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D112E" w14:textId="5D50C44E" w:rsidR="00B02C66" w:rsidRPr="0029217E" w:rsidRDefault="00B02C66" w:rsidP="00687E52">
      <w:pPr>
        <w:ind w:left="708"/>
        <w:jc w:val="center"/>
      </w:pPr>
      <w:bookmarkStart w:id="0" w:name="_Toc275643279"/>
    </w:p>
    <w:p w14:paraId="5F0A11A7" w14:textId="558B58F8" w:rsidR="00232816" w:rsidRPr="00A23C7B" w:rsidRDefault="00B02C66" w:rsidP="00B02C66">
      <w:pPr>
        <w:ind w:left="708"/>
        <w:jc w:val="right"/>
      </w:pPr>
      <w:r w:rsidRPr="00A23C7B">
        <w:rPr>
          <w:noProof/>
          <w:lang w:eastAsia="es-CL"/>
        </w:rPr>
        <mc:AlternateContent>
          <mc:Choice Requires="wps">
            <w:drawing>
              <wp:anchor distT="0" distB="0" distL="114300" distR="114300" simplePos="0" relativeHeight="251658243" behindDoc="0" locked="0" layoutInCell="1" allowOverlap="1" wp14:anchorId="31D6BFA1" wp14:editId="1AC47BCE">
                <wp:simplePos x="0" y="0"/>
                <wp:positionH relativeFrom="margin">
                  <wp:align>right</wp:align>
                </wp:positionH>
                <wp:positionV relativeFrom="paragraph">
                  <wp:posOffset>1190625</wp:posOffset>
                </wp:positionV>
                <wp:extent cx="6861810" cy="800100"/>
                <wp:effectExtent l="0" t="0" r="0" b="0"/>
                <wp:wrapNone/>
                <wp:docPr id="17" name="Rectangle 17"/>
                <wp:cNvGraphicFramePr/>
                <a:graphic xmlns:a="http://schemas.openxmlformats.org/drawingml/2006/main">
                  <a:graphicData uri="http://schemas.microsoft.com/office/word/2010/wordprocessingShape">
                    <wps:wsp>
                      <wps:cNvSpPr/>
                      <wps:spPr>
                        <a:xfrm>
                          <a:off x="0" y="0"/>
                          <a:ext cx="6861810" cy="8001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BDB2B" id="Rectangle 17" o:spid="_x0000_s1026" style="position:absolute;margin-left:489.1pt;margin-top:93.75pt;width:540.3pt;height:63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" fillcolor="#d8d8d8 [2732]" stroked="f" strokeweight="1pt">
                <w10:wrap anchorx="margin"/>
              </v:rect>
            </w:pict>
          </mc:Fallback>
        </mc:AlternateContent>
      </w:r>
      <w:r w:rsidRPr="00A23C7B">
        <w:rPr>
          <w:noProof/>
          <w:lang w:eastAsia="es-CL"/>
        </w:rPr>
        <w:drawing>
          <wp:inline distT="0" distB="0" distL="0" distR="0" wp14:anchorId="69D20A02" wp14:editId="007D5066">
            <wp:extent cx="3035935" cy="1048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5935" cy="1048385"/>
                    </a:xfrm>
                    <a:prstGeom prst="rect">
                      <a:avLst/>
                    </a:prstGeom>
                    <a:noFill/>
                  </pic:spPr>
                </pic:pic>
              </a:graphicData>
            </a:graphic>
          </wp:inline>
        </w:drawing>
      </w:r>
    </w:p>
    <w:p w14:paraId="20540A4A" w14:textId="4F924EBB" w:rsidR="00232816" w:rsidRPr="00A23C7B" w:rsidRDefault="00232816" w:rsidP="00232816"/>
    <w:p w14:paraId="531B6B75" w14:textId="77777777" w:rsidR="00232816" w:rsidRPr="00A23C7B" w:rsidRDefault="00232816" w:rsidP="00232816"/>
    <w:p w14:paraId="5DF658A5" w14:textId="2232342C" w:rsidR="00232816" w:rsidRPr="00A23C7B" w:rsidRDefault="00B02C66" w:rsidP="00232816">
      <w:r w:rsidRPr="00A23C7B">
        <w:rPr>
          <w:noProof/>
          <w:lang w:eastAsia="es-CL"/>
        </w:rPr>
        <w:drawing>
          <wp:anchor distT="0" distB="0" distL="114300" distR="114300" simplePos="0" relativeHeight="251658244" behindDoc="0" locked="0" layoutInCell="1" allowOverlap="1" wp14:anchorId="7B084363" wp14:editId="239C1BC8">
            <wp:simplePos x="0" y="0"/>
            <wp:positionH relativeFrom="column">
              <wp:posOffset>2933700</wp:posOffset>
            </wp:positionH>
            <wp:positionV relativeFrom="paragraph">
              <wp:posOffset>151765</wp:posOffset>
            </wp:positionV>
            <wp:extent cx="2847340" cy="37211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7340" cy="372110"/>
                    </a:xfrm>
                    <a:prstGeom prst="rect">
                      <a:avLst/>
                    </a:prstGeom>
                    <a:noFill/>
                  </pic:spPr>
                </pic:pic>
              </a:graphicData>
            </a:graphic>
            <wp14:sizeRelH relativeFrom="page">
              <wp14:pctWidth>0</wp14:pctWidth>
            </wp14:sizeRelH>
            <wp14:sizeRelV relativeFrom="page">
              <wp14:pctHeight>0</wp14:pctHeight>
            </wp14:sizeRelV>
          </wp:anchor>
        </w:drawing>
      </w:r>
    </w:p>
    <w:p w14:paraId="4EB3966B" w14:textId="77777777" w:rsidR="00232816" w:rsidRPr="00A23C7B" w:rsidRDefault="00232816" w:rsidP="00232816">
      <w:pPr>
        <w:rPr>
          <w:sz w:val="24"/>
          <w:szCs w:val="24"/>
        </w:rPr>
      </w:pPr>
      <w:r w:rsidRPr="00A23C7B">
        <w:rPr>
          <w:noProof/>
          <w:lang w:eastAsia="es-ES_tradnl"/>
        </w:rPr>
        <mc:AlternateContent>
          <mc:Choice Requires="wps">
            <w:drawing>
              <wp:anchor distT="0" distB="0" distL="114300" distR="114300" simplePos="0" relativeHeight="251658240" behindDoc="0" locked="0" layoutInCell="1" allowOverlap="1" wp14:anchorId="7CF92B72" wp14:editId="7E04A241">
                <wp:simplePos x="0" y="0"/>
                <wp:positionH relativeFrom="margin">
                  <wp:align>right</wp:align>
                </wp:positionH>
                <wp:positionV relativeFrom="paragraph">
                  <wp:posOffset>259715</wp:posOffset>
                </wp:positionV>
                <wp:extent cx="6861810" cy="266700"/>
                <wp:effectExtent l="0" t="0" r="0" b="0"/>
                <wp:wrapNone/>
                <wp:docPr id="20" name="Rectangle 20"/>
                <wp:cNvGraphicFramePr/>
                <a:graphic xmlns:a="http://schemas.openxmlformats.org/drawingml/2006/main">
                  <a:graphicData uri="http://schemas.microsoft.com/office/word/2010/wordprocessingShape">
                    <wps:wsp>
                      <wps:cNvSpPr/>
                      <wps:spPr>
                        <a:xfrm>
                          <a:off x="0" y="0"/>
                          <a:ext cx="6861810" cy="2667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BF6F4" id="Rectangle 20" o:spid="_x0000_s1026" style="position:absolute;margin-left:489.1pt;margin-top:20.45pt;width:540.3pt;height:21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" fillcolor="#272727 [2749]" stroked="f" strokeweight="1pt">
                <w10:wrap anchorx="margin"/>
              </v:rect>
            </w:pict>
          </mc:Fallback>
        </mc:AlternateContent>
      </w:r>
    </w:p>
    <w:p w14:paraId="5A9E76F6" w14:textId="77777777" w:rsidR="00881295" w:rsidRPr="00A23C7B" w:rsidRDefault="00881295" w:rsidP="00232816">
      <w:pPr>
        <w:rPr>
          <w:sz w:val="24"/>
          <w:szCs w:val="24"/>
        </w:rPr>
      </w:pPr>
    </w:p>
    <w:p w14:paraId="0C46B162" w14:textId="19DEFBFE" w:rsidR="00232816" w:rsidRPr="00A23C7B" w:rsidRDefault="00232816" w:rsidP="00232816">
      <w:pPr>
        <w:spacing w:after="120"/>
        <w:rPr>
          <w:rFonts w:asciiTheme="majorHAnsi" w:hAnsiTheme="majorHAnsi" w:cstheme="minorHAnsi"/>
          <w:color w:val="262626" w:themeColor="text1" w:themeTint="D9"/>
          <w:sz w:val="32"/>
          <w:szCs w:val="32"/>
        </w:rPr>
      </w:pPr>
      <w:r w:rsidRPr="0045394C">
        <w:rPr>
          <w:noProof/>
          <w:color w:val="767171" w:themeColor="background2" w:themeShade="80"/>
          <w:lang w:eastAsia="es-ES_tradnl"/>
        </w:rPr>
        <mc:AlternateContent>
          <mc:Choice Requires="wps">
            <w:drawing>
              <wp:anchor distT="0" distB="0" distL="114300" distR="114300" simplePos="0" relativeHeight="251658241" behindDoc="0" locked="0" layoutInCell="1" allowOverlap="1" wp14:anchorId="12D1A2E8" wp14:editId="0F636B89">
                <wp:simplePos x="0" y="0"/>
                <wp:positionH relativeFrom="margin">
                  <wp:align>right</wp:align>
                </wp:positionH>
                <wp:positionV relativeFrom="paragraph">
                  <wp:posOffset>252094</wp:posOffset>
                </wp:positionV>
                <wp:extent cx="5947410" cy="45719"/>
                <wp:effectExtent l="0" t="0" r="0" b="0"/>
                <wp:wrapNone/>
                <wp:docPr id="19" name="Rectangle 19"/>
                <wp:cNvGraphicFramePr/>
                <a:graphic xmlns:a="http://schemas.openxmlformats.org/drawingml/2006/main">
                  <a:graphicData uri="http://schemas.microsoft.com/office/word/2010/wordprocessingShape">
                    <wps:wsp>
                      <wps:cNvSpPr/>
                      <wps:spPr>
                        <a:xfrm flipV="1">
                          <a:off x="0" y="0"/>
                          <a:ext cx="5947410" cy="45719"/>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ED7D3" id="Rectangle 19" o:spid="_x0000_s1026" style="position:absolute;margin-left:417.1pt;margin-top:19.85pt;width:468.3pt;height:3.6pt;flip:y;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" fillcolor="#d8d8d8 [2732]" stroked="f" strokeweight="1pt">
                <w10:wrap anchorx="margin"/>
              </v:rect>
            </w:pict>
          </mc:Fallback>
        </mc:AlternateContent>
      </w:r>
      <w:r w:rsidR="003B2462" w:rsidRPr="0045394C">
        <w:rPr>
          <w:rFonts w:asciiTheme="majorHAnsi" w:hAnsiTheme="majorHAnsi" w:cstheme="minorHAnsi"/>
          <w:color w:val="767171" w:themeColor="background2" w:themeShade="80"/>
          <w:sz w:val="32"/>
          <w:szCs w:val="32"/>
        </w:rPr>
        <w:t xml:space="preserve">INFORME </w:t>
      </w:r>
      <w:r w:rsidR="005A33E9" w:rsidRPr="0045394C">
        <w:rPr>
          <w:rFonts w:asciiTheme="majorHAnsi" w:hAnsiTheme="majorHAnsi" w:cstheme="minorHAnsi"/>
          <w:color w:val="767171" w:themeColor="background2" w:themeShade="80"/>
          <w:sz w:val="32"/>
          <w:szCs w:val="32"/>
        </w:rPr>
        <w:t>PRELIMINAR</w:t>
      </w:r>
      <w:r w:rsidR="0044138D" w:rsidRPr="0045394C">
        <w:rPr>
          <w:rFonts w:asciiTheme="majorHAnsi" w:hAnsiTheme="majorHAnsi" w:cstheme="minorHAnsi"/>
          <w:color w:val="767171" w:themeColor="background2" w:themeShade="80"/>
          <w:sz w:val="32"/>
          <w:szCs w:val="32"/>
        </w:rPr>
        <w:t xml:space="preserve"> DE HOMOLOGACIÓN INICIAL</w:t>
      </w:r>
    </w:p>
    <w:p w14:paraId="7ED5C01E" w14:textId="08885C7B" w:rsidR="00476AD7" w:rsidRPr="00902DED" w:rsidRDefault="0044138D" w:rsidP="002926CE">
      <w:pPr>
        <w:rPr>
          <w:b/>
          <w:color w:val="000000" w:themeColor="text1"/>
          <w:sz w:val="32"/>
        </w:rPr>
      </w:pPr>
      <w:r w:rsidRPr="00902DED">
        <w:rPr>
          <w:rFonts w:ascii="Calibri Light" w:hAnsi="Calibri Light" w:cs="Calibri Light"/>
          <w:color w:val="000000" w:themeColor="text1"/>
          <w:sz w:val="40"/>
          <w:szCs w:val="36"/>
        </w:rPr>
        <w:t>Verificación de Requerimientos</w:t>
      </w:r>
      <w:r w:rsidR="005033E6" w:rsidRPr="00902DED">
        <w:rPr>
          <w:rFonts w:ascii="Calibri Light" w:hAnsi="Calibri Light" w:cs="Calibri Light"/>
          <w:color w:val="000000" w:themeColor="text1"/>
          <w:sz w:val="40"/>
          <w:szCs w:val="36"/>
        </w:rPr>
        <w:t xml:space="preserve"> para Homologación </w:t>
      </w:r>
      <w:r w:rsidR="0063341B" w:rsidRPr="00902DED">
        <w:rPr>
          <w:rFonts w:ascii="Calibri Light" w:hAnsi="Calibri Light" w:cs="Calibri Light"/>
          <w:color w:val="000000" w:themeColor="text1"/>
          <w:sz w:val="40"/>
          <w:szCs w:val="36"/>
        </w:rPr>
        <w:t xml:space="preserve">Inicial </w:t>
      </w:r>
      <w:r w:rsidR="005033E6" w:rsidRPr="00902DED">
        <w:rPr>
          <w:rFonts w:ascii="Calibri Light" w:hAnsi="Calibri Light" w:cs="Calibri Light"/>
          <w:color w:val="000000" w:themeColor="text1"/>
          <w:sz w:val="40"/>
          <w:szCs w:val="36"/>
        </w:rPr>
        <w:t>de</w:t>
      </w:r>
      <w:r w:rsidR="0063341B" w:rsidRPr="00902DED">
        <w:rPr>
          <w:rFonts w:ascii="Calibri Light" w:hAnsi="Calibri Light" w:cs="Calibri Light"/>
          <w:color w:val="000000" w:themeColor="text1"/>
          <w:sz w:val="40"/>
          <w:szCs w:val="36"/>
        </w:rPr>
        <w:t>l</w:t>
      </w:r>
      <w:r w:rsidR="005033E6" w:rsidRPr="00902DED">
        <w:rPr>
          <w:rFonts w:ascii="Calibri Light" w:hAnsi="Calibri Light" w:cs="Calibri Light"/>
          <w:color w:val="000000" w:themeColor="text1"/>
          <w:sz w:val="40"/>
          <w:szCs w:val="36"/>
        </w:rPr>
        <w:t xml:space="preserve"> SMMC</w:t>
      </w:r>
      <w:r w:rsidR="0063341B" w:rsidRPr="00902DED">
        <w:rPr>
          <w:rFonts w:ascii="Calibri Light" w:hAnsi="Calibri Light" w:cs="Calibri Light"/>
          <w:color w:val="000000" w:themeColor="text1"/>
          <w:sz w:val="40"/>
          <w:szCs w:val="36"/>
        </w:rPr>
        <w:t xml:space="preserve"> de Enel </w:t>
      </w:r>
      <w:r w:rsidR="00682811" w:rsidRPr="00902DED">
        <w:rPr>
          <w:rFonts w:ascii="Calibri Light" w:hAnsi="Calibri Light" w:cs="Calibri Light"/>
          <w:color w:val="000000" w:themeColor="text1"/>
          <w:sz w:val="40"/>
          <w:szCs w:val="36"/>
        </w:rPr>
        <w:t>Distribución</w:t>
      </w:r>
    </w:p>
    <w:p w14:paraId="21A1CC14" w14:textId="40685D72" w:rsidR="003013BF" w:rsidRPr="00A23C7B" w:rsidRDefault="009378DD" w:rsidP="00232816">
      <w:pPr>
        <w:rPr>
          <w:b/>
          <w:color w:val="262626" w:themeColor="text1" w:themeTint="D9"/>
          <w:sz w:val="32"/>
        </w:rPr>
      </w:pPr>
      <w:r w:rsidRPr="00A23C7B">
        <w:rPr>
          <w:noProof/>
          <w:sz w:val="24"/>
          <w:lang w:eastAsia="es-ES_tradnl"/>
        </w:rPr>
        <mc:AlternateContent>
          <mc:Choice Requires="wps">
            <w:drawing>
              <wp:anchor distT="0" distB="0" distL="114300" distR="114300" simplePos="0" relativeHeight="251658242" behindDoc="0" locked="0" layoutInCell="1" allowOverlap="1" wp14:anchorId="1C96B0BA" wp14:editId="1E55C5B9">
                <wp:simplePos x="0" y="0"/>
                <wp:positionH relativeFrom="page">
                  <wp:posOffset>-219974</wp:posOffset>
                </wp:positionH>
                <wp:positionV relativeFrom="paragraph">
                  <wp:posOffset>100294</wp:posOffset>
                </wp:positionV>
                <wp:extent cx="8058150" cy="247650"/>
                <wp:effectExtent l="0" t="0" r="0" b="0"/>
                <wp:wrapNone/>
                <wp:docPr id="12" name="Rectangle 12"/>
                <wp:cNvGraphicFramePr/>
                <a:graphic xmlns:a="http://schemas.openxmlformats.org/drawingml/2006/main">
                  <a:graphicData uri="http://schemas.microsoft.com/office/word/2010/wordprocessingShape">
                    <wps:wsp>
                      <wps:cNvSpPr/>
                      <wps:spPr>
                        <a:xfrm>
                          <a:off x="0" y="0"/>
                          <a:ext cx="8058150" cy="24765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C44C4" id="Rectangle 12" o:spid="_x0000_s1026" style="position:absolute;margin-left:-17.3pt;margin-top:7.9pt;width:634.5pt;height:19.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" fillcolor="#272727 [2749]" stroked="f" strokeweight="1pt">
                <w10:wrap anchorx="page"/>
              </v:rect>
            </w:pict>
          </mc:Fallback>
        </mc:AlternateContent>
      </w:r>
    </w:p>
    <w:p w14:paraId="6F6FEB44" w14:textId="77777777" w:rsidR="00B90FFE" w:rsidRPr="00A23C7B" w:rsidRDefault="00B90FFE" w:rsidP="00232816">
      <w:pPr>
        <w:jc w:val="right"/>
        <w:rPr>
          <w:b/>
          <w:color w:val="262626" w:themeColor="text1" w:themeTint="D9"/>
          <w:sz w:val="6"/>
        </w:rPr>
      </w:pPr>
    </w:p>
    <w:p w14:paraId="14C549C2" w14:textId="5B8F0C11" w:rsidR="009378DD" w:rsidRPr="00A23C7B" w:rsidRDefault="009378DD" w:rsidP="00232816">
      <w:pPr>
        <w:jc w:val="right"/>
        <w:rPr>
          <w:b/>
          <w:color w:val="262626" w:themeColor="text1" w:themeTint="D9"/>
          <w:sz w:val="32"/>
        </w:rPr>
      </w:pPr>
    </w:p>
    <w:p w14:paraId="19CEDB6B" w14:textId="2FC45949" w:rsidR="00476AD7" w:rsidRPr="00A23C7B" w:rsidRDefault="00476AD7" w:rsidP="00232816">
      <w:pPr>
        <w:jc w:val="right"/>
        <w:rPr>
          <w:b/>
          <w:color w:val="262626" w:themeColor="text1" w:themeTint="D9"/>
          <w:sz w:val="32"/>
        </w:rPr>
      </w:pPr>
    </w:p>
    <w:p w14:paraId="1AA20EF4" w14:textId="77777777" w:rsidR="00476AD7" w:rsidRPr="00A23C7B" w:rsidRDefault="00476AD7" w:rsidP="00232816">
      <w:pPr>
        <w:jc w:val="right"/>
        <w:rPr>
          <w:b/>
          <w:color w:val="262626" w:themeColor="text1" w:themeTint="D9"/>
          <w:sz w:val="32"/>
        </w:rPr>
      </w:pPr>
    </w:p>
    <w:p w14:paraId="12C2E34F" w14:textId="77777777" w:rsidR="00093262" w:rsidRDefault="00093262" w:rsidP="00232816">
      <w:pPr>
        <w:jc w:val="right"/>
        <w:rPr>
          <w:b/>
          <w:color w:val="262626" w:themeColor="text1" w:themeTint="D9"/>
          <w:sz w:val="32"/>
        </w:rPr>
      </w:pPr>
    </w:p>
    <w:p w14:paraId="06E459E1" w14:textId="09E78AC2" w:rsidR="00232816" w:rsidRPr="00A23C7B" w:rsidRDefault="00E465D3" w:rsidP="00232816">
      <w:pPr>
        <w:jc w:val="right"/>
        <w:rPr>
          <w:color w:val="2E74B5" w:themeColor="accent5" w:themeShade="BF"/>
          <w:sz w:val="32"/>
        </w:rPr>
      </w:pPr>
      <w:r w:rsidRPr="00A23C7B">
        <w:rPr>
          <w:b/>
          <w:color w:val="262626" w:themeColor="text1" w:themeTint="D9"/>
          <w:sz w:val="32"/>
        </w:rPr>
        <w:t>PREPARADO</w:t>
      </w:r>
      <w:r w:rsidR="00232816" w:rsidRPr="00A23C7B">
        <w:rPr>
          <w:b/>
          <w:color w:val="262626" w:themeColor="text1" w:themeTint="D9"/>
          <w:sz w:val="32"/>
        </w:rPr>
        <w:t xml:space="preserve"> PARA</w:t>
      </w:r>
      <w:r w:rsidR="00232816" w:rsidRPr="00A23C7B">
        <w:rPr>
          <w:color w:val="2E74B5" w:themeColor="accent5" w:themeShade="BF"/>
          <w:sz w:val="32"/>
        </w:rPr>
        <w:t xml:space="preserve">:                                               </w:t>
      </w:r>
    </w:p>
    <w:bookmarkEnd w:id="0"/>
    <w:p w14:paraId="457F47E5" w14:textId="6C21F8DF" w:rsidR="00232816" w:rsidRPr="00A23C7B" w:rsidRDefault="005033E6" w:rsidP="00476AD7">
      <w:pPr>
        <w:jc w:val="right"/>
        <w:rPr>
          <w:rFonts w:ascii="Calibri" w:hAnsi="Calibri"/>
          <w:sz w:val="24"/>
          <w:szCs w:val="24"/>
        </w:rPr>
      </w:pPr>
      <w:r>
        <w:rPr>
          <w:noProof/>
        </w:rPr>
        <w:drawing>
          <wp:inline distT="0" distB="0" distL="0" distR="0" wp14:anchorId="6E556670" wp14:editId="779F151D">
            <wp:extent cx="1829225" cy="828675"/>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a:stretch>
                      <a:fillRect/>
                    </a:stretch>
                  </pic:blipFill>
                  <pic:spPr>
                    <a:xfrm>
                      <a:off x="0" y="0"/>
                      <a:ext cx="1845570" cy="836080"/>
                    </a:xfrm>
                    <a:prstGeom prst="rect">
                      <a:avLst/>
                    </a:prstGeom>
                  </pic:spPr>
                </pic:pic>
              </a:graphicData>
            </a:graphic>
          </wp:inline>
        </w:drawing>
      </w:r>
      <w:r w:rsidR="00232816" w:rsidRPr="00A23C7B">
        <w:rPr>
          <w:rFonts w:ascii="Calibri" w:hAnsi="Calibri"/>
          <w:b/>
          <w:color w:val="262626" w:themeColor="text1" w:themeTint="D9"/>
          <w:sz w:val="24"/>
          <w:szCs w:val="24"/>
        </w:rPr>
        <w:t xml:space="preserve">                                  </w:t>
      </w:r>
    </w:p>
    <w:p w14:paraId="7A4BCC4D" w14:textId="32B606F3" w:rsidR="00232816" w:rsidRPr="00A23C7B" w:rsidRDefault="005A33E9" w:rsidP="00476AD7">
      <w:pPr>
        <w:jc w:val="right"/>
        <w:rPr>
          <w:rFonts w:ascii="Calibri" w:hAnsi="Calibri"/>
          <w:b/>
          <w:color w:val="262626" w:themeColor="text1" w:themeTint="D9"/>
          <w:sz w:val="24"/>
          <w:szCs w:val="24"/>
        </w:rPr>
        <w:sectPr w:rsidR="00232816" w:rsidRPr="00A23C7B" w:rsidSect="00232816">
          <w:headerReference w:type="default" r:id="rId14"/>
          <w:footerReference w:type="default" r:id="rId15"/>
          <w:pgSz w:w="12240" w:h="15840"/>
          <w:pgMar w:top="1440" w:right="1440" w:bottom="1440" w:left="1440" w:header="720" w:footer="288" w:gutter="0"/>
          <w:cols w:space="720"/>
          <w:titlePg/>
          <w:docGrid w:linePitch="360"/>
        </w:sectPr>
      </w:pPr>
      <w:r>
        <w:rPr>
          <w:rFonts w:ascii="Calibri" w:hAnsi="Calibri"/>
          <w:b/>
          <w:color w:val="262626" w:themeColor="text1" w:themeTint="D9"/>
          <w:sz w:val="24"/>
          <w:szCs w:val="24"/>
        </w:rPr>
        <w:t>15</w:t>
      </w:r>
      <w:r w:rsidR="0057509D" w:rsidRPr="00A23C7B">
        <w:rPr>
          <w:rFonts w:ascii="Calibri" w:hAnsi="Calibri"/>
          <w:b/>
          <w:color w:val="262626" w:themeColor="text1" w:themeTint="D9"/>
          <w:sz w:val="24"/>
          <w:szCs w:val="24"/>
        </w:rPr>
        <w:t xml:space="preserve"> </w:t>
      </w:r>
      <w:r w:rsidR="007D7D4F" w:rsidRPr="00A23C7B">
        <w:rPr>
          <w:rFonts w:ascii="Calibri" w:hAnsi="Calibri"/>
          <w:b/>
          <w:color w:val="262626" w:themeColor="text1" w:themeTint="D9"/>
          <w:sz w:val="24"/>
          <w:szCs w:val="24"/>
        </w:rPr>
        <w:t xml:space="preserve">de </w:t>
      </w:r>
      <w:r>
        <w:rPr>
          <w:rFonts w:ascii="Calibri" w:hAnsi="Calibri"/>
          <w:b/>
          <w:color w:val="262626" w:themeColor="text1" w:themeTint="D9"/>
          <w:sz w:val="24"/>
          <w:szCs w:val="24"/>
        </w:rPr>
        <w:t>octubre</w:t>
      </w:r>
      <w:r w:rsidR="007D7D4F" w:rsidRPr="00A23C7B">
        <w:rPr>
          <w:rFonts w:ascii="Calibri" w:hAnsi="Calibri"/>
          <w:b/>
          <w:color w:val="262626" w:themeColor="text1" w:themeTint="D9"/>
          <w:sz w:val="24"/>
          <w:szCs w:val="24"/>
        </w:rPr>
        <w:t>,</w:t>
      </w:r>
      <w:r w:rsidR="00232816" w:rsidRPr="00A23C7B">
        <w:rPr>
          <w:rFonts w:ascii="Calibri" w:hAnsi="Calibri"/>
          <w:b/>
          <w:color w:val="262626" w:themeColor="text1" w:themeTint="D9"/>
          <w:sz w:val="24"/>
          <w:szCs w:val="24"/>
        </w:rPr>
        <w:t xml:space="preserve"> 20</w:t>
      </w:r>
      <w:r w:rsidR="005033E6">
        <w:rPr>
          <w:rFonts w:ascii="Calibri" w:hAnsi="Calibri"/>
          <w:b/>
          <w:color w:val="262626" w:themeColor="text1" w:themeTint="D9"/>
          <w:sz w:val="24"/>
          <w:szCs w:val="24"/>
        </w:rPr>
        <w:t>21</w:t>
      </w:r>
      <w:r w:rsidR="00232816" w:rsidRPr="00A23C7B">
        <w:rPr>
          <w:rFonts w:ascii="Calibri" w:hAnsi="Calibri"/>
          <w:b/>
          <w:color w:val="262626" w:themeColor="text1" w:themeTint="D9"/>
          <w:sz w:val="24"/>
          <w:szCs w:val="24"/>
        </w:rPr>
        <w:t xml:space="preserve">   </w:t>
      </w:r>
    </w:p>
    <w:p w14:paraId="48E9A2F4" w14:textId="7E59F404" w:rsidR="007F16C1" w:rsidRPr="00A23C7B" w:rsidRDefault="007F16C1" w:rsidP="007F16C1">
      <w:pPr>
        <w:jc w:val="center"/>
      </w:pPr>
      <w:r w:rsidRPr="00A23C7B">
        <w:rPr>
          <w:rFonts w:eastAsia="Times New Roman" w:cstheme="minorHAnsi"/>
          <w:sz w:val="24"/>
          <w:szCs w:val="24"/>
        </w:rPr>
        <w:lastRenderedPageBreak/>
        <w:t>[</w:t>
      </w:r>
      <w:r w:rsidRPr="00A23C7B">
        <w:t>PAGINA EN BLANCO INTENCIONALMENTE]</w:t>
      </w:r>
    </w:p>
    <w:p w14:paraId="461D4395" w14:textId="77777777" w:rsidR="007F16C1" w:rsidRPr="00A23C7B" w:rsidRDefault="007F16C1" w:rsidP="007F16C1">
      <w:pPr>
        <w:spacing w:before="240" w:after="240" w:line="240" w:lineRule="auto"/>
        <w:jc w:val="center"/>
        <w:rPr>
          <w:rFonts w:eastAsia="Times New Roman" w:cstheme="minorHAnsi"/>
          <w:sz w:val="24"/>
          <w:szCs w:val="24"/>
        </w:rPr>
      </w:pPr>
    </w:p>
    <w:p w14:paraId="6BB675E8" w14:textId="77777777" w:rsidR="007F16C1" w:rsidRPr="00A23C7B" w:rsidRDefault="007F16C1" w:rsidP="007F16C1">
      <w:pPr>
        <w:spacing w:before="240" w:after="240" w:line="240" w:lineRule="auto"/>
        <w:jc w:val="center"/>
        <w:rPr>
          <w:rFonts w:eastAsia="Times New Roman" w:cstheme="minorHAnsi"/>
          <w:sz w:val="24"/>
          <w:szCs w:val="24"/>
        </w:rPr>
      </w:pPr>
    </w:p>
    <w:p w14:paraId="51D629C2" w14:textId="77777777" w:rsidR="007F16C1" w:rsidRPr="00A23C7B" w:rsidRDefault="007F16C1" w:rsidP="007F16C1">
      <w:pPr>
        <w:spacing w:before="240" w:after="240" w:line="240" w:lineRule="auto"/>
        <w:rPr>
          <w:rFonts w:ascii="Arial" w:eastAsia="Times New Roman" w:hAnsi="Arial" w:cs="Times New Roman"/>
          <w:sz w:val="24"/>
          <w:szCs w:val="24"/>
        </w:rPr>
      </w:pPr>
    </w:p>
    <w:p w14:paraId="200CE7A6" w14:textId="3631CB5D" w:rsidR="007F16C1" w:rsidRPr="00A23C7B" w:rsidRDefault="007F16C1" w:rsidP="007F16C1">
      <w:pPr>
        <w:spacing w:after="0" w:line="240" w:lineRule="auto"/>
        <w:jc w:val="center"/>
        <w:rPr>
          <w:rFonts w:ascii="Arial" w:eastAsia="Times New Roman" w:hAnsi="Arial" w:cs="Times New Roman"/>
          <w:sz w:val="24"/>
          <w:szCs w:val="24"/>
        </w:rPr>
      </w:pPr>
      <w:r w:rsidRPr="00A23C7B">
        <w:rPr>
          <w:rFonts w:ascii="Arial" w:eastAsia="Times New Roman" w:hAnsi="Arial" w:cs="Times New Roman"/>
          <w:sz w:val="24"/>
          <w:szCs w:val="24"/>
        </w:rPr>
        <w:br w:type="page"/>
      </w:r>
    </w:p>
    <w:p w14:paraId="4C0A15C9" w14:textId="4C96B48C" w:rsidR="008675EB" w:rsidRPr="00A23C6B" w:rsidRDefault="00A62F53" w:rsidP="00BC4CB9">
      <w:pPr>
        <w:rPr>
          <w:rFonts w:ascii="Cambria" w:hAnsi="Cambria"/>
          <w:b/>
          <w:sz w:val="28"/>
        </w:rPr>
      </w:pPr>
      <w:bookmarkStart w:id="1" w:name="_Toc478310048"/>
      <w:bookmarkEnd w:id="1"/>
      <w:r>
        <w:rPr>
          <w:rFonts w:ascii="Cambria" w:hAnsi="Cambria"/>
          <w:b/>
          <w:sz w:val="28"/>
        </w:rPr>
        <w:lastRenderedPageBreak/>
        <w:t>CONTENIDO</w:t>
      </w:r>
      <w:r w:rsidR="008675EB" w:rsidRPr="0029217E">
        <w:rPr>
          <w:rFonts w:ascii="Cambria" w:hAnsi="Cambria"/>
          <w:b/>
          <w:sz w:val="28"/>
        </w:rPr>
        <w:t xml:space="preserve"> </w:t>
      </w:r>
      <w:r w:rsidR="005B41AA" w:rsidRPr="0029217E">
        <w:rPr>
          <w:rFonts w:ascii="Cambria" w:hAnsi="Cambria"/>
          <w:b/>
          <w:sz w:val="28"/>
        </w:rPr>
        <w:t>DE INFORME</w:t>
      </w:r>
    </w:p>
    <w:sdt>
      <w:sdtPr>
        <w:id w:val="99308312"/>
        <w:docPartObj>
          <w:docPartGallery w:val="Table of Contents"/>
          <w:docPartUnique/>
        </w:docPartObj>
      </w:sdtPr>
      <w:sdtEndPr/>
      <w:sdtContent>
        <w:p w14:paraId="5ECCDC4C" w14:textId="057E6E57" w:rsidR="00902DED" w:rsidRDefault="00695016">
          <w:pPr>
            <w:pStyle w:val="TDC1"/>
            <w:rPr>
              <w:rFonts w:eastAsiaTheme="minorEastAsia"/>
              <w:noProof/>
              <w:sz w:val="24"/>
              <w:szCs w:val="24"/>
              <w:lang w:eastAsia="es-MX"/>
            </w:rPr>
          </w:pPr>
          <w:r w:rsidRPr="00A23C7B">
            <w:fldChar w:fldCharType="begin"/>
          </w:r>
          <w:r w:rsidRPr="00A23C7B">
            <w:instrText xml:space="preserve"> TOC \o "1-4" \h \z \u </w:instrText>
          </w:r>
          <w:r w:rsidRPr="00A23C7B">
            <w:fldChar w:fldCharType="separate"/>
          </w:r>
          <w:hyperlink w:anchor="_Toc85216301" w:history="1">
            <w:r w:rsidR="00902DED" w:rsidRPr="004E755E">
              <w:rPr>
                <w:rStyle w:val="Hipervnculo"/>
                <w:noProof/>
              </w:rPr>
              <w:t>1</w:t>
            </w:r>
            <w:r w:rsidR="00902DED">
              <w:rPr>
                <w:rFonts w:eastAsiaTheme="minorEastAsia"/>
                <w:noProof/>
                <w:sz w:val="24"/>
                <w:szCs w:val="24"/>
                <w:lang w:eastAsia="es-MX"/>
              </w:rPr>
              <w:tab/>
            </w:r>
            <w:r w:rsidR="00902DED" w:rsidRPr="004E755E">
              <w:rPr>
                <w:rStyle w:val="Hipervnculo"/>
                <w:noProof/>
              </w:rPr>
              <w:t>RESUMEN EJECUTIVO</w:t>
            </w:r>
            <w:r w:rsidR="00902DED">
              <w:rPr>
                <w:noProof/>
                <w:webHidden/>
              </w:rPr>
              <w:tab/>
            </w:r>
            <w:r w:rsidR="00902DED">
              <w:rPr>
                <w:noProof/>
                <w:webHidden/>
              </w:rPr>
              <w:fldChar w:fldCharType="begin"/>
            </w:r>
            <w:r w:rsidR="00902DED">
              <w:rPr>
                <w:noProof/>
                <w:webHidden/>
              </w:rPr>
              <w:instrText xml:space="preserve"> PAGEREF _Toc85216301 \h </w:instrText>
            </w:r>
            <w:r w:rsidR="00902DED">
              <w:rPr>
                <w:noProof/>
                <w:webHidden/>
              </w:rPr>
            </w:r>
            <w:r w:rsidR="00902DED">
              <w:rPr>
                <w:noProof/>
                <w:webHidden/>
              </w:rPr>
              <w:fldChar w:fldCharType="separate"/>
            </w:r>
            <w:r w:rsidR="00902DED">
              <w:rPr>
                <w:noProof/>
                <w:webHidden/>
              </w:rPr>
              <w:t>14</w:t>
            </w:r>
            <w:r w:rsidR="00902DED">
              <w:rPr>
                <w:noProof/>
                <w:webHidden/>
              </w:rPr>
              <w:fldChar w:fldCharType="end"/>
            </w:r>
          </w:hyperlink>
        </w:p>
        <w:p w14:paraId="742C44F2" w14:textId="0F168040" w:rsidR="00902DED" w:rsidRDefault="00E35343">
          <w:pPr>
            <w:pStyle w:val="TDC1"/>
            <w:rPr>
              <w:rFonts w:eastAsiaTheme="minorEastAsia"/>
              <w:noProof/>
              <w:sz w:val="24"/>
              <w:szCs w:val="24"/>
              <w:lang w:eastAsia="es-MX"/>
            </w:rPr>
          </w:pPr>
          <w:hyperlink w:anchor="_Toc85216302" w:history="1">
            <w:r w:rsidR="00902DED" w:rsidRPr="004E755E">
              <w:rPr>
                <w:rStyle w:val="Hipervnculo"/>
                <w:noProof/>
              </w:rPr>
              <w:t>2</w:t>
            </w:r>
            <w:r w:rsidR="00902DED">
              <w:rPr>
                <w:rFonts w:eastAsiaTheme="minorEastAsia"/>
                <w:noProof/>
                <w:sz w:val="24"/>
                <w:szCs w:val="24"/>
                <w:lang w:eastAsia="es-MX"/>
              </w:rPr>
              <w:tab/>
            </w:r>
            <w:r w:rsidR="00902DED" w:rsidRPr="004E755E">
              <w:rPr>
                <w:rStyle w:val="Hipervnculo"/>
                <w:noProof/>
              </w:rPr>
              <w:t>OBJETIVO</w:t>
            </w:r>
            <w:r w:rsidR="00902DED">
              <w:rPr>
                <w:noProof/>
                <w:webHidden/>
              </w:rPr>
              <w:tab/>
            </w:r>
            <w:r w:rsidR="00902DED">
              <w:rPr>
                <w:noProof/>
                <w:webHidden/>
              </w:rPr>
              <w:fldChar w:fldCharType="begin"/>
            </w:r>
            <w:r w:rsidR="00902DED">
              <w:rPr>
                <w:noProof/>
                <w:webHidden/>
              </w:rPr>
              <w:instrText xml:space="preserve"> PAGEREF _Toc85216302 \h </w:instrText>
            </w:r>
            <w:r w:rsidR="00902DED">
              <w:rPr>
                <w:noProof/>
                <w:webHidden/>
              </w:rPr>
            </w:r>
            <w:r w:rsidR="00902DED">
              <w:rPr>
                <w:noProof/>
                <w:webHidden/>
              </w:rPr>
              <w:fldChar w:fldCharType="separate"/>
            </w:r>
            <w:r w:rsidR="00902DED">
              <w:rPr>
                <w:noProof/>
                <w:webHidden/>
              </w:rPr>
              <w:t>15</w:t>
            </w:r>
            <w:r w:rsidR="00902DED">
              <w:rPr>
                <w:noProof/>
                <w:webHidden/>
              </w:rPr>
              <w:fldChar w:fldCharType="end"/>
            </w:r>
          </w:hyperlink>
        </w:p>
        <w:p w14:paraId="615DE2FC" w14:textId="7E901C1B" w:rsidR="00902DED" w:rsidRDefault="00E35343">
          <w:pPr>
            <w:pStyle w:val="TDC1"/>
            <w:rPr>
              <w:rFonts w:eastAsiaTheme="minorEastAsia"/>
              <w:noProof/>
              <w:sz w:val="24"/>
              <w:szCs w:val="24"/>
              <w:lang w:eastAsia="es-MX"/>
            </w:rPr>
          </w:pPr>
          <w:hyperlink w:anchor="_Toc85216303" w:history="1">
            <w:r w:rsidR="00902DED" w:rsidRPr="004E755E">
              <w:rPr>
                <w:rStyle w:val="Hipervnculo"/>
                <w:noProof/>
              </w:rPr>
              <w:t>3</w:t>
            </w:r>
            <w:r w:rsidR="00902DED">
              <w:rPr>
                <w:rFonts w:eastAsiaTheme="minorEastAsia"/>
                <w:noProof/>
                <w:sz w:val="24"/>
                <w:szCs w:val="24"/>
                <w:lang w:eastAsia="es-MX"/>
              </w:rPr>
              <w:tab/>
            </w:r>
            <w:r w:rsidR="00902DED" w:rsidRPr="004E755E">
              <w:rPr>
                <w:rStyle w:val="Hipervnculo"/>
                <w:noProof/>
              </w:rPr>
              <w:t>INTRODUCCIÓN</w:t>
            </w:r>
            <w:r w:rsidR="00902DED">
              <w:rPr>
                <w:noProof/>
                <w:webHidden/>
              </w:rPr>
              <w:tab/>
            </w:r>
            <w:r w:rsidR="00902DED">
              <w:rPr>
                <w:noProof/>
                <w:webHidden/>
              </w:rPr>
              <w:fldChar w:fldCharType="begin"/>
            </w:r>
            <w:r w:rsidR="00902DED">
              <w:rPr>
                <w:noProof/>
                <w:webHidden/>
              </w:rPr>
              <w:instrText xml:space="preserve"> PAGEREF _Toc85216303 \h </w:instrText>
            </w:r>
            <w:r w:rsidR="00902DED">
              <w:rPr>
                <w:noProof/>
                <w:webHidden/>
              </w:rPr>
            </w:r>
            <w:r w:rsidR="00902DED">
              <w:rPr>
                <w:noProof/>
                <w:webHidden/>
              </w:rPr>
              <w:fldChar w:fldCharType="separate"/>
            </w:r>
            <w:r w:rsidR="00902DED">
              <w:rPr>
                <w:noProof/>
                <w:webHidden/>
              </w:rPr>
              <w:t>16</w:t>
            </w:r>
            <w:r w:rsidR="00902DED">
              <w:rPr>
                <w:noProof/>
                <w:webHidden/>
              </w:rPr>
              <w:fldChar w:fldCharType="end"/>
            </w:r>
          </w:hyperlink>
        </w:p>
        <w:p w14:paraId="69D9CD1D" w14:textId="78D1754F" w:rsidR="00902DED" w:rsidRDefault="00E35343">
          <w:pPr>
            <w:pStyle w:val="TDC2"/>
            <w:rPr>
              <w:rFonts w:eastAsiaTheme="minorEastAsia"/>
              <w:noProof/>
              <w:sz w:val="24"/>
              <w:szCs w:val="24"/>
              <w:lang w:eastAsia="es-MX"/>
            </w:rPr>
          </w:pPr>
          <w:hyperlink w:anchor="_Toc85216304" w:history="1">
            <w:r w:rsidR="00902DED" w:rsidRPr="004E755E">
              <w:rPr>
                <w:rStyle w:val="Hipervnculo"/>
                <w:noProof/>
              </w:rPr>
              <w:t>3.1</w:t>
            </w:r>
            <w:r w:rsidR="00902DED">
              <w:rPr>
                <w:rFonts w:eastAsiaTheme="minorEastAsia"/>
                <w:noProof/>
                <w:sz w:val="24"/>
                <w:szCs w:val="24"/>
                <w:lang w:eastAsia="es-MX"/>
              </w:rPr>
              <w:tab/>
            </w:r>
            <w:r w:rsidR="00902DED" w:rsidRPr="004E755E">
              <w:rPr>
                <w:rStyle w:val="Hipervnculo"/>
                <w:noProof/>
              </w:rPr>
              <w:t>Proceso de Homologación Inicial y Auditorías</w:t>
            </w:r>
            <w:r w:rsidR="00902DED">
              <w:rPr>
                <w:noProof/>
                <w:webHidden/>
              </w:rPr>
              <w:tab/>
            </w:r>
            <w:r w:rsidR="00902DED">
              <w:rPr>
                <w:noProof/>
                <w:webHidden/>
              </w:rPr>
              <w:fldChar w:fldCharType="begin"/>
            </w:r>
            <w:r w:rsidR="00902DED">
              <w:rPr>
                <w:noProof/>
                <w:webHidden/>
              </w:rPr>
              <w:instrText xml:space="preserve"> PAGEREF _Toc85216304 \h </w:instrText>
            </w:r>
            <w:r w:rsidR="00902DED">
              <w:rPr>
                <w:noProof/>
                <w:webHidden/>
              </w:rPr>
            </w:r>
            <w:r w:rsidR="00902DED">
              <w:rPr>
                <w:noProof/>
                <w:webHidden/>
              </w:rPr>
              <w:fldChar w:fldCharType="separate"/>
            </w:r>
            <w:r w:rsidR="00902DED">
              <w:rPr>
                <w:noProof/>
                <w:webHidden/>
              </w:rPr>
              <w:t>16</w:t>
            </w:r>
            <w:r w:rsidR="00902DED">
              <w:rPr>
                <w:noProof/>
                <w:webHidden/>
              </w:rPr>
              <w:fldChar w:fldCharType="end"/>
            </w:r>
          </w:hyperlink>
        </w:p>
        <w:p w14:paraId="639EBD21" w14:textId="15456EAD" w:rsidR="00902DED" w:rsidRDefault="00E35343">
          <w:pPr>
            <w:pStyle w:val="TDC2"/>
            <w:rPr>
              <w:rFonts w:eastAsiaTheme="minorEastAsia"/>
              <w:noProof/>
              <w:sz w:val="24"/>
              <w:szCs w:val="24"/>
              <w:lang w:eastAsia="es-MX"/>
            </w:rPr>
          </w:pPr>
          <w:hyperlink w:anchor="_Toc85216305" w:history="1">
            <w:r w:rsidR="00902DED" w:rsidRPr="004E755E">
              <w:rPr>
                <w:rStyle w:val="Hipervnculo"/>
                <w:noProof/>
              </w:rPr>
              <w:t>3.2</w:t>
            </w:r>
            <w:r w:rsidR="00902DED">
              <w:rPr>
                <w:rFonts w:eastAsiaTheme="minorEastAsia"/>
                <w:noProof/>
                <w:sz w:val="24"/>
                <w:szCs w:val="24"/>
                <w:lang w:eastAsia="es-MX"/>
              </w:rPr>
              <w:tab/>
            </w:r>
            <w:r w:rsidR="00902DED" w:rsidRPr="004E755E">
              <w:rPr>
                <w:rStyle w:val="Hipervnculo"/>
                <w:noProof/>
              </w:rPr>
              <w:t>Estructura del Informe de Homologación Inicial</w:t>
            </w:r>
            <w:r w:rsidR="00902DED">
              <w:rPr>
                <w:noProof/>
                <w:webHidden/>
              </w:rPr>
              <w:tab/>
            </w:r>
            <w:r w:rsidR="00902DED">
              <w:rPr>
                <w:noProof/>
                <w:webHidden/>
              </w:rPr>
              <w:fldChar w:fldCharType="begin"/>
            </w:r>
            <w:r w:rsidR="00902DED">
              <w:rPr>
                <w:noProof/>
                <w:webHidden/>
              </w:rPr>
              <w:instrText xml:space="preserve"> PAGEREF _Toc85216305 \h </w:instrText>
            </w:r>
            <w:r w:rsidR="00902DED">
              <w:rPr>
                <w:noProof/>
                <w:webHidden/>
              </w:rPr>
            </w:r>
            <w:r w:rsidR="00902DED">
              <w:rPr>
                <w:noProof/>
                <w:webHidden/>
              </w:rPr>
              <w:fldChar w:fldCharType="separate"/>
            </w:r>
            <w:r w:rsidR="00902DED">
              <w:rPr>
                <w:noProof/>
                <w:webHidden/>
              </w:rPr>
              <w:t>17</w:t>
            </w:r>
            <w:r w:rsidR="00902DED">
              <w:rPr>
                <w:noProof/>
                <w:webHidden/>
              </w:rPr>
              <w:fldChar w:fldCharType="end"/>
            </w:r>
          </w:hyperlink>
        </w:p>
        <w:p w14:paraId="5BCA94E5" w14:textId="56E31D2F" w:rsidR="00902DED" w:rsidRDefault="00E35343">
          <w:pPr>
            <w:pStyle w:val="TDC2"/>
            <w:rPr>
              <w:rFonts w:eastAsiaTheme="minorEastAsia"/>
              <w:noProof/>
              <w:sz w:val="24"/>
              <w:szCs w:val="24"/>
              <w:lang w:eastAsia="es-MX"/>
            </w:rPr>
          </w:pPr>
          <w:hyperlink w:anchor="_Toc85216306" w:history="1">
            <w:r w:rsidR="00902DED" w:rsidRPr="004E755E">
              <w:rPr>
                <w:rStyle w:val="Hipervnculo"/>
                <w:noProof/>
              </w:rPr>
              <w:t>3.3</w:t>
            </w:r>
            <w:r w:rsidR="00902DED">
              <w:rPr>
                <w:rFonts w:eastAsiaTheme="minorEastAsia"/>
                <w:noProof/>
                <w:sz w:val="24"/>
                <w:szCs w:val="24"/>
                <w:lang w:eastAsia="es-MX"/>
              </w:rPr>
              <w:tab/>
            </w:r>
            <w:r w:rsidR="00902DED" w:rsidRPr="004E755E">
              <w:rPr>
                <w:rStyle w:val="Hipervnculo"/>
                <w:noProof/>
              </w:rPr>
              <w:t>Metodología de verificación de requerimientos</w:t>
            </w:r>
            <w:r w:rsidR="00902DED">
              <w:rPr>
                <w:noProof/>
                <w:webHidden/>
              </w:rPr>
              <w:tab/>
            </w:r>
            <w:r w:rsidR="00902DED">
              <w:rPr>
                <w:noProof/>
                <w:webHidden/>
              </w:rPr>
              <w:fldChar w:fldCharType="begin"/>
            </w:r>
            <w:r w:rsidR="00902DED">
              <w:rPr>
                <w:noProof/>
                <w:webHidden/>
              </w:rPr>
              <w:instrText xml:space="preserve"> PAGEREF _Toc85216306 \h </w:instrText>
            </w:r>
            <w:r w:rsidR="00902DED">
              <w:rPr>
                <w:noProof/>
                <w:webHidden/>
              </w:rPr>
            </w:r>
            <w:r w:rsidR="00902DED">
              <w:rPr>
                <w:noProof/>
                <w:webHidden/>
              </w:rPr>
              <w:fldChar w:fldCharType="separate"/>
            </w:r>
            <w:r w:rsidR="00902DED">
              <w:rPr>
                <w:noProof/>
                <w:webHidden/>
              </w:rPr>
              <w:t>19</w:t>
            </w:r>
            <w:r w:rsidR="00902DED">
              <w:rPr>
                <w:noProof/>
                <w:webHidden/>
              </w:rPr>
              <w:fldChar w:fldCharType="end"/>
            </w:r>
          </w:hyperlink>
        </w:p>
        <w:p w14:paraId="05BF0357" w14:textId="00FBA3B4" w:rsidR="00902DED" w:rsidRDefault="00E35343">
          <w:pPr>
            <w:pStyle w:val="TDC3"/>
            <w:tabs>
              <w:tab w:val="left" w:pos="1320"/>
              <w:tab w:val="right" w:leader="dot" w:pos="9350"/>
            </w:tabs>
            <w:rPr>
              <w:rFonts w:eastAsiaTheme="minorEastAsia"/>
              <w:noProof/>
              <w:sz w:val="24"/>
              <w:szCs w:val="24"/>
              <w:lang w:eastAsia="es-MX"/>
            </w:rPr>
          </w:pPr>
          <w:hyperlink w:anchor="_Toc85216307" w:history="1">
            <w:r w:rsidR="00902DED" w:rsidRPr="004E755E">
              <w:rPr>
                <w:rStyle w:val="Hipervnculo"/>
                <w:noProof/>
              </w:rPr>
              <w:t>3.3.1</w:t>
            </w:r>
            <w:r w:rsidR="00902DED">
              <w:rPr>
                <w:rFonts w:eastAsiaTheme="minorEastAsia"/>
                <w:noProof/>
                <w:sz w:val="24"/>
                <w:szCs w:val="24"/>
                <w:lang w:eastAsia="es-MX"/>
              </w:rPr>
              <w:tab/>
            </w:r>
            <w:r w:rsidR="00902DED" w:rsidRPr="004E755E">
              <w:rPr>
                <w:rStyle w:val="Hipervnculo"/>
                <w:noProof/>
              </w:rPr>
              <w:t>Ejemplo de Auditoría</w:t>
            </w:r>
            <w:r w:rsidR="00902DED">
              <w:rPr>
                <w:noProof/>
                <w:webHidden/>
              </w:rPr>
              <w:tab/>
            </w:r>
            <w:r w:rsidR="00902DED">
              <w:rPr>
                <w:noProof/>
                <w:webHidden/>
              </w:rPr>
              <w:fldChar w:fldCharType="begin"/>
            </w:r>
            <w:r w:rsidR="00902DED">
              <w:rPr>
                <w:noProof/>
                <w:webHidden/>
              </w:rPr>
              <w:instrText xml:space="preserve"> PAGEREF _Toc85216307 \h </w:instrText>
            </w:r>
            <w:r w:rsidR="00902DED">
              <w:rPr>
                <w:noProof/>
                <w:webHidden/>
              </w:rPr>
            </w:r>
            <w:r w:rsidR="00902DED">
              <w:rPr>
                <w:noProof/>
                <w:webHidden/>
              </w:rPr>
              <w:fldChar w:fldCharType="separate"/>
            </w:r>
            <w:r w:rsidR="00902DED">
              <w:rPr>
                <w:noProof/>
                <w:webHidden/>
              </w:rPr>
              <w:t>19</w:t>
            </w:r>
            <w:r w:rsidR="00902DED">
              <w:rPr>
                <w:noProof/>
                <w:webHidden/>
              </w:rPr>
              <w:fldChar w:fldCharType="end"/>
            </w:r>
          </w:hyperlink>
        </w:p>
        <w:p w14:paraId="0BEFD489" w14:textId="68D0C955" w:rsidR="00902DED" w:rsidRDefault="00E35343">
          <w:pPr>
            <w:pStyle w:val="TDC3"/>
            <w:tabs>
              <w:tab w:val="left" w:pos="1320"/>
              <w:tab w:val="right" w:leader="dot" w:pos="9350"/>
            </w:tabs>
            <w:rPr>
              <w:rFonts w:eastAsiaTheme="minorEastAsia"/>
              <w:noProof/>
              <w:sz w:val="24"/>
              <w:szCs w:val="24"/>
              <w:lang w:eastAsia="es-MX"/>
            </w:rPr>
          </w:pPr>
          <w:hyperlink w:anchor="_Toc85216308" w:history="1">
            <w:r w:rsidR="00902DED" w:rsidRPr="004E755E">
              <w:rPr>
                <w:rStyle w:val="Hipervnculo"/>
                <w:noProof/>
              </w:rPr>
              <w:t>3.3.2</w:t>
            </w:r>
            <w:r w:rsidR="00902DED">
              <w:rPr>
                <w:rFonts w:eastAsiaTheme="minorEastAsia"/>
                <w:noProof/>
                <w:sz w:val="24"/>
                <w:szCs w:val="24"/>
                <w:lang w:eastAsia="es-MX"/>
              </w:rPr>
              <w:tab/>
            </w:r>
            <w:r w:rsidR="00902DED" w:rsidRPr="004E755E">
              <w:rPr>
                <w:rStyle w:val="Hipervnculo"/>
                <w:noProof/>
              </w:rPr>
              <w:t>Diferenciación de Planes de implementación y mejora</w:t>
            </w:r>
            <w:r w:rsidR="00902DED">
              <w:rPr>
                <w:noProof/>
                <w:webHidden/>
              </w:rPr>
              <w:tab/>
            </w:r>
            <w:r w:rsidR="00902DED">
              <w:rPr>
                <w:noProof/>
                <w:webHidden/>
              </w:rPr>
              <w:fldChar w:fldCharType="begin"/>
            </w:r>
            <w:r w:rsidR="00902DED">
              <w:rPr>
                <w:noProof/>
                <w:webHidden/>
              </w:rPr>
              <w:instrText xml:space="preserve"> PAGEREF _Toc85216308 \h </w:instrText>
            </w:r>
            <w:r w:rsidR="00902DED">
              <w:rPr>
                <w:noProof/>
                <w:webHidden/>
              </w:rPr>
            </w:r>
            <w:r w:rsidR="00902DED">
              <w:rPr>
                <w:noProof/>
                <w:webHidden/>
              </w:rPr>
              <w:fldChar w:fldCharType="separate"/>
            </w:r>
            <w:r w:rsidR="00902DED">
              <w:rPr>
                <w:noProof/>
                <w:webHidden/>
              </w:rPr>
              <w:t>20</w:t>
            </w:r>
            <w:r w:rsidR="00902DED">
              <w:rPr>
                <w:noProof/>
                <w:webHidden/>
              </w:rPr>
              <w:fldChar w:fldCharType="end"/>
            </w:r>
          </w:hyperlink>
        </w:p>
        <w:p w14:paraId="0AB93A87" w14:textId="2C1F821E" w:rsidR="00902DED" w:rsidRDefault="00E35343">
          <w:pPr>
            <w:pStyle w:val="TDC2"/>
            <w:rPr>
              <w:rFonts w:eastAsiaTheme="minorEastAsia"/>
              <w:noProof/>
              <w:sz w:val="24"/>
              <w:szCs w:val="24"/>
              <w:lang w:eastAsia="es-MX"/>
            </w:rPr>
          </w:pPr>
          <w:hyperlink w:anchor="_Toc85216309" w:history="1">
            <w:r w:rsidR="00902DED" w:rsidRPr="004E755E">
              <w:rPr>
                <w:rStyle w:val="Hipervnculo"/>
                <w:noProof/>
              </w:rPr>
              <w:t>3.4</w:t>
            </w:r>
            <w:r w:rsidR="00902DED">
              <w:rPr>
                <w:rFonts w:eastAsiaTheme="minorEastAsia"/>
                <w:noProof/>
                <w:sz w:val="24"/>
                <w:szCs w:val="24"/>
                <w:lang w:eastAsia="es-MX"/>
              </w:rPr>
              <w:tab/>
            </w:r>
            <w:r w:rsidR="00902DED" w:rsidRPr="004E755E">
              <w:rPr>
                <w:rStyle w:val="Hipervnculo"/>
                <w:noProof/>
              </w:rPr>
              <w:t>SMMC Enel</w:t>
            </w:r>
            <w:r w:rsidR="00902DED">
              <w:rPr>
                <w:noProof/>
                <w:webHidden/>
              </w:rPr>
              <w:tab/>
            </w:r>
            <w:r w:rsidR="00902DED">
              <w:rPr>
                <w:noProof/>
                <w:webHidden/>
              </w:rPr>
              <w:fldChar w:fldCharType="begin"/>
            </w:r>
            <w:r w:rsidR="00902DED">
              <w:rPr>
                <w:noProof/>
                <w:webHidden/>
              </w:rPr>
              <w:instrText xml:space="preserve"> PAGEREF _Toc85216309 \h </w:instrText>
            </w:r>
            <w:r w:rsidR="00902DED">
              <w:rPr>
                <w:noProof/>
                <w:webHidden/>
              </w:rPr>
            </w:r>
            <w:r w:rsidR="00902DED">
              <w:rPr>
                <w:noProof/>
                <w:webHidden/>
              </w:rPr>
              <w:fldChar w:fldCharType="separate"/>
            </w:r>
            <w:r w:rsidR="00902DED">
              <w:rPr>
                <w:noProof/>
                <w:webHidden/>
              </w:rPr>
              <w:t>22</w:t>
            </w:r>
            <w:r w:rsidR="00902DED">
              <w:rPr>
                <w:noProof/>
                <w:webHidden/>
              </w:rPr>
              <w:fldChar w:fldCharType="end"/>
            </w:r>
          </w:hyperlink>
        </w:p>
        <w:p w14:paraId="7F070DB4" w14:textId="34A12503" w:rsidR="00902DED" w:rsidRDefault="00E35343">
          <w:pPr>
            <w:pStyle w:val="TDC3"/>
            <w:tabs>
              <w:tab w:val="left" w:pos="1320"/>
              <w:tab w:val="right" w:leader="dot" w:pos="9350"/>
            </w:tabs>
            <w:rPr>
              <w:rFonts w:eastAsiaTheme="minorEastAsia"/>
              <w:noProof/>
              <w:sz w:val="24"/>
              <w:szCs w:val="24"/>
              <w:lang w:eastAsia="es-MX"/>
            </w:rPr>
          </w:pPr>
          <w:hyperlink w:anchor="_Toc85216310" w:history="1">
            <w:r w:rsidR="00902DED" w:rsidRPr="004E755E">
              <w:rPr>
                <w:rStyle w:val="Hipervnculo"/>
                <w:noProof/>
              </w:rPr>
              <w:t>3.4.1</w:t>
            </w:r>
            <w:r w:rsidR="00902DED">
              <w:rPr>
                <w:rFonts w:eastAsiaTheme="minorEastAsia"/>
                <w:noProof/>
                <w:sz w:val="24"/>
                <w:szCs w:val="24"/>
                <w:lang w:eastAsia="es-MX"/>
              </w:rPr>
              <w:tab/>
            </w:r>
            <w:r w:rsidR="00902DED" w:rsidRPr="004E755E">
              <w:rPr>
                <w:rStyle w:val="Hipervnculo"/>
                <w:noProof/>
              </w:rPr>
              <w:t>Plan de implementación Enel</w:t>
            </w:r>
            <w:r w:rsidR="00902DED">
              <w:rPr>
                <w:noProof/>
                <w:webHidden/>
              </w:rPr>
              <w:tab/>
            </w:r>
            <w:r w:rsidR="00902DED">
              <w:rPr>
                <w:noProof/>
                <w:webHidden/>
              </w:rPr>
              <w:fldChar w:fldCharType="begin"/>
            </w:r>
            <w:r w:rsidR="00902DED">
              <w:rPr>
                <w:noProof/>
                <w:webHidden/>
              </w:rPr>
              <w:instrText xml:space="preserve"> PAGEREF _Toc85216310 \h </w:instrText>
            </w:r>
            <w:r w:rsidR="00902DED">
              <w:rPr>
                <w:noProof/>
                <w:webHidden/>
              </w:rPr>
            </w:r>
            <w:r w:rsidR="00902DED">
              <w:rPr>
                <w:noProof/>
                <w:webHidden/>
              </w:rPr>
              <w:fldChar w:fldCharType="separate"/>
            </w:r>
            <w:r w:rsidR="00902DED">
              <w:rPr>
                <w:noProof/>
                <w:webHidden/>
              </w:rPr>
              <w:t>22</w:t>
            </w:r>
            <w:r w:rsidR="00902DED">
              <w:rPr>
                <w:noProof/>
                <w:webHidden/>
              </w:rPr>
              <w:fldChar w:fldCharType="end"/>
            </w:r>
          </w:hyperlink>
        </w:p>
        <w:p w14:paraId="4CA5A93A" w14:textId="0A1AEB29" w:rsidR="00902DED" w:rsidRDefault="00E35343">
          <w:pPr>
            <w:pStyle w:val="TDC3"/>
            <w:tabs>
              <w:tab w:val="left" w:pos="1320"/>
              <w:tab w:val="right" w:leader="dot" w:pos="9350"/>
            </w:tabs>
            <w:rPr>
              <w:rFonts w:eastAsiaTheme="minorEastAsia"/>
              <w:noProof/>
              <w:sz w:val="24"/>
              <w:szCs w:val="24"/>
              <w:lang w:eastAsia="es-MX"/>
            </w:rPr>
          </w:pPr>
          <w:hyperlink w:anchor="_Toc85216311" w:history="1">
            <w:r w:rsidR="00902DED" w:rsidRPr="004E755E">
              <w:rPr>
                <w:rStyle w:val="Hipervnculo"/>
                <w:noProof/>
              </w:rPr>
              <w:t>3.4.2</w:t>
            </w:r>
            <w:r w:rsidR="00902DED">
              <w:rPr>
                <w:rFonts w:eastAsiaTheme="minorEastAsia"/>
                <w:noProof/>
                <w:sz w:val="24"/>
                <w:szCs w:val="24"/>
                <w:lang w:eastAsia="es-MX"/>
              </w:rPr>
              <w:tab/>
            </w:r>
            <w:r w:rsidR="00902DED" w:rsidRPr="004E755E">
              <w:rPr>
                <w:rStyle w:val="Hipervnculo"/>
                <w:noProof/>
              </w:rPr>
              <w:t>Solución Medidor Enel</w:t>
            </w:r>
            <w:r w:rsidR="00902DED">
              <w:rPr>
                <w:noProof/>
                <w:webHidden/>
              </w:rPr>
              <w:tab/>
            </w:r>
            <w:r w:rsidR="00902DED">
              <w:rPr>
                <w:noProof/>
                <w:webHidden/>
              </w:rPr>
              <w:fldChar w:fldCharType="begin"/>
            </w:r>
            <w:r w:rsidR="00902DED">
              <w:rPr>
                <w:noProof/>
                <w:webHidden/>
              </w:rPr>
              <w:instrText xml:space="preserve"> PAGEREF _Toc85216311 \h </w:instrText>
            </w:r>
            <w:r w:rsidR="00902DED">
              <w:rPr>
                <w:noProof/>
                <w:webHidden/>
              </w:rPr>
            </w:r>
            <w:r w:rsidR="00902DED">
              <w:rPr>
                <w:noProof/>
                <w:webHidden/>
              </w:rPr>
              <w:fldChar w:fldCharType="separate"/>
            </w:r>
            <w:r w:rsidR="00902DED">
              <w:rPr>
                <w:noProof/>
                <w:webHidden/>
              </w:rPr>
              <w:t>23</w:t>
            </w:r>
            <w:r w:rsidR="00902DED">
              <w:rPr>
                <w:noProof/>
                <w:webHidden/>
              </w:rPr>
              <w:fldChar w:fldCharType="end"/>
            </w:r>
          </w:hyperlink>
        </w:p>
        <w:p w14:paraId="0A59F336" w14:textId="18F06383" w:rsidR="00902DED" w:rsidRDefault="00E35343">
          <w:pPr>
            <w:pStyle w:val="TDC3"/>
            <w:tabs>
              <w:tab w:val="left" w:pos="1320"/>
              <w:tab w:val="right" w:leader="dot" w:pos="9350"/>
            </w:tabs>
            <w:rPr>
              <w:rFonts w:eastAsiaTheme="minorEastAsia"/>
              <w:noProof/>
              <w:sz w:val="24"/>
              <w:szCs w:val="24"/>
              <w:lang w:eastAsia="es-MX"/>
            </w:rPr>
          </w:pPr>
          <w:hyperlink w:anchor="_Toc85216312" w:history="1">
            <w:r w:rsidR="00902DED" w:rsidRPr="004E755E">
              <w:rPr>
                <w:rStyle w:val="Hipervnculo"/>
                <w:noProof/>
              </w:rPr>
              <w:t>3.4.3</w:t>
            </w:r>
            <w:r w:rsidR="00902DED">
              <w:rPr>
                <w:rFonts w:eastAsiaTheme="minorEastAsia"/>
                <w:noProof/>
                <w:sz w:val="24"/>
                <w:szCs w:val="24"/>
                <w:lang w:eastAsia="es-MX"/>
              </w:rPr>
              <w:tab/>
            </w:r>
            <w:r w:rsidR="00902DED" w:rsidRPr="004E755E">
              <w:rPr>
                <w:rStyle w:val="Hipervnculo"/>
                <w:noProof/>
              </w:rPr>
              <w:t>Solución Punto a Punto</w:t>
            </w:r>
            <w:r w:rsidR="00902DED">
              <w:rPr>
                <w:noProof/>
                <w:webHidden/>
              </w:rPr>
              <w:tab/>
            </w:r>
            <w:r w:rsidR="00902DED">
              <w:rPr>
                <w:noProof/>
                <w:webHidden/>
              </w:rPr>
              <w:fldChar w:fldCharType="begin"/>
            </w:r>
            <w:r w:rsidR="00902DED">
              <w:rPr>
                <w:noProof/>
                <w:webHidden/>
              </w:rPr>
              <w:instrText xml:space="preserve"> PAGEREF _Toc85216312 \h </w:instrText>
            </w:r>
            <w:r w:rsidR="00902DED">
              <w:rPr>
                <w:noProof/>
                <w:webHidden/>
              </w:rPr>
            </w:r>
            <w:r w:rsidR="00902DED">
              <w:rPr>
                <w:noProof/>
                <w:webHidden/>
              </w:rPr>
              <w:fldChar w:fldCharType="separate"/>
            </w:r>
            <w:r w:rsidR="00902DED">
              <w:rPr>
                <w:noProof/>
                <w:webHidden/>
              </w:rPr>
              <w:t>24</w:t>
            </w:r>
            <w:r w:rsidR="00902DED">
              <w:rPr>
                <w:noProof/>
                <w:webHidden/>
              </w:rPr>
              <w:fldChar w:fldCharType="end"/>
            </w:r>
          </w:hyperlink>
        </w:p>
        <w:p w14:paraId="37D409A0" w14:textId="52623459" w:rsidR="00902DED" w:rsidRDefault="00E35343">
          <w:pPr>
            <w:pStyle w:val="TDC3"/>
            <w:tabs>
              <w:tab w:val="left" w:pos="1320"/>
              <w:tab w:val="right" w:leader="dot" w:pos="9350"/>
            </w:tabs>
            <w:rPr>
              <w:rFonts w:eastAsiaTheme="minorEastAsia"/>
              <w:noProof/>
              <w:sz w:val="24"/>
              <w:szCs w:val="24"/>
              <w:lang w:eastAsia="es-MX"/>
            </w:rPr>
          </w:pPr>
          <w:hyperlink w:anchor="_Toc85216313" w:history="1">
            <w:r w:rsidR="00902DED" w:rsidRPr="004E755E">
              <w:rPr>
                <w:rStyle w:val="Hipervnculo"/>
                <w:noProof/>
              </w:rPr>
              <w:t>3.4.4</w:t>
            </w:r>
            <w:r w:rsidR="00902DED">
              <w:rPr>
                <w:rFonts w:eastAsiaTheme="minorEastAsia"/>
                <w:noProof/>
                <w:sz w:val="24"/>
                <w:szCs w:val="24"/>
                <w:lang w:eastAsia="es-MX"/>
              </w:rPr>
              <w:tab/>
            </w:r>
            <w:r w:rsidR="00902DED" w:rsidRPr="004E755E">
              <w:rPr>
                <w:rStyle w:val="Hipervnculo"/>
                <w:noProof/>
              </w:rPr>
              <w:t>Arquitectura sistémica considerada por inodú</w:t>
            </w:r>
            <w:r w:rsidR="00902DED">
              <w:rPr>
                <w:noProof/>
                <w:webHidden/>
              </w:rPr>
              <w:tab/>
            </w:r>
            <w:r w:rsidR="00902DED">
              <w:rPr>
                <w:noProof/>
                <w:webHidden/>
              </w:rPr>
              <w:fldChar w:fldCharType="begin"/>
            </w:r>
            <w:r w:rsidR="00902DED">
              <w:rPr>
                <w:noProof/>
                <w:webHidden/>
              </w:rPr>
              <w:instrText xml:space="preserve"> PAGEREF _Toc85216313 \h </w:instrText>
            </w:r>
            <w:r w:rsidR="00902DED">
              <w:rPr>
                <w:noProof/>
                <w:webHidden/>
              </w:rPr>
            </w:r>
            <w:r w:rsidR="00902DED">
              <w:rPr>
                <w:noProof/>
                <w:webHidden/>
              </w:rPr>
              <w:fldChar w:fldCharType="separate"/>
            </w:r>
            <w:r w:rsidR="00902DED">
              <w:rPr>
                <w:noProof/>
                <w:webHidden/>
              </w:rPr>
              <w:t>27</w:t>
            </w:r>
            <w:r w:rsidR="00902DED">
              <w:rPr>
                <w:noProof/>
                <w:webHidden/>
              </w:rPr>
              <w:fldChar w:fldCharType="end"/>
            </w:r>
          </w:hyperlink>
        </w:p>
        <w:p w14:paraId="5C822301" w14:textId="02AD0DEE" w:rsidR="00902DED" w:rsidRDefault="00E35343">
          <w:pPr>
            <w:pStyle w:val="TDC1"/>
            <w:rPr>
              <w:rFonts w:eastAsiaTheme="minorEastAsia"/>
              <w:noProof/>
              <w:sz w:val="24"/>
              <w:szCs w:val="24"/>
              <w:lang w:eastAsia="es-MX"/>
            </w:rPr>
          </w:pPr>
          <w:hyperlink w:anchor="_Toc85216314" w:history="1">
            <w:r w:rsidR="00902DED" w:rsidRPr="004E755E">
              <w:rPr>
                <w:rStyle w:val="Hipervnculo"/>
                <w:noProof/>
              </w:rPr>
              <w:t>4</w:t>
            </w:r>
            <w:r w:rsidR="00902DED">
              <w:rPr>
                <w:rFonts w:eastAsiaTheme="minorEastAsia"/>
                <w:noProof/>
                <w:sz w:val="24"/>
                <w:szCs w:val="24"/>
                <w:lang w:eastAsia="es-MX"/>
              </w:rPr>
              <w:tab/>
            </w:r>
            <w:r w:rsidR="00902DED" w:rsidRPr="004E755E">
              <w:rPr>
                <w:rStyle w:val="Hipervnculo"/>
                <w:noProof/>
              </w:rPr>
              <w:t>Verificación de requerimientos de las Unidades de Medida</w:t>
            </w:r>
            <w:r w:rsidR="00902DED">
              <w:rPr>
                <w:noProof/>
                <w:webHidden/>
              </w:rPr>
              <w:tab/>
            </w:r>
            <w:r w:rsidR="00902DED">
              <w:rPr>
                <w:noProof/>
                <w:webHidden/>
              </w:rPr>
              <w:fldChar w:fldCharType="begin"/>
            </w:r>
            <w:r w:rsidR="00902DED">
              <w:rPr>
                <w:noProof/>
                <w:webHidden/>
              </w:rPr>
              <w:instrText xml:space="preserve"> PAGEREF _Toc85216314 \h </w:instrText>
            </w:r>
            <w:r w:rsidR="00902DED">
              <w:rPr>
                <w:noProof/>
                <w:webHidden/>
              </w:rPr>
            </w:r>
            <w:r w:rsidR="00902DED">
              <w:rPr>
                <w:noProof/>
                <w:webHidden/>
              </w:rPr>
              <w:fldChar w:fldCharType="separate"/>
            </w:r>
            <w:r w:rsidR="00902DED">
              <w:rPr>
                <w:noProof/>
                <w:webHidden/>
              </w:rPr>
              <w:t>29</w:t>
            </w:r>
            <w:r w:rsidR="00902DED">
              <w:rPr>
                <w:noProof/>
                <w:webHidden/>
              </w:rPr>
              <w:fldChar w:fldCharType="end"/>
            </w:r>
          </w:hyperlink>
        </w:p>
        <w:p w14:paraId="0785BC14" w14:textId="2491C2AE" w:rsidR="00902DED" w:rsidRDefault="00E35343">
          <w:pPr>
            <w:pStyle w:val="TDC2"/>
            <w:rPr>
              <w:rFonts w:eastAsiaTheme="minorEastAsia"/>
              <w:noProof/>
              <w:sz w:val="24"/>
              <w:szCs w:val="24"/>
              <w:lang w:eastAsia="es-MX"/>
            </w:rPr>
          </w:pPr>
          <w:hyperlink w:anchor="_Toc85216315" w:history="1">
            <w:r w:rsidR="00902DED" w:rsidRPr="004E755E">
              <w:rPr>
                <w:rStyle w:val="Hipervnculo"/>
                <w:noProof/>
              </w:rPr>
              <w:t>4.1</w:t>
            </w:r>
            <w:r w:rsidR="00902DED">
              <w:rPr>
                <w:rFonts w:eastAsiaTheme="minorEastAsia"/>
                <w:noProof/>
                <w:sz w:val="24"/>
                <w:szCs w:val="24"/>
                <w:lang w:eastAsia="es-MX"/>
              </w:rPr>
              <w:tab/>
            </w:r>
            <w:r w:rsidR="00902DED" w:rsidRPr="004E755E">
              <w:rPr>
                <w:rStyle w:val="Hipervnculo"/>
                <w:noProof/>
                <w:lang w:val="en-US"/>
              </w:rPr>
              <w:t>Requerimiento AT0019</w:t>
            </w:r>
            <w:r w:rsidR="00902DED">
              <w:rPr>
                <w:noProof/>
                <w:webHidden/>
              </w:rPr>
              <w:tab/>
            </w:r>
            <w:r w:rsidR="00902DED">
              <w:rPr>
                <w:noProof/>
                <w:webHidden/>
              </w:rPr>
              <w:fldChar w:fldCharType="begin"/>
            </w:r>
            <w:r w:rsidR="00902DED">
              <w:rPr>
                <w:noProof/>
                <w:webHidden/>
              </w:rPr>
              <w:instrText xml:space="preserve"> PAGEREF _Toc85216315 \h </w:instrText>
            </w:r>
            <w:r w:rsidR="00902DED">
              <w:rPr>
                <w:noProof/>
                <w:webHidden/>
              </w:rPr>
            </w:r>
            <w:r w:rsidR="00902DED">
              <w:rPr>
                <w:noProof/>
                <w:webHidden/>
              </w:rPr>
              <w:fldChar w:fldCharType="separate"/>
            </w:r>
            <w:r w:rsidR="00902DED">
              <w:rPr>
                <w:noProof/>
                <w:webHidden/>
              </w:rPr>
              <w:t>29</w:t>
            </w:r>
            <w:r w:rsidR="00902DED">
              <w:rPr>
                <w:noProof/>
                <w:webHidden/>
              </w:rPr>
              <w:fldChar w:fldCharType="end"/>
            </w:r>
          </w:hyperlink>
        </w:p>
        <w:p w14:paraId="308CEF28" w14:textId="3121B5B4" w:rsidR="00902DED" w:rsidRDefault="00E35343">
          <w:pPr>
            <w:pStyle w:val="TDC2"/>
            <w:rPr>
              <w:rFonts w:eastAsiaTheme="minorEastAsia"/>
              <w:noProof/>
              <w:sz w:val="24"/>
              <w:szCs w:val="24"/>
              <w:lang w:eastAsia="es-MX"/>
            </w:rPr>
          </w:pPr>
          <w:hyperlink w:anchor="_Toc85216316" w:history="1">
            <w:r w:rsidR="00902DED" w:rsidRPr="004E755E">
              <w:rPr>
                <w:rStyle w:val="Hipervnculo"/>
                <w:noProof/>
              </w:rPr>
              <w:t>4.2</w:t>
            </w:r>
            <w:r w:rsidR="00902DED">
              <w:rPr>
                <w:rFonts w:eastAsiaTheme="minorEastAsia"/>
                <w:noProof/>
                <w:sz w:val="24"/>
                <w:szCs w:val="24"/>
                <w:lang w:eastAsia="es-MX"/>
              </w:rPr>
              <w:tab/>
            </w:r>
            <w:r w:rsidR="00902DED" w:rsidRPr="004E755E">
              <w:rPr>
                <w:rStyle w:val="Hipervnculo"/>
                <w:noProof/>
                <w:lang w:val="en-US"/>
              </w:rPr>
              <w:t>Requerimiento AT0020</w:t>
            </w:r>
            <w:r w:rsidR="00902DED">
              <w:rPr>
                <w:noProof/>
                <w:webHidden/>
              </w:rPr>
              <w:tab/>
            </w:r>
            <w:r w:rsidR="00902DED">
              <w:rPr>
                <w:noProof/>
                <w:webHidden/>
              </w:rPr>
              <w:fldChar w:fldCharType="begin"/>
            </w:r>
            <w:r w:rsidR="00902DED">
              <w:rPr>
                <w:noProof/>
                <w:webHidden/>
              </w:rPr>
              <w:instrText xml:space="preserve"> PAGEREF _Toc85216316 \h </w:instrText>
            </w:r>
            <w:r w:rsidR="00902DED">
              <w:rPr>
                <w:noProof/>
                <w:webHidden/>
              </w:rPr>
            </w:r>
            <w:r w:rsidR="00902DED">
              <w:rPr>
                <w:noProof/>
                <w:webHidden/>
              </w:rPr>
              <w:fldChar w:fldCharType="separate"/>
            </w:r>
            <w:r w:rsidR="00902DED">
              <w:rPr>
                <w:noProof/>
                <w:webHidden/>
              </w:rPr>
              <w:t>30</w:t>
            </w:r>
            <w:r w:rsidR="00902DED">
              <w:rPr>
                <w:noProof/>
                <w:webHidden/>
              </w:rPr>
              <w:fldChar w:fldCharType="end"/>
            </w:r>
          </w:hyperlink>
        </w:p>
        <w:p w14:paraId="29BFAB99" w14:textId="339C88F9" w:rsidR="00902DED" w:rsidRDefault="00E35343">
          <w:pPr>
            <w:pStyle w:val="TDC2"/>
            <w:rPr>
              <w:rFonts w:eastAsiaTheme="minorEastAsia"/>
              <w:noProof/>
              <w:sz w:val="24"/>
              <w:szCs w:val="24"/>
              <w:lang w:eastAsia="es-MX"/>
            </w:rPr>
          </w:pPr>
          <w:hyperlink w:anchor="_Toc85216317" w:history="1">
            <w:r w:rsidR="00902DED" w:rsidRPr="004E755E">
              <w:rPr>
                <w:rStyle w:val="Hipervnculo"/>
                <w:noProof/>
              </w:rPr>
              <w:t>4.3</w:t>
            </w:r>
            <w:r w:rsidR="00902DED">
              <w:rPr>
                <w:rFonts w:eastAsiaTheme="minorEastAsia"/>
                <w:noProof/>
                <w:sz w:val="24"/>
                <w:szCs w:val="24"/>
                <w:lang w:eastAsia="es-MX"/>
              </w:rPr>
              <w:tab/>
            </w:r>
            <w:r w:rsidR="00902DED" w:rsidRPr="004E755E">
              <w:rPr>
                <w:rStyle w:val="Hipervnculo"/>
                <w:noProof/>
                <w:lang w:val="en-US"/>
              </w:rPr>
              <w:t>Requerimiento AT0021</w:t>
            </w:r>
            <w:r w:rsidR="00902DED">
              <w:rPr>
                <w:noProof/>
                <w:webHidden/>
              </w:rPr>
              <w:tab/>
            </w:r>
            <w:r w:rsidR="00902DED">
              <w:rPr>
                <w:noProof/>
                <w:webHidden/>
              </w:rPr>
              <w:fldChar w:fldCharType="begin"/>
            </w:r>
            <w:r w:rsidR="00902DED">
              <w:rPr>
                <w:noProof/>
                <w:webHidden/>
              </w:rPr>
              <w:instrText xml:space="preserve"> PAGEREF _Toc85216317 \h </w:instrText>
            </w:r>
            <w:r w:rsidR="00902DED">
              <w:rPr>
                <w:noProof/>
                <w:webHidden/>
              </w:rPr>
            </w:r>
            <w:r w:rsidR="00902DED">
              <w:rPr>
                <w:noProof/>
                <w:webHidden/>
              </w:rPr>
              <w:fldChar w:fldCharType="separate"/>
            </w:r>
            <w:r w:rsidR="00902DED">
              <w:rPr>
                <w:noProof/>
                <w:webHidden/>
              </w:rPr>
              <w:t>33</w:t>
            </w:r>
            <w:r w:rsidR="00902DED">
              <w:rPr>
                <w:noProof/>
                <w:webHidden/>
              </w:rPr>
              <w:fldChar w:fldCharType="end"/>
            </w:r>
          </w:hyperlink>
        </w:p>
        <w:p w14:paraId="3926CCCC" w14:textId="02EFC06E" w:rsidR="00902DED" w:rsidRDefault="00E35343">
          <w:pPr>
            <w:pStyle w:val="TDC2"/>
            <w:rPr>
              <w:rFonts w:eastAsiaTheme="minorEastAsia"/>
              <w:noProof/>
              <w:sz w:val="24"/>
              <w:szCs w:val="24"/>
              <w:lang w:eastAsia="es-MX"/>
            </w:rPr>
          </w:pPr>
          <w:hyperlink w:anchor="_Toc85216318" w:history="1">
            <w:r w:rsidR="00902DED" w:rsidRPr="004E755E">
              <w:rPr>
                <w:rStyle w:val="Hipervnculo"/>
                <w:noProof/>
              </w:rPr>
              <w:t>4.4</w:t>
            </w:r>
            <w:r w:rsidR="00902DED">
              <w:rPr>
                <w:rFonts w:eastAsiaTheme="minorEastAsia"/>
                <w:noProof/>
                <w:sz w:val="24"/>
                <w:szCs w:val="24"/>
                <w:lang w:eastAsia="es-MX"/>
              </w:rPr>
              <w:tab/>
            </w:r>
            <w:r w:rsidR="00902DED" w:rsidRPr="004E755E">
              <w:rPr>
                <w:rStyle w:val="Hipervnculo"/>
                <w:noProof/>
                <w:lang w:val="en-US"/>
              </w:rPr>
              <w:t>Requerimiento AT0022</w:t>
            </w:r>
            <w:r w:rsidR="00902DED">
              <w:rPr>
                <w:noProof/>
                <w:webHidden/>
              </w:rPr>
              <w:tab/>
            </w:r>
            <w:r w:rsidR="00902DED">
              <w:rPr>
                <w:noProof/>
                <w:webHidden/>
              </w:rPr>
              <w:fldChar w:fldCharType="begin"/>
            </w:r>
            <w:r w:rsidR="00902DED">
              <w:rPr>
                <w:noProof/>
                <w:webHidden/>
              </w:rPr>
              <w:instrText xml:space="preserve"> PAGEREF _Toc85216318 \h </w:instrText>
            </w:r>
            <w:r w:rsidR="00902DED">
              <w:rPr>
                <w:noProof/>
                <w:webHidden/>
              </w:rPr>
            </w:r>
            <w:r w:rsidR="00902DED">
              <w:rPr>
                <w:noProof/>
                <w:webHidden/>
              </w:rPr>
              <w:fldChar w:fldCharType="separate"/>
            </w:r>
            <w:r w:rsidR="00902DED">
              <w:rPr>
                <w:noProof/>
                <w:webHidden/>
              </w:rPr>
              <w:t>34</w:t>
            </w:r>
            <w:r w:rsidR="00902DED">
              <w:rPr>
                <w:noProof/>
                <w:webHidden/>
              </w:rPr>
              <w:fldChar w:fldCharType="end"/>
            </w:r>
          </w:hyperlink>
        </w:p>
        <w:p w14:paraId="208B7B23" w14:textId="3E425EC1" w:rsidR="00902DED" w:rsidRDefault="00E35343">
          <w:pPr>
            <w:pStyle w:val="TDC2"/>
            <w:rPr>
              <w:rFonts w:eastAsiaTheme="minorEastAsia"/>
              <w:noProof/>
              <w:sz w:val="24"/>
              <w:szCs w:val="24"/>
              <w:lang w:eastAsia="es-MX"/>
            </w:rPr>
          </w:pPr>
          <w:hyperlink w:anchor="_Toc85216319" w:history="1">
            <w:r w:rsidR="00902DED" w:rsidRPr="004E755E">
              <w:rPr>
                <w:rStyle w:val="Hipervnculo"/>
                <w:noProof/>
              </w:rPr>
              <w:t>4.5</w:t>
            </w:r>
            <w:r w:rsidR="00902DED">
              <w:rPr>
                <w:rFonts w:eastAsiaTheme="minorEastAsia"/>
                <w:noProof/>
                <w:sz w:val="24"/>
                <w:szCs w:val="24"/>
                <w:lang w:eastAsia="es-MX"/>
              </w:rPr>
              <w:tab/>
            </w:r>
            <w:r w:rsidR="00902DED" w:rsidRPr="004E755E">
              <w:rPr>
                <w:rStyle w:val="Hipervnculo"/>
                <w:noProof/>
                <w:lang w:val="en-US"/>
              </w:rPr>
              <w:t>Requerimiento AT0023</w:t>
            </w:r>
            <w:r w:rsidR="00902DED">
              <w:rPr>
                <w:noProof/>
                <w:webHidden/>
              </w:rPr>
              <w:tab/>
            </w:r>
            <w:r w:rsidR="00902DED">
              <w:rPr>
                <w:noProof/>
                <w:webHidden/>
              </w:rPr>
              <w:fldChar w:fldCharType="begin"/>
            </w:r>
            <w:r w:rsidR="00902DED">
              <w:rPr>
                <w:noProof/>
                <w:webHidden/>
              </w:rPr>
              <w:instrText xml:space="preserve"> PAGEREF _Toc85216319 \h </w:instrText>
            </w:r>
            <w:r w:rsidR="00902DED">
              <w:rPr>
                <w:noProof/>
                <w:webHidden/>
              </w:rPr>
            </w:r>
            <w:r w:rsidR="00902DED">
              <w:rPr>
                <w:noProof/>
                <w:webHidden/>
              </w:rPr>
              <w:fldChar w:fldCharType="separate"/>
            </w:r>
            <w:r w:rsidR="00902DED">
              <w:rPr>
                <w:noProof/>
                <w:webHidden/>
              </w:rPr>
              <w:t>38</w:t>
            </w:r>
            <w:r w:rsidR="00902DED">
              <w:rPr>
                <w:noProof/>
                <w:webHidden/>
              </w:rPr>
              <w:fldChar w:fldCharType="end"/>
            </w:r>
          </w:hyperlink>
        </w:p>
        <w:p w14:paraId="21FFBD11" w14:textId="5DA8289F" w:rsidR="00902DED" w:rsidRDefault="00E35343">
          <w:pPr>
            <w:pStyle w:val="TDC2"/>
            <w:rPr>
              <w:rFonts w:eastAsiaTheme="minorEastAsia"/>
              <w:noProof/>
              <w:sz w:val="24"/>
              <w:szCs w:val="24"/>
              <w:lang w:eastAsia="es-MX"/>
            </w:rPr>
          </w:pPr>
          <w:hyperlink w:anchor="_Toc85216320" w:history="1">
            <w:r w:rsidR="00902DED" w:rsidRPr="004E755E">
              <w:rPr>
                <w:rStyle w:val="Hipervnculo"/>
                <w:noProof/>
              </w:rPr>
              <w:t>4.6</w:t>
            </w:r>
            <w:r w:rsidR="00902DED">
              <w:rPr>
                <w:rFonts w:eastAsiaTheme="minorEastAsia"/>
                <w:noProof/>
                <w:sz w:val="24"/>
                <w:szCs w:val="24"/>
                <w:lang w:eastAsia="es-MX"/>
              </w:rPr>
              <w:tab/>
            </w:r>
            <w:r w:rsidR="00902DED" w:rsidRPr="004E755E">
              <w:rPr>
                <w:rStyle w:val="Hipervnculo"/>
                <w:noProof/>
                <w:lang w:val="en-US"/>
              </w:rPr>
              <w:t>Requerimiento AT0024</w:t>
            </w:r>
            <w:r w:rsidR="00902DED">
              <w:rPr>
                <w:noProof/>
                <w:webHidden/>
              </w:rPr>
              <w:tab/>
            </w:r>
            <w:r w:rsidR="00902DED">
              <w:rPr>
                <w:noProof/>
                <w:webHidden/>
              </w:rPr>
              <w:fldChar w:fldCharType="begin"/>
            </w:r>
            <w:r w:rsidR="00902DED">
              <w:rPr>
                <w:noProof/>
                <w:webHidden/>
              </w:rPr>
              <w:instrText xml:space="preserve"> PAGEREF _Toc85216320 \h </w:instrText>
            </w:r>
            <w:r w:rsidR="00902DED">
              <w:rPr>
                <w:noProof/>
                <w:webHidden/>
              </w:rPr>
            </w:r>
            <w:r w:rsidR="00902DED">
              <w:rPr>
                <w:noProof/>
                <w:webHidden/>
              </w:rPr>
              <w:fldChar w:fldCharType="separate"/>
            </w:r>
            <w:r w:rsidR="00902DED">
              <w:rPr>
                <w:noProof/>
                <w:webHidden/>
              </w:rPr>
              <w:t>39</w:t>
            </w:r>
            <w:r w:rsidR="00902DED">
              <w:rPr>
                <w:noProof/>
                <w:webHidden/>
              </w:rPr>
              <w:fldChar w:fldCharType="end"/>
            </w:r>
          </w:hyperlink>
        </w:p>
        <w:p w14:paraId="6B04F65C" w14:textId="14F391C5" w:rsidR="00902DED" w:rsidRDefault="00E35343">
          <w:pPr>
            <w:pStyle w:val="TDC2"/>
            <w:rPr>
              <w:rFonts w:eastAsiaTheme="minorEastAsia"/>
              <w:noProof/>
              <w:sz w:val="24"/>
              <w:szCs w:val="24"/>
              <w:lang w:eastAsia="es-MX"/>
            </w:rPr>
          </w:pPr>
          <w:hyperlink w:anchor="_Toc85216321" w:history="1">
            <w:r w:rsidR="00902DED" w:rsidRPr="004E755E">
              <w:rPr>
                <w:rStyle w:val="Hipervnculo"/>
                <w:noProof/>
              </w:rPr>
              <w:t>4.7</w:t>
            </w:r>
            <w:r w:rsidR="00902DED">
              <w:rPr>
                <w:rFonts w:eastAsiaTheme="minorEastAsia"/>
                <w:noProof/>
                <w:sz w:val="24"/>
                <w:szCs w:val="24"/>
                <w:lang w:eastAsia="es-MX"/>
              </w:rPr>
              <w:tab/>
            </w:r>
            <w:r w:rsidR="00902DED" w:rsidRPr="004E755E">
              <w:rPr>
                <w:rStyle w:val="Hipervnculo"/>
                <w:noProof/>
                <w:lang w:val="en-US"/>
              </w:rPr>
              <w:t>Requerimiento AT0025</w:t>
            </w:r>
            <w:r w:rsidR="00902DED">
              <w:rPr>
                <w:noProof/>
                <w:webHidden/>
              </w:rPr>
              <w:tab/>
            </w:r>
            <w:r w:rsidR="00902DED">
              <w:rPr>
                <w:noProof/>
                <w:webHidden/>
              </w:rPr>
              <w:fldChar w:fldCharType="begin"/>
            </w:r>
            <w:r w:rsidR="00902DED">
              <w:rPr>
                <w:noProof/>
                <w:webHidden/>
              </w:rPr>
              <w:instrText xml:space="preserve"> PAGEREF _Toc85216321 \h </w:instrText>
            </w:r>
            <w:r w:rsidR="00902DED">
              <w:rPr>
                <w:noProof/>
                <w:webHidden/>
              </w:rPr>
            </w:r>
            <w:r w:rsidR="00902DED">
              <w:rPr>
                <w:noProof/>
                <w:webHidden/>
              </w:rPr>
              <w:fldChar w:fldCharType="separate"/>
            </w:r>
            <w:r w:rsidR="00902DED">
              <w:rPr>
                <w:noProof/>
                <w:webHidden/>
              </w:rPr>
              <w:t>41</w:t>
            </w:r>
            <w:r w:rsidR="00902DED">
              <w:rPr>
                <w:noProof/>
                <w:webHidden/>
              </w:rPr>
              <w:fldChar w:fldCharType="end"/>
            </w:r>
          </w:hyperlink>
        </w:p>
        <w:p w14:paraId="386C28AD" w14:textId="06837B38" w:rsidR="00902DED" w:rsidRDefault="00E35343">
          <w:pPr>
            <w:pStyle w:val="TDC2"/>
            <w:rPr>
              <w:rFonts w:eastAsiaTheme="minorEastAsia"/>
              <w:noProof/>
              <w:sz w:val="24"/>
              <w:szCs w:val="24"/>
              <w:lang w:eastAsia="es-MX"/>
            </w:rPr>
          </w:pPr>
          <w:hyperlink w:anchor="_Toc85216322" w:history="1">
            <w:r w:rsidR="00902DED" w:rsidRPr="004E755E">
              <w:rPr>
                <w:rStyle w:val="Hipervnculo"/>
                <w:noProof/>
              </w:rPr>
              <w:t>4.8</w:t>
            </w:r>
            <w:r w:rsidR="00902DED">
              <w:rPr>
                <w:rFonts w:eastAsiaTheme="minorEastAsia"/>
                <w:noProof/>
                <w:sz w:val="24"/>
                <w:szCs w:val="24"/>
                <w:lang w:eastAsia="es-MX"/>
              </w:rPr>
              <w:tab/>
            </w:r>
            <w:r w:rsidR="00902DED" w:rsidRPr="004E755E">
              <w:rPr>
                <w:rStyle w:val="Hipervnculo"/>
                <w:noProof/>
              </w:rPr>
              <w:t>Requerimiento AT0050</w:t>
            </w:r>
            <w:r w:rsidR="00902DED">
              <w:rPr>
                <w:noProof/>
                <w:webHidden/>
              </w:rPr>
              <w:tab/>
            </w:r>
            <w:r w:rsidR="00902DED">
              <w:rPr>
                <w:noProof/>
                <w:webHidden/>
              </w:rPr>
              <w:fldChar w:fldCharType="begin"/>
            </w:r>
            <w:r w:rsidR="00902DED">
              <w:rPr>
                <w:noProof/>
                <w:webHidden/>
              </w:rPr>
              <w:instrText xml:space="preserve"> PAGEREF _Toc85216322 \h </w:instrText>
            </w:r>
            <w:r w:rsidR="00902DED">
              <w:rPr>
                <w:noProof/>
                <w:webHidden/>
              </w:rPr>
            </w:r>
            <w:r w:rsidR="00902DED">
              <w:rPr>
                <w:noProof/>
                <w:webHidden/>
              </w:rPr>
              <w:fldChar w:fldCharType="separate"/>
            </w:r>
            <w:r w:rsidR="00902DED">
              <w:rPr>
                <w:noProof/>
                <w:webHidden/>
              </w:rPr>
              <w:t>42</w:t>
            </w:r>
            <w:r w:rsidR="00902DED">
              <w:rPr>
                <w:noProof/>
                <w:webHidden/>
              </w:rPr>
              <w:fldChar w:fldCharType="end"/>
            </w:r>
          </w:hyperlink>
        </w:p>
        <w:p w14:paraId="28613510" w14:textId="4E92F1F8" w:rsidR="00902DED" w:rsidRDefault="00E35343">
          <w:pPr>
            <w:pStyle w:val="TDC2"/>
            <w:rPr>
              <w:rFonts w:eastAsiaTheme="minorEastAsia"/>
              <w:noProof/>
              <w:sz w:val="24"/>
              <w:szCs w:val="24"/>
              <w:lang w:eastAsia="es-MX"/>
            </w:rPr>
          </w:pPr>
          <w:hyperlink w:anchor="_Toc85216323" w:history="1">
            <w:r w:rsidR="00902DED" w:rsidRPr="004E755E">
              <w:rPr>
                <w:rStyle w:val="Hipervnculo"/>
                <w:noProof/>
              </w:rPr>
              <w:t>4.9</w:t>
            </w:r>
            <w:r w:rsidR="00902DED">
              <w:rPr>
                <w:rFonts w:eastAsiaTheme="minorEastAsia"/>
                <w:noProof/>
                <w:sz w:val="24"/>
                <w:szCs w:val="24"/>
                <w:lang w:eastAsia="es-MX"/>
              </w:rPr>
              <w:tab/>
            </w:r>
            <w:r w:rsidR="00902DED" w:rsidRPr="004E755E">
              <w:rPr>
                <w:rStyle w:val="Hipervnculo"/>
                <w:noProof/>
              </w:rPr>
              <w:t>Requerimiento AT0051</w:t>
            </w:r>
            <w:r w:rsidR="00902DED">
              <w:rPr>
                <w:noProof/>
                <w:webHidden/>
              </w:rPr>
              <w:tab/>
            </w:r>
            <w:r w:rsidR="00902DED">
              <w:rPr>
                <w:noProof/>
                <w:webHidden/>
              </w:rPr>
              <w:fldChar w:fldCharType="begin"/>
            </w:r>
            <w:r w:rsidR="00902DED">
              <w:rPr>
                <w:noProof/>
                <w:webHidden/>
              </w:rPr>
              <w:instrText xml:space="preserve"> PAGEREF _Toc85216323 \h </w:instrText>
            </w:r>
            <w:r w:rsidR="00902DED">
              <w:rPr>
                <w:noProof/>
                <w:webHidden/>
              </w:rPr>
            </w:r>
            <w:r w:rsidR="00902DED">
              <w:rPr>
                <w:noProof/>
                <w:webHidden/>
              </w:rPr>
              <w:fldChar w:fldCharType="separate"/>
            </w:r>
            <w:r w:rsidR="00902DED">
              <w:rPr>
                <w:noProof/>
                <w:webHidden/>
              </w:rPr>
              <w:t>43</w:t>
            </w:r>
            <w:r w:rsidR="00902DED">
              <w:rPr>
                <w:noProof/>
                <w:webHidden/>
              </w:rPr>
              <w:fldChar w:fldCharType="end"/>
            </w:r>
          </w:hyperlink>
        </w:p>
        <w:p w14:paraId="343D73D7" w14:textId="07C77EBD" w:rsidR="00902DED" w:rsidRDefault="00E35343">
          <w:pPr>
            <w:pStyle w:val="TDC2"/>
            <w:rPr>
              <w:rFonts w:eastAsiaTheme="minorEastAsia"/>
              <w:noProof/>
              <w:sz w:val="24"/>
              <w:szCs w:val="24"/>
              <w:lang w:eastAsia="es-MX"/>
            </w:rPr>
          </w:pPr>
          <w:hyperlink w:anchor="_Toc85216324" w:history="1">
            <w:r w:rsidR="00902DED" w:rsidRPr="004E755E">
              <w:rPr>
                <w:rStyle w:val="Hipervnculo"/>
                <w:noProof/>
              </w:rPr>
              <w:t>4.10</w:t>
            </w:r>
            <w:r w:rsidR="00902DED">
              <w:rPr>
                <w:rFonts w:eastAsiaTheme="minorEastAsia"/>
                <w:noProof/>
                <w:sz w:val="24"/>
                <w:szCs w:val="24"/>
                <w:lang w:eastAsia="es-MX"/>
              </w:rPr>
              <w:tab/>
            </w:r>
            <w:r w:rsidR="00902DED" w:rsidRPr="004E755E">
              <w:rPr>
                <w:rStyle w:val="Hipervnculo"/>
                <w:noProof/>
                <w:lang w:val="en-US"/>
              </w:rPr>
              <w:t>Requerimientos AT0067; AT0068; AT0069; AT0070; AT0071; AT0072; AT0073; AT0074.</w:t>
            </w:r>
            <w:r w:rsidR="00902DED">
              <w:rPr>
                <w:noProof/>
                <w:webHidden/>
              </w:rPr>
              <w:tab/>
            </w:r>
            <w:r w:rsidR="00902DED">
              <w:rPr>
                <w:noProof/>
                <w:webHidden/>
              </w:rPr>
              <w:fldChar w:fldCharType="begin"/>
            </w:r>
            <w:r w:rsidR="00902DED">
              <w:rPr>
                <w:noProof/>
                <w:webHidden/>
              </w:rPr>
              <w:instrText xml:space="preserve"> PAGEREF _Toc85216324 \h </w:instrText>
            </w:r>
            <w:r w:rsidR="00902DED">
              <w:rPr>
                <w:noProof/>
                <w:webHidden/>
              </w:rPr>
            </w:r>
            <w:r w:rsidR="00902DED">
              <w:rPr>
                <w:noProof/>
                <w:webHidden/>
              </w:rPr>
              <w:fldChar w:fldCharType="separate"/>
            </w:r>
            <w:r w:rsidR="00902DED">
              <w:rPr>
                <w:noProof/>
                <w:webHidden/>
              </w:rPr>
              <w:t>47</w:t>
            </w:r>
            <w:r w:rsidR="00902DED">
              <w:rPr>
                <w:noProof/>
                <w:webHidden/>
              </w:rPr>
              <w:fldChar w:fldCharType="end"/>
            </w:r>
          </w:hyperlink>
        </w:p>
        <w:p w14:paraId="3491CE75" w14:textId="19B12502" w:rsidR="00902DED" w:rsidRDefault="00E35343">
          <w:pPr>
            <w:pStyle w:val="TDC2"/>
            <w:rPr>
              <w:rFonts w:eastAsiaTheme="minorEastAsia"/>
              <w:noProof/>
              <w:sz w:val="24"/>
              <w:szCs w:val="24"/>
              <w:lang w:eastAsia="es-MX"/>
            </w:rPr>
          </w:pPr>
          <w:hyperlink w:anchor="_Toc85216325" w:history="1">
            <w:r w:rsidR="00902DED" w:rsidRPr="004E755E">
              <w:rPr>
                <w:rStyle w:val="Hipervnculo"/>
                <w:noProof/>
              </w:rPr>
              <w:t>4.11</w:t>
            </w:r>
            <w:r w:rsidR="00902DED">
              <w:rPr>
                <w:rFonts w:eastAsiaTheme="minorEastAsia"/>
                <w:noProof/>
                <w:sz w:val="24"/>
                <w:szCs w:val="24"/>
                <w:lang w:eastAsia="es-MX"/>
              </w:rPr>
              <w:tab/>
            </w:r>
            <w:r w:rsidR="00902DED" w:rsidRPr="004E755E">
              <w:rPr>
                <w:rStyle w:val="Hipervnculo"/>
                <w:noProof/>
                <w:lang w:val="en-US"/>
              </w:rPr>
              <w:t>Requerimiento AT0075</w:t>
            </w:r>
            <w:r w:rsidR="00902DED">
              <w:rPr>
                <w:noProof/>
                <w:webHidden/>
              </w:rPr>
              <w:tab/>
            </w:r>
            <w:r w:rsidR="00902DED">
              <w:rPr>
                <w:noProof/>
                <w:webHidden/>
              </w:rPr>
              <w:fldChar w:fldCharType="begin"/>
            </w:r>
            <w:r w:rsidR="00902DED">
              <w:rPr>
                <w:noProof/>
                <w:webHidden/>
              </w:rPr>
              <w:instrText xml:space="preserve"> PAGEREF _Toc85216325 \h </w:instrText>
            </w:r>
            <w:r w:rsidR="00902DED">
              <w:rPr>
                <w:noProof/>
                <w:webHidden/>
              </w:rPr>
            </w:r>
            <w:r w:rsidR="00902DED">
              <w:rPr>
                <w:noProof/>
                <w:webHidden/>
              </w:rPr>
              <w:fldChar w:fldCharType="separate"/>
            </w:r>
            <w:r w:rsidR="00902DED">
              <w:rPr>
                <w:noProof/>
                <w:webHidden/>
              </w:rPr>
              <w:t>49</w:t>
            </w:r>
            <w:r w:rsidR="00902DED">
              <w:rPr>
                <w:noProof/>
                <w:webHidden/>
              </w:rPr>
              <w:fldChar w:fldCharType="end"/>
            </w:r>
          </w:hyperlink>
        </w:p>
        <w:p w14:paraId="58AA1FB1" w14:textId="5BB5E4FA" w:rsidR="00902DED" w:rsidRDefault="00E35343">
          <w:pPr>
            <w:pStyle w:val="TDC2"/>
            <w:rPr>
              <w:rFonts w:eastAsiaTheme="minorEastAsia"/>
              <w:noProof/>
              <w:sz w:val="24"/>
              <w:szCs w:val="24"/>
              <w:lang w:eastAsia="es-MX"/>
            </w:rPr>
          </w:pPr>
          <w:hyperlink w:anchor="_Toc85216326" w:history="1">
            <w:r w:rsidR="00902DED" w:rsidRPr="004E755E">
              <w:rPr>
                <w:rStyle w:val="Hipervnculo"/>
                <w:noProof/>
              </w:rPr>
              <w:t>4.12</w:t>
            </w:r>
            <w:r w:rsidR="00902DED">
              <w:rPr>
                <w:rFonts w:eastAsiaTheme="minorEastAsia"/>
                <w:noProof/>
                <w:sz w:val="24"/>
                <w:szCs w:val="24"/>
                <w:lang w:eastAsia="es-MX"/>
              </w:rPr>
              <w:tab/>
            </w:r>
            <w:r w:rsidR="00902DED" w:rsidRPr="004E755E">
              <w:rPr>
                <w:rStyle w:val="Hipervnculo"/>
                <w:noProof/>
                <w:lang w:val="en-US"/>
              </w:rPr>
              <w:t>Requerimiento AT0076</w:t>
            </w:r>
            <w:r w:rsidR="00902DED">
              <w:rPr>
                <w:noProof/>
                <w:webHidden/>
              </w:rPr>
              <w:tab/>
            </w:r>
            <w:r w:rsidR="00902DED">
              <w:rPr>
                <w:noProof/>
                <w:webHidden/>
              </w:rPr>
              <w:fldChar w:fldCharType="begin"/>
            </w:r>
            <w:r w:rsidR="00902DED">
              <w:rPr>
                <w:noProof/>
                <w:webHidden/>
              </w:rPr>
              <w:instrText xml:space="preserve"> PAGEREF _Toc85216326 \h </w:instrText>
            </w:r>
            <w:r w:rsidR="00902DED">
              <w:rPr>
                <w:noProof/>
                <w:webHidden/>
              </w:rPr>
            </w:r>
            <w:r w:rsidR="00902DED">
              <w:rPr>
                <w:noProof/>
                <w:webHidden/>
              </w:rPr>
              <w:fldChar w:fldCharType="separate"/>
            </w:r>
            <w:r w:rsidR="00902DED">
              <w:rPr>
                <w:noProof/>
                <w:webHidden/>
              </w:rPr>
              <w:t>51</w:t>
            </w:r>
            <w:r w:rsidR="00902DED">
              <w:rPr>
                <w:noProof/>
                <w:webHidden/>
              </w:rPr>
              <w:fldChar w:fldCharType="end"/>
            </w:r>
          </w:hyperlink>
        </w:p>
        <w:p w14:paraId="118EA431" w14:textId="6777DB58" w:rsidR="00902DED" w:rsidRDefault="00E35343">
          <w:pPr>
            <w:pStyle w:val="TDC2"/>
            <w:rPr>
              <w:rFonts w:eastAsiaTheme="minorEastAsia"/>
              <w:noProof/>
              <w:sz w:val="24"/>
              <w:szCs w:val="24"/>
              <w:lang w:eastAsia="es-MX"/>
            </w:rPr>
          </w:pPr>
          <w:hyperlink w:anchor="_Toc85216327" w:history="1">
            <w:r w:rsidR="00902DED" w:rsidRPr="004E755E">
              <w:rPr>
                <w:rStyle w:val="Hipervnculo"/>
                <w:noProof/>
              </w:rPr>
              <w:t>4.13</w:t>
            </w:r>
            <w:r w:rsidR="00902DED">
              <w:rPr>
                <w:rFonts w:eastAsiaTheme="minorEastAsia"/>
                <w:noProof/>
                <w:sz w:val="24"/>
                <w:szCs w:val="24"/>
                <w:lang w:eastAsia="es-MX"/>
              </w:rPr>
              <w:tab/>
            </w:r>
            <w:r w:rsidR="00902DED" w:rsidRPr="004E755E">
              <w:rPr>
                <w:rStyle w:val="Hipervnculo"/>
                <w:noProof/>
                <w:lang w:val="en-US"/>
              </w:rPr>
              <w:t>Requerimiento AT0077</w:t>
            </w:r>
            <w:r w:rsidR="00902DED">
              <w:rPr>
                <w:noProof/>
                <w:webHidden/>
              </w:rPr>
              <w:tab/>
            </w:r>
            <w:r w:rsidR="00902DED">
              <w:rPr>
                <w:noProof/>
                <w:webHidden/>
              </w:rPr>
              <w:fldChar w:fldCharType="begin"/>
            </w:r>
            <w:r w:rsidR="00902DED">
              <w:rPr>
                <w:noProof/>
                <w:webHidden/>
              </w:rPr>
              <w:instrText xml:space="preserve"> PAGEREF _Toc85216327 \h </w:instrText>
            </w:r>
            <w:r w:rsidR="00902DED">
              <w:rPr>
                <w:noProof/>
                <w:webHidden/>
              </w:rPr>
            </w:r>
            <w:r w:rsidR="00902DED">
              <w:rPr>
                <w:noProof/>
                <w:webHidden/>
              </w:rPr>
              <w:fldChar w:fldCharType="separate"/>
            </w:r>
            <w:r w:rsidR="00902DED">
              <w:rPr>
                <w:noProof/>
                <w:webHidden/>
              </w:rPr>
              <w:t>53</w:t>
            </w:r>
            <w:r w:rsidR="00902DED">
              <w:rPr>
                <w:noProof/>
                <w:webHidden/>
              </w:rPr>
              <w:fldChar w:fldCharType="end"/>
            </w:r>
          </w:hyperlink>
        </w:p>
        <w:p w14:paraId="283DABF1" w14:textId="6656B37C" w:rsidR="00902DED" w:rsidRDefault="00E35343">
          <w:pPr>
            <w:pStyle w:val="TDC2"/>
            <w:rPr>
              <w:rFonts w:eastAsiaTheme="minorEastAsia"/>
              <w:noProof/>
              <w:sz w:val="24"/>
              <w:szCs w:val="24"/>
              <w:lang w:eastAsia="es-MX"/>
            </w:rPr>
          </w:pPr>
          <w:hyperlink w:anchor="_Toc85216328" w:history="1">
            <w:r w:rsidR="00902DED" w:rsidRPr="004E755E">
              <w:rPr>
                <w:rStyle w:val="Hipervnculo"/>
                <w:noProof/>
              </w:rPr>
              <w:t>4.14</w:t>
            </w:r>
            <w:r w:rsidR="00902DED">
              <w:rPr>
                <w:rFonts w:eastAsiaTheme="minorEastAsia"/>
                <w:noProof/>
                <w:sz w:val="24"/>
                <w:szCs w:val="24"/>
                <w:lang w:eastAsia="es-MX"/>
              </w:rPr>
              <w:tab/>
            </w:r>
            <w:r w:rsidR="00902DED" w:rsidRPr="004E755E">
              <w:rPr>
                <w:rStyle w:val="Hipervnculo"/>
                <w:noProof/>
                <w:lang w:val="en-US"/>
              </w:rPr>
              <w:t>Requerimiento AT0078</w:t>
            </w:r>
            <w:r w:rsidR="00902DED">
              <w:rPr>
                <w:noProof/>
                <w:webHidden/>
              </w:rPr>
              <w:tab/>
            </w:r>
            <w:r w:rsidR="00902DED">
              <w:rPr>
                <w:noProof/>
                <w:webHidden/>
              </w:rPr>
              <w:fldChar w:fldCharType="begin"/>
            </w:r>
            <w:r w:rsidR="00902DED">
              <w:rPr>
                <w:noProof/>
                <w:webHidden/>
              </w:rPr>
              <w:instrText xml:space="preserve"> PAGEREF _Toc85216328 \h </w:instrText>
            </w:r>
            <w:r w:rsidR="00902DED">
              <w:rPr>
                <w:noProof/>
                <w:webHidden/>
              </w:rPr>
            </w:r>
            <w:r w:rsidR="00902DED">
              <w:rPr>
                <w:noProof/>
                <w:webHidden/>
              </w:rPr>
              <w:fldChar w:fldCharType="separate"/>
            </w:r>
            <w:r w:rsidR="00902DED">
              <w:rPr>
                <w:noProof/>
                <w:webHidden/>
              </w:rPr>
              <w:t>55</w:t>
            </w:r>
            <w:r w:rsidR="00902DED">
              <w:rPr>
                <w:noProof/>
                <w:webHidden/>
              </w:rPr>
              <w:fldChar w:fldCharType="end"/>
            </w:r>
          </w:hyperlink>
        </w:p>
        <w:p w14:paraId="60FA029B" w14:textId="5C5E814C" w:rsidR="00902DED" w:rsidRDefault="00E35343">
          <w:pPr>
            <w:pStyle w:val="TDC2"/>
            <w:rPr>
              <w:rFonts w:eastAsiaTheme="minorEastAsia"/>
              <w:noProof/>
              <w:sz w:val="24"/>
              <w:szCs w:val="24"/>
              <w:lang w:eastAsia="es-MX"/>
            </w:rPr>
          </w:pPr>
          <w:hyperlink w:anchor="_Toc85216329" w:history="1">
            <w:r w:rsidR="00902DED" w:rsidRPr="004E755E">
              <w:rPr>
                <w:rStyle w:val="Hipervnculo"/>
                <w:noProof/>
              </w:rPr>
              <w:t>4.15</w:t>
            </w:r>
            <w:r w:rsidR="00902DED">
              <w:rPr>
                <w:rFonts w:eastAsiaTheme="minorEastAsia"/>
                <w:noProof/>
                <w:sz w:val="24"/>
                <w:szCs w:val="24"/>
                <w:lang w:eastAsia="es-MX"/>
              </w:rPr>
              <w:tab/>
            </w:r>
            <w:r w:rsidR="00902DED" w:rsidRPr="004E755E">
              <w:rPr>
                <w:rStyle w:val="Hipervnculo"/>
                <w:noProof/>
                <w:lang w:val="en-US"/>
              </w:rPr>
              <w:t>Requerimiento AT0079</w:t>
            </w:r>
            <w:r w:rsidR="00902DED">
              <w:rPr>
                <w:noProof/>
                <w:webHidden/>
              </w:rPr>
              <w:tab/>
            </w:r>
            <w:r w:rsidR="00902DED">
              <w:rPr>
                <w:noProof/>
                <w:webHidden/>
              </w:rPr>
              <w:fldChar w:fldCharType="begin"/>
            </w:r>
            <w:r w:rsidR="00902DED">
              <w:rPr>
                <w:noProof/>
                <w:webHidden/>
              </w:rPr>
              <w:instrText xml:space="preserve"> PAGEREF _Toc85216329 \h </w:instrText>
            </w:r>
            <w:r w:rsidR="00902DED">
              <w:rPr>
                <w:noProof/>
                <w:webHidden/>
              </w:rPr>
            </w:r>
            <w:r w:rsidR="00902DED">
              <w:rPr>
                <w:noProof/>
                <w:webHidden/>
              </w:rPr>
              <w:fldChar w:fldCharType="separate"/>
            </w:r>
            <w:r w:rsidR="00902DED">
              <w:rPr>
                <w:noProof/>
                <w:webHidden/>
              </w:rPr>
              <w:t>57</w:t>
            </w:r>
            <w:r w:rsidR="00902DED">
              <w:rPr>
                <w:noProof/>
                <w:webHidden/>
              </w:rPr>
              <w:fldChar w:fldCharType="end"/>
            </w:r>
          </w:hyperlink>
        </w:p>
        <w:p w14:paraId="7242EE24" w14:textId="2FEE9D80" w:rsidR="00902DED" w:rsidRDefault="00E35343">
          <w:pPr>
            <w:pStyle w:val="TDC2"/>
            <w:rPr>
              <w:rFonts w:eastAsiaTheme="minorEastAsia"/>
              <w:noProof/>
              <w:sz w:val="24"/>
              <w:szCs w:val="24"/>
              <w:lang w:eastAsia="es-MX"/>
            </w:rPr>
          </w:pPr>
          <w:hyperlink w:anchor="_Toc85216330" w:history="1">
            <w:r w:rsidR="00902DED" w:rsidRPr="004E755E">
              <w:rPr>
                <w:rStyle w:val="Hipervnculo"/>
                <w:noProof/>
              </w:rPr>
              <w:t>4.16</w:t>
            </w:r>
            <w:r w:rsidR="00902DED">
              <w:rPr>
                <w:rFonts w:eastAsiaTheme="minorEastAsia"/>
                <w:noProof/>
                <w:sz w:val="24"/>
                <w:szCs w:val="24"/>
                <w:lang w:eastAsia="es-MX"/>
              </w:rPr>
              <w:tab/>
            </w:r>
            <w:r w:rsidR="00902DED" w:rsidRPr="004E755E">
              <w:rPr>
                <w:rStyle w:val="Hipervnculo"/>
                <w:noProof/>
                <w:lang w:val="en-US"/>
              </w:rPr>
              <w:t>Requerimiento AT0080</w:t>
            </w:r>
            <w:r w:rsidR="00902DED">
              <w:rPr>
                <w:noProof/>
                <w:webHidden/>
              </w:rPr>
              <w:tab/>
            </w:r>
            <w:r w:rsidR="00902DED">
              <w:rPr>
                <w:noProof/>
                <w:webHidden/>
              </w:rPr>
              <w:fldChar w:fldCharType="begin"/>
            </w:r>
            <w:r w:rsidR="00902DED">
              <w:rPr>
                <w:noProof/>
                <w:webHidden/>
              </w:rPr>
              <w:instrText xml:space="preserve"> PAGEREF _Toc85216330 \h </w:instrText>
            </w:r>
            <w:r w:rsidR="00902DED">
              <w:rPr>
                <w:noProof/>
                <w:webHidden/>
              </w:rPr>
            </w:r>
            <w:r w:rsidR="00902DED">
              <w:rPr>
                <w:noProof/>
                <w:webHidden/>
              </w:rPr>
              <w:fldChar w:fldCharType="separate"/>
            </w:r>
            <w:r w:rsidR="00902DED">
              <w:rPr>
                <w:noProof/>
                <w:webHidden/>
              </w:rPr>
              <w:t>59</w:t>
            </w:r>
            <w:r w:rsidR="00902DED">
              <w:rPr>
                <w:noProof/>
                <w:webHidden/>
              </w:rPr>
              <w:fldChar w:fldCharType="end"/>
            </w:r>
          </w:hyperlink>
        </w:p>
        <w:p w14:paraId="0CB6C242" w14:textId="38E47B78" w:rsidR="00902DED" w:rsidRDefault="00E35343">
          <w:pPr>
            <w:pStyle w:val="TDC2"/>
            <w:rPr>
              <w:rFonts w:eastAsiaTheme="minorEastAsia"/>
              <w:noProof/>
              <w:sz w:val="24"/>
              <w:szCs w:val="24"/>
              <w:lang w:eastAsia="es-MX"/>
            </w:rPr>
          </w:pPr>
          <w:hyperlink w:anchor="_Toc85216331" w:history="1">
            <w:r w:rsidR="00902DED" w:rsidRPr="004E755E">
              <w:rPr>
                <w:rStyle w:val="Hipervnculo"/>
                <w:noProof/>
              </w:rPr>
              <w:t>4.17</w:t>
            </w:r>
            <w:r w:rsidR="00902DED">
              <w:rPr>
                <w:rFonts w:eastAsiaTheme="minorEastAsia"/>
                <w:noProof/>
                <w:sz w:val="24"/>
                <w:szCs w:val="24"/>
                <w:lang w:eastAsia="es-MX"/>
              </w:rPr>
              <w:tab/>
            </w:r>
            <w:r w:rsidR="00902DED" w:rsidRPr="004E755E">
              <w:rPr>
                <w:rStyle w:val="Hipervnculo"/>
                <w:noProof/>
                <w:lang w:val="en-US"/>
              </w:rPr>
              <w:t>Requerimientos AT0081; AT0082</w:t>
            </w:r>
            <w:r w:rsidR="00902DED">
              <w:rPr>
                <w:noProof/>
                <w:webHidden/>
              </w:rPr>
              <w:tab/>
            </w:r>
            <w:r w:rsidR="00902DED">
              <w:rPr>
                <w:noProof/>
                <w:webHidden/>
              </w:rPr>
              <w:fldChar w:fldCharType="begin"/>
            </w:r>
            <w:r w:rsidR="00902DED">
              <w:rPr>
                <w:noProof/>
                <w:webHidden/>
              </w:rPr>
              <w:instrText xml:space="preserve"> PAGEREF _Toc85216331 \h </w:instrText>
            </w:r>
            <w:r w:rsidR="00902DED">
              <w:rPr>
                <w:noProof/>
                <w:webHidden/>
              </w:rPr>
            </w:r>
            <w:r w:rsidR="00902DED">
              <w:rPr>
                <w:noProof/>
                <w:webHidden/>
              </w:rPr>
              <w:fldChar w:fldCharType="separate"/>
            </w:r>
            <w:r w:rsidR="00902DED">
              <w:rPr>
                <w:noProof/>
                <w:webHidden/>
              </w:rPr>
              <w:t>61</w:t>
            </w:r>
            <w:r w:rsidR="00902DED">
              <w:rPr>
                <w:noProof/>
                <w:webHidden/>
              </w:rPr>
              <w:fldChar w:fldCharType="end"/>
            </w:r>
          </w:hyperlink>
        </w:p>
        <w:p w14:paraId="5A471619" w14:textId="5130F52C" w:rsidR="00902DED" w:rsidRDefault="00E35343">
          <w:pPr>
            <w:pStyle w:val="TDC2"/>
            <w:rPr>
              <w:rFonts w:eastAsiaTheme="minorEastAsia"/>
              <w:noProof/>
              <w:sz w:val="24"/>
              <w:szCs w:val="24"/>
              <w:lang w:eastAsia="es-MX"/>
            </w:rPr>
          </w:pPr>
          <w:hyperlink w:anchor="_Toc85216332" w:history="1">
            <w:r w:rsidR="00902DED" w:rsidRPr="004E755E">
              <w:rPr>
                <w:rStyle w:val="Hipervnculo"/>
                <w:noProof/>
              </w:rPr>
              <w:t>4.18</w:t>
            </w:r>
            <w:r w:rsidR="00902DED">
              <w:rPr>
                <w:rFonts w:eastAsiaTheme="minorEastAsia"/>
                <w:noProof/>
                <w:sz w:val="24"/>
                <w:szCs w:val="24"/>
                <w:lang w:eastAsia="es-MX"/>
              </w:rPr>
              <w:tab/>
            </w:r>
            <w:r w:rsidR="00902DED" w:rsidRPr="004E755E">
              <w:rPr>
                <w:rStyle w:val="Hipervnculo"/>
                <w:noProof/>
                <w:lang w:val="en-US"/>
              </w:rPr>
              <w:t>Requerimiento AT0083</w:t>
            </w:r>
            <w:r w:rsidR="00902DED">
              <w:rPr>
                <w:noProof/>
                <w:webHidden/>
              </w:rPr>
              <w:tab/>
            </w:r>
            <w:r w:rsidR="00902DED">
              <w:rPr>
                <w:noProof/>
                <w:webHidden/>
              </w:rPr>
              <w:fldChar w:fldCharType="begin"/>
            </w:r>
            <w:r w:rsidR="00902DED">
              <w:rPr>
                <w:noProof/>
                <w:webHidden/>
              </w:rPr>
              <w:instrText xml:space="preserve"> PAGEREF _Toc85216332 \h </w:instrText>
            </w:r>
            <w:r w:rsidR="00902DED">
              <w:rPr>
                <w:noProof/>
                <w:webHidden/>
              </w:rPr>
            </w:r>
            <w:r w:rsidR="00902DED">
              <w:rPr>
                <w:noProof/>
                <w:webHidden/>
              </w:rPr>
              <w:fldChar w:fldCharType="separate"/>
            </w:r>
            <w:r w:rsidR="00902DED">
              <w:rPr>
                <w:noProof/>
                <w:webHidden/>
              </w:rPr>
              <w:t>63</w:t>
            </w:r>
            <w:r w:rsidR="00902DED">
              <w:rPr>
                <w:noProof/>
                <w:webHidden/>
              </w:rPr>
              <w:fldChar w:fldCharType="end"/>
            </w:r>
          </w:hyperlink>
        </w:p>
        <w:p w14:paraId="742798CB" w14:textId="1A6FB563" w:rsidR="00902DED" w:rsidRDefault="00E35343">
          <w:pPr>
            <w:pStyle w:val="TDC2"/>
            <w:rPr>
              <w:rFonts w:eastAsiaTheme="minorEastAsia"/>
              <w:noProof/>
              <w:sz w:val="24"/>
              <w:szCs w:val="24"/>
              <w:lang w:eastAsia="es-MX"/>
            </w:rPr>
          </w:pPr>
          <w:hyperlink w:anchor="_Toc85216333" w:history="1">
            <w:r w:rsidR="00902DED" w:rsidRPr="004E755E">
              <w:rPr>
                <w:rStyle w:val="Hipervnculo"/>
                <w:noProof/>
              </w:rPr>
              <w:t>4.19</w:t>
            </w:r>
            <w:r w:rsidR="00902DED">
              <w:rPr>
                <w:rFonts w:eastAsiaTheme="minorEastAsia"/>
                <w:noProof/>
                <w:sz w:val="24"/>
                <w:szCs w:val="24"/>
                <w:lang w:eastAsia="es-MX"/>
              </w:rPr>
              <w:tab/>
            </w:r>
            <w:r w:rsidR="00902DED" w:rsidRPr="004E755E">
              <w:rPr>
                <w:rStyle w:val="Hipervnculo"/>
                <w:noProof/>
                <w:lang w:val="en-US"/>
              </w:rPr>
              <w:t>Requerimiento AT0084</w:t>
            </w:r>
            <w:r w:rsidR="00902DED">
              <w:rPr>
                <w:noProof/>
                <w:webHidden/>
              </w:rPr>
              <w:tab/>
            </w:r>
            <w:r w:rsidR="00902DED">
              <w:rPr>
                <w:noProof/>
                <w:webHidden/>
              </w:rPr>
              <w:fldChar w:fldCharType="begin"/>
            </w:r>
            <w:r w:rsidR="00902DED">
              <w:rPr>
                <w:noProof/>
                <w:webHidden/>
              </w:rPr>
              <w:instrText xml:space="preserve"> PAGEREF _Toc85216333 \h </w:instrText>
            </w:r>
            <w:r w:rsidR="00902DED">
              <w:rPr>
                <w:noProof/>
                <w:webHidden/>
              </w:rPr>
            </w:r>
            <w:r w:rsidR="00902DED">
              <w:rPr>
                <w:noProof/>
                <w:webHidden/>
              </w:rPr>
              <w:fldChar w:fldCharType="separate"/>
            </w:r>
            <w:r w:rsidR="00902DED">
              <w:rPr>
                <w:noProof/>
                <w:webHidden/>
              </w:rPr>
              <w:t>65</w:t>
            </w:r>
            <w:r w:rsidR="00902DED">
              <w:rPr>
                <w:noProof/>
                <w:webHidden/>
              </w:rPr>
              <w:fldChar w:fldCharType="end"/>
            </w:r>
          </w:hyperlink>
        </w:p>
        <w:p w14:paraId="2E1D8A2D" w14:textId="5F935B6A" w:rsidR="00902DED" w:rsidRDefault="00E35343">
          <w:pPr>
            <w:pStyle w:val="TDC2"/>
            <w:rPr>
              <w:rFonts w:eastAsiaTheme="minorEastAsia"/>
              <w:noProof/>
              <w:sz w:val="24"/>
              <w:szCs w:val="24"/>
              <w:lang w:eastAsia="es-MX"/>
            </w:rPr>
          </w:pPr>
          <w:hyperlink w:anchor="_Toc85216334" w:history="1">
            <w:r w:rsidR="00902DED" w:rsidRPr="004E755E">
              <w:rPr>
                <w:rStyle w:val="Hipervnculo"/>
                <w:noProof/>
              </w:rPr>
              <w:t>4.20</w:t>
            </w:r>
            <w:r w:rsidR="00902DED">
              <w:rPr>
                <w:rFonts w:eastAsiaTheme="minorEastAsia"/>
                <w:noProof/>
                <w:sz w:val="24"/>
                <w:szCs w:val="24"/>
                <w:lang w:eastAsia="es-MX"/>
              </w:rPr>
              <w:tab/>
            </w:r>
            <w:r w:rsidR="00902DED" w:rsidRPr="004E755E">
              <w:rPr>
                <w:rStyle w:val="Hipervnculo"/>
                <w:noProof/>
                <w:lang w:val="en-US"/>
              </w:rPr>
              <w:t>Requerimientos AT0085; AT0098</w:t>
            </w:r>
            <w:r w:rsidR="00902DED">
              <w:rPr>
                <w:noProof/>
                <w:webHidden/>
              </w:rPr>
              <w:tab/>
            </w:r>
            <w:r w:rsidR="00902DED">
              <w:rPr>
                <w:noProof/>
                <w:webHidden/>
              </w:rPr>
              <w:fldChar w:fldCharType="begin"/>
            </w:r>
            <w:r w:rsidR="00902DED">
              <w:rPr>
                <w:noProof/>
                <w:webHidden/>
              </w:rPr>
              <w:instrText xml:space="preserve"> PAGEREF _Toc85216334 \h </w:instrText>
            </w:r>
            <w:r w:rsidR="00902DED">
              <w:rPr>
                <w:noProof/>
                <w:webHidden/>
              </w:rPr>
            </w:r>
            <w:r w:rsidR="00902DED">
              <w:rPr>
                <w:noProof/>
                <w:webHidden/>
              </w:rPr>
              <w:fldChar w:fldCharType="separate"/>
            </w:r>
            <w:r w:rsidR="00902DED">
              <w:rPr>
                <w:noProof/>
                <w:webHidden/>
              </w:rPr>
              <w:t>67</w:t>
            </w:r>
            <w:r w:rsidR="00902DED">
              <w:rPr>
                <w:noProof/>
                <w:webHidden/>
              </w:rPr>
              <w:fldChar w:fldCharType="end"/>
            </w:r>
          </w:hyperlink>
        </w:p>
        <w:p w14:paraId="3E4A9F83" w14:textId="01492F4E" w:rsidR="00902DED" w:rsidRDefault="00E35343">
          <w:pPr>
            <w:pStyle w:val="TDC2"/>
            <w:rPr>
              <w:rFonts w:eastAsiaTheme="minorEastAsia"/>
              <w:noProof/>
              <w:sz w:val="24"/>
              <w:szCs w:val="24"/>
              <w:lang w:eastAsia="es-MX"/>
            </w:rPr>
          </w:pPr>
          <w:hyperlink w:anchor="_Toc85216335" w:history="1">
            <w:r w:rsidR="00902DED" w:rsidRPr="004E755E">
              <w:rPr>
                <w:rStyle w:val="Hipervnculo"/>
                <w:noProof/>
              </w:rPr>
              <w:t>4.21</w:t>
            </w:r>
            <w:r w:rsidR="00902DED">
              <w:rPr>
                <w:rFonts w:eastAsiaTheme="minorEastAsia"/>
                <w:noProof/>
                <w:sz w:val="24"/>
                <w:szCs w:val="24"/>
                <w:lang w:eastAsia="es-MX"/>
              </w:rPr>
              <w:tab/>
            </w:r>
            <w:r w:rsidR="00902DED" w:rsidRPr="004E755E">
              <w:rPr>
                <w:rStyle w:val="Hipervnculo"/>
                <w:noProof/>
                <w:lang w:val="en-US"/>
              </w:rPr>
              <w:t>Requerimientos AT0086; AT0090; AT0094; AT0099; AT0103; AT0107; AT0111; AT0115</w:t>
            </w:r>
            <w:r w:rsidR="00902DED">
              <w:rPr>
                <w:noProof/>
                <w:webHidden/>
              </w:rPr>
              <w:tab/>
            </w:r>
            <w:r w:rsidR="00902DED">
              <w:rPr>
                <w:noProof/>
                <w:webHidden/>
              </w:rPr>
              <w:fldChar w:fldCharType="begin"/>
            </w:r>
            <w:r w:rsidR="00902DED">
              <w:rPr>
                <w:noProof/>
                <w:webHidden/>
              </w:rPr>
              <w:instrText xml:space="preserve"> PAGEREF _Toc85216335 \h </w:instrText>
            </w:r>
            <w:r w:rsidR="00902DED">
              <w:rPr>
                <w:noProof/>
                <w:webHidden/>
              </w:rPr>
            </w:r>
            <w:r w:rsidR="00902DED">
              <w:rPr>
                <w:noProof/>
                <w:webHidden/>
              </w:rPr>
              <w:fldChar w:fldCharType="separate"/>
            </w:r>
            <w:r w:rsidR="00902DED">
              <w:rPr>
                <w:noProof/>
                <w:webHidden/>
              </w:rPr>
              <w:t>68</w:t>
            </w:r>
            <w:r w:rsidR="00902DED">
              <w:rPr>
                <w:noProof/>
                <w:webHidden/>
              </w:rPr>
              <w:fldChar w:fldCharType="end"/>
            </w:r>
          </w:hyperlink>
        </w:p>
        <w:p w14:paraId="4FD64326" w14:textId="348532CF" w:rsidR="00902DED" w:rsidRDefault="00E35343">
          <w:pPr>
            <w:pStyle w:val="TDC2"/>
            <w:rPr>
              <w:rFonts w:eastAsiaTheme="minorEastAsia"/>
              <w:noProof/>
              <w:sz w:val="24"/>
              <w:szCs w:val="24"/>
              <w:lang w:eastAsia="es-MX"/>
            </w:rPr>
          </w:pPr>
          <w:hyperlink w:anchor="_Toc85216336" w:history="1">
            <w:r w:rsidR="00902DED" w:rsidRPr="004E755E">
              <w:rPr>
                <w:rStyle w:val="Hipervnculo"/>
                <w:noProof/>
              </w:rPr>
              <w:t>4.22</w:t>
            </w:r>
            <w:r w:rsidR="00902DED">
              <w:rPr>
                <w:rFonts w:eastAsiaTheme="minorEastAsia"/>
                <w:noProof/>
                <w:sz w:val="24"/>
                <w:szCs w:val="24"/>
                <w:lang w:eastAsia="es-MX"/>
              </w:rPr>
              <w:tab/>
            </w:r>
            <w:r w:rsidR="00902DED" w:rsidRPr="004E755E">
              <w:rPr>
                <w:rStyle w:val="Hipervnculo"/>
                <w:noProof/>
                <w:lang w:val="en-US"/>
              </w:rPr>
              <w:t>Requerimientos AT0087; AT0091; AT0095; AT0100; AT0104; AT0108; AT0112; AT0116</w:t>
            </w:r>
            <w:r w:rsidR="00902DED">
              <w:rPr>
                <w:noProof/>
                <w:webHidden/>
              </w:rPr>
              <w:tab/>
            </w:r>
            <w:r w:rsidR="00902DED">
              <w:rPr>
                <w:noProof/>
                <w:webHidden/>
              </w:rPr>
              <w:fldChar w:fldCharType="begin"/>
            </w:r>
            <w:r w:rsidR="00902DED">
              <w:rPr>
                <w:noProof/>
                <w:webHidden/>
              </w:rPr>
              <w:instrText xml:space="preserve"> PAGEREF _Toc85216336 \h </w:instrText>
            </w:r>
            <w:r w:rsidR="00902DED">
              <w:rPr>
                <w:noProof/>
                <w:webHidden/>
              </w:rPr>
            </w:r>
            <w:r w:rsidR="00902DED">
              <w:rPr>
                <w:noProof/>
                <w:webHidden/>
              </w:rPr>
              <w:fldChar w:fldCharType="separate"/>
            </w:r>
            <w:r w:rsidR="00902DED">
              <w:rPr>
                <w:noProof/>
                <w:webHidden/>
              </w:rPr>
              <w:t>70</w:t>
            </w:r>
            <w:r w:rsidR="00902DED">
              <w:rPr>
                <w:noProof/>
                <w:webHidden/>
              </w:rPr>
              <w:fldChar w:fldCharType="end"/>
            </w:r>
          </w:hyperlink>
        </w:p>
        <w:p w14:paraId="69DAEB7C" w14:textId="23B26F56" w:rsidR="00902DED" w:rsidRDefault="00E35343">
          <w:pPr>
            <w:pStyle w:val="TDC2"/>
            <w:rPr>
              <w:rFonts w:eastAsiaTheme="minorEastAsia"/>
              <w:noProof/>
              <w:sz w:val="24"/>
              <w:szCs w:val="24"/>
              <w:lang w:eastAsia="es-MX"/>
            </w:rPr>
          </w:pPr>
          <w:hyperlink w:anchor="_Toc85216337" w:history="1">
            <w:r w:rsidR="00902DED" w:rsidRPr="004E755E">
              <w:rPr>
                <w:rStyle w:val="Hipervnculo"/>
                <w:noProof/>
              </w:rPr>
              <w:t>4.23</w:t>
            </w:r>
            <w:r w:rsidR="00902DED">
              <w:rPr>
                <w:rFonts w:eastAsiaTheme="minorEastAsia"/>
                <w:noProof/>
                <w:sz w:val="24"/>
                <w:szCs w:val="24"/>
                <w:lang w:eastAsia="es-MX"/>
              </w:rPr>
              <w:tab/>
            </w:r>
            <w:r w:rsidR="00902DED" w:rsidRPr="004E755E">
              <w:rPr>
                <w:rStyle w:val="Hipervnculo"/>
                <w:noProof/>
                <w:lang w:val="en-US"/>
              </w:rPr>
              <w:t>Requerimientos AT0088; AT0092; AT0096; AT0101; AT0105; AT0109; AT0113; AT0117</w:t>
            </w:r>
            <w:r w:rsidR="00902DED">
              <w:rPr>
                <w:noProof/>
                <w:webHidden/>
              </w:rPr>
              <w:tab/>
            </w:r>
            <w:r w:rsidR="00902DED">
              <w:rPr>
                <w:noProof/>
                <w:webHidden/>
              </w:rPr>
              <w:fldChar w:fldCharType="begin"/>
            </w:r>
            <w:r w:rsidR="00902DED">
              <w:rPr>
                <w:noProof/>
                <w:webHidden/>
              </w:rPr>
              <w:instrText xml:space="preserve"> PAGEREF _Toc85216337 \h </w:instrText>
            </w:r>
            <w:r w:rsidR="00902DED">
              <w:rPr>
                <w:noProof/>
                <w:webHidden/>
              </w:rPr>
            </w:r>
            <w:r w:rsidR="00902DED">
              <w:rPr>
                <w:noProof/>
                <w:webHidden/>
              </w:rPr>
              <w:fldChar w:fldCharType="separate"/>
            </w:r>
            <w:r w:rsidR="00902DED">
              <w:rPr>
                <w:noProof/>
                <w:webHidden/>
              </w:rPr>
              <w:t>73</w:t>
            </w:r>
            <w:r w:rsidR="00902DED">
              <w:rPr>
                <w:noProof/>
                <w:webHidden/>
              </w:rPr>
              <w:fldChar w:fldCharType="end"/>
            </w:r>
          </w:hyperlink>
        </w:p>
        <w:p w14:paraId="0E88D65B" w14:textId="6B5026A8" w:rsidR="00902DED" w:rsidRDefault="00E35343">
          <w:pPr>
            <w:pStyle w:val="TDC2"/>
            <w:rPr>
              <w:rFonts w:eastAsiaTheme="minorEastAsia"/>
              <w:noProof/>
              <w:sz w:val="24"/>
              <w:szCs w:val="24"/>
              <w:lang w:eastAsia="es-MX"/>
            </w:rPr>
          </w:pPr>
          <w:hyperlink w:anchor="_Toc85216338" w:history="1">
            <w:r w:rsidR="00902DED" w:rsidRPr="004E755E">
              <w:rPr>
                <w:rStyle w:val="Hipervnculo"/>
                <w:noProof/>
              </w:rPr>
              <w:t>4.24</w:t>
            </w:r>
            <w:r w:rsidR="00902DED">
              <w:rPr>
                <w:rFonts w:eastAsiaTheme="minorEastAsia"/>
                <w:noProof/>
                <w:sz w:val="24"/>
                <w:szCs w:val="24"/>
                <w:lang w:eastAsia="es-MX"/>
              </w:rPr>
              <w:tab/>
            </w:r>
            <w:r w:rsidR="00902DED" w:rsidRPr="004E755E">
              <w:rPr>
                <w:rStyle w:val="Hipervnculo"/>
                <w:noProof/>
                <w:lang w:val="en-US"/>
              </w:rPr>
              <w:t>Requerimientos AT0089; AT0093; AT0097; AT0102; AT0106; AT0110; AT0114; AT0118</w:t>
            </w:r>
            <w:r w:rsidR="00902DED">
              <w:rPr>
                <w:noProof/>
                <w:webHidden/>
              </w:rPr>
              <w:tab/>
            </w:r>
            <w:r w:rsidR="00902DED">
              <w:rPr>
                <w:noProof/>
                <w:webHidden/>
              </w:rPr>
              <w:fldChar w:fldCharType="begin"/>
            </w:r>
            <w:r w:rsidR="00902DED">
              <w:rPr>
                <w:noProof/>
                <w:webHidden/>
              </w:rPr>
              <w:instrText xml:space="preserve"> PAGEREF _Toc85216338 \h </w:instrText>
            </w:r>
            <w:r w:rsidR="00902DED">
              <w:rPr>
                <w:noProof/>
                <w:webHidden/>
              </w:rPr>
            </w:r>
            <w:r w:rsidR="00902DED">
              <w:rPr>
                <w:noProof/>
                <w:webHidden/>
              </w:rPr>
              <w:fldChar w:fldCharType="separate"/>
            </w:r>
            <w:r w:rsidR="00902DED">
              <w:rPr>
                <w:noProof/>
                <w:webHidden/>
              </w:rPr>
              <w:t>75</w:t>
            </w:r>
            <w:r w:rsidR="00902DED">
              <w:rPr>
                <w:noProof/>
                <w:webHidden/>
              </w:rPr>
              <w:fldChar w:fldCharType="end"/>
            </w:r>
          </w:hyperlink>
        </w:p>
        <w:p w14:paraId="32942086" w14:textId="6D676377" w:rsidR="00902DED" w:rsidRDefault="00E35343">
          <w:pPr>
            <w:pStyle w:val="TDC2"/>
            <w:rPr>
              <w:rFonts w:eastAsiaTheme="minorEastAsia"/>
              <w:noProof/>
              <w:sz w:val="24"/>
              <w:szCs w:val="24"/>
              <w:lang w:eastAsia="es-MX"/>
            </w:rPr>
          </w:pPr>
          <w:hyperlink w:anchor="_Toc85216339" w:history="1">
            <w:r w:rsidR="00902DED" w:rsidRPr="004E755E">
              <w:rPr>
                <w:rStyle w:val="Hipervnculo"/>
                <w:noProof/>
              </w:rPr>
              <w:t>4.25</w:t>
            </w:r>
            <w:r w:rsidR="00902DED">
              <w:rPr>
                <w:rFonts w:eastAsiaTheme="minorEastAsia"/>
                <w:noProof/>
                <w:sz w:val="24"/>
                <w:szCs w:val="24"/>
                <w:lang w:eastAsia="es-MX"/>
              </w:rPr>
              <w:tab/>
            </w:r>
            <w:r w:rsidR="00902DED" w:rsidRPr="004E755E">
              <w:rPr>
                <w:rStyle w:val="Hipervnculo"/>
                <w:noProof/>
                <w:lang w:val="en-US"/>
              </w:rPr>
              <w:t>Requerimiento AT0119</w:t>
            </w:r>
            <w:r w:rsidR="00902DED">
              <w:rPr>
                <w:noProof/>
                <w:webHidden/>
              </w:rPr>
              <w:tab/>
            </w:r>
            <w:r w:rsidR="00902DED">
              <w:rPr>
                <w:noProof/>
                <w:webHidden/>
              </w:rPr>
              <w:fldChar w:fldCharType="begin"/>
            </w:r>
            <w:r w:rsidR="00902DED">
              <w:rPr>
                <w:noProof/>
                <w:webHidden/>
              </w:rPr>
              <w:instrText xml:space="preserve"> PAGEREF _Toc85216339 \h </w:instrText>
            </w:r>
            <w:r w:rsidR="00902DED">
              <w:rPr>
                <w:noProof/>
                <w:webHidden/>
              </w:rPr>
            </w:r>
            <w:r w:rsidR="00902DED">
              <w:rPr>
                <w:noProof/>
                <w:webHidden/>
              </w:rPr>
              <w:fldChar w:fldCharType="separate"/>
            </w:r>
            <w:r w:rsidR="00902DED">
              <w:rPr>
                <w:noProof/>
                <w:webHidden/>
              </w:rPr>
              <w:t>78</w:t>
            </w:r>
            <w:r w:rsidR="00902DED">
              <w:rPr>
                <w:noProof/>
                <w:webHidden/>
              </w:rPr>
              <w:fldChar w:fldCharType="end"/>
            </w:r>
          </w:hyperlink>
        </w:p>
        <w:p w14:paraId="77B088BF" w14:textId="1FEA5EB6" w:rsidR="00902DED" w:rsidRDefault="00E35343">
          <w:pPr>
            <w:pStyle w:val="TDC2"/>
            <w:rPr>
              <w:rFonts w:eastAsiaTheme="minorEastAsia"/>
              <w:noProof/>
              <w:sz w:val="24"/>
              <w:szCs w:val="24"/>
              <w:lang w:eastAsia="es-MX"/>
            </w:rPr>
          </w:pPr>
          <w:hyperlink w:anchor="_Toc85216340" w:history="1">
            <w:r w:rsidR="00902DED" w:rsidRPr="004E755E">
              <w:rPr>
                <w:rStyle w:val="Hipervnculo"/>
                <w:noProof/>
              </w:rPr>
              <w:t>4.26</w:t>
            </w:r>
            <w:r w:rsidR="00902DED">
              <w:rPr>
                <w:rFonts w:eastAsiaTheme="minorEastAsia"/>
                <w:noProof/>
                <w:sz w:val="24"/>
                <w:szCs w:val="24"/>
                <w:lang w:eastAsia="es-MX"/>
              </w:rPr>
              <w:tab/>
            </w:r>
            <w:r w:rsidR="00902DED" w:rsidRPr="004E755E">
              <w:rPr>
                <w:rStyle w:val="Hipervnculo"/>
                <w:noProof/>
                <w:lang w:val="en-US"/>
              </w:rPr>
              <w:t>Requerimiento AT0120</w:t>
            </w:r>
            <w:r w:rsidR="00902DED">
              <w:rPr>
                <w:noProof/>
                <w:webHidden/>
              </w:rPr>
              <w:tab/>
            </w:r>
            <w:r w:rsidR="00902DED">
              <w:rPr>
                <w:noProof/>
                <w:webHidden/>
              </w:rPr>
              <w:fldChar w:fldCharType="begin"/>
            </w:r>
            <w:r w:rsidR="00902DED">
              <w:rPr>
                <w:noProof/>
                <w:webHidden/>
              </w:rPr>
              <w:instrText xml:space="preserve"> PAGEREF _Toc85216340 \h </w:instrText>
            </w:r>
            <w:r w:rsidR="00902DED">
              <w:rPr>
                <w:noProof/>
                <w:webHidden/>
              </w:rPr>
            </w:r>
            <w:r w:rsidR="00902DED">
              <w:rPr>
                <w:noProof/>
                <w:webHidden/>
              </w:rPr>
              <w:fldChar w:fldCharType="separate"/>
            </w:r>
            <w:r w:rsidR="00902DED">
              <w:rPr>
                <w:noProof/>
                <w:webHidden/>
              </w:rPr>
              <w:t>79</w:t>
            </w:r>
            <w:r w:rsidR="00902DED">
              <w:rPr>
                <w:noProof/>
                <w:webHidden/>
              </w:rPr>
              <w:fldChar w:fldCharType="end"/>
            </w:r>
          </w:hyperlink>
        </w:p>
        <w:p w14:paraId="4A7AFFF2" w14:textId="27193776" w:rsidR="00902DED" w:rsidRDefault="00E35343">
          <w:pPr>
            <w:pStyle w:val="TDC2"/>
            <w:rPr>
              <w:rFonts w:eastAsiaTheme="minorEastAsia"/>
              <w:noProof/>
              <w:sz w:val="24"/>
              <w:szCs w:val="24"/>
              <w:lang w:eastAsia="es-MX"/>
            </w:rPr>
          </w:pPr>
          <w:hyperlink w:anchor="_Toc85216341" w:history="1">
            <w:r w:rsidR="00902DED" w:rsidRPr="004E755E">
              <w:rPr>
                <w:rStyle w:val="Hipervnculo"/>
                <w:noProof/>
              </w:rPr>
              <w:t>4.27</w:t>
            </w:r>
            <w:r w:rsidR="00902DED">
              <w:rPr>
                <w:rFonts w:eastAsiaTheme="minorEastAsia"/>
                <w:noProof/>
                <w:sz w:val="24"/>
                <w:szCs w:val="24"/>
                <w:lang w:eastAsia="es-MX"/>
              </w:rPr>
              <w:tab/>
            </w:r>
            <w:r w:rsidR="00902DED" w:rsidRPr="004E755E">
              <w:rPr>
                <w:rStyle w:val="Hipervnculo"/>
                <w:noProof/>
                <w:lang w:val="en-US"/>
              </w:rPr>
              <w:t>Requerimiento AT0121</w:t>
            </w:r>
            <w:r w:rsidR="00902DED">
              <w:rPr>
                <w:noProof/>
                <w:webHidden/>
              </w:rPr>
              <w:tab/>
            </w:r>
            <w:r w:rsidR="00902DED">
              <w:rPr>
                <w:noProof/>
                <w:webHidden/>
              </w:rPr>
              <w:fldChar w:fldCharType="begin"/>
            </w:r>
            <w:r w:rsidR="00902DED">
              <w:rPr>
                <w:noProof/>
                <w:webHidden/>
              </w:rPr>
              <w:instrText xml:space="preserve"> PAGEREF _Toc85216341 \h </w:instrText>
            </w:r>
            <w:r w:rsidR="00902DED">
              <w:rPr>
                <w:noProof/>
                <w:webHidden/>
              </w:rPr>
            </w:r>
            <w:r w:rsidR="00902DED">
              <w:rPr>
                <w:noProof/>
                <w:webHidden/>
              </w:rPr>
              <w:fldChar w:fldCharType="separate"/>
            </w:r>
            <w:r w:rsidR="00902DED">
              <w:rPr>
                <w:noProof/>
                <w:webHidden/>
              </w:rPr>
              <w:t>81</w:t>
            </w:r>
            <w:r w:rsidR="00902DED">
              <w:rPr>
                <w:noProof/>
                <w:webHidden/>
              </w:rPr>
              <w:fldChar w:fldCharType="end"/>
            </w:r>
          </w:hyperlink>
        </w:p>
        <w:p w14:paraId="6BB9CACB" w14:textId="33108316" w:rsidR="00902DED" w:rsidRDefault="00E35343">
          <w:pPr>
            <w:pStyle w:val="TDC2"/>
            <w:rPr>
              <w:rFonts w:eastAsiaTheme="minorEastAsia"/>
              <w:noProof/>
              <w:sz w:val="24"/>
              <w:szCs w:val="24"/>
              <w:lang w:eastAsia="es-MX"/>
            </w:rPr>
          </w:pPr>
          <w:hyperlink w:anchor="_Toc85216342" w:history="1">
            <w:r w:rsidR="00902DED" w:rsidRPr="004E755E">
              <w:rPr>
                <w:rStyle w:val="Hipervnculo"/>
                <w:noProof/>
              </w:rPr>
              <w:t>4.28</w:t>
            </w:r>
            <w:r w:rsidR="00902DED">
              <w:rPr>
                <w:rFonts w:eastAsiaTheme="minorEastAsia"/>
                <w:noProof/>
                <w:sz w:val="24"/>
                <w:szCs w:val="24"/>
                <w:lang w:eastAsia="es-MX"/>
              </w:rPr>
              <w:tab/>
            </w:r>
            <w:r w:rsidR="00902DED" w:rsidRPr="004E755E">
              <w:rPr>
                <w:rStyle w:val="Hipervnculo"/>
                <w:noProof/>
                <w:lang w:val="en-US"/>
              </w:rPr>
              <w:t>Requerimiento AT0122</w:t>
            </w:r>
            <w:r w:rsidR="00902DED">
              <w:rPr>
                <w:noProof/>
                <w:webHidden/>
              </w:rPr>
              <w:tab/>
            </w:r>
            <w:r w:rsidR="00902DED">
              <w:rPr>
                <w:noProof/>
                <w:webHidden/>
              </w:rPr>
              <w:fldChar w:fldCharType="begin"/>
            </w:r>
            <w:r w:rsidR="00902DED">
              <w:rPr>
                <w:noProof/>
                <w:webHidden/>
              </w:rPr>
              <w:instrText xml:space="preserve"> PAGEREF _Toc85216342 \h </w:instrText>
            </w:r>
            <w:r w:rsidR="00902DED">
              <w:rPr>
                <w:noProof/>
                <w:webHidden/>
              </w:rPr>
            </w:r>
            <w:r w:rsidR="00902DED">
              <w:rPr>
                <w:noProof/>
                <w:webHidden/>
              </w:rPr>
              <w:fldChar w:fldCharType="separate"/>
            </w:r>
            <w:r w:rsidR="00902DED">
              <w:rPr>
                <w:noProof/>
                <w:webHidden/>
              </w:rPr>
              <w:t>82</w:t>
            </w:r>
            <w:r w:rsidR="00902DED">
              <w:rPr>
                <w:noProof/>
                <w:webHidden/>
              </w:rPr>
              <w:fldChar w:fldCharType="end"/>
            </w:r>
          </w:hyperlink>
        </w:p>
        <w:p w14:paraId="51A5AC74" w14:textId="638BC5A5" w:rsidR="00902DED" w:rsidRDefault="00E35343">
          <w:pPr>
            <w:pStyle w:val="TDC2"/>
            <w:rPr>
              <w:rFonts w:eastAsiaTheme="minorEastAsia"/>
              <w:noProof/>
              <w:sz w:val="24"/>
              <w:szCs w:val="24"/>
              <w:lang w:eastAsia="es-MX"/>
            </w:rPr>
          </w:pPr>
          <w:hyperlink w:anchor="_Toc85216343" w:history="1">
            <w:r w:rsidR="00902DED" w:rsidRPr="004E755E">
              <w:rPr>
                <w:rStyle w:val="Hipervnculo"/>
                <w:noProof/>
              </w:rPr>
              <w:t>4.29</w:t>
            </w:r>
            <w:r w:rsidR="00902DED">
              <w:rPr>
                <w:rFonts w:eastAsiaTheme="minorEastAsia"/>
                <w:noProof/>
                <w:sz w:val="24"/>
                <w:szCs w:val="24"/>
                <w:lang w:eastAsia="es-MX"/>
              </w:rPr>
              <w:tab/>
            </w:r>
            <w:r w:rsidR="00902DED" w:rsidRPr="004E755E">
              <w:rPr>
                <w:rStyle w:val="Hipervnculo"/>
                <w:noProof/>
                <w:lang w:val="en-US"/>
              </w:rPr>
              <w:t>Requerimiento AT0123</w:t>
            </w:r>
            <w:r w:rsidR="00902DED">
              <w:rPr>
                <w:noProof/>
                <w:webHidden/>
              </w:rPr>
              <w:tab/>
            </w:r>
            <w:r w:rsidR="00902DED">
              <w:rPr>
                <w:noProof/>
                <w:webHidden/>
              </w:rPr>
              <w:fldChar w:fldCharType="begin"/>
            </w:r>
            <w:r w:rsidR="00902DED">
              <w:rPr>
                <w:noProof/>
                <w:webHidden/>
              </w:rPr>
              <w:instrText xml:space="preserve"> PAGEREF _Toc85216343 \h </w:instrText>
            </w:r>
            <w:r w:rsidR="00902DED">
              <w:rPr>
                <w:noProof/>
                <w:webHidden/>
              </w:rPr>
            </w:r>
            <w:r w:rsidR="00902DED">
              <w:rPr>
                <w:noProof/>
                <w:webHidden/>
              </w:rPr>
              <w:fldChar w:fldCharType="separate"/>
            </w:r>
            <w:r w:rsidR="00902DED">
              <w:rPr>
                <w:noProof/>
                <w:webHidden/>
              </w:rPr>
              <w:t>84</w:t>
            </w:r>
            <w:r w:rsidR="00902DED">
              <w:rPr>
                <w:noProof/>
                <w:webHidden/>
              </w:rPr>
              <w:fldChar w:fldCharType="end"/>
            </w:r>
          </w:hyperlink>
        </w:p>
        <w:p w14:paraId="5BD5CEC2" w14:textId="6B7F84F1" w:rsidR="00902DED" w:rsidRDefault="00E35343">
          <w:pPr>
            <w:pStyle w:val="TDC2"/>
            <w:rPr>
              <w:rFonts w:eastAsiaTheme="minorEastAsia"/>
              <w:noProof/>
              <w:sz w:val="24"/>
              <w:szCs w:val="24"/>
              <w:lang w:eastAsia="es-MX"/>
            </w:rPr>
          </w:pPr>
          <w:hyperlink w:anchor="_Toc85216344" w:history="1">
            <w:r w:rsidR="00902DED" w:rsidRPr="004E755E">
              <w:rPr>
                <w:rStyle w:val="Hipervnculo"/>
                <w:noProof/>
              </w:rPr>
              <w:t>4.30</w:t>
            </w:r>
            <w:r w:rsidR="00902DED">
              <w:rPr>
                <w:rFonts w:eastAsiaTheme="minorEastAsia"/>
                <w:noProof/>
                <w:sz w:val="24"/>
                <w:szCs w:val="24"/>
                <w:lang w:eastAsia="es-MX"/>
              </w:rPr>
              <w:tab/>
            </w:r>
            <w:r w:rsidR="00902DED" w:rsidRPr="004E755E">
              <w:rPr>
                <w:rStyle w:val="Hipervnculo"/>
                <w:noProof/>
                <w:lang w:val="en-US"/>
              </w:rPr>
              <w:t>Requerimiento AT0124</w:t>
            </w:r>
            <w:r w:rsidR="00902DED">
              <w:rPr>
                <w:noProof/>
                <w:webHidden/>
              </w:rPr>
              <w:tab/>
            </w:r>
            <w:r w:rsidR="00902DED">
              <w:rPr>
                <w:noProof/>
                <w:webHidden/>
              </w:rPr>
              <w:fldChar w:fldCharType="begin"/>
            </w:r>
            <w:r w:rsidR="00902DED">
              <w:rPr>
                <w:noProof/>
                <w:webHidden/>
              </w:rPr>
              <w:instrText xml:space="preserve"> PAGEREF _Toc85216344 \h </w:instrText>
            </w:r>
            <w:r w:rsidR="00902DED">
              <w:rPr>
                <w:noProof/>
                <w:webHidden/>
              </w:rPr>
            </w:r>
            <w:r w:rsidR="00902DED">
              <w:rPr>
                <w:noProof/>
                <w:webHidden/>
              </w:rPr>
              <w:fldChar w:fldCharType="separate"/>
            </w:r>
            <w:r w:rsidR="00902DED">
              <w:rPr>
                <w:noProof/>
                <w:webHidden/>
              </w:rPr>
              <w:t>85</w:t>
            </w:r>
            <w:r w:rsidR="00902DED">
              <w:rPr>
                <w:noProof/>
                <w:webHidden/>
              </w:rPr>
              <w:fldChar w:fldCharType="end"/>
            </w:r>
          </w:hyperlink>
        </w:p>
        <w:p w14:paraId="3469C28B" w14:textId="3A9BEB5F" w:rsidR="00902DED" w:rsidRDefault="00E35343">
          <w:pPr>
            <w:pStyle w:val="TDC2"/>
            <w:rPr>
              <w:rFonts w:eastAsiaTheme="minorEastAsia"/>
              <w:noProof/>
              <w:sz w:val="24"/>
              <w:szCs w:val="24"/>
              <w:lang w:eastAsia="es-MX"/>
            </w:rPr>
          </w:pPr>
          <w:hyperlink w:anchor="_Toc85216345" w:history="1">
            <w:r w:rsidR="00902DED" w:rsidRPr="004E755E">
              <w:rPr>
                <w:rStyle w:val="Hipervnculo"/>
                <w:noProof/>
              </w:rPr>
              <w:t>4.31</w:t>
            </w:r>
            <w:r w:rsidR="00902DED">
              <w:rPr>
                <w:rFonts w:eastAsiaTheme="minorEastAsia"/>
                <w:noProof/>
                <w:sz w:val="24"/>
                <w:szCs w:val="24"/>
                <w:lang w:eastAsia="es-MX"/>
              </w:rPr>
              <w:tab/>
            </w:r>
            <w:r w:rsidR="00902DED" w:rsidRPr="004E755E">
              <w:rPr>
                <w:rStyle w:val="Hipervnculo"/>
                <w:noProof/>
                <w:lang w:val="en-US"/>
              </w:rPr>
              <w:t>Requerimiento AT0125</w:t>
            </w:r>
            <w:r w:rsidR="00902DED">
              <w:rPr>
                <w:noProof/>
                <w:webHidden/>
              </w:rPr>
              <w:tab/>
            </w:r>
            <w:r w:rsidR="00902DED">
              <w:rPr>
                <w:noProof/>
                <w:webHidden/>
              </w:rPr>
              <w:fldChar w:fldCharType="begin"/>
            </w:r>
            <w:r w:rsidR="00902DED">
              <w:rPr>
                <w:noProof/>
                <w:webHidden/>
              </w:rPr>
              <w:instrText xml:space="preserve"> PAGEREF _Toc85216345 \h </w:instrText>
            </w:r>
            <w:r w:rsidR="00902DED">
              <w:rPr>
                <w:noProof/>
                <w:webHidden/>
              </w:rPr>
            </w:r>
            <w:r w:rsidR="00902DED">
              <w:rPr>
                <w:noProof/>
                <w:webHidden/>
              </w:rPr>
              <w:fldChar w:fldCharType="separate"/>
            </w:r>
            <w:r w:rsidR="00902DED">
              <w:rPr>
                <w:noProof/>
                <w:webHidden/>
              </w:rPr>
              <w:t>86</w:t>
            </w:r>
            <w:r w:rsidR="00902DED">
              <w:rPr>
                <w:noProof/>
                <w:webHidden/>
              </w:rPr>
              <w:fldChar w:fldCharType="end"/>
            </w:r>
          </w:hyperlink>
        </w:p>
        <w:p w14:paraId="58590EB5" w14:textId="60495386" w:rsidR="00902DED" w:rsidRDefault="00E35343">
          <w:pPr>
            <w:pStyle w:val="TDC2"/>
            <w:rPr>
              <w:rFonts w:eastAsiaTheme="minorEastAsia"/>
              <w:noProof/>
              <w:sz w:val="24"/>
              <w:szCs w:val="24"/>
              <w:lang w:eastAsia="es-MX"/>
            </w:rPr>
          </w:pPr>
          <w:hyperlink w:anchor="_Toc85216346" w:history="1">
            <w:r w:rsidR="00902DED" w:rsidRPr="004E755E">
              <w:rPr>
                <w:rStyle w:val="Hipervnculo"/>
                <w:noProof/>
              </w:rPr>
              <w:t>4.32</w:t>
            </w:r>
            <w:r w:rsidR="00902DED">
              <w:rPr>
                <w:rFonts w:eastAsiaTheme="minorEastAsia"/>
                <w:noProof/>
                <w:sz w:val="24"/>
                <w:szCs w:val="24"/>
                <w:lang w:eastAsia="es-MX"/>
              </w:rPr>
              <w:tab/>
            </w:r>
            <w:r w:rsidR="00902DED" w:rsidRPr="004E755E">
              <w:rPr>
                <w:rStyle w:val="Hipervnculo"/>
                <w:noProof/>
                <w:lang w:val="en-US"/>
              </w:rPr>
              <w:t>Requerimiento AT0126</w:t>
            </w:r>
            <w:r w:rsidR="00902DED">
              <w:rPr>
                <w:noProof/>
                <w:webHidden/>
              </w:rPr>
              <w:tab/>
            </w:r>
            <w:r w:rsidR="00902DED">
              <w:rPr>
                <w:noProof/>
                <w:webHidden/>
              </w:rPr>
              <w:fldChar w:fldCharType="begin"/>
            </w:r>
            <w:r w:rsidR="00902DED">
              <w:rPr>
                <w:noProof/>
                <w:webHidden/>
              </w:rPr>
              <w:instrText xml:space="preserve"> PAGEREF _Toc85216346 \h </w:instrText>
            </w:r>
            <w:r w:rsidR="00902DED">
              <w:rPr>
                <w:noProof/>
                <w:webHidden/>
              </w:rPr>
            </w:r>
            <w:r w:rsidR="00902DED">
              <w:rPr>
                <w:noProof/>
                <w:webHidden/>
              </w:rPr>
              <w:fldChar w:fldCharType="separate"/>
            </w:r>
            <w:r w:rsidR="00902DED">
              <w:rPr>
                <w:noProof/>
                <w:webHidden/>
              </w:rPr>
              <w:t>88</w:t>
            </w:r>
            <w:r w:rsidR="00902DED">
              <w:rPr>
                <w:noProof/>
                <w:webHidden/>
              </w:rPr>
              <w:fldChar w:fldCharType="end"/>
            </w:r>
          </w:hyperlink>
        </w:p>
        <w:p w14:paraId="6B962924" w14:textId="626EBA36" w:rsidR="00902DED" w:rsidRDefault="00E35343">
          <w:pPr>
            <w:pStyle w:val="TDC2"/>
            <w:rPr>
              <w:rFonts w:eastAsiaTheme="minorEastAsia"/>
              <w:noProof/>
              <w:sz w:val="24"/>
              <w:szCs w:val="24"/>
              <w:lang w:eastAsia="es-MX"/>
            </w:rPr>
          </w:pPr>
          <w:hyperlink w:anchor="_Toc85216347" w:history="1">
            <w:r w:rsidR="00902DED" w:rsidRPr="004E755E">
              <w:rPr>
                <w:rStyle w:val="Hipervnculo"/>
                <w:noProof/>
              </w:rPr>
              <w:t>4.33</w:t>
            </w:r>
            <w:r w:rsidR="00902DED">
              <w:rPr>
                <w:rFonts w:eastAsiaTheme="minorEastAsia"/>
                <w:noProof/>
                <w:sz w:val="24"/>
                <w:szCs w:val="24"/>
                <w:lang w:eastAsia="es-MX"/>
              </w:rPr>
              <w:tab/>
            </w:r>
            <w:r w:rsidR="00902DED" w:rsidRPr="004E755E">
              <w:rPr>
                <w:rStyle w:val="Hipervnculo"/>
                <w:noProof/>
                <w:lang w:val="en-US"/>
              </w:rPr>
              <w:t>Requerimiento AT0127</w:t>
            </w:r>
            <w:r w:rsidR="00902DED">
              <w:rPr>
                <w:noProof/>
                <w:webHidden/>
              </w:rPr>
              <w:tab/>
            </w:r>
            <w:r w:rsidR="00902DED">
              <w:rPr>
                <w:noProof/>
                <w:webHidden/>
              </w:rPr>
              <w:fldChar w:fldCharType="begin"/>
            </w:r>
            <w:r w:rsidR="00902DED">
              <w:rPr>
                <w:noProof/>
                <w:webHidden/>
              </w:rPr>
              <w:instrText xml:space="preserve"> PAGEREF _Toc85216347 \h </w:instrText>
            </w:r>
            <w:r w:rsidR="00902DED">
              <w:rPr>
                <w:noProof/>
                <w:webHidden/>
              </w:rPr>
            </w:r>
            <w:r w:rsidR="00902DED">
              <w:rPr>
                <w:noProof/>
                <w:webHidden/>
              </w:rPr>
              <w:fldChar w:fldCharType="separate"/>
            </w:r>
            <w:r w:rsidR="00902DED">
              <w:rPr>
                <w:noProof/>
                <w:webHidden/>
              </w:rPr>
              <w:t>89</w:t>
            </w:r>
            <w:r w:rsidR="00902DED">
              <w:rPr>
                <w:noProof/>
                <w:webHidden/>
              </w:rPr>
              <w:fldChar w:fldCharType="end"/>
            </w:r>
          </w:hyperlink>
        </w:p>
        <w:p w14:paraId="7AB53FCA" w14:textId="0122A483" w:rsidR="00902DED" w:rsidRDefault="00E35343">
          <w:pPr>
            <w:pStyle w:val="TDC2"/>
            <w:rPr>
              <w:rFonts w:eastAsiaTheme="minorEastAsia"/>
              <w:noProof/>
              <w:sz w:val="24"/>
              <w:szCs w:val="24"/>
              <w:lang w:eastAsia="es-MX"/>
            </w:rPr>
          </w:pPr>
          <w:hyperlink w:anchor="_Toc85216348" w:history="1">
            <w:r w:rsidR="00902DED" w:rsidRPr="004E755E">
              <w:rPr>
                <w:rStyle w:val="Hipervnculo"/>
                <w:noProof/>
              </w:rPr>
              <w:t>4.34</w:t>
            </w:r>
            <w:r w:rsidR="00902DED">
              <w:rPr>
                <w:rFonts w:eastAsiaTheme="minorEastAsia"/>
                <w:noProof/>
                <w:sz w:val="24"/>
                <w:szCs w:val="24"/>
                <w:lang w:eastAsia="es-MX"/>
              </w:rPr>
              <w:tab/>
            </w:r>
            <w:r w:rsidR="00902DED" w:rsidRPr="004E755E">
              <w:rPr>
                <w:rStyle w:val="Hipervnculo"/>
                <w:noProof/>
                <w:lang w:val="en-US"/>
              </w:rPr>
              <w:t>Requerimiento AT0128</w:t>
            </w:r>
            <w:r w:rsidR="00902DED">
              <w:rPr>
                <w:noProof/>
                <w:webHidden/>
              </w:rPr>
              <w:tab/>
            </w:r>
            <w:r w:rsidR="00902DED">
              <w:rPr>
                <w:noProof/>
                <w:webHidden/>
              </w:rPr>
              <w:fldChar w:fldCharType="begin"/>
            </w:r>
            <w:r w:rsidR="00902DED">
              <w:rPr>
                <w:noProof/>
                <w:webHidden/>
              </w:rPr>
              <w:instrText xml:space="preserve"> PAGEREF _Toc85216348 \h </w:instrText>
            </w:r>
            <w:r w:rsidR="00902DED">
              <w:rPr>
                <w:noProof/>
                <w:webHidden/>
              </w:rPr>
            </w:r>
            <w:r w:rsidR="00902DED">
              <w:rPr>
                <w:noProof/>
                <w:webHidden/>
              </w:rPr>
              <w:fldChar w:fldCharType="separate"/>
            </w:r>
            <w:r w:rsidR="00902DED">
              <w:rPr>
                <w:noProof/>
                <w:webHidden/>
              </w:rPr>
              <w:t>91</w:t>
            </w:r>
            <w:r w:rsidR="00902DED">
              <w:rPr>
                <w:noProof/>
                <w:webHidden/>
              </w:rPr>
              <w:fldChar w:fldCharType="end"/>
            </w:r>
          </w:hyperlink>
        </w:p>
        <w:p w14:paraId="165D1003" w14:textId="5D058111" w:rsidR="00902DED" w:rsidRDefault="00E35343">
          <w:pPr>
            <w:pStyle w:val="TDC2"/>
            <w:rPr>
              <w:rFonts w:eastAsiaTheme="minorEastAsia"/>
              <w:noProof/>
              <w:sz w:val="24"/>
              <w:szCs w:val="24"/>
              <w:lang w:eastAsia="es-MX"/>
            </w:rPr>
          </w:pPr>
          <w:hyperlink w:anchor="_Toc85216349" w:history="1">
            <w:r w:rsidR="00902DED" w:rsidRPr="004E755E">
              <w:rPr>
                <w:rStyle w:val="Hipervnculo"/>
                <w:noProof/>
              </w:rPr>
              <w:t>4.35</w:t>
            </w:r>
            <w:r w:rsidR="00902DED">
              <w:rPr>
                <w:rFonts w:eastAsiaTheme="minorEastAsia"/>
                <w:noProof/>
                <w:sz w:val="24"/>
                <w:szCs w:val="24"/>
                <w:lang w:eastAsia="es-MX"/>
              </w:rPr>
              <w:tab/>
            </w:r>
            <w:r w:rsidR="00902DED" w:rsidRPr="004E755E">
              <w:rPr>
                <w:rStyle w:val="Hipervnculo"/>
                <w:noProof/>
                <w:lang w:val="en-US"/>
              </w:rPr>
              <w:t>Requerimiento AT0131</w:t>
            </w:r>
            <w:r w:rsidR="00902DED">
              <w:rPr>
                <w:noProof/>
                <w:webHidden/>
              </w:rPr>
              <w:tab/>
            </w:r>
            <w:r w:rsidR="00902DED">
              <w:rPr>
                <w:noProof/>
                <w:webHidden/>
              </w:rPr>
              <w:fldChar w:fldCharType="begin"/>
            </w:r>
            <w:r w:rsidR="00902DED">
              <w:rPr>
                <w:noProof/>
                <w:webHidden/>
              </w:rPr>
              <w:instrText xml:space="preserve"> PAGEREF _Toc85216349 \h </w:instrText>
            </w:r>
            <w:r w:rsidR="00902DED">
              <w:rPr>
                <w:noProof/>
                <w:webHidden/>
              </w:rPr>
            </w:r>
            <w:r w:rsidR="00902DED">
              <w:rPr>
                <w:noProof/>
                <w:webHidden/>
              </w:rPr>
              <w:fldChar w:fldCharType="separate"/>
            </w:r>
            <w:r w:rsidR="00902DED">
              <w:rPr>
                <w:noProof/>
                <w:webHidden/>
              </w:rPr>
              <w:t>93</w:t>
            </w:r>
            <w:r w:rsidR="00902DED">
              <w:rPr>
                <w:noProof/>
                <w:webHidden/>
              </w:rPr>
              <w:fldChar w:fldCharType="end"/>
            </w:r>
          </w:hyperlink>
        </w:p>
        <w:p w14:paraId="0B3BFEA9" w14:textId="4CE34B9D" w:rsidR="00902DED" w:rsidRDefault="00E35343">
          <w:pPr>
            <w:pStyle w:val="TDC2"/>
            <w:rPr>
              <w:rFonts w:eastAsiaTheme="minorEastAsia"/>
              <w:noProof/>
              <w:sz w:val="24"/>
              <w:szCs w:val="24"/>
              <w:lang w:eastAsia="es-MX"/>
            </w:rPr>
          </w:pPr>
          <w:hyperlink w:anchor="_Toc85216350" w:history="1">
            <w:r w:rsidR="00902DED" w:rsidRPr="004E755E">
              <w:rPr>
                <w:rStyle w:val="Hipervnculo"/>
                <w:noProof/>
              </w:rPr>
              <w:t>4.36</w:t>
            </w:r>
            <w:r w:rsidR="00902DED">
              <w:rPr>
                <w:rFonts w:eastAsiaTheme="minorEastAsia"/>
                <w:noProof/>
                <w:sz w:val="24"/>
                <w:szCs w:val="24"/>
                <w:lang w:eastAsia="es-MX"/>
              </w:rPr>
              <w:tab/>
            </w:r>
            <w:r w:rsidR="00902DED" w:rsidRPr="004E755E">
              <w:rPr>
                <w:rStyle w:val="Hipervnculo"/>
                <w:noProof/>
                <w:lang w:val="en-US"/>
              </w:rPr>
              <w:t>Requerimiento AT0132</w:t>
            </w:r>
            <w:r w:rsidR="00902DED">
              <w:rPr>
                <w:noProof/>
                <w:webHidden/>
              </w:rPr>
              <w:tab/>
            </w:r>
            <w:r w:rsidR="00902DED">
              <w:rPr>
                <w:noProof/>
                <w:webHidden/>
              </w:rPr>
              <w:fldChar w:fldCharType="begin"/>
            </w:r>
            <w:r w:rsidR="00902DED">
              <w:rPr>
                <w:noProof/>
                <w:webHidden/>
              </w:rPr>
              <w:instrText xml:space="preserve"> PAGEREF _Toc85216350 \h </w:instrText>
            </w:r>
            <w:r w:rsidR="00902DED">
              <w:rPr>
                <w:noProof/>
                <w:webHidden/>
              </w:rPr>
            </w:r>
            <w:r w:rsidR="00902DED">
              <w:rPr>
                <w:noProof/>
                <w:webHidden/>
              </w:rPr>
              <w:fldChar w:fldCharType="separate"/>
            </w:r>
            <w:r w:rsidR="00902DED">
              <w:rPr>
                <w:noProof/>
                <w:webHidden/>
              </w:rPr>
              <w:t>94</w:t>
            </w:r>
            <w:r w:rsidR="00902DED">
              <w:rPr>
                <w:noProof/>
                <w:webHidden/>
              </w:rPr>
              <w:fldChar w:fldCharType="end"/>
            </w:r>
          </w:hyperlink>
        </w:p>
        <w:p w14:paraId="17A55C62" w14:textId="79D37E79" w:rsidR="00902DED" w:rsidRDefault="00E35343">
          <w:pPr>
            <w:pStyle w:val="TDC2"/>
            <w:rPr>
              <w:rFonts w:eastAsiaTheme="minorEastAsia"/>
              <w:noProof/>
              <w:sz w:val="24"/>
              <w:szCs w:val="24"/>
              <w:lang w:eastAsia="es-MX"/>
            </w:rPr>
          </w:pPr>
          <w:hyperlink w:anchor="_Toc85216351" w:history="1">
            <w:r w:rsidR="00902DED" w:rsidRPr="004E755E">
              <w:rPr>
                <w:rStyle w:val="Hipervnculo"/>
                <w:noProof/>
              </w:rPr>
              <w:t>4.37</w:t>
            </w:r>
            <w:r w:rsidR="00902DED">
              <w:rPr>
                <w:rFonts w:eastAsiaTheme="minorEastAsia"/>
                <w:noProof/>
                <w:sz w:val="24"/>
                <w:szCs w:val="24"/>
                <w:lang w:eastAsia="es-MX"/>
              </w:rPr>
              <w:tab/>
            </w:r>
            <w:r w:rsidR="00902DED" w:rsidRPr="004E755E">
              <w:rPr>
                <w:rStyle w:val="Hipervnculo"/>
                <w:noProof/>
                <w:lang w:val="en-US"/>
              </w:rPr>
              <w:t>Requerimiento AT0133</w:t>
            </w:r>
            <w:r w:rsidR="00902DED">
              <w:rPr>
                <w:noProof/>
                <w:webHidden/>
              </w:rPr>
              <w:tab/>
            </w:r>
            <w:r w:rsidR="00902DED">
              <w:rPr>
                <w:noProof/>
                <w:webHidden/>
              </w:rPr>
              <w:fldChar w:fldCharType="begin"/>
            </w:r>
            <w:r w:rsidR="00902DED">
              <w:rPr>
                <w:noProof/>
                <w:webHidden/>
              </w:rPr>
              <w:instrText xml:space="preserve"> PAGEREF _Toc85216351 \h </w:instrText>
            </w:r>
            <w:r w:rsidR="00902DED">
              <w:rPr>
                <w:noProof/>
                <w:webHidden/>
              </w:rPr>
            </w:r>
            <w:r w:rsidR="00902DED">
              <w:rPr>
                <w:noProof/>
                <w:webHidden/>
              </w:rPr>
              <w:fldChar w:fldCharType="separate"/>
            </w:r>
            <w:r w:rsidR="00902DED">
              <w:rPr>
                <w:noProof/>
                <w:webHidden/>
              </w:rPr>
              <w:t>96</w:t>
            </w:r>
            <w:r w:rsidR="00902DED">
              <w:rPr>
                <w:noProof/>
                <w:webHidden/>
              </w:rPr>
              <w:fldChar w:fldCharType="end"/>
            </w:r>
          </w:hyperlink>
        </w:p>
        <w:p w14:paraId="3DD5DDEA" w14:textId="1B6B0558" w:rsidR="00902DED" w:rsidRDefault="00E35343">
          <w:pPr>
            <w:pStyle w:val="TDC2"/>
            <w:rPr>
              <w:rFonts w:eastAsiaTheme="minorEastAsia"/>
              <w:noProof/>
              <w:sz w:val="24"/>
              <w:szCs w:val="24"/>
              <w:lang w:eastAsia="es-MX"/>
            </w:rPr>
          </w:pPr>
          <w:hyperlink w:anchor="_Toc85216352" w:history="1">
            <w:r w:rsidR="00902DED" w:rsidRPr="004E755E">
              <w:rPr>
                <w:rStyle w:val="Hipervnculo"/>
                <w:noProof/>
              </w:rPr>
              <w:t>4.38</w:t>
            </w:r>
            <w:r w:rsidR="00902DED">
              <w:rPr>
                <w:rFonts w:eastAsiaTheme="minorEastAsia"/>
                <w:noProof/>
                <w:sz w:val="24"/>
                <w:szCs w:val="24"/>
                <w:lang w:eastAsia="es-MX"/>
              </w:rPr>
              <w:tab/>
            </w:r>
            <w:r w:rsidR="00902DED" w:rsidRPr="004E755E">
              <w:rPr>
                <w:rStyle w:val="Hipervnculo"/>
                <w:noProof/>
              </w:rPr>
              <w:t>Requerimiento AT0136</w:t>
            </w:r>
            <w:r w:rsidR="00902DED">
              <w:rPr>
                <w:noProof/>
                <w:webHidden/>
              </w:rPr>
              <w:tab/>
            </w:r>
            <w:r w:rsidR="00902DED">
              <w:rPr>
                <w:noProof/>
                <w:webHidden/>
              </w:rPr>
              <w:fldChar w:fldCharType="begin"/>
            </w:r>
            <w:r w:rsidR="00902DED">
              <w:rPr>
                <w:noProof/>
                <w:webHidden/>
              </w:rPr>
              <w:instrText xml:space="preserve"> PAGEREF _Toc85216352 \h </w:instrText>
            </w:r>
            <w:r w:rsidR="00902DED">
              <w:rPr>
                <w:noProof/>
                <w:webHidden/>
              </w:rPr>
            </w:r>
            <w:r w:rsidR="00902DED">
              <w:rPr>
                <w:noProof/>
                <w:webHidden/>
              </w:rPr>
              <w:fldChar w:fldCharType="separate"/>
            </w:r>
            <w:r w:rsidR="00902DED">
              <w:rPr>
                <w:noProof/>
                <w:webHidden/>
              </w:rPr>
              <w:t>97</w:t>
            </w:r>
            <w:r w:rsidR="00902DED">
              <w:rPr>
                <w:noProof/>
                <w:webHidden/>
              </w:rPr>
              <w:fldChar w:fldCharType="end"/>
            </w:r>
          </w:hyperlink>
        </w:p>
        <w:p w14:paraId="50AF2A55" w14:textId="7670C44B" w:rsidR="00902DED" w:rsidRDefault="00E35343">
          <w:pPr>
            <w:pStyle w:val="TDC2"/>
            <w:rPr>
              <w:rFonts w:eastAsiaTheme="minorEastAsia"/>
              <w:noProof/>
              <w:sz w:val="24"/>
              <w:szCs w:val="24"/>
              <w:lang w:eastAsia="es-MX"/>
            </w:rPr>
          </w:pPr>
          <w:hyperlink w:anchor="_Toc85216353" w:history="1">
            <w:r w:rsidR="00902DED" w:rsidRPr="004E755E">
              <w:rPr>
                <w:rStyle w:val="Hipervnculo"/>
                <w:noProof/>
              </w:rPr>
              <w:t>4.39</w:t>
            </w:r>
            <w:r w:rsidR="00902DED">
              <w:rPr>
                <w:rFonts w:eastAsiaTheme="minorEastAsia"/>
                <w:noProof/>
                <w:sz w:val="24"/>
                <w:szCs w:val="24"/>
                <w:lang w:eastAsia="es-MX"/>
              </w:rPr>
              <w:tab/>
            </w:r>
            <w:r w:rsidR="00902DED" w:rsidRPr="004E755E">
              <w:rPr>
                <w:rStyle w:val="Hipervnculo"/>
                <w:noProof/>
              </w:rPr>
              <w:t>Requerimiento AT0137</w:t>
            </w:r>
            <w:r w:rsidR="00902DED">
              <w:rPr>
                <w:noProof/>
                <w:webHidden/>
              </w:rPr>
              <w:tab/>
            </w:r>
            <w:r w:rsidR="00902DED">
              <w:rPr>
                <w:noProof/>
                <w:webHidden/>
              </w:rPr>
              <w:fldChar w:fldCharType="begin"/>
            </w:r>
            <w:r w:rsidR="00902DED">
              <w:rPr>
                <w:noProof/>
                <w:webHidden/>
              </w:rPr>
              <w:instrText xml:space="preserve"> PAGEREF _Toc85216353 \h </w:instrText>
            </w:r>
            <w:r w:rsidR="00902DED">
              <w:rPr>
                <w:noProof/>
                <w:webHidden/>
              </w:rPr>
            </w:r>
            <w:r w:rsidR="00902DED">
              <w:rPr>
                <w:noProof/>
                <w:webHidden/>
              </w:rPr>
              <w:fldChar w:fldCharType="separate"/>
            </w:r>
            <w:r w:rsidR="00902DED">
              <w:rPr>
                <w:noProof/>
                <w:webHidden/>
              </w:rPr>
              <w:t>100</w:t>
            </w:r>
            <w:r w:rsidR="00902DED">
              <w:rPr>
                <w:noProof/>
                <w:webHidden/>
              </w:rPr>
              <w:fldChar w:fldCharType="end"/>
            </w:r>
          </w:hyperlink>
        </w:p>
        <w:p w14:paraId="6AF7CDED" w14:textId="2685A83E" w:rsidR="00902DED" w:rsidRDefault="00E35343">
          <w:pPr>
            <w:pStyle w:val="TDC2"/>
            <w:rPr>
              <w:rFonts w:eastAsiaTheme="minorEastAsia"/>
              <w:noProof/>
              <w:sz w:val="24"/>
              <w:szCs w:val="24"/>
              <w:lang w:eastAsia="es-MX"/>
            </w:rPr>
          </w:pPr>
          <w:hyperlink w:anchor="_Toc85216354" w:history="1">
            <w:r w:rsidR="00902DED" w:rsidRPr="004E755E">
              <w:rPr>
                <w:rStyle w:val="Hipervnculo"/>
                <w:noProof/>
              </w:rPr>
              <w:t>4.40</w:t>
            </w:r>
            <w:r w:rsidR="00902DED">
              <w:rPr>
                <w:rFonts w:eastAsiaTheme="minorEastAsia"/>
                <w:noProof/>
                <w:sz w:val="24"/>
                <w:szCs w:val="24"/>
                <w:lang w:eastAsia="es-MX"/>
              </w:rPr>
              <w:tab/>
            </w:r>
            <w:r w:rsidR="00902DED" w:rsidRPr="004E755E">
              <w:rPr>
                <w:rStyle w:val="Hipervnculo"/>
                <w:noProof/>
              </w:rPr>
              <w:t>Requerimiento AT0138</w:t>
            </w:r>
            <w:r w:rsidR="00902DED">
              <w:rPr>
                <w:noProof/>
                <w:webHidden/>
              </w:rPr>
              <w:tab/>
            </w:r>
            <w:r w:rsidR="00902DED">
              <w:rPr>
                <w:noProof/>
                <w:webHidden/>
              </w:rPr>
              <w:fldChar w:fldCharType="begin"/>
            </w:r>
            <w:r w:rsidR="00902DED">
              <w:rPr>
                <w:noProof/>
                <w:webHidden/>
              </w:rPr>
              <w:instrText xml:space="preserve"> PAGEREF _Toc85216354 \h </w:instrText>
            </w:r>
            <w:r w:rsidR="00902DED">
              <w:rPr>
                <w:noProof/>
                <w:webHidden/>
              </w:rPr>
            </w:r>
            <w:r w:rsidR="00902DED">
              <w:rPr>
                <w:noProof/>
                <w:webHidden/>
              </w:rPr>
              <w:fldChar w:fldCharType="separate"/>
            </w:r>
            <w:r w:rsidR="00902DED">
              <w:rPr>
                <w:noProof/>
                <w:webHidden/>
              </w:rPr>
              <w:t>101</w:t>
            </w:r>
            <w:r w:rsidR="00902DED">
              <w:rPr>
                <w:noProof/>
                <w:webHidden/>
              </w:rPr>
              <w:fldChar w:fldCharType="end"/>
            </w:r>
          </w:hyperlink>
        </w:p>
        <w:p w14:paraId="3FA3EF24" w14:textId="68232B22" w:rsidR="00902DED" w:rsidRDefault="00E35343">
          <w:pPr>
            <w:pStyle w:val="TDC2"/>
            <w:rPr>
              <w:rFonts w:eastAsiaTheme="minorEastAsia"/>
              <w:noProof/>
              <w:sz w:val="24"/>
              <w:szCs w:val="24"/>
              <w:lang w:eastAsia="es-MX"/>
            </w:rPr>
          </w:pPr>
          <w:hyperlink w:anchor="_Toc85216355" w:history="1">
            <w:r w:rsidR="00902DED" w:rsidRPr="004E755E">
              <w:rPr>
                <w:rStyle w:val="Hipervnculo"/>
                <w:noProof/>
              </w:rPr>
              <w:t>4.41</w:t>
            </w:r>
            <w:r w:rsidR="00902DED">
              <w:rPr>
                <w:rFonts w:eastAsiaTheme="minorEastAsia"/>
                <w:noProof/>
                <w:sz w:val="24"/>
                <w:szCs w:val="24"/>
                <w:lang w:eastAsia="es-MX"/>
              </w:rPr>
              <w:tab/>
            </w:r>
            <w:r w:rsidR="00902DED" w:rsidRPr="004E755E">
              <w:rPr>
                <w:rStyle w:val="Hipervnculo"/>
                <w:noProof/>
              </w:rPr>
              <w:t>Requerimiento AT0139</w:t>
            </w:r>
            <w:r w:rsidR="00902DED">
              <w:rPr>
                <w:noProof/>
                <w:webHidden/>
              </w:rPr>
              <w:tab/>
            </w:r>
            <w:r w:rsidR="00902DED">
              <w:rPr>
                <w:noProof/>
                <w:webHidden/>
              </w:rPr>
              <w:fldChar w:fldCharType="begin"/>
            </w:r>
            <w:r w:rsidR="00902DED">
              <w:rPr>
                <w:noProof/>
                <w:webHidden/>
              </w:rPr>
              <w:instrText xml:space="preserve"> PAGEREF _Toc85216355 \h </w:instrText>
            </w:r>
            <w:r w:rsidR="00902DED">
              <w:rPr>
                <w:noProof/>
                <w:webHidden/>
              </w:rPr>
            </w:r>
            <w:r w:rsidR="00902DED">
              <w:rPr>
                <w:noProof/>
                <w:webHidden/>
              </w:rPr>
              <w:fldChar w:fldCharType="separate"/>
            </w:r>
            <w:r w:rsidR="00902DED">
              <w:rPr>
                <w:noProof/>
                <w:webHidden/>
              </w:rPr>
              <w:t>103</w:t>
            </w:r>
            <w:r w:rsidR="00902DED">
              <w:rPr>
                <w:noProof/>
                <w:webHidden/>
              </w:rPr>
              <w:fldChar w:fldCharType="end"/>
            </w:r>
          </w:hyperlink>
        </w:p>
        <w:p w14:paraId="0F19FD3E" w14:textId="3A82F22C" w:rsidR="00902DED" w:rsidRDefault="00E35343">
          <w:pPr>
            <w:pStyle w:val="TDC2"/>
            <w:rPr>
              <w:rFonts w:eastAsiaTheme="minorEastAsia"/>
              <w:noProof/>
              <w:sz w:val="24"/>
              <w:szCs w:val="24"/>
              <w:lang w:eastAsia="es-MX"/>
            </w:rPr>
          </w:pPr>
          <w:hyperlink w:anchor="_Toc85216356" w:history="1">
            <w:r w:rsidR="00902DED" w:rsidRPr="004E755E">
              <w:rPr>
                <w:rStyle w:val="Hipervnculo"/>
                <w:noProof/>
              </w:rPr>
              <w:t>4.42</w:t>
            </w:r>
            <w:r w:rsidR="00902DED">
              <w:rPr>
                <w:rFonts w:eastAsiaTheme="minorEastAsia"/>
                <w:noProof/>
                <w:sz w:val="24"/>
                <w:szCs w:val="24"/>
                <w:lang w:eastAsia="es-MX"/>
              </w:rPr>
              <w:tab/>
            </w:r>
            <w:r w:rsidR="00902DED" w:rsidRPr="004E755E">
              <w:rPr>
                <w:rStyle w:val="Hipervnculo"/>
                <w:noProof/>
              </w:rPr>
              <w:t>Requerimiento AT0140</w:t>
            </w:r>
            <w:r w:rsidR="00902DED">
              <w:rPr>
                <w:noProof/>
                <w:webHidden/>
              </w:rPr>
              <w:tab/>
            </w:r>
            <w:r w:rsidR="00902DED">
              <w:rPr>
                <w:noProof/>
                <w:webHidden/>
              </w:rPr>
              <w:fldChar w:fldCharType="begin"/>
            </w:r>
            <w:r w:rsidR="00902DED">
              <w:rPr>
                <w:noProof/>
                <w:webHidden/>
              </w:rPr>
              <w:instrText xml:space="preserve"> PAGEREF _Toc85216356 \h </w:instrText>
            </w:r>
            <w:r w:rsidR="00902DED">
              <w:rPr>
                <w:noProof/>
                <w:webHidden/>
              </w:rPr>
            </w:r>
            <w:r w:rsidR="00902DED">
              <w:rPr>
                <w:noProof/>
                <w:webHidden/>
              </w:rPr>
              <w:fldChar w:fldCharType="separate"/>
            </w:r>
            <w:r w:rsidR="00902DED">
              <w:rPr>
                <w:noProof/>
                <w:webHidden/>
              </w:rPr>
              <w:t>104</w:t>
            </w:r>
            <w:r w:rsidR="00902DED">
              <w:rPr>
                <w:noProof/>
                <w:webHidden/>
              </w:rPr>
              <w:fldChar w:fldCharType="end"/>
            </w:r>
          </w:hyperlink>
        </w:p>
        <w:p w14:paraId="7314D9BC" w14:textId="264E6FDE" w:rsidR="00902DED" w:rsidRDefault="00E35343">
          <w:pPr>
            <w:pStyle w:val="TDC2"/>
            <w:rPr>
              <w:rFonts w:eastAsiaTheme="minorEastAsia"/>
              <w:noProof/>
              <w:sz w:val="24"/>
              <w:szCs w:val="24"/>
              <w:lang w:eastAsia="es-MX"/>
            </w:rPr>
          </w:pPr>
          <w:hyperlink w:anchor="_Toc85216357" w:history="1">
            <w:r w:rsidR="00902DED" w:rsidRPr="004E755E">
              <w:rPr>
                <w:rStyle w:val="Hipervnculo"/>
                <w:noProof/>
              </w:rPr>
              <w:t>4.43</w:t>
            </w:r>
            <w:r w:rsidR="00902DED">
              <w:rPr>
                <w:rFonts w:eastAsiaTheme="minorEastAsia"/>
                <w:noProof/>
                <w:sz w:val="24"/>
                <w:szCs w:val="24"/>
                <w:lang w:eastAsia="es-MX"/>
              </w:rPr>
              <w:tab/>
            </w:r>
            <w:r w:rsidR="00902DED" w:rsidRPr="004E755E">
              <w:rPr>
                <w:rStyle w:val="Hipervnculo"/>
                <w:noProof/>
              </w:rPr>
              <w:t>Requerimiento AT0141</w:t>
            </w:r>
            <w:r w:rsidR="00902DED">
              <w:rPr>
                <w:noProof/>
                <w:webHidden/>
              </w:rPr>
              <w:tab/>
            </w:r>
            <w:r w:rsidR="00902DED">
              <w:rPr>
                <w:noProof/>
                <w:webHidden/>
              </w:rPr>
              <w:fldChar w:fldCharType="begin"/>
            </w:r>
            <w:r w:rsidR="00902DED">
              <w:rPr>
                <w:noProof/>
                <w:webHidden/>
              </w:rPr>
              <w:instrText xml:space="preserve"> PAGEREF _Toc85216357 \h </w:instrText>
            </w:r>
            <w:r w:rsidR="00902DED">
              <w:rPr>
                <w:noProof/>
                <w:webHidden/>
              </w:rPr>
            </w:r>
            <w:r w:rsidR="00902DED">
              <w:rPr>
                <w:noProof/>
                <w:webHidden/>
              </w:rPr>
              <w:fldChar w:fldCharType="separate"/>
            </w:r>
            <w:r w:rsidR="00902DED">
              <w:rPr>
                <w:noProof/>
                <w:webHidden/>
              </w:rPr>
              <w:t>106</w:t>
            </w:r>
            <w:r w:rsidR="00902DED">
              <w:rPr>
                <w:noProof/>
                <w:webHidden/>
              </w:rPr>
              <w:fldChar w:fldCharType="end"/>
            </w:r>
          </w:hyperlink>
        </w:p>
        <w:p w14:paraId="01F1F391" w14:textId="0509A9B4" w:rsidR="00902DED" w:rsidRDefault="00E35343">
          <w:pPr>
            <w:pStyle w:val="TDC2"/>
            <w:rPr>
              <w:rFonts w:eastAsiaTheme="minorEastAsia"/>
              <w:noProof/>
              <w:sz w:val="24"/>
              <w:szCs w:val="24"/>
              <w:lang w:eastAsia="es-MX"/>
            </w:rPr>
          </w:pPr>
          <w:hyperlink w:anchor="_Toc85216358" w:history="1">
            <w:r w:rsidR="00902DED" w:rsidRPr="004E755E">
              <w:rPr>
                <w:rStyle w:val="Hipervnculo"/>
                <w:noProof/>
              </w:rPr>
              <w:t>4.44</w:t>
            </w:r>
            <w:r w:rsidR="00902DED">
              <w:rPr>
                <w:rFonts w:eastAsiaTheme="minorEastAsia"/>
                <w:noProof/>
                <w:sz w:val="24"/>
                <w:szCs w:val="24"/>
                <w:lang w:eastAsia="es-MX"/>
              </w:rPr>
              <w:tab/>
            </w:r>
            <w:r w:rsidR="00902DED" w:rsidRPr="004E755E">
              <w:rPr>
                <w:rStyle w:val="Hipervnculo"/>
                <w:noProof/>
              </w:rPr>
              <w:t>Requerimientos AT0142; AT0146</w:t>
            </w:r>
            <w:r w:rsidR="00902DED">
              <w:rPr>
                <w:noProof/>
                <w:webHidden/>
              </w:rPr>
              <w:tab/>
            </w:r>
            <w:r w:rsidR="00902DED">
              <w:rPr>
                <w:noProof/>
                <w:webHidden/>
              </w:rPr>
              <w:fldChar w:fldCharType="begin"/>
            </w:r>
            <w:r w:rsidR="00902DED">
              <w:rPr>
                <w:noProof/>
                <w:webHidden/>
              </w:rPr>
              <w:instrText xml:space="preserve"> PAGEREF _Toc85216358 \h </w:instrText>
            </w:r>
            <w:r w:rsidR="00902DED">
              <w:rPr>
                <w:noProof/>
                <w:webHidden/>
              </w:rPr>
            </w:r>
            <w:r w:rsidR="00902DED">
              <w:rPr>
                <w:noProof/>
                <w:webHidden/>
              </w:rPr>
              <w:fldChar w:fldCharType="separate"/>
            </w:r>
            <w:r w:rsidR="00902DED">
              <w:rPr>
                <w:noProof/>
                <w:webHidden/>
              </w:rPr>
              <w:t>107</w:t>
            </w:r>
            <w:r w:rsidR="00902DED">
              <w:rPr>
                <w:noProof/>
                <w:webHidden/>
              </w:rPr>
              <w:fldChar w:fldCharType="end"/>
            </w:r>
          </w:hyperlink>
        </w:p>
        <w:p w14:paraId="3A19B54D" w14:textId="56B4FD9D" w:rsidR="00902DED" w:rsidRDefault="00E35343">
          <w:pPr>
            <w:pStyle w:val="TDC2"/>
            <w:rPr>
              <w:rFonts w:eastAsiaTheme="minorEastAsia"/>
              <w:noProof/>
              <w:sz w:val="24"/>
              <w:szCs w:val="24"/>
              <w:lang w:eastAsia="es-MX"/>
            </w:rPr>
          </w:pPr>
          <w:hyperlink w:anchor="_Toc85216359" w:history="1">
            <w:r w:rsidR="00902DED" w:rsidRPr="004E755E">
              <w:rPr>
                <w:rStyle w:val="Hipervnculo"/>
                <w:noProof/>
              </w:rPr>
              <w:t>4.45</w:t>
            </w:r>
            <w:r w:rsidR="00902DED">
              <w:rPr>
                <w:rFonts w:eastAsiaTheme="minorEastAsia"/>
                <w:noProof/>
                <w:sz w:val="24"/>
                <w:szCs w:val="24"/>
                <w:lang w:eastAsia="es-MX"/>
              </w:rPr>
              <w:tab/>
            </w:r>
            <w:r w:rsidR="00902DED" w:rsidRPr="004E755E">
              <w:rPr>
                <w:rStyle w:val="Hipervnculo"/>
                <w:noProof/>
              </w:rPr>
              <w:t>Requerimiento AT0143</w:t>
            </w:r>
            <w:r w:rsidR="00902DED">
              <w:rPr>
                <w:noProof/>
                <w:webHidden/>
              </w:rPr>
              <w:tab/>
            </w:r>
            <w:r w:rsidR="00902DED">
              <w:rPr>
                <w:noProof/>
                <w:webHidden/>
              </w:rPr>
              <w:fldChar w:fldCharType="begin"/>
            </w:r>
            <w:r w:rsidR="00902DED">
              <w:rPr>
                <w:noProof/>
                <w:webHidden/>
              </w:rPr>
              <w:instrText xml:space="preserve"> PAGEREF _Toc85216359 \h </w:instrText>
            </w:r>
            <w:r w:rsidR="00902DED">
              <w:rPr>
                <w:noProof/>
                <w:webHidden/>
              </w:rPr>
            </w:r>
            <w:r w:rsidR="00902DED">
              <w:rPr>
                <w:noProof/>
                <w:webHidden/>
              </w:rPr>
              <w:fldChar w:fldCharType="separate"/>
            </w:r>
            <w:r w:rsidR="00902DED">
              <w:rPr>
                <w:noProof/>
                <w:webHidden/>
              </w:rPr>
              <w:t>109</w:t>
            </w:r>
            <w:r w:rsidR="00902DED">
              <w:rPr>
                <w:noProof/>
                <w:webHidden/>
              </w:rPr>
              <w:fldChar w:fldCharType="end"/>
            </w:r>
          </w:hyperlink>
        </w:p>
        <w:p w14:paraId="074D2A96" w14:textId="48911421" w:rsidR="00902DED" w:rsidRDefault="00E35343">
          <w:pPr>
            <w:pStyle w:val="TDC2"/>
            <w:rPr>
              <w:rFonts w:eastAsiaTheme="minorEastAsia"/>
              <w:noProof/>
              <w:sz w:val="24"/>
              <w:szCs w:val="24"/>
              <w:lang w:eastAsia="es-MX"/>
            </w:rPr>
          </w:pPr>
          <w:hyperlink w:anchor="_Toc85216360" w:history="1">
            <w:r w:rsidR="00902DED" w:rsidRPr="004E755E">
              <w:rPr>
                <w:rStyle w:val="Hipervnculo"/>
                <w:noProof/>
              </w:rPr>
              <w:t>4.46</w:t>
            </w:r>
            <w:r w:rsidR="00902DED">
              <w:rPr>
                <w:rFonts w:eastAsiaTheme="minorEastAsia"/>
                <w:noProof/>
                <w:sz w:val="24"/>
                <w:szCs w:val="24"/>
                <w:lang w:eastAsia="es-MX"/>
              </w:rPr>
              <w:tab/>
            </w:r>
            <w:r w:rsidR="00902DED" w:rsidRPr="004E755E">
              <w:rPr>
                <w:rStyle w:val="Hipervnculo"/>
                <w:noProof/>
              </w:rPr>
              <w:t>Requerimiento AT0144</w:t>
            </w:r>
            <w:r w:rsidR="00902DED">
              <w:rPr>
                <w:noProof/>
                <w:webHidden/>
              </w:rPr>
              <w:tab/>
            </w:r>
            <w:r w:rsidR="00902DED">
              <w:rPr>
                <w:noProof/>
                <w:webHidden/>
              </w:rPr>
              <w:fldChar w:fldCharType="begin"/>
            </w:r>
            <w:r w:rsidR="00902DED">
              <w:rPr>
                <w:noProof/>
                <w:webHidden/>
              </w:rPr>
              <w:instrText xml:space="preserve"> PAGEREF _Toc85216360 \h </w:instrText>
            </w:r>
            <w:r w:rsidR="00902DED">
              <w:rPr>
                <w:noProof/>
                <w:webHidden/>
              </w:rPr>
            </w:r>
            <w:r w:rsidR="00902DED">
              <w:rPr>
                <w:noProof/>
                <w:webHidden/>
              </w:rPr>
              <w:fldChar w:fldCharType="separate"/>
            </w:r>
            <w:r w:rsidR="00902DED">
              <w:rPr>
                <w:noProof/>
                <w:webHidden/>
              </w:rPr>
              <w:t>110</w:t>
            </w:r>
            <w:r w:rsidR="00902DED">
              <w:rPr>
                <w:noProof/>
                <w:webHidden/>
              </w:rPr>
              <w:fldChar w:fldCharType="end"/>
            </w:r>
          </w:hyperlink>
        </w:p>
        <w:p w14:paraId="36677E48" w14:textId="65C37173" w:rsidR="00902DED" w:rsidRDefault="00E35343">
          <w:pPr>
            <w:pStyle w:val="TDC2"/>
            <w:rPr>
              <w:rFonts w:eastAsiaTheme="minorEastAsia"/>
              <w:noProof/>
              <w:sz w:val="24"/>
              <w:szCs w:val="24"/>
              <w:lang w:eastAsia="es-MX"/>
            </w:rPr>
          </w:pPr>
          <w:hyperlink w:anchor="_Toc85216361" w:history="1">
            <w:r w:rsidR="00902DED" w:rsidRPr="004E755E">
              <w:rPr>
                <w:rStyle w:val="Hipervnculo"/>
                <w:noProof/>
              </w:rPr>
              <w:t>4.47</w:t>
            </w:r>
            <w:r w:rsidR="00902DED">
              <w:rPr>
                <w:rFonts w:eastAsiaTheme="minorEastAsia"/>
                <w:noProof/>
                <w:sz w:val="24"/>
                <w:szCs w:val="24"/>
                <w:lang w:eastAsia="es-MX"/>
              </w:rPr>
              <w:tab/>
            </w:r>
            <w:r w:rsidR="00902DED" w:rsidRPr="004E755E">
              <w:rPr>
                <w:rStyle w:val="Hipervnculo"/>
                <w:noProof/>
              </w:rPr>
              <w:t>Requerimiento AT0148</w:t>
            </w:r>
            <w:r w:rsidR="00902DED">
              <w:rPr>
                <w:noProof/>
                <w:webHidden/>
              </w:rPr>
              <w:tab/>
            </w:r>
            <w:r w:rsidR="00902DED">
              <w:rPr>
                <w:noProof/>
                <w:webHidden/>
              </w:rPr>
              <w:fldChar w:fldCharType="begin"/>
            </w:r>
            <w:r w:rsidR="00902DED">
              <w:rPr>
                <w:noProof/>
                <w:webHidden/>
              </w:rPr>
              <w:instrText xml:space="preserve"> PAGEREF _Toc85216361 \h </w:instrText>
            </w:r>
            <w:r w:rsidR="00902DED">
              <w:rPr>
                <w:noProof/>
                <w:webHidden/>
              </w:rPr>
            </w:r>
            <w:r w:rsidR="00902DED">
              <w:rPr>
                <w:noProof/>
                <w:webHidden/>
              </w:rPr>
              <w:fldChar w:fldCharType="separate"/>
            </w:r>
            <w:r w:rsidR="00902DED">
              <w:rPr>
                <w:noProof/>
                <w:webHidden/>
              </w:rPr>
              <w:t>113</w:t>
            </w:r>
            <w:r w:rsidR="00902DED">
              <w:rPr>
                <w:noProof/>
                <w:webHidden/>
              </w:rPr>
              <w:fldChar w:fldCharType="end"/>
            </w:r>
          </w:hyperlink>
        </w:p>
        <w:p w14:paraId="3B645611" w14:textId="0B356F3A" w:rsidR="00902DED" w:rsidRDefault="00E35343">
          <w:pPr>
            <w:pStyle w:val="TDC2"/>
            <w:rPr>
              <w:rFonts w:eastAsiaTheme="minorEastAsia"/>
              <w:noProof/>
              <w:sz w:val="24"/>
              <w:szCs w:val="24"/>
              <w:lang w:eastAsia="es-MX"/>
            </w:rPr>
          </w:pPr>
          <w:hyperlink w:anchor="_Toc85216362" w:history="1">
            <w:r w:rsidR="00902DED" w:rsidRPr="004E755E">
              <w:rPr>
                <w:rStyle w:val="Hipervnculo"/>
                <w:noProof/>
              </w:rPr>
              <w:t>4.48</w:t>
            </w:r>
            <w:r w:rsidR="00902DED">
              <w:rPr>
                <w:rFonts w:eastAsiaTheme="minorEastAsia"/>
                <w:noProof/>
                <w:sz w:val="24"/>
                <w:szCs w:val="24"/>
                <w:lang w:eastAsia="es-MX"/>
              </w:rPr>
              <w:tab/>
            </w:r>
            <w:r w:rsidR="00902DED" w:rsidRPr="004E755E">
              <w:rPr>
                <w:rStyle w:val="Hipervnculo"/>
                <w:noProof/>
              </w:rPr>
              <w:t>Requerimiento AT0149</w:t>
            </w:r>
            <w:r w:rsidR="00902DED">
              <w:rPr>
                <w:noProof/>
                <w:webHidden/>
              </w:rPr>
              <w:tab/>
            </w:r>
            <w:r w:rsidR="00902DED">
              <w:rPr>
                <w:noProof/>
                <w:webHidden/>
              </w:rPr>
              <w:fldChar w:fldCharType="begin"/>
            </w:r>
            <w:r w:rsidR="00902DED">
              <w:rPr>
                <w:noProof/>
                <w:webHidden/>
              </w:rPr>
              <w:instrText xml:space="preserve"> PAGEREF _Toc85216362 \h </w:instrText>
            </w:r>
            <w:r w:rsidR="00902DED">
              <w:rPr>
                <w:noProof/>
                <w:webHidden/>
              </w:rPr>
            </w:r>
            <w:r w:rsidR="00902DED">
              <w:rPr>
                <w:noProof/>
                <w:webHidden/>
              </w:rPr>
              <w:fldChar w:fldCharType="separate"/>
            </w:r>
            <w:r w:rsidR="00902DED">
              <w:rPr>
                <w:noProof/>
                <w:webHidden/>
              </w:rPr>
              <w:t>114</w:t>
            </w:r>
            <w:r w:rsidR="00902DED">
              <w:rPr>
                <w:noProof/>
                <w:webHidden/>
              </w:rPr>
              <w:fldChar w:fldCharType="end"/>
            </w:r>
          </w:hyperlink>
        </w:p>
        <w:p w14:paraId="13468FB6" w14:textId="6EC05856" w:rsidR="00902DED" w:rsidRDefault="00E35343">
          <w:pPr>
            <w:pStyle w:val="TDC2"/>
            <w:rPr>
              <w:rFonts w:eastAsiaTheme="minorEastAsia"/>
              <w:noProof/>
              <w:sz w:val="24"/>
              <w:szCs w:val="24"/>
              <w:lang w:eastAsia="es-MX"/>
            </w:rPr>
          </w:pPr>
          <w:hyperlink w:anchor="_Toc85216363" w:history="1">
            <w:r w:rsidR="00902DED" w:rsidRPr="004E755E">
              <w:rPr>
                <w:rStyle w:val="Hipervnculo"/>
                <w:noProof/>
              </w:rPr>
              <w:t>4.49</w:t>
            </w:r>
            <w:r w:rsidR="00902DED">
              <w:rPr>
                <w:rFonts w:eastAsiaTheme="minorEastAsia"/>
                <w:noProof/>
                <w:sz w:val="24"/>
                <w:szCs w:val="24"/>
                <w:lang w:eastAsia="es-MX"/>
              </w:rPr>
              <w:tab/>
            </w:r>
            <w:r w:rsidR="00902DED" w:rsidRPr="004E755E">
              <w:rPr>
                <w:rStyle w:val="Hipervnculo"/>
                <w:noProof/>
              </w:rPr>
              <w:t>Requerimiento AT0150</w:t>
            </w:r>
            <w:r w:rsidR="00902DED">
              <w:rPr>
                <w:noProof/>
                <w:webHidden/>
              </w:rPr>
              <w:tab/>
            </w:r>
            <w:r w:rsidR="00902DED">
              <w:rPr>
                <w:noProof/>
                <w:webHidden/>
              </w:rPr>
              <w:fldChar w:fldCharType="begin"/>
            </w:r>
            <w:r w:rsidR="00902DED">
              <w:rPr>
                <w:noProof/>
                <w:webHidden/>
              </w:rPr>
              <w:instrText xml:space="preserve"> PAGEREF _Toc85216363 \h </w:instrText>
            </w:r>
            <w:r w:rsidR="00902DED">
              <w:rPr>
                <w:noProof/>
                <w:webHidden/>
              </w:rPr>
            </w:r>
            <w:r w:rsidR="00902DED">
              <w:rPr>
                <w:noProof/>
                <w:webHidden/>
              </w:rPr>
              <w:fldChar w:fldCharType="separate"/>
            </w:r>
            <w:r w:rsidR="00902DED">
              <w:rPr>
                <w:noProof/>
                <w:webHidden/>
              </w:rPr>
              <w:t>116</w:t>
            </w:r>
            <w:r w:rsidR="00902DED">
              <w:rPr>
                <w:noProof/>
                <w:webHidden/>
              </w:rPr>
              <w:fldChar w:fldCharType="end"/>
            </w:r>
          </w:hyperlink>
        </w:p>
        <w:p w14:paraId="1504022D" w14:textId="0277FB49" w:rsidR="00902DED" w:rsidRDefault="00E35343">
          <w:pPr>
            <w:pStyle w:val="TDC2"/>
            <w:rPr>
              <w:rFonts w:eastAsiaTheme="minorEastAsia"/>
              <w:noProof/>
              <w:sz w:val="24"/>
              <w:szCs w:val="24"/>
              <w:lang w:eastAsia="es-MX"/>
            </w:rPr>
          </w:pPr>
          <w:hyperlink w:anchor="_Toc85216364" w:history="1">
            <w:r w:rsidR="00902DED" w:rsidRPr="004E755E">
              <w:rPr>
                <w:rStyle w:val="Hipervnculo"/>
                <w:noProof/>
              </w:rPr>
              <w:t>4.50</w:t>
            </w:r>
            <w:r w:rsidR="00902DED">
              <w:rPr>
                <w:rFonts w:eastAsiaTheme="minorEastAsia"/>
                <w:noProof/>
                <w:sz w:val="24"/>
                <w:szCs w:val="24"/>
                <w:lang w:eastAsia="es-MX"/>
              </w:rPr>
              <w:tab/>
            </w:r>
            <w:r w:rsidR="00902DED" w:rsidRPr="004E755E">
              <w:rPr>
                <w:rStyle w:val="Hipervnculo"/>
                <w:noProof/>
              </w:rPr>
              <w:t>Requerimiento AT0151</w:t>
            </w:r>
            <w:r w:rsidR="00902DED">
              <w:rPr>
                <w:noProof/>
                <w:webHidden/>
              </w:rPr>
              <w:tab/>
            </w:r>
            <w:r w:rsidR="00902DED">
              <w:rPr>
                <w:noProof/>
                <w:webHidden/>
              </w:rPr>
              <w:fldChar w:fldCharType="begin"/>
            </w:r>
            <w:r w:rsidR="00902DED">
              <w:rPr>
                <w:noProof/>
                <w:webHidden/>
              </w:rPr>
              <w:instrText xml:space="preserve"> PAGEREF _Toc85216364 \h </w:instrText>
            </w:r>
            <w:r w:rsidR="00902DED">
              <w:rPr>
                <w:noProof/>
                <w:webHidden/>
              </w:rPr>
            </w:r>
            <w:r w:rsidR="00902DED">
              <w:rPr>
                <w:noProof/>
                <w:webHidden/>
              </w:rPr>
              <w:fldChar w:fldCharType="separate"/>
            </w:r>
            <w:r w:rsidR="00902DED">
              <w:rPr>
                <w:noProof/>
                <w:webHidden/>
              </w:rPr>
              <w:t>117</w:t>
            </w:r>
            <w:r w:rsidR="00902DED">
              <w:rPr>
                <w:noProof/>
                <w:webHidden/>
              </w:rPr>
              <w:fldChar w:fldCharType="end"/>
            </w:r>
          </w:hyperlink>
        </w:p>
        <w:p w14:paraId="55D42FA5" w14:textId="4C51C8D7" w:rsidR="00902DED" w:rsidRDefault="00E35343">
          <w:pPr>
            <w:pStyle w:val="TDC2"/>
            <w:rPr>
              <w:rFonts w:eastAsiaTheme="minorEastAsia"/>
              <w:noProof/>
              <w:sz w:val="24"/>
              <w:szCs w:val="24"/>
              <w:lang w:eastAsia="es-MX"/>
            </w:rPr>
          </w:pPr>
          <w:hyperlink w:anchor="_Toc85216365" w:history="1">
            <w:r w:rsidR="00902DED" w:rsidRPr="004E755E">
              <w:rPr>
                <w:rStyle w:val="Hipervnculo"/>
                <w:noProof/>
              </w:rPr>
              <w:t>4.51</w:t>
            </w:r>
            <w:r w:rsidR="00902DED">
              <w:rPr>
                <w:rFonts w:eastAsiaTheme="minorEastAsia"/>
                <w:noProof/>
                <w:sz w:val="24"/>
                <w:szCs w:val="24"/>
                <w:lang w:eastAsia="es-MX"/>
              </w:rPr>
              <w:tab/>
            </w:r>
            <w:r w:rsidR="00902DED" w:rsidRPr="004E755E">
              <w:rPr>
                <w:rStyle w:val="Hipervnculo"/>
                <w:noProof/>
              </w:rPr>
              <w:t>Requerimiento AT0152</w:t>
            </w:r>
            <w:r w:rsidR="00902DED">
              <w:rPr>
                <w:noProof/>
                <w:webHidden/>
              </w:rPr>
              <w:tab/>
            </w:r>
            <w:r w:rsidR="00902DED">
              <w:rPr>
                <w:noProof/>
                <w:webHidden/>
              </w:rPr>
              <w:fldChar w:fldCharType="begin"/>
            </w:r>
            <w:r w:rsidR="00902DED">
              <w:rPr>
                <w:noProof/>
                <w:webHidden/>
              </w:rPr>
              <w:instrText xml:space="preserve"> PAGEREF _Toc85216365 \h </w:instrText>
            </w:r>
            <w:r w:rsidR="00902DED">
              <w:rPr>
                <w:noProof/>
                <w:webHidden/>
              </w:rPr>
            </w:r>
            <w:r w:rsidR="00902DED">
              <w:rPr>
                <w:noProof/>
                <w:webHidden/>
              </w:rPr>
              <w:fldChar w:fldCharType="separate"/>
            </w:r>
            <w:r w:rsidR="00902DED">
              <w:rPr>
                <w:noProof/>
                <w:webHidden/>
              </w:rPr>
              <w:t>119</w:t>
            </w:r>
            <w:r w:rsidR="00902DED">
              <w:rPr>
                <w:noProof/>
                <w:webHidden/>
              </w:rPr>
              <w:fldChar w:fldCharType="end"/>
            </w:r>
          </w:hyperlink>
        </w:p>
        <w:p w14:paraId="4834A8BA" w14:textId="2711F0AE" w:rsidR="00902DED" w:rsidRDefault="00E35343">
          <w:pPr>
            <w:pStyle w:val="TDC2"/>
            <w:rPr>
              <w:rFonts w:eastAsiaTheme="minorEastAsia"/>
              <w:noProof/>
              <w:sz w:val="24"/>
              <w:szCs w:val="24"/>
              <w:lang w:eastAsia="es-MX"/>
            </w:rPr>
          </w:pPr>
          <w:hyperlink w:anchor="_Toc85216366" w:history="1">
            <w:r w:rsidR="00902DED" w:rsidRPr="004E755E">
              <w:rPr>
                <w:rStyle w:val="Hipervnculo"/>
                <w:noProof/>
              </w:rPr>
              <w:t>4.52</w:t>
            </w:r>
            <w:r w:rsidR="00902DED">
              <w:rPr>
                <w:rFonts w:eastAsiaTheme="minorEastAsia"/>
                <w:noProof/>
                <w:sz w:val="24"/>
                <w:szCs w:val="24"/>
                <w:lang w:eastAsia="es-MX"/>
              </w:rPr>
              <w:tab/>
            </w:r>
            <w:r w:rsidR="00902DED" w:rsidRPr="004E755E">
              <w:rPr>
                <w:rStyle w:val="Hipervnculo"/>
                <w:noProof/>
              </w:rPr>
              <w:t>Requerimiento AT0153</w:t>
            </w:r>
            <w:r w:rsidR="00902DED">
              <w:rPr>
                <w:noProof/>
                <w:webHidden/>
              </w:rPr>
              <w:tab/>
            </w:r>
            <w:r w:rsidR="00902DED">
              <w:rPr>
                <w:noProof/>
                <w:webHidden/>
              </w:rPr>
              <w:fldChar w:fldCharType="begin"/>
            </w:r>
            <w:r w:rsidR="00902DED">
              <w:rPr>
                <w:noProof/>
                <w:webHidden/>
              </w:rPr>
              <w:instrText xml:space="preserve"> PAGEREF _Toc85216366 \h </w:instrText>
            </w:r>
            <w:r w:rsidR="00902DED">
              <w:rPr>
                <w:noProof/>
                <w:webHidden/>
              </w:rPr>
            </w:r>
            <w:r w:rsidR="00902DED">
              <w:rPr>
                <w:noProof/>
                <w:webHidden/>
              </w:rPr>
              <w:fldChar w:fldCharType="separate"/>
            </w:r>
            <w:r w:rsidR="00902DED">
              <w:rPr>
                <w:noProof/>
                <w:webHidden/>
              </w:rPr>
              <w:t>120</w:t>
            </w:r>
            <w:r w:rsidR="00902DED">
              <w:rPr>
                <w:noProof/>
                <w:webHidden/>
              </w:rPr>
              <w:fldChar w:fldCharType="end"/>
            </w:r>
          </w:hyperlink>
        </w:p>
        <w:p w14:paraId="2739D4F8" w14:textId="69AFF593" w:rsidR="00902DED" w:rsidRDefault="00E35343">
          <w:pPr>
            <w:pStyle w:val="TDC2"/>
            <w:rPr>
              <w:rFonts w:eastAsiaTheme="minorEastAsia"/>
              <w:noProof/>
              <w:sz w:val="24"/>
              <w:szCs w:val="24"/>
              <w:lang w:eastAsia="es-MX"/>
            </w:rPr>
          </w:pPr>
          <w:hyperlink w:anchor="_Toc85216367" w:history="1">
            <w:r w:rsidR="00902DED" w:rsidRPr="004E755E">
              <w:rPr>
                <w:rStyle w:val="Hipervnculo"/>
                <w:noProof/>
              </w:rPr>
              <w:t>4.53</w:t>
            </w:r>
            <w:r w:rsidR="00902DED">
              <w:rPr>
                <w:rFonts w:eastAsiaTheme="minorEastAsia"/>
                <w:noProof/>
                <w:sz w:val="24"/>
                <w:szCs w:val="24"/>
                <w:lang w:eastAsia="es-MX"/>
              </w:rPr>
              <w:tab/>
            </w:r>
            <w:r w:rsidR="00902DED" w:rsidRPr="004E755E">
              <w:rPr>
                <w:rStyle w:val="Hipervnculo"/>
                <w:noProof/>
              </w:rPr>
              <w:t>Requerimiento AT0154</w:t>
            </w:r>
            <w:r w:rsidR="00902DED">
              <w:rPr>
                <w:noProof/>
                <w:webHidden/>
              </w:rPr>
              <w:tab/>
            </w:r>
            <w:r w:rsidR="00902DED">
              <w:rPr>
                <w:noProof/>
                <w:webHidden/>
              </w:rPr>
              <w:fldChar w:fldCharType="begin"/>
            </w:r>
            <w:r w:rsidR="00902DED">
              <w:rPr>
                <w:noProof/>
                <w:webHidden/>
              </w:rPr>
              <w:instrText xml:space="preserve"> PAGEREF _Toc85216367 \h </w:instrText>
            </w:r>
            <w:r w:rsidR="00902DED">
              <w:rPr>
                <w:noProof/>
                <w:webHidden/>
              </w:rPr>
            </w:r>
            <w:r w:rsidR="00902DED">
              <w:rPr>
                <w:noProof/>
                <w:webHidden/>
              </w:rPr>
              <w:fldChar w:fldCharType="separate"/>
            </w:r>
            <w:r w:rsidR="00902DED">
              <w:rPr>
                <w:noProof/>
                <w:webHidden/>
              </w:rPr>
              <w:t>122</w:t>
            </w:r>
            <w:r w:rsidR="00902DED">
              <w:rPr>
                <w:noProof/>
                <w:webHidden/>
              </w:rPr>
              <w:fldChar w:fldCharType="end"/>
            </w:r>
          </w:hyperlink>
        </w:p>
        <w:p w14:paraId="70ABE90F" w14:textId="30FC381A" w:rsidR="00902DED" w:rsidRDefault="00E35343">
          <w:pPr>
            <w:pStyle w:val="TDC2"/>
            <w:rPr>
              <w:rFonts w:eastAsiaTheme="minorEastAsia"/>
              <w:noProof/>
              <w:sz w:val="24"/>
              <w:szCs w:val="24"/>
              <w:lang w:eastAsia="es-MX"/>
            </w:rPr>
          </w:pPr>
          <w:hyperlink w:anchor="_Toc85216368" w:history="1">
            <w:r w:rsidR="00902DED" w:rsidRPr="004E755E">
              <w:rPr>
                <w:rStyle w:val="Hipervnculo"/>
                <w:noProof/>
              </w:rPr>
              <w:t>4.54</w:t>
            </w:r>
            <w:r w:rsidR="00902DED">
              <w:rPr>
                <w:rFonts w:eastAsiaTheme="minorEastAsia"/>
                <w:noProof/>
                <w:sz w:val="24"/>
                <w:szCs w:val="24"/>
                <w:lang w:eastAsia="es-MX"/>
              </w:rPr>
              <w:tab/>
            </w:r>
            <w:r w:rsidR="00902DED" w:rsidRPr="004E755E">
              <w:rPr>
                <w:rStyle w:val="Hipervnculo"/>
                <w:noProof/>
              </w:rPr>
              <w:t>Requerimiento AT0155</w:t>
            </w:r>
            <w:r w:rsidR="00902DED">
              <w:rPr>
                <w:noProof/>
                <w:webHidden/>
              </w:rPr>
              <w:tab/>
            </w:r>
            <w:r w:rsidR="00902DED">
              <w:rPr>
                <w:noProof/>
                <w:webHidden/>
              </w:rPr>
              <w:fldChar w:fldCharType="begin"/>
            </w:r>
            <w:r w:rsidR="00902DED">
              <w:rPr>
                <w:noProof/>
                <w:webHidden/>
              </w:rPr>
              <w:instrText xml:space="preserve"> PAGEREF _Toc85216368 \h </w:instrText>
            </w:r>
            <w:r w:rsidR="00902DED">
              <w:rPr>
                <w:noProof/>
                <w:webHidden/>
              </w:rPr>
            </w:r>
            <w:r w:rsidR="00902DED">
              <w:rPr>
                <w:noProof/>
                <w:webHidden/>
              </w:rPr>
              <w:fldChar w:fldCharType="separate"/>
            </w:r>
            <w:r w:rsidR="00902DED">
              <w:rPr>
                <w:noProof/>
                <w:webHidden/>
              </w:rPr>
              <w:t>124</w:t>
            </w:r>
            <w:r w:rsidR="00902DED">
              <w:rPr>
                <w:noProof/>
                <w:webHidden/>
              </w:rPr>
              <w:fldChar w:fldCharType="end"/>
            </w:r>
          </w:hyperlink>
        </w:p>
        <w:p w14:paraId="0E18E2C8" w14:textId="34DCA3D6" w:rsidR="00902DED" w:rsidRDefault="00E35343">
          <w:pPr>
            <w:pStyle w:val="TDC2"/>
            <w:rPr>
              <w:rFonts w:eastAsiaTheme="minorEastAsia"/>
              <w:noProof/>
              <w:sz w:val="24"/>
              <w:szCs w:val="24"/>
              <w:lang w:eastAsia="es-MX"/>
            </w:rPr>
          </w:pPr>
          <w:hyperlink w:anchor="_Toc85216369" w:history="1">
            <w:r w:rsidR="00902DED" w:rsidRPr="004E755E">
              <w:rPr>
                <w:rStyle w:val="Hipervnculo"/>
                <w:noProof/>
              </w:rPr>
              <w:t>4.55</w:t>
            </w:r>
            <w:r w:rsidR="00902DED">
              <w:rPr>
                <w:rFonts w:eastAsiaTheme="minorEastAsia"/>
                <w:noProof/>
                <w:sz w:val="24"/>
                <w:szCs w:val="24"/>
                <w:lang w:eastAsia="es-MX"/>
              </w:rPr>
              <w:tab/>
            </w:r>
            <w:r w:rsidR="00902DED" w:rsidRPr="004E755E">
              <w:rPr>
                <w:rStyle w:val="Hipervnculo"/>
                <w:noProof/>
              </w:rPr>
              <w:t>Requerimiento AT0168</w:t>
            </w:r>
            <w:r w:rsidR="00902DED">
              <w:rPr>
                <w:noProof/>
                <w:webHidden/>
              </w:rPr>
              <w:tab/>
            </w:r>
            <w:r w:rsidR="00902DED">
              <w:rPr>
                <w:noProof/>
                <w:webHidden/>
              </w:rPr>
              <w:fldChar w:fldCharType="begin"/>
            </w:r>
            <w:r w:rsidR="00902DED">
              <w:rPr>
                <w:noProof/>
                <w:webHidden/>
              </w:rPr>
              <w:instrText xml:space="preserve"> PAGEREF _Toc85216369 \h </w:instrText>
            </w:r>
            <w:r w:rsidR="00902DED">
              <w:rPr>
                <w:noProof/>
                <w:webHidden/>
              </w:rPr>
            </w:r>
            <w:r w:rsidR="00902DED">
              <w:rPr>
                <w:noProof/>
                <w:webHidden/>
              </w:rPr>
              <w:fldChar w:fldCharType="separate"/>
            </w:r>
            <w:r w:rsidR="00902DED">
              <w:rPr>
                <w:noProof/>
                <w:webHidden/>
              </w:rPr>
              <w:t>126</w:t>
            </w:r>
            <w:r w:rsidR="00902DED">
              <w:rPr>
                <w:noProof/>
                <w:webHidden/>
              </w:rPr>
              <w:fldChar w:fldCharType="end"/>
            </w:r>
          </w:hyperlink>
        </w:p>
        <w:p w14:paraId="6BC0CFB8" w14:textId="5D1EEEAA" w:rsidR="00902DED" w:rsidRDefault="00E35343">
          <w:pPr>
            <w:pStyle w:val="TDC2"/>
            <w:rPr>
              <w:rFonts w:eastAsiaTheme="minorEastAsia"/>
              <w:noProof/>
              <w:sz w:val="24"/>
              <w:szCs w:val="24"/>
              <w:lang w:eastAsia="es-MX"/>
            </w:rPr>
          </w:pPr>
          <w:hyperlink w:anchor="_Toc85216370" w:history="1">
            <w:r w:rsidR="00902DED" w:rsidRPr="004E755E">
              <w:rPr>
                <w:rStyle w:val="Hipervnculo"/>
                <w:noProof/>
              </w:rPr>
              <w:t>4.56</w:t>
            </w:r>
            <w:r w:rsidR="00902DED">
              <w:rPr>
                <w:rFonts w:eastAsiaTheme="minorEastAsia"/>
                <w:noProof/>
                <w:sz w:val="24"/>
                <w:szCs w:val="24"/>
                <w:lang w:eastAsia="es-MX"/>
              </w:rPr>
              <w:tab/>
            </w:r>
            <w:r w:rsidR="00902DED" w:rsidRPr="004E755E">
              <w:rPr>
                <w:rStyle w:val="Hipervnculo"/>
                <w:noProof/>
              </w:rPr>
              <w:t>Requerimiento AT0169</w:t>
            </w:r>
            <w:r w:rsidR="00902DED">
              <w:rPr>
                <w:noProof/>
                <w:webHidden/>
              </w:rPr>
              <w:tab/>
            </w:r>
            <w:r w:rsidR="00902DED">
              <w:rPr>
                <w:noProof/>
                <w:webHidden/>
              </w:rPr>
              <w:fldChar w:fldCharType="begin"/>
            </w:r>
            <w:r w:rsidR="00902DED">
              <w:rPr>
                <w:noProof/>
                <w:webHidden/>
              </w:rPr>
              <w:instrText xml:space="preserve"> PAGEREF _Toc85216370 \h </w:instrText>
            </w:r>
            <w:r w:rsidR="00902DED">
              <w:rPr>
                <w:noProof/>
                <w:webHidden/>
              </w:rPr>
            </w:r>
            <w:r w:rsidR="00902DED">
              <w:rPr>
                <w:noProof/>
                <w:webHidden/>
              </w:rPr>
              <w:fldChar w:fldCharType="separate"/>
            </w:r>
            <w:r w:rsidR="00902DED">
              <w:rPr>
                <w:noProof/>
                <w:webHidden/>
              </w:rPr>
              <w:t>128</w:t>
            </w:r>
            <w:r w:rsidR="00902DED">
              <w:rPr>
                <w:noProof/>
                <w:webHidden/>
              </w:rPr>
              <w:fldChar w:fldCharType="end"/>
            </w:r>
          </w:hyperlink>
        </w:p>
        <w:p w14:paraId="5EEDC778" w14:textId="05810B67" w:rsidR="00902DED" w:rsidRDefault="00E35343">
          <w:pPr>
            <w:pStyle w:val="TDC2"/>
            <w:rPr>
              <w:rFonts w:eastAsiaTheme="minorEastAsia"/>
              <w:noProof/>
              <w:sz w:val="24"/>
              <w:szCs w:val="24"/>
              <w:lang w:eastAsia="es-MX"/>
            </w:rPr>
          </w:pPr>
          <w:hyperlink w:anchor="_Toc85216371" w:history="1">
            <w:r w:rsidR="00902DED" w:rsidRPr="004E755E">
              <w:rPr>
                <w:rStyle w:val="Hipervnculo"/>
                <w:noProof/>
              </w:rPr>
              <w:t>4.57</w:t>
            </w:r>
            <w:r w:rsidR="00902DED">
              <w:rPr>
                <w:rFonts w:eastAsiaTheme="minorEastAsia"/>
                <w:noProof/>
                <w:sz w:val="24"/>
                <w:szCs w:val="24"/>
                <w:lang w:eastAsia="es-MX"/>
              </w:rPr>
              <w:tab/>
            </w:r>
            <w:r w:rsidR="00902DED" w:rsidRPr="004E755E">
              <w:rPr>
                <w:rStyle w:val="Hipervnculo"/>
                <w:noProof/>
              </w:rPr>
              <w:t>Requerimiento AT0170</w:t>
            </w:r>
            <w:r w:rsidR="00902DED">
              <w:rPr>
                <w:noProof/>
                <w:webHidden/>
              </w:rPr>
              <w:tab/>
            </w:r>
            <w:r w:rsidR="00902DED">
              <w:rPr>
                <w:noProof/>
                <w:webHidden/>
              </w:rPr>
              <w:fldChar w:fldCharType="begin"/>
            </w:r>
            <w:r w:rsidR="00902DED">
              <w:rPr>
                <w:noProof/>
                <w:webHidden/>
              </w:rPr>
              <w:instrText xml:space="preserve"> PAGEREF _Toc85216371 \h </w:instrText>
            </w:r>
            <w:r w:rsidR="00902DED">
              <w:rPr>
                <w:noProof/>
                <w:webHidden/>
              </w:rPr>
            </w:r>
            <w:r w:rsidR="00902DED">
              <w:rPr>
                <w:noProof/>
                <w:webHidden/>
              </w:rPr>
              <w:fldChar w:fldCharType="separate"/>
            </w:r>
            <w:r w:rsidR="00902DED">
              <w:rPr>
                <w:noProof/>
                <w:webHidden/>
              </w:rPr>
              <w:t>130</w:t>
            </w:r>
            <w:r w:rsidR="00902DED">
              <w:rPr>
                <w:noProof/>
                <w:webHidden/>
              </w:rPr>
              <w:fldChar w:fldCharType="end"/>
            </w:r>
          </w:hyperlink>
        </w:p>
        <w:p w14:paraId="630A29B9" w14:textId="765A8B55" w:rsidR="00902DED" w:rsidRDefault="00E35343">
          <w:pPr>
            <w:pStyle w:val="TDC2"/>
            <w:rPr>
              <w:rFonts w:eastAsiaTheme="minorEastAsia"/>
              <w:noProof/>
              <w:sz w:val="24"/>
              <w:szCs w:val="24"/>
              <w:lang w:eastAsia="es-MX"/>
            </w:rPr>
          </w:pPr>
          <w:hyperlink w:anchor="_Toc85216372" w:history="1">
            <w:r w:rsidR="00902DED" w:rsidRPr="004E755E">
              <w:rPr>
                <w:rStyle w:val="Hipervnculo"/>
                <w:noProof/>
              </w:rPr>
              <w:t>4.58</w:t>
            </w:r>
            <w:r w:rsidR="00902DED">
              <w:rPr>
                <w:rFonts w:eastAsiaTheme="minorEastAsia"/>
                <w:noProof/>
                <w:sz w:val="24"/>
                <w:szCs w:val="24"/>
                <w:lang w:eastAsia="es-MX"/>
              </w:rPr>
              <w:tab/>
            </w:r>
            <w:r w:rsidR="00902DED" w:rsidRPr="004E755E">
              <w:rPr>
                <w:rStyle w:val="Hipervnculo"/>
                <w:noProof/>
              </w:rPr>
              <w:t>Requerimiento AT0171</w:t>
            </w:r>
            <w:r w:rsidR="00902DED">
              <w:rPr>
                <w:noProof/>
                <w:webHidden/>
              </w:rPr>
              <w:tab/>
            </w:r>
            <w:r w:rsidR="00902DED">
              <w:rPr>
                <w:noProof/>
                <w:webHidden/>
              </w:rPr>
              <w:fldChar w:fldCharType="begin"/>
            </w:r>
            <w:r w:rsidR="00902DED">
              <w:rPr>
                <w:noProof/>
                <w:webHidden/>
              </w:rPr>
              <w:instrText xml:space="preserve"> PAGEREF _Toc85216372 \h </w:instrText>
            </w:r>
            <w:r w:rsidR="00902DED">
              <w:rPr>
                <w:noProof/>
                <w:webHidden/>
              </w:rPr>
            </w:r>
            <w:r w:rsidR="00902DED">
              <w:rPr>
                <w:noProof/>
                <w:webHidden/>
              </w:rPr>
              <w:fldChar w:fldCharType="separate"/>
            </w:r>
            <w:r w:rsidR="00902DED">
              <w:rPr>
                <w:noProof/>
                <w:webHidden/>
              </w:rPr>
              <w:t>131</w:t>
            </w:r>
            <w:r w:rsidR="00902DED">
              <w:rPr>
                <w:noProof/>
                <w:webHidden/>
              </w:rPr>
              <w:fldChar w:fldCharType="end"/>
            </w:r>
          </w:hyperlink>
        </w:p>
        <w:p w14:paraId="17EF83F6" w14:textId="7438D6E7" w:rsidR="00902DED" w:rsidRDefault="00E35343">
          <w:pPr>
            <w:pStyle w:val="TDC2"/>
            <w:rPr>
              <w:rFonts w:eastAsiaTheme="minorEastAsia"/>
              <w:noProof/>
              <w:sz w:val="24"/>
              <w:szCs w:val="24"/>
              <w:lang w:eastAsia="es-MX"/>
            </w:rPr>
          </w:pPr>
          <w:hyperlink w:anchor="_Toc85216373" w:history="1">
            <w:r w:rsidR="00902DED" w:rsidRPr="004E755E">
              <w:rPr>
                <w:rStyle w:val="Hipervnculo"/>
                <w:noProof/>
              </w:rPr>
              <w:t>4.59</w:t>
            </w:r>
            <w:r w:rsidR="00902DED">
              <w:rPr>
                <w:rFonts w:eastAsiaTheme="minorEastAsia"/>
                <w:noProof/>
                <w:sz w:val="24"/>
                <w:szCs w:val="24"/>
                <w:lang w:eastAsia="es-MX"/>
              </w:rPr>
              <w:tab/>
            </w:r>
            <w:r w:rsidR="00902DED" w:rsidRPr="004E755E">
              <w:rPr>
                <w:rStyle w:val="Hipervnculo"/>
                <w:noProof/>
              </w:rPr>
              <w:t>Requerimiento AT0172</w:t>
            </w:r>
            <w:r w:rsidR="00902DED">
              <w:rPr>
                <w:noProof/>
                <w:webHidden/>
              </w:rPr>
              <w:tab/>
            </w:r>
            <w:r w:rsidR="00902DED">
              <w:rPr>
                <w:noProof/>
                <w:webHidden/>
              </w:rPr>
              <w:fldChar w:fldCharType="begin"/>
            </w:r>
            <w:r w:rsidR="00902DED">
              <w:rPr>
                <w:noProof/>
                <w:webHidden/>
              </w:rPr>
              <w:instrText xml:space="preserve"> PAGEREF _Toc85216373 \h </w:instrText>
            </w:r>
            <w:r w:rsidR="00902DED">
              <w:rPr>
                <w:noProof/>
                <w:webHidden/>
              </w:rPr>
            </w:r>
            <w:r w:rsidR="00902DED">
              <w:rPr>
                <w:noProof/>
                <w:webHidden/>
              </w:rPr>
              <w:fldChar w:fldCharType="separate"/>
            </w:r>
            <w:r w:rsidR="00902DED">
              <w:rPr>
                <w:noProof/>
                <w:webHidden/>
              </w:rPr>
              <w:t>132</w:t>
            </w:r>
            <w:r w:rsidR="00902DED">
              <w:rPr>
                <w:noProof/>
                <w:webHidden/>
              </w:rPr>
              <w:fldChar w:fldCharType="end"/>
            </w:r>
          </w:hyperlink>
        </w:p>
        <w:p w14:paraId="5AA64178" w14:textId="58DB7CA9" w:rsidR="00902DED" w:rsidRDefault="00E35343">
          <w:pPr>
            <w:pStyle w:val="TDC2"/>
            <w:rPr>
              <w:rFonts w:eastAsiaTheme="minorEastAsia"/>
              <w:noProof/>
              <w:sz w:val="24"/>
              <w:szCs w:val="24"/>
              <w:lang w:eastAsia="es-MX"/>
            </w:rPr>
          </w:pPr>
          <w:hyperlink w:anchor="_Toc85216374" w:history="1">
            <w:r w:rsidR="00902DED" w:rsidRPr="004E755E">
              <w:rPr>
                <w:rStyle w:val="Hipervnculo"/>
                <w:noProof/>
              </w:rPr>
              <w:t>4.60</w:t>
            </w:r>
            <w:r w:rsidR="00902DED">
              <w:rPr>
                <w:rFonts w:eastAsiaTheme="minorEastAsia"/>
                <w:noProof/>
                <w:sz w:val="24"/>
                <w:szCs w:val="24"/>
                <w:lang w:eastAsia="es-MX"/>
              </w:rPr>
              <w:tab/>
            </w:r>
            <w:r w:rsidR="00902DED" w:rsidRPr="004E755E">
              <w:rPr>
                <w:rStyle w:val="Hipervnculo"/>
                <w:noProof/>
              </w:rPr>
              <w:t>Requerimiento AT0173</w:t>
            </w:r>
            <w:r w:rsidR="00902DED">
              <w:rPr>
                <w:noProof/>
                <w:webHidden/>
              </w:rPr>
              <w:tab/>
            </w:r>
            <w:r w:rsidR="00902DED">
              <w:rPr>
                <w:noProof/>
                <w:webHidden/>
              </w:rPr>
              <w:fldChar w:fldCharType="begin"/>
            </w:r>
            <w:r w:rsidR="00902DED">
              <w:rPr>
                <w:noProof/>
                <w:webHidden/>
              </w:rPr>
              <w:instrText xml:space="preserve"> PAGEREF _Toc85216374 \h </w:instrText>
            </w:r>
            <w:r w:rsidR="00902DED">
              <w:rPr>
                <w:noProof/>
                <w:webHidden/>
              </w:rPr>
            </w:r>
            <w:r w:rsidR="00902DED">
              <w:rPr>
                <w:noProof/>
                <w:webHidden/>
              </w:rPr>
              <w:fldChar w:fldCharType="separate"/>
            </w:r>
            <w:r w:rsidR="00902DED">
              <w:rPr>
                <w:noProof/>
                <w:webHidden/>
              </w:rPr>
              <w:t>133</w:t>
            </w:r>
            <w:r w:rsidR="00902DED">
              <w:rPr>
                <w:noProof/>
                <w:webHidden/>
              </w:rPr>
              <w:fldChar w:fldCharType="end"/>
            </w:r>
          </w:hyperlink>
        </w:p>
        <w:p w14:paraId="372A6EE9" w14:textId="6B636A0E" w:rsidR="00902DED" w:rsidRDefault="00E35343">
          <w:pPr>
            <w:pStyle w:val="TDC2"/>
            <w:rPr>
              <w:rFonts w:eastAsiaTheme="minorEastAsia"/>
              <w:noProof/>
              <w:sz w:val="24"/>
              <w:szCs w:val="24"/>
              <w:lang w:eastAsia="es-MX"/>
            </w:rPr>
          </w:pPr>
          <w:hyperlink w:anchor="_Toc85216375" w:history="1">
            <w:r w:rsidR="00902DED" w:rsidRPr="004E755E">
              <w:rPr>
                <w:rStyle w:val="Hipervnculo"/>
                <w:noProof/>
              </w:rPr>
              <w:t>4.61</w:t>
            </w:r>
            <w:r w:rsidR="00902DED">
              <w:rPr>
                <w:rFonts w:eastAsiaTheme="minorEastAsia"/>
                <w:noProof/>
                <w:sz w:val="24"/>
                <w:szCs w:val="24"/>
                <w:lang w:eastAsia="es-MX"/>
              </w:rPr>
              <w:tab/>
            </w:r>
            <w:r w:rsidR="00902DED" w:rsidRPr="004E755E">
              <w:rPr>
                <w:rStyle w:val="Hipervnculo"/>
                <w:noProof/>
              </w:rPr>
              <w:t>Requerimiento AT0174</w:t>
            </w:r>
            <w:r w:rsidR="00902DED">
              <w:rPr>
                <w:noProof/>
                <w:webHidden/>
              </w:rPr>
              <w:tab/>
            </w:r>
            <w:r w:rsidR="00902DED">
              <w:rPr>
                <w:noProof/>
                <w:webHidden/>
              </w:rPr>
              <w:fldChar w:fldCharType="begin"/>
            </w:r>
            <w:r w:rsidR="00902DED">
              <w:rPr>
                <w:noProof/>
                <w:webHidden/>
              </w:rPr>
              <w:instrText xml:space="preserve"> PAGEREF _Toc85216375 \h </w:instrText>
            </w:r>
            <w:r w:rsidR="00902DED">
              <w:rPr>
                <w:noProof/>
                <w:webHidden/>
              </w:rPr>
            </w:r>
            <w:r w:rsidR="00902DED">
              <w:rPr>
                <w:noProof/>
                <w:webHidden/>
              </w:rPr>
              <w:fldChar w:fldCharType="separate"/>
            </w:r>
            <w:r w:rsidR="00902DED">
              <w:rPr>
                <w:noProof/>
                <w:webHidden/>
              </w:rPr>
              <w:t>134</w:t>
            </w:r>
            <w:r w:rsidR="00902DED">
              <w:rPr>
                <w:noProof/>
                <w:webHidden/>
              </w:rPr>
              <w:fldChar w:fldCharType="end"/>
            </w:r>
          </w:hyperlink>
        </w:p>
        <w:p w14:paraId="71EDC412" w14:textId="223E39E6" w:rsidR="00902DED" w:rsidRDefault="00E35343">
          <w:pPr>
            <w:pStyle w:val="TDC2"/>
            <w:rPr>
              <w:rFonts w:eastAsiaTheme="minorEastAsia"/>
              <w:noProof/>
              <w:sz w:val="24"/>
              <w:szCs w:val="24"/>
              <w:lang w:eastAsia="es-MX"/>
            </w:rPr>
          </w:pPr>
          <w:hyperlink w:anchor="_Toc85216376" w:history="1">
            <w:r w:rsidR="00902DED" w:rsidRPr="004E755E">
              <w:rPr>
                <w:rStyle w:val="Hipervnculo"/>
                <w:noProof/>
              </w:rPr>
              <w:t>4.62</w:t>
            </w:r>
            <w:r w:rsidR="00902DED">
              <w:rPr>
                <w:rFonts w:eastAsiaTheme="minorEastAsia"/>
                <w:noProof/>
                <w:sz w:val="24"/>
                <w:szCs w:val="24"/>
                <w:lang w:eastAsia="es-MX"/>
              </w:rPr>
              <w:tab/>
            </w:r>
            <w:r w:rsidR="00902DED" w:rsidRPr="004E755E">
              <w:rPr>
                <w:rStyle w:val="Hipervnculo"/>
                <w:noProof/>
              </w:rPr>
              <w:t>Requerimiento AT0175</w:t>
            </w:r>
            <w:r w:rsidR="00902DED">
              <w:rPr>
                <w:noProof/>
                <w:webHidden/>
              </w:rPr>
              <w:tab/>
            </w:r>
            <w:r w:rsidR="00902DED">
              <w:rPr>
                <w:noProof/>
                <w:webHidden/>
              </w:rPr>
              <w:fldChar w:fldCharType="begin"/>
            </w:r>
            <w:r w:rsidR="00902DED">
              <w:rPr>
                <w:noProof/>
                <w:webHidden/>
              </w:rPr>
              <w:instrText xml:space="preserve"> PAGEREF _Toc85216376 \h </w:instrText>
            </w:r>
            <w:r w:rsidR="00902DED">
              <w:rPr>
                <w:noProof/>
                <w:webHidden/>
              </w:rPr>
            </w:r>
            <w:r w:rsidR="00902DED">
              <w:rPr>
                <w:noProof/>
                <w:webHidden/>
              </w:rPr>
              <w:fldChar w:fldCharType="separate"/>
            </w:r>
            <w:r w:rsidR="00902DED">
              <w:rPr>
                <w:noProof/>
                <w:webHidden/>
              </w:rPr>
              <w:t>135</w:t>
            </w:r>
            <w:r w:rsidR="00902DED">
              <w:rPr>
                <w:noProof/>
                <w:webHidden/>
              </w:rPr>
              <w:fldChar w:fldCharType="end"/>
            </w:r>
          </w:hyperlink>
        </w:p>
        <w:p w14:paraId="4987E82A" w14:textId="33B19E16" w:rsidR="00902DED" w:rsidRDefault="00E35343">
          <w:pPr>
            <w:pStyle w:val="TDC2"/>
            <w:rPr>
              <w:rFonts w:eastAsiaTheme="minorEastAsia"/>
              <w:noProof/>
              <w:sz w:val="24"/>
              <w:szCs w:val="24"/>
              <w:lang w:eastAsia="es-MX"/>
            </w:rPr>
          </w:pPr>
          <w:hyperlink w:anchor="_Toc85216377" w:history="1">
            <w:r w:rsidR="00902DED" w:rsidRPr="004E755E">
              <w:rPr>
                <w:rStyle w:val="Hipervnculo"/>
                <w:noProof/>
              </w:rPr>
              <w:t>4.63</w:t>
            </w:r>
            <w:r w:rsidR="00902DED">
              <w:rPr>
                <w:rFonts w:eastAsiaTheme="minorEastAsia"/>
                <w:noProof/>
                <w:sz w:val="24"/>
                <w:szCs w:val="24"/>
                <w:lang w:eastAsia="es-MX"/>
              </w:rPr>
              <w:tab/>
            </w:r>
            <w:r w:rsidR="00902DED" w:rsidRPr="004E755E">
              <w:rPr>
                <w:rStyle w:val="Hipervnculo"/>
                <w:noProof/>
                <w:lang w:val="en-US"/>
              </w:rPr>
              <w:t>Requerimiento AT0176</w:t>
            </w:r>
            <w:r w:rsidR="00902DED">
              <w:rPr>
                <w:noProof/>
                <w:webHidden/>
              </w:rPr>
              <w:tab/>
            </w:r>
            <w:r w:rsidR="00902DED">
              <w:rPr>
                <w:noProof/>
                <w:webHidden/>
              </w:rPr>
              <w:fldChar w:fldCharType="begin"/>
            </w:r>
            <w:r w:rsidR="00902DED">
              <w:rPr>
                <w:noProof/>
                <w:webHidden/>
              </w:rPr>
              <w:instrText xml:space="preserve"> PAGEREF _Toc85216377 \h </w:instrText>
            </w:r>
            <w:r w:rsidR="00902DED">
              <w:rPr>
                <w:noProof/>
                <w:webHidden/>
              </w:rPr>
            </w:r>
            <w:r w:rsidR="00902DED">
              <w:rPr>
                <w:noProof/>
                <w:webHidden/>
              </w:rPr>
              <w:fldChar w:fldCharType="separate"/>
            </w:r>
            <w:r w:rsidR="00902DED">
              <w:rPr>
                <w:noProof/>
                <w:webHidden/>
              </w:rPr>
              <w:t>136</w:t>
            </w:r>
            <w:r w:rsidR="00902DED">
              <w:rPr>
                <w:noProof/>
                <w:webHidden/>
              </w:rPr>
              <w:fldChar w:fldCharType="end"/>
            </w:r>
          </w:hyperlink>
        </w:p>
        <w:p w14:paraId="7DE27662" w14:textId="33EA5B3C" w:rsidR="00902DED" w:rsidRDefault="00E35343">
          <w:pPr>
            <w:pStyle w:val="TDC2"/>
            <w:rPr>
              <w:rFonts w:eastAsiaTheme="minorEastAsia"/>
              <w:noProof/>
              <w:sz w:val="24"/>
              <w:szCs w:val="24"/>
              <w:lang w:eastAsia="es-MX"/>
            </w:rPr>
          </w:pPr>
          <w:hyperlink w:anchor="_Toc85216378" w:history="1">
            <w:r w:rsidR="00902DED" w:rsidRPr="004E755E">
              <w:rPr>
                <w:rStyle w:val="Hipervnculo"/>
                <w:noProof/>
              </w:rPr>
              <w:t>4.64</w:t>
            </w:r>
            <w:r w:rsidR="00902DED">
              <w:rPr>
                <w:rFonts w:eastAsiaTheme="minorEastAsia"/>
                <w:noProof/>
                <w:sz w:val="24"/>
                <w:szCs w:val="24"/>
                <w:lang w:eastAsia="es-MX"/>
              </w:rPr>
              <w:tab/>
            </w:r>
            <w:r w:rsidR="00902DED" w:rsidRPr="004E755E">
              <w:rPr>
                <w:rStyle w:val="Hipervnculo"/>
                <w:noProof/>
                <w:lang w:val="en-US"/>
              </w:rPr>
              <w:t>Requerimiento AT0177</w:t>
            </w:r>
            <w:r w:rsidR="00902DED">
              <w:rPr>
                <w:noProof/>
                <w:webHidden/>
              </w:rPr>
              <w:tab/>
            </w:r>
            <w:r w:rsidR="00902DED">
              <w:rPr>
                <w:noProof/>
                <w:webHidden/>
              </w:rPr>
              <w:fldChar w:fldCharType="begin"/>
            </w:r>
            <w:r w:rsidR="00902DED">
              <w:rPr>
                <w:noProof/>
                <w:webHidden/>
              </w:rPr>
              <w:instrText xml:space="preserve"> PAGEREF _Toc85216378 \h </w:instrText>
            </w:r>
            <w:r w:rsidR="00902DED">
              <w:rPr>
                <w:noProof/>
                <w:webHidden/>
              </w:rPr>
            </w:r>
            <w:r w:rsidR="00902DED">
              <w:rPr>
                <w:noProof/>
                <w:webHidden/>
              </w:rPr>
              <w:fldChar w:fldCharType="separate"/>
            </w:r>
            <w:r w:rsidR="00902DED">
              <w:rPr>
                <w:noProof/>
                <w:webHidden/>
              </w:rPr>
              <w:t>138</w:t>
            </w:r>
            <w:r w:rsidR="00902DED">
              <w:rPr>
                <w:noProof/>
                <w:webHidden/>
              </w:rPr>
              <w:fldChar w:fldCharType="end"/>
            </w:r>
          </w:hyperlink>
        </w:p>
        <w:p w14:paraId="73E499B7" w14:textId="126096FC" w:rsidR="00902DED" w:rsidRDefault="00E35343">
          <w:pPr>
            <w:pStyle w:val="TDC2"/>
            <w:rPr>
              <w:rFonts w:eastAsiaTheme="minorEastAsia"/>
              <w:noProof/>
              <w:sz w:val="24"/>
              <w:szCs w:val="24"/>
              <w:lang w:eastAsia="es-MX"/>
            </w:rPr>
          </w:pPr>
          <w:hyperlink w:anchor="_Toc85216379" w:history="1">
            <w:r w:rsidR="00902DED" w:rsidRPr="004E755E">
              <w:rPr>
                <w:rStyle w:val="Hipervnculo"/>
                <w:noProof/>
              </w:rPr>
              <w:t>4.65</w:t>
            </w:r>
            <w:r w:rsidR="00902DED">
              <w:rPr>
                <w:rFonts w:eastAsiaTheme="minorEastAsia"/>
                <w:noProof/>
                <w:sz w:val="24"/>
                <w:szCs w:val="24"/>
                <w:lang w:eastAsia="es-MX"/>
              </w:rPr>
              <w:tab/>
            </w:r>
            <w:r w:rsidR="00902DED" w:rsidRPr="004E755E">
              <w:rPr>
                <w:rStyle w:val="Hipervnculo"/>
                <w:noProof/>
                <w:lang w:val="en-US"/>
              </w:rPr>
              <w:t>Requerimiento AT0178</w:t>
            </w:r>
            <w:r w:rsidR="00902DED">
              <w:rPr>
                <w:noProof/>
                <w:webHidden/>
              </w:rPr>
              <w:tab/>
            </w:r>
            <w:r w:rsidR="00902DED">
              <w:rPr>
                <w:noProof/>
                <w:webHidden/>
              </w:rPr>
              <w:fldChar w:fldCharType="begin"/>
            </w:r>
            <w:r w:rsidR="00902DED">
              <w:rPr>
                <w:noProof/>
                <w:webHidden/>
              </w:rPr>
              <w:instrText xml:space="preserve"> PAGEREF _Toc85216379 \h </w:instrText>
            </w:r>
            <w:r w:rsidR="00902DED">
              <w:rPr>
                <w:noProof/>
                <w:webHidden/>
              </w:rPr>
            </w:r>
            <w:r w:rsidR="00902DED">
              <w:rPr>
                <w:noProof/>
                <w:webHidden/>
              </w:rPr>
              <w:fldChar w:fldCharType="separate"/>
            </w:r>
            <w:r w:rsidR="00902DED">
              <w:rPr>
                <w:noProof/>
                <w:webHidden/>
              </w:rPr>
              <w:t>139</w:t>
            </w:r>
            <w:r w:rsidR="00902DED">
              <w:rPr>
                <w:noProof/>
                <w:webHidden/>
              </w:rPr>
              <w:fldChar w:fldCharType="end"/>
            </w:r>
          </w:hyperlink>
        </w:p>
        <w:p w14:paraId="23E9F519" w14:textId="649CCB50" w:rsidR="00902DED" w:rsidRDefault="00E35343">
          <w:pPr>
            <w:pStyle w:val="TDC2"/>
            <w:rPr>
              <w:rFonts w:eastAsiaTheme="minorEastAsia"/>
              <w:noProof/>
              <w:sz w:val="24"/>
              <w:szCs w:val="24"/>
              <w:lang w:eastAsia="es-MX"/>
            </w:rPr>
          </w:pPr>
          <w:hyperlink w:anchor="_Toc85216380" w:history="1">
            <w:r w:rsidR="00902DED" w:rsidRPr="004E755E">
              <w:rPr>
                <w:rStyle w:val="Hipervnculo"/>
                <w:noProof/>
              </w:rPr>
              <w:t>4.66</w:t>
            </w:r>
            <w:r w:rsidR="00902DED">
              <w:rPr>
                <w:rFonts w:eastAsiaTheme="minorEastAsia"/>
                <w:noProof/>
                <w:sz w:val="24"/>
                <w:szCs w:val="24"/>
                <w:lang w:eastAsia="es-MX"/>
              </w:rPr>
              <w:tab/>
            </w:r>
            <w:r w:rsidR="00902DED" w:rsidRPr="004E755E">
              <w:rPr>
                <w:rStyle w:val="Hipervnculo"/>
                <w:noProof/>
                <w:lang w:val="en-US"/>
              </w:rPr>
              <w:t>Requerimiento AT0179</w:t>
            </w:r>
            <w:r w:rsidR="00902DED">
              <w:rPr>
                <w:noProof/>
                <w:webHidden/>
              </w:rPr>
              <w:tab/>
            </w:r>
            <w:r w:rsidR="00902DED">
              <w:rPr>
                <w:noProof/>
                <w:webHidden/>
              </w:rPr>
              <w:fldChar w:fldCharType="begin"/>
            </w:r>
            <w:r w:rsidR="00902DED">
              <w:rPr>
                <w:noProof/>
                <w:webHidden/>
              </w:rPr>
              <w:instrText xml:space="preserve"> PAGEREF _Toc85216380 \h </w:instrText>
            </w:r>
            <w:r w:rsidR="00902DED">
              <w:rPr>
                <w:noProof/>
                <w:webHidden/>
              </w:rPr>
            </w:r>
            <w:r w:rsidR="00902DED">
              <w:rPr>
                <w:noProof/>
                <w:webHidden/>
              </w:rPr>
              <w:fldChar w:fldCharType="separate"/>
            </w:r>
            <w:r w:rsidR="00902DED">
              <w:rPr>
                <w:noProof/>
                <w:webHidden/>
              </w:rPr>
              <w:t>140</w:t>
            </w:r>
            <w:r w:rsidR="00902DED">
              <w:rPr>
                <w:noProof/>
                <w:webHidden/>
              </w:rPr>
              <w:fldChar w:fldCharType="end"/>
            </w:r>
          </w:hyperlink>
        </w:p>
        <w:p w14:paraId="616C7E0C" w14:textId="12D52465" w:rsidR="00902DED" w:rsidRDefault="00E35343">
          <w:pPr>
            <w:pStyle w:val="TDC2"/>
            <w:rPr>
              <w:rFonts w:eastAsiaTheme="minorEastAsia"/>
              <w:noProof/>
              <w:sz w:val="24"/>
              <w:szCs w:val="24"/>
              <w:lang w:eastAsia="es-MX"/>
            </w:rPr>
          </w:pPr>
          <w:hyperlink w:anchor="_Toc85216381" w:history="1">
            <w:r w:rsidR="00902DED" w:rsidRPr="004E755E">
              <w:rPr>
                <w:rStyle w:val="Hipervnculo"/>
                <w:noProof/>
              </w:rPr>
              <w:t>4.67</w:t>
            </w:r>
            <w:r w:rsidR="00902DED">
              <w:rPr>
                <w:rFonts w:eastAsiaTheme="minorEastAsia"/>
                <w:noProof/>
                <w:sz w:val="24"/>
                <w:szCs w:val="24"/>
                <w:lang w:eastAsia="es-MX"/>
              </w:rPr>
              <w:tab/>
            </w:r>
            <w:r w:rsidR="00902DED" w:rsidRPr="004E755E">
              <w:rPr>
                <w:rStyle w:val="Hipervnculo"/>
                <w:noProof/>
                <w:lang w:val="en-US"/>
              </w:rPr>
              <w:t>Requerimiento AT0180</w:t>
            </w:r>
            <w:r w:rsidR="00902DED">
              <w:rPr>
                <w:noProof/>
                <w:webHidden/>
              </w:rPr>
              <w:tab/>
            </w:r>
            <w:r w:rsidR="00902DED">
              <w:rPr>
                <w:noProof/>
                <w:webHidden/>
              </w:rPr>
              <w:fldChar w:fldCharType="begin"/>
            </w:r>
            <w:r w:rsidR="00902DED">
              <w:rPr>
                <w:noProof/>
                <w:webHidden/>
              </w:rPr>
              <w:instrText xml:space="preserve"> PAGEREF _Toc85216381 \h </w:instrText>
            </w:r>
            <w:r w:rsidR="00902DED">
              <w:rPr>
                <w:noProof/>
                <w:webHidden/>
              </w:rPr>
            </w:r>
            <w:r w:rsidR="00902DED">
              <w:rPr>
                <w:noProof/>
                <w:webHidden/>
              </w:rPr>
              <w:fldChar w:fldCharType="separate"/>
            </w:r>
            <w:r w:rsidR="00902DED">
              <w:rPr>
                <w:noProof/>
                <w:webHidden/>
              </w:rPr>
              <w:t>142</w:t>
            </w:r>
            <w:r w:rsidR="00902DED">
              <w:rPr>
                <w:noProof/>
                <w:webHidden/>
              </w:rPr>
              <w:fldChar w:fldCharType="end"/>
            </w:r>
          </w:hyperlink>
        </w:p>
        <w:p w14:paraId="1A2C7485" w14:textId="034688BC" w:rsidR="00902DED" w:rsidRDefault="00E35343">
          <w:pPr>
            <w:pStyle w:val="TDC2"/>
            <w:rPr>
              <w:rFonts w:eastAsiaTheme="minorEastAsia"/>
              <w:noProof/>
              <w:sz w:val="24"/>
              <w:szCs w:val="24"/>
              <w:lang w:eastAsia="es-MX"/>
            </w:rPr>
          </w:pPr>
          <w:hyperlink w:anchor="_Toc85216382" w:history="1">
            <w:r w:rsidR="00902DED" w:rsidRPr="004E755E">
              <w:rPr>
                <w:rStyle w:val="Hipervnculo"/>
                <w:noProof/>
              </w:rPr>
              <w:t>4.68</w:t>
            </w:r>
            <w:r w:rsidR="00902DED">
              <w:rPr>
                <w:rFonts w:eastAsiaTheme="minorEastAsia"/>
                <w:noProof/>
                <w:sz w:val="24"/>
                <w:szCs w:val="24"/>
                <w:lang w:eastAsia="es-MX"/>
              </w:rPr>
              <w:tab/>
            </w:r>
            <w:r w:rsidR="00902DED" w:rsidRPr="004E755E">
              <w:rPr>
                <w:rStyle w:val="Hipervnculo"/>
                <w:noProof/>
                <w:lang w:val="en-US"/>
              </w:rPr>
              <w:t>Requerimiento AT0181</w:t>
            </w:r>
            <w:r w:rsidR="00902DED">
              <w:rPr>
                <w:noProof/>
                <w:webHidden/>
              </w:rPr>
              <w:tab/>
            </w:r>
            <w:r w:rsidR="00902DED">
              <w:rPr>
                <w:noProof/>
                <w:webHidden/>
              </w:rPr>
              <w:fldChar w:fldCharType="begin"/>
            </w:r>
            <w:r w:rsidR="00902DED">
              <w:rPr>
                <w:noProof/>
                <w:webHidden/>
              </w:rPr>
              <w:instrText xml:space="preserve"> PAGEREF _Toc85216382 \h </w:instrText>
            </w:r>
            <w:r w:rsidR="00902DED">
              <w:rPr>
                <w:noProof/>
                <w:webHidden/>
              </w:rPr>
            </w:r>
            <w:r w:rsidR="00902DED">
              <w:rPr>
                <w:noProof/>
                <w:webHidden/>
              </w:rPr>
              <w:fldChar w:fldCharType="separate"/>
            </w:r>
            <w:r w:rsidR="00902DED">
              <w:rPr>
                <w:noProof/>
                <w:webHidden/>
              </w:rPr>
              <w:t>144</w:t>
            </w:r>
            <w:r w:rsidR="00902DED">
              <w:rPr>
                <w:noProof/>
                <w:webHidden/>
              </w:rPr>
              <w:fldChar w:fldCharType="end"/>
            </w:r>
          </w:hyperlink>
        </w:p>
        <w:p w14:paraId="367EC3D8" w14:textId="43ECAEC1" w:rsidR="00902DED" w:rsidRDefault="00E35343">
          <w:pPr>
            <w:pStyle w:val="TDC2"/>
            <w:rPr>
              <w:rFonts w:eastAsiaTheme="minorEastAsia"/>
              <w:noProof/>
              <w:sz w:val="24"/>
              <w:szCs w:val="24"/>
              <w:lang w:eastAsia="es-MX"/>
            </w:rPr>
          </w:pPr>
          <w:hyperlink w:anchor="_Toc85216383" w:history="1">
            <w:r w:rsidR="00902DED" w:rsidRPr="004E755E">
              <w:rPr>
                <w:rStyle w:val="Hipervnculo"/>
                <w:noProof/>
              </w:rPr>
              <w:t>4.69</w:t>
            </w:r>
            <w:r w:rsidR="00902DED">
              <w:rPr>
                <w:rFonts w:eastAsiaTheme="minorEastAsia"/>
                <w:noProof/>
                <w:sz w:val="24"/>
                <w:szCs w:val="24"/>
                <w:lang w:eastAsia="es-MX"/>
              </w:rPr>
              <w:tab/>
            </w:r>
            <w:r w:rsidR="00902DED" w:rsidRPr="004E755E">
              <w:rPr>
                <w:rStyle w:val="Hipervnculo"/>
                <w:noProof/>
                <w:lang w:val="en-US"/>
              </w:rPr>
              <w:t>Requerimiento AT0182</w:t>
            </w:r>
            <w:r w:rsidR="00902DED">
              <w:rPr>
                <w:noProof/>
                <w:webHidden/>
              </w:rPr>
              <w:tab/>
            </w:r>
            <w:r w:rsidR="00902DED">
              <w:rPr>
                <w:noProof/>
                <w:webHidden/>
              </w:rPr>
              <w:fldChar w:fldCharType="begin"/>
            </w:r>
            <w:r w:rsidR="00902DED">
              <w:rPr>
                <w:noProof/>
                <w:webHidden/>
              </w:rPr>
              <w:instrText xml:space="preserve"> PAGEREF _Toc85216383 \h </w:instrText>
            </w:r>
            <w:r w:rsidR="00902DED">
              <w:rPr>
                <w:noProof/>
                <w:webHidden/>
              </w:rPr>
            </w:r>
            <w:r w:rsidR="00902DED">
              <w:rPr>
                <w:noProof/>
                <w:webHidden/>
              </w:rPr>
              <w:fldChar w:fldCharType="separate"/>
            </w:r>
            <w:r w:rsidR="00902DED">
              <w:rPr>
                <w:noProof/>
                <w:webHidden/>
              </w:rPr>
              <w:t>145</w:t>
            </w:r>
            <w:r w:rsidR="00902DED">
              <w:rPr>
                <w:noProof/>
                <w:webHidden/>
              </w:rPr>
              <w:fldChar w:fldCharType="end"/>
            </w:r>
          </w:hyperlink>
        </w:p>
        <w:p w14:paraId="382C11C8" w14:textId="17077233" w:rsidR="00902DED" w:rsidRDefault="00E35343">
          <w:pPr>
            <w:pStyle w:val="TDC2"/>
            <w:rPr>
              <w:rFonts w:eastAsiaTheme="minorEastAsia"/>
              <w:noProof/>
              <w:sz w:val="24"/>
              <w:szCs w:val="24"/>
              <w:lang w:eastAsia="es-MX"/>
            </w:rPr>
          </w:pPr>
          <w:hyperlink w:anchor="_Toc85216384" w:history="1">
            <w:r w:rsidR="00902DED" w:rsidRPr="004E755E">
              <w:rPr>
                <w:rStyle w:val="Hipervnculo"/>
                <w:noProof/>
              </w:rPr>
              <w:t>4.70</w:t>
            </w:r>
            <w:r w:rsidR="00902DED">
              <w:rPr>
                <w:rFonts w:eastAsiaTheme="minorEastAsia"/>
                <w:noProof/>
                <w:sz w:val="24"/>
                <w:szCs w:val="24"/>
                <w:lang w:eastAsia="es-MX"/>
              </w:rPr>
              <w:tab/>
            </w:r>
            <w:r w:rsidR="00902DED" w:rsidRPr="004E755E">
              <w:rPr>
                <w:rStyle w:val="Hipervnculo"/>
                <w:noProof/>
                <w:lang w:val="en-US"/>
              </w:rPr>
              <w:t>Requerimiento AT0183</w:t>
            </w:r>
            <w:r w:rsidR="00902DED">
              <w:rPr>
                <w:noProof/>
                <w:webHidden/>
              </w:rPr>
              <w:tab/>
            </w:r>
            <w:r w:rsidR="00902DED">
              <w:rPr>
                <w:noProof/>
                <w:webHidden/>
              </w:rPr>
              <w:fldChar w:fldCharType="begin"/>
            </w:r>
            <w:r w:rsidR="00902DED">
              <w:rPr>
                <w:noProof/>
                <w:webHidden/>
              </w:rPr>
              <w:instrText xml:space="preserve"> PAGEREF _Toc85216384 \h </w:instrText>
            </w:r>
            <w:r w:rsidR="00902DED">
              <w:rPr>
                <w:noProof/>
                <w:webHidden/>
              </w:rPr>
            </w:r>
            <w:r w:rsidR="00902DED">
              <w:rPr>
                <w:noProof/>
                <w:webHidden/>
              </w:rPr>
              <w:fldChar w:fldCharType="separate"/>
            </w:r>
            <w:r w:rsidR="00902DED">
              <w:rPr>
                <w:noProof/>
                <w:webHidden/>
              </w:rPr>
              <w:t>146</w:t>
            </w:r>
            <w:r w:rsidR="00902DED">
              <w:rPr>
                <w:noProof/>
                <w:webHidden/>
              </w:rPr>
              <w:fldChar w:fldCharType="end"/>
            </w:r>
          </w:hyperlink>
        </w:p>
        <w:p w14:paraId="0DB2F71B" w14:textId="14FF28F8" w:rsidR="00902DED" w:rsidRDefault="00E35343">
          <w:pPr>
            <w:pStyle w:val="TDC2"/>
            <w:rPr>
              <w:rFonts w:eastAsiaTheme="minorEastAsia"/>
              <w:noProof/>
              <w:sz w:val="24"/>
              <w:szCs w:val="24"/>
              <w:lang w:eastAsia="es-MX"/>
            </w:rPr>
          </w:pPr>
          <w:hyperlink w:anchor="_Toc85216385" w:history="1">
            <w:r w:rsidR="00902DED" w:rsidRPr="004E755E">
              <w:rPr>
                <w:rStyle w:val="Hipervnculo"/>
                <w:noProof/>
              </w:rPr>
              <w:t>4.71</w:t>
            </w:r>
            <w:r w:rsidR="00902DED">
              <w:rPr>
                <w:rFonts w:eastAsiaTheme="minorEastAsia"/>
                <w:noProof/>
                <w:sz w:val="24"/>
                <w:szCs w:val="24"/>
                <w:lang w:eastAsia="es-MX"/>
              </w:rPr>
              <w:tab/>
            </w:r>
            <w:r w:rsidR="00902DED" w:rsidRPr="004E755E">
              <w:rPr>
                <w:rStyle w:val="Hipervnculo"/>
                <w:noProof/>
                <w:lang w:val="en-US"/>
              </w:rPr>
              <w:t>Requerimiento AT0184</w:t>
            </w:r>
            <w:r w:rsidR="00902DED">
              <w:rPr>
                <w:noProof/>
                <w:webHidden/>
              </w:rPr>
              <w:tab/>
            </w:r>
            <w:r w:rsidR="00902DED">
              <w:rPr>
                <w:noProof/>
                <w:webHidden/>
              </w:rPr>
              <w:fldChar w:fldCharType="begin"/>
            </w:r>
            <w:r w:rsidR="00902DED">
              <w:rPr>
                <w:noProof/>
                <w:webHidden/>
              </w:rPr>
              <w:instrText xml:space="preserve"> PAGEREF _Toc85216385 \h </w:instrText>
            </w:r>
            <w:r w:rsidR="00902DED">
              <w:rPr>
                <w:noProof/>
                <w:webHidden/>
              </w:rPr>
            </w:r>
            <w:r w:rsidR="00902DED">
              <w:rPr>
                <w:noProof/>
                <w:webHidden/>
              </w:rPr>
              <w:fldChar w:fldCharType="separate"/>
            </w:r>
            <w:r w:rsidR="00902DED">
              <w:rPr>
                <w:noProof/>
                <w:webHidden/>
              </w:rPr>
              <w:t>150</w:t>
            </w:r>
            <w:r w:rsidR="00902DED">
              <w:rPr>
                <w:noProof/>
                <w:webHidden/>
              </w:rPr>
              <w:fldChar w:fldCharType="end"/>
            </w:r>
          </w:hyperlink>
        </w:p>
        <w:p w14:paraId="25BE8B4C" w14:textId="314A96F0" w:rsidR="00902DED" w:rsidRDefault="00E35343">
          <w:pPr>
            <w:pStyle w:val="TDC2"/>
            <w:rPr>
              <w:rFonts w:eastAsiaTheme="minorEastAsia"/>
              <w:noProof/>
              <w:sz w:val="24"/>
              <w:szCs w:val="24"/>
              <w:lang w:eastAsia="es-MX"/>
            </w:rPr>
          </w:pPr>
          <w:hyperlink w:anchor="_Toc85216386" w:history="1">
            <w:r w:rsidR="00902DED" w:rsidRPr="004E755E">
              <w:rPr>
                <w:rStyle w:val="Hipervnculo"/>
                <w:noProof/>
              </w:rPr>
              <w:t>4.72</w:t>
            </w:r>
            <w:r w:rsidR="00902DED">
              <w:rPr>
                <w:rFonts w:eastAsiaTheme="minorEastAsia"/>
                <w:noProof/>
                <w:sz w:val="24"/>
                <w:szCs w:val="24"/>
                <w:lang w:eastAsia="es-MX"/>
              </w:rPr>
              <w:tab/>
            </w:r>
            <w:r w:rsidR="00902DED" w:rsidRPr="004E755E">
              <w:rPr>
                <w:rStyle w:val="Hipervnculo"/>
                <w:noProof/>
                <w:lang w:val="en-US"/>
              </w:rPr>
              <w:t>Requerimiento AT0185</w:t>
            </w:r>
            <w:r w:rsidR="00902DED">
              <w:rPr>
                <w:noProof/>
                <w:webHidden/>
              </w:rPr>
              <w:tab/>
            </w:r>
            <w:r w:rsidR="00902DED">
              <w:rPr>
                <w:noProof/>
                <w:webHidden/>
              </w:rPr>
              <w:fldChar w:fldCharType="begin"/>
            </w:r>
            <w:r w:rsidR="00902DED">
              <w:rPr>
                <w:noProof/>
                <w:webHidden/>
              </w:rPr>
              <w:instrText xml:space="preserve"> PAGEREF _Toc85216386 \h </w:instrText>
            </w:r>
            <w:r w:rsidR="00902DED">
              <w:rPr>
                <w:noProof/>
                <w:webHidden/>
              </w:rPr>
            </w:r>
            <w:r w:rsidR="00902DED">
              <w:rPr>
                <w:noProof/>
                <w:webHidden/>
              </w:rPr>
              <w:fldChar w:fldCharType="separate"/>
            </w:r>
            <w:r w:rsidR="00902DED">
              <w:rPr>
                <w:noProof/>
                <w:webHidden/>
              </w:rPr>
              <w:t>152</w:t>
            </w:r>
            <w:r w:rsidR="00902DED">
              <w:rPr>
                <w:noProof/>
                <w:webHidden/>
              </w:rPr>
              <w:fldChar w:fldCharType="end"/>
            </w:r>
          </w:hyperlink>
        </w:p>
        <w:p w14:paraId="19F296D6" w14:textId="491DF432" w:rsidR="00902DED" w:rsidRDefault="00E35343">
          <w:pPr>
            <w:pStyle w:val="TDC2"/>
            <w:rPr>
              <w:rFonts w:eastAsiaTheme="minorEastAsia"/>
              <w:noProof/>
              <w:sz w:val="24"/>
              <w:szCs w:val="24"/>
              <w:lang w:eastAsia="es-MX"/>
            </w:rPr>
          </w:pPr>
          <w:hyperlink w:anchor="_Toc85216387" w:history="1">
            <w:r w:rsidR="00902DED" w:rsidRPr="004E755E">
              <w:rPr>
                <w:rStyle w:val="Hipervnculo"/>
                <w:noProof/>
              </w:rPr>
              <w:t>4.73</w:t>
            </w:r>
            <w:r w:rsidR="00902DED">
              <w:rPr>
                <w:rFonts w:eastAsiaTheme="minorEastAsia"/>
                <w:noProof/>
                <w:sz w:val="24"/>
                <w:szCs w:val="24"/>
                <w:lang w:eastAsia="es-MX"/>
              </w:rPr>
              <w:tab/>
            </w:r>
            <w:r w:rsidR="00902DED" w:rsidRPr="004E755E">
              <w:rPr>
                <w:rStyle w:val="Hipervnculo"/>
                <w:noProof/>
                <w:lang w:val="en-US"/>
              </w:rPr>
              <w:t>Requerimiento AT0186</w:t>
            </w:r>
            <w:r w:rsidR="00902DED">
              <w:rPr>
                <w:noProof/>
                <w:webHidden/>
              </w:rPr>
              <w:tab/>
            </w:r>
            <w:r w:rsidR="00902DED">
              <w:rPr>
                <w:noProof/>
                <w:webHidden/>
              </w:rPr>
              <w:fldChar w:fldCharType="begin"/>
            </w:r>
            <w:r w:rsidR="00902DED">
              <w:rPr>
                <w:noProof/>
                <w:webHidden/>
              </w:rPr>
              <w:instrText xml:space="preserve"> PAGEREF _Toc85216387 \h </w:instrText>
            </w:r>
            <w:r w:rsidR="00902DED">
              <w:rPr>
                <w:noProof/>
                <w:webHidden/>
              </w:rPr>
            </w:r>
            <w:r w:rsidR="00902DED">
              <w:rPr>
                <w:noProof/>
                <w:webHidden/>
              </w:rPr>
              <w:fldChar w:fldCharType="separate"/>
            </w:r>
            <w:r w:rsidR="00902DED">
              <w:rPr>
                <w:noProof/>
                <w:webHidden/>
              </w:rPr>
              <w:t>154</w:t>
            </w:r>
            <w:r w:rsidR="00902DED">
              <w:rPr>
                <w:noProof/>
                <w:webHidden/>
              </w:rPr>
              <w:fldChar w:fldCharType="end"/>
            </w:r>
          </w:hyperlink>
        </w:p>
        <w:p w14:paraId="0A915A60" w14:textId="1A538E84" w:rsidR="00902DED" w:rsidRDefault="00E35343">
          <w:pPr>
            <w:pStyle w:val="TDC2"/>
            <w:rPr>
              <w:rFonts w:eastAsiaTheme="minorEastAsia"/>
              <w:noProof/>
              <w:sz w:val="24"/>
              <w:szCs w:val="24"/>
              <w:lang w:eastAsia="es-MX"/>
            </w:rPr>
          </w:pPr>
          <w:hyperlink w:anchor="_Toc85216388" w:history="1">
            <w:r w:rsidR="00902DED" w:rsidRPr="004E755E">
              <w:rPr>
                <w:rStyle w:val="Hipervnculo"/>
                <w:noProof/>
              </w:rPr>
              <w:t>4.74</w:t>
            </w:r>
            <w:r w:rsidR="00902DED">
              <w:rPr>
                <w:rFonts w:eastAsiaTheme="minorEastAsia"/>
                <w:noProof/>
                <w:sz w:val="24"/>
                <w:szCs w:val="24"/>
                <w:lang w:eastAsia="es-MX"/>
              </w:rPr>
              <w:tab/>
            </w:r>
            <w:r w:rsidR="00902DED" w:rsidRPr="004E755E">
              <w:rPr>
                <w:rStyle w:val="Hipervnculo"/>
                <w:noProof/>
                <w:lang w:val="en-US"/>
              </w:rPr>
              <w:t>Requerimiento AT0187</w:t>
            </w:r>
            <w:r w:rsidR="00902DED">
              <w:rPr>
                <w:noProof/>
                <w:webHidden/>
              </w:rPr>
              <w:tab/>
            </w:r>
            <w:r w:rsidR="00902DED">
              <w:rPr>
                <w:noProof/>
                <w:webHidden/>
              </w:rPr>
              <w:fldChar w:fldCharType="begin"/>
            </w:r>
            <w:r w:rsidR="00902DED">
              <w:rPr>
                <w:noProof/>
                <w:webHidden/>
              </w:rPr>
              <w:instrText xml:space="preserve"> PAGEREF _Toc85216388 \h </w:instrText>
            </w:r>
            <w:r w:rsidR="00902DED">
              <w:rPr>
                <w:noProof/>
                <w:webHidden/>
              </w:rPr>
            </w:r>
            <w:r w:rsidR="00902DED">
              <w:rPr>
                <w:noProof/>
                <w:webHidden/>
              </w:rPr>
              <w:fldChar w:fldCharType="separate"/>
            </w:r>
            <w:r w:rsidR="00902DED">
              <w:rPr>
                <w:noProof/>
                <w:webHidden/>
              </w:rPr>
              <w:t>155</w:t>
            </w:r>
            <w:r w:rsidR="00902DED">
              <w:rPr>
                <w:noProof/>
                <w:webHidden/>
              </w:rPr>
              <w:fldChar w:fldCharType="end"/>
            </w:r>
          </w:hyperlink>
        </w:p>
        <w:p w14:paraId="0544C50F" w14:textId="703300D7" w:rsidR="00902DED" w:rsidRDefault="00E35343">
          <w:pPr>
            <w:pStyle w:val="TDC2"/>
            <w:rPr>
              <w:rFonts w:eastAsiaTheme="minorEastAsia"/>
              <w:noProof/>
              <w:sz w:val="24"/>
              <w:szCs w:val="24"/>
              <w:lang w:eastAsia="es-MX"/>
            </w:rPr>
          </w:pPr>
          <w:hyperlink w:anchor="_Toc85216389" w:history="1">
            <w:r w:rsidR="00902DED" w:rsidRPr="004E755E">
              <w:rPr>
                <w:rStyle w:val="Hipervnculo"/>
                <w:noProof/>
              </w:rPr>
              <w:t>4.75</w:t>
            </w:r>
            <w:r w:rsidR="00902DED">
              <w:rPr>
                <w:rFonts w:eastAsiaTheme="minorEastAsia"/>
                <w:noProof/>
                <w:sz w:val="24"/>
                <w:szCs w:val="24"/>
                <w:lang w:eastAsia="es-MX"/>
              </w:rPr>
              <w:tab/>
            </w:r>
            <w:r w:rsidR="00902DED" w:rsidRPr="004E755E">
              <w:rPr>
                <w:rStyle w:val="Hipervnculo"/>
                <w:noProof/>
                <w:lang w:val="en-US"/>
              </w:rPr>
              <w:t>Requerimiento AT0188</w:t>
            </w:r>
            <w:r w:rsidR="00902DED">
              <w:rPr>
                <w:noProof/>
                <w:webHidden/>
              </w:rPr>
              <w:tab/>
            </w:r>
            <w:r w:rsidR="00902DED">
              <w:rPr>
                <w:noProof/>
                <w:webHidden/>
              </w:rPr>
              <w:fldChar w:fldCharType="begin"/>
            </w:r>
            <w:r w:rsidR="00902DED">
              <w:rPr>
                <w:noProof/>
                <w:webHidden/>
              </w:rPr>
              <w:instrText xml:space="preserve"> PAGEREF _Toc85216389 \h </w:instrText>
            </w:r>
            <w:r w:rsidR="00902DED">
              <w:rPr>
                <w:noProof/>
                <w:webHidden/>
              </w:rPr>
            </w:r>
            <w:r w:rsidR="00902DED">
              <w:rPr>
                <w:noProof/>
                <w:webHidden/>
              </w:rPr>
              <w:fldChar w:fldCharType="separate"/>
            </w:r>
            <w:r w:rsidR="00902DED">
              <w:rPr>
                <w:noProof/>
                <w:webHidden/>
              </w:rPr>
              <w:t>157</w:t>
            </w:r>
            <w:r w:rsidR="00902DED">
              <w:rPr>
                <w:noProof/>
                <w:webHidden/>
              </w:rPr>
              <w:fldChar w:fldCharType="end"/>
            </w:r>
          </w:hyperlink>
        </w:p>
        <w:p w14:paraId="3A487C0F" w14:textId="4B9C63A1" w:rsidR="00902DED" w:rsidRDefault="00E35343">
          <w:pPr>
            <w:pStyle w:val="TDC2"/>
            <w:rPr>
              <w:rFonts w:eastAsiaTheme="minorEastAsia"/>
              <w:noProof/>
              <w:sz w:val="24"/>
              <w:szCs w:val="24"/>
              <w:lang w:eastAsia="es-MX"/>
            </w:rPr>
          </w:pPr>
          <w:hyperlink w:anchor="_Toc85216390" w:history="1">
            <w:r w:rsidR="00902DED" w:rsidRPr="004E755E">
              <w:rPr>
                <w:rStyle w:val="Hipervnculo"/>
                <w:noProof/>
              </w:rPr>
              <w:t>4.76</w:t>
            </w:r>
            <w:r w:rsidR="00902DED">
              <w:rPr>
                <w:rFonts w:eastAsiaTheme="minorEastAsia"/>
                <w:noProof/>
                <w:sz w:val="24"/>
                <w:szCs w:val="24"/>
                <w:lang w:eastAsia="es-MX"/>
              </w:rPr>
              <w:tab/>
            </w:r>
            <w:r w:rsidR="00902DED" w:rsidRPr="004E755E">
              <w:rPr>
                <w:rStyle w:val="Hipervnculo"/>
                <w:noProof/>
                <w:lang w:val="en-US"/>
              </w:rPr>
              <w:t>Requerimiento AT0189</w:t>
            </w:r>
            <w:r w:rsidR="00902DED">
              <w:rPr>
                <w:noProof/>
                <w:webHidden/>
              </w:rPr>
              <w:tab/>
            </w:r>
            <w:r w:rsidR="00902DED">
              <w:rPr>
                <w:noProof/>
                <w:webHidden/>
              </w:rPr>
              <w:fldChar w:fldCharType="begin"/>
            </w:r>
            <w:r w:rsidR="00902DED">
              <w:rPr>
                <w:noProof/>
                <w:webHidden/>
              </w:rPr>
              <w:instrText xml:space="preserve"> PAGEREF _Toc85216390 \h </w:instrText>
            </w:r>
            <w:r w:rsidR="00902DED">
              <w:rPr>
                <w:noProof/>
                <w:webHidden/>
              </w:rPr>
            </w:r>
            <w:r w:rsidR="00902DED">
              <w:rPr>
                <w:noProof/>
                <w:webHidden/>
              </w:rPr>
              <w:fldChar w:fldCharType="separate"/>
            </w:r>
            <w:r w:rsidR="00902DED">
              <w:rPr>
                <w:noProof/>
                <w:webHidden/>
              </w:rPr>
              <w:t>158</w:t>
            </w:r>
            <w:r w:rsidR="00902DED">
              <w:rPr>
                <w:noProof/>
                <w:webHidden/>
              </w:rPr>
              <w:fldChar w:fldCharType="end"/>
            </w:r>
          </w:hyperlink>
        </w:p>
        <w:p w14:paraId="09CC1A5A" w14:textId="0305863A" w:rsidR="00902DED" w:rsidRDefault="00E35343">
          <w:pPr>
            <w:pStyle w:val="TDC2"/>
            <w:rPr>
              <w:rFonts w:eastAsiaTheme="minorEastAsia"/>
              <w:noProof/>
              <w:sz w:val="24"/>
              <w:szCs w:val="24"/>
              <w:lang w:eastAsia="es-MX"/>
            </w:rPr>
          </w:pPr>
          <w:hyperlink w:anchor="_Toc85216391" w:history="1">
            <w:r w:rsidR="00902DED" w:rsidRPr="004E755E">
              <w:rPr>
                <w:rStyle w:val="Hipervnculo"/>
                <w:noProof/>
              </w:rPr>
              <w:t>4.77</w:t>
            </w:r>
            <w:r w:rsidR="00902DED">
              <w:rPr>
                <w:rFonts w:eastAsiaTheme="minorEastAsia"/>
                <w:noProof/>
                <w:sz w:val="24"/>
                <w:szCs w:val="24"/>
                <w:lang w:eastAsia="es-MX"/>
              </w:rPr>
              <w:tab/>
            </w:r>
            <w:r w:rsidR="00902DED" w:rsidRPr="004E755E">
              <w:rPr>
                <w:rStyle w:val="Hipervnculo"/>
                <w:noProof/>
                <w:lang w:val="en-US"/>
              </w:rPr>
              <w:t>Requerimiento AT0190</w:t>
            </w:r>
            <w:r w:rsidR="00902DED">
              <w:rPr>
                <w:noProof/>
                <w:webHidden/>
              </w:rPr>
              <w:tab/>
            </w:r>
            <w:r w:rsidR="00902DED">
              <w:rPr>
                <w:noProof/>
                <w:webHidden/>
              </w:rPr>
              <w:fldChar w:fldCharType="begin"/>
            </w:r>
            <w:r w:rsidR="00902DED">
              <w:rPr>
                <w:noProof/>
                <w:webHidden/>
              </w:rPr>
              <w:instrText xml:space="preserve"> PAGEREF _Toc85216391 \h </w:instrText>
            </w:r>
            <w:r w:rsidR="00902DED">
              <w:rPr>
                <w:noProof/>
                <w:webHidden/>
              </w:rPr>
            </w:r>
            <w:r w:rsidR="00902DED">
              <w:rPr>
                <w:noProof/>
                <w:webHidden/>
              </w:rPr>
              <w:fldChar w:fldCharType="separate"/>
            </w:r>
            <w:r w:rsidR="00902DED">
              <w:rPr>
                <w:noProof/>
                <w:webHidden/>
              </w:rPr>
              <w:t>160</w:t>
            </w:r>
            <w:r w:rsidR="00902DED">
              <w:rPr>
                <w:noProof/>
                <w:webHidden/>
              </w:rPr>
              <w:fldChar w:fldCharType="end"/>
            </w:r>
          </w:hyperlink>
        </w:p>
        <w:p w14:paraId="761BAC6F" w14:textId="692DB5A0" w:rsidR="00902DED" w:rsidRDefault="00E35343">
          <w:pPr>
            <w:pStyle w:val="TDC2"/>
            <w:rPr>
              <w:rFonts w:eastAsiaTheme="minorEastAsia"/>
              <w:noProof/>
              <w:sz w:val="24"/>
              <w:szCs w:val="24"/>
              <w:lang w:eastAsia="es-MX"/>
            </w:rPr>
          </w:pPr>
          <w:hyperlink w:anchor="_Toc85216392" w:history="1">
            <w:r w:rsidR="00902DED" w:rsidRPr="004E755E">
              <w:rPr>
                <w:rStyle w:val="Hipervnculo"/>
                <w:noProof/>
              </w:rPr>
              <w:t>4.78</w:t>
            </w:r>
            <w:r w:rsidR="00902DED">
              <w:rPr>
                <w:rFonts w:eastAsiaTheme="minorEastAsia"/>
                <w:noProof/>
                <w:sz w:val="24"/>
                <w:szCs w:val="24"/>
                <w:lang w:eastAsia="es-MX"/>
              </w:rPr>
              <w:tab/>
            </w:r>
            <w:r w:rsidR="00902DED" w:rsidRPr="004E755E">
              <w:rPr>
                <w:rStyle w:val="Hipervnculo"/>
                <w:noProof/>
                <w:lang w:val="en-US"/>
              </w:rPr>
              <w:t>Requerimiento AT0191</w:t>
            </w:r>
            <w:r w:rsidR="00902DED">
              <w:rPr>
                <w:noProof/>
                <w:webHidden/>
              </w:rPr>
              <w:tab/>
            </w:r>
            <w:r w:rsidR="00902DED">
              <w:rPr>
                <w:noProof/>
                <w:webHidden/>
              </w:rPr>
              <w:fldChar w:fldCharType="begin"/>
            </w:r>
            <w:r w:rsidR="00902DED">
              <w:rPr>
                <w:noProof/>
                <w:webHidden/>
              </w:rPr>
              <w:instrText xml:space="preserve"> PAGEREF _Toc85216392 \h </w:instrText>
            </w:r>
            <w:r w:rsidR="00902DED">
              <w:rPr>
                <w:noProof/>
                <w:webHidden/>
              </w:rPr>
            </w:r>
            <w:r w:rsidR="00902DED">
              <w:rPr>
                <w:noProof/>
                <w:webHidden/>
              </w:rPr>
              <w:fldChar w:fldCharType="separate"/>
            </w:r>
            <w:r w:rsidR="00902DED">
              <w:rPr>
                <w:noProof/>
                <w:webHidden/>
              </w:rPr>
              <w:t>162</w:t>
            </w:r>
            <w:r w:rsidR="00902DED">
              <w:rPr>
                <w:noProof/>
                <w:webHidden/>
              </w:rPr>
              <w:fldChar w:fldCharType="end"/>
            </w:r>
          </w:hyperlink>
        </w:p>
        <w:p w14:paraId="1EB311F1" w14:textId="0E2A058D" w:rsidR="00902DED" w:rsidRDefault="00E35343">
          <w:pPr>
            <w:pStyle w:val="TDC2"/>
            <w:rPr>
              <w:rFonts w:eastAsiaTheme="minorEastAsia"/>
              <w:noProof/>
              <w:sz w:val="24"/>
              <w:szCs w:val="24"/>
              <w:lang w:eastAsia="es-MX"/>
            </w:rPr>
          </w:pPr>
          <w:hyperlink w:anchor="_Toc85216393" w:history="1">
            <w:r w:rsidR="00902DED" w:rsidRPr="004E755E">
              <w:rPr>
                <w:rStyle w:val="Hipervnculo"/>
                <w:noProof/>
              </w:rPr>
              <w:t>4.79</w:t>
            </w:r>
            <w:r w:rsidR="00902DED">
              <w:rPr>
                <w:rFonts w:eastAsiaTheme="minorEastAsia"/>
                <w:noProof/>
                <w:sz w:val="24"/>
                <w:szCs w:val="24"/>
                <w:lang w:eastAsia="es-MX"/>
              </w:rPr>
              <w:tab/>
            </w:r>
            <w:r w:rsidR="00902DED" w:rsidRPr="004E755E">
              <w:rPr>
                <w:rStyle w:val="Hipervnculo"/>
                <w:noProof/>
                <w:lang w:val="en-US"/>
              </w:rPr>
              <w:t>Requerimiento AT0192</w:t>
            </w:r>
            <w:r w:rsidR="00902DED">
              <w:rPr>
                <w:noProof/>
                <w:webHidden/>
              </w:rPr>
              <w:tab/>
            </w:r>
            <w:r w:rsidR="00902DED">
              <w:rPr>
                <w:noProof/>
                <w:webHidden/>
              </w:rPr>
              <w:fldChar w:fldCharType="begin"/>
            </w:r>
            <w:r w:rsidR="00902DED">
              <w:rPr>
                <w:noProof/>
                <w:webHidden/>
              </w:rPr>
              <w:instrText xml:space="preserve"> PAGEREF _Toc85216393 \h </w:instrText>
            </w:r>
            <w:r w:rsidR="00902DED">
              <w:rPr>
                <w:noProof/>
                <w:webHidden/>
              </w:rPr>
            </w:r>
            <w:r w:rsidR="00902DED">
              <w:rPr>
                <w:noProof/>
                <w:webHidden/>
              </w:rPr>
              <w:fldChar w:fldCharType="separate"/>
            </w:r>
            <w:r w:rsidR="00902DED">
              <w:rPr>
                <w:noProof/>
                <w:webHidden/>
              </w:rPr>
              <w:t>163</w:t>
            </w:r>
            <w:r w:rsidR="00902DED">
              <w:rPr>
                <w:noProof/>
                <w:webHidden/>
              </w:rPr>
              <w:fldChar w:fldCharType="end"/>
            </w:r>
          </w:hyperlink>
        </w:p>
        <w:p w14:paraId="56C40884" w14:textId="35494DC3" w:rsidR="00902DED" w:rsidRDefault="00E35343">
          <w:pPr>
            <w:pStyle w:val="TDC2"/>
            <w:rPr>
              <w:rFonts w:eastAsiaTheme="minorEastAsia"/>
              <w:noProof/>
              <w:sz w:val="24"/>
              <w:szCs w:val="24"/>
              <w:lang w:eastAsia="es-MX"/>
            </w:rPr>
          </w:pPr>
          <w:hyperlink w:anchor="_Toc85216394" w:history="1">
            <w:r w:rsidR="00902DED" w:rsidRPr="004E755E">
              <w:rPr>
                <w:rStyle w:val="Hipervnculo"/>
                <w:noProof/>
              </w:rPr>
              <w:t>4.80</w:t>
            </w:r>
            <w:r w:rsidR="00902DED">
              <w:rPr>
                <w:rFonts w:eastAsiaTheme="minorEastAsia"/>
                <w:noProof/>
                <w:sz w:val="24"/>
                <w:szCs w:val="24"/>
                <w:lang w:eastAsia="es-MX"/>
              </w:rPr>
              <w:tab/>
            </w:r>
            <w:r w:rsidR="00902DED" w:rsidRPr="004E755E">
              <w:rPr>
                <w:rStyle w:val="Hipervnculo"/>
                <w:noProof/>
                <w:lang w:val="en-US"/>
              </w:rPr>
              <w:t>Requerimiento AT0193</w:t>
            </w:r>
            <w:r w:rsidR="00902DED">
              <w:rPr>
                <w:noProof/>
                <w:webHidden/>
              </w:rPr>
              <w:tab/>
            </w:r>
            <w:r w:rsidR="00902DED">
              <w:rPr>
                <w:noProof/>
                <w:webHidden/>
              </w:rPr>
              <w:fldChar w:fldCharType="begin"/>
            </w:r>
            <w:r w:rsidR="00902DED">
              <w:rPr>
                <w:noProof/>
                <w:webHidden/>
              </w:rPr>
              <w:instrText xml:space="preserve"> PAGEREF _Toc85216394 \h </w:instrText>
            </w:r>
            <w:r w:rsidR="00902DED">
              <w:rPr>
                <w:noProof/>
                <w:webHidden/>
              </w:rPr>
            </w:r>
            <w:r w:rsidR="00902DED">
              <w:rPr>
                <w:noProof/>
                <w:webHidden/>
              </w:rPr>
              <w:fldChar w:fldCharType="separate"/>
            </w:r>
            <w:r w:rsidR="00902DED">
              <w:rPr>
                <w:noProof/>
                <w:webHidden/>
              </w:rPr>
              <w:t>164</w:t>
            </w:r>
            <w:r w:rsidR="00902DED">
              <w:rPr>
                <w:noProof/>
                <w:webHidden/>
              </w:rPr>
              <w:fldChar w:fldCharType="end"/>
            </w:r>
          </w:hyperlink>
        </w:p>
        <w:p w14:paraId="3987921C" w14:textId="35BAA12B" w:rsidR="00902DED" w:rsidRDefault="00E35343">
          <w:pPr>
            <w:pStyle w:val="TDC2"/>
            <w:rPr>
              <w:rFonts w:eastAsiaTheme="minorEastAsia"/>
              <w:noProof/>
              <w:sz w:val="24"/>
              <w:szCs w:val="24"/>
              <w:lang w:eastAsia="es-MX"/>
            </w:rPr>
          </w:pPr>
          <w:hyperlink w:anchor="_Toc85216395" w:history="1">
            <w:r w:rsidR="00902DED" w:rsidRPr="004E755E">
              <w:rPr>
                <w:rStyle w:val="Hipervnculo"/>
                <w:noProof/>
              </w:rPr>
              <w:t>4.81</w:t>
            </w:r>
            <w:r w:rsidR="00902DED">
              <w:rPr>
                <w:rFonts w:eastAsiaTheme="minorEastAsia"/>
                <w:noProof/>
                <w:sz w:val="24"/>
                <w:szCs w:val="24"/>
                <w:lang w:eastAsia="es-MX"/>
              </w:rPr>
              <w:tab/>
            </w:r>
            <w:r w:rsidR="00902DED" w:rsidRPr="004E755E">
              <w:rPr>
                <w:rStyle w:val="Hipervnculo"/>
                <w:noProof/>
                <w:lang w:val="en-US"/>
              </w:rPr>
              <w:t>Requerimiento AT0194</w:t>
            </w:r>
            <w:r w:rsidR="00902DED">
              <w:rPr>
                <w:noProof/>
                <w:webHidden/>
              </w:rPr>
              <w:tab/>
            </w:r>
            <w:r w:rsidR="00902DED">
              <w:rPr>
                <w:noProof/>
                <w:webHidden/>
              </w:rPr>
              <w:fldChar w:fldCharType="begin"/>
            </w:r>
            <w:r w:rsidR="00902DED">
              <w:rPr>
                <w:noProof/>
                <w:webHidden/>
              </w:rPr>
              <w:instrText xml:space="preserve"> PAGEREF _Toc85216395 \h </w:instrText>
            </w:r>
            <w:r w:rsidR="00902DED">
              <w:rPr>
                <w:noProof/>
                <w:webHidden/>
              </w:rPr>
            </w:r>
            <w:r w:rsidR="00902DED">
              <w:rPr>
                <w:noProof/>
                <w:webHidden/>
              </w:rPr>
              <w:fldChar w:fldCharType="separate"/>
            </w:r>
            <w:r w:rsidR="00902DED">
              <w:rPr>
                <w:noProof/>
                <w:webHidden/>
              </w:rPr>
              <w:t>166</w:t>
            </w:r>
            <w:r w:rsidR="00902DED">
              <w:rPr>
                <w:noProof/>
                <w:webHidden/>
              </w:rPr>
              <w:fldChar w:fldCharType="end"/>
            </w:r>
          </w:hyperlink>
        </w:p>
        <w:p w14:paraId="20FD1411" w14:textId="63A06017" w:rsidR="00902DED" w:rsidRDefault="00E35343">
          <w:pPr>
            <w:pStyle w:val="TDC2"/>
            <w:rPr>
              <w:rFonts w:eastAsiaTheme="minorEastAsia"/>
              <w:noProof/>
              <w:sz w:val="24"/>
              <w:szCs w:val="24"/>
              <w:lang w:eastAsia="es-MX"/>
            </w:rPr>
          </w:pPr>
          <w:hyperlink w:anchor="_Toc85216396" w:history="1">
            <w:r w:rsidR="00902DED" w:rsidRPr="004E755E">
              <w:rPr>
                <w:rStyle w:val="Hipervnculo"/>
                <w:noProof/>
              </w:rPr>
              <w:t>4.82</w:t>
            </w:r>
            <w:r w:rsidR="00902DED">
              <w:rPr>
                <w:rFonts w:eastAsiaTheme="minorEastAsia"/>
                <w:noProof/>
                <w:sz w:val="24"/>
                <w:szCs w:val="24"/>
                <w:lang w:eastAsia="es-MX"/>
              </w:rPr>
              <w:tab/>
            </w:r>
            <w:r w:rsidR="00902DED" w:rsidRPr="004E755E">
              <w:rPr>
                <w:rStyle w:val="Hipervnculo"/>
                <w:noProof/>
                <w:lang w:val="en-US"/>
              </w:rPr>
              <w:t>Requerimiento AT0195</w:t>
            </w:r>
            <w:r w:rsidR="00902DED">
              <w:rPr>
                <w:noProof/>
                <w:webHidden/>
              </w:rPr>
              <w:tab/>
            </w:r>
            <w:r w:rsidR="00902DED">
              <w:rPr>
                <w:noProof/>
                <w:webHidden/>
              </w:rPr>
              <w:fldChar w:fldCharType="begin"/>
            </w:r>
            <w:r w:rsidR="00902DED">
              <w:rPr>
                <w:noProof/>
                <w:webHidden/>
              </w:rPr>
              <w:instrText xml:space="preserve"> PAGEREF _Toc85216396 \h </w:instrText>
            </w:r>
            <w:r w:rsidR="00902DED">
              <w:rPr>
                <w:noProof/>
                <w:webHidden/>
              </w:rPr>
            </w:r>
            <w:r w:rsidR="00902DED">
              <w:rPr>
                <w:noProof/>
                <w:webHidden/>
              </w:rPr>
              <w:fldChar w:fldCharType="separate"/>
            </w:r>
            <w:r w:rsidR="00902DED">
              <w:rPr>
                <w:noProof/>
                <w:webHidden/>
              </w:rPr>
              <w:t>167</w:t>
            </w:r>
            <w:r w:rsidR="00902DED">
              <w:rPr>
                <w:noProof/>
                <w:webHidden/>
              </w:rPr>
              <w:fldChar w:fldCharType="end"/>
            </w:r>
          </w:hyperlink>
        </w:p>
        <w:p w14:paraId="27F78620" w14:textId="1FCD89FE" w:rsidR="00902DED" w:rsidRDefault="00E35343">
          <w:pPr>
            <w:pStyle w:val="TDC2"/>
            <w:rPr>
              <w:rFonts w:eastAsiaTheme="minorEastAsia"/>
              <w:noProof/>
              <w:sz w:val="24"/>
              <w:szCs w:val="24"/>
              <w:lang w:eastAsia="es-MX"/>
            </w:rPr>
          </w:pPr>
          <w:hyperlink w:anchor="_Toc85216397" w:history="1">
            <w:r w:rsidR="00902DED" w:rsidRPr="004E755E">
              <w:rPr>
                <w:rStyle w:val="Hipervnculo"/>
                <w:noProof/>
              </w:rPr>
              <w:t>4.83</w:t>
            </w:r>
            <w:r w:rsidR="00902DED">
              <w:rPr>
                <w:rFonts w:eastAsiaTheme="minorEastAsia"/>
                <w:noProof/>
                <w:sz w:val="24"/>
                <w:szCs w:val="24"/>
                <w:lang w:eastAsia="es-MX"/>
              </w:rPr>
              <w:tab/>
            </w:r>
            <w:r w:rsidR="00902DED" w:rsidRPr="004E755E">
              <w:rPr>
                <w:rStyle w:val="Hipervnculo"/>
                <w:noProof/>
                <w:lang w:val="en-US"/>
              </w:rPr>
              <w:t>Requerimiento AT0196</w:t>
            </w:r>
            <w:r w:rsidR="00902DED">
              <w:rPr>
                <w:noProof/>
                <w:webHidden/>
              </w:rPr>
              <w:tab/>
            </w:r>
            <w:r w:rsidR="00902DED">
              <w:rPr>
                <w:noProof/>
                <w:webHidden/>
              </w:rPr>
              <w:fldChar w:fldCharType="begin"/>
            </w:r>
            <w:r w:rsidR="00902DED">
              <w:rPr>
                <w:noProof/>
                <w:webHidden/>
              </w:rPr>
              <w:instrText xml:space="preserve"> PAGEREF _Toc85216397 \h </w:instrText>
            </w:r>
            <w:r w:rsidR="00902DED">
              <w:rPr>
                <w:noProof/>
                <w:webHidden/>
              </w:rPr>
            </w:r>
            <w:r w:rsidR="00902DED">
              <w:rPr>
                <w:noProof/>
                <w:webHidden/>
              </w:rPr>
              <w:fldChar w:fldCharType="separate"/>
            </w:r>
            <w:r w:rsidR="00902DED">
              <w:rPr>
                <w:noProof/>
                <w:webHidden/>
              </w:rPr>
              <w:t>168</w:t>
            </w:r>
            <w:r w:rsidR="00902DED">
              <w:rPr>
                <w:noProof/>
                <w:webHidden/>
              </w:rPr>
              <w:fldChar w:fldCharType="end"/>
            </w:r>
          </w:hyperlink>
        </w:p>
        <w:p w14:paraId="5DE14B12" w14:textId="0B6CE2EE" w:rsidR="00902DED" w:rsidRDefault="00E35343">
          <w:pPr>
            <w:pStyle w:val="TDC2"/>
            <w:rPr>
              <w:rFonts w:eastAsiaTheme="minorEastAsia"/>
              <w:noProof/>
              <w:sz w:val="24"/>
              <w:szCs w:val="24"/>
              <w:lang w:eastAsia="es-MX"/>
            </w:rPr>
          </w:pPr>
          <w:hyperlink w:anchor="_Toc85216398" w:history="1">
            <w:r w:rsidR="00902DED" w:rsidRPr="004E755E">
              <w:rPr>
                <w:rStyle w:val="Hipervnculo"/>
                <w:noProof/>
              </w:rPr>
              <w:t>4.84</w:t>
            </w:r>
            <w:r w:rsidR="00902DED">
              <w:rPr>
                <w:rFonts w:eastAsiaTheme="minorEastAsia"/>
                <w:noProof/>
                <w:sz w:val="24"/>
                <w:szCs w:val="24"/>
                <w:lang w:eastAsia="es-MX"/>
              </w:rPr>
              <w:tab/>
            </w:r>
            <w:r w:rsidR="00902DED" w:rsidRPr="004E755E">
              <w:rPr>
                <w:rStyle w:val="Hipervnculo"/>
                <w:noProof/>
                <w:lang w:val="en-US"/>
              </w:rPr>
              <w:t>Requerimiento AT0197</w:t>
            </w:r>
            <w:r w:rsidR="00902DED">
              <w:rPr>
                <w:noProof/>
                <w:webHidden/>
              </w:rPr>
              <w:tab/>
            </w:r>
            <w:r w:rsidR="00902DED">
              <w:rPr>
                <w:noProof/>
                <w:webHidden/>
              </w:rPr>
              <w:fldChar w:fldCharType="begin"/>
            </w:r>
            <w:r w:rsidR="00902DED">
              <w:rPr>
                <w:noProof/>
                <w:webHidden/>
              </w:rPr>
              <w:instrText xml:space="preserve"> PAGEREF _Toc85216398 \h </w:instrText>
            </w:r>
            <w:r w:rsidR="00902DED">
              <w:rPr>
                <w:noProof/>
                <w:webHidden/>
              </w:rPr>
            </w:r>
            <w:r w:rsidR="00902DED">
              <w:rPr>
                <w:noProof/>
                <w:webHidden/>
              </w:rPr>
              <w:fldChar w:fldCharType="separate"/>
            </w:r>
            <w:r w:rsidR="00902DED">
              <w:rPr>
                <w:noProof/>
                <w:webHidden/>
              </w:rPr>
              <w:t>170</w:t>
            </w:r>
            <w:r w:rsidR="00902DED">
              <w:rPr>
                <w:noProof/>
                <w:webHidden/>
              </w:rPr>
              <w:fldChar w:fldCharType="end"/>
            </w:r>
          </w:hyperlink>
        </w:p>
        <w:p w14:paraId="2709DC63" w14:textId="50B7A961" w:rsidR="00902DED" w:rsidRDefault="00E35343">
          <w:pPr>
            <w:pStyle w:val="TDC2"/>
            <w:rPr>
              <w:rFonts w:eastAsiaTheme="minorEastAsia"/>
              <w:noProof/>
              <w:sz w:val="24"/>
              <w:szCs w:val="24"/>
              <w:lang w:eastAsia="es-MX"/>
            </w:rPr>
          </w:pPr>
          <w:hyperlink w:anchor="_Toc85216399" w:history="1">
            <w:r w:rsidR="00902DED" w:rsidRPr="004E755E">
              <w:rPr>
                <w:rStyle w:val="Hipervnculo"/>
                <w:noProof/>
              </w:rPr>
              <w:t>4.85</w:t>
            </w:r>
            <w:r w:rsidR="00902DED">
              <w:rPr>
                <w:rFonts w:eastAsiaTheme="minorEastAsia"/>
                <w:noProof/>
                <w:sz w:val="24"/>
                <w:szCs w:val="24"/>
                <w:lang w:eastAsia="es-MX"/>
              </w:rPr>
              <w:tab/>
            </w:r>
            <w:r w:rsidR="00902DED" w:rsidRPr="004E755E">
              <w:rPr>
                <w:rStyle w:val="Hipervnculo"/>
                <w:noProof/>
                <w:lang w:val="en-US"/>
              </w:rPr>
              <w:t>Requerimiento AT0198</w:t>
            </w:r>
            <w:r w:rsidR="00902DED">
              <w:rPr>
                <w:noProof/>
                <w:webHidden/>
              </w:rPr>
              <w:tab/>
            </w:r>
            <w:r w:rsidR="00902DED">
              <w:rPr>
                <w:noProof/>
                <w:webHidden/>
              </w:rPr>
              <w:fldChar w:fldCharType="begin"/>
            </w:r>
            <w:r w:rsidR="00902DED">
              <w:rPr>
                <w:noProof/>
                <w:webHidden/>
              </w:rPr>
              <w:instrText xml:space="preserve"> PAGEREF _Toc85216399 \h </w:instrText>
            </w:r>
            <w:r w:rsidR="00902DED">
              <w:rPr>
                <w:noProof/>
                <w:webHidden/>
              </w:rPr>
            </w:r>
            <w:r w:rsidR="00902DED">
              <w:rPr>
                <w:noProof/>
                <w:webHidden/>
              </w:rPr>
              <w:fldChar w:fldCharType="separate"/>
            </w:r>
            <w:r w:rsidR="00902DED">
              <w:rPr>
                <w:noProof/>
                <w:webHidden/>
              </w:rPr>
              <w:t>171</w:t>
            </w:r>
            <w:r w:rsidR="00902DED">
              <w:rPr>
                <w:noProof/>
                <w:webHidden/>
              </w:rPr>
              <w:fldChar w:fldCharType="end"/>
            </w:r>
          </w:hyperlink>
        </w:p>
        <w:p w14:paraId="40589C8E" w14:textId="0920AF0A" w:rsidR="00902DED" w:rsidRDefault="00E35343">
          <w:pPr>
            <w:pStyle w:val="TDC2"/>
            <w:rPr>
              <w:rFonts w:eastAsiaTheme="minorEastAsia"/>
              <w:noProof/>
              <w:sz w:val="24"/>
              <w:szCs w:val="24"/>
              <w:lang w:eastAsia="es-MX"/>
            </w:rPr>
          </w:pPr>
          <w:hyperlink w:anchor="_Toc85216400" w:history="1">
            <w:r w:rsidR="00902DED" w:rsidRPr="004E755E">
              <w:rPr>
                <w:rStyle w:val="Hipervnculo"/>
                <w:noProof/>
              </w:rPr>
              <w:t>4.86</w:t>
            </w:r>
            <w:r w:rsidR="00902DED">
              <w:rPr>
                <w:rFonts w:eastAsiaTheme="minorEastAsia"/>
                <w:noProof/>
                <w:sz w:val="24"/>
                <w:szCs w:val="24"/>
                <w:lang w:eastAsia="es-MX"/>
              </w:rPr>
              <w:tab/>
            </w:r>
            <w:r w:rsidR="00902DED" w:rsidRPr="004E755E">
              <w:rPr>
                <w:rStyle w:val="Hipervnculo"/>
                <w:noProof/>
                <w:lang w:val="en-US"/>
              </w:rPr>
              <w:t>Requerimiento AT0199</w:t>
            </w:r>
            <w:r w:rsidR="00902DED">
              <w:rPr>
                <w:noProof/>
                <w:webHidden/>
              </w:rPr>
              <w:tab/>
            </w:r>
            <w:r w:rsidR="00902DED">
              <w:rPr>
                <w:noProof/>
                <w:webHidden/>
              </w:rPr>
              <w:fldChar w:fldCharType="begin"/>
            </w:r>
            <w:r w:rsidR="00902DED">
              <w:rPr>
                <w:noProof/>
                <w:webHidden/>
              </w:rPr>
              <w:instrText xml:space="preserve"> PAGEREF _Toc85216400 \h </w:instrText>
            </w:r>
            <w:r w:rsidR="00902DED">
              <w:rPr>
                <w:noProof/>
                <w:webHidden/>
              </w:rPr>
            </w:r>
            <w:r w:rsidR="00902DED">
              <w:rPr>
                <w:noProof/>
                <w:webHidden/>
              </w:rPr>
              <w:fldChar w:fldCharType="separate"/>
            </w:r>
            <w:r w:rsidR="00902DED">
              <w:rPr>
                <w:noProof/>
                <w:webHidden/>
              </w:rPr>
              <w:t>173</w:t>
            </w:r>
            <w:r w:rsidR="00902DED">
              <w:rPr>
                <w:noProof/>
                <w:webHidden/>
              </w:rPr>
              <w:fldChar w:fldCharType="end"/>
            </w:r>
          </w:hyperlink>
        </w:p>
        <w:p w14:paraId="227ABE37" w14:textId="243D137A" w:rsidR="00902DED" w:rsidRDefault="00E35343">
          <w:pPr>
            <w:pStyle w:val="TDC2"/>
            <w:rPr>
              <w:rFonts w:eastAsiaTheme="minorEastAsia"/>
              <w:noProof/>
              <w:sz w:val="24"/>
              <w:szCs w:val="24"/>
              <w:lang w:eastAsia="es-MX"/>
            </w:rPr>
          </w:pPr>
          <w:hyperlink w:anchor="_Toc85216401" w:history="1">
            <w:r w:rsidR="00902DED" w:rsidRPr="004E755E">
              <w:rPr>
                <w:rStyle w:val="Hipervnculo"/>
                <w:noProof/>
              </w:rPr>
              <w:t>4.87</w:t>
            </w:r>
            <w:r w:rsidR="00902DED">
              <w:rPr>
                <w:rFonts w:eastAsiaTheme="minorEastAsia"/>
                <w:noProof/>
                <w:sz w:val="24"/>
                <w:szCs w:val="24"/>
                <w:lang w:eastAsia="es-MX"/>
              </w:rPr>
              <w:tab/>
            </w:r>
            <w:r w:rsidR="00902DED" w:rsidRPr="004E755E">
              <w:rPr>
                <w:rStyle w:val="Hipervnculo"/>
                <w:noProof/>
                <w:lang w:val="en-US"/>
              </w:rPr>
              <w:t>Requerimiento AT0200</w:t>
            </w:r>
            <w:r w:rsidR="00902DED">
              <w:rPr>
                <w:noProof/>
                <w:webHidden/>
              </w:rPr>
              <w:tab/>
            </w:r>
            <w:r w:rsidR="00902DED">
              <w:rPr>
                <w:noProof/>
                <w:webHidden/>
              </w:rPr>
              <w:fldChar w:fldCharType="begin"/>
            </w:r>
            <w:r w:rsidR="00902DED">
              <w:rPr>
                <w:noProof/>
                <w:webHidden/>
              </w:rPr>
              <w:instrText xml:space="preserve"> PAGEREF _Toc85216401 \h </w:instrText>
            </w:r>
            <w:r w:rsidR="00902DED">
              <w:rPr>
                <w:noProof/>
                <w:webHidden/>
              </w:rPr>
            </w:r>
            <w:r w:rsidR="00902DED">
              <w:rPr>
                <w:noProof/>
                <w:webHidden/>
              </w:rPr>
              <w:fldChar w:fldCharType="separate"/>
            </w:r>
            <w:r w:rsidR="00902DED">
              <w:rPr>
                <w:noProof/>
                <w:webHidden/>
              </w:rPr>
              <w:t>174</w:t>
            </w:r>
            <w:r w:rsidR="00902DED">
              <w:rPr>
                <w:noProof/>
                <w:webHidden/>
              </w:rPr>
              <w:fldChar w:fldCharType="end"/>
            </w:r>
          </w:hyperlink>
        </w:p>
        <w:p w14:paraId="59E01A85" w14:textId="5ABA01E3" w:rsidR="00902DED" w:rsidRDefault="00E35343">
          <w:pPr>
            <w:pStyle w:val="TDC2"/>
            <w:rPr>
              <w:rFonts w:eastAsiaTheme="minorEastAsia"/>
              <w:noProof/>
              <w:sz w:val="24"/>
              <w:szCs w:val="24"/>
              <w:lang w:eastAsia="es-MX"/>
            </w:rPr>
          </w:pPr>
          <w:hyperlink w:anchor="_Toc85216402" w:history="1">
            <w:r w:rsidR="00902DED" w:rsidRPr="004E755E">
              <w:rPr>
                <w:rStyle w:val="Hipervnculo"/>
                <w:noProof/>
              </w:rPr>
              <w:t>4.88</w:t>
            </w:r>
            <w:r w:rsidR="00902DED">
              <w:rPr>
                <w:rFonts w:eastAsiaTheme="minorEastAsia"/>
                <w:noProof/>
                <w:sz w:val="24"/>
                <w:szCs w:val="24"/>
                <w:lang w:eastAsia="es-MX"/>
              </w:rPr>
              <w:tab/>
            </w:r>
            <w:r w:rsidR="00902DED" w:rsidRPr="004E755E">
              <w:rPr>
                <w:rStyle w:val="Hipervnculo"/>
                <w:noProof/>
                <w:lang w:val="en-US"/>
              </w:rPr>
              <w:t>Requerimiento AT0201</w:t>
            </w:r>
            <w:r w:rsidR="00902DED">
              <w:rPr>
                <w:noProof/>
                <w:webHidden/>
              </w:rPr>
              <w:tab/>
            </w:r>
            <w:r w:rsidR="00902DED">
              <w:rPr>
                <w:noProof/>
                <w:webHidden/>
              </w:rPr>
              <w:fldChar w:fldCharType="begin"/>
            </w:r>
            <w:r w:rsidR="00902DED">
              <w:rPr>
                <w:noProof/>
                <w:webHidden/>
              </w:rPr>
              <w:instrText xml:space="preserve"> PAGEREF _Toc85216402 \h </w:instrText>
            </w:r>
            <w:r w:rsidR="00902DED">
              <w:rPr>
                <w:noProof/>
                <w:webHidden/>
              </w:rPr>
            </w:r>
            <w:r w:rsidR="00902DED">
              <w:rPr>
                <w:noProof/>
                <w:webHidden/>
              </w:rPr>
              <w:fldChar w:fldCharType="separate"/>
            </w:r>
            <w:r w:rsidR="00902DED">
              <w:rPr>
                <w:noProof/>
                <w:webHidden/>
              </w:rPr>
              <w:t>175</w:t>
            </w:r>
            <w:r w:rsidR="00902DED">
              <w:rPr>
                <w:noProof/>
                <w:webHidden/>
              </w:rPr>
              <w:fldChar w:fldCharType="end"/>
            </w:r>
          </w:hyperlink>
        </w:p>
        <w:p w14:paraId="056658A8" w14:textId="3D9CEFBF" w:rsidR="00902DED" w:rsidRDefault="00E35343">
          <w:pPr>
            <w:pStyle w:val="TDC2"/>
            <w:rPr>
              <w:rFonts w:eastAsiaTheme="minorEastAsia"/>
              <w:noProof/>
              <w:sz w:val="24"/>
              <w:szCs w:val="24"/>
              <w:lang w:eastAsia="es-MX"/>
            </w:rPr>
          </w:pPr>
          <w:hyperlink w:anchor="_Toc85216403" w:history="1">
            <w:r w:rsidR="00902DED" w:rsidRPr="004E755E">
              <w:rPr>
                <w:rStyle w:val="Hipervnculo"/>
                <w:noProof/>
              </w:rPr>
              <w:t>4.89</w:t>
            </w:r>
            <w:r w:rsidR="00902DED">
              <w:rPr>
                <w:rFonts w:eastAsiaTheme="minorEastAsia"/>
                <w:noProof/>
                <w:sz w:val="24"/>
                <w:szCs w:val="24"/>
                <w:lang w:eastAsia="es-MX"/>
              </w:rPr>
              <w:tab/>
            </w:r>
            <w:r w:rsidR="00902DED" w:rsidRPr="004E755E">
              <w:rPr>
                <w:rStyle w:val="Hipervnculo"/>
                <w:noProof/>
                <w:lang w:val="en-US"/>
              </w:rPr>
              <w:t>Requerimiento AT0202</w:t>
            </w:r>
            <w:r w:rsidR="00902DED">
              <w:rPr>
                <w:noProof/>
                <w:webHidden/>
              </w:rPr>
              <w:tab/>
            </w:r>
            <w:r w:rsidR="00902DED">
              <w:rPr>
                <w:noProof/>
                <w:webHidden/>
              </w:rPr>
              <w:fldChar w:fldCharType="begin"/>
            </w:r>
            <w:r w:rsidR="00902DED">
              <w:rPr>
                <w:noProof/>
                <w:webHidden/>
              </w:rPr>
              <w:instrText xml:space="preserve"> PAGEREF _Toc85216403 \h </w:instrText>
            </w:r>
            <w:r w:rsidR="00902DED">
              <w:rPr>
                <w:noProof/>
                <w:webHidden/>
              </w:rPr>
            </w:r>
            <w:r w:rsidR="00902DED">
              <w:rPr>
                <w:noProof/>
                <w:webHidden/>
              </w:rPr>
              <w:fldChar w:fldCharType="separate"/>
            </w:r>
            <w:r w:rsidR="00902DED">
              <w:rPr>
                <w:noProof/>
                <w:webHidden/>
              </w:rPr>
              <w:t>177</w:t>
            </w:r>
            <w:r w:rsidR="00902DED">
              <w:rPr>
                <w:noProof/>
                <w:webHidden/>
              </w:rPr>
              <w:fldChar w:fldCharType="end"/>
            </w:r>
          </w:hyperlink>
        </w:p>
        <w:p w14:paraId="4263CD91" w14:textId="649FDB12" w:rsidR="00902DED" w:rsidRDefault="00E35343">
          <w:pPr>
            <w:pStyle w:val="TDC2"/>
            <w:rPr>
              <w:rFonts w:eastAsiaTheme="minorEastAsia"/>
              <w:noProof/>
              <w:sz w:val="24"/>
              <w:szCs w:val="24"/>
              <w:lang w:eastAsia="es-MX"/>
            </w:rPr>
          </w:pPr>
          <w:hyperlink w:anchor="_Toc85216404" w:history="1">
            <w:r w:rsidR="00902DED" w:rsidRPr="004E755E">
              <w:rPr>
                <w:rStyle w:val="Hipervnculo"/>
                <w:noProof/>
              </w:rPr>
              <w:t>4.90</w:t>
            </w:r>
            <w:r w:rsidR="00902DED">
              <w:rPr>
                <w:rFonts w:eastAsiaTheme="minorEastAsia"/>
                <w:noProof/>
                <w:sz w:val="24"/>
                <w:szCs w:val="24"/>
                <w:lang w:eastAsia="es-MX"/>
              </w:rPr>
              <w:tab/>
            </w:r>
            <w:r w:rsidR="00902DED" w:rsidRPr="004E755E">
              <w:rPr>
                <w:rStyle w:val="Hipervnculo"/>
                <w:noProof/>
                <w:lang w:val="en-US"/>
              </w:rPr>
              <w:t>Requerimiento AT0203</w:t>
            </w:r>
            <w:r w:rsidR="00902DED">
              <w:rPr>
                <w:noProof/>
                <w:webHidden/>
              </w:rPr>
              <w:tab/>
            </w:r>
            <w:r w:rsidR="00902DED">
              <w:rPr>
                <w:noProof/>
                <w:webHidden/>
              </w:rPr>
              <w:fldChar w:fldCharType="begin"/>
            </w:r>
            <w:r w:rsidR="00902DED">
              <w:rPr>
                <w:noProof/>
                <w:webHidden/>
              </w:rPr>
              <w:instrText xml:space="preserve"> PAGEREF _Toc85216404 \h </w:instrText>
            </w:r>
            <w:r w:rsidR="00902DED">
              <w:rPr>
                <w:noProof/>
                <w:webHidden/>
              </w:rPr>
            </w:r>
            <w:r w:rsidR="00902DED">
              <w:rPr>
                <w:noProof/>
                <w:webHidden/>
              </w:rPr>
              <w:fldChar w:fldCharType="separate"/>
            </w:r>
            <w:r w:rsidR="00902DED">
              <w:rPr>
                <w:noProof/>
                <w:webHidden/>
              </w:rPr>
              <w:t>178</w:t>
            </w:r>
            <w:r w:rsidR="00902DED">
              <w:rPr>
                <w:noProof/>
                <w:webHidden/>
              </w:rPr>
              <w:fldChar w:fldCharType="end"/>
            </w:r>
          </w:hyperlink>
        </w:p>
        <w:p w14:paraId="09D217C9" w14:textId="1D84E23A" w:rsidR="00902DED" w:rsidRDefault="00E35343">
          <w:pPr>
            <w:pStyle w:val="TDC2"/>
            <w:rPr>
              <w:rFonts w:eastAsiaTheme="minorEastAsia"/>
              <w:noProof/>
              <w:sz w:val="24"/>
              <w:szCs w:val="24"/>
              <w:lang w:eastAsia="es-MX"/>
            </w:rPr>
          </w:pPr>
          <w:hyperlink w:anchor="_Toc85216405" w:history="1">
            <w:r w:rsidR="00902DED" w:rsidRPr="004E755E">
              <w:rPr>
                <w:rStyle w:val="Hipervnculo"/>
                <w:noProof/>
              </w:rPr>
              <w:t>4.91</w:t>
            </w:r>
            <w:r w:rsidR="00902DED">
              <w:rPr>
                <w:rFonts w:eastAsiaTheme="minorEastAsia"/>
                <w:noProof/>
                <w:sz w:val="24"/>
                <w:szCs w:val="24"/>
                <w:lang w:eastAsia="es-MX"/>
              </w:rPr>
              <w:tab/>
            </w:r>
            <w:r w:rsidR="00902DED" w:rsidRPr="004E755E">
              <w:rPr>
                <w:rStyle w:val="Hipervnculo"/>
                <w:noProof/>
                <w:lang w:val="en-US"/>
              </w:rPr>
              <w:t>Requerimiento AT0204</w:t>
            </w:r>
            <w:r w:rsidR="00902DED">
              <w:rPr>
                <w:noProof/>
                <w:webHidden/>
              </w:rPr>
              <w:tab/>
            </w:r>
            <w:r w:rsidR="00902DED">
              <w:rPr>
                <w:noProof/>
                <w:webHidden/>
              </w:rPr>
              <w:fldChar w:fldCharType="begin"/>
            </w:r>
            <w:r w:rsidR="00902DED">
              <w:rPr>
                <w:noProof/>
                <w:webHidden/>
              </w:rPr>
              <w:instrText xml:space="preserve"> PAGEREF _Toc85216405 \h </w:instrText>
            </w:r>
            <w:r w:rsidR="00902DED">
              <w:rPr>
                <w:noProof/>
                <w:webHidden/>
              </w:rPr>
            </w:r>
            <w:r w:rsidR="00902DED">
              <w:rPr>
                <w:noProof/>
                <w:webHidden/>
              </w:rPr>
              <w:fldChar w:fldCharType="separate"/>
            </w:r>
            <w:r w:rsidR="00902DED">
              <w:rPr>
                <w:noProof/>
                <w:webHidden/>
              </w:rPr>
              <w:t>180</w:t>
            </w:r>
            <w:r w:rsidR="00902DED">
              <w:rPr>
                <w:noProof/>
                <w:webHidden/>
              </w:rPr>
              <w:fldChar w:fldCharType="end"/>
            </w:r>
          </w:hyperlink>
        </w:p>
        <w:p w14:paraId="5BE720E8" w14:textId="63936227" w:rsidR="00902DED" w:rsidRDefault="00E35343">
          <w:pPr>
            <w:pStyle w:val="TDC2"/>
            <w:rPr>
              <w:rFonts w:eastAsiaTheme="minorEastAsia"/>
              <w:noProof/>
              <w:sz w:val="24"/>
              <w:szCs w:val="24"/>
              <w:lang w:eastAsia="es-MX"/>
            </w:rPr>
          </w:pPr>
          <w:hyperlink w:anchor="_Toc85216406" w:history="1">
            <w:r w:rsidR="00902DED" w:rsidRPr="004E755E">
              <w:rPr>
                <w:rStyle w:val="Hipervnculo"/>
                <w:noProof/>
              </w:rPr>
              <w:t>4.92</w:t>
            </w:r>
            <w:r w:rsidR="00902DED">
              <w:rPr>
                <w:rFonts w:eastAsiaTheme="minorEastAsia"/>
                <w:noProof/>
                <w:sz w:val="24"/>
                <w:szCs w:val="24"/>
                <w:lang w:eastAsia="es-MX"/>
              </w:rPr>
              <w:tab/>
            </w:r>
            <w:r w:rsidR="00902DED" w:rsidRPr="004E755E">
              <w:rPr>
                <w:rStyle w:val="Hipervnculo"/>
                <w:noProof/>
              </w:rPr>
              <w:t>Requerimiento AT0287</w:t>
            </w:r>
            <w:r w:rsidR="00902DED">
              <w:rPr>
                <w:noProof/>
                <w:webHidden/>
              </w:rPr>
              <w:tab/>
            </w:r>
            <w:r w:rsidR="00902DED">
              <w:rPr>
                <w:noProof/>
                <w:webHidden/>
              </w:rPr>
              <w:fldChar w:fldCharType="begin"/>
            </w:r>
            <w:r w:rsidR="00902DED">
              <w:rPr>
                <w:noProof/>
                <w:webHidden/>
              </w:rPr>
              <w:instrText xml:space="preserve"> PAGEREF _Toc85216406 \h </w:instrText>
            </w:r>
            <w:r w:rsidR="00902DED">
              <w:rPr>
                <w:noProof/>
                <w:webHidden/>
              </w:rPr>
            </w:r>
            <w:r w:rsidR="00902DED">
              <w:rPr>
                <w:noProof/>
                <w:webHidden/>
              </w:rPr>
              <w:fldChar w:fldCharType="separate"/>
            </w:r>
            <w:r w:rsidR="00902DED">
              <w:rPr>
                <w:noProof/>
                <w:webHidden/>
              </w:rPr>
              <w:t>181</w:t>
            </w:r>
            <w:r w:rsidR="00902DED">
              <w:rPr>
                <w:noProof/>
                <w:webHidden/>
              </w:rPr>
              <w:fldChar w:fldCharType="end"/>
            </w:r>
          </w:hyperlink>
        </w:p>
        <w:p w14:paraId="4CE64889" w14:textId="201FFA77" w:rsidR="00902DED" w:rsidRDefault="00E35343">
          <w:pPr>
            <w:pStyle w:val="TDC1"/>
            <w:rPr>
              <w:rFonts w:eastAsiaTheme="minorEastAsia"/>
              <w:noProof/>
              <w:sz w:val="24"/>
              <w:szCs w:val="24"/>
              <w:lang w:eastAsia="es-MX"/>
            </w:rPr>
          </w:pPr>
          <w:hyperlink w:anchor="_Toc85216407" w:history="1">
            <w:r w:rsidR="00902DED" w:rsidRPr="004E755E">
              <w:rPr>
                <w:rStyle w:val="Hipervnculo"/>
                <w:noProof/>
              </w:rPr>
              <w:t>5</w:t>
            </w:r>
            <w:r w:rsidR="00902DED">
              <w:rPr>
                <w:rFonts w:eastAsiaTheme="minorEastAsia"/>
                <w:noProof/>
                <w:sz w:val="24"/>
                <w:szCs w:val="24"/>
                <w:lang w:eastAsia="es-MX"/>
              </w:rPr>
              <w:tab/>
            </w:r>
            <w:r w:rsidR="00902DED" w:rsidRPr="004E755E">
              <w:rPr>
                <w:rStyle w:val="Hipervnculo"/>
                <w:noProof/>
              </w:rPr>
              <w:t>Verificación de requerimientos de las Unidades Concentradoras</w:t>
            </w:r>
            <w:r w:rsidR="00902DED">
              <w:rPr>
                <w:noProof/>
                <w:webHidden/>
              </w:rPr>
              <w:tab/>
            </w:r>
            <w:r w:rsidR="00902DED">
              <w:rPr>
                <w:noProof/>
                <w:webHidden/>
              </w:rPr>
              <w:fldChar w:fldCharType="begin"/>
            </w:r>
            <w:r w:rsidR="00902DED">
              <w:rPr>
                <w:noProof/>
                <w:webHidden/>
              </w:rPr>
              <w:instrText xml:space="preserve"> PAGEREF _Toc85216407 \h </w:instrText>
            </w:r>
            <w:r w:rsidR="00902DED">
              <w:rPr>
                <w:noProof/>
                <w:webHidden/>
              </w:rPr>
            </w:r>
            <w:r w:rsidR="00902DED">
              <w:rPr>
                <w:noProof/>
                <w:webHidden/>
              </w:rPr>
              <w:fldChar w:fldCharType="separate"/>
            </w:r>
            <w:r w:rsidR="00902DED">
              <w:rPr>
                <w:noProof/>
                <w:webHidden/>
              </w:rPr>
              <w:t>183</w:t>
            </w:r>
            <w:r w:rsidR="00902DED">
              <w:rPr>
                <w:noProof/>
                <w:webHidden/>
              </w:rPr>
              <w:fldChar w:fldCharType="end"/>
            </w:r>
          </w:hyperlink>
        </w:p>
        <w:p w14:paraId="39798AF5" w14:textId="76C1BE0B" w:rsidR="00902DED" w:rsidRDefault="00E35343">
          <w:pPr>
            <w:pStyle w:val="TDC2"/>
            <w:rPr>
              <w:rFonts w:eastAsiaTheme="minorEastAsia"/>
              <w:noProof/>
              <w:sz w:val="24"/>
              <w:szCs w:val="24"/>
              <w:lang w:eastAsia="es-MX"/>
            </w:rPr>
          </w:pPr>
          <w:hyperlink w:anchor="_Toc85216408" w:history="1">
            <w:r w:rsidR="00902DED" w:rsidRPr="004E755E">
              <w:rPr>
                <w:rStyle w:val="Hipervnculo"/>
                <w:noProof/>
              </w:rPr>
              <w:t>5.1</w:t>
            </w:r>
            <w:r w:rsidR="00902DED">
              <w:rPr>
                <w:rFonts w:eastAsiaTheme="minorEastAsia"/>
                <w:noProof/>
                <w:sz w:val="24"/>
                <w:szCs w:val="24"/>
                <w:lang w:eastAsia="es-MX"/>
              </w:rPr>
              <w:tab/>
            </w:r>
            <w:r w:rsidR="00902DED" w:rsidRPr="004E755E">
              <w:rPr>
                <w:rStyle w:val="Hipervnculo"/>
                <w:noProof/>
              </w:rPr>
              <w:t>Requerimiento AT0026</w:t>
            </w:r>
            <w:r w:rsidR="00902DED">
              <w:rPr>
                <w:noProof/>
                <w:webHidden/>
              </w:rPr>
              <w:tab/>
            </w:r>
            <w:r w:rsidR="00902DED">
              <w:rPr>
                <w:noProof/>
                <w:webHidden/>
              </w:rPr>
              <w:fldChar w:fldCharType="begin"/>
            </w:r>
            <w:r w:rsidR="00902DED">
              <w:rPr>
                <w:noProof/>
                <w:webHidden/>
              </w:rPr>
              <w:instrText xml:space="preserve"> PAGEREF _Toc85216408 \h </w:instrText>
            </w:r>
            <w:r w:rsidR="00902DED">
              <w:rPr>
                <w:noProof/>
                <w:webHidden/>
              </w:rPr>
            </w:r>
            <w:r w:rsidR="00902DED">
              <w:rPr>
                <w:noProof/>
                <w:webHidden/>
              </w:rPr>
              <w:fldChar w:fldCharType="separate"/>
            </w:r>
            <w:r w:rsidR="00902DED">
              <w:rPr>
                <w:noProof/>
                <w:webHidden/>
              </w:rPr>
              <w:t>183</w:t>
            </w:r>
            <w:r w:rsidR="00902DED">
              <w:rPr>
                <w:noProof/>
                <w:webHidden/>
              </w:rPr>
              <w:fldChar w:fldCharType="end"/>
            </w:r>
          </w:hyperlink>
        </w:p>
        <w:p w14:paraId="06D4B505" w14:textId="7D4C52AA" w:rsidR="00902DED" w:rsidRDefault="00E35343">
          <w:pPr>
            <w:pStyle w:val="TDC2"/>
            <w:rPr>
              <w:rFonts w:eastAsiaTheme="minorEastAsia"/>
              <w:noProof/>
              <w:sz w:val="24"/>
              <w:szCs w:val="24"/>
              <w:lang w:eastAsia="es-MX"/>
            </w:rPr>
          </w:pPr>
          <w:hyperlink w:anchor="_Toc85216409" w:history="1">
            <w:r w:rsidR="00902DED" w:rsidRPr="004E755E">
              <w:rPr>
                <w:rStyle w:val="Hipervnculo"/>
                <w:noProof/>
              </w:rPr>
              <w:t>5.2</w:t>
            </w:r>
            <w:r w:rsidR="00902DED">
              <w:rPr>
                <w:rFonts w:eastAsiaTheme="minorEastAsia"/>
                <w:noProof/>
                <w:sz w:val="24"/>
                <w:szCs w:val="24"/>
                <w:lang w:eastAsia="es-MX"/>
              </w:rPr>
              <w:tab/>
            </w:r>
            <w:r w:rsidR="00902DED" w:rsidRPr="004E755E">
              <w:rPr>
                <w:rStyle w:val="Hipervnculo"/>
                <w:noProof/>
              </w:rPr>
              <w:t>Requerimiento AT0049</w:t>
            </w:r>
            <w:r w:rsidR="00902DED">
              <w:rPr>
                <w:noProof/>
                <w:webHidden/>
              </w:rPr>
              <w:tab/>
            </w:r>
            <w:r w:rsidR="00902DED">
              <w:rPr>
                <w:noProof/>
                <w:webHidden/>
              </w:rPr>
              <w:fldChar w:fldCharType="begin"/>
            </w:r>
            <w:r w:rsidR="00902DED">
              <w:rPr>
                <w:noProof/>
                <w:webHidden/>
              </w:rPr>
              <w:instrText xml:space="preserve"> PAGEREF _Toc85216409 \h </w:instrText>
            </w:r>
            <w:r w:rsidR="00902DED">
              <w:rPr>
                <w:noProof/>
                <w:webHidden/>
              </w:rPr>
            </w:r>
            <w:r w:rsidR="00902DED">
              <w:rPr>
                <w:noProof/>
                <w:webHidden/>
              </w:rPr>
              <w:fldChar w:fldCharType="separate"/>
            </w:r>
            <w:r w:rsidR="00902DED">
              <w:rPr>
                <w:noProof/>
                <w:webHidden/>
              </w:rPr>
              <w:t>187</w:t>
            </w:r>
            <w:r w:rsidR="00902DED">
              <w:rPr>
                <w:noProof/>
                <w:webHidden/>
              </w:rPr>
              <w:fldChar w:fldCharType="end"/>
            </w:r>
          </w:hyperlink>
        </w:p>
        <w:p w14:paraId="29313664" w14:textId="2AFD3F48" w:rsidR="00902DED" w:rsidRDefault="00E35343">
          <w:pPr>
            <w:pStyle w:val="TDC2"/>
            <w:rPr>
              <w:rFonts w:eastAsiaTheme="minorEastAsia"/>
              <w:noProof/>
              <w:sz w:val="24"/>
              <w:szCs w:val="24"/>
              <w:lang w:eastAsia="es-MX"/>
            </w:rPr>
          </w:pPr>
          <w:hyperlink w:anchor="_Toc85216410" w:history="1">
            <w:r w:rsidR="00902DED" w:rsidRPr="004E755E">
              <w:rPr>
                <w:rStyle w:val="Hipervnculo"/>
                <w:noProof/>
              </w:rPr>
              <w:t>5.3</w:t>
            </w:r>
            <w:r w:rsidR="00902DED">
              <w:rPr>
                <w:rFonts w:eastAsiaTheme="minorEastAsia"/>
                <w:noProof/>
                <w:sz w:val="24"/>
                <w:szCs w:val="24"/>
                <w:lang w:eastAsia="es-MX"/>
              </w:rPr>
              <w:tab/>
            </w:r>
            <w:r w:rsidR="00902DED" w:rsidRPr="004E755E">
              <w:rPr>
                <w:rStyle w:val="Hipervnculo"/>
                <w:noProof/>
              </w:rPr>
              <w:t>Requerimiento AT0052</w:t>
            </w:r>
            <w:r w:rsidR="00902DED">
              <w:rPr>
                <w:noProof/>
                <w:webHidden/>
              </w:rPr>
              <w:tab/>
            </w:r>
            <w:r w:rsidR="00902DED">
              <w:rPr>
                <w:noProof/>
                <w:webHidden/>
              </w:rPr>
              <w:fldChar w:fldCharType="begin"/>
            </w:r>
            <w:r w:rsidR="00902DED">
              <w:rPr>
                <w:noProof/>
                <w:webHidden/>
              </w:rPr>
              <w:instrText xml:space="preserve"> PAGEREF _Toc85216410 \h </w:instrText>
            </w:r>
            <w:r w:rsidR="00902DED">
              <w:rPr>
                <w:noProof/>
                <w:webHidden/>
              </w:rPr>
            </w:r>
            <w:r w:rsidR="00902DED">
              <w:rPr>
                <w:noProof/>
                <w:webHidden/>
              </w:rPr>
              <w:fldChar w:fldCharType="separate"/>
            </w:r>
            <w:r w:rsidR="00902DED">
              <w:rPr>
                <w:noProof/>
                <w:webHidden/>
              </w:rPr>
              <w:t>194</w:t>
            </w:r>
            <w:r w:rsidR="00902DED">
              <w:rPr>
                <w:noProof/>
                <w:webHidden/>
              </w:rPr>
              <w:fldChar w:fldCharType="end"/>
            </w:r>
          </w:hyperlink>
        </w:p>
        <w:p w14:paraId="60006F4C" w14:textId="11FBD819" w:rsidR="00902DED" w:rsidRDefault="00E35343">
          <w:pPr>
            <w:pStyle w:val="TDC2"/>
            <w:rPr>
              <w:rFonts w:eastAsiaTheme="minorEastAsia"/>
              <w:noProof/>
              <w:sz w:val="24"/>
              <w:szCs w:val="24"/>
              <w:lang w:eastAsia="es-MX"/>
            </w:rPr>
          </w:pPr>
          <w:hyperlink w:anchor="_Toc85216411" w:history="1">
            <w:r w:rsidR="00902DED" w:rsidRPr="004E755E">
              <w:rPr>
                <w:rStyle w:val="Hipervnculo"/>
                <w:noProof/>
              </w:rPr>
              <w:t>5.4</w:t>
            </w:r>
            <w:r w:rsidR="00902DED">
              <w:rPr>
                <w:rFonts w:eastAsiaTheme="minorEastAsia"/>
                <w:noProof/>
                <w:sz w:val="24"/>
                <w:szCs w:val="24"/>
                <w:lang w:eastAsia="es-MX"/>
              </w:rPr>
              <w:tab/>
            </w:r>
            <w:r w:rsidR="00902DED" w:rsidRPr="004E755E">
              <w:rPr>
                <w:rStyle w:val="Hipervnculo"/>
                <w:noProof/>
              </w:rPr>
              <w:t>Requerimiento AT0053</w:t>
            </w:r>
            <w:r w:rsidR="00902DED">
              <w:rPr>
                <w:noProof/>
                <w:webHidden/>
              </w:rPr>
              <w:tab/>
            </w:r>
            <w:r w:rsidR="00902DED">
              <w:rPr>
                <w:noProof/>
                <w:webHidden/>
              </w:rPr>
              <w:fldChar w:fldCharType="begin"/>
            </w:r>
            <w:r w:rsidR="00902DED">
              <w:rPr>
                <w:noProof/>
                <w:webHidden/>
              </w:rPr>
              <w:instrText xml:space="preserve"> PAGEREF _Toc85216411 \h </w:instrText>
            </w:r>
            <w:r w:rsidR="00902DED">
              <w:rPr>
                <w:noProof/>
                <w:webHidden/>
              </w:rPr>
            </w:r>
            <w:r w:rsidR="00902DED">
              <w:rPr>
                <w:noProof/>
                <w:webHidden/>
              </w:rPr>
              <w:fldChar w:fldCharType="separate"/>
            </w:r>
            <w:r w:rsidR="00902DED">
              <w:rPr>
                <w:noProof/>
                <w:webHidden/>
              </w:rPr>
              <w:t>197</w:t>
            </w:r>
            <w:r w:rsidR="00902DED">
              <w:rPr>
                <w:noProof/>
                <w:webHidden/>
              </w:rPr>
              <w:fldChar w:fldCharType="end"/>
            </w:r>
          </w:hyperlink>
        </w:p>
        <w:p w14:paraId="0BBA8FB4" w14:textId="63C3C3E0" w:rsidR="00902DED" w:rsidRDefault="00E35343">
          <w:pPr>
            <w:pStyle w:val="TDC2"/>
            <w:rPr>
              <w:rFonts w:eastAsiaTheme="minorEastAsia"/>
              <w:noProof/>
              <w:sz w:val="24"/>
              <w:szCs w:val="24"/>
              <w:lang w:eastAsia="es-MX"/>
            </w:rPr>
          </w:pPr>
          <w:hyperlink w:anchor="_Toc85216412" w:history="1">
            <w:r w:rsidR="00902DED" w:rsidRPr="004E755E">
              <w:rPr>
                <w:rStyle w:val="Hipervnculo"/>
                <w:noProof/>
              </w:rPr>
              <w:t>5.5</w:t>
            </w:r>
            <w:r w:rsidR="00902DED">
              <w:rPr>
                <w:rFonts w:eastAsiaTheme="minorEastAsia"/>
                <w:noProof/>
                <w:sz w:val="24"/>
                <w:szCs w:val="24"/>
                <w:lang w:eastAsia="es-MX"/>
              </w:rPr>
              <w:tab/>
            </w:r>
            <w:r w:rsidR="00902DED" w:rsidRPr="004E755E">
              <w:rPr>
                <w:rStyle w:val="Hipervnculo"/>
                <w:noProof/>
              </w:rPr>
              <w:t>Requerimiento AT0205</w:t>
            </w:r>
            <w:r w:rsidR="00902DED">
              <w:rPr>
                <w:noProof/>
                <w:webHidden/>
              </w:rPr>
              <w:tab/>
            </w:r>
            <w:r w:rsidR="00902DED">
              <w:rPr>
                <w:noProof/>
                <w:webHidden/>
              </w:rPr>
              <w:fldChar w:fldCharType="begin"/>
            </w:r>
            <w:r w:rsidR="00902DED">
              <w:rPr>
                <w:noProof/>
                <w:webHidden/>
              </w:rPr>
              <w:instrText xml:space="preserve"> PAGEREF _Toc85216412 \h </w:instrText>
            </w:r>
            <w:r w:rsidR="00902DED">
              <w:rPr>
                <w:noProof/>
                <w:webHidden/>
              </w:rPr>
            </w:r>
            <w:r w:rsidR="00902DED">
              <w:rPr>
                <w:noProof/>
                <w:webHidden/>
              </w:rPr>
              <w:fldChar w:fldCharType="separate"/>
            </w:r>
            <w:r w:rsidR="00902DED">
              <w:rPr>
                <w:noProof/>
                <w:webHidden/>
              </w:rPr>
              <w:t>202</w:t>
            </w:r>
            <w:r w:rsidR="00902DED">
              <w:rPr>
                <w:noProof/>
                <w:webHidden/>
              </w:rPr>
              <w:fldChar w:fldCharType="end"/>
            </w:r>
          </w:hyperlink>
        </w:p>
        <w:p w14:paraId="0F279EBF" w14:textId="76B319A3" w:rsidR="00902DED" w:rsidRDefault="00E35343">
          <w:pPr>
            <w:pStyle w:val="TDC2"/>
            <w:rPr>
              <w:rFonts w:eastAsiaTheme="minorEastAsia"/>
              <w:noProof/>
              <w:sz w:val="24"/>
              <w:szCs w:val="24"/>
              <w:lang w:eastAsia="es-MX"/>
            </w:rPr>
          </w:pPr>
          <w:hyperlink w:anchor="_Toc85216413" w:history="1">
            <w:r w:rsidR="00902DED" w:rsidRPr="004E755E">
              <w:rPr>
                <w:rStyle w:val="Hipervnculo"/>
                <w:noProof/>
              </w:rPr>
              <w:t>5.6</w:t>
            </w:r>
            <w:r w:rsidR="00902DED">
              <w:rPr>
                <w:rFonts w:eastAsiaTheme="minorEastAsia"/>
                <w:noProof/>
                <w:sz w:val="24"/>
                <w:szCs w:val="24"/>
                <w:lang w:eastAsia="es-MX"/>
              </w:rPr>
              <w:tab/>
            </w:r>
            <w:r w:rsidR="00902DED" w:rsidRPr="004E755E">
              <w:rPr>
                <w:rStyle w:val="Hipervnculo"/>
                <w:noProof/>
              </w:rPr>
              <w:t>Requerimiento AT0206</w:t>
            </w:r>
            <w:r w:rsidR="00902DED">
              <w:rPr>
                <w:noProof/>
                <w:webHidden/>
              </w:rPr>
              <w:tab/>
            </w:r>
            <w:r w:rsidR="00902DED">
              <w:rPr>
                <w:noProof/>
                <w:webHidden/>
              </w:rPr>
              <w:fldChar w:fldCharType="begin"/>
            </w:r>
            <w:r w:rsidR="00902DED">
              <w:rPr>
                <w:noProof/>
                <w:webHidden/>
              </w:rPr>
              <w:instrText xml:space="preserve"> PAGEREF _Toc85216413 \h </w:instrText>
            </w:r>
            <w:r w:rsidR="00902DED">
              <w:rPr>
                <w:noProof/>
                <w:webHidden/>
              </w:rPr>
            </w:r>
            <w:r w:rsidR="00902DED">
              <w:rPr>
                <w:noProof/>
                <w:webHidden/>
              </w:rPr>
              <w:fldChar w:fldCharType="separate"/>
            </w:r>
            <w:r w:rsidR="00902DED">
              <w:rPr>
                <w:noProof/>
                <w:webHidden/>
              </w:rPr>
              <w:t>203</w:t>
            </w:r>
            <w:r w:rsidR="00902DED">
              <w:rPr>
                <w:noProof/>
                <w:webHidden/>
              </w:rPr>
              <w:fldChar w:fldCharType="end"/>
            </w:r>
          </w:hyperlink>
        </w:p>
        <w:p w14:paraId="7E01BB42" w14:textId="3C6ABE14" w:rsidR="00902DED" w:rsidRDefault="00E35343">
          <w:pPr>
            <w:pStyle w:val="TDC2"/>
            <w:rPr>
              <w:rFonts w:eastAsiaTheme="minorEastAsia"/>
              <w:noProof/>
              <w:sz w:val="24"/>
              <w:szCs w:val="24"/>
              <w:lang w:eastAsia="es-MX"/>
            </w:rPr>
          </w:pPr>
          <w:hyperlink w:anchor="_Toc85216414" w:history="1">
            <w:r w:rsidR="00902DED" w:rsidRPr="004E755E">
              <w:rPr>
                <w:rStyle w:val="Hipervnculo"/>
                <w:noProof/>
              </w:rPr>
              <w:t>5.7</w:t>
            </w:r>
            <w:r w:rsidR="00902DED">
              <w:rPr>
                <w:rFonts w:eastAsiaTheme="minorEastAsia"/>
                <w:noProof/>
                <w:sz w:val="24"/>
                <w:szCs w:val="24"/>
                <w:lang w:eastAsia="es-MX"/>
              </w:rPr>
              <w:tab/>
            </w:r>
            <w:r w:rsidR="00902DED" w:rsidRPr="004E755E">
              <w:rPr>
                <w:rStyle w:val="Hipervnculo"/>
                <w:noProof/>
              </w:rPr>
              <w:t>Requerimiento AT0207</w:t>
            </w:r>
            <w:r w:rsidR="00902DED">
              <w:rPr>
                <w:noProof/>
                <w:webHidden/>
              </w:rPr>
              <w:tab/>
            </w:r>
            <w:r w:rsidR="00902DED">
              <w:rPr>
                <w:noProof/>
                <w:webHidden/>
              </w:rPr>
              <w:fldChar w:fldCharType="begin"/>
            </w:r>
            <w:r w:rsidR="00902DED">
              <w:rPr>
                <w:noProof/>
                <w:webHidden/>
              </w:rPr>
              <w:instrText xml:space="preserve"> PAGEREF _Toc85216414 \h </w:instrText>
            </w:r>
            <w:r w:rsidR="00902DED">
              <w:rPr>
                <w:noProof/>
                <w:webHidden/>
              </w:rPr>
            </w:r>
            <w:r w:rsidR="00902DED">
              <w:rPr>
                <w:noProof/>
                <w:webHidden/>
              </w:rPr>
              <w:fldChar w:fldCharType="separate"/>
            </w:r>
            <w:r w:rsidR="00902DED">
              <w:rPr>
                <w:noProof/>
                <w:webHidden/>
              </w:rPr>
              <w:t>204</w:t>
            </w:r>
            <w:r w:rsidR="00902DED">
              <w:rPr>
                <w:noProof/>
                <w:webHidden/>
              </w:rPr>
              <w:fldChar w:fldCharType="end"/>
            </w:r>
          </w:hyperlink>
        </w:p>
        <w:p w14:paraId="2379C3D2" w14:textId="522864AF" w:rsidR="00902DED" w:rsidRDefault="00E35343">
          <w:pPr>
            <w:pStyle w:val="TDC2"/>
            <w:rPr>
              <w:rFonts w:eastAsiaTheme="minorEastAsia"/>
              <w:noProof/>
              <w:sz w:val="24"/>
              <w:szCs w:val="24"/>
              <w:lang w:eastAsia="es-MX"/>
            </w:rPr>
          </w:pPr>
          <w:hyperlink w:anchor="_Toc85216415" w:history="1">
            <w:r w:rsidR="00902DED" w:rsidRPr="004E755E">
              <w:rPr>
                <w:rStyle w:val="Hipervnculo"/>
                <w:noProof/>
              </w:rPr>
              <w:t>5.8</w:t>
            </w:r>
            <w:r w:rsidR="00902DED">
              <w:rPr>
                <w:rFonts w:eastAsiaTheme="minorEastAsia"/>
                <w:noProof/>
                <w:sz w:val="24"/>
                <w:szCs w:val="24"/>
                <w:lang w:eastAsia="es-MX"/>
              </w:rPr>
              <w:tab/>
            </w:r>
            <w:r w:rsidR="00902DED" w:rsidRPr="004E755E">
              <w:rPr>
                <w:rStyle w:val="Hipervnculo"/>
                <w:noProof/>
              </w:rPr>
              <w:t>Requerimiento AT0208</w:t>
            </w:r>
            <w:r w:rsidR="00902DED">
              <w:rPr>
                <w:noProof/>
                <w:webHidden/>
              </w:rPr>
              <w:tab/>
            </w:r>
            <w:r w:rsidR="00902DED">
              <w:rPr>
                <w:noProof/>
                <w:webHidden/>
              </w:rPr>
              <w:fldChar w:fldCharType="begin"/>
            </w:r>
            <w:r w:rsidR="00902DED">
              <w:rPr>
                <w:noProof/>
                <w:webHidden/>
              </w:rPr>
              <w:instrText xml:space="preserve"> PAGEREF _Toc85216415 \h </w:instrText>
            </w:r>
            <w:r w:rsidR="00902DED">
              <w:rPr>
                <w:noProof/>
                <w:webHidden/>
              </w:rPr>
            </w:r>
            <w:r w:rsidR="00902DED">
              <w:rPr>
                <w:noProof/>
                <w:webHidden/>
              </w:rPr>
              <w:fldChar w:fldCharType="separate"/>
            </w:r>
            <w:r w:rsidR="00902DED">
              <w:rPr>
                <w:noProof/>
                <w:webHidden/>
              </w:rPr>
              <w:t>206</w:t>
            </w:r>
            <w:r w:rsidR="00902DED">
              <w:rPr>
                <w:noProof/>
                <w:webHidden/>
              </w:rPr>
              <w:fldChar w:fldCharType="end"/>
            </w:r>
          </w:hyperlink>
        </w:p>
        <w:p w14:paraId="115A180C" w14:textId="714A3F79" w:rsidR="00902DED" w:rsidRDefault="00E35343">
          <w:pPr>
            <w:pStyle w:val="TDC2"/>
            <w:rPr>
              <w:rFonts w:eastAsiaTheme="minorEastAsia"/>
              <w:noProof/>
              <w:sz w:val="24"/>
              <w:szCs w:val="24"/>
              <w:lang w:eastAsia="es-MX"/>
            </w:rPr>
          </w:pPr>
          <w:hyperlink w:anchor="_Toc85216416" w:history="1">
            <w:r w:rsidR="00902DED" w:rsidRPr="004E755E">
              <w:rPr>
                <w:rStyle w:val="Hipervnculo"/>
                <w:noProof/>
              </w:rPr>
              <w:t>5.9</w:t>
            </w:r>
            <w:r w:rsidR="00902DED">
              <w:rPr>
                <w:rFonts w:eastAsiaTheme="minorEastAsia"/>
                <w:noProof/>
                <w:sz w:val="24"/>
                <w:szCs w:val="24"/>
                <w:lang w:eastAsia="es-MX"/>
              </w:rPr>
              <w:tab/>
            </w:r>
            <w:r w:rsidR="00902DED" w:rsidRPr="004E755E">
              <w:rPr>
                <w:rStyle w:val="Hipervnculo"/>
                <w:noProof/>
              </w:rPr>
              <w:t>Requerimiento AT0209</w:t>
            </w:r>
            <w:r w:rsidR="00902DED">
              <w:rPr>
                <w:noProof/>
                <w:webHidden/>
              </w:rPr>
              <w:tab/>
            </w:r>
            <w:r w:rsidR="00902DED">
              <w:rPr>
                <w:noProof/>
                <w:webHidden/>
              </w:rPr>
              <w:fldChar w:fldCharType="begin"/>
            </w:r>
            <w:r w:rsidR="00902DED">
              <w:rPr>
                <w:noProof/>
                <w:webHidden/>
              </w:rPr>
              <w:instrText xml:space="preserve"> PAGEREF _Toc85216416 \h </w:instrText>
            </w:r>
            <w:r w:rsidR="00902DED">
              <w:rPr>
                <w:noProof/>
                <w:webHidden/>
              </w:rPr>
            </w:r>
            <w:r w:rsidR="00902DED">
              <w:rPr>
                <w:noProof/>
                <w:webHidden/>
              </w:rPr>
              <w:fldChar w:fldCharType="separate"/>
            </w:r>
            <w:r w:rsidR="00902DED">
              <w:rPr>
                <w:noProof/>
                <w:webHidden/>
              </w:rPr>
              <w:t>208</w:t>
            </w:r>
            <w:r w:rsidR="00902DED">
              <w:rPr>
                <w:noProof/>
                <w:webHidden/>
              </w:rPr>
              <w:fldChar w:fldCharType="end"/>
            </w:r>
          </w:hyperlink>
        </w:p>
        <w:p w14:paraId="48594625" w14:textId="424FAEEB" w:rsidR="00902DED" w:rsidRDefault="00E35343">
          <w:pPr>
            <w:pStyle w:val="TDC2"/>
            <w:rPr>
              <w:rFonts w:eastAsiaTheme="minorEastAsia"/>
              <w:noProof/>
              <w:sz w:val="24"/>
              <w:szCs w:val="24"/>
              <w:lang w:eastAsia="es-MX"/>
            </w:rPr>
          </w:pPr>
          <w:hyperlink w:anchor="_Toc85216417" w:history="1">
            <w:r w:rsidR="00902DED" w:rsidRPr="004E755E">
              <w:rPr>
                <w:rStyle w:val="Hipervnculo"/>
                <w:noProof/>
              </w:rPr>
              <w:t>5.10</w:t>
            </w:r>
            <w:r w:rsidR="00902DED">
              <w:rPr>
                <w:rFonts w:eastAsiaTheme="minorEastAsia"/>
                <w:noProof/>
                <w:sz w:val="24"/>
                <w:szCs w:val="24"/>
                <w:lang w:eastAsia="es-MX"/>
              </w:rPr>
              <w:tab/>
            </w:r>
            <w:r w:rsidR="00902DED" w:rsidRPr="004E755E">
              <w:rPr>
                <w:rStyle w:val="Hipervnculo"/>
                <w:noProof/>
              </w:rPr>
              <w:t>Requerimiento AT0210</w:t>
            </w:r>
            <w:r w:rsidR="00902DED">
              <w:rPr>
                <w:noProof/>
                <w:webHidden/>
              </w:rPr>
              <w:tab/>
            </w:r>
            <w:r w:rsidR="00902DED">
              <w:rPr>
                <w:noProof/>
                <w:webHidden/>
              </w:rPr>
              <w:fldChar w:fldCharType="begin"/>
            </w:r>
            <w:r w:rsidR="00902DED">
              <w:rPr>
                <w:noProof/>
                <w:webHidden/>
              </w:rPr>
              <w:instrText xml:space="preserve"> PAGEREF _Toc85216417 \h </w:instrText>
            </w:r>
            <w:r w:rsidR="00902DED">
              <w:rPr>
                <w:noProof/>
                <w:webHidden/>
              </w:rPr>
            </w:r>
            <w:r w:rsidR="00902DED">
              <w:rPr>
                <w:noProof/>
                <w:webHidden/>
              </w:rPr>
              <w:fldChar w:fldCharType="separate"/>
            </w:r>
            <w:r w:rsidR="00902DED">
              <w:rPr>
                <w:noProof/>
                <w:webHidden/>
              </w:rPr>
              <w:t>209</w:t>
            </w:r>
            <w:r w:rsidR="00902DED">
              <w:rPr>
                <w:noProof/>
                <w:webHidden/>
              </w:rPr>
              <w:fldChar w:fldCharType="end"/>
            </w:r>
          </w:hyperlink>
        </w:p>
        <w:p w14:paraId="23E4E5B7" w14:textId="6A65F7AD" w:rsidR="00902DED" w:rsidRDefault="00E35343">
          <w:pPr>
            <w:pStyle w:val="TDC2"/>
            <w:rPr>
              <w:rFonts w:eastAsiaTheme="minorEastAsia"/>
              <w:noProof/>
              <w:sz w:val="24"/>
              <w:szCs w:val="24"/>
              <w:lang w:eastAsia="es-MX"/>
            </w:rPr>
          </w:pPr>
          <w:hyperlink w:anchor="_Toc85216418" w:history="1">
            <w:r w:rsidR="00902DED" w:rsidRPr="004E755E">
              <w:rPr>
                <w:rStyle w:val="Hipervnculo"/>
                <w:noProof/>
              </w:rPr>
              <w:t>5.11</w:t>
            </w:r>
            <w:r w:rsidR="00902DED">
              <w:rPr>
                <w:rFonts w:eastAsiaTheme="minorEastAsia"/>
                <w:noProof/>
                <w:sz w:val="24"/>
                <w:szCs w:val="24"/>
                <w:lang w:eastAsia="es-MX"/>
              </w:rPr>
              <w:tab/>
            </w:r>
            <w:r w:rsidR="00902DED" w:rsidRPr="004E755E">
              <w:rPr>
                <w:rStyle w:val="Hipervnculo"/>
                <w:noProof/>
              </w:rPr>
              <w:t>Requerimiento AT0211</w:t>
            </w:r>
            <w:r w:rsidR="00902DED">
              <w:rPr>
                <w:noProof/>
                <w:webHidden/>
              </w:rPr>
              <w:tab/>
            </w:r>
            <w:r w:rsidR="00902DED">
              <w:rPr>
                <w:noProof/>
                <w:webHidden/>
              </w:rPr>
              <w:fldChar w:fldCharType="begin"/>
            </w:r>
            <w:r w:rsidR="00902DED">
              <w:rPr>
                <w:noProof/>
                <w:webHidden/>
              </w:rPr>
              <w:instrText xml:space="preserve"> PAGEREF _Toc85216418 \h </w:instrText>
            </w:r>
            <w:r w:rsidR="00902DED">
              <w:rPr>
                <w:noProof/>
                <w:webHidden/>
              </w:rPr>
            </w:r>
            <w:r w:rsidR="00902DED">
              <w:rPr>
                <w:noProof/>
                <w:webHidden/>
              </w:rPr>
              <w:fldChar w:fldCharType="separate"/>
            </w:r>
            <w:r w:rsidR="00902DED">
              <w:rPr>
                <w:noProof/>
                <w:webHidden/>
              </w:rPr>
              <w:t>210</w:t>
            </w:r>
            <w:r w:rsidR="00902DED">
              <w:rPr>
                <w:noProof/>
                <w:webHidden/>
              </w:rPr>
              <w:fldChar w:fldCharType="end"/>
            </w:r>
          </w:hyperlink>
        </w:p>
        <w:p w14:paraId="1F4D6304" w14:textId="1C14F8E4" w:rsidR="00902DED" w:rsidRDefault="00E35343">
          <w:pPr>
            <w:pStyle w:val="TDC2"/>
            <w:rPr>
              <w:rFonts w:eastAsiaTheme="minorEastAsia"/>
              <w:noProof/>
              <w:sz w:val="24"/>
              <w:szCs w:val="24"/>
              <w:lang w:eastAsia="es-MX"/>
            </w:rPr>
          </w:pPr>
          <w:hyperlink w:anchor="_Toc85216419" w:history="1">
            <w:r w:rsidR="00902DED" w:rsidRPr="004E755E">
              <w:rPr>
                <w:rStyle w:val="Hipervnculo"/>
                <w:noProof/>
              </w:rPr>
              <w:t>5.12</w:t>
            </w:r>
            <w:r w:rsidR="00902DED">
              <w:rPr>
                <w:rFonts w:eastAsiaTheme="minorEastAsia"/>
                <w:noProof/>
                <w:sz w:val="24"/>
                <w:szCs w:val="24"/>
                <w:lang w:eastAsia="es-MX"/>
              </w:rPr>
              <w:tab/>
            </w:r>
            <w:r w:rsidR="00902DED" w:rsidRPr="004E755E">
              <w:rPr>
                <w:rStyle w:val="Hipervnculo"/>
                <w:noProof/>
              </w:rPr>
              <w:t>Requerimiento AT0213</w:t>
            </w:r>
            <w:r w:rsidR="00902DED">
              <w:rPr>
                <w:noProof/>
                <w:webHidden/>
              </w:rPr>
              <w:tab/>
            </w:r>
            <w:r w:rsidR="00902DED">
              <w:rPr>
                <w:noProof/>
                <w:webHidden/>
              </w:rPr>
              <w:fldChar w:fldCharType="begin"/>
            </w:r>
            <w:r w:rsidR="00902DED">
              <w:rPr>
                <w:noProof/>
                <w:webHidden/>
              </w:rPr>
              <w:instrText xml:space="preserve"> PAGEREF _Toc85216419 \h </w:instrText>
            </w:r>
            <w:r w:rsidR="00902DED">
              <w:rPr>
                <w:noProof/>
                <w:webHidden/>
              </w:rPr>
            </w:r>
            <w:r w:rsidR="00902DED">
              <w:rPr>
                <w:noProof/>
                <w:webHidden/>
              </w:rPr>
              <w:fldChar w:fldCharType="separate"/>
            </w:r>
            <w:r w:rsidR="00902DED">
              <w:rPr>
                <w:noProof/>
                <w:webHidden/>
              </w:rPr>
              <w:t>213</w:t>
            </w:r>
            <w:r w:rsidR="00902DED">
              <w:rPr>
                <w:noProof/>
                <w:webHidden/>
              </w:rPr>
              <w:fldChar w:fldCharType="end"/>
            </w:r>
          </w:hyperlink>
        </w:p>
        <w:p w14:paraId="76DC5981" w14:textId="7C4FE2BC" w:rsidR="00902DED" w:rsidRDefault="00E35343">
          <w:pPr>
            <w:pStyle w:val="TDC2"/>
            <w:rPr>
              <w:rFonts w:eastAsiaTheme="minorEastAsia"/>
              <w:noProof/>
              <w:sz w:val="24"/>
              <w:szCs w:val="24"/>
              <w:lang w:eastAsia="es-MX"/>
            </w:rPr>
          </w:pPr>
          <w:hyperlink w:anchor="_Toc85216420" w:history="1">
            <w:r w:rsidR="00902DED" w:rsidRPr="004E755E">
              <w:rPr>
                <w:rStyle w:val="Hipervnculo"/>
                <w:noProof/>
              </w:rPr>
              <w:t>5.13</w:t>
            </w:r>
            <w:r w:rsidR="00902DED">
              <w:rPr>
                <w:rFonts w:eastAsiaTheme="minorEastAsia"/>
                <w:noProof/>
                <w:sz w:val="24"/>
                <w:szCs w:val="24"/>
                <w:lang w:eastAsia="es-MX"/>
              </w:rPr>
              <w:tab/>
            </w:r>
            <w:r w:rsidR="00902DED" w:rsidRPr="004E755E">
              <w:rPr>
                <w:rStyle w:val="Hipervnculo"/>
                <w:noProof/>
              </w:rPr>
              <w:t>Requerimiento AT0214</w:t>
            </w:r>
            <w:r w:rsidR="00902DED">
              <w:rPr>
                <w:noProof/>
                <w:webHidden/>
              </w:rPr>
              <w:tab/>
            </w:r>
            <w:r w:rsidR="00902DED">
              <w:rPr>
                <w:noProof/>
                <w:webHidden/>
              </w:rPr>
              <w:fldChar w:fldCharType="begin"/>
            </w:r>
            <w:r w:rsidR="00902DED">
              <w:rPr>
                <w:noProof/>
                <w:webHidden/>
              </w:rPr>
              <w:instrText xml:space="preserve"> PAGEREF _Toc85216420 \h </w:instrText>
            </w:r>
            <w:r w:rsidR="00902DED">
              <w:rPr>
                <w:noProof/>
                <w:webHidden/>
              </w:rPr>
            </w:r>
            <w:r w:rsidR="00902DED">
              <w:rPr>
                <w:noProof/>
                <w:webHidden/>
              </w:rPr>
              <w:fldChar w:fldCharType="separate"/>
            </w:r>
            <w:r w:rsidR="00902DED">
              <w:rPr>
                <w:noProof/>
                <w:webHidden/>
              </w:rPr>
              <w:t>214</w:t>
            </w:r>
            <w:r w:rsidR="00902DED">
              <w:rPr>
                <w:noProof/>
                <w:webHidden/>
              </w:rPr>
              <w:fldChar w:fldCharType="end"/>
            </w:r>
          </w:hyperlink>
        </w:p>
        <w:p w14:paraId="7E62ADE2" w14:textId="1AC4278B" w:rsidR="00902DED" w:rsidRDefault="00E35343">
          <w:pPr>
            <w:pStyle w:val="TDC1"/>
            <w:rPr>
              <w:rFonts w:eastAsiaTheme="minorEastAsia"/>
              <w:noProof/>
              <w:sz w:val="24"/>
              <w:szCs w:val="24"/>
              <w:lang w:eastAsia="es-MX"/>
            </w:rPr>
          </w:pPr>
          <w:hyperlink w:anchor="_Toc85216421" w:history="1">
            <w:r w:rsidR="00902DED" w:rsidRPr="004E755E">
              <w:rPr>
                <w:rStyle w:val="Hipervnculo"/>
                <w:noProof/>
              </w:rPr>
              <w:t>6</w:t>
            </w:r>
            <w:r w:rsidR="00902DED">
              <w:rPr>
                <w:rFonts w:eastAsiaTheme="minorEastAsia"/>
                <w:noProof/>
                <w:sz w:val="24"/>
                <w:szCs w:val="24"/>
                <w:lang w:eastAsia="es-MX"/>
              </w:rPr>
              <w:tab/>
            </w:r>
            <w:r w:rsidR="00902DED" w:rsidRPr="004E755E">
              <w:rPr>
                <w:rStyle w:val="Hipervnculo"/>
                <w:noProof/>
              </w:rPr>
              <w:t>Verificación de requerimientos SGO</w:t>
            </w:r>
            <w:r w:rsidR="00902DED">
              <w:rPr>
                <w:noProof/>
                <w:webHidden/>
              </w:rPr>
              <w:tab/>
            </w:r>
            <w:r w:rsidR="00902DED">
              <w:rPr>
                <w:noProof/>
                <w:webHidden/>
              </w:rPr>
              <w:fldChar w:fldCharType="begin"/>
            </w:r>
            <w:r w:rsidR="00902DED">
              <w:rPr>
                <w:noProof/>
                <w:webHidden/>
              </w:rPr>
              <w:instrText xml:space="preserve"> PAGEREF _Toc85216421 \h </w:instrText>
            </w:r>
            <w:r w:rsidR="00902DED">
              <w:rPr>
                <w:noProof/>
                <w:webHidden/>
              </w:rPr>
            </w:r>
            <w:r w:rsidR="00902DED">
              <w:rPr>
                <w:noProof/>
                <w:webHidden/>
              </w:rPr>
              <w:fldChar w:fldCharType="separate"/>
            </w:r>
            <w:r w:rsidR="00902DED">
              <w:rPr>
                <w:noProof/>
                <w:webHidden/>
              </w:rPr>
              <w:t>216</w:t>
            </w:r>
            <w:r w:rsidR="00902DED">
              <w:rPr>
                <w:noProof/>
                <w:webHidden/>
              </w:rPr>
              <w:fldChar w:fldCharType="end"/>
            </w:r>
          </w:hyperlink>
        </w:p>
        <w:p w14:paraId="2AB5B967" w14:textId="09DC6749" w:rsidR="00902DED" w:rsidRDefault="00E35343">
          <w:pPr>
            <w:pStyle w:val="TDC2"/>
            <w:rPr>
              <w:rFonts w:eastAsiaTheme="minorEastAsia"/>
              <w:noProof/>
              <w:sz w:val="24"/>
              <w:szCs w:val="24"/>
              <w:lang w:eastAsia="es-MX"/>
            </w:rPr>
          </w:pPr>
          <w:hyperlink w:anchor="_Toc85216422" w:history="1">
            <w:r w:rsidR="00902DED" w:rsidRPr="004E755E">
              <w:rPr>
                <w:rStyle w:val="Hipervnculo"/>
                <w:noProof/>
              </w:rPr>
              <w:t>6.1</w:t>
            </w:r>
            <w:r w:rsidR="00902DED">
              <w:rPr>
                <w:rFonts w:eastAsiaTheme="minorEastAsia"/>
                <w:noProof/>
                <w:sz w:val="24"/>
                <w:szCs w:val="24"/>
                <w:lang w:eastAsia="es-MX"/>
              </w:rPr>
              <w:tab/>
            </w:r>
            <w:r w:rsidR="00902DED" w:rsidRPr="004E755E">
              <w:rPr>
                <w:rStyle w:val="Hipervnculo"/>
                <w:noProof/>
                <w:lang w:val="en-US"/>
              </w:rPr>
              <w:t>Requerimiento AT0027</w:t>
            </w:r>
            <w:r w:rsidR="00902DED">
              <w:rPr>
                <w:noProof/>
                <w:webHidden/>
              </w:rPr>
              <w:tab/>
            </w:r>
            <w:r w:rsidR="00902DED">
              <w:rPr>
                <w:noProof/>
                <w:webHidden/>
              </w:rPr>
              <w:fldChar w:fldCharType="begin"/>
            </w:r>
            <w:r w:rsidR="00902DED">
              <w:rPr>
                <w:noProof/>
                <w:webHidden/>
              </w:rPr>
              <w:instrText xml:space="preserve"> PAGEREF _Toc85216422 \h </w:instrText>
            </w:r>
            <w:r w:rsidR="00902DED">
              <w:rPr>
                <w:noProof/>
                <w:webHidden/>
              </w:rPr>
            </w:r>
            <w:r w:rsidR="00902DED">
              <w:rPr>
                <w:noProof/>
                <w:webHidden/>
              </w:rPr>
              <w:fldChar w:fldCharType="separate"/>
            </w:r>
            <w:r w:rsidR="00902DED">
              <w:rPr>
                <w:noProof/>
                <w:webHidden/>
              </w:rPr>
              <w:t>216</w:t>
            </w:r>
            <w:r w:rsidR="00902DED">
              <w:rPr>
                <w:noProof/>
                <w:webHidden/>
              </w:rPr>
              <w:fldChar w:fldCharType="end"/>
            </w:r>
          </w:hyperlink>
        </w:p>
        <w:p w14:paraId="18967977" w14:textId="7C13E811" w:rsidR="00902DED" w:rsidRDefault="00E35343">
          <w:pPr>
            <w:pStyle w:val="TDC2"/>
            <w:rPr>
              <w:rFonts w:eastAsiaTheme="minorEastAsia"/>
              <w:noProof/>
              <w:sz w:val="24"/>
              <w:szCs w:val="24"/>
              <w:lang w:eastAsia="es-MX"/>
            </w:rPr>
          </w:pPr>
          <w:hyperlink w:anchor="_Toc85216423" w:history="1">
            <w:r w:rsidR="00902DED" w:rsidRPr="004E755E">
              <w:rPr>
                <w:rStyle w:val="Hipervnculo"/>
                <w:noProof/>
              </w:rPr>
              <w:t>6.2</w:t>
            </w:r>
            <w:r w:rsidR="00902DED">
              <w:rPr>
                <w:rFonts w:eastAsiaTheme="minorEastAsia"/>
                <w:noProof/>
                <w:sz w:val="24"/>
                <w:szCs w:val="24"/>
                <w:lang w:eastAsia="es-MX"/>
              </w:rPr>
              <w:tab/>
            </w:r>
            <w:r w:rsidR="00902DED" w:rsidRPr="004E755E">
              <w:rPr>
                <w:rStyle w:val="Hipervnculo"/>
                <w:noProof/>
                <w:lang w:val="en-US"/>
              </w:rPr>
              <w:t>Requerimientos AT0028; AT0029</w:t>
            </w:r>
            <w:r w:rsidR="00902DED">
              <w:rPr>
                <w:noProof/>
                <w:webHidden/>
              </w:rPr>
              <w:tab/>
            </w:r>
            <w:r w:rsidR="00902DED">
              <w:rPr>
                <w:noProof/>
                <w:webHidden/>
              </w:rPr>
              <w:fldChar w:fldCharType="begin"/>
            </w:r>
            <w:r w:rsidR="00902DED">
              <w:rPr>
                <w:noProof/>
                <w:webHidden/>
              </w:rPr>
              <w:instrText xml:space="preserve"> PAGEREF _Toc85216423 \h </w:instrText>
            </w:r>
            <w:r w:rsidR="00902DED">
              <w:rPr>
                <w:noProof/>
                <w:webHidden/>
              </w:rPr>
            </w:r>
            <w:r w:rsidR="00902DED">
              <w:rPr>
                <w:noProof/>
                <w:webHidden/>
              </w:rPr>
              <w:fldChar w:fldCharType="separate"/>
            </w:r>
            <w:r w:rsidR="00902DED">
              <w:rPr>
                <w:noProof/>
                <w:webHidden/>
              </w:rPr>
              <w:t>227</w:t>
            </w:r>
            <w:r w:rsidR="00902DED">
              <w:rPr>
                <w:noProof/>
                <w:webHidden/>
              </w:rPr>
              <w:fldChar w:fldCharType="end"/>
            </w:r>
          </w:hyperlink>
        </w:p>
        <w:p w14:paraId="5FBE83EC" w14:textId="03B33318" w:rsidR="00902DED" w:rsidRDefault="00E35343">
          <w:pPr>
            <w:pStyle w:val="TDC2"/>
            <w:rPr>
              <w:rFonts w:eastAsiaTheme="minorEastAsia"/>
              <w:noProof/>
              <w:sz w:val="24"/>
              <w:szCs w:val="24"/>
              <w:lang w:eastAsia="es-MX"/>
            </w:rPr>
          </w:pPr>
          <w:hyperlink w:anchor="_Toc85216424" w:history="1">
            <w:r w:rsidR="00902DED" w:rsidRPr="004E755E">
              <w:rPr>
                <w:rStyle w:val="Hipervnculo"/>
                <w:noProof/>
              </w:rPr>
              <w:t>6.3</w:t>
            </w:r>
            <w:r w:rsidR="00902DED">
              <w:rPr>
                <w:rFonts w:eastAsiaTheme="minorEastAsia"/>
                <w:noProof/>
                <w:sz w:val="24"/>
                <w:szCs w:val="24"/>
                <w:lang w:eastAsia="es-MX"/>
              </w:rPr>
              <w:tab/>
            </w:r>
            <w:r w:rsidR="00902DED" w:rsidRPr="004E755E">
              <w:rPr>
                <w:rStyle w:val="Hipervnculo"/>
                <w:noProof/>
                <w:lang w:val="en-US"/>
              </w:rPr>
              <w:t>Requerimientos AT0030; AT0031</w:t>
            </w:r>
            <w:r w:rsidR="00902DED">
              <w:rPr>
                <w:noProof/>
                <w:webHidden/>
              </w:rPr>
              <w:tab/>
            </w:r>
            <w:r w:rsidR="00902DED">
              <w:rPr>
                <w:noProof/>
                <w:webHidden/>
              </w:rPr>
              <w:fldChar w:fldCharType="begin"/>
            </w:r>
            <w:r w:rsidR="00902DED">
              <w:rPr>
                <w:noProof/>
                <w:webHidden/>
              </w:rPr>
              <w:instrText xml:space="preserve"> PAGEREF _Toc85216424 \h </w:instrText>
            </w:r>
            <w:r w:rsidR="00902DED">
              <w:rPr>
                <w:noProof/>
                <w:webHidden/>
              </w:rPr>
            </w:r>
            <w:r w:rsidR="00902DED">
              <w:rPr>
                <w:noProof/>
                <w:webHidden/>
              </w:rPr>
              <w:fldChar w:fldCharType="separate"/>
            </w:r>
            <w:r w:rsidR="00902DED">
              <w:rPr>
                <w:noProof/>
                <w:webHidden/>
              </w:rPr>
              <w:t>236</w:t>
            </w:r>
            <w:r w:rsidR="00902DED">
              <w:rPr>
                <w:noProof/>
                <w:webHidden/>
              </w:rPr>
              <w:fldChar w:fldCharType="end"/>
            </w:r>
          </w:hyperlink>
        </w:p>
        <w:p w14:paraId="2AD7EFB1" w14:textId="770DE9B5" w:rsidR="00902DED" w:rsidRDefault="00E35343">
          <w:pPr>
            <w:pStyle w:val="TDC2"/>
            <w:rPr>
              <w:rFonts w:eastAsiaTheme="minorEastAsia"/>
              <w:noProof/>
              <w:sz w:val="24"/>
              <w:szCs w:val="24"/>
              <w:lang w:eastAsia="es-MX"/>
            </w:rPr>
          </w:pPr>
          <w:hyperlink w:anchor="_Toc85216425" w:history="1">
            <w:r w:rsidR="00902DED" w:rsidRPr="004E755E">
              <w:rPr>
                <w:rStyle w:val="Hipervnculo"/>
                <w:noProof/>
              </w:rPr>
              <w:t>6.4</w:t>
            </w:r>
            <w:r w:rsidR="00902DED">
              <w:rPr>
                <w:rFonts w:eastAsiaTheme="minorEastAsia"/>
                <w:noProof/>
                <w:sz w:val="24"/>
                <w:szCs w:val="24"/>
                <w:lang w:eastAsia="es-MX"/>
              </w:rPr>
              <w:tab/>
            </w:r>
            <w:r w:rsidR="00902DED" w:rsidRPr="004E755E">
              <w:rPr>
                <w:rStyle w:val="Hipervnculo"/>
                <w:noProof/>
              </w:rPr>
              <w:t>Requerimiento AT0054</w:t>
            </w:r>
            <w:r w:rsidR="00902DED">
              <w:rPr>
                <w:noProof/>
                <w:webHidden/>
              </w:rPr>
              <w:tab/>
            </w:r>
            <w:r w:rsidR="00902DED">
              <w:rPr>
                <w:noProof/>
                <w:webHidden/>
              </w:rPr>
              <w:fldChar w:fldCharType="begin"/>
            </w:r>
            <w:r w:rsidR="00902DED">
              <w:rPr>
                <w:noProof/>
                <w:webHidden/>
              </w:rPr>
              <w:instrText xml:space="preserve"> PAGEREF _Toc85216425 \h </w:instrText>
            </w:r>
            <w:r w:rsidR="00902DED">
              <w:rPr>
                <w:noProof/>
                <w:webHidden/>
              </w:rPr>
            </w:r>
            <w:r w:rsidR="00902DED">
              <w:rPr>
                <w:noProof/>
                <w:webHidden/>
              </w:rPr>
              <w:fldChar w:fldCharType="separate"/>
            </w:r>
            <w:r w:rsidR="00902DED">
              <w:rPr>
                <w:noProof/>
                <w:webHidden/>
              </w:rPr>
              <w:t>240</w:t>
            </w:r>
            <w:r w:rsidR="00902DED">
              <w:rPr>
                <w:noProof/>
                <w:webHidden/>
              </w:rPr>
              <w:fldChar w:fldCharType="end"/>
            </w:r>
          </w:hyperlink>
        </w:p>
        <w:p w14:paraId="391335EA" w14:textId="6A48561E" w:rsidR="00902DED" w:rsidRDefault="00E35343">
          <w:pPr>
            <w:pStyle w:val="TDC2"/>
            <w:rPr>
              <w:rFonts w:eastAsiaTheme="minorEastAsia"/>
              <w:noProof/>
              <w:sz w:val="24"/>
              <w:szCs w:val="24"/>
              <w:lang w:eastAsia="es-MX"/>
            </w:rPr>
          </w:pPr>
          <w:hyperlink w:anchor="_Toc85216426" w:history="1">
            <w:r w:rsidR="00902DED" w:rsidRPr="004E755E">
              <w:rPr>
                <w:rStyle w:val="Hipervnculo"/>
                <w:noProof/>
              </w:rPr>
              <w:t>6.5</w:t>
            </w:r>
            <w:r w:rsidR="00902DED">
              <w:rPr>
                <w:rFonts w:eastAsiaTheme="minorEastAsia"/>
                <w:noProof/>
                <w:sz w:val="24"/>
                <w:szCs w:val="24"/>
                <w:lang w:eastAsia="es-MX"/>
              </w:rPr>
              <w:tab/>
            </w:r>
            <w:r w:rsidR="00902DED" w:rsidRPr="004E755E">
              <w:rPr>
                <w:rStyle w:val="Hipervnculo"/>
                <w:noProof/>
              </w:rPr>
              <w:t>Requerimiento AT0055</w:t>
            </w:r>
            <w:r w:rsidR="00902DED">
              <w:rPr>
                <w:noProof/>
                <w:webHidden/>
              </w:rPr>
              <w:tab/>
            </w:r>
            <w:r w:rsidR="00902DED">
              <w:rPr>
                <w:noProof/>
                <w:webHidden/>
              </w:rPr>
              <w:fldChar w:fldCharType="begin"/>
            </w:r>
            <w:r w:rsidR="00902DED">
              <w:rPr>
                <w:noProof/>
                <w:webHidden/>
              </w:rPr>
              <w:instrText xml:space="preserve"> PAGEREF _Toc85216426 \h </w:instrText>
            </w:r>
            <w:r w:rsidR="00902DED">
              <w:rPr>
                <w:noProof/>
                <w:webHidden/>
              </w:rPr>
            </w:r>
            <w:r w:rsidR="00902DED">
              <w:rPr>
                <w:noProof/>
                <w:webHidden/>
              </w:rPr>
              <w:fldChar w:fldCharType="separate"/>
            </w:r>
            <w:r w:rsidR="00902DED">
              <w:rPr>
                <w:noProof/>
                <w:webHidden/>
              </w:rPr>
              <w:t>242</w:t>
            </w:r>
            <w:r w:rsidR="00902DED">
              <w:rPr>
                <w:noProof/>
                <w:webHidden/>
              </w:rPr>
              <w:fldChar w:fldCharType="end"/>
            </w:r>
          </w:hyperlink>
        </w:p>
        <w:p w14:paraId="310818F7" w14:textId="0FA9FCF9" w:rsidR="00902DED" w:rsidRDefault="00E35343">
          <w:pPr>
            <w:pStyle w:val="TDC2"/>
            <w:rPr>
              <w:rFonts w:eastAsiaTheme="minorEastAsia"/>
              <w:noProof/>
              <w:sz w:val="24"/>
              <w:szCs w:val="24"/>
              <w:lang w:eastAsia="es-MX"/>
            </w:rPr>
          </w:pPr>
          <w:hyperlink w:anchor="_Toc85216427" w:history="1">
            <w:r w:rsidR="00902DED" w:rsidRPr="004E755E">
              <w:rPr>
                <w:rStyle w:val="Hipervnculo"/>
                <w:noProof/>
              </w:rPr>
              <w:t>6.6</w:t>
            </w:r>
            <w:r w:rsidR="00902DED">
              <w:rPr>
                <w:rFonts w:eastAsiaTheme="minorEastAsia"/>
                <w:noProof/>
                <w:sz w:val="24"/>
                <w:szCs w:val="24"/>
                <w:lang w:eastAsia="es-MX"/>
              </w:rPr>
              <w:tab/>
            </w:r>
            <w:r w:rsidR="00902DED" w:rsidRPr="004E755E">
              <w:rPr>
                <w:rStyle w:val="Hipervnculo"/>
                <w:noProof/>
              </w:rPr>
              <w:t>Requerimiento AT0056</w:t>
            </w:r>
            <w:r w:rsidR="00902DED">
              <w:rPr>
                <w:noProof/>
                <w:webHidden/>
              </w:rPr>
              <w:tab/>
            </w:r>
            <w:r w:rsidR="00902DED">
              <w:rPr>
                <w:noProof/>
                <w:webHidden/>
              </w:rPr>
              <w:fldChar w:fldCharType="begin"/>
            </w:r>
            <w:r w:rsidR="00902DED">
              <w:rPr>
                <w:noProof/>
                <w:webHidden/>
              </w:rPr>
              <w:instrText xml:space="preserve"> PAGEREF _Toc85216427 \h </w:instrText>
            </w:r>
            <w:r w:rsidR="00902DED">
              <w:rPr>
                <w:noProof/>
                <w:webHidden/>
              </w:rPr>
            </w:r>
            <w:r w:rsidR="00902DED">
              <w:rPr>
                <w:noProof/>
                <w:webHidden/>
              </w:rPr>
              <w:fldChar w:fldCharType="separate"/>
            </w:r>
            <w:r w:rsidR="00902DED">
              <w:rPr>
                <w:noProof/>
                <w:webHidden/>
              </w:rPr>
              <w:t>244</w:t>
            </w:r>
            <w:r w:rsidR="00902DED">
              <w:rPr>
                <w:noProof/>
                <w:webHidden/>
              </w:rPr>
              <w:fldChar w:fldCharType="end"/>
            </w:r>
          </w:hyperlink>
        </w:p>
        <w:p w14:paraId="1EB29619" w14:textId="55380987" w:rsidR="00902DED" w:rsidRDefault="00E35343">
          <w:pPr>
            <w:pStyle w:val="TDC2"/>
            <w:rPr>
              <w:rFonts w:eastAsiaTheme="minorEastAsia"/>
              <w:noProof/>
              <w:sz w:val="24"/>
              <w:szCs w:val="24"/>
              <w:lang w:eastAsia="es-MX"/>
            </w:rPr>
          </w:pPr>
          <w:hyperlink w:anchor="_Toc85216428" w:history="1">
            <w:r w:rsidR="00902DED" w:rsidRPr="004E755E">
              <w:rPr>
                <w:rStyle w:val="Hipervnculo"/>
                <w:noProof/>
              </w:rPr>
              <w:t>6.7</w:t>
            </w:r>
            <w:r w:rsidR="00902DED">
              <w:rPr>
                <w:rFonts w:eastAsiaTheme="minorEastAsia"/>
                <w:noProof/>
                <w:sz w:val="24"/>
                <w:szCs w:val="24"/>
                <w:lang w:eastAsia="es-MX"/>
              </w:rPr>
              <w:tab/>
            </w:r>
            <w:r w:rsidR="00902DED" w:rsidRPr="004E755E">
              <w:rPr>
                <w:rStyle w:val="Hipervnculo"/>
                <w:noProof/>
              </w:rPr>
              <w:t>Requerimiento AT0057</w:t>
            </w:r>
            <w:r w:rsidR="00902DED">
              <w:rPr>
                <w:noProof/>
                <w:webHidden/>
              </w:rPr>
              <w:tab/>
            </w:r>
            <w:r w:rsidR="00902DED">
              <w:rPr>
                <w:noProof/>
                <w:webHidden/>
              </w:rPr>
              <w:fldChar w:fldCharType="begin"/>
            </w:r>
            <w:r w:rsidR="00902DED">
              <w:rPr>
                <w:noProof/>
                <w:webHidden/>
              </w:rPr>
              <w:instrText xml:space="preserve"> PAGEREF _Toc85216428 \h </w:instrText>
            </w:r>
            <w:r w:rsidR="00902DED">
              <w:rPr>
                <w:noProof/>
                <w:webHidden/>
              </w:rPr>
            </w:r>
            <w:r w:rsidR="00902DED">
              <w:rPr>
                <w:noProof/>
                <w:webHidden/>
              </w:rPr>
              <w:fldChar w:fldCharType="separate"/>
            </w:r>
            <w:r w:rsidR="00902DED">
              <w:rPr>
                <w:noProof/>
                <w:webHidden/>
              </w:rPr>
              <w:t>245</w:t>
            </w:r>
            <w:r w:rsidR="00902DED">
              <w:rPr>
                <w:noProof/>
                <w:webHidden/>
              </w:rPr>
              <w:fldChar w:fldCharType="end"/>
            </w:r>
          </w:hyperlink>
        </w:p>
        <w:p w14:paraId="4434F2CE" w14:textId="6BF97E4A" w:rsidR="00902DED" w:rsidRDefault="00E35343">
          <w:pPr>
            <w:pStyle w:val="TDC2"/>
            <w:rPr>
              <w:rFonts w:eastAsiaTheme="minorEastAsia"/>
              <w:noProof/>
              <w:sz w:val="24"/>
              <w:szCs w:val="24"/>
              <w:lang w:eastAsia="es-MX"/>
            </w:rPr>
          </w:pPr>
          <w:hyperlink w:anchor="_Toc85216429" w:history="1">
            <w:r w:rsidR="00902DED" w:rsidRPr="004E755E">
              <w:rPr>
                <w:rStyle w:val="Hipervnculo"/>
                <w:noProof/>
              </w:rPr>
              <w:t>6.8</w:t>
            </w:r>
            <w:r w:rsidR="00902DED">
              <w:rPr>
                <w:rFonts w:eastAsiaTheme="minorEastAsia"/>
                <w:noProof/>
                <w:sz w:val="24"/>
                <w:szCs w:val="24"/>
                <w:lang w:eastAsia="es-MX"/>
              </w:rPr>
              <w:tab/>
            </w:r>
            <w:r w:rsidR="00902DED" w:rsidRPr="004E755E">
              <w:rPr>
                <w:rStyle w:val="Hipervnculo"/>
                <w:noProof/>
              </w:rPr>
              <w:t>Requerimientos AT0058; AT0059</w:t>
            </w:r>
            <w:r w:rsidR="00902DED">
              <w:rPr>
                <w:noProof/>
                <w:webHidden/>
              </w:rPr>
              <w:tab/>
            </w:r>
            <w:r w:rsidR="00902DED">
              <w:rPr>
                <w:noProof/>
                <w:webHidden/>
              </w:rPr>
              <w:fldChar w:fldCharType="begin"/>
            </w:r>
            <w:r w:rsidR="00902DED">
              <w:rPr>
                <w:noProof/>
                <w:webHidden/>
              </w:rPr>
              <w:instrText xml:space="preserve"> PAGEREF _Toc85216429 \h </w:instrText>
            </w:r>
            <w:r w:rsidR="00902DED">
              <w:rPr>
                <w:noProof/>
                <w:webHidden/>
              </w:rPr>
            </w:r>
            <w:r w:rsidR="00902DED">
              <w:rPr>
                <w:noProof/>
                <w:webHidden/>
              </w:rPr>
              <w:fldChar w:fldCharType="separate"/>
            </w:r>
            <w:r w:rsidR="00902DED">
              <w:rPr>
                <w:noProof/>
                <w:webHidden/>
              </w:rPr>
              <w:t>246</w:t>
            </w:r>
            <w:r w:rsidR="00902DED">
              <w:rPr>
                <w:noProof/>
                <w:webHidden/>
              </w:rPr>
              <w:fldChar w:fldCharType="end"/>
            </w:r>
          </w:hyperlink>
        </w:p>
        <w:p w14:paraId="3E53ABBE" w14:textId="40827C4F" w:rsidR="00902DED" w:rsidRDefault="00E35343">
          <w:pPr>
            <w:pStyle w:val="TDC2"/>
            <w:rPr>
              <w:rFonts w:eastAsiaTheme="minorEastAsia"/>
              <w:noProof/>
              <w:sz w:val="24"/>
              <w:szCs w:val="24"/>
              <w:lang w:eastAsia="es-MX"/>
            </w:rPr>
          </w:pPr>
          <w:hyperlink w:anchor="_Toc85216430" w:history="1">
            <w:r w:rsidR="00902DED" w:rsidRPr="004E755E">
              <w:rPr>
                <w:rStyle w:val="Hipervnculo"/>
                <w:noProof/>
              </w:rPr>
              <w:t>6.9</w:t>
            </w:r>
            <w:r w:rsidR="00902DED">
              <w:rPr>
                <w:rFonts w:eastAsiaTheme="minorEastAsia"/>
                <w:noProof/>
                <w:sz w:val="24"/>
                <w:szCs w:val="24"/>
                <w:lang w:eastAsia="es-MX"/>
              </w:rPr>
              <w:tab/>
            </w:r>
            <w:r w:rsidR="00902DED" w:rsidRPr="004E755E">
              <w:rPr>
                <w:rStyle w:val="Hipervnculo"/>
                <w:noProof/>
              </w:rPr>
              <w:t>Requerimientos AT0060; AT0061</w:t>
            </w:r>
            <w:r w:rsidR="00902DED">
              <w:rPr>
                <w:noProof/>
                <w:webHidden/>
              </w:rPr>
              <w:tab/>
            </w:r>
            <w:r w:rsidR="00902DED">
              <w:rPr>
                <w:noProof/>
                <w:webHidden/>
              </w:rPr>
              <w:fldChar w:fldCharType="begin"/>
            </w:r>
            <w:r w:rsidR="00902DED">
              <w:rPr>
                <w:noProof/>
                <w:webHidden/>
              </w:rPr>
              <w:instrText xml:space="preserve"> PAGEREF _Toc85216430 \h </w:instrText>
            </w:r>
            <w:r w:rsidR="00902DED">
              <w:rPr>
                <w:noProof/>
                <w:webHidden/>
              </w:rPr>
            </w:r>
            <w:r w:rsidR="00902DED">
              <w:rPr>
                <w:noProof/>
                <w:webHidden/>
              </w:rPr>
              <w:fldChar w:fldCharType="separate"/>
            </w:r>
            <w:r w:rsidR="00902DED">
              <w:rPr>
                <w:noProof/>
                <w:webHidden/>
              </w:rPr>
              <w:t>247</w:t>
            </w:r>
            <w:r w:rsidR="00902DED">
              <w:rPr>
                <w:noProof/>
                <w:webHidden/>
              </w:rPr>
              <w:fldChar w:fldCharType="end"/>
            </w:r>
          </w:hyperlink>
        </w:p>
        <w:p w14:paraId="2AF068DF" w14:textId="39BFDA1D" w:rsidR="00902DED" w:rsidRDefault="00E35343">
          <w:pPr>
            <w:pStyle w:val="TDC2"/>
            <w:rPr>
              <w:rFonts w:eastAsiaTheme="minorEastAsia"/>
              <w:noProof/>
              <w:sz w:val="24"/>
              <w:szCs w:val="24"/>
              <w:lang w:eastAsia="es-MX"/>
            </w:rPr>
          </w:pPr>
          <w:hyperlink w:anchor="_Toc85216431" w:history="1">
            <w:r w:rsidR="00902DED" w:rsidRPr="004E755E">
              <w:rPr>
                <w:rStyle w:val="Hipervnculo"/>
                <w:noProof/>
              </w:rPr>
              <w:t>6.10</w:t>
            </w:r>
            <w:r w:rsidR="00902DED">
              <w:rPr>
                <w:rFonts w:eastAsiaTheme="minorEastAsia"/>
                <w:noProof/>
                <w:sz w:val="24"/>
                <w:szCs w:val="24"/>
                <w:lang w:eastAsia="es-MX"/>
              </w:rPr>
              <w:tab/>
            </w:r>
            <w:r w:rsidR="00902DED" w:rsidRPr="004E755E">
              <w:rPr>
                <w:rStyle w:val="Hipervnculo"/>
                <w:noProof/>
                <w:lang w:val="en-US"/>
              </w:rPr>
              <w:t>Requerimiento AT0215; AT0216; AT0217; AT0218</w:t>
            </w:r>
            <w:r w:rsidR="00902DED">
              <w:rPr>
                <w:noProof/>
                <w:webHidden/>
              </w:rPr>
              <w:tab/>
            </w:r>
            <w:r w:rsidR="00902DED">
              <w:rPr>
                <w:noProof/>
                <w:webHidden/>
              </w:rPr>
              <w:fldChar w:fldCharType="begin"/>
            </w:r>
            <w:r w:rsidR="00902DED">
              <w:rPr>
                <w:noProof/>
                <w:webHidden/>
              </w:rPr>
              <w:instrText xml:space="preserve"> PAGEREF _Toc85216431 \h </w:instrText>
            </w:r>
            <w:r w:rsidR="00902DED">
              <w:rPr>
                <w:noProof/>
                <w:webHidden/>
              </w:rPr>
            </w:r>
            <w:r w:rsidR="00902DED">
              <w:rPr>
                <w:noProof/>
                <w:webHidden/>
              </w:rPr>
              <w:fldChar w:fldCharType="separate"/>
            </w:r>
            <w:r w:rsidR="00902DED">
              <w:rPr>
                <w:noProof/>
                <w:webHidden/>
              </w:rPr>
              <w:t>249</w:t>
            </w:r>
            <w:r w:rsidR="00902DED">
              <w:rPr>
                <w:noProof/>
                <w:webHidden/>
              </w:rPr>
              <w:fldChar w:fldCharType="end"/>
            </w:r>
          </w:hyperlink>
        </w:p>
        <w:p w14:paraId="63F40C79" w14:textId="04707EA0" w:rsidR="00902DED" w:rsidRDefault="00E35343">
          <w:pPr>
            <w:pStyle w:val="TDC2"/>
            <w:rPr>
              <w:rFonts w:eastAsiaTheme="minorEastAsia"/>
              <w:noProof/>
              <w:sz w:val="24"/>
              <w:szCs w:val="24"/>
              <w:lang w:eastAsia="es-MX"/>
            </w:rPr>
          </w:pPr>
          <w:hyperlink w:anchor="_Toc85216432" w:history="1">
            <w:r w:rsidR="00902DED" w:rsidRPr="004E755E">
              <w:rPr>
                <w:rStyle w:val="Hipervnculo"/>
                <w:noProof/>
              </w:rPr>
              <w:t>6.11</w:t>
            </w:r>
            <w:r w:rsidR="00902DED">
              <w:rPr>
                <w:rFonts w:eastAsiaTheme="minorEastAsia"/>
                <w:noProof/>
                <w:sz w:val="24"/>
                <w:szCs w:val="24"/>
                <w:lang w:eastAsia="es-MX"/>
              </w:rPr>
              <w:tab/>
            </w:r>
            <w:r w:rsidR="00902DED" w:rsidRPr="004E755E">
              <w:rPr>
                <w:rStyle w:val="Hipervnculo"/>
                <w:noProof/>
                <w:lang w:val="en-US"/>
              </w:rPr>
              <w:t>Requerimiento AT0219</w:t>
            </w:r>
            <w:r w:rsidR="00902DED">
              <w:rPr>
                <w:noProof/>
                <w:webHidden/>
              </w:rPr>
              <w:tab/>
            </w:r>
            <w:r w:rsidR="00902DED">
              <w:rPr>
                <w:noProof/>
                <w:webHidden/>
              </w:rPr>
              <w:fldChar w:fldCharType="begin"/>
            </w:r>
            <w:r w:rsidR="00902DED">
              <w:rPr>
                <w:noProof/>
                <w:webHidden/>
              </w:rPr>
              <w:instrText xml:space="preserve"> PAGEREF _Toc85216432 \h </w:instrText>
            </w:r>
            <w:r w:rsidR="00902DED">
              <w:rPr>
                <w:noProof/>
                <w:webHidden/>
              </w:rPr>
            </w:r>
            <w:r w:rsidR="00902DED">
              <w:rPr>
                <w:noProof/>
                <w:webHidden/>
              </w:rPr>
              <w:fldChar w:fldCharType="separate"/>
            </w:r>
            <w:r w:rsidR="00902DED">
              <w:rPr>
                <w:noProof/>
                <w:webHidden/>
              </w:rPr>
              <w:t>252</w:t>
            </w:r>
            <w:r w:rsidR="00902DED">
              <w:rPr>
                <w:noProof/>
                <w:webHidden/>
              </w:rPr>
              <w:fldChar w:fldCharType="end"/>
            </w:r>
          </w:hyperlink>
        </w:p>
        <w:p w14:paraId="248F7984" w14:textId="76B1EAD2" w:rsidR="00902DED" w:rsidRDefault="00E35343">
          <w:pPr>
            <w:pStyle w:val="TDC2"/>
            <w:rPr>
              <w:rFonts w:eastAsiaTheme="minorEastAsia"/>
              <w:noProof/>
              <w:sz w:val="24"/>
              <w:szCs w:val="24"/>
              <w:lang w:eastAsia="es-MX"/>
            </w:rPr>
          </w:pPr>
          <w:hyperlink w:anchor="_Toc85216433" w:history="1">
            <w:r w:rsidR="00902DED" w:rsidRPr="004E755E">
              <w:rPr>
                <w:rStyle w:val="Hipervnculo"/>
                <w:noProof/>
              </w:rPr>
              <w:t>6.12</w:t>
            </w:r>
            <w:r w:rsidR="00902DED">
              <w:rPr>
                <w:rFonts w:eastAsiaTheme="minorEastAsia"/>
                <w:noProof/>
                <w:sz w:val="24"/>
                <w:szCs w:val="24"/>
                <w:lang w:eastAsia="es-MX"/>
              </w:rPr>
              <w:tab/>
            </w:r>
            <w:r w:rsidR="00902DED" w:rsidRPr="004E755E">
              <w:rPr>
                <w:rStyle w:val="Hipervnculo"/>
                <w:noProof/>
                <w:lang w:val="en-US"/>
              </w:rPr>
              <w:t>Requerimiento AT0220</w:t>
            </w:r>
            <w:r w:rsidR="00902DED">
              <w:rPr>
                <w:noProof/>
                <w:webHidden/>
              </w:rPr>
              <w:tab/>
            </w:r>
            <w:r w:rsidR="00902DED">
              <w:rPr>
                <w:noProof/>
                <w:webHidden/>
              </w:rPr>
              <w:fldChar w:fldCharType="begin"/>
            </w:r>
            <w:r w:rsidR="00902DED">
              <w:rPr>
                <w:noProof/>
                <w:webHidden/>
              </w:rPr>
              <w:instrText xml:space="preserve"> PAGEREF _Toc85216433 \h </w:instrText>
            </w:r>
            <w:r w:rsidR="00902DED">
              <w:rPr>
                <w:noProof/>
                <w:webHidden/>
              </w:rPr>
            </w:r>
            <w:r w:rsidR="00902DED">
              <w:rPr>
                <w:noProof/>
                <w:webHidden/>
              </w:rPr>
              <w:fldChar w:fldCharType="separate"/>
            </w:r>
            <w:r w:rsidR="00902DED">
              <w:rPr>
                <w:noProof/>
                <w:webHidden/>
              </w:rPr>
              <w:t>253</w:t>
            </w:r>
            <w:r w:rsidR="00902DED">
              <w:rPr>
                <w:noProof/>
                <w:webHidden/>
              </w:rPr>
              <w:fldChar w:fldCharType="end"/>
            </w:r>
          </w:hyperlink>
        </w:p>
        <w:p w14:paraId="2F358496" w14:textId="19D8B240" w:rsidR="00902DED" w:rsidRDefault="00E35343">
          <w:pPr>
            <w:pStyle w:val="TDC2"/>
            <w:rPr>
              <w:rFonts w:eastAsiaTheme="minorEastAsia"/>
              <w:noProof/>
              <w:sz w:val="24"/>
              <w:szCs w:val="24"/>
              <w:lang w:eastAsia="es-MX"/>
            </w:rPr>
          </w:pPr>
          <w:hyperlink w:anchor="_Toc85216434" w:history="1">
            <w:r w:rsidR="00902DED" w:rsidRPr="004E755E">
              <w:rPr>
                <w:rStyle w:val="Hipervnculo"/>
                <w:noProof/>
              </w:rPr>
              <w:t>6.13</w:t>
            </w:r>
            <w:r w:rsidR="00902DED">
              <w:rPr>
                <w:rFonts w:eastAsiaTheme="minorEastAsia"/>
                <w:noProof/>
                <w:sz w:val="24"/>
                <w:szCs w:val="24"/>
                <w:lang w:eastAsia="es-MX"/>
              </w:rPr>
              <w:tab/>
            </w:r>
            <w:r w:rsidR="00902DED" w:rsidRPr="004E755E">
              <w:rPr>
                <w:rStyle w:val="Hipervnculo"/>
                <w:noProof/>
                <w:lang w:val="en-US"/>
              </w:rPr>
              <w:t>Requerimiento AT0221</w:t>
            </w:r>
            <w:r w:rsidR="00902DED">
              <w:rPr>
                <w:noProof/>
                <w:webHidden/>
              </w:rPr>
              <w:tab/>
            </w:r>
            <w:r w:rsidR="00902DED">
              <w:rPr>
                <w:noProof/>
                <w:webHidden/>
              </w:rPr>
              <w:fldChar w:fldCharType="begin"/>
            </w:r>
            <w:r w:rsidR="00902DED">
              <w:rPr>
                <w:noProof/>
                <w:webHidden/>
              </w:rPr>
              <w:instrText xml:space="preserve"> PAGEREF _Toc85216434 \h </w:instrText>
            </w:r>
            <w:r w:rsidR="00902DED">
              <w:rPr>
                <w:noProof/>
                <w:webHidden/>
              </w:rPr>
            </w:r>
            <w:r w:rsidR="00902DED">
              <w:rPr>
                <w:noProof/>
                <w:webHidden/>
              </w:rPr>
              <w:fldChar w:fldCharType="separate"/>
            </w:r>
            <w:r w:rsidR="00902DED">
              <w:rPr>
                <w:noProof/>
                <w:webHidden/>
              </w:rPr>
              <w:t>255</w:t>
            </w:r>
            <w:r w:rsidR="00902DED">
              <w:rPr>
                <w:noProof/>
                <w:webHidden/>
              </w:rPr>
              <w:fldChar w:fldCharType="end"/>
            </w:r>
          </w:hyperlink>
        </w:p>
        <w:p w14:paraId="332C3AD8" w14:textId="1B57A087" w:rsidR="00902DED" w:rsidRDefault="00E35343">
          <w:pPr>
            <w:pStyle w:val="TDC2"/>
            <w:rPr>
              <w:rFonts w:eastAsiaTheme="minorEastAsia"/>
              <w:noProof/>
              <w:sz w:val="24"/>
              <w:szCs w:val="24"/>
              <w:lang w:eastAsia="es-MX"/>
            </w:rPr>
          </w:pPr>
          <w:hyperlink w:anchor="_Toc85216435" w:history="1">
            <w:r w:rsidR="00902DED" w:rsidRPr="004E755E">
              <w:rPr>
                <w:rStyle w:val="Hipervnculo"/>
                <w:noProof/>
              </w:rPr>
              <w:t>6.14</w:t>
            </w:r>
            <w:r w:rsidR="00902DED">
              <w:rPr>
                <w:rFonts w:eastAsiaTheme="minorEastAsia"/>
                <w:noProof/>
                <w:sz w:val="24"/>
                <w:szCs w:val="24"/>
                <w:lang w:eastAsia="es-MX"/>
              </w:rPr>
              <w:tab/>
            </w:r>
            <w:r w:rsidR="00902DED" w:rsidRPr="004E755E">
              <w:rPr>
                <w:rStyle w:val="Hipervnculo"/>
                <w:noProof/>
                <w:lang w:val="en-US"/>
              </w:rPr>
              <w:t>Requerimiento AT0222</w:t>
            </w:r>
            <w:r w:rsidR="00902DED">
              <w:rPr>
                <w:noProof/>
                <w:webHidden/>
              </w:rPr>
              <w:tab/>
            </w:r>
            <w:r w:rsidR="00902DED">
              <w:rPr>
                <w:noProof/>
                <w:webHidden/>
              </w:rPr>
              <w:fldChar w:fldCharType="begin"/>
            </w:r>
            <w:r w:rsidR="00902DED">
              <w:rPr>
                <w:noProof/>
                <w:webHidden/>
              </w:rPr>
              <w:instrText xml:space="preserve"> PAGEREF _Toc85216435 \h </w:instrText>
            </w:r>
            <w:r w:rsidR="00902DED">
              <w:rPr>
                <w:noProof/>
                <w:webHidden/>
              </w:rPr>
            </w:r>
            <w:r w:rsidR="00902DED">
              <w:rPr>
                <w:noProof/>
                <w:webHidden/>
              </w:rPr>
              <w:fldChar w:fldCharType="separate"/>
            </w:r>
            <w:r w:rsidR="00902DED">
              <w:rPr>
                <w:noProof/>
                <w:webHidden/>
              </w:rPr>
              <w:t>257</w:t>
            </w:r>
            <w:r w:rsidR="00902DED">
              <w:rPr>
                <w:noProof/>
                <w:webHidden/>
              </w:rPr>
              <w:fldChar w:fldCharType="end"/>
            </w:r>
          </w:hyperlink>
        </w:p>
        <w:p w14:paraId="42DA4DD4" w14:textId="24C2BC7C" w:rsidR="00902DED" w:rsidRDefault="00E35343">
          <w:pPr>
            <w:pStyle w:val="TDC2"/>
            <w:rPr>
              <w:rFonts w:eastAsiaTheme="minorEastAsia"/>
              <w:noProof/>
              <w:sz w:val="24"/>
              <w:szCs w:val="24"/>
              <w:lang w:eastAsia="es-MX"/>
            </w:rPr>
          </w:pPr>
          <w:hyperlink w:anchor="_Toc85216436" w:history="1">
            <w:r w:rsidR="00902DED" w:rsidRPr="004E755E">
              <w:rPr>
                <w:rStyle w:val="Hipervnculo"/>
                <w:noProof/>
              </w:rPr>
              <w:t>6.15</w:t>
            </w:r>
            <w:r w:rsidR="00902DED">
              <w:rPr>
                <w:rFonts w:eastAsiaTheme="minorEastAsia"/>
                <w:noProof/>
                <w:sz w:val="24"/>
                <w:szCs w:val="24"/>
                <w:lang w:eastAsia="es-MX"/>
              </w:rPr>
              <w:tab/>
            </w:r>
            <w:r w:rsidR="00902DED" w:rsidRPr="004E755E">
              <w:rPr>
                <w:rStyle w:val="Hipervnculo"/>
                <w:noProof/>
                <w:lang w:val="en-US"/>
              </w:rPr>
              <w:t>Requerimiento AT0223</w:t>
            </w:r>
            <w:r w:rsidR="00902DED">
              <w:rPr>
                <w:noProof/>
                <w:webHidden/>
              </w:rPr>
              <w:tab/>
            </w:r>
            <w:r w:rsidR="00902DED">
              <w:rPr>
                <w:noProof/>
                <w:webHidden/>
              </w:rPr>
              <w:fldChar w:fldCharType="begin"/>
            </w:r>
            <w:r w:rsidR="00902DED">
              <w:rPr>
                <w:noProof/>
                <w:webHidden/>
              </w:rPr>
              <w:instrText xml:space="preserve"> PAGEREF _Toc85216436 \h </w:instrText>
            </w:r>
            <w:r w:rsidR="00902DED">
              <w:rPr>
                <w:noProof/>
                <w:webHidden/>
              </w:rPr>
            </w:r>
            <w:r w:rsidR="00902DED">
              <w:rPr>
                <w:noProof/>
                <w:webHidden/>
              </w:rPr>
              <w:fldChar w:fldCharType="separate"/>
            </w:r>
            <w:r w:rsidR="00902DED">
              <w:rPr>
                <w:noProof/>
                <w:webHidden/>
              </w:rPr>
              <w:t>259</w:t>
            </w:r>
            <w:r w:rsidR="00902DED">
              <w:rPr>
                <w:noProof/>
                <w:webHidden/>
              </w:rPr>
              <w:fldChar w:fldCharType="end"/>
            </w:r>
          </w:hyperlink>
        </w:p>
        <w:p w14:paraId="4BE8A44B" w14:textId="4CF00170" w:rsidR="00902DED" w:rsidRDefault="00E35343">
          <w:pPr>
            <w:pStyle w:val="TDC2"/>
            <w:rPr>
              <w:rFonts w:eastAsiaTheme="minorEastAsia"/>
              <w:noProof/>
              <w:sz w:val="24"/>
              <w:szCs w:val="24"/>
              <w:lang w:eastAsia="es-MX"/>
            </w:rPr>
          </w:pPr>
          <w:hyperlink w:anchor="_Toc85216437" w:history="1">
            <w:r w:rsidR="00902DED" w:rsidRPr="004E755E">
              <w:rPr>
                <w:rStyle w:val="Hipervnculo"/>
                <w:noProof/>
              </w:rPr>
              <w:t>6.16</w:t>
            </w:r>
            <w:r w:rsidR="00902DED">
              <w:rPr>
                <w:rFonts w:eastAsiaTheme="minorEastAsia"/>
                <w:noProof/>
                <w:sz w:val="24"/>
                <w:szCs w:val="24"/>
                <w:lang w:eastAsia="es-MX"/>
              </w:rPr>
              <w:tab/>
            </w:r>
            <w:r w:rsidR="00902DED" w:rsidRPr="004E755E">
              <w:rPr>
                <w:rStyle w:val="Hipervnculo"/>
                <w:noProof/>
                <w:lang w:val="en-US"/>
              </w:rPr>
              <w:t>Requerimiento AT0224</w:t>
            </w:r>
            <w:r w:rsidR="00902DED">
              <w:rPr>
                <w:noProof/>
                <w:webHidden/>
              </w:rPr>
              <w:tab/>
            </w:r>
            <w:r w:rsidR="00902DED">
              <w:rPr>
                <w:noProof/>
                <w:webHidden/>
              </w:rPr>
              <w:fldChar w:fldCharType="begin"/>
            </w:r>
            <w:r w:rsidR="00902DED">
              <w:rPr>
                <w:noProof/>
                <w:webHidden/>
              </w:rPr>
              <w:instrText xml:space="preserve"> PAGEREF _Toc85216437 \h </w:instrText>
            </w:r>
            <w:r w:rsidR="00902DED">
              <w:rPr>
                <w:noProof/>
                <w:webHidden/>
              </w:rPr>
            </w:r>
            <w:r w:rsidR="00902DED">
              <w:rPr>
                <w:noProof/>
                <w:webHidden/>
              </w:rPr>
              <w:fldChar w:fldCharType="separate"/>
            </w:r>
            <w:r w:rsidR="00902DED">
              <w:rPr>
                <w:noProof/>
                <w:webHidden/>
              </w:rPr>
              <w:t>260</w:t>
            </w:r>
            <w:r w:rsidR="00902DED">
              <w:rPr>
                <w:noProof/>
                <w:webHidden/>
              </w:rPr>
              <w:fldChar w:fldCharType="end"/>
            </w:r>
          </w:hyperlink>
        </w:p>
        <w:p w14:paraId="36F3A8C3" w14:textId="6F11695C" w:rsidR="00902DED" w:rsidRDefault="00E35343">
          <w:pPr>
            <w:pStyle w:val="TDC2"/>
            <w:rPr>
              <w:rFonts w:eastAsiaTheme="minorEastAsia"/>
              <w:noProof/>
              <w:sz w:val="24"/>
              <w:szCs w:val="24"/>
              <w:lang w:eastAsia="es-MX"/>
            </w:rPr>
          </w:pPr>
          <w:hyperlink w:anchor="_Toc85216438" w:history="1">
            <w:r w:rsidR="00902DED" w:rsidRPr="004E755E">
              <w:rPr>
                <w:rStyle w:val="Hipervnculo"/>
                <w:noProof/>
              </w:rPr>
              <w:t>6.17</w:t>
            </w:r>
            <w:r w:rsidR="00902DED">
              <w:rPr>
                <w:rFonts w:eastAsiaTheme="minorEastAsia"/>
                <w:noProof/>
                <w:sz w:val="24"/>
                <w:szCs w:val="24"/>
                <w:lang w:eastAsia="es-MX"/>
              </w:rPr>
              <w:tab/>
            </w:r>
            <w:r w:rsidR="00902DED" w:rsidRPr="004E755E">
              <w:rPr>
                <w:rStyle w:val="Hipervnculo"/>
                <w:noProof/>
                <w:lang w:val="en-US"/>
              </w:rPr>
              <w:t>Requerimiento AT0225</w:t>
            </w:r>
            <w:r w:rsidR="00902DED">
              <w:rPr>
                <w:noProof/>
                <w:webHidden/>
              </w:rPr>
              <w:tab/>
            </w:r>
            <w:r w:rsidR="00902DED">
              <w:rPr>
                <w:noProof/>
                <w:webHidden/>
              </w:rPr>
              <w:fldChar w:fldCharType="begin"/>
            </w:r>
            <w:r w:rsidR="00902DED">
              <w:rPr>
                <w:noProof/>
                <w:webHidden/>
              </w:rPr>
              <w:instrText xml:space="preserve"> PAGEREF _Toc85216438 \h </w:instrText>
            </w:r>
            <w:r w:rsidR="00902DED">
              <w:rPr>
                <w:noProof/>
                <w:webHidden/>
              </w:rPr>
            </w:r>
            <w:r w:rsidR="00902DED">
              <w:rPr>
                <w:noProof/>
                <w:webHidden/>
              </w:rPr>
              <w:fldChar w:fldCharType="separate"/>
            </w:r>
            <w:r w:rsidR="00902DED">
              <w:rPr>
                <w:noProof/>
                <w:webHidden/>
              </w:rPr>
              <w:t>262</w:t>
            </w:r>
            <w:r w:rsidR="00902DED">
              <w:rPr>
                <w:noProof/>
                <w:webHidden/>
              </w:rPr>
              <w:fldChar w:fldCharType="end"/>
            </w:r>
          </w:hyperlink>
        </w:p>
        <w:p w14:paraId="3C9E20AC" w14:textId="13AA390B" w:rsidR="00902DED" w:rsidRDefault="00E35343">
          <w:pPr>
            <w:pStyle w:val="TDC2"/>
            <w:rPr>
              <w:rFonts w:eastAsiaTheme="minorEastAsia"/>
              <w:noProof/>
              <w:sz w:val="24"/>
              <w:szCs w:val="24"/>
              <w:lang w:eastAsia="es-MX"/>
            </w:rPr>
          </w:pPr>
          <w:hyperlink w:anchor="_Toc85216439" w:history="1">
            <w:r w:rsidR="00902DED" w:rsidRPr="004E755E">
              <w:rPr>
                <w:rStyle w:val="Hipervnculo"/>
                <w:noProof/>
              </w:rPr>
              <w:t>6.18</w:t>
            </w:r>
            <w:r w:rsidR="00902DED">
              <w:rPr>
                <w:rFonts w:eastAsiaTheme="minorEastAsia"/>
                <w:noProof/>
                <w:sz w:val="24"/>
                <w:szCs w:val="24"/>
                <w:lang w:eastAsia="es-MX"/>
              </w:rPr>
              <w:tab/>
            </w:r>
            <w:r w:rsidR="00902DED" w:rsidRPr="004E755E">
              <w:rPr>
                <w:rStyle w:val="Hipervnculo"/>
                <w:noProof/>
                <w:lang w:val="en-US"/>
              </w:rPr>
              <w:t>Requerimientos AT0227; AT0228; AT0230</w:t>
            </w:r>
            <w:r w:rsidR="00902DED">
              <w:rPr>
                <w:noProof/>
                <w:webHidden/>
              </w:rPr>
              <w:tab/>
            </w:r>
            <w:r w:rsidR="00902DED">
              <w:rPr>
                <w:noProof/>
                <w:webHidden/>
              </w:rPr>
              <w:fldChar w:fldCharType="begin"/>
            </w:r>
            <w:r w:rsidR="00902DED">
              <w:rPr>
                <w:noProof/>
                <w:webHidden/>
              </w:rPr>
              <w:instrText xml:space="preserve"> PAGEREF _Toc85216439 \h </w:instrText>
            </w:r>
            <w:r w:rsidR="00902DED">
              <w:rPr>
                <w:noProof/>
                <w:webHidden/>
              </w:rPr>
            </w:r>
            <w:r w:rsidR="00902DED">
              <w:rPr>
                <w:noProof/>
                <w:webHidden/>
              </w:rPr>
              <w:fldChar w:fldCharType="separate"/>
            </w:r>
            <w:r w:rsidR="00902DED">
              <w:rPr>
                <w:noProof/>
                <w:webHidden/>
              </w:rPr>
              <w:t>265</w:t>
            </w:r>
            <w:r w:rsidR="00902DED">
              <w:rPr>
                <w:noProof/>
                <w:webHidden/>
              </w:rPr>
              <w:fldChar w:fldCharType="end"/>
            </w:r>
          </w:hyperlink>
        </w:p>
        <w:p w14:paraId="19584C8A" w14:textId="4002A2DA" w:rsidR="00902DED" w:rsidRDefault="00E35343">
          <w:pPr>
            <w:pStyle w:val="TDC2"/>
            <w:rPr>
              <w:rFonts w:eastAsiaTheme="minorEastAsia"/>
              <w:noProof/>
              <w:sz w:val="24"/>
              <w:szCs w:val="24"/>
              <w:lang w:eastAsia="es-MX"/>
            </w:rPr>
          </w:pPr>
          <w:hyperlink w:anchor="_Toc85216440" w:history="1">
            <w:r w:rsidR="00902DED" w:rsidRPr="004E755E">
              <w:rPr>
                <w:rStyle w:val="Hipervnculo"/>
                <w:noProof/>
              </w:rPr>
              <w:t>6.19</w:t>
            </w:r>
            <w:r w:rsidR="00902DED">
              <w:rPr>
                <w:rFonts w:eastAsiaTheme="minorEastAsia"/>
                <w:noProof/>
                <w:sz w:val="24"/>
                <w:szCs w:val="24"/>
                <w:lang w:eastAsia="es-MX"/>
              </w:rPr>
              <w:tab/>
            </w:r>
            <w:r w:rsidR="00902DED" w:rsidRPr="004E755E">
              <w:rPr>
                <w:rStyle w:val="Hipervnculo"/>
                <w:noProof/>
                <w:lang w:val="en-US"/>
              </w:rPr>
              <w:t>Requerimiento AT0229</w:t>
            </w:r>
            <w:r w:rsidR="00902DED">
              <w:rPr>
                <w:noProof/>
                <w:webHidden/>
              </w:rPr>
              <w:tab/>
            </w:r>
            <w:r w:rsidR="00902DED">
              <w:rPr>
                <w:noProof/>
                <w:webHidden/>
              </w:rPr>
              <w:fldChar w:fldCharType="begin"/>
            </w:r>
            <w:r w:rsidR="00902DED">
              <w:rPr>
                <w:noProof/>
                <w:webHidden/>
              </w:rPr>
              <w:instrText xml:space="preserve"> PAGEREF _Toc85216440 \h </w:instrText>
            </w:r>
            <w:r w:rsidR="00902DED">
              <w:rPr>
                <w:noProof/>
                <w:webHidden/>
              </w:rPr>
            </w:r>
            <w:r w:rsidR="00902DED">
              <w:rPr>
                <w:noProof/>
                <w:webHidden/>
              </w:rPr>
              <w:fldChar w:fldCharType="separate"/>
            </w:r>
            <w:r w:rsidR="00902DED">
              <w:rPr>
                <w:noProof/>
                <w:webHidden/>
              </w:rPr>
              <w:t>266</w:t>
            </w:r>
            <w:r w:rsidR="00902DED">
              <w:rPr>
                <w:noProof/>
                <w:webHidden/>
              </w:rPr>
              <w:fldChar w:fldCharType="end"/>
            </w:r>
          </w:hyperlink>
        </w:p>
        <w:p w14:paraId="6B7D0CBE" w14:textId="63A87F11" w:rsidR="00902DED" w:rsidRDefault="00E35343">
          <w:pPr>
            <w:pStyle w:val="TDC2"/>
            <w:rPr>
              <w:rFonts w:eastAsiaTheme="minorEastAsia"/>
              <w:noProof/>
              <w:sz w:val="24"/>
              <w:szCs w:val="24"/>
              <w:lang w:eastAsia="es-MX"/>
            </w:rPr>
          </w:pPr>
          <w:hyperlink w:anchor="_Toc85216441" w:history="1">
            <w:r w:rsidR="00902DED" w:rsidRPr="004E755E">
              <w:rPr>
                <w:rStyle w:val="Hipervnculo"/>
                <w:noProof/>
              </w:rPr>
              <w:t>6.20</w:t>
            </w:r>
            <w:r w:rsidR="00902DED">
              <w:rPr>
                <w:rFonts w:eastAsiaTheme="minorEastAsia"/>
                <w:noProof/>
                <w:sz w:val="24"/>
                <w:szCs w:val="24"/>
                <w:lang w:eastAsia="es-MX"/>
              </w:rPr>
              <w:tab/>
            </w:r>
            <w:r w:rsidR="00902DED" w:rsidRPr="004E755E">
              <w:rPr>
                <w:rStyle w:val="Hipervnculo"/>
                <w:noProof/>
                <w:lang w:val="en-US"/>
              </w:rPr>
              <w:t>Requerimiento AT0233</w:t>
            </w:r>
            <w:r w:rsidR="00902DED">
              <w:rPr>
                <w:noProof/>
                <w:webHidden/>
              </w:rPr>
              <w:tab/>
            </w:r>
            <w:r w:rsidR="00902DED">
              <w:rPr>
                <w:noProof/>
                <w:webHidden/>
              </w:rPr>
              <w:fldChar w:fldCharType="begin"/>
            </w:r>
            <w:r w:rsidR="00902DED">
              <w:rPr>
                <w:noProof/>
                <w:webHidden/>
              </w:rPr>
              <w:instrText xml:space="preserve"> PAGEREF _Toc85216441 \h </w:instrText>
            </w:r>
            <w:r w:rsidR="00902DED">
              <w:rPr>
                <w:noProof/>
                <w:webHidden/>
              </w:rPr>
            </w:r>
            <w:r w:rsidR="00902DED">
              <w:rPr>
                <w:noProof/>
                <w:webHidden/>
              </w:rPr>
              <w:fldChar w:fldCharType="separate"/>
            </w:r>
            <w:r w:rsidR="00902DED">
              <w:rPr>
                <w:noProof/>
                <w:webHidden/>
              </w:rPr>
              <w:t>267</w:t>
            </w:r>
            <w:r w:rsidR="00902DED">
              <w:rPr>
                <w:noProof/>
                <w:webHidden/>
              </w:rPr>
              <w:fldChar w:fldCharType="end"/>
            </w:r>
          </w:hyperlink>
        </w:p>
        <w:p w14:paraId="375EC139" w14:textId="4745F94D" w:rsidR="00902DED" w:rsidRDefault="00E35343">
          <w:pPr>
            <w:pStyle w:val="TDC2"/>
            <w:rPr>
              <w:rFonts w:eastAsiaTheme="minorEastAsia"/>
              <w:noProof/>
              <w:sz w:val="24"/>
              <w:szCs w:val="24"/>
              <w:lang w:eastAsia="es-MX"/>
            </w:rPr>
          </w:pPr>
          <w:hyperlink w:anchor="_Toc85216442" w:history="1">
            <w:r w:rsidR="00902DED" w:rsidRPr="004E755E">
              <w:rPr>
                <w:rStyle w:val="Hipervnculo"/>
                <w:noProof/>
              </w:rPr>
              <w:t>6.21</w:t>
            </w:r>
            <w:r w:rsidR="00902DED">
              <w:rPr>
                <w:rFonts w:eastAsiaTheme="minorEastAsia"/>
                <w:noProof/>
                <w:sz w:val="24"/>
                <w:szCs w:val="24"/>
                <w:lang w:eastAsia="es-MX"/>
              </w:rPr>
              <w:tab/>
            </w:r>
            <w:r w:rsidR="00902DED" w:rsidRPr="004E755E">
              <w:rPr>
                <w:rStyle w:val="Hipervnculo"/>
                <w:noProof/>
                <w:lang w:val="en-US"/>
              </w:rPr>
              <w:t>Requerimiento AT0234</w:t>
            </w:r>
            <w:r w:rsidR="00902DED">
              <w:rPr>
                <w:noProof/>
                <w:webHidden/>
              </w:rPr>
              <w:tab/>
            </w:r>
            <w:r w:rsidR="00902DED">
              <w:rPr>
                <w:noProof/>
                <w:webHidden/>
              </w:rPr>
              <w:fldChar w:fldCharType="begin"/>
            </w:r>
            <w:r w:rsidR="00902DED">
              <w:rPr>
                <w:noProof/>
                <w:webHidden/>
              </w:rPr>
              <w:instrText xml:space="preserve"> PAGEREF _Toc85216442 \h </w:instrText>
            </w:r>
            <w:r w:rsidR="00902DED">
              <w:rPr>
                <w:noProof/>
                <w:webHidden/>
              </w:rPr>
            </w:r>
            <w:r w:rsidR="00902DED">
              <w:rPr>
                <w:noProof/>
                <w:webHidden/>
              </w:rPr>
              <w:fldChar w:fldCharType="separate"/>
            </w:r>
            <w:r w:rsidR="00902DED">
              <w:rPr>
                <w:noProof/>
                <w:webHidden/>
              </w:rPr>
              <w:t>268</w:t>
            </w:r>
            <w:r w:rsidR="00902DED">
              <w:rPr>
                <w:noProof/>
                <w:webHidden/>
              </w:rPr>
              <w:fldChar w:fldCharType="end"/>
            </w:r>
          </w:hyperlink>
        </w:p>
        <w:p w14:paraId="49276646" w14:textId="5A37727C" w:rsidR="00902DED" w:rsidRDefault="00E35343">
          <w:pPr>
            <w:pStyle w:val="TDC2"/>
            <w:rPr>
              <w:rFonts w:eastAsiaTheme="minorEastAsia"/>
              <w:noProof/>
              <w:sz w:val="24"/>
              <w:szCs w:val="24"/>
              <w:lang w:eastAsia="es-MX"/>
            </w:rPr>
          </w:pPr>
          <w:hyperlink w:anchor="_Toc85216443" w:history="1">
            <w:r w:rsidR="00902DED" w:rsidRPr="004E755E">
              <w:rPr>
                <w:rStyle w:val="Hipervnculo"/>
                <w:noProof/>
              </w:rPr>
              <w:t>6.22</w:t>
            </w:r>
            <w:r w:rsidR="00902DED">
              <w:rPr>
                <w:rFonts w:eastAsiaTheme="minorEastAsia"/>
                <w:noProof/>
                <w:sz w:val="24"/>
                <w:szCs w:val="24"/>
                <w:lang w:eastAsia="es-MX"/>
              </w:rPr>
              <w:tab/>
            </w:r>
            <w:r w:rsidR="00902DED" w:rsidRPr="004E755E">
              <w:rPr>
                <w:rStyle w:val="Hipervnculo"/>
                <w:noProof/>
                <w:lang w:val="en-US"/>
              </w:rPr>
              <w:t>Requerimiento AT0240</w:t>
            </w:r>
            <w:r w:rsidR="00902DED">
              <w:rPr>
                <w:noProof/>
                <w:webHidden/>
              </w:rPr>
              <w:tab/>
            </w:r>
            <w:r w:rsidR="00902DED">
              <w:rPr>
                <w:noProof/>
                <w:webHidden/>
              </w:rPr>
              <w:fldChar w:fldCharType="begin"/>
            </w:r>
            <w:r w:rsidR="00902DED">
              <w:rPr>
                <w:noProof/>
                <w:webHidden/>
              </w:rPr>
              <w:instrText xml:space="preserve"> PAGEREF _Toc85216443 \h </w:instrText>
            </w:r>
            <w:r w:rsidR="00902DED">
              <w:rPr>
                <w:noProof/>
                <w:webHidden/>
              </w:rPr>
            </w:r>
            <w:r w:rsidR="00902DED">
              <w:rPr>
                <w:noProof/>
                <w:webHidden/>
              </w:rPr>
              <w:fldChar w:fldCharType="separate"/>
            </w:r>
            <w:r w:rsidR="00902DED">
              <w:rPr>
                <w:noProof/>
                <w:webHidden/>
              </w:rPr>
              <w:t>270</w:t>
            </w:r>
            <w:r w:rsidR="00902DED">
              <w:rPr>
                <w:noProof/>
                <w:webHidden/>
              </w:rPr>
              <w:fldChar w:fldCharType="end"/>
            </w:r>
          </w:hyperlink>
        </w:p>
        <w:p w14:paraId="078B589C" w14:textId="47ADDA6F" w:rsidR="00902DED" w:rsidRDefault="00E35343">
          <w:pPr>
            <w:pStyle w:val="TDC2"/>
            <w:rPr>
              <w:rFonts w:eastAsiaTheme="minorEastAsia"/>
              <w:noProof/>
              <w:sz w:val="24"/>
              <w:szCs w:val="24"/>
              <w:lang w:eastAsia="es-MX"/>
            </w:rPr>
          </w:pPr>
          <w:hyperlink w:anchor="_Toc85216444" w:history="1">
            <w:r w:rsidR="00902DED" w:rsidRPr="004E755E">
              <w:rPr>
                <w:rStyle w:val="Hipervnculo"/>
                <w:noProof/>
              </w:rPr>
              <w:t>6.23</w:t>
            </w:r>
            <w:r w:rsidR="00902DED">
              <w:rPr>
                <w:rFonts w:eastAsiaTheme="minorEastAsia"/>
                <w:noProof/>
                <w:sz w:val="24"/>
                <w:szCs w:val="24"/>
                <w:lang w:eastAsia="es-MX"/>
              </w:rPr>
              <w:tab/>
            </w:r>
            <w:r w:rsidR="00902DED" w:rsidRPr="004E755E">
              <w:rPr>
                <w:rStyle w:val="Hipervnculo"/>
                <w:noProof/>
              </w:rPr>
              <w:t>Requerimiento AT0241</w:t>
            </w:r>
            <w:r w:rsidR="00902DED">
              <w:rPr>
                <w:noProof/>
                <w:webHidden/>
              </w:rPr>
              <w:tab/>
            </w:r>
            <w:r w:rsidR="00902DED">
              <w:rPr>
                <w:noProof/>
                <w:webHidden/>
              </w:rPr>
              <w:fldChar w:fldCharType="begin"/>
            </w:r>
            <w:r w:rsidR="00902DED">
              <w:rPr>
                <w:noProof/>
                <w:webHidden/>
              </w:rPr>
              <w:instrText xml:space="preserve"> PAGEREF _Toc85216444 \h </w:instrText>
            </w:r>
            <w:r w:rsidR="00902DED">
              <w:rPr>
                <w:noProof/>
                <w:webHidden/>
              </w:rPr>
            </w:r>
            <w:r w:rsidR="00902DED">
              <w:rPr>
                <w:noProof/>
                <w:webHidden/>
              </w:rPr>
              <w:fldChar w:fldCharType="separate"/>
            </w:r>
            <w:r w:rsidR="00902DED">
              <w:rPr>
                <w:noProof/>
                <w:webHidden/>
              </w:rPr>
              <w:t>271</w:t>
            </w:r>
            <w:r w:rsidR="00902DED">
              <w:rPr>
                <w:noProof/>
                <w:webHidden/>
              </w:rPr>
              <w:fldChar w:fldCharType="end"/>
            </w:r>
          </w:hyperlink>
        </w:p>
        <w:p w14:paraId="07D30F99" w14:textId="63A803C4" w:rsidR="00902DED" w:rsidRDefault="00E35343">
          <w:pPr>
            <w:pStyle w:val="TDC2"/>
            <w:rPr>
              <w:rFonts w:eastAsiaTheme="minorEastAsia"/>
              <w:noProof/>
              <w:sz w:val="24"/>
              <w:szCs w:val="24"/>
              <w:lang w:eastAsia="es-MX"/>
            </w:rPr>
          </w:pPr>
          <w:hyperlink w:anchor="_Toc85216445" w:history="1">
            <w:r w:rsidR="00902DED" w:rsidRPr="004E755E">
              <w:rPr>
                <w:rStyle w:val="Hipervnculo"/>
                <w:noProof/>
              </w:rPr>
              <w:t>6.24</w:t>
            </w:r>
            <w:r w:rsidR="00902DED">
              <w:rPr>
                <w:rFonts w:eastAsiaTheme="minorEastAsia"/>
                <w:noProof/>
                <w:sz w:val="24"/>
                <w:szCs w:val="24"/>
                <w:lang w:eastAsia="es-MX"/>
              </w:rPr>
              <w:tab/>
            </w:r>
            <w:r w:rsidR="00902DED" w:rsidRPr="004E755E">
              <w:rPr>
                <w:rStyle w:val="Hipervnculo"/>
                <w:noProof/>
              </w:rPr>
              <w:t>Requerimiento AT0242</w:t>
            </w:r>
            <w:r w:rsidR="00902DED">
              <w:rPr>
                <w:noProof/>
                <w:webHidden/>
              </w:rPr>
              <w:tab/>
            </w:r>
            <w:r w:rsidR="00902DED">
              <w:rPr>
                <w:noProof/>
                <w:webHidden/>
              </w:rPr>
              <w:fldChar w:fldCharType="begin"/>
            </w:r>
            <w:r w:rsidR="00902DED">
              <w:rPr>
                <w:noProof/>
                <w:webHidden/>
              </w:rPr>
              <w:instrText xml:space="preserve"> PAGEREF _Toc85216445 \h </w:instrText>
            </w:r>
            <w:r w:rsidR="00902DED">
              <w:rPr>
                <w:noProof/>
                <w:webHidden/>
              </w:rPr>
            </w:r>
            <w:r w:rsidR="00902DED">
              <w:rPr>
                <w:noProof/>
                <w:webHidden/>
              </w:rPr>
              <w:fldChar w:fldCharType="separate"/>
            </w:r>
            <w:r w:rsidR="00902DED">
              <w:rPr>
                <w:noProof/>
                <w:webHidden/>
              </w:rPr>
              <w:t>273</w:t>
            </w:r>
            <w:r w:rsidR="00902DED">
              <w:rPr>
                <w:noProof/>
                <w:webHidden/>
              </w:rPr>
              <w:fldChar w:fldCharType="end"/>
            </w:r>
          </w:hyperlink>
        </w:p>
        <w:p w14:paraId="470A1987" w14:textId="0C6073A3" w:rsidR="00902DED" w:rsidRDefault="00E35343">
          <w:pPr>
            <w:pStyle w:val="TDC2"/>
            <w:rPr>
              <w:rFonts w:eastAsiaTheme="minorEastAsia"/>
              <w:noProof/>
              <w:sz w:val="24"/>
              <w:szCs w:val="24"/>
              <w:lang w:eastAsia="es-MX"/>
            </w:rPr>
          </w:pPr>
          <w:hyperlink w:anchor="_Toc85216446" w:history="1">
            <w:r w:rsidR="00902DED" w:rsidRPr="004E755E">
              <w:rPr>
                <w:rStyle w:val="Hipervnculo"/>
                <w:noProof/>
              </w:rPr>
              <w:t>6.25</w:t>
            </w:r>
            <w:r w:rsidR="00902DED">
              <w:rPr>
                <w:rFonts w:eastAsiaTheme="minorEastAsia"/>
                <w:noProof/>
                <w:sz w:val="24"/>
                <w:szCs w:val="24"/>
                <w:lang w:eastAsia="es-MX"/>
              </w:rPr>
              <w:tab/>
            </w:r>
            <w:r w:rsidR="00902DED" w:rsidRPr="004E755E">
              <w:rPr>
                <w:rStyle w:val="Hipervnculo"/>
                <w:noProof/>
              </w:rPr>
              <w:t>Requerimiento AT0243</w:t>
            </w:r>
            <w:r w:rsidR="00902DED">
              <w:rPr>
                <w:noProof/>
                <w:webHidden/>
              </w:rPr>
              <w:tab/>
            </w:r>
            <w:r w:rsidR="00902DED">
              <w:rPr>
                <w:noProof/>
                <w:webHidden/>
              </w:rPr>
              <w:fldChar w:fldCharType="begin"/>
            </w:r>
            <w:r w:rsidR="00902DED">
              <w:rPr>
                <w:noProof/>
                <w:webHidden/>
              </w:rPr>
              <w:instrText xml:space="preserve"> PAGEREF _Toc85216446 \h </w:instrText>
            </w:r>
            <w:r w:rsidR="00902DED">
              <w:rPr>
                <w:noProof/>
                <w:webHidden/>
              </w:rPr>
            </w:r>
            <w:r w:rsidR="00902DED">
              <w:rPr>
                <w:noProof/>
                <w:webHidden/>
              </w:rPr>
              <w:fldChar w:fldCharType="separate"/>
            </w:r>
            <w:r w:rsidR="00902DED">
              <w:rPr>
                <w:noProof/>
                <w:webHidden/>
              </w:rPr>
              <w:t>275</w:t>
            </w:r>
            <w:r w:rsidR="00902DED">
              <w:rPr>
                <w:noProof/>
                <w:webHidden/>
              </w:rPr>
              <w:fldChar w:fldCharType="end"/>
            </w:r>
          </w:hyperlink>
        </w:p>
        <w:p w14:paraId="69822BAE" w14:textId="4557798B" w:rsidR="00902DED" w:rsidRDefault="00E35343">
          <w:pPr>
            <w:pStyle w:val="TDC2"/>
            <w:rPr>
              <w:rFonts w:eastAsiaTheme="minorEastAsia"/>
              <w:noProof/>
              <w:sz w:val="24"/>
              <w:szCs w:val="24"/>
              <w:lang w:eastAsia="es-MX"/>
            </w:rPr>
          </w:pPr>
          <w:hyperlink w:anchor="_Toc85216447" w:history="1">
            <w:r w:rsidR="00902DED" w:rsidRPr="004E755E">
              <w:rPr>
                <w:rStyle w:val="Hipervnculo"/>
                <w:noProof/>
              </w:rPr>
              <w:t>6.26</w:t>
            </w:r>
            <w:r w:rsidR="00902DED">
              <w:rPr>
                <w:rFonts w:eastAsiaTheme="minorEastAsia"/>
                <w:noProof/>
                <w:sz w:val="24"/>
                <w:szCs w:val="24"/>
                <w:lang w:eastAsia="es-MX"/>
              </w:rPr>
              <w:tab/>
            </w:r>
            <w:r w:rsidR="00902DED" w:rsidRPr="004E755E">
              <w:rPr>
                <w:rStyle w:val="Hipervnculo"/>
                <w:noProof/>
              </w:rPr>
              <w:t>Requerimiento AT0244</w:t>
            </w:r>
            <w:r w:rsidR="00902DED">
              <w:rPr>
                <w:noProof/>
                <w:webHidden/>
              </w:rPr>
              <w:tab/>
            </w:r>
            <w:r w:rsidR="00902DED">
              <w:rPr>
                <w:noProof/>
                <w:webHidden/>
              </w:rPr>
              <w:fldChar w:fldCharType="begin"/>
            </w:r>
            <w:r w:rsidR="00902DED">
              <w:rPr>
                <w:noProof/>
                <w:webHidden/>
              </w:rPr>
              <w:instrText xml:space="preserve"> PAGEREF _Toc85216447 \h </w:instrText>
            </w:r>
            <w:r w:rsidR="00902DED">
              <w:rPr>
                <w:noProof/>
                <w:webHidden/>
              </w:rPr>
            </w:r>
            <w:r w:rsidR="00902DED">
              <w:rPr>
                <w:noProof/>
                <w:webHidden/>
              </w:rPr>
              <w:fldChar w:fldCharType="separate"/>
            </w:r>
            <w:r w:rsidR="00902DED">
              <w:rPr>
                <w:noProof/>
                <w:webHidden/>
              </w:rPr>
              <w:t>276</w:t>
            </w:r>
            <w:r w:rsidR="00902DED">
              <w:rPr>
                <w:noProof/>
                <w:webHidden/>
              </w:rPr>
              <w:fldChar w:fldCharType="end"/>
            </w:r>
          </w:hyperlink>
        </w:p>
        <w:p w14:paraId="41D291AB" w14:textId="3CE85F11" w:rsidR="00902DED" w:rsidRDefault="00E35343">
          <w:pPr>
            <w:pStyle w:val="TDC2"/>
            <w:rPr>
              <w:rFonts w:eastAsiaTheme="minorEastAsia"/>
              <w:noProof/>
              <w:sz w:val="24"/>
              <w:szCs w:val="24"/>
              <w:lang w:eastAsia="es-MX"/>
            </w:rPr>
          </w:pPr>
          <w:hyperlink w:anchor="_Toc85216448" w:history="1">
            <w:r w:rsidR="00902DED" w:rsidRPr="004E755E">
              <w:rPr>
                <w:rStyle w:val="Hipervnculo"/>
                <w:noProof/>
              </w:rPr>
              <w:t>6.27</w:t>
            </w:r>
            <w:r w:rsidR="00902DED">
              <w:rPr>
                <w:rFonts w:eastAsiaTheme="minorEastAsia"/>
                <w:noProof/>
                <w:sz w:val="24"/>
                <w:szCs w:val="24"/>
                <w:lang w:eastAsia="es-MX"/>
              </w:rPr>
              <w:tab/>
            </w:r>
            <w:r w:rsidR="00902DED" w:rsidRPr="004E755E">
              <w:rPr>
                <w:rStyle w:val="Hipervnculo"/>
                <w:noProof/>
              </w:rPr>
              <w:t>Requerimiento AT0245</w:t>
            </w:r>
            <w:r w:rsidR="00902DED">
              <w:rPr>
                <w:noProof/>
                <w:webHidden/>
              </w:rPr>
              <w:tab/>
            </w:r>
            <w:r w:rsidR="00902DED">
              <w:rPr>
                <w:noProof/>
                <w:webHidden/>
              </w:rPr>
              <w:fldChar w:fldCharType="begin"/>
            </w:r>
            <w:r w:rsidR="00902DED">
              <w:rPr>
                <w:noProof/>
                <w:webHidden/>
              </w:rPr>
              <w:instrText xml:space="preserve"> PAGEREF _Toc85216448 \h </w:instrText>
            </w:r>
            <w:r w:rsidR="00902DED">
              <w:rPr>
                <w:noProof/>
                <w:webHidden/>
              </w:rPr>
            </w:r>
            <w:r w:rsidR="00902DED">
              <w:rPr>
                <w:noProof/>
                <w:webHidden/>
              </w:rPr>
              <w:fldChar w:fldCharType="separate"/>
            </w:r>
            <w:r w:rsidR="00902DED">
              <w:rPr>
                <w:noProof/>
                <w:webHidden/>
              </w:rPr>
              <w:t>277</w:t>
            </w:r>
            <w:r w:rsidR="00902DED">
              <w:rPr>
                <w:noProof/>
                <w:webHidden/>
              </w:rPr>
              <w:fldChar w:fldCharType="end"/>
            </w:r>
          </w:hyperlink>
        </w:p>
        <w:p w14:paraId="462B36B2" w14:textId="204A43F0" w:rsidR="00902DED" w:rsidRDefault="00E35343">
          <w:pPr>
            <w:pStyle w:val="TDC2"/>
            <w:rPr>
              <w:rFonts w:eastAsiaTheme="minorEastAsia"/>
              <w:noProof/>
              <w:sz w:val="24"/>
              <w:szCs w:val="24"/>
              <w:lang w:eastAsia="es-MX"/>
            </w:rPr>
          </w:pPr>
          <w:hyperlink w:anchor="_Toc85216449" w:history="1">
            <w:r w:rsidR="00902DED" w:rsidRPr="004E755E">
              <w:rPr>
                <w:rStyle w:val="Hipervnculo"/>
                <w:noProof/>
              </w:rPr>
              <w:t>6.28</w:t>
            </w:r>
            <w:r w:rsidR="00902DED">
              <w:rPr>
                <w:rFonts w:eastAsiaTheme="minorEastAsia"/>
                <w:noProof/>
                <w:sz w:val="24"/>
                <w:szCs w:val="24"/>
                <w:lang w:eastAsia="es-MX"/>
              </w:rPr>
              <w:tab/>
            </w:r>
            <w:r w:rsidR="00902DED" w:rsidRPr="004E755E">
              <w:rPr>
                <w:rStyle w:val="Hipervnculo"/>
                <w:noProof/>
                <w:lang w:val="en-US"/>
              </w:rPr>
              <w:t>Requerimiento AT0246</w:t>
            </w:r>
            <w:r w:rsidR="00902DED">
              <w:rPr>
                <w:noProof/>
                <w:webHidden/>
              </w:rPr>
              <w:tab/>
            </w:r>
            <w:r w:rsidR="00902DED">
              <w:rPr>
                <w:noProof/>
                <w:webHidden/>
              </w:rPr>
              <w:fldChar w:fldCharType="begin"/>
            </w:r>
            <w:r w:rsidR="00902DED">
              <w:rPr>
                <w:noProof/>
                <w:webHidden/>
              </w:rPr>
              <w:instrText xml:space="preserve"> PAGEREF _Toc85216449 \h </w:instrText>
            </w:r>
            <w:r w:rsidR="00902DED">
              <w:rPr>
                <w:noProof/>
                <w:webHidden/>
              </w:rPr>
            </w:r>
            <w:r w:rsidR="00902DED">
              <w:rPr>
                <w:noProof/>
                <w:webHidden/>
              </w:rPr>
              <w:fldChar w:fldCharType="separate"/>
            </w:r>
            <w:r w:rsidR="00902DED">
              <w:rPr>
                <w:noProof/>
                <w:webHidden/>
              </w:rPr>
              <w:t>280</w:t>
            </w:r>
            <w:r w:rsidR="00902DED">
              <w:rPr>
                <w:noProof/>
                <w:webHidden/>
              </w:rPr>
              <w:fldChar w:fldCharType="end"/>
            </w:r>
          </w:hyperlink>
        </w:p>
        <w:p w14:paraId="02DE21E2" w14:textId="07A08AA1" w:rsidR="00902DED" w:rsidRDefault="00E35343">
          <w:pPr>
            <w:pStyle w:val="TDC2"/>
            <w:rPr>
              <w:rFonts w:eastAsiaTheme="minorEastAsia"/>
              <w:noProof/>
              <w:sz w:val="24"/>
              <w:szCs w:val="24"/>
              <w:lang w:eastAsia="es-MX"/>
            </w:rPr>
          </w:pPr>
          <w:hyperlink w:anchor="_Toc85216450" w:history="1">
            <w:r w:rsidR="00902DED" w:rsidRPr="004E755E">
              <w:rPr>
                <w:rStyle w:val="Hipervnculo"/>
                <w:noProof/>
              </w:rPr>
              <w:t>6.29</w:t>
            </w:r>
            <w:r w:rsidR="00902DED">
              <w:rPr>
                <w:rFonts w:eastAsiaTheme="minorEastAsia"/>
                <w:noProof/>
                <w:sz w:val="24"/>
                <w:szCs w:val="24"/>
                <w:lang w:eastAsia="es-MX"/>
              </w:rPr>
              <w:tab/>
            </w:r>
            <w:r w:rsidR="00902DED" w:rsidRPr="004E755E">
              <w:rPr>
                <w:rStyle w:val="Hipervnculo"/>
                <w:noProof/>
                <w:lang w:val="en-US"/>
              </w:rPr>
              <w:t>Requerimiento AT0249</w:t>
            </w:r>
            <w:r w:rsidR="00902DED">
              <w:rPr>
                <w:noProof/>
                <w:webHidden/>
              </w:rPr>
              <w:tab/>
            </w:r>
            <w:r w:rsidR="00902DED">
              <w:rPr>
                <w:noProof/>
                <w:webHidden/>
              </w:rPr>
              <w:fldChar w:fldCharType="begin"/>
            </w:r>
            <w:r w:rsidR="00902DED">
              <w:rPr>
                <w:noProof/>
                <w:webHidden/>
              </w:rPr>
              <w:instrText xml:space="preserve"> PAGEREF _Toc85216450 \h </w:instrText>
            </w:r>
            <w:r w:rsidR="00902DED">
              <w:rPr>
                <w:noProof/>
                <w:webHidden/>
              </w:rPr>
            </w:r>
            <w:r w:rsidR="00902DED">
              <w:rPr>
                <w:noProof/>
                <w:webHidden/>
              </w:rPr>
              <w:fldChar w:fldCharType="separate"/>
            </w:r>
            <w:r w:rsidR="00902DED">
              <w:rPr>
                <w:noProof/>
                <w:webHidden/>
              </w:rPr>
              <w:t>282</w:t>
            </w:r>
            <w:r w:rsidR="00902DED">
              <w:rPr>
                <w:noProof/>
                <w:webHidden/>
              </w:rPr>
              <w:fldChar w:fldCharType="end"/>
            </w:r>
          </w:hyperlink>
        </w:p>
        <w:p w14:paraId="1EC69F10" w14:textId="74970135" w:rsidR="00902DED" w:rsidRDefault="00E35343">
          <w:pPr>
            <w:pStyle w:val="TDC2"/>
            <w:rPr>
              <w:rFonts w:eastAsiaTheme="minorEastAsia"/>
              <w:noProof/>
              <w:sz w:val="24"/>
              <w:szCs w:val="24"/>
              <w:lang w:eastAsia="es-MX"/>
            </w:rPr>
          </w:pPr>
          <w:hyperlink w:anchor="_Toc85216451" w:history="1">
            <w:r w:rsidR="00902DED" w:rsidRPr="004E755E">
              <w:rPr>
                <w:rStyle w:val="Hipervnculo"/>
                <w:noProof/>
              </w:rPr>
              <w:t>6.30</w:t>
            </w:r>
            <w:r w:rsidR="00902DED">
              <w:rPr>
                <w:rFonts w:eastAsiaTheme="minorEastAsia"/>
                <w:noProof/>
                <w:sz w:val="24"/>
                <w:szCs w:val="24"/>
                <w:lang w:eastAsia="es-MX"/>
              </w:rPr>
              <w:tab/>
            </w:r>
            <w:r w:rsidR="00902DED" w:rsidRPr="004E755E">
              <w:rPr>
                <w:rStyle w:val="Hipervnculo"/>
                <w:noProof/>
              </w:rPr>
              <w:t>Requerimiento AT0251</w:t>
            </w:r>
            <w:r w:rsidR="00902DED">
              <w:rPr>
                <w:noProof/>
                <w:webHidden/>
              </w:rPr>
              <w:tab/>
            </w:r>
            <w:r w:rsidR="00902DED">
              <w:rPr>
                <w:noProof/>
                <w:webHidden/>
              </w:rPr>
              <w:fldChar w:fldCharType="begin"/>
            </w:r>
            <w:r w:rsidR="00902DED">
              <w:rPr>
                <w:noProof/>
                <w:webHidden/>
              </w:rPr>
              <w:instrText xml:space="preserve"> PAGEREF _Toc85216451 \h </w:instrText>
            </w:r>
            <w:r w:rsidR="00902DED">
              <w:rPr>
                <w:noProof/>
                <w:webHidden/>
              </w:rPr>
            </w:r>
            <w:r w:rsidR="00902DED">
              <w:rPr>
                <w:noProof/>
                <w:webHidden/>
              </w:rPr>
              <w:fldChar w:fldCharType="separate"/>
            </w:r>
            <w:r w:rsidR="00902DED">
              <w:rPr>
                <w:noProof/>
                <w:webHidden/>
              </w:rPr>
              <w:t>283</w:t>
            </w:r>
            <w:r w:rsidR="00902DED">
              <w:rPr>
                <w:noProof/>
                <w:webHidden/>
              </w:rPr>
              <w:fldChar w:fldCharType="end"/>
            </w:r>
          </w:hyperlink>
        </w:p>
        <w:p w14:paraId="44D0F8FD" w14:textId="55B3E4E0" w:rsidR="00902DED" w:rsidRDefault="00E35343">
          <w:pPr>
            <w:pStyle w:val="TDC1"/>
            <w:rPr>
              <w:rFonts w:eastAsiaTheme="minorEastAsia"/>
              <w:noProof/>
              <w:sz w:val="24"/>
              <w:szCs w:val="24"/>
              <w:lang w:eastAsia="es-MX"/>
            </w:rPr>
          </w:pPr>
          <w:hyperlink w:anchor="_Toc85216452" w:history="1">
            <w:r w:rsidR="00902DED" w:rsidRPr="004E755E">
              <w:rPr>
                <w:rStyle w:val="Hipervnculo"/>
                <w:noProof/>
              </w:rPr>
              <w:t>7</w:t>
            </w:r>
            <w:r w:rsidR="00902DED">
              <w:rPr>
                <w:rFonts w:eastAsiaTheme="minorEastAsia"/>
                <w:noProof/>
                <w:sz w:val="24"/>
                <w:szCs w:val="24"/>
                <w:lang w:eastAsia="es-MX"/>
              </w:rPr>
              <w:tab/>
            </w:r>
            <w:r w:rsidR="00902DED" w:rsidRPr="004E755E">
              <w:rPr>
                <w:rStyle w:val="Hipervnculo"/>
                <w:noProof/>
              </w:rPr>
              <w:t>Verificación de requerimientos de Almacén de datos y reportes</w:t>
            </w:r>
            <w:r w:rsidR="00902DED">
              <w:rPr>
                <w:noProof/>
                <w:webHidden/>
              </w:rPr>
              <w:tab/>
            </w:r>
            <w:r w:rsidR="00902DED">
              <w:rPr>
                <w:noProof/>
                <w:webHidden/>
              </w:rPr>
              <w:fldChar w:fldCharType="begin"/>
            </w:r>
            <w:r w:rsidR="00902DED">
              <w:rPr>
                <w:noProof/>
                <w:webHidden/>
              </w:rPr>
              <w:instrText xml:space="preserve"> PAGEREF _Toc85216452 \h </w:instrText>
            </w:r>
            <w:r w:rsidR="00902DED">
              <w:rPr>
                <w:noProof/>
                <w:webHidden/>
              </w:rPr>
            </w:r>
            <w:r w:rsidR="00902DED">
              <w:rPr>
                <w:noProof/>
                <w:webHidden/>
              </w:rPr>
              <w:fldChar w:fldCharType="separate"/>
            </w:r>
            <w:r w:rsidR="00902DED">
              <w:rPr>
                <w:noProof/>
                <w:webHidden/>
              </w:rPr>
              <w:t>284</w:t>
            </w:r>
            <w:r w:rsidR="00902DED">
              <w:rPr>
                <w:noProof/>
                <w:webHidden/>
              </w:rPr>
              <w:fldChar w:fldCharType="end"/>
            </w:r>
          </w:hyperlink>
        </w:p>
        <w:p w14:paraId="1FECDA07" w14:textId="6291653D" w:rsidR="00902DED" w:rsidRDefault="00E35343">
          <w:pPr>
            <w:pStyle w:val="TDC2"/>
            <w:rPr>
              <w:rFonts w:eastAsiaTheme="minorEastAsia"/>
              <w:noProof/>
              <w:sz w:val="24"/>
              <w:szCs w:val="24"/>
              <w:lang w:eastAsia="es-MX"/>
            </w:rPr>
          </w:pPr>
          <w:hyperlink w:anchor="_Toc85216453" w:history="1">
            <w:r w:rsidR="00902DED" w:rsidRPr="004E755E">
              <w:rPr>
                <w:rStyle w:val="Hipervnculo"/>
                <w:noProof/>
              </w:rPr>
              <w:t>7.1</w:t>
            </w:r>
            <w:r w:rsidR="00902DED">
              <w:rPr>
                <w:rFonts w:eastAsiaTheme="minorEastAsia"/>
                <w:noProof/>
                <w:sz w:val="24"/>
                <w:szCs w:val="24"/>
                <w:lang w:eastAsia="es-MX"/>
              </w:rPr>
              <w:tab/>
            </w:r>
            <w:r w:rsidR="00902DED" w:rsidRPr="004E755E">
              <w:rPr>
                <w:rStyle w:val="Hipervnculo"/>
                <w:noProof/>
              </w:rPr>
              <w:t>Requerimiento AT0032</w:t>
            </w:r>
            <w:r w:rsidR="00902DED">
              <w:rPr>
                <w:noProof/>
                <w:webHidden/>
              </w:rPr>
              <w:tab/>
            </w:r>
            <w:r w:rsidR="00902DED">
              <w:rPr>
                <w:noProof/>
                <w:webHidden/>
              </w:rPr>
              <w:fldChar w:fldCharType="begin"/>
            </w:r>
            <w:r w:rsidR="00902DED">
              <w:rPr>
                <w:noProof/>
                <w:webHidden/>
              </w:rPr>
              <w:instrText xml:space="preserve"> PAGEREF _Toc85216453 \h </w:instrText>
            </w:r>
            <w:r w:rsidR="00902DED">
              <w:rPr>
                <w:noProof/>
                <w:webHidden/>
              </w:rPr>
            </w:r>
            <w:r w:rsidR="00902DED">
              <w:rPr>
                <w:noProof/>
                <w:webHidden/>
              </w:rPr>
              <w:fldChar w:fldCharType="separate"/>
            </w:r>
            <w:r w:rsidR="00902DED">
              <w:rPr>
                <w:noProof/>
                <w:webHidden/>
              </w:rPr>
              <w:t>284</w:t>
            </w:r>
            <w:r w:rsidR="00902DED">
              <w:rPr>
                <w:noProof/>
                <w:webHidden/>
              </w:rPr>
              <w:fldChar w:fldCharType="end"/>
            </w:r>
          </w:hyperlink>
        </w:p>
        <w:p w14:paraId="5C750965" w14:textId="2C24B1BF" w:rsidR="00902DED" w:rsidRDefault="00E35343">
          <w:pPr>
            <w:pStyle w:val="TDC1"/>
            <w:rPr>
              <w:rFonts w:eastAsiaTheme="minorEastAsia"/>
              <w:noProof/>
              <w:sz w:val="24"/>
              <w:szCs w:val="24"/>
              <w:lang w:eastAsia="es-MX"/>
            </w:rPr>
          </w:pPr>
          <w:hyperlink w:anchor="_Toc85216454" w:history="1">
            <w:r w:rsidR="00902DED" w:rsidRPr="004E755E">
              <w:rPr>
                <w:rStyle w:val="Hipervnculo"/>
                <w:noProof/>
              </w:rPr>
              <w:t>8</w:t>
            </w:r>
            <w:r w:rsidR="00902DED">
              <w:rPr>
                <w:rFonts w:eastAsiaTheme="minorEastAsia"/>
                <w:noProof/>
                <w:sz w:val="24"/>
                <w:szCs w:val="24"/>
                <w:lang w:eastAsia="es-MX"/>
              </w:rPr>
              <w:tab/>
            </w:r>
            <w:r w:rsidR="00902DED" w:rsidRPr="004E755E">
              <w:rPr>
                <w:rStyle w:val="Hipervnculo"/>
                <w:noProof/>
              </w:rPr>
              <w:t>Verificación de requerimientos de Sincronización Horaria</w:t>
            </w:r>
            <w:r w:rsidR="00902DED">
              <w:rPr>
                <w:noProof/>
                <w:webHidden/>
              </w:rPr>
              <w:tab/>
            </w:r>
            <w:r w:rsidR="00902DED">
              <w:rPr>
                <w:noProof/>
                <w:webHidden/>
              </w:rPr>
              <w:fldChar w:fldCharType="begin"/>
            </w:r>
            <w:r w:rsidR="00902DED">
              <w:rPr>
                <w:noProof/>
                <w:webHidden/>
              </w:rPr>
              <w:instrText xml:space="preserve"> PAGEREF _Toc85216454 \h </w:instrText>
            </w:r>
            <w:r w:rsidR="00902DED">
              <w:rPr>
                <w:noProof/>
                <w:webHidden/>
              </w:rPr>
            </w:r>
            <w:r w:rsidR="00902DED">
              <w:rPr>
                <w:noProof/>
                <w:webHidden/>
              </w:rPr>
              <w:fldChar w:fldCharType="separate"/>
            </w:r>
            <w:r w:rsidR="00902DED">
              <w:rPr>
                <w:noProof/>
                <w:webHidden/>
              </w:rPr>
              <w:t>287</w:t>
            </w:r>
            <w:r w:rsidR="00902DED">
              <w:rPr>
                <w:noProof/>
                <w:webHidden/>
              </w:rPr>
              <w:fldChar w:fldCharType="end"/>
            </w:r>
          </w:hyperlink>
        </w:p>
        <w:p w14:paraId="10F65324" w14:textId="083307B4" w:rsidR="00902DED" w:rsidRDefault="00E35343">
          <w:pPr>
            <w:pStyle w:val="TDC2"/>
            <w:rPr>
              <w:rFonts w:eastAsiaTheme="minorEastAsia"/>
              <w:noProof/>
              <w:sz w:val="24"/>
              <w:szCs w:val="24"/>
              <w:lang w:eastAsia="es-MX"/>
            </w:rPr>
          </w:pPr>
          <w:hyperlink w:anchor="_Toc85216455" w:history="1">
            <w:r w:rsidR="00902DED" w:rsidRPr="004E755E">
              <w:rPr>
                <w:rStyle w:val="Hipervnculo"/>
                <w:noProof/>
              </w:rPr>
              <w:t>8.1</w:t>
            </w:r>
            <w:r w:rsidR="00902DED">
              <w:rPr>
                <w:rFonts w:eastAsiaTheme="minorEastAsia"/>
                <w:noProof/>
                <w:sz w:val="24"/>
                <w:szCs w:val="24"/>
                <w:lang w:eastAsia="es-MX"/>
              </w:rPr>
              <w:tab/>
            </w:r>
            <w:r w:rsidR="00902DED" w:rsidRPr="004E755E">
              <w:rPr>
                <w:rStyle w:val="Hipervnculo"/>
                <w:noProof/>
              </w:rPr>
              <w:t>Requerimiento AT0065</w:t>
            </w:r>
            <w:r w:rsidR="00902DED">
              <w:rPr>
                <w:noProof/>
                <w:webHidden/>
              </w:rPr>
              <w:tab/>
            </w:r>
            <w:r w:rsidR="00902DED">
              <w:rPr>
                <w:noProof/>
                <w:webHidden/>
              </w:rPr>
              <w:fldChar w:fldCharType="begin"/>
            </w:r>
            <w:r w:rsidR="00902DED">
              <w:rPr>
                <w:noProof/>
                <w:webHidden/>
              </w:rPr>
              <w:instrText xml:space="preserve"> PAGEREF _Toc85216455 \h </w:instrText>
            </w:r>
            <w:r w:rsidR="00902DED">
              <w:rPr>
                <w:noProof/>
                <w:webHidden/>
              </w:rPr>
            </w:r>
            <w:r w:rsidR="00902DED">
              <w:rPr>
                <w:noProof/>
                <w:webHidden/>
              </w:rPr>
              <w:fldChar w:fldCharType="separate"/>
            </w:r>
            <w:r w:rsidR="00902DED">
              <w:rPr>
                <w:noProof/>
                <w:webHidden/>
              </w:rPr>
              <w:t>287</w:t>
            </w:r>
            <w:r w:rsidR="00902DED">
              <w:rPr>
                <w:noProof/>
                <w:webHidden/>
              </w:rPr>
              <w:fldChar w:fldCharType="end"/>
            </w:r>
          </w:hyperlink>
        </w:p>
        <w:p w14:paraId="54E051B0" w14:textId="2AC1F8E1" w:rsidR="00902DED" w:rsidRDefault="00E35343">
          <w:pPr>
            <w:pStyle w:val="TDC2"/>
            <w:rPr>
              <w:rFonts w:eastAsiaTheme="minorEastAsia"/>
              <w:noProof/>
              <w:sz w:val="24"/>
              <w:szCs w:val="24"/>
              <w:lang w:eastAsia="es-MX"/>
            </w:rPr>
          </w:pPr>
          <w:hyperlink w:anchor="_Toc85216456" w:history="1">
            <w:r w:rsidR="00902DED" w:rsidRPr="004E755E">
              <w:rPr>
                <w:rStyle w:val="Hipervnculo"/>
                <w:noProof/>
              </w:rPr>
              <w:t>8.2</w:t>
            </w:r>
            <w:r w:rsidR="00902DED">
              <w:rPr>
                <w:rFonts w:eastAsiaTheme="minorEastAsia"/>
                <w:noProof/>
                <w:sz w:val="24"/>
                <w:szCs w:val="24"/>
                <w:lang w:eastAsia="es-MX"/>
              </w:rPr>
              <w:tab/>
            </w:r>
            <w:r w:rsidR="00902DED" w:rsidRPr="004E755E">
              <w:rPr>
                <w:rStyle w:val="Hipervnculo"/>
                <w:noProof/>
              </w:rPr>
              <w:t>Requerimiento AT0150</w:t>
            </w:r>
            <w:r w:rsidR="00902DED">
              <w:rPr>
                <w:noProof/>
                <w:webHidden/>
              </w:rPr>
              <w:tab/>
            </w:r>
            <w:r w:rsidR="00902DED">
              <w:rPr>
                <w:noProof/>
                <w:webHidden/>
              </w:rPr>
              <w:fldChar w:fldCharType="begin"/>
            </w:r>
            <w:r w:rsidR="00902DED">
              <w:rPr>
                <w:noProof/>
                <w:webHidden/>
              </w:rPr>
              <w:instrText xml:space="preserve"> PAGEREF _Toc85216456 \h </w:instrText>
            </w:r>
            <w:r w:rsidR="00902DED">
              <w:rPr>
                <w:noProof/>
                <w:webHidden/>
              </w:rPr>
            </w:r>
            <w:r w:rsidR="00902DED">
              <w:rPr>
                <w:noProof/>
                <w:webHidden/>
              </w:rPr>
              <w:fldChar w:fldCharType="separate"/>
            </w:r>
            <w:r w:rsidR="00902DED">
              <w:rPr>
                <w:noProof/>
                <w:webHidden/>
              </w:rPr>
              <w:t>291</w:t>
            </w:r>
            <w:r w:rsidR="00902DED">
              <w:rPr>
                <w:noProof/>
                <w:webHidden/>
              </w:rPr>
              <w:fldChar w:fldCharType="end"/>
            </w:r>
          </w:hyperlink>
        </w:p>
        <w:p w14:paraId="3CAA9CF6" w14:textId="4F408192" w:rsidR="00902DED" w:rsidRDefault="00E35343">
          <w:pPr>
            <w:pStyle w:val="TDC2"/>
            <w:rPr>
              <w:rFonts w:eastAsiaTheme="minorEastAsia"/>
              <w:noProof/>
              <w:sz w:val="24"/>
              <w:szCs w:val="24"/>
              <w:lang w:eastAsia="es-MX"/>
            </w:rPr>
          </w:pPr>
          <w:hyperlink w:anchor="_Toc85216457" w:history="1">
            <w:r w:rsidR="00902DED" w:rsidRPr="004E755E">
              <w:rPr>
                <w:rStyle w:val="Hipervnculo"/>
                <w:noProof/>
              </w:rPr>
              <w:t>8.3</w:t>
            </w:r>
            <w:r w:rsidR="00902DED">
              <w:rPr>
                <w:rFonts w:eastAsiaTheme="minorEastAsia"/>
                <w:noProof/>
                <w:sz w:val="24"/>
                <w:szCs w:val="24"/>
                <w:lang w:eastAsia="es-MX"/>
              </w:rPr>
              <w:tab/>
            </w:r>
            <w:r w:rsidR="00902DED" w:rsidRPr="004E755E">
              <w:rPr>
                <w:rStyle w:val="Hipervnculo"/>
                <w:noProof/>
              </w:rPr>
              <w:t>Requerimiento AT0161</w:t>
            </w:r>
            <w:r w:rsidR="00902DED">
              <w:rPr>
                <w:noProof/>
                <w:webHidden/>
              </w:rPr>
              <w:tab/>
            </w:r>
            <w:r w:rsidR="00902DED">
              <w:rPr>
                <w:noProof/>
                <w:webHidden/>
              </w:rPr>
              <w:fldChar w:fldCharType="begin"/>
            </w:r>
            <w:r w:rsidR="00902DED">
              <w:rPr>
                <w:noProof/>
                <w:webHidden/>
              </w:rPr>
              <w:instrText xml:space="preserve"> PAGEREF _Toc85216457 \h </w:instrText>
            </w:r>
            <w:r w:rsidR="00902DED">
              <w:rPr>
                <w:noProof/>
                <w:webHidden/>
              </w:rPr>
            </w:r>
            <w:r w:rsidR="00902DED">
              <w:rPr>
                <w:noProof/>
                <w:webHidden/>
              </w:rPr>
              <w:fldChar w:fldCharType="separate"/>
            </w:r>
            <w:r w:rsidR="00902DED">
              <w:rPr>
                <w:noProof/>
                <w:webHidden/>
              </w:rPr>
              <w:t>291</w:t>
            </w:r>
            <w:r w:rsidR="00902DED">
              <w:rPr>
                <w:noProof/>
                <w:webHidden/>
              </w:rPr>
              <w:fldChar w:fldCharType="end"/>
            </w:r>
          </w:hyperlink>
        </w:p>
        <w:p w14:paraId="785462E7" w14:textId="6CA91A60" w:rsidR="00902DED" w:rsidRDefault="00E35343">
          <w:pPr>
            <w:pStyle w:val="TDC2"/>
            <w:rPr>
              <w:rFonts w:eastAsiaTheme="minorEastAsia"/>
              <w:noProof/>
              <w:sz w:val="24"/>
              <w:szCs w:val="24"/>
              <w:lang w:eastAsia="es-MX"/>
            </w:rPr>
          </w:pPr>
          <w:hyperlink w:anchor="_Toc85216458" w:history="1">
            <w:r w:rsidR="00902DED" w:rsidRPr="004E755E">
              <w:rPr>
                <w:rStyle w:val="Hipervnculo"/>
                <w:noProof/>
              </w:rPr>
              <w:t>8.4</w:t>
            </w:r>
            <w:r w:rsidR="00902DED">
              <w:rPr>
                <w:rFonts w:eastAsiaTheme="minorEastAsia"/>
                <w:noProof/>
                <w:sz w:val="24"/>
                <w:szCs w:val="24"/>
                <w:lang w:eastAsia="es-MX"/>
              </w:rPr>
              <w:tab/>
            </w:r>
            <w:r w:rsidR="00902DED" w:rsidRPr="004E755E">
              <w:rPr>
                <w:rStyle w:val="Hipervnculo"/>
                <w:noProof/>
              </w:rPr>
              <w:t>Requerimiento AT0162</w:t>
            </w:r>
            <w:r w:rsidR="00902DED">
              <w:rPr>
                <w:noProof/>
                <w:webHidden/>
              </w:rPr>
              <w:tab/>
            </w:r>
            <w:r w:rsidR="00902DED">
              <w:rPr>
                <w:noProof/>
                <w:webHidden/>
              </w:rPr>
              <w:fldChar w:fldCharType="begin"/>
            </w:r>
            <w:r w:rsidR="00902DED">
              <w:rPr>
                <w:noProof/>
                <w:webHidden/>
              </w:rPr>
              <w:instrText xml:space="preserve"> PAGEREF _Toc85216458 \h </w:instrText>
            </w:r>
            <w:r w:rsidR="00902DED">
              <w:rPr>
                <w:noProof/>
                <w:webHidden/>
              </w:rPr>
            </w:r>
            <w:r w:rsidR="00902DED">
              <w:rPr>
                <w:noProof/>
                <w:webHidden/>
              </w:rPr>
              <w:fldChar w:fldCharType="separate"/>
            </w:r>
            <w:r w:rsidR="00902DED">
              <w:rPr>
                <w:noProof/>
                <w:webHidden/>
              </w:rPr>
              <w:t>293</w:t>
            </w:r>
            <w:r w:rsidR="00902DED">
              <w:rPr>
                <w:noProof/>
                <w:webHidden/>
              </w:rPr>
              <w:fldChar w:fldCharType="end"/>
            </w:r>
          </w:hyperlink>
        </w:p>
        <w:p w14:paraId="58633A71" w14:textId="6FD5F829" w:rsidR="00902DED" w:rsidRDefault="00E35343">
          <w:pPr>
            <w:pStyle w:val="TDC2"/>
            <w:rPr>
              <w:rFonts w:eastAsiaTheme="minorEastAsia"/>
              <w:noProof/>
              <w:sz w:val="24"/>
              <w:szCs w:val="24"/>
              <w:lang w:eastAsia="es-MX"/>
            </w:rPr>
          </w:pPr>
          <w:hyperlink w:anchor="_Toc85216459" w:history="1">
            <w:r w:rsidR="00902DED" w:rsidRPr="004E755E">
              <w:rPr>
                <w:rStyle w:val="Hipervnculo"/>
                <w:noProof/>
              </w:rPr>
              <w:t>8.5</w:t>
            </w:r>
            <w:r w:rsidR="00902DED">
              <w:rPr>
                <w:rFonts w:eastAsiaTheme="minorEastAsia"/>
                <w:noProof/>
                <w:sz w:val="24"/>
                <w:szCs w:val="24"/>
                <w:lang w:eastAsia="es-MX"/>
              </w:rPr>
              <w:tab/>
            </w:r>
            <w:r w:rsidR="00902DED" w:rsidRPr="004E755E">
              <w:rPr>
                <w:rStyle w:val="Hipervnculo"/>
                <w:noProof/>
              </w:rPr>
              <w:t>Requerimiento AT0163</w:t>
            </w:r>
            <w:r w:rsidR="00902DED">
              <w:rPr>
                <w:noProof/>
                <w:webHidden/>
              </w:rPr>
              <w:tab/>
            </w:r>
            <w:r w:rsidR="00902DED">
              <w:rPr>
                <w:noProof/>
                <w:webHidden/>
              </w:rPr>
              <w:fldChar w:fldCharType="begin"/>
            </w:r>
            <w:r w:rsidR="00902DED">
              <w:rPr>
                <w:noProof/>
                <w:webHidden/>
              </w:rPr>
              <w:instrText xml:space="preserve"> PAGEREF _Toc85216459 \h </w:instrText>
            </w:r>
            <w:r w:rsidR="00902DED">
              <w:rPr>
                <w:noProof/>
                <w:webHidden/>
              </w:rPr>
            </w:r>
            <w:r w:rsidR="00902DED">
              <w:rPr>
                <w:noProof/>
                <w:webHidden/>
              </w:rPr>
              <w:fldChar w:fldCharType="separate"/>
            </w:r>
            <w:r w:rsidR="00902DED">
              <w:rPr>
                <w:noProof/>
                <w:webHidden/>
              </w:rPr>
              <w:t>296</w:t>
            </w:r>
            <w:r w:rsidR="00902DED">
              <w:rPr>
                <w:noProof/>
                <w:webHidden/>
              </w:rPr>
              <w:fldChar w:fldCharType="end"/>
            </w:r>
          </w:hyperlink>
        </w:p>
        <w:p w14:paraId="71C5EB12" w14:textId="33CC191D" w:rsidR="00902DED" w:rsidRDefault="00E35343">
          <w:pPr>
            <w:pStyle w:val="TDC2"/>
            <w:rPr>
              <w:rFonts w:eastAsiaTheme="minorEastAsia"/>
              <w:noProof/>
              <w:sz w:val="24"/>
              <w:szCs w:val="24"/>
              <w:lang w:eastAsia="es-MX"/>
            </w:rPr>
          </w:pPr>
          <w:hyperlink w:anchor="_Toc85216460" w:history="1">
            <w:r w:rsidR="00902DED" w:rsidRPr="004E755E">
              <w:rPr>
                <w:rStyle w:val="Hipervnculo"/>
                <w:noProof/>
              </w:rPr>
              <w:t>8.6</w:t>
            </w:r>
            <w:r w:rsidR="00902DED">
              <w:rPr>
                <w:rFonts w:eastAsiaTheme="minorEastAsia"/>
                <w:noProof/>
                <w:sz w:val="24"/>
                <w:szCs w:val="24"/>
                <w:lang w:eastAsia="es-MX"/>
              </w:rPr>
              <w:tab/>
            </w:r>
            <w:r w:rsidR="00902DED" w:rsidRPr="004E755E">
              <w:rPr>
                <w:rStyle w:val="Hipervnculo"/>
                <w:noProof/>
              </w:rPr>
              <w:t>Requerimiento AT0164</w:t>
            </w:r>
            <w:r w:rsidR="00902DED">
              <w:rPr>
                <w:noProof/>
                <w:webHidden/>
              </w:rPr>
              <w:tab/>
            </w:r>
            <w:r w:rsidR="00902DED">
              <w:rPr>
                <w:noProof/>
                <w:webHidden/>
              </w:rPr>
              <w:fldChar w:fldCharType="begin"/>
            </w:r>
            <w:r w:rsidR="00902DED">
              <w:rPr>
                <w:noProof/>
                <w:webHidden/>
              </w:rPr>
              <w:instrText xml:space="preserve"> PAGEREF _Toc85216460 \h </w:instrText>
            </w:r>
            <w:r w:rsidR="00902DED">
              <w:rPr>
                <w:noProof/>
                <w:webHidden/>
              </w:rPr>
            </w:r>
            <w:r w:rsidR="00902DED">
              <w:rPr>
                <w:noProof/>
                <w:webHidden/>
              </w:rPr>
              <w:fldChar w:fldCharType="separate"/>
            </w:r>
            <w:r w:rsidR="00902DED">
              <w:rPr>
                <w:noProof/>
                <w:webHidden/>
              </w:rPr>
              <w:t>297</w:t>
            </w:r>
            <w:r w:rsidR="00902DED">
              <w:rPr>
                <w:noProof/>
                <w:webHidden/>
              </w:rPr>
              <w:fldChar w:fldCharType="end"/>
            </w:r>
          </w:hyperlink>
        </w:p>
        <w:p w14:paraId="50D81291" w14:textId="190AE395" w:rsidR="00902DED" w:rsidRDefault="00E35343">
          <w:pPr>
            <w:pStyle w:val="TDC2"/>
            <w:rPr>
              <w:rFonts w:eastAsiaTheme="minorEastAsia"/>
              <w:noProof/>
              <w:sz w:val="24"/>
              <w:szCs w:val="24"/>
              <w:lang w:eastAsia="es-MX"/>
            </w:rPr>
          </w:pPr>
          <w:hyperlink w:anchor="_Toc85216461" w:history="1">
            <w:r w:rsidR="00902DED" w:rsidRPr="004E755E">
              <w:rPr>
                <w:rStyle w:val="Hipervnculo"/>
                <w:noProof/>
              </w:rPr>
              <w:t>8.7</w:t>
            </w:r>
            <w:r w:rsidR="00902DED">
              <w:rPr>
                <w:rFonts w:eastAsiaTheme="minorEastAsia"/>
                <w:noProof/>
                <w:sz w:val="24"/>
                <w:szCs w:val="24"/>
                <w:lang w:eastAsia="es-MX"/>
              </w:rPr>
              <w:tab/>
            </w:r>
            <w:r w:rsidR="00902DED" w:rsidRPr="004E755E">
              <w:rPr>
                <w:rStyle w:val="Hipervnculo"/>
                <w:noProof/>
              </w:rPr>
              <w:t>Requerimiento AT0165</w:t>
            </w:r>
            <w:r w:rsidR="00902DED">
              <w:rPr>
                <w:noProof/>
                <w:webHidden/>
              </w:rPr>
              <w:tab/>
            </w:r>
            <w:r w:rsidR="00902DED">
              <w:rPr>
                <w:noProof/>
                <w:webHidden/>
              </w:rPr>
              <w:fldChar w:fldCharType="begin"/>
            </w:r>
            <w:r w:rsidR="00902DED">
              <w:rPr>
                <w:noProof/>
                <w:webHidden/>
              </w:rPr>
              <w:instrText xml:space="preserve"> PAGEREF _Toc85216461 \h </w:instrText>
            </w:r>
            <w:r w:rsidR="00902DED">
              <w:rPr>
                <w:noProof/>
                <w:webHidden/>
              </w:rPr>
            </w:r>
            <w:r w:rsidR="00902DED">
              <w:rPr>
                <w:noProof/>
                <w:webHidden/>
              </w:rPr>
              <w:fldChar w:fldCharType="separate"/>
            </w:r>
            <w:r w:rsidR="00902DED">
              <w:rPr>
                <w:noProof/>
                <w:webHidden/>
              </w:rPr>
              <w:t>300</w:t>
            </w:r>
            <w:r w:rsidR="00902DED">
              <w:rPr>
                <w:noProof/>
                <w:webHidden/>
              </w:rPr>
              <w:fldChar w:fldCharType="end"/>
            </w:r>
          </w:hyperlink>
        </w:p>
        <w:p w14:paraId="0C4D166D" w14:textId="04A66733" w:rsidR="00902DED" w:rsidRDefault="00E35343">
          <w:pPr>
            <w:pStyle w:val="TDC2"/>
            <w:rPr>
              <w:rFonts w:eastAsiaTheme="minorEastAsia"/>
              <w:noProof/>
              <w:sz w:val="24"/>
              <w:szCs w:val="24"/>
              <w:lang w:eastAsia="es-MX"/>
            </w:rPr>
          </w:pPr>
          <w:hyperlink w:anchor="_Toc85216462" w:history="1">
            <w:r w:rsidR="00902DED" w:rsidRPr="004E755E">
              <w:rPr>
                <w:rStyle w:val="Hipervnculo"/>
                <w:noProof/>
              </w:rPr>
              <w:t>8.8</w:t>
            </w:r>
            <w:r w:rsidR="00902DED">
              <w:rPr>
                <w:rFonts w:eastAsiaTheme="minorEastAsia"/>
                <w:noProof/>
                <w:sz w:val="24"/>
                <w:szCs w:val="24"/>
                <w:lang w:eastAsia="es-MX"/>
              </w:rPr>
              <w:tab/>
            </w:r>
            <w:r w:rsidR="00902DED" w:rsidRPr="004E755E">
              <w:rPr>
                <w:rStyle w:val="Hipervnculo"/>
                <w:noProof/>
              </w:rPr>
              <w:t>Requerimiento AT0212</w:t>
            </w:r>
            <w:r w:rsidR="00902DED">
              <w:rPr>
                <w:noProof/>
                <w:webHidden/>
              </w:rPr>
              <w:tab/>
            </w:r>
            <w:r w:rsidR="00902DED">
              <w:rPr>
                <w:noProof/>
                <w:webHidden/>
              </w:rPr>
              <w:fldChar w:fldCharType="begin"/>
            </w:r>
            <w:r w:rsidR="00902DED">
              <w:rPr>
                <w:noProof/>
                <w:webHidden/>
              </w:rPr>
              <w:instrText xml:space="preserve"> PAGEREF _Toc85216462 \h </w:instrText>
            </w:r>
            <w:r w:rsidR="00902DED">
              <w:rPr>
                <w:noProof/>
                <w:webHidden/>
              </w:rPr>
            </w:r>
            <w:r w:rsidR="00902DED">
              <w:rPr>
                <w:noProof/>
                <w:webHidden/>
              </w:rPr>
              <w:fldChar w:fldCharType="separate"/>
            </w:r>
            <w:r w:rsidR="00902DED">
              <w:rPr>
                <w:noProof/>
                <w:webHidden/>
              </w:rPr>
              <w:t>301</w:t>
            </w:r>
            <w:r w:rsidR="00902DED">
              <w:rPr>
                <w:noProof/>
                <w:webHidden/>
              </w:rPr>
              <w:fldChar w:fldCharType="end"/>
            </w:r>
          </w:hyperlink>
        </w:p>
        <w:p w14:paraId="04620D99" w14:textId="18D7B5DC" w:rsidR="00902DED" w:rsidRDefault="00E35343">
          <w:pPr>
            <w:pStyle w:val="TDC2"/>
            <w:rPr>
              <w:rFonts w:eastAsiaTheme="minorEastAsia"/>
              <w:noProof/>
              <w:sz w:val="24"/>
              <w:szCs w:val="24"/>
              <w:lang w:eastAsia="es-MX"/>
            </w:rPr>
          </w:pPr>
          <w:hyperlink w:anchor="_Toc85216463" w:history="1">
            <w:r w:rsidR="00902DED" w:rsidRPr="004E755E">
              <w:rPr>
                <w:rStyle w:val="Hipervnculo"/>
                <w:noProof/>
              </w:rPr>
              <w:t>8.9</w:t>
            </w:r>
            <w:r w:rsidR="00902DED">
              <w:rPr>
                <w:rFonts w:eastAsiaTheme="minorEastAsia"/>
                <w:noProof/>
                <w:sz w:val="24"/>
                <w:szCs w:val="24"/>
                <w:lang w:eastAsia="es-MX"/>
              </w:rPr>
              <w:tab/>
            </w:r>
            <w:r w:rsidR="00902DED" w:rsidRPr="004E755E">
              <w:rPr>
                <w:rStyle w:val="Hipervnculo"/>
                <w:noProof/>
                <w:lang w:val="en-US"/>
              </w:rPr>
              <w:t>Requerimiento AT0235</w:t>
            </w:r>
            <w:r w:rsidR="00902DED">
              <w:rPr>
                <w:noProof/>
                <w:webHidden/>
              </w:rPr>
              <w:tab/>
            </w:r>
            <w:r w:rsidR="00902DED">
              <w:rPr>
                <w:noProof/>
                <w:webHidden/>
              </w:rPr>
              <w:fldChar w:fldCharType="begin"/>
            </w:r>
            <w:r w:rsidR="00902DED">
              <w:rPr>
                <w:noProof/>
                <w:webHidden/>
              </w:rPr>
              <w:instrText xml:space="preserve"> PAGEREF _Toc85216463 \h </w:instrText>
            </w:r>
            <w:r w:rsidR="00902DED">
              <w:rPr>
                <w:noProof/>
                <w:webHidden/>
              </w:rPr>
            </w:r>
            <w:r w:rsidR="00902DED">
              <w:rPr>
                <w:noProof/>
                <w:webHidden/>
              </w:rPr>
              <w:fldChar w:fldCharType="separate"/>
            </w:r>
            <w:r w:rsidR="00902DED">
              <w:rPr>
                <w:noProof/>
                <w:webHidden/>
              </w:rPr>
              <w:t>302</w:t>
            </w:r>
            <w:r w:rsidR="00902DED">
              <w:rPr>
                <w:noProof/>
                <w:webHidden/>
              </w:rPr>
              <w:fldChar w:fldCharType="end"/>
            </w:r>
          </w:hyperlink>
        </w:p>
        <w:p w14:paraId="40B04A53" w14:textId="7EAA1DD5" w:rsidR="00902DED" w:rsidRDefault="00E35343">
          <w:pPr>
            <w:pStyle w:val="TDC2"/>
            <w:rPr>
              <w:rFonts w:eastAsiaTheme="minorEastAsia"/>
              <w:noProof/>
              <w:sz w:val="24"/>
              <w:szCs w:val="24"/>
              <w:lang w:eastAsia="es-MX"/>
            </w:rPr>
          </w:pPr>
          <w:hyperlink w:anchor="_Toc85216464" w:history="1">
            <w:r w:rsidR="00902DED" w:rsidRPr="004E755E">
              <w:rPr>
                <w:rStyle w:val="Hipervnculo"/>
                <w:noProof/>
              </w:rPr>
              <w:t>8.10</w:t>
            </w:r>
            <w:r w:rsidR="00902DED">
              <w:rPr>
                <w:rFonts w:eastAsiaTheme="minorEastAsia"/>
                <w:noProof/>
                <w:sz w:val="24"/>
                <w:szCs w:val="24"/>
                <w:lang w:eastAsia="es-MX"/>
              </w:rPr>
              <w:tab/>
            </w:r>
            <w:r w:rsidR="00902DED" w:rsidRPr="004E755E">
              <w:rPr>
                <w:rStyle w:val="Hipervnculo"/>
                <w:noProof/>
                <w:lang w:val="en-US"/>
              </w:rPr>
              <w:t>Requerimiento AT0236; AT0239</w:t>
            </w:r>
            <w:r w:rsidR="00902DED">
              <w:rPr>
                <w:noProof/>
                <w:webHidden/>
              </w:rPr>
              <w:tab/>
            </w:r>
            <w:r w:rsidR="00902DED">
              <w:rPr>
                <w:noProof/>
                <w:webHidden/>
              </w:rPr>
              <w:fldChar w:fldCharType="begin"/>
            </w:r>
            <w:r w:rsidR="00902DED">
              <w:rPr>
                <w:noProof/>
                <w:webHidden/>
              </w:rPr>
              <w:instrText xml:space="preserve"> PAGEREF _Toc85216464 \h </w:instrText>
            </w:r>
            <w:r w:rsidR="00902DED">
              <w:rPr>
                <w:noProof/>
                <w:webHidden/>
              </w:rPr>
            </w:r>
            <w:r w:rsidR="00902DED">
              <w:rPr>
                <w:noProof/>
                <w:webHidden/>
              </w:rPr>
              <w:fldChar w:fldCharType="separate"/>
            </w:r>
            <w:r w:rsidR="00902DED">
              <w:rPr>
                <w:noProof/>
                <w:webHidden/>
              </w:rPr>
              <w:t>305</w:t>
            </w:r>
            <w:r w:rsidR="00902DED">
              <w:rPr>
                <w:noProof/>
                <w:webHidden/>
              </w:rPr>
              <w:fldChar w:fldCharType="end"/>
            </w:r>
          </w:hyperlink>
        </w:p>
        <w:p w14:paraId="46201E48" w14:textId="3D27A770" w:rsidR="00902DED" w:rsidRDefault="00E35343">
          <w:pPr>
            <w:pStyle w:val="TDC2"/>
            <w:rPr>
              <w:rFonts w:eastAsiaTheme="minorEastAsia"/>
              <w:noProof/>
              <w:sz w:val="24"/>
              <w:szCs w:val="24"/>
              <w:lang w:eastAsia="es-MX"/>
            </w:rPr>
          </w:pPr>
          <w:hyperlink w:anchor="_Toc85216465" w:history="1">
            <w:r w:rsidR="00902DED" w:rsidRPr="004E755E">
              <w:rPr>
                <w:rStyle w:val="Hipervnculo"/>
                <w:noProof/>
              </w:rPr>
              <w:t>8.11</w:t>
            </w:r>
            <w:r w:rsidR="00902DED">
              <w:rPr>
                <w:rFonts w:eastAsiaTheme="minorEastAsia"/>
                <w:noProof/>
                <w:sz w:val="24"/>
                <w:szCs w:val="24"/>
                <w:lang w:eastAsia="es-MX"/>
              </w:rPr>
              <w:tab/>
            </w:r>
            <w:r w:rsidR="00902DED" w:rsidRPr="004E755E">
              <w:rPr>
                <w:rStyle w:val="Hipervnculo"/>
                <w:noProof/>
                <w:lang w:val="en-US"/>
              </w:rPr>
              <w:t>Requerimiento AT0237</w:t>
            </w:r>
            <w:r w:rsidR="00902DED">
              <w:rPr>
                <w:noProof/>
                <w:webHidden/>
              </w:rPr>
              <w:tab/>
            </w:r>
            <w:r w:rsidR="00902DED">
              <w:rPr>
                <w:noProof/>
                <w:webHidden/>
              </w:rPr>
              <w:fldChar w:fldCharType="begin"/>
            </w:r>
            <w:r w:rsidR="00902DED">
              <w:rPr>
                <w:noProof/>
                <w:webHidden/>
              </w:rPr>
              <w:instrText xml:space="preserve"> PAGEREF _Toc85216465 \h </w:instrText>
            </w:r>
            <w:r w:rsidR="00902DED">
              <w:rPr>
                <w:noProof/>
                <w:webHidden/>
              </w:rPr>
            </w:r>
            <w:r w:rsidR="00902DED">
              <w:rPr>
                <w:noProof/>
                <w:webHidden/>
              </w:rPr>
              <w:fldChar w:fldCharType="separate"/>
            </w:r>
            <w:r w:rsidR="00902DED">
              <w:rPr>
                <w:noProof/>
                <w:webHidden/>
              </w:rPr>
              <w:t>306</w:t>
            </w:r>
            <w:r w:rsidR="00902DED">
              <w:rPr>
                <w:noProof/>
                <w:webHidden/>
              </w:rPr>
              <w:fldChar w:fldCharType="end"/>
            </w:r>
          </w:hyperlink>
        </w:p>
        <w:p w14:paraId="5936789C" w14:textId="511694EC" w:rsidR="00902DED" w:rsidRDefault="00E35343">
          <w:pPr>
            <w:pStyle w:val="TDC2"/>
            <w:rPr>
              <w:rFonts w:eastAsiaTheme="minorEastAsia"/>
              <w:noProof/>
              <w:sz w:val="24"/>
              <w:szCs w:val="24"/>
              <w:lang w:eastAsia="es-MX"/>
            </w:rPr>
          </w:pPr>
          <w:hyperlink w:anchor="_Toc85216466" w:history="1">
            <w:r w:rsidR="00902DED" w:rsidRPr="004E755E">
              <w:rPr>
                <w:rStyle w:val="Hipervnculo"/>
                <w:noProof/>
              </w:rPr>
              <w:t>8.12</w:t>
            </w:r>
            <w:r w:rsidR="00902DED">
              <w:rPr>
                <w:rFonts w:eastAsiaTheme="minorEastAsia"/>
                <w:noProof/>
                <w:sz w:val="24"/>
                <w:szCs w:val="24"/>
                <w:lang w:eastAsia="es-MX"/>
              </w:rPr>
              <w:tab/>
            </w:r>
            <w:r w:rsidR="00902DED" w:rsidRPr="004E755E">
              <w:rPr>
                <w:rStyle w:val="Hipervnculo"/>
                <w:noProof/>
                <w:lang w:val="en-US"/>
              </w:rPr>
              <w:t>Requerimiento AT0238</w:t>
            </w:r>
            <w:r w:rsidR="00902DED">
              <w:rPr>
                <w:noProof/>
                <w:webHidden/>
              </w:rPr>
              <w:tab/>
            </w:r>
            <w:r w:rsidR="00902DED">
              <w:rPr>
                <w:noProof/>
                <w:webHidden/>
              </w:rPr>
              <w:fldChar w:fldCharType="begin"/>
            </w:r>
            <w:r w:rsidR="00902DED">
              <w:rPr>
                <w:noProof/>
                <w:webHidden/>
              </w:rPr>
              <w:instrText xml:space="preserve"> PAGEREF _Toc85216466 \h </w:instrText>
            </w:r>
            <w:r w:rsidR="00902DED">
              <w:rPr>
                <w:noProof/>
                <w:webHidden/>
              </w:rPr>
            </w:r>
            <w:r w:rsidR="00902DED">
              <w:rPr>
                <w:noProof/>
                <w:webHidden/>
              </w:rPr>
              <w:fldChar w:fldCharType="separate"/>
            </w:r>
            <w:r w:rsidR="00902DED">
              <w:rPr>
                <w:noProof/>
                <w:webHidden/>
              </w:rPr>
              <w:t>307</w:t>
            </w:r>
            <w:r w:rsidR="00902DED">
              <w:rPr>
                <w:noProof/>
                <w:webHidden/>
              </w:rPr>
              <w:fldChar w:fldCharType="end"/>
            </w:r>
          </w:hyperlink>
        </w:p>
        <w:p w14:paraId="19BDEB51" w14:textId="4CAE27B9" w:rsidR="00902DED" w:rsidRDefault="00E35343">
          <w:pPr>
            <w:pStyle w:val="TDC2"/>
            <w:rPr>
              <w:rFonts w:eastAsiaTheme="minorEastAsia"/>
              <w:noProof/>
              <w:sz w:val="24"/>
              <w:szCs w:val="24"/>
              <w:lang w:eastAsia="es-MX"/>
            </w:rPr>
          </w:pPr>
          <w:hyperlink w:anchor="_Toc85216467" w:history="1">
            <w:r w:rsidR="00902DED" w:rsidRPr="004E755E">
              <w:rPr>
                <w:rStyle w:val="Hipervnculo"/>
                <w:noProof/>
              </w:rPr>
              <w:t>8.13</w:t>
            </w:r>
            <w:r w:rsidR="00902DED">
              <w:rPr>
                <w:rFonts w:eastAsiaTheme="minorEastAsia"/>
                <w:noProof/>
                <w:sz w:val="24"/>
                <w:szCs w:val="24"/>
                <w:lang w:eastAsia="es-MX"/>
              </w:rPr>
              <w:tab/>
            </w:r>
            <w:r w:rsidR="00902DED" w:rsidRPr="004E755E">
              <w:rPr>
                <w:rStyle w:val="Hipervnculo"/>
                <w:noProof/>
                <w:lang w:val="en-US"/>
              </w:rPr>
              <w:t>Requerimiento AT0247</w:t>
            </w:r>
            <w:r w:rsidR="00902DED">
              <w:rPr>
                <w:noProof/>
                <w:webHidden/>
              </w:rPr>
              <w:tab/>
            </w:r>
            <w:r w:rsidR="00902DED">
              <w:rPr>
                <w:noProof/>
                <w:webHidden/>
              </w:rPr>
              <w:fldChar w:fldCharType="begin"/>
            </w:r>
            <w:r w:rsidR="00902DED">
              <w:rPr>
                <w:noProof/>
                <w:webHidden/>
              </w:rPr>
              <w:instrText xml:space="preserve"> PAGEREF _Toc85216467 \h </w:instrText>
            </w:r>
            <w:r w:rsidR="00902DED">
              <w:rPr>
                <w:noProof/>
                <w:webHidden/>
              </w:rPr>
            </w:r>
            <w:r w:rsidR="00902DED">
              <w:rPr>
                <w:noProof/>
                <w:webHidden/>
              </w:rPr>
              <w:fldChar w:fldCharType="separate"/>
            </w:r>
            <w:r w:rsidR="00902DED">
              <w:rPr>
                <w:noProof/>
                <w:webHidden/>
              </w:rPr>
              <w:t>310</w:t>
            </w:r>
            <w:r w:rsidR="00902DED">
              <w:rPr>
                <w:noProof/>
                <w:webHidden/>
              </w:rPr>
              <w:fldChar w:fldCharType="end"/>
            </w:r>
          </w:hyperlink>
        </w:p>
        <w:p w14:paraId="25F93275" w14:textId="5829888D" w:rsidR="00902DED" w:rsidRDefault="00E35343">
          <w:pPr>
            <w:pStyle w:val="TDC1"/>
            <w:rPr>
              <w:rFonts w:eastAsiaTheme="minorEastAsia"/>
              <w:noProof/>
              <w:sz w:val="24"/>
              <w:szCs w:val="24"/>
              <w:lang w:eastAsia="es-MX"/>
            </w:rPr>
          </w:pPr>
          <w:hyperlink w:anchor="_Toc85216468" w:history="1">
            <w:r w:rsidR="00902DED" w:rsidRPr="004E755E">
              <w:rPr>
                <w:rStyle w:val="Hipervnculo"/>
                <w:noProof/>
              </w:rPr>
              <w:t>9</w:t>
            </w:r>
            <w:r w:rsidR="00902DED">
              <w:rPr>
                <w:rFonts w:eastAsiaTheme="minorEastAsia"/>
                <w:noProof/>
                <w:sz w:val="24"/>
                <w:szCs w:val="24"/>
                <w:lang w:eastAsia="es-MX"/>
              </w:rPr>
              <w:tab/>
            </w:r>
            <w:r w:rsidR="00902DED" w:rsidRPr="004E755E">
              <w:rPr>
                <w:rStyle w:val="Hipervnculo"/>
                <w:noProof/>
              </w:rPr>
              <w:t>Verificación de requerimientos de Comunicaciones</w:t>
            </w:r>
            <w:r w:rsidR="00902DED">
              <w:rPr>
                <w:noProof/>
                <w:webHidden/>
              </w:rPr>
              <w:tab/>
            </w:r>
            <w:r w:rsidR="00902DED">
              <w:rPr>
                <w:noProof/>
                <w:webHidden/>
              </w:rPr>
              <w:fldChar w:fldCharType="begin"/>
            </w:r>
            <w:r w:rsidR="00902DED">
              <w:rPr>
                <w:noProof/>
                <w:webHidden/>
              </w:rPr>
              <w:instrText xml:space="preserve"> PAGEREF _Toc85216468 \h </w:instrText>
            </w:r>
            <w:r w:rsidR="00902DED">
              <w:rPr>
                <w:noProof/>
                <w:webHidden/>
              </w:rPr>
            </w:r>
            <w:r w:rsidR="00902DED">
              <w:rPr>
                <w:noProof/>
                <w:webHidden/>
              </w:rPr>
              <w:fldChar w:fldCharType="separate"/>
            </w:r>
            <w:r w:rsidR="00902DED">
              <w:rPr>
                <w:noProof/>
                <w:webHidden/>
              </w:rPr>
              <w:t>312</w:t>
            </w:r>
            <w:r w:rsidR="00902DED">
              <w:rPr>
                <w:noProof/>
                <w:webHidden/>
              </w:rPr>
              <w:fldChar w:fldCharType="end"/>
            </w:r>
          </w:hyperlink>
        </w:p>
        <w:p w14:paraId="64117689" w14:textId="2DD7ACDA" w:rsidR="00902DED" w:rsidRDefault="00E35343">
          <w:pPr>
            <w:pStyle w:val="TDC2"/>
            <w:rPr>
              <w:rFonts w:eastAsiaTheme="minorEastAsia"/>
              <w:noProof/>
              <w:sz w:val="24"/>
              <w:szCs w:val="24"/>
              <w:lang w:eastAsia="es-MX"/>
            </w:rPr>
          </w:pPr>
          <w:hyperlink w:anchor="_Toc85216469" w:history="1">
            <w:r w:rsidR="00902DED" w:rsidRPr="004E755E">
              <w:rPr>
                <w:rStyle w:val="Hipervnculo"/>
                <w:noProof/>
              </w:rPr>
              <w:t>9.1</w:t>
            </w:r>
            <w:r w:rsidR="00902DED">
              <w:rPr>
                <w:rFonts w:eastAsiaTheme="minorEastAsia"/>
                <w:noProof/>
                <w:sz w:val="24"/>
                <w:szCs w:val="24"/>
                <w:lang w:eastAsia="es-MX"/>
              </w:rPr>
              <w:tab/>
            </w:r>
            <w:r w:rsidR="00902DED" w:rsidRPr="004E755E">
              <w:rPr>
                <w:rStyle w:val="Hipervnculo"/>
                <w:noProof/>
              </w:rPr>
              <w:t>Requerimiento AT0010</w:t>
            </w:r>
            <w:r w:rsidR="00902DED">
              <w:rPr>
                <w:noProof/>
                <w:webHidden/>
              </w:rPr>
              <w:tab/>
            </w:r>
            <w:r w:rsidR="00902DED">
              <w:rPr>
                <w:noProof/>
                <w:webHidden/>
              </w:rPr>
              <w:fldChar w:fldCharType="begin"/>
            </w:r>
            <w:r w:rsidR="00902DED">
              <w:rPr>
                <w:noProof/>
                <w:webHidden/>
              </w:rPr>
              <w:instrText xml:space="preserve"> PAGEREF _Toc85216469 \h </w:instrText>
            </w:r>
            <w:r w:rsidR="00902DED">
              <w:rPr>
                <w:noProof/>
                <w:webHidden/>
              </w:rPr>
            </w:r>
            <w:r w:rsidR="00902DED">
              <w:rPr>
                <w:noProof/>
                <w:webHidden/>
              </w:rPr>
              <w:fldChar w:fldCharType="separate"/>
            </w:r>
            <w:r w:rsidR="00902DED">
              <w:rPr>
                <w:noProof/>
                <w:webHidden/>
              </w:rPr>
              <w:t>312</w:t>
            </w:r>
            <w:r w:rsidR="00902DED">
              <w:rPr>
                <w:noProof/>
                <w:webHidden/>
              </w:rPr>
              <w:fldChar w:fldCharType="end"/>
            </w:r>
          </w:hyperlink>
        </w:p>
        <w:p w14:paraId="0CFD6347" w14:textId="4469DDBC" w:rsidR="00902DED" w:rsidRDefault="00E35343">
          <w:pPr>
            <w:pStyle w:val="TDC2"/>
            <w:rPr>
              <w:rFonts w:eastAsiaTheme="minorEastAsia"/>
              <w:noProof/>
              <w:sz w:val="24"/>
              <w:szCs w:val="24"/>
              <w:lang w:eastAsia="es-MX"/>
            </w:rPr>
          </w:pPr>
          <w:hyperlink w:anchor="_Toc85216470" w:history="1">
            <w:r w:rsidR="00902DED" w:rsidRPr="004E755E">
              <w:rPr>
                <w:rStyle w:val="Hipervnculo"/>
                <w:noProof/>
              </w:rPr>
              <w:t>9.2</w:t>
            </w:r>
            <w:r w:rsidR="00902DED">
              <w:rPr>
                <w:rFonts w:eastAsiaTheme="minorEastAsia"/>
                <w:noProof/>
                <w:sz w:val="24"/>
                <w:szCs w:val="24"/>
                <w:lang w:eastAsia="es-MX"/>
              </w:rPr>
              <w:tab/>
            </w:r>
            <w:r w:rsidR="00902DED" w:rsidRPr="004E755E">
              <w:rPr>
                <w:rStyle w:val="Hipervnculo"/>
                <w:noProof/>
                <w:lang w:val="en-US"/>
              </w:rPr>
              <w:t>Requerimientos AT0034; AT0035; AT0036; AT0037; AT0038; AT0039; AT0040; AT0041; AT0042; AT0043;</w:t>
            </w:r>
            <w:r w:rsidR="00902DED">
              <w:rPr>
                <w:noProof/>
                <w:webHidden/>
              </w:rPr>
              <w:tab/>
            </w:r>
            <w:r w:rsidR="00902DED">
              <w:rPr>
                <w:noProof/>
                <w:webHidden/>
              </w:rPr>
              <w:fldChar w:fldCharType="begin"/>
            </w:r>
            <w:r w:rsidR="00902DED">
              <w:rPr>
                <w:noProof/>
                <w:webHidden/>
              </w:rPr>
              <w:instrText xml:space="preserve"> PAGEREF _Toc85216470 \h </w:instrText>
            </w:r>
            <w:r w:rsidR="00902DED">
              <w:rPr>
                <w:noProof/>
                <w:webHidden/>
              </w:rPr>
            </w:r>
            <w:r w:rsidR="00902DED">
              <w:rPr>
                <w:noProof/>
                <w:webHidden/>
              </w:rPr>
              <w:fldChar w:fldCharType="separate"/>
            </w:r>
            <w:r w:rsidR="00902DED">
              <w:rPr>
                <w:noProof/>
                <w:webHidden/>
              </w:rPr>
              <w:t>315</w:t>
            </w:r>
            <w:r w:rsidR="00902DED">
              <w:rPr>
                <w:noProof/>
                <w:webHidden/>
              </w:rPr>
              <w:fldChar w:fldCharType="end"/>
            </w:r>
          </w:hyperlink>
        </w:p>
        <w:p w14:paraId="6FD657C8" w14:textId="617B7CA9" w:rsidR="00902DED" w:rsidRDefault="00E35343">
          <w:pPr>
            <w:pStyle w:val="TDC2"/>
            <w:rPr>
              <w:rFonts w:eastAsiaTheme="minorEastAsia"/>
              <w:noProof/>
              <w:sz w:val="24"/>
              <w:szCs w:val="24"/>
              <w:lang w:eastAsia="es-MX"/>
            </w:rPr>
          </w:pPr>
          <w:hyperlink w:anchor="_Toc85216471" w:history="1">
            <w:r w:rsidR="00902DED" w:rsidRPr="004E755E">
              <w:rPr>
                <w:rStyle w:val="Hipervnculo"/>
                <w:noProof/>
              </w:rPr>
              <w:t>9.3</w:t>
            </w:r>
            <w:r w:rsidR="00902DED">
              <w:rPr>
                <w:rFonts w:eastAsiaTheme="minorEastAsia"/>
                <w:noProof/>
                <w:sz w:val="24"/>
                <w:szCs w:val="24"/>
                <w:lang w:eastAsia="es-MX"/>
              </w:rPr>
              <w:tab/>
            </w:r>
            <w:r w:rsidR="00902DED" w:rsidRPr="004E755E">
              <w:rPr>
                <w:rStyle w:val="Hipervnculo"/>
                <w:noProof/>
              </w:rPr>
              <w:t>Requerimientos AT0063</w:t>
            </w:r>
            <w:r w:rsidR="00902DED">
              <w:rPr>
                <w:noProof/>
                <w:webHidden/>
              </w:rPr>
              <w:tab/>
            </w:r>
            <w:r w:rsidR="00902DED">
              <w:rPr>
                <w:noProof/>
                <w:webHidden/>
              </w:rPr>
              <w:fldChar w:fldCharType="begin"/>
            </w:r>
            <w:r w:rsidR="00902DED">
              <w:rPr>
                <w:noProof/>
                <w:webHidden/>
              </w:rPr>
              <w:instrText xml:space="preserve"> PAGEREF _Toc85216471 \h </w:instrText>
            </w:r>
            <w:r w:rsidR="00902DED">
              <w:rPr>
                <w:noProof/>
                <w:webHidden/>
              </w:rPr>
            </w:r>
            <w:r w:rsidR="00902DED">
              <w:rPr>
                <w:noProof/>
                <w:webHidden/>
              </w:rPr>
              <w:fldChar w:fldCharType="separate"/>
            </w:r>
            <w:r w:rsidR="00902DED">
              <w:rPr>
                <w:noProof/>
                <w:webHidden/>
              </w:rPr>
              <w:t>320</w:t>
            </w:r>
            <w:r w:rsidR="00902DED">
              <w:rPr>
                <w:noProof/>
                <w:webHidden/>
              </w:rPr>
              <w:fldChar w:fldCharType="end"/>
            </w:r>
          </w:hyperlink>
        </w:p>
        <w:p w14:paraId="0CF28E51" w14:textId="7EAC8A67" w:rsidR="00902DED" w:rsidRDefault="00E35343">
          <w:pPr>
            <w:pStyle w:val="TDC2"/>
            <w:rPr>
              <w:rFonts w:eastAsiaTheme="minorEastAsia"/>
              <w:noProof/>
              <w:sz w:val="24"/>
              <w:szCs w:val="24"/>
              <w:lang w:eastAsia="es-MX"/>
            </w:rPr>
          </w:pPr>
          <w:hyperlink w:anchor="_Toc85216472" w:history="1">
            <w:r w:rsidR="00902DED" w:rsidRPr="004E755E">
              <w:rPr>
                <w:rStyle w:val="Hipervnculo"/>
                <w:noProof/>
              </w:rPr>
              <w:t>9.4</w:t>
            </w:r>
            <w:r w:rsidR="00902DED">
              <w:rPr>
                <w:rFonts w:eastAsiaTheme="minorEastAsia"/>
                <w:noProof/>
                <w:sz w:val="24"/>
                <w:szCs w:val="24"/>
                <w:lang w:eastAsia="es-MX"/>
              </w:rPr>
              <w:tab/>
            </w:r>
            <w:r w:rsidR="00902DED" w:rsidRPr="004E755E">
              <w:rPr>
                <w:rStyle w:val="Hipervnculo"/>
                <w:noProof/>
              </w:rPr>
              <w:t>Requerimientos AT0064</w:t>
            </w:r>
            <w:r w:rsidR="00902DED">
              <w:rPr>
                <w:noProof/>
                <w:webHidden/>
              </w:rPr>
              <w:tab/>
            </w:r>
            <w:r w:rsidR="00902DED">
              <w:rPr>
                <w:noProof/>
                <w:webHidden/>
              </w:rPr>
              <w:fldChar w:fldCharType="begin"/>
            </w:r>
            <w:r w:rsidR="00902DED">
              <w:rPr>
                <w:noProof/>
                <w:webHidden/>
              </w:rPr>
              <w:instrText xml:space="preserve"> PAGEREF _Toc85216472 \h </w:instrText>
            </w:r>
            <w:r w:rsidR="00902DED">
              <w:rPr>
                <w:noProof/>
                <w:webHidden/>
              </w:rPr>
            </w:r>
            <w:r w:rsidR="00902DED">
              <w:rPr>
                <w:noProof/>
                <w:webHidden/>
              </w:rPr>
              <w:fldChar w:fldCharType="separate"/>
            </w:r>
            <w:r w:rsidR="00902DED">
              <w:rPr>
                <w:noProof/>
                <w:webHidden/>
              </w:rPr>
              <w:t>322</w:t>
            </w:r>
            <w:r w:rsidR="00902DED">
              <w:rPr>
                <w:noProof/>
                <w:webHidden/>
              </w:rPr>
              <w:fldChar w:fldCharType="end"/>
            </w:r>
          </w:hyperlink>
        </w:p>
        <w:p w14:paraId="504A7A3D" w14:textId="1AA62983" w:rsidR="00902DED" w:rsidRDefault="00E35343">
          <w:pPr>
            <w:pStyle w:val="TDC2"/>
            <w:rPr>
              <w:rFonts w:eastAsiaTheme="minorEastAsia"/>
              <w:noProof/>
              <w:sz w:val="24"/>
              <w:szCs w:val="24"/>
              <w:lang w:eastAsia="es-MX"/>
            </w:rPr>
          </w:pPr>
          <w:hyperlink w:anchor="_Toc85216473" w:history="1">
            <w:r w:rsidR="00902DED" w:rsidRPr="004E755E">
              <w:rPr>
                <w:rStyle w:val="Hipervnculo"/>
                <w:noProof/>
              </w:rPr>
              <w:t>9.5</w:t>
            </w:r>
            <w:r w:rsidR="00902DED">
              <w:rPr>
                <w:rFonts w:eastAsiaTheme="minorEastAsia"/>
                <w:noProof/>
                <w:sz w:val="24"/>
                <w:szCs w:val="24"/>
                <w:lang w:eastAsia="es-MX"/>
              </w:rPr>
              <w:tab/>
            </w:r>
            <w:r w:rsidR="00902DED" w:rsidRPr="004E755E">
              <w:rPr>
                <w:rStyle w:val="Hipervnculo"/>
                <w:noProof/>
              </w:rPr>
              <w:t>Requerimiento AT0134</w:t>
            </w:r>
            <w:r w:rsidR="00902DED">
              <w:rPr>
                <w:noProof/>
                <w:webHidden/>
              </w:rPr>
              <w:tab/>
            </w:r>
            <w:r w:rsidR="00902DED">
              <w:rPr>
                <w:noProof/>
                <w:webHidden/>
              </w:rPr>
              <w:fldChar w:fldCharType="begin"/>
            </w:r>
            <w:r w:rsidR="00902DED">
              <w:rPr>
                <w:noProof/>
                <w:webHidden/>
              </w:rPr>
              <w:instrText xml:space="preserve"> PAGEREF _Toc85216473 \h </w:instrText>
            </w:r>
            <w:r w:rsidR="00902DED">
              <w:rPr>
                <w:noProof/>
                <w:webHidden/>
              </w:rPr>
            </w:r>
            <w:r w:rsidR="00902DED">
              <w:rPr>
                <w:noProof/>
                <w:webHidden/>
              </w:rPr>
              <w:fldChar w:fldCharType="separate"/>
            </w:r>
            <w:r w:rsidR="00902DED">
              <w:rPr>
                <w:noProof/>
                <w:webHidden/>
              </w:rPr>
              <w:t>323</w:t>
            </w:r>
            <w:r w:rsidR="00902DED">
              <w:rPr>
                <w:noProof/>
                <w:webHidden/>
              </w:rPr>
              <w:fldChar w:fldCharType="end"/>
            </w:r>
          </w:hyperlink>
        </w:p>
        <w:p w14:paraId="54405492" w14:textId="4A8B899E" w:rsidR="00902DED" w:rsidRDefault="00E35343">
          <w:pPr>
            <w:pStyle w:val="TDC2"/>
            <w:rPr>
              <w:rFonts w:eastAsiaTheme="minorEastAsia"/>
              <w:noProof/>
              <w:sz w:val="24"/>
              <w:szCs w:val="24"/>
              <w:lang w:eastAsia="es-MX"/>
            </w:rPr>
          </w:pPr>
          <w:hyperlink w:anchor="_Toc85216474" w:history="1">
            <w:r w:rsidR="00902DED" w:rsidRPr="004E755E">
              <w:rPr>
                <w:rStyle w:val="Hipervnculo"/>
                <w:noProof/>
              </w:rPr>
              <w:t>9.6</w:t>
            </w:r>
            <w:r w:rsidR="00902DED">
              <w:rPr>
                <w:rFonts w:eastAsiaTheme="minorEastAsia"/>
                <w:noProof/>
                <w:sz w:val="24"/>
                <w:szCs w:val="24"/>
                <w:lang w:eastAsia="es-MX"/>
              </w:rPr>
              <w:tab/>
            </w:r>
            <w:r w:rsidR="00902DED" w:rsidRPr="004E755E">
              <w:rPr>
                <w:rStyle w:val="Hipervnculo"/>
                <w:noProof/>
              </w:rPr>
              <w:t>Requerimiento AT0135</w:t>
            </w:r>
            <w:r w:rsidR="00902DED">
              <w:rPr>
                <w:noProof/>
                <w:webHidden/>
              </w:rPr>
              <w:tab/>
            </w:r>
            <w:r w:rsidR="00902DED">
              <w:rPr>
                <w:noProof/>
                <w:webHidden/>
              </w:rPr>
              <w:fldChar w:fldCharType="begin"/>
            </w:r>
            <w:r w:rsidR="00902DED">
              <w:rPr>
                <w:noProof/>
                <w:webHidden/>
              </w:rPr>
              <w:instrText xml:space="preserve"> PAGEREF _Toc85216474 \h </w:instrText>
            </w:r>
            <w:r w:rsidR="00902DED">
              <w:rPr>
                <w:noProof/>
                <w:webHidden/>
              </w:rPr>
            </w:r>
            <w:r w:rsidR="00902DED">
              <w:rPr>
                <w:noProof/>
                <w:webHidden/>
              </w:rPr>
              <w:fldChar w:fldCharType="separate"/>
            </w:r>
            <w:r w:rsidR="00902DED">
              <w:rPr>
                <w:noProof/>
                <w:webHidden/>
              </w:rPr>
              <w:t>325</w:t>
            </w:r>
            <w:r w:rsidR="00902DED">
              <w:rPr>
                <w:noProof/>
                <w:webHidden/>
              </w:rPr>
              <w:fldChar w:fldCharType="end"/>
            </w:r>
          </w:hyperlink>
        </w:p>
        <w:p w14:paraId="42F939C8" w14:textId="08F19DDB" w:rsidR="00902DED" w:rsidRDefault="00E35343">
          <w:pPr>
            <w:pStyle w:val="TDC2"/>
            <w:rPr>
              <w:rFonts w:eastAsiaTheme="minorEastAsia"/>
              <w:noProof/>
              <w:sz w:val="24"/>
              <w:szCs w:val="24"/>
              <w:lang w:eastAsia="es-MX"/>
            </w:rPr>
          </w:pPr>
          <w:hyperlink w:anchor="_Toc85216475" w:history="1">
            <w:r w:rsidR="00902DED" w:rsidRPr="004E755E">
              <w:rPr>
                <w:rStyle w:val="Hipervnculo"/>
                <w:noProof/>
              </w:rPr>
              <w:t>9.7</w:t>
            </w:r>
            <w:r w:rsidR="00902DED">
              <w:rPr>
                <w:rFonts w:eastAsiaTheme="minorEastAsia"/>
                <w:noProof/>
                <w:sz w:val="24"/>
                <w:szCs w:val="24"/>
                <w:lang w:eastAsia="es-MX"/>
              </w:rPr>
              <w:tab/>
            </w:r>
            <w:r w:rsidR="00902DED" w:rsidRPr="004E755E">
              <w:rPr>
                <w:rStyle w:val="Hipervnculo"/>
                <w:noProof/>
              </w:rPr>
              <w:t>Requerimiento AT0145</w:t>
            </w:r>
            <w:r w:rsidR="00902DED">
              <w:rPr>
                <w:noProof/>
                <w:webHidden/>
              </w:rPr>
              <w:tab/>
            </w:r>
            <w:r w:rsidR="00902DED">
              <w:rPr>
                <w:noProof/>
                <w:webHidden/>
              </w:rPr>
              <w:fldChar w:fldCharType="begin"/>
            </w:r>
            <w:r w:rsidR="00902DED">
              <w:rPr>
                <w:noProof/>
                <w:webHidden/>
              </w:rPr>
              <w:instrText xml:space="preserve"> PAGEREF _Toc85216475 \h </w:instrText>
            </w:r>
            <w:r w:rsidR="00902DED">
              <w:rPr>
                <w:noProof/>
                <w:webHidden/>
              </w:rPr>
            </w:r>
            <w:r w:rsidR="00902DED">
              <w:rPr>
                <w:noProof/>
                <w:webHidden/>
              </w:rPr>
              <w:fldChar w:fldCharType="separate"/>
            </w:r>
            <w:r w:rsidR="00902DED">
              <w:rPr>
                <w:noProof/>
                <w:webHidden/>
              </w:rPr>
              <w:t>327</w:t>
            </w:r>
            <w:r w:rsidR="00902DED">
              <w:rPr>
                <w:noProof/>
                <w:webHidden/>
              </w:rPr>
              <w:fldChar w:fldCharType="end"/>
            </w:r>
          </w:hyperlink>
        </w:p>
        <w:p w14:paraId="6E2A9834" w14:textId="0E907DD7" w:rsidR="00902DED" w:rsidRDefault="00E35343">
          <w:pPr>
            <w:pStyle w:val="TDC2"/>
            <w:rPr>
              <w:rFonts w:eastAsiaTheme="minorEastAsia"/>
              <w:noProof/>
              <w:sz w:val="24"/>
              <w:szCs w:val="24"/>
              <w:lang w:eastAsia="es-MX"/>
            </w:rPr>
          </w:pPr>
          <w:hyperlink w:anchor="_Toc85216476" w:history="1">
            <w:r w:rsidR="00902DED" w:rsidRPr="004E755E">
              <w:rPr>
                <w:rStyle w:val="Hipervnculo"/>
                <w:noProof/>
              </w:rPr>
              <w:t>9.8</w:t>
            </w:r>
            <w:r w:rsidR="00902DED">
              <w:rPr>
                <w:rFonts w:eastAsiaTheme="minorEastAsia"/>
                <w:noProof/>
                <w:sz w:val="24"/>
                <w:szCs w:val="24"/>
                <w:lang w:eastAsia="es-MX"/>
              </w:rPr>
              <w:tab/>
            </w:r>
            <w:r w:rsidR="00902DED" w:rsidRPr="004E755E">
              <w:rPr>
                <w:rStyle w:val="Hipervnculo"/>
                <w:noProof/>
              </w:rPr>
              <w:t>Requerimiento AT0255</w:t>
            </w:r>
            <w:r w:rsidR="00902DED">
              <w:rPr>
                <w:noProof/>
                <w:webHidden/>
              </w:rPr>
              <w:tab/>
            </w:r>
            <w:r w:rsidR="00902DED">
              <w:rPr>
                <w:noProof/>
                <w:webHidden/>
              </w:rPr>
              <w:fldChar w:fldCharType="begin"/>
            </w:r>
            <w:r w:rsidR="00902DED">
              <w:rPr>
                <w:noProof/>
                <w:webHidden/>
              </w:rPr>
              <w:instrText xml:space="preserve"> PAGEREF _Toc85216476 \h </w:instrText>
            </w:r>
            <w:r w:rsidR="00902DED">
              <w:rPr>
                <w:noProof/>
                <w:webHidden/>
              </w:rPr>
            </w:r>
            <w:r w:rsidR="00902DED">
              <w:rPr>
                <w:noProof/>
                <w:webHidden/>
              </w:rPr>
              <w:fldChar w:fldCharType="separate"/>
            </w:r>
            <w:r w:rsidR="00902DED">
              <w:rPr>
                <w:noProof/>
                <w:webHidden/>
              </w:rPr>
              <w:t>328</w:t>
            </w:r>
            <w:r w:rsidR="00902DED">
              <w:rPr>
                <w:noProof/>
                <w:webHidden/>
              </w:rPr>
              <w:fldChar w:fldCharType="end"/>
            </w:r>
          </w:hyperlink>
        </w:p>
        <w:p w14:paraId="731DE7F7" w14:textId="4AE1812F" w:rsidR="00902DED" w:rsidRDefault="00E35343">
          <w:pPr>
            <w:pStyle w:val="TDC2"/>
            <w:rPr>
              <w:rFonts w:eastAsiaTheme="minorEastAsia"/>
              <w:noProof/>
              <w:sz w:val="24"/>
              <w:szCs w:val="24"/>
              <w:lang w:eastAsia="es-MX"/>
            </w:rPr>
          </w:pPr>
          <w:hyperlink w:anchor="_Toc85216477" w:history="1">
            <w:r w:rsidR="00902DED" w:rsidRPr="004E755E">
              <w:rPr>
                <w:rStyle w:val="Hipervnculo"/>
                <w:noProof/>
              </w:rPr>
              <w:t>9.9</w:t>
            </w:r>
            <w:r w:rsidR="00902DED">
              <w:rPr>
                <w:rFonts w:eastAsiaTheme="minorEastAsia"/>
                <w:noProof/>
                <w:sz w:val="24"/>
                <w:szCs w:val="24"/>
                <w:lang w:eastAsia="es-MX"/>
              </w:rPr>
              <w:tab/>
            </w:r>
            <w:r w:rsidR="00902DED" w:rsidRPr="004E755E">
              <w:rPr>
                <w:rStyle w:val="Hipervnculo"/>
                <w:noProof/>
              </w:rPr>
              <w:t>Requerimiento AT0256</w:t>
            </w:r>
            <w:r w:rsidR="00902DED">
              <w:rPr>
                <w:noProof/>
                <w:webHidden/>
              </w:rPr>
              <w:tab/>
            </w:r>
            <w:r w:rsidR="00902DED">
              <w:rPr>
                <w:noProof/>
                <w:webHidden/>
              </w:rPr>
              <w:fldChar w:fldCharType="begin"/>
            </w:r>
            <w:r w:rsidR="00902DED">
              <w:rPr>
                <w:noProof/>
                <w:webHidden/>
              </w:rPr>
              <w:instrText xml:space="preserve"> PAGEREF _Toc85216477 \h </w:instrText>
            </w:r>
            <w:r w:rsidR="00902DED">
              <w:rPr>
                <w:noProof/>
                <w:webHidden/>
              </w:rPr>
            </w:r>
            <w:r w:rsidR="00902DED">
              <w:rPr>
                <w:noProof/>
                <w:webHidden/>
              </w:rPr>
              <w:fldChar w:fldCharType="separate"/>
            </w:r>
            <w:r w:rsidR="00902DED">
              <w:rPr>
                <w:noProof/>
                <w:webHidden/>
              </w:rPr>
              <w:t>329</w:t>
            </w:r>
            <w:r w:rsidR="00902DED">
              <w:rPr>
                <w:noProof/>
                <w:webHidden/>
              </w:rPr>
              <w:fldChar w:fldCharType="end"/>
            </w:r>
          </w:hyperlink>
        </w:p>
        <w:p w14:paraId="5D58F048" w14:textId="1BF78CA5" w:rsidR="00902DED" w:rsidRDefault="00E35343">
          <w:pPr>
            <w:pStyle w:val="TDC2"/>
            <w:rPr>
              <w:rFonts w:eastAsiaTheme="minorEastAsia"/>
              <w:noProof/>
              <w:sz w:val="24"/>
              <w:szCs w:val="24"/>
              <w:lang w:eastAsia="es-MX"/>
            </w:rPr>
          </w:pPr>
          <w:hyperlink w:anchor="_Toc85216478" w:history="1">
            <w:r w:rsidR="00902DED" w:rsidRPr="004E755E">
              <w:rPr>
                <w:rStyle w:val="Hipervnculo"/>
                <w:noProof/>
              </w:rPr>
              <w:t>9.10</w:t>
            </w:r>
            <w:r w:rsidR="00902DED">
              <w:rPr>
                <w:rFonts w:eastAsiaTheme="minorEastAsia"/>
                <w:noProof/>
                <w:sz w:val="24"/>
                <w:szCs w:val="24"/>
                <w:lang w:eastAsia="es-MX"/>
              </w:rPr>
              <w:tab/>
            </w:r>
            <w:r w:rsidR="00902DED" w:rsidRPr="004E755E">
              <w:rPr>
                <w:rStyle w:val="Hipervnculo"/>
                <w:noProof/>
              </w:rPr>
              <w:t>Requerimiento AT0257</w:t>
            </w:r>
            <w:r w:rsidR="00902DED">
              <w:rPr>
                <w:noProof/>
                <w:webHidden/>
              </w:rPr>
              <w:tab/>
            </w:r>
            <w:r w:rsidR="00902DED">
              <w:rPr>
                <w:noProof/>
                <w:webHidden/>
              </w:rPr>
              <w:fldChar w:fldCharType="begin"/>
            </w:r>
            <w:r w:rsidR="00902DED">
              <w:rPr>
                <w:noProof/>
                <w:webHidden/>
              </w:rPr>
              <w:instrText xml:space="preserve"> PAGEREF _Toc85216478 \h </w:instrText>
            </w:r>
            <w:r w:rsidR="00902DED">
              <w:rPr>
                <w:noProof/>
                <w:webHidden/>
              </w:rPr>
            </w:r>
            <w:r w:rsidR="00902DED">
              <w:rPr>
                <w:noProof/>
                <w:webHidden/>
              </w:rPr>
              <w:fldChar w:fldCharType="separate"/>
            </w:r>
            <w:r w:rsidR="00902DED">
              <w:rPr>
                <w:noProof/>
                <w:webHidden/>
              </w:rPr>
              <w:t>330</w:t>
            </w:r>
            <w:r w:rsidR="00902DED">
              <w:rPr>
                <w:noProof/>
                <w:webHidden/>
              </w:rPr>
              <w:fldChar w:fldCharType="end"/>
            </w:r>
          </w:hyperlink>
        </w:p>
        <w:p w14:paraId="3806D63E" w14:textId="24FC90BE" w:rsidR="00902DED" w:rsidRDefault="00E35343">
          <w:pPr>
            <w:pStyle w:val="TDC2"/>
            <w:rPr>
              <w:rFonts w:eastAsiaTheme="minorEastAsia"/>
              <w:noProof/>
              <w:sz w:val="24"/>
              <w:szCs w:val="24"/>
              <w:lang w:eastAsia="es-MX"/>
            </w:rPr>
          </w:pPr>
          <w:hyperlink w:anchor="_Toc85216479" w:history="1">
            <w:r w:rsidR="00902DED" w:rsidRPr="004E755E">
              <w:rPr>
                <w:rStyle w:val="Hipervnculo"/>
                <w:noProof/>
              </w:rPr>
              <w:t>9.11</w:t>
            </w:r>
            <w:r w:rsidR="00902DED">
              <w:rPr>
                <w:rFonts w:eastAsiaTheme="minorEastAsia"/>
                <w:noProof/>
                <w:sz w:val="24"/>
                <w:szCs w:val="24"/>
                <w:lang w:eastAsia="es-MX"/>
              </w:rPr>
              <w:tab/>
            </w:r>
            <w:r w:rsidR="00902DED" w:rsidRPr="004E755E">
              <w:rPr>
                <w:rStyle w:val="Hipervnculo"/>
                <w:noProof/>
              </w:rPr>
              <w:t>Requerimiento AT0258</w:t>
            </w:r>
            <w:r w:rsidR="00902DED">
              <w:rPr>
                <w:noProof/>
                <w:webHidden/>
              </w:rPr>
              <w:tab/>
            </w:r>
            <w:r w:rsidR="00902DED">
              <w:rPr>
                <w:noProof/>
                <w:webHidden/>
              </w:rPr>
              <w:fldChar w:fldCharType="begin"/>
            </w:r>
            <w:r w:rsidR="00902DED">
              <w:rPr>
                <w:noProof/>
                <w:webHidden/>
              </w:rPr>
              <w:instrText xml:space="preserve"> PAGEREF _Toc85216479 \h </w:instrText>
            </w:r>
            <w:r w:rsidR="00902DED">
              <w:rPr>
                <w:noProof/>
                <w:webHidden/>
              </w:rPr>
            </w:r>
            <w:r w:rsidR="00902DED">
              <w:rPr>
                <w:noProof/>
                <w:webHidden/>
              </w:rPr>
              <w:fldChar w:fldCharType="separate"/>
            </w:r>
            <w:r w:rsidR="00902DED">
              <w:rPr>
                <w:noProof/>
                <w:webHidden/>
              </w:rPr>
              <w:t>331</w:t>
            </w:r>
            <w:r w:rsidR="00902DED">
              <w:rPr>
                <w:noProof/>
                <w:webHidden/>
              </w:rPr>
              <w:fldChar w:fldCharType="end"/>
            </w:r>
          </w:hyperlink>
        </w:p>
        <w:p w14:paraId="7955EB6D" w14:textId="57ADC0B7" w:rsidR="00902DED" w:rsidRDefault="00E35343">
          <w:pPr>
            <w:pStyle w:val="TDC2"/>
            <w:rPr>
              <w:rFonts w:eastAsiaTheme="minorEastAsia"/>
              <w:noProof/>
              <w:sz w:val="24"/>
              <w:szCs w:val="24"/>
              <w:lang w:eastAsia="es-MX"/>
            </w:rPr>
          </w:pPr>
          <w:hyperlink w:anchor="_Toc85216480" w:history="1">
            <w:r w:rsidR="00902DED" w:rsidRPr="004E755E">
              <w:rPr>
                <w:rStyle w:val="Hipervnculo"/>
                <w:noProof/>
              </w:rPr>
              <w:t>9.12</w:t>
            </w:r>
            <w:r w:rsidR="00902DED">
              <w:rPr>
                <w:rFonts w:eastAsiaTheme="minorEastAsia"/>
                <w:noProof/>
                <w:sz w:val="24"/>
                <w:szCs w:val="24"/>
                <w:lang w:eastAsia="es-MX"/>
              </w:rPr>
              <w:tab/>
            </w:r>
            <w:r w:rsidR="00902DED" w:rsidRPr="004E755E">
              <w:rPr>
                <w:rStyle w:val="Hipervnculo"/>
                <w:noProof/>
              </w:rPr>
              <w:t>Requerimiento AT0260</w:t>
            </w:r>
            <w:r w:rsidR="00902DED">
              <w:rPr>
                <w:noProof/>
                <w:webHidden/>
              </w:rPr>
              <w:tab/>
            </w:r>
            <w:r w:rsidR="00902DED">
              <w:rPr>
                <w:noProof/>
                <w:webHidden/>
              </w:rPr>
              <w:fldChar w:fldCharType="begin"/>
            </w:r>
            <w:r w:rsidR="00902DED">
              <w:rPr>
                <w:noProof/>
                <w:webHidden/>
              </w:rPr>
              <w:instrText xml:space="preserve"> PAGEREF _Toc85216480 \h </w:instrText>
            </w:r>
            <w:r w:rsidR="00902DED">
              <w:rPr>
                <w:noProof/>
                <w:webHidden/>
              </w:rPr>
            </w:r>
            <w:r w:rsidR="00902DED">
              <w:rPr>
                <w:noProof/>
                <w:webHidden/>
              </w:rPr>
              <w:fldChar w:fldCharType="separate"/>
            </w:r>
            <w:r w:rsidR="00902DED">
              <w:rPr>
                <w:noProof/>
                <w:webHidden/>
              </w:rPr>
              <w:t>332</w:t>
            </w:r>
            <w:r w:rsidR="00902DED">
              <w:rPr>
                <w:noProof/>
                <w:webHidden/>
              </w:rPr>
              <w:fldChar w:fldCharType="end"/>
            </w:r>
          </w:hyperlink>
        </w:p>
        <w:p w14:paraId="7035ABCE" w14:textId="4A1C0535" w:rsidR="00902DED" w:rsidRDefault="00E35343">
          <w:pPr>
            <w:pStyle w:val="TDC2"/>
            <w:rPr>
              <w:rFonts w:eastAsiaTheme="minorEastAsia"/>
              <w:noProof/>
              <w:sz w:val="24"/>
              <w:szCs w:val="24"/>
              <w:lang w:eastAsia="es-MX"/>
            </w:rPr>
          </w:pPr>
          <w:hyperlink w:anchor="_Toc85216481" w:history="1">
            <w:r w:rsidR="00902DED" w:rsidRPr="004E755E">
              <w:rPr>
                <w:rStyle w:val="Hipervnculo"/>
                <w:noProof/>
              </w:rPr>
              <w:t>9.13</w:t>
            </w:r>
            <w:r w:rsidR="00902DED">
              <w:rPr>
                <w:rFonts w:eastAsiaTheme="minorEastAsia"/>
                <w:noProof/>
                <w:sz w:val="24"/>
                <w:szCs w:val="24"/>
                <w:lang w:eastAsia="es-MX"/>
              </w:rPr>
              <w:tab/>
            </w:r>
            <w:r w:rsidR="00902DED" w:rsidRPr="004E755E">
              <w:rPr>
                <w:rStyle w:val="Hipervnculo"/>
                <w:noProof/>
              </w:rPr>
              <w:t>Requerimiento AT0261</w:t>
            </w:r>
            <w:r w:rsidR="00902DED">
              <w:rPr>
                <w:noProof/>
                <w:webHidden/>
              </w:rPr>
              <w:tab/>
            </w:r>
            <w:r w:rsidR="00902DED">
              <w:rPr>
                <w:noProof/>
                <w:webHidden/>
              </w:rPr>
              <w:fldChar w:fldCharType="begin"/>
            </w:r>
            <w:r w:rsidR="00902DED">
              <w:rPr>
                <w:noProof/>
                <w:webHidden/>
              </w:rPr>
              <w:instrText xml:space="preserve"> PAGEREF _Toc85216481 \h </w:instrText>
            </w:r>
            <w:r w:rsidR="00902DED">
              <w:rPr>
                <w:noProof/>
                <w:webHidden/>
              </w:rPr>
            </w:r>
            <w:r w:rsidR="00902DED">
              <w:rPr>
                <w:noProof/>
                <w:webHidden/>
              </w:rPr>
              <w:fldChar w:fldCharType="separate"/>
            </w:r>
            <w:r w:rsidR="00902DED">
              <w:rPr>
                <w:noProof/>
                <w:webHidden/>
              </w:rPr>
              <w:t>333</w:t>
            </w:r>
            <w:r w:rsidR="00902DED">
              <w:rPr>
                <w:noProof/>
                <w:webHidden/>
              </w:rPr>
              <w:fldChar w:fldCharType="end"/>
            </w:r>
          </w:hyperlink>
        </w:p>
        <w:p w14:paraId="560CFDBD" w14:textId="4E9211C8" w:rsidR="00902DED" w:rsidRDefault="00E35343">
          <w:pPr>
            <w:pStyle w:val="TDC2"/>
            <w:rPr>
              <w:rFonts w:eastAsiaTheme="minorEastAsia"/>
              <w:noProof/>
              <w:sz w:val="24"/>
              <w:szCs w:val="24"/>
              <w:lang w:eastAsia="es-MX"/>
            </w:rPr>
          </w:pPr>
          <w:hyperlink w:anchor="_Toc85216482" w:history="1">
            <w:r w:rsidR="00902DED" w:rsidRPr="004E755E">
              <w:rPr>
                <w:rStyle w:val="Hipervnculo"/>
                <w:noProof/>
              </w:rPr>
              <w:t>9.14</w:t>
            </w:r>
            <w:r w:rsidR="00902DED">
              <w:rPr>
                <w:rFonts w:eastAsiaTheme="minorEastAsia"/>
                <w:noProof/>
                <w:sz w:val="24"/>
                <w:szCs w:val="24"/>
                <w:lang w:eastAsia="es-MX"/>
              </w:rPr>
              <w:tab/>
            </w:r>
            <w:r w:rsidR="00902DED" w:rsidRPr="004E755E">
              <w:rPr>
                <w:rStyle w:val="Hipervnculo"/>
                <w:noProof/>
              </w:rPr>
              <w:t>Requerimiento AT0262</w:t>
            </w:r>
            <w:r w:rsidR="00902DED">
              <w:rPr>
                <w:noProof/>
                <w:webHidden/>
              </w:rPr>
              <w:tab/>
            </w:r>
            <w:r w:rsidR="00902DED">
              <w:rPr>
                <w:noProof/>
                <w:webHidden/>
              </w:rPr>
              <w:fldChar w:fldCharType="begin"/>
            </w:r>
            <w:r w:rsidR="00902DED">
              <w:rPr>
                <w:noProof/>
                <w:webHidden/>
              </w:rPr>
              <w:instrText xml:space="preserve"> PAGEREF _Toc85216482 \h </w:instrText>
            </w:r>
            <w:r w:rsidR="00902DED">
              <w:rPr>
                <w:noProof/>
                <w:webHidden/>
              </w:rPr>
            </w:r>
            <w:r w:rsidR="00902DED">
              <w:rPr>
                <w:noProof/>
                <w:webHidden/>
              </w:rPr>
              <w:fldChar w:fldCharType="separate"/>
            </w:r>
            <w:r w:rsidR="00902DED">
              <w:rPr>
                <w:noProof/>
                <w:webHidden/>
              </w:rPr>
              <w:t>335</w:t>
            </w:r>
            <w:r w:rsidR="00902DED">
              <w:rPr>
                <w:noProof/>
                <w:webHidden/>
              </w:rPr>
              <w:fldChar w:fldCharType="end"/>
            </w:r>
          </w:hyperlink>
        </w:p>
        <w:p w14:paraId="4B6F17E6" w14:textId="046E884F" w:rsidR="00902DED" w:rsidRDefault="00E35343">
          <w:pPr>
            <w:pStyle w:val="TDC2"/>
            <w:rPr>
              <w:rFonts w:eastAsiaTheme="minorEastAsia"/>
              <w:noProof/>
              <w:sz w:val="24"/>
              <w:szCs w:val="24"/>
              <w:lang w:eastAsia="es-MX"/>
            </w:rPr>
          </w:pPr>
          <w:hyperlink w:anchor="_Toc85216483" w:history="1">
            <w:r w:rsidR="00902DED" w:rsidRPr="004E755E">
              <w:rPr>
                <w:rStyle w:val="Hipervnculo"/>
                <w:noProof/>
              </w:rPr>
              <w:t>9.15</w:t>
            </w:r>
            <w:r w:rsidR="00902DED">
              <w:rPr>
                <w:rFonts w:eastAsiaTheme="minorEastAsia"/>
                <w:noProof/>
                <w:sz w:val="24"/>
                <w:szCs w:val="24"/>
                <w:lang w:eastAsia="es-MX"/>
              </w:rPr>
              <w:tab/>
            </w:r>
            <w:r w:rsidR="00902DED" w:rsidRPr="004E755E">
              <w:rPr>
                <w:rStyle w:val="Hipervnculo"/>
                <w:noProof/>
              </w:rPr>
              <w:t>Requerimiento AT0263</w:t>
            </w:r>
            <w:r w:rsidR="00902DED">
              <w:rPr>
                <w:noProof/>
                <w:webHidden/>
              </w:rPr>
              <w:tab/>
            </w:r>
            <w:r w:rsidR="00902DED">
              <w:rPr>
                <w:noProof/>
                <w:webHidden/>
              </w:rPr>
              <w:fldChar w:fldCharType="begin"/>
            </w:r>
            <w:r w:rsidR="00902DED">
              <w:rPr>
                <w:noProof/>
                <w:webHidden/>
              </w:rPr>
              <w:instrText xml:space="preserve"> PAGEREF _Toc85216483 \h </w:instrText>
            </w:r>
            <w:r w:rsidR="00902DED">
              <w:rPr>
                <w:noProof/>
                <w:webHidden/>
              </w:rPr>
            </w:r>
            <w:r w:rsidR="00902DED">
              <w:rPr>
                <w:noProof/>
                <w:webHidden/>
              </w:rPr>
              <w:fldChar w:fldCharType="separate"/>
            </w:r>
            <w:r w:rsidR="00902DED">
              <w:rPr>
                <w:noProof/>
                <w:webHidden/>
              </w:rPr>
              <w:t>336</w:t>
            </w:r>
            <w:r w:rsidR="00902DED">
              <w:rPr>
                <w:noProof/>
                <w:webHidden/>
              </w:rPr>
              <w:fldChar w:fldCharType="end"/>
            </w:r>
          </w:hyperlink>
        </w:p>
        <w:p w14:paraId="7FF49D08" w14:textId="4055A709" w:rsidR="00902DED" w:rsidRDefault="00E35343">
          <w:pPr>
            <w:pStyle w:val="TDC2"/>
            <w:rPr>
              <w:rFonts w:eastAsiaTheme="minorEastAsia"/>
              <w:noProof/>
              <w:sz w:val="24"/>
              <w:szCs w:val="24"/>
              <w:lang w:eastAsia="es-MX"/>
            </w:rPr>
          </w:pPr>
          <w:hyperlink w:anchor="_Toc85216484" w:history="1">
            <w:r w:rsidR="00902DED" w:rsidRPr="004E755E">
              <w:rPr>
                <w:rStyle w:val="Hipervnculo"/>
                <w:noProof/>
              </w:rPr>
              <w:t>9.16</w:t>
            </w:r>
            <w:r w:rsidR="00902DED">
              <w:rPr>
                <w:rFonts w:eastAsiaTheme="minorEastAsia"/>
                <w:noProof/>
                <w:sz w:val="24"/>
                <w:szCs w:val="24"/>
                <w:lang w:eastAsia="es-MX"/>
              </w:rPr>
              <w:tab/>
            </w:r>
            <w:r w:rsidR="00902DED" w:rsidRPr="004E755E">
              <w:rPr>
                <w:rStyle w:val="Hipervnculo"/>
                <w:noProof/>
              </w:rPr>
              <w:t>Requerimientos AT0062</w:t>
            </w:r>
            <w:r w:rsidR="00902DED">
              <w:rPr>
                <w:noProof/>
                <w:webHidden/>
              </w:rPr>
              <w:tab/>
            </w:r>
            <w:r w:rsidR="00902DED">
              <w:rPr>
                <w:noProof/>
                <w:webHidden/>
              </w:rPr>
              <w:fldChar w:fldCharType="begin"/>
            </w:r>
            <w:r w:rsidR="00902DED">
              <w:rPr>
                <w:noProof/>
                <w:webHidden/>
              </w:rPr>
              <w:instrText xml:space="preserve"> PAGEREF _Toc85216484 \h </w:instrText>
            </w:r>
            <w:r w:rsidR="00902DED">
              <w:rPr>
                <w:noProof/>
                <w:webHidden/>
              </w:rPr>
            </w:r>
            <w:r w:rsidR="00902DED">
              <w:rPr>
                <w:noProof/>
                <w:webHidden/>
              </w:rPr>
              <w:fldChar w:fldCharType="separate"/>
            </w:r>
            <w:r w:rsidR="00902DED">
              <w:rPr>
                <w:noProof/>
                <w:webHidden/>
              </w:rPr>
              <w:t>337</w:t>
            </w:r>
            <w:r w:rsidR="00902DED">
              <w:rPr>
                <w:noProof/>
                <w:webHidden/>
              </w:rPr>
              <w:fldChar w:fldCharType="end"/>
            </w:r>
          </w:hyperlink>
        </w:p>
        <w:p w14:paraId="66392AE0" w14:textId="200355FB" w:rsidR="00902DED" w:rsidRDefault="00E35343">
          <w:pPr>
            <w:pStyle w:val="TDC2"/>
            <w:rPr>
              <w:rFonts w:eastAsiaTheme="minorEastAsia"/>
              <w:noProof/>
              <w:sz w:val="24"/>
              <w:szCs w:val="24"/>
              <w:lang w:eastAsia="es-MX"/>
            </w:rPr>
          </w:pPr>
          <w:hyperlink w:anchor="_Toc85216485" w:history="1">
            <w:r w:rsidR="00902DED" w:rsidRPr="004E755E">
              <w:rPr>
                <w:rStyle w:val="Hipervnculo"/>
                <w:noProof/>
              </w:rPr>
              <w:t>9.17</w:t>
            </w:r>
            <w:r w:rsidR="00902DED">
              <w:rPr>
                <w:rFonts w:eastAsiaTheme="minorEastAsia"/>
                <w:noProof/>
                <w:sz w:val="24"/>
                <w:szCs w:val="24"/>
                <w:lang w:eastAsia="es-MX"/>
              </w:rPr>
              <w:tab/>
            </w:r>
            <w:r w:rsidR="00902DED" w:rsidRPr="004E755E">
              <w:rPr>
                <w:rStyle w:val="Hipervnculo"/>
                <w:noProof/>
                <w:lang w:val="en-US"/>
              </w:rPr>
              <w:t>Requerimiento AT0264; AT0265; AT0266; AT0267; AT0268</w:t>
            </w:r>
            <w:r w:rsidR="00902DED">
              <w:rPr>
                <w:noProof/>
                <w:webHidden/>
              </w:rPr>
              <w:tab/>
            </w:r>
            <w:r w:rsidR="00902DED">
              <w:rPr>
                <w:noProof/>
                <w:webHidden/>
              </w:rPr>
              <w:fldChar w:fldCharType="begin"/>
            </w:r>
            <w:r w:rsidR="00902DED">
              <w:rPr>
                <w:noProof/>
                <w:webHidden/>
              </w:rPr>
              <w:instrText xml:space="preserve"> PAGEREF _Toc85216485 \h </w:instrText>
            </w:r>
            <w:r w:rsidR="00902DED">
              <w:rPr>
                <w:noProof/>
                <w:webHidden/>
              </w:rPr>
            </w:r>
            <w:r w:rsidR="00902DED">
              <w:rPr>
                <w:noProof/>
                <w:webHidden/>
              </w:rPr>
              <w:fldChar w:fldCharType="separate"/>
            </w:r>
            <w:r w:rsidR="00902DED">
              <w:rPr>
                <w:noProof/>
                <w:webHidden/>
              </w:rPr>
              <w:t>340</w:t>
            </w:r>
            <w:r w:rsidR="00902DED">
              <w:rPr>
                <w:noProof/>
                <w:webHidden/>
              </w:rPr>
              <w:fldChar w:fldCharType="end"/>
            </w:r>
          </w:hyperlink>
        </w:p>
        <w:p w14:paraId="3A2EADAA" w14:textId="24CC2DEC" w:rsidR="00902DED" w:rsidRDefault="00E35343">
          <w:pPr>
            <w:pStyle w:val="TDC2"/>
            <w:rPr>
              <w:rFonts w:eastAsiaTheme="minorEastAsia"/>
              <w:noProof/>
              <w:sz w:val="24"/>
              <w:szCs w:val="24"/>
              <w:lang w:eastAsia="es-MX"/>
            </w:rPr>
          </w:pPr>
          <w:hyperlink w:anchor="_Toc85216486" w:history="1">
            <w:r w:rsidR="00902DED" w:rsidRPr="004E755E">
              <w:rPr>
                <w:rStyle w:val="Hipervnculo"/>
                <w:noProof/>
              </w:rPr>
              <w:t>9.18</w:t>
            </w:r>
            <w:r w:rsidR="00902DED">
              <w:rPr>
                <w:rFonts w:eastAsiaTheme="minorEastAsia"/>
                <w:noProof/>
                <w:sz w:val="24"/>
                <w:szCs w:val="24"/>
                <w:lang w:eastAsia="es-MX"/>
              </w:rPr>
              <w:tab/>
            </w:r>
            <w:r w:rsidR="00902DED" w:rsidRPr="004E755E">
              <w:rPr>
                <w:rStyle w:val="Hipervnculo"/>
                <w:noProof/>
              </w:rPr>
              <w:t>Requerimiento AT0269</w:t>
            </w:r>
            <w:r w:rsidR="00902DED">
              <w:rPr>
                <w:noProof/>
                <w:webHidden/>
              </w:rPr>
              <w:tab/>
            </w:r>
            <w:r w:rsidR="00902DED">
              <w:rPr>
                <w:noProof/>
                <w:webHidden/>
              </w:rPr>
              <w:fldChar w:fldCharType="begin"/>
            </w:r>
            <w:r w:rsidR="00902DED">
              <w:rPr>
                <w:noProof/>
                <w:webHidden/>
              </w:rPr>
              <w:instrText xml:space="preserve"> PAGEREF _Toc85216486 \h </w:instrText>
            </w:r>
            <w:r w:rsidR="00902DED">
              <w:rPr>
                <w:noProof/>
                <w:webHidden/>
              </w:rPr>
            </w:r>
            <w:r w:rsidR="00902DED">
              <w:rPr>
                <w:noProof/>
                <w:webHidden/>
              </w:rPr>
              <w:fldChar w:fldCharType="separate"/>
            </w:r>
            <w:r w:rsidR="00902DED">
              <w:rPr>
                <w:noProof/>
                <w:webHidden/>
              </w:rPr>
              <w:t>341</w:t>
            </w:r>
            <w:r w:rsidR="00902DED">
              <w:rPr>
                <w:noProof/>
                <w:webHidden/>
              </w:rPr>
              <w:fldChar w:fldCharType="end"/>
            </w:r>
          </w:hyperlink>
        </w:p>
        <w:p w14:paraId="2BC927E1" w14:textId="3E9C2636" w:rsidR="00902DED" w:rsidRDefault="00E35343">
          <w:pPr>
            <w:pStyle w:val="TDC2"/>
            <w:rPr>
              <w:rFonts w:eastAsiaTheme="minorEastAsia"/>
              <w:noProof/>
              <w:sz w:val="24"/>
              <w:szCs w:val="24"/>
              <w:lang w:eastAsia="es-MX"/>
            </w:rPr>
          </w:pPr>
          <w:hyperlink w:anchor="_Toc85216487" w:history="1">
            <w:r w:rsidR="00902DED" w:rsidRPr="004E755E">
              <w:rPr>
                <w:rStyle w:val="Hipervnculo"/>
                <w:noProof/>
              </w:rPr>
              <w:t>9.19</w:t>
            </w:r>
            <w:r w:rsidR="00902DED">
              <w:rPr>
                <w:rFonts w:eastAsiaTheme="minorEastAsia"/>
                <w:noProof/>
                <w:sz w:val="24"/>
                <w:szCs w:val="24"/>
                <w:lang w:eastAsia="es-MX"/>
              </w:rPr>
              <w:tab/>
            </w:r>
            <w:r w:rsidR="00902DED" w:rsidRPr="004E755E">
              <w:rPr>
                <w:rStyle w:val="Hipervnculo"/>
                <w:noProof/>
              </w:rPr>
              <w:t>Requerimiento AT0270</w:t>
            </w:r>
            <w:r w:rsidR="00902DED">
              <w:rPr>
                <w:noProof/>
                <w:webHidden/>
              </w:rPr>
              <w:tab/>
            </w:r>
            <w:r w:rsidR="00902DED">
              <w:rPr>
                <w:noProof/>
                <w:webHidden/>
              </w:rPr>
              <w:fldChar w:fldCharType="begin"/>
            </w:r>
            <w:r w:rsidR="00902DED">
              <w:rPr>
                <w:noProof/>
                <w:webHidden/>
              </w:rPr>
              <w:instrText xml:space="preserve"> PAGEREF _Toc85216487 \h </w:instrText>
            </w:r>
            <w:r w:rsidR="00902DED">
              <w:rPr>
                <w:noProof/>
                <w:webHidden/>
              </w:rPr>
            </w:r>
            <w:r w:rsidR="00902DED">
              <w:rPr>
                <w:noProof/>
                <w:webHidden/>
              </w:rPr>
              <w:fldChar w:fldCharType="separate"/>
            </w:r>
            <w:r w:rsidR="00902DED">
              <w:rPr>
                <w:noProof/>
                <w:webHidden/>
              </w:rPr>
              <w:t>342</w:t>
            </w:r>
            <w:r w:rsidR="00902DED">
              <w:rPr>
                <w:noProof/>
                <w:webHidden/>
              </w:rPr>
              <w:fldChar w:fldCharType="end"/>
            </w:r>
          </w:hyperlink>
        </w:p>
        <w:p w14:paraId="5F0BA366" w14:textId="1323D6BD" w:rsidR="00902DED" w:rsidRDefault="00E35343">
          <w:pPr>
            <w:pStyle w:val="TDC1"/>
            <w:rPr>
              <w:rFonts w:eastAsiaTheme="minorEastAsia"/>
              <w:noProof/>
              <w:sz w:val="24"/>
              <w:szCs w:val="24"/>
              <w:lang w:eastAsia="es-MX"/>
            </w:rPr>
          </w:pPr>
          <w:hyperlink w:anchor="_Toc85216488" w:history="1">
            <w:r w:rsidR="00902DED" w:rsidRPr="004E755E">
              <w:rPr>
                <w:rStyle w:val="Hipervnculo"/>
                <w:noProof/>
              </w:rPr>
              <w:t>10</w:t>
            </w:r>
            <w:r w:rsidR="00902DED">
              <w:rPr>
                <w:rFonts w:eastAsiaTheme="minorEastAsia"/>
                <w:noProof/>
                <w:sz w:val="24"/>
                <w:szCs w:val="24"/>
                <w:lang w:eastAsia="es-MX"/>
              </w:rPr>
              <w:tab/>
            </w:r>
            <w:r w:rsidR="00902DED" w:rsidRPr="004E755E">
              <w:rPr>
                <w:rStyle w:val="Hipervnculo"/>
                <w:noProof/>
              </w:rPr>
              <w:t>Verificación de requerimientos de Seguridad</w:t>
            </w:r>
            <w:r w:rsidR="00902DED">
              <w:rPr>
                <w:noProof/>
                <w:webHidden/>
              </w:rPr>
              <w:tab/>
            </w:r>
            <w:r w:rsidR="00902DED">
              <w:rPr>
                <w:noProof/>
                <w:webHidden/>
              </w:rPr>
              <w:fldChar w:fldCharType="begin"/>
            </w:r>
            <w:r w:rsidR="00902DED">
              <w:rPr>
                <w:noProof/>
                <w:webHidden/>
              </w:rPr>
              <w:instrText xml:space="preserve"> PAGEREF _Toc85216488 \h </w:instrText>
            </w:r>
            <w:r w:rsidR="00902DED">
              <w:rPr>
                <w:noProof/>
                <w:webHidden/>
              </w:rPr>
            </w:r>
            <w:r w:rsidR="00902DED">
              <w:rPr>
                <w:noProof/>
                <w:webHidden/>
              </w:rPr>
              <w:fldChar w:fldCharType="separate"/>
            </w:r>
            <w:r w:rsidR="00902DED">
              <w:rPr>
                <w:noProof/>
                <w:webHidden/>
              </w:rPr>
              <w:t>345</w:t>
            </w:r>
            <w:r w:rsidR="00902DED">
              <w:rPr>
                <w:noProof/>
                <w:webHidden/>
              </w:rPr>
              <w:fldChar w:fldCharType="end"/>
            </w:r>
          </w:hyperlink>
        </w:p>
        <w:p w14:paraId="5C8876E4" w14:textId="355A6020" w:rsidR="00902DED" w:rsidRDefault="00E35343">
          <w:pPr>
            <w:pStyle w:val="TDC2"/>
            <w:rPr>
              <w:rFonts w:eastAsiaTheme="minorEastAsia"/>
              <w:noProof/>
              <w:sz w:val="24"/>
              <w:szCs w:val="24"/>
              <w:lang w:eastAsia="es-MX"/>
            </w:rPr>
          </w:pPr>
          <w:hyperlink w:anchor="_Toc85216489" w:history="1">
            <w:r w:rsidR="00902DED" w:rsidRPr="004E755E">
              <w:rPr>
                <w:rStyle w:val="Hipervnculo"/>
                <w:noProof/>
              </w:rPr>
              <w:t>10.1</w:t>
            </w:r>
            <w:r w:rsidR="00902DED">
              <w:rPr>
                <w:rFonts w:eastAsiaTheme="minorEastAsia"/>
                <w:noProof/>
                <w:sz w:val="24"/>
                <w:szCs w:val="24"/>
                <w:lang w:eastAsia="es-MX"/>
              </w:rPr>
              <w:tab/>
            </w:r>
            <w:r w:rsidR="00902DED" w:rsidRPr="004E755E">
              <w:rPr>
                <w:rStyle w:val="Hipervnculo"/>
                <w:noProof/>
              </w:rPr>
              <w:t>Requerimiento AT0006</w:t>
            </w:r>
            <w:r w:rsidR="00902DED">
              <w:rPr>
                <w:noProof/>
                <w:webHidden/>
              </w:rPr>
              <w:tab/>
            </w:r>
            <w:r w:rsidR="00902DED">
              <w:rPr>
                <w:noProof/>
                <w:webHidden/>
              </w:rPr>
              <w:fldChar w:fldCharType="begin"/>
            </w:r>
            <w:r w:rsidR="00902DED">
              <w:rPr>
                <w:noProof/>
                <w:webHidden/>
              </w:rPr>
              <w:instrText xml:space="preserve"> PAGEREF _Toc85216489 \h </w:instrText>
            </w:r>
            <w:r w:rsidR="00902DED">
              <w:rPr>
                <w:noProof/>
                <w:webHidden/>
              </w:rPr>
            </w:r>
            <w:r w:rsidR="00902DED">
              <w:rPr>
                <w:noProof/>
                <w:webHidden/>
              </w:rPr>
              <w:fldChar w:fldCharType="separate"/>
            </w:r>
            <w:r w:rsidR="00902DED">
              <w:rPr>
                <w:noProof/>
                <w:webHidden/>
              </w:rPr>
              <w:t>345</w:t>
            </w:r>
            <w:r w:rsidR="00902DED">
              <w:rPr>
                <w:noProof/>
                <w:webHidden/>
              </w:rPr>
              <w:fldChar w:fldCharType="end"/>
            </w:r>
          </w:hyperlink>
        </w:p>
        <w:p w14:paraId="7A45E5D0" w14:textId="041B251D" w:rsidR="00902DED" w:rsidRDefault="00E35343">
          <w:pPr>
            <w:pStyle w:val="TDC2"/>
            <w:rPr>
              <w:rFonts w:eastAsiaTheme="minorEastAsia"/>
              <w:noProof/>
              <w:sz w:val="24"/>
              <w:szCs w:val="24"/>
              <w:lang w:eastAsia="es-MX"/>
            </w:rPr>
          </w:pPr>
          <w:hyperlink w:anchor="_Toc85216490" w:history="1">
            <w:r w:rsidR="00902DED" w:rsidRPr="004E755E">
              <w:rPr>
                <w:rStyle w:val="Hipervnculo"/>
                <w:noProof/>
              </w:rPr>
              <w:t>10.2</w:t>
            </w:r>
            <w:r w:rsidR="00902DED">
              <w:rPr>
                <w:rFonts w:eastAsiaTheme="minorEastAsia"/>
                <w:noProof/>
                <w:sz w:val="24"/>
                <w:szCs w:val="24"/>
                <w:lang w:eastAsia="es-MX"/>
              </w:rPr>
              <w:tab/>
            </w:r>
            <w:r w:rsidR="00902DED" w:rsidRPr="004E755E">
              <w:rPr>
                <w:rStyle w:val="Hipervnculo"/>
                <w:noProof/>
              </w:rPr>
              <w:t>Requerimiento AT0009</w:t>
            </w:r>
            <w:r w:rsidR="00902DED">
              <w:rPr>
                <w:noProof/>
                <w:webHidden/>
              </w:rPr>
              <w:tab/>
            </w:r>
            <w:r w:rsidR="00902DED">
              <w:rPr>
                <w:noProof/>
                <w:webHidden/>
              </w:rPr>
              <w:fldChar w:fldCharType="begin"/>
            </w:r>
            <w:r w:rsidR="00902DED">
              <w:rPr>
                <w:noProof/>
                <w:webHidden/>
              </w:rPr>
              <w:instrText xml:space="preserve"> PAGEREF _Toc85216490 \h </w:instrText>
            </w:r>
            <w:r w:rsidR="00902DED">
              <w:rPr>
                <w:noProof/>
                <w:webHidden/>
              </w:rPr>
            </w:r>
            <w:r w:rsidR="00902DED">
              <w:rPr>
                <w:noProof/>
                <w:webHidden/>
              </w:rPr>
              <w:fldChar w:fldCharType="separate"/>
            </w:r>
            <w:r w:rsidR="00902DED">
              <w:rPr>
                <w:noProof/>
                <w:webHidden/>
              </w:rPr>
              <w:t>347</w:t>
            </w:r>
            <w:r w:rsidR="00902DED">
              <w:rPr>
                <w:noProof/>
                <w:webHidden/>
              </w:rPr>
              <w:fldChar w:fldCharType="end"/>
            </w:r>
          </w:hyperlink>
        </w:p>
        <w:p w14:paraId="668E465C" w14:textId="464331EE" w:rsidR="00902DED" w:rsidRDefault="00E35343">
          <w:pPr>
            <w:pStyle w:val="TDC2"/>
            <w:rPr>
              <w:rFonts w:eastAsiaTheme="minorEastAsia"/>
              <w:noProof/>
              <w:sz w:val="24"/>
              <w:szCs w:val="24"/>
              <w:lang w:eastAsia="es-MX"/>
            </w:rPr>
          </w:pPr>
          <w:hyperlink w:anchor="_Toc85216491" w:history="1">
            <w:r w:rsidR="00902DED" w:rsidRPr="004E755E">
              <w:rPr>
                <w:rStyle w:val="Hipervnculo"/>
                <w:noProof/>
              </w:rPr>
              <w:t>10.3</w:t>
            </w:r>
            <w:r w:rsidR="00902DED">
              <w:rPr>
                <w:rFonts w:eastAsiaTheme="minorEastAsia"/>
                <w:noProof/>
                <w:sz w:val="24"/>
                <w:szCs w:val="24"/>
                <w:lang w:eastAsia="es-MX"/>
              </w:rPr>
              <w:tab/>
            </w:r>
            <w:r w:rsidR="00902DED" w:rsidRPr="004E755E">
              <w:rPr>
                <w:rStyle w:val="Hipervnculo"/>
                <w:noProof/>
              </w:rPr>
              <w:t>Requerimiento AT0017</w:t>
            </w:r>
            <w:r w:rsidR="00902DED">
              <w:rPr>
                <w:noProof/>
                <w:webHidden/>
              </w:rPr>
              <w:tab/>
            </w:r>
            <w:r w:rsidR="00902DED">
              <w:rPr>
                <w:noProof/>
                <w:webHidden/>
              </w:rPr>
              <w:fldChar w:fldCharType="begin"/>
            </w:r>
            <w:r w:rsidR="00902DED">
              <w:rPr>
                <w:noProof/>
                <w:webHidden/>
              </w:rPr>
              <w:instrText xml:space="preserve"> PAGEREF _Toc85216491 \h </w:instrText>
            </w:r>
            <w:r w:rsidR="00902DED">
              <w:rPr>
                <w:noProof/>
                <w:webHidden/>
              </w:rPr>
            </w:r>
            <w:r w:rsidR="00902DED">
              <w:rPr>
                <w:noProof/>
                <w:webHidden/>
              </w:rPr>
              <w:fldChar w:fldCharType="separate"/>
            </w:r>
            <w:r w:rsidR="00902DED">
              <w:rPr>
                <w:noProof/>
                <w:webHidden/>
              </w:rPr>
              <w:t>348</w:t>
            </w:r>
            <w:r w:rsidR="00902DED">
              <w:rPr>
                <w:noProof/>
                <w:webHidden/>
              </w:rPr>
              <w:fldChar w:fldCharType="end"/>
            </w:r>
          </w:hyperlink>
        </w:p>
        <w:p w14:paraId="7B2E238A" w14:textId="0E2D8B38" w:rsidR="00902DED" w:rsidRDefault="00E35343">
          <w:pPr>
            <w:pStyle w:val="TDC2"/>
            <w:rPr>
              <w:rFonts w:eastAsiaTheme="minorEastAsia"/>
              <w:noProof/>
              <w:sz w:val="24"/>
              <w:szCs w:val="24"/>
              <w:lang w:eastAsia="es-MX"/>
            </w:rPr>
          </w:pPr>
          <w:hyperlink w:anchor="_Toc85216492" w:history="1">
            <w:r w:rsidR="00902DED" w:rsidRPr="004E755E">
              <w:rPr>
                <w:rStyle w:val="Hipervnculo"/>
                <w:noProof/>
              </w:rPr>
              <w:t>10.4</w:t>
            </w:r>
            <w:r w:rsidR="00902DED">
              <w:rPr>
                <w:rFonts w:eastAsiaTheme="minorEastAsia"/>
                <w:noProof/>
                <w:sz w:val="24"/>
                <w:szCs w:val="24"/>
                <w:lang w:eastAsia="es-MX"/>
              </w:rPr>
              <w:tab/>
            </w:r>
            <w:r w:rsidR="00902DED" w:rsidRPr="004E755E">
              <w:rPr>
                <w:rStyle w:val="Hipervnculo"/>
                <w:noProof/>
              </w:rPr>
              <w:t>Requerimiento AT0044</w:t>
            </w:r>
            <w:r w:rsidR="00902DED">
              <w:rPr>
                <w:noProof/>
                <w:webHidden/>
              </w:rPr>
              <w:tab/>
            </w:r>
            <w:r w:rsidR="00902DED">
              <w:rPr>
                <w:noProof/>
                <w:webHidden/>
              </w:rPr>
              <w:fldChar w:fldCharType="begin"/>
            </w:r>
            <w:r w:rsidR="00902DED">
              <w:rPr>
                <w:noProof/>
                <w:webHidden/>
              </w:rPr>
              <w:instrText xml:space="preserve"> PAGEREF _Toc85216492 \h </w:instrText>
            </w:r>
            <w:r w:rsidR="00902DED">
              <w:rPr>
                <w:noProof/>
                <w:webHidden/>
              </w:rPr>
            </w:r>
            <w:r w:rsidR="00902DED">
              <w:rPr>
                <w:noProof/>
                <w:webHidden/>
              </w:rPr>
              <w:fldChar w:fldCharType="separate"/>
            </w:r>
            <w:r w:rsidR="00902DED">
              <w:rPr>
                <w:noProof/>
                <w:webHidden/>
              </w:rPr>
              <w:t>350</w:t>
            </w:r>
            <w:r w:rsidR="00902DED">
              <w:rPr>
                <w:noProof/>
                <w:webHidden/>
              </w:rPr>
              <w:fldChar w:fldCharType="end"/>
            </w:r>
          </w:hyperlink>
        </w:p>
        <w:p w14:paraId="34166975" w14:textId="301D4026" w:rsidR="00902DED" w:rsidRDefault="00E35343">
          <w:pPr>
            <w:pStyle w:val="TDC2"/>
            <w:rPr>
              <w:rFonts w:eastAsiaTheme="minorEastAsia"/>
              <w:noProof/>
              <w:sz w:val="24"/>
              <w:szCs w:val="24"/>
              <w:lang w:eastAsia="es-MX"/>
            </w:rPr>
          </w:pPr>
          <w:hyperlink w:anchor="_Toc85216493" w:history="1">
            <w:r w:rsidR="00902DED" w:rsidRPr="004E755E">
              <w:rPr>
                <w:rStyle w:val="Hipervnculo"/>
                <w:noProof/>
              </w:rPr>
              <w:t>10.5</w:t>
            </w:r>
            <w:r w:rsidR="00902DED">
              <w:rPr>
                <w:rFonts w:eastAsiaTheme="minorEastAsia"/>
                <w:noProof/>
                <w:sz w:val="24"/>
                <w:szCs w:val="24"/>
                <w:lang w:eastAsia="es-MX"/>
              </w:rPr>
              <w:tab/>
            </w:r>
            <w:r w:rsidR="00902DED" w:rsidRPr="004E755E">
              <w:rPr>
                <w:rStyle w:val="Hipervnculo"/>
                <w:noProof/>
                <w:lang w:val="en-US"/>
              </w:rPr>
              <w:t>Requerimiento AT0045</w:t>
            </w:r>
            <w:r w:rsidR="00902DED">
              <w:rPr>
                <w:noProof/>
                <w:webHidden/>
              </w:rPr>
              <w:tab/>
            </w:r>
            <w:r w:rsidR="00902DED">
              <w:rPr>
                <w:noProof/>
                <w:webHidden/>
              </w:rPr>
              <w:fldChar w:fldCharType="begin"/>
            </w:r>
            <w:r w:rsidR="00902DED">
              <w:rPr>
                <w:noProof/>
                <w:webHidden/>
              </w:rPr>
              <w:instrText xml:space="preserve"> PAGEREF _Toc85216493 \h </w:instrText>
            </w:r>
            <w:r w:rsidR="00902DED">
              <w:rPr>
                <w:noProof/>
                <w:webHidden/>
              </w:rPr>
            </w:r>
            <w:r w:rsidR="00902DED">
              <w:rPr>
                <w:noProof/>
                <w:webHidden/>
              </w:rPr>
              <w:fldChar w:fldCharType="separate"/>
            </w:r>
            <w:r w:rsidR="00902DED">
              <w:rPr>
                <w:noProof/>
                <w:webHidden/>
              </w:rPr>
              <w:t>351</w:t>
            </w:r>
            <w:r w:rsidR="00902DED">
              <w:rPr>
                <w:noProof/>
                <w:webHidden/>
              </w:rPr>
              <w:fldChar w:fldCharType="end"/>
            </w:r>
          </w:hyperlink>
        </w:p>
        <w:p w14:paraId="5AD87EF3" w14:textId="49A85230" w:rsidR="00902DED" w:rsidRDefault="00E35343">
          <w:pPr>
            <w:pStyle w:val="TDC2"/>
            <w:rPr>
              <w:rFonts w:eastAsiaTheme="minorEastAsia"/>
              <w:noProof/>
              <w:sz w:val="24"/>
              <w:szCs w:val="24"/>
              <w:lang w:eastAsia="es-MX"/>
            </w:rPr>
          </w:pPr>
          <w:hyperlink w:anchor="_Toc85216494" w:history="1">
            <w:r w:rsidR="00902DED" w:rsidRPr="004E755E">
              <w:rPr>
                <w:rStyle w:val="Hipervnculo"/>
                <w:noProof/>
              </w:rPr>
              <w:t>10.6</w:t>
            </w:r>
            <w:r w:rsidR="00902DED">
              <w:rPr>
                <w:rFonts w:eastAsiaTheme="minorEastAsia"/>
                <w:noProof/>
                <w:sz w:val="24"/>
                <w:szCs w:val="24"/>
                <w:lang w:eastAsia="es-MX"/>
              </w:rPr>
              <w:tab/>
            </w:r>
            <w:r w:rsidR="00902DED" w:rsidRPr="004E755E">
              <w:rPr>
                <w:rStyle w:val="Hipervnculo"/>
                <w:noProof/>
                <w:lang w:val="en-US"/>
              </w:rPr>
              <w:t>Requerimiento AT0046</w:t>
            </w:r>
            <w:r w:rsidR="00902DED">
              <w:rPr>
                <w:noProof/>
                <w:webHidden/>
              </w:rPr>
              <w:tab/>
            </w:r>
            <w:r w:rsidR="00902DED">
              <w:rPr>
                <w:noProof/>
                <w:webHidden/>
              </w:rPr>
              <w:fldChar w:fldCharType="begin"/>
            </w:r>
            <w:r w:rsidR="00902DED">
              <w:rPr>
                <w:noProof/>
                <w:webHidden/>
              </w:rPr>
              <w:instrText xml:space="preserve"> PAGEREF _Toc85216494 \h </w:instrText>
            </w:r>
            <w:r w:rsidR="00902DED">
              <w:rPr>
                <w:noProof/>
                <w:webHidden/>
              </w:rPr>
            </w:r>
            <w:r w:rsidR="00902DED">
              <w:rPr>
                <w:noProof/>
                <w:webHidden/>
              </w:rPr>
              <w:fldChar w:fldCharType="separate"/>
            </w:r>
            <w:r w:rsidR="00902DED">
              <w:rPr>
                <w:noProof/>
                <w:webHidden/>
              </w:rPr>
              <w:t>353</w:t>
            </w:r>
            <w:r w:rsidR="00902DED">
              <w:rPr>
                <w:noProof/>
                <w:webHidden/>
              </w:rPr>
              <w:fldChar w:fldCharType="end"/>
            </w:r>
          </w:hyperlink>
        </w:p>
        <w:p w14:paraId="3E8B1B20" w14:textId="74E2E1D3" w:rsidR="00902DED" w:rsidRDefault="00E35343">
          <w:pPr>
            <w:pStyle w:val="TDC2"/>
            <w:rPr>
              <w:rFonts w:eastAsiaTheme="minorEastAsia"/>
              <w:noProof/>
              <w:sz w:val="24"/>
              <w:szCs w:val="24"/>
              <w:lang w:eastAsia="es-MX"/>
            </w:rPr>
          </w:pPr>
          <w:hyperlink w:anchor="_Toc85216495" w:history="1">
            <w:r w:rsidR="00902DED" w:rsidRPr="004E755E">
              <w:rPr>
                <w:rStyle w:val="Hipervnculo"/>
                <w:noProof/>
              </w:rPr>
              <w:t>10.7</w:t>
            </w:r>
            <w:r w:rsidR="00902DED">
              <w:rPr>
                <w:rFonts w:eastAsiaTheme="minorEastAsia"/>
                <w:noProof/>
                <w:sz w:val="24"/>
                <w:szCs w:val="24"/>
                <w:lang w:eastAsia="es-MX"/>
              </w:rPr>
              <w:tab/>
            </w:r>
            <w:r w:rsidR="00902DED" w:rsidRPr="004E755E">
              <w:rPr>
                <w:rStyle w:val="Hipervnculo"/>
                <w:noProof/>
                <w:lang w:val="en-US"/>
              </w:rPr>
              <w:t>Requerimiento AT0047</w:t>
            </w:r>
            <w:r w:rsidR="00902DED">
              <w:rPr>
                <w:noProof/>
                <w:webHidden/>
              </w:rPr>
              <w:tab/>
            </w:r>
            <w:r w:rsidR="00902DED">
              <w:rPr>
                <w:noProof/>
                <w:webHidden/>
              </w:rPr>
              <w:fldChar w:fldCharType="begin"/>
            </w:r>
            <w:r w:rsidR="00902DED">
              <w:rPr>
                <w:noProof/>
                <w:webHidden/>
              </w:rPr>
              <w:instrText xml:space="preserve"> PAGEREF _Toc85216495 \h </w:instrText>
            </w:r>
            <w:r w:rsidR="00902DED">
              <w:rPr>
                <w:noProof/>
                <w:webHidden/>
              </w:rPr>
            </w:r>
            <w:r w:rsidR="00902DED">
              <w:rPr>
                <w:noProof/>
                <w:webHidden/>
              </w:rPr>
              <w:fldChar w:fldCharType="separate"/>
            </w:r>
            <w:r w:rsidR="00902DED">
              <w:rPr>
                <w:noProof/>
                <w:webHidden/>
              </w:rPr>
              <w:t>356</w:t>
            </w:r>
            <w:r w:rsidR="00902DED">
              <w:rPr>
                <w:noProof/>
                <w:webHidden/>
              </w:rPr>
              <w:fldChar w:fldCharType="end"/>
            </w:r>
          </w:hyperlink>
        </w:p>
        <w:p w14:paraId="799C7536" w14:textId="5700D6AD" w:rsidR="00902DED" w:rsidRDefault="00E35343">
          <w:pPr>
            <w:pStyle w:val="TDC2"/>
            <w:rPr>
              <w:rFonts w:eastAsiaTheme="minorEastAsia"/>
              <w:noProof/>
              <w:sz w:val="24"/>
              <w:szCs w:val="24"/>
              <w:lang w:eastAsia="es-MX"/>
            </w:rPr>
          </w:pPr>
          <w:hyperlink w:anchor="_Toc85216496" w:history="1">
            <w:r w:rsidR="00902DED" w:rsidRPr="004E755E">
              <w:rPr>
                <w:rStyle w:val="Hipervnculo"/>
                <w:noProof/>
              </w:rPr>
              <w:t>10.8</w:t>
            </w:r>
            <w:r w:rsidR="00902DED">
              <w:rPr>
                <w:rFonts w:eastAsiaTheme="minorEastAsia"/>
                <w:noProof/>
                <w:sz w:val="24"/>
                <w:szCs w:val="24"/>
                <w:lang w:eastAsia="es-MX"/>
              </w:rPr>
              <w:tab/>
            </w:r>
            <w:r w:rsidR="00902DED" w:rsidRPr="004E755E">
              <w:rPr>
                <w:rStyle w:val="Hipervnculo"/>
                <w:noProof/>
                <w:lang w:val="en-US"/>
              </w:rPr>
              <w:t>Requerimiento AT0048</w:t>
            </w:r>
            <w:r w:rsidR="00902DED">
              <w:rPr>
                <w:noProof/>
                <w:webHidden/>
              </w:rPr>
              <w:tab/>
            </w:r>
            <w:r w:rsidR="00902DED">
              <w:rPr>
                <w:noProof/>
                <w:webHidden/>
              </w:rPr>
              <w:fldChar w:fldCharType="begin"/>
            </w:r>
            <w:r w:rsidR="00902DED">
              <w:rPr>
                <w:noProof/>
                <w:webHidden/>
              </w:rPr>
              <w:instrText xml:space="preserve"> PAGEREF _Toc85216496 \h </w:instrText>
            </w:r>
            <w:r w:rsidR="00902DED">
              <w:rPr>
                <w:noProof/>
                <w:webHidden/>
              </w:rPr>
            </w:r>
            <w:r w:rsidR="00902DED">
              <w:rPr>
                <w:noProof/>
                <w:webHidden/>
              </w:rPr>
              <w:fldChar w:fldCharType="separate"/>
            </w:r>
            <w:r w:rsidR="00902DED">
              <w:rPr>
                <w:noProof/>
                <w:webHidden/>
              </w:rPr>
              <w:t>357</w:t>
            </w:r>
            <w:r w:rsidR="00902DED">
              <w:rPr>
                <w:noProof/>
                <w:webHidden/>
              </w:rPr>
              <w:fldChar w:fldCharType="end"/>
            </w:r>
          </w:hyperlink>
        </w:p>
        <w:p w14:paraId="0249899D" w14:textId="279B626E" w:rsidR="00902DED" w:rsidRDefault="00E35343">
          <w:pPr>
            <w:pStyle w:val="TDC2"/>
            <w:rPr>
              <w:rFonts w:eastAsiaTheme="minorEastAsia"/>
              <w:noProof/>
              <w:sz w:val="24"/>
              <w:szCs w:val="24"/>
              <w:lang w:eastAsia="es-MX"/>
            </w:rPr>
          </w:pPr>
          <w:hyperlink w:anchor="_Toc85216497" w:history="1">
            <w:r w:rsidR="00902DED" w:rsidRPr="004E755E">
              <w:rPr>
                <w:rStyle w:val="Hipervnculo"/>
                <w:noProof/>
              </w:rPr>
              <w:t>10.9</w:t>
            </w:r>
            <w:r w:rsidR="00902DED">
              <w:rPr>
                <w:rFonts w:eastAsiaTheme="minorEastAsia"/>
                <w:noProof/>
                <w:sz w:val="24"/>
                <w:szCs w:val="24"/>
                <w:lang w:eastAsia="es-MX"/>
              </w:rPr>
              <w:tab/>
            </w:r>
            <w:r w:rsidR="00902DED" w:rsidRPr="004E755E">
              <w:rPr>
                <w:rStyle w:val="Hipervnculo"/>
                <w:noProof/>
                <w:lang w:val="en-US"/>
              </w:rPr>
              <w:t>Requerimiento AT0226</w:t>
            </w:r>
            <w:r w:rsidR="00902DED">
              <w:rPr>
                <w:noProof/>
                <w:webHidden/>
              </w:rPr>
              <w:tab/>
            </w:r>
            <w:r w:rsidR="00902DED">
              <w:rPr>
                <w:noProof/>
                <w:webHidden/>
              </w:rPr>
              <w:fldChar w:fldCharType="begin"/>
            </w:r>
            <w:r w:rsidR="00902DED">
              <w:rPr>
                <w:noProof/>
                <w:webHidden/>
              </w:rPr>
              <w:instrText xml:space="preserve"> PAGEREF _Toc85216497 \h </w:instrText>
            </w:r>
            <w:r w:rsidR="00902DED">
              <w:rPr>
                <w:noProof/>
                <w:webHidden/>
              </w:rPr>
            </w:r>
            <w:r w:rsidR="00902DED">
              <w:rPr>
                <w:noProof/>
                <w:webHidden/>
              </w:rPr>
              <w:fldChar w:fldCharType="separate"/>
            </w:r>
            <w:r w:rsidR="00902DED">
              <w:rPr>
                <w:noProof/>
                <w:webHidden/>
              </w:rPr>
              <w:t>358</w:t>
            </w:r>
            <w:r w:rsidR="00902DED">
              <w:rPr>
                <w:noProof/>
                <w:webHidden/>
              </w:rPr>
              <w:fldChar w:fldCharType="end"/>
            </w:r>
          </w:hyperlink>
        </w:p>
        <w:p w14:paraId="5A30FC36" w14:textId="635052BE" w:rsidR="00902DED" w:rsidRDefault="00E35343">
          <w:pPr>
            <w:pStyle w:val="TDC2"/>
            <w:rPr>
              <w:rFonts w:eastAsiaTheme="minorEastAsia"/>
              <w:noProof/>
              <w:sz w:val="24"/>
              <w:szCs w:val="24"/>
              <w:lang w:eastAsia="es-MX"/>
            </w:rPr>
          </w:pPr>
          <w:hyperlink w:anchor="_Toc85216498" w:history="1">
            <w:r w:rsidR="00902DED" w:rsidRPr="004E755E">
              <w:rPr>
                <w:rStyle w:val="Hipervnculo"/>
                <w:noProof/>
              </w:rPr>
              <w:t>10.10</w:t>
            </w:r>
            <w:r w:rsidR="00902DED">
              <w:rPr>
                <w:rFonts w:eastAsiaTheme="minorEastAsia"/>
                <w:noProof/>
                <w:sz w:val="24"/>
                <w:szCs w:val="24"/>
                <w:lang w:eastAsia="es-MX"/>
              </w:rPr>
              <w:tab/>
            </w:r>
            <w:r w:rsidR="00902DED" w:rsidRPr="004E755E">
              <w:rPr>
                <w:rStyle w:val="Hipervnculo"/>
                <w:noProof/>
                <w:lang w:val="en-US"/>
              </w:rPr>
              <w:t>Requerimiento AT0231</w:t>
            </w:r>
            <w:r w:rsidR="00902DED">
              <w:rPr>
                <w:noProof/>
                <w:webHidden/>
              </w:rPr>
              <w:tab/>
            </w:r>
            <w:r w:rsidR="00902DED">
              <w:rPr>
                <w:noProof/>
                <w:webHidden/>
              </w:rPr>
              <w:fldChar w:fldCharType="begin"/>
            </w:r>
            <w:r w:rsidR="00902DED">
              <w:rPr>
                <w:noProof/>
                <w:webHidden/>
              </w:rPr>
              <w:instrText xml:space="preserve"> PAGEREF _Toc85216498 \h </w:instrText>
            </w:r>
            <w:r w:rsidR="00902DED">
              <w:rPr>
                <w:noProof/>
                <w:webHidden/>
              </w:rPr>
            </w:r>
            <w:r w:rsidR="00902DED">
              <w:rPr>
                <w:noProof/>
                <w:webHidden/>
              </w:rPr>
              <w:fldChar w:fldCharType="separate"/>
            </w:r>
            <w:r w:rsidR="00902DED">
              <w:rPr>
                <w:noProof/>
                <w:webHidden/>
              </w:rPr>
              <w:t>359</w:t>
            </w:r>
            <w:r w:rsidR="00902DED">
              <w:rPr>
                <w:noProof/>
                <w:webHidden/>
              </w:rPr>
              <w:fldChar w:fldCharType="end"/>
            </w:r>
          </w:hyperlink>
        </w:p>
        <w:p w14:paraId="24489BF5" w14:textId="6AD9DB8F" w:rsidR="00902DED" w:rsidRDefault="00E35343">
          <w:pPr>
            <w:pStyle w:val="TDC2"/>
            <w:rPr>
              <w:rFonts w:eastAsiaTheme="minorEastAsia"/>
              <w:noProof/>
              <w:sz w:val="24"/>
              <w:szCs w:val="24"/>
              <w:lang w:eastAsia="es-MX"/>
            </w:rPr>
          </w:pPr>
          <w:hyperlink w:anchor="_Toc85216499" w:history="1">
            <w:r w:rsidR="00902DED" w:rsidRPr="004E755E">
              <w:rPr>
                <w:rStyle w:val="Hipervnculo"/>
                <w:noProof/>
              </w:rPr>
              <w:t>10.11</w:t>
            </w:r>
            <w:r w:rsidR="00902DED">
              <w:rPr>
                <w:rFonts w:eastAsiaTheme="minorEastAsia"/>
                <w:noProof/>
                <w:sz w:val="24"/>
                <w:szCs w:val="24"/>
                <w:lang w:eastAsia="es-MX"/>
              </w:rPr>
              <w:tab/>
            </w:r>
            <w:r w:rsidR="00902DED" w:rsidRPr="004E755E">
              <w:rPr>
                <w:rStyle w:val="Hipervnculo"/>
                <w:noProof/>
                <w:lang w:val="en-US"/>
              </w:rPr>
              <w:t>Requerimiento AT0232</w:t>
            </w:r>
            <w:r w:rsidR="00902DED">
              <w:rPr>
                <w:noProof/>
                <w:webHidden/>
              </w:rPr>
              <w:tab/>
            </w:r>
            <w:r w:rsidR="00902DED">
              <w:rPr>
                <w:noProof/>
                <w:webHidden/>
              </w:rPr>
              <w:fldChar w:fldCharType="begin"/>
            </w:r>
            <w:r w:rsidR="00902DED">
              <w:rPr>
                <w:noProof/>
                <w:webHidden/>
              </w:rPr>
              <w:instrText xml:space="preserve"> PAGEREF _Toc85216499 \h </w:instrText>
            </w:r>
            <w:r w:rsidR="00902DED">
              <w:rPr>
                <w:noProof/>
                <w:webHidden/>
              </w:rPr>
            </w:r>
            <w:r w:rsidR="00902DED">
              <w:rPr>
                <w:noProof/>
                <w:webHidden/>
              </w:rPr>
              <w:fldChar w:fldCharType="separate"/>
            </w:r>
            <w:r w:rsidR="00902DED">
              <w:rPr>
                <w:noProof/>
                <w:webHidden/>
              </w:rPr>
              <w:t>360</w:t>
            </w:r>
            <w:r w:rsidR="00902DED">
              <w:rPr>
                <w:noProof/>
                <w:webHidden/>
              </w:rPr>
              <w:fldChar w:fldCharType="end"/>
            </w:r>
          </w:hyperlink>
        </w:p>
        <w:p w14:paraId="1093C58C" w14:textId="5BD0DC3C" w:rsidR="00902DED" w:rsidRDefault="00E35343">
          <w:pPr>
            <w:pStyle w:val="TDC2"/>
            <w:rPr>
              <w:rFonts w:eastAsiaTheme="minorEastAsia"/>
              <w:noProof/>
              <w:sz w:val="24"/>
              <w:szCs w:val="24"/>
              <w:lang w:eastAsia="es-MX"/>
            </w:rPr>
          </w:pPr>
          <w:hyperlink w:anchor="_Toc85216500" w:history="1">
            <w:r w:rsidR="00902DED" w:rsidRPr="004E755E">
              <w:rPr>
                <w:rStyle w:val="Hipervnculo"/>
                <w:noProof/>
              </w:rPr>
              <w:t>10.12</w:t>
            </w:r>
            <w:r w:rsidR="00902DED">
              <w:rPr>
                <w:rFonts w:eastAsiaTheme="minorEastAsia"/>
                <w:noProof/>
                <w:sz w:val="24"/>
                <w:szCs w:val="24"/>
                <w:lang w:eastAsia="es-MX"/>
              </w:rPr>
              <w:tab/>
            </w:r>
            <w:r w:rsidR="00902DED" w:rsidRPr="004E755E">
              <w:rPr>
                <w:rStyle w:val="Hipervnculo"/>
                <w:noProof/>
              </w:rPr>
              <w:t>Requerimiento AT0250</w:t>
            </w:r>
            <w:r w:rsidR="00902DED">
              <w:rPr>
                <w:noProof/>
                <w:webHidden/>
              </w:rPr>
              <w:tab/>
            </w:r>
            <w:r w:rsidR="00902DED">
              <w:rPr>
                <w:noProof/>
                <w:webHidden/>
              </w:rPr>
              <w:fldChar w:fldCharType="begin"/>
            </w:r>
            <w:r w:rsidR="00902DED">
              <w:rPr>
                <w:noProof/>
                <w:webHidden/>
              </w:rPr>
              <w:instrText xml:space="preserve"> PAGEREF _Toc85216500 \h </w:instrText>
            </w:r>
            <w:r w:rsidR="00902DED">
              <w:rPr>
                <w:noProof/>
                <w:webHidden/>
              </w:rPr>
            </w:r>
            <w:r w:rsidR="00902DED">
              <w:rPr>
                <w:noProof/>
                <w:webHidden/>
              </w:rPr>
              <w:fldChar w:fldCharType="separate"/>
            </w:r>
            <w:r w:rsidR="00902DED">
              <w:rPr>
                <w:noProof/>
                <w:webHidden/>
              </w:rPr>
              <w:t>361</w:t>
            </w:r>
            <w:r w:rsidR="00902DED">
              <w:rPr>
                <w:noProof/>
                <w:webHidden/>
              </w:rPr>
              <w:fldChar w:fldCharType="end"/>
            </w:r>
          </w:hyperlink>
        </w:p>
        <w:p w14:paraId="100E408A" w14:textId="0151572D" w:rsidR="00902DED" w:rsidRDefault="00E35343">
          <w:pPr>
            <w:pStyle w:val="TDC2"/>
            <w:rPr>
              <w:rFonts w:eastAsiaTheme="minorEastAsia"/>
              <w:noProof/>
              <w:sz w:val="24"/>
              <w:szCs w:val="24"/>
              <w:lang w:eastAsia="es-MX"/>
            </w:rPr>
          </w:pPr>
          <w:hyperlink w:anchor="_Toc85216501" w:history="1">
            <w:r w:rsidR="00902DED" w:rsidRPr="004E755E">
              <w:rPr>
                <w:rStyle w:val="Hipervnculo"/>
                <w:noProof/>
              </w:rPr>
              <w:t>10.13</w:t>
            </w:r>
            <w:r w:rsidR="00902DED">
              <w:rPr>
                <w:rFonts w:eastAsiaTheme="minorEastAsia"/>
                <w:noProof/>
                <w:sz w:val="24"/>
                <w:szCs w:val="24"/>
                <w:lang w:eastAsia="es-MX"/>
              </w:rPr>
              <w:tab/>
            </w:r>
            <w:r w:rsidR="00902DED" w:rsidRPr="004E755E">
              <w:rPr>
                <w:rStyle w:val="Hipervnculo"/>
                <w:noProof/>
                <w:lang w:val="en-US"/>
              </w:rPr>
              <w:t>Requerimiento AT0252; AT0253</w:t>
            </w:r>
            <w:r w:rsidR="00902DED">
              <w:rPr>
                <w:noProof/>
                <w:webHidden/>
              </w:rPr>
              <w:tab/>
            </w:r>
            <w:r w:rsidR="00902DED">
              <w:rPr>
                <w:noProof/>
                <w:webHidden/>
              </w:rPr>
              <w:fldChar w:fldCharType="begin"/>
            </w:r>
            <w:r w:rsidR="00902DED">
              <w:rPr>
                <w:noProof/>
                <w:webHidden/>
              </w:rPr>
              <w:instrText xml:space="preserve"> PAGEREF _Toc85216501 \h </w:instrText>
            </w:r>
            <w:r w:rsidR="00902DED">
              <w:rPr>
                <w:noProof/>
                <w:webHidden/>
              </w:rPr>
            </w:r>
            <w:r w:rsidR="00902DED">
              <w:rPr>
                <w:noProof/>
                <w:webHidden/>
              </w:rPr>
              <w:fldChar w:fldCharType="separate"/>
            </w:r>
            <w:r w:rsidR="00902DED">
              <w:rPr>
                <w:noProof/>
                <w:webHidden/>
              </w:rPr>
              <w:t>362</w:t>
            </w:r>
            <w:r w:rsidR="00902DED">
              <w:rPr>
                <w:noProof/>
                <w:webHidden/>
              </w:rPr>
              <w:fldChar w:fldCharType="end"/>
            </w:r>
          </w:hyperlink>
        </w:p>
        <w:p w14:paraId="0DCE95D9" w14:textId="28371779" w:rsidR="00902DED" w:rsidRDefault="00E35343">
          <w:pPr>
            <w:pStyle w:val="TDC2"/>
            <w:rPr>
              <w:rFonts w:eastAsiaTheme="minorEastAsia"/>
              <w:noProof/>
              <w:sz w:val="24"/>
              <w:szCs w:val="24"/>
              <w:lang w:eastAsia="es-MX"/>
            </w:rPr>
          </w:pPr>
          <w:hyperlink w:anchor="_Toc85216502" w:history="1">
            <w:r w:rsidR="00902DED" w:rsidRPr="004E755E">
              <w:rPr>
                <w:rStyle w:val="Hipervnculo"/>
                <w:noProof/>
              </w:rPr>
              <w:t>10.14</w:t>
            </w:r>
            <w:r w:rsidR="00902DED">
              <w:rPr>
                <w:rFonts w:eastAsiaTheme="minorEastAsia"/>
                <w:noProof/>
                <w:sz w:val="24"/>
                <w:szCs w:val="24"/>
                <w:lang w:eastAsia="es-MX"/>
              </w:rPr>
              <w:tab/>
            </w:r>
            <w:r w:rsidR="00902DED" w:rsidRPr="004E755E">
              <w:rPr>
                <w:rStyle w:val="Hipervnculo"/>
                <w:noProof/>
                <w:lang w:val="en-US"/>
              </w:rPr>
              <w:t>Requerimiento AT0254</w:t>
            </w:r>
            <w:r w:rsidR="00902DED">
              <w:rPr>
                <w:noProof/>
                <w:webHidden/>
              </w:rPr>
              <w:tab/>
            </w:r>
            <w:r w:rsidR="00902DED">
              <w:rPr>
                <w:noProof/>
                <w:webHidden/>
              </w:rPr>
              <w:fldChar w:fldCharType="begin"/>
            </w:r>
            <w:r w:rsidR="00902DED">
              <w:rPr>
                <w:noProof/>
                <w:webHidden/>
              </w:rPr>
              <w:instrText xml:space="preserve"> PAGEREF _Toc85216502 \h </w:instrText>
            </w:r>
            <w:r w:rsidR="00902DED">
              <w:rPr>
                <w:noProof/>
                <w:webHidden/>
              </w:rPr>
            </w:r>
            <w:r w:rsidR="00902DED">
              <w:rPr>
                <w:noProof/>
                <w:webHidden/>
              </w:rPr>
              <w:fldChar w:fldCharType="separate"/>
            </w:r>
            <w:r w:rsidR="00902DED">
              <w:rPr>
                <w:noProof/>
                <w:webHidden/>
              </w:rPr>
              <w:t>364</w:t>
            </w:r>
            <w:r w:rsidR="00902DED">
              <w:rPr>
                <w:noProof/>
                <w:webHidden/>
              </w:rPr>
              <w:fldChar w:fldCharType="end"/>
            </w:r>
          </w:hyperlink>
        </w:p>
        <w:p w14:paraId="495763A6" w14:textId="58288F46" w:rsidR="00902DED" w:rsidRDefault="00E35343">
          <w:pPr>
            <w:pStyle w:val="TDC2"/>
            <w:rPr>
              <w:rFonts w:eastAsiaTheme="minorEastAsia"/>
              <w:noProof/>
              <w:sz w:val="24"/>
              <w:szCs w:val="24"/>
              <w:lang w:eastAsia="es-MX"/>
            </w:rPr>
          </w:pPr>
          <w:hyperlink w:anchor="_Toc85216503" w:history="1">
            <w:r w:rsidR="00902DED" w:rsidRPr="004E755E">
              <w:rPr>
                <w:rStyle w:val="Hipervnculo"/>
                <w:noProof/>
              </w:rPr>
              <w:t>10.15</w:t>
            </w:r>
            <w:r w:rsidR="00902DED">
              <w:rPr>
                <w:rFonts w:eastAsiaTheme="minorEastAsia"/>
                <w:noProof/>
                <w:sz w:val="24"/>
                <w:szCs w:val="24"/>
                <w:lang w:eastAsia="es-MX"/>
              </w:rPr>
              <w:tab/>
            </w:r>
            <w:r w:rsidR="00902DED" w:rsidRPr="004E755E">
              <w:rPr>
                <w:rStyle w:val="Hipervnculo"/>
                <w:noProof/>
              </w:rPr>
              <w:t>Requerimiento AT0271</w:t>
            </w:r>
            <w:r w:rsidR="00902DED">
              <w:rPr>
                <w:noProof/>
                <w:webHidden/>
              </w:rPr>
              <w:tab/>
            </w:r>
            <w:r w:rsidR="00902DED">
              <w:rPr>
                <w:noProof/>
                <w:webHidden/>
              </w:rPr>
              <w:fldChar w:fldCharType="begin"/>
            </w:r>
            <w:r w:rsidR="00902DED">
              <w:rPr>
                <w:noProof/>
                <w:webHidden/>
              </w:rPr>
              <w:instrText xml:space="preserve"> PAGEREF _Toc85216503 \h </w:instrText>
            </w:r>
            <w:r w:rsidR="00902DED">
              <w:rPr>
                <w:noProof/>
                <w:webHidden/>
              </w:rPr>
            </w:r>
            <w:r w:rsidR="00902DED">
              <w:rPr>
                <w:noProof/>
                <w:webHidden/>
              </w:rPr>
              <w:fldChar w:fldCharType="separate"/>
            </w:r>
            <w:r w:rsidR="00902DED">
              <w:rPr>
                <w:noProof/>
                <w:webHidden/>
              </w:rPr>
              <w:t>365</w:t>
            </w:r>
            <w:r w:rsidR="00902DED">
              <w:rPr>
                <w:noProof/>
                <w:webHidden/>
              </w:rPr>
              <w:fldChar w:fldCharType="end"/>
            </w:r>
          </w:hyperlink>
        </w:p>
        <w:p w14:paraId="3896AB86" w14:textId="00075253" w:rsidR="00902DED" w:rsidRDefault="00E35343">
          <w:pPr>
            <w:pStyle w:val="TDC2"/>
            <w:rPr>
              <w:rFonts w:eastAsiaTheme="minorEastAsia"/>
              <w:noProof/>
              <w:sz w:val="24"/>
              <w:szCs w:val="24"/>
              <w:lang w:eastAsia="es-MX"/>
            </w:rPr>
          </w:pPr>
          <w:hyperlink w:anchor="_Toc85216504" w:history="1">
            <w:r w:rsidR="00902DED" w:rsidRPr="004E755E">
              <w:rPr>
                <w:rStyle w:val="Hipervnculo"/>
                <w:noProof/>
              </w:rPr>
              <w:t>10.16</w:t>
            </w:r>
            <w:r w:rsidR="00902DED">
              <w:rPr>
                <w:rFonts w:eastAsiaTheme="minorEastAsia"/>
                <w:noProof/>
                <w:sz w:val="24"/>
                <w:szCs w:val="24"/>
                <w:lang w:eastAsia="es-MX"/>
              </w:rPr>
              <w:tab/>
            </w:r>
            <w:r w:rsidR="00902DED" w:rsidRPr="004E755E">
              <w:rPr>
                <w:rStyle w:val="Hipervnculo"/>
                <w:noProof/>
              </w:rPr>
              <w:t>Requerimiento AT0272</w:t>
            </w:r>
            <w:r w:rsidR="00902DED">
              <w:rPr>
                <w:noProof/>
                <w:webHidden/>
              </w:rPr>
              <w:tab/>
            </w:r>
            <w:r w:rsidR="00902DED">
              <w:rPr>
                <w:noProof/>
                <w:webHidden/>
              </w:rPr>
              <w:fldChar w:fldCharType="begin"/>
            </w:r>
            <w:r w:rsidR="00902DED">
              <w:rPr>
                <w:noProof/>
                <w:webHidden/>
              </w:rPr>
              <w:instrText xml:space="preserve"> PAGEREF _Toc85216504 \h </w:instrText>
            </w:r>
            <w:r w:rsidR="00902DED">
              <w:rPr>
                <w:noProof/>
                <w:webHidden/>
              </w:rPr>
            </w:r>
            <w:r w:rsidR="00902DED">
              <w:rPr>
                <w:noProof/>
                <w:webHidden/>
              </w:rPr>
              <w:fldChar w:fldCharType="separate"/>
            </w:r>
            <w:r w:rsidR="00902DED">
              <w:rPr>
                <w:noProof/>
                <w:webHidden/>
              </w:rPr>
              <w:t>366</w:t>
            </w:r>
            <w:r w:rsidR="00902DED">
              <w:rPr>
                <w:noProof/>
                <w:webHidden/>
              </w:rPr>
              <w:fldChar w:fldCharType="end"/>
            </w:r>
          </w:hyperlink>
        </w:p>
        <w:p w14:paraId="073F13D1" w14:textId="124481A7" w:rsidR="00902DED" w:rsidRDefault="00E35343">
          <w:pPr>
            <w:pStyle w:val="TDC2"/>
            <w:rPr>
              <w:rFonts w:eastAsiaTheme="minorEastAsia"/>
              <w:noProof/>
              <w:sz w:val="24"/>
              <w:szCs w:val="24"/>
              <w:lang w:eastAsia="es-MX"/>
            </w:rPr>
          </w:pPr>
          <w:hyperlink w:anchor="_Toc85216505" w:history="1">
            <w:r w:rsidR="00902DED" w:rsidRPr="004E755E">
              <w:rPr>
                <w:rStyle w:val="Hipervnculo"/>
                <w:noProof/>
              </w:rPr>
              <w:t>10.17</w:t>
            </w:r>
            <w:r w:rsidR="00902DED">
              <w:rPr>
                <w:rFonts w:eastAsiaTheme="minorEastAsia"/>
                <w:noProof/>
                <w:sz w:val="24"/>
                <w:szCs w:val="24"/>
                <w:lang w:eastAsia="es-MX"/>
              </w:rPr>
              <w:tab/>
            </w:r>
            <w:r w:rsidR="00902DED" w:rsidRPr="004E755E">
              <w:rPr>
                <w:rStyle w:val="Hipervnculo"/>
                <w:noProof/>
              </w:rPr>
              <w:t>Requerimiento AT0273</w:t>
            </w:r>
            <w:r w:rsidR="00902DED">
              <w:rPr>
                <w:noProof/>
                <w:webHidden/>
              </w:rPr>
              <w:tab/>
            </w:r>
            <w:r w:rsidR="00902DED">
              <w:rPr>
                <w:noProof/>
                <w:webHidden/>
              </w:rPr>
              <w:fldChar w:fldCharType="begin"/>
            </w:r>
            <w:r w:rsidR="00902DED">
              <w:rPr>
                <w:noProof/>
                <w:webHidden/>
              </w:rPr>
              <w:instrText xml:space="preserve"> PAGEREF _Toc85216505 \h </w:instrText>
            </w:r>
            <w:r w:rsidR="00902DED">
              <w:rPr>
                <w:noProof/>
                <w:webHidden/>
              </w:rPr>
            </w:r>
            <w:r w:rsidR="00902DED">
              <w:rPr>
                <w:noProof/>
                <w:webHidden/>
              </w:rPr>
              <w:fldChar w:fldCharType="separate"/>
            </w:r>
            <w:r w:rsidR="00902DED">
              <w:rPr>
                <w:noProof/>
                <w:webHidden/>
              </w:rPr>
              <w:t>368</w:t>
            </w:r>
            <w:r w:rsidR="00902DED">
              <w:rPr>
                <w:noProof/>
                <w:webHidden/>
              </w:rPr>
              <w:fldChar w:fldCharType="end"/>
            </w:r>
          </w:hyperlink>
        </w:p>
        <w:p w14:paraId="19E7EE21" w14:textId="5932AB19" w:rsidR="00902DED" w:rsidRDefault="00E35343">
          <w:pPr>
            <w:pStyle w:val="TDC2"/>
            <w:rPr>
              <w:rFonts w:eastAsiaTheme="minorEastAsia"/>
              <w:noProof/>
              <w:sz w:val="24"/>
              <w:szCs w:val="24"/>
              <w:lang w:eastAsia="es-MX"/>
            </w:rPr>
          </w:pPr>
          <w:hyperlink w:anchor="_Toc85216506" w:history="1">
            <w:r w:rsidR="00902DED" w:rsidRPr="004E755E">
              <w:rPr>
                <w:rStyle w:val="Hipervnculo"/>
                <w:noProof/>
              </w:rPr>
              <w:t>10.18</w:t>
            </w:r>
            <w:r w:rsidR="00902DED">
              <w:rPr>
                <w:rFonts w:eastAsiaTheme="minorEastAsia"/>
                <w:noProof/>
                <w:sz w:val="24"/>
                <w:szCs w:val="24"/>
                <w:lang w:eastAsia="es-MX"/>
              </w:rPr>
              <w:tab/>
            </w:r>
            <w:r w:rsidR="00902DED" w:rsidRPr="004E755E">
              <w:rPr>
                <w:rStyle w:val="Hipervnculo"/>
                <w:noProof/>
              </w:rPr>
              <w:t>Requerimiento AT0274</w:t>
            </w:r>
            <w:r w:rsidR="00902DED">
              <w:rPr>
                <w:noProof/>
                <w:webHidden/>
              </w:rPr>
              <w:tab/>
            </w:r>
            <w:r w:rsidR="00902DED">
              <w:rPr>
                <w:noProof/>
                <w:webHidden/>
              </w:rPr>
              <w:fldChar w:fldCharType="begin"/>
            </w:r>
            <w:r w:rsidR="00902DED">
              <w:rPr>
                <w:noProof/>
                <w:webHidden/>
              </w:rPr>
              <w:instrText xml:space="preserve"> PAGEREF _Toc85216506 \h </w:instrText>
            </w:r>
            <w:r w:rsidR="00902DED">
              <w:rPr>
                <w:noProof/>
                <w:webHidden/>
              </w:rPr>
            </w:r>
            <w:r w:rsidR="00902DED">
              <w:rPr>
                <w:noProof/>
                <w:webHidden/>
              </w:rPr>
              <w:fldChar w:fldCharType="separate"/>
            </w:r>
            <w:r w:rsidR="00902DED">
              <w:rPr>
                <w:noProof/>
                <w:webHidden/>
              </w:rPr>
              <w:t>369</w:t>
            </w:r>
            <w:r w:rsidR="00902DED">
              <w:rPr>
                <w:noProof/>
                <w:webHidden/>
              </w:rPr>
              <w:fldChar w:fldCharType="end"/>
            </w:r>
          </w:hyperlink>
        </w:p>
        <w:p w14:paraId="71A71A1D" w14:textId="4F798A9A" w:rsidR="00902DED" w:rsidRDefault="00E35343">
          <w:pPr>
            <w:pStyle w:val="TDC2"/>
            <w:rPr>
              <w:rFonts w:eastAsiaTheme="minorEastAsia"/>
              <w:noProof/>
              <w:sz w:val="24"/>
              <w:szCs w:val="24"/>
              <w:lang w:eastAsia="es-MX"/>
            </w:rPr>
          </w:pPr>
          <w:hyperlink w:anchor="_Toc85216507" w:history="1">
            <w:r w:rsidR="00902DED" w:rsidRPr="004E755E">
              <w:rPr>
                <w:rStyle w:val="Hipervnculo"/>
                <w:noProof/>
              </w:rPr>
              <w:t>10.19</w:t>
            </w:r>
            <w:r w:rsidR="00902DED">
              <w:rPr>
                <w:rFonts w:eastAsiaTheme="minorEastAsia"/>
                <w:noProof/>
                <w:sz w:val="24"/>
                <w:szCs w:val="24"/>
                <w:lang w:eastAsia="es-MX"/>
              </w:rPr>
              <w:tab/>
            </w:r>
            <w:r w:rsidR="00902DED" w:rsidRPr="004E755E">
              <w:rPr>
                <w:rStyle w:val="Hipervnculo"/>
                <w:noProof/>
                <w:lang w:val="en-US"/>
              </w:rPr>
              <w:t>Requerimientos AT0275; AT0276; AT0277; AT0278</w:t>
            </w:r>
            <w:r w:rsidR="00902DED">
              <w:rPr>
                <w:noProof/>
                <w:webHidden/>
              </w:rPr>
              <w:tab/>
            </w:r>
            <w:r w:rsidR="00902DED">
              <w:rPr>
                <w:noProof/>
                <w:webHidden/>
              </w:rPr>
              <w:fldChar w:fldCharType="begin"/>
            </w:r>
            <w:r w:rsidR="00902DED">
              <w:rPr>
                <w:noProof/>
                <w:webHidden/>
              </w:rPr>
              <w:instrText xml:space="preserve"> PAGEREF _Toc85216507 \h </w:instrText>
            </w:r>
            <w:r w:rsidR="00902DED">
              <w:rPr>
                <w:noProof/>
                <w:webHidden/>
              </w:rPr>
            </w:r>
            <w:r w:rsidR="00902DED">
              <w:rPr>
                <w:noProof/>
                <w:webHidden/>
              </w:rPr>
              <w:fldChar w:fldCharType="separate"/>
            </w:r>
            <w:r w:rsidR="00902DED">
              <w:rPr>
                <w:noProof/>
                <w:webHidden/>
              </w:rPr>
              <w:t>369</w:t>
            </w:r>
            <w:r w:rsidR="00902DED">
              <w:rPr>
                <w:noProof/>
                <w:webHidden/>
              </w:rPr>
              <w:fldChar w:fldCharType="end"/>
            </w:r>
          </w:hyperlink>
        </w:p>
        <w:p w14:paraId="32A1B83B" w14:textId="163E6F82" w:rsidR="00902DED" w:rsidRDefault="00E35343">
          <w:pPr>
            <w:pStyle w:val="TDC2"/>
            <w:rPr>
              <w:rFonts w:eastAsiaTheme="minorEastAsia"/>
              <w:noProof/>
              <w:sz w:val="24"/>
              <w:szCs w:val="24"/>
              <w:lang w:eastAsia="es-MX"/>
            </w:rPr>
          </w:pPr>
          <w:hyperlink w:anchor="_Toc85216508" w:history="1">
            <w:r w:rsidR="00902DED" w:rsidRPr="004E755E">
              <w:rPr>
                <w:rStyle w:val="Hipervnculo"/>
                <w:noProof/>
              </w:rPr>
              <w:t>10.20</w:t>
            </w:r>
            <w:r w:rsidR="00902DED">
              <w:rPr>
                <w:rFonts w:eastAsiaTheme="minorEastAsia"/>
                <w:noProof/>
                <w:sz w:val="24"/>
                <w:szCs w:val="24"/>
                <w:lang w:eastAsia="es-MX"/>
              </w:rPr>
              <w:tab/>
            </w:r>
            <w:r w:rsidR="00902DED" w:rsidRPr="004E755E">
              <w:rPr>
                <w:rStyle w:val="Hipervnculo"/>
                <w:noProof/>
              </w:rPr>
              <w:t>Requerimiento AT0279</w:t>
            </w:r>
            <w:r w:rsidR="00902DED">
              <w:rPr>
                <w:noProof/>
                <w:webHidden/>
              </w:rPr>
              <w:tab/>
            </w:r>
            <w:r w:rsidR="00902DED">
              <w:rPr>
                <w:noProof/>
                <w:webHidden/>
              </w:rPr>
              <w:fldChar w:fldCharType="begin"/>
            </w:r>
            <w:r w:rsidR="00902DED">
              <w:rPr>
                <w:noProof/>
                <w:webHidden/>
              </w:rPr>
              <w:instrText xml:space="preserve"> PAGEREF _Toc85216508 \h </w:instrText>
            </w:r>
            <w:r w:rsidR="00902DED">
              <w:rPr>
                <w:noProof/>
                <w:webHidden/>
              </w:rPr>
            </w:r>
            <w:r w:rsidR="00902DED">
              <w:rPr>
                <w:noProof/>
                <w:webHidden/>
              </w:rPr>
              <w:fldChar w:fldCharType="separate"/>
            </w:r>
            <w:r w:rsidR="00902DED">
              <w:rPr>
                <w:noProof/>
                <w:webHidden/>
              </w:rPr>
              <w:t>372</w:t>
            </w:r>
            <w:r w:rsidR="00902DED">
              <w:rPr>
                <w:noProof/>
                <w:webHidden/>
              </w:rPr>
              <w:fldChar w:fldCharType="end"/>
            </w:r>
          </w:hyperlink>
        </w:p>
        <w:p w14:paraId="01258648" w14:textId="12C5B000" w:rsidR="00902DED" w:rsidRDefault="00E35343">
          <w:pPr>
            <w:pStyle w:val="TDC2"/>
            <w:rPr>
              <w:rFonts w:eastAsiaTheme="minorEastAsia"/>
              <w:noProof/>
              <w:sz w:val="24"/>
              <w:szCs w:val="24"/>
              <w:lang w:eastAsia="es-MX"/>
            </w:rPr>
          </w:pPr>
          <w:hyperlink w:anchor="_Toc85216509" w:history="1">
            <w:r w:rsidR="00902DED" w:rsidRPr="004E755E">
              <w:rPr>
                <w:rStyle w:val="Hipervnculo"/>
                <w:noProof/>
              </w:rPr>
              <w:t>10.21</w:t>
            </w:r>
            <w:r w:rsidR="00902DED">
              <w:rPr>
                <w:rFonts w:eastAsiaTheme="minorEastAsia"/>
                <w:noProof/>
                <w:sz w:val="24"/>
                <w:szCs w:val="24"/>
                <w:lang w:eastAsia="es-MX"/>
              </w:rPr>
              <w:tab/>
            </w:r>
            <w:r w:rsidR="00902DED" w:rsidRPr="004E755E">
              <w:rPr>
                <w:rStyle w:val="Hipervnculo"/>
                <w:noProof/>
              </w:rPr>
              <w:t>Requerimiento AT0285</w:t>
            </w:r>
            <w:r w:rsidR="00902DED">
              <w:rPr>
                <w:noProof/>
                <w:webHidden/>
              </w:rPr>
              <w:tab/>
            </w:r>
            <w:r w:rsidR="00902DED">
              <w:rPr>
                <w:noProof/>
                <w:webHidden/>
              </w:rPr>
              <w:fldChar w:fldCharType="begin"/>
            </w:r>
            <w:r w:rsidR="00902DED">
              <w:rPr>
                <w:noProof/>
                <w:webHidden/>
              </w:rPr>
              <w:instrText xml:space="preserve"> PAGEREF _Toc85216509 \h </w:instrText>
            </w:r>
            <w:r w:rsidR="00902DED">
              <w:rPr>
                <w:noProof/>
                <w:webHidden/>
              </w:rPr>
            </w:r>
            <w:r w:rsidR="00902DED">
              <w:rPr>
                <w:noProof/>
                <w:webHidden/>
              </w:rPr>
              <w:fldChar w:fldCharType="separate"/>
            </w:r>
            <w:r w:rsidR="00902DED">
              <w:rPr>
                <w:noProof/>
                <w:webHidden/>
              </w:rPr>
              <w:t>373</w:t>
            </w:r>
            <w:r w:rsidR="00902DED">
              <w:rPr>
                <w:noProof/>
                <w:webHidden/>
              </w:rPr>
              <w:fldChar w:fldCharType="end"/>
            </w:r>
          </w:hyperlink>
        </w:p>
        <w:p w14:paraId="179D1947" w14:textId="60547D93" w:rsidR="00902DED" w:rsidRDefault="00E35343">
          <w:pPr>
            <w:pStyle w:val="TDC2"/>
            <w:rPr>
              <w:rFonts w:eastAsiaTheme="minorEastAsia"/>
              <w:noProof/>
              <w:sz w:val="24"/>
              <w:szCs w:val="24"/>
              <w:lang w:eastAsia="es-MX"/>
            </w:rPr>
          </w:pPr>
          <w:hyperlink w:anchor="_Toc85216510" w:history="1">
            <w:r w:rsidR="00902DED" w:rsidRPr="004E755E">
              <w:rPr>
                <w:rStyle w:val="Hipervnculo"/>
                <w:noProof/>
              </w:rPr>
              <w:t>10.22</w:t>
            </w:r>
            <w:r w:rsidR="00902DED">
              <w:rPr>
                <w:rFonts w:eastAsiaTheme="minorEastAsia"/>
                <w:noProof/>
                <w:sz w:val="24"/>
                <w:szCs w:val="24"/>
                <w:lang w:eastAsia="es-MX"/>
              </w:rPr>
              <w:tab/>
            </w:r>
            <w:r w:rsidR="00902DED" w:rsidRPr="004E755E">
              <w:rPr>
                <w:rStyle w:val="Hipervnculo"/>
                <w:noProof/>
                <w:lang w:val="en-US"/>
              </w:rPr>
              <w:t>Requerimientos AT0286; AT0287; AT0288; AT0289  [Integridad]</w:t>
            </w:r>
            <w:r w:rsidR="00902DED">
              <w:rPr>
                <w:noProof/>
                <w:webHidden/>
              </w:rPr>
              <w:tab/>
            </w:r>
            <w:r w:rsidR="00902DED">
              <w:rPr>
                <w:noProof/>
                <w:webHidden/>
              </w:rPr>
              <w:fldChar w:fldCharType="begin"/>
            </w:r>
            <w:r w:rsidR="00902DED">
              <w:rPr>
                <w:noProof/>
                <w:webHidden/>
              </w:rPr>
              <w:instrText xml:space="preserve"> PAGEREF _Toc85216510 \h </w:instrText>
            </w:r>
            <w:r w:rsidR="00902DED">
              <w:rPr>
                <w:noProof/>
                <w:webHidden/>
              </w:rPr>
            </w:r>
            <w:r w:rsidR="00902DED">
              <w:rPr>
                <w:noProof/>
                <w:webHidden/>
              </w:rPr>
              <w:fldChar w:fldCharType="separate"/>
            </w:r>
            <w:r w:rsidR="00902DED">
              <w:rPr>
                <w:noProof/>
                <w:webHidden/>
              </w:rPr>
              <w:t>374</w:t>
            </w:r>
            <w:r w:rsidR="00902DED">
              <w:rPr>
                <w:noProof/>
                <w:webHidden/>
              </w:rPr>
              <w:fldChar w:fldCharType="end"/>
            </w:r>
          </w:hyperlink>
        </w:p>
        <w:p w14:paraId="00DF7737" w14:textId="6041F343" w:rsidR="00902DED" w:rsidRDefault="00E35343">
          <w:pPr>
            <w:pStyle w:val="TDC2"/>
            <w:rPr>
              <w:rFonts w:eastAsiaTheme="minorEastAsia"/>
              <w:noProof/>
              <w:sz w:val="24"/>
              <w:szCs w:val="24"/>
              <w:lang w:eastAsia="es-MX"/>
            </w:rPr>
          </w:pPr>
          <w:hyperlink w:anchor="_Toc85216511" w:history="1">
            <w:r w:rsidR="00902DED" w:rsidRPr="004E755E">
              <w:rPr>
                <w:rStyle w:val="Hipervnculo"/>
                <w:noProof/>
              </w:rPr>
              <w:t>10.23</w:t>
            </w:r>
            <w:r w:rsidR="00902DED">
              <w:rPr>
                <w:rFonts w:eastAsiaTheme="minorEastAsia"/>
                <w:noProof/>
                <w:sz w:val="24"/>
                <w:szCs w:val="24"/>
                <w:lang w:eastAsia="es-MX"/>
              </w:rPr>
              <w:tab/>
            </w:r>
            <w:r w:rsidR="00902DED" w:rsidRPr="004E755E">
              <w:rPr>
                <w:rStyle w:val="Hipervnculo"/>
                <w:noProof/>
                <w:lang w:val="en-US"/>
              </w:rPr>
              <w:t>Requerimiento AT0290; AT0291; AT0292; AT0293; AT0294 [Confidencialidad]</w:t>
            </w:r>
            <w:r w:rsidR="00902DED">
              <w:rPr>
                <w:noProof/>
                <w:webHidden/>
              </w:rPr>
              <w:tab/>
            </w:r>
            <w:r w:rsidR="00902DED">
              <w:rPr>
                <w:noProof/>
                <w:webHidden/>
              </w:rPr>
              <w:fldChar w:fldCharType="begin"/>
            </w:r>
            <w:r w:rsidR="00902DED">
              <w:rPr>
                <w:noProof/>
                <w:webHidden/>
              </w:rPr>
              <w:instrText xml:space="preserve"> PAGEREF _Toc85216511 \h </w:instrText>
            </w:r>
            <w:r w:rsidR="00902DED">
              <w:rPr>
                <w:noProof/>
                <w:webHidden/>
              </w:rPr>
            </w:r>
            <w:r w:rsidR="00902DED">
              <w:rPr>
                <w:noProof/>
                <w:webHidden/>
              </w:rPr>
              <w:fldChar w:fldCharType="separate"/>
            </w:r>
            <w:r w:rsidR="00902DED">
              <w:rPr>
                <w:noProof/>
                <w:webHidden/>
              </w:rPr>
              <w:t>376</w:t>
            </w:r>
            <w:r w:rsidR="00902DED">
              <w:rPr>
                <w:noProof/>
                <w:webHidden/>
              </w:rPr>
              <w:fldChar w:fldCharType="end"/>
            </w:r>
          </w:hyperlink>
        </w:p>
        <w:p w14:paraId="17ED1D5C" w14:textId="49329D1B" w:rsidR="00902DED" w:rsidRDefault="00E35343">
          <w:pPr>
            <w:pStyle w:val="TDC2"/>
            <w:rPr>
              <w:rFonts w:eastAsiaTheme="minorEastAsia"/>
              <w:noProof/>
              <w:sz w:val="24"/>
              <w:szCs w:val="24"/>
              <w:lang w:eastAsia="es-MX"/>
            </w:rPr>
          </w:pPr>
          <w:hyperlink w:anchor="_Toc85216512" w:history="1">
            <w:r w:rsidR="00902DED" w:rsidRPr="004E755E">
              <w:rPr>
                <w:rStyle w:val="Hipervnculo"/>
                <w:noProof/>
              </w:rPr>
              <w:t>10.24</w:t>
            </w:r>
            <w:r w:rsidR="00902DED">
              <w:rPr>
                <w:rFonts w:eastAsiaTheme="minorEastAsia"/>
                <w:noProof/>
                <w:sz w:val="24"/>
                <w:szCs w:val="24"/>
                <w:lang w:eastAsia="es-MX"/>
              </w:rPr>
              <w:tab/>
            </w:r>
            <w:r w:rsidR="00902DED" w:rsidRPr="004E755E">
              <w:rPr>
                <w:rStyle w:val="Hipervnculo"/>
                <w:noProof/>
                <w:lang w:val="en-US"/>
              </w:rPr>
              <w:t>Requerimiento AT0295; AT0296; AT0297; AT0298; AT0299; AT0300; AT0301 [Funciones de Seguridad Generales a Elementos del SMMC]</w:t>
            </w:r>
            <w:r w:rsidR="00902DED">
              <w:rPr>
                <w:noProof/>
                <w:webHidden/>
              </w:rPr>
              <w:tab/>
            </w:r>
            <w:r w:rsidR="00902DED">
              <w:rPr>
                <w:noProof/>
                <w:webHidden/>
              </w:rPr>
              <w:fldChar w:fldCharType="begin"/>
            </w:r>
            <w:r w:rsidR="00902DED">
              <w:rPr>
                <w:noProof/>
                <w:webHidden/>
              </w:rPr>
              <w:instrText xml:space="preserve"> PAGEREF _Toc85216512 \h </w:instrText>
            </w:r>
            <w:r w:rsidR="00902DED">
              <w:rPr>
                <w:noProof/>
                <w:webHidden/>
              </w:rPr>
            </w:r>
            <w:r w:rsidR="00902DED">
              <w:rPr>
                <w:noProof/>
                <w:webHidden/>
              </w:rPr>
              <w:fldChar w:fldCharType="separate"/>
            </w:r>
            <w:r w:rsidR="00902DED">
              <w:rPr>
                <w:noProof/>
                <w:webHidden/>
              </w:rPr>
              <w:t>378</w:t>
            </w:r>
            <w:r w:rsidR="00902DED">
              <w:rPr>
                <w:noProof/>
                <w:webHidden/>
              </w:rPr>
              <w:fldChar w:fldCharType="end"/>
            </w:r>
          </w:hyperlink>
        </w:p>
        <w:p w14:paraId="7E8C203C" w14:textId="168AB9E7" w:rsidR="00902DED" w:rsidRDefault="00E35343">
          <w:pPr>
            <w:pStyle w:val="TDC1"/>
            <w:rPr>
              <w:rFonts w:eastAsiaTheme="minorEastAsia"/>
              <w:noProof/>
              <w:sz w:val="24"/>
              <w:szCs w:val="24"/>
              <w:lang w:eastAsia="es-MX"/>
            </w:rPr>
          </w:pPr>
          <w:hyperlink w:anchor="_Toc85216513" w:history="1">
            <w:r w:rsidR="00902DED" w:rsidRPr="004E755E">
              <w:rPr>
                <w:rStyle w:val="Hipervnculo"/>
                <w:noProof/>
              </w:rPr>
              <w:t>11</w:t>
            </w:r>
            <w:r w:rsidR="00902DED">
              <w:rPr>
                <w:rFonts w:eastAsiaTheme="minorEastAsia"/>
                <w:noProof/>
                <w:sz w:val="24"/>
                <w:szCs w:val="24"/>
                <w:lang w:eastAsia="es-MX"/>
              </w:rPr>
              <w:tab/>
            </w:r>
            <w:r w:rsidR="00902DED" w:rsidRPr="004E755E">
              <w:rPr>
                <w:rStyle w:val="Hipervnculo"/>
                <w:noProof/>
              </w:rPr>
              <w:t>Verificación de otros requerimientos – Acceso a información y servicios</w:t>
            </w:r>
            <w:r w:rsidR="00902DED">
              <w:rPr>
                <w:noProof/>
                <w:webHidden/>
              </w:rPr>
              <w:tab/>
            </w:r>
            <w:r w:rsidR="00902DED">
              <w:rPr>
                <w:noProof/>
                <w:webHidden/>
              </w:rPr>
              <w:fldChar w:fldCharType="begin"/>
            </w:r>
            <w:r w:rsidR="00902DED">
              <w:rPr>
                <w:noProof/>
                <w:webHidden/>
              </w:rPr>
              <w:instrText xml:space="preserve"> PAGEREF _Toc85216513 \h </w:instrText>
            </w:r>
            <w:r w:rsidR="00902DED">
              <w:rPr>
                <w:noProof/>
                <w:webHidden/>
              </w:rPr>
            </w:r>
            <w:r w:rsidR="00902DED">
              <w:rPr>
                <w:noProof/>
                <w:webHidden/>
              </w:rPr>
              <w:fldChar w:fldCharType="separate"/>
            </w:r>
            <w:r w:rsidR="00902DED">
              <w:rPr>
                <w:noProof/>
                <w:webHidden/>
              </w:rPr>
              <w:t>381</w:t>
            </w:r>
            <w:r w:rsidR="00902DED">
              <w:rPr>
                <w:noProof/>
                <w:webHidden/>
              </w:rPr>
              <w:fldChar w:fldCharType="end"/>
            </w:r>
          </w:hyperlink>
        </w:p>
        <w:p w14:paraId="60BD8845" w14:textId="3DB2BB19" w:rsidR="00902DED" w:rsidRDefault="00E35343">
          <w:pPr>
            <w:pStyle w:val="TDC2"/>
            <w:rPr>
              <w:rFonts w:eastAsiaTheme="minorEastAsia"/>
              <w:noProof/>
              <w:sz w:val="24"/>
              <w:szCs w:val="24"/>
              <w:lang w:eastAsia="es-MX"/>
            </w:rPr>
          </w:pPr>
          <w:hyperlink w:anchor="_Toc85216514" w:history="1">
            <w:r w:rsidR="00902DED" w:rsidRPr="004E755E">
              <w:rPr>
                <w:rStyle w:val="Hipervnculo"/>
                <w:noProof/>
              </w:rPr>
              <w:t>11.1</w:t>
            </w:r>
            <w:r w:rsidR="00902DED">
              <w:rPr>
                <w:rFonts w:eastAsiaTheme="minorEastAsia"/>
                <w:noProof/>
                <w:sz w:val="24"/>
                <w:szCs w:val="24"/>
                <w:lang w:eastAsia="es-MX"/>
              </w:rPr>
              <w:tab/>
            </w:r>
            <w:r w:rsidR="00902DED" w:rsidRPr="004E755E">
              <w:rPr>
                <w:rStyle w:val="Hipervnculo"/>
                <w:noProof/>
              </w:rPr>
              <w:t>Requerimiento AT0012</w:t>
            </w:r>
            <w:r w:rsidR="00902DED">
              <w:rPr>
                <w:noProof/>
                <w:webHidden/>
              </w:rPr>
              <w:tab/>
            </w:r>
            <w:r w:rsidR="00902DED">
              <w:rPr>
                <w:noProof/>
                <w:webHidden/>
              </w:rPr>
              <w:fldChar w:fldCharType="begin"/>
            </w:r>
            <w:r w:rsidR="00902DED">
              <w:rPr>
                <w:noProof/>
                <w:webHidden/>
              </w:rPr>
              <w:instrText xml:space="preserve"> PAGEREF _Toc85216514 \h </w:instrText>
            </w:r>
            <w:r w:rsidR="00902DED">
              <w:rPr>
                <w:noProof/>
                <w:webHidden/>
              </w:rPr>
            </w:r>
            <w:r w:rsidR="00902DED">
              <w:rPr>
                <w:noProof/>
                <w:webHidden/>
              </w:rPr>
              <w:fldChar w:fldCharType="separate"/>
            </w:r>
            <w:r w:rsidR="00902DED">
              <w:rPr>
                <w:noProof/>
                <w:webHidden/>
              </w:rPr>
              <w:t>381</w:t>
            </w:r>
            <w:r w:rsidR="00902DED">
              <w:rPr>
                <w:noProof/>
                <w:webHidden/>
              </w:rPr>
              <w:fldChar w:fldCharType="end"/>
            </w:r>
          </w:hyperlink>
        </w:p>
        <w:p w14:paraId="62219D40" w14:textId="00417FAB" w:rsidR="00902DED" w:rsidRDefault="00E35343">
          <w:pPr>
            <w:pStyle w:val="TDC2"/>
            <w:rPr>
              <w:rFonts w:eastAsiaTheme="minorEastAsia"/>
              <w:noProof/>
              <w:sz w:val="24"/>
              <w:szCs w:val="24"/>
              <w:lang w:eastAsia="es-MX"/>
            </w:rPr>
          </w:pPr>
          <w:hyperlink w:anchor="_Toc85216515" w:history="1">
            <w:r w:rsidR="00902DED" w:rsidRPr="004E755E">
              <w:rPr>
                <w:rStyle w:val="Hipervnculo"/>
                <w:noProof/>
              </w:rPr>
              <w:t>11.2</w:t>
            </w:r>
            <w:r w:rsidR="00902DED">
              <w:rPr>
                <w:rFonts w:eastAsiaTheme="minorEastAsia"/>
                <w:noProof/>
                <w:sz w:val="24"/>
                <w:szCs w:val="24"/>
                <w:lang w:eastAsia="es-MX"/>
              </w:rPr>
              <w:tab/>
            </w:r>
            <w:r w:rsidR="00902DED" w:rsidRPr="004E755E">
              <w:rPr>
                <w:rStyle w:val="Hipervnculo"/>
                <w:noProof/>
              </w:rPr>
              <w:t>Requerimiento AT0013</w:t>
            </w:r>
            <w:r w:rsidR="00902DED">
              <w:rPr>
                <w:noProof/>
                <w:webHidden/>
              </w:rPr>
              <w:tab/>
            </w:r>
            <w:r w:rsidR="00902DED">
              <w:rPr>
                <w:noProof/>
                <w:webHidden/>
              </w:rPr>
              <w:fldChar w:fldCharType="begin"/>
            </w:r>
            <w:r w:rsidR="00902DED">
              <w:rPr>
                <w:noProof/>
                <w:webHidden/>
              </w:rPr>
              <w:instrText xml:space="preserve"> PAGEREF _Toc85216515 \h </w:instrText>
            </w:r>
            <w:r w:rsidR="00902DED">
              <w:rPr>
                <w:noProof/>
                <w:webHidden/>
              </w:rPr>
            </w:r>
            <w:r w:rsidR="00902DED">
              <w:rPr>
                <w:noProof/>
                <w:webHidden/>
              </w:rPr>
              <w:fldChar w:fldCharType="separate"/>
            </w:r>
            <w:r w:rsidR="00902DED">
              <w:rPr>
                <w:noProof/>
                <w:webHidden/>
              </w:rPr>
              <w:t>382</w:t>
            </w:r>
            <w:r w:rsidR="00902DED">
              <w:rPr>
                <w:noProof/>
                <w:webHidden/>
              </w:rPr>
              <w:fldChar w:fldCharType="end"/>
            </w:r>
          </w:hyperlink>
        </w:p>
        <w:p w14:paraId="3E9A8674" w14:textId="76040BEF" w:rsidR="00902DED" w:rsidRDefault="00E35343">
          <w:pPr>
            <w:pStyle w:val="TDC2"/>
            <w:rPr>
              <w:rFonts w:eastAsiaTheme="minorEastAsia"/>
              <w:noProof/>
              <w:sz w:val="24"/>
              <w:szCs w:val="24"/>
              <w:lang w:eastAsia="es-MX"/>
            </w:rPr>
          </w:pPr>
          <w:hyperlink w:anchor="_Toc85216516" w:history="1">
            <w:r w:rsidR="00902DED" w:rsidRPr="004E755E">
              <w:rPr>
                <w:rStyle w:val="Hipervnculo"/>
                <w:noProof/>
              </w:rPr>
              <w:t>11.3</w:t>
            </w:r>
            <w:r w:rsidR="00902DED">
              <w:rPr>
                <w:rFonts w:eastAsiaTheme="minorEastAsia"/>
                <w:noProof/>
                <w:sz w:val="24"/>
                <w:szCs w:val="24"/>
                <w:lang w:eastAsia="es-MX"/>
              </w:rPr>
              <w:tab/>
            </w:r>
            <w:r w:rsidR="00902DED" w:rsidRPr="004E755E">
              <w:rPr>
                <w:rStyle w:val="Hipervnculo"/>
                <w:noProof/>
              </w:rPr>
              <w:t>Requerimiento AT0014; AT0015</w:t>
            </w:r>
            <w:r w:rsidR="00902DED">
              <w:rPr>
                <w:noProof/>
                <w:webHidden/>
              </w:rPr>
              <w:tab/>
            </w:r>
            <w:r w:rsidR="00902DED">
              <w:rPr>
                <w:noProof/>
                <w:webHidden/>
              </w:rPr>
              <w:fldChar w:fldCharType="begin"/>
            </w:r>
            <w:r w:rsidR="00902DED">
              <w:rPr>
                <w:noProof/>
                <w:webHidden/>
              </w:rPr>
              <w:instrText xml:space="preserve"> PAGEREF _Toc85216516 \h </w:instrText>
            </w:r>
            <w:r w:rsidR="00902DED">
              <w:rPr>
                <w:noProof/>
                <w:webHidden/>
              </w:rPr>
            </w:r>
            <w:r w:rsidR="00902DED">
              <w:rPr>
                <w:noProof/>
                <w:webHidden/>
              </w:rPr>
              <w:fldChar w:fldCharType="separate"/>
            </w:r>
            <w:r w:rsidR="00902DED">
              <w:rPr>
                <w:noProof/>
                <w:webHidden/>
              </w:rPr>
              <w:t>383</w:t>
            </w:r>
            <w:r w:rsidR="00902DED">
              <w:rPr>
                <w:noProof/>
                <w:webHidden/>
              </w:rPr>
              <w:fldChar w:fldCharType="end"/>
            </w:r>
          </w:hyperlink>
        </w:p>
        <w:p w14:paraId="4924E0B0" w14:textId="1387757D" w:rsidR="00902DED" w:rsidRDefault="00E35343">
          <w:pPr>
            <w:pStyle w:val="TDC2"/>
            <w:rPr>
              <w:rFonts w:eastAsiaTheme="minorEastAsia"/>
              <w:noProof/>
              <w:sz w:val="24"/>
              <w:szCs w:val="24"/>
              <w:lang w:eastAsia="es-MX"/>
            </w:rPr>
          </w:pPr>
          <w:hyperlink w:anchor="_Toc85216517" w:history="1">
            <w:r w:rsidR="00902DED" w:rsidRPr="004E755E">
              <w:rPr>
                <w:rStyle w:val="Hipervnculo"/>
                <w:noProof/>
              </w:rPr>
              <w:t>11.4</w:t>
            </w:r>
            <w:r w:rsidR="00902DED">
              <w:rPr>
                <w:rFonts w:eastAsiaTheme="minorEastAsia"/>
                <w:noProof/>
                <w:sz w:val="24"/>
                <w:szCs w:val="24"/>
                <w:lang w:eastAsia="es-MX"/>
              </w:rPr>
              <w:tab/>
            </w:r>
            <w:r w:rsidR="00902DED" w:rsidRPr="004E755E">
              <w:rPr>
                <w:rStyle w:val="Hipervnculo"/>
                <w:noProof/>
                <w:lang w:val="en-US"/>
              </w:rPr>
              <w:t>Requerimiento AT0314; AT0315; AT0316; AT0317; AT0318</w:t>
            </w:r>
            <w:r w:rsidR="00902DED">
              <w:rPr>
                <w:noProof/>
                <w:webHidden/>
              </w:rPr>
              <w:tab/>
            </w:r>
            <w:r w:rsidR="00902DED">
              <w:rPr>
                <w:noProof/>
                <w:webHidden/>
              </w:rPr>
              <w:fldChar w:fldCharType="begin"/>
            </w:r>
            <w:r w:rsidR="00902DED">
              <w:rPr>
                <w:noProof/>
                <w:webHidden/>
              </w:rPr>
              <w:instrText xml:space="preserve"> PAGEREF _Toc85216517 \h </w:instrText>
            </w:r>
            <w:r w:rsidR="00902DED">
              <w:rPr>
                <w:noProof/>
                <w:webHidden/>
              </w:rPr>
            </w:r>
            <w:r w:rsidR="00902DED">
              <w:rPr>
                <w:noProof/>
                <w:webHidden/>
              </w:rPr>
              <w:fldChar w:fldCharType="separate"/>
            </w:r>
            <w:r w:rsidR="00902DED">
              <w:rPr>
                <w:noProof/>
                <w:webHidden/>
              </w:rPr>
              <w:t>384</w:t>
            </w:r>
            <w:r w:rsidR="00902DED">
              <w:rPr>
                <w:noProof/>
                <w:webHidden/>
              </w:rPr>
              <w:fldChar w:fldCharType="end"/>
            </w:r>
          </w:hyperlink>
        </w:p>
        <w:p w14:paraId="26CCA3E5" w14:textId="2F51D980" w:rsidR="00902DED" w:rsidRDefault="00E35343">
          <w:pPr>
            <w:pStyle w:val="TDC1"/>
            <w:rPr>
              <w:rFonts w:eastAsiaTheme="minorEastAsia"/>
              <w:noProof/>
              <w:sz w:val="24"/>
              <w:szCs w:val="24"/>
              <w:lang w:eastAsia="es-MX"/>
            </w:rPr>
          </w:pPr>
          <w:hyperlink w:anchor="_Toc85216518" w:history="1">
            <w:r w:rsidR="00902DED" w:rsidRPr="004E755E">
              <w:rPr>
                <w:rStyle w:val="Hipervnculo"/>
                <w:noProof/>
              </w:rPr>
              <w:t>12</w:t>
            </w:r>
            <w:r w:rsidR="00902DED">
              <w:rPr>
                <w:rFonts w:eastAsiaTheme="minorEastAsia"/>
                <w:noProof/>
                <w:sz w:val="24"/>
                <w:szCs w:val="24"/>
                <w:lang w:eastAsia="es-MX"/>
              </w:rPr>
              <w:tab/>
            </w:r>
            <w:r w:rsidR="00902DED" w:rsidRPr="004E755E">
              <w:rPr>
                <w:rStyle w:val="Hipervnculo"/>
                <w:noProof/>
              </w:rPr>
              <w:t>Verificación de otros requerimientos – Autenticación</w:t>
            </w:r>
            <w:r w:rsidR="00902DED">
              <w:rPr>
                <w:noProof/>
                <w:webHidden/>
              </w:rPr>
              <w:tab/>
            </w:r>
            <w:r w:rsidR="00902DED">
              <w:rPr>
                <w:noProof/>
                <w:webHidden/>
              </w:rPr>
              <w:fldChar w:fldCharType="begin"/>
            </w:r>
            <w:r w:rsidR="00902DED">
              <w:rPr>
                <w:noProof/>
                <w:webHidden/>
              </w:rPr>
              <w:instrText xml:space="preserve"> PAGEREF _Toc85216518 \h </w:instrText>
            </w:r>
            <w:r w:rsidR="00902DED">
              <w:rPr>
                <w:noProof/>
                <w:webHidden/>
              </w:rPr>
            </w:r>
            <w:r w:rsidR="00902DED">
              <w:rPr>
                <w:noProof/>
                <w:webHidden/>
              </w:rPr>
              <w:fldChar w:fldCharType="separate"/>
            </w:r>
            <w:r w:rsidR="00902DED">
              <w:rPr>
                <w:noProof/>
                <w:webHidden/>
              </w:rPr>
              <w:t>388</w:t>
            </w:r>
            <w:r w:rsidR="00902DED">
              <w:rPr>
                <w:noProof/>
                <w:webHidden/>
              </w:rPr>
              <w:fldChar w:fldCharType="end"/>
            </w:r>
          </w:hyperlink>
        </w:p>
        <w:p w14:paraId="13B84782" w14:textId="1BA2DA4F" w:rsidR="00902DED" w:rsidRDefault="00E35343">
          <w:pPr>
            <w:pStyle w:val="TDC2"/>
            <w:rPr>
              <w:rFonts w:eastAsiaTheme="minorEastAsia"/>
              <w:noProof/>
              <w:sz w:val="24"/>
              <w:szCs w:val="24"/>
              <w:lang w:eastAsia="es-MX"/>
            </w:rPr>
          </w:pPr>
          <w:hyperlink w:anchor="_Toc85216519" w:history="1">
            <w:r w:rsidR="00902DED" w:rsidRPr="004E755E">
              <w:rPr>
                <w:rStyle w:val="Hipervnculo"/>
                <w:noProof/>
              </w:rPr>
              <w:t>12.1</w:t>
            </w:r>
            <w:r w:rsidR="00902DED">
              <w:rPr>
                <w:rFonts w:eastAsiaTheme="minorEastAsia"/>
                <w:noProof/>
                <w:sz w:val="24"/>
                <w:szCs w:val="24"/>
                <w:lang w:eastAsia="es-MX"/>
              </w:rPr>
              <w:tab/>
            </w:r>
            <w:r w:rsidR="00902DED" w:rsidRPr="004E755E">
              <w:rPr>
                <w:rStyle w:val="Hipervnculo"/>
                <w:noProof/>
              </w:rPr>
              <w:t>Requerimiento AT0166</w:t>
            </w:r>
            <w:r w:rsidR="00902DED">
              <w:rPr>
                <w:noProof/>
                <w:webHidden/>
              </w:rPr>
              <w:tab/>
            </w:r>
            <w:r w:rsidR="00902DED">
              <w:rPr>
                <w:noProof/>
                <w:webHidden/>
              </w:rPr>
              <w:fldChar w:fldCharType="begin"/>
            </w:r>
            <w:r w:rsidR="00902DED">
              <w:rPr>
                <w:noProof/>
                <w:webHidden/>
              </w:rPr>
              <w:instrText xml:space="preserve"> PAGEREF _Toc85216519 \h </w:instrText>
            </w:r>
            <w:r w:rsidR="00902DED">
              <w:rPr>
                <w:noProof/>
                <w:webHidden/>
              </w:rPr>
            </w:r>
            <w:r w:rsidR="00902DED">
              <w:rPr>
                <w:noProof/>
                <w:webHidden/>
              </w:rPr>
              <w:fldChar w:fldCharType="separate"/>
            </w:r>
            <w:r w:rsidR="00902DED">
              <w:rPr>
                <w:noProof/>
                <w:webHidden/>
              </w:rPr>
              <w:t>388</w:t>
            </w:r>
            <w:r w:rsidR="00902DED">
              <w:rPr>
                <w:noProof/>
                <w:webHidden/>
              </w:rPr>
              <w:fldChar w:fldCharType="end"/>
            </w:r>
          </w:hyperlink>
        </w:p>
        <w:p w14:paraId="1F9C0C5D" w14:textId="1B384500" w:rsidR="00902DED" w:rsidRDefault="00E35343">
          <w:pPr>
            <w:pStyle w:val="TDC2"/>
            <w:rPr>
              <w:rFonts w:eastAsiaTheme="minorEastAsia"/>
              <w:noProof/>
              <w:sz w:val="24"/>
              <w:szCs w:val="24"/>
              <w:lang w:eastAsia="es-MX"/>
            </w:rPr>
          </w:pPr>
          <w:hyperlink w:anchor="_Toc85216520" w:history="1">
            <w:r w:rsidR="00902DED" w:rsidRPr="004E755E">
              <w:rPr>
                <w:rStyle w:val="Hipervnculo"/>
                <w:noProof/>
              </w:rPr>
              <w:t>12.2</w:t>
            </w:r>
            <w:r w:rsidR="00902DED">
              <w:rPr>
                <w:rFonts w:eastAsiaTheme="minorEastAsia"/>
                <w:noProof/>
                <w:sz w:val="24"/>
                <w:szCs w:val="24"/>
                <w:lang w:eastAsia="es-MX"/>
              </w:rPr>
              <w:tab/>
            </w:r>
            <w:r w:rsidR="00902DED" w:rsidRPr="004E755E">
              <w:rPr>
                <w:rStyle w:val="Hipervnculo"/>
                <w:noProof/>
              </w:rPr>
              <w:t>Requerimiento AT0248</w:t>
            </w:r>
            <w:r w:rsidR="00902DED">
              <w:rPr>
                <w:noProof/>
                <w:webHidden/>
              </w:rPr>
              <w:tab/>
            </w:r>
            <w:r w:rsidR="00902DED">
              <w:rPr>
                <w:noProof/>
                <w:webHidden/>
              </w:rPr>
              <w:fldChar w:fldCharType="begin"/>
            </w:r>
            <w:r w:rsidR="00902DED">
              <w:rPr>
                <w:noProof/>
                <w:webHidden/>
              </w:rPr>
              <w:instrText xml:space="preserve"> PAGEREF _Toc85216520 \h </w:instrText>
            </w:r>
            <w:r w:rsidR="00902DED">
              <w:rPr>
                <w:noProof/>
                <w:webHidden/>
              </w:rPr>
            </w:r>
            <w:r w:rsidR="00902DED">
              <w:rPr>
                <w:noProof/>
                <w:webHidden/>
              </w:rPr>
              <w:fldChar w:fldCharType="separate"/>
            </w:r>
            <w:r w:rsidR="00902DED">
              <w:rPr>
                <w:noProof/>
                <w:webHidden/>
              </w:rPr>
              <w:t>390</w:t>
            </w:r>
            <w:r w:rsidR="00902DED">
              <w:rPr>
                <w:noProof/>
                <w:webHidden/>
              </w:rPr>
              <w:fldChar w:fldCharType="end"/>
            </w:r>
          </w:hyperlink>
        </w:p>
        <w:p w14:paraId="4092FFDC" w14:textId="3C2AFDA6" w:rsidR="00902DED" w:rsidRDefault="00E35343">
          <w:pPr>
            <w:pStyle w:val="TDC2"/>
            <w:rPr>
              <w:rFonts w:eastAsiaTheme="minorEastAsia"/>
              <w:noProof/>
              <w:sz w:val="24"/>
              <w:szCs w:val="24"/>
              <w:lang w:eastAsia="es-MX"/>
            </w:rPr>
          </w:pPr>
          <w:hyperlink w:anchor="_Toc85216521" w:history="1">
            <w:r w:rsidR="00902DED" w:rsidRPr="004E755E">
              <w:rPr>
                <w:rStyle w:val="Hipervnculo"/>
                <w:noProof/>
              </w:rPr>
              <w:t>12.3</w:t>
            </w:r>
            <w:r w:rsidR="00902DED">
              <w:rPr>
                <w:rFonts w:eastAsiaTheme="minorEastAsia"/>
                <w:noProof/>
                <w:sz w:val="24"/>
                <w:szCs w:val="24"/>
                <w:lang w:eastAsia="es-MX"/>
              </w:rPr>
              <w:tab/>
            </w:r>
            <w:r w:rsidR="00902DED" w:rsidRPr="004E755E">
              <w:rPr>
                <w:rStyle w:val="Hipervnculo"/>
                <w:noProof/>
              </w:rPr>
              <w:t>Requerimiento AT0259</w:t>
            </w:r>
            <w:r w:rsidR="00902DED">
              <w:rPr>
                <w:noProof/>
                <w:webHidden/>
              </w:rPr>
              <w:tab/>
            </w:r>
            <w:r w:rsidR="00902DED">
              <w:rPr>
                <w:noProof/>
                <w:webHidden/>
              </w:rPr>
              <w:fldChar w:fldCharType="begin"/>
            </w:r>
            <w:r w:rsidR="00902DED">
              <w:rPr>
                <w:noProof/>
                <w:webHidden/>
              </w:rPr>
              <w:instrText xml:space="preserve"> PAGEREF _Toc85216521 \h </w:instrText>
            </w:r>
            <w:r w:rsidR="00902DED">
              <w:rPr>
                <w:noProof/>
                <w:webHidden/>
              </w:rPr>
            </w:r>
            <w:r w:rsidR="00902DED">
              <w:rPr>
                <w:noProof/>
                <w:webHidden/>
              </w:rPr>
              <w:fldChar w:fldCharType="separate"/>
            </w:r>
            <w:r w:rsidR="00902DED">
              <w:rPr>
                <w:noProof/>
                <w:webHidden/>
              </w:rPr>
              <w:t>391</w:t>
            </w:r>
            <w:r w:rsidR="00902DED">
              <w:rPr>
                <w:noProof/>
                <w:webHidden/>
              </w:rPr>
              <w:fldChar w:fldCharType="end"/>
            </w:r>
          </w:hyperlink>
        </w:p>
        <w:p w14:paraId="626E7DFA" w14:textId="77FD838E" w:rsidR="00902DED" w:rsidRDefault="00E35343">
          <w:pPr>
            <w:pStyle w:val="TDC2"/>
            <w:rPr>
              <w:rFonts w:eastAsiaTheme="minorEastAsia"/>
              <w:noProof/>
              <w:sz w:val="24"/>
              <w:szCs w:val="24"/>
              <w:lang w:eastAsia="es-MX"/>
            </w:rPr>
          </w:pPr>
          <w:hyperlink w:anchor="_Toc85216522" w:history="1">
            <w:r w:rsidR="00902DED" w:rsidRPr="004E755E">
              <w:rPr>
                <w:rStyle w:val="Hipervnculo"/>
                <w:noProof/>
              </w:rPr>
              <w:t>12.4</w:t>
            </w:r>
            <w:r w:rsidR="00902DED">
              <w:rPr>
                <w:rFonts w:eastAsiaTheme="minorEastAsia"/>
                <w:noProof/>
                <w:sz w:val="24"/>
                <w:szCs w:val="24"/>
                <w:lang w:eastAsia="es-MX"/>
              </w:rPr>
              <w:tab/>
            </w:r>
            <w:r w:rsidR="00902DED" w:rsidRPr="004E755E">
              <w:rPr>
                <w:rStyle w:val="Hipervnculo"/>
                <w:noProof/>
              </w:rPr>
              <w:t>Requerimiento AT0280</w:t>
            </w:r>
            <w:r w:rsidR="00902DED">
              <w:rPr>
                <w:noProof/>
                <w:webHidden/>
              </w:rPr>
              <w:tab/>
            </w:r>
            <w:r w:rsidR="00902DED">
              <w:rPr>
                <w:noProof/>
                <w:webHidden/>
              </w:rPr>
              <w:fldChar w:fldCharType="begin"/>
            </w:r>
            <w:r w:rsidR="00902DED">
              <w:rPr>
                <w:noProof/>
                <w:webHidden/>
              </w:rPr>
              <w:instrText xml:space="preserve"> PAGEREF _Toc85216522 \h </w:instrText>
            </w:r>
            <w:r w:rsidR="00902DED">
              <w:rPr>
                <w:noProof/>
                <w:webHidden/>
              </w:rPr>
            </w:r>
            <w:r w:rsidR="00902DED">
              <w:rPr>
                <w:noProof/>
                <w:webHidden/>
              </w:rPr>
              <w:fldChar w:fldCharType="separate"/>
            </w:r>
            <w:r w:rsidR="00902DED">
              <w:rPr>
                <w:noProof/>
                <w:webHidden/>
              </w:rPr>
              <w:t>392</w:t>
            </w:r>
            <w:r w:rsidR="00902DED">
              <w:rPr>
                <w:noProof/>
                <w:webHidden/>
              </w:rPr>
              <w:fldChar w:fldCharType="end"/>
            </w:r>
          </w:hyperlink>
        </w:p>
        <w:p w14:paraId="43E3BE9B" w14:textId="1440D38A" w:rsidR="00902DED" w:rsidRDefault="00E35343">
          <w:pPr>
            <w:pStyle w:val="TDC2"/>
            <w:rPr>
              <w:rFonts w:eastAsiaTheme="minorEastAsia"/>
              <w:noProof/>
              <w:sz w:val="24"/>
              <w:szCs w:val="24"/>
              <w:lang w:eastAsia="es-MX"/>
            </w:rPr>
          </w:pPr>
          <w:hyperlink w:anchor="_Toc85216523" w:history="1">
            <w:r w:rsidR="00902DED" w:rsidRPr="004E755E">
              <w:rPr>
                <w:rStyle w:val="Hipervnculo"/>
                <w:noProof/>
              </w:rPr>
              <w:t>12.5</w:t>
            </w:r>
            <w:r w:rsidR="00902DED">
              <w:rPr>
                <w:rFonts w:eastAsiaTheme="minorEastAsia"/>
                <w:noProof/>
                <w:sz w:val="24"/>
                <w:szCs w:val="24"/>
                <w:lang w:eastAsia="es-MX"/>
              </w:rPr>
              <w:tab/>
            </w:r>
            <w:r w:rsidR="00902DED" w:rsidRPr="004E755E">
              <w:rPr>
                <w:rStyle w:val="Hipervnculo"/>
                <w:noProof/>
              </w:rPr>
              <w:t>Requerimiento AT0281</w:t>
            </w:r>
            <w:r w:rsidR="00902DED">
              <w:rPr>
                <w:noProof/>
                <w:webHidden/>
              </w:rPr>
              <w:tab/>
            </w:r>
            <w:r w:rsidR="00902DED">
              <w:rPr>
                <w:noProof/>
                <w:webHidden/>
              </w:rPr>
              <w:fldChar w:fldCharType="begin"/>
            </w:r>
            <w:r w:rsidR="00902DED">
              <w:rPr>
                <w:noProof/>
                <w:webHidden/>
              </w:rPr>
              <w:instrText xml:space="preserve"> PAGEREF _Toc85216523 \h </w:instrText>
            </w:r>
            <w:r w:rsidR="00902DED">
              <w:rPr>
                <w:noProof/>
                <w:webHidden/>
              </w:rPr>
            </w:r>
            <w:r w:rsidR="00902DED">
              <w:rPr>
                <w:noProof/>
                <w:webHidden/>
              </w:rPr>
              <w:fldChar w:fldCharType="separate"/>
            </w:r>
            <w:r w:rsidR="00902DED">
              <w:rPr>
                <w:noProof/>
                <w:webHidden/>
              </w:rPr>
              <w:t>392</w:t>
            </w:r>
            <w:r w:rsidR="00902DED">
              <w:rPr>
                <w:noProof/>
                <w:webHidden/>
              </w:rPr>
              <w:fldChar w:fldCharType="end"/>
            </w:r>
          </w:hyperlink>
        </w:p>
        <w:p w14:paraId="13141189" w14:textId="5594312E" w:rsidR="00902DED" w:rsidRDefault="00E35343">
          <w:pPr>
            <w:pStyle w:val="TDC2"/>
            <w:rPr>
              <w:rFonts w:eastAsiaTheme="minorEastAsia"/>
              <w:noProof/>
              <w:sz w:val="24"/>
              <w:szCs w:val="24"/>
              <w:lang w:eastAsia="es-MX"/>
            </w:rPr>
          </w:pPr>
          <w:hyperlink w:anchor="_Toc85216524" w:history="1">
            <w:r w:rsidR="00902DED" w:rsidRPr="004E755E">
              <w:rPr>
                <w:rStyle w:val="Hipervnculo"/>
                <w:noProof/>
              </w:rPr>
              <w:t>12.6</w:t>
            </w:r>
            <w:r w:rsidR="00902DED">
              <w:rPr>
                <w:rFonts w:eastAsiaTheme="minorEastAsia"/>
                <w:noProof/>
                <w:sz w:val="24"/>
                <w:szCs w:val="24"/>
                <w:lang w:eastAsia="es-MX"/>
              </w:rPr>
              <w:tab/>
            </w:r>
            <w:r w:rsidR="00902DED" w:rsidRPr="004E755E">
              <w:rPr>
                <w:rStyle w:val="Hipervnculo"/>
                <w:noProof/>
              </w:rPr>
              <w:t>Requerimiento AT0282</w:t>
            </w:r>
            <w:r w:rsidR="00902DED">
              <w:rPr>
                <w:noProof/>
                <w:webHidden/>
              </w:rPr>
              <w:tab/>
            </w:r>
            <w:r w:rsidR="00902DED">
              <w:rPr>
                <w:noProof/>
                <w:webHidden/>
              </w:rPr>
              <w:fldChar w:fldCharType="begin"/>
            </w:r>
            <w:r w:rsidR="00902DED">
              <w:rPr>
                <w:noProof/>
                <w:webHidden/>
              </w:rPr>
              <w:instrText xml:space="preserve"> PAGEREF _Toc85216524 \h </w:instrText>
            </w:r>
            <w:r w:rsidR="00902DED">
              <w:rPr>
                <w:noProof/>
                <w:webHidden/>
              </w:rPr>
            </w:r>
            <w:r w:rsidR="00902DED">
              <w:rPr>
                <w:noProof/>
                <w:webHidden/>
              </w:rPr>
              <w:fldChar w:fldCharType="separate"/>
            </w:r>
            <w:r w:rsidR="00902DED">
              <w:rPr>
                <w:noProof/>
                <w:webHidden/>
              </w:rPr>
              <w:t>393</w:t>
            </w:r>
            <w:r w:rsidR="00902DED">
              <w:rPr>
                <w:noProof/>
                <w:webHidden/>
              </w:rPr>
              <w:fldChar w:fldCharType="end"/>
            </w:r>
          </w:hyperlink>
        </w:p>
        <w:p w14:paraId="03F1645A" w14:textId="1FF75E93" w:rsidR="00902DED" w:rsidRDefault="00E35343">
          <w:pPr>
            <w:pStyle w:val="TDC2"/>
            <w:rPr>
              <w:rFonts w:eastAsiaTheme="minorEastAsia"/>
              <w:noProof/>
              <w:sz w:val="24"/>
              <w:szCs w:val="24"/>
              <w:lang w:eastAsia="es-MX"/>
            </w:rPr>
          </w:pPr>
          <w:hyperlink w:anchor="_Toc85216525" w:history="1">
            <w:r w:rsidR="00902DED" w:rsidRPr="004E755E">
              <w:rPr>
                <w:rStyle w:val="Hipervnculo"/>
                <w:noProof/>
              </w:rPr>
              <w:t>12.7</w:t>
            </w:r>
            <w:r w:rsidR="00902DED">
              <w:rPr>
                <w:rFonts w:eastAsiaTheme="minorEastAsia"/>
                <w:noProof/>
                <w:sz w:val="24"/>
                <w:szCs w:val="24"/>
                <w:lang w:eastAsia="es-MX"/>
              </w:rPr>
              <w:tab/>
            </w:r>
            <w:r w:rsidR="00902DED" w:rsidRPr="004E755E">
              <w:rPr>
                <w:rStyle w:val="Hipervnculo"/>
                <w:noProof/>
              </w:rPr>
              <w:t>Requerimiento AT0283</w:t>
            </w:r>
            <w:r w:rsidR="00902DED">
              <w:rPr>
                <w:noProof/>
                <w:webHidden/>
              </w:rPr>
              <w:tab/>
            </w:r>
            <w:r w:rsidR="00902DED">
              <w:rPr>
                <w:noProof/>
                <w:webHidden/>
              </w:rPr>
              <w:fldChar w:fldCharType="begin"/>
            </w:r>
            <w:r w:rsidR="00902DED">
              <w:rPr>
                <w:noProof/>
                <w:webHidden/>
              </w:rPr>
              <w:instrText xml:space="preserve"> PAGEREF _Toc85216525 \h </w:instrText>
            </w:r>
            <w:r w:rsidR="00902DED">
              <w:rPr>
                <w:noProof/>
                <w:webHidden/>
              </w:rPr>
            </w:r>
            <w:r w:rsidR="00902DED">
              <w:rPr>
                <w:noProof/>
                <w:webHidden/>
              </w:rPr>
              <w:fldChar w:fldCharType="separate"/>
            </w:r>
            <w:r w:rsidR="00902DED">
              <w:rPr>
                <w:noProof/>
                <w:webHidden/>
              </w:rPr>
              <w:t>394</w:t>
            </w:r>
            <w:r w:rsidR="00902DED">
              <w:rPr>
                <w:noProof/>
                <w:webHidden/>
              </w:rPr>
              <w:fldChar w:fldCharType="end"/>
            </w:r>
          </w:hyperlink>
        </w:p>
        <w:p w14:paraId="5EA39148" w14:textId="0DF32EC9" w:rsidR="00902DED" w:rsidRDefault="00E35343">
          <w:pPr>
            <w:pStyle w:val="TDC2"/>
            <w:rPr>
              <w:rFonts w:eastAsiaTheme="minorEastAsia"/>
              <w:noProof/>
              <w:sz w:val="24"/>
              <w:szCs w:val="24"/>
              <w:lang w:eastAsia="es-MX"/>
            </w:rPr>
          </w:pPr>
          <w:hyperlink w:anchor="_Toc85216526" w:history="1">
            <w:r w:rsidR="00902DED" w:rsidRPr="004E755E">
              <w:rPr>
                <w:rStyle w:val="Hipervnculo"/>
                <w:noProof/>
              </w:rPr>
              <w:t>12.8</w:t>
            </w:r>
            <w:r w:rsidR="00902DED">
              <w:rPr>
                <w:rFonts w:eastAsiaTheme="minorEastAsia"/>
                <w:noProof/>
                <w:sz w:val="24"/>
                <w:szCs w:val="24"/>
                <w:lang w:eastAsia="es-MX"/>
              </w:rPr>
              <w:tab/>
            </w:r>
            <w:r w:rsidR="00902DED" w:rsidRPr="004E755E">
              <w:rPr>
                <w:rStyle w:val="Hipervnculo"/>
                <w:noProof/>
              </w:rPr>
              <w:t>Requerimiento AT0284</w:t>
            </w:r>
            <w:r w:rsidR="00902DED">
              <w:rPr>
                <w:noProof/>
                <w:webHidden/>
              </w:rPr>
              <w:tab/>
            </w:r>
            <w:r w:rsidR="00902DED">
              <w:rPr>
                <w:noProof/>
                <w:webHidden/>
              </w:rPr>
              <w:fldChar w:fldCharType="begin"/>
            </w:r>
            <w:r w:rsidR="00902DED">
              <w:rPr>
                <w:noProof/>
                <w:webHidden/>
              </w:rPr>
              <w:instrText xml:space="preserve"> PAGEREF _Toc85216526 \h </w:instrText>
            </w:r>
            <w:r w:rsidR="00902DED">
              <w:rPr>
                <w:noProof/>
                <w:webHidden/>
              </w:rPr>
            </w:r>
            <w:r w:rsidR="00902DED">
              <w:rPr>
                <w:noProof/>
                <w:webHidden/>
              </w:rPr>
              <w:fldChar w:fldCharType="separate"/>
            </w:r>
            <w:r w:rsidR="00902DED">
              <w:rPr>
                <w:noProof/>
                <w:webHidden/>
              </w:rPr>
              <w:t>395</w:t>
            </w:r>
            <w:r w:rsidR="00902DED">
              <w:rPr>
                <w:noProof/>
                <w:webHidden/>
              </w:rPr>
              <w:fldChar w:fldCharType="end"/>
            </w:r>
          </w:hyperlink>
        </w:p>
        <w:p w14:paraId="44096706" w14:textId="5AA82CE1" w:rsidR="00902DED" w:rsidRDefault="00E35343">
          <w:pPr>
            <w:pStyle w:val="TDC1"/>
            <w:rPr>
              <w:rFonts w:eastAsiaTheme="minorEastAsia"/>
              <w:noProof/>
              <w:sz w:val="24"/>
              <w:szCs w:val="24"/>
              <w:lang w:eastAsia="es-MX"/>
            </w:rPr>
          </w:pPr>
          <w:hyperlink w:anchor="_Toc85216527" w:history="1">
            <w:r w:rsidR="00902DED" w:rsidRPr="004E755E">
              <w:rPr>
                <w:rStyle w:val="Hipervnculo"/>
                <w:noProof/>
              </w:rPr>
              <w:t>13</w:t>
            </w:r>
            <w:r w:rsidR="00902DED">
              <w:rPr>
                <w:rFonts w:eastAsiaTheme="minorEastAsia"/>
                <w:noProof/>
                <w:sz w:val="24"/>
                <w:szCs w:val="24"/>
                <w:lang w:eastAsia="es-MX"/>
              </w:rPr>
              <w:tab/>
            </w:r>
            <w:r w:rsidR="00902DED" w:rsidRPr="004E755E">
              <w:rPr>
                <w:rStyle w:val="Hipervnculo"/>
                <w:noProof/>
              </w:rPr>
              <w:t>Verificación de otros requerimientos – Varios</w:t>
            </w:r>
            <w:r w:rsidR="00902DED">
              <w:rPr>
                <w:noProof/>
                <w:webHidden/>
              </w:rPr>
              <w:tab/>
            </w:r>
            <w:r w:rsidR="00902DED">
              <w:rPr>
                <w:noProof/>
                <w:webHidden/>
              </w:rPr>
              <w:fldChar w:fldCharType="begin"/>
            </w:r>
            <w:r w:rsidR="00902DED">
              <w:rPr>
                <w:noProof/>
                <w:webHidden/>
              </w:rPr>
              <w:instrText xml:space="preserve"> PAGEREF _Toc85216527 \h </w:instrText>
            </w:r>
            <w:r w:rsidR="00902DED">
              <w:rPr>
                <w:noProof/>
                <w:webHidden/>
              </w:rPr>
            </w:r>
            <w:r w:rsidR="00902DED">
              <w:rPr>
                <w:noProof/>
                <w:webHidden/>
              </w:rPr>
              <w:fldChar w:fldCharType="separate"/>
            </w:r>
            <w:r w:rsidR="00902DED">
              <w:rPr>
                <w:noProof/>
                <w:webHidden/>
              </w:rPr>
              <w:t>397</w:t>
            </w:r>
            <w:r w:rsidR="00902DED">
              <w:rPr>
                <w:noProof/>
                <w:webHidden/>
              </w:rPr>
              <w:fldChar w:fldCharType="end"/>
            </w:r>
          </w:hyperlink>
        </w:p>
        <w:p w14:paraId="37C2324A" w14:textId="51E82ACD" w:rsidR="00902DED" w:rsidRDefault="00E35343">
          <w:pPr>
            <w:pStyle w:val="TDC2"/>
            <w:rPr>
              <w:rFonts w:eastAsiaTheme="minorEastAsia"/>
              <w:noProof/>
              <w:sz w:val="24"/>
              <w:szCs w:val="24"/>
              <w:lang w:eastAsia="es-MX"/>
            </w:rPr>
          </w:pPr>
          <w:hyperlink w:anchor="_Toc85216528" w:history="1">
            <w:r w:rsidR="00902DED" w:rsidRPr="004E755E">
              <w:rPr>
                <w:rStyle w:val="Hipervnculo"/>
                <w:noProof/>
              </w:rPr>
              <w:t>13.1</w:t>
            </w:r>
            <w:r w:rsidR="00902DED">
              <w:rPr>
                <w:rFonts w:eastAsiaTheme="minorEastAsia"/>
                <w:noProof/>
                <w:sz w:val="24"/>
                <w:szCs w:val="24"/>
                <w:lang w:eastAsia="es-MX"/>
              </w:rPr>
              <w:tab/>
            </w:r>
            <w:r w:rsidR="00902DED" w:rsidRPr="004E755E">
              <w:rPr>
                <w:rStyle w:val="Hipervnculo"/>
                <w:noProof/>
              </w:rPr>
              <w:t>Requerimiento AT0016</w:t>
            </w:r>
            <w:r w:rsidR="00902DED">
              <w:rPr>
                <w:noProof/>
                <w:webHidden/>
              </w:rPr>
              <w:tab/>
            </w:r>
            <w:r w:rsidR="00902DED">
              <w:rPr>
                <w:noProof/>
                <w:webHidden/>
              </w:rPr>
              <w:fldChar w:fldCharType="begin"/>
            </w:r>
            <w:r w:rsidR="00902DED">
              <w:rPr>
                <w:noProof/>
                <w:webHidden/>
              </w:rPr>
              <w:instrText xml:space="preserve"> PAGEREF _Toc85216528 \h </w:instrText>
            </w:r>
            <w:r w:rsidR="00902DED">
              <w:rPr>
                <w:noProof/>
                <w:webHidden/>
              </w:rPr>
            </w:r>
            <w:r w:rsidR="00902DED">
              <w:rPr>
                <w:noProof/>
                <w:webHidden/>
              </w:rPr>
              <w:fldChar w:fldCharType="separate"/>
            </w:r>
            <w:r w:rsidR="00902DED">
              <w:rPr>
                <w:noProof/>
                <w:webHidden/>
              </w:rPr>
              <w:t>397</w:t>
            </w:r>
            <w:r w:rsidR="00902DED">
              <w:rPr>
                <w:noProof/>
                <w:webHidden/>
              </w:rPr>
              <w:fldChar w:fldCharType="end"/>
            </w:r>
          </w:hyperlink>
        </w:p>
        <w:p w14:paraId="301003F2" w14:textId="7739ED12" w:rsidR="00902DED" w:rsidRDefault="00E35343">
          <w:pPr>
            <w:pStyle w:val="TDC2"/>
            <w:rPr>
              <w:rFonts w:eastAsiaTheme="minorEastAsia"/>
              <w:noProof/>
              <w:sz w:val="24"/>
              <w:szCs w:val="24"/>
              <w:lang w:eastAsia="es-MX"/>
            </w:rPr>
          </w:pPr>
          <w:hyperlink w:anchor="_Toc85216529" w:history="1">
            <w:r w:rsidR="00902DED" w:rsidRPr="004E755E">
              <w:rPr>
                <w:rStyle w:val="Hipervnculo"/>
                <w:noProof/>
              </w:rPr>
              <w:t>13.2</w:t>
            </w:r>
            <w:r w:rsidR="00902DED">
              <w:rPr>
                <w:rFonts w:eastAsiaTheme="minorEastAsia"/>
                <w:noProof/>
                <w:sz w:val="24"/>
                <w:szCs w:val="24"/>
                <w:lang w:eastAsia="es-MX"/>
              </w:rPr>
              <w:tab/>
            </w:r>
            <w:r w:rsidR="00902DED" w:rsidRPr="004E755E">
              <w:rPr>
                <w:rStyle w:val="Hipervnculo"/>
                <w:noProof/>
              </w:rPr>
              <w:t>Requerimiento AT0002</w:t>
            </w:r>
            <w:r w:rsidR="00902DED">
              <w:rPr>
                <w:noProof/>
                <w:webHidden/>
              </w:rPr>
              <w:tab/>
            </w:r>
            <w:r w:rsidR="00902DED">
              <w:rPr>
                <w:noProof/>
                <w:webHidden/>
              </w:rPr>
              <w:fldChar w:fldCharType="begin"/>
            </w:r>
            <w:r w:rsidR="00902DED">
              <w:rPr>
                <w:noProof/>
                <w:webHidden/>
              </w:rPr>
              <w:instrText xml:space="preserve"> PAGEREF _Toc85216529 \h </w:instrText>
            </w:r>
            <w:r w:rsidR="00902DED">
              <w:rPr>
                <w:noProof/>
                <w:webHidden/>
              </w:rPr>
            </w:r>
            <w:r w:rsidR="00902DED">
              <w:rPr>
                <w:noProof/>
                <w:webHidden/>
              </w:rPr>
              <w:fldChar w:fldCharType="separate"/>
            </w:r>
            <w:r w:rsidR="00902DED">
              <w:rPr>
                <w:noProof/>
                <w:webHidden/>
              </w:rPr>
              <w:t>398</w:t>
            </w:r>
            <w:r w:rsidR="00902DED">
              <w:rPr>
                <w:noProof/>
                <w:webHidden/>
              </w:rPr>
              <w:fldChar w:fldCharType="end"/>
            </w:r>
          </w:hyperlink>
        </w:p>
        <w:p w14:paraId="71742431" w14:textId="61EFC6FD" w:rsidR="00902DED" w:rsidRDefault="00E35343">
          <w:pPr>
            <w:pStyle w:val="TDC2"/>
            <w:rPr>
              <w:rFonts w:eastAsiaTheme="minorEastAsia"/>
              <w:noProof/>
              <w:sz w:val="24"/>
              <w:szCs w:val="24"/>
              <w:lang w:eastAsia="es-MX"/>
            </w:rPr>
          </w:pPr>
          <w:hyperlink w:anchor="_Toc85216530" w:history="1">
            <w:r w:rsidR="00902DED" w:rsidRPr="004E755E">
              <w:rPr>
                <w:rStyle w:val="Hipervnculo"/>
                <w:noProof/>
              </w:rPr>
              <w:t>13.3</w:t>
            </w:r>
            <w:r w:rsidR="00902DED">
              <w:rPr>
                <w:rFonts w:eastAsiaTheme="minorEastAsia"/>
                <w:noProof/>
                <w:sz w:val="24"/>
                <w:szCs w:val="24"/>
                <w:lang w:eastAsia="es-MX"/>
              </w:rPr>
              <w:tab/>
            </w:r>
            <w:r w:rsidR="00902DED" w:rsidRPr="004E755E">
              <w:rPr>
                <w:rStyle w:val="Hipervnculo"/>
                <w:noProof/>
              </w:rPr>
              <w:t>Requerimiento AT0004</w:t>
            </w:r>
            <w:r w:rsidR="00902DED">
              <w:rPr>
                <w:noProof/>
                <w:webHidden/>
              </w:rPr>
              <w:tab/>
            </w:r>
            <w:r w:rsidR="00902DED">
              <w:rPr>
                <w:noProof/>
                <w:webHidden/>
              </w:rPr>
              <w:fldChar w:fldCharType="begin"/>
            </w:r>
            <w:r w:rsidR="00902DED">
              <w:rPr>
                <w:noProof/>
                <w:webHidden/>
              </w:rPr>
              <w:instrText xml:space="preserve"> PAGEREF _Toc85216530 \h </w:instrText>
            </w:r>
            <w:r w:rsidR="00902DED">
              <w:rPr>
                <w:noProof/>
                <w:webHidden/>
              </w:rPr>
            </w:r>
            <w:r w:rsidR="00902DED">
              <w:rPr>
                <w:noProof/>
                <w:webHidden/>
              </w:rPr>
              <w:fldChar w:fldCharType="separate"/>
            </w:r>
            <w:r w:rsidR="00902DED">
              <w:rPr>
                <w:noProof/>
                <w:webHidden/>
              </w:rPr>
              <w:t>401</w:t>
            </w:r>
            <w:r w:rsidR="00902DED">
              <w:rPr>
                <w:noProof/>
                <w:webHidden/>
              </w:rPr>
              <w:fldChar w:fldCharType="end"/>
            </w:r>
          </w:hyperlink>
        </w:p>
        <w:p w14:paraId="0F9D5E5F" w14:textId="1C03B9A7" w:rsidR="00902DED" w:rsidRDefault="00E35343">
          <w:pPr>
            <w:pStyle w:val="TDC2"/>
            <w:rPr>
              <w:rFonts w:eastAsiaTheme="minorEastAsia"/>
              <w:noProof/>
              <w:sz w:val="24"/>
              <w:szCs w:val="24"/>
              <w:lang w:eastAsia="es-MX"/>
            </w:rPr>
          </w:pPr>
          <w:hyperlink w:anchor="_Toc85216531" w:history="1">
            <w:r w:rsidR="00902DED" w:rsidRPr="004E755E">
              <w:rPr>
                <w:rStyle w:val="Hipervnculo"/>
                <w:noProof/>
              </w:rPr>
              <w:t>13.4</w:t>
            </w:r>
            <w:r w:rsidR="00902DED">
              <w:rPr>
                <w:rFonts w:eastAsiaTheme="minorEastAsia"/>
                <w:noProof/>
                <w:sz w:val="24"/>
                <w:szCs w:val="24"/>
                <w:lang w:eastAsia="es-MX"/>
              </w:rPr>
              <w:tab/>
            </w:r>
            <w:r w:rsidR="00902DED" w:rsidRPr="004E755E">
              <w:rPr>
                <w:rStyle w:val="Hipervnculo"/>
                <w:noProof/>
              </w:rPr>
              <w:t>Requerimiento AT0129</w:t>
            </w:r>
            <w:r w:rsidR="00902DED">
              <w:rPr>
                <w:noProof/>
                <w:webHidden/>
              </w:rPr>
              <w:tab/>
            </w:r>
            <w:r w:rsidR="00902DED">
              <w:rPr>
                <w:noProof/>
                <w:webHidden/>
              </w:rPr>
              <w:fldChar w:fldCharType="begin"/>
            </w:r>
            <w:r w:rsidR="00902DED">
              <w:rPr>
                <w:noProof/>
                <w:webHidden/>
              </w:rPr>
              <w:instrText xml:space="preserve"> PAGEREF _Toc85216531 \h </w:instrText>
            </w:r>
            <w:r w:rsidR="00902DED">
              <w:rPr>
                <w:noProof/>
                <w:webHidden/>
              </w:rPr>
            </w:r>
            <w:r w:rsidR="00902DED">
              <w:rPr>
                <w:noProof/>
                <w:webHidden/>
              </w:rPr>
              <w:fldChar w:fldCharType="separate"/>
            </w:r>
            <w:r w:rsidR="00902DED">
              <w:rPr>
                <w:noProof/>
                <w:webHidden/>
              </w:rPr>
              <w:t>402</w:t>
            </w:r>
            <w:r w:rsidR="00902DED">
              <w:rPr>
                <w:noProof/>
                <w:webHidden/>
              </w:rPr>
              <w:fldChar w:fldCharType="end"/>
            </w:r>
          </w:hyperlink>
        </w:p>
        <w:p w14:paraId="233A0BA6" w14:textId="0B303216" w:rsidR="00902DED" w:rsidRDefault="00E35343">
          <w:pPr>
            <w:pStyle w:val="TDC2"/>
            <w:rPr>
              <w:rFonts w:eastAsiaTheme="minorEastAsia"/>
              <w:noProof/>
              <w:sz w:val="24"/>
              <w:szCs w:val="24"/>
              <w:lang w:eastAsia="es-MX"/>
            </w:rPr>
          </w:pPr>
          <w:hyperlink w:anchor="_Toc85216532" w:history="1">
            <w:r w:rsidR="00902DED" w:rsidRPr="004E755E">
              <w:rPr>
                <w:rStyle w:val="Hipervnculo"/>
                <w:noProof/>
              </w:rPr>
              <w:t>13.5</w:t>
            </w:r>
            <w:r w:rsidR="00902DED">
              <w:rPr>
                <w:rFonts w:eastAsiaTheme="minorEastAsia"/>
                <w:noProof/>
                <w:sz w:val="24"/>
                <w:szCs w:val="24"/>
                <w:lang w:eastAsia="es-MX"/>
              </w:rPr>
              <w:tab/>
            </w:r>
            <w:r w:rsidR="00902DED" w:rsidRPr="004E755E">
              <w:rPr>
                <w:rStyle w:val="Hipervnculo"/>
                <w:noProof/>
              </w:rPr>
              <w:t>Requerimiento AT0130</w:t>
            </w:r>
            <w:r w:rsidR="00902DED">
              <w:rPr>
                <w:noProof/>
                <w:webHidden/>
              </w:rPr>
              <w:tab/>
            </w:r>
            <w:r w:rsidR="00902DED">
              <w:rPr>
                <w:noProof/>
                <w:webHidden/>
              </w:rPr>
              <w:fldChar w:fldCharType="begin"/>
            </w:r>
            <w:r w:rsidR="00902DED">
              <w:rPr>
                <w:noProof/>
                <w:webHidden/>
              </w:rPr>
              <w:instrText xml:space="preserve"> PAGEREF _Toc85216532 \h </w:instrText>
            </w:r>
            <w:r w:rsidR="00902DED">
              <w:rPr>
                <w:noProof/>
                <w:webHidden/>
              </w:rPr>
            </w:r>
            <w:r w:rsidR="00902DED">
              <w:rPr>
                <w:noProof/>
                <w:webHidden/>
              </w:rPr>
              <w:fldChar w:fldCharType="separate"/>
            </w:r>
            <w:r w:rsidR="00902DED">
              <w:rPr>
                <w:noProof/>
                <w:webHidden/>
              </w:rPr>
              <w:t>406</w:t>
            </w:r>
            <w:r w:rsidR="00902DED">
              <w:rPr>
                <w:noProof/>
                <w:webHidden/>
              </w:rPr>
              <w:fldChar w:fldCharType="end"/>
            </w:r>
          </w:hyperlink>
        </w:p>
        <w:p w14:paraId="04DDAE6F" w14:textId="2BE14D61" w:rsidR="00902DED" w:rsidRDefault="00E35343">
          <w:pPr>
            <w:pStyle w:val="TDC2"/>
            <w:rPr>
              <w:rFonts w:eastAsiaTheme="minorEastAsia"/>
              <w:noProof/>
              <w:sz w:val="24"/>
              <w:szCs w:val="24"/>
              <w:lang w:eastAsia="es-MX"/>
            </w:rPr>
          </w:pPr>
          <w:hyperlink w:anchor="_Toc85216533" w:history="1">
            <w:r w:rsidR="00902DED" w:rsidRPr="004E755E">
              <w:rPr>
                <w:rStyle w:val="Hipervnculo"/>
                <w:noProof/>
              </w:rPr>
              <w:t>13.6</w:t>
            </w:r>
            <w:r w:rsidR="00902DED">
              <w:rPr>
                <w:rFonts w:eastAsiaTheme="minorEastAsia"/>
                <w:noProof/>
                <w:sz w:val="24"/>
                <w:szCs w:val="24"/>
                <w:lang w:eastAsia="es-MX"/>
              </w:rPr>
              <w:tab/>
            </w:r>
            <w:r w:rsidR="00902DED" w:rsidRPr="004E755E">
              <w:rPr>
                <w:rStyle w:val="Hipervnculo"/>
                <w:noProof/>
              </w:rPr>
              <w:t>Requerimiento AT0147</w:t>
            </w:r>
            <w:r w:rsidR="00902DED">
              <w:rPr>
                <w:noProof/>
                <w:webHidden/>
              </w:rPr>
              <w:tab/>
            </w:r>
            <w:r w:rsidR="00902DED">
              <w:rPr>
                <w:noProof/>
                <w:webHidden/>
              </w:rPr>
              <w:fldChar w:fldCharType="begin"/>
            </w:r>
            <w:r w:rsidR="00902DED">
              <w:rPr>
                <w:noProof/>
                <w:webHidden/>
              </w:rPr>
              <w:instrText xml:space="preserve"> PAGEREF _Toc85216533 \h </w:instrText>
            </w:r>
            <w:r w:rsidR="00902DED">
              <w:rPr>
                <w:noProof/>
                <w:webHidden/>
              </w:rPr>
            </w:r>
            <w:r w:rsidR="00902DED">
              <w:rPr>
                <w:noProof/>
                <w:webHidden/>
              </w:rPr>
              <w:fldChar w:fldCharType="separate"/>
            </w:r>
            <w:r w:rsidR="00902DED">
              <w:rPr>
                <w:noProof/>
                <w:webHidden/>
              </w:rPr>
              <w:t>408</w:t>
            </w:r>
            <w:r w:rsidR="00902DED">
              <w:rPr>
                <w:noProof/>
                <w:webHidden/>
              </w:rPr>
              <w:fldChar w:fldCharType="end"/>
            </w:r>
          </w:hyperlink>
        </w:p>
        <w:p w14:paraId="4779849B" w14:textId="3EFA1C4E" w:rsidR="00902DED" w:rsidRDefault="00E35343">
          <w:pPr>
            <w:pStyle w:val="TDC2"/>
            <w:rPr>
              <w:rFonts w:eastAsiaTheme="minorEastAsia"/>
              <w:noProof/>
              <w:sz w:val="24"/>
              <w:szCs w:val="24"/>
              <w:lang w:eastAsia="es-MX"/>
            </w:rPr>
          </w:pPr>
          <w:hyperlink w:anchor="_Toc85216534" w:history="1">
            <w:r w:rsidR="00902DED" w:rsidRPr="004E755E">
              <w:rPr>
                <w:rStyle w:val="Hipervnculo"/>
                <w:noProof/>
              </w:rPr>
              <w:t>13.7</w:t>
            </w:r>
            <w:r w:rsidR="00902DED">
              <w:rPr>
                <w:rFonts w:eastAsiaTheme="minorEastAsia"/>
                <w:noProof/>
                <w:sz w:val="24"/>
                <w:szCs w:val="24"/>
                <w:lang w:eastAsia="es-MX"/>
              </w:rPr>
              <w:tab/>
            </w:r>
            <w:r w:rsidR="00902DED" w:rsidRPr="004E755E">
              <w:rPr>
                <w:rStyle w:val="Hipervnculo"/>
                <w:noProof/>
                <w:lang w:val="en-US"/>
              </w:rPr>
              <w:t>Requerimientos AT0156; AT0157; AT0158; AT0159; AT0160</w:t>
            </w:r>
            <w:r w:rsidR="00902DED">
              <w:rPr>
                <w:noProof/>
                <w:webHidden/>
              </w:rPr>
              <w:tab/>
            </w:r>
            <w:r w:rsidR="00902DED">
              <w:rPr>
                <w:noProof/>
                <w:webHidden/>
              </w:rPr>
              <w:fldChar w:fldCharType="begin"/>
            </w:r>
            <w:r w:rsidR="00902DED">
              <w:rPr>
                <w:noProof/>
                <w:webHidden/>
              </w:rPr>
              <w:instrText xml:space="preserve"> PAGEREF _Toc85216534 \h </w:instrText>
            </w:r>
            <w:r w:rsidR="00902DED">
              <w:rPr>
                <w:noProof/>
                <w:webHidden/>
              </w:rPr>
            </w:r>
            <w:r w:rsidR="00902DED">
              <w:rPr>
                <w:noProof/>
                <w:webHidden/>
              </w:rPr>
              <w:fldChar w:fldCharType="separate"/>
            </w:r>
            <w:r w:rsidR="00902DED">
              <w:rPr>
                <w:noProof/>
                <w:webHidden/>
              </w:rPr>
              <w:t>411</w:t>
            </w:r>
            <w:r w:rsidR="00902DED">
              <w:rPr>
                <w:noProof/>
                <w:webHidden/>
              </w:rPr>
              <w:fldChar w:fldCharType="end"/>
            </w:r>
          </w:hyperlink>
        </w:p>
        <w:p w14:paraId="1BE11590" w14:textId="241C441B" w:rsidR="00902DED" w:rsidRDefault="00E35343">
          <w:pPr>
            <w:pStyle w:val="TDC2"/>
            <w:rPr>
              <w:rFonts w:eastAsiaTheme="minorEastAsia"/>
              <w:noProof/>
              <w:sz w:val="24"/>
              <w:szCs w:val="24"/>
              <w:lang w:eastAsia="es-MX"/>
            </w:rPr>
          </w:pPr>
          <w:hyperlink w:anchor="_Toc85216535" w:history="1">
            <w:r w:rsidR="00902DED" w:rsidRPr="004E755E">
              <w:rPr>
                <w:rStyle w:val="Hipervnculo"/>
                <w:noProof/>
              </w:rPr>
              <w:t>13.8</w:t>
            </w:r>
            <w:r w:rsidR="00902DED">
              <w:rPr>
                <w:rFonts w:eastAsiaTheme="minorEastAsia"/>
                <w:noProof/>
                <w:sz w:val="24"/>
                <w:szCs w:val="24"/>
                <w:lang w:eastAsia="es-MX"/>
              </w:rPr>
              <w:tab/>
            </w:r>
            <w:r w:rsidR="00902DED" w:rsidRPr="004E755E">
              <w:rPr>
                <w:rStyle w:val="Hipervnculo"/>
                <w:noProof/>
              </w:rPr>
              <w:t>Requerimiento AT0167</w:t>
            </w:r>
            <w:r w:rsidR="00902DED">
              <w:rPr>
                <w:noProof/>
                <w:webHidden/>
              </w:rPr>
              <w:tab/>
            </w:r>
            <w:r w:rsidR="00902DED">
              <w:rPr>
                <w:noProof/>
                <w:webHidden/>
              </w:rPr>
              <w:fldChar w:fldCharType="begin"/>
            </w:r>
            <w:r w:rsidR="00902DED">
              <w:rPr>
                <w:noProof/>
                <w:webHidden/>
              </w:rPr>
              <w:instrText xml:space="preserve"> PAGEREF _Toc85216535 \h </w:instrText>
            </w:r>
            <w:r w:rsidR="00902DED">
              <w:rPr>
                <w:noProof/>
                <w:webHidden/>
              </w:rPr>
            </w:r>
            <w:r w:rsidR="00902DED">
              <w:rPr>
                <w:noProof/>
                <w:webHidden/>
              </w:rPr>
              <w:fldChar w:fldCharType="separate"/>
            </w:r>
            <w:r w:rsidR="00902DED">
              <w:rPr>
                <w:noProof/>
                <w:webHidden/>
              </w:rPr>
              <w:t>414</w:t>
            </w:r>
            <w:r w:rsidR="00902DED">
              <w:rPr>
                <w:noProof/>
                <w:webHidden/>
              </w:rPr>
              <w:fldChar w:fldCharType="end"/>
            </w:r>
          </w:hyperlink>
        </w:p>
        <w:p w14:paraId="2504F454" w14:textId="2DF11A38" w:rsidR="00902DED" w:rsidRDefault="00E35343">
          <w:pPr>
            <w:pStyle w:val="TDC1"/>
            <w:rPr>
              <w:rFonts w:eastAsiaTheme="minorEastAsia"/>
              <w:noProof/>
              <w:sz w:val="24"/>
              <w:szCs w:val="24"/>
              <w:lang w:eastAsia="es-MX"/>
            </w:rPr>
          </w:pPr>
          <w:hyperlink w:anchor="_Toc85216536" w:history="1">
            <w:r w:rsidR="00902DED" w:rsidRPr="004E755E">
              <w:rPr>
                <w:rStyle w:val="Hipervnculo"/>
                <w:noProof/>
              </w:rPr>
              <w:t>14</w:t>
            </w:r>
            <w:r w:rsidR="00902DED">
              <w:rPr>
                <w:rFonts w:eastAsiaTheme="minorEastAsia"/>
                <w:noProof/>
                <w:sz w:val="24"/>
                <w:szCs w:val="24"/>
                <w:lang w:eastAsia="es-MX"/>
              </w:rPr>
              <w:tab/>
            </w:r>
            <w:r w:rsidR="00902DED" w:rsidRPr="004E755E">
              <w:rPr>
                <w:rStyle w:val="Hipervnculo"/>
                <w:noProof/>
              </w:rPr>
              <w:t>Verificación de otros requerimientos sistémicos de los SMMC</w:t>
            </w:r>
            <w:r w:rsidR="00902DED">
              <w:rPr>
                <w:noProof/>
                <w:webHidden/>
              </w:rPr>
              <w:tab/>
            </w:r>
            <w:r w:rsidR="00902DED">
              <w:rPr>
                <w:noProof/>
                <w:webHidden/>
              </w:rPr>
              <w:fldChar w:fldCharType="begin"/>
            </w:r>
            <w:r w:rsidR="00902DED">
              <w:rPr>
                <w:noProof/>
                <w:webHidden/>
              </w:rPr>
              <w:instrText xml:space="preserve"> PAGEREF _Toc85216536 \h </w:instrText>
            </w:r>
            <w:r w:rsidR="00902DED">
              <w:rPr>
                <w:noProof/>
                <w:webHidden/>
              </w:rPr>
            </w:r>
            <w:r w:rsidR="00902DED">
              <w:rPr>
                <w:noProof/>
                <w:webHidden/>
              </w:rPr>
              <w:fldChar w:fldCharType="separate"/>
            </w:r>
            <w:r w:rsidR="00902DED">
              <w:rPr>
                <w:noProof/>
                <w:webHidden/>
              </w:rPr>
              <w:t>417</w:t>
            </w:r>
            <w:r w:rsidR="00902DED">
              <w:rPr>
                <w:noProof/>
                <w:webHidden/>
              </w:rPr>
              <w:fldChar w:fldCharType="end"/>
            </w:r>
          </w:hyperlink>
        </w:p>
        <w:p w14:paraId="4A1E0B23" w14:textId="48893DC4" w:rsidR="00902DED" w:rsidRDefault="00E35343">
          <w:pPr>
            <w:pStyle w:val="TDC2"/>
            <w:rPr>
              <w:rFonts w:eastAsiaTheme="minorEastAsia"/>
              <w:noProof/>
              <w:sz w:val="24"/>
              <w:szCs w:val="24"/>
              <w:lang w:eastAsia="es-MX"/>
            </w:rPr>
          </w:pPr>
          <w:hyperlink w:anchor="_Toc85216537" w:history="1">
            <w:r w:rsidR="00902DED" w:rsidRPr="004E755E">
              <w:rPr>
                <w:rStyle w:val="Hipervnculo"/>
                <w:noProof/>
              </w:rPr>
              <w:t>14.1</w:t>
            </w:r>
            <w:r w:rsidR="00902DED">
              <w:rPr>
                <w:rFonts w:eastAsiaTheme="minorEastAsia"/>
                <w:noProof/>
                <w:sz w:val="24"/>
                <w:szCs w:val="24"/>
                <w:lang w:eastAsia="es-MX"/>
              </w:rPr>
              <w:tab/>
            </w:r>
            <w:r w:rsidR="00902DED" w:rsidRPr="004E755E">
              <w:rPr>
                <w:rStyle w:val="Hipervnculo"/>
                <w:noProof/>
              </w:rPr>
              <w:t>Requerimiento AT0018</w:t>
            </w:r>
            <w:r w:rsidR="00902DED">
              <w:rPr>
                <w:noProof/>
                <w:webHidden/>
              </w:rPr>
              <w:tab/>
            </w:r>
            <w:r w:rsidR="00902DED">
              <w:rPr>
                <w:noProof/>
                <w:webHidden/>
              </w:rPr>
              <w:fldChar w:fldCharType="begin"/>
            </w:r>
            <w:r w:rsidR="00902DED">
              <w:rPr>
                <w:noProof/>
                <w:webHidden/>
              </w:rPr>
              <w:instrText xml:space="preserve"> PAGEREF _Toc85216537 \h </w:instrText>
            </w:r>
            <w:r w:rsidR="00902DED">
              <w:rPr>
                <w:noProof/>
                <w:webHidden/>
              </w:rPr>
            </w:r>
            <w:r w:rsidR="00902DED">
              <w:rPr>
                <w:noProof/>
                <w:webHidden/>
              </w:rPr>
              <w:fldChar w:fldCharType="separate"/>
            </w:r>
            <w:r w:rsidR="00902DED">
              <w:rPr>
                <w:noProof/>
                <w:webHidden/>
              </w:rPr>
              <w:t>417</w:t>
            </w:r>
            <w:r w:rsidR="00902DED">
              <w:rPr>
                <w:noProof/>
                <w:webHidden/>
              </w:rPr>
              <w:fldChar w:fldCharType="end"/>
            </w:r>
          </w:hyperlink>
        </w:p>
        <w:p w14:paraId="7D9E28A2" w14:textId="7A6DEF8E" w:rsidR="00902DED" w:rsidRDefault="00E35343">
          <w:pPr>
            <w:pStyle w:val="TDC2"/>
            <w:rPr>
              <w:rFonts w:eastAsiaTheme="minorEastAsia"/>
              <w:noProof/>
              <w:sz w:val="24"/>
              <w:szCs w:val="24"/>
              <w:lang w:eastAsia="es-MX"/>
            </w:rPr>
          </w:pPr>
          <w:hyperlink w:anchor="_Toc85216538" w:history="1">
            <w:r w:rsidR="00902DED" w:rsidRPr="004E755E">
              <w:rPr>
                <w:rStyle w:val="Hipervnculo"/>
                <w:noProof/>
              </w:rPr>
              <w:t>14.2</w:t>
            </w:r>
            <w:r w:rsidR="00902DED">
              <w:rPr>
                <w:rFonts w:eastAsiaTheme="minorEastAsia"/>
                <w:noProof/>
                <w:sz w:val="24"/>
                <w:szCs w:val="24"/>
                <w:lang w:eastAsia="es-MX"/>
              </w:rPr>
              <w:tab/>
            </w:r>
            <w:r w:rsidR="00902DED" w:rsidRPr="004E755E">
              <w:rPr>
                <w:rStyle w:val="Hipervnculo"/>
                <w:noProof/>
              </w:rPr>
              <w:t>Requerimiento AT0001</w:t>
            </w:r>
            <w:r w:rsidR="00902DED">
              <w:rPr>
                <w:noProof/>
                <w:webHidden/>
              </w:rPr>
              <w:tab/>
            </w:r>
            <w:r w:rsidR="00902DED">
              <w:rPr>
                <w:noProof/>
                <w:webHidden/>
              </w:rPr>
              <w:fldChar w:fldCharType="begin"/>
            </w:r>
            <w:r w:rsidR="00902DED">
              <w:rPr>
                <w:noProof/>
                <w:webHidden/>
              </w:rPr>
              <w:instrText xml:space="preserve"> PAGEREF _Toc85216538 \h </w:instrText>
            </w:r>
            <w:r w:rsidR="00902DED">
              <w:rPr>
                <w:noProof/>
                <w:webHidden/>
              </w:rPr>
            </w:r>
            <w:r w:rsidR="00902DED">
              <w:rPr>
                <w:noProof/>
                <w:webHidden/>
              </w:rPr>
              <w:fldChar w:fldCharType="separate"/>
            </w:r>
            <w:r w:rsidR="00902DED">
              <w:rPr>
                <w:noProof/>
                <w:webHidden/>
              </w:rPr>
              <w:t>418</w:t>
            </w:r>
            <w:r w:rsidR="00902DED">
              <w:rPr>
                <w:noProof/>
                <w:webHidden/>
              </w:rPr>
              <w:fldChar w:fldCharType="end"/>
            </w:r>
          </w:hyperlink>
        </w:p>
        <w:p w14:paraId="3789D6C6" w14:textId="1EC04186" w:rsidR="00902DED" w:rsidRDefault="00E35343">
          <w:pPr>
            <w:pStyle w:val="TDC2"/>
            <w:rPr>
              <w:rFonts w:eastAsiaTheme="minorEastAsia"/>
              <w:noProof/>
              <w:sz w:val="24"/>
              <w:szCs w:val="24"/>
              <w:lang w:eastAsia="es-MX"/>
            </w:rPr>
          </w:pPr>
          <w:hyperlink w:anchor="_Toc85216539" w:history="1">
            <w:r w:rsidR="00902DED" w:rsidRPr="004E755E">
              <w:rPr>
                <w:rStyle w:val="Hipervnculo"/>
                <w:noProof/>
              </w:rPr>
              <w:t>14.3</w:t>
            </w:r>
            <w:r w:rsidR="00902DED">
              <w:rPr>
                <w:rFonts w:eastAsiaTheme="minorEastAsia"/>
                <w:noProof/>
                <w:sz w:val="24"/>
                <w:szCs w:val="24"/>
                <w:lang w:eastAsia="es-MX"/>
              </w:rPr>
              <w:tab/>
            </w:r>
            <w:r w:rsidR="00902DED" w:rsidRPr="004E755E">
              <w:rPr>
                <w:rStyle w:val="Hipervnculo"/>
                <w:noProof/>
              </w:rPr>
              <w:t>Requerimiento AT0003</w:t>
            </w:r>
            <w:r w:rsidR="00902DED">
              <w:rPr>
                <w:noProof/>
                <w:webHidden/>
              </w:rPr>
              <w:tab/>
            </w:r>
            <w:r w:rsidR="00902DED">
              <w:rPr>
                <w:noProof/>
                <w:webHidden/>
              </w:rPr>
              <w:fldChar w:fldCharType="begin"/>
            </w:r>
            <w:r w:rsidR="00902DED">
              <w:rPr>
                <w:noProof/>
                <w:webHidden/>
              </w:rPr>
              <w:instrText xml:space="preserve"> PAGEREF _Toc85216539 \h </w:instrText>
            </w:r>
            <w:r w:rsidR="00902DED">
              <w:rPr>
                <w:noProof/>
                <w:webHidden/>
              </w:rPr>
            </w:r>
            <w:r w:rsidR="00902DED">
              <w:rPr>
                <w:noProof/>
                <w:webHidden/>
              </w:rPr>
              <w:fldChar w:fldCharType="separate"/>
            </w:r>
            <w:r w:rsidR="00902DED">
              <w:rPr>
                <w:noProof/>
                <w:webHidden/>
              </w:rPr>
              <w:t>419</w:t>
            </w:r>
            <w:r w:rsidR="00902DED">
              <w:rPr>
                <w:noProof/>
                <w:webHidden/>
              </w:rPr>
              <w:fldChar w:fldCharType="end"/>
            </w:r>
          </w:hyperlink>
        </w:p>
        <w:p w14:paraId="3E013096" w14:textId="2C907404" w:rsidR="00902DED" w:rsidRDefault="00E35343">
          <w:pPr>
            <w:pStyle w:val="TDC2"/>
            <w:rPr>
              <w:rFonts w:eastAsiaTheme="minorEastAsia"/>
              <w:noProof/>
              <w:sz w:val="24"/>
              <w:szCs w:val="24"/>
              <w:lang w:eastAsia="es-MX"/>
            </w:rPr>
          </w:pPr>
          <w:hyperlink w:anchor="_Toc85216540" w:history="1">
            <w:r w:rsidR="00902DED" w:rsidRPr="004E755E">
              <w:rPr>
                <w:rStyle w:val="Hipervnculo"/>
                <w:noProof/>
              </w:rPr>
              <w:t>14.4</w:t>
            </w:r>
            <w:r w:rsidR="00902DED">
              <w:rPr>
                <w:rFonts w:eastAsiaTheme="minorEastAsia"/>
                <w:noProof/>
                <w:sz w:val="24"/>
                <w:szCs w:val="24"/>
                <w:lang w:eastAsia="es-MX"/>
              </w:rPr>
              <w:tab/>
            </w:r>
            <w:r w:rsidR="00902DED" w:rsidRPr="004E755E">
              <w:rPr>
                <w:rStyle w:val="Hipervnculo"/>
                <w:noProof/>
              </w:rPr>
              <w:t>Requerimiento AT0005</w:t>
            </w:r>
            <w:r w:rsidR="00902DED">
              <w:rPr>
                <w:noProof/>
                <w:webHidden/>
              </w:rPr>
              <w:tab/>
            </w:r>
            <w:r w:rsidR="00902DED">
              <w:rPr>
                <w:noProof/>
                <w:webHidden/>
              </w:rPr>
              <w:fldChar w:fldCharType="begin"/>
            </w:r>
            <w:r w:rsidR="00902DED">
              <w:rPr>
                <w:noProof/>
                <w:webHidden/>
              </w:rPr>
              <w:instrText xml:space="preserve"> PAGEREF _Toc85216540 \h </w:instrText>
            </w:r>
            <w:r w:rsidR="00902DED">
              <w:rPr>
                <w:noProof/>
                <w:webHidden/>
              </w:rPr>
            </w:r>
            <w:r w:rsidR="00902DED">
              <w:rPr>
                <w:noProof/>
                <w:webHidden/>
              </w:rPr>
              <w:fldChar w:fldCharType="separate"/>
            </w:r>
            <w:r w:rsidR="00902DED">
              <w:rPr>
                <w:noProof/>
                <w:webHidden/>
              </w:rPr>
              <w:t>420</w:t>
            </w:r>
            <w:r w:rsidR="00902DED">
              <w:rPr>
                <w:noProof/>
                <w:webHidden/>
              </w:rPr>
              <w:fldChar w:fldCharType="end"/>
            </w:r>
          </w:hyperlink>
        </w:p>
        <w:p w14:paraId="4EB1CF58" w14:textId="3D482850" w:rsidR="00902DED" w:rsidRDefault="00E35343">
          <w:pPr>
            <w:pStyle w:val="TDC2"/>
            <w:rPr>
              <w:rFonts w:eastAsiaTheme="minorEastAsia"/>
              <w:noProof/>
              <w:sz w:val="24"/>
              <w:szCs w:val="24"/>
              <w:lang w:eastAsia="es-MX"/>
            </w:rPr>
          </w:pPr>
          <w:hyperlink w:anchor="_Toc85216541" w:history="1">
            <w:r w:rsidR="00902DED" w:rsidRPr="004E755E">
              <w:rPr>
                <w:rStyle w:val="Hipervnculo"/>
                <w:noProof/>
              </w:rPr>
              <w:t>14.5</w:t>
            </w:r>
            <w:r w:rsidR="00902DED">
              <w:rPr>
                <w:rFonts w:eastAsiaTheme="minorEastAsia"/>
                <w:noProof/>
                <w:sz w:val="24"/>
                <w:szCs w:val="24"/>
                <w:lang w:eastAsia="es-MX"/>
              </w:rPr>
              <w:tab/>
            </w:r>
            <w:r w:rsidR="00902DED" w:rsidRPr="004E755E">
              <w:rPr>
                <w:rStyle w:val="Hipervnculo"/>
                <w:noProof/>
              </w:rPr>
              <w:t>Requerimiento AT0007</w:t>
            </w:r>
            <w:r w:rsidR="00902DED">
              <w:rPr>
                <w:noProof/>
                <w:webHidden/>
              </w:rPr>
              <w:tab/>
            </w:r>
            <w:r w:rsidR="00902DED">
              <w:rPr>
                <w:noProof/>
                <w:webHidden/>
              </w:rPr>
              <w:fldChar w:fldCharType="begin"/>
            </w:r>
            <w:r w:rsidR="00902DED">
              <w:rPr>
                <w:noProof/>
                <w:webHidden/>
              </w:rPr>
              <w:instrText xml:space="preserve"> PAGEREF _Toc85216541 \h </w:instrText>
            </w:r>
            <w:r w:rsidR="00902DED">
              <w:rPr>
                <w:noProof/>
                <w:webHidden/>
              </w:rPr>
            </w:r>
            <w:r w:rsidR="00902DED">
              <w:rPr>
                <w:noProof/>
                <w:webHidden/>
              </w:rPr>
              <w:fldChar w:fldCharType="separate"/>
            </w:r>
            <w:r w:rsidR="00902DED">
              <w:rPr>
                <w:noProof/>
                <w:webHidden/>
              </w:rPr>
              <w:t>421</w:t>
            </w:r>
            <w:r w:rsidR="00902DED">
              <w:rPr>
                <w:noProof/>
                <w:webHidden/>
              </w:rPr>
              <w:fldChar w:fldCharType="end"/>
            </w:r>
          </w:hyperlink>
        </w:p>
        <w:p w14:paraId="166C4F8B" w14:textId="4E059DDF" w:rsidR="00902DED" w:rsidRDefault="00E35343">
          <w:pPr>
            <w:pStyle w:val="TDC2"/>
            <w:rPr>
              <w:rFonts w:eastAsiaTheme="minorEastAsia"/>
              <w:noProof/>
              <w:sz w:val="24"/>
              <w:szCs w:val="24"/>
              <w:lang w:eastAsia="es-MX"/>
            </w:rPr>
          </w:pPr>
          <w:hyperlink w:anchor="_Toc85216542" w:history="1">
            <w:r w:rsidR="00902DED" w:rsidRPr="004E755E">
              <w:rPr>
                <w:rStyle w:val="Hipervnculo"/>
                <w:noProof/>
              </w:rPr>
              <w:t>14.6</w:t>
            </w:r>
            <w:r w:rsidR="00902DED">
              <w:rPr>
                <w:rFonts w:eastAsiaTheme="minorEastAsia"/>
                <w:noProof/>
                <w:sz w:val="24"/>
                <w:szCs w:val="24"/>
                <w:lang w:eastAsia="es-MX"/>
              </w:rPr>
              <w:tab/>
            </w:r>
            <w:r w:rsidR="00902DED" w:rsidRPr="004E755E">
              <w:rPr>
                <w:rStyle w:val="Hipervnculo"/>
                <w:noProof/>
              </w:rPr>
              <w:t>Requerimiento AT0008</w:t>
            </w:r>
            <w:r w:rsidR="00902DED">
              <w:rPr>
                <w:noProof/>
                <w:webHidden/>
              </w:rPr>
              <w:tab/>
            </w:r>
            <w:r w:rsidR="00902DED">
              <w:rPr>
                <w:noProof/>
                <w:webHidden/>
              </w:rPr>
              <w:fldChar w:fldCharType="begin"/>
            </w:r>
            <w:r w:rsidR="00902DED">
              <w:rPr>
                <w:noProof/>
                <w:webHidden/>
              </w:rPr>
              <w:instrText xml:space="preserve"> PAGEREF _Toc85216542 \h </w:instrText>
            </w:r>
            <w:r w:rsidR="00902DED">
              <w:rPr>
                <w:noProof/>
                <w:webHidden/>
              </w:rPr>
            </w:r>
            <w:r w:rsidR="00902DED">
              <w:rPr>
                <w:noProof/>
                <w:webHidden/>
              </w:rPr>
              <w:fldChar w:fldCharType="separate"/>
            </w:r>
            <w:r w:rsidR="00902DED">
              <w:rPr>
                <w:noProof/>
                <w:webHidden/>
              </w:rPr>
              <w:t>422</w:t>
            </w:r>
            <w:r w:rsidR="00902DED">
              <w:rPr>
                <w:noProof/>
                <w:webHidden/>
              </w:rPr>
              <w:fldChar w:fldCharType="end"/>
            </w:r>
          </w:hyperlink>
        </w:p>
        <w:p w14:paraId="5434428A" w14:textId="5C986ACC" w:rsidR="00902DED" w:rsidRDefault="00E35343">
          <w:pPr>
            <w:pStyle w:val="TDC2"/>
            <w:rPr>
              <w:rFonts w:eastAsiaTheme="minorEastAsia"/>
              <w:noProof/>
              <w:sz w:val="24"/>
              <w:szCs w:val="24"/>
              <w:lang w:eastAsia="es-MX"/>
            </w:rPr>
          </w:pPr>
          <w:hyperlink w:anchor="_Toc85216543" w:history="1">
            <w:r w:rsidR="00902DED" w:rsidRPr="004E755E">
              <w:rPr>
                <w:rStyle w:val="Hipervnculo"/>
                <w:noProof/>
              </w:rPr>
              <w:t>14.7</w:t>
            </w:r>
            <w:r w:rsidR="00902DED">
              <w:rPr>
                <w:rFonts w:eastAsiaTheme="minorEastAsia"/>
                <w:noProof/>
                <w:sz w:val="24"/>
                <w:szCs w:val="24"/>
                <w:lang w:eastAsia="es-MX"/>
              </w:rPr>
              <w:tab/>
            </w:r>
            <w:r w:rsidR="00902DED" w:rsidRPr="004E755E">
              <w:rPr>
                <w:rStyle w:val="Hipervnculo"/>
                <w:noProof/>
              </w:rPr>
              <w:t>Requerimiento AT0011; AT0066</w:t>
            </w:r>
            <w:r w:rsidR="00902DED">
              <w:rPr>
                <w:noProof/>
                <w:webHidden/>
              </w:rPr>
              <w:tab/>
            </w:r>
            <w:r w:rsidR="00902DED">
              <w:rPr>
                <w:noProof/>
                <w:webHidden/>
              </w:rPr>
              <w:fldChar w:fldCharType="begin"/>
            </w:r>
            <w:r w:rsidR="00902DED">
              <w:rPr>
                <w:noProof/>
                <w:webHidden/>
              </w:rPr>
              <w:instrText xml:space="preserve"> PAGEREF _Toc85216543 \h </w:instrText>
            </w:r>
            <w:r w:rsidR="00902DED">
              <w:rPr>
                <w:noProof/>
                <w:webHidden/>
              </w:rPr>
            </w:r>
            <w:r w:rsidR="00902DED">
              <w:rPr>
                <w:noProof/>
                <w:webHidden/>
              </w:rPr>
              <w:fldChar w:fldCharType="separate"/>
            </w:r>
            <w:r w:rsidR="00902DED">
              <w:rPr>
                <w:noProof/>
                <w:webHidden/>
              </w:rPr>
              <w:t>425</w:t>
            </w:r>
            <w:r w:rsidR="00902DED">
              <w:rPr>
                <w:noProof/>
                <w:webHidden/>
              </w:rPr>
              <w:fldChar w:fldCharType="end"/>
            </w:r>
          </w:hyperlink>
        </w:p>
        <w:p w14:paraId="73E98710" w14:textId="6C8E42A5" w:rsidR="00902DED" w:rsidRDefault="00E35343">
          <w:pPr>
            <w:pStyle w:val="TDC2"/>
            <w:rPr>
              <w:rFonts w:eastAsiaTheme="minorEastAsia"/>
              <w:noProof/>
              <w:sz w:val="24"/>
              <w:szCs w:val="24"/>
              <w:lang w:eastAsia="es-MX"/>
            </w:rPr>
          </w:pPr>
          <w:hyperlink w:anchor="_Toc85216544" w:history="1">
            <w:r w:rsidR="00902DED" w:rsidRPr="004E755E">
              <w:rPr>
                <w:rStyle w:val="Hipervnculo"/>
                <w:noProof/>
              </w:rPr>
              <w:t>14.8</w:t>
            </w:r>
            <w:r w:rsidR="00902DED">
              <w:rPr>
                <w:rFonts w:eastAsiaTheme="minorEastAsia"/>
                <w:noProof/>
                <w:sz w:val="24"/>
                <w:szCs w:val="24"/>
                <w:lang w:eastAsia="es-MX"/>
              </w:rPr>
              <w:tab/>
            </w:r>
            <w:r w:rsidR="00902DED" w:rsidRPr="004E755E">
              <w:rPr>
                <w:rStyle w:val="Hipervnculo"/>
                <w:noProof/>
              </w:rPr>
              <w:t>Requerimiento AT0033</w:t>
            </w:r>
            <w:r w:rsidR="00902DED">
              <w:rPr>
                <w:noProof/>
                <w:webHidden/>
              </w:rPr>
              <w:tab/>
            </w:r>
            <w:r w:rsidR="00902DED">
              <w:rPr>
                <w:noProof/>
                <w:webHidden/>
              </w:rPr>
              <w:fldChar w:fldCharType="begin"/>
            </w:r>
            <w:r w:rsidR="00902DED">
              <w:rPr>
                <w:noProof/>
                <w:webHidden/>
              </w:rPr>
              <w:instrText xml:space="preserve"> PAGEREF _Toc85216544 \h </w:instrText>
            </w:r>
            <w:r w:rsidR="00902DED">
              <w:rPr>
                <w:noProof/>
                <w:webHidden/>
              </w:rPr>
            </w:r>
            <w:r w:rsidR="00902DED">
              <w:rPr>
                <w:noProof/>
                <w:webHidden/>
              </w:rPr>
              <w:fldChar w:fldCharType="separate"/>
            </w:r>
            <w:r w:rsidR="00902DED">
              <w:rPr>
                <w:noProof/>
                <w:webHidden/>
              </w:rPr>
              <w:t>427</w:t>
            </w:r>
            <w:r w:rsidR="00902DED">
              <w:rPr>
                <w:noProof/>
                <w:webHidden/>
              </w:rPr>
              <w:fldChar w:fldCharType="end"/>
            </w:r>
          </w:hyperlink>
        </w:p>
        <w:p w14:paraId="60EF7655" w14:textId="31EB59DF" w:rsidR="00902DED" w:rsidRDefault="00E35343">
          <w:pPr>
            <w:pStyle w:val="TDC1"/>
            <w:rPr>
              <w:rFonts w:eastAsiaTheme="minorEastAsia"/>
              <w:noProof/>
              <w:sz w:val="24"/>
              <w:szCs w:val="24"/>
              <w:lang w:eastAsia="es-MX"/>
            </w:rPr>
          </w:pPr>
          <w:hyperlink w:anchor="_Toc85216545" w:history="1">
            <w:r w:rsidR="00902DED" w:rsidRPr="004E755E">
              <w:rPr>
                <w:rStyle w:val="Hipervnculo"/>
                <w:noProof/>
              </w:rPr>
              <w:t>15</w:t>
            </w:r>
            <w:r w:rsidR="00902DED">
              <w:rPr>
                <w:rFonts w:eastAsiaTheme="minorEastAsia"/>
                <w:noProof/>
                <w:sz w:val="24"/>
                <w:szCs w:val="24"/>
                <w:lang w:eastAsia="es-MX"/>
              </w:rPr>
              <w:tab/>
            </w:r>
            <w:r w:rsidR="00902DED" w:rsidRPr="004E755E">
              <w:rPr>
                <w:rStyle w:val="Hipervnculo"/>
                <w:noProof/>
              </w:rPr>
              <w:t>Requerimientos que no aplican al proceso de Homologación Inicial</w:t>
            </w:r>
            <w:r w:rsidR="00902DED">
              <w:rPr>
                <w:noProof/>
                <w:webHidden/>
              </w:rPr>
              <w:tab/>
            </w:r>
            <w:r w:rsidR="00902DED">
              <w:rPr>
                <w:noProof/>
                <w:webHidden/>
              </w:rPr>
              <w:fldChar w:fldCharType="begin"/>
            </w:r>
            <w:r w:rsidR="00902DED">
              <w:rPr>
                <w:noProof/>
                <w:webHidden/>
              </w:rPr>
              <w:instrText xml:space="preserve"> PAGEREF _Toc85216545 \h </w:instrText>
            </w:r>
            <w:r w:rsidR="00902DED">
              <w:rPr>
                <w:noProof/>
                <w:webHidden/>
              </w:rPr>
            </w:r>
            <w:r w:rsidR="00902DED">
              <w:rPr>
                <w:noProof/>
                <w:webHidden/>
              </w:rPr>
              <w:fldChar w:fldCharType="separate"/>
            </w:r>
            <w:r w:rsidR="00902DED">
              <w:rPr>
                <w:noProof/>
                <w:webHidden/>
              </w:rPr>
              <w:t>430</w:t>
            </w:r>
            <w:r w:rsidR="00902DED">
              <w:rPr>
                <w:noProof/>
                <w:webHidden/>
              </w:rPr>
              <w:fldChar w:fldCharType="end"/>
            </w:r>
          </w:hyperlink>
        </w:p>
        <w:p w14:paraId="5D9B8F17" w14:textId="51A2AE65" w:rsidR="00902DED" w:rsidRDefault="00E35343">
          <w:pPr>
            <w:pStyle w:val="TDC2"/>
            <w:rPr>
              <w:rFonts w:eastAsiaTheme="minorEastAsia"/>
              <w:noProof/>
              <w:sz w:val="24"/>
              <w:szCs w:val="24"/>
              <w:lang w:eastAsia="es-MX"/>
            </w:rPr>
          </w:pPr>
          <w:hyperlink w:anchor="_Toc85216546" w:history="1">
            <w:r w:rsidR="00902DED" w:rsidRPr="004E755E">
              <w:rPr>
                <w:rStyle w:val="Hipervnculo"/>
                <w:noProof/>
              </w:rPr>
              <w:t>15.1</w:t>
            </w:r>
            <w:r w:rsidR="00902DED">
              <w:rPr>
                <w:rFonts w:eastAsiaTheme="minorEastAsia"/>
                <w:noProof/>
                <w:sz w:val="24"/>
                <w:szCs w:val="24"/>
                <w:lang w:eastAsia="es-MX"/>
              </w:rPr>
              <w:tab/>
            </w:r>
            <w:r w:rsidR="00902DED" w:rsidRPr="004E755E">
              <w:rPr>
                <w:rStyle w:val="Hipervnculo"/>
                <w:noProof/>
                <w:lang w:val="en-US"/>
              </w:rPr>
              <w:t>Requerimiento AT0302; AT0303; AT0304; AT0305; AT0306; AT0307; AT0308; AT0309; AT0310; AT0311; AT0312; AT0313</w:t>
            </w:r>
            <w:r w:rsidR="00902DED">
              <w:rPr>
                <w:noProof/>
                <w:webHidden/>
              </w:rPr>
              <w:tab/>
            </w:r>
            <w:r w:rsidR="00902DED">
              <w:rPr>
                <w:noProof/>
                <w:webHidden/>
              </w:rPr>
              <w:fldChar w:fldCharType="begin"/>
            </w:r>
            <w:r w:rsidR="00902DED">
              <w:rPr>
                <w:noProof/>
                <w:webHidden/>
              </w:rPr>
              <w:instrText xml:space="preserve"> PAGEREF _Toc85216546 \h </w:instrText>
            </w:r>
            <w:r w:rsidR="00902DED">
              <w:rPr>
                <w:noProof/>
                <w:webHidden/>
              </w:rPr>
            </w:r>
            <w:r w:rsidR="00902DED">
              <w:rPr>
                <w:noProof/>
                <w:webHidden/>
              </w:rPr>
              <w:fldChar w:fldCharType="separate"/>
            </w:r>
            <w:r w:rsidR="00902DED">
              <w:rPr>
                <w:noProof/>
                <w:webHidden/>
              </w:rPr>
              <w:t>430</w:t>
            </w:r>
            <w:r w:rsidR="00902DED">
              <w:rPr>
                <w:noProof/>
                <w:webHidden/>
              </w:rPr>
              <w:fldChar w:fldCharType="end"/>
            </w:r>
          </w:hyperlink>
        </w:p>
        <w:p w14:paraId="33CD5AFE" w14:textId="01C2963D" w:rsidR="00902DED" w:rsidRDefault="00E35343">
          <w:pPr>
            <w:pStyle w:val="TDC1"/>
            <w:rPr>
              <w:rFonts w:eastAsiaTheme="minorEastAsia"/>
              <w:noProof/>
              <w:sz w:val="24"/>
              <w:szCs w:val="24"/>
              <w:lang w:eastAsia="es-MX"/>
            </w:rPr>
          </w:pPr>
          <w:hyperlink w:anchor="_Toc85216547" w:history="1">
            <w:r w:rsidR="00902DED" w:rsidRPr="004E755E">
              <w:rPr>
                <w:rStyle w:val="Hipervnculo"/>
                <w:noProof/>
              </w:rPr>
              <w:t>16</w:t>
            </w:r>
            <w:r w:rsidR="00902DED">
              <w:rPr>
                <w:rFonts w:eastAsiaTheme="minorEastAsia"/>
                <w:noProof/>
                <w:sz w:val="24"/>
                <w:szCs w:val="24"/>
                <w:lang w:eastAsia="es-MX"/>
              </w:rPr>
              <w:tab/>
            </w:r>
            <w:r w:rsidR="00902DED" w:rsidRPr="004E755E">
              <w:rPr>
                <w:rStyle w:val="Hipervnculo"/>
                <w:noProof/>
              </w:rPr>
              <w:t>Anexos</w:t>
            </w:r>
            <w:r w:rsidR="00902DED">
              <w:rPr>
                <w:noProof/>
                <w:webHidden/>
              </w:rPr>
              <w:tab/>
            </w:r>
            <w:r w:rsidR="00902DED">
              <w:rPr>
                <w:noProof/>
                <w:webHidden/>
              </w:rPr>
              <w:fldChar w:fldCharType="begin"/>
            </w:r>
            <w:r w:rsidR="00902DED">
              <w:rPr>
                <w:noProof/>
                <w:webHidden/>
              </w:rPr>
              <w:instrText xml:space="preserve"> PAGEREF _Toc85216547 \h </w:instrText>
            </w:r>
            <w:r w:rsidR="00902DED">
              <w:rPr>
                <w:noProof/>
                <w:webHidden/>
              </w:rPr>
            </w:r>
            <w:r w:rsidR="00902DED">
              <w:rPr>
                <w:noProof/>
                <w:webHidden/>
              </w:rPr>
              <w:fldChar w:fldCharType="separate"/>
            </w:r>
            <w:r w:rsidR="00902DED">
              <w:rPr>
                <w:noProof/>
                <w:webHidden/>
              </w:rPr>
              <w:t>433</w:t>
            </w:r>
            <w:r w:rsidR="00902DED">
              <w:rPr>
                <w:noProof/>
                <w:webHidden/>
              </w:rPr>
              <w:fldChar w:fldCharType="end"/>
            </w:r>
          </w:hyperlink>
        </w:p>
        <w:p w14:paraId="6828A2DB" w14:textId="06F2EB5B" w:rsidR="00902DED" w:rsidRDefault="00E35343">
          <w:pPr>
            <w:pStyle w:val="TDC2"/>
            <w:rPr>
              <w:rFonts w:eastAsiaTheme="minorEastAsia"/>
              <w:noProof/>
              <w:sz w:val="24"/>
              <w:szCs w:val="24"/>
              <w:lang w:eastAsia="es-MX"/>
            </w:rPr>
          </w:pPr>
          <w:hyperlink w:anchor="_Toc85216548" w:history="1">
            <w:r w:rsidR="00902DED" w:rsidRPr="004E755E">
              <w:rPr>
                <w:rStyle w:val="Hipervnculo"/>
                <w:noProof/>
              </w:rPr>
              <w:t>16.1</w:t>
            </w:r>
            <w:r w:rsidR="00902DED">
              <w:rPr>
                <w:rFonts w:eastAsiaTheme="minorEastAsia"/>
                <w:noProof/>
                <w:sz w:val="24"/>
                <w:szCs w:val="24"/>
                <w:lang w:eastAsia="es-MX"/>
              </w:rPr>
              <w:tab/>
            </w:r>
            <w:r w:rsidR="00902DED" w:rsidRPr="004E755E">
              <w:rPr>
                <w:rStyle w:val="Hipervnculo"/>
                <w:noProof/>
              </w:rPr>
              <w:t>Antecedentes transversales</w:t>
            </w:r>
            <w:r w:rsidR="00902DED">
              <w:rPr>
                <w:noProof/>
                <w:webHidden/>
              </w:rPr>
              <w:tab/>
            </w:r>
            <w:r w:rsidR="00902DED">
              <w:rPr>
                <w:noProof/>
                <w:webHidden/>
              </w:rPr>
              <w:fldChar w:fldCharType="begin"/>
            </w:r>
            <w:r w:rsidR="00902DED">
              <w:rPr>
                <w:noProof/>
                <w:webHidden/>
              </w:rPr>
              <w:instrText xml:space="preserve"> PAGEREF _Toc85216548 \h </w:instrText>
            </w:r>
            <w:r w:rsidR="00902DED">
              <w:rPr>
                <w:noProof/>
                <w:webHidden/>
              </w:rPr>
            </w:r>
            <w:r w:rsidR="00902DED">
              <w:rPr>
                <w:noProof/>
                <w:webHidden/>
              </w:rPr>
              <w:fldChar w:fldCharType="separate"/>
            </w:r>
            <w:r w:rsidR="00902DED">
              <w:rPr>
                <w:noProof/>
                <w:webHidden/>
              </w:rPr>
              <w:t>433</w:t>
            </w:r>
            <w:r w:rsidR="00902DED">
              <w:rPr>
                <w:noProof/>
                <w:webHidden/>
              </w:rPr>
              <w:fldChar w:fldCharType="end"/>
            </w:r>
          </w:hyperlink>
        </w:p>
        <w:p w14:paraId="79FC8A91" w14:textId="7F093DE3" w:rsidR="00902DED" w:rsidRDefault="00E35343">
          <w:pPr>
            <w:pStyle w:val="TDC3"/>
            <w:tabs>
              <w:tab w:val="left" w:pos="1320"/>
              <w:tab w:val="right" w:leader="dot" w:pos="9350"/>
            </w:tabs>
            <w:rPr>
              <w:rFonts w:eastAsiaTheme="minorEastAsia"/>
              <w:noProof/>
              <w:sz w:val="24"/>
              <w:szCs w:val="24"/>
              <w:lang w:eastAsia="es-MX"/>
            </w:rPr>
          </w:pPr>
          <w:hyperlink w:anchor="_Toc85216549" w:history="1">
            <w:r w:rsidR="00902DED" w:rsidRPr="004E755E">
              <w:rPr>
                <w:rStyle w:val="Hipervnculo"/>
                <w:noProof/>
              </w:rPr>
              <w:t>16.1.1</w:t>
            </w:r>
            <w:r w:rsidR="00902DED">
              <w:rPr>
                <w:rFonts w:eastAsiaTheme="minorEastAsia"/>
                <w:noProof/>
                <w:sz w:val="24"/>
                <w:szCs w:val="24"/>
                <w:lang w:eastAsia="es-MX"/>
              </w:rPr>
              <w:tab/>
            </w:r>
            <w:r w:rsidR="00902DED" w:rsidRPr="004E755E">
              <w:rPr>
                <w:rStyle w:val="Hipervnculo"/>
                <w:noProof/>
              </w:rPr>
              <w:t>Solución propuesta por Enel</w:t>
            </w:r>
            <w:r w:rsidR="00902DED">
              <w:rPr>
                <w:noProof/>
                <w:webHidden/>
              </w:rPr>
              <w:tab/>
            </w:r>
            <w:r w:rsidR="00902DED">
              <w:rPr>
                <w:noProof/>
                <w:webHidden/>
              </w:rPr>
              <w:fldChar w:fldCharType="begin"/>
            </w:r>
            <w:r w:rsidR="00902DED">
              <w:rPr>
                <w:noProof/>
                <w:webHidden/>
              </w:rPr>
              <w:instrText xml:space="preserve"> PAGEREF _Toc85216549 \h </w:instrText>
            </w:r>
            <w:r w:rsidR="00902DED">
              <w:rPr>
                <w:noProof/>
                <w:webHidden/>
              </w:rPr>
            </w:r>
            <w:r w:rsidR="00902DED">
              <w:rPr>
                <w:noProof/>
                <w:webHidden/>
              </w:rPr>
              <w:fldChar w:fldCharType="separate"/>
            </w:r>
            <w:r w:rsidR="00902DED">
              <w:rPr>
                <w:noProof/>
                <w:webHidden/>
              </w:rPr>
              <w:t>433</w:t>
            </w:r>
            <w:r w:rsidR="00902DED">
              <w:rPr>
                <w:noProof/>
                <w:webHidden/>
              </w:rPr>
              <w:fldChar w:fldCharType="end"/>
            </w:r>
          </w:hyperlink>
        </w:p>
        <w:p w14:paraId="685CC2CD" w14:textId="6ACB1279" w:rsidR="00902DED" w:rsidRDefault="00E35343">
          <w:pPr>
            <w:pStyle w:val="TDC4"/>
            <w:tabs>
              <w:tab w:val="left" w:pos="1760"/>
              <w:tab w:val="right" w:leader="dot" w:pos="9350"/>
            </w:tabs>
            <w:rPr>
              <w:rFonts w:eastAsiaTheme="minorEastAsia"/>
              <w:noProof/>
              <w:sz w:val="24"/>
              <w:szCs w:val="24"/>
              <w:lang w:eastAsia="es-MX"/>
            </w:rPr>
          </w:pPr>
          <w:hyperlink w:anchor="_Toc85216550" w:history="1">
            <w:r w:rsidR="00902DED" w:rsidRPr="004E755E">
              <w:rPr>
                <w:rStyle w:val="Hipervnculo"/>
                <w:noProof/>
              </w:rPr>
              <w:t>16.1.1.1</w:t>
            </w:r>
            <w:r w:rsidR="00902DED">
              <w:rPr>
                <w:rFonts w:eastAsiaTheme="minorEastAsia"/>
                <w:noProof/>
                <w:sz w:val="24"/>
                <w:szCs w:val="24"/>
                <w:lang w:eastAsia="es-MX"/>
              </w:rPr>
              <w:tab/>
            </w:r>
            <w:r w:rsidR="00902DED" w:rsidRPr="004E755E">
              <w:rPr>
                <w:rStyle w:val="Hipervnculo"/>
                <w:noProof/>
              </w:rPr>
              <w:t>ID INODU-02</w:t>
            </w:r>
            <w:r w:rsidR="00902DED">
              <w:rPr>
                <w:noProof/>
                <w:webHidden/>
              </w:rPr>
              <w:tab/>
            </w:r>
            <w:r w:rsidR="00902DED">
              <w:rPr>
                <w:noProof/>
                <w:webHidden/>
              </w:rPr>
              <w:fldChar w:fldCharType="begin"/>
            </w:r>
            <w:r w:rsidR="00902DED">
              <w:rPr>
                <w:noProof/>
                <w:webHidden/>
              </w:rPr>
              <w:instrText xml:space="preserve"> PAGEREF _Toc85216550 \h </w:instrText>
            </w:r>
            <w:r w:rsidR="00902DED">
              <w:rPr>
                <w:noProof/>
                <w:webHidden/>
              </w:rPr>
            </w:r>
            <w:r w:rsidR="00902DED">
              <w:rPr>
                <w:noProof/>
                <w:webHidden/>
              </w:rPr>
              <w:fldChar w:fldCharType="separate"/>
            </w:r>
            <w:r w:rsidR="00902DED">
              <w:rPr>
                <w:noProof/>
                <w:webHidden/>
              </w:rPr>
              <w:t>433</w:t>
            </w:r>
            <w:r w:rsidR="00902DED">
              <w:rPr>
                <w:noProof/>
                <w:webHidden/>
              </w:rPr>
              <w:fldChar w:fldCharType="end"/>
            </w:r>
          </w:hyperlink>
        </w:p>
        <w:p w14:paraId="49AA227D" w14:textId="0E6A34FB" w:rsidR="00902DED" w:rsidRDefault="00E35343">
          <w:pPr>
            <w:pStyle w:val="TDC3"/>
            <w:tabs>
              <w:tab w:val="left" w:pos="1320"/>
              <w:tab w:val="right" w:leader="dot" w:pos="9350"/>
            </w:tabs>
            <w:rPr>
              <w:rFonts w:eastAsiaTheme="minorEastAsia"/>
              <w:noProof/>
              <w:sz w:val="24"/>
              <w:szCs w:val="24"/>
              <w:lang w:eastAsia="es-MX"/>
            </w:rPr>
          </w:pPr>
          <w:hyperlink w:anchor="_Toc85216551" w:history="1">
            <w:r w:rsidR="00902DED" w:rsidRPr="004E755E">
              <w:rPr>
                <w:rStyle w:val="Hipervnculo"/>
                <w:noProof/>
              </w:rPr>
              <w:t>16.1.2</w:t>
            </w:r>
            <w:r w:rsidR="00902DED">
              <w:rPr>
                <w:rFonts w:eastAsiaTheme="minorEastAsia"/>
                <w:noProof/>
                <w:sz w:val="24"/>
                <w:szCs w:val="24"/>
                <w:lang w:eastAsia="es-MX"/>
              </w:rPr>
              <w:tab/>
            </w:r>
            <w:r w:rsidR="00902DED" w:rsidRPr="004E755E">
              <w:rPr>
                <w:rStyle w:val="Hipervnculo"/>
                <w:noProof/>
              </w:rPr>
              <w:t>Casos de uso</w:t>
            </w:r>
            <w:r w:rsidR="00902DED">
              <w:rPr>
                <w:noProof/>
                <w:webHidden/>
              </w:rPr>
              <w:tab/>
            </w:r>
            <w:r w:rsidR="00902DED">
              <w:rPr>
                <w:noProof/>
                <w:webHidden/>
              </w:rPr>
              <w:fldChar w:fldCharType="begin"/>
            </w:r>
            <w:r w:rsidR="00902DED">
              <w:rPr>
                <w:noProof/>
                <w:webHidden/>
              </w:rPr>
              <w:instrText xml:space="preserve"> PAGEREF _Toc85216551 \h </w:instrText>
            </w:r>
            <w:r w:rsidR="00902DED">
              <w:rPr>
                <w:noProof/>
                <w:webHidden/>
              </w:rPr>
            </w:r>
            <w:r w:rsidR="00902DED">
              <w:rPr>
                <w:noProof/>
                <w:webHidden/>
              </w:rPr>
              <w:fldChar w:fldCharType="separate"/>
            </w:r>
            <w:r w:rsidR="00902DED">
              <w:rPr>
                <w:noProof/>
                <w:webHidden/>
              </w:rPr>
              <w:t>444</w:t>
            </w:r>
            <w:r w:rsidR="00902DED">
              <w:rPr>
                <w:noProof/>
                <w:webHidden/>
              </w:rPr>
              <w:fldChar w:fldCharType="end"/>
            </w:r>
          </w:hyperlink>
        </w:p>
        <w:p w14:paraId="1EFA0475" w14:textId="0879250E" w:rsidR="00902DED" w:rsidRDefault="00E35343">
          <w:pPr>
            <w:pStyle w:val="TDC4"/>
            <w:tabs>
              <w:tab w:val="left" w:pos="1760"/>
              <w:tab w:val="right" w:leader="dot" w:pos="9350"/>
            </w:tabs>
            <w:rPr>
              <w:rFonts w:eastAsiaTheme="minorEastAsia"/>
              <w:noProof/>
              <w:sz w:val="24"/>
              <w:szCs w:val="24"/>
              <w:lang w:eastAsia="es-MX"/>
            </w:rPr>
          </w:pPr>
          <w:hyperlink w:anchor="_Toc85216552" w:history="1">
            <w:r w:rsidR="00902DED" w:rsidRPr="004E755E">
              <w:rPr>
                <w:rStyle w:val="Hipervnculo"/>
                <w:noProof/>
              </w:rPr>
              <w:t>16.1.2.1</w:t>
            </w:r>
            <w:r w:rsidR="00902DED">
              <w:rPr>
                <w:rFonts w:eastAsiaTheme="minorEastAsia"/>
                <w:noProof/>
                <w:sz w:val="24"/>
                <w:szCs w:val="24"/>
                <w:lang w:eastAsia="es-MX"/>
              </w:rPr>
              <w:tab/>
            </w:r>
            <w:r w:rsidR="00902DED" w:rsidRPr="004E755E">
              <w:rPr>
                <w:rStyle w:val="Hipervnculo"/>
                <w:noProof/>
              </w:rPr>
              <w:t>ID INODU-04</w:t>
            </w:r>
            <w:r w:rsidR="00902DED">
              <w:rPr>
                <w:noProof/>
                <w:webHidden/>
              </w:rPr>
              <w:tab/>
            </w:r>
            <w:r w:rsidR="00902DED">
              <w:rPr>
                <w:noProof/>
                <w:webHidden/>
              </w:rPr>
              <w:fldChar w:fldCharType="begin"/>
            </w:r>
            <w:r w:rsidR="00902DED">
              <w:rPr>
                <w:noProof/>
                <w:webHidden/>
              </w:rPr>
              <w:instrText xml:space="preserve"> PAGEREF _Toc85216552 \h </w:instrText>
            </w:r>
            <w:r w:rsidR="00902DED">
              <w:rPr>
                <w:noProof/>
                <w:webHidden/>
              </w:rPr>
            </w:r>
            <w:r w:rsidR="00902DED">
              <w:rPr>
                <w:noProof/>
                <w:webHidden/>
              </w:rPr>
              <w:fldChar w:fldCharType="separate"/>
            </w:r>
            <w:r w:rsidR="00902DED">
              <w:rPr>
                <w:noProof/>
                <w:webHidden/>
              </w:rPr>
              <w:t>445</w:t>
            </w:r>
            <w:r w:rsidR="00902DED">
              <w:rPr>
                <w:noProof/>
                <w:webHidden/>
              </w:rPr>
              <w:fldChar w:fldCharType="end"/>
            </w:r>
          </w:hyperlink>
        </w:p>
        <w:p w14:paraId="7889B752" w14:textId="50C4A5A8" w:rsidR="00902DED" w:rsidRDefault="00E35343">
          <w:pPr>
            <w:pStyle w:val="TDC4"/>
            <w:tabs>
              <w:tab w:val="left" w:pos="1760"/>
              <w:tab w:val="right" w:leader="dot" w:pos="9350"/>
            </w:tabs>
            <w:rPr>
              <w:rFonts w:eastAsiaTheme="minorEastAsia"/>
              <w:noProof/>
              <w:sz w:val="24"/>
              <w:szCs w:val="24"/>
              <w:lang w:eastAsia="es-MX"/>
            </w:rPr>
          </w:pPr>
          <w:hyperlink w:anchor="_Toc85216553" w:history="1">
            <w:r w:rsidR="00902DED" w:rsidRPr="004E755E">
              <w:rPr>
                <w:rStyle w:val="Hipervnculo"/>
                <w:noProof/>
              </w:rPr>
              <w:t>16.1.2.2</w:t>
            </w:r>
            <w:r w:rsidR="00902DED">
              <w:rPr>
                <w:rFonts w:eastAsiaTheme="minorEastAsia"/>
                <w:noProof/>
                <w:sz w:val="24"/>
                <w:szCs w:val="24"/>
                <w:lang w:eastAsia="es-MX"/>
              </w:rPr>
              <w:tab/>
            </w:r>
            <w:r w:rsidR="00902DED" w:rsidRPr="004E755E">
              <w:rPr>
                <w:rStyle w:val="Hipervnculo"/>
                <w:noProof/>
              </w:rPr>
              <w:t>ID INODU-06</w:t>
            </w:r>
            <w:r w:rsidR="00902DED">
              <w:rPr>
                <w:noProof/>
                <w:webHidden/>
              </w:rPr>
              <w:tab/>
            </w:r>
            <w:r w:rsidR="00902DED">
              <w:rPr>
                <w:noProof/>
                <w:webHidden/>
              </w:rPr>
              <w:fldChar w:fldCharType="begin"/>
            </w:r>
            <w:r w:rsidR="00902DED">
              <w:rPr>
                <w:noProof/>
                <w:webHidden/>
              </w:rPr>
              <w:instrText xml:space="preserve"> PAGEREF _Toc85216553 \h </w:instrText>
            </w:r>
            <w:r w:rsidR="00902DED">
              <w:rPr>
                <w:noProof/>
                <w:webHidden/>
              </w:rPr>
            </w:r>
            <w:r w:rsidR="00902DED">
              <w:rPr>
                <w:noProof/>
                <w:webHidden/>
              </w:rPr>
              <w:fldChar w:fldCharType="separate"/>
            </w:r>
            <w:r w:rsidR="00902DED">
              <w:rPr>
                <w:noProof/>
                <w:webHidden/>
              </w:rPr>
              <w:t>446</w:t>
            </w:r>
            <w:r w:rsidR="00902DED">
              <w:rPr>
                <w:noProof/>
                <w:webHidden/>
              </w:rPr>
              <w:fldChar w:fldCharType="end"/>
            </w:r>
          </w:hyperlink>
        </w:p>
        <w:p w14:paraId="564AB52E" w14:textId="236BA156" w:rsidR="00902DED" w:rsidRDefault="00E35343">
          <w:pPr>
            <w:pStyle w:val="TDC4"/>
            <w:tabs>
              <w:tab w:val="left" w:pos="1760"/>
              <w:tab w:val="right" w:leader="dot" w:pos="9350"/>
            </w:tabs>
            <w:rPr>
              <w:rFonts w:eastAsiaTheme="minorEastAsia"/>
              <w:noProof/>
              <w:sz w:val="24"/>
              <w:szCs w:val="24"/>
              <w:lang w:eastAsia="es-MX"/>
            </w:rPr>
          </w:pPr>
          <w:hyperlink w:anchor="_Toc85216554" w:history="1">
            <w:r w:rsidR="00902DED" w:rsidRPr="004E755E">
              <w:rPr>
                <w:rStyle w:val="Hipervnculo"/>
                <w:noProof/>
              </w:rPr>
              <w:t>16.1.2.3</w:t>
            </w:r>
            <w:r w:rsidR="00902DED">
              <w:rPr>
                <w:rFonts w:eastAsiaTheme="minorEastAsia"/>
                <w:noProof/>
                <w:sz w:val="24"/>
                <w:szCs w:val="24"/>
                <w:lang w:eastAsia="es-MX"/>
              </w:rPr>
              <w:tab/>
            </w:r>
            <w:r w:rsidR="00902DED" w:rsidRPr="004E755E">
              <w:rPr>
                <w:rStyle w:val="Hipervnculo"/>
                <w:noProof/>
              </w:rPr>
              <w:t>ID INODU-08</w:t>
            </w:r>
            <w:r w:rsidR="00902DED">
              <w:rPr>
                <w:noProof/>
                <w:webHidden/>
              </w:rPr>
              <w:tab/>
            </w:r>
            <w:r w:rsidR="00902DED">
              <w:rPr>
                <w:noProof/>
                <w:webHidden/>
              </w:rPr>
              <w:fldChar w:fldCharType="begin"/>
            </w:r>
            <w:r w:rsidR="00902DED">
              <w:rPr>
                <w:noProof/>
                <w:webHidden/>
              </w:rPr>
              <w:instrText xml:space="preserve"> PAGEREF _Toc85216554 \h </w:instrText>
            </w:r>
            <w:r w:rsidR="00902DED">
              <w:rPr>
                <w:noProof/>
                <w:webHidden/>
              </w:rPr>
            </w:r>
            <w:r w:rsidR="00902DED">
              <w:rPr>
                <w:noProof/>
                <w:webHidden/>
              </w:rPr>
              <w:fldChar w:fldCharType="separate"/>
            </w:r>
            <w:r w:rsidR="00902DED">
              <w:rPr>
                <w:noProof/>
                <w:webHidden/>
              </w:rPr>
              <w:t>446</w:t>
            </w:r>
            <w:r w:rsidR="00902DED">
              <w:rPr>
                <w:noProof/>
                <w:webHidden/>
              </w:rPr>
              <w:fldChar w:fldCharType="end"/>
            </w:r>
          </w:hyperlink>
        </w:p>
        <w:p w14:paraId="0B15913D" w14:textId="5AB980D0" w:rsidR="00902DED" w:rsidRDefault="00E35343">
          <w:pPr>
            <w:pStyle w:val="TDC4"/>
            <w:tabs>
              <w:tab w:val="left" w:pos="1760"/>
              <w:tab w:val="right" w:leader="dot" w:pos="9350"/>
            </w:tabs>
            <w:rPr>
              <w:rFonts w:eastAsiaTheme="minorEastAsia"/>
              <w:noProof/>
              <w:sz w:val="24"/>
              <w:szCs w:val="24"/>
              <w:lang w:eastAsia="es-MX"/>
            </w:rPr>
          </w:pPr>
          <w:hyperlink w:anchor="_Toc85216555" w:history="1">
            <w:r w:rsidR="00902DED" w:rsidRPr="004E755E">
              <w:rPr>
                <w:rStyle w:val="Hipervnculo"/>
                <w:noProof/>
              </w:rPr>
              <w:t>16.1.2.4</w:t>
            </w:r>
            <w:r w:rsidR="00902DED">
              <w:rPr>
                <w:rFonts w:eastAsiaTheme="minorEastAsia"/>
                <w:noProof/>
                <w:sz w:val="24"/>
                <w:szCs w:val="24"/>
                <w:lang w:eastAsia="es-MX"/>
              </w:rPr>
              <w:tab/>
            </w:r>
            <w:r w:rsidR="00902DED" w:rsidRPr="004E755E">
              <w:rPr>
                <w:rStyle w:val="Hipervnculo"/>
                <w:noProof/>
              </w:rPr>
              <w:t>ID INODU-09</w:t>
            </w:r>
            <w:r w:rsidR="00902DED">
              <w:rPr>
                <w:noProof/>
                <w:webHidden/>
              </w:rPr>
              <w:tab/>
            </w:r>
            <w:r w:rsidR="00902DED">
              <w:rPr>
                <w:noProof/>
                <w:webHidden/>
              </w:rPr>
              <w:fldChar w:fldCharType="begin"/>
            </w:r>
            <w:r w:rsidR="00902DED">
              <w:rPr>
                <w:noProof/>
                <w:webHidden/>
              </w:rPr>
              <w:instrText xml:space="preserve"> PAGEREF _Toc85216555 \h </w:instrText>
            </w:r>
            <w:r w:rsidR="00902DED">
              <w:rPr>
                <w:noProof/>
                <w:webHidden/>
              </w:rPr>
            </w:r>
            <w:r w:rsidR="00902DED">
              <w:rPr>
                <w:noProof/>
                <w:webHidden/>
              </w:rPr>
              <w:fldChar w:fldCharType="separate"/>
            </w:r>
            <w:r w:rsidR="00902DED">
              <w:rPr>
                <w:noProof/>
                <w:webHidden/>
              </w:rPr>
              <w:t>448</w:t>
            </w:r>
            <w:r w:rsidR="00902DED">
              <w:rPr>
                <w:noProof/>
                <w:webHidden/>
              </w:rPr>
              <w:fldChar w:fldCharType="end"/>
            </w:r>
          </w:hyperlink>
        </w:p>
        <w:p w14:paraId="5571775F" w14:textId="1879276A" w:rsidR="00902DED" w:rsidRDefault="00E35343">
          <w:pPr>
            <w:pStyle w:val="TDC4"/>
            <w:tabs>
              <w:tab w:val="left" w:pos="1760"/>
              <w:tab w:val="right" w:leader="dot" w:pos="9350"/>
            </w:tabs>
            <w:rPr>
              <w:rFonts w:eastAsiaTheme="minorEastAsia"/>
              <w:noProof/>
              <w:sz w:val="24"/>
              <w:szCs w:val="24"/>
              <w:lang w:eastAsia="es-MX"/>
            </w:rPr>
          </w:pPr>
          <w:hyperlink w:anchor="_Toc85216556" w:history="1">
            <w:r w:rsidR="00902DED" w:rsidRPr="004E755E">
              <w:rPr>
                <w:rStyle w:val="Hipervnculo"/>
                <w:noProof/>
              </w:rPr>
              <w:t>16.1.2.5</w:t>
            </w:r>
            <w:r w:rsidR="00902DED">
              <w:rPr>
                <w:rFonts w:eastAsiaTheme="minorEastAsia"/>
                <w:noProof/>
                <w:sz w:val="24"/>
                <w:szCs w:val="24"/>
                <w:lang w:eastAsia="es-MX"/>
              </w:rPr>
              <w:tab/>
            </w:r>
            <w:r w:rsidR="00902DED" w:rsidRPr="004E755E">
              <w:rPr>
                <w:rStyle w:val="Hipervnculo"/>
                <w:noProof/>
              </w:rPr>
              <w:t>ID INODU-10</w:t>
            </w:r>
            <w:r w:rsidR="00902DED">
              <w:rPr>
                <w:noProof/>
                <w:webHidden/>
              </w:rPr>
              <w:tab/>
            </w:r>
            <w:r w:rsidR="00902DED">
              <w:rPr>
                <w:noProof/>
                <w:webHidden/>
              </w:rPr>
              <w:fldChar w:fldCharType="begin"/>
            </w:r>
            <w:r w:rsidR="00902DED">
              <w:rPr>
                <w:noProof/>
                <w:webHidden/>
              </w:rPr>
              <w:instrText xml:space="preserve"> PAGEREF _Toc85216556 \h </w:instrText>
            </w:r>
            <w:r w:rsidR="00902DED">
              <w:rPr>
                <w:noProof/>
                <w:webHidden/>
              </w:rPr>
            </w:r>
            <w:r w:rsidR="00902DED">
              <w:rPr>
                <w:noProof/>
                <w:webHidden/>
              </w:rPr>
              <w:fldChar w:fldCharType="separate"/>
            </w:r>
            <w:r w:rsidR="00902DED">
              <w:rPr>
                <w:noProof/>
                <w:webHidden/>
              </w:rPr>
              <w:t>448</w:t>
            </w:r>
            <w:r w:rsidR="00902DED">
              <w:rPr>
                <w:noProof/>
                <w:webHidden/>
              </w:rPr>
              <w:fldChar w:fldCharType="end"/>
            </w:r>
          </w:hyperlink>
        </w:p>
        <w:p w14:paraId="7CFD69C6" w14:textId="7C79E33B" w:rsidR="00902DED" w:rsidRDefault="00E35343">
          <w:pPr>
            <w:pStyle w:val="TDC4"/>
            <w:tabs>
              <w:tab w:val="left" w:pos="1760"/>
              <w:tab w:val="right" w:leader="dot" w:pos="9350"/>
            </w:tabs>
            <w:rPr>
              <w:rFonts w:eastAsiaTheme="minorEastAsia"/>
              <w:noProof/>
              <w:sz w:val="24"/>
              <w:szCs w:val="24"/>
              <w:lang w:eastAsia="es-MX"/>
            </w:rPr>
          </w:pPr>
          <w:hyperlink w:anchor="_Toc85216557" w:history="1">
            <w:r w:rsidR="00902DED" w:rsidRPr="004E755E">
              <w:rPr>
                <w:rStyle w:val="Hipervnculo"/>
                <w:noProof/>
              </w:rPr>
              <w:t>16.1.2.6</w:t>
            </w:r>
            <w:r w:rsidR="00902DED">
              <w:rPr>
                <w:rFonts w:eastAsiaTheme="minorEastAsia"/>
                <w:noProof/>
                <w:sz w:val="24"/>
                <w:szCs w:val="24"/>
                <w:lang w:eastAsia="es-MX"/>
              </w:rPr>
              <w:tab/>
            </w:r>
            <w:r w:rsidR="00902DED" w:rsidRPr="004E755E">
              <w:rPr>
                <w:rStyle w:val="Hipervnculo"/>
                <w:noProof/>
              </w:rPr>
              <w:t>ID INODU-12</w:t>
            </w:r>
            <w:r w:rsidR="00902DED">
              <w:rPr>
                <w:noProof/>
                <w:webHidden/>
              </w:rPr>
              <w:tab/>
            </w:r>
            <w:r w:rsidR="00902DED">
              <w:rPr>
                <w:noProof/>
                <w:webHidden/>
              </w:rPr>
              <w:fldChar w:fldCharType="begin"/>
            </w:r>
            <w:r w:rsidR="00902DED">
              <w:rPr>
                <w:noProof/>
                <w:webHidden/>
              </w:rPr>
              <w:instrText xml:space="preserve"> PAGEREF _Toc85216557 \h </w:instrText>
            </w:r>
            <w:r w:rsidR="00902DED">
              <w:rPr>
                <w:noProof/>
                <w:webHidden/>
              </w:rPr>
            </w:r>
            <w:r w:rsidR="00902DED">
              <w:rPr>
                <w:noProof/>
                <w:webHidden/>
              </w:rPr>
              <w:fldChar w:fldCharType="separate"/>
            </w:r>
            <w:r w:rsidR="00902DED">
              <w:rPr>
                <w:noProof/>
                <w:webHidden/>
              </w:rPr>
              <w:t>450</w:t>
            </w:r>
            <w:r w:rsidR="00902DED">
              <w:rPr>
                <w:noProof/>
                <w:webHidden/>
              </w:rPr>
              <w:fldChar w:fldCharType="end"/>
            </w:r>
          </w:hyperlink>
        </w:p>
        <w:p w14:paraId="20CFD136" w14:textId="5990B3B5" w:rsidR="00902DED" w:rsidRDefault="00E35343">
          <w:pPr>
            <w:pStyle w:val="TDC4"/>
            <w:tabs>
              <w:tab w:val="left" w:pos="1760"/>
              <w:tab w:val="right" w:leader="dot" w:pos="9350"/>
            </w:tabs>
            <w:rPr>
              <w:rFonts w:eastAsiaTheme="minorEastAsia"/>
              <w:noProof/>
              <w:sz w:val="24"/>
              <w:szCs w:val="24"/>
              <w:lang w:eastAsia="es-MX"/>
            </w:rPr>
          </w:pPr>
          <w:hyperlink w:anchor="_Toc85216558" w:history="1">
            <w:r w:rsidR="00902DED" w:rsidRPr="004E755E">
              <w:rPr>
                <w:rStyle w:val="Hipervnculo"/>
                <w:noProof/>
              </w:rPr>
              <w:t>16.1.2.7</w:t>
            </w:r>
            <w:r w:rsidR="00902DED">
              <w:rPr>
                <w:rFonts w:eastAsiaTheme="minorEastAsia"/>
                <w:noProof/>
                <w:sz w:val="24"/>
                <w:szCs w:val="24"/>
                <w:lang w:eastAsia="es-MX"/>
              </w:rPr>
              <w:tab/>
            </w:r>
            <w:r w:rsidR="00902DED" w:rsidRPr="004E755E">
              <w:rPr>
                <w:rStyle w:val="Hipervnculo"/>
                <w:noProof/>
              </w:rPr>
              <w:t>ID INODU-14</w:t>
            </w:r>
            <w:r w:rsidR="00902DED">
              <w:rPr>
                <w:noProof/>
                <w:webHidden/>
              </w:rPr>
              <w:tab/>
            </w:r>
            <w:r w:rsidR="00902DED">
              <w:rPr>
                <w:noProof/>
                <w:webHidden/>
              </w:rPr>
              <w:fldChar w:fldCharType="begin"/>
            </w:r>
            <w:r w:rsidR="00902DED">
              <w:rPr>
                <w:noProof/>
                <w:webHidden/>
              </w:rPr>
              <w:instrText xml:space="preserve"> PAGEREF _Toc85216558 \h </w:instrText>
            </w:r>
            <w:r w:rsidR="00902DED">
              <w:rPr>
                <w:noProof/>
                <w:webHidden/>
              </w:rPr>
            </w:r>
            <w:r w:rsidR="00902DED">
              <w:rPr>
                <w:noProof/>
                <w:webHidden/>
              </w:rPr>
              <w:fldChar w:fldCharType="separate"/>
            </w:r>
            <w:r w:rsidR="00902DED">
              <w:rPr>
                <w:noProof/>
                <w:webHidden/>
              </w:rPr>
              <w:t>450</w:t>
            </w:r>
            <w:r w:rsidR="00902DED">
              <w:rPr>
                <w:noProof/>
                <w:webHidden/>
              </w:rPr>
              <w:fldChar w:fldCharType="end"/>
            </w:r>
          </w:hyperlink>
        </w:p>
        <w:p w14:paraId="5F99B6E4" w14:textId="1D538DD5" w:rsidR="00902DED" w:rsidRDefault="00E35343">
          <w:pPr>
            <w:pStyle w:val="TDC4"/>
            <w:tabs>
              <w:tab w:val="left" w:pos="1760"/>
              <w:tab w:val="right" w:leader="dot" w:pos="9350"/>
            </w:tabs>
            <w:rPr>
              <w:rFonts w:eastAsiaTheme="minorEastAsia"/>
              <w:noProof/>
              <w:sz w:val="24"/>
              <w:szCs w:val="24"/>
              <w:lang w:eastAsia="es-MX"/>
            </w:rPr>
          </w:pPr>
          <w:hyperlink w:anchor="_Toc85216559" w:history="1">
            <w:r w:rsidR="00902DED" w:rsidRPr="004E755E">
              <w:rPr>
                <w:rStyle w:val="Hipervnculo"/>
                <w:noProof/>
              </w:rPr>
              <w:t>16.1.2.8</w:t>
            </w:r>
            <w:r w:rsidR="00902DED">
              <w:rPr>
                <w:rFonts w:eastAsiaTheme="minorEastAsia"/>
                <w:noProof/>
                <w:sz w:val="24"/>
                <w:szCs w:val="24"/>
                <w:lang w:eastAsia="es-MX"/>
              </w:rPr>
              <w:tab/>
            </w:r>
            <w:r w:rsidR="00902DED" w:rsidRPr="004E755E">
              <w:rPr>
                <w:rStyle w:val="Hipervnculo"/>
                <w:noProof/>
              </w:rPr>
              <w:t>ID INODU-16</w:t>
            </w:r>
            <w:r w:rsidR="00902DED">
              <w:rPr>
                <w:noProof/>
                <w:webHidden/>
              </w:rPr>
              <w:tab/>
            </w:r>
            <w:r w:rsidR="00902DED">
              <w:rPr>
                <w:noProof/>
                <w:webHidden/>
              </w:rPr>
              <w:fldChar w:fldCharType="begin"/>
            </w:r>
            <w:r w:rsidR="00902DED">
              <w:rPr>
                <w:noProof/>
                <w:webHidden/>
              </w:rPr>
              <w:instrText xml:space="preserve"> PAGEREF _Toc85216559 \h </w:instrText>
            </w:r>
            <w:r w:rsidR="00902DED">
              <w:rPr>
                <w:noProof/>
                <w:webHidden/>
              </w:rPr>
            </w:r>
            <w:r w:rsidR="00902DED">
              <w:rPr>
                <w:noProof/>
                <w:webHidden/>
              </w:rPr>
              <w:fldChar w:fldCharType="separate"/>
            </w:r>
            <w:r w:rsidR="00902DED">
              <w:rPr>
                <w:noProof/>
                <w:webHidden/>
              </w:rPr>
              <w:t>454</w:t>
            </w:r>
            <w:r w:rsidR="00902DED">
              <w:rPr>
                <w:noProof/>
                <w:webHidden/>
              </w:rPr>
              <w:fldChar w:fldCharType="end"/>
            </w:r>
          </w:hyperlink>
        </w:p>
        <w:p w14:paraId="270A4476" w14:textId="37FFAAF6" w:rsidR="00902DED" w:rsidRDefault="00E35343">
          <w:pPr>
            <w:pStyle w:val="TDC4"/>
            <w:tabs>
              <w:tab w:val="left" w:pos="1760"/>
              <w:tab w:val="right" w:leader="dot" w:pos="9350"/>
            </w:tabs>
            <w:rPr>
              <w:rFonts w:eastAsiaTheme="minorEastAsia"/>
              <w:noProof/>
              <w:sz w:val="24"/>
              <w:szCs w:val="24"/>
              <w:lang w:eastAsia="es-MX"/>
            </w:rPr>
          </w:pPr>
          <w:hyperlink w:anchor="_Toc85216560" w:history="1">
            <w:r w:rsidR="00902DED" w:rsidRPr="004E755E">
              <w:rPr>
                <w:rStyle w:val="Hipervnculo"/>
                <w:noProof/>
              </w:rPr>
              <w:t>16.1.2.9</w:t>
            </w:r>
            <w:r w:rsidR="00902DED">
              <w:rPr>
                <w:rFonts w:eastAsiaTheme="minorEastAsia"/>
                <w:noProof/>
                <w:sz w:val="24"/>
                <w:szCs w:val="24"/>
                <w:lang w:eastAsia="es-MX"/>
              </w:rPr>
              <w:tab/>
            </w:r>
            <w:r w:rsidR="00902DED" w:rsidRPr="004E755E">
              <w:rPr>
                <w:rStyle w:val="Hipervnculo"/>
                <w:noProof/>
              </w:rPr>
              <w:t>ID INODU-17</w:t>
            </w:r>
            <w:r w:rsidR="00902DED">
              <w:rPr>
                <w:noProof/>
                <w:webHidden/>
              </w:rPr>
              <w:tab/>
            </w:r>
            <w:r w:rsidR="00902DED">
              <w:rPr>
                <w:noProof/>
                <w:webHidden/>
              </w:rPr>
              <w:fldChar w:fldCharType="begin"/>
            </w:r>
            <w:r w:rsidR="00902DED">
              <w:rPr>
                <w:noProof/>
                <w:webHidden/>
              </w:rPr>
              <w:instrText xml:space="preserve"> PAGEREF _Toc85216560 \h </w:instrText>
            </w:r>
            <w:r w:rsidR="00902DED">
              <w:rPr>
                <w:noProof/>
                <w:webHidden/>
              </w:rPr>
            </w:r>
            <w:r w:rsidR="00902DED">
              <w:rPr>
                <w:noProof/>
                <w:webHidden/>
              </w:rPr>
              <w:fldChar w:fldCharType="separate"/>
            </w:r>
            <w:r w:rsidR="00902DED">
              <w:rPr>
                <w:noProof/>
                <w:webHidden/>
              </w:rPr>
              <w:t>455</w:t>
            </w:r>
            <w:r w:rsidR="00902DED">
              <w:rPr>
                <w:noProof/>
                <w:webHidden/>
              </w:rPr>
              <w:fldChar w:fldCharType="end"/>
            </w:r>
          </w:hyperlink>
        </w:p>
        <w:p w14:paraId="4FF13177" w14:textId="033A8149" w:rsidR="00902DED" w:rsidRDefault="00E35343">
          <w:pPr>
            <w:pStyle w:val="TDC4"/>
            <w:tabs>
              <w:tab w:val="left" w:pos="1760"/>
              <w:tab w:val="right" w:leader="dot" w:pos="9350"/>
            </w:tabs>
            <w:rPr>
              <w:rFonts w:eastAsiaTheme="minorEastAsia"/>
              <w:noProof/>
              <w:sz w:val="24"/>
              <w:szCs w:val="24"/>
              <w:lang w:eastAsia="es-MX"/>
            </w:rPr>
          </w:pPr>
          <w:hyperlink w:anchor="_Toc85216561" w:history="1">
            <w:r w:rsidR="00902DED" w:rsidRPr="004E755E">
              <w:rPr>
                <w:rStyle w:val="Hipervnculo"/>
                <w:noProof/>
              </w:rPr>
              <w:t>16.1.2.10</w:t>
            </w:r>
            <w:r w:rsidR="00902DED">
              <w:rPr>
                <w:rFonts w:eastAsiaTheme="minorEastAsia"/>
                <w:noProof/>
                <w:sz w:val="24"/>
                <w:szCs w:val="24"/>
                <w:lang w:eastAsia="es-MX"/>
              </w:rPr>
              <w:tab/>
            </w:r>
            <w:r w:rsidR="00902DED" w:rsidRPr="004E755E">
              <w:rPr>
                <w:rStyle w:val="Hipervnculo"/>
                <w:noProof/>
              </w:rPr>
              <w:t>ID INODU-18</w:t>
            </w:r>
            <w:r w:rsidR="00902DED">
              <w:rPr>
                <w:noProof/>
                <w:webHidden/>
              </w:rPr>
              <w:tab/>
            </w:r>
            <w:r w:rsidR="00902DED">
              <w:rPr>
                <w:noProof/>
                <w:webHidden/>
              </w:rPr>
              <w:fldChar w:fldCharType="begin"/>
            </w:r>
            <w:r w:rsidR="00902DED">
              <w:rPr>
                <w:noProof/>
                <w:webHidden/>
              </w:rPr>
              <w:instrText xml:space="preserve"> PAGEREF _Toc85216561 \h </w:instrText>
            </w:r>
            <w:r w:rsidR="00902DED">
              <w:rPr>
                <w:noProof/>
                <w:webHidden/>
              </w:rPr>
            </w:r>
            <w:r w:rsidR="00902DED">
              <w:rPr>
                <w:noProof/>
                <w:webHidden/>
              </w:rPr>
              <w:fldChar w:fldCharType="separate"/>
            </w:r>
            <w:r w:rsidR="00902DED">
              <w:rPr>
                <w:noProof/>
                <w:webHidden/>
              </w:rPr>
              <w:t>456</w:t>
            </w:r>
            <w:r w:rsidR="00902DED">
              <w:rPr>
                <w:noProof/>
                <w:webHidden/>
              </w:rPr>
              <w:fldChar w:fldCharType="end"/>
            </w:r>
          </w:hyperlink>
        </w:p>
        <w:p w14:paraId="730390D2" w14:textId="382CC33F" w:rsidR="00902DED" w:rsidRDefault="00E35343">
          <w:pPr>
            <w:pStyle w:val="TDC3"/>
            <w:tabs>
              <w:tab w:val="left" w:pos="1320"/>
              <w:tab w:val="right" w:leader="dot" w:pos="9350"/>
            </w:tabs>
            <w:rPr>
              <w:rFonts w:eastAsiaTheme="minorEastAsia"/>
              <w:noProof/>
              <w:sz w:val="24"/>
              <w:szCs w:val="24"/>
              <w:lang w:eastAsia="es-MX"/>
            </w:rPr>
          </w:pPr>
          <w:hyperlink w:anchor="_Toc85216562" w:history="1">
            <w:r w:rsidR="00902DED" w:rsidRPr="004E755E">
              <w:rPr>
                <w:rStyle w:val="Hipervnculo"/>
                <w:noProof/>
              </w:rPr>
              <w:t>16.1.3</w:t>
            </w:r>
            <w:r w:rsidR="00902DED">
              <w:rPr>
                <w:rFonts w:eastAsiaTheme="minorEastAsia"/>
                <w:noProof/>
                <w:sz w:val="24"/>
                <w:szCs w:val="24"/>
                <w:lang w:eastAsia="es-MX"/>
              </w:rPr>
              <w:tab/>
            </w:r>
            <w:r w:rsidR="00902DED" w:rsidRPr="004E755E">
              <w:rPr>
                <w:rStyle w:val="Hipervnculo"/>
                <w:noProof/>
              </w:rPr>
              <w:t>Antecedentes Varios</w:t>
            </w:r>
            <w:r w:rsidR="00902DED">
              <w:rPr>
                <w:noProof/>
                <w:webHidden/>
              </w:rPr>
              <w:tab/>
            </w:r>
            <w:r w:rsidR="00902DED">
              <w:rPr>
                <w:noProof/>
                <w:webHidden/>
              </w:rPr>
              <w:fldChar w:fldCharType="begin"/>
            </w:r>
            <w:r w:rsidR="00902DED">
              <w:rPr>
                <w:noProof/>
                <w:webHidden/>
              </w:rPr>
              <w:instrText xml:space="preserve"> PAGEREF _Toc85216562 \h </w:instrText>
            </w:r>
            <w:r w:rsidR="00902DED">
              <w:rPr>
                <w:noProof/>
                <w:webHidden/>
              </w:rPr>
            </w:r>
            <w:r w:rsidR="00902DED">
              <w:rPr>
                <w:noProof/>
                <w:webHidden/>
              </w:rPr>
              <w:fldChar w:fldCharType="separate"/>
            </w:r>
            <w:r w:rsidR="00902DED">
              <w:rPr>
                <w:noProof/>
                <w:webHidden/>
              </w:rPr>
              <w:t>456</w:t>
            </w:r>
            <w:r w:rsidR="00902DED">
              <w:rPr>
                <w:noProof/>
                <w:webHidden/>
              </w:rPr>
              <w:fldChar w:fldCharType="end"/>
            </w:r>
          </w:hyperlink>
        </w:p>
        <w:p w14:paraId="6AD7CC63" w14:textId="19C6068C" w:rsidR="00902DED" w:rsidRDefault="00E35343">
          <w:pPr>
            <w:pStyle w:val="TDC4"/>
            <w:tabs>
              <w:tab w:val="left" w:pos="1760"/>
              <w:tab w:val="right" w:leader="dot" w:pos="9350"/>
            </w:tabs>
            <w:rPr>
              <w:rFonts w:eastAsiaTheme="minorEastAsia"/>
              <w:noProof/>
              <w:sz w:val="24"/>
              <w:szCs w:val="24"/>
              <w:lang w:eastAsia="es-MX"/>
            </w:rPr>
          </w:pPr>
          <w:hyperlink w:anchor="_Toc85216563" w:history="1">
            <w:r w:rsidR="00902DED" w:rsidRPr="004E755E">
              <w:rPr>
                <w:rStyle w:val="Hipervnculo"/>
                <w:noProof/>
              </w:rPr>
              <w:t>16.1.3.1</w:t>
            </w:r>
            <w:r w:rsidR="00902DED">
              <w:rPr>
                <w:rFonts w:eastAsiaTheme="minorEastAsia"/>
                <w:noProof/>
                <w:sz w:val="24"/>
                <w:szCs w:val="24"/>
                <w:lang w:eastAsia="es-MX"/>
              </w:rPr>
              <w:tab/>
            </w:r>
            <w:r w:rsidR="00902DED" w:rsidRPr="004E755E">
              <w:rPr>
                <w:rStyle w:val="Hipervnculo"/>
                <w:noProof/>
              </w:rPr>
              <w:t>ID INODU-118</w:t>
            </w:r>
            <w:r w:rsidR="00902DED">
              <w:rPr>
                <w:noProof/>
                <w:webHidden/>
              </w:rPr>
              <w:tab/>
            </w:r>
            <w:r w:rsidR="00902DED">
              <w:rPr>
                <w:noProof/>
                <w:webHidden/>
              </w:rPr>
              <w:fldChar w:fldCharType="begin"/>
            </w:r>
            <w:r w:rsidR="00902DED">
              <w:rPr>
                <w:noProof/>
                <w:webHidden/>
              </w:rPr>
              <w:instrText xml:space="preserve"> PAGEREF _Toc85216563 \h </w:instrText>
            </w:r>
            <w:r w:rsidR="00902DED">
              <w:rPr>
                <w:noProof/>
                <w:webHidden/>
              </w:rPr>
            </w:r>
            <w:r w:rsidR="00902DED">
              <w:rPr>
                <w:noProof/>
                <w:webHidden/>
              </w:rPr>
              <w:fldChar w:fldCharType="separate"/>
            </w:r>
            <w:r w:rsidR="00902DED">
              <w:rPr>
                <w:noProof/>
                <w:webHidden/>
              </w:rPr>
              <w:t>456</w:t>
            </w:r>
            <w:r w:rsidR="00902DED">
              <w:rPr>
                <w:noProof/>
                <w:webHidden/>
              </w:rPr>
              <w:fldChar w:fldCharType="end"/>
            </w:r>
          </w:hyperlink>
        </w:p>
        <w:p w14:paraId="73C8D4CB" w14:textId="266725C8" w:rsidR="00902DED" w:rsidRDefault="00E35343">
          <w:pPr>
            <w:pStyle w:val="TDC4"/>
            <w:tabs>
              <w:tab w:val="left" w:pos="1760"/>
              <w:tab w:val="right" w:leader="dot" w:pos="9350"/>
            </w:tabs>
            <w:rPr>
              <w:rFonts w:eastAsiaTheme="minorEastAsia"/>
              <w:noProof/>
              <w:sz w:val="24"/>
              <w:szCs w:val="24"/>
              <w:lang w:eastAsia="es-MX"/>
            </w:rPr>
          </w:pPr>
          <w:hyperlink w:anchor="_Toc85216564" w:history="1">
            <w:r w:rsidR="00902DED" w:rsidRPr="004E755E">
              <w:rPr>
                <w:rStyle w:val="Hipervnculo"/>
                <w:noProof/>
              </w:rPr>
              <w:t>16.1.3.2</w:t>
            </w:r>
            <w:r w:rsidR="00902DED">
              <w:rPr>
                <w:rFonts w:eastAsiaTheme="minorEastAsia"/>
                <w:noProof/>
                <w:sz w:val="24"/>
                <w:szCs w:val="24"/>
                <w:lang w:eastAsia="es-MX"/>
              </w:rPr>
              <w:tab/>
            </w:r>
            <w:r w:rsidR="00902DED" w:rsidRPr="004E755E">
              <w:rPr>
                <w:rStyle w:val="Hipervnculo"/>
                <w:noProof/>
              </w:rPr>
              <w:t>ID INODU-119</w:t>
            </w:r>
            <w:r w:rsidR="00902DED">
              <w:rPr>
                <w:noProof/>
                <w:webHidden/>
              </w:rPr>
              <w:tab/>
            </w:r>
            <w:r w:rsidR="00902DED">
              <w:rPr>
                <w:noProof/>
                <w:webHidden/>
              </w:rPr>
              <w:fldChar w:fldCharType="begin"/>
            </w:r>
            <w:r w:rsidR="00902DED">
              <w:rPr>
                <w:noProof/>
                <w:webHidden/>
              </w:rPr>
              <w:instrText xml:space="preserve"> PAGEREF _Toc85216564 \h </w:instrText>
            </w:r>
            <w:r w:rsidR="00902DED">
              <w:rPr>
                <w:noProof/>
                <w:webHidden/>
              </w:rPr>
            </w:r>
            <w:r w:rsidR="00902DED">
              <w:rPr>
                <w:noProof/>
                <w:webHidden/>
              </w:rPr>
              <w:fldChar w:fldCharType="separate"/>
            </w:r>
            <w:r w:rsidR="00902DED">
              <w:rPr>
                <w:noProof/>
                <w:webHidden/>
              </w:rPr>
              <w:t>458</w:t>
            </w:r>
            <w:r w:rsidR="00902DED">
              <w:rPr>
                <w:noProof/>
                <w:webHidden/>
              </w:rPr>
              <w:fldChar w:fldCharType="end"/>
            </w:r>
          </w:hyperlink>
        </w:p>
        <w:p w14:paraId="7A98600F" w14:textId="556B9518" w:rsidR="00902DED" w:rsidRDefault="00E35343">
          <w:pPr>
            <w:pStyle w:val="TDC4"/>
            <w:tabs>
              <w:tab w:val="left" w:pos="1760"/>
              <w:tab w:val="right" w:leader="dot" w:pos="9350"/>
            </w:tabs>
            <w:rPr>
              <w:rFonts w:eastAsiaTheme="minorEastAsia"/>
              <w:noProof/>
              <w:sz w:val="24"/>
              <w:szCs w:val="24"/>
              <w:lang w:eastAsia="es-MX"/>
            </w:rPr>
          </w:pPr>
          <w:hyperlink w:anchor="_Toc85216565" w:history="1">
            <w:r w:rsidR="00902DED" w:rsidRPr="004E755E">
              <w:rPr>
                <w:rStyle w:val="Hipervnculo"/>
                <w:noProof/>
              </w:rPr>
              <w:t>16.1.3.3</w:t>
            </w:r>
            <w:r w:rsidR="00902DED">
              <w:rPr>
                <w:rFonts w:eastAsiaTheme="minorEastAsia"/>
                <w:noProof/>
                <w:sz w:val="24"/>
                <w:szCs w:val="24"/>
                <w:lang w:eastAsia="es-MX"/>
              </w:rPr>
              <w:tab/>
            </w:r>
            <w:r w:rsidR="00902DED" w:rsidRPr="004E755E">
              <w:rPr>
                <w:rStyle w:val="Hipervnculo"/>
                <w:noProof/>
              </w:rPr>
              <w:t>ID INODU-120</w:t>
            </w:r>
            <w:r w:rsidR="00902DED">
              <w:rPr>
                <w:noProof/>
                <w:webHidden/>
              </w:rPr>
              <w:tab/>
            </w:r>
            <w:r w:rsidR="00902DED">
              <w:rPr>
                <w:noProof/>
                <w:webHidden/>
              </w:rPr>
              <w:fldChar w:fldCharType="begin"/>
            </w:r>
            <w:r w:rsidR="00902DED">
              <w:rPr>
                <w:noProof/>
                <w:webHidden/>
              </w:rPr>
              <w:instrText xml:space="preserve"> PAGEREF _Toc85216565 \h </w:instrText>
            </w:r>
            <w:r w:rsidR="00902DED">
              <w:rPr>
                <w:noProof/>
                <w:webHidden/>
              </w:rPr>
            </w:r>
            <w:r w:rsidR="00902DED">
              <w:rPr>
                <w:noProof/>
                <w:webHidden/>
              </w:rPr>
              <w:fldChar w:fldCharType="separate"/>
            </w:r>
            <w:r w:rsidR="00902DED">
              <w:rPr>
                <w:noProof/>
                <w:webHidden/>
              </w:rPr>
              <w:t>458</w:t>
            </w:r>
            <w:r w:rsidR="00902DED">
              <w:rPr>
                <w:noProof/>
                <w:webHidden/>
              </w:rPr>
              <w:fldChar w:fldCharType="end"/>
            </w:r>
          </w:hyperlink>
        </w:p>
        <w:p w14:paraId="42AA2A71" w14:textId="49C00E23" w:rsidR="00902DED" w:rsidRDefault="00E35343">
          <w:pPr>
            <w:pStyle w:val="TDC4"/>
            <w:tabs>
              <w:tab w:val="left" w:pos="1760"/>
              <w:tab w:val="right" w:leader="dot" w:pos="9350"/>
            </w:tabs>
            <w:rPr>
              <w:rFonts w:eastAsiaTheme="minorEastAsia"/>
              <w:noProof/>
              <w:sz w:val="24"/>
              <w:szCs w:val="24"/>
              <w:lang w:eastAsia="es-MX"/>
            </w:rPr>
          </w:pPr>
          <w:hyperlink w:anchor="_Toc85216566" w:history="1">
            <w:r w:rsidR="00902DED" w:rsidRPr="004E755E">
              <w:rPr>
                <w:rStyle w:val="Hipervnculo"/>
                <w:noProof/>
              </w:rPr>
              <w:t>16.1.3.4</w:t>
            </w:r>
            <w:r w:rsidR="00902DED">
              <w:rPr>
                <w:rFonts w:eastAsiaTheme="minorEastAsia"/>
                <w:noProof/>
                <w:sz w:val="24"/>
                <w:szCs w:val="24"/>
                <w:lang w:eastAsia="es-MX"/>
              </w:rPr>
              <w:tab/>
            </w:r>
            <w:r w:rsidR="00902DED" w:rsidRPr="004E755E">
              <w:rPr>
                <w:rStyle w:val="Hipervnculo"/>
                <w:noProof/>
              </w:rPr>
              <w:t>ID INODU-121</w:t>
            </w:r>
            <w:r w:rsidR="00902DED">
              <w:rPr>
                <w:noProof/>
                <w:webHidden/>
              </w:rPr>
              <w:tab/>
            </w:r>
            <w:r w:rsidR="00902DED">
              <w:rPr>
                <w:noProof/>
                <w:webHidden/>
              </w:rPr>
              <w:fldChar w:fldCharType="begin"/>
            </w:r>
            <w:r w:rsidR="00902DED">
              <w:rPr>
                <w:noProof/>
                <w:webHidden/>
              </w:rPr>
              <w:instrText xml:space="preserve"> PAGEREF _Toc85216566 \h </w:instrText>
            </w:r>
            <w:r w:rsidR="00902DED">
              <w:rPr>
                <w:noProof/>
                <w:webHidden/>
              </w:rPr>
            </w:r>
            <w:r w:rsidR="00902DED">
              <w:rPr>
                <w:noProof/>
                <w:webHidden/>
              </w:rPr>
              <w:fldChar w:fldCharType="separate"/>
            </w:r>
            <w:r w:rsidR="00902DED">
              <w:rPr>
                <w:noProof/>
                <w:webHidden/>
              </w:rPr>
              <w:t>458</w:t>
            </w:r>
            <w:r w:rsidR="00902DED">
              <w:rPr>
                <w:noProof/>
                <w:webHidden/>
              </w:rPr>
              <w:fldChar w:fldCharType="end"/>
            </w:r>
          </w:hyperlink>
        </w:p>
        <w:p w14:paraId="152B08CB" w14:textId="19962E66" w:rsidR="00902DED" w:rsidRDefault="00E35343">
          <w:pPr>
            <w:pStyle w:val="TDC4"/>
            <w:tabs>
              <w:tab w:val="left" w:pos="1760"/>
              <w:tab w:val="right" w:leader="dot" w:pos="9350"/>
            </w:tabs>
            <w:rPr>
              <w:rFonts w:eastAsiaTheme="minorEastAsia"/>
              <w:noProof/>
              <w:sz w:val="24"/>
              <w:szCs w:val="24"/>
              <w:lang w:eastAsia="es-MX"/>
            </w:rPr>
          </w:pPr>
          <w:hyperlink w:anchor="_Toc85216567" w:history="1">
            <w:r w:rsidR="00902DED" w:rsidRPr="004E755E">
              <w:rPr>
                <w:rStyle w:val="Hipervnculo"/>
                <w:noProof/>
              </w:rPr>
              <w:t>16.1.3.5</w:t>
            </w:r>
            <w:r w:rsidR="00902DED">
              <w:rPr>
                <w:rFonts w:eastAsiaTheme="minorEastAsia"/>
                <w:noProof/>
                <w:sz w:val="24"/>
                <w:szCs w:val="24"/>
                <w:lang w:eastAsia="es-MX"/>
              </w:rPr>
              <w:tab/>
            </w:r>
            <w:r w:rsidR="00902DED" w:rsidRPr="004E755E">
              <w:rPr>
                <w:rStyle w:val="Hipervnculo"/>
                <w:noProof/>
              </w:rPr>
              <w:t>ID INODU-122</w:t>
            </w:r>
            <w:r w:rsidR="00902DED">
              <w:rPr>
                <w:noProof/>
                <w:webHidden/>
              </w:rPr>
              <w:tab/>
            </w:r>
            <w:r w:rsidR="00902DED">
              <w:rPr>
                <w:noProof/>
                <w:webHidden/>
              </w:rPr>
              <w:fldChar w:fldCharType="begin"/>
            </w:r>
            <w:r w:rsidR="00902DED">
              <w:rPr>
                <w:noProof/>
                <w:webHidden/>
              </w:rPr>
              <w:instrText xml:space="preserve"> PAGEREF _Toc85216567 \h </w:instrText>
            </w:r>
            <w:r w:rsidR="00902DED">
              <w:rPr>
                <w:noProof/>
                <w:webHidden/>
              </w:rPr>
            </w:r>
            <w:r w:rsidR="00902DED">
              <w:rPr>
                <w:noProof/>
                <w:webHidden/>
              </w:rPr>
              <w:fldChar w:fldCharType="separate"/>
            </w:r>
            <w:r w:rsidR="00902DED">
              <w:rPr>
                <w:noProof/>
                <w:webHidden/>
              </w:rPr>
              <w:t>460</w:t>
            </w:r>
            <w:r w:rsidR="00902DED">
              <w:rPr>
                <w:noProof/>
                <w:webHidden/>
              </w:rPr>
              <w:fldChar w:fldCharType="end"/>
            </w:r>
          </w:hyperlink>
        </w:p>
        <w:p w14:paraId="2EFD221F" w14:textId="78BCFC92" w:rsidR="00902DED" w:rsidRDefault="00E35343">
          <w:pPr>
            <w:pStyle w:val="TDC4"/>
            <w:tabs>
              <w:tab w:val="left" w:pos="1760"/>
              <w:tab w:val="right" w:leader="dot" w:pos="9350"/>
            </w:tabs>
            <w:rPr>
              <w:rFonts w:eastAsiaTheme="minorEastAsia"/>
              <w:noProof/>
              <w:sz w:val="24"/>
              <w:szCs w:val="24"/>
              <w:lang w:eastAsia="es-MX"/>
            </w:rPr>
          </w:pPr>
          <w:hyperlink w:anchor="_Toc85216568" w:history="1">
            <w:r w:rsidR="00902DED" w:rsidRPr="004E755E">
              <w:rPr>
                <w:rStyle w:val="Hipervnculo"/>
                <w:noProof/>
              </w:rPr>
              <w:t>16.1.3.6</w:t>
            </w:r>
            <w:r w:rsidR="00902DED">
              <w:rPr>
                <w:rFonts w:eastAsiaTheme="minorEastAsia"/>
                <w:noProof/>
                <w:sz w:val="24"/>
                <w:szCs w:val="24"/>
                <w:lang w:eastAsia="es-MX"/>
              </w:rPr>
              <w:tab/>
            </w:r>
            <w:r w:rsidR="00902DED" w:rsidRPr="004E755E">
              <w:rPr>
                <w:rStyle w:val="Hipervnculo"/>
                <w:noProof/>
              </w:rPr>
              <w:t>ID INODU-123</w:t>
            </w:r>
            <w:r w:rsidR="00902DED">
              <w:rPr>
                <w:noProof/>
                <w:webHidden/>
              </w:rPr>
              <w:tab/>
            </w:r>
            <w:r w:rsidR="00902DED">
              <w:rPr>
                <w:noProof/>
                <w:webHidden/>
              </w:rPr>
              <w:fldChar w:fldCharType="begin"/>
            </w:r>
            <w:r w:rsidR="00902DED">
              <w:rPr>
                <w:noProof/>
                <w:webHidden/>
              </w:rPr>
              <w:instrText xml:space="preserve"> PAGEREF _Toc85216568 \h </w:instrText>
            </w:r>
            <w:r w:rsidR="00902DED">
              <w:rPr>
                <w:noProof/>
                <w:webHidden/>
              </w:rPr>
            </w:r>
            <w:r w:rsidR="00902DED">
              <w:rPr>
                <w:noProof/>
                <w:webHidden/>
              </w:rPr>
              <w:fldChar w:fldCharType="separate"/>
            </w:r>
            <w:r w:rsidR="00902DED">
              <w:rPr>
                <w:noProof/>
                <w:webHidden/>
              </w:rPr>
              <w:t>461</w:t>
            </w:r>
            <w:r w:rsidR="00902DED">
              <w:rPr>
                <w:noProof/>
                <w:webHidden/>
              </w:rPr>
              <w:fldChar w:fldCharType="end"/>
            </w:r>
          </w:hyperlink>
        </w:p>
        <w:p w14:paraId="4012D8F4" w14:textId="23714F68" w:rsidR="00902DED" w:rsidRDefault="00E35343">
          <w:pPr>
            <w:pStyle w:val="TDC4"/>
            <w:tabs>
              <w:tab w:val="left" w:pos="1760"/>
              <w:tab w:val="right" w:leader="dot" w:pos="9350"/>
            </w:tabs>
            <w:rPr>
              <w:rFonts w:eastAsiaTheme="minorEastAsia"/>
              <w:noProof/>
              <w:sz w:val="24"/>
              <w:szCs w:val="24"/>
              <w:lang w:eastAsia="es-MX"/>
            </w:rPr>
          </w:pPr>
          <w:hyperlink w:anchor="_Toc85216569" w:history="1">
            <w:r w:rsidR="00902DED" w:rsidRPr="004E755E">
              <w:rPr>
                <w:rStyle w:val="Hipervnculo"/>
                <w:noProof/>
              </w:rPr>
              <w:t>16.1.3.7</w:t>
            </w:r>
            <w:r w:rsidR="00902DED">
              <w:rPr>
                <w:rFonts w:eastAsiaTheme="minorEastAsia"/>
                <w:noProof/>
                <w:sz w:val="24"/>
                <w:szCs w:val="24"/>
                <w:lang w:eastAsia="es-MX"/>
              </w:rPr>
              <w:tab/>
            </w:r>
            <w:r w:rsidR="00902DED" w:rsidRPr="004E755E">
              <w:rPr>
                <w:rStyle w:val="Hipervnculo"/>
                <w:noProof/>
              </w:rPr>
              <w:t>ID INODU-124</w:t>
            </w:r>
            <w:r w:rsidR="00902DED">
              <w:rPr>
                <w:noProof/>
                <w:webHidden/>
              </w:rPr>
              <w:tab/>
            </w:r>
            <w:r w:rsidR="00902DED">
              <w:rPr>
                <w:noProof/>
                <w:webHidden/>
              </w:rPr>
              <w:fldChar w:fldCharType="begin"/>
            </w:r>
            <w:r w:rsidR="00902DED">
              <w:rPr>
                <w:noProof/>
                <w:webHidden/>
              </w:rPr>
              <w:instrText xml:space="preserve"> PAGEREF _Toc85216569 \h </w:instrText>
            </w:r>
            <w:r w:rsidR="00902DED">
              <w:rPr>
                <w:noProof/>
                <w:webHidden/>
              </w:rPr>
            </w:r>
            <w:r w:rsidR="00902DED">
              <w:rPr>
                <w:noProof/>
                <w:webHidden/>
              </w:rPr>
              <w:fldChar w:fldCharType="separate"/>
            </w:r>
            <w:r w:rsidR="00902DED">
              <w:rPr>
                <w:noProof/>
                <w:webHidden/>
              </w:rPr>
              <w:t>461</w:t>
            </w:r>
            <w:r w:rsidR="00902DED">
              <w:rPr>
                <w:noProof/>
                <w:webHidden/>
              </w:rPr>
              <w:fldChar w:fldCharType="end"/>
            </w:r>
          </w:hyperlink>
        </w:p>
        <w:p w14:paraId="2E19CC61" w14:textId="48AFB6A5" w:rsidR="00902DED" w:rsidRDefault="00E35343">
          <w:pPr>
            <w:pStyle w:val="TDC4"/>
            <w:tabs>
              <w:tab w:val="left" w:pos="1760"/>
              <w:tab w:val="right" w:leader="dot" w:pos="9350"/>
            </w:tabs>
            <w:rPr>
              <w:rFonts w:eastAsiaTheme="minorEastAsia"/>
              <w:noProof/>
              <w:sz w:val="24"/>
              <w:szCs w:val="24"/>
              <w:lang w:eastAsia="es-MX"/>
            </w:rPr>
          </w:pPr>
          <w:hyperlink w:anchor="_Toc85216570" w:history="1">
            <w:r w:rsidR="00902DED" w:rsidRPr="004E755E">
              <w:rPr>
                <w:rStyle w:val="Hipervnculo"/>
                <w:noProof/>
              </w:rPr>
              <w:t>16.1.3.8</w:t>
            </w:r>
            <w:r w:rsidR="00902DED">
              <w:rPr>
                <w:rFonts w:eastAsiaTheme="minorEastAsia"/>
                <w:noProof/>
                <w:sz w:val="24"/>
                <w:szCs w:val="24"/>
                <w:lang w:eastAsia="es-MX"/>
              </w:rPr>
              <w:tab/>
            </w:r>
            <w:r w:rsidR="00902DED" w:rsidRPr="004E755E">
              <w:rPr>
                <w:rStyle w:val="Hipervnculo"/>
                <w:noProof/>
              </w:rPr>
              <w:t>ID INODU-125</w:t>
            </w:r>
            <w:r w:rsidR="00902DED">
              <w:rPr>
                <w:noProof/>
                <w:webHidden/>
              </w:rPr>
              <w:tab/>
            </w:r>
            <w:r w:rsidR="00902DED">
              <w:rPr>
                <w:noProof/>
                <w:webHidden/>
              </w:rPr>
              <w:fldChar w:fldCharType="begin"/>
            </w:r>
            <w:r w:rsidR="00902DED">
              <w:rPr>
                <w:noProof/>
                <w:webHidden/>
              </w:rPr>
              <w:instrText xml:space="preserve"> PAGEREF _Toc85216570 \h </w:instrText>
            </w:r>
            <w:r w:rsidR="00902DED">
              <w:rPr>
                <w:noProof/>
                <w:webHidden/>
              </w:rPr>
            </w:r>
            <w:r w:rsidR="00902DED">
              <w:rPr>
                <w:noProof/>
                <w:webHidden/>
              </w:rPr>
              <w:fldChar w:fldCharType="separate"/>
            </w:r>
            <w:r w:rsidR="00902DED">
              <w:rPr>
                <w:noProof/>
                <w:webHidden/>
              </w:rPr>
              <w:t>461</w:t>
            </w:r>
            <w:r w:rsidR="00902DED">
              <w:rPr>
                <w:noProof/>
                <w:webHidden/>
              </w:rPr>
              <w:fldChar w:fldCharType="end"/>
            </w:r>
          </w:hyperlink>
        </w:p>
        <w:p w14:paraId="2EC26082" w14:textId="771ABF19" w:rsidR="00902DED" w:rsidRDefault="00E35343">
          <w:pPr>
            <w:pStyle w:val="TDC2"/>
            <w:rPr>
              <w:rFonts w:eastAsiaTheme="minorEastAsia"/>
              <w:noProof/>
              <w:sz w:val="24"/>
              <w:szCs w:val="24"/>
              <w:lang w:eastAsia="es-MX"/>
            </w:rPr>
          </w:pPr>
          <w:hyperlink w:anchor="_Toc85216571" w:history="1">
            <w:r w:rsidR="00902DED" w:rsidRPr="004E755E">
              <w:rPr>
                <w:rStyle w:val="Hipervnculo"/>
                <w:noProof/>
              </w:rPr>
              <w:t>16.2</w:t>
            </w:r>
            <w:r w:rsidR="00902DED">
              <w:rPr>
                <w:rFonts w:eastAsiaTheme="minorEastAsia"/>
                <w:noProof/>
                <w:sz w:val="24"/>
                <w:szCs w:val="24"/>
                <w:lang w:eastAsia="es-MX"/>
              </w:rPr>
              <w:tab/>
            </w:r>
            <w:r w:rsidR="00902DED" w:rsidRPr="004E755E">
              <w:rPr>
                <w:rStyle w:val="Hipervnculo"/>
                <w:noProof/>
              </w:rPr>
              <w:t>Antecedentes relativos a las Unidades de Medida</w:t>
            </w:r>
            <w:r w:rsidR="00902DED">
              <w:rPr>
                <w:noProof/>
                <w:webHidden/>
              </w:rPr>
              <w:tab/>
            </w:r>
            <w:r w:rsidR="00902DED">
              <w:rPr>
                <w:noProof/>
                <w:webHidden/>
              </w:rPr>
              <w:fldChar w:fldCharType="begin"/>
            </w:r>
            <w:r w:rsidR="00902DED">
              <w:rPr>
                <w:noProof/>
                <w:webHidden/>
              </w:rPr>
              <w:instrText xml:space="preserve"> PAGEREF _Toc85216571 \h </w:instrText>
            </w:r>
            <w:r w:rsidR="00902DED">
              <w:rPr>
                <w:noProof/>
                <w:webHidden/>
              </w:rPr>
            </w:r>
            <w:r w:rsidR="00902DED">
              <w:rPr>
                <w:noProof/>
                <w:webHidden/>
              </w:rPr>
              <w:fldChar w:fldCharType="separate"/>
            </w:r>
            <w:r w:rsidR="00902DED">
              <w:rPr>
                <w:noProof/>
                <w:webHidden/>
              </w:rPr>
              <w:t>461</w:t>
            </w:r>
            <w:r w:rsidR="00902DED">
              <w:rPr>
                <w:noProof/>
                <w:webHidden/>
              </w:rPr>
              <w:fldChar w:fldCharType="end"/>
            </w:r>
          </w:hyperlink>
        </w:p>
        <w:p w14:paraId="71FD28B3" w14:textId="6A6022E5" w:rsidR="00902DED" w:rsidRDefault="00E35343">
          <w:pPr>
            <w:pStyle w:val="TDC3"/>
            <w:tabs>
              <w:tab w:val="left" w:pos="1320"/>
              <w:tab w:val="right" w:leader="dot" w:pos="9350"/>
            </w:tabs>
            <w:rPr>
              <w:rFonts w:eastAsiaTheme="minorEastAsia"/>
              <w:noProof/>
              <w:sz w:val="24"/>
              <w:szCs w:val="24"/>
              <w:lang w:eastAsia="es-MX"/>
            </w:rPr>
          </w:pPr>
          <w:hyperlink w:anchor="_Toc85216572" w:history="1">
            <w:r w:rsidR="00902DED" w:rsidRPr="004E755E">
              <w:rPr>
                <w:rStyle w:val="Hipervnculo"/>
                <w:noProof/>
              </w:rPr>
              <w:t>16.2.1</w:t>
            </w:r>
            <w:r w:rsidR="00902DED">
              <w:rPr>
                <w:rFonts w:eastAsiaTheme="minorEastAsia"/>
                <w:noProof/>
                <w:sz w:val="24"/>
                <w:szCs w:val="24"/>
                <w:lang w:eastAsia="es-MX"/>
              </w:rPr>
              <w:tab/>
            </w:r>
            <w:r w:rsidR="00902DED" w:rsidRPr="004E755E">
              <w:rPr>
                <w:rStyle w:val="Hipervnculo"/>
                <w:noProof/>
              </w:rPr>
              <w:t>EMH</w:t>
            </w:r>
            <w:r w:rsidR="00902DED">
              <w:rPr>
                <w:noProof/>
                <w:webHidden/>
              </w:rPr>
              <w:tab/>
            </w:r>
            <w:r w:rsidR="00902DED">
              <w:rPr>
                <w:noProof/>
                <w:webHidden/>
              </w:rPr>
              <w:fldChar w:fldCharType="begin"/>
            </w:r>
            <w:r w:rsidR="00902DED">
              <w:rPr>
                <w:noProof/>
                <w:webHidden/>
              </w:rPr>
              <w:instrText xml:space="preserve"> PAGEREF _Toc85216572 \h </w:instrText>
            </w:r>
            <w:r w:rsidR="00902DED">
              <w:rPr>
                <w:noProof/>
                <w:webHidden/>
              </w:rPr>
            </w:r>
            <w:r w:rsidR="00902DED">
              <w:rPr>
                <w:noProof/>
                <w:webHidden/>
              </w:rPr>
              <w:fldChar w:fldCharType="separate"/>
            </w:r>
            <w:r w:rsidR="00902DED">
              <w:rPr>
                <w:noProof/>
                <w:webHidden/>
              </w:rPr>
              <w:t>461</w:t>
            </w:r>
            <w:r w:rsidR="00902DED">
              <w:rPr>
                <w:noProof/>
                <w:webHidden/>
              </w:rPr>
              <w:fldChar w:fldCharType="end"/>
            </w:r>
          </w:hyperlink>
        </w:p>
        <w:p w14:paraId="180F5430" w14:textId="4113E9E4" w:rsidR="00902DED" w:rsidRDefault="00E35343">
          <w:pPr>
            <w:pStyle w:val="TDC4"/>
            <w:tabs>
              <w:tab w:val="left" w:pos="1760"/>
              <w:tab w:val="right" w:leader="dot" w:pos="9350"/>
            </w:tabs>
            <w:rPr>
              <w:rFonts w:eastAsiaTheme="minorEastAsia"/>
              <w:noProof/>
              <w:sz w:val="24"/>
              <w:szCs w:val="24"/>
              <w:lang w:eastAsia="es-MX"/>
            </w:rPr>
          </w:pPr>
          <w:hyperlink w:anchor="_Toc85216573" w:history="1">
            <w:r w:rsidR="00902DED" w:rsidRPr="004E755E">
              <w:rPr>
                <w:rStyle w:val="Hipervnculo"/>
                <w:noProof/>
              </w:rPr>
              <w:t>16.2.1.1</w:t>
            </w:r>
            <w:r w:rsidR="00902DED">
              <w:rPr>
                <w:rFonts w:eastAsiaTheme="minorEastAsia"/>
                <w:noProof/>
                <w:sz w:val="24"/>
                <w:szCs w:val="24"/>
                <w:lang w:eastAsia="es-MX"/>
              </w:rPr>
              <w:tab/>
            </w:r>
            <w:r w:rsidR="00902DED" w:rsidRPr="004E755E">
              <w:rPr>
                <w:rStyle w:val="Hipervnculo"/>
                <w:noProof/>
              </w:rPr>
              <w:t>ID INODU-26</w:t>
            </w:r>
            <w:r w:rsidR="00902DED">
              <w:rPr>
                <w:noProof/>
                <w:webHidden/>
              </w:rPr>
              <w:tab/>
            </w:r>
            <w:r w:rsidR="00902DED">
              <w:rPr>
                <w:noProof/>
                <w:webHidden/>
              </w:rPr>
              <w:fldChar w:fldCharType="begin"/>
            </w:r>
            <w:r w:rsidR="00902DED">
              <w:rPr>
                <w:noProof/>
                <w:webHidden/>
              </w:rPr>
              <w:instrText xml:space="preserve"> PAGEREF _Toc85216573 \h </w:instrText>
            </w:r>
            <w:r w:rsidR="00902DED">
              <w:rPr>
                <w:noProof/>
                <w:webHidden/>
              </w:rPr>
            </w:r>
            <w:r w:rsidR="00902DED">
              <w:rPr>
                <w:noProof/>
                <w:webHidden/>
              </w:rPr>
              <w:fldChar w:fldCharType="separate"/>
            </w:r>
            <w:r w:rsidR="00902DED">
              <w:rPr>
                <w:noProof/>
                <w:webHidden/>
              </w:rPr>
              <w:t>461</w:t>
            </w:r>
            <w:r w:rsidR="00902DED">
              <w:rPr>
                <w:noProof/>
                <w:webHidden/>
              </w:rPr>
              <w:fldChar w:fldCharType="end"/>
            </w:r>
          </w:hyperlink>
        </w:p>
        <w:p w14:paraId="1F1D8457" w14:textId="0AF2DC25" w:rsidR="00902DED" w:rsidRDefault="00E35343">
          <w:pPr>
            <w:pStyle w:val="TDC4"/>
            <w:tabs>
              <w:tab w:val="left" w:pos="1760"/>
              <w:tab w:val="right" w:leader="dot" w:pos="9350"/>
            </w:tabs>
            <w:rPr>
              <w:rFonts w:eastAsiaTheme="minorEastAsia"/>
              <w:noProof/>
              <w:sz w:val="24"/>
              <w:szCs w:val="24"/>
              <w:lang w:eastAsia="es-MX"/>
            </w:rPr>
          </w:pPr>
          <w:hyperlink w:anchor="_Toc85216574" w:history="1">
            <w:r w:rsidR="00902DED" w:rsidRPr="004E755E">
              <w:rPr>
                <w:rStyle w:val="Hipervnculo"/>
                <w:noProof/>
              </w:rPr>
              <w:t>16.2.1.2</w:t>
            </w:r>
            <w:r w:rsidR="00902DED">
              <w:rPr>
                <w:rFonts w:eastAsiaTheme="minorEastAsia"/>
                <w:noProof/>
                <w:sz w:val="24"/>
                <w:szCs w:val="24"/>
                <w:lang w:eastAsia="es-MX"/>
              </w:rPr>
              <w:tab/>
            </w:r>
            <w:r w:rsidR="00902DED" w:rsidRPr="004E755E">
              <w:rPr>
                <w:rStyle w:val="Hipervnculo"/>
                <w:noProof/>
              </w:rPr>
              <w:t>ID INODU-39</w:t>
            </w:r>
            <w:r w:rsidR="00902DED">
              <w:rPr>
                <w:noProof/>
                <w:webHidden/>
              </w:rPr>
              <w:tab/>
            </w:r>
            <w:r w:rsidR="00902DED">
              <w:rPr>
                <w:noProof/>
                <w:webHidden/>
              </w:rPr>
              <w:fldChar w:fldCharType="begin"/>
            </w:r>
            <w:r w:rsidR="00902DED">
              <w:rPr>
                <w:noProof/>
                <w:webHidden/>
              </w:rPr>
              <w:instrText xml:space="preserve"> PAGEREF _Toc85216574 \h </w:instrText>
            </w:r>
            <w:r w:rsidR="00902DED">
              <w:rPr>
                <w:noProof/>
                <w:webHidden/>
              </w:rPr>
            </w:r>
            <w:r w:rsidR="00902DED">
              <w:rPr>
                <w:noProof/>
                <w:webHidden/>
              </w:rPr>
              <w:fldChar w:fldCharType="separate"/>
            </w:r>
            <w:r w:rsidR="00902DED">
              <w:rPr>
                <w:noProof/>
                <w:webHidden/>
              </w:rPr>
              <w:t>462</w:t>
            </w:r>
            <w:r w:rsidR="00902DED">
              <w:rPr>
                <w:noProof/>
                <w:webHidden/>
              </w:rPr>
              <w:fldChar w:fldCharType="end"/>
            </w:r>
          </w:hyperlink>
        </w:p>
        <w:p w14:paraId="4A6ABB59" w14:textId="291511D5" w:rsidR="00902DED" w:rsidRDefault="00E35343">
          <w:pPr>
            <w:pStyle w:val="TDC4"/>
            <w:tabs>
              <w:tab w:val="left" w:pos="1760"/>
              <w:tab w:val="right" w:leader="dot" w:pos="9350"/>
            </w:tabs>
            <w:rPr>
              <w:rFonts w:eastAsiaTheme="minorEastAsia"/>
              <w:noProof/>
              <w:sz w:val="24"/>
              <w:szCs w:val="24"/>
              <w:lang w:eastAsia="es-MX"/>
            </w:rPr>
          </w:pPr>
          <w:hyperlink w:anchor="_Toc85216575" w:history="1">
            <w:r w:rsidR="00902DED" w:rsidRPr="004E755E">
              <w:rPr>
                <w:rStyle w:val="Hipervnculo"/>
                <w:noProof/>
              </w:rPr>
              <w:t>16.2.1.3</w:t>
            </w:r>
            <w:r w:rsidR="00902DED">
              <w:rPr>
                <w:rFonts w:eastAsiaTheme="minorEastAsia"/>
                <w:noProof/>
                <w:sz w:val="24"/>
                <w:szCs w:val="24"/>
                <w:lang w:eastAsia="es-MX"/>
              </w:rPr>
              <w:tab/>
            </w:r>
            <w:r w:rsidR="00902DED" w:rsidRPr="004E755E">
              <w:rPr>
                <w:rStyle w:val="Hipervnculo"/>
                <w:noProof/>
              </w:rPr>
              <w:t>ID INODU-40</w:t>
            </w:r>
            <w:r w:rsidR="00902DED">
              <w:rPr>
                <w:noProof/>
                <w:webHidden/>
              </w:rPr>
              <w:tab/>
            </w:r>
            <w:r w:rsidR="00902DED">
              <w:rPr>
                <w:noProof/>
                <w:webHidden/>
              </w:rPr>
              <w:fldChar w:fldCharType="begin"/>
            </w:r>
            <w:r w:rsidR="00902DED">
              <w:rPr>
                <w:noProof/>
                <w:webHidden/>
              </w:rPr>
              <w:instrText xml:space="preserve"> PAGEREF _Toc85216575 \h </w:instrText>
            </w:r>
            <w:r w:rsidR="00902DED">
              <w:rPr>
                <w:noProof/>
                <w:webHidden/>
              </w:rPr>
            </w:r>
            <w:r w:rsidR="00902DED">
              <w:rPr>
                <w:noProof/>
                <w:webHidden/>
              </w:rPr>
              <w:fldChar w:fldCharType="separate"/>
            </w:r>
            <w:r w:rsidR="00902DED">
              <w:rPr>
                <w:noProof/>
                <w:webHidden/>
              </w:rPr>
              <w:t>468</w:t>
            </w:r>
            <w:r w:rsidR="00902DED">
              <w:rPr>
                <w:noProof/>
                <w:webHidden/>
              </w:rPr>
              <w:fldChar w:fldCharType="end"/>
            </w:r>
          </w:hyperlink>
        </w:p>
        <w:p w14:paraId="7BA21294" w14:textId="349DB9D3" w:rsidR="00902DED" w:rsidRDefault="00E35343">
          <w:pPr>
            <w:pStyle w:val="TDC3"/>
            <w:tabs>
              <w:tab w:val="left" w:pos="1320"/>
              <w:tab w:val="right" w:leader="dot" w:pos="9350"/>
            </w:tabs>
            <w:rPr>
              <w:rFonts w:eastAsiaTheme="minorEastAsia"/>
              <w:noProof/>
              <w:sz w:val="24"/>
              <w:szCs w:val="24"/>
              <w:lang w:eastAsia="es-MX"/>
            </w:rPr>
          </w:pPr>
          <w:hyperlink w:anchor="_Toc85216576" w:history="1">
            <w:r w:rsidR="00902DED" w:rsidRPr="004E755E">
              <w:rPr>
                <w:rStyle w:val="Hipervnculo"/>
                <w:noProof/>
              </w:rPr>
              <w:t>16.2.2</w:t>
            </w:r>
            <w:r w:rsidR="00902DED">
              <w:rPr>
                <w:rFonts w:eastAsiaTheme="minorEastAsia"/>
                <w:noProof/>
                <w:sz w:val="24"/>
                <w:szCs w:val="24"/>
                <w:lang w:eastAsia="es-MX"/>
              </w:rPr>
              <w:tab/>
            </w:r>
            <w:r w:rsidR="00902DED" w:rsidRPr="004E755E">
              <w:rPr>
                <w:rStyle w:val="Hipervnculo"/>
                <w:noProof/>
              </w:rPr>
              <w:t>ION</w:t>
            </w:r>
            <w:r w:rsidR="00902DED">
              <w:rPr>
                <w:noProof/>
                <w:webHidden/>
              </w:rPr>
              <w:tab/>
            </w:r>
            <w:r w:rsidR="00902DED">
              <w:rPr>
                <w:noProof/>
                <w:webHidden/>
              </w:rPr>
              <w:fldChar w:fldCharType="begin"/>
            </w:r>
            <w:r w:rsidR="00902DED">
              <w:rPr>
                <w:noProof/>
                <w:webHidden/>
              </w:rPr>
              <w:instrText xml:space="preserve"> PAGEREF _Toc85216576 \h </w:instrText>
            </w:r>
            <w:r w:rsidR="00902DED">
              <w:rPr>
                <w:noProof/>
                <w:webHidden/>
              </w:rPr>
            </w:r>
            <w:r w:rsidR="00902DED">
              <w:rPr>
                <w:noProof/>
                <w:webHidden/>
              </w:rPr>
              <w:fldChar w:fldCharType="separate"/>
            </w:r>
            <w:r w:rsidR="00902DED">
              <w:rPr>
                <w:noProof/>
                <w:webHidden/>
              </w:rPr>
              <w:t>471</w:t>
            </w:r>
            <w:r w:rsidR="00902DED">
              <w:rPr>
                <w:noProof/>
                <w:webHidden/>
              </w:rPr>
              <w:fldChar w:fldCharType="end"/>
            </w:r>
          </w:hyperlink>
        </w:p>
        <w:p w14:paraId="13AFC263" w14:textId="3A42A0D3" w:rsidR="00902DED" w:rsidRDefault="00E35343">
          <w:pPr>
            <w:pStyle w:val="TDC4"/>
            <w:tabs>
              <w:tab w:val="left" w:pos="1760"/>
              <w:tab w:val="right" w:leader="dot" w:pos="9350"/>
            </w:tabs>
            <w:rPr>
              <w:rFonts w:eastAsiaTheme="minorEastAsia"/>
              <w:noProof/>
              <w:sz w:val="24"/>
              <w:szCs w:val="24"/>
              <w:lang w:eastAsia="es-MX"/>
            </w:rPr>
          </w:pPr>
          <w:hyperlink w:anchor="_Toc85216577" w:history="1">
            <w:r w:rsidR="00902DED" w:rsidRPr="004E755E">
              <w:rPr>
                <w:rStyle w:val="Hipervnculo"/>
                <w:noProof/>
              </w:rPr>
              <w:t>16.2.2.1</w:t>
            </w:r>
            <w:r w:rsidR="00902DED">
              <w:rPr>
                <w:rFonts w:eastAsiaTheme="minorEastAsia"/>
                <w:noProof/>
                <w:sz w:val="24"/>
                <w:szCs w:val="24"/>
                <w:lang w:eastAsia="es-MX"/>
              </w:rPr>
              <w:tab/>
            </w:r>
            <w:r w:rsidR="00902DED" w:rsidRPr="004E755E">
              <w:rPr>
                <w:rStyle w:val="Hipervnculo"/>
                <w:noProof/>
              </w:rPr>
              <w:t>ID INODU-44</w:t>
            </w:r>
            <w:r w:rsidR="00902DED">
              <w:rPr>
                <w:noProof/>
                <w:webHidden/>
              </w:rPr>
              <w:tab/>
            </w:r>
            <w:r w:rsidR="00902DED">
              <w:rPr>
                <w:noProof/>
                <w:webHidden/>
              </w:rPr>
              <w:fldChar w:fldCharType="begin"/>
            </w:r>
            <w:r w:rsidR="00902DED">
              <w:rPr>
                <w:noProof/>
                <w:webHidden/>
              </w:rPr>
              <w:instrText xml:space="preserve"> PAGEREF _Toc85216577 \h </w:instrText>
            </w:r>
            <w:r w:rsidR="00902DED">
              <w:rPr>
                <w:noProof/>
                <w:webHidden/>
              </w:rPr>
            </w:r>
            <w:r w:rsidR="00902DED">
              <w:rPr>
                <w:noProof/>
                <w:webHidden/>
              </w:rPr>
              <w:fldChar w:fldCharType="separate"/>
            </w:r>
            <w:r w:rsidR="00902DED">
              <w:rPr>
                <w:noProof/>
                <w:webHidden/>
              </w:rPr>
              <w:t>471</w:t>
            </w:r>
            <w:r w:rsidR="00902DED">
              <w:rPr>
                <w:noProof/>
                <w:webHidden/>
              </w:rPr>
              <w:fldChar w:fldCharType="end"/>
            </w:r>
          </w:hyperlink>
        </w:p>
        <w:p w14:paraId="58C104F0" w14:textId="1A9E318E" w:rsidR="00902DED" w:rsidRDefault="00E35343">
          <w:pPr>
            <w:pStyle w:val="TDC4"/>
            <w:tabs>
              <w:tab w:val="left" w:pos="1760"/>
              <w:tab w:val="right" w:leader="dot" w:pos="9350"/>
            </w:tabs>
            <w:rPr>
              <w:rFonts w:eastAsiaTheme="minorEastAsia"/>
              <w:noProof/>
              <w:sz w:val="24"/>
              <w:szCs w:val="24"/>
              <w:lang w:eastAsia="es-MX"/>
            </w:rPr>
          </w:pPr>
          <w:hyperlink w:anchor="_Toc85216578" w:history="1">
            <w:r w:rsidR="00902DED" w:rsidRPr="004E755E">
              <w:rPr>
                <w:rStyle w:val="Hipervnculo"/>
                <w:noProof/>
              </w:rPr>
              <w:t>16.2.2.2</w:t>
            </w:r>
            <w:r w:rsidR="00902DED">
              <w:rPr>
                <w:rFonts w:eastAsiaTheme="minorEastAsia"/>
                <w:noProof/>
                <w:sz w:val="24"/>
                <w:szCs w:val="24"/>
                <w:lang w:eastAsia="es-MX"/>
              </w:rPr>
              <w:tab/>
            </w:r>
            <w:r w:rsidR="00902DED" w:rsidRPr="004E755E">
              <w:rPr>
                <w:rStyle w:val="Hipervnculo"/>
                <w:noProof/>
              </w:rPr>
              <w:t>ID INODU-45</w:t>
            </w:r>
            <w:r w:rsidR="00902DED">
              <w:rPr>
                <w:noProof/>
                <w:webHidden/>
              </w:rPr>
              <w:tab/>
            </w:r>
            <w:r w:rsidR="00902DED">
              <w:rPr>
                <w:noProof/>
                <w:webHidden/>
              </w:rPr>
              <w:fldChar w:fldCharType="begin"/>
            </w:r>
            <w:r w:rsidR="00902DED">
              <w:rPr>
                <w:noProof/>
                <w:webHidden/>
              </w:rPr>
              <w:instrText xml:space="preserve"> PAGEREF _Toc85216578 \h </w:instrText>
            </w:r>
            <w:r w:rsidR="00902DED">
              <w:rPr>
                <w:noProof/>
                <w:webHidden/>
              </w:rPr>
            </w:r>
            <w:r w:rsidR="00902DED">
              <w:rPr>
                <w:noProof/>
                <w:webHidden/>
              </w:rPr>
              <w:fldChar w:fldCharType="separate"/>
            </w:r>
            <w:r w:rsidR="00902DED">
              <w:rPr>
                <w:noProof/>
                <w:webHidden/>
              </w:rPr>
              <w:t>472</w:t>
            </w:r>
            <w:r w:rsidR="00902DED">
              <w:rPr>
                <w:noProof/>
                <w:webHidden/>
              </w:rPr>
              <w:fldChar w:fldCharType="end"/>
            </w:r>
          </w:hyperlink>
        </w:p>
        <w:p w14:paraId="7FE75522" w14:textId="3C9F1044" w:rsidR="00902DED" w:rsidRDefault="00E35343">
          <w:pPr>
            <w:pStyle w:val="TDC4"/>
            <w:tabs>
              <w:tab w:val="left" w:pos="1760"/>
              <w:tab w:val="right" w:leader="dot" w:pos="9350"/>
            </w:tabs>
            <w:rPr>
              <w:rFonts w:eastAsiaTheme="minorEastAsia"/>
              <w:noProof/>
              <w:sz w:val="24"/>
              <w:szCs w:val="24"/>
              <w:lang w:eastAsia="es-MX"/>
            </w:rPr>
          </w:pPr>
          <w:hyperlink w:anchor="_Toc85216579" w:history="1">
            <w:r w:rsidR="00902DED" w:rsidRPr="004E755E">
              <w:rPr>
                <w:rStyle w:val="Hipervnculo"/>
                <w:noProof/>
              </w:rPr>
              <w:t>16.2.2.3</w:t>
            </w:r>
            <w:r w:rsidR="00902DED">
              <w:rPr>
                <w:rFonts w:eastAsiaTheme="minorEastAsia"/>
                <w:noProof/>
                <w:sz w:val="24"/>
                <w:szCs w:val="24"/>
                <w:lang w:eastAsia="es-MX"/>
              </w:rPr>
              <w:tab/>
            </w:r>
            <w:r w:rsidR="00902DED" w:rsidRPr="004E755E">
              <w:rPr>
                <w:rStyle w:val="Hipervnculo"/>
                <w:noProof/>
              </w:rPr>
              <w:t>ID INODU-50</w:t>
            </w:r>
            <w:r w:rsidR="00902DED">
              <w:rPr>
                <w:noProof/>
                <w:webHidden/>
              </w:rPr>
              <w:tab/>
            </w:r>
            <w:r w:rsidR="00902DED">
              <w:rPr>
                <w:noProof/>
                <w:webHidden/>
              </w:rPr>
              <w:fldChar w:fldCharType="begin"/>
            </w:r>
            <w:r w:rsidR="00902DED">
              <w:rPr>
                <w:noProof/>
                <w:webHidden/>
              </w:rPr>
              <w:instrText xml:space="preserve"> PAGEREF _Toc85216579 \h </w:instrText>
            </w:r>
            <w:r w:rsidR="00902DED">
              <w:rPr>
                <w:noProof/>
                <w:webHidden/>
              </w:rPr>
            </w:r>
            <w:r w:rsidR="00902DED">
              <w:rPr>
                <w:noProof/>
                <w:webHidden/>
              </w:rPr>
              <w:fldChar w:fldCharType="separate"/>
            </w:r>
            <w:r w:rsidR="00902DED">
              <w:rPr>
                <w:noProof/>
                <w:webHidden/>
              </w:rPr>
              <w:t>474</w:t>
            </w:r>
            <w:r w:rsidR="00902DED">
              <w:rPr>
                <w:noProof/>
                <w:webHidden/>
              </w:rPr>
              <w:fldChar w:fldCharType="end"/>
            </w:r>
          </w:hyperlink>
        </w:p>
        <w:p w14:paraId="68B9F368" w14:textId="3B5B556C" w:rsidR="00902DED" w:rsidRDefault="00E35343">
          <w:pPr>
            <w:pStyle w:val="TDC4"/>
            <w:tabs>
              <w:tab w:val="left" w:pos="1760"/>
              <w:tab w:val="right" w:leader="dot" w:pos="9350"/>
            </w:tabs>
            <w:rPr>
              <w:rFonts w:eastAsiaTheme="minorEastAsia"/>
              <w:noProof/>
              <w:sz w:val="24"/>
              <w:szCs w:val="24"/>
              <w:lang w:eastAsia="es-MX"/>
            </w:rPr>
          </w:pPr>
          <w:hyperlink w:anchor="_Toc85216580" w:history="1">
            <w:r w:rsidR="00902DED" w:rsidRPr="004E755E">
              <w:rPr>
                <w:rStyle w:val="Hipervnculo"/>
                <w:noProof/>
              </w:rPr>
              <w:t>16.2.2.4</w:t>
            </w:r>
            <w:r w:rsidR="00902DED">
              <w:rPr>
                <w:rFonts w:eastAsiaTheme="minorEastAsia"/>
                <w:noProof/>
                <w:sz w:val="24"/>
                <w:szCs w:val="24"/>
                <w:lang w:eastAsia="es-MX"/>
              </w:rPr>
              <w:tab/>
            </w:r>
            <w:r w:rsidR="00902DED" w:rsidRPr="004E755E">
              <w:rPr>
                <w:rStyle w:val="Hipervnculo"/>
                <w:noProof/>
              </w:rPr>
              <w:t>ID INODU-53</w:t>
            </w:r>
            <w:r w:rsidR="00902DED">
              <w:rPr>
                <w:noProof/>
                <w:webHidden/>
              </w:rPr>
              <w:tab/>
            </w:r>
            <w:r w:rsidR="00902DED">
              <w:rPr>
                <w:noProof/>
                <w:webHidden/>
              </w:rPr>
              <w:fldChar w:fldCharType="begin"/>
            </w:r>
            <w:r w:rsidR="00902DED">
              <w:rPr>
                <w:noProof/>
                <w:webHidden/>
              </w:rPr>
              <w:instrText xml:space="preserve"> PAGEREF _Toc85216580 \h </w:instrText>
            </w:r>
            <w:r w:rsidR="00902DED">
              <w:rPr>
                <w:noProof/>
                <w:webHidden/>
              </w:rPr>
            </w:r>
            <w:r w:rsidR="00902DED">
              <w:rPr>
                <w:noProof/>
                <w:webHidden/>
              </w:rPr>
              <w:fldChar w:fldCharType="separate"/>
            </w:r>
            <w:r w:rsidR="00902DED">
              <w:rPr>
                <w:noProof/>
                <w:webHidden/>
              </w:rPr>
              <w:t>487</w:t>
            </w:r>
            <w:r w:rsidR="00902DED">
              <w:rPr>
                <w:noProof/>
                <w:webHidden/>
              </w:rPr>
              <w:fldChar w:fldCharType="end"/>
            </w:r>
          </w:hyperlink>
        </w:p>
        <w:p w14:paraId="40BBD8F0" w14:textId="67715EF7" w:rsidR="00902DED" w:rsidRDefault="00E35343">
          <w:pPr>
            <w:pStyle w:val="TDC4"/>
            <w:tabs>
              <w:tab w:val="left" w:pos="1760"/>
              <w:tab w:val="right" w:leader="dot" w:pos="9350"/>
            </w:tabs>
            <w:rPr>
              <w:rFonts w:eastAsiaTheme="minorEastAsia"/>
              <w:noProof/>
              <w:sz w:val="24"/>
              <w:szCs w:val="24"/>
              <w:lang w:eastAsia="es-MX"/>
            </w:rPr>
          </w:pPr>
          <w:hyperlink w:anchor="_Toc85216581" w:history="1">
            <w:r w:rsidR="00902DED" w:rsidRPr="004E755E">
              <w:rPr>
                <w:rStyle w:val="Hipervnculo"/>
                <w:noProof/>
              </w:rPr>
              <w:t>16.2.2.5</w:t>
            </w:r>
            <w:r w:rsidR="00902DED">
              <w:rPr>
                <w:rFonts w:eastAsiaTheme="minorEastAsia"/>
                <w:noProof/>
                <w:sz w:val="24"/>
                <w:szCs w:val="24"/>
                <w:lang w:eastAsia="es-MX"/>
              </w:rPr>
              <w:tab/>
            </w:r>
            <w:r w:rsidR="00902DED" w:rsidRPr="004E755E">
              <w:rPr>
                <w:rStyle w:val="Hipervnculo"/>
                <w:noProof/>
              </w:rPr>
              <w:t>ID INODU-68</w:t>
            </w:r>
            <w:r w:rsidR="00902DED">
              <w:rPr>
                <w:noProof/>
                <w:webHidden/>
              </w:rPr>
              <w:tab/>
            </w:r>
            <w:r w:rsidR="00902DED">
              <w:rPr>
                <w:noProof/>
                <w:webHidden/>
              </w:rPr>
              <w:fldChar w:fldCharType="begin"/>
            </w:r>
            <w:r w:rsidR="00902DED">
              <w:rPr>
                <w:noProof/>
                <w:webHidden/>
              </w:rPr>
              <w:instrText xml:space="preserve"> PAGEREF _Toc85216581 \h </w:instrText>
            </w:r>
            <w:r w:rsidR="00902DED">
              <w:rPr>
                <w:noProof/>
                <w:webHidden/>
              </w:rPr>
            </w:r>
            <w:r w:rsidR="00902DED">
              <w:rPr>
                <w:noProof/>
                <w:webHidden/>
              </w:rPr>
              <w:fldChar w:fldCharType="separate"/>
            </w:r>
            <w:r w:rsidR="00902DED">
              <w:rPr>
                <w:noProof/>
                <w:webHidden/>
              </w:rPr>
              <w:t>488</w:t>
            </w:r>
            <w:r w:rsidR="00902DED">
              <w:rPr>
                <w:noProof/>
                <w:webHidden/>
              </w:rPr>
              <w:fldChar w:fldCharType="end"/>
            </w:r>
          </w:hyperlink>
        </w:p>
        <w:p w14:paraId="017E4835" w14:textId="79D14B12" w:rsidR="00902DED" w:rsidRDefault="00E35343">
          <w:pPr>
            <w:pStyle w:val="TDC3"/>
            <w:tabs>
              <w:tab w:val="left" w:pos="1320"/>
              <w:tab w:val="right" w:leader="dot" w:pos="9350"/>
            </w:tabs>
            <w:rPr>
              <w:rFonts w:eastAsiaTheme="minorEastAsia"/>
              <w:noProof/>
              <w:sz w:val="24"/>
              <w:szCs w:val="24"/>
              <w:lang w:eastAsia="es-MX"/>
            </w:rPr>
          </w:pPr>
          <w:hyperlink w:anchor="_Toc85216582" w:history="1">
            <w:r w:rsidR="00902DED" w:rsidRPr="004E755E">
              <w:rPr>
                <w:rStyle w:val="Hipervnculo"/>
                <w:noProof/>
              </w:rPr>
              <w:t>16.2.3</w:t>
            </w:r>
            <w:r w:rsidR="00902DED">
              <w:rPr>
                <w:rFonts w:eastAsiaTheme="minorEastAsia"/>
                <w:noProof/>
                <w:sz w:val="24"/>
                <w:szCs w:val="24"/>
                <w:lang w:eastAsia="es-MX"/>
              </w:rPr>
              <w:tab/>
            </w:r>
            <w:r w:rsidR="00902DED" w:rsidRPr="004E755E">
              <w:rPr>
                <w:rStyle w:val="Hipervnculo"/>
                <w:noProof/>
              </w:rPr>
              <w:t>ISKRA</w:t>
            </w:r>
            <w:r w:rsidR="00902DED">
              <w:rPr>
                <w:noProof/>
                <w:webHidden/>
              </w:rPr>
              <w:tab/>
            </w:r>
            <w:r w:rsidR="00902DED">
              <w:rPr>
                <w:noProof/>
                <w:webHidden/>
              </w:rPr>
              <w:fldChar w:fldCharType="begin"/>
            </w:r>
            <w:r w:rsidR="00902DED">
              <w:rPr>
                <w:noProof/>
                <w:webHidden/>
              </w:rPr>
              <w:instrText xml:space="preserve"> PAGEREF _Toc85216582 \h </w:instrText>
            </w:r>
            <w:r w:rsidR="00902DED">
              <w:rPr>
                <w:noProof/>
                <w:webHidden/>
              </w:rPr>
            </w:r>
            <w:r w:rsidR="00902DED">
              <w:rPr>
                <w:noProof/>
                <w:webHidden/>
              </w:rPr>
              <w:fldChar w:fldCharType="separate"/>
            </w:r>
            <w:r w:rsidR="00902DED">
              <w:rPr>
                <w:noProof/>
                <w:webHidden/>
              </w:rPr>
              <w:t>489</w:t>
            </w:r>
            <w:r w:rsidR="00902DED">
              <w:rPr>
                <w:noProof/>
                <w:webHidden/>
              </w:rPr>
              <w:fldChar w:fldCharType="end"/>
            </w:r>
          </w:hyperlink>
        </w:p>
        <w:p w14:paraId="64A4C4A3" w14:textId="4F5FD9AA" w:rsidR="00902DED" w:rsidRDefault="00E35343">
          <w:pPr>
            <w:pStyle w:val="TDC4"/>
            <w:tabs>
              <w:tab w:val="left" w:pos="1760"/>
              <w:tab w:val="right" w:leader="dot" w:pos="9350"/>
            </w:tabs>
            <w:rPr>
              <w:rFonts w:eastAsiaTheme="minorEastAsia"/>
              <w:noProof/>
              <w:sz w:val="24"/>
              <w:szCs w:val="24"/>
              <w:lang w:eastAsia="es-MX"/>
            </w:rPr>
          </w:pPr>
          <w:hyperlink w:anchor="_Toc85216583" w:history="1">
            <w:r w:rsidR="00902DED" w:rsidRPr="004E755E">
              <w:rPr>
                <w:rStyle w:val="Hipervnculo"/>
                <w:noProof/>
              </w:rPr>
              <w:t>16.2.3.1</w:t>
            </w:r>
            <w:r w:rsidR="00902DED">
              <w:rPr>
                <w:rFonts w:eastAsiaTheme="minorEastAsia"/>
                <w:noProof/>
                <w:sz w:val="24"/>
                <w:szCs w:val="24"/>
                <w:lang w:eastAsia="es-MX"/>
              </w:rPr>
              <w:tab/>
            </w:r>
            <w:r w:rsidR="00902DED" w:rsidRPr="004E755E">
              <w:rPr>
                <w:rStyle w:val="Hipervnculo"/>
                <w:noProof/>
              </w:rPr>
              <w:t>ID INODU-54</w:t>
            </w:r>
            <w:r w:rsidR="00902DED">
              <w:rPr>
                <w:noProof/>
                <w:webHidden/>
              </w:rPr>
              <w:tab/>
            </w:r>
            <w:r w:rsidR="00902DED">
              <w:rPr>
                <w:noProof/>
                <w:webHidden/>
              </w:rPr>
              <w:fldChar w:fldCharType="begin"/>
            </w:r>
            <w:r w:rsidR="00902DED">
              <w:rPr>
                <w:noProof/>
                <w:webHidden/>
              </w:rPr>
              <w:instrText xml:space="preserve"> PAGEREF _Toc85216583 \h </w:instrText>
            </w:r>
            <w:r w:rsidR="00902DED">
              <w:rPr>
                <w:noProof/>
                <w:webHidden/>
              </w:rPr>
            </w:r>
            <w:r w:rsidR="00902DED">
              <w:rPr>
                <w:noProof/>
                <w:webHidden/>
              </w:rPr>
              <w:fldChar w:fldCharType="separate"/>
            </w:r>
            <w:r w:rsidR="00902DED">
              <w:rPr>
                <w:noProof/>
                <w:webHidden/>
              </w:rPr>
              <w:t>489</w:t>
            </w:r>
            <w:r w:rsidR="00902DED">
              <w:rPr>
                <w:noProof/>
                <w:webHidden/>
              </w:rPr>
              <w:fldChar w:fldCharType="end"/>
            </w:r>
          </w:hyperlink>
        </w:p>
        <w:p w14:paraId="20188193" w14:textId="0543FA63" w:rsidR="00902DED" w:rsidRDefault="00E35343">
          <w:pPr>
            <w:pStyle w:val="TDC4"/>
            <w:tabs>
              <w:tab w:val="left" w:pos="1760"/>
              <w:tab w:val="right" w:leader="dot" w:pos="9350"/>
            </w:tabs>
            <w:rPr>
              <w:rFonts w:eastAsiaTheme="minorEastAsia"/>
              <w:noProof/>
              <w:sz w:val="24"/>
              <w:szCs w:val="24"/>
              <w:lang w:eastAsia="es-MX"/>
            </w:rPr>
          </w:pPr>
          <w:hyperlink w:anchor="_Toc85216584" w:history="1">
            <w:r w:rsidR="00902DED" w:rsidRPr="004E755E">
              <w:rPr>
                <w:rStyle w:val="Hipervnculo"/>
                <w:noProof/>
              </w:rPr>
              <w:t>16.2.3.2</w:t>
            </w:r>
            <w:r w:rsidR="00902DED">
              <w:rPr>
                <w:rFonts w:eastAsiaTheme="minorEastAsia"/>
                <w:noProof/>
                <w:sz w:val="24"/>
                <w:szCs w:val="24"/>
                <w:lang w:eastAsia="es-MX"/>
              </w:rPr>
              <w:tab/>
            </w:r>
            <w:r w:rsidR="00902DED" w:rsidRPr="004E755E">
              <w:rPr>
                <w:rStyle w:val="Hipervnculo"/>
                <w:noProof/>
              </w:rPr>
              <w:t>ID INODU-55</w:t>
            </w:r>
            <w:r w:rsidR="00902DED">
              <w:rPr>
                <w:noProof/>
                <w:webHidden/>
              </w:rPr>
              <w:tab/>
            </w:r>
            <w:r w:rsidR="00902DED">
              <w:rPr>
                <w:noProof/>
                <w:webHidden/>
              </w:rPr>
              <w:fldChar w:fldCharType="begin"/>
            </w:r>
            <w:r w:rsidR="00902DED">
              <w:rPr>
                <w:noProof/>
                <w:webHidden/>
              </w:rPr>
              <w:instrText xml:space="preserve"> PAGEREF _Toc85216584 \h </w:instrText>
            </w:r>
            <w:r w:rsidR="00902DED">
              <w:rPr>
                <w:noProof/>
                <w:webHidden/>
              </w:rPr>
            </w:r>
            <w:r w:rsidR="00902DED">
              <w:rPr>
                <w:noProof/>
                <w:webHidden/>
              </w:rPr>
              <w:fldChar w:fldCharType="separate"/>
            </w:r>
            <w:r w:rsidR="00902DED">
              <w:rPr>
                <w:noProof/>
                <w:webHidden/>
              </w:rPr>
              <w:t>490</w:t>
            </w:r>
            <w:r w:rsidR="00902DED">
              <w:rPr>
                <w:noProof/>
                <w:webHidden/>
              </w:rPr>
              <w:fldChar w:fldCharType="end"/>
            </w:r>
          </w:hyperlink>
        </w:p>
        <w:p w14:paraId="672FB9F8" w14:textId="6D9F077F" w:rsidR="00902DED" w:rsidRDefault="00E35343">
          <w:pPr>
            <w:pStyle w:val="TDC4"/>
            <w:tabs>
              <w:tab w:val="left" w:pos="1760"/>
              <w:tab w:val="right" w:leader="dot" w:pos="9350"/>
            </w:tabs>
            <w:rPr>
              <w:rFonts w:eastAsiaTheme="minorEastAsia"/>
              <w:noProof/>
              <w:sz w:val="24"/>
              <w:szCs w:val="24"/>
              <w:lang w:eastAsia="es-MX"/>
            </w:rPr>
          </w:pPr>
          <w:hyperlink w:anchor="_Toc85216585" w:history="1">
            <w:r w:rsidR="00902DED" w:rsidRPr="004E755E">
              <w:rPr>
                <w:rStyle w:val="Hipervnculo"/>
                <w:noProof/>
              </w:rPr>
              <w:t>16.2.3.3</w:t>
            </w:r>
            <w:r w:rsidR="00902DED">
              <w:rPr>
                <w:rFonts w:eastAsiaTheme="minorEastAsia"/>
                <w:noProof/>
                <w:sz w:val="24"/>
                <w:szCs w:val="24"/>
                <w:lang w:eastAsia="es-MX"/>
              </w:rPr>
              <w:tab/>
            </w:r>
            <w:r w:rsidR="00902DED" w:rsidRPr="004E755E">
              <w:rPr>
                <w:rStyle w:val="Hipervnculo"/>
                <w:noProof/>
              </w:rPr>
              <w:t>ID INODU-56</w:t>
            </w:r>
            <w:r w:rsidR="00902DED">
              <w:rPr>
                <w:noProof/>
                <w:webHidden/>
              </w:rPr>
              <w:tab/>
            </w:r>
            <w:r w:rsidR="00902DED">
              <w:rPr>
                <w:noProof/>
                <w:webHidden/>
              </w:rPr>
              <w:fldChar w:fldCharType="begin"/>
            </w:r>
            <w:r w:rsidR="00902DED">
              <w:rPr>
                <w:noProof/>
                <w:webHidden/>
              </w:rPr>
              <w:instrText xml:space="preserve"> PAGEREF _Toc85216585 \h </w:instrText>
            </w:r>
            <w:r w:rsidR="00902DED">
              <w:rPr>
                <w:noProof/>
                <w:webHidden/>
              </w:rPr>
            </w:r>
            <w:r w:rsidR="00902DED">
              <w:rPr>
                <w:noProof/>
                <w:webHidden/>
              </w:rPr>
              <w:fldChar w:fldCharType="separate"/>
            </w:r>
            <w:r w:rsidR="00902DED">
              <w:rPr>
                <w:noProof/>
                <w:webHidden/>
              </w:rPr>
              <w:t>512</w:t>
            </w:r>
            <w:r w:rsidR="00902DED">
              <w:rPr>
                <w:noProof/>
                <w:webHidden/>
              </w:rPr>
              <w:fldChar w:fldCharType="end"/>
            </w:r>
          </w:hyperlink>
        </w:p>
        <w:p w14:paraId="2CFE4991" w14:textId="4C273B17" w:rsidR="00902DED" w:rsidRDefault="00E35343">
          <w:pPr>
            <w:pStyle w:val="TDC3"/>
            <w:tabs>
              <w:tab w:val="left" w:pos="1320"/>
              <w:tab w:val="right" w:leader="dot" w:pos="9350"/>
            </w:tabs>
            <w:rPr>
              <w:rFonts w:eastAsiaTheme="minorEastAsia"/>
              <w:noProof/>
              <w:sz w:val="24"/>
              <w:szCs w:val="24"/>
              <w:lang w:eastAsia="es-MX"/>
            </w:rPr>
          </w:pPr>
          <w:hyperlink w:anchor="_Toc85216586" w:history="1">
            <w:r w:rsidR="00902DED" w:rsidRPr="004E755E">
              <w:rPr>
                <w:rStyle w:val="Hipervnculo"/>
                <w:noProof/>
              </w:rPr>
              <w:t>16.2.4</w:t>
            </w:r>
            <w:r w:rsidR="00902DED">
              <w:rPr>
                <w:rFonts w:eastAsiaTheme="minorEastAsia"/>
                <w:noProof/>
                <w:sz w:val="24"/>
                <w:szCs w:val="24"/>
                <w:lang w:eastAsia="es-MX"/>
              </w:rPr>
              <w:tab/>
            </w:r>
            <w:r w:rsidR="00902DED" w:rsidRPr="004E755E">
              <w:rPr>
                <w:rStyle w:val="Hipervnculo"/>
                <w:noProof/>
              </w:rPr>
              <w:t>ITRON</w:t>
            </w:r>
            <w:r w:rsidR="00902DED">
              <w:rPr>
                <w:noProof/>
                <w:webHidden/>
              </w:rPr>
              <w:tab/>
            </w:r>
            <w:r w:rsidR="00902DED">
              <w:rPr>
                <w:noProof/>
                <w:webHidden/>
              </w:rPr>
              <w:fldChar w:fldCharType="begin"/>
            </w:r>
            <w:r w:rsidR="00902DED">
              <w:rPr>
                <w:noProof/>
                <w:webHidden/>
              </w:rPr>
              <w:instrText xml:space="preserve"> PAGEREF _Toc85216586 \h </w:instrText>
            </w:r>
            <w:r w:rsidR="00902DED">
              <w:rPr>
                <w:noProof/>
                <w:webHidden/>
              </w:rPr>
            </w:r>
            <w:r w:rsidR="00902DED">
              <w:rPr>
                <w:noProof/>
                <w:webHidden/>
              </w:rPr>
              <w:fldChar w:fldCharType="separate"/>
            </w:r>
            <w:r w:rsidR="00902DED">
              <w:rPr>
                <w:noProof/>
                <w:webHidden/>
              </w:rPr>
              <w:t>513</w:t>
            </w:r>
            <w:r w:rsidR="00902DED">
              <w:rPr>
                <w:noProof/>
                <w:webHidden/>
              </w:rPr>
              <w:fldChar w:fldCharType="end"/>
            </w:r>
          </w:hyperlink>
        </w:p>
        <w:p w14:paraId="32591DC9" w14:textId="19146569" w:rsidR="00902DED" w:rsidRDefault="00E35343">
          <w:pPr>
            <w:pStyle w:val="TDC4"/>
            <w:tabs>
              <w:tab w:val="left" w:pos="1760"/>
              <w:tab w:val="right" w:leader="dot" w:pos="9350"/>
            </w:tabs>
            <w:rPr>
              <w:rFonts w:eastAsiaTheme="minorEastAsia"/>
              <w:noProof/>
              <w:sz w:val="24"/>
              <w:szCs w:val="24"/>
              <w:lang w:eastAsia="es-MX"/>
            </w:rPr>
          </w:pPr>
          <w:hyperlink w:anchor="_Toc85216587" w:history="1">
            <w:r w:rsidR="00902DED" w:rsidRPr="004E755E">
              <w:rPr>
                <w:rStyle w:val="Hipervnculo"/>
                <w:noProof/>
              </w:rPr>
              <w:t>16.2.4.1</w:t>
            </w:r>
            <w:r w:rsidR="00902DED">
              <w:rPr>
                <w:rFonts w:eastAsiaTheme="minorEastAsia"/>
                <w:noProof/>
                <w:sz w:val="24"/>
                <w:szCs w:val="24"/>
                <w:lang w:eastAsia="es-MX"/>
              </w:rPr>
              <w:tab/>
            </w:r>
            <w:r w:rsidR="00902DED" w:rsidRPr="004E755E">
              <w:rPr>
                <w:rStyle w:val="Hipervnculo"/>
                <w:noProof/>
              </w:rPr>
              <w:t>ID INODU-65</w:t>
            </w:r>
            <w:r w:rsidR="00902DED">
              <w:rPr>
                <w:noProof/>
                <w:webHidden/>
              </w:rPr>
              <w:tab/>
            </w:r>
            <w:r w:rsidR="00902DED">
              <w:rPr>
                <w:noProof/>
                <w:webHidden/>
              </w:rPr>
              <w:fldChar w:fldCharType="begin"/>
            </w:r>
            <w:r w:rsidR="00902DED">
              <w:rPr>
                <w:noProof/>
                <w:webHidden/>
              </w:rPr>
              <w:instrText xml:space="preserve"> PAGEREF _Toc85216587 \h </w:instrText>
            </w:r>
            <w:r w:rsidR="00902DED">
              <w:rPr>
                <w:noProof/>
                <w:webHidden/>
              </w:rPr>
            </w:r>
            <w:r w:rsidR="00902DED">
              <w:rPr>
                <w:noProof/>
                <w:webHidden/>
              </w:rPr>
              <w:fldChar w:fldCharType="separate"/>
            </w:r>
            <w:r w:rsidR="00902DED">
              <w:rPr>
                <w:noProof/>
                <w:webHidden/>
              </w:rPr>
              <w:t>513</w:t>
            </w:r>
            <w:r w:rsidR="00902DED">
              <w:rPr>
                <w:noProof/>
                <w:webHidden/>
              </w:rPr>
              <w:fldChar w:fldCharType="end"/>
            </w:r>
          </w:hyperlink>
        </w:p>
        <w:p w14:paraId="1FD88741" w14:textId="799B1E98" w:rsidR="00902DED" w:rsidRDefault="00E35343">
          <w:pPr>
            <w:pStyle w:val="TDC4"/>
            <w:tabs>
              <w:tab w:val="left" w:pos="1760"/>
              <w:tab w:val="right" w:leader="dot" w:pos="9350"/>
            </w:tabs>
            <w:rPr>
              <w:rFonts w:eastAsiaTheme="minorEastAsia"/>
              <w:noProof/>
              <w:sz w:val="24"/>
              <w:szCs w:val="24"/>
              <w:lang w:eastAsia="es-MX"/>
            </w:rPr>
          </w:pPr>
          <w:hyperlink w:anchor="_Toc85216588" w:history="1">
            <w:r w:rsidR="00902DED" w:rsidRPr="004E755E">
              <w:rPr>
                <w:rStyle w:val="Hipervnculo"/>
                <w:noProof/>
              </w:rPr>
              <w:t>16.2.4.2</w:t>
            </w:r>
            <w:r w:rsidR="00902DED">
              <w:rPr>
                <w:rFonts w:eastAsiaTheme="minorEastAsia"/>
                <w:noProof/>
                <w:sz w:val="24"/>
                <w:szCs w:val="24"/>
                <w:lang w:eastAsia="es-MX"/>
              </w:rPr>
              <w:tab/>
            </w:r>
            <w:r w:rsidR="00902DED" w:rsidRPr="004E755E">
              <w:rPr>
                <w:rStyle w:val="Hipervnculo"/>
                <w:noProof/>
              </w:rPr>
              <w:t>ID INODU-66</w:t>
            </w:r>
            <w:r w:rsidR="00902DED">
              <w:rPr>
                <w:noProof/>
                <w:webHidden/>
              </w:rPr>
              <w:tab/>
            </w:r>
            <w:r w:rsidR="00902DED">
              <w:rPr>
                <w:noProof/>
                <w:webHidden/>
              </w:rPr>
              <w:fldChar w:fldCharType="begin"/>
            </w:r>
            <w:r w:rsidR="00902DED">
              <w:rPr>
                <w:noProof/>
                <w:webHidden/>
              </w:rPr>
              <w:instrText xml:space="preserve"> PAGEREF _Toc85216588 \h </w:instrText>
            </w:r>
            <w:r w:rsidR="00902DED">
              <w:rPr>
                <w:noProof/>
                <w:webHidden/>
              </w:rPr>
            </w:r>
            <w:r w:rsidR="00902DED">
              <w:rPr>
                <w:noProof/>
                <w:webHidden/>
              </w:rPr>
              <w:fldChar w:fldCharType="separate"/>
            </w:r>
            <w:r w:rsidR="00902DED">
              <w:rPr>
                <w:noProof/>
                <w:webHidden/>
              </w:rPr>
              <w:t>536</w:t>
            </w:r>
            <w:r w:rsidR="00902DED">
              <w:rPr>
                <w:noProof/>
                <w:webHidden/>
              </w:rPr>
              <w:fldChar w:fldCharType="end"/>
            </w:r>
          </w:hyperlink>
        </w:p>
        <w:p w14:paraId="50C99D48" w14:textId="61939B0B" w:rsidR="00902DED" w:rsidRDefault="00E35343">
          <w:pPr>
            <w:pStyle w:val="TDC4"/>
            <w:tabs>
              <w:tab w:val="left" w:pos="1760"/>
              <w:tab w:val="right" w:leader="dot" w:pos="9350"/>
            </w:tabs>
            <w:rPr>
              <w:rFonts w:eastAsiaTheme="minorEastAsia"/>
              <w:noProof/>
              <w:sz w:val="24"/>
              <w:szCs w:val="24"/>
              <w:lang w:eastAsia="es-MX"/>
            </w:rPr>
          </w:pPr>
          <w:hyperlink w:anchor="_Toc85216589" w:history="1">
            <w:r w:rsidR="00902DED" w:rsidRPr="004E755E">
              <w:rPr>
                <w:rStyle w:val="Hipervnculo"/>
                <w:noProof/>
              </w:rPr>
              <w:t>16.2.4.3</w:t>
            </w:r>
            <w:r w:rsidR="00902DED">
              <w:rPr>
                <w:rFonts w:eastAsiaTheme="minorEastAsia"/>
                <w:noProof/>
                <w:sz w:val="24"/>
                <w:szCs w:val="24"/>
                <w:lang w:eastAsia="es-MX"/>
              </w:rPr>
              <w:tab/>
            </w:r>
            <w:r w:rsidR="00902DED" w:rsidRPr="004E755E">
              <w:rPr>
                <w:rStyle w:val="Hipervnculo"/>
                <w:noProof/>
              </w:rPr>
              <w:t>ID INODU-64</w:t>
            </w:r>
            <w:r w:rsidR="00902DED">
              <w:rPr>
                <w:noProof/>
                <w:webHidden/>
              </w:rPr>
              <w:tab/>
            </w:r>
            <w:r w:rsidR="00902DED">
              <w:rPr>
                <w:noProof/>
                <w:webHidden/>
              </w:rPr>
              <w:fldChar w:fldCharType="begin"/>
            </w:r>
            <w:r w:rsidR="00902DED">
              <w:rPr>
                <w:noProof/>
                <w:webHidden/>
              </w:rPr>
              <w:instrText xml:space="preserve"> PAGEREF _Toc85216589 \h </w:instrText>
            </w:r>
            <w:r w:rsidR="00902DED">
              <w:rPr>
                <w:noProof/>
                <w:webHidden/>
              </w:rPr>
            </w:r>
            <w:r w:rsidR="00902DED">
              <w:rPr>
                <w:noProof/>
                <w:webHidden/>
              </w:rPr>
              <w:fldChar w:fldCharType="separate"/>
            </w:r>
            <w:r w:rsidR="00902DED">
              <w:rPr>
                <w:noProof/>
                <w:webHidden/>
              </w:rPr>
              <w:t>540</w:t>
            </w:r>
            <w:r w:rsidR="00902DED">
              <w:rPr>
                <w:noProof/>
                <w:webHidden/>
              </w:rPr>
              <w:fldChar w:fldCharType="end"/>
            </w:r>
          </w:hyperlink>
        </w:p>
        <w:p w14:paraId="61A3B6BC" w14:textId="1AAAE1D7" w:rsidR="00902DED" w:rsidRDefault="00E35343">
          <w:pPr>
            <w:pStyle w:val="TDC3"/>
            <w:tabs>
              <w:tab w:val="left" w:pos="1320"/>
              <w:tab w:val="right" w:leader="dot" w:pos="9350"/>
            </w:tabs>
            <w:rPr>
              <w:rFonts w:eastAsiaTheme="minorEastAsia"/>
              <w:noProof/>
              <w:sz w:val="24"/>
              <w:szCs w:val="24"/>
              <w:lang w:eastAsia="es-MX"/>
            </w:rPr>
          </w:pPr>
          <w:hyperlink w:anchor="_Toc85216590" w:history="1">
            <w:r w:rsidR="00902DED" w:rsidRPr="004E755E">
              <w:rPr>
                <w:rStyle w:val="Hipervnculo"/>
                <w:noProof/>
              </w:rPr>
              <w:t>16.2.5</w:t>
            </w:r>
            <w:r w:rsidR="00902DED">
              <w:rPr>
                <w:rFonts w:eastAsiaTheme="minorEastAsia"/>
                <w:noProof/>
                <w:sz w:val="24"/>
                <w:szCs w:val="24"/>
                <w:lang w:eastAsia="es-MX"/>
              </w:rPr>
              <w:tab/>
            </w:r>
            <w:r w:rsidR="00902DED" w:rsidRPr="004E755E">
              <w:rPr>
                <w:rStyle w:val="Hipervnculo"/>
                <w:noProof/>
              </w:rPr>
              <w:t>Enel v.2- NEXY-M</w:t>
            </w:r>
            <w:r w:rsidR="00902DED">
              <w:rPr>
                <w:noProof/>
                <w:webHidden/>
              </w:rPr>
              <w:tab/>
            </w:r>
            <w:r w:rsidR="00902DED">
              <w:rPr>
                <w:noProof/>
                <w:webHidden/>
              </w:rPr>
              <w:fldChar w:fldCharType="begin"/>
            </w:r>
            <w:r w:rsidR="00902DED">
              <w:rPr>
                <w:noProof/>
                <w:webHidden/>
              </w:rPr>
              <w:instrText xml:space="preserve"> PAGEREF _Toc85216590 \h </w:instrText>
            </w:r>
            <w:r w:rsidR="00902DED">
              <w:rPr>
                <w:noProof/>
                <w:webHidden/>
              </w:rPr>
            </w:r>
            <w:r w:rsidR="00902DED">
              <w:rPr>
                <w:noProof/>
                <w:webHidden/>
              </w:rPr>
              <w:fldChar w:fldCharType="separate"/>
            </w:r>
            <w:r w:rsidR="00902DED">
              <w:rPr>
                <w:noProof/>
                <w:webHidden/>
              </w:rPr>
              <w:t>541</w:t>
            </w:r>
            <w:r w:rsidR="00902DED">
              <w:rPr>
                <w:noProof/>
                <w:webHidden/>
              </w:rPr>
              <w:fldChar w:fldCharType="end"/>
            </w:r>
          </w:hyperlink>
        </w:p>
        <w:p w14:paraId="60A6337F" w14:textId="2D27D760" w:rsidR="00902DED" w:rsidRDefault="00E35343">
          <w:pPr>
            <w:pStyle w:val="TDC4"/>
            <w:tabs>
              <w:tab w:val="left" w:pos="1760"/>
              <w:tab w:val="right" w:leader="dot" w:pos="9350"/>
            </w:tabs>
            <w:rPr>
              <w:rFonts w:eastAsiaTheme="minorEastAsia"/>
              <w:noProof/>
              <w:sz w:val="24"/>
              <w:szCs w:val="24"/>
              <w:lang w:eastAsia="es-MX"/>
            </w:rPr>
          </w:pPr>
          <w:hyperlink w:anchor="_Toc85216591" w:history="1">
            <w:r w:rsidR="00902DED" w:rsidRPr="004E755E">
              <w:rPr>
                <w:rStyle w:val="Hipervnculo"/>
                <w:noProof/>
              </w:rPr>
              <w:t>16.2.5.1</w:t>
            </w:r>
            <w:r w:rsidR="00902DED">
              <w:rPr>
                <w:rFonts w:eastAsiaTheme="minorEastAsia"/>
                <w:noProof/>
                <w:sz w:val="24"/>
                <w:szCs w:val="24"/>
                <w:lang w:eastAsia="es-MX"/>
              </w:rPr>
              <w:tab/>
            </w:r>
            <w:r w:rsidR="00902DED" w:rsidRPr="004E755E">
              <w:rPr>
                <w:rStyle w:val="Hipervnculo"/>
                <w:noProof/>
              </w:rPr>
              <w:t>ID INODU-37</w:t>
            </w:r>
            <w:r w:rsidR="00902DED">
              <w:rPr>
                <w:noProof/>
                <w:webHidden/>
              </w:rPr>
              <w:tab/>
            </w:r>
            <w:r w:rsidR="00902DED">
              <w:rPr>
                <w:noProof/>
                <w:webHidden/>
              </w:rPr>
              <w:fldChar w:fldCharType="begin"/>
            </w:r>
            <w:r w:rsidR="00902DED">
              <w:rPr>
                <w:noProof/>
                <w:webHidden/>
              </w:rPr>
              <w:instrText xml:space="preserve"> PAGEREF _Toc85216591 \h </w:instrText>
            </w:r>
            <w:r w:rsidR="00902DED">
              <w:rPr>
                <w:noProof/>
                <w:webHidden/>
              </w:rPr>
            </w:r>
            <w:r w:rsidR="00902DED">
              <w:rPr>
                <w:noProof/>
                <w:webHidden/>
              </w:rPr>
              <w:fldChar w:fldCharType="separate"/>
            </w:r>
            <w:r w:rsidR="00902DED">
              <w:rPr>
                <w:noProof/>
                <w:webHidden/>
              </w:rPr>
              <w:t>541</w:t>
            </w:r>
            <w:r w:rsidR="00902DED">
              <w:rPr>
                <w:noProof/>
                <w:webHidden/>
              </w:rPr>
              <w:fldChar w:fldCharType="end"/>
            </w:r>
          </w:hyperlink>
        </w:p>
        <w:p w14:paraId="631269E0" w14:textId="2F3B7876" w:rsidR="00902DED" w:rsidRDefault="00E35343">
          <w:pPr>
            <w:pStyle w:val="TDC4"/>
            <w:tabs>
              <w:tab w:val="left" w:pos="1760"/>
              <w:tab w:val="right" w:leader="dot" w:pos="9350"/>
            </w:tabs>
            <w:rPr>
              <w:rFonts w:eastAsiaTheme="minorEastAsia"/>
              <w:noProof/>
              <w:sz w:val="24"/>
              <w:szCs w:val="24"/>
              <w:lang w:eastAsia="es-MX"/>
            </w:rPr>
          </w:pPr>
          <w:hyperlink w:anchor="_Toc85216592" w:history="1">
            <w:r w:rsidR="00902DED" w:rsidRPr="004E755E">
              <w:rPr>
                <w:rStyle w:val="Hipervnculo"/>
                <w:noProof/>
              </w:rPr>
              <w:t>16.2.5.2</w:t>
            </w:r>
            <w:r w:rsidR="00902DED">
              <w:rPr>
                <w:rFonts w:eastAsiaTheme="minorEastAsia"/>
                <w:noProof/>
                <w:sz w:val="24"/>
                <w:szCs w:val="24"/>
                <w:lang w:eastAsia="es-MX"/>
              </w:rPr>
              <w:tab/>
            </w:r>
            <w:r w:rsidR="00902DED" w:rsidRPr="004E755E">
              <w:rPr>
                <w:rStyle w:val="Hipervnculo"/>
                <w:noProof/>
              </w:rPr>
              <w:t>ID INODU-35</w:t>
            </w:r>
            <w:r w:rsidR="00902DED">
              <w:rPr>
                <w:noProof/>
                <w:webHidden/>
              </w:rPr>
              <w:tab/>
            </w:r>
            <w:r w:rsidR="00902DED">
              <w:rPr>
                <w:noProof/>
                <w:webHidden/>
              </w:rPr>
              <w:fldChar w:fldCharType="begin"/>
            </w:r>
            <w:r w:rsidR="00902DED">
              <w:rPr>
                <w:noProof/>
                <w:webHidden/>
              </w:rPr>
              <w:instrText xml:space="preserve"> PAGEREF _Toc85216592 \h </w:instrText>
            </w:r>
            <w:r w:rsidR="00902DED">
              <w:rPr>
                <w:noProof/>
                <w:webHidden/>
              </w:rPr>
            </w:r>
            <w:r w:rsidR="00902DED">
              <w:rPr>
                <w:noProof/>
                <w:webHidden/>
              </w:rPr>
              <w:fldChar w:fldCharType="separate"/>
            </w:r>
            <w:r w:rsidR="00902DED">
              <w:rPr>
                <w:noProof/>
                <w:webHidden/>
              </w:rPr>
              <w:t>556</w:t>
            </w:r>
            <w:r w:rsidR="00902DED">
              <w:rPr>
                <w:noProof/>
                <w:webHidden/>
              </w:rPr>
              <w:fldChar w:fldCharType="end"/>
            </w:r>
          </w:hyperlink>
        </w:p>
        <w:p w14:paraId="54748EF0" w14:textId="4E3A54C4" w:rsidR="00902DED" w:rsidRDefault="00E35343">
          <w:pPr>
            <w:pStyle w:val="TDC4"/>
            <w:tabs>
              <w:tab w:val="left" w:pos="1760"/>
              <w:tab w:val="right" w:leader="dot" w:pos="9350"/>
            </w:tabs>
            <w:rPr>
              <w:rFonts w:eastAsiaTheme="minorEastAsia"/>
              <w:noProof/>
              <w:sz w:val="24"/>
              <w:szCs w:val="24"/>
              <w:lang w:eastAsia="es-MX"/>
            </w:rPr>
          </w:pPr>
          <w:hyperlink w:anchor="_Toc85216593" w:history="1">
            <w:r w:rsidR="00902DED" w:rsidRPr="004E755E">
              <w:rPr>
                <w:rStyle w:val="Hipervnculo"/>
                <w:noProof/>
              </w:rPr>
              <w:t>16.2.5.3</w:t>
            </w:r>
            <w:r w:rsidR="00902DED">
              <w:rPr>
                <w:rFonts w:eastAsiaTheme="minorEastAsia"/>
                <w:noProof/>
                <w:sz w:val="24"/>
                <w:szCs w:val="24"/>
                <w:lang w:eastAsia="es-MX"/>
              </w:rPr>
              <w:tab/>
            </w:r>
            <w:r w:rsidR="00902DED" w:rsidRPr="004E755E">
              <w:rPr>
                <w:rStyle w:val="Hipervnculo"/>
                <w:noProof/>
              </w:rPr>
              <w:t>ID INODU-112</w:t>
            </w:r>
            <w:r w:rsidR="00902DED">
              <w:rPr>
                <w:noProof/>
                <w:webHidden/>
              </w:rPr>
              <w:tab/>
            </w:r>
            <w:r w:rsidR="00902DED">
              <w:rPr>
                <w:noProof/>
                <w:webHidden/>
              </w:rPr>
              <w:fldChar w:fldCharType="begin"/>
            </w:r>
            <w:r w:rsidR="00902DED">
              <w:rPr>
                <w:noProof/>
                <w:webHidden/>
              </w:rPr>
              <w:instrText xml:space="preserve"> PAGEREF _Toc85216593 \h </w:instrText>
            </w:r>
            <w:r w:rsidR="00902DED">
              <w:rPr>
                <w:noProof/>
                <w:webHidden/>
              </w:rPr>
            </w:r>
            <w:r w:rsidR="00902DED">
              <w:rPr>
                <w:noProof/>
                <w:webHidden/>
              </w:rPr>
              <w:fldChar w:fldCharType="separate"/>
            </w:r>
            <w:r w:rsidR="00902DED">
              <w:rPr>
                <w:noProof/>
                <w:webHidden/>
              </w:rPr>
              <w:t>557</w:t>
            </w:r>
            <w:r w:rsidR="00902DED">
              <w:rPr>
                <w:noProof/>
                <w:webHidden/>
              </w:rPr>
              <w:fldChar w:fldCharType="end"/>
            </w:r>
          </w:hyperlink>
        </w:p>
        <w:p w14:paraId="169C81DB" w14:textId="4BC43DD2" w:rsidR="00902DED" w:rsidRDefault="00E35343">
          <w:pPr>
            <w:pStyle w:val="TDC3"/>
            <w:tabs>
              <w:tab w:val="left" w:pos="1320"/>
              <w:tab w:val="right" w:leader="dot" w:pos="9350"/>
            </w:tabs>
            <w:rPr>
              <w:rFonts w:eastAsiaTheme="minorEastAsia"/>
              <w:noProof/>
              <w:sz w:val="24"/>
              <w:szCs w:val="24"/>
              <w:lang w:eastAsia="es-MX"/>
            </w:rPr>
          </w:pPr>
          <w:hyperlink w:anchor="_Toc85216594" w:history="1">
            <w:r w:rsidR="00902DED" w:rsidRPr="004E755E">
              <w:rPr>
                <w:rStyle w:val="Hipervnculo"/>
                <w:noProof/>
              </w:rPr>
              <w:t>16.2.6</w:t>
            </w:r>
            <w:r w:rsidR="00902DED">
              <w:rPr>
                <w:rFonts w:eastAsiaTheme="minorEastAsia"/>
                <w:noProof/>
                <w:sz w:val="24"/>
                <w:szCs w:val="24"/>
                <w:lang w:eastAsia="es-MX"/>
              </w:rPr>
              <w:tab/>
            </w:r>
            <w:r w:rsidR="00902DED" w:rsidRPr="004E755E">
              <w:rPr>
                <w:rStyle w:val="Hipervnculo"/>
                <w:noProof/>
              </w:rPr>
              <w:t>Transformadores de Medida</w:t>
            </w:r>
            <w:r w:rsidR="00902DED">
              <w:rPr>
                <w:noProof/>
                <w:webHidden/>
              </w:rPr>
              <w:tab/>
            </w:r>
            <w:r w:rsidR="00902DED">
              <w:rPr>
                <w:noProof/>
                <w:webHidden/>
              </w:rPr>
              <w:fldChar w:fldCharType="begin"/>
            </w:r>
            <w:r w:rsidR="00902DED">
              <w:rPr>
                <w:noProof/>
                <w:webHidden/>
              </w:rPr>
              <w:instrText xml:space="preserve"> PAGEREF _Toc85216594 \h </w:instrText>
            </w:r>
            <w:r w:rsidR="00902DED">
              <w:rPr>
                <w:noProof/>
                <w:webHidden/>
              </w:rPr>
            </w:r>
            <w:r w:rsidR="00902DED">
              <w:rPr>
                <w:noProof/>
                <w:webHidden/>
              </w:rPr>
              <w:fldChar w:fldCharType="separate"/>
            </w:r>
            <w:r w:rsidR="00902DED">
              <w:rPr>
                <w:noProof/>
                <w:webHidden/>
              </w:rPr>
              <w:t>558</w:t>
            </w:r>
            <w:r w:rsidR="00902DED">
              <w:rPr>
                <w:noProof/>
                <w:webHidden/>
              </w:rPr>
              <w:fldChar w:fldCharType="end"/>
            </w:r>
          </w:hyperlink>
        </w:p>
        <w:p w14:paraId="0D2E5AEB" w14:textId="69D11039" w:rsidR="00902DED" w:rsidRDefault="00E35343">
          <w:pPr>
            <w:pStyle w:val="TDC4"/>
            <w:tabs>
              <w:tab w:val="left" w:pos="1760"/>
              <w:tab w:val="right" w:leader="dot" w:pos="9350"/>
            </w:tabs>
            <w:rPr>
              <w:rFonts w:eastAsiaTheme="minorEastAsia"/>
              <w:noProof/>
              <w:sz w:val="24"/>
              <w:szCs w:val="24"/>
              <w:lang w:eastAsia="es-MX"/>
            </w:rPr>
          </w:pPr>
          <w:hyperlink w:anchor="_Toc85216595" w:history="1">
            <w:r w:rsidR="00902DED" w:rsidRPr="004E755E">
              <w:rPr>
                <w:rStyle w:val="Hipervnculo"/>
                <w:noProof/>
              </w:rPr>
              <w:t>16.2.6.1</w:t>
            </w:r>
            <w:r w:rsidR="00902DED">
              <w:rPr>
                <w:rFonts w:eastAsiaTheme="minorEastAsia"/>
                <w:noProof/>
                <w:sz w:val="24"/>
                <w:szCs w:val="24"/>
                <w:lang w:eastAsia="es-MX"/>
              </w:rPr>
              <w:tab/>
            </w:r>
            <w:r w:rsidR="00902DED" w:rsidRPr="004E755E">
              <w:rPr>
                <w:rStyle w:val="Hipervnculo"/>
                <w:noProof/>
              </w:rPr>
              <w:t>ID INODU-70</w:t>
            </w:r>
            <w:r w:rsidR="00902DED">
              <w:rPr>
                <w:noProof/>
                <w:webHidden/>
              </w:rPr>
              <w:tab/>
            </w:r>
            <w:r w:rsidR="00902DED">
              <w:rPr>
                <w:noProof/>
                <w:webHidden/>
              </w:rPr>
              <w:fldChar w:fldCharType="begin"/>
            </w:r>
            <w:r w:rsidR="00902DED">
              <w:rPr>
                <w:noProof/>
                <w:webHidden/>
              </w:rPr>
              <w:instrText xml:space="preserve"> PAGEREF _Toc85216595 \h </w:instrText>
            </w:r>
            <w:r w:rsidR="00902DED">
              <w:rPr>
                <w:noProof/>
                <w:webHidden/>
              </w:rPr>
            </w:r>
            <w:r w:rsidR="00902DED">
              <w:rPr>
                <w:noProof/>
                <w:webHidden/>
              </w:rPr>
              <w:fldChar w:fldCharType="separate"/>
            </w:r>
            <w:r w:rsidR="00902DED">
              <w:rPr>
                <w:noProof/>
                <w:webHidden/>
              </w:rPr>
              <w:t>558</w:t>
            </w:r>
            <w:r w:rsidR="00902DED">
              <w:rPr>
                <w:noProof/>
                <w:webHidden/>
              </w:rPr>
              <w:fldChar w:fldCharType="end"/>
            </w:r>
          </w:hyperlink>
        </w:p>
        <w:p w14:paraId="4662B13A" w14:textId="778995F9" w:rsidR="00902DED" w:rsidRDefault="00E35343">
          <w:pPr>
            <w:pStyle w:val="TDC4"/>
            <w:tabs>
              <w:tab w:val="left" w:pos="1760"/>
              <w:tab w:val="right" w:leader="dot" w:pos="9350"/>
            </w:tabs>
            <w:rPr>
              <w:rFonts w:eastAsiaTheme="minorEastAsia"/>
              <w:noProof/>
              <w:sz w:val="24"/>
              <w:szCs w:val="24"/>
              <w:lang w:eastAsia="es-MX"/>
            </w:rPr>
          </w:pPr>
          <w:hyperlink w:anchor="_Toc85216596" w:history="1">
            <w:r w:rsidR="00902DED" w:rsidRPr="004E755E">
              <w:rPr>
                <w:rStyle w:val="Hipervnculo"/>
                <w:noProof/>
              </w:rPr>
              <w:t>16.2.6.2</w:t>
            </w:r>
            <w:r w:rsidR="00902DED">
              <w:rPr>
                <w:rFonts w:eastAsiaTheme="minorEastAsia"/>
                <w:noProof/>
                <w:sz w:val="24"/>
                <w:szCs w:val="24"/>
                <w:lang w:eastAsia="es-MX"/>
              </w:rPr>
              <w:tab/>
            </w:r>
            <w:r w:rsidR="00902DED" w:rsidRPr="004E755E">
              <w:rPr>
                <w:rStyle w:val="Hipervnculo"/>
                <w:noProof/>
              </w:rPr>
              <w:t>ID INODU-71</w:t>
            </w:r>
            <w:r w:rsidR="00902DED">
              <w:rPr>
                <w:noProof/>
                <w:webHidden/>
              </w:rPr>
              <w:tab/>
            </w:r>
            <w:r w:rsidR="00902DED">
              <w:rPr>
                <w:noProof/>
                <w:webHidden/>
              </w:rPr>
              <w:fldChar w:fldCharType="begin"/>
            </w:r>
            <w:r w:rsidR="00902DED">
              <w:rPr>
                <w:noProof/>
                <w:webHidden/>
              </w:rPr>
              <w:instrText xml:space="preserve"> PAGEREF _Toc85216596 \h </w:instrText>
            </w:r>
            <w:r w:rsidR="00902DED">
              <w:rPr>
                <w:noProof/>
                <w:webHidden/>
              </w:rPr>
            </w:r>
            <w:r w:rsidR="00902DED">
              <w:rPr>
                <w:noProof/>
                <w:webHidden/>
              </w:rPr>
              <w:fldChar w:fldCharType="separate"/>
            </w:r>
            <w:r w:rsidR="00902DED">
              <w:rPr>
                <w:noProof/>
                <w:webHidden/>
              </w:rPr>
              <w:t>559</w:t>
            </w:r>
            <w:r w:rsidR="00902DED">
              <w:rPr>
                <w:noProof/>
                <w:webHidden/>
              </w:rPr>
              <w:fldChar w:fldCharType="end"/>
            </w:r>
          </w:hyperlink>
        </w:p>
        <w:p w14:paraId="5335DF54" w14:textId="28AAFC75" w:rsidR="00902DED" w:rsidRDefault="00E35343">
          <w:pPr>
            <w:pStyle w:val="TDC4"/>
            <w:tabs>
              <w:tab w:val="left" w:pos="1760"/>
              <w:tab w:val="right" w:leader="dot" w:pos="9350"/>
            </w:tabs>
            <w:rPr>
              <w:rFonts w:eastAsiaTheme="minorEastAsia"/>
              <w:noProof/>
              <w:sz w:val="24"/>
              <w:szCs w:val="24"/>
              <w:lang w:eastAsia="es-MX"/>
            </w:rPr>
          </w:pPr>
          <w:hyperlink w:anchor="_Toc85216597" w:history="1">
            <w:r w:rsidR="00902DED" w:rsidRPr="004E755E">
              <w:rPr>
                <w:rStyle w:val="Hipervnculo"/>
                <w:noProof/>
              </w:rPr>
              <w:t>16.2.6.3</w:t>
            </w:r>
            <w:r w:rsidR="00902DED">
              <w:rPr>
                <w:rFonts w:eastAsiaTheme="minorEastAsia"/>
                <w:noProof/>
                <w:sz w:val="24"/>
                <w:szCs w:val="24"/>
                <w:lang w:eastAsia="es-MX"/>
              </w:rPr>
              <w:tab/>
            </w:r>
            <w:r w:rsidR="00902DED" w:rsidRPr="004E755E">
              <w:rPr>
                <w:rStyle w:val="Hipervnculo"/>
                <w:noProof/>
              </w:rPr>
              <w:t>ID INODU-72</w:t>
            </w:r>
            <w:r w:rsidR="00902DED">
              <w:rPr>
                <w:noProof/>
                <w:webHidden/>
              </w:rPr>
              <w:tab/>
            </w:r>
            <w:r w:rsidR="00902DED">
              <w:rPr>
                <w:noProof/>
                <w:webHidden/>
              </w:rPr>
              <w:fldChar w:fldCharType="begin"/>
            </w:r>
            <w:r w:rsidR="00902DED">
              <w:rPr>
                <w:noProof/>
                <w:webHidden/>
              </w:rPr>
              <w:instrText xml:space="preserve"> PAGEREF _Toc85216597 \h </w:instrText>
            </w:r>
            <w:r w:rsidR="00902DED">
              <w:rPr>
                <w:noProof/>
                <w:webHidden/>
              </w:rPr>
            </w:r>
            <w:r w:rsidR="00902DED">
              <w:rPr>
                <w:noProof/>
                <w:webHidden/>
              </w:rPr>
              <w:fldChar w:fldCharType="separate"/>
            </w:r>
            <w:r w:rsidR="00902DED">
              <w:rPr>
                <w:noProof/>
                <w:webHidden/>
              </w:rPr>
              <w:t>560</w:t>
            </w:r>
            <w:r w:rsidR="00902DED">
              <w:rPr>
                <w:noProof/>
                <w:webHidden/>
              </w:rPr>
              <w:fldChar w:fldCharType="end"/>
            </w:r>
          </w:hyperlink>
        </w:p>
        <w:p w14:paraId="54C56A83" w14:textId="63F073C4" w:rsidR="00902DED" w:rsidRDefault="00E35343">
          <w:pPr>
            <w:pStyle w:val="TDC4"/>
            <w:tabs>
              <w:tab w:val="left" w:pos="1760"/>
              <w:tab w:val="right" w:leader="dot" w:pos="9350"/>
            </w:tabs>
            <w:rPr>
              <w:rFonts w:eastAsiaTheme="minorEastAsia"/>
              <w:noProof/>
              <w:sz w:val="24"/>
              <w:szCs w:val="24"/>
              <w:lang w:eastAsia="es-MX"/>
            </w:rPr>
          </w:pPr>
          <w:hyperlink w:anchor="_Toc85216598" w:history="1">
            <w:r w:rsidR="00902DED" w:rsidRPr="004E755E">
              <w:rPr>
                <w:rStyle w:val="Hipervnculo"/>
                <w:noProof/>
              </w:rPr>
              <w:t>16.2.6.4</w:t>
            </w:r>
            <w:r w:rsidR="00902DED">
              <w:rPr>
                <w:rFonts w:eastAsiaTheme="minorEastAsia"/>
                <w:noProof/>
                <w:sz w:val="24"/>
                <w:szCs w:val="24"/>
                <w:lang w:eastAsia="es-MX"/>
              </w:rPr>
              <w:tab/>
            </w:r>
            <w:r w:rsidR="00902DED" w:rsidRPr="004E755E">
              <w:rPr>
                <w:rStyle w:val="Hipervnculo"/>
                <w:noProof/>
              </w:rPr>
              <w:t>ID INODU-73</w:t>
            </w:r>
            <w:r w:rsidR="00902DED">
              <w:rPr>
                <w:noProof/>
                <w:webHidden/>
              </w:rPr>
              <w:tab/>
            </w:r>
            <w:r w:rsidR="00902DED">
              <w:rPr>
                <w:noProof/>
                <w:webHidden/>
              </w:rPr>
              <w:fldChar w:fldCharType="begin"/>
            </w:r>
            <w:r w:rsidR="00902DED">
              <w:rPr>
                <w:noProof/>
                <w:webHidden/>
              </w:rPr>
              <w:instrText xml:space="preserve"> PAGEREF _Toc85216598 \h </w:instrText>
            </w:r>
            <w:r w:rsidR="00902DED">
              <w:rPr>
                <w:noProof/>
                <w:webHidden/>
              </w:rPr>
            </w:r>
            <w:r w:rsidR="00902DED">
              <w:rPr>
                <w:noProof/>
                <w:webHidden/>
              </w:rPr>
              <w:fldChar w:fldCharType="separate"/>
            </w:r>
            <w:r w:rsidR="00902DED">
              <w:rPr>
                <w:noProof/>
                <w:webHidden/>
              </w:rPr>
              <w:t>561</w:t>
            </w:r>
            <w:r w:rsidR="00902DED">
              <w:rPr>
                <w:noProof/>
                <w:webHidden/>
              </w:rPr>
              <w:fldChar w:fldCharType="end"/>
            </w:r>
          </w:hyperlink>
        </w:p>
        <w:p w14:paraId="34940AFE" w14:textId="5774805F" w:rsidR="00902DED" w:rsidRDefault="00E35343">
          <w:pPr>
            <w:pStyle w:val="TDC3"/>
            <w:tabs>
              <w:tab w:val="left" w:pos="1320"/>
              <w:tab w:val="right" w:leader="dot" w:pos="9350"/>
            </w:tabs>
            <w:rPr>
              <w:rFonts w:eastAsiaTheme="minorEastAsia"/>
              <w:noProof/>
              <w:sz w:val="24"/>
              <w:szCs w:val="24"/>
              <w:lang w:eastAsia="es-MX"/>
            </w:rPr>
          </w:pPr>
          <w:hyperlink w:anchor="_Toc85216599" w:history="1">
            <w:r w:rsidR="00902DED" w:rsidRPr="004E755E">
              <w:rPr>
                <w:rStyle w:val="Hipervnculo"/>
                <w:noProof/>
              </w:rPr>
              <w:t>16.2.7</w:t>
            </w:r>
            <w:r w:rsidR="00902DED">
              <w:rPr>
                <w:rFonts w:eastAsiaTheme="minorEastAsia"/>
                <w:noProof/>
                <w:sz w:val="24"/>
                <w:szCs w:val="24"/>
                <w:lang w:eastAsia="es-MX"/>
              </w:rPr>
              <w:tab/>
            </w:r>
            <w:r w:rsidR="00902DED" w:rsidRPr="004E755E">
              <w:rPr>
                <w:rStyle w:val="Hipervnculo"/>
                <w:noProof/>
              </w:rPr>
              <w:t>Protocolos de certificación SEC</w:t>
            </w:r>
            <w:r w:rsidR="00902DED">
              <w:rPr>
                <w:noProof/>
                <w:webHidden/>
              </w:rPr>
              <w:tab/>
            </w:r>
            <w:r w:rsidR="00902DED">
              <w:rPr>
                <w:noProof/>
                <w:webHidden/>
              </w:rPr>
              <w:fldChar w:fldCharType="begin"/>
            </w:r>
            <w:r w:rsidR="00902DED">
              <w:rPr>
                <w:noProof/>
                <w:webHidden/>
              </w:rPr>
              <w:instrText xml:space="preserve"> PAGEREF _Toc85216599 \h </w:instrText>
            </w:r>
            <w:r w:rsidR="00902DED">
              <w:rPr>
                <w:noProof/>
                <w:webHidden/>
              </w:rPr>
            </w:r>
            <w:r w:rsidR="00902DED">
              <w:rPr>
                <w:noProof/>
                <w:webHidden/>
              </w:rPr>
              <w:fldChar w:fldCharType="separate"/>
            </w:r>
            <w:r w:rsidR="00902DED">
              <w:rPr>
                <w:noProof/>
                <w:webHidden/>
              </w:rPr>
              <w:t>562</w:t>
            </w:r>
            <w:r w:rsidR="00902DED">
              <w:rPr>
                <w:noProof/>
                <w:webHidden/>
              </w:rPr>
              <w:fldChar w:fldCharType="end"/>
            </w:r>
          </w:hyperlink>
        </w:p>
        <w:p w14:paraId="2E767F3A" w14:textId="4D403BB4" w:rsidR="00902DED" w:rsidRDefault="00E35343">
          <w:pPr>
            <w:pStyle w:val="TDC4"/>
            <w:tabs>
              <w:tab w:val="left" w:pos="1760"/>
              <w:tab w:val="right" w:leader="dot" w:pos="9350"/>
            </w:tabs>
            <w:rPr>
              <w:rFonts w:eastAsiaTheme="minorEastAsia"/>
              <w:noProof/>
              <w:sz w:val="24"/>
              <w:szCs w:val="24"/>
              <w:lang w:eastAsia="es-MX"/>
            </w:rPr>
          </w:pPr>
          <w:hyperlink w:anchor="_Toc85216600" w:history="1">
            <w:r w:rsidR="00902DED" w:rsidRPr="004E755E">
              <w:rPr>
                <w:rStyle w:val="Hipervnculo"/>
                <w:noProof/>
              </w:rPr>
              <w:t>16.2.7.1</w:t>
            </w:r>
            <w:r w:rsidR="00902DED">
              <w:rPr>
                <w:rFonts w:eastAsiaTheme="minorEastAsia"/>
                <w:noProof/>
                <w:sz w:val="24"/>
                <w:szCs w:val="24"/>
                <w:lang w:eastAsia="es-MX"/>
              </w:rPr>
              <w:tab/>
            </w:r>
            <w:r w:rsidR="00902DED" w:rsidRPr="004E755E">
              <w:rPr>
                <w:rStyle w:val="Hipervnculo"/>
                <w:noProof/>
              </w:rPr>
              <w:t>ID INODU-113</w:t>
            </w:r>
            <w:r w:rsidR="00902DED">
              <w:rPr>
                <w:noProof/>
                <w:webHidden/>
              </w:rPr>
              <w:tab/>
            </w:r>
            <w:r w:rsidR="00902DED">
              <w:rPr>
                <w:noProof/>
                <w:webHidden/>
              </w:rPr>
              <w:fldChar w:fldCharType="begin"/>
            </w:r>
            <w:r w:rsidR="00902DED">
              <w:rPr>
                <w:noProof/>
                <w:webHidden/>
              </w:rPr>
              <w:instrText xml:space="preserve"> PAGEREF _Toc85216600 \h </w:instrText>
            </w:r>
            <w:r w:rsidR="00902DED">
              <w:rPr>
                <w:noProof/>
                <w:webHidden/>
              </w:rPr>
            </w:r>
            <w:r w:rsidR="00902DED">
              <w:rPr>
                <w:noProof/>
                <w:webHidden/>
              </w:rPr>
              <w:fldChar w:fldCharType="separate"/>
            </w:r>
            <w:r w:rsidR="00902DED">
              <w:rPr>
                <w:noProof/>
                <w:webHidden/>
              </w:rPr>
              <w:t>562</w:t>
            </w:r>
            <w:r w:rsidR="00902DED">
              <w:rPr>
                <w:noProof/>
                <w:webHidden/>
              </w:rPr>
              <w:fldChar w:fldCharType="end"/>
            </w:r>
          </w:hyperlink>
        </w:p>
        <w:p w14:paraId="12FB9C74" w14:textId="63B5E4C8" w:rsidR="00902DED" w:rsidRDefault="00E35343">
          <w:pPr>
            <w:pStyle w:val="TDC4"/>
            <w:tabs>
              <w:tab w:val="left" w:pos="1760"/>
              <w:tab w:val="right" w:leader="dot" w:pos="9350"/>
            </w:tabs>
            <w:rPr>
              <w:rFonts w:eastAsiaTheme="minorEastAsia"/>
              <w:noProof/>
              <w:sz w:val="24"/>
              <w:szCs w:val="24"/>
              <w:lang w:eastAsia="es-MX"/>
            </w:rPr>
          </w:pPr>
          <w:hyperlink w:anchor="_Toc85216601" w:history="1">
            <w:r w:rsidR="00902DED" w:rsidRPr="004E755E">
              <w:rPr>
                <w:rStyle w:val="Hipervnculo"/>
                <w:noProof/>
              </w:rPr>
              <w:t>16.2.7.2</w:t>
            </w:r>
            <w:r w:rsidR="00902DED">
              <w:rPr>
                <w:rFonts w:eastAsiaTheme="minorEastAsia"/>
                <w:noProof/>
                <w:sz w:val="24"/>
                <w:szCs w:val="24"/>
                <w:lang w:eastAsia="es-MX"/>
              </w:rPr>
              <w:tab/>
            </w:r>
            <w:r w:rsidR="00902DED" w:rsidRPr="004E755E">
              <w:rPr>
                <w:rStyle w:val="Hipervnculo"/>
                <w:noProof/>
              </w:rPr>
              <w:t>ID INODU-114</w:t>
            </w:r>
            <w:r w:rsidR="00902DED">
              <w:rPr>
                <w:noProof/>
                <w:webHidden/>
              </w:rPr>
              <w:tab/>
            </w:r>
            <w:r w:rsidR="00902DED">
              <w:rPr>
                <w:noProof/>
                <w:webHidden/>
              </w:rPr>
              <w:fldChar w:fldCharType="begin"/>
            </w:r>
            <w:r w:rsidR="00902DED">
              <w:rPr>
                <w:noProof/>
                <w:webHidden/>
              </w:rPr>
              <w:instrText xml:space="preserve"> PAGEREF _Toc85216601 \h </w:instrText>
            </w:r>
            <w:r w:rsidR="00902DED">
              <w:rPr>
                <w:noProof/>
                <w:webHidden/>
              </w:rPr>
            </w:r>
            <w:r w:rsidR="00902DED">
              <w:rPr>
                <w:noProof/>
                <w:webHidden/>
              </w:rPr>
              <w:fldChar w:fldCharType="separate"/>
            </w:r>
            <w:r w:rsidR="00902DED">
              <w:rPr>
                <w:noProof/>
                <w:webHidden/>
              </w:rPr>
              <w:t>564</w:t>
            </w:r>
            <w:r w:rsidR="00902DED">
              <w:rPr>
                <w:noProof/>
                <w:webHidden/>
              </w:rPr>
              <w:fldChar w:fldCharType="end"/>
            </w:r>
          </w:hyperlink>
        </w:p>
        <w:p w14:paraId="59ADD373" w14:textId="0447B720" w:rsidR="00902DED" w:rsidRDefault="00E35343">
          <w:pPr>
            <w:pStyle w:val="TDC4"/>
            <w:tabs>
              <w:tab w:val="left" w:pos="1760"/>
              <w:tab w:val="right" w:leader="dot" w:pos="9350"/>
            </w:tabs>
            <w:rPr>
              <w:rFonts w:eastAsiaTheme="minorEastAsia"/>
              <w:noProof/>
              <w:sz w:val="24"/>
              <w:szCs w:val="24"/>
              <w:lang w:eastAsia="es-MX"/>
            </w:rPr>
          </w:pPr>
          <w:hyperlink w:anchor="_Toc85216602" w:history="1">
            <w:r w:rsidR="00902DED" w:rsidRPr="004E755E">
              <w:rPr>
                <w:rStyle w:val="Hipervnculo"/>
                <w:noProof/>
              </w:rPr>
              <w:t>16.2.7.3</w:t>
            </w:r>
            <w:r w:rsidR="00902DED">
              <w:rPr>
                <w:rFonts w:eastAsiaTheme="minorEastAsia"/>
                <w:noProof/>
                <w:sz w:val="24"/>
                <w:szCs w:val="24"/>
                <w:lang w:eastAsia="es-MX"/>
              </w:rPr>
              <w:tab/>
            </w:r>
            <w:r w:rsidR="00902DED" w:rsidRPr="004E755E">
              <w:rPr>
                <w:rStyle w:val="Hipervnculo"/>
                <w:noProof/>
              </w:rPr>
              <w:t>ID INODU-115</w:t>
            </w:r>
            <w:r w:rsidR="00902DED">
              <w:rPr>
                <w:noProof/>
                <w:webHidden/>
              </w:rPr>
              <w:tab/>
            </w:r>
            <w:r w:rsidR="00902DED">
              <w:rPr>
                <w:noProof/>
                <w:webHidden/>
              </w:rPr>
              <w:fldChar w:fldCharType="begin"/>
            </w:r>
            <w:r w:rsidR="00902DED">
              <w:rPr>
                <w:noProof/>
                <w:webHidden/>
              </w:rPr>
              <w:instrText xml:space="preserve"> PAGEREF _Toc85216602 \h </w:instrText>
            </w:r>
            <w:r w:rsidR="00902DED">
              <w:rPr>
                <w:noProof/>
                <w:webHidden/>
              </w:rPr>
            </w:r>
            <w:r w:rsidR="00902DED">
              <w:rPr>
                <w:noProof/>
                <w:webHidden/>
              </w:rPr>
              <w:fldChar w:fldCharType="separate"/>
            </w:r>
            <w:r w:rsidR="00902DED">
              <w:rPr>
                <w:noProof/>
                <w:webHidden/>
              </w:rPr>
              <w:t>566</w:t>
            </w:r>
            <w:r w:rsidR="00902DED">
              <w:rPr>
                <w:noProof/>
                <w:webHidden/>
              </w:rPr>
              <w:fldChar w:fldCharType="end"/>
            </w:r>
          </w:hyperlink>
        </w:p>
        <w:p w14:paraId="7C95BD4A" w14:textId="661FC2D2" w:rsidR="00902DED" w:rsidRDefault="00E35343">
          <w:pPr>
            <w:pStyle w:val="TDC4"/>
            <w:tabs>
              <w:tab w:val="left" w:pos="1760"/>
              <w:tab w:val="right" w:leader="dot" w:pos="9350"/>
            </w:tabs>
            <w:rPr>
              <w:rFonts w:eastAsiaTheme="minorEastAsia"/>
              <w:noProof/>
              <w:sz w:val="24"/>
              <w:szCs w:val="24"/>
              <w:lang w:eastAsia="es-MX"/>
            </w:rPr>
          </w:pPr>
          <w:hyperlink w:anchor="_Toc85216603" w:history="1">
            <w:r w:rsidR="00902DED" w:rsidRPr="004E755E">
              <w:rPr>
                <w:rStyle w:val="Hipervnculo"/>
                <w:noProof/>
              </w:rPr>
              <w:t>16.2.7.4</w:t>
            </w:r>
            <w:r w:rsidR="00902DED">
              <w:rPr>
                <w:rFonts w:eastAsiaTheme="minorEastAsia"/>
                <w:noProof/>
                <w:sz w:val="24"/>
                <w:szCs w:val="24"/>
                <w:lang w:eastAsia="es-MX"/>
              </w:rPr>
              <w:tab/>
            </w:r>
            <w:r w:rsidR="00902DED" w:rsidRPr="004E755E">
              <w:rPr>
                <w:rStyle w:val="Hipervnculo"/>
                <w:noProof/>
              </w:rPr>
              <w:t>ID INODU-116</w:t>
            </w:r>
            <w:r w:rsidR="00902DED">
              <w:rPr>
                <w:noProof/>
                <w:webHidden/>
              </w:rPr>
              <w:tab/>
            </w:r>
            <w:r w:rsidR="00902DED">
              <w:rPr>
                <w:noProof/>
                <w:webHidden/>
              </w:rPr>
              <w:fldChar w:fldCharType="begin"/>
            </w:r>
            <w:r w:rsidR="00902DED">
              <w:rPr>
                <w:noProof/>
                <w:webHidden/>
              </w:rPr>
              <w:instrText xml:space="preserve"> PAGEREF _Toc85216603 \h </w:instrText>
            </w:r>
            <w:r w:rsidR="00902DED">
              <w:rPr>
                <w:noProof/>
                <w:webHidden/>
              </w:rPr>
            </w:r>
            <w:r w:rsidR="00902DED">
              <w:rPr>
                <w:noProof/>
                <w:webHidden/>
              </w:rPr>
              <w:fldChar w:fldCharType="separate"/>
            </w:r>
            <w:r w:rsidR="00902DED">
              <w:rPr>
                <w:noProof/>
                <w:webHidden/>
              </w:rPr>
              <w:t>568</w:t>
            </w:r>
            <w:r w:rsidR="00902DED">
              <w:rPr>
                <w:noProof/>
                <w:webHidden/>
              </w:rPr>
              <w:fldChar w:fldCharType="end"/>
            </w:r>
          </w:hyperlink>
        </w:p>
        <w:p w14:paraId="178BA9E9" w14:textId="05BB19BE" w:rsidR="00902DED" w:rsidRDefault="00E35343">
          <w:pPr>
            <w:pStyle w:val="TDC3"/>
            <w:tabs>
              <w:tab w:val="left" w:pos="1320"/>
              <w:tab w:val="right" w:leader="dot" w:pos="9350"/>
            </w:tabs>
            <w:rPr>
              <w:rFonts w:eastAsiaTheme="minorEastAsia"/>
              <w:noProof/>
              <w:sz w:val="24"/>
              <w:szCs w:val="24"/>
              <w:lang w:eastAsia="es-MX"/>
            </w:rPr>
          </w:pPr>
          <w:hyperlink w:anchor="_Toc85216604" w:history="1">
            <w:r w:rsidR="00902DED" w:rsidRPr="004E755E">
              <w:rPr>
                <w:rStyle w:val="Hipervnculo"/>
                <w:noProof/>
              </w:rPr>
              <w:t>16.2.8</w:t>
            </w:r>
            <w:r w:rsidR="00902DED">
              <w:rPr>
                <w:rFonts w:eastAsiaTheme="minorEastAsia"/>
                <w:noProof/>
                <w:sz w:val="24"/>
                <w:szCs w:val="24"/>
                <w:lang w:eastAsia="es-MX"/>
              </w:rPr>
              <w:tab/>
            </w:r>
            <w:r w:rsidR="00902DED" w:rsidRPr="004E755E">
              <w:rPr>
                <w:rStyle w:val="Hipervnculo"/>
                <w:noProof/>
              </w:rPr>
              <w:t>Comunicación con la Autoridad</w:t>
            </w:r>
            <w:r w:rsidR="00902DED">
              <w:rPr>
                <w:noProof/>
                <w:webHidden/>
              </w:rPr>
              <w:tab/>
            </w:r>
            <w:r w:rsidR="00902DED">
              <w:rPr>
                <w:noProof/>
                <w:webHidden/>
              </w:rPr>
              <w:fldChar w:fldCharType="begin"/>
            </w:r>
            <w:r w:rsidR="00902DED">
              <w:rPr>
                <w:noProof/>
                <w:webHidden/>
              </w:rPr>
              <w:instrText xml:space="preserve"> PAGEREF _Toc85216604 \h </w:instrText>
            </w:r>
            <w:r w:rsidR="00902DED">
              <w:rPr>
                <w:noProof/>
                <w:webHidden/>
              </w:rPr>
            </w:r>
            <w:r w:rsidR="00902DED">
              <w:rPr>
                <w:noProof/>
                <w:webHidden/>
              </w:rPr>
              <w:fldChar w:fldCharType="separate"/>
            </w:r>
            <w:r w:rsidR="00902DED">
              <w:rPr>
                <w:noProof/>
                <w:webHidden/>
              </w:rPr>
              <w:t>569</w:t>
            </w:r>
            <w:r w:rsidR="00902DED">
              <w:rPr>
                <w:noProof/>
                <w:webHidden/>
              </w:rPr>
              <w:fldChar w:fldCharType="end"/>
            </w:r>
          </w:hyperlink>
        </w:p>
        <w:p w14:paraId="64020404" w14:textId="122888F8" w:rsidR="00902DED" w:rsidRDefault="00E35343">
          <w:pPr>
            <w:pStyle w:val="TDC4"/>
            <w:tabs>
              <w:tab w:val="left" w:pos="1760"/>
              <w:tab w:val="right" w:leader="dot" w:pos="9350"/>
            </w:tabs>
            <w:rPr>
              <w:rFonts w:eastAsiaTheme="minorEastAsia"/>
              <w:noProof/>
              <w:sz w:val="24"/>
              <w:szCs w:val="24"/>
              <w:lang w:eastAsia="es-MX"/>
            </w:rPr>
          </w:pPr>
          <w:hyperlink w:anchor="_Toc85216605" w:history="1">
            <w:r w:rsidR="00902DED" w:rsidRPr="004E755E">
              <w:rPr>
                <w:rStyle w:val="Hipervnculo"/>
                <w:noProof/>
              </w:rPr>
              <w:t>16.2.8.1</w:t>
            </w:r>
            <w:r w:rsidR="00902DED">
              <w:rPr>
                <w:rFonts w:eastAsiaTheme="minorEastAsia"/>
                <w:noProof/>
                <w:sz w:val="24"/>
                <w:szCs w:val="24"/>
                <w:lang w:eastAsia="es-MX"/>
              </w:rPr>
              <w:tab/>
            </w:r>
            <w:r w:rsidR="00902DED" w:rsidRPr="004E755E">
              <w:rPr>
                <w:rStyle w:val="Hipervnculo"/>
                <w:noProof/>
              </w:rPr>
              <w:t>ID INODU-117</w:t>
            </w:r>
            <w:r w:rsidR="00902DED">
              <w:rPr>
                <w:noProof/>
                <w:webHidden/>
              </w:rPr>
              <w:tab/>
            </w:r>
            <w:r w:rsidR="00902DED">
              <w:rPr>
                <w:noProof/>
                <w:webHidden/>
              </w:rPr>
              <w:fldChar w:fldCharType="begin"/>
            </w:r>
            <w:r w:rsidR="00902DED">
              <w:rPr>
                <w:noProof/>
                <w:webHidden/>
              </w:rPr>
              <w:instrText xml:space="preserve"> PAGEREF _Toc85216605 \h </w:instrText>
            </w:r>
            <w:r w:rsidR="00902DED">
              <w:rPr>
                <w:noProof/>
                <w:webHidden/>
              </w:rPr>
            </w:r>
            <w:r w:rsidR="00902DED">
              <w:rPr>
                <w:noProof/>
                <w:webHidden/>
              </w:rPr>
              <w:fldChar w:fldCharType="separate"/>
            </w:r>
            <w:r w:rsidR="00902DED">
              <w:rPr>
                <w:noProof/>
                <w:webHidden/>
              </w:rPr>
              <w:t>569</w:t>
            </w:r>
            <w:r w:rsidR="00902DED">
              <w:rPr>
                <w:noProof/>
                <w:webHidden/>
              </w:rPr>
              <w:fldChar w:fldCharType="end"/>
            </w:r>
          </w:hyperlink>
        </w:p>
        <w:p w14:paraId="3C610C62" w14:textId="405A25AC" w:rsidR="00902DED" w:rsidRDefault="00E35343">
          <w:pPr>
            <w:pStyle w:val="TDC2"/>
            <w:rPr>
              <w:rFonts w:eastAsiaTheme="minorEastAsia"/>
              <w:noProof/>
              <w:sz w:val="24"/>
              <w:szCs w:val="24"/>
              <w:lang w:eastAsia="es-MX"/>
            </w:rPr>
          </w:pPr>
          <w:hyperlink w:anchor="_Toc85216606" w:history="1">
            <w:r w:rsidR="00902DED" w:rsidRPr="004E755E">
              <w:rPr>
                <w:rStyle w:val="Hipervnculo"/>
                <w:noProof/>
              </w:rPr>
              <w:t>16.3</w:t>
            </w:r>
            <w:r w:rsidR="00902DED">
              <w:rPr>
                <w:rFonts w:eastAsiaTheme="minorEastAsia"/>
                <w:noProof/>
                <w:sz w:val="24"/>
                <w:szCs w:val="24"/>
                <w:lang w:eastAsia="es-MX"/>
              </w:rPr>
              <w:tab/>
            </w:r>
            <w:r w:rsidR="00902DED" w:rsidRPr="004E755E">
              <w:rPr>
                <w:rStyle w:val="Hipervnculo"/>
                <w:noProof/>
              </w:rPr>
              <w:t>Antecedentes relativos a la Unidad Concentradora</w:t>
            </w:r>
            <w:r w:rsidR="00902DED">
              <w:rPr>
                <w:noProof/>
                <w:webHidden/>
              </w:rPr>
              <w:tab/>
            </w:r>
            <w:r w:rsidR="00902DED">
              <w:rPr>
                <w:noProof/>
                <w:webHidden/>
              </w:rPr>
              <w:fldChar w:fldCharType="begin"/>
            </w:r>
            <w:r w:rsidR="00902DED">
              <w:rPr>
                <w:noProof/>
                <w:webHidden/>
              </w:rPr>
              <w:instrText xml:space="preserve"> PAGEREF _Toc85216606 \h </w:instrText>
            </w:r>
            <w:r w:rsidR="00902DED">
              <w:rPr>
                <w:noProof/>
                <w:webHidden/>
              </w:rPr>
            </w:r>
            <w:r w:rsidR="00902DED">
              <w:rPr>
                <w:noProof/>
                <w:webHidden/>
              </w:rPr>
              <w:fldChar w:fldCharType="separate"/>
            </w:r>
            <w:r w:rsidR="00902DED">
              <w:rPr>
                <w:noProof/>
                <w:webHidden/>
              </w:rPr>
              <w:t>570</w:t>
            </w:r>
            <w:r w:rsidR="00902DED">
              <w:rPr>
                <w:noProof/>
                <w:webHidden/>
              </w:rPr>
              <w:fldChar w:fldCharType="end"/>
            </w:r>
          </w:hyperlink>
        </w:p>
        <w:p w14:paraId="7224D9E6" w14:textId="2CEDED26" w:rsidR="00902DED" w:rsidRDefault="00E35343">
          <w:pPr>
            <w:pStyle w:val="TDC3"/>
            <w:tabs>
              <w:tab w:val="left" w:pos="1320"/>
              <w:tab w:val="right" w:leader="dot" w:pos="9350"/>
            </w:tabs>
            <w:rPr>
              <w:rFonts w:eastAsiaTheme="minorEastAsia"/>
              <w:noProof/>
              <w:sz w:val="24"/>
              <w:szCs w:val="24"/>
              <w:lang w:eastAsia="es-MX"/>
            </w:rPr>
          </w:pPr>
          <w:hyperlink w:anchor="_Toc85216607" w:history="1">
            <w:r w:rsidR="00902DED" w:rsidRPr="004E755E">
              <w:rPr>
                <w:rStyle w:val="Hipervnculo"/>
                <w:noProof/>
              </w:rPr>
              <w:t>16.3.1</w:t>
            </w:r>
            <w:r w:rsidR="00902DED">
              <w:rPr>
                <w:rFonts w:eastAsiaTheme="minorEastAsia"/>
                <w:noProof/>
                <w:sz w:val="24"/>
                <w:szCs w:val="24"/>
                <w:lang w:eastAsia="es-MX"/>
              </w:rPr>
              <w:tab/>
            </w:r>
            <w:r w:rsidR="00902DED" w:rsidRPr="004E755E">
              <w:rPr>
                <w:rStyle w:val="Hipervnculo"/>
                <w:noProof/>
              </w:rPr>
              <w:t>Concentrador</w:t>
            </w:r>
            <w:r w:rsidR="00902DED">
              <w:rPr>
                <w:noProof/>
                <w:webHidden/>
              </w:rPr>
              <w:tab/>
            </w:r>
            <w:r w:rsidR="00902DED">
              <w:rPr>
                <w:noProof/>
                <w:webHidden/>
              </w:rPr>
              <w:fldChar w:fldCharType="begin"/>
            </w:r>
            <w:r w:rsidR="00902DED">
              <w:rPr>
                <w:noProof/>
                <w:webHidden/>
              </w:rPr>
              <w:instrText xml:space="preserve"> PAGEREF _Toc85216607 \h </w:instrText>
            </w:r>
            <w:r w:rsidR="00902DED">
              <w:rPr>
                <w:noProof/>
                <w:webHidden/>
              </w:rPr>
            </w:r>
            <w:r w:rsidR="00902DED">
              <w:rPr>
                <w:noProof/>
                <w:webHidden/>
              </w:rPr>
              <w:fldChar w:fldCharType="separate"/>
            </w:r>
            <w:r w:rsidR="00902DED">
              <w:rPr>
                <w:noProof/>
                <w:webHidden/>
              </w:rPr>
              <w:t>570</w:t>
            </w:r>
            <w:r w:rsidR="00902DED">
              <w:rPr>
                <w:noProof/>
                <w:webHidden/>
              </w:rPr>
              <w:fldChar w:fldCharType="end"/>
            </w:r>
          </w:hyperlink>
        </w:p>
        <w:p w14:paraId="0AC845A4" w14:textId="14CFE6A3" w:rsidR="00902DED" w:rsidRDefault="00E35343">
          <w:pPr>
            <w:pStyle w:val="TDC4"/>
            <w:tabs>
              <w:tab w:val="left" w:pos="1760"/>
              <w:tab w:val="right" w:leader="dot" w:pos="9350"/>
            </w:tabs>
            <w:rPr>
              <w:rFonts w:eastAsiaTheme="minorEastAsia"/>
              <w:noProof/>
              <w:sz w:val="24"/>
              <w:szCs w:val="24"/>
              <w:lang w:eastAsia="es-MX"/>
            </w:rPr>
          </w:pPr>
          <w:hyperlink w:anchor="_Toc85216608" w:history="1">
            <w:r w:rsidR="00902DED" w:rsidRPr="004E755E">
              <w:rPr>
                <w:rStyle w:val="Hipervnculo"/>
                <w:noProof/>
              </w:rPr>
              <w:t>16.3.1.1</w:t>
            </w:r>
            <w:r w:rsidR="00902DED">
              <w:rPr>
                <w:rFonts w:eastAsiaTheme="minorEastAsia"/>
                <w:noProof/>
                <w:sz w:val="24"/>
                <w:szCs w:val="24"/>
                <w:lang w:eastAsia="es-MX"/>
              </w:rPr>
              <w:tab/>
            </w:r>
            <w:r w:rsidR="00902DED" w:rsidRPr="004E755E">
              <w:rPr>
                <w:rStyle w:val="Hipervnculo"/>
                <w:noProof/>
              </w:rPr>
              <w:t>ID INODU-19</w:t>
            </w:r>
            <w:r w:rsidR="00902DED">
              <w:rPr>
                <w:noProof/>
                <w:webHidden/>
              </w:rPr>
              <w:tab/>
            </w:r>
            <w:r w:rsidR="00902DED">
              <w:rPr>
                <w:noProof/>
                <w:webHidden/>
              </w:rPr>
              <w:fldChar w:fldCharType="begin"/>
            </w:r>
            <w:r w:rsidR="00902DED">
              <w:rPr>
                <w:noProof/>
                <w:webHidden/>
              </w:rPr>
              <w:instrText xml:space="preserve"> PAGEREF _Toc85216608 \h </w:instrText>
            </w:r>
            <w:r w:rsidR="00902DED">
              <w:rPr>
                <w:noProof/>
                <w:webHidden/>
              </w:rPr>
            </w:r>
            <w:r w:rsidR="00902DED">
              <w:rPr>
                <w:noProof/>
                <w:webHidden/>
              </w:rPr>
              <w:fldChar w:fldCharType="separate"/>
            </w:r>
            <w:r w:rsidR="00902DED">
              <w:rPr>
                <w:noProof/>
                <w:webHidden/>
              </w:rPr>
              <w:t>570</w:t>
            </w:r>
            <w:r w:rsidR="00902DED">
              <w:rPr>
                <w:noProof/>
                <w:webHidden/>
              </w:rPr>
              <w:fldChar w:fldCharType="end"/>
            </w:r>
          </w:hyperlink>
        </w:p>
        <w:p w14:paraId="40246C6F" w14:textId="6727BEE5" w:rsidR="00902DED" w:rsidRDefault="00E35343">
          <w:pPr>
            <w:pStyle w:val="TDC4"/>
            <w:tabs>
              <w:tab w:val="left" w:pos="1760"/>
              <w:tab w:val="right" w:leader="dot" w:pos="9350"/>
            </w:tabs>
            <w:rPr>
              <w:rFonts w:eastAsiaTheme="minorEastAsia"/>
              <w:noProof/>
              <w:sz w:val="24"/>
              <w:szCs w:val="24"/>
              <w:lang w:eastAsia="es-MX"/>
            </w:rPr>
          </w:pPr>
          <w:hyperlink w:anchor="_Toc85216609" w:history="1">
            <w:r w:rsidR="00902DED" w:rsidRPr="004E755E">
              <w:rPr>
                <w:rStyle w:val="Hipervnculo"/>
                <w:noProof/>
              </w:rPr>
              <w:t>16.3.1.2</w:t>
            </w:r>
            <w:r w:rsidR="00902DED">
              <w:rPr>
                <w:rFonts w:eastAsiaTheme="minorEastAsia"/>
                <w:noProof/>
                <w:sz w:val="24"/>
                <w:szCs w:val="24"/>
                <w:lang w:eastAsia="es-MX"/>
              </w:rPr>
              <w:tab/>
            </w:r>
            <w:r w:rsidR="00902DED" w:rsidRPr="004E755E">
              <w:rPr>
                <w:rStyle w:val="Hipervnculo"/>
                <w:noProof/>
              </w:rPr>
              <w:t>ID INODU-20</w:t>
            </w:r>
            <w:r w:rsidR="00902DED">
              <w:rPr>
                <w:noProof/>
                <w:webHidden/>
              </w:rPr>
              <w:tab/>
            </w:r>
            <w:r w:rsidR="00902DED">
              <w:rPr>
                <w:noProof/>
                <w:webHidden/>
              </w:rPr>
              <w:fldChar w:fldCharType="begin"/>
            </w:r>
            <w:r w:rsidR="00902DED">
              <w:rPr>
                <w:noProof/>
                <w:webHidden/>
              </w:rPr>
              <w:instrText xml:space="preserve"> PAGEREF _Toc85216609 \h </w:instrText>
            </w:r>
            <w:r w:rsidR="00902DED">
              <w:rPr>
                <w:noProof/>
                <w:webHidden/>
              </w:rPr>
            </w:r>
            <w:r w:rsidR="00902DED">
              <w:rPr>
                <w:noProof/>
                <w:webHidden/>
              </w:rPr>
              <w:fldChar w:fldCharType="separate"/>
            </w:r>
            <w:r w:rsidR="00902DED">
              <w:rPr>
                <w:noProof/>
                <w:webHidden/>
              </w:rPr>
              <w:t>575</w:t>
            </w:r>
            <w:r w:rsidR="00902DED">
              <w:rPr>
                <w:noProof/>
                <w:webHidden/>
              </w:rPr>
              <w:fldChar w:fldCharType="end"/>
            </w:r>
          </w:hyperlink>
        </w:p>
        <w:p w14:paraId="5060BF95" w14:textId="77C6123A" w:rsidR="00902DED" w:rsidRDefault="00E35343">
          <w:pPr>
            <w:pStyle w:val="TDC4"/>
            <w:tabs>
              <w:tab w:val="left" w:pos="1760"/>
              <w:tab w:val="right" w:leader="dot" w:pos="9350"/>
            </w:tabs>
            <w:rPr>
              <w:rFonts w:eastAsiaTheme="minorEastAsia"/>
              <w:noProof/>
              <w:sz w:val="24"/>
              <w:szCs w:val="24"/>
              <w:lang w:eastAsia="es-MX"/>
            </w:rPr>
          </w:pPr>
          <w:hyperlink w:anchor="_Toc85216610" w:history="1">
            <w:r w:rsidR="00902DED" w:rsidRPr="004E755E">
              <w:rPr>
                <w:rStyle w:val="Hipervnculo"/>
                <w:noProof/>
              </w:rPr>
              <w:t>16.3.1.3</w:t>
            </w:r>
            <w:r w:rsidR="00902DED">
              <w:rPr>
                <w:rFonts w:eastAsiaTheme="minorEastAsia"/>
                <w:noProof/>
                <w:sz w:val="24"/>
                <w:szCs w:val="24"/>
                <w:lang w:eastAsia="es-MX"/>
              </w:rPr>
              <w:tab/>
            </w:r>
            <w:r w:rsidR="00902DED" w:rsidRPr="004E755E">
              <w:rPr>
                <w:rStyle w:val="Hipervnculo"/>
                <w:noProof/>
              </w:rPr>
              <w:t>ID INODU-21</w:t>
            </w:r>
            <w:r w:rsidR="00902DED">
              <w:rPr>
                <w:noProof/>
                <w:webHidden/>
              </w:rPr>
              <w:tab/>
            </w:r>
            <w:r w:rsidR="00902DED">
              <w:rPr>
                <w:noProof/>
                <w:webHidden/>
              </w:rPr>
              <w:fldChar w:fldCharType="begin"/>
            </w:r>
            <w:r w:rsidR="00902DED">
              <w:rPr>
                <w:noProof/>
                <w:webHidden/>
              </w:rPr>
              <w:instrText xml:space="preserve"> PAGEREF _Toc85216610 \h </w:instrText>
            </w:r>
            <w:r w:rsidR="00902DED">
              <w:rPr>
                <w:noProof/>
                <w:webHidden/>
              </w:rPr>
            </w:r>
            <w:r w:rsidR="00902DED">
              <w:rPr>
                <w:noProof/>
                <w:webHidden/>
              </w:rPr>
              <w:fldChar w:fldCharType="separate"/>
            </w:r>
            <w:r w:rsidR="00902DED">
              <w:rPr>
                <w:noProof/>
                <w:webHidden/>
              </w:rPr>
              <w:t>577</w:t>
            </w:r>
            <w:r w:rsidR="00902DED">
              <w:rPr>
                <w:noProof/>
                <w:webHidden/>
              </w:rPr>
              <w:fldChar w:fldCharType="end"/>
            </w:r>
          </w:hyperlink>
        </w:p>
        <w:p w14:paraId="2AA28821" w14:textId="0614E417" w:rsidR="00902DED" w:rsidRDefault="00E35343">
          <w:pPr>
            <w:pStyle w:val="TDC4"/>
            <w:tabs>
              <w:tab w:val="left" w:pos="1760"/>
              <w:tab w:val="right" w:leader="dot" w:pos="9350"/>
            </w:tabs>
            <w:rPr>
              <w:rFonts w:eastAsiaTheme="minorEastAsia"/>
              <w:noProof/>
              <w:sz w:val="24"/>
              <w:szCs w:val="24"/>
              <w:lang w:eastAsia="es-MX"/>
            </w:rPr>
          </w:pPr>
          <w:hyperlink w:anchor="_Toc85216611" w:history="1">
            <w:r w:rsidR="00902DED" w:rsidRPr="004E755E">
              <w:rPr>
                <w:rStyle w:val="Hipervnculo"/>
                <w:noProof/>
              </w:rPr>
              <w:t>16.3.1.4</w:t>
            </w:r>
            <w:r w:rsidR="00902DED">
              <w:rPr>
                <w:rFonts w:eastAsiaTheme="minorEastAsia"/>
                <w:noProof/>
                <w:sz w:val="24"/>
                <w:szCs w:val="24"/>
                <w:lang w:eastAsia="es-MX"/>
              </w:rPr>
              <w:tab/>
            </w:r>
            <w:r w:rsidR="00902DED" w:rsidRPr="004E755E">
              <w:rPr>
                <w:rStyle w:val="Hipervnculo"/>
                <w:noProof/>
              </w:rPr>
              <w:t>ID INODU-111</w:t>
            </w:r>
            <w:r w:rsidR="00902DED">
              <w:rPr>
                <w:noProof/>
                <w:webHidden/>
              </w:rPr>
              <w:tab/>
            </w:r>
            <w:r w:rsidR="00902DED">
              <w:rPr>
                <w:noProof/>
                <w:webHidden/>
              </w:rPr>
              <w:fldChar w:fldCharType="begin"/>
            </w:r>
            <w:r w:rsidR="00902DED">
              <w:rPr>
                <w:noProof/>
                <w:webHidden/>
              </w:rPr>
              <w:instrText xml:space="preserve"> PAGEREF _Toc85216611 \h </w:instrText>
            </w:r>
            <w:r w:rsidR="00902DED">
              <w:rPr>
                <w:noProof/>
                <w:webHidden/>
              </w:rPr>
            </w:r>
            <w:r w:rsidR="00902DED">
              <w:rPr>
                <w:noProof/>
                <w:webHidden/>
              </w:rPr>
              <w:fldChar w:fldCharType="separate"/>
            </w:r>
            <w:r w:rsidR="00902DED">
              <w:rPr>
                <w:noProof/>
                <w:webHidden/>
              </w:rPr>
              <w:t>581</w:t>
            </w:r>
            <w:r w:rsidR="00902DED">
              <w:rPr>
                <w:noProof/>
                <w:webHidden/>
              </w:rPr>
              <w:fldChar w:fldCharType="end"/>
            </w:r>
          </w:hyperlink>
        </w:p>
        <w:p w14:paraId="384D1B07" w14:textId="73A6C273" w:rsidR="00902DED" w:rsidRDefault="00E35343">
          <w:pPr>
            <w:pStyle w:val="TDC3"/>
            <w:tabs>
              <w:tab w:val="left" w:pos="1320"/>
              <w:tab w:val="right" w:leader="dot" w:pos="9350"/>
            </w:tabs>
            <w:rPr>
              <w:rFonts w:eastAsiaTheme="minorEastAsia"/>
              <w:noProof/>
              <w:sz w:val="24"/>
              <w:szCs w:val="24"/>
              <w:lang w:eastAsia="es-MX"/>
            </w:rPr>
          </w:pPr>
          <w:hyperlink w:anchor="_Toc85216612" w:history="1">
            <w:r w:rsidR="00902DED" w:rsidRPr="004E755E">
              <w:rPr>
                <w:rStyle w:val="Hipervnculo"/>
                <w:noProof/>
                <w:lang w:val="en-US"/>
              </w:rPr>
              <w:t>16.3.2</w:t>
            </w:r>
            <w:r w:rsidR="00902DED">
              <w:rPr>
                <w:rFonts w:eastAsiaTheme="minorEastAsia"/>
                <w:noProof/>
                <w:sz w:val="24"/>
                <w:szCs w:val="24"/>
                <w:lang w:eastAsia="es-MX"/>
              </w:rPr>
              <w:tab/>
            </w:r>
            <w:r w:rsidR="00902DED" w:rsidRPr="004E755E">
              <w:rPr>
                <w:rStyle w:val="Hipervnculo"/>
                <w:noProof/>
                <w:lang w:val="en-US"/>
              </w:rPr>
              <w:t>Router</w:t>
            </w:r>
            <w:r w:rsidR="00902DED">
              <w:rPr>
                <w:noProof/>
                <w:webHidden/>
              </w:rPr>
              <w:tab/>
            </w:r>
            <w:r w:rsidR="00902DED">
              <w:rPr>
                <w:noProof/>
                <w:webHidden/>
              </w:rPr>
              <w:fldChar w:fldCharType="begin"/>
            </w:r>
            <w:r w:rsidR="00902DED">
              <w:rPr>
                <w:noProof/>
                <w:webHidden/>
              </w:rPr>
              <w:instrText xml:space="preserve"> PAGEREF _Toc85216612 \h </w:instrText>
            </w:r>
            <w:r w:rsidR="00902DED">
              <w:rPr>
                <w:noProof/>
                <w:webHidden/>
              </w:rPr>
            </w:r>
            <w:r w:rsidR="00902DED">
              <w:rPr>
                <w:noProof/>
                <w:webHidden/>
              </w:rPr>
              <w:fldChar w:fldCharType="separate"/>
            </w:r>
            <w:r w:rsidR="00902DED">
              <w:rPr>
                <w:noProof/>
                <w:webHidden/>
              </w:rPr>
              <w:t>582</w:t>
            </w:r>
            <w:r w:rsidR="00902DED">
              <w:rPr>
                <w:noProof/>
                <w:webHidden/>
              </w:rPr>
              <w:fldChar w:fldCharType="end"/>
            </w:r>
          </w:hyperlink>
        </w:p>
        <w:p w14:paraId="0112A880" w14:textId="668B45D3" w:rsidR="00902DED" w:rsidRDefault="00E35343">
          <w:pPr>
            <w:pStyle w:val="TDC4"/>
            <w:tabs>
              <w:tab w:val="left" w:pos="1760"/>
              <w:tab w:val="right" w:leader="dot" w:pos="9350"/>
            </w:tabs>
            <w:rPr>
              <w:rFonts w:eastAsiaTheme="minorEastAsia"/>
              <w:noProof/>
              <w:sz w:val="24"/>
              <w:szCs w:val="24"/>
              <w:lang w:eastAsia="es-MX"/>
            </w:rPr>
          </w:pPr>
          <w:hyperlink w:anchor="_Toc85216613" w:history="1">
            <w:r w:rsidR="00902DED" w:rsidRPr="004E755E">
              <w:rPr>
                <w:rStyle w:val="Hipervnculo"/>
                <w:noProof/>
                <w:lang w:val="en-US"/>
              </w:rPr>
              <w:t>16.3.2.1</w:t>
            </w:r>
            <w:r w:rsidR="00902DED">
              <w:rPr>
                <w:rFonts w:eastAsiaTheme="minorEastAsia"/>
                <w:noProof/>
                <w:sz w:val="24"/>
                <w:szCs w:val="24"/>
                <w:lang w:eastAsia="es-MX"/>
              </w:rPr>
              <w:tab/>
            </w:r>
            <w:r w:rsidR="00902DED" w:rsidRPr="004E755E">
              <w:rPr>
                <w:rStyle w:val="Hipervnculo"/>
                <w:noProof/>
              </w:rPr>
              <w:t>ID INODU-22</w:t>
            </w:r>
            <w:r w:rsidR="00902DED">
              <w:rPr>
                <w:noProof/>
                <w:webHidden/>
              </w:rPr>
              <w:tab/>
            </w:r>
            <w:r w:rsidR="00902DED">
              <w:rPr>
                <w:noProof/>
                <w:webHidden/>
              </w:rPr>
              <w:fldChar w:fldCharType="begin"/>
            </w:r>
            <w:r w:rsidR="00902DED">
              <w:rPr>
                <w:noProof/>
                <w:webHidden/>
              </w:rPr>
              <w:instrText xml:space="preserve"> PAGEREF _Toc85216613 \h </w:instrText>
            </w:r>
            <w:r w:rsidR="00902DED">
              <w:rPr>
                <w:noProof/>
                <w:webHidden/>
              </w:rPr>
            </w:r>
            <w:r w:rsidR="00902DED">
              <w:rPr>
                <w:noProof/>
                <w:webHidden/>
              </w:rPr>
              <w:fldChar w:fldCharType="separate"/>
            </w:r>
            <w:r w:rsidR="00902DED">
              <w:rPr>
                <w:noProof/>
                <w:webHidden/>
              </w:rPr>
              <w:t>582</w:t>
            </w:r>
            <w:r w:rsidR="00902DED">
              <w:rPr>
                <w:noProof/>
                <w:webHidden/>
              </w:rPr>
              <w:fldChar w:fldCharType="end"/>
            </w:r>
          </w:hyperlink>
        </w:p>
        <w:p w14:paraId="43D6D884" w14:textId="24F552BE" w:rsidR="00902DED" w:rsidRDefault="00E35343">
          <w:pPr>
            <w:pStyle w:val="TDC4"/>
            <w:tabs>
              <w:tab w:val="left" w:pos="1760"/>
              <w:tab w:val="right" w:leader="dot" w:pos="9350"/>
            </w:tabs>
            <w:rPr>
              <w:rFonts w:eastAsiaTheme="minorEastAsia"/>
              <w:noProof/>
              <w:sz w:val="24"/>
              <w:szCs w:val="24"/>
              <w:lang w:eastAsia="es-MX"/>
            </w:rPr>
          </w:pPr>
          <w:hyperlink w:anchor="_Toc85216614" w:history="1">
            <w:r w:rsidR="00902DED" w:rsidRPr="004E755E">
              <w:rPr>
                <w:rStyle w:val="Hipervnculo"/>
                <w:noProof/>
              </w:rPr>
              <w:t>16.3.2.2</w:t>
            </w:r>
            <w:r w:rsidR="00902DED">
              <w:rPr>
                <w:rFonts w:eastAsiaTheme="minorEastAsia"/>
                <w:noProof/>
                <w:sz w:val="24"/>
                <w:szCs w:val="24"/>
                <w:lang w:eastAsia="es-MX"/>
              </w:rPr>
              <w:tab/>
            </w:r>
            <w:r w:rsidR="00902DED" w:rsidRPr="004E755E">
              <w:rPr>
                <w:rStyle w:val="Hipervnculo"/>
                <w:noProof/>
              </w:rPr>
              <w:t>ID INODU-23</w:t>
            </w:r>
            <w:r w:rsidR="00902DED">
              <w:rPr>
                <w:noProof/>
                <w:webHidden/>
              </w:rPr>
              <w:tab/>
            </w:r>
            <w:r w:rsidR="00902DED">
              <w:rPr>
                <w:noProof/>
                <w:webHidden/>
              </w:rPr>
              <w:fldChar w:fldCharType="begin"/>
            </w:r>
            <w:r w:rsidR="00902DED">
              <w:rPr>
                <w:noProof/>
                <w:webHidden/>
              </w:rPr>
              <w:instrText xml:space="preserve"> PAGEREF _Toc85216614 \h </w:instrText>
            </w:r>
            <w:r w:rsidR="00902DED">
              <w:rPr>
                <w:noProof/>
                <w:webHidden/>
              </w:rPr>
            </w:r>
            <w:r w:rsidR="00902DED">
              <w:rPr>
                <w:noProof/>
                <w:webHidden/>
              </w:rPr>
              <w:fldChar w:fldCharType="separate"/>
            </w:r>
            <w:r w:rsidR="00902DED">
              <w:rPr>
                <w:noProof/>
                <w:webHidden/>
              </w:rPr>
              <w:t>583</w:t>
            </w:r>
            <w:r w:rsidR="00902DED">
              <w:rPr>
                <w:noProof/>
                <w:webHidden/>
              </w:rPr>
              <w:fldChar w:fldCharType="end"/>
            </w:r>
          </w:hyperlink>
        </w:p>
        <w:p w14:paraId="243D2BA1" w14:textId="747C547E" w:rsidR="00902DED" w:rsidRDefault="00E35343">
          <w:pPr>
            <w:pStyle w:val="TDC4"/>
            <w:tabs>
              <w:tab w:val="left" w:pos="1760"/>
              <w:tab w:val="right" w:leader="dot" w:pos="9350"/>
            </w:tabs>
            <w:rPr>
              <w:rFonts w:eastAsiaTheme="minorEastAsia"/>
              <w:noProof/>
              <w:sz w:val="24"/>
              <w:szCs w:val="24"/>
              <w:lang w:eastAsia="es-MX"/>
            </w:rPr>
          </w:pPr>
          <w:hyperlink w:anchor="_Toc85216615" w:history="1">
            <w:r w:rsidR="00902DED" w:rsidRPr="004E755E">
              <w:rPr>
                <w:rStyle w:val="Hipervnculo"/>
                <w:noProof/>
              </w:rPr>
              <w:t>16.3.2.3</w:t>
            </w:r>
            <w:r w:rsidR="00902DED">
              <w:rPr>
                <w:rFonts w:eastAsiaTheme="minorEastAsia"/>
                <w:noProof/>
                <w:sz w:val="24"/>
                <w:szCs w:val="24"/>
                <w:lang w:eastAsia="es-MX"/>
              </w:rPr>
              <w:tab/>
            </w:r>
            <w:r w:rsidR="00902DED" w:rsidRPr="004E755E">
              <w:rPr>
                <w:rStyle w:val="Hipervnculo"/>
                <w:noProof/>
              </w:rPr>
              <w:t>ID INODU-24</w:t>
            </w:r>
            <w:r w:rsidR="00902DED">
              <w:rPr>
                <w:noProof/>
                <w:webHidden/>
              </w:rPr>
              <w:tab/>
            </w:r>
            <w:r w:rsidR="00902DED">
              <w:rPr>
                <w:noProof/>
                <w:webHidden/>
              </w:rPr>
              <w:fldChar w:fldCharType="begin"/>
            </w:r>
            <w:r w:rsidR="00902DED">
              <w:rPr>
                <w:noProof/>
                <w:webHidden/>
              </w:rPr>
              <w:instrText xml:space="preserve"> PAGEREF _Toc85216615 \h </w:instrText>
            </w:r>
            <w:r w:rsidR="00902DED">
              <w:rPr>
                <w:noProof/>
                <w:webHidden/>
              </w:rPr>
            </w:r>
            <w:r w:rsidR="00902DED">
              <w:rPr>
                <w:noProof/>
                <w:webHidden/>
              </w:rPr>
              <w:fldChar w:fldCharType="separate"/>
            </w:r>
            <w:r w:rsidR="00902DED">
              <w:rPr>
                <w:noProof/>
                <w:webHidden/>
              </w:rPr>
              <w:t>583</w:t>
            </w:r>
            <w:r w:rsidR="00902DED">
              <w:rPr>
                <w:noProof/>
                <w:webHidden/>
              </w:rPr>
              <w:fldChar w:fldCharType="end"/>
            </w:r>
          </w:hyperlink>
        </w:p>
        <w:p w14:paraId="59BF7F1A" w14:textId="368428FA" w:rsidR="00902DED" w:rsidRDefault="00E35343">
          <w:pPr>
            <w:pStyle w:val="TDC4"/>
            <w:tabs>
              <w:tab w:val="left" w:pos="1760"/>
              <w:tab w:val="right" w:leader="dot" w:pos="9350"/>
            </w:tabs>
            <w:rPr>
              <w:rFonts w:eastAsiaTheme="minorEastAsia"/>
              <w:noProof/>
              <w:sz w:val="24"/>
              <w:szCs w:val="24"/>
              <w:lang w:eastAsia="es-MX"/>
            </w:rPr>
          </w:pPr>
          <w:hyperlink w:anchor="_Toc85216616" w:history="1">
            <w:r w:rsidR="00902DED" w:rsidRPr="004E755E">
              <w:rPr>
                <w:rStyle w:val="Hipervnculo"/>
                <w:noProof/>
              </w:rPr>
              <w:t>16.3.2.4</w:t>
            </w:r>
            <w:r w:rsidR="00902DED">
              <w:rPr>
                <w:rFonts w:eastAsiaTheme="minorEastAsia"/>
                <w:noProof/>
                <w:sz w:val="24"/>
                <w:szCs w:val="24"/>
                <w:lang w:eastAsia="es-MX"/>
              </w:rPr>
              <w:tab/>
            </w:r>
            <w:r w:rsidR="00902DED" w:rsidRPr="004E755E">
              <w:rPr>
                <w:rStyle w:val="Hipervnculo"/>
                <w:noProof/>
              </w:rPr>
              <w:t>ID INODU-25</w:t>
            </w:r>
            <w:r w:rsidR="00902DED">
              <w:rPr>
                <w:noProof/>
                <w:webHidden/>
              </w:rPr>
              <w:tab/>
            </w:r>
            <w:r w:rsidR="00902DED">
              <w:rPr>
                <w:noProof/>
                <w:webHidden/>
              </w:rPr>
              <w:fldChar w:fldCharType="begin"/>
            </w:r>
            <w:r w:rsidR="00902DED">
              <w:rPr>
                <w:noProof/>
                <w:webHidden/>
              </w:rPr>
              <w:instrText xml:space="preserve"> PAGEREF _Toc85216616 \h </w:instrText>
            </w:r>
            <w:r w:rsidR="00902DED">
              <w:rPr>
                <w:noProof/>
                <w:webHidden/>
              </w:rPr>
            </w:r>
            <w:r w:rsidR="00902DED">
              <w:rPr>
                <w:noProof/>
                <w:webHidden/>
              </w:rPr>
              <w:fldChar w:fldCharType="separate"/>
            </w:r>
            <w:r w:rsidR="00902DED">
              <w:rPr>
                <w:noProof/>
                <w:webHidden/>
              </w:rPr>
              <w:t>586</w:t>
            </w:r>
            <w:r w:rsidR="00902DED">
              <w:rPr>
                <w:noProof/>
                <w:webHidden/>
              </w:rPr>
              <w:fldChar w:fldCharType="end"/>
            </w:r>
          </w:hyperlink>
        </w:p>
        <w:p w14:paraId="227BEA74" w14:textId="6AB03369" w:rsidR="00902DED" w:rsidRDefault="00E35343">
          <w:pPr>
            <w:pStyle w:val="TDC2"/>
            <w:rPr>
              <w:rFonts w:eastAsiaTheme="minorEastAsia"/>
              <w:noProof/>
              <w:sz w:val="24"/>
              <w:szCs w:val="24"/>
              <w:lang w:eastAsia="es-MX"/>
            </w:rPr>
          </w:pPr>
          <w:hyperlink w:anchor="_Toc85216617" w:history="1">
            <w:r w:rsidR="00902DED" w:rsidRPr="004E755E">
              <w:rPr>
                <w:rStyle w:val="Hipervnculo"/>
                <w:noProof/>
              </w:rPr>
              <w:t>16.4</w:t>
            </w:r>
            <w:r w:rsidR="00902DED">
              <w:rPr>
                <w:rFonts w:eastAsiaTheme="minorEastAsia"/>
                <w:noProof/>
                <w:sz w:val="24"/>
                <w:szCs w:val="24"/>
                <w:lang w:eastAsia="es-MX"/>
              </w:rPr>
              <w:tab/>
            </w:r>
            <w:r w:rsidR="00902DED" w:rsidRPr="004E755E">
              <w:rPr>
                <w:rStyle w:val="Hipervnculo"/>
                <w:noProof/>
              </w:rPr>
              <w:t>SGO</w:t>
            </w:r>
            <w:r w:rsidR="00902DED">
              <w:rPr>
                <w:noProof/>
                <w:webHidden/>
              </w:rPr>
              <w:tab/>
            </w:r>
            <w:r w:rsidR="00902DED">
              <w:rPr>
                <w:noProof/>
                <w:webHidden/>
              </w:rPr>
              <w:fldChar w:fldCharType="begin"/>
            </w:r>
            <w:r w:rsidR="00902DED">
              <w:rPr>
                <w:noProof/>
                <w:webHidden/>
              </w:rPr>
              <w:instrText xml:space="preserve"> PAGEREF _Toc85216617 \h </w:instrText>
            </w:r>
            <w:r w:rsidR="00902DED">
              <w:rPr>
                <w:noProof/>
                <w:webHidden/>
              </w:rPr>
            </w:r>
            <w:r w:rsidR="00902DED">
              <w:rPr>
                <w:noProof/>
                <w:webHidden/>
              </w:rPr>
              <w:fldChar w:fldCharType="separate"/>
            </w:r>
            <w:r w:rsidR="00902DED">
              <w:rPr>
                <w:noProof/>
                <w:webHidden/>
              </w:rPr>
              <w:t>587</w:t>
            </w:r>
            <w:r w:rsidR="00902DED">
              <w:rPr>
                <w:noProof/>
                <w:webHidden/>
              </w:rPr>
              <w:fldChar w:fldCharType="end"/>
            </w:r>
          </w:hyperlink>
        </w:p>
        <w:p w14:paraId="06DE2E19" w14:textId="7E5BF835" w:rsidR="00902DED" w:rsidRDefault="00E35343">
          <w:pPr>
            <w:pStyle w:val="TDC3"/>
            <w:tabs>
              <w:tab w:val="left" w:pos="1320"/>
              <w:tab w:val="right" w:leader="dot" w:pos="9350"/>
            </w:tabs>
            <w:rPr>
              <w:rFonts w:eastAsiaTheme="minorEastAsia"/>
              <w:noProof/>
              <w:sz w:val="24"/>
              <w:szCs w:val="24"/>
              <w:lang w:eastAsia="es-MX"/>
            </w:rPr>
          </w:pPr>
          <w:hyperlink w:anchor="_Toc85216618" w:history="1">
            <w:r w:rsidR="00902DED" w:rsidRPr="004E755E">
              <w:rPr>
                <w:rStyle w:val="Hipervnculo"/>
                <w:noProof/>
              </w:rPr>
              <w:t>16.4.1</w:t>
            </w:r>
            <w:r w:rsidR="00902DED">
              <w:rPr>
                <w:rFonts w:eastAsiaTheme="minorEastAsia"/>
                <w:noProof/>
                <w:sz w:val="24"/>
                <w:szCs w:val="24"/>
                <w:lang w:eastAsia="es-MX"/>
              </w:rPr>
              <w:tab/>
            </w:r>
            <w:r w:rsidR="00902DED" w:rsidRPr="004E755E">
              <w:rPr>
                <w:rStyle w:val="Hipervnculo"/>
                <w:noProof/>
              </w:rPr>
              <w:t>EPlus</w:t>
            </w:r>
            <w:r w:rsidR="00902DED">
              <w:rPr>
                <w:noProof/>
                <w:webHidden/>
              </w:rPr>
              <w:tab/>
            </w:r>
            <w:r w:rsidR="00902DED">
              <w:rPr>
                <w:noProof/>
                <w:webHidden/>
              </w:rPr>
              <w:fldChar w:fldCharType="begin"/>
            </w:r>
            <w:r w:rsidR="00902DED">
              <w:rPr>
                <w:noProof/>
                <w:webHidden/>
              </w:rPr>
              <w:instrText xml:space="preserve"> PAGEREF _Toc85216618 \h </w:instrText>
            </w:r>
            <w:r w:rsidR="00902DED">
              <w:rPr>
                <w:noProof/>
                <w:webHidden/>
              </w:rPr>
            </w:r>
            <w:r w:rsidR="00902DED">
              <w:rPr>
                <w:noProof/>
                <w:webHidden/>
              </w:rPr>
              <w:fldChar w:fldCharType="separate"/>
            </w:r>
            <w:r w:rsidR="00902DED">
              <w:rPr>
                <w:noProof/>
                <w:webHidden/>
              </w:rPr>
              <w:t>587</w:t>
            </w:r>
            <w:r w:rsidR="00902DED">
              <w:rPr>
                <w:noProof/>
                <w:webHidden/>
              </w:rPr>
              <w:fldChar w:fldCharType="end"/>
            </w:r>
          </w:hyperlink>
        </w:p>
        <w:p w14:paraId="149B3347" w14:textId="1F952DD9" w:rsidR="00902DED" w:rsidRDefault="00E35343">
          <w:pPr>
            <w:pStyle w:val="TDC4"/>
            <w:tabs>
              <w:tab w:val="left" w:pos="1760"/>
              <w:tab w:val="right" w:leader="dot" w:pos="9350"/>
            </w:tabs>
            <w:rPr>
              <w:rFonts w:eastAsiaTheme="minorEastAsia"/>
              <w:noProof/>
              <w:sz w:val="24"/>
              <w:szCs w:val="24"/>
              <w:lang w:eastAsia="es-MX"/>
            </w:rPr>
          </w:pPr>
          <w:hyperlink w:anchor="_Toc85216619" w:history="1">
            <w:r w:rsidR="00902DED" w:rsidRPr="004E755E">
              <w:rPr>
                <w:rStyle w:val="Hipervnculo"/>
                <w:noProof/>
              </w:rPr>
              <w:t>16.4.1.1</w:t>
            </w:r>
            <w:r w:rsidR="00902DED">
              <w:rPr>
                <w:rFonts w:eastAsiaTheme="minorEastAsia"/>
                <w:noProof/>
                <w:sz w:val="24"/>
                <w:szCs w:val="24"/>
                <w:lang w:eastAsia="es-MX"/>
              </w:rPr>
              <w:tab/>
            </w:r>
            <w:r w:rsidR="00902DED" w:rsidRPr="004E755E">
              <w:rPr>
                <w:rStyle w:val="Hipervnculo"/>
                <w:noProof/>
              </w:rPr>
              <w:t>ID: INODU-88</w:t>
            </w:r>
            <w:r w:rsidR="00902DED">
              <w:rPr>
                <w:noProof/>
                <w:webHidden/>
              </w:rPr>
              <w:tab/>
            </w:r>
            <w:r w:rsidR="00902DED">
              <w:rPr>
                <w:noProof/>
                <w:webHidden/>
              </w:rPr>
              <w:fldChar w:fldCharType="begin"/>
            </w:r>
            <w:r w:rsidR="00902DED">
              <w:rPr>
                <w:noProof/>
                <w:webHidden/>
              </w:rPr>
              <w:instrText xml:space="preserve"> PAGEREF _Toc85216619 \h </w:instrText>
            </w:r>
            <w:r w:rsidR="00902DED">
              <w:rPr>
                <w:noProof/>
                <w:webHidden/>
              </w:rPr>
            </w:r>
            <w:r w:rsidR="00902DED">
              <w:rPr>
                <w:noProof/>
                <w:webHidden/>
              </w:rPr>
              <w:fldChar w:fldCharType="separate"/>
            </w:r>
            <w:r w:rsidR="00902DED">
              <w:rPr>
                <w:noProof/>
                <w:webHidden/>
              </w:rPr>
              <w:t>587</w:t>
            </w:r>
            <w:r w:rsidR="00902DED">
              <w:rPr>
                <w:noProof/>
                <w:webHidden/>
              </w:rPr>
              <w:fldChar w:fldCharType="end"/>
            </w:r>
          </w:hyperlink>
        </w:p>
        <w:p w14:paraId="210AD521" w14:textId="4666FE3E" w:rsidR="00902DED" w:rsidRDefault="00E35343">
          <w:pPr>
            <w:pStyle w:val="TDC3"/>
            <w:tabs>
              <w:tab w:val="left" w:pos="1320"/>
              <w:tab w:val="right" w:leader="dot" w:pos="9350"/>
            </w:tabs>
            <w:rPr>
              <w:rFonts w:eastAsiaTheme="minorEastAsia"/>
              <w:noProof/>
              <w:sz w:val="24"/>
              <w:szCs w:val="24"/>
              <w:lang w:eastAsia="es-MX"/>
            </w:rPr>
          </w:pPr>
          <w:hyperlink w:anchor="_Toc85216620" w:history="1">
            <w:r w:rsidR="00902DED" w:rsidRPr="004E755E">
              <w:rPr>
                <w:rStyle w:val="Hipervnculo"/>
                <w:noProof/>
              </w:rPr>
              <w:t>16.4.2</w:t>
            </w:r>
            <w:r w:rsidR="00902DED">
              <w:rPr>
                <w:rFonts w:eastAsiaTheme="minorEastAsia"/>
                <w:noProof/>
                <w:sz w:val="24"/>
                <w:szCs w:val="24"/>
                <w:lang w:eastAsia="es-MX"/>
              </w:rPr>
              <w:tab/>
            </w:r>
            <w:r w:rsidR="00902DED" w:rsidRPr="004E755E">
              <w:rPr>
                <w:rStyle w:val="Hipervnculo"/>
                <w:noProof/>
              </w:rPr>
              <w:t>SMMePlus</w:t>
            </w:r>
            <w:r w:rsidR="00902DED">
              <w:rPr>
                <w:noProof/>
                <w:webHidden/>
              </w:rPr>
              <w:tab/>
            </w:r>
            <w:r w:rsidR="00902DED">
              <w:rPr>
                <w:noProof/>
                <w:webHidden/>
              </w:rPr>
              <w:fldChar w:fldCharType="begin"/>
            </w:r>
            <w:r w:rsidR="00902DED">
              <w:rPr>
                <w:noProof/>
                <w:webHidden/>
              </w:rPr>
              <w:instrText xml:space="preserve"> PAGEREF _Toc85216620 \h </w:instrText>
            </w:r>
            <w:r w:rsidR="00902DED">
              <w:rPr>
                <w:noProof/>
                <w:webHidden/>
              </w:rPr>
            </w:r>
            <w:r w:rsidR="00902DED">
              <w:rPr>
                <w:noProof/>
                <w:webHidden/>
              </w:rPr>
              <w:fldChar w:fldCharType="separate"/>
            </w:r>
            <w:r w:rsidR="00902DED">
              <w:rPr>
                <w:noProof/>
                <w:webHidden/>
              </w:rPr>
              <w:t>588</w:t>
            </w:r>
            <w:r w:rsidR="00902DED">
              <w:rPr>
                <w:noProof/>
                <w:webHidden/>
              </w:rPr>
              <w:fldChar w:fldCharType="end"/>
            </w:r>
          </w:hyperlink>
        </w:p>
        <w:p w14:paraId="379F1E84" w14:textId="1F953657" w:rsidR="00902DED" w:rsidRDefault="00E35343">
          <w:pPr>
            <w:pStyle w:val="TDC4"/>
            <w:tabs>
              <w:tab w:val="left" w:pos="1760"/>
              <w:tab w:val="right" w:leader="dot" w:pos="9350"/>
            </w:tabs>
            <w:rPr>
              <w:rFonts w:eastAsiaTheme="minorEastAsia"/>
              <w:noProof/>
              <w:sz w:val="24"/>
              <w:szCs w:val="24"/>
              <w:lang w:eastAsia="es-MX"/>
            </w:rPr>
          </w:pPr>
          <w:hyperlink w:anchor="_Toc85216621" w:history="1">
            <w:r w:rsidR="00902DED" w:rsidRPr="004E755E">
              <w:rPr>
                <w:rStyle w:val="Hipervnculo"/>
                <w:noProof/>
              </w:rPr>
              <w:t>16.4.2.1</w:t>
            </w:r>
            <w:r w:rsidR="00902DED">
              <w:rPr>
                <w:rFonts w:eastAsiaTheme="minorEastAsia"/>
                <w:noProof/>
                <w:sz w:val="24"/>
                <w:szCs w:val="24"/>
                <w:lang w:eastAsia="es-MX"/>
              </w:rPr>
              <w:tab/>
            </w:r>
            <w:r w:rsidR="00902DED" w:rsidRPr="004E755E">
              <w:rPr>
                <w:rStyle w:val="Hipervnculo"/>
                <w:noProof/>
              </w:rPr>
              <w:t>ID: INODU-91</w:t>
            </w:r>
            <w:r w:rsidR="00902DED">
              <w:rPr>
                <w:noProof/>
                <w:webHidden/>
              </w:rPr>
              <w:tab/>
            </w:r>
            <w:r w:rsidR="00902DED">
              <w:rPr>
                <w:noProof/>
                <w:webHidden/>
              </w:rPr>
              <w:fldChar w:fldCharType="begin"/>
            </w:r>
            <w:r w:rsidR="00902DED">
              <w:rPr>
                <w:noProof/>
                <w:webHidden/>
              </w:rPr>
              <w:instrText xml:space="preserve"> PAGEREF _Toc85216621 \h </w:instrText>
            </w:r>
            <w:r w:rsidR="00902DED">
              <w:rPr>
                <w:noProof/>
                <w:webHidden/>
              </w:rPr>
            </w:r>
            <w:r w:rsidR="00902DED">
              <w:rPr>
                <w:noProof/>
                <w:webHidden/>
              </w:rPr>
              <w:fldChar w:fldCharType="separate"/>
            </w:r>
            <w:r w:rsidR="00902DED">
              <w:rPr>
                <w:noProof/>
                <w:webHidden/>
              </w:rPr>
              <w:t>588</w:t>
            </w:r>
            <w:r w:rsidR="00902DED">
              <w:rPr>
                <w:noProof/>
                <w:webHidden/>
              </w:rPr>
              <w:fldChar w:fldCharType="end"/>
            </w:r>
          </w:hyperlink>
        </w:p>
        <w:p w14:paraId="6E628B63" w14:textId="3756CD52" w:rsidR="00902DED" w:rsidRDefault="00E35343">
          <w:pPr>
            <w:pStyle w:val="TDC4"/>
            <w:tabs>
              <w:tab w:val="left" w:pos="1760"/>
              <w:tab w:val="right" w:leader="dot" w:pos="9350"/>
            </w:tabs>
            <w:rPr>
              <w:rFonts w:eastAsiaTheme="minorEastAsia"/>
              <w:noProof/>
              <w:sz w:val="24"/>
              <w:szCs w:val="24"/>
              <w:lang w:eastAsia="es-MX"/>
            </w:rPr>
          </w:pPr>
          <w:hyperlink w:anchor="_Toc85216622" w:history="1">
            <w:r w:rsidR="00902DED" w:rsidRPr="004E755E">
              <w:rPr>
                <w:rStyle w:val="Hipervnculo"/>
                <w:noProof/>
              </w:rPr>
              <w:t>16.4.2.2</w:t>
            </w:r>
            <w:r w:rsidR="00902DED">
              <w:rPr>
                <w:rFonts w:eastAsiaTheme="minorEastAsia"/>
                <w:noProof/>
                <w:sz w:val="24"/>
                <w:szCs w:val="24"/>
                <w:lang w:eastAsia="es-MX"/>
              </w:rPr>
              <w:tab/>
            </w:r>
            <w:r w:rsidR="00902DED" w:rsidRPr="004E755E">
              <w:rPr>
                <w:rStyle w:val="Hipervnculo"/>
                <w:noProof/>
              </w:rPr>
              <w:t>ID: INODU-92</w:t>
            </w:r>
            <w:r w:rsidR="00902DED">
              <w:rPr>
                <w:noProof/>
                <w:webHidden/>
              </w:rPr>
              <w:tab/>
            </w:r>
            <w:r w:rsidR="00902DED">
              <w:rPr>
                <w:noProof/>
                <w:webHidden/>
              </w:rPr>
              <w:fldChar w:fldCharType="begin"/>
            </w:r>
            <w:r w:rsidR="00902DED">
              <w:rPr>
                <w:noProof/>
                <w:webHidden/>
              </w:rPr>
              <w:instrText xml:space="preserve"> PAGEREF _Toc85216622 \h </w:instrText>
            </w:r>
            <w:r w:rsidR="00902DED">
              <w:rPr>
                <w:noProof/>
                <w:webHidden/>
              </w:rPr>
            </w:r>
            <w:r w:rsidR="00902DED">
              <w:rPr>
                <w:noProof/>
                <w:webHidden/>
              </w:rPr>
              <w:fldChar w:fldCharType="separate"/>
            </w:r>
            <w:r w:rsidR="00902DED">
              <w:rPr>
                <w:noProof/>
                <w:webHidden/>
              </w:rPr>
              <w:t>589</w:t>
            </w:r>
            <w:r w:rsidR="00902DED">
              <w:rPr>
                <w:noProof/>
                <w:webHidden/>
              </w:rPr>
              <w:fldChar w:fldCharType="end"/>
            </w:r>
          </w:hyperlink>
        </w:p>
        <w:p w14:paraId="558A4236" w14:textId="360DD4E2" w:rsidR="00902DED" w:rsidRDefault="00E35343">
          <w:pPr>
            <w:pStyle w:val="TDC4"/>
            <w:tabs>
              <w:tab w:val="left" w:pos="1760"/>
              <w:tab w:val="right" w:leader="dot" w:pos="9350"/>
            </w:tabs>
            <w:rPr>
              <w:rFonts w:eastAsiaTheme="minorEastAsia"/>
              <w:noProof/>
              <w:sz w:val="24"/>
              <w:szCs w:val="24"/>
              <w:lang w:eastAsia="es-MX"/>
            </w:rPr>
          </w:pPr>
          <w:hyperlink w:anchor="_Toc85216623" w:history="1">
            <w:r w:rsidR="00902DED" w:rsidRPr="004E755E">
              <w:rPr>
                <w:rStyle w:val="Hipervnculo"/>
                <w:noProof/>
              </w:rPr>
              <w:t>16.4.2.3</w:t>
            </w:r>
            <w:r w:rsidR="00902DED">
              <w:rPr>
                <w:rFonts w:eastAsiaTheme="minorEastAsia"/>
                <w:noProof/>
                <w:sz w:val="24"/>
                <w:szCs w:val="24"/>
                <w:lang w:eastAsia="es-MX"/>
              </w:rPr>
              <w:tab/>
            </w:r>
            <w:r w:rsidR="00902DED" w:rsidRPr="004E755E">
              <w:rPr>
                <w:rStyle w:val="Hipervnculo"/>
                <w:noProof/>
              </w:rPr>
              <w:t>ID: INODU-93</w:t>
            </w:r>
            <w:r w:rsidR="00902DED">
              <w:rPr>
                <w:noProof/>
                <w:webHidden/>
              </w:rPr>
              <w:tab/>
            </w:r>
            <w:r w:rsidR="00902DED">
              <w:rPr>
                <w:noProof/>
                <w:webHidden/>
              </w:rPr>
              <w:fldChar w:fldCharType="begin"/>
            </w:r>
            <w:r w:rsidR="00902DED">
              <w:rPr>
                <w:noProof/>
                <w:webHidden/>
              </w:rPr>
              <w:instrText xml:space="preserve"> PAGEREF _Toc85216623 \h </w:instrText>
            </w:r>
            <w:r w:rsidR="00902DED">
              <w:rPr>
                <w:noProof/>
                <w:webHidden/>
              </w:rPr>
            </w:r>
            <w:r w:rsidR="00902DED">
              <w:rPr>
                <w:noProof/>
                <w:webHidden/>
              </w:rPr>
              <w:fldChar w:fldCharType="separate"/>
            </w:r>
            <w:r w:rsidR="00902DED">
              <w:rPr>
                <w:noProof/>
                <w:webHidden/>
              </w:rPr>
              <w:t>589</w:t>
            </w:r>
            <w:r w:rsidR="00902DED">
              <w:rPr>
                <w:noProof/>
                <w:webHidden/>
              </w:rPr>
              <w:fldChar w:fldCharType="end"/>
            </w:r>
          </w:hyperlink>
        </w:p>
        <w:p w14:paraId="341AE52A" w14:textId="7B2888D4" w:rsidR="00902DED" w:rsidRDefault="00E35343">
          <w:pPr>
            <w:pStyle w:val="TDC4"/>
            <w:tabs>
              <w:tab w:val="left" w:pos="1760"/>
              <w:tab w:val="right" w:leader="dot" w:pos="9350"/>
            </w:tabs>
            <w:rPr>
              <w:rFonts w:eastAsiaTheme="minorEastAsia"/>
              <w:noProof/>
              <w:sz w:val="24"/>
              <w:szCs w:val="24"/>
              <w:lang w:eastAsia="es-MX"/>
            </w:rPr>
          </w:pPr>
          <w:hyperlink w:anchor="_Toc85216624" w:history="1">
            <w:r w:rsidR="00902DED" w:rsidRPr="004E755E">
              <w:rPr>
                <w:rStyle w:val="Hipervnculo"/>
                <w:noProof/>
              </w:rPr>
              <w:t>16.4.2.4</w:t>
            </w:r>
            <w:r w:rsidR="00902DED">
              <w:rPr>
                <w:rFonts w:eastAsiaTheme="minorEastAsia"/>
                <w:noProof/>
                <w:sz w:val="24"/>
                <w:szCs w:val="24"/>
                <w:lang w:eastAsia="es-MX"/>
              </w:rPr>
              <w:tab/>
            </w:r>
            <w:r w:rsidR="00902DED" w:rsidRPr="004E755E">
              <w:rPr>
                <w:rStyle w:val="Hipervnculo"/>
                <w:noProof/>
              </w:rPr>
              <w:t>ID: INODU-94</w:t>
            </w:r>
            <w:r w:rsidR="00902DED">
              <w:rPr>
                <w:noProof/>
                <w:webHidden/>
              </w:rPr>
              <w:tab/>
            </w:r>
            <w:r w:rsidR="00902DED">
              <w:rPr>
                <w:noProof/>
                <w:webHidden/>
              </w:rPr>
              <w:fldChar w:fldCharType="begin"/>
            </w:r>
            <w:r w:rsidR="00902DED">
              <w:rPr>
                <w:noProof/>
                <w:webHidden/>
              </w:rPr>
              <w:instrText xml:space="preserve"> PAGEREF _Toc85216624 \h </w:instrText>
            </w:r>
            <w:r w:rsidR="00902DED">
              <w:rPr>
                <w:noProof/>
                <w:webHidden/>
              </w:rPr>
            </w:r>
            <w:r w:rsidR="00902DED">
              <w:rPr>
                <w:noProof/>
                <w:webHidden/>
              </w:rPr>
              <w:fldChar w:fldCharType="separate"/>
            </w:r>
            <w:r w:rsidR="00902DED">
              <w:rPr>
                <w:noProof/>
                <w:webHidden/>
              </w:rPr>
              <w:t>594</w:t>
            </w:r>
            <w:r w:rsidR="00902DED">
              <w:rPr>
                <w:noProof/>
                <w:webHidden/>
              </w:rPr>
              <w:fldChar w:fldCharType="end"/>
            </w:r>
          </w:hyperlink>
        </w:p>
        <w:p w14:paraId="06D6440B" w14:textId="35ECCB44" w:rsidR="00902DED" w:rsidRDefault="00E35343">
          <w:pPr>
            <w:pStyle w:val="TDC4"/>
            <w:tabs>
              <w:tab w:val="left" w:pos="1760"/>
              <w:tab w:val="right" w:leader="dot" w:pos="9350"/>
            </w:tabs>
            <w:rPr>
              <w:rFonts w:eastAsiaTheme="minorEastAsia"/>
              <w:noProof/>
              <w:sz w:val="24"/>
              <w:szCs w:val="24"/>
              <w:lang w:eastAsia="es-MX"/>
            </w:rPr>
          </w:pPr>
          <w:hyperlink w:anchor="_Toc85216625" w:history="1">
            <w:r w:rsidR="00902DED" w:rsidRPr="004E755E">
              <w:rPr>
                <w:rStyle w:val="Hipervnculo"/>
                <w:noProof/>
              </w:rPr>
              <w:t>16.4.2.5</w:t>
            </w:r>
            <w:r w:rsidR="00902DED">
              <w:rPr>
                <w:rFonts w:eastAsiaTheme="minorEastAsia"/>
                <w:noProof/>
                <w:sz w:val="24"/>
                <w:szCs w:val="24"/>
                <w:lang w:eastAsia="es-MX"/>
              </w:rPr>
              <w:tab/>
            </w:r>
            <w:r w:rsidR="00902DED" w:rsidRPr="004E755E">
              <w:rPr>
                <w:rStyle w:val="Hipervnculo"/>
                <w:noProof/>
              </w:rPr>
              <w:t>ID: INODU-95</w:t>
            </w:r>
            <w:r w:rsidR="00902DED">
              <w:rPr>
                <w:noProof/>
                <w:webHidden/>
              </w:rPr>
              <w:tab/>
            </w:r>
            <w:r w:rsidR="00902DED">
              <w:rPr>
                <w:noProof/>
                <w:webHidden/>
              </w:rPr>
              <w:fldChar w:fldCharType="begin"/>
            </w:r>
            <w:r w:rsidR="00902DED">
              <w:rPr>
                <w:noProof/>
                <w:webHidden/>
              </w:rPr>
              <w:instrText xml:space="preserve"> PAGEREF _Toc85216625 \h </w:instrText>
            </w:r>
            <w:r w:rsidR="00902DED">
              <w:rPr>
                <w:noProof/>
                <w:webHidden/>
              </w:rPr>
            </w:r>
            <w:r w:rsidR="00902DED">
              <w:rPr>
                <w:noProof/>
                <w:webHidden/>
              </w:rPr>
              <w:fldChar w:fldCharType="separate"/>
            </w:r>
            <w:r w:rsidR="00902DED">
              <w:rPr>
                <w:noProof/>
                <w:webHidden/>
              </w:rPr>
              <w:t>594</w:t>
            </w:r>
            <w:r w:rsidR="00902DED">
              <w:rPr>
                <w:noProof/>
                <w:webHidden/>
              </w:rPr>
              <w:fldChar w:fldCharType="end"/>
            </w:r>
          </w:hyperlink>
        </w:p>
        <w:p w14:paraId="64FD0DEB" w14:textId="646EFF4A" w:rsidR="00902DED" w:rsidRDefault="00E35343">
          <w:pPr>
            <w:pStyle w:val="TDC4"/>
            <w:tabs>
              <w:tab w:val="left" w:pos="1760"/>
              <w:tab w:val="right" w:leader="dot" w:pos="9350"/>
            </w:tabs>
            <w:rPr>
              <w:rFonts w:eastAsiaTheme="minorEastAsia"/>
              <w:noProof/>
              <w:sz w:val="24"/>
              <w:szCs w:val="24"/>
              <w:lang w:eastAsia="es-MX"/>
            </w:rPr>
          </w:pPr>
          <w:hyperlink w:anchor="_Toc85216626" w:history="1">
            <w:r w:rsidR="00902DED" w:rsidRPr="004E755E">
              <w:rPr>
                <w:rStyle w:val="Hipervnculo"/>
                <w:noProof/>
              </w:rPr>
              <w:t>16.4.2.6</w:t>
            </w:r>
            <w:r w:rsidR="00902DED">
              <w:rPr>
                <w:rFonts w:eastAsiaTheme="minorEastAsia"/>
                <w:noProof/>
                <w:sz w:val="24"/>
                <w:szCs w:val="24"/>
                <w:lang w:eastAsia="es-MX"/>
              </w:rPr>
              <w:tab/>
            </w:r>
            <w:r w:rsidR="00902DED" w:rsidRPr="004E755E">
              <w:rPr>
                <w:rStyle w:val="Hipervnculo"/>
                <w:noProof/>
              </w:rPr>
              <w:t>ID: INODU-96</w:t>
            </w:r>
            <w:r w:rsidR="00902DED">
              <w:rPr>
                <w:noProof/>
                <w:webHidden/>
              </w:rPr>
              <w:tab/>
            </w:r>
            <w:r w:rsidR="00902DED">
              <w:rPr>
                <w:noProof/>
                <w:webHidden/>
              </w:rPr>
              <w:fldChar w:fldCharType="begin"/>
            </w:r>
            <w:r w:rsidR="00902DED">
              <w:rPr>
                <w:noProof/>
                <w:webHidden/>
              </w:rPr>
              <w:instrText xml:space="preserve"> PAGEREF _Toc85216626 \h </w:instrText>
            </w:r>
            <w:r w:rsidR="00902DED">
              <w:rPr>
                <w:noProof/>
                <w:webHidden/>
              </w:rPr>
            </w:r>
            <w:r w:rsidR="00902DED">
              <w:rPr>
                <w:noProof/>
                <w:webHidden/>
              </w:rPr>
              <w:fldChar w:fldCharType="separate"/>
            </w:r>
            <w:r w:rsidR="00902DED">
              <w:rPr>
                <w:noProof/>
                <w:webHidden/>
              </w:rPr>
              <w:t>595</w:t>
            </w:r>
            <w:r w:rsidR="00902DED">
              <w:rPr>
                <w:noProof/>
                <w:webHidden/>
              </w:rPr>
              <w:fldChar w:fldCharType="end"/>
            </w:r>
          </w:hyperlink>
        </w:p>
        <w:p w14:paraId="5B0BEBDA" w14:textId="316712B0" w:rsidR="00902DED" w:rsidRDefault="00E35343">
          <w:pPr>
            <w:pStyle w:val="TDC4"/>
            <w:tabs>
              <w:tab w:val="left" w:pos="1760"/>
              <w:tab w:val="right" w:leader="dot" w:pos="9350"/>
            </w:tabs>
            <w:rPr>
              <w:rFonts w:eastAsiaTheme="minorEastAsia"/>
              <w:noProof/>
              <w:sz w:val="24"/>
              <w:szCs w:val="24"/>
              <w:lang w:eastAsia="es-MX"/>
            </w:rPr>
          </w:pPr>
          <w:hyperlink w:anchor="_Toc85216627" w:history="1">
            <w:r w:rsidR="00902DED" w:rsidRPr="004E755E">
              <w:rPr>
                <w:rStyle w:val="Hipervnculo"/>
                <w:noProof/>
              </w:rPr>
              <w:t>16.4.2.7</w:t>
            </w:r>
            <w:r w:rsidR="00902DED">
              <w:rPr>
                <w:rFonts w:eastAsiaTheme="minorEastAsia"/>
                <w:noProof/>
                <w:sz w:val="24"/>
                <w:szCs w:val="24"/>
                <w:lang w:eastAsia="es-MX"/>
              </w:rPr>
              <w:tab/>
            </w:r>
            <w:r w:rsidR="00902DED" w:rsidRPr="004E755E">
              <w:rPr>
                <w:rStyle w:val="Hipervnculo"/>
                <w:noProof/>
              </w:rPr>
              <w:t>ID: INODU-97</w:t>
            </w:r>
            <w:r w:rsidR="00902DED">
              <w:rPr>
                <w:noProof/>
                <w:webHidden/>
              </w:rPr>
              <w:tab/>
            </w:r>
            <w:r w:rsidR="00902DED">
              <w:rPr>
                <w:noProof/>
                <w:webHidden/>
              </w:rPr>
              <w:fldChar w:fldCharType="begin"/>
            </w:r>
            <w:r w:rsidR="00902DED">
              <w:rPr>
                <w:noProof/>
                <w:webHidden/>
              </w:rPr>
              <w:instrText xml:space="preserve"> PAGEREF _Toc85216627 \h </w:instrText>
            </w:r>
            <w:r w:rsidR="00902DED">
              <w:rPr>
                <w:noProof/>
                <w:webHidden/>
              </w:rPr>
            </w:r>
            <w:r w:rsidR="00902DED">
              <w:rPr>
                <w:noProof/>
                <w:webHidden/>
              </w:rPr>
              <w:fldChar w:fldCharType="separate"/>
            </w:r>
            <w:r w:rsidR="00902DED">
              <w:rPr>
                <w:noProof/>
                <w:webHidden/>
              </w:rPr>
              <w:t>595</w:t>
            </w:r>
            <w:r w:rsidR="00902DED">
              <w:rPr>
                <w:noProof/>
                <w:webHidden/>
              </w:rPr>
              <w:fldChar w:fldCharType="end"/>
            </w:r>
          </w:hyperlink>
        </w:p>
        <w:p w14:paraId="7363F138" w14:textId="47E1B1D0" w:rsidR="00902DED" w:rsidRDefault="00E35343">
          <w:pPr>
            <w:pStyle w:val="TDC4"/>
            <w:tabs>
              <w:tab w:val="left" w:pos="1760"/>
              <w:tab w:val="right" w:leader="dot" w:pos="9350"/>
            </w:tabs>
            <w:rPr>
              <w:rFonts w:eastAsiaTheme="minorEastAsia"/>
              <w:noProof/>
              <w:sz w:val="24"/>
              <w:szCs w:val="24"/>
              <w:lang w:eastAsia="es-MX"/>
            </w:rPr>
          </w:pPr>
          <w:hyperlink w:anchor="_Toc85216628" w:history="1">
            <w:r w:rsidR="00902DED" w:rsidRPr="004E755E">
              <w:rPr>
                <w:rStyle w:val="Hipervnculo"/>
                <w:noProof/>
              </w:rPr>
              <w:t>16.4.2.8</w:t>
            </w:r>
            <w:r w:rsidR="00902DED">
              <w:rPr>
                <w:rFonts w:eastAsiaTheme="minorEastAsia"/>
                <w:noProof/>
                <w:sz w:val="24"/>
                <w:szCs w:val="24"/>
                <w:lang w:eastAsia="es-MX"/>
              </w:rPr>
              <w:tab/>
            </w:r>
            <w:r w:rsidR="00902DED" w:rsidRPr="004E755E">
              <w:rPr>
                <w:rStyle w:val="Hipervnculo"/>
                <w:noProof/>
              </w:rPr>
              <w:t>ID: INODU-98</w:t>
            </w:r>
            <w:r w:rsidR="00902DED">
              <w:rPr>
                <w:noProof/>
                <w:webHidden/>
              </w:rPr>
              <w:tab/>
            </w:r>
            <w:r w:rsidR="00902DED">
              <w:rPr>
                <w:noProof/>
                <w:webHidden/>
              </w:rPr>
              <w:fldChar w:fldCharType="begin"/>
            </w:r>
            <w:r w:rsidR="00902DED">
              <w:rPr>
                <w:noProof/>
                <w:webHidden/>
              </w:rPr>
              <w:instrText xml:space="preserve"> PAGEREF _Toc85216628 \h </w:instrText>
            </w:r>
            <w:r w:rsidR="00902DED">
              <w:rPr>
                <w:noProof/>
                <w:webHidden/>
              </w:rPr>
            </w:r>
            <w:r w:rsidR="00902DED">
              <w:rPr>
                <w:noProof/>
                <w:webHidden/>
              </w:rPr>
              <w:fldChar w:fldCharType="separate"/>
            </w:r>
            <w:r w:rsidR="00902DED">
              <w:rPr>
                <w:noProof/>
                <w:webHidden/>
              </w:rPr>
              <w:t>596</w:t>
            </w:r>
            <w:r w:rsidR="00902DED">
              <w:rPr>
                <w:noProof/>
                <w:webHidden/>
              </w:rPr>
              <w:fldChar w:fldCharType="end"/>
            </w:r>
          </w:hyperlink>
        </w:p>
        <w:p w14:paraId="5C29E82E" w14:textId="6F64E8C7" w:rsidR="00902DED" w:rsidRDefault="00E35343">
          <w:pPr>
            <w:pStyle w:val="TDC4"/>
            <w:tabs>
              <w:tab w:val="left" w:pos="1760"/>
              <w:tab w:val="right" w:leader="dot" w:pos="9350"/>
            </w:tabs>
            <w:rPr>
              <w:rFonts w:eastAsiaTheme="minorEastAsia"/>
              <w:noProof/>
              <w:sz w:val="24"/>
              <w:szCs w:val="24"/>
              <w:lang w:eastAsia="es-MX"/>
            </w:rPr>
          </w:pPr>
          <w:hyperlink w:anchor="_Toc85216629" w:history="1">
            <w:r w:rsidR="00902DED" w:rsidRPr="004E755E">
              <w:rPr>
                <w:rStyle w:val="Hipervnculo"/>
                <w:noProof/>
              </w:rPr>
              <w:t>16.4.2.9</w:t>
            </w:r>
            <w:r w:rsidR="00902DED">
              <w:rPr>
                <w:rFonts w:eastAsiaTheme="minorEastAsia"/>
                <w:noProof/>
                <w:sz w:val="24"/>
                <w:szCs w:val="24"/>
                <w:lang w:eastAsia="es-MX"/>
              </w:rPr>
              <w:tab/>
            </w:r>
            <w:r w:rsidR="00902DED" w:rsidRPr="004E755E">
              <w:rPr>
                <w:rStyle w:val="Hipervnculo"/>
                <w:noProof/>
              </w:rPr>
              <w:t>ID: INODU-99</w:t>
            </w:r>
            <w:r w:rsidR="00902DED">
              <w:rPr>
                <w:noProof/>
                <w:webHidden/>
              </w:rPr>
              <w:tab/>
            </w:r>
            <w:r w:rsidR="00902DED">
              <w:rPr>
                <w:noProof/>
                <w:webHidden/>
              </w:rPr>
              <w:fldChar w:fldCharType="begin"/>
            </w:r>
            <w:r w:rsidR="00902DED">
              <w:rPr>
                <w:noProof/>
                <w:webHidden/>
              </w:rPr>
              <w:instrText xml:space="preserve"> PAGEREF _Toc85216629 \h </w:instrText>
            </w:r>
            <w:r w:rsidR="00902DED">
              <w:rPr>
                <w:noProof/>
                <w:webHidden/>
              </w:rPr>
            </w:r>
            <w:r w:rsidR="00902DED">
              <w:rPr>
                <w:noProof/>
                <w:webHidden/>
              </w:rPr>
              <w:fldChar w:fldCharType="separate"/>
            </w:r>
            <w:r w:rsidR="00902DED">
              <w:rPr>
                <w:noProof/>
                <w:webHidden/>
              </w:rPr>
              <w:t>610</w:t>
            </w:r>
            <w:r w:rsidR="00902DED">
              <w:rPr>
                <w:noProof/>
                <w:webHidden/>
              </w:rPr>
              <w:fldChar w:fldCharType="end"/>
            </w:r>
          </w:hyperlink>
        </w:p>
        <w:p w14:paraId="4EBD09D9" w14:textId="353580AA" w:rsidR="00902DED" w:rsidRDefault="00E35343">
          <w:pPr>
            <w:pStyle w:val="TDC4"/>
            <w:tabs>
              <w:tab w:val="left" w:pos="1760"/>
              <w:tab w:val="right" w:leader="dot" w:pos="9350"/>
            </w:tabs>
            <w:rPr>
              <w:rFonts w:eastAsiaTheme="minorEastAsia"/>
              <w:noProof/>
              <w:sz w:val="24"/>
              <w:szCs w:val="24"/>
              <w:lang w:eastAsia="es-MX"/>
            </w:rPr>
          </w:pPr>
          <w:hyperlink w:anchor="_Toc85216630" w:history="1">
            <w:r w:rsidR="00902DED" w:rsidRPr="004E755E">
              <w:rPr>
                <w:rStyle w:val="Hipervnculo"/>
                <w:noProof/>
              </w:rPr>
              <w:t>16.4.2.10</w:t>
            </w:r>
            <w:r w:rsidR="00902DED">
              <w:rPr>
                <w:rFonts w:eastAsiaTheme="minorEastAsia"/>
                <w:noProof/>
                <w:sz w:val="24"/>
                <w:szCs w:val="24"/>
                <w:lang w:eastAsia="es-MX"/>
              </w:rPr>
              <w:tab/>
            </w:r>
            <w:r w:rsidR="00902DED" w:rsidRPr="004E755E">
              <w:rPr>
                <w:rStyle w:val="Hipervnculo"/>
                <w:noProof/>
              </w:rPr>
              <w:t>ID: INODU-100</w:t>
            </w:r>
            <w:r w:rsidR="00902DED">
              <w:rPr>
                <w:noProof/>
                <w:webHidden/>
              </w:rPr>
              <w:tab/>
            </w:r>
            <w:r w:rsidR="00902DED">
              <w:rPr>
                <w:noProof/>
                <w:webHidden/>
              </w:rPr>
              <w:fldChar w:fldCharType="begin"/>
            </w:r>
            <w:r w:rsidR="00902DED">
              <w:rPr>
                <w:noProof/>
                <w:webHidden/>
              </w:rPr>
              <w:instrText xml:space="preserve"> PAGEREF _Toc85216630 \h </w:instrText>
            </w:r>
            <w:r w:rsidR="00902DED">
              <w:rPr>
                <w:noProof/>
                <w:webHidden/>
              </w:rPr>
            </w:r>
            <w:r w:rsidR="00902DED">
              <w:rPr>
                <w:noProof/>
                <w:webHidden/>
              </w:rPr>
              <w:fldChar w:fldCharType="separate"/>
            </w:r>
            <w:r w:rsidR="00902DED">
              <w:rPr>
                <w:noProof/>
                <w:webHidden/>
              </w:rPr>
              <w:t>610</w:t>
            </w:r>
            <w:r w:rsidR="00902DED">
              <w:rPr>
                <w:noProof/>
                <w:webHidden/>
              </w:rPr>
              <w:fldChar w:fldCharType="end"/>
            </w:r>
          </w:hyperlink>
        </w:p>
        <w:p w14:paraId="452F9B34" w14:textId="77BC80B9" w:rsidR="00902DED" w:rsidRDefault="00E35343">
          <w:pPr>
            <w:pStyle w:val="TDC4"/>
            <w:tabs>
              <w:tab w:val="left" w:pos="1760"/>
              <w:tab w:val="right" w:leader="dot" w:pos="9350"/>
            </w:tabs>
            <w:rPr>
              <w:rFonts w:eastAsiaTheme="minorEastAsia"/>
              <w:noProof/>
              <w:sz w:val="24"/>
              <w:szCs w:val="24"/>
              <w:lang w:eastAsia="es-MX"/>
            </w:rPr>
          </w:pPr>
          <w:hyperlink w:anchor="_Toc85216631" w:history="1">
            <w:r w:rsidR="00902DED" w:rsidRPr="004E755E">
              <w:rPr>
                <w:rStyle w:val="Hipervnculo"/>
                <w:noProof/>
              </w:rPr>
              <w:t>16.4.2.11</w:t>
            </w:r>
            <w:r w:rsidR="00902DED">
              <w:rPr>
                <w:rFonts w:eastAsiaTheme="minorEastAsia"/>
                <w:noProof/>
                <w:sz w:val="24"/>
                <w:szCs w:val="24"/>
                <w:lang w:eastAsia="es-MX"/>
              </w:rPr>
              <w:tab/>
            </w:r>
            <w:r w:rsidR="00902DED" w:rsidRPr="004E755E">
              <w:rPr>
                <w:rStyle w:val="Hipervnculo"/>
                <w:noProof/>
              </w:rPr>
              <w:t>ID: INODU-101</w:t>
            </w:r>
            <w:r w:rsidR="00902DED">
              <w:rPr>
                <w:noProof/>
                <w:webHidden/>
              </w:rPr>
              <w:tab/>
            </w:r>
            <w:r w:rsidR="00902DED">
              <w:rPr>
                <w:noProof/>
                <w:webHidden/>
              </w:rPr>
              <w:fldChar w:fldCharType="begin"/>
            </w:r>
            <w:r w:rsidR="00902DED">
              <w:rPr>
                <w:noProof/>
                <w:webHidden/>
              </w:rPr>
              <w:instrText xml:space="preserve"> PAGEREF _Toc85216631 \h </w:instrText>
            </w:r>
            <w:r w:rsidR="00902DED">
              <w:rPr>
                <w:noProof/>
                <w:webHidden/>
              </w:rPr>
            </w:r>
            <w:r w:rsidR="00902DED">
              <w:rPr>
                <w:noProof/>
                <w:webHidden/>
              </w:rPr>
              <w:fldChar w:fldCharType="separate"/>
            </w:r>
            <w:r w:rsidR="00902DED">
              <w:rPr>
                <w:noProof/>
                <w:webHidden/>
              </w:rPr>
              <w:t>615</w:t>
            </w:r>
            <w:r w:rsidR="00902DED">
              <w:rPr>
                <w:noProof/>
                <w:webHidden/>
              </w:rPr>
              <w:fldChar w:fldCharType="end"/>
            </w:r>
          </w:hyperlink>
        </w:p>
        <w:p w14:paraId="4E61FDC5" w14:textId="04076BDC" w:rsidR="00902DED" w:rsidRDefault="00E35343">
          <w:pPr>
            <w:pStyle w:val="TDC4"/>
            <w:tabs>
              <w:tab w:val="left" w:pos="1760"/>
              <w:tab w:val="right" w:leader="dot" w:pos="9350"/>
            </w:tabs>
            <w:rPr>
              <w:rFonts w:eastAsiaTheme="minorEastAsia"/>
              <w:noProof/>
              <w:sz w:val="24"/>
              <w:szCs w:val="24"/>
              <w:lang w:eastAsia="es-MX"/>
            </w:rPr>
          </w:pPr>
          <w:hyperlink w:anchor="_Toc85216632" w:history="1">
            <w:r w:rsidR="00902DED" w:rsidRPr="004E755E">
              <w:rPr>
                <w:rStyle w:val="Hipervnculo"/>
                <w:noProof/>
              </w:rPr>
              <w:t>16.4.2.12</w:t>
            </w:r>
            <w:r w:rsidR="00902DED">
              <w:rPr>
                <w:rFonts w:eastAsiaTheme="minorEastAsia"/>
                <w:noProof/>
                <w:sz w:val="24"/>
                <w:szCs w:val="24"/>
                <w:lang w:eastAsia="es-MX"/>
              </w:rPr>
              <w:tab/>
            </w:r>
            <w:r w:rsidR="00902DED" w:rsidRPr="004E755E">
              <w:rPr>
                <w:rStyle w:val="Hipervnculo"/>
                <w:noProof/>
              </w:rPr>
              <w:t>ID: INODU-102</w:t>
            </w:r>
            <w:r w:rsidR="00902DED">
              <w:rPr>
                <w:noProof/>
                <w:webHidden/>
              </w:rPr>
              <w:tab/>
            </w:r>
            <w:r w:rsidR="00902DED">
              <w:rPr>
                <w:noProof/>
                <w:webHidden/>
              </w:rPr>
              <w:fldChar w:fldCharType="begin"/>
            </w:r>
            <w:r w:rsidR="00902DED">
              <w:rPr>
                <w:noProof/>
                <w:webHidden/>
              </w:rPr>
              <w:instrText xml:space="preserve"> PAGEREF _Toc85216632 \h </w:instrText>
            </w:r>
            <w:r w:rsidR="00902DED">
              <w:rPr>
                <w:noProof/>
                <w:webHidden/>
              </w:rPr>
            </w:r>
            <w:r w:rsidR="00902DED">
              <w:rPr>
                <w:noProof/>
                <w:webHidden/>
              </w:rPr>
              <w:fldChar w:fldCharType="separate"/>
            </w:r>
            <w:r w:rsidR="00902DED">
              <w:rPr>
                <w:noProof/>
                <w:webHidden/>
              </w:rPr>
              <w:t>615</w:t>
            </w:r>
            <w:r w:rsidR="00902DED">
              <w:rPr>
                <w:noProof/>
                <w:webHidden/>
              </w:rPr>
              <w:fldChar w:fldCharType="end"/>
            </w:r>
          </w:hyperlink>
        </w:p>
        <w:p w14:paraId="20514D47" w14:textId="166DD799" w:rsidR="00902DED" w:rsidRDefault="00E35343">
          <w:pPr>
            <w:pStyle w:val="TDC4"/>
            <w:tabs>
              <w:tab w:val="left" w:pos="1760"/>
              <w:tab w:val="right" w:leader="dot" w:pos="9350"/>
            </w:tabs>
            <w:rPr>
              <w:rFonts w:eastAsiaTheme="minorEastAsia"/>
              <w:noProof/>
              <w:sz w:val="24"/>
              <w:szCs w:val="24"/>
              <w:lang w:eastAsia="es-MX"/>
            </w:rPr>
          </w:pPr>
          <w:hyperlink w:anchor="_Toc85216633" w:history="1">
            <w:r w:rsidR="00902DED" w:rsidRPr="004E755E">
              <w:rPr>
                <w:rStyle w:val="Hipervnculo"/>
                <w:noProof/>
              </w:rPr>
              <w:t>16.4.2.13</w:t>
            </w:r>
            <w:r w:rsidR="00902DED">
              <w:rPr>
                <w:rFonts w:eastAsiaTheme="minorEastAsia"/>
                <w:noProof/>
                <w:sz w:val="24"/>
                <w:szCs w:val="24"/>
                <w:lang w:eastAsia="es-MX"/>
              </w:rPr>
              <w:tab/>
            </w:r>
            <w:r w:rsidR="00902DED" w:rsidRPr="004E755E">
              <w:rPr>
                <w:rStyle w:val="Hipervnculo"/>
                <w:noProof/>
              </w:rPr>
              <w:t>ID: INODU-103</w:t>
            </w:r>
            <w:r w:rsidR="00902DED">
              <w:rPr>
                <w:noProof/>
                <w:webHidden/>
              </w:rPr>
              <w:tab/>
            </w:r>
            <w:r w:rsidR="00902DED">
              <w:rPr>
                <w:noProof/>
                <w:webHidden/>
              </w:rPr>
              <w:fldChar w:fldCharType="begin"/>
            </w:r>
            <w:r w:rsidR="00902DED">
              <w:rPr>
                <w:noProof/>
                <w:webHidden/>
              </w:rPr>
              <w:instrText xml:space="preserve"> PAGEREF _Toc85216633 \h </w:instrText>
            </w:r>
            <w:r w:rsidR="00902DED">
              <w:rPr>
                <w:noProof/>
                <w:webHidden/>
              </w:rPr>
            </w:r>
            <w:r w:rsidR="00902DED">
              <w:rPr>
                <w:noProof/>
                <w:webHidden/>
              </w:rPr>
              <w:fldChar w:fldCharType="separate"/>
            </w:r>
            <w:r w:rsidR="00902DED">
              <w:rPr>
                <w:noProof/>
                <w:webHidden/>
              </w:rPr>
              <w:t>621</w:t>
            </w:r>
            <w:r w:rsidR="00902DED">
              <w:rPr>
                <w:noProof/>
                <w:webHidden/>
              </w:rPr>
              <w:fldChar w:fldCharType="end"/>
            </w:r>
          </w:hyperlink>
        </w:p>
        <w:p w14:paraId="6A0E670B" w14:textId="59626709" w:rsidR="00902DED" w:rsidRDefault="00E35343">
          <w:pPr>
            <w:pStyle w:val="TDC4"/>
            <w:tabs>
              <w:tab w:val="left" w:pos="1760"/>
              <w:tab w:val="right" w:leader="dot" w:pos="9350"/>
            </w:tabs>
            <w:rPr>
              <w:rFonts w:eastAsiaTheme="minorEastAsia"/>
              <w:noProof/>
              <w:sz w:val="24"/>
              <w:szCs w:val="24"/>
              <w:lang w:eastAsia="es-MX"/>
            </w:rPr>
          </w:pPr>
          <w:hyperlink w:anchor="_Toc85216634" w:history="1">
            <w:r w:rsidR="00902DED" w:rsidRPr="004E755E">
              <w:rPr>
                <w:rStyle w:val="Hipervnculo"/>
                <w:noProof/>
              </w:rPr>
              <w:t>16.4.2.14</w:t>
            </w:r>
            <w:r w:rsidR="00902DED">
              <w:rPr>
                <w:rFonts w:eastAsiaTheme="minorEastAsia"/>
                <w:noProof/>
                <w:sz w:val="24"/>
                <w:szCs w:val="24"/>
                <w:lang w:eastAsia="es-MX"/>
              </w:rPr>
              <w:tab/>
            </w:r>
            <w:r w:rsidR="00902DED" w:rsidRPr="004E755E">
              <w:rPr>
                <w:rStyle w:val="Hipervnculo"/>
                <w:noProof/>
              </w:rPr>
              <w:t>ID: INODU-108</w:t>
            </w:r>
            <w:r w:rsidR="00902DED">
              <w:rPr>
                <w:noProof/>
                <w:webHidden/>
              </w:rPr>
              <w:tab/>
            </w:r>
            <w:r w:rsidR="00902DED">
              <w:rPr>
                <w:noProof/>
                <w:webHidden/>
              </w:rPr>
              <w:fldChar w:fldCharType="begin"/>
            </w:r>
            <w:r w:rsidR="00902DED">
              <w:rPr>
                <w:noProof/>
                <w:webHidden/>
              </w:rPr>
              <w:instrText xml:space="preserve"> PAGEREF _Toc85216634 \h </w:instrText>
            </w:r>
            <w:r w:rsidR="00902DED">
              <w:rPr>
                <w:noProof/>
                <w:webHidden/>
              </w:rPr>
            </w:r>
            <w:r w:rsidR="00902DED">
              <w:rPr>
                <w:noProof/>
                <w:webHidden/>
              </w:rPr>
              <w:fldChar w:fldCharType="separate"/>
            </w:r>
            <w:r w:rsidR="00902DED">
              <w:rPr>
                <w:noProof/>
                <w:webHidden/>
              </w:rPr>
              <w:t>623</w:t>
            </w:r>
            <w:r w:rsidR="00902DED">
              <w:rPr>
                <w:noProof/>
                <w:webHidden/>
              </w:rPr>
              <w:fldChar w:fldCharType="end"/>
            </w:r>
          </w:hyperlink>
        </w:p>
        <w:p w14:paraId="4594116C" w14:textId="7A1CBD3A" w:rsidR="00902DED" w:rsidRDefault="00E35343">
          <w:pPr>
            <w:pStyle w:val="TDC3"/>
            <w:tabs>
              <w:tab w:val="left" w:pos="1320"/>
              <w:tab w:val="right" w:leader="dot" w:pos="9350"/>
            </w:tabs>
            <w:rPr>
              <w:rFonts w:eastAsiaTheme="minorEastAsia"/>
              <w:noProof/>
              <w:sz w:val="24"/>
              <w:szCs w:val="24"/>
              <w:lang w:eastAsia="es-MX"/>
            </w:rPr>
          </w:pPr>
          <w:hyperlink w:anchor="_Toc85216635" w:history="1">
            <w:r w:rsidR="00902DED" w:rsidRPr="004E755E">
              <w:rPr>
                <w:rStyle w:val="Hipervnculo"/>
                <w:noProof/>
              </w:rPr>
              <w:t>16.4.3</w:t>
            </w:r>
            <w:r w:rsidR="00902DED">
              <w:rPr>
                <w:rFonts w:eastAsiaTheme="minorEastAsia"/>
                <w:noProof/>
                <w:sz w:val="24"/>
                <w:szCs w:val="24"/>
                <w:lang w:eastAsia="es-MX"/>
              </w:rPr>
              <w:tab/>
            </w:r>
            <w:r w:rsidR="00902DED" w:rsidRPr="004E755E">
              <w:rPr>
                <w:rStyle w:val="Hipervnculo"/>
                <w:noProof/>
              </w:rPr>
              <w:t>Starbeat</w:t>
            </w:r>
            <w:r w:rsidR="00902DED">
              <w:rPr>
                <w:noProof/>
                <w:webHidden/>
              </w:rPr>
              <w:tab/>
            </w:r>
            <w:r w:rsidR="00902DED">
              <w:rPr>
                <w:noProof/>
                <w:webHidden/>
              </w:rPr>
              <w:fldChar w:fldCharType="begin"/>
            </w:r>
            <w:r w:rsidR="00902DED">
              <w:rPr>
                <w:noProof/>
                <w:webHidden/>
              </w:rPr>
              <w:instrText xml:space="preserve"> PAGEREF _Toc85216635 \h </w:instrText>
            </w:r>
            <w:r w:rsidR="00902DED">
              <w:rPr>
                <w:noProof/>
                <w:webHidden/>
              </w:rPr>
            </w:r>
            <w:r w:rsidR="00902DED">
              <w:rPr>
                <w:noProof/>
                <w:webHidden/>
              </w:rPr>
              <w:fldChar w:fldCharType="separate"/>
            </w:r>
            <w:r w:rsidR="00902DED">
              <w:rPr>
                <w:noProof/>
                <w:webHidden/>
              </w:rPr>
              <w:t>625</w:t>
            </w:r>
            <w:r w:rsidR="00902DED">
              <w:rPr>
                <w:noProof/>
                <w:webHidden/>
              </w:rPr>
              <w:fldChar w:fldCharType="end"/>
            </w:r>
          </w:hyperlink>
        </w:p>
        <w:p w14:paraId="5C6D42CF" w14:textId="45CD84EA" w:rsidR="00902DED" w:rsidRDefault="00E35343">
          <w:pPr>
            <w:pStyle w:val="TDC4"/>
            <w:tabs>
              <w:tab w:val="left" w:pos="1760"/>
              <w:tab w:val="right" w:leader="dot" w:pos="9350"/>
            </w:tabs>
            <w:rPr>
              <w:rFonts w:eastAsiaTheme="minorEastAsia"/>
              <w:noProof/>
              <w:sz w:val="24"/>
              <w:szCs w:val="24"/>
              <w:lang w:eastAsia="es-MX"/>
            </w:rPr>
          </w:pPr>
          <w:hyperlink w:anchor="_Toc85216636" w:history="1">
            <w:r w:rsidR="00902DED" w:rsidRPr="004E755E">
              <w:rPr>
                <w:rStyle w:val="Hipervnculo"/>
                <w:noProof/>
              </w:rPr>
              <w:t>16.4.3.1</w:t>
            </w:r>
            <w:r w:rsidR="00902DED">
              <w:rPr>
                <w:rFonts w:eastAsiaTheme="minorEastAsia"/>
                <w:noProof/>
                <w:sz w:val="24"/>
                <w:szCs w:val="24"/>
                <w:lang w:eastAsia="es-MX"/>
              </w:rPr>
              <w:tab/>
            </w:r>
            <w:r w:rsidR="00902DED" w:rsidRPr="004E755E">
              <w:rPr>
                <w:rStyle w:val="Hipervnculo"/>
                <w:noProof/>
              </w:rPr>
              <w:t>ID: INODU-104</w:t>
            </w:r>
            <w:r w:rsidR="00902DED">
              <w:rPr>
                <w:noProof/>
                <w:webHidden/>
              </w:rPr>
              <w:tab/>
            </w:r>
            <w:r w:rsidR="00902DED">
              <w:rPr>
                <w:noProof/>
                <w:webHidden/>
              </w:rPr>
              <w:fldChar w:fldCharType="begin"/>
            </w:r>
            <w:r w:rsidR="00902DED">
              <w:rPr>
                <w:noProof/>
                <w:webHidden/>
              </w:rPr>
              <w:instrText xml:space="preserve"> PAGEREF _Toc85216636 \h </w:instrText>
            </w:r>
            <w:r w:rsidR="00902DED">
              <w:rPr>
                <w:noProof/>
                <w:webHidden/>
              </w:rPr>
            </w:r>
            <w:r w:rsidR="00902DED">
              <w:rPr>
                <w:noProof/>
                <w:webHidden/>
              </w:rPr>
              <w:fldChar w:fldCharType="separate"/>
            </w:r>
            <w:r w:rsidR="00902DED">
              <w:rPr>
                <w:noProof/>
                <w:webHidden/>
              </w:rPr>
              <w:t>625</w:t>
            </w:r>
            <w:r w:rsidR="00902DED">
              <w:rPr>
                <w:noProof/>
                <w:webHidden/>
              </w:rPr>
              <w:fldChar w:fldCharType="end"/>
            </w:r>
          </w:hyperlink>
        </w:p>
        <w:p w14:paraId="66A8F296" w14:textId="4FE760AF" w:rsidR="00902DED" w:rsidRDefault="00E35343">
          <w:pPr>
            <w:pStyle w:val="TDC4"/>
            <w:tabs>
              <w:tab w:val="left" w:pos="1760"/>
              <w:tab w:val="right" w:leader="dot" w:pos="9350"/>
            </w:tabs>
            <w:rPr>
              <w:rFonts w:eastAsiaTheme="minorEastAsia"/>
              <w:noProof/>
              <w:sz w:val="24"/>
              <w:szCs w:val="24"/>
              <w:lang w:eastAsia="es-MX"/>
            </w:rPr>
          </w:pPr>
          <w:hyperlink w:anchor="_Toc85216637" w:history="1">
            <w:r w:rsidR="00902DED" w:rsidRPr="004E755E">
              <w:rPr>
                <w:rStyle w:val="Hipervnculo"/>
                <w:noProof/>
              </w:rPr>
              <w:t>16.4.3.2</w:t>
            </w:r>
            <w:r w:rsidR="00902DED">
              <w:rPr>
                <w:rFonts w:eastAsiaTheme="minorEastAsia"/>
                <w:noProof/>
                <w:sz w:val="24"/>
                <w:szCs w:val="24"/>
                <w:lang w:eastAsia="es-MX"/>
              </w:rPr>
              <w:tab/>
            </w:r>
            <w:r w:rsidR="00902DED" w:rsidRPr="004E755E">
              <w:rPr>
                <w:rStyle w:val="Hipervnculo"/>
                <w:noProof/>
              </w:rPr>
              <w:t>ID: INODU-105</w:t>
            </w:r>
            <w:r w:rsidR="00902DED">
              <w:rPr>
                <w:noProof/>
                <w:webHidden/>
              </w:rPr>
              <w:tab/>
            </w:r>
            <w:r w:rsidR="00902DED">
              <w:rPr>
                <w:noProof/>
                <w:webHidden/>
              </w:rPr>
              <w:fldChar w:fldCharType="begin"/>
            </w:r>
            <w:r w:rsidR="00902DED">
              <w:rPr>
                <w:noProof/>
                <w:webHidden/>
              </w:rPr>
              <w:instrText xml:space="preserve"> PAGEREF _Toc85216637 \h </w:instrText>
            </w:r>
            <w:r w:rsidR="00902DED">
              <w:rPr>
                <w:noProof/>
                <w:webHidden/>
              </w:rPr>
            </w:r>
            <w:r w:rsidR="00902DED">
              <w:rPr>
                <w:noProof/>
                <w:webHidden/>
              </w:rPr>
              <w:fldChar w:fldCharType="separate"/>
            </w:r>
            <w:r w:rsidR="00902DED">
              <w:rPr>
                <w:noProof/>
                <w:webHidden/>
              </w:rPr>
              <w:t>628</w:t>
            </w:r>
            <w:r w:rsidR="00902DED">
              <w:rPr>
                <w:noProof/>
                <w:webHidden/>
              </w:rPr>
              <w:fldChar w:fldCharType="end"/>
            </w:r>
          </w:hyperlink>
        </w:p>
        <w:p w14:paraId="7A6F5A34" w14:textId="7BA54218" w:rsidR="00902DED" w:rsidRDefault="00E35343">
          <w:pPr>
            <w:pStyle w:val="TDC4"/>
            <w:tabs>
              <w:tab w:val="left" w:pos="1760"/>
              <w:tab w:val="right" w:leader="dot" w:pos="9350"/>
            </w:tabs>
            <w:rPr>
              <w:rFonts w:eastAsiaTheme="minorEastAsia"/>
              <w:noProof/>
              <w:sz w:val="24"/>
              <w:szCs w:val="24"/>
              <w:lang w:eastAsia="es-MX"/>
            </w:rPr>
          </w:pPr>
          <w:hyperlink w:anchor="_Toc85216638" w:history="1">
            <w:r w:rsidR="00902DED" w:rsidRPr="004E755E">
              <w:rPr>
                <w:rStyle w:val="Hipervnculo"/>
                <w:noProof/>
              </w:rPr>
              <w:t>16.4.3.3</w:t>
            </w:r>
            <w:r w:rsidR="00902DED">
              <w:rPr>
                <w:rFonts w:eastAsiaTheme="minorEastAsia"/>
                <w:noProof/>
                <w:sz w:val="24"/>
                <w:szCs w:val="24"/>
                <w:lang w:eastAsia="es-MX"/>
              </w:rPr>
              <w:tab/>
            </w:r>
            <w:r w:rsidR="00902DED" w:rsidRPr="004E755E">
              <w:rPr>
                <w:rStyle w:val="Hipervnculo"/>
                <w:noProof/>
              </w:rPr>
              <w:t>ID: INODU-106</w:t>
            </w:r>
            <w:r w:rsidR="00902DED">
              <w:rPr>
                <w:noProof/>
                <w:webHidden/>
              </w:rPr>
              <w:tab/>
            </w:r>
            <w:r w:rsidR="00902DED">
              <w:rPr>
                <w:noProof/>
                <w:webHidden/>
              </w:rPr>
              <w:fldChar w:fldCharType="begin"/>
            </w:r>
            <w:r w:rsidR="00902DED">
              <w:rPr>
                <w:noProof/>
                <w:webHidden/>
              </w:rPr>
              <w:instrText xml:space="preserve"> PAGEREF _Toc85216638 \h </w:instrText>
            </w:r>
            <w:r w:rsidR="00902DED">
              <w:rPr>
                <w:noProof/>
                <w:webHidden/>
              </w:rPr>
            </w:r>
            <w:r w:rsidR="00902DED">
              <w:rPr>
                <w:noProof/>
                <w:webHidden/>
              </w:rPr>
              <w:fldChar w:fldCharType="separate"/>
            </w:r>
            <w:r w:rsidR="00902DED">
              <w:rPr>
                <w:noProof/>
                <w:webHidden/>
              </w:rPr>
              <w:t>640</w:t>
            </w:r>
            <w:r w:rsidR="00902DED">
              <w:rPr>
                <w:noProof/>
                <w:webHidden/>
              </w:rPr>
              <w:fldChar w:fldCharType="end"/>
            </w:r>
          </w:hyperlink>
        </w:p>
        <w:p w14:paraId="1CE46472" w14:textId="222026DE" w:rsidR="00902DED" w:rsidRDefault="00E35343">
          <w:pPr>
            <w:pStyle w:val="TDC4"/>
            <w:tabs>
              <w:tab w:val="left" w:pos="1760"/>
              <w:tab w:val="right" w:leader="dot" w:pos="9350"/>
            </w:tabs>
            <w:rPr>
              <w:rFonts w:eastAsiaTheme="minorEastAsia"/>
              <w:noProof/>
              <w:sz w:val="24"/>
              <w:szCs w:val="24"/>
              <w:lang w:eastAsia="es-MX"/>
            </w:rPr>
          </w:pPr>
          <w:hyperlink w:anchor="_Toc85216639" w:history="1">
            <w:r w:rsidR="00902DED" w:rsidRPr="004E755E">
              <w:rPr>
                <w:rStyle w:val="Hipervnculo"/>
                <w:noProof/>
              </w:rPr>
              <w:t>16.4.3.4</w:t>
            </w:r>
            <w:r w:rsidR="00902DED">
              <w:rPr>
                <w:rFonts w:eastAsiaTheme="minorEastAsia"/>
                <w:noProof/>
                <w:sz w:val="24"/>
                <w:szCs w:val="24"/>
                <w:lang w:eastAsia="es-MX"/>
              </w:rPr>
              <w:tab/>
            </w:r>
            <w:r w:rsidR="00902DED" w:rsidRPr="004E755E">
              <w:rPr>
                <w:rStyle w:val="Hipervnculo"/>
                <w:noProof/>
              </w:rPr>
              <w:t>ID: INODU-107</w:t>
            </w:r>
            <w:r w:rsidR="00902DED">
              <w:rPr>
                <w:noProof/>
                <w:webHidden/>
              </w:rPr>
              <w:tab/>
            </w:r>
            <w:r w:rsidR="00902DED">
              <w:rPr>
                <w:noProof/>
                <w:webHidden/>
              </w:rPr>
              <w:fldChar w:fldCharType="begin"/>
            </w:r>
            <w:r w:rsidR="00902DED">
              <w:rPr>
                <w:noProof/>
                <w:webHidden/>
              </w:rPr>
              <w:instrText xml:space="preserve"> PAGEREF _Toc85216639 \h </w:instrText>
            </w:r>
            <w:r w:rsidR="00902DED">
              <w:rPr>
                <w:noProof/>
                <w:webHidden/>
              </w:rPr>
            </w:r>
            <w:r w:rsidR="00902DED">
              <w:rPr>
                <w:noProof/>
                <w:webHidden/>
              </w:rPr>
              <w:fldChar w:fldCharType="separate"/>
            </w:r>
            <w:r w:rsidR="00902DED">
              <w:rPr>
                <w:noProof/>
                <w:webHidden/>
              </w:rPr>
              <w:t>645</w:t>
            </w:r>
            <w:r w:rsidR="00902DED">
              <w:rPr>
                <w:noProof/>
                <w:webHidden/>
              </w:rPr>
              <w:fldChar w:fldCharType="end"/>
            </w:r>
          </w:hyperlink>
        </w:p>
        <w:p w14:paraId="00EE1E18" w14:textId="31E85584" w:rsidR="00902DED" w:rsidRDefault="00E35343">
          <w:pPr>
            <w:pStyle w:val="TDC1"/>
            <w:rPr>
              <w:rFonts w:eastAsiaTheme="minorEastAsia"/>
              <w:noProof/>
              <w:sz w:val="24"/>
              <w:szCs w:val="24"/>
              <w:lang w:eastAsia="es-MX"/>
            </w:rPr>
          </w:pPr>
          <w:hyperlink w:anchor="_Toc85216640" w:history="1">
            <w:r w:rsidR="00902DED" w:rsidRPr="004E755E">
              <w:rPr>
                <w:rStyle w:val="Hipervnculo"/>
                <w:noProof/>
              </w:rPr>
              <w:t>17</w:t>
            </w:r>
            <w:r w:rsidR="00902DED">
              <w:rPr>
                <w:rFonts w:eastAsiaTheme="minorEastAsia"/>
                <w:noProof/>
                <w:sz w:val="24"/>
                <w:szCs w:val="24"/>
                <w:lang w:eastAsia="es-MX"/>
              </w:rPr>
              <w:tab/>
            </w:r>
            <w:r w:rsidR="00902DED" w:rsidRPr="004E755E">
              <w:rPr>
                <w:rStyle w:val="Hipervnculo"/>
                <w:noProof/>
              </w:rPr>
              <w:t>Anexos 2</w:t>
            </w:r>
            <w:r w:rsidR="00902DED">
              <w:rPr>
                <w:noProof/>
                <w:webHidden/>
              </w:rPr>
              <w:tab/>
            </w:r>
            <w:r w:rsidR="00902DED">
              <w:rPr>
                <w:noProof/>
                <w:webHidden/>
              </w:rPr>
              <w:fldChar w:fldCharType="begin"/>
            </w:r>
            <w:r w:rsidR="00902DED">
              <w:rPr>
                <w:noProof/>
                <w:webHidden/>
              </w:rPr>
              <w:instrText xml:space="preserve"> PAGEREF _Toc85216640 \h </w:instrText>
            </w:r>
            <w:r w:rsidR="00902DED">
              <w:rPr>
                <w:noProof/>
                <w:webHidden/>
              </w:rPr>
            </w:r>
            <w:r w:rsidR="00902DED">
              <w:rPr>
                <w:noProof/>
                <w:webHidden/>
              </w:rPr>
              <w:fldChar w:fldCharType="separate"/>
            </w:r>
            <w:r w:rsidR="00902DED">
              <w:rPr>
                <w:noProof/>
                <w:webHidden/>
              </w:rPr>
              <w:t>646</w:t>
            </w:r>
            <w:r w:rsidR="00902DED">
              <w:rPr>
                <w:noProof/>
                <w:webHidden/>
              </w:rPr>
              <w:fldChar w:fldCharType="end"/>
            </w:r>
          </w:hyperlink>
        </w:p>
        <w:p w14:paraId="4A05266E" w14:textId="094E816B" w:rsidR="00902DED" w:rsidRDefault="00E35343">
          <w:pPr>
            <w:pStyle w:val="TDC2"/>
            <w:rPr>
              <w:rFonts w:eastAsiaTheme="minorEastAsia"/>
              <w:noProof/>
              <w:sz w:val="24"/>
              <w:szCs w:val="24"/>
              <w:lang w:eastAsia="es-MX"/>
            </w:rPr>
          </w:pPr>
          <w:hyperlink w:anchor="_Toc85216641" w:history="1">
            <w:r w:rsidR="00902DED" w:rsidRPr="004E755E">
              <w:rPr>
                <w:rStyle w:val="Hipervnculo"/>
                <w:noProof/>
              </w:rPr>
              <w:t>17.1</w:t>
            </w:r>
            <w:r w:rsidR="00902DED">
              <w:rPr>
                <w:rFonts w:eastAsiaTheme="minorEastAsia"/>
                <w:noProof/>
                <w:sz w:val="24"/>
                <w:szCs w:val="24"/>
                <w:lang w:eastAsia="es-MX"/>
              </w:rPr>
              <w:tab/>
            </w:r>
            <w:r w:rsidR="00902DED" w:rsidRPr="004E755E">
              <w:rPr>
                <w:rStyle w:val="Hipervnculo"/>
                <w:noProof/>
              </w:rPr>
              <w:t>Anexo Seguridad</w:t>
            </w:r>
            <w:r w:rsidR="00902DED">
              <w:rPr>
                <w:noProof/>
                <w:webHidden/>
              </w:rPr>
              <w:tab/>
            </w:r>
            <w:r w:rsidR="00902DED">
              <w:rPr>
                <w:noProof/>
                <w:webHidden/>
              </w:rPr>
              <w:fldChar w:fldCharType="begin"/>
            </w:r>
            <w:r w:rsidR="00902DED">
              <w:rPr>
                <w:noProof/>
                <w:webHidden/>
              </w:rPr>
              <w:instrText xml:space="preserve"> PAGEREF _Toc85216641 \h </w:instrText>
            </w:r>
            <w:r w:rsidR="00902DED">
              <w:rPr>
                <w:noProof/>
                <w:webHidden/>
              </w:rPr>
            </w:r>
            <w:r w:rsidR="00902DED">
              <w:rPr>
                <w:noProof/>
                <w:webHidden/>
              </w:rPr>
              <w:fldChar w:fldCharType="separate"/>
            </w:r>
            <w:r w:rsidR="00902DED">
              <w:rPr>
                <w:noProof/>
                <w:webHidden/>
              </w:rPr>
              <w:t>646</w:t>
            </w:r>
            <w:r w:rsidR="00902DED">
              <w:rPr>
                <w:noProof/>
                <w:webHidden/>
              </w:rPr>
              <w:fldChar w:fldCharType="end"/>
            </w:r>
          </w:hyperlink>
        </w:p>
        <w:p w14:paraId="0BB9EB80" w14:textId="42A02E24" w:rsidR="007F16C1" w:rsidRPr="00A23C7B" w:rsidRDefault="00695016" w:rsidP="00346FAB">
          <w:pPr>
            <w:pStyle w:val="TDC1"/>
          </w:pPr>
          <w:r w:rsidRPr="00A23C7B">
            <w:fldChar w:fldCharType="end"/>
          </w:r>
        </w:p>
      </w:sdtContent>
    </w:sdt>
    <w:p w14:paraId="38E7B2DB" w14:textId="77777777" w:rsidR="003D6AD6" w:rsidRDefault="003D6AD6">
      <w:pPr>
        <w:spacing w:after="160" w:line="259" w:lineRule="auto"/>
        <w:jc w:val="left"/>
        <w:rPr>
          <w:rFonts w:ascii="Cambria" w:eastAsiaTheme="majorEastAsia" w:hAnsi="Cambria" w:cstheme="majorBidi"/>
          <w:b/>
          <w:bCs/>
          <w:sz w:val="28"/>
          <w:szCs w:val="28"/>
        </w:rPr>
      </w:pPr>
      <w:r>
        <w:br w:type="page"/>
      </w:r>
    </w:p>
    <w:p w14:paraId="60BEF8DB" w14:textId="5140AADD" w:rsidR="002926CE" w:rsidRDefault="003410EE" w:rsidP="003410EE">
      <w:pPr>
        <w:pStyle w:val="Ttulo1"/>
      </w:pPr>
      <w:bookmarkStart w:id="2" w:name="_Toc85216301"/>
      <w:r>
        <w:lastRenderedPageBreak/>
        <w:t>RESUMEN EJECUTIVO</w:t>
      </w:r>
      <w:bookmarkEnd w:id="2"/>
    </w:p>
    <w:p w14:paraId="72AFC2B4" w14:textId="2A29B4FD" w:rsidR="00043E33" w:rsidRDefault="00043E33" w:rsidP="00043E33">
      <w:r>
        <w:t>El presente informe se desarrolla en el contexto del proceso de Homologación Inicial de los Sistemas de Medición, Monitoreo y Control (SMMC) realizado por la consultora inodú a Enel Distribución Chile, en donde se desarrolla</w:t>
      </w:r>
      <w:r w:rsidR="00751477">
        <w:t xml:space="preserve"> </w:t>
      </w:r>
      <w:r>
        <w:t>la evaluación del nivel de cumplimiento de los requerimientos definidos por la Superintendencia, relativos a las exigencias presentadas por la CNE en la Norma Técnica de Distribución (NTD) y su respectivo Anexo Técnico (AT).</w:t>
      </w:r>
    </w:p>
    <w:p w14:paraId="1ED4C2FE" w14:textId="63D63F04" w:rsidR="003A0B64" w:rsidRDefault="003A0B64" w:rsidP="00043E33">
      <w:r>
        <w:t xml:space="preserve">En el </w:t>
      </w:r>
      <w:r w:rsidR="0015726A">
        <w:t xml:space="preserve">proceso de Homologación Inicial se </w:t>
      </w:r>
      <w:r w:rsidR="0076687B">
        <w:t xml:space="preserve">verificaron </w:t>
      </w:r>
      <w:r w:rsidR="0015726A">
        <w:t xml:space="preserve">318 requerimientos </w:t>
      </w:r>
      <w:r w:rsidR="0076687B">
        <w:t xml:space="preserve">definidos </w:t>
      </w:r>
      <w:r w:rsidR="0015726A">
        <w:t>por la Superintendencia</w:t>
      </w:r>
      <w:r w:rsidR="0076687B">
        <w:t>. La siguiente tabla sintetiza el resultado preliminar del proceso de verificación.</w:t>
      </w:r>
    </w:p>
    <w:p w14:paraId="10D246F1" w14:textId="65C32A00" w:rsidR="0076687B" w:rsidRDefault="0076687B" w:rsidP="00B27504">
      <w:pPr>
        <w:pStyle w:val="Descripcin"/>
      </w:pPr>
      <w:r>
        <w:t xml:space="preserve">Tabla </w:t>
      </w:r>
      <w:r>
        <w:fldChar w:fldCharType="begin"/>
      </w:r>
      <w:r>
        <w:instrText xml:space="preserve"> SEQ Tabla \* ARABIC </w:instrText>
      </w:r>
      <w:r>
        <w:fldChar w:fldCharType="separate"/>
      </w:r>
      <w:r w:rsidR="00D142B0">
        <w:rPr>
          <w:noProof/>
        </w:rPr>
        <w:t>1</w:t>
      </w:r>
      <w:r>
        <w:fldChar w:fldCharType="end"/>
      </w:r>
      <w:r>
        <w:t>: Resultado preliminar del proceso de homologación inicial</w:t>
      </w:r>
    </w:p>
    <w:tbl>
      <w:tblPr>
        <w:tblW w:w="5000" w:type="pct"/>
        <w:tblCellMar>
          <w:left w:w="70" w:type="dxa"/>
          <w:right w:w="70" w:type="dxa"/>
        </w:tblCellMar>
        <w:tblLook w:val="04A0" w:firstRow="1" w:lastRow="0" w:firstColumn="1" w:lastColumn="0" w:noHBand="0" w:noVBand="1"/>
      </w:tblPr>
      <w:tblGrid>
        <w:gridCol w:w="5500"/>
        <w:gridCol w:w="3850"/>
      </w:tblGrid>
      <w:tr w:rsidR="00B60B74" w:rsidRPr="00B60B74" w14:paraId="53C562B4" w14:textId="77777777" w:rsidTr="00B60B74">
        <w:trPr>
          <w:trHeight w:val="323"/>
        </w:trPr>
        <w:tc>
          <w:tcPr>
            <w:tcW w:w="2941" w:type="pct"/>
            <w:tcBorders>
              <w:top w:val="single" w:sz="4" w:space="0" w:color="auto"/>
              <w:left w:val="single" w:sz="4" w:space="0" w:color="auto"/>
              <w:bottom w:val="single" w:sz="4" w:space="0" w:color="auto"/>
              <w:right w:val="single" w:sz="4" w:space="0" w:color="auto"/>
            </w:tcBorders>
            <w:shd w:val="clear" w:color="000000" w:fill="000000"/>
            <w:vAlign w:val="bottom"/>
            <w:hideMark/>
          </w:tcPr>
          <w:p w14:paraId="62097C42" w14:textId="77777777" w:rsidR="00B60B74" w:rsidRPr="00B60B74" w:rsidRDefault="00B60B74" w:rsidP="00B60B74">
            <w:pPr>
              <w:spacing w:after="0" w:line="240" w:lineRule="auto"/>
              <w:jc w:val="center"/>
              <w:rPr>
                <w:rFonts w:ascii="Calibri" w:eastAsia="Times New Roman" w:hAnsi="Calibri" w:cs="Calibri"/>
                <w:b/>
                <w:bCs/>
                <w:color w:val="FFFFFF"/>
                <w:lang w:eastAsia="es-CL"/>
              </w:rPr>
            </w:pPr>
            <w:r w:rsidRPr="00B60B74">
              <w:rPr>
                <w:rFonts w:ascii="Calibri" w:eastAsia="Times New Roman" w:hAnsi="Calibri" w:cs="Calibri"/>
                <w:b/>
                <w:bCs/>
                <w:color w:val="FFFFFF"/>
                <w:lang w:eastAsia="es-CL"/>
              </w:rPr>
              <w:t>Resultado Preliminar de la Homologación Inicial</w:t>
            </w:r>
          </w:p>
        </w:tc>
        <w:tc>
          <w:tcPr>
            <w:tcW w:w="2059" w:type="pct"/>
            <w:tcBorders>
              <w:top w:val="single" w:sz="4" w:space="0" w:color="auto"/>
              <w:left w:val="nil"/>
              <w:bottom w:val="single" w:sz="4" w:space="0" w:color="auto"/>
              <w:right w:val="single" w:sz="4" w:space="0" w:color="auto"/>
            </w:tcBorders>
            <w:shd w:val="clear" w:color="000000" w:fill="000000"/>
            <w:vAlign w:val="bottom"/>
            <w:hideMark/>
          </w:tcPr>
          <w:p w14:paraId="20F0DFC6" w14:textId="0C8F175A" w:rsidR="00B60B74" w:rsidRPr="00B60B74" w:rsidRDefault="00B60B74" w:rsidP="00B60B74">
            <w:pPr>
              <w:spacing w:after="0" w:line="240" w:lineRule="auto"/>
              <w:jc w:val="center"/>
              <w:rPr>
                <w:rFonts w:ascii="Calibri" w:eastAsia="Times New Roman" w:hAnsi="Calibri" w:cs="Calibri"/>
                <w:b/>
                <w:bCs/>
                <w:color w:val="FFFFFF"/>
                <w:lang w:eastAsia="es-CL"/>
              </w:rPr>
            </w:pPr>
            <w:r w:rsidRPr="00B60B74">
              <w:rPr>
                <w:rFonts w:ascii="Calibri" w:eastAsia="Times New Roman" w:hAnsi="Calibri" w:cs="Calibri"/>
                <w:b/>
                <w:bCs/>
                <w:color w:val="FFFFFF"/>
                <w:lang w:eastAsia="es-CL"/>
              </w:rPr>
              <w:t>Cantidad de Requerimientos</w:t>
            </w:r>
          </w:p>
        </w:tc>
      </w:tr>
      <w:tr w:rsidR="00EA6680" w:rsidRPr="00B60B74" w14:paraId="36D2A871" w14:textId="77777777" w:rsidTr="00B60B74">
        <w:trPr>
          <w:trHeight w:val="300"/>
        </w:trPr>
        <w:tc>
          <w:tcPr>
            <w:tcW w:w="2941" w:type="pct"/>
            <w:tcBorders>
              <w:top w:val="nil"/>
              <w:left w:val="single" w:sz="4" w:space="0" w:color="auto"/>
              <w:bottom w:val="single" w:sz="4" w:space="0" w:color="auto"/>
              <w:right w:val="single" w:sz="4" w:space="0" w:color="auto"/>
            </w:tcBorders>
            <w:shd w:val="clear" w:color="000000" w:fill="FFFFFF"/>
            <w:vAlign w:val="center"/>
            <w:hideMark/>
          </w:tcPr>
          <w:p w14:paraId="566880EF" w14:textId="7462E1B8" w:rsidR="00EA6680" w:rsidRPr="00B60B74" w:rsidRDefault="00EA6680" w:rsidP="00EA6680">
            <w:pPr>
              <w:spacing w:after="0" w:line="240" w:lineRule="auto"/>
              <w:jc w:val="center"/>
              <w:rPr>
                <w:rFonts w:ascii="Calibri" w:eastAsia="Times New Roman" w:hAnsi="Calibri" w:cs="Calibri"/>
                <w:lang w:eastAsia="es-CL"/>
              </w:rPr>
            </w:pPr>
            <w:r>
              <w:rPr>
                <w:rFonts w:ascii="Calibri" w:hAnsi="Calibri" w:cs="Calibri"/>
              </w:rPr>
              <w:t>Incumplimiento</w:t>
            </w:r>
          </w:p>
        </w:tc>
        <w:tc>
          <w:tcPr>
            <w:tcW w:w="2059" w:type="pct"/>
            <w:tcBorders>
              <w:top w:val="nil"/>
              <w:left w:val="nil"/>
              <w:bottom w:val="single" w:sz="4" w:space="0" w:color="auto"/>
              <w:right w:val="single" w:sz="4" w:space="0" w:color="auto"/>
            </w:tcBorders>
            <w:shd w:val="clear" w:color="auto" w:fill="auto"/>
            <w:noWrap/>
            <w:vAlign w:val="bottom"/>
            <w:hideMark/>
          </w:tcPr>
          <w:p w14:paraId="02274019" w14:textId="3E49BA86" w:rsidR="00EA6680" w:rsidRPr="00B60B74" w:rsidRDefault="00EA6680" w:rsidP="00EA6680">
            <w:pPr>
              <w:spacing w:after="0" w:line="240" w:lineRule="auto"/>
              <w:jc w:val="center"/>
              <w:rPr>
                <w:rFonts w:ascii="Calibri" w:eastAsia="Times New Roman" w:hAnsi="Calibri" w:cs="Calibri"/>
                <w:color w:val="000000"/>
                <w:lang w:eastAsia="es-CL"/>
              </w:rPr>
            </w:pPr>
            <w:r>
              <w:rPr>
                <w:rFonts w:ascii="Calibri" w:hAnsi="Calibri" w:cs="Calibri"/>
                <w:color w:val="000000"/>
              </w:rPr>
              <w:t>21</w:t>
            </w:r>
          </w:p>
        </w:tc>
      </w:tr>
      <w:tr w:rsidR="00EA6680" w:rsidRPr="00B60B74" w14:paraId="29DB9D51" w14:textId="77777777" w:rsidTr="00B60B74">
        <w:trPr>
          <w:trHeight w:val="300"/>
        </w:trPr>
        <w:tc>
          <w:tcPr>
            <w:tcW w:w="2941" w:type="pct"/>
            <w:tcBorders>
              <w:top w:val="nil"/>
              <w:left w:val="single" w:sz="4" w:space="0" w:color="auto"/>
              <w:bottom w:val="single" w:sz="4" w:space="0" w:color="auto"/>
              <w:right w:val="single" w:sz="4" w:space="0" w:color="auto"/>
            </w:tcBorders>
            <w:shd w:val="clear" w:color="000000" w:fill="FFFFFF"/>
            <w:vAlign w:val="center"/>
            <w:hideMark/>
          </w:tcPr>
          <w:p w14:paraId="4A94DB15" w14:textId="72A68242" w:rsidR="00EA6680" w:rsidRPr="00B60B74" w:rsidRDefault="00EA6680" w:rsidP="00EA6680">
            <w:pPr>
              <w:spacing w:after="0" w:line="240" w:lineRule="auto"/>
              <w:jc w:val="center"/>
              <w:rPr>
                <w:rFonts w:ascii="Calibri" w:eastAsia="Times New Roman" w:hAnsi="Calibri" w:cs="Calibri"/>
                <w:lang w:eastAsia="es-CL"/>
              </w:rPr>
            </w:pPr>
            <w:r>
              <w:rPr>
                <w:rFonts w:ascii="Calibri" w:hAnsi="Calibri" w:cs="Calibri"/>
              </w:rPr>
              <w:t>Parcial</w:t>
            </w:r>
          </w:p>
        </w:tc>
        <w:tc>
          <w:tcPr>
            <w:tcW w:w="2059" w:type="pct"/>
            <w:tcBorders>
              <w:top w:val="nil"/>
              <w:left w:val="nil"/>
              <w:bottom w:val="single" w:sz="4" w:space="0" w:color="auto"/>
              <w:right w:val="single" w:sz="4" w:space="0" w:color="auto"/>
            </w:tcBorders>
            <w:shd w:val="clear" w:color="auto" w:fill="auto"/>
            <w:noWrap/>
            <w:vAlign w:val="bottom"/>
            <w:hideMark/>
          </w:tcPr>
          <w:p w14:paraId="4BA591EA" w14:textId="45D0A077" w:rsidR="00EA6680" w:rsidRPr="00B60B74" w:rsidRDefault="00EA6680" w:rsidP="00EA6680">
            <w:pPr>
              <w:spacing w:after="0" w:line="240" w:lineRule="auto"/>
              <w:jc w:val="center"/>
              <w:rPr>
                <w:rFonts w:ascii="Calibri" w:eastAsia="Times New Roman" w:hAnsi="Calibri" w:cs="Calibri"/>
                <w:color w:val="000000"/>
                <w:lang w:eastAsia="es-CL"/>
              </w:rPr>
            </w:pPr>
            <w:r>
              <w:rPr>
                <w:rFonts w:ascii="Calibri" w:hAnsi="Calibri" w:cs="Calibri"/>
                <w:color w:val="000000"/>
              </w:rPr>
              <w:t>186</w:t>
            </w:r>
          </w:p>
        </w:tc>
      </w:tr>
      <w:tr w:rsidR="00EA6680" w:rsidRPr="00B60B74" w14:paraId="7AB699A3" w14:textId="77777777" w:rsidTr="00B60B74">
        <w:trPr>
          <w:trHeight w:val="300"/>
        </w:trPr>
        <w:tc>
          <w:tcPr>
            <w:tcW w:w="2941" w:type="pct"/>
            <w:tcBorders>
              <w:top w:val="nil"/>
              <w:left w:val="single" w:sz="4" w:space="0" w:color="auto"/>
              <w:bottom w:val="single" w:sz="4" w:space="0" w:color="auto"/>
              <w:right w:val="single" w:sz="4" w:space="0" w:color="auto"/>
            </w:tcBorders>
            <w:shd w:val="clear" w:color="000000" w:fill="FFFFFF"/>
            <w:vAlign w:val="center"/>
            <w:hideMark/>
          </w:tcPr>
          <w:p w14:paraId="692F0810" w14:textId="39E339CC" w:rsidR="00EA6680" w:rsidRPr="00B60B74" w:rsidRDefault="00EA6680" w:rsidP="00EA6680">
            <w:pPr>
              <w:spacing w:after="0" w:line="240" w:lineRule="auto"/>
              <w:jc w:val="center"/>
              <w:rPr>
                <w:rFonts w:ascii="Calibri" w:eastAsia="Times New Roman" w:hAnsi="Calibri" w:cs="Calibri"/>
                <w:lang w:eastAsia="es-CL"/>
              </w:rPr>
            </w:pPr>
            <w:r>
              <w:rPr>
                <w:rFonts w:ascii="Calibri" w:hAnsi="Calibri" w:cs="Calibri"/>
              </w:rPr>
              <w:t>Total</w:t>
            </w:r>
          </w:p>
        </w:tc>
        <w:tc>
          <w:tcPr>
            <w:tcW w:w="2059" w:type="pct"/>
            <w:tcBorders>
              <w:top w:val="nil"/>
              <w:left w:val="nil"/>
              <w:bottom w:val="single" w:sz="4" w:space="0" w:color="auto"/>
              <w:right w:val="single" w:sz="4" w:space="0" w:color="auto"/>
            </w:tcBorders>
            <w:shd w:val="clear" w:color="auto" w:fill="auto"/>
            <w:noWrap/>
            <w:vAlign w:val="bottom"/>
            <w:hideMark/>
          </w:tcPr>
          <w:p w14:paraId="4C552D45" w14:textId="2824D2A4" w:rsidR="00EA6680" w:rsidRPr="00B60B74" w:rsidRDefault="00EA6680" w:rsidP="00EA6680">
            <w:pPr>
              <w:spacing w:after="0" w:line="240" w:lineRule="auto"/>
              <w:jc w:val="center"/>
              <w:rPr>
                <w:rFonts w:ascii="Calibri" w:eastAsia="Times New Roman" w:hAnsi="Calibri" w:cs="Calibri"/>
                <w:color w:val="000000"/>
                <w:lang w:eastAsia="es-CL"/>
              </w:rPr>
            </w:pPr>
            <w:r>
              <w:rPr>
                <w:rFonts w:ascii="Calibri" w:hAnsi="Calibri" w:cs="Calibri"/>
                <w:color w:val="000000"/>
              </w:rPr>
              <w:t>76</w:t>
            </w:r>
          </w:p>
        </w:tc>
      </w:tr>
      <w:tr w:rsidR="00EA6680" w:rsidRPr="00B60B74" w14:paraId="164CF7B7" w14:textId="77777777" w:rsidTr="00B60B74">
        <w:trPr>
          <w:trHeight w:val="300"/>
        </w:trPr>
        <w:tc>
          <w:tcPr>
            <w:tcW w:w="2941" w:type="pct"/>
            <w:tcBorders>
              <w:top w:val="nil"/>
              <w:left w:val="single" w:sz="4" w:space="0" w:color="auto"/>
              <w:bottom w:val="single" w:sz="4" w:space="0" w:color="auto"/>
              <w:right w:val="single" w:sz="4" w:space="0" w:color="auto"/>
            </w:tcBorders>
            <w:shd w:val="clear" w:color="000000" w:fill="FFFFFF"/>
            <w:vAlign w:val="center"/>
            <w:hideMark/>
          </w:tcPr>
          <w:p w14:paraId="4A30FFCB" w14:textId="638C46F2" w:rsidR="00EA6680" w:rsidRPr="00B60B74" w:rsidRDefault="00EA6680" w:rsidP="00EA6680">
            <w:pPr>
              <w:spacing w:after="0" w:line="240" w:lineRule="auto"/>
              <w:jc w:val="center"/>
              <w:rPr>
                <w:rFonts w:ascii="Calibri" w:eastAsia="Times New Roman" w:hAnsi="Calibri" w:cs="Calibri"/>
                <w:lang w:eastAsia="es-CL"/>
              </w:rPr>
            </w:pPr>
            <w:r>
              <w:rPr>
                <w:rFonts w:ascii="Calibri" w:hAnsi="Calibri" w:cs="Calibri"/>
              </w:rPr>
              <w:t>No Aplica</w:t>
            </w:r>
          </w:p>
        </w:tc>
        <w:tc>
          <w:tcPr>
            <w:tcW w:w="2059" w:type="pct"/>
            <w:tcBorders>
              <w:top w:val="nil"/>
              <w:left w:val="nil"/>
              <w:bottom w:val="single" w:sz="4" w:space="0" w:color="auto"/>
              <w:right w:val="single" w:sz="4" w:space="0" w:color="auto"/>
            </w:tcBorders>
            <w:shd w:val="clear" w:color="auto" w:fill="auto"/>
            <w:noWrap/>
            <w:vAlign w:val="bottom"/>
            <w:hideMark/>
          </w:tcPr>
          <w:p w14:paraId="54D1F912" w14:textId="3942BB3C" w:rsidR="00EA6680" w:rsidRPr="00B60B74" w:rsidRDefault="00EA6680" w:rsidP="00EA6680">
            <w:pPr>
              <w:spacing w:after="0" w:line="240" w:lineRule="auto"/>
              <w:jc w:val="center"/>
              <w:rPr>
                <w:rFonts w:ascii="Calibri" w:eastAsia="Times New Roman" w:hAnsi="Calibri" w:cs="Calibri"/>
                <w:color w:val="000000"/>
                <w:lang w:eastAsia="es-CL"/>
              </w:rPr>
            </w:pPr>
            <w:r>
              <w:rPr>
                <w:rFonts w:ascii="Calibri" w:hAnsi="Calibri" w:cs="Calibri"/>
                <w:color w:val="000000"/>
              </w:rPr>
              <w:t>31</w:t>
            </w:r>
          </w:p>
        </w:tc>
      </w:tr>
      <w:tr w:rsidR="00EA6680" w:rsidRPr="00B60B74" w14:paraId="7440A056" w14:textId="77777777" w:rsidTr="00B60B74">
        <w:trPr>
          <w:trHeight w:val="300"/>
        </w:trPr>
        <w:tc>
          <w:tcPr>
            <w:tcW w:w="2941" w:type="pct"/>
            <w:tcBorders>
              <w:top w:val="nil"/>
              <w:left w:val="single" w:sz="4" w:space="0" w:color="auto"/>
              <w:bottom w:val="single" w:sz="4" w:space="0" w:color="auto"/>
              <w:right w:val="single" w:sz="4" w:space="0" w:color="auto"/>
            </w:tcBorders>
            <w:shd w:val="clear" w:color="000000" w:fill="FFFFFF"/>
            <w:vAlign w:val="center"/>
            <w:hideMark/>
          </w:tcPr>
          <w:p w14:paraId="21C7E898" w14:textId="6CB780CD" w:rsidR="00EA6680" w:rsidRPr="00B60B74" w:rsidRDefault="00EA6680" w:rsidP="00EA6680">
            <w:pPr>
              <w:spacing w:after="0" w:line="240" w:lineRule="auto"/>
              <w:jc w:val="center"/>
              <w:rPr>
                <w:rFonts w:ascii="Calibri" w:eastAsia="Times New Roman" w:hAnsi="Calibri" w:cs="Calibri"/>
                <w:lang w:eastAsia="es-CL"/>
              </w:rPr>
            </w:pPr>
            <w:r>
              <w:rPr>
                <w:rFonts w:ascii="Calibri" w:hAnsi="Calibri" w:cs="Calibri"/>
              </w:rPr>
              <w:t>Plan de Implementación</w:t>
            </w:r>
          </w:p>
        </w:tc>
        <w:tc>
          <w:tcPr>
            <w:tcW w:w="2059" w:type="pct"/>
            <w:tcBorders>
              <w:top w:val="nil"/>
              <w:left w:val="nil"/>
              <w:bottom w:val="single" w:sz="4" w:space="0" w:color="auto"/>
              <w:right w:val="single" w:sz="4" w:space="0" w:color="auto"/>
            </w:tcBorders>
            <w:shd w:val="clear" w:color="auto" w:fill="auto"/>
            <w:noWrap/>
            <w:vAlign w:val="bottom"/>
            <w:hideMark/>
          </w:tcPr>
          <w:p w14:paraId="0D32E324" w14:textId="4A3A35A2" w:rsidR="00EA6680" w:rsidRPr="00B60B74" w:rsidRDefault="00EA6680" w:rsidP="00EA6680">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bl>
    <w:p w14:paraId="50C2B2EC" w14:textId="32A59242" w:rsidR="007172E1" w:rsidRPr="00B27504" w:rsidRDefault="007172E1" w:rsidP="00043E33">
      <w:pPr>
        <w:rPr>
          <w:sz w:val="2"/>
          <w:szCs w:val="2"/>
        </w:rPr>
      </w:pPr>
    </w:p>
    <w:p w14:paraId="1D2DF62C" w14:textId="747215EA" w:rsidR="00A74FBC" w:rsidRDefault="00AD434A" w:rsidP="00043E33">
      <w:r>
        <w:t>Como resultado de</w:t>
      </w:r>
      <w:r w:rsidR="008509EE">
        <w:t xml:space="preserve"> </w:t>
      </w:r>
      <w:r w:rsidR="003870F2">
        <w:t>la Homologación Inicial</w:t>
      </w:r>
      <w:r>
        <w:t xml:space="preserve"> se documentaron </w:t>
      </w:r>
      <w:r w:rsidR="008509EE">
        <w:t>125</w:t>
      </w:r>
      <w:r>
        <w:t xml:space="preserve"> referencia</w:t>
      </w:r>
      <w:r w:rsidR="0076687B">
        <w:t>s</w:t>
      </w:r>
      <w:r w:rsidR="008509EE">
        <w:t xml:space="preserve"> o evidencias</w:t>
      </w:r>
      <w:r w:rsidR="00692C8A">
        <w:t>,</w:t>
      </w:r>
      <w:r w:rsidR="0076687B">
        <w:t xml:space="preserve"> cada una de las cuales ha sido citada utilizando</w:t>
      </w:r>
      <w:r w:rsidR="00692C8A">
        <w:t xml:space="preserve"> el nombre “INODU-XX”, y </w:t>
      </w:r>
      <w:r w:rsidR="003A6B51">
        <w:t>124</w:t>
      </w:r>
      <w:r w:rsidR="00692C8A">
        <w:t xml:space="preserve"> planes de implementación</w:t>
      </w:r>
      <w:r w:rsidR="0076687B">
        <w:t xml:space="preserve">, los cuales se citan utilizando el </w:t>
      </w:r>
      <w:r w:rsidR="00692C8A">
        <w:t>nombre “ID-Plan</w:t>
      </w:r>
      <w:r w:rsidR="00A94569">
        <w:t>es</w:t>
      </w:r>
      <w:r w:rsidR="00692C8A">
        <w:t>-XXX”</w:t>
      </w:r>
      <w:r w:rsidR="00DF1F23">
        <w:t>.</w:t>
      </w:r>
      <w:r w:rsidR="003A6B51">
        <w:t xml:space="preserve"> En general, cada vez que un requerimiento fue evaluado bajo cumplimiento parcial o incumplimiento, se asignaron planes de implementación</w:t>
      </w:r>
      <w:r w:rsidR="0076687B">
        <w:t xml:space="preserve">. Una vez que los planes de implementación sean abordados, el </w:t>
      </w:r>
      <w:r w:rsidR="00FE2078">
        <w:t>requerimiento</w:t>
      </w:r>
      <w:r w:rsidR="0076687B">
        <w:t xml:space="preserve"> asociado debiera tener cumplimiento</w:t>
      </w:r>
      <w:r w:rsidR="00FE2078">
        <w:t xml:space="preserve"> total. </w:t>
      </w:r>
    </w:p>
    <w:p w14:paraId="14E8B0E4" w14:textId="57BFBA27" w:rsidR="007172E1" w:rsidRDefault="0076687B" w:rsidP="00043E33">
      <w:r>
        <w:t xml:space="preserve">Los requerimientos definidos por la Superintendencia fueron clasificados y asociados a distintas categorías. </w:t>
      </w:r>
      <w:r w:rsidR="00FE2078">
        <w:t xml:space="preserve">A </w:t>
      </w:r>
      <w:r w:rsidR="00F67261">
        <w:t>continuación,</w:t>
      </w:r>
      <w:r w:rsidR="00FE2078">
        <w:t xml:space="preserve"> se presenta un resumen de</w:t>
      </w:r>
      <w:r w:rsidR="00F67261">
        <w:t xml:space="preserve"> la evaluación realizada por el equipo auditor según las categorías en las cuales se dividió el presente informe</w:t>
      </w:r>
      <w:r>
        <w:t>.</w:t>
      </w:r>
    </w:p>
    <w:p w14:paraId="6212CDEC" w14:textId="0672B73F" w:rsidR="0076687B" w:rsidRDefault="0076687B" w:rsidP="00043E33"/>
    <w:p w14:paraId="79EC9D90" w14:textId="05658791" w:rsidR="0076687B" w:rsidRDefault="0076687B" w:rsidP="00043E33"/>
    <w:p w14:paraId="230E68AB" w14:textId="7AD23B4A" w:rsidR="0076687B" w:rsidRDefault="0076687B" w:rsidP="00043E33"/>
    <w:p w14:paraId="6E39778C" w14:textId="2DAC24D4" w:rsidR="0076687B" w:rsidRDefault="0076687B" w:rsidP="00043E33"/>
    <w:p w14:paraId="400DB34E" w14:textId="68A48C74" w:rsidR="0076687B" w:rsidRDefault="0076687B" w:rsidP="00043E33"/>
    <w:p w14:paraId="0BAD252C" w14:textId="0C77B319" w:rsidR="0076687B" w:rsidRDefault="0076687B" w:rsidP="00043E33"/>
    <w:p w14:paraId="671E7CB4" w14:textId="77777777" w:rsidR="0076687B" w:rsidRDefault="0076687B" w:rsidP="00043E33"/>
    <w:p w14:paraId="282567CE" w14:textId="5A7E7528" w:rsidR="0076687B" w:rsidRDefault="0076687B" w:rsidP="00B27504">
      <w:pPr>
        <w:pStyle w:val="Descripcin"/>
      </w:pPr>
      <w:r>
        <w:lastRenderedPageBreak/>
        <w:t xml:space="preserve">Tabla </w:t>
      </w:r>
      <w:r>
        <w:fldChar w:fldCharType="begin"/>
      </w:r>
      <w:r>
        <w:instrText xml:space="preserve"> SEQ Tabla \* ARABIC </w:instrText>
      </w:r>
      <w:r>
        <w:fldChar w:fldCharType="separate"/>
      </w:r>
      <w:r w:rsidR="00D142B0">
        <w:rPr>
          <w:noProof/>
        </w:rPr>
        <w:t>2</w:t>
      </w:r>
      <w:r>
        <w:fldChar w:fldCharType="end"/>
      </w:r>
      <w:r>
        <w:t>: Síntesis de la evaluación según clasificación de requerimientos</w:t>
      </w:r>
    </w:p>
    <w:tbl>
      <w:tblPr>
        <w:tblW w:w="9350"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70" w:type="dxa"/>
          <w:right w:w="70" w:type="dxa"/>
        </w:tblCellMar>
        <w:tblLook w:val="04A0" w:firstRow="1" w:lastRow="0" w:firstColumn="1" w:lastColumn="0" w:noHBand="0" w:noVBand="1"/>
      </w:tblPr>
      <w:tblGrid>
        <w:gridCol w:w="3102"/>
        <w:gridCol w:w="1741"/>
        <w:gridCol w:w="821"/>
        <w:gridCol w:w="901"/>
        <w:gridCol w:w="796"/>
        <w:gridCol w:w="1989"/>
      </w:tblGrid>
      <w:tr w:rsidR="001E7EB2" w:rsidRPr="001E7EB2" w14:paraId="1300F8CB" w14:textId="77777777" w:rsidTr="00490EDF">
        <w:trPr>
          <w:trHeight w:val="615"/>
          <w:jc w:val="center"/>
        </w:trPr>
        <w:tc>
          <w:tcPr>
            <w:tcW w:w="3102" w:type="dxa"/>
            <w:shd w:val="clear" w:color="000000" w:fill="000000"/>
            <w:vAlign w:val="center"/>
            <w:hideMark/>
          </w:tcPr>
          <w:p w14:paraId="27485A40" w14:textId="77777777" w:rsidR="001E7EB2" w:rsidRPr="001E7EB2" w:rsidRDefault="001E7EB2" w:rsidP="001E7EB2">
            <w:pPr>
              <w:spacing w:after="0" w:line="240" w:lineRule="auto"/>
              <w:jc w:val="center"/>
              <w:rPr>
                <w:rFonts w:ascii="Calibri" w:eastAsia="Times New Roman" w:hAnsi="Calibri" w:cs="Calibri"/>
                <w:b/>
                <w:bCs/>
                <w:color w:val="FFFFFF"/>
                <w:lang w:eastAsia="es-CL"/>
              </w:rPr>
            </w:pPr>
            <w:r w:rsidRPr="001E7EB2">
              <w:rPr>
                <w:rFonts w:ascii="Calibri" w:eastAsia="Times New Roman" w:hAnsi="Calibri" w:cs="Calibri"/>
                <w:b/>
                <w:bCs/>
                <w:color w:val="FFFFFF"/>
                <w:lang w:eastAsia="es-CL"/>
              </w:rPr>
              <w:t>Tipo de Requerimiento</w:t>
            </w:r>
          </w:p>
        </w:tc>
        <w:tc>
          <w:tcPr>
            <w:tcW w:w="1741" w:type="dxa"/>
            <w:shd w:val="clear" w:color="000000" w:fill="000000"/>
            <w:vAlign w:val="center"/>
            <w:hideMark/>
          </w:tcPr>
          <w:p w14:paraId="1DBB0B44" w14:textId="77777777" w:rsidR="001E7EB2" w:rsidRPr="001E7EB2" w:rsidRDefault="001E7EB2" w:rsidP="001E7EB2">
            <w:pPr>
              <w:spacing w:after="0" w:line="240" w:lineRule="auto"/>
              <w:jc w:val="center"/>
              <w:rPr>
                <w:rFonts w:ascii="Calibri" w:eastAsia="Times New Roman" w:hAnsi="Calibri" w:cs="Calibri"/>
                <w:b/>
                <w:bCs/>
                <w:color w:val="FFFFFF"/>
                <w:lang w:eastAsia="es-CL"/>
              </w:rPr>
            </w:pPr>
            <w:r w:rsidRPr="001E7EB2">
              <w:rPr>
                <w:rFonts w:ascii="Calibri" w:eastAsia="Times New Roman" w:hAnsi="Calibri" w:cs="Calibri"/>
                <w:b/>
                <w:bCs/>
                <w:color w:val="FFFFFF"/>
                <w:lang w:eastAsia="es-CL"/>
              </w:rPr>
              <w:t>Incumplimiento</w:t>
            </w:r>
          </w:p>
        </w:tc>
        <w:tc>
          <w:tcPr>
            <w:tcW w:w="821" w:type="dxa"/>
            <w:shd w:val="clear" w:color="000000" w:fill="000000"/>
            <w:vAlign w:val="center"/>
            <w:hideMark/>
          </w:tcPr>
          <w:p w14:paraId="2BABE428" w14:textId="77777777" w:rsidR="001E7EB2" w:rsidRPr="001E7EB2" w:rsidRDefault="001E7EB2" w:rsidP="001E7EB2">
            <w:pPr>
              <w:spacing w:after="0" w:line="240" w:lineRule="auto"/>
              <w:jc w:val="center"/>
              <w:rPr>
                <w:rFonts w:ascii="Calibri" w:eastAsia="Times New Roman" w:hAnsi="Calibri" w:cs="Calibri"/>
                <w:b/>
                <w:bCs/>
                <w:color w:val="FFFFFF"/>
                <w:lang w:eastAsia="es-CL"/>
              </w:rPr>
            </w:pPr>
            <w:r w:rsidRPr="001E7EB2">
              <w:rPr>
                <w:rFonts w:ascii="Calibri" w:eastAsia="Times New Roman" w:hAnsi="Calibri" w:cs="Calibri"/>
                <w:b/>
                <w:bCs/>
                <w:color w:val="FFFFFF"/>
                <w:lang w:eastAsia="es-CL"/>
              </w:rPr>
              <w:t>Parcial</w:t>
            </w:r>
          </w:p>
        </w:tc>
        <w:tc>
          <w:tcPr>
            <w:tcW w:w="901" w:type="dxa"/>
            <w:shd w:val="clear" w:color="000000" w:fill="000000"/>
            <w:vAlign w:val="center"/>
            <w:hideMark/>
          </w:tcPr>
          <w:p w14:paraId="7C5C8BB3" w14:textId="77777777" w:rsidR="001E7EB2" w:rsidRPr="001E7EB2" w:rsidRDefault="001E7EB2" w:rsidP="001E7EB2">
            <w:pPr>
              <w:spacing w:after="0" w:line="240" w:lineRule="auto"/>
              <w:jc w:val="center"/>
              <w:rPr>
                <w:rFonts w:ascii="Calibri" w:eastAsia="Times New Roman" w:hAnsi="Calibri" w:cs="Calibri"/>
                <w:b/>
                <w:bCs/>
                <w:color w:val="FFFFFF"/>
                <w:lang w:eastAsia="es-CL"/>
              </w:rPr>
            </w:pPr>
            <w:r w:rsidRPr="001E7EB2">
              <w:rPr>
                <w:rFonts w:ascii="Calibri" w:eastAsia="Times New Roman" w:hAnsi="Calibri" w:cs="Calibri"/>
                <w:b/>
                <w:bCs/>
                <w:color w:val="FFFFFF"/>
                <w:lang w:eastAsia="es-CL"/>
              </w:rPr>
              <w:t>Total</w:t>
            </w:r>
          </w:p>
        </w:tc>
        <w:tc>
          <w:tcPr>
            <w:tcW w:w="796" w:type="dxa"/>
            <w:shd w:val="clear" w:color="000000" w:fill="000000"/>
            <w:vAlign w:val="center"/>
            <w:hideMark/>
          </w:tcPr>
          <w:p w14:paraId="05684293" w14:textId="77777777" w:rsidR="001E7EB2" w:rsidRPr="001E7EB2" w:rsidRDefault="001E7EB2" w:rsidP="001E7EB2">
            <w:pPr>
              <w:spacing w:after="0" w:line="240" w:lineRule="auto"/>
              <w:jc w:val="center"/>
              <w:rPr>
                <w:rFonts w:ascii="Calibri" w:eastAsia="Times New Roman" w:hAnsi="Calibri" w:cs="Calibri"/>
                <w:b/>
                <w:bCs/>
                <w:color w:val="FFFFFF"/>
                <w:lang w:eastAsia="es-CL"/>
              </w:rPr>
            </w:pPr>
            <w:r w:rsidRPr="001E7EB2">
              <w:rPr>
                <w:rFonts w:ascii="Calibri" w:eastAsia="Times New Roman" w:hAnsi="Calibri" w:cs="Calibri"/>
                <w:b/>
                <w:bCs/>
                <w:color w:val="FFFFFF"/>
                <w:lang w:eastAsia="es-CL"/>
              </w:rPr>
              <w:t>No Aplica</w:t>
            </w:r>
          </w:p>
        </w:tc>
        <w:tc>
          <w:tcPr>
            <w:tcW w:w="1989" w:type="dxa"/>
            <w:shd w:val="clear" w:color="000000" w:fill="000000"/>
            <w:vAlign w:val="center"/>
            <w:hideMark/>
          </w:tcPr>
          <w:p w14:paraId="0BCEAE4A" w14:textId="77777777" w:rsidR="001E7EB2" w:rsidRPr="001E7EB2" w:rsidRDefault="001E7EB2" w:rsidP="001E7EB2">
            <w:pPr>
              <w:spacing w:after="0" w:line="240" w:lineRule="auto"/>
              <w:jc w:val="center"/>
              <w:rPr>
                <w:rFonts w:ascii="Calibri" w:eastAsia="Times New Roman" w:hAnsi="Calibri" w:cs="Calibri"/>
                <w:b/>
                <w:bCs/>
                <w:color w:val="FFFFFF"/>
                <w:lang w:eastAsia="es-CL"/>
              </w:rPr>
            </w:pPr>
            <w:r w:rsidRPr="001E7EB2">
              <w:rPr>
                <w:rFonts w:ascii="Calibri" w:eastAsia="Times New Roman" w:hAnsi="Calibri" w:cs="Calibri"/>
                <w:b/>
                <w:bCs/>
                <w:color w:val="FFFFFF"/>
                <w:lang w:eastAsia="es-CL"/>
              </w:rPr>
              <w:t>Plan de Implementación</w:t>
            </w:r>
          </w:p>
        </w:tc>
      </w:tr>
      <w:tr w:rsidR="00490EDF" w:rsidRPr="001E7EB2" w14:paraId="04F25FB9" w14:textId="77777777" w:rsidTr="00490EDF">
        <w:trPr>
          <w:trHeight w:val="300"/>
          <w:jc w:val="center"/>
        </w:trPr>
        <w:tc>
          <w:tcPr>
            <w:tcW w:w="3102" w:type="dxa"/>
            <w:shd w:val="clear" w:color="auto" w:fill="auto"/>
            <w:noWrap/>
            <w:vAlign w:val="bottom"/>
            <w:hideMark/>
          </w:tcPr>
          <w:p w14:paraId="27554828" w14:textId="5B7EA35D" w:rsidR="00490EDF" w:rsidRPr="001E7EB2" w:rsidRDefault="0076687B"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Unidad de Medida (</w:t>
            </w:r>
            <w:r w:rsidR="00490EDF">
              <w:rPr>
                <w:rFonts w:ascii="Calibri" w:hAnsi="Calibri" w:cs="Calibri"/>
                <w:color w:val="000000"/>
              </w:rPr>
              <w:t>UM</w:t>
            </w:r>
            <w:r>
              <w:rPr>
                <w:rFonts w:ascii="Calibri" w:hAnsi="Calibri" w:cs="Calibri"/>
                <w:color w:val="000000"/>
              </w:rPr>
              <w:t>)</w:t>
            </w:r>
          </w:p>
        </w:tc>
        <w:tc>
          <w:tcPr>
            <w:tcW w:w="1741" w:type="dxa"/>
            <w:shd w:val="clear" w:color="auto" w:fill="auto"/>
            <w:noWrap/>
            <w:vAlign w:val="bottom"/>
            <w:hideMark/>
          </w:tcPr>
          <w:p w14:paraId="0DBDFA28" w14:textId="18292F01"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w:t>
            </w:r>
          </w:p>
        </w:tc>
        <w:tc>
          <w:tcPr>
            <w:tcW w:w="821" w:type="dxa"/>
            <w:shd w:val="clear" w:color="auto" w:fill="auto"/>
            <w:noWrap/>
            <w:vAlign w:val="bottom"/>
            <w:hideMark/>
          </w:tcPr>
          <w:p w14:paraId="4C3278EB" w14:textId="4AF6A4AB"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71</w:t>
            </w:r>
          </w:p>
        </w:tc>
        <w:tc>
          <w:tcPr>
            <w:tcW w:w="901" w:type="dxa"/>
            <w:shd w:val="clear" w:color="auto" w:fill="auto"/>
            <w:noWrap/>
            <w:vAlign w:val="bottom"/>
            <w:hideMark/>
          </w:tcPr>
          <w:p w14:paraId="4755A58A" w14:textId="7FB0C772"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46</w:t>
            </w:r>
          </w:p>
        </w:tc>
        <w:tc>
          <w:tcPr>
            <w:tcW w:w="796" w:type="dxa"/>
            <w:shd w:val="clear" w:color="auto" w:fill="auto"/>
            <w:noWrap/>
            <w:vAlign w:val="bottom"/>
            <w:hideMark/>
          </w:tcPr>
          <w:p w14:paraId="3BBC74A0" w14:textId="29746452"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10</w:t>
            </w:r>
          </w:p>
        </w:tc>
        <w:tc>
          <w:tcPr>
            <w:tcW w:w="1989" w:type="dxa"/>
            <w:shd w:val="clear" w:color="auto" w:fill="auto"/>
            <w:noWrap/>
            <w:vAlign w:val="bottom"/>
            <w:hideMark/>
          </w:tcPr>
          <w:p w14:paraId="47D301A1" w14:textId="419E7077"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7F9FEAAE" w14:textId="77777777" w:rsidTr="00490EDF">
        <w:trPr>
          <w:trHeight w:val="300"/>
          <w:jc w:val="center"/>
        </w:trPr>
        <w:tc>
          <w:tcPr>
            <w:tcW w:w="3102" w:type="dxa"/>
            <w:shd w:val="clear" w:color="auto" w:fill="auto"/>
            <w:noWrap/>
            <w:vAlign w:val="bottom"/>
            <w:hideMark/>
          </w:tcPr>
          <w:p w14:paraId="614EF4B4" w14:textId="1316B243"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U. Concentradora</w:t>
            </w:r>
          </w:p>
        </w:tc>
        <w:tc>
          <w:tcPr>
            <w:tcW w:w="1741" w:type="dxa"/>
            <w:shd w:val="clear" w:color="auto" w:fill="auto"/>
            <w:noWrap/>
            <w:vAlign w:val="bottom"/>
            <w:hideMark/>
          </w:tcPr>
          <w:p w14:paraId="2D0E7595" w14:textId="6216E7CC"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821" w:type="dxa"/>
            <w:shd w:val="clear" w:color="auto" w:fill="auto"/>
            <w:noWrap/>
            <w:vAlign w:val="bottom"/>
            <w:hideMark/>
          </w:tcPr>
          <w:p w14:paraId="1EC1A6F4" w14:textId="35C08783"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11</w:t>
            </w:r>
          </w:p>
        </w:tc>
        <w:tc>
          <w:tcPr>
            <w:tcW w:w="901" w:type="dxa"/>
            <w:shd w:val="clear" w:color="auto" w:fill="auto"/>
            <w:noWrap/>
            <w:vAlign w:val="bottom"/>
            <w:hideMark/>
          </w:tcPr>
          <w:p w14:paraId="062E9F9B" w14:textId="598AF56D"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3</w:t>
            </w:r>
          </w:p>
        </w:tc>
        <w:tc>
          <w:tcPr>
            <w:tcW w:w="796" w:type="dxa"/>
            <w:shd w:val="clear" w:color="auto" w:fill="auto"/>
            <w:noWrap/>
            <w:vAlign w:val="bottom"/>
            <w:hideMark/>
          </w:tcPr>
          <w:p w14:paraId="45ADC34B" w14:textId="78B5D57A"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1989" w:type="dxa"/>
            <w:shd w:val="clear" w:color="auto" w:fill="auto"/>
            <w:noWrap/>
            <w:vAlign w:val="bottom"/>
            <w:hideMark/>
          </w:tcPr>
          <w:p w14:paraId="3629E0C0" w14:textId="0B80BC6E"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1506F50C" w14:textId="77777777" w:rsidTr="00490EDF">
        <w:trPr>
          <w:trHeight w:val="300"/>
          <w:jc w:val="center"/>
        </w:trPr>
        <w:tc>
          <w:tcPr>
            <w:tcW w:w="3102" w:type="dxa"/>
            <w:shd w:val="clear" w:color="auto" w:fill="auto"/>
            <w:noWrap/>
            <w:vAlign w:val="bottom"/>
            <w:hideMark/>
          </w:tcPr>
          <w:p w14:paraId="34FB199C" w14:textId="1EE7DC80"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SGO</w:t>
            </w:r>
          </w:p>
        </w:tc>
        <w:tc>
          <w:tcPr>
            <w:tcW w:w="1741" w:type="dxa"/>
            <w:shd w:val="clear" w:color="auto" w:fill="auto"/>
            <w:noWrap/>
            <w:vAlign w:val="bottom"/>
            <w:hideMark/>
          </w:tcPr>
          <w:p w14:paraId="20124E04" w14:textId="4BBDC6C7"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2</w:t>
            </w:r>
          </w:p>
        </w:tc>
        <w:tc>
          <w:tcPr>
            <w:tcW w:w="821" w:type="dxa"/>
            <w:shd w:val="clear" w:color="auto" w:fill="auto"/>
            <w:noWrap/>
            <w:vAlign w:val="bottom"/>
            <w:hideMark/>
          </w:tcPr>
          <w:p w14:paraId="7947A8D8" w14:textId="1D8ACD8B"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28</w:t>
            </w:r>
          </w:p>
        </w:tc>
        <w:tc>
          <w:tcPr>
            <w:tcW w:w="901" w:type="dxa"/>
            <w:shd w:val="clear" w:color="auto" w:fill="auto"/>
            <w:noWrap/>
            <w:vAlign w:val="bottom"/>
            <w:hideMark/>
          </w:tcPr>
          <w:p w14:paraId="4D256BEA" w14:textId="0E7EE4FA"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9</w:t>
            </w:r>
          </w:p>
        </w:tc>
        <w:tc>
          <w:tcPr>
            <w:tcW w:w="796" w:type="dxa"/>
            <w:shd w:val="clear" w:color="auto" w:fill="auto"/>
            <w:noWrap/>
            <w:vAlign w:val="bottom"/>
            <w:hideMark/>
          </w:tcPr>
          <w:p w14:paraId="2FA9DD2E" w14:textId="1C87E401"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1989" w:type="dxa"/>
            <w:shd w:val="clear" w:color="auto" w:fill="auto"/>
            <w:noWrap/>
            <w:vAlign w:val="bottom"/>
            <w:hideMark/>
          </w:tcPr>
          <w:p w14:paraId="2296FA24" w14:textId="30D3F795"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35BC3855" w14:textId="77777777" w:rsidTr="00490EDF">
        <w:trPr>
          <w:trHeight w:val="300"/>
          <w:jc w:val="center"/>
        </w:trPr>
        <w:tc>
          <w:tcPr>
            <w:tcW w:w="3102" w:type="dxa"/>
            <w:shd w:val="clear" w:color="auto" w:fill="auto"/>
            <w:noWrap/>
            <w:vAlign w:val="bottom"/>
            <w:hideMark/>
          </w:tcPr>
          <w:p w14:paraId="46F38927" w14:textId="4D103C86"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Almacén de Datos y Reportes</w:t>
            </w:r>
          </w:p>
        </w:tc>
        <w:tc>
          <w:tcPr>
            <w:tcW w:w="1741" w:type="dxa"/>
            <w:shd w:val="clear" w:color="auto" w:fill="auto"/>
            <w:noWrap/>
            <w:vAlign w:val="bottom"/>
            <w:hideMark/>
          </w:tcPr>
          <w:p w14:paraId="07E17510" w14:textId="1B4E13CD"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821" w:type="dxa"/>
            <w:shd w:val="clear" w:color="auto" w:fill="auto"/>
            <w:noWrap/>
            <w:vAlign w:val="bottom"/>
            <w:hideMark/>
          </w:tcPr>
          <w:p w14:paraId="6F549CC2" w14:textId="30017C5D"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w:t>
            </w:r>
          </w:p>
        </w:tc>
        <w:tc>
          <w:tcPr>
            <w:tcW w:w="901" w:type="dxa"/>
            <w:shd w:val="clear" w:color="auto" w:fill="auto"/>
            <w:noWrap/>
            <w:vAlign w:val="bottom"/>
            <w:hideMark/>
          </w:tcPr>
          <w:p w14:paraId="1C0EB64A" w14:textId="3997A1E1"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796" w:type="dxa"/>
            <w:shd w:val="clear" w:color="auto" w:fill="auto"/>
            <w:noWrap/>
            <w:vAlign w:val="bottom"/>
            <w:hideMark/>
          </w:tcPr>
          <w:p w14:paraId="7B73F970" w14:textId="2A9B56AD"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1989" w:type="dxa"/>
            <w:shd w:val="clear" w:color="auto" w:fill="auto"/>
            <w:noWrap/>
            <w:vAlign w:val="bottom"/>
            <w:hideMark/>
          </w:tcPr>
          <w:p w14:paraId="2B35459C" w14:textId="03C2A062"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0A82DFD7" w14:textId="77777777" w:rsidTr="00490EDF">
        <w:trPr>
          <w:trHeight w:val="300"/>
          <w:jc w:val="center"/>
        </w:trPr>
        <w:tc>
          <w:tcPr>
            <w:tcW w:w="3102" w:type="dxa"/>
            <w:shd w:val="clear" w:color="auto" w:fill="auto"/>
            <w:noWrap/>
            <w:vAlign w:val="bottom"/>
            <w:hideMark/>
          </w:tcPr>
          <w:p w14:paraId="10C9D35F" w14:textId="09EEF912"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Sincronización Horaria</w:t>
            </w:r>
          </w:p>
        </w:tc>
        <w:tc>
          <w:tcPr>
            <w:tcW w:w="1741" w:type="dxa"/>
            <w:shd w:val="clear" w:color="auto" w:fill="auto"/>
            <w:noWrap/>
            <w:vAlign w:val="bottom"/>
            <w:hideMark/>
          </w:tcPr>
          <w:p w14:paraId="29BEA9B9" w14:textId="3826724F"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821" w:type="dxa"/>
            <w:shd w:val="clear" w:color="auto" w:fill="auto"/>
            <w:noWrap/>
            <w:vAlign w:val="bottom"/>
            <w:hideMark/>
          </w:tcPr>
          <w:p w14:paraId="1281D941" w14:textId="24030CC3"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9</w:t>
            </w:r>
          </w:p>
        </w:tc>
        <w:tc>
          <w:tcPr>
            <w:tcW w:w="901" w:type="dxa"/>
            <w:shd w:val="clear" w:color="auto" w:fill="auto"/>
            <w:noWrap/>
            <w:vAlign w:val="bottom"/>
            <w:hideMark/>
          </w:tcPr>
          <w:p w14:paraId="1A784B30" w14:textId="3133C834"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4</w:t>
            </w:r>
          </w:p>
        </w:tc>
        <w:tc>
          <w:tcPr>
            <w:tcW w:w="796" w:type="dxa"/>
            <w:shd w:val="clear" w:color="auto" w:fill="auto"/>
            <w:noWrap/>
            <w:vAlign w:val="bottom"/>
            <w:hideMark/>
          </w:tcPr>
          <w:p w14:paraId="13E9293C" w14:textId="169E101E"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1989" w:type="dxa"/>
            <w:shd w:val="clear" w:color="auto" w:fill="auto"/>
            <w:noWrap/>
            <w:vAlign w:val="bottom"/>
            <w:hideMark/>
          </w:tcPr>
          <w:p w14:paraId="72DFB07F" w14:textId="623248BA"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5ACB83B0" w14:textId="77777777" w:rsidTr="00490EDF">
        <w:trPr>
          <w:trHeight w:val="300"/>
          <w:jc w:val="center"/>
        </w:trPr>
        <w:tc>
          <w:tcPr>
            <w:tcW w:w="3102" w:type="dxa"/>
            <w:shd w:val="clear" w:color="auto" w:fill="auto"/>
            <w:noWrap/>
            <w:vAlign w:val="bottom"/>
            <w:hideMark/>
          </w:tcPr>
          <w:p w14:paraId="59D1FD91" w14:textId="75E36099"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Seguridad</w:t>
            </w:r>
          </w:p>
        </w:tc>
        <w:tc>
          <w:tcPr>
            <w:tcW w:w="1741" w:type="dxa"/>
            <w:shd w:val="clear" w:color="auto" w:fill="auto"/>
            <w:noWrap/>
            <w:vAlign w:val="bottom"/>
            <w:hideMark/>
          </w:tcPr>
          <w:p w14:paraId="67F981EF" w14:textId="56EF6AAB"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6</w:t>
            </w:r>
          </w:p>
        </w:tc>
        <w:tc>
          <w:tcPr>
            <w:tcW w:w="821" w:type="dxa"/>
            <w:shd w:val="clear" w:color="auto" w:fill="auto"/>
            <w:noWrap/>
            <w:vAlign w:val="bottom"/>
            <w:hideMark/>
          </w:tcPr>
          <w:p w14:paraId="69FA9AFE" w14:textId="498E64D2"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33</w:t>
            </w:r>
          </w:p>
        </w:tc>
        <w:tc>
          <w:tcPr>
            <w:tcW w:w="901" w:type="dxa"/>
            <w:shd w:val="clear" w:color="auto" w:fill="auto"/>
            <w:noWrap/>
            <w:vAlign w:val="bottom"/>
            <w:hideMark/>
          </w:tcPr>
          <w:p w14:paraId="4E18F510" w14:textId="0B346EF3"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2</w:t>
            </w:r>
          </w:p>
        </w:tc>
        <w:tc>
          <w:tcPr>
            <w:tcW w:w="796" w:type="dxa"/>
            <w:shd w:val="clear" w:color="auto" w:fill="auto"/>
            <w:noWrap/>
            <w:vAlign w:val="bottom"/>
            <w:hideMark/>
          </w:tcPr>
          <w:p w14:paraId="2E7E4B25" w14:textId="5828B65F"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w:t>
            </w:r>
          </w:p>
        </w:tc>
        <w:tc>
          <w:tcPr>
            <w:tcW w:w="1989" w:type="dxa"/>
            <w:shd w:val="clear" w:color="auto" w:fill="auto"/>
            <w:noWrap/>
            <w:vAlign w:val="bottom"/>
            <w:hideMark/>
          </w:tcPr>
          <w:p w14:paraId="3E15863C" w14:textId="0CFF8A8A"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67C7E0C6" w14:textId="77777777" w:rsidTr="00490EDF">
        <w:trPr>
          <w:trHeight w:val="300"/>
          <w:jc w:val="center"/>
        </w:trPr>
        <w:tc>
          <w:tcPr>
            <w:tcW w:w="3102" w:type="dxa"/>
            <w:shd w:val="clear" w:color="auto" w:fill="auto"/>
            <w:noWrap/>
            <w:vAlign w:val="bottom"/>
            <w:hideMark/>
          </w:tcPr>
          <w:p w14:paraId="4C87D340" w14:textId="3DA00FCF"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Comunicaciones</w:t>
            </w:r>
          </w:p>
        </w:tc>
        <w:tc>
          <w:tcPr>
            <w:tcW w:w="1741" w:type="dxa"/>
            <w:shd w:val="clear" w:color="auto" w:fill="auto"/>
            <w:noWrap/>
            <w:vAlign w:val="bottom"/>
            <w:hideMark/>
          </w:tcPr>
          <w:p w14:paraId="11C00FB3" w14:textId="3DE80382"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3</w:t>
            </w:r>
          </w:p>
        </w:tc>
        <w:tc>
          <w:tcPr>
            <w:tcW w:w="821" w:type="dxa"/>
            <w:shd w:val="clear" w:color="auto" w:fill="auto"/>
            <w:noWrap/>
            <w:vAlign w:val="bottom"/>
            <w:hideMark/>
          </w:tcPr>
          <w:p w14:paraId="10270A84" w14:textId="66154B1A"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14</w:t>
            </w:r>
          </w:p>
        </w:tc>
        <w:tc>
          <w:tcPr>
            <w:tcW w:w="901" w:type="dxa"/>
            <w:shd w:val="clear" w:color="auto" w:fill="auto"/>
            <w:noWrap/>
            <w:vAlign w:val="bottom"/>
            <w:hideMark/>
          </w:tcPr>
          <w:p w14:paraId="44CB1E2E" w14:textId="44E2570C"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10</w:t>
            </w:r>
          </w:p>
        </w:tc>
        <w:tc>
          <w:tcPr>
            <w:tcW w:w="796" w:type="dxa"/>
            <w:shd w:val="clear" w:color="auto" w:fill="auto"/>
            <w:noWrap/>
            <w:vAlign w:val="bottom"/>
            <w:hideMark/>
          </w:tcPr>
          <w:p w14:paraId="3F519557" w14:textId="35F34814"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4</w:t>
            </w:r>
          </w:p>
        </w:tc>
        <w:tc>
          <w:tcPr>
            <w:tcW w:w="1989" w:type="dxa"/>
            <w:shd w:val="clear" w:color="auto" w:fill="auto"/>
            <w:noWrap/>
            <w:vAlign w:val="bottom"/>
            <w:hideMark/>
          </w:tcPr>
          <w:p w14:paraId="37DB0126" w14:textId="78C44B08"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078550F7" w14:textId="77777777" w:rsidTr="00490EDF">
        <w:trPr>
          <w:trHeight w:val="300"/>
          <w:jc w:val="center"/>
        </w:trPr>
        <w:tc>
          <w:tcPr>
            <w:tcW w:w="3102" w:type="dxa"/>
            <w:shd w:val="clear" w:color="auto" w:fill="auto"/>
            <w:noWrap/>
            <w:vAlign w:val="bottom"/>
            <w:hideMark/>
          </w:tcPr>
          <w:p w14:paraId="7A070130" w14:textId="3BC83F40"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SMMC</w:t>
            </w:r>
          </w:p>
        </w:tc>
        <w:tc>
          <w:tcPr>
            <w:tcW w:w="1741" w:type="dxa"/>
            <w:shd w:val="clear" w:color="auto" w:fill="auto"/>
            <w:noWrap/>
            <w:vAlign w:val="bottom"/>
            <w:hideMark/>
          </w:tcPr>
          <w:p w14:paraId="79C598E7" w14:textId="0C38C4DF"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2</w:t>
            </w:r>
          </w:p>
        </w:tc>
        <w:tc>
          <w:tcPr>
            <w:tcW w:w="821" w:type="dxa"/>
            <w:shd w:val="clear" w:color="auto" w:fill="auto"/>
            <w:noWrap/>
            <w:vAlign w:val="bottom"/>
            <w:hideMark/>
          </w:tcPr>
          <w:p w14:paraId="2C87C989" w14:textId="1046FAD6"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5</w:t>
            </w:r>
          </w:p>
        </w:tc>
        <w:tc>
          <w:tcPr>
            <w:tcW w:w="901" w:type="dxa"/>
            <w:shd w:val="clear" w:color="auto" w:fill="auto"/>
            <w:noWrap/>
            <w:vAlign w:val="bottom"/>
            <w:hideMark/>
          </w:tcPr>
          <w:p w14:paraId="704B4ABC" w14:textId="547E4A08"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w:t>
            </w:r>
          </w:p>
        </w:tc>
        <w:tc>
          <w:tcPr>
            <w:tcW w:w="796" w:type="dxa"/>
            <w:shd w:val="clear" w:color="auto" w:fill="auto"/>
            <w:noWrap/>
            <w:vAlign w:val="bottom"/>
            <w:hideMark/>
          </w:tcPr>
          <w:p w14:paraId="137EF075" w14:textId="4FE9DAA5"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1989" w:type="dxa"/>
            <w:shd w:val="clear" w:color="auto" w:fill="auto"/>
            <w:noWrap/>
            <w:vAlign w:val="bottom"/>
            <w:hideMark/>
          </w:tcPr>
          <w:p w14:paraId="07DB6A2F" w14:textId="145430CD"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28B2EA22" w14:textId="77777777" w:rsidTr="00490EDF">
        <w:trPr>
          <w:trHeight w:val="300"/>
          <w:jc w:val="center"/>
        </w:trPr>
        <w:tc>
          <w:tcPr>
            <w:tcW w:w="3102" w:type="dxa"/>
            <w:shd w:val="clear" w:color="auto" w:fill="auto"/>
            <w:noWrap/>
            <w:vAlign w:val="center"/>
            <w:hideMark/>
          </w:tcPr>
          <w:p w14:paraId="207FB693" w14:textId="585A56D9"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sz w:val="20"/>
                <w:szCs w:val="20"/>
              </w:rPr>
              <w:t>Otros - Acceso a Información y Servicios</w:t>
            </w:r>
          </w:p>
        </w:tc>
        <w:tc>
          <w:tcPr>
            <w:tcW w:w="1741" w:type="dxa"/>
            <w:shd w:val="clear" w:color="auto" w:fill="auto"/>
            <w:noWrap/>
            <w:vAlign w:val="bottom"/>
            <w:hideMark/>
          </w:tcPr>
          <w:p w14:paraId="5E8BEAA2" w14:textId="70494C6E"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821" w:type="dxa"/>
            <w:shd w:val="clear" w:color="auto" w:fill="auto"/>
            <w:noWrap/>
            <w:vAlign w:val="bottom"/>
            <w:hideMark/>
          </w:tcPr>
          <w:p w14:paraId="38B542C3" w14:textId="4F109E0F"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w:t>
            </w:r>
          </w:p>
        </w:tc>
        <w:tc>
          <w:tcPr>
            <w:tcW w:w="901" w:type="dxa"/>
            <w:shd w:val="clear" w:color="auto" w:fill="auto"/>
            <w:noWrap/>
            <w:vAlign w:val="bottom"/>
            <w:hideMark/>
          </w:tcPr>
          <w:p w14:paraId="1CCEFAA0" w14:textId="6633001E"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796" w:type="dxa"/>
            <w:shd w:val="clear" w:color="auto" w:fill="auto"/>
            <w:noWrap/>
            <w:vAlign w:val="bottom"/>
            <w:hideMark/>
          </w:tcPr>
          <w:p w14:paraId="4B71800D" w14:textId="68F5B7CE"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4</w:t>
            </w:r>
          </w:p>
        </w:tc>
        <w:tc>
          <w:tcPr>
            <w:tcW w:w="1989" w:type="dxa"/>
            <w:shd w:val="clear" w:color="auto" w:fill="auto"/>
            <w:noWrap/>
            <w:vAlign w:val="bottom"/>
            <w:hideMark/>
          </w:tcPr>
          <w:p w14:paraId="5C4A47D7" w14:textId="52B09663"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0C60D9BE" w14:textId="77777777" w:rsidTr="00490EDF">
        <w:trPr>
          <w:trHeight w:val="300"/>
          <w:jc w:val="center"/>
        </w:trPr>
        <w:tc>
          <w:tcPr>
            <w:tcW w:w="3102" w:type="dxa"/>
            <w:shd w:val="clear" w:color="auto" w:fill="auto"/>
            <w:noWrap/>
            <w:vAlign w:val="center"/>
          </w:tcPr>
          <w:p w14:paraId="3362921C" w14:textId="48020DB4"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sz w:val="20"/>
                <w:szCs w:val="20"/>
              </w:rPr>
              <w:t>Otros - Autenticación</w:t>
            </w:r>
          </w:p>
        </w:tc>
        <w:tc>
          <w:tcPr>
            <w:tcW w:w="1741" w:type="dxa"/>
            <w:shd w:val="clear" w:color="auto" w:fill="auto"/>
            <w:noWrap/>
            <w:vAlign w:val="bottom"/>
          </w:tcPr>
          <w:p w14:paraId="678C0B12" w14:textId="21766C38"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5</w:t>
            </w:r>
          </w:p>
        </w:tc>
        <w:tc>
          <w:tcPr>
            <w:tcW w:w="821" w:type="dxa"/>
            <w:shd w:val="clear" w:color="auto" w:fill="auto"/>
            <w:noWrap/>
            <w:vAlign w:val="bottom"/>
          </w:tcPr>
          <w:p w14:paraId="029195A6" w14:textId="601DD599"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3</w:t>
            </w:r>
          </w:p>
        </w:tc>
        <w:tc>
          <w:tcPr>
            <w:tcW w:w="901" w:type="dxa"/>
            <w:shd w:val="clear" w:color="auto" w:fill="auto"/>
            <w:noWrap/>
            <w:vAlign w:val="bottom"/>
          </w:tcPr>
          <w:p w14:paraId="2626A832" w14:textId="333EBBC6"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796" w:type="dxa"/>
            <w:shd w:val="clear" w:color="auto" w:fill="auto"/>
            <w:noWrap/>
            <w:vAlign w:val="bottom"/>
          </w:tcPr>
          <w:p w14:paraId="340F440F" w14:textId="57CA9C58"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1989" w:type="dxa"/>
            <w:shd w:val="clear" w:color="auto" w:fill="auto"/>
            <w:noWrap/>
            <w:vAlign w:val="bottom"/>
          </w:tcPr>
          <w:p w14:paraId="48B2BF47" w14:textId="3B06378A"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584A0229" w14:textId="77777777" w:rsidTr="00490EDF">
        <w:trPr>
          <w:trHeight w:val="300"/>
          <w:jc w:val="center"/>
        </w:trPr>
        <w:tc>
          <w:tcPr>
            <w:tcW w:w="3102" w:type="dxa"/>
            <w:shd w:val="clear" w:color="auto" w:fill="auto"/>
            <w:noWrap/>
            <w:vAlign w:val="center"/>
          </w:tcPr>
          <w:p w14:paraId="13334B24" w14:textId="68A9D355"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sz w:val="20"/>
                <w:szCs w:val="20"/>
              </w:rPr>
              <w:t>Otros - Varios</w:t>
            </w:r>
          </w:p>
        </w:tc>
        <w:tc>
          <w:tcPr>
            <w:tcW w:w="1741" w:type="dxa"/>
            <w:shd w:val="clear" w:color="auto" w:fill="auto"/>
            <w:noWrap/>
            <w:vAlign w:val="bottom"/>
          </w:tcPr>
          <w:p w14:paraId="31D667D1" w14:textId="3EC95FFE"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2</w:t>
            </w:r>
          </w:p>
        </w:tc>
        <w:tc>
          <w:tcPr>
            <w:tcW w:w="821" w:type="dxa"/>
            <w:shd w:val="clear" w:color="auto" w:fill="auto"/>
            <w:noWrap/>
            <w:vAlign w:val="bottom"/>
          </w:tcPr>
          <w:p w14:paraId="09597833" w14:textId="648D7791"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10</w:t>
            </w:r>
          </w:p>
        </w:tc>
        <w:tc>
          <w:tcPr>
            <w:tcW w:w="901" w:type="dxa"/>
            <w:shd w:val="clear" w:color="auto" w:fill="auto"/>
            <w:noWrap/>
            <w:vAlign w:val="bottom"/>
          </w:tcPr>
          <w:p w14:paraId="4864E3A4" w14:textId="476D376A"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1</w:t>
            </w:r>
          </w:p>
        </w:tc>
        <w:tc>
          <w:tcPr>
            <w:tcW w:w="796" w:type="dxa"/>
            <w:shd w:val="clear" w:color="auto" w:fill="auto"/>
            <w:noWrap/>
            <w:vAlign w:val="bottom"/>
          </w:tcPr>
          <w:p w14:paraId="617DDD5F" w14:textId="79EFCA6E"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c>
          <w:tcPr>
            <w:tcW w:w="1989" w:type="dxa"/>
            <w:shd w:val="clear" w:color="auto" w:fill="auto"/>
            <w:noWrap/>
            <w:vAlign w:val="bottom"/>
          </w:tcPr>
          <w:p w14:paraId="34A27AB3" w14:textId="4E2BDEF0" w:rsidR="00490EDF" w:rsidRPr="001E7EB2" w:rsidRDefault="00490EDF" w:rsidP="00490EDF">
            <w:pPr>
              <w:spacing w:after="0" w:line="240" w:lineRule="auto"/>
              <w:jc w:val="center"/>
              <w:rPr>
                <w:rFonts w:ascii="Calibri" w:eastAsia="Times New Roman" w:hAnsi="Calibri" w:cs="Calibri"/>
                <w:color w:val="000000"/>
                <w:lang w:eastAsia="es-CL"/>
              </w:rPr>
            </w:pPr>
            <w:r>
              <w:rPr>
                <w:rFonts w:ascii="Calibri" w:hAnsi="Calibri" w:cs="Calibri"/>
                <w:color w:val="000000"/>
              </w:rPr>
              <w:t>0</w:t>
            </w:r>
          </w:p>
        </w:tc>
      </w:tr>
      <w:tr w:rsidR="00490EDF" w:rsidRPr="001E7EB2" w14:paraId="05786747" w14:textId="77777777" w:rsidTr="00490EDF">
        <w:trPr>
          <w:trHeight w:val="300"/>
          <w:jc w:val="center"/>
        </w:trPr>
        <w:tc>
          <w:tcPr>
            <w:tcW w:w="3102" w:type="dxa"/>
            <w:shd w:val="clear" w:color="auto" w:fill="auto"/>
            <w:noWrap/>
            <w:vAlign w:val="center"/>
          </w:tcPr>
          <w:p w14:paraId="63D4D7D1" w14:textId="0414856B" w:rsidR="00490EDF" w:rsidRDefault="00490EDF" w:rsidP="00490EDF">
            <w:pPr>
              <w:spacing w:after="0" w:line="240" w:lineRule="auto"/>
              <w:jc w:val="center"/>
              <w:rPr>
                <w:rFonts w:ascii="Calibri" w:hAnsi="Calibri" w:cs="Calibri"/>
                <w:color w:val="000000"/>
                <w:sz w:val="20"/>
                <w:szCs w:val="20"/>
              </w:rPr>
            </w:pPr>
            <w:r>
              <w:rPr>
                <w:rFonts w:ascii="Calibri" w:hAnsi="Calibri" w:cs="Calibri"/>
                <w:color w:val="000000"/>
                <w:sz w:val="20"/>
                <w:szCs w:val="20"/>
              </w:rPr>
              <w:t>No Aplican al proceso</w:t>
            </w:r>
          </w:p>
        </w:tc>
        <w:tc>
          <w:tcPr>
            <w:tcW w:w="1741" w:type="dxa"/>
            <w:shd w:val="clear" w:color="auto" w:fill="auto"/>
            <w:noWrap/>
            <w:vAlign w:val="bottom"/>
          </w:tcPr>
          <w:p w14:paraId="7768621C" w14:textId="224F0063" w:rsidR="00490EDF" w:rsidRDefault="00490EDF" w:rsidP="00490EDF">
            <w:pPr>
              <w:spacing w:after="0" w:line="240" w:lineRule="auto"/>
              <w:jc w:val="center"/>
              <w:rPr>
                <w:rFonts w:ascii="Calibri" w:hAnsi="Calibri" w:cs="Calibri"/>
                <w:color w:val="000000"/>
              </w:rPr>
            </w:pPr>
            <w:r>
              <w:rPr>
                <w:rFonts w:ascii="Calibri" w:hAnsi="Calibri" w:cs="Calibri"/>
                <w:color w:val="000000"/>
              </w:rPr>
              <w:t>0</w:t>
            </w:r>
          </w:p>
        </w:tc>
        <w:tc>
          <w:tcPr>
            <w:tcW w:w="821" w:type="dxa"/>
            <w:shd w:val="clear" w:color="auto" w:fill="auto"/>
            <w:noWrap/>
            <w:vAlign w:val="bottom"/>
          </w:tcPr>
          <w:p w14:paraId="7A88CFAB" w14:textId="4BCE9760" w:rsidR="00490EDF" w:rsidRDefault="00490EDF" w:rsidP="00490EDF">
            <w:pPr>
              <w:spacing w:after="0" w:line="240" w:lineRule="auto"/>
              <w:jc w:val="center"/>
              <w:rPr>
                <w:rFonts w:ascii="Calibri" w:hAnsi="Calibri" w:cs="Calibri"/>
                <w:color w:val="000000"/>
              </w:rPr>
            </w:pPr>
            <w:r>
              <w:rPr>
                <w:rFonts w:ascii="Calibri" w:hAnsi="Calibri" w:cs="Calibri"/>
                <w:color w:val="000000"/>
              </w:rPr>
              <w:t>0</w:t>
            </w:r>
          </w:p>
        </w:tc>
        <w:tc>
          <w:tcPr>
            <w:tcW w:w="901" w:type="dxa"/>
            <w:shd w:val="clear" w:color="auto" w:fill="auto"/>
            <w:noWrap/>
            <w:vAlign w:val="bottom"/>
          </w:tcPr>
          <w:p w14:paraId="6D93CAEE" w14:textId="4F922DAB" w:rsidR="00490EDF" w:rsidRDefault="00490EDF" w:rsidP="00490EDF">
            <w:pPr>
              <w:spacing w:after="0" w:line="240" w:lineRule="auto"/>
              <w:jc w:val="center"/>
              <w:rPr>
                <w:rFonts w:ascii="Calibri" w:hAnsi="Calibri" w:cs="Calibri"/>
                <w:color w:val="000000"/>
              </w:rPr>
            </w:pPr>
            <w:r>
              <w:rPr>
                <w:rFonts w:ascii="Calibri" w:hAnsi="Calibri" w:cs="Calibri"/>
                <w:color w:val="000000"/>
              </w:rPr>
              <w:t>0</w:t>
            </w:r>
          </w:p>
        </w:tc>
        <w:tc>
          <w:tcPr>
            <w:tcW w:w="796" w:type="dxa"/>
            <w:shd w:val="clear" w:color="auto" w:fill="auto"/>
            <w:noWrap/>
            <w:vAlign w:val="bottom"/>
          </w:tcPr>
          <w:p w14:paraId="59DCF762" w14:textId="35EED343" w:rsidR="00490EDF" w:rsidRDefault="00490EDF" w:rsidP="00490EDF">
            <w:pPr>
              <w:spacing w:after="0" w:line="240" w:lineRule="auto"/>
              <w:jc w:val="center"/>
              <w:rPr>
                <w:rFonts w:ascii="Calibri" w:hAnsi="Calibri" w:cs="Calibri"/>
                <w:color w:val="000000"/>
              </w:rPr>
            </w:pPr>
            <w:r>
              <w:rPr>
                <w:rFonts w:ascii="Calibri" w:hAnsi="Calibri" w:cs="Calibri"/>
                <w:color w:val="000000"/>
              </w:rPr>
              <w:t>12</w:t>
            </w:r>
          </w:p>
        </w:tc>
        <w:tc>
          <w:tcPr>
            <w:tcW w:w="1989" w:type="dxa"/>
            <w:shd w:val="clear" w:color="auto" w:fill="auto"/>
            <w:noWrap/>
            <w:vAlign w:val="bottom"/>
          </w:tcPr>
          <w:p w14:paraId="0D0B4C3D" w14:textId="262B7886" w:rsidR="00490EDF" w:rsidRDefault="00490EDF" w:rsidP="00490EDF">
            <w:pPr>
              <w:spacing w:after="0" w:line="240" w:lineRule="auto"/>
              <w:jc w:val="center"/>
              <w:rPr>
                <w:rFonts w:ascii="Calibri" w:hAnsi="Calibri" w:cs="Calibri"/>
                <w:color w:val="000000"/>
              </w:rPr>
            </w:pPr>
            <w:r>
              <w:rPr>
                <w:rFonts w:ascii="Calibri" w:hAnsi="Calibri" w:cs="Calibri"/>
                <w:color w:val="000000"/>
              </w:rPr>
              <w:t>0</w:t>
            </w:r>
          </w:p>
        </w:tc>
      </w:tr>
    </w:tbl>
    <w:p w14:paraId="2D4948BB" w14:textId="3225DB3F" w:rsidR="00085642" w:rsidRDefault="00085642" w:rsidP="00043E33"/>
    <w:p w14:paraId="75DF603B" w14:textId="77777777" w:rsidR="0076687B" w:rsidRDefault="0076687B" w:rsidP="00DF63F5">
      <w:pPr>
        <w:pStyle w:val="Ttulo1"/>
        <w:sectPr w:rsidR="0076687B" w:rsidSect="00D4543D">
          <w:footerReference w:type="default" r:id="rId16"/>
          <w:pgSz w:w="12240" w:h="15840"/>
          <w:pgMar w:top="1440" w:right="1440" w:bottom="1440" w:left="1440" w:header="720" w:footer="432" w:gutter="0"/>
          <w:cols w:space="720"/>
          <w:docGrid w:linePitch="360"/>
        </w:sectPr>
      </w:pPr>
      <w:bookmarkStart w:id="3" w:name="_Toc85216302"/>
    </w:p>
    <w:p w14:paraId="00503FA6" w14:textId="6C9A4895" w:rsidR="00DF63F5" w:rsidRDefault="00DF63F5" w:rsidP="00DF63F5">
      <w:pPr>
        <w:pStyle w:val="Ttulo1"/>
      </w:pPr>
      <w:r>
        <w:lastRenderedPageBreak/>
        <w:t>OBJETIVO</w:t>
      </w:r>
      <w:bookmarkEnd w:id="3"/>
    </w:p>
    <w:p w14:paraId="27B9EA57" w14:textId="2AA0EA32" w:rsidR="008036A8" w:rsidRDefault="008036A8" w:rsidP="00DF63F5">
      <w:pPr>
        <w:rPr>
          <w:lang w:val="es-ES_tradnl"/>
        </w:rPr>
      </w:pPr>
      <w:r>
        <w:rPr>
          <w:lang w:val="es-ES_tradnl"/>
        </w:rPr>
        <w:t xml:space="preserve">El objetivo de este informe es </w:t>
      </w:r>
      <w:r w:rsidR="00E27B6B">
        <w:rPr>
          <w:lang w:val="es-ES_tradnl"/>
        </w:rPr>
        <w:t xml:space="preserve">presentar la documentación de respaldo utilizada para el proceso de </w:t>
      </w:r>
      <w:r w:rsidR="00C05408">
        <w:rPr>
          <w:lang w:val="es-ES_tradnl"/>
        </w:rPr>
        <w:t>Homologación</w:t>
      </w:r>
      <w:r w:rsidR="00E27B6B">
        <w:rPr>
          <w:lang w:val="es-ES_tradnl"/>
        </w:rPr>
        <w:t xml:space="preserve"> </w:t>
      </w:r>
      <w:r w:rsidR="00C05408">
        <w:rPr>
          <w:lang w:val="es-ES_tradnl"/>
        </w:rPr>
        <w:t>I</w:t>
      </w:r>
      <w:r w:rsidR="00E27B6B">
        <w:rPr>
          <w:lang w:val="es-ES_tradnl"/>
        </w:rPr>
        <w:t xml:space="preserve">nicial </w:t>
      </w:r>
      <w:r w:rsidR="0076687B">
        <w:rPr>
          <w:lang w:val="es-ES_tradnl"/>
        </w:rPr>
        <w:t xml:space="preserve">del </w:t>
      </w:r>
      <w:r w:rsidR="0076687B" w:rsidRPr="008036A8">
        <w:rPr>
          <w:lang w:val="es-ES_tradnl"/>
        </w:rPr>
        <w:t>Sistemas de Medición, Monitoreo y Control (SMMC)</w:t>
      </w:r>
      <w:r w:rsidR="0076687B">
        <w:rPr>
          <w:lang w:val="es-ES_tradnl"/>
        </w:rPr>
        <w:t xml:space="preserve"> de Enel Distribución. El proceso de homologación ha tenido en consideración los requerimientos establecidos por la Superintendencia y </w:t>
      </w:r>
      <w:r w:rsidRPr="008036A8">
        <w:rPr>
          <w:lang w:val="es-ES_tradnl"/>
        </w:rPr>
        <w:t xml:space="preserve"> las exigencias </w:t>
      </w:r>
      <w:r w:rsidR="0076687B">
        <w:rPr>
          <w:lang w:val="es-ES_tradnl"/>
        </w:rPr>
        <w:t>definidas</w:t>
      </w:r>
      <w:r w:rsidR="0076687B" w:rsidRPr="008036A8">
        <w:rPr>
          <w:lang w:val="es-ES_tradnl"/>
        </w:rPr>
        <w:t xml:space="preserve"> </w:t>
      </w:r>
      <w:r w:rsidRPr="008036A8">
        <w:rPr>
          <w:lang w:val="es-ES_tradnl"/>
        </w:rPr>
        <w:t xml:space="preserve">en la Norma Técnica, particularmente en el Anexo Técnico de </w:t>
      </w:r>
      <w:r w:rsidR="0076687B" w:rsidRPr="008036A8">
        <w:rPr>
          <w:lang w:val="es-ES_tradnl"/>
        </w:rPr>
        <w:t>Sistemas de Medición, Monitoreo y Control</w:t>
      </w:r>
      <w:r w:rsidRPr="008036A8">
        <w:rPr>
          <w:lang w:val="es-ES_tradnl"/>
        </w:rPr>
        <w:t>.</w:t>
      </w:r>
    </w:p>
    <w:p w14:paraId="1B1ABD39" w14:textId="7A4558E0" w:rsidR="005E2DE5" w:rsidRDefault="005E2DE5" w:rsidP="00DF63F5">
      <w:pPr>
        <w:rPr>
          <w:lang w:val="es-ES_tradnl"/>
        </w:rPr>
      </w:pPr>
      <w:r>
        <w:rPr>
          <w:lang w:val="es-ES_tradnl"/>
        </w:rPr>
        <w:t xml:space="preserve">Cada requerimiento </w:t>
      </w:r>
      <w:r w:rsidR="007B576D">
        <w:rPr>
          <w:lang w:val="es-ES_tradnl"/>
        </w:rPr>
        <w:t xml:space="preserve">es </w:t>
      </w:r>
      <w:r>
        <w:rPr>
          <w:lang w:val="es-ES_tradnl"/>
        </w:rPr>
        <w:t xml:space="preserve">desarrollado de manera </w:t>
      </w:r>
      <w:r w:rsidR="007B576D">
        <w:rPr>
          <w:lang w:val="es-ES_tradnl"/>
        </w:rPr>
        <w:t xml:space="preserve">individual y en algunos casos, cuando </w:t>
      </w:r>
      <w:r w:rsidR="009D7584">
        <w:rPr>
          <w:lang w:val="es-ES_tradnl"/>
        </w:rPr>
        <w:t xml:space="preserve">se tiene requerimientos con </w:t>
      </w:r>
      <w:r w:rsidR="004C303F">
        <w:rPr>
          <w:lang w:val="es-ES_tradnl"/>
        </w:rPr>
        <w:t>desarrollo</w:t>
      </w:r>
      <w:r w:rsidR="009D7584">
        <w:rPr>
          <w:lang w:val="es-ES_tradnl"/>
        </w:rPr>
        <w:t xml:space="preserve"> similar, </w:t>
      </w:r>
      <w:r w:rsidR="00E32EF5">
        <w:rPr>
          <w:lang w:val="es-ES_tradnl"/>
        </w:rPr>
        <w:t xml:space="preserve">han sido </w:t>
      </w:r>
      <w:r w:rsidR="009D7584">
        <w:rPr>
          <w:lang w:val="es-ES_tradnl"/>
        </w:rPr>
        <w:t>agrupados.</w:t>
      </w:r>
      <w:r w:rsidR="007D00F1">
        <w:rPr>
          <w:lang w:val="es-ES_tradnl"/>
        </w:rPr>
        <w:t xml:space="preserve"> Cada desarrollo incluye</w:t>
      </w:r>
      <w:r w:rsidR="003A09A5">
        <w:rPr>
          <w:lang w:val="es-ES_tradnl"/>
        </w:rPr>
        <w:t xml:space="preserve"> la interpretación del equipo consultor, </w:t>
      </w:r>
      <w:r w:rsidR="00384590">
        <w:rPr>
          <w:lang w:val="es-ES_tradnl"/>
        </w:rPr>
        <w:t xml:space="preserve">referencias a la documentación de respaldo, desarrollo de la auditoría, comentarios finales y </w:t>
      </w:r>
      <w:r w:rsidR="007B576D">
        <w:rPr>
          <w:lang w:val="es-ES_tradnl"/>
        </w:rPr>
        <w:t>planes de implementación en caso de ser necesarios.</w:t>
      </w:r>
    </w:p>
    <w:p w14:paraId="1AEBBAD5" w14:textId="77777777" w:rsidR="00E9229C" w:rsidRDefault="00E9229C">
      <w:pPr>
        <w:spacing w:after="160" w:line="259" w:lineRule="auto"/>
        <w:jc w:val="left"/>
        <w:rPr>
          <w:rFonts w:ascii="Cambria" w:eastAsiaTheme="majorEastAsia" w:hAnsi="Cambria" w:cstheme="majorBidi"/>
          <w:b/>
          <w:bCs/>
          <w:sz w:val="28"/>
          <w:szCs w:val="28"/>
        </w:rPr>
      </w:pPr>
      <w:r>
        <w:br w:type="page"/>
      </w:r>
    </w:p>
    <w:p w14:paraId="2121A265" w14:textId="405513F7" w:rsidR="003410EE" w:rsidRDefault="003410EE" w:rsidP="003410EE">
      <w:pPr>
        <w:pStyle w:val="Ttulo1"/>
      </w:pPr>
      <w:bookmarkStart w:id="4" w:name="_Toc85216303"/>
      <w:r>
        <w:lastRenderedPageBreak/>
        <w:t>INTRODUCCIÓN</w:t>
      </w:r>
      <w:bookmarkEnd w:id="4"/>
    </w:p>
    <w:p w14:paraId="0D6C5134" w14:textId="56BBE857" w:rsidR="003410EE" w:rsidRDefault="00F11590" w:rsidP="008A77F3">
      <w:pPr>
        <w:pStyle w:val="Ttulo2"/>
        <w:ind w:left="576"/>
      </w:pPr>
      <w:bookmarkStart w:id="5" w:name="_Toc85216304"/>
      <w:r w:rsidRPr="00F11590">
        <w:t>Proceso de Homologación Inicial y Auditorías</w:t>
      </w:r>
      <w:bookmarkEnd w:id="5"/>
    </w:p>
    <w:p w14:paraId="02A6DD4F" w14:textId="6792F4D5" w:rsidR="003B1249" w:rsidRDefault="005371EA" w:rsidP="00E32EF5">
      <w:r>
        <w:t xml:space="preserve">Según lo definido en el AT, previo a la implementación de los SMMC de cada empresa </w:t>
      </w:r>
      <w:r w:rsidR="00752ED8">
        <w:t>Distribuidora</w:t>
      </w:r>
      <w:r>
        <w:t xml:space="preserve">, estas deberán realizar un proceso de </w:t>
      </w:r>
      <w:r w:rsidR="00FA7668">
        <w:t xml:space="preserve">Homologación Inicial, </w:t>
      </w:r>
      <w:r w:rsidR="00752ED8">
        <w:t>seguido de auditorías posteriores a la implementación de dichos sistemas.</w:t>
      </w:r>
    </w:p>
    <w:p w14:paraId="37966220" w14:textId="1CF4C8F8" w:rsidR="002603FA" w:rsidRDefault="002603FA" w:rsidP="00B27504">
      <w:pPr>
        <w:spacing w:after="160" w:line="259" w:lineRule="auto"/>
      </w:pPr>
      <w:r>
        <w:t xml:space="preserve">De acuerdo con lo indicado en el Artículo 8-4 del Anexo Técnico de SMMC, la </w:t>
      </w:r>
      <w:r w:rsidR="009725DB">
        <w:t>H</w:t>
      </w:r>
      <w:r>
        <w:t>omologación</w:t>
      </w:r>
      <w:r w:rsidR="009725DB">
        <w:t xml:space="preserve"> Inicial</w:t>
      </w:r>
      <w:r>
        <w:t xml:space="preserve"> tiene por finalidad la revisión temprana del diseño del SMMC definido por cada Empresa Distribuidora, con el objeto de dar cuenta del cumplimiento de las exigencias establecidas en la NTD, en el presente Anexo Técnico, el respectivo Perfil y demás normativa aplicable, previo a su implementación.</w:t>
      </w:r>
    </w:p>
    <w:p w14:paraId="1F3F2E28" w14:textId="09D808F7" w:rsidR="002603FA" w:rsidRDefault="002603FA" w:rsidP="00B27504">
      <w:pPr>
        <w:spacing w:after="160" w:line="259" w:lineRule="auto"/>
      </w:pPr>
      <w:r>
        <w:t xml:space="preserve">El proceso de </w:t>
      </w:r>
      <w:r w:rsidR="009725DB">
        <w:t>H</w:t>
      </w:r>
      <w:r>
        <w:t xml:space="preserve">omologación </w:t>
      </w:r>
      <w:r w:rsidR="009725DB">
        <w:t>I</w:t>
      </w:r>
      <w:r>
        <w:t>nicial comprende la elaboración y presentación de un informe preliminar y un informe definitivo por parte del consultor ante la Superintendencia, con copia a la Comisión, los que deberán dar cuenta del cumplimiento de cada una de las exigencias establecidas en la Norma Técnica de Distribución, Anexo Técnico de SMMC, y demás normativa aplicable.</w:t>
      </w:r>
    </w:p>
    <w:p w14:paraId="55DA87C7" w14:textId="77777777" w:rsidR="002603FA" w:rsidRDefault="002603FA" w:rsidP="00B27504">
      <w:pPr>
        <w:spacing w:after="160" w:line="259" w:lineRule="auto"/>
      </w:pPr>
      <w:r>
        <w:t>Las auditorías tienen por objeto la supervisión de procesos asociados a la implementación de los SMMC y de los planes de mejora continua, con el objeto de asegurar que los SMMC que implemente Enel Distribución cumplan sostenidamente las exigencias establecidas en la Norma Técnica de Distribución, en el presente Anexo Técnico, el respectivo Perfil y demás normativa aplicable.</w:t>
      </w:r>
    </w:p>
    <w:p w14:paraId="3B97AF91" w14:textId="33AE2773" w:rsidR="002603FA" w:rsidRDefault="002603FA" w:rsidP="00B27504">
      <w:pPr>
        <w:spacing w:after="160" w:line="259" w:lineRule="auto"/>
      </w:pPr>
      <w:r>
        <w:t xml:space="preserve">El informe debe ser presentado a la Superintendencia, con copia a la Comisión, dando cumplimiento al formato y contenido mínimo que la Superintendencia defina y en los plazos establecidos en Anexo Técnico de SMMC. </w:t>
      </w:r>
    </w:p>
    <w:p w14:paraId="45371216" w14:textId="516F8BF9" w:rsidR="002603FA" w:rsidRDefault="004743E4" w:rsidP="00B27504">
      <w:pPr>
        <w:spacing w:after="160" w:line="259" w:lineRule="auto"/>
      </w:pPr>
      <w:r>
        <w:t>El proceso de H</w:t>
      </w:r>
      <w:r w:rsidR="002603FA">
        <w:t xml:space="preserve">omologación </w:t>
      </w:r>
      <w:r>
        <w:t>I</w:t>
      </w:r>
      <w:r w:rsidR="002603FA">
        <w:t>nicial contempla:</w:t>
      </w:r>
    </w:p>
    <w:p w14:paraId="2F6127E4" w14:textId="3F59C060" w:rsidR="00E32EF5" w:rsidRDefault="002603FA" w:rsidP="00E32EF5">
      <w:pPr>
        <w:spacing w:after="160" w:line="259" w:lineRule="auto"/>
      </w:pPr>
      <w:r w:rsidRPr="001A7E53">
        <w:rPr>
          <w:b/>
          <w:bCs/>
        </w:rPr>
        <w:t xml:space="preserve">1. Preparación de la </w:t>
      </w:r>
      <w:r w:rsidR="004743E4" w:rsidRPr="001A7E53">
        <w:rPr>
          <w:b/>
          <w:bCs/>
        </w:rPr>
        <w:t>H</w:t>
      </w:r>
      <w:r w:rsidRPr="001A7E53">
        <w:rPr>
          <w:b/>
          <w:bCs/>
        </w:rPr>
        <w:t xml:space="preserve">omologación </w:t>
      </w:r>
      <w:r w:rsidR="00705A20" w:rsidRPr="001A7E53">
        <w:rPr>
          <w:b/>
          <w:bCs/>
        </w:rPr>
        <w:t>I</w:t>
      </w:r>
      <w:r w:rsidRPr="001A7E53">
        <w:rPr>
          <w:b/>
          <w:bCs/>
        </w:rPr>
        <w:t xml:space="preserve">nicial </w:t>
      </w:r>
      <w:r w:rsidR="00705A20" w:rsidRPr="001A7E53">
        <w:rPr>
          <w:b/>
          <w:bCs/>
        </w:rPr>
        <w:t>de acuerdo con</w:t>
      </w:r>
      <w:r w:rsidRPr="001A7E53">
        <w:rPr>
          <w:b/>
          <w:bCs/>
        </w:rPr>
        <w:t xml:space="preserve"> requerimientos establecidos en el Anexo Técnico, Artículo 8-4, literal a)</w:t>
      </w:r>
      <w:r w:rsidR="00F93895">
        <w:t xml:space="preserve"> </w:t>
      </w:r>
    </w:p>
    <w:p w14:paraId="6CBDA99C" w14:textId="7D07CD6F" w:rsidR="002603FA" w:rsidRDefault="00F93895" w:rsidP="00B27504">
      <w:pPr>
        <w:spacing w:after="160" w:line="259" w:lineRule="auto"/>
      </w:pPr>
      <w:r w:rsidRPr="00CD1613">
        <w:rPr>
          <w:i/>
          <w:iCs/>
        </w:rPr>
        <w:t>“Preparación de la homologación inicial/auditoría: La Empresa Distribuidora deberá</w:t>
      </w:r>
      <w:r w:rsidR="00CD1613" w:rsidRPr="00CD1613">
        <w:rPr>
          <w:i/>
          <w:iCs/>
        </w:rPr>
        <w:t xml:space="preserve"> </w:t>
      </w:r>
      <w:r w:rsidRPr="00CD1613">
        <w:rPr>
          <w:i/>
          <w:iCs/>
        </w:rPr>
        <w:t>preparar de manera oportuna la evidencia para evaluar la solución SMMC diseñada</w:t>
      </w:r>
      <w:r w:rsidR="00CD1613" w:rsidRPr="00CD1613">
        <w:rPr>
          <w:i/>
          <w:iCs/>
        </w:rPr>
        <w:t xml:space="preserve"> </w:t>
      </w:r>
      <w:r w:rsidRPr="00CD1613">
        <w:rPr>
          <w:i/>
          <w:iCs/>
        </w:rPr>
        <w:t>en función de los requerimientos normativos (en el caso de la homologación inicial),</w:t>
      </w:r>
      <w:r w:rsidR="00CD1613" w:rsidRPr="00CD1613">
        <w:rPr>
          <w:i/>
          <w:iCs/>
        </w:rPr>
        <w:t xml:space="preserve"> </w:t>
      </w:r>
      <w:r w:rsidRPr="00CD1613">
        <w:rPr>
          <w:i/>
          <w:iCs/>
        </w:rPr>
        <w:t>o para dar cuenta del cumplimiento sostenido de las exigencias normativas en función</w:t>
      </w:r>
      <w:r w:rsidR="00CD1613" w:rsidRPr="00CD1613">
        <w:rPr>
          <w:i/>
          <w:iCs/>
        </w:rPr>
        <w:t xml:space="preserve"> </w:t>
      </w:r>
      <w:r w:rsidRPr="00CD1613">
        <w:rPr>
          <w:i/>
          <w:iCs/>
        </w:rPr>
        <w:t>de resultados (en el caso de auditorías). Este reporte de evidencias y autoevaluación</w:t>
      </w:r>
      <w:r w:rsidR="00CD1613" w:rsidRPr="00CD1613">
        <w:rPr>
          <w:i/>
          <w:iCs/>
        </w:rPr>
        <w:t xml:space="preserve"> </w:t>
      </w:r>
      <w:r w:rsidRPr="00CD1613">
        <w:rPr>
          <w:i/>
          <w:iCs/>
        </w:rPr>
        <w:t>deberá incluir un análisis crítico del estado de la solución SMMC a la fecha de</w:t>
      </w:r>
      <w:r w:rsidR="00CD1613" w:rsidRPr="00CD1613">
        <w:rPr>
          <w:i/>
          <w:iCs/>
        </w:rPr>
        <w:t xml:space="preserve"> </w:t>
      </w:r>
      <w:r w:rsidRPr="00CD1613">
        <w:rPr>
          <w:i/>
          <w:iCs/>
        </w:rPr>
        <w:t>elaboración de dichos antecedentes, proponiendo un plan de implementación en el</w:t>
      </w:r>
      <w:r w:rsidR="00CD1613" w:rsidRPr="00CD1613">
        <w:rPr>
          <w:i/>
          <w:iCs/>
        </w:rPr>
        <w:t xml:space="preserve"> </w:t>
      </w:r>
      <w:r w:rsidRPr="00CD1613">
        <w:rPr>
          <w:i/>
          <w:iCs/>
        </w:rPr>
        <w:t>caso de la homologación inicial, o un plan de mejoras en base a resultados en el caso</w:t>
      </w:r>
      <w:r w:rsidR="00CD1613" w:rsidRPr="00CD1613">
        <w:rPr>
          <w:i/>
          <w:iCs/>
        </w:rPr>
        <w:t xml:space="preserve"> </w:t>
      </w:r>
      <w:r w:rsidRPr="00CD1613">
        <w:rPr>
          <w:i/>
          <w:iCs/>
        </w:rPr>
        <w:t>de las auditorías. En caso que la Empresa Distribuidora haya instalado equipos que</w:t>
      </w:r>
      <w:r w:rsidR="00CD1613" w:rsidRPr="00CD1613">
        <w:rPr>
          <w:i/>
          <w:iCs/>
        </w:rPr>
        <w:t xml:space="preserve"> </w:t>
      </w:r>
      <w:r w:rsidRPr="00CD1613">
        <w:rPr>
          <w:i/>
          <w:iCs/>
        </w:rPr>
        <w:t>quiera incorporar como parte de su solución SMMC, deberá informarlo a los auditores</w:t>
      </w:r>
      <w:r w:rsidR="00CD1613" w:rsidRPr="00CD1613">
        <w:rPr>
          <w:i/>
          <w:iCs/>
        </w:rPr>
        <w:t xml:space="preserve"> </w:t>
      </w:r>
      <w:r w:rsidRPr="00CD1613">
        <w:rPr>
          <w:i/>
          <w:iCs/>
        </w:rPr>
        <w:t>a fin de que estos evalúen si cumplen las exigencias del AT SMMC y demás normativa</w:t>
      </w:r>
      <w:r w:rsidR="00CD1613" w:rsidRPr="00CD1613">
        <w:rPr>
          <w:i/>
          <w:iCs/>
        </w:rPr>
        <w:t xml:space="preserve"> </w:t>
      </w:r>
      <w:r w:rsidRPr="00CD1613">
        <w:rPr>
          <w:i/>
          <w:iCs/>
        </w:rPr>
        <w:t>aplicable.</w:t>
      </w:r>
      <w:r w:rsidR="00CD1613" w:rsidRPr="00CD1613">
        <w:rPr>
          <w:i/>
          <w:iCs/>
        </w:rPr>
        <w:t>”</w:t>
      </w:r>
    </w:p>
    <w:p w14:paraId="456C43C6" w14:textId="7135F272" w:rsidR="00E32EF5" w:rsidRDefault="002603FA" w:rsidP="00E32EF5">
      <w:pPr>
        <w:spacing w:after="160" w:line="259" w:lineRule="auto"/>
      </w:pPr>
      <w:r w:rsidRPr="001A7E53">
        <w:rPr>
          <w:b/>
          <w:bCs/>
        </w:rPr>
        <w:t xml:space="preserve">2. Informe a Superintendencia de auditor </w:t>
      </w:r>
      <w:r w:rsidR="00705A20" w:rsidRPr="001A7E53">
        <w:rPr>
          <w:b/>
          <w:bCs/>
        </w:rPr>
        <w:t>de acuerdo con</w:t>
      </w:r>
      <w:r w:rsidRPr="001A7E53">
        <w:rPr>
          <w:b/>
          <w:bCs/>
        </w:rPr>
        <w:t xml:space="preserve"> requerimientos establecidos en el Anexo Técnico, Artículo 8-4, literal b)</w:t>
      </w:r>
      <w:r w:rsidR="00CD1613">
        <w:t xml:space="preserve"> </w:t>
      </w:r>
    </w:p>
    <w:p w14:paraId="4320BAC9" w14:textId="5AF6B435" w:rsidR="002603FA" w:rsidRPr="00C37093" w:rsidRDefault="00CD1613" w:rsidP="00B27504">
      <w:pPr>
        <w:spacing w:after="160" w:line="259" w:lineRule="auto"/>
        <w:rPr>
          <w:i/>
          <w:iCs/>
        </w:rPr>
      </w:pPr>
      <w:r w:rsidRPr="00C37093">
        <w:rPr>
          <w:i/>
          <w:iCs/>
        </w:rPr>
        <w:t>“</w:t>
      </w:r>
      <w:r w:rsidR="00C37093" w:rsidRPr="00C37093">
        <w:rPr>
          <w:i/>
          <w:iCs/>
        </w:rPr>
        <w:t xml:space="preserve">La Empresa Distribuidora deberá informar a la Superintendencia, con una antelación mínima de un mes respecto al inicio del proceso de homologación/auditoría, el nombre del auditor, su domicilio y el nombre de un representante del auditor ante la Superintendencia. Adicionalmente, deberá informar la nómina de </w:t>
      </w:r>
      <w:r w:rsidR="00C37093" w:rsidRPr="00C37093">
        <w:rPr>
          <w:i/>
          <w:iCs/>
        </w:rPr>
        <w:lastRenderedPageBreak/>
        <w:t>profesionales que integrarán el equipo auditor, adjuntando evidencia curricular que avale su idoneidad técnica para la realización de la homologación inicial o auditorías, según corresponda, la calendarización de las fases del proceso y de entrega de evidencia al equipo auditor. El reporte de evidencias y autoevaluación deberá ser enviado por la Empresa Distribuidora al auditor, Superintendencia y Comisión en los plazos estipulados por la calendarización del proceso.”</w:t>
      </w:r>
    </w:p>
    <w:p w14:paraId="355C688B" w14:textId="77777777" w:rsidR="00E32EF5" w:rsidRDefault="002603FA" w:rsidP="00E32EF5">
      <w:pPr>
        <w:spacing w:after="160" w:line="259" w:lineRule="auto"/>
      </w:pPr>
      <w:r w:rsidRPr="001A7E53">
        <w:rPr>
          <w:b/>
          <w:bCs/>
        </w:rPr>
        <w:t xml:space="preserve">3. Realización de homologación inicial </w:t>
      </w:r>
      <w:r w:rsidR="00705A20" w:rsidRPr="001A7E53">
        <w:rPr>
          <w:b/>
          <w:bCs/>
        </w:rPr>
        <w:t>de acuerdo con</w:t>
      </w:r>
      <w:r w:rsidRPr="001A7E53">
        <w:rPr>
          <w:b/>
          <w:bCs/>
        </w:rPr>
        <w:t xml:space="preserve"> requerimientos establecidos en el Anexo Técnico, Artículo 8-4, literal c)</w:t>
      </w:r>
    </w:p>
    <w:p w14:paraId="59AA8743" w14:textId="30A5689D" w:rsidR="002603FA" w:rsidRDefault="007F6E33" w:rsidP="00B27504">
      <w:pPr>
        <w:spacing w:after="160" w:line="259" w:lineRule="auto"/>
        <w:rPr>
          <w:rFonts w:ascii="Cambria" w:eastAsiaTheme="majorEastAsia" w:hAnsi="Cambria" w:cstheme="majorBidi"/>
          <w:b/>
          <w:bCs/>
          <w:sz w:val="28"/>
          <w:szCs w:val="28"/>
        </w:rPr>
      </w:pPr>
      <w:r w:rsidRPr="007F6E33">
        <w:rPr>
          <w:i/>
          <w:iCs/>
        </w:rPr>
        <w:t>“El auditor deberá validar la evidencia generada por la Empresa Distribuidora en su reporte de evidencias y autoevaluación. La validación será realizada a partir de la información entregada por la Empresa Distribuidora, entrevistas a agentes clave y a través de inspecciones. El auditor emitirá un informe que dé cuenta del cumplimiento, parcial o total, o del incumplimiento de las exigencias de la NTD, del Anexo Técnico y demás normativa aplicable, y lo enviará a la Empresa Distribuidora respectiva y a la Superintendencia, con copia a la Comisión, en un plazo no mayor a seis meses contados desde el inicio de la homologación inicial o auditoría, según corresponda.”</w:t>
      </w:r>
    </w:p>
    <w:p w14:paraId="529E661C" w14:textId="627BEDB5" w:rsidR="00E32EF5" w:rsidRDefault="007F6E33" w:rsidP="00E32EF5">
      <w:pPr>
        <w:autoSpaceDE w:val="0"/>
        <w:autoSpaceDN w:val="0"/>
        <w:adjustRightInd w:val="0"/>
        <w:spacing w:after="0" w:line="240" w:lineRule="auto"/>
        <w:rPr>
          <w:b/>
          <w:bCs/>
        </w:rPr>
      </w:pPr>
      <w:r w:rsidRPr="001A7E53">
        <w:rPr>
          <w:b/>
          <w:bCs/>
        </w:rPr>
        <w:t xml:space="preserve">4. Aclaraciones de acuerdo con requerimientos establecidos en el Anexo Técnico, Artículo 8-4, literal </w:t>
      </w:r>
      <w:r w:rsidR="00C547D0" w:rsidRPr="001A7E53">
        <w:rPr>
          <w:b/>
          <w:bCs/>
        </w:rPr>
        <w:t>d</w:t>
      </w:r>
      <w:r w:rsidRPr="001A7E53">
        <w:rPr>
          <w:b/>
          <w:bCs/>
        </w:rPr>
        <w:t>)</w:t>
      </w:r>
    </w:p>
    <w:p w14:paraId="475B2493" w14:textId="77777777" w:rsidR="00E32EF5" w:rsidRDefault="00E32EF5" w:rsidP="00B27504">
      <w:pPr>
        <w:autoSpaceDE w:val="0"/>
        <w:autoSpaceDN w:val="0"/>
        <w:adjustRightInd w:val="0"/>
        <w:spacing w:after="0" w:line="240" w:lineRule="auto"/>
        <w:rPr>
          <w:i/>
          <w:iCs/>
        </w:rPr>
      </w:pPr>
    </w:p>
    <w:p w14:paraId="70B74486" w14:textId="42A86970" w:rsidR="009C73D0" w:rsidRPr="00B27504" w:rsidRDefault="00C547D0" w:rsidP="00E32EF5">
      <w:pPr>
        <w:spacing w:after="160" w:line="259" w:lineRule="auto"/>
        <w:rPr>
          <w:i/>
          <w:iCs/>
        </w:rPr>
      </w:pPr>
      <w:r w:rsidRPr="0063198A">
        <w:rPr>
          <w:i/>
          <w:iCs/>
        </w:rPr>
        <w:t>“</w:t>
      </w:r>
      <w:r w:rsidRPr="00E32EF5">
        <w:rPr>
          <w:i/>
          <w:iCs/>
        </w:rPr>
        <w:t>La Empresa Distribuidora podrá solicitar al auditor aclaraciones sobre su informe, así como entregar información adicional para precisar aspectos que podrían no haber sido abordados durante la realización de la homologación inicial o auditoría, en un plazo no mayor a 30 días contados desde la fecha de recepción del informe. Asimismo, y en el mismo plazo, la Superintendencia podrá solicitar al auditor aclaraciones respecto a su informe. El auditor deberá responder las solicitudes de aclaración y/o analizar la nueva evidencia provista por la Empresa Distribuidora. En vista de los nuevos antecedentes, el auditor emitirá un informe de homologación o auditoría definitivo, según corresponda, el que deberá ser enviado a la Empresa Distribuidora y a la Superintendencia, con copia a la Comisión, en un plazo no mayor a</w:t>
      </w:r>
      <w:r w:rsidR="0063198A" w:rsidRPr="00E32EF5">
        <w:rPr>
          <w:i/>
          <w:iCs/>
        </w:rPr>
        <w:t xml:space="preserve"> 30 días contados desde el vencimiento del plazo para solicitar aclaraciones o entregar información adicional.”</w:t>
      </w:r>
    </w:p>
    <w:p w14:paraId="39408B04" w14:textId="5A519605" w:rsidR="009D489C" w:rsidRDefault="009D489C" w:rsidP="009D489C">
      <w:pPr>
        <w:pStyle w:val="Ttulo2"/>
        <w:ind w:left="576"/>
      </w:pPr>
      <w:bookmarkStart w:id="6" w:name="_Toc85216305"/>
      <w:r>
        <w:t xml:space="preserve">Estructura del Informe </w:t>
      </w:r>
      <w:r w:rsidRPr="00F11590">
        <w:t>de Homologación Inicial</w:t>
      </w:r>
      <w:bookmarkEnd w:id="6"/>
    </w:p>
    <w:p w14:paraId="67F8758A" w14:textId="6F7F00B3" w:rsidR="000C61D7" w:rsidRDefault="00E32EF5" w:rsidP="0005211A">
      <w:r>
        <w:t>En el presente informe s</w:t>
      </w:r>
      <w:r w:rsidR="001C1B6F">
        <w:t xml:space="preserve">e desarrollan los requerimientos con una categorización </w:t>
      </w:r>
      <w:r>
        <w:t>definida</w:t>
      </w:r>
      <w:r w:rsidR="001C1B6F">
        <w:t xml:space="preserve"> por el equipo consultor</w:t>
      </w:r>
      <w:r>
        <w:t xml:space="preserve">; la categorización se ha definido considerando el objetivo primario del </w:t>
      </w:r>
      <w:r w:rsidR="001C1B6F">
        <w:t>requerimiento</w:t>
      </w:r>
      <w:r>
        <w:t xml:space="preserve"> y su asociación con aspectos relevantes del SMMC</w:t>
      </w:r>
      <w:r w:rsidR="001C1B6F">
        <w:t>. Si bien existen requerimientos que relacionan más de una</w:t>
      </w:r>
      <w:r w:rsidR="005E2C11">
        <w:t xml:space="preserve"> temática, </w:t>
      </w:r>
      <w:r>
        <w:t>teniendo en consideración criterios de simplicidad se</w:t>
      </w:r>
      <w:r w:rsidR="005E2C11">
        <w:t xml:space="preserve"> considera </w:t>
      </w:r>
      <w:r>
        <w:t>una temática o objetivo primario</w:t>
      </w:r>
      <w:r w:rsidR="005E2C11">
        <w:t xml:space="preserve">, </w:t>
      </w:r>
      <w:r>
        <w:t>mencionando</w:t>
      </w:r>
      <w:r w:rsidR="005E2C11">
        <w:t xml:space="preserve"> </w:t>
      </w:r>
      <w:r>
        <w:t>mencionando los componentes relacionados a dicho objetivo o, más bien, definiendo las relaciones entre los distintos requerimientos y componentes del sistema</w:t>
      </w:r>
      <w:r w:rsidR="005E2C11">
        <w:t>.</w:t>
      </w:r>
    </w:p>
    <w:p w14:paraId="27CF5A9E" w14:textId="7CE51AF2" w:rsidR="005E2C11" w:rsidRDefault="005E2C11" w:rsidP="0005211A">
      <w:r>
        <w:t>D</w:t>
      </w:r>
      <w:r w:rsidR="0069412F">
        <w:t>e</w:t>
      </w:r>
      <w:r>
        <w:t xml:space="preserve"> este modo, se definen </w:t>
      </w:r>
      <w:r w:rsidR="0069412F">
        <w:t>los siguientes tipos de requerimientos</w:t>
      </w:r>
      <w:r w:rsidR="00FE50C8">
        <w:t xml:space="preserve"> asociados a</w:t>
      </w:r>
      <w:r w:rsidR="0069412F">
        <w:t>:</w:t>
      </w:r>
    </w:p>
    <w:p w14:paraId="4656E73B" w14:textId="69AA52C3" w:rsidR="00FE50C8" w:rsidRDefault="00FE50C8" w:rsidP="002F17E2">
      <w:pPr>
        <w:pStyle w:val="Prrafodelista"/>
        <w:numPr>
          <w:ilvl w:val="0"/>
          <w:numId w:val="315"/>
        </w:numPr>
      </w:pPr>
      <w:r>
        <w:t>Unidad de Medida</w:t>
      </w:r>
    </w:p>
    <w:p w14:paraId="0EF19F33" w14:textId="09BD8445" w:rsidR="00FE50C8" w:rsidRDefault="00FE50C8" w:rsidP="002F17E2">
      <w:pPr>
        <w:pStyle w:val="Prrafodelista"/>
        <w:numPr>
          <w:ilvl w:val="0"/>
          <w:numId w:val="315"/>
        </w:numPr>
      </w:pPr>
      <w:r>
        <w:t>U</w:t>
      </w:r>
      <w:r w:rsidR="00007502">
        <w:t>nidad</w:t>
      </w:r>
      <w:r>
        <w:t xml:space="preserve"> Concentradora</w:t>
      </w:r>
    </w:p>
    <w:p w14:paraId="6675160E" w14:textId="03CCDA36" w:rsidR="00FE50C8" w:rsidRDefault="00FE50C8" w:rsidP="002F17E2">
      <w:pPr>
        <w:pStyle w:val="Prrafodelista"/>
        <w:numPr>
          <w:ilvl w:val="0"/>
          <w:numId w:val="315"/>
        </w:numPr>
      </w:pPr>
      <w:r>
        <w:t>S</w:t>
      </w:r>
      <w:r w:rsidR="00007502">
        <w:t>istema de</w:t>
      </w:r>
      <w:r w:rsidR="00A34372">
        <w:t xml:space="preserve"> </w:t>
      </w:r>
      <w:r>
        <w:t>G</w:t>
      </w:r>
      <w:r w:rsidR="00A34372">
        <w:t xml:space="preserve">estión y </w:t>
      </w:r>
      <w:r>
        <w:t>O</w:t>
      </w:r>
      <w:r w:rsidR="00A34372">
        <w:t>peración (SGO)</w:t>
      </w:r>
    </w:p>
    <w:p w14:paraId="34DC0F92" w14:textId="77777777" w:rsidR="00FE50C8" w:rsidRDefault="00FE50C8" w:rsidP="002F17E2">
      <w:pPr>
        <w:pStyle w:val="Prrafodelista"/>
        <w:numPr>
          <w:ilvl w:val="0"/>
          <w:numId w:val="315"/>
        </w:numPr>
      </w:pPr>
      <w:r>
        <w:t>Almacén de Datos y Reportes</w:t>
      </w:r>
    </w:p>
    <w:p w14:paraId="794E30DF" w14:textId="77777777" w:rsidR="00FE50C8" w:rsidRDefault="00FE50C8" w:rsidP="002F17E2">
      <w:pPr>
        <w:pStyle w:val="Prrafodelista"/>
        <w:numPr>
          <w:ilvl w:val="0"/>
          <w:numId w:val="315"/>
        </w:numPr>
      </w:pPr>
      <w:r>
        <w:t>Sincronización Horaria</w:t>
      </w:r>
    </w:p>
    <w:p w14:paraId="47B5DD3D" w14:textId="77777777" w:rsidR="00FE50C8" w:rsidRDefault="00FE50C8" w:rsidP="002F17E2">
      <w:pPr>
        <w:pStyle w:val="Prrafodelista"/>
        <w:numPr>
          <w:ilvl w:val="0"/>
          <w:numId w:val="315"/>
        </w:numPr>
      </w:pPr>
      <w:r>
        <w:lastRenderedPageBreak/>
        <w:t>Seguridad</w:t>
      </w:r>
    </w:p>
    <w:p w14:paraId="26F53B50" w14:textId="29601D8B" w:rsidR="00FE50C8" w:rsidRDefault="00FE50C8" w:rsidP="002F17E2">
      <w:pPr>
        <w:pStyle w:val="Prrafodelista"/>
        <w:numPr>
          <w:ilvl w:val="0"/>
          <w:numId w:val="315"/>
        </w:numPr>
      </w:pPr>
      <w:r>
        <w:t>Comunicaciones</w:t>
      </w:r>
    </w:p>
    <w:p w14:paraId="675A2427" w14:textId="3791DC59" w:rsidR="006B4340" w:rsidRDefault="006B4340" w:rsidP="002F17E2">
      <w:pPr>
        <w:pStyle w:val="Prrafodelista"/>
        <w:numPr>
          <w:ilvl w:val="0"/>
          <w:numId w:val="315"/>
        </w:numPr>
      </w:pPr>
      <w:r>
        <w:t>Otros – Acceso a información y servicios</w:t>
      </w:r>
    </w:p>
    <w:p w14:paraId="71BF0A09" w14:textId="4876F8BB" w:rsidR="006B4340" w:rsidRDefault="006B4340" w:rsidP="002F17E2">
      <w:pPr>
        <w:pStyle w:val="Prrafodelista"/>
        <w:numPr>
          <w:ilvl w:val="0"/>
          <w:numId w:val="315"/>
        </w:numPr>
      </w:pPr>
      <w:r>
        <w:t xml:space="preserve">Otros – </w:t>
      </w:r>
      <w:r w:rsidR="00544B18">
        <w:t>Autenticación</w:t>
      </w:r>
    </w:p>
    <w:p w14:paraId="4771E756" w14:textId="6AE02DA2" w:rsidR="006B4340" w:rsidRDefault="006B4340" w:rsidP="002F17E2">
      <w:pPr>
        <w:pStyle w:val="Prrafodelista"/>
        <w:numPr>
          <w:ilvl w:val="0"/>
          <w:numId w:val="315"/>
        </w:numPr>
      </w:pPr>
      <w:r>
        <w:t>Otros - Varios</w:t>
      </w:r>
    </w:p>
    <w:p w14:paraId="28F130D9" w14:textId="77777777" w:rsidR="00FE50C8" w:rsidRDefault="00FE50C8" w:rsidP="002F17E2">
      <w:pPr>
        <w:pStyle w:val="Prrafodelista"/>
        <w:numPr>
          <w:ilvl w:val="0"/>
          <w:numId w:val="315"/>
        </w:numPr>
      </w:pPr>
      <w:r>
        <w:t>SMMC</w:t>
      </w:r>
    </w:p>
    <w:p w14:paraId="6AC5970C" w14:textId="4F97F654" w:rsidR="009D489C" w:rsidRDefault="00544B18" w:rsidP="002F17E2">
      <w:pPr>
        <w:pStyle w:val="Prrafodelista"/>
        <w:numPr>
          <w:ilvl w:val="0"/>
          <w:numId w:val="315"/>
        </w:numPr>
      </w:pPr>
      <w:r>
        <w:t>No aplican al proceso de Homologación Inicial</w:t>
      </w:r>
    </w:p>
    <w:p w14:paraId="251A0DA8" w14:textId="764AC511" w:rsidR="00A34372" w:rsidRDefault="00E9229C" w:rsidP="0005211A">
      <w:r>
        <w:t>Adicionalmente, en el capítulo Anexos se documentan extractos de las referencias entregadas por Enel para el desarrollo de esta auditoría.</w:t>
      </w:r>
    </w:p>
    <w:p w14:paraId="2333213A" w14:textId="77777777" w:rsidR="00E8137E" w:rsidRDefault="00E8137E">
      <w:pPr>
        <w:spacing w:after="160" w:line="259" w:lineRule="auto"/>
        <w:jc w:val="left"/>
      </w:pPr>
    </w:p>
    <w:p w14:paraId="2212B495" w14:textId="77777777" w:rsidR="00E8137E" w:rsidRDefault="00E8137E">
      <w:pPr>
        <w:spacing w:after="160" w:line="259" w:lineRule="auto"/>
        <w:jc w:val="left"/>
      </w:pPr>
    </w:p>
    <w:p w14:paraId="39A884F2" w14:textId="77777777" w:rsidR="00C97DA9" w:rsidRDefault="00C97DA9">
      <w:pPr>
        <w:spacing w:after="160" w:line="259" w:lineRule="auto"/>
        <w:jc w:val="left"/>
      </w:pPr>
    </w:p>
    <w:p w14:paraId="713E08D8" w14:textId="77777777" w:rsidR="00C97DA9" w:rsidRDefault="00C97DA9">
      <w:pPr>
        <w:spacing w:after="160" w:line="259" w:lineRule="auto"/>
        <w:jc w:val="left"/>
      </w:pPr>
    </w:p>
    <w:p w14:paraId="609D0F69" w14:textId="77777777" w:rsidR="00C97DA9" w:rsidRDefault="00C97DA9">
      <w:pPr>
        <w:spacing w:after="160" w:line="259" w:lineRule="auto"/>
        <w:jc w:val="left"/>
      </w:pPr>
    </w:p>
    <w:p w14:paraId="0C79828A" w14:textId="2D1602E8" w:rsidR="00872B26" w:rsidRDefault="00872B26" w:rsidP="00C97DA9">
      <w:pPr>
        <w:spacing w:after="160" w:line="259" w:lineRule="auto"/>
        <w:jc w:val="left"/>
        <w:rPr>
          <w:rFonts w:ascii="Cambria" w:eastAsiaTheme="majorEastAsia" w:hAnsi="Cambria" w:cstheme="majorBidi"/>
          <w:b/>
          <w:bCs/>
          <w:sz w:val="26"/>
          <w:szCs w:val="26"/>
        </w:rPr>
      </w:pPr>
      <w:r>
        <w:br w:type="page"/>
      </w:r>
    </w:p>
    <w:p w14:paraId="2DA7A343" w14:textId="77777777" w:rsidR="00366374" w:rsidRDefault="00366374" w:rsidP="00366374">
      <w:pPr>
        <w:pStyle w:val="Ttulo2"/>
        <w:ind w:left="576"/>
      </w:pPr>
      <w:bookmarkStart w:id="7" w:name="_Toc85216306"/>
      <w:r>
        <w:lastRenderedPageBreak/>
        <w:t>Metodología de verificación de requerimientos</w:t>
      </w:r>
      <w:bookmarkEnd w:id="7"/>
    </w:p>
    <w:p w14:paraId="132F15C9" w14:textId="77777777" w:rsidR="00366374" w:rsidRDefault="00366374" w:rsidP="00366374">
      <w:pPr>
        <w:pStyle w:val="Ttulo3"/>
      </w:pPr>
      <w:bookmarkStart w:id="8" w:name="_Toc85216307"/>
      <w:r>
        <w:t>Ejemplo de Auditoría</w:t>
      </w:r>
      <w:bookmarkEnd w:id="8"/>
    </w:p>
    <w:p w14:paraId="10638EB3" w14:textId="4A9587AE" w:rsidR="00366374" w:rsidRDefault="00366374" w:rsidP="00366374">
      <w:pPr>
        <w:pStyle w:val="Prrafodelista"/>
        <w:ind w:left="0"/>
      </w:pPr>
      <w:r w:rsidRPr="006A4ABB">
        <w:t>A continua</w:t>
      </w:r>
      <w:r>
        <w:t xml:space="preserve">ción, se desarrolla un caso de ejemplo para explicar la </w:t>
      </w:r>
      <w:r w:rsidR="00E32EF5">
        <w:t xml:space="preserve">estructura y metodología </w:t>
      </w:r>
      <w:r>
        <w:t>aplicada en la evaluación de los requerimientos de la presente auditoria</w:t>
      </w:r>
      <w:r w:rsidR="00E32EF5">
        <w:t>.</w:t>
      </w:r>
    </w:p>
    <w:p w14:paraId="566611DD" w14:textId="77777777" w:rsidR="00366374" w:rsidRPr="006A4ABB" w:rsidRDefault="00366374" w:rsidP="00366374">
      <w:pPr>
        <w:pStyle w:val="Prrafodelista"/>
        <w:ind w:left="0"/>
      </w:pPr>
    </w:p>
    <w:p w14:paraId="24C824E7" w14:textId="77777777" w:rsidR="00366374" w:rsidRPr="00AD09D4" w:rsidRDefault="00366374" w:rsidP="00366374">
      <w:pPr>
        <w:pStyle w:val="Prrafodelista"/>
        <w:numPr>
          <w:ilvl w:val="0"/>
          <w:numId w:val="140"/>
        </w:numPr>
        <w:rPr>
          <w:b/>
          <w:bCs/>
        </w:rPr>
      </w:pPr>
      <w:r w:rsidRPr="00CD33BE">
        <w:rPr>
          <w:b/>
          <w:bCs/>
        </w:rPr>
        <w:t>Requerimiento</w:t>
      </w:r>
    </w:p>
    <w:p w14:paraId="2D3C6EB0" w14:textId="77777777" w:rsidR="00366374" w:rsidRPr="00DD1727" w:rsidRDefault="00366374" w:rsidP="00366374">
      <w:r w:rsidRPr="0017199E">
        <w:t>AT0</w:t>
      </w:r>
      <w:r>
        <w:t>XXX</w:t>
      </w:r>
      <w:r w:rsidRPr="0017199E">
        <w:t xml:space="preserve">: </w:t>
      </w:r>
      <w:r>
        <w:t>En esta sección se escribe el requerimiento como es reportado en la documentación de la SEC.</w:t>
      </w:r>
    </w:p>
    <w:p w14:paraId="026F1555" w14:textId="77777777" w:rsidR="00366374" w:rsidRPr="00B27504" w:rsidRDefault="00366374" w:rsidP="00B27504">
      <w:pPr>
        <w:pStyle w:val="Prrafodelista"/>
        <w:numPr>
          <w:ilvl w:val="0"/>
          <w:numId w:val="140"/>
        </w:numPr>
      </w:pPr>
      <w:r w:rsidRPr="00B27504">
        <w:t xml:space="preserve">Comentario inodú del requerimiento </w:t>
      </w:r>
    </w:p>
    <w:p w14:paraId="7A92049D" w14:textId="77777777" w:rsidR="00366374" w:rsidRPr="00B27504" w:rsidRDefault="00366374" w:rsidP="00B27504">
      <w:r w:rsidRPr="00B27504">
        <w:t>En esta sección inodú realiza los comentarios de interpretación del requerimiento y sugerencias respectivas a su mejora y posibles limitaciones de alcance.</w:t>
      </w:r>
    </w:p>
    <w:p w14:paraId="687721FC" w14:textId="6F4A663B" w:rsidR="00366374" w:rsidRDefault="00366374" w:rsidP="00366374">
      <w:pPr>
        <w:pStyle w:val="Prrafodelista"/>
        <w:numPr>
          <w:ilvl w:val="0"/>
          <w:numId w:val="140"/>
        </w:numPr>
        <w:rPr>
          <w:rStyle w:val="nfasissutil"/>
        </w:rPr>
      </w:pPr>
      <w:r w:rsidRPr="00D55656">
        <w:rPr>
          <w:rStyle w:val="nfasissutil"/>
        </w:rPr>
        <w:t xml:space="preserve">Relación a otros </w:t>
      </w:r>
      <w:r>
        <w:rPr>
          <w:rStyle w:val="nfasissutil"/>
        </w:rPr>
        <w:t>componentes / requerimientos</w:t>
      </w:r>
    </w:p>
    <w:p w14:paraId="1440DB4C" w14:textId="4EA7D4D0" w:rsidR="00E32EF5" w:rsidRPr="00E32EF5" w:rsidRDefault="00E32EF5" w:rsidP="00B27504">
      <w:pPr>
        <w:rPr>
          <w:bCs/>
          <w:iCs/>
        </w:rPr>
      </w:pPr>
      <w:r>
        <w:rPr>
          <w:bCs/>
          <w:iCs/>
        </w:rPr>
        <w:t>En esta sección se establecen las relaciones entre el requerimiento evaluado y los componentes del sistema y otros requerimientos definidos por la Superintendencia.</w:t>
      </w:r>
    </w:p>
    <w:tbl>
      <w:tblPr>
        <w:tblStyle w:val="Tablaconcuadrculaclara"/>
        <w:tblW w:w="0" w:type="auto"/>
        <w:tblLook w:val="04A0" w:firstRow="1" w:lastRow="0" w:firstColumn="1" w:lastColumn="0" w:noHBand="0" w:noVBand="1"/>
      </w:tblPr>
      <w:tblGrid>
        <w:gridCol w:w="2155"/>
        <w:gridCol w:w="7195"/>
      </w:tblGrid>
      <w:tr w:rsidR="00366374" w14:paraId="6616EA9B" w14:textId="77777777" w:rsidTr="00E40283">
        <w:trPr>
          <w:trHeight w:val="116"/>
        </w:trPr>
        <w:tc>
          <w:tcPr>
            <w:tcW w:w="2155" w:type="dxa"/>
            <w:vAlign w:val="center"/>
          </w:tcPr>
          <w:p w14:paraId="3D5FC013" w14:textId="77777777" w:rsidR="00366374" w:rsidRPr="002440F7" w:rsidRDefault="00366374" w:rsidP="00E4028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D587897" w14:textId="77777777" w:rsidR="00366374" w:rsidRPr="00905BCA" w:rsidRDefault="00366374" w:rsidP="00E40283">
            <w:pPr>
              <w:spacing w:after="0"/>
              <w:jc w:val="left"/>
              <w:rPr>
                <w:color w:val="404040" w:themeColor="text1" w:themeTint="BF"/>
              </w:rPr>
            </w:pPr>
            <w:r>
              <w:rPr>
                <w:color w:val="404040" w:themeColor="text1" w:themeTint="BF"/>
              </w:rPr>
              <w:t xml:space="preserve">Se mencionan las componentes consideradas dentro de la evaluación del requerimiento </w:t>
            </w:r>
          </w:p>
        </w:tc>
      </w:tr>
      <w:tr w:rsidR="00366374" w14:paraId="37760C99" w14:textId="77777777" w:rsidTr="00E40283">
        <w:tc>
          <w:tcPr>
            <w:tcW w:w="2155" w:type="dxa"/>
            <w:vAlign w:val="center"/>
          </w:tcPr>
          <w:p w14:paraId="18332D87" w14:textId="77777777" w:rsidR="00366374" w:rsidRPr="002440F7" w:rsidRDefault="00366374" w:rsidP="00E4028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E665920" w14:textId="77777777" w:rsidR="00366374" w:rsidRPr="00905BCA" w:rsidRDefault="00366374" w:rsidP="00E40283">
            <w:pPr>
              <w:spacing w:after="0"/>
              <w:jc w:val="left"/>
              <w:rPr>
                <w:color w:val="404040" w:themeColor="text1" w:themeTint="BF"/>
              </w:rPr>
            </w:pPr>
            <w:r>
              <w:rPr>
                <w:color w:val="404040" w:themeColor="text1" w:themeTint="BF"/>
              </w:rPr>
              <w:t>Se mencionan requerimientos relacionados al evaluado</w:t>
            </w:r>
          </w:p>
        </w:tc>
      </w:tr>
    </w:tbl>
    <w:p w14:paraId="46CE19AE" w14:textId="513CF298" w:rsidR="00366374" w:rsidRDefault="00366374" w:rsidP="00366374">
      <w:pPr>
        <w:pStyle w:val="Prrafodelista"/>
        <w:numPr>
          <w:ilvl w:val="0"/>
          <w:numId w:val="140"/>
        </w:numPr>
        <w:rPr>
          <w:rStyle w:val="nfasissutil"/>
        </w:rPr>
      </w:pPr>
      <w:r w:rsidRPr="00D55656">
        <w:rPr>
          <w:rStyle w:val="nfasissutil"/>
        </w:rPr>
        <w:t>Observaciones autoevaluación realizada por Enel</w:t>
      </w:r>
    </w:p>
    <w:p w14:paraId="2A339B3E" w14:textId="39607513" w:rsidR="00E32EF5" w:rsidRPr="00E32EF5" w:rsidRDefault="00E32EF5" w:rsidP="00B27504">
      <w:pPr>
        <w:rPr>
          <w:rStyle w:val="nfasissutil"/>
          <w:b w:val="0"/>
          <w:bCs/>
        </w:rPr>
      </w:pPr>
      <w:r>
        <w:rPr>
          <w:rStyle w:val="nfasissutil"/>
          <w:b w:val="0"/>
          <w:bCs/>
        </w:rPr>
        <w:t>En esta sección se presentan observaciones de la autoevaluación realizada por Enel, siguiendo la siguiente estructura:</w:t>
      </w:r>
    </w:p>
    <w:tbl>
      <w:tblPr>
        <w:tblStyle w:val="Tablaconcuadrculaclara"/>
        <w:tblW w:w="0" w:type="auto"/>
        <w:tblLook w:val="04A0" w:firstRow="1" w:lastRow="0" w:firstColumn="1" w:lastColumn="0" w:noHBand="0" w:noVBand="1"/>
      </w:tblPr>
      <w:tblGrid>
        <w:gridCol w:w="2155"/>
        <w:gridCol w:w="7195"/>
      </w:tblGrid>
      <w:tr w:rsidR="00366374" w14:paraId="5923926C" w14:textId="77777777" w:rsidTr="00E40283">
        <w:tc>
          <w:tcPr>
            <w:tcW w:w="2155" w:type="dxa"/>
            <w:vAlign w:val="center"/>
          </w:tcPr>
          <w:p w14:paraId="6BBC08B7" w14:textId="77777777" w:rsidR="00366374" w:rsidRPr="002440F7" w:rsidRDefault="00366374" w:rsidP="00E4028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7A752E3" w14:textId="77777777" w:rsidR="00366374" w:rsidRPr="00905BCA" w:rsidRDefault="00366374" w:rsidP="00E40283">
            <w:pPr>
              <w:spacing w:after="0"/>
              <w:jc w:val="left"/>
              <w:rPr>
                <w:color w:val="404040" w:themeColor="text1" w:themeTint="BF"/>
              </w:rPr>
            </w:pPr>
            <w:r>
              <w:rPr>
                <w:color w:val="404040" w:themeColor="text1" w:themeTint="BF"/>
              </w:rPr>
              <w:t>Autoevaluación realizada por Enel</w:t>
            </w:r>
          </w:p>
        </w:tc>
      </w:tr>
      <w:tr w:rsidR="00366374" w14:paraId="0C9AF9EB" w14:textId="77777777" w:rsidTr="00E40283">
        <w:tc>
          <w:tcPr>
            <w:tcW w:w="2155" w:type="dxa"/>
            <w:vAlign w:val="center"/>
          </w:tcPr>
          <w:p w14:paraId="44B52FC5" w14:textId="77777777" w:rsidR="00366374" w:rsidRPr="002440F7" w:rsidRDefault="00366374" w:rsidP="00E4028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5F6800A" w14:textId="77777777" w:rsidR="00366374" w:rsidRPr="00A05B2D" w:rsidRDefault="00366374" w:rsidP="00E40283">
            <w:pPr>
              <w:spacing w:after="0"/>
              <w:jc w:val="left"/>
              <w:rPr>
                <w:color w:val="404040" w:themeColor="text1" w:themeTint="BF"/>
              </w:rPr>
            </w:pPr>
            <w:r>
              <w:rPr>
                <w:color w:val="404040" w:themeColor="text1" w:themeTint="BF"/>
              </w:rPr>
              <w:t>Comentarios realizados por Enel en su autoevaluación</w:t>
            </w:r>
          </w:p>
        </w:tc>
      </w:tr>
      <w:tr w:rsidR="00366374" w14:paraId="0DE8AAC4" w14:textId="77777777" w:rsidTr="00E40283">
        <w:tc>
          <w:tcPr>
            <w:tcW w:w="2155" w:type="dxa"/>
            <w:vAlign w:val="center"/>
          </w:tcPr>
          <w:p w14:paraId="307270A2" w14:textId="77777777" w:rsidR="00366374" w:rsidRPr="002440F7" w:rsidRDefault="00366374" w:rsidP="00E4028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157BC89" w14:textId="77777777" w:rsidR="00366374" w:rsidRPr="0029075B" w:rsidRDefault="00366374" w:rsidP="00E40283">
            <w:pPr>
              <w:spacing w:after="0"/>
              <w:jc w:val="left"/>
            </w:pPr>
            <w:r w:rsidRPr="0029075B">
              <w:t>Observaciones realizadas por inodú respecto a la autoevaluación de Enel y limitaciones en la evaluación</w:t>
            </w:r>
          </w:p>
        </w:tc>
      </w:tr>
    </w:tbl>
    <w:p w14:paraId="31EBD042" w14:textId="6582F114" w:rsidR="00366374" w:rsidRDefault="00366374" w:rsidP="00366374">
      <w:pPr>
        <w:pStyle w:val="Prrafodelista"/>
        <w:numPr>
          <w:ilvl w:val="0"/>
          <w:numId w:val="140"/>
        </w:numPr>
        <w:rPr>
          <w:rStyle w:val="nfasissutil"/>
        </w:rPr>
      </w:pPr>
      <w:r w:rsidRPr="00D55656">
        <w:rPr>
          <w:rStyle w:val="nfasissutil"/>
        </w:rPr>
        <w:t>Documentación proporcionada por Enel/ Antecedentes para verificación de requerimiento</w:t>
      </w:r>
    </w:p>
    <w:p w14:paraId="3EA15083" w14:textId="7DE9703F" w:rsidR="00366374" w:rsidRDefault="00366374" w:rsidP="00E32EF5">
      <w:pPr>
        <w:rPr>
          <w:rStyle w:val="nfasissutil"/>
          <w:b w:val="0"/>
          <w:bCs/>
        </w:rPr>
      </w:pPr>
      <w:r w:rsidRPr="0029075B">
        <w:rPr>
          <w:rStyle w:val="nfasissutil"/>
          <w:b w:val="0"/>
          <w:bCs/>
        </w:rPr>
        <w:t xml:space="preserve">En esta sección se realiza la documentación de referencias </w:t>
      </w:r>
      <w:r>
        <w:rPr>
          <w:rStyle w:val="nfasissutil"/>
          <w:b w:val="0"/>
          <w:bCs/>
        </w:rPr>
        <w:t xml:space="preserve">que serán necesarias para el desarrollo del requerimiento. </w:t>
      </w:r>
      <w:r w:rsidR="00CF6CFC">
        <w:rPr>
          <w:rStyle w:val="nfasissutil"/>
          <w:b w:val="0"/>
          <w:bCs/>
        </w:rPr>
        <w:t>Se utiliza el siguiente formato:</w:t>
      </w:r>
      <w:r>
        <w:rPr>
          <w:rStyle w:val="nfasissutil"/>
          <w:b w:val="0"/>
          <w:bCs/>
        </w:rPr>
        <w:t xml:space="preserve"> INODU-XX-YY</w:t>
      </w:r>
      <w:r w:rsidR="00CF6CFC">
        <w:rPr>
          <w:rStyle w:val="nfasissutil"/>
          <w:b w:val="0"/>
          <w:bCs/>
        </w:rPr>
        <w:t>;</w:t>
      </w:r>
      <w:r>
        <w:rPr>
          <w:rStyle w:val="nfasissutil"/>
          <w:b w:val="0"/>
          <w:bCs/>
        </w:rPr>
        <w:t xml:space="preserve"> donde XX es la ID de la evidencia mencionada en la hoja “Evidencias” del archivo Excel “Formato de Auditoría”, e YY en el N° del </w:t>
      </w:r>
      <w:r w:rsidR="00544B18">
        <w:rPr>
          <w:rStyle w:val="nfasissutil"/>
          <w:b w:val="0"/>
          <w:bCs/>
        </w:rPr>
        <w:t>ítem</w:t>
      </w:r>
      <w:r>
        <w:rPr>
          <w:rStyle w:val="nfasissutil"/>
          <w:b w:val="0"/>
          <w:bCs/>
        </w:rPr>
        <w:t xml:space="preserve"> del respectivo extracto de texto que se cita, que se puede revisar directamente en la sección Anexos.</w:t>
      </w:r>
    </w:p>
    <w:p w14:paraId="38882F35" w14:textId="77777777" w:rsidR="00CF6CFC" w:rsidRPr="00B27504" w:rsidRDefault="00CF6CFC" w:rsidP="00B27504">
      <w:pPr>
        <w:rPr>
          <w:rStyle w:val="nfasissutil"/>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66374" w:rsidRPr="00051A34" w14:paraId="7A1D4FFB" w14:textId="77777777" w:rsidTr="00E40283">
        <w:trPr>
          <w:trHeight w:val="432"/>
        </w:trPr>
        <w:tc>
          <w:tcPr>
            <w:tcW w:w="1249" w:type="pct"/>
            <w:vAlign w:val="center"/>
          </w:tcPr>
          <w:p w14:paraId="4D9A97F1" w14:textId="77777777" w:rsidR="00366374" w:rsidRPr="00DA423E" w:rsidRDefault="00366374" w:rsidP="00E40283">
            <w:pPr>
              <w:spacing w:after="0"/>
              <w:jc w:val="center"/>
              <w:rPr>
                <w:b/>
                <w:bCs/>
                <w:color w:val="404040" w:themeColor="text1" w:themeTint="BF"/>
              </w:rPr>
            </w:pPr>
            <w:r w:rsidRPr="00DA423E">
              <w:rPr>
                <w:b/>
                <w:bCs/>
                <w:color w:val="404040" w:themeColor="text1" w:themeTint="BF"/>
              </w:rPr>
              <w:lastRenderedPageBreak/>
              <w:t>Evidencia ID</w:t>
            </w:r>
          </w:p>
        </w:tc>
        <w:tc>
          <w:tcPr>
            <w:tcW w:w="3751" w:type="pct"/>
            <w:vAlign w:val="center"/>
          </w:tcPr>
          <w:p w14:paraId="3EC3D709" w14:textId="77777777" w:rsidR="00366374" w:rsidRPr="00DA423E" w:rsidRDefault="00366374" w:rsidP="00E40283">
            <w:pPr>
              <w:spacing w:after="0"/>
              <w:jc w:val="center"/>
              <w:rPr>
                <w:b/>
                <w:bCs/>
                <w:color w:val="404040" w:themeColor="text1" w:themeTint="BF"/>
              </w:rPr>
            </w:pPr>
            <w:r w:rsidRPr="00DA423E">
              <w:rPr>
                <w:b/>
                <w:bCs/>
                <w:color w:val="404040" w:themeColor="text1" w:themeTint="BF"/>
              </w:rPr>
              <w:t>Contenido</w:t>
            </w:r>
          </w:p>
        </w:tc>
      </w:tr>
      <w:tr w:rsidR="00366374" w:rsidRPr="00051A34" w14:paraId="21505717" w14:textId="77777777" w:rsidTr="00E40283">
        <w:trPr>
          <w:trHeight w:val="432"/>
        </w:trPr>
        <w:tc>
          <w:tcPr>
            <w:tcW w:w="1249" w:type="pct"/>
            <w:vAlign w:val="bottom"/>
          </w:tcPr>
          <w:p w14:paraId="5192369C" w14:textId="77777777" w:rsidR="00366374" w:rsidRPr="00051A34" w:rsidRDefault="00366374" w:rsidP="00E40283">
            <w:pPr>
              <w:spacing w:after="0"/>
              <w:jc w:val="left"/>
              <w:rPr>
                <w:b/>
                <w:bCs/>
                <w:color w:val="404040" w:themeColor="text1" w:themeTint="BF"/>
              </w:rPr>
            </w:pPr>
            <w:r>
              <w:rPr>
                <w:rFonts w:ascii="Calibri" w:hAnsi="Calibri" w:cs="Calibri"/>
                <w:b/>
                <w:bCs/>
                <w:color w:val="404040"/>
              </w:rPr>
              <w:t>INODU-XX-YY</w:t>
            </w:r>
          </w:p>
        </w:tc>
        <w:tc>
          <w:tcPr>
            <w:tcW w:w="3751" w:type="pct"/>
            <w:vAlign w:val="center"/>
          </w:tcPr>
          <w:p w14:paraId="7145E432" w14:textId="77777777" w:rsidR="00366374" w:rsidRPr="00D3066D" w:rsidRDefault="00366374" w:rsidP="00E40283">
            <w:pPr>
              <w:spacing w:after="0"/>
              <w:jc w:val="left"/>
              <w:rPr>
                <w:noProof/>
                <w:color w:val="404040" w:themeColor="text1" w:themeTint="BF"/>
              </w:rPr>
            </w:pPr>
            <w:r>
              <w:rPr>
                <w:noProof/>
                <w:color w:val="404040" w:themeColor="text1" w:themeTint="BF"/>
              </w:rPr>
              <w:t>Título del contenido</w:t>
            </w:r>
          </w:p>
        </w:tc>
      </w:tr>
    </w:tbl>
    <w:p w14:paraId="3D0ED4A2" w14:textId="2CAF72CC" w:rsidR="00CF6CFC" w:rsidRPr="00B27504" w:rsidRDefault="00366374" w:rsidP="00B27504">
      <w:pPr>
        <w:pStyle w:val="Prrafodelista"/>
        <w:numPr>
          <w:ilvl w:val="0"/>
          <w:numId w:val="140"/>
        </w:numPr>
        <w:rPr>
          <w:rStyle w:val="nfasissutil"/>
        </w:rPr>
      </w:pPr>
      <w:r w:rsidRPr="00B27504">
        <w:rPr>
          <w:rStyle w:val="nfasissutil"/>
        </w:rPr>
        <w:t>Auditoría inodú</w:t>
      </w:r>
    </w:p>
    <w:p w14:paraId="38306D88" w14:textId="77777777" w:rsidR="00366374" w:rsidRDefault="00366374" w:rsidP="00366374">
      <w:r>
        <w:t>En esta sección se desarrolla el proceso de auditoría, mencionando evidencias y los criterios bajo los cuales se cumplen o no los requerimientos, y sus respectivos planes de implementación.</w:t>
      </w:r>
    </w:p>
    <w:p w14:paraId="34E6D7FE" w14:textId="77777777" w:rsidR="00366374" w:rsidRPr="00B27504" w:rsidRDefault="00366374" w:rsidP="00B27504">
      <w:pPr>
        <w:pStyle w:val="Prrafodelista"/>
        <w:numPr>
          <w:ilvl w:val="0"/>
          <w:numId w:val="140"/>
        </w:numPr>
        <w:rPr>
          <w:rStyle w:val="nfasissutil"/>
        </w:rPr>
      </w:pPr>
      <w:r w:rsidRPr="00B27504">
        <w:rPr>
          <w:rStyle w:val="nfasissutil"/>
        </w:rPr>
        <w:t>Cumplimiento de auditoria</w:t>
      </w:r>
    </w:p>
    <w:p w14:paraId="16F90018" w14:textId="77777777" w:rsidR="00366374" w:rsidRDefault="00366374" w:rsidP="00366374">
      <w:r>
        <w:t>En esta sección se emite el resultado de la auditoría para el requerimiento evaluado, los cuales, según la definición del Anexo Homologación y Auditorías de la SEC, pueden ser:</w:t>
      </w:r>
    </w:p>
    <w:p w14:paraId="698563DF" w14:textId="77777777" w:rsidR="00366374" w:rsidRDefault="00366374" w:rsidP="002F17E2">
      <w:pPr>
        <w:pStyle w:val="Prrafodelista"/>
        <w:numPr>
          <w:ilvl w:val="0"/>
          <w:numId w:val="314"/>
        </w:numPr>
        <w:spacing w:after="160" w:line="259" w:lineRule="auto"/>
        <w:jc w:val="left"/>
      </w:pPr>
      <w:r w:rsidRPr="006A5A73">
        <w:rPr>
          <w:b/>
          <w:bCs/>
        </w:rPr>
        <w:t>Incumplimiento:</w:t>
      </w:r>
      <w:r>
        <w:t xml:space="preserve"> Incumplimiento total de la exigencia establecida en la NTD. Para términos del presente informe será reportado como “No Cumple”.</w:t>
      </w:r>
    </w:p>
    <w:p w14:paraId="3D5542F8" w14:textId="77777777" w:rsidR="00366374" w:rsidRDefault="00366374" w:rsidP="002F17E2">
      <w:pPr>
        <w:pStyle w:val="Prrafodelista"/>
        <w:numPr>
          <w:ilvl w:val="0"/>
          <w:numId w:val="314"/>
        </w:numPr>
        <w:spacing w:after="160" w:line="259" w:lineRule="auto"/>
        <w:jc w:val="left"/>
      </w:pPr>
      <w:r w:rsidRPr="006A5A73">
        <w:rPr>
          <w:b/>
          <w:bCs/>
        </w:rPr>
        <w:t>Parcial:</w:t>
      </w:r>
      <w:r>
        <w:t xml:space="preserve"> Cumplimiento parcial de la exigencia establecida en la NTD.</w:t>
      </w:r>
    </w:p>
    <w:p w14:paraId="0AF6FF96" w14:textId="77777777" w:rsidR="00366374" w:rsidRDefault="00366374" w:rsidP="002F17E2">
      <w:pPr>
        <w:pStyle w:val="Prrafodelista"/>
        <w:numPr>
          <w:ilvl w:val="0"/>
          <w:numId w:val="314"/>
        </w:numPr>
        <w:spacing w:after="160" w:line="259" w:lineRule="auto"/>
        <w:jc w:val="left"/>
      </w:pPr>
      <w:r w:rsidRPr="006A5A73">
        <w:rPr>
          <w:b/>
          <w:bCs/>
        </w:rPr>
        <w:t>Total:</w:t>
      </w:r>
      <w:r>
        <w:t xml:space="preserve"> Cumplimiento total de la exigencia establecida en la NTD.</w:t>
      </w:r>
    </w:p>
    <w:p w14:paraId="40B7C8A7" w14:textId="77777777" w:rsidR="00366374" w:rsidRDefault="00366374" w:rsidP="002F17E2">
      <w:pPr>
        <w:pStyle w:val="Prrafodelista"/>
        <w:numPr>
          <w:ilvl w:val="0"/>
          <w:numId w:val="314"/>
        </w:numPr>
        <w:spacing w:after="160" w:line="259" w:lineRule="auto"/>
        <w:jc w:val="left"/>
      </w:pPr>
      <w:r w:rsidRPr="006A5A73">
        <w:rPr>
          <w:b/>
          <w:bCs/>
        </w:rPr>
        <w:t>No Aplica:</w:t>
      </w:r>
      <w:r>
        <w:t xml:space="preserve"> En ocasiones hay requerimientos que corresponden solo a auditorías o a homologación, en este documento se encuentran todos los requerimientos para los dos procesos. Se debe colocar este cumplimiento cuando no corresponda al proceso que se está auditando. Se deben justificar todos los casos en el cual se coloca, detallando claramente el por qué no aplica.</w:t>
      </w:r>
    </w:p>
    <w:p w14:paraId="65997A1E" w14:textId="287C96B6" w:rsidR="00366374" w:rsidRDefault="00366374" w:rsidP="002F17E2">
      <w:pPr>
        <w:pStyle w:val="Prrafodelista"/>
        <w:numPr>
          <w:ilvl w:val="0"/>
          <w:numId w:val="314"/>
        </w:numPr>
        <w:spacing w:after="160" w:line="259" w:lineRule="auto"/>
        <w:jc w:val="left"/>
      </w:pPr>
      <w:r w:rsidRPr="006A5A73">
        <w:rPr>
          <w:b/>
          <w:bCs/>
        </w:rPr>
        <w:t>Plan de Implementación:</w:t>
      </w:r>
      <w:r>
        <w:t xml:space="preserve"> Plan propuesto de implementación en la homologación inicial para dar cumplimiento a los requisitos del NTD.</w:t>
      </w:r>
    </w:p>
    <w:p w14:paraId="4BEECDBB" w14:textId="77777777" w:rsidR="00366374" w:rsidRDefault="00366374" w:rsidP="002F17E2">
      <w:pPr>
        <w:pStyle w:val="Prrafodelista"/>
        <w:numPr>
          <w:ilvl w:val="0"/>
          <w:numId w:val="314"/>
        </w:numPr>
      </w:pPr>
      <w:r w:rsidRPr="006A5A73">
        <w:rPr>
          <w:b/>
          <w:bCs/>
        </w:rPr>
        <w:t>Plan de Mejora:</w:t>
      </w:r>
      <w:r>
        <w:t xml:space="preserve"> Plan propuesto de mejoras con base en los resultados de la auditoría para dar cumplimiento a los requisitos del NTD (no será utilizado en el proceso de Homologación Inicial).</w:t>
      </w:r>
    </w:p>
    <w:p w14:paraId="235749F0" w14:textId="77777777" w:rsidR="00366374" w:rsidRDefault="00366374" w:rsidP="00366374">
      <w:pPr>
        <w:pStyle w:val="Prrafodelista"/>
      </w:pPr>
    </w:p>
    <w:p w14:paraId="66BC4F35" w14:textId="77777777" w:rsidR="00366374" w:rsidRPr="00B27504" w:rsidRDefault="00366374" w:rsidP="00B27504">
      <w:pPr>
        <w:pStyle w:val="Prrafodelista"/>
        <w:numPr>
          <w:ilvl w:val="0"/>
          <w:numId w:val="140"/>
        </w:numPr>
        <w:rPr>
          <w:rStyle w:val="nfasissutil"/>
        </w:rPr>
      </w:pPr>
      <w:r w:rsidRPr="00B27504">
        <w:rPr>
          <w:rStyle w:val="nfasissutil"/>
        </w:rPr>
        <w:t>Observación auditoría</w:t>
      </w:r>
    </w:p>
    <w:p w14:paraId="613787FB" w14:textId="77777777" w:rsidR="00366374" w:rsidRDefault="00366374" w:rsidP="00B27504">
      <w:r>
        <w:t>Se incluyen observaciones finales respecto a la auditoría realizada y se incluyen los Planes de mejora que deben implementarse para lograr el cumplimiento total del requerimiento. El formato de los planes de mejora es ID-Planes-XXX, y hacen referencia a los planes de implementación desarrollados en la hoja “Planes” del Excel “Formato de Auditoría”.</w:t>
      </w:r>
    </w:p>
    <w:p w14:paraId="57E6CCD5" w14:textId="77777777" w:rsidR="00366374" w:rsidRDefault="00366374" w:rsidP="00366374">
      <w:pPr>
        <w:pStyle w:val="Ttulo3"/>
      </w:pPr>
      <w:bookmarkStart w:id="9" w:name="_Toc85216308"/>
      <w:r>
        <w:t>Diferenciación de Planes de implementación y mejora</w:t>
      </w:r>
      <w:bookmarkEnd w:id="9"/>
    </w:p>
    <w:p w14:paraId="4C4CF500" w14:textId="77777777" w:rsidR="00366374" w:rsidRDefault="00366374" w:rsidP="00366374">
      <w:pPr>
        <w:pStyle w:val="Prrafodelista"/>
        <w:ind w:left="0"/>
      </w:pPr>
      <w:r>
        <w:t>Para términos del proceso de Homologación Inicial, el equipo consultor definió Planes de Implementación, los cuales se documentaron en la hoja “Planes” del Excel “Formato de Auditoría.xlsx”. Estos planes son los planes mínimos que se debe implementar Enel para lograr dar cumplimiento a los requerimientos del Anexo Técnico relativos al presente proceso.</w:t>
      </w:r>
    </w:p>
    <w:p w14:paraId="3F5FD0E0" w14:textId="77777777" w:rsidR="00366374" w:rsidRDefault="00366374" w:rsidP="00366374">
      <w:pPr>
        <w:keepNext/>
        <w:jc w:val="center"/>
      </w:pPr>
      <w:r w:rsidRPr="00BA44C7">
        <w:rPr>
          <w:noProof/>
        </w:rPr>
        <w:lastRenderedPageBreak/>
        <w:drawing>
          <wp:inline distT="0" distB="0" distL="0" distR="0" wp14:anchorId="25D0AF7E" wp14:editId="3401E490">
            <wp:extent cx="3763108" cy="2820670"/>
            <wp:effectExtent l="0" t="0" r="0" b="0"/>
            <wp:docPr id="245" name="Picture 2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 email&#10;&#10;Description automatically generated"/>
                    <pic:cNvPicPr/>
                  </pic:nvPicPr>
                  <pic:blipFill rotWithShape="1">
                    <a:blip r:embed="rId17"/>
                    <a:srcRect r="6716"/>
                    <a:stretch/>
                  </pic:blipFill>
                  <pic:spPr bwMode="auto">
                    <a:xfrm>
                      <a:off x="0" y="0"/>
                      <a:ext cx="3775936" cy="2830285"/>
                    </a:xfrm>
                    <a:prstGeom prst="rect">
                      <a:avLst/>
                    </a:prstGeom>
                    <a:ln>
                      <a:noFill/>
                    </a:ln>
                    <a:extLst>
                      <a:ext uri="{53640926-AAD7-44D8-BBD7-CCE9431645EC}">
                        <a14:shadowObscured xmlns:a14="http://schemas.microsoft.com/office/drawing/2010/main"/>
                      </a:ext>
                    </a:extLst>
                  </pic:spPr>
                </pic:pic>
              </a:graphicData>
            </a:graphic>
          </wp:inline>
        </w:drawing>
      </w:r>
    </w:p>
    <w:p w14:paraId="59DCECFA" w14:textId="74422FE4" w:rsidR="00366374" w:rsidRDefault="00366374" w:rsidP="001914A2">
      <w:pPr>
        <w:pStyle w:val="Descripcin"/>
      </w:pPr>
      <w:r>
        <w:t xml:space="preserve">Figura </w:t>
      </w:r>
      <w:r>
        <w:fldChar w:fldCharType="begin"/>
      </w:r>
      <w:r>
        <w:instrText xml:space="preserve"> SEQ Figura \* ARABIC </w:instrText>
      </w:r>
      <w:r>
        <w:fldChar w:fldCharType="separate"/>
      </w:r>
      <w:r w:rsidR="001914A2">
        <w:rPr>
          <w:noProof/>
        </w:rPr>
        <w:t>1</w:t>
      </w:r>
      <w:r>
        <w:fldChar w:fldCharType="end"/>
      </w:r>
      <w:r>
        <w:t>: Ejemplo de formato de planes de Implementación formulados.</w:t>
      </w:r>
    </w:p>
    <w:p w14:paraId="3293CED5" w14:textId="77777777" w:rsidR="00366374" w:rsidRDefault="00366374" w:rsidP="00366374">
      <w:pPr>
        <w:pStyle w:val="Prrafodelista"/>
        <w:ind w:left="0"/>
      </w:pPr>
      <w:r>
        <w:t>Cabe señalar que dentro del proceso de Homologación Inicial los planes desarrollados serán llamados Planes de Implementación, y que en el marco de los procesos de auditoría posteriores serán desarrollados Planes de Mejora, según lo señalado en el AT.</w:t>
      </w:r>
    </w:p>
    <w:p w14:paraId="6B729525" w14:textId="77777777" w:rsidR="00366374" w:rsidRDefault="00366374" w:rsidP="00366374">
      <w:r>
        <w:t>Adicionalmente, la Empresa Distribuidora deberá desarrolla e informar un Plan de Mejora Continua en base a los resultados del proceso de Homologación Inicial o Auditoría. El objetivo de este plan es abordar aquellos puntos necesario para dar cumplimiento a las exigencias establecidas en los requerimientos relativos al proceso desarrollado. Según lo indicado en el AT, el plan de mejora continua deberá ser presentado por la Empresa Distribuidora, a más tardar, dentro de 30 días contados desde la presentación a la Superintendencia del informe de homologación inicial definitivo o del informe de auditoría definitivo, según corresponda.</w:t>
      </w:r>
    </w:p>
    <w:p w14:paraId="151EAD3E" w14:textId="77777777" w:rsidR="00925779" w:rsidRDefault="00925779">
      <w:pPr>
        <w:spacing w:after="160" w:line="259" w:lineRule="auto"/>
        <w:jc w:val="left"/>
        <w:rPr>
          <w:rFonts w:ascii="Cambria" w:eastAsiaTheme="majorEastAsia" w:hAnsi="Cambria" w:cstheme="majorBidi"/>
          <w:b/>
          <w:bCs/>
          <w:sz w:val="26"/>
          <w:szCs w:val="26"/>
        </w:rPr>
      </w:pPr>
      <w:r>
        <w:br w:type="page"/>
      </w:r>
    </w:p>
    <w:p w14:paraId="286224A1" w14:textId="12099826" w:rsidR="00F45A80" w:rsidRDefault="0099451B" w:rsidP="008A77F3">
      <w:pPr>
        <w:pStyle w:val="Ttulo2"/>
        <w:ind w:left="576"/>
      </w:pPr>
      <w:bookmarkStart w:id="10" w:name="_Toc85216309"/>
      <w:r>
        <w:lastRenderedPageBreak/>
        <w:t>SMMC Enel</w:t>
      </w:r>
      <w:bookmarkEnd w:id="10"/>
    </w:p>
    <w:p w14:paraId="3F14DB1F" w14:textId="77777777" w:rsidR="0099451B" w:rsidRPr="00F45A80" w:rsidRDefault="0099451B" w:rsidP="0099451B">
      <w:pPr>
        <w:pStyle w:val="Ttulo3"/>
      </w:pPr>
      <w:bookmarkStart w:id="11" w:name="_Toc85216310"/>
      <w:r>
        <w:t>Plan de implementación Enel</w:t>
      </w:r>
      <w:bookmarkEnd w:id="11"/>
    </w:p>
    <w:p w14:paraId="368D41F1" w14:textId="1134D1A1" w:rsidR="00985279" w:rsidRDefault="00E63C2D" w:rsidP="003410EE">
      <w:r>
        <w:t xml:space="preserve">En la evidencia </w:t>
      </w:r>
      <w:r w:rsidRPr="00E63C2D">
        <w:t xml:space="preserve">INODU-03 </w:t>
      </w:r>
      <w:r w:rsidR="00DC03CE">
        <w:t>Enel presenta el plan de implementación “Plan Smart Meter Chile 2022-20</w:t>
      </w:r>
      <w:r w:rsidR="00113622">
        <w:t>2</w:t>
      </w:r>
      <w:r w:rsidR="00DC03CE">
        <w:t>5”</w:t>
      </w:r>
      <w:r w:rsidR="00F3091D">
        <w:t>, en base al cual</w:t>
      </w:r>
      <w:r w:rsidR="00032354">
        <w:t xml:space="preserve"> se establecen las fechas de implementación de </w:t>
      </w:r>
      <w:r w:rsidR="00B02FE6">
        <w:t xml:space="preserve">soluciones con </w:t>
      </w:r>
      <w:r w:rsidR="0043541F">
        <w:t>diferentes equipamientos, como se presenta en la siguiente figura</w:t>
      </w:r>
      <w:r w:rsidR="00363825">
        <w:t>:</w:t>
      </w:r>
    </w:p>
    <w:p w14:paraId="75768C02" w14:textId="089C6A81" w:rsidR="003D197A" w:rsidRDefault="002D1983" w:rsidP="003D197A">
      <w:pPr>
        <w:keepNext/>
      </w:pPr>
      <w:r>
        <w:rPr>
          <w:noProof/>
        </w:rPr>
        <mc:AlternateContent>
          <mc:Choice Requires="wps">
            <w:drawing>
              <wp:anchor distT="0" distB="0" distL="114300" distR="114300" simplePos="0" relativeHeight="251658245" behindDoc="0" locked="0" layoutInCell="1" allowOverlap="1" wp14:anchorId="73AE8863" wp14:editId="074ED4CA">
                <wp:simplePos x="0" y="0"/>
                <wp:positionH relativeFrom="column">
                  <wp:posOffset>1258214</wp:posOffset>
                </wp:positionH>
                <wp:positionV relativeFrom="paragraph">
                  <wp:posOffset>906755</wp:posOffset>
                </wp:positionV>
                <wp:extent cx="797357" cy="2340432"/>
                <wp:effectExtent l="0" t="0" r="22225" b="22225"/>
                <wp:wrapNone/>
                <wp:docPr id="244" name="Rectangle 244"/>
                <wp:cNvGraphicFramePr/>
                <a:graphic xmlns:a="http://schemas.openxmlformats.org/drawingml/2006/main">
                  <a:graphicData uri="http://schemas.microsoft.com/office/word/2010/wordprocessingShape">
                    <wps:wsp>
                      <wps:cNvSpPr/>
                      <wps:spPr>
                        <a:xfrm>
                          <a:off x="0" y="0"/>
                          <a:ext cx="797357" cy="234043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2694C1" id="Rectangle 244" o:spid="_x0000_s1026" style="position:absolute;margin-left:99.05pt;margin-top:71.4pt;width:62.8pt;height:184.3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" filled="f" strokecolor="red" strokeweight="1pt">
                <v:stroke dashstyle="dash"/>
              </v:rect>
            </w:pict>
          </mc:Fallback>
        </mc:AlternateContent>
      </w:r>
      <w:r w:rsidR="003D197A">
        <w:rPr>
          <w:noProof/>
        </w:rPr>
        <w:drawing>
          <wp:inline distT="0" distB="0" distL="0" distR="0" wp14:anchorId="2D6483DA" wp14:editId="147BDA45">
            <wp:extent cx="5943600" cy="3275330"/>
            <wp:effectExtent l="0" t="0" r="0" b="1270"/>
            <wp:docPr id="48" name="Picture 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imeline&#10;&#10;Description automatically generated"/>
                    <pic:cNvPicPr/>
                  </pic:nvPicPr>
                  <pic:blipFill>
                    <a:blip r:embed="rId18"/>
                    <a:stretch>
                      <a:fillRect/>
                    </a:stretch>
                  </pic:blipFill>
                  <pic:spPr>
                    <a:xfrm>
                      <a:off x="0" y="0"/>
                      <a:ext cx="5943600" cy="3275330"/>
                    </a:xfrm>
                    <a:prstGeom prst="rect">
                      <a:avLst/>
                    </a:prstGeom>
                  </pic:spPr>
                </pic:pic>
              </a:graphicData>
            </a:graphic>
          </wp:inline>
        </w:drawing>
      </w:r>
    </w:p>
    <w:p w14:paraId="69E33257" w14:textId="1402FB79" w:rsidR="0043541F" w:rsidRDefault="003D197A" w:rsidP="001914A2">
      <w:pPr>
        <w:pStyle w:val="Descripcin"/>
      </w:pPr>
      <w:r>
        <w:t xml:space="preserve">Figura </w:t>
      </w:r>
      <w:r>
        <w:fldChar w:fldCharType="begin"/>
      </w:r>
      <w:r>
        <w:instrText xml:space="preserve"> SEQ Figura \* ARABIC </w:instrText>
      </w:r>
      <w:r>
        <w:fldChar w:fldCharType="separate"/>
      </w:r>
      <w:r w:rsidR="001914A2">
        <w:rPr>
          <w:noProof/>
        </w:rPr>
        <w:t>2</w:t>
      </w:r>
      <w:r>
        <w:fldChar w:fldCharType="end"/>
      </w:r>
      <w:r>
        <w:t>: Plan de implementación propuesto por Enel según evidencia INODU-03</w:t>
      </w:r>
    </w:p>
    <w:p w14:paraId="413404C5" w14:textId="7FB7F0BA" w:rsidR="00CC7005" w:rsidRDefault="003D197A" w:rsidP="003410EE">
      <w:r>
        <w:t>En base a este plan</w:t>
      </w:r>
      <w:r w:rsidR="002630D7">
        <w:t xml:space="preserve"> de implementación</w:t>
      </w:r>
      <w:r>
        <w:t xml:space="preserve">, el </w:t>
      </w:r>
      <w:r w:rsidR="00864437">
        <w:t xml:space="preserve">proceso de auditoría desarrollado por inodú considera </w:t>
      </w:r>
      <w:r w:rsidR="00B1634B">
        <w:t xml:space="preserve">como solución </w:t>
      </w:r>
      <w:r w:rsidR="00A979CD">
        <w:t xml:space="preserve">auditable la solución </w:t>
      </w:r>
      <w:r w:rsidR="00EA4A78">
        <w:t>que será implementada el año 2022</w:t>
      </w:r>
      <w:r w:rsidR="007C31BE">
        <w:t xml:space="preserve">, es decir la que considera </w:t>
      </w:r>
      <w:r w:rsidR="00C853DB">
        <w:t>como equipamiento:</w:t>
      </w:r>
    </w:p>
    <w:p w14:paraId="288351AC" w14:textId="3123BFC3" w:rsidR="00C853DB" w:rsidRDefault="00C853DB" w:rsidP="00E8137E">
      <w:pPr>
        <w:pStyle w:val="Prrafodelista"/>
        <w:numPr>
          <w:ilvl w:val="0"/>
          <w:numId w:val="83"/>
        </w:numPr>
      </w:pPr>
      <w:r>
        <w:t xml:space="preserve">Unidad de Medida: </w:t>
      </w:r>
      <w:r w:rsidR="00A055C6">
        <w:t>medidores v.2 Enel</w:t>
      </w:r>
    </w:p>
    <w:p w14:paraId="2CC5C6D0" w14:textId="7F10C10F" w:rsidR="00D85F30" w:rsidRDefault="00D85F30" w:rsidP="00E8137E">
      <w:pPr>
        <w:pStyle w:val="Prrafodelista"/>
        <w:numPr>
          <w:ilvl w:val="0"/>
          <w:numId w:val="83"/>
        </w:numPr>
      </w:pPr>
      <w:r>
        <w:t>SGC</w:t>
      </w:r>
      <w:r w:rsidR="0054551C">
        <w:t xml:space="preserve">: </w:t>
      </w:r>
      <w:r w:rsidR="00E05894">
        <w:t>Solución Comercial (MC+LVM)</w:t>
      </w:r>
    </w:p>
    <w:p w14:paraId="56F00A58" w14:textId="39F271E0" w:rsidR="00E05894" w:rsidRDefault="00E05894" w:rsidP="00E8137E">
      <w:pPr>
        <w:pStyle w:val="Prrafodelista"/>
        <w:numPr>
          <w:ilvl w:val="0"/>
          <w:numId w:val="83"/>
        </w:numPr>
      </w:pPr>
      <w:r>
        <w:t>Sistemas de Medidas: SMMePLUS</w:t>
      </w:r>
      <w:r w:rsidR="00FA4338">
        <w:t xml:space="preserve"> y Starbeat</w:t>
      </w:r>
    </w:p>
    <w:p w14:paraId="2B8A3CEB" w14:textId="4BF3F326" w:rsidR="00FA4338" w:rsidRDefault="00FA4338" w:rsidP="00E8137E">
      <w:pPr>
        <w:pStyle w:val="Prrafodelista"/>
        <w:numPr>
          <w:ilvl w:val="0"/>
          <w:numId w:val="83"/>
        </w:numPr>
      </w:pPr>
      <w:r>
        <w:t>Sistemas Transversales: Sistemas Legacy Enel</w:t>
      </w:r>
    </w:p>
    <w:p w14:paraId="57383C08" w14:textId="5B41FB44" w:rsidR="00CC7005" w:rsidRDefault="004E56A9" w:rsidP="003410EE">
      <w:r>
        <w:t xml:space="preserve">Adicionalmente, en INODU-02 Enel plantea dos </w:t>
      </w:r>
      <w:r w:rsidR="00565537">
        <w:t>tipos de soluciones que serán implementadas según</w:t>
      </w:r>
      <w:r w:rsidR="00BC018A">
        <w:t xml:space="preserve"> el tipo de usuario, las cuales corresponden a</w:t>
      </w:r>
      <w:r w:rsidR="005F4230">
        <w:t>:</w:t>
      </w:r>
    </w:p>
    <w:p w14:paraId="5A3238C9" w14:textId="418CCEF2" w:rsidR="0098651D" w:rsidRDefault="004A74F6" w:rsidP="002F17E2">
      <w:pPr>
        <w:pStyle w:val="Prrafodelista"/>
        <w:numPr>
          <w:ilvl w:val="0"/>
          <w:numId w:val="292"/>
        </w:numPr>
      </w:pPr>
      <w:r>
        <w:t>Solución Medidor Enel (ver s</w:t>
      </w:r>
      <w:r w:rsidR="0098651D">
        <w:t>ubs</w:t>
      </w:r>
      <w:r>
        <w:t xml:space="preserve">ección </w:t>
      </w:r>
      <w:r w:rsidR="0098651D">
        <w:fldChar w:fldCharType="begin"/>
      </w:r>
      <w:r w:rsidR="0098651D">
        <w:instrText xml:space="preserve"> REF _Ref84000977 \r \h </w:instrText>
      </w:r>
      <w:r w:rsidR="0098651D">
        <w:fldChar w:fldCharType="separate"/>
      </w:r>
      <w:r w:rsidR="001E1B8B">
        <w:t>3.4.2</w:t>
      </w:r>
      <w:r w:rsidR="0098651D">
        <w:fldChar w:fldCharType="end"/>
      </w:r>
      <w:r w:rsidR="0098651D">
        <w:t>)</w:t>
      </w:r>
    </w:p>
    <w:p w14:paraId="4A1D1D68" w14:textId="65E16E8A" w:rsidR="004A74F6" w:rsidRDefault="004A74F6" w:rsidP="002F17E2">
      <w:pPr>
        <w:pStyle w:val="Prrafodelista"/>
        <w:numPr>
          <w:ilvl w:val="0"/>
          <w:numId w:val="292"/>
        </w:numPr>
      </w:pPr>
      <w:r>
        <w:t>Solución Punto a Punto</w:t>
      </w:r>
      <w:r w:rsidR="0098651D">
        <w:t xml:space="preserve"> (ver subsección </w:t>
      </w:r>
      <w:r w:rsidR="0098651D">
        <w:fldChar w:fldCharType="begin"/>
      </w:r>
      <w:r w:rsidR="0098651D">
        <w:instrText xml:space="preserve"> REF _Ref84000982 \r \h </w:instrText>
      </w:r>
      <w:r w:rsidR="0098651D">
        <w:fldChar w:fldCharType="separate"/>
      </w:r>
      <w:r w:rsidR="001E1B8B">
        <w:t>3.4.3</w:t>
      </w:r>
      <w:r w:rsidR="0098651D">
        <w:fldChar w:fldCharType="end"/>
      </w:r>
      <w:r w:rsidR="0098651D">
        <w:t>)</w:t>
      </w:r>
    </w:p>
    <w:p w14:paraId="27B25388" w14:textId="3C803EBA" w:rsidR="00784074" w:rsidRDefault="00784074" w:rsidP="003410EE">
      <w:r>
        <w:lastRenderedPageBreak/>
        <w:t>Los requerimientos específicos y</w:t>
      </w:r>
      <w:r w:rsidR="004F1A1D">
        <w:t xml:space="preserve"> documentación asociados a </w:t>
      </w:r>
      <w:r w:rsidR="0022610F">
        <w:t xml:space="preserve">las soluciones post-2022, es decir, </w:t>
      </w:r>
      <w:r w:rsidR="00930C75">
        <w:t xml:space="preserve">solución Qed, Sistemas BEAT y todos aquellos equipamientos que no estén considerados en la solución </w:t>
      </w:r>
      <w:r w:rsidR="004071F4">
        <w:t>2022 del Enel, no serán considerados en esta auditoría, y quedan propuestos dentro de los Planes de Implementación futura de Enel.</w:t>
      </w:r>
    </w:p>
    <w:p w14:paraId="58627E53" w14:textId="5A1D4824" w:rsidR="00BA2310" w:rsidRDefault="000873CE" w:rsidP="00BA2310">
      <w:pPr>
        <w:pStyle w:val="Ttulo3"/>
      </w:pPr>
      <w:bookmarkStart w:id="12" w:name="_Ref84000977"/>
      <w:bookmarkStart w:id="13" w:name="_Toc85216311"/>
      <w:r>
        <w:t>Solución Medidor Enel</w:t>
      </w:r>
      <w:bookmarkEnd w:id="12"/>
      <w:bookmarkEnd w:id="13"/>
    </w:p>
    <w:p w14:paraId="4E6FFCE1" w14:textId="2028CD8E" w:rsidR="003A37DD" w:rsidRDefault="00333916" w:rsidP="00BA2310">
      <w:r>
        <w:t xml:space="preserve">Esta solución </w:t>
      </w:r>
      <w:r w:rsidR="007D1EEC">
        <w:t xml:space="preserve">es utilizada para usuarios residenciales y </w:t>
      </w:r>
      <w:r>
        <w:t>considera como unidad de medida el medidor Enel v.2 o NEXY-</w:t>
      </w:r>
      <w:r w:rsidR="00030717">
        <w:t xml:space="preserve">M y como </w:t>
      </w:r>
      <w:r w:rsidR="00775E07">
        <w:t xml:space="preserve">unidad concentradora el </w:t>
      </w:r>
      <w:r w:rsidR="00030717">
        <w:t>concentrador LVM</w:t>
      </w:r>
      <w:r w:rsidR="00775E07">
        <w:t xml:space="preserve"> más un Router externo</w:t>
      </w:r>
      <w:r w:rsidR="00222AB5">
        <w:t xml:space="preserve"> (RUT955)</w:t>
      </w:r>
      <w:r w:rsidR="00775E07">
        <w:t>.</w:t>
      </w:r>
    </w:p>
    <w:p w14:paraId="438C2896" w14:textId="77777777" w:rsidR="00433433" w:rsidRDefault="003A37DD" w:rsidP="00433433">
      <w:pPr>
        <w:keepNext/>
        <w:jc w:val="center"/>
      </w:pPr>
      <w:r w:rsidRPr="00EC2A3E">
        <w:rPr>
          <w:noProof/>
        </w:rPr>
        <w:drawing>
          <wp:inline distT="0" distB="0" distL="0" distR="0" wp14:anchorId="72A1FF97" wp14:editId="4BD747CE">
            <wp:extent cx="5943600" cy="2522220"/>
            <wp:effectExtent l="0" t="0" r="0" b="0"/>
            <wp:docPr id="53" name="Picture 9" descr="Diagram&#10;&#10;Description automatically generated">
              <a:extLst xmlns:a="http://schemas.openxmlformats.org/drawingml/2006/main">
                <a:ext uri="{FF2B5EF4-FFF2-40B4-BE49-F238E27FC236}">
                  <a16:creationId xmlns:a16="http://schemas.microsoft.com/office/drawing/2014/main" id="{CE8EE255-67F6-4926-B1C7-65436106EB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a:extLst>
                        <a:ext uri="{FF2B5EF4-FFF2-40B4-BE49-F238E27FC236}">
                          <a16:creationId xmlns:a16="http://schemas.microsoft.com/office/drawing/2014/main" id="{CE8EE255-67F6-4926-B1C7-65436106EB14}"/>
                        </a:ext>
                      </a:extLst>
                    </pic:cNvPr>
                    <pic:cNvPicPr>
                      <a:picLocks noChangeAspect="1"/>
                    </pic:cNvPicPr>
                  </pic:nvPicPr>
                  <pic:blipFill>
                    <a:blip r:embed="rId19"/>
                    <a:stretch>
                      <a:fillRect/>
                    </a:stretch>
                  </pic:blipFill>
                  <pic:spPr>
                    <a:xfrm>
                      <a:off x="0" y="0"/>
                      <a:ext cx="5943600" cy="2522220"/>
                    </a:xfrm>
                    <a:prstGeom prst="rect">
                      <a:avLst/>
                    </a:prstGeom>
                  </pic:spPr>
                </pic:pic>
              </a:graphicData>
            </a:graphic>
          </wp:inline>
        </w:drawing>
      </w:r>
    </w:p>
    <w:p w14:paraId="394520A6" w14:textId="2477CB73" w:rsidR="003A37DD" w:rsidRDefault="00433433" w:rsidP="001914A2">
      <w:pPr>
        <w:pStyle w:val="Descripcin"/>
      </w:pPr>
      <w:r>
        <w:t xml:space="preserve">Figura </w:t>
      </w:r>
      <w:r>
        <w:fldChar w:fldCharType="begin"/>
      </w:r>
      <w:r>
        <w:instrText xml:space="preserve"> SEQ Figura \* ARABIC </w:instrText>
      </w:r>
      <w:r>
        <w:fldChar w:fldCharType="separate"/>
      </w:r>
      <w:r w:rsidR="001914A2">
        <w:rPr>
          <w:noProof/>
        </w:rPr>
        <w:t>3</w:t>
      </w:r>
      <w:r>
        <w:fldChar w:fldCharType="end"/>
      </w:r>
      <w:r>
        <w:t xml:space="preserve">: </w:t>
      </w:r>
      <w:r w:rsidR="007910DA">
        <w:t xml:space="preserve">Diagrama Solución Medidor Enel (INODU-02). </w:t>
      </w:r>
    </w:p>
    <w:p w14:paraId="561B4B0F" w14:textId="15637CB6" w:rsidR="0018147E" w:rsidRDefault="0018147E" w:rsidP="00BA2310">
      <w:r>
        <w:t>Relativo al SGO, la solución Enel</w:t>
      </w:r>
      <w:r w:rsidR="001E2E27">
        <w:t xml:space="preserve">, </w:t>
      </w:r>
      <w:r w:rsidR="002365D3">
        <w:t xml:space="preserve">según INODU-02, </w:t>
      </w:r>
      <w:r w:rsidR="00301B73">
        <w:t xml:space="preserve">está </w:t>
      </w:r>
      <w:r w:rsidR="00EE388E">
        <w:t xml:space="preserve">representado por el </w:t>
      </w:r>
      <w:r w:rsidR="00EE388E" w:rsidRPr="00EE388E">
        <w:rPr>
          <w:b/>
          <w:bCs/>
          <w:i/>
          <w:iCs/>
        </w:rPr>
        <w:t>SMMePlus Integration Platform</w:t>
      </w:r>
      <w:r w:rsidR="00EE388E" w:rsidRPr="00EE388E">
        <w:t>.</w:t>
      </w:r>
      <w:r w:rsidR="00EE388E">
        <w:t xml:space="preserve"> </w:t>
      </w:r>
      <w:r w:rsidR="00301B73">
        <w:t xml:space="preserve">La solución </w:t>
      </w:r>
      <w:r w:rsidR="0024216F">
        <w:t>considera</w:t>
      </w:r>
      <w:r w:rsidR="00A266E9">
        <w:t xml:space="preserve"> un conjunto de aplicaciones </w:t>
      </w:r>
      <w:r w:rsidR="0024216F">
        <w:t xml:space="preserve">informáticas </w:t>
      </w:r>
      <w:r w:rsidR="00A266E9">
        <w:t>que</w:t>
      </w:r>
      <w:r w:rsidR="0024216F">
        <w:t xml:space="preserve"> </w:t>
      </w:r>
      <w:r w:rsidR="00A266E9">
        <w:t>permiten administrar</w:t>
      </w:r>
      <w:r w:rsidR="005E5207">
        <w:t>, controlar</w:t>
      </w:r>
      <w:r w:rsidR="0024216F" w:rsidRPr="0024216F">
        <w:t xml:space="preserve"> y gestionar la información, datos y comandos relacionados con la medición y control del suministro de los Clientes y Usuarios del Sistema de Distribución. En particular, este sistema recibe y almacena la información procedente de las Unidades de Medida o Unidades Concentradoras, según corresponda.</w:t>
      </w:r>
    </w:p>
    <w:p w14:paraId="0FFC3AC3" w14:textId="492A783C" w:rsidR="00637915" w:rsidRDefault="00637915" w:rsidP="00BA2310">
      <w:r>
        <w:t xml:space="preserve">El Sistema de Gestión y operación está </w:t>
      </w:r>
      <w:r w:rsidR="001E2E27">
        <w:t>constituido</w:t>
      </w:r>
      <w:r>
        <w:t xml:space="preserve"> por los módulos:</w:t>
      </w:r>
    </w:p>
    <w:p w14:paraId="2659C015" w14:textId="4666690C" w:rsidR="0084609D" w:rsidRDefault="00AF6BFC" w:rsidP="00E8137E">
      <w:pPr>
        <w:pStyle w:val="Prrafodelista"/>
        <w:numPr>
          <w:ilvl w:val="0"/>
          <w:numId w:val="83"/>
        </w:numPr>
      </w:pPr>
      <w:r>
        <w:t xml:space="preserve">Head End System o </w:t>
      </w:r>
      <w:r w:rsidR="0084609D">
        <w:t>HES</w:t>
      </w:r>
      <w:r>
        <w:t xml:space="preserve"> (ePlus system)</w:t>
      </w:r>
      <w:r w:rsidR="0084609D">
        <w:t>:</w:t>
      </w:r>
      <w:r w:rsidR="0084609D" w:rsidRPr="0084609D">
        <w:t xml:space="preserve"> </w:t>
      </w:r>
      <w:r w:rsidR="00D142B0">
        <w:t>E</w:t>
      </w:r>
      <w:r w:rsidR="0084609D" w:rsidRPr="0084609D">
        <w:t>s un Sistema centralizado que permite el control y gestión de los distintos componentes del SMMC. Se divide en dos submódulos:</w:t>
      </w:r>
    </w:p>
    <w:p w14:paraId="0EE689AC" w14:textId="77777777" w:rsidR="00D142B0" w:rsidRDefault="00D142B0" w:rsidP="00B27504">
      <w:pPr>
        <w:pStyle w:val="Prrafodelista"/>
      </w:pPr>
    </w:p>
    <w:p w14:paraId="7E6E08A9" w14:textId="3D3C3658" w:rsidR="0084609D" w:rsidRDefault="00AF6BFC" w:rsidP="00E8137E">
      <w:pPr>
        <w:pStyle w:val="Prrafodelista"/>
        <w:numPr>
          <w:ilvl w:val="1"/>
          <w:numId w:val="83"/>
        </w:numPr>
      </w:pPr>
      <w:r>
        <w:t>Unidad de procesamiento</w:t>
      </w:r>
      <w:r w:rsidR="00073E9D">
        <w:t xml:space="preserve">: </w:t>
      </w:r>
      <w:r w:rsidR="00073E9D" w:rsidRPr="00073E9D">
        <w:t>Recibe la información proveniente de las Unidades de Medida y/o Unidades Concentradoras, tales como Evento SMMC y Alarmas, registrándola en la Base de Datos Central. Examina la información recibida y genera las Alarmas pertinentes.</w:t>
      </w:r>
    </w:p>
    <w:p w14:paraId="49FDA3E9" w14:textId="77777777" w:rsidR="00D142B0" w:rsidRDefault="00D142B0" w:rsidP="00B27504">
      <w:pPr>
        <w:pStyle w:val="Prrafodelista"/>
        <w:ind w:left="1440"/>
      </w:pPr>
    </w:p>
    <w:p w14:paraId="296DEFE3" w14:textId="61D8DCF4" w:rsidR="00637915" w:rsidRDefault="00AF6BFC" w:rsidP="00D142B0">
      <w:pPr>
        <w:pStyle w:val="Prrafodelista"/>
        <w:numPr>
          <w:ilvl w:val="1"/>
          <w:numId w:val="83"/>
        </w:numPr>
      </w:pPr>
      <w:r>
        <w:t>Unidad de Gestión</w:t>
      </w:r>
      <w:r w:rsidR="00073E9D">
        <w:t>:</w:t>
      </w:r>
      <w:r w:rsidR="00C25643">
        <w:t xml:space="preserve"> </w:t>
      </w:r>
      <w:r w:rsidR="00C25643" w:rsidRPr="00073E9D">
        <w:t xml:space="preserve">Monitorea y controla los distintos componentes del SMMC, la gestión centralizada de los datos del sistema, la detección de Eventos SMMC y las Alarmas </w:t>
      </w:r>
      <w:r w:rsidR="00C25643" w:rsidRPr="00073E9D">
        <w:lastRenderedPageBreak/>
        <w:t>generadas por la Unidad de Procesamiento, entre otras. Además, es el encargado de instruir la sincronización horaria.</w:t>
      </w:r>
    </w:p>
    <w:p w14:paraId="002BDC4B" w14:textId="77777777" w:rsidR="00D142B0" w:rsidRDefault="00D142B0" w:rsidP="00B27504">
      <w:pPr>
        <w:pStyle w:val="Prrafodelista"/>
      </w:pPr>
    </w:p>
    <w:p w14:paraId="0D18D696" w14:textId="143FBACA" w:rsidR="00AF6BFC" w:rsidRDefault="00AF6BFC" w:rsidP="00E8137E">
      <w:pPr>
        <w:pStyle w:val="Prrafodelista"/>
        <w:numPr>
          <w:ilvl w:val="0"/>
          <w:numId w:val="83"/>
        </w:numPr>
      </w:pPr>
      <w:r>
        <w:t>Base de Datos Central</w:t>
      </w:r>
      <w:r w:rsidR="00073E9D">
        <w:t xml:space="preserve">: </w:t>
      </w:r>
      <w:r w:rsidR="004A60A7" w:rsidRPr="004A60A7">
        <w:t>Repositorio en el cual se registran todos los datos, Alarmas, Eventos SMMC, registros y, en general, toda la información de campo recopilada por el “ePlus System” por un periodo mínimo de 2 años contados desde su registro. Este módulo solo es intervenido directamente desde el “ePlus System”, y no pueden acceder a él otras aplicaciones, sistemas o personas no autorizadas. La Base de Datos Central cuenta con mecanismos de redundancia y alta disponibilidad, según lo requiera la demanda y arquitectura de nuestro SMMC implementado, así como también con protocolos de respaldo o backup.</w:t>
      </w:r>
    </w:p>
    <w:p w14:paraId="4A22FCB8" w14:textId="33457D33" w:rsidR="009B754C" w:rsidRDefault="009B754C" w:rsidP="009B754C">
      <w:pPr>
        <w:ind w:left="720"/>
      </w:pPr>
      <w:r>
        <w:t xml:space="preserve">La arquitectura conceptual planteada para </w:t>
      </w:r>
      <w:r w:rsidR="009E45E8">
        <w:t>la plataforma de integración de la solución Enel es la siguiente:</w:t>
      </w:r>
    </w:p>
    <w:p w14:paraId="1E7D2821" w14:textId="77777777" w:rsidR="00394F13" w:rsidRDefault="00394F13" w:rsidP="00394F13">
      <w:pPr>
        <w:keepNext/>
        <w:ind w:left="720"/>
      </w:pPr>
      <w:r w:rsidRPr="00394F13">
        <w:rPr>
          <w:noProof/>
        </w:rPr>
        <w:drawing>
          <wp:inline distT="0" distB="0" distL="0" distR="0" wp14:anchorId="6E1F487A" wp14:editId="30108B03">
            <wp:extent cx="5943600" cy="3385820"/>
            <wp:effectExtent l="0" t="0" r="0" b="5080"/>
            <wp:docPr id="61" name="Picture 6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timeline&#10;&#10;Description automatically generated"/>
                    <pic:cNvPicPr/>
                  </pic:nvPicPr>
                  <pic:blipFill>
                    <a:blip r:embed="rId20"/>
                    <a:stretch>
                      <a:fillRect/>
                    </a:stretch>
                  </pic:blipFill>
                  <pic:spPr>
                    <a:xfrm>
                      <a:off x="0" y="0"/>
                      <a:ext cx="5943600" cy="3385820"/>
                    </a:xfrm>
                    <a:prstGeom prst="rect">
                      <a:avLst/>
                    </a:prstGeom>
                  </pic:spPr>
                </pic:pic>
              </a:graphicData>
            </a:graphic>
          </wp:inline>
        </w:drawing>
      </w:r>
    </w:p>
    <w:p w14:paraId="64A3BA37" w14:textId="4BC999F3" w:rsidR="0018147E" w:rsidRPr="002F28A3" w:rsidRDefault="00394F13" w:rsidP="00B27504">
      <w:pPr>
        <w:pStyle w:val="Descripcin"/>
        <w:ind w:left="709"/>
      </w:pPr>
      <w:bookmarkStart w:id="14" w:name="_Ref80989384"/>
      <w:r>
        <w:t xml:space="preserve">Figura </w:t>
      </w:r>
      <w:r>
        <w:fldChar w:fldCharType="begin"/>
      </w:r>
      <w:r>
        <w:instrText xml:space="preserve"> SEQ Figura \* ARABIC </w:instrText>
      </w:r>
      <w:r>
        <w:fldChar w:fldCharType="separate"/>
      </w:r>
      <w:r w:rsidR="001914A2">
        <w:rPr>
          <w:noProof/>
        </w:rPr>
        <w:t>4</w:t>
      </w:r>
      <w:r>
        <w:fldChar w:fldCharType="end"/>
      </w:r>
      <w:bookmarkEnd w:id="14"/>
      <w:r>
        <w:t>: Arquitectura conceptual</w:t>
      </w:r>
      <w:r w:rsidR="00C1497B" w:rsidRPr="00C1497B">
        <w:t xml:space="preserve"> </w:t>
      </w:r>
      <w:r w:rsidR="00C1497B">
        <w:t>propuesta por Enel para</w:t>
      </w:r>
      <w:r>
        <w:t xml:space="preserve"> Plataforma Integración solución con medidor Enel</w:t>
      </w:r>
      <w:r w:rsidR="00B873E3">
        <w:t xml:space="preserve"> (SMMePlus Integration Platform</w:t>
      </w:r>
      <w:r w:rsidR="00CB4B92">
        <w:t>)</w:t>
      </w:r>
      <w:r>
        <w:t>.</w:t>
      </w:r>
    </w:p>
    <w:p w14:paraId="6F61CE75" w14:textId="30657142" w:rsidR="00BA2310" w:rsidRDefault="00222AB5" w:rsidP="00BA2310">
      <w:pPr>
        <w:pStyle w:val="Ttulo3"/>
      </w:pPr>
      <w:bookmarkStart w:id="15" w:name="_Ref84000982"/>
      <w:bookmarkStart w:id="16" w:name="_Toc85216312"/>
      <w:r>
        <w:t>Solución Punto a Punto</w:t>
      </w:r>
      <w:bookmarkEnd w:id="15"/>
      <w:bookmarkEnd w:id="16"/>
    </w:p>
    <w:p w14:paraId="631D3BBF" w14:textId="722547B9" w:rsidR="004877F1" w:rsidRDefault="007D1EEC" w:rsidP="00B27504">
      <w:pPr>
        <w:spacing w:after="160" w:line="259" w:lineRule="auto"/>
      </w:pPr>
      <w:r>
        <w:t>Est</w:t>
      </w:r>
      <w:r w:rsidR="007F7D24">
        <w:t>a</w:t>
      </w:r>
      <w:r>
        <w:t xml:space="preserve"> solución</w:t>
      </w:r>
      <w:r w:rsidR="007F7D24">
        <w:t xml:space="preserve"> es utilizada</w:t>
      </w:r>
      <w:r w:rsidR="00D50FEB">
        <w:t xml:space="preserve"> en el resto de los casos y considera los medidores comerciales: EMH</w:t>
      </w:r>
      <w:r w:rsidR="0082123B">
        <w:t xml:space="preserve">, ISKRA, ITRON </w:t>
      </w:r>
      <w:r w:rsidR="00CE47B5">
        <w:t>e ION</w:t>
      </w:r>
      <w:r w:rsidR="0082123B">
        <w:t xml:space="preserve"> </w:t>
      </w:r>
      <w:r w:rsidR="003B567F">
        <w:t xml:space="preserve">(Enel no confirmó durante el proceso que utilizaría el medidor </w:t>
      </w:r>
      <w:r w:rsidR="0082123B">
        <w:t>ELSTE</w:t>
      </w:r>
      <w:r w:rsidR="00CE47B5">
        <w:t>R</w:t>
      </w:r>
      <w:r w:rsidR="00074194">
        <w:t>, por lo que no fue considerado en la e</w:t>
      </w:r>
      <w:r w:rsidR="00D76952">
        <w:t>v</w:t>
      </w:r>
      <w:r w:rsidR="00074194">
        <w:t>aluación</w:t>
      </w:r>
      <w:r w:rsidR="003B567F">
        <w:t>)</w:t>
      </w:r>
      <w:r w:rsidR="00074194">
        <w:t>.</w:t>
      </w:r>
      <w:r w:rsidR="00D76952">
        <w:t xml:space="preserve"> Dado que para la comunicación con el SGO </w:t>
      </w:r>
      <w:r w:rsidR="00982BE7">
        <w:t>esta solución debe considerar un Router eterno, este en términos del proceso de auditoría fue considerado como parte de la Unidad de Medida, en particular como parte de su módulo de comunicación</w:t>
      </w:r>
      <w:r w:rsidR="00F61B69">
        <w:t xml:space="preserve"> y se evalu</w:t>
      </w:r>
      <w:r w:rsidR="00EE06CF">
        <w:t>aron los modelos</w:t>
      </w:r>
      <w:r w:rsidR="00F61B69">
        <w:t xml:space="preserve"> RUT955</w:t>
      </w:r>
      <w:r w:rsidR="00B279B0">
        <w:t xml:space="preserve"> y </w:t>
      </w:r>
      <w:r w:rsidR="00B279B0" w:rsidRPr="000512AD">
        <w:rPr>
          <w:rFonts w:ascii="Calibri" w:eastAsia="Times New Roman" w:hAnsi="Calibri" w:cs="Calibri"/>
          <w:sz w:val="20"/>
          <w:szCs w:val="20"/>
          <w:lang w:eastAsia="es-CL"/>
        </w:rPr>
        <w:t>APK</w:t>
      </w:r>
      <w:r w:rsidR="00982BE7">
        <w:t>.</w:t>
      </w:r>
      <w:r w:rsidR="00D50FEB">
        <w:t xml:space="preserve"> </w:t>
      </w:r>
    </w:p>
    <w:p w14:paraId="387B87B6" w14:textId="77777777" w:rsidR="00433433" w:rsidRDefault="007D1EEC" w:rsidP="00433433">
      <w:pPr>
        <w:keepNext/>
        <w:spacing w:after="160" w:line="259" w:lineRule="auto"/>
        <w:jc w:val="left"/>
      </w:pPr>
      <w:r w:rsidRPr="007D1EEC">
        <w:rPr>
          <w:noProof/>
        </w:rPr>
        <w:lastRenderedPageBreak/>
        <w:drawing>
          <wp:inline distT="0" distB="0" distL="0" distR="0" wp14:anchorId="16D72B3A" wp14:editId="2D752F06">
            <wp:extent cx="5828821" cy="2676525"/>
            <wp:effectExtent l="0" t="0" r="63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1"/>
                    <a:stretch>
                      <a:fillRect/>
                    </a:stretch>
                  </pic:blipFill>
                  <pic:spPr>
                    <a:xfrm>
                      <a:off x="0" y="0"/>
                      <a:ext cx="5836260" cy="2679941"/>
                    </a:xfrm>
                    <a:prstGeom prst="rect">
                      <a:avLst/>
                    </a:prstGeom>
                  </pic:spPr>
                </pic:pic>
              </a:graphicData>
            </a:graphic>
          </wp:inline>
        </w:drawing>
      </w:r>
    </w:p>
    <w:p w14:paraId="24B72E72" w14:textId="2BCDAB9F" w:rsidR="0042063E" w:rsidRDefault="00433433" w:rsidP="001914A2">
      <w:pPr>
        <w:pStyle w:val="Descripcin"/>
      </w:pPr>
      <w:r>
        <w:t xml:space="preserve">Figura </w:t>
      </w:r>
      <w:r>
        <w:fldChar w:fldCharType="begin"/>
      </w:r>
      <w:r>
        <w:instrText xml:space="preserve"> SEQ Figura \* ARABIC </w:instrText>
      </w:r>
      <w:r>
        <w:fldChar w:fldCharType="separate"/>
      </w:r>
      <w:r w:rsidR="001914A2">
        <w:rPr>
          <w:noProof/>
        </w:rPr>
        <w:t>5</w:t>
      </w:r>
      <w:r>
        <w:fldChar w:fldCharType="end"/>
      </w:r>
      <w:r w:rsidR="007910DA">
        <w:t>:</w:t>
      </w:r>
      <w:r w:rsidR="007910DA" w:rsidRPr="007910DA">
        <w:t xml:space="preserve"> </w:t>
      </w:r>
      <w:r w:rsidR="007910DA">
        <w:t>Diagrama Solución Medidor Punto a Punto (INODU-02).</w:t>
      </w:r>
    </w:p>
    <w:p w14:paraId="7C1C8C65" w14:textId="18868EB9" w:rsidR="00CF6BFD" w:rsidRDefault="001E2E27" w:rsidP="00BA2310">
      <w:r>
        <w:t>Relativo al SGO</w:t>
      </w:r>
      <w:r w:rsidR="00CF6BFD">
        <w:t xml:space="preserve">, el medidor Punto a Punto, </w:t>
      </w:r>
      <w:r w:rsidR="00EE388E">
        <w:t xml:space="preserve">según INODU-02, está representado por el </w:t>
      </w:r>
      <w:r w:rsidR="00EE388E" w:rsidRPr="00EE388E">
        <w:rPr>
          <w:b/>
          <w:bCs/>
          <w:i/>
          <w:iCs/>
        </w:rPr>
        <w:t>S</w:t>
      </w:r>
      <w:r w:rsidR="00EE388E">
        <w:rPr>
          <w:b/>
          <w:bCs/>
          <w:i/>
          <w:iCs/>
        </w:rPr>
        <w:t>tarbeat</w:t>
      </w:r>
      <w:r w:rsidR="00702D84">
        <w:rPr>
          <w:b/>
          <w:bCs/>
          <w:i/>
          <w:iCs/>
        </w:rPr>
        <w:t xml:space="preserve"> Integration Platform</w:t>
      </w:r>
      <w:r w:rsidR="00EE388E" w:rsidRPr="00EE388E">
        <w:t>.</w:t>
      </w:r>
      <w:r w:rsidR="00EE388E">
        <w:t xml:space="preserve"> La solución</w:t>
      </w:r>
      <w:r w:rsidR="00CF6BFD">
        <w:t xml:space="preserve"> corresponde a un conjunto de aplicaciones informáticas que permiten administrar, controlar y gestionar la información, datos y comandos relacionados con la medición y control de lecturas del suministro hacia los Grandes Clientes y Usuarios del Sistema de Distribución. Este sistema administra la información de unidades de medida según corresponda. Puede generar procesos planificados y automatizados, bajo demanda para obtención de datos de facturación y medición.</w:t>
      </w:r>
    </w:p>
    <w:p w14:paraId="3BE2DF49" w14:textId="6E42F1BD" w:rsidR="00872B26" w:rsidRDefault="00CF6BFD" w:rsidP="00BA2310">
      <w:r>
        <w:t>El Sistema de Gestión y Operación para Medidor Punto a Punto, estará compuesto por los siguientes módulos:</w:t>
      </w:r>
    </w:p>
    <w:p w14:paraId="67F1E3E6" w14:textId="14E5BBC6" w:rsidR="0084609D" w:rsidRDefault="0084609D" w:rsidP="00E8137E">
      <w:pPr>
        <w:pStyle w:val="Prrafodelista"/>
        <w:numPr>
          <w:ilvl w:val="1"/>
          <w:numId w:val="83"/>
        </w:numPr>
        <w:ind w:left="360"/>
      </w:pPr>
      <w:r>
        <w:t>Head End System o HES: El sistema de gestión y operaciones para telemedida de medidores punto a punto, es un sistema que permite la administración de información y de los componentes del SMMC.</w:t>
      </w:r>
    </w:p>
    <w:p w14:paraId="4C614F3B" w14:textId="77777777" w:rsidR="00D142B0" w:rsidRDefault="00D142B0" w:rsidP="00B27504">
      <w:pPr>
        <w:pStyle w:val="Prrafodelista"/>
        <w:ind w:left="360"/>
      </w:pPr>
    </w:p>
    <w:p w14:paraId="470B8DD9" w14:textId="45C0EA43" w:rsidR="00CF6BFD" w:rsidRDefault="0084609D" w:rsidP="00E8137E">
      <w:pPr>
        <w:pStyle w:val="Prrafodelista"/>
        <w:numPr>
          <w:ilvl w:val="1"/>
          <w:numId w:val="83"/>
        </w:numPr>
        <w:ind w:left="360"/>
      </w:pPr>
      <w:r>
        <w:t>Base de Datos: Repositorios centralizados que permiten el alojamiento de lecturas e información de periodos configurables mediante Base Pulse, Sync y Reportes.</w:t>
      </w:r>
    </w:p>
    <w:p w14:paraId="36B54AB2" w14:textId="77777777" w:rsidR="00CF6BFD" w:rsidRDefault="00CF6BFD" w:rsidP="00BA2310"/>
    <w:p w14:paraId="417B1DD0" w14:textId="77777777" w:rsidR="0073256E" w:rsidRDefault="0073256E" w:rsidP="0073256E">
      <w:pPr>
        <w:keepNext/>
        <w:ind w:left="720"/>
      </w:pPr>
      <w:r w:rsidRPr="0073256E">
        <w:rPr>
          <w:noProof/>
        </w:rPr>
        <w:lastRenderedPageBreak/>
        <w:drawing>
          <wp:inline distT="0" distB="0" distL="0" distR="0" wp14:anchorId="13899EF6" wp14:editId="3B1F26ED">
            <wp:extent cx="5943600" cy="4777105"/>
            <wp:effectExtent l="0" t="0" r="0" b="444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2"/>
                    <a:stretch>
                      <a:fillRect/>
                    </a:stretch>
                  </pic:blipFill>
                  <pic:spPr>
                    <a:xfrm>
                      <a:off x="0" y="0"/>
                      <a:ext cx="5943600" cy="4777105"/>
                    </a:xfrm>
                    <a:prstGeom prst="rect">
                      <a:avLst/>
                    </a:prstGeom>
                  </pic:spPr>
                </pic:pic>
              </a:graphicData>
            </a:graphic>
          </wp:inline>
        </w:drawing>
      </w:r>
    </w:p>
    <w:p w14:paraId="55B28D0E" w14:textId="1E9D59F2" w:rsidR="00CF6BFD" w:rsidRDefault="0073256E" w:rsidP="001914A2">
      <w:pPr>
        <w:pStyle w:val="Descripcin"/>
      </w:pPr>
      <w:bookmarkStart w:id="17" w:name="_Ref80989294"/>
      <w:bookmarkStart w:id="18" w:name="_Ref80989284"/>
      <w:r>
        <w:t xml:space="preserve">Figura </w:t>
      </w:r>
      <w:r>
        <w:fldChar w:fldCharType="begin"/>
      </w:r>
      <w:r>
        <w:instrText xml:space="preserve"> SEQ Figura \* ARABIC </w:instrText>
      </w:r>
      <w:r>
        <w:fldChar w:fldCharType="separate"/>
      </w:r>
      <w:r w:rsidR="001914A2">
        <w:rPr>
          <w:noProof/>
        </w:rPr>
        <w:t>6</w:t>
      </w:r>
      <w:r>
        <w:fldChar w:fldCharType="end"/>
      </w:r>
      <w:bookmarkEnd w:id="17"/>
      <w:r>
        <w:t>: Arquitectura c</w:t>
      </w:r>
      <w:r w:rsidR="00C1497B">
        <w:t>o</w:t>
      </w:r>
      <w:r>
        <w:t>nceptual</w:t>
      </w:r>
      <w:r w:rsidR="00C1497B">
        <w:t xml:space="preserve"> propuesta por Enel para</w:t>
      </w:r>
      <w:r>
        <w:t xml:space="preserve"> Plataforma de Integración para medidor punto a punto (Starbeat</w:t>
      </w:r>
      <w:r w:rsidR="00702D84">
        <w:t xml:space="preserve"> Integration Platform</w:t>
      </w:r>
      <w:r>
        <w:t>).</w:t>
      </w:r>
      <w:bookmarkEnd w:id="18"/>
    </w:p>
    <w:p w14:paraId="129A8F3D" w14:textId="77777777" w:rsidR="00BA2310" w:rsidRDefault="00BA2310" w:rsidP="00BA2310"/>
    <w:p w14:paraId="197E0EC9" w14:textId="77777777" w:rsidR="00BA2310" w:rsidRDefault="00BA2310" w:rsidP="00BA2310"/>
    <w:p w14:paraId="5ADE652B" w14:textId="77777777" w:rsidR="00BA2310" w:rsidRDefault="00BA2310" w:rsidP="00BA2310"/>
    <w:p w14:paraId="36EED8CF" w14:textId="77777777" w:rsidR="00BA2310" w:rsidRDefault="00BA2310" w:rsidP="00BA2310"/>
    <w:p w14:paraId="1C34AB04" w14:textId="77777777" w:rsidR="00BA2310" w:rsidRDefault="00BA2310" w:rsidP="00BA2310"/>
    <w:p w14:paraId="0467E0D4" w14:textId="77777777" w:rsidR="00BA2310" w:rsidRPr="00BA2310" w:rsidRDefault="00BA2310" w:rsidP="00BA2310"/>
    <w:p w14:paraId="48C3A596" w14:textId="36AF741B" w:rsidR="0042063E" w:rsidRDefault="008E7C07" w:rsidP="00635F38">
      <w:pPr>
        <w:pStyle w:val="Ttulo3"/>
      </w:pPr>
      <w:bookmarkStart w:id="19" w:name="_Toc85216313"/>
      <w:r>
        <w:lastRenderedPageBreak/>
        <w:t>Arquitectura sistémica considerada por inodú</w:t>
      </w:r>
      <w:bookmarkEnd w:id="19"/>
    </w:p>
    <w:p w14:paraId="4DC7328D" w14:textId="0970AC5E" w:rsidR="00FE4FCF" w:rsidRDefault="008E7C07" w:rsidP="00B27504">
      <w:pPr>
        <w:spacing w:after="160" w:line="259" w:lineRule="auto"/>
      </w:pPr>
      <w:r>
        <w:t xml:space="preserve">En base </w:t>
      </w:r>
      <w:r w:rsidR="002700B3">
        <w:t xml:space="preserve">a la arquitectura conceptual de los SMMC presentada en el </w:t>
      </w:r>
      <w:r w:rsidR="006748B5">
        <w:t>A</w:t>
      </w:r>
      <w:r w:rsidR="002700B3">
        <w:t xml:space="preserve">nexo </w:t>
      </w:r>
      <w:r w:rsidR="006748B5">
        <w:t>T</w:t>
      </w:r>
      <w:r w:rsidR="002700B3">
        <w:t>écnico</w:t>
      </w:r>
      <w:r w:rsidR="006748B5">
        <w:t xml:space="preserve"> de la Norma Técnica de Distribución (ATNTD)</w:t>
      </w:r>
      <w:r w:rsidR="002700B3">
        <w:t xml:space="preserve"> y</w:t>
      </w:r>
      <w:r w:rsidR="003F7CE5">
        <w:t xml:space="preserve"> a las soluciones </w:t>
      </w:r>
      <w:r w:rsidR="000236EB">
        <w:t xml:space="preserve">conceptuales propuestas por Enel, el equipo consultor </w:t>
      </w:r>
      <w:r w:rsidR="00D142B0">
        <w:t xml:space="preserve">desarrolló </w:t>
      </w:r>
      <w:r w:rsidR="000236EB">
        <w:t xml:space="preserve">el siguiente esquema </w:t>
      </w:r>
      <w:r w:rsidR="002E3F63">
        <w:t xml:space="preserve">para la </w:t>
      </w:r>
      <w:r w:rsidR="009F51BE">
        <w:t>evaluación</w:t>
      </w:r>
      <w:r w:rsidR="002E3F63">
        <w:t xml:space="preserve"> de las soluci</w:t>
      </w:r>
      <w:r w:rsidR="0086143A">
        <w:t xml:space="preserve">ones </w:t>
      </w:r>
      <w:r w:rsidR="00FE4FCF">
        <w:t>SMMC de Enel</w:t>
      </w:r>
      <w:r w:rsidR="00D142B0">
        <w:t>.</w:t>
      </w:r>
    </w:p>
    <w:p w14:paraId="339499BE" w14:textId="049C74A1" w:rsidR="00075FBA" w:rsidRDefault="002E543E">
      <w:pPr>
        <w:spacing w:after="160" w:line="259" w:lineRule="auto"/>
        <w:jc w:val="left"/>
      </w:pPr>
      <w:r>
        <w:rPr>
          <w:noProof/>
        </w:rPr>
        <w:drawing>
          <wp:inline distT="0" distB="0" distL="0" distR="0" wp14:anchorId="33ECC0F6" wp14:editId="2E0E2409">
            <wp:extent cx="5926984" cy="469527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3178" cy="4700185"/>
                    </a:xfrm>
                    <a:prstGeom prst="rect">
                      <a:avLst/>
                    </a:prstGeom>
                    <a:noFill/>
                  </pic:spPr>
                </pic:pic>
              </a:graphicData>
            </a:graphic>
          </wp:inline>
        </w:drawing>
      </w:r>
    </w:p>
    <w:p w14:paraId="5670A972" w14:textId="05735E7F" w:rsidR="00FE4FCF" w:rsidRDefault="00872B26" w:rsidP="001914A2">
      <w:pPr>
        <w:pStyle w:val="Descripcin"/>
      </w:pPr>
      <w:r>
        <w:t xml:space="preserve">Figura </w:t>
      </w:r>
      <w:r>
        <w:fldChar w:fldCharType="begin"/>
      </w:r>
      <w:r>
        <w:instrText xml:space="preserve"> SEQ Figura \* ARABIC </w:instrText>
      </w:r>
      <w:r>
        <w:fldChar w:fldCharType="separate"/>
      </w:r>
      <w:r w:rsidR="001914A2">
        <w:rPr>
          <w:noProof/>
        </w:rPr>
        <w:t>7</w:t>
      </w:r>
      <w:r>
        <w:fldChar w:fldCharType="end"/>
      </w:r>
      <w:r>
        <w:t>: Esquema de interacción de soluciones propuestas por Enel. Elaboración propia.</w:t>
      </w:r>
    </w:p>
    <w:p w14:paraId="790A71C2" w14:textId="5C8D2140" w:rsidR="0036036D" w:rsidRDefault="002700B3">
      <w:pPr>
        <w:spacing w:after="160" w:line="259" w:lineRule="auto"/>
        <w:jc w:val="left"/>
      </w:pPr>
      <w:r>
        <w:t xml:space="preserve"> </w:t>
      </w:r>
      <w:r w:rsidR="00D142B0">
        <w:t>En la siguiente tabla se indica el l</w:t>
      </w:r>
      <w:r w:rsidR="006B21BB">
        <w:t>istado de equipos considerados en la evaluación:</w:t>
      </w:r>
    </w:p>
    <w:p w14:paraId="72A42F26" w14:textId="77777777" w:rsidR="00D142B0" w:rsidRDefault="00D142B0">
      <w:pPr>
        <w:spacing w:after="160" w:line="259" w:lineRule="auto"/>
        <w:jc w:val="left"/>
        <w:rPr>
          <w:b/>
          <w:bCs/>
          <w:sz w:val="18"/>
          <w:szCs w:val="18"/>
        </w:rPr>
      </w:pPr>
      <w:r>
        <w:br w:type="page"/>
      </w:r>
    </w:p>
    <w:p w14:paraId="270388FE" w14:textId="4C04E3CE" w:rsidR="00D142B0" w:rsidRDefault="00D142B0" w:rsidP="00B27504">
      <w:pPr>
        <w:pStyle w:val="Descripcin"/>
      </w:pPr>
      <w:r>
        <w:lastRenderedPageBreak/>
        <w:t xml:space="preserve">Tabla </w:t>
      </w:r>
      <w:r>
        <w:fldChar w:fldCharType="begin"/>
      </w:r>
      <w:r>
        <w:instrText xml:space="preserve"> SEQ Tabla \* ARABIC </w:instrText>
      </w:r>
      <w:r>
        <w:fldChar w:fldCharType="separate"/>
      </w:r>
      <w:r>
        <w:rPr>
          <w:noProof/>
        </w:rPr>
        <w:t>3</w:t>
      </w:r>
      <w:r>
        <w:fldChar w:fldCharType="end"/>
      </w:r>
      <w:r>
        <w:t>: Listado de equipos considerados en la evaluación</w:t>
      </w:r>
    </w:p>
    <w:tbl>
      <w:tblPr>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801"/>
        <w:gridCol w:w="6549"/>
      </w:tblGrid>
      <w:tr w:rsidR="004E71FF" w:rsidRPr="000512AD" w14:paraId="07ABF4C2" w14:textId="77777777" w:rsidTr="007E56C4">
        <w:trPr>
          <w:trHeight w:val="600"/>
        </w:trPr>
        <w:tc>
          <w:tcPr>
            <w:tcW w:w="1498" w:type="pct"/>
            <w:shd w:val="clear" w:color="000000" w:fill="000000"/>
            <w:noWrap/>
            <w:vAlign w:val="center"/>
            <w:hideMark/>
          </w:tcPr>
          <w:p w14:paraId="5934BBA4" w14:textId="77777777" w:rsidR="004E71FF" w:rsidRPr="000512AD" w:rsidRDefault="004E71FF" w:rsidP="007E56C4">
            <w:pPr>
              <w:spacing w:after="0" w:line="240" w:lineRule="auto"/>
              <w:jc w:val="center"/>
              <w:rPr>
                <w:rFonts w:ascii="Calibri" w:eastAsia="Times New Roman" w:hAnsi="Calibri" w:cs="Calibri"/>
                <w:b/>
                <w:bCs/>
                <w:color w:val="FFFFFF"/>
                <w:sz w:val="24"/>
                <w:szCs w:val="24"/>
                <w:lang w:eastAsia="es-CL"/>
              </w:rPr>
            </w:pPr>
            <w:r w:rsidRPr="000512AD">
              <w:rPr>
                <w:rFonts w:ascii="Calibri" w:eastAsia="Times New Roman" w:hAnsi="Calibri" w:cs="Calibri"/>
                <w:b/>
                <w:bCs/>
                <w:color w:val="FFFFFF"/>
                <w:sz w:val="24"/>
                <w:szCs w:val="24"/>
                <w:lang w:eastAsia="es-CL"/>
              </w:rPr>
              <w:t>Componente individual</w:t>
            </w:r>
          </w:p>
        </w:tc>
        <w:tc>
          <w:tcPr>
            <w:tcW w:w="3502" w:type="pct"/>
            <w:shd w:val="clear" w:color="000000" w:fill="000000"/>
            <w:vAlign w:val="center"/>
            <w:hideMark/>
          </w:tcPr>
          <w:p w14:paraId="570F7943" w14:textId="77777777" w:rsidR="004E71FF" w:rsidRPr="000512AD" w:rsidRDefault="004E71FF" w:rsidP="007E56C4">
            <w:pPr>
              <w:spacing w:after="0" w:line="240" w:lineRule="auto"/>
              <w:jc w:val="center"/>
              <w:rPr>
                <w:rFonts w:ascii="Calibri" w:eastAsia="Times New Roman" w:hAnsi="Calibri" w:cs="Calibri"/>
                <w:b/>
                <w:bCs/>
                <w:color w:val="FFFFFF"/>
                <w:sz w:val="24"/>
                <w:szCs w:val="24"/>
                <w:lang w:eastAsia="es-CL"/>
              </w:rPr>
            </w:pPr>
            <w:r w:rsidRPr="000512AD">
              <w:rPr>
                <w:rFonts w:ascii="Calibri" w:eastAsia="Times New Roman" w:hAnsi="Calibri" w:cs="Calibri"/>
                <w:b/>
                <w:bCs/>
                <w:color w:val="FFFFFF"/>
                <w:sz w:val="24"/>
                <w:szCs w:val="24"/>
                <w:lang w:eastAsia="es-CL"/>
              </w:rPr>
              <w:t>Dispositivo - Equipo</w:t>
            </w:r>
          </w:p>
        </w:tc>
      </w:tr>
      <w:tr w:rsidR="004E71FF" w:rsidRPr="000512AD" w14:paraId="24D1B432" w14:textId="77777777" w:rsidTr="007E56C4">
        <w:trPr>
          <w:trHeight w:val="600"/>
        </w:trPr>
        <w:tc>
          <w:tcPr>
            <w:tcW w:w="1498" w:type="pct"/>
            <w:vMerge w:val="restart"/>
            <w:shd w:val="clear" w:color="auto" w:fill="auto"/>
            <w:vAlign w:val="center"/>
            <w:hideMark/>
          </w:tcPr>
          <w:p w14:paraId="6AD95BCA"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Transformadores de medida</w:t>
            </w:r>
          </w:p>
        </w:tc>
        <w:tc>
          <w:tcPr>
            <w:tcW w:w="3502" w:type="pct"/>
            <w:shd w:val="clear" w:color="auto" w:fill="auto"/>
            <w:vAlign w:val="center"/>
            <w:hideMark/>
          </w:tcPr>
          <w:p w14:paraId="2FA33FC2"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TRANSFORMADORES COMPACTOS DE MEDIDA DE 3 ELEMENTOS PARA INSTALACIÓN A LA INTEMPERIE CLASE 15 kV (REV. 3 - Julio 2018)</w:t>
            </w:r>
          </w:p>
        </w:tc>
      </w:tr>
      <w:tr w:rsidR="004E71FF" w:rsidRPr="000512AD" w14:paraId="7A1726C7" w14:textId="77777777" w:rsidTr="007E56C4">
        <w:trPr>
          <w:trHeight w:val="600"/>
        </w:trPr>
        <w:tc>
          <w:tcPr>
            <w:tcW w:w="1498" w:type="pct"/>
            <w:vMerge/>
            <w:vAlign w:val="center"/>
            <w:hideMark/>
          </w:tcPr>
          <w:p w14:paraId="1BFA96EB"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777C640C"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TRANSFORMADORES COMPACTOS DE MEDIDA DE 3 ELEMENTOS PARA INSTALACIÓN A LA INTEMPERIE CLASE 15 kV (REV. 8 - Julio 2018)</w:t>
            </w:r>
          </w:p>
        </w:tc>
      </w:tr>
      <w:tr w:rsidR="004E71FF" w:rsidRPr="000512AD" w14:paraId="4F0F12E5" w14:textId="77777777" w:rsidTr="007E56C4">
        <w:trPr>
          <w:trHeight w:val="600"/>
        </w:trPr>
        <w:tc>
          <w:tcPr>
            <w:tcW w:w="1498" w:type="pct"/>
            <w:vMerge/>
            <w:vAlign w:val="center"/>
            <w:hideMark/>
          </w:tcPr>
          <w:p w14:paraId="65379B66"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215182AE" w14:textId="5F846E1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 xml:space="preserve">TRANSFORMADORES DE CORRIENTE INSTALACIÓN </w:t>
            </w:r>
            <w:r w:rsidR="0063289F" w:rsidRPr="000512AD">
              <w:rPr>
                <w:rFonts w:ascii="Calibri" w:eastAsia="Times New Roman" w:hAnsi="Calibri" w:cs="Calibri"/>
                <w:sz w:val="20"/>
                <w:szCs w:val="20"/>
                <w:lang w:eastAsia="es-CL"/>
              </w:rPr>
              <w:t>INTERIOR CLASE</w:t>
            </w:r>
            <w:r w:rsidRPr="000512AD">
              <w:rPr>
                <w:rFonts w:ascii="Calibri" w:eastAsia="Times New Roman" w:hAnsi="Calibri" w:cs="Calibri"/>
                <w:sz w:val="20"/>
                <w:szCs w:val="20"/>
                <w:lang w:eastAsia="es-CL"/>
              </w:rPr>
              <w:t xml:space="preserve"> 15-25 kV (REV. 1 - Mayo 2018)</w:t>
            </w:r>
          </w:p>
        </w:tc>
      </w:tr>
      <w:tr w:rsidR="004E71FF" w:rsidRPr="000512AD" w14:paraId="0C81E050" w14:textId="77777777" w:rsidTr="007E56C4">
        <w:trPr>
          <w:trHeight w:val="600"/>
        </w:trPr>
        <w:tc>
          <w:tcPr>
            <w:tcW w:w="1498" w:type="pct"/>
            <w:vMerge/>
            <w:vAlign w:val="center"/>
            <w:hideMark/>
          </w:tcPr>
          <w:p w14:paraId="1054B230"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1C448A7F" w14:textId="35F6161B"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 xml:space="preserve">TRANSFORMADORES DE POTENCIAL INSTALACIÓN </w:t>
            </w:r>
            <w:r w:rsidR="0063289F" w:rsidRPr="000512AD">
              <w:rPr>
                <w:rFonts w:ascii="Calibri" w:eastAsia="Times New Roman" w:hAnsi="Calibri" w:cs="Calibri"/>
                <w:sz w:val="20"/>
                <w:szCs w:val="20"/>
                <w:lang w:eastAsia="es-CL"/>
              </w:rPr>
              <w:t>INTERIOR CLASE</w:t>
            </w:r>
            <w:r w:rsidRPr="000512AD">
              <w:rPr>
                <w:rFonts w:ascii="Calibri" w:eastAsia="Times New Roman" w:hAnsi="Calibri" w:cs="Calibri"/>
                <w:sz w:val="20"/>
                <w:szCs w:val="20"/>
                <w:lang w:eastAsia="es-CL"/>
              </w:rPr>
              <w:t xml:space="preserve"> 15-25 kV (REV. 1 - Mayo 2018)</w:t>
            </w:r>
          </w:p>
        </w:tc>
      </w:tr>
      <w:tr w:rsidR="004E71FF" w:rsidRPr="000512AD" w14:paraId="04FB7F0C" w14:textId="77777777" w:rsidTr="007E56C4">
        <w:trPr>
          <w:trHeight w:val="300"/>
        </w:trPr>
        <w:tc>
          <w:tcPr>
            <w:tcW w:w="1498" w:type="pct"/>
            <w:vMerge w:val="restart"/>
            <w:shd w:val="clear" w:color="auto" w:fill="auto"/>
            <w:vAlign w:val="center"/>
            <w:hideMark/>
          </w:tcPr>
          <w:p w14:paraId="6D871D0C"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Medidores</w:t>
            </w:r>
          </w:p>
        </w:tc>
        <w:tc>
          <w:tcPr>
            <w:tcW w:w="3502" w:type="pct"/>
            <w:shd w:val="clear" w:color="auto" w:fill="auto"/>
            <w:vAlign w:val="center"/>
            <w:hideMark/>
          </w:tcPr>
          <w:p w14:paraId="73725A34"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EMH</w:t>
            </w:r>
          </w:p>
        </w:tc>
      </w:tr>
      <w:tr w:rsidR="004E71FF" w:rsidRPr="000512AD" w14:paraId="679FFC3B" w14:textId="77777777" w:rsidTr="007E56C4">
        <w:trPr>
          <w:trHeight w:val="300"/>
        </w:trPr>
        <w:tc>
          <w:tcPr>
            <w:tcW w:w="1498" w:type="pct"/>
            <w:vMerge/>
            <w:vAlign w:val="center"/>
            <w:hideMark/>
          </w:tcPr>
          <w:p w14:paraId="3F45901A"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6AB61DBE"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ION</w:t>
            </w:r>
          </w:p>
        </w:tc>
      </w:tr>
      <w:tr w:rsidR="004E71FF" w:rsidRPr="000512AD" w14:paraId="63FF8696" w14:textId="77777777" w:rsidTr="007E56C4">
        <w:trPr>
          <w:trHeight w:val="300"/>
        </w:trPr>
        <w:tc>
          <w:tcPr>
            <w:tcW w:w="1498" w:type="pct"/>
            <w:vMerge/>
            <w:vAlign w:val="center"/>
            <w:hideMark/>
          </w:tcPr>
          <w:p w14:paraId="7F9C4716"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29600729"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ISKRA</w:t>
            </w:r>
          </w:p>
        </w:tc>
      </w:tr>
      <w:tr w:rsidR="004E71FF" w:rsidRPr="000512AD" w14:paraId="3934A3C2" w14:textId="77777777" w:rsidTr="007E56C4">
        <w:trPr>
          <w:trHeight w:val="300"/>
        </w:trPr>
        <w:tc>
          <w:tcPr>
            <w:tcW w:w="1498" w:type="pct"/>
            <w:vMerge/>
            <w:vAlign w:val="center"/>
            <w:hideMark/>
          </w:tcPr>
          <w:p w14:paraId="5CDB0866"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59DE1E13"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ITRON</w:t>
            </w:r>
          </w:p>
        </w:tc>
      </w:tr>
      <w:tr w:rsidR="004E71FF" w:rsidRPr="000512AD" w14:paraId="3CF4B51E" w14:textId="77777777" w:rsidTr="007E56C4">
        <w:trPr>
          <w:trHeight w:val="300"/>
        </w:trPr>
        <w:tc>
          <w:tcPr>
            <w:tcW w:w="1498" w:type="pct"/>
            <w:vMerge/>
            <w:vAlign w:val="center"/>
            <w:hideMark/>
          </w:tcPr>
          <w:p w14:paraId="337B0FAF"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13158DFC" w14:textId="04CB9546"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 xml:space="preserve">Enel </w:t>
            </w:r>
            <w:r w:rsidR="00065FEB" w:rsidRPr="000512AD">
              <w:rPr>
                <w:rFonts w:ascii="Calibri" w:eastAsia="Times New Roman" w:hAnsi="Calibri" w:cs="Calibri"/>
                <w:sz w:val="20"/>
                <w:szCs w:val="20"/>
                <w:lang w:eastAsia="es-CL"/>
              </w:rPr>
              <w:t>v.2 -</w:t>
            </w:r>
            <w:r w:rsidRPr="000512AD">
              <w:rPr>
                <w:rFonts w:ascii="Calibri" w:eastAsia="Times New Roman" w:hAnsi="Calibri" w:cs="Calibri"/>
                <w:sz w:val="20"/>
                <w:szCs w:val="20"/>
                <w:lang w:eastAsia="es-CL"/>
              </w:rPr>
              <w:t xml:space="preserve"> NEXY-M (monofásico)</w:t>
            </w:r>
          </w:p>
        </w:tc>
      </w:tr>
      <w:tr w:rsidR="004E71FF" w:rsidRPr="000512AD" w14:paraId="6DB0A981" w14:textId="77777777" w:rsidTr="007E56C4">
        <w:trPr>
          <w:trHeight w:val="300"/>
        </w:trPr>
        <w:tc>
          <w:tcPr>
            <w:tcW w:w="1498" w:type="pct"/>
            <w:shd w:val="clear" w:color="auto" w:fill="auto"/>
            <w:vAlign w:val="center"/>
            <w:hideMark/>
          </w:tcPr>
          <w:p w14:paraId="12D51F0F"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Otros</w:t>
            </w:r>
          </w:p>
        </w:tc>
        <w:tc>
          <w:tcPr>
            <w:tcW w:w="3502" w:type="pct"/>
            <w:shd w:val="clear" w:color="auto" w:fill="auto"/>
            <w:vAlign w:val="center"/>
            <w:hideMark/>
          </w:tcPr>
          <w:p w14:paraId="15155027"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2E76DC">
              <w:rPr>
                <w:rFonts w:ascii="Calibri" w:eastAsia="Times New Roman" w:hAnsi="Calibri" w:cs="Calibri"/>
                <w:sz w:val="20"/>
                <w:szCs w:val="20"/>
                <w:lang w:eastAsia="es-CL"/>
              </w:rPr>
              <w:t>Empalmes</w:t>
            </w:r>
            <w:r w:rsidRPr="000512AD">
              <w:rPr>
                <w:rFonts w:ascii="Calibri" w:eastAsia="Times New Roman" w:hAnsi="Calibri" w:cs="Calibri"/>
                <w:sz w:val="20"/>
                <w:szCs w:val="20"/>
                <w:lang w:eastAsia="es-CL"/>
              </w:rPr>
              <w:t xml:space="preserve"> y cajas de empalmes</w:t>
            </w:r>
          </w:p>
        </w:tc>
      </w:tr>
      <w:tr w:rsidR="004E71FF" w:rsidRPr="000512AD" w14:paraId="5B610334" w14:textId="77777777" w:rsidTr="007E56C4">
        <w:trPr>
          <w:trHeight w:val="300"/>
        </w:trPr>
        <w:tc>
          <w:tcPr>
            <w:tcW w:w="1498" w:type="pct"/>
            <w:shd w:val="clear" w:color="auto" w:fill="auto"/>
            <w:vAlign w:val="center"/>
            <w:hideMark/>
          </w:tcPr>
          <w:p w14:paraId="2D63A2B0"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Módulo de comunicaciones</w:t>
            </w:r>
          </w:p>
        </w:tc>
        <w:tc>
          <w:tcPr>
            <w:tcW w:w="3502" w:type="pct"/>
            <w:shd w:val="clear" w:color="auto" w:fill="auto"/>
            <w:vAlign w:val="center"/>
            <w:hideMark/>
          </w:tcPr>
          <w:p w14:paraId="62651845"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Módulo RF</w:t>
            </w:r>
          </w:p>
        </w:tc>
      </w:tr>
      <w:tr w:rsidR="004E71FF" w:rsidRPr="000512AD" w14:paraId="31E0FF4E" w14:textId="77777777" w:rsidTr="007E56C4">
        <w:trPr>
          <w:trHeight w:val="300"/>
        </w:trPr>
        <w:tc>
          <w:tcPr>
            <w:tcW w:w="1498" w:type="pct"/>
            <w:vMerge w:val="restart"/>
            <w:shd w:val="clear" w:color="auto" w:fill="auto"/>
            <w:vAlign w:val="center"/>
            <w:hideMark/>
          </w:tcPr>
          <w:p w14:paraId="33C4D090"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Router externo</w:t>
            </w:r>
          </w:p>
        </w:tc>
        <w:tc>
          <w:tcPr>
            <w:tcW w:w="3502" w:type="pct"/>
            <w:shd w:val="clear" w:color="auto" w:fill="auto"/>
            <w:vAlign w:val="center"/>
            <w:hideMark/>
          </w:tcPr>
          <w:p w14:paraId="2081E2A8"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Router RU</w:t>
            </w:r>
            <w:r>
              <w:rPr>
                <w:rFonts w:ascii="Calibri" w:eastAsia="Times New Roman" w:hAnsi="Calibri" w:cs="Calibri"/>
                <w:sz w:val="20"/>
                <w:szCs w:val="20"/>
                <w:lang w:eastAsia="es-CL"/>
              </w:rPr>
              <w:t xml:space="preserve">T </w:t>
            </w:r>
            <w:r w:rsidRPr="000512AD">
              <w:rPr>
                <w:rFonts w:ascii="Calibri" w:eastAsia="Times New Roman" w:hAnsi="Calibri" w:cs="Calibri"/>
                <w:sz w:val="20"/>
                <w:szCs w:val="20"/>
                <w:lang w:eastAsia="es-CL"/>
              </w:rPr>
              <w:t>955</w:t>
            </w:r>
          </w:p>
        </w:tc>
      </w:tr>
      <w:tr w:rsidR="004E71FF" w:rsidRPr="000512AD" w14:paraId="7781BD1D" w14:textId="77777777" w:rsidTr="007E56C4">
        <w:trPr>
          <w:trHeight w:val="300"/>
        </w:trPr>
        <w:tc>
          <w:tcPr>
            <w:tcW w:w="1498" w:type="pct"/>
            <w:vMerge/>
            <w:vAlign w:val="center"/>
            <w:hideMark/>
          </w:tcPr>
          <w:p w14:paraId="1FAF16A0"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1B03AFF3"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Router APK</w:t>
            </w:r>
          </w:p>
        </w:tc>
      </w:tr>
      <w:tr w:rsidR="004E71FF" w:rsidRPr="000512AD" w14:paraId="591208B2" w14:textId="77777777" w:rsidTr="007E56C4">
        <w:trPr>
          <w:trHeight w:val="300"/>
        </w:trPr>
        <w:tc>
          <w:tcPr>
            <w:tcW w:w="1498" w:type="pct"/>
            <w:shd w:val="clear" w:color="auto" w:fill="auto"/>
            <w:vAlign w:val="center"/>
            <w:hideMark/>
          </w:tcPr>
          <w:p w14:paraId="4740F872"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Concentrador</w:t>
            </w:r>
          </w:p>
        </w:tc>
        <w:tc>
          <w:tcPr>
            <w:tcW w:w="3502" w:type="pct"/>
            <w:shd w:val="clear" w:color="auto" w:fill="auto"/>
            <w:vAlign w:val="center"/>
            <w:hideMark/>
          </w:tcPr>
          <w:p w14:paraId="22881172"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LVM</w:t>
            </w:r>
          </w:p>
        </w:tc>
      </w:tr>
      <w:tr w:rsidR="004E71FF" w:rsidRPr="000512AD" w14:paraId="325FCBF3" w14:textId="77777777" w:rsidTr="007E56C4">
        <w:trPr>
          <w:trHeight w:val="300"/>
        </w:trPr>
        <w:tc>
          <w:tcPr>
            <w:tcW w:w="1498" w:type="pct"/>
            <w:vMerge w:val="restart"/>
            <w:shd w:val="clear" w:color="auto" w:fill="auto"/>
            <w:vAlign w:val="center"/>
            <w:hideMark/>
          </w:tcPr>
          <w:p w14:paraId="23E47D0B"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Sistema de gestión y operación</w:t>
            </w:r>
          </w:p>
        </w:tc>
        <w:tc>
          <w:tcPr>
            <w:tcW w:w="3502" w:type="pct"/>
            <w:shd w:val="clear" w:color="auto" w:fill="auto"/>
            <w:vAlign w:val="center"/>
            <w:hideMark/>
          </w:tcPr>
          <w:p w14:paraId="0F9DC373"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SMMEPlus - Solución Enel</w:t>
            </w:r>
          </w:p>
        </w:tc>
      </w:tr>
      <w:tr w:rsidR="004E71FF" w:rsidRPr="000512AD" w14:paraId="1329B248" w14:textId="77777777" w:rsidTr="007E56C4">
        <w:trPr>
          <w:trHeight w:val="300"/>
        </w:trPr>
        <w:tc>
          <w:tcPr>
            <w:tcW w:w="1498" w:type="pct"/>
            <w:vMerge/>
            <w:vAlign w:val="center"/>
            <w:hideMark/>
          </w:tcPr>
          <w:p w14:paraId="201FF375" w14:textId="77777777" w:rsidR="004E71FF" w:rsidRPr="000512AD" w:rsidRDefault="004E71FF" w:rsidP="007E56C4">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04CBA29A" w14:textId="77777777" w:rsidR="004E71FF" w:rsidRPr="000512AD" w:rsidRDefault="004E71FF" w:rsidP="007E56C4">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Starbeat - Solución Punto a Punto</w:t>
            </w:r>
          </w:p>
        </w:tc>
      </w:tr>
    </w:tbl>
    <w:p w14:paraId="3134FF59" w14:textId="77777777" w:rsidR="004E71FF" w:rsidRDefault="004E71FF">
      <w:pPr>
        <w:spacing w:after="160" w:line="259" w:lineRule="auto"/>
        <w:jc w:val="left"/>
      </w:pPr>
    </w:p>
    <w:p w14:paraId="03DE931C" w14:textId="2D417236" w:rsidR="00075FBA" w:rsidRDefault="00D142B0" w:rsidP="00B27504">
      <w:pPr>
        <w:spacing w:after="160" w:line="259" w:lineRule="auto"/>
      </w:pPr>
      <w:r>
        <w:t>D</w:t>
      </w:r>
      <w:r w:rsidR="00075FBA">
        <w:t xml:space="preserve">ebido a </w:t>
      </w:r>
      <w:r w:rsidR="004E71FF">
        <w:t xml:space="preserve">que no serán implementados </w:t>
      </w:r>
      <w:r w:rsidR="00E33EC1">
        <w:t xml:space="preserve">en la solución 2022 de Enel, </w:t>
      </w:r>
      <w:r>
        <w:t xml:space="preserve">no serán considerados en esta evaluación, </w:t>
      </w:r>
      <w:r w:rsidR="00E33EC1">
        <w:t>y por tanto no forman parte del proceso de Homologación Inicial</w:t>
      </w:r>
      <w:r>
        <w:t>, los siguientes componentes</w:t>
      </w:r>
      <w:r w:rsidR="00E33EC1">
        <w:t>:</w:t>
      </w:r>
    </w:p>
    <w:p w14:paraId="69222E5F" w14:textId="319D3FC7" w:rsidR="0036036D" w:rsidRDefault="00075FBA" w:rsidP="00E8137E">
      <w:pPr>
        <w:pStyle w:val="Prrafodelista"/>
        <w:numPr>
          <w:ilvl w:val="0"/>
          <w:numId w:val="83"/>
        </w:numPr>
        <w:spacing w:after="160" w:line="259" w:lineRule="auto"/>
        <w:jc w:val="left"/>
      </w:pPr>
      <w:r>
        <w:t>Medidor ELSTER</w:t>
      </w:r>
    </w:p>
    <w:p w14:paraId="5C029DCC" w14:textId="57065B3F" w:rsidR="00075FBA" w:rsidRDefault="00075FBA" w:rsidP="00E8137E">
      <w:pPr>
        <w:pStyle w:val="Prrafodelista"/>
        <w:numPr>
          <w:ilvl w:val="0"/>
          <w:numId w:val="83"/>
        </w:numPr>
        <w:spacing w:after="160" w:line="259" w:lineRule="auto"/>
        <w:jc w:val="left"/>
      </w:pPr>
      <w:r>
        <w:t xml:space="preserve">Router </w:t>
      </w:r>
      <w:r w:rsidR="00C14157">
        <w:t>APR410</w:t>
      </w:r>
    </w:p>
    <w:p w14:paraId="2EE51E27" w14:textId="2E9DFE27" w:rsidR="00C14157" w:rsidRDefault="00C14157" w:rsidP="00E8137E">
      <w:pPr>
        <w:pStyle w:val="Prrafodelista"/>
        <w:numPr>
          <w:ilvl w:val="0"/>
          <w:numId w:val="83"/>
        </w:numPr>
        <w:spacing w:after="160" w:line="259" w:lineRule="auto"/>
        <w:jc w:val="left"/>
      </w:pPr>
      <w:r>
        <w:t>Equipo Qed</w:t>
      </w:r>
    </w:p>
    <w:p w14:paraId="7E2BD948" w14:textId="651E1038" w:rsidR="000D5A06" w:rsidRDefault="00B8497C" w:rsidP="00E8137E">
      <w:pPr>
        <w:pStyle w:val="Prrafodelista"/>
        <w:numPr>
          <w:ilvl w:val="0"/>
          <w:numId w:val="83"/>
        </w:numPr>
        <w:spacing w:after="160" w:line="259" w:lineRule="auto"/>
        <w:jc w:val="left"/>
      </w:pPr>
      <w:r>
        <w:t>Sistemas familia</w:t>
      </w:r>
      <w:r w:rsidR="000D5A06">
        <w:t xml:space="preserve"> Beat</w:t>
      </w:r>
    </w:p>
    <w:p w14:paraId="587112BB" w14:textId="77777777" w:rsidR="00D42F53" w:rsidRDefault="00D42F53" w:rsidP="00D42F53">
      <w:pPr>
        <w:spacing w:after="160" w:line="259" w:lineRule="auto"/>
        <w:jc w:val="left"/>
      </w:pPr>
    </w:p>
    <w:p w14:paraId="3BF9D9FE" w14:textId="77777777" w:rsidR="00554E0A" w:rsidRDefault="00554E0A">
      <w:pPr>
        <w:spacing w:after="160" w:line="259" w:lineRule="auto"/>
        <w:jc w:val="left"/>
        <w:rPr>
          <w:rFonts w:ascii="Cambria" w:eastAsiaTheme="majorEastAsia" w:hAnsi="Cambria" w:cstheme="majorBidi"/>
          <w:b/>
          <w:bCs/>
          <w:sz w:val="28"/>
          <w:szCs w:val="28"/>
        </w:rPr>
      </w:pPr>
      <w:r>
        <w:br w:type="page"/>
      </w:r>
    </w:p>
    <w:p w14:paraId="6056B4BB" w14:textId="23ACEC81" w:rsidR="00017307" w:rsidRDefault="00503623" w:rsidP="00D57411">
      <w:pPr>
        <w:pStyle w:val="Ttulo1"/>
        <w:tabs>
          <w:tab w:val="left" w:pos="1080"/>
        </w:tabs>
      </w:pPr>
      <w:bookmarkStart w:id="20" w:name="_Toc85216314"/>
      <w:r>
        <w:lastRenderedPageBreak/>
        <w:t>Verific</w:t>
      </w:r>
      <w:r w:rsidR="00017307">
        <w:t>ación de requerimientos de las U</w:t>
      </w:r>
      <w:r w:rsidR="00BA5B3C">
        <w:t>nidades de Medida</w:t>
      </w:r>
      <w:bookmarkEnd w:id="20"/>
    </w:p>
    <w:p w14:paraId="5B3760ED" w14:textId="64C540FB" w:rsidR="006B7914" w:rsidRDefault="006B7914" w:rsidP="008A77F3">
      <w:pPr>
        <w:pStyle w:val="Ttulo2"/>
        <w:ind w:left="576"/>
        <w:rPr>
          <w:lang w:val="en-US"/>
        </w:rPr>
      </w:pPr>
      <w:bookmarkStart w:id="21" w:name="_Toc85216315"/>
      <w:r>
        <w:rPr>
          <w:lang w:val="en-US"/>
        </w:rPr>
        <w:t>Requerimiento AT0019</w:t>
      </w:r>
      <w:bookmarkEnd w:id="21"/>
    </w:p>
    <w:p w14:paraId="30847799" w14:textId="77777777" w:rsidR="0007780F" w:rsidRPr="00D55656" w:rsidRDefault="0007780F" w:rsidP="00E8137E">
      <w:pPr>
        <w:pStyle w:val="Prrafodelista"/>
        <w:numPr>
          <w:ilvl w:val="0"/>
          <w:numId w:val="10"/>
        </w:numPr>
        <w:rPr>
          <w:rStyle w:val="nfasissutil"/>
        </w:rPr>
      </w:pPr>
      <w:r w:rsidRPr="00D55656">
        <w:rPr>
          <w:rStyle w:val="nfasissutil"/>
        </w:rPr>
        <w:t>Requerimiento</w:t>
      </w:r>
    </w:p>
    <w:p w14:paraId="64ECFC0D" w14:textId="39B129D3" w:rsidR="0007780F" w:rsidRDefault="0007780F" w:rsidP="0007780F">
      <w:pPr>
        <w:pStyle w:val="Prrafodelista"/>
        <w:spacing w:before="0"/>
        <w:ind w:left="0"/>
        <w:contextualSpacing w:val="0"/>
      </w:pPr>
      <w:r>
        <w:t>AT00</w:t>
      </w:r>
      <w:r w:rsidR="009F35EB">
        <w:t>19</w:t>
      </w:r>
      <w:r>
        <w:t xml:space="preserve">: </w:t>
      </w:r>
      <w:r w:rsidR="009F35EB" w:rsidRPr="009F35EB">
        <w:t>Unidad de medida. Según referencia de definición de Anexo Técnico.</w:t>
      </w:r>
    </w:p>
    <w:p w14:paraId="728E65E5" w14:textId="77777777" w:rsidR="0007780F" w:rsidRPr="00D55656" w:rsidRDefault="0007780F" w:rsidP="00E8137E">
      <w:pPr>
        <w:pStyle w:val="Prrafodelista"/>
        <w:numPr>
          <w:ilvl w:val="0"/>
          <w:numId w:val="10"/>
        </w:numPr>
        <w:spacing w:after="0"/>
        <w:rPr>
          <w:rStyle w:val="nfasissutil"/>
        </w:rPr>
      </w:pPr>
      <w:r w:rsidRPr="00D55656">
        <w:rPr>
          <w:rStyle w:val="nfasissutil"/>
        </w:rPr>
        <w:t xml:space="preserve">Comentario inodú del requerimiento </w:t>
      </w:r>
    </w:p>
    <w:p w14:paraId="5BE806F7" w14:textId="4412CB34" w:rsidR="0007780F" w:rsidRDefault="002D3874" w:rsidP="0007780F">
      <w:r>
        <w:t xml:space="preserve">En el Título 3-2 del Anexo Técnico SMMC se indican los componentes, módulos </w:t>
      </w:r>
      <w:r w:rsidR="00AB4882">
        <w:t>y conceptos asociados a los SMMC. El requerimiento AT0019 hace referencia al artículo 3-3, que indica los elementos que conforman la Unidad de Medida.</w:t>
      </w:r>
    </w:p>
    <w:p w14:paraId="4C1EF1E5" w14:textId="257148D3" w:rsidR="00AB4882" w:rsidRDefault="00AB4882" w:rsidP="0007780F">
      <w:r>
        <w:t xml:space="preserve">Se revisará que las unidades de medida que utilizará Enel </w:t>
      </w:r>
      <w:r w:rsidR="003F77D8">
        <w:t>cuenten</w:t>
      </w:r>
      <w:r>
        <w:t xml:space="preserve"> con los elementos </w:t>
      </w:r>
      <w:r w:rsidR="003F77D8">
        <w:t>indicados en el Anexo Técnico, artículo 3-3.</w:t>
      </w:r>
    </w:p>
    <w:p w14:paraId="6F600679" w14:textId="77777777" w:rsidR="0007780F" w:rsidRPr="00B23B6D" w:rsidRDefault="0007780F" w:rsidP="00E8137E">
      <w:pPr>
        <w:pStyle w:val="Prrafodelista"/>
        <w:numPr>
          <w:ilvl w:val="0"/>
          <w:numId w:val="1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07780F" w14:paraId="0D2DF769" w14:textId="77777777" w:rsidTr="00FE047C">
        <w:tc>
          <w:tcPr>
            <w:tcW w:w="2155" w:type="dxa"/>
            <w:vAlign w:val="center"/>
          </w:tcPr>
          <w:p w14:paraId="51E53A81" w14:textId="77777777" w:rsidR="0007780F" w:rsidRPr="002440F7" w:rsidRDefault="0007780F" w:rsidP="00FE047C">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2024C17" w14:textId="77777777" w:rsidR="0007780F" w:rsidRPr="00905BCA" w:rsidRDefault="0007780F" w:rsidP="00FE047C">
            <w:pPr>
              <w:spacing w:after="0"/>
              <w:jc w:val="left"/>
              <w:rPr>
                <w:color w:val="404040" w:themeColor="text1" w:themeTint="BF"/>
              </w:rPr>
            </w:pPr>
            <w:r>
              <w:rPr>
                <w:color w:val="404040" w:themeColor="text1" w:themeTint="BF"/>
              </w:rPr>
              <w:t>Unidad de medida</w:t>
            </w:r>
          </w:p>
        </w:tc>
      </w:tr>
      <w:tr w:rsidR="0007780F" w:rsidRPr="006B28A2" w14:paraId="4C336DBD" w14:textId="77777777" w:rsidTr="00FE047C">
        <w:tc>
          <w:tcPr>
            <w:tcW w:w="2155" w:type="dxa"/>
            <w:vAlign w:val="center"/>
          </w:tcPr>
          <w:p w14:paraId="37791D95" w14:textId="77777777" w:rsidR="0007780F" w:rsidRPr="002440F7" w:rsidRDefault="0007780F" w:rsidP="00FE047C">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C70BDF0" w14:textId="0A58A21E" w:rsidR="0007780F" w:rsidRPr="00B01A2D" w:rsidRDefault="0007780F" w:rsidP="00FE047C">
            <w:pPr>
              <w:spacing w:after="0"/>
              <w:jc w:val="left"/>
              <w:rPr>
                <w:color w:val="404040" w:themeColor="text1" w:themeTint="BF"/>
                <w:lang w:val="en-US"/>
              </w:rPr>
            </w:pPr>
            <w:r>
              <w:rPr>
                <w:color w:val="404040" w:themeColor="text1" w:themeTint="BF"/>
                <w:lang w:val="en-US"/>
              </w:rPr>
              <w:t>AT00</w:t>
            </w:r>
            <w:r w:rsidR="009F35EB">
              <w:rPr>
                <w:color w:val="404040" w:themeColor="text1" w:themeTint="BF"/>
                <w:lang w:val="en-US"/>
              </w:rPr>
              <w:t>20</w:t>
            </w:r>
            <w:r w:rsidR="003F77D8">
              <w:rPr>
                <w:color w:val="404040" w:themeColor="text1" w:themeTint="BF"/>
                <w:lang w:val="en-US"/>
              </w:rPr>
              <w:t>; A</w:t>
            </w:r>
            <w:r w:rsidR="00B51CB2">
              <w:rPr>
                <w:color w:val="404040" w:themeColor="text1" w:themeTint="BF"/>
                <w:lang w:val="en-US"/>
              </w:rPr>
              <w:t>T</w:t>
            </w:r>
            <w:r w:rsidR="003F77D8">
              <w:rPr>
                <w:color w:val="404040" w:themeColor="text1" w:themeTint="BF"/>
                <w:lang w:val="en-US"/>
              </w:rPr>
              <w:t>0021; AT0022; AT0023; AT0024; AT0025</w:t>
            </w:r>
          </w:p>
        </w:tc>
      </w:tr>
    </w:tbl>
    <w:p w14:paraId="6C05C56C" w14:textId="77777777" w:rsidR="0007780F" w:rsidRPr="00D55656" w:rsidRDefault="0007780F" w:rsidP="00E8137E">
      <w:pPr>
        <w:pStyle w:val="Prrafodelista"/>
        <w:numPr>
          <w:ilvl w:val="0"/>
          <w:numId w:val="1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07780F" w14:paraId="39CCA6C5" w14:textId="77777777" w:rsidTr="00FE047C">
        <w:tc>
          <w:tcPr>
            <w:tcW w:w="2155" w:type="dxa"/>
            <w:vAlign w:val="center"/>
          </w:tcPr>
          <w:p w14:paraId="3473B14D" w14:textId="77777777" w:rsidR="0007780F" w:rsidRPr="002440F7" w:rsidRDefault="0007780F" w:rsidP="00FE047C">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565B48F" w14:textId="77777777" w:rsidR="0007780F" w:rsidRPr="00905BCA" w:rsidRDefault="0007780F" w:rsidP="00FE047C">
            <w:pPr>
              <w:spacing w:after="0"/>
              <w:jc w:val="left"/>
              <w:rPr>
                <w:color w:val="404040" w:themeColor="text1" w:themeTint="BF"/>
              </w:rPr>
            </w:pPr>
            <w:r w:rsidRPr="00905BCA">
              <w:rPr>
                <w:color w:val="404040" w:themeColor="text1" w:themeTint="BF"/>
              </w:rPr>
              <w:t>“</w:t>
            </w:r>
            <w:r>
              <w:rPr>
                <w:color w:val="404040" w:themeColor="text1" w:themeTint="BF"/>
              </w:rPr>
              <w:t>Total</w:t>
            </w:r>
            <w:r w:rsidRPr="00905BCA">
              <w:rPr>
                <w:color w:val="404040" w:themeColor="text1" w:themeTint="BF"/>
              </w:rPr>
              <w:t>”</w:t>
            </w:r>
          </w:p>
        </w:tc>
      </w:tr>
      <w:tr w:rsidR="0007780F" w14:paraId="0FE7691D" w14:textId="77777777" w:rsidTr="00FE047C">
        <w:tc>
          <w:tcPr>
            <w:tcW w:w="2155" w:type="dxa"/>
            <w:vAlign w:val="center"/>
          </w:tcPr>
          <w:p w14:paraId="7B269EB7" w14:textId="77777777" w:rsidR="0007780F" w:rsidRPr="002440F7" w:rsidRDefault="0007780F" w:rsidP="00FE047C">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9116AAE" w14:textId="77777777" w:rsidR="001A520F" w:rsidRPr="001A520F" w:rsidRDefault="001A520F" w:rsidP="001A520F">
            <w:pPr>
              <w:spacing w:after="0"/>
              <w:jc w:val="left"/>
              <w:rPr>
                <w:color w:val="404040" w:themeColor="text1" w:themeTint="BF"/>
              </w:rPr>
            </w:pPr>
            <w:r w:rsidRPr="001A520F">
              <w:rPr>
                <w:color w:val="404040" w:themeColor="text1" w:themeTint="BF"/>
              </w:rPr>
              <w:t>* Solución Tecnológica para Enel Dx Chile para dar cumplimiento a la NT Dx y al AT SMMC 2021</w:t>
            </w:r>
          </w:p>
          <w:p w14:paraId="2C369FAE" w14:textId="77777777" w:rsidR="001A520F" w:rsidRPr="001A520F" w:rsidRDefault="001A520F" w:rsidP="001A520F">
            <w:pPr>
              <w:spacing w:after="0"/>
              <w:jc w:val="left"/>
              <w:rPr>
                <w:color w:val="404040" w:themeColor="text1" w:themeTint="BF"/>
              </w:rPr>
            </w:pPr>
            <w:r w:rsidRPr="001A520F">
              <w:rPr>
                <w:color w:val="404040" w:themeColor="text1" w:themeTint="BF"/>
              </w:rPr>
              <w:t>* Especificaciones de transformadores de corriente, compactos de medida.</w:t>
            </w:r>
          </w:p>
          <w:p w14:paraId="13A3D9CE" w14:textId="4698A376" w:rsidR="0007780F" w:rsidRPr="00A05B2D" w:rsidRDefault="001A520F" w:rsidP="001A520F">
            <w:pPr>
              <w:spacing w:after="0"/>
              <w:jc w:val="left"/>
              <w:rPr>
                <w:color w:val="404040" w:themeColor="text1" w:themeTint="BF"/>
              </w:rPr>
            </w:pPr>
            <w:r w:rsidRPr="001A520F">
              <w:rPr>
                <w:color w:val="404040" w:themeColor="text1" w:themeTint="BF"/>
              </w:rPr>
              <w:t>* Especificaciones técnicas medidores no Enel y Enel</w:t>
            </w:r>
          </w:p>
        </w:tc>
      </w:tr>
      <w:tr w:rsidR="0007780F" w14:paraId="24804508" w14:textId="77777777" w:rsidTr="00FE047C">
        <w:tc>
          <w:tcPr>
            <w:tcW w:w="2155" w:type="dxa"/>
            <w:vAlign w:val="center"/>
          </w:tcPr>
          <w:p w14:paraId="3BB836A2" w14:textId="77777777" w:rsidR="0007780F" w:rsidRPr="002440F7" w:rsidRDefault="0007780F" w:rsidP="00FE047C">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514A810" w14:textId="6157FBD6" w:rsidR="0007780F" w:rsidRDefault="001A520F" w:rsidP="00FE047C">
            <w:pPr>
              <w:spacing w:after="0"/>
              <w:jc w:val="left"/>
              <w:rPr>
                <w:highlight w:val="yellow"/>
              </w:rPr>
            </w:pPr>
            <w:r>
              <w:t>No hay observaciones adicionales</w:t>
            </w:r>
          </w:p>
        </w:tc>
      </w:tr>
    </w:tbl>
    <w:p w14:paraId="67E507DD" w14:textId="77777777" w:rsidR="0007780F" w:rsidRPr="00D55656" w:rsidRDefault="0007780F" w:rsidP="00E8137E">
      <w:pPr>
        <w:pStyle w:val="Prrafodelista"/>
        <w:numPr>
          <w:ilvl w:val="0"/>
          <w:numId w:val="10"/>
        </w:numPr>
        <w:rPr>
          <w:rStyle w:val="nfasissutil"/>
        </w:rPr>
      </w:pPr>
      <w:r w:rsidRPr="00D55656">
        <w:rPr>
          <w:rStyle w:val="nfasissutil"/>
        </w:rPr>
        <w:t>Documentación proporcionada por Enel/ Antecedentes para verificación de requerimiento.</w:t>
      </w:r>
    </w:p>
    <w:p w14:paraId="586B9FD2" w14:textId="4E26C45E" w:rsidR="0007780F" w:rsidRDefault="0007780F" w:rsidP="0007780F">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07780F" w:rsidRPr="00051A34" w14:paraId="1143C8E3" w14:textId="77777777" w:rsidTr="00FE047C">
        <w:trPr>
          <w:trHeight w:val="432"/>
        </w:trPr>
        <w:tc>
          <w:tcPr>
            <w:tcW w:w="1152" w:type="pct"/>
            <w:vAlign w:val="center"/>
          </w:tcPr>
          <w:p w14:paraId="33DF22C4" w14:textId="77777777" w:rsidR="0007780F" w:rsidRPr="00DA423E" w:rsidRDefault="0007780F" w:rsidP="00FE047C">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2458D20" w14:textId="77777777" w:rsidR="0007780F" w:rsidRPr="00DA423E" w:rsidRDefault="0007780F" w:rsidP="00FE047C">
            <w:pPr>
              <w:spacing w:after="0"/>
              <w:jc w:val="center"/>
              <w:rPr>
                <w:b/>
                <w:bCs/>
                <w:color w:val="404040" w:themeColor="text1" w:themeTint="BF"/>
              </w:rPr>
            </w:pPr>
            <w:r w:rsidRPr="00DA423E">
              <w:rPr>
                <w:b/>
                <w:bCs/>
                <w:color w:val="404040" w:themeColor="text1" w:themeTint="BF"/>
              </w:rPr>
              <w:t>Contenido</w:t>
            </w:r>
          </w:p>
        </w:tc>
      </w:tr>
      <w:tr w:rsidR="0007780F" w:rsidRPr="00051A34" w14:paraId="6C88519A" w14:textId="77777777" w:rsidTr="00FE047C">
        <w:trPr>
          <w:trHeight w:val="432"/>
        </w:trPr>
        <w:tc>
          <w:tcPr>
            <w:tcW w:w="1152" w:type="pct"/>
            <w:vAlign w:val="center"/>
          </w:tcPr>
          <w:p w14:paraId="707E7225" w14:textId="77777777" w:rsidR="0007780F" w:rsidRPr="00051A34" w:rsidRDefault="0007780F" w:rsidP="00FE047C">
            <w:pPr>
              <w:spacing w:after="0"/>
              <w:jc w:val="left"/>
              <w:rPr>
                <w:b/>
                <w:bCs/>
                <w:color w:val="404040" w:themeColor="text1" w:themeTint="BF"/>
              </w:rPr>
            </w:pPr>
            <w:r>
              <w:rPr>
                <w:b/>
                <w:bCs/>
                <w:color w:val="404040" w:themeColor="text1" w:themeTint="BF"/>
              </w:rPr>
              <w:t>INODU-02-8</w:t>
            </w:r>
          </w:p>
        </w:tc>
        <w:tc>
          <w:tcPr>
            <w:tcW w:w="3848" w:type="pct"/>
            <w:vAlign w:val="center"/>
          </w:tcPr>
          <w:p w14:paraId="3DEDF2CC" w14:textId="77777777" w:rsidR="0007780F" w:rsidRPr="00C8088E" w:rsidRDefault="0007780F" w:rsidP="00FE047C">
            <w:pPr>
              <w:spacing w:after="0"/>
              <w:jc w:val="left"/>
              <w:rPr>
                <w:noProof/>
                <w:color w:val="404040" w:themeColor="text1" w:themeTint="BF"/>
              </w:rPr>
            </w:pPr>
            <w:r>
              <w:rPr>
                <w:rFonts w:ascii="Calibri" w:hAnsi="Calibri" w:cs="Calibri"/>
                <w:color w:val="404040"/>
              </w:rPr>
              <w:t>Diagrama y descripción Solución Medidor ENEL (concentrador)</w:t>
            </w:r>
          </w:p>
        </w:tc>
      </w:tr>
      <w:tr w:rsidR="0007780F" w:rsidRPr="00051A34" w14:paraId="73FB9595" w14:textId="77777777" w:rsidTr="00FE047C">
        <w:trPr>
          <w:trHeight w:val="432"/>
        </w:trPr>
        <w:tc>
          <w:tcPr>
            <w:tcW w:w="1152" w:type="pct"/>
            <w:vAlign w:val="center"/>
          </w:tcPr>
          <w:p w14:paraId="44AF6473" w14:textId="77777777" w:rsidR="0007780F" w:rsidRDefault="0007780F" w:rsidP="00FE047C">
            <w:pPr>
              <w:spacing w:after="0"/>
              <w:jc w:val="left"/>
              <w:rPr>
                <w:b/>
                <w:bCs/>
                <w:color w:val="404040" w:themeColor="text1" w:themeTint="BF"/>
              </w:rPr>
            </w:pPr>
            <w:r>
              <w:rPr>
                <w:b/>
                <w:bCs/>
                <w:color w:val="404040" w:themeColor="text1" w:themeTint="BF"/>
              </w:rPr>
              <w:t>INODU-02-9</w:t>
            </w:r>
          </w:p>
        </w:tc>
        <w:tc>
          <w:tcPr>
            <w:tcW w:w="3848" w:type="pct"/>
            <w:vAlign w:val="center"/>
          </w:tcPr>
          <w:p w14:paraId="17AD7203" w14:textId="77777777" w:rsidR="0007780F" w:rsidRDefault="0007780F" w:rsidP="00FE047C">
            <w:pPr>
              <w:spacing w:after="0"/>
              <w:jc w:val="left"/>
              <w:rPr>
                <w:noProof/>
                <w:color w:val="404040" w:themeColor="text1" w:themeTint="BF"/>
              </w:rPr>
            </w:pPr>
            <w:r>
              <w:rPr>
                <w:rFonts w:ascii="Calibri" w:hAnsi="Calibri" w:cs="Calibri"/>
                <w:color w:val="404040"/>
              </w:rPr>
              <w:t>Diagrama y descripción Solución Medidor Punto a Punto</w:t>
            </w:r>
          </w:p>
        </w:tc>
      </w:tr>
      <w:tr w:rsidR="00B51CB2" w:rsidRPr="00051A34" w14:paraId="1BE07446" w14:textId="77777777" w:rsidTr="00E13C87">
        <w:trPr>
          <w:trHeight w:val="432"/>
        </w:trPr>
        <w:tc>
          <w:tcPr>
            <w:tcW w:w="1152" w:type="pct"/>
            <w:vAlign w:val="center"/>
          </w:tcPr>
          <w:p w14:paraId="19331AEF" w14:textId="6217B782" w:rsidR="00B51CB2" w:rsidRDefault="00B51CB2" w:rsidP="00B51CB2">
            <w:pPr>
              <w:spacing w:after="0"/>
              <w:jc w:val="left"/>
              <w:rPr>
                <w:b/>
                <w:bCs/>
                <w:color w:val="404040" w:themeColor="text1" w:themeTint="BF"/>
              </w:rPr>
            </w:pPr>
            <w:r>
              <w:rPr>
                <w:rFonts w:ascii="Calibri" w:hAnsi="Calibri" w:cs="Calibri"/>
                <w:b/>
                <w:bCs/>
                <w:color w:val="404040"/>
              </w:rPr>
              <w:t>INODU-24</w:t>
            </w:r>
          </w:p>
        </w:tc>
        <w:tc>
          <w:tcPr>
            <w:tcW w:w="3848" w:type="pct"/>
            <w:vAlign w:val="center"/>
          </w:tcPr>
          <w:p w14:paraId="589D0BF4" w14:textId="0A42AB96" w:rsidR="00B51CB2" w:rsidRDefault="00B51CB2" w:rsidP="00B51CB2">
            <w:pPr>
              <w:spacing w:after="0"/>
              <w:jc w:val="left"/>
              <w:rPr>
                <w:rFonts w:ascii="Calibri" w:hAnsi="Calibri" w:cs="Calibri"/>
                <w:color w:val="404040"/>
              </w:rPr>
            </w:pPr>
            <w:r>
              <w:rPr>
                <w:rFonts w:ascii="Calibri" w:hAnsi="Calibri" w:cs="Calibri"/>
                <w:color w:val="404040"/>
              </w:rPr>
              <w:t>Datasheet RUT955</w:t>
            </w:r>
          </w:p>
        </w:tc>
      </w:tr>
      <w:tr w:rsidR="00B51CB2" w:rsidRPr="006B28A2" w14:paraId="71F3D56A" w14:textId="77777777" w:rsidTr="00E13C87">
        <w:trPr>
          <w:trHeight w:val="432"/>
        </w:trPr>
        <w:tc>
          <w:tcPr>
            <w:tcW w:w="1152" w:type="pct"/>
            <w:vAlign w:val="center"/>
          </w:tcPr>
          <w:p w14:paraId="6F2BE95B" w14:textId="2ABDB374" w:rsidR="00B51CB2" w:rsidRDefault="00B51CB2" w:rsidP="00B51CB2">
            <w:pPr>
              <w:spacing w:after="0"/>
              <w:jc w:val="left"/>
              <w:rPr>
                <w:b/>
                <w:bCs/>
                <w:color w:val="404040" w:themeColor="text1" w:themeTint="BF"/>
              </w:rPr>
            </w:pPr>
            <w:r>
              <w:rPr>
                <w:rFonts w:ascii="Calibri" w:hAnsi="Calibri" w:cs="Calibri"/>
                <w:b/>
                <w:bCs/>
                <w:color w:val="404040" w:themeColor="text1" w:themeTint="BF"/>
              </w:rPr>
              <w:t>INODU-37</w:t>
            </w:r>
          </w:p>
        </w:tc>
        <w:tc>
          <w:tcPr>
            <w:tcW w:w="3848" w:type="pct"/>
            <w:vAlign w:val="center"/>
          </w:tcPr>
          <w:p w14:paraId="02A43E39" w14:textId="4A9A2203" w:rsidR="00B51CB2" w:rsidRPr="00B51CB2" w:rsidRDefault="00B51CB2" w:rsidP="00B51CB2">
            <w:pPr>
              <w:spacing w:after="0"/>
              <w:jc w:val="left"/>
              <w:rPr>
                <w:rFonts w:ascii="Calibri" w:hAnsi="Calibri" w:cs="Calibri"/>
                <w:color w:val="404040"/>
                <w:lang w:val="en-US"/>
              </w:rPr>
            </w:pPr>
            <w:r>
              <w:rPr>
                <w:rFonts w:ascii="Calibri" w:hAnsi="Calibri" w:cs="Calibri"/>
                <w:color w:val="404040"/>
                <w:lang w:val="en-US"/>
              </w:rPr>
              <w:t xml:space="preserve">General Characteristics of Single-Phase Bi-Directional Meter “NEXY-M” </w:t>
            </w:r>
          </w:p>
        </w:tc>
      </w:tr>
      <w:tr w:rsidR="00B51CB2" w:rsidRPr="006B28A2" w14:paraId="67769C1B" w14:textId="77777777" w:rsidTr="00E13C87">
        <w:trPr>
          <w:trHeight w:val="432"/>
        </w:trPr>
        <w:tc>
          <w:tcPr>
            <w:tcW w:w="1152" w:type="pct"/>
            <w:vAlign w:val="center"/>
          </w:tcPr>
          <w:p w14:paraId="522EBB01" w14:textId="1617A1C3" w:rsidR="00B51CB2" w:rsidRDefault="00B51CB2" w:rsidP="00B51CB2">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65C8E7EF" w14:textId="23A5730F" w:rsidR="00B51CB2" w:rsidRPr="00B51CB2" w:rsidRDefault="00B51CB2" w:rsidP="00B51CB2">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B51CB2" w:rsidRPr="006B28A2" w14:paraId="62C37708" w14:textId="77777777" w:rsidTr="00E13C87">
        <w:trPr>
          <w:trHeight w:val="432"/>
        </w:trPr>
        <w:tc>
          <w:tcPr>
            <w:tcW w:w="1152" w:type="pct"/>
            <w:vAlign w:val="center"/>
          </w:tcPr>
          <w:p w14:paraId="167464DA" w14:textId="1D3BC94A" w:rsidR="00B51CB2" w:rsidRDefault="00B51CB2" w:rsidP="00B51CB2">
            <w:pPr>
              <w:spacing w:after="0"/>
              <w:jc w:val="left"/>
              <w:rPr>
                <w:b/>
                <w:bCs/>
                <w:color w:val="404040" w:themeColor="text1" w:themeTint="BF"/>
              </w:rPr>
            </w:pPr>
            <w:r>
              <w:rPr>
                <w:rFonts w:ascii="Calibri" w:hAnsi="Calibri" w:cs="Calibri"/>
                <w:b/>
                <w:bCs/>
                <w:color w:val="404040"/>
              </w:rPr>
              <w:t>INODU-45</w:t>
            </w:r>
          </w:p>
        </w:tc>
        <w:tc>
          <w:tcPr>
            <w:tcW w:w="3848" w:type="pct"/>
            <w:vAlign w:val="center"/>
          </w:tcPr>
          <w:p w14:paraId="0A4DB91E" w14:textId="19A5D043" w:rsidR="00B51CB2" w:rsidRPr="00B51CB2" w:rsidRDefault="00B51CB2" w:rsidP="00B51CB2">
            <w:pPr>
              <w:spacing w:after="0"/>
              <w:jc w:val="left"/>
              <w:rPr>
                <w:rFonts w:ascii="Calibri" w:hAnsi="Calibri" w:cs="Calibri"/>
                <w:color w:val="404040"/>
                <w:lang w:val="en-US"/>
              </w:rPr>
            </w:pPr>
            <w:r w:rsidRPr="00505805">
              <w:rPr>
                <w:rFonts w:ascii="Calibri" w:hAnsi="Calibri" w:cs="Calibri"/>
                <w:color w:val="404040"/>
                <w:lang w:val="en-US"/>
              </w:rPr>
              <w:t>METSEION7400 PowerLogic ION7400 Panel mount meter - display - optical port and 2 pulse (10/2017)</w:t>
            </w:r>
          </w:p>
        </w:tc>
      </w:tr>
      <w:tr w:rsidR="00B51CB2" w:rsidRPr="006B28A2" w14:paraId="5A6E75C4" w14:textId="77777777" w:rsidTr="00E13C87">
        <w:trPr>
          <w:trHeight w:val="432"/>
        </w:trPr>
        <w:tc>
          <w:tcPr>
            <w:tcW w:w="1152" w:type="pct"/>
            <w:vAlign w:val="center"/>
          </w:tcPr>
          <w:p w14:paraId="5142B834" w14:textId="09334C8C" w:rsidR="00B51CB2" w:rsidRDefault="00B51CB2" w:rsidP="00B51CB2">
            <w:pPr>
              <w:spacing w:after="0"/>
              <w:jc w:val="left"/>
              <w:rPr>
                <w:b/>
                <w:bCs/>
                <w:color w:val="404040" w:themeColor="text1" w:themeTint="BF"/>
              </w:rPr>
            </w:pPr>
            <w:r>
              <w:rPr>
                <w:rFonts w:ascii="Calibri" w:hAnsi="Calibri" w:cs="Calibri"/>
                <w:b/>
                <w:bCs/>
                <w:color w:val="404040"/>
              </w:rPr>
              <w:lastRenderedPageBreak/>
              <w:t>INODU-55</w:t>
            </w:r>
          </w:p>
        </w:tc>
        <w:tc>
          <w:tcPr>
            <w:tcW w:w="3848" w:type="pct"/>
            <w:vAlign w:val="center"/>
          </w:tcPr>
          <w:p w14:paraId="07A184C0" w14:textId="100C3ECD" w:rsidR="00B51CB2" w:rsidRPr="00B51CB2" w:rsidRDefault="00B51CB2" w:rsidP="00B51CB2">
            <w:pPr>
              <w:spacing w:after="0"/>
              <w:jc w:val="left"/>
              <w:rPr>
                <w:rFonts w:ascii="Calibri" w:hAnsi="Calibri" w:cs="Calibri"/>
                <w:color w:val="404040"/>
                <w:lang w:val="en-US"/>
              </w:rPr>
            </w:pPr>
            <w:r w:rsidRPr="00806B43">
              <w:rPr>
                <w:rFonts w:ascii="Calibri" w:hAnsi="Calibri" w:cs="Calibri"/>
                <w:color w:val="404040"/>
                <w:lang w:val="en-US"/>
              </w:rPr>
              <w:t>ISKRA MT880 EAK-020-615-636-V3.00 user manual (28/06/2016)</w:t>
            </w:r>
          </w:p>
        </w:tc>
      </w:tr>
      <w:tr w:rsidR="00B51CB2" w:rsidRPr="00051A34" w14:paraId="03B906C1" w14:textId="77777777" w:rsidTr="00E13C87">
        <w:trPr>
          <w:trHeight w:val="432"/>
        </w:trPr>
        <w:tc>
          <w:tcPr>
            <w:tcW w:w="1152" w:type="pct"/>
            <w:vAlign w:val="center"/>
          </w:tcPr>
          <w:p w14:paraId="4BDF437C" w14:textId="40D1EAD5" w:rsidR="00B51CB2" w:rsidRDefault="00B51CB2" w:rsidP="00B51CB2">
            <w:pPr>
              <w:spacing w:after="0"/>
              <w:jc w:val="left"/>
              <w:rPr>
                <w:b/>
                <w:bCs/>
                <w:color w:val="404040" w:themeColor="text1" w:themeTint="BF"/>
              </w:rPr>
            </w:pPr>
            <w:r>
              <w:rPr>
                <w:b/>
                <w:bCs/>
                <w:lang w:val="en-US"/>
              </w:rPr>
              <w:t>INODU-65</w:t>
            </w:r>
          </w:p>
        </w:tc>
        <w:tc>
          <w:tcPr>
            <w:tcW w:w="3848" w:type="pct"/>
            <w:vAlign w:val="center"/>
          </w:tcPr>
          <w:p w14:paraId="4F2CC61C" w14:textId="502AB53C" w:rsidR="00B51CB2" w:rsidRDefault="00B51CB2" w:rsidP="00B51CB2">
            <w:pPr>
              <w:spacing w:after="0"/>
              <w:jc w:val="left"/>
              <w:rPr>
                <w:rFonts w:ascii="Calibri" w:hAnsi="Calibri" w:cs="Calibri"/>
                <w:color w:val="404040"/>
              </w:rPr>
            </w:pPr>
            <w:r w:rsidRPr="00D957DB">
              <w:rPr>
                <w:noProof/>
                <w:color w:val="404040" w:themeColor="text1" w:themeTint="BF"/>
                <w:lang w:val="en-US"/>
              </w:rPr>
              <w:t>ITRON SL-7000-IEC7 rev1.02 manual usuario (2010)</w:t>
            </w:r>
          </w:p>
        </w:tc>
      </w:tr>
      <w:tr w:rsidR="00B51CB2" w:rsidRPr="00051A34" w14:paraId="4F0307DF" w14:textId="77777777" w:rsidTr="00E13C87">
        <w:trPr>
          <w:trHeight w:val="432"/>
        </w:trPr>
        <w:tc>
          <w:tcPr>
            <w:tcW w:w="1152" w:type="pct"/>
            <w:vAlign w:val="center"/>
          </w:tcPr>
          <w:p w14:paraId="65878AFE" w14:textId="5F22AA7A" w:rsidR="00B51CB2" w:rsidRDefault="00B51CB2" w:rsidP="00B51CB2">
            <w:pPr>
              <w:spacing w:after="0"/>
              <w:jc w:val="left"/>
              <w:rPr>
                <w:b/>
                <w:bCs/>
                <w:lang w:val="en-US"/>
              </w:rPr>
            </w:pPr>
            <w:r>
              <w:rPr>
                <w:b/>
                <w:bCs/>
                <w:color w:val="404040" w:themeColor="text1" w:themeTint="BF"/>
              </w:rPr>
              <w:t>INODU-70</w:t>
            </w:r>
          </w:p>
        </w:tc>
        <w:tc>
          <w:tcPr>
            <w:tcW w:w="3848" w:type="pct"/>
            <w:vAlign w:val="center"/>
          </w:tcPr>
          <w:p w14:paraId="1BEC303B" w14:textId="4FF2F338" w:rsidR="00B51CB2" w:rsidRPr="00B51CB2" w:rsidRDefault="00B51CB2" w:rsidP="00B51CB2">
            <w:pPr>
              <w:spacing w:after="0"/>
              <w:jc w:val="left"/>
              <w:rPr>
                <w:noProof/>
                <w:color w:val="404040" w:themeColor="text1" w:themeTint="BF"/>
              </w:rPr>
            </w:pPr>
            <w:r w:rsidRPr="00375535">
              <w:rPr>
                <w:noProof/>
                <w:color w:val="404040" w:themeColor="text1" w:themeTint="BF"/>
              </w:rPr>
              <w:t>TRANSFORMADORES COMPACTOS DE MEDIDA DE 3 ELEMENTOS PARA INSTALACIÓN A LA INTEMPERIE CLASE 25 kV (REV. 3 - Julio 2018)</w:t>
            </w:r>
          </w:p>
        </w:tc>
      </w:tr>
      <w:tr w:rsidR="00B51CB2" w:rsidRPr="00051A34" w14:paraId="7A8E42AC" w14:textId="77777777" w:rsidTr="00E13C87">
        <w:trPr>
          <w:trHeight w:val="432"/>
        </w:trPr>
        <w:tc>
          <w:tcPr>
            <w:tcW w:w="1152" w:type="pct"/>
            <w:vAlign w:val="center"/>
          </w:tcPr>
          <w:p w14:paraId="1378751D" w14:textId="36699093" w:rsidR="00B51CB2" w:rsidRDefault="00B51CB2" w:rsidP="00B51CB2">
            <w:pPr>
              <w:spacing w:after="0"/>
              <w:jc w:val="left"/>
              <w:rPr>
                <w:b/>
                <w:bCs/>
                <w:lang w:val="en-US"/>
              </w:rPr>
            </w:pPr>
            <w:r>
              <w:rPr>
                <w:b/>
                <w:bCs/>
                <w:color w:val="404040" w:themeColor="text1" w:themeTint="BF"/>
              </w:rPr>
              <w:t>INODU-71</w:t>
            </w:r>
          </w:p>
        </w:tc>
        <w:tc>
          <w:tcPr>
            <w:tcW w:w="3848" w:type="pct"/>
            <w:vAlign w:val="center"/>
          </w:tcPr>
          <w:p w14:paraId="0F318A2B" w14:textId="0ADC1A18" w:rsidR="00B51CB2" w:rsidRPr="00B51CB2" w:rsidRDefault="00B51CB2" w:rsidP="00B51CB2">
            <w:pPr>
              <w:spacing w:after="0"/>
              <w:jc w:val="left"/>
              <w:rPr>
                <w:noProof/>
                <w:color w:val="404040" w:themeColor="text1" w:themeTint="BF"/>
              </w:rPr>
            </w:pPr>
            <w:r w:rsidRPr="007E41DC">
              <w:rPr>
                <w:noProof/>
                <w:color w:val="404040" w:themeColor="text1" w:themeTint="BF"/>
              </w:rPr>
              <w:t>TRANSFORMADORES COMPACTOS DE MEDIDA DE 3 ELEMENTOS PARA INSTALACIÓN A LA INTEMPERIE CLASE 15 kV (REV. 8 - Julio 2018)</w:t>
            </w:r>
          </w:p>
        </w:tc>
      </w:tr>
      <w:tr w:rsidR="00B51CB2" w:rsidRPr="00051A34" w14:paraId="48CDD9C2" w14:textId="77777777" w:rsidTr="00E13C87">
        <w:trPr>
          <w:trHeight w:val="432"/>
        </w:trPr>
        <w:tc>
          <w:tcPr>
            <w:tcW w:w="1152" w:type="pct"/>
            <w:vAlign w:val="center"/>
          </w:tcPr>
          <w:p w14:paraId="6537ADEB" w14:textId="38E1B128" w:rsidR="00B51CB2" w:rsidRDefault="00B51CB2" w:rsidP="00B51CB2">
            <w:pPr>
              <w:spacing w:after="0"/>
              <w:jc w:val="left"/>
              <w:rPr>
                <w:b/>
                <w:bCs/>
                <w:lang w:val="en-US"/>
              </w:rPr>
            </w:pPr>
            <w:r>
              <w:rPr>
                <w:b/>
                <w:bCs/>
                <w:color w:val="404040" w:themeColor="text1" w:themeTint="BF"/>
              </w:rPr>
              <w:t>INODU-72</w:t>
            </w:r>
          </w:p>
        </w:tc>
        <w:tc>
          <w:tcPr>
            <w:tcW w:w="3848" w:type="pct"/>
            <w:vAlign w:val="center"/>
          </w:tcPr>
          <w:p w14:paraId="241806E9" w14:textId="45562C57" w:rsidR="00B51CB2" w:rsidRPr="00B51CB2" w:rsidRDefault="00B51CB2" w:rsidP="00B51CB2">
            <w:pPr>
              <w:spacing w:after="0"/>
              <w:jc w:val="left"/>
              <w:rPr>
                <w:noProof/>
                <w:color w:val="404040" w:themeColor="text1" w:themeTint="BF"/>
              </w:rPr>
            </w:pPr>
            <w:r w:rsidRPr="002B2D1A">
              <w:rPr>
                <w:noProof/>
                <w:color w:val="404040" w:themeColor="text1" w:themeTint="BF"/>
              </w:rPr>
              <w:t>TRANSFORMADORES DE CORRIENTE INSTALACIÓN INTERIOR CLASE 15-25 kV (REV. 1 - Mayo 2018)</w:t>
            </w:r>
          </w:p>
        </w:tc>
      </w:tr>
      <w:tr w:rsidR="00B51CB2" w:rsidRPr="00051A34" w14:paraId="0F97E7D8" w14:textId="77777777" w:rsidTr="00E13C87">
        <w:trPr>
          <w:trHeight w:val="432"/>
        </w:trPr>
        <w:tc>
          <w:tcPr>
            <w:tcW w:w="1152" w:type="pct"/>
            <w:vAlign w:val="center"/>
          </w:tcPr>
          <w:p w14:paraId="69386452" w14:textId="15EFD329" w:rsidR="00B51CB2" w:rsidRDefault="00B51CB2" w:rsidP="00B51CB2">
            <w:pPr>
              <w:spacing w:after="0"/>
              <w:jc w:val="left"/>
              <w:rPr>
                <w:b/>
                <w:bCs/>
                <w:lang w:val="en-US"/>
              </w:rPr>
            </w:pPr>
            <w:r>
              <w:rPr>
                <w:b/>
                <w:bCs/>
                <w:color w:val="404040" w:themeColor="text1" w:themeTint="BF"/>
              </w:rPr>
              <w:t>INODU-73</w:t>
            </w:r>
          </w:p>
        </w:tc>
        <w:tc>
          <w:tcPr>
            <w:tcW w:w="3848" w:type="pct"/>
            <w:vAlign w:val="center"/>
          </w:tcPr>
          <w:p w14:paraId="336D9FCA" w14:textId="2C847F4C" w:rsidR="00B51CB2" w:rsidRPr="00B51CB2" w:rsidRDefault="00B51CB2" w:rsidP="00B51CB2">
            <w:pPr>
              <w:spacing w:after="0"/>
              <w:jc w:val="left"/>
              <w:rPr>
                <w:noProof/>
                <w:color w:val="404040" w:themeColor="text1" w:themeTint="BF"/>
              </w:rPr>
            </w:pPr>
            <w:r w:rsidRPr="004C55D8">
              <w:rPr>
                <w:noProof/>
                <w:color w:val="404040" w:themeColor="text1" w:themeTint="BF"/>
              </w:rPr>
              <w:t>TRANSFORMADORES DE POTENCIAL INSTALACIÓN INTERIOR CLASE 15-25 kV (REV. 1 - Mayo 2018)</w:t>
            </w:r>
          </w:p>
        </w:tc>
      </w:tr>
    </w:tbl>
    <w:p w14:paraId="6DB68EBE" w14:textId="77777777" w:rsidR="0007780F" w:rsidRPr="00D55656" w:rsidRDefault="0007780F" w:rsidP="00E8137E">
      <w:pPr>
        <w:pStyle w:val="Prrafodelista"/>
        <w:numPr>
          <w:ilvl w:val="0"/>
          <w:numId w:val="10"/>
        </w:numPr>
        <w:spacing w:after="0"/>
        <w:rPr>
          <w:rStyle w:val="nfasissutil"/>
        </w:rPr>
      </w:pPr>
      <w:r w:rsidRPr="00D55656">
        <w:rPr>
          <w:rStyle w:val="nfasissutil"/>
        </w:rPr>
        <w:t>Auditoría inodú</w:t>
      </w:r>
    </w:p>
    <w:p w14:paraId="5A037C62" w14:textId="3AC9A8B7" w:rsidR="0007780F" w:rsidRPr="00317BEC" w:rsidRDefault="00B51CB2" w:rsidP="0007780F">
      <w:pPr>
        <w:spacing w:after="0"/>
        <w:rPr>
          <w:rStyle w:val="nfasissutil"/>
          <w:b w:val="0"/>
          <w:bCs/>
        </w:rPr>
      </w:pPr>
      <w:r>
        <w:rPr>
          <w:rStyle w:val="nfasissutil"/>
          <w:b w:val="0"/>
          <w:bCs/>
        </w:rPr>
        <w:t>En el artículo 3-3</w:t>
      </w:r>
      <w:r w:rsidR="00E33161">
        <w:rPr>
          <w:rStyle w:val="nfasissutil"/>
          <w:b w:val="0"/>
          <w:bCs/>
        </w:rPr>
        <w:t xml:space="preserve"> del Anexo Técnico SMMC se indica que la Unidad de Medida queda conformada por los siguientes elementos:</w:t>
      </w:r>
    </w:p>
    <w:p w14:paraId="52258C5C" w14:textId="1221F145" w:rsidR="00E33161" w:rsidRDefault="00901E0B" w:rsidP="00E8137E">
      <w:pPr>
        <w:pStyle w:val="Prrafodelista"/>
        <w:numPr>
          <w:ilvl w:val="0"/>
          <w:numId w:val="123"/>
        </w:numPr>
        <w:spacing w:before="0"/>
        <w:ind w:left="360"/>
        <w:rPr>
          <w:rStyle w:val="nfasissutil"/>
          <w:b w:val="0"/>
          <w:bCs/>
        </w:rPr>
      </w:pPr>
      <w:r>
        <w:rPr>
          <w:rStyle w:val="nfasissutil"/>
          <w:b w:val="0"/>
          <w:bCs/>
        </w:rPr>
        <w:t>Medidor</w:t>
      </w:r>
      <w:r w:rsidR="00B87695">
        <w:rPr>
          <w:rStyle w:val="nfasissutil"/>
          <w:b w:val="0"/>
          <w:bCs/>
        </w:rPr>
        <w:t>;</w:t>
      </w:r>
    </w:p>
    <w:p w14:paraId="42958078" w14:textId="3B31B178" w:rsidR="00901E0B" w:rsidRDefault="00901E0B" w:rsidP="00E8137E">
      <w:pPr>
        <w:pStyle w:val="Prrafodelista"/>
        <w:numPr>
          <w:ilvl w:val="0"/>
          <w:numId w:val="123"/>
        </w:numPr>
        <w:spacing w:before="0"/>
        <w:ind w:left="360"/>
        <w:rPr>
          <w:rStyle w:val="nfasissutil"/>
          <w:b w:val="0"/>
          <w:bCs/>
        </w:rPr>
      </w:pPr>
      <w:r>
        <w:rPr>
          <w:rStyle w:val="nfasissutil"/>
          <w:b w:val="0"/>
          <w:bCs/>
        </w:rPr>
        <w:t>Transformador de medida</w:t>
      </w:r>
      <w:r w:rsidR="00B87695">
        <w:rPr>
          <w:rStyle w:val="nfasissutil"/>
          <w:b w:val="0"/>
          <w:bCs/>
        </w:rPr>
        <w:t>;</w:t>
      </w:r>
    </w:p>
    <w:p w14:paraId="20895409" w14:textId="7C72146B" w:rsidR="00901E0B" w:rsidRDefault="00901E0B" w:rsidP="00E8137E">
      <w:pPr>
        <w:pStyle w:val="Prrafodelista"/>
        <w:numPr>
          <w:ilvl w:val="0"/>
          <w:numId w:val="123"/>
        </w:numPr>
        <w:spacing w:before="0"/>
        <w:ind w:left="360"/>
        <w:rPr>
          <w:rStyle w:val="nfasissutil"/>
          <w:b w:val="0"/>
          <w:bCs/>
        </w:rPr>
      </w:pPr>
      <w:r>
        <w:rPr>
          <w:rStyle w:val="nfasissutil"/>
          <w:b w:val="0"/>
          <w:bCs/>
        </w:rPr>
        <w:t>Unidad de Comunicaciones</w:t>
      </w:r>
      <w:r w:rsidR="00B87695">
        <w:rPr>
          <w:rStyle w:val="nfasissutil"/>
          <w:b w:val="0"/>
          <w:bCs/>
        </w:rPr>
        <w:t>;</w:t>
      </w:r>
    </w:p>
    <w:p w14:paraId="35F852FC" w14:textId="3F86462E" w:rsidR="00901E0B" w:rsidRDefault="00901E0B" w:rsidP="00E8137E">
      <w:pPr>
        <w:pStyle w:val="Prrafodelista"/>
        <w:numPr>
          <w:ilvl w:val="0"/>
          <w:numId w:val="123"/>
        </w:numPr>
        <w:spacing w:before="0"/>
        <w:ind w:left="360"/>
        <w:rPr>
          <w:rStyle w:val="nfasissutil"/>
          <w:b w:val="0"/>
          <w:bCs/>
        </w:rPr>
      </w:pPr>
      <w:r>
        <w:rPr>
          <w:rStyle w:val="nfasissutil"/>
          <w:b w:val="0"/>
          <w:bCs/>
        </w:rPr>
        <w:t>Visualizador</w:t>
      </w:r>
      <w:r w:rsidR="00B87695">
        <w:rPr>
          <w:rStyle w:val="nfasissutil"/>
          <w:b w:val="0"/>
          <w:bCs/>
        </w:rPr>
        <w:t>;</w:t>
      </w:r>
    </w:p>
    <w:p w14:paraId="39ED3C3D" w14:textId="1505F195" w:rsidR="00901E0B" w:rsidRDefault="00901E0B" w:rsidP="00E8137E">
      <w:pPr>
        <w:pStyle w:val="Prrafodelista"/>
        <w:numPr>
          <w:ilvl w:val="0"/>
          <w:numId w:val="123"/>
        </w:numPr>
        <w:spacing w:before="0"/>
        <w:ind w:left="360"/>
        <w:rPr>
          <w:rStyle w:val="nfasissutil"/>
          <w:b w:val="0"/>
          <w:bCs/>
        </w:rPr>
      </w:pPr>
      <w:r>
        <w:rPr>
          <w:rStyle w:val="nfasissutil"/>
          <w:b w:val="0"/>
          <w:bCs/>
        </w:rPr>
        <w:t>Dispositivo de conexión, desconexión y</w:t>
      </w:r>
      <w:r w:rsidR="00EB0612">
        <w:rPr>
          <w:rStyle w:val="nfasissutil"/>
          <w:b w:val="0"/>
          <w:bCs/>
        </w:rPr>
        <w:t xml:space="preserve"> limitación de potencia</w:t>
      </w:r>
      <w:r w:rsidR="00B87695">
        <w:rPr>
          <w:rStyle w:val="nfasissutil"/>
          <w:b w:val="0"/>
          <w:bCs/>
        </w:rPr>
        <w:t>; y</w:t>
      </w:r>
    </w:p>
    <w:p w14:paraId="46178FFC" w14:textId="1C0FE9B9" w:rsidR="00EB0612" w:rsidRPr="00E33161" w:rsidRDefault="00EB0612" w:rsidP="00E8137E">
      <w:pPr>
        <w:pStyle w:val="Prrafodelista"/>
        <w:numPr>
          <w:ilvl w:val="0"/>
          <w:numId w:val="123"/>
        </w:numPr>
        <w:spacing w:before="0"/>
        <w:ind w:left="360"/>
        <w:rPr>
          <w:rStyle w:val="nfasissutil"/>
          <w:b w:val="0"/>
          <w:bCs/>
        </w:rPr>
      </w:pPr>
      <w:r>
        <w:rPr>
          <w:rStyle w:val="nfasissutil"/>
          <w:b w:val="0"/>
          <w:bCs/>
        </w:rPr>
        <w:t>Reloj conmutador horario</w:t>
      </w:r>
      <w:r w:rsidR="00B87695">
        <w:rPr>
          <w:rStyle w:val="nfasissutil"/>
          <w:b w:val="0"/>
          <w:bCs/>
        </w:rPr>
        <w:t>.</w:t>
      </w:r>
    </w:p>
    <w:p w14:paraId="1B5ACA78" w14:textId="43DF08BA" w:rsidR="00B87695" w:rsidRPr="00B87695" w:rsidRDefault="00B87695" w:rsidP="00B87695">
      <w:pPr>
        <w:rPr>
          <w:rStyle w:val="nfasissutil"/>
          <w:b w:val="0"/>
          <w:bCs/>
        </w:rPr>
      </w:pPr>
      <w:r>
        <w:rPr>
          <w:rStyle w:val="nfasissutil"/>
          <w:b w:val="0"/>
          <w:bCs/>
        </w:rPr>
        <w:t xml:space="preserve">En el desarrollo de los requerimientos AT0020, AT0021, AT0022, AT0023, AT0024 y AT0025 se verifica la </w:t>
      </w:r>
      <w:r w:rsidR="00CB5D3B">
        <w:rPr>
          <w:rStyle w:val="nfasissutil"/>
          <w:b w:val="0"/>
          <w:bCs/>
        </w:rPr>
        <w:t xml:space="preserve">existencia de cada uno de los elementos </w:t>
      </w:r>
      <w:r w:rsidR="00031D89">
        <w:rPr>
          <w:rStyle w:val="nfasissutil"/>
          <w:b w:val="0"/>
          <w:bCs/>
        </w:rPr>
        <w:t>que indica el artículo 3-3, por lo tanto, el cumplimiento</w:t>
      </w:r>
      <w:r w:rsidR="00D458BE">
        <w:rPr>
          <w:rStyle w:val="nfasissutil"/>
          <w:b w:val="0"/>
          <w:bCs/>
        </w:rPr>
        <w:t xml:space="preserve"> de este requerimiento queda sujeto al cumplimiento de los requerimientos AT0020 a AT0025.</w:t>
      </w:r>
    </w:p>
    <w:p w14:paraId="27CCB3CA" w14:textId="77777777" w:rsidR="0007780F" w:rsidRPr="00D55656" w:rsidRDefault="0007780F" w:rsidP="00E8137E">
      <w:pPr>
        <w:pStyle w:val="Prrafodelista"/>
        <w:numPr>
          <w:ilvl w:val="0"/>
          <w:numId w:val="10"/>
        </w:numPr>
        <w:spacing w:after="0"/>
        <w:rPr>
          <w:rStyle w:val="nfasissutil"/>
        </w:rPr>
      </w:pPr>
      <w:r w:rsidRPr="00D55656">
        <w:rPr>
          <w:rStyle w:val="nfasissutil"/>
        </w:rPr>
        <w:t>Cumplimiento de auditoria</w:t>
      </w:r>
    </w:p>
    <w:p w14:paraId="731A0AA5" w14:textId="552B35DD" w:rsidR="0007780F" w:rsidRDefault="0007780F" w:rsidP="0007780F">
      <w:r w:rsidRPr="008533B0">
        <w:t xml:space="preserve">Basado en los antecedentes revisados, a juicio de inodú, </w:t>
      </w:r>
      <w:r w:rsidR="00D458BE">
        <w:t xml:space="preserve">al cumplirse totalmente los requerimientos AT0020 a AT0025, </w:t>
      </w:r>
      <w:r>
        <w:t xml:space="preserve">se cumple </w:t>
      </w:r>
      <w:r>
        <w:rPr>
          <w:b/>
          <w:bCs/>
        </w:rPr>
        <w:t xml:space="preserve">totalmente </w:t>
      </w:r>
      <w:r w:rsidRPr="008533B0">
        <w:t>el requerimiento.</w:t>
      </w:r>
    </w:p>
    <w:p w14:paraId="491759F8" w14:textId="77777777" w:rsidR="0007780F" w:rsidRPr="00D55656" w:rsidRDefault="0007780F" w:rsidP="00E8137E">
      <w:pPr>
        <w:pStyle w:val="Prrafodelista"/>
        <w:numPr>
          <w:ilvl w:val="0"/>
          <w:numId w:val="10"/>
        </w:numPr>
        <w:spacing w:after="0"/>
        <w:rPr>
          <w:rStyle w:val="nfasissutil"/>
        </w:rPr>
      </w:pPr>
      <w:r w:rsidRPr="00D55656">
        <w:rPr>
          <w:rStyle w:val="nfasissutil"/>
        </w:rPr>
        <w:t>Observación auditoría</w:t>
      </w:r>
    </w:p>
    <w:p w14:paraId="1FE36D04" w14:textId="00E103EF" w:rsidR="0007780F" w:rsidRDefault="0007780F" w:rsidP="0007780F">
      <w:pPr>
        <w:pStyle w:val="Prrafodelista"/>
        <w:spacing w:after="0"/>
        <w:ind w:left="0"/>
        <w:rPr>
          <w:rStyle w:val="nfasissutil"/>
          <w:b w:val="0"/>
          <w:bCs/>
        </w:rPr>
      </w:pPr>
      <w:r>
        <w:rPr>
          <w:rStyle w:val="nfasissutil"/>
          <w:b w:val="0"/>
          <w:bCs/>
        </w:rPr>
        <w:t>No hay observaciones adicionales respecto del requerimiento AT0019.</w:t>
      </w:r>
    </w:p>
    <w:p w14:paraId="1B9E6C76" w14:textId="650DBDCD" w:rsidR="00D00FD3" w:rsidRDefault="00D00FD3" w:rsidP="008A77F3">
      <w:pPr>
        <w:pStyle w:val="Ttulo2"/>
        <w:ind w:left="576"/>
        <w:rPr>
          <w:lang w:val="en-US"/>
        </w:rPr>
      </w:pPr>
      <w:bookmarkStart w:id="22" w:name="_Toc85216316"/>
      <w:r w:rsidRPr="00D00FD3">
        <w:rPr>
          <w:lang w:val="en-US"/>
        </w:rPr>
        <w:t>Requerimiento AT002</w:t>
      </w:r>
      <w:r w:rsidR="00D44AD8">
        <w:rPr>
          <w:lang w:val="en-US"/>
        </w:rPr>
        <w:t>0</w:t>
      </w:r>
      <w:bookmarkEnd w:id="22"/>
    </w:p>
    <w:p w14:paraId="43846FB0" w14:textId="77777777" w:rsidR="00E87A1D" w:rsidRPr="00D55656" w:rsidRDefault="00E87A1D" w:rsidP="002F17E2">
      <w:pPr>
        <w:pStyle w:val="Prrafodelista"/>
        <w:numPr>
          <w:ilvl w:val="0"/>
          <w:numId w:val="149"/>
        </w:numPr>
        <w:rPr>
          <w:rStyle w:val="nfasissutil"/>
        </w:rPr>
      </w:pPr>
      <w:r w:rsidRPr="00D55656">
        <w:rPr>
          <w:rStyle w:val="nfasissutil"/>
        </w:rPr>
        <w:t>Requerimiento</w:t>
      </w:r>
    </w:p>
    <w:p w14:paraId="4ABD868F" w14:textId="2F492704" w:rsidR="00E87A1D" w:rsidRDefault="00E87A1D" w:rsidP="00E87A1D">
      <w:pPr>
        <w:pStyle w:val="Prrafodelista"/>
        <w:spacing w:before="0"/>
        <w:ind w:left="0"/>
        <w:contextualSpacing w:val="0"/>
      </w:pPr>
      <w:r>
        <w:t>AT00</w:t>
      </w:r>
      <w:r w:rsidR="009B4558">
        <w:t>20</w:t>
      </w:r>
      <w:r>
        <w:t xml:space="preserve">: </w:t>
      </w:r>
      <w:r w:rsidR="009B4558" w:rsidRPr="009B4558">
        <w:t xml:space="preserve">La </w:t>
      </w:r>
      <w:r w:rsidR="00B62804">
        <w:t>UM</w:t>
      </w:r>
      <w:r w:rsidR="009B4558" w:rsidRPr="009B4558">
        <w:t xml:space="preserve"> debe contener el elemento Medidor: Dispositivo electrónico que permite la medición directa, </w:t>
      </w:r>
      <w:bookmarkStart w:id="23" w:name="_Hlk80645052"/>
      <w:r w:rsidR="009B4558" w:rsidRPr="009B4558">
        <w:t>semidirecta o indirecta de variables eléctricas.</w:t>
      </w:r>
    </w:p>
    <w:bookmarkEnd w:id="23"/>
    <w:p w14:paraId="6558C22A" w14:textId="77777777" w:rsidR="00E87A1D" w:rsidRPr="00D55656" w:rsidRDefault="00E87A1D" w:rsidP="002F17E2">
      <w:pPr>
        <w:pStyle w:val="Prrafodelista"/>
        <w:numPr>
          <w:ilvl w:val="0"/>
          <w:numId w:val="149"/>
        </w:numPr>
        <w:spacing w:after="0"/>
        <w:rPr>
          <w:rStyle w:val="nfasissutil"/>
        </w:rPr>
      </w:pPr>
      <w:r w:rsidRPr="00D55656">
        <w:rPr>
          <w:rStyle w:val="nfasissutil"/>
        </w:rPr>
        <w:t xml:space="preserve">Comentario inodú del requerimiento </w:t>
      </w:r>
    </w:p>
    <w:p w14:paraId="51D31D71" w14:textId="5D48BC29" w:rsidR="00742424" w:rsidRDefault="00E87A1D" w:rsidP="001B6EB4">
      <w:r>
        <w:t xml:space="preserve">Este requerimiento </w:t>
      </w:r>
      <w:r w:rsidR="00E1283E">
        <w:t xml:space="preserve">comprende </w:t>
      </w:r>
      <w:r w:rsidR="00056DCB">
        <w:t xml:space="preserve">uno de </w:t>
      </w:r>
      <w:r w:rsidR="00C857A2">
        <w:t>los componentes mínimos exigidos para cada una de las UM y</w:t>
      </w:r>
      <w:r>
        <w:t xml:space="preserve"> se debe verificar para cada una de las UM utilizadas por Enel.</w:t>
      </w:r>
    </w:p>
    <w:p w14:paraId="23502986" w14:textId="77777777" w:rsidR="00E87A1D" w:rsidRPr="00B23B6D" w:rsidRDefault="00E87A1D" w:rsidP="002F17E2">
      <w:pPr>
        <w:pStyle w:val="Prrafodelista"/>
        <w:numPr>
          <w:ilvl w:val="0"/>
          <w:numId w:val="14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87A1D" w14:paraId="7022A530" w14:textId="77777777" w:rsidTr="00C10BA3">
        <w:tc>
          <w:tcPr>
            <w:tcW w:w="2155" w:type="dxa"/>
            <w:vAlign w:val="center"/>
          </w:tcPr>
          <w:p w14:paraId="5555B2B3" w14:textId="77777777" w:rsidR="00E87A1D" w:rsidRPr="002440F7" w:rsidRDefault="00E87A1D" w:rsidP="00C10BA3">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53B55FA2" w14:textId="57BCFF93" w:rsidR="00E87A1D" w:rsidRPr="00905BCA" w:rsidRDefault="00E87A1D" w:rsidP="00C10BA3">
            <w:pPr>
              <w:spacing w:after="0"/>
              <w:jc w:val="left"/>
              <w:rPr>
                <w:color w:val="404040" w:themeColor="text1" w:themeTint="BF"/>
              </w:rPr>
            </w:pPr>
            <w:r>
              <w:rPr>
                <w:color w:val="404040" w:themeColor="text1" w:themeTint="BF"/>
              </w:rPr>
              <w:t>Unidad de medida</w:t>
            </w:r>
          </w:p>
        </w:tc>
      </w:tr>
      <w:tr w:rsidR="00E87A1D" w:rsidRPr="006F6402" w14:paraId="0F9BB9EF" w14:textId="77777777" w:rsidTr="00C10BA3">
        <w:tc>
          <w:tcPr>
            <w:tcW w:w="2155" w:type="dxa"/>
            <w:vAlign w:val="center"/>
          </w:tcPr>
          <w:p w14:paraId="7C280C62" w14:textId="77777777" w:rsidR="00E87A1D" w:rsidRPr="002440F7" w:rsidRDefault="00E87A1D"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77005D0" w14:textId="265365DB" w:rsidR="00E87A1D" w:rsidRPr="00B01A2D" w:rsidRDefault="00B62804" w:rsidP="00C10BA3">
            <w:pPr>
              <w:spacing w:after="0"/>
              <w:jc w:val="left"/>
              <w:rPr>
                <w:color w:val="404040" w:themeColor="text1" w:themeTint="BF"/>
                <w:lang w:val="en-US"/>
              </w:rPr>
            </w:pPr>
            <w:r>
              <w:rPr>
                <w:color w:val="404040" w:themeColor="text1" w:themeTint="BF"/>
                <w:lang w:val="en-US"/>
              </w:rPr>
              <w:t>AT00</w:t>
            </w:r>
            <w:r w:rsidR="00056DCB">
              <w:rPr>
                <w:color w:val="404040" w:themeColor="text1" w:themeTint="BF"/>
                <w:lang w:val="en-US"/>
              </w:rPr>
              <w:t>20</w:t>
            </w:r>
          </w:p>
        </w:tc>
      </w:tr>
    </w:tbl>
    <w:p w14:paraId="6438B03B" w14:textId="77777777" w:rsidR="00E87A1D" w:rsidRPr="00D55656" w:rsidRDefault="00E87A1D" w:rsidP="002F17E2">
      <w:pPr>
        <w:pStyle w:val="Prrafodelista"/>
        <w:numPr>
          <w:ilvl w:val="0"/>
          <w:numId w:val="14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87A1D" w14:paraId="63721991" w14:textId="77777777" w:rsidTr="00C10BA3">
        <w:tc>
          <w:tcPr>
            <w:tcW w:w="2155" w:type="dxa"/>
            <w:vAlign w:val="center"/>
          </w:tcPr>
          <w:p w14:paraId="6DCDC04A" w14:textId="77777777" w:rsidR="00E87A1D" w:rsidRPr="002440F7" w:rsidRDefault="00E87A1D"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956D690" w14:textId="05B63B8C" w:rsidR="00E87A1D" w:rsidRPr="00905BCA" w:rsidRDefault="00E87A1D" w:rsidP="00C10BA3">
            <w:pPr>
              <w:spacing w:after="0"/>
              <w:jc w:val="left"/>
              <w:rPr>
                <w:color w:val="404040" w:themeColor="text1" w:themeTint="BF"/>
              </w:rPr>
            </w:pPr>
            <w:r w:rsidRPr="00905BCA">
              <w:rPr>
                <w:color w:val="404040" w:themeColor="text1" w:themeTint="BF"/>
              </w:rPr>
              <w:t>“</w:t>
            </w:r>
            <w:r w:rsidR="001B1223">
              <w:rPr>
                <w:color w:val="404040" w:themeColor="text1" w:themeTint="BF"/>
              </w:rPr>
              <w:t>Total</w:t>
            </w:r>
            <w:r w:rsidRPr="00905BCA">
              <w:rPr>
                <w:color w:val="404040" w:themeColor="text1" w:themeTint="BF"/>
              </w:rPr>
              <w:t>”</w:t>
            </w:r>
          </w:p>
        </w:tc>
      </w:tr>
      <w:tr w:rsidR="00E87A1D" w14:paraId="14DD6808" w14:textId="77777777" w:rsidTr="00C10BA3">
        <w:tc>
          <w:tcPr>
            <w:tcW w:w="2155" w:type="dxa"/>
            <w:vAlign w:val="center"/>
          </w:tcPr>
          <w:p w14:paraId="2B4BC5EA" w14:textId="77777777" w:rsidR="00E87A1D" w:rsidRPr="002440F7" w:rsidRDefault="00E87A1D"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01DDE14" w14:textId="6283F893" w:rsidR="00E87A1D" w:rsidRPr="00A05B2D" w:rsidRDefault="001B1223" w:rsidP="00C10BA3">
            <w:pPr>
              <w:spacing w:after="0"/>
              <w:jc w:val="left"/>
              <w:rPr>
                <w:color w:val="404040" w:themeColor="text1" w:themeTint="BF"/>
              </w:rPr>
            </w:pPr>
            <w:r w:rsidRPr="001B1223">
              <w:rPr>
                <w:color w:val="404040" w:themeColor="text1" w:themeTint="BF"/>
              </w:rPr>
              <w:t>* Especificaciones técnicas de medidores: (EMH (LZQJXC- PHB), SL7000, ISKRA (MT880), ELSTER, ION) y medidor Enel</w:t>
            </w:r>
            <w:r w:rsidR="00203077">
              <w:rPr>
                <w:color w:val="404040" w:themeColor="text1" w:themeTint="BF"/>
              </w:rPr>
              <w:t xml:space="preserve"> v.2</w:t>
            </w:r>
            <w:r w:rsidRPr="001B1223">
              <w:rPr>
                <w:color w:val="404040" w:themeColor="text1" w:themeTint="BF"/>
              </w:rPr>
              <w:t>.</w:t>
            </w:r>
          </w:p>
        </w:tc>
      </w:tr>
      <w:tr w:rsidR="00E87A1D" w14:paraId="5B657FE0" w14:textId="77777777" w:rsidTr="00C10BA3">
        <w:tc>
          <w:tcPr>
            <w:tcW w:w="2155" w:type="dxa"/>
            <w:vAlign w:val="center"/>
          </w:tcPr>
          <w:p w14:paraId="0CECA851" w14:textId="77777777" w:rsidR="00E87A1D" w:rsidRPr="002440F7" w:rsidRDefault="00E87A1D"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E01F01D" w14:textId="68B46395" w:rsidR="00E87A1D" w:rsidRDefault="0083727F" w:rsidP="00C10BA3">
            <w:pPr>
              <w:spacing w:after="0"/>
              <w:jc w:val="left"/>
              <w:rPr>
                <w:highlight w:val="yellow"/>
              </w:rPr>
            </w:pPr>
            <w:r w:rsidRPr="00445A12">
              <w:t xml:space="preserve">No se </w:t>
            </w:r>
            <w:r w:rsidR="00445A12" w:rsidRPr="00445A12">
              <w:t>recibió información acerca del medidor “ELSTER” por parte de Enel, por lo que no se verifico el requerimiento para este medidor.</w:t>
            </w:r>
          </w:p>
        </w:tc>
      </w:tr>
    </w:tbl>
    <w:p w14:paraId="5FE7A3A4" w14:textId="77777777" w:rsidR="00E87A1D" w:rsidRPr="00D55656" w:rsidRDefault="00E87A1D" w:rsidP="002F17E2">
      <w:pPr>
        <w:pStyle w:val="Prrafodelista"/>
        <w:numPr>
          <w:ilvl w:val="0"/>
          <w:numId w:val="149"/>
        </w:numPr>
        <w:rPr>
          <w:rStyle w:val="nfasissutil"/>
        </w:rPr>
      </w:pPr>
      <w:r w:rsidRPr="00D55656">
        <w:rPr>
          <w:rStyle w:val="nfasissutil"/>
        </w:rPr>
        <w:t>Documentación proporcionada por Enel/ Antecedentes para verificación de requerimiento.</w:t>
      </w:r>
    </w:p>
    <w:p w14:paraId="547DC0AA" w14:textId="28C207CB" w:rsidR="00E87A1D" w:rsidRDefault="00E87A1D" w:rsidP="00E87A1D">
      <w:pPr>
        <w:pStyle w:val="Prrafodelista"/>
        <w:ind w:left="0"/>
      </w:pPr>
      <w:r w:rsidRPr="00933E7A">
        <w:t xml:space="preserve">Ver Anexo </w:t>
      </w:r>
      <w:r w:rsidR="007A30FA">
        <w:fldChar w:fldCharType="begin"/>
      </w:r>
      <w:r w:rsidR="007A30FA">
        <w:instrText xml:space="preserve"> REF _Ref80697921 \r \h </w:instrText>
      </w:r>
      <w:r w:rsidR="007A30FA">
        <w:fldChar w:fldCharType="separate"/>
      </w:r>
      <w:r w:rsidR="001E1B8B">
        <w:t>16.1</w:t>
      </w:r>
      <w:r w:rsidR="007A30FA">
        <w:fldChar w:fldCharType="end"/>
      </w:r>
      <w:r w:rsidR="007A30FA">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E87A1D" w:rsidRPr="00051A34" w14:paraId="08A82649" w14:textId="77777777" w:rsidTr="009D2207">
        <w:trPr>
          <w:trHeight w:val="432"/>
        </w:trPr>
        <w:tc>
          <w:tcPr>
            <w:tcW w:w="1152" w:type="pct"/>
            <w:vAlign w:val="center"/>
          </w:tcPr>
          <w:p w14:paraId="77551DC9" w14:textId="77777777" w:rsidR="00E87A1D" w:rsidRPr="00DA423E" w:rsidRDefault="00E87A1D" w:rsidP="00C10BA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76494AB" w14:textId="77777777" w:rsidR="00E87A1D" w:rsidRPr="00DA423E" w:rsidRDefault="00E87A1D" w:rsidP="00C10BA3">
            <w:pPr>
              <w:spacing w:after="0"/>
              <w:jc w:val="center"/>
              <w:rPr>
                <w:b/>
                <w:bCs/>
                <w:color w:val="404040" w:themeColor="text1" w:themeTint="BF"/>
              </w:rPr>
            </w:pPr>
            <w:r w:rsidRPr="00DA423E">
              <w:rPr>
                <w:b/>
                <w:bCs/>
                <w:color w:val="404040" w:themeColor="text1" w:themeTint="BF"/>
              </w:rPr>
              <w:t>Contenido</w:t>
            </w:r>
          </w:p>
        </w:tc>
      </w:tr>
      <w:tr w:rsidR="00E87A1D" w:rsidRPr="00051A34" w14:paraId="611ABD48" w14:textId="77777777" w:rsidTr="009D2207">
        <w:trPr>
          <w:trHeight w:val="432"/>
        </w:trPr>
        <w:tc>
          <w:tcPr>
            <w:tcW w:w="1152" w:type="pct"/>
            <w:vAlign w:val="center"/>
          </w:tcPr>
          <w:p w14:paraId="79ACEAD3" w14:textId="0AA88F97" w:rsidR="00E87A1D" w:rsidRPr="00051A34" w:rsidRDefault="008E5F0D" w:rsidP="00C87456">
            <w:pPr>
              <w:spacing w:after="0"/>
              <w:jc w:val="left"/>
              <w:rPr>
                <w:b/>
                <w:bCs/>
                <w:color w:val="404040" w:themeColor="text1" w:themeTint="BF"/>
              </w:rPr>
            </w:pPr>
            <w:r>
              <w:rPr>
                <w:b/>
                <w:bCs/>
                <w:color w:val="404040" w:themeColor="text1" w:themeTint="BF"/>
              </w:rPr>
              <w:t>INODU-02-8</w:t>
            </w:r>
          </w:p>
        </w:tc>
        <w:tc>
          <w:tcPr>
            <w:tcW w:w="3848" w:type="pct"/>
            <w:vAlign w:val="center"/>
          </w:tcPr>
          <w:p w14:paraId="79B99F21" w14:textId="2558DDCB" w:rsidR="00E87A1D" w:rsidRPr="00C8088E" w:rsidRDefault="003F1C6D" w:rsidP="00C10BA3">
            <w:pPr>
              <w:spacing w:after="0"/>
              <w:jc w:val="left"/>
              <w:rPr>
                <w:noProof/>
                <w:color w:val="404040" w:themeColor="text1" w:themeTint="BF"/>
              </w:rPr>
            </w:pPr>
            <w:r>
              <w:rPr>
                <w:rFonts w:ascii="Calibri" w:hAnsi="Calibri" w:cs="Calibri"/>
                <w:color w:val="404040"/>
              </w:rPr>
              <w:t>Diagrama y descripción Solución Medidor ENEL (</w:t>
            </w:r>
            <w:r w:rsidR="00F345E3">
              <w:rPr>
                <w:rFonts w:ascii="Calibri" w:hAnsi="Calibri" w:cs="Calibri"/>
                <w:color w:val="404040"/>
              </w:rPr>
              <w:t>concentrador</w:t>
            </w:r>
            <w:r>
              <w:rPr>
                <w:rFonts w:ascii="Calibri" w:hAnsi="Calibri" w:cs="Calibri"/>
                <w:color w:val="404040"/>
              </w:rPr>
              <w:t>)</w:t>
            </w:r>
          </w:p>
        </w:tc>
      </w:tr>
      <w:tr w:rsidR="00E87A1D" w:rsidRPr="00051A34" w14:paraId="0F1C4D5A" w14:textId="77777777" w:rsidTr="009D2207">
        <w:trPr>
          <w:trHeight w:val="432"/>
        </w:trPr>
        <w:tc>
          <w:tcPr>
            <w:tcW w:w="1152" w:type="pct"/>
            <w:vAlign w:val="center"/>
          </w:tcPr>
          <w:p w14:paraId="59DC5C94" w14:textId="0ACF2DFC" w:rsidR="00E87A1D" w:rsidRDefault="008E5F0D" w:rsidP="00C87456">
            <w:pPr>
              <w:spacing w:after="0"/>
              <w:jc w:val="left"/>
              <w:rPr>
                <w:b/>
                <w:bCs/>
                <w:color w:val="404040" w:themeColor="text1" w:themeTint="BF"/>
              </w:rPr>
            </w:pPr>
            <w:r>
              <w:rPr>
                <w:b/>
                <w:bCs/>
                <w:color w:val="404040" w:themeColor="text1" w:themeTint="BF"/>
              </w:rPr>
              <w:t>INODU-02-9</w:t>
            </w:r>
          </w:p>
        </w:tc>
        <w:tc>
          <w:tcPr>
            <w:tcW w:w="3848" w:type="pct"/>
            <w:vAlign w:val="center"/>
          </w:tcPr>
          <w:p w14:paraId="75D88968" w14:textId="2C9BB93F" w:rsidR="00E87A1D" w:rsidRDefault="003F1C6D" w:rsidP="00C10BA3">
            <w:pPr>
              <w:spacing w:after="0"/>
              <w:jc w:val="left"/>
              <w:rPr>
                <w:noProof/>
                <w:color w:val="404040" w:themeColor="text1" w:themeTint="BF"/>
              </w:rPr>
            </w:pPr>
            <w:r>
              <w:rPr>
                <w:rFonts w:ascii="Calibri" w:hAnsi="Calibri" w:cs="Calibri"/>
                <w:color w:val="404040"/>
              </w:rPr>
              <w:t>Diagrama y descripción Solución Medidor Punto a Punto</w:t>
            </w:r>
          </w:p>
        </w:tc>
      </w:tr>
      <w:tr w:rsidR="000762DB" w:rsidRPr="006B28A2" w14:paraId="70A4318A" w14:textId="77777777" w:rsidTr="009D2207">
        <w:trPr>
          <w:trHeight w:val="432"/>
        </w:trPr>
        <w:tc>
          <w:tcPr>
            <w:tcW w:w="1152" w:type="pct"/>
            <w:vAlign w:val="center"/>
          </w:tcPr>
          <w:p w14:paraId="62A5E4F7" w14:textId="098B79BF" w:rsidR="000762DB" w:rsidRDefault="000762DB" w:rsidP="00C87456">
            <w:pPr>
              <w:spacing w:after="0"/>
              <w:jc w:val="left"/>
              <w:rPr>
                <w:rFonts w:ascii="Calibri" w:hAnsi="Calibri" w:cs="Calibri"/>
                <w:b/>
                <w:bCs/>
                <w:color w:val="404040"/>
              </w:rPr>
            </w:pPr>
            <w:r>
              <w:rPr>
                <w:rFonts w:ascii="Calibri" w:hAnsi="Calibri" w:cs="Calibri"/>
                <w:b/>
                <w:bCs/>
                <w:color w:val="404040" w:themeColor="text1" w:themeTint="BF"/>
              </w:rPr>
              <w:t>INODU-37</w:t>
            </w:r>
          </w:p>
        </w:tc>
        <w:tc>
          <w:tcPr>
            <w:tcW w:w="3848" w:type="pct"/>
            <w:vAlign w:val="center"/>
          </w:tcPr>
          <w:p w14:paraId="114DCC52" w14:textId="40FAE668" w:rsidR="000762DB" w:rsidRPr="000762DB" w:rsidRDefault="000762DB" w:rsidP="000762DB">
            <w:pPr>
              <w:spacing w:after="0"/>
              <w:jc w:val="left"/>
              <w:rPr>
                <w:rFonts w:ascii="Calibri" w:hAnsi="Calibri" w:cs="Calibri"/>
                <w:color w:val="404040"/>
                <w:lang w:val="en-US"/>
              </w:rPr>
            </w:pPr>
            <w:r>
              <w:rPr>
                <w:rFonts w:ascii="Calibri" w:hAnsi="Calibri" w:cs="Calibri"/>
                <w:color w:val="404040"/>
                <w:lang w:val="en-US"/>
              </w:rPr>
              <w:t xml:space="preserve">General Characteristics of Single-Phase Bi-Directional Meter “NEXY-M” </w:t>
            </w:r>
          </w:p>
        </w:tc>
      </w:tr>
      <w:tr w:rsidR="000762DB" w:rsidRPr="006B28A2" w14:paraId="59AEC439" w14:textId="77777777" w:rsidTr="009D2207">
        <w:trPr>
          <w:trHeight w:val="432"/>
        </w:trPr>
        <w:tc>
          <w:tcPr>
            <w:tcW w:w="1152" w:type="pct"/>
            <w:vAlign w:val="center"/>
          </w:tcPr>
          <w:p w14:paraId="1D16C554" w14:textId="7CBA7F40" w:rsidR="000762DB" w:rsidRDefault="000762DB" w:rsidP="00C87456">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0D9CF6A5" w14:textId="2AFB6957" w:rsidR="000762DB" w:rsidRDefault="000762DB" w:rsidP="000762DB">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0762DB" w:rsidRPr="006B28A2" w14:paraId="5F45A812" w14:textId="77777777" w:rsidTr="009D2207">
        <w:trPr>
          <w:trHeight w:val="432"/>
        </w:trPr>
        <w:tc>
          <w:tcPr>
            <w:tcW w:w="1152" w:type="pct"/>
            <w:vAlign w:val="center"/>
          </w:tcPr>
          <w:p w14:paraId="0F8CE8A6" w14:textId="2DCE8FF8" w:rsidR="000762DB" w:rsidRDefault="000762DB" w:rsidP="00C87456">
            <w:pPr>
              <w:spacing w:after="0"/>
              <w:jc w:val="left"/>
              <w:rPr>
                <w:b/>
                <w:bCs/>
                <w:color w:val="404040" w:themeColor="text1" w:themeTint="BF"/>
                <w:lang w:val="en-US"/>
              </w:rPr>
            </w:pPr>
            <w:r>
              <w:rPr>
                <w:rFonts w:ascii="Calibri" w:hAnsi="Calibri" w:cs="Calibri"/>
                <w:b/>
                <w:bCs/>
                <w:color w:val="404040"/>
              </w:rPr>
              <w:t>INODU-45</w:t>
            </w:r>
          </w:p>
        </w:tc>
        <w:tc>
          <w:tcPr>
            <w:tcW w:w="3848" w:type="pct"/>
            <w:vAlign w:val="center"/>
          </w:tcPr>
          <w:p w14:paraId="2BC5D33D" w14:textId="539C6F8C" w:rsidR="000762DB" w:rsidRPr="000B1118" w:rsidRDefault="000762DB" w:rsidP="000762DB">
            <w:pPr>
              <w:spacing w:after="0"/>
              <w:jc w:val="left"/>
              <w:rPr>
                <w:noProof/>
                <w:color w:val="404040" w:themeColor="text1" w:themeTint="BF"/>
                <w:lang w:val="en-US"/>
              </w:rPr>
            </w:pPr>
            <w:r w:rsidRPr="00505805">
              <w:rPr>
                <w:rFonts w:ascii="Calibri" w:hAnsi="Calibri" w:cs="Calibri"/>
                <w:color w:val="404040"/>
                <w:lang w:val="en-US"/>
              </w:rPr>
              <w:t>METSEION7400 PowerLogic ION7400 Panel mount meter - display - optical port and 2 pulse (10/2017)</w:t>
            </w:r>
          </w:p>
        </w:tc>
      </w:tr>
      <w:tr w:rsidR="000762DB" w:rsidRPr="006B28A2" w14:paraId="48BE6C50" w14:textId="77777777" w:rsidTr="009D2207">
        <w:trPr>
          <w:trHeight w:val="432"/>
        </w:trPr>
        <w:tc>
          <w:tcPr>
            <w:tcW w:w="1152" w:type="pct"/>
            <w:vAlign w:val="center"/>
          </w:tcPr>
          <w:p w14:paraId="6A48E088" w14:textId="5EA7E7FD" w:rsidR="000762DB" w:rsidRDefault="000762DB" w:rsidP="00C87456">
            <w:pPr>
              <w:spacing w:after="0"/>
              <w:jc w:val="left"/>
              <w:rPr>
                <w:rFonts w:ascii="Calibri" w:hAnsi="Calibri" w:cs="Calibri"/>
                <w:b/>
                <w:bCs/>
                <w:color w:val="404040"/>
              </w:rPr>
            </w:pPr>
            <w:r>
              <w:rPr>
                <w:rFonts w:ascii="Calibri" w:hAnsi="Calibri" w:cs="Calibri"/>
                <w:b/>
                <w:bCs/>
                <w:color w:val="404040"/>
              </w:rPr>
              <w:t>INODU-55</w:t>
            </w:r>
          </w:p>
        </w:tc>
        <w:tc>
          <w:tcPr>
            <w:tcW w:w="3848" w:type="pct"/>
            <w:vAlign w:val="center"/>
          </w:tcPr>
          <w:p w14:paraId="08DAB0D4" w14:textId="4F054DCD" w:rsidR="000762DB" w:rsidRPr="00806B43" w:rsidRDefault="000762DB" w:rsidP="000762DB">
            <w:pPr>
              <w:spacing w:after="0"/>
              <w:jc w:val="left"/>
              <w:rPr>
                <w:rFonts w:ascii="Calibri" w:hAnsi="Calibri" w:cs="Calibri"/>
                <w:color w:val="404040"/>
                <w:lang w:val="en-US"/>
              </w:rPr>
            </w:pPr>
            <w:r w:rsidRPr="00806B43">
              <w:rPr>
                <w:rFonts w:ascii="Calibri" w:hAnsi="Calibri" w:cs="Calibri"/>
                <w:color w:val="404040"/>
                <w:lang w:val="en-US"/>
              </w:rPr>
              <w:t>ISKRA MT880 EAK-020-615-636-V3.00 user manual (28/06/2016)</w:t>
            </w:r>
          </w:p>
        </w:tc>
      </w:tr>
      <w:tr w:rsidR="000762DB" w:rsidRPr="002B5694" w14:paraId="419C9082" w14:textId="77777777" w:rsidTr="009D2207">
        <w:trPr>
          <w:trHeight w:val="432"/>
        </w:trPr>
        <w:tc>
          <w:tcPr>
            <w:tcW w:w="1152" w:type="pct"/>
            <w:vAlign w:val="center"/>
          </w:tcPr>
          <w:p w14:paraId="4D8F5E18" w14:textId="04C8B40E" w:rsidR="000762DB" w:rsidRDefault="000762DB" w:rsidP="00C87456">
            <w:pPr>
              <w:spacing w:after="0"/>
              <w:jc w:val="left"/>
              <w:rPr>
                <w:rFonts w:ascii="Calibri" w:hAnsi="Calibri" w:cs="Calibri"/>
                <w:b/>
                <w:bCs/>
                <w:color w:val="404040" w:themeColor="text1" w:themeTint="BF"/>
              </w:rPr>
            </w:pPr>
            <w:r>
              <w:rPr>
                <w:b/>
                <w:bCs/>
                <w:lang w:val="en-US"/>
              </w:rPr>
              <w:t>INODU-65</w:t>
            </w:r>
          </w:p>
        </w:tc>
        <w:tc>
          <w:tcPr>
            <w:tcW w:w="3848" w:type="pct"/>
            <w:vAlign w:val="center"/>
          </w:tcPr>
          <w:p w14:paraId="10199CAF" w14:textId="23DCADB4" w:rsidR="000762DB" w:rsidRPr="00505805" w:rsidRDefault="000762DB" w:rsidP="000762DB">
            <w:pPr>
              <w:spacing w:after="0"/>
              <w:jc w:val="left"/>
              <w:rPr>
                <w:rFonts w:ascii="Calibri" w:hAnsi="Calibri" w:cs="Calibri"/>
                <w:color w:val="404040"/>
                <w:lang w:val="en-US"/>
              </w:rPr>
            </w:pPr>
            <w:r w:rsidRPr="00D957DB">
              <w:rPr>
                <w:noProof/>
                <w:color w:val="404040" w:themeColor="text1" w:themeTint="BF"/>
                <w:lang w:val="en-US"/>
              </w:rPr>
              <w:t>ITRON SL-7000-IEC7 rev1.02 manual usuario (2010)</w:t>
            </w:r>
          </w:p>
        </w:tc>
      </w:tr>
    </w:tbl>
    <w:p w14:paraId="689C55A0" w14:textId="77777777" w:rsidR="00E87A1D" w:rsidRPr="00D55656" w:rsidRDefault="00E87A1D" w:rsidP="002F17E2">
      <w:pPr>
        <w:pStyle w:val="Prrafodelista"/>
        <w:numPr>
          <w:ilvl w:val="0"/>
          <w:numId w:val="149"/>
        </w:numPr>
        <w:spacing w:after="0"/>
        <w:rPr>
          <w:rStyle w:val="nfasissutil"/>
        </w:rPr>
      </w:pPr>
      <w:r w:rsidRPr="00D55656">
        <w:rPr>
          <w:rStyle w:val="nfasissutil"/>
        </w:rPr>
        <w:t>Auditoría inodú</w:t>
      </w:r>
    </w:p>
    <w:p w14:paraId="362DE6D6" w14:textId="4F185EC1" w:rsidR="002B5694" w:rsidRDefault="008960A8" w:rsidP="00CB2AF6">
      <w:pPr>
        <w:spacing w:after="0"/>
      </w:pPr>
      <w:r>
        <w:t xml:space="preserve">Enel utilizara distintos equipos para cumplir el requerimiento AT0020. </w:t>
      </w:r>
      <w:r w:rsidR="006552C8">
        <w:t>Los medidores que se utilizarán para efectuar las mediciones eléctricas corresponden a los</w:t>
      </w:r>
      <w:r w:rsidR="00B11169">
        <w:t xml:space="preserve"> equipos “EMH”, “ION”, “ISKRA”, “ITRON” y Enel v.2 “NEXY-M”</w:t>
      </w:r>
      <w:r w:rsidR="007C1C9F">
        <w:t xml:space="preserve">. Las </w:t>
      </w:r>
      <w:r w:rsidR="000F2BEF">
        <w:t xml:space="preserve">características </w:t>
      </w:r>
      <w:r w:rsidR="00695FE2">
        <w:t xml:space="preserve">de los equipos de medición </w:t>
      </w:r>
      <w:r w:rsidR="00BD25DF">
        <w:t>se presentan en</w:t>
      </w:r>
      <w:r w:rsidR="002B05B3">
        <w:t xml:space="preserve"> varias de las evidencias entregadas por Enel, entre ellas: </w:t>
      </w:r>
      <w:r w:rsidR="000762DB">
        <w:t xml:space="preserve">INODU-39 (EMH); </w:t>
      </w:r>
      <w:r w:rsidR="0087715E">
        <w:t xml:space="preserve">INODU-45 (ION); INODU-55 (ISKRA); </w:t>
      </w:r>
      <w:r w:rsidR="00A3366F">
        <w:t>INODU-65 (ITRON); e INODU-37 (Enel v.2 NEXY-M).</w:t>
      </w:r>
    </w:p>
    <w:p w14:paraId="68AAD359" w14:textId="77777777" w:rsidR="00A3366F" w:rsidRDefault="00A3366F" w:rsidP="00CB2AF6">
      <w:pPr>
        <w:spacing w:after="0"/>
      </w:pPr>
    </w:p>
    <w:p w14:paraId="04E1F5B3" w14:textId="64E1CDBF" w:rsidR="00464F89" w:rsidRPr="00317BEC" w:rsidRDefault="00C660CF" w:rsidP="00CB2AF6">
      <w:pPr>
        <w:spacing w:after="0"/>
        <w:rPr>
          <w:rStyle w:val="nfasissutil"/>
          <w:b w:val="0"/>
          <w:bCs/>
        </w:rPr>
      </w:pPr>
      <w:r>
        <w:rPr>
          <w:rStyle w:val="nfasissutil"/>
          <w:b w:val="0"/>
          <w:bCs/>
        </w:rPr>
        <w:t>D</w:t>
      </w:r>
      <w:r w:rsidR="000E5C64">
        <w:rPr>
          <w:rStyle w:val="nfasissutil"/>
          <w:b w:val="0"/>
          <w:bCs/>
        </w:rPr>
        <w:t>e acuerdo a la</w:t>
      </w:r>
      <w:r w:rsidR="003F1C6D">
        <w:rPr>
          <w:rStyle w:val="nfasissutil"/>
          <w:b w:val="0"/>
          <w:bCs/>
        </w:rPr>
        <w:t>s</w:t>
      </w:r>
      <w:r w:rsidR="000E5C64">
        <w:rPr>
          <w:rStyle w:val="nfasissutil"/>
          <w:b w:val="0"/>
          <w:bCs/>
        </w:rPr>
        <w:t xml:space="preserve"> evidencia</w:t>
      </w:r>
      <w:r w:rsidR="003F1C6D">
        <w:rPr>
          <w:rStyle w:val="nfasissutil"/>
          <w:b w:val="0"/>
          <w:bCs/>
        </w:rPr>
        <w:t>s</w:t>
      </w:r>
      <w:r w:rsidR="000E5C64">
        <w:rPr>
          <w:rStyle w:val="nfasissutil"/>
          <w:b w:val="0"/>
          <w:bCs/>
        </w:rPr>
        <w:t xml:space="preserve"> </w:t>
      </w:r>
      <w:r w:rsidR="003F1C6D">
        <w:rPr>
          <w:rStyle w:val="nfasissutil"/>
          <w:b w:val="0"/>
          <w:bCs/>
        </w:rPr>
        <w:t>INODU-02-8 e INODU-02-9</w:t>
      </w:r>
      <w:r w:rsidR="000E5C64">
        <w:rPr>
          <w:rStyle w:val="nfasissutil"/>
          <w:b w:val="0"/>
          <w:bCs/>
        </w:rPr>
        <w:t xml:space="preserve"> se implementarán 2 tipos de soluciones: </w:t>
      </w:r>
      <w:r w:rsidR="0026750B">
        <w:rPr>
          <w:rStyle w:val="nfasissutil"/>
          <w:b w:val="0"/>
          <w:bCs/>
        </w:rPr>
        <w:t xml:space="preserve">La solución </w:t>
      </w:r>
      <w:r w:rsidR="0014672D">
        <w:rPr>
          <w:rStyle w:val="nfasissutil"/>
          <w:b w:val="0"/>
          <w:bCs/>
        </w:rPr>
        <w:t>“Medidor ENEL (concentrado</w:t>
      </w:r>
      <w:r w:rsidR="00D85BD5">
        <w:rPr>
          <w:rStyle w:val="nfasissutil"/>
          <w:b w:val="0"/>
          <w:bCs/>
        </w:rPr>
        <w:t>r</w:t>
      </w:r>
      <w:r w:rsidR="0014672D">
        <w:rPr>
          <w:rStyle w:val="nfasissutil"/>
          <w:b w:val="0"/>
          <w:bCs/>
        </w:rPr>
        <w:t>)” y la solución “Medidor punto a punto”.</w:t>
      </w:r>
    </w:p>
    <w:p w14:paraId="480C390F" w14:textId="77777777" w:rsidR="00445A12" w:rsidRDefault="0042081A" w:rsidP="00445A12">
      <w:pPr>
        <w:keepNext/>
        <w:spacing w:after="0"/>
      </w:pPr>
      <w:r>
        <w:rPr>
          <w:noProof/>
        </w:rPr>
        <w:lastRenderedPageBreak/>
        <w:drawing>
          <wp:inline distT="0" distB="0" distL="0" distR="0" wp14:anchorId="014DAF2B" wp14:editId="67995AFF">
            <wp:extent cx="5943600" cy="2976113"/>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24"/>
                    <a:srcRect b="24674"/>
                    <a:stretch/>
                  </pic:blipFill>
                  <pic:spPr bwMode="auto">
                    <a:xfrm>
                      <a:off x="0" y="0"/>
                      <a:ext cx="5943600" cy="2976113"/>
                    </a:xfrm>
                    <a:prstGeom prst="rect">
                      <a:avLst/>
                    </a:prstGeom>
                    <a:ln>
                      <a:noFill/>
                    </a:ln>
                    <a:extLst>
                      <a:ext uri="{53640926-AAD7-44D8-BBD7-CCE9431645EC}">
                        <a14:shadowObscured xmlns:a14="http://schemas.microsoft.com/office/drawing/2010/main"/>
                      </a:ext>
                    </a:extLst>
                  </pic:spPr>
                </pic:pic>
              </a:graphicData>
            </a:graphic>
          </wp:inline>
        </w:drawing>
      </w:r>
    </w:p>
    <w:p w14:paraId="0D57841E" w14:textId="0D2AF778" w:rsidR="0014672D" w:rsidRPr="00317BEC" w:rsidRDefault="00445A12" w:rsidP="001914A2">
      <w:pPr>
        <w:pStyle w:val="Descripcin"/>
        <w:rPr>
          <w:rStyle w:val="nfasissutil"/>
          <w:b/>
          <w:bCs w:val="0"/>
        </w:rPr>
      </w:pPr>
      <w:r>
        <w:t xml:space="preserve">Figura </w:t>
      </w:r>
      <w:r>
        <w:fldChar w:fldCharType="begin"/>
      </w:r>
      <w:r>
        <w:instrText xml:space="preserve"> SEQ Figura \* ARABIC </w:instrText>
      </w:r>
      <w:r>
        <w:fldChar w:fldCharType="separate"/>
      </w:r>
      <w:r w:rsidR="001914A2">
        <w:rPr>
          <w:noProof/>
        </w:rPr>
        <w:t>8</w:t>
      </w:r>
      <w:r>
        <w:fldChar w:fldCharType="end"/>
      </w:r>
      <w:r>
        <w:t>: Solución "Medidor ENEL (concentrador)" - Fuente: INODU-02-8</w:t>
      </w:r>
    </w:p>
    <w:p w14:paraId="2F6E8E5E" w14:textId="359AD297" w:rsidR="003A104C" w:rsidRPr="00317BEC" w:rsidRDefault="003A104C" w:rsidP="00CB2AF6">
      <w:pPr>
        <w:spacing w:after="0"/>
        <w:rPr>
          <w:rStyle w:val="nfasissutil"/>
          <w:b w:val="0"/>
          <w:bCs/>
        </w:rPr>
      </w:pPr>
      <w:r>
        <w:rPr>
          <w:rStyle w:val="nfasissutil"/>
          <w:b w:val="0"/>
          <w:bCs/>
        </w:rPr>
        <w:t>La solución “Medidor ENEL (</w:t>
      </w:r>
      <w:r w:rsidR="00F345E3">
        <w:rPr>
          <w:rStyle w:val="nfasissutil"/>
          <w:b w:val="0"/>
          <w:bCs/>
        </w:rPr>
        <w:t>concentrador</w:t>
      </w:r>
      <w:r>
        <w:rPr>
          <w:rStyle w:val="nfasissutil"/>
          <w:b w:val="0"/>
          <w:bCs/>
        </w:rPr>
        <w:t>)</w:t>
      </w:r>
      <w:r w:rsidR="00815BA7">
        <w:rPr>
          <w:rStyle w:val="nfasissutil"/>
          <w:b w:val="0"/>
          <w:bCs/>
        </w:rPr>
        <w:t xml:space="preserve">” considera la conexión de la UM </w:t>
      </w:r>
      <w:r w:rsidR="00FB78D6">
        <w:rPr>
          <w:rStyle w:val="nfasissutil"/>
          <w:b w:val="0"/>
          <w:bCs/>
        </w:rPr>
        <w:t>hacia la Unidad Concentradora</w:t>
      </w:r>
      <w:r w:rsidR="00854963">
        <w:rPr>
          <w:rStyle w:val="nfasissutil"/>
          <w:b w:val="0"/>
          <w:bCs/>
        </w:rPr>
        <w:t xml:space="preserve"> de datos.</w:t>
      </w:r>
      <w:r w:rsidR="004A0DF1">
        <w:rPr>
          <w:rStyle w:val="nfasissutil"/>
          <w:b w:val="0"/>
          <w:bCs/>
        </w:rPr>
        <w:t xml:space="preserve"> </w:t>
      </w:r>
      <w:r w:rsidR="002120FA">
        <w:rPr>
          <w:rStyle w:val="nfasissutil"/>
          <w:b w:val="0"/>
          <w:bCs/>
        </w:rPr>
        <w:t>Para la implementación de e</w:t>
      </w:r>
      <w:r w:rsidR="00EB66FE">
        <w:rPr>
          <w:rStyle w:val="nfasissutil"/>
          <w:b w:val="0"/>
          <w:bCs/>
        </w:rPr>
        <w:t xml:space="preserve">sta solución </w:t>
      </w:r>
      <w:r w:rsidR="002120FA">
        <w:rPr>
          <w:rStyle w:val="nfasissutil"/>
          <w:b w:val="0"/>
          <w:bCs/>
        </w:rPr>
        <w:t>se utilizará el equipo de medida Enel v.2 “NEXY-M”.</w:t>
      </w:r>
    </w:p>
    <w:p w14:paraId="27398F70" w14:textId="77777777" w:rsidR="00445A12" w:rsidRDefault="00D256BD" w:rsidP="00445A12">
      <w:pPr>
        <w:keepNext/>
        <w:spacing w:after="0"/>
        <w:jc w:val="center"/>
      </w:pPr>
      <w:r>
        <w:rPr>
          <w:noProof/>
        </w:rPr>
        <w:drawing>
          <wp:inline distT="0" distB="0" distL="0" distR="0" wp14:anchorId="645B55D9" wp14:editId="0A89CB3B">
            <wp:extent cx="5943600" cy="2776563"/>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25"/>
                    <a:srcRect l="16840" r="1449" b="15014"/>
                    <a:stretch/>
                  </pic:blipFill>
                  <pic:spPr bwMode="auto">
                    <a:xfrm>
                      <a:off x="0" y="0"/>
                      <a:ext cx="5973881" cy="2790709"/>
                    </a:xfrm>
                    <a:prstGeom prst="rect">
                      <a:avLst/>
                    </a:prstGeom>
                    <a:ln>
                      <a:noFill/>
                    </a:ln>
                    <a:extLst>
                      <a:ext uri="{53640926-AAD7-44D8-BBD7-CCE9431645EC}">
                        <a14:shadowObscured xmlns:a14="http://schemas.microsoft.com/office/drawing/2010/main"/>
                      </a:ext>
                    </a:extLst>
                  </pic:spPr>
                </pic:pic>
              </a:graphicData>
            </a:graphic>
          </wp:inline>
        </w:drawing>
      </w:r>
    </w:p>
    <w:p w14:paraId="7F548B04" w14:textId="1A0809AD" w:rsidR="00D256BD" w:rsidRPr="00317BEC" w:rsidRDefault="00445A12" w:rsidP="001914A2">
      <w:pPr>
        <w:pStyle w:val="Descripcin"/>
        <w:rPr>
          <w:rStyle w:val="nfasissutil"/>
          <w:b/>
          <w:bCs w:val="0"/>
        </w:rPr>
      </w:pPr>
      <w:r>
        <w:t xml:space="preserve">Figura </w:t>
      </w:r>
      <w:r>
        <w:fldChar w:fldCharType="begin"/>
      </w:r>
      <w:r>
        <w:instrText xml:space="preserve"> SEQ Figura \* ARABIC </w:instrText>
      </w:r>
      <w:r>
        <w:fldChar w:fldCharType="separate"/>
      </w:r>
      <w:r w:rsidR="001914A2">
        <w:rPr>
          <w:noProof/>
        </w:rPr>
        <w:t>9</w:t>
      </w:r>
      <w:r>
        <w:fldChar w:fldCharType="end"/>
      </w:r>
      <w:r>
        <w:t>: Solución "Medidor punto a punto" - Fuente: INODU-02-9</w:t>
      </w:r>
    </w:p>
    <w:p w14:paraId="0EB8EE37" w14:textId="2EE9DC62" w:rsidR="00BD3D21" w:rsidRPr="00317BEC" w:rsidRDefault="001A447F" w:rsidP="00CB2AF6">
      <w:pPr>
        <w:spacing w:after="0"/>
        <w:rPr>
          <w:rStyle w:val="nfasissutil"/>
          <w:b w:val="0"/>
          <w:bCs/>
        </w:rPr>
      </w:pPr>
      <w:r>
        <w:rPr>
          <w:rStyle w:val="nfasissutil"/>
          <w:b w:val="0"/>
          <w:bCs/>
        </w:rPr>
        <w:t xml:space="preserve">La solución “Medidor punto a punto” </w:t>
      </w:r>
      <w:r w:rsidR="0001196D">
        <w:rPr>
          <w:rStyle w:val="nfasissutil"/>
          <w:b w:val="0"/>
          <w:bCs/>
        </w:rPr>
        <w:t xml:space="preserve">se podrá implementar </w:t>
      </w:r>
      <w:r w:rsidR="00F16BE8">
        <w:rPr>
          <w:rStyle w:val="nfasissutil"/>
          <w:b w:val="0"/>
          <w:bCs/>
        </w:rPr>
        <w:t xml:space="preserve">utilizando los equipos de medida </w:t>
      </w:r>
      <w:r w:rsidR="00F16BE8">
        <w:t>“EMH”, “ION”, “ISKRA” o “ITRON”.</w:t>
      </w:r>
    </w:p>
    <w:p w14:paraId="05D335AC" w14:textId="77777777" w:rsidR="00E86D4F" w:rsidRPr="00317BEC" w:rsidRDefault="00E86D4F" w:rsidP="00CB2AF6">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A33181" w:rsidRPr="00AB7B89" w14:paraId="0FB9ACF4" w14:textId="77777777" w:rsidTr="00F42D83">
        <w:trPr>
          <w:trHeight w:val="644"/>
        </w:trPr>
        <w:tc>
          <w:tcPr>
            <w:tcW w:w="864" w:type="pct"/>
            <w:vAlign w:val="center"/>
          </w:tcPr>
          <w:p w14:paraId="2D945E47" w14:textId="77777777" w:rsidR="00A33181" w:rsidRPr="00AB7B89" w:rsidRDefault="00A33181" w:rsidP="00C10BA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64D7473F" w14:textId="77777777" w:rsidR="00A33181" w:rsidRPr="00AB7B89" w:rsidRDefault="00A33181" w:rsidP="00C10BA3">
            <w:pPr>
              <w:spacing w:after="0"/>
              <w:jc w:val="left"/>
              <w:rPr>
                <w:b/>
                <w:bCs/>
                <w:color w:val="404040" w:themeColor="text1" w:themeTint="BF"/>
              </w:rPr>
            </w:pPr>
            <w:r w:rsidRPr="00AB7B89">
              <w:rPr>
                <w:b/>
                <w:bCs/>
                <w:color w:val="404040" w:themeColor="text1" w:themeTint="BF"/>
              </w:rPr>
              <w:t>EMH</w:t>
            </w:r>
          </w:p>
        </w:tc>
        <w:tc>
          <w:tcPr>
            <w:tcW w:w="834" w:type="pct"/>
            <w:vAlign w:val="center"/>
          </w:tcPr>
          <w:p w14:paraId="31D51A13" w14:textId="77777777" w:rsidR="00A33181" w:rsidRPr="00AB7B89" w:rsidRDefault="00A33181" w:rsidP="00C10BA3">
            <w:pPr>
              <w:spacing w:after="0"/>
              <w:jc w:val="left"/>
              <w:rPr>
                <w:b/>
                <w:bCs/>
                <w:color w:val="404040" w:themeColor="text1" w:themeTint="BF"/>
              </w:rPr>
            </w:pPr>
            <w:r w:rsidRPr="00AB7B89">
              <w:rPr>
                <w:b/>
                <w:bCs/>
                <w:color w:val="404040" w:themeColor="text1" w:themeTint="BF"/>
              </w:rPr>
              <w:t>ION</w:t>
            </w:r>
          </w:p>
        </w:tc>
        <w:tc>
          <w:tcPr>
            <w:tcW w:w="833" w:type="pct"/>
            <w:vAlign w:val="center"/>
          </w:tcPr>
          <w:p w14:paraId="57560ABD" w14:textId="77777777" w:rsidR="00A33181" w:rsidRPr="00AB7B89" w:rsidRDefault="00A33181" w:rsidP="00C10BA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1AE6EB93" w14:textId="77777777" w:rsidR="00A33181" w:rsidRPr="00AB7B89" w:rsidRDefault="00A33181" w:rsidP="00C10BA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27E823FF" w14:textId="77777777" w:rsidR="00A33181" w:rsidRPr="00AB7B89" w:rsidRDefault="00A33181" w:rsidP="00C10BA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A33181" w:rsidRPr="00AB7B89" w14:paraId="012463B9" w14:textId="77777777" w:rsidTr="00F42D83">
        <w:trPr>
          <w:trHeight w:val="628"/>
        </w:trPr>
        <w:tc>
          <w:tcPr>
            <w:tcW w:w="864" w:type="pct"/>
            <w:vAlign w:val="center"/>
          </w:tcPr>
          <w:p w14:paraId="612CD2C6" w14:textId="28B7F4ED" w:rsidR="00A33181" w:rsidRPr="00AB7B89" w:rsidRDefault="00A33181" w:rsidP="00C10BA3">
            <w:pPr>
              <w:spacing w:after="0"/>
              <w:jc w:val="left"/>
              <w:rPr>
                <w:b/>
                <w:bCs/>
                <w:color w:val="404040" w:themeColor="text1" w:themeTint="BF"/>
              </w:rPr>
            </w:pPr>
            <w:r w:rsidRPr="00AB7B89">
              <w:rPr>
                <w:b/>
                <w:bCs/>
                <w:color w:val="404040" w:themeColor="text1" w:themeTint="BF"/>
              </w:rPr>
              <w:lastRenderedPageBreak/>
              <w:t>AT00</w:t>
            </w:r>
            <w:r>
              <w:rPr>
                <w:b/>
                <w:bCs/>
                <w:color w:val="404040" w:themeColor="text1" w:themeTint="BF"/>
              </w:rPr>
              <w:t>20</w:t>
            </w:r>
          </w:p>
        </w:tc>
        <w:tc>
          <w:tcPr>
            <w:tcW w:w="802" w:type="pct"/>
            <w:vAlign w:val="center"/>
          </w:tcPr>
          <w:p w14:paraId="5AAC8934" w14:textId="1D3243DB" w:rsidR="00A33181" w:rsidRPr="00A05B2D" w:rsidRDefault="00E12534" w:rsidP="00C10BA3">
            <w:pPr>
              <w:spacing w:after="0"/>
              <w:jc w:val="left"/>
              <w:rPr>
                <w:color w:val="404040" w:themeColor="text1" w:themeTint="BF"/>
              </w:rPr>
            </w:pPr>
            <w:r>
              <w:rPr>
                <w:color w:val="404040" w:themeColor="text1" w:themeTint="BF"/>
              </w:rPr>
              <w:t>Cumple</w:t>
            </w:r>
          </w:p>
        </w:tc>
        <w:tc>
          <w:tcPr>
            <w:tcW w:w="834" w:type="pct"/>
            <w:vAlign w:val="center"/>
          </w:tcPr>
          <w:p w14:paraId="28186EAD" w14:textId="10D829D3" w:rsidR="00A33181" w:rsidRPr="00A05B2D" w:rsidRDefault="00E12534" w:rsidP="00C10BA3">
            <w:pPr>
              <w:spacing w:after="0"/>
              <w:jc w:val="left"/>
              <w:rPr>
                <w:color w:val="404040" w:themeColor="text1" w:themeTint="BF"/>
              </w:rPr>
            </w:pPr>
            <w:r>
              <w:rPr>
                <w:color w:val="404040" w:themeColor="text1" w:themeTint="BF"/>
              </w:rPr>
              <w:t>Cumple</w:t>
            </w:r>
          </w:p>
        </w:tc>
        <w:tc>
          <w:tcPr>
            <w:tcW w:w="833" w:type="pct"/>
            <w:vAlign w:val="center"/>
          </w:tcPr>
          <w:p w14:paraId="4C5AB412" w14:textId="337E9ADF" w:rsidR="00A33181" w:rsidRPr="00A05B2D" w:rsidRDefault="00E12534" w:rsidP="00C10BA3">
            <w:pPr>
              <w:spacing w:after="0"/>
              <w:jc w:val="left"/>
              <w:rPr>
                <w:color w:val="404040" w:themeColor="text1" w:themeTint="BF"/>
              </w:rPr>
            </w:pPr>
            <w:r>
              <w:rPr>
                <w:color w:val="404040" w:themeColor="text1" w:themeTint="BF"/>
              </w:rPr>
              <w:t>Cumple</w:t>
            </w:r>
          </w:p>
        </w:tc>
        <w:tc>
          <w:tcPr>
            <w:tcW w:w="833" w:type="pct"/>
            <w:vAlign w:val="center"/>
          </w:tcPr>
          <w:p w14:paraId="4EBAEC7B" w14:textId="6CFE2723" w:rsidR="00A33181" w:rsidRPr="00A05B2D" w:rsidRDefault="00E12534" w:rsidP="00C10BA3">
            <w:pPr>
              <w:spacing w:after="0"/>
              <w:jc w:val="left"/>
              <w:rPr>
                <w:color w:val="404040" w:themeColor="text1" w:themeTint="BF"/>
              </w:rPr>
            </w:pPr>
            <w:r>
              <w:rPr>
                <w:color w:val="404040" w:themeColor="text1" w:themeTint="BF"/>
              </w:rPr>
              <w:t>Cumple</w:t>
            </w:r>
          </w:p>
        </w:tc>
        <w:tc>
          <w:tcPr>
            <w:tcW w:w="834" w:type="pct"/>
            <w:vAlign w:val="center"/>
          </w:tcPr>
          <w:p w14:paraId="740F11A2" w14:textId="6FADD565" w:rsidR="00A33181" w:rsidRPr="00A05B2D" w:rsidRDefault="00E12534" w:rsidP="00C10BA3">
            <w:pPr>
              <w:spacing w:after="0"/>
              <w:jc w:val="left"/>
              <w:rPr>
                <w:color w:val="404040" w:themeColor="text1" w:themeTint="BF"/>
              </w:rPr>
            </w:pPr>
            <w:r>
              <w:rPr>
                <w:color w:val="404040" w:themeColor="text1" w:themeTint="BF"/>
              </w:rPr>
              <w:t>Cumple</w:t>
            </w:r>
          </w:p>
        </w:tc>
      </w:tr>
    </w:tbl>
    <w:p w14:paraId="022F0E54" w14:textId="77777777" w:rsidR="00E87A1D" w:rsidRPr="00D55656" w:rsidRDefault="00E87A1D" w:rsidP="002F17E2">
      <w:pPr>
        <w:pStyle w:val="Prrafodelista"/>
        <w:numPr>
          <w:ilvl w:val="0"/>
          <w:numId w:val="149"/>
        </w:numPr>
        <w:spacing w:after="0"/>
        <w:rPr>
          <w:rStyle w:val="nfasissutil"/>
        </w:rPr>
      </w:pPr>
      <w:r w:rsidRPr="00D55656">
        <w:rPr>
          <w:rStyle w:val="nfasissutil"/>
        </w:rPr>
        <w:t>Cumplimiento de auditoria</w:t>
      </w:r>
    </w:p>
    <w:p w14:paraId="624563E3" w14:textId="188E18B1" w:rsidR="00E87A1D" w:rsidRDefault="00E87A1D" w:rsidP="00E87A1D">
      <w:r w:rsidRPr="008533B0">
        <w:t xml:space="preserve">Basado en los antecedentes revisados, a juicio de inodú, </w:t>
      </w:r>
      <w:r>
        <w:t xml:space="preserve">se cumple </w:t>
      </w:r>
      <w:r w:rsidR="00F16BE8">
        <w:rPr>
          <w:b/>
          <w:bCs/>
        </w:rPr>
        <w:t xml:space="preserve">totalmente </w:t>
      </w:r>
      <w:r w:rsidRPr="008533B0">
        <w:t>el requerimiento.</w:t>
      </w:r>
    </w:p>
    <w:p w14:paraId="1B15DE3A" w14:textId="77777777" w:rsidR="00E87A1D" w:rsidRPr="00D55656" w:rsidRDefault="00E87A1D" w:rsidP="002F17E2">
      <w:pPr>
        <w:pStyle w:val="Prrafodelista"/>
        <w:numPr>
          <w:ilvl w:val="0"/>
          <w:numId w:val="149"/>
        </w:numPr>
        <w:spacing w:after="0"/>
        <w:rPr>
          <w:rStyle w:val="nfasissutil"/>
        </w:rPr>
      </w:pPr>
      <w:r w:rsidRPr="00D55656">
        <w:rPr>
          <w:rStyle w:val="nfasissutil"/>
        </w:rPr>
        <w:t>Observación auditoría</w:t>
      </w:r>
    </w:p>
    <w:p w14:paraId="0EE31987" w14:textId="7D09AB80" w:rsidR="008E4C32" w:rsidRDefault="008E4C32" w:rsidP="00E87A1D">
      <w:pPr>
        <w:pStyle w:val="Prrafodelista"/>
        <w:spacing w:after="0"/>
        <w:ind w:left="0"/>
        <w:rPr>
          <w:rStyle w:val="nfasissutil"/>
          <w:b w:val="0"/>
          <w:bCs/>
        </w:rPr>
      </w:pPr>
      <w:r>
        <w:rPr>
          <w:rStyle w:val="nfasissutil"/>
          <w:b w:val="0"/>
          <w:bCs/>
        </w:rPr>
        <w:t>No hay observaciones adicionales respecto del requerimiento AT0020.</w:t>
      </w:r>
    </w:p>
    <w:p w14:paraId="2B34E12C" w14:textId="599C3571" w:rsidR="008E4C32" w:rsidRDefault="008E4C32" w:rsidP="008A77F3">
      <w:pPr>
        <w:pStyle w:val="Ttulo2"/>
        <w:ind w:left="576"/>
        <w:rPr>
          <w:lang w:val="en-US"/>
        </w:rPr>
      </w:pPr>
      <w:bookmarkStart w:id="24" w:name="_Toc85216317"/>
      <w:r w:rsidRPr="00D00FD3">
        <w:rPr>
          <w:lang w:val="en-US"/>
        </w:rPr>
        <w:t>Requerimiento AT0021</w:t>
      </w:r>
      <w:bookmarkEnd w:id="24"/>
    </w:p>
    <w:p w14:paraId="26AF199F" w14:textId="77777777" w:rsidR="008E4C32" w:rsidRPr="00D55656" w:rsidRDefault="008E4C32" w:rsidP="00E8137E">
      <w:pPr>
        <w:pStyle w:val="Prrafodelista"/>
        <w:numPr>
          <w:ilvl w:val="0"/>
          <w:numId w:val="80"/>
        </w:numPr>
        <w:rPr>
          <w:rStyle w:val="nfasissutil"/>
        </w:rPr>
      </w:pPr>
      <w:r w:rsidRPr="00D55656">
        <w:rPr>
          <w:rStyle w:val="nfasissutil"/>
        </w:rPr>
        <w:t>Requerimiento</w:t>
      </w:r>
    </w:p>
    <w:p w14:paraId="3188087C" w14:textId="77777777" w:rsidR="008E4C32" w:rsidRDefault="008E4C32" w:rsidP="008E4C32">
      <w:pPr>
        <w:pStyle w:val="Prrafodelista"/>
        <w:spacing w:before="0"/>
        <w:ind w:left="0"/>
        <w:contextualSpacing w:val="0"/>
      </w:pPr>
      <w:r w:rsidRPr="001E757E">
        <w:t>AT0021</w:t>
      </w:r>
      <w:r>
        <w:t xml:space="preserve">: </w:t>
      </w:r>
      <w:r w:rsidRPr="009B4558">
        <w:t xml:space="preserve">La </w:t>
      </w:r>
      <w:r>
        <w:t>UM</w:t>
      </w:r>
      <w:r w:rsidRPr="009B4558">
        <w:t xml:space="preserve"> debe contener el elemento Transformadores de medida: Corresponde a los equipos de transformación de tensión o corriente que permiten realizar medidas semidirectas o indirectas.</w:t>
      </w:r>
    </w:p>
    <w:p w14:paraId="4FEDF87A" w14:textId="77777777" w:rsidR="008E4C32" w:rsidRPr="00D55656" w:rsidRDefault="008E4C32" w:rsidP="00E8137E">
      <w:pPr>
        <w:pStyle w:val="Prrafodelista"/>
        <w:numPr>
          <w:ilvl w:val="0"/>
          <w:numId w:val="80"/>
        </w:numPr>
        <w:spacing w:after="0"/>
        <w:rPr>
          <w:rStyle w:val="nfasissutil"/>
        </w:rPr>
      </w:pPr>
      <w:r w:rsidRPr="00D55656">
        <w:rPr>
          <w:rStyle w:val="nfasissutil"/>
        </w:rPr>
        <w:t xml:space="preserve">Comentario inodú del requerimiento </w:t>
      </w:r>
    </w:p>
    <w:p w14:paraId="77623656" w14:textId="18F3E99D" w:rsidR="008E4C32" w:rsidRDefault="008E4C32" w:rsidP="008E4C32">
      <w:r>
        <w:t xml:space="preserve">Este requerimiento comprende </w:t>
      </w:r>
      <w:r w:rsidR="00461B16">
        <w:t xml:space="preserve">uno de </w:t>
      </w:r>
      <w:r>
        <w:t xml:space="preserve">los componentes mínimos exigidos para cada una de las UM </w:t>
      </w:r>
      <w:r w:rsidR="00461B16">
        <w:t xml:space="preserve">que realice mediciones semidirectas o indirectas </w:t>
      </w:r>
      <w:r>
        <w:t xml:space="preserve">y se debe verificar para cada una </w:t>
      </w:r>
      <w:r w:rsidR="00461B16">
        <w:t>estas</w:t>
      </w:r>
      <w:r>
        <w:t xml:space="preserve"> UM utilizadas por Enel</w:t>
      </w:r>
      <w:r w:rsidR="00203077">
        <w:t>.</w:t>
      </w:r>
    </w:p>
    <w:p w14:paraId="507463B7" w14:textId="77777777" w:rsidR="008E4C32" w:rsidRPr="00B23B6D" w:rsidRDefault="008E4C32" w:rsidP="00E8137E">
      <w:pPr>
        <w:pStyle w:val="Prrafodelista"/>
        <w:numPr>
          <w:ilvl w:val="0"/>
          <w:numId w:val="8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8E4C32" w14:paraId="0DCCE4F0" w14:textId="77777777" w:rsidTr="00426C29">
        <w:tc>
          <w:tcPr>
            <w:tcW w:w="2155" w:type="dxa"/>
            <w:vAlign w:val="center"/>
          </w:tcPr>
          <w:p w14:paraId="1C224BEF" w14:textId="77777777" w:rsidR="008E4C32" w:rsidRPr="002440F7" w:rsidRDefault="008E4C32" w:rsidP="00426C2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AC7CB3D" w14:textId="77777777" w:rsidR="008E4C32" w:rsidRPr="00905BCA" w:rsidRDefault="008E4C32" w:rsidP="00426C29">
            <w:pPr>
              <w:spacing w:after="0"/>
              <w:jc w:val="left"/>
              <w:rPr>
                <w:color w:val="404040" w:themeColor="text1" w:themeTint="BF"/>
              </w:rPr>
            </w:pPr>
            <w:r>
              <w:rPr>
                <w:color w:val="404040" w:themeColor="text1" w:themeTint="BF"/>
              </w:rPr>
              <w:t>Unidad de medida</w:t>
            </w:r>
          </w:p>
        </w:tc>
      </w:tr>
      <w:tr w:rsidR="008E4C32" w:rsidRPr="006F6402" w14:paraId="33B7E8AD" w14:textId="77777777" w:rsidTr="00426C29">
        <w:tc>
          <w:tcPr>
            <w:tcW w:w="2155" w:type="dxa"/>
            <w:vAlign w:val="center"/>
          </w:tcPr>
          <w:p w14:paraId="087795BF" w14:textId="77777777" w:rsidR="008E4C32" w:rsidRPr="002440F7" w:rsidRDefault="008E4C32" w:rsidP="00426C2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EB86998" w14:textId="71D5A03A" w:rsidR="008E4C32" w:rsidRPr="00B01A2D" w:rsidRDefault="008E4C32" w:rsidP="00426C29">
            <w:pPr>
              <w:spacing w:after="0"/>
              <w:jc w:val="left"/>
              <w:rPr>
                <w:color w:val="404040" w:themeColor="text1" w:themeTint="BF"/>
                <w:lang w:val="en-US"/>
              </w:rPr>
            </w:pPr>
            <w:r>
              <w:rPr>
                <w:color w:val="404040" w:themeColor="text1" w:themeTint="BF"/>
                <w:lang w:val="en-US"/>
              </w:rPr>
              <w:t>AT00</w:t>
            </w:r>
            <w:r w:rsidR="00D94FC6">
              <w:rPr>
                <w:color w:val="404040" w:themeColor="text1" w:themeTint="BF"/>
                <w:lang w:val="en-US"/>
              </w:rPr>
              <w:t>2</w:t>
            </w:r>
            <w:r w:rsidR="00253069">
              <w:rPr>
                <w:color w:val="404040" w:themeColor="text1" w:themeTint="BF"/>
                <w:lang w:val="en-US"/>
              </w:rPr>
              <w:t>0</w:t>
            </w:r>
            <w:r w:rsidR="00A91196">
              <w:rPr>
                <w:color w:val="404040" w:themeColor="text1" w:themeTint="BF"/>
                <w:lang w:val="en-US"/>
              </w:rPr>
              <w:t>; AT0024</w:t>
            </w:r>
          </w:p>
        </w:tc>
      </w:tr>
    </w:tbl>
    <w:p w14:paraId="31660373" w14:textId="77777777" w:rsidR="008E4C32" w:rsidRPr="00D55656" w:rsidRDefault="008E4C32" w:rsidP="00E8137E">
      <w:pPr>
        <w:pStyle w:val="Prrafodelista"/>
        <w:numPr>
          <w:ilvl w:val="0"/>
          <w:numId w:val="8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E4C32" w14:paraId="74FE069F" w14:textId="77777777" w:rsidTr="00426C29">
        <w:tc>
          <w:tcPr>
            <w:tcW w:w="2155" w:type="dxa"/>
            <w:vAlign w:val="center"/>
          </w:tcPr>
          <w:p w14:paraId="319F1B02" w14:textId="77777777" w:rsidR="008E4C32" w:rsidRPr="002440F7" w:rsidRDefault="008E4C32" w:rsidP="00426C2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FDBF976" w14:textId="77777777" w:rsidR="008E4C32" w:rsidRPr="00905BCA" w:rsidRDefault="008E4C32" w:rsidP="00426C29">
            <w:pPr>
              <w:spacing w:after="0"/>
              <w:jc w:val="left"/>
              <w:rPr>
                <w:color w:val="404040" w:themeColor="text1" w:themeTint="BF"/>
              </w:rPr>
            </w:pPr>
            <w:r w:rsidRPr="00905BCA">
              <w:rPr>
                <w:color w:val="404040" w:themeColor="text1" w:themeTint="BF"/>
              </w:rPr>
              <w:t>“</w:t>
            </w:r>
            <w:r>
              <w:rPr>
                <w:color w:val="404040" w:themeColor="text1" w:themeTint="BF"/>
              </w:rPr>
              <w:t>Total</w:t>
            </w:r>
            <w:r w:rsidRPr="00905BCA">
              <w:rPr>
                <w:color w:val="404040" w:themeColor="text1" w:themeTint="BF"/>
              </w:rPr>
              <w:t>”</w:t>
            </w:r>
          </w:p>
        </w:tc>
      </w:tr>
      <w:tr w:rsidR="008E4C32" w14:paraId="2E03C023" w14:textId="77777777" w:rsidTr="00426C29">
        <w:tc>
          <w:tcPr>
            <w:tcW w:w="2155" w:type="dxa"/>
            <w:vAlign w:val="center"/>
          </w:tcPr>
          <w:p w14:paraId="5050EB09" w14:textId="77777777" w:rsidR="008E4C32" w:rsidRPr="002440F7" w:rsidRDefault="008E4C32" w:rsidP="00426C2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B559A0D" w14:textId="7CA565B5" w:rsidR="008E4C32" w:rsidRPr="00A05B2D" w:rsidRDefault="008E4C32" w:rsidP="00426C29">
            <w:pPr>
              <w:spacing w:after="0"/>
              <w:jc w:val="left"/>
              <w:rPr>
                <w:color w:val="404040" w:themeColor="text1" w:themeTint="BF"/>
              </w:rPr>
            </w:pPr>
            <w:r w:rsidRPr="001B1223">
              <w:rPr>
                <w:color w:val="404040" w:themeColor="text1" w:themeTint="BF"/>
              </w:rPr>
              <w:t>* Especificaciones técnicas de medidores: (EMH (LZQJXC- PHB), SL7000, ISKRA (MT880), ELSTER, ION)</w:t>
            </w:r>
            <w:r w:rsidR="006074F3">
              <w:rPr>
                <w:color w:val="404040" w:themeColor="text1" w:themeTint="BF"/>
              </w:rPr>
              <w:t>.</w:t>
            </w:r>
          </w:p>
        </w:tc>
      </w:tr>
      <w:tr w:rsidR="008E4C32" w14:paraId="3F1308AC" w14:textId="77777777" w:rsidTr="00426C29">
        <w:tc>
          <w:tcPr>
            <w:tcW w:w="2155" w:type="dxa"/>
            <w:vAlign w:val="center"/>
          </w:tcPr>
          <w:p w14:paraId="60EEC944" w14:textId="77777777" w:rsidR="008E4C32" w:rsidRPr="002440F7" w:rsidRDefault="008E4C32" w:rsidP="00426C2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3AC2BA4" w14:textId="48449425" w:rsidR="008E4C32" w:rsidRDefault="00381878" w:rsidP="00426C29">
            <w:pPr>
              <w:spacing w:after="0"/>
              <w:jc w:val="left"/>
              <w:rPr>
                <w:highlight w:val="yellow"/>
              </w:rPr>
            </w:pPr>
            <w:r w:rsidRPr="00445A12">
              <w:t>No se recibió información acerca del medidor “ELSTER” por parte de Enel, por lo que no se verifico el requerimiento para este medidor.</w:t>
            </w:r>
          </w:p>
        </w:tc>
      </w:tr>
    </w:tbl>
    <w:p w14:paraId="58407D02" w14:textId="77777777" w:rsidR="008E4C32" w:rsidRPr="00D55656" w:rsidRDefault="008E4C32" w:rsidP="00E8137E">
      <w:pPr>
        <w:pStyle w:val="Prrafodelista"/>
        <w:numPr>
          <w:ilvl w:val="0"/>
          <w:numId w:val="80"/>
        </w:numPr>
        <w:rPr>
          <w:rStyle w:val="nfasissutil"/>
        </w:rPr>
      </w:pPr>
      <w:r w:rsidRPr="00D55656">
        <w:rPr>
          <w:rStyle w:val="nfasissutil"/>
        </w:rPr>
        <w:t>Documentación proporcionada por Enel/ Antecedentes para verificación de requerimiento.</w:t>
      </w:r>
    </w:p>
    <w:p w14:paraId="3D089D5A" w14:textId="784CE5E2" w:rsidR="008E4C32" w:rsidRDefault="008E4C32" w:rsidP="008E4C32">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8E4C32" w:rsidRPr="00051A34" w14:paraId="36DDF6BE" w14:textId="77777777" w:rsidTr="00426C29">
        <w:trPr>
          <w:trHeight w:val="432"/>
        </w:trPr>
        <w:tc>
          <w:tcPr>
            <w:tcW w:w="1152" w:type="pct"/>
            <w:vAlign w:val="center"/>
          </w:tcPr>
          <w:p w14:paraId="0E89678E" w14:textId="77777777" w:rsidR="008E4C32" w:rsidRPr="00DA423E" w:rsidRDefault="008E4C32" w:rsidP="00426C29">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8566E9A" w14:textId="77777777" w:rsidR="008E4C32" w:rsidRPr="00DA423E" w:rsidRDefault="008E4C32" w:rsidP="00426C29">
            <w:pPr>
              <w:spacing w:after="0"/>
              <w:jc w:val="center"/>
              <w:rPr>
                <w:b/>
                <w:bCs/>
                <w:color w:val="404040" w:themeColor="text1" w:themeTint="BF"/>
              </w:rPr>
            </w:pPr>
            <w:r w:rsidRPr="00DA423E">
              <w:rPr>
                <w:b/>
                <w:bCs/>
                <w:color w:val="404040" w:themeColor="text1" w:themeTint="BF"/>
              </w:rPr>
              <w:t>Contenido</w:t>
            </w:r>
          </w:p>
        </w:tc>
      </w:tr>
      <w:tr w:rsidR="00634E26" w:rsidRPr="00051A34" w14:paraId="7F5478E4" w14:textId="77777777" w:rsidTr="00426C29">
        <w:trPr>
          <w:trHeight w:val="432"/>
        </w:trPr>
        <w:tc>
          <w:tcPr>
            <w:tcW w:w="1152" w:type="pct"/>
            <w:vAlign w:val="center"/>
          </w:tcPr>
          <w:p w14:paraId="60D42311" w14:textId="21EB3495" w:rsidR="00634E26" w:rsidRPr="00DA423E" w:rsidRDefault="00634E26" w:rsidP="00A63CCA">
            <w:pPr>
              <w:spacing w:after="0"/>
              <w:jc w:val="left"/>
              <w:rPr>
                <w:b/>
                <w:bCs/>
                <w:color w:val="404040" w:themeColor="text1" w:themeTint="BF"/>
              </w:rPr>
            </w:pPr>
            <w:r>
              <w:rPr>
                <w:b/>
                <w:bCs/>
                <w:color w:val="404040" w:themeColor="text1" w:themeTint="BF"/>
              </w:rPr>
              <w:t>INODU-02-8</w:t>
            </w:r>
          </w:p>
        </w:tc>
        <w:tc>
          <w:tcPr>
            <w:tcW w:w="3848" w:type="pct"/>
            <w:vAlign w:val="center"/>
          </w:tcPr>
          <w:p w14:paraId="45523F55" w14:textId="4AA06AC7" w:rsidR="00634E26" w:rsidRPr="00DA423E" w:rsidRDefault="00634E26" w:rsidP="00634E26">
            <w:pPr>
              <w:spacing w:after="0"/>
              <w:jc w:val="left"/>
              <w:rPr>
                <w:b/>
                <w:bCs/>
                <w:color w:val="404040" w:themeColor="text1" w:themeTint="BF"/>
              </w:rPr>
            </w:pPr>
            <w:r>
              <w:rPr>
                <w:rFonts w:ascii="Calibri" w:hAnsi="Calibri" w:cs="Calibri"/>
                <w:color w:val="404040"/>
              </w:rPr>
              <w:t>Diagrama y descripción Solución Medidor ENEL (</w:t>
            </w:r>
            <w:r w:rsidR="00F345E3">
              <w:rPr>
                <w:rFonts w:ascii="Calibri" w:hAnsi="Calibri" w:cs="Calibri"/>
                <w:color w:val="404040"/>
              </w:rPr>
              <w:t>concentrador</w:t>
            </w:r>
            <w:r>
              <w:rPr>
                <w:rFonts w:ascii="Calibri" w:hAnsi="Calibri" w:cs="Calibri"/>
                <w:color w:val="404040"/>
              </w:rPr>
              <w:t>)</w:t>
            </w:r>
          </w:p>
        </w:tc>
      </w:tr>
      <w:tr w:rsidR="00634E26" w:rsidRPr="00051A34" w14:paraId="79C181D6" w14:textId="77777777" w:rsidTr="00426C29">
        <w:trPr>
          <w:trHeight w:val="432"/>
        </w:trPr>
        <w:tc>
          <w:tcPr>
            <w:tcW w:w="1152" w:type="pct"/>
            <w:vAlign w:val="center"/>
          </w:tcPr>
          <w:p w14:paraId="69912784" w14:textId="4027C641" w:rsidR="00634E26" w:rsidRPr="00DA423E" w:rsidRDefault="00634E26" w:rsidP="00A63CCA">
            <w:pPr>
              <w:spacing w:after="0"/>
              <w:jc w:val="left"/>
              <w:rPr>
                <w:b/>
                <w:bCs/>
                <w:color w:val="404040" w:themeColor="text1" w:themeTint="BF"/>
              </w:rPr>
            </w:pPr>
            <w:r>
              <w:rPr>
                <w:b/>
                <w:bCs/>
                <w:color w:val="404040" w:themeColor="text1" w:themeTint="BF"/>
              </w:rPr>
              <w:t>INODU-02-9</w:t>
            </w:r>
          </w:p>
        </w:tc>
        <w:tc>
          <w:tcPr>
            <w:tcW w:w="3848" w:type="pct"/>
            <w:vAlign w:val="center"/>
          </w:tcPr>
          <w:p w14:paraId="00A5F556" w14:textId="50ED7185" w:rsidR="00634E26" w:rsidRPr="00DA423E" w:rsidRDefault="00634E26" w:rsidP="00634E26">
            <w:pPr>
              <w:spacing w:after="0"/>
              <w:jc w:val="left"/>
              <w:rPr>
                <w:b/>
                <w:bCs/>
                <w:color w:val="404040" w:themeColor="text1" w:themeTint="BF"/>
              </w:rPr>
            </w:pPr>
            <w:r>
              <w:rPr>
                <w:rFonts w:ascii="Calibri" w:hAnsi="Calibri" w:cs="Calibri"/>
                <w:color w:val="404040"/>
              </w:rPr>
              <w:t>Diagrama y descripción Solución Medidor Punto a Punto</w:t>
            </w:r>
          </w:p>
        </w:tc>
      </w:tr>
      <w:tr w:rsidR="008E4C32" w:rsidRPr="00113CDE" w14:paraId="0F2AABEC" w14:textId="77777777" w:rsidTr="00426C29">
        <w:trPr>
          <w:trHeight w:val="432"/>
        </w:trPr>
        <w:tc>
          <w:tcPr>
            <w:tcW w:w="1152" w:type="pct"/>
            <w:vAlign w:val="center"/>
          </w:tcPr>
          <w:p w14:paraId="17D2EC21" w14:textId="77777777" w:rsidR="008E4C32" w:rsidRPr="000440EF" w:rsidRDefault="008E4C32" w:rsidP="00A63CCA">
            <w:pPr>
              <w:spacing w:after="0"/>
              <w:jc w:val="left"/>
              <w:rPr>
                <w:lang w:val="en-US"/>
              </w:rPr>
            </w:pPr>
            <w:r>
              <w:rPr>
                <w:b/>
                <w:bCs/>
                <w:color w:val="404040" w:themeColor="text1" w:themeTint="BF"/>
              </w:rPr>
              <w:t>INODU-70</w:t>
            </w:r>
          </w:p>
        </w:tc>
        <w:tc>
          <w:tcPr>
            <w:tcW w:w="3848" w:type="pct"/>
            <w:vAlign w:val="center"/>
          </w:tcPr>
          <w:p w14:paraId="11B95CD2" w14:textId="77777777" w:rsidR="008E4C32" w:rsidRPr="00113CDE" w:rsidRDefault="008E4C32" w:rsidP="00426C29">
            <w:pPr>
              <w:spacing w:after="0"/>
              <w:jc w:val="left"/>
              <w:rPr>
                <w:noProof/>
                <w:color w:val="404040" w:themeColor="text1" w:themeTint="BF"/>
              </w:rPr>
            </w:pPr>
            <w:r w:rsidRPr="00375535">
              <w:rPr>
                <w:noProof/>
                <w:color w:val="404040" w:themeColor="text1" w:themeTint="BF"/>
              </w:rPr>
              <w:t>TRANSFORMADORES COMPACTOS DE MEDIDA DE 3 ELEMENTOS PARA INSTALACIÓN A LA INTEMPERIE CLASE 25 kV (REV. 3 - Julio 2018)</w:t>
            </w:r>
          </w:p>
        </w:tc>
      </w:tr>
      <w:tr w:rsidR="008E4C32" w:rsidRPr="00113CDE" w14:paraId="264F9920" w14:textId="77777777" w:rsidTr="00426C29">
        <w:trPr>
          <w:trHeight w:val="432"/>
        </w:trPr>
        <w:tc>
          <w:tcPr>
            <w:tcW w:w="1152" w:type="pct"/>
            <w:vAlign w:val="center"/>
          </w:tcPr>
          <w:p w14:paraId="73124915" w14:textId="77777777" w:rsidR="008E4C32" w:rsidRPr="000440EF" w:rsidRDefault="008E4C32" w:rsidP="00A63CCA">
            <w:pPr>
              <w:spacing w:after="0"/>
              <w:jc w:val="left"/>
              <w:rPr>
                <w:lang w:val="en-US"/>
              </w:rPr>
            </w:pPr>
            <w:r>
              <w:rPr>
                <w:b/>
                <w:bCs/>
                <w:color w:val="404040" w:themeColor="text1" w:themeTint="BF"/>
              </w:rPr>
              <w:lastRenderedPageBreak/>
              <w:t>INODU-71</w:t>
            </w:r>
          </w:p>
        </w:tc>
        <w:tc>
          <w:tcPr>
            <w:tcW w:w="3848" w:type="pct"/>
            <w:vAlign w:val="center"/>
          </w:tcPr>
          <w:p w14:paraId="1F8AAE5B" w14:textId="77777777" w:rsidR="008E4C32" w:rsidRPr="00113CDE" w:rsidRDefault="008E4C32" w:rsidP="00426C29">
            <w:pPr>
              <w:spacing w:after="0"/>
              <w:jc w:val="left"/>
              <w:rPr>
                <w:noProof/>
                <w:color w:val="404040" w:themeColor="text1" w:themeTint="BF"/>
              </w:rPr>
            </w:pPr>
            <w:r w:rsidRPr="007E41DC">
              <w:rPr>
                <w:noProof/>
                <w:color w:val="404040" w:themeColor="text1" w:themeTint="BF"/>
              </w:rPr>
              <w:t>TRANSFORMADORES COMPACTOS DE MEDIDA DE 3 ELEMENTOS PARA INSTALACIÓN A LA INTEMPERIE CLASE 15 kV (REV. 8 - Julio 2018)</w:t>
            </w:r>
          </w:p>
        </w:tc>
      </w:tr>
      <w:tr w:rsidR="008E4C32" w:rsidRPr="00113CDE" w14:paraId="2685A458" w14:textId="77777777" w:rsidTr="00426C29">
        <w:trPr>
          <w:trHeight w:val="432"/>
        </w:trPr>
        <w:tc>
          <w:tcPr>
            <w:tcW w:w="1152" w:type="pct"/>
            <w:vAlign w:val="center"/>
          </w:tcPr>
          <w:p w14:paraId="56B21FB7" w14:textId="77777777" w:rsidR="008E4C32" w:rsidRPr="000440EF" w:rsidRDefault="008E4C32" w:rsidP="00A63CCA">
            <w:pPr>
              <w:spacing w:after="0"/>
              <w:jc w:val="left"/>
              <w:rPr>
                <w:lang w:val="en-US"/>
              </w:rPr>
            </w:pPr>
            <w:r>
              <w:rPr>
                <w:b/>
                <w:bCs/>
                <w:color w:val="404040" w:themeColor="text1" w:themeTint="BF"/>
              </w:rPr>
              <w:t>INODU-72</w:t>
            </w:r>
          </w:p>
        </w:tc>
        <w:tc>
          <w:tcPr>
            <w:tcW w:w="3848" w:type="pct"/>
            <w:vAlign w:val="center"/>
          </w:tcPr>
          <w:p w14:paraId="0A778713" w14:textId="77777777" w:rsidR="008E4C32" w:rsidRPr="00113CDE" w:rsidRDefault="008E4C32" w:rsidP="00426C29">
            <w:pPr>
              <w:spacing w:after="0"/>
              <w:jc w:val="left"/>
              <w:rPr>
                <w:noProof/>
                <w:color w:val="404040" w:themeColor="text1" w:themeTint="BF"/>
              </w:rPr>
            </w:pPr>
            <w:r w:rsidRPr="002B2D1A">
              <w:rPr>
                <w:noProof/>
                <w:color w:val="404040" w:themeColor="text1" w:themeTint="BF"/>
              </w:rPr>
              <w:t>TRANSFORMADORES DE CORRIENTE INSTALACIÓN INTERIOR CLASE 15-25 kV (REV. 1 - Mayo 2018)</w:t>
            </w:r>
          </w:p>
        </w:tc>
      </w:tr>
      <w:tr w:rsidR="008E4C32" w:rsidRPr="00113CDE" w14:paraId="00922BBA" w14:textId="77777777" w:rsidTr="00426C29">
        <w:trPr>
          <w:trHeight w:val="432"/>
        </w:trPr>
        <w:tc>
          <w:tcPr>
            <w:tcW w:w="1152" w:type="pct"/>
            <w:vAlign w:val="center"/>
          </w:tcPr>
          <w:p w14:paraId="6FFE7F89" w14:textId="77777777" w:rsidR="008E4C32" w:rsidRPr="000440EF" w:rsidRDefault="008E4C32" w:rsidP="00A63CCA">
            <w:pPr>
              <w:spacing w:after="0"/>
              <w:jc w:val="left"/>
              <w:rPr>
                <w:lang w:val="en-US"/>
              </w:rPr>
            </w:pPr>
            <w:r>
              <w:rPr>
                <w:b/>
                <w:bCs/>
                <w:color w:val="404040" w:themeColor="text1" w:themeTint="BF"/>
              </w:rPr>
              <w:t>INODU-73</w:t>
            </w:r>
          </w:p>
        </w:tc>
        <w:tc>
          <w:tcPr>
            <w:tcW w:w="3848" w:type="pct"/>
            <w:vAlign w:val="center"/>
          </w:tcPr>
          <w:p w14:paraId="116F941F" w14:textId="77777777" w:rsidR="008E4C32" w:rsidRPr="00113CDE" w:rsidRDefault="008E4C32" w:rsidP="00426C29">
            <w:pPr>
              <w:spacing w:after="0"/>
              <w:jc w:val="left"/>
              <w:rPr>
                <w:noProof/>
                <w:color w:val="404040" w:themeColor="text1" w:themeTint="BF"/>
              </w:rPr>
            </w:pPr>
            <w:r w:rsidRPr="004C55D8">
              <w:rPr>
                <w:noProof/>
                <w:color w:val="404040" w:themeColor="text1" w:themeTint="BF"/>
              </w:rPr>
              <w:t>TRANSFORMADORES DE POTENCIAL INSTALACIÓN INTERIOR CLASE 15-25 kV (REV. 1 - Mayo 2018)</w:t>
            </w:r>
          </w:p>
        </w:tc>
      </w:tr>
    </w:tbl>
    <w:p w14:paraId="02A43679" w14:textId="77777777" w:rsidR="008E4C32" w:rsidRPr="00D55656" w:rsidRDefault="008E4C32" w:rsidP="00E8137E">
      <w:pPr>
        <w:pStyle w:val="Prrafodelista"/>
        <w:numPr>
          <w:ilvl w:val="0"/>
          <w:numId w:val="80"/>
        </w:numPr>
        <w:spacing w:after="0"/>
        <w:rPr>
          <w:rStyle w:val="nfasissutil"/>
        </w:rPr>
      </w:pPr>
      <w:r w:rsidRPr="00D55656">
        <w:rPr>
          <w:rStyle w:val="nfasissutil"/>
        </w:rPr>
        <w:t>Auditoría inodú</w:t>
      </w:r>
    </w:p>
    <w:p w14:paraId="3EAF370E" w14:textId="730752D9" w:rsidR="008E4C32" w:rsidRDefault="008E4C32" w:rsidP="008E4C32">
      <w:pPr>
        <w:spacing w:after="0"/>
      </w:pPr>
      <w:r>
        <w:rPr>
          <w:noProof/>
        </w:rPr>
        <w:t>En el caso del requerimiento AT0021, los TTMM sólo serán necesarios cuando la unidad de medida realice mediciones semidirectas o indirectas. Para mediciones directas las UM no contarán con TTMM. L</w:t>
      </w:r>
      <w:r w:rsidR="00D96A9E">
        <w:rPr>
          <w:noProof/>
        </w:rPr>
        <w:t xml:space="preserve">as caracterísiticas de </w:t>
      </w:r>
      <w:r w:rsidR="00910F13">
        <w:rPr>
          <w:noProof/>
        </w:rPr>
        <w:t>fabricación y</w:t>
      </w:r>
      <w:r>
        <w:rPr>
          <w:noProof/>
        </w:rPr>
        <w:t xml:space="preserve"> estándares aplicables a los TTMM que utilizará Enel para la implementación de las soluciones corresponden a las evidencias INODU-70; INODU-71; INODU-72 e INODU-73. </w:t>
      </w:r>
    </w:p>
    <w:p w14:paraId="14E6A834" w14:textId="77777777" w:rsidR="008E4C32" w:rsidRDefault="008E4C32" w:rsidP="008E4C32">
      <w:pPr>
        <w:spacing w:after="0"/>
      </w:pPr>
    </w:p>
    <w:p w14:paraId="7E124313" w14:textId="01B4864E" w:rsidR="00D94FC6" w:rsidRPr="00317BEC" w:rsidRDefault="00D94FC6" w:rsidP="00D94FC6">
      <w:pPr>
        <w:spacing w:after="0"/>
        <w:rPr>
          <w:rStyle w:val="nfasissutil"/>
          <w:b w:val="0"/>
          <w:bCs/>
        </w:rPr>
      </w:pPr>
      <w:r>
        <w:rPr>
          <w:rStyle w:val="nfasissutil"/>
          <w:b w:val="0"/>
          <w:bCs/>
        </w:rPr>
        <w:t xml:space="preserve">La solución “Medidor punto a punto” </w:t>
      </w:r>
      <w:r w:rsidR="00B50611">
        <w:rPr>
          <w:rStyle w:val="nfasissutil"/>
          <w:b w:val="0"/>
          <w:bCs/>
        </w:rPr>
        <w:t xml:space="preserve">(INODU-02-9) </w:t>
      </w:r>
      <w:r>
        <w:rPr>
          <w:rStyle w:val="nfasissutil"/>
          <w:b w:val="0"/>
          <w:bCs/>
        </w:rPr>
        <w:t xml:space="preserve">dispondrá </w:t>
      </w:r>
      <w:r w:rsidR="00D642A8">
        <w:rPr>
          <w:rStyle w:val="nfasissutil"/>
          <w:b w:val="0"/>
          <w:bCs/>
        </w:rPr>
        <w:t>de un Transformador de Medida para realizar mediciones semidirectas o indirectas</w:t>
      </w:r>
      <w:r w:rsidR="007742AB">
        <w:rPr>
          <w:rStyle w:val="nfasissutil"/>
          <w:b w:val="0"/>
          <w:bCs/>
        </w:rPr>
        <w:t xml:space="preserve">. Se consideran para esta solución los </w:t>
      </w:r>
      <w:r w:rsidR="006074F3">
        <w:rPr>
          <w:rStyle w:val="nfasissutil"/>
          <w:b w:val="0"/>
          <w:bCs/>
        </w:rPr>
        <w:t xml:space="preserve">equipos de medida </w:t>
      </w:r>
      <w:r w:rsidR="002C6CC9">
        <w:rPr>
          <w:rStyle w:val="nfasissutil"/>
          <w:b w:val="0"/>
          <w:bCs/>
        </w:rPr>
        <w:t xml:space="preserve">que se </w:t>
      </w:r>
      <w:r w:rsidR="00253069">
        <w:rPr>
          <w:rStyle w:val="nfasissutil"/>
          <w:b w:val="0"/>
          <w:bCs/>
        </w:rPr>
        <w:t xml:space="preserve">podrán utilizar para implementar la solución “Medidor punto a punto” </w:t>
      </w:r>
      <w:r w:rsidR="006074F3">
        <w:rPr>
          <w:rStyle w:val="nfasissutil"/>
          <w:b w:val="0"/>
          <w:bCs/>
        </w:rPr>
        <w:t>(</w:t>
      </w:r>
      <w:r w:rsidR="006074F3">
        <w:t>EMH, ION, ISKRA o ITRON)</w:t>
      </w:r>
      <w:r w:rsidR="00253069">
        <w:t xml:space="preserve"> indicada en el requerimiento AT0020.</w:t>
      </w:r>
    </w:p>
    <w:p w14:paraId="05EA06C4" w14:textId="77777777" w:rsidR="00D94FC6" w:rsidRPr="00CB2AF6" w:rsidRDefault="00D94FC6" w:rsidP="008E4C32">
      <w:pPr>
        <w:spacing w:after="0"/>
        <w:rPr>
          <w:rStyle w:val="nfasissutil"/>
          <w:b w:val="0"/>
          <w:bCs/>
        </w:rPr>
      </w:pPr>
    </w:p>
    <w:p w14:paraId="6D9252DE" w14:textId="2668A2CE" w:rsidR="00253069" w:rsidRPr="00CB2AF6" w:rsidRDefault="00253069" w:rsidP="008E4C32">
      <w:pPr>
        <w:spacing w:after="0"/>
        <w:rPr>
          <w:rStyle w:val="nfasissutil"/>
          <w:b w:val="0"/>
          <w:bCs/>
        </w:rPr>
      </w:pPr>
      <w:r>
        <w:rPr>
          <w:rStyle w:val="nfasissutil"/>
          <w:b w:val="0"/>
          <w:bCs/>
        </w:rPr>
        <w:t>La solución “Medidor E</w:t>
      </w:r>
      <w:r w:rsidR="001B03C1">
        <w:rPr>
          <w:rStyle w:val="nfasissutil"/>
          <w:b w:val="0"/>
          <w:bCs/>
        </w:rPr>
        <w:t xml:space="preserve">NEL (concentrador)” </w:t>
      </w:r>
      <w:r w:rsidR="00B35302">
        <w:rPr>
          <w:rStyle w:val="nfasissutil"/>
          <w:b w:val="0"/>
          <w:bCs/>
        </w:rPr>
        <w:t>(</w:t>
      </w:r>
      <w:r w:rsidR="00B50611">
        <w:rPr>
          <w:rStyle w:val="nfasissutil"/>
          <w:b w:val="0"/>
          <w:bCs/>
        </w:rPr>
        <w:t xml:space="preserve">INODU-02-8, </w:t>
      </w:r>
      <w:r w:rsidR="00B35302">
        <w:rPr>
          <w:rStyle w:val="nfasissutil"/>
          <w:b w:val="0"/>
          <w:bCs/>
        </w:rPr>
        <w:t>ver requerimiento AT0020)</w:t>
      </w:r>
      <w:r w:rsidR="001B03C1">
        <w:rPr>
          <w:rStyle w:val="nfasissutil"/>
          <w:b w:val="0"/>
          <w:bCs/>
        </w:rPr>
        <w:t xml:space="preserve"> realizará mediciones directas únicamente, por lo que no se considera la presencia de un transformador de medida.</w:t>
      </w:r>
    </w:p>
    <w:p w14:paraId="20C8EE64" w14:textId="77777777" w:rsidR="008E4C32" w:rsidRPr="00D55656" w:rsidRDefault="008E4C32" w:rsidP="00E8137E">
      <w:pPr>
        <w:pStyle w:val="Prrafodelista"/>
        <w:numPr>
          <w:ilvl w:val="0"/>
          <w:numId w:val="80"/>
        </w:numPr>
        <w:spacing w:after="0"/>
        <w:rPr>
          <w:rStyle w:val="nfasissutil"/>
        </w:rPr>
      </w:pPr>
      <w:r w:rsidRPr="00D55656">
        <w:rPr>
          <w:rStyle w:val="nfasissutil"/>
        </w:rPr>
        <w:t>Cumplimiento de auditoria</w:t>
      </w:r>
    </w:p>
    <w:p w14:paraId="576E24FB" w14:textId="132A646F" w:rsidR="008E4C32" w:rsidRDefault="008E4C32" w:rsidP="008E4C32">
      <w:r w:rsidRPr="008533B0">
        <w:t xml:space="preserve">Basado en los antecedentes revisados, a juicio de inodú, </w:t>
      </w:r>
      <w:r>
        <w:t xml:space="preserve">se cumple </w:t>
      </w:r>
      <w:r w:rsidR="001B03C1">
        <w:rPr>
          <w:b/>
          <w:bCs/>
        </w:rPr>
        <w:t>totalmente</w:t>
      </w:r>
      <w:r>
        <w:t xml:space="preserve"> </w:t>
      </w:r>
      <w:r w:rsidRPr="008533B0">
        <w:t>el requerimiento.</w:t>
      </w:r>
    </w:p>
    <w:p w14:paraId="378D82EE" w14:textId="77777777" w:rsidR="008E4C32" w:rsidRPr="00D55656" w:rsidRDefault="008E4C32" w:rsidP="00E8137E">
      <w:pPr>
        <w:pStyle w:val="Prrafodelista"/>
        <w:numPr>
          <w:ilvl w:val="0"/>
          <w:numId w:val="80"/>
        </w:numPr>
        <w:spacing w:after="0"/>
        <w:rPr>
          <w:rStyle w:val="nfasissutil"/>
        </w:rPr>
      </w:pPr>
      <w:r w:rsidRPr="00D55656">
        <w:rPr>
          <w:rStyle w:val="nfasissutil"/>
        </w:rPr>
        <w:t>Observación auditoría</w:t>
      </w:r>
    </w:p>
    <w:p w14:paraId="22FAE2EB" w14:textId="223C4B8F" w:rsidR="00055B15" w:rsidRDefault="00055B15" w:rsidP="00055B15">
      <w:pPr>
        <w:pStyle w:val="Prrafodelista"/>
        <w:spacing w:after="0"/>
        <w:ind w:left="0"/>
        <w:rPr>
          <w:rStyle w:val="nfasissutil"/>
          <w:b w:val="0"/>
          <w:bCs/>
        </w:rPr>
      </w:pPr>
      <w:r>
        <w:rPr>
          <w:rStyle w:val="nfasissutil"/>
          <w:b w:val="0"/>
          <w:bCs/>
        </w:rPr>
        <w:t>No hay observaciones adicionales respecto del requerimiento AT0021.</w:t>
      </w:r>
    </w:p>
    <w:p w14:paraId="6F667466" w14:textId="5B10C666" w:rsidR="004F63D2" w:rsidRDefault="004F63D2" w:rsidP="008A77F3">
      <w:pPr>
        <w:pStyle w:val="Ttulo2"/>
        <w:ind w:left="576"/>
        <w:rPr>
          <w:lang w:val="en-US"/>
        </w:rPr>
      </w:pPr>
      <w:bookmarkStart w:id="25" w:name="_Toc85216318"/>
      <w:r w:rsidRPr="00D00FD3">
        <w:rPr>
          <w:lang w:val="en-US"/>
        </w:rPr>
        <w:t>Requerimiento AT002</w:t>
      </w:r>
      <w:r>
        <w:rPr>
          <w:lang w:val="en-US"/>
        </w:rPr>
        <w:t>2</w:t>
      </w:r>
      <w:bookmarkEnd w:id="25"/>
    </w:p>
    <w:p w14:paraId="488C5461" w14:textId="77777777" w:rsidR="004F63D2" w:rsidRPr="00D55656" w:rsidRDefault="004F63D2" w:rsidP="00E8137E">
      <w:pPr>
        <w:pStyle w:val="Prrafodelista"/>
        <w:numPr>
          <w:ilvl w:val="0"/>
          <w:numId w:val="81"/>
        </w:numPr>
        <w:rPr>
          <w:rStyle w:val="nfasissutil"/>
        </w:rPr>
      </w:pPr>
      <w:r w:rsidRPr="00D55656">
        <w:rPr>
          <w:rStyle w:val="nfasissutil"/>
        </w:rPr>
        <w:t>Requerimiento</w:t>
      </w:r>
    </w:p>
    <w:p w14:paraId="5F166351" w14:textId="7372D053" w:rsidR="004F63D2" w:rsidRDefault="004F63D2" w:rsidP="004F63D2">
      <w:pPr>
        <w:pStyle w:val="Prrafodelista"/>
        <w:spacing w:before="0"/>
        <w:ind w:left="0"/>
        <w:contextualSpacing w:val="0"/>
      </w:pPr>
      <w:r>
        <w:t xml:space="preserve">AT0022: </w:t>
      </w:r>
      <w:r w:rsidRPr="002B1D83">
        <w:t xml:space="preserve">La </w:t>
      </w:r>
      <w:r>
        <w:t>UM</w:t>
      </w:r>
      <w:r w:rsidRPr="002B1D83">
        <w:t xml:space="preserve"> debe contener el elemento Unidad de Comunicaciones: Dispositivo electrónico que permite efectuar las comunicaciones entre el Medidor y el Concentrador, si corresponde según la tecnología, o entre el Medidor y el Sistema de Gestión y Operación. Está unidad puede estar integrada en el Medidor o bien ser un módulo externo que se conecte al Medidor.</w:t>
      </w:r>
    </w:p>
    <w:p w14:paraId="78ECFF80" w14:textId="77777777" w:rsidR="004F63D2" w:rsidRPr="00D55656" w:rsidRDefault="004F63D2" w:rsidP="00E8137E">
      <w:pPr>
        <w:pStyle w:val="Prrafodelista"/>
        <w:numPr>
          <w:ilvl w:val="0"/>
          <w:numId w:val="81"/>
        </w:numPr>
        <w:spacing w:after="0"/>
        <w:rPr>
          <w:rStyle w:val="nfasissutil"/>
        </w:rPr>
      </w:pPr>
      <w:r w:rsidRPr="00D55656">
        <w:rPr>
          <w:rStyle w:val="nfasissutil"/>
        </w:rPr>
        <w:t xml:space="preserve">Comentario inodú del requerimiento </w:t>
      </w:r>
    </w:p>
    <w:p w14:paraId="3712D2FA" w14:textId="0D2DDFCF" w:rsidR="004F63D2" w:rsidRDefault="004F63D2" w:rsidP="004F63D2">
      <w:r>
        <w:t xml:space="preserve">Este requerimiento comprende </w:t>
      </w:r>
      <w:r w:rsidR="00461B16">
        <w:t xml:space="preserve">uno de </w:t>
      </w:r>
      <w:r>
        <w:t>los componentes mínimos exigidos para cada una de las UM y se debe verificar para cada una de las UM utilizadas por Enel.</w:t>
      </w:r>
    </w:p>
    <w:p w14:paraId="44661F58" w14:textId="77777777" w:rsidR="004F63D2" w:rsidRPr="00B23B6D" w:rsidRDefault="004F63D2" w:rsidP="00E8137E">
      <w:pPr>
        <w:pStyle w:val="Prrafodelista"/>
        <w:numPr>
          <w:ilvl w:val="0"/>
          <w:numId w:val="8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F63D2" w14:paraId="36EABA0E" w14:textId="77777777" w:rsidTr="00DA2210">
        <w:tc>
          <w:tcPr>
            <w:tcW w:w="2155" w:type="dxa"/>
            <w:vAlign w:val="center"/>
          </w:tcPr>
          <w:p w14:paraId="1CCD4791" w14:textId="77777777" w:rsidR="004F63D2" w:rsidRPr="002440F7" w:rsidRDefault="004F63D2" w:rsidP="00DA2210">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A3F3BED" w14:textId="77777777" w:rsidR="004F63D2" w:rsidRPr="00905BCA" w:rsidRDefault="004F63D2" w:rsidP="00DA2210">
            <w:pPr>
              <w:spacing w:after="0"/>
              <w:jc w:val="left"/>
              <w:rPr>
                <w:color w:val="404040" w:themeColor="text1" w:themeTint="BF"/>
              </w:rPr>
            </w:pPr>
            <w:r>
              <w:rPr>
                <w:color w:val="404040" w:themeColor="text1" w:themeTint="BF"/>
              </w:rPr>
              <w:t>Unidad de medida</w:t>
            </w:r>
          </w:p>
        </w:tc>
      </w:tr>
      <w:tr w:rsidR="004F63D2" w:rsidRPr="006F6402" w14:paraId="438FC931" w14:textId="77777777" w:rsidTr="00DA2210">
        <w:tc>
          <w:tcPr>
            <w:tcW w:w="2155" w:type="dxa"/>
            <w:vAlign w:val="center"/>
          </w:tcPr>
          <w:p w14:paraId="65F08573" w14:textId="77777777" w:rsidR="004F63D2" w:rsidRPr="002440F7" w:rsidRDefault="004F63D2" w:rsidP="00DA2210">
            <w:pPr>
              <w:spacing w:after="0"/>
              <w:jc w:val="left"/>
              <w:rPr>
                <w:b/>
                <w:bCs/>
                <w:color w:val="404040" w:themeColor="text1" w:themeTint="BF"/>
                <w:highlight w:val="yellow"/>
              </w:rPr>
            </w:pPr>
            <w:r>
              <w:rPr>
                <w:b/>
                <w:bCs/>
                <w:color w:val="404040" w:themeColor="text1" w:themeTint="BF"/>
              </w:rPr>
              <w:lastRenderedPageBreak/>
              <w:t>Requerimientos</w:t>
            </w:r>
          </w:p>
        </w:tc>
        <w:tc>
          <w:tcPr>
            <w:tcW w:w="7195" w:type="dxa"/>
            <w:vAlign w:val="center"/>
          </w:tcPr>
          <w:p w14:paraId="573C68DD" w14:textId="1A0B00B2" w:rsidR="004F63D2" w:rsidRPr="00B01A2D" w:rsidRDefault="00993208" w:rsidP="00DA2210">
            <w:pPr>
              <w:spacing w:after="0"/>
              <w:jc w:val="left"/>
              <w:rPr>
                <w:color w:val="404040" w:themeColor="text1" w:themeTint="BF"/>
                <w:lang w:val="en-US"/>
              </w:rPr>
            </w:pPr>
            <w:r>
              <w:rPr>
                <w:color w:val="404040" w:themeColor="text1" w:themeTint="BF"/>
                <w:lang w:val="en-US"/>
              </w:rPr>
              <w:t>AT00</w:t>
            </w:r>
            <w:r w:rsidR="009E43AD">
              <w:rPr>
                <w:color w:val="404040" w:themeColor="text1" w:themeTint="BF"/>
                <w:lang w:val="en-US"/>
              </w:rPr>
              <w:t>51</w:t>
            </w:r>
            <w:r>
              <w:rPr>
                <w:color w:val="404040" w:themeColor="text1" w:themeTint="BF"/>
                <w:lang w:val="en-US"/>
              </w:rPr>
              <w:t>; AT005</w:t>
            </w:r>
            <w:r w:rsidR="009E43AD">
              <w:rPr>
                <w:color w:val="404040" w:themeColor="text1" w:themeTint="BF"/>
                <w:lang w:val="en-US"/>
              </w:rPr>
              <w:t>2</w:t>
            </w:r>
          </w:p>
        </w:tc>
      </w:tr>
    </w:tbl>
    <w:p w14:paraId="7E262DA5" w14:textId="77777777" w:rsidR="004F63D2" w:rsidRPr="00D55656" w:rsidRDefault="004F63D2" w:rsidP="00E8137E">
      <w:pPr>
        <w:pStyle w:val="Prrafodelista"/>
        <w:numPr>
          <w:ilvl w:val="0"/>
          <w:numId w:val="8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F63D2" w14:paraId="55089436" w14:textId="77777777" w:rsidTr="00DA2210">
        <w:tc>
          <w:tcPr>
            <w:tcW w:w="2155" w:type="dxa"/>
            <w:vAlign w:val="center"/>
          </w:tcPr>
          <w:p w14:paraId="19B212C6" w14:textId="77777777" w:rsidR="004F63D2" w:rsidRPr="002440F7" w:rsidRDefault="004F63D2" w:rsidP="00DA2210">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F86E4E8" w14:textId="77777777" w:rsidR="004F63D2" w:rsidRPr="00905BCA" w:rsidRDefault="004F63D2" w:rsidP="00DA2210">
            <w:pPr>
              <w:spacing w:after="0"/>
              <w:jc w:val="left"/>
              <w:rPr>
                <w:color w:val="404040" w:themeColor="text1" w:themeTint="BF"/>
              </w:rPr>
            </w:pPr>
            <w:r w:rsidRPr="00905BCA">
              <w:rPr>
                <w:color w:val="404040" w:themeColor="text1" w:themeTint="BF"/>
              </w:rPr>
              <w:t>“</w:t>
            </w:r>
            <w:r>
              <w:rPr>
                <w:color w:val="404040" w:themeColor="text1" w:themeTint="BF"/>
              </w:rPr>
              <w:t>Total</w:t>
            </w:r>
            <w:r w:rsidRPr="00905BCA">
              <w:rPr>
                <w:color w:val="404040" w:themeColor="text1" w:themeTint="BF"/>
              </w:rPr>
              <w:t>”</w:t>
            </w:r>
          </w:p>
        </w:tc>
      </w:tr>
      <w:tr w:rsidR="004F63D2" w14:paraId="78AF3A76" w14:textId="77777777" w:rsidTr="00DA2210">
        <w:tc>
          <w:tcPr>
            <w:tcW w:w="2155" w:type="dxa"/>
            <w:vAlign w:val="center"/>
          </w:tcPr>
          <w:p w14:paraId="452AC617" w14:textId="77777777" w:rsidR="004F63D2" w:rsidRPr="002440F7" w:rsidRDefault="004F63D2" w:rsidP="00DA2210">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4FE3E78" w14:textId="77777777" w:rsidR="004F63D2" w:rsidRPr="00A05B2D" w:rsidRDefault="004F63D2" w:rsidP="00DA2210">
            <w:pPr>
              <w:spacing w:after="0"/>
              <w:jc w:val="left"/>
              <w:rPr>
                <w:color w:val="404040" w:themeColor="text1" w:themeTint="BF"/>
              </w:rPr>
            </w:pPr>
            <w:r w:rsidRPr="001B1223">
              <w:rPr>
                <w:color w:val="404040" w:themeColor="text1" w:themeTint="BF"/>
              </w:rPr>
              <w:t>* Especificaciones técnicas de medidores: (EMH (LZQJXC- PHB), SL7000, ISKRA (MT880), ELSTER, ION) y medidor Enel.</w:t>
            </w:r>
          </w:p>
        </w:tc>
      </w:tr>
      <w:tr w:rsidR="004F63D2" w14:paraId="1661A35F" w14:textId="77777777" w:rsidTr="00DA2210">
        <w:tc>
          <w:tcPr>
            <w:tcW w:w="2155" w:type="dxa"/>
            <w:vAlign w:val="center"/>
          </w:tcPr>
          <w:p w14:paraId="7562BBE6" w14:textId="77777777" w:rsidR="004F63D2" w:rsidRPr="002440F7" w:rsidRDefault="004F63D2" w:rsidP="00DA2210">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7CF4A48" w14:textId="09F43832" w:rsidR="004F63D2" w:rsidRDefault="00381878" w:rsidP="00DA2210">
            <w:pPr>
              <w:spacing w:after="0"/>
              <w:jc w:val="left"/>
              <w:rPr>
                <w:highlight w:val="yellow"/>
              </w:rPr>
            </w:pPr>
            <w:r w:rsidRPr="00445A12">
              <w:t>No se recibió información acerca del medidor “ELSTER” por parte de Enel, por lo que no se verifico el requerimiento para este medidor.</w:t>
            </w:r>
          </w:p>
        </w:tc>
      </w:tr>
    </w:tbl>
    <w:p w14:paraId="3AC5269D" w14:textId="77777777" w:rsidR="004F63D2" w:rsidRPr="00D55656" w:rsidRDefault="004F63D2" w:rsidP="00E8137E">
      <w:pPr>
        <w:pStyle w:val="Prrafodelista"/>
        <w:numPr>
          <w:ilvl w:val="0"/>
          <w:numId w:val="81"/>
        </w:numPr>
        <w:rPr>
          <w:rStyle w:val="nfasissutil"/>
        </w:rPr>
      </w:pPr>
      <w:r w:rsidRPr="00D55656">
        <w:rPr>
          <w:rStyle w:val="nfasissutil"/>
        </w:rPr>
        <w:t>Documentación proporcionada por Enel/ Antecedentes para verificación de requerimiento.</w:t>
      </w:r>
    </w:p>
    <w:p w14:paraId="38672A3B" w14:textId="02171105" w:rsidR="004F63D2" w:rsidRDefault="004F63D2" w:rsidP="004F63D2">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4F63D2" w:rsidRPr="00051A34" w14:paraId="62F4B967" w14:textId="77777777" w:rsidTr="00DA2210">
        <w:trPr>
          <w:trHeight w:val="432"/>
        </w:trPr>
        <w:tc>
          <w:tcPr>
            <w:tcW w:w="1152" w:type="pct"/>
            <w:vAlign w:val="center"/>
          </w:tcPr>
          <w:p w14:paraId="68CBE110" w14:textId="77777777" w:rsidR="004F63D2" w:rsidRPr="00DA423E" w:rsidRDefault="004F63D2" w:rsidP="00DA2210">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70861586" w14:textId="77777777" w:rsidR="004F63D2" w:rsidRPr="00DA423E" w:rsidRDefault="004F63D2" w:rsidP="00DA2210">
            <w:pPr>
              <w:spacing w:after="0"/>
              <w:jc w:val="center"/>
              <w:rPr>
                <w:b/>
                <w:bCs/>
                <w:color w:val="404040" w:themeColor="text1" w:themeTint="BF"/>
              </w:rPr>
            </w:pPr>
            <w:r w:rsidRPr="00DA423E">
              <w:rPr>
                <w:b/>
                <w:bCs/>
                <w:color w:val="404040" w:themeColor="text1" w:themeTint="BF"/>
              </w:rPr>
              <w:t>Contenido</w:t>
            </w:r>
          </w:p>
        </w:tc>
      </w:tr>
      <w:tr w:rsidR="004F63D2" w:rsidRPr="00051A34" w14:paraId="6BE2E653" w14:textId="77777777" w:rsidTr="00DA2210">
        <w:trPr>
          <w:trHeight w:val="432"/>
        </w:trPr>
        <w:tc>
          <w:tcPr>
            <w:tcW w:w="1152" w:type="pct"/>
            <w:vAlign w:val="center"/>
          </w:tcPr>
          <w:p w14:paraId="61798AD8" w14:textId="77777777" w:rsidR="004F63D2" w:rsidRPr="000A4139" w:rsidRDefault="004F63D2" w:rsidP="003D4012">
            <w:pPr>
              <w:spacing w:after="0"/>
              <w:jc w:val="left"/>
              <w:rPr>
                <w:rFonts w:cstheme="minorHAnsi"/>
                <w:b/>
                <w:color w:val="404040" w:themeColor="text1" w:themeTint="BF"/>
              </w:rPr>
            </w:pPr>
            <w:r w:rsidRPr="000A4139">
              <w:rPr>
                <w:rFonts w:cstheme="minorHAnsi"/>
                <w:b/>
                <w:color w:val="404040" w:themeColor="text1" w:themeTint="BF"/>
              </w:rPr>
              <w:t>INODU-02-8</w:t>
            </w:r>
          </w:p>
        </w:tc>
        <w:tc>
          <w:tcPr>
            <w:tcW w:w="3848" w:type="pct"/>
            <w:vAlign w:val="center"/>
          </w:tcPr>
          <w:p w14:paraId="0ED065ED" w14:textId="6CFBECC0" w:rsidR="004F63D2" w:rsidRPr="00C8088E" w:rsidRDefault="004F63D2" w:rsidP="00DA2210">
            <w:pPr>
              <w:spacing w:after="0"/>
              <w:jc w:val="left"/>
              <w:rPr>
                <w:noProof/>
                <w:color w:val="404040" w:themeColor="text1" w:themeTint="BF"/>
              </w:rPr>
            </w:pPr>
            <w:r>
              <w:rPr>
                <w:rFonts w:ascii="Calibri" w:hAnsi="Calibri" w:cs="Calibri"/>
                <w:color w:val="404040"/>
              </w:rPr>
              <w:t>Diagrama y descripción Solución Medidor ENEL (</w:t>
            </w:r>
            <w:r w:rsidR="00F345E3">
              <w:rPr>
                <w:rFonts w:ascii="Calibri" w:hAnsi="Calibri" w:cs="Calibri"/>
                <w:color w:val="404040"/>
              </w:rPr>
              <w:t>concentrador</w:t>
            </w:r>
            <w:r>
              <w:rPr>
                <w:rFonts w:ascii="Calibri" w:hAnsi="Calibri" w:cs="Calibri"/>
                <w:color w:val="404040"/>
              </w:rPr>
              <w:t>)</w:t>
            </w:r>
          </w:p>
        </w:tc>
      </w:tr>
      <w:tr w:rsidR="004F63D2" w:rsidRPr="00051A34" w14:paraId="69863876" w14:textId="77777777" w:rsidTr="00DA2210">
        <w:trPr>
          <w:trHeight w:val="432"/>
        </w:trPr>
        <w:tc>
          <w:tcPr>
            <w:tcW w:w="1152" w:type="pct"/>
            <w:vAlign w:val="center"/>
          </w:tcPr>
          <w:p w14:paraId="7AAAE4F3" w14:textId="77777777" w:rsidR="004F63D2" w:rsidRPr="000A4139" w:rsidRDefault="004F63D2" w:rsidP="003D4012">
            <w:pPr>
              <w:spacing w:after="0"/>
              <w:jc w:val="left"/>
              <w:rPr>
                <w:rFonts w:cstheme="minorHAnsi"/>
                <w:b/>
                <w:color w:val="404040" w:themeColor="text1" w:themeTint="BF"/>
              </w:rPr>
            </w:pPr>
            <w:r w:rsidRPr="000A4139">
              <w:rPr>
                <w:rFonts w:cstheme="minorHAnsi"/>
                <w:b/>
                <w:color w:val="404040" w:themeColor="text1" w:themeTint="BF"/>
              </w:rPr>
              <w:t>INODU-02-9</w:t>
            </w:r>
          </w:p>
        </w:tc>
        <w:tc>
          <w:tcPr>
            <w:tcW w:w="3848" w:type="pct"/>
            <w:vAlign w:val="center"/>
          </w:tcPr>
          <w:p w14:paraId="091E4693" w14:textId="77777777" w:rsidR="004F63D2" w:rsidRDefault="004F63D2" w:rsidP="00DA2210">
            <w:pPr>
              <w:spacing w:after="0"/>
              <w:jc w:val="left"/>
              <w:rPr>
                <w:noProof/>
                <w:color w:val="404040" w:themeColor="text1" w:themeTint="BF"/>
              </w:rPr>
            </w:pPr>
            <w:r>
              <w:rPr>
                <w:rFonts w:ascii="Calibri" w:hAnsi="Calibri" w:cs="Calibri"/>
                <w:color w:val="404040"/>
              </w:rPr>
              <w:t>Diagrama y descripción Solución Medidor Punto a Punto</w:t>
            </w:r>
          </w:p>
        </w:tc>
      </w:tr>
      <w:tr w:rsidR="004F63D2" w:rsidRPr="00051A34" w14:paraId="04E4F659" w14:textId="77777777" w:rsidTr="00DA2210">
        <w:trPr>
          <w:trHeight w:val="432"/>
        </w:trPr>
        <w:tc>
          <w:tcPr>
            <w:tcW w:w="1152" w:type="pct"/>
            <w:vAlign w:val="center"/>
          </w:tcPr>
          <w:p w14:paraId="489D3224" w14:textId="77777777" w:rsidR="004F63D2" w:rsidRPr="000A4139" w:rsidRDefault="004F63D2" w:rsidP="003D4012">
            <w:pPr>
              <w:spacing w:after="0"/>
              <w:jc w:val="left"/>
              <w:rPr>
                <w:rFonts w:cstheme="minorHAnsi"/>
                <w:b/>
                <w:color w:val="404040" w:themeColor="text1" w:themeTint="BF"/>
              </w:rPr>
            </w:pPr>
            <w:r w:rsidRPr="000A4139">
              <w:rPr>
                <w:rFonts w:cstheme="minorHAnsi"/>
                <w:b/>
                <w:color w:val="404040" w:themeColor="text1" w:themeTint="BF"/>
              </w:rPr>
              <w:t>INODU-24-1</w:t>
            </w:r>
          </w:p>
        </w:tc>
        <w:tc>
          <w:tcPr>
            <w:tcW w:w="3848" w:type="pct"/>
            <w:vAlign w:val="center"/>
          </w:tcPr>
          <w:p w14:paraId="519965D8" w14:textId="77777777" w:rsidR="004F63D2" w:rsidRDefault="004F63D2" w:rsidP="00DA2210">
            <w:pPr>
              <w:spacing w:after="0"/>
              <w:jc w:val="left"/>
              <w:rPr>
                <w:rFonts w:ascii="Calibri" w:hAnsi="Calibri" w:cs="Calibri"/>
                <w:color w:val="404040"/>
              </w:rPr>
            </w:pPr>
            <w:r>
              <w:rPr>
                <w:rFonts w:ascii="Calibri" w:hAnsi="Calibri" w:cs="Calibri"/>
                <w:color w:val="404040"/>
              </w:rPr>
              <w:t>Datasheet RUT955 –Ethernet</w:t>
            </w:r>
          </w:p>
        </w:tc>
      </w:tr>
      <w:tr w:rsidR="004F6F7A" w:rsidRPr="00051A34" w14:paraId="6CAE2A4F" w14:textId="77777777" w:rsidTr="005E69E5">
        <w:trPr>
          <w:trHeight w:val="432"/>
        </w:trPr>
        <w:tc>
          <w:tcPr>
            <w:tcW w:w="1152" w:type="pct"/>
            <w:vAlign w:val="center"/>
          </w:tcPr>
          <w:p w14:paraId="5FA58745" w14:textId="5CC7DF73" w:rsidR="004F6F7A" w:rsidRPr="000A4139" w:rsidRDefault="004F6F7A" w:rsidP="003D4012">
            <w:pPr>
              <w:spacing w:after="0"/>
              <w:jc w:val="left"/>
              <w:rPr>
                <w:rFonts w:cstheme="minorHAnsi"/>
                <w:b/>
                <w:color w:val="404040" w:themeColor="text1" w:themeTint="BF"/>
              </w:rPr>
            </w:pPr>
            <w:r w:rsidRPr="000A4139">
              <w:rPr>
                <w:rFonts w:cstheme="minorHAnsi"/>
                <w:b/>
                <w:color w:val="404040" w:themeColor="text1" w:themeTint="BF"/>
              </w:rPr>
              <w:t>INODU-24-2</w:t>
            </w:r>
          </w:p>
        </w:tc>
        <w:tc>
          <w:tcPr>
            <w:tcW w:w="3848" w:type="pct"/>
            <w:vAlign w:val="center"/>
          </w:tcPr>
          <w:p w14:paraId="6C434B57" w14:textId="32D65546" w:rsidR="004F6F7A" w:rsidRDefault="004F6F7A" w:rsidP="004F6F7A">
            <w:pPr>
              <w:spacing w:after="0"/>
              <w:jc w:val="left"/>
              <w:rPr>
                <w:rFonts w:ascii="Calibri" w:hAnsi="Calibri" w:cs="Calibri"/>
                <w:color w:val="404040"/>
              </w:rPr>
            </w:pPr>
            <w:r>
              <w:rPr>
                <w:rFonts w:ascii="Calibri" w:hAnsi="Calibri" w:cs="Calibri"/>
                <w:color w:val="404040"/>
              </w:rPr>
              <w:t>Datasheet RUT955 –Hard</w:t>
            </w:r>
            <w:r w:rsidR="000A1698">
              <w:rPr>
                <w:rFonts w:ascii="Calibri" w:hAnsi="Calibri" w:cs="Calibri"/>
                <w:color w:val="404040"/>
              </w:rPr>
              <w:t>ware</w:t>
            </w:r>
          </w:p>
        </w:tc>
      </w:tr>
      <w:tr w:rsidR="004F6F7A" w:rsidRPr="00051A34" w14:paraId="2A2D2061" w14:textId="77777777" w:rsidTr="005E69E5">
        <w:trPr>
          <w:trHeight w:val="432"/>
        </w:trPr>
        <w:tc>
          <w:tcPr>
            <w:tcW w:w="1152" w:type="pct"/>
            <w:vAlign w:val="center"/>
          </w:tcPr>
          <w:p w14:paraId="28D66F06" w14:textId="3AAF1E4C" w:rsidR="004F6F7A" w:rsidRPr="000A4139" w:rsidRDefault="004F6F7A" w:rsidP="003D4012">
            <w:pPr>
              <w:spacing w:after="0"/>
              <w:jc w:val="left"/>
              <w:rPr>
                <w:rFonts w:cstheme="minorHAnsi"/>
                <w:b/>
                <w:color w:val="404040" w:themeColor="text1" w:themeTint="BF"/>
              </w:rPr>
            </w:pPr>
            <w:r w:rsidRPr="000A4139">
              <w:rPr>
                <w:rFonts w:cstheme="minorHAnsi"/>
                <w:b/>
                <w:color w:val="404040" w:themeColor="text1" w:themeTint="BF"/>
              </w:rPr>
              <w:t>INODU-24-3</w:t>
            </w:r>
          </w:p>
        </w:tc>
        <w:tc>
          <w:tcPr>
            <w:tcW w:w="3848" w:type="pct"/>
            <w:vAlign w:val="center"/>
          </w:tcPr>
          <w:p w14:paraId="456E0E73" w14:textId="1AC9EEA3" w:rsidR="004F6F7A" w:rsidRDefault="004F6F7A" w:rsidP="004F6F7A">
            <w:pPr>
              <w:spacing w:after="0"/>
              <w:jc w:val="left"/>
              <w:rPr>
                <w:rFonts w:ascii="Calibri" w:hAnsi="Calibri" w:cs="Calibri"/>
                <w:color w:val="404040"/>
              </w:rPr>
            </w:pPr>
            <w:r>
              <w:rPr>
                <w:rFonts w:ascii="Calibri" w:hAnsi="Calibri" w:cs="Calibri"/>
                <w:color w:val="404040"/>
              </w:rPr>
              <w:t>Datasheet RUT955 –</w:t>
            </w:r>
            <w:r w:rsidR="000A1698">
              <w:rPr>
                <w:rFonts w:ascii="Calibri" w:hAnsi="Calibri" w:cs="Calibri"/>
                <w:color w:val="404040"/>
              </w:rPr>
              <w:t>Interfaces</w:t>
            </w:r>
          </w:p>
        </w:tc>
      </w:tr>
      <w:tr w:rsidR="004F63D2" w:rsidRPr="006B28A2" w14:paraId="75E3B2E9" w14:textId="77777777" w:rsidTr="00DA2210">
        <w:trPr>
          <w:trHeight w:val="432"/>
        </w:trPr>
        <w:tc>
          <w:tcPr>
            <w:tcW w:w="1152" w:type="pct"/>
            <w:vAlign w:val="center"/>
          </w:tcPr>
          <w:p w14:paraId="73C7F365" w14:textId="77777777" w:rsidR="004F63D2" w:rsidRPr="000A4139" w:rsidRDefault="004F63D2" w:rsidP="003D4012">
            <w:pPr>
              <w:spacing w:after="0"/>
              <w:jc w:val="left"/>
              <w:rPr>
                <w:rFonts w:cstheme="minorHAnsi"/>
                <w:b/>
                <w:color w:val="404040" w:themeColor="text1" w:themeTint="BF"/>
              </w:rPr>
            </w:pPr>
            <w:r w:rsidRPr="000A4139">
              <w:rPr>
                <w:rFonts w:cstheme="minorHAnsi"/>
                <w:b/>
                <w:color w:val="404040" w:themeColor="text1" w:themeTint="BF"/>
              </w:rPr>
              <w:t>INODU-37-3</w:t>
            </w:r>
          </w:p>
        </w:tc>
        <w:tc>
          <w:tcPr>
            <w:tcW w:w="3848" w:type="pct"/>
            <w:vAlign w:val="center"/>
          </w:tcPr>
          <w:p w14:paraId="58D170DD" w14:textId="77777777" w:rsidR="004F63D2" w:rsidRPr="00ED6E85" w:rsidRDefault="004F63D2" w:rsidP="00DA2210">
            <w:pPr>
              <w:spacing w:after="0"/>
              <w:jc w:val="left"/>
              <w:rPr>
                <w:rFonts w:ascii="Calibri" w:hAnsi="Calibri" w:cs="Calibri"/>
                <w:color w:val="404040"/>
                <w:lang w:val="en-US"/>
              </w:rPr>
            </w:pPr>
            <w:r>
              <w:rPr>
                <w:rFonts w:ascii="Calibri" w:hAnsi="Calibri" w:cs="Calibri"/>
                <w:color w:val="404040"/>
                <w:lang w:val="en-US"/>
              </w:rPr>
              <w:t>General Characteristics of Single-Phase Bi-Directional Meter “NEXY-M” – 7 meter’s main functionalities</w:t>
            </w:r>
          </w:p>
        </w:tc>
      </w:tr>
      <w:tr w:rsidR="004F63D2" w:rsidRPr="00AD4266" w14:paraId="23DDA1FA" w14:textId="77777777" w:rsidTr="00DA2210">
        <w:trPr>
          <w:trHeight w:val="432"/>
        </w:trPr>
        <w:tc>
          <w:tcPr>
            <w:tcW w:w="1152" w:type="pct"/>
            <w:vAlign w:val="center"/>
          </w:tcPr>
          <w:p w14:paraId="2E630CAA" w14:textId="40B26FED" w:rsidR="004F63D2" w:rsidRPr="000A4139" w:rsidRDefault="004F63D2" w:rsidP="003D4012">
            <w:pPr>
              <w:spacing w:after="0"/>
              <w:jc w:val="left"/>
              <w:rPr>
                <w:rFonts w:cstheme="minorHAnsi"/>
                <w:b/>
                <w:color w:val="404040" w:themeColor="text1" w:themeTint="BF"/>
                <w:lang w:val="en-US"/>
              </w:rPr>
            </w:pPr>
            <w:r w:rsidRPr="000A4139">
              <w:rPr>
                <w:rFonts w:cstheme="minorHAnsi"/>
                <w:b/>
                <w:color w:val="404040" w:themeColor="text1" w:themeTint="BF"/>
                <w:lang w:val="en-US"/>
              </w:rPr>
              <w:t>INODU-</w:t>
            </w:r>
            <w:r w:rsidR="0095207E" w:rsidRPr="000A4139">
              <w:rPr>
                <w:rFonts w:cstheme="minorHAnsi"/>
                <w:b/>
                <w:color w:val="404040" w:themeColor="text1" w:themeTint="BF"/>
                <w:lang w:val="en-US"/>
              </w:rPr>
              <w:t>40</w:t>
            </w:r>
            <w:r w:rsidRPr="000A4139">
              <w:rPr>
                <w:rFonts w:cstheme="minorHAnsi"/>
                <w:b/>
                <w:color w:val="404040" w:themeColor="text1" w:themeTint="BF"/>
                <w:lang w:val="en-US"/>
              </w:rPr>
              <w:t>-</w:t>
            </w:r>
            <w:r w:rsidR="0095207E" w:rsidRPr="000A4139">
              <w:rPr>
                <w:rFonts w:cstheme="minorHAnsi"/>
                <w:b/>
                <w:color w:val="404040" w:themeColor="text1" w:themeTint="BF"/>
                <w:lang w:val="en-US"/>
              </w:rPr>
              <w:t>3</w:t>
            </w:r>
          </w:p>
        </w:tc>
        <w:tc>
          <w:tcPr>
            <w:tcW w:w="3848" w:type="pct"/>
            <w:vAlign w:val="center"/>
          </w:tcPr>
          <w:p w14:paraId="28E993F3" w14:textId="2347150D" w:rsidR="004F63D2" w:rsidRPr="00865F11" w:rsidRDefault="004F63D2" w:rsidP="00DA2210">
            <w:pPr>
              <w:spacing w:after="0"/>
              <w:jc w:val="left"/>
              <w:rPr>
                <w:color w:val="404040" w:themeColor="text1" w:themeTint="BF"/>
              </w:rPr>
            </w:pPr>
            <w:r w:rsidRPr="00865F11">
              <w:rPr>
                <w:noProof/>
                <w:color w:val="404040" w:themeColor="text1" w:themeTint="BF"/>
              </w:rPr>
              <w:t xml:space="preserve">EMH LZQJ-XC 17 Nov 2020 (LZQJXC-BIA-E-2.51) Instruction for use (17/09/2020) – </w:t>
            </w:r>
            <w:r w:rsidR="0095207E" w:rsidRPr="00865F11">
              <w:rPr>
                <w:noProof/>
                <w:color w:val="404040" w:themeColor="text1" w:themeTint="BF"/>
              </w:rPr>
              <w:t>Comunicaciones</w:t>
            </w:r>
          </w:p>
        </w:tc>
      </w:tr>
      <w:tr w:rsidR="004F63D2" w:rsidRPr="006B28A2" w14:paraId="2ADCCAEB" w14:textId="77777777" w:rsidTr="00DA2210">
        <w:trPr>
          <w:trHeight w:val="432"/>
        </w:trPr>
        <w:tc>
          <w:tcPr>
            <w:tcW w:w="1152" w:type="pct"/>
            <w:vAlign w:val="center"/>
          </w:tcPr>
          <w:p w14:paraId="35E05D2D" w14:textId="2DB71139" w:rsidR="004F63D2" w:rsidRPr="000A4139" w:rsidRDefault="004F63D2" w:rsidP="003D4012">
            <w:pPr>
              <w:spacing w:after="0"/>
              <w:jc w:val="left"/>
              <w:rPr>
                <w:rFonts w:cstheme="minorHAnsi"/>
                <w:b/>
                <w:color w:val="404040" w:themeColor="text1" w:themeTint="BF"/>
              </w:rPr>
            </w:pPr>
            <w:r w:rsidRPr="000A4139">
              <w:rPr>
                <w:rFonts w:cstheme="minorHAnsi"/>
                <w:b/>
                <w:color w:val="404040" w:themeColor="text1" w:themeTint="BF"/>
              </w:rPr>
              <w:t>INODU-</w:t>
            </w:r>
            <w:r w:rsidR="00655262" w:rsidRPr="000A4139">
              <w:rPr>
                <w:rFonts w:cstheme="minorHAnsi"/>
                <w:b/>
                <w:color w:val="404040" w:themeColor="text1" w:themeTint="BF"/>
              </w:rPr>
              <w:t>4</w:t>
            </w:r>
            <w:r w:rsidRPr="000A4139">
              <w:rPr>
                <w:rFonts w:cstheme="minorHAnsi"/>
                <w:b/>
                <w:color w:val="404040" w:themeColor="text1" w:themeTint="BF"/>
              </w:rPr>
              <w:t>5-</w:t>
            </w:r>
            <w:r w:rsidR="00655262" w:rsidRPr="000A4139">
              <w:rPr>
                <w:rFonts w:cstheme="minorHAnsi"/>
                <w:b/>
                <w:color w:val="404040" w:themeColor="text1" w:themeTint="BF"/>
              </w:rPr>
              <w:t>2</w:t>
            </w:r>
          </w:p>
        </w:tc>
        <w:tc>
          <w:tcPr>
            <w:tcW w:w="3848" w:type="pct"/>
            <w:vAlign w:val="center"/>
          </w:tcPr>
          <w:p w14:paraId="7B634862" w14:textId="52BB8692" w:rsidR="004F63D2" w:rsidRPr="00655262" w:rsidRDefault="00655262" w:rsidP="00DA2210">
            <w:pPr>
              <w:spacing w:after="0"/>
              <w:jc w:val="left"/>
              <w:rPr>
                <w:rFonts w:ascii="Calibri" w:hAnsi="Calibri" w:cs="Calibri"/>
                <w:color w:val="404040"/>
                <w:lang w:val="en-US"/>
              </w:rPr>
            </w:pPr>
            <w:r w:rsidRPr="00655262">
              <w:rPr>
                <w:rFonts w:ascii="Calibri" w:hAnsi="Calibri" w:cs="Calibri"/>
                <w:color w:val="404040"/>
                <w:lang w:val="en-US"/>
              </w:rPr>
              <w:t>METSEION7400 PowerLogic ION7400 Panel mount meter – display – optical port and 2 pulse - comunicaciones</w:t>
            </w:r>
          </w:p>
        </w:tc>
      </w:tr>
      <w:tr w:rsidR="004F63D2" w:rsidRPr="006B28A2" w14:paraId="0A33BC71" w14:textId="77777777" w:rsidTr="00DA2210">
        <w:trPr>
          <w:trHeight w:val="432"/>
        </w:trPr>
        <w:tc>
          <w:tcPr>
            <w:tcW w:w="1152" w:type="pct"/>
            <w:vAlign w:val="center"/>
          </w:tcPr>
          <w:p w14:paraId="23F514CE" w14:textId="31E1557C" w:rsidR="004F63D2" w:rsidRPr="000A4139" w:rsidRDefault="004F63D2" w:rsidP="003D4012">
            <w:pPr>
              <w:spacing w:after="0"/>
              <w:jc w:val="left"/>
              <w:rPr>
                <w:rFonts w:cstheme="minorHAnsi"/>
                <w:b/>
                <w:color w:val="404040" w:themeColor="text1" w:themeTint="BF"/>
                <w:lang w:val="en-US"/>
              </w:rPr>
            </w:pPr>
            <w:r w:rsidRPr="000A4139">
              <w:rPr>
                <w:rFonts w:cstheme="minorHAnsi"/>
                <w:b/>
                <w:color w:val="404040" w:themeColor="text1" w:themeTint="BF"/>
                <w:lang w:val="en-US"/>
              </w:rPr>
              <w:t>INODU-</w:t>
            </w:r>
            <w:r w:rsidR="003663D9" w:rsidRPr="000A4139">
              <w:rPr>
                <w:rFonts w:cstheme="minorHAnsi"/>
                <w:b/>
                <w:color w:val="404040" w:themeColor="text1" w:themeTint="BF"/>
                <w:lang w:val="en-US"/>
              </w:rPr>
              <w:t>5</w:t>
            </w:r>
            <w:r w:rsidRPr="000A4139">
              <w:rPr>
                <w:rFonts w:cstheme="minorHAnsi"/>
                <w:b/>
                <w:color w:val="404040" w:themeColor="text1" w:themeTint="BF"/>
                <w:lang w:val="en-US"/>
              </w:rPr>
              <w:t>5-2</w:t>
            </w:r>
          </w:p>
        </w:tc>
        <w:tc>
          <w:tcPr>
            <w:tcW w:w="3848" w:type="pct"/>
            <w:vAlign w:val="center"/>
          </w:tcPr>
          <w:p w14:paraId="0C2BDFC2" w14:textId="605D0DA1" w:rsidR="004F63D2" w:rsidRPr="003663D9" w:rsidRDefault="003663D9" w:rsidP="00DA2210">
            <w:pPr>
              <w:spacing w:after="0"/>
              <w:jc w:val="left"/>
              <w:rPr>
                <w:noProof/>
                <w:color w:val="404040" w:themeColor="text1" w:themeTint="BF"/>
                <w:lang w:val="en-US"/>
              </w:rPr>
            </w:pPr>
            <w:r w:rsidRPr="003663D9">
              <w:rPr>
                <w:noProof/>
                <w:color w:val="404040" w:themeColor="text1" w:themeTint="BF"/>
                <w:lang w:val="en-US"/>
              </w:rPr>
              <w:t xml:space="preserve">ISKRA MT880 EAK-020-615-636-V3.00 user manual (28/06/2016) </w:t>
            </w:r>
            <w:r w:rsidR="004F63D2" w:rsidRPr="003663D9">
              <w:rPr>
                <w:noProof/>
                <w:color w:val="404040" w:themeColor="text1" w:themeTint="BF"/>
                <w:lang w:val="en-US"/>
              </w:rPr>
              <w:t xml:space="preserve">– </w:t>
            </w:r>
            <w:r w:rsidRPr="003663D9">
              <w:rPr>
                <w:noProof/>
                <w:color w:val="404040" w:themeColor="text1" w:themeTint="BF"/>
                <w:lang w:val="en-US"/>
              </w:rPr>
              <w:t>Main properties</w:t>
            </w:r>
            <w:r w:rsidR="004F63D2" w:rsidRPr="003663D9">
              <w:rPr>
                <w:noProof/>
                <w:color w:val="404040" w:themeColor="text1" w:themeTint="BF"/>
                <w:lang w:val="en-US"/>
              </w:rPr>
              <w:t xml:space="preserve"> </w:t>
            </w:r>
          </w:p>
        </w:tc>
      </w:tr>
      <w:tr w:rsidR="003663D9" w:rsidRPr="003663D9" w14:paraId="4FDF7691" w14:textId="77777777" w:rsidTr="00DA2210">
        <w:trPr>
          <w:trHeight w:val="432"/>
        </w:trPr>
        <w:tc>
          <w:tcPr>
            <w:tcW w:w="1152" w:type="pct"/>
            <w:vAlign w:val="center"/>
          </w:tcPr>
          <w:p w14:paraId="38E5ED63" w14:textId="239B46AF" w:rsidR="003663D9" w:rsidRPr="000A4139" w:rsidRDefault="003663D9" w:rsidP="003D4012">
            <w:pPr>
              <w:spacing w:after="0"/>
              <w:jc w:val="left"/>
              <w:rPr>
                <w:rFonts w:cstheme="minorHAnsi"/>
                <w:b/>
                <w:color w:val="404040" w:themeColor="text1" w:themeTint="BF"/>
                <w:lang w:val="en-US"/>
              </w:rPr>
            </w:pPr>
            <w:r w:rsidRPr="000A4139">
              <w:rPr>
                <w:rFonts w:cstheme="minorHAnsi"/>
                <w:b/>
                <w:color w:val="404040" w:themeColor="text1" w:themeTint="BF"/>
                <w:lang w:val="en-US"/>
              </w:rPr>
              <w:t>INODU-55-3</w:t>
            </w:r>
          </w:p>
        </w:tc>
        <w:tc>
          <w:tcPr>
            <w:tcW w:w="3848" w:type="pct"/>
            <w:vAlign w:val="center"/>
          </w:tcPr>
          <w:p w14:paraId="67D0C9ED" w14:textId="409E36E4" w:rsidR="003663D9" w:rsidRPr="003663D9" w:rsidRDefault="003663D9" w:rsidP="00DA2210">
            <w:pPr>
              <w:spacing w:after="0"/>
              <w:jc w:val="left"/>
              <w:rPr>
                <w:noProof/>
                <w:color w:val="404040" w:themeColor="text1" w:themeTint="BF"/>
              </w:rPr>
            </w:pPr>
            <w:r w:rsidRPr="003663D9">
              <w:rPr>
                <w:noProof/>
                <w:color w:val="404040" w:themeColor="text1" w:themeTint="BF"/>
              </w:rPr>
              <w:t>ISKRA MT880 EAK-020-615-636-V3.00 user manual (28/06/2016) – Comunicacione</w:t>
            </w:r>
            <w:r>
              <w:rPr>
                <w:noProof/>
                <w:color w:val="404040" w:themeColor="text1" w:themeTint="BF"/>
              </w:rPr>
              <w:t>s</w:t>
            </w:r>
          </w:p>
        </w:tc>
      </w:tr>
      <w:tr w:rsidR="0037459A" w:rsidRPr="0037459A" w14:paraId="719C686C" w14:textId="77777777" w:rsidTr="00DA2210">
        <w:trPr>
          <w:trHeight w:val="432"/>
        </w:trPr>
        <w:tc>
          <w:tcPr>
            <w:tcW w:w="1152" w:type="pct"/>
            <w:vAlign w:val="center"/>
          </w:tcPr>
          <w:p w14:paraId="15680687" w14:textId="41A2DEBB" w:rsidR="0037459A" w:rsidRPr="000A4139" w:rsidRDefault="0037459A" w:rsidP="003D4012">
            <w:pPr>
              <w:spacing w:after="0"/>
              <w:jc w:val="left"/>
              <w:rPr>
                <w:rFonts w:cstheme="minorHAnsi"/>
                <w:b/>
                <w:color w:val="404040" w:themeColor="text1" w:themeTint="BF"/>
                <w:lang w:val="en-US"/>
              </w:rPr>
            </w:pPr>
            <w:r w:rsidRPr="000A4139">
              <w:rPr>
                <w:rFonts w:cstheme="minorHAnsi"/>
                <w:b/>
                <w:color w:val="404040" w:themeColor="text1" w:themeTint="BF"/>
                <w:lang w:val="en-US"/>
              </w:rPr>
              <w:t>INODU-66-2</w:t>
            </w:r>
          </w:p>
        </w:tc>
        <w:tc>
          <w:tcPr>
            <w:tcW w:w="3848" w:type="pct"/>
            <w:vAlign w:val="center"/>
          </w:tcPr>
          <w:p w14:paraId="52CF3120" w14:textId="52218380" w:rsidR="0037459A" w:rsidRPr="0037459A" w:rsidRDefault="0037459A" w:rsidP="00DA2210">
            <w:pPr>
              <w:spacing w:after="0"/>
              <w:jc w:val="left"/>
              <w:rPr>
                <w:noProof/>
                <w:color w:val="404040" w:themeColor="text1" w:themeTint="BF"/>
              </w:rPr>
            </w:pPr>
            <w:r w:rsidRPr="0037459A">
              <w:rPr>
                <w:noProof/>
                <w:color w:val="404040" w:themeColor="text1" w:themeTint="BF"/>
              </w:rPr>
              <w:t>ITRON SL-7000-RT D2021471-AA installation guide (2012) – comunicaciones 1</w:t>
            </w:r>
          </w:p>
        </w:tc>
      </w:tr>
      <w:tr w:rsidR="0037459A" w:rsidRPr="0037459A" w14:paraId="3D0AA873" w14:textId="77777777" w:rsidTr="00DA2210">
        <w:trPr>
          <w:trHeight w:val="432"/>
        </w:trPr>
        <w:tc>
          <w:tcPr>
            <w:tcW w:w="1152" w:type="pct"/>
            <w:vAlign w:val="center"/>
          </w:tcPr>
          <w:p w14:paraId="31A4B8CA" w14:textId="2ADE5C54" w:rsidR="0037459A" w:rsidRPr="000A4139" w:rsidRDefault="0037459A" w:rsidP="003D4012">
            <w:pPr>
              <w:spacing w:after="0"/>
              <w:jc w:val="left"/>
              <w:rPr>
                <w:rFonts w:cstheme="minorHAnsi"/>
                <w:b/>
                <w:color w:val="404040" w:themeColor="text1" w:themeTint="BF"/>
                <w:lang w:val="en-US"/>
              </w:rPr>
            </w:pPr>
            <w:r w:rsidRPr="000A4139">
              <w:rPr>
                <w:rFonts w:cstheme="minorHAnsi"/>
                <w:b/>
                <w:color w:val="404040" w:themeColor="text1" w:themeTint="BF"/>
                <w:lang w:val="en-US"/>
              </w:rPr>
              <w:t>INODU-66-3</w:t>
            </w:r>
          </w:p>
        </w:tc>
        <w:tc>
          <w:tcPr>
            <w:tcW w:w="3848" w:type="pct"/>
            <w:vAlign w:val="center"/>
          </w:tcPr>
          <w:p w14:paraId="1751ED56" w14:textId="7B2F5479" w:rsidR="0037459A" w:rsidRPr="0037459A" w:rsidRDefault="0037459A" w:rsidP="00DA2210">
            <w:pPr>
              <w:spacing w:after="0"/>
              <w:jc w:val="left"/>
              <w:rPr>
                <w:noProof/>
                <w:color w:val="404040" w:themeColor="text1" w:themeTint="BF"/>
              </w:rPr>
            </w:pPr>
            <w:r w:rsidRPr="0037459A">
              <w:rPr>
                <w:noProof/>
                <w:color w:val="404040" w:themeColor="text1" w:themeTint="BF"/>
              </w:rPr>
              <w:t xml:space="preserve">ITRON SL-7000-RT D2021471-AA installation guide (2012) </w:t>
            </w:r>
            <w:r>
              <w:rPr>
                <w:noProof/>
                <w:color w:val="404040" w:themeColor="text1" w:themeTint="BF"/>
              </w:rPr>
              <w:t>–</w:t>
            </w:r>
            <w:r w:rsidRPr="0037459A">
              <w:rPr>
                <w:noProof/>
                <w:color w:val="404040" w:themeColor="text1" w:themeTint="BF"/>
              </w:rPr>
              <w:t xml:space="preserve"> comunicaciones</w:t>
            </w:r>
            <w:r>
              <w:rPr>
                <w:noProof/>
                <w:color w:val="404040" w:themeColor="text1" w:themeTint="BF"/>
              </w:rPr>
              <w:t xml:space="preserve"> 2</w:t>
            </w:r>
          </w:p>
        </w:tc>
      </w:tr>
    </w:tbl>
    <w:p w14:paraId="2B98D6BF" w14:textId="77777777" w:rsidR="004F63D2" w:rsidRPr="00D55656" w:rsidRDefault="004F63D2" w:rsidP="00E8137E">
      <w:pPr>
        <w:pStyle w:val="Prrafodelista"/>
        <w:numPr>
          <w:ilvl w:val="0"/>
          <w:numId w:val="81"/>
        </w:numPr>
        <w:spacing w:after="0"/>
        <w:rPr>
          <w:rStyle w:val="nfasissutil"/>
        </w:rPr>
      </w:pPr>
      <w:r w:rsidRPr="00D55656">
        <w:rPr>
          <w:rStyle w:val="nfasissutil"/>
        </w:rPr>
        <w:t>Auditoría inodú</w:t>
      </w:r>
    </w:p>
    <w:p w14:paraId="55B4BB47" w14:textId="77777777" w:rsidR="004F63D2" w:rsidRPr="00317BEC" w:rsidRDefault="004F63D2" w:rsidP="004F63D2">
      <w:pPr>
        <w:spacing w:after="0"/>
        <w:rPr>
          <w:rStyle w:val="nfasissutil"/>
          <w:b w:val="0"/>
          <w:bCs/>
        </w:rPr>
      </w:pPr>
      <w:r>
        <w:rPr>
          <w:rStyle w:val="nfasissutil"/>
          <w:b w:val="0"/>
          <w:bCs/>
        </w:rPr>
        <w:t>Respecto del requerimiento AT0022 sobre las comunicaciones, de acuerdo a las evidencias INODU-02-8 e INODU-02-9 se implementarán 2 tipos de soluciones: La solución “Medidor ENEL (concentrador)” y la solución “Medidor punto a punto”.</w:t>
      </w:r>
    </w:p>
    <w:p w14:paraId="314D64E9" w14:textId="77777777" w:rsidR="00381878" w:rsidRDefault="004F63D2" w:rsidP="00381878">
      <w:pPr>
        <w:keepNext/>
        <w:spacing w:after="0"/>
        <w:jc w:val="center"/>
      </w:pPr>
      <w:r>
        <w:rPr>
          <w:noProof/>
        </w:rPr>
        <w:lastRenderedPageBreak/>
        <w:drawing>
          <wp:inline distT="0" distB="0" distL="0" distR="0" wp14:anchorId="72D5DA80" wp14:editId="112C5DB5">
            <wp:extent cx="5943600" cy="2976113"/>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24"/>
                    <a:srcRect b="24674"/>
                    <a:stretch/>
                  </pic:blipFill>
                  <pic:spPr bwMode="auto">
                    <a:xfrm>
                      <a:off x="0" y="0"/>
                      <a:ext cx="5943600" cy="2976113"/>
                    </a:xfrm>
                    <a:prstGeom prst="rect">
                      <a:avLst/>
                    </a:prstGeom>
                    <a:ln>
                      <a:noFill/>
                    </a:ln>
                    <a:extLst>
                      <a:ext uri="{53640926-AAD7-44D8-BBD7-CCE9431645EC}">
                        <a14:shadowObscured xmlns:a14="http://schemas.microsoft.com/office/drawing/2010/main"/>
                      </a:ext>
                    </a:extLst>
                  </pic:spPr>
                </pic:pic>
              </a:graphicData>
            </a:graphic>
          </wp:inline>
        </w:drawing>
      </w:r>
    </w:p>
    <w:p w14:paraId="797528B0" w14:textId="0BC8E293" w:rsidR="004F63D2" w:rsidRPr="00317BEC" w:rsidRDefault="00381878" w:rsidP="001914A2">
      <w:pPr>
        <w:pStyle w:val="Descripcin"/>
        <w:rPr>
          <w:rStyle w:val="nfasissutil"/>
          <w:b/>
          <w:bCs w:val="0"/>
        </w:rPr>
      </w:pPr>
      <w:r>
        <w:t xml:space="preserve">Figura </w:t>
      </w:r>
      <w:r>
        <w:fldChar w:fldCharType="begin"/>
      </w:r>
      <w:r>
        <w:instrText xml:space="preserve"> SEQ Figura \* ARABIC </w:instrText>
      </w:r>
      <w:r>
        <w:fldChar w:fldCharType="separate"/>
      </w:r>
      <w:r w:rsidR="001914A2">
        <w:rPr>
          <w:noProof/>
        </w:rPr>
        <w:t>10</w:t>
      </w:r>
      <w:r>
        <w:fldChar w:fldCharType="end"/>
      </w:r>
      <w:r>
        <w:t>: Solución "Medidor ENEL (concentrador)" - Fuente: INODU-02-8</w:t>
      </w:r>
    </w:p>
    <w:p w14:paraId="1C8384C8" w14:textId="16E153AE" w:rsidR="00212B6E" w:rsidRPr="00212B6E" w:rsidRDefault="004F63D2" w:rsidP="00212B6E">
      <w:pPr>
        <w:rPr>
          <w:rStyle w:val="nfasissutil"/>
          <w:b w:val="0"/>
          <w:iCs w:val="0"/>
        </w:rPr>
      </w:pPr>
      <w:r>
        <w:rPr>
          <w:rStyle w:val="nfasissutil"/>
          <w:b w:val="0"/>
          <w:bCs/>
        </w:rPr>
        <w:t>La solución “Medidor ENEL (</w:t>
      </w:r>
      <w:r w:rsidR="00F345E3">
        <w:rPr>
          <w:rStyle w:val="nfasissutil"/>
          <w:b w:val="0"/>
          <w:bCs/>
        </w:rPr>
        <w:t>concentrador</w:t>
      </w:r>
      <w:r>
        <w:rPr>
          <w:rStyle w:val="nfasissutil"/>
          <w:b w:val="0"/>
          <w:bCs/>
        </w:rPr>
        <w:t xml:space="preserve">)” considera la conexión de la UM hacia la Unidad Concentradora de datos. La UM en este caso </w:t>
      </w:r>
      <w:r w:rsidR="00FB69BF">
        <w:rPr>
          <w:rStyle w:val="nfasissutil"/>
          <w:b w:val="0"/>
          <w:bCs/>
        </w:rPr>
        <w:t>será imp</w:t>
      </w:r>
      <w:r w:rsidR="00CD014D">
        <w:rPr>
          <w:rStyle w:val="nfasissutil"/>
          <w:b w:val="0"/>
          <w:bCs/>
        </w:rPr>
        <w:t>lementada considerando el equipo de medida NEXY-M</w:t>
      </w:r>
      <w:r w:rsidR="00B74222">
        <w:rPr>
          <w:rStyle w:val="nfasissutil"/>
          <w:b w:val="0"/>
          <w:bCs/>
        </w:rPr>
        <w:t>, el cual</w:t>
      </w:r>
      <w:r>
        <w:rPr>
          <w:rStyle w:val="nfasissutil"/>
          <w:b w:val="0"/>
          <w:bCs/>
        </w:rPr>
        <w:t xml:space="preserve"> dispone de módulos RF y PLC integrados con el objetivo de establecer la interfaz de comunicación I3 con la Unidad Concentradora de datos. En </w:t>
      </w:r>
      <w:r>
        <w:t>INODU-37-3 se indica la presencia de módulos RF y DLC que utilizará la unidad de medida para establecer la comunicación a través de la interfaz I3</w:t>
      </w:r>
      <w:r w:rsidR="00F5264C">
        <w:t xml:space="preserve"> </w:t>
      </w:r>
      <w:r w:rsidR="00CA6D79">
        <w:t>(</w:t>
      </w:r>
      <w:r w:rsidR="00F5264C">
        <w:t>ver desarrollo del requerimiento AT0052)</w:t>
      </w:r>
      <w:r>
        <w:t>.</w:t>
      </w:r>
    </w:p>
    <w:p w14:paraId="01449FF0" w14:textId="7A15B3CF" w:rsidR="004F63D2" w:rsidRDefault="00212B6E" w:rsidP="004F63D2">
      <w:pPr>
        <w:spacing w:after="0"/>
        <w:rPr>
          <w:rStyle w:val="nfasissutil"/>
          <w:b w:val="0"/>
          <w:bCs/>
        </w:rPr>
      </w:pPr>
      <w:r>
        <w:rPr>
          <w:rStyle w:val="nfasissutil"/>
          <w:b w:val="0"/>
          <w:bCs/>
        </w:rPr>
        <w:t xml:space="preserve">Basándose en estos antecedentes, se puede concluir que </w:t>
      </w:r>
      <w:r w:rsidR="00E5099B">
        <w:rPr>
          <w:rStyle w:val="nfasissutil"/>
          <w:b w:val="0"/>
          <w:bCs/>
        </w:rPr>
        <w:t>el equipo de medida</w:t>
      </w:r>
      <w:r>
        <w:rPr>
          <w:rStyle w:val="nfasissutil"/>
          <w:b w:val="0"/>
          <w:bCs/>
        </w:rPr>
        <w:t xml:space="preserve"> NEXY-M </w:t>
      </w:r>
      <w:r w:rsidR="00E5099B">
        <w:rPr>
          <w:rStyle w:val="nfasissutil"/>
        </w:rPr>
        <w:t>contiene una unidad de comunicaciones</w:t>
      </w:r>
      <w:r w:rsidR="00E5099B">
        <w:rPr>
          <w:rStyle w:val="nfasissutil"/>
          <w:b w:val="0"/>
          <w:bCs/>
        </w:rPr>
        <w:t xml:space="preserve"> que le permite efectuar las comunicaciones entre el </w:t>
      </w:r>
      <w:r w:rsidR="00CA6D79">
        <w:rPr>
          <w:rStyle w:val="nfasissutil"/>
          <w:b w:val="0"/>
          <w:bCs/>
        </w:rPr>
        <w:t>equipo de medida</w:t>
      </w:r>
      <w:r w:rsidR="00E5099B">
        <w:rPr>
          <w:rStyle w:val="nfasissutil"/>
          <w:b w:val="0"/>
          <w:bCs/>
        </w:rPr>
        <w:t xml:space="preserve"> y la Unidad Concentradora.</w:t>
      </w:r>
    </w:p>
    <w:p w14:paraId="0C52D9A2" w14:textId="77777777" w:rsidR="00381878" w:rsidRDefault="004F63D2" w:rsidP="00381878">
      <w:pPr>
        <w:keepNext/>
        <w:spacing w:after="0"/>
        <w:jc w:val="center"/>
      </w:pPr>
      <w:r>
        <w:rPr>
          <w:noProof/>
        </w:rPr>
        <w:lastRenderedPageBreak/>
        <w:drawing>
          <wp:inline distT="0" distB="0" distL="0" distR="0" wp14:anchorId="6E13B04F" wp14:editId="045FB273">
            <wp:extent cx="5943600" cy="2776563"/>
            <wp:effectExtent l="0" t="0" r="0" b="508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25"/>
                    <a:srcRect l="16840" r="1449" b="15014"/>
                    <a:stretch/>
                  </pic:blipFill>
                  <pic:spPr bwMode="auto">
                    <a:xfrm>
                      <a:off x="0" y="0"/>
                      <a:ext cx="5973881" cy="2790709"/>
                    </a:xfrm>
                    <a:prstGeom prst="rect">
                      <a:avLst/>
                    </a:prstGeom>
                    <a:ln>
                      <a:noFill/>
                    </a:ln>
                    <a:extLst>
                      <a:ext uri="{53640926-AAD7-44D8-BBD7-CCE9431645EC}">
                        <a14:shadowObscured xmlns:a14="http://schemas.microsoft.com/office/drawing/2010/main"/>
                      </a:ext>
                    </a:extLst>
                  </pic:spPr>
                </pic:pic>
              </a:graphicData>
            </a:graphic>
          </wp:inline>
        </w:drawing>
      </w:r>
    </w:p>
    <w:p w14:paraId="7C6E1A49" w14:textId="35339A3A" w:rsidR="004F63D2" w:rsidRPr="00317BEC" w:rsidRDefault="00381878" w:rsidP="001914A2">
      <w:pPr>
        <w:pStyle w:val="Descripcin"/>
        <w:rPr>
          <w:rStyle w:val="nfasissutil"/>
          <w:b/>
          <w:bCs w:val="0"/>
        </w:rPr>
      </w:pPr>
      <w:r>
        <w:t xml:space="preserve">Figura </w:t>
      </w:r>
      <w:r>
        <w:fldChar w:fldCharType="begin"/>
      </w:r>
      <w:r>
        <w:instrText xml:space="preserve"> SEQ Figura \* ARABIC </w:instrText>
      </w:r>
      <w:r>
        <w:fldChar w:fldCharType="separate"/>
      </w:r>
      <w:r w:rsidR="001914A2">
        <w:rPr>
          <w:noProof/>
        </w:rPr>
        <w:t>11</w:t>
      </w:r>
      <w:r>
        <w:fldChar w:fldCharType="end"/>
      </w:r>
      <w:r>
        <w:t>: Solución "Medidor punto a punto" - Fuente: INODU-02-9</w:t>
      </w:r>
    </w:p>
    <w:p w14:paraId="26F34D4B" w14:textId="3B95C4B1" w:rsidR="004F63D2" w:rsidRPr="00317BEC" w:rsidRDefault="004F63D2" w:rsidP="004F63D2">
      <w:pPr>
        <w:spacing w:after="0"/>
        <w:rPr>
          <w:rStyle w:val="nfasissutil"/>
          <w:b w:val="0"/>
          <w:bCs/>
        </w:rPr>
      </w:pPr>
      <w:r>
        <w:rPr>
          <w:rStyle w:val="nfasissutil"/>
          <w:b w:val="0"/>
          <w:bCs/>
        </w:rPr>
        <w:t>La solución “Medidor punto a punto” dispondrá de un Router externo</w:t>
      </w:r>
      <w:r w:rsidR="00951549">
        <w:rPr>
          <w:rStyle w:val="nfasissutil"/>
          <w:b w:val="0"/>
          <w:bCs/>
        </w:rPr>
        <w:t xml:space="preserve"> “RUT955”</w:t>
      </w:r>
      <w:r>
        <w:rPr>
          <w:rStyle w:val="nfasissutil"/>
          <w:b w:val="0"/>
          <w:bCs/>
        </w:rPr>
        <w:t xml:space="preserve"> que se comunicará con la unidad de medida mediante una conexión por puerto eléctrico. Luego, la comunicación de los datos de la medición será directamente hacia el Sistema de gestión y operación de Enel, la cual se efectuará a través de la interfaz I2 por comunicación celular (WAN) a través de una APN Privada</w:t>
      </w:r>
      <w:r w:rsidR="00CA6D79">
        <w:rPr>
          <w:rStyle w:val="nfasissutil"/>
          <w:b w:val="0"/>
          <w:bCs/>
        </w:rPr>
        <w:t xml:space="preserve"> (ver desarrollo del requerimiento AT0051)</w:t>
      </w:r>
      <w:r>
        <w:rPr>
          <w:rStyle w:val="nfasissutil"/>
          <w:b w:val="0"/>
          <w:bCs/>
        </w:rPr>
        <w:t>.</w:t>
      </w:r>
    </w:p>
    <w:p w14:paraId="5EE909F0" w14:textId="77777777" w:rsidR="004F63D2" w:rsidRDefault="004F63D2" w:rsidP="004F63D2">
      <w:pPr>
        <w:spacing w:after="0"/>
        <w:rPr>
          <w:rStyle w:val="nfasissutil"/>
          <w:b w:val="0"/>
          <w:bCs/>
        </w:rPr>
      </w:pPr>
    </w:p>
    <w:p w14:paraId="36988FCD" w14:textId="7176E7FF" w:rsidR="001F576F" w:rsidRDefault="001F576F" w:rsidP="004F63D2">
      <w:pPr>
        <w:spacing w:after="0"/>
        <w:rPr>
          <w:rStyle w:val="nfasissutil"/>
          <w:b w:val="0"/>
          <w:bCs/>
        </w:rPr>
      </w:pPr>
      <w:r>
        <w:rPr>
          <w:rStyle w:val="nfasissutil"/>
          <w:b w:val="0"/>
          <w:bCs/>
        </w:rPr>
        <w:t>En las evidenci</w:t>
      </w:r>
      <w:r w:rsidR="000A1698">
        <w:rPr>
          <w:rStyle w:val="nfasissutil"/>
          <w:b w:val="0"/>
          <w:bCs/>
        </w:rPr>
        <w:t xml:space="preserve">as </w:t>
      </w:r>
      <w:r w:rsidR="00D15823">
        <w:rPr>
          <w:rStyle w:val="nfasissutil"/>
          <w:b w:val="0"/>
          <w:bCs/>
        </w:rPr>
        <w:t>INODU-24-1, INODU-24-2</w:t>
      </w:r>
      <w:r w:rsidR="00D22649">
        <w:rPr>
          <w:rStyle w:val="nfasissutil"/>
          <w:b w:val="0"/>
          <w:bCs/>
        </w:rPr>
        <w:t xml:space="preserve"> e</w:t>
      </w:r>
      <w:r w:rsidR="00A83B0C">
        <w:rPr>
          <w:rStyle w:val="nfasissutil"/>
          <w:b w:val="0"/>
          <w:bCs/>
        </w:rPr>
        <w:t xml:space="preserve"> </w:t>
      </w:r>
      <w:r w:rsidR="00D22649">
        <w:rPr>
          <w:rStyle w:val="nfasissutil"/>
          <w:b w:val="0"/>
          <w:bCs/>
        </w:rPr>
        <w:t>INODU-24-3</w:t>
      </w:r>
      <w:r w:rsidR="001C62AF">
        <w:rPr>
          <w:rStyle w:val="nfasissutil"/>
          <w:b w:val="0"/>
          <w:bCs/>
        </w:rPr>
        <w:t xml:space="preserve"> se indica</w:t>
      </w:r>
      <w:r w:rsidR="003D3C09">
        <w:rPr>
          <w:rStyle w:val="nfasissutil"/>
          <w:b w:val="0"/>
          <w:bCs/>
        </w:rPr>
        <w:t>n</w:t>
      </w:r>
      <w:r w:rsidR="006F20AE">
        <w:rPr>
          <w:rStyle w:val="nfasissutil"/>
          <w:b w:val="0"/>
          <w:bCs/>
        </w:rPr>
        <w:t xml:space="preserve"> los tipos de puertos </w:t>
      </w:r>
      <w:r w:rsidR="00842CBB">
        <w:rPr>
          <w:rStyle w:val="nfasissutil"/>
          <w:b w:val="0"/>
          <w:bCs/>
        </w:rPr>
        <w:t xml:space="preserve">eléctricos </w:t>
      </w:r>
      <w:r w:rsidR="00C06251">
        <w:rPr>
          <w:rStyle w:val="nfasissutil"/>
          <w:b w:val="0"/>
          <w:bCs/>
        </w:rPr>
        <w:t xml:space="preserve">que posee el Router externo “RUT955” </w:t>
      </w:r>
      <w:r w:rsidR="00842CBB">
        <w:rPr>
          <w:rStyle w:val="nfasissutil"/>
          <w:b w:val="0"/>
          <w:bCs/>
        </w:rPr>
        <w:t>mediante los cuales es posible establecer una conexión</w:t>
      </w:r>
      <w:r w:rsidR="00C06251">
        <w:rPr>
          <w:rStyle w:val="nfasissutil"/>
          <w:b w:val="0"/>
          <w:bCs/>
        </w:rPr>
        <w:t xml:space="preserve"> hacia la UM</w:t>
      </w:r>
      <w:r w:rsidR="00AD4266">
        <w:rPr>
          <w:rStyle w:val="nfasissutil"/>
          <w:b w:val="0"/>
          <w:bCs/>
        </w:rPr>
        <w:t>. Las opciones disponibles son:</w:t>
      </w:r>
    </w:p>
    <w:p w14:paraId="4E3C2C3B" w14:textId="4697CB89" w:rsidR="00AD4266" w:rsidRDefault="00AD4266" w:rsidP="00E8137E">
      <w:pPr>
        <w:pStyle w:val="Prrafodelista"/>
        <w:numPr>
          <w:ilvl w:val="0"/>
          <w:numId w:val="82"/>
        </w:numPr>
        <w:spacing w:after="0"/>
        <w:ind w:left="450" w:hanging="450"/>
        <w:rPr>
          <w:rStyle w:val="nfasissutil"/>
          <w:b w:val="0"/>
          <w:bCs/>
        </w:rPr>
      </w:pPr>
      <w:r>
        <w:rPr>
          <w:rStyle w:val="nfasissutil"/>
          <w:b w:val="0"/>
          <w:bCs/>
        </w:rPr>
        <w:t>Puertos Ethernet: 1</w:t>
      </w:r>
      <w:r w:rsidR="00D75394">
        <w:rPr>
          <w:rStyle w:val="nfasissutil"/>
          <w:b w:val="0"/>
          <w:bCs/>
        </w:rPr>
        <w:t xml:space="preserve"> puerto WAN; 3 puertos LAN,</w:t>
      </w:r>
    </w:p>
    <w:p w14:paraId="5BD4E812" w14:textId="2B935D99" w:rsidR="00D75394" w:rsidRDefault="00D75394" w:rsidP="00E8137E">
      <w:pPr>
        <w:pStyle w:val="Prrafodelista"/>
        <w:numPr>
          <w:ilvl w:val="0"/>
          <w:numId w:val="82"/>
        </w:numPr>
        <w:spacing w:after="0"/>
        <w:ind w:left="450" w:hanging="450"/>
        <w:rPr>
          <w:rStyle w:val="nfasissutil"/>
          <w:b w:val="0"/>
          <w:bCs/>
        </w:rPr>
      </w:pPr>
      <w:r>
        <w:rPr>
          <w:rStyle w:val="nfasissutil"/>
          <w:b w:val="0"/>
          <w:bCs/>
        </w:rPr>
        <w:t>Puertos</w:t>
      </w:r>
      <w:r w:rsidR="005771B2">
        <w:rPr>
          <w:rStyle w:val="nfasissutil"/>
          <w:b w:val="0"/>
          <w:bCs/>
        </w:rPr>
        <w:t xml:space="preserve"> Serial: 1 puerto RS232; 1 puerto RS485.</w:t>
      </w:r>
    </w:p>
    <w:p w14:paraId="0502740D" w14:textId="77777777" w:rsidR="008764A9" w:rsidRDefault="008764A9" w:rsidP="008764A9">
      <w:pPr>
        <w:spacing w:after="0"/>
        <w:rPr>
          <w:rStyle w:val="nfasissutil"/>
          <w:b w:val="0"/>
          <w:bCs/>
        </w:rPr>
      </w:pPr>
    </w:p>
    <w:p w14:paraId="20D93BFB" w14:textId="6929FA2F" w:rsidR="00081619" w:rsidRDefault="0095207E" w:rsidP="00865F11">
      <w:pPr>
        <w:rPr>
          <w:rStyle w:val="nfasissutil"/>
          <w:b w:val="0"/>
          <w:bCs/>
        </w:rPr>
      </w:pPr>
      <w:r>
        <w:rPr>
          <w:rStyle w:val="nfasissutil"/>
          <w:b w:val="0"/>
          <w:bCs/>
        </w:rPr>
        <w:t>En la evidencia INODU-40-3</w:t>
      </w:r>
      <w:r w:rsidR="00865F11">
        <w:rPr>
          <w:rStyle w:val="nfasissutil"/>
          <w:b w:val="0"/>
          <w:bCs/>
        </w:rPr>
        <w:t xml:space="preserve"> se indica que el equipo de medida </w:t>
      </w:r>
      <w:r w:rsidR="00655262">
        <w:rPr>
          <w:rStyle w:val="nfasissutil"/>
          <w:b w:val="0"/>
          <w:bCs/>
        </w:rPr>
        <w:t xml:space="preserve">EMH </w:t>
      </w:r>
      <w:r w:rsidR="00865F11">
        <w:rPr>
          <w:rStyle w:val="nfasissutil"/>
          <w:b w:val="0"/>
          <w:bCs/>
        </w:rPr>
        <w:t xml:space="preserve">posee puertos seriales RS232 y RS485 para establecer una comunicación eléctrica. </w:t>
      </w:r>
    </w:p>
    <w:p w14:paraId="5B1BDD40" w14:textId="6032A917" w:rsidR="003663D9" w:rsidRDefault="00865F11" w:rsidP="005A3C33">
      <w:pPr>
        <w:rPr>
          <w:rStyle w:val="nfasissutil"/>
          <w:b w:val="0"/>
          <w:bCs/>
        </w:rPr>
      </w:pPr>
      <w:r>
        <w:rPr>
          <w:rStyle w:val="nfasissutil"/>
          <w:b w:val="0"/>
          <w:bCs/>
        </w:rPr>
        <w:t xml:space="preserve">En la evidencia </w:t>
      </w:r>
      <w:r w:rsidR="00655262">
        <w:rPr>
          <w:rStyle w:val="nfasissutil"/>
          <w:b w:val="0"/>
          <w:bCs/>
        </w:rPr>
        <w:t>INODU-45-2 se indica que el equipo de medida ION posee un puerto serial RS485 y un puerto Ethernet para establecer una comunicación eléctrica.</w:t>
      </w:r>
    </w:p>
    <w:p w14:paraId="2C01674B" w14:textId="1D6E8A10" w:rsidR="005A3C33" w:rsidRDefault="005A3C33" w:rsidP="005A3C33">
      <w:pPr>
        <w:rPr>
          <w:rStyle w:val="nfasissutil"/>
          <w:b w:val="0"/>
          <w:bCs/>
        </w:rPr>
      </w:pPr>
      <w:r>
        <w:rPr>
          <w:rStyle w:val="nfasissutil"/>
          <w:b w:val="0"/>
          <w:bCs/>
        </w:rPr>
        <w:t>En las evidencias INODU-55-2 e INODU-55-3 se indica que el equipo de medida ISKRA posee interfaces de comunicación eléctrica RS232, RS485 y Ethernet.</w:t>
      </w:r>
    </w:p>
    <w:p w14:paraId="69FD003E" w14:textId="3ACBC27D" w:rsidR="0037459A" w:rsidRDefault="0037459A" w:rsidP="005A3C33">
      <w:pPr>
        <w:rPr>
          <w:rStyle w:val="nfasissutil"/>
          <w:b w:val="0"/>
          <w:bCs/>
        </w:rPr>
      </w:pPr>
      <w:r>
        <w:rPr>
          <w:rStyle w:val="nfasissutil"/>
          <w:b w:val="0"/>
          <w:bCs/>
        </w:rPr>
        <w:t>En las evidencias INODU-66-2 e INODU-66-3 se indica que el equipo de medid</w:t>
      </w:r>
      <w:r w:rsidR="003C6D70">
        <w:rPr>
          <w:rStyle w:val="nfasissutil"/>
          <w:b w:val="0"/>
          <w:bCs/>
        </w:rPr>
        <w:t>a</w:t>
      </w:r>
      <w:r>
        <w:rPr>
          <w:rStyle w:val="nfasissutil"/>
          <w:b w:val="0"/>
          <w:bCs/>
        </w:rPr>
        <w:t xml:space="preserve"> ITRON posee interfaces de comunicación eléctrica RS232, RS485 y conexión “LAN”.</w:t>
      </w:r>
    </w:p>
    <w:p w14:paraId="139F523A" w14:textId="69258165" w:rsidR="00E5099B" w:rsidRDefault="00E5099B" w:rsidP="00E5099B">
      <w:pPr>
        <w:spacing w:after="0"/>
        <w:rPr>
          <w:rStyle w:val="nfasissutil"/>
          <w:b w:val="0"/>
          <w:bCs/>
        </w:rPr>
      </w:pPr>
      <w:r>
        <w:rPr>
          <w:rStyle w:val="nfasissutil"/>
          <w:b w:val="0"/>
          <w:bCs/>
        </w:rPr>
        <w:t>Basándose en estos antecedentes, se puede concluir que los equipos de medida EMH, ION, ISKRA e ITRON son capaces de establecer una conexión por puerto eléctrico con el Router RUT955</w:t>
      </w:r>
      <w:r w:rsidR="00FB6583">
        <w:rPr>
          <w:rStyle w:val="nfasissutil"/>
          <w:b w:val="0"/>
          <w:bCs/>
        </w:rPr>
        <w:t xml:space="preserve">. El Router RUT955 </w:t>
      </w:r>
      <w:r w:rsidR="00FB6583">
        <w:rPr>
          <w:rStyle w:val="nfasissutil"/>
          <w:b w:val="0"/>
          <w:bCs/>
        </w:rPr>
        <w:lastRenderedPageBreak/>
        <w:t xml:space="preserve">corresponde a </w:t>
      </w:r>
      <w:r w:rsidR="001B749B">
        <w:rPr>
          <w:rStyle w:val="nfasissutil"/>
        </w:rPr>
        <w:t>un módulo</w:t>
      </w:r>
      <w:r>
        <w:rPr>
          <w:rStyle w:val="nfasissutil"/>
        </w:rPr>
        <w:t xml:space="preserve"> de comunicaciones</w:t>
      </w:r>
      <w:r>
        <w:rPr>
          <w:rStyle w:val="nfasissutil"/>
          <w:b w:val="0"/>
          <w:bCs/>
        </w:rPr>
        <w:t xml:space="preserve"> que permite </w:t>
      </w:r>
      <w:r w:rsidR="00115D00">
        <w:rPr>
          <w:rStyle w:val="nfasissutil"/>
          <w:b w:val="0"/>
          <w:bCs/>
        </w:rPr>
        <w:t>establecer la interfaz de comunicación</w:t>
      </w:r>
      <w:r>
        <w:rPr>
          <w:rStyle w:val="nfasissutil"/>
          <w:b w:val="0"/>
          <w:bCs/>
        </w:rPr>
        <w:t xml:space="preserve"> </w:t>
      </w:r>
      <w:r w:rsidR="001B749B">
        <w:rPr>
          <w:rStyle w:val="nfasissutil"/>
          <w:b w:val="0"/>
          <w:bCs/>
        </w:rPr>
        <w:t>I2</w:t>
      </w:r>
      <w:r w:rsidR="00115D00">
        <w:rPr>
          <w:rStyle w:val="nfasissutil"/>
          <w:b w:val="0"/>
          <w:bCs/>
        </w:rPr>
        <w:t xml:space="preserve"> </w:t>
      </w:r>
      <w:r>
        <w:rPr>
          <w:rStyle w:val="nfasissutil"/>
          <w:b w:val="0"/>
          <w:bCs/>
        </w:rPr>
        <w:t xml:space="preserve">entre el </w:t>
      </w:r>
      <w:r w:rsidR="00115D00">
        <w:rPr>
          <w:rStyle w:val="nfasissutil"/>
          <w:b w:val="0"/>
          <w:bCs/>
        </w:rPr>
        <w:t>equipo de medida</w:t>
      </w:r>
      <w:r>
        <w:rPr>
          <w:rStyle w:val="nfasissutil"/>
          <w:b w:val="0"/>
          <w:bCs/>
        </w:rPr>
        <w:t xml:space="preserve"> y </w:t>
      </w:r>
      <w:r w:rsidR="00115D00">
        <w:rPr>
          <w:rStyle w:val="nfasissutil"/>
          <w:b w:val="0"/>
          <w:bCs/>
        </w:rPr>
        <w:t>el Sistema de Gestión y Operación</w:t>
      </w:r>
      <w:r>
        <w:rPr>
          <w:rStyle w:val="nfasissutil"/>
          <w:b w:val="0"/>
          <w:bCs/>
        </w:rPr>
        <w:t>.</w:t>
      </w:r>
    </w:p>
    <w:p w14:paraId="5FB5475A" w14:textId="77777777" w:rsidR="00E5099B" w:rsidRPr="008764A9" w:rsidRDefault="00E5099B" w:rsidP="00E5099B">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4F63D2" w:rsidRPr="00AB7B89" w14:paraId="6BCBD933" w14:textId="77777777" w:rsidTr="00DA2210">
        <w:trPr>
          <w:trHeight w:val="644"/>
        </w:trPr>
        <w:tc>
          <w:tcPr>
            <w:tcW w:w="864" w:type="pct"/>
            <w:vAlign w:val="center"/>
          </w:tcPr>
          <w:p w14:paraId="3722930C" w14:textId="77777777" w:rsidR="004F63D2" w:rsidRPr="00AB7B89" w:rsidRDefault="004F63D2" w:rsidP="00DA2210">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446FF931" w14:textId="77777777" w:rsidR="004F63D2" w:rsidRPr="00AB7B89" w:rsidRDefault="004F63D2" w:rsidP="00DA2210">
            <w:pPr>
              <w:spacing w:after="0"/>
              <w:jc w:val="left"/>
              <w:rPr>
                <w:b/>
                <w:bCs/>
                <w:color w:val="404040" w:themeColor="text1" w:themeTint="BF"/>
              </w:rPr>
            </w:pPr>
            <w:r w:rsidRPr="00AB7B89">
              <w:rPr>
                <w:b/>
                <w:bCs/>
                <w:color w:val="404040" w:themeColor="text1" w:themeTint="BF"/>
              </w:rPr>
              <w:t>EMH</w:t>
            </w:r>
          </w:p>
        </w:tc>
        <w:tc>
          <w:tcPr>
            <w:tcW w:w="834" w:type="pct"/>
            <w:vAlign w:val="center"/>
          </w:tcPr>
          <w:p w14:paraId="16B7B1BB" w14:textId="77777777" w:rsidR="004F63D2" w:rsidRPr="00AB7B89" w:rsidRDefault="004F63D2" w:rsidP="00DA2210">
            <w:pPr>
              <w:spacing w:after="0"/>
              <w:jc w:val="left"/>
              <w:rPr>
                <w:b/>
                <w:bCs/>
                <w:color w:val="404040" w:themeColor="text1" w:themeTint="BF"/>
              </w:rPr>
            </w:pPr>
            <w:r w:rsidRPr="00AB7B89">
              <w:rPr>
                <w:b/>
                <w:bCs/>
                <w:color w:val="404040" w:themeColor="text1" w:themeTint="BF"/>
              </w:rPr>
              <w:t>ION</w:t>
            </w:r>
          </w:p>
        </w:tc>
        <w:tc>
          <w:tcPr>
            <w:tcW w:w="833" w:type="pct"/>
            <w:vAlign w:val="center"/>
          </w:tcPr>
          <w:p w14:paraId="202A201D" w14:textId="77777777" w:rsidR="004F63D2" w:rsidRPr="00AB7B89" w:rsidRDefault="004F63D2" w:rsidP="00DA2210">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0B1EAF76" w14:textId="77777777" w:rsidR="004F63D2" w:rsidRPr="00AB7B89" w:rsidRDefault="004F63D2" w:rsidP="00DA2210">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333DFAD0" w14:textId="77777777" w:rsidR="004F63D2" w:rsidRPr="00AB7B89" w:rsidRDefault="004F63D2" w:rsidP="00DA2210">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4F63D2" w:rsidRPr="00AB7B89" w14:paraId="3DB28DA4" w14:textId="77777777" w:rsidTr="00DA2210">
        <w:trPr>
          <w:trHeight w:val="628"/>
        </w:trPr>
        <w:tc>
          <w:tcPr>
            <w:tcW w:w="864" w:type="pct"/>
            <w:vAlign w:val="center"/>
          </w:tcPr>
          <w:p w14:paraId="42234B73" w14:textId="77777777" w:rsidR="004F63D2" w:rsidRPr="00AB7B89" w:rsidRDefault="004F63D2" w:rsidP="00DA2210">
            <w:pPr>
              <w:spacing w:after="0"/>
              <w:jc w:val="left"/>
              <w:rPr>
                <w:b/>
                <w:bCs/>
                <w:color w:val="404040" w:themeColor="text1" w:themeTint="BF"/>
              </w:rPr>
            </w:pPr>
            <w:r w:rsidRPr="00AB7B89">
              <w:rPr>
                <w:b/>
                <w:bCs/>
                <w:color w:val="404040" w:themeColor="text1" w:themeTint="BF"/>
              </w:rPr>
              <w:t>AT00</w:t>
            </w:r>
            <w:r>
              <w:rPr>
                <w:b/>
                <w:bCs/>
                <w:color w:val="404040" w:themeColor="text1" w:themeTint="BF"/>
              </w:rPr>
              <w:t>22</w:t>
            </w:r>
          </w:p>
        </w:tc>
        <w:tc>
          <w:tcPr>
            <w:tcW w:w="802" w:type="pct"/>
            <w:vAlign w:val="center"/>
          </w:tcPr>
          <w:p w14:paraId="5F124F85" w14:textId="77777777" w:rsidR="004F63D2" w:rsidRPr="004C5E6F" w:rsidRDefault="004F63D2" w:rsidP="00DA2210">
            <w:pPr>
              <w:spacing w:after="0"/>
              <w:jc w:val="left"/>
              <w:rPr>
                <w:color w:val="404040" w:themeColor="text1" w:themeTint="BF"/>
              </w:rPr>
            </w:pPr>
            <w:r w:rsidRPr="004C5E6F">
              <w:rPr>
                <w:color w:val="404040" w:themeColor="text1" w:themeTint="BF"/>
              </w:rPr>
              <w:t>Cumple</w:t>
            </w:r>
          </w:p>
        </w:tc>
        <w:tc>
          <w:tcPr>
            <w:tcW w:w="834" w:type="pct"/>
            <w:vAlign w:val="center"/>
          </w:tcPr>
          <w:p w14:paraId="5C818BDD" w14:textId="77777777" w:rsidR="004F63D2" w:rsidRPr="004C5E6F" w:rsidRDefault="004F63D2" w:rsidP="00DA2210">
            <w:pPr>
              <w:spacing w:after="0"/>
              <w:jc w:val="left"/>
              <w:rPr>
                <w:color w:val="404040" w:themeColor="text1" w:themeTint="BF"/>
              </w:rPr>
            </w:pPr>
            <w:r w:rsidRPr="004C5E6F">
              <w:rPr>
                <w:color w:val="404040" w:themeColor="text1" w:themeTint="BF"/>
              </w:rPr>
              <w:t>Cumple</w:t>
            </w:r>
          </w:p>
        </w:tc>
        <w:tc>
          <w:tcPr>
            <w:tcW w:w="833" w:type="pct"/>
            <w:vAlign w:val="center"/>
          </w:tcPr>
          <w:p w14:paraId="70DF825C" w14:textId="77777777" w:rsidR="004F63D2" w:rsidRPr="004C5E6F" w:rsidRDefault="004F63D2" w:rsidP="00DA2210">
            <w:pPr>
              <w:spacing w:after="0"/>
              <w:jc w:val="left"/>
              <w:rPr>
                <w:color w:val="404040" w:themeColor="text1" w:themeTint="BF"/>
              </w:rPr>
            </w:pPr>
            <w:r w:rsidRPr="004C5E6F">
              <w:rPr>
                <w:color w:val="404040" w:themeColor="text1" w:themeTint="BF"/>
              </w:rPr>
              <w:t>Cumple</w:t>
            </w:r>
          </w:p>
        </w:tc>
        <w:tc>
          <w:tcPr>
            <w:tcW w:w="833" w:type="pct"/>
            <w:vAlign w:val="center"/>
          </w:tcPr>
          <w:p w14:paraId="499904E6" w14:textId="77777777" w:rsidR="004F63D2" w:rsidRPr="004C5E6F" w:rsidRDefault="004F63D2" w:rsidP="00DA2210">
            <w:pPr>
              <w:spacing w:after="0"/>
              <w:jc w:val="left"/>
              <w:rPr>
                <w:color w:val="404040" w:themeColor="text1" w:themeTint="BF"/>
              </w:rPr>
            </w:pPr>
            <w:r w:rsidRPr="004C5E6F">
              <w:rPr>
                <w:color w:val="404040" w:themeColor="text1" w:themeTint="BF"/>
              </w:rPr>
              <w:t>Cumple</w:t>
            </w:r>
          </w:p>
        </w:tc>
        <w:tc>
          <w:tcPr>
            <w:tcW w:w="834" w:type="pct"/>
            <w:vAlign w:val="center"/>
          </w:tcPr>
          <w:p w14:paraId="0E5DC09A" w14:textId="77777777" w:rsidR="004F63D2" w:rsidRPr="00A05B2D" w:rsidRDefault="004F63D2" w:rsidP="00DA2210">
            <w:pPr>
              <w:spacing w:after="0"/>
              <w:jc w:val="left"/>
              <w:rPr>
                <w:color w:val="404040" w:themeColor="text1" w:themeTint="BF"/>
              </w:rPr>
            </w:pPr>
            <w:r>
              <w:rPr>
                <w:color w:val="404040" w:themeColor="text1" w:themeTint="BF"/>
              </w:rPr>
              <w:t>Cumple</w:t>
            </w:r>
          </w:p>
        </w:tc>
      </w:tr>
    </w:tbl>
    <w:p w14:paraId="247342AF" w14:textId="77777777" w:rsidR="004F63D2" w:rsidRPr="00D55656" w:rsidRDefault="004F63D2" w:rsidP="00E8137E">
      <w:pPr>
        <w:pStyle w:val="Prrafodelista"/>
        <w:numPr>
          <w:ilvl w:val="0"/>
          <w:numId w:val="81"/>
        </w:numPr>
        <w:spacing w:after="0"/>
        <w:rPr>
          <w:rStyle w:val="nfasissutil"/>
        </w:rPr>
      </w:pPr>
      <w:r w:rsidRPr="00D55656">
        <w:rPr>
          <w:rStyle w:val="nfasissutil"/>
        </w:rPr>
        <w:t>Cumplimiento de auditoria</w:t>
      </w:r>
    </w:p>
    <w:p w14:paraId="74D1FA3B" w14:textId="229DE530" w:rsidR="004F63D2" w:rsidRDefault="004F63D2" w:rsidP="004F63D2">
      <w:r w:rsidRPr="008533B0">
        <w:t xml:space="preserve">Basado en los antecedentes revisados, a juicio de inodú, </w:t>
      </w:r>
      <w:r>
        <w:t xml:space="preserve">se cumple </w:t>
      </w:r>
      <w:r w:rsidR="00D77ADE">
        <w:rPr>
          <w:b/>
          <w:bCs/>
        </w:rPr>
        <w:t xml:space="preserve">totalmente </w:t>
      </w:r>
      <w:r w:rsidRPr="008533B0">
        <w:t>el requerimiento.</w:t>
      </w:r>
    </w:p>
    <w:p w14:paraId="36798E4A" w14:textId="77777777" w:rsidR="004F63D2" w:rsidRPr="00D55656" w:rsidRDefault="004F63D2" w:rsidP="00E8137E">
      <w:pPr>
        <w:pStyle w:val="Prrafodelista"/>
        <w:numPr>
          <w:ilvl w:val="0"/>
          <w:numId w:val="81"/>
        </w:numPr>
        <w:spacing w:after="0"/>
        <w:rPr>
          <w:rStyle w:val="nfasissutil"/>
        </w:rPr>
      </w:pPr>
      <w:r w:rsidRPr="00D55656">
        <w:rPr>
          <w:rStyle w:val="nfasissutil"/>
        </w:rPr>
        <w:t>Observación auditoría</w:t>
      </w:r>
    </w:p>
    <w:p w14:paraId="37C69D0B" w14:textId="1AE436C0" w:rsidR="00D77ADE" w:rsidRDefault="00D77ADE" w:rsidP="00D77ADE">
      <w:pPr>
        <w:pStyle w:val="Prrafodelista"/>
        <w:spacing w:after="0"/>
        <w:ind w:left="0"/>
        <w:rPr>
          <w:rStyle w:val="nfasissutil"/>
          <w:b w:val="0"/>
          <w:bCs/>
        </w:rPr>
      </w:pPr>
      <w:r>
        <w:rPr>
          <w:rStyle w:val="nfasissutil"/>
          <w:b w:val="0"/>
          <w:bCs/>
        </w:rPr>
        <w:t>No hay observaciones adicionales respecto del requerimiento AT002</w:t>
      </w:r>
      <w:r w:rsidR="001B749B">
        <w:rPr>
          <w:rStyle w:val="nfasissutil"/>
          <w:b w:val="0"/>
          <w:bCs/>
        </w:rPr>
        <w:t>2</w:t>
      </w:r>
      <w:r>
        <w:rPr>
          <w:rStyle w:val="nfasissutil"/>
          <w:b w:val="0"/>
          <w:bCs/>
        </w:rPr>
        <w:t>.</w:t>
      </w:r>
    </w:p>
    <w:p w14:paraId="1C2E742D" w14:textId="10B76796" w:rsidR="00731235" w:rsidRDefault="00731235" w:rsidP="008A77F3">
      <w:pPr>
        <w:pStyle w:val="Ttulo2"/>
        <w:ind w:left="576"/>
        <w:rPr>
          <w:lang w:val="en-US"/>
        </w:rPr>
      </w:pPr>
      <w:bookmarkStart w:id="26" w:name="_Toc85216319"/>
      <w:r w:rsidRPr="00D00FD3">
        <w:rPr>
          <w:lang w:val="en-US"/>
        </w:rPr>
        <w:t>Requerimiento A</w:t>
      </w:r>
      <w:r>
        <w:rPr>
          <w:lang w:val="en-US"/>
        </w:rPr>
        <w:t>T0023</w:t>
      </w:r>
      <w:bookmarkEnd w:id="26"/>
    </w:p>
    <w:p w14:paraId="3D2B97FF" w14:textId="77777777" w:rsidR="00731235" w:rsidRPr="00D55656" w:rsidRDefault="00731235" w:rsidP="00E8137E">
      <w:pPr>
        <w:pStyle w:val="Prrafodelista"/>
        <w:numPr>
          <w:ilvl w:val="0"/>
          <w:numId w:val="84"/>
        </w:numPr>
        <w:rPr>
          <w:rStyle w:val="nfasissutil"/>
        </w:rPr>
      </w:pPr>
      <w:r w:rsidRPr="00D55656">
        <w:rPr>
          <w:rStyle w:val="nfasissutil"/>
        </w:rPr>
        <w:t>Requerimiento</w:t>
      </w:r>
    </w:p>
    <w:p w14:paraId="4649EABC" w14:textId="77777777" w:rsidR="00731235" w:rsidRDefault="00731235" w:rsidP="00731235">
      <w:pPr>
        <w:pStyle w:val="Prrafodelista"/>
        <w:spacing w:before="0"/>
        <w:ind w:left="0"/>
        <w:contextualSpacing w:val="0"/>
      </w:pPr>
      <w:r>
        <w:t xml:space="preserve">AT0023: </w:t>
      </w:r>
      <w:r w:rsidRPr="002B1D83">
        <w:t xml:space="preserve">La </w:t>
      </w:r>
      <w:r>
        <w:t>UM</w:t>
      </w:r>
      <w:r w:rsidRPr="002B1D83">
        <w:t xml:space="preserve"> debe contener el elemento Visualizador: Elemento que muestra visualmente las variables eléctricas registradas por el Medidor o las variables asociadas a la tarifa del Cliente y las Alarmas del sistema, pudiendo encontrarse incorporado al Medidor (Medidor monocuerpo) o como un dispositivo externo (Medidor bicuerpo).</w:t>
      </w:r>
    </w:p>
    <w:p w14:paraId="0A527BB1" w14:textId="77777777" w:rsidR="00731235" w:rsidRPr="00D55656" w:rsidRDefault="00731235" w:rsidP="00E8137E">
      <w:pPr>
        <w:pStyle w:val="Prrafodelista"/>
        <w:numPr>
          <w:ilvl w:val="0"/>
          <w:numId w:val="84"/>
        </w:numPr>
        <w:spacing w:after="0"/>
        <w:rPr>
          <w:rStyle w:val="nfasissutil"/>
        </w:rPr>
      </w:pPr>
      <w:r w:rsidRPr="00D55656">
        <w:rPr>
          <w:rStyle w:val="nfasissutil"/>
        </w:rPr>
        <w:t xml:space="preserve">Comentario inodú del requerimiento </w:t>
      </w:r>
    </w:p>
    <w:p w14:paraId="3B4E409C" w14:textId="77777777" w:rsidR="00CE7C2A" w:rsidRDefault="00CE7C2A" w:rsidP="00CE7C2A">
      <w:pPr>
        <w:pStyle w:val="Prrafodelista"/>
        <w:spacing w:before="0"/>
        <w:ind w:left="0"/>
        <w:contextualSpacing w:val="0"/>
      </w:pPr>
      <w:r>
        <w:t>Este requerimiento comprende uno de los componentes mínimos exigidos para cada una de las UM y se debe verificar para cada una de las UM utilizadas por Enel.</w:t>
      </w:r>
    </w:p>
    <w:p w14:paraId="08E8DCB7" w14:textId="77777777" w:rsidR="00731235" w:rsidRPr="00B23B6D" w:rsidRDefault="00731235" w:rsidP="00E8137E">
      <w:pPr>
        <w:pStyle w:val="Prrafodelista"/>
        <w:numPr>
          <w:ilvl w:val="0"/>
          <w:numId w:val="8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731235" w14:paraId="27939F2B" w14:textId="77777777" w:rsidTr="00D96E13">
        <w:tc>
          <w:tcPr>
            <w:tcW w:w="2155" w:type="dxa"/>
            <w:vAlign w:val="center"/>
          </w:tcPr>
          <w:p w14:paraId="686816F8" w14:textId="77777777" w:rsidR="00731235" w:rsidRPr="002440F7" w:rsidRDefault="00731235" w:rsidP="00D96E1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C4614A9" w14:textId="77777777" w:rsidR="00731235" w:rsidRPr="00905BCA" w:rsidRDefault="00731235" w:rsidP="00D96E13">
            <w:pPr>
              <w:spacing w:after="0"/>
              <w:jc w:val="left"/>
              <w:rPr>
                <w:color w:val="404040" w:themeColor="text1" w:themeTint="BF"/>
              </w:rPr>
            </w:pPr>
            <w:r>
              <w:rPr>
                <w:color w:val="404040" w:themeColor="text1" w:themeTint="BF"/>
              </w:rPr>
              <w:t>Unidad de medida</w:t>
            </w:r>
          </w:p>
        </w:tc>
      </w:tr>
      <w:tr w:rsidR="00731235" w:rsidRPr="006F6402" w14:paraId="56B55E11" w14:textId="77777777" w:rsidTr="00D96E13">
        <w:tc>
          <w:tcPr>
            <w:tcW w:w="2155" w:type="dxa"/>
            <w:vAlign w:val="center"/>
          </w:tcPr>
          <w:p w14:paraId="654DED31" w14:textId="77777777" w:rsidR="00731235" w:rsidRPr="002440F7" w:rsidRDefault="00731235" w:rsidP="00D96E1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9914FF5" w14:textId="52E99554" w:rsidR="00731235" w:rsidRPr="00B01A2D" w:rsidRDefault="00731235" w:rsidP="00D96E13">
            <w:pPr>
              <w:spacing w:after="0"/>
              <w:jc w:val="left"/>
              <w:rPr>
                <w:color w:val="404040" w:themeColor="text1" w:themeTint="BF"/>
                <w:lang w:val="en-US"/>
              </w:rPr>
            </w:pPr>
            <w:r>
              <w:rPr>
                <w:color w:val="404040" w:themeColor="text1" w:themeTint="BF"/>
                <w:lang w:val="en-US"/>
              </w:rPr>
              <w:t>AT00</w:t>
            </w:r>
            <w:r w:rsidR="00CE7C2A">
              <w:rPr>
                <w:color w:val="404040" w:themeColor="text1" w:themeTint="BF"/>
                <w:lang w:val="en-US"/>
              </w:rPr>
              <w:t>2</w:t>
            </w:r>
            <w:r w:rsidR="00DB750A">
              <w:rPr>
                <w:color w:val="404040" w:themeColor="text1" w:themeTint="BF"/>
                <w:lang w:val="en-US"/>
              </w:rPr>
              <w:t>0</w:t>
            </w:r>
          </w:p>
        </w:tc>
      </w:tr>
    </w:tbl>
    <w:p w14:paraId="06E699F5" w14:textId="77777777" w:rsidR="00731235" w:rsidRPr="00D55656" w:rsidRDefault="00731235" w:rsidP="00E8137E">
      <w:pPr>
        <w:pStyle w:val="Prrafodelista"/>
        <w:numPr>
          <w:ilvl w:val="0"/>
          <w:numId w:val="8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731235" w14:paraId="12CF5D65" w14:textId="77777777" w:rsidTr="00D96E13">
        <w:tc>
          <w:tcPr>
            <w:tcW w:w="2155" w:type="dxa"/>
            <w:vAlign w:val="center"/>
          </w:tcPr>
          <w:p w14:paraId="57ACEF12" w14:textId="77777777" w:rsidR="00731235" w:rsidRPr="002440F7" w:rsidRDefault="00731235" w:rsidP="00D96E1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05C5FAE" w14:textId="77777777" w:rsidR="00731235" w:rsidRPr="00905BCA" w:rsidRDefault="00731235" w:rsidP="00D96E13">
            <w:pPr>
              <w:spacing w:after="0"/>
              <w:jc w:val="left"/>
              <w:rPr>
                <w:color w:val="404040" w:themeColor="text1" w:themeTint="BF"/>
              </w:rPr>
            </w:pPr>
            <w:r w:rsidRPr="00905BCA">
              <w:rPr>
                <w:color w:val="404040" w:themeColor="text1" w:themeTint="BF"/>
              </w:rPr>
              <w:t>“</w:t>
            </w:r>
            <w:r>
              <w:rPr>
                <w:color w:val="404040" w:themeColor="text1" w:themeTint="BF"/>
              </w:rPr>
              <w:t>Total</w:t>
            </w:r>
            <w:r w:rsidRPr="00905BCA">
              <w:rPr>
                <w:color w:val="404040" w:themeColor="text1" w:themeTint="BF"/>
              </w:rPr>
              <w:t>”</w:t>
            </w:r>
          </w:p>
        </w:tc>
      </w:tr>
      <w:tr w:rsidR="00731235" w14:paraId="0541915E" w14:textId="77777777" w:rsidTr="00D96E13">
        <w:tc>
          <w:tcPr>
            <w:tcW w:w="2155" w:type="dxa"/>
            <w:vAlign w:val="center"/>
          </w:tcPr>
          <w:p w14:paraId="383EB499" w14:textId="77777777" w:rsidR="00731235" w:rsidRPr="002440F7" w:rsidRDefault="00731235" w:rsidP="00D96E1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8A3214E" w14:textId="77777777" w:rsidR="00731235" w:rsidRPr="00A05B2D" w:rsidRDefault="00731235" w:rsidP="00D96E13">
            <w:pPr>
              <w:spacing w:after="0"/>
              <w:jc w:val="left"/>
              <w:rPr>
                <w:color w:val="404040" w:themeColor="text1" w:themeTint="BF"/>
              </w:rPr>
            </w:pPr>
            <w:r w:rsidRPr="001B1223">
              <w:rPr>
                <w:color w:val="404040" w:themeColor="text1" w:themeTint="BF"/>
              </w:rPr>
              <w:t>* Especificaciones técnicas de medidores: (EMH (LZQJXC- PHB), SL7000, ISKRA (MT880), ELSTER, ION) y medidor Enel.</w:t>
            </w:r>
          </w:p>
        </w:tc>
      </w:tr>
      <w:tr w:rsidR="00731235" w14:paraId="68B1A30E" w14:textId="77777777" w:rsidTr="00D96E13">
        <w:tc>
          <w:tcPr>
            <w:tcW w:w="2155" w:type="dxa"/>
            <w:vAlign w:val="center"/>
          </w:tcPr>
          <w:p w14:paraId="3F72896E" w14:textId="77777777" w:rsidR="00731235" w:rsidRPr="002440F7" w:rsidRDefault="00731235" w:rsidP="00D96E1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80F2956" w14:textId="0CD0E805" w:rsidR="00731235" w:rsidRDefault="00732D3C" w:rsidP="00D96E13">
            <w:pPr>
              <w:spacing w:after="0"/>
              <w:jc w:val="left"/>
              <w:rPr>
                <w:highlight w:val="yellow"/>
              </w:rPr>
            </w:pPr>
            <w:r w:rsidRPr="00445A12">
              <w:t>No se recibió información acerca del medidor “ELSTER” por parte de Enel, por lo que no se verifico el requerimiento para este medidor.</w:t>
            </w:r>
          </w:p>
        </w:tc>
      </w:tr>
    </w:tbl>
    <w:p w14:paraId="01C92FA0" w14:textId="77777777" w:rsidR="00731235" w:rsidRPr="00D55656" w:rsidRDefault="00731235" w:rsidP="00E8137E">
      <w:pPr>
        <w:pStyle w:val="Prrafodelista"/>
        <w:numPr>
          <w:ilvl w:val="0"/>
          <w:numId w:val="84"/>
        </w:numPr>
        <w:rPr>
          <w:rStyle w:val="nfasissutil"/>
        </w:rPr>
      </w:pPr>
      <w:r w:rsidRPr="00D55656">
        <w:rPr>
          <w:rStyle w:val="nfasissutil"/>
        </w:rPr>
        <w:t>Documentación proporcionada por Enel/ Antecedentes para verificación de requerimiento.</w:t>
      </w:r>
    </w:p>
    <w:p w14:paraId="1E34B0F1" w14:textId="04858031" w:rsidR="00731235" w:rsidRDefault="00731235" w:rsidP="00731235">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731235" w:rsidRPr="00051A34" w14:paraId="6CC04C86" w14:textId="77777777" w:rsidTr="00D96E13">
        <w:trPr>
          <w:trHeight w:val="432"/>
        </w:trPr>
        <w:tc>
          <w:tcPr>
            <w:tcW w:w="1152" w:type="pct"/>
            <w:vAlign w:val="center"/>
          </w:tcPr>
          <w:p w14:paraId="6674E0A6" w14:textId="77777777" w:rsidR="00731235" w:rsidRPr="00DA423E" w:rsidRDefault="00731235" w:rsidP="00D96E1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CDB1BA5" w14:textId="77777777" w:rsidR="00731235" w:rsidRPr="00DA423E" w:rsidRDefault="00731235" w:rsidP="00D96E13">
            <w:pPr>
              <w:spacing w:after="0"/>
              <w:jc w:val="center"/>
              <w:rPr>
                <w:b/>
                <w:bCs/>
                <w:color w:val="404040" w:themeColor="text1" w:themeTint="BF"/>
              </w:rPr>
            </w:pPr>
            <w:r w:rsidRPr="00DA423E">
              <w:rPr>
                <w:b/>
                <w:bCs/>
                <w:color w:val="404040" w:themeColor="text1" w:themeTint="BF"/>
              </w:rPr>
              <w:t>Contenido</w:t>
            </w:r>
          </w:p>
        </w:tc>
      </w:tr>
      <w:tr w:rsidR="00731235" w:rsidRPr="006B28A2" w14:paraId="3E4E50DC" w14:textId="77777777" w:rsidTr="00D96E13">
        <w:trPr>
          <w:trHeight w:val="432"/>
        </w:trPr>
        <w:tc>
          <w:tcPr>
            <w:tcW w:w="1152" w:type="pct"/>
            <w:vAlign w:val="center"/>
          </w:tcPr>
          <w:p w14:paraId="00D1ADAE" w14:textId="77777777" w:rsidR="00731235" w:rsidRDefault="00731235" w:rsidP="00385023">
            <w:pPr>
              <w:spacing w:after="0"/>
              <w:jc w:val="left"/>
              <w:rPr>
                <w:b/>
                <w:bCs/>
                <w:color w:val="404040" w:themeColor="text1" w:themeTint="BF"/>
              </w:rPr>
            </w:pPr>
            <w:r>
              <w:rPr>
                <w:rFonts w:ascii="Calibri" w:hAnsi="Calibri" w:cs="Calibri"/>
                <w:b/>
                <w:bCs/>
                <w:color w:val="404040" w:themeColor="text1" w:themeTint="BF"/>
              </w:rPr>
              <w:lastRenderedPageBreak/>
              <w:t>INODU-37-3</w:t>
            </w:r>
          </w:p>
        </w:tc>
        <w:tc>
          <w:tcPr>
            <w:tcW w:w="3848" w:type="pct"/>
            <w:vAlign w:val="center"/>
          </w:tcPr>
          <w:p w14:paraId="0700A1DD" w14:textId="77777777" w:rsidR="00731235" w:rsidRPr="00ED6E85" w:rsidRDefault="00731235" w:rsidP="00D96E13">
            <w:pPr>
              <w:spacing w:after="0"/>
              <w:jc w:val="left"/>
              <w:rPr>
                <w:rFonts w:ascii="Calibri" w:hAnsi="Calibri" w:cs="Calibri"/>
                <w:color w:val="404040"/>
                <w:lang w:val="en-US"/>
              </w:rPr>
            </w:pPr>
            <w:r>
              <w:rPr>
                <w:rFonts w:ascii="Calibri" w:hAnsi="Calibri" w:cs="Calibri"/>
                <w:color w:val="404040"/>
                <w:lang w:val="en-US"/>
              </w:rPr>
              <w:t>General Characteristics of Single-Phase Bi-Directional Meter “NEXY-M” – 7 meter’s main functionalities</w:t>
            </w:r>
          </w:p>
        </w:tc>
      </w:tr>
      <w:tr w:rsidR="00731235" w:rsidRPr="006B28A2" w14:paraId="4585F15E" w14:textId="77777777" w:rsidTr="00D96E13">
        <w:trPr>
          <w:trHeight w:val="432"/>
        </w:trPr>
        <w:tc>
          <w:tcPr>
            <w:tcW w:w="1152" w:type="pct"/>
            <w:vAlign w:val="center"/>
          </w:tcPr>
          <w:p w14:paraId="5D80E864" w14:textId="77777777" w:rsidR="00731235" w:rsidRPr="00051A34" w:rsidRDefault="00731235" w:rsidP="00385023">
            <w:pPr>
              <w:spacing w:after="0"/>
              <w:jc w:val="left"/>
              <w:rPr>
                <w:b/>
                <w:bCs/>
                <w:color w:val="404040" w:themeColor="text1" w:themeTint="BF"/>
              </w:rPr>
            </w:pPr>
            <w:r>
              <w:rPr>
                <w:b/>
                <w:bCs/>
                <w:color w:val="404040" w:themeColor="text1" w:themeTint="BF"/>
              </w:rPr>
              <w:t>INODU-37-6</w:t>
            </w:r>
          </w:p>
        </w:tc>
        <w:tc>
          <w:tcPr>
            <w:tcW w:w="3848" w:type="pct"/>
            <w:vAlign w:val="center"/>
          </w:tcPr>
          <w:p w14:paraId="35602C08" w14:textId="77777777" w:rsidR="00731235" w:rsidRPr="000440EF" w:rsidRDefault="00731235" w:rsidP="00D96E13">
            <w:pPr>
              <w:spacing w:after="0"/>
              <w:jc w:val="left"/>
              <w:rPr>
                <w:color w:val="404040" w:themeColor="text1" w:themeTint="BF"/>
                <w:lang w:val="en-US"/>
              </w:rPr>
            </w:pPr>
            <w:r>
              <w:rPr>
                <w:rFonts w:ascii="Calibri" w:hAnsi="Calibri" w:cs="Calibri"/>
                <w:color w:val="404040"/>
                <w:lang w:val="en-US"/>
              </w:rPr>
              <w:t>General Characteristics of Single-Phase Bi-Directional Meter “NEXY-M” -Meter key components included into traceability</w:t>
            </w:r>
          </w:p>
        </w:tc>
      </w:tr>
      <w:tr w:rsidR="00731235" w:rsidRPr="006B28A2" w14:paraId="1AF5E2B6" w14:textId="77777777" w:rsidTr="00D96E13">
        <w:trPr>
          <w:trHeight w:val="432"/>
        </w:trPr>
        <w:tc>
          <w:tcPr>
            <w:tcW w:w="1152" w:type="pct"/>
            <w:vAlign w:val="center"/>
          </w:tcPr>
          <w:p w14:paraId="1B9FD082" w14:textId="77777777" w:rsidR="00731235" w:rsidRPr="000440EF" w:rsidRDefault="00731235" w:rsidP="00385023">
            <w:pPr>
              <w:spacing w:after="0"/>
              <w:jc w:val="left"/>
              <w:rPr>
                <w:b/>
                <w:color w:val="404040" w:themeColor="text1" w:themeTint="BF"/>
                <w:lang w:val="en-US"/>
              </w:rPr>
            </w:pPr>
            <w:r>
              <w:rPr>
                <w:b/>
                <w:bCs/>
                <w:color w:val="404040" w:themeColor="text1" w:themeTint="BF"/>
                <w:lang w:val="en-US"/>
              </w:rPr>
              <w:t>INODU-39-1</w:t>
            </w:r>
          </w:p>
        </w:tc>
        <w:tc>
          <w:tcPr>
            <w:tcW w:w="3848" w:type="pct"/>
            <w:vAlign w:val="center"/>
          </w:tcPr>
          <w:p w14:paraId="5D0EC705" w14:textId="77777777" w:rsidR="00731235" w:rsidRPr="000440EF" w:rsidRDefault="00731235" w:rsidP="00D96E13">
            <w:pPr>
              <w:spacing w:after="0"/>
              <w:jc w:val="left"/>
              <w:rPr>
                <w:color w:val="404040" w:themeColor="text1" w:themeTint="BF"/>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731235" w:rsidRPr="006B28A2" w14:paraId="42CE3882" w14:textId="77777777" w:rsidTr="00D96E13">
        <w:trPr>
          <w:trHeight w:val="432"/>
        </w:trPr>
        <w:tc>
          <w:tcPr>
            <w:tcW w:w="1152" w:type="pct"/>
            <w:vAlign w:val="center"/>
          </w:tcPr>
          <w:p w14:paraId="0EBDB443" w14:textId="77777777" w:rsidR="00731235" w:rsidRPr="000440EF" w:rsidRDefault="00731235" w:rsidP="00385023">
            <w:pPr>
              <w:spacing w:after="0"/>
              <w:jc w:val="left"/>
              <w:rPr>
                <w:lang w:val="en-US"/>
              </w:rPr>
            </w:pPr>
            <w:r>
              <w:rPr>
                <w:rFonts w:ascii="Calibri" w:hAnsi="Calibri" w:cs="Calibri"/>
                <w:b/>
                <w:bCs/>
                <w:color w:val="404040"/>
              </w:rPr>
              <w:t>INODU-45-3</w:t>
            </w:r>
          </w:p>
        </w:tc>
        <w:tc>
          <w:tcPr>
            <w:tcW w:w="3848" w:type="pct"/>
            <w:vAlign w:val="center"/>
          </w:tcPr>
          <w:p w14:paraId="1EB9390C" w14:textId="77777777" w:rsidR="00731235" w:rsidRPr="000440EF" w:rsidRDefault="00731235" w:rsidP="00D96E13">
            <w:pPr>
              <w:spacing w:after="0"/>
              <w:jc w:val="left"/>
              <w:rPr>
                <w:color w:val="404040" w:themeColor="text1" w:themeTint="BF"/>
                <w:lang w:val="en-US"/>
              </w:rPr>
            </w:pPr>
            <w:r w:rsidRPr="00505805">
              <w:rPr>
                <w:rFonts w:ascii="Calibri" w:hAnsi="Calibri" w:cs="Calibri"/>
                <w:color w:val="404040"/>
                <w:lang w:val="en-US"/>
              </w:rPr>
              <w:t xml:space="preserve">METSEION7400 PowerLogic ION7400 Panel mount meter - display - optical port and 2 pulse (10/2017) </w:t>
            </w:r>
            <w:r>
              <w:rPr>
                <w:rFonts w:ascii="Calibri" w:hAnsi="Calibri" w:cs="Calibri"/>
                <w:color w:val="404040"/>
                <w:lang w:val="en-US"/>
              </w:rPr>
              <w:t>–</w:t>
            </w:r>
            <w:r w:rsidRPr="00505805">
              <w:rPr>
                <w:rFonts w:ascii="Calibri" w:hAnsi="Calibri" w:cs="Calibri"/>
                <w:color w:val="404040"/>
                <w:lang w:val="en-US"/>
              </w:rPr>
              <w:t xml:space="preserve"> </w:t>
            </w:r>
            <w:r>
              <w:rPr>
                <w:rFonts w:ascii="Calibri" w:hAnsi="Calibri" w:cs="Calibri"/>
                <w:color w:val="404040"/>
                <w:lang w:val="en-US"/>
              </w:rPr>
              <w:t>LCD</w:t>
            </w:r>
          </w:p>
        </w:tc>
      </w:tr>
      <w:tr w:rsidR="00731235" w:rsidRPr="006B28A2" w14:paraId="2BA8D3CA" w14:textId="77777777" w:rsidTr="00D96E13">
        <w:trPr>
          <w:trHeight w:val="432"/>
        </w:trPr>
        <w:tc>
          <w:tcPr>
            <w:tcW w:w="1152" w:type="pct"/>
            <w:vAlign w:val="center"/>
          </w:tcPr>
          <w:p w14:paraId="6FFA0894" w14:textId="77777777" w:rsidR="00731235" w:rsidRPr="000440EF" w:rsidRDefault="00731235" w:rsidP="00385023">
            <w:pPr>
              <w:spacing w:after="0"/>
              <w:jc w:val="left"/>
              <w:rPr>
                <w:lang w:val="en-US"/>
              </w:rPr>
            </w:pPr>
            <w:r>
              <w:rPr>
                <w:rFonts w:ascii="Calibri" w:hAnsi="Calibri" w:cs="Calibri"/>
                <w:b/>
                <w:bCs/>
                <w:color w:val="404040" w:themeColor="text1" w:themeTint="BF"/>
              </w:rPr>
              <w:t>INODU-55-4</w:t>
            </w:r>
          </w:p>
        </w:tc>
        <w:tc>
          <w:tcPr>
            <w:tcW w:w="3848" w:type="pct"/>
            <w:vAlign w:val="center"/>
          </w:tcPr>
          <w:p w14:paraId="66281B36" w14:textId="77777777" w:rsidR="00731235" w:rsidRPr="000440EF" w:rsidRDefault="00731235" w:rsidP="00D96E13">
            <w:pPr>
              <w:spacing w:after="0"/>
              <w:jc w:val="left"/>
              <w:rPr>
                <w:noProof/>
                <w:color w:val="404040" w:themeColor="text1" w:themeTint="BF"/>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731235" w:rsidRPr="000440EF" w14:paraId="4F626B64" w14:textId="77777777" w:rsidTr="00D96E13">
        <w:trPr>
          <w:trHeight w:val="432"/>
        </w:trPr>
        <w:tc>
          <w:tcPr>
            <w:tcW w:w="1152" w:type="pct"/>
            <w:vAlign w:val="center"/>
          </w:tcPr>
          <w:p w14:paraId="19C18E6C" w14:textId="77777777" w:rsidR="00731235" w:rsidRPr="00D37D20" w:rsidRDefault="00731235" w:rsidP="00385023">
            <w:pPr>
              <w:spacing w:after="0"/>
              <w:jc w:val="left"/>
              <w:rPr>
                <w:b/>
                <w:bCs/>
                <w:lang w:val="en-US"/>
              </w:rPr>
            </w:pPr>
            <w:r>
              <w:rPr>
                <w:b/>
                <w:bCs/>
                <w:lang w:val="en-US"/>
              </w:rPr>
              <w:t>INODU-65-1</w:t>
            </w:r>
          </w:p>
        </w:tc>
        <w:tc>
          <w:tcPr>
            <w:tcW w:w="3848" w:type="pct"/>
            <w:vAlign w:val="center"/>
          </w:tcPr>
          <w:p w14:paraId="31817B42" w14:textId="77777777" w:rsidR="00731235" w:rsidRPr="000440EF" w:rsidRDefault="00731235" w:rsidP="00D96E13">
            <w:pPr>
              <w:spacing w:after="0"/>
              <w:jc w:val="left"/>
              <w:rPr>
                <w:noProof/>
                <w:color w:val="404040" w:themeColor="text1" w:themeTint="BF"/>
                <w:lang w:val="en-US"/>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158DE82B" w14:textId="77777777" w:rsidR="00731235" w:rsidRPr="00D55656" w:rsidRDefault="00731235" w:rsidP="00E8137E">
      <w:pPr>
        <w:pStyle w:val="Prrafodelista"/>
        <w:numPr>
          <w:ilvl w:val="0"/>
          <w:numId w:val="84"/>
        </w:numPr>
        <w:spacing w:after="0"/>
        <w:rPr>
          <w:rStyle w:val="nfasissutil"/>
        </w:rPr>
      </w:pPr>
      <w:r w:rsidRPr="00D55656">
        <w:rPr>
          <w:rStyle w:val="nfasissutil"/>
        </w:rPr>
        <w:t>Auditoría inodú</w:t>
      </w:r>
    </w:p>
    <w:p w14:paraId="65FC8E1B" w14:textId="443B3625" w:rsidR="00731235" w:rsidRDefault="00731235" w:rsidP="00731235">
      <w:pPr>
        <w:spacing w:after="0"/>
        <w:rPr>
          <w:rStyle w:val="nfasissutil"/>
          <w:b w:val="0"/>
          <w:bCs/>
        </w:rPr>
      </w:pPr>
      <w:r>
        <w:rPr>
          <w:rStyle w:val="nfasissutil"/>
          <w:b w:val="0"/>
          <w:bCs/>
        </w:rPr>
        <w:t>Respecto del requerimiento AT0023 sobre el visualizador, en las evidencias INODU-39-1</w:t>
      </w:r>
      <w:r w:rsidR="00DB750A">
        <w:rPr>
          <w:rStyle w:val="nfasissutil"/>
          <w:b w:val="0"/>
          <w:bCs/>
        </w:rPr>
        <w:t xml:space="preserve"> (EMH)</w:t>
      </w:r>
      <w:r>
        <w:rPr>
          <w:rStyle w:val="nfasissutil"/>
          <w:b w:val="0"/>
          <w:bCs/>
        </w:rPr>
        <w:t>, INODU-45-3</w:t>
      </w:r>
      <w:r w:rsidR="00DB750A">
        <w:rPr>
          <w:rStyle w:val="nfasissutil"/>
          <w:b w:val="0"/>
          <w:bCs/>
        </w:rPr>
        <w:t xml:space="preserve"> (ION)</w:t>
      </w:r>
      <w:r>
        <w:rPr>
          <w:rStyle w:val="nfasissutil"/>
          <w:b w:val="0"/>
          <w:bCs/>
        </w:rPr>
        <w:t>, INODU-55-4</w:t>
      </w:r>
      <w:r w:rsidR="00DB750A">
        <w:rPr>
          <w:rStyle w:val="nfasissutil"/>
          <w:b w:val="0"/>
          <w:bCs/>
        </w:rPr>
        <w:t xml:space="preserve"> (ISKRA)</w:t>
      </w:r>
      <w:r>
        <w:rPr>
          <w:rStyle w:val="nfasissutil"/>
          <w:b w:val="0"/>
          <w:bCs/>
        </w:rPr>
        <w:t xml:space="preserve">, INODU-65-1 </w:t>
      </w:r>
      <w:r w:rsidR="00DB750A">
        <w:rPr>
          <w:rStyle w:val="nfasissutil"/>
          <w:b w:val="0"/>
          <w:bCs/>
        </w:rPr>
        <w:t xml:space="preserve">(ITRON) </w:t>
      </w:r>
      <w:r>
        <w:rPr>
          <w:rStyle w:val="nfasissutil"/>
          <w:b w:val="0"/>
          <w:bCs/>
        </w:rPr>
        <w:t>e INODU-37-6</w:t>
      </w:r>
      <w:r w:rsidR="00DB750A">
        <w:rPr>
          <w:rStyle w:val="nfasissutil"/>
          <w:b w:val="0"/>
          <w:bCs/>
        </w:rPr>
        <w:t xml:space="preserve"> (NEXY-M)</w:t>
      </w:r>
      <w:r>
        <w:rPr>
          <w:rStyle w:val="nfasissutil"/>
          <w:b w:val="0"/>
          <w:bCs/>
        </w:rPr>
        <w:t xml:space="preserve"> se indican las características generales </w:t>
      </w:r>
      <w:r w:rsidR="00DB750A">
        <w:rPr>
          <w:rStyle w:val="nfasissutil"/>
          <w:b w:val="0"/>
          <w:bCs/>
        </w:rPr>
        <w:t>del</w:t>
      </w:r>
      <w:r>
        <w:rPr>
          <w:rStyle w:val="nfasissutil"/>
          <w:b w:val="0"/>
          <w:bCs/>
        </w:rPr>
        <w:t xml:space="preserve"> visualizador LCD integrado que contienen los equipos de medida que se utilizarán por Enel</w:t>
      </w:r>
      <w:r w:rsidR="00DB750A">
        <w:rPr>
          <w:rStyle w:val="nfasissutil"/>
          <w:b w:val="0"/>
          <w:bCs/>
        </w:rPr>
        <w:t xml:space="preserve"> de acuerdo a lo revisado en el desarrollo del requerimiento AT0020.</w:t>
      </w:r>
    </w:p>
    <w:p w14:paraId="7AFFD8E3" w14:textId="77777777" w:rsidR="00731235" w:rsidRPr="00317BEC" w:rsidRDefault="00731235" w:rsidP="00731235">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731235" w:rsidRPr="00AB7B89" w14:paraId="768E486A" w14:textId="77777777" w:rsidTr="00D96E13">
        <w:trPr>
          <w:trHeight w:val="644"/>
        </w:trPr>
        <w:tc>
          <w:tcPr>
            <w:tcW w:w="864" w:type="pct"/>
            <w:vAlign w:val="center"/>
          </w:tcPr>
          <w:p w14:paraId="44306D62" w14:textId="77777777" w:rsidR="00731235" w:rsidRPr="00AB7B89" w:rsidRDefault="00731235" w:rsidP="00D96E1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10E11841" w14:textId="77777777" w:rsidR="00731235" w:rsidRPr="00AB7B89" w:rsidRDefault="00731235" w:rsidP="00D96E13">
            <w:pPr>
              <w:spacing w:after="0"/>
              <w:jc w:val="left"/>
              <w:rPr>
                <w:b/>
                <w:bCs/>
                <w:color w:val="404040" w:themeColor="text1" w:themeTint="BF"/>
              </w:rPr>
            </w:pPr>
            <w:r w:rsidRPr="00AB7B89">
              <w:rPr>
                <w:b/>
                <w:bCs/>
                <w:color w:val="404040" w:themeColor="text1" w:themeTint="BF"/>
              </w:rPr>
              <w:t>EMH</w:t>
            </w:r>
          </w:p>
        </w:tc>
        <w:tc>
          <w:tcPr>
            <w:tcW w:w="834" w:type="pct"/>
            <w:vAlign w:val="center"/>
          </w:tcPr>
          <w:p w14:paraId="266C2C50" w14:textId="77777777" w:rsidR="00731235" w:rsidRPr="00AB7B89" w:rsidRDefault="00731235" w:rsidP="00D96E13">
            <w:pPr>
              <w:spacing w:after="0"/>
              <w:jc w:val="left"/>
              <w:rPr>
                <w:b/>
                <w:bCs/>
                <w:color w:val="404040" w:themeColor="text1" w:themeTint="BF"/>
              </w:rPr>
            </w:pPr>
            <w:r w:rsidRPr="00AB7B89">
              <w:rPr>
                <w:b/>
                <w:bCs/>
                <w:color w:val="404040" w:themeColor="text1" w:themeTint="BF"/>
              </w:rPr>
              <w:t>ION</w:t>
            </w:r>
          </w:p>
        </w:tc>
        <w:tc>
          <w:tcPr>
            <w:tcW w:w="833" w:type="pct"/>
            <w:vAlign w:val="center"/>
          </w:tcPr>
          <w:p w14:paraId="1EECC378" w14:textId="77777777" w:rsidR="00731235" w:rsidRPr="00AB7B89" w:rsidRDefault="00731235" w:rsidP="00D96E1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7C13943A" w14:textId="77777777" w:rsidR="00731235" w:rsidRPr="00AB7B89" w:rsidRDefault="00731235" w:rsidP="00D96E1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162A79C5" w14:textId="77777777" w:rsidR="00731235" w:rsidRPr="00AB7B89" w:rsidRDefault="00731235" w:rsidP="00D96E1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731235" w:rsidRPr="00AB7B89" w14:paraId="7AD824C1" w14:textId="77777777" w:rsidTr="00D96E13">
        <w:trPr>
          <w:trHeight w:val="628"/>
        </w:trPr>
        <w:tc>
          <w:tcPr>
            <w:tcW w:w="864" w:type="pct"/>
            <w:vAlign w:val="center"/>
          </w:tcPr>
          <w:p w14:paraId="64A099B0" w14:textId="77777777" w:rsidR="00731235" w:rsidRPr="00AB7B89" w:rsidRDefault="00731235" w:rsidP="00D96E13">
            <w:pPr>
              <w:spacing w:after="0"/>
              <w:jc w:val="left"/>
              <w:rPr>
                <w:b/>
                <w:bCs/>
                <w:color w:val="404040" w:themeColor="text1" w:themeTint="BF"/>
              </w:rPr>
            </w:pPr>
            <w:r w:rsidRPr="00AB7B89">
              <w:rPr>
                <w:b/>
                <w:bCs/>
                <w:color w:val="404040" w:themeColor="text1" w:themeTint="BF"/>
              </w:rPr>
              <w:t>AT00</w:t>
            </w:r>
            <w:r>
              <w:rPr>
                <w:b/>
                <w:bCs/>
                <w:color w:val="404040" w:themeColor="text1" w:themeTint="BF"/>
              </w:rPr>
              <w:t>23</w:t>
            </w:r>
          </w:p>
        </w:tc>
        <w:tc>
          <w:tcPr>
            <w:tcW w:w="802" w:type="pct"/>
            <w:vAlign w:val="center"/>
          </w:tcPr>
          <w:p w14:paraId="0034E170" w14:textId="77777777" w:rsidR="00731235" w:rsidRPr="00A05B2D" w:rsidRDefault="00731235" w:rsidP="00D96E13">
            <w:pPr>
              <w:spacing w:after="0"/>
              <w:jc w:val="left"/>
              <w:rPr>
                <w:color w:val="404040" w:themeColor="text1" w:themeTint="BF"/>
              </w:rPr>
            </w:pPr>
            <w:r>
              <w:rPr>
                <w:color w:val="404040" w:themeColor="text1" w:themeTint="BF"/>
              </w:rPr>
              <w:t>Cumple</w:t>
            </w:r>
          </w:p>
        </w:tc>
        <w:tc>
          <w:tcPr>
            <w:tcW w:w="834" w:type="pct"/>
            <w:vAlign w:val="center"/>
          </w:tcPr>
          <w:p w14:paraId="07B939C4" w14:textId="77777777" w:rsidR="00731235" w:rsidRPr="00A05B2D" w:rsidRDefault="00731235" w:rsidP="00D96E13">
            <w:pPr>
              <w:spacing w:after="0"/>
              <w:jc w:val="left"/>
              <w:rPr>
                <w:color w:val="404040" w:themeColor="text1" w:themeTint="BF"/>
              </w:rPr>
            </w:pPr>
            <w:r>
              <w:rPr>
                <w:color w:val="404040" w:themeColor="text1" w:themeTint="BF"/>
              </w:rPr>
              <w:t>Cumple</w:t>
            </w:r>
          </w:p>
        </w:tc>
        <w:tc>
          <w:tcPr>
            <w:tcW w:w="833" w:type="pct"/>
            <w:vAlign w:val="center"/>
          </w:tcPr>
          <w:p w14:paraId="67E9D0E5" w14:textId="77777777" w:rsidR="00731235" w:rsidRPr="00A05B2D" w:rsidRDefault="00731235" w:rsidP="00D96E13">
            <w:pPr>
              <w:spacing w:after="0"/>
              <w:jc w:val="left"/>
              <w:rPr>
                <w:color w:val="404040" w:themeColor="text1" w:themeTint="BF"/>
              </w:rPr>
            </w:pPr>
            <w:r>
              <w:rPr>
                <w:color w:val="404040" w:themeColor="text1" w:themeTint="BF"/>
              </w:rPr>
              <w:t>Cumple</w:t>
            </w:r>
          </w:p>
        </w:tc>
        <w:tc>
          <w:tcPr>
            <w:tcW w:w="833" w:type="pct"/>
            <w:vAlign w:val="center"/>
          </w:tcPr>
          <w:p w14:paraId="0FFFCE5B" w14:textId="77777777" w:rsidR="00731235" w:rsidRPr="00A05B2D" w:rsidRDefault="00731235" w:rsidP="00D96E13">
            <w:pPr>
              <w:spacing w:after="0"/>
              <w:jc w:val="left"/>
              <w:rPr>
                <w:color w:val="404040" w:themeColor="text1" w:themeTint="BF"/>
              </w:rPr>
            </w:pPr>
            <w:r>
              <w:rPr>
                <w:color w:val="404040" w:themeColor="text1" w:themeTint="BF"/>
              </w:rPr>
              <w:t>Cumple</w:t>
            </w:r>
          </w:p>
        </w:tc>
        <w:tc>
          <w:tcPr>
            <w:tcW w:w="834" w:type="pct"/>
            <w:vAlign w:val="center"/>
          </w:tcPr>
          <w:p w14:paraId="639C3633" w14:textId="77777777" w:rsidR="00731235" w:rsidRPr="00A05B2D" w:rsidRDefault="00731235" w:rsidP="00D96E13">
            <w:pPr>
              <w:spacing w:after="0"/>
              <w:jc w:val="left"/>
              <w:rPr>
                <w:color w:val="404040" w:themeColor="text1" w:themeTint="BF"/>
              </w:rPr>
            </w:pPr>
            <w:r>
              <w:rPr>
                <w:color w:val="404040" w:themeColor="text1" w:themeTint="BF"/>
              </w:rPr>
              <w:t>Cumple</w:t>
            </w:r>
          </w:p>
        </w:tc>
      </w:tr>
    </w:tbl>
    <w:p w14:paraId="5F8439D5" w14:textId="77777777" w:rsidR="00731235" w:rsidRPr="00D55656" w:rsidRDefault="00731235" w:rsidP="00E8137E">
      <w:pPr>
        <w:pStyle w:val="Prrafodelista"/>
        <w:numPr>
          <w:ilvl w:val="0"/>
          <w:numId w:val="84"/>
        </w:numPr>
        <w:spacing w:after="0"/>
        <w:rPr>
          <w:rStyle w:val="nfasissutil"/>
        </w:rPr>
      </w:pPr>
      <w:r w:rsidRPr="00D55656">
        <w:rPr>
          <w:rStyle w:val="nfasissutil"/>
        </w:rPr>
        <w:t>Cumplimiento de auditoria</w:t>
      </w:r>
    </w:p>
    <w:p w14:paraId="6EAB82E8" w14:textId="598AC8AD" w:rsidR="00731235" w:rsidRDefault="00731235" w:rsidP="00731235">
      <w:r w:rsidRPr="008533B0">
        <w:t xml:space="preserve">Basado en los antecedentes revisados, a juicio de inodú, </w:t>
      </w:r>
      <w:r>
        <w:t xml:space="preserve">se cumple </w:t>
      </w:r>
      <w:r w:rsidR="00DB750A">
        <w:rPr>
          <w:b/>
          <w:bCs/>
        </w:rPr>
        <w:t>totalmente</w:t>
      </w:r>
      <w:r>
        <w:t xml:space="preserve"> </w:t>
      </w:r>
      <w:r w:rsidRPr="008533B0">
        <w:t>el requerimiento.</w:t>
      </w:r>
    </w:p>
    <w:p w14:paraId="44C9F904" w14:textId="77777777" w:rsidR="00731235" w:rsidRPr="00D55656" w:rsidRDefault="00731235" w:rsidP="00E8137E">
      <w:pPr>
        <w:pStyle w:val="Prrafodelista"/>
        <w:numPr>
          <w:ilvl w:val="0"/>
          <w:numId w:val="84"/>
        </w:numPr>
        <w:spacing w:after="0"/>
        <w:rPr>
          <w:rStyle w:val="nfasissutil"/>
        </w:rPr>
      </w:pPr>
      <w:r w:rsidRPr="00D55656">
        <w:rPr>
          <w:rStyle w:val="nfasissutil"/>
        </w:rPr>
        <w:t>Observación auditoría</w:t>
      </w:r>
    </w:p>
    <w:p w14:paraId="5A728519" w14:textId="5A249D5C" w:rsidR="00E11BCD" w:rsidRDefault="00E11BCD" w:rsidP="00E11BCD">
      <w:pPr>
        <w:pStyle w:val="Prrafodelista"/>
        <w:spacing w:after="0"/>
        <w:ind w:left="0"/>
        <w:rPr>
          <w:rStyle w:val="nfasissutil"/>
          <w:b w:val="0"/>
          <w:bCs/>
        </w:rPr>
      </w:pPr>
      <w:r>
        <w:rPr>
          <w:rStyle w:val="nfasissutil"/>
          <w:b w:val="0"/>
          <w:bCs/>
        </w:rPr>
        <w:t>No hay observaciones adicionales respecto del requerimiento AT0023.</w:t>
      </w:r>
    </w:p>
    <w:p w14:paraId="628D6F21" w14:textId="76FC336C" w:rsidR="00550668" w:rsidRDefault="00550668" w:rsidP="008A77F3">
      <w:pPr>
        <w:pStyle w:val="Ttulo2"/>
        <w:ind w:left="576"/>
        <w:rPr>
          <w:lang w:val="en-US"/>
        </w:rPr>
      </w:pPr>
      <w:bookmarkStart w:id="27" w:name="_Toc85216320"/>
      <w:r w:rsidRPr="00D00FD3">
        <w:rPr>
          <w:lang w:val="en-US"/>
        </w:rPr>
        <w:t xml:space="preserve">Requerimiento </w:t>
      </w:r>
      <w:r>
        <w:rPr>
          <w:lang w:val="en-US"/>
        </w:rPr>
        <w:t>AT0024</w:t>
      </w:r>
      <w:bookmarkEnd w:id="27"/>
    </w:p>
    <w:p w14:paraId="66ED31B5" w14:textId="77777777" w:rsidR="00550668" w:rsidRPr="00D55656" w:rsidRDefault="00550668" w:rsidP="00E8137E">
      <w:pPr>
        <w:pStyle w:val="Prrafodelista"/>
        <w:numPr>
          <w:ilvl w:val="0"/>
          <w:numId w:val="85"/>
        </w:numPr>
        <w:rPr>
          <w:rStyle w:val="nfasissutil"/>
        </w:rPr>
      </w:pPr>
      <w:r w:rsidRPr="00D55656">
        <w:rPr>
          <w:rStyle w:val="nfasissutil"/>
        </w:rPr>
        <w:t>Requerimiento</w:t>
      </w:r>
    </w:p>
    <w:p w14:paraId="56470BB1" w14:textId="77777777" w:rsidR="00550668" w:rsidRDefault="00550668" w:rsidP="00550668">
      <w:pPr>
        <w:pStyle w:val="Prrafodelista"/>
        <w:spacing w:before="0"/>
        <w:ind w:left="0"/>
        <w:contextualSpacing w:val="0"/>
      </w:pPr>
      <w:r>
        <w:t xml:space="preserve">AT0024: </w:t>
      </w:r>
      <w:r w:rsidRPr="00B62804">
        <w:t xml:space="preserve">La </w:t>
      </w:r>
      <w:r>
        <w:t>UM</w:t>
      </w:r>
      <w:r w:rsidRPr="00B62804">
        <w:t xml:space="preserve"> debe contener el elemento Dispositivo de conexión, desconexión y limitación de potencia: Dispositivo que permite interrumpir y restablecer de manera remota la circulación de energía eléctrica y limitar la potencia de consumo. Este dispositivo puede ser un componente de la Unidad de Medida o ser un elemento independiente. Tratándose de Unidades de Medida que requieran de un transformador de corriente para la medición, no serán exigibles las funcionalidades señaladas.</w:t>
      </w:r>
    </w:p>
    <w:p w14:paraId="3955596B" w14:textId="77777777" w:rsidR="00550668" w:rsidRPr="00D55656" w:rsidRDefault="00550668" w:rsidP="00E8137E">
      <w:pPr>
        <w:pStyle w:val="Prrafodelista"/>
        <w:numPr>
          <w:ilvl w:val="0"/>
          <w:numId w:val="85"/>
        </w:numPr>
        <w:spacing w:after="0"/>
        <w:rPr>
          <w:rStyle w:val="nfasissutil"/>
        </w:rPr>
      </w:pPr>
      <w:r w:rsidRPr="00D55656">
        <w:rPr>
          <w:rStyle w:val="nfasissutil"/>
        </w:rPr>
        <w:t xml:space="preserve">Comentario inodú del requerimiento </w:t>
      </w:r>
    </w:p>
    <w:p w14:paraId="1A543CCF" w14:textId="412B0DB2" w:rsidR="00550668" w:rsidRDefault="00550668" w:rsidP="00550668">
      <w:r>
        <w:t>Este requerimiento comprende los componentes mínimos exigidos para cada una de las UM y se debe verificar para cada una de las UM utilizadas por Enel</w:t>
      </w:r>
      <w:r w:rsidR="004158EC">
        <w:t xml:space="preserve"> </w:t>
      </w:r>
      <w:r w:rsidR="0083701A">
        <w:t xml:space="preserve">que realicen mediciones </w:t>
      </w:r>
      <w:r w:rsidR="00294D48">
        <w:t>a través de conexión</w:t>
      </w:r>
      <w:r w:rsidR="0083701A">
        <w:t xml:space="preserve"> directa. En el caso de las UM que realicen mediciones </w:t>
      </w:r>
      <w:r w:rsidR="00294D48">
        <w:t>a través de una conexión</w:t>
      </w:r>
      <w:r w:rsidR="0083701A">
        <w:t xml:space="preserve"> semidirecta o indirecta, </w:t>
      </w:r>
      <w:r w:rsidR="00E465B7">
        <w:t xml:space="preserve">la UM </w:t>
      </w:r>
      <w:r w:rsidR="00E465B7">
        <w:lastRenderedPageBreak/>
        <w:t>contará con un Transformador de corriente para la medición y, por lo tanto, el requerimiento AT0024 no será exigible</w:t>
      </w:r>
      <w:r>
        <w:t>.</w:t>
      </w:r>
    </w:p>
    <w:p w14:paraId="1893C957" w14:textId="77777777" w:rsidR="00550668" w:rsidRPr="00B23B6D" w:rsidRDefault="00550668" w:rsidP="00E8137E">
      <w:pPr>
        <w:pStyle w:val="Prrafodelista"/>
        <w:numPr>
          <w:ilvl w:val="0"/>
          <w:numId w:val="8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550668" w14:paraId="651AF635" w14:textId="77777777" w:rsidTr="00D96E13">
        <w:tc>
          <w:tcPr>
            <w:tcW w:w="2155" w:type="dxa"/>
            <w:vAlign w:val="center"/>
          </w:tcPr>
          <w:p w14:paraId="789FCFF1" w14:textId="77777777" w:rsidR="00550668" w:rsidRPr="002440F7" w:rsidRDefault="00550668" w:rsidP="00D96E1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5F93961" w14:textId="77777777" w:rsidR="00550668" w:rsidRPr="00905BCA" w:rsidRDefault="00550668" w:rsidP="00D96E13">
            <w:pPr>
              <w:spacing w:after="0"/>
              <w:jc w:val="left"/>
              <w:rPr>
                <w:color w:val="404040" w:themeColor="text1" w:themeTint="BF"/>
              </w:rPr>
            </w:pPr>
            <w:r>
              <w:rPr>
                <w:color w:val="404040" w:themeColor="text1" w:themeTint="BF"/>
              </w:rPr>
              <w:t>Unidad de medida</w:t>
            </w:r>
          </w:p>
        </w:tc>
      </w:tr>
      <w:tr w:rsidR="00550668" w:rsidRPr="006F6402" w14:paraId="7042B856" w14:textId="77777777" w:rsidTr="00D96E13">
        <w:tc>
          <w:tcPr>
            <w:tcW w:w="2155" w:type="dxa"/>
            <w:vAlign w:val="center"/>
          </w:tcPr>
          <w:p w14:paraId="56644364" w14:textId="77777777" w:rsidR="00550668" w:rsidRPr="002440F7" w:rsidRDefault="00550668" w:rsidP="00D96E1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F7A41FF" w14:textId="777EC232" w:rsidR="00550668" w:rsidRPr="00B01A2D" w:rsidRDefault="00550668" w:rsidP="00D96E13">
            <w:pPr>
              <w:spacing w:after="0"/>
              <w:jc w:val="left"/>
              <w:rPr>
                <w:color w:val="404040" w:themeColor="text1" w:themeTint="BF"/>
                <w:lang w:val="en-US"/>
              </w:rPr>
            </w:pPr>
            <w:r>
              <w:rPr>
                <w:color w:val="404040" w:themeColor="text1" w:themeTint="BF"/>
                <w:lang w:val="en-US"/>
              </w:rPr>
              <w:t>AT00</w:t>
            </w:r>
            <w:r w:rsidR="0021241B">
              <w:rPr>
                <w:color w:val="404040" w:themeColor="text1" w:themeTint="BF"/>
                <w:lang w:val="en-US"/>
              </w:rPr>
              <w:t>20</w:t>
            </w:r>
            <w:r w:rsidR="00BB3D3A">
              <w:rPr>
                <w:color w:val="404040" w:themeColor="text1" w:themeTint="BF"/>
                <w:lang w:val="en-US"/>
              </w:rPr>
              <w:t>; AT0021</w:t>
            </w:r>
          </w:p>
        </w:tc>
      </w:tr>
    </w:tbl>
    <w:p w14:paraId="4AA6C03D" w14:textId="77777777" w:rsidR="00550668" w:rsidRPr="00D55656" w:rsidRDefault="00550668" w:rsidP="00E8137E">
      <w:pPr>
        <w:pStyle w:val="Prrafodelista"/>
        <w:numPr>
          <w:ilvl w:val="0"/>
          <w:numId w:val="8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550668" w14:paraId="26306BD9" w14:textId="77777777" w:rsidTr="00D96E13">
        <w:tc>
          <w:tcPr>
            <w:tcW w:w="2155" w:type="dxa"/>
            <w:vAlign w:val="center"/>
          </w:tcPr>
          <w:p w14:paraId="7A29CDE1" w14:textId="77777777" w:rsidR="00550668" w:rsidRPr="002440F7" w:rsidRDefault="00550668" w:rsidP="00D96E1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0CC3C42" w14:textId="77777777" w:rsidR="00550668" w:rsidRPr="00905BCA" w:rsidRDefault="00550668" w:rsidP="00D96E13">
            <w:pPr>
              <w:spacing w:after="0"/>
              <w:jc w:val="left"/>
              <w:rPr>
                <w:color w:val="404040" w:themeColor="text1" w:themeTint="BF"/>
              </w:rPr>
            </w:pPr>
            <w:r w:rsidRPr="00905BCA">
              <w:rPr>
                <w:color w:val="404040" w:themeColor="text1" w:themeTint="BF"/>
              </w:rPr>
              <w:t>“</w:t>
            </w:r>
            <w:r>
              <w:rPr>
                <w:color w:val="404040" w:themeColor="text1" w:themeTint="BF"/>
              </w:rPr>
              <w:t>Total</w:t>
            </w:r>
            <w:r w:rsidRPr="00905BCA">
              <w:rPr>
                <w:color w:val="404040" w:themeColor="text1" w:themeTint="BF"/>
              </w:rPr>
              <w:t>”</w:t>
            </w:r>
          </w:p>
        </w:tc>
      </w:tr>
      <w:tr w:rsidR="00550668" w14:paraId="3CD0E393" w14:textId="77777777" w:rsidTr="00D96E13">
        <w:tc>
          <w:tcPr>
            <w:tcW w:w="2155" w:type="dxa"/>
            <w:vAlign w:val="center"/>
          </w:tcPr>
          <w:p w14:paraId="2AA61C54" w14:textId="77777777" w:rsidR="00550668" w:rsidRPr="002440F7" w:rsidRDefault="00550668" w:rsidP="00D96E1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1999AB5" w14:textId="77777777" w:rsidR="00550668" w:rsidRPr="00A05B2D" w:rsidRDefault="00550668" w:rsidP="00D96E13">
            <w:pPr>
              <w:spacing w:after="0"/>
              <w:jc w:val="left"/>
              <w:rPr>
                <w:color w:val="404040" w:themeColor="text1" w:themeTint="BF"/>
              </w:rPr>
            </w:pPr>
            <w:r w:rsidRPr="001B1223">
              <w:rPr>
                <w:color w:val="404040" w:themeColor="text1" w:themeTint="BF"/>
              </w:rPr>
              <w:t>* Especificaciones técnicas de medidores: (EMH (LZQJXC- PHB), SL7000, ISKRA (MT880), ELSTER, ION) y medidor Enel.</w:t>
            </w:r>
          </w:p>
        </w:tc>
      </w:tr>
      <w:tr w:rsidR="00550668" w14:paraId="2BB30FE0" w14:textId="77777777" w:rsidTr="00D96E13">
        <w:tc>
          <w:tcPr>
            <w:tcW w:w="2155" w:type="dxa"/>
            <w:vAlign w:val="center"/>
          </w:tcPr>
          <w:p w14:paraId="34B765BB" w14:textId="77777777" w:rsidR="00550668" w:rsidRPr="002440F7" w:rsidRDefault="00550668" w:rsidP="00D96E1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AC67CEA" w14:textId="4561C0C3" w:rsidR="00550668" w:rsidRDefault="00732D3C" w:rsidP="00D96E13">
            <w:pPr>
              <w:spacing w:after="0"/>
              <w:jc w:val="left"/>
              <w:rPr>
                <w:highlight w:val="yellow"/>
              </w:rPr>
            </w:pPr>
            <w:r w:rsidRPr="00445A12">
              <w:t>No se recibió información acerca del medidor “ELSTER” por parte de Enel, por lo que no se verifico el requerimiento para este medidor.</w:t>
            </w:r>
          </w:p>
        </w:tc>
      </w:tr>
    </w:tbl>
    <w:p w14:paraId="0F74C963" w14:textId="77777777" w:rsidR="00550668" w:rsidRPr="00D55656" w:rsidRDefault="00550668" w:rsidP="00E8137E">
      <w:pPr>
        <w:pStyle w:val="Prrafodelista"/>
        <w:numPr>
          <w:ilvl w:val="0"/>
          <w:numId w:val="85"/>
        </w:numPr>
        <w:rPr>
          <w:rStyle w:val="nfasissutil"/>
        </w:rPr>
      </w:pPr>
      <w:r w:rsidRPr="00D55656">
        <w:rPr>
          <w:rStyle w:val="nfasissutil"/>
        </w:rPr>
        <w:t>Documentación proporcionada por Enel/ Antecedentes para verificación de requerimiento.</w:t>
      </w:r>
    </w:p>
    <w:p w14:paraId="0E5E999C" w14:textId="0461D65A" w:rsidR="00550668" w:rsidRDefault="00550668" w:rsidP="00550668">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550668" w:rsidRPr="00051A34" w14:paraId="1BDBFA06" w14:textId="77777777" w:rsidTr="00D96E13">
        <w:trPr>
          <w:trHeight w:val="432"/>
        </w:trPr>
        <w:tc>
          <w:tcPr>
            <w:tcW w:w="1152" w:type="pct"/>
            <w:vAlign w:val="center"/>
          </w:tcPr>
          <w:p w14:paraId="5E37A374" w14:textId="77777777" w:rsidR="00550668" w:rsidRPr="00DA423E" w:rsidRDefault="00550668" w:rsidP="00D96E1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786724F" w14:textId="77777777" w:rsidR="00550668" w:rsidRPr="00DA423E" w:rsidRDefault="00550668" w:rsidP="00D96E13">
            <w:pPr>
              <w:spacing w:after="0"/>
              <w:jc w:val="center"/>
              <w:rPr>
                <w:b/>
                <w:bCs/>
                <w:color w:val="404040" w:themeColor="text1" w:themeTint="BF"/>
              </w:rPr>
            </w:pPr>
            <w:r w:rsidRPr="00DA423E">
              <w:rPr>
                <w:b/>
                <w:bCs/>
                <w:color w:val="404040" w:themeColor="text1" w:themeTint="BF"/>
              </w:rPr>
              <w:t>Contenido</w:t>
            </w:r>
          </w:p>
        </w:tc>
      </w:tr>
      <w:tr w:rsidR="00550668" w:rsidRPr="00051A34" w14:paraId="1693984C" w14:textId="77777777" w:rsidTr="00D96E13">
        <w:trPr>
          <w:trHeight w:val="432"/>
        </w:trPr>
        <w:tc>
          <w:tcPr>
            <w:tcW w:w="1152" w:type="pct"/>
            <w:vAlign w:val="center"/>
          </w:tcPr>
          <w:p w14:paraId="611369EE" w14:textId="77777777" w:rsidR="00550668" w:rsidRPr="00051A34" w:rsidRDefault="00550668" w:rsidP="00385023">
            <w:pPr>
              <w:spacing w:after="0"/>
              <w:jc w:val="left"/>
              <w:rPr>
                <w:b/>
                <w:bCs/>
                <w:color w:val="404040" w:themeColor="text1" w:themeTint="BF"/>
              </w:rPr>
            </w:pPr>
            <w:r>
              <w:rPr>
                <w:b/>
                <w:bCs/>
                <w:color w:val="404040" w:themeColor="text1" w:themeTint="BF"/>
              </w:rPr>
              <w:t>INODU-02-8</w:t>
            </w:r>
          </w:p>
        </w:tc>
        <w:tc>
          <w:tcPr>
            <w:tcW w:w="3848" w:type="pct"/>
            <w:vAlign w:val="center"/>
          </w:tcPr>
          <w:p w14:paraId="40D3C0AE" w14:textId="4F8A60A0" w:rsidR="00550668" w:rsidRPr="00C8088E" w:rsidRDefault="00550668" w:rsidP="00D96E13">
            <w:pPr>
              <w:spacing w:after="0"/>
              <w:jc w:val="left"/>
              <w:rPr>
                <w:noProof/>
                <w:color w:val="404040" w:themeColor="text1" w:themeTint="BF"/>
              </w:rPr>
            </w:pPr>
            <w:r>
              <w:rPr>
                <w:rFonts w:ascii="Calibri" w:hAnsi="Calibri" w:cs="Calibri"/>
                <w:color w:val="404040"/>
              </w:rPr>
              <w:t>Diagrama y descripción Solución Medidor ENEL (</w:t>
            </w:r>
            <w:r w:rsidR="00F345E3">
              <w:rPr>
                <w:rFonts w:ascii="Calibri" w:hAnsi="Calibri" w:cs="Calibri"/>
                <w:color w:val="404040"/>
              </w:rPr>
              <w:t>concentrador</w:t>
            </w:r>
            <w:r>
              <w:rPr>
                <w:rFonts w:ascii="Calibri" w:hAnsi="Calibri" w:cs="Calibri"/>
                <w:color w:val="404040"/>
              </w:rPr>
              <w:t>)</w:t>
            </w:r>
          </w:p>
        </w:tc>
      </w:tr>
      <w:tr w:rsidR="00550668" w:rsidRPr="00051A34" w14:paraId="5265FCB0" w14:textId="77777777" w:rsidTr="00D96E13">
        <w:trPr>
          <w:trHeight w:val="432"/>
        </w:trPr>
        <w:tc>
          <w:tcPr>
            <w:tcW w:w="1152" w:type="pct"/>
            <w:vAlign w:val="center"/>
          </w:tcPr>
          <w:p w14:paraId="37466138" w14:textId="77777777" w:rsidR="00550668" w:rsidRDefault="00550668" w:rsidP="00385023">
            <w:pPr>
              <w:spacing w:after="0"/>
              <w:jc w:val="left"/>
              <w:rPr>
                <w:b/>
                <w:bCs/>
                <w:color w:val="404040" w:themeColor="text1" w:themeTint="BF"/>
              </w:rPr>
            </w:pPr>
            <w:r>
              <w:rPr>
                <w:b/>
                <w:bCs/>
                <w:color w:val="404040" w:themeColor="text1" w:themeTint="BF"/>
              </w:rPr>
              <w:t>INODU-02-9</w:t>
            </w:r>
          </w:p>
        </w:tc>
        <w:tc>
          <w:tcPr>
            <w:tcW w:w="3848" w:type="pct"/>
            <w:vAlign w:val="center"/>
          </w:tcPr>
          <w:p w14:paraId="220C715F" w14:textId="77777777" w:rsidR="00550668" w:rsidRDefault="00550668" w:rsidP="00D96E13">
            <w:pPr>
              <w:spacing w:after="0"/>
              <w:jc w:val="left"/>
              <w:rPr>
                <w:noProof/>
                <w:color w:val="404040" w:themeColor="text1" w:themeTint="BF"/>
              </w:rPr>
            </w:pPr>
            <w:r>
              <w:rPr>
                <w:rFonts w:ascii="Calibri" w:hAnsi="Calibri" w:cs="Calibri"/>
                <w:color w:val="404040"/>
              </w:rPr>
              <w:t>Diagrama y descripción Solución Medidor Punto a Punto</w:t>
            </w:r>
          </w:p>
        </w:tc>
      </w:tr>
      <w:tr w:rsidR="00550668" w:rsidRPr="006B28A2" w14:paraId="60F1B9AD" w14:textId="77777777" w:rsidTr="00D96E13">
        <w:trPr>
          <w:trHeight w:val="432"/>
        </w:trPr>
        <w:tc>
          <w:tcPr>
            <w:tcW w:w="1152" w:type="pct"/>
            <w:vAlign w:val="center"/>
          </w:tcPr>
          <w:p w14:paraId="5AE7B75B" w14:textId="77777777" w:rsidR="00550668" w:rsidRDefault="00550668" w:rsidP="00385023">
            <w:pPr>
              <w:spacing w:after="0"/>
              <w:jc w:val="left"/>
              <w:rPr>
                <w:rFonts w:ascii="Calibri" w:hAnsi="Calibri" w:cs="Calibri"/>
                <w:b/>
                <w:bCs/>
                <w:color w:val="404040"/>
              </w:rPr>
            </w:pPr>
            <w:r>
              <w:rPr>
                <w:rFonts w:ascii="Calibri" w:hAnsi="Calibri" w:cs="Calibri"/>
                <w:b/>
                <w:bCs/>
                <w:color w:val="404040" w:themeColor="text1" w:themeTint="BF"/>
              </w:rPr>
              <w:t>INODU-37</w:t>
            </w:r>
          </w:p>
        </w:tc>
        <w:tc>
          <w:tcPr>
            <w:tcW w:w="3848" w:type="pct"/>
            <w:vAlign w:val="center"/>
          </w:tcPr>
          <w:p w14:paraId="0672108E" w14:textId="77777777" w:rsidR="00550668" w:rsidRPr="000762DB" w:rsidRDefault="00550668" w:rsidP="00D96E13">
            <w:pPr>
              <w:spacing w:after="0"/>
              <w:jc w:val="left"/>
              <w:rPr>
                <w:rFonts w:ascii="Calibri" w:hAnsi="Calibri" w:cs="Calibri"/>
                <w:color w:val="404040"/>
                <w:lang w:val="en-US"/>
              </w:rPr>
            </w:pPr>
            <w:r>
              <w:rPr>
                <w:rFonts w:ascii="Calibri" w:hAnsi="Calibri" w:cs="Calibri"/>
                <w:color w:val="404040"/>
                <w:lang w:val="en-US"/>
              </w:rPr>
              <w:t xml:space="preserve">General Characteristics of Single-Phase Bi-Directional Meter “NEXY-M” </w:t>
            </w:r>
          </w:p>
        </w:tc>
      </w:tr>
      <w:tr w:rsidR="00550668" w:rsidRPr="006B28A2" w14:paraId="429203DF" w14:textId="77777777" w:rsidTr="00D96E13">
        <w:trPr>
          <w:trHeight w:val="432"/>
        </w:trPr>
        <w:tc>
          <w:tcPr>
            <w:tcW w:w="1152" w:type="pct"/>
            <w:vAlign w:val="center"/>
          </w:tcPr>
          <w:p w14:paraId="346D147D" w14:textId="77777777" w:rsidR="00550668" w:rsidRDefault="00550668" w:rsidP="00385023">
            <w:pPr>
              <w:spacing w:after="0"/>
              <w:jc w:val="left"/>
              <w:rPr>
                <w:b/>
                <w:bCs/>
                <w:color w:val="404040" w:themeColor="text1" w:themeTint="BF"/>
              </w:rPr>
            </w:pPr>
            <w:r>
              <w:rPr>
                <w:rFonts w:ascii="Calibri" w:hAnsi="Calibri" w:cs="Calibri"/>
                <w:b/>
                <w:bCs/>
                <w:color w:val="404040" w:themeColor="text1" w:themeTint="BF"/>
              </w:rPr>
              <w:t>INODU-37-3</w:t>
            </w:r>
          </w:p>
        </w:tc>
        <w:tc>
          <w:tcPr>
            <w:tcW w:w="3848" w:type="pct"/>
            <w:vAlign w:val="center"/>
          </w:tcPr>
          <w:p w14:paraId="57B7D5CD" w14:textId="77777777" w:rsidR="00550668" w:rsidRPr="00ED6E85" w:rsidRDefault="00550668" w:rsidP="00D96E13">
            <w:pPr>
              <w:spacing w:after="0"/>
              <w:jc w:val="left"/>
              <w:rPr>
                <w:rFonts w:ascii="Calibri" w:hAnsi="Calibri" w:cs="Calibri"/>
                <w:color w:val="404040"/>
                <w:lang w:val="en-US"/>
              </w:rPr>
            </w:pPr>
            <w:r>
              <w:rPr>
                <w:rFonts w:ascii="Calibri" w:hAnsi="Calibri" w:cs="Calibri"/>
                <w:color w:val="404040"/>
                <w:lang w:val="en-US"/>
              </w:rPr>
              <w:t>General Characteristics of Single-Phase Bi-Directional Meter “NEXY-M” – 7 meter’s main functionalities</w:t>
            </w:r>
          </w:p>
        </w:tc>
      </w:tr>
      <w:tr w:rsidR="00385023" w:rsidRPr="006B28A2" w14:paraId="2DCC5BF0" w14:textId="77777777" w:rsidTr="007C17C0">
        <w:trPr>
          <w:trHeight w:val="432"/>
        </w:trPr>
        <w:tc>
          <w:tcPr>
            <w:tcW w:w="1152" w:type="pct"/>
            <w:vAlign w:val="center"/>
          </w:tcPr>
          <w:p w14:paraId="02DD3591" w14:textId="62466CB7" w:rsidR="00385023" w:rsidRDefault="00385023" w:rsidP="00385023">
            <w:pPr>
              <w:spacing w:after="0"/>
              <w:jc w:val="left"/>
              <w:rPr>
                <w:rFonts w:ascii="Calibri" w:hAnsi="Calibri" w:cs="Calibri"/>
                <w:b/>
                <w:bCs/>
                <w:color w:val="404040" w:themeColor="text1" w:themeTint="BF"/>
              </w:rPr>
            </w:pPr>
            <w:r>
              <w:rPr>
                <w:b/>
                <w:bCs/>
                <w:color w:val="404040" w:themeColor="text1" w:themeTint="BF"/>
              </w:rPr>
              <w:t>INODU-37-8</w:t>
            </w:r>
          </w:p>
        </w:tc>
        <w:tc>
          <w:tcPr>
            <w:tcW w:w="3848" w:type="pct"/>
            <w:vAlign w:val="center"/>
          </w:tcPr>
          <w:p w14:paraId="7B5CAFAC" w14:textId="42C58850" w:rsidR="00385023" w:rsidRDefault="00385023" w:rsidP="00385023">
            <w:pPr>
              <w:spacing w:after="0"/>
              <w:jc w:val="left"/>
              <w:rPr>
                <w:rFonts w:ascii="Calibri" w:hAnsi="Calibri" w:cs="Calibri"/>
                <w:color w:val="404040"/>
                <w:lang w:val="en-US"/>
              </w:rPr>
            </w:pPr>
            <w:r>
              <w:rPr>
                <w:rFonts w:ascii="Calibri" w:hAnsi="Calibri" w:cs="Calibri"/>
                <w:color w:val="404040"/>
                <w:lang w:val="en-US"/>
              </w:rPr>
              <w:t>General Characteristics of Single-Phase Bi-Directional Meter “NEXY-M” – 10 Characteristics of cut-off device</w:t>
            </w:r>
          </w:p>
        </w:tc>
      </w:tr>
    </w:tbl>
    <w:p w14:paraId="1893FD8B" w14:textId="77777777" w:rsidR="00550668" w:rsidRPr="00D55656" w:rsidRDefault="00550668" w:rsidP="00E8137E">
      <w:pPr>
        <w:pStyle w:val="Prrafodelista"/>
        <w:numPr>
          <w:ilvl w:val="0"/>
          <w:numId w:val="85"/>
        </w:numPr>
        <w:spacing w:after="0"/>
        <w:rPr>
          <w:rStyle w:val="nfasissutil"/>
        </w:rPr>
      </w:pPr>
      <w:r w:rsidRPr="00D55656">
        <w:rPr>
          <w:rStyle w:val="nfasissutil"/>
        </w:rPr>
        <w:t>Auditoría inodú</w:t>
      </w:r>
    </w:p>
    <w:p w14:paraId="2FF0D8C4" w14:textId="64BD7B01" w:rsidR="00F82EA9" w:rsidRDefault="00C51C6F" w:rsidP="00F82EA9">
      <w:r>
        <w:t>Como se indicó en el desarrollo de los requerimientos AT0020 y AT0021, Enel implementará las soluciones “</w:t>
      </w:r>
      <w:r w:rsidR="006E538A">
        <w:t>Medidor Punto a Punto”</w:t>
      </w:r>
      <w:r w:rsidR="00B06253">
        <w:t xml:space="preserve"> (INODU-0</w:t>
      </w:r>
      <w:r w:rsidR="00E6315B">
        <w:t>2-8)</w:t>
      </w:r>
      <w:r w:rsidR="006E538A">
        <w:t xml:space="preserve"> y “Medidor ENEL (</w:t>
      </w:r>
      <w:r w:rsidR="00F345E3">
        <w:t>concentrador</w:t>
      </w:r>
      <w:r w:rsidR="006E538A">
        <w:t>)”</w:t>
      </w:r>
      <w:r w:rsidR="00E6315B">
        <w:t xml:space="preserve"> (INODU-02-9).</w:t>
      </w:r>
      <w:r w:rsidR="00B83AF1">
        <w:t xml:space="preserve"> </w:t>
      </w:r>
      <w:r w:rsidR="00965D44">
        <w:t>La solución “Medidor Punto a Punto” considera la presencia de TTMM, por lo que el requerimiento AT0024 no es exigible</w:t>
      </w:r>
      <w:r w:rsidR="00D547A2">
        <w:t xml:space="preserve"> para los equipos EMH, ION, ISKRA e ITRON</w:t>
      </w:r>
      <w:r w:rsidR="000E038D">
        <w:t>. Por su parte, la solución “Medidor ENEL (</w:t>
      </w:r>
      <w:r w:rsidR="00F345E3">
        <w:t>concentrador</w:t>
      </w:r>
      <w:r w:rsidR="000E038D">
        <w:t xml:space="preserve">)” considera medición directa, por lo que se debe verificar la presencia de </w:t>
      </w:r>
      <w:r w:rsidR="00B50C8E">
        <w:t>un conectador, desconectador y limitador de potencia en la UM que se utilizará para implementar esta solución.</w:t>
      </w:r>
    </w:p>
    <w:p w14:paraId="1D15401D" w14:textId="3541BB5F" w:rsidR="00F82EA9" w:rsidRPr="00F9666E" w:rsidRDefault="00F82EA9" w:rsidP="00F82EA9">
      <w:r>
        <w:t>La solución “Medidor ENEL (</w:t>
      </w:r>
      <w:r w:rsidR="00F345E3">
        <w:t>concentrador</w:t>
      </w:r>
      <w:r>
        <w:t>)” considera para su implementación el equipo de medida NEXY-M (INODU-37).</w:t>
      </w:r>
      <w:r w:rsidR="00AF4204">
        <w:t xml:space="preserve"> </w:t>
      </w:r>
      <w:r w:rsidR="00AF4204" w:rsidRPr="00F9666E">
        <w:rPr>
          <w:lang w:val="en-US"/>
        </w:rPr>
        <w:t>En la evidencia INODU-</w:t>
      </w:r>
      <w:r w:rsidR="00F9666E" w:rsidRPr="00F9666E">
        <w:rPr>
          <w:lang w:val="en-US"/>
        </w:rPr>
        <w:t xml:space="preserve">37-3 se indica </w:t>
      </w:r>
      <w:r w:rsidR="00F9666E" w:rsidRPr="00F9666E">
        <w:rPr>
          <w:i/>
          <w:iCs/>
          <w:lang w:val="en-US"/>
        </w:rPr>
        <w:t xml:space="preserve">“The meter implements (through one of the previously described channels) a two-way communication with the Management and Operation System. Thanks to this, it is possible to perform (locally or remote) the connection, disconnection and power limitation operations. It is also possible to know at any time the status of the connection and disconnection </w:t>
      </w:r>
      <w:r w:rsidR="00F9666E" w:rsidRPr="00F9666E">
        <w:rPr>
          <w:i/>
          <w:iCs/>
          <w:lang w:val="en-US"/>
        </w:rPr>
        <w:lastRenderedPageBreak/>
        <w:t>device and the power limitation.”</w:t>
      </w:r>
      <w:r w:rsidR="00F9666E">
        <w:rPr>
          <w:lang w:val="en-US"/>
        </w:rPr>
        <w:t xml:space="preserve"> </w:t>
      </w:r>
      <w:r w:rsidR="00385023" w:rsidRPr="00385023">
        <w:t>En la evidencia INODU-37-8 se presentan las características del dispositivo de conexión, desconexión y limitación de potencia que pose</w:t>
      </w:r>
      <w:r w:rsidR="00385023">
        <w:t xml:space="preserve">e </w:t>
      </w:r>
      <w:r w:rsidR="00385023" w:rsidRPr="00385023">
        <w:t xml:space="preserve">el </w:t>
      </w:r>
      <w:r w:rsidR="00385023">
        <w:t xml:space="preserve">equipo de medida NEXY-M. </w:t>
      </w:r>
      <w:r w:rsidR="00F9666E" w:rsidRPr="00F9666E">
        <w:t>De esta forma, se verifica que el equipo de medida “NEXY</w:t>
      </w:r>
      <w:r w:rsidR="00F9666E">
        <w:t>-M” contien</w:t>
      </w:r>
      <w:r w:rsidR="00EE1E6F">
        <w:t>e un dispositivo que cumple con el requerimiento AT0024.</w:t>
      </w:r>
    </w:p>
    <w:p w14:paraId="44999C1F" w14:textId="77777777" w:rsidR="00550668" w:rsidRPr="00D55656" w:rsidRDefault="00550668" w:rsidP="00E8137E">
      <w:pPr>
        <w:pStyle w:val="Prrafodelista"/>
        <w:numPr>
          <w:ilvl w:val="0"/>
          <w:numId w:val="85"/>
        </w:numPr>
        <w:spacing w:after="0"/>
        <w:rPr>
          <w:rStyle w:val="nfasissutil"/>
        </w:rPr>
      </w:pPr>
      <w:r w:rsidRPr="00D55656">
        <w:rPr>
          <w:rStyle w:val="nfasissutil"/>
        </w:rPr>
        <w:t>Cumplimiento de auditoria</w:t>
      </w:r>
    </w:p>
    <w:p w14:paraId="54072960" w14:textId="0499B15A" w:rsidR="00550668" w:rsidRDefault="00550668" w:rsidP="00550668">
      <w:r w:rsidRPr="008533B0">
        <w:t xml:space="preserve">Basado en los antecedentes revisados, a juicio de inodú, </w:t>
      </w:r>
      <w:r>
        <w:t xml:space="preserve">se cumple </w:t>
      </w:r>
      <w:r w:rsidR="00043A81">
        <w:rPr>
          <w:b/>
          <w:bCs/>
        </w:rPr>
        <w:t xml:space="preserve">totalmente </w:t>
      </w:r>
      <w:r w:rsidRPr="008533B0">
        <w:t>el requerimiento.</w:t>
      </w:r>
    </w:p>
    <w:p w14:paraId="31CB3918" w14:textId="77777777" w:rsidR="00550668" w:rsidRPr="00D55656" w:rsidRDefault="00550668" w:rsidP="00E8137E">
      <w:pPr>
        <w:pStyle w:val="Prrafodelista"/>
        <w:numPr>
          <w:ilvl w:val="0"/>
          <w:numId w:val="85"/>
        </w:numPr>
        <w:spacing w:after="0"/>
        <w:rPr>
          <w:rStyle w:val="nfasissutil"/>
        </w:rPr>
      </w:pPr>
      <w:r w:rsidRPr="00D55656">
        <w:rPr>
          <w:rStyle w:val="nfasissutil"/>
        </w:rPr>
        <w:t>Observación auditoría</w:t>
      </w:r>
    </w:p>
    <w:p w14:paraId="57201DC1" w14:textId="77645E19" w:rsidR="00043A81" w:rsidRDefault="00043A81" w:rsidP="00043A81">
      <w:pPr>
        <w:pStyle w:val="Prrafodelista"/>
        <w:spacing w:after="0"/>
        <w:ind w:left="0"/>
        <w:rPr>
          <w:rStyle w:val="nfasissutil"/>
          <w:b w:val="0"/>
          <w:bCs/>
        </w:rPr>
      </w:pPr>
      <w:r>
        <w:rPr>
          <w:rStyle w:val="nfasissutil"/>
          <w:b w:val="0"/>
          <w:bCs/>
        </w:rPr>
        <w:t>No hay observaciones adicionales respecto del requerimiento AT0024.</w:t>
      </w:r>
    </w:p>
    <w:p w14:paraId="7CE77D9E" w14:textId="7AF9EA61" w:rsidR="00D44AD8" w:rsidRDefault="00D44AD8" w:rsidP="008A77F3">
      <w:pPr>
        <w:pStyle w:val="Ttulo2"/>
        <w:ind w:left="576"/>
        <w:rPr>
          <w:lang w:val="en-US"/>
        </w:rPr>
      </w:pPr>
      <w:bookmarkStart w:id="28" w:name="_Toc85216321"/>
      <w:r w:rsidRPr="00D00FD3">
        <w:rPr>
          <w:lang w:val="en-US"/>
        </w:rPr>
        <w:t>Requerimiento</w:t>
      </w:r>
      <w:r w:rsidR="00222B11">
        <w:rPr>
          <w:lang w:val="en-US"/>
        </w:rPr>
        <w:t xml:space="preserve"> </w:t>
      </w:r>
      <w:r>
        <w:rPr>
          <w:lang w:val="en-US"/>
        </w:rPr>
        <w:t>AT0025</w:t>
      </w:r>
      <w:bookmarkEnd w:id="28"/>
    </w:p>
    <w:p w14:paraId="57CB1733" w14:textId="77777777" w:rsidR="00D44AD8" w:rsidRPr="00D55656" w:rsidRDefault="00D44AD8" w:rsidP="00E8137E">
      <w:pPr>
        <w:pStyle w:val="Prrafodelista"/>
        <w:numPr>
          <w:ilvl w:val="0"/>
          <w:numId w:val="86"/>
        </w:numPr>
        <w:rPr>
          <w:rStyle w:val="nfasissutil"/>
        </w:rPr>
      </w:pPr>
      <w:r w:rsidRPr="00D55656">
        <w:rPr>
          <w:rStyle w:val="nfasissutil"/>
        </w:rPr>
        <w:t>Requerimiento</w:t>
      </w:r>
    </w:p>
    <w:p w14:paraId="5813A16D" w14:textId="77777777" w:rsidR="00D44AD8" w:rsidRDefault="00D44AD8" w:rsidP="00D44AD8">
      <w:pPr>
        <w:pStyle w:val="Prrafodelista"/>
        <w:spacing w:before="0"/>
        <w:ind w:left="0"/>
        <w:contextualSpacing w:val="0"/>
      </w:pPr>
      <w:r>
        <w:t xml:space="preserve">AT0025: </w:t>
      </w:r>
      <w:r w:rsidRPr="00B62804">
        <w:t xml:space="preserve">La </w:t>
      </w:r>
      <w:r>
        <w:t>UM</w:t>
      </w:r>
      <w:r w:rsidRPr="00B62804">
        <w:t xml:space="preserve"> debe contener el elemento Reloj conmutador horario: Dispositivo o funcionalidad de la Unidad de Medida que permite la discriminación horaria (registros de consumos en distintos periodos de tiempo en función de la fecha y hora de consumo), los cierres de facturación, así como las estampas de tiempo utilizadas en las curvas de carga o registros de Eventos SMMC y Alarmas, entre otros.</w:t>
      </w:r>
    </w:p>
    <w:p w14:paraId="0424B595" w14:textId="77777777" w:rsidR="00D44AD8" w:rsidRPr="00D55656" w:rsidRDefault="00D44AD8" w:rsidP="00E8137E">
      <w:pPr>
        <w:pStyle w:val="Prrafodelista"/>
        <w:numPr>
          <w:ilvl w:val="0"/>
          <w:numId w:val="86"/>
        </w:numPr>
        <w:spacing w:after="0"/>
        <w:rPr>
          <w:rStyle w:val="nfasissutil"/>
        </w:rPr>
      </w:pPr>
      <w:r w:rsidRPr="00D55656">
        <w:rPr>
          <w:rStyle w:val="nfasissutil"/>
        </w:rPr>
        <w:t xml:space="preserve">Comentario inodú del requerimiento </w:t>
      </w:r>
    </w:p>
    <w:p w14:paraId="0F56C696" w14:textId="5A033E98" w:rsidR="00D44AD8" w:rsidRDefault="00D44AD8" w:rsidP="00D44AD8">
      <w:r>
        <w:t xml:space="preserve">Este requerimiento comprende </w:t>
      </w:r>
      <w:r w:rsidR="000A434D">
        <w:t xml:space="preserve">uno de </w:t>
      </w:r>
      <w:r>
        <w:t>los componentes mínimos exigidos para cada una de las UM y se debe verificar para cada una de las UM utilizadas por Enel.</w:t>
      </w:r>
    </w:p>
    <w:p w14:paraId="58B39991" w14:textId="751D6FA6" w:rsidR="00F12644" w:rsidRDefault="00F12644" w:rsidP="00D44AD8">
      <w:r>
        <w:t>Respecto de la capacidad de sincronización</w:t>
      </w:r>
      <w:r w:rsidR="00794542">
        <w:t xml:space="preserve"> del reloj</w:t>
      </w:r>
      <w:r>
        <w:t xml:space="preserve">, esto se revisará en la sección </w:t>
      </w:r>
      <w:r w:rsidR="006D0533">
        <w:fldChar w:fldCharType="begin"/>
      </w:r>
      <w:r w:rsidR="006D0533">
        <w:instrText xml:space="preserve"> REF _Ref84965828 \r \h </w:instrText>
      </w:r>
      <w:r w:rsidR="006D0533">
        <w:fldChar w:fldCharType="separate"/>
      </w:r>
      <w:r w:rsidR="006D0533">
        <w:t>8</w:t>
      </w:r>
      <w:r w:rsidR="006D0533">
        <w:fldChar w:fldCharType="end"/>
      </w:r>
      <w:r w:rsidR="00794542">
        <w:fldChar w:fldCharType="begin"/>
      </w:r>
      <w:r w:rsidR="00794542">
        <w:instrText xml:space="preserve"> REF _Ref81315927 \r \h </w:instrText>
      </w:r>
      <w:r w:rsidR="00794542">
        <w:fldChar w:fldCharType="separate"/>
      </w:r>
      <w:r w:rsidR="0006631D" w:rsidRPr="00935369">
        <w:rPr>
          <w:b/>
        </w:rPr>
        <w:t>.</w:t>
      </w:r>
      <w:r w:rsidR="00794542">
        <w:fldChar w:fldCharType="end"/>
      </w:r>
      <w:r w:rsidR="00794542">
        <w:t xml:space="preserve"> sobre la capacidad de sincronización horaria del SMMC.</w:t>
      </w:r>
    </w:p>
    <w:p w14:paraId="044A5287" w14:textId="77777777" w:rsidR="00D44AD8" w:rsidRPr="00B23B6D" w:rsidRDefault="00D44AD8" w:rsidP="00E8137E">
      <w:pPr>
        <w:pStyle w:val="Prrafodelista"/>
        <w:numPr>
          <w:ilvl w:val="0"/>
          <w:numId w:val="8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D44AD8" w14:paraId="5D967206" w14:textId="77777777" w:rsidTr="00E03722">
        <w:tc>
          <w:tcPr>
            <w:tcW w:w="2155" w:type="dxa"/>
            <w:vAlign w:val="center"/>
          </w:tcPr>
          <w:p w14:paraId="324CC927" w14:textId="77777777" w:rsidR="00D44AD8" w:rsidRPr="002440F7" w:rsidRDefault="00D44AD8" w:rsidP="00E03722">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6CDBB47" w14:textId="77777777" w:rsidR="00D44AD8" w:rsidRPr="00905BCA" w:rsidRDefault="00D44AD8" w:rsidP="00E03722">
            <w:pPr>
              <w:spacing w:after="0"/>
              <w:jc w:val="left"/>
              <w:rPr>
                <w:color w:val="404040" w:themeColor="text1" w:themeTint="BF"/>
              </w:rPr>
            </w:pPr>
            <w:r>
              <w:rPr>
                <w:color w:val="404040" w:themeColor="text1" w:themeTint="BF"/>
              </w:rPr>
              <w:t>Unidad de medida</w:t>
            </w:r>
          </w:p>
        </w:tc>
      </w:tr>
      <w:tr w:rsidR="00D44AD8" w:rsidRPr="006F6402" w14:paraId="3DF87970" w14:textId="77777777" w:rsidTr="00E03722">
        <w:tc>
          <w:tcPr>
            <w:tcW w:w="2155" w:type="dxa"/>
            <w:vAlign w:val="center"/>
          </w:tcPr>
          <w:p w14:paraId="6FA14B36" w14:textId="77777777" w:rsidR="00D44AD8" w:rsidRPr="002440F7" w:rsidRDefault="00D44AD8" w:rsidP="00E03722">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9CF3A33" w14:textId="15B881FE" w:rsidR="00D44AD8" w:rsidRPr="00B01A2D" w:rsidRDefault="00D44AD8" w:rsidP="00E03722">
            <w:pPr>
              <w:spacing w:after="0"/>
              <w:jc w:val="left"/>
              <w:rPr>
                <w:color w:val="404040" w:themeColor="text1" w:themeTint="BF"/>
                <w:lang w:val="en-US"/>
              </w:rPr>
            </w:pPr>
            <w:r>
              <w:rPr>
                <w:color w:val="404040" w:themeColor="text1" w:themeTint="BF"/>
                <w:lang w:val="en-US"/>
              </w:rPr>
              <w:t>AT00</w:t>
            </w:r>
            <w:r w:rsidR="00FF1407">
              <w:rPr>
                <w:color w:val="404040" w:themeColor="text1" w:themeTint="BF"/>
                <w:lang w:val="en-US"/>
              </w:rPr>
              <w:t>25</w:t>
            </w:r>
          </w:p>
        </w:tc>
      </w:tr>
    </w:tbl>
    <w:p w14:paraId="00579F66" w14:textId="77777777" w:rsidR="00D44AD8" w:rsidRPr="00D55656" w:rsidRDefault="00D44AD8" w:rsidP="00E8137E">
      <w:pPr>
        <w:pStyle w:val="Prrafodelista"/>
        <w:numPr>
          <w:ilvl w:val="0"/>
          <w:numId w:val="8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44AD8" w14:paraId="58D69CEA" w14:textId="77777777" w:rsidTr="00E03722">
        <w:tc>
          <w:tcPr>
            <w:tcW w:w="2155" w:type="dxa"/>
            <w:vAlign w:val="center"/>
          </w:tcPr>
          <w:p w14:paraId="3C8ABA23" w14:textId="77777777" w:rsidR="00D44AD8" w:rsidRPr="002440F7" w:rsidRDefault="00D44AD8" w:rsidP="00E03722">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1139F64" w14:textId="77777777" w:rsidR="00D44AD8" w:rsidRPr="00905BCA" w:rsidRDefault="00D44AD8" w:rsidP="00E03722">
            <w:pPr>
              <w:spacing w:after="0"/>
              <w:jc w:val="left"/>
              <w:rPr>
                <w:color w:val="404040" w:themeColor="text1" w:themeTint="BF"/>
              </w:rPr>
            </w:pPr>
            <w:r w:rsidRPr="00905BCA">
              <w:rPr>
                <w:color w:val="404040" w:themeColor="text1" w:themeTint="BF"/>
              </w:rPr>
              <w:t>“</w:t>
            </w:r>
            <w:r>
              <w:rPr>
                <w:color w:val="404040" w:themeColor="text1" w:themeTint="BF"/>
              </w:rPr>
              <w:t>Total</w:t>
            </w:r>
            <w:r w:rsidRPr="00905BCA">
              <w:rPr>
                <w:color w:val="404040" w:themeColor="text1" w:themeTint="BF"/>
              </w:rPr>
              <w:t>”</w:t>
            </w:r>
          </w:p>
        </w:tc>
      </w:tr>
      <w:tr w:rsidR="00D44AD8" w14:paraId="21607B95" w14:textId="77777777" w:rsidTr="00E03722">
        <w:tc>
          <w:tcPr>
            <w:tcW w:w="2155" w:type="dxa"/>
            <w:vAlign w:val="center"/>
          </w:tcPr>
          <w:p w14:paraId="3C4E91D4" w14:textId="77777777" w:rsidR="00D44AD8" w:rsidRPr="002440F7" w:rsidRDefault="00D44AD8" w:rsidP="00E03722">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D3D3D2C" w14:textId="77777777" w:rsidR="00D44AD8" w:rsidRPr="00A05B2D" w:rsidRDefault="00D44AD8" w:rsidP="00E03722">
            <w:pPr>
              <w:spacing w:after="0"/>
              <w:jc w:val="left"/>
              <w:rPr>
                <w:color w:val="404040" w:themeColor="text1" w:themeTint="BF"/>
              </w:rPr>
            </w:pPr>
            <w:r w:rsidRPr="001B1223">
              <w:rPr>
                <w:color w:val="404040" w:themeColor="text1" w:themeTint="BF"/>
              </w:rPr>
              <w:t>* Especificaciones técnicas de medidores: (EMH (LZQJXC- PHB), SL7000, ISKRA (MT880), ELSTER, ION) y medidor Enel.</w:t>
            </w:r>
          </w:p>
        </w:tc>
      </w:tr>
      <w:tr w:rsidR="00D44AD8" w14:paraId="169F752C" w14:textId="77777777" w:rsidTr="00E03722">
        <w:tc>
          <w:tcPr>
            <w:tcW w:w="2155" w:type="dxa"/>
            <w:vAlign w:val="center"/>
          </w:tcPr>
          <w:p w14:paraId="0D71B842" w14:textId="77777777" w:rsidR="00D44AD8" w:rsidRPr="002440F7" w:rsidRDefault="00D44AD8" w:rsidP="00E03722">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EB66722" w14:textId="5B84819B" w:rsidR="00D44AD8" w:rsidRDefault="00732D3C" w:rsidP="00E03722">
            <w:pPr>
              <w:spacing w:after="0"/>
              <w:jc w:val="left"/>
              <w:rPr>
                <w:highlight w:val="yellow"/>
              </w:rPr>
            </w:pPr>
            <w:r w:rsidRPr="00445A12">
              <w:t>No se recibió información acerca del medidor “ELSTER” por parte de Enel, por lo que no se verifico el requerimiento para este medidor.</w:t>
            </w:r>
          </w:p>
        </w:tc>
      </w:tr>
    </w:tbl>
    <w:p w14:paraId="7E5EC916" w14:textId="77777777" w:rsidR="00D44AD8" w:rsidRPr="00D55656" w:rsidRDefault="00D44AD8" w:rsidP="00E8137E">
      <w:pPr>
        <w:pStyle w:val="Prrafodelista"/>
        <w:numPr>
          <w:ilvl w:val="0"/>
          <w:numId w:val="86"/>
        </w:numPr>
        <w:rPr>
          <w:rStyle w:val="nfasissutil"/>
        </w:rPr>
      </w:pPr>
      <w:r w:rsidRPr="00D55656">
        <w:rPr>
          <w:rStyle w:val="nfasissutil"/>
        </w:rPr>
        <w:t>Documentación proporcionada por Enel/ Antecedentes para verificación de requerimiento.</w:t>
      </w:r>
    </w:p>
    <w:p w14:paraId="1555425D" w14:textId="6E7A8960" w:rsidR="00D44AD8" w:rsidRDefault="00D44AD8" w:rsidP="00D44AD8">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D44AD8" w:rsidRPr="00051A34" w14:paraId="0DBD4353" w14:textId="77777777" w:rsidTr="00E03722">
        <w:trPr>
          <w:trHeight w:val="432"/>
        </w:trPr>
        <w:tc>
          <w:tcPr>
            <w:tcW w:w="1152" w:type="pct"/>
            <w:vAlign w:val="center"/>
          </w:tcPr>
          <w:p w14:paraId="02DF9685" w14:textId="77777777" w:rsidR="00D44AD8" w:rsidRPr="00DA423E" w:rsidRDefault="00D44AD8" w:rsidP="00E03722">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569E30A6" w14:textId="77777777" w:rsidR="00D44AD8" w:rsidRPr="00DA423E" w:rsidRDefault="00D44AD8" w:rsidP="00E03722">
            <w:pPr>
              <w:spacing w:after="0"/>
              <w:jc w:val="center"/>
              <w:rPr>
                <w:b/>
                <w:bCs/>
                <w:color w:val="404040" w:themeColor="text1" w:themeTint="BF"/>
              </w:rPr>
            </w:pPr>
            <w:r w:rsidRPr="00DA423E">
              <w:rPr>
                <w:b/>
                <w:bCs/>
                <w:color w:val="404040" w:themeColor="text1" w:themeTint="BF"/>
              </w:rPr>
              <w:t>Contenido</w:t>
            </w:r>
          </w:p>
        </w:tc>
      </w:tr>
      <w:tr w:rsidR="000C06B4" w:rsidRPr="000C06B4" w14:paraId="7456DC69" w14:textId="77777777" w:rsidTr="00E03722">
        <w:trPr>
          <w:trHeight w:val="432"/>
        </w:trPr>
        <w:tc>
          <w:tcPr>
            <w:tcW w:w="1152" w:type="pct"/>
            <w:vAlign w:val="center"/>
          </w:tcPr>
          <w:p w14:paraId="4D366D2C" w14:textId="6CD01F4A" w:rsidR="000C06B4" w:rsidRPr="00DA423E" w:rsidRDefault="000C06B4" w:rsidP="00311D41">
            <w:pPr>
              <w:spacing w:after="0"/>
              <w:jc w:val="left"/>
              <w:rPr>
                <w:b/>
                <w:bCs/>
                <w:color w:val="404040" w:themeColor="text1" w:themeTint="BF"/>
              </w:rPr>
            </w:pPr>
            <w:r>
              <w:rPr>
                <w:rFonts w:ascii="Calibri" w:hAnsi="Calibri" w:cs="Calibri"/>
                <w:b/>
                <w:bCs/>
                <w:color w:val="404040" w:themeColor="text1" w:themeTint="BF"/>
              </w:rPr>
              <w:lastRenderedPageBreak/>
              <w:t>INODU-37-1</w:t>
            </w:r>
          </w:p>
        </w:tc>
        <w:tc>
          <w:tcPr>
            <w:tcW w:w="3848" w:type="pct"/>
            <w:vAlign w:val="center"/>
          </w:tcPr>
          <w:p w14:paraId="3C0704FB" w14:textId="7F0BC2EC" w:rsidR="000C06B4" w:rsidRPr="000C06B4" w:rsidRDefault="000C06B4" w:rsidP="000C06B4">
            <w:pPr>
              <w:spacing w:after="0"/>
              <w:jc w:val="left"/>
              <w:rPr>
                <w:b/>
                <w:bCs/>
                <w:color w:val="404040" w:themeColor="text1" w:themeTint="BF"/>
                <w:lang w:val="en-US"/>
              </w:rPr>
            </w:pPr>
            <w:r>
              <w:rPr>
                <w:rFonts w:ascii="Calibri" w:hAnsi="Calibri" w:cs="Calibri"/>
                <w:color w:val="404040"/>
                <w:lang w:val="en-US"/>
              </w:rPr>
              <w:t>General Characteristics of Single-Phase Bi-Directional Meter “NEXY-M” – Estándares de referencia</w:t>
            </w:r>
          </w:p>
        </w:tc>
      </w:tr>
      <w:tr w:rsidR="008C7EC0" w:rsidRPr="006B28A2" w14:paraId="77A25225" w14:textId="77777777" w:rsidTr="00E03722">
        <w:trPr>
          <w:trHeight w:val="432"/>
        </w:trPr>
        <w:tc>
          <w:tcPr>
            <w:tcW w:w="1152" w:type="pct"/>
            <w:vAlign w:val="center"/>
          </w:tcPr>
          <w:p w14:paraId="26C87312" w14:textId="7908AA78" w:rsidR="008C7EC0" w:rsidRPr="00DA423E" w:rsidRDefault="00A737C1" w:rsidP="00311D41">
            <w:pPr>
              <w:spacing w:after="0"/>
              <w:jc w:val="left"/>
              <w:rPr>
                <w:b/>
                <w:bCs/>
                <w:color w:val="404040" w:themeColor="text1" w:themeTint="BF"/>
              </w:rPr>
            </w:pPr>
            <w:r>
              <w:rPr>
                <w:rFonts w:ascii="Calibri" w:hAnsi="Calibri" w:cs="Calibri"/>
                <w:b/>
                <w:bCs/>
                <w:color w:val="404040"/>
              </w:rPr>
              <w:t>INODU-40-4</w:t>
            </w:r>
          </w:p>
        </w:tc>
        <w:tc>
          <w:tcPr>
            <w:tcW w:w="3848" w:type="pct"/>
            <w:vAlign w:val="center"/>
          </w:tcPr>
          <w:p w14:paraId="72F3376D" w14:textId="2B1F58C6" w:rsidR="008C7EC0" w:rsidRPr="00A737C1" w:rsidRDefault="00A737C1" w:rsidP="00A737C1">
            <w:pPr>
              <w:spacing w:after="0"/>
              <w:jc w:val="left"/>
              <w:rPr>
                <w:b/>
                <w:color w:val="404040" w:themeColor="text1" w:themeTint="BF"/>
                <w:lang w:val="en-US"/>
              </w:rPr>
            </w:pPr>
            <w:r w:rsidRPr="00A737C1">
              <w:rPr>
                <w:noProof/>
                <w:color w:val="404040" w:themeColor="text1" w:themeTint="BF"/>
                <w:lang w:val="en-US"/>
              </w:rPr>
              <w:t>EMH LZQJ-XC 17 Nov 2020 (LZQJXC-BIA-E-2.51) Instruction for use (17/09/2020) – Real time clock</w:t>
            </w:r>
          </w:p>
        </w:tc>
      </w:tr>
      <w:tr w:rsidR="00EB5B2E" w:rsidRPr="006B28A2" w14:paraId="3E3BA0ED" w14:textId="77777777" w:rsidTr="00E03722">
        <w:trPr>
          <w:trHeight w:val="432"/>
        </w:trPr>
        <w:tc>
          <w:tcPr>
            <w:tcW w:w="1152" w:type="pct"/>
            <w:vAlign w:val="center"/>
          </w:tcPr>
          <w:p w14:paraId="6CF78E5F" w14:textId="17C0BEBA" w:rsidR="00EB5B2E" w:rsidRDefault="00EB5B2E" w:rsidP="00311D41">
            <w:pPr>
              <w:spacing w:after="0"/>
              <w:jc w:val="left"/>
              <w:rPr>
                <w:rFonts w:ascii="Calibri" w:hAnsi="Calibri" w:cs="Calibri"/>
                <w:b/>
                <w:bCs/>
                <w:color w:val="404040"/>
              </w:rPr>
            </w:pPr>
            <w:r>
              <w:rPr>
                <w:rFonts w:ascii="Calibri" w:hAnsi="Calibri" w:cs="Calibri"/>
                <w:b/>
                <w:bCs/>
                <w:color w:val="404040"/>
              </w:rPr>
              <w:t>INODU-44-1</w:t>
            </w:r>
          </w:p>
        </w:tc>
        <w:tc>
          <w:tcPr>
            <w:tcW w:w="3848" w:type="pct"/>
            <w:vAlign w:val="center"/>
          </w:tcPr>
          <w:p w14:paraId="701DB1D1" w14:textId="1C6AD510" w:rsidR="00EB5B2E" w:rsidRPr="00A737C1" w:rsidRDefault="005F6B63" w:rsidP="00EB5B2E">
            <w:pPr>
              <w:spacing w:after="0"/>
              <w:jc w:val="left"/>
              <w:rPr>
                <w:noProof/>
                <w:color w:val="404040" w:themeColor="text1" w:themeTint="BF"/>
                <w:lang w:val="en-US"/>
              </w:rPr>
            </w:pPr>
            <w:r w:rsidRPr="005F6B63">
              <w:rPr>
                <w:noProof/>
                <w:color w:val="404040" w:themeColor="text1" w:themeTint="BF"/>
                <w:lang w:val="en-US"/>
              </w:rPr>
              <w:t>ION7400 7EN02-0290-11 Architecture &amp; ION Modules (01/2020)</w:t>
            </w:r>
            <w:r>
              <w:rPr>
                <w:noProof/>
                <w:color w:val="404040" w:themeColor="text1" w:themeTint="BF"/>
                <w:lang w:val="en-US"/>
              </w:rPr>
              <w:t xml:space="preserve"> – Clock module</w:t>
            </w:r>
          </w:p>
        </w:tc>
      </w:tr>
      <w:tr w:rsidR="00D44AD8" w:rsidRPr="009D2207" w14:paraId="183CE7EF" w14:textId="77777777" w:rsidTr="00E03722">
        <w:trPr>
          <w:trHeight w:val="432"/>
        </w:trPr>
        <w:tc>
          <w:tcPr>
            <w:tcW w:w="1152" w:type="pct"/>
            <w:vAlign w:val="center"/>
          </w:tcPr>
          <w:p w14:paraId="3BD96CE6" w14:textId="77777777" w:rsidR="00D44AD8" w:rsidRDefault="00D44AD8" w:rsidP="00311D41">
            <w:pPr>
              <w:spacing w:after="0"/>
              <w:jc w:val="left"/>
              <w:rPr>
                <w:rFonts w:ascii="Calibri" w:hAnsi="Calibri" w:cs="Calibri"/>
                <w:b/>
                <w:bCs/>
                <w:color w:val="404040"/>
              </w:rPr>
            </w:pPr>
            <w:r>
              <w:rPr>
                <w:rFonts w:ascii="Calibri" w:hAnsi="Calibri" w:cs="Calibri"/>
                <w:b/>
                <w:bCs/>
                <w:color w:val="404040"/>
              </w:rPr>
              <w:t>INODU-55-1</w:t>
            </w:r>
          </w:p>
        </w:tc>
        <w:tc>
          <w:tcPr>
            <w:tcW w:w="3848" w:type="pct"/>
            <w:vAlign w:val="center"/>
          </w:tcPr>
          <w:p w14:paraId="1F33908B" w14:textId="77777777" w:rsidR="00D44AD8" w:rsidRPr="009D2207" w:rsidRDefault="00D44AD8" w:rsidP="00E03722">
            <w:pPr>
              <w:spacing w:after="0"/>
              <w:jc w:val="left"/>
              <w:rPr>
                <w:rFonts w:ascii="Calibri" w:hAnsi="Calibri" w:cs="Calibri"/>
                <w:color w:val="404040"/>
              </w:rPr>
            </w:pPr>
            <w:r>
              <w:rPr>
                <w:rFonts w:ascii="Calibri" w:hAnsi="Calibri" w:cs="Calibri"/>
                <w:color w:val="404040"/>
              </w:rPr>
              <w:t>ISKRA MT880 EAK-020-615-636-V3.00 user manual (28/06/2016) – Estándares</w:t>
            </w:r>
          </w:p>
        </w:tc>
      </w:tr>
      <w:tr w:rsidR="00D44AD8" w:rsidRPr="009D2207" w14:paraId="67238B53" w14:textId="77777777" w:rsidTr="00E03722">
        <w:trPr>
          <w:trHeight w:val="432"/>
        </w:trPr>
        <w:tc>
          <w:tcPr>
            <w:tcW w:w="1152" w:type="pct"/>
            <w:vAlign w:val="center"/>
          </w:tcPr>
          <w:p w14:paraId="7D4F62DC" w14:textId="77777777" w:rsidR="00D44AD8" w:rsidRDefault="00D44AD8" w:rsidP="00311D41">
            <w:pPr>
              <w:spacing w:after="0"/>
              <w:jc w:val="left"/>
              <w:rPr>
                <w:b/>
                <w:bCs/>
                <w:lang w:val="en-US"/>
              </w:rPr>
            </w:pPr>
            <w:r>
              <w:rPr>
                <w:b/>
                <w:bCs/>
                <w:lang w:val="en-US"/>
              </w:rPr>
              <w:t>INODU-65-2</w:t>
            </w:r>
          </w:p>
        </w:tc>
        <w:tc>
          <w:tcPr>
            <w:tcW w:w="3848" w:type="pct"/>
            <w:vAlign w:val="center"/>
          </w:tcPr>
          <w:p w14:paraId="69907D4B" w14:textId="77777777" w:rsidR="00D44AD8" w:rsidRPr="009D2207" w:rsidRDefault="00D44AD8" w:rsidP="00E03722">
            <w:pPr>
              <w:spacing w:after="0"/>
              <w:jc w:val="left"/>
              <w:rPr>
                <w:noProof/>
                <w:color w:val="404040" w:themeColor="text1" w:themeTint="BF"/>
              </w:rPr>
            </w:pPr>
            <w:r w:rsidRPr="009D2207">
              <w:rPr>
                <w:noProof/>
                <w:color w:val="404040" w:themeColor="text1" w:themeTint="BF"/>
              </w:rPr>
              <w:t>ITRON SL-7000-IEC7 rev1.02 manual usuario (2010) – Reloj en Tiem</w:t>
            </w:r>
            <w:r>
              <w:rPr>
                <w:noProof/>
                <w:color w:val="404040" w:themeColor="text1" w:themeTint="BF"/>
              </w:rPr>
              <w:t>po Real</w:t>
            </w:r>
            <w:r w:rsidRPr="009D2207">
              <w:rPr>
                <w:noProof/>
                <w:color w:val="404040" w:themeColor="text1" w:themeTint="BF"/>
              </w:rPr>
              <w:t xml:space="preserve"> </w:t>
            </w:r>
          </w:p>
        </w:tc>
      </w:tr>
    </w:tbl>
    <w:p w14:paraId="56D6904A" w14:textId="77777777" w:rsidR="00D44AD8" w:rsidRPr="00D55656" w:rsidRDefault="00D44AD8" w:rsidP="00E8137E">
      <w:pPr>
        <w:pStyle w:val="Prrafodelista"/>
        <w:numPr>
          <w:ilvl w:val="0"/>
          <w:numId w:val="86"/>
        </w:numPr>
        <w:spacing w:after="0"/>
        <w:rPr>
          <w:rStyle w:val="nfasissutil"/>
        </w:rPr>
      </w:pPr>
      <w:r w:rsidRPr="00D55656">
        <w:rPr>
          <w:rStyle w:val="nfasissutil"/>
        </w:rPr>
        <w:t>Auditoría inodú</w:t>
      </w:r>
    </w:p>
    <w:p w14:paraId="4D02A204" w14:textId="2DB5DBA4" w:rsidR="00D44AD8" w:rsidRDefault="00D44AD8" w:rsidP="00D44AD8">
      <w:pPr>
        <w:spacing w:after="0"/>
        <w:rPr>
          <w:rStyle w:val="nfasissutil"/>
          <w:b w:val="0"/>
          <w:bCs/>
        </w:rPr>
      </w:pPr>
      <w:r>
        <w:rPr>
          <w:rStyle w:val="nfasissutil"/>
          <w:b w:val="0"/>
          <w:bCs/>
        </w:rPr>
        <w:t>Respecto del requerimiento AT0025 sobre el reloj conmutador horario, en las evidencias INODU-55-1</w:t>
      </w:r>
      <w:r w:rsidR="000D7C41">
        <w:rPr>
          <w:rStyle w:val="nfasissutil"/>
          <w:b w:val="0"/>
          <w:bCs/>
        </w:rPr>
        <w:t>,</w:t>
      </w:r>
      <w:r>
        <w:rPr>
          <w:rStyle w:val="nfasissutil"/>
          <w:b w:val="0"/>
          <w:bCs/>
        </w:rPr>
        <w:t xml:space="preserve"> INODU-65-2</w:t>
      </w:r>
      <w:r w:rsidR="00C819F1">
        <w:rPr>
          <w:rStyle w:val="nfasissutil"/>
          <w:b w:val="0"/>
          <w:bCs/>
        </w:rPr>
        <w:t xml:space="preserve"> </w:t>
      </w:r>
      <w:r>
        <w:rPr>
          <w:rStyle w:val="nfasissutil"/>
          <w:b w:val="0"/>
          <w:bCs/>
        </w:rPr>
        <w:t>e INODU-</w:t>
      </w:r>
      <w:r w:rsidR="00C819F1">
        <w:rPr>
          <w:rStyle w:val="nfasissutil"/>
          <w:b w:val="0"/>
          <w:bCs/>
        </w:rPr>
        <w:t>37-1</w:t>
      </w:r>
      <w:r>
        <w:rPr>
          <w:rStyle w:val="nfasissutil"/>
          <w:b w:val="0"/>
          <w:bCs/>
        </w:rPr>
        <w:t xml:space="preserve"> se indica, para los equipos de medida ISKRA</w:t>
      </w:r>
      <w:r w:rsidR="0029115D">
        <w:rPr>
          <w:rStyle w:val="nfasissutil"/>
          <w:b w:val="0"/>
          <w:bCs/>
        </w:rPr>
        <w:t>,</w:t>
      </w:r>
      <w:r w:rsidR="000D7C41">
        <w:rPr>
          <w:rStyle w:val="nfasissutil"/>
          <w:b w:val="0"/>
          <w:bCs/>
        </w:rPr>
        <w:t xml:space="preserve"> </w:t>
      </w:r>
      <w:r>
        <w:rPr>
          <w:rStyle w:val="nfasissutil"/>
          <w:b w:val="0"/>
          <w:bCs/>
        </w:rPr>
        <w:t>ITRON</w:t>
      </w:r>
      <w:r w:rsidR="000D7C41">
        <w:rPr>
          <w:rStyle w:val="nfasissutil"/>
          <w:b w:val="0"/>
          <w:bCs/>
        </w:rPr>
        <w:t xml:space="preserve"> y NEXY-M</w:t>
      </w:r>
      <w:r>
        <w:rPr>
          <w:rStyle w:val="nfasissutil"/>
          <w:b w:val="0"/>
          <w:bCs/>
        </w:rPr>
        <w:t xml:space="preserve"> respectivamente, que el reloj integrado en estos medidores cumple con el estándar IEC 62054-21 respecto de relojes conmutadores.</w:t>
      </w:r>
      <w:r w:rsidR="003D2EAA">
        <w:rPr>
          <w:rStyle w:val="nfasissutil"/>
          <w:b w:val="0"/>
          <w:bCs/>
        </w:rPr>
        <w:t xml:space="preserve"> Por su parte, en las evidencias INODU</w:t>
      </w:r>
      <w:r w:rsidR="000109FC">
        <w:rPr>
          <w:rStyle w:val="nfasissutil"/>
          <w:b w:val="0"/>
          <w:bCs/>
        </w:rPr>
        <w:t>-</w:t>
      </w:r>
      <w:r w:rsidR="003D2EAA">
        <w:rPr>
          <w:rStyle w:val="nfasissutil"/>
          <w:b w:val="0"/>
          <w:bCs/>
        </w:rPr>
        <w:t xml:space="preserve">40-4 e INODU-44-1 se indica la presencia de un módulo de </w:t>
      </w:r>
      <w:r w:rsidR="00E604EE">
        <w:rPr>
          <w:rStyle w:val="nfasissutil"/>
          <w:b w:val="0"/>
          <w:bCs/>
          <w:i/>
          <w:iCs w:val="0"/>
        </w:rPr>
        <w:t>Clock</w:t>
      </w:r>
      <w:r w:rsidR="00E604EE">
        <w:rPr>
          <w:rStyle w:val="nfasissutil"/>
          <w:b w:val="0"/>
          <w:bCs/>
        </w:rPr>
        <w:t xml:space="preserve"> integrado en los equipos de medida.</w:t>
      </w:r>
    </w:p>
    <w:p w14:paraId="790E5887" w14:textId="77777777" w:rsidR="00D44AD8" w:rsidRPr="00317BEC" w:rsidRDefault="00D44AD8" w:rsidP="00D44AD8">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D44AD8" w:rsidRPr="00AB7B89" w14:paraId="55A5FC19" w14:textId="77777777" w:rsidTr="00E03722">
        <w:trPr>
          <w:trHeight w:val="644"/>
        </w:trPr>
        <w:tc>
          <w:tcPr>
            <w:tcW w:w="864" w:type="pct"/>
            <w:vAlign w:val="center"/>
          </w:tcPr>
          <w:p w14:paraId="36673485" w14:textId="77777777" w:rsidR="00D44AD8" w:rsidRPr="00AB7B89" w:rsidRDefault="00D44AD8" w:rsidP="00E03722">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3056A75C" w14:textId="77777777" w:rsidR="00D44AD8" w:rsidRPr="00AB7B89" w:rsidRDefault="00D44AD8" w:rsidP="00E03722">
            <w:pPr>
              <w:spacing w:after="0"/>
              <w:jc w:val="left"/>
              <w:rPr>
                <w:b/>
                <w:bCs/>
                <w:color w:val="404040" w:themeColor="text1" w:themeTint="BF"/>
              </w:rPr>
            </w:pPr>
            <w:r w:rsidRPr="00AB7B89">
              <w:rPr>
                <w:b/>
                <w:bCs/>
                <w:color w:val="404040" w:themeColor="text1" w:themeTint="BF"/>
              </w:rPr>
              <w:t>EMH</w:t>
            </w:r>
          </w:p>
        </w:tc>
        <w:tc>
          <w:tcPr>
            <w:tcW w:w="834" w:type="pct"/>
            <w:vAlign w:val="center"/>
          </w:tcPr>
          <w:p w14:paraId="075F547C" w14:textId="77777777" w:rsidR="00D44AD8" w:rsidRPr="00AB7B89" w:rsidRDefault="00D44AD8" w:rsidP="00E03722">
            <w:pPr>
              <w:spacing w:after="0"/>
              <w:jc w:val="left"/>
              <w:rPr>
                <w:b/>
                <w:bCs/>
                <w:color w:val="404040" w:themeColor="text1" w:themeTint="BF"/>
              </w:rPr>
            </w:pPr>
            <w:r w:rsidRPr="00AB7B89">
              <w:rPr>
                <w:b/>
                <w:bCs/>
                <w:color w:val="404040" w:themeColor="text1" w:themeTint="BF"/>
              </w:rPr>
              <w:t>ION</w:t>
            </w:r>
          </w:p>
        </w:tc>
        <w:tc>
          <w:tcPr>
            <w:tcW w:w="833" w:type="pct"/>
            <w:vAlign w:val="center"/>
          </w:tcPr>
          <w:p w14:paraId="6F38C746" w14:textId="77777777" w:rsidR="00D44AD8" w:rsidRPr="00AB7B89" w:rsidRDefault="00D44AD8" w:rsidP="00E03722">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7041CB67" w14:textId="77777777" w:rsidR="00D44AD8" w:rsidRPr="00AB7B89" w:rsidRDefault="00D44AD8" w:rsidP="00E03722">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27251BBD" w14:textId="77777777" w:rsidR="00D44AD8" w:rsidRPr="00AB7B89" w:rsidRDefault="00D44AD8" w:rsidP="00E03722">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D44AD8" w:rsidRPr="00AB7B89" w14:paraId="2CE301A9" w14:textId="77777777" w:rsidTr="00E03722">
        <w:trPr>
          <w:trHeight w:val="628"/>
        </w:trPr>
        <w:tc>
          <w:tcPr>
            <w:tcW w:w="864" w:type="pct"/>
            <w:vAlign w:val="center"/>
          </w:tcPr>
          <w:p w14:paraId="43BBAC0C" w14:textId="77777777" w:rsidR="00D44AD8" w:rsidRPr="00AB7B89" w:rsidRDefault="00D44AD8" w:rsidP="00E03722">
            <w:pPr>
              <w:spacing w:after="0"/>
              <w:jc w:val="left"/>
              <w:rPr>
                <w:b/>
                <w:bCs/>
                <w:color w:val="404040" w:themeColor="text1" w:themeTint="BF"/>
              </w:rPr>
            </w:pPr>
            <w:r w:rsidRPr="00AB7B89">
              <w:rPr>
                <w:b/>
                <w:bCs/>
                <w:color w:val="404040" w:themeColor="text1" w:themeTint="BF"/>
              </w:rPr>
              <w:t>AT00</w:t>
            </w:r>
            <w:r>
              <w:rPr>
                <w:b/>
                <w:bCs/>
                <w:color w:val="404040" w:themeColor="text1" w:themeTint="BF"/>
              </w:rPr>
              <w:t>25</w:t>
            </w:r>
          </w:p>
        </w:tc>
        <w:tc>
          <w:tcPr>
            <w:tcW w:w="802" w:type="pct"/>
            <w:vAlign w:val="center"/>
          </w:tcPr>
          <w:p w14:paraId="11C41611" w14:textId="3D01CC4D" w:rsidR="00D44AD8" w:rsidRPr="00A05B2D" w:rsidRDefault="00E604EE" w:rsidP="00E03722">
            <w:pPr>
              <w:spacing w:after="0"/>
              <w:jc w:val="left"/>
              <w:rPr>
                <w:color w:val="404040" w:themeColor="text1" w:themeTint="BF"/>
              </w:rPr>
            </w:pPr>
            <w:r>
              <w:rPr>
                <w:color w:val="404040" w:themeColor="text1" w:themeTint="BF"/>
              </w:rPr>
              <w:t>Cumple</w:t>
            </w:r>
          </w:p>
        </w:tc>
        <w:tc>
          <w:tcPr>
            <w:tcW w:w="834" w:type="pct"/>
            <w:vAlign w:val="center"/>
          </w:tcPr>
          <w:p w14:paraId="2A8F3C28" w14:textId="2F258E4C" w:rsidR="00D44AD8" w:rsidRPr="00A05B2D" w:rsidRDefault="00E604EE" w:rsidP="00E03722">
            <w:pPr>
              <w:spacing w:after="0"/>
              <w:jc w:val="left"/>
              <w:rPr>
                <w:color w:val="404040" w:themeColor="text1" w:themeTint="BF"/>
              </w:rPr>
            </w:pPr>
            <w:r>
              <w:rPr>
                <w:color w:val="404040" w:themeColor="text1" w:themeTint="BF"/>
              </w:rPr>
              <w:t>Cumple</w:t>
            </w:r>
          </w:p>
        </w:tc>
        <w:tc>
          <w:tcPr>
            <w:tcW w:w="833" w:type="pct"/>
            <w:vAlign w:val="center"/>
          </w:tcPr>
          <w:p w14:paraId="540383ED" w14:textId="77777777" w:rsidR="00D44AD8" w:rsidRPr="00A05B2D" w:rsidRDefault="00D44AD8" w:rsidP="00E03722">
            <w:pPr>
              <w:spacing w:after="0"/>
              <w:jc w:val="left"/>
              <w:rPr>
                <w:color w:val="404040" w:themeColor="text1" w:themeTint="BF"/>
              </w:rPr>
            </w:pPr>
            <w:r>
              <w:rPr>
                <w:color w:val="404040" w:themeColor="text1" w:themeTint="BF"/>
              </w:rPr>
              <w:t>Cumple</w:t>
            </w:r>
          </w:p>
        </w:tc>
        <w:tc>
          <w:tcPr>
            <w:tcW w:w="833" w:type="pct"/>
            <w:vAlign w:val="center"/>
          </w:tcPr>
          <w:p w14:paraId="25E8FA2F" w14:textId="77777777" w:rsidR="00D44AD8" w:rsidRPr="00A05B2D" w:rsidRDefault="00D44AD8" w:rsidP="00E03722">
            <w:pPr>
              <w:spacing w:after="0"/>
              <w:jc w:val="left"/>
              <w:rPr>
                <w:color w:val="404040" w:themeColor="text1" w:themeTint="BF"/>
              </w:rPr>
            </w:pPr>
            <w:r>
              <w:rPr>
                <w:color w:val="404040" w:themeColor="text1" w:themeTint="BF"/>
              </w:rPr>
              <w:t>Cumple</w:t>
            </w:r>
          </w:p>
        </w:tc>
        <w:tc>
          <w:tcPr>
            <w:tcW w:w="834" w:type="pct"/>
            <w:vAlign w:val="center"/>
          </w:tcPr>
          <w:p w14:paraId="75D2A3CE" w14:textId="1980F738" w:rsidR="00D44AD8" w:rsidRPr="00A05B2D" w:rsidRDefault="00E604EE" w:rsidP="00E03722">
            <w:pPr>
              <w:spacing w:after="0"/>
              <w:jc w:val="left"/>
              <w:rPr>
                <w:color w:val="404040" w:themeColor="text1" w:themeTint="BF"/>
              </w:rPr>
            </w:pPr>
            <w:r>
              <w:rPr>
                <w:color w:val="404040" w:themeColor="text1" w:themeTint="BF"/>
              </w:rPr>
              <w:t>Cumple</w:t>
            </w:r>
          </w:p>
        </w:tc>
      </w:tr>
    </w:tbl>
    <w:p w14:paraId="1BC3728F" w14:textId="77777777" w:rsidR="00D44AD8" w:rsidRPr="00D55656" w:rsidRDefault="00D44AD8" w:rsidP="00E8137E">
      <w:pPr>
        <w:pStyle w:val="Prrafodelista"/>
        <w:numPr>
          <w:ilvl w:val="0"/>
          <w:numId w:val="86"/>
        </w:numPr>
        <w:spacing w:after="0"/>
        <w:rPr>
          <w:rStyle w:val="nfasissutil"/>
        </w:rPr>
      </w:pPr>
      <w:r w:rsidRPr="00D55656">
        <w:rPr>
          <w:rStyle w:val="nfasissutil"/>
        </w:rPr>
        <w:t>Cumplimiento de auditoria</w:t>
      </w:r>
    </w:p>
    <w:p w14:paraId="340E9A56" w14:textId="6921CB76" w:rsidR="00D44AD8" w:rsidRDefault="00D44AD8" w:rsidP="00D44AD8">
      <w:r w:rsidRPr="008533B0">
        <w:t xml:space="preserve">Basado en los antecedentes revisados, a juicio de inodú, </w:t>
      </w:r>
      <w:r>
        <w:t xml:space="preserve">se cumple </w:t>
      </w:r>
      <w:r w:rsidR="00E604EE">
        <w:rPr>
          <w:b/>
          <w:bCs/>
        </w:rPr>
        <w:t>totalmente</w:t>
      </w:r>
      <w:r>
        <w:t xml:space="preserve"> </w:t>
      </w:r>
      <w:r w:rsidRPr="008533B0">
        <w:t>el requerimiento.</w:t>
      </w:r>
    </w:p>
    <w:p w14:paraId="2F43AC89" w14:textId="77777777" w:rsidR="00D44AD8" w:rsidRPr="00D55656" w:rsidRDefault="00D44AD8" w:rsidP="00E8137E">
      <w:pPr>
        <w:pStyle w:val="Prrafodelista"/>
        <w:numPr>
          <w:ilvl w:val="0"/>
          <w:numId w:val="86"/>
        </w:numPr>
        <w:spacing w:after="0"/>
        <w:rPr>
          <w:rStyle w:val="nfasissutil"/>
        </w:rPr>
      </w:pPr>
      <w:r w:rsidRPr="00D55656">
        <w:rPr>
          <w:rStyle w:val="nfasissutil"/>
        </w:rPr>
        <w:t>Observación auditoría</w:t>
      </w:r>
    </w:p>
    <w:p w14:paraId="7A14F0BE" w14:textId="7149D236" w:rsidR="006E6D24" w:rsidRDefault="006E6D24" w:rsidP="006E6D24">
      <w:pPr>
        <w:pStyle w:val="Prrafodelista"/>
        <w:spacing w:after="0"/>
        <w:ind w:left="0"/>
        <w:rPr>
          <w:rStyle w:val="nfasissutil"/>
          <w:b w:val="0"/>
          <w:bCs/>
        </w:rPr>
      </w:pPr>
      <w:r>
        <w:rPr>
          <w:rStyle w:val="nfasissutil"/>
          <w:b w:val="0"/>
          <w:bCs/>
        </w:rPr>
        <w:t>No hay observaciones adicionales respecto del requerimiento AT0025.</w:t>
      </w:r>
    </w:p>
    <w:p w14:paraId="5CAE8F4E" w14:textId="7AB54D65" w:rsidR="009F5AD2" w:rsidRPr="00343ADC" w:rsidRDefault="009F5AD2" w:rsidP="008A77F3">
      <w:pPr>
        <w:pStyle w:val="Ttulo2"/>
        <w:ind w:left="576"/>
      </w:pPr>
      <w:bookmarkStart w:id="29" w:name="_Toc85216322"/>
      <w:r>
        <w:t>Requerimiento AT0050</w:t>
      </w:r>
      <w:bookmarkEnd w:id="29"/>
    </w:p>
    <w:p w14:paraId="2FBC98FA" w14:textId="77777777" w:rsidR="009F5AD2" w:rsidRPr="00CD33BE" w:rsidRDefault="009F5AD2" w:rsidP="00E8137E">
      <w:pPr>
        <w:pStyle w:val="Prrafodelista"/>
        <w:numPr>
          <w:ilvl w:val="0"/>
          <w:numId w:val="7"/>
        </w:numPr>
        <w:rPr>
          <w:b/>
          <w:bCs/>
        </w:rPr>
      </w:pPr>
      <w:r w:rsidRPr="00CD33BE">
        <w:rPr>
          <w:b/>
          <w:bCs/>
        </w:rPr>
        <w:t>Requerimiento</w:t>
      </w:r>
    </w:p>
    <w:p w14:paraId="71456909" w14:textId="1906546F" w:rsidR="009F5AD2" w:rsidRPr="009A7353" w:rsidRDefault="009F5AD2" w:rsidP="009F5AD2">
      <w:pPr>
        <w:pStyle w:val="Prrafodelista"/>
        <w:ind w:left="0"/>
        <w:contextualSpacing w:val="0"/>
        <w:rPr>
          <w:b/>
          <w:bCs/>
        </w:rPr>
      </w:pPr>
      <w:r>
        <w:t xml:space="preserve">AT0050: </w:t>
      </w:r>
      <w:r w:rsidRPr="004D48E3">
        <w:t>Interfaces del SMMC, I</w:t>
      </w:r>
      <w:r>
        <w:t>1</w:t>
      </w:r>
      <w:r w:rsidRPr="004D48E3">
        <w:t>: Interfaz Unidad de Medida - Sistema de Gestión y Operación. Según referencia de definición de Anexo Técnico.</w:t>
      </w:r>
    </w:p>
    <w:p w14:paraId="0EDB83A5" w14:textId="77777777" w:rsidR="009F5AD2" w:rsidRPr="00CD33BE" w:rsidRDefault="009F5AD2" w:rsidP="00E8137E">
      <w:pPr>
        <w:pStyle w:val="Prrafodelista"/>
        <w:numPr>
          <w:ilvl w:val="0"/>
          <w:numId w:val="7"/>
        </w:numPr>
        <w:rPr>
          <w:b/>
          <w:bCs/>
        </w:rPr>
      </w:pPr>
      <w:r w:rsidRPr="00CD33BE">
        <w:rPr>
          <w:b/>
          <w:bCs/>
        </w:rPr>
        <w:t xml:space="preserve">Comentario inodú del requerimiento </w:t>
      </w:r>
    </w:p>
    <w:p w14:paraId="7ECBB954" w14:textId="48588AF3" w:rsidR="009F5AD2" w:rsidRDefault="009F5AD2" w:rsidP="00A61E55">
      <w:pPr>
        <w:pStyle w:val="Prrafodelista"/>
        <w:ind w:left="0"/>
        <w:contextualSpacing w:val="0"/>
      </w:pPr>
      <w:r>
        <w:t>E</w:t>
      </w:r>
      <w:r w:rsidR="005264B9">
        <w:t xml:space="preserve">l auditor interpreta que este requerimiento podría tener la intención de </w:t>
      </w:r>
      <w:r>
        <w:t>defini</w:t>
      </w:r>
      <w:r w:rsidR="005264B9">
        <w:t>r</w:t>
      </w:r>
      <w:r>
        <w:t xml:space="preserve"> la interfaz I1, sin embargo</w:t>
      </w:r>
      <w:r w:rsidR="008F66D0">
        <w:t>,</w:t>
      </w:r>
      <w:r>
        <w:t xml:space="preserve"> está mal escrito en los requerimientos definidos por la SEC. </w:t>
      </w:r>
      <w:r w:rsidR="00D03FBB">
        <w:t>Se interpreta que e</w:t>
      </w:r>
      <w:r>
        <w:t>l requerimiento debería ser:</w:t>
      </w:r>
    </w:p>
    <w:p w14:paraId="74EB7246" w14:textId="551D3E43" w:rsidR="009F5AD2" w:rsidRDefault="008F66D0" w:rsidP="00A61E55">
      <w:pPr>
        <w:autoSpaceDE w:val="0"/>
        <w:autoSpaceDN w:val="0"/>
        <w:adjustRightInd w:val="0"/>
        <w:spacing w:line="240" w:lineRule="auto"/>
        <w:rPr>
          <w:rFonts w:ascii="Calibri" w:hAnsi="Calibri" w:cs="Calibri"/>
          <w:sz w:val="24"/>
          <w:szCs w:val="24"/>
        </w:rPr>
      </w:pPr>
      <w:r>
        <w:rPr>
          <w:b/>
          <w:bCs/>
        </w:rPr>
        <w:t>“</w:t>
      </w:r>
      <w:r w:rsidRPr="004D48E3">
        <w:t>Interfaces del SMMC, I</w:t>
      </w:r>
      <w:r>
        <w:t>1</w:t>
      </w:r>
      <w:r w:rsidRPr="004D48E3">
        <w:t xml:space="preserve">: Interfaz Unidad de Medida - </w:t>
      </w:r>
      <w:r>
        <w:rPr>
          <w:rFonts w:ascii="Calibri" w:hAnsi="Calibri" w:cs="Calibri"/>
          <w:sz w:val="24"/>
          <w:szCs w:val="24"/>
        </w:rPr>
        <w:t>habilita el despliegue de datos desde la Unidad de Medida hacia el Visualizador, cuando corresponda, y con permiso únicamente de lectura.”</w:t>
      </w:r>
    </w:p>
    <w:p w14:paraId="5DEA6336" w14:textId="428C578E" w:rsidR="008F66D0" w:rsidRPr="00D3066D" w:rsidRDefault="008F66D0" w:rsidP="00A61E55">
      <w:pPr>
        <w:autoSpaceDE w:val="0"/>
        <w:autoSpaceDN w:val="0"/>
        <w:adjustRightInd w:val="0"/>
        <w:spacing w:line="240" w:lineRule="auto"/>
        <w:rPr>
          <w:b/>
          <w:bCs/>
        </w:rPr>
      </w:pPr>
      <w:r>
        <w:rPr>
          <w:rFonts w:ascii="Calibri" w:hAnsi="Calibri" w:cs="Calibri"/>
          <w:sz w:val="24"/>
          <w:szCs w:val="24"/>
        </w:rPr>
        <w:t>Para</w:t>
      </w:r>
      <w:r w:rsidR="00D03FBB">
        <w:rPr>
          <w:rFonts w:ascii="Calibri" w:hAnsi="Calibri" w:cs="Calibri"/>
          <w:sz w:val="24"/>
          <w:szCs w:val="24"/>
        </w:rPr>
        <w:t xml:space="preserve"> verificar el requerimiento se</w:t>
      </w:r>
      <w:r>
        <w:rPr>
          <w:rFonts w:ascii="Calibri" w:hAnsi="Calibri" w:cs="Calibri"/>
          <w:sz w:val="24"/>
          <w:szCs w:val="24"/>
        </w:rPr>
        <w:t xml:space="preserve"> deb</w:t>
      </w:r>
      <w:r w:rsidR="00D03FBB">
        <w:rPr>
          <w:rFonts w:ascii="Calibri" w:hAnsi="Calibri" w:cs="Calibri"/>
          <w:sz w:val="24"/>
          <w:szCs w:val="24"/>
        </w:rPr>
        <w:t>e</w:t>
      </w:r>
      <w:r>
        <w:rPr>
          <w:rFonts w:ascii="Calibri" w:hAnsi="Calibri" w:cs="Calibri"/>
          <w:sz w:val="24"/>
          <w:szCs w:val="24"/>
        </w:rPr>
        <w:t xml:space="preserve"> analiza</w:t>
      </w:r>
      <w:r w:rsidR="00D03FBB">
        <w:rPr>
          <w:rFonts w:ascii="Calibri" w:hAnsi="Calibri" w:cs="Calibri"/>
          <w:sz w:val="24"/>
          <w:szCs w:val="24"/>
        </w:rPr>
        <w:t>r</w:t>
      </w:r>
      <w:r>
        <w:rPr>
          <w:rFonts w:ascii="Calibri" w:hAnsi="Calibri" w:cs="Calibri"/>
          <w:sz w:val="24"/>
          <w:szCs w:val="24"/>
        </w:rPr>
        <w:t xml:space="preserve"> los </w:t>
      </w:r>
      <w:r w:rsidR="005232FC">
        <w:rPr>
          <w:rFonts w:ascii="Calibri" w:hAnsi="Calibri" w:cs="Calibri"/>
          <w:sz w:val="24"/>
          <w:szCs w:val="24"/>
        </w:rPr>
        <w:t>equipos de medida</w:t>
      </w:r>
      <w:r>
        <w:rPr>
          <w:rFonts w:ascii="Calibri" w:hAnsi="Calibri" w:cs="Calibri"/>
          <w:sz w:val="24"/>
          <w:szCs w:val="24"/>
        </w:rPr>
        <w:t xml:space="preserve"> y la existencia </w:t>
      </w:r>
      <w:r w:rsidR="00D03FBB">
        <w:rPr>
          <w:rFonts w:ascii="Calibri" w:hAnsi="Calibri" w:cs="Calibri"/>
          <w:sz w:val="24"/>
          <w:szCs w:val="24"/>
        </w:rPr>
        <w:t xml:space="preserve">de un </w:t>
      </w:r>
      <w:r>
        <w:rPr>
          <w:rFonts w:ascii="Calibri" w:hAnsi="Calibri" w:cs="Calibri"/>
          <w:sz w:val="24"/>
          <w:szCs w:val="24"/>
        </w:rPr>
        <w:t>Visualizador que permita la lectura respectiva.</w:t>
      </w:r>
    </w:p>
    <w:p w14:paraId="6891D9F4" w14:textId="77777777" w:rsidR="009F5AD2" w:rsidRPr="00424283" w:rsidRDefault="009F5AD2" w:rsidP="00E8137E">
      <w:pPr>
        <w:pStyle w:val="Prrafodelista"/>
        <w:numPr>
          <w:ilvl w:val="0"/>
          <w:numId w:val="7"/>
        </w:numPr>
        <w:rPr>
          <w:b/>
          <w:bCs/>
        </w:rPr>
      </w:pPr>
      <w:r w:rsidRPr="00424283">
        <w:rPr>
          <w:b/>
          <w:bCs/>
        </w:rPr>
        <w:lastRenderedPageBreak/>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9F5AD2" w:rsidRPr="00D76628" w14:paraId="31BFE69D" w14:textId="77777777" w:rsidTr="008F66D0">
        <w:trPr>
          <w:trHeight w:val="557"/>
        </w:trPr>
        <w:tc>
          <w:tcPr>
            <w:tcW w:w="2155" w:type="dxa"/>
            <w:vAlign w:val="center"/>
          </w:tcPr>
          <w:p w14:paraId="3E634B05" w14:textId="77777777" w:rsidR="009F5AD2" w:rsidRPr="00D76628" w:rsidRDefault="009F5AD2" w:rsidP="008D11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0241CF71" w14:textId="1E904FE2" w:rsidR="009F5AD2" w:rsidRPr="00D76628" w:rsidRDefault="009F5AD2" w:rsidP="008D1162">
            <w:pPr>
              <w:spacing w:after="0"/>
              <w:rPr>
                <w:color w:val="404040" w:themeColor="text1" w:themeTint="BF"/>
              </w:rPr>
            </w:pPr>
            <w:r w:rsidRPr="00DC6BBB">
              <w:rPr>
                <w:color w:val="404040" w:themeColor="text1" w:themeTint="BF"/>
              </w:rPr>
              <w:t xml:space="preserve">Interfaz </w:t>
            </w:r>
            <w:r w:rsidR="008F66D0">
              <w:rPr>
                <w:color w:val="404040" w:themeColor="text1" w:themeTint="BF"/>
              </w:rPr>
              <w:t>1</w:t>
            </w:r>
            <w:r w:rsidRPr="00DC6BBB">
              <w:rPr>
                <w:color w:val="404040" w:themeColor="text1" w:themeTint="BF"/>
              </w:rPr>
              <w:t xml:space="preserve">; </w:t>
            </w:r>
            <w:r>
              <w:rPr>
                <w:color w:val="404040" w:themeColor="text1" w:themeTint="BF"/>
              </w:rPr>
              <w:t>Unidad de Medida</w:t>
            </w:r>
            <w:r w:rsidRPr="00DC6BBB">
              <w:rPr>
                <w:color w:val="404040" w:themeColor="text1" w:themeTint="BF"/>
              </w:rPr>
              <w:t>; Comunicaciones.</w:t>
            </w:r>
          </w:p>
        </w:tc>
      </w:tr>
      <w:tr w:rsidR="009F5AD2" w:rsidRPr="00DC6BBB" w14:paraId="736CC5C3" w14:textId="77777777" w:rsidTr="008D1162">
        <w:tc>
          <w:tcPr>
            <w:tcW w:w="2155" w:type="dxa"/>
            <w:vAlign w:val="center"/>
          </w:tcPr>
          <w:p w14:paraId="29FED03C" w14:textId="77777777" w:rsidR="009F5AD2" w:rsidRPr="00D76628" w:rsidRDefault="009F5AD2" w:rsidP="008D11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2F8744F2" w14:textId="22B3FEF6" w:rsidR="009F5AD2" w:rsidRPr="00DC6BBB" w:rsidRDefault="009F5AD2" w:rsidP="008D1162">
            <w:pPr>
              <w:spacing w:after="0"/>
              <w:jc w:val="left"/>
              <w:rPr>
                <w:color w:val="404040" w:themeColor="text1" w:themeTint="BF"/>
                <w:lang w:val="en-US"/>
              </w:rPr>
            </w:pPr>
            <w:r>
              <w:rPr>
                <w:color w:val="404040" w:themeColor="text1" w:themeTint="BF"/>
                <w:lang w:val="en-US"/>
              </w:rPr>
              <w:t>AT002</w:t>
            </w:r>
            <w:r w:rsidR="008F66D0">
              <w:rPr>
                <w:color w:val="404040" w:themeColor="text1" w:themeTint="BF"/>
                <w:lang w:val="en-US"/>
              </w:rPr>
              <w:t>3</w:t>
            </w:r>
          </w:p>
        </w:tc>
      </w:tr>
    </w:tbl>
    <w:p w14:paraId="2EEBBF7B" w14:textId="77777777" w:rsidR="009F5AD2" w:rsidRPr="00CD6381" w:rsidRDefault="009F5AD2" w:rsidP="00E8137E">
      <w:pPr>
        <w:pStyle w:val="Prrafodelista"/>
        <w:numPr>
          <w:ilvl w:val="0"/>
          <w:numId w:val="7"/>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F5AD2" w:rsidRPr="00D76628" w14:paraId="0D366D02" w14:textId="77777777" w:rsidTr="008D1162">
        <w:tc>
          <w:tcPr>
            <w:tcW w:w="2155" w:type="dxa"/>
            <w:vAlign w:val="center"/>
          </w:tcPr>
          <w:p w14:paraId="251D8C0E" w14:textId="77777777" w:rsidR="009F5AD2" w:rsidRPr="00D76628" w:rsidRDefault="009F5AD2" w:rsidP="008D11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7992BBAA" w14:textId="39DCCE34" w:rsidR="008F66D0" w:rsidRPr="00D76628" w:rsidRDefault="008F66D0" w:rsidP="008D1162">
            <w:pPr>
              <w:spacing w:after="0"/>
              <w:jc w:val="left"/>
              <w:rPr>
                <w:color w:val="404040" w:themeColor="text1" w:themeTint="BF"/>
              </w:rPr>
            </w:pPr>
            <w:r>
              <w:rPr>
                <w:color w:val="404040" w:themeColor="text1" w:themeTint="BF"/>
              </w:rPr>
              <w:t>“No Aplica”</w:t>
            </w:r>
          </w:p>
        </w:tc>
      </w:tr>
      <w:tr w:rsidR="009F5AD2" w:rsidRPr="00D76628" w14:paraId="2736BD11" w14:textId="77777777" w:rsidTr="008D1162">
        <w:tc>
          <w:tcPr>
            <w:tcW w:w="2155" w:type="dxa"/>
            <w:vAlign w:val="center"/>
          </w:tcPr>
          <w:p w14:paraId="7C00B021" w14:textId="77777777" w:rsidR="009F5AD2" w:rsidRPr="00D76628" w:rsidRDefault="009F5AD2" w:rsidP="008D11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60F4B7A9" w14:textId="15DEC54A" w:rsidR="009F5AD2" w:rsidRPr="00D76628" w:rsidRDefault="009F5AD2" w:rsidP="008F66D0">
            <w:pPr>
              <w:pStyle w:val="Prrafodelista"/>
              <w:ind w:left="0"/>
              <w:rPr>
                <w:color w:val="404040" w:themeColor="text1" w:themeTint="BF"/>
              </w:rPr>
            </w:pPr>
            <w:r>
              <w:t xml:space="preserve">* </w:t>
            </w:r>
            <w:r w:rsidR="008F66D0">
              <w:t>No Aplica</w:t>
            </w:r>
          </w:p>
        </w:tc>
      </w:tr>
      <w:tr w:rsidR="009F5AD2" w:rsidRPr="00D76628" w14:paraId="5C007D37" w14:textId="77777777" w:rsidTr="008D1162">
        <w:tc>
          <w:tcPr>
            <w:tcW w:w="2155" w:type="dxa"/>
            <w:vAlign w:val="center"/>
          </w:tcPr>
          <w:p w14:paraId="79FFF383" w14:textId="77777777" w:rsidR="009F5AD2" w:rsidRPr="00D76628" w:rsidRDefault="009F5AD2" w:rsidP="008D11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6B2DED96" w14:textId="7FA17C8A" w:rsidR="009F5AD2" w:rsidRPr="00D76628" w:rsidRDefault="008A540A" w:rsidP="008D1162">
            <w:pPr>
              <w:spacing w:after="0"/>
              <w:jc w:val="left"/>
              <w:rPr>
                <w:highlight w:val="yellow"/>
              </w:rPr>
            </w:pPr>
            <w:r w:rsidRPr="008A540A">
              <w:t>No hay observaciones adicionales</w:t>
            </w:r>
          </w:p>
        </w:tc>
      </w:tr>
    </w:tbl>
    <w:p w14:paraId="19D08C36" w14:textId="77777777" w:rsidR="009F5AD2" w:rsidRDefault="009F5AD2" w:rsidP="00E8137E">
      <w:pPr>
        <w:pStyle w:val="Prrafodelista"/>
        <w:numPr>
          <w:ilvl w:val="0"/>
          <w:numId w:val="7"/>
        </w:num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9F5AD2" w:rsidRPr="00051A34" w14:paraId="36496E99" w14:textId="77777777" w:rsidTr="008D1162">
        <w:trPr>
          <w:trHeight w:val="432"/>
        </w:trPr>
        <w:tc>
          <w:tcPr>
            <w:tcW w:w="1152" w:type="pct"/>
            <w:vAlign w:val="center"/>
          </w:tcPr>
          <w:p w14:paraId="709FB64D" w14:textId="77777777" w:rsidR="009F5AD2" w:rsidRPr="00DA423E" w:rsidRDefault="009F5AD2" w:rsidP="008D1162">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A219B23" w14:textId="77777777" w:rsidR="009F5AD2" w:rsidRPr="00DA423E" w:rsidRDefault="009F5AD2" w:rsidP="008D1162">
            <w:pPr>
              <w:spacing w:after="0"/>
              <w:jc w:val="center"/>
              <w:rPr>
                <w:b/>
                <w:bCs/>
                <w:color w:val="404040" w:themeColor="text1" w:themeTint="BF"/>
              </w:rPr>
            </w:pPr>
            <w:r w:rsidRPr="00DA423E">
              <w:rPr>
                <w:b/>
                <w:bCs/>
                <w:color w:val="404040" w:themeColor="text1" w:themeTint="BF"/>
              </w:rPr>
              <w:t>Contenido</w:t>
            </w:r>
          </w:p>
        </w:tc>
      </w:tr>
      <w:tr w:rsidR="008F66D0" w:rsidRPr="006B28A2" w14:paraId="5666CB2E" w14:textId="77777777" w:rsidTr="008D1162">
        <w:trPr>
          <w:trHeight w:val="432"/>
        </w:trPr>
        <w:tc>
          <w:tcPr>
            <w:tcW w:w="1152" w:type="pct"/>
            <w:vAlign w:val="center"/>
          </w:tcPr>
          <w:p w14:paraId="34F9E27D" w14:textId="72F1702B" w:rsidR="008F66D0" w:rsidRPr="00051A34" w:rsidRDefault="008F66D0" w:rsidP="008F66D0">
            <w:pPr>
              <w:spacing w:after="0"/>
              <w:jc w:val="left"/>
              <w:rPr>
                <w:b/>
                <w:bCs/>
                <w:color w:val="404040" w:themeColor="text1" w:themeTint="BF"/>
              </w:rPr>
            </w:pPr>
            <w:r>
              <w:rPr>
                <w:rFonts w:ascii="Calibri" w:hAnsi="Calibri" w:cs="Calibri"/>
                <w:b/>
                <w:bCs/>
                <w:color w:val="404040" w:themeColor="text1" w:themeTint="BF"/>
              </w:rPr>
              <w:t>INODU-37-3</w:t>
            </w:r>
          </w:p>
        </w:tc>
        <w:tc>
          <w:tcPr>
            <w:tcW w:w="3848" w:type="pct"/>
            <w:vAlign w:val="center"/>
          </w:tcPr>
          <w:p w14:paraId="7172A668" w14:textId="60694E3F" w:rsidR="008F66D0" w:rsidRPr="008E7C26" w:rsidRDefault="008F66D0" w:rsidP="008F66D0">
            <w:pPr>
              <w:spacing w:after="0"/>
              <w:jc w:val="left"/>
              <w:rPr>
                <w:rFonts w:cstheme="minorHAnsi"/>
                <w:noProof/>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8F66D0" w:rsidRPr="006B28A2" w14:paraId="5D54DC68" w14:textId="77777777" w:rsidTr="008D1162">
        <w:trPr>
          <w:trHeight w:val="432"/>
        </w:trPr>
        <w:tc>
          <w:tcPr>
            <w:tcW w:w="1152" w:type="pct"/>
            <w:vAlign w:val="center"/>
          </w:tcPr>
          <w:p w14:paraId="408D9707" w14:textId="671F931B" w:rsidR="008F66D0" w:rsidRPr="00051A34" w:rsidRDefault="008F66D0" w:rsidP="008F66D0">
            <w:pPr>
              <w:spacing w:after="0"/>
              <w:jc w:val="left"/>
              <w:rPr>
                <w:b/>
                <w:bCs/>
                <w:color w:val="404040" w:themeColor="text1" w:themeTint="BF"/>
              </w:rPr>
            </w:pPr>
            <w:r>
              <w:rPr>
                <w:b/>
                <w:bCs/>
                <w:color w:val="404040" w:themeColor="text1" w:themeTint="BF"/>
              </w:rPr>
              <w:t>INODU-37-6</w:t>
            </w:r>
          </w:p>
        </w:tc>
        <w:tc>
          <w:tcPr>
            <w:tcW w:w="3848" w:type="pct"/>
            <w:vAlign w:val="center"/>
          </w:tcPr>
          <w:p w14:paraId="12E7AFED" w14:textId="6C1BAE7A" w:rsidR="008F66D0" w:rsidRPr="00505805" w:rsidRDefault="008F66D0" w:rsidP="008F66D0">
            <w:pPr>
              <w:spacing w:after="0"/>
              <w:jc w:val="left"/>
              <w:rPr>
                <w:rFonts w:cstheme="minorHAnsi"/>
                <w:color w:val="404040" w:themeColor="text1" w:themeTint="BF"/>
                <w:lang w:val="en-US"/>
              </w:rPr>
            </w:pPr>
            <w:r>
              <w:rPr>
                <w:rFonts w:ascii="Calibri" w:hAnsi="Calibri" w:cs="Calibri"/>
                <w:color w:val="404040"/>
                <w:lang w:val="en-US"/>
              </w:rPr>
              <w:t>General Characteristics of Single-Phase Bi-Directional Meter “NEXY-M” -Meter key components included into traceability</w:t>
            </w:r>
          </w:p>
        </w:tc>
      </w:tr>
      <w:tr w:rsidR="008F66D0" w:rsidRPr="006B28A2" w14:paraId="533398BB" w14:textId="77777777" w:rsidTr="008D1162">
        <w:trPr>
          <w:trHeight w:val="432"/>
        </w:trPr>
        <w:tc>
          <w:tcPr>
            <w:tcW w:w="1152" w:type="pct"/>
            <w:vAlign w:val="center"/>
          </w:tcPr>
          <w:p w14:paraId="1B985C4C" w14:textId="39073E67" w:rsidR="008F66D0" w:rsidRPr="00051A34" w:rsidRDefault="008F66D0" w:rsidP="008F66D0">
            <w:pPr>
              <w:spacing w:after="0"/>
              <w:jc w:val="left"/>
              <w:rPr>
                <w:b/>
                <w:bCs/>
                <w:color w:val="404040" w:themeColor="text1" w:themeTint="BF"/>
              </w:rPr>
            </w:pPr>
            <w:r>
              <w:rPr>
                <w:b/>
                <w:bCs/>
                <w:color w:val="404040" w:themeColor="text1" w:themeTint="BF"/>
                <w:lang w:val="en-US"/>
              </w:rPr>
              <w:t>INODU-39-1</w:t>
            </w:r>
          </w:p>
        </w:tc>
        <w:tc>
          <w:tcPr>
            <w:tcW w:w="3848" w:type="pct"/>
            <w:vAlign w:val="center"/>
          </w:tcPr>
          <w:p w14:paraId="3F199345" w14:textId="0625059F" w:rsidR="008F66D0" w:rsidRPr="0047274F" w:rsidRDefault="008F66D0" w:rsidP="008F66D0">
            <w:pPr>
              <w:spacing w:after="0"/>
              <w:jc w:val="left"/>
              <w:rPr>
                <w:rFonts w:cstheme="minorHAnsi"/>
                <w:color w:val="404040" w:themeColor="text1" w:themeTint="BF"/>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8F66D0" w:rsidRPr="006B28A2" w14:paraId="7D5BE55C" w14:textId="77777777" w:rsidTr="008D1162">
        <w:trPr>
          <w:trHeight w:val="432"/>
        </w:trPr>
        <w:tc>
          <w:tcPr>
            <w:tcW w:w="1152" w:type="pct"/>
            <w:vAlign w:val="center"/>
          </w:tcPr>
          <w:p w14:paraId="7D770F87" w14:textId="4671AA78" w:rsidR="008F66D0" w:rsidRPr="00051A34" w:rsidRDefault="008F66D0" w:rsidP="008F66D0">
            <w:pPr>
              <w:spacing w:after="0"/>
              <w:jc w:val="left"/>
              <w:rPr>
                <w:b/>
                <w:bCs/>
                <w:color w:val="404040" w:themeColor="text1" w:themeTint="BF"/>
              </w:rPr>
            </w:pPr>
            <w:r>
              <w:rPr>
                <w:rFonts w:ascii="Calibri" w:hAnsi="Calibri" w:cs="Calibri"/>
                <w:b/>
                <w:bCs/>
                <w:color w:val="404040"/>
              </w:rPr>
              <w:t>INODU-45-3</w:t>
            </w:r>
          </w:p>
        </w:tc>
        <w:tc>
          <w:tcPr>
            <w:tcW w:w="3848" w:type="pct"/>
            <w:vAlign w:val="center"/>
          </w:tcPr>
          <w:p w14:paraId="5B9BA6D3" w14:textId="19CEC211" w:rsidR="008F66D0" w:rsidRPr="0047274F" w:rsidRDefault="008F66D0" w:rsidP="008F66D0">
            <w:pPr>
              <w:spacing w:after="0"/>
              <w:jc w:val="left"/>
              <w:rPr>
                <w:rFonts w:cstheme="minorHAnsi"/>
                <w:color w:val="404040" w:themeColor="text1" w:themeTint="BF"/>
                <w:lang w:val="en-US"/>
              </w:rPr>
            </w:pPr>
            <w:r w:rsidRPr="00505805">
              <w:rPr>
                <w:rFonts w:ascii="Calibri" w:hAnsi="Calibri" w:cs="Calibri"/>
                <w:color w:val="404040"/>
                <w:lang w:val="en-US"/>
              </w:rPr>
              <w:t xml:space="preserve">METSEION7400 PowerLogic ION7400 Panel mount meter - display - optical port and 2 pulse (10/2017) </w:t>
            </w:r>
            <w:r>
              <w:rPr>
                <w:rFonts w:ascii="Calibri" w:hAnsi="Calibri" w:cs="Calibri"/>
                <w:color w:val="404040"/>
                <w:lang w:val="en-US"/>
              </w:rPr>
              <w:t>–</w:t>
            </w:r>
            <w:r w:rsidRPr="00505805">
              <w:rPr>
                <w:rFonts w:ascii="Calibri" w:hAnsi="Calibri" w:cs="Calibri"/>
                <w:color w:val="404040"/>
                <w:lang w:val="en-US"/>
              </w:rPr>
              <w:t xml:space="preserve"> </w:t>
            </w:r>
            <w:r>
              <w:rPr>
                <w:rFonts w:ascii="Calibri" w:hAnsi="Calibri" w:cs="Calibri"/>
                <w:color w:val="404040"/>
                <w:lang w:val="en-US"/>
              </w:rPr>
              <w:t>LCD</w:t>
            </w:r>
          </w:p>
        </w:tc>
      </w:tr>
      <w:tr w:rsidR="008F66D0" w:rsidRPr="006B28A2" w14:paraId="4CBB5F57" w14:textId="77777777" w:rsidTr="008D1162">
        <w:trPr>
          <w:trHeight w:val="432"/>
        </w:trPr>
        <w:tc>
          <w:tcPr>
            <w:tcW w:w="1152" w:type="pct"/>
            <w:vAlign w:val="center"/>
          </w:tcPr>
          <w:p w14:paraId="497AEC2A" w14:textId="5B043D0B" w:rsidR="008F66D0" w:rsidRPr="00051A34" w:rsidRDefault="008F66D0" w:rsidP="008F66D0">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0BC2D6E9" w14:textId="3342CD69" w:rsidR="008F66D0" w:rsidRPr="0047274F" w:rsidRDefault="008F66D0" w:rsidP="008F66D0">
            <w:pPr>
              <w:spacing w:after="0"/>
              <w:jc w:val="left"/>
              <w:rPr>
                <w:rFonts w:cstheme="minorHAnsi"/>
                <w:color w:val="404040" w:themeColor="text1" w:themeTint="BF"/>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8F66D0" w:rsidRPr="00003951" w14:paraId="252CB8ED" w14:textId="77777777" w:rsidTr="008D1162">
        <w:trPr>
          <w:trHeight w:val="432"/>
        </w:trPr>
        <w:tc>
          <w:tcPr>
            <w:tcW w:w="1152" w:type="pct"/>
            <w:vAlign w:val="center"/>
          </w:tcPr>
          <w:p w14:paraId="4B457D5F" w14:textId="36E066D3" w:rsidR="008F66D0" w:rsidRPr="00A20A5C" w:rsidRDefault="008F66D0" w:rsidP="008F66D0">
            <w:pPr>
              <w:spacing w:after="0"/>
              <w:jc w:val="left"/>
              <w:rPr>
                <w:rFonts w:ascii="Calibri" w:hAnsi="Calibri" w:cs="Calibri"/>
                <w:b/>
                <w:bCs/>
                <w:color w:val="404040" w:themeColor="text1" w:themeTint="BF"/>
              </w:rPr>
            </w:pPr>
            <w:r>
              <w:rPr>
                <w:b/>
                <w:bCs/>
                <w:lang w:val="en-US"/>
              </w:rPr>
              <w:t>INODU-65-1</w:t>
            </w:r>
          </w:p>
        </w:tc>
        <w:tc>
          <w:tcPr>
            <w:tcW w:w="3848" w:type="pct"/>
            <w:vAlign w:val="center"/>
          </w:tcPr>
          <w:p w14:paraId="43E78D83" w14:textId="6BC40D6A" w:rsidR="008F66D0" w:rsidRPr="00505805" w:rsidRDefault="008F66D0" w:rsidP="008F66D0">
            <w:pPr>
              <w:spacing w:after="0"/>
              <w:jc w:val="left"/>
              <w:rPr>
                <w:rFonts w:cstheme="minorHAnsi"/>
                <w:color w:val="404040" w:themeColor="text1" w:themeTint="BF"/>
                <w:lang w:val="en-US"/>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18DE58A5" w14:textId="77777777" w:rsidR="009F5AD2" w:rsidRPr="005115D3" w:rsidRDefault="009F5AD2" w:rsidP="00E8137E">
      <w:pPr>
        <w:pStyle w:val="Prrafodelista"/>
        <w:numPr>
          <w:ilvl w:val="0"/>
          <w:numId w:val="7"/>
        </w:numPr>
        <w:spacing w:after="0"/>
        <w:rPr>
          <w:b/>
          <w:bCs/>
        </w:rPr>
      </w:pPr>
      <w:r w:rsidRPr="005115D3">
        <w:rPr>
          <w:b/>
          <w:bCs/>
        </w:rPr>
        <w:t>Auditoría inodú</w:t>
      </w:r>
    </w:p>
    <w:p w14:paraId="7FED946F" w14:textId="72E29402" w:rsidR="008F66D0" w:rsidRPr="008F66D0" w:rsidRDefault="008F66D0" w:rsidP="008F66D0">
      <w:pPr>
        <w:pStyle w:val="Prrafodelista"/>
        <w:spacing w:after="0"/>
        <w:ind w:left="0"/>
      </w:pPr>
      <w:r w:rsidRPr="008F66D0">
        <w:t xml:space="preserve">En base a lo desarrollado en el requerimiento AT0023, se corrobora la existencia de la interfaz </w:t>
      </w:r>
      <w:r w:rsidR="002B56EE">
        <w:t>I1</w:t>
      </w:r>
      <w:r w:rsidRPr="008F66D0">
        <w:t xml:space="preserve"> a través del equipo visualizador respectivo.</w:t>
      </w:r>
    </w:p>
    <w:p w14:paraId="1C7694F8" w14:textId="77777777" w:rsidR="008F66D0" w:rsidRDefault="008F66D0" w:rsidP="008F66D0">
      <w:pPr>
        <w:pStyle w:val="Prrafodelista"/>
        <w:spacing w:after="0"/>
        <w:ind w:left="0"/>
        <w:rPr>
          <w:b/>
          <w:bCs/>
        </w:rPr>
      </w:pPr>
    </w:p>
    <w:p w14:paraId="06A7A0A2" w14:textId="3E3B31AD" w:rsidR="009F5AD2" w:rsidRPr="009461C8" w:rsidRDefault="009F5AD2" w:rsidP="00E8137E">
      <w:pPr>
        <w:pStyle w:val="Prrafodelista"/>
        <w:numPr>
          <w:ilvl w:val="0"/>
          <w:numId w:val="7"/>
        </w:numPr>
        <w:spacing w:after="0"/>
        <w:rPr>
          <w:b/>
          <w:bCs/>
        </w:rPr>
      </w:pPr>
      <w:r w:rsidRPr="009461C8">
        <w:rPr>
          <w:b/>
          <w:bCs/>
        </w:rPr>
        <w:t>Cumplimiento de auditoria</w:t>
      </w:r>
    </w:p>
    <w:p w14:paraId="67CA0AD1" w14:textId="3B2F2EF8" w:rsidR="009F5AD2" w:rsidRPr="001A6C6F" w:rsidRDefault="009F5AD2" w:rsidP="009F5AD2">
      <w:pPr>
        <w:pStyle w:val="Prrafodelista"/>
        <w:spacing w:before="0"/>
        <w:ind w:left="0"/>
        <w:contextualSpacing w:val="0"/>
        <w:rPr>
          <w:b/>
          <w:bCs/>
        </w:rPr>
      </w:pPr>
      <w:r w:rsidRPr="00EA6725">
        <w:t xml:space="preserve">Basado en los antecedentes revisados, a juicio de inodú, se </w:t>
      </w:r>
      <w:r>
        <w:t xml:space="preserve">cumple </w:t>
      </w:r>
      <w:r w:rsidR="008F66D0" w:rsidRPr="00B81FF0">
        <w:rPr>
          <w:b/>
        </w:rPr>
        <w:t>totalmente</w:t>
      </w:r>
      <w:r w:rsidR="008F66D0" w:rsidRPr="008F66D0">
        <w:t xml:space="preserve"> </w:t>
      </w:r>
      <w:r w:rsidRPr="00EA6725">
        <w:t>el requerimiento.</w:t>
      </w:r>
    </w:p>
    <w:p w14:paraId="4D0DD4F5" w14:textId="77777777" w:rsidR="009F5AD2" w:rsidRPr="009461C8" w:rsidRDefault="009F5AD2" w:rsidP="00E8137E">
      <w:pPr>
        <w:pStyle w:val="Prrafodelista"/>
        <w:numPr>
          <w:ilvl w:val="0"/>
          <w:numId w:val="7"/>
        </w:numPr>
        <w:spacing w:after="0"/>
        <w:rPr>
          <w:b/>
          <w:bCs/>
        </w:rPr>
      </w:pPr>
      <w:r w:rsidRPr="009461C8">
        <w:rPr>
          <w:b/>
          <w:bCs/>
        </w:rPr>
        <w:t>Observación auditoría</w:t>
      </w:r>
    </w:p>
    <w:p w14:paraId="0CF0180C" w14:textId="03E34A45" w:rsidR="009F5AD2" w:rsidRDefault="00EF5F49" w:rsidP="006E6D24">
      <w:pPr>
        <w:pStyle w:val="Prrafodelista"/>
        <w:spacing w:after="0"/>
        <w:ind w:left="0"/>
        <w:rPr>
          <w:rStyle w:val="nfasissutil"/>
          <w:b w:val="0"/>
          <w:bCs/>
        </w:rPr>
      </w:pPr>
      <w:r>
        <w:rPr>
          <w:rStyle w:val="nfasissutil"/>
          <w:b w:val="0"/>
          <w:bCs/>
        </w:rPr>
        <w:t xml:space="preserve">Enel en su </w:t>
      </w:r>
      <w:r w:rsidR="00043C8E">
        <w:rPr>
          <w:rStyle w:val="nfasissutil"/>
          <w:b w:val="0"/>
          <w:bCs/>
        </w:rPr>
        <w:t>autoevaluación</w:t>
      </w:r>
      <w:r>
        <w:rPr>
          <w:rStyle w:val="nfasissutil"/>
          <w:b w:val="0"/>
          <w:bCs/>
        </w:rPr>
        <w:t xml:space="preserve"> indicó que el requerimiento, tal como está escrito, no aplica a sus unidades de medida.</w:t>
      </w:r>
    </w:p>
    <w:p w14:paraId="21D5B4EF" w14:textId="3C7CD259" w:rsidR="004533ED" w:rsidRPr="00343ADC" w:rsidRDefault="004533ED" w:rsidP="008A77F3">
      <w:pPr>
        <w:pStyle w:val="Ttulo2"/>
        <w:ind w:left="576"/>
      </w:pPr>
      <w:bookmarkStart w:id="30" w:name="_Toc85216323"/>
      <w:r>
        <w:t>Requerimiento AT0051</w:t>
      </w:r>
      <w:bookmarkEnd w:id="30"/>
    </w:p>
    <w:p w14:paraId="1E8B05F9" w14:textId="77777777" w:rsidR="004533ED" w:rsidRPr="00CD33BE" w:rsidRDefault="004533ED" w:rsidP="00E8137E">
      <w:pPr>
        <w:pStyle w:val="Prrafodelista"/>
        <w:numPr>
          <w:ilvl w:val="0"/>
          <w:numId w:val="117"/>
        </w:numPr>
        <w:rPr>
          <w:b/>
          <w:bCs/>
        </w:rPr>
      </w:pPr>
      <w:r w:rsidRPr="00CD33BE">
        <w:rPr>
          <w:b/>
          <w:bCs/>
        </w:rPr>
        <w:t>Requerimiento</w:t>
      </w:r>
    </w:p>
    <w:p w14:paraId="30DA4F4A" w14:textId="554190B6" w:rsidR="009A7353" w:rsidRPr="009A7353" w:rsidRDefault="00193AF4" w:rsidP="006E6D24">
      <w:pPr>
        <w:pStyle w:val="Prrafodelista"/>
        <w:ind w:left="0"/>
        <w:contextualSpacing w:val="0"/>
        <w:rPr>
          <w:b/>
          <w:bCs/>
        </w:rPr>
      </w:pPr>
      <w:r>
        <w:lastRenderedPageBreak/>
        <w:t xml:space="preserve">AT0051: </w:t>
      </w:r>
      <w:r w:rsidR="004D48E3" w:rsidRPr="004D48E3">
        <w:t>Interfaces del SMMC, I2: Interfaz Unidad de Medida - Sistema de Gestión y Operación. Según referencia de definición de Anexo Técnico.</w:t>
      </w:r>
    </w:p>
    <w:p w14:paraId="45C49709" w14:textId="087FFB5A" w:rsidR="004533ED" w:rsidRPr="00CD33BE" w:rsidRDefault="004533ED" w:rsidP="00E8137E">
      <w:pPr>
        <w:pStyle w:val="Prrafodelista"/>
        <w:numPr>
          <w:ilvl w:val="0"/>
          <w:numId w:val="117"/>
        </w:numPr>
        <w:rPr>
          <w:b/>
          <w:bCs/>
        </w:rPr>
      </w:pPr>
      <w:r w:rsidRPr="00CD33BE">
        <w:rPr>
          <w:b/>
          <w:bCs/>
        </w:rPr>
        <w:t xml:space="preserve">Comentario inodú del requerimiento </w:t>
      </w:r>
    </w:p>
    <w:p w14:paraId="21E2FD67" w14:textId="3DE2F545" w:rsidR="004533ED" w:rsidRDefault="004533ED" w:rsidP="006E6D24">
      <w:pPr>
        <w:pStyle w:val="Prrafodelista"/>
        <w:ind w:left="0"/>
        <w:contextualSpacing w:val="0"/>
      </w:pPr>
      <w:r>
        <w:t>Este requerimiento abarca la definición de la interfaz I</w:t>
      </w:r>
      <w:r w:rsidR="00AF6E0C">
        <w:t>2</w:t>
      </w:r>
      <w:r>
        <w:t xml:space="preserve"> y</w:t>
      </w:r>
      <w:r w:rsidR="006E6D24">
        <w:t>,</w:t>
      </w:r>
      <w:r>
        <w:t xml:space="preserve"> por ende, los distintos equipamientos que comunica. En particular, la interfaz relaciona la Unidad </w:t>
      </w:r>
      <w:r w:rsidR="00AF6E0C">
        <w:t xml:space="preserve">de Medida </w:t>
      </w:r>
      <w:r>
        <w:t>y el SGO.</w:t>
      </w:r>
      <w:r w:rsidRPr="00D3066D">
        <w:t xml:space="preserve"> </w:t>
      </w:r>
    </w:p>
    <w:p w14:paraId="1C2016B0" w14:textId="2C3B80A0" w:rsidR="004533ED" w:rsidRPr="00D3066D" w:rsidRDefault="004533ED" w:rsidP="006E6D24">
      <w:pPr>
        <w:pStyle w:val="Prrafodelista"/>
        <w:ind w:left="0"/>
        <w:contextualSpacing w:val="0"/>
        <w:rPr>
          <w:b/>
          <w:bCs/>
        </w:rPr>
      </w:pPr>
      <w:r>
        <w:t xml:space="preserve">La definición del Anexo </w:t>
      </w:r>
      <w:r w:rsidR="00610399">
        <w:t>T</w:t>
      </w:r>
      <w:r>
        <w:t>écnico</w:t>
      </w:r>
      <w:r w:rsidR="00610399">
        <w:t xml:space="preserve"> SMMC de la NTD</w:t>
      </w:r>
      <w:r>
        <w:t xml:space="preserve"> es la siguiente: “Las interfaces I2, I3 e I4 permiten la comunicación entre la Unidad de Medida y el Sistema de Gestión y Operación, entre la Unidad de Medida y la Unidad Concentradora y entre la Unidad Concentradora y el Sistema de Gestión y Operación, respectivamente. Todas ellas con permisos de escritura y lectura en ambos sentidos, según corresponda.”</w:t>
      </w:r>
    </w:p>
    <w:p w14:paraId="743C84ED" w14:textId="77777777" w:rsidR="004533ED" w:rsidRPr="00424283" w:rsidRDefault="004533ED" w:rsidP="00E8137E">
      <w:pPr>
        <w:pStyle w:val="Prrafodelista"/>
        <w:numPr>
          <w:ilvl w:val="0"/>
          <w:numId w:val="117"/>
        </w:numPr>
        <w:rPr>
          <w:b/>
          <w:bCs/>
        </w:rPr>
      </w:pPr>
      <w:r w:rsidRPr="00424283">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4533ED" w:rsidRPr="00D76628" w14:paraId="63EEC689" w14:textId="77777777" w:rsidTr="00C10BA3">
        <w:trPr>
          <w:trHeight w:val="476"/>
        </w:trPr>
        <w:tc>
          <w:tcPr>
            <w:tcW w:w="2155" w:type="dxa"/>
            <w:vAlign w:val="center"/>
          </w:tcPr>
          <w:p w14:paraId="50C47C45" w14:textId="77777777" w:rsidR="004533ED" w:rsidRPr="00D76628" w:rsidRDefault="004533ED" w:rsidP="00C10BA3">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1CE04CCB" w14:textId="446AB3ED" w:rsidR="004533ED" w:rsidRPr="00D76628" w:rsidRDefault="004533ED" w:rsidP="00C10BA3">
            <w:pPr>
              <w:spacing w:after="0"/>
              <w:rPr>
                <w:color w:val="404040" w:themeColor="text1" w:themeTint="BF"/>
              </w:rPr>
            </w:pPr>
            <w:r w:rsidRPr="00DC6BBB">
              <w:rPr>
                <w:color w:val="404040" w:themeColor="text1" w:themeTint="BF"/>
              </w:rPr>
              <w:t xml:space="preserve">Interfaz </w:t>
            </w:r>
            <w:r w:rsidR="00264E3B">
              <w:rPr>
                <w:color w:val="404040" w:themeColor="text1" w:themeTint="BF"/>
              </w:rPr>
              <w:t>2</w:t>
            </w:r>
            <w:r w:rsidRPr="00DC6BBB">
              <w:rPr>
                <w:color w:val="404040" w:themeColor="text1" w:themeTint="BF"/>
              </w:rPr>
              <w:t xml:space="preserve">; </w:t>
            </w:r>
            <w:r w:rsidR="00264E3B">
              <w:rPr>
                <w:color w:val="404040" w:themeColor="text1" w:themeTint="BF"/>
              </w:rPr>
              <w:t>Unidad de Medida</w:t>
            </w:r>
            <w:r w:rsidRPr="00DC6BBB">
              <w:rPr>
                <w:color w:val="404040" w:themeColor="text1" w:themeTint="BF"/>
              </w:rPr>
              <w:t>; Router 4G;</w:t>
            </w:r>
            <w:r>
              <w:rPr>
                <w:color w:val="404040" w:themeColor="text1" w:themeTint="BF"/>
              </w:rPr>
              <w:t xml:space="preserve"> SGO; </w:t>
            </w:r>
            <w:r w:rsidRPr="00DC6BBB">
              <w:rPr>
                <w:color w:val="404040" w:themeColor="text1" w:themeTint="BF"/>
              </w:rPr>
              <w:t>Comunicaciones.</w:t>
            </w:r>
          </w:p>
        </w:tc>
      </w:tr>
      <w:tr w:rsidR="004533ED" w:rsidRPr="00DC6BBB" w14:paraId="3A19BA55" w14:textId="77777777" w:rsidTr="00C10BA3">
        <w:tc>
          <w:tcPr>
            <w:tcW w:w="2155" w:type="dxa"/>
            <w:vAlign w:val="center"/>
          </w:tcPr>
          <w:p w14:paraId="5A4357D9" w14:textId="77777777" w:rsidR="004533ED" w:rsidRPr="00D76628" w:rsidRDefault="004533ED" w:rsidP="00C10BA3">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648E171E" w14:textId="7D2BD779" w:rsidR="004533ED" w:rsidRPr="00DC6BBB" w:rsidRDefault="00084C83" w:rsidP="00084C83">
            <w:pPr>
              <w:spacing w:after="0"/>
              <w:jc w:val="left"/>
              <w:rPr>
                <w:color w:val="404040" w:themeColor="text1" w:themeTint="BF"/>
                <w:lang w:val="en-US"/>
              </w:rPr>
            </w:pPr>
            <w:r>
              <w:rPr>
                <w:color w:val="404040" w:themeColor="text1" w:themeTint="BF"/>
                <w:lang w:val="en-US"/>
              </w:rPr>
              <w:t xml:space="preserve">AT0022; </w:t>
            </w:r>
            <w:r w:rsidR="00301248">
              <w:rPr>
                <w:color w:val="404040" w:themeColor="text1" w:themeTint="BF"/>
                <w:lang w:val="en-US"/>
              </w:rPr>
              <w:t xml:space="preserve">AT0053; </w:t>
            </w:r>
            <w:r w:rsidR="004533ED">
              <w:rPr>
                <w:color w:val="404040" w:themeColor="text1" w:themeTint="BF"/>
                <w:lang w:val="en-US"/>
              </w:rPr>
              <w:t>AT0</w:t>
            </w:r>
            <w:r w:rsidR="00264E3B">
              <w:rPr>
                <w:color w:val="404040" w:themeColor="text1" w:themeTint="BF"/>
                <w:lang w:val="en-US"/>
              </w:rPr>
              <w:t>136</w:t>
            </w:r>
          </w:p>
        </w:tc>
      </w:tr>
    </w:tbl>
    <w:p w14:paraId="080E1FF4" w14:textId="77777777" w:rsidR="004533ED" w:rsidRPr="00CD6381" w:rsidRDefault="004533ED" w:rsidP="00E8137E">
      <w:pPr>
        <w:pStyle w:val="Prrafodelista"/>
        <w:numPr>
          <w:ilvl w:val="0"/>
          <w:numId w:val="117"/>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533ED" w:rsidRPr="00D76628" w14:paraId="3C0B1F79" w14:textId="77777777" w:rsidTr="00C10BA3">
        <w:tc>
          <w:tcPr>
            <w:tcW w:w="2155" w:type="dxa"/>
            <w:vAlign w:val="center"/>
          </w:tcPr>
          <w:p w14:paraId="20EC9BA6" w14:textId="77777777" w:rsidR="004533ED" w:rsidRPr="00D76628" w:rsidRDefault="004533ED" w:rsidP="00C10BA3">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301BF823" w14:textId="77777777" w:rsidR="004533ED" w:rsidRPr="00D76628" w:rsidRDefault="004533ED" w:rsidP="00C10BA3">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4533ED" w:rsidRPr="00D76628" w14:paraId="3ED099DF" w14:textId="77777777" w:rsidTr="00C10BA3">
        <w:tc>
          <w:tcPr>
            <w:tcW w:w="2155" w:type="dxa"/>
            <w:vAlign w:val="center"/>
          </w:tcPr>
          <w:p w14:paraId="11C326BF" w14:textId="77777777" w:rsidR="004533ED" w:rsidRPr="00D76628" w:rsidRDefault="004533ED" w:rsidP="00C10BA3">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3E05CE6B" w14:textId="77777777" w:rsidR="00BD54A2" w:rsidRDefault="00BD54A2" w:rsidP="00692767">
            <w:pPr>
              <w:pStyle w:val="Prrafodelista"/>
              <w:ind w:left="0"/>
            </w:pPr>
            <w:r>
              <w:t>* Especificaciones Técnicas medidores Monitoreo.</w:t>
            </w:r>
          </w:p>
          <w:p w14:paraId="7FCCBF60" w14:textId="77777777" w:rsidR="00BD54A2" w:rsidRDefault="00BD54A2" w:rsidP="00692767">
            <w:pPr>
              <w:pStyle w:val="Prrafodelista"/>
              <w:ind w:left="0"/>
            </w:pPr>
            <w:r>
              <w:t>* SMMePlus Interfaces Diagram.pptx</w:t>
            </w:r>
          </w:p>
          <w:p w14:paraId="6780447F" w14:textId="6CD6C447" w:rsidR="004533ED" w:rsidRPr="00D76628" w:rsidRDefault="00BD54A2" w:rsidP="00BD54A2">
            <w:pPr>
              <w:pStyle w:val="Prrafodelista"/>
              <w:ind w:left="0"/>
              <w:rPr>
                <w:color w:val="404040" w:themeColor="text1" w:themeTint="BF"/>
              </w:rPr>
            </w:pPr>
            <w:r>
              <w:t>* Caso de uso 1</w:t>
            </w:r>
          </w:p>
        </w:tc>
      </w:tr>
      <w:tr w:rsidR="004533ED" w:rsidRPr="00D76628" w14:paraId="05F9C408" w14:textId="77777777" w:rsidTr="00C10BA3">
        <w:tc>
          <w:tcPr>
            <w:tcW w:w="2155" w:type="dxa"/>
            <w:vAlign w:val="center"/>
          </w:tcPr>
          <w:p w14:paraId="63ABE2C4" w14:textId="77777777" w:rsidR="004533ED" w:rsidRPr="00D76628" w:rsidRDefault="004533ED" w:rsidP="00C10BA3">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5427627A" w14:textId="09CDC9B8" w:rsidR="004533ED" w:rsidRPr="00D76628" w:rsidRDefault="00D05DBC" w:rsidP="00C10BA3">
            <w:pPr>
              <w:spacing w:after="0"/>
              <w:jc w:val="left"/>
              <w:rPr>
                <w:highlight w:val="yellow"/>
              </w:rPr>
            </w:pPr>
            <w:r w:rsidRPr="00D05DBC">
              <w:t>No hay observaciones adicionales</w:t>
            </w:r>
          </w:p>
        </w:tc>
      </w:tr>
    </w:tbl>
    <w:p w14:paraId="59E214FC" w14:textId="77777777" w:rsidR="004533ED" w:rsidRDefault="004533ED" w:rsidP="00E8137E">
      <w:pPr>
        <w:pStyle w:val="Prrafodelista"/>
        <w:numPr>
          <w:ilvl w:val="0"/>
          <w:numId w:val="117"/>
        </w:num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4533ED" w:rsidRPr="00051A34" w14:paraId="4A8CB423" w14:textId="77777777" w:rsidTr="00C10BA3">
        <w:trPr>
          <w:trHeight w:val="432"/>
        </w:trPr>
        <w:tc>
          <w:tcPr>
            <w:tcW w:w="1152" w:type="pct"/>
            <w:vAlign w:val="center"/>
          </w:tcPr>
          <w:p w14:paraId="6B25D5B0" w14:textId="77777777" w:rsidR="004533ED" w:rsidRPr="00DA423E" w:rsidRDefault="004533ED" w:rsidP="00C10BA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583C0EB" w14:textId="77777777" w:rsidR="004533ED" w:rsidRPr="00DA423E" w:rsidRDefault="004533ED" w:rsidP="00C10BA3">
            <w:pPr>
              <w:spacing w:after="0"/>
              <w:jc w:val="center"/>
              <w:rPr>
                <w:b/>
                <w:bCs/>
                <w:color w:val="404040" w:themeColor="text1" w:themeTint="BF"/>
              </w:rPr>
            </w:pPr>
            <w:r w:rsidRPr="00DA423E">
              <w:rPr>
                <w:b/>
                <w:bCs/>
                <w:color w:val="404040" w:themeColor="text1" w:themeTint="BF"/>
              </w:rPr>
              <w:t>Contenido</w:t>
            </w:r>
          </w:p>
        </w:tc>
      </w:tr>
      <w:tr w:rsidR="00D96DE5" w:rsidRPr="00051A34" w14:paraId="4637F2FB" w14:textId="77777777" w:rsidTr="00C10BA3">
        <w:trPr>
          <w:trHeight w:val="432"/>
        </w:trPr>
        <w:tc>
          <w:tcPr>
            <w:tcW w:w="1152" w:type="pct"/>
            <w:vAlign w:val="center"/>
          </w:tcPr>
          <w:p w14:paraId="12E78878" w14:textId="16EA4519" w:rsidR="00D96DE5" w:rsidRPr="00051A34" w:rsidRDefault="00D96DE5" w:rsidP="00311D41">
            <w:pPr>
              <w:spacing w:after="0"/>
              <w:jc w:val="left"/>
              <w:rPr>
                <w:b/>
                <w:bCs/>
                <w:color w:val="404040" w:themeColor="text1" w:themeTint="BF"/>
              </w:rPr>
            </w:pPr>
            <w:r>
              <w:rPr>
                <w:rFonts w:ascii="Calibri" w:hAnsi="Calibri" w:cs="Calibri"/>
                <w:b/>
                <w:bCs/>
                <w:color w:val="404040"/>
              </w:rPr>
              <w:t>INODU-02-2</w:t>
            </w:r>
          </w:p>
        </w:tc>
        <w:tc>
          <w:tcPr>
            <w:tcW w:w="3848" w:type="pct"/>
            <w:vAlign w:val="center"/>
          </w:tcPr>
          <w:p w14:paraId="576B30B2" w14:textId="34698E0C" w:rsidR="00D96DE5" w:rsidRPr="008E7C26" w:rsidRDefault="00D96DE5" w:rsidP="00D96DE5">
            <w:pPr>
              <w:spacing w:after="0"/>
              <w:jc w:val="left"/>
              <w:rPr>
                <w:rFonts w:cstheme="minorHAnsi"/>
                <w:noProof/>
                <w:color w:val="404040" w:themeColor="text1" w:themeTint="BF"/>
                <w:lang w:val="en-US"/>
              </w:rPr>
            </w:pPr>
            <w:r>
              <w:rPr>
                <w:rFonts w:ascii="Calibri" w:hAnsi="Calibri" w:cs="Calibri"/>
                <w:color w:val="404040"/>
              </w:rPr>
              <w:t>Tipos de comunicación Celular</w:t>
            </w:r>
          </w:p>
        </w:tc>
      </w:tr>
      <w:tr w:rsidR="00D96DE5" w:rsidRPr="00051A34" w14:paraId="0B2A1ABE" w14:textId="77777777" w:rsidTr="00C10BA3">
        <w:trPr>
          <w:trHeight w:val="432"/>
        </w:trPr>
        <w:tc>
          <w:tcPr>
            <w:tcW w:w="1152" w:type="pct"/>
            <w:vAlign w:val="center"/>
          </w:tcPr>
          <w:p w14:paraId="6B716A9C" w14:textId="240053D9" w:rsidR="00D96DE5" w:rsidRPr="00051A34" w:rsidRDefault="00D96DE5" w:rsidP="00311D41">
            <w:pPr>
              <w:spacing w:after="0"/>
              <w:jc w:val="left"/>
              <w:rPr>
                <w:b/>
                <w:bCs/>
                <w:color w:val="404040" w:themeColor="text1" w:themeTint="BF"/>
              </w:rPr>
            </w:pPr>
            <w:r>
              <w:rPr>
                <w:rFonts w:ascii="Calibri" w:hAnsi="Calibri" w:cs="Calibri"/>
                <w:b/>
                <w:bCs/>
                <w:color w:val="404040"/>
              </w:rPr>
              <w:t>INODU-02-5</w:t>
            </w:r>
          </w:p>
        </w:tc>
        <w:tc>
          <w:tcPr>
            <w:tcW w:w="3848" w:type="pct"/>
            <w:vAlign w:val="center"/>
          </w:tcPr>
          <w:p w14:paraId="7913E44B" w14:textId="3B9D61C8" w:rsidR="00D96DE5" w:rsidRPr="00D41E70" w:rsidRDefault="00D96DE5" w:rsidP="00D96DE5">
            <w:pPr>
              <w:spacing w:after="0"/>
              <w:jc w:val="left"/>
              <w:rPr>
                <w:rFonts w:cstheme="minorHAnsi"/>
                <w:color w:val="404040" w:themeColor="text1" w:themeTint="BF"/>
              </w:rPr>
            </w:pPr>
            <w:r>
              <w:rPr>
                <w:rFonts w:ascii="Calibri" w:hAnsi="Calibri" w:cs="Calibri"/>
                <w:color w:val="404040"/>
              </w:rPr>
              <w:t>Sistema de Gestión y Operación para Medidor Enel</w:t>
            </w:r>
          </w:p>
        </w:tc>
      </w:tr>
      <w:tr w:rsidR="00D96DE5" w:rsidRPr="00051A34" w14:paraId="38A7ADE1" w14:textId="77777777" w:rsidTr="00C10BA3">
        <w:trPr>
          <w:trHeight w:val="432"/>
        </w:trPr>
        <w:tc>
          <w:tcPr>
            <w:tcW w:w="1152" w:type="pct"/>
            <w:vAlign w:val="center"/>
          </w:tcPr>
          <w:p w14:paraId="6950AA7C" w14:textId="31C65B4B" w:rsidR="00D96DE5" w:rsidRPr="00051A34" w:rsidRDefault="00D96DE5" w:rsidP="00311D41">
            <w:pPr>
              <w:spacing w:after="0"/>
              <w:jc w:val="left"/>
              <w:rPr>
                <w:b/>
                <w:bCs/>
                <w:color w:val="404040" w:themeColor="text1" w:themeTint="BF"/>
              </w:rPr>
            </w:pPr>
            <w:r>
              <w:rPr>
                <w:rFonts w:ascii="Calibri" w:hAnsi="Calibri" w:cs="Calibri"/>
                <w:b/>
                <w:bCs/>
                <w:color w:val="404040"/>
              </w:rPr>
              <w:t>INODU-02-7</w:t>
            </w:r>
          </w:p>
        </w:tc>
        <w:tc>
          <w:tcPr>
            <w:tcW w:w="3848" w:type="pct"/>
            <w:vAlign w:val="center"/>
          </w:tcPr>
          <w:p w14:paraId="56A9517B" w14:textId="21A926D6" w:rsidR="00D96DE5" w:rsidRPr="00D41E70" w:rsidRDefault="00D96DE5" w:rsidP="00D96DE5">
            <w:pPr>
              <w:spacing w:after="0"/>
              <w:jc w:val="left"/>
              <w:rPr>
                <w:rFonts w:cstheme="minorHAnsi"/>
                <w:color w:val="404040" w:themeColor="text1" w:themeTint="BF"/>
              </w:rPr>
            </w:pPr>
            <w:r>
              <w:rPr>
                <w:rFonts w:ascii="Calibri" w:hAnsi="Calibri" w:cs="Calibri"/>
                <w:color w:val="404040"/>
              </w:rPr>
              <w:t>Definición interfaces en Solución Enel</w:t>
            </w:r>
          </w:p>
        </w:tc>
      </w:tr>
      <w:tr w:rsidR="00D96DE5" w:rsidRPr="00051A34" w14:paraId="0C4E828A" w14:textId="77777777" w:rsidTr="00C10BA3">
        <w:trPr>
          <w:trHeight w:val="432"/>
        </w:trPr>
        <w:tc>
          <w:tcPr>
            <w:tcW w:w="1152" w:type="pct"/>
            <w:vAlign w:val="center"/>
          </w:tcPr>
          <w:p w14:paraId="13C6748C" w14:textId="4BEBD50E" w:rsidR="00D96DE5" w:rsidRPr="00051A34" w:rsidRDefault="00D96DE5" w:rsidP="00311D41">
            <w:pPr>
              <w:spacing w:after="0"/>
              <w:jc w:val="left"/>
              <w:rPr>
                <w:b/>
                <w:bCs/>
                <w:color w:val="404040" w:themeColor="text1" w:themeTint="BF"/>
              </w:rPr>
            </w:pPr>
            <w:r>
              <w:rPr>
                <w:rFonts w:ascii="Calibri" w:hAnsi="Calibri" w:cs="Calibri"/>
                <w:b/>
                <w:bCs/>
                <w:color w:val="404040"/>
              </w:rPr>
              <w:t>INODU-02-9</w:t>
            </w:r>
          </w:p>
        </w:tc>
        <w:tc>
          <w:tcPr>
            <w:tcW w:w="3848" w:type="pct"/>
            <w:vAlign w:val="center"/>
          </w:tcPr>
          <w:p w14:paraId="3F71D03D" w14:textId="31594C22" w:rsidR="00D96DE5" w:rsidRPr="00D41E70" w:rsidRDefault="00D96DE5" w:rsidP="00D96DE5">
            <w:pPr>
              <w:spacing w:after="0"/>
              <w:jc w:val="left"/>
              <w:rPr>
                <w:rFonts w:cstheme="minorHAnsi"/>
                <w:color w:val="404040" w:themeColor="text1" w:themeTint="BF"/>
              </w:rPr>
            </w:pPr>
            <w:r>
              <w:rPr>
                <w:rFonts w:ascii="Calibri" w:hAnsi="Calibri" w:cs="Calibri"/>
                <w:color w:val="404040"/>
              </w:rPr>
              <w:t>Diagrama y descripción Solución Medidor Punto a Punto</w:t>
            </w:r>
          </w:p>
        </w:tc>
      </w:tr>
      <w:tr w:rsidR="00D96DE5" w:rsidRPr="00051A34" w14:paraId="040A1295" w14:textId="77777777" w:rsidTr="00C10BA3">
        <w:trPr>
          <w:trHeight w:val="432"/>
        </w:trPr>
        <w:tc>
          <w:tcPr>
            <w:tcW w:w="1152" w:type="pct"/>
            <w:vAlign w:val="center"/>
          </w:tcPr>
          <w:p w14:paraId="3AF29B76" w14:textId="7A256653" w:rsidR="00D96DE5" w:rsidRPr="00051A34" w:rsidRDefault="00D96DE5" w:rsidP="00311D41">
            <w:pPr>
              <w:spacing w:after="0"/>
              <w:jc w:val="left"/>
              <w:rPr>
                <w:b/>
                <w:bCs/>
                <w:color w:val="404040" w:themeColor="text1" w:themeTint="BF"/>
              </w:rPr>
            </w:pPr>
            <w:r>
              <w:rPr>
                <w:rFonts w:ascii="Calibri" w:hAnsi="Calibri" w:cs="Calibri"/>
                <w:b/>
                <w:bCs/>
                <w:color w:val="404040"/>
              </w:rPr>
              <w:t>INODU-23-1</w:t>
            </w:r>
          </w:p>
        </w:tc>
        <w:tc>
          <w:tcPr>
            <w:tcW w:w="3848" w:type="pct"/>
            <w:vAlign w:val="center"/>
          </w:tcPr>
          <w:p w14:paraId="0842C19B" w14:textId="07D37225" w:rsidR="00D96DE5" w:rsidRPr="008E7C26" w:rsidRDefault="00D96DE5" w:rsidP="00D96DE5">
            <w:pPr>
              <w:spacing w:after="0"/>
              <w:jc w:val="left"/>
              <w:rPr>
                <w:rFonts w:cstheme="minorHAnsi"/>
                <w:noProof/>
                <w:color w:val="404040" w:themeColor="text1" w:themeTint="BF"/>
              </w:rPr>
            </w:pPr>
            <w:r>
              <w:rPr>
                <w:rFonts w:ascii="Calibri" w:hAnsi="Calibri" w:cs="Calibri"/>
                <w:color w:val="404040"/>
              </w:rPr>
              <w:t>Manual del Router, información sobre conexiones WAN.</w:t>
            </w:r>
          </w:p>
        </w:tc>
      </w:tr>
      <w:tr w:rsidR="00D96DE5" w:rsidRPr="00D15885" w14:paraId="69780E9D" w14:textId="77777777" w:rsidTr="00C10BA3">
        <w:trPr>
          <w:trHeight w:val="432"/>
        </w:trPr>
        <w:tc>
          <w:tcPr>
            <w:tcW w:w="1152" w:type="pct"/>
            <w:vAlign w:val="center"/>
          </w:tcPr>
          <w:p w14:paraId="1177853F" w14:textId="753B8524" w:rsidR="00D96DE5" w:rsidRPr="00051A34" w:rsidRDefault="00D96DE5" w:rsidP="00311D41">
            <w:pPr>
              <w:spacing w:after="0"/>
              <w:jc w:val="left"/>
              <w:rPr>
                <w:b/>
                <w:bCs/>
                <w:color w:val="404040" w:themeColor="text1" w:themeTint="BF"/>
              </w:rPr>
            </w:pPr>
            <w:r>
              <w:rPr>
                <w:rFonts w:ascii="Calibri" w:hAnsi="Calibri" w:cs="Calibri"/>
                <w:b/>
                <w:bCs/>
                <w:color w:val="404040"/>
              </w:rPr>
              <w:t>INODU-24-1</w:t>
            </w:r>
          </w:p>
        </w:tc>
        <w:tc>
          <w:tcPr>
            <w:tcW w:w="3848" w:type="pct"/>
            <w:vAlign w:val="center"/>
          </w:tcPr>
          <w:p w14:paraId="313F6E52" w14:textId="025C0B5C" w:rsidR="00D96DE5" w:rsidRPr="00076D1F" w:rsidRDefault="00D96DE5" w:rsidP="00D96DE5">
            <w:pPr>
              <w:spacing w:after="0"/>
              <w:jc w:val="left"/>
              <w:rPr>
                <w:rFonts w:cstheme="minorHAnsi"/>
                <w:noProof/>
                <w:color w:val="404040" w:themeColor="text1" w:themeTint="BF"/>
                <w:lang w:val="en-US"/>
              </w:rPr>
            </w:pPr>
            <w:r>
              <w:rPr>
                <w:rFonts w:ascii="Calibri" w:hAnsi="Calibri" w:cs="Calibri"/>
                <w:color w:val="404040"/>
              </w:rPr>
              <w:t>Datasheet RUT955 –</w:t>
            </w:r>
            <w:r w:rsidR="007824BC">
              <w:rPr>
                <w:rFonts w:ascii="Calibri" w:hAnsi="Calibri" w:cs="Calibri"/>
                <w:color w:val="404040"/>
              </w:rPr>
              <w:t>Ethernet</w:t>
            </w:r>
          </w:p>
        </w:tc>
      </w:tr>
      <w:tr w:rsidR="00D96DE5" w:rsidRPr="006B28A2" w14:paraId="7D1B0DB9" w14:textId="77777777" w:rsidTr="00C10BA3">
        <w:trPr>
          <w:trHeight w:val="432"/>
        </w:trPr>
        <w:tc>
          <w:tcPr>
            <w:tcW w:w="1152" w:type="pct"/>
            <w:vAlign w:val="center"/>
          </w:tcPr>
          <w:p w14:paraId="5BF556E5" w14:textId="42C78A21" w:rsidR="00D96DE5" w:rsidRPr="00051A34" w:rsidRDefault="00D96DE5" w:rsidP="00311D41">
            <w:pPr>
              <w:spacing w:after="0"/>
              <w:jc w:val="left"/>
              <w:rPr>
                <w:b/>
                <w:bCs/>
                <w:color w:val="404040" w:themeColor="text1" w:themeTint="BF"/>
              </w:rPr>
            </w:pPr>
            <w:r>
              <w:rPr>
                <w:rFonts w:ascii="Calibri" w:hAnsi="Calibri" w:cs="Calibri"/>
                <w:b/>
                <w:bCs/>
                <w:color w:val="404040"/>
              </w:rPr>
              <w:t>INODU-40-2</w:t>
            </w:r>
          </w:p>
        </w:tc>
        <w:tc>
          <w:tcPr>
            <w:tcW w:w="3848" w:type="pct"/>
            <w:vAlign w:val="center"/>
          </w:tcPr>
          <w:p w14:paraId="6E137FCF" w14:textId="20867818" w:rsidR="00D96DE5" w:rsidRPr="008E7C26" w:rsidRDefault="00D96DE5" w:rsidP="00D96DE5">
            <w:pPr>
              <w:spacing w:after="0"/>
              <w:jc w:val="left"/>
              <w:rPr>
                <w:rFonts w:cstheme="minorHAnsi"/>
                <w:noProof/>
                <w:color w:val="404040" w:themeColor="text1" w:themeTint="BF"/>
                <w:lang w:val="en-US"/>
              </w:rPr>
            </w:pPr>
            <w:r w:rsidRPr="00505805">
              <w:rPr>
                <w:rFonts w:ascii="Calibri" w:hAnsi="Calibri" w:cs="Calibri"/>
                <w:color w:val="404040"/>
                <w:lang w:val="en-US"/>
              </w:rPr>
              <w:t>EMH LZQJ-XC 28.05.2021 (LZQJXC-DAB-E-3.35</w:t>
            </w:r>
            <w:r w:rsidR="00065FEB" w:rsidRPr="00505805">
              <w:rPr>
                <w:rFonts w:ascii="Calibri" w:hAnsi="Calibri" w:cs="Calibri"/>
                <w:color w:val="404040"/>
                <w:lang w:val="en-US"/>
              </w:rPr>
              <w:t>) (</w:t>
            </w:r>
            <w:r w:rsidRPr="00505805">
              <w:rPr>
                <w:rFonts w:ascii="Calibri" w:hAnsi="Calibri" w:cs="Calibri"/>
                <w:color w:val="404040"/>
                <w:lang w:val="en-US"/>
              </w:rPr>
              <w:t>28/05/2021) - Additional equipment features of the LZQJ-XC</w:t>
            </w:r>
          </w:p>
        </w:tc>
      </w:tr>
      <w:tr w:rsidR="00D96DE5" w:rsidRPr="006B28A2" w14:paraId="78543F2F" w14:textId="77777777" w:rsidTr="00C10BA3">
        <w:trPr>
          <w:trHeight w:val="432"/>
        </w:trPr>
        <w:tc>
          <w:tcPr>
            <w:tcW w:w="1152" w:type="pct"/>
            <w:vAlign w:val="center"/>
          </w:tcPr>
          <w:p w14:paraId="11EA7735" w14:textId="6961EE31" w:rsidR="00D96DE5" w:rsidRPr="00051A34" w:rsidRDefault="00D96DE5" w:rsidP="00311D41">
            <w:pPr>
              <w:spacing w:after="0"/>
              <w:jc w:val="left"/>
              <w:rPr>
                <w:b/>
                <w:bCs/>
                <w:color w:val="404040" w:themeColor="text1" w:themeTint="BF"/>
              </w:rPr>
            </w:pPr>
            <w:r>
              <w:rPr>
                <w:rFonts w:ascii="Calibri" w:hAnsi="Calibri" w:cs="Calibri"/>
                <w:b/>
                <w:bCs/>
                <w:color w:val="404040"/>
              </w:rPr>
              <w:t>INODU-45-2</w:t>
            </w:r>
          </w:p>
        </w:tc>
        <w:tc>
          <w:tcPr>
            <w:tcW w:w="3848" w:type="pct"/>
            <w:vAlign w:val="center"/>
          </w:tcPr>
          <w:p w14:paraId="6AEBEF9D" w14:textId="037B5B16" w:rsidR="00D96DE5" w:rsidRPr="00505805" w:rsidRDefault="00D96DE5" w:rsidP="00D96DE5">
            <w:pPr>
              <w:spacing w:after="0"/>
              <w:jc w:val="left"/>
              <w:rPr>
                <w:rFonts w:cstheme="minorHAnsi"/>
                <w:color w:val="404040" w:themeColor="text1" w:themeTint="BF"/>
                <w:lang w:val="en-US"/>
              </w:rPr>
            </w:pPr>
            <w:r w:rsidRPr="00505805">
              <w:rPr>
                <w:rFonts w:ascii="Calibri" w:hAnsi="Calibri" w:cs="Calibri"/>
                <w:color w:val="404040"/>
                <w:lang w:val="en-US"/>
              </w:rPr>
              <w:t>METSEION7400 PowerLogic ION7400 Panel mount meter - display - optical port and 2 pulse (10/2017</w:t>
            </w:r>
            <w:r w:rsidR="0086730B" w:rsidRPr="00505805">
              <w:rPr>
                <w:rFonts w:ascii="Calibri" w:hAnsi="Calibri" w:cs="Calibri"/>
                <w:color w:val="404040"/>
                <w:lang w:val="en-US"/>
              </w:rPr>
              <w:t>) -</w:t>
            </w:r>
            <w:r w:rsidRPr="00505805">
              <w:rPr>
                <w:rFonts w:ascii="Calibri" w:hAnsi="Calibri" w:cs="Calibri"/>
                <w:color w:val="404040"/>
                <w:lang w:val="en-US"/>
              </w:rPr>
              <w:t xml:space="preserve"> Communication</w:t>
            </w:r>
          </w:p>
        </w:tc>
      </w:tr>
      <w:tr w:rsidR="00D96DE5" w:rsidRPr="00051A34" w14:paraId="088C4140" w14:textId="77777777" w:rsidTr="00C10BA3">
        <w:trPr>
          <w:trHeight w:val="432"/>
        </w:trPr>
        <w:tc>
          <w:tcPr>
            <w:tcW w:w="1152" w:type="pct"/>
            <w:vAlign w:val="center"/>
          </w:tcPr>
          <w:p w14:paraId="5308F6AB" w14:textId="0738D47C" w:rsidR="00D96DE5" w:rsidRPr="00051A34" w:rsidRDefault="00D96DE5" w:rsidP="00311D41">
            <w:pPr>
              <w:spacing w:after="0"/>
              <w:jc w:val="left"/>
              <w:rPr>
                <w:b/>
                <w:bCs/>
                <w:color w:val="404040" w:themeColor="text1" w:themeTint="BF"/>
              </w:rPr>
            </w:pPr>
            <w:r>
              <w:rPr>
                <w:rFonts w:ascii="Calibri" w:hAnsi="Calibri" w:cs="Calibri"/>
                <w:b/>
                <w:bCs/>
                <w:color w:val="404040"/>
              </w:rPr>
              <w:lastRenderedPageBreak/>
              <w:t>INODU-55-1</w:t>
            </w:r>
          </w:p>
        </w:tc>
        <w:tc>
          <w:tcPr>
            <w:tcW w:w="3848" w:type="pct"/>
            <w:vAlign w:val="center"/>
          </w:tcPr>
          <w:p w14:paraId="19EBDD0F" w14:textId="2A3C5D3C" w:rsidR="00D96DE5" w:rsidRPr="00505805" w:rsidRDefault="00D96DE5" w:rsidP="00D96DE5">
            <w:pPr>
              <w:spacing w:after="0"/>
              <w:jc w:val="left"/>
              <w:rPr>
                <w:rFonts w:cstheme="minorHAnsi"/>
                <w:noProof/>
                <w:color w:val="404040" w:themeColor="text1" w:themeTint="BF"/>
              </w:rPr>
            </w:pPr>
            <w:r>
              <w:rPr>
                <w:rFonts w:ascii="Calibri" w:hAnsi="Calibri" w:cs="Calibri"/>
                <w:color w:val="404040"/>
              </w:rPr>
              <w:t>ISKRA MT880 EAK-020-615-636-V3.00 user manual (28/06/2016) - Estándares</w:t>
            </w:r>
          </w:p>
        </w:tc>
      </w:tr>
      <w:tr w:rsidR="00D96DE5" w:rsidRPr="00051A34" w14:paraId="7A3CCD9F" w14:textId="77777777" w:rsidTr="00C10BA3">
        <w:trPr>
          <w:trHeight w:val="432"/>
        </w:trPr>
        <w:tc>
          <w:tcPr>
            <w:tcW w:w="1152" w:type="pct"/>
            <w:vAlign w:val="center"/>
          </w:tcPr>
          <w:p w14:paraId="07AFDB97" w14:textId="48FBCDB4" w:rsidR="00D96DE5" w:rsidRPr="00051A34" w:rsidRDefault="00D96DE5" w:rsidP="00311D41">
            <w:pPr>
              <w:spacing w:after="0"/>
              <w:jc w:val="left"/>
              <w:rPr>
                <w:b/>
                <w:bCs/>
                <w:color w:val="404040" w:themeColor="text1" w:themeTint="BF"/>
              </w:rPr>
            </w:pPr>
            <w:r>
              <w:rPr>
                <w:rFonts w:ascii="Calibri" w:hAnsi="Calibri" w:cs="Calibri"/>
                <w:b/>
                <w:bCs/>
                <w:color w:val="404040"/>
              </w:rPr>
              <w:t>INODU-55-2</w:t>
            </w:r>
          </w:p>
        </w:tc>
        <w:tc>
          <w:tcPr>
            <w:tcW w:w="3848" w:type="pct"/>
            <w:vAlign w:val="center"/>
          </w:tcPr>
          <w:p w14:paraId="0087F132" w14:textId="7F0F476E" w:rsidR="00D96DE5" w:rsidRPr="00D41E70" w:rsidRDefault="00D96DE5" w:rsidP="00D96DE5">
            <w:pPr>
              <w:spacing w:after="0"/>
              <w:jc w:val="left"/>
              <w:rPr>
                <w:rFonts w:cstheme="minorHAnsi"/>
                <w:color w:val="404040" w:themeColor="text1" w:themeTint="BF"/>
              </w:rPr>
            </w:pPr>
            <w:r w:rsidRPr="00505805">
              <w:rPr>
                <w:rFonts w:ascii="Calibri" w:hAnsi="Calibri" w:cs="Calibri"/>
                <w:color w:val="404040"/>
                <w:lang w:val="en-US"/>
              </w:rPr>
              <w:t xml:space="preserve">ISKRA MT880 EAK-020-615-636-V3.00 user manual (28/06/2016) - 3.3. </w:t>
            </w:r>
            <w:r>
              <w:rPr>
                <w:rFonts w:ascii="Calibri" w:hAnsi="Calibri" w:cs="Calibri"/>
                <w:color w:val="404040"/>
              </w:rPr>
              <w:t>Main meter properties</w:t>
            </w:r>
          </w:p>
        </w:tc>
      </w:tr>
      <w:tr w:rsidR="00D96DE5" w:rsidRPr="00051A34" w14:paraId="14D26971" w14:textId="77777777" w:rsidTr="00C10BA3">
        <w:trPr>
          <w:trHeight w:val="432"/>
        </w:trPr>
        <w:tc>
          <w:tcPr>
            <w:tcW w:w="1152" w:type="pct"/>
            <w:vAlign w:val="center"/>
          </w:tcPr>
          <w:p w14:paraId="09A95164" w14:textId="59897D58" w:rsidR="00D96DE5" w:rsidRPr="00051A34" w:rsidRDefault="00D96DE5" w:rsidP="00311D41">
            <w:pPr>
              <w:spacing w:after="0"/>
              <w:jc w:val="left"/>
              <w:rPr>
                <w:b/>
                <w:bCs/>
                <w:color w:val="404040" w:themeColor="text1" w:themeTint="BF"/>
              </w:rPr>
            </w:pPr>
            <w:r>
              <w:rPr>
                <w:rFonts w:ascii="Calibri" w:hAnsi="Calibri" w:cs="Calibri"/>
                <w:b/>
                <w:bCs/>
                <w:color w:val="404040"/>
              </w:rPr>
              <w:t>INODU-66-1</w:t>
            </w:r>
          </w:p>
        </w:tc>
        <w:tc>
          <w:tcPr>
            <w:tcW w:w="3848" w:type="pct"/>
            <w:vAlign w:val="center"/>
          </w:tcPr>
          <w:p w14:paraId="3FA41550" w14:textId="0A9A8385" w:rsidR="00D96DE5" w:rsidRPr="00B3684B" w:rsidRDefault="00D96DE5" w:rsidP="00D96DE5">
            <w:pPr>
              <w:spacing w:after="0"/>
              <w:jc w:val="left"/>
              <w:rPr>
                <w:rFonts w:cstheme="minorHAnsi"/>
                <w:color w:val="404040" w:themeColor="text1" w:themeTint="BF"/>
              </w:rPr>
            </w:pPr>
            <w:r>
              <w:rPr>
                <w:rFonts w:ascii="Calibri" w:hAnsi="Calibri" w:cs="Calibri"/>
                <w:color w:val="404040"/>
              </w:rPr>
              <w:t>ITRON SL-7000-RT D2021471-AA installation guide (2012) - Estándares</w:t>
            </w:r>
          </w:p>
        </w:tc>
      </w:tr>
      <w:tr w:rsidR="00D96DE5" w:rsidRPr="006B28A2" w14:paraId="7816FD67" w14:textId="77777777" w:rsidTr="00C10BA3">
        <w:trPr>
          <w:trHeight w:val="432"/>
        </w:trPr>
        <w:tc>
          <w:tcPr>
            <w:tcW w:w="1152" w:type="pct"/>
            <w:vAlign w:val="center"/>
          </w:tcPr>
          <w:p w14:paraId="2191995F" w14:textId="72A2C204" w:rsidR="00D96DE5" w:rsidRPr="00A20A5C" w:rsidRDefault="00D96DE5" w:rsidP="00311D41">
            <w:pPr>
              <w:spacing w:after="0"/>
              <w:jc w:val="left"/>
              <w:rPr>
                <w:rFonts w:ascii="Calibri" w:hAnsi="Calibri" w:cs="Calibri"/>
                <w:b/>
                <w:bCs/>
                <w:color w:val="404040" w:themeColor="text1" w:themeTint="BF"/>
              </w:rPr>
            </w:pPr>
            <w:r>
              <w:rPr>
                <w:rFonts w:ascii="Calibri" w:hAnsi="Calibri" w:cs="Calibri"/>
                <w:b/>
                <w:bCs/>
                <w:color w:val="404040"/>
              </w:rPr>
              <w:t>INODU-66-2</w:t>
            </w:r>
          </w:p>
        </w:tc>
        <w:tc>
          <w:tcPr>
            <w:tcW w:w="3848" w:type="pct"/>
            <w:vAlign w:val="center"/>
          </w:tcPr>
          <w:p w14:paraId="69B5A20F" w14:textId="68FA0EDC" w:rsidR="00D96DE5" w:rsidRPr="00505805" w:rsidRDefault="00D96DE5" w:rsidP="00D96DE5">
            <w:pPr>
              <w:spacing w:after="0"/>
              <w:jc w:val="left"/>
              <w:rPr>
                <w:rFonts w:cstheme="minorHAnsi"/>
                <w:color w:val="404040" w:themeColor="text1" w:themeTint="BF"/>
                <w:lang w:val="en-US"/>
              </w:rPr>
            </w:pPr>
            <w:r w:rsidRPr="00505805">
              <w:rPr>
                <w:rFonts w:ascii="Calibri" w:hAnsi="Calibri" w:cs="Calibri"/>
                <w:color w:val="404040"/>
                <w:lang w:val="en-US"/>
              </w:rPr>
              <w:t>ITRON SL-7000-RT D2021471-AA installation guide (2012) - Communication</w:t>
            </w:r>
          </w:p>
        </w:tc>
      </w:tr>
      <w:tr w:rsidR="00D96DE5" w:rsidRPr="006B28A2" w14:paraId="3CCB2116" w14:textId="77777777" w:rsidTr="00C10BA3">
        <w:trPr>
          <w:trHeight w:val="432"/>
        </w:trPr>
        <w:tc>
          <w:tcPr>
            <w:tcW w:w="1152" w:type="pct"/>
            <w:vAlign w:val="center"/>
          </w:tcPr>
          <w:p w14:paraId="57F0F74A" w14:textId="43716AA6" w:rsidR="00D96DE5" w:rsidRPr="00A20A5C" w:rsidRDefault="00D96DE5" w:rsidP="00311D41">
            <w:pPr>
              <w:spacing w:after="0"/>
              <w:jc w:val="left"/>
              <w:rPr>
                <w:rFonts w:ascii="Calibri" w:hAnsi="Calibri" w:cs="Calibri"/>
                <w:b/>
                <w:bCs/>
                <w:color w:val="404040" w:themeColor="text1" w:themeTint="BF"/>
              </w:rPr>
            </w:pPr>
            <w:r>
              <w:rPr>
                <w:rFonts w:ascii="Calibri" w:hAnsi="Calibri" w:cs="Calibri"/>
                <w:b/>
                <w:bCs/>
                <w:color w:val="404040"/>
              </w:rPr>
              <w:t>INODU-91-1</w:t>
            </w:r>
          </w:p>
        </w:tc>
        <w:tc>
          <w:tcPr>
            <w:tcW w:w="3848" w:type="pct"/>
            <w:vAlign w:val="center"/>
          </w:tcPr>
          <w:p w14:paraId="524BB0D1" w14:textId="71153ACB" w:rsidR="00D96DE5" w:rsidRPr="00505805" w:rsidRDefault="00D96DE5" w:rsidP="00D96DE5">
            <w:pPr>
              <w:spacing w:after="0"/>
              <w:jc w:val="left"/>
              <w:rPr>
                <w:rFonts w:cstheme="minorHAnsi"/>
                <w:color w:val="404040" w:themeColor="text1" w:themeTint="BF"/>
                <w:lang w:val="en-US"/>
              </w:rPr>
            </w:pPr>
            <w:r w:rsidRPr="00505805">
              <w:rPr>
                <w:rFonts w:ascii="Calibri" w:hAnsi="Calibri" w:cs="Calibri"/>
                <w:color w:val="404040"/>
                <w:lang w:val="en-US"/>
              </w:rPr>
              <w:t>10.SMM ePlus - Requirements - Integration 2.4 – 3 Architecture</w:t>
            </w:r>
          </w:p>
        </w:tc>
      </w:tr>
    </w:tbl>
    <w:p w14:paraId="66DD6758" w14:textId="77777777" w:rsidR="004533ED" w:rsidRPr="005115D3" w:rsidRDefault="004533ED" w:rsidP="00E8137E">
      <w:pPr>
        <w:pStyle w:val="Prrafodelista"/>
        <w:numPr>
          <w:ilvl w:val="0"/>
          <w:numId w:val="117"/>
        </w:numPr>
        <w:spacing w:after="0"/>
        <w:rPr>
          <w:b/>
          <w:bCs/>
        </w:rPr>
      </w:pPr>
      <w:r w:rsidRPr="005115D3">
        <w:rPr>
          <w:b/>
          <w:bCs/>
        </w:rPr>
        <w:t>Auditoría inodú</w:t>
      </w:r>
    </w:p>
    <w:p w14:paraId="6783C512" w14:textId="68FEEC4F" w:rsidR="004533ED" w:rsidRDefault="004533ED" w:rsidP="00311D41">
      <w:pPr>
        <w:pStyle w:val="Prrafodelista"/>
        <w:spacing w:before="0"/>
        <w:ind w:left="0"/>
        <w:contextualSpacing w:val="0"/>
      </w:pPr>
      <w:r>
        <w:t xml:space="preserve">Algunos tipos de comunicaciones que se permiten en el SMMC se presentan en </w:t>
      </w:r>
      <w:r w:rsidR="00871BA5">
        <w:t>la evidencia</w:t>
      </w:r>
      <w:r>
        <w:t xml:space="preserve"> INODU-02-2, como</w:t>
      </w:r>
      <w:r w:rsidR="00871BA5">
        <w:t>, por ejemplo,</w:t>
      </w:r>
      <w:r>
        <w:t xml:space="preserve"> la comunicación vía Celular.</w:t>
      </w:r>
      <w:r w:rsidR="00BC7D51">
        <w:t xml:space="preserve"> </w:t>
      </w:r>
      <w:r>
        <w:t xml:space="preserve">En </w:t>
      </w:r>
      <w:r w:rsidR="00871BA5">
        <w:t>la evidencia</w:t>
      </w:r>
      <w:r>
        <w:t xml:space="preserve"> INODU-02-7 se define la interfaz </w:t>
      </w:r>
      <w:r w:rsidR="00871BA5">
        <w:t>I</w:t>
      </w:r>
      <w:r w:rsidR="00DA48D3">
        <w:t>2</w:t>
      </w:r>
      <w:r>
        <w:t xml:space="preserve"> como: “</w:t>
      </w:r>
      <w:r w:rsidRPr="009547E4">
        <w:t>Las interfaces I2, I3 e I4 permiten la comunicación entre la Unidad de Medida y el Sistema de Gestión y Operación, entre la Unidad de Medida y la Unidad Concentradora y entre la Unidad Concentradora y el Sistema de Gestión y Operación, respectivamente. Todas ellas con permisos de escritura y lectura en ambos sentidos, según corresponda</w:t>
      </w:r>
      <w:r>
        <w:t>”, además, la define como una interfaz bidireccional.</w:t>
      </w:r>
    </w:p>
    <w:p w14:paraId="5678C8B1" w14:textId="2570DDF4" w:rsidR="007C6400" w:rsidRPr="007C6400" w:rsidRDefault="004533ED" w:rsidP="000A35C1">
      <w:pPr>
        <w:pStyle w:val="Prrafodelista"/>
        <w:spacing w:before="0"/>
        <w:ind w:left="0"/>
        <w:contextualSpacing w:val="0"/>
        <w:rPr>
          <w:bCs/>
          <w:iCs/>
        </w:rPr>
      </w:pPr>
      <w:r>
        <w:t xml:space="preserve">En </w:t>
      </w:r>
      <w:r w:rsidR="00050A58">
        <w:t>la evidencia</w:t>
      </w:r>
      <w:r>
        <w:t xml:space="preserve"> INODU-02-</w:t>
      </w:r>
      <w:r w:rsidR="000F2072">
        <w:t>9</w:t>
      </w:r>
      <w:r>
        <w:t xml:space="preserve"> </w:t>
      </w:r>
      <w:r w:rsidR="007C6400">
        <w:t xml:space="preserve">se </w:t>
      </w:r>
      <w:r>
        <w:t>define la comunicación</w:t>
      </w:r>
      <w:r w:rsidR="000F2072">
        <w:t xml:space="preserve"> HES</w:t>
      </w:r>
      <w:r w:rsidR="00133E52">
        <w:t xml:space="preserve"> </w:t>
      </w:r>
      <w:r>
        <w:t xml:space="preserve">entre </w:t>
      </w:r>
      <w:r w:rsidR="00133E52">
        <w:t>la Unidad de Medida</w:t>
      </w:r>
      <w:r>
        <w:t xml:space="preserve"> y el SGO a través de un Router </w:t>
      </w:r>
      <w:r w:rsidR="00084C83">
        <w:t>e</w:t>
      </w:r>
      <w:r>
        <w:t>xterno</w:t>
      </w:r>
      <w:r w:rsidR="00B27D74">
        <w:t xml:space="preserve">, este Router externo se comunicará con </w:t>
      </w:r>
      <w:r w:rsidR="00EC5774">
        <w:t xml:space="preserve">el </w:t>
      </w:r>
      <w:r w:rsidR="004A286F">
        <w:t>equipo de medida</w:t>
      </w:r>
      <w:r w:rsidR="00EC5774">
        <w:t xml:space="preserve"> de la UM</w:t>
      </w:r>
      <w:r w:rsidR="007966BE">
        <w:t xml:space="preserve"> </w:t>
      </w:r>
      <w:r w:rsidR="00084C83">
        <w:t>mediante una</w:t>
      </w:r>
      <w:r w:rsidR="007966BE">
        <w:t xml:space="preserve"> </w:t>
      </w:r>
      <w:r w:rsidR="00084C83">
        <w:t>c</w:t>
      </w:r>
      <w:r w:rsidR="007966BE">
        <w:t>onexión de puerto eléctrico</w:t>
      </w:r>
      <w:r w:rsidR="00084C83">
        <w:t>. El Router externo, a su</w:t>
      </w:r>
      <w:r>
        <w:t xml:space="preserve"> vez</w:t>
      </w:r>
      <w:r w:rsidR="00084C83">
        <w:t>,</w:t>
      </w:r>
      <w:r>
        <w:t xml:space="preserve"> se comunica con el SGO por comunicación celular (WAN) a través de una APN Privada dedicada para el servicio</w:t>
      </w:r>
      <w:r>
        <w:rPr>
          <w:noProof/>
        </w:rPr>
        <w:t>.</w:t>
      </w:r>
    </w:p>
    <w:p w14:paraId="0D36F0FC" w14:textId="77777777" w:rsidR="0031770E" w:rsidRDefault="00133E52" w:rsidP="0031770E">
      <w:pPr>
        <w:pStyle w:val="Prrafodelista"/>
        <w:keepNext/>
        <w:ind w:left="0"/>
        <w:jc w:val="center"/>
      </w:pPr>
      <w:r w:rsidRPr="00B67EA8">
        <w:rPr>
          <w:noProof/>
        </w:rPr>
        <w:drawing>
          <wp:inline distT="0" distB="0" distL="0" distR="0" wp14:anchorId="4CFD6A95" wp14:editId="7C4D1BE6">
            <wp:extent cx="5295014" cy="2584450"/>
            <wp:effectExtent l="0" t="0" r="127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rotWithShape="1">
                    <a:blip r:embed="rId26"/>
                    <a:srcRect l="17878" r="4591" b="17780"/>
                    <a:stretch/>
                  </pic:blipFill>
                  <pic:spPr bwMode="auto">
                    <a:xfrm>
                      <a:off x="0" y="0"/>
                      <a:ext cx="5332185" cy="2602593"/>
                    </a:xfrm>
                    <a:prstGeom prst="rect">
                      <a:avLst/>
                    </a:prstGeom>
                    <a:ln>
                      <a:noFill/>
                    </a:ln>
                    <a:extLst>
                      <a:ext uri="{53640926-AAD7-44D8-BBD7-CCE9431645EC}">
                        <a14:shadowObscured xmlns:a14="http://schemas.microsoft.com/office/drawing/2010/main"/>
                      </a:ext>
                    </a:extLst>
                  </pic:spPr>
                </pic:pic>
              </a:graphicData>
            </a:graphic>
          </wp:inline>
        </w:drawing>
      </w:r>
    </w:p>
    <w:p w14:paraId="6E43D594" w14:textId="18F11555" w:rsidR="00133E52" w:rsidRDefault="0031770E" w:rsidP="001914A2">
      <w:pPr>
        <w:pStyle w:val="Descripcin"/>
        <w:rPr>
          <w:noProof/>
        </w:rPr>
      </w:pPr>
      <w:r>
        <w:t xml:space="preserve">Figura </w:t>
      </w:r>
      <w:r>
        <w:fldChar w:fldCharType="begin"/>
      </w:r>
      <w:r>
        <w:instrText xml:space="preserve"> SEQ Figura \* ARABIC </w:instrText>
      </w:r>
      <w:r>
        <w:fldChar w:fldCharType="separate"/>
      </w:r>
      <w:r w:rsidR="001914A2">
        <w:rPr>
          <w:noProof/>
        </w:rPr>
        <w:t>12</w:t>
      </w:r>
      <w:r>
        <w:fldChar w:fldCharType="end"/>
      </w:r>
      <w:r>
        <w:t xml:space="preserve">: </w:t>
      </w:r>
      <w:r w:rsidRPr="0053030C">
        <w:t>Solución "Medidor punto a punto" - Fuente: INODU-02-9</w:t>
      </w:r>
    </w:p>
    <w:p w14:paraId="65D8D5B8" w14:textId="00A38630" w:rsidR="004533ED" w:rsidRDefault="004533ED" w:rsidP="00E24EB9">
      <w:pPr>
        <w:pStyle w:val="Prrafodelista"/>
        <w:ind w:left="0"/>
        <w:contextualSpacing w:val="0"/>
      </w:pPr>
      <w:r>
        <w:t>Para poder cumplir el requerimiento AT005</w:t>
      </w:r>
      <w:r w:rsidR="00133E52">
        <w:t>1</w:t>
      </w:r>
      <w:r>
        <w:t>, es necesario verificar la comunicación entre</w:t>
      </w:r>
      <w:r w:rsidR="00084C83">
        <w:t>: 1)</w:t>
      </w:r>
      <w:r>
        <w:t xml:space="preserve"> la unidad </w:t>
      </w:r>
      <w:r w:rsidR="008B2351">
        <w:t>de medida</w:t>
      </w:r>
      <w:r w:rsidR="00084C83">
        <w:t xml:space="preserve"> y </w:t>
      </w:r>
      <w:r>
        <w:t>el Router</w:t>
      </w:r>
      <w:r w:rsidR="00084C83">
        <w:t>,</w:t>
      </w:r>
      <w:r>
        <w:t xml:space="preserve"> y</w:t>
      </w:r>
      <w:r w:rsidR="00084C83">
        <w:t xml:space="preserve"> 2)</w:t>
      </w:r>
      <w:r>
        <w:t xml:space="preserve"> el Router y el SGO.</w:t>
      </w:r>
    </w:p>
    <w:p w14:paraId="6A2D1A08" w14:textId="4B00ED75" w:rsidR="00BE7D3A" w:rsidRDefault="00BE7D3A" w:rsidP="00AE2FE4">
      <w:pPr>
        <w:pStyle w:val="Prrafodelista"/>
        <w:ind w:left="0"/>
        <w:contextualSpacing w:val="0"/>
      </w:pPr>
      <w:r>
        <w:t xml:space="preserve">Relativo a las comunicaciones Unidad de Medida – Router, en el desarrollo del requerimiento AT0022 se </w:t>
      </w:r>
      <w:r w:rsidR="001B12E5">
        <w:t>verific</w:t>
      </w:r>
      <w:r w:rsidR="00A050FF">
        <w:t>a que la conexión por puerto eléctrico entre los equipos de medida EMH, ION, ISKRA e ITRON</w:t>
      </w:r>
      <w:r w:rsidR="001B12E5">
        <w:t xml:space="preserve"> y el Router RUT955 es factible, ya sea por un puerto serial (RS232 o RS485)</w:t>
      </w:r>
      <w:r w:rsidR="0007306F">
        <w:t xml:space="preserve"> o bien un puerto Ethernet.</w:t>
      </w:r>
    </w:p>
    <w:p w14:paraId="5EE14E81" w14:textId="2623D513" w:rsidR="004533ED" w:rsidRDefault="004533ED" w:rsidP="00AE2FE4">
      <w:pPr>
        <w:pStyle w:val="Prrafodelista"/>
        <w:ind w:left="0"/>
        <w:contextualSpacing w:val="0"/>
      </w:pPr>
      <w:r>
        <w:lastRenderedPageBreak/>
        <w:t xml:space="preserve">Relativo a las comunicaciones </w:t>
      </w:r>
      <w:r w:rsidR="00606C21">
        <w:t xml:space="preserve">entre la Unidad de Medida y el </w:t>
      </w:r>
      <w:r>
        <w:t>SGO</w:t>
      </w:r>
      <w:r w:rsidR="00606C21">
        <w:t xml:space="preserve"> a través del </w:t>
      </w:r>
      <w:r>
        <w:t>Router se presenta lo siguiente:</w:t>
      </w:r>
    </w:p>
    <w:p w14:paraId="0C524C05" w14:textId="2151A9EB" w:rsidR="0076360C" w:rsidRPr="00307FF7" w:rsidRDefault="0076360C" w:rsidP="00E8137E">
      <w:pPr>
        <w:pStyle w:val="Prrafodelista"/>
        <w:numPr>
          <w:ilvl w:val="0"/>
          <w:numId w:val="25"/>
        </w:numPr>
        <w:contextualSpacing w:val="0"/>
      </w:pPr>
      <w:r>
        <w:rPr>
          <w:rFonts w:cstheme="minorHAnsi"/>
          <w:b/>
          <w:bCs/>
        </w:rPr>
        <w:t xml:space="preserve">Medidor EMH: </w:t>
      </w:r>
      <w:r w:rsidRPr="000E6EED">
        <w:rPr>
          <w:rFonts w:cstheme="minorHAnsi"/>
        </w:rPr>
        <w:t>C</w:t>
      </w:r>
      <w:r>
        <w:rPr>
          <w:rFonts w:cstheme="minorHAnsi"/>
        </w:rPr>
        <w:t xml:space="preserve">umple con </w:t>
      </w:r>
      <w:r w:rsidRPr="003772A7">
        <w:rPr>
          <w:rFonts w:cstheme="minorHAnsi"/>
        </w:rPr>
        <w:t xml:space="preserve">DLMS </w:t>
      </w:r>
      <w:r>
        <w:rPr>
          <w:rFonts w:cstheme="minorHAnsi"/>
        </w:rPr>
        <w:t>y comunicación según</w:t>
      </w:r>
      <w:r w:rsidRPr="003772A7">
        <w:rPr>
          <w:rFonts w:cstheme="minorHAnsi"/>
        </w:rPr>
        <w:t xml:space="preserve"> DIN EN 62056-21</w:t>
      </w:r>
      <w:r>
        <w:rPr>
          <w:rFonts w:cstheme="minorHAnsi"/>
        </w:rPr>
        <w:t xml:space="preserve"> </w:t>
      </w:r>
      <w:r w:rsidRPr="00311242">
        <w:rPr>
          <w:rFonts w:cstheme="minorHAnsi"/>
        </w:rPr>
        <w:t>(</w:t>
      </w:r>
      <w:r w:rsidR="00290DD1">
        <w:t>INODU</w:t>
      </w:r>
      <w:r>
        <w:t>-40-2).</w:t>
      </w:r>
      <w:r w:rsidRPr="001504E8">
        <w:t xml:space="preserve"> </w:t>
      </w:r>
    </w:p>
    <w:p w14:paraId="25BCCF0A" w14:textId="22FD4074" w:rsidR="0076360C" w:rsidRPr="00307FF7" w:rsidRDefault="0076360C" w:rsidP="00E8137E">
      <w:pPr>
        <w:pStyle w:val="Prrafodelista"/>
        <w:numPr>
          <w:ilvl w:val="0"/>
          <w:numId w:val="25"/>
        </w:numPr>
        <w:contextualSpacing w:val="0"/>
      </w:pPr>
      <w:r>
        <w:rPr>
          <w:rFonts w:cstheme="minorHAnsi"/>
          <w:b/>
          <w:bCs/>
        </w:rPr>
        <w:t xml:space="preserve">Medidor ION: </w:t>
      </w:r>
      <w:r w:rsidR="006060CE">
        <w:rPr>
          <w:rFonts w:cstheme="minorHAnsi"/>
        </w:rPr>
        <w:t>L</w:t>
      </w:r>
      <w:r>
        <w:rPr>
          <w:rFonts w:cstheme="minorHAnsi"/>
        </w:rPr>
        <w:t xml:space="preserve">os protocolos de comunicación por puertos están especificados en </w:t>
      </w:r>
      <w:r w:rsidRPr="00311242">
        <w:rPr>
          <w:rFonts w:cstheme="minorHAnsi"/>
        </w:rPr>
        <w:t>(</w:t>
      </w:r>
      <w:r w:rsidR="00290DD1">
        <w:t>INODU</w:t>
      </w:r>
      <w:r>
        <w:t>-45-2). Cumple con el protocolo DLMS. No especifica cumplir con la IEC 62056.</w:t>
      </w:r>
    </w:p>
    <w:p w14:paraId="37AEE018" w14:textId="24ED885A" w:rsidR="0076360C" w:rsidRPr="00307FF7" w:rsidRDefault="0076360C" w:rsidP="00E8137E">
      <w:pPr>
        <w:pStyle w:val="Prrafodelista"/>
        <w:numPr>
          <w:ilvl w:val="0"/>
          <w:numId w:val="25"/>
        </w:numPr>
        <w:contextualSpacing w:val="0"/>
      </w:pPr>
      <w:r>
        <w:rPr>
          <w:rFonts w:cstheme="minorHAnsi"/>
          <w:b/>
          <w:bCs/>
        </w:rPr>
        <w:t xml:space="preserve">Medidor ISKRA: </w:t>
      </w:r>
      <w:r w:rsidRPr="000E6EED">
        <w:rPr>
          <w:rFonts w:cstheme="minorHAnsi"/>
        </w:rPr>
        <w:t>C</w:t>
      </w:r>
      <w:r>
        <w:rPr>
          <w:rFonts w:cstheme="minorHAnsi"/>
        </w:rPr>
        <w:t xml:space="preserve">umple con </w:t>
      </w:r>
      <w:r w:rsidRPr="003772A7">
        <w:rPr>
          <w:rFonts w:cstheme="minorHAnsi"/>
        </w:rPr>
        <w:t>DLMS</w:t>
      </w:r>
      <w:r>
        <w:rPr>
          <w:rFonts w:cstheme="minorHAnsi"/>
        </w:rPr>
        <w:t xml:space="preserve">/COSEM </w:t>
      </w:r>
      <w:r w:rsidRPr="00311242">
        <w:rPr>
          <w:rFonts w:cstheme="minorHAnsi"/>
        </w:rPr>
        <w:t>(</w:t>
      </w:r>
      <w:r w:rsidR="00290DD1">
        <w:t>INODU</w:t>
      </w:r>
      <w:r>
        <w:t>-55-2)</w:t>
      </w:r>
      <w:r w:rsidRPr="00D20FAA">
        <w:rPr>
          <w:rFonts w:cstheme="minorHAnsi"/>
        </w:rPr>
        <w:t xml:space="preserve"> y comunicación según IEC 62056-21 (</w:t>
      </w:r>
      <w:r w:rsidR="00290DD1">
        <w:t>INODU</w:t>
      </w:r>
      <w:r>
        <w:t>-55-1).</w:t>
      </w:r>
    </w:p>
    <w:p w14:paraId="55032621" w14:textId="470B12E9" w:rsidR="007D3795" w:rsidRPr="007D3795" w:rsidRDefault="0076360C" w:rsidP="00E8137E">
      <w:pPr>
        <w:pStyle w:val="Prrafodelista"/>
        <w:numPr>
          <w:ilvl w:val="0"/>
          <w:numId w:val="25"/>
        </w:numPr>
        <w:contextualSpacing w:val="0"/>
      </w:pPr>
      <w:r w:rsidRPr="00BC32A5">
        <w:rPr>
          <w:rFonts w:cstheme="minorHAnsi"/>
          <w:b/>
          <w:bCs/>
        </w:rPr>
        <w:t xml:space="preserve">Medidor ITRON: </w:t>
      </w:r>
      <w:r w:rsidRPr="000E6EED">
        <w:rPr>
          <w:rFonts w:cstheme="minorHAnsi"/>
        </w:rPr>
        <w:t>C</w:t>
      </w:r>
      <w:r>
        <w:rPr>
          <w:rFonts w:cstheme="minorHAnsi"/>
        </w:rPr>
        <w:t xml:space="preserve">umple con </w:t>
      </w:r>
      <w:r w:rsidRPr="003772A7">
        <w:rPr>
          <w:rFonts w:cstheme="minorHAnsi"/>
        </w:rPr>
        <w:t>DLMS</w:t>
      </w:r>
      <w:r>
        <w:rPr>
          <w:rFonts w:cstheme="minorHAnsi"/>
        </w:rPr>
        <w:t xml:space="preserve">/COSEM </w:t>
      </w:r>
      <w:r w:rsidRPr="00311242">
        <w:rPr>
          <w:rFonts w:cstheme="minorHAnsi"/>
        </w:rPr>
        <w:t>(</w:t>
      </w:r>
      <w:r w:rsidR="00290DD1">
        <w:t>INODU</w:t>
      </w:r>
      <w:r>
        <w:t>-66-2)</w:t>
      </w:r>
      <w:r w:rsidRPr="00D20FAA">
        <w:rPr>
          <w:rFonts w:cstheme="minorHAnsi"/>
        </w:rPr>
        <w:t xml:space="preserve"> y comunicación según IEC 62056-21 (</w:t>
      </w:r>
      <w:r w:rsidR="00290DD1">
        <w:t>INODU</w:t>
      </w:r>
      <w:r>
        <w:t xml:space="preserve">-66-1). </w:t>
      </w:r>
    </w:p>
    <w:p w14:paraId="4531332A" w14:textId="34DE467E" w:rsidR="004533ED" w:rsidRPr="002D1E7B" w:rsidRDefault="004533ED" w:rsidP="00E8137E">
      <w:pPr>
        <w:pStyle w:val="Prrafodelista"/>
        <w:numPr>
          <w:ilvl w:val="0"/>
          <w:numId w:val="26"/>
        </w:numPr>
        <w:rPr>
          <w:rFonts w:cstheme="minorHAnsi"/>
        </w:rPr>
      </w:pPr>
      <w:r w:rsidRPr="002D1E7B">
        <w:rPr>
          <w:rFonts w:cstheme="minorHAnsi"/>
          <w:b/>
          <w:bCs/>
        </w:rPr>
        <w:t>Router</w:t>
      </w:r>
      <w:r w:rsidRPr="000E4C5B">
        <w:rPr>
          <w:rFonts w:cstheme="minorHAnsi"/>
          <w:b/>
          <w:bCs/>
        </w:rPr>
        <w:t>:</w:t>
      </w:r>
      <w:r w:rsidRPr="000E4C5B">
        <w:rPr>
          <w:rFonts w:cstheme="minorHAnsi"/>
        </w:rPr>
        <w:t xml:space="preserve"> </w:t>
      </w:r>
      <w:r w:rsidRPr="002D1E7B">
        <w:rPr>
          <w:rFonts w:cstheme="minorHAnsi"/>
        </w:rPr>
        <w:t xml:space="preserve">En </w:t>
      </w:r>
      <w:r w:rsidR="000E4C5B">
        <w:rPr>
          <w:rFonts w:cstheme="minorHAnsi"/>
        </w:rPr>
        <w:t>la evidencia</w:t>
      </w:r>
      <w:r w:rsidRPr="002D1E7B">
        <w:rPr>
          <w:rFonts w:cstheme="minorHAnsi"/>
        </w:rPr>
        <w:t xml:space="preserve"> INODU-24-1 se especifica los tipos de conexión Ethernet posibles a través de WAN </w:t>
      </w:r>
      <w:r w:rsidRPr="002D1E7B">
        <w:rPr>
          <w:rFonts w:cstheme="minorHAnsi"/>
          <w:i/>
          <w:iCs/>
        </w:rPr>
        <w:t>(</w:t>
      </w:r>
      <w:r w:rsidRPr="00D41E70">
        <w:rPr>
          <w:rFonts w:cstheme="minorHAnsi"/>
          <w:i/>
        </w:rPr>
        <w:t>1 x WAN port (can be configured to LAN) 10/100 Mbps, comply IEEE 802.3, IEEE 802.3u standards, supports auto MDI/MDIX) y LAN (3 x LAN ports, 10/100 Mbps, comply IEEE 802.3, IEEE 802.3u standards, supports auto MDI/MDIX)).</w:t>
      </w:r>
    </w:p>
    <w:p w14:paraId="0B84B026" w14:textId="77777777" w:rsidR="004533ED" w:rsidRDefault="004533ED" w:rsidP="004533ED">
      <w:pPr>
        <w:pStyle w:val="Prrafodelista"/>
        <w:ind w:left="360"/>
      </w:pPr>
    </w:p>
    <w:p w14:paraId="2232BC49" w14:textId="0D61B37C" w:rsidR="002B130D" w:rsidRDefault="002B130D" w:rsidP="002B130D">
      <w:r>
        <w:t xml:space="preserve">Dado que la interfaz i2 se tiene únicamente en la solución Punto a Punto, desde el punto del SGO de debe evaluar la comunicación a través del sistema StarBeat. </w:t>
      </w:r>
    </w:p>
    <w:p w14:paraId="2253073A" w14:textId="283BE0F8" w:rsidR="00FC6554" w:rsidRDefault="004533ED" w:rsidP="00E8137E">
      <w:pPr>
        <w:pStyle w:val="Prrafodelista"/>
        <w:numPr>
          <w:ilvl w:val="0"/>
          <w:numId w:val="26"/>
        </w:numPr>
        <w:ind w:left="0"/>
        <w:contextualSpacing w:val="0"/>
      </w:pPr>
      <w:r w:rsidRPr="002B130D">
        <w:rPr>
          <w:b/>
          <w:bCs/>
        </w:rPr>
        <w:t>SGO:</w:t>
      </w:r>
      <w:r w:rsidRPr="00153DE8">
        <w:t xml:space="preserve"> </w:t>
      </w:r>
      <w:r w:rsidR="004B027D">
        <w:t xml:space="preserve">Relativo al sistema de gestión y operación </w:t>
      </w:r>
      <w:r w:rsidR="004A272E">
        <w:t>StarBeat</w:t>
      </w:r>
      <w:r w:rsidR="00CA6853">
        <w:t xml:space="preserve"> en INOD</w:t>
      </w:r>
      <w:r w:rsidR="00180271">
        <w:t>U</w:t>
      </w:r>
      <w:r w:rsidR="00CA6853">
        <w:t>-1</w:t>
      </w:r>
      <w:r w:rsidR="00180271">
        <w:t>05</w:t>
      </w:r>
      <w:r w:rsidR="00D73FCB">
        <w:t xml:space="preserve"> se presentan los subsi</w:t>
      </w:r>
      <w:r w:rsidR="004A272E">
        <w:t>s</w:t>
      </w:r>
      <w:r w:rsidR="00D73FCB">
        <w:t>temas que lo componen dentro de los cuales el S</w:t>
      </w:r>
      <w:r w:rsidR="005056D1">
        <w:t xml:space="preserve">tarSync es el encargado de la comunicación con el medidor. </w:t>
      </w:r>
      <w:r w:rsidR="00FC6554">
        <w:t>La conexión desde el punto de vista de infraestructura se realiza según el siguiente esquema:</w:t>
      </w:r>
    </w:p>
    <w:p w14:paraId="7CE1CF56" w14:textId="77777777" w:rsidR="00123F03" w:rsidRDefault="00FC6554" w:rsidP="00FC6554">
      <w:pPr>
        <w:pStyle w:val="Prrafodelista"/>
        <w:ind w:left="0"/>
        <w:contextualSpacing w:val="0"/>
      </w:pPr>
      <w:r w:rsidRPr="0077020B">
        <w:rPr>
          <w:noProof/>
          <w:lang w:val="en-US"/>
        </w:rPr>
        <w:drawing>
          <wp:inline distT="0" distB="0" distL="0" distR="0" wp14:anchorId="308DC2D0" wp14:editId="49776686">
            <wp:extent cx="4875659" cy="2435225"/>
            <wp:effectExtent l="0" t="0" r="1270" b="3175"/>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27"/>
                    <a:stretch>
                      <a:fillRect/>
                    </a:stretch>
                  </pic:blipFill>
                  <pic:spPr>
                    <a:xfrm>
                      <a:off x="0" y="0"/>
                      <a:ext cx="4878892" cy="2436840"/>
                    </a:xfrm>
                    <a:prstGeom prst="rect">
                      <a:avLst/>
                    </a:prstGeom>
                  </pic:spPr>
                </pic:pic>
              </a:graphicData>
            </a:graphic>
          </wp:inline>
        </w:drawing>
      </w:r>
    </w:p>
    <w:p w14:paraId="7995A71E" w14:textId="2E7C75CB" w:rsidR="002B130D" w:rsidRDefault="00123F03" w:rsidP="00FC6554">
      <w:pPr>
        <w:pStyle w:val="Prrafodelista"/>
        <w:ind w:left="0"/>
        <w:contextualSpacing w:val="0"/>
      </w:pPr>
      <w:r>
        <w:t xml:space="preserve">Aquí el equipo GME equivale al Router, el cual se conecta a través de una conexión WAN con APN privada al </w:t>
      </w:r>
      <w:r w:rsidR="004F45AE">
        <w:t xml:space="preserve">sistema </w:t>
      </w:r>
      <w:r w:rsidR="004A272E">
        <w:t>StarBeat</w:t>
      </w:r>
      <w:r w:rsidR="004F45AE">
        <w:t>.</w:t>
      </w:r>
      <w:r w:rsidR="00FE39AB">
        <w:t xml:space="preserve"> Luego</w:t>
      </w:r>
      <w:r w:rsidR="0031770E">
        <w:t>,</w:t>
      </w:r>
      <w:r w:rsidR="00FE39AB">
        <w:t xml:space="preserve"> en </w:t>
      </w:r>
      <w:r w:rsidR="0031770E">
        <w:t>INODU</w:t>
      </w:r>
      <w:r w:rsidR="00FE39AB">
        <w:t>-105-6 se presenta un caso de</w:t>
      </w:r>
      <w:r w:rsidR="002E1DB3">
        <w:t xml:space="preserve"> </w:t>
      </w:r>
      <w:r w:rsidR="00FE39AB">
        <w:t>uso</w:t>
      </w:r>
      <w:r w:rsidR="002E1DB3">
        <w:t xml:space="preserve"> respecto al StarSync System</w:t>
      </w:r>
      <w:r w:rsidR="00564FB6">
        <w:t xml:space="preserve">, en </w:t>
      </w:r>
      <w:r w:rsidR="00AC6B72">
        <w:t xml:space="preserve">donde se explica </w:t>
      </w:r>
      <w:r w:rsidR="004A272E">
        <w:t>cómo</w:t>
      </w:r>
      <w:r w:rsidR="00AC6B72">
        <w:t xml:space="preserve"> se realiza la comunicación con el GME</w:t>
      </w:r>
      <w:r w:rsidR="005A2B7A">
        <w:t xml:space="preserve"> a través de una APN privada.</w:t>
      </w:r>
    </w:p>
    <w:p w14:paraId="6CEC0B1C" w14:textId="738A2331" w:rsidR="004533ED" w:rsidRPr="00575CB8" w:rsidRDefault="004533ED" w:rsidP="002B130D">
      <w:pPr>
        <w:pStyle w:val="Prrafodelista"/>
        <w:ind w:left="0"/>
        <w:contextualSpacing w:val="0"/>
      </w:pPr>
      <w:r>
        <w:lastRenderedPageBreak/>
        <w:t>La siguiente tabla resume los tipos de comunicación presentes en la interfaz I</w:t>
      </w:r>
      <w:r w:rsidR="00C71FC9">
        <w:t>2</w:t>
      </w:r>
      <w:r>
        <w:t>:</w:t>
      </w:r>
    </w:p>
    <w:tbl>
      <w:tblPr>
        <w:tblStyle w:val="Tablaconcuadrculaclara"/>
        <w:tblW w:w="5000" w:type="pct"/>
        <w:tblLook w:val="04A0" w:firstRow="1" w:lastRow="0" w:firstColumn="1" w:lastColumn="0" w:noHBand="0" w:noVBand="1"/>
      </w:tblPr>
      <w:tblGrid>
        <w:gridCol w:w="1587"/>
        <w:gridCol w:w="3882"/>
        <w:gridCol w:w="3881"/>
      </w:tblGrid>
      <w:tr w:rsidR="004533ED" w:rsidRPr="00D76628" w14:paraId="17F00DEB" w14:textId="77777777" w:rsidTr="00C10BA3">
        <w:trPr>
          <w:trHeight w:val="644"/>
        </w:trPr>
        <w:tc>
          <w:tcPr>
            <w:tcW w:w="701" w:type="pct"/>
            <w:vAlign w:val="center"/>
          </w:tcPr>
          <w:p w14:paraId="36732BFB" w14:textId="77777777" w:rsidR="004533ED" w:rsidRPr="00D76628" w:rsidRDefault="004533ED" w:rsidP="00C10BA3">
            <w:pPr>
              <w:spacing w:after="0"/>
              <w:jc w:val="left"/>
              <w:rPr>
                <w:b/>
                <w:bCs/>
                <w:color w:val="404040" w:themeColor="text1" w:themeTint="BF"/>
              </w:rPr>
            </w:pPr>
            <w:r>
              <w:rPr>
                <w:b/>
                <w:bCs/>
                <w:color w:val="404040" w:themeColor="text1" w:themeTint="BF"/>
              </w:rPr>
              <w:t>Requerimiento</w:t>
            </w:r>
          </w:p>
        </w:tc>
        <w:tc>
          <w:tcPr>
            <w:tcW w:w="2150" w:type="pct"/>
            <w:vAlign w:val="center"/>
          </w:tcPr>
          <w:p w14:paraId="7B6B0AEE" w14:textId="6EF9A9D6" w:rsidR="004533ED" w:rsidRPr="00D76628" w:rsidRDefault="00511A8C" w:rsidP="00646E3B">
            <w:pPr>
              <w:spacing w:after="0"/>
              <w:jc w:val="center"/>
              <w:rPr>
                <w:b/>
                <w:bCs/>
                <w:color w:val="404040" w:themeColor="text1" w:themeTint="BF"/>
              </w:rPr>
            </w:pPr>
            <w:r>
              <w:rPr>
                <w:b/>
                <w:bCs/>
                <w:color w:val="404040" w:themeColor="text1" w:themeTint="BF"/>
              </w:rPr>
              <w:t>Unidad de Medida</w:t>
            </w:r>
            <w:r w:rsidR="004533ED">
              <w:rPr>
                <w:b/>
                <w:bCs/>
                <w:color w:val="404040" w:themeColor="text1" w:themeTint="BF"/>
              </w:rPr>
              <w:t xml:space="preserve"> </w:t>
            </w:r>
            <w:r w:rsidR="003B732C">
              <w:rPr>
                <w:b/>
                <w:bCs/>
                <w:color w:val="404040" w:themeColor="text1" w:themeTint="BF"/>
              </w:rPr>
              <w:t>–</w:t>
            </w:r>
            <w:r w:rsidR="004533ED">
              <w:rPr>
                <w:b/>
                <w:bCs/>
                <w:color w:val="404040" w:themeColor="text1" w:themeTint="BF"/>
              </w:rPr>
              <w:t xml:space="preserve"> Router</w:t>
            </w:r>
          </w:p>
        </w:tc>
        <w:tc>
          <w:tcPr>
            <w:tcW w:w="2149" w:type="pct"/>
            <w:vAlign w:val="center"/>
          </w:tcPr>
          <w:p w14:paraId="548F48FE" w14:textId="28D0ADAD" w:rsidR="004533ED" w:rsidRDefault="004533ED" w:rsidP="00C10BA3">
            <w:pPr>
              <w:spacing w:after="0"/>
              <w:jc w:val="center"/>
              <w:rPr>
                <w:b/>
                <w:bCs/>
                <w:color w:val="404040" w:themeColor="text1" w:themeTint="BF"/>
              </w:rPr>
            </w:pPr>
            <w:r>
              <w:rPr>
                <w:b/>
                <w:bCs/>
                <w:color w:val="404040" w:themeColor="text1" w:themeTint="BF"/>
              </w:rPr>
              <w:t xml:space="preserve">Router </w:t>
            </w:r>
            <w:r w:rsidR="00646E3B">
              <w:rPr>
                <w:b/>
                <w:bCs/>
                <w:color w:val="404040" w:themeColor="text1" w:themeTint="BF"/>
              </w:rPr>
              <w:t xml:space="preserve">– </w:t>
            </w:r>
            <w:r>
              <w:rPr>
                <w:b/>
                <w:bCs/>
                <w:color w:val="404040" w:themeColor="text1" w:themeTint="BF"/>
              </w:rPr>
              <w:t>SGO</w:t>
            </w:r>
          </w:p>
        </w:tc>
      </w:tr>
      <w:tr w:rsidR="004533ED" w:rsidRPr="00D76628" w14:paraId="59908694" w14:textId="77777777" w:rsidTr="00C10BA3">
        <w:trPr>
          <w:trHeight w:val="628"/>
        </w:trPr>
        <w:tc>
          <w:tcPr>
            <w:tcW w:w="701" w:type="pct"/>
            <w:vAlign w:val="center"/>
          </w:tcPr>
          <w:p w14:paraId="6F52BB72" w14:textId="6E82EA2C" w:rsidR="004533ED" w:rsidRPr="00D76628" w:rsidRDefault="004533ED" w:rsidP="00C10BA3">
            <w:pPr>
              <w:spacing w:after="0"/>
              <w:jc w:val="left"/>
              <w:rPr>
                <w:b/>
                <w:bCs/>
                <w:color w:val="404040" w:themeColor="text1" w:themeTint="BF"/>
              </w:rPr>
            </w:pPr>
            <w:r w:rsidRPr="00D76628">
              <w:rPr>
                <w:b/>
                <w:bCs/>
                <w:color w:val="404040" w:themeColor="text1" w:themeTint="BF"/>
              </w:rPr>
              <w:t>AT00</w:t>
            </w:r>
            <w:r>
              <w:rPr>
                <w:b/>
                <w:bCs/>
                <w:color w:val="404040" w:themeColor="text1" w:themeTint="BF"/>
              </w:rPr>
              <w:t>5</w:t>
            </w:r>
            <w:r w:rsidR="00511A8C">
              <w:rPr>
                <w:b/>
                <w:bCs/>
                <w:color w:val="404040" w:themeColor="text1" w:themeTint="BF"/>
              </w:rPr>
              <w:t>1</w:t>
            </w:r>
          </w:p>
        </w:tc>
        <w:tc>
          <w:tcPr>
            <w:tcW w:w="2150" w:type="pct"/>
            <w:vAlign w:val="center"/>
          </w:tcPr>
          <w:p w14:paraId="53EE04C4" w14:textId="69C96A23" w:rsidR="004533ED" w:rsidRPr="00D76628" w:rsidRDefault="004533ED" w:rsidP="00C10BA3">
            <w:pPr>
              <w:spacing w:after="0"/>
              <w:jc w:val="left"/>
              <w:rPr>
                <w:color w:val="404040" w:themeColor="text1" w:themeTint="BF"/>
              </w:rPr>
            </w:pPr>
            <w:r>
              <w:rPr>
                <w:color w:val="404040" w:themeColor="text1" w:themeTint="BF"/>
              </w:rPr>
              <w:t xml:space="preserve">Comunicación vía Ethernet </w:t>
            </w:r>
            <w:r w:rsidR="00646E3B">
              <w:rPr>
                <w:color w:val="404040" w:themeColor="text1" w:themeTint="BF"/>
              </w:rPr>
              <w:t xml:space="preserve">o puerto serial </w:t>
            </w:r>
            <w:r>
              <w:rPr>
                <w:color w:val="404040" w:themeColor="text1" w:themeTint="BF"/>
              </w:rPr>
              <w:t xml:space="preserve">a Router Externo </w:t>
            </w:r>
          </w:p>
        </w:tc>
        <w:tc>
          <w:tcPr>
            <w:tcW w:w="2149" w:type="pct"/>
          </w:tcPr>
          <w:p w14:paraId="6D39B2E2" w14:textId="77777777" w:rsidR="004533ED" w:rsidRDefault="004533ED" w:rsidP="00C10BA3">
            <w:pPr>
              <w:spacing w:after="0"/>
              <w:jc w:val="left"/>
              <w:rPr>
                <w:color w:val="404040" w:themeColor="text1" w:themeTint="BF"/>
              </w:rPr>
            </w:pPr>
            <w:r>
              <w:rPr>
                <w:color w:val="404040" w:themeColor="text1" w:themeTint="BF"/>
              </w:rPr>
              <w:t>Comunicación tipo WAN a través de APN Privada</w:t>
            </w:r>
          </w:p>
        </w:tc>
      </w:tr>
    </w:tbl>
    <w:p w14:paraId="2CCFA4A2" w14:textId="02DC08DF" w:rsidR="004533ED" w:rsidRPr="009461C8" w:rsidRDefault="004533ED" w:rsidP="00E8137E">
      <w:pPr>
        <w:pStyle w:val="Prrafodelista"/>
        <w:numPr>
          <w:ilvl w:val="0"/>
          <w:numId w:val="117"/>
        </w:numPr>
        <w:spacing w:after="0"/>
        <w:rPr>
          <w:b/>
          <w:bCs/>
        </w:rPr>
      </w:pPr>
      <w:r w:rsidRPr="009461C8">
        <w:rPr>
          <w:b/>
          <w:bCs/>
        </w:rPr>
        <w:t>Cumplimiento de auditoria</w:t>
      </w:r>
    </w:p>
    <w:p w14:paraId="34EBA076" w14:textId="3D2C51DE" w:rsidR="004533ED" w:rsidRPr="001A6C6F" w:rsidRDefault="004533ED" w:rsidP="00C04587">
      <w:pPr>
        <w:pStyle w:val="Prrafodelista"/>
        <w:spacing w:before="0"/>
        <w:ind w:left="0"/>
        <w:contextualSpacing w:val="0"/>
        <w:rPr>
          <w:b/>
          <w:bCs/>
        </w:rPr>
      </w:pPr>
      <w:r w:rsidRPr="00EA6725">
        <w:t xml:space="preserve">Basado en los antecedentes revisados, a juicio de inodú, se </w:t>
      </w:r>
      <w:r>
        <w:t xml:space="preserve">cumple </w:t>
      </w:r>
      <w:r w:rsidR="001A4F6F" w:rsidRPr="006060CE">
        <w:rPr>
          <w:b/>
        </w:rPr>
        <w:t>t</w:t>
      </w:r>
      <w:r w:rsidR="00C601DE" w:rsidRPr="006060CE">
        <w:rPr>
          <w:b/>
        </w:rPr>
        <w:t>otalmente</w:t>
      </w:r>
      <w:r w:rsidR="001A4F6F" w:rsidRPr="001A4F6F">
        <w:rPr>
          <w:b/>
          <w:bCs/>
        </w:rPr>
        <w:t xml:space="preserve"> </w:t>
      </w:r>
      <w:r w:rsidRPr="00EA6725">
        <w:t>el requerimiento.</w:t>
      </w:r>
    </w:p>
    <w:p w14:paraId="4E779EE4" w14:textId="77777777" w:rsidR="004533ED" w:rsidRPr="009461C8" w:rsidRDefault="004533ED" w:rsidP="00E8137E">
      <w:pPr>
        <w:pStyle w:val="Prrafodelista"/>
        <w:numPr>
          <w:ilvl w:val="0"/>
          <w:numId w:val="117"/>
        </w:numPr>
        <w:spacing w:after="0"/>
        <w:rPr>
          <w:b/>
          <w:bCs/>
        </w:rPr>
      </w:pPr>
      <w:r w:rsidRPr="009461C8">
        <w:rPr>
          <w:b/>
          <w:bCs/>
        </w:rPr>
        <w:t>Observación auditoría</w:t>
      </w:r>
    </w:p>
    <w:p w14:paraId="44CEA0CA" w14:textId="4B33071D" w:rsidR="006060CE" w:rsidRDefault="006060CE" w:rsidP="006060CE">
      <w:pPr>
        <w:pStyle w:val="Prrafodelista"/>
        <w:spacing w:after="0"/>
        <w:ind w:left="0"/>
        <w:rPr>
          <w:rStyle w:val="nfasissutil"/>
          <w:b w:val="0"/>
          <w:bCs/>
        </w:rPr>
      </w:pPr>
      <w:r>
        <w:rPr>
          <w:rStyle w:val="nfasissutil"/>
          <w:b w:val="0"/>
          <w:bCs/>
        </w:rPr>
        <w:t>No hay observaciones adicionales respecto del requerimiento AT0051.</w:t>
      </w:r>
    </w:p>
    <w:p w14:paraId="628B84D8" w14:textId="62DA13A6" w:rsidR="006529A3" w:rsidRPr="00CE083C" w:rsidRDefault="006529A3" w:rsidP="008A77F3">
      <w:pPr>
        <w:pStyle w:val="Ttulo2"/>
        <w:ind w:left="576"/>
        <w:rPr>
          <w:lang w:val="en-US"/>
        </w:rPr>
      </w:pPr>
      <w:bookmarkStart w:id="31" w:name="_Toc85216324"/>
      <w:r w:rsidRPr="007A7D25">
        <w:rPr>
          <w:lang w:val="en-US"/>
        </w:rPr>
        <w:t>Requerimiento</w:t>
      </w:r>
      <w:r w:rsidR="002C40B9" w:rsidRPr="007A7D25">
        <w:rPr>
          <w:lang w:val="en-US"/>
        </w:rPr>
        <w:t>s</w:t>
      </w:r>
      <w:r w:rsidRPr="007A7D25">
        <w:rPr>
          <w:lang w:val="en-US"/>
        </w:rPr>
        <w:t xml:space="preserve"> AT00</w:t>
      </w:r>
      <w:r w:rsidR="00366BCA" w:rsidRPr="007A7D25">
        <w:rPr>
          <w:lang w:val="en-US"/>
        </w:rPr>
        <w:t>67</w:t>
      </w:r>
      <w:r w:rsidR="00CE083C" w:rsidRPr="00CE083C">
        <w:rPr>
          <w:lang w:val="en-US"/>
        </w:rPr>
        <w:t xml:space="preserve">; </w:t>
      </w:r>
      <w:r w:rsidR="00CE083C" w:rsidRPr="008A6210">
        <w:rPr>
          <w:lang w:val="en-US"/>
        </w:rPr>
        <w:t>AT0068</w:t>
      </w:r>
      <w:r w:rsidR="00AE3920">
        <w:rPr>
          <w:lang w:val="en-US"/>
        </w:rPr>
        <w:t>;</w:t>
      </w:r>
      <w:r w:rsidR="00CE083C" w:rsidRPr="008A6210">
        <w:rPr>
          <w:lang w:val="en-US"/>
        </w:rPr>
        <w:t xml:space="preserve"> AT0069; AT0070; A</w:t>
      </w:r>
      <w:r w:rsidR="00CE083C">
        <w:rPr>
          <w:lang w:val="en-US"/>
        </w:rPr>
        <w:t>T0071; AT0072; AT0073; AT0074.</w:t>
      </w:r>
      <w:bookmarkEnd w:id="31"/>
    </w:p>
    <w:p w14:paraId="1D74363D" w14:textId="77777777" w:rsidR="006529A3" w:rsidRPr="00D55656" w:rsidRDefault="006529A3" w:rsidP="00E8137E">
      <w:pPr>
        <w:pStyle w:val="Prrafodelista"/>
        <w:numPr>
          <w:ilvl w:val="0"/>
          <w:numId w:val="42"/>
        </w:numPr>
        <w:rPr>
          <w:rStyle w:val="nfasissutil"/>
        </w:rPr>
      </w:pPr>
      <w:r w:rsidRPr="00D55656">
        <w:rPr>
          <w:rStyle w:val="nfasissutil"/>
        </w:rPr>
        <w:t>Requerimiento</w:t>
      </w:r>
    </w:p>
    <w:p w14:paraId="6823087A" w14:textId="594A26C9" w:rsidR="00CD44B9" w:rsidRDefault="00CE083C" w:rsidP="00CD44B9">
      <w:pPr>
        <w:pStyle w:val="Prrafodelista"/>
        <w:spacing w:before="0"/>
        <w:ind w:left="0"/>
        <w:contextualSpacing w:val="0"/>
      </w:pPr>
      <w:r>
        <w:t xml:space="preserve">AT0067: </w:t>
      </w:r>
      <w:r w:rsidR="00366BCA" w:rsidRPr="00366BCA">
        <w:t>Las UM deberán cumplir con Tensiones normalizadas de referencia según la norma IEC 62052-11:2003+AMD1:2016.</w:t>
      </w:r>
    </w:p>
    <w:p w14:paraId="0CBEDE77" w14:textId="4169A565" w:rsidR="00CD44B9" w:rsidRDefault="00CE083C" w:rsidP="00CD44B9">
      <w:pPr>
        <w:pStyle w:val="Prrafodelista"/>
        <w:spacing w:before="0"/>
        <w:ind w:left="0"/>
        <w:contextualSpacing w:val="0"/>
      </w:pPr>
      <w:r>
        <w:t>AT0068:</w:t>
      </w:r>
      <w:r w:rsidR="00EF3CF6">
        <w:t xml:space="preserve"> </w:t>
      </w:r>
      <w:r w:rsidR="00EF3CF6" w:rsidRPr="00EF3CF6">
        <w:t>Las UM deberán cumplir con Corrientes normalizadas de Referencia según la norma IEC 62052-11:2003+AMD1:2016.</w:t>
      </w:r>
    </w:p>
    <w:p w14:paraId="794387B8" w14:textId="1F8A24EB" w:rsidR="00CD44B9" w:rsidRDefault="00CE083C" w:rsidP="00CD44B9">
      <w:pPr>
        <w:pStyle w:val="Prrafodelista"/>
        <w:spacing w:before="0"/>
        <w:ind w:left="0"/>
        <w:contextualSpacing w:val="0"/>
      </w:pPr>
      <w:r>
        <w:t>AT0069:</w:t>
      </w:r>
      <w:r w:rsidR="00EF3CF6">
        <w:t xml:space="preserve"> </w:t>
      </w:r>
      <w:r w:rsidR="00EF3CF6" w:rsidRPr="00EF3CF6">
        <w:t>Las UM deberán cumplir con Frecuencia normalizada de Referencia según la norma IEC 62052-11:2003+AMD1:2016.</w:t>
      </w:r>
    </w:p>
    <w:p w14:paraId="47442B4C" w14:textId="71B32E7B" w:rsidR="00CD44B9" w:rsidRDefault="00CE083C" w:rsidP="00CD44B9">
      <w:pPr>
        <w:pStyle w:val="Prrafodelista"/>
        <w:spacing w:before="0"/>
        <w:ind w:left="0"/>
        <w:contextualSpacing w:val="0"/>
      </w:pPr>
      <w:r>
        <w:t>AT00</w:t>
      </w:r>
      <w:r w:rsidR="004C4653">
        <w:t>70:</w:t>
      </w:r>
      <w:r w:rsidR="00EF3CF6">
        <w:t xml:space="preserve"> </w:t>
      </w:r>
      <w:r w:rsidR="00EF3CF6" w:rsidRPr="00EF3CF6">
        <w:t>Las UM deberán cumplir con Influencia de la tensión de Alimentación según la norma IEC 62052-11:2003+AMD1:2016.</w:t>
      </w:r>
    </w:p>
    <w:p w14:paraId="7E4E6A78" w14:textId="3DA7B572" w:rsidR="00CD44B9" w:rsidRDefault="004C4653" w:rsidP="00CD44B9">
      <w:pPr>
        <w:pStyle w:val="Prrafodelista"/>
        <w:spacing w:before="0"/>
        <w:ind w:left="0"/>
        <w:contextualSpacing w:val="0"/>
      </w:pPr>
      <w:r>
        <w:t>AT0071:</w:t>
      </w:r>
      <w:r w:rsidR="00EF3CF6">
        <w:t xml:space="preserve"> </w:t>
      </w:r>
      <w:r w:rsidR="00EF3CF6" w:rsidRPr="00EF3CF6">
        <w:t>Las UM deberán cumplir con Compatibilidad Electromagnética (EMC) según la norma IEC 62052-11:2003+AMD1:2016.</w:t>
      </w:r>
    </w:p>
    <w:p w14:paraId="40261ACC" w14:textId="7AEE4F97" w:rsidR="00CD44B9" w:rsidRDefault="004C4653" w:rsidP="00CD44B9">
      <w:pPr>
        <w:pStyle w:val="Prrafodelista"/>
        <w:spacing w:before="0"/>
        <w:ind w:left="0"/>
        <w:contextualSpacing w:val="0"/>
      </w:pPr>
      <w:r>
        <w:t>AT0072:</w:t>
      </w:r>
      <w:r w:rsidR="002F786E">
        <w:t xml:space="preserve"> </w:t>
      </w:r>
      <w:r w:rsidR="002F786E" w:rsidRPr="002F786E">
        <w:t>Las UM deberán cumplir con Ensayos de tensión alterna según la norma IEC 62052-11:2003+AMD1:2016</w:t>
      </w:r>
      <w:r w:rsidR="00CD44B9">
        <w:t>.</w:t>
      </w:r>
    </w:p>
    <w:p w14:paraId="2360DAAF" w14:textId="411A47A2" w:rsidR="00CD44B9" w:rsidRDefault="004C4653" w:rsidP="00CD44B9">
      <w:pPr>
        <w:pStyle w:val="Prrafodelista"/>
        <w:spacing w:before="0"/>
        <w:ind w:left="0"/>
        <w:contextualSpacing w:val="0"/>
      </w:pPr>
      <w:r>
        <w:t>AT0073:</w:t>
      </w:r>
      <w:r w:rsidR="002F786E">
        <w:t xml:space="preserve"> </w:t>
      </w:r>
      <w:r w:rsidR="002F786E" w:rsidRPr="002F786E">
        <w:t>Las UM deberán cumplir con Ensayo de Compatibilidad Electromagnética según la norma IEC 62052-11:2003+AMD1:2016.</w:t>
      </w:r>
    </w:p>
    <w:p w14:paraId="462CEE59" w14:textId="4E358404" w:rsidR="00CD44B9" w:rsidRPr="00743D76" w:rsidRDefault="004C4653" w:rsidP="00CD44B9">
      <w:pPr>
        <w:pStyle w:val="Prrafodelista"/>
        <w:spacing w:before="0"/>
        <w:ind w:left="0"/>
        <w:contextualSpacing w:val="0"/>
      </w:pPr>
      <w:r>
        <w:t>AT0074:</w:t>
      </w:r>
      <w:r w:rsidR="002F786E">
        <w:t xml:space="preserve"> </w:t>
      </w:r>
      <w:r w:rsidR="002F786E" w:rsidRPr="002F786E">
        <w:t>Las UM deberán cumplir con Inmunidad de falla a tierra según norma IEC 62052-11:2003+AMD1:2016.</w:t>
      </w:r>
    </w:p>
    <w:p w14:paraId="23091F11" w14:textId="77777777" w:rsidR="006529A3" w:rsidRPr="00D55656" w:rsidRDefault="006529A3" w:rsidP="00E8137E">
      <w:pPr>
        <w:pStyle w:val="Prrafodelista"/>
        <w:numPr>
          <w:ilvl w:val="0"/>
          <w:numId w:val="42"/>
        </w:numPr>
        <w:spacing w:after="0"/>
        <w:rPr>
          <w:rStyle w:val="nfasissutil"/>
        </w:rPr>
      </w:pPr>
      <w:r w:rsidRPr="00D55656">
        <w:rPr>
          <w:rStyle w:val="nfasissutil"/>
        </w:rPr>
        <w:t xml:space="preserve">Comentario inodú del requerimiento </w:t>
      </w:r>
    </w:p>
    <w:p w14:paraId="2FF9947C" w14:textId="6D3CDA3C" w:rsidR="006529A3" w:rsidRDefault="006529A3" w:rsidP="006529A3">
      <w:r>
        <w:t xml:space="preserve">Este requerimiento </w:t>
      </w:r>
      <w:r w:rsidR="004F6021">
        <w:t>se debe verificar para cada una de las UM utilizadas por Enel.</w:t>
      </w:r>
      <w:r w:rsidR="00160FE2">
        <w:t xml:space="preserve"> </w:t>
      </w:r>
      <w:r w:rsidR="006616F8">
        <w:t>La norma IEC 62025-11:2003+AMD1:2016 se refiere a requerimientos generales</w:t>
      </w:r>
      <w:r w:rsidR="00591084">
        <w:t xml:space="preserve">, pruebas y condiciones de prueba para los equipos de medición. </w:t>
      </w:r>
      <w:r w:rsidR="00687FEB">
        <w:t>Solamente se</w:t>
      </w:r>
      <w:r w:rsidR="00591084">
        <w:t xml:space="preserve"> debe </w:t>
      </w:r>
      <w:r w:rsidR="007B32BB">
        <w:t xml:space="preserve">verificar que los </w:t>
      </w:r>
      <w:r w:rsidR="00C923C9">
        <w:t>equipos de medida</w:t>
      </w:r>
      <w:r w:rsidR="007B32BB">
        <w:t xml:space="preserve"> cumplan con la normativa.</w:t>
      </w:r>
    </w:p>
    <w:p w14:paraId="48B6D11F" w14:textId="4FE37C70" w:rsidR="006529A3" w:rsidRPr="00B23B6D" w:rsidRDefault="006529A3" w:rsidP="00E8137E">
      <w:pPr>
        <w:pStyle w:val="Prrafodelista"/>
        <w:numPr>
          <w:ilvl w:val="0"/>
          <w:numId w:val="42"/>
        </w:numPr>
        <w:rPr>
          <w:b/>
          <w:iCs/>
        </w:rPr>
      </w:pPr>
      <w:r w:rsidRPr="00D55656">
        <w:rPr>
          <w:rStyle w:val="nfasissutil"/>
        </w:rPr>
        <w:lastRenderedPageBreak/>
        <w:t xml:space="preserve">Relación a otros </w:t>
      </w:r>
      <w:r w:rsidR="00292339">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23B6D" w14:paraId="71759A96" w14:textId="77777777" w:rsidTr="00D23C31">
        <w:tc>
          <w:tcPr>
            <w:tcW w:w="2155" w:type="dxa"/>
            <w:vAlign w:val="center"/>
          </w:tcPr>
          <w:p w14:paraId="53AEDC07" w14:textId="38F0268C" w:rsidR="00B23B6D" w:rsidRPr="002440F7" w:rsidRDefault="00B23B6D" w:rsidP="00D23C3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63BDC0B" w14:textId="62D72BAA" w:rsidR="00B23B6D" w:rsidRPr="00905BCA" w:rsidRDefault="00B808C8" w:rsidP="00D23C31">
            <w:pPr>
              <w:spacing w:after="0"/>
              <w:jc w:val="left"/>
              <w:rPr>
                <w:color w:val="404040" w:themeColor="text1" w:themeTint="BF"/>
              </w:rPr>
            </w:pPr>
            <w:r>
              <w:rPr>
                <w:color w:val="404040" w:themeColor="text1" w:themeTint="BF"/>
              </w:rPr>
              <w:t>Unidad de medida (modelos de medidores utilizados por Enel)</w:t>
            </w:r>
          </w:p>
        </w:tc>
      </w:tr>
      <w:tr w:rsidR="00B23B6D" w:rsidRPr="006B28A2" w14:paraId="2B664F12" w14:textId="77777777" w:rsidTr="00D23C31">
        <w:tc>
          <w:tcPr>
            <w:tcW w:w="2155" w:type="dxa"/>
            <w:vAlign w:val="center"/>
          </w:tcPr>
          <w:p w14:paraId="47B871CA" w14:textId="6646B8AA" w:rsidR="00B23B6D" w:rsidRPr="002440F7" w:rsidRDefault="00B23B6D" w:rsidP="00D23C3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9F2319F" w14:textId="683F53E7" w:rsidR="00B23B6D" w:rsidRPr="00B01A2D" w:rsidRDefault="00B01A2D" w:rsidP="00D23C31">
            <w:pPr>
              <w:spacing w:after="0"/>
              <w:jc w:val="left"/>
              <w:rPr>
                <w:color w:val="404040" w:themeColor="text1" w:themeTint="BF"/>
                <w:lang w:val="en-US"/>
              </w:rPr>
            </w:pPr>
            <w:r w:rsidRPr="00B01A2D">
              <w:rPr>
                <w:color w:val="404040" w:themeColor="text1" w:themeTint="BF"/>
                <w:lang w:val="en-US"/>
              </w:rPr>
              <w:t>AT0067; AT0068: AT0069; AT0070; AT0071; AT0072; AT0073; AT0074</w:t>
            </w:r>
          </w:p>
        </w:tc>
      </w:tr>
    </w:tbl>
    <w:p w14:paraId="3D0CA641" w14:textId="77F427DE" w:rsidR="006529A3" w:rsidRPr="00D55656" w:rsidRDefault="006529A3" w:rsidP="00E8137E">
      <w:pPr>
        <w:pStyle w:val="Prrafodelista"/>
        <w:numPr>
          <w:ilvl w:val="0"/>
          <w:numId w:val="4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C584B" w14:paraId="202F2F38" w14:textId="77777777" w:rsidTr="00D23C31">
        <w:tc>
          <w:tcPr>
            <w:tcW w:w="2155" w:type="dxa"/>
            <w:vAlign w:val="center"/>
          </w:tcPr>
          <w:p w14:paraId="42535486" w14:textId="6DB58063" w:rsidR="00AC584B" w:rsidRPr="002440F7" w:rsidRDefault="00AC584B" w:rsidP="00D23C3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1DE8208" w14:textId="5EAA15BE" w:rsidR="00AC584B" w:rsidRPr="00905BCA" w:rsidRDefault="00D23C31" w:rsidP="00D23C31">
            <w:pPr>
              <w:spacing w:after="0"/>
              <w:jc w:val="left"/>
              <w:rPr>
                <w:color w:val="404040" w:themeColor="text1" w:themeTint="BF"/>
              </w:rPr>
            </w:pPr>
            <w:r w:rsidRPr="00905BCA">
              <w:rPr>
                <w:color w:val="404040" w:themeColor="text1" w:themeTint="BF"/>
              </w:rPr>
              <w:t>“Parcial”</w:t>
            </w:r>
          </w:p>
        </w:tc>
      </w:tr>
      <w:tr w:rsidR="00AC584B" w14:paraId="1E3175AA" w14:textId="77777777" w:rsidTr="00D23C31">
        <w:tc>
          <w:tcPr>
            <w:tcW w:w="2155" w:type="dxa"/>
            <w:vAlign w:val="center"/>
          </w:tcPr>
          <w:p w14:paraId="4D3347AB" w14:textId="670B4BD3" w:rsidR="00AC584B" w:rsidRPr="002440F7" w:rsidRDefault="00AC584B" w:rsidP="00D23C3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D062456" w14:textId="77777777" w:rsidR="00D23C31" w:rsidRPr="00A05B2D" w:rsidRDefault="00D23C31" w:rsidP="00D23C31">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43513A2C" w14:textId="3E10FEA7" w:rsidR="00AC584B" w:rsidRPr="00A05B2D" w:rsidRDefault="00D23C31" w:rsidP="00D23C31">
            <w:pPr>
              <w:spacing w:after="0"/>
              <w:jc w:val="left"/>
              <w:rPr>
                <w:color w:val="404040" w:themeColor="text1" w:themeTint="BF"/>
              </w:rPr>
            </w:pPr>
            <w:r w:rsidRPr="00A05B2D">
              <w:rPr>
                <w:color w:val="404040" w:themeColor="text1" w:themeTint="BF"/>
              </w:rPr>
              <w:t>* Anexo Técnico art. 9.3</w:t>
            </w:r>
          </w:p>
        </w:tc>
      </w:tr>
      <w:tr w:rsidR="00AC584B" w14:paraId="37B37066" w14:textId="77777777" w:rsidTr="00D23C31">
        <w:tc>
          <w:tcPr>
            <w:tcW w:w="2155" w:type="dxa"/>
            <w:vAlign w:val="center"/>
          </w:tcPr>
          <w:p w14:paraId="6A7BBFC4" w14:textId="3768D337" w:rsidR="00AC584B" w:rsidRPr="002440F7" w:rsidRDefault="00AC584B" w:rsidP="00D23C3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878A735" w14:textId="11522CCA" w:rsidR="00AC584B" w:rsidRDefault="00265733" w:rsidP="00D23C31">
            <w:pPr>
              <w:spacing w:after="0"/>
              <w:jc w:val="left"/>
              <w:rPr>
                <w:highlight w:val="yellow"/>
              </w:rPr>
            </w:pPr>
            <w:r w:rsidRPr="00445A12">
              <w:t>No se recibió información acerca del medidor “ELSTER” por parte de Enel, por lo que no se verifico el requerimiento para este medidor.</w:t>
            </w:r>
          </w:p>
        </w:tc>
      </w:tr>
    </w:tbl>
    <w:p w14:paraId="6B0E7243" w14:textId="77777777" w:rsidR="006529A3" w:rsidRPr="00D55656" w:rsidRDefault="006529A3" w:rsidP="00E8137E">
      <w:pPr>
        <w:pStyle w:val="Prrafodelista"/>
        <w:numPr>
          <w:ilvl w:val="0"/>
          <w:numId w:val="42"/>
        </w:numPr>
        <w:rPr>
          <w:rStyle w:val="nfasissutil"/>
        </w:rPr>
      </w:pPr>
      <w:r w:rsidRPr="00D55656">
        <w:rPr>
          <w:rStyle w:val="nfasissutil"/>
        </w:rPr>
        <w:t>Documentación proporcionada por Enel/ Antecedentes para verificación de requerimiento.</w:t>
      </w:r>
    </w:p>
    <w:p w14:paraId="010C3D4F" w14:textId="2715EEC0" w:rsidR="007A30FA" w:rsidRDefault="007A30FA" w:rsidP="007A30FA">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74725" w:rsidRPr="00051A34" w14:paraId="414606EB" w14:textId="77777777" w:rsidTr="00E74725">
        <w:trPr>
          <w:trHeight w:val="432"/>
        </w:trPr>
        <w:tc>
          <w:tcPr>
            <w:tcW w:w="1249" w:type="pct"/>
            <w:vAlign w:val="center"/>
          </w:tcPr>
          <w:p w14:paraId="10C1D600" w14:textId="77777777" w:rsidR="00E74725" w:rsidRPr="00DA423E" w:rsidRDefault="00E74725" w:rsidP="00E74725">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73B840E" w14:textId="77777777" w:rsidR="00E74725" w:rsidRPr="00DA423E" w:rsidRDefault="00E74725" w:rsidP="00E74725">
            <w:pPr>
              <w:spacing w:after="0"/>
              <w:jc w:val="center"/>
              <w:rPr>
                <w:b/>
                <w:bCs/>
                <w:color w:val="404040" w:themeColor="text1" w:themeTint="BF"/>
              </w:rPr>
            </w:pPr>
            <w:r w:rsidRPr="00DA423E">
              <w:rPr>
                <w:b/>
                <w:bCs/>
                <w:color w:val="404040" w:themeColor="text1" w:themeTint="BF"/>
              </w:rPr>
              <w:t>Contenido</w:t>
            </w:r>
          </w:p>
        </w:tc>
      </w:tr>
      <w:tr w:rsidR="00E74725" w:rsidRPr="00051A34" w14:paraId="07218098" w14:textId="77777777" w:rsidTr="00E74725">
        <w:trPr>
          <w:trHeight w:val="432"/>
        </w:trPr>
        <w:tc>
          <w:tcPr>
            <w:tcW w:w="1249" w:type="pct"/>
            <w:vAlign w:val="center"/>
          </w:tcPr>
          <w:p w14:paraId="36844CB3" w14:textId="2D76E06D" w:rsidR="00E74725" w:rsidRPr="00051A34" w:rsidRDefault="00BB2BBE" w:rsidP="00E74725">
            <w:pPr>
              <w:spacing w:after="0"/>
              <w:jc w:val="left"/>
              <w:rPr>
                <w:b/>
                <w:bCs/>
                <w:color w:val="404040" w:themeColor="text1" w:themeTint="BF"/>
              </w:rPr>
            </w:pPr>
            <w:r>
              <w:rPr>
                <w:b/>
                <w:bCs/>
                <w:color w:val="404040" w:themeColor="text1" w:themeTint="BF"/>
              </w:rPr>
              <w:t>INODU-40</w:t>
            </w:r>
            <w:r w:rsidR="00E74725">
              <w:rPr>
                <w:b/>
                <w:bCs/>
                <w:color w:val="404040" w:themeColor="text1" w:themeTint="BF"/>
              </w:rPr>
              <w:t>-1</w:t>
            </w:r>
          </w:p>
        </w:tc>
        <w:tc>
          <w:tcPr>
            <w:tcW w:w="3751" w:type="pct"/>
            <w:vAlign w:val="center"/>
          </w:tcPr>
          <w:p w14:paraId="0C7F3504" w14:textId="40772BBD" w:rsidR="00E74725" w:rsidRPr="00D3066D" w:rsidRDefault="00E74725" w:rsidP="00E74725">
            <w:pPr>
              <w:spacing w:after="0"/>
              <w:jc w:val="left"/>
              <w:rPr>
                <w:noProof/>
                <w:color w:val="404040" w:themeColor="text1" w:themeTint="BF"/>
              </w:rPr>
            </w:pPr>
            <w:r>
              <w:rPr>
                <w:noProof/>
                <w:color w:val="404040" w:themeColor="text1" w:themeTint="BF"/>
              </w:rPr>
              <w:t>Correspondencia de estándares.</w:t>
            </w:r>
            <w:r w:rsidR="007B32BB">
              <w:rPr>
                <w:noProof/>
                <w:color w:val="404040" w:themeColor="text1" w:themeTint="BF"/>
              </w:rPr>
              <w:t xml:space="preserve"> </w:t>
            </w:r>
            <w:r w:rsidR="009A5A69">
              <w:rPr>
                <w:noProof/>
                <w:color w:val="404040" w:themeColor="text1" w:themeTint="BF"/>
              </w:rPr>
              <w:t>(EMH)</w:t>
            </w:r>
          </w:p>
        </w:tc>
      </w:tr>
      <w:tr w:rsidR="00D27631" w:rsidRPr="00051A34" w14:paraId="195F8B1B" w14:textId="77777777" w:rsidTr="00E74725">
        <w:trPr>
          <w:trHeight w:val="432"/>
        </w:trPr>
        <w:tc>
          <w:tcPr>
            <w:tcW w:w="1249" w:type="pct"/>
            <w:vAlign w:val="center"/>
          </w:tcPr>
          <w:p w14:paraId="59817774" w14:textId="3A4D4C14" w:rsidR="00D27631" w:rsidRDefault="00D27631" w:rsidP="00E74725">
            <w:pPr>
              <w:spacing w:after="0"/>
              <w:jc w:val="left"/>
              <w:rPr>
                <w:b/>
                <w:bCs/>
                <w:color w:val="404040" w:themeColor="text1" w:themeTint="BF"/>
              </w:rPr>
            </w:pPr>
            <w:r>
              <w:rPr>
                <w:b/>
                <w:bCs/>
                <w:color w:val="404040" w:themeColor="text1" w:themeTint="BF"/>
              </w:rPr>
              <w:t>INODU-26-1</w:t>
            </w:r>
          </w:p>
        </w:tc>
        <w:tc>
          <w:tcPr>
            <w:tcW w:w="3751" w:type="pct"/>
            <w:vAlign w:val="center"/>
          </w:tcPr>
          <w:p w14:paraId="56D08A89" w14:textId="42EE9179" w:rsidR="00D27631" w:rsidRDefault="00D27631" w:rsidP="00E74725">
            <w:pPr>
              <w:spacing w:after="0"/>
              <w:jc w:val="left"/>
              <w:rPr>
                <w:noProof/>
                <w:color w:val="404040" w:themeColor="text1" w:themeTint="BF"/>
              </w:rPr>
            </w:pPr>
            <w:r>
              <w:rPr>
                <w:noProof/>
                <w:color w:val="404040" w:themeColor="text1" w:themeTint="BF"/>
              </w:rPr>
              <w:t>Declaración de conformidad de estándares.</w:t>
            </w:r>
            <w:r w:rsidR="009A5A69">
              <w:rPr>
                <w:noProof/>
                <w:color w:val="404040" w:themeColor="text1" w:themeTint="BF"/>
              </w:rPr>
              <w:t xml:space="preserve"> (EMH)</w:t>
            </w:r>
          </w:p>
        </w:tc>
      </w:tr>
      <w:tr w:rsidR="00E74725" w:rsidRPr="00051A34" w14:paraId="08D12D29" w14:textId="77777777" w:rsidTr="00E74725">
        <w:trPr>
          <w:trHeight w:val="432"/>
        </w:trPr>
        <w:tc>
          <w:tcPr>
            <w:tcW w:w="1249" w:type="pct"/>
            <w:vAlign w:val="center"/>
          </w:tcPr>
          <w:p w14:paraId="2B4F0C28" w14:textId="1D47CB12" w:rsidR="00E74725" w:rsidRPr="00051A34" w:rsidRDefault="00292710" w:rsidP="00E74725">
            <w:pPr>
              <w:spacing w:after="0"/>
              <w:jc w:val="left"/>
              <w:rPr>
                <w:b/>
                <w:bCs/>
                <w:color w:val="404040" w:themeColor="text1" w:themeTint="BF"/>
              </w:rPr>
            </w:pPr>
            <w:r>
              <w:rPr>
                <w:b/>
                <w:bCs/>
                <w:color w:val="404040" w:themeColor="text1" w:themeTint="BF"/>
              </w:rPr>
              <w:t>INODU-45</w:t>
            </w:r>
            <w:r w:rsidR="00E74725" w:rsidRPr="00A53E9C">
              <w:rPr>
                <w:b/>
                <w:bCs/>
                <w:color w:val="404040" w:themeColor="text1" w:themeTint="BF"/>
              </w:rPr>
              <w:t>-</w:t>
            </w:r>
            <w:r w:rsidR="00E74725">
              <w:rPr>
                <w:b/>
                <w:bCs/>
                <w:color w:val="404040" w:themeColor="text1" w:themeTint="BF"/>
              </w:rPr>
              <w:t>1</w:t>
            </w:r>
          </w:p>
        </w:tc>
        <w:tc>
          <w:tcPr>
            <w:tcW w:w="3751" w:type="pct"/>
            <w:vAlign w:val="center"/>
          </w:tcPr>
          <w:p w14:paraId="12921235" w14:textId="36D5B8EB" w:rsidR="00E74725" w:rsidRPr="00C8088E" w:rsidRDefault="00E74725" w:rsidP="00E74725">
            <w:pPr>
              <w:spacing w:after="0"/>
              <w:jc w:val="left"/>
              <w:rPr>
                <w:noProof/>
                <w:color w:val="404040" w:themeColor="text1" w:themeTint="BF"/>
              </w:rPr>
            </w:pPr>
            <w:r>
              <w:rPr>
                <w:noProof/>
                <w:color w:val="404040" w:themeColor="text1" w:themeTint="BF"/>
              </w:rPr>
              <w:t>Lista de estándares.</w:t>
            </w:r>
            <w:r w:rsidR="007B32BB">
              <w:rPr>
                <w:noProof/>
                <w:color w:val="404040" w:themeColor="text1" w:themeTint="BF"/>
              </w:rPr>
              <w:t xml:space="preserve"> </w:t>
            </w:r>
            <w:r w:rsidR="009A5A69">
              <w:rPr>
                <w:noProof/>
                <w:color w:val="404040" w:themeColor="text1" w:themeTint="BF"/>
              </w:rPr>
              <w:t>(ION)</w:t>
            </w:r>
          </w:p>
        </w:tc>
      </w:tr>
      <w:tr w:rsidR="00D27631" w:rsidRPr="00051A34" w14:paraId="5922BB38" w14:textId="77777777" w:rsidTr="00E74725">
        <w:trPr>
          <w:trHeight w:val="432"/>
        </w:trPr>
        <w:tc>
          <w:tcPr>
            <w:tcW w:w="1249" w:type="pct"/>
            <w:vAlign w:val="center"/>
          </w:tcPr>
          <w:p w14:paraId="074001EE" w14:textId="4A7362E3" w:rsidR="00D27631" w:rsidRDefault="00D27631" w:rsidP="00E74725">
            <w:pPr>
              <w:spacing w:after="0"/>
              <w:jc w:val="left"/>
              <w:rPr>
                <w:b/>
                <w:bCs/>
                <w:color w:val="404040" w:themeColor="text1" w:themeTint="BF"/>
              </w:rPr>
            </w:pPr>
            <w:r>
              <w:rPr>
                <w:b/>
                <w:bCs/>
                <w:color w:val="404040" w:themeColor="text1" w:themeTint="BF"/>
              </w:rPr>
              <w:t>INODU-68-1</w:t>
            </w:r>
          </w:p>
        </w:tc>
        <w:tc>
          <w:tcPr>
            <w:tcW w:w="3751" w:type="pct"/>
            <w:vAlign w:val="center"/>
          </w:tcPr>
          <w:p w14:paraId="3D96B175" w14:textId="3E0327B0" w:rsidR="00D27631" w:rsidRDefault="00D27631" w:rsidP="00E74725">
            <w:pPr>
              <w:spacing w:after="0"/>
              <w:jc w:val="left"/>
              <w:rPr>
                <w:noProof/>
                <w:color w:val="404040" w:themeColor="text1" w:themeTint="BF"/>
              </w:rPr>
            </w:pPr>
            <w:r>
              <w:rPr>
                <w:noProof/>
                <w:color w:val="404040" w:themeColor="text1" w:themeTint="BF"/>
              </w:rPr>
              <w:t>Declaración de conformidad de estándares.</w:t>
            </w:r>
            <w:r w:rsidR="009A5A69">
              <w:rPr>
                <w:noProof/>
                <w:color w:val="404040" w:themeColor="text1" w:themeTint="BF"/>
              </w:rPr>
              <w:t xml:space="preserve"> (ION)</w:t>
            </w:r>
          </w:p>
        </w:tc>
      </w:tr>
      <w:tr w:rsidR="00E74725" w:rsidRPr="00051A34" w14:paraId="71A3A8FE" w14:textId="77777777" w:rsidTr="00E74725">
        <w:trPr>
          <w:trHeight w:val="432"/>
        </w:trPr>
        <w:tc>
          <w:tcPr>
            <w:tcW w:w="1249" w:type="pct"/>
            <w:vAlign w:val="center"/>
          </w:tcPr>
          <w:p w14:paraId="5BBE3052" w14:textId="5F7CCFC6" w:rsidR="00E74725" w:rsidRPr="00051A34" w:rsidRDefault="00292710" w:rsidP="00E74725">
            <w:pPr>
              <w:spacing w:after="0"/>
              <w:jc w:val="left"/>
              <w:rPr>
                <w:b/>
                <w:bCs/>
                <w:color w:val="404040" w:themeColor="text1" w:themeTint="BF"/>
              </w:rPr>
            </w:pPr>
            <w:r>
              <w:rPr>
                <w:b/>
                <w:bCs/>
                <w:color w:val="404040" w:themeColor="text1" w:themeTint="BF"/>
              </w:rPr>
              <w:t>INODU-55</w:t>
            </w:r>
            <w:r w:rsidR="00E74725" w:rsidRPr="00A53E9C">
              <w:rPr>
                <w:b/>
                <w:bCs/>
                <w:color w:val="404040" w:themeColor="text1" w:themeTint="BF"/>
              </w:rPr>
              <w:t>-</w:t>
            </w:r>
            <w:r w:rsidR="00E74725">
              <w:rPr>
                <w:b/>
                <w:bCs/>
                <w:color w:val="404040" w:themeColor="text1" w:themeTint="BF"/>
              </w:rPr>
              <w:t>1</w:t>
            </w:r>
          </w:p>
        </w:tc>
        <w:tc>
          <w:tcPr>
            <w:tcW w:w="3751" w:type="pct"/>
            <w:vAlign w:val="center"/>
          </w:tcPr>
          <w:p w14:paraId="2A509CFF" w14:textId="4023DF3F" w:rsidR="00E74725" w:rsidRPr="00C8088E" w:rsidRDefault="00E74725" w:rsidP="00E74725">
            <w:pPr>
              <w:spacing w:after="0"/>
              <w:jc w:val="left"/>
              <w:rPr>
                <w:noProof/>
                <w:color w:val="404040" w:themeColor="text1" w:themeTint="BF"/>
              </w:rPr>
            </w:pPr>
            <w:r>
              <w:rPr>
                <w:noProof/>
                <w:color w:val="404040" w:themeColor="text1" w:themeTint="BF"/>
              </w:rPr>
              <w:t>Estándares y referencias.</w:t>
            </w:r>
            <w:r w:rsidR="007B32BB">
              <w:rPr>
                <w:noProof/>
                <w:color w:val="404040" w:themeColor="text1" w:themeTint="BF"/>
              </w:rPr>
              <w:t xml:space="preserve"> </w:t>
            </w:r>
            <w:r w:rsidR="009A5A69">
              <w:rPr>
                <w:noProof/>
                <w:color w:val="404040" w:themeColor="text1" w:themeTint="BF"/>
              </w:rPr>
              <w:t>(ISKRA)</w:t>
            </w:r>
          </w:p>
        </w:tc>
      </w:tr>
      <w:tr w:rsidR="00D27631" w:rsidRPr="00051A34" w14:paraId="310CEA76" w14:textId="77777777" w:rsidTr="00E74725">
        <w:trPr>
          <w:trHeight w:val="432"/>
        </w:trPr>
        <w:tc>
          <w:tcPr>
            <w:tcW w:w="1249" w:type="pct"/>
            <w:vAlign w:val="center"/>
          </w:tcPr>
          <w:p w14:paraId="65FBDB83" w14:textId="416ACD7D" w:rsidR="00D27631" w:rsidRDefault="00DD68F8" w:rsidP="00E74725">
            <w:pPr>
              <w:spacing w:after="0"/>
              <w:jc w:val="left"/>
              <w:rPr>
                <w:b/>
                <w:bCs/>
                <w:color w:val="404040" w:themeColor="text1" w:themeTint="BF"/>
              </w:rPr>
            </w:pPr>
            <w:r>
              <w:rPr>
                <w:b/>
                <w:bCs/>
                <w:color w:val="404040" w:themeColor="text1" w:themeTint="BF"/>
              </w:rPr>
              <w:t>INODU-5</w:t>
            </w:r>
            <w:r w:rsidR="00E60050">
              <w:rPr>
                <w:b/>
                <w:bCs/>
                <w:color w:val="404040" w:themeColor="text1" w:themeTint="BF"/>
              </w:rPr>
              <w:t>6</w:t>
            </w:r>
            <w:r w:rsidRPr="00A53E9C">
              <w:rPr>
                <w:b/>
                <w:bCs/>
                <w:color w:val="404040" w:themeColor="text1" w:themeTint="BF"/>
              </w:rPr>
              <w:t>-</w:t>
            </w:r>
            <w:r>
              <w:rPr>
                <w:b/>
                <w:bCs/>
                <w:color w:val="404040" w:themeColor="text1" w:themeTint="BF"/>
              </w:rPr>
              <w:t>1</w:t>
            </w:r>
          </w:p>
        </w:tc>
        <w:tc>
          <w:tcPr>
            <w:tcW w:w="3751" w:type="pct"/>
            <w:vAlign w:val="center"/>
          </w:tcPr>
          <w:p w14:paraId="0A210D6E" w14:textId="6DA5A85D" w:rsidR="00D27631" w:rsidRDefault="00E60050" w:rsidP="00E74725">
            <w:pPr>
              <w:spacing w:after="0"/>
              <w:jc w:val="left"/>
              <w:rPr>
                <w:noProof/>
                <w:color w:val="404040" w:themeColor="text1" w:themeTint="BF"/>
              </w:rPr>
            </w:pPr>
            <w:r>
              <w:rPr>
                <w:noProof/>
                <w:color w:val="404040" w:themeColor="text1" w:themeTint="BF"/>
              </w:rPr>
              <w:t>Declaración de conformidad de estándares.</w:t>
            </w:r>
            <w:r w:rsidR="009A5A69">
              <w:rPr>
                <w:noProof/>
                <w:color w:val="404040" w:themeColor="text1" w:themeTint="BF"/>
              </w:rPr>
              <w:t xml:space="preserve"> </w:t>
            </w:r>
            <w:r w:rsidR="004B42A7">
              <w:rPr>
                <w:noProof/>
                <w:color w:val="404040" w:themeColor="text1" w:themeTint="BF"/>
              </w:rPr>
              <w:t>(ISKRA)</w:t>
            </w:r>
          </w:p>
        </w:tc>
      </w:tr>
      <w:tr w:rsidR="00E74725" w:rsidRPr="00051A34" w14:paraId="30B18502" w14:textId="77777777" w:rsidTr="00E74725">
        <w:trPr>
          <w:trHeight w:val="432"/>
        </w:trPr>
        <w:tc>
          <w:tcPr>
            <w:tcW w:w="1249" w:type="pct"/>
            <w:vAlign w:val="center"/>
          </w:tcPr>
          <w:p w14:paraId="2E97079E" w14:textId="057355CA" w:rsidR="00E74725" w:rsidRPr="00051A34" w:rsidRDefault="00292710" w:rsidP="00E74725">
            <w:pPr>
              <w:spacing w:after="0"/>
              <w:jc w:val="left"/>
              <w:rPr>
                <w:b/>
                <w:bCs/>
                <w:color w:val="404040" w:themeColor="text1" w:themeTint="BF"/>
              </w:rPr>
            </w:pPr>
            <w:r>
              <w:rPr>
                <w:b/>
                <w:bCs/>
                <w:color w:val="404040" w:themeColor="text1" w:themeTint="BF"/>
              </w:rPr>
              <w:t>INODU-66</w:t>
            </w:r>
            <w:r w:rsidR="00E74725" w:rsidRPr="00A53E9C">
              <w:rPr>
                <w:b/>
                <w:bCs/>
                <w:color w:val="404040" w:themeColor="text1" w:themeTint="BF"/>
              </w:rPr>
              <w:t>-</w:t>
            </w:r>
            <w:r w:rsidR="00E74725">
              <w:rPr>
                <w:b/>
                <w:bCs/>
                <w:color w:val="404040" w:themeColor="text1" w:themeTint="BF"/>
              </w:rPr>
              <w:t>1</w:t>
            </w:r>
          </w:p>
        </w:tc>
        <w:tc>
          <w:tcPr>
            <w:tcW w:w="3751" w:type="pct"/>
            <w:vAlign w:val="center"/>
          </w:tcPr>
          <w:p w14:paraId="730C0F3D" w14:textId="750B6BFF" w:rsidR="00E74725" w:rsidRPr="00F0073E" w:rsidRDefault="00E74725" w:rsidP="00E74725">
            <w:pPr>
              <w:spacing w:after="0"/>
              <w:jc w:val="left"/>
              <w:rPr>
                <w:noProof/>
                <w:color w:val="404040" w:themeColor="text1" w:themeTint="BF"/>
              </w:rPr>
            </w:pPr>
            <w:r>
              <w:rPr>
                <w:noProof/>
                <w:color w:val="404040" w:themeColor="text1" w:themeTint="BF"/>
              </w:rPr>
              <w:t>Estándares aplicables.</w:t>
            </w:r>
            <w:r w:rsidR="004B42A7">
              <w:rPr>
                <w:noProof/>
                <w:color w:val="404040" w:themeColor="text1" w:themeTint="BF"/>
              </w:rPr>
              <w:t xml:space="preserve"> (ITRON)</w:t>
            </w:r>
          </w:p>
        </w:tc>
      </w:tr>
      <w:tr w:rsidR="00D27631" w:rsidRPr="00051A34" w14:paraId="4FEA732A" w14:textId="77777777" w:rsidTr="00E74725">
        <w:trPr>
          <w:trHeight w:val="432"/>
        </w:trPr>
        <w:tc>
          <w:tcPr>
            <w:tcW w:w="1249" w:type="pct"/>
            <w:vAlign w:val="center"/>
          </w:tcPr>
          <w:p w14:paraId="0E61BB44" w14:textId="3BC171AE" w:rsidR="00D27631" w:rsidRDefault="00CD44B9" w:rsidP="00E74725">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sidR="00830D5E">
              <w:rPr>
                <w:b/>
                <w:bCs/>
                <w:color w:val="404040" w:themeColor="text1" w:themeTint="BF"/>
              </w:rPr>
              <w:t>4</w:t>
            </w:r>
          </w:p>
        </w:tc>
        <w:tc>
          <w:tcPr>
            <w:tcW w:w="3751" w:type="pct"/>
            <w:vAlign w:val="center"/>
          </w:tcPr>
          <w:p w14:paraId="5659D919" w14:textId="6F2DFD02" w:rsidR="00D27631" w:rsidRDefault="00CD44B9" w:rsidP="00E74725">
            <w:pPr>
              <w:spacing w:after="0"/>
              <w:jc w:val="left"/>
              <w:rPr>
                <w:noProof/>
                <w:color w:val="404040" w:themeColor="text1" w:themeTint="BF"/>
              </w:rPr>
            </w:pPr>
            <w:r>
              <w:rPr>
                <w:noProof/>
                <w:color w:val="404040" w:themeColor="text1" w:themeTint="BF"/>
              </w:rPr>
              <w:t>Declaración de conformidad de estándares.</w:t>
            </w:r>
            <w:r w:rsidR="004B42A7">
              <w:rPr>
                <w:noProof/>
                <w:color w:val="404040" w:themeColor="text1" w:themeTint="BF"/>
              </w:rPr>
              <w:t xml:space="preserve"> (ITRON)</w:t>
            </w:r>
          </w:p>
        </w:tc>
      </w:tr>
      <w:tr w:rsidR="00E74725" w:rsidRPr="00051A34" w14:paraId="5A10EA85" w14:textId="77777777" w:rsidTr="00E74725">
        <w:trPr>
          <w:trHeight w:val="432"/>
        </w:trPr>
        <w:tc>
          <w:tcPr>
            <w:tcW w:w="1249" w:type="pct"/>
            <w:vAlign w:val="center"/>
          </w:tcPr>
          <w:p w14:paraId="25485C4B" w14:textId="2385A389" w:rsidR="00E74725" w:rsidRPr="00A56A0A" w:rsidRDefault="00BB2BBE" w:rsidP="00E74725">
            <w:pPr>
              <w:spacing w:after="0"/>
              <w:jc w:val="left"/>
            </w:pPr>
            <w:r>
              <w:rPr>
                <w:b/>
                <w:bCs/>
                <w:color w:val="404040" w:themeColor="text1" w:themeTint="BF"/>
              </w:rPr>
              <w:t>INODU-37</w:t>
            </w:r>
            <w:r w:rsidR="00E74725" w:rsidRPr="00A53E9C">
              <w:rPr>
                <w:b/>
                <w:bCs/>
                <w:color w:val="404040" w:themeColor="text1" w:themeTint="BF"/>
              </w:rPr>
              <w:t>-</w:t>
            </w:r>
            <w:r w:rsidR="00E74725">
              <w:rPr>
                <w:b/>
                <w:bCs/>
                <w:color w:val="404040" w:themeColor="text1" w:themeTint="BF"/>
              </w:rPr>
              <w:t>1</w:t>
            </w:r>
          </w:p>
        </w:tc>
        <w:tc>
          <w:tcPr>
            <w:tcW w:w="3751" w:type="pct"/>
            <w:vAlign w:val="center"/>
          </w:tcPr>
          <w:p w14:paraId="6409766C" w14:textId="03FB7773" w:rsidR="00E74725" w:rsidRPr="00F0073E" w:rsidRDefault="00E74725" w:rsidP="00E74725">
            <w:pPr>
              <w:spacing w:after="0"/>
              <w:jc w:val="left"/>
              <w:rPr>
                <w:noProof/>
                <w:color w:val="404040" w:themeColor="text1" w:themeTint="BF"/>
              </w:rPr>
            </w:pPr>
            <w:r>
              <w:rPr>
                <w:noProof/>
                <w:color w:val="404040" w:themeColor="text1" w:themeTint="BF"/>
              </w:rPr>
              <w:t>Lista de estándares de referencia.</w:t>
            </w:r>
            <w:r w:rsidR="004B42A7">
              <w:rPr>
                <w:noProof/>
                <w:color w:val="404040" w:themeColor="text1" w:themeTint="BF"/>
              </w:rPr>
              <w:t xml:space="preserve"> (NEX</w:t>
            </w:r>
            <w:r w:rsidR="008F3C4B">
              <w:rPr>
                <w:noProof/>
                <w:color w:val="404040" w:themeColor="text1" w:themeTint="BF"/>
              </w:rPr>
              <w:t>Y</w:t>
            </w:r>
            <w:r w:rsidR="004B42A7">
              <w:rPr>
                <w:noProof/>
                <w:color w:val="404040" w:themeColor="text1" w:themeTint="BF"/>
              </w:rPr>
              <w:t>-M)</w:t>
            </w:r>
          </w:p>
        </w:tc>
      </w:tr>
    </w:tbl>
    <w:p w14:paraId="426394FF" w14:textId="2198E0E3" w:rsidR="006529A3" w:rsidRPr="00D55656" w:rsidRDefault="006529A3" w:rsidP="00E8137E">
      <w:pPr>
        <w:pStyle w:val="Prrafodelista"/>
        <w:numPr>
          <w:ilvl w:val="0"/>
          <w:numId w:val="42"/>
        </w:numPr>
        <w:spacing w:after="0"/>
        <w:rPr>
          <w:rStyle w:val="nfasissutil"/>
        </w:rPr>
      </w:pPr>
      <w:r w:rsidRPr="00D55656">
        <w:rPr>
          <w:rStyle w:val="nfasissutil"/>
        </w:rPr>
        <w:t>Auditoría inodú</w:t>
      </w:r>
    </w:p>
    <w:tbl>
      <w:tblPr>
        <w:tblStyle w:val="Tablaconcuadrculaclara"/>
        <w:tblW w:w="5000" w:type="pct"/>
        <w:tblLook w:val="04A0" w:firstRow="1" w:lastRow="0" w:firstColumn="1" w:lastColumn="0" w:noHBand="0" w:noVBand="1"/>
      </w:tblPr>
      <w:tblGrid>
        <w:gridCol w:w="1682"/>
        <w:gridCol w:w="2137"/>
        <w:gridCol w:w="1057"/>
        <w:gridCol w:w="985"/>
        <w:gridCol w:w="985"/>
        <w:gridCol w:w="987"/>
        <w:gridCol w:w="1517"/>
      </w:tblGrid>
      <w:tr w:rsidR="00F80C39" w:rsidRPr="00AB7B89" w14:paraId="603DC7F1" w14:textId="77777777" w:rsidTr="00F80C39">
        <w:trPr>
          <w:trHeight w:val="644"/>
        </w:trPr>
        <w:tc>
          <w:tcPr>
            <w:tcW w:w="5000" w:type="pct"/>
            <w:gridSpan w:val="7"/>
            <w:vAlign w:val="center"/>
          </w:tcPr>
          <w:p w14:paraId="0B914CD9" w14:textId="762D9533" w:rsidR="00F80C39" w:rsidRPr="00AB7B89" w:rsidRDefault="00F80C39" w:rsidP="00F80C39">
            <w:pPr>
              <w:spacing w:after="0"/>
              <w:jc w:val="center"/>
              <w:rPr>
                <w:b/>
                <w:bCs/>
                <w:color w:val="404040" w:themeColor="text1" w:themeTint="BF"/>
              </w:rPr>
            </w:pPr>
            <w:r w:rsidRPr="004F3DA7">
              <w:rPr>
                <w:b/>
                <w:bCs/>
                <w:color w:val="404040" w:themeColor="text1" w:themeTint="BF"/>
              </w:rPr>
              <w:t>IEC 62052-11:2003+AMD1:2016</w:t>
            </w:r>
          </w:p>
        </w:tc>
      </w:tr>
      <w:tr w:rsidR="00F80C39" w:rsidRPr="00AB7B89" w14:paraId="60448A9F" w14:textId="77777777" w:rsidTr="00613DE9">
        <w:trPr>
          <w:trHeight w:val="644"/>
        </w:trPr>
        <w:tc>
          <w:tcPr>
            <w:tcW w:w="899" w:type="pct"/>
            <w:vAlign w:val="center"/>
          </w:tcPr>
          <w:p w14:paraId="7AA4B7DC" w14:textId="427EF9D9" w:rsidR="00F80C39" w:rsidRPr="00AB7B89" w:rsidRDefault="00F80C39" w:rsidP="00D23C31">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143" w:type="pct"/>
            <w:vAlign w:val="center"/>
          </w:tcPr>
          <w:p w14:paraId="7675C23A" w14:textId="4EF6BA2D" w:rsidR="00F80C39" w:rsidRPr="00AB7B89" w:rsidRDefault="00776F43" w:rsidP="00776F43">
            <w:pPr>
              <w:spacing w:after="0"/>
              <w:jc w:val="center"/>
              <w:rPr>
                <w:b/>
                <w:bCs/>
                <w:color w:val="404040" w:themeColor="text1" w:themeTint="BF"/>
              </w:rPr>
            </w:pPr>
            <w:r>
              <w:rPr>
                <w:b/>
                <w:bCs/>
                <w:color w:val="404040" w:themeColor="text1" w:themeTint="BF"/>
              </w:rPr>
              <w:t>Norma</w:t>
            </w:r>
          </w:p>
        </w:tc>
        <w:tc>
          <w:tcPr>
            <w:tcW w:w="565" w:type="pct"/>
            <w:vAlign w:val="center"/>
          </w:tcPr>
          <w:p w14:paraId="1C2E59CD" w14:textId="500BF9AA" w:rsidR="00F80C39" w:rsidRPr="00AB7B89" w:rsidRDefault="00F80C39" w:rsidP="00D23C31">
            <w:pPr>
              <w:spacing w:after="0"/>
              <w:jc w:val="left"/>
              <w:rPr>
                <w:b/>
                <w:bCs/>
                <w:color w:val="404040" w:themeColor="text1" w:themeTint="BF"/>
              </w:rPr>
            </w:pPr>
            <w:r w:rsidRPr="00AB7B89">
              <w:rPr>
                <w:b/>
                <w:bCs/>
                <w:color w:val="404040" w:themeColor="text1" w:themeTint="BF"/>
              </w:rPr>
              <w:t>EMH</w:t>
            </w:r>
          </w:p>
        </w:tc>
        <w:tc>
          <w:tcPr>
            <w:tcW w:w="527" w:type="pct"/>
            <w:vAlign w:val="center"/>
          </w:tcPr>
          <w:p w14:paraId="3937D016" w14:textId="36B16ACC" w:rsidR="00F80C39" w:rsidRPr="00AB7B89" w:rsidRDefault="00F80C39" w:rsidP="00D23C31">
            <w:pPr>
              <w:spacing w:after="0"/>
              <w:jc w:val="left"/>
              <w:rPr>
                <w:b/>
                <w:bCs/>
                <w:color w:val="404040" w:themeColor="text1" w:themeTint="BF"/>
              </w:rPr>
            </w:pPr>
            <w:r w:rsidRPr="00AB7B89">
              <w:rPr>
                <w:b/>
                <w:bCs/>
                <w:color w:val="404040" w:themeColor="text1" w:themeTint="BF"/>
              </w:rPr>
              <w:t>ION</w:t>
            </w:r>
          </w:p>
        </w:tc>
        <w:tc>
          <w:tcPr>
            <w:tcW w:w="527" w:type="pct"/>
            <w:vAlign w:val="center"/>
          </w:tcPr>
          <w:p w14:paraId="2D36A1D4" w14:textId="393890B1" w:rsidR="00F80C39" w:rsidRPr="00AB7B89" w:rsidRDefault="00F80C39" w:rsidP="00D23C31">
            <w:pPr>
              <w:spacing w:after="0"/>
              <w:jc w:val="left"/>
              <w:rPr>
                <w:b/>
                <w:bCs/>
                <w:color w:val="404040" w:themeColor="text1" w:themeTint="BF"/>
              </w:rPr>
            </w:pPr>
            <w:r w:rsidRPr="00AB7B89">
              <w:rPr>
                <w:b/>
                <w:bCs/>
                <w:color w:val="404040" w:themeColor="text1" w:themeTint="BF"/>
              </w:rPr>
              <w:t>ISKRA</w:t>
            </w:r>
          </w:p>
        </w:tc>
        <w:tc>
          <w:tcPr>
            <w:tcW w:w="528" w:type="pct"/>
            <w:vAlign w:val="center"/>
          </w:tcPr>
          <w:p w14:paraId="23EB0095" w14:textId="3C6C1D3D" w:rsidR="00F80C39" w:rsidRPr="00AB7B89" w:rsidRDefault="00F80C39" w:rsidP="00D23C31">
            <w:pPr>
              <w:spacing w:after="0"/>
              <w:jc w:val="left"/>
              <w:rPr>
                <w:b/>
                <w:bCs/>
                <w:color w:val="404040" w:themeColor="text1" w:themeTint="BF"/>
              </w:rPr>
            </w:pPr>
            <w:r w:rsidRPr="00AB7B89">
              <w:rPr>
                <w:b/>
                <w:bCs/>
                <w:color w:val="404040" w:themeColor="text1" w:themeTint="BF"/>
              </w:rPr>
              <w:t>ITRON</w:t>
            </w:r>
          </w:p>
        </w:tc>
        <w:tc>
          <w:tcPr>
            <w:tcW w:w="811" w:type="pct"/>
            <w:vAlign w:val="center"/>
          </w:tcPr>
          <w:p w14:paraId="0982214F" w14:textId="63A450E2" w:rsidR="00F80C39" w:rsidRPr="00AB7B89" w:rsidRDefault="00F80C39" w:rsidP="00D23C31">
            <w:pPr>
              <w:spacing w:after="0"/>
              <w:jc w:val="left"/>
              <w:rPr>
                <w:b/>
                <w:bCs/>
                <w:color w:val="404040" w:themeColor="text1" w:themeTint="BF"/>
              </w:rPr>
            </w:pPr>
            <w:r w:rsidRPr="00AB7B89">
              <w:rPr>
                <w:b/>
                <w:bCs/>
                <w:color w:val="404040" w:themeColor="text1" w:themeTint="BF"/>
              </w:rPr>
              <w:t>Enel v.2</w:t>
            </w:r>
            <w:r w:rsidR="00537274">
              <w:rPr>
                <w:b/>
                <w:bCs/>
                <w:color w:val="404040" w:themeColor="text1" w:themeTint="BF"/>
              </w:rPr>
              <w:t xml:space="preserve"> – NEXY-M</w:t>
            </w:r>
          </w:p>
        </w:tc>
      </w:tr>
      <w:tr w:rsidR="00F80C39" w:rsidRPr="00AB7B89" w14:paraId="2D973990" w14:textId="77777777" w:rsidTr="00613DE9">
        <w:trPr>
          <w:trHeight w:val="628"/>
        </w:trPr>
        <w:tc>
          <w:tcPr>
            <w:tcW w:w="899" w:type="pct"/>
            <w:vAlign w:val="center"/>
          </w:tcPr>
          <w:p w14:paraId="4086D512" w14:textId="1C57D1D2" w:rsidR="00F80C39" w:rsidRPr="00AB7B89" w:rsidRDefault="00F80C39" w:rsidP="00D23C31">
            <w:pPr>
              <w:spacing w:after="0"/>
              <w:jc w:val="left"/>
              <w:rPr>
                <w:b/>
                <w:bCs/>
                <w:color w:val="404040" w:themeColor="text1" w:themeTint="BF"/>
              </w:rPr>
            </w:pPr>
            <w:r w:rsidRPr="00AB7B89">
              <w:rPr>
                <w:b/>
                <w:bCs/>
                <w:color w:val="404040" w:themeColor="text1" w:themeTint="BF"/>
              </w:rPr>
              <w:t>AT0067</w:t>
            </w:r>
          </w:p>
        </w:tc>
        <w:tc>
          <w:tcPr>
            <w:tcW w:w="1143" w:type="pct"/>
          </w:tcPr>
          <w:p w14:paraId="2CB18A23" w14:textId="2B434CF7" w:rsidR="00F80C39" w:rsidRPr="00F27115" w:rsidRDefault="00776F43" w:rsidP="00D23C31">
            <w:pPr>
              <w:spacing w:after="0"/>
              <w:jc w:val="left"/>
              <w:rPr>
                <w:color w:val="404040" w:themeColor="text1" w:themeTint="BF"/>
              </w:rPr>
            </w:pPr>
            <w:r w:rsidRPr="00F27115">
              <w:rPr>
                <w:color w:val="404040" w:themeColor="text1" w:themeTint="BF"/>
              </w:rPr>
              <w:t>IEC 62052-11:2003+AMD1:2016</w:t>
            </w:r>
          </w:p>
        </w:tc>
        <w:tc>
          <w:tcPr>
            <w:tcW w:w="565" w:type="pct"/>
            <w:vAlign w:val="center"/>
          </w:tcPr>
          <w:p w14:paraId="0FA8EF2E" w14:textId="14F8ED3A" w:rsidR="00F80C39" w:rsidRPr="00A05B2D" w:rsidRDefault="00F80C39" w:rsidP="00D23C31">
            <w:pPr>
              <w:spacing w:after="0"/>
              <w:jc w:val="left"/>
              <w:rPr>
                <w:color w:val="404040" w:themeColor="text1" w:themeTint="BF"/>
              </w:rPr>
            </w:pPr>
            <w:r w:rsidRPr="00A05B2D">
              <w:rPr>
                <w:color w:val="404040" w:themeColor="text1" w:themeTint="BF"/>
              </w:rPr>
              <w:t>Cumple</w:t>
            </w:r>
          </w:p>
        </w:tc>
        <w:tc>
          <w:tcPr>
            <w:tcW w:w="527" w:type="pct"/>
            <w:vAlign w:val="center"/>
          </w:tcPr>
          <w:p w14:paraId="5EEC70CE" w14:textId="5EBD855C" w:rsidR="00F80C39" w:rsidRPr="00A05B2D" w:rsidRDefault="00F80C39" w:rsidP="00D23C31">
            <w:pPr>
              <w:spacing w:after="0"/>
              <w:jc w:val="left"/>
              <w:rPr>
                <w:color w:val="404040" w:themeColor="text1" w:themeTint="BF"/>
              </w:rPr>
            </w:pPr>
            <w:r w:rsidRPr="00A05B2D">
              <w:rPr>
                <w:color w:val="404040" w:themeColor="text1" w:themeTint="BF"/>
              </w:rPr>
              <w:t>Cumple</w:t>
            </w:r>
          </w:p>
        </w:tc>
        <w:tc>
          <w:tcPr>
            <w:tcW w:w="527" w:type="pct"/>
            <w:vAlign w:val="center"/>
          </w:tcPr>
          <w:p w14:paraId="2FB07869" w14:textId="7892E303" w:rsidR="00F80C39" w:rsidRPr="00A05B2D" w:rsidRDefault="00F80C39" w:rsidP="00D23C31">
            <w:pPr>
              <w:spacing w:after="0"/>
              <w:jc w:val="left"/>
              <w:rPr>
                <w:color w:val="404040" w:themeColor="text1" w:themeTint="BF"/>
              </w:rPr>
            </w:pPr>
            <w:r w:rsidRPr="00A05B2D">
              <w:rPr>
                <w:color w:val="404040" w:themeColor="text1" w:themeTint="BF"/>
              </w:rPr>
              <w:t>Cumple</w:t>
            </w:r>
          </w:p>
        </w:tc>
        <w:tc>
          <w:tcPr>
            <w:tcW w:w="528" w:type="pct"/>
            <w:vAlign w:val="center"/>
          </w:tcPr>
          <w:p w14:paraId="20082B5D" w14:textId="771F791E" w:rsidR="00F80C39" w:rsidRPr="00A05B2D" w:rsidRDefault="00F80C39" w:rsidP="00D23C31">
            <w:pPr>
              <w:spacing w:after="0"/>
              <w:jc w:val="left"/>
              <w:rPr>
                <w:color w:val="404040" w:themeColor="text1" w:themeTint="BF"/>
              </w:rPr>
            </w:pPr>
            <w:r w:rsidRPr="00A05B2D">
              <w:rPr>
                <w:color w:val="404040" w:themeColor="text1" w:themeTint="BF"/>
              </w:rPr>
              <w:t>Cumple</w:t>
            </w:r>
          </w:p>
        </w:tc>
        <w:tc>
          <w:tcPr>
            <w:tcW w:w="811" w:type="pct"/>
            <w:vAlign w:val="center"/>
          </w:tcPr>
          <w:p w14:paraId="747452BE" w14:textId="487B4009" w:rsidR="00F80C39" w:rsidRPr="00A05B2D" w:rsidRDefault="00245936" w:rsidP="00D23C31">
            <w:pPr>
              <w:spacing w:after="0"/>
              <w:jc w:val="left"/>
              <w:rPr>
                <w:color w:val="404040" w:themeColor="text1" w:themeTint="BF"/>
              </w:rPr>
            </w:pPr>
            <w:r>
              <w:rPr>
                <w:color w:val="404040" w:themeColor="text1" w:themeTint="BF"/>
              </w:rPr>
              <w:t>Cumplimiento Parcial</w:t>
            </w:r>
          </w:p>
        </w:tc>
      </w:tr>
      <w:tr w:rsidR="00776F43" w:rsidRPr="00AB7B89" w14:paraId="29CA78D4" w14:textId="77777777" w:rsidTr="00613DE9">
        <w:trPr>
          <w:trHeight w:val="628"/>
        </w:trPr>
        <w:tc>
          <w:tcPr>
            <w:tcW w:w="899" w:type="pct"/>
            <w:vAlign w:val="center"/>
          </w:tcPr>
          <w:p w14:paraId="2BC115C7" w14:textId="2FE11034" w:rsidR="00776F43" w:rsidRPr="00AB7B89" w:rsidRDefault="00776F43" w:rsidP="00776F43">
            <w:pPr>
              <w:spacing w:after="0"/>
              <w:jc w:val="left"/>
              <w:rPr>
                <w:b/>
                <w:bCs/>
                <w:color w:val="404040" w:themeColor="text1" w:themeTint="BF"/>
              </w:rPr>
            </w:pPr>
            <w:r w:rsidRPr="00AB7B89">
              <w:rPr>
                <w:b/>
                <w:bCs/>
                <w:color w:val="404040" w:themeColor="text1" w:themeTint="BF"/>
              </w:rPr>
              <w:t>AT006</w:t>
            </w:r>
            <w:r>
              <w:rPr>
                <w:b/>
                <w:bCs/>
                <w:color w:val="404040" w:themeColor="text1" w:themeTint="BF"/>
              </w:rPr>
              <w:t>8</w:t>
            </w:r>
          </w:p>
        </w:tc>
        <w:tc>
          <w:tcPr>
            <w:tcW w:w="1143" w:type="pct"/>
          </w:tcPr>
          <w:p w14:paraId="77CC77FC" w14:textId="3E5040F8" w:rsidR="00776F43" w:rsidRPr="00F27115" w:rsidRDefault="00776F43" w:rsidP="00776F43">
            <w:pPr>
              <w:spacing w:after="0"/>
              <w:jc w:val="left"/>
              <w:rPr>
                <w:color w:val="404040" w:themeColor="text1" w:themeTint="BF"/>
              </w:rPr>
            </w:pPr>
            <w:r w:rsidRPr="00F27115">
              <w:rPr>
                <w:color w:val="404040" w:themeColor="text1" w:themeTint="BF"/>
              </w:rPr>
              <w:t>IEC 62052-11:2003+AMD1:2016</w:t>
            </w:r>
          </w:p>
        </w:tc>
        <w:tc>
          <w:tcPr>
            <w:tcW w:w="565" w:type="pct"/>
            <w:vAlign w:val="center"/>
          </w:tcPr>
          <w:p w14:paraId="296D40D8" w14:textId="1432B167"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5F5D783B" w14:textId="2F0D19A8"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1FDA6081" w14:textId="249E11AF"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8" w:type="pct"/>
            <w:vAlign w:val="center"/>
          </w:tcPr>
          <w:p w14:paraId="17B4EC03" w14:textId="5F191D45"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811" w:type="pct"/>
            <w:vAlign w:val="center"/>
          </w:tcPr>
          <w:p w14:paraId="12CEFCF2" w14:textId="3B54738F" w:rsidR="00776F43" w:rsidRPr="00A05B2D" w:rsidRDefault="00245936" w:rsidP="00776F43">
            <w:pPr>
              <w:spacing w:after="0"/>
              <w:jc w:val="left"/>
              <w:rPr>
                <w:color w:val="404040" w:themeColor="text1" w:themeTint="BF"/>
              </w:rPr>
            </w:pPr>
            <w:r>
              <w:rPr>
                <w:color w:val="404040" w:themeColor="text1" w:themeTint="BF"/>
              </w:rPr>
              <w:t>Cumplimiento Parcial</w:t>
            </w:r>
          </w:p>
        </w:tc>
      </w:tr>
      <w:tr w:rsidR="00776F43" w:rsidRPr="00AB7B89" w14:paraId="77B91C2F" w14:textId="77777777" w:rsidTr="00613DE9">
        <w:trPr>
          <w:trHeight w:val="628"/>
        </w:trPr>
        <w:tc>
          <w:tcPr>
            <w:tcW w:w="899" w:type="pct"/>
            <w:vAlign w:val="center"/>
          </w:tcPr>
          <w:p w14:paraId="24769274" w14:textId="2EA92818" w:rsidR="00776F43" w:rsidRPr="00AB7B89" w:rsidRDefault="00776F43" w:rsidP="00776F43">
            <w:pPr>
              <w:spacing w:after="0"/>
              <w:jc w:val="left"/>
              <w:rPr>
                <w:b/>
                <w:bCs/>
                <w:color w:val="404040" w:themeColor="text1" w:themeTint="BF"/>
              </w:rPr>
            </w:pPr>
            <w:r w:rsidRPr="00AB7B89">
              <w:rPr>
                <w:b/>
                <w:bCs/>
                <w:color w:val="404040" w:themeColor="text1" w:themeTint="BF"/>
              </w:rPr>
              <w:lastRenderedPageBreak/>
              <w:t>AT006</w:t>
            </w:r>
            <w:r>
              <w:rPr>
                <w:b/>
                <w:bCs/>
                <w:color w:val="404040" w:themeColor="text1" w:themeTint="BF"/>
              </w:rPr>
              <w:t>9</w:t>
            </w:r>
          </w:p>
        </w:tc>
        <w:tc>
          <w:tcPr>
            <w:tcW w:w="1143" w:type="pct"/>
          </w:tcPr>
          <w:p w14:paraId="3ECB5B29" w14:textId="27D95039" w:rsidR="00776F43" w:rsidRPr="00F27115" w:rsidRDefault="00776F43" w:rsidP="00776F43">
            <w:pPr>
              <w:spacing w:after="0"/>
              <w:jc w:val="left"/>
              <w:rPr>
                <w:color w:val="404040" w:themeColor="text1" w:themeTint="BF"/>
              </w:rPr>
            </w:pPr>
            <w:r w:rsidRPr="00F27115">
              <w:rPr>
                <w:color w:val="404040" w:themeColor="text1" w:themeTint="BF"/>
              </w:rPr>
              <w:t>IEC 62052-11:2003+AMD1:2016</w:t>
            </w:r>
          </w:p>
        </w:tc>
        <w:tc>
          <w:tcPr>
            <w:tcW w:w="565" w:type="pct"/>
            <w:vAlign w:val="center"/>
          </w:tcPr>
          <w:p w14:paraId="73DD34E5" w14:textId="3E8CE8CA"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08431D58" w14:textId="72C271F6"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11C97F08" w14:textId="289ACC86"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8" w:type="pct"/>
            <w:vAlign w:val="center"/>
          </w:tcPr>
          <w:p w14:paraId="7A1B0303" w14:textId="55A508B8"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811" w:type="pct"/>
            <w:vAlign w:val="center"/>
          </w:tcPr>
          <w:p w14:paraId="794F7143" w14:textId="31E20A12" w:rsidR="00776F43" w:rsidRPr="00A05B2D" w:rsidRDefault="00245936" w:rsidP="00776F43">
            <w:pPr>
              <w:spacing w:after="0"/>
              <w:jc w:val="left"/>
              <w:rPr>
                <w:color w:val="404040" w:themeColor="text1" w:themeTint="BF"/>
              </w:rPr>
            </w:pPr>
            <w:r>
              <w:rPr>
                <w:color w:val="404040" w:themeColor="text1" w:themeTint="BF"/>
              </w:rPr>
              <w:t>Cumplimiento Parcial</w:t>
            </w:r>
          </w:p>
        </w:tc>
      </w:tr>
      <w:tr w:rsidR="00776F43" w:rsidRPr="00AB7B89" w14:paraId="19D747D2" w14:textId="77777777" w:rsidTr="00613DE9">
        <w:trPr>
          <w:trHeight w:val="628"/>
        </w:trPr>
        <w:tc>
          <w:tcPr>
            <w:tcW w:w="899" w:type="pct"/>
            <w:vAlign w:val="center"/>
          </w:tcPr>
          <w:p w14:paraId="32704F25" w14:textId="1B1C7250" w:rsidR="00776F43" w:rsidRPr="00AB7B89" w:rsidRDefault="00776F43" w:rsidP="00776F43">
            <w:pPr>
              <w:spacing w:after="0"/>
              <w:jc w:val="left"/>
              <w:rPr>
                <w:b/>
                <w:bCs/>
                <w:color w:val="404040" w:themeColor="text1" w:themeTint="BF"/>
              </w:rPr>
            </w:pPr>
            <w:r w:rsidRPr="00AB7B89">
              <w:rPr>
                <w:b/>
                <w:bCs/>
                <w:color w:val="404040" w:themeColor="text1" w:themeTint="BF"/>
              </w:rPr>
              <w:t>AT00</w:t>
            </w:r>
            <w:r>
              <w:rPr>
                <w:b/>
                <w:bCs/>
                <w:color w:val="404040" w:themeColor="text1" w:themeTint="BF"/>
              </w:rPr>
              <w:t>70</w:t>
            </w:r>
          </w:p>
        </w:tc>
        <w:tc>
          <w:tcPr>
            <w:tcW w:w="1143" w:type="pct"/>
          </w:tcPr>
          <w:p w14:paraId="6B6410D3" w14:textId="56E76449" w:rsidR="00776F43" w:rsidRPr="00F27115" w:rsidRDefault="00776F43" w:rsidP="00776F43">
            <w:pPr>
              <w:spacing w:after="0"/>
              <w:jc w:val="left"/>
              <w:rPr>
                <w:color w:val="404040" w:themeColor="text1" w:themeTint="BF"/>
              </w:rPr>
            </w:pPr>
            <w:r w:rsidRPr="00F27115">
              <w:rPr>
                <w:color w:val="404040" w:themeColor="text1" w:themeTint="BF"/>
              </w:rPr>
              <w:t>IEC 62052-11:2003+AMD1:2016</w:t>
            </w:r>
          </w:p>
        </w:tc>
        <w:tc>
          <w:tcPr>
            <w:tcW w:w="565" w:type="pct"/>
            <w:vAlign w:val="center"/>
          </w:tcPr>
          <w:p w14:paraId="1998FF55" w14:textId="25C75712"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1D881EE5" w14:textId="665CA2BF"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0A1607D1" w14:textId="0ADC78FE"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8" w:type="pct"/>
            <w:vAlign w:val="center"/>
          </w:tcPr>
          <w:p w14:paraId="0A36A17D" w14:textId="471A6890"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811" w:type="pct"/>
            <w:vAlign w:val="center"/>
          </w:tcPr>
          <w:p w14:paraId="6CDDF39A" w14:textId="47A91534" w:rsidR="00776F43" w:rsidRPr="00A05B2D" w:rsidRDefault="00245936" w:rsidP="00776F43">
            <w:pPr>
              <w:spacing w:after="0"/>
              <w:jc w:val="left"/>
              <w:rPr>
                <w:color w:val="404040" w:themeColor="text1" w:themeTint="BF"/>
              </w:rPr>
            </w:pPr>
            <w:r>
              <w:rPr>
                <w:color w:val="404040" w:themeColor="text1" w:themeTint="BF"/>
              </w:rPr>
              <w:t>Cumplimiento Parcial</w:t>
            </w:r>
          </w:p>
        </w:tc>
      </w:tr>
      <w:tr w:rsidR="00776F43" w:rsidRPr="00AB7B89" w14:paraId="6C03DB84" w14:textId="77777777" w:rsidTr="00613DE9">
        <w:trPr>
          <w:trHeight w:val="628"/>
        </w:trPr>
        <w:tc>
          <w:tcPr>
            <w:tcW w:w="899" w:type="pct"/>
            <w:vAlign w:val="center"/>
          </w:tcPr>
          <w:p w14:paraId="72EAF3EA" w14:textId="026F9886" w:rsidR="00776F43" w:rsidRPr="00AB7B89" w:rsidRDefault="00776F43" w:rsidP="00776F43">
            <w:pPr>
              <w:spacing w:after="0"/>
              <w:jc w:val="left"/>
              <w:rPr>
                <w:b/>
                <w:bCs/>
                <w:color w:val="404040" w:themeColor="text1" w:themeTint="BF"/>
              </w:rPr>
            </w:pPr>
            <w:r w:rsidRPr="00AB7B89">
              <w:rPr>
                <w:b/>
                <w:bCs/>
                <w:color w:val="404040" w:themeColor="text1" w:themeTint="BF"/>
              </w:rPr>
              <w:t>AT00</w:t>
            </w:r>
            <w:r>
              <w:rPr>
                <w:b/>
                <w:bCs/>
                <w:color w:val="404040" w:themeColor="text1" w:themeTint="BF"/>
              </w:rPr>
              <w:t>71</w:t>
            </w:r>
          </w:p>
        </w:tc>
        <w:tc>
          <w:tcPr>
            <w:tcW w:w="1143" w:type="pct"/>
          </w:tcPr>
          <w:p w14:paraId="70BC8B95" w14:textId="05FF2C99" w:rsidR="00776F43" w:rsidRPr="00F27115" w:rsidRDefault="00776F43" w:rsidP="00776F43">
            <w:pPr>
              <w:spacing w:after="0"/>
              <w:jc w:val="left"/>
              <w:rPr>
                <w:color w:val="404040" w:themeColor="text1" w:themeTint="BF"/>
              </w:rPr>
            </w:pPr>
            <w:r w:rsidRPr="00F27115">
              <w:rPr>
                <w:color w:val="404040" w:themeColor="text1" w:themeTint="BF"/>
              </w:rPr>
              <w:t>IEC 62052-11:2003+AMD1:2016</w:t>
            </w:r>
          </w:p>
        </w:tc>
        <w:tc>
          <w:tcPr>
            <w:tcW w:w="565" w:type="pct"/>
            <w:vAlign w:val="center"/>
          </w:tcPr>
          <w:p w14:paraId="3A9C53CA" w14:textId="4E215B68"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1A4748EC" w14:textId="3CC9366A"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3BC545B9" w14:textId="0E394465"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8" w:type="pct"/>
            <w:vAlign w:val="center"/>
          </w:tcPr>
          <w:p w14:paraId="1A10A8B2" w14:textId="46019FE5"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811" w:type="pct"/>
            <w:vAlign w:val="center"/>
          </w:tcPr>
          <w:p w14:paraId="0C246A04" w14:textId="3C9F3C5D" w:rsidR="00776F43" w:rsidRPr="00A05B2D" w:rsidRDefault="00245936" w:rsidP="00776F43">
            <w:pPr>
              <w:spacing w:after="0"/>
              <w:jc w:val="left"/>
              <w:rPr>
                <w:color w:val="404040" w:themeColor="text1" w:themeTint="BF"/>
              </w:rPr>
            </w:pPr>
            <w:r>
              <w:rPr>
                <w:color w:val="404040" w:themeColor="text1" w:themeTint="BF"/>
              </w:rPr>
              <w:t>Cumplimiento Parcial</w:t>
            </w:r>
          </w:p>
        </w:tc>
      </w:tr>
      <w:tr w:rsidR="00776F43" w:rsidRPr="00AB7B89" w14:paraId="4479A253" w14:textId="77777777" w:rsidTr="00613DE9">
        <w:trPr>
          <w:trHeight w:val="628"/>
        </w:trPr>
        <w:tc>
          <w:tcPr>
            <w:tcW w:w="899" w:type="pct"/>
            <w:vAlign w:val="center"/>
          </w:tcPr>
          <w:p w14:paraId="51D27131" w14:textId="57B7FF2A" w:rsidR="00776F43" w:rsidRPr="00AB7B89" w:rsidRDefault="00776F43" w:rsidP="00776F43">
            <w:pPr>
              <w:spacing w:after="0"/>
              <w:jc w:val="left"/>
              <w:rPr>
                <w:b/>
                <w:bCs/>
                <w:color w:val="404040" w:themeColor="text1" w:themeTint="BF"/>
              </w:rPr>
            </w:pPr>
            <w:r w:rsidRPr="00AB7B89">
              <w:rPr>
                <w:b/>
                <w:bCs/>
                <w:color w:val="404040" w:themeColor="text1" w:themeTint="BF"/>
              </w:rPr>
              <w:t>AT00</w:t>
            </w:r>
            <w:r>
              <w:rPr>
                <w:b/>
                <w:bCs/>
                <w:color w:val="404040" w:themeColor="text1" w:themeTint="BF"/>
              </w:rPr>
              <w:t>72</w:t>
            </w:r>
          </w:p>
        </w:tc>
        <w:tc>
          <w:tcPr>
            <w:tcW w:w="1143" w:type="pct"/>
          </w:tcPr>
          <w:p w14:paraId="75819C3B" w14:textId="295EA886" w:rsidR="00776F43" w:rsidRPr="00F27115" w:rsidRDefault="00776F43" w:rsidP="00776F43">
            <w:pPr>
              <w:spacing w:after="0"/>
              <w:jc w:val="left"/>
              <w:rPr>
                <w:color w:val="404040" w:themeColor="text1" w:themeTint="BF"/>
              </w:rPr>
            </w:pPr>
            <w:r w:rsidRPr="00F27115">
              <w:rPr>
                <w:color w:val="404040" w:themeColor="text1" w:themeTint="BF"/>
              </w:rPr>
              <w:t>IEC 62052-11:2003+AMD1:2016</w:t>
            </w:r>
          </w:p>
        </w:tc>
        <w:tc>
          <w:tcPr>
            <w:tcW w:w="565" w:type="pct"/>
            <w:vAlign w:val="center"/>
          </w:tcPr>
          <w:p w14:paraId="114D495C" w14:textId="5869FFA7"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5D03F8C1" w14:textId="7648A1E9"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7C6AF600" w14:textId="5B785736"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8" w:type="pct"/>
            <w:vAlign w:val="center"/>
          </w:tcPr>
          <w:p w14:paraId="2E6C61CD" w14:textId="32B69E4A"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811" w:type="pct"/>
            <w:vAlign w:val="center"/>
          </w:tcPr>
          <w:p w14:paraId="0EF0BC6F" w14:textId="43DB98C5" w:rsidR="00776F43" w:rsidRPr="00A05B2D" w:rsidRDefault="00245936" w:rsidP="00776F43">
            <w:pPr>
              <w:spacing w:after="0"/>
              <w:jc w:val="left"/>
              <w:rPr>
                <w:color w:val="404040" w:themeColor="text1" w:themeTint="BF"/>
              </w:rPr>
            </w:pPr>
            <w:r>
              <w:rPr>
                <w:color w:val="404040" w:themeColor="text1" w:themeTint="BF"/>
              </w:rPr>
              <w:t>Cumplimiento Parcial</w:t>
            </w:r>
          </w:p>
        </w:tc>
      </w:tr>
      <w:tr w:rsidR="00776F43" w:rsidRPr="00AB7B89" w14:paraId="49C9508E" w14:textId="77777777" w:rsidTr="00613DE9">
        <w:trPr>
          <w:trHeight w:val="628"/>
        </w:trPr>
        <w:tc>
          <w:tcPr>
            <w:tcW w:w="899" w:type="pct"/>
            <w:vAlign w:val="center"/>
          </w:tcPr>
          <w:p w14:paraId="0955263E" w14:textId="4A21CE31" w:rsidR="00776F43" w:rsidRPr="00AB7B89" w:rsidRDefault="00776F43" w:rsidP="00776F43">
            <w:pPr>
              <w:spacing w:after="0"/>
              <w:jc w:val="left"/>
              <w:rPr>
                <w:b/>
                <w:bCs/>
                <w:color w:val="404040" w:themeColor="text1" w:themeTint="BF"/>
              </w:rPr>
            </w:pPr>
            <w:r w:rsidRPr="00AB7B89">
              <w:rPr>
                <w:b/>
                <w:bCs/>
                <w:color w:val="404040" w:themeColor="text1" w:themeTint="BF"/>
              </w:rPr>
              <w:t>AT00</w:t>
            </w:r>
            <w:r>
              <w:rPr>
                <w:b/>
                <w:bCs/>
                <w:color w:val="404040" w:themeColor="text1" w:themeTint="BF"/>
              </w:rPr>
              <w:t>73</w:t>
            </w:r>
          </w:p>
        </w:tc>
        <w:tc>
          <w:tcPr>
            <w:tcW w:w="1143" w:type="pct"/>
          </w:tcPr>
          <w:p w14:paraId="178F999A" w14:textId="2F73E656" w:rsidR="00776F43" w:rsidRPr="00F27115" w:rsidRDefault="00776F43" w:rsidP="00776F43">
            <w:pPr>
              <w:spacing w:after="0"/>
              <w:jc w:val="left"/>
              <w:rPr>
                <w:color w:val="404040" w:themeColor="text1" w:themeTint="BF"/>
              </w:rPr>
            </w:pPr>
            <w:r w:rsidRPr="00F27115">
              <w:rPr>
                <w:color w:val="404040" w:themeColor="text1" w:themeTint="BF"/>
              </w:rPr>
              <w:t>IEC 62052-11:2003+AMD1:2016</w:t>
            </w:r>
          </w:p>
        </w:tc>
        <w:tc>
          <w:tcPr>
            <w:tcW w:w="565" w:type="pct"/>
            <w:vAlign w:val="center"/>
          </w:tcPr>
          <w:p w14:paraId="22A8D511" w14:textId="0CF7C00E"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4202BE06" w14:textId="4701CCED"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7E40C5A4" w14:textId="2B1F6868"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8" w:type="pct"/>
            <w:vAlign w:val="center"/>
          </w:tcPr>
          <w:p w14:paraId="15EB2023" w14:textId="6EF51C1E"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811" w:type="pct"/>
            <w:vAlign w:val="center"/>
          </w:tcPr>
          <w:p w14:paraId="783CA66B" w14:textId="5A80A75D" w:rsidR="00776F43" w:rsidRPr="00A05B2D" w:rsidRDefault="00245936" w:rsidP="00776F43">
            <w:pPr>
              <w:spacing w:after="0"/>
              <w:jc w:val="left"/>
              <w:rPr>
                <w:color w:val="404040" w:themeColor="text1" w:themeTint="BF"/>
              </w:rPr>
            </w:pPr>
            <w:r>
              <w:rPr>
                <w:color w:val="404040" w:themeColor="text1" w:themeTint="BF"/>
              </w:rPr>
              <w:t>Cumplimiento Parcial</w:t>
            </w:r>
          </w:p>
        </w:tc>
      </w:tr>
      <w:tr w:rsidR="00776F43" w:rsidRPr="00AB7B89" w14:paraId="5AAD7BF8" w14:textId="77777777" w:rsidTr="00613DE9">
        <w:trPr>
          <w:trHeight w:val="628"/>
        </w:trPr>
        <w:tc>
          <w:tcPr>
            <w:tcW w:w="899" w:type="pct"/>
            <w:vAlign w:val="center"/>
          </w:tcPr>
          <w:p w14:paraId="2D38D9F5" w14:textId="35E323CB" w:rsidR="00776F43" w:rsidRPr="00AB7B89" w:rsidRDefault="00776F43" w:rsidP="00776F43">
            <w:pPr>
              <w:spacing w:after="0"/>
              <w:jc w:val="left"/>
              <w:rPr>
                <w:b/>
                <w:bCs/>
                <w:color w:val="404040" w:themeColor="text1" w:themeTint="BF"/>
              </w:rPr>
            </w:pPr>
            <w:r w:rsidRPr="00AB7B89">
              <w:rPr>
                <w:b/>
                <w:bCs/>
                <w:color w:val="404040" w:themeColor="text1" w:themeTint="BF"/>
              </w:rPr>
              <w:t>AT00</w:t>
            </w:r>
            <w:r>
              <w:rPr>
                <w:b/>
                <w:bCs/>
                <w:color w:val="404040" w:themeColor="text1" w:themeTint="BF"/>
              </w:rPr>
              <w:t>74</w:t>
            </w:r>
          </w:p>
        </w:tc>
        <w:tc>
          <w:tcPr>
            <w:tcW w:w="1143" w:type="pct"/>
          </w:tcPr>
          <w:p w14:paraId="79694268" w14:textId="0C5839ED" w:rsidR="00776F43" w:rsidRPr="00F27115" w:rsidRDefault="00776F43" w:rsidP="00776F43">
            <w:pPr>
              <w:spacing w:after="0"/>
              <w:jc w:val="left"/>
              <w:rPr>
                <w:color w:val="404040" w:themeColor="text1" w:themeTint="BF"/>
              </w:rPr>
            </w:pPr>
            <w:r w:rsidRPr="00F27115">
              <w:rPr>
                <w:color w:val="404040" w:themeColor="text1" w:themeTint="BF"/>
              </w:rPr>
              <w:t>IEC 62052-11:2003+AMD1:2016</w:t>
            </w:r>
          </w:p>
        </w:tc>
        <w:tc>
          <w:tcPr>
            <w:tcW w:w="565" w:type="pct"/>
            <w:vAlign w:val="center"/>
          </w:tcPr>
          <w:p w14:paraId="790E4C37" w14:textId="4A59FDC5"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348ECD5F" w14:textId="10BAD029"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7" w:type="pct"/>
            <w:vAlign w:val="center"/>
          </w:tcPr>
          <w:p w14:paraId="656984DC" w14:textId="69D07D20"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528" w:type="pct"/>
            <w:vAlign w:val="center"/>
          </w:tcPr>
          <w:p w14:paraId="1C1AD37A" w14:textId="7E5D125B" w:rsidR="00776F43" w:rsidRPr="00A05B2D" w:rsidRDefault="00776F43" w:rsidP="00776F43">
            <w:pPr>
              <w:spacing w:after="0"/>
              <w:jc w:val="left"/>
              <w:rPr>
                <w:color w:val="404040" w:themeColor="text1" w:themeTint="BF"/>
              </w:rPr>
            </w:pPr>
            <w:r w:rsidRPr="00A05B2D">
              <w:rPr>
                <w:color w:val="404040" w:themeColor="text1" w:themeTint="BF"/>
              </w:rPr>
              <w:t>Cumple</w:t>
            </w:r>
          </w:p>
        </w:tc>
        <w:tc>
          <w:tcPr>
            <w:tcW w:w="811" w:type="pct"/>
            <w:vAlign w:val="center"/>
          </w:tcPr>
          <w:p w14:paraId="4C2FA3D8" w14:textId="14A186E9" w:rsidR="00776F43" w:rsidRPr="00A05B2D" w:rsidRDefault="00245936" w:rsidP="00776F43">
            <w:pPr>
              <w:spacing w:after="0"/>
              <w:jc w:val="left"/>
              <w:rPr>
                <w:color w:val="404040" w:themeColor="text1" w:themeTint="BF"/>
              </w:rPr>
            </w:pPr>
            <w:r>
              <w:rPr>
                <w:color w:val="404040" w:themeColor="text1" w:themeTint="BF"/>
              </w:rPr>
              <w:t>Cumplimiento Parcial</w:t>
            </w:r>
          </w:p>
        </w:tc>
      </w:tr>
    </w:tbl>
    <w:p w14:paraId="28CE6370" w14:textId="77777777" w:rsidR="006529A3" w:rsidRPr="00D55656" w:rsidRDefault="006529A3" w:rsidP="00E8137E">
      <w:pPr>
        <w:pStyle w:val="Prrafodelista"/>
        <w:numPr>
          <w:ilvl w:val="0"/>
          <w:numId w:val="42"/>
        </w:numPr>
        <w:spacing w:after="0"/>
        <w:rPr>
          <w:rStyle w:val="nfasissutil"/>
        </w:rPr>
      </w:pPr>
      <w:r w:rsidRPr="00D55656">
        <w:rPr>
          <w:rStyle w:val="nfasissutil"/>
        </w:rPr>
        <w:t>Cumplimiento de auditoria</w:t>
      </w:r>
    </w:p>
    <w:p w14:paraId="10C99A0E" w14:textId="3213DE50" w:rsidR="006529A3" w:rsidRDefault="006529A3" w:rsidP="006529A3">
      <w:r w:rsidRPr="008533B0">
        <w:t>Basado en los antecedentes revisados, incluid</w:t>
      </w:r>
      <w:r w:rsidR="0022754D">
        <w:t>a</w:t>
      </w:r>
      <w:r w:rsidR="0022754D" w:rsidRPr="00366BCA">
        <w:t xml:space="preserve"> la norma IEC 62052-11:2003+AMD1:2016</w:t>
      </w:r>
      <w:r w:rsidRPr="008533B0">
        <w:t xml:space="preserve">, a juicio de inodú, </w:t>
      </w:r>
      <w:r w:rsidR="006153DD">
        <w:t>se cumple</w:t>
      </w:r>
      <w:r w:rsidR="001B40B5">
        <w:t>n</w:t>
      </w:r>
      <w:r w:rsidR="006153DD">
        <w:t xml:space="preserve"> </w:t>
      </w:r>
      <w:r w:rsidR="00490E98">
        <w:rPr>
          <w:b/>
          <w:bCs/>
        </w:rPr>
        <w:t>parcialmente</w:t>
      </w:r>
      <w:r w:rsidR="006153DD">
        <w:t xml:space="preserve"> </w:t>
      </w:r>
      <w:r w:rsidR="001B40B5">
        <w:t>los requerimientos</w:t>
      </w:r>
      <w:r w:rsidRPr="008533B0">
        <w:t>.</w:t>
      </w:r>
    </w:p>
    <w:p w14:paraId="2127C0D0" w14:textId="77777777" w:rsidR="006529A3" w:rsidRPr="00D55656" w:rsidRDefault="006529A3" w:rsidP="00E8137E">
      <w:pPr>
        <w:pStyle w:val="Prrafodelista"/>
        <w:numPr>
          <w:ilvl w:val="0"/>
          <w:numId w:val="42"/>
        </w:numPr>
        <w:spacing w:after="0"/>
        <w:rPr>
          <w:rStyle w:val="nfasissutil"/>
        </w:rPr>
      </w:pPr>
      <w:r w:rsidRPr="00D55656">
        <w:rPr>
          <w:rStyle w:val="nfasissutil"/>
        </w:rPr>
        <w:t>Observación auditoría</w:t>
      </w:r>
    </w:p>
    <w:p w14:paraId="4098E82F" w14:textId="77777777" w:rsidR="00F3430F" w:rsidRDefault="00C37008" w:rsidP="00F3430F">
      <w:pPr>
        <w:pStyle w:val="Prrafodelista"/>
        <w:spacing w:before="0"/>
        <w:ind w:left="0"/>
        <w:contextualSpacing w:val="0"/>
      </w:pPr>
      <w:r>
        <w:rPr>
          <w:rStyle w:val="nfasissutil"/>
          <w:b w:val="0"/>
          <w:bCs/>
        </w:rPr>
        <w:t>El medidor NEXY-M</w:t>
      </w:r>
      <w:r w:rsidR="004B1503">
        <w:rPr>
          <w:rStyle w:val="nfasissutil"/>
          <w:b w:val="0"/>
        </w:rPr>
        <w:t xml:space="preserve"> </w:t>
      </w:r>
      <w:r w:rsidR="005667F1">
        <w:rPr>
          <w:rStyle w:val="nfasissutil"/>
          <w:b w:val="0"/>
          <w:bCs/>
        </w:rPr>
        <w:t>se clasifica como “Cumplimiento Parcial”</w:t>
      </w:r>
      <w:r w:rsidR="003F14B4">
        <w:rPr>
          <w:rStyle w:val="nfasissutil"/>
          <w:b w:val="0"/>
          <w:bCs/>
        </w:rPr>
        <w:t xml:space="preserve"> debido a que, a pesar de que se indica conformidad con la norma</w:t>
      </w:r>
      <w:r w:rsidR="004B1503" w:rsidRPr="00366BCA">
        <w:t xml:space="preserve"> IEC 62052-11:2003+AMD1:2016</w:t>
      </w:r>
      <w:r w:rsidR="000B2A85">
        <w:t xml:space="preserve"> en </w:t>
      </w:r>
      <w:r w:rsidR="00646F18">
        <w:t>INODU-37-1</w:t>
      </w:r>
      <w:r w:rsidR="00CB3BFD">
        <w:t xml:space="preserve">, </w:t>
      </w:r>
      <w:r w:rsidR="00891D65">
        <w:t xml:space="preserve">es necesario cumplir con el proceso de homologación </w:t>
      </w:r>
      <w:r w:rsidR="00414D31">
        <w:t>de acuerdo al Artículo 9-3 del Anexo Técnico SMMC de la NTD.</w:t>
      </w:r>
    </w:p>
    <w:p w14:paraId="2E19088B" w14:textId="7FA7AC3E" w:rsidR="00490E98" w:rsidRDefault="00F3430F" w:rsidP="00F3430F">
      <w:pPr>
        <w:pStyle w:val="Prrafodelista"/>
        <w:spacing w:before="0"/>
        <w:ind w:left="0"/>
        <w:contextualSpacing w:val="0"/>
      </w:pPr>
      <w:r>
        <w:t>S</w:t>
      </w:r>
      <w:r w:rsidR="004B1503">
        <w:t xml:space="preserve">e debe </w:t>
      </w:r>
      <w:r w:rsidR="00D01132">
        <w:t>trabajar en la implementación del plan</w:t>
      </w:r>
      <w:r w:rsidR="0022474D">
        <w:t xml:space="preserve"> </w:t>
      </w:r>
      <w:r w:rsidR="00AE7D6C">
        <w:t>ID-Planes-0</w:t>
      </w:r>
      <w:r w:rsidR="0036440F">
        <w:t>19</w:t>
      </w:r>
      <w:r w:rsidR="007621AA">
        <w:t xml:space="preserve"> </w:t>
      </w:r>
      <w:r>
        <w:t>para cumplir totalmente</w:t>
      </w:r>
      <w:r w:rsidR="007621AA">
        <w:t xml:space="preserve"> </w:t>
      </w:r>
      <w:r w:rsidR="001B40B5">
        <w:t>los requerimientos</w:t>
      </w:r>
      <w:r w:rsidR="0022474D">
        <w:t>.</w:t>
      </w:r>
    </w:p>
    <w:p w14:paraId="478D79F5" w14:textId="73155B5C" w:rsidR="002C1AFD" w:rsidRDefault="002C1AFD" w:rsidP="008A77F3">
      <w:pPr>
        <w:pStyle w:val="Ttulo2"/>
        <w:ind w:left="576"/>
        <w:rPr>
          <w:lang w:val="en-US"/>
        </w:rPr>
      </w:pPr>
      <w:bookmarkStart w:id="32" w:name="_Toc85216325"/>
      <w:r w:rsidRPr="00CE083C">
        <w:rPr>
          <w:lang w:val="en-US"/>
        </w:rPr>
        <w:t xml:space="preserve">Requerimiento </w:t>
      </w:r>
      <w:r>
        <w:rPr>
          <w:lang w:val="en-US"/>
        </w:rPr>
        <w:t>AT0075</w:t>
      </w:r>
      <w:bookmarkEnd w:id="32"/>
    </w:p>
    <w:p w14:paraId="198C89AB" w14:textId="77777777" w:rsidR="002C1AFD" w:rsidRPr="00D55656" w:rsidRDefault="002C1AFD" w:rsidP="00E8137E">
      <w:pPr>
        <w:pStyle w:val="Prrafodelista"/>
        <w:numPr>
          <w:ilvl w:val="0"/>
          <w:numId w:val="12"/>
        </w:numPr>
        <w:rPr>
          <w:rStyle w:val="nfasissutil"/>
        </w:rPr>
      </w:pPr>
      <w:r w:rsidRPr="00D55656">
        <w:rPr>
          <w:rStyle w:val="nfasissutil"/>
        </w:rPr>
        <w:t>Requerimiento</w:t>
      </w:r>
    </w:p>
    <w:p w14:paraId="3F8A1A8C" w14:textId="40FE3B3D" w:rsidR="002C1AFD" w:rsidRDefault="002C1AFD" w:rsidP="002C1AFD">
      <w:pPr>
        <w:pStyle w:val="Prrafodelista"/>
        <w:ind w:left="0"/>
        <w:contextualSpacing w:val="0"/>
      </w:pPr>
      <w:r>
        <w:t xml:space="preserve">AT0075: </w:t>
      </w:r>
      <w:r w:rsidRPr="00A63D18">
        <w:t xml:space="preserve">Las UM deberán cumplir con Inmunidad a descargas electrostáticas según </w:t>
      </w:r>
      <w:r w:rsidR="00521F40">
        <w:t>la</w:t>
      </w:r>
      <w:r w:rsidRPr="00A63D18">
        <w:t xml:space="preserve"> norma IEC 61000-4-2:2008.</w:t>
      </w:r>
    </w:p>
    <w:p w14:paraId="7645AB63" w14:textId="77777777" w:rsidR="002C1AFD" w:rsidRPr="00D55656" w:rsidRDefault="002C1AFD" w:rsidP="00E8137E">
      <w:pPr>
        <w:pStyle w:val="Prrafodelista"/>
        <w:numPr>
          <w:ilvl w:val="0"/>
          <w:numId w:val="12"/>
        </w:numPr>
        <w:spacing w:after="0"/>
        <w:rPr>
          <w:rStyle w:val="nfasissutil"/>
        </w:rPr>
      </w:pPr>
      <w:r w:rsidRPr="00D55656">
        <w:rPr>
          <w:rStyle w:val="nfasissutil"/>
        </w:rPr>
        <w:t xml:space="preserve">Comentario inodú del requerimiento </w:t>
      </w:r>
    </w:p>
    <w:p w14:paraId="3988AED4" w14:textId="77777777" w:rsidR="00676C64" w:rsidRDefault="002C1AFD" w:rsidP="002C1AFD">
      <w:r>
        <w:t>Este requerimiento se debe verificar para cada una de las UM utilizadas por Enel.</w:t>
      </w:r>
    </w:p>
    <w:p w14:paraId="69CCF3BE" w14:textId="2774905A" w:rsidR="002C1AFD" w:rsidRDefault="002C1AFD" w:rsidP="002C1AFD">
      <w:r>
        <w:t>El estándar IEC 61000</w:t>
      </w:r>
      <w:r w:rsidR="009C3332" w:rsidRPr="00A63D18">
        <w:t>-4-2:2008</w:t>
      </w:r>
      <w:r>
        <w:t xml:space="preserve"> es aplicable a equipos eléctricos y electrónicos, por lo que </w:t>
      </w:r>
      <w:r w:rsidR="00123218">
        <w:t xml:space="preserve">se </w:t>
      </w:r>
      <w:r w:rsidR="007641CD">
        <w:t>debe verificar para cada uno de</w:t>
      </w:r>
      <w:r>
        <w:t xml:space="preserve"> los </w:t>
      </w:r>
      <w:r w:rsidR="007641CD">
        <w:t xml:space="preserve">equipos eléctricos o electrónicos que componen la UM. En los requerimientos AT0020, </w:t>
      </w:r>
      <w:r w:rsidR="009D6505">
        <w:t xml:space="preserve">AT0021, </w:t>
      </w:r>
      <w:r w:rsidR="007641CD">
        <w:t xml:space="preserve">AT0022, AT0023, AT0024 y AT0025 se verificó que los </w:t>
      </w:r>
      <w:r w:rsidR="00210545">
        <w:t>equipos</w:t>
      </w:r>
      <w:r w:rsidR="00E335B9">
        <w:t xml:space="preserve"> eléctricos y electrónicos</w:t>
      </w:r>
      <w:r w:rsidR="007641CD">
        <w:t xml:space="preserve"> que componen las distintas UMs utilizadas por </w:t>
      </w:r>
      <w:r w:rsidR="00676C64">
        <w:t>Enel</w:t>
      </w:r>
      <w:r w:rsidR="004024C1">
        <w:t xml:space="preserve"> corresponden a</w:t>
      </w:r>
      <w:r w:rsidR="00F93D7D">
        <w:t>:</w:t>
      </w:r>
    </w:p>
    <w:p w14:paraId="5C423F4C" w14:textId="27C9AC24" w:rsidR="00F93D7D" w:rsidRDefault="00076DA7" w:rsidP="00E8137E">
      <w:pPr>
        <w:pStyle w:val="Prrafodelista"/>
        <w:numPr>
          <w:ilvl w:val="0"/>
          <w:numId w:val="87"/>
        </w:numPr>
        <w:ind w:left="450" w:hanging="450"/>
        <w:contextualSpacing w:val="0"/>
      </w:pPr>
      <w:r>
        <w:t xml:space="preserve">Solución </w:t>
      </w:r>
      <w:r w:rsidR="00F10AF7">
        <w:t>“M</w:t>
      </w:r>
      <w:r>
        <w:t xml:space="preserve">edidor </w:t>
      </w:r>
      <w:r w:rsidR="00F10AF7">
        <w:t>ENEL</w:t>
      </w:r>
      <w:r>
        <w:t xml:space="preserve"> (</w:t>
      </w:r>
      <w:r w:rsidR="00F345E3">
        <w:t>concentrador</w:t>
      </w:r>
      <w:r>
        <w:t>)</w:t>
      </w:r>
      <w:r w:rsidR="00F10AF7">
        <w:t>”</w:t>
      </w:r>
      <w:r>
        <w:t>: Un equipo de medida</w:t>
      </w:r>
      <w:r w:rsidR="00F34A0B">
        <w:t>;</w:t>
      </w:r>
    </w:p>
    <w:p w14:paraId="1C8E3578" w14:textId="7EDDB153" w:rsidR="00076DA7" w:rsidRDefault="00076DA7" w:rsidP="00E8137E">
      <w:pPr>
        <w:pStyle w:val="Prrafodelista"/>
        <w:numPr>
          <w:ilvl w:val="0"/>
          <w:numId w:val="87"/>
        </w:numPr>
        <w:ind w:left="446" w:hanging="446"/>
        <w:contextualSpacing w:val="0"/>
      </w:pPr>
      <w:r>
        <w:t xml:space="preserve">Solución </w:t>
      </w:r>
      <w:r w:rsidR="00F10AF7">
        <w:t>“Medidor</w:t>
      </w:r>
      <w:r>
        <w:t xml:space="preserve"> punto a punto</w:t>
      </w:r>
      <w:r w:rsidR="00F10AF7">
        <w:t>”</w:t>
      </w:r>
      <w:r>
        <w:t>: Un equipo de medida</w:t>
      </w:r>
      <w:r w:rsidR="00F34A0B">
        <w:t>,</w:t>
      </w:r>
      <w:r>
        <w:t xml:space="preserve"> más un </w:t>
      </w:r>
      <w:r w:rsidR="00254123">
        <w:t>Router</w:t>
      </w:r>
      <w:r w:rsidR="00F34A0B">
        <w:t xml:space="preserve"> externo</w:t>
      </w:r>
      <w:r w:rsidR="00254123">
        <w:t>.</w:t>
      </w:r>
    </w:p>
    <w:p w14:paraId="78ADC487" w14:textId="019115CA" w:rsidR="000340B7" w:rsidRDefault="000340B7" w:rsidP="000340B7">
      <w:r>
        <w:lastRenderedPageBreak/>
        <w:t>Por lo tanto, se debe verificar el cumplimiento de</w:t>
      </w:r>
      <w:r w:rsidR="003C7351">
        <w:t xml:space="preserve"> este requerimiento </w:t>
      </w:r>
      <w:r w:rsidR="009078C4">
        <w:t>para los distintos equipos de medida utilizados por Enel (AT0020)</w:t>
      </w:r>
      <w:r w:rsidR="00D0055F">
        <w:t>, así como también</w:t>
      </w:r>
      <w:r w:rsidR="009078C4">
        <w:t xml:space="preserve"> para el Router utilizado en el caso de la Soluc</w:t>
      </w:r>
      <w:r w:rsidR="00F10AF7">
        <w:t>ión</w:t>
      </w:r>
      <w:r w:rsidR="00113DFE">
        <w:t xml:space="preserve"> “Medidor punto a punto”</w:t>
      </w:r>
      <w:r w:rsidR="00F34A0B">
        <w:t xml:space="preserve"> (AT0022)</w:t>
      </w:r>
      <w:r w:rsidR="00113DFE">
        <w:t>.</w:t>
      </w:r>
    </w:p>
    <w:p w14:paraId="76AFA6BF" w14:textId="77777777" w:rsidR="002C1AFD" w:rsidRPr="00B23B6D" w:rsidRDefault="002C1AFD" w:rsidP="00E8137E">
      <w:pPr>
        <w:pStyle w:val="Prrafodelista"/>
        <w:numPr>
          <w:ilvl w:val="0"/>
          <w:numId w:val="1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C1AFD" w14:paraId="3C428789" w14:textId="77777777" w:rsidTr="00AD0BC1">
        <w:tc>
          <w:tcPr>
            <w:tcW w:w="2155" w:type="dxa"/>
            <w:vAlign w:val="center"/>
          </w:tcPr>
          <w:p w14:paraId="4B9CEEB6" w14:textId="77777777" w:rsidR="002C1AFD" w:rsidRPr="002440F7" w:rsidRDefault="002C1AFD" w:rsidP="00AD0BC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E7EA9BC" w14:textId="77777777" w:rsidR="002C1AFD" w:rsidRPr="00905BCA" w:rsidRDefault="002C1AFD" w:rsidP="00AD0BC1">
            <w:pPr>
              <w:spacing w:after="0"/>
              <w:jc w:val="left"/>
              <w:rPr>
                <w:color w:val="404040" w:themeColor="text1" w:themeTint="BF"/>
              </w:rPr>
            </w:pPr>
            <w:r>
              <w:rPr>
                <w:color w:val="404040" w:themeColor="text1" w:themeTint="BF"/>
              </w:rPr>
              <w:t>Unidad de medida (modelos de medidores utilizados por Enel)</w:t>
            </w:r>
          </w:p>
        </w:tc>
      </w:tr>
      <w:tr w:rsidR="002C1AFD" w:rsidRPr="002C1AFD" w14:paraId="3B006822" w14:textId="77777777" w:rsidTr="00AD0BC1">
        <w:tc>
          <w:tcPr>
            <w:tcW w:w="2155" w:type="dxa"/>
            <w:vAlign w:val="center"/>
          </w:tcPr>
          <w:p w14:paraId="5F565E5F" w14:textId="77777777" w:rsidR="002C1AFD" w:rsidRPr="002440F7" w:rsidRDefault="002C1AFD" w:rsidP="00AD0BC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F6F46EB" w14:textId="2EF0C98D" w:rsidR="002C1AFD" w:rsidRPr="00AB075A" w:rsidRDefault="00451C67" w:rsidP="00AD0BC1">
            <w:pPr>
              <w:spacing w:after="0"/>
              <w:jc w:val="left"/>
              <w:rPr>
                <w:color w:val="404040" w:themeColor="text1" w:themeTint="BF"/>
                <w:lang w:val="en-US"/>
              </w:rPr>
            </w:pPr>
            <w:r>
              <w:rPr>
                <w:color w:val="404040" w:themeColor="text1" w:themeTint="BF"/>
                <w:lang w:val="en-US"/>
              </w:rPr>
              <w:t>AT0020; AT0022</w:t>
            </w:r>
          </w:p>
        </w:tc>
      </w:tr>
    </w:tbl>
    <w:p w14:paraId="19A7B420" w14:textId="77777777" w:rsidR="002C1AFD" w:rsidRPr="00D55656" w:rsidRDefault="002C1AFD" w:rsidP="00E8137E">
      <w:pPr>
        <w:pStyle w:val="Prrafodelista"/>
        <w:numPr>
          <w:ilvl w:val="0"/>
          <w:numId w:val="1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C1AFD" w14:paraId="1727C623" w14:textId="77777777" w:rsidTr="00AD0BC1">
        <w:tc>
          <w:tcPr>
            <w:tcW w:w="2155" w:type="dxa"/>
            <w:vAlign w:val="center"/>
          </w:tcPr>
          <w:p w14:paraId="51B5E5F2" w14:textId="77777777" w:rsidR="002C1AFD" w:rsidRPr="002440F7" w:rsidRDefault="002C1AFD" w:rsidP="00AD0BC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A436934" w14:textId="77777777" w:rsidR="002C1AFD" w:rsidRPr="00905BCA" w:rsidRDefault="002C1AFD" w:rsidP="00AD0BC1">
            <w:pPr>
              <w:spacing w:after="0"/>
              <w:jc w:val="left"/>
              <w:rPr>
                <w:color w:val="404040" w:themeColor="text1" w:themeTint="BF"/>
              </w:rPr>
            </w:pPr>
            <w:r w:rsidRPr="00905BCA">
              <w:rPr>
                <w:color w:val="404040" w:themeColor="text1" w:themeTint="BF"/>
              </w:rPr>
              <w:t>“Parcial”</w:t>
            </w:r>
          </w:p>
        </w:tc>
      </w:tr>
      <w:tr w:rsidR="002C1AFD" w14:paraId="68B4BB86" w14:textId="77777777" w:rsidTr="00AD0BC1">
        <w:tc>
          <w:tcPr>
            <w:tcW w:w="2155" w:type="dxa"/>
            <w:vAlign w:val="center"/>
          </w:tcPr>
          <w:p w14:paraId="6BE8E2D0" w14:textId="77777777" w:rsidR="002C1AFD" w:rsidRPr="002440F7" w:rsidRDefault="002C1AFD" w:rsidP="00AD0BC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05224F2" w14:textId="77777777" w:rsidR="002C1AFD" w:rsidRPr="00A05B2D" w:rsidRDefault="002C1AFD" w:rsidP="00AD0BC1">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4A603A98" w14:textId="77777777" w:rsidR="002C1AFD" w:rsidRPr="00A05B2D" w:rsidRDefault="002C1AFD" w:rsidP="00AD0BC1">
            <w:pPr>
              <w:spacing w:after="0"/>
              <w:jc w:val="left"/>
              <w:rPr>
                <w:color w:val="404040" w:themeColor="text1" w:themeTint="BF"/>
              </w:rPr>
            </w:pPr>
            <w:r w:rsidRPr="00A05B2D">
              <w:rPr>
                <w:color w:val="404040" w:themeColor="text1" w:themeTint="BF"/>
              </w:rPr>
              <w:t>* Anexo Técnico art. 9.3</w:t>
            </w:r>
          </w:p>
        </w:tc>
      </w:tr>
      <w:tr w:rsidR="002C1AFD" w14:paraId="4BA4D9F5" w14:textId="77777777" w:rsidTr="00AD0BC1">
        <w:tc>
          <w:tcPr>
            <w:tcW w:w="2155" w:type="dxa"/>
            <w:vAlign w:val="center"/>
          </w:tcPr>
          <w:p w14:paraId="788AE981" w14:textId="77777777" w:rsidR="002C1AFD" w:rsidRPr="002440F7" w:rsidRDefault="002C1AFD" w:rsidP="00AD0BC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42CF44D" w14:textId="188D08CB" w:rsidR="002C1AFD" w:rsidRDefault="00265733" w:rsidP="00AD0BC1">
            <w:pPr>
              <w:spacing w:after="0"/>
              <w:jc w:val="left"/>
              <w:rPr>
                <w:highlight w:val="yellow"/>
              </w:rPr>
            </w:pPr>
            <w:r w:rsidRPr="00445A12">
              <w:t>No se recibió información acerca del medidor “ELSTER” por parte de Enel, por lo que no se verifico el requerimiento para este medidor.</w:t>
            </w:r>
          </w:p>
        </w:tc>
      </w:tr>
    </w:tbl>
    <w:p w14:paraId="0E4A5763" w14:textId="77777777" w:rsidR="002C1AFD" w:rsidRPr="00D55656" w:rsidRDefault="002C1AFD" w:rsidP="00E8137E">
      <w:pPr>
        <w:pStyle w:val="Prrafodelista"/>
        <w:numPr>
          <w:ilvl w:val="0"/>
          <w:numId w:val="12"/>
        </w:numPr>
        <w:rPr>
          <w:rStyle w:val="nfasissutil"/>
        </w:rPr>
      </w:pPr>
      <w:r w:rsidRPr="00D55656">
        <w:rPr>
          <w:rStyle w:val="nfasissutil"/>
        </w:rPr>
        <w:t>Documentación proporcionada por Enel/ Antecedentes para verificación de requerimiento.</w:t>
      </w:r>
    </w:p>
    <w:p w14:paraId="55071A19" w14:textId="14F8EB03" w:rsidR="002C1AFD" w:rsidRDefault="002C1AFD" w:rsidP="002C1AFD">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C1AFD" w:rsidRPr="00051A34" w14:paraId="21C8FDD4" w14:textId="77777777" w:rsidTr="00AD0BC1">
        <w:trPr>
          <w:trHeight w:val="432"/>
        </w:trPr>
        <w:tc>
          <w:tcPr>
            <w:tcW w:w="1249" w:type="pct"/>
            <w:vAlign w:val="center"/>
          </w:tcPr>
          <w:p w14:paraId="0C812693" w14:textId="77777777" w:rsidR="002C1AFD" w:rsidRPr="00DA423E" w:rsidRDefault="002C1AFD" w:rsidP="00AD0BC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1B181AF" w14:textId="77777777" w:rsidR="002C1AFD" w:rsidRPr="00DA423E" w:rsidRDefault="002C1AFD" w:rsidP="00AD0BC1">
            <w:pPr>
              <w:spacing w:after="0"/>
              <w:jc w:val="center"/>
              <w:rPr>
                <w:b/>
                <w:bCs/>
                <w:color w:val="404040" w:themeColor="text1" w:themeTint="BF"/>
              </w:rPr>
            </w:pPr>
            <w:r w:rsidRPr="00DA423E">
              <w:rPr>
                <w:b/>
                <w:bCs/>
                <w:color w:val="404040" w:themeColor="text1" w:themeTint="BF"/>
              </w:rPr>
              <w:t>Contenido</w:t>
            </w:r>
          </w:p>
        </w:tc>
      </w:tr>
      <w:tr w:rsidR="002C1AFD" w:rsidRPr="00051A34" w14:paraId="68A6D1F7" w14:textId="77777777" w:rsidTr="00AD0BC1">
        <w:trPr>
          <w:trHeight w:val="432"/>
        </w:trPr>
        <w:tc>
          <w:tcPr>
            <w:tcW w:w="1249" w:type="pct"/>
            <w:vAlign w:val="center"/>
          </w:tcPr>
          <w:p w14:paraId="36BE6D08" w14:textId="77777777" w:rsidR="002C1AFD" w:rsidRPr="00051A34" w:rsidRDefault="002C1AFD" w:rsidP="00AD0BC1">
            <w:pPr>
              <w:spacing w:after="0"/>
              <w:jc w:val="left"/>
              <w:rPr>
                <w:b/>
                <w:bCs/>
                <w:color w:val="404040" w:themeColor="text1" w:themeTint="BF"/>
              </w:rPr>
            </w:pPr>
            <w:r>
              <w:rPr>
                <w:b/>
                <w:bCs/>
                <w:color w:val="404040" w:themeColor="text1" w:themeTint="BF"/>
              </w:rPr>
              <w:t>INODU-40-1</w:t>
            </w:r>
          </w:p>
        </w:tc>
        <w:tc>
          <w:tcPr>
            <w:tcW w:w="3751" w:type="pct"/>
            <w:vAlign w:val="center"/>
          </w:tcPr>
          <w:p w14:paraId="42699C87" w14:textId="77777777" w:rsidR="002C1AFD" w:rsidRPr="00D3066D" w:rsidRDefault="002C1AFD" w:rsidP="00AD0BC1">
            <w:pPr>
              <w:spacing w:after="0"/>
              <w:jc w:val="left"/>
              <w:rPr>
                <w:noProof/>
                <w:color w:val="404040" w:themeColor="text1" w:themeTint="BF"/>
              </w:rPr>
            </w:pPr>
            <w:r>
              <w:rPr>
                <w:noProof/>
                <w:color w:val="404040" w:themeColor="text1" w:themeTint="BF"/>
              </w:rPr>
              <w:t>Correspondencia de estándares. (EMH)</w:t>
            </w:r>
          </w:p>
        </w:tc>
      </w:tr>
      <w:tr w:rsidR="002C1AFD" w:rsidRPr="00051A34" w14:paraId="2A5CFE3F" w14:textId="77777777" w:rsidTr="00AD0BC1">
        <w:trPr>
          <w:trHeight w:val="432"/>
        </w:trPr>
        <w:tc>
          <w:tcPr>
            <w:tcW w:w="1249" w:type="pct"/>
            <w:vAlign w:val="center"/>
          </w:tcPr>
          <w:p w14:paraId="62D1D249" w14:textId="77777777" w:rsidR="002C1AFD" w:rsidRDefault="002C1AFD" w:rsidP="00AD0BC1">
            <w:pPr>
              <w:spacing w:after="0"/>
              <w:jc w:val="left"/>
              <w:rPr>
                <w:b/>
                <w:bCs/>
                <w:color w:val="404040" w:themeColor="text1" w:themeTint="BF"/>
              </w:rPr>
            </w:pPr>
            <w:r>
              <w:rPr>
                <w:b/>
                <w:bCs/>
                <w:color w:val="404040" w:themeColor="text1" w:themeTint="BF"/>
              </w:rPr>
              <w:t>INODU-26-1</w:t>
            </w:r>
          </w:p>
        </w:tc>
        <w:tc>
          <w:tcPr>
            <w:tcW w:w="3751" w:type="pct"/>
            <w:vAlign w:val="center"/>
          </w:tcPr>
          <w:p w14:paraId="267D2764" w14:textId="77777777" w:rsidR="002C1AFD" w:rsidRDefault="002C1AFD" w:rsidP="00AD0BC1">
            <w:pPr>
              <w:spacing w:after="0"/>
              <w:jc w:val="left"/>
              <w:rPr>
                <w:noProof/>
                <w:color w:val="404040" w:themeColor="text1" w:themeTint="BF"/>
              </w:rPr>
            </w:pPr>
            <w:r>
              <w:rPr>
                <w:noProof/>
                <w:color w:val="404040" w:themeColor="text1" w:themeTint="BF"/>
              </w:rPr>
              <w:t>Declaración de conformidad de estándares. (EMH)</w:t>
            </w:r>
          </w:p>
        </w:tc>
      </w:tr>
      <w:tr w:rsidR="002C1AFD" w:rsidRPr="00051A34" w14:paraId="4CB8A188" w14:textId="77777777" w:rsidTr="00AD0BC1">
        <w:trPr>
          <w:trHeight w:val="432"/>
        </w:trPr>
        <w:tc>
          <w:tcPr>
            <w:tcW w:w="1249" w:type="pct"/>
            <w:vAlign w:val="center"/>
          </w:tcPr>
          <w:p w14:paraId="4C928556" w14:textId="77777777" w:rsidR="002C1AFD" w:rsidRPr="00051A34" w:rsidRDefault="002C1AFD" w:rsidP="00AD0BC1">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2C1214E7" w14:textId="77777777" w:rsidR="002C1AFD" w:rsidRPr="00C8088E" w:rsidRDefault="002C1AFD" w:rsidP="00AD0BC1">
            <w:pPr>
              <w:spacing w:after="0"/>
              <w:jc w:val="left"/>
              <w:rPr>
                <w:noProof/>
                <w:color w:val="404040" w:themeColor="text1" w:themeTint="BF"/>
              </w:rPr>
            </w:pPr>
            <w:r>
              <w:rPr>
                <w:noProof/>
                <w:color w:val="404040" w:themeColor="text1" w:themeTint="BF"/>
              </w:rPr>
              <w:t>Lista de estándares. (ION)</w:t>
            </w:r>
          </w:p>
        </w:tc>
      </w:tr>
      <w:tr w:rsidR="002C1AFD" w:rsidRPr="00051A34" w14:paraId="7F08CF6B" w14:textId="77777777" w:rsidTr="00AD0BC1">
        <w:trPr>
          <w:trHeight w:val="432"/>
        </w:trPr>
        <w:tc>
          <w:tcPr>
            <w:tcW w:w="1249" w:type="pct"/>
            <w:vAlign w:val="center"/>
          </w:tcPr>
          <w:p w14:paraId="6219C069" w14:textId="77777777" w:rsidR="002C1AFD" w:rsidRDefault="002C1AFD" w:rsidP="00AD0BC1">
            <w:pPr>
              <w:spacing w:after="0"/>
              <w:jc w:val="left"/>
              <w:rPr>
                <w:b/>
                <w:bCs/>
                <w:color w:val="404040" w:themeColor="text1" w:themeTint="BF"/>
              </w:rPr>
            </w:pPr>
            <w:r>
              <w:rPr>
                <w:b/>
                <w:bCs/>
                <w:color w:val="404040" w:themeColor="text1" w:themeTint="BF"/>
              </w:rPr>
              <w:t>INODU-68-1</w:t>
            </w:r>
          </w:p>
        </w:tc>
        <w:tc>
          <w:tcPr>
            <w:tcW w:w="3751" w:type="pct"/>
            <w:vAlign w:val="center"/>
          </w:tcPr>
          <w:p w14:paraId="10F76C77" w14:textId="77777777" w:rsidR="002C1AFD" w:rsidRDefault="002C1AFD" w:rsidP="00AD0BC1">
            <w:pPr>
              <w:spacing w:after="0"/>
              <w:jc w:val="left"/>
              <w:rPr>
                <w:noProof/>
                <w:color w:val="404040" w:themeColor="text1" w:themeTint="BF"/>
              </w:rPr>
            </w:pPr>
            <w:r>
              <w:rPr>
                <w:noProof/>
                <w:color w:val="404040" w:themeColor="text1" w:themeTint="BF"/>
              </w:rPr>
              <w:t>Declaración de conformidad de estándares. (ION)</w:t>
            </w:r>
          </w:p>
        </w:tc>
      </w:tr>
      <w:tr w:rsidR="002C1AFD" w:rsidRPr="00051A34" w14:paraId="1FD92801" w14:textId="77777777" w:rsidTr="00AD0BC1">
        <w:trPr>
          <w:trHeight w:val="432"/>
        </w:trPr>
        <w:tc>
          <w:tcPr>
            <w:tcW w:w="1249" w:type="pct"/>
            <w:vAlign w:val="center"/>
          </w:tcPr>
          <w:p w14:paraId="100A32EF" w14:textId="77777777" w:rsidR="002C1AFD" w:rsidRPr="00051A34" w:rsidRDefault="002C1AFD" w:rsidP="00AD0BC1">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7250C66D" w14:textId="77777777" w:rsidR="002C1AFD" w:rsidRPr="00C8088E" w:rsidRDefault="002C1AFD" w:rsidP="00AD0BC1">
            <w:pPr>
              <w:spacing w:after="0"/>
              <w:jc w:val="left"/>
              <w:rPr>
                <w:noProof/>
                <w:color w:val="404040" w:themeColor="text1" w:themeTint="BF"/>
              </w:rPr>
            </w:pPr>
            <w:r>
              <w:rPr>
                <w:noProof/>
                <w:color w:val="404040" w:themeColor="text1" w:themeTint="BF"/>
              </w:rPr>
              <w:t>Estándares y referencias. (ISKRA)</w:t>
            </w:r>
          </w:p>
        </w:tc>
      </w:tr>
      <w:tr w:rsidR="002C1AFD" w:rsidRPr="00051A34" w14:paraId="68C27B60" w14:textId="77777777" w:rsidTr="00AD0BC1">
        <w:trPr>
          <w:trHeight w:val="432"/>
        </w:trPr>
        <w:tc>
          <w:tcPr>
            <w:tcW w:w="1249" w:type="pct"/>
            <w:vAlign w:val="center"/>
          </w:tcPr>
          <w:p w14:paraId="68E0711F" w14:textId="77777777" w:rsidR="002C1AFD" w:rsidRDefault="002C1AFD" w:rsidP="00AD0BC1">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0560AC66" w14:textId="77777777" w:rsidR="002C1AFD" w:rsidRDefault="002C1AFD" w:rsidP="00AD0BC1">
            <w:pPr>
              <w:spacing w:after="0"/>
              <w:jc w:val="left"/>
              <w:rPr>
                <w:noProof/>
                <w:color w:val="404040" w:themeColor="text1" w:themeTint="BF"/>
              </w:rPr>
            </w:pPr>
            <w:r>
              <w:rPr>
                <w:noProof/>
                <w:color w:val="404040" w:themeColor="text1" w:themeTint="BF"/>
              </w:rPr>
              <w:t>Declaración de conformidad de estándares. (ISKRA)</w:t>
            </w:r>
          </w:p>
        </w:tc>
      </w:tr>
      <w:tr w:rsidR="002C1AFD" w:rsidRPr="00051A34" w14:paraId="058FBDF7" w14:textId="77777777" w:rsidTr="00AD0BC1">
        <w:trPr>
          <w:trHeight w:val="432"/>
        </w:trPr>
        <w:tc>
          <w:tcPr>
            <w:tcW w:w="1249" w:type="pct"/>
            <w:vAlign w:val="center"/>
          </w:tcPr>
          <w:p w14:paraId="0804062B" w14:textId="77777777" w:rsidR="002C1AFD" w:rsidRPr="00051A34" w:rsidRDefault="002C1AFD" w:rsidP="00AD0BC1">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1D6D4F81" w14:textId="77777777" w:rsidR="002C1AFD" w:rsidRPr="00F0073E" w:rsidRDefault="002C1AFD" w:rsidP="00AD0BC1">
            <w:pPr>
              <w:spacing w:after="0"/>
              <w:jc w:val="left"/>
              <w:rPr>
                <w:noProof/>
                <w:color w:val="404040" w:themeColor="text1" w:themeTint="BF"/>
              </w:rPr>
            </w:pPr>
            <w:r>
              <w:rPr>
                <w:noProof/>
                <w:color w:val="404040" w:themeColor="text1" w:themeTint="BF"/>
              </w:rPr>
              <w:t>Estándares aplicables. (ITRON)</w:t>
            </w:r>
          </w:p>
        </w:tc>
      </w:tr>
      <w:tr w:rsidR="002C1AFD" w:rsidRPr="00051A34" w14:paraId="2C7BD366" w14:textId="77777777" w:rsidTr="00AD0BC1">
        <w:trPr>
          <w:trHeight w:val="432"/>
        </w:trPr>
        <w:tc>
          <w:tcPr>
            <w:tcW w:w="1249" w:type="pct"/>
            <w:vAlign w:val="center"/>
          </w:tcPr>
          <w:p w14:paraId="767765BF" w14:textId="77777777" w:rsidR="002C1AFD" w:rsidRDefault="002C1AFD" w:rsidP="00AD0BC1">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5D87595B" w14:textId="77777777" w:rsidR="002C1AFD" w:rsidRDefault="002C1AFD" w:rsidP="00AD0BC1">
            <w:pPr>
              <w:spacing w:after="0"/>
              <w:jc w:val="left"/>
              <w:rPr>
                <w:noProof/>
                <w:color w:val="404040" w:themeColor="text1" w:themeTint="BF"/>
              </w:rPr>
            </w:pPr>
            <w:r>
              <w:rPr>
                <w:noProof/>
                <w:color w:val="404040" w:themeColor="text1" w:themeTint="BF"/>
              </w:rPr>
              <w:t>Declaración de conformidad de estándares. (ITRON)</w:t>
            </w:r>
          </w:p>
        </w:tc>
      </w:tr>
      <w:tr w:rsidR="002C1AFD" w:rsidRPr="00051A34" w14:paraId="7B1C4925" w14:textId="77777777" w:rsidTr="00AD0BC1">
        <w:trPr>
          <w:trHeight w:val="432"/>
        </w:trPr>
        <w:tc>
          <w:tcPr>
            <w:tcW w:w="1249" w:type="pct"/>
            <w:vAlign w:val="center"/>
          </w:tcPr>
          <w:p w14:paraId="2569B3A4" w14:textId="77777777" w:rsidR="002C1AFD" w:rsidRPr="00A56A0A" w:rsidRDefault="002C1AFD" w:rsidP="00AD0BC1">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631D6E45" w14:textId="77777777" w:rsidR="002C1AFD" w:rsidRPr="00F0073E" w:rsidRDefault="002C1AFD" w:rsidP="00AD0BC1">
            <w:pPr>
              <w:spacing w:after="0"/>
              <w:jc w:val="left"/>
              <w:rPr>
                <w:noProof/>
                <w:color w:val="404040" w:themeColor="text1" w:themeTint="BF"/>
              </w:rPr>
            </w:pPr>
            <w:r>
              <w:rPr>
                <w:noProof/>
                <w:color w:val="404040" w:themeColor="text1" w:themeTint="BF"/>
              </w:rPr>
              <w:t>Lista de estándares de referencia. (NEXY-M)</w:t>
            </w:r>
          </w:p>
        </w:tc>
      </w:tr>
      <w:tr w:rsidR="00C93816" w:rsidRPr="00051A34" w14:paraId="7A996686" w14:textId="77777777" w:rsidTr="007C17C0">
        <w:trPr>
          <w:trHeight w:val="432"/>
        </w:trPr>
        <w:tc>
          <w:tcPr>
            <w:tcW w:w="1249" w:type="pct"/>
            <w:vAlign w:val="center"/>
          </w:tcPr>
          <w:p w14:paraId="0E7C46EC" w14:textId="3E453742" w:rsidR="00C93816" w:rsidRDefault="00C93816" w:rsidP="00C93816">
            <w:pPr>
              <w:spacing w:after="0"/>
              <w:jc w:val="left"/>
              <w:rPr>
                <w:b/>
                <w:bCs/>
                <w:color w:val="404040" w:themeColor="text1" w:themeTint="BF"/>
              </w:rPr>
            </w:pPr>
            <w:r>
              <w:rPr>
                <w:b/>
                <w:bCs/>
                <w:color w:val="404040" w:themeColor="text1" w:themeTint="BF"/>
              </w:rPr>
              <w:t>INODU-24</w:t>
            </w:r>
            <w:r w:rsidRPr="00A53E9C">
              <w:rPr>
                <w:b/>
                <w:bCs/>
                <w:color w:val="404040" w:themeColor="text1" w:themeTint="BF"/>
              </w:rPr>
              <w:t>-</w:t>
            </w:r>
            <w:r>
              <w:rPr>
                <w:b/>
                <w:bCs/>
                <w:color w:val="404040" w:themeColor="text1" w:themeTint="BF"/>
              </w:rPr>
              <w:t>4</w:t>
            </w:r>
          </w:p>
        </w:tc>
        <w:tc>
          <w:tcPr>
            <w:tcW w:w="3751" w:type="pct"/>
            <w:vAlign w:val="center"/>
          </w:tcPr>
          <w:p w14:paraId="50B99517" w14:textId="5B37DEE0" w:rsidR="00C93816" w:rsidRDefault="00C93816" w:rsidP="00C93816">
            <w:pPr>
              <w:spacing w:after="0"/>
              <w:jc w:val="left"/>
              <w:rPr>
                <w:noProof/>
                <w:color w:val="404040" w:themeColor="text1" w:themeTint="BF"/>
              </w:rPr>
            </w:pPr>
            <w:r>
              <w:rPr>
                <w:noProof/>
                <w:color w:val="404040" w:themeColor="text1" w:themeTint="BF"/>
              </w:rPr>
              <w:t>Lista de estándares de referencia. (RUT955)</w:t>
            </w:r>
          </w:p>
        </w:tc>
      </w:tr>
      <w:tr w:rsidR="00A54533" w:rsidRPr="00051A34" w14:paraId="6CCF4926" w14:textId="77777777" w:rsidTr="007C17C0">
        <w:trPr>
          <w:trHeight w:val="432"/>
        </w:trPr>
        <w:tc>
          <w:tcPr>
            <w:tcW w:w="1249" w:type="pct"/>
            <w:vAlign w:val="center"/>
          </w:tcPr>
          <w:p w14:paraId="16BBB2D9" w14:textId="3E1BC8D6" w:rsidR="00A54533" w:rsidRDefault="00A54533" w:rsidP="00C93816">
            <w:pPr>
              <w:spacing w:after="0"/>
              <w:jc w:val="left"/>
              <w:rPr>
                <w:b/>
                <w:bCs/>
                <w:color w:val="404040" w:themeColor="text1" w:themeTint="BF"/>
              </w:rPr>
            </w:pPr>
            <w:r>
              <w:rPr>
                <w:b/>
                <w:bCs/>
                <w:color w:val="404040" w:themeColor="text1" w:themeTint="BF"/>
              </w:rPr>
              <w:t>INODU-113-</w:t>
            </w:r>
            <w:r w:rsidR="005159BF">
              <w:rPr>
                <w:b/>
                <w:bCs/>
                <w:color w:val="404040" w:themeColor="text1" w:themeTint="BF"/>
              </w:rPr>
              <w:t>1</w:t>
            </w:r>
          </w:p>
        </w:tc>
        <w:tc>
          <w:tcPr>
            <w:tcW w:w="3751" w:type="pct"/>
            <w:vAlign w:val="center"/>
          </w:tcPr>
          <w:p w14:paraId="39C8F0EB" w14:textId="09F63F38" w:rsidR="00A54533" w:rsidRDefault="005159BF" w:rsidP="00C93816">
            <w:pPr>
              <w:spacing w:after="0"/>
              <w:jc w:val="left"/>
              <w:rPr>
                <w:noProof/>
                <w:color w:val="404040" w:themeColor="text1" w:themeTint="BF"/>
              </w:rPr>
            </w:pPr>
            <w:r w:rsidRPr="005159BF">
              <w:rPr>
                <w:noProof/>
                <w:color w:val="404040" w:themeColor="text1" w:themeTint="BF"/>
              </w:rPr>
              <w:t>Protocolo certificación SEC - Medidor electrónico de energía activa clases 1 y 2</w:t>
            </w:r>
            <w:r>
              <w:rPr>
                <w:noProof/>
                <w:color w:val="404040" w:themeColor="text1" w:themeTint="BF"/>
              </w:rPr>
              <w:t xml:space="preserve"> – Normas de referencia</w:t>
            </w:r>
          </w:p>
        </w:tc>
      </w:tr>
      <w:tr w:rsidR="00A54533" w:rsidRPr="00051A34" w14:paraId="0A9B0C72" w14:textId="77777777" w:rsidTr="007C17C0">
        <w:trPr>
          <w:trHeight w:val="432"/>
        </w:trPr>
        <w:tc>
          <w:tcPr>
            <w:tcW w:w="1249" w:type="pct"/>
            <w:vAlign w:val="center"/>
          </w:tcPr>
          <w:p w14:paraId="4BC277C2" w14:textId="71F054F6" w:rsidR="00A54533" w:rsidRDefault="005159BF" w:rsidP="00C93816">
            <w:pPr>
              <w:spacing w:after="0"/>
              <w:jc w:val="left"/>
              <w:rPr>
                <w:b/>
                <w:bCs/>
                <w:color w:val="404040" w:themeColor="text1" w:themeTint="BF"/>
              </w:rPr>
            </w:pPr>
            <w:r>
              <w:rPr>
                <w:b/>
                <w:bCs/>
                <w:color w:val="404040" w:themeColor="text1" w:themeTint="BF"/>
              </w:rPr>
              <w:t>INODU-114-1</w:t>
            </w:r>
          </w:p>
        </w:tc>
        <w:tc>
          <w:tcPr>
            <w:tcW w:w="3751" w:type="pct"/>
            <w:vAlign w:val="center"/>
          </w:tcPr>
          <w:p w14:paraId="7E7932B4" w14:textId="0D59C745" w:rsidR="00A54533" w:rsidRDefault="00C744BB" w:rsidP="00C93816">
            <w:pPr>
              <w:spacing w:after="0"/>
              <w:jc w:val="left"/>
              <w:rPr>
                <w:noProof/>
                <w:color w:val="404040" w:themeColor="text1" w:themeTint="BF"/>
              </w:rPr>
            </w:pPr>
            <w:r w:rsidRPr="00C744BB">
              <w:rPr>
                <w:noProof/>
                <w:color w:val="404040" w:themeColor="text1" w:themeTint="BF"/>
              </w:rPr>
              <w:t>Protocolo certificación SEC - Medidor electrónico de energía activa clases 0.2S y 0.5S</w:t>
            </w:r>
            <w:r>
              <w:rPr>
                <w:noProof/>
                <w:color w:val="404040" w:themeColor="text1" w:themeTint="BF"/>
              </w:rPr>
              <w:t xml:space="preserve"> – Normas de referencia</w:t>
            </w:r>
          </w:p>
        </w:tc>
      </w:tr>
      <w:tr w:rsidR="00A54533" w:rsidRPr="00051A34" w14:paraId="551F36F3" w14:textId="77777777" w:rsidTr="007C17C0">
        <w:trPr>
          <w:trHeight w:val="432"/>
        </w:trPr>
        <w:tc>
          <w:tcPr>
            <w:tcW w:w="1249" w:type="pct"/>
            <w:vAlign w:val="center"/>
          </w:tcPr>
          <w:p w14:paraId="1E0142BE" w14:textId="6BB376D7" w:rsidR="00A54533" w:rsidRDefault="00C744BB" w:rsidP="00C93816">
            <w:pPr>
              <w:spacing w:after="0"/>
              <w:jc w:val="left"/>
              <w:rPr>
                <w:b/>
                <w:bCs/>
                <w:color w:val="404040" w:themeColor="text1" w:themeTint="BF"/>
              </w:rPr>
            </w:pPr>
            <w:r>
              <w:rPr>
                <w:b/>
                <w:bCs/>
                <w:color w:val="404040" w:themeColor="text1" w:themeTint="BF"/>
              </w:rPr>
              <w:lastRenderedPageBreak/>
              <w:t>INODU-115-1</w:t>
            </w:r>
          </w:p>
        </w:tc>
        <w:tc>
          <w:tcPr>
            <w:tcW w:w="3751" w:type="pct"/>
            <w:vAlign w:val="center"/>
          </w:tcPr>
          <w:p w14:paraId="316A467F" w14:textId="70276312" w:rsidR="00A54533" w:rsidRDefault="001E1075" w:rsidP="00C93816">
            <w:pPr>
              <w:spacing w:after="0"/>
              <w:jc w:val="left"/>
              <w:rPr>
                <w:noProof/>
                <w:color w:val="404040" w:themeColor="text1" w:themeTint="BF"/>
              </w:rPr>
            </w:pPr>
            <w:r w:rsidRPr="001E1075">
              <w:rPr>
                <w:noProof/>
                <w:color w:val="404040" w:themeColor="text1" w:themeTint="BF"/>
              </w:rPr>
              <w:t>Protocolo certificación SEC - Medidor electrónico de energía reactiva clases 2 y 3</w:t>
            </w:r>
            <w:r>
              <w:rPr>
                <w:noProof/>
                <w:color w:val="404040" w:themeColor="text1" w:themeTint="BF"/>
              </w:rPr>
              <w:t xml:space="preserve"> – Normas de referencia</w:t>
            </w:r>
          </w:p>
        </w:tc>
      </w:tr>
    </w:tbl>
    <w:p w14:paraId="072F08DB" w14:textId="77777777" w:rsidR="002C1AFD" w:rsidRDefault="002C1AFD" w:rsidP="00E8137E">
      <w:pPr>
        <w:pStyle w:val="Prrafodelista"/>
        <w:numPr>
          <w:ilvl w:val="0"/>
          <w:numId w:val="12"/>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20"/>
        <w:gridCol w:w="1289"/>
        <w:gridCol w:w="1289"/>
        <w:gridCol w:w="1288"/>
        <w:gridCol w:w="1288"/>
        <w:gridCol w:w="1288"/>
        <w:gridCol w:w="1288"/>
      </w:tblGrid>
      <w:tr w:rsidR="002C1AFD" w:rsidRPr="00AB7B89" w14:paraId="10954AAB" w14:textId="77777777" w:rsidTr="00401C93">
        <w:trPr>
          <w:trHeight w:val="644"/>
        </w:trPr>
        <w:tc>
          <w:tcPr>
            <w:tcW w:w="5000" w:type="pct"/>
            <w:gridSpan w:val="7"/>
            <w:vAlign w:val="center"/>
          </w:tcPr>
          <w:p w14:paraId="5AF8BBE1" w14:textId="2F60435F" w:rsidR="00401C93" w:rsidRPr="004F3DA7" w:rsidRDefault="00401C93" w:rsidP="001E2D5D">
            <w:pPr>
              <w:spacing w:after="0"/>
              <w:jc w:val="center"/>
              <w:rPr>
                <w:b/>
                <w:bCs/>
                <w:color w:val="404040" w:themeColor="text1" w:themeTint="BF"/>
              </w:rPr>
            </w:pPr>
            <w:r w:rsidRPr="004F3DA7">
              <w:rPr>
                <w:b/>
                <w:bCs/>
                <w:color w:val="404040" w:themeColor="text1" w:themeTint="BF"/>
              </w:rPr>
              <w:t xml:space="preserve">IEC </w:t>
            </w:r>
            <w:r>
              <w:rPr>
                <w:b/>
                <w:bCs/>
                <w:color w:val="404040" w:themeColor="text1" w:themeTint="BF"/>
              </w:rPr>
              <w:t>61000-4-2:2008</w:t>
            </w:r>
          </w:p>
        </w:tc>
      </w:tr>
      <w:tr w:rsidR="002C1AFD" w:rsidRPr="00AB7B89" w14:paraId="07B5615A" w14:textId="41BC8092" w:rsidTr="0095256B">
        <w:trPr>
          <w:trHeight w:val="644"/>
        </w:trPr>
        <w:tc>
          <w:tcPr>
            <w:tcW w:w="866" w:type="pct"/>
            <w:vAlign w:val="center"/>
          </w:tcPr>
          <w:p w14:paraId="1E881A3C" w14:textId="5232B179" w:rsidR="002C1AFD" w:rsidRPr="00AB7B89" w:rsidRDefault="00F94989" w:rsidP="00AD0BC1">
            <w:pPr>
              <w:spacing w:after="0"/>
              <w:jc w:val="center"/>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689" w:type="pct"/>
            <w:vAlign w:val="center"/>
          </w:tcPr>
          <w:p w14:paraId="666332DB" w14:textId="77777777" w:rsidR="002C1AFD" w:rsidRPr="00AB7B89" w:rsidRDefault="002C1AFD" w:rsidP="00AD0BC1">
            <w:pPr>
              <w:spacing w:after="0"/>
              <w:jc w:val="left"/>
              <w:rPr>
                <w:b/>
                <w:bCs/>
                <w:color w:val="404040" w:themeColor="text1" w:themeTint="BF"/>
              </w:rPr>
            </w:pPr>
            <w:r w:rsidRPr="00AB7B89">
              <w:rPr>
                <w:b/>
                <w:bCs/>
                <w:color w:val="404040" w:themeColor="text1" w:themeTint="BF"/>
              </w:rPr>
              <w:t>EMH</w:t>
            </w:r>
          </w:p>
        </w:tc>
        <w:tc>
          <w:tcPr>
            <w:tcW w:w="689" w:type="pct"/>
            <w:vAlign w:val="center"/>
          </w:tcPr>
          <w:p w14:paraId="06A2EB35" w14:textId="77777777" w:rsidR="002C1AFD" w:rsidRPr="00AB7B89" w:rsidRDefault="002C1AFD" w:rsidP="00AD0BC1">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689" w:type="pct"/>
            <w:vAlign w:val="center"/>
          </w:tcPr>
          <w:p w14:paraId="3325F618" w14:textId="77777777" w:rsidR="002C1AFD" w:rsidRPr="00AB7B89" w:rsidRDefault="002C1AFD" w:rsidP="00AD0BC1">
            <w:pPr>
              <w:spacing w:after="0"/>
              <w:jc w:val="left"/>
              <w:rPr>
                <w:b/>
                <w:bCs/>
                <w:color w:val="404040" w:themeColor="text1" w:themeTint="BF"/>
              </w:rPr>
            </w:pPr>
            <w:r w:rsidRPr="00AB7B89">
              <w:rPr>
                <w:b/>
                <w:bCs/>
                <w:color w:val="404040" w:themeColor="text1" w:themeTint="BF"/>
              </w:rPr>
              <w:t>ISKRA</w:t>
            </w:r>
          </w:p>
        </w:tc>
        <w:tc>
          <w:tcPr>
            <w:tcW w:w="689" w:type="pct"/>
            <w:vAlign w:val="center"/>
          </w:tcPr>
          <w:p w14:paraId="525EC624" w14:textId="77777777" w:rsidR="002C1AFD" w:rsidRPr="00AB7B89" w:rsidRDefault="002C1AFD" w:rsidP="00AD0BC1">
            <w:pPr>
              <w:spacing w:after="0"/>
              <w:jc w:val="left"/>
              <w:rPr>
                <w:b/>
                <w:bCs/>
                <w:color w:val="404040" w:themeColor="text1" w:themeTint="BF"/>
              </w:rPr>
            </w:pPr>
            <w:r w:rsidRPr="00AB7B89">
              <w:rPr>
                <w:b/>
                <w:bCs/>
                <w:color w:val="404040" w:themeColor="text1" w:themeTint="BF"/>
              </w:rPr>
              <w:t>ITRON</w:t>
            </w:r>
          </w:p>
        </w:tc>
        <w:tc>
          <w:tcPr>
            <w:tcW w:w="689" w:type="pct"/>
            <w:vAlign w:val="center"/>
          </w:tcPr>
          <w:p w14:paraId="18E4419A" w14:textId="77777777" w:rsidR="002C1AFD" w:rsidRPr="00AB7B89" w:rsidRDefault="002C1AFD" w:rsidP="00AD0BC1">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c>
          <w:tcPr>
            <w:tcW w:w="689" w:type="pct"/>
            <w:vAlign w:val="center"/>
          </w:tcPr>
          <w:p w14:paraId="1528690E" w14:textId="1566647F" w:rsidR="00401C93" w:rsidRPr="00AB7B89" w:rsidRDefault="00F94989" w:rsidP="00E216C6">
            <w:pPr>
              <w:spacing w:after="0"/>
              <w:jc w:val="left"/>
              <w:rPr>
                <w:b/>
                <w:bCs/>
                <w:color w:val="404040" w:themeColor="text1" w:themeTint="BF"/>
              </w:rPr>
            </w:pPr>
            <w:r>
              <w:rPr>
                <w:b/>
                <w:bCs/>
                <w:color w:val="404040" w:themeColor="text1" w:themeTint="BF"/>
              </w:rPr>
              <w:t>RUT955</w:t>
            </w:r>
          </w:p>
        </w:tc>
      </w:tr>
      <w:tr w:rsidR="002C1AFD" w:rsidRPr="00AB7B89" w14:paraId="529A87E8" w14:textId="67CEA8E1" w:rsidTr="0095256B">
        <w:trPr>
          <w:trHeight w:val="628"/>
        </w:trPr>
        <w:tc>
          <w:tcPr>
            <w:tcW w:w="866" w:type="pct"/>
            <w:vAlign w:val="center"/>
          </w:tcPr>
          <w:p w14:paraId="2DB12C28" w14:textId="0BE83C8E" w:rsidR="002C1AFD" w:rsidRPr="00A05B2D" w:rsidRDefault="00F94989" w:rsidP="00AD0BC1">
            <w:pPr>
              <w:spacing w:after="0"/>
              <w:jc w:val="left"/>
              <w:rPr>
                <w:color w:val="404040" w:themeColor="text1" w:themeTint="BF"/>
              </w:rPr>
            </w:pPr>
            <w:r w:rsidRPr="00AB7B89">
              <w:rPr>
                <w:b/>
                <w:bCs/>
                <w:color w:val="404040" w:themeColor="text1" w:themeTint="BF"/>
              </w:rPr>
              <w:t>AT00</w:t>
            </w:r>
            <w:r>
              <w:rPr>
                <w:b/>
                <w:bCs/>
                <w:color w:val="404040" w:themeColor="text1" w:themeTint="BF"/>
              </w:rPr>
              <w:t>75</w:t>
            </w:r>
          </w:p>
        </w:tc>
        <w:tc>
          <w:tcPr>
            <w:tcW w:w="689" w:type="pct"/>
            <w:vAlign w:val="center"/>
          </w:tcPr>
          <w:p w14:paraId="00F7B966" w14:textId="0CF0360F" w:rsidR="002C1AFD" w:rsidRPr="00A05B2D" w:rsidRDefault="001E1075" w:rsidP="00AD0BC1">
            <w:pPr>
              <w:spacing w:after="0"/>
              <w:jc w:val="left"/>
              <w:rPr>
                <w:color w:val="404040" w:themeColor="text1" w:themeTint="BF"/>
              </w:rPr>
            </w:pPr>
            <w:r>
              <w:rPr>
                <w:color w:val="404040" w:themeColor="text1" w:themeTint="BF"/>
              </w:rPr>
              <w:t>Cumple</w:t>
            </w:r>
          </w:p>
        </w:tc>
        <w:tc>
          <w:tcPr>
            <w:tcW w:w="689" w:type="pct"/>
            <w:vAlign w:val="center"/>
          </w:tcPr>
          <w:p w14:paraId="3A9040BE" w14:textId="620897F9" w:rsidR="002C1AFD" w:rsidRPr="00A05B2D" w:rsidRDefault="001E1075" w:rsidP="00AD0BC1">
            <w:pPr>
              <w:spacing w:after="0"/>
              <w:jc w:val="left"/>
              <w:rPr>
                <w:color w:val="404040" w:themeColor="text1" w:themeTint="BF"/>
              </w:rPr>
            </w:pPr>
            <w:r>
              <w:rPr>
                <w:color w:val="404040" w:themeColor="text1" w:themeTint="BF"/>
              </w:rPr>
              <w:t>Cumple</w:t>
            </w:r>
          </w:p>
        </w:tc>
        <w:tc>
          <w:tcPr>
            <w:tcW w:w="689" w:type="pct"/>
            <w:vAlign w:val="center"/>
          </w:tcPr>
          <w:p w14:paraId="4B1085D3" w14:textId="67B8A6ED" w:rsidR="002C1AFD" w:rsidRPr="00A05B2D" w:rsidRDefault="001E1075" w:rsidP="00AD0BC1">
            <w:pPr>
              <w:spacing w:after="0"/>
              <w:jc w:val="left"/>
              <w:rPr>
                <w:color w:val="404040" w:themeColor="text1" w:themeTint="BF"/>
              </w:rPr>
            </w:pPr>
            <w:r>
              <w:rPr>
                <w:color w:val="404040" w:themeColor="text1" w:themeTint="BF"/>
              </w:rPr>
              <w:t>Cumple</w:t>
            </w:r>
          </w:p>
        </w:tc>
        <w:tc>
          <w:tcPr>
            <w:tcW w:w="689" w:type="pct"/>
            <w:vAlign w:val="center"/>
          </w:tcPr>
          <w:p w14:paraId="53EADBEC" w14:textId="70196343" w:rsidR="002C1AFD" w:rsidRPr="00A05B2D" w:rsidRDefault="001E1075" w:rsidP="00AD0BC1">
            <w:pPr>
              <w:spacing w:after="0"/>
              <w:jc w:val="left"/>
              <w:rPr>
                <w:color w:val="404040" w:themeColor="text1" w:themeTint="BF"/>
              </w:rPr>
            </w:pPr>
            <w:r>
              <w:rPr>
                <w:color w:val="404040" w:themeColor="text1" w:themeTint="BF"/>
              </w:rPr>
              <w:t>Cumple</w:t>
            </w:r>
          </w:p>
        </w:tc>
        <w:tc>
          <w:tcPr>
            <w:tcW w:w="689" w:type="pct"/>
            <w:vAlign w:val="center"/>
          </w:tcPr>
          <w:p w14:paraId="7403D8A1" w14:textId="77777777" w:rsidR="002C1AFD" w:rsidRPr="00A05B2D" w:rsidRDefault="002C1AFD" w:rsidP="00AD0BC1">
            <w:pPr>
              <w:spacing w:after="0"/>
              <w:jc w:val="left"/>
              <w:rPr>
                <w:color w:val="404040" w:themeColor="text1" w:themeTint="BF"/>
              </w:rPr>
            </w:pPr>
            <w:r w:rsidRPr="0095256B">
              <w:rPr>
                <w:color w:val="404040" w:themeColor="text1" w:themeTint="BF"/>
              </w:rPr>
              <w:t>No especifica</w:t>
            </w:r>
          </w:p>
        </w:tc>
        <w:tc>
          <w:tcPr>
            <w:tcW w:w="689" w:type="pct"/>
            <w:vAlign w:val="center"/>
          </w:tcPr>
          <w:p w14:paraId="71E9E278" w14:textId="7AD17C62" w:rsidR="00401C93" w:rsidRDefault="001E1075" w:rsidP="001E1075">
            <w:pPr>
              <w:spacing w:after="0"/>
              <w:jc w:val="left"/>
              <w:rPr>
                <w:color w:val="404040" w:themeColor="text1" w:themeTint="BF"/>
                <w:highlight w:val="yellow"/>
              </w:rPr>
            </w:pPr>
            <w:r>
              <w:rPr>
                <w:color w:val="404040" w:themeColor="text1" w:themeTint="BF"/>
              </w:rPr>
              <w:t>Cumple</w:t>
            </w:r>
          </w:p>
        </w:tc>
      </w:tr>
    </w:tbl>
    <w:p w14:paraId="2B2DCC15" w14:textId="77777777" w:rsidR="002C1AFD" w:rsidRPr="00D55656" w:rsidRDefault="002C1AFD" w:rsidP="00E8137E">
      <w:pPr>
        <w:pStyle w:val="Prrafodelista"/>
        <w:numPr>
          <w:ilvl w:val="0"/>
          <w:numId w:val="12"/>
        </w:numPr>
        <w:spacing w:after="0"/>
        <w:rPr>
          <w:rStyle w:val="nfasissutil"/>
        </w:rPr>
      </w:pPr>
      <w:r w:rsidRPr="00D55656">
        <w:rPr>
          <w:rStyle w:val="nfasissutil"/>
        </w:rPr>
        <w:t>Cumplimiento de auditoria</w:t>
      </w:r>
    </w:p>
    <w:p w14:paraId="16FAFB40" w14:textId="35FD93F1" w:rsidR="002C1AFD" w:rsidRDefault="002C1AFD" w:rsidP="002C1AFD">
      <w:r w:rsidRPr="008533B0">
        <w:t>Basado en los antecedentes revisados, incluid</w:t>
      </w:r>
      <w:r>
        <w:t>a</w:t>
      </w:r>
      <w:r w:rsidRPr="00366BCA">
        <w:t xml:space="preserve"> la norma IEC 6</w:t>
      </w:r>
      <w:r>
        <w:t>1000</w:t>
      </w:r>
      <w:r w:rsidR="009C3332" w:rsidRPr="00A63D18">
        <w:t>-4-2:2008</w:t>
      </w:r>
      <w:r w:rsidRPr="008533B0">
        <w:t xml:space="preserve">, a juicio de inodú, </w:t>
      </w:r>
      <w:r>
        <w:t xml:space="preserve">se cumple </w:t>
      </w:r>
      <w:r w:rsidR="003972AA">
        <w:rPr>
          <w:b/>
          <w:bCs/>
        </w:rPr>
        <w:t>parcialmente</w:t>
      </w:r>
      <w:r>
        <w:rPr>
          <w:b/>
        </w:rPr>
        <w:t xml:space="preserve"> </w:t>
      </w:r>
      <w:r w:rsidRPr="008533B0">
        <w:t>el requerimiento.</w:t>
      </w:r>
    </w:p>
    <w:p w14:paraId="358593E0" w14:textId="77777777" w:rsidR="002C1AFD" w:rsidRPr="00D55656" w:rsidRDefault="002C1AFD" w:rsidP="00E8137E">
      <w:pPr>
        <w:pStyle w:val="Prrafodelista"/>
        <w:numPr>
          <w:ilvl w:val="0"/>
          <w:numId w:val="12"/>
        </w:numPr>
        <w:spacing w:after="0"/>
        <w:rPr>
          <w:rStyle w:val="nfasissutil"/>
        </w:rPr>
      </w:pPr>
      <w:r w:rsidRPr="00D55656">
        <w:rPr>
          <w:rStyle w:val="nfasissutil"/>
        </w:rPr>
        <w:t>Observación auditoría</w:t>
      </w:r>
    </w:p>
    <w:p w14:paraId="6086D91B" w14:textId="38733F1F" w:rsidR="002C1AFD" w:rsidRDefault="00A9457D" w:rsidP="002C1AFD">
      <w:pPr>
        <w:pStyle w:val="Prrafodelista"/>
        <w:spacing w:before="0"/>
        <w:ind w:left="0"/>
        <w:contextualSpacing w:val="0"/>
      </w:pPr>
      <w:r>
        <w:t xml:space="preserve">La norma </w:t>
      </w:r>
      <w:r w:rsidRPr="00A9457D">
        <w:t>IEC 61000-4-2:2008</w:t>
      </w:r>
      <w:r>
        <w:t xml:space="preserve"> no se contempla en</w:t>
      </w:r>
      <w:r w:rsidR="001D5B01">
        <w:t xml:space="preserve"> los protocolos SEC que dan cumplimiento al artículo 9-3 del Anexo Técnico SMMC, por lo que la homologación asociada a lo que se indica en este artículo no es exigible para la citada norma.</w:t>
      </w:r>
    </w:p>
    <w:p w14:paraId="5D1630C9" w14:textId="1832E19C" w:rsidR="000B1964" w:rsidRDefault="00F46530" w:rsidP="002C1AFD">
      <w:pPr>
        <w:pStyle w:val="Prrafodelista"/>
        <w:spacing w:before="0"/>
        <w:ind w:left="0"/>
        <w:contextualSpacing w:val="0"/>
      </w:pPr>
      <w:r>
        <w:t xml:space="preserve">En el caso del equipo de medida NEXY-M, en INODU-37-1 no se indica </w:t>
      </w:r>
      <w:r w:rsidR="00F87824">
        <w:t xml:space="preserve">que el dispositivo es construido en conformidad a la norma </w:t>
      </w:r>
      <w:r w:rsidR="00F87824" w:rsidRPr="009C34A4">
        <w:t>IEC 61000-4-2:2008</w:t>
      </w:r>
      <w:r w:rsidR="00F87824">
        <w:t>.</w:t>
      </w:r>
    </w:p>
    <w:p w14:paraId="308E28BF" w14:textId="1AAE9602" w:rsidR="00F87824" w:rsidRDefault="00F87824" w:rsidP="00F87824">
      <w:pPr>
        <w:pStyle w:val="Prrafodelista"/>
        <w:spacing w:before="0"/>
        <w:ind w:left="0"/>
        <w:contextualSpacing w:val="0"/>
      </w:pPr>
      <w:r>
        <w:t xml:space="preserve">Se debe trabajar en la implementación del plan </w:t>
      </w:r>
      <w:r w:rsidR="00AE7D6C">
        <w:t>ID-Planes-0</w:t>
      </w:r>
      <w:r>
        <w:t>20 para cumplir totalmente el requerimiento.</w:t>
      </w:r>
    </w:p>
    <w:p w14:paraId="6E82C6C2" w14:textId="459325BC" w:rsidR="00B30378" w:rsidRDefault="00B30378" w:rsidP="008A77F3">
      <w:pPr>
        <w:pStyle w:val="Ttulo2"/>
        <w:ind w:left="576"/>
        <w:rPr>
          <w:lang w:val="en-US"/>
        </w:rPr>
      </w:pPr>
      <w:bookmarkStart w:id="33" w:name="_Toc85216326"/>
      <w:r w:rsidRPr="00CE083C">
        <w:rPr>
          <w:lang w:val="en-US"/>
        </w:rPr>
        <w:t xml:space="preserve">Requerimiento </w:t>
      </w:r>
      <w:r>
        <w:rPr>
          <w:lang w:val="en-US"/>
        </w:rPr>
        <w:t>AT0076</w:t>
      </w:r>
      <w:bookmarkEnd w:id="33"/>
    </w:p>
    <w:p w14:paraId="2A0FF54B" w14:textId="77777777" w:rsidR="00B30378" w:rsidRPr="00D55656" w:rsidRDefault="00B30378" w:rsidP="00E8137E">
      <w:pPr>
        <w:pStyle w:val="Prrafodelista"/>
        <w:numPr>
          <w:ilvl w:val="0"/>
          <w:numId w:val="89"/>
        </w:numPr>
        <w:rPr>
          <w:rStyle w:val="nfasissutil"/>
        </w:rPr>
      </w:pPr>
      <w:r w:rsidRPr="00D55656">
        <w:rPr>
          <w:rStyle w:val="nfasissutil"/>
        </w:rPr>
        <w:t>Requerimiento</w:t>
      </w:r>
    </w:p>
    <w:p w14:paraId="6F7B627D" w14:textId="3D6A67EF" w:rsidR="00B30378" w:rsidRDefault="00B30378" w:rsidP="00B30378">
      <w:pPr>
        <w:pStyle w:val="Prrafodelista"/>
        <w:ind w:left="0"/>
        <w:contextualSpacing w:val="0"/>
      </w:pPr>
      <w:r>
        <w:t>AT0076:</w:t>
      </w:r>
      <w:r w:rsidRPr="00E66B66">
        <w:t xml:space="preserve"> Las UM deberán cumplir con Inmunidad a transientes eléctricos según la norma IEC 61000-4-4:2012.</w:t>
      </w:r>
    </w:p>
    <w:p w14:paraId="1AEB8BFC" w14:textId="77777777" w:rsidR="00B30378" w:rsidRPr="00D55656" w:rsidRDefault="00B30378" w:rsidP="00E8137E">
      <w:pPr>
        <w:pStyle w:val="Prrafodelista"/>
        <w:numPr>
          <w:ilvl w:val="0"/>
          <w:numId w:val="89"/>
        </w:numPr>
        <w:spacing w:after="0"/>
        <w:rPr>
          <w:rStyle w:val="nfasissutil"/>
        </w:rPr>
      </w:pPr>
      <w:r w:rsidRPr="00D55656">
        <w:rPr>
          <w:rStyle w:val="nfasissutil"/>
        </w:rPr>
        <w:t xml:space="preserve">Comentario inodú del requerimiento </w:t>
      </w:r>
    </w:p>
    <w:p w14:paraId="1EEF2F95" w14:textId="77777777" w:rsidR="00B30378" w:rsidRDefault="00B30378" w:rsidP="00B30378">
      <w:r>
        <w:t>Este requerimiento se debe verificar para cada una de las UM utilizadas por Enel.</w:t>
      </w:r>
    </w:p>
    <w:p w14:paraId="59012684" w14:textId="2D72E918" w:rsidR="00B30378" w:rsidRDefault="00B30378" w:rsidP="00B30378">
      <w:r>
        <w:t>El estándar IEC 61000</w:t>
      </w:r>
      <w:r w:rsidR="00E216C6" w:rsidRPr="00E66B66">
        <w:t>-4-4:2012</w:t>
      </w:r>
      <w:r>
        <w:t xml:space="preserve"> es aplicable a equipos eléctricos y electrónicos, por lo que se debe verificar para cada uno de los equipos eléctricos o electrónicos que componen la UM. En los requerimientos AT0020, </w:t>
      </w:r>
      <w:r w:rsidR="009D6505">
        <w:t xml:space="preserve">AT0021, </w:t>
      </w:r>
      <w:r>
        <w:t>AT0022, AT0023, AT0024 y AT0025 se verificó que los equipos eléctricos y electrónicos que componen las distintas UMs utilizadas por Enel corresponden a:</w:t>
      </w:r>
    </w:p>
    <w:p w14:paraId="1C2F896C" w14:textId="77777777" w:rsidR="00B30378" w:rsidRDefault="00B30378" w:rsidP="00E8137E">
      <w:pPr>
        <w:pStyle w:val="Prrafodelista"/>
        <w:numPr>
          <w:ilvl w:val="0"/>
          <w:numId w:val="87"/>
        </w:numPr>
        <w:ind w:left="450" w:hanging="450"/>
        <w:contextualSpacing w:val="0"/>
      </w:pPr>
      <w:r>
        <w:t>Solución “Medidor ENEL (concentrador)”: Un equipo de medida</w:t>
      </w:r>
      <w:r w:rsidR="002A6D32">
        <w:t>;</w:t>
      </w:r>
    </w:p>
    <w:p w14:paraId="66B7A430" w14:textId="77777777" w:rsidR="002A6D32" w:rsidRDefault="002A6D32" w:rsidP="00E8137E">
      <w:pPr>
        <w:pStyle w:val="Prrafodelista"/>
        <w:numPr>
          <w:ilvl w:val="0"/>
          <w:numId w:val="87"/>
        </w:numPr>
        <w:ind w:left="446" w:hanging="446"/>
        <w:contextualSpacing w:val="0"/>
      </w:pPr>
      <w:r>
        <w:t>Solución “Medidor punto a punto”: Un equipo de medida, más un Router externo.</w:t>
      </w:r>
    </w:p>
    <w:p w14:paraId="2E22A8DE" w14:textId="77777777" w:rsidR="002A6D32" w:rsidRDefault="002A6D32" w:rsidP="002A6D32">
      <w:r>
        <w:lastRenderedPageBreak/>
        <w:t>Por lo tanto, se debe verificar el cumplimiento de este requerimiento para los distintos equipos de medida utilizados por Enel (AT0020), así como también para el Router utilizado en el caso de la Solución “Medidor punto a punto” (AT0022).</w:t>
      </w:r>
    </w:p>
    <w:p w14:paraId="05133D96" w14:textId="77777777" w:rsidR="00B30378" w:rsidRPr="00B23B6D" w:rsidRDefault="00B30378" w:rsidP="00E8137E">
      <w:pPr>
        <w:pStyle w:val="Prrafodelista"/>
        <w:numPr>
          <w:ilvl w:val="0"/>
          <w:numId w:val="8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30378" w14:paraId="17BA577C" w14:textId="77777777" w:rsidTr="00CA41A5">
        <w:tc>
          <w:tcPr>
            <w:tcW w:w="2155" w:type="dxa"/>
            <w:vAlign w:val="center"/>
          </w:tcPr>
          <w:p w14:paraId="4E2E570B" w14:textId="77777777" w:rsidR="00B30378" w:rsidRPr="002440F7" w:rsidRDefault="00B30378" w:rsidP="00CA41A5">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2CE19A2" w14:textId="77777777" w:rsidR="00B30378" w:rsidRPr="00905BCA" w:rsidRDefault="00B30378" w:rsidP="00CA41A5">
            <w:pPr>
              <w:spacing w:after="0"/>
              <w:jc w:val="left"/>
              <w:rPr>
                <w:color w:val="404040" w:themeColor="text1" w:themeTint="BF"/>
              </w:rPr>
            </w:pPr>
            <w:r>
              <w:rPr>
                <w:color w:val="404040" w:themeColor="text1" w:themeTint="BF"/>
              </w:rPr>
              <w:t>Unidad de medida (modelos de medidores utilizados por Enel)</w:t>
            </w:r>
          </w:p>
        </w:tc>
      </w:tr>
      <w:tr w:rsidR="00B30378" w:rsidRPr="002C1AFD" w14:paraId="2316DB82" w14:textId="77777777" w:rsidTr="00CA41A5">
        <w:tc>
          <w:tcPr>
            <w:tcW w:w="2155" w:type="dxa"/>
            <w:vAlign w:val="center"/>
          </w:tcPr>
          <w:p w14:paraId="62BAFEA5" w14:textId="77777777" w:rsidR="00B30378" w:rsidRPr="002440F7" w:rsidRDefault="00B30378" w:rsidP="00CA41A5">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AC7EE89" w14:textId="77777777" w:rsidR="00B30378" w:rsidRPr="00AB075A" w:rsidRDefault="00B30378" w:rsidP="00CA41A5">
            <w:pPr>
              <w:spacing w:after="0"/>
              <w:jc w:val="left"/>
              <w:rPr>
                <w:color w:val="404040" w:themeColor="text1" w:themeTint="BF"/>
                <w:lang w:val="en-US"/>
              </w:rPr>
            </w:pPr>
            <w:r>
              <w:rPr>
                <w:color w:val="404040" w:themeColor="text1" w:themeTint="BF"/>
                <w:lang w:val="en-US"/>
              </w:rPr>
              <w:t>AT0020; AT0022</w:t>
            </w:r>
          </w:p>
        </w:tc>
      </w:tr>
    </w:tbl>
    <w:p w14:paraId="3EEFC69F" w14:textId="77777777" w:rsidR="00B30378" w:rsidRPr="00D55656" w:rsidRDefault="00B30378" w:rsidP="00E8137E">
      <w:pPr>
        <w:pStyle w:val="Prrafodelista"/>
        <w:numPr>
          <w:ilvl w:val="0"/>
          <w:numId w:val="8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30378" w14:paraId="30E5D83F" w14:textId="77777777" w:rsidTr="00CA41A5">
        <w:tc>
          <w:tcPr>
            <w:tcW w:w="2155" w:type="dxa"/>
            <w:vAlign w:val="center"/>
          </w:tcPr>
          <w:p w14:paraId="0FA384AD" w14:textId="77777777" w:rsidR="00B30378" w:rsidRPr="002440F7" w:rsidRDefault="00B30378" w:rsidP="00CA41A5">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F259C32" w14:textId="77777777" w:rsidR="00B30378" w:rsidRPr="00905BCA" w:rsidRDefault="00B30378" w:rsidP="00CA41A5">
            <w:pPr>
              <w:spacing w:after="0"/>
              <w:jc w:val="left"/>
              <w:rPr>
                <w:color w:val="404040" w:themeColor="text1" w:themeTint="BF"/>
              </w:rPr>
            </w:pPr>
            <w:r w:rsidRPr="00905BCA">
              <w:rPr>
                <w:color w:val="404040" w:themeColor="text1" w:themeTint="BF"/>
              </w:rPr>
              <w:t>“Parcial”</w:t>
            </w:r>
          </w:p>
        </w:tc>
      </w:tr>
      <w:tr w:rsidR="00B30378" w14:paraId="11718AF8" w14:textId="77777777" w:rsidTr="00CA41A5">
        <w:tc>
          <w:tcPr>
            <w:tcW w:w="2155" w:type="dxa"/>
            <w:vAlign w:val="center"/>
          </w:tcPr>
          <w:p w14:paraId="7CA5B78F" w14:textId="77777777" w:rsidR="00B30378" w:rsidRPr="002440F7" w:rsidRDefault="00B30378" w:rsidP="00CA41A5">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C7FDE82" w14:textId="77777777" w:rsidR="00B30378" w:rsidRPr="00A05B2D" w:rsidRDefault="00B30378" w:rsidP="00CA41A5">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50882147" w14:textId="77777777" w:rsidR="00B30378" w:rsidRPr="00A05B2D" w:rsidRDefault="00B30378" w:rsidP="00CA41A5">
            <w:pPr>
              <w:spacing w:after="0"/>
              <w:jc w:val="left"/>
              <w:rPr>
                <w:color w:val="404040" w:themeColor="text1" w:themeTint="BF"/>
              </w:rPr>
            </w:pPr>
            <w:r w:rsidRPr="00A05B2D">
              <w:rPr>
                <w:color w:val="404040" w:themeColor="text1" w:themeTint="BF"/>
              </w:rPr>
              <w:t>* Anexo Técnico art. 9.3</w:t>
            </w:r>
          </w:p>
        </w:tc>
      </w:tr>
      <w:tr w:rsidR="00B30378" w14:paraId="4FB57CF7" w14:textId="77777777" w:rsidTr="00CA41A5">
        <w:tc>
          <w:tcPr>
            <w:tcW w:w="2155" w:type="dxa"/>
            <w:vAlign w:val="center"/>
          </w:tcPr>
          <w:p w14:paraId="4BED0E54" w14:textId="77777777" w:rsidR="00B30378" w:rsidRPr="002440F7" w:rsidRDefault="00B30378" w:rsidP="00CA41A5">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04B9C3B" w14:textId="75970B31" w:rsidR="00B30378" w:rsidRDefault="00265733" w:rsidP="00CA41A5">
            <w:pPr>
              <w:spacing w:after="0"/>
              <w:jc w:val="left"/>
              <w:rPr>
                <w:highlight w:val="yellow"/>
              </w:rPr>
            </w:pPr>
            <w:r w:rsidRPr="00445A12">
              <w:t>No se recibió información acerca del medidor “ELSTER” por parte de Enel, por lo que no se verifico el requerimiento para este medidor.</w:t>
            </w:r>
          </w:p>
        </w:tc>
      </w:tr>
    </w:tbl>
    <w:p w14:paraId="00880167" w14:textId="77777777" w:rsidR="00B30378" w:rsidRPr="00D55656" w:rsidRDefault="00B30378" w:rsidP="00E8137E">
      <w:pPr>
        <w:pStyle w:val="Prrafodelista"/>
        <w:numPr>
          <w:ilvl w:val="0"/>
          <w:numId w:val="89"/>
        </w:numPr>
        <w:rPr>
          <w:rStyle w:val="nfasissutil"/>
        </w:rPr>
      </w:pPr>
      <w:r w:rsidRPr="00D55656">
        <w:rPr>
          <w:rStyle w:val="nfasissutil"/>
        </w:rPr>
        <w:t>Documentación proporcionada por Enel/ Antecedentes para verificación de requerimiento.</w:t>
      </w:r>
    </w:p>
    <w:p w14:paraId="7CAA6E95" w14:textId="74E7388F" w:rsidR="00B30378" w:rsidRDefault="00B30378" w:rsidP="00B30378">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B30378" w:rsidRPr="00051A34" w14:paraId="270CD031" w14:textId="77777777" w:rsidTr="00CA41A5">
        <w:trPr>
          <w:trHeight w:val="432"/>
        </w:trPr>
        <w:tc>
          <w:tcPr>
            <w:tcW w:w="1249" w:type="pct"/>
            <w:vAlign w:val="center"/>
          </w:tcPr>
          <w:p w14:paraId="316143BD" w14:textId="77777777" w:rsidR="00B30378" w:rsidRPr="00DA423E" w:rsidRDefault="00B30378" w:rsidP="00CA41A5">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B70878B" w14:textId="77777777" w:rsidR="00B30378" w:rsidRPr="00DA423E" w:rsidRDefault="00B30378" w:rsidP="00CA41A5">
            <w:pPr>
              <w:spacing w:after="0"/>
              <w:jc w:val="center"/>
              <w:rPr>
                <w:b/>
                <w:bCs/>
                <w:color w:val="404040" w:themeColor="text1" w:themeTint="BF"/>
              </w:rPr>
            </w:pPr>
            <w:r w:rsidRPr="00DA423E">
              <w:rPr>
                <w:b/>
                <w:bCs/>
                <w:color w:val="404040" w:themeColor="text1" w:themeTint="BF"/>
              </w:rPr>
              <w:t>Contenido</w:t>
            </w:r>
          </w:p>
        </w:tc>
      </w:tr>
      <w:tr w:rsidR="00B30378" w:rsidRPr="00051A34" w14:paraId="42059820" w14:textId="77777777" w:rsidTr="00CA41A5">
        <w:trPr>
          <w:trHeight w:val="432"/>
        </w:trPr>
        <w:tc>
          <w:tcPr>
            <w:tcW w:w="1249" w:type="pct"/>
            <w:vAlign w:val="center"/>
          </w:tcPr>
          <w:p w14:paraId="319BA279" w14:textId="77777777" w:rsidR="00B30378" w:rsidRPr="00051A34" w:rsidRDefault="00B30378" w:rsidP="00CA41A5">
            <w:pPr>
              <w:spacing w:after="0"/>
              <w:jc w:val="left"/>
              <w:rPr>
                <w:b/>
                <w:bCs/>
                <w:color w:val="404040" w:themeColor="text1" w:themeTint="BF"/>
              </w:rPr>
            </w:pPr>
            <w:r>
              <w:rPr>
                <w:b/>
                <w:bCs/>
                <w:color w:val="404040" w:themeColor="text1" w:themeTint="BF"/>
              </w:rPr>
              <w:t>INODU-40-1</w:t>
            </w:r>
          </w:p>
        </w:tc>
        <w:tc>
          <w:tcPr>
            <w:tcW w:w="3751" w:type="pct"/>
            <w:vAlign w:val="center"/>
          </w:tcPr>
          <w:p w14:paraId="3AB4B80D" w14:textId="77777777" w:rsidR="00B30378" w:rsidRPr="00D3066D" w:rsidRDefault="00B30378" w:rsidP="00CA41A5">
            <w:pPr>
              <w:spacing w:after="0"/>
              <w:jc w:val="left"/>
              <w:rPr>
                <w:noProof/>
                <w:color w:val="404040" w:themeColor="text1" w:themeTint="BF"/>
              </w:rPr>
            </w:pPr>
            <w:r>
              <w:rPr>
                <w:noProof/>
                <w:color w:val="404040" w:themeColor="text1" w:themeTint="BF"/>
              </w:rPr>
              <w:t>Correspondencia de estándares. (EMH)</w:t>
            </w:r>
          </w:p>
        </w:tc>
      </w:tr>
      <w:tr w:rsidR="00B30378" w:rsidRPr="00051A34" w14:paraId="480DF0D4" w14:textId="77777777" w:rsidTr="00CA41A5">
        <w:trPr>
          <w:trHeight w:val="432"/>
        </w:trPr>
        <w:tc>
          <w:tcPr>
            <w:tcW w:w="1249" w:type="pct"/>
            <w:vAlign w:val="center"/>
          </w:tcPr>
          <w:p w14:paraId="6BA9CF73" w14:textId="77777777" w:rsidR="00B30378" w:rsidRDefault="00B30378" w:rsidP="00CA41A5">
            <w:pPr>
              <w:spacing w:after="0"/>
              <w:jc w:val="left"/>
              <w:rPr>
                <w:b/>
                <w:bCs/>
                <w:color w:val="404040" w:themeColor="text1" w:themeTint="BF"/>
              </w:rPr>
            </w:pPr>
            <w:r>
              <w:rPr>
                <w:b/>
                <w:bCs/>
                <w:color w:val="404040" w:themeColor="text1" w:themeTint="BF"/>
              </w:rPr>
              <w:t>INODU-26-1</w:t>
            </w:r>
          </w:p>
        </w:tc>
        <w:tc>
          <w:tcPr>
            <w:tcW w:w="3751" w:type="pct"/>
            <w:vAlign w:val="center"/>
          </w:tcPr>
          <w:p w14:paraId="6C886815" w14:textId="77777777" w:rsidR="00B30378" w:rsidRDefault="00B30378" w:rsidP="00CA41A5">
            <w:pPr>
              <w:spacing w:after="0"/>
              <w:jc w:val="left"/>
              <w:rPr>
                <w:noProof/>
                <w:color w:val="404040" w:themeColor="text1" w:themeTint="BF"/>
              </w:rPr>
            </w:pPr>
            <w:r>
              <w:rPr>
                <w:noProof/>
                <w:color w:val="404040" w:themeColor="text1" w:themeTint="BF"/>
              </w:rPr>
              <w:t>Declaración de conformidad de estándares. (EMH)</w:t>
            </w:r>
          </w:p>
        </w:tc>
      </w:tr>
      <w:tr w:rsidR="00B30378" w:rsidRPr="00051A34" w14:paraId="15033AC4" w14:textId="77777777" w:rsidTr="00CA41A5">
        <w:trPr>
          <w:trHeight w:val="432"/>
        </w:trPr>
        <w:tc>
          <w:tcPr>
            <w:tcW w:w="1249" w:type="pct"/>
            <w:vAlign w:val="center"/>
          </w:tcPr>
          <w:p w14:paraId="59DCD0F4" w14:textId="77777777" w:rsidR="00B30378" w:rsidRPr="00051A34" w:rsidRDefault="00B30378" w:rsidP="00CA41A5">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0748F59D" w14:textId="77777777" w:rsidR="00B30378" w:rsidRPr="00C8088E" w:rsidRDefault="00B30378" w:rsidP="00CA41A5">
            <w:pPr>
              <w:spacing w:after="0"/>
              <w:jc w:val="left"/>
              <w:rPr>
                <w:noProof/>
                <w:color w:val="404040" w:themeColor="text1" w:themeTint="BF"/>
              </w:rPr>
            </w:pPr>
            <w:r>
              <w:rPr>
                <w:noProof/>
                <w:color w:val="404040" w:themeColor="text1" w:themeTint="BF"/>
              </w:rPr>
              <w:t>Lista de estándares. (ION)</w:t>
            </w:r>
          </w:p>
        </w:tc>
      </w:tr>
      <w:tr w:rsidR="00B30378" w:rsidRPr="00051A34" w14:paraId="55B99B21" w14:textId="77777777" w:rsidTr="00CA41A5">
        <w:trPr>
          <w:trHeight w:val="432"/>
        </w:trPr>
        <w:tc>
          <w:tcPr>
            <w:tcW w:w="1249" w:type="pct"/>
            <w:vAlign w:val="center"/>
          </w:tcPr>
          <w:p w14:paraId="37F2238E" w14:textId="77777777" w:rsidR="00B30378" w:rsidRDefault="00B30378" w:rsidP="00CA41A5">
            <w:pPr>
              <w:spacing w:after="0"/>
              <w:jc w:val="left"/>
              <w:rPr>
                <w:b/>
                <w:bCs/>
                <w:color w:val="404040" w:themeColor="text1" w:themeTint="BF"/>
              </w:rPr>
            </w:pPr>
            <w:r>
              <w:rPr>
                <w:b/>
                <w:bCs/>
                <w:color w:val="404040" w:themeColor="text1" w:themeTint="BF"/>
              </w:rPr>
              <w:t>INODU-68-1</w:t>
            </w:r>
          </w:p>
        </w:tc>
        <w:tc>
          <w:tcPr>
            <w:tcW w:w="3751" w:type="pct"/>
            <w:vAlign w:val="center"/>
          </w:tcPr>
          <w:p w14:paraId="5F4ADAD2" w14:textId="77777777" w:rsidR="00B30378" w:rsidRDefault="00B30378" w:rsidP="00CA41A5">
            <w:pPr>
              <w:spacing w:after="0"/>
              <w:jc w:val="left"/>
              <w:rPr>
                <w:noProof/>
                <w:color w:val="404040" w:themeColor="text1" w:themeTint="BF"/>
              </w:rPr>
            </w:pPr>
            <w:r>
              <w:rPr>
                <w:noProof/>
                <w:color w:val="404040" w:themeColor="text1" w:themeTint="BF"/>
              </w:rPr>
              <w:t>Declaración de conformidad de estándares. (ION)</w:t>
            </w:r>
          </w:p>
        </w:tc>
      </w:tr>
      <w:tr w:rsidR="00B30378" w:rsidRPr="00051A34" w14:paraId="59BDC67E" w14:textId="77777777" w:rsidTr="00CA41A5">
        <w:trPr>
          <w:trHeight w:val="432"/>
        </w:trPr>
        <w:tc>
          <w:tcPr>
            <w:tcW w:w="1249" w:type="pct"/>
            <w:vAlign w:val="center"/>
          </w:tcPr>
          <w:p w14:paraId="4C812FF5" w14:textId="77777777" w:rsidR="00B30378" w:rsidRPr="00051A34" w:rsidRDefault="00B30378" w:rsidP="00CA41A5">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1319A438" w14:textId="77777777" w:rsidR="00B30378" w:rsidRPr="00C8088E" w:rsidRDefault="00B30378" w:rsidP="00CA41A5">
            <w:pPr>
              <w:spacing w:after="0"/>
              <w:jc w:val="left"/>
              <w:rPr>
                <w:noProof/>
                <w:color w:val="404040" w:themeColor="text1" w:themeTint="BF"/>
              </w:rPr>
            </w:pPr>
            <w:r>
              <w:rPr>
                <w:noProof/>
                <w:color w:val="404040" w:themeColor="text1" w:themeTint="BF"/>
              </w:rPr>
              <w:t>Estándares y referencias. (ISKRA)</w:t>
            </w:r>
          </w:p>
        </w:tc>
      </w:tr>
      <w:tr w:rsidR="00B30378" w:rsidRPr="00051A34" w14:paraId="51532EE3" w14:textId="77777777" w:rsidTr="00CA41A5">
        <w:trPr>
          <w:trHeight w:val="432"/>
        </w:trPr>
        <w:tc>
          <w:tcPr>
            <w:tcW w:w="1249" w:type="pct"/>
            <w:vAlign w:val="center"/>
          </w:tcPr>
          <w:p w14:paraId="6074BAEB" w14:textId="77777777" w:rsidR="00B30378" w:rsidRDefault="00B30378" w:rsidP="00CA41A5">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7933BFD4" w14:textId="77777777" w:rsidR="00B30378" w:rsidRDefault="00B30378" w:rsidP="00CA41A5">
            <w:pPr>
              <w:spacing w:after="0"/>
              <w:jc w:val="left"/>
              <w:rPr>
                <w:noProof/>
                <w:color w:val="404040" w:themeColor="text1" w:themeTint="BF"/>
              </w:rPr>
            </w:pPr>
            <w:r>
              <w:rPr>
                <w:noProof/>
                <w:color w:val="404040" w:themeColor="text1" w:themeTint="BF"/>
              </w:rPr>
              <w:t>Declaración de conformidad de estándares. (ISKRA)</w:t>
            </w:r>
          </w:p>
        </w:tc>
      </w:tr>
      <w:tr w:rsidR="00B30378" w:rsidRPr="00051A34" w14:paraId="4FE8A6E4" w14:textId="77777777" w:rsidTr="00CA41A5">
        <w:trPr>
          <w:trHeight w:val="432"/>
        </w:trPr>
        <w:tc>
          <w:tcPr>
            <w:tcW w:w="1249" w:type="pct"/>
            <w:vAlign w:val="center"/>
          </w:tcPr>
          <w:p w14:paraId="7F3A9281" w14:textId="77777777" w:rsidR="00B30378" w:rsidRPr="00051A34" w:rsidRDefault="00B30378" w:rsidP="00CA41A5">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0513491E" w14:textId="77777777" w:rsidR="00B30378" w:rsidRPr="00F0073E" w:rsidRDefault="00B30378" w:rsidP="00CA41A5">
            <w:pPr>
              <w:spacing w:after="0"/>
              <w:jc w:val="left"/>
              <w:rPr>
                <w:noProof/>
                <w:color w:val="404040" w:themeColor="text1" w:themeTint="BF"/>
              </w:rPr>
            </w:pPr>
            <w:r>
              <w:rPr>
                <w:noProof/>
                <w:color w:val="404040" w:themeColor="text1" w:themeTint="BF"/>
              </w:rPr>
              <w:t>Estándares aplicables. (ITRON)</w:t>
            </w:r>
          </w:p>
        </w:tc>
      </w:tr>
      <w:tr w:rsidR="00B30378" w:rsidRPr="00051A34" w14:paraId="0386E3DF" w14:textId="77777777" w:rsidTr="00CA41A5">
        <w:trPr>
          <w:trHeight w:val="432"/>
        </w:trPr>
        <w:tc>
          <w:tcPr>
            <w:tcW w:w="1249" w:type="pct"/>
            <w:vAlign w:val="center"/>
          </w:tcPr>
          <w:p w14:paraId="2B574C00" w14:textId="77777777" w:rsidR="00B30378" w:rsidRDefault="00B30378" w:rsidP="00CA41A5">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4F0B674D" w14:textId="77777777" w:rsidR="00B30378" w:rsidRDefault="00B30378" w:rsidP="00CA41A5">
            <w:pPr>
              <w:spacing w:after="0"/>
              <w:jc w:val="left"/>
              <w:rPr>
                <w:noProof/>
                <w:color w:val="404040" w:themeColor="text1" w:themeTint="BF"/>
              </w:rPr>
            </w:pPr>
            <w:r>
              <w:rPr>
                <w:noProof/>
                <w:color w:val="404040" w:themeColor="text1" w:themeTint="BF"/>
              </w:rPr>
              <w:t>Declaración de conformidad de estándares. (ITRON)</w:t>
            </w:r>
          </w:p>
        </w:tc>
      </w:tr>
      <w:tr w:rsidR="00B30378" w:rsidRPr="00051A34" w14:paraId="0D95CEA5" w14:textId="77777777" w:rsidTr="00CA41A5">
        <w:trPr>
          <w:trHeight w:val="432"/>
        </w:trPr>
        <w:tc>
          <w:tcPr>
            <w:tcW w:w="1249" w:type="pct"/>
            <w:vAlign w:val="center"/>
          </w:tcPr>
          <w:p w14:paraId="68E08EE4" w14:textId="77777777" w:rsidR="00B30378" w:rsidRPr="00A56A0A" w:rsidRDefault="00B30378" w:rsidP="00CA41A5">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09D6B977" w14:textId="77777777" w:rsidR="00B30378" w:rsidRPr="00F0073E" w:rsidRDefault="00B30378" w:rsidP="00CA41A5">
            <w:pPr>
              <w:spacing w:after="0"/>
              <w:jc w:val="left"/>
              <w:rPr>
                <w:noProof/>
                <w:color w:val="404040" w:themeColor="text1" w:themeTint="BF"/>
              </w:rPr>
            </w:pPr>
            <w:r>
              <w:rPr>
                <w:noProof/>
                <w:color w:val="404040" w:themeColor="text1" w:themeTint="BF"/>
              </w:rPr>
              <w:t>Lista de estándares de referencia. (NEXY-M)</w:t>
            </w:r>
          </w:p>
        </w:tc>
      </w:tr>
      <w:tr w:rsidR="00B30378" w:rsidRPr="00051A34" w14:paraId="57DD25F6" w14:textId="77777777" w:rsidTr="00CA41A5">
        <w:trPr>
          <w:trHeight w:val="432"/>
        </w:trPr>
        <w:tc>
          <w:tcPr>
            <w:tcW w:w="1249" w:type="pct"/>
            <w:vAlign w:val="center"/>
          </w:tcPr>
          <w:p w14:paraId="47253D33" w14:textId="77777777" w:rsidR="00B30378" w:rsidRDefault="00B30378" w:rsidP="00CA41A5">
            <w:pPr>
              <w:spacing w:after="0"/>
              <w:jc w:val="left"/>
              <w:rPr>
                <w:b/>
                <w:bCs/>
                <w:color w:val="404040" w:themeColor="text1" w:themeTint="BF"/>
              </w:rPr>
            </w:pPr>
            <w:r>
              <w:rPr>
                <w:b/>
                <w:bCs/>
                <w:color w:val="404040" w:themeColor="text1" w:themeTint="BF"/>
              </w:rPr>
              <w:t>INODU-24</w:t>
            </w:r>
            <w:r w:rsidRPr="00A53E9C">
              <w:rPr>
                <w:b/>
                <w:bCs/>
                <w:color w:val="404040" w:themeColor="text1" w:themeTint="BF"/>
              </w:rPr>
              <w:t>-</w:t>
            </w:r>
            <w:r>
              <w:rPr>
                <w:b/>
                <w:bCs/>
                <w:color w:val="404040" w:themeColor="text1" w:themeTint="BF"/>
              </w:rPr>
              <w:t>4</w:t>
            </w:r>
          </w:p>
        </w:tc>
        <w:tc>
          <w:tcPr>
            <w:tcW w:w="3751" w:type="pct"/>
            <w:vAlign w:val="center"/>
          </w:tcPr>
          <w:p w14:paraId="7AA99C46" w14:textId="77777777" w:rsidR="00B30378" w:rsidRDefault="00B30378" w:rsidP="00CA41A5">
            <w:pPr>
              <w:spacing w:after="0"/>
              <w:jc w:val="left"/>
              <w:rPr>
                <w:noProof/>
                <w:color w:val="404040" w:themeColor="text1" w:themeTint="BF"/>
              </w:rPr>
            </w:pPr>
            <w:r>
              <w:rPr>
                <w:noProof/>
                <w:color w:val="404040" w:themeColor="text1" w:themeTint="BF"/>
              </w:rPr>
              <w:t>Lista de estándares de referencia. (RUT955)</w:t>
            </w:r>
          </w:p>
        </w:tc>
      </w:tr>
      <w:tr w:rsidR="00802FC7" w:rsidRPr="00051A34" w14:paraId="3197C383" w14:textId="77777777" w:rsidTr="00CA41A5">
        <w:trPr>
          <w:trHeight w:val="432"/>
        </w:trPr>
        <w:tc>
          <w:tcPr>
            <w:tcW w:w="1249" w:type="pct"/>
            <w:vAlign w:val="center"/>
          </w:tcPr>
          <w:p w14:paraId="67943703" w14:textId="6CF3F9F5" w:rsidR="00802FC7" w:rsidRDefault="00802FC7" w:rsidP="00802FC7">
            <w:pPr>
              <w:spacing w:after="0"/>
              <w:jc w:val="left"/>
              <w:rPr>
                <w:b/>
                <w:bCs/>
                <w:color w:val="404040" w:themeColor="text1" w:themeTint="BF"/>
              </w:rPr>
            </w:pPr>
            <w:r>
              <w:rPr>
                <w:b/>
                <w:bCs/>
                <w:color w:val="404040" w:themeColor="text1" w:themeTint="BF"/>
              </w:rPr>
              <w:t>INODU-113-1</w:t>
            </w:r>
          </w:p>
        </w:tc>
        <w:tc>
          <w:tcPr>
            <w:tcW w:w="3751" w:type="pct"/>
            <w:vAlign w:val="center"/>
          </w:tcPr>
          <w:p w14:paraId="3C0F4A07" w14:textId="66C92BFB" w:rsidR="00802FC7" w:rsidRDefault="00802FC7" w:rsidP="00802FC7">
            <w:pPr>
              <w:spacing w:after="0"/>
              <w:jc w:val="left"/>
              <w:rPr>
                <w:noProof/>
                <w:color w:val="404040" w:themeColor="text1" w:themeTint="BF"/>
              </w:rPr>
            </w:pPr>
            <w:r w:rsidRPr="005159BF">
              <w:rPr>
                <w:noProof/>
                <w:color w:val="404040" w:themeColor="text1" w:themeTint="BF"/>
              </w:rPr>
              <w:t>Protocolo certificación SEC - Medidor electrónico de energía activa clases 1 y 2</w:t>
            </w:r>
            <w:r>
              <w:rPr>
                <w:noProof/>
                <w:color w:val="404040" w:themeColor="text1" w:themeTint="BF"/>
              </w:rPr>
              <w:t xml:space="preserve"> – Normas de referencia</w:t>
            </w:r>
          </w:p>
        </w:tc>
      </w:tr>
      <w:tr w:rsidR="00802FC7" w:rsidRPr="00051A34" w14:paraId="1C9A553A" w14:textId="77777777" w:rsidTr="00CA41A5">
        <w:trPr>
          <w:trHeight w:val="432"/>
        </w:trPr>
        <w:tc>
          <w:tcPr>
            <w:tcW w:w="1249" w:type="pct"/>
            <w:vAlign w:val="center"/>
          </w:tcPr>
          <w:p w14:paraId="0029D380" w14:textId="4EA91F50" w:rsidR="00802FC7" w:rsidRDefault="00802FC7" w:rsidP="00802FC7">
            <w:pPr>
              <w:spacing w:after="0"/>
              <w:jc w:val="left"/>
              <w:rPr>
                <w:b/>
                <w:bCs/>
                <w:color w:val="404040" w:themeColor="text1" w:themeTint="BF"/>
              </w:rPr>
            </w:pPr>
            <w:r>
              <w:rPr>
                <w:b/>
                <w:bCs/>
                <w:color w:val="404040" w:themeColor="text1" w:themeTint="BF"/>
              </w:rPr>
              <w:t>INODU-114-1</w:t>
            </w:r>
          </w:p>
        </w:tc>
        <w:tc>
          <w:tcPr>
            <w:tcW w:w="3751" w:type="pct"/>
            <w:vAlign w:val="center"/>
          </w:tcPr>
          <w:p w14:paraId="5FA373B2" w14:textId="492325D1" w:rsidR="00802FC7" w:rsidRDefault="00802FC7" w:rsidP="00802FC7">
            <w:pPr>
              <w:spacing w:after="0"/>
              <w:jc w:val="left"/>
              <w:rPr>
                <w:noProof/>
                <w:color w:val="404040" w:themeColor="text1" w:themeTint="BF"/>
              </w:rPr>
            </w:pPr>
            <w:r w:rsidRPr="00C744BB">
              <w:rPr>
                <w:noProof/>
                <w:color w:val="404040" w:themeColor="text1" w:themeTint="BF"/>
              </w:rPr>
              <w:t>Protocolo certificación SEC - Medidor electrónico de energía activa clases 0.2S y 0.5S</w:t>
            </w:r>
            <w:r>
              <w:rPr>
                <w:noProof/>
                <w:color w:val="404040" w:themeColor="text1" w:themeTint="BF"/>
              </w:rPr>
              <w:t xml:space="preserve"> – Normas de referencia</w:t>
            </w:r>
          </w:p>
        </w:tc>
      </w:tr>
      <w:tr w:rsidR="00802FC7" w:rsidRPr="00051A34" w14:paraId="2769A17B" w14:textId="77777777" w:rsidTr="00CA41A5">
        <w:trPr>
          <w:trHeight w:val="432"/>
        </w:trPr>
        <w:tc>
          <w:tcPr>
            <w:tcW w:w="1249" w:type="pct"/>
            <w:vAlign w:val="center"/>
          </w:tcPr>
          <w:p w14:paraId="7AD1541D" w14:textId="646E9006" w:rsidR="00802FC7" w:rsidRDefault="00802FC7" w:rsidP="00802FC7">
            <w:pPr>
              <w:spacing w:after="0"/>
              <w:jc w:val="left"/>
              <w:rPr>
                <w:b/>
                <w:bCs/>
                <w:color w:val="404040" w:themeColor="text1" w:themeTint="BF"/>
              </w:rPr>
            </w:pPr>
            <w:r>
              <w:rPr>
                <w:b/>
                <w:bCs/>
                <w:color w:val="404040" w:themeColor="text1" w:themeTint="BF"/>
              </w:rPr>
              <w:lastRenderedPageBreak/>
              <w:t>INODU-115-1</w:t>
            </w:r>
          </w:p>
        </w:tc>
        <w:tc>
          <w:tcPr>
            <w:tcW w:w="3751" w:type="pct"/>
            <w:vAlign w:val="center"/>
          </w:tcPr>
          <w:p w14:paraId="4B94D2D9" w14:textId="009832DD" w:rsidR="00802FC7" w:rsidRDefault="00802FC7" w:rsidP="00802FC7">
            <w:pPr>
              <w:spacing w:after="0"/>
              <w:jc w:val="left"/>
              <w:rPr>
                <w:noProof/>
                <w:color w:val="404040" w:themeColor="text1" w:themeTint="BF"/>
              </w:rPr>
            </w:pPr>
            <w:r w:rsidRPr="001E1075">
              <w:rPr>
                <w:noProof/>
                <w:color w:val="404040" w:themeColor="text1" w:themeTint="BF"/>
              </w:rPr>
              <w:t>Protocolo certificación SEC - Medidor electrónico de energía reactiva clases 2 y 3</w:t>
            </w:r>
            <w:r>
              <w:rPr>
                <w:noProof/>
                <w:color w:val="404040" w:themeColor="text1" w:themeTint="BF"/>
              </w:rPr>
              <w:t xml:space="preserve"> – Normas de referencia</w:t>
            </w:r>
          </w:p>
        </w:tc>
      </w:tr>
    </w:tbl>
    <w:p w14:paraId="5A062402" w14:textId="77777777" w:rsidR="00B30378" w:rsidRDefault="00B30378" w:rsidP="00E8137E">
      <w:pPr>
        <w:pStyle w:val="Prrafodelista"/>
        <w:numPr>
          <w:ilvl w:val="0"/>
          <w:numId w:val="89"/>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20"/>
        <w:gridCol w:w="1289"/>
        <w:gridCol w:w="1289"/>
        <w:gridCol w:w="1288"/>
        <w:gridCol w:w="1288"/>
        <w:gridCol w:w="1288"/>
        <w:gridCol w:w="1288"/>
      </w:tblGrid>
      <w:tr w:rsidR="00B30378" w:rsidRPr="00AB7B89" w14:paraId="797D159B" w14:textId="77777777" w:rsidTr="00CA41A5">
        <w:trPr>
          <w:trHeight w:val="644"/>
        </w:trPr>
        <w:tc>
          <w:tcPr>
            <w:tcW w:w="5000" w:type="pct"/>
            <w:gridSpan w:val="7"/>
            <w:vAlign w:val="center"/>
          </w:tcPr>
          <w:p w14:paraId="38A0522B" w14:textId="5D9B66D1" w:rsidR="00B30378" w:rsidRPr="004F3DA7" w:rsidRDefault="00B30378" w:rsidP="00CA41A5">
            <w:pPr>
              <w:spacing w:after="0"/>
              <w:jc w:val="center"/>
              <w:rPr>
                <w:b/>
                <w:bCs/>
                <w:color w:val="404040" w:themeColor="text1" w:themeTint="BF"/>
              </w:rPr>
            </w:pPr>
            <w:r w:rsidRPr="004F3DA7">
              <w:rPr>
                <w:b/>
                <w:bCs/>
                <w:color w:val="404040" w:themeColor="text1" w:themeTint="BF"/>
              </w:rPr>
              <w:t xml:space="preserve">IEC </w:t>
            </w:r>
            <w:r>
              <w:rPr>
                <w:b/>
                <w:bCs/>
                <w:color w:val="404040" w:themeColor="text1" w:themeTint="BF"/>
              </w:rPr>
              <w:t>61000-4-</w:t>
            </w:r>
            <w:r w:rsidR="00693FD7">
              <w:rPr>
                <w:b/>
                <w:bCs/>
                <w:color w:val="404040" w:themeColor="text1" w:themeTint="BF"/>
              </w:rPr>
              <w:t>4</w:t>
            </w:r>
            <w:r>
              <w:rPr>
                <w:b/>
                <w:bCs/>
                <w:color w:val="404040" w:themeColor="text1" w:themeTint="BF"/>
              </w:rPr>
              <w:t>:20</w:t>
            </w:r>
            <w:r w:rsidR="00693FD7">
              <w:rPr>
                <w:b/>
                <w:bCs/>
                <w:color w:val="404040" w:themeColor="text1" w:themeTint="BF"/>
              </w:rPr>
              <w:t>12</w:t>
            </w:r>
          </w:p>
        </w:tc>
      </w:tr>
      <w:tr w:rsidR="00B30378" w:rsidRPr="00AB7B89" w14:paraId="50909F3B" w14:textId="77777777" w:rsidTr="00CA41A5">
        <w:trPr>
          <w:trHeight w:val="644"/>
        </w:trPr>
        <w:tc>
          <w:tcPr>
            <w:tcW w:w="866" w:type="pct"/>
            <w:vAlign w:val="center"/>
          </w:tcPr>
          <w:p w14:paraId="4EB2E148" w14:textId="77777777" w:rsidR="00B30378" w:rsidRPr="00AB7B89" w:rsidRDefault="00B30378" w:rsidP="00CA41A5">
            <w:pPr>
              <w:spacing w:after="0"/>
              <w:jc w:val="center"/>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689" w:type="pct"/>
            <w:vAlign w:val="center"/>
          </w:tcPr>
          <w:p w14:paraId="3F79584E" w14:textId="77777777" w:rsidR="00B30378" w:rsidRPr="00AB7B89" w:rsidRDefault="00B30378" w:rsidP="00CA41A5">
            <w:pPr>
              <w:spacing w:after="0"/>
              <w:jc w:val="left"/>
              <w:rPr>
                <w:b/>
                <w:bCs/>
                <w:color w:val="404040" w:themeColor="text1" w:themeTint="BF"/>
              </w:rPr>
            </w:pPr>
            <w:r w:rsidRPr="00AB7B89">
              <w:rPr>
                <w:b/>
                <w:bCs/>
                <w:color w:val="404040" w:themeColor="text1" w:themeTint="BF"/>
              </w:rPr>
              <w:t>EMH</w:t>
            </w:r>
          </w:p>
        </w:tc>
        <w:tc>
          <w:tcPr>
            <w:tcW w:w="689" w:type="pct"/>
            <w:vAlign w:val="center"/>
          </w:tcPr>
          <w:p w14:paraId="2D3D7750" w14:textId="77777777" w:rsidR="00B30378" w:rsidRPr="00AB7B89" w:rsidRDefault="00B30378" w:rsidP="00CA41A5">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689" w:type="pct"/>
            <w:vAlign w:val="center"/>
          </w:tcPr>
          <w:p w14:paraId="2A16FCC6" w14:textId="77777777" w:rsidR="00B30378" w:rsidRPr="00AB7B89" w:rsidRDefault="00B30378" w:rsidP="00CA41A5">
            <w:pPr>
              <w:spacing w:after="0"/>
              <w:jc w:val="left"/>
              <w:rPr>
                <w:b/>
                <w:bCs/>
                <w:color w:val="404040" w:themeColor="text1" w:themeTint="BF"/>
              </w:rPr>
            </w:pPr>
            <w:r w:rsidRPr="00AB7B89">
              <w:rPr>
                <w:b/>
                <w:bCs/>
                <w:color w:val="404040" w:themeColor="text1" w:themeTint="BF"/>
              </w:rPr>
              <w:t>ISKRA</w:t>
            </w:r>
          </w:p>
        </w:tc>
        <w:tc>
          <w:tcPr>
            <w:tcW w:w="689" w:type="pct"/>
            <w:vAlign w:val="center"/>
          </w:tcPr>
          <w:p w14:paraId="4EEC010F" w14:textId="77777777" w:rsidR="00B30378" w:rsidRPr="00AB7B89" w:rsidRDefault="00B30378" w:rsidP="00CA41A5">
            <w:pPr>
              <w:spacing w:after="0"/>
              <w:jc w:val="left"/>
              <w:rPr>
                <w:b/>
                <w:bCs/>
                <w:color w:val="404040" w:themeColor="text1" w:themeTint="BF"/>
              </w:rPr>
            </w:pPr>
            <w:r w:rsidRPr="00AB7B89">
              <w:rPr>
                <w:b/>
                <w:bCs/>
                <w:color w:val="404040" w:themeColor="text1" w:themeTint="BF"/>
              </w:rPr>
              <w:t>ITRON</w:t>
            </w:r>
          </w:p>
        </w:tc>
        <w:tc>
          <w:tcPr>
            <w:tcW w:w="689" w:type="pct"/>
            <w:vAlign w:val="center"/>
          </w:tcPr>
          <w:p w14:paraId="4EF18114" w14:textId="77777777" w:rsidR="00B30378" w:rsidRPr="00AB7B89" w:rsidRDefault="00B30378" w:rsidP="00CA41A5">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c>
          <w:tcPr>
            <w:tcW w:w="689" w:type="pct"/>
            <w:vAlign w:val="center"/>
          </w:tcPr>
          <w:p w14:paraId="21F1B3EF" w14:textId="77777777" w:rsidR="00B30378" w:rsidRPr="00AB7B89" w:rsidRDefault="00B30378" w:rsidP="00E216C6">
            <w:pPr>
              <w:spacing w:after="0"/>
              <w:jc w:val="left"/>
              <w:rPr>
                <w:b/>
                <w:bCs/>
                <w:color w:val="404040" w:themeColor="text1" w:themeTint="BF"/>
              </w:rPr>
            </w:pPr>
            <w:r>
              <w:rPr>
                <w:b/>
                <w:bCs/>
                <w:color w:val="404040" w:themeColor="text1" w:themeTint="BF"/>
              </w:rPr>
              <w:t>RUT955</w:t>
            </w:r>
          </w:p>
        </w:tc>
      </w:tr>
      <w:tr w:rsidR="00B30378" w:rsidRPr="00AB7B89" w14:paraId="1FC71E13" w14:textId="77777777" w:rsidTr="00CA41A5">
        <w:trPr>
          <w:trHeight w:val="628"/>
        </w:trPr>
        <w:tc>
          <w:tcPr>
            <w:tcW w:w="866" w:type="pct"/>
            <w:vAlign w:val="center"/>
          </w:tcPr>
          <w:p w14:paraId="5739783E" w14:textId="39B39628" w:rsidR="00B30378" w:rsidRPr="00A05B2D" w:rsidRDefault="00B30378" w:rsidP="00CA41A5">
            <w:pPr>
              <w:spacing w:after="0"/>
              <w:jc w:val="left"/>
              <w:rPr>
                <w:color w:val="404040" w:themeColor="text1" w:themeTint="BF"/>
              </w:rPr>
            </w:pPr>
            <w:r w:rsidRPr="00AB7B89">
              <w:rPr>
                <w:b/>
                <w:bCs/>
                <w:color w:val="404040" w:themeColor="text1" w:themeTint="BF"/>
              </w:rPr>
              <w:t>AT00</w:t>
            </w:r>
            <w:r>
              <w:rPr>
                <w:b/>
                <w:bCs/>
                <w:color w:val="404040" w:themeColor="text1" w:themeTint="BF"/>
              </w:rPr>
              <w:t>7</w:t>
            </w:r>
            <w:r w:rsidR="00693FD7">
              <w:rPr>
                <w:b/>
                <w:bCs/>
                <w:color w:val="404040" w:themeColor="text1" w:themeTint="BF"/>
              </w:rPr>
              <w:t>6</w:t>
            </w:r>
          </w:p>
        </w:tc>
        <w:tc>
          <w:tcPr>
            <w:tcW w:w="689" w:type="pct"/>
            <w:vAlign w:val="center"/>
          </w:tcPr>
          <w:p w14:paraId="52C6CC3F" w14:textId="610B9A68" w:rsidR="00B30378" w:rsidRPr="00A05B2D" w:rsidRDefault="00802FC7" w:rsidP="00CA41A5">
            <w:pPr>
              <w:spacing w:after="0"/>
              <w:jc w:val="left"/>
              <w:rPr>
                <w:color w:val="404040" w:themeColor="text1" w:themeTint="BF"/>
              </w:rPr>
            </w:pPr>
            <w:r>
              <w:rPr>
                <w:color w:val="404040" w:themeColor="text1" w:themeTint="BF"/>
              </w:rPr>
              <w:t>Cumple</w:t>
            </w:r>
          </w:p>
        </w:tc>
        <w:tc>
          <w:tcPr>
            <w:tcW w:w="689" w:type="pct"/>
            <w:vAlign w:val="center"/>
          </w:tcPr>
          <w:p w14:paraId="2F96720B" w14:textId="045956D4" w:rsidR="00B30378" w:rsidRPr="00A05B2D" w:rsidRDefault="00802FC7" w:rsidP="00CA41A5">
            <w:pPr>
              <w:spacing w:after="0"/>
              <w:jc w:val="left"/>
              <w:rPr>
                <w:color w:val="404040" w:themeColor="text1" w:themeTint="BF"/>
              </w:rPr>
            </w:pPr>
            <w:r>
              <w:rPr>
                <w:color w:val="404040" w:themeColor="text1" w:themeTint="BF"/>
              </w:rPr>
              <w:t>Cumple</w:t>
            </w:r>
          </w:p>
        </w:tc>
        <w:tc>
          <w:tcPr>
            <w:tcW w:w="689" w:type="pct"/>
            <w:vAlign w:val="center"/>
          </w:tcPr>
          <w:p w14:paraId="39A1CBB7" w14:textId="19CE7313" w:rsidR="00B30378" w:rsidRPr="00A05B2D" w:rsidRDefault="00802FC7" w:rsidP="00CA41A5">
            <w:pPr>
              <w:spacing w:after="0"/>
              <w:jc w:val="left"/>
              <w:rPr>
                <w:color w:val="404040" w:themeColor="text1" w:themeTint="BF"/>
              </w:rPr>
            </w:pPr>
            <w:r>
              <w:rPr>
                <w:color w:val="404040" w:themeColor="text1" w:themeTint="BF"/>
              </w:rPr>
              <w:t>Cumple</w:t>
            </w:r>
          </w:p>
        </w:tc>
        <w:tc>
          <w:tcPr>
            <w:tcW w:w="689" w:type="pct"/>
            <w:vAlign w:val="center"/>
          </w:tcPr>
          <w:p w14:paraId="0F10FC68" w14:textId="39158715" w:rsidR="00B30378" w:rsidRPr="00A05B2D" w:rsidRDefault="00802FC7" w:rsidP="00CA41A5">
            <w:pPr>
              <w:spacing w:after="0"/>
              <w:jc w:val="left"/>
              <w:rPr>
                <w:color w:val="404040" w:themeColor="text1" w:themeTint="BF"/>
              </w:rPr>
            </w:pPr>
            <w:r>
              <w:rPr>
                <w:color w:val="404040" w:themeColor="text1" w:themeTint="BF"/>
              </w:rPr>
              <w:t>Cumple</w:t>
            </w:r>
          </w:p>
        </w:tc>
        <w:tc>
          <w:tcPr>
            <w:tcW w:w="689" w:type="pct"/>
            <w:vAlign w:val="center"/>
          </w:tcPr>
          <w:p w14:paraId="19AFDBDA" w14:textId="77777777" w:rsidR="00B30378" w:rsidRPr="00A05B2D" w:rsidRDefault="00B30378" w:rsidP="00CA41A5">
            <w:pPr>
              <w:spacing w:after="0"/>
              <w:jc w:val="left"/>
              <w:rPr>
                <w:color w:val="404040" w:themeColor="text1" w:themeTint="BF"/>
              </w:rPr>
            </w:pPr>
            <w:r w:rsidRPr="0095256B">
              <w:rPr>
                <w:color w:val="404040" w:themeColor="text1" w:themeTint="BF"/>
              </w:rPr>
              <w:t>No especifica</w:t>
            </w:r>
          </w:p>
        </w:tc>
        <w:tc>
          <w:tcPr>
            <w:tcW w:w="689" w:type="pct"/>
            <w:vAlign w:val="center"/>
          </w:tcPr>
          <w:p w14:paraId="0A920B45" w14:textId="5DE2BBCF" w:rsidR="00B30378" w:rsidRDefault="00802FC7" w:rsidP="00802FC7">
            <w:pPr>
              <w:spacing w:after="0"/>
              <w:jc w:val="left"/>
              <w:rPr>
                <w:color w:val="404040" w:themeColor="text1" w:themeTint="BF"/>
                <w:highlight w:val="yellow"/>
              </w:rPr>
            </w:pPr>
            <w:r>
              <w:rPr>
                <w:color w:val="404040" w:themeColor="text1" w:themeTint="BF"/>
              </w:rPr>
              <w:t>Cumple</w:t>
            </w:r>
          </w:p>
        </w:tc>
      </w:tr>
    </w:tbl>
    <w:p w14:paraId="34D987BC" w14:textId="77777777" w:rsidR="00B30378" w:rsidRPr="00D55656" w:rsidRDefault="00B30378" w:rsidP="00E8137E">
      <w:pPr>
        <w:pStyle w:val="Prrafodelista"/>
        <w:numPr>
          <w:ilvl w:val="0"/>
          <w:numId w:val="89"/>
        </w:numPr>
        <w:spacing w:after="0"/>
        <w:rPr>
          <w:rStyle w:val="nfasissutil"/>
        </w:rPr>
      </w:pPr>
      <w:r w:rsidRPr="00D55656">
        <w:rPr>
          <w:rStyle w:val="nfasissutil"/>
        </w:rPr>
        <w:t>Cumplimiento de auditoria</w:t>
      </w:r>
    </w:p>
    <w:p w14:paraId="1839000E" w14:textId="67D31E0F" w:rsidR="00B30378" w:rsidRDefault="00B30378" w:rsidP="00B30378">
      <w:r w:rsidRPr="008533B0">
        <w:t>Basado en los antecedentes revisados, incluid</w:t>
      </w:r>
      <w:r>
        <w:t>a</w:t>
      </w:r>
      <w:r w:rsidRPr="00366BCA">
        <w:t xml:space="preserve"> la norma IEC 6</w:t>
      </w:r>
      <w:r>
        <w:t>1000</w:t>
      </w:r>
      <w:r w:rsidR="00802FC7">
        <w:t>-4-4:2012</w:t>
      </w:r>
      <w:r w:rsidRPr="008533B0">
        <w:t xml:space="preserve">, a juicio de inodú, </w:t>
      </w:r>
      <w:r>
        <w:t xml:space="preserve">se cumple </w:t>
      </w:r>
      <w:r>
        <w:rPr>
          <w:b/>
          <w:bCs/>
        </w:rPr>
        <w:t xml:space="preserve">parcialmente </w:t>
      </w:r>
      <w:r w:rsidRPr="008533B0">
        <w:t>el requerimiento.</w:t>
      </w:r>
    </w:p>
    <w:p w14:paraId="5DC3DADF" w14:textId="77777777" w:rsidR="00B30378" w:rsidRPr="00D55656" w:rsidRDefault="00B30378" w:rsidP="00E8137E">
      <w:pPr>
        <w:pStyle w:val="Prrafodelista"/>
        <w:numPr>
          <w:ilvl w:val="0"/>
          <w:numId w:val="89"/>
        </w:numPr>
        <w:spacing w:after="0"/>
        <w:rPr>
          <w:rStyle w:val="nfasissutil"/>
        </w:rPr>
      </w:pPr>
      <w:r w:rsidRPr="00D55656">
        <w:rPr>
          <w:rStyle w:val="nfasissutil"/>
        </w:rPr>
        <w:t>Observación auditoría</w:t>
      </w:r>
    </w:p>
    <w:p w14:paraId="6D91C1A9" w14:textId="77777777" w:rsidR="00F271DF" w:rsidRDefault="00802FC7" w:rsidP="00A6594E">
      <w:pPr>
        <w:pStyle w:val="Prrafodelista"/>
        <w:spacing w:before="0"/>
        <w:ind w:left="0"/>
        <w:contextualSpacing w:val="0"/>
      </w:pPr>
      <w:r w:rsidRPr="00802FC7">
        <w:t xml:space="preserve">La </w:t>
      </w:r>
      <w:r w:rsidR="003B43D3">
        <w:t xml:space="preserve">norma </w:t>
      </w:r>
      <w:r w:rsidR="003B43D3" w:rsidRPr="009C34A4">
        <w:t>IEC 61000-4-</w:t>
      </w:r>
      <w:r w:rsidR="00861D31" w:rsidRPr="00E66B66">
        <w:t>4:2012</w:t>
      </w:r>
      <w:r w:rsidR="003B43D3">
        <w:t xml:space="preserve"> </w:t>
      </w:r>
      <w:r w:rsidRPr="00802FC7">
        <w:t xml:space="preserve">no se contempla en los protocolos SEC que dan cumplimiento al artículo 9-3 del Anexo Técnico SMMC, por lo que la homologación asociada a lo que se indica </w:t>
      </w:r>
      <w:r w:rsidR="003B43D3">
        <w:t xml:space="preserve">en </w:t>
      </w:r>
      <w:r w:rsidRPr="00802FC7">
        <w:t>este artículo no es exigible para</w:t>
      </w:r>
      <w:r w:rsidR="003B43D3">
        <w:t xml:space="preserve"> la </w:t>
      </w:r>
      <w:r w:rsidRPr="00802FC7">
        <w:t xml:space="preserve">citada </w:t>
      </w:r>
      <w:r w:rsidR="003B43D3">
        <w:t>norma</w:t>
      </w:r>
      <w:r w:rsidRPr="00802FC7">
        <w:t>.</w:t>
      </w:r>
    </w:p>
    <w:p w14:paraId="38D39CE3" w14:textId="5EDD5EFC" w:rsidR="003B43D3" w:rsidRDefault="003B43D3" w:rsidP="00A6594E">
      <w:pPr>
        <w:pStyle w:val="Prrafodelista"/>
        <w:spacing w:before="0"/>
        <w:ind w:left="0"/>
        <w:contextualSpacing w:val="0"/>
      </w:pPr>
      <w:r>
        <w:t xml:space="preserve">En el caso del equipo de medida NEXY-M, en INODU-37-1 no se indica que el dispositivo es construido en conformidad a la norma </w:t>
      </w:r>
      <w:r w:rsidRPr="009C34A4">
        <w:t>IEC 61000-4-</w:t>
      </w:r>
      <w:r w:rsidR="00861D31" w:rsidRPr="00E66B66">
        <w:t>4:2012</w:t>
      </w:r>
      <w:r>
        <w:t>.</w:t>
      </w:r>
    </w:p>
    <w:p w14:paraId="29367567" w14:textId="212065BA" w:rsidR="003B43D3" w:rsidRDefault="003B43D3" w:rsidP="003B43D3">
      <w:pPr>
        <w:pStyle w:val="Prrafodelista"/>
        <w:spacing w:before="0"/>
        <w:ind w:left="0"/>
        <w:contextualSpacing w:val="0"/>
      </w:pPr>
      <w:r>
        <w:t xml:space="preserve">Se debe trabajar en la implementación del plan </w:t>
      </w:r>
      <w:r w:rsidR="00AE7D6C">
        <w:t>ID-Planes-0</w:t>
      </w:r>
      <w:r>
        <w:t>21 para cumplir totalmente el requerimiento.</w:t>
      </w:r>
    </w:p>
    <w:p w14:paraId="088C3C3C" w14:textId="7157A91D" w:rsidR="0054028D" w:rsidRDefault="0054028D" w:rsidP="008A77F3">
      <w:pPr>
        <w:pStyle w:val="Ttulo2"/>
        <w:ind w:left="576"/>
        <w:rPr>
          <w:lang w:val="en-US"/>
        </w:rPr>
      </w:pPr>
      <w:bookmarkStart w:id="34" w:name="_Toc85216327"/>
      <w:r w:rsidRPr="00CE083C">
        <w:rPr>
          <w:lang w:val="en-US"/>
        </w:rPr>
        <w:t xml:space="preserve">Requerimiento </w:t>
      </w:r>
      <w:r>
        <w:rPr>
          <w:lang w:val="en-US"/>
        </w:rPr>
        <w:t>AT0077</w:t>
      </w:r>
      <w:bookmarkEnd w:id="34"/>
    </w:p>
    <w:p w14:paraId="06EF7256" w14:textId="77777777" w:rsidR="0054028D" w:rsidRPr="00D55656" w:rsidRDefault="0054028D" w:rsidP="00E8137E">
      <w:pPr>
        <w:pStyle w:val="Prrafodelista"/>
        <w:numPr>
          <w:ilvl w:val="0"/>
          <w:numId w:val="90"/>
        </w:numPr>
        <w:rPr>
          <w:rStyle w:val="nfasissutil"/>
        </w:rPr>
      </w:pPr>
      <w:r w:rsidRPr="00D55656">
        <w:rPr>
          <w:rStyle w:val="nfasissutil"/>
        </w:rPr>
        <w:t>Requerimiento</w:t>
      </w:r>
    </w:p>
    <w:p w14:paraId="3ED19263" w14:textId="70DA6A5D" w:rsidR="0054028D" w:rsidRDefault="0054028D" w:rsidP="0054028D">
      <w:pPr>
        <w:pStyle w:val="Prrafodelista"/>
        <w:ind w:left="0"/>
        <w:contextualSpacing w:val="0"/>
      </w:pPr>
      <w:r>
        <w:t xml:space="preserve">AT0077: </w:t>
      </w:r>
      <w:r w:rsidRPr="00E66B66">
        <w:t>Las UM deberán cumplir con Impulso combinado según la norma IEC 61000-4-5:2014+AMD1</w:t>
      </w:r>
      <w:r w:rsidR="006514AA">
        <w:t>:</w:t>
      </w:r>
      <w:r w:rsidRPr="00E66B66">
        <w:t>2017.</w:t>
      </w:r>
    </w:p>
    <w:p w14:paraId="086C32CD" w14:textId="77777777" w:rsidR="0054028D" w:rsidRPr="00D55656" w:rsidRDefault="0054028D" w:rsidP="00E8137E">
      <w:pPr>
        <w:pStyle w:val="Prrafodelista"/>
        <w:numPr>
          <w:ilvl w:val="0"/>
          <w:numId w:val="90"/>
        </w:numPr>
        <w:spacing w:after="0"/>
        <w:rPr>
          <w:rStyle w:val="nfasissutil"/>
        </w:rPr>
      </w:pPr>
      <w:r w:rsidRPr="00D55656">
        <w:rPr>
          <w:rStyle w:val="nfasissutil"/>
        </w:rPr>
        <w:t xml:space="preserve">Comentario inodú del requerimiento </w:t>
      </w:r>
    </w:p>
    <w:p w14:paraId="524D41D9" w14:textId="77777777" w:rsidR="0054028D" w:rsidRDefault="0054028D" w:rsidP="0054028D">
      <w:r>
        <w:t>Este requerimiento se debe verificar para cada una de las UM utilizadas por Enel.</w:t>
      </w:r>
    </w:p>
    <w:p w14:paraId="78E40BA1" w14:textId="701BD1CD" w:rsidR="0054028D" w:rsidRDefault="0054028D" w:rsidP="0054028D">
      <w:r>
        <w:t>El estándar IEC 61000</w:t>
      </w:r>
      <w:r w:rsidR="00186BBA" w:rsidRPr="00E66B66">
        <w:t>-4-5:2014+AMD1</w:t>
      </w:r>
      <w:r w:rsidR="00186BBA">
        <w:t>:</w:t>
      </w:r>
      <w:r w:rsidR="00186BBA" w:rsidRPr="00E66B66">
        <w:t>2017</w:t>
      </w:r>
      <w:r>
        <w:t xml:space="preserve"> es aplicable a equipos eléctricos y electrónicos, por lo que se debe verificar para cada uno de los equipos eléctricos o electrónicos que componen la UM. En los requerimientos AT0020, AT0021, AT0022, AT0023, AT0024 y AT0025 se verificó que los equipos eléctricos y electrónicos que componen las distintas UMs utilizadas por Enel corresponden a:</w:t>
      </w:r>
    </w:p>
    <w:p w14:paraId="5F9F0B9C" w14:textId="77777777" w:rsidR="0054028D" w:rsidRDefault="0054028D" w:rsidP="00E8137E">
      <w:pPr>
        <w:pStyle w:val="Prrafodelista"/>
        <w:numPr>
          <w:ilvl w:val="0"/>
          <w:numId w:val="87"/>
        </w:numPr>
        <w:ind w:left="450" w:hanging="450"/>
        <w:contextualSpacing w:val="0"/>
      </w:pPr>
      <w:r>
        <w:t>Solución “Medidor ENEL (concentrador)”: Un equipo de medida</w:t>
      </w:r>
      <w:r w:rsidR="00A2470E">
        <w:t>;</w:t>
      </w:r>
    </w:p>
    <w:p w14:paraId="738D3DB4" w14:textId="77777777" w:rsidR="00A2470E" w:rsidRDefault="00A2470E" w:rsidP="00E8137E">
      <w:pPr>
        <w:pStyle w:val="Prrafodelista"/>
        <w:numPr>
          <w:ilvl w:val="0"/>
          <w:numId w:val="87"/>
        </w:numPr>
        <w:ind w:left="446" w:hanging="446"/>
        <w:contextualSpacing w:val="0"/>
      </w:pPr>
      <w:r>
        <w:t>Solución “Medidor punto a punto”: Un equipo de medida, más un Router externo.</w:t>
      </w:r>
    </w:p>
    <w:p w14:paraId="0C852106" w14:textId="77777777" w:rsidR="00A2470E" w:rsidRDefault="00A2470E" w:rsidP="00A2470E">
      <w:r>
        <w:lastRenderedPageBreak/>
        <w:t>Por lo tanto, se debe verificar el cumplimiento de este requerimiento para los distintos equipos de medida utilizados por Enel (AT0020), así como también para el Router utilizado en el caso de la Solución “Medidor punto a punto” (AT0022).</w:t>
      </w:r>
    </w:p>
    <w:p w14:paraId="7EB68EF6" w14:textId="77777777" w:rsidR="0054028D" w:rsidRPr="00B23B6D" w:rsidRDefault="0054028D" w:rsidP="00E8137E">
      <w:pPr>
        <w:pStyle w:val="Prrafodelista"/>
        <w:numPr>
          <w:ilvl w:val="0"/>
          <w:numId w:val="9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54028D" w14:paraId="56DEE025" w14:textId="77777777" w:rsidTr="00F402D6">
        <w:tc>
          <w:tcPr>
            <w:tcW w:w="2155" w:type="dxa"/>
            <w:vAlign w:val="center"/>
          </w:tcPr>
          <w:p w14:paraId="3C977272" w14:textId="77777777" w:rsidR="0054028D" w:rsidRPr="002440F7" w:rsidRDefault="0054028D" w:rsidP="00F402D6">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90E5BA7" w14:textId="77777777" w:rsidR="0054028D" w:rsidRPr="00905BCA" w:rsidRDefault="0054028D" w:rsidP="00F402D6">
            <w:pPr>
              <w:spacing w:after="0"/>
              <w:jc w:val="left"/>
              <w:rPr>
                <w:color w:val="404040" w:themeColor="text1" w:themeTint="BF"/>
              </w:rPr>
            </w:pPr>
            <w:r>
              <w:rPr>
                <w:color w:val="404040" w:themeColor="text1" w:themeTint="BF"/>
              </w:rPr>
              <w:t>Unidad de medida (modelos de medidores utilizados por Enel)</w:t>
            </w:r>
          </w:p>
        </w:tc>
      </w:tr>
      <w:tr w:rsidR="0054028D" w:rsidRPr="002C1AFD" w14:paraId="0FAF3F93" w14:textId="77777777" w:rsidTr="00F402D6">
        <w:tc>
          <w:tcPr>
            <w:tcW w:w="2155" w:type="dxa"/>
            <w:vAlign w:val="center"/>
          </w:tcPr>
          <w:p w14:paraId="3F49DA69" w14:textId="77777777" w:rsidR="0054028D" w:rsidRPr="002440F7" w:rsidRDefault="0054028D" w:rsidP="00F402D6">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F4CC85D" w14:textId="77777777" w:rsidR="0054028D" w:rsidRPr="00AB075A" w:rsidRDefault="0054028D" w:rsidP="00F402D6">
            <w:pPr>
              <w:spacing w:after="0"/>
              <w:jc w:val="left"/>
              <w:rPr>
                <w:color w:val="404040" w:themeColor="text1" w:themeTint="BF"/>
                <w:lang w:val="en-US"/>
              </w:rPr>
            </w:pPr>
            <w:r>
              <w:rPr>
                <w:color w:val="404040" w:themeColor="text1" w:themeTint="BF"/>
                <w:lang w:val="en-US"/>
              </w:rPr>
              <w:t>AT0020; AT0022</w:t>
            </w:r>
          </w:p>
        </w:tc>
      </w:tr>
    </w:tbl>
    <w:p w14:paraId="5126AF30" w14:textId="77777777" w:rsidR="0054028D" w:rsidRPr="00D55656" w:rsidRDefault="0054028D" w:rsidP="00E8137E">
      <w:pPr>
        <w:pStyle w:val="Prrafodelista"/>
        <w:numPr>
          <w:ilvl w:val="0"/>
          <w:numId w:val="9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54028D" w14:paraId="3D9577D6" w14:textId="77777777" w:rsidTr="00F402D6">
        <w:tc>
          <w:tcPr>
            <w:tcW w:w="2155" w:type="dxa"/>
            <w:vAlign w:val="center"/>
          </w:tcPr>
          <w:p w14:paraId="541B9489" w14:textId="77777777" w:rsidR="0054028D" w:rsidRPr="002440F7" w:rsidRDefault="0054028D" w:rsidP="00F402D6">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11E2C47" w14:textId="77777777" w:rsidR="0054028D" w:rsidRPr="00905BCA" w:rsidRDefault="0054028D" w:rsidP="00F402D6">
            <w:pPr>
              <w:spacing w:after="0"/>
              <w:jc w:val="left"/>
              <w:rPr>
                <w:color w:val="404040" w:themeColor="text1" w:themeTint="BF"/>
              </w:rPr>
            </w:pPr>
            <w:r w:rsidRPr="00905BCA">
              <w:rPr>
                <w:color w:val="404040" w:themeColor="text1" w:themeTint="BF"/>
              </w:rPr>
              <w:t>“Parcial”</w:t>
            </w:r>
          </w:p>
        </w:tc>
      </w:tr>
      <w:tr w:rsidR="0054028D" w14:paraId="2178991A" w14:textId="77777777" w:rsidTr="00F402D6">
        <w:tc>
          <w:tcPr>
            <w:tcW w:w="2155" w:type="dxa"/>
            <w:vAlign w:val="center"/>
          </w:tcPr>
          <w:p w14:paraId="2A2310A1" w14:textId="77777777" w:rsidR="0054028D" w:rsidRPr="002440F7" w:rsidRDefault="0054028D" w:rsidP="00F402D6">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E41B9B2" w14:textId="77777777" w:rsidR="0054028D" w:rsidRPr="00A05B2D" w:rsidRDefault="0054028D" w:rsidP="00F402D6">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5A7DA6E6" w14:textId="77777777" w:rsidR="0054028D" w:rsidRPr="00A05B2D" w:rsidRDefault="0054028D" w:rsidP="00F402D6">
            <w:pPr>
              <w:spacing w:after="0"/>
              <w:jc w:val="left"/>
              <w:rPr>
                <w:color w:val="404040" w:themeColor="text1" w:themeTint="BF"/>
              </w:rPr>
            </w:pPr>
            <w:r w:rsidRPr="00A05B2D">
              <w:rPr>
                <w:color w:val="404040" w:themeColor="text1" w:themeTint="BF"/>
              </w:rPr>
              <w:t>* Anexo Técnico art. 9.3</w:t>
            </w:r>
          </w:p>
        </w:tc>
      </w:tr>
      <w:tr w:rsidR="0054028D" w14:paraId="4143EF8A" w14:textId="77777777" w:rsidTr="00F402D6">
        <w:tc>
          <w:tcPr>
            <w:tcW w:w="2155" w:type="dxa"/>
            <w:vAlign w:val="center"/>
          </w:tcPr>
          <w:p w14:paraId="2A96423A" w14:textId="77777777" w:rsidR="0054028D" w:rsidRPr="002440F7" w:rsidRDefault="0054028D" w:rsidP="00F402D6">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177855B" w14:textId="3B3D6060" w:rsidR="0054028D" w:rsidRDefault="002A2F3D" w:rsidP="00F402D6">
            <w:pPr>
              <w:spacing w:after="0"/>
              <w:jc w:val="left"/>
              <w:rPr>
                <w:highlight w:val="yellow"/>
              </w:rPr>
            </w:pPr>
            <w:r w:rsidRPr="00445A12">
              <w:t>No se recibió información acerca del medidor “ELSTER” por parte de Enel, por lo que no se verifico el requerimiento para este medidor.</w:t>
            </w:r>
          </w:p>
        </w:tc>
      </w:tr>
    </w:tbl>
    <w:p w14:paraId="66496828" w14:textId="77777777" w:rsidR="0054028D" w:rsidRPr="00D55656" w:rsidRDefault="0054028D" w:rsidP="00E8137E">
      <w:pPr>
        <w:pStyle w:val="Prrafodelista"/>
        <w:numPr>
          <w:ilvl w:val="0"/>
          <w:numId w:val="90"/>
        </w:numPr>
        <w:rPr>
          <w:rStyle w:val="nfasissutil"/>
        </w:rPr>
      </w:pPr>
      <w:r w:rsidRPr="00D55656">
        <w:rPr>
          <w:rStyle w:val="nfasissutil"/>
        </w:rPr>
        <w:t>Documentación proporcionada por Enel/ Antecedentes para verificación de requerimiento.</w:t>
      </w:r>
    </w:p>
    <w:p w14:paraId="292DBD5F" w14:textId="58DFB715" w:rsidR="0054028D" w:rsidRDefault="0054028D" w:rsidP="0054028D">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54028D" w:rsidRPr="00051A34" w14:paraId="6805D3ED" w14:textId="77777777" w:rsidTr="00F402D6">
        <w:trPr>
          <w:trHeight w:val="432"/>
        </w:trPr>
        <w:tc>
          <w:tcPr>
            <w:tcW w:w="1249" w:type="pct"/>
            <w:vAlign w:val="center"/>
          </w:tcPr>
          <w:p w14:paraId="5AC69C22" w14:textId="77777777" w:rsidR="0054028D" w:rsidRPr="00DA423E" w:rsidRDefault="0054028D" w:rsidP="00F402D6">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060AE27" w14:textId="77777777" w:rsidR="0054028D" w:rsidRPr="00DA423E" w:rsidRDefault="0054028D" w:rsidP="00F402D6">
            <w:pPr>
              <w:spacing w:after="0"/>
              <w:jc w:val="center"/>
              <w:rPr>
                <w:b/>
                <w:bCs/>
                <w:color w:val="404040" w:themeColor="text1" w:themeTint="BF"/>
              </w:rPr>
            </w:pPr>
            <w:r w:rsidRPr="00DA423E">
              <w:rPr>
                <w:b/>
                <w:bCs/>
                <w:color w:val="404040" w:themeColor="text1" w:themeTint="BF"/>
              </w:rPr>
              <w:t>Contenido</w:t>
            </w:r>
          </w:p>
        </w:tc>
      </w:tr>
      <w:tr w:rsidR="0054028D" w:rsidRPr="00051A34" w14:paraId="594E5D4C" w14:textId="77777777" w:rsidTr="00F402D6">
        <w:trPr>
          <w:trHeight w:val="432"/>
        </w:trPr>
        <w:tc>
          <w:tcPr>
            <w:tcW w:w="1249" w:type="pct"/>
            <w:vAlign w:val="center"/>
          </w:tcPr>
          <w:p w14:paraId="42A0090F" w14:textId="77777777" w:rsidR="0054028D" w:rsidRPr="00051A34" w:rsidRDefault="0054028D" w:rsidP="00F402D6">
            <w:pPr>
              <w:spacing w:after="0"/>
              <w:jc w:val="left"/>
              <w:rPr>
                <w:b/>
                <w:bCs/>
                <w:color w:val="404040" w:themeColor="text1" w:themeTint="BF"/>
              </w:rPr>
            </w:pPr>
            <w:r>
              <w:rPr>
                <w:b/>
                <w:bCs/>
                <w:color w:val="404040" w:themeColor="text1" w:themeTint="BF"/>
              </w:rPr>
              <w:t>INODU-40-1</w:t>
            </w:r>
          </w:p>
        </w:tc>
        <w:tc>
          <w:tcPr>
            <w:tcW w:w="3751" w:type="pct"/>
            <w:vAlign w:val="center"/>
          </w:tcPr>
          <w:p w14:paraId="108855C0" w14:textId="77777777" w:rsidR="0054028D" w:rsidRPr="00D3066D" w:rsidRDefault="0054028D" w:rsidP="00F402D6">
            <w:pPr>
              <w:spacing w:after="0"/>
              <w:jc w:val="left"/>
              <w:rPr>
                <w:noProof/>
                <w:color w:val="404040" w:themeColor="text1" w:themeTint="BF"/>
              </w:rPr>
            </w:pPr>
            <w:r>
              <w:rPr>
                <w:noProof/>
                <w:color w:val="404040" w:themeColor="text1" w:themeTint="BF"/>
              </w:rPr>
              <w:t>Correspondencia de estándares. (EMH)</w:t>
            </w:r>
          </w:p>
        </w:tc>
      </w:tr>
      <w:tr w:rsidR="0054028D" w:rsidRPr="00051A34" w14:paraId="6839270B" w14:textId="77777777" w:rsidTr="00F402D6">
        <w:trPr>
          <w:trHeight w:val="432"/>
        </w:trPr>
        <w:tc>
          <w:tcPr>
            <w:tcW w:w="1249" w:type="pct"/>
            <w:vAlign w:val="center"/>
          </w:tcPr>
          <w:p w14:paraId="2E5E0F71" w14:textId="77777777" w:rsidR="0054028D" w:rsidRDefault="0054028D" w:rsidP="00F402D6">
            <w:pPr>
              <w:spacing w:after="0"/>
              <w:jc w:val="left"/>
              <w:rPr>
                <w:b/>
                <w:bCs/>
                <w:color w:val="404040" w:themeColor="text1" w:themeTint="BF"/>
              </w:rPr>
            </w:pPr>
            <w:r>
              <w:rPr>
                <w:b/>
                <w:bCs/>
                <w:color w:val="404040" w:themeColor="text1" w:themeTint="BF"/>
              </w:rPr>
              <w:t>INODU-26-1</w:t>
            </w:r>
          </w:p>
        </w:tc>
        <w:tc>
          <w:tcPr>
            <w:tcW w:w="3751" w:type="pct"/>
            <w:vAlign w:val="center"/>
          </w:tcPr>
          <w:p w14:paraId="69832BEE" w14:textId="77777777" w:rsidR="0054028D" w:rsidRDefault="0054028D" w:rsidP="00F402D6">
            <w:pPr>
              <w:spacing w:after="0"/>
              <w:jc w:val="left"/>
              <w:rPr>
                <w:noProof/>
                <w:color w:val="404040" w:themeColor="text1" w:themeTint="BF"/>
              </w:rPr>
            </w:pPr>
            <w:r>
              <w:rPr>
                <w:noProof/>
                <w:color w:val="404040" w:themeColor="text1" w:themeTint="BF"/>
              </w:rPr>
              <w:t>Declaración de conformidad de estándares. (EMH)</w:t>
            </w:r>
          </w:p>
        </w:tc>
      </w:tr>
      <w:tr w:rsidR="0054028D" w:rsidRPr="00051A34" w14:paraId="5C3DBE51" w14:textId="77777777" w:rsidTr="00F402D6">
        <w:trPr>
          <w:trHeight w:val="432"/>
        </w:trPr>
        <w:tc>
          <w:tcPr>
            <w:tcW w:w="1249" w:type="pct"/>
            <w:vAlign w:val="center"/>
          </w:tcPr>
          <w:p w14:paraId="739BCC2D" w14:textId="77777777" w:rsidR="0054028D" w:rsidRPr="00051A34" w:rsidRDefault="0054028D" w:rsidP="00F402D6">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3AF4CBDD" w14:textId="77777777" w:rsidR="0054028D" w:rsidRPr="00C8088E" w:rsidRDefault="0054028D" w:rsidP="00F402D6">
            <w:pPr>
              <w:spacing w:after="0"/>
              <w:jc w:val="left"/>
              <w:rPr>
                <w:noProof/>
                <w:color w:val="404040" w:themeColor="text1" w:themeTint="BF"/>
              </w:rPr>
            </w:pPr>
            <w:r>
              <w:rPr>
                <w:noProof/>
                <w:color w:val="404040" w:themeColor="text1" w:themeTint="BF"/>
              </w:rPr>
              <w:t>Lista de estándares. (ION)</w:t>
            </w:r>
          </w:p>
        </w:tc>
      </w:tr>
      <w:tr w:rsidR="0054028D" w:rsidRPr="00051A34" w14:paraId="0670E2B2" w14:textId="77777777" w:rsidTr="00F402D6">
        <w:trPr>
          <w:trHeight w:val="432"/>
        </w:trPr>
        <w:tc>
          <w:tcPr>
            <w:tcW w:w="1249" w:type="pct"/>
            <w:vAlign w:val="center"/>
          </w:tcPr>
          <w:p w14:paraId="47BB0BE2" w14:textId="77777777" w:rsidR="0054028D" w:rsidRDefault="0054028D" w:rsidP="00F402D6">
            <w:pPr>
              <w:spacing w:after="0"/>
              <w:jc w:val="left"/>
              <w:rPr>
                <w:b/>
                <w:bCs/>
                <w:color w:val="404040" w:themeColor="text1" w:themeTint="BF"/>
              </w:rPr>
            </w:pPr>
            <w:r>
              <w:rPr>
                <w:b/>
                <w:bCs/>
                <w:color w:val="404040" w:themeColor="text1" w:themeTint="BF"/>
              </w:rPr>
              <w:t>INODU-68-1</w:t>
            </w:r>
          </w:p>
        </w:tc>
        <w:tc>
          <w:tcPr>
            <w:tcW w:w="3751" w:type="pct"/>
            <w:vAlign w:val="center"/>
          </w:tcPr>
          <w:p w14:paraId="6DC3AA80" w14:textId="77777777" w:rsidR="0054028D" w:rsidRDefault="0054028D" w:rsidP="00F402D6">
            <w:pPr>
              <w:spacing w:after="0"/>
              <w:jc w:val="left"/>
              <w:rPr>
                <w:noProof/>
                <w:color w:val="404040" w:themeColor="text1" w:themeTint="BF"/>
              </w:rPr>
            </w:pPr>
            <w:r>
              <w:rPr>
                <w:noProof/>
                <w:color w:val="404040" w:themeColor="text1" w:themeTint="BF"/>
              </w:rPr>
              <w:t>Declaración de conformidad de estándares. (ION)</w:t>
            </w:r>
          </w:p>
        </w:tc>
      </w:tr>
      <w:tr w:rsidR="0054028D" w:rsidRPr="00051A34" w14:paraId="1E0BF933" w14:textId="77777777" w:rsidTr="00F402D6">
        <w:trPr>
          <w:trHeight w:val="432"/>
        </w:trPr>
        <w:tc>
          <w:tcPr>
            <w:tcW w:w="1249" w:type="pct"/>
            <w:vAlign w:val="center"/>
          </w:tcPr>
          <w:p w14:paraId="33B5733F" w14:textId="77777777" w:rsidR="0054028D" w:rsidRPr="00051A34" w:rsidRDefault="0054028D" w:rsidP="00F402D6">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531314A6" w14:textId="77777777" w:rsidR="0054028D" w:rsidRPr="00C8088E" w:rsidRDefault="0054028D" w:rsidP="00F402D6">
            <w:pPr>
              <w:spacing w:after="0"/>
              <w:jc w:val="left"/>
              <w:rPr>
                <w:noProof/>
                <w:color w:val="404040" w:themeColor="text1" w:themeTint="BF"/>
              </w:rPr>
            </w:pPr>
            <w:r>
              <w:rPr>
                <w:noProof/>
                <w:color w:val="404040" w:themeColor="text1" w:themeTint="BF"/>
              </w:rPr>
              <w:t>Estándares y referencias. (ISKRA)</w:t>
            </w:r>
          </w:p>
        </w:tc>
      </w:tr>
      <w:tr w:rsidR="0054028D" w:rsidRPr="00051A34" w14:paraId="25C86CF1" w14:textId="77777777" w:rsidTr="00F402D6">
        <w:trPr>
          <w:trHeight w:val="432"/>
        </w:trPr>
        <w:tc>
          <w:tcPr>
            <w:tcW w:w="1249" w:type="pct"/>
            <w:vAlign w:val="center"/>
          </w:tcPr>
          <w:p w14:paraId="4C63EBA6" w14:textId="77777777" w:rsidR="0054028D" w:rsidRDefault="0054028D" w:rsidP="00F402D6">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30541C24" w14:textId="77777777" w:rsidR="0054028D" w:rsidRDefault="0054028D" w:rsidP="00F402D6">
            <w:pPr>
              <w:spacing w:after="0"/>
              <w:jc w:val="left"/>
              <w:rPr>
                <w:noProof/>
                <w:color w:val="404040" w:themeColor="text1" w:themeTint="BF"/>
              </w:rPr>
            </w:pPr>
            <w:r>
              <w:rPr>
                <w:noProof/>
                <w:color w:val="404040" w:themeColor="text1" w:themeTint="BF"/>
              </w:rPr>
              <w:t>Declaración de conformidad de estándares. (ISKRA)</w:t>
            </w:r>
          </w:p>
        </w:tc>
      </w:tr>
      <w:tr w:rsidR="0054028D" w:rsidRPr="00051A34" w14:paraId="235C5FAB" w14:textId="77777777" w:rsidTr="00F402D6">
        <w:trPr>
          <w:trHeight w:val="432"/>
        </w:trPr>
        <w:tc>
          <w:tcPr>
            <w:tcW w:w="1249" w:type="pct"/>
            <w:vAlign w:val="center"/>
          </w:tcPr>
          <w:p w14:paraId="1508278E" w14:textId="77777777" w:rsidR="0054028D" w:rsidRPr="00051A34" w:rsidRDefault="0054028D" w:rsidP="00F402D6">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74E2296E" w14:textId="77777777" w:rsidR="0054028D" w:rsidRPr="00F0073E" w:rsidRDefault="0054028D" w:rsidP="00F402D6">
            <w:pPr>
              <w:spacing w:after="0"/>
              <w:jc w:val="left"/>
              <w:rPr>
                <w:noProof/>
                <w:color w:val="404040" w:themeColor="text1" w:themeTint="BF"/>
              </w:rPr>
            </w:pPr>
            <w:r>
              <w:rPr>
                <w:noProof/>
                <w:color w:val="404040" w:themeColor="text1" w:themeTint="BF"/>
              </w:rPr>
              <w:t>Estándares aplicables. (ITRON)</w:t>
            </w:r>
          </w:p>
        </w:tc>
      </w:tr>
      <w:tr w:rsidR="0054028D" w:rsidRPr="00051A34" w14:paraId="6CD21741" w14:textId="77777777" w:rsidTr="00F402D6">
        <w:trPr>
          <w:trHeight w:val="432"/>
        </w:trPr>
        <w:tc>
          <w:tcPr>
            <w:tcW w:w="1249" w:type="pct"/>
            <w:vAlign w:val="center"/>
          </w:tcPr>
          <w:p w14:paraId="29CEDC98" w14:textId="77777777" w:rsidR="0054028D" w:rsidRDefault="0054028D" w:rsidP="00F402D6">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7FF172E7" w14:textId="77777777" w:rsidR="0054028D" w:rsidRDefault="0054028D" w:rsidP="00F402D6">
            <w:pPr>
              <w:spacing w:after="0"/>
              <w:jc w:val="left"/>
              <w:rPr>
                <w:noProof/>
                <w:color w:val="404040" w:themeColor="text1" w:themeTint="BF"/>
              </w:rPr>
            </w:pPr>
            <w:r>
              <w:rPr>
                <w:noProof/>
                <w:color w:val="404040" w:themeColor="text1" w:themeTint="BF"/>
              </w:rPr>
              <w:t>Declaración de conformidad de estándares. (ITRON)</w:t>
            </w:r>
          </w:p>
        </w:tc>
      </w:tr>
      <w:tr w:rsidR="0054028D" w:rsidRPr="00051A34" w14:paraId="3AAD2EED" w14:textId="77777777" w:rsidTr="00F402D6">
        <w:trPr>
          <w:trHeight w:val="432"/>
        </w:trPr>
        <w:tc>
          <w:tcPr>
            <w:tcW w:w="1249" w:type="pct"/>
            <w:vAlign w:val="center"/>
          </w:tcPr>
          <w:p w14:paraId="52D304E2" w14:textId="77777777" w:rsidR="0054028D" w:rsidRPr="00A56A0A" w:rsidRDefault="0054028D" w:rsidP="00F402D6">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046F3E14" w14:textId="77777777" w:rsidR="0054028D" w:rsidRPr="00F0073E" w:rsidRDefault="0054028D" w:rsidP="00F402D6">
            <w:pPr>
              <w:spacing w:after="0"/>
              <w:jc w:val="left"/>
              <w:rPr>
                <w:noProof/>
                <w:color w:val="404040" w:themeColor="text1" w:themeTint="BF"/>
              </w:rPr>
            </w:pPr>
            <w:r>
              <w:rPr>
                <w:noProof/>
                <w:color w:val="404040" w:themeColor="text1" w:themeTint="BF"/>
              </w:rPr>
              <w:t>Lista de estándares de referencia. (NEXY-M)</w:t>
            </w:r>
          </w:p>
        </w:tc>
      </w:tr>
      <w:tr w:rsidR="0054028D" w:rsidRPr="00051A34" w14:paraId="4C70BCC0" w14:textId="77777777" w:rsidTr="00F402D6">
        <w:trPr>
          <w:trHeight w:val="432"/>
        </w:trPr>
        <w:tc>
          <w:tcPr>
            <w:tcW w:w="1249" w:type="pct"/>
            <w:vAlign w:val="center"/>
          </w:tcPr>
          <w:p w14:paraId="20EE13A4" w14:textId="77777777" w:rsidR="0054028D" w:rsidRDefault="0054028D" w:rsidP="00F402D6">
            <w:pPr>
              <w:spacing w:after="0"/>
              <w:jc w:val="left"/>
              <w:rPr>
                <w:b/>
                <w:bCs/>
                <w:color w:val="404040" w:themeColor="text1" w:themeTint="BF"/>
              </w:rPr>
            </w:pPr>
            <w:r>
              <w:rPr>
                <w:b/>
                <w:bCs/>
                <w:color w:val="404040" w:themeColor="text1" w:themeTint="BF"/>
              </w:rPr>
              <w:t>INODU-24</w:t>
            </w:r>
            <w:r w:rsidRPr="00A53E9C">
              <w:rPr>
                <w:b/>
                <w:bCs/>
                <w:color w:val="404040" w:themeColor="text1" w:themeTint="BF"/>
              </w:rPr>
              <w:t>-</w:t>
            </w:r>
            <w:r>
              <w:rPr>
                <w:b/>
                <w:bCs/>
                <w:color w:val="404040" w:themeColor="text1" w:themeTint="BF"/>
              </w:rPr>
              <w:t>4</w:t>
            </w:r>
          </w:p>
        </w:tc>
        <w:tc>
          <w:tcPr>
            <w:tcW w:w="3751" w:type="pct"/>
            <w:vAlign w:val="center"/>
          </w:tcPr>
          <w:p w14:paraId="68743060" w14:textId="77777777" w:rsidR="0054028D" w:rsidRDefault="0054028D" w:rsidP="00F402D6">
            <w:pPr>
              <w:spacing w:after="0"/>
              <w:jc w:val="left"/>
              <w:rPr>
                <w:noProof/>
                <w:color w:val="404040" w:themeColor="text1" w:themeTint="BF"/>
              </w:rPr>
            </w:pPr>
            <w:r>
              <w:rPr>
                <w:noProof/>
                <w:color w:val="404040" w:themeColor="text1" w:themeTint="BF"/>
              </w:rPr>
              <w:t>Lista de estándares de referencia. (RUT955)</w:t>
            </w:r>
          </w:p>
        </w:tc>
      </w:tr>
      <w:tr w:rsidR="00B92CC0" w:rsidRPr="00051A34" w14:paraId="19FCF205" w14:textId="77777777" w:rsidTr="00F402D6">
        <w:trPr>
          <w:trHeight w:val="432"/>
        </w:trPr>
        <w:tc>
          <w:tcPr>
            <w:tcW w:w="1249" w:type="pct"/>
            <w:vAlign w:val="center"/>
          </w:tcPr>
          <w:p w14:paraId="4AA6C493" w14:textId="4F31FBCB" w:rsidR="00B92CC0" w:rsidRDefault="00B92CC0" w:rsidP="00B92CC0">
            <w:pPr>
              <w:spacing w:after="0"/>
              <w:jc w:val="left"/>
              <w:rPr>
                <w:b/>
                <w:bCs/>
                <w:color w:val="404040" w:themeColor="text1" w:themeTint="BF"/>
              </w:rPr>
            </w:pPr>
            <w:r>
              <w:rPr>
                <w:b/>
                <w:bCs/>
                <w:color w:val="404040" w:themeColor="text1" w:themeTint="BF"/>
              </w:rPr>
              <w:t>INODU-113-1</w:t>
            </w:r>
          </w:p>
        </w:tc>
        <w:tc>
          <w:tcPr>
            <w:tcW w:w="3751" w:type="pct"/>
            <w:vAlign w:val="center"/>
          </w:tcPr>
          <w:p w14:paraId="7AD0092D" w14:textId="4B957123" w:rsidR="00B92CC0" w:rsidRDefault="00B92CC0" w:rsidP="00B92CC0">
            <w:pPr>
              <w:spacing w:after="0"/>
              <w:jc w:val="left"/>
              <w:rPr>
                <w:noProof/>
                <w:color w:val="404040" w:themeColor="text1" w:themeTint="BF"/>
              </w:rPr>
            </w:pPr>
            <w:r w:rsidRPr="005159BF">
              <w:rPr>
                <w:noProof/>
                <w:color w:val="404040" w:themeColor="text1" w:themeTint="BF"/>
              </w:rPr>
              <w:t>Protocolo certificación SEC - Medidor electrónico de energía activa clases 1 y 2</w:t>
            </w:r>
            <w:r>
              <w:rPr>
                <w:noProof/>
                <w:color w:val="404040" w:themeColor="text1" w:themeTint="BF"/>
              </w:rPr>
              <w:t xml:space="preserve"> – Normas de referencia</w:t>
            </w:r>
          </w:p>
        </w:tc>
      </w:tr>
      <w:tr w:rsidR="00B92CC0" w:rsidRPr="00051A34" w14:paraId="4B3179F3" w14:textId="77777777" w:rsidTr="00F402D6">
        <w:trPr>
          <w:trHeight w:val="432"/>
        </w:trPr>
        <w:tc>
          <w:tcPr>
            <w:tcW w:w="1249" w:type="pct"/>
            <w:vAlign w:val="center"/>
          </w:tcPr>
          <w:p w14:paraId="76A08FCB" w14:textId="3F22361D" w:rsidR="00B92CC0" w:rsidRDefault="00B92CC0" w:rsidP="00B92CC0">
            <w:pPr>
              <w:spacing w:after="0"/>
              <w:jc w:val="left"/>
              <w:rPr>
                <w:b/>
                <w:bCs/>
                <w:color w:val="404040" w:themeColor="text1" w:themeTint="BF"/>
              </w:rPr>
            </w:pPr>
            <w:r>
              <w:rPr>
                <w:b/>
                <w:bCs/>
                <w:color w:val="404040" w:themeColor="text1" w:themeTint="BF"/>
              </w:rPr>
              <w:t>INODU-114-1</w:t>
            </w:r>
          </w:p>
        </w:tc>
        <w:tc>
          <w:tcPr>
            <w:tcW w:w="3751" w:type="pct"/>
            <w:vAlign w:val="center"/>
          </w:tcPr>
          <w:p w14:paraId="08B963AC" w14:textId="1E82CDAE" w:rsidR="00B92CC0" w:rsidRDefault="00B92CC0" w:rsidP="00B92CC0">
            <w:pPr>
              <w:spacing w:after="0"/>
              <w:jc w:val="left"/>
              <w:rPr>
                <w:noProof/>
                <w:color w:val="404040" w:themeColor="text1" w:themeTint="BF"/>
              </w:rPr>
            </w:pPr>
            <w:r w:rsidRPr="00C744BB">
              <w:rPr>
                <w:noProof/>
                <w:color w:val="404040" w:themeColor="text1" w:themeTint="BF"/>
              </w:rPr>
              <w:t>Protocolo certificación SEC - Medidor electrónico de energía activa clases 0.2S y 0.5S</w:t>
            </w:r>
            <w:r>
              <w:rPr>
                <w:noProof/>
                <w:color w:val="404040" w:themeColor="text1" w:themeTint="BF"/>
              </w:rPr>
              <w:t xml:space="preserve"> – Normas de referencia</w:t>
            </w:r>
          </w:p>
        </w:tc>
      </w:tr>
      <w:tr w:rsidR="00B92CC0" w:rsidRPr="00051A34" w14:paraId="76398D84" w14:textId="77777777" w:rsidTr="00F402D6">
        <w:trPr>
          <w:trHeight w:val="432"/>
        </w:trPr>
        <w:tc>
          <w:tcPr>
            <w:tcW w:w="1249" w:type="pct"/>
            <w:vAlign w:val="center"/>
          </w:tcPr>
          <w:p w14:paraId="1CEC38BD" w14:textId="1B194935" w:rsidR="00B92CC0" w:rsidRDefault="00B92CC0" w:rsidP="00B92CC0">
            <w:pPr>
              <w:spacing w:after="0"/>
              <w:jc w:val="left"/>
              <w:rPr>
                <w:b/>
                <w:bCs/>
                <w:color w:val="404040" w:themeColor="text1" w:themeTint="BF"/>
              </w:rPr>
            </w:pPr>
            <w:r>
              <w:rPr>
                <w:b/>
                <w:bCs/>
                <w:color w:val="404040" w:themeColor="text1" w:themeTint="BF"/>
              </w:rPr>
              <w:lastRenderedPageBreak/>
              <w:t>INODU-115-1</w:t>
            </w:r>
          </w:p>
        </w:tc>
        <w:tc>
          <w:tcPr>
            <w:tcW w:w="3751" w:type="pct"/>
            <w:vAlign w:val="center"/>
          </w:tcPr>
          <w:p w14:paraId="2D4975D1" w14:textId="341A2430" w:rsidR="00B92CC0" w:rsidRDefault="00B92CC0" w:rsidP="00B92CC0">
            <w:pPr>
              <w:spacing w:after="0"/>
              <w:jc w:val="left"/>
              <w:rPr>
                <w:noProof/>
                <w:color w:val="404040" w:themeColor="text1" w:themeTint="BF"/>
              </w:rPr>
            </w:pPr>
            <w:r w:rsidRPr="001E1075">
              <w:rPr>
                <w:noProof/>
                <w:color w:val="404040" w:themeColor="text1" w:themeTint="BF"/>
              </w:rPr>
              <w:t>Protocolo certificación SEC - Medidor electrónico de energía reactiva clases 2 y 3</w:t>
            </w:r>
            <w:r>
              <w:rPr>
                <w:noProof/>
                <w:color w:val="404040" w:themeColor="text1" w:themeTint="BF"/>
              </w:rPr>
              <w:t xml:space="preserve"> – Normas de referencia</w:t>
            </w:r>
          </w:p>
        </w:tc>
      </w:tr>
    </w:tbl>
    <w:p w14:paraId="1C05DE7B" w14:textId="77777777" w:rsidR="0054028D" w:rsidRDefault="0054028D" w:rsidP="00E8137E">
      <w:pPr>
        <w:pStyle w:val="Prrafodelista"/>
        <w:numPr>
          <w:ilvl w:val="0"/>
          <w:numId w:val="90"/>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20"/>
        <w:gridCol w:w="1289"/>
        <w:gridCol w:w="1289"/>
        <w:gridCol w:w="1288"/>
        <w:gridCol w:w="1288"/>
        <w:gridCol w:w="1288"/>
        <w:gridCol w:w="1288"/>
      </w:tblGrid>
      <w:tr w:rsidR="0054028D" w:rsidRPr="00AB7B89" w14:paraId="0BEF9E92" w14:textId="77777777" w:rsidTr="00F402D6">
        <w:trPr>
          <w:trHeight w:val="644"/>
        </w:trPr>
        <w:tc>
          <w:tcPr>
            <w:tcW w:w="5000" w:type="pct"/>
            <w:gridSpan w:val="7"/>
            <w:vAlign w:val="center"/>
          </w:tcPr>
          <w:p w14:paraId="2834C829" w14:textId="5EA9F7B7" w:rsidR="0054028D" w:rsidRPr="004F3DA7" w:rsidRDefault="0054028D" w:rsidP="00F402D6">
            <w:pPr>
              <w:spacing w:after="0"/>
              <w:jc w:val="center"/>
              <w:rPr>
                <w:b/>
                <w:bCs/>
                <w:color w:val="404040" w:themeColor="text1" w:themeTint="BF"/>
              </w:rPr>
            </w:pPr>
            <w:r w:rsidRPr="004F3DA7">
              <w:rPr>
                <w:b/>
                <w:bCs/>
                <w:color w:val="404040" w:themeColor="text1" w:themeTint="BF"/>
              </w:rPr>
              <w:t xml:space="preserve">IEC </w:t>
            </w:r>
            <w:r>
              <w:rPr>
                <w:b/>
                <w:bCs/>
                <w:color w:val="404040" w:themeColor="text1" w:themeTint="BF"/>
              </w:rPr>
              <w:t>61000-4-</w:t>
            </w:r>
            <w:r w:rsidR="00A87135" w:rsidRPr="00A87135">
              <w:rPr>
                <w:b/>
                <w:bCs/>
                <w:color w:val="404040" w:themeColor="text1" w:themeTint="BF"/>
              </w:rPr>
              <w:t>5:2014+AMD1:2017</w:t>
            </w:r>
          </w:p>
        </w:tc>
      </w:tr>
      <w:tr w:rsidR="0054028D" w:rsidRPr="00AB7B89" w14:paraId="7321AEF9" w14:textId="77777777" w:rsidTr="00F402D6">
        <w:trPr>
          <w:trHeight w:val="644"/>
        </w:trPr>
        <w:tc>
          <w:tcPr>
            <w:tcW w:w="866" w:type="pct"/>
            <w:vAlign w:val="center"/>
          </w:tcPr>
          <w:p w14:paraId="02A2FA12" w14:textId="77777777" w:rsidR="0054028D" w:rsidRPr="00AB7B89" w:rsidRDefault="0054028D" w:rsidP="00F402D6">
            <w:pPr>
              <w:spacing w:after="0"/>
              <w:jc w:val="center"/>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689" w:type="pct"/>
            <w:vAlign w:val="center"/>
          </w:tcPr>
          <w:p w14:paraId="41602C67" w14:textId="77777777" w:rsidR="0054028D" w:rsidRPr="00AB7B89" w:rsidRDefault="0054028D" w:rsidP="00F402D6">
            <w:pPr>
              <w:spacing w:after="0"/>
              <w:jc w:val="left"/>
              <w:rPr>
                <w:b/>
                <w:bCs/>
                <w:color w:val="404040" w:themeColor="text1" w:themeTint="BF"/>
              </w:rPr>
            </w:pPr>
            <w:r w:rsidRPr="00AB7B89">
              <w:rPr>
                <w:b/>
                <w:bCs/>
                <w:color w:val="404040" w:themeColor="text1" w:themeTint="BF"/>
              </w:rPr>
              <w:t>EMH</w:t>
            </w:r>
          </w:p>
        </w:tc>
        <w:tc>
          <w:tcPr>
            <w:tcW w:w="689" w:type="pct"/>
            <w:vAlign w:val="center"/>
          </w:tcPr>
          <w:p w14:paraId="2194372D" w14:textId="77777777" w:rsidR="0054028D" w:rsidRPr="00AB7B89" w:rsidRDefault="0054028D" w:rsidP="00F402D6">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689" w:type="pct"/>
            <w:vAlign w:val="center"/>
          </w:tcPr>
          <w:p w14:paraId="4E1575F7" w14:textId="77777777" w:rsidR="0054028D" w:rsidRPr="00AB7B89" w:rsidRDefault="0054028D" w:rsidP="00F402D6">
            <w:pPr>
              <w:spacing w:after="0"/>
              <w:jc w:val="left"/>
              <w:rPr>
                <w:b/>
                <w:bCs/>
                <w:color w:val="404040" w:themeColor="text1" w:themeTint="BF"/>
              </w:rPr>
            </w:pPr>
            <w:r w:rsidRPr="00AB7B89">
              <w:rPr>
                <w:b/>
                <w:bCs/>
                <w:color w:val="404040" w:themeColor="text1" w:themeTint="BF"/>
              </w:rPr>
              <w:t>ISKRA</w:t>
            </w:r>
          </w:p>
        </w:tc>
        <w:tc>
          <w:tcPr>
            <w:tcW w:w="689" w:type="pct"/>
            <w:vAlign w:val="center"/>
          </w:tcPr>
          <w:p w14:paraId="285B5C8C" w14:textId="77777777" w:rsidR="0054028D" w:rsidRPr="00AB7B89" w:rsidRDefault="0054028D" w:rsidP="00F402D6">
            <w:pPr>
              <w:spacing w:after="0"/>
              <w:jc w:val="left"/>
              <w:rPr>
                <w:b/>
                <w:bCs/>
                <w:color w:val="404040" w:themeColor="text1" w:themeTint="BF"/>
              </w:rPr>
            </w:pPr>
            <w:r w:rsidRPr="00AB7B89">
              <w:rPr>
                <w:b/>
                <w:bCs/>
                <w:color w:val="404040" w:themeColor="text1" w:themeTint="BF"/>
              </w:rPr>
              <w:t>ITRON</w:t>
            </w:r>
          </w:p>
        </w:tc>
        <w:tc>
          <w:tcPr>
            <w:tcW w:w="689" w:type="pct"/>
            <w:vAlign w:val="center"/>
          </w:tcPr>
          <w:p w14:paraId="53FA3C34" w14:textId="77777777" w:rsidR="0054028D" w:rsidRPr="00AB7B89" w:rsidRDefault="0054028D" w:rsidP="00F402D6">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c>
          <w:tcPr>
            <w:tcW w:w="689" w:type="pct"/>
            <w:vAlign w:val="center"/>
          </w:tcPr>
          <w:p w14:paraId="41E46C75" w14:textId="77777777" w:rsidR="0054028D" w:rsidRPr="00AB7B89" w:rsidRDefault="0054028D" w:rsidP="00F402D6">
            <w:pPr>
              <w:spacing w:after="0"/>
              <w:jc w:val="center"/>
              <w:rPr>
                <w:b/>
                <w:bCs/>
                <w:color w:val="404040" w:themeColor="text1" w:themeTint="BF"/>
              </w:rPr>
            </w:pPr>
            <w:r>
              <w:rPr>
                <w:b/>
                <w:bCs/>
                <w:color w:val="404040" w:themeColor="text1" w:themeTint="BF"/>
              </w:rPr>
              <w:t>RUT955</w:t>
            </w:r>
          </w:p>
        </w:tc>
      </w:tr>
      <w:tr w:rsidR="0054028D" w:rsidRPr="00AB7B89" w14:paraId="515723CB" w14:textId="77777777" w:rsidTr="00F402D6">
        <w:trPr>
          <w:trHeight w:val="628"/>
        </w:trPr>
        <w:tc>
          <w:tcPr>
            <w:tcW w:w="866" w:type="pct"/>
            <w:vAlign w:val="center"/>
          </w:tcPr>
          <w:p w14:paraId="6E428AEE" w14:textId="376ACED1" w:rsidR="0054028D" w:rsidRPr="00A05B2D" w:rsidRDefault="0054028D" w:rsidP="00F402D6">
            <w:pPr>
              <w:spacing w:after="0"/>
              <w:jc w:val="left"/>
              <w:rPr>
                <w:color w:val="404040" w:themeColor="text1" w:themeTint="BF"/>
              </w:rPr>
            </w:pPr>
            <w:r w:rsidRPr="00AB7B89">
              <w:rPr>
                <w:b/>
                <w:bCs/>
                <w:color w:val="404040" w:themeColor="text1" w:themeTint="BF"/>
              </w:rPr>
              <w:t>AT00</w:t>
            </w:r>
            <w:r>
              <w:rPr>
                <w:b/>
                <w:bCs/>
                <w:color w:val="404040" w:themeColor="text1" w:themeTint="BF"/>
              </w:rPr>
              <w:t>7</w:t>
            </w:r>
            <w:r w:rsidR="0039786D">
              <w:rPr>
                <w:b/>
                <w:bCs/>
                <w:color w:val="404040" w:themeColor="text1" w:themeTint="BF"/>
              </w:rPr>
              <w:t>7</w:t>
            </w:r>
          </w:p>
        </w:tc>
        <w:tc>
          <w:tcPr>
            <w:tcW w:w="689" w:type="pct"/>
            <w:vAlign w:val="center"/>
          </w:tcPr>
          <w:p w14:paraId="09D8ABB3" w14:textId="69B67F83" w:rsidR="0054028D" w:rsidRPr="00A05B2D" w:rsidRDefault="00B92CC0" w:rsidP="00F402D6">
            <w:pPr>
              <w:spacing w:after="0"/>
              <w:jc w:val="left"/>
              <w:rPr>
                <w:color w:val="404040" w:themeColor="text1" w:themeTint="BF"/>
              </w:rPr>
            </w:pPr>
            <w:r>
              <w:rPr>
                <w:color w:val="404040" w:themeColor="text1" w:themeTint="BF"/>
              </w:rPr>
              <w:t>Cumple</w:t>
            </w:r>
          </w:p>
        </w:tc>
        <w:tc>
          <w:tcPr>
            <w:tcW w:w="689" w:type="pct"/>
            <w:vAlign w:val="center"/>
          </w:tcPr>
          <w:p w14:paraId="583FA068" w14:textId="1DE35D04" w:rsidR="0054028D" w:rsidRPr="00A05B2D" w:rsidRDefault="00B92CC0" w:rsidP="00F402D6">
            <w:pPr>
              <w:spacing w:after="0"/>
              <w:jc w:val="left"/>
              <w:rPr>
                <w:color w:val="404040" w:themeColor="text1" w:themeTint="BF"/>
              </w:rPr>
            </w:pPr>
            <w:r w:rsidRPr="00502C3E">
              <w:rPr>
                <w:color w:val="404040" w:themeColor="text1" w:themeTint="BF"/>
              </w:rPr>
              <w:t>Cumple</w:t>
            </w:r>
          </w:p>
        </w:tc>
        <w:tc>
          <w:tcPr>
            <w:tcW w:w="689" w:type="pct"/>
            <w:vAlign w:val="center"/>
          </w:tcPr>
          <w:p w14:paraId="1BF9A055" w14:textId="210C5F85" w:rsidR="0054028D" w:rsidRPr="00A05B2D" w:rsidRDefault="00B92CC0" w:rsidP="00F402D6">
            <w:pPr>
              <w:spacing w:after="0"/>
              <w:jc w:val="left"/>
              <w:rPr>
                <w:color w:val="404040" w:themeColor="text1" w:themeTint="BF"/>
              </w:rPr>
            </w:pPr>
            <w:r w:rsidRPr="00502C3E">
              <w:rPr>
                <w:color w:val="404040" w:themeColor="text1" w:themeTint="BF"/>
              </w:rPr>
              <w:t>Cumple</w:t>
            </w:r>
          </w:p>
        </w:tc>
        <w:tc>
          <w:tcPr>
            <w:tcW w:w="689" w:type="pct"/>
            <w:vAlign w:val="center"/>
          </w:tcPr>
          <w:p w14:paraId="52889B98" w14:textId="460157AF" w:rsidR="0054028D" w:rsidRPr="00A05B2D" w:rsidRDefault="00B92CC0" w:rsidP="00F402D6">
            <w:pPr>
              <w:spacing w:after="0"/>
              <w:jc w:val="left"/>
              <w:rPr>
                <w:color w:val="404040" w:themeColor="text1" w:themeTint="BF"/>
              </w:rPr>
            </w:pPr>
            <w:r w:rsidRPr="00502C3E">
              <w:rPr>
                <w:color w:val="404040" w:themeColor="text1" w:themeTint="BF"/>
              </w:rPr>
              <w:t>Cumple</w:t>
            </w:r>
          </w:p>
        </w:tc>
        <w:tc>
          <w:tcPr>
            <w:tcW w:w="689" w:type="pct"/>
            <w:vAlign w:val="center"/>
          </w:tcPr>
          <w:p w14:paraId="5DC5F154" w14:textId="77777777" w:rsidR="0054028D" w:rsidRPr="00A05B2D" w:rsidRDefault="0054028D" w:rsidP="00F402D6">
            <w:pPr>
              <w:spacing w:after="0"/>
              <w:jc w:val="left"/>
              <w:rPr>
                <w:color w:val="404040" w:themeColor="text1" w:themeTint="BF"/>
              </w:rPr>
            </w:pPr>
            <w:r w:rsidRPr="0095256B">
              <w:rPr>
                <w:color w:val="404040" w:themeColor="text1" w:themeTint="BF"/>
              </w:rPr>
              <w:t>No especifica</w:t>
            </w:r>
          </w:p>
        </w:tc>
        <w:tc>
          <w:tcPr>
            <w:tcW w:w="689" w:type="pct"/>
            <w:vAlign w:val="center"/>
          </w:tcPr>
          <w:p w14:paraId="0DC81EED" w14:textId="02E4FACB" w:rsidR="0054028D" w:rsidRDefault="00B92CC0" w:rsidP="00B92CC0">
            <w:pPr>
              <w:spacing w:after="0"/>
              <w:jc w:val="left"/>
              <w:rPr>
                <w:color w:val="404040" w:themeColor="text1" w:themeTint="BF"/>
                <w:highlight w:val="yellow"/>
              </w:rPr>
            </w:pPr>
            <w:r>
              <w:rPr>
                <w:color w:val="404040" w:themeColor="text1" w:themeTint="BF"/>
              </w:rPr>
              <w:t>Cumple</w:t>
            </w:r>
          </w:p>
        </w:tc>
      </w:tr>
    </w:tbl>
    <w:p w14:paraId="1704F758" w14:textId="77777777" w:rsidR="0054028D" w:rsidRPr="00D55656" w:rsidRDefault="0054028D" w:rsidP="00E8137E">
      <w:pPr>
        <w:pStyle w:val="Prrafodelista"/>
        <w:numPr>
          <w:ilvl w:val="0"/>
          <w:numId w:val="90"/>
        </w:numPr>
        <w:spacing w:after="0"/>
        <w:rPr>
          <w:rStyle w:val="nfasissutil"/>
        </w:rPr>
      </w:pPr>
      <w:r w:rsidRPr="00D55656">
        <w:rPr>
          <w:rStyle w:val="nfasissutil"/>
        </w:rPr>
        <w:t>Cumplimiento de auditoria</w:t>
      </w:r>
    </w:p>
    <w:p w14:paraId="3491A138" w14:textId="0D8A3A55" w:rsidR="0054028D" w:rsidRDefault="0054028D" w:rsidP="0054028D">
      <w:r w:rsidRPr="008533B0">
        <w:t>Basado en los antecedentes revisados, incluid</w:t>
      </w:r>
      <w:r>
        <w:t>a</w:t>
      </w:r>
      <w:r w:rsidRPr="00366BCA">
        <w:t xml:space="preserve"> la norma IEC 6</w:t>
      </w:r>
      <w:r>
        <w:t>1000</w:t>
      </w:r>
      <w:r w:rsidR="00186BBA" w:rsidRPr="00E66B66">
        <w:t>-4-5:2014+AMD1</w:t>
      </w:r>
      <w:r w:rsidR="00186BBA">
        <w:t>:</w:t>
      </w:r>
      <w:r w:rsidR="00186BBA" w:rsidRPr="00E66B66">
        <w:t>2017</w:t>
      </w:r>
      <w:r w:rsidRPr="008533B0">
        <w:t xml:space="preserve">, a juicio de inodú, </w:t>
      </w:r>
      <w:r>
        <w:t xml:space="preserve">se cumple </w:t>
      </w:r>
      <w:r>
        <w:rPr>
          <w:b/>
          <w:bCs/>
        </w:rPr>
        <w:t xml:space="preserve">parcialmente </w:t>
      </w:r>
      <w:r w:rsidRPr="008533B0">
        <w:t>el requerimiento.</w:t>
      </w:r>
    </w:p>
    <w:p w14:paraId="51E2A84D" w14:textId="77777777" w:rsidR="0054028D" w:rsidRPr="00D55656" w:rsidRDefault="0054028D" w:rsidP="00E8137E">
      <w:pPr>
        <w:pStyle w:val="Prrafodelista"/>
        <w:numPr>
          <w:ilvl w:val="0"/>
          <w:numId w:val="90"/>
        </w:numPr>
        <w:spacing w:after="0"/>
        <w:rPr>
          <w:rStyle w:val="nfasissutil"/>
        </w:rPr>
      </w:pPr>
      <w:r w:rsidRPr="00D55656">
        <w:rPr>
          <w:rStyle w:val="nfasissutil"/>
        </w:rPr>
        <w:t>Observación auditoría</w:t>
      </w:r>
    </w:p>
    <w:p w14:paraId="5CB5BF3C" w14:textId="6551BA13" w:rsidR="00B92CC0" w:rsidRDefault="00B92CC0" w:rsidP="00B92CC0">
      <w:pPr>
        <w:pStyle w:val="Prrafodelista"/>
        <w:spacing w:before="0"/>
        <w:ind w:left="0"/>
        <w:contextualSpacing w:val="0"/>
      </w:pPr>
      <w:r w:rsidRPr="00802FC7">
        <w:t xml:space="preserve">La norma </w:t>
      </w:r>
      <w:r w:rsidRPr="00E66B66">
        <w:t>IEC 61000-4-5:2014+AMD1</w:t>
      </w:r>
      <w:r>
        <w:t>:</w:t>
      </w:r>
      <w:r w:rsidRPr="00E66B66">
        <w:t>2017</w:t>
      </w:r>
      <w:r>
        <w:t xml:space="preserve"> </w:t>
      </w:r>
      <w:r w:rsidRPr="00802FC7">
        <w:t>no se contempla en los protocolos SEC que dan cumplimiento al artículo 9-3 del Anexo Técnico SMMC, por lo que la homologación asociada a lo que se indica en este artículo no es exigible para la citada norma.</w:t>
      </w:r>
    </w:p>
    <w:p w14:paraId="26F64E12" w14:textId="65E7E81E" w:rsidR="005C4949" w:rsidRDefault="005C4949" w:rsidP="00A6594E">
      <w:pPr>
        <w:pStyle w:val="Prrafodelista"/>
        <w:spacing w:before="0"/>
        <w:ind w:left="0"/>
        <w:contextualSpacing w:val="0"/>
      </w:pPr>
      <w:r>
        <w:t xml:space="preserve">En el caso del equipo de medida NEXY-M, en INODU-37-1 no se indica que el dispositivo es construido en conformidad a la norma </w:t>
      </w:r>
      <w:r w:rsidRPr="00E66B66">
        <w:t>IEC 61000-4-5:2014+AMD1</w:t>
      </w:r>
      <w:r>
        <w:t>:</w:t>
      </w:r>
      <w:r w:rsidRPr="00E66B66">
        <w:t>2017.</w:t>
      </w:r>
    </w:p>
    <w:p w14:paraId="521DC874" w14:textId="46CF2FD5" w:rsidR="005C4949" w:rsidRDefault="005C4949" w:rsidP="005C4949">
      <w:pPr>
        <w:pStyle w:val="Prrafodelista"/>
        <w:spacing w:before="0"/>
        <w:ind w:left="0"/>
        <w:contextualSpacing w:val="0"/>
      </w:pPr>
      <w:r>
        <w:t xml:space="preserve">Se debe trabajar en la implementación del plan </w:t>
      </w:r>
      <w:r w:rsidR="00AE7D6C">
        <w:t>ID-Planes-0</w:t>
      </w:r>
      <w:r>
        <w:t>22 para cumplir totalmente el requerimiento.</w:t>
      </w:r>
    </w:p>
    <w:p w14:paraId="640B00B3" w14:textId="06A98574" w:rsidR="00521006" w:rsidRDefault="00521006" w:rsidP="008A77F3">
      <w:pPr>
        <w:pStyle w:val="Ttulo2"/>
        <w:ind w:left="576"/>
        <w:rPr>
          <w:lang w:val="en-US"/>
        </w:rPr>
      </w:pPr>
      <w:bookmarkStart w:id="35" w:name="_Toc85216328"/>
      <w:r w:rsidRPr="00CE083C">
        <w:rPr>
          <w:lang w:val="en-US"/>
        </w:rPr>
        <w:t xml:space="preserve">Requerimiento </w:t>
      </w:r>
      <w:r>
        <w:rPr>
          <w:lang w:val="en-US"/>
        </w:rPr>
        <w:t>AT0078</w:t>
      </w:r>
      <w:bookmarkEnd w:id="35"/>
    </w:p>
    <w:p w14:paraId="1526BABB" w14:textId="77777777" w:rsidR="00521006" w:rsidRPr="00D55656" w:rsidRDefault="00521006" w:rsidP="00E8137E">
      <w:pPr>
        <w:pStyle w:val="Prrafodelista"/>
        <w:numPr>
          <w:ilvl w:val="0"/>
          <w:numId w:val="91"/>
        </w:numPr>
        <w:rPr>
          <w:rStyle w:val="nfasissutil"/>
        </w:rPr>
      </w:pPr>
      <w:r w:rsidRPr="00D55656">
        <w:rPr>
          <w:rStyle w:val="nfasissutil"/>
        </w:rPr>
        <w:t>Requerimiento</w:t>
      </w:r>
    </w:p>
    <w:p w14:paraId="49A00361" w14:textId="77777777" w:rsidR="00521006" w:rsidRDefault="00521006" w:rsidP="00521006">
      <w:pPr>
        <w:pStyle w:val="Prrafodelista"/>
        <w:ind w:left="0"/>
        <w:contextualSpacing w:val="0"/>
      </w:pPr>
      <w:r>
        <w:t xml:space="preserve">AT0078: </w:t>
      </w:r>
      <w:r w:rsidRPr="00073CAB">
        <w:t xml:space="preserve">Las UM deberán cumplir con Transitorios sinusoidales amortiguados no repetitivos </w:t>
      </w:r>
      <w:r w:rsidRPr="00792697">
        <w:rPr>
          <w:i/>
          <w:iCs/>
        </w:rPr>
        <w:t>(ring waves)</w:t>
      </w:r>
      <w:r w:rsidRPr="00073CAB">
        <w:t xml:space="preserve"> según la norma IEC 61000-4-12:2017.</w:t>
      </w:r>
    </w:p>
    <w:p w14:paraId="7F56B2F3" w14:textId="77777777" w:rsidR="00521006" w:rsidRPr="00D55656" w:rsidRDefault="00521006" w:rsidP="00E8137E">
      <w:pPr>
        <w:pStyle w:val="Prrafodelista"/>
        <w:numPr>
          <w:ilvl w:val="0"/>
          <w:numId w:val="91"/>
        </w:numPr>
        <w:spacing w:after="0"/>
        <w:rPr>
          <w:rStyle w:val="nfasissutil"/>
        </w:rPr>
      </w:pPr>
      <w:r w:rsidRPr="00D55656">
        <w:rPr>
          <w:rStyle w:val="nfasissutil"/>
        </w:rPr>
        <w:t xml:space="preserve">Comentario inodú del requerimiento </w:t>
      </w:r>
    </w:p>
    <w:p w14:paraId="1894CFE0" w14:textId="77777777" w:rsidR="00521006" w:rsidRDefault="00521006" w:rsidP="00521006">
      <w:r>
        <w:t>Este requerimiento se debe verificar para cada una de las UM utilizadas por Enel.</w:t>
      </w:r>
    </w:p>
    <w:p w14:paraId="1FF7748E" w14:textId="4B315CFD" w:rsidR="00521006" w:rsidRDefault="00521006" w:rsidP="00521006">
      <w:r>
        <w:t>El estándar IEC 61000</w:t>
      </w:r>
      <w:r w:rsidR="00932010" w:rsidRPr="00073CAB">
        <w:t>-4-12:2017</w:t>
      </w:r>
      <w:r>
        <w:t xml:space="preserve"> es aplicable a equipos eléctricos y electrónicos, por lo que se debe verificar para cada uno de los equipos eléctricos o electrónicos que componen la UM. En los requerimientos AT0020, AT0021, AT0022, AT0023, AT0024 y AT0025 se verificó que los equipos eléctricos y electrónicos que componen las distintas UMs utilizadas por Enel corresponden a:</w:t>
      </w:r>
    </w:p>
    <w:p w14:paraId="733F3D8E" w14:textId="77777777" w:rsidR="00521006" w:rsidRDefault="00521006" w:rsidP="00E8137E">
      <w:pPr>
        <w:pStyle w:val="Prrafodelista"/>
        <w:numPr>
          <w:ilvl w:val="0"/>
          <w:numId w:val="87"/>
        </w:numPr>
        <w:ind w:left="450" w:hanging="450"/>
        <w:contextualSpacing w:val="0"/>
      </w:pPr>
      <w:r>
        <w:t>Solución “Medidor ENEL (concentrador)”: Un equipo de medida</w:t>
      </w:r>
      <w:r w:rsidR="00F32794">
        <w:t>;</w:t>
      </w:r>
    </w:p>
    <w:p w14:paraId="5C2965D9" w14:textId="77777777" w:rsidR="00F32794" w:rsidRDefault="00F32794" w:rsidP="00E8137E">
      <w:pPr>
        <w:pStyle w:val="Prrafodelista"/>
        <w:numPr>
          <w:ilvl w:val="0"/>
          <w:numId w:val="87"/>
        </w:numPr>
        <w:ind w:left="446" w:hanging="446"/>
        <w:contextualSpacing w:val="0"/>
      </w:pPr>
      <w:r>
        <w:t>Solución “Medidor punto a punto”: Un equipo de medida, más un Router externo.</w:t>
      </w:r>
    </w:p>
    <w:p w14:paraId="3B351A03" w14:textId="77777777" w:rsidR="00F32794" w:rsidRDefault="00F32794" w:rsidP="00F32794">
      <w:r>
        <w:lastRenderedPageBreak/>
        <w:t>Por lo tanto, se debe verificar el cumplimiento de este requerimiento para los distintos equipos de medida utilizados por Enel (AT0020), así como también para el Router utilizado en el caso de la Solución “Medidor punto a punto” (AT0022).</w:t>
      </w:r>
    </w:p>
    <w:p w14:paraId="7A29B401" w14:textId="77777777" w:rsidR="00521006" w:rsidRPr="00B23B6D" w:rsidRDefault="00521006" w:rsidP="00E8137E">
      <w:pPr>
        <w:pStyle w:val="Prrafodelista"/>
        <w:numPr>
          <w:ilvl w:val="0"/>
          <w:numId w:val="9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521006" w14:paraId="0FA21A0F" w14:textId="77777777" w:rsidTr="009A3936">
        <w:tc>
          <w:tcPr>
            <w:tcW w:w="2155" w:type="dxa"/>
            <w:vAlign w:val="center"/>
          </w:tcPr>
          <w:p w14:paraId="2CEB93EF" w14:textId="77777777" w:rsidR="00521006" w:rsidRPr="002440F7" w:rsidRDefault="00521006" w:rsidP="009A3936">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496FE2E" w14:textId="77777777" w:rsidR="00521006" w:rsidRPr="00905BCA" w:rsidRDefault="00521006" w:rsidP="009A3936">
            <w:pPr>
              <w:spacing w:after="0"/>
              <w:jc w:val="left"/>
              <w:rPr>
                <w:color w:val="404040" w:themeColor="text1" w:themeTint="BF"/>
              </w:rPr>
            </w:pPr>
            <w:r>
              <w:rPr>
                <w:color w:val="404040" w:themeColor="text1" w:themeTint="BF"/>
              </w:rPr>
              <w:t>Unidad de medida (modelos de medidores utilizados por Enel)</w:t>
            </w:r>
          </w:p>
        </w:tc>
      </w:tr>
      <w:tr w:rsidR="00521006" w:rsidRPr="002C1AFD" w14:paraId="46AA648C" w14:textId="77777777" w:rsidTr="009A3936">
        <w:tc>
          <w:tcPr>
            <w:tcW w:w="2155" w:type="dxa"/>
            <w:vAlign w:val="center"/>
          </w:tcPr>
          <w:p w14:paraId="58CE61C7" w14:textId="77777777" w:rsidR="00521006" w:rsidRPr="002440F7" w:rsidRDefault="00521006" w:rsidP="009A3936">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089EF35" w14:textId="77777777" w:rsidR="00521006" w:rsidRPr="00AB075A" w:rsidRDefault="00521006" w:rsidP="009A3936">
            <w:pPr>
              <w:spacing w:after="0"/>
              <w:jc w:val="left"/>
              <w:rPr>
                <w:color w:val="404040" w:themeColor="text1" w:themeTint="BF"/>
                <w:lang w:val="en-US"/>
              </w:rPr>
            </w:pPr>
            <w:r>
              <w:rPr>
                <w:color w:val="404040" w:themeColor="text1" w:themeTint="BF"/>
                <w:lang w:val="en-US"/>
              </w:rPr>
              <w:t>AT0020; AT0022</w:t>
            </w:r>
          </w:p>
        </w:tc>
      </w:tr>
    </w:tbl>
    <w:p w14:paraId="11E033B8" w14:textId="77777777" w:rsidR="00521006" w:rsidRPr="00D55656" w:rsidRDefault="00521006" w:rsidP="00E8137E">
      <w:pPr>
        <w:pStyle w:val="Prrafodelista"/>
        <w:numPr>
          <w:ilvl w:val="0"/>
          <w:numId w:val="9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521006" w14:paraId="0BCA362E" w14:textId="77777777" w:rsidTr="009A3936">
        <w:tc>
          <w:tcPr>
            <w:tcW w:w="2155" w:type="dxa"/>
            <w:vAlign w:val="center"/>
          </w:tcPr>
          <w:p w14:paraId="612CC527" w14:textId="77777777" w:rsidR="00521006" w:rsidRPr="002440F7" w:rsidRDefault="00521006" w:rsidP="009A3936">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D944290" w14:textId="77777777" w:rsidR="00521006" w:rsidRPr="00905BCA" w:rsidRDefault="00521006" w:rsidP="009A3936">
            <w:pPr>
              <w:spacing w:after="0"/>
              <w:jc w:val="left"/>
              <w:rPr>
                <w:color w:val="404040" w:themeColor="text1" w:themeTint="BF"/>
              </w:rPr>
            </w:pPr>
            <w:r w:rsidRPr="00905BCA">
              <w:rPr>
                <w:color w:val="404040" w:themeColor="text1" w:themeTint="BF"/>
              </w:rPr>
              <w:t>“Parcial”</w:t>
            </w:r>
          </w:p>
        </w:tc>
      </w:tr>
      <w:tr w:rsidR="00521006" w14:paraId="2BC9E46B" w14:textId="77777777" w:rsidTr="009A3936">
        <w:tc>
          <w:tcPr>
            <w:tcW w:w="2155" w:type="dxa"/>
            <w:vAlign w:val="center"/>
          </w:tcPr>
          <w:p w14:paraId="678D2819" w14:textId="77777777" w:rsidR="00521006" w:rsidRPr="002440F7" w:rsidRDefault="00521006" w:rsidP="009A3936">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D48396D" w14:textId="77777777" w:rsidR="00521006" w:rsidRPr="00A05B2D" w:rsidRDefault="00521006" w:rsidP="009A3936">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46CFC51E" w14:textId="77777777" w:rsidR="00521006" w:rsidRPr="00A05B2D" w:rsidRDefault="00521006" w:rsidP="009A3936">
            <w:pPr>
              <w:spacing w:after="0"/>
              <w:jc w:val="left"/>
              <w:rPr>
                <w:color w:val="404040" w:themeColor="text1" w:themeTint="BF"/>
              </w:rPr>
            </w:pPr>
            <w:r w:rsidRPr="00A05B2D">
              <w:rPr>
                <w:color w:val="404040" w:themeColor="text1" w:themeTint="BF"/>
              </w:rPr>
              <w:t>* Anexo Técnico art. 9.3</w:t>
            </w:r>
          </w:p>
        </w:tc>
      </w:tr>
      <w:tr w:rsidR="00521006" w14:paraId="0857360C" w14:textId="77777777" w:rsidTr="009A3936">
        <w:tc>
          <w:tcPr>
            <w:tcW w:w="2155" w:type="dxa"/>
            <w:vAlign w:val="center"/>
          </w:tcPr>
          <w:p w14:paraId="7B4CB283" w14:textId="77777777" w:rsidR="00521006" w:rsidRPr="002440F7" w:rsidRDefault="00521006" w:rsidP="009A3936">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8693D08" w14:textId="66328138" w:rsidR="00521006" w:rsidRDefault="002A2F3D" w:rsidP="009A3936">
            <w:pPr>
              <w:spacing w:after="0"/>
              <w:jc w:val="left"/>
              <w:rPr>
                <w:highlight w:val="yellow"/>
              </w:rPr>
            </w:pPr>
            <w:r w:rsidRPr="00445A12">
              <w:t>No se recibió información acerca del medidor “ELSTER” por parte de Enel, por lo que no se verifico el requerimiento para este medidor.</w:t>
            </w:r>
          </w:p>
        </w:tc>
      </w:tr>
    </w:tbl>
    <w:p w14:paraId="14C1318B" w14:textId="77777777" w:rsidR="00521006" w:rsidRPr="00D55656" w:rsidRDefault="00521006" w:rsidP="00E8137E">
      <w:pPr>
        <w:pStyle w:val="Prrafodelista"/>
        <w:numPr>
          <w:ilvl w:val="0"/>
          <w:numId w:val="91"/>
        </w:numPr>
        <w:rPr>
          <w:rStyle w:val="nfasissutil"/>
        </w:rPr>
      </w:pPr>
      <w:r w:rsidRPr="00D55656">
        <w:rPr>
          <w:rStyle w:val="nfasissutil"/>
        </w:rPr>
        <w:t>Documentación proporcionada por Enel/ Antecedentes para verificación de requerimiento.</w:t>
      </w:r>
    </w:p>
    <w:p w14:paraId="52966A67" w14:textId="4DFC9790" w:rsidR="00521006" w:rsidRDefault="00521006" w:rsidP="00521006">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521006" w:rsidRPr="00051A34" w14:paraId="49FC0687" w14:textId="77777777" w:rsidTr="009A3936">
        <w:trPr>
          <w:trHeight w:val="432"/>
        </w:trPr>
        <w:tc>
          <w:tcPr>
            <w:tcW w:w="1249" w:type="pct"/>
            <w:vAlign w:val="center"/>
          </w:tcPr>
          <w:p w14:paraId="6F7CC124" w14:textId="77777777" w:rsidR="00521006" w:rsidRPr="00DA423E" w:rsidRDefault="00521006" w:rsidP="009A3936">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00A661C" w14:textId="77777777" w:rsidR="00521006" w:rsidRPr="00DA423E" w:rsidRDefault="00521006" w:rsidP="009A3936">
            <w:pPr>
              <w:spacing w:after="0"/>
              <w:jc w:val="center"/>
              <w:rPr>
                <w:b/>
                <w:bCs/>
                <w:color w:val="404040" w:themeColor="text1" w:themeTint="BF"/>
              </w:rPr>
            </w:pPr>
            <w:r w:rsidRPr="00DA423E">
              <w:rPr>
                <w:b/>
                <w:bCs/>
                <w:color w:val="404040" w:themeColor="text1" w:themeTint="BF"/>
              </w:rPr>
              <w:t>Contenido</w:t>
            </w:r>
          </w:p>
        </w:tc>
      </w:tr>
      <w:tr w:rsidR="00521006" w:rsidRPr="00051A34" w14:paraId="7763A0F0" w14:textId="77777777" w:rsidTr="009A3936">
        <w:trPr>
          <w:trHeight w:val="432"/>
        </w:trPr>
        <w:tc>
          <w:tcPr>
            <w:tcW w:w="1249" w:type="pct"/>
            <w:vAlign w:val="center"/>
          </w:tcPr>
          <w:p w14:paraId="64935862" w14:textId="77777777" w:rsidR="00521006" w:rsidRPr="00051A34" w:rsidRDefault="00521006" w:rsidP="009A3936">
            <w:pPr>
              <w:spacing w:after="0"/>
              <w:jc w:val="left"/>
              <w:rPr>
                <w:b/>
                <w:bCs/>
                <w:color w:val="404040" w:themeColor="text1" w:themeTint="BF"/>
              </w:rPr>
            </w:pPr>
            <w:r>
              <w:rPr>
                <w:b/>
                <w:bCs/>
                <w:color w:val="404040" w:themeColor="text1" w:themeTint="BF"/>
              </w:rPr>
              <w:t>INODU-40-1</w:t>
            </w:r>
          </w:p>
        </w:tc>
        <w:tc>
          <w:tcPr>
            <w:tcW w:w="3751" w:type="pct"/>
            <w:vAlign w:val="center"/>
          </w:tcPr>
          <w:p w14:paraId="03B2A4A9" w14:textId="77777777" w:rsidR="00521006" w:rsidRPr="00D3066D" w:rsidRDefault="00521006" w:rsidP="009A3936">
            <w:pPr>
              <w:spacing w:after="0"/>
              <w:jc w:val="left"/>
              <w:rPr>
                <w:noProof/>
                <w:color w:val="404040" w:themeColor="text1" w:themeTint="BF"/>
              </w:rPr>
            </w:pPr>
            <w:r>
              <w:rPr>
                <w:noProof/>
                <w:color w:val="404040" w:themeColor="text1" w:themeTint="BF"/>
              </w:rPr>
              <w:t>Correspondencia de estándares. (EMH)</w:t>
            </w:r>
          </w:p>
        </w:tc>
      </w:tr>
      <w:tr w:rsidR="00521006" w:rsidRPr="00051A34" w14:paraId="2112BA41" w14:textId="77777777" w:rsidTr="009A3936">
        <w:trPr>
          <w:trHeight w:val="432"/>
        </w:trPr>
        <w:tc>
          <w:tcPr>
            <w:tcW w:w="1249" w:type="pct"/>
            <w:vAlign w:val="center"/>
          </w:tcPr>
          <w:p w14:paraId="44220435" w14:textId="77777777" w:rsidR="00521006" w:rsidRDefault="00521006" w:rsidP="009A3936">
            <w:pPr>
              <w:spacing w:after="0"/>
              <w:jc w:val="left"/>
              <w:rPr>
                <w:b/>
                <w:bCs/>
                <w:color w:val="404040" w:themeColor="text1" w:themeTint="BF"/>
              </w:rPr>
            </w:pPr>
            <w:r>
              <w:rPr>
                <w:b/>
                <w:bCs/>
                <w:color w:val="404040" w:themeColor="text1" w:themeTint="BF"/>
              </w:rPr>
              <w:t>INODU-26-1</w:t>
            </w:r>
          </w:p>
        </w:tc>
        <w:tc>
          <w:tcPr>
            <w:tcW w:w="3751" w:type="pct"/>
            <w:vAlign w:val="center"/>
          </w:tcPr>
          <w:p w14:paraId="68084A2E" w14:textId="77777777" w:rsidR="00521006" w:rsidRDefault="00521006" w:rsidP="009A3936">
            <w:pPr>
              <w:spacing w:after="0"/>
              <w:jc w:val="left"/>
              <w:rPr>
                <w:noProof/>
                <w:color w:val="404040" w:themeColor="text1" w:themeTint="BF"/>
              </w:rPr>
            </w:pPr>
            <w:r>
              <w:rPr>
                <w:noProof/>
                <w:color w:val="404040" w:themeColor="text1" w:themeTint="BF"/>
              </w:rPr>
              <w:t>Declaración de conformidad de estándares. (EMH)</w:t>
            </w:r>
          </w:p>
        </w:tc>
      </w:tr>
      <w:tr w:rsidR="00521006" w:rsidRPr="00051A34" w14:paraId="646EFBE7" w14:textId="77777777" w:rsidTr="009A3936">
        <w:trPr>
          <w:trHeight w:val="432"/>
        </w:trPr>
        <w:tc>
          <w:tcPr>
            <w:tcW w:w="1249" w:type="pct"/>
            <w:vAlign w:val="center"/>
          </w:tcPr>
          <w:p w14:paraId="66800689" w14:textId="77777777" w:rsidR="00521006" w:rsidRPr="00051A34" w:rsidRDefault="00521006" w:rsidP="009A3936">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58879514" w14:textId="77777777" w:rsidR="00521006" w:rsidRPr="00C8088E" w:rsidRDefault="00521006" w:rsidP="009A3936">
            <w:pPr>
              <w:spacing w:after="0"/>
              <w:jc w:val="left"/>
              <w:rPr>
                <w:noProof/>
                <w:color w:val="404040" w:themeColor="text1" w:themeTint="BF"/>
              </w:rPr>
            </w:pPr>
            <w:r>
              <w:rPr>
                <w:noProof/>
                <w:color w:val="404040" w:themeColor="text1" w:themeTint="BF"/>
              </w:rPr>
              <w:t>Lista de estándares. (ION)</w:t>
            </w:r>
          </w:p>
        </w:tc>
      </w:tr>
      <w:tr w:rsidR="00521006" w:rsidRPr="00051A34" w14:paraId="3725BAFF" w14:textId="77777777" w:rsidTr="009A3936">
        <w:trPr>
          <w:trHeight w:val="432"/>
        </w:trPr>
        <w:tc>
          <w:tcPr>
            <w:tcW w:w="1249" w:type="pct"/>
            <w:vAlign w:val="center"/>
          </w:tcPr>
          <w:p w14:paraId="10C2AC61" w14:textId="77777777" w:rsidR="00521006" w:rsidRDefault="00521006" w:rsidP="009A3936">
            <w:pPr>
              <w:spacing w:after="0"/>
              <w:jc w:val="left"/>
              <w:rPr>
                <w:b/>
                <w:bCs/>
                <w:color w:val="404040" w:themeColor="text1" w:themeTint="BF"/>
              </w:rPr>
            </w:pPr>
            <w:r>
              <w:rPr>
                <w:b/>
                <w:bCs/>
                <w:color w:val="404040" w:themeColor="text1" w:themeTint="BF"/>
              </w:rPr>
              <w:t>INODU-68-1</w:t>
            </w:r>
          </w:p>
        </w:tc>
        <w:tc>
          <w:tcPr>
            <w:tcW w:w="3751" w:type="pct"/>
            <w:vAlign w:val="center"/>
          </w:tcPr>
          <w:p w14:paraId="175BC874" w14:textId="77777777" w:rsidR="00521006" w:rsidRDefault="00521006" w:rsidP="009A3936">
            <w:pPr>
              <w:spacing w:after="0"/>
              <w:jc w:val="left"/>
              <w:rPr>
                <w:noProof/>
                <w:color w:val="404040" w:themeColor="text1" w:themeTint="BF"/>
              </w:rPr>
            </w:pPr>
            <w:r>
              <w:rPr>
                <w:noProof/>
                <w:color w:val="404040" w:themeColor="text1" w:themeTint="BF"/>
              </w:rPr>
              <w:t>Declaración de conformidad de estándares. (ION)</w:t>
            </w:r>
          </w:p>
        </w:tc>
      </w:tr>
      <w:tr w:rsidR="00521006" w:rsidRPr="00051A34" w14:paraId="23D86897" w14:textId="77777777" w:rsidTr="009A3936">
        <w:trPr>
          <w:trHeight w:val="432"/>
        </w:trPr>
        <w:tc>
          <w:tcPr>
            <w:tcW w:w="1249" w:type="pct"/>
            <w:vAlign w:val="center"/>
          </w:tcPr>
          <w:p w14:paraId="3D838C99" w14:textId="77777777" w:rsidR="00521006" w:rsidRPr="00051A34" w:rsidRDefault="00521006" w:rsidP="009A3936">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7AB599C1" w14:textId="77777777" w:rsidR="00521006" w:rsidRPr="00C8088E" w:rsidRDefault="00521006" w:rsidP="009A3936">
            <w:pPr>
              <w:spacing w:after="0"/>
              <w:jc w:val="left"/>
              <w:rPr>
                <w:noProof/>
                <w:color w:val="404040" w:themeColor="text1" w:themeTint="BF"/>
              </w:rPr>
            </w:pPr>
            <w:r>
              <w:rPr>
                <w:noProof/>
                <w:color w:val="404040" w:themeColor="text1" w:themeTint="BF"/>
              </w:rPr>
              <w:t>Estándares y referencias. (ISKRA)</w:t>
            </w:r>
          </w:p>
        </w:tc>
      </w:tr>
      <w:tr w:rsidR="00521006" w:rsidRPr="00051A34" w14:paraId="3E191129" w14:textId="77777777" w:rsidTr="009A3936">
        <w:trPr>
          <w:trHeight w:val="432"/>
        </w:trPr>
        <w:tc>
          <w:tcPr>
            <w:tcW w:w="1249" w:type="pct"/>
            <w:vAlign w:val="center"/>
          </w:tcPr>
          <w:p w14:paraId="40313CDA" w14:textId="77777777" w:rsidR="00521006" w:rsidRDefault="00521006" w:rsidP="009A3936">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3BF8426D" w14:textId="77777777" w:rsidR="00521006" w:rsidRDefault="00521006" w:rsidP="009A3936">
            <w:pPr>
              <w:spacing w:after="0"/>
              <w:jc w:val="left"/>
              <w:rPr>
                <w:noProof/>
                <w:color w:val="404040" w:themeColor="text1" w:themeTint="BF"/>
              </w:rPr>
            </w:pPr>
            <w:r>
              <w:rPr>
                <w:noProof/>
                <w:color w:val="404040" w:themeColor="text1" w:themeTint="BF"/>
              </w:rPr>
              <w:t>Declaración de conformidad de estándares. (ISKRA)</w:t>
            </w:r>
          </w:p>
        </w:tc>
      </w:tr>
      <w:tr w:rsidR="00521006" w:rsidRPr="00051A34" w14:paraId="6FC50917" w14:textId="77777777" w:rsidTr="009A3936">
        <w:trPr>
          <w:trHeight w:val="432"/>
        </w:trPr>
        <w:tc>
          <w:tcPr>
            <w:tcW w:w="1249" w:type="pct"/>
            <w:vAlign w:val="center"/>
          </w:tcPr>
          <w:p w14:paraId="62B42942" w14:textId="77777777" w:rsidR="00521006" w:rsidRPr="00051A34" w:rsidRDefault="00521006" w:rsidP="009A3936">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349FC13D" w14:textId="77777777" w:rsidR="00521006" w:rsidRPr="00F0073E" w:rsidRDefault="00521006" w:rsidP="009A3936">
            <w:pPr>
              <w:spacing w:after="0"/>
              <w:jc w:val="left"/>
              <w:rPr>
                <w:noProof/>
                <w:color w:val="404040" w:themeColor="text1" w:themeTint="BF"/>
              </w:rPr>
            </w:pPr>
            <w:r>
              <w:rPr>
                <w:noProof/>
                <w:color w:val="404040" w:themeColor="text1" w:themeTint="BF"/>
              </w:rPr>
              <w:t>Estándares aplicables. (ITRON)</w:t>
            </w:r>
          </w:p>
        </w:tc>
      </w:tr>
      <w:tr w:rsidR="00521006" w:rsidRPr="00051A34" w14:paraId="2EE2C216" w14:textId="77777777" w:rsidTr="009A3936">
        <w:trPr>
          <w:trHeight w:val="432"/>
        </w:trPr>
        <w:tc>
          <w:tcPr>
            <w:tcW w:w="1249" w:type="pct"/>
            <w:vAlign w:val="center"/>
          </w:tcPr>
          <w:p w14:paraId="74FA9F94" w14:textId="77777777" w:rsidR="00521006" w:rsidRDefault="00521006" w:rsidP="009A3936">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4DC8E414" w14:textId="77777777" w:rsidR="00521006" w:rsidRDefault="00521006" w:rsidP="009A3936">
            <w:pPr>
              <w:spacing w:after="0"/>
              <w:jc w:val="left"/>
              <w:rPr>
                <w:noProof/>
                <w:color w:val="404040" w:themeColor="text1" w:themeTint="BF"/>
              </w:rPr>
            </w:pPr>
            <w:r>
              <w:rPr>
                <w:noProof/>
                <w:color w:val="404040" w:themeColor="text1" w:themeTint="BF"/>
              </w:rPr>
              <w:t>Declaración de conformidad de estándares. (ITRON)</w:t>
            </w:r>
          </w:p>
        </w:tc>
      </w:tr>
      <w:tr w:rsidR="00521006" w:rsidRPr="00051A34" w14:paraId="64906DE6" w14:textId="77777777" w:rsidTr="009A3936">
        <w:trPr>
          <w:trHeight w:val="432"/>
        </w:trPr>
        <w:tc>
          <w:tcPr>
            <w:tcW w:w="1249" w:type="pct"/>
            <w:vAlign w:val="center"/>
          </w:tcPr>
          <w:p w14:paraId="4C3C9245" w14:textId="77777777" w:rsidR="00521006" w:rsidRPr="00A56A0A" w:rsidRDefault="00521006" w:rsidP="009A3936">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4AC43775" w14:textId="77777777" w:rsidR="00521006" w:rsidRPr="00F0073E" w:rsidRDefault="00521006" w:rsidP="009A3936">
            <w:pPr>
              <w:spacing w:after="0"/>
              <w:jc w:val="left"/>
              <w:rPr>
                <w:noProof/>
                <w:color w:val="404040" w:themeColor="text1" w:themeTint="BF"/>
              </w:rPr>
            </w:pPr>
            <w:r>
              <w:rPr>
                <w:noProof/>
                <w:color w:val="404040" w:themeColor="text1" w:themeTint="BF"/>
              </w:rPr>
              <w:t>Lista de estándares de referencia. (NEXY-M)</w:t>
            </w:r>
          </w:p>
        </w:tc>
      </w:tr>
      <w:tr w:rsidR="00521006" w:rsidRPr="00051A34" w14:paraId="7E550B20" w14:textId="77777777" w:rsidTr="009A3936">
        <w:trPr>
          <w:trHeight w:val="432"/>
        </w:trPr>
        <w:tc>
          <w:tcPr>
            <w:tcW w:w="1249" w:type="pct"/>
            <w:vAlign w:val="center"/>
          </w:tcPr>
          <w:p w14:paraId="13D50E10" w14:textId="77777777" w:rsidR="00521006" w:rsidRDefault="00521006" w:rsidP="009A3936">
            <w:pPr>
              <w:spacing w:after="0"/>
              <w:jc w:val="left"/>
              <w:rPr>
                <w:b/>
                <w:bCs/>
                <w:color w:val="404040" w:themeColor="text1" w:themeTint="BF"/>
              </w:rPr>
            </w:pPr>
            <w:r>
              <w:rPr>
                <w:b/>
                <w:bCs/>
                <w:color w:val="404040" w:themeColor="text1" w:themeTint="BF"/>
              </w:rPr>
              <w:t>INODU-24</w:t>
            </w:r>
            <w:r w:rsidRPr="00A53E9C">
              <w:rPr>
                <w:b/>
                <w:bCs/>
                <w:color w:val="404040" w:themeColor="text1" w:themeTint="BF"/>
              </w:rPr>
              <w:t>-</w:t>
            </w:r>
            <w:r>
              <w:rPr>
                <w:b/>
                <w:bCs/>
                <w:color w:val="404040" w:themeColor="text1" w:themeTint="BF"/>
              </w:rPr>
              <w:t>4</w:t>
            </w:r>
          </w:p>
        </w:tc>
        <w:tc>
          <w:tcPr>
            <w:tcW w:w="3751" w:type="pct"/>
            <w:vAlign w:val="center"/>
          </w:tcPr>
          <w:p w14:paraId="6F8938CD" w14:textId="77777777" w:rsidR="00521006" w:rsidRDefault="00521006" w:rsidP="009A3936">
            <w:pPr>
              <w:spacing w:after="0"/>
              <w:jc w:val="left"/>
              <w:rPr>
                <w:noProof/>
                <w:color w:val="404040" w:themeColor="text1" w:themeTint="BF"/>
              </w:rPr>
            </w:pPr>
            <w:r>
              <w:rPr>
                <w:noProof/>
                <w:color w:val="404040" w:themeColor="text1" w:themeTint="BF"/>
              </w:rPr>
              <w:t>Lista de estándares de referencia. (RUT955)</w:t>
            </w:r>
          </w:p>
        </w:tc>
      </w:tr>
      <w:tr w:rsidR="0092082B" w:rsidRPr="00051A34" w14:paraId="4AECDA13" w14:textId="77777777" w:rsidTr="009A3936">
        <w:trPr>
          <w:trHeight w:val="432"/>
        </w:trPr>
        <w:tc>
          <w:tcPr>
            <w:tcW w:w="1249" w:type="pct"/>
            <w:vAlign w:val="center"/>
          </w:tcPr>
          <w:p w14:paraId="2AD505ED" w14:textId="6500669E" w:rsidR="0092082B" w:rsidRDefault="0092082B" w:rsidP="0092082B">
            <w:pPr>
              <w:spacing w:after="0"/>
              <w:jc w:val="left"/>
              <w:rPr>
                <w:b/>
                <w:bCs/>
                <w:color w:val="404040" w:themeColor="text1" w:themeTint="BF"/>
              </w:rPr>
            </w:pPr>
            <w:r>
              <w:rPr>
                <w:b/>
                <w:bCs/>
                <w:color w:val="404040" w:themeColor="text1" w:themeTint="BF"/>
              </w:rPr>
              <w:t>INODU-113-1</w:t>
            </w:r>
          </w:p>
        </w:tc>
        <w:tc>
          <w:tcPr>
            <w:tcW w:w="3751" w:type="pct"/>
            <w:vAlign w:val="center"/>
          </w:tcPr>
          <w:p w14:paraId="495131B5" w14:textId="5B6DB2C2" w:rsidR="0092082B" w:rsidRDefault="0092082B" w:rsidP="0092082B">
            <w:pPr>
              <w:spacing w:after="0"/>
              <w:jc w:val="left"/>
              <w:rPr>
                <w:noProof/>
                <w:color w:val="404040" w:themeColor="text1" w:themeTint="BF"/>
              </w:rPr>
            </w:pPr>
            <w:r w:rsidRPr="005159BF">
              <w:rPr>
                <w:noProof/>
                <w:color w:val="404040" w:themeColor="text1" w:themeTint="BF"/>
              </w:rPr>
              <w:t>Protocolo certificación SEC - Medidor electrónico de energía activa clases 1 y 2</w:t>
            </w:r>
            <w:r>
              <w:rPr>
                <w:noProof/>
                <w:color w:val="404040" w:themeColor="text1" w:themeTint="BF"/>
              </w:rPr>
              <w:t xml:space="preserve"> – Normas de referencia</w:t>
            </w:r>
          </w:p>
        </w:tc>
      </w:tr>
      <w:tr w:rsidR="0092082B" w:rsidRPr="00051A34" w14:paraId="22A27773" w14:textId="77777777" w:rsidTr="009A3936">
        <w:trPr>
          <w:trHeight w:val="432"/>
        </w:trPr>
        <w:tc>
          <w:tcPr>
            <w:tcW w:w="1249" w:type="pct"/>
            <w:vAlign w:val="center"/>
          </w:tcPr>
          <w:p w14:paraId="341D9196" w14:textId="1A6FA3E1" w:rsidR="0092082B" w:rsidRDefault="0092082B" w:rsidP="0092082B">
            <w:pPr>
              <w:spacing w:after="0"/>
              <w:jc w:val="left"/>
              <w:rPr>
                <w:b/>
                <w:bCs/>
                <w:color w:val="404040" w:themeColor="text1" w:themeTint="BF"/>
              </w:rPr>
            </w:pPr>
            <w:r>
              <w:rPr>
                <w:b/>
                <w:bCs/>
                <w:color w:val="404040" w:themeColor="text1" w:themeTint="BF"/>
              </w:rPr>
              <w:t>INODU-114-1</w:t>
            </w:r>
          </w:p>
        </w:tc>
        <w:tc>
          <w:tcPr>
            <w:tcW w:w="3751" w:type="pct"/>
            <w:vAlign w:val="center"/>
          </w:tcPr>
          <w:p w14:paraId="6D66FA6F" w14:textId="47EEBBB1" w:rsidR="0092082B" w:rsidRDefault="0092082B" w:rsidP="0092082B">
            <w:pPr>
              <w:spacing w:after="0"/>
              <w:jc w:val="left"/>
              <w:rPr>
                <w:noProof/>
                <w:color w:val="404040" w:themeColor="text1" w:themeTint="BF"/>
              </w:rPr>
            </w:pPr>
            <w:r w:rsidRPr="00C744BB">
              <w:rPr>
                <w:noProof/>
                <w:color w:val="404040" w:themeColor="text1" w:themeTint="BF"/>
              </w:rPr>
              <w:t>Protocolo certificación SEC - Medidor electrónico de energía activa clases 0.2S y 0.5S</w:t>
            </w:r>
            <w:r>
              <w:rPr>
                <w:noProof/>
                <w:color w:val="404040" w:themeColor="text1" w:themeTint="BF"/>
              </w:rPr>
              <w:t xml:space="preserve"> – Normas de referencia</w:t>
            </w:r>
          </w:p>
        </w:tc>
      </w:tr>
      <w:tr w:rsidR="0092082B" w:rsidRPr="00051A34" w14:paraId="59921FB2" w14:textId="77777777" w:rsidTr="009A3936">
        <w:trPr>
          <w:trHeight w:val="432"/>
        </w:trPr>
        <w:tc>
          <w:tcPr>
            <w:tcW w:w="1249" w:type="pct"/>
            <w:vAlign w:val="center"/>
          </w:tcPr>
          <w:p w14:paraId="68472FF5" w14:textId="2CA33DAF" w:rsidR="0092082B" w:rsidRDefault="0092082B" w:rsidP="0092082B">
            <w:pPr>
              <w:spacing w:after="0"/>
              <w:jc w:val="left"/>
              <w:rPr>
                <w:b/>
                <w:bCs/>
                <w:color w:val="404040" w:themeColor="text1" w:themeTint="BF"/>
              </w:rPr>
            </w:pPr>
            <w:r>
              <w:rPr>
                <w:b/>
                <w:bCs/>
                <w:color w:val="404040" w:themeColor="text1" w:themeTint="BF"/>
              </w:rPr>
              <w:lastRenderedPageBreak/>
              <w:t>INODU-115-1</w:t>
            </w:r>
          </w:p>
        </w:tc>
        <w:tc>
          <w:tcPr>
            <w:tcW w:w="3751" w:type="pct"/>
            <w:vAlign w:val="center"/>
          </w:tcPr>
          <w:p w14:paraId="0E07BAB3" w14:textId="0D8227E3" w:rsidR="0092082B" w:rsidRDefault="0092082B" w:rsidP="0092082B">
            <w:pPr>
              <w:spacing w:after="0"/>
              <w:jc w:val="left"/>
              <w:rPr>
                <w:noProof/>
                <w:color w:val="404040" w:themeColor="text1" w:themeTint="BF"/>
              </w:rPr>
            </w:pPr>
            <w:r w:rsidRPr="001E1075">
              <w:rPr>
                <w:noProof/>
                <w:color w:val="404040" w:themeColor="text1" w:themeTint="BF"/>
              </w:rPr>
              <w:t>Protocolo certificación SEC - Medidor electrónico de energía reactiva clases 2 y 3</w:t>
            </w:r>
            <w:r>
              <w:rPr>
                <w:noProof/>
                <w:color w:val="404040" w:themeColor="text1" w:themeTint="BF"/>
              </w:rPr>
              <w:t xml:space="preserve"> – Normas de referencia</w:t>
            </w:r>
          </w:p>
        </w:tc>
      </w:tr>
    </w:tbl>
    <w:p w14:paraId="1F98D82B" w14:textId="77777777" w:rsidR="00521006" w:rsidRDefault="00521006" w:rsidP="00E8137E">
      <w:pPr>
        <w:pStyle w:val="Prrafodelista"/>
        <w:numPr>
          <w:ilvl w:val="0"/>
          <w:numId w:val="91"/>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20"/>
        <w:gridCol w:w="1289"/>
        <w:gridCol w:w="1289"/>
        <w:gridCol w:w="1288"/>
        <w:gridCol w:w="1288"/>
        <w:gridCol w:w="1288"/>
        <w:gridCol w:w="1288"/>
      </w:tblGrid>
      <w:tr w:rsidR="00521006" w:rsidRPr="00AB7B89" w14:paraId="17AED1BD" w14:textId="77777777" w:rsidTr="009A3936">
        <w:trPr>
          <w:trHeight w:val="644"/>
        </w:trPr>
        <w:tc>
          <w:tcPr>
            <w:tcW w:w="5000" w:type="pct"/>
            <w:gridSpan w:val="7"/>
            <w:vAlign w:val="center"/>
          </w:tcPr>
          <w:p w14:paraId="45A9A1BE" w14:textId="2AB8994E" w:rsidR="00521006" w:rsidRPr="004F3DA7" w:rsidRDefault="00521006" w:rsidP="009A3936">
            <w:pPr>
              <w:spacing w:after="0"/>
              <w:jc w:val="center"/>
              <w:rPr>
                <w:b/>
                <w:bCs/>
                <w:color w:val="404040" w:themeColor="text1" w:themeTint="BF"/>
              </w:rPr>
            </w:pPr>
            <w:r w:rsidRPr="00A87135">
              <w:rPr>
                <w:b/>
                <w:bCs/>
                <w:color w:val="404040" w:themeColor="text1" w:themeTint="BF"/>
              </w:rPr>
              <w:t>IEC 61000-4-</w:t>
            </w:r>
            <w:r w:rsidR="0039786D" w:rsidRPr="0039786D">
              <w:rPr>
                <w:b/>
                <w:bCs/>
                <w:color w:val="404040" w:themeColor="text1" w:themeTint="BF"/>
              </w:rPr>
              <w:t>12</w:t>
            </w:r>
            <w:r w:rsidRPr="00A87135">
              <w:rPr>
                <w:b/>
                <w:bCs/>
                <w:color w:val="404040" w:themeColor="text1" w:themeTint="BF"/>
              </w:rPr>
              <w:t>:2017</w:t>
            </w:r>
          </w:p>
        </w:tc>
      </w:tr>
      <w:tr w:rsidR="00521006" w:rsidRPr="00AB7B89" w14:paraId="3A45675C" w14:textId="77777777" w:rsidTr="009A3936">
        <w:trPr>
          <w:trHeight w:val="644"/>
        </w:trPr>
        <w:tc>
          <w:tcPr>
            <w:tcW w:w="866" w:type="pct"/>
            <w:vAlign w:val="center"/>
          </w:tcPr>
          <w:p w14:paraId="28B0FFBA" w14:textId="77777777" w:rsidR="00521006" w:rsidRPr="00AB7B89" w:rsidRDefault="00521006" w:rsidP="009A3936">
            <w:pPr>
              <w:spacing w:after="0"/>
              <w:jc w:val="center"/>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689" w:type="pct"/>
            <w:vAlign w:val="center"/>
          </w:tcPr>
          <w:p w14:paraId="294F41A9" w14:textId="77777777" w:rsidR="00521006" w:rsidRPr="00AB7B89" w:rsidRDefault="00521006" w:rsidP="009A3936">
            <w:pPr>
              <w:spacing w:after="0"/>
              <w:jc w:val="left"/>
              <w:rPr>
                <w:b/>
                <w:bCs/>
                <w:color w:val="404040" w:themeColor="text1" w:themeTint="BF"/>
              </w:rPr>
            </w:pPr>
            <w:r w:rsidRPr="00AB7B89">
              <w:rPr>
                <w:b/>
                <w:bCs/>
                <w:color w:val="404040" w:themeColor="text1" w:themeTint="BF"/>
              </w:rPr>
              <w:t>EMH</w:t>
            </w:r>
          </w:p>
        </w:tc>
        <w:tc>
          <w:tcPr>
            <w:tcW w:w="689" w:type="pct"/>
            <w:vAlign w:val="center"/>
          </w:tcPr>
          <w:p w14:paraId="6096C7FC" w14:textId="77777777" w:rsidR="00521006" w:rsidRPr="00AB7B89" w:rsidRDefault="00521006" w:rsidP="009A3936">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689" w:type="pct"/>
            <w:vAlign w:val="center"/>
          </w:tcPr>
          <w:p w14:paraId="1382F55A" w14:textId="77777777" w:rsidR="00521006" w:rsidRPr="00AB7B89" w:rsidRDefault="00521006" w:rsidP="009A3936">
            <w:pPr>
              <w:spacing w:after="0"/>
              <w:jc w:val="left"/>
              <w:rPr>
                <w:b/>
                <w:bCs/>
                <w:color w:val="404040" w:themeColor="text1" w:themeTint="BF"/>
              </w:rPr>
            </w:pPr>
            <w:r w:rsidRPr="00AB7B89">
              <w:rPr>
                <w:b/>
                <w:bCs/>
                <w:color w:val="404040" w:themeColor="text1" w:themeTint="BF"/>
              </w:rPr>
              <w:t>ISKRA</w:t>
            </w:r>
          </w:p>
        </w:tc>
        <w:tc>
          <w:tcPr>
            <w:tcW w:w="689" w:type="pct"/>
            <w:vAlign w:val="center"/>
          </w:tcPr>
          <w:p w14:paraId="220B3944" w14:textId="77777777" w:rsidR="00521006" w:rsidRPr="00AB7B89" w:rsidRDefault="00521006" w:rsidP="009A3936">
            <w:pPr>
              <w:spacing w:after="0"/>
              <w:jc w:val="left"/>
              <w:rPr>
                <w:b/>
                <w:bCs/>
                <w:color w:val="404040" w:themeColor="text1" w:themeTint="BF"/>
              </w:rPr>
            </w:pPr>
            <w:r w:rsidRPr="00AB7B89">
              <w:rPr>
                <w:b/>
                <w:bCs/>
                <w:color w:val="404040" w:themeColor="text1" w:themeTint="BF"/>
              </w:rPr>
              <w:t>ITRON</w:t>
            </w:r>
          </w:p>
        </w:tc>
        <w:tc>
          <w:tcPr>
            <w:tcW w:w="689" w:type="pct"/>
            <w:vAlign w:val="center"/>
          </w:tcPr>
          <w:p w14:paraId="23A0A8B1" w14:textId="77777777" w:rsidR="00521006" w:rsidRPr="00AB7B89" w:rsidRDefault="00521006" w:rsidP="009A3936">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c>
          <w:tcPr>
            <w:tcW w:w="689" w:type="pct"/>
            <w:vAlign w:val="center"/>
          </w:tcPr>
          <w:p w14:paraId="6574509C" w14:textId="77777777" w:rsidR="00521006" w:rsidRPr="00AB7B89" w:rsidRDefault="00521006" w:rsidP="009A3936">
            <w:pPr>
              <w:spacing w:after="0"/>
              <w:jc w:val="center"/>
              <w:rPr>
                <w:b/>
                <w:bCs/>
                <w:color w:val="404040" w:themeColor="text1" w:themeTint="BF"/>
              </w:rPr>
            </w:pPr>
            <w:r>
              <w:rPr>
                <w:b/>
                <w:bCs/>
                <w:color w:val="404040" w:themeColor="text1" w:themeTint="BF"/>
              </w:rPr>
              <w:t>RUT955</w:t>
            </w:r>
          </w:p>
        </w:tc>
      </w:tr>
      <w:tr w:rsidR="00521006" w:rsidRPr="00AB7B89" w14:paraId="72C380B7" w14:textId="77777777" w:rsidTr="009A3936">
        <w:trPr>
          <w:trHeight w:val="628"/>
        </w:trPr>
        <w:tc>
          <w:tcPr>
            <w:tcW w:w="866" w:type="pct"/>
            <w:vAlign w:val="center"/>
          </w:tcPr>
          <w:p w14:paraId="139B0379" w14:textId="0FACF210" w:rsidR="00521006" w:rsidRPr="00A05B2D" w:rsidRDefault="00521006" w:rsidP="009A3936">
            <w:pPr>
              <w:spacing w:after="0"/>
              <w:jc w:val="left"/>
              <w:rPr>
                <w:color w:val="404040" w:themeColor="text1" w:themeTint="BF"/>
              </w:rPr>
            </w:pPr>
            <w:r w:rsidRPr="00AB7B89">
              <w:rPr>
                <w:b/>
                <w:bCs/>
                <w:color w:val="404040" w:themeColor="text1" w:themeTint="BF"/>
              </w:rPr>
              <w:t>AT00</w:t>
            </w:r>
            <w:r>
              <w:rPr>
                <w:b/>
                <w:bCs/>
                <w:color w:val="404040" w:themeColor="text1" w:themeTint="BF"/>
              </w:rPr>
              <w:t>7</w:t>
            </w:r>
            <w:r w:rsidR="0039786D">
              <w:rPr>
                <w:b/>
                <w:bCs/>
                <w:color w:val="404040" w:themeColor="text1" w:themeTint="BF"/>
              </w:rPr>
              <w:t>8</w:t>
            </w:r>
          </w:p>
        </w:tc>
        <w:tc>
          <w:tcPr>
            <w:tcW w:w="689" w:type="pct"/>
            <w:vAlign w:val="center"/>
          </w:tcPr>
          <w:p w14:paraId="3CE104A3" w14:textId="7DF9E17F" w:rsidR="00521006" w:rsidRPr="00A05B2D" w:rsidRDefault="0022328A" w:rsidP="009A3936">
            <w:pPr>
              <w:spacing w:after="0"/>
              <w:jc w:val="left"/>
              <w:rPr>
                <w:color w:val="404040" w:themeColor="text1" w:themeTint="BF"/>
              </w:rPr>
            </w:pPr>
            <w:r>
              <w:rPr>
                <w:color w:val="404040" w:themeColor="text1" w:themeTint="BF"/>
              </w:rPr>
              <w:t>Cumple</w:t>
            </w:r>
          </w:p>
        </w:tc>
        <w:tc>
          <w:tcPr>
            <w:tcW w:w="689" w:type="pct"/>
            <w:vAlign w:val="center"/>
          </w:tcPr>
          <w:p w14:paraId="1F7BA63A" w14:textId="6A9D4EAF" w:rsidR="00521006" w:rsidRPr="00A05B2D" w:rsidRDefault="0022328A" w:rsidP="009A3936">
            <w:pPr>
              <w:spacing w:after="0"/>
              <w:jc w:val="left"/>
              <w:rPr>
                <w:color w:val="404040" w:themeColor="text1" w:themeTint="BF"/>
              </w:rPr>
            </w:pPr>
            <w:r>
              <w:rPr>
                <w:color w:val="404040" w:themeColor="text1" w:themeTint="BF"/>
              </w:rPr>
              <w:t>Cumple</w:t>
            </w:r>
          </w:p>
        </w:tc>
        <w:tc>
          <w:tcPr>
            <w:tcW w:w="689" w:type="pct"/>
            <w:vAlign w:val="center"/>
          </w:tcPr>
          <w:p w14:paraId="65A4BDB5" w14:textId="6BDB6303" w:rsidR="00521006" w:rsidRPr="00A05B2D" w:rsidRDefault="00F26FC1" w:rsidP="009A3936">
            <w:pPr>
              <w:spacing w:after="0"/>
              <w:jc w:val="left"/>
              <w:rPr>
                <w:color w:val="404040" w:themeColor="text1" w:themeTint="BF"/>
              </w:rPr>
            </w:pPr>
            <w:r w:rsidRPr="0095256B">
              <w:rPr>
                <w:color w:val="404040" w:themeColor="text1" w:themeTint="BF"/>
              </w:rPr>
              <w:t>No especifica</w:t>
            </w:r>
          </w:p>
        </w:tc>
        <w:tc>
          <w:tcPr>
            <w:tcW w:w="689" w:type="pct"/>
            <w:vAlign w:val="center"/>
          </w:tcPr>
          <w:p w14:paraId="7C0EC342" w14:textId="46694DE3" w:rsidR="00521006" w:rsidRPr="00A05B2D" w:rsidRDefault="00F26FC1" w:rsidP="009A3936">
            <w:pPr>
              <w:spacing w:after="0"/>
              <w:jc w:val="left"/>
              <w:rPr>
                <w:color w:val="404040" w:themeColor="text1" w:themeTint="BF"/>
              </w:rPr>
            </w:pPr>
            <w:r w:rsidRPr="0095256B">
              <w:rPr>
                <w:color w:val="404040" w:themeColor="text1" w:themeTint="BF"/>
              </w:rPr>
              <w:t>No especifica</w:t>
            </w:r>
          </w:p>
        </w:tc>
        <w:tc>
          <w:tcPr>
            <w:tcW w:w="689" w:type="pct"/>
            <w:vAlign w:val="center"/>
          </w:tcPr>
          <w:p w14:paraId="5D65BA81" w14:textId="77777777" w:rsidR="00521006" w:rsidRPr="00A05B2D" w:rsidRDefault="00521006" w:rsidP="009A3936">
            <w:pPr>
              <w:spacing w:after="0"/>
              <w:jc w:val="left"/>
              <w:rPr>
                <w:color w:val="404040" w:themeColor="text1" w:themeTint="BF"/>
              </w:rPr>
            </w:pPr>
            <w:r w:rsidRPr="0095256B">
              <w:rPr>
                <w:color w:val="404040" w:themeColor="text1" w:themeTint="BF"/>
              </w:rPr>
              <w:t>No especifica</w:t>
            </w:r>
          </w:p>
        </w:tc>
        <w:tc>
          <w:tcPr>
            <w:tcW w:w="689" w:type="pct"/>
            <w:vAlign w:val="center"/>
          </w:tcPr>
          <w:p w14:paraId="22B0C6B3" w14:textId="3AF40666" w:rsidR="00521006" w:rsidRDefault="00522FC1" w:rsidP="00522FC1">
            <w:pPr>
              <w:spacing w:after="0"/>
              <w:jc w:val="left"/>
              <w:rPr>
                <w:color w:val="404040" w:themeColor="text1" w:themeTint="BF"/>
                <w:highlight w:val="yellow"/>
              </w:rPr>
            </w:pPr>
            <w:r w:rsidRPr="0095256B">
              <w:rPr>
                <w:color w:val="404040" w:themeColor="text1" w:themeTint="BF"/>
              </w:rPr>
              <w:t>No especifica</w:t>
            </w:r>
          </w:p>
        </w:tc>
      </w:tr>
    </w:tbl>
    <w:p w14:paraId="512DD574" w14:textId="77777777" w:rsidR="00521006" w:rsidRPr="00D55656" w:rsidRDefault="00521006" w:rsidP="00E8137E">
      <w:pPr>
        <w:pStyle w:val="Prrafodelista"/>
        <w:numPr>
          <w:ilvl w:val="0"/>
          <w:numId w:val="91"/>
        </w:numPr>
        <w:spacing w:after="0"/>
        <w:rPr>
          <w:rStyle w:val="nfasissutil"/>
        </w:rPr>
      </w:pPr>
      <w:r w:rsidRPr="00D55656">
        <w:rPr>
          <w:rStyle w:val="nfasissutil"/>
        </w:rPr>
        <w:t>Cumplimiento de auditoria</w:t>
      </w:r>
    </w:p>
    <w:p w14:paraId="6662AF69" w14:textId="7E02ECE7" w:rsidR="00521006" w:rsidRDefault="00521006" w:rsidP="00521006">
      <w:r w:rsidRPr="008533B0">
        <w:t>Basado en los antecedentes revisados, incluid</w:t>
      </w:r>
      <w:r>
        <w:t>a</w:t>
      </w:r>
      <w:r w:rsidRPr="00366BCA">
        <w:t xml:space="preserve"> la norma IEC 6</w:t>
      </w:r>
      <w:r>
        <w:t>1000</w:t>
      </w:r>
      <w:r w:rsidR="00932010" w:rsidRPr="00073CAB">
        <w:t>-4-12:2017</w:t>
      </w:r>
      <w:r w:rsidRPr="008533B0">
        <w:t xml:space="preserve">, a juicio de inodú, </w:t>
      </w:r>
      <w:r>
        <w:t xml:space="preserve">se cumple </w:t>
      </w:r>
      <w:r>
        <w:rPr>
          <w:b/>
          <w:bCs/>
        </w:rPr>
        <w:t xml:space="preserve">parcialmente </w:t>
      </w:r>
      <w:r w:rsidRPr="008533B0">
        <w:t>el requerimiento.</w:t>
      </w:r>
    </w:p>
    <w:p w14:paraId="72F03B0A" w14:textId="77777777" w:rsidR="00521006" w:rsidRPr="00D55656" w:rsidRDefault="00521006" w:rsidP="00E8137E">
      <w:pPr>
        <w:pStyle w:val="Prrafodelista"/>
        <w:numPr>
          <w:ilvl w:val="0"/>
          <w:numId w:val="91"/>
        </w:numPr>
        <w:spacing w:after="0"/>
        <w:rPr>
          <w:rStyle w:val="nfasissutil"/>
        </w:rPr>
      </w:pPr>
      <w:r w:rsidRPr="00D55656">
        <w:rPr>
          <w:rStyle w:val="nfasissutil"/>
        </w:rPr>
        <w:t>Observación auditoría</w:t>
      </w:r>
    </w:p>
    <w:p w14:paraId="48264E82" w14:textId="19A1244C" w:rsidR="0022328A" w:rsidRDefault="0022328A" w:rsidP="0022328A">
      <w:pPr>
        <w:pStyle w:val="Prrafodelista"/>
        <w:spacing w:before="0"/>
        <w:ind w:left="0"/>
        <w:contextualSpacing w:val="0"/>
      </w:pPr>
      <w:r w:rsidRPr="00802FC7">
        <w:t xml:space="preserve">La norma </w:t>
      </w:r>
      <w:r w:rsidRPr="0022328A">
        <w:t>IEC 61000-4-12:2017</w:t>
      </w:r>
      <w:r>
        <w:t xml:space="preserve"> </w:t>
      </w:r>
      <w:r w:rsidRPr="00802FC7">
        <w:t>no se contempla en los protocolos SEC que dan cumplimiento al artículo 9-3 del Anexo Técnico SMMC, por lo que la homologación asociada a lo que se indica en este artículo no es exigible para la citada norma.</w:t>
      </w:r>
    </w:p>
    <w:p w14:paraId="501112F7" w14:textId="3936F0C7" w:rsidR="00F32794" w:rsidRDefault="00F32794" w:rsidP="00F32794">
      <w:pPr>
        <w:pStyle w:val="Prrafodelista"/>
        <w:spacing w:before="0"/>
        <w:ind w:left="0"/>
        <w:contextualSpacing w:val="0"/>
      </w:pPr>
      <w:r>
        <w:t>En el caso de los equipos ISKRA, ITRON, NEXY-M y RUT955, en INODU-</w:t>
      </w:r>
      <w:r w:rsidR="00774C5F">
        <w:t xml:space="preserve">55-1, INODU-66-1, </w:t>
      </w:r>
      <w:r>
        <w:t xml:space="preserve">INODU-37-1 </w:t>
      </w:r>
      <w:r w:rsidR="00D07D2E">
        <w:t>e</w:t>
      </w:r>
      <w:r w:rsidR="00774C5F">
        <w:t xml:space="preserve"> INODU-24-4 respectivamente </w:t>
      </w:r>
      <w:r>
        <w:t xml:space="preserve">no se indica que </w:t>
      </w:r>
      <w:r w:rsidR="00774C5F">
        <w:t>los</w:t>
      </w:r>
      <w:r>
        <w:t xml:space="preserve"> dispositivo</w:t>
      </w:r>
      <w:r w:rsidR="00774C5F">
        <w:t>s</w:t>
      </w:r>
      <w:r>
        <w:t xml:space="preserve"> </w:t>
      </w:r>
      <w:r w:rsidR="00774C5F">
        <w:t>son</w:t>
      </w:r>
      <w:r>
        <w:t xml:space="preserve"> construido</w:t>
      </w:r>
      <w:r w:rsidR="00774C5F">
        <w:t>s</w:t>
      </w:r>
      <w:r>
        <w:t xml:space="preserve"> en conformidad a la norma </w:t>
      </w:r>
      <w:r w:rsidRPr="00E66B66">
        <w:t>IEC 61000-4-</w:t>
      </w:r>
      <w:r w:rsidR="00774C5F" w:rsidRPr="00F32794">
        <w:t>12</w:t>
      </w:r>
      <w:r>
        <w:t>:</w:t>
      </w:r>
      <w:r w:rsidRPr="00E66B66">
        <w:t>2017.</w:t>
      </w:r>
    </w:p>
    <w:p w14:paraId="3A117A74" w14:textId="3FE72327" w:rsidR="00F32794" w:rsidRDefault="00F32794" w:rsidP="00F32794">
      <w:pPr>
        <w:pStyle w:val="Prrafodelista"/>
        <w:spacing w:before="0"/>
        <w:ind w:left="0"/>
        <w:contextualSpacing w:val="0"/>
      </w:pPr>
      <w:r>
        <w:t xml:space="preserve">Se debe trabajar en la implementación del plan </w:t>
      </w:r>
      <w:r w:rsidR="00AE7D6C">
        <w:t>ID-Planes-0</w:t>
      </w:r>
      <w:r>
        <w:t>2</w:t>
      </w:r>
      <w:r w:rsidR="00774C5F">
        <w:t>3</w:t>
      </w:r>
      <w:r>
        <w:t xml:space="preserve"> para cumplir totalmente el requerimiento.</w:t>
      </w:r>
    </w:p>
    <w:p w14:paraId="5CBC564F" w14:textId="6784052F" w:rsidR="004862D0" w:rsidRDefault="004862D0" w:rsidP="008A77F3">
      <w:pPr>
        <w:pStyle w:val="Ttulo2"/>
        <w:ind w:left="576"/>
        <w:rPr>
          <w:lang w:val="en-US"/>
        </w:rPr>
      </w:pPr>
      <w:bookmarkStart w:id="36" w:name="_Toc85216329"/>
      <w:r w:rsidRPr="00CE083C">
        <w:rPr>
          <w:lang w:val="en-US"/>
        </w:rPr>
        <w:t xml:space="preserve">Requerimiento </w:t>
      </w:r>
      <w:r>
        <w:rPr>
          <w:lang w:val="en-US"/>
        </w:rPr>
        <w:t>AT0079</w:t>
      </w:r>
      <w:bookmarkEnd w:id="36"/>
    </w:p>
    <w:p w14:paraId="4047F3EF" w14:textId="77777777" w:rsidR="004862D0" w:rsidRPr="00D55656" w:rsidRDefault="004862D0" w:rsidP="00E8137E">
      <w:pPr>
        <w:pStyle w:val="Prrafodelista"/>
        <w:numPr>
          <w:ilvl w:val="0"/>
          <w:numId w:val="92"/>
        </w:numPr>
        <w:rPr>
          <w:rStyle w:val="nfasissutil"/>
        </w:rPr>
      </w:pPr>
      <w:r w:rsidRPr="00D55656">
        <w:rPr>
          <w:rStyle w:val="nfasissutil"/>
        </w:rPr>
        <w:t>Requerimiento</w:t>
      </w:r>
    </w:p>
    <w:p w14:paraId="20297699" w14:textId="2A9C263F" w:rsidR="004862D0" w:rsidRDefault="004862D0" w:rsidP="004862D0">
      <w:pPr>
        <w:pStyle w:val="Prrafodelista"/>
        <w:ind w:left="0"/>
        <w:contextualSpacing w:val="0"/>
      </w:pPr>
      <w:r>
        <w:t xml:space="preserve">AT0079: </w:t>
      </w:r>
      <w:r w:rsidRPr="009A12C9">
        <w:t>Las UM deberán tener Inmunidad a disturbios conducidos, inducidos por campos electromagnéticos de alta frecuencia según la norma IEC 61000-4-6:2013.</w:t>
      </w:r>
    </w:p>
    <w:p w14:paraId="182E815B" w14:textId="77777777" w:rsidR="004862D0" w:rsidRPr="00D55656" w:rsidRDefault="004862D0" w:rsidP="00E8137E">
      <w:pPr>
        <w:pStyle w:val="Prrafodelista"/>
        <w:numPr>
          <w:ilvl w:val="0"/>
          <w:numId w:val="92"/>
        </w:numPr>
        <w:spacing w:after="0"/>
        <w:rPr>
          <w:rStyle w:val="nfasissutil"/>
        </w:rPr>
      </w:pPr>
      <w:r w:rsidRPr="00D55656">
        <w:rPr>
          <w:rStyle w:val="nfasissutil"/>
        </w:rPr>
        <w:t xml:space="preserve">Comentario inodú del requerimiento </w:t>
      </w:r>
    </w:p>
    <w:p w14:paraId="55B4053E" w14:textId="77777777" w:rsidR="004862D0" w:rsidRDefault="004862D0" w:rsidP="004862D0">
      <w:r>
        <w:t>Este requerimiento se debe verificar para cada una de las UM utilizadas por Enel.</w:t>
      </w:r>
    </w:p>
    <w:p w14:paraId="7639F8A8" w14:textId="0076083F" w:rsidR="004862D0" w:rsidRDefault="004862D0" w:rsidP="004862D0">
      <w:r>
        <w:t>El estándar IEC 61000</w:t>
      </w:r>
      <w:r w:rsidR="00EA236F" w:rsidRPr="009A12C9">
        <w:t>-4-6:2013</w:t>
      </w:r>
      <w:r>
        <w:t xml:space="preserve"> es aplicable a equipos eléctricos y electrónicos, por lo que se debe verificar para cada uno de los equipos eléctricos o electrónicos que componen la UM. En los requerimientos AT0020, AT0021, AT0022, AT0023, AT0024 y AT0025 se verificó que los equipos eléctricos y electrónicos que componen las distintas UMs utilizadas por Enel corresponden a:</w:t>
      </w:r>
    </w:p>
    <w:p w14:paraId="2905483B" w14:textId="77777777" w:rsidR="004862D0" w:rsidRDefault="004862D0" w:rsidP="00E8137E">
      <w:pPr>
        <w:pStyle w:val="Prrafodelista"/>
        <w:numPr>
          <w:ilvl w:val="0"/>
          <w:numId w:val="87"/>
        </w:numPr>
        <w:ind w:left="450" w:hanging="450"/>
        <w:contextualSpacing w:val="0"/>
      </w:pPr>
      <w:r>
        <w:t>Solución “Medidor ENEL (concentrador)”: Un equipo de medida</w:t>
      </w:r>
      <w:r w:rsidR="00077356">
        <w:t>;</w:t>
      </w:r>
    </w:p>
    <w:p w14:paraId="4AB0DB5F" w14:textId="77777777" w:rsidR="00077356" w:rsidRDefault="00077356" w:rsidP="00E8137E">
      <w:pPr>
        <w:pStyle w:val="Prrafodelista"/>
        <w:numPr>
          <w:ilvl w:val="0"/>
          <w:numId w:val="87"/>
        </w:numPr>
        <w:ind w:left="446" w:hanging="446"/>
        <w:contextualSpacing w:val="0"/>
      </w:pPr>
      <w:r>
        <w:t>Solución “Medidor punto a punto”: Un equipo de medida, más un Router externo.</w:t>
      </w:r>
    </w:p>
    <w:p w14:paraId="7DDCA07A" w14:textId="77777777" w:rsidR="00077356" w:rsidRDefault="00077356" w:rsidP="00077356">
      <w:r>
        <w:lastRenderedPageBreak/>
        <w:t>Por lo tanto, se debe verificar el cumplimiento de este requerimiento para los distintos equipos de medida utilizados por Enel (AT0020), así como también para el Router utilizado en el caso de la Solución “Medidor punto a punto” (AT0022).</w:t>
      </w:r>
    </w:p>
    <w:p w14:paraId="6733AE70" w14:textId="77777777" w:rsidR="004862D0" w:rsidRPr="00B23B6D" w:rsidRDefault="004862D0" w:rsidP="00E8137E">
      <w:pPr>
        <w:pStyle w:val="Prrafodelista"/>
        <w:numPr>
          <w:ilvl w:val="0"/>
          <w:numId w:val="9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862D0" w14:paraId="28BD4FF4" w14:textId="77777777" w:rsidTr="00011D3F">
        <w:tc>
          <w:tcPr>
            <w:tcW w:w="2155" w:type="dxa"/>
            <w:vAlign w:val="center"/>
          </w:tcPr>
          <w:p w14:paraId="44B7E0B2" w14:textId="77777777" w:rsidR="004862D0" w:rsidRPr="002440F7" w:rsidRDefault="004862D0" w:rsidP="00011D3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D33D69E" w14:textId="77777777" w:rsidR="004862D0" w:rsidRPr="00905BCA" w:rsidRDefault="004862D0" w:rsidP="00011D3F">
            <w:pPr>
              <w:spacing w:after="0"/>
              <w:jc w:val="left"/>
              <w:rPr>
                <w:color w:val="404040" w:themeColor="text1" w:themeTint="BF"/>
              </w:rPr>
            </w:pPr>
            <w:r>
              <w:rPr>
                <w:color w:val="404040" w:themeColor="text1" w:themeTint="BF"/>
              </w:rPr>
              <w:t>Unidad de medida (modelos de medidores utilizados por Enel)</w:t>
            </w:r>
          </w:p>
        </w:tc>
      </w:tr>
      <w:tr w:rsidR="004862D0" w:rsidRPr="002C1AFD" w14:paraId="44DF0ACA" w14:textId="77777777" w:rsidTr="00011D3F">
        <w:tc>
          <w:tcPr>
            <w:tcW w:w="2155" w:type="dxa"/>
            <w:vAlign w:val="center"/>
          </w:tcPr>
          <w:p w14:paraId="01B11458" w14:textId="77777777" w:rsidR="004862D0" w:rsidRPr="002440F7" w:rsidRDefault="004862D0" w:rsidP="00011D3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1661923" w14:textId="77777777" w:rsidR="004862D0" w:rsidRPr="00AB075A" w:rsidRDefault="004862D0" w:rsidP="00011D3F">
            <w:pPr>
              <w:spacing w:after="0"/>
              <w:jc w:val="left"/>
              <w:rPr>
                <w:color w:val="404040" w:themeColor="text1" w:themeTint="BF"/>
                <w:lang w:val="en-US"/>
              </w:rPr>
            </w:pPr>
            <w:r>
              <w:rPr>
                <w:color w:val="404040" w:themeColor="text1" w:themeTint="BF"/>
                <w:lang w:val="en-US"/>
              </w:rPr>
              <w:t>AT0020; AT0022</w:t>
            </w:r>
          </w:p>
        </w:tc>
      </w:tr>
    </w:tbl>
    <w:p w14:paraId="3BADC543" w14:textId="77777777" w:rsidR="004862D0" w:rsidRPr="00D55656" w:rsidRDefault="004862D0" w:rsidP="00E8137E">
      <w:pPr>
        <w:pStyle w:val="Prrafodelista"/>
        <w:numPr>
          <w:ilvl w:val="0"/>
          <w:numId w:val="9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862D0" w14:paraId="7AA33285" w14:textId="77777777" w:rsidTr="00011D3F">
        <w:tc>
          <w:tcPr>
            <w:tcW w:w="2155" w:type="dxa"/>
            <w:vAlign w:val="center"/>
          </w:tcPr>
          <w:p w14:paraId="147578EE" w14:textId="77777777" w:rsidR="004862D0" w:rsidRPr="002440F7" w:rsidRDefault="004862D0" w:rsidP="00011D3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9ACF0EA" w14:textId="77777777" w:rsidR="004862D0" w:rsidRPr="00905BCA" w:rsidRDefault="004862D0" w:rsidP="00011D3F">
            <w:pPr>
              <w:spacing w:after="0"/>
              <w:jc w:val="left"/>
              <w:rPr>
                <w:color w:val="404040" w:themeColor="text1" w:themeTint="BF"/>
              </w:rPr>
            </w:pPr>
            <w:r w:rsidRPr="00905BCA">
              <w:rPr>
                <w:color w:val="404040" w:themeColor="text1" w:themeTint="BF"/>
              </w:rPr>
              <w:t>“Parcial”</w:t>
            </w:r>
          </w:p>
        </w:tc>
      </w:tr>
      <w:tr w:rsidR="004862D0" w14:paraId="1F071BB5" w14:textId="77777777" w:rsidTr="00011D3F">
        <w:tc>
          <w:tcPr>
            <w:tcW w:w="2155" w:type="dxa"/>
            <w:vAlign w:val="center"/>
          </w:tcPr>
          <w:p w14:paraId="61D61FB6" w14:textId="77777777" w:rsidR="004862D0" w:rsidRPr="002440F7" w:rsidRDefault="004862D0" w:rsidP="00011D3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E8B6BA5" w14:textId="77777777" w:rsidR="004862D0" w:rsidRPr="00A05B2D" w:rsidRDefault="004862D0" w:rsidP="00011D3F">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75AD93AC" w14:textId="77777777" w:rsidR="004862D0" w:rsidRPr="00A05B2D" w:rsidRDefault="004862D0" w:rsidP="00011D3F">
            <w:pPr>
              <w:spacing w:after="0"/>
              <w:jc w:val="left"/>
              <w:rPr>
                <w:color w:val="404040" w:themeColor="text1" w:themeTint="BF"/>
              </w:rPr>
            </w:pPr>
            <w:r w:rsidRPr="00A05B2D">
              <w:rPr>
                <w:color w:val="404040" w:themeColor="text1" w:themeTint="BF"/>
              </w:rPr>
              <w:t>* Anexo Técnico art. 9.3</w:t>
            </w:r>
          </w:p>
        </w:tc>
      </w:tr>
      <w:tr w:rsidR="004862D0" w14:paraId="4BCDD96A" w14:textId="77777777" w:rsidTr="00011D3F">
        <w:tc>
          <w:tcPr>
            <w:tcW w:w="2155" w:type="dxa"/>
            <w:vAlign w:val="center"/>
          </w:tcPr>
          <w:p w14:paraId="6EBEA9B8" w14:textId="77777777" w:rsidR="004862D0" w:rsidRPr="002440F7" w:rsidRDefault="004862D0" w:rsidP="00011D3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381F62D" w14:textId="64724483" w:rsidR="004862D0" w:rsidRDefault="002A2F3D" w:rsidP="00011D3F">
            <w:pPr>
              <w:spacing w:after="0"/>
              <w:jc w:val="left"/>
              <w:rPr>
                <w:highlight w:val="yellow"/>
              </w:rPr>
            </w:pPr>
            <w:r w:rsidRPr="00445A12">
              <w:t>No se recibió información acerca del medidor “ELSTER” por parte de Enel, por lo que no se verifico el requerimiento para este medidor.</w:t>
            </w:r>
          </w:p>
        </w:tc>
      </w:tr>
    </w:tbl>
    <w:p w14:paraId="331A92C6" w14:textId="77777777" w:rsidR="004862D0" w:rsidRPr="00D55656" w:rsidRDefault="004862D0" w:rsidP="00E8137E">
      <w:pPr>
        <w:pStyle w:val="Prrafodelista"/>
        <w:numPr>
          <w:ilvl w:val="0"/>
          <w:numId w:val="92"/>
        </w:numPr>
        <w:rPr>
          <w:rStyle w:val="nfasissutil"/>
        </w:rPr>
      </w:pPr>
      <w:r w:rsidRPr="00D55656">
        <w:rPr>
          <w:rStyle w:val="nfasissutil"/>
        </w:rPr>
        <w:t>Documentación proporcionada por Enel/ Antecedentes para verificación de requerimiento.</w:t>
      </w:r>
    </w:p>
    <w:p w14:paraId="1D7D728D" w14:textId="72C48E31" w:rsidR="004862D0" w:rsidRDefault="004862D0" w:rsidP="004862D0">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4862D0" w:rsidRPr="00051A34" w14:paraId="370FC372" w14:textId="77777777" w:rsidTr="00011D3F">
        <w:trPr>
          <w:trHeight w:val="432"/>
        </w:trPr>
        <w:tc>
          <w:tcPr>
            <w:tcW w:w="1249" w:type="pct"/>
            <w:vAlign w:val="center"/>
          </w:tcPr>
          <w:p w14:paraId="70A03CAC" w14:textId="77777777" w:rsidR="004862D0" w:rsidRPr="00DA423E" w:rsidRDefault="004862D0" w:rsidP="00011D3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E448E31" w14:textId="77777777" w:rsidR="004862D0" w:rsidRPr="00DA423E" w:rsidRDefault="004862D0" w:rsidP="00011D3F">
            <w:pPr>
              <w:spacing w:after="0"/>
              <w:jc w:val="center"/>
              <w:rPr>
                <w:b/>
                <w:bCs/>
                <w:color w:val="404040" w:themeColor="text1" w:themeTint="BF"/>
              </w:rPr>
            </w:pPr>
            <w:r w:rsidRPr="00DA423E">
              <w:rPr>
                <w:b/>
                <w:bCs/>
                <w:color w:val="404040" w:themeColor="text1" w:themeTint="BF"/>
              </w:rPr>
              <w:t>Contenido</w:t>
            </w:r>
          </w:p>
        </w:tc>
      </w:tr>
      <w:tr w:rsidR="004862D0" w:rsidRPr="00051A34" w14:paraId="40EEB686" w14:textId="77777777" w:rsidTr="00011D3F">
        <w:trPr>
          <w:trHeight w:val="432"/>
        </w:trPr>
        <w:tc>
          <w:tcPr>
            <w:tcW w:w="1249" w:type="pct"/>
            <w:vAlign w:val="center"/>
          </w:tcPr>
          <w:p w14:paraId="72C9B77D" w14:textId="77777777" w:rsidR="004862D0" w:rsidRPr="00051A34" w:rsidRDefault="004862D0" w:rsidP="00011D3F">
            <w:pPr>
              <w:spacing w:after="0"/>
              <w:jc w:val="left"/>
              <w:rPr>
                <w:b/>
                <w:bCs/>
                <w:color w:val="404040" w:themeColor="text1" w:themeTint="BF"/>
              </w:rPr>
            </w:pPr>
            <w:r>
              <w:rPr>
                <w:b/>
                <w:bCs/>
                <w:color w:val="404040" w:themeColor="text1" w:themeTint="BF"/>
              </w:rPr>
              <w:t>INODU-40-1</w:t>
            </w:r>
          </w:p>
        </w:tc>
        <w:tc>
          <w:tcPr>
            <w:tcW w:w="3751" w:type="pct"/>
            <w:vAlign w:val="center"/>
          </w:tcPr>
          <w:p w14:paraId="3F9136C3" w14:textId="77777777" w:rsidR="004862D0" w:rsidRPr="00D3066D" w:rsidRDefault="004862D0" w:rsidP="00011D3F">
            <w:pPr>
              <w:spacing w:after="0"/>
              <w:jc w:val="left"/>
              <w:rPr>
                <w:noProof/>
                <w:color w:val="404040" w:themeColor="text1" w:themeTint="BF"/>
              </w:rPr>
            </w:pPr>
            <w:r>
              <w:rPr>
                <w:noProof/>
                <w:color w:val="404040" w:themeColor="text1" w:themeTint="BF"/>
              </w:rPr>
              <w:t>Correspondencia de estándares. (EMH)</w:t>
            </w:r>
          </w:p>
        </w:tc>
      </w:tr>
      <w:tr w:rsidR="004862D0" w:rsidRPr="00051A34" w14:paraId="5D890ED0" w14:textId="77777777" w:rsidTr="00011D3F">
        <w:trPr>
          <w:trHeight w:val="432"/>
        </w:trPr>
        <w:tc>
          <w:tcPr>
            <w:tcW w:w="1249" w:type="pct"/>
            <w:vAlign w:val="center"/>
          </w:tcPr>
          <w:p w14:paraId="20DD0ACC" w14:textId="77777777" w:rsidR="004862D0" w:rsidRDefault="004862D0" w:rsidP="00011D3F">
            <w:pPr>
              <w:spacing w:after="0"/>
              <w:jc w:val="left"/>
              <w:rPr>
                <w:b/>
                <w:bCs/>
                <w:color w:val="404040" w:themeColor="text1" w:themeTint="BF"/>
              </w:rPr>
            </w:pPr>
            <w:r>
              <w:rPr>
                <w:b/>
                <w:bCs/>
                <w:color w:val="404040" w:themeColor="text1" w:themeTint="BF"/>
              </w:rPr>
              <w:t>INODU-26-1</w:t>
            </w:r>
          </w:p>
        </w:tc>
        <w:tc>
          <w:tcPr>
            <w:tcW w:w="3751" w:type="pct"/>
            <w:vAlign w:val="center"/>
          </w:tcPr>
          <w:p w14:paraId="5AF3FEF6" w14:textId="77777777" w:rsidR="004862D0" w:rsidRDefault="004862D0" w:rsidP="00011D3F">
            <w:pPr>
              <w:spacing w:after="0"/>
              <w:jc w:val="left"/>
              <w:rPr>
                <w:noProof/>
                <w:color w:val="404040" w:themeColor="text1" w:themeTint="BF"/>
              </w:rPr>
            </w:pPr>
            <w:r>
              <w:rPr>
                <w:noProof/>
                <w:color w:val="404040" w:themeColor="text1" w:themeTint="BF"/>
              </w:rPr>
              <w:t>Declaración de conformidad de estándares. (EMH)</w:t>
            </w:r>
          </w:p>
        </w:tc>
      </w:tr>
      <w:tr w:rsidR="004862D0" w:rsidRPr="00051A34" w14:paraId="65683549" w14:textId="77777777" w:rsidTr="00011D3F">
        <w:trPr>
          <w:trHeight w:val="432"/>
        </w:trPr>
        <w:tc>
          <w:tcPr>
            <w:tcW w:w="1249" w:type="pct"/>
            <w:vAlign w:val="center"/>
          </w:tcPr>
          <w:p w14:paraId="6E0A2D88" w14:textId="77777777" w:rsidR="004862D0" w:rsidRPr="00051A34" w:rsidRDefault="004862D0" w:rsidP="00011D3F">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1781B0CC" w14:textId="77777777" w:rsidR="004862D0" w:rsidRPr="00C8088E" w:rsidRDefault="004862D0" w:rsidP="00011D3F">
            <w:pPr>
              <w:spacing w:after="0"/>
              <w:jc w:val="left"/>
              <w:rPr>
                <w:noProof/>
                <w:color w:val="404040" w:themeColor="text1" w:themeTint="BF"/>
              </w:rPr>
            </w:pPr>
            <w:r>
              <w:rPr>
                <w:noProof/>
                <w:color w:val="404040" w:themeColor="text1" w:themeTint="BF"/>
              </w:rPr>
              <w:t>Lista de estándares. (ION)</w:t>
            </w:r>
          </w:p>
        </w:tc>
      </w:tr>
      <w:tr w:rsidR="004862D0" w:rsidRPr="00051A34" w14:paraId="608436B8" w14:textId="77777777" w:rsidTr="00011D3F">
        <w:trPr>
          <w:trHeight w:val="432"/>
        </w:trPr>
        <w:tc>
          <w:tcPr>
            <w:tcW w:w="1249" w:type="pct"/>
            <w:vAlign w:val="center"/>
          </w:tcPr>
          <w:p w14:paraId="69D10DAE" w14:textId="77777777" w:rsidR="004862D0" w:rsidRDefault="004862D0" w:rsidP="00011D3F">
            <w:pPr>
              <w:spacing w:after="0"/>
              <w:jc w:val="left"/>
              <w:rPr>
                <w:b/>
                <w:bCs/>
                <w:color w:val="404040" w:themeColor="text1" w:themeTint="BF"/>
              </w:rPr>
            </w:pPr>
            <w:r>
              <w:rPr>
                <w:b/>
                <w:bCs/>
                <w:color w:val="404040" w:themeColor="text1" w:themeTint="BF"/>
              </w:rPr>
              <w:t>INODU-68-1</w:t>
            </w:r>
          </w:p>
        </w:tc>
        <w:tc>
          <w:tcPr>
            <w:tcW w:w="3751" w:type="pct"/>
            <w:vAlign w:val="center"/>
          </w:tcPr>
          <w:p w14:paraId="1406B616" w14:textId="77777777" w:rsidR="004862D0" w:rsidRDefault="004862D0" w:rsidP="00011D3F">
            <w:pPr>
              <w:spacing w:after="0"/>
              <w:jc w:val="left"/>
              <w:rPr>
                <w:noProof/>
                <w:color w:val="404040" w:themeColor="text1" w:themeTint="BF"/>
              </w:rPr>
            </w:pPr>
            <w:r>
              <w:rPr>
                <w:noProof/>
                <w:color w:val="404040" w:themeColor="text1" w:themeTint="BF"/>
              </w:rPr>
              <w:t>Declaración de conformidad de estándares. (ION)</w:t>
            </w:r>
          </w:p>
        </w:tc>
      </w:tr>
      <w:tr w:rsidR="004862D0" w:rsidRPr="00051A34" w14:paraId="31252347" w14:textId="77777777" w:rsidTr="00011D3F">
        <w:trPr>
          <w:trHeight w:val="432"/>
        </w:trPr>
        <w:tc>
          <w:tcPr>
            <w:tcW w:w="1249" w:type="pct"/>
            <w:vAlign w:val="center"/>
          </w:tcPr>
          <w:p w14:paraId="4B340AAF" w14:textId="77777777" w:rsidR="004862D0" w:rsidRPr="00051A34" w:rsidRDefault="004862D0" w:rsidP="00011D3F">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268AAD3F" w14:textId="77777777" w:rsidR="004862D0" w:rsidRPr="00C8088E" w:rsidRDefault="004862D0" w:rsidP="00011D3F">
            <w:pPr>
              <w:spacing w:after="0"/>
              <w:jc w:val="left"/>
              <w:rPr>
                <w:noProof/>
                <w:color w:val="404040" w:themeColor="text1" w:themeTint="BF"/>
              </w:rPr>
            </w:pPr>
            <w:r>
              <w:rPr>
                <w:noProof/>
                <w:color w:val="404040" w:themeColor="text1" w:themeTint="BF"/>
              </w:rPr>
              <w:t>Estándares y referencias. (ISKRA)</w:t>
            </w:r>
          </w:p>
        </w:tc>
      </w:tr>
      <w:tr w:rsidR="004862D0" w:rsidRPr="00051A34" w14:paraId="66545D17" w14:textId="77777777" w:rsidTr="00011D3F">
        <w:trPr>
          <w:trHeight w:val="432"/>
        </w:trPr>
        <w:tc>
          <w:tcPr>
            <w:tcW w:w="1249" w:type="pct"/>
            <w:vAlign w:val="center"/>
          </w:tcPr>
          <w:p w14:paraId="78C72904" w14:textId="77777777" w:rsidR="004862D0" w:rsidRDefault="004862D0" w:rsidP="00011D3F">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0B7D7093" w14:textId="77777777" w:rsidR="004862D0" w:rsidRDefault="004862D0" w:rsidP="00011D3F">
            <w:pPr>
              <w:spacing w:after="0"/>
              <w:jc w:val="left"/>
              <w:rPr>
                <w:noProof/>
                <w:color w:val="404040" w:themeColor="text1" w:themeTint="BF"/>
              </w:rPr>
            </w:pPr>
            <w:r>
              <w:rPr>
                <w:noProof/>
                <w:color w:val="404040" w:themeColor="text1" w:themeTint="BF"/>
              </w:rPr>
              <w:t>Declaración de conformidad de estándares. (ISKRA)</w:t>
            </w:r>
          </w:p>
        </w:tc>
      </w:tr>
      <w:tr w:rsidR="004862D0" w:rsidRPr="00051A34" w14:paraId="0DEC74B0" w14:textId="77777777" w:rsidTr="00011D3F">
        <w:trPr>
          <w:trHeight w:val="432"/>
        </w:trPr>
        <w:tc>
          <w:tcPr>
            <w:tcW w:w="1249" w:type="pct"/>
            <w:vAlign w:val="center"/>
          </w:tcPr>
          <w:p w14:paraId="4D842335" w14:textId="77777777" w:rsidR="004862D0" w:rsidRPr="00051A34" w:rsidRDefault="004862D0" w:rsidP="00011D3F">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614778A6" w14:textId="77777777" w:rsidR="004862D0" w:rsidRPr="00F0073E" w:rsidRDefault="004862D0" w:rsidP="00011D3F">
            <w:pPr>
              <w:spacing w:after="0"/>
              <w:jc w:val="left"/>
              <w:rPr>
                <w:noProof/>
                <w:color w:val="404040" w:themeColor="text1" w:themeTint="BF"/>
              </w:rPr>
            </w:pPr>
            <w:r>
              <w:rPr>
                <w:noProof/>
                <w:color w:val="404040" w:themeColor="text1" w:themeTint="BF"/>
              </w:rPr>
              <w:t>Estándares aplicables. (ITRON)</w:t>
            </w:r>
          </w:p>
        </w:tc>
      </w:tr>
      <w:tr w:rsidR="004862D0" w:rsidRPr="00051A34" w14:paraId="1CE32BCD" w14:textId="77777777" w:rsidTr="00011D3F">
        <w:trPr>
          <w:trHeight w:val="432"/>
        </w:trPr>
        <w:tc>
          <w:tcPr>
            <w:tcW w:w="1249" w:type="pct"/>
            <w:vAlign w:val="center"/>
          </w:tcPr>
          <w:p w14:paraId="43454B7F" w14:textId="77777777" w:rsidR="004862D0" w:rsidRDefault="004862D0" w:rsidP="00011D3F">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546E0C85" w14:textId="77777777" w:rsidR="004862D0" w:rsidRDefault="004862D0" w:rsidP="00011D3F">
            <w:pPr>
              <w:spacing w:after="0"/>
              <w:jc w:val="left"/>
              <w:rPr>
                <w:noProof/>
                <w:color w:val="404040" w:themeColor="text1" w:themeTint="BF"/>
              </w:rPr>
            </w:pPr>
            <w:r>
              <w:rPr>
                <w:noProof/>
                <w:color w:val="404040" w:themeColor="text1" w:themeTint="BF"/>
              </w:rPr>
              <w:t>Declaración de conformidad de estándares. (ITRON)</w:t>
            </w:r>
          </w:p>
        </w:tc>
      </w:tr>
      <w:tr w:rsidR="004862D0" w:rsidRPr="00051A34" w14:paraId="583C2510" w14:textId="77777777" w:rsidTr="00011D3F">
        <w:trPr>
          <w:trHeight w:val="432"/>
        </w:trPr>
        <w:tc>
          <w:tcPr>
            <w:tcW w:w="1249" w:type="pct"/>
            <w:vAlign w:val="center"/>
          </w:tcPr>
          <w:p w14:paraId="52141703" w14:textId="77777777" w:rsidR="004862D0" w:rsidRPr="00A56A0A" w:rsidRDefault="004862D0" w:rsidP="00011D3F">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67C3A920" w14:textId="77777777" w:rsidR="004862D0" w:rsidRPr="00F0073E" w:rsidRDefault="004862D0" w:rsidP="00011D3F">
            <w:pPr>
              <w:spacing w:after="0"/>
              <w:jc w:val="left"/>
              <w:rPr>
                <w:noProof/>
                <w:color w:val="404040" w:themeColor="text1" w:themeTint="BF"/>
              </w:rPr>
            </w:pPr>
            <w:r>
              <w:rPr>
                <w:noProof/>
                <w:color w:val="404040" w:themeColor="text1" w:themeTint="BF"/>
              </w:rPr>
              <w:t>Lista de estándares de referencia. (NEXY-M)</w:t>
            </w:r>
          </w:p>
        </w:tc>
      </w:tr>
      <w:tr w:rsidR="004862D0" w:rsidRPr="00051A34" w14:paraId="3E6E9FE8" w14:textId="77777777" w:rsidTr="00011D3F">
        <w:trPr>
          <w:trHeight w:val="432"/>
        </w:trPr>
        <w:tc>
          <w:tcPr>
            <w:tcW w:w="1249" w:type="pct"/>
            <w:vAlign w:val="center"/>
          </w:tcPr>
          <w:p w14:paraId="1666BAFF" w14:textId="77777777" w:rsidR="004862D0" w:rsidRDefault="004862D0" w:rsidP="00011D3F">
            <w:pPr>
              <w:spacing w:after="0"/>
              <w:jc w:val="left"/>
              <w:rPr>
                <w:b/>
                <w:bCs/>
                <w:color w:val="404040" w:themeColor="text1" w:themeTint="BF"/>
              </w:rPr>
            </w:pPr>
            <w:r>
              <w:rPr>
                <w:b/>
                <w:bCs/>
                <w:color w:val="404040" w:themeColor="text1" w:themeTint="BF"/>
              </w:rPr>
              <w:t>INODU-24</w:t>
            </w:r>
            <w:r w:rsidRPr="00A53E9C">
              <w:rPr>
                <w:b/>
                <w:bCs/>
                <w:color w:val="404040" w:themeColor="text1" w:themeTint="BF"/>
              </w:rPr>
              <w:t>-</w:t>
            </w:r>
            <w:r>
              <w:rPr>
                <w:b/>
                <w:bCs/>
                <w:color w:val="404040" w:themeColor="text1" w:themeTint="BF"/>
              </w:rPr>
              <w:t>4</w:t>
            </w:r>
          </w:p>
        </w:tc>
        <w:tc>
          <w:tcPr>
            <w:tcW w:w="3751" w:type="pct"/>
            <w:vAlign w:val="center"/>
          </w:tcPr>
          <w:p w14:paraId="7E20767D" w14:textId="77777777" w:rsidR="004862D0" w:rsidRDefault="004862D0" w:rsidP="00011D3F">
            <w:pPr>
              <w:spacing w:after="0"/>
              <w:jc w:val="left"/>
              <w:rPr>
                <w:noProof/>
                <w:color w:val="404040" w:themeColor="text1" w:themeTint="BF"/>
              </w:rPr>
            </w:pPr>
            <w:r>
              <w:rPr>
                <w:noProof/>
                <w:color w:val="404040" w:themeColor="text1" w:themeTint="BF"/>
              </w:rPr>
              <w:t>Lista de estándares de referencia. (RUT955)</w:t>
            </w:r>
          </w:p>
        </w:tc>
      </w:tr>
      <w:tr w:rsidR="00572377" w:rsidRPr="00051A34" w14:paraId="57A1DB87" w14:textId="77777777" w:rsidTr="00011D3F">
        <w:trPr>
          <w:trHeight w:val="432"/>
        </w:trPr>
        <w:tc>
          <w:tcPr>
            <w:tcW w:w="1249" w:type="pct"/>
            <w:vAlign w:val="center"/>
          </w:tcPr>
          <w:p w14:paraId="18E50A29" w14:textId="57AC162E" w:rsidR="00572377" w:rsidRDefault="00572377" w:rsidP="00572377">
            <w:pPr>
              <w:spacing w:after="0"/>
              <w:jc w:val="left"/>
              <w:rPr>
                <w:b/>
                <w:bCs/>
                <w:color w:val="404040" w:themeColor="text1" w:themeTint="BF"/>
              </w:rPr>
            </w:pPr>
            <w:r>
              <w:rPr>
                <w:b/>
                <w:bCs/>
                <w:color w:val="404040" w:themeColor="text1" w:themeTint="BF"/>
              </w:rPr>
              <w:t>INODU-113-1</w:t>
            </w:r>
          </w:p>
        </w:tc>
        <w:tc>
          <w:tcPr>
            <w:tcW w:w="3751" w:type="pct"/>
            <w:vAlign w:val="center"/>
          </w:tcPr>
          <w:p w14:paraId="25C37D12" w14:textId="7FDBB79A" w:rsidR="00572377" w:rsidRDefault="00572377" w:rsidP="00572377">
            <w:pPr>
              <w:spacing w:after="0"/>
              <w:jc w:val="left"/>
              <w:rPr>
                <w:noProof/>
                <w:color w:val="404040" w:themeColor="text1" w:themeTint="BF"/>
              </w:rPr>
            </w:pPr>
            <w:r w:rsidRPr="005159BF">
              <w:rPr>
                <w:noProof/>
                <w:color w:val="404040" w:themeColor="text1" w:themeTint="BF"/>
              </w:rPr>
              <w:t>Protocolo certificación SEC - Medidor electrónico de energía activa clases 1 y 2</w:t>
            </w:r>
            <w:r>
              <w:rPr>
                <w:noProof/>
                <w:color w:val="404040" w:themeColor="text1" w:themeTint="BF"/>
              </w:rPr>
              <w:t xml:space="preserve"> – Normas de referencia</w:t>
            </w:r>
          </w:p>
        </w:tc>
      </w:tr>
      <w:tr w:rsidR="00572377" w:rsidRPr="00051A34" w14:paraId="55E3A40A" w14:textId="77777777" w:rsidTr="00011D3F">
        <w:trPr>
          <w:trHeight w:val="432"/>
        </w:trPr>
        <w:tc>
          <w:tcPr>
            <w:tcW w:w="1249" w:type="pct"/>
            <w:vAlign w:val="center"/>
          </w:tcPr>
          <w:p w14:paraId="1330F5C9" w14:textId="2B1F876E" w:rsidR="00572377" w:rsidRDefault="00572377" w:rsidP="00572377">
            <w:pPr>
              <w:spacing w:after="0"/>
              <w:jc w:val="left"/>
              <w:rPr>
                <w:b/>
                <w:bCs/>
                <w:color w:val="404040" w:themeColor="text1" w:themeTint="BF"/>
              </w:rPr>
            </w:pPr>
            <w:r>
              <w:rPr>
                <w:b/>
                <w:bCs/>
                <w:color w:val="404040" w:themeColor="text1" w:themeTint="BF"/>
              </w:rPr>
              <w:t>INODU-114-1</w:t>
            </w:r>
          </w:p>
        </w:tc>
        <w:tc>
          <w:tcPr>
            <w:tcW w:w="3751" w:type="pct"/>
            <w:vAlign w:val="center"/>
          </w:tcPr>
          <w:p w14:paraId="5851D19F" w14:textId="739B63CB" w:rsidR="00572377" w:rsidRDefault="00572377" w:rsidP="00572377">
            <w:pPr>
              <w:spacing w:after="0"/>
              <w:jc w:val="left"/>
              <w:rPr>
                <w:noProof/>
                <w:color w:val="404040" w:themeColor="text1" w:themeTint="BF"/>
              </w:rPr>
            </w:pPr>
            <w:r w:rsidRPr="00C744BB">
              <w:rPr>
                <w:noProof/>
                <w:color w:val="404040" w:themeColor="text1" w:themeTint="BF"/>
              </w:rPr>
              <w:t>Protocolo certificación SEC - Medidor electrónico de energía activa clases 0.2S y 0.5S</w:t>
            </w:r>
            <w:r>
              <w:rPr>
                <w:noProof/>
                <w:color w:val="404040" w:themeColor="text1" w:themeTint="BF"/>
              </w:rPr>
              <w:t xml:space="preserve"> – Normas de referencia</w:t>
            </w:r>
          </w:p>
        </w:tc>
      </w:tr>
      <w:tr w:rsidR="00572377" w:rsidRPr="00051A34" w14:paraId="1A70B187" w14:textId="77777777" w:rsidTr="00011D3F">
        <w:trPr>
          <w:trHeight w:val="432"/>
        </w:trPr>
        <w:tc>
          <w:tcPr>
            <w:tcW w:w="1249" w:type="pct"/>
            <w:vAlign w:val="center"/>
          </w:tcPr>
          <w:p w14:paraId="7DB87DB5" w14:textId="2B5064F9" w:rsidR="00572377" w:rsidRDefault="00572377" w:rsidP="00572377">
            <w:pPr>
              <w:spacing w:after="0"/>
              <w:jc w:val="left"/>
              <w:rPr>
                <w:b/>
                <w:bCs/>
                <w:color w:val="404040" w:themeColor="text1" w:themeTint="BF"/>
              </w:rPr>
            </w:pPr>
            <w:r>
              <w:rPr>
                <w:b/>
                <w:bCs/>
                <w:color w:val="404040" w:themeColor="text1" w:themeTint="BF"/>
              </w:rPr>
              <w:lastRenderedPageBreak/>
              <w:t>INODU-115-1</w:t>
            </w:r>
          </w:p>
        </w:tc>
        <w:tc>
          <w:tcPr>
            <w:tcW w:w="3751" w:type="pct"/>
            <w:vAlign w:val="center"/>
          </w:tcPr>
          <w:p w14:paraId="29BB8882" w14:textId="463E729B" w:rsidR="00572377" w:rsidRDefault="00572377" w:rsidP="00572377">
            <w:pPr>
              <w:spacing w:after="0"/>
              <w:jc w:val="left"/>
              <w:rPr>
                <w:noProof/>
                <w:color w:val="404040" w:themeColor="text1" w:themeTint="BF"/>
              </w:rPr>
            </w:pPr>
            <w:r w:rsidRPr="001E1075">
              <w:rPr>
                <w:noProof/>
                <w:color w:val="404040" w:themeColor="text1" w:themeTint="BF"/>
              </w:rPr>
              <w:t>Protocolo certificación SEC - Medidor electrónico de energía reactiva clases 2 y 3</w:t>
            </w:r>
            <w:r>
              <w:rPr>
                <w:noProof/>
                <w:color w:val="404040" w:themeColor="text1" w:themeTint="BF"/>
              </w:rPr>
              <w:t xml:space="preserve"> – Normas de referencia</w:t>
            </w:r>
          </w:p>
        </w:tc>
      </w:tr>
    </w:tbl>
    <w:p w14:paraId="34F962EB" w14:textId="77777777" w:rsidR="004862D0" w:rsidRDefault="004862D0" w:rsidP="00E8137E">
      <w:pPr>
        <w:pStyle w:val="Prrafodelista"/>
        <w:numPr>
          <w:ilvl w:val="0"/>
          <w:numId w:val="92"/>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20"/>
        <w:gridCol w:w="1289"/>
        <w:gridCol w:w="1289"/>
        <w:gridCol w:w="1288"/>
        <w:gridCol w:w="1288"/>
        <w:gridCol w:w="1288"/>
        <w:gridCol w:w="1288"/>
      </w:tblGrid>
      <w:tr w:rsidR="004862D0" w:rsidRPr="00AB7B89" w14:paraId="72109E96" w14:textId="77777777" w:rsidTr="00011D3F">
        <w:trPr>
          <w:trHeight w:val="644"/>
        </w:trPr>
        <w:tc>
          <w:tcPr>
            <w:tcW w:w="5000" w:type="pct"/>
            <w:gridSpan w:val="7"/>
            <w:vAlign w:val="center"/>
          </w:tcPr>
          <w:p w14:paraId="5E54B0D4" w14:textId="381969D0" w:rsidR="004862D0" w:rsidRPr="004F3DA7" w:rsidRDefault="004862D0" w:rsidP="00011D3F">
            <w:pPr>
              <w:spacing w:after="0"/>
              <w:jc w:val="center"/>
              <w:rPr>
                <w:b/>
                <w:bCs/>
                <w:color w:val="404040" w:themeColor="text1" w:themeTint="BF"/>
              </w:rPr>
            </w:pPr>
            <w:r w:rsidRPr="0039786D">
              <w:rPr>
                <w:b/>
                <w:bCs/>
                <w:color w:val="404040" w:themeColor="text1" w:themeTint="BF"/>
              </w:rPr>
              <w:t>IEC 61000-4-</w:t>
            </w:r>
            <w:r w:rsidR="003D26D9" w:rsidRPr="003D26D9">
              <w:rPr>
                <w:b/>
                <w:bCs/>
                <w:color w:val="404040" w:themeColor="text1" w:themeTint="BF"/>
              </w:rPr>
              <w:t>6:2013</w:t>
            </w:r>
          </w:p>
        </w:tc>
      </w:tr>
      <w:tr w:rsidR="004862D0" w:rsidRPr="00AB7B89" w14:paraId="47D80359" w14:textId="77777777" w:rsidTr="00011D3F">
        <w:trPr>
          <w:trHeight w:val="644"/>
        </w:trPr>
        <w:tc>
          <w:tcPr>
            <w:tcW w:w="866" w:type="pct"/>
            <w:vAlign w:val="center"/>
          </w:tcPr>
          <w:p w14:paraId="02A0DE13" w14:textId="77777777" w:rsidR="004862D0" w:rsidRPr="00AB7B89" w:rsidRDefault="004862D0" w:rsidP="00011D3F">
            <w:pPr>
              <w:spacing w:after="0"/>
              <w:jc w:val="center"/>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689" w:type="pct"/>
            <w:vAlign w:val="center"/>
          </w:tcPr>
          <w:p w14:paraId="707442DC" w14:textId="77777777" w:rsidR="004862D0" w:rsidRPr="00AB7B89" w:rsidRDefault="004862D0" w:rsidP="00011D3F">
            <w:pPr>
              <w:spacing w:after="0"/>
              <w:jc w:val="left"/>
              <w:rPr>
                <w:b/>
                <w:bCs/>
                <w:color w:val="404040" w:themeColor="text1" w:themeTint="BF"/>
              </w:rPr>
            </w:pPr>
            <w:r w:rsidRPr="00AB7B89">
              <w:rPr>
                <w:b/>
                <w:bCs/>
                <w:color w:val="404040" w:themeColor="text1" w:themeTint="BF"/>
              </w:rPr>
              <w:t>EMH</w:t>
            </w:r>
          </w:p>
        </w:tc>
        <w:tc>
          <w:tcPr>
            <w:tcW w:w="689" w:type="pct"/>
            <w:vAlign w:val="center"/>
          </w:tcPr>
          <w:p w14:paraId="3735E876" w14:textId="77777777" w:rsidR="004862D0" w:rsidRPr="00AB7B89" w:rsidRDefault="004862D0" w:rsidP="00011D3F">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689" w:type="pct"/>
            <w:vAlign w:val="center"/>
          </w:tcPr>
          <w:p w14:paraId="2A23CF0F" w14:textId="77777777" w:rsidR="004862D0" w:rsidRPr="00AB7B89" w:rsidRDefault="004862D0" w:rsidP="00011D3F">
            <w:pPr>
              <w:spacing w:after="0"/>
              <w:jc w:val="left"/>
              <w:rPr>
                <w:b/>
                <w:bCs/>
                <w:color w:val="404040" w:themeColor="text1" w:themeTint="BF"/>
              </w:rPr>
            </w:pPr>
            <w:r w:rsidRPr="00AB7B89">
              <w:rPr>
                <w:b/>
                <w:bCs/>
                <w:color w:val="404040" w:themeColor="text1" w:themeTint="BF"/>
              </w:rPr>
              <w:t>ISKRA</w:t>
            </w:r>
          </w:p>
        </w:tc>
        <w:tc>
          <w:tcPr>
            <w:tcW w:w="689" w:type="pct"/>
            <w:vAlign w:val="center"/>
          </w:tcPr>
          <w:p w14:paraId="3ACB4446" w14:textId="77777777" w:rsidR="004862D0" w:rsidRPr="00AB7B89" w:rsidRDefault="004862D0" w:rsidP="00011D3F">
            <w:pPr>
              <w:spacing w:after="0"/>
              <w:jc w:val="left"/>
              <w:rPr>
                <w:b/>
                <w:bCs/>
                <w:color w:val="404040" w:themeColor="text1" w:themeTint="BF"/>
              </w:rPr>
            </w:pPr>
            <w:r w:rsidRPr="00AB7B89">
              <w:rPr>
                <w:b/>
                <w:bCs/>
                <w:color w:val="404040" w:themeColor="text1" w:themeTint="BF"/>
              </w:rPr>
              <w:t>ITRON</w:t>
            </w:r>
          </w:p>
        </w:tc>
        <w:tc>
          <w:tcPr>
            <w:tcW w:w="689" w:type="pct"/>
            <w:vAlign w:val="center"/>
          </w:tcPr>
          <w:p w14:paraId="2306F265" w14:textId="77777777" w:rsidR="004862D0" w:rsidRPr="00AB7B89" w:rsidRDefault="004862D0" w:rsidP="00011D3F">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c>
          <w:tcPr>
            <w:tcW w:w="689" w:type="pct"/>
            <w:vAlign w:val="center"/>
          </w:tcPr>
          <w:p w14:paraId="5C8DD2AC" w14:textId="77777777" w:rsidR="004862D0" w:rsidRPr="00AB7B89" w:rsidRDefault="004862D0" w:rsidP="00011D3F">
            <w:pPr>
              <w:spacing w:after="0"/>
              <w:jc w:val="center"/>
              <w:rPr>
                <w:b/>
                <w:bCs/>
                <w:color w:val="404040" w:themeColor="text1" w:themeTint="BF"/>
              </w:rPr>
            </w:pPr>
            <w:r>
              <w:rPr>
                <w:b/>
                <w:bCs/>
                <w:color w:val="404040" w:themeColor="text1" w:themeTint="BF"/>
              </w:rPr>
              <w:t>RUT955</w:t>
            </w:r>
          </w:p>
        </w:tc>
      </w:tr>
      <w:tr w:rsidR="004862D0" w:rsidRPr="00AB7B89" w14:paraId="24DBA9D7" w14:textId="77777777" w:rsidTr="00011D3F">
        <w:trPr>
          <w:trHeight w:val="628"/>
        </w:trPr>
        <w:tc>
          <w:tcPr>
            <w:tcW w:w="866" w:type="pct"/>
            <w:vAlign w:val="center"/>
          </w:tcPr>
          <w:p w14:paraId="450558A1" w14:textId="16898C5D" w:rsidR="004862D0" w:rsidRPr="00A05B2D" w:rsidRDefault="004862D0" w:rsidP="00011D3F">
            <w:pPr>
              <w:spacing w:after="0"/>
              <w:jc w:val="left"/>
              <w:rPr>
                <w:color w:val="404040" w:themeColor="text1" w:themeTint="BF"/>
              </w:rPr>
            </w:pPr>
            <w:r w:rsidRPr="00AB7B89">
              <w:rPr>
                <w:b/>
                <w:bCs/>
                <w:color w:val="404040" w:themeColor="text1" w:themeTint="BF"/>
              </w:rPr>
              <w:t>AT00</w:t>
            </w:r>
            <w:r>
              <w:rPr>
                <w:b/>
                <w:bCs/>
                <w:color w:val="404040" w:themeColor="text1" w:themeTint="BF"/>
              </w:rPr>
              <w:t>7</w:t>
            </w:r>
            <w:r w:rsidR="003D26D9">
              <w:rPr>
                <w:b/>
                <w:bCs/>
                <w:color w:val="404040" w:themeColor="text1" w:themeTint="BF"/>
              </w:rPr>
              <w:t>9</w:t>
            </w:r>
          </w:p>
        </w:tc>
        <w:tc>
          <w:tcPr>
            <w:tcW w:w="689" w:type="pct"/>
            <w:vAlign w:val="center"/>
          </w:tcPr>
          <w:p w14:paraId="7925F685" w14:textId="31C16712" w:rsidR="004862D0" w:rsidRPr="00A05B2D" w:rsidRDefault="00572377" w:rsidP="00011D3F">
            <w:pPr>
              <w:spacing w:after="0"/>
              <w:jc w:val="left"/>
              <w:rPr>
                <w:color w:val="404040" w:themeColor="text1" w:themeTint="BF"/>
              </w:rPr>
            </w:pPr>
            <w:r>
              <w:rPr>
                <w:color w:val="404040" w:themeColor="text1" w:themeTint="BF"/>
              </w:rPr>
              <w:t>Cumple</w:t>
            </w:r>
          </w:p>
        </w:tc>
        <w:tc>
          <w:tcPr>
            <w:tcW w:w="689" w:type="pct"/>
            <w:vAlign w:val="center"/>
          </w:tcPr>
          <w:p w14:paraId="406F4AF2" w14:textId="20436350" w:rsidR="004862D0" w:rsidRPr="00A05B2D" w:rsidRDefault="00572377" w:rsidP="00011D3F">
            <w:pPr>
              <w:spacing w:after="0"/>
              <w:jc w:val="left"/>
              <w:rPr>
                <w:color w:val="404040" w:themeColor="text1" w:themeTint="BF"/>
              </w:rPr>
            </w:pPr>
            <w:r w:rsidRPr="006D0525">
              <w:rPr>
                <w:color w:val="404040" w:themeColor="text1" w:themeTint="BF"/>
              </w:rPr>
              <w:t>Cumple</w:t>
            </w:r>
          </w:p>
        </w:tc>
        <w:tc>
          <w:tcPr>
            <w:tcW w:w="689" w:type="pct"/>
            <w:vAlign w:val="center"/>
          </w:tcPr>
          <w:p w14:paraId="089AFEDC" w14:textId="1183906D" w:rsidR="004862D0" w:rsidRPr="00A05B2D" w:rsidRDefault="00572377" w:rsidP="00011D3F">
            <w:pPr>
              <w:spacing w:after="0"/>
              <w:jc w:val="left"/>
              <w:rPr>
                <w:color w:val="404040" w:themeColor="text1" w:themeTint="BF"/>
              </w:rPr>
            </w:pPr>
            <w:r w:rsidRPr="006D0525">
              <w:rPr>
                <w:color w:val="404040" w:themeColor="text1" w:themeTint="BF"/>
              </w:rPr>
              <w:t>Cumple</w:t>
            </w:r>
          </w:p>
        </w:tc>
        <w:tc>
          <w:tcPr>
            <w:tcW w:w="689" w:type="pct"/>
            <w:vAlign w:val="center"/>
          </w:tcPr>
          <w:p w14:paraId="3D2FE256" w14:textId="77777777" w:rsidR="004862D0" w:rsidRPr="00A05B2D" w:rsidRDefault="004862D0" w:rsidP="00011D3F">
            <w:pPr>
              <w:spacing w:after="0"/>
              <w:jc w:val="left"/>
              <w:rPr>
                <w:color w:val="404040" w:themeColor="text1" w:themeTint="BF"/>
              </w:rPr>
            </w:pPr>
            <w:r w:rsidRPr="0095256B">
              <w:rPr>
                <w:color w:val="404040" w:themeColor="text1" w:themeTint="BF"/>
              </w:rPr>
              <w:t>No especifica</w:t>
            </w:r>
          </w:p>
        </w:tc>
        <w:tc>
          <w:tcPr>
            <w:tcW w:w="689" w:type="pct"/>
            <w:vAlign w:val="center"/>
          </w:tcPr>
          <w:p w14:paraId="710AE1B8" w14:textId="77777777" w:rsidR="004862D0" w:rsidRPr="00A05B2D" w:rsidRDefault="004862D0" w:rsidP="00011D3F">
            <w:pPr>
              <w:spacing w:after="0"/>
              <w:jc w:val="left"/>
              <w:rPr>
                <w:color w:val="404040" w:themeColor="text1" w:themeTint="BF"/>
              </w:rPr>
            </w:pPr>
            <w:r w:rsidRPr="0095256B">
              <w:rPr>
                <w:color w:val="404040" w:themeColor="text1" w:themeTint="BF"/>
              </w:rPr>
              <w:t>No especifica</w:t>
            </w:r>
          </w:p>
        </w:tc>
        <w:tc>
          <w:tcPr>
            <w:tcW w:w="689" w:type="pct"/>
            <w:vAlign w:val="center"/>
          </w:tcPr>
          <w:p w14:paraId="49823FF0" w14:textId="52A278DD" w:rsidR="004862D0" w:rsidRDefault="00572377" w:rsidP="00011D3F">
            <w:pPr>
              <w:spacing w:after="0"/>
              <w:jc w:val="left"/>
              <w:rPr>
                <w:color w:val="404040" w:themeColor="text1" w:themeTint="BF"/>
                <w:highlight w:val="yellow"/>
              </w:rPr>
            </w:pPr>
            <w:r>
              <w:rPr>
                <w:color w:val="404040" w:themeColor="text1" w:themeTint="BF"/>
              </w:rPr>
              <w:t>Cumple</w:t>
            </w:r>
          </w:p>
        </w:tc>
      </w:tr>
    </w:tbl>
    <w:p w14:paraId="1A0F53CE" w14:textId="77777777" w:rsidR="004862D0" w:rsidRPr="00D55656" w:rsidRDefault="004862D0" w:rsidP="00E8137E">
      <w:pPr>
        <w:pStyle w:val="Prrafodelista"/>
        <w:numPr>
          <w:ilvl w:val="0"/>
          <w:numId w:val="92"/>
        </w:numPr>
        <w:spacing w:after="0"/>
        <w:rPr>
          <w:rStyle w:val="nfasissutil"/>
        </w:rPr>
      </w:pPr>
      <w:r w:rsidRPr="00D55656">
        <w:rPr>
          <w:rStyle w:val="nfasissutil"/>
        </w:rPr>
        <w:t>Cumplimiento de auditoria</w:t>
      </w:r>
    </w:p>
    <w:p w14:paraId="590ED03D" w14:textId="1C1F8649" w:rsidR="004862D0" w:rsidRDefault="004862D0" w:rsidP="004862D0">
      <w:r w:rsidRPr="008533B0">
        <w:t>Basado en los antecedentes revisados, incluid</w:t>
      </w:r>
      <w:r>
        <w:t>a</w:t>
      </w:r>
      <w:r w:rsidRPr="00366BCA">
        <w:t xml:space="preserve"> la norma IEC 6</w:t>
      </w:r>
      <w:r>
        <w:t>1000</w:t>
      </w:r>
      <w:r w:rsidR="00957740" w:rsidRPr="009A12C9">
        <w:t>-4-6:2013</w:t>
      </w:r>
      <w:r w:rsidRPr="008533B0">
        <w:t xml:space="preserve">, a juicio de inodú, </w:t>
      </w:r>
      <w:r>
        <w:t xml:space="preserve">se cumple </w:t>
      </w:r>
      <w:r>
        <w:rPr>
          <w:b/>
          <w:bCs/>
        </w:rPr>
        <w:t xml:space="preserve">parcialmente </w:t>
      </w:r>
      <w:r w:rsidRPr="008533B0">
        <w:t>el requerimiento.</w:t>
      </w:r>
    </w:p>
    <w:p w14:paraId="28579C2A" w14:textId="77777777" w:rsidR="004862D0" w:rsidRPr="00D55656" w:rsidRDefault="004862D0" w:rsidP="00E8137E">
      <w:pPr>
        <w:pStyle w:val="Prrafodelista"/>
        <w:numPr>
          <w:ilvl w:val="0"/>
          <w:numId w:val="92"/>
        </w:numPr>
        <w:spacing w:after="0"/>
        <w:rPr>
          <w:rStyle w:val="nfasissutil"/>
        </w:rPr>
      </w:pPr>
      <w:r w:rsidRPr="00D55656">
        <w:rPr>
          <w:rStyle w:val="nfasissutil"/>
        </w:rPr>
        <w:t>Observación auditoría</w:t>
      </w:r>
    </w:p>
    <w:p w14:paraId="349B4FB7" w14:textId="76FA1391" w:rsidR="00572377" w:rsidRDefault="00572377" w:rsidP="00572377">
      <w:pPr>
        <w:pStyle w:val="Prrafodelista"/>
        <w:spacing w:before="0"/>
        <w:ind w:left="0"/>
        <w:contextualSpacing w:val="0"/>
      </w:pPr>
      <w:r w:rsidRPr="00802FC7">
        <w:t xml:space="preserve">La norma </w:t>
      </w:r>
      <w:r w:rsidRPr="00572377">
        <w:t>IEC 61000-4-6:2013</w:t>
      </w:r>
      <w:r>
        <w:t xml:space="preserve"> </w:t>
      </w:r>
      <w:r w:rsidRPr="00802FC7">
        <w:t>no se contempla en los protocolos SEC que dan cumplimiento al artículo 9-3 del Anexo Técnico SMMC, por lo que la homologación asociada a lo que se indica en este artículo no es exigible para la citada norma.</w:t>
      </w:r>
    </w:p>
    <w:p w14:paraId="5AB34C70" w14:textId="12DDB5CD" w:rsidR="0050584C" w:rsidRDefault="0050584C" w:rsidP="0050584C">
      <w:pPr>
        <w:pStyle w:val="Prrafodelista"/>
        <w:spacing w:before="0"/>
        <w:ind w:left="0"/>
        <w:contextualSpacing w:val="0"/>
      </w:pPr>
      <w:r>
        <w:t>En el caso de los equipos ITRON</w:t>
      </w:r>
      <w:r w:rsidR="00E24CC9">
        <w:t xml:space="preserve"> y</w:t>
      </w:r>
      <w:r>
        <w:t xml:space="preserve"> NEXY-M, en INODU-66-1</w:t>
      </w:r>
      <w:r w:rsidR="00E24CC9">
        <w:t xml:space="preserve"> e</w:t>
      </w:r>
      <w:r>
        <w:t xml:space="preserve"> INODU-37-1 respectivamente no se indica que los dispositivos son construidos en conformidad a la norma </w:t>
      </w:r>
      <w:r w:rsidRPr="009A12C9">
        <w:t>IEC 61000-4-6:2013</w:t>
      </w:r>
      <w:r w:rsidRPr="00E66B66">
        <w:t>.</w:t>
      </w:r>
    </w:p>
    <w:p w14:paraId="2B885B86" w14:textId="256185BA" w:rsidR="0050584C" w:rsidRDefault="0050584C" w:rsidP="0050584C">
      <w:pPr>
        <w:pStyle w:val="Prrafodelista"/>
        <w:spacing w:before="0"/>
        <w:ind w:left="0"/>
        <w:contextualSpacing w:val="0"/>
      </w:pPr>
      <w:r>
        <w:t xml:space="preserve">Se debe trabajar en la implementación del plan </w:t>
      </w:r>
      <w:r w:rsidR="00AE7D6C">
        <w:t>ID-Planes-0</w:t>
      </w:r>
      <w:r>
        <w:t>24 para cumplir totalmente el requerimiento.</w:t>
      </w:r>
    </w:p>
    <w:p w14:paraId="39B002A8" w14:textId="1C91D460" w:rsidR="0093495E" w:rsidRDefault="0093495E" w:rsidP="008A77F3">
      <w:pPr>
        <w:pStyle w:val="Ttulo2"/>
        <w:ind w:left="576"/>
        <w:rPr>
          <w:lang w:val="en-US"/>
        </w:rPr>
      </w:pPr>
      <w:bookmarkStart w:id="37" w:name="_Toc85216330"/>
      <w:r w:rsidRPr="00CE083C">
        <w:rPr>
          <w:lang w:val="en-US"/>
        </w:rPr>
        <w:t xml:space="preserve">Requerimiento </w:t>
      </w:r>
      <w:r>
        <w:rPr>
          <w:lang w:val="en-US"/>
        </w:rPr>
        <w:t>AT0080</w:t>
      </w:r>
      <w:bookmarkEnd w:id="37"/>
    </w:p>
    <w:p w14:paraId="3062C3F2" w14:textId="77777777" w:rsidR="0093495E" w:rsidRPr="00D55656" w:rsidRDefault="0093495E" w:rsidP="00E8137E">
      <w:pPr>
        <w:pStyle w:val="Prrafodelista"/>
        <w:numPr>
          <w:ilvl w:val="0"/>
          <w:numId w:val="93"/>
        </w:numPr>
        <w:rPr>
          <w:rStyle w:val="nfasissutil"/>
        </w:rPr>
      </w:pPr>
      <w:r w:rsidRPr="00D55656">
        <w:rPr>
          <w:rStyle w:val="nfasissutil"/>
        </w:rPr>
        <w:t>Requerimiento</w:t>
      </w:r>
    </w:p>
    <w:p w14:paraId="60DDC39D" w14:textId="77777777" w:rsidR="00A93E34" w:rsidRDefault="00A93E34" w:rsidP="00A93E34">
      <w:pPr>
        <w:pStyle w:val="Prrafodelista"/>
        <w:ind w:left="0"/>
        <w:contextualSpacing w:val="0"/>
      </w:pPr>
      <w:r>
        <w:t xml:space="preserve">AT0080: </w:t>
      </w:r>
      <w:r w:rsidRPr="009A12C9">
        <w:t>Las UM deberán tener Inmunidad campos electromagnéticos de alta frecuencia según la norma IEC 61000-4-3:2006+AMD1:2007+AMD2:2010.</w:t>
      </w:r>
    </w:p>
    <w:p w14:paraId="266A947C" w14:textId="77777777" w:rsidR="0093495E" w:rsidRPr="00D55656" w:rsidRDefault="0093495E" w:rsidP="00E8137E">
      <w:pPr>
        <w:pStyle w:val="Prrafodelista"/>
        <w:numPr>
          <w:ilvl w:val="0"/>
          <w:numId w:val="93"/>
        </w:numPr>
        <w:spacing w:after="0"/>
        <w:rPr>
          <w:rStyle w:val="nfasissutil"/>
        </w:rPr>
      </w:pPr>
      <w:r w:rsidRPr="00D55656">
        <w:rPr>
          <w:rStyle w:val="nfasissutil"/>
        </w:rPr>
        <w:t xml:space="preserve">Comentario inodú del requerimiento </w:t>
      </w:r>
    </w:p>
    <w:p w14:paraId="78250A5A" w14:textId="77777777" w:rsidR="0093495E" w:rsidRDefault="0093495E" w:rsidP="0093495E">
      <w:r>
        <w:t>Este requerimiento se debe verificar para cada una de las UM utilizadas por Enel.</w:t>
      </w:r>
    </w:p>
    <w:p w14:paraId="400B0EF0" w14:textId="7629F5A0" w:rsidR="0093495E" w:rsidRDefault="0093495E" w:rsidP="0093495E">
      <w:r>
        <w:t>El estándar IEC 61000</w:t>
      </w:r>
      <w:r w:rsidR="00442A0D" w:rsidRPr="009A12C9">
        <w:t>-4-3:2006+AMD1:2007+AMD2:2010</w:t>
      </w:r>
      <w:r>
        <w:t xml:space="preserve"> es aplicable a equipos eléctricos y electrónicos, por lo que se debe verificar para cada uno de los equipos eléctricos o electrónicos que componen la UM. En los requerimientos AT0020, AT0021, AT0022, AT0023, AT0024 y AT0025 se verificó que los equipos eléctricos y electrónicos que componen las distintas UMs utilizadas por Enel corresponden a:</w:t>
      </w:r>
    </w:p>
    <w:p w14:paraId="0348EAED" w14:textId="77777777" w:rsidR="0093495E" w:rsidRDefault="0093495E" w:rsidP="00E8137E">
      <w:pPr>
        <w:pStyle w:val="Prrafodelista"/>
        <w:numPr>
          <w:ilvl w:val="0"/>
          <w:numId w:val="87"/>
        </w:numPr>
        <w:ind w:left="450" w:hanging="450"/>
        <w:contextualSpacing w:val="0"/>
      </w:pPr>
      <w:r>
        <w:t>Solución “Medidor ENEL (concentrador)”: Un equipo de medida</w:t>
      </w:r>
      <w:r w:rsidR="00077229">
        <w:t>;</w:t>
      </w:r>
    </w:p>
    <w:p w14:paraId="1F69427E" w14:textId="77777777" w:rsidR="00077229" w:rsidRDefault="00077229" w:rsidP="00E8137E">
      <w:pPr>
        <w:pStyle w:val="Prrafodelista"/>
        <w:numPr>
          <w:ilvl w:val="0"/>
          <w:numId w:val="87"/>
        </w:numPr>
        <w:ind w:left="446" w:hanging="446"/>
        <w:contextualSpacing w:val="0"/>
      </w:pPr>
      <w:r>
        <w:t>Solución “Medidor punto a punto”: Un equipo de medida, más un Router externo.</w:t>
      </w:r>
    </w:p>
    <w:p w14:paraId="24289EB0" w14:textId="77777777" w:rsidR="00077229" w:rsidRDefault="00077229" w:rsidP="00077229">
      <w:r>
        <w:lastRenderedPageBreak/>
        <w:t>Por lo tanto, se debe verificar el cumplimiento de este requerimiento para los distintos equipos de medida utilizados por Enel (AT0020), así como también para el Router utilizado en el caso de la Solución “Medidor punto a punto” (AT0022).</w:t>
      </w:r>
    </w:p>
    <w:p w14:paraId="244FC620" w14:textId="77777777" w:rsidR="0093495E" w:rsidRPr="00B23B6D" w:rsidRDefault="0093495E" w:rsidP="00E8137E">
      <w:pPr>
        <w:pStyle w:val="Prrafodelista"/>
        <w:numPr>
          <w:ilvl w:val="0"/>
          <w:numId w:val="9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3495E" w14:paraId="645C191B" w14:textId="77777777" w:rsidTr="00864CF6">
        <w:tc>
          <w:tcPr>
            <w:tcW w:w="2155" w:type="dxa"/>
            <w:vAlign w:val="center"/>
          </w:tcPr>
          <w:p w14:paraId="23707CFD" w14:textId="77777777" w:rsidR="0093495E" w:rsidRPr="002440F7" w:rsidRDefault="0093495E" w:rsidP="00864CF6">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D77B4B4" w14:textId="77777777" w:rsidR="0093495E" w:rsidRPr="00905BCA" w:rsidRDefault="0093495E" w:rsidP="00864CF6">
            <w:pPr>
              <w:spacing w:after="0"/>
              <w:jc w:val="left"/>
              <w:rPr>
                <w:color w:val="404040" w:themeColor="text1" w:themeTint="BF"/>
              </w:rPr>
            </w:pPr>
            <w:r>
              <w:rPr>
                <w:color w:val="404040" w:themeColor="text1" w:themeTint="BF"/>
              </w:rPr>
              <w:t>Unidad de medida (modelos de medidores utilizados por Enel)</w:t>
            </w:r>
          </w:p>
        </w:tc>
      </w:tr>
      <w:tr w:rsidR="0093495E" w:rsidRPr="002C1AFD" w14:paraId="72EB763D" w14:textId="77777777" w:rsidTr="00864CF6">
        <w:tc>
          <w:tcPr>
            <w:tcW w:w="2155" w:type="dxa"/>
            <w:vAlign w:val="center"/>
          </w:tcPr>
          <w:p w14:paraId="3C3C1818" w14:textId="77777777" w:rsidR="0093495E" w:rsidRPr="002440F7" w:rsidRDefault="0093495E" w:rsidP="00864CF6">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8753126" w14:textId="77777777" w:rsidR="0093495E" w:rsidRPr="00AB075A" w:rsidRDefault="0093495E" w:rsidP="00864CF6">
            <w:pPr>
              <w:spacing w:after="0"/>
              <w:jc w:val="left"/>
              <w:rPr>
                <w:color w:val="404040" w:themeColor="text1" w:themeTint="BF"/>
                <w:lang w:val="en-US"/>
              </w:rPr>
            </w:pPr>
            <w:r>
              <w:rPr>
                <w:color w:val="404040" w:themeColor="text1" w:themeTint="BF"/>
                <w:lang w:val="en-US"/>
              </w:rPr>
              <w:t>AT0020; AT0022</w:t>
            </w:r>
          </w:p>
        </w:tc>
      </w:tr>
    </w:tbl>
    <w:p w14:paraId="4E23F087" w14:textId="77777777" w:rsidR="0093495E" w:rsidRPr="00D55656" w:rsidRDefault="0093495E" w:rsidP="00E8137E">
      <w:pPr>
        <w:pStyle w:val="Prrafodelista"/>
        <w:numPr>
          <w:ilvl w:val="0"/>
          <w:numId w:val="9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3495E" w14:paraId="2AB4C90D" w14:textId="77777777" w:rsidTr="00864CF6">
        <w:tc>
          <w:tcPr>
            <w:tcW w:w="2155" w:type="dxa"/>
            <w:vAlign w:val="center"/>
          </w:tcPr>
          <w:p w14:paraId="53CF5A50" w14:textId="77777777" w:rsidR="0093495E" w:rsidRPr="002440F7" w:rsidRDefault="0093495E" w:rsidP="00864CF6">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4C87EC9" w14:textId="77777777" w:rsidR="0093495E" w:rsidRPr="00905BCA" w:rsidRDefault="0093495E" w:rsidP="00864CF6">
            <w:pPr>
              <w:spacing w:after="0"/>
              <w:jc w:val="left"/>
              <w:rPr>
                <w:color w:val="404040" w:themeColor="text1" w:themeTint="BF"/>
              </w:rPr>
            </w:pPr>
            <w:r w:rsidRPr="00905BCA">
              <w:rPr>
                <w:color w:val="404040" w:themeColor="text1" w:themeTint="BF"/>
              </w:rPr>
              <w:t>“Parcial”</w:t>
            </w:r>
          </w:p>
        </w:tc>
      </w:tr>
      <w:tr w:rsidR="0093495E" w14:paraId="25A3EE5D" w14:textId="77777777" w:rsidTr="00864CF6">
        <w:tc>
          <w:tcPr>
            <w:tcW w:w="2155" w:type="dxa"/>
            <w:vAlign w:val="center"/>
          </w:tcPr>
          <w:p w14:paraId="7491BE01" w14:textId="77777777" w:rsidR="0093495E" w:rsidRPr="002440F7" w:rsidRDefault="0093495E" w:rsidP="00864CF6">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63314BE" w14:textId="77777777" w:rsidR="0093495E" w:rsidRPr="00A05B2D" w:rsidRDefault="0093495E" w:rsidP="00864CF6">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40AF718C" w14:textId="77777777" w:rsidR="0093495E" w:rsidRPr="00A05B2D" w:rsidRDefault="0093495E" w:rsidP="00864CF6">
            <w:pPr>
              <w:spacing w:after="0"/>
              <w:jc w:val="left"/>
              <w:rPr>
                <w:color w:val="404040" w:themeColor="text1" w:themeTint="BF"/>
              </w:rPr>
            </w:pPr>
            <w:r w:rsidRPr="00A05B2D">
              <w:rPr>
                <w:color w:val="404040" w:themeColor="text1" w:themeTint="BF"/>
              </w:rPr>
              <w:t>* Anexo Técnico art. 9.3</w:t>
            </w:r>
          </w:p>
        </w:tc>
      </w:tr>
      <w:tr w:rsidR="0093495E" w14:paraId="329E6E5D" w14:textId="77777777" w:rsidTr="00864CF6">
        <w:tc>
          <w:tcPr>
            <w:tcW w:w="2155" w:type="dxa"/>
            <w:vAlign w:val="center"/>
          </w:tcPr>
          <w:p w14:paraId="1CFC2BD8" w14:textId="77777777" w:rsidR="0093495E" w:rsidRPr="002440F7" w:rsidRDefault="0093495E" w:rsidP="00864CF6">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12AD0F1" w14:textId="10B75DAE" w:rsidR="0093495E" w:rsidRDefault="002A2F3D" w:rsidP="00864CF6">
            <w:pPr>
              <w:spacing w:after="0"/>
              <w:jc w:val="left"/>
              <w:rPr>
                <w:highlight w:val="yellow"/>
              </w:rPr>
            </w:pPr>
            <w:r w:rsidRPr="00445A12">
              <w:t>No se recibió información acerca del medidor “ELSTER” por parte de Enel, por lo que no se verifico el requerimiento para este medidor.</w:t>
            </w:r>
          </w:p>
        </w:tc>
      </w:tr>
    </w:tbl>
    <w:p w14:paraId="02FCC433" w14:textId="77777777" w:rsidR="0093495E" w:rsidRPr="00D55656" w:rsidRDefault="0093495E" w:rsidP="00E8137E">
      <w:pPr>
        <w:pStyle w:val="Prrafodelista"/>
        <w:numPr>
          <w:ilvl w:val="0"/>
          <w:numId w:val="93"/>
        </w:numPr>
        <w:rPr>
          <w:rStyle w:val="nfasissutil"/>
        </w:rPr>
      </w:pPr>
      <w:r w:rsidRPr="00D55656">
        <w:rPr>
          <w:rStyle w:val="nfasissutil"/>
        </w:rPr>
        <w:t>Documentación proporcionada por Enel/ Antecedentes para verificación de requerimiento.</w:t>
      </w:r>
    </w:p>
    <w:p w14:paraId="35FF86E9" w14:textId="1E859253" w:rsidR="0093495E" w:rsidRDefault="0093495E" w:rsidP="0093495E">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3495E" w:rsidRPr="00051A34" w14:paraId="1D8BEA22" w14:textId="77777777" w:rsidTr="00864CF6">
        <w:trPr>
          <w:trHeight w:val="432"/>
        </w:trPr>
        <w:tc>
          <w:tcPr>
            <w:tcW w:w="1249" w:type="pct"/>
            <w:vAlign w:val="center"/>
          </w:tcPr>
          <w:p w14:paraId="26E75CD5" w14:textId="77777777" w:rsidR="0093495E" w:rsidRPr="00DA423E" w:rsidRDefault="0093495E" w:rsidP="00864CF6">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4E12D1A" w14:textId="77777777" w:rsidR="0093495E" w:rsidRPr="00DA423E" w:rsidRDefault="0093495E" w:rsidP="00864CF6">
            <w:pPr>
              <w:spacing w:after="0"/>
              <w:jc w:val="center"/>
              <w:rPr>
                <w:b/>
                <w:bCs/>
                <w:color w:val="404040" w:themeColor="text1" w:themeTint="BF"/>
              </w:rPr>
            </w:pPr>
            <w:r w:rsidRPr="00DA423E">
              <w:rPr>
                <w:b/>
                <w:bCs/>
                <w:color w:val="404040" w:themeColor="text1" w:themeTint="BF"/>
              </w:rPr>
              <w:t>Contenido</w:t>
            </w:r>
          </w:p>
        </w:tc>
      </w:tr>
      <w:tr w:rsidR="0093495E" w:rsidRPr="00051A34" w14:paraId="5D6CC01F" w14:textId="77777777" w:rsidTr="00864CF6">
        <w:trPr>
          <w:trHeight w:val="432"/>
        </w:trPr>
        <w:tc>
          <w:tcPr>
            <w:tcW w:w="1249" w:type="pct"/>
            <w:vAlign w:val="center"/>
          </w:tcPr>
          <w:p w14:paraId="1BA1C9DC" w14:textId="77777777" w:rsidR="0093495E" w:rsidRPr="00051A34" w:rsidRDefault="0093495E" w:rsidP="00864CF6">
            <w:pPr>
              <w:spacing w:after="0"/>
              <w:jc w:val="left"/>
              <w:rPr>
                <w:b/>
                <w:bCs/>
                <w:color w:val="404040" w:themeColor="text1" w:themeTint="BF"/>
              </w:rPr>
            </w:pPr>
            <w:r>
              <w:rPr>
                <w:b/>
                <w:bCs/>
                <w:color w:val="404040" w:themeColor="text1" w:themeTint="BF"/>
              </w:rPr>
              <w:t>INODU-40-1</w:t>
            </w:r>
          </w:p>
        </w:tc>
        <w:tc>
          <w:tcPr>
            <w:tcW w:w="3751" w:type="pct"/>
            <w:vAlign w:val="center"/>
          </w:tcPr>
          <w:p w14:paraId="28C9B68B" w14:textId="77777777" w:rsidR="0093495E" w:rsidRPr="00D3066D" w:rsidRDefault="0093495E" w:rsidP="00864CF6">
            <w:pPr>
              <w:spacing w:after="0"/>
              <w:jc w:val="left"/>
              <w:rPr>
                <w:noProof/>
                <w:color w:val="404040" w:themeColor="text1" w:themeTint="BF"/>
              </w:rPr>
            </w:pPr>
            <w:r>
              <w:rPr>
                <w:noProof/>
                <w:color w:val="404040" w:themeColor="text1" w:themeTint="BF"/>
              </w:rPr>
              <w:t>Correspondencia de estándares. (EMH)</w:t>
            </w:r>
          </w:p>
        </w:tc>
      </w:tr>
      <w:tr w:rsidR="0093495E" w:rsidRPr="00051A34" w14:paraId="023B583C" w14:textId="77777777" w:rsidTr="00864CF6">
        <w:trPr>
          <w:trHeight w:val="432"/>
        </w:trPr>
        <w:tc>
          <w:tcPr>
            <w:tcW w:w="1249" w:type="pct"/>
            <w:vAlign w:val="center"/>
          </w:tcPr>
          <w:p w14:paraId="301345FF" w14:textId="77777777" w:rsidR="0093495E" w:rsidRDefault="0093495E" w:rsidP="00864CF6">
            <w:pPr>
              <w:spacing w:after="0"/>
              <w:jc w:val="left"/>
              <w:rPr>
                <w:b/>
                <w:bCs/>
                <w:color w:val="404040" w:themeColor="text1" w:themeTint="BF"/>
              </w:rPr>
            </w:pPr>
            <w:r>
              <w:rPr>
                <w:b/>
                <w:bCs/>
                <w:color w:val="404040" w:themeColor="text1" w:themeTint="BF"/>
              </w:rPr>
              <w:t>INODU-26-1</w:t>
            </w:r>
          </w:p>
        </w:tc>
        <w:tc>
          <w:tcPr>
            <w:tcW w:w="3751" w:type="pct"/>
            <w:vAlign w:val="center"/>
          </w:tcPr>
          <w:p w14:paraId="6E710E37" w14:textId="77777777" w:rsidR="0093495E" w:rsidRDefault="0093495E" w:rsidP="00864CF6">
            <w:pPr>
              <w:spacing w:after="0"/>
              <w:jc w:val="left"/>
              <w:rPr>
                <w:noProof/>
                <w:color w:val="404040" w:themeColor="text1" w:themeTint="BF"/>
              </w:rPr>
            </w:pPr>
            <w:r>
              <w:rPr>
                <w:noProof/>
                <w:color w:val="404040" w:themeColor="text1" w:themeTint="BF"/>
              </w:rPr>
              <w:t>Declaración de conformidad de estándares. (EMH)</w:t>
            </w:r>
          </w:p>
        </w:tc>
      </w:tr>
      <w:tr w:rsidR="0093495E" w:rsidRPr="00051A34" w14:paraId="7237045C" w14:textId="77777777" w:rsidTr="00864CF6">
        <w:trPr>
          <w:trHeight w:val="432"/>
        </w:trPr>
        <w:tc>
          <w:tcPr>
            <w:tcW w:w="1249" w:type="pct"/>
            <w:vAlign w:val="center"/>
          </w:tcPr>
          <w:p w14:paraId="39B499D7" w14:textId="77777777" w:rsidR="0093495E" w:rsidRPr="00051A34" w:rsidRDefault="0093495E" w:rsidP="00864CF6">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607E8EBE" w14:textId="77777777" w:rsidR="0093495E" w:rsidRPr="00C8088E" w:rsidRDefault="0093495E" w:rsidP="00864CF6">
            <w:pPr>
              <w:spacing w:after="0"/>
              <w:jc w:val="left"/>
              <w:rPr>
                <w:noProof/>
                <w:color w:val="404040" w:themeColor="text1" w:themeTint="BF"/>
              </w:rPr>
            </w:pPr>
            <w:r>
              <w:rPr>
                <w:noProof/>
                <w:color w:val="404040" w:themeColor="text1" w:themeTint="BF"/>
              </w:rPr>
              <w:t>Lista de estándares. (ION)</w:t>
            </w:r>
          </w:p>
        </w:tc>
      </w:tr>
      <w:tr w:rsidR="0093495E" w:rsidRPr="00051A34" w14:paraId="7BBD4A33" w14:textId="77777777" w:rsidTr="00864CF6">
        <w:trPr>
          <w:trHeight w:val="432"/>
        </w:trPr>
        <w:tc>
          <w:tcPr>
            <w:tcW w:w="1249" w:type="pct"/>
            <w:vAlign w:val="center"/>
          </w:tcPr>
          <w:p w14:paraId="43AF287F" w14:textId="77777777" w:rsidR="0093495E" w:rsidRDefault="0093495E" w:rsidP="00864CF6">
            <w:pPr>
              <w:spacing w:after="0"/>
              <w:jc w:val="left"/>
              <w:rPr>
                <w:b/>
                <w:bCs/>
                <w:color w:val="404040" w:themeColor="text1" w:themeTint="BF"/>
              </w:rPr>
            </w:pPr>
            <w:r>
              <w:rPr>
                <w:b/>
                <w:bCs/>
                <w:color w:val="404040" w:themeColor="text1" w:themeTint="BF"/>
              </w:rPr>
              <w:t>INODU-68-1</w:t>
            </w:r>
          </w:p>
        </w:tc>
        <w:tc>
          <w:tcPr>
            <w:tcW w:w="3751" w:type="pct"/>
            <w:vAlign w:val="center"/>
          </w:tcPr>
          <w:p w14:paraId="31B15958" w14:textId="77777777" w:rsidR="0093495E" w:rsidRDefault="0093495E" w:rsidP="00864CF6">
            <w:pPr>
              <w:spacing w:after="0"/>
              <w:jc w:val="left"/>
              <w:rPr>
                <w:noProof/>
                <w:color w:val="404040" w:themeColor="text1" w:themeTint="BF"/>
              </w:rPr>
            </w:pPr>
            <w:r>
              <w:rPr>
                <w:noProof/>
                <w:color w:val="404040" w:themeColor="text1" w:themeTint="BF"/>
              </w:rPr>
              <w:t>Declaración de conformidad de estándares. (ION)</w:t>
            </w:r>
          </w:p>
        </w:tc>
      </w:tr>
      <w:tr w:rsidR="0093495E" w:rsidRPr="00051A34" w14:paraId="009785C2" w14:textId="77777777" w:rsidTr="00864CF6">
        <w:trPr>
          <w:trHeight w:val="432"/>
        </w:trPr>
        <w:tc>
          <w:tcPr>
            <w:tcW w:w="1249" w:type="pct"/>
            <w:vAlign w:val="center"/>
          </w:tcPr>
          <w:p w14:paraId="27D48070" w14:textId="77777777" w:rsidR="0093495E" w:rsidRPr="00051A34" w:rsidRDefault="0093495E" w:rsidP="00864CF6">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1E50108C" w14:textId="77777777" w:rsidR="0093495E" w:rsidRPr="00C8088E" w:rsidRDefault="0093495E" w:rsidP="00864CF6">
            <w:pPr>
              <w:spacing w:after="0"/>
              <w:jc w:val="left"/>
              <w:rPr>
                <w:noProof/>
                <w:color w:val="404040" w:themeColor="text1" w:themeTint="BF"/>
              </w:rPr>
            </w:pPr>
            <w:r>
              <w:rPr>
                <w:noProof/>
                <w:color w:val="404040" w:themeColor="text1" w:themeTint="BF"/>
              </w:rPr>
              <w:t>Estándares y referencias. (ISKRA)</w:t>
            </w:r>
          </w:p>
        </w:tc>
      </w:tr>
      <w:tr w:rsidR="0093495E" w:rsidRPr="00051A34" w14:paraId="233AF2D2" w14:textId="77777777" w:rsidTr="00864CF6">
        <w:trPr>
          <w:trHeight w:val="432"/>
        </w:trPr>
        <w:tc>
          <w:tcPr>
            <w:tcW w:w="1249" w:type="pct"/>
            <w:vAlign w:val="center"/>
          </w:tcPr>
          <w:p w14:paraId="4FF30E1C" w14:textId="77777777" w:rsidR="0093495E" w:rsidRDefault="0093495E" w:rsidP="00864CF6">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3A712F93" w14:textId="77777777" w:rsidR="0093495E" w:rsidRDefault="0093495E" w:rsidP="00864CF6">
            <w:pPr>
              <w:spacing w:after="0"/>
              <w:jc w:val="left"/>
              <w:rPr>
                <w:noProof/>
                <w:color w:val="404040" w:themeColor="text1" w:themeTint="BF"/>
              </w:rPr>
            </w:pPr>
            <w:r>
              <w:rPr>
                <w:noProof/>
                <w:color w:val="404040" w:themeColor="text1" w:themeTint="BF"/>
              </w:rPr>
              <w:t>Declaración de conformidad de estándares. (ISKRA)</w:t>
            </w:r>
          </w:p>
        </w:tc>
      </w:tr>
      <w:tr w:rsidR="0093495E" w:rsidRPr="00051A34" w14:paraId="0D947CF6" w14:textId="77777777" w:rsidTr="00864CF6">
        <w:trPr>
          <w:trHeight w:val="432"/>
        </w:trPr>
        <w:tc>
          <w:tcPr>
            <w:tcW w:w="1249" w:type="pct"/>
            <w:vAlign w:val="center"/>
          </w:tcPr>
          <w:p w14:paraId="278222A7" w14:textId="77777777" w:rsidR="0093495E" w:rsidRPr="00051A34" w:rsidRDefault="0093495E" w:rsidP="00864CF6">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46783BA1" w14:textId="77777777" w:rsidR="0093495E" w:rsidRPr="00F0073E" w:rsidRDefault="0093495E" w:rsidP="00864CF6">
            <w:pPr>
              <w:spacing w:after="0"/>
              <w:jc w:val="left"/>
              <w:rPr>
                <w:noProof/>
                <w:color w:val="404040" w:themeColor="text1" w:themeTint="BF"/>
              </w:rPr>
            </w:pPr>
            <w:r>
              <w:rPr>
                <w:noProof/>
                <w:color w:val="404040" w:themeColor="text1" w:themeTint="BF"/>
              </w:rPr>
              <w:t>Estándares aplicables. (ITRON)</w:t>
            </w:r>
          </w:p>
        </w:tc>
      </w:tr>
      <w:tr w:rsidR="0093495E" w:rsidRPr="00051A34" w14:paraId="2CB2FF5E" w14:textId="77777777" w:rsidTr="00864CF6">
        <w:trPr>
          <w:trHeight w:val="432"/>
        </w:trPr>
        <w:tc>
          <w:tcPr>
            <w:tcW w:w="1249" w:type="pct"/>
            <w:vAlign w:val="center"/>
          </w:tcPr>
          <w:p w14:paraId="148AAB4F" w14:textId="77777777" w:rsidR="0093495E" w:rsidRDefault="0093495E" w:rsidP="00864CF6">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26DAA32F" w14:textId="77777777" w:rsidR="0093495E" w:rsidRDefault="0093495E" w:rsidP="00864CF6">
            <w:pPr>
              <w:spacing w:after="0"/>
              <w:jc w:val="left"/>
              <w:rPr>
                <w:noProof/>
                <w:color w:val="404040" w:themeColor="text1" w:themeTint="BF"/>
              </w:rPr>
            </w:pPr>
            <w:r>
              <w:rPr>
                <w:noProof/>
                <w:color w:val="404040" w:themeColor="text1" w:themeTint="BF"/>
              </w:rPr>
              <w:t>Declaración de conformidad de estándares. (ITRON)</w:t>
            </w:r>
          </w:p>
        </w:tc>
      </w:tr>
      <w:tr w:rsidR="0093495E" w:rsidRPr="00051A34" w14:paraId="34C639EB" w14:textId="77777777" w:rsidTr="00864CF6">
        <w:trPr>
          <w:trHeight w:val="432"/>
        </w:trPr>
        <w:tc>
          <w:tcPr>
            <w:tcW w:w="1249" w:type="pct"/>
            <w:vAlign w:val="center"/>
          </w:tcPr>
          <w:p w14:paraId="69FB82F3" w14:textId="77777777" w:rsidR="0093495E" w:rsidRPr="00A56A0A" w:rsidRDefault="0093495E" w:rsidP="00864CF6">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70DBA141" w14:textId="77777777" w:rsidR="0093495E" w:rsidRPr="00F0073E" w:rsidRDefault="0093495E" w:rsidP="00864CF6">
            <w:pPr>
              <w:spacing w:after="0"/>
              <w:jc w:val="left"/>
              <w:rPr>
                <w:noProof/>
                <w:color w:val="404040" w:themeColor="text1" w:themeTint="BF"/>
              </w:rPr>
            </w:pPr>
            <w:r>
              <w:rPr>
                <w:noProof/>
                <w:color w:val="404040" w:themeColor="text1" w:themeTint="BF"/>
              </w:rPr>
              <w:t>Lista de estándares de referencia. (NEXY-M)</w:t>
            </w:r>
          </w:p>
        </w:tc>
      </w:tr>
      <w:tr w:rsidR="0093495E" w:rsidRPr="00051A34" w14:paraId="48F55124" w14:textId="77777777" w:rsidTr="00864CF6">
        <w:trPr>
          <w:trHeight w:val="432"/>
        </w:trPr>
        <w:tc>
          <w:tcPr>
            <w:tcW w:w="1249" w:type="pct"/>
            <w:vAlign w:val="center"/>
          </w:tcPr>
          <w:p w14:paraId="33A8B73A" w14:textId="77777777" w:rsidR="0093495E" w:rsidRDefault="0093495E" w:rsidP="00864CF6">
            <w:pPr>
              <w:spacing w:after="0"/>
              <w:jc w:val="left"/>
              <w:rPr>
                <w:b/>
                <w:bCs/>
                <w:color w:val="404040" w:themeColor="text1" w:themeTint="BF"/>
              </w:rPr>
            </w:pPr>
            <w:r>
              <w:rPr>
                <w:b/>
                <w:bCs/>
                <w:color w:val="404040" w:themeColor="text1" w:themeTint="BF"/>
              </w:rPr>
              <w:t>INODU-24</w:t>
            </w:r>
            <w:r w:rsidRPr="00A53E9C">
              <w:rPr>
                <w:b/>
                <w:bCs/>
                <w:color w:val="404040" w:themeColor="text1" w:themeTint="BF"/>
              </w:rPr>
              <w:t>-</w:t>
            </w:r>
            <w:r>
              <w:rPr>
                <w:b/>
                <w:bCs/>
                <w:color w:val="404040" w:themeColor="text1" w:themeTint="BF"/>
              </w:rPr>
              <w:t>4</w:t>
            </w:r>
          </w:p>
        </w:tc>
        <w:tc>
          <w:tcPr>
            <w:tcW w:w="3751" w:type="pct"/>
            <w:vAlign w:val="center"/>
          </w:tcPr>
          <w:p w14:paraId="6A89F127" w14:textId="77777777" w:rsidR="0093495E" w:rsidRDefault="0093495E" w:rsidP="00864CF6">
            <w:pPr>
              <w:spacing w:after="0"/>
              <w:jc w:val="left"/>
              <w:rPr>
                <w:noProof/>
                <w:color w:val="404040" w:themeColor="text1" w:themeTint="BF"/>
              </w:rPr>
            </w:pPr>
            <w:r>
              <w:rPr>
                <w:noProof/>
                <w:color w:val="404040" w:themeColor="text1" w:themeTint="BF"/>
              </w:rPr>
              <w:t>Lista de estándares de referencia. (RUT955)</w:t>
            </w:r>
          </w:p>
        </w:tc>
      </w:tr>
      <w:tr w:rsidR="00CF0658" w:rsidRPr="00051A34" w14:paraId="291A089A" w14:textId="77777777" w:rsidTr="00864CF6">
        <w:trPr>
          <w:trHeight w:val="432"/>
        </w:trPr>
        <w:tc>
          <w:tcPr>
            <w:tcW w:w="1249" w:type="pct"/>
            <w:vAlign w:val="center"/>
          </w:tcPr>
          <w:p w14:paraId="4F035CCF" w14:textId="56DE21F7" w:rsidR="00CF0658" w:rsidRDefault="00CF0658" w:rsidP="00CF0658">
            <w:pPr>
              <w:spacing w:after="0"/>
              <w:jc w:val="left"/>
              <w:rPr>
                <w:b/>
                <w:bCs/>
                <w:color w:val="404040" w:themeColor="text1" w:themeTint="BF"/>
              </w:rPr>
            </w:pPr>
            <w:r>
              <w:rPr>
                <w:b/>
                <w:bCs/>
                <w:color w:val="404040" w:themeColor="text1" w:themeTint="BF"/>
              </w:rPr>
              <w:t>INODU-113-1</w:t>
            </w:r>
          </w:p>
        </w:tc>
        <w:tc>
          <w:tcPr>
            <w:tcW w:w="3751" w:type="pct"/>
            <w:vAlign w:val="center"/>
          </w:tcPr>
          <w:p w14:paraId="4F0C620A" w14:textId="22C9E729" w:rsidR="00CF0658" w:rsidRDefault="00CF0658" w:rsidP="00CF0658">
            <w:pPr>
              <w:spacing w:after="0"/>
              <w:jc w:val="left"/>
              <w:rPr>
                <w:noProof/>
                <w:color w:val="404040" w:themeColor="text1" w:themeTint="BF"/>
              </w:rPr>
            </w:pPr>
            <w:r w:rsidRPr="005159BF">
              <w:rPr>
                <w:noProof/>
                <w:color w:val="404040" w:themeColor="text1" w:themeTint="BF"/>
              </w:rPr>
              <w:t>Protocolo certificación SEC - Medidor electrónico de energía activa clases 1 y 2</w:t>
            </w:r>
            <w:r>
              <w:rPr>
                <w:noProof/>
                <w:color w:val="404040" w:themeColor="text1" w:themeTint="BF"/>
              </w:rPr>
              <w:t xml:space="preserve"> – Normas de referencia</w:t>
            </w:r>
          </w:p>
        </w:tc>
      </w:tr>
      <w:tr w:rsidR="00CF0658" w:rsidRPr="00051A34" w14:paraId="2ECBC135" w14:textId="77777777" w:rsidTr="00864CF6">
        <w:trPr>
          <w:trHeight w:val="432"/>
        </w:trPr>
        <w:tc>
          <w:tcPr>
            <w:tcW w:w="1249" w:type="pct"/>
            <w:vAlign w:val="center"/>
          </w:tcPr>
          <w:p w14:paraId="251B3826" w14:textId="36B5CEFC" w:rsidR="00CF0658" w:rsidRDefault="00CF0658" w:rsidP="00CF0658">
            <w:pPr>
              <w:spacing w:after="0"/>
              <w:jc w:val="left"/>
              <w:rPr>
                <w:b/>
                <w:bCs/>
                <w:color w:val="404040" w:themeColor="text1" w:themeTint="BF"/>
              </w:rPr>
            </w:pPr>
            <w:r>
              <w:rPr>
                <w:b/>
                <w:bCs/>
                <w:color w:val="404040" w:themeColor="text1" w:themeTint="BF"/>
              </w:rPr>
              <w:t>INODU-114-1</w:t>
            </w:r>
          </w:p>
        </w:tc>
        <w:tc>
          <w:tcPr>
            <w:tcW w:w="3751" w:type="pct"/>
            <w:vAlign w:val="center"/>
          </w:tcPr>
          <w:p w14:paraId="2045BF61" w14:textId="77D27123" w:rsidR="00CF0658" w:rsidRDefault="00CF0658" w:rsidP="00CF0658">
            <w:pPr>
              <w:spacing w:after="0"/>
              <w:jc w:val="left"/>
              <w:rPr>
                <w:noProof/>
                <w:color w:val="404040" w:themeColor="text1" w:themeTint="BF"/>
              </w:rPr>
            </w:pPr>
            <w:r w:rsidRPr="00C744BB">
              <w:rPr>
                <w:noProof/>
                <w:color w:val="404040" w:themeColor="text1" w:themeTint="BF"/>
              </w:rPr>
              <w:t>Protocolo certificación SEC - Medidor electrónico de energía activa clases 0.2S y 0.5S</w:t>
            </w:r>
            <w:r>
              <w:rPr>
                <w:noProof/>
                <w:color w:val="404040" w:themeColor="text1" w:themeTint="BF"/>
              </w:rPr>
              <w:t xml:space="preserve"> – Normas de referencia</w:t>
            </w:r>
          </w:p>
        </w:tc>
      </w:tr>
      <w:tr w:rsidR="00CF0658" w:rsidRPr="00051A34" w14:paraId="3E246655" w14:textId="77777777" w:rsidTr="00864CF6">
        <w:trPr>
          <w:trHeight w:val="432"/>
        </w:trPr>
        <w:tc>
          <w:tcPr>
            <w:tcW w:w="1249" w:type="pct"/>
            <w:vAlign w:val="center"/>
          </w:tcPr>
          <w:p w14:paraId="756C1A16" w14:textId="5F4B3284" w:rsidR="00CF0658" w:rsidRDefault="00CF0658" w:rsidP="00CF0658">
            <w:pPr>
              <w:spacing w:after="0"/>
              <w:jc w:val="left"/>
              <w:rPr>
                <w:b/>
                <w:bCs/>
                <w:color w:val="404040" w:themeColor="text1" w:themeTint="BF"/>
              </w:rPr>
            </w:pPr>
            <w:r>
              <w:rPr>
                <w:b/>
                <w:bCs/>
                <w:color w:val="404040" w:themeColor="text1" w:themeTint="BF"/>
              </w:rPr>
              <w:lastRenderedPageBreak/>
              <w:t>INODU-115-1</w:t>
            </w:r>
          </w:p>
        </w:tc>
        <w:tc>
          <w:tcPr>
            <w:tcW w:w="3751" w:type="pct"/>
            <w:vAlign w:val="center"/>
          </w:tcPr>
          <w:p w14:paraId="4F31A219" w14:textId="62DDD3E2" w:rsidR="00CF0658" w:rsidRDefault="00CF0658" w:rsidP="00CF0658">
            <w:pPr>
              <w:spacing w:after="0"/>
              <w:jc w:val="left"/>
              <w:rPr>
                <w:noProof/>
                <w:color w:val="404040" w:themeColor="text1" w:themeTint="BF"/>
              </w:rPr>
            </w:pPr>
            <w:r w:rsidRPr="001E1075">
              <w:rPr>
                <w:noProof/>
                <w:color w:val="404040" w:themeColor="text1" w:themeTint="BF"/>
              </w:rPr>
              <w:t>Protocolo certificación SEC - Medidor electrónico de energía reactiva clases 2 y 3</w:t>
            </w:r>
            <w:r>
              <w:rPr>
                <w:noProof/>
                <w:color w:val="404040" w:themeColor="text1" w:themeTint="BF"/>
              </w:rPr>
              <w:t xml:space="preserve"> – Normas de referencia</w:t>
            </w:r>
          </w:p>
        </w:tc>
      </w:tr>
    </w:tbl>
    <w:p w14:paraId="0636A21B" w14:textId="77777777" w:rsidR="0093495E" w:rsidRDefault="0093495E" w:rsidP="00E8137E">
      <w:pPr>
        <w:pStyle w:val="Prrafodelista"/>
        <w:numPr>
          <w:ilvl w:val="0"/>
          <w:numId w:val="93"/>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20"/>
        <w:gridCol w:w="1289"/>
        <w:gridCol w:w="1289"/>
        <w:gridCol w:w="1288"/>
        <w:gridCol w:w="1288"/>
        <w:gridCol w:w="1288"/>
        <w:gridCol w:w="1288"/>
      </w:tblGrid>
      <w:tr w:rsidR="0093495E" w:rsidRPr="00AB7B89" w14:paraId="00FAD7B6" w14:textId="77777777" w:rsidTr="00864CF6">
        <w:trPr>
          <w:trHeight w:val="644"/>
        </w:trPr>
        <w:tc>
          <w:tcPr>
            <w:tcW w:w="5000" w:type="pct"/>
            <w:gridSpan w:val="7"/>
            <w:vAlign w:val="center"/>
          </w:tcPr>
          <w:p w14:paraId="78F598FB" w14:textId="092F1987" w:rsidR="0093495E" w:rsidRPr="004F3DA7" w:rsidRDefault="00611A7D" w:rsidP="00864CF6">
            <w:pPr>
              <w:spacing w:after="0"/>
              <w:jc w:val="center"/>
              <w:rPr>
                <w:b/>
                <w:bCs/>
                <w:color w:val="404040" w:themeColor="text1" w:themeTint="BF"/>
              </w:rPr>
            </w:pPr>
            <w:r w:rsidRPr="00611A7D">
              <w:rPr>
                <w:b/>
                <w:bCs/>
                <w:color w:val="404040" w:themeColor="text1" w:themeTint="BF"/>
              </w:rPr>
              <w:t>IEC 61000-4-3:2006+AMD1:2007+AMD2:2010</w:t>
            </w:r>
          </w:p>
        </w:tc>
      </w:tr>
      <w:tr w:rsidR="0093495E" w:rsidRPr="00AB7B89" w14:paraId="52423716" w14:textId="77777777" w:rsidTr="00864CF6">
        <w:trPr>
          <w:trHeight w:val="644"/>
        </w:trPr>
        <w:tc>
          <w:tcPr>
            <w:tcW w:w="866" w:type="pct"/>
            <w:vAlign w:val="center"/>
          </w:tcPr>
          <w:p w14:paraId="323224C7" w14:textId="77777777" w:rsidR="0093495E" w:rsidRPr="00AB7B89" w:rsidRDefault="0093495E" w:rsidP="00864CF6">
            <w:pPr>
              <w:spacing w:after="0"/>
              <w:jc w:val="center"/>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689" w:type="pct"/>
            <w:vAlign w:val="center"/>
          </w:tcPr>
          <w:p w14:paraId="48B9C0F5" w14:textId="77777777" w:rsidR="0093495E" w:rsidRPr="00AB7B89" w:rsidRDefault="0093495E" w:rsidP="00864CF6">
            <w:pPr>
              <w:spacing w:after="0"/>
              <w:jc w:val="left"/>
              <w:rPr>
                <w:b/>
                <w:bCs/>
                <w:color w:val="404040" w:themeColor="text1" w:themeTint="BF"/>
              </w:rPr>
            </w:pPr>
            <w:r w:rsidRPr="00AB7B89">
              <w:rPr>
                <w:b/>
                <w:bCs/>
                <w:color w:val="404040" w:themeColor="text1" w:themeTint="BF"/>
              </w:rPr>
              <w:t>EMH</w:t>
            </w:r>
          </w:p>
        </w:tc>
        <w:tc>
          <w:tcPr>
            <w:tcW w:w="689" w:type="pct"/>
            <w:vAlign w:val="center"/>
          </w:tcPr>
          <w:p w14:paraId="192C541B" w14:textId="77777777" w:rsidR="0093495E" w:rsidRPr="00AB7B89" w:rsidRDefault="0093495E" w:rsidP="00864CF6">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689" w:type="pct"/>
            <w:vAlign w:val="center"/>
          </w:tcPr>
          <w:p w14:paraId="54A34A8D" w14:textId="77777777" w:rsidR="0093495E" w:rsidRPr="00AB7B89" w:rsidRDefault="0093495E" w:rsidP="00864CF6">
            <w:pPr>
              <w:spacing w:after="0"/>
              <w:jc w:val="left"/>
              <w:rPr>
                <w:b/>
                <w:bCs/>
                <w:color w:val="404040" w:themeColor="text1" w:themeTint="BF"/>
              </w:rPr>
            </w:pPr>
            <w:r w:rsidRPr="00AB7B89">
              <w:rPr>
                <w:b/>
                <w:bCs/>
                <w:color w:val="404040" w:themeColor="text1" w:themeTint="BF"/>
              </w:rPr>
              <w:t>ISKRA</w:t>
            </w:r>
          </w:p>
        </w:tc>
        <w:tc>
          <w:tcPr>
            <w:tcW w:w="689" w:type="pct"/>
            <w:vAlign w:val="center"/>
          </w:tcPr>
          <w:p w14:paraId="176FECA6" w14:textId="77777777" w:rsidR="0093495E" w:rsidRPr="00AB7B89" w:rsidRDefault="0093495E" w:rsidP="00864CF6">
            <w:pPr>
              <w:spacing w:after="0"/>
              <w:jc w:val="left"/>
              <w:rPr>
                <w:b/>
                <w:bCs/>
                <w:color w:val="404040" w:themeColor="text1" w:themeTint="BF"/>
              </w:rPr>
            </w:pPr>
            <w:r w:rsidRPr="00AB7B89">
              <w:rPr>
                <w:b/>
                <w:bCs/>
                <w:color w:val="404040" w:themeColor="text1" w:themeTint="BF"/>
              </w:rPr>
              <w:t>ITRON</w:t>
            </w:r>
          </w:p>
        </w:tc>
        <w:tc>
          <w:tcPr>
            <w:tcW w:w="689" w:type="pct"/>
            <w:vAlign w:val="center"/>
          </w:tcPr>
          <w:p w14:paraId="3BD66596" w14:textId="77777777" w:rsidR="0093495E" w:rsidRPr="00AB7B89" w:rsidRDefault="0093495E" w:rsidP="00864CF6">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c>
          <w:tcPr>
            <w:tcW w:w="689" w:type="pct"/>
            <w:vAlign w:val="center"/>
          </w:tcPr>
          <w:p w14:paraId="2B03F7B2" w14:textId="77777777" w:rsidR="0093495E" w:rsidRPr="00AB7B89" w:rsidRDefault="0093495E" w:rsidP="00864CF6">
            <w:pPr>
              <w:spacing w:after="0"/>
              <w:jc w:val="center"/>
              <w:rPr>
                <w:b/>
                <w:bCs/>
                <w:color w:val="404040" w:themeColor="text1" w:themeTint="BF"/>
              </w:rPr>
            </w:pPr>
            <w:r>
              <w:rPr>
                <w:b/>
                <w:bCs/>
                <w:color w:val="404040" w:themeColor="text1" w:themeTint="BF"/>
              </w:rPr>
              <w:t>RUT955</w:t>
            </w:r>
          </w:p>
        </w:tc>
      </w:tr>
      <w:tr w:rsidR="0093495E" w:rsidRPr="00AB7B89" w14:paraId="3B6308A8" w14:textId="77777777" w:rsidTr="00864CF6">
        <w:trPr>
          <w:trHeight w:val="628"/>
        </w:trPr>
        <w:tc>
          <w:tcPr>
            <w:tcW w:w="866" w:type="pct"/>
            <w:vAlign w:val="center"/>
          </w:tcPr>
          <w:p w14:paraId="51483583" w14:textId="083305C1" w:rsidR="0093495E" w:rsidRPr="00A05B2D" w:rsidRDefault="0093495E" w:rsidP="00864CF6">
            <w:pPr>
              <w:spacing w:after="0"/>
              <w:jc w:val="left"/>
              <w:rPr>
                <w:color w:val="404040" w:themeColor="text1" w:themeTint="BF"/>
              </w:rPr>
            </w:pPr>
            <w:r w:rsidRPr="00AB7B89">
              <w:rPr>
                <w:b/>
                <w:bCs/>
                <w:color w:val="404040" w:themeColor="text1" w:themeTint="BF"/>
              </w:rPr>
              <w:t>AT00</w:t>
            </w:r>
            <w:r w:rsidR="00611A7D">
              <w:rPr>
                <w:b/>
                <w:bCs/>
                <w:color w:val="404040" w:themeColor="text1" w:themeTint="BF"/>
              </w:rPr>
              <w:t>80</w:t>
            </w:r>
          </w:p>
        </w:tc>
        <w:tc>
          <w:tcPr>
            <w:tcW w:w="689" w:type="pct"/>
            <w:vAlign w:val="center"/>
          </w:tcPr>
          <w:p w14:paraId="5A39B95B" w14:textId="71968440" w:rsidR="0093495E" w:rsidRPr="00A05B2D" w:rsidRDefault="00CF0658" w:rsidP="00864CF6">
            <w:pPr>
              <w:spacing w:after="0"/>
              <w:jc w:val="left"/>
              <w:rPr>
                <w:color w:val="404040" w:themeColor="text1" w:themeTint="BF"/>
              </w:rPr>
            </w:pPr>
            <w:r>
              <w:rPr>
                <w:color w:val="404040" w:themeColor="text1" w:themeTint="BF"/>
              </w:rPr>
              <w:t>Cumple</w:t>
            </w:r>
          </w:p>
        </w:tc>
        <w:tc>
          <w:tcPr>
            <w:tcW w:w="689" w:type="pct"/>
            <w:vAlign w:val="center"/>
          </w:tcPr>
          <w:p w14:paraId="7388BEEF" w14:textId="3B689A79" w:rsidR="0093495E" w:rsidRPr="00A05B2D" w:rsidRDefault="00CF0658" w:rsidP="00864CF6">
            <w:pPr>
              <w:spacing w:after="0"/>
              <w:jc w:val="left"/>
              <w:rPr>
                <w:color w:val="404040" w:themeColor="text1" w:themeTint="BF"/>
              </w:rPr>
            </w:pPr>
            <w:r w:rsidRPr="00875D9E">
              <w:rPr>
                <w:color w:val="404040" w:themeColor="text1" w:themeTint="BF"/>
              </w:rPr>
              <w:t>Cumple</w:t>
            </w:r>
          </w:p>
        </w:tc>
        <w:tc>
          <w:tcPr>
            <w:tcW w:w="689" w:type="pct"/>
            <w:vAlign w:val="center"/>
          </w:tcPr>
          <w:p w14:paraId="6011BFB9" w14:textId="53BDDA11" w:rsidR="0093495E" w:rsidRPr="00A05B2D" w:rsidRDefault="00CF0658" w:rsidP="00864CF6">
            <w:pPr>
              <w:spacing w:after="0"/>
              <w:jc w:val="left"/>
              <w:rPr>
                <w:color w:val="404040" w:themeColor="text1" w:themeTint="BF"/>
              </w:rPr>
            </w:pPr>
            <w:r w:rsidRPr="00875D9E">
              <w:rPr>
                <w:color w:val="404040" w:themeColor="text1" w:themeTint="BF"/>
              </w:rPr>
              <w:t>Cumple</w:t>
            </w:r>
          </w:p>
        </w:tc>
        <w:tc>
          <w:tcPr>
            <w:tcW w:w="689" w:type="pct"/>
            <w:vAlign w:val="center"/>
          </w:tcPr>
          <w:p w14:paraId="23F50170" w14:textId="4741D4D8" w:rsidR="0093495E" w:rsidRPr="00A05B2D" w:rsidRDefault="00CF0658" w:rsidP="00864CF6">
            <w:pPr>
              <w:spacing w:after="0"/>
              <w:jc w:val="left"/>
              <w:rPr>
                <w:color w:val="404040" w:themeColor="text1" w:themeTint="BF"/>
              </w:rPr>
            </w:pPr>
            <w:r w:rsidRPr="00875D9E">
              <w:rPr>
                <w:color w:val="404040" w:themeColor="text1" w:themeTint="BF"/>
              </w:rPr>
              <w:t>Cumple</w:t>
            </w:r>
          </w:p>
        </w:tc>
        <w:tc>
          <w:tcPr>
            <w:tcW w:w="689" w:type="pct"/>
            <w:vAlign w:val="center"/>
          </w:tcPr>
          <w:p w14:paraId="0944E861" w14:textId="77777777" w:rsidR="0093495E" w:rsidRPr="00A05B2D" w:rsidRDefault="0093495E" w:rsidP="00864CF6">
            <w:pPr>
              <w:spacing w:after="0"/>
              <w:jc w:val="left"/>
              <w:rPr>
                <w:color w:val="404040" w:themeColor="text1" w:themeTint="BF"/>
              </w:rPr>
            </w:pPr>
            <w:r w:rsidRPr="0095256B">
              <w:rPr>
                <w:color w:val="404040" w:themeColor="text1" w:themeTint="BF"/>
              </w:rPr>
              <w:t>No especifica</w:t>
            </w:r>
          </w:p>
        </w:tc>
        <w:tc>
          <w:tcPr>
            <w:tcW w:w="689" w:type="pct"/>
            <w:vAlign w:val="center"/>
          </w:tcPr>
          <w:p w14:paraId="339377AD" w14:textId="597F530B" w:rsidR="0093495E" w:rsidRDefault="00CF0658" w:rsidP="00864CF6">
            <w:pPr>
              <w:spacing w:after="0"/>
              <w:jc w:val="left"/>
              <w:rPr>
                <w:color w:val="404040" w:themeColor="text1" w:themeTint="BF"/>
                <w:highlight w:val="yellow"/>
              </w:rPr>
            </w:pPr>
            <w:r>
              <w:rPr>
                <w:color w:val="404040" w:themeColor="text1" w:themeTint="BF"/>
              </w:rPr>
              <w:t>Cumple</w:t>
            </w:r>
          </w:p>
        </w:tc>
      </w:tr>
    </w:tbl>
    <w:p w14:paraId="614FE295" w14:textId="77777777" w:rsidR="0093495E" w:rsidRPr="00D55656" w:rsidRDefault="0093495E" w:rsidP="00E8137E">
      <w:pPr>
        <w:pStyle w:val="Prrafodelista"/>
        <w:numPr>
          <w:ilvl w:val="0"/>
          <w:numId w:val="93"/>
        </w:numPr>
        <w:spacing w:after="0"/>
        <w:rPr>
          <w:rStyle w:val="nfasissutil"/>
        </w:rPr>
      </w:pPr>
      <w:r w:rsidRPr="00D55656">
        <w:rPr>
          <w:rStyle w:val="nfasissutil"/>
        </w:rPr>
        <w:t>Cumplimiento de auditoria</w:t>
      </w:r>
    </w:p>
    <w:p w14:paraId="50B447E4" w14:textId="757F16D3" w:rsidR="0093495E" w:rsidRDefault="0093495E" w:rsidP="0093495E">
      <w:r w:rsidRPr="008533B0">
        <w:t>Basado en los antecedentes revisados, incluid</w:t>
      </w:r>
      <w:r>
        <w:t>a</w:t>
      </w:r>
      <w:r w:rsidRPr="00366BCA">
        <w:t xml:space="preserve"> la norma IEC 6</w:t>
      </w:r>
      <w:r>
        <w:t>1000</w:t>
      </w:r>
      <w:r w:rsidR="00442A0D" w:rsidRPr="009A12C9">
        <w:t>-4-3:2006+AMD1:2007+AMD2:2010</w:t>
      </w:r>
      <w:r w:rsidRPr="008533B0">
        <w:t xml:space="preserve">, a juicio de inodú, </w:t>
      </w:r>
      <w:r>
        <w:t xml:space="preserve">se cumple </w:t>
      </w:r>
      <w:r>
        <w:rPr>
          <w:b/>
          <w:bCs/>
        </w:rPr>
        <w:t xml:space="preserve">parcialmente </w:t>
      </w:r>
      <w:r w:rsidRPr="008533B0">
        <w:t>el requerimiento.</w:t>
      </w:r>
    </w:p>
    <w:p w14:paraId="2F36E6E5" w14:textId="77777777" w:rsidR="0093495E" w:rsidRPr="00D55656" w:rsidRDefault="0093495E" w:rsidP="00E8137E">
      <w:pPr>
        <w:pStyle w:val="Prrafodelista"/>
        <w:numPr>
          <w:ilvl w:val="0"/>
          <w:numId w:val="93"/>
        </w:numPr>
        <w:spacing w:after="0"/>
        <w:rPr>
          <w:rStyle w:val="nfasissutil"/>
        </w:rPr>
      </w:pPr>
      <w:r w:rsidRPr="00D55656">
        <w:rPr>
          <w:rStyle w:val="nfasissutil"/>
        </w:rPr>
        <w:t>Observación auditoría</w:t>
      </w:r>
    </w:p>
    <w:p w14:paraId="73A1E632" w14:textId="5675FCBD" w:rsidR="00CF0658" w:rsidRDefault="00CF0658" w:rsidP="00CF0658">
      <w:pPr>
        <w:pStyle w:val="Prrafodelista"/>
        <w:spacing w:before="0"/>
        <w:ind w:left="0"/>
        <w:contextualSpacing w:val="0"/>
      </w:pPr>
      <w:r w:rsidRPr="00802FC7">
        <w:t xml:space="preserve">La norma </w:t>
      </w:r>
      <w:r w:rsidRPr="00CF0658">
        <w:t>IEC 61000-4-3:2006+AMD1:2007+AMD2:2010</w:t>
      </w:r>
      <w:r>
        <w:t xml:space="preserve"> </w:t>
      </w:r>
      <w:r w:rsidRPr="00802FC7">
        <w:t>no se contempla en los protocolos SEC que dan cumplimiento al artículo 9-3 del Anexo Técnico SMMC, por lo que la homologación asociada a lo que se indica en este artículo no es exigible para la citada norma.</w:t>
      </w:r>
    </w:p>
    <w:p w14:paraId="00A97125" w14:textId="35D6ACAF" w:rsidR="003A4020" w:rsidRDefault="003A4020" w:rsidP="003A4020">
      <w:pPr>
        <w:pStyle w:val="Prrafodelista"/>
        <w:spacing w:before="0"/>
        <w:ind w:left="0"/>
        <w:contextualSpacing w:val="0"/>
      </w:pPr>
      <w:r>
        <w:t xml:space="preserve">En el caso del equipo de medida NEXY-M, en INODU-37-1 no se indica que el dispositivo es construido en conformidad a la norma </w:t>
      </w:r>
      <w:r w:rsidRPr="009A12C9">
        <w:t>IEC 61000-4-3:2006+AMD1:2007+AMD2:2010</w:t>
      </w:r>
      <w:r w:rsidRPr="00E66B66">
        <w:t>.</w:t>
      </w:r>
    </w:p>
    <w:p w14:paraId="7F6655A7" w14:textId="17AD34FE" w:rsidR="003A4020" w:rsidRDefault="003A4020" w:rsidP="003A4020">
      <w:pPr>
        <w:pStyle w:val="Prrafodelista"/>
        <w:spacing w:before="0"/>
        <w:ind w:left="0"/>
        <w:contextualSpacing w:val="0"/>
      </w:pPr>
      <w:r>
        <w:t xml:space="preserve">Se debe trabajar en la implementación del plan </w:t>
      </w:r>
      <w:r w:rsidR="00AE7D6C">
        <w:t>ID-Planes-0</w:t>
      </w:r>
      <w:r>
        <w:t>25 para cumplir totalmente el requerimiento.</w:t>
      </w:r>
    </w:p>
    <w:p w14:paraId="44CE201D" w14:textId="20E190DC" w:rsidR="001C0717" w:rsidRDefault="001C0717" w:rsidP="008A77F3">
      <w:pPr>
        <w:pStyle w:val="Ttulo2"/>
        <w:ind w:left="576"/>
        <w:rPr>
          <w:lang w:val="en-US"/>
        </w:rPr>
      </w:pPr>
      <w:bookmarkStart w:id="38" w:name="_Toc85216331"/>
      <w:r w:rsidRPr="00CE083C">
        <w:rPr>
          <w:lang w:val="en-US"/>
        </w:rPr>
        <w:t>Requerimiento</w:t>
      </w:r>
      <w:r w:rsidR="00654340">
        <w:rPr>
          <w:lang w:val="en-US"/>
        </w:rPr>
        <w:t>s</w:t>
      </w:r>
      <w:r w:rsidRPr="00CE083C">
        <w:rPr>
          <w:lang w:val="en-US"/>
        </w:rPr>
        <w:t xml:space="preserve"> </w:t>
      </w:r>
      <w:r>
        <w:rPr>
          <w:lang w:val="en-US"/>
        </w:rPr>
        <w:t>AT0081;</w:t>
      </w:r>
      <w:r w:rsidR="00AB075A">
        <w:rPr>
          <w:lang w:val="en-US"/>
        </w:rPr>
        <w:t xml:space="preserve"> </w:t>
      </w:r>
      <w:r>
        <w:rPr>
          <w:lang w:val="en-US"/>
        </w:rPr>
        <w:t>AT0082</w:t>
      </w:r>
      <w:bookmarkEnd w:id="38"/>
    </w:p>
    <w:p w14:paraId="32B2DBBE" w14:textId="77777777" w:rsidR="001C0717" w:rsidRPr="00D55656" w:rsidRDefault="001C0717" w:rsidP="00E8137E">
      <w:pPr>
        <w:pStyle w:val="Prrafodelista"/>
        <w:numPr>
          <w:ilvl w:val="0"/>
          <w:numId w:val="31"/>
        </w:numPr>
        <w:rPr>
          <w:rStyle w:val="nfasissutil"/>
        </w:rPr>
      </w:pPr>
      <w:r w:rsidRPr="00D55656">
        <w:rPr>
          <w:rStyle w:val="nfasissutil"/>
        </w:rPr>
        <w:t>Requerimiento</w:t>
      </w:r>
    </w:p>
    <w:p w14:paraId="08007B53" w14:textId="77777777" w:rsidR="001D5E5F" w:rsidRDefault="001C0717" w:rsidP="001C0717">
      <w:pPr>
        <w:pStyle w:val="Prrafodelista"/>
        <w:ind w:left="0"/>
        <w:contextualSpacing w:val="0"/>
      </w:pPr>
      <w:r>
        <w:t>AT008</w:t>
      </w:r>
      <w:r w:rsidR="00A26154">
        <w:t>1</w:t>
      </w:r>
      <w:r>
        <w:t xml:space="preserve">: </w:t>
      </w:r>
      <w:r w:rsidRPr="00522D39">
        <w:t xml:space="preserve">Las UM deberán cumplir lo estipulado </w:t>
      </w:r>
      <w:r w:rsidR="00A26154" w:rsidRPr="00A26154">
        <w:t>respecto</w:t>
      </w:r>
      <w:r w:rsidRPr="00522D39">
        <w:t xml:space="preserve"> a </w:t>
      </w:r>
      <w:r w:rsidR="00A26154" w:rsidRPr="00A26154">
        <w:t>Consumo</w:t>
      </w:r>
      <w:r w:rsidRPr="00522D39">
        <w:t xml:space="preserve"> de </w:t>
      </w:r>
      <w:r w:rsidR="00A26154" w:rsidRPr="00A26154">
        <w:t>potencia – circuitos de tensión, medidores multifunción</w:t>
      </w:r>
      <w:r w:rsidRPr="00522D39">
        <w:t xml:space="preserve"> según la norma IEC </w:t>
      </w:r>
      <w:r w:rsidR="00A26154" w:rsidRPr="00A26154">
        <w:t>62053-61:1998.</w:t>
      </w:r>
    </w:p>
    <w:p w14:paraId="50CAE4FA" w14:textId="157E0962" w:rsidR="001C0717" w:rsidRDefault="001C0717" w:rsidP="001C0717">
      <w:pPr>
        <w:pStyle w:val="Prrafodelista"/>
        <w:ind w:left="0"/>
        <w:contextualSpacing w:val="0"/>
      </w:pPr>
      <w:r>
        <w:t>AT008</w:t>
      </w:r>
      <w:r w:rsidR="001D5E5F">
        <w:t>2</w:t>
      </w:r>
      <w:r>
        <w:t xml:space="preserve">: </w:t>
      </w:r>
      <w:r w:rsidRPr="00E40DAA">
        <w:t xml:space="preserve">Las UM deberán </w:t>
      </w:r>
      <w:r w:rsidR="001D5E5F" w:rsidRPr="001D5E5F">
        <w:t>cumplir con lo estipulado en referencia al Consumo de potencia – intervalo</w:t>
      </w:r>
      <w:r w:rsidRPr="00E40DAA">
        <w:t xml:space="preserve"> de tensión </w:t>
      </w:r>
      <w:r w:rsidR="001D5E5F" w:rsidRPr="001D5E5F">
        <w:t xml:space="preserve">en medidores multifunción </w:t>
      </w:r>
      <w:r w:rsidRPr="00E40DAA">
        <w:t xml:space="preserve">según la norma IEC </w:t>
      </w:r>
      <w:r w:rsidR="001D5E5F" w:rsidRPr="001D5E5F">
        <w:t>62053-61:1998</w:t>
      </w:r>
      <w:r w:rsidRPr="00E40DAA">
        <w:t>.</w:t>
      </w:r>
    </w:p>
    <w:p w14:paraId="4ABA4FE2" w14:textId="77777777" w:rsidR="001C0717" w:rsidRPr="00D55656" w:rsidRDefault="001C0717" w:rsidP="00E8137E">
      <w:pPr>
        <w:pStyle w:val="Prrafodelista"/>
        <w:numPr>
          <w:ilvl w:val="0"/>
          <w:numId w:val="31"/>
        </w:numPr>
        <w:spacing w:after="0"/>
        <w:rPr>
          <w:rStyle w:val="nfasissutil"/>
        </w:rPr>
      </w:pPr>
      <w:r w:rsidRPr="00D55656">
        <w:rPr>
          <w:rStyle w:val="nfasissutil"/>
        </w:rPr>
        <w:t xml:space="preserve">Comentario inodú del requerimiento </w:t>
      </w:r>
    </w:p>
    <w:p w14:paraId="689778CD" w14:textId="3F77FD82" w:rsidR="001C0717" w:rsidRDefault="001C0717" w:rsidP="001C0717">
      <w:r>
        <w:t>Este requerimiento se debe verificar para cada una de las UM utilizadas por Enel.</w:t>
      </w:r>
      <w:r w:rsidR="00687FEB">
        <w:t xml:space="preserve"> La norma IEC 620</w:t>
      </w:r>
      <w:r w:rsidR="009640C2">
        <w:t>5</w:t>
      </w:r>
      <w:r w:rsidR="00687FEB">
        <w:t xml:space="preserve">3-61:1998 </w:t>
      </w:r>
      <w:r w:rsidR="0068761C">
        <w:t>aplica solamente para</w:t>
      </w:r>
      <w:r w:rsidR="00687FEB">
        <w:t xml:space="preserve"> los equipos de medición</w:t>
      </w:r>
      <w:r w:rsidR="0068761C">
        <w:t xml:space="preserve"> y procesamiento</w:t>
      </w:r>
      <w:r w:rsidR="009F30AA">
        <w:t>,</w:t>
      </w:r>
      <w:r w:rsidR="00687FEB">
        <w:t xml:space="preserve"> </w:t>
      </w:r>
      <w:r w:rsidR="009F30AA">
        <w:t>por lo tanto, s</w:t>
      </w:r>
      <w:r w:rsidR="00687FEB">
        <w:t>ol</w:t>
      </w:r>
      <w:r w:rsidR="009F30AA">
        <w:t>o</w:t>
      </w:r>
      <w:r w:rsidR="00687FEB">
        <w:t xml:space="preserve"> se debe verificar que los </w:t>
      </w:r>
      <w:r w:rsidR="00F1739B">
        <w:t xml:space="preserve">equipos de </w:t>
      </w:r>
      <w:r w:rsidR="00687FEB">
        <w:t>medid</w:t>
      </w:r>
      <w:r w:rsidR="00F1739B">
        <w:t>a</w:t>
      </w:r>
      <w:r w:rsidR="00687FEB">
        <w:t xml:space="preserve"> </w:t>
      </w:r>
      <w:r w:rsidR="00904306">
        <w:t xml:space="preserve">indicados en el desarrollo del requerimiento AT0020 </w:t>
      </w:r>
      <w:r w:rsidR="00687FEB">
        <w:t>cumplan con la normativa.</w:t>
      </w:r>
    </w:p>
    <w:p w14:paraId="1602394D" w14:textId="77777777" w:rsidR="001C0717" w:rsidRPr="00B23B6D" w:rsidRDefault="001C0717" w:rsidP="00E8137E">
      <w:pPr>
        <w:pStyle w:val="Prrafodelista"/>
        <w:numPr>
          <w:ilvl w:val="0"/>
          <w:numId w:val="3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1C0717" w14:paraId="28D537CB" w14:textId="77777777" w:rsidTr="00366CC0">
        <w:trPr>
          <w:trHeight w:val="116"/>
        </w:trPr>
        <w:tc>
          <w:tcPr>
            <w:tcW w:w="2155" w:type="dxa"/>
            <w:vAlign w:val="center"/>
          </w:tcPr>
          <w:p w14:paraId="6E5CF6DE" w14:textId="77777777" w:rsidR="001C0717" w:rsidRPr="002440F7" w:rsidRDefault="001C0717" w:rsidP="0064414B">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F778FD1" w14:textId="77777777" w:rsidR="001C0717" w:rsidRPr="00905BCA" w:rsidRDefault="001C0717" w:rsidP="0064414B">
            <w:pPr>
              <w:spacing w:after="0"/>
              <w:jc w:val="left"/>
              <w:rPr>
                <w:color w:val="404040" w:themeColor="text1" w:themeTint="BF"/>
              </w:rPr>
            </w:pPr>
            <w:r>
              <w:rPr>
                <w:color w:val="404040" w:themeColor="text1" w:themeTint="BF"/>
              </w:rPr>
              <w:t>Unidad de medida (modelos de medidores utilizados por Enel)</w:t>
            </w:r>
          </w:p>
        </w:tc>
      </w:tr>
      <w:tr w:rsidR="001C0717" w14:paraId="69C3030A" w14:textId="77777777" w:rsidTr="0064414B">
        <w:tc>
          <w:tcPr>
            <w:tcW w:w="2155" w:type="dxa"/>
            <w:vAlign w:val="center"/>
          </w:tcPr>
          <w:p w14:paraId="16CA2BC2" w14:textId="77777777" w:rsidR="001C0717" w:rsidRPr="002440F7" w:rsidRDefault="001C0717" w:rsidP="0064414B">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4FD701D" w14:textId="2C392BAB" w:rsidR="001C0717" w:rsidRPr="00905BCA" w:rsidRDefault="00904306" w:rsidP="0064414B">
            <w:pPr>
              <w:spacing w:after="0"/>
              <w:jc w:val="left"/>
              <w:rPr>
                <w:color w:val="404040" w:themeColor="text1" w:themeTint="BF"/>
              </w:rPr>
            </w:pPr>
            <w:r>
              <w:rPr>
                <w:color w:val="404040" w:themeColor="text1" w:themeTint="BF"/>
              </w:rPr>
              <w:t>AT0020</w:t>
            </w:r>
          </w:p>
        </w:tc>
      </w:tr>
    </w:tbl>
    <w:p w14:paraId="79589628" w14:textId="77777777" w:rsidR="001C0717" w:rsidRPr="00D55656" w:rsidRDefault="001C0717" w:rsidP="00E8137E">
      <w:pPr>
        <w:pStyle w:val="Prrafodelista"/>
        <w:numPr>
          <w:ilvl w:val="0"/>
          <w:numId w:val="31"/>
        </w:numPr>
        <w:rPr>
          <w:rStyle w:val="nfasissutil"/>
        </w:rPr>
      </w:pPr>
      <w:r w:rsidRPr="00D55656">
        <w:rPr>
          <w:rStyle w:val="nfasissutil"/>
        </w:rPr>
        <w:lastRenderedPageBreak/>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1C0717" w14:paraId="27756BD4" w14:textId="77777777" w:rsidTr="0064414B">
        <w:tc>
          <w:tcPr>
            <w:tcW w:w="2155" w:type="dxa"/>
            <w:vAlign w:val="center"/>
          </w:tcPr>
          <w:p w14:paraId="56858294" w14:textId="77777777" w:rsidR="001C0717" w:rsidRPr="002440F7" w:rsidRDefault="001C0717" w:rsidP="0064414B">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AEF3FF4" w14:textId="77777777" w:rsidR="001C0717" w:rsidRPr="00905BCA" w:rsidRDefault="001C0717" w:rsidP="0064414B">
            <w:pPr>
              <w:spacing w:after="0"/>
              <w:jc w:val="left"/>
              <w:rPr>
                <w:color w:val="404040" w:themeColor="text1" w:themeTint="BF"/>
              </w:rPr>
            </w:pPr>
            <w:r w:rsidRPr="00905BCA">
              <w:rPr>
                <w:color w:val="404040" w:themeColor="text1" w:themeTint="BF"/>
              </w:rPr>
              <w:t>“Parcial”</w:t>
            </w:r>
          </w:p>
        </w:tc>
      </w:tr>
      <w:tr w:rsidR="001C0717" w14:paraId="7A99C58E" w14:textId="77777777" w:rsidTr="0064414B">
        <w:tc>
          <w:tcPr>
            <w:tcW w:w="2155" w:type="dxa"/>
            <w:vAlign w:val="center"/>
          </w:tcPr>
          <w:p w14:paraId="5EB664FA" w14:textId="77777777" w:rsidR="001C0717" w:rsidRPr="002440F7" w:rsidRDefault="001C0717" w:rsidP="0064414B">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C33DB24" w14:textId="7BED5EA0" w:rsidR="001C0717" w:rsidRPr="00A05B2D" w:rsidRDefault="001C0717" w:rsidP="0064414B">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181BB920" w14:textId="6C6AE717" w:rsidR="001C0717" w:rsidRPr="00A05B2D" w:rsidRDefault="001C0717" w:rsidP="0064414B">
            <w:pPr>
              <w:spacing w:after="0"/>
              <w:jc w:val="left"/>
              <w:rPr>
                <w:color w:val="404040" w:themeColor="text1" w:themeTint="BF"/>
              </w:rPr>
            </w:pPr>
            <w:r w:rsidRPr="00A05B2D">
              <w:rPr>
                <w:color w:val="404040" w:themeColor="text1" w:themeTint="BF"/>
              </w:rPr>
              <w:t>* Anexo Técnico art. 9.3</w:t>
            </w:r>
          </w:p>
        </w:tc>
      </w:tr>
      <w:tr w:rsidR="001C0717" w14:paraId="79C7EF4C" w14:textId="77777777" w:rsidTr="0064414B">
        <w:tc>
          <w:tcPr>
            <w:tcW w:w="2155" w:type="dxa"/>
            <w:vAlign w:val="center"/>
          </w:tcPr>
          <w:p w14:paraId="783CDCFB" w14:textId="77777777" w:rsidR="001C0717" w:rsidRPr="002440F7" w:rsidRDefault="001C0717" w:rsidP="0064414B">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1F687E3" w14:textId="48213DD5" w:rsidR="001C0717" w:rsidRDefault="002A2F3D" w:rsidP="0064414B">
            <w:pPr>
              <w:spacing w:after="0"/>
              <w:jc w:val="left"/>
              <w:rPr>
                <w:highlight w:val="yellow"/>
              </w:rPr>
            </w:pPr>
            <w:r w:rsidRPr="00445A12">
              <w:t>No se recibió información acerca del medidor “ELSTER” por parte de Enel, por lo que no se verifico el requerimiento para este medidor.</w:t>
            </w:r>
          </w:p>
        </w:tc>
      </w:tr>
    </w:tbl>
    <w:p w14:paraId="06341CAA" w14:textId="77777777" w:rsidR="001C0717" w:rsidRPr="00D55656" w:rsidRDefault="001C0717" w:rsidP="00E8137E">
      <w:pPr>
        <w:pStyle w:val="Prrafodelista"/>
        <w:numPr>
          <w:ilvl w:val="0"/>
          <w:numId w:val="31"/>
        </w:numPr>
        <w:rPr>
          <w:rStyle w:val="nfasissutil"/>
        </w:rPr>
      </w:pPr>
      <w:r w:rsidRPr="00D55656">
        <w:rPr>
          <w:rStyle w:val="nfasissutil"/>
        </w:rPr>
        <w:t>Documentación proporcionada por Enel/ Antecedentes para verificación de requerimiento.</w:t>
      </w:r>
    </w:p>
    <w:p w14:paraId="13F0E3D5" w14:textId="31923A9C" w:rsidR="007A30FA" w:rsidRDefault="007A30FA" w:rsidP="007A30FA">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1C0717" w:rsidRPr="00051A34" w14:paraId="7255C322" w14:textId="77777777" w:rsidTr="0064414B">
        <w:trPr>
          <w:trHeight w:val="432"/>
        </w:trPr>
        <w:tc>
          <w:tcPr>
            <w:tcW w:w="1249" w:type="pct"/>
            <w:vAlign w:val="center"/>
          </w:tcPr>
          <w:p w14:paraId="60828A16" w14:textId="77777777" w:rsidR="001C0717" w:rsidRPr="00DA423E" w:rsidRDefault="001C0717" w:rsidP="0064414B">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AF84AAF" w14:textId="77777777" w:rsidR="001C0717" w:rsidRPr="00DA423E" w:rsidRDefault="001C0717" w:rsidP="0064414B">
            <w:pPr>
              <w:spacing w:after="0"/>
              <w:jc w:val="center"/>
              <w:rPr>
                <w:b/>
                <w:bCs/>
                <w:color w:val="404040" w:themeColor="text1" w:themeTint="BF"/>
              </w:rPr>
            </w:pPr>
            <w:r w:rsidRPr="00DA423E">
              <w:rPr>
                <w:b/>
                <w:bCs/>
                <w:color w:val="404040" w:themeColor="text1" w:themeTint="BF"/>
              </w:rPr>
              <w:t>Contenido</w:t>
            </w:r>
          </w:p>
        </w:tc>
      </w:tr>
      <w:tr w:rsidR="001C0717" w:rsidRPr="00051A34" w14:paraId="52F07E7C" w14:textId="77777777" w:rsidTr="0064414B">
        <w:trPr>
          <w:trHeight w:val="432"/>
        </w:trPr>
        <w:tc>
          <w:tcPr>
            <w:tcW w:w="1249" w:type="pct"/>
            <w:vAlign w:val="center"/>
          </w:tcPr>
          <w:p w14:paraId="5F2BEBF5" w14:textId="4F51F7F4" w:rsidR="001C0717" w:rsidRPr="00051A34" w:rsidRDefault="00BB2BBE" w:rsidP="0064414B">
            <w:pPr>
              <w:spacing w:after="0"/>
              <w:jc w:val="left"/>
              <w:rPr>
                <w:b/>
                <w:bCs/>
                <w:color w:val="404040" w:themeColor="text1" w:themeTint="BF"/>
              </w:rPr>
            </w:pPr>
            <w:r>
              <w:rPr>
                <w:b/>
                <w:bCs/>
                <w:color w:val="404040" w:themeColor="text1" w:themeTint="BF"/>
              </w:rPr>
              <w:t>INODU-40</w:t>
            </w:r>
            <w:r w:rsidR="001C0717">
              <w:rPr>
                <w:b/>
                <w:bCs/>
                <w:color w:val="404040" w:themeColor="text1" w:themeTint="BF"/>
              </w:rPr>
              <w:t>-1</w:t>
            </w:r>
          </w:p>
        </w:tc>
        <w:tc>
          <w:tcPr>
            <w:tcW w:w="3751" w:type="pct"/>
            <w:vAlign w:val="center"/>
          </w:tcPr>
          <w:p w14:paraId="3307F28B" w14:textId="639367BA" w:rsidR="001C0717" w:rsidRPr="00D3066D" w:rsidRDefault="001C0717" w:rsidP="0064414B">
            <w:pPr>
              <w:spacing w:after="0"/>
              <w:jc w:val="left"/>
              <w:rPr>
                <w:noProof/>
                <w:color w:val="404040" w:themeColor="text1" w:themeTint="BF"/>
              </w:rPr>
            </w:pPr>
            <w:r>
              <w:rPr>
                <w:noProof/>
                <w:color w:val="404040" w:themeColor="text1" w:themeTint="BF"/>
              </w:rPr>
              <w:t>Correspondencia de estándares.</w:t>
            </w:r>
            <w:r w:rsidR="00604699">
              <w:rPr>
                <w:noProof/>
                <w:color w:val="404040" w:themeColor="text1" w:themeTint="BF"/>
              </w:rPr>
              <w:t xml:space="preserve"> (EMH)</w:t>
            </w:r>
          </w:p>
        </w:tc>
      </w:tr>
      <w:tr w:rsidR="001C0717" w:rsidRPr="00051A34" w14:paraId="10ED4F54" w14:textId="77777777" w:rsidTr="0064414B">
        <w:trPr>
          <w:trHeight w:val="432"/>
        </w:trPr>
        <w:tc>
          <w:tcPr>
            <w:tcW w:w="1249" w:type="pct"/>
            <w:vAlign w:val="center"/>
          </w:tcPr>
          <w:p w14:paraId="6F313987" w14:textId="626EDBEC" w:rsidR="001C0717" w:rsidRPr="00051A34" w:rsidRDefault="00292710" w:rsidP="0064414B">
            <w:pPr>
              <w:spacing w:after="0"/>
              <w:jc w:val="left"/>
              <w:rPr>
                <w:b/>
                <w:bCs/>
                <w:color w:val="404040" w:themeColor="text1" w:themeTint="BF"/>
              </w:rPr>
            </w:pPr>
            <w:r>
              <w:rPr>
                <w:b/>
                <w:bCs/>
                <w:color w:val="404040" w:themeColor="text1" w:themeTint="BF"/>
              </w:rPr>
              <w:t>INODU-</w:t>
            </w:r>
            <w:r w:rsidR="008F3C4B">
              <w:rPr>
                <w:b/>
                <w:bCs/>
                <w:color w:val="404040" w:themeColor="text1" w:themeTint="BF"/>
              </w:rPr>
              <w:t>26</w:t>
            </w:r>
            <w:r w:rsidR="001C0717" w:rsidRPr="00A53E9C">
              <w:rPr>
                <w:b/>
                <w:bCs/>
                <w:color w:val="404040" w:themeColor="text1" w:themeTint="BF"/>
              </w:rPr>
              <w:t>-</w:t>
            </w:r>
            <w:r w:rsidR="001C0717">
              <w:rPr>
                <w:b/>
                <w:bCs/>
                <w:color w:val="404040" w:themeColor="text1" w:themeTint="BF"/>
              </w:rPr>
              <w:t>1</w:t>
            </w:r>
          </w:p>
        </w:tc>
        <w:tc>
          <w:tcPr>
            <w:tcW w:w="3751" w:type="pct"/>
            <w:vAlign w:val="center"/>
          </w:tcPr>
          <w:p w14:paraId="4E78F21E" w14:textId="2C7DC510" w:rsidR="001C0717" w:rsidRPr="00C8088E" w:rsidRDefault="008F3C4B" w:rsidP="0064414B">
            <w:pPr>
              <w:spacing w:after="0"/>
              <w:jc w:val="left"/>
              <w:rPr>
                <w:noProof/>
                <w:color w:val="404040" w:themeColor="text1" w:themeTint="BF"/>
              </w:rPr>
            </w:pPr>
            <w:r>
              <w:rPr>
                <w:noProof/>
                <w:color w:val="404040" w:themeColor="text1" w:themeTint="BF"/>
              </w:rPr>
              <w:t>Declaración de conformidad</w:t>
            </w:r>
            <w:r w:rsidR="001C0717">
              <w:rPr>
                <w:noProof/>
                <w:color w:val="404040" w:themeColor="text1" w:themeTint="BF"/>
              </w:rPr>
              <w:t xml:space="preserve"> de estándares.</w:t>
            </w:r>
            <w:r w:rsidR="00604699">
              <w:rPr>
                <w:noProof/>
                <w:color w:val="404040" w:themeColor="text1" w:themeTint="BF"/>
              </w:rPr>
              <w:t xml:space="preserve"> (</w:t>
            </w:r>
            <w:r>
              <w:rPr>
                <w:noProof/>
                <w:color w:val="404040" w:themeColor="text1" w:themeTint="BF"/>
              </w:rPr>
              <w:t>EMH</w:t>
            </w:r>
            <w:r w:rsidR="00604699">
              <w:rPr>
                <w:noProof/>
                <w:color w:val="404040" w:themeColor="text1" w:themeTint="BF"/>
              </w:rPr>
              <w:t>)</w:t>
            </w:r>
          </w:p>
        </w:tc>
      </w:tr>
      <w:tr w:rsidR="001C0717" w:rsidRPr="00051A34" w14:paraId="0ECED36F" w14:textId="77777777" w:rsidTr="0064414B">
        <w:trPr>
          <w:trHeight w:val="432"/>
        </w:trPr>
        <w:tc>
          <w:tcPr>
            <w:tcW w:w="1249" w:type="pct"/>
            <w:vAlign w:val="center"/>
          </w:tcPr>
          <w:p w14:paraId="7B09089A" w14:textId="75B659CC" w:rsidR="001C0717" w:rsidRPr="00051A34" w:rsidRDefault="00292710" w:rsidP="0064414B">
            <w:pPr>
              <w:spacing w:after="0"/>
              <w:jc w:val="left"/>
              <w:rPr>
                <w:b/>
                <w:bCs/>
                <w:color w:val="404040" w:themeColor="text1" w:themeTint="BF"/>
              </w:rPr>
            </w:pPr>
            <w:r>
              <w:rPr>
                <w:b/>
                <w:bCs/>
                <w:color w:val="404040" w:themeColor="text1" w:themeTint="BF"/>
              </w:rPr>
              <w:t>INODU-</w:t>
            </w:r>
            <w:r w:rsidR="008F3C4B">
              <w:rPr>
                <w:b/>
                <w:bCs/>
                <w:color w:val="404040" w:themeColor="text1" w:themeTint="BF"/>
              </w:rPr>
              <w:t>45</w:t>
            </w:r>
            <w:r w:rsidR="001C0717" w:rsidRPr="00A53E9C">
              <w:rPr>
                <w:b/>
                <w:bCs/>
                <w:color w:val="404040" w:themeColor="text1" w:themeTint="BF"/>
              </w:rPr>
              <w:t>-</w:t>
            </w:r>
            <w:r w:rsidR="001C0717">
              <w:rPr>
                <w:b/>
                <w:bCs/>
                <w:color w:val="404040" w:themeColor="text1" w:themeTint="BF"/>
              </w:rPr>
              <w:t>1</w:t>
            </w:r>
          </w:p>
        </w:tc>
        <w:tc>
          <w:tcPr>
            <w:tcW w:w="3751" w:type="pct"/>
            <w:vAlign w:val="center"/>
          </w:tcPr>
          <w:p w14:paraId="249BF9E7" w14:textId="618E5B6F" w:rsidR="001C0717" w:rsidRPr="00C8088E" w:rsidRDefault="008F3C4B" w:rsidP="0064414B">
            <w:pPr>
              <w:spacing w:after="0"/>
              <w:jc w:val="left"/>
              <w:rPr>
                <w:noProof/>
                <w:color w:val="404040" w:themeColor="text1" w:themeTint="BF"/>
              </w:rPr>
            </w:pPr>
            <w:r>
              <w:rPr>
                <w:noProof/>
                <w:color w:val="404040" w:themeColor="text1" w:themeTint="BF"/>
              </w:rPr>
              <w:t>Lista de estándares. (ION)</w:t>
            </w:r>
          </w:p>
        </w:tc>
      </w:tr>
      <w:tr w:rsidR="001C0717" w:rsidRPr="00051A34" w14:paraId="2A5386DB" w14:textId="77777777" w:rsidTr="0064414B">
        <w:trPr>
          <w:trHeight w:val="432"/>
        </w:trPr>
        <w:tc>
          <w:tcPr>
            <w:tcW w:w="1249" w:type="pct"/>
            <w:vAlign w:val="center"/>
          </w:tcPr>
          <w:p w14:paraId="2F920BDD" w14:textId="6CBB1534" w:rsidR="001C0717" w:rsidRPr="00051A34" w:rsidRDefault="00292710" w:rsidP="0064414B">
            <w:pPr>
              <w:spacing w:after="0"/>
              <w:jc w:val="left"/>
              <w:rPr>
                <w:b/>
                <w:bCs/>
                <w:color w:val="404040" w:themeColor="text1" w:themeTint="BF"/>
              </w:rPr>
            </w:pPr>
            <w:r>
              <w:rPr>
                <w:b/>
                <w:bCs/>
                <w:color w:val="404040" w:themeColor="text1" w:themeTint="BF"/>
              </w:rPr>
              <w:t>INODU-</w:t>
            </w:r>
            <w:r w:rsidR="008F3C4B">
              <w:rPr>
                <w:b/>
                <w:bCs/>
                <w:color w:val="404040" w:themeColor="text1" w:themeTint="BF"/>
              </w:rPr>
              <w:t>68</w:t>
            </w:r>
            <w:r w:rsidR="001C0717" w:rsidRPr="00A53E9C">
              <w:rPr>
                <w:b/>
                <w:bCs/>
                <w:color w:val="404040" w:themeColor="text1" w:themeTint="BF"/>
              </w:rPr>
              <w:t>-</w:t>
            </w:r>
            <w:r w:rsidR="001C0717">
              <w:rPr>
                <w:b/>
                <w:bCs/>
                <w:color w:val="404040" w:themeColor="text1" w:themeTint="BF"/>
              </w:rPr>
              <w:t>1</w:t>
            </w:r>
          </w:p>
        </w:tc>
        <w:tc>
          <w:tcPr>
            <w:tcW w:w="3751" w:type="pct"/>
            <w:vAlign w:val="center"/>
          </w:tcPr>
          <w:p w14:paraId="10DDDC27" w14:textId="2CB50E0A" w:rsidR="001C0717" w:rsidRPr="00F0073E" w:rsidRDefault="008F3C4B" w:rsidP="0064414B">
            <w:pPr>
              <w:spacing w:after="0"/>
              <w:jc w:val="left"/>
              <w:rPr>
                <w:noProof/>
                <w:color w:val="404040" w:themeColor="text1" w:themeTint="BF"/>
              </w:rPr>
            </w:pPr>
            <w:r>
              <w:rPr>
                <w:noProof/>
                <w:color w:val="404040" w:themeColor="text1" w:themeTint="BF"/>
              </w:rPr>
              <w:t>Declaración de conformidad de estándares. (ION)</w:t>
            </w:r>
          </w:p>
        </w:tc>
      </w:tr>
      <w:tr w:rsidR="008F3C4B" w:rsidRPr="00051A34" w14:paraId="7C4A7632" w14:textId="77777777" w:rsidTr="0064414B">
        <w:trPr>
          <w:trHeight w:val="432"/>
        </w:trPr>
        <w:tc>
          <w:tcPr>
            <w:tcW w:w="1249" w:type="pct"/>
            <w:vAlign w:val="center"/>
          </w:tcPr>
          <w:p w14:paraId="6141D9EA" w14:textId="38E8710C" w:rsidR="008F3C4B" w:rsidRDefault="008F3C4B" w:rsidP="008F3C4B">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3651D44E" w14:textId="4845A3EA" w:rsidR="008F3C4B" w:rsidRDefault="008F3C4B" w:rsidP="008F3C4B">
            <w:pPr>
              <w:spacing w:after="0"/>
              <w:jc w:val="left"/>
              <w:rPr>
                <w:noProof/>
                <w:color w:val="404040" w:themeColor="text1" w:themeTint="BF"/>
              </w:rPr>
            </w:pPr>
            <w:r>
              <w:rPr>
                <w:noProof/>
                <w:color w:val="404040" w:themeColor="text1" w:themeTint="BF"/>
              </w:rPr>
              <w:t>Estándares y referencias. (ISKRA)</w:t>
            </w:r>
          </w:p>
        </w:tc>
      </w:tr>
      <w:tr w:rsidR="008F3C4B" w:rsidRPr="00051A34" w14:paraId="60D93DC2" w14:textId="77777777" w:rsidTr="0064414B">
        <w:trPr>
          <w:trHeight w:val="432"/>
        </w:trPr>
        <w:tc>
          <w:tcPr>
            <w:tcW w:w="1249" w:type="pct"/>
            <w:vAlign w:val="center"/>
          </w:tcPr>
          <w:p w14:paraId="5A9E7C3D" w14:textId="32AE1795" w:rsidR="008F3C4B" w:rsidRDefault="008F3C4B" w:rsidP="008F3C4B">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0D110429" w14:textId="5BCB8538" w:rsidR="008F3C4B" w:rsidRDefault="008F3C4B" w:rsidP="008F3C4B">
            <w:pPr>
              <w:spacing w:after="0"/>
              <w:jc w:val="left"/>
              <w:rPr>
                <w:noProof/>
                <w:color w:val="404040" w:themeColor="text1" w:themeTint="BF"/>
              </w:rPr>
            </w:pPr>
            <w:r>
              <w:rPr>
                <w:noProof/>
                <w:color w:val="404040" w:themeColor="text1" w:themeTint="BF"/>
              </w:rPr>
              <w:t>Declaración de conformidad de estándares. (ISKRA)</w:t>
            </w:r>
          </w:p>
        </w:tc>
      </w:tr>
      <w:tr w:rsidR="008F3C4B" w:rsidRPr="00051A34" w14:paraId="5FF48EEC" w14:textId="77777777" w:rsidTr="0064414B">
        <w:trPr>
          <w:trHeight w:val="432"/>
        </w:trPr>
        <w:tc>
          <w:tcPr>
            <w:tcW w:w="1249" w:type="pct"/>
            <w:vAlign w:val="center"/>
          </w:tcPr>
          <w:p w14:paraId="75ACB267" w14:textId="29C2AA3C" w:rsidR="008F3C4B" w:rsidRDefault="008F3C4B" w:rsidP="008F3C4B">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7D452049" w14:textId="2C098110" w:rsidR="008F3C4B" w:rsidRDefault="008F3C4B" w:rsidP="008F3C4B">
            <w:pPr>
              <w:spacing w:after="0"/>
              <w:jc w:val="left"/>
              <w:rPr>
                <w:noProof/>
                <w:color w:val="404040" w:themeColor="text1" w:themeTint="BF"/>
              </w:rPr>
            </w:pPr>
            <w:r>
              <w:rPr>
                <w:noProof/>
                <w:color w:val="404040" w:themeColor="text1" w:themeTint="BF"/>
              </w:rPr>
              <w:t>Estándares aplicables. (ITRON)</w:t>
            </w:r>
          </w:p>
        </w:tc>
      </w:tr>
      <w:tr w:rsidR="008F3C4B" w:rsidRPr="00051A34" w14:paraId="44FF6FEF" w14:textId="77777777" w:rsidTr="0064414B">
        <w:trPr>
          <w:trHeight w:val="432"/>
        </w:trPr>
        <w:tc>
          <w:tcPr>
            <w:tcW w:w="1249" w:type="pct"/>
            <w:vAlign w:val="center"/>
          </w:tcPr>
          <w:p w14:paraId="34B998A1" w14:textId="03A8FE4F" w:rsidR="008F3C4B" w:rsidRDefault="008F3C4B" w:rsidP="008F3C4B">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4F212118" w14:textId="0530D8B8" w:rsidR="008F3C4B" w:rsidRDefault="008F3C4B" w:rsidP="008F3C4B">
            <w:pPr>
              <w:spacing w:after="0"/>
              <w:jc w:val="left"/>
              <w:rPr>
                <w:noProof/>
                <w:color w:val="404040" w:themeColor="text1" w:themeTint="BF"/>
              </w:rPr>
            </w:pPr>
            <w:r>
              <w:rPr>
                <w:noProof/>
                <w:color w:val="404040" w:themeColor="text1" w:themeTint="BF"/>
              </w:rPr>
              <w:t>Declaración de conformidad de estándares. (ITRON)</w:t>
            </w:r>
          </w:p>
        </w:tc>
      </w:tr>
      <w:tr w:rsidR="008F3C4B" w:rsidRPr="00051A34" w14:paraId="6403CE26" w14:textId="77777777" w:rsidTr="0064414B">
        <w:trPr>
          <w:trHeight w:val="432"/>
        </w:trPr>
        <w:tc>
          <w:tcPr>
            <w:tcW w:w="1249" w:type="pct"/>
            <w:vAlign w:val="center"/>
          </w:tcPr>
          <w:p w14:paraId="020F8801" w14:textId="3DF6D147" w:rsidR="008F3C4B" w:rsidRDefault="008F3C4B" w:rsidP="008F3C4B">
            <w:pPr>
              <w:spacing w:after="0"/>
              <w:jc w:val="left"/>
              <w:rPr>
                <w:b/>
                <w:bCs/>
                <w:color w:val="404040" w:themeColor="text1" w:themeTint="BF"/>
              </w:rPr>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28E13D92" w14:textId="0FFFD169" w:rsidR="008F3C4B" w:rsidRDefault="008F3C4B" w:rsidP="008F3C4B">
            <w:pPr>
              <w:spacing w:after="0"/>
              <w:jc w:val="left"/>
              <w:rPr>
                <w:noProof/>
                <w:color w:val="404040" w:themeColor="text1" w:themeTint="BF"/>
              </w:rPr>
            </w:pPr>
            <w:r>
              <w:rPr>
                <w:noProof/>
                <w:color w:val="404040" w:themeColor="text1" w:themeTint="BF"/>
              </w:rPr>
              <w:t>Lista de estándares de referencia. (NEXY-M)</w:t>
            </w:r>
          </w:p>
        </w:tc>
      </w:tr>
    </w:tbl>
    <w:p w14:paraId="78BBF2C3" w14:textId="77777777" w:rsidR="001C0717" w:rsidRDefault="001C0717" w:rsidP="00E8137E">
      <w:pPr>
        <w:pStyle w:val="Prrafodelista"/>
        <w:numPr>
          <w:ilvl w:val="0"/>
          <w:numId w:val="31"/>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704"/>
        <w:gridCol w:w="1528"/>
        <w:gridCol w:w="1530"/>
        <w:gridCol w:w="1530"/>
        <w:gridCol w:w="1530"/>
        <w:gridCol w:w="1528"/>
      </w:tblGrid>
      <w:tr w:rsidR="001C0717" w:rsidRPr="00AB7B89" w14:paraId="59A30854" w14:textId="77777777" w:rsidTr="0064414B">
        <w:trPr>
          <w:trHeight w:val="644"/>
        </w:trPr>
        <w:tc>
          <w:tcPr>
            <w:tcW w:w="5000" w:type="pct"/>
            <w:gridSpan w:val="6"/>
            <w:vAlign w:val="center"/>
          </w:tcPr>
          <w:p w14:paraId="5D5D26B6" w14:textId="00E1794C" w:rsidR="001C0717" w:rsidRPr="00AB7B89" w:rsidRDefault="002D7EB1" w:rsidP="0064414B">
            <w:pPr>
              <w:spacing w:after="0"/>
              <w:jc w:val="center"/>
              <w:rPr>
                <w:b/>
                <w:bCs/>
                <w:color w:val="404040" w:themeColor="text1" w:themeTint="BF"/>
              </w:rPr>
            </w:pPr>
            <w:r w:rsidRPr="002D7EB1">
              <w:rPr>
                <w:b/>
                <w:bCs/>
                <w:color w:val="404040" w:themeColor="text1" w:themeTint="BF"/>
              </w:rPr>
              <w:t>IEC 62053-61:1998</w:t>
            </w:r>
          </w:p>
        </w:tc>
      </w:tr>
      <w:tr w:rsidR="001C0717" w:rsidRPr="00AB7B89" w14:paraId="2B34FC37" w14:textId="77777777" w:rsidTr="00CD5789">
        <w:trPr>
          <w:trHeight w:val="644"/>
        </w:trPr>
        <w:tc>
          <w:tcPr>
            <w:tcW w:w="912" w:type="pct"/>
            <w:vAlign w:val="center"/>
          </w:tcPr>
          <w:p w14:paraId="5E837427" w14:textId="77777777" w:rsidR="001C0717" w:rsidRPr="00AB7B89" w:rsidRDefault="001C0717" w:rsidP="0064414B">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17" w:type="pct"/>
            <w:vAlign w:val="center"/>
          </w:tcPr>
          <w:p w14:paraId="740BDCBF" w14:textId="6E40B1F4" w:rsidR="001C0717" w:rsidRPr="00AB7B89" w:rsidRDefault="00E56507" w:rsidP="007E3143">
            <w:pPr>
              <w:spacing w:after="0"/>
              <w:jc w:val="left"/>
              <w:rPr>
                <w:b/>
                <w:bCs/>
                <w:color w:val="404040" w:themeColor="text1" w:themeTint="BF"/>
              </w:rPr>
            </w:pPr>
            <w:r w:rsidRPr="00AB7B89">
              <w:rPr>
                <w:b/>
                <w:bCs/>
                <w:color w:val="404040" w:themeColor="text1" w:themeTint="BF"/>
              </w:rPr>
              <w:t>EMH</w:t>
            </w:r>
          </w:p>
        </w:tc>
        <w:tc>
          <w:tcPr>
            <w:tcW w:w="818" w:type="pct"/>
            <w:vAlign w:val="center"/>
          </w:tcPr>
          <w:p w14:paraId="062090C3" w14:textId="35ED487F" w:rsidR="001C0717" w:rsidRPr="00AB7B89" w:rsidRDefault="00E56507" w:rsidP="0064414B">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818" w:type="pct"/>
            <w:vAlign w:val="center"/>
          </w:tcPr>
          <w:p w14:paraId="2A5E489B" w14:textId="6C1BCA97" w:rsidR="001C0717" w:rsidRPr="00AB7B89" w:rsidRDefault="00E56507" w:rsidP="0064414B">
            <w:pPr>
              <w:spacing w:after="0"/>
              <w:jc w:val="left"/>
              <w:rPr>
                <w:b/>
                <w:bCs/>
                <w:color w:val="404040" w:themeColor="text1" w:themeTint="BF"/>
              </w:rPr>
            </w:pPr>
            <w:r w:rsidRPr="00AB7B89">
              <w:rPr>
                <w:b/>
                <w:bCs/>
                <w:color w:val="404040" w:themeColor="text1" w:themeTint="BF"/>
              </w:rPr>
              <w:t>ISKRA</w:t>
            </w:r>
          </w:p>
        </w:tc>
        <w:tc>
          <w:tcPr>
            <w:tcW w:w="818" w:type="pct"/>
            <w:vAlign w:val="center"/>
          </w:tcPr>
          <w:p w14:paraId="7E142BE2" w14:textId="58061FCE" w:rsidR="001C0717" w:rsidRPr="00AB7B89" w:rsidRDefault="00E56507" w:rsidP="0064414B">
            <w:pPr>
              <w:spacing w:after="0"/>
              <w:jc w:val="left"/>
              <w:rPr>
                <w:b/>
                <w:bCs/>
                <w:color w:val="404040" w:themeColor="text1" w:themeTint="BF"/>
              </w:rPr>
            </w:pPr>
            <w:r w:rsidRPr="00AB7B89">
              <w:rPr>
                <w:b/>
                <w:bCs/>
                <w:color w:val="404040" w:themeColor="text1" w:themeTint="BF"/>
              </w:rPr>
              <w:t>ITRON</w:t>
            </w:r>
          </w:p>
        </w:tc>
        <w:tc>
          <w:tcPr>
            <w:tcW w:w="818" w:type="pct"/>
            <w:vAlign w:val="center"/>
          </w:tcPr>
          <w:p w14:paraId="68CA1282" w14:textId="3F7B73BF" w:rsidR="001C0717" w:rsidRPr="00AB7B89" w:rsidRDefault="00CD5789" w:rsidP="0064414B">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1C0717" w:rsidRPr="00AB7B89" w14:paraId="57939578" w14:textId="77777777" w:rsidTr="00CD5789">
        <w:trPr>
          <w:trHeight w:val="628"/>
        </w:trPr>
        <w:tc>
          <w:tcPr>
            <w:tcW w:w="912" w:type="pct"/>
            <w:vAlign w:val="center"/>
          </w:tcPr>
          <w:p w14:paraId="2ABC8E8B" w14:textId="329225D6" w:rsidR="001C0717" w:rsidRPr="00AB7B89" w:rsidRDefault="001C0717" w:rsidP="0064414B">
            <w:pPr>
              <w:spacing w:after="0"/>
              <w:jc w:val="left"/>
              <w:rPr>
                <w:b/>
                <w:bCs/>
                <w:color w:val="404040" w:themeColor="text1" w:themeTint="BF"/>
              </w:rPr>
            </w:pPr>
            <w:r w:rsidRPr="00AB7B89">
              <w:rPr>
                <w:b/>
                <w:bCs/>
                <w:color w:val="404040" w:themeColor="text1" w:themeTint="BF"/>
              </w:rPr>
              <w:t>AT00</w:t>
            </w:r>
            <w:r w:rsidR="003B0ADA">
              <w:rPr>
                <w:b/>
                <w:bCs/>
                <w:color w:val="404040" w:themeColor="text1" w:themeTint="BF"/>
              </w:rPr>
              <w:t>81</w:t>
            </w:r>
          </w:p>
        </w:tc>
        <w:tc>
          <w:tcPr>
            <w:tcW w:w="817" w:type="pct"/>
          </w:tcPr>
          <w:p w14:paraId="1EB525B1" w14:textId="56998CC3" w:rsidR="001C0717" w:rsidRPr="00A05B2D" w:rsidRDefault="00E56507" w:rsidP="0064414B">
            <w:pPr>
              <w:spacing w:after="0"/>
              <w:jc w:val="left"/>
              <w:rPr>
                <w:color w:val="404040" w:themeColor="text1" w:themeTint="BF"/>
              </w:rPr>
            </w:pPr>
            <w:r w:rsidRPr="00C2695B">
              <w:rPr>
                <w:color w:val="404040" w:themeColor="text1" w:themeTint="BF"/>
              </w:rPr>
              <w:t>No especifica</w:t>
            </w:r>
          </w:p>
        </w:tc>
        <w:tc>
          <w:tcPr>
            <w:tcW w:w="818" w:type="pct"/>
          </w:tcPr>
          <w:p w14:paraId="2673BDCF" w14:textId="07DB1151" w:rsidR="001C0717" w:rsidRPr="00A05B2D" w:rsidRDefault="00094193" w:rsidP="0064414B">
            <w:pPr>
              <w:spacing w:after="0"/>
              <w:jc w:val="left"/>
              <w:rPr>
                <w:color w:val="404040" w:themeColor="text1" w:themeTint="BF"/>
              </w:rPr>
            </w:pPr>
            <w:r w:rsidRPr="00C2695B">
              <w:rPr>
                <w:color w:val="404040" w:themeColor="text1" w:themeTint="BF"/>
              </w:rPr>
              <w:t>No especifica</w:t>
            </w:r>
          </w:p>
        </w:tc>
        <w:tc>
          <w:tcPr>
            <w:tcW w:w="818" w:type="pct"/>
          </w:tcPr>
          <w:p w14:paraId="4145851E" w14:textId="38C00401" w:rsidR="001C0717" w:rsidRPr="00A05B2D" w:rsidRDefault="00094193" w:rsidP="0064414B">
            <w:pPr>
              <w:spacing w:after="0"/>
              <w:jc w:val="left"/>
              <w:rPr>
                <w:color w:val="404040" w:themeColor="text1" w:themeTint="BF"/>
              </w:rPr>
            </w:pPr>
            <w:r w:rsidRPr="00C2695B">
              <w:rPr>
                <w:color w:val="404040" w:themeColor="text1" w:themeTint="BF"/>
              </w:rPr>
              <w:t>No especifica</w:t>
            </w:r>
          </w:p>
        </w:tc>
        <w:tc>
          <w:tcPr>
            <w:tcW w:w="818" w:type="pct"/>
          </w:tcPr>
          <w:p w14:paraId="23109E5A" w14:textId="676D6845" w:rsidR="001C0717" w:rsidRPr="00A05B2D" w:rsidRDefault="00C2695B" w:rsidP="0064414B">
            <w:pPr>
              <w:spacing w:after="0"/>
              <w:jc w:val="left"/>
              <w:rPr>
                <w:color w:val="404040" w:themeColor="text1" w:themeTint="BF"/>
              </w:rPr>
            </w:pPr>
            <w:r>
              <w:rPr>
                <w:color w:val="404040" w:themeColor="text1" w:themeTint="BF"/>
              </w:rPr>
              <w:t>Cumplimiento Parcial</w:t>
            </w:r>
          </w:p>
        </w:tc>
        <w:tc>
          <w:tcPr>
            <w:tcW w:w="818" w:type="pct"/>
          </w:tcPr>
          <w:p w14:paraId="066E7BE4" w14:textId="717C835D" w:rsidR="001C0717" w:rsidRPr="00A05B2D" w:rsidRDefault="00094193" w:rsidP="0064414B">
            <w:pPr>
              <w:spacing w:after="0"/>
              <w:jc w:val="left"/>
              <w:rPr>
                <w:color w:val="404040" w:themeColor="text1" w:themeTint="BF"/>
              </w:rPr>
            </w:pPr>
            <w:r>
              <w:rPr>
                <w:color w:val="404040" w:themeColor="text1" w:themeTint="BF"/>
              </w:rPr>
              <w:t>Cumplimiento Parcial</w:t>
            </w:r>
          </w:p>
        </w:tc>
      </w:tr>
      <w:tr w:rsidR="001C0717" w:rsidRPr="00AB7B89" w14:paraId="796001AE" w14:textId="77777777" w:rsidTr="00CD5789">
        <w:trPr>
          <w:trHeight w:val="628"/>
        </w:trPr>
        <w:tc>
          <w:tcPr>
            <w:tcW w:w="912" w:type="pct"/>
            <w:vAlign w:val="center"/>
          </w:tcPr>
          <w:p w14:paraId="53DA0CE9" w14:textId="195F06C5" w:rsidR="001C0717" w:rsidRPr="00AB7B89" w:rsidRDefault="001C0717" w:rsidP="0064414B">
            <w:pPr>
              <w:spacing w:after="0"/>
              <w:jc w:val="left"/>
              <w:rPr>
                <w:b/>
                <w:bCs/>
                <w:color w:val="404040" w:themeColor="text1" w:themeTint="BF"/>
              </w:rPr>
            </w:pPr>
            <w:r w:rsidRPr="00AB7B89">
              <w:rPr>
                <w:b/>
                <w:bCs/>
                <w:color w:val="404040" w:themeColor="text1" w:themeTint="BF"/>
              </w:rPr>
              <w:t>AT00</w:t>
            </w:r>
            <w:r w:rsidR="003B0ADA">
              <w:rPr>
                <w:b/>
                <w:bCs/>
                <w:color w:val="404040" w:themeColor="text1" w:themeTint="BF"/>
              </w:rPr>
              <w:t>82</w:t>
            </w:r>
          </w:p>
        </w:tc>
        <w:tc>
          <w:tcPr>
            <w:tcW w:w="817" w:type="pct"/>
          </w:tcPr>
          <w:p w14:paraId="6F2E2B32" w14:textId="5DC694F7" w:rsidR="001C0717" w:rsidRPr="00A05B2D" w:rsidRDefault="00E56507" w:rsidP="0064414B">
            <w:pPr>
              <w:spacing w:after="0"/>
              <w:jc w:val="left"/>
              <w:rPr>
                <w:color w:val="404040" w:themeColor="text1" w:themeTint="BF"/>
              </w:rPr>
            </w:pPr>
            <w:r w:rsidRPr="00C2695B">
              <w:rPr>
                <w:color w:val="404040" w:themeColor="text1" w:themeTint="BF"/>
              </w:rPr>
              <w:t>No especifica</w:t>
            </w:r>
          </w:p>
        </w:tc>
        <w:tc>
          <w:tcPr>
            <w:tcW w:w="818" w:type="pct"/>
          </w:tcPr>
          <w:p w14:paraId="593C1439" w14:textId="0E91E94E" w:rsidR="001C0717" w:rsidRPr="00A05B2D" w:rsidRDefault="00094193" w:rsidP="0064414B">
            <w:pPr>
              <w:spacing w:after="0"/>
              <w:jc w:val="left"/>
              <w:rPr>
                <w:color w:val="404040" w:themeColor="text1" w:themeTint="BF"/>
              </w:rPr>
            </w:pPr>
            <w:r w:rsidRPr="00C2695B">
              <w:rPr>
                <w:color w:val="404040" w:themeColor="text1" w:themeTint="BF"/>
              </w:rPr>
              <w:t>No especifica</w:t>
            </w:r>
          </w:p>
        </w:tc>
        <w:tc>
          <w:tcPr>
            <w:tcW w:w="818" w:type="pct"/>
          </w:tcPr>
          <w:p w14:paraId="70E0C0AC" w14:textId="12CA7FAD" w:rsidR="001C0717" w:rsidRPr="00A05B2D" w:rsidRDefault="00094193" w:rsidP="0064414B">
            <w:pPr>
              <w:spacing w:after="0"/>
              <w:jc w:val="left"/>
              <w:rPr>
                <w:color w:val="404040" w:themeColor="text1" w:themeTint="BF"/>
              </w:rPr>
            </w:pPr>
            <w:r w:rsidRPr="00C2695B">
              <w:rPr>
                <w:color w:val="404040" w:themeColor="text1" w:themeTint="BF"/>
              </w:rPr>
              <w:t>No especifica</w:t>
            </w:r>
          </w:p>
        </w:tc>
        <w:tc>
          <w:tcPr>
            <w:tcW w:w="818" w:type="pct"/>
          </w:tcPr>
          <w:p w14:paraId="794C6AE3" w14:textId="7A056470" w:rsidR="001C0717" w:rsidRPr="00A05B2D" w:rsidRDefault="00C2695B" w:rsidP="0064414B">
            <w:pPr>
              <w:spacing w:after="0"/>
              <w:jc w:val="left"/>
              <w:rPr>
                <w:color w:val="404040" w:themeColor="text1" w:themeTint="BF"/>
              </w:rPr>
            </w:pPr>
            <w:r>
              <w:rPr>
                <w:color w:val="404040" w:themeColor="text1" w:themeTint="BF"/>
              </w:rPr>
              <w:t>Cumplimiento Parcial</w:t>
            </w:r>
          </w:p>
        </w:tc>
        <w:tc>
          <w:tcPr>
            <w:tcW w:w="818" w:type="pct"/>
          </w:tcPr>
          <w:p w14:paraId="2F9EC7B4" w14:textId="488D357A" w:rsidR="001C0717" w:rsidRPr="00A05B2D" w:rsidRDefault="00094193" w:rsidP="0064414B">
            <w:pPr>
              <w:spacing w:after="0"/>
              <w:jc w:val="left"/>
              <w:rPr>
                <w:color w:val="404040" w:themeColor="text1" w:themeTint="BF"/>
              </w:rPr>
            </w:pPr>
            <w:r>
              <w:rPr>
                <w:color w:val="404040" w:themeColor="text1" w:themeTint="BF"/>
              </w:rPr>
              <w:t>Cumplimiento Parcial</w:t>
            </w:r>
          </w:p>
        </w:tc>
      </w:tr>
    </w:tbl>
    <w:p w14:paraId="1DDACD84" w14:textId="77777777" w:rsidR="001C0717" w:rsidRPr="00D55656" w:rsidRDefault="001C0717" w:rsidP="001C0717">
      <w:pPr>
        <w:spacing w:after="0"/>
        <w:rPr>
          <w:rStyle w:val="nfasissutil"/>
        </w:rPr>
      </w:pPr>
    </w:p>
    <w:p w14:paraId="6E0AF7CC" w14:textId="77777777" w:rsidR="001C0717" w:rsidRPr="00D55656" w:rsidRDefault="001C0717" w:rsidP="00E8137E">
      <w:pPr>
        <w:pStyle w:val="Prrafodelista"/>
        <w:numPr>
          <w:ilvl w:val="0"/>
          <w:numId w:val="31"/>
        </w:numPr>
        <w:spacing w:after="0"/>
        <w:rPr>
          <w:rStyle w:val="nfasissutil"/>
        </w:rPr>
      </w:pPr>
      <w:r w:rsidRPr="00D55656">
        <w:rPr>
          <w:rStyle w:val="nfasissutil"/>
        </w:rPr>
        <w:t>Cumplimiento de auditoria</w:t>
      </w:r>
    </w:p>
    <w:p w14:paraId="35D14BD0" w14:textId="46A04CC9" w:rsidR="001C0717" w:rsidRDefault="001C0717" w:rsidP="001C0717">
      <w:r w:rsidRPr="008533B0">
        <w:t xml:space="preserve">Basado en los antecedentes revisados, a juicio de inodú, </w:t>
      </w:r>
      <w:r>
        <w:t xml:space="preserve">se cumple </w:t>
      </w:r>
      <w:r w:rsidR="00094193" w:rsidRPr="00094193">
        <w:rPr>
          <w:b/>
          <w:bCs/>
        </w:rPr>
        <w:t>parcialmente</w:t>
      </w:r>
      <w:r>
        <w:t xml:space="preserve"> </w:t>
      </w:r>
      <w:r w:rsidRPr="008533B0">
        <w:t>el requerimiento.</w:t>
      </w:r>
    </w:p>
    <w:p w14:paraId="39564A66" w14:textId="77777777" w:rsidR="001C0717" w:rsidRPr="00D55656" w:rsidRDefault="001C0717" w:rsidP="00E8137E">
      <w:pPr>
        <w:pStyle w:val="Prrafodelista"/>
        <w:numPr>
          <w:ilvl w:val="0"/>
          <w:numId w:val="31"/>
        </w:numPr>
        <w:spacing w:after="0"/>
        <w:rPr>
          <w:rStyle w:val="nfasissutil"/>
        </w:rPr>
      </w:pPr>
      <w:r w:rsidRPr="00D55656">
        <w:rPr>
          <w:rStyle w:val="nfasissutil"/>
        </w:rPr>
        <w:t>Observación auditoría</w:t>
      </w:r>
    </w:p>
    <w:p w14:paraId="7ACC575C" w14:textId="2E264A92" w:rsidR="0078575C" w:rsidRDefault="0078575C" w:rsidP="0078575C">
      <w:pPr>
        <w:pStyle w:val="Prrafodelista"/>
        <w:spacing w:before="0"/>
        <w:ind w:left="0"/>
        <w:contextualSpacing w:val="0"/>
      </w:pPr>
      <w:r>
        <w:lastRenderedPageBreak/>
        <w:t xml:space="preserve">A pesar de que se indica </w:t>
      </w:r>
      <w:r w:rsidR="006F6066">
        <w:t xml:space="preserve">que </w:t>
      </w:r>
      <w:r w:rsidR="00ED4A0A">
        <w:t>el equipo</w:t>
      </w:r>
      <w:r>
        <w:t xml:space="preserve"> ITRON está construido en conformidad con la norma </w:t>
      </w:r>
      <w:r w:rsidR="00ED4A0A" w:rsidRPr="00ED4A0A">
        <w:t>IEC 62053-61:1998</w:t>
      </w:r>
      <w:r w:rsidR="00ED4A0A">
        <w:t xml:space="preserve"> </w:t>
      </w:r>
      <w:r>
        <w:t>en la evidencia INODU-66-</w:t>
      </w:r>
      <w:r w:rsidR="00ED4A0A">
        <w:t>1,</w:t>
      </w:r>
      <w:r>
        <w:t xml:space="preserve"> la </w:t>
      </w:r>
      <w:r w:rsidR="00ED4A0A">
        <w:t>declaración</w:t>
      </w:r>
      <w:r>
        <w:t xml:space="preserve"> de conformidad de estándares revisada de </w:t>
      </w:r>
      <w:r w:rsidR="00ED4A0A">
        <w:t xml:space="preserve">este equipo </w:t>
      </w:r>
      <w:r>
        <w:t xml:space="preserve">no certifica conformidad con la norma </w:t>
      </w:r>
      <w:r w:rsidR="005426EB" w:rsidRPr="00ED4A0A">
        <w:t>IEC 62053-61:1998</w:t>
      </w:r>
      <w:r w:rsidRPr="00E66B66">
        <w:t>.</w:t>
      </w:r>
    </w:p>
    <w:p w14:paraId="5C8799A9" w14:textId="59C6C79C" w:rsidR="00D65380" w:rsidRDefault="00D65380" w:rsidP="00D65380">
      <w:pPr>
        <w:pStyle w:val="Prrafodelista"/>
        <w:spacing w:before="0"/>
        <w:ind w:left="0"/>
        <w:contextualSpacing w:val="0"/>
      </w:pPr>
      <w:r>
        <w:rPr>
          <w:rStyle w:val="nfasissutil"/>
          <w:b w:val="0"/>
          <w:bCs/>
        </w:rPr>
        <w:t>El medidor NEXY-M se clasifica como “Cumplimiento Parcial” debido a que, a pesar de que se indica conformidad con la norma</w:t>
      </w:r>
      <w:r w:rsidRPr="00366BCA">
        <w:t xml:space="preserve"> </w:t>
      </w:r>
      <w:r w:rsidRPr="00ED4A0A">
        <w:t>IEC 62053-61:1998</w:t>
      </w:r>
      <w:r>
        <w:t xml:space="preserve"> en INODU-37-1, es necesario cumplir con el proceso de homologación de acuerdo al Artículo 9-3 del Anexo Técnico SMMC de la NTD.</w:t>
      </w:r>
    </w:p>
    <w:p w14:paraId="0A516382" w14:textId="4F46F77C" w:rsidR="000B10BD" w:rsidRDefault="000B10BD" w:rsidP="00D65380">
      <w:pPr>
        <w:pStyle w:val="Prrafodelista"/>
        <w:spacing w:before="0"/>
        <w:ind w:left="0"/>
        <w:contextualSpacing w:val="0"/>
      </w:pPr>
      <w:r>
        <w:t>En el caso de los equipos EMH, ION e ISKRA, en INODU-</w:t>
      </w:r>
      <w:r w:rsidR="004668C9">
        <w:t>40</w:t>
      </w:r>
      <w:r>
        <w:t>-1, INODU-</w:t>
      </w:r>
      <w:r w:rsidR="004668C9">
        <w:t>45</w:t>
      </w:r>
      <w:r>
        <w:t>-1</w:t>
      </w:r>
      <w:r w:rsidR="004668C9">
        <w:t xml:space="preserve"> e</w:t>
      </w:r>
      <w:r>
        <w:t xml:space="preserve"> INODU-</w:t>
      </w:r>
      <w:r w:rsidR="004668C9">
        <w:t>55</w:t>
      </w:r>
      <w:r>
        <w:t>-</w:t>
      </w:r>
      <w:r w:rsidR="004668C9">
        <w:t>1</w:t>
      </w:r>
      <w:r>
        <w:t xml:space="preserve"> respectivamente no se indica que los dispositivos son construidos en conformidad a la norma </w:t>
      </w:r>
      <w:r w:rsidR="004668C9" w:rsidRPr="00ED4A0A">
        <w:t>IEC 62053-61:1998</w:t>
      </w:r>
      <w:r w:rsidR="004668C9">
        <w:t>.</w:t>
      </w:r>
    </w:p>
    <w:p w14:paraId="1EC2B00B" w14:textId="4991EF8A" w:rsidR="0078575C" w:rsidRDefault="0078575C" w:rsidP="0078575C">
      <w:pPr>
        <w:pStyle w:val="Prrafodelista"/>
        <w:spacing w:before="0"/>
        <w:ind w:left="0"/>
        <w:contextualSpacing w:val="0"/>
      </w:pPr>
      <w:r>
        <w:t xml:space="preserve">Se debe trabajar en la implementación del plan </w:t>
      </w:r>
      <w:r w:rsidR="00AE7D6C">
        <w:t>ID-Planes-0</w:t>
      </w:r>
      <w:r>
        <w:t>2</w:t>
      </w:r>
      <w:r w:rsidR="005426EB">
        <w:t>6</w:t>
      </w:r>
      <w:r>
        <w:t xml:space="preserve"> para cumplir totalmente el requerimiento.</w:t>
      </w:r>
    </w:p>
    <w:p w14:paraId="6FAEE6FE" w14:textId="6EDF3F41" w:rsidR="0022498F" w:rsidRDefault="0022498F" w:rsidP="008A77F3">
      <w:pPr>
        <w:pStyle w:val="Ttulo2"/>
        <w:ind w:left="576"/>
        <w:rPr>
          <w:lang w:val="en-US"/>
        </w:rPr>
      </w:pPr>
      <w:bookmarkStart w:id="39" w:name="_Toc85216332"/>
      <w:r w:rsidRPr="00CE083C">
        <w:rPr>
          <w:lang w:val="en-US"/>
        </w:rPr>
        <w:t xml:space="preserve">Requerimiento </w:t>
      </w:r>
      <w:r>
        <w:rPr>
          <w:lang w:val="en-US"/>
        </w:rPr>
        <w:t>AT0083</w:t>
      </w:r>
      <w:bookmarkEnd w:id="39"/>
    </w:p>
    <w:p w14:paraId="23E0933D" w14:textId="77777777" w:rsidR="0022498F" w:rsidRPr="00D55656" w:rsidRDefault="0022498F" w:rsidP="00E8137E">
      <w:pPr>
        <w:pStyle w:val="Prrafodelista"/>
        <w:numPr>
          <w:ilvl w:val="0"/>
          <w:numId w:val="94"/>
        </w:numPr>
        <w:rPr>
          <w:rStyle w:val="nfasissutil"/>
        </w:rPr>
      </w:pPr>
      <w:r w:rsidRPr="00D55656">
        <w:rPr>
          <w:rStyle w:val="nfasissutil"/>
        </w:rPr>
        <w:t>Requerimiento</w:t>
      </w:r>
    </w:p>
    <w:p w14:paraId="3C6DFB30" w14:textId="77777777" w:rsidR="0022498F" w:rsidRDefault="0022498F" w:rsidP="0022498F">
      <w:pPr>
        <w:pStyle w:val="Prrafodelista"/>
        <w:ind w:left="0"/>
        <w:contextualSpacing w:val="0"/>
      </w:pPr>
      <w:r>
        <w:t xml:space="preserve">AT0083: </w:t>
      </w:r>
      <w:r w:rsidRPr="00522D39">
        <w:t>Las UM deberán cumplir con lo estipulado en referencia a la inmunidad a campos magnéticos de frecuencia de red, según la norma IEC 61000-4-8:2009</w:t>
      </w:r>
      <w:r>
        <w:t>.</w:t>
      </w:r>
    </w:p>
    <w:p w14:paraId="57F7E0EF" w14:textId="77777777" w:rsidR="0022498F" w:rsidRPr="00D55656" w:rsidRDefault="0022498F" w:rsidP="00E8137E">
      <w:pPr>
        <w:pStyle w:val="Prrafodelista"/>
        <w:numPr>
          <w:ilvl w:val="0"/>
          <w:numId w:val="94"/>
        </w:numPr>
        <w:spacing w:after="0"/>
        <w:rPr>
          <w:rStyle w:val="nfasissutil"/>
        </w:rPr>
      </w:pPr>
      <w:r w:rsidRPr="00D55656">
        <w:rPr>
          <w:rStyle w:val="nfasissutil"/>
        </w:rPr>
        <w:t xml:space="preserve">Comentario inodú del requerimiento </w:t>
      </w:r>
    </w:p>
    <w:p w14:paraId="17B3EB35" w14:textId="77777777" w:rsidR="0022498F" w:rsidRDefault="0022498F" w:rsidP="0022498F">
      <w:r>
        <w:t>Este requerimiento se debe verificar para cada una de las UM utilizadas por Enel.</w:t>
      </w:r>
    </w:p>
    <w:p w14:paraId="6C530AB2" w14:textId="3EE4C9DA" w:rsidR="0022498F" w:rsidRDefault="0022498F" w:rsidP="0022498F">
      <w:r>
        <w:t>El estándar IEC 61000</w:t>
      </w:r>
      <w:r w:rsidR="000A77DA" w:rsidRPr="00522D39">
        <w:t>-4-8:2009</w:t>
      </w:r>
      <w:r>
        <w:t xml:space="preserve"> es aplicable a equipos eléctricos y electrónicos, por lo que se debe verificar para cada uno de los equipos eléctricos o electrónicos que componen la UM. En los requerimientos AT0020, AT0021, AT0022, AT0023, AT0024 y AT0025 se verificó que los equipos eléctricos y electrónicos que componen las distintas UMs utilizadas por Enel corresponden a:</w:t>
      </w:r>
    </w:p>
    <w:p w14:paraId="48CE4294" w14:textId="77777777" w:rsidR="0022498F" w:rsidRDefault="0022498F" w:rsidP="00E8137E">
      <w:pPr>
        <w:pStyle w:val="Prrafodelista"/>
        <w:numPr>
          <w:ilvl w:val="0"/>
          <w:numId w:val="87"/>
        </w:numPr>
        <w:ind w:left="450" w:hanging="450"/>
        <w:contextualSpacing w:val="0"/>
      </w:pPr>
      <w:r>
        <w:t>Solución “Medidor ENEL (concentrador)”: Un equipo de medida</w:t>
      </w:r>
      <w:r w:rsidR="00864263">
        <w:t>;</w:t>
      </w:r>
    </w:p>
    <w:p w14:paraId="2BDD019B" w14:textId="77777777" w:rsidR="00864263" w:rsidRDefault="00864263" w:rsidP="00E8137E">
      <w:pPr>
        <w:pStyle w:val="Prrafodelista"/>
        <w:numPr>
          <w:ilvl w:val="0"/>
          <w:numId w:val="87"/>
        </w:numPr>
        <w:ind w:left="446" w:hanging="446"/>
        <w:contextualSpacing w:val="0"/>
      </w:pPr>
      <w:r>
        <w:t>Solución “Medidor punto a punto”: Un equipo de medida, más un Router externo.</w:t>
      </w:r>
    </w:p>
    <w:p w14:paraId="589368FB" w14:textId="77777777" w:rsidR="00864263" w:rsidRDefault="00864263" w:rsidP="00864263">
      <w:r>
        <w:t>Por lo tanto, se debe verificar el cumplimiento de este requerimiento para los distintos equipos de medida utilizados por Enel (AT0020), así como también para el Router utilizado en el caso de la Solución “Medidor punto a punto” (AT0022).</w:t>
      </w:r>
    </w:p>
    <w:p w14:paraId="67106666" w14:textId="77777777" w:rsidR="0022498F" w:rsidRPr="00B23B6D" w:rsidRDefault="0022498F" w:rsidP="00E8137E">
      <w:pPr>
        <w:pStyle w:val="Prrafodelista"/>
        <w:numPr>
          <w:ilvl w:val="0"/>
          <w:numId w:val="9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2498F" w14:paraId="5B015C66" w14:textId="77777777" w:rsidTr="00DE5A8E">
        <w:tc>
          <w:tcPr>
            <w:tcW w:w="2155" w:type="dxa"/>
            <w:vAlign w:val="center"/>
          </w:tcPr>
          <w:p w14:paraId="7B353CBB" w14:textId="77777777" w:rsidR="0022498F" w:rsidRPr="002440F7" w:rsidRDefault="0022498F" w:rsidP="00DE5A8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467BE6E" w14:textId="77777777" w:rsidR="0022498F" w:rsidRPr="00905BCA" w:rsidRDefault="0022498F" w:rsidP="00DE5A8E">
            <w:pPr>
              <w:spacing w:after="0"/>
              <w:jc w:val="left"/>
              <w:rPr>
                <w:color w:val="404040" w:themeColor="text1" w:themeTint="BF"/>
              </w:rPr>
            </w:pPr>
            <w:r>
              <w:rPr>
                <w:color w:val="404040" w:themeColor="text1" w:themeTint="BF"/>
              </w:rPr>
              <w:t>Unidad de medida (modelos de medidores utilizados por Enel)</w:t>
            </w:r>
          </w:p>
        </w:tc>
      </w:tr>
      <w:tr w:rsidR="0022498F" w:rsidRPr="002C1AFD" w14:paraId="0D45B03B" w14:textId="77777777" w:rsidTr="00DE5A8E">
        <w:tc>
          <w:tcPr>
            <w:tcW w:w="2155" w:type="dxa"/>
            <w:vAlign w:val="center"/>
          </w:tcPr>
          <w:p w14:paraId="5E42981C" w14:textId="77777777" w:rsidR="0022498F" w:rsidRPr="002440F7" w:rsidRDefault="0022498F" w:rsidP="00DE5A8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BD248F5" w14:textId="77777777" w:rsidR="0022498F" w:rsidRPr="00AB075A" w:rsidRDefault="0022498F" w:rsidP="00DE5A8E">
            <w:pPr>
              <w:spacing w:after="0"/>
              <w:jc w:val="left"/>
              <w:rPr>
                <w:color w:val="404040" w:themeColor="text1" w:themeTint="BF"/>
                <w:lang w:val="en-US"/>
              </w:rPr>
            </w:pPr>
            <w:r>
              <w:rPr>
                <w:color w:val="404040" w:themeColor="text1" w:themeTint="BF"/>
                <w:lang w:val="en-US"/>
              </w:rPr>
              <w:t>AT0020; AT0022</w:t>
            </w:r>
          </w:p>
        </w:tc>
      </w:tr>
    </w:tbl>
    <w:p w14:paraId="45867703" w14:textId="77777777" w:rsidR="0022498F" w:rsidRPr="00D55656" w:rsidRDefault="0022498F" w:rsidP="00E8137E">
      <w:pPr>
        <w:pStyle w:val="Prrafodelista"/>
        <w:numPr>
          <w:ilvl w:val="0"/>
          <w:numId w:val="9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2498F" w14:paraId="505E5F9B" w14:textId="77777777" w:rsidTr="00DE5A8E">
        <w:tc>
          <w:tcPr>
            <w:tcW w:w="2155" w:type="dxa"/>
            <w:vAlign w:val="center"/>
          </w:tcPr>
          <w:p w14:paraId="5290950A" w14:textId="77777777" w:rsidR="0022498F" w:rsidRPr="002440F7" w:rsidRDefault="0022498F" w:rsidP="00DE5A8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FB29081" w14:textId="77777777" w:rsidR="0022498F" w:rsidRPr="00905BCA" w:rsidRDefault="0022498F" w:rsidP="00DE5A8E">
            <w:pPr>
              <w:spacing w:after="0"/>
              <w:jc w:val="left"/>
              <w:rPr>
                <w:color w:val="404040" w:themeColor="text1" w:themeTint="BF"/>
              </w:rPr>
            </w:pPr>
            <w:r w:rsidRPr="00905BCA">
              <w:rPr>
                <w:color w:val="404040" w:themeColor="text1" w:themeTint="BF"/>
              </w:rPr>
              <w:t>“Parcial”</w:t>
            </w:r>
          </w:p>
        </w:tc>
      </w:tr>
      <w:tr w:rsidR="0022498F" w14:paraId="14370998" w14:textId="77777777" w:rsidTr="00DE5A8E">
        <w:tc>
          <w:tcPr>
            <w:tcW w:w="2155" w:type="dxa"/>
            <w:vAlign w:val="center"/>
          </w:tcPr>
          <w:p w14:paraId="4F86A6BB" w14:textId="77777777" w:rsidR="0022498F" w:rsidRPr="002440F7" w:rsidRDefault="0022498F" w:rsidP="00DE5A8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BB74393" w14:textId="77777777" w:rsidR="0022498F" w:rsidRPr="00A05B2D" w:rsidRDefault="0022498F" w:rsidP="00DE5A8E">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40A850F8" w14:textId="77777777" w:rsidR="0022498F" w:rsidRPr="00A05B2D" w:rsidRDefault="0022498F" w:rsidP="00DE5A8E">
            <w:pPr>
              <w:spacing w:after="0"/>
              <w:jc w:val="left"/>
              <w:rPr>
                <w:color w:val="404040" w:themeColor="text1" w:themeTint="BF"/>
              </w:rPr>
            </w:pPr>
            <w:r w:rsidRPr="00A05B2D">
              <w:rPr>
                <w:color w:val="404040" w:themeColor="text1" w:themeTint="BF"/>
              </w:rPr>
              <w:lastRenderedPageBreak/>
              <w:t>* Anexo Técnico art. 9.3</w:t>
            </w:r>
          </w:p>
        </w:tc>
      </w:tr>
      <w:tr w:rsidR="0022498F" w14:paraId="1DAD1B4A" w14:textId="77777777" w:rsidTr="00DE5A8E">
        <w:tc>
          <w:tcPr>
            <w:tcW w:w="2155" w:type="dxa"/>
            <w:vAlign w:val="center"/>
          </w:tcPr>
          <w:p w14:paraId="1E77DB58" w14:textId="77777777" w:rsidR="0022498F" w:rsidRPr="002440F7" w:rsidRDefault="0022498F" w:rsidP="00DE5A8E">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7726919D" w14:textId="55989F9C" w:rsidR="0022498F" w:rsidRDefault="002A2F3D" w:rsidP="00DE5A8E">
            <w:pPr>
              <w:spacing w:after="0"/>
              <w:jc w:val="left"/>
              <w:rPr>
                <w:highlight w:val="yellow"/>
              </w:rPr>
            </w:pPr>
            <w:r w:rsidRPr="00445A12">
              <w:t>No se recibió información acerca del medidor “ELSTER” por parte de Enel, por lo que no se verifico el requerimiento para este medidor.</w:t>
            </w:r>
          </w:p>
        </w:tc>
      </w:tr>
    </w:tbl>
    <w:p w14:paraId="14FCA50D" w14:textId="77777777" w:rsidR="0022498F" w:rsidRPr="00D55656" w:rsidRDefault="0022498F" w:rsidP="00E8137E">
      <w:pPr>
        <w:pStyle w:val="Prrafodelista"/>
        <w:numPr>
          <w:ilvl w:val="0"/>
          <w:numId w:val="94"/>
        </w:numPr>
        <w:rPr>
          <w:rStyle w:val="nfasissutil"/>
        </w:rPr>
      </w:pPr>
      <w:r w:rsidRPr="00D55656">
        <w:rPr>
          <w:rStyle w:val="nfasissutil"/>
        </w:rPr>
        <w:t>Documentación proporcionada por Enel/ Antecedentes para verificación de requerimiento.</w:t>
      </w:r>
    </w:p>
    <w:p w14:paraId="3B549BEB" w14:textId="7A2601B2" w:rsidR="0022498F" w:rsidRDefault="0022498F" w:rsidP="0022498F">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2498F" w:rsidRPr="00051A34" w14:paraId="67C4C45E" w14:textId="77777777" w:rsidTr="00DE5A8E">
        <w:trPr>
          <w:trHeight w:val="432"/>
        </w:trPr>
        <w:tc>
          <w:tcPr>
            <w:tcW w:w="1249" w:type="pct"/>
            <w:vAlign w:val="center"/>
          </w:tcPr>
          <w:p w14:paraId="37EE690D" w14:textId="77777777" w:rsidR="0022498F" w:rsidRPr="00DA423E" w:rsidRDefault="0022498F" w:rsidP="00DE5A8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040FA07" w14:textId="77777777" w:rsidR="0022498F" w:rsidRPr="00DA423E" w:rsidRDefault="0022498F" w:rsidP="00DE5A8E">
            <w:pPr>
              <w:spacing w:after="0"/>
              <w:jc w:val="center"/>
              <w:rPr>
                <w:b/>
                <w:bCs/>
                <w:color w:val="404040" w:themeColor="text1" w:themeTint="BF"/>
              </w:rPr>
            </w:pPr>
            <w:r w:rsidRPr="00DA423E">
              <w:rPr>
                <w:b/>
                <w:bCs/>
                <w:color w:val="404040" w:themeColor="text1" w:themeTint="BF"/>
              </w:rPr>
              <w:t>Contenido</w:t>
            </w:r>
          </w:p>
        </w:tc>
      </w:tr>
      <w:tr w:rsidR="0022498F" w:rsidRPr="00051A34" w14:paraId="2D8985F6" w14:textId="77777777" w:rsidTr="00DE5A8E">
        <w:trPr>
          <w:trHeight w:val="432"/>
        </w:trPr>
        <w:tc>
          <w:tcPr>
            <w:tcW w:w="1249" w:type="pct"/>
            <w:vAlign w:val="center"/>
          </w:tcPr>
          <w:p w14:paraId="02AE4496" w14:textId="77777777" w:rsidR="0022498F" w:rsidRPr="00051A34" w:rsidRDefault="0022498F" w:rsidP="00DE5A8E">
            <w:pPr>
              <w:spacing w:after="0"/>
              <w:jc w:val="left"/>
              <w:rPr>
                <w:b/>
                <w:bCs/>
                <w:color w:val="404040" w:themeColor="text1" w:themeTint="BF"/>
              </w:rPr>
            </w:pPr>
            <w:r>
              <w:rPr>
                <w:b/>
                <w:bCs/>
                <w:color w:val="404040" w:themeColor="text1" w:themeTint="BF"/>
              </w:rPr>
              <w:t>INODU-40-1</w:t>
            </w:r>
          </w:p>
        </w:tc>
        <w:tc>
          <w:tcPr>
            <w:tcW w:w="3751" w:type="pct"/>
            <w:vAlign w:val="center"/>
          </w:tcPr>
          <w:p w14:paraId="7289DA53" w14:textId="77777777" w:rsidR="0022498F" w:rsidRPr="00D3066D" w:rsidRDefault="0022498F" w:rsidP="00DE5A8E">
            <w:pPr>
              <w:spacing w:after="0"/>
              <w:jc w:val="left"/>
              <w:rPr>
                <w:noProof/>
                <w:color w:val="404040" w:themeColor="text1" w:themeTint="BF"/>
              </w:rPr>
            </w:pPr>
            <w:r>
              <w:rPr>
                <w:noProof/>
                <w:color w:val="404040" w:themeColor="text1" w:themeTint="BF"/>
              </w:rPr>
              <w:t>Correspondencia de estándares. (EMH)</w:t>
            </w:r>
          </w:p>
        </w:tc>
      </w:tr>
      <w:tr w:rsidR="0022498F" w:rsidRPr="00051A34" w14:paraId="207228DB" w14:textId="77777777" w:rsidTr="00DE5A8E">
        <w:trPr>
          <w:trHeight w:val="432"/>
        </w:trPr>
        <w:tc>
          <w:tcPr>
            <w:tcW w:w="1249" w:type="pct"/>
            <w:vAlign w:val="center"/>
          </w:tcPr>
          <w:p w14:paraId="0FE4F6D3" w14:textId="77777777" w:rsidR="0022498F" w:rsidRDefault="0022498F" w:rsidP="00DE5A8E">
            <w:pPr>
              <w:spacing w:after="0"/>
              <w:jc w:val="left"/>
              <w:rPr>
                <w:b/>
                <w:bCs/>
                <w:color w:val="404040" w:themeColor="text1" w:themeTint="BF"/>
              </w:rPr>
            </w:pPr>
            <w:r>
              <w:rPr>
                <w:b/>
                <w:bCs/>
                <w:color w:val="404040" w:themeColor="text1" w:themeTint="BF"/>
              </w:rPr>
              <w:t>INODU-26-1</w:t>
            </w:r>
          </w:p>
        </w:tc>
        <w:tc>
          <w:tcPr>
            <w:tcW w:w="3751" w:type="pct"/>
            <w:vAlign w:val="center"/>
          </w:tcPr>
          <w:p w14:paraId="5DDDC8EE" w14:textId="77777777" w:rsidR="0022498F" w:rsidRDefault="0022498F" w:rsidP="00DE5A8E">
            <w:pPr>
              <w:spacing w:after="0"/>
              <w:jc w:val="left"/>
              <w:rPr>
                <w:noProof/>
                <w:color w:val="404040" w:themeColor="text1" w:themeTint="BF"/>
              </w:rPr>
            </w:pPr>
            <w:r>
              <w:rPr>
                <w:noProof/>
                <w:color w:val="404040" w:themeColor="text1" w:themeTint="BF"/>
              </w:rPr>
              <w:t>Declaración de conformidad de estándares. (EMH)</w:t>
            </w:r>
          </w:p>
        </w:tc>
      </w:tr>
      <w:tr w:rsidR="0022498F" w:rsidRPr="00051A34" w14:paraId="32C4D7C7" w14:textId="77777777" w:rsidTr="00DE5A8E">
        <w:trPr>
          <w:trHeight w:val="432"/>
        </w:trPr>
        <w:tc>
          <w:tcPr>
            <w:tcW w:w="1249" w:type="pct"/>
            <w:vAlign w:val="center"/>
          </w:tcPr>
          <w:p w14:paraId="56961D98" w14:textId="77777777" w:rsidR="0022498F" w:rsidRPr="00051A34" w:rsidRDefault="0022498F" w:rsidP="00DE5A8E">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57FA275C" w14:textId="77777777" w:rsidR="0022498F" w:rsidRPr="00C8088E" w:rsidRDefault="0022498F" w:rsidP="00DE5A8E">
            <w:pPr>
              <w:spacing w:after="0"/>
              <w:jc w:val="left"/>
              <w:rPr>
                <w:noProof/>
                <w:color w:val="404040" w:themeColor="text1" w:themeTint="BF"/>
              </w:rPr>
            </w:pPr>
            <w:r>
              <w:rPr>
                <w:noProof/>
                <w:color w:val="404040" w:themeColor="text1" w:themeTint="BF"/>
              </w:rPr>
              <w:t>Lista de estándares. (ION)</w:t>
            </w:r>
          </w:p>
        </w:tc>
      </w:tr>
      <w:tr w:rsidR="0022498F" w:rsidRPr="00051A34" w14:paraId="5D3E64A9" w14:textId="77777777" w:rsidTr="00DE5A8E">
        <w:trPr>
          <w:trHeight w:val="432"/>
        </w:trPr>
        <w:tc>
          <w:tcPr>
            <w:tcW w:w="1249" w:type="pct"/>
            <w:vAlign w:val="center"/>
          </w:tcPr>
          <w:p w14:paraId="4496C196" w14:textId="77777777" w:rsidR="0022498F" w:rsidRDefault="0022498F" w:rsidP="00DE5A8E">
            <w:pPr>
              <w:spacing w:after="0"/>
              <w:jc w:val="left"/>
              <w:rPr>
                <w:b/>
                <w:bCs/>
                <w:color w:val="404040" w:themeColor="text1" w:themeTint="BF"/>
              </w:rPr>
            </w:pPr>
            <w:r>
              <w:rPr>
                <w:b/>
                <w:bCs/>
                <w:color w:val="404040" w:themeColor="text1" w:themeTint="BF"/>
              </w:rPr>
              <w:t>INODU-68-1</w:t>
            </w:r>
          </w:p>
        </w:tc>
        <w:tc>
          <w:tcPr>
            <w:tcW w:w="3751" w:type="pct"/>
            <w:vAlign w:val="center"/>
          </w:tcPr>
          <w:p w14:paraId="668D7E97" w14:textId="77777777" w:rsidR="0022498F" w:rsidRDefault="0022498F" w:rsidP="00DE5A8E">
            <w:pPr>
              <w:spacing w:after="0"/>
              <w:jc w:val="left"/>
              <w:rPr>
                <w:noProof/>
                <w:color w:val="404040" w:themeColor="text1" w:themeTint="BF"/>
              </w:rPr>
            </w:pPr>
            <w:r>
              <w:rPr>
                <w:noProof/>
                <w:color w:val="404040" w:themeColor="text1" w:themeTint="BF"/>
              </w:rPr>
              <w:t>Declaración de conformidad de estándares. (ION)</w:t>
            </w:r>
          </w:p>
        </w:tc>
      </w:tr>
      <w:tr w:rsidR="0022498F" w:rsidRPr="00051A34" w14:paraId="24BBF068" w14:textId="77777777" w:rsidTr="00DE5A8E">
        <w:trPr>
          <w:trHeight w:val="432"/>
        </w:trPr>
        <w:tc>
          <w:tcPr>
            <w:tcW w:w="1249" w:type="pct"/>
            <w:vAlign w:val="center"/>
          </w:tcPr>
          <w:p w14:paraId="3DA88043" w14:textId="77777777" w:rsidR="0022498F" w:rsidRPr="00051A34" w:rsidRDefault="0022498F" w:rsidP="00DE5A8E">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044D4E27" w14:textId="77777777" w:rsidR="0022498F" w:rsidRPr="00C8088E" w:rsidRDefault="0022498F" w:rsidP="00DE5A8E">
            <w:pPr>
              <w:spacing w:after="0"/>
              <w:jc w:val="left"/>
              <w:rPr>
                <w:noProof/>
                <w:color w:val="404040" w:themeColor="text1" w:themeTint="BF"/>
              </w:rPr>
            </w:pPr>
            <w:r>
              <w:rPr>
                <w:noProof/>
                <w:color w:val="404040" w:themeColor="text1" w:themeTint="BF"/>
              </w:rPr>
              <w:t>Estándares y referencias. (ISKRA)</w:t>
            </w:r>
          </w:p>
        </w:tc>
      </w:tr>
      <w:tr w:rsidR="0022498F" w:rsidRPr="00051A34" w14:paraId="16DA43C5" w14:textId="77777777" w:rsidTr="00DE5A8E">
        <w:trPr>
          <w:trHeight w:val="432"/>
        </w:trPr>
        <w:tc>
          <w:tcPr>
            <w:tcW w:w="1249" w:type="pct"/>
            <w:vAlign w:val="center"/>
          </w:tcPr>
          <w:p w14:paraId="59028F23" w14:textId="77777777" w:rsidR="0022498F" w:rsidRDefault="0022498F" w:rsidP="00DE5A8E">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523A04E2" w14:textId="77777777" w:rsidR="0022498F" w:rsidRDefault="0022498F" w:rsidP="00DE5A8E">
            <w:pPr>
              <w:spacing w:after="0"/>
              <w:jc w:val="left"/>
              <w:rPr>
                <w:noProof/>
                <w:color w:val="404040" w:themeColor="text1" w:themeTint="BF"/>
              </w:rPr>
            </w:pPr>
            <w:r>
              <w:rPr>
                <w:noProof/>
                <w:color w:val="404040" w:themeColor="text1" w:themeTint="BF"/>
              </w:rPr>
              <w:t>Declaración de conformidad de estándares. (ISKRA)</w:t>
            </w:r>
          </w:p>
        </w:tc>
      </w:tr>
      <w:tr w:rsidR="0022498F" w:rsidRPr="00051A34" w14:paraId="5732FFC9" w14:textId="77777777" w:rsidTr="00DE5A8E">
        <w:trPr>
          <w:trHeight w:val="432"/>
        </w:trPr>
        <w:tc>
          <w:tcPr>
            <w:tcW w:w="1249" w:type="pct"/>
            <w:vAlign w:val="center"/>
          </w:tcPr>
          <w:p w14:paraId="4E66A519" w14:textId="77777777" w:rsidR="0022498F" w:rsidRPr="00051A34" w:rsidRDefault="0022498F" w:rsidP="00DE5A8E">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52D88354" w14:textId="77777777" w:rsidR="0022498F" w:rsidRPr="00F0073E" w:rsidRDefault="0022498F" w:rsidP="00DE5A8E">
            <w:pPr>
              <w:spacing w:after="0"/>
              <w:jc w:val="left"/>
              <w:rPr>
                <w:noProof/>
                <w:color w:val="404040" w:themeColor="text1" w:themeTint="BF"/>
              </w:rPr>
            </w:pPr>
            <w:r>
              <w:rPr>
                <w:noProof/>
                <w:color w:val="404040" w:themeColor="text1" w:themeTint="BF"/>
              </w:rPr>
              <w:t>Estándares aplicables. (ITRON)</w:t>
            </w:r>
          </w:p>
        </w:tc>
      </w:tr>
      <w:tr w:rsidR="0022498F" w:rsidRPr="00051A34" w14:paraId="6ED0D3E5" w14:textId="77777777" w:rsidTr="00DE5A8E">
        <w:trPr>
          <w:trHeight w:val="432"/>
        </w:trPr>
        <w:tc>
          <w:tcPr>
            <w:tcW w:w="1249" w:type="pct"/>
            <w:vAlign w:val="center"/>
          </w:tcPr>
          <w:p w14:paraId="5A8BACCB" w14:textId="77777777" w:rsidR="0022498F" w:rsidRDefault="0022498F" w:rsidP="00DE5A8E">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3B70BB5E" w14:textId="77777777" w:rsidR="0022498F" w:rsidRDefault="0022498F" w:rsidP="00DE5A8E">
            <w:pPr>
              <w:spacing w:after="0"/>
              <w:jc w:val="left"/>
              <w:rPr>
                <w:noProof/>
                <w:color w:val="404040" w:themeColor="text1" w:themeTint="BF"/>
              </w:rPr>
            </w:pPr>
            <w:r>
              <w:rPr>
                <w:noProof/>
                <w:color w:val="404040" w:themeColor="text1" w:themeTint="BF"/>
              </w:rPr>
              <w:t>Declaración de conformidad de estándares. (ITRON)</w:t>
            </w:r>
          </w:p>
        </w:tc>
      </w:tr>
      <w:tr w:rsidR="0022498F" w:rsidRPr="00051A34" w14:paraId="6CE5A045" w14:textId="77777777" w:rsidTr="00DE5A8E">
        <w:trPr>
          <w:trHeight w:val="432"/>
        </w:trPr>
        <w:tc>
          <w:tcPr>
            <w:tcW w:w="1249" w:type="pct"/>
            <w:vAlign w:val="center"/>
          </w:tcPr>
          <w:p w14:paraId="5C5DF4B9" w14:textId="77777777" w:rsidR="0022498F" w:rsidRPr="00A56A0A" w:rsidRDefault="0022498F" w:rsidP="00DE5A8E">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1B8232DA" w14:textId="77777777" w:rsidR="0022498F" w:rsidRPr="00F0073E" w:rsidRDefault="0022498F" w:rsidP="00DE5A8E">
            <w:pPr>
              <w:spacing w:after="0"/>
              <w:jc w:val="left"/>
              <w:rPr>
                <w:noProof/>
                <w:color w:val="404040" w:themeColor="text1" w:themeTint="BF"/>
              </w:rPr>
            </w:pPr>
            <w:r>
              <w:rPr>
                <w:noProof/>
                <w:color w:val="404040" w:themeColor="text1" w:themeTint="BF"/>
              </w:rPr>
              <w:t>Lista de estándares de referencia. (NEXY-M)</w:t>
            </w:r>
          </w:p>
        </w:tc>
      </w:tr>
      <w:tr w:rsidR="0022498F" w:rsidRPr="00051A34" w14:paraId="0E1CD6B4" w14:textId="77777777" w:rsidTr="00DE5A8E">
        <w:trPr>
          <w:trHeight w:val="432"/>
        </w:trPr>
        <w:tc>
          <w:tcPr>
            <w:tcW w:w="1249" w:type="pct"/>
            <w:vAlign w:val="center"/>
          </w:tcPr>
          <w:p w14:paraId="4042776B" w14:textId="77777777" w:rsidR="0022498F" w:rsidRDefault="0022498F" w:rsidP="00DE5A8E">
            <w:pPr>
              <w:spacing w:after="0"/>
              <w:jc w:val="left"/>
              <w:rPr>
                <w:b/>
                <w:bCs/>
                <w:color w:val="404040" w:themeColor="text1" w:themeTint="BF"/>
              </w:rPr>
            </w:pPr>
            <w:r>
              <w:rPr>
                <w:b/>
                <w:bCs/>
                <w:color w:val="404040" w:themeColor="text1" w:themeTint="BF"/>
              </w:rPr>
              <w:t>INODU-24</w:t>
            </w:r>
            <w:r w:rsidRPr="00A53E9C">
              <w:rPr>
                <w:b/>
                <w:bCs/>
                <w:color w:val="404040" w:themeColor="text1" w:themeTint="BF"/>
              </w:rPr>
              <w:t>-</w:t>
            </w:r>
            <w:r>
              <w:rPr>
                <w:b/>
                <w:bCs/>
                <w:color w:val="404040" w:themeColor="text1" w:themeTint="BF"/>
              </w:rPr>
              <w:t>4</w:t>
            </w:r>
          </w:p>
        </w:tc>
        <w:tc>
          <w:tcPr>
            <w:tcW w:w="3751" w:type="pct"/>
            <w:vAlign w:val="center"/>
          </w:tcPr>
          <w:p w14:paraId="50EC238E" w14:textId="77777777" w:rsidR="0022498F" w:rsidRDefault="0022498F" w:rsidP="00DE5A8E">
            <w:pPr>
              <w:spacing w:after="0"/>
              <w:jc w:val="left"/>
              <w:rPr>
                <w:noProof/>
                <w:color w:val="404040" w:themeColor="text1" w:themeTint="BF"/>
              </w:rPr>
            </w:pPr>
            <w:r>
              <w:rPr>
                <w:noProof/>
                <w:color w:val="404040" w:themeColor="text1" w:themeTint="BF"/>
              </w:rPr>
              <w:t>Lista de estándares de referencia. (RUT955)</w:t>
            </w:r>
          </w:p>
        </w:tc>
      </w:tr>
    </w:tbl>
    <w:p w14:paraId="0365823F" w14:textId="77777777" w:rsidR="0022498F" w:rsidRDefault="0022498F" w:rsidP="00E8137E">
      <w:pPr>
        <w:pStyle w:val="Prrafodelista"/>
        <w:numPr>
          <w:ilvl w:val="0"/>
          <w:numId w:val="94"/>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20"/>
        <w:gridCol w:w="1289"/>
        <w:gridCol w:w="1289"/>
        <w:gridCol w:w="1288"/>
        <w:gridCol w:w="1288"/>
        <w:gridCol w:w="1288"/>
        <w:gridCol w:w="1288"/>
      </w:tblGrid>
      <w:tr w:rsidR="0022498F" w:rsidRPr="00AB7B89" w14:paraId="57CE6910" w14:textId="77777777" w:rsidTr="00DE5A8E">
        <w:trPr>
          <w:trHeight w:val="644"/>
        </w:trPr>
        <w:tc>
          <w:tcPr>
            <w:tcW w:w="5000" w:type="pct"/>
            <w:gridSpan w:val="7"/>
            <w:vAlign w:val="center"/>
          </w:tcPr>
          <w:p w14:paraId="68426FF8" w14:textId="694FDB84" w:rsidR="0022498F" w:rsidRPr="004F3DA7" w:rsidRDefault="001772C4" w:rsidP="00DE5A8E">
            <w:pPr>
              <w:spacing w:after="0"/>
              <w:jc w:val="center"/>
              <w:rPr>
                <w:b/>
                <w:bCs/>
                <w:color w:val="404040" w:themeColor="text1" w:themeTint="BF"/>
              </w:rPr>
            </w:pPr>
            <w:r w:rsidRPr="001772C4">
              <w:rPr>
                <w:b/>
                <w:bCs/>
                <w:color w:val="404040" w:themeColor="text1" w:themeTint="BF"/>
              </w:rPr>
              <w:t>IEC 61000-4-8:2009</w:t>
            </w:r>
          </w:p>
        </w:tc>
      </w:tr>
      <w:tr w:rsidR="0022498F" w:rsidRPr="00AB7B89" w14:paraId="721153CE" w14:textId="77777777" w:rsidTr="00DE5A8E">
        <w:trPr>
          <w:trHeight w:val="644"/>
        </w:trPr>
        <w:tc>
          <w:tcPr>
            <w:tcW w:w="866" w:type="pct"/>
            <w:vAlign w:val="center"/>
          </w:tcPr>
          <w:p w14:paraId="24A18134" w14:textId="77777777" w:rsidR="0022498F" w:rsidRPr="00AB7B89" w:rsidRDefault="0022498F" w:rsidP="00DE5A8E">
            <w:pPr>
              <w:spacing w:after="0"/>
              <w:jc w:val="center"/>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689" w:type="pct"/>
            <w:vAlign w:val="center"/>
          </w:tcPr>
          <w:p w14:paraId="62E65B11" w14:textId="77777777" w:rsidR="0022498F" w:rsidRPr="00AB7B89" w:rsidRDefault="0022498F" w:rsidP="00DE5A8E">
            <w:pPr>
              <w:spacing w:after="0"/>
              <w:jc w:val="left"/>
              <w:rPr>
                <w:b/>
                <w:bCs/>
                <w:color w:val="404040" w:themeColor="text1" w:themeTint="BF"/>
              </w:rPr>
            </w:pPr>
            <w:r w:rsidRPr="00AB7B89">
              <w:rPr>
                <w:b/>
                <w:bCs/>
                <w:color w:val="404040" w:themeColor="text1" w:themeTint="BF"/>
              </w:rPr>
              <w:t>EMH</w:t>
            </w:r>
          </w:p>
        </w:tc>
        <w:tc>
          <w:tcPr>
            <w:tcW w:w="689" w:type="pct"/>
            <w:vAlign w:val="center"/>
          </w:tcPr>
          <w:p w14:paraId="3A407757" w14:textId="77777777" w:rsidR="0022498F" w:rsidRPr="00AB7B89" w:rsidRDefault="0022498F" w:rsidP="00DE5A8E">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689" w:type="pct"/>
            <w:vAlign w:val="center"/>
          </w:tcPr>
          <w:p w14:paraId="562F081D" w14:textId="77777777" w:rsidR="0022498F" w:rsidRPr="00AB7B89" w:rsidRDefault="0022498F" w:rsidP="00DE5A8E">
            <w:pPr>
              <w:spacing w:after="0"/>
              <w:jc w:val="left"/>
              <w:rPr>
                <w:b/>
                <w:bCs/>
                <w:color w:val="404040" w:themeColor="text1" w:themeTint="BF"/>
              </w:rPr>
            </w:pPr>
            <w:r w:rsidRPr="00AB7B89">
              <w:rPr>
                <w:b/>
                <w:bCs/>
                <w:color w:val="404040" w:themeColor="text1" w:themeTint="BF"/>
              </w:rPr>
              <w:t>ISKRA</w:t>
            </w:r>
          </w:p>
        </w:tc>
        <w:tc>
          <w:tcPr>
            <w:tcW w:w="689" w:type="pct"/>
            <w:vAlign w:val="center"/>
          </w:tcPr>
          <w:p w14:paraId="655733A0" w14:textId="77777777" w:rsidR="0022498F" w:rsidRPr="00AB7B89" w:rsidRDefault="0022498F" w:rsidP="00DE5A8E">
            <w:pPr>
              <w:spacing w:after="0"/>
              <w:jc w:val="left"/>
              <w:rPr>
                <w:b/>
                <w:bCs/>
                <w:color w:val="404040" w:themeColor="text1" w:themeTint="BF"/>
              </w:rPr>
            </w:pPr>
            <w:r w:rsidRPr="00AB7B89">
              <w:rPr>
                <w:b/>
                <w:bCs/>
                <w:color w:val="404040" w:themeColor="text1" w:themeTint="BF"/>
              </w:rPr>
              <w:t>ITRON</w:t>
            </w:r>
          </w:p>
        </w:tc>
        <w:tc>
          <w:tcPr>
            <w:tcW w:w="689" w:type="pct"/>
            <w:vAlign w:val="center"/>
          </w:tcPr>
          <w:p w14:paraId="5D645AF6" w14:textId="77777777" w:rsidR="0022498F" w:rsidRPr="00AB7B89" w:rsidRDefault="0022498F" w:rsidP="00DE5A8E">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c>
          <w:tcPr>
            <w:tcW w:w="689" w:type="pct"/>
            <w:vAlign w:val="center"/>
          </w:tcPr>
          <w:p w14:paraId="6E028766" w14:textId="77777777" w:rsidR="0022498F" w:rsidRPr="00AB7B89" w:rsidRDefault="0022498F" w:rsidP="00DE5A8E">
            <w:pPr>
              <w:spacing w:after="0"/>
              <w:jc w:val="center"/>
              <w:rPr>
                <w:b/>
                <w:bCs/>
                <w:color w:val="404040" w:themeColor="text1" w:themeTint="BF"/>
              </w:rPr>
            </w:pPr>
            <w:r>
              <w:rPr>
                <w:b/>
                <w:bCs/>
                <w:color w:val="404040" w:themeColor="text1" w:themeTint="BF"/>
              </w:rPr>
              <w:t>RUT955</w:t>
            </w:r>
          </w:p>
        </w:tc>
      </w:tr>
      <w:tr w:rsidR="0022498F" w:rsidRPr="00AB7B89" w14:paraId="4A3DCC6D" w14:textId="77777777" w:rsidTr="00DE5A8E">
        <w:trPr>
          <w:trHeight w:val="628"/>
        </w:trPr>
        <w:tc>
          <w:tcPr>
            <w:tcW w:w="866" w:type="pct"/>
            <w:vAlign w:val="center"/>
          </w:tcPr>
          <w:p w14:paraId="1DC8FA80" w14:textId="52565AB9" w:rsidR="0022498F" w:rsidRPr="00A05B2D" w:rsidRDefault="0022498F" w:rsidP="00DE5A8E">
            <w:pPr>
              <w:spacing w:after="0"/>
              <w:jc w:val="left"/>
              <w:rPr>
                <w:color w:val="404040" w:themeColor="text1" w:themeTint="BF"/>
              </w:rPr>
            </w:pPr>
            <w:r w:rsidRPr="00AB7B89">
              <w:rPr>
                <w:b/>
                <w:bCs/>
                <w:color w:val="404040" w:themeColor="text1" w:themeTint="BF"/>
              </w:rPr>
              <w:t>AT00</w:t>
            </w:r>
            <w:r>
              <w:rPr>
                <w:b/>
                <w:bCs/>
                <w:color w:val="404040" w:themeColor="text1" w:themeTint="BF"/>
              </w:rPr>
              <w:t>8</w:t>
            </w:r>
            <w:r w:rsidR="00EB64D1">
              <w:rPr>
                <w:b/>
                <w:bCs/>
                <w:color w:val="404040" w:themeColor="text1" w:themeTint="BF"/>
              </w:rPr>
              <w:t>3</w:t>
            </w:r>
          </w:p>
        </w:tc>
        <w:tc>
          <w:tcPr>
            <w:tcW w:w="689" w:type="pct"/>
            <w:vAlign w:val="center"/>
          </w:tcPr>
          <w:p w14:paraId="423ED34C" w14:textId="77777777" w:rsidR="0022498F" w:rsidRPr="00A05B2D" w:rsidRDefault="0022498F" w:rsidP="00DE5A8E">
            <w:pPr>
              <w:spacing w:after="0"/>
              <w:jc w:val="left"/>
              <w:rPr>
                <w:color w:val="404040" w:themeColor="text1" w:themeTint="BF"/>
              </w:rPr>
            </w:pPr>
            <w:r w:rsidRPr="00A05B2D">
              <w:rPr>
                <w:color w:val="404040" w:themeColor="text1" w:themeTint="BF"/>
              </w:rPr>
              <w:t>Cumpl</w:t>
            </w:r>
            <w:r>
              <w:rPr>
                <w:color w:val="404040" w:themeColor="text1" w:themeTint="BF"/>
              </w:rPr>
              <w:t>imiento Parcial</w:t>
            </w:r>
          </w:p>
        </w:tc>
        <w:tc>
          <w:tcPr>
            <w:tcW w:w="689" w:type="pct"/>
            <w:vAlign w:val="center"/>
          </w:tcPr>
          <w:p w14:paraId="7F3CD96E" w14:textId="77777777" w:rsidR="0022498F" w:rsidRPr="00A05B2D" w:rsidRDefault="0022498F" w:rsidP="00DE5A8E">
            <w:pPr>
              <w:spacing w:after="0"/>
              <w:jc w:val="left"/>
              <w:rPr>
                <w:color w:val="404040" w:themeColor="text1" w:themeTint="BF"/>
              </w:rPr>
            </w:pPr>
            <w:r w:rsidRPr="00A05B2D">
              <w:rPr>
                <w:color w:val="404040" w:themeColor="text1" w:themeTint="BF"/>
              </w:rPr>
              <w:t>Cumpl</w:t>
            </w:r>
            <w:r>
              <w:rPr>
                <w:color w:val="404040" w:themeColor="text1" w:themeTint="BF"/>
              </w:rPr>
              <w:t>imiento Parcial</w:t>
            </w:r>
          </w:p>
        </w:tc>
        <w:tc>
          <w:tcPr>
            <w:tcW w:w="689" w:type="pct"/>
            <w:vAlign w:val="center"/>
          </w:tcPr>
          <w:p w14:paraId="5C6E5475" w14:textId="3F7B44A9" w:rsidR="0022498F" w:rsidRPr="00A05B2D" w:rsidRDefault="00784C1D" w:rsidP="00DE5A8E">
            <w:pPr>
              <w:spacing w:after="0"/>
              <w:jc w:val="left"/>
              <w:rPr>
                <w:color w:val="404040" w:themeColor="text1" w:themeTint="BF"/>
              </w:rPr>
            </w:pPr>
            <w:r w:rsidRPr="0095256B">
              <w:rPr>
                <w:color w:val="404040" w:themeColor="text1" w:themeTint="BF"/>
              </w:rPr>
              <w:t>No especifica</w:t>
            </w:r>
          </w:p>
        </w:tc>
        <w:tc>
          <w:tcPr>
            <w:tcW w:w="689" w:type="pct"/>
            <w:vAlign w:val="center"/>
          </w:tcPr>
          <w:p w14:paraId="0FAB0451" w14:textId="7B245F6E" w:rsidR="0022498F" w:rsidRPr="00A05B2D" w:rsidRDefault="00784C1D" w:rsidP="00DE5A8E">
            <w:pPr>
              <w:spacing w:after="0"/>
              <w:jc w:val="left"/>
              <w:rPr>
                <w:color w:val="404040" w:themeColor="text1" w:themeTint="BF"/>
              </w:rPr>
            </w:pPr>
            <w:r w:rsidRPr="0095256B">
              <w:rPr>
                <w:color w:val="404040" w:themeColor="text1" w:themeTint="BF"/>
              </w:rPr>
              <w:t>No especifica</w:t>
            </w:r>
          </w:p>
        </w:tc>
        <w:tc>
          <w:tcPr>
            <w:tcW w:w="689" w:type="pct"/>
            <w:vAlign w:val="center"/>
          </w:tcPr>
          <w:p w14:paraId="2ED15BE9" w14:textId="77777777" w:rsidR="0022498F" w:rsidRPr="00A05B2D" w:rsidRDefault="0022498F" w:rsidP="00DE5A8E">
            <w:pPr>
              <w:spacing w:after="0"/>
              <w:jc w:val="left"/>
              <w:rPr>
                <w:color w:val="404040" w:themeColor="text1" w:themeTint="BF"/>
              </w:rPr>
            </w:pPr>
            <w:r w:rsidRPr="0095256B">
              <w:rPr>
                <w:color w:val="404040" w:themeColor="text1" w:themeTint="BF"/>
              </w:rPr>
              <w:t>No especifica</w:t>
            </w:r>
          </w:p>
        </w:tc>
        <w:tc>
          <w:tcPr>
            <w:tcW w:w="689" w:type="pct"/>
            <w:vAlign w:val="center"/>
          </w:tcPr>
          <w:p w14:paraId="30BFD43C" w14:textId="0D69205E" w:rsidR="0022498F" w:rsidRDefault="00E33F62" w:rsidP="00DE5A8E">
            <w:pPr>
              <w:spacing w:after="0"/>
              <w:jc w:val="left"/>
              <w:rPr>
                <w:color w:val="404040" w:themeColor="text1" w:themeTint="BF"/>
                <w:highlight w:val="yellow"/>
              </w:rPr>
            </w:pPr>
            <w:r w:rsidRPr="0095256B">
              <w:rPr>
                <w:color w:val="404040" w:themeColor="text1" w:themeTint="BF"/>
              </w:rPr>
              <w:t>No especifica</w:t>
            </w:r>
          </w:p>
        </w:tc>
      </w:tr>
    </w:tbl>
    <w:p w14:paraId="3FD84824" w14:textId="77777777" w:rsidR="0022498F" w:rsidRPr="00D55656" w:rsidRDefault="0022498F" w:rsidP="00E8137E">
      <w:pPr>
        <w:pStyle w:val="Prrafodelista"/>
        <w:numPr>
          <w:ilvl w:val="0"/>
          <w:numId w:val="94"/>
        </w:numPr>
        <w:spacing w:after="0"/>
        <w:rPr>
          <w:rStyle w:val="nfasissutil"/>
        </w:rPr>
      </w:pPr>
      <w:r w:rsidRPr="00D55656">
        <w:rPr>
          <w:rStyle w:val="nfasissutil"/>
        </w:rPr>
        <w:t>Cumplimiento de auditoria</w:t>
      </w:r>
    </w:p>
    <w:p w14:paraId="67545F0C" w14:textId="5431C827" w:rsidR="0022498F" w:rsidRDefault="0022498F" w:rsidP="0022498F">
      <w:r w:rsidRPr="008533B0">
        <w:t>Basado en los antecedentes revisados, incluid</w:t>
      </w:r>
      <w:r>
        <w:t>a</w:t>
      </w:r>
      <w:r w:rsidRPr="00366BCA">
        <w:t xml:space="preserve"> la norma IEC 6</w:t>
      </w:r>
      <w:r>
        <w:t>1000</w:t>
      </w:r>
      <w:r w:rsidR="00166495" w:rsidRPr="00522D39">
        <w:t>-4-8:2009</w:t>
      </w:r>
      <w:r w:rsidRPr="008533B0">
        <w:t xml:space="preserve">, a juicio de inodú, </w:t>
      </w:r>
      <w:r>
        <w:t xml:space="preserve">se cumple </w:t>
      </w:r>
      <w:r>
        <w:rPr>
          <w:b/>
          <w:bCs/>
        </w:rPr>
        <w:t xml:space="preserve">parcialmente </w:t>
      </w:r>
      <w:r w:rsidRPr="008533B0">
        <w:t>el requerimiento.</w:t>
      </w:r>
    </w:p>
    <w:p w14:paraId="2ACF44A0" w14:textId="77777777" w:rsidR="0022498F" w:rsidRDefault="0022498F" w:rsidP="00E8137E">
      <w:pPr>
        <w:pStyle w:val="Prrafodelista"/>
        <w:numPr>
          <w:ilvl w:val="0"/>
          <w:numId w:val="94"/>
        </w:numPr>
        <w:spacing w:after="0"/>
        <w:rPr>
          <w:rStyle w:val="nfasissutil"/>
        </w:rPr>
      </w:pPr>
      <w:r w:rsidRPr="00D55656">
        <w:rPr>
          <w:rStyle w:val="nfasissutil"/>
        </w:rPr>
        <w:t>Observación auditoría</w:t>
      </w:r>
    </w:p>
    <w:p w14:paraId="409C8352" w14:textId="43CA0C88" w:rsidR="006E62DE" w:rsidRDefault="006E62DE" w:rsidP="006E62DE">
      <w:pPr>
        <w:pStyle w:val="Prrafodelista"/>
        <w:spacing w:before="0"/>
        <w:ind w:left="0"/>
        <w:contextualSpacing w:val="0"/>
      </w:pPr>
      <w:r>
        <w:t xml:space="preserve">A pesar de que se indica que los equipos EMH e ION están construidos en conformidad con la norma </w:t>
      </w:r>
      <w:r w:rsidRPr="00522D39">
        <w:t>IEC 61000-4-8:2009</w:t>
      </w:r>
      <w:r>
        <w:t xml:space="preserve"> en las evidencias INODU-40-1 e INODU-45-1 respectivamente, las declaraciones de conformidad de estándares revisadas de los respectivos equipos no certifican conformidad con la norma </w:t>
      </w:r>
      <w:r w:rsidRPr="00522D39">
        <w:t>IEC 61000-4-8:2009</w:t>
      </w:r>
      <w:r>
        <w:t>.</w:t>
      </w:r>
    </w:p>
    <w:p w14:paraId="4F66C39E" w14:textId="3A8A3EAB" w:rsidR="006E62DE" w:rsidRDefault="006E62DE" w:rsidP="006E62DE">
      <w:pPr>
        <w:pStyle w:val="Prrafodelista"/>
        <w:spacing w:before="0"/>
        <w:ind w:left="0"/>
        <w:contextualSpacing w:val="0"/>
      </w:pPr>
      <w:r>
        <w:lastRenderedPageBreak/>
        <w:t xml:space="preserve">En el caso de los equipos ISKRA, ITRON, NEXY-M y RUT955, en INODU-55-1, INODU-66-1, INODU-37-1 e INODU-24-4 respectivamente no se indica que los dispositivos son construidos en conformidad a la norma </w:t>
      </w:r>
      <w:r w:rsidRPr="00522D39">
        <w:t>IEC 61000-4-8:2009</w:t>
      </w:r>
      <w:r w:rsidRPr="00E66B66">
        <w:t>.</w:t>
      </w:r>
    </w:p>
    <w:p w14:paraId="346B74A4" w14:textId="44323FF4" w:rsidR="006E62DE" w:rsidRDefault="006E62DE" w:rsidP="006E62DE">
      <w:pPr>
        <w:pStyle w:val="Prrafodelista"/>
        <w:spacing w:before="0"/>
        <w:ind w:left="0"/>
        <w:contextualSpacing w:val="0"/>
      </w:pPr>
      <w:r>
        <w:t xml:space="preserve">Se debe trabajar en la implementación del plan </w:t>
      </w:r>
      <w:r w:rsidR="00AE7D6C">
        <w:t>ID-Planes-0</w:t>
      </w:r>
      <w:r>
        <w:t>27 para cumplir totalmente el requerimiento.</w:t>
      </w:r>
    </w:p>
    <w:p w14:paraId="4ECB5663" w14:textId="0340A992" w:rsidR="00B706B0" w:rsidRDefault="00B706B0" w:rsidP="008A77F3">
      <w:pPr>
        <w:pStyle w:val="Ttulo2"/>
        <w:ind w:left="576"/>
        <w:rPr>
          <w:lang w:val="en-US"/>
        </w:rPr>
      </w:pPr>
      <w:bookmarkStart w:id="40" w:name="_Toc85216333"/>
      <w:r w:rsidRPr="00CE083C">
        <w:rPr>
          <w:lang w:val="en-US"/>
        </w:rPr>
        <w:t xml:space="preserve">Requerimiento </w:t>
      </w:r>
      <w:r>
        <w:rPr>
          <w:lang w:val="en-US"/>
        </w:rPr>
        <w:t>AT0084</w:t>
      </w:r>
      <w:bookmarkEnd w:id="40"/>
    </w:p>
    <w:p w14:paraId="69BDF046" w14:textId="77777777" w:rsidR="00B706B0" w:rsidRPr="00D55656" w:rsidRDefault="00B706B0" w:rsidP="00E8137E">
      <w:pPr>
        <w:pStyle w:val="Prrafodelista"/>
        <w:numPr>
          <w:ilvl w:val="0"/>
          <w:numId w:val="95"/>
        </w:numPr>
        <w:rPr>
          <w:rStyle w:val="nfasissutil"/>
        </w:rPr>
      </w:pPr>
      <w:r w:rsidRPr="00D55656">
        <w:rPr>
          <w:rStyle w:val="nfasissutil"/>
        </w:rPr>
        <w:t>Requerimiento</w:t>
      </w:r>
    </w:p>
    <w:p w14:paraId="2EAA03B3" w14:textId="77777777" w:rsidR="00B706B0" w:rsidRDefault="00B706B0" w:rsidP="00B706B0">
      <w:pPr>
        <w:pStyle w:val="Prrafodelista"/>
        <w:ind w:left="0"/>
        <w:contextualSpacing w:val="0"/>
      </w:pPr>
      <w:r>
        <w:t xml:space="preserve">AT0084: </w:t>
      </w:r>
      <w:r w:rsidRPr="00E40DAA">
        <w:t>Las UM deberán presentar Inmunidad a cortes y huecos de tensión según lo estipulado en la norma IEC 61000-4-11:2004+AMD1:2017.</w:t>
      </w:r>
    </w:p>
    <w:p w14:paraId="3E4B0002" w14:textId="77777777" w:rsidR="00B706B0" w:rsidRPr="00D55656" w:rsidRDefault="00B706B0" w:rsidP="00E8137E">
      <w:pPr>
        <w:pStyle w:val="Prrafodelista"/>
        <w:numPr>
          <w:ilvl w:val="0"/>
          <w:numId w:val="95"/>
        </w:numPr>
        <w:spacing w:after="0"/>
        <w:rPr>
          <w:rStyle w:val="nfasissutil"/>
        </w:rPr>
      </w:pPr>
      <w:r w:rsidRPr="00D55656">
        <w:rPr>
          <w:rStyle w:val="nfasissutil"/>
        </w:rPr>
        <w:t xml:space="preserve">Comentario inodú del requerimiento </w:t>
      </w:r>
    </w:p>
    <w:p w14:paraId="5E4C2750" w14:textId="77777777" w:rsidR="00B706B0" w:rsidRDefault="00B706B0" w:rsidP="00B706B0">
      <w:r>
        <w:t>Este requerimiento se debe verificar para cada una de las UM utilizadas por Enel.</w:t>
      </w:r>
    </w:p>
    <w:p w14:paraId="2A8D190E" w14:textId="7EF449E0" w:rsidR="00B706B0" w:rsidRDefault="00B706B0" w:rsidP="00B706B0">
      <w:r>
        <w:t>El estándar IEC 61000</w:t>
      </w:r>
      <w:r w:rsidR="005E201E" w:rsidRPr="00E40DAA">
        <w:t>-4-11:2004+AMD1:2017</w:t>
      </w:r>
      <w:r>
        <w:t xml:space="preserve"> es aplicable a equipos eléctricos y electrónicos, por lo que se debe verificar para cada uno de los equipos eléctricos o electrónicos que componen la UM. En los requerimientos AT0020, AT0021, AT0022, AT0023, AT0024 y AT0025 se verificó que los equipos eléctricos y electrónicos que componen las distintas UMs utilizadas por Enel corresponden a:</w:t>
      </w:r>
    </w:p>
    <w:p w14:paraId="020704A2" w14:textId="1D6D7B03" w:rsidR="00B706B0" w:rsidRDefault="00B706B0" w:rsidP="00E8137E">
      <w:pPr>
        <w:pStyle w:val="Prrafodelista"/>
        <w:numPr>
          <w:ilvl w:val="0"/>
          <w:numId w:val="87"/>
        </w:numPr>
        <w:ind w:left="450" w:hanging="450"/>
        <w:contextualSpacing w:val="0"/>
      </w:pPr>
      <w:r>
        <w:t>Solución “Medidor ENEL (concentrador)”: Un equipo de medida</w:t>
      </w:r>
      <w:r w:rsidR="007A002C">
        <w:t>;</w:t>
      </w:r>
    </w:p>
    <w:p w14:paraId="2F7541C6" w14:textId="77777777" w:rsidR="007A002C" w:rsidRDefault="007A002C" w:rsidP="00E8137E">
      <w:pPr>
        <w:pStyle w:val="Prrafodelista"/>
        <w:numPr>
          <w:ilvl w:val="0"/>
          <w:numId w:val="87"/>
        </w:numPr>
        <w:ind w:left="446" w:hanging="446"/>
        <w:contextualSpacing w:val="0"/>
      </w:pPr>
      <w:r>
        <w:t>Solución “Medidor punto a punto”: Un equipo de medida, más un Router externo.</w:t>
      </w:r>
    </w:p>
    <w:p w14:paraId="4069083F" w14:textId="77777777" w:rsidR="007A002C" w:rsidRDefault="007A002C" w:rsidP="007A002C">
      <w:r>
        <w:t>Por lo tanto, se debe verificar el cumplimiento de este requerimiento para los distintos equipos de medida utilizados por Enel (AT0020), así como también para el Router utilizado en el caso de la Solución “Medidor punto a punto” (AT0022).</w:t>
      </w:r>
    </w:p>
    <w:p w14:paraId="71BAD94F" w14:textId="77777777" w:rsidR="00B706B0" w:rsidRPr="00B23B6D" w:rsidRDefault="00B706B0" w:rsidP="00E8137E">
      <w:pPr>
        <w:pStyle w:val="Prrafodelista"/>
        <w:numPr>
          <w:ilvl w:val="0"/>
          <w:numId w:val="9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706B0" w14:paraId="5C0D4595" w14:textId="77777777" w:rsidTr="00590B0B">
        <w:tc>
          <w:tcPr>
            <w:tcW w:w="2155" w:type="dxa"/>
            <w:vAlign w:val="center"/>
          </w:tcPr>
          <w:p w14:paraId="282F9640" w14:textId="77777777" w:rsidR="00B706B0" w:rsidRPr="002440F7" w:rsidRDefault="00B706B0" w:rsidP="00590B0B">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4A3D41D" w14:textId="77777777" w:rsidR="00B706B0" w:rsidRPr="00905BCA" w:rsidRDefault="00B706B0" w:rsidP="00590B0B">
            <w:pPr>
              <w:spacing w:after="0"/>
              <w:jc w:val="left"/>
              <w:rPr>
                <w:color w:val="404040" w:themeColor="text1" w:themeTint="BF"/>
              </w:rPr>
            </w:pPr>
            <w:r>
              <w:rPr>
                <w:color w:val="404040" w:themeColor="text1" w:themeTint="BF"/>
              </w:rPr>
              <w:t>Unidad de medida (modelos de medidores utilizados por Enel)</w:t>
            </w:r>
          </w:p>
        </w:tc>
      </w:tr>
      <w:tr w:rsidR="00B706B0" w:rsidRPr="002C1AFD" w14:paraId="638DE4A3" w14:textId="77777777" w:rsidTr="00590B0B">
        <w:tc>
          <w:tcPr>
            <w:tcW w:w="2155" w:type="dxa"/>
            <w:vAlign w:val="center"/>
          </w:tcPr>
          <w:p w14:paraId="0433584C" w14:textId="77777777" w:rsidR="00B706B0" w:rsidRPr="002440F7" w:rsidRDefault="00B706B0" w:rsidP="00590B0B">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0CF160E" w14:textId="77777777" w:rsidR="00B706B0" w:rsidRPr="00AB075A" w:rsidRDefault="00B706B0" w:rsidP="00590B0B">
            <w:pPr>
              <w:spacing w:after="0"/>
              <w:jc w:val="left"/>
              <w:rPr>
                <w:color w:val="404040" w:themeColor="text1" w:themeTint="BF"/>
                <w:lang w:val="en-US"/>
              </w:rPr>
            </w:pPr>
            <w:r>
              <w:rPr>
                <w:color w:val="404040" w:themeColor="text1" w:themeTint="BF"/>
                <w:lang w:val="en-US"/>
              </w:rPr>
              <w:t>AT0020; AT0022</w:t>
            </w:r>
          </w:p>
        </w:tc>
      </w:tr>
    </w:tbl>
    <w:p w14:paraId="55891AFA" w14:textId="77777777" w:rsidR="00B706B0" w:rsidRPr="00D55656" w:rsidRDefault="00B706B0" w:rsidP="00E8137E">
      <w:pPr>
        <w:pStyle w:val="Prrafodelista"/>
        <w:numPr>
          <w:ilvl w:val="0"/>
          <w:numId w:val="9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706B0" w14:paraId="103B62AD" w14:textId="77777777" w:rsidTr="00590B0B">
        <w:tc>
          <w:tcPr>
            <w:tcW w:w="2155" w:type="dxa"/>
            <w:vAlign w:val="center"/>
          </w:tcPr>
          <w:p w14:paraId="07DCD9E4" w14:textId="77777777" w:rsidR="00B706B0" w:rsidRPr="002440F7" w:rsidRDefault="00B706B0" w:rsidP="00590B0B">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E9FB6FA" w14:textId="77777777" w:rsidR="00B706B0" w:rsidRPr="00905BCA" w:rsidRDefault="00B706B0" w:rsidP="00590B0B">
            <w:pPr>
              <w:spacing w:after="0"/>
              <w:jc w:val="left"/>
              <w:rPr>
                <w:color w:val="404040" w:themeColor="text1" w:themeTint="BF"/>
              </w:rPr>
            </w:pPr>
            <w:r w:rsidRPr="00905BCA">
              <w:rPr>
                <w:color w:val="404040" w:themeColor="text1" w:themeTint="BF"/>
              </w:rPr>
              <w:t>“Parcial”</w:t>
            </w:r>
          </w:p>
        </w:tc>
      </w:tr>
      <w:tr w:rsidR="00B706B0" w14:paraId="27790AA2" w14:textId="77777777" w:rsidTr="00590B0B">
        <w:tc>
          <w:tcPr>
            <w:tcW w:w="2155" w:type="dxa"/>
            <w:vAlign w:val="center"/>
          </w:tcPr>
          <w:p w14:paraId="51452FC2" w14:textId="77777777" w:rsidR="00B706B0" w:rsidRPr="002440F7" w:rsidRDefault="00B706B0" w:rsidP="00590B0B">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646060F" w14:textId="77777777" w:rsidR="00B706B0" w:rsidRPr="00A05B2D" w:rsidRDefault="00B706B0" w:rsidP="00590B0B">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27634C76" w14:textId="77777777" w:rsidR="00B706B0" w:rsidRPr="00A05B2D" w:rsidRDefault="00B706B0" w:rsidP="00590B0B">
            <w:pPr>
              <w:spacing w:after="0"/>
              <w:jc w:val="left"/>
              <w:rPr>
                <w:color w:val="404040" w:themeColor="text1" w:themeTint="BF"/>
              </w:rPr>
            </w:pPr>
            <w:r w:rsidRPr="00A05B2D">
              <w:rPr>
                <w:color w:val="404040" w:themeColor="text1" w:themeTint="BF"/>
              </w:rPr>
              <w:t>* Anexo Técnico art. 9.3</w:t>
            </w:r>
          </w:p>
        </w:tc>
      </w:tr>
      <w:tr w:rsidR="00B706B0" w14:paraId="01AA5494" w14:textId="77777777" w:rsidTr="00590B0B">
        <w:tc>
          <w:tcPr>
            <w:tcW w:w="2155" w:type="dxa"/>
            <w:vAlign w:val="center"/>
          </w:tcPr>
          <w:p w14:paraId="6999B26E" w14:textId="77777777" w:rsidR="00B706B0" w:rsidRPr="002440F7" w:rsidRDefault="00B706B0" w:rsidP="00590B0B">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85F0E09" w14:textId="6E91D31E" w:rsidR="00B706B0" w:rsidRDefault="002A2F3D" w:rsidP="00590B0B">
            <w:pPr>
              <w:spacing w:after="0"/>
              <w:jc w:val="left"/>
              <w:rPr>
                <w:highlight w:val="yellow"/>
              </w:rPr>
            </w:pPr>
            <w:r w:rsidRPr="00445A12">
              <w:t>No se recibió información acerca del medidor “ELSTER” por parte de Enel, por lo que no se verifico el requerimiento para este medidor.</w:t>
            </w:r>
          </w:p>
        </w:tc>
      </w:tr>
    </w:tbl>
    <w:p w14:paraId="7E7B550E" w14:textId="77777777" w:rsidR="00B706B0" w:rsidRPr="00D55656" w:rsidRDefault="00B706B0" w:rsidP="00E8137E">
      <w:pPr>
        <w:pStyle w:val="Prrafodelista"/>
        <w:numPr>
          <w:ilvl w:val="0"/>
          <w:numId w:val="95"/>
        </w:numPr>
        <w:rPr>
          <w:rStyle w:val="nfasissutil"/>
        </w:rPr>
      </w:pPr>
      <w:r w:rsidRPr="00D55656">
        <w:rPr>
          <w:rStyle w:val="nfasissutil"/>
        </w:rPr>
        <w:t>Documentación proporcionada por Enel/ Antecedentes para verificación de requerimiento.</w:t>
      </w:r>
    </w:p>
    <w:p w14:paraId="5C7AE921" w14:textId="1106E328" w:rsidR="00B706B0" w:rsidRDefault="00B706B0" w:rsidP="00B706B0">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B706B0" w:rsidRPr="00051A34" w14:paraId="5E33E3EC" w14:textId="77777777" w:rsidTr="00590B0B">
        <w:trPr>
          <w:trHeight w:val="432"/>
        </w:trPr>
        <w:tc>
          <w:tcPr>
            <w:tcW w:w="1249" w:type="pct"/>
            <w:vAlign w:val="center"/>
          </w:tcPr>
          <w:p w14:paraId="724E83B5" w14:textId="77777777" w:rsidR="00B706B0" w:rsidRPr="00DA423E" w:rsidRDefault="00B706B0" w:rsidP="00590B0B">
            <w:pPr>
              <w:spacing w:after="0"/>
              <w:jc w:val="center"/>
              <w:rPr>
                <w:b/>
                <w:bCs/>
                <w:color w:val="404040" w:themeColor="text1" w:themeTint="BF"/>
              </w:rPr>
            </w:pPr>
            <w:r w:rsidRPr="00DA423E">
              <w:rPr>
                <w:b/>
                <w:bCs/>
                <w:color w:val="404040" w:themeColor="text1" w:themeTint="BF"/>
              </w:rPr>
              <w:lastRenderedPageBreak/>
              <w:t>Evidencia ID</w:t>
            </w:r>
          </w:p>
        </w:tc>
        <w:tc>
          <w:tcPr>
            <w:tcW w:w="3751" w:type="pct"/>
            <w:vAlign w:val="center"/>
          </w:tcPr>
          <w:p w14:paraId="491FA619" w14:textId="77777777" w:rsidR="00B706B0" w:rsidRPr="00DA423E" w:rsidRDefault="00B706B0" w:rsidP="00590B0B">
            <w:pPr>
              <w:spacing w:after="0"/>
              <w:jc w:val="center"/>
              <w:rPr>
                <w:b/>
                <w:bCs/>
                <w:color w:val="404040" w:themeColor="text1" w:themeTint="BF"/>
              </w:rPr>
            </w:pPr>
            <w:r w:rsidRPr="00DA423E">
              <w:rPr>
                <w:b/>
                <w:bCs/>
                <w:color w:val="404040" w:themeColor="text1" w:themeTint="BF"/>
              </w:rPr>
              <w:t>Contenido</w:t>
            </w:r>
          </w:p>
        </w:tc>
      </w:tr>
      <w:tr w:rsidR="00B706B0" w:rsidRPr="00051A34" w14:paraId="1A30961A" w14:textId="77777777" w:rsidTr="00590B0B">
        <w:trPr>
          <w:trHeight w:val="432"/>
        </w:trPr>
        <w:tc>
          <w:tcPr>
            <w:tcW w:w="1249" w:type="pct"/>
            <w:vAlign w:val="center"/>
          </w:tcPr>
          <w:p w14:paraId="07BBC295" w14:textId="77777777" w:rsidR="00B706B0" w:rsidRPr="00051A34" w:rsidRDefault="00B706B0" w:rsidP="00590B0B">
            <w:pPr>
              <w:spacing w:after="0"/>
              <w:jc w:val="left"/>
              <w:rPr>
                <w:b/>
                <w:bCs/>
                <w:color w:val="404040" w:themeColor="text1" w:themeTint="BF"/>
              </w:rPr>
            </w:pPr>
            <w:r>
              <w:rPr>
                <w:b/>
                <w:bCs/>
                <w:color w:val="404040" w:themeColor="text1" w:themeTint="BF"/>
              </w:rPr>
              <w:t>INODU-40-1</w:t>
            </w:r>
          </w:p>
        </w:tc>
        <w:tc>
          <w:tcPr>
            <w:tcW w:w="3751" w:type="pct"/>
            <w:vAlign w:val="center"/>
          </w:tcPr>
          <w:p w14:paraId="49248C8B" w14:textId="77777777" w:rsidR="00B706B0" w:rsidRPr="00D3066D" w:rsidRDefault="00B706B0" w:rsidP="00590B0B">
            <w:pPr>
              <w:spacing w:after="0"/>
              <w:jc w:val="left"/>
              <w:rPr>
                <w:noProof/>
                <w:color w:val="404040" w:themeColor="text1" w:themeTint="BF"/>
              </w:rPr>
            </w:pPr>
            <w:r>
              <w:rPr>
                <w:noProof/>
                <w:color w:val="404040" w:themeColor="text1" w:themeTint="BF"/>
              </w:rPr>
              <w:t>Correspondencia de estándares. (EMH)</w:t>
            </w:r>
          </w:p>
        </w:tc>
      </w:tr>
      <w:tr w:rsidR="00B706B0" w:rsidRPr="00051A34" w14:paraId="57E24F1D" w14:textId="77777777" w:rsidTr="00590B0B">
        <w:trPr>
          <w:trHeight w:val="432"/>
        </w:trPr>
        <w:tc>
          <w:tcPr>
            <w:tcW w:w="1249" w:type="pct"/>
            <w:vAlign w:val="center"/>
          </w:tcPr>
          <w:p w14:paraId="54FB229C" w14:textId="77777777" w:rsidR="00B706B0" w:rsidRDefault="00B706B0" w:rsidP="00590B0B">
            <w:pPr>
              <w:spacing w:after="0"/>
              <w:jc w:val="left"/>
              <w:rPr>
                <w:b/>
                <w:bCs/>
                <w:color w:val="404040" w:themeColor="text1" w:themeTint="BF"/>
              </w:rPr>
            </w:pPr>
            <w:r>
              <w:rPr>
                <w:b/>
                <w:bCs/>
                <w:color w:val="404040" w:themeColor="text1" w:themeTint="BF"/>
              </w:rPr>
              <w:t>INODU-26-1</w:t>
            </w:r>
          </w:p>
        </w:tc>
        <w:tc>
          <w:tcPr>
            <w:tcW w:w="3751" w:type="pct"/>
            <w:vAlign w:val="center"/>
          </w:tcPr>
          <w:p w14:paraId="416B993B" w14:textId="77777777" w:rsidR="00B706B0" w:rsidRDefault="00B706B0" w:rsidP="00590B0B">
            <w:pPr>
              <w:spacing w:after="0"/>
              <w:jc w:val="left"/>
              <w:rPr>
                <w:noProof/>
                <w:color w:val="404040" w:themeColor="text1" w:themeTint="BF"/>
              </w:rPr>
            </w:pPr>
            <w:r>
              <w:rPr>
                <w:noProof/>
                <w:color w:val="404040" w:themeColor="text1" w:themeTint="BF"/>
              </w:rPr>
              <w:t>Declaración de conformidad de estándares. (EMH)</w:t>
            </w:r>
          </w:p>
        </w:tc>
      </w:tr>
      <w:tr w:rsidR="00B706B0" w:rsidRPr="00051A34" w14:paraId="0D5E42E6" w14:textId="77777777" w:rsidTr="00590B0B">
        <w:trPr>
          <w:trHeight w:val="432"/>
        </w:trPr>
        <w:tc>
          <w:tcPr>
            <w:tcW w:w="1249" w:type="pct"/>
            <w:vAlign w:val="center"/>
          </w:tcPr>
          <w:p w14:paraId="2001EDD8" w14:textId="77777777" w:rsidR="00B706B0" w:rsidRPr="00051A34" w:rsidRDefault="00B706B0" w:rsidP="00590B0B">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050E36F0" w14:textId="77777777" w:rsidR="00B706B0" w:rsidRPr="00C8088E" w:rsidRDefault="00B706B0" w:rsidP="00590B0B">
            <w:pPr>
              <w:spacing w:after="0"/>
              <w:jc w:val="left"/>
              <w:rPr>
                <w:noProof/>
                <w:color w:val="404040" w:themeColor="text1" w:themeTint="BF"/>
              </w:rPr>
            </w:pPr>
            <w:r>
              <w:rPr>
                <w:noProof/>
                <w:color w:val="404040" w:themeColor="text1" w:themeTint="BF"/>
              </w:rPr>
              <w:t>Lista de estándares. (ION)</w:t>
            </w:r>
          </w:p>
        </w:tc>
      </w:tr>
      <w:tr w:rsidR="00B706B0" w:rsidRPr="00051A34" w14:paraId="1FF3574F" w14:textId="77777777" w:rsidTr="00590B0B">
        <w:trPr>
          <w:trHeight w:val="432"/>
        </w:trPr>
        <w:tc>
          <w:tcPr>
            <w:tcW w:w="1249" w:type="pct"/>
            <w:vAlign w:val="center"/>
          </w:tcPr>
          <w:p w14:paraId="74391D63" w14:textId="77777777" w:rsidR="00B706B0" w:rsidRDefault="00B706B0" w:rsidP="00590B0B">
            <w:pPr>
              <w:spacing w:after="0"/>
              <w:jc w:val="left"/>
              <w:rPr>
                <w:b/>
                <w:bCs/>
                <w:color w:val="404040" w:themeColor="text1" w:themeTint="BF"/>
              </w:rPr>
            </w:pPr>
            <w:r>
              <w:rPr>
                <w:b/>
                <w:bCs/>
                <w:color w:val="404040" w:themeColor="text1" w:themeTint="BF"/>
              </w:rPr>
              <w:t>INODU-68-1</w:t>
            </w:r>
          </w:p>
        </w:tc>
        <w:tc>
          <w:tcPr>
            <w:tcW w:w="3751" w:type="pct"/>
            <w:vAlign w:val="center"/>
          </w:tcPr>
          <w:p w14:paraId="4E2942C5" w14:textId="77777777" w:rsidR="00B706B0" w:rsidRDefault="00B706B0" w:rsidP="00590B0B">
            <w:pPr>
              <w:spacing w:after="0"/>
              <w:jc w:val="left"/>
              <w:rPr>
                <w:noProof/>
                <w:color w:val="404040" w:themeColor="text1" w:themeTint="BF"/>
              </w:rPr>
            </w:pPr>
            <w:r>
              <w:rPr>
                <w:noProof/>
                <w:color w:val="404040" w:themeColor="text1" w:themeTint="BF"/>
              </w:rPr>
              <w:t>Declaración de conformidad de estándares. (ION)</w:t>
            </w:r>
          </w:p>
        </w:tc>
      </w:tr>
      <w:tr w:rsidR="00B706B0" w:rsidRPr="00051A34" w14:paraId="482674F4" w14:textId="77777777" w:rsidTr="00590B0B">
        <w:trPr>
          <w:trHeight w:val="432"/>
        </w:trPr>
        <w:tc>
          <w:tcPr>
            <w:tcW w:w="1249" w:type="pct"/>
            <w:vAlign w:val="center"/>
          </w:tcPr>
          <w:p w14:paraId="55694013" w14:textId="77777777" w:rsidR="00B706B0" w:rsidRPr="00051A34" w:rsidRDefault="00B706B0" w:rsidP="00590B0B">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41CBF297" w14:textId="77777777" w:rsidR="00B706B0" w:rsidRPr="00C8088E" w:rsidRDefault="00B706B0" w:rsidP="00590B0B">
            <w:pPr>
              <w:spacing w:after="0"/>
              <w:jc w:val="left"/>
              <w:rPr>
                <w:noProof/>
                <w:color w:val="404040" w:themeColor="text1" w:themeTint="BF"/>
              </w:rPr>
            </w:pPr>
            <w:r>
              <w:rPr>
                <w:noProof/>
                <w:color w:val="404040" w:themeColor="text1" w:themeTint="BF"/>
              </w:rPr>
              <w:t>Estándares y referencias. (ISKRA)</w:t>
            </w:r>
          </w:p>
        </w:tc>
      </w:tr>
      <w:tr w:rsidR="00B706B0" w:rsidRPr="00051A34" w14:paraId="5FFE3F13" w14:textId="77777777" w:rsidTr="00590B0B">
        <w:trPr>
          <w:trHeight w:val="432"/>
        </w:trPr>
        <w:tc>
          <w:tcPr>
            <w:tcW w:w="1249" w:type="pct"/>
            <w:vAlign w:val="center"/>
          </w:tcPr>
          <w:p w14:paraId="06619647" w14:textId="77777777" w:rsidR="00B706B0" w:rsidRDefault="00B706B0" w:rsidP="00590B0B">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68CEC8E7" w14:textId="77777777" w:rsidR="00B706B0" w:rsidRDefault="00B706B0" w:rsidP="00590B0B">
            <w:pPr>
              <w:spacing w:after="0"/>
              <w:jc w:val="left"/>
              <w:rPr>
                <w:noProof/>
                <w:color w:val="404040" w:themeColor="text1" w:themeTint="BF"/>
              </w:rPr>
            </w:pPr>
            <w:r>
              <w:rPr>
                <w:noProof/>
                <w:color w:val="404040" w:themeColor="text1" w:themeTint="BF"/>
              </w:rPr>
              <w:t>Declaración de conformidad de estándares. (ISKRA)</w:t>
            </w:r>
          </w:p>
        </w:tc>
      </w:tr>
      <w:tr w:rsidR="00B706B0" w:rsidRPr="00051A34" w14:paraId="66745F25" w14:textId="77777777" w:rsidTr="00590B0B">
        <w:trPr>
          <w:trHeight w:val="432"/>
        </w:trPr>
        <w:tc>
          <w:tcPr>
            <w:tcW w:w="1249" w:type="pct"/>
            <w:vAlign w:val="center"/>
          </w:tcPr>
          <w:p w14:paraId="37C6B117" w14:textId="77777777" w:rsidR="00B706B0" w:rsidRPr="00051A34" w:rsidRDefault="00B706B0" w:rsidP="00590B0B">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5C849C7D" w14:textId="77777777" w:rsidR="00B706B0" w:rsidRPr="00F0073E" w:rsidRDefault="00B706B0" w:rsidP="00590B0B">
            <w:pPr>
              <w:spacing w:after="0"/>
              <w:jc w:val="left"/>
              <w:rPr>
                <w:noProof/>
                <w:color w:val="404040" w:themeColor="text1" w:themeTint="BF"/>
              </w:rPr>
            </w:pPr>
            <w:r>
              <w:rPr>
                <w:noProof/>
                <w:color w:val="404040" w:themeColor="text1" w:themeTint="BF"/>
              </w:rPr>
              <w:t>Estándares aplicables. (ITRON)</w:t>
            </w:r>
          </w:p>
        </w:tc>
      </w:tr>
      <w:tr w:rsidR="00B706B0" w:rsidRPr="00051A34" w14:paraId="151D82C2" w14:textId="77777777" w:rsidTr="00590B0B">
        <w:trPr>
          <w:trHeight w:val="432"/>
        </w:trPr>
        <w:tc>
          <w:tcPr>
            <w:tcW w:w="1249" w:type="pct"/>
            <w:vAlign w:val="center"/>
          </w:tcPr>
          <w:p w14:paraId="1972F253" w14:textId="77777777" w:rsidR="00B706B0" w:rsidRDefault="00B706B0" w:rsidP="00590B0B">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69C7127F" w14:textId="77777777" w:rsidR="00B706B0" w:rsidRDefault="00B706B0" w:rsidP="00590B0B">
            <w:pPr>
              <w:spacing w:after="0"/>
              <w:jc w:val="left"/>
              <w:rPr>
                <w:noProof/>
                <w:color w:val="404040" w:themeColor="text1" w:themeTint="BF"/>
              </w:rPr>
            </w:pPr>
            <w:r>
              <w:rPr>
                <w:noProof/>
                <w:color w:val="404040" w:themeColor="text1" w:themeTint="BF"/>
              </w:rPr>
              <w:t>Declaración de conformidad de estándares. (ITRON)</w:t>
            </w:r>
          </w:p>
        </w:tc>
      </w:tr>
      <w:tr w:rsidR="00B706B0" w:rsidRPr="00051A34" w14:paraId="5DC8E51F" w14:textId="77777777" w:rsidTr="00590B0B">
        <w:trPr>
          <w:trHeight w:val="432"/>
        </w:trPr>
        <w:tc>
          <w:tcPr>
            <w:tcW w:w="1249" w:type="pct"/>
            <w:vAlign w:val="center"/>
          </w:tcPr>
          <w:p w14:paraId="282E002E" w14:textId="77777777" w:rsidR="00B706B0" w:rsidRPr="00A56A0A" w:rsidRDefault="00B706B0" w:rsidP="00590B0B">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07C9A4EE" w14:textId="77777777" w:rsidR="00B706B0" w:rsidRPr="00F0073E" w:rsidRDefault="00B706B0" w:rsidP="00590B0B">
            <w:pPr>
              <w:spacing w:after="0"/>
              <w:jc w:val="left"/>
              <w:rPr>
                <w:noProof/>
                <w:color w:val="404040" w:themeColor="text1" w:themeTint="BF"/>
              </w:rPr>
            </w:pPr>
            <w:r>
              <w:rPr>
                <w:noProof/>
                <w:color w:val="404040" w:themeColor="text1" w:themeTint="BF"/>
              </w:rPr>
              <w:t>Lista de estándares de referencia. (NEXY-M)</w:t>
            </w:r>
          </w:p>
        </w:tc>
      </w:tr>
      <w:tr w:rsidR="00B706B0" w:rsidRPr="00051A34" w14:paraId="1CF3E2C4" w14:textId="77777777" w:rsidTr="00590B0B">
        <w:trPr>
          <w:trHeight w:val="432"/>
        </w:trPr>
        <w:tc>
          <w:tcPr>
            <w:tcW w:w="1249" w:type="pct"/>
            <w:vAlign w:val="center"/>
          </w:tcPr>
          <w:p w14:paraId="7F0ACBF8" w14:textId="77777777" w:rsidR="00B706B0" w:rsidRDefault="00B706B0" w:rsidP="00590B0B">
            <w:pPr>
              <w:spacing w:after="0"/>
              <w:jc w:val="left"/>
              <w:rPr>
                <w:b/>
                <w:bCs/>
                <w:color w:val="404040" w:themeColor="text1" w:themeTint="BF"/>
              </w:rPr>
            </w:pPr>
            <w:r>
              <w:rPr>
                <w:b/>
                <w:bCs/>
                <w:color w:val="404040" w:themeColor="text1" w:themeTint="BF"/>
              </w:rPr>
              <w:t>INODU-24</w:t>
            </w:r>
            <w:r w:rsidRPr="00A53E9C">
              <w:rPr>
                <w:b/>
                <w:bCs/>
                <w:color w:val="404040" w:themeColor="text1" w:themeTint="BF"/>
              </w:rPr>
              <w:t>-</w:t>
            </w:r>
            <w:r>
              <w:rPr>
                <w:b/>
                <w:bCs/>
                <w:color w:val="404040" w:themeColor="text1" w:themeTint="BF"/>
              </w:rPr>
              <w:t>4</w:t>
            </w:r>
          </w:p>
        </w:tc>
        <w:tc>
          <w:tcPr>
            <w:tcW w:w="3751" w:type="pct"/>
            <w:vAlign w:val="center"/>
          </w:tcPr>
          <w:p w14:paraId="5C3FF702" w14:textId="77777777" w:rsidR="00B706B0" w:rsidRDefault="00B706B0" w:rsidP="00590B0B">
            <w:pPr>
              <w:spacing w:after="0"/>
              <w:jc w:val="left"/>
              <w:rPr>
                <w:noProof/>
                <w:color w:val="404040" w:themeColor="text1" w:themeTint="BF"/>
              </w:rPr>
            </w:pPr>
            <w:r>
              <w:rPr>
                <w:noProof/>
                <w:color w:val="404040" w:themeColor="text1" w:themeTint="BF"/>
              </w:rPr>
              <w:t>Lista de estándares de referencia. (RUT955)</w:t>
            </w:r>
          </w:p>
        </w:tc>
      </w:tr>
    </w:tbl>
    <w:p w14:paraId="534F4747" w14:textId="77777777" w:rsidR="00B706B0" w:rsidRDefault="00B706B0" w:rsidP="00E8137E">
      <w:pPr>
        <w:pStyle w:val="Prrafodelista"/>
        <w:numPr>
          <w:ilvl w:val="0"/>
          <w:numId w:val="95"/>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20"/>
        <w:gridCol w:w="1289"/>
        <w:gridCol w:w="1289"/>
        <w:gridCol w:w="1288"/>
        <w:gridCol w:w="1288"/>
        <w:gridCol w:w="1288"/>
        <w:gridCol w:w="1288"/>
      </w:tblGrid>
      <w:tr w:rsidR="00B706B0" w:rsidRPr="00AB7B89" w14:paraId="5A71EEAD" w14:textId="77777777" w:rsidTr="00590B0B">
        <w:trPr>
          <w:trHeight w:val="644"/>
        </w:trPr>
        <w:tc>
          <w:tcPr>
            <w:tcW w:w="5000" w:type="pct"/>
            <w:gridSpan w:val="7"/>
            <w:vAlign w:val="center"/>
          </w:tcPr>
          <w:p w14:paraId="236E52F9" w14:textId="52B3F7D8" w:rsidR="00B706B0" w:rsidRPr="004F3DA7" w:rsidRDefault="00B706B0" w:rsidP="00590B0B">
            <w:pPr>
              <w:spacing w:after="0"/>
              <w:jc w:val="center"/>
              <w:rPr>
                <w:b/>
                <w:bCs/>
                <w:color w:val="404040" w:themeColor="text1" w:themeTint="BF"/>
              </w:rPr>
            </w:pPr>
            <w:r w:rsidRPr="001772C4">
              <w:rPr>
                <w:b/>
                <w:bCs/>
                <w:color w:val="404040" w:themeColor="text1" w:themeTint="BF"/>
              </w:rPr>
              <w:t>IEC 61000-4-</w:t>
            </w:r>
            <w:r w:rsidR="00472428" w:rsidRPr="00472428">
              <w:rPr>
                <w:b/>
                <w:bCs/>
                <w:color w:val="404040" w:themeColor="text1" w:themeTint="BF"/>
              </w:rPr>
              <w:t>11:2004+AMD1:2017</w:t>
            </w:r>
          </w:p>
        </w:tc>
      </w:tr>
      <w:tr w:rsidR="00B706B0" w:rsidRPr="00AB7B89" w14:paraId="7BAB0CE6" w14:textId="77777777" w:rsidTr="00590B0B">
        <w:trPr>
          <w:trHeight w:val="644"/>
        </w:trPr>
        <w:tc>
          <w:tcPr>
            <w:tcW w:w="866" w:type="pct"/>
            <w:vAlign w:val="center"/>
          </w:tcPr>
          <w:p w14:paraId="5FDE42FB" w14:textId="77777777" w:rsidR="00B706B0" w:rsidRPr="00AB7B89" w:rsidRDefault="00B706B0" w:rsidP="00590B0B">
            <w:pPr>
              <w:spacing w:after="0"/>
              <w:jc w:val="center"/>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689" w:type="pct"/>
            <w:vAlign w:val="center"/>
          </w:tcPr>
          <w:p w14:paraId="6CBC72BE" w14:textId="77777777" w:rsidR="00B706B0" w:rsidRPr="00AB7B89" w:rsidRDefault="00B706B0" w:rsidP="00590B0B">
            <w:pPr>
              <w:spacing w:after="0"/>
              <w:jc w:val="left"/>
              <w:rPr>
                <w:b/>
                <w:bCs/>
                <w:color w:val="404040" w:themeColor="text1" w:themeTint="BF"/>
              </w:rPr>
            </w:pPr>
            <w:r w:rsidRPr="00AB7B89">
              <w:rPr>
                <w:b/>
                <w:bCs/>
                <w:color w:val="404040" w:themeColor="text1" w:themeTint="BF"/>
              </w:rPr>
              <w:t>EMH</w:t>
            </w:r>
          </w:p>
        </w:tc>
        <w:tc>
          <w:tcPr>
            <w:tcW w:w="689" w:type="pct"/>
            <w:vAlign w:val="center"/>
          </w:tcPr>
          <w:p w14:paraId="148AE1E1" w14:textId="77777777" w:rsidR="00B706B0" w:rsidRPr="00AB7B89" w:rsidRDefault="00B706B0" w:rsidP="00590B0B">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689" w:type="pct"/>
            <w:vAlign w:val="center"/>
          </w:tcPr>
          <w:p w14:paraId="2F083C25" w14:textId="77777777" w:rsidR="00B706B0" w:rsidRPr="00AB7B89" w:rsidRDefault="00B706B0" w:rsidP="00590B0B">
            <w:pPr>
              <w:spacing w:after="0"/>
              <w:jc w:val="left"/>
              <w:rPr>
                <w:b/>
                <w:bCs/>
                <w:color w:val="404040" w:themeColor="text1" w:themeTint="BF"/>
              </w:rPr>
            </w:pPr>
            <w:r w:rsidRPr="00AB7B89">
              <w:rPr>
                <w:b/>
                <w:bCs/>
                <w:color w:val="404040" w:themeColor="text1" w:themeTint="BF"/>
              </w:rPr>
              <w:t>ISKRA</w:t>
            </w:r>
          </w:p>
        </w:tc>
        <w:tc>
          <w:tcPr>
            <w:tcW w:w="689" w:type="pct"/>
            <w:vAlign w:val="center"/>
          </w:tcPr>
          <w:p w14:paraId="69F83540" w14:textId="77777777" w:rsidR="00B706B0" w:rsidRPr="00AB7B89" w:rsidRDefault="00B706B0" w:rsidP="00590B0B">
            <w:pPr>
              <w:spacing w:after="0"/>
              <w:jc w:val="left"/>
              <w:rPr>
                <w:b/>
                <w:bCs/>
                <w:color w:val="404040" w:themeColor="text1" w:themeTint="BF"/>
              </w:rPr>
            </w:pPr>
            <w:r w:rsidRPr="00AB7B89">
              <w:rPr>
                <w:b/>
                <w:bCs/>
                <w:color w:val="404040" w:themeColor="text1" w:themeTint="BF"/>
              </w:rPr>
              <w:t>ITRON</w:t>
            </w:r>
          </w:p>
        </w:tc>
        <w:tc>
          <w:tcPr>
            <w:tcW w:w="689" w:type="pct"/>
            <w:vAlign w:val="center"/>
          </w:tcPr>
          <w:p w14:paraId="721FC1F9" w14:textId="77777777" w:rsidR="00B706B0" w:rsidRPr="00AB7B89" w:rsidRDefault="00B706B0" w:rsidP="00590B0B">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c>
          <w:tcPr>
            <w:tcW w:w="689" w:type="pct"/>
            <w:vAlign w:val="center"/>
          </w:tcPr>
          <w:p w14:paraId="4761529C" w14:textId="77777777" w:rsidR="00B706B0" w:rsidRPr="00AB7B89" w:rsidRDefault="00B706B0" w:rsidP="00590B0B">
            <w:pPr>
              <w:spacing w:after="0"/>
              <w:jc w:val="center"/>
              <w:rPr>
                <w:b/>
                <w:bCs/>
                <w:color w:val="404040" w:themeColor="text1" w:themeTint="BF"/>
              </w:rPr>
            </w:pPr>
            <w:r>
              <w:rPr>
                <w:b/>
                <w:bCs/>
                <w:color w:val="404040" w:themeColor="text1" w:themeTint="BF"/>
              </w:rPr>
              <w:t>RUT955</w:t>
            </w:r>
          </w:p>
        </w:tc>
      </w:tr>
      <w:tr w:rsidR="00B706B0" w:rsidRPr="00AB7B89" w14:paraId="56266F62" w14:textId="77777777" w:rsidTr="00590B0B">
        <w:trPr>
          <w:trHeight w:val="628"/>
        </w:trPr>
        <w:tc>
          <w:tcPr>
            <w:tcW w:w="866" w:type="pct"/>
            <w:vAlign w:val="center"/>
          </w:tcPr>
          <w:p w14:paraId="6C1AD8C6" w14:textId="5FC4971A" w:rsidR="00B706B0" w:rsidRPr="00A05B2D" w:rsidRDefault="00B706B0" w:rsidP="00590B0B">
            <w:pPr>
              <w:spacing w:after="0"/>
              <w:jc w:val="left"/>
              <w:rPr>
                <w:color w:val="404040" w:themeColor="text1" w:themeTint="BF"/>
              </w:rPr>
            </w:pPr>
            <w:r w:rsidRPr="00AB7B89">
              <w:rPr>
                <w:b/>
                <w:bCs/>
                <w:color w:val="404040" w:themeColor="text1" w:themeTint="BF"/>
              </w:rPr>
              <w:t>AT00</w:t>
            </w:r>
            <w:r>
              <w:rPr>
                <w:b/>
                <w:bCs/>
                <w:color w:val="404040" w:themeColor="text1" w:themeTint="BF"/>
              </w:rPr>
              <w:t>8</w:t>
            </w:r>
            <w:r w:rsidR="00472428">
              <w:rPr>
                <w:b/>
                <w:bCs/>
                <w:color w:val="404040" w:themeColor="text1" w:themeTint="BF"/>
              </w:rPr>
              <w:t>4</w:t>
            </w:r>
          </w:p>
        </w:tc>
        <w:tc>
          <w:tcPr>
            <w:tcW w:w="689" w:type="pct"/>
            <w:vAlign w:val="center"/>
          </w:tcPr>
          <w:p w14:paraId="5CFB22A2" w14:textId="77777777" w:rsidR="00B706B0" w:rsidRPr="00A05B2D" w:rsidRDefault="00B706B0" w:rsidP="00590B0B">
            <w:pPr>
              <w:spacing w:after="0"/>
              <w:jc w:val="left"/>
              <w:rPr>
                <w:color w:val="404040" w:themeColor="text1" w:themeTint="BF"/>
              </w:rPr>
            </w:pPr>
            <w:r w:rsidRPr="00A05B2D">
              <w:rPr>
                <w:color w:val="404040" w:themeColor="text1" w:themeTint="BF"/>
              </w:rPr>
              <w:t>Cumpl</w:t>
            </w:r>
            <w:r>
              <w:rPr>
                <w:color w:val="404040" w:themeColor="text1" w:themeTint="BF"/>
              </w:rPr>
              <w:t>imiento Parcial</w:t>
            </w:r>
          </w:p>
        </w:tc>
        <w:tc>
          <w:tcPr>
            <w:tcW w:w="689" w:type="pct"/>
            <w:vAlign w:val="center"/>
          </w:tcPr>
          <w:p w14:paraId="296C80B0" w14:textId="77777777" w:rsidR="00B706B0" w:rsidRPr="00A05B2D" w:rsidRDefault="00B706B0" w:rsidP="00590B0B">
            <w:pPr>
              <w:spacing w:after="0"/>
              <w:jc w:val="left"/>
              <w:rPr>
                <w:color w:val="404040" w:themeColor="text1" w:themeTint="BF"/>
              </w:rPr>
            </w:pPr>
            <w:r w:rsidRPr="00A05B2D">
              <w:rPr>
                <w:color w:val="404040" w:themeColor="text1" w:themeTint="BF"/>
              </w:rPr>
              <w:t>Cumpl</w:t>
            </w:r>
            <w:r>
              <w:rPr>
                <w:color w:val="404040" w:themeColor="text1" w:themeTint="BF"/>
              </w:rPr>
              <w:t>imiento Parcial</w:t>
            </w:r>
          </w:p>
        </w:tc>
        <w:tc>
          <w:tcPr>
            <w:tcW w:w="689" w:type="pct"/>
            <w:vAlign w:val="center"/>
          </w:tcPr>
          <w:p w14:paraId="42919FA0" w14:textId="77777777" w:rsidR="00B706B0" w:rsidRPr="00A05B2D" w:rsidRDefault="00B706B0" w:rsidP="00590B0B">
            <w:pPr>
              <w:spacing w:after="0"/>
              <w:jc w:val="left"/>
              <w:rPr>
                <w:color w:val="404040" w:themeColor="text1" w:themeTint="BF"/>
              </w:rPr>
            </w:pPr>
            <w:r w:rsidRPr="0095256B">
              <w:rPr>
                <w:color w:val="404040" w:themeColor="text1" w:themeTint="BF"/>
              </w:rPr>
              <w:t>No especifica</w:t>
            </w:r>
          </w:p>
        </w:tc>
        <w:tc>
          <w:tcPr>
            <w:tcW w:w="689" w:type="pct"/>
            <w:vAlign w:val="center"/>
          </w:tcPr>
          <w:p w14:paraId="67A5A619" w14:textId="77777777" w:rsidR="00B706B0" w:rsidRPr="00A05B2D" w:rsidRDefault="00B706B0" w:rsidP="00590B0B">
            <w:pPr>
              <w:spacing w:after="0"/>
              <w:jc w:val="left"/>
              <w:rPr>
                <w:color w:val="404040" w:themeColor="text1" w:themeTint="BF"/>
              </w:rPr>
            </w:pPr>
            <w:r w:rsidRPr="0095256B">
              <w:rPr>
                <w:color w:val="404040" w:themeColor="text1" w:themeTint="BF"/>
              </w:rPr>
              <w:t>No especifica</w:t>
            </w:r>
          </w:p>
        </w:tc>
        <w:tc>
          <w:tcPr>
            <w:tcW w:w="689" w:type="pct"/>
            <w:vAlign w:val="center"/>
          </w:tcPr>
          <w:p w14:paraId="58E1F947" w14:textId="77777777" w:rsidR="00B706B0" w:rsidRPr="00A05B2D" w:rsidRDefault="00B706B0" w:rsidP="00590B0B">
            <w:pPr>
              <w:spacing w:after="0"/>
              <w:jc w:val="left"/>
              <w:rPr>
                <w:color w:val="404040" w:themeColor="text1" w:themeTint="BF"/>
              </w:rPr>
            </w:pPr>
            <w:r w:rsidRPr="0095256B">
              <w:rPr>
                <w:color w:val="404040" w:themeColor="text1" w:themeTint="BF"/>
              </w:rPr>
              <w:t>No especifica</w:t>
            </w:r>
          </w:p>
        </w:tc>
        <w:tc>
          <w:tcPr>
            <w:tcW w:w="689" w:type="pct"/>
            <w:vAlign w:val="center"/>
          </w:tcPr>
          <w:p w14:paraId="7024FDB8" w14:textId="5284CAC4" w:rsidR="00B706B0" w:rsidRDefault="00D51055" w:rsidP="00590B0B">
            <w:pPr>
              <w:spacing w:after="0"/>
              <w:jc w:val="left"/>
              <w:rPr>
                <w:color w:val="404040" w:themeColor="text1" w:themeTint="BF"/>
                <w:highlight w:val="yellow"/>
              </w:rPr>
            </w:pPr>
            <w:r w:rsidRPr="00A05B2D">
              <w:rPr>
                <w:color w:val="404040" w:themeColor="text1" w:themeTint="BF"/>
              </w:rPr>
              <w:t>Cumpl</w:t>
            </w:r>
            <w:r>
              <w:rPr>
                <w:color w:val="404040" w:themeColor="text1" w:themeTint="BF"/>
              </w:rPr>
              <w:t>imiento Parcial</w:t>
            </w:r>
          </w:p>
        </w:tc>
      </w:tr>
    </w:tbl>
    <w:p w14:paraId="1B8BE00A" w14:textId="77777777" w:rsidR="00B706B0" w:rsidRPr="00D55656" w:rsidRDefault="00B706B0" w:rsidP="00E8137E">
      <w:pPr>
        <w:pStyle w:val="Prrafodelista"/>
        <w:numPr>
          <w:ilvl w:val="0"/>
          <w:numId w:val="95"/>
        </w:numPr>
        <w:spacing w:after="0"/>
        <w:rPr>
          <w:rStyle w:val="nfasissutil"/>
        </w:rPr>
      </w:pPr>
      <w:r w:rsidRPr="00D55656">
        <w:rPr>
          <w:rStyle w:val="nfasissutil"/>
        </w:rPr>
        <w:t>Cumplimiento de auditoria</w:t>
      </w:r>
    </w:p>
    <w:p w14:paraId="601EA683" w14:textId="61C7AEC9" w:rsidR="00B706B0" w:rsidRDefault="00B706B0" w:rsidP="00B706B0">
      <w:r w:rsidRPr="008533B0">
        <w:t>Basado en los antecedentes revisados, incluid</w:t>
      </w:r>
      <w:r>
        <w:t>a</w:t>
      </w:r>
      <w:r w:rsidRPr="00366BCA">
        <w:t xml:space="preserve"> la norma IEC 6</w:t>
      </w:r>
      <w:r>
        <w:t>1000</w:t>
      </w:r>
      <w:r w:rsidR="005E201E" w:rsidRPr="00E40DAA">
        <w:t>-4-11:2004+AMD1:2017</w:t>
      </w:r>
      <w:r w:rsidRPr="008533B0">
        <w:t xml:space="preserve">, a juicio de inodú, </w:t>
      </w:r>
      <w:r>
        <w:t xml:space="preserve">se cumple </w:t>
      </w:r>
      <w:r>
        <w:rPr>
          <w:b/>
          <w:bCs/>
        </w:rPr>
        <w:t xml:space="preserve">parcialmente </w:t>
      </w:r>
      <w:r w:rsidRPr="008533B0">
        <w:t>el requerimiento.</w:t>
      </w:r>
    </w:p>
    <w:p w14:paraId="12E6E95A" w14:textId="77777777" w:rsidR="00B706B0" w:rsidRDefault="00B706B0" w:rsidP="00E8137E">
      <w:pPr>
        <w:pStyle w:val="Prrafodelista"/>
        <w:numPr>
          <w:ilvl w:val="0"/>
          <w:numId w:val="95"/>
        </w:numPr>
        <w:spacing w:after="0"/>
        <w:rPr>
          <w:rStyle w:val="nfasissutil"/>
        </w:rPr>
      </w:pPr>
      <w:r w:rsidRPr="00D55656">
        <w:rPr>
          <w:rStyle w:val="nfasissutil"/>
        </w:rPr>
        <w:t>Observación auditoría</w:t>
      </w:r>
    </w:p>
    <w:p w14:paraId="5276D1E3" w14:textId="4F977964" w:rsidR="00F92B8C" w:rsidRDefault="00F92B8C" w:rsidP="00F92B8C">
      <w:pPr>
        <w:pStyle w:val="Prrafodelista"/>
        <w:spacing w:before="0"/>
        <w:ind w:left="0"/>
        <w:contextualSpacing w:val="0"/>
      </w:pPr>
      <w:r>
        <w:t xml:space="preserve">A pesar de que se indica que los equipos EMH, ION y RUT955 están construidos en conformidad con la norma </w:t>
      </w:r>
      <w:r w:rsidRPr="00E40DAA">
        <w:t>IEC 61000-4-11:2004+AMD1:2017</w:t>
      </w:r>
      <w:r>
        <w:t xml:space="preserve"> en las evidencias INODU-40-1, INODU-45-1 e INODU-24-4 respectivamente, las declaraciones de conformidad de estándares revisadas de los respectivos equipos no certifican conformidad con la norma </w:t>
      </w:r>
      <w:r w:rsidRPr="00E40DAA">
        <w:t>IEC 61000-4-11:2004+AMD1:2017</w:t>
      </w:r>
      <w:r>
        <w:t>.</w:t>
      </w:r>
    </w:p>
    <w:p w14:paraId="0F777B73" w14:textId="77777777" w:rsidR="00F92B8C" w:rsidRDefault="00F92B8C" w:rsidP="00F92B8C">
      <w:pPr>
        <w:pStyle w:val="Prrafodelista"/>
        <w:spacing w:before="0"/>
        <w:ind w:left="0"/>
        <w:contextualSpacing w:val="0"/>
      </w:pPr>
      <w:r>
        <w:t xml:space="preserve">En el caso de los equipos ISKRA, ITRON y NEXY-M, en INODU-55-1, INODU-66-1 e INODU-37-1 respectivamente no se indica que los dispositivos son construidos en conformidad a la norma </w:t>
      </w:r>
      <w:r w:rsidRPr="00E40DAA">
        <w:t>IEC 61000-4-11:2004+AMD1:2017</w:t>
      </w:r>
      <w:r>
        <w:t>.</w:t>
      </w:r>
    </w:p>
    <w:p w14:paraId="5756B93F" w14:textId="781E29D5" w:rsidR="00F92B8C" w:rsidRDefault="00F92B8C" w:rsidP="00F92B8C">
      <w:pPr>
        <w:pStyle w:val="Prrafodelista"/>
        <w:spacing w:before="0"/>
        <w:ind w:left="0"/>
        <w:contextualSpacing w:val="0"/>
      </w:pPr>
      <w:r>
        <w:t xml:space="preserve">Se debe trabajar en la implementación del plan </w:t>
      </w:r>
      <w:r w:rsidR="00AE7D6C">
        <w:t>ID-Planes-0</w:t>
      </w:r>
      <w:r>
        <w:t>28 para cumplir totalmente el requerimiento.</w:t>
      </w:r>
    </w:p>
    <w:p w14:paraId="53200775" w14:textId="54BD857B" w:rsidR="00277F3F" w:rsidRDefault="00277F3F" w:rsidP="008A77F3">
      <w:pPr>
        <w:pStyle w:val="Ttulo2"/>
        <w:ind w:left="576"/>
        <w:rPr>
          <w:lang w:val="en-US"/>
        </w:rPr>
      </w:pPr>
      <w:bookmarkStart w:id="41" w:name="_Toc85216334"/>
      <w:r w:rsidRPr="00CE083C">
        <w:rPr>
          <w:lang w:val="en-US"/>
        </w:rPr>
        <w:lastRenderedPageBreak/>
        <w:t>Requerimiento</w:t>
      </w:r>
      <w:r w:rsidR="00254AC9">
        <w:rPr>
          <w:lang w:val="en-US"/>
        </w:rPr>
        <w:t>s</w:t>
      </w:r>
      <w:r w:rsidRPr="00CE083C">
        <w:rPr>
          <w:lang w:val="en-US"/>
        </w:rPr>
        <w:t xml:space="preserve"> </w:t>
      </w:r>
      <w:r>
        <w:rPr>
          <w:lang w:val="en-US"/>
        </w:rPr>
        <w:t>AT0085</w:t>
      </w:r>
      <w:r w:rsidR="0056451D">
        <w:rPr>
          <w:lang w:val="en-US"/>
        </w:rPr>
        <w:t>; AT0098</w:t>
      </w:r>
      <w:bookmarkEnd w:id="41"/>
    </w:p>
    <w:p w14:paraId="4DBF47A9" w14:textId="77777777" w:rsidR="00A13F5E" w:rsidRPr="00D55656" w:rsidRDefault="00A13F5E" w:rsidP="00E8137E">
      <w:pPr>
        <w:pStyle w:val="Prrafodelista"/>
        <w:numPr>
          <w:ilvl w:val="0"/>
          <w:numId w:val="43"/>
        </w:numPr>
        <w:rPr>
          <w:rStyle w:val="nfasissutil"/>
        </w:rPr>
      </w:pPr>
      <w:r w:rsidRPr="00D55656">
        <w:rPr>
          <w:rStyle w:val="nfasissutil"/>
        </w:rPr>
        <w:t>Requerimiento</w:t>
      </w:r>
    </w:p>
    <w:p w14:paraId="3E2CFE3A" w14:textId="1C2BA4D0" w:rsidR="00A13F5E" w:rsidRDefault="00A13F5E" w:rsidP="00A13F5E">
      <w:pPr>
        <w:pStyle w:val="Prrafodelista"/>
        <w:ind w:left="0"/>
        <w:contextualSpacing w:val="0"/>
      </w:pPr>
      <w:r>
        <w:t xml:space="preserve">AT0085: </w:t>
      </w:r>
      <w:r w:rsidR="009640C2" w:rsidRPr="009640C2">
        <w:t>Las UM deberá cumplir los requisitos de seguridad según lo estipulado en la norma IEC 62052-31:2015</w:t>
      </w:r>
      <w:r w:rsidR="009640C2">
        <w:t>.</w:t>
      </w:r>
    </w:p>
    <w:p w14:paraId="37315572" w14:textId="78B5EA54" w:rsidR="0056451D" w:rsidRDefault="0056451D" w:rsidP="00A13F5E">
      <w:pPr>
        <w:pStyle w:val="Prrafodelista"/>
        <w:ind w:left="0"/>
        <w:contextualSpacing w:val="0"/>
      </w:pPr>
      <w:r>
        <w:t>AT0098: Las unidades de medidas deben cumplir con requisitos de seguridad establecidos en la norma IEC 62052-</w:t>
      </w:r>
      <w:r w:rsidR="008E2163">
        <w:t>31:2015.</w:t>
      </w:r>
    </w:p>
    <w:p w14:paraId="312CD73D" w14:textId="77777777" w:rsidR="00A13F5E" w:rsidRPr="00D55656" w:rsidRDefault="00A13F5E" w:rsidP="00E8137E">
      <w:pPr>
        <w:pStyle w:val="Prrafodelista"/>
        <w:numPr>
          <w:ilvl w:val="0"/>
          <w:numId w:val="43"/>
        </w:numPr>
        <w:spacing w:after="0"/>
        <w:rPr>
          <w:rStyle w:val="nfasissutil"/>
        </w:rPr>
      </w:pPr>
      <w:r w:rsidRPr="00D55656">
        <w:rPr>
          <w:rStyle w:val="nfasissutil"/>
        </w:rPr>
        <w:t xml:space="preserve">Comentario inodú del requerimiento </w:t>
      </w:r>
    </w:p>
    <w:p w14:paraId="204A04FF" w14:textId="130196B1" w:rsidR="00A13F5E" w:rsidRDefault="00A13F5E" w:rsidP="00A13F5E">
      <w:r>
        <w:t>Este requerimiento se debe verificar para cada una de las UM utilizadas por Enel. La norma IEC 620</w:t>
      </w:r>
      <w:r w:rsidR="009640C2">
        <w:t>52</w:t>
      </w:r>
      <w:r>
        <w:t>-</w:t>
      </w:r>
      <w:r w:rsidR="009640C2">
        <w:t>3</w:t>
      </w:r>
      <w:r>
        <w:t>1:</w:t>
      </w:r>
      <w:r w:rsidR="009640C2">
        <w:t>2015</w:t>
      </w:r>
      <w:r>
        <w:t xml:space="preserve"> aplica solamente para los equipos de medición </w:t>
      </w:r>
      <w:r w:rsidR="00F96A04">
        <w:t xml:space="preserve">diseñados para la medición y control de la energía eléctrica en redes de 50 Hz y 60 Hz con una tensión por sobre los 600 V. Por lo tanto, solo se debe verificar que los </w:t>
      </w:r>
      <w:r w:rsidR="00F1739B">
        <w:t>equipos de medida</w:t>
      </w:r>
      <w:r w:rsidR="00F96A04">
        <w:t xml:space="preserve"> cumplan con la normativa.</w:t>
      </w:r>
    </w:p>
    <w:p w14:paraId="25F0CF2D" w14:textId="77777777" w:rsidR="00FD7EC5" w:rsidRPr="00B23B6D" w:rsidRDefault="00FD7EC5" w:rsidP="00E8137E">
      <w:pPr>
        <w:pStyle w:val="Prrafodelista"/>
        <w:numPr>
          <w:ilvl w:val="0"/>
          <w:numId w:val="4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FD7EC5" w14:paraId="4ED3FB1B" w14:textId="77777777" w:rsidTr="00C10BA3">
        <w:trPr>
          <w:trHeight w:val="116"/>
        </w:trPr>
        <w:tc>
          <w:tcPr>
            <w:tcW w:w="2155" w:type="dxa"/>
            <w:vAlign w:val="center"/>
          </w:tcPr>
          <w:p w14:paraId="2248C605" w14:textId="77777777" w:rsidR="00FD7EC5" w:rsidRPr="002440F7" w:rsidRDefault="00FD7EC5"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CE16B08" w14:textId="77777777" w:rsidR="00FD7EC5" w:rsidRPr="00905BCA" w:rsidRDefault="00FD7EC5" w:rsidP="00C10BA3">
            <w:pPr>
              <w:spacing w:after="0"/>
              <w:jc w:val="left"/>
              <w:rPr>
                <w:color w:val="404040" w:themeColor="text1" w:themeTint="BF"/>
              </w:rPr>
            </w:pPr>
            <w:r>
              <w:rPr>
                <w:color w:val="404040" w:themeColor="text1" w:themeTint="BF"/>
              </w:rPr>
              <w:t>Unidad de medida (modelos de medidores utilizados por Enel)</w:t>
            </w:r>
          </w:p>
        </w:tc>
      </w:tr>
      <w:tr w:rsidR="00FD7EC5" w14:paraId="570747E6" w14:textId="77777777" w:rsidTr="00C10BA3">
        <w:tc>
          <w:tcPr>
            <w:tcW w:w="2155" w:type="dxa"/>
            <w:vAlign w:val="center"/>
          </w:tcPr>
          <w:p w14:paraId="3555158C" w14:textId="77777777" w:rsidR="00FD7EC5" w:rsidRPr="002440F7" w:rsidRDefault="00FD7EC5"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C28746D" w14:textId="72815DA1" w:rsidR="00FD7EC5" w:rsidRPr="00905BCA" w:rsidRDefault="00FD7EC5" w:rsidP="00C10BA3">
            <w:pPr>
              <w:spacing w:after="0"/>
              <w:jc w:val="left"/>
              <w:rPr>
                <w:color w:val="404040" w:themeColor="text1" w:themeTint="BF"/>
              </w:rPr>
            </w:pPr>
            <w:r>
              <w:rPr>
                <w:color w:val="404040" w:themeColor="text1" w:themeTint="BF"/>
              </w:rPr>
              <w:t>AT0085</w:t>
            </w:r>
            <w:r w:rsidR="008E2163">
              <w:rPr>
                <w:color w:val="404040" w:themeColor="text1" w:themeTint="BF"/>
              </w:rPr>
              <w:t>; AT0098</w:t>
            </w:r>
          </w:p>
        </w:tc>
      </w:tr>
    </w:tbl>
    <w:p w14:paraId="4D5E1546" w14:textId="77777777" w:rsidR="00FD7EC5" w:rsidRPr="00D55656" w:rsidRDefault="00FD7EC5" w:rsidP="00E8137E">
      <w:pPr>
        <w:pStyle w:val="Prrafodelista"/>
        <w:numPr>
          <w:ilvl w:val="0"/>
          <w:numId w:val="4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D7EC5" w14:paraId="491FEE4F" w14:textId="77777777" w:rsidTr="00C10BA3">
        <w:tc>
          <w:tcPr>
            <w:tcW w:w="2155" w:type="dxa"/>
            <w:vAlign w:val="center"/>
          </w:tcPr>
          <w:p w14:paraId="2D630CA7" w14:textId="77777777" w:rsidR="00FD7EC5" w:rsidRPr="002440F7" w:rsidRDefault="00FD7EC5"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BE91D90" w14:textId="77777777" w:rsidR="00FD7EC5" w:rsidRPr="00905BCA" w:rsidRDefault="00FD7EC5" w:rsidP="00C10BA3">
            <w:pPr>
              <w:spacing w:after="0"/>
              <w:jc w:val="left"/>
              <w:rPr>
                <w:color w:val="404040" w:themeColor="text1" w:themeTint="BF"/>
              </w:rPr>
            </w:pPr>
            <w:r w:rsidRPr="00905BCA">
              <w:rPr>
                <w:color w:val="404040" w:themeColor="text1" w:themeTint="BF"/>
              </w:rPr>
              <w:t>“Parcial”</w:t>
            </w:r>
          </w:p>
        </w:tc>
      </w:tr>
      <w:tr w:rsidR="00FD7EC5" w14:paraId="421A80FF" w14:textId="77777777" w:rsidTr="00C10BA3">
        <w:tc>
          <w:tcPr>
            <w:tcW w:w="2155" w:type="dxa"/>
            <w:vAlign w:val="center"/>
          </w:tcPr>
          <w:p w14:paraId="69063419" w14:textId="77777777" w:rsidR="00FD7EC5" w:rsidRPr="002440F7" w:rsidRDefault="00FD7EC5"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E099666" w14:textId="77777777" w:rsidR="00FD7EC5" w:rsidRPr="00A05B2D" w:rsidRDefault="00FD7EC5" w:rsidP="00C10BA3">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40DB8F70" w14:textId="77777777" w:rsidR="00FD7EC5" w:rsidRPr="00A05B2D" w:rsidRDefault="00FD7EC5" w:rsidP="00C10BA3">
            <w:pPr>
              <w:spacing w:after="0"/>
              <w:jc w:val="left"/>
              <w:rPr>
                <w:color w:val="404040" w:themeColor="text1" w:themeTint="BF"/>
              </w:rPr>
            </w:pPr>
            <w:r w:rsidRPr="00A05B2D">
              <w:rPr>
                <w:color w:val="404040" w:themeColor="text1" w:themeTint="BF"/>
              </w:rPr>
              <w:t>* Anexo Técnico art. 9.3</w:t>
            </w:r>
          </w:p>
        </w:tc>
      </w:tr>
      <w:tr w:rsidR="00FD7EC5" w14:paraId="701AC7AD" w14:textId="77777777" w:rsidTr="00C10BA3">
        <w:tc>
          <w:tcPr>
            <w:tcW w:w="2155" w:type="dxa"/>
            <w:vAlign w:val="center"/>
          </w:tcPr>
          <w:p w14:paraId="0DD39127" w14:textId="77777777" w:rsidR="00FD7EC5" w:rsidRPr="002440F7" w:rsidRDefault="00FD7EC5"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87448D5" w14:textId="6378DC0F" w:rsidR="00FD7EC5" w:rsidRDefault="002A2F3D" w:rsidP="00C10BA3">
            <w:pPr>
              <w:spacing w:after="0"/>
              <w:jc w:val="left"/>
              <w:rPr>
                <w:highlight w:val="yellow"/>
              </w:rPr>
            </w:pPr>
            <w:r w:rsidRPr="00445A12">
              <w:t>No se recibió información acerca del medidor “ELSTER” por parte de Enel, por lo que no se verifico el requerimiento para este medidor.</w:t>
            </w:r>
          </w:p>
        </w:tc>
      </w:tr>
    </w:tbl>
    <w:p w14:paraId="3337F82E" w14:textId="77777777" w:rsidR="00CA4B09" w:rsidRPr="00D55656" w:rsidRDefault="00CA4B09" w:rsidP="00E8137E">
      <w:pPr>
        <w:pStyle w:val="Prrafodelista"/>
        <w:numPr>
          <w:ilvl w:val="0"/>
          <w:numId w:val="45"/>
        </w:numPr>
        <w:rPr>
          <w:rStyle w:val="nfasissutil"/>
        </w:rPr>
      </w:pPr>
      <w:r w:rsidRPr="00D55656">
        <w:rPr>
          <w:rStyle w:val="nfasissutil"/>
        </w:rPr>
        <w:t>Documentación proporcionada por Enel/ Antecedentes para verificación de requerimiento.</w:t>
      </w:r>
    </w:p>
    <w:p w14:paraId="21E252CC" w14:textId="0BCC7AAA" w:rsidR="007A30FA" w:rsidRDefault="007A30FA" w:rsidP="007A30FA">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A4B09" w:rsidRPr="00051A34" w14:paraId="7A82103D" w14:textId="77777777" w:rsidTr="00C10BA3">
        <w:trPr>
          <w:trHeight w:val="432"/>
        </w:trPr>
        <w:tc>
          <w:tcPr>
            <w:tcW w:w="1249" w:type="pct"/>
            <w:vAlign w:val="center"/>
          </w:tcPr>
          <w:p w14:paraId="6DA8F221" w14:textId="77777777" w:rsidR="00CA4B09" w:rsidRPr="00DA423E" w:rsidRDefault="00CA4B09"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55DCCAF" w14:textId="77777777" w:rsidR="00CA4B09" w:rsidRPr="00DA423E" w:rsidRDefault="00CA4B09" w:rsidP="00C10BA3">
            <w:pPr>
              <w:spacing w:after="0"/>
              <w:jc w:val="center"/>
              <w:rPr>
                <w:b/>
                <w:bCs/>
                <w:color w:val="404040" w:themeColor="text1" w:themeTint="BF"/>
              </w:rPr>
            </w:pPr>
            <w:r w:rsidRPr="00DA423E">
              <w:rPr>
                <w:b/>
                <w:bCs/>
                <w:color w:val="404040" w:themeColor="text1" w:themeTint="BF"/>
              </w:rPr>
              <w:t>Contenido</w:t>
            </w:r>
          </w:p>
        </w:tc>
      </w:tr>
      <w:tr w:rsidR="00CA4B09" w:rsidRPr="00051A34" w14:paraId="20246410" w14:textId="77777777" w:rsidTr="00C10BA3">
        <w:trPr>
          <w:trHeight w:val="432"/>
        </w:trPr>
        <w:tc>
          <w:tcPr>
            <w:tcW w:w="1249" w:type="pct"/>
            <w:vAlign w:val="center"/>
          </w:tcPr>
          <w:p w14:paraId="6AB5FCFA" w14:textId="77777777" w:rsidR="00CA4B09" w:rsidRPr="00051A34" w:rsidRDefault="00CA4B09" w:rsidP="00C10BA3">
            <w:pPr>
              <w:spacing w:after="0"/>
              <w:jc w:val="left"/>
              <w:rPr>
                <w:b/>
                <w:bCs/>
                <w:color w:val="404040" w:themeColor="text1" w:themeTint="BF"/>
              </w:rPr>
            </w:pPr>
            <w:r>
              <w:rPr>
                <w:b/>
                <w:bCs/>
                <w:color w:val="404040" w:themeColor="text1" w:themeTint="BF"/>
              </w:rPr>
              <w:t>INODU-40-1</w:t>
            </w:r>
          </w:p>
        </w:tc>
        <w:tc>
          <w:tcPr>
            <w:tcW w:w="3751" w:type="pct"/>
            <w:vAlign w:val="center"/>
          </w:tcPr>
          <w:p w14:paraId="62B6F6BC" w14:textId="77777777" w:rsidR="00CA4B09" w:rsidRPr="00D3066D" w:rsidRDefault="00CA4B09" w:rsidP="00C10BA3">
            <w:pPr>
              <w:spacing w:after="0"/>
              <w:jc w:val="left"/>
              <w:rPr>
                <w:noProof/>
                <w:color w:val="404040" w:themeColor="text1" w:themeTint="BF"/>
              </w:rPr>
            </w:pPr>
            <w:r>
              <w:rPr>
                <w:noProof/>
                <w:color w:val="404040" w:themeColor="text1" w:themeTint="BF"/>
              </w:rPr>
              <w:t>Correspondencia de estándares. (EMH)</w:t>
            </w:r>
          </w:p>
        </w:tc>
      </w:tr>
      <w:tr w:rsidR="00CA4B09" w:rsidRPr="00051A34" w14:paraId="0EAB3816" w14:textId="77777777" w:rsidTr="00C10BA3">
        <w:trPr>
          <w:trHeight w:val="432"/>
        </w:trPr>
        <w:tc>
          <w:tcPr>
            <w:tcW w:w="1249" w:type="pct"/>
            <w:vAlign w:val="center"/>
          </w:tcPr>
          <w:p w14:paraId="2F1F8484" w14:textId="77777777" w:rsidR="00CA4B09" w:rsidRPr="00051A34" w:rsidRDefault="00CA4B09" w:rsidP="00C10BA3">
            <w:pPr>
              <w:spacing w:after="0"/>
              <w:jc w:val="left"/>
              <w:rPr>
                <w:b/>
                <w:bCs/>
                <w:color w:val="404040" w:themeColor="text1" w:themeTint="BF"/>
              </w:rPr>
            </w:pPr>
            <w:r>
              <w:rPr>
                <w:b/>
                <w:bCs/>
                <w:color w:val="404040" w:themeColor="text1" w:themeTint="BF"/>
              </w:rPr>
              <w:t>INODU-26-1</w:t>
            </w:r>
          </w:p>
        </w:tc>
        <w:tc>
          <w:tcPr>
            <w:tcW w:w="3751" w:type="pct"/>
            <w:vAlign w:val="center"/>
          </w:tcPr>
          <w:p w14:paraId="672B9976" w14:textId="77777777" w:rsidR="00CA4B09" w:rsidRPr="00C8088E" w:rsidRDefault="00CA4B09" w:rsidP="00C10BA3">
            <w:pPr>
              <w:spacing w:after="0"/>
              <w:jc w:val="left"/>
              <w:rPr>
                <w:noProof/>
                <w:color w:val="404040" w:themeColor="text1" w:themeTint="BF"/>
              </w:rPr>
            </w:pPr>
            <w:r>
              <w:rPr>
                <w:noProof/>
                <w:color w:val="404040" w:themeColor="text1" w:themeTint="BF"/>
              </w:rPr>
              <w:t>Declaración de conformidad de estándares. (EMH)</w:t>
            </w:r>
          </w:p>
        </w:tc>
      </w:tr>
      <w:tr w:rsidR="00CA4B09" w:rsidRPr="00051A34" w14:paraId="4FD77F82" w14:textId="77777777" w:rsidTr="00C10BA3">
        <w:trPr>
          <w:trHeight w:val="432"/>
        </w:trPr>
        <w:tc>
          <w:tcPr>
            <w:tcW w:w="1249" w:type="pct"/>
            <w:vAlign w:val="center"/>
          </w:tcPr>
          <w:p w14:paraId="59934CE7" w14:textId="77777777" w:rsidR="00CA4B09" w:rsidRPr="00051A34" w:rsidRDefault="00CA4B09" w:rsidP="00C10BA3">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02FA1A81" w14:textId="77777777" w:rsidR="00CA4B09" w:rsidRPr="00C8088E" w:rsidRDefault="00CA4B09" w:rsidP="00C10BA3">
            <w:pPr>
              <w:spacing w:after="0"/>
              <w:jc w:val="left"/>
              <w:rPr>
                <w:noProof/>
                <w:color w:val="404040" w:themeColor="text1" w:themeTint="BF"/>
              </w:rPr>
            </w:pPr>
            <w:r>
              <w:rPr>
                <w:noProof/>
                <w:color w:val="404040" w:themeColor="text1" w:themeTint="BF"/>
              </w:rPr>
              <w:t>Lista de estándares. (ION)</w:t>
            </w:r>
          </w:p>
        </w:tc>
      </w:tr>
      <w:tr w:rsidR="00CA4B09" w:rsidRPr="00051A34" w14:paraId="0DAFAD97" w14:textId="77777777" w:rsidTr="00C10BA3">
        <w:trPr>
          <w:trHeight w:val="432"/>
        </w:trPr>
        <w:tc>
          <w:tcPr>
            <w:tcW w:w="1249" w:type="pct"/>
            <w:vAlign w:val="center"/>
          </w:tcPr>
          <w:p w14:paraId="1943845C" w14:textId="77777777" w:rsidR="00CA4B09" w:rsidRPr="00051A34" w:rsidRDefault="00CA4B09" w:rsidP="00C10BA3">
            <w:pPr>
              <w:spacing w:after="0"/>
              <w:jc w:val="left"/>
              <w:rPr>
                <w:b/>
                <w:bCs/>
                <w:color w:val="404040" w:themeColor="text1" w:themeTint="BF"/>
              </w:rPr>
            </w:pPr>
            <w:r>
              <w:rPr>
                <w:b/>
                <w:bCs/>
                <w:color w:val="404040" w:themeColor="text1" w:themeTint="BF"/>
              </w:rPr>
              <w:t>INODU-68-1</w:t>
            </w:r>
          </w:p>
        </w:tc>
        <w:tc>
          <w:tcPr>
            <w:tcW w:w="3751" w:type="pct"/>
            <w:vAlign w:val="center"/>
          </w:tcPr>
          <w:p w14:paraId="4E3977A4" w14:textId="77777777" w:rsidR="00CA4B09" w:rsidRPr="00F0073E" w:rsidRDefault="00CA4B09" w:rsidP="00C10BA3">
            <w:pPr>
              <w:spacing w:after="0"/>
              <w:jc w:val="left"/>
              <w:rPr>
                <w:noProof/>
                <w:color w:val="404040" w:themeColor="text1" w:themeTint="BF"/>
              </w:rPr>
            </w:pPr>
            <w:r>
              <w:rPr>
                <w:noProof/>
                <w:color w:val="404040" w:themeColor="text1" w:themeTint="BF"/>
              </w:rPr>
              <w:t>Declaración de conformidad de estándares. (ION)</w:t>
            </w:r>
          </w:p>
        </w:tc>
      </w:tr>
      <w:tr w:rsidR="00CA4B09" w:rsidRPr="00051A34" w14:paraId="0DF1BBAF" w14:textId="77777777" w:rsidTr="00C10BA3">
        <w:trPr>
          <w:trHeight w:val="432"/>
        </w:trPr>
        <w:tc>
          <w:tcPr>
            <w:tcW w:w="1249" w:type="pct"/>
            <w:vAlign w:val="center"/>
          </w:tcPr>
          <w:p w14:paraId="27A3399F" w14:textId="77777777" w:rsidR="00CA4B09" w:rsidRDefault="00CA4B09" w:rsidP="00C10BA3">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3BE65258" w14:textId="77777777" w:rsidR="00CA4B09" w:rsidRDefault="00CA4B09" w:rsidP="00C10BA3">
            <w:pPr>
              <w:spacing w:after="0"/>
              <w:jc w:val="left"/>
              <w:rPr>
                <w:noProof/>
                <w:color w:val="404040" w:themeColor="text1" w:themeTint="BF"/>
              </w:rPr>
            </w:pPr>
            <w:r>
              <w:rPr>
                <w:noProof/>
                <w:color w:val="404040" w:themeColor="text1" w:themeTint="BF"/>
              </w:rPr>
              <w:t>Estándares y referencias. (ISKRA)</w:t>
            </w:r>
          </w:p>
        </w:tc>
      </w:tr>
      <w:tr w:rsidR="00CA4B09" w:rsidRPr="00051A34" w14:paraId="2B00355B" w14:textId="77777777" w:rsidTr="00C10BA3">
        <w:trPr>
          <w:trHeight w:val="432"/>
        </w:trPr>
        <w:tc>
          <w:tcPr>
            <w:tcW w:w="1249" w:type="pct"/>
            <w:vAlign w:val="center"/>
          </w:tcPr>
          <w:p w14:paraId="0DB9E784" w14:textId="77777777" w:rsidR="00CA4B09" w:rsidRDefault="00CA4B09" w:rsidP="00C10BA3">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2FF37C9C" w14:textId="77777777" w:rsidR="00CA4B09" w:rsidRDefault="00CA4B09" w:rsidP="00C10BA3">
            <w:pPr>
              <w:spacing w:after="0"/>
              <w:jc w:val="left"/>
              <w:rPr>
                <w:noProof/>
                <w:color w:val="404040" w:themeColor="text1" w:themeTint="BF"/>
              </w:rPr>
            </w:pPr>
            <w:r>
              <w:rPr>
                <w:noProof/>
                <w:color w:val="404040" w:themeColor="text1" w:themeTint="BF"/>
              </w:rPr>
              <w:t>Declaración de conformidad de estándares. (ISKRA)</w:t>
            </w:r>
          </w:p>
        </w:tc>
      </w:tr>
      <w:tr w:rsidR="00CA4B09" w:rsidRPr="00051A34" w14:paraId="32FA35BA" w14:textId="77777777" w:rsidTr="00C10BA3">
        <w:trPr>
          <w:trHeight w:val="432"/>
        </w:trPr>
        <w:tc>
          <w:tcPr>
            <w:tcW w:w="1249" w:type="pct"/>
            <w:vAlign w:val="center"/>
          </w:tcPr>
          <w:p w14:paraId="420B9EE1" w14:textId="77777777" w:rsidR="00CA4B09" w:rsidRDefault="00CA4B09" w:rsidP="00C10BA3">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52DAE7C4" w14:textId="77777777" w:rsidR="00CA4B09" w:rsidRDefault="00CA4B09" w:rsidP="00C10BA3">
            <w:pPr>
              <w:spacing w:after="0"/>
              <w:jc w:val="left"/>
              <w:rPr>
                <w:noProof/>
                <w:color w:val="404040" w:themeColor="text1" w:themeTint="BF"/>
              </w:rPr>
            </w:pPr>
            <w:r>
              <w:rPr>
                <w:noProof/>
                <w:color w:val="404040" w:themeColor="text1" w:themeTint="BF"/>
              </w:rPr>
              <w:t>Estándares aplicables. (ITRON)</w:t>
            </w:r>
          </w:p>
        </w:tc>
      </w:tr>
      <w:tr w:rsidR="00CA4B09" w:rsidRPr="00051A34" w14:paraId="04A377AC" w14:textId="77777777" w:rsidTr="00C10BA3">
        <w:trPr>
          <w:trHeight w:val="432"/>
        </w:trPr>
        <w:tc>
          <w:tcPr>
            <w:tcW w:w="1249" w:type="pct"/>
            <w:vAlign w:val="center"/>
          </w:tcPr>
          <w:p w14:paraId="43EBED26" w14:textId="77777777" w:rsidR="00CA4B09" w:rsidRDefault="00CA4B09" w:rsidP="00C10BA3">
            <w:pPr>
              <w:spacing w:after="0"/>
              <w:jc w:val="left"/>
              <w:rPr>
                <w:b/>
                <w:bCs/>
                <w:color w:val="404040" w:themeColor="text1" w:themeTint="BF"/>
              </w:rPr>
            </w:pPr>
            <w:r>
              <w:rPr>
                <w:b/>
                <w:bCs/>
                <w:color w:val="404040" w:themeColor="text1" w:themeTint="BF"/>
              </w:rPr>
              <w:lastRenderedPageBreak/>
              <w:t>INODU-66</w:t>
            </w:r>
            <w:r w:rsidRPr="00A53E9C">
              <w:rPr>
                <w:b/>
                <w:bCs/>
                <w:color w:val="404040" w:themeColor="text1" w:themeTint="BF"/>
              </w:rPr>
              <w:t>-</w:t>
            </w:r>
            <w:r>
              <w:rPr>
                <w:b/>
                <w:bCs/>
                <w:color w:val="404040" w:themeColor="text1" w:themeTint="BF"/>
              </w:rPr>
              <w:t>4</w:t>
            </w:r>
          </w:p>
        </w:tc>
        <w:tc>
          <w:tcPr>
            <w:tcW w:w="3751" w:type="pct"/>
            <w:vAlign w:val="center"/>
          </w:tcPr>
          <w:p w14:paraId="4CF596B5" w14:textId="77777777" w:rsidR="00CA4B09" w:rsidRDefault="00CA4B09" w:rsidP="00C10BA3">
            <w:pPr>
              <w:spacing w:after="0"/>
              <w:jc w:val="left"/>
              <w:rPr>
                <w:noProof/>
                <w:color w:val="404040" w:themeColor="text1" w:themeTint="BF"/>
              </w:rPr>
            </w:pPr>
            <w:r>
              <w:rPr>
                <w:noProof/>
                <w:color w:val="404040" w:themeColor="text1" w:themeTint="BF"/>
              </w:rPr>
              <w:t>Declaración de conformidad de estándares. (ITRON)</w:t>
            </w:r>
          </w:p>
        </w:tc>
      </w:tr>
      <w:tr w:rsidR="00CA4B09" w:rsidRPr="00051A34" w14:paraId="5861A1C5" w14:textId="77777777" w:rsidTr="00C10BA3">
        <w:trPr>
          <w:trHeight w:val="432"/>
        </w:trPr>
        <w:tc>
          <w:tcPr>
            <w:tcW w:w="1249" w:type="pct"/>
            <w:vAlign w:val="center"/>
          </w:tcPr>
          <w:p w14:paraId="0E32B3C4" w14:textId="77777777" w:rsidR="00CA4B09" w:rsidRDefault="00CA4B09" w:rsidP="00C10BA3">
            <w:pPr>
              <w:spacing w:after="0"/>
              <w:jc w:val="left"/>
              <w:rPr>
                <w:b/>
                <w:bCs/>
                <w:color w:val="404040" w:themeColor="text1" w:themeTint="BF"/>
              </w:rPr>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4A27151C" w14:textId="77777777" w:rsidR="00CA4B09" w:rsidRDefault="00CA4B09" w:rsidP="00C10BA3">
            <w:pPr>
              <w:spacing w:after="0"/>
              <w:jc w:val="left"/>
              <w:rPr>
                <w:noProof/>
                <w:color w:val="404040" w:themeColor="text1" w:themeTint="BF"/>
              </w:rPr>
            </w:pPr>
            <w:r>
              <w:rPr>
                <w:noProof/>
                <w:color w:val="404040" w:themeColor="text1" w:themeTint="BF"/>
              </w:rPr>
              <w:t>Lista de estándares de referencia. (NEXY-M)</w:t>
            </w:r>
          </w:p>
        </w:tc>
      </w:tr>
    </w:tbl>
    <w:p w14:paraId="3487F129" w14:textId="77777777" w:rsidR="00CA4B09" w:rsidRDefault="00CA4B09" w:rsidP="00E8137E">
      <w:pPr>
        <w:pStyle w:val="Prrafodelista"/>
        <w:numPr>
          <w:ilvl w:val="0"/>
          <w:numId w:val="45"/>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17"/>
        <w:gridCol w:w="1547"/>
        <w:gridCol w:w="1546"/>
        <w:gridCol w:w="1546"/>
        <w:gridCol w:w="1546"/>
        <w:gridCol w:w="1548"/>
      </w:tblGrid>
      <w:tr w:rsidR="00CA4B09" w:rsidRPr="00AB7B89" w14:paraId="2E01F63F" w14:textId="77777777" w:rsidTr="00C10BA3">
        <w:trPr>
          <w:trHeight w:val="644"/>
        </w:trPr>
        <w:tc>
          <w:tcPr>
            <w:tcW w:w="5000" w:type="pct"/>
            <w:gridSpan w:val="6"/>
            <w:vAlign w:val="center"/>
          </w:tcPr>
          <w:p w14:paraId="5E3B8FA1" w14:textId="6BAFE5E6" w:rsidR="00CA4B09" w:rsidRPr="00AB7B89" w:rsidRDefault="00CA4B09" w:rsidP="00C10BA3">
            <w:pPr>
              <w:spacing w:after="0"/>
              <w:jc w:val="center"/>
              <w:rPr>
                <w:b/>
                <w:bCs/>
                <w:color w:val="404040" w:themeColor="text1" w:themeTint="BF"/>
              </w:rPr>
            </w:pPr>
            <w:r w:rsidRPr="002D7EB1">
              <w:rPr>
                <w:b/>
                <w:bCs/>
                <w:color w:val="404040" w:themeColor="text1" w:themeTint="BF"/>
              </w:rPr>
              <w:t>IEC 6205</w:t>
            </w:r>
            <w:r>
              <w:rPr>
                <w:b/>
                <w:bCs/>
                <w:color w:val="404040" w:themeColor="text1" w:themeTint="BF"/>
              </w:rPr>
              <w:t>2</w:t>
            </w:r>
            <w:r w:rsidRPr="002D7EB1">
              <w:rPr>
                <w:b/>
                <w:bCs/>
                <w:color w:val="404040" w:themeColor="text1" w:themeTint="BF"/>
              </w:rPr>
              <w:t>-</w:t>
            </w:r>
            <w:r>
              <w:rPr>
                <w:b/>
                <w:bCs/>
                <w:color w:val="404040" w:themeColor="text1" w:themeTint="BF"/>
              </w:rPr>
              <w:t>3</w:t>
            </w:r>
            <w:r w:rsidRPr="002D7EB1">
              <w:rPr>
                <w:b/>
                <w:bCs/>
                <w:color w:val="404040" w:themeColor="text1" w:themeTint="BF"/>
              </w:rPr>
              <w:t>1:</w:t>
            </w:r>
            <w:r>
              <w:rPr>
                <w:b/>
                <w:bCs/>
                <w:color w:val="404040" w:themeColor="text1" w:themeTint="BF"/>
              </w:rPr>
              <w:t>2015</w:t>
            </w:r>
          </w:p>
        </w:tc>
      </w:tr>
      <w:tr w:rsidR="00CA4B09" w:rsidRPr="00AB7B89" w14:paraId="7EE2B831" w14:textId="77777777" w:rsidTr="00E81227">
        <w:trPr>
          <w:trHeight w:val="644"/>
        </w:trPr>
        <w:tc>
          <w:tcPr>
            <w:tcW w:w="864" w:type="pct"/>
            <w:vAlign w:val="center"/>
          </w:tcPr>
          <w:p w14:paraId="59F620D1" w14:textId="3DADA90E" w:rsidR="00CA4B09" w:rsidRPr="00AB7B89" w:rsidRDefault="00E81227" w:rsidP="00C10BA3">
            <w:pPr>
              <w:spacing w:after="0"/>
              <w:jc w:val="center"/>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27" w:type="pct"/>
            <w:vAlign w:val="center"/>
          </w:tcPr>
          <w:p w14:paraId="5255C65F" w14:textId="77777777" w:rsidR="00CA4B09" w:rsidRPr="00AB7B89" w:rsidRDefault="00CA4B09" w:rsidP="00C10BA3">
            <w:pPr>
              <w:spacing w:after="0"/>
              <w:jc w:val="left"/>
              <w:rPr>
                <w:b/>
                <w:bCs/>
                <w:color w:val="404040" w:themeColor="text1" w:themeTint="BF"/>
              </w:rPr>
            </w:pPr>
            <w:r w:rsidRPr="00AB7B89">
              <w:rPr>
                <w:b/>
                <w:bCs/>
                <w:color w:val="404040" w:themeColor="text1" w:themeTint="BF"/>
              </w:rPr>
              <w:t>EMH</w:t>
            </w:r>
          </w:p>
        </w:tc>
        <w:tc>
          <w:tcPr>
            <w:tcW w:w="827" w:type="pct"/>
            <w:vAlign w:val="center"/>
          </w:tcPr>
          <w:p w14:paraId="3FA7F930" w14:textId="77777777" w:rsidR="00CA4B09" w:rsidRPr="00AB7B89" w:rsidRDefault="00CA4B09" w:rsidP="00C10BA3">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827" w:type="pct"/>
            <w:vAlign w:val="center"/>
          </w:tcPr>
          <w:p w14:paraId="2A0F75A3" w14:textId="77777777" w:rsidR="00CA4B09" w:rsidRPr="00AB7B89" w:rsidRDefault="00CA4B09" w:rsidP="00C10BA3">
            <w:pPr>
              <w:spacing w:after="0"/>
              <w:jc w:val="left"/>
              <w:rPr>
                <w:b/>
                <w:bCs/>
                <w:color w:val="404040" w:themeColor="text1" w:themeTint="BF"/>
              </w:rPr>
            </w:pPr>
            <w:r w:rsidRPr="00AB7B89">
              <w:rPr>
                <w:b/>
                <w:bCs/>
                <w:color w:val="404040" w:themeColor="text1" w:themeTint="BF"/>
              </w:rPr>
              <w:t>ISKRA</w:t>
            </w:r>
          </w:p>
        </w:tc>
        <w:tc>
          <w:tcPr>
            <w:tcW w:w="827" w:type="pct"/>
            <w:vAlign w:val="center"/>
          </w:tcPr>
          <w:p w14:paraId="2E20C7D5" w14:textId="77777777" w:rsidR="00CA4B09" w:rsidRPr="00AB7B89" w:rsidRDefault="00CA4B09" w:rsidP="00C10BA3">
            <w:pPr>
              <w:spacing w:after="0"/>
              <w:jc w:val="left"/>
              <w:rPr>
                <w:b/>
                <w:bCs/>
                <w:color w:val="404040" w:themeColor="text1" w:themeTint="BF"/>
              </w:rPr>
            </w:pPr>
            <w:r w:rsidRPr="00AB7B89">
              <w:rPr>
                <w:b/>
                <w:bCs/>
                <w:color w:val="404040" w:themeColor="text1" w:themeTint="BF"/>
              </w:rPr>
              <w:t>ITRON</w:t>
            </w:r>
          </w:p>
        </w:tc>
        <w:tc>
          <w:tcPr>
            <w:tcW w:w="827" w:type="pct"/>
            <w:vAlign w:val="center"/>
          </w:tcPr>
          <w:p w14:paraId="3A9EF325" w14:textId="77777777" w:rsidR="00CA4B09" w:rsidRPr="00AB7B89" w:rsidRDefault="00CA4B09" w:rsidP="00C10BA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CA4B09" w:rsidRPr="00AB7B89" w14:paraId="35C557B7" w14:textId="77777777" w:rsidTr="00E81227">
        <w:trPr>
          <w:trHeight w:val="628"/>
        </w:trPr>
        <w:tc>
          <w:tcPr>
            <w:tcW w:w="864" w:type="pct"/>
            <w:vAlign w:val="center"/>
          </w:tcPr>
          <w:p w14:paraId="3E72BE19" w14:textId="28188080" w:rsidR="00CA4B09" w:rsidRPr="00A05B2D" w:rsidRDefault="00E81227" w:rsidP="00CA4B09">
            <w:pPr>
              <w:spacing w:after="0"/>
              <w:jc w:val="left"/>
              <w:rPr>
                <w:color w:val="404040" w:themeColor="text1" w:themeTint="BF"/>
              </w:rPr>
            </w:pPr>
            <w:r w:rsidRPr="00AB7B89">
              <w:rPr>
                <w:b/>
                <w:bCs/>
                <w:color w:val="404040" w:themeColor="text1" w:themeTint="BF"/>
              </w:rPr>
              <w:t>AT00</w:t>
            </w:r>
            <w:r>
              <w:rPr>
                <w:b/>
                <w:bCs/>
                <w:color w:val="404040" w:themeColor="text1" w:themeTint="BF"/>
              </w:rPr>
              <w:t>85</w:t>
            </w:r>
          </w:p>
        </w:tc>
        <w:tc>
          <w:tcPr>
            <w:tcW w:w="827" w:type="pct"/>
          </w:tcPr>
          <w:p w14:paraId="52F3891E" w14:textId="63E1F2E8" w:rsidR="00CA4B09" w:rsidRPr="00A05B2D" w:rsidRDefault="00E81227" w:rsidP="00CA4B09">
            <w:pPr>
              <w:spacing w:after="0"/>
              <w:jc w:val="left"/>
              <w:rPr>
                <w:color w:val="404040" w:themeColor="text1" w:themeTint="BF"/>
              </w:rPr>
            </w:pPr>
            <w:r>
              <w:rPr>
                <w:color w:val="404040" w:themeColor="text1" w:themeTint="BF"/>
              </w:rPr>
              <w:t>Cumpl</w:t>
            </w:r>
            <w:r w:rsidR="00D8487C">
              <w:rPr>
                <w:color w:val="404040" w:themeColor="text1" w:themeTint="BF"/>
              </w:rPr>
              <w:t>imiento parcial</w:t>
            </w:r>
          </w:p>
        </w:tc>
        <w:tc>
          <w:tcPr>
            <w:tcW w:w="827" w:type="pct"/>
          </w:tcPr>
          <w:p w14:paraId="63E01B0A" w14:textId="09F8F983" w:rsidR="00CA4B09" w:rsidRPr="00A05B2D" w:rsidRDefault="00830566" w:rsidP="00CA4B09">
            <w:pPr>
              <w:spacing w:after="0"/>
              <w:jc w:val="left"/>
              <w:rPr>
                <w:color w:val="404040" w:themeColor="text1" w:themeTint="BF"/>
              </w:rPr>
            </w:pPr>
            <w:r w:rsidRPr="00C74F15">
              <w:rPr>
                <w:color w:val="404040" w:themeColor="text1" w:themeTint="BF"/>
              </w:rPr>
              <w:t>No especifica</w:t>
            </w:r>
          </w:p>
        </w:tc>
        <w:tc>
          <w:tcPr>
            <w:tcW w:w="827" w:type="pct"/>
          </w:tcPr>
          <w:p w14:paraId="277A31FD" w14:textId="30D61C28" w:rsidR="00CA4B09" w:rsidRPr="00A05B2D" w:rsidRDefault="00830566" w:rsidP="00CA4B09">
            <w:pPr>
              <w:spacing w:after="0"/>
              <w:jc w:val="left"/>
              <w:rPr>
                <w:color w:val="404040" w:themeColor="text1" w:themeTint="BF"/>
              </w:rPr>
            </w:pPr>
            <w:r w:rsidRPr="00C74F15">
              <w:rPr>
                <w:color w:val="404040" w:themeColor="text1" w:themeTint="BF"/>
              </w:rPr>
              <w:t>No especifica</w:t>
            </w:r>
          </w:p>
        </w:tc>
        <w:tc>
          <w:tcPr>
            <w:tcW w:w="827" w:type="pct"/>
          </w:tcPr>
          <w:p w14:paraId="15DC8B35" w14:textId="59CDAFA4" w:rsidR="00CA4B09" w:rsidRPr="00A05B2D" w:rsidRDefault="009E35FB" w:rsidP="00CA4B09">
            <w:pPr>
              <w:spacing w:after="0"/>
              <w:jc w:val="left"/>
              <w:rPr>
                <w:color w:val="404040" w:themeColor="text1" w:themeTint="BF"/>
              </w:rPr>
            </w:pPr>
            <w:r w:rsidRPr="00C74F15">
              <w:rPr>
                <w:color w:val="404040" w:themeColor="text1" w:themeTint="BF"/>
              </w:rPr>
              <w:t>No especifica</w:t>
            </w:r>
          </w:p>
        </w:tc>
        <w:tc>
          <w:tcPr>
            <w:tcW w:w="827" w:type="pct"/>
          </w:tcPr>
          <w:p w14:paraId="48D530FE" w14:textId="3E0DF2FE" w:rsidR="00CA4B09" w:rsidRPr="00A05B2D" w:rsidRDefault="009E35FB" w:rsidP="00CA4B09">
            <w:pPr>
              <w:spacing w:after="0"/>
              <w:jc w:val="left"/>
              <w:rPr>
                <w:color w:val="404040" w:themeColor="text1" w:themeTint="BF"/>
              </w:rPr>
            </w:pPr>
            <w:r>
              <w:rPr>
                <w:color w:val="404040" w:themeColor="text1" w:themeTint="BF"/>
              </w:rPr>
              <w:t>Cumplimiento Parcial</w:t>
            </w:r>
          </w:p>
        </w:tc>
      </w:tr>
      <w:tr w:rsidR="00B64326" w:rsidRPr="00AB7B89" w14:paraId="24E5A5F7" w14:textId="77777777" w:rsidTr="00E81227">
        <w:trPr>
          <w:trHeight w:val="628"/>
        </w:trPr>
        <w:tc>
          <w:tcPr>
            <w:tcW w:w="864" w:type="pct"/>
            <w:vAlign w:val="center"/>
          </w:tcPr>
          <w:p w14:paraId="2347B2F1" w14:textId="782ED288" w:rsidR="00B64326" w:rsidRPr="00A26154" w:rsidRDefault="00E81227" w:rsidP="00B64326">
            <w:pPr>
              <w:spacing w:after="0"/>
              <w:jc w:val="left"/>
            </w:pPr>
            <w:r w:rsidRPr="00AB7B89">
              <w:rPr>
                <w:b/>
                <w:bCs/>
                <w:color w:val="404040" w:themeColor="text1" w:themeTint="BF"/>
              </w:rPr>
              <w:t>AT00</w:t>
            </w:r>
            <w:r>
              <w:rPr>
                <w:b/>
                <w:bCs/>
                <w:color w:val="404040" w:themeColor="text1" w:themeTint="BF"/>
              </w:rPr>
              <w:t>98</w:t>
            </w:r>
          </w:p>
        </w:tc>
        <w:tc>
          <w:tcPr>
            <w:tcW w:w="827" w:type="pct"/>
          </w:tcPr>
          <w:p w14:paraId="10A879E8" w14:textId="319EF4E4" w:rsidR="00B64326" w:rsidRDefault="00257A8E" w:rsidP="00B64326">
            <w:pPr>
              <w:spacing w:after="0"/>
              <w:jc w:val="left"/>
              <w:rPr>
                <w:color w:val="404040" w:themeColor="text1" w:themeTint="BF"/>
              </w:rPr>
            </w:pPr>
            <w:r>
              <w:rPr>
                <w:color w:val="404040" w:themeColor="text1" w:themeTint="BF"/>
              </w:rPr>
              <w:t>Cumplimiento parcial</w:t>
            </w:r>
          </w:p>
        </w:tc>
        <w:tc>
          <w:tcPr>
            <w:tcW w:w="827" w:type="pct"/>
          </w:tcPr>
          <w:p w14:paraId="2A597AA8" w14:textId="173E962A" w:rsidR="00B64326" w:rsidRPr="00C74F15" w:rsidRDefault="00B64326" w:rsidP="00B64326">
            <w:pPr>
              <w:spacing w:after="0"/>
              <w:jc w:val="left"/>
              <w:rPr>
                <w:color w:val="404040" w:themeColor="text1" w:themeTint="BF"/>
              </w:rPr>
            </w:pPr>
            <w:r w:rsidRPr="00C74F15">
              <w:rPr>
                <w:color w:val="404040" w:themeColor="text1" w:themeTint="BF"/>
              </w:rPr>
              <w:t>No especifica</w:t>
            </w:r>
          </w:p>
        </w:tc>
        <w:tc>
          <w:tcPr>
            <w:tcW w:w="827" w:type="pct"/>
          </w:tcPr>
          <w:p w14:paraId="45C35829" w14:textId="57138101" w:rsidR="00B64326" w:rsidRPr="00C74F15" w:rsidRDefault="00B64326" w:rsidP="00B64326">
            <w:pPr>
              <w:spacing w:after="0"/>
              <w:jc w:val="left"/>
              <w:rPr>
                <w:color w:val="404040" w:themeColor="text1" w:themeTint="BF"/>
              </w:rPr>
            </w:pPr>
            <w:r w:rsidRPr="00C74F15">
              <w:rPr>
                <w:color w:val="404040" w:themeColor="text1" w:themeTint="BF"/>
              </w:rPr>
              <w:t>No especifica</w:t>
            </w:r>
          </w:p>
        </w:tc>
        <w:tc>
          <w:tcPr>
            <w:tcW w:w="827" w:type="pct"/>
          </w:tcPr>
          <w:p w14:paraId="7219E5E9" w14:textId="2248E299" w:rsidR="00B64326" w:rsidRPr="00C74F15" w:rsidRDefault="00B64326" w:rsidP="00B64326">
            <w:pPr>
              <w:spacing w:after="0"/>
              <w:jc w:val="left"/>
              <w:rPr>
                <w:color w:val="404040" w:themeColor="text1" w:themeTint="BF"/>
              </w:rPr>
            </w:pPr>
            <w:r w:rsidRPr="00C74F15">
              <w:rPr>
                <w:color w:val="404040" w:themeColor="text1" w:themeTint="BF"/>
              </w:rPr>
              <w:t>No especifica</w:t>
            </w:r>
          </w:p>
        </w:tc>
        <w:tc>
          <w:tcPr>
            <w:tcW w:w="827" w:type="pct"/>
          </w:tcPr>
          <w:p w14:paraId="6696090A" w14:textId="27B83D5D" w:rsidR="00B64326" w:rsidRDefault="00B64326" w:rsidP="00B64326">
            <w:pPr>
              <w:spacing w:after="0"/>
              <w:jc w:val="left"/>
              <w:rPr>
                <w:color w:val="404040" w:themeColor="text1" w:themeTint="BF"/>
              </w:rPr>
            </w:pPr>
            <w:r>
              <w:rPr>
                <w:color w:val="404040" w:themeColor="text1" w:themeTint="BF"/>
              </w:rPr>
              <w:t>Cumplimiento Parcial</w:t>
            </w:r>
          </w:p>
        </w:tc>
      </w:tr>
    </w:tbl>
    <w:p w14:paraId="0696BDC9" w14:textId="77777777" w:rsidR="00CA4B09" w:rsidRPr="00D55656" w:rsidRDefault="00CA4B09" w:rsidP="00CA4B09">
      <w:pPr>
        <w:spacing w:after="0"/>
        <w:rPr>
          <w:rStyle w:val="nfasissutil"/>
        </w:rPr>
      </w:pPr>
    </w:p>
    <w:p w14:paraId="5FFB6B76" w14:textId="77777777" w:rsidR="00CA4B09" w:rsidRPr="00D55656" w:rsidRDefault="00CA4B09" w:rsidP="00E8137E">
      <w:pPr>
        <w:pStyle w:val="Prrafodelista"/>
        <w:numPr>
          <w:ilvl w:val="0"/>
          <w:numId w:val="45"/>
        </w:numPr>
        <w:spacing w:after="0"/>
        <w:rPr>
          <w:rStyle w:val="nfasissutil"/>
        </w:rPr>
      </w:pPr>
      <w:r w:rsidRPr="00D55656">
        <w:rPr>
          <w:rStyle w:val="nfasissutil"/>
        </w:rPr>
        <w:t>Cumplimiento de auditoria</w:t>
      </w:r>
    </w:p>
    <w:p w14:paraId="4B56647C" w14:textId="31331D6C" w:rsidR="00CA4B09" w:rsidRDefault="00CA4B09" w:rsidP="00CA4B09">
      <w:r w:rsidRPr="008533B0">
        <w:t xml:space="preserve">Basado en los antecedentes revisados, a juicio de inodú, </w:t>
      </w:r>
      <w:r>
        <w:t>se cumple</w:t>
      </w:r>
      <w:r w:rsidR="00D111E2">
        <w:t>n</w:t>
      </w:r>
      <w:r w:rsidR="009E35FB">
        <w:t xml:space="preserve"> </w:t>
      </w:r>
      <w:r w:rsidR="009E35FB" w:rsidRPr="009E35FB">
        <w:rPr>
          <w:b/>
          <w:bCs/>
        </w:rPr>
        <w:t>parcialmente</w:t>
      </w:r>
      <w:r>
        <w:rPr>
          <w:b/>
          <w:bCs/>
        </w:rPr>
        <w:t xml:space="preserve"> </w:t>
      </w:r>
      <w:r w:rsidR="00D111E2">
        <w:t>los</w:t>
      </w:r>
      <w:r w:rsidRPr="008533B0">
        <w:t xml:space="preserve"> requerimiento</w:t>
      </w:r>
      <w:r w:rsidR="00D111E2">
        <w:t>s</w:t>
      </w:r>
      <w:r w:rsidRPr="008533B0">
        <w:t>.</w:t>
      </w:r>
    </w:p>
    <w:p w14:paraId="4C59C1FD" w14:textId="77777777" w:rsidR="00CA4B09" w:rsidRPr="00D55656" w:rsidRDefault="00CA4B09" w:rsidP="00E8137E">
      <w:pPr>
        <w:pStyle w:val="Prrafodelista"/>
        <w:numPr>
          <w:ilvl w:val="0"/>
          <w:numId w:val="45"/>
        </w:numPr>
        <w:spacing w:after="0"/>
        <w:rPr>
          <w:rStyle w:val="nfasissutil"/>
        </w:rPr>
      </w:pPr>
      <w:r w:rsidRPr="00D55656">
        <w:rPr>
          <w:rStyle w:val="nfasissutil"/>
        </w:rPr>
        <w:t>Observación auditoría</w:t>
      </w:r>
    </w:p>
    <w:p w14:paraId="32FECCC4" w14:textId="6809048E" w:rsidR="0024484B" w:rsidRDefault="0024484B" w:rsidP="0024484B">
      <w:pPr>
        <w:pStyle w:val="Prrafodelista"/>
        <w:spacing w:before="0"/>
        <w:ind w:left="0"/>
        <w:contextualSpacing w:val="0"/>
      </w:pPr>
      <w:r>
        <w:t>A pesar de que se indica que el equipo EMH está construido en conformidad con la norma IEC 62052-31:2015 en la evidencia INODU-40-1, la declaración de conformidad de estándares revisada de este equipo no certifica conformidad con la norma IEC 62052-31:2015.</w:t>
      </w:r>
    </w:p>
    <w:p w14:paraId="740252F1" w14:textId="256E6C38" w:rsidR="0024484B" w:rsidRDefault="0024484B" w:rsidP="0024484B">
      <w:pPr>
        <w:pStyle w:val="Prrafodelista"/>
        <w:spacing w:before="0"/>
        <w:ind w:left="0"/>
        <w:contextualSpacing w:val="0"/>
      </w:pPr>
      <w:r>
        <w:rPr>
          <w:rStyle w:val="nfasissutil"/>
          <w:b w:val="0"/>
          <w:bCs/>
        </w:rPr>
        <w:t>El medidor NEXY-M se clasifica como “Cumplimiento Parcial” debido a que, a pesar de que se indica conformidad con la norma</w:t>
      </w:r>
      <w:r w:rsidRPr="00366BCA">
        <w:t xml:space="preserve"> </w:t>
      </w:r>
      <w:r>
        <w:t>IEC 62052-31:2015 en INODU-37-1, es necesario cumplir con el proceso de homologación de acuerdo al Artículo 9-3 del Anexo Técnico SMMC de la NTD.</w:t>
      </w:r>
    </w:p>
    <w:p w14:paraId="1834DC4B" w14:textId="681E492A" w:rsidR="0024484B" w:rsidRDefault="0024484B" w:rsidP="0024484B">
      <w:pPr>
        <w:pStyle w:val="Prrafodelista"/>
        <w:spacing w:before="0"/>
        <w:ind w:left="0"/>
        <w:contextualSpacing w:val="0"/>
      </w:pPr>
      <w:r>
        <w:t>En el caso de los equipos ION</w:t>
      </w:r>
      <w:r w:rsidR="00766884">
        <w:t>,</w:t>
      </w:r>
      <w:r>
        <w:t xml:space="preserve"> ISKRA</w:t>
      </w:r>
      <w:r w:rsidR="00766884">
        <w:t xml:space="preserve"> e ITRON</w:t>
      </w:r>
      <w:r>
        <w:t>, en INODU-4</w:t>
      </w:r>
      <w:r w:rsidR="00766884">
        <w:t>5</w:t>
      </w:r>
      <w:r>
        <w:t>-1, INODU-</w:t>
      </w:r>
      <w:r w:rsidR="00766884">
        <w:t>5</w:t>
      </w:r>
      <w:r>
        <w:t>5-1 e INODU-</w:t>
      </w:r>
      <w:r w:rsidR="00766884">
        <w:t>66</w:t>
      </w:r>
      <w:r>
        <w:t>-1 respectivamente no se indica que los dispositivos son construidos en conformidad a la norma IEC 62052-31:2015.</w:t>
      </w:r>
    </w:p>
    <w:p w14:paraId="3EF3DCB9" w14:textId="50D96F69" w:rsidR="0024484B" w:rsidRDefault="0024484B" w:rsidP="0024484B">
      <w:pPr>
        <w:pStyle w:val="Prrafodelista"/>
        <w:spacing w:before="0"/>
        <w:ind w:left="0"/>
        <w:contextualSpacing w:val="0"/>
      </w:pPr>
      <w:r>
        <w:t xml:space="preserve">Se debe trabajar en la implementación del plan </w:t>
      </w:r>
      <w:r w:rsidR="00AE7D6C">
        <w:t>ID-Planes-0</w:t>
      </w:r>
      <w:r>
        <w:t>2</w:t>
      </w:r>
      <w:r w:rsidR="00766884">
        <w:t>9</w:t>
      </w:r>
      <w:r>
        <w:t xml:space="preserve"> para cumplir totalmente </w:t>
      </w:r>
      <w:r w:rsidR="00D111E2">
        <w:t xml:space="preserve">los </w:t>
      </w:r>
      <w:r>
        <w:t>requerimiento</w:t>
      </w:r>
      <w:r w:rsidR="00D111E2">
        <w:t>s</w:t>
      </w:r>
      <w:r>
        <w:t>.</w:t>
      </w:r>
    </w:p>
    <w:p w14:paraId="07C3DD76" w14:textId="13A8D3BE" w:rsidR="006C7CC0" w:rsidRPr="00FA4782" w:rsidRDefault="00FA4782" w:rsidP="008A77F3">
      <w:pPr>
        <w:pStyle w:val="Ttulo2"/>
        <w:ind w:left="576"/>
        <w:rPr>
          <w:lang w:val="en-US"/>
        </w:rPr>
      </w:pPr>
      <w:bookmarkStart w:id="42" w:name="_Toc85216335"/>
      <w:r w:rsidRPr="00CE083C">
        <w:rPr>
          <w:lang w:val="en-US"/>
        </w:rPr>
        <w:t>Requerimiento</w:t>
      </w:r>
      <w:r>
        <w:rPr>
          <w:lang w:val="en-US"/>
        </w:rPr>
        <w:t xml:space="preserve">s AT0086; </w:t>
      </w:r>
      <w:r w:rsidR="008E3406">
        <w:rPr>
          <w:lang w:val="en-US"/>
        </w:rPr>
        <w:t xml:space="preserve">AT0090; </w:t>
      </w:r>
      <w:r w:rsidR="00876E3E">
        <w:rPr>
          <w:lang w:val="en-US"/>
        </w:rPr>
        <w:t>AT0094; AT0099;</w:t>
      </w:r>
      <w:r w:rsidR="00E311E0">
        <w:rPr>
          <w:lang w:val="en-US"/>
        </w:rPr>
        <w:t xml:space="preserve"> AT0103</w:t>
      </w:r>
      <w:r w:rsidR="00454567">
        <w:rPr>
          <w:lang w:val="en-US"/>
        </w:rPr>
        <w:t xml:space="preserve">; AT0107; </w:t>
      </w:r>
      <w:r w:rsidR="006E4FEB">
        <w:rPr>
          <w:lang w:val="en-US"/>
        </w:rPr>
        <w:t>AT0111; AT0115</w:t>
      </w:r>
      <w:bookmarkEnd w:id="42"/>
    </w:p>
    <w:p w14:paraId="15CF28E3" w14:textId="77777777" w:rsidR="004D5026" w:rsidRPr="00D55656" w:rsidRDefault="004D5026" w:rsidP="00E8137E">
      <w:pPr>
        <w:pStyle w:val="Prrafodelista"/>
        <w:numPr>
          <w:ilvl w:val="0"/>
          <w:numId w:val="61"/>
        </w:numPr>
        <w:rPr>
          <w:rStyle w:val="nfasissutil"/>
        </w:rPr>
      </w:pPr>
      <w:r w:rsidRPr="00D55656">
        <w:rPr>
          <w:rStyle w:val="nfasissutil"/>
        </w:rPr>
        <w:t>Requerimiento</w:t>
      </w:r>
    </w:p>
    <w:p w14:paraId="47605359" w14:textId="4E2C8731" w:rsidR="004D5026" w:rsidRDefault="004D5026" w:rsidP="004D5026">
      <w:pPr>
        <w:pStyle w:val="Prrafodelista"/>
        <w:ind w:left="0"/>
        <w:contextualSpacing w:val="0"/>
      </w:pPr>
      <w:r>
        <w:t>AT008</w:t>
      </w:r>
      <w:r w:rsidR="00334AAE">
        <w:t>6</w:t>
      </w:r>
      <w:r>
        <w:t xml:space="preserve">: </w:t>
      </w:r>
      <w:r w:rsidR="00334AAE" w:rsidRPr="00334AAE">
        <w:t>Las UM deberán cumplir con lo estipulado en referencia al Consumo de potencia-circuitos de corriente según la norma IEC 62053-21:2003+AMD1:2016 - Conexión directa - Activa clase 1.</w:t>
      </w:r>
    </w:p>
    <w:p w14:paraId="73E8C1FD" w14:textId="3ACEA043" w:rsidR="00CA5939" w:rsidRDefault="00CA5939" w:rsidP="004D5026">
      <w:pPr>
        <w:pStyle w:val="Prrafodelista"/>
        <w:ind w:left="0"/>
        <w:contextualSpacing w:val="0"/>
      </w:pPr>
      <w:r>
        <w:t xml:space="preserve">AT0090: </w:t>
      </w:r>
      <w:r w:rsidR="00F53606" w:rsidRPr="00F53606">
        <w:t>Las UM deberán cumplir en lo referente a la Influencia de sobre corrientes de corta duración en lo indicado en la norma IEC 62053-21:2003+AMD1:2016 - Conexión directa - Activa clase 1.</w:t>
      </w:r>
    </w:p>
    <w:p w14:paraId="13E87192" w14:textId="7B291911" w:rsidR="006B5CB2" w:rsidRDefault="006B5CB2" w:rsidP="004D5026">
      <w:pPr>
        <w:pStyle w:val="Prrafodelista"/>
        <w:ind w:left="0"/>
        <w:contextualSpacing w:val="0"/>
      </w:pPr>
      <w:r>
        <w:lastRenderedPageBreak/>
        <w:t xml:space="preserve">AT0094: </w:t>
      </w:r>
      <w:r w:rsidR="00721446" w:rsidRPr="00721446">
        <w:t>Las UM deberán cumplir con lo referente a Influencia de autocalentamiento con lo indicado en la norma IEC 62053-21:2003+AMD1:2016 - Conexión directa - Activa clase 1.</w:t>
      </w:r>
    </w:p>
    <w:p w14:paraId="6F2924A8" w14:textId="73A4518F" w:rsidR="00721446" w:rsidRDefault="00721446" w:rsidP="004D5026">
      <w:pPr>
        <w:pStyle w:val="Prrafodelista"/>
        <w:ind w:left="0"/>
        <w:contextualSpacing w:val="0"/>
      </w:pPr>
      <w:r>
        <w:t>AT0099:</w:t>
      </w:r>
      <w:r w:rsidR="00211804">
        <w:t xml:space="preserve"> </w:t>
      </w:r>
      <w:r w:rsidR="00211804" w:rsidRPr="00211804">
        <w:t>Las UM deberán cumplir en lo relacionado a Limites de error de variación de intensidad, con la norma: IEC 62053-21:2003+AMD1:2016 - Conexión directa - Activa clase 1 y 2.</w:t>
      </w:r>
    </w:p>
    <w:p w14:paraId="1E37B33A" w14:textId="70BB29C0" w:rsidR="00211804" w:rsidRDefault="001813C9" w:rsidP="004D5026">
      <w:pPr>
        <w:pStyle w:val="Prrafodelista"/>
        <w:ind w:left="0"/>
        <w:contextualSpacing w:val="0"/>
      </w:pPr>
      <w:r>
        <w:t>AT0103:</w:t>
      </w:r>
      <w:r w:rsidR="005E0848">
        <w:t xml:space="preserve"> </w:t>
      </w:r>
      <w:r w:rsidR="005E0848" w:rsidRPr="005E0848">
        <w:t>Las UM deberán cumplir en lo relacionado a Limites de error de variación de influencia, con la norma: IEC 62053-21:2003+AMD1:2016 - Conexión directa - Activa clase 1 y 2.</w:t>
      </w:r>
    </w:p>
    <w:p w14:paraId="72F10E87" w14:textId="44BF563D" w:rsidR="005E0848" w:rsidRDefault="005E0848" w:rsidP="004D5026">
      <w:pPr>
        <w:pStyle w:val="Prrafodelista"/>
        <w:ind w:left="0"/>
        <w:contextualSpacing w:val="0"/>
      </w:pPr>
      <w:r>
        <w:t xml:space="preserve">AT0107: </w:t>
      </w:r>
      <w:r w:rsidR="003775C1" w:rsidRPr="003775C1">
        <w:t>Las UM deberán cumplir en lo relacionado a Ensayo de arranque y marcha en vacío, con la norma: IEC 62053-21:2003+AMD1:2016 - Conexión directa - Activa clase 1 y 2.</w:t>
      </w:r>
    </w:p>
    <w:p w14:paraId="1AFB2EBF" w14:textId="3292B6F6" w:rsidR="003775C1" w:rsidRDefault="003775C1" w:rsidP="004D5026">
      <w:pPr>
        <w:pStyle w:val="Prrafodelista"/>
        <w:ind w:left="0"/>
        <w:contextualSpacing w:val="0"/>
      </w:pPr>
      <w:r>
        <w:t xml:space="preserve">AT0111: </w:t>
      </w:r>
      <w:r w:rsidR="00DB4F7A" w:rsidRPr="00DB4F7A">
        <w:t>Las UM deberán cumplir en lo relacionado a Constante del medidor - IEC 62053-21:2003+AMD1:2016 - Conexión directa - Activa clase 1 y 2.</w:t>
      </w:r>
    </w:p>
    <w:p w14:paraId="2B61B500" w14:textId="0D6DC8AF" w:rsidR="00DB4F7A" w:rsidRDefault="00160D41" w:rsidP="004D5026">
      <w:pPr>
        <w:pStyle w:val="Prrafodelista"/>
        <w:ind w:left="0"/>
        <w:contextualSpacing w:val="0"/>
      </w:pPr>
      <w:r>
        <w:t>AT0115:</w:t>
      </w:r>
      <w:r w:rsidR="00BA1E26">
        <w:t xml:space="preserve"> </w:t>
      </w:r>
      <w:r w:rsidR="00BA1E26" w:rsidRPr="00BA1E26">
        <w:t>Las UM deberán cumplir en lo relacionado a Condiciones de ensayos de precisión, con la norma: IEC 62053-21:2003+AMD1:2016 - Conexión directa - Activa clase 1 y 2.</w:t>
      </w:r>
    </w:p>
    <w:p w14:paraId="6AA7CFC7" w14:textId="77777777" w:rsidR="004D5026" w:rsidRPr="00D55656" w:rsidRDefault="004D5026" w:rsidP="00E8137E">
      <w:pPr>
        <w:pStyle w:val="Prrafodelista"/>
        <w:numPr>
          <w:ilvl w:val="0"/>
          <w:numId w:val="61"/>
        </w:numPr>
        <w:spacing w:after="0"/>
        <w:rPr>
          <w:rStyle w:val="nfasissutil"/>
        </w:rPr>
      </w:pPr>
      <w:r w:rsidRPr="00D55656">
        <w:rPr>
          <w:rStyle w:val="nfasissutil"/>
        </w:rPr>
        <w:t xml:space="preserve">Comentario inodú del requerimiento </w:t>
      </w:r>
    </w:p>
    <w:p w14:paraId="42DAE7D3" w14:textId="6C29B977" w:rsidR="004D5026" w:rsidRDefault="004D5026" w:rsidP="004D5026">
      <w:r>
        <w:t>Este requerimiento se debe verificar para cada una de las UM utilizadas por Enel</w:t>
      </w:r>
      <w:r w:rsidR="00EB1094">
        <w:t xml:space="preserve"> que realicen mediciones </w:t>
      </w:r>
      <w:r w:rsidR="003971BD">
        <w:t>mediante conexión directa</w:t>
      </w:r>
      <w:r>
        <w:t>. La norma</w:t>
      </w:r>
      <w:r w:rsidR="00A57071" w:rsidRPr="00A57071">
        <w:t xml:space="preserve"> </w:t>
      </w:r>
      <w:r w:rsidR="00A57071" w:rsidRPr="00334AAE">
        <w:t>IEC 62053-21:2003+AMD1:2016</w:t>
      </w:r>
      <w:r w:rsidR="00831F98">
        <w:t xml:space="preserve"> es</w:t>
      </w:r>
      <w:r w:rsidR="00A57071" w:rsidRPr="00334AAE">
        <w:t xml:space="preserve"> </w:t>
      </w:r>
      <w:r>
        <w:t>aplica</w:t>
      </w:r>
      <w:r w:rsidR="00A57071">
        <w:t>ble</w:t>
      </w:r>
      <w:r>
        <w:t xml:space="preserve"> solamente para los equipos de m</w:t>
      </w:r>
      <w:r w:rsidR="00831F98">
        <w:t xml:space="preserve">edida </w:t>
      </w:r>
      <w:r w:rsidR="003A36B4">
        <w:t>de energía activa o reactiva</w:t>
      </w:r>
      <w:r>
        <w:t>. Por lo tanto, solo se debe verificar que los equipos de medida cumplan con la normativa.</w:t>
      </w:r>
    </w:p>
    <w:p w14:paraId="6521C95B" w14:textId="64CE7FBF" w:rsidR="00352D0A" w:rsidRDefault="00352D0A" w:rsidP="004D5026">
      <w:r>
        <w:t>De acuerdo a lo indicado en el desarrollo del requerimiento AT0020, las UM que realizarán mediciones con conexión directa utilizarán el equipo de medida NEXY-M, por lo que estos requerimientos solamente se deben verificar para el equipo de medida NEXY-M.</w:t>
      </w:r>
    </w:p>
    <w:p w14:paraId="62FC5E05" w14:textId="77777777" w:rsidR="004D5026" w:rsidRPr="00B23B6D" w:rsidRDefault="004D5026" w:rsidP="00E8137E">
      <w:pPr>
        <w:pStyle w:val="Prrafodelista"/>
        <w:numPr>
          <w:ilvl w:val="0"/>
          <w:numId w:val="6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D5026" w14:paraId="6AECBE42" w14:textId="77777777" w:rsidTr="00C10BA3">
        <w:trPr>
          <w:trHeight w:val="116"/>
        </w:trPr>
        <w:tc>
          <w:tcPr>
            <w:tcW w:w="2155" w:type="dxa"/>
            <w:vAlign w:val="center"/>
          </w:tcPr>
          <w:p w14:paraId="06AFD3E4" w14:textId="77777777" w:rsidR="004D5026" w:rsidRPr="002440F7" w:rsidRDefault="004D5026"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2607ECA" w14:textId="77777777" w:rsidR="004D5026" w:rsidRPr="00905BCA" w:rsidRDefault="004D5026" w:rsidP="00C10BA3">
            <w:pPr>
              <w:spacing w:after="0"/>
              <w:jc w:val="left"/>
              <w:rPr>
                <w:color w:val="404040" w:themeColor="text1" w:themeTint="BF"/>
              </w:rPr>
            </w:pPr>
            <w:r>
              <w:rPr>
                <w:color w:val="404040" w:themeColor="text1" w:themeTint="BF"/>
              </w:rPr>
              <w:t>Unidad de medida (modelos de medidores utilizados por Enel)</w:t>
            </w:r>
          </w:p>
        </w:tc>
      </w:tr>
      <w:tr w:rsidR="004D5026" w14:paraId="66E01404" w14:textId="77777777" w:rsidTr="00C10BA3">
        <w:tc>
          <w:tcPr>
            <w:tcW w:w="2155" w:type="dxa"/>
            <w:vAlign w:val="center"/>
          </w:tcPr>
          <w:p w14:paraId="174BD0A2" w14:textId="77777777" w:rsidR="004D5026" w:rsidRPr="002440F7" w:rsidRDefault="004D5026"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28F84A2" w14:textId="0223BA4E" w:rsidR="004D5026" w:rsidRPr="00905BCA" w:rsidRDefault="00352D0A" w:rsidP="00C10BA3">
            <w:pPr>
              <w:spacing w:after="0"/>
              <w:jc w:val="left"/>
              <w:rPr>
                <w:color w:val="404040" w:themeColor="text1" w:themeTint="BF"/>
              </w:rPr>
            </w:pPr>
            <w:r>
              <w:rPr>
                <w:color w:val="404040" w:themeColor="text1" w:themeTint="BF"/>
              </w:rPr>
              <w:t>AT0020</w:t>
            </w:r>
          </w:p>
        </w:tc>
      </w:tr>
    </w:tbl>
    <w:p w14:paraId="385AACFA" w14:textId="77777777" w:rsidR="00B64326" w:rsidRPr="00D55656" w:rsidRDefault="00B64326" w:rsidP="00E8137E">
      <w:pPr>
        <w:pStyle w:val="Prrafodelista"/>
        <w:numPr>
          <w:ilvl w:val="0"/>
          <w:numId w:val="6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64326" w14:paraId="4FF2403D" w14:textId="77777777" w:rsidTr="00C10BA3">
        <w:tc>
          <w:tcPr>
            <w:tcW w:w="2155" w:type="dxa"/>
            <w:vAlign w:val="center"/>
          </w:tcPr>
          <w:p w14:paraId="09AACCE3" w14:textId="77777777" w:rsidR="00B64326" w:rsidRPr="002440F7" w:rsidRDefault="00B64326"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882E0AD" w14:textId="77777777" w:rsidR="00B64326" w:rsidRPr="00905BCA" w:rsidRDefault="00B64326" w:rsidP="00C10BA3">
            <w:pPr>
              <w:spacing w:after="0"/>
              <w:jc w:val="left"/>
              <w:rPr>
                <w:color w:val="404040" w:themeColor="text1" w:themeTint="BF"/>
              </w:rPr>
            </w:pPr>
            <w:r w:rsidRPr="00905BCA">
              <w:rPr>
                <w:color w:val="404040" w:themeColor="text1" w:themeTint="BF"/>
              </w:rPr>
              <w:t>“Parcial”</w:t>
            </w:r>
          </w:p>
        </w:tc>
      </w:tr>
      <w:tr w:rsidR="00B64326" w14:paraId="54D59536" w14:textId="77777777" w:rsidTr="00C10BA3">
        <w:tc>
          <w:tcPr>
            <w:tcW w:w="2155" w:type="dxa"/>
            <w:vAlign w:val="center"/>
          </w:tcPr>
          <w:p w14:paraId="1B973383" w14:textId="77777777" w:rsidR="00B64326" w:rsidRPr="002440F7" w:rsidRDefault="00B64326"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29FE9C8" w14:textId="77777777" w:rsidR="00B64326" w:rsidRPr="00A05B2D" w:rsidRDefault="00B64326" w:rsidP="00C10BA3">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1BD8522F" w14:textId="77777777" w:rsidR="00B64326" w:rsidRPr="00A05B2D" w:rsidRDefault="00B64326" w:rsidP="00C10BA3">
            <w:pPr>
              <w:spacing w:after="0"/>
              <w:jc w:val="left"/>
              <w:rPr>
                <w:color w:val="404040" w:themeColor="text1" w:themeTint="BF"/>
              </w:rPr>
            </w:pPr>
            <w:r w:rsidRPr="00A05B2D">
              <w:rPr>
                <w:color w:val="404040" w:themeColor="text1" w:themeTint="BF"/>
              </w:rPr>
              <w:t>* Anexo Técnico art. 9.3</w:t>
            </w:r>
          </w:p>
        </w:tc>
      </w:tr>
      <w:tr w:rsidR="00B64326" w14:paraId="269F00A0" w14:textId="77777777" w:rsidTr="00C10BA3">
        <w:tc>
          <w:tcPr>
            <w:tcW w:w="2155" w:type="dxa"/>
            <w:vAlign w:val="center"/>
          </w:tcPr>
          <w:p w14:paraId="20CA250A" w14:textId="77777777" w:rsidR="00B64326" w:rsidRPr="002440F7" w:rsidRDefault="00B64326"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5FBC41B" w14:textId="55C17CF8" w:rsidR="00B64326" w:rsidRDefault="002A2F3D" w:rsidP="00C10BA3">
            <w:pPr>
              <w:spacing w:after="0"/>
              <w:jc w:val="left"/>
              <w:rPr>
                <w:highlight w:val="yellow"/>
              </w:rPr>
            </w:pPr>
            <w:r w:rsidRPr="00445A12">
              <w:t>No se recibió información acerca del medidor “ELSTER” por parte de Enel, por lo que no se verifico el requerimiento para este medidor.</w:t>
            </w:r>
          </w:p>
        </w:tc>
      </w:tr>
    </w:tbl>
    <w:p w14:paraId="3CE7B22C" w14:textId="77777777" w:rsidR="00B64326" w:rsidRPr="00D55656" w:rsidRDefault="00B64326" w:rsidP="00E8137E">
      <w:pPr>
        <w:pStyle w:val="Prrafodelista"/>
        <w:numPr>
          <w:ilvl w:val="0"/>
          <w:numId w:val="64"/>
        </w:numPr>
        <w:rPr>
          <w:rStyle w:val="nfasissutil"/>
        </w:rPr>
      </w:pPr>
      <w:r w:rsidRPr="00D55656">
        <w:rPr>
          <w:rStyle w:val="nfasissutil"/>
        </w:rPr>
        <w:t>Documentación proporcionada por Enel/ Antecedentes para verificación de requerimiento.</w:t>
      </w:r>
    </w:p>
    <w:p w14:paraId="66763D2D" w14:textId="631D4882" w:rsidR="007A30FA" w:rsidRDefault="007A30FA" w:rsidP="007A30FA">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B64326" w:rsidRPr="00051A34" w14:paraId="14E550F0" w14:textId="77777777" w:rsidTr="00C10BA3">
        <w:trPr>
          <w:trHeight w:val="432"/>
        </w:trPr>
        <w:tc>
          <w:tcPr>
            <w:tcW w:w="1249" w:type="pct"/>
            <w:vAlign w:val="center"/>
          </w:tcPr>
          <w:p w14:paraId="0193C81F" w14:textId="77777777" w:rsidR="00B64326" w:rsidRPr="00DA423E" w:rsidRDefault="00B64326" w:rsidP="00C10BA3">
            <w:pPr>
              <w:spacing w:after="0"/>
              <w:jc w:val="center"/>
              <w:rPr>
                <w:b/>
                <w:bCs/>
                <w:color w:val="404040" w:themeColor="text1" w:themeTint="BF"/>
              </w:rPr>
            </w:pPr>
            <w:r w:rsidRPr="00DA423E">
              <w:rPr>
                <w:b/>
                <w:bCs/>
                <w:color w:val="404040" w:themeColor="text1" w:themeTint="BF"/>
              </w:rPr>
              <w:lastRenderedPageBreak/>
              <w:t>Evidencia ID</w:t>
            </w:r>
          </w:p>
        </w:tc>
        <w:tc>
          <w:tcPr>
            <w:tcW w:w="3751" w:type="pct"/>
            <w:vAlign w:val="center"/>
          </w:tcPr>
          <w:p w14:paraId="1D710BFB" w14:textId="77777777" w:rsidR="00B64326" w:rsidRPr="00DA423E" w:rsidRDefault="00B64326" w:rsidP="00C10BA3">
            <w:pPr>
              <w:spacing w:after="0"/>
              <w:jc w:val="center"/>
              <w:rPr>
                <w:b/>
                <w:bCs/>
                <w:color w:val="404040" w:themeColor="text1" w:themeTint="BF"/>
              </w:rPr>
            </w:pPr>
            <w:r w:rsidRPr="00DA423E">
              <w:rPr>
                <w:b/>
                <w:bCs/>
                <w:color w:val="404040" w:themeColor="text1" w:themeTint="BF"/>
              </w:rPr>
              <w:t>Contenido</w:t>
            </w:r>
          </w:p>
        </w:tc>
      </w:tr>
      <w:tr w:rsidR="00B64326" w:rsidRPr="00051A34" w14:paraId="5078A387" w14:textId="77777777" w:rsidTr="00C10BA3">
        <w:trPr>
          <w:trHeight w:val="432"/>
        </w:trPr>
        <w:tc>
          <w:tcPr>
            <w:tcW w:w="1249" w:type="pct"/>
            <w:vAlign w:val="center"/>
          </w:tcPr>
          <w:p w14:paraId="3C5EC15F" w14:textId="569D764C" w:rsidR="00B64326" w:rsidRPr="00051A34" w:rsidRDefault="00B64326" w:rsidP="00C10BA3">
            <w:pPr>
              <w:spacing w:after="0"/>
              <w:jc w:val="left"/>
              <w:rPr>
                <w:b/>
                <w:bCs/>
                <w:color w:val="404040" w:themeColor="text1" w:themeTint="BF"/>
              </w:rPr>
            </w:pPr>
            <w:r>
              <w:rPr>
                <w:b/>
                <w:bCs/>
                <w:color w:val="404040" w:themeColor="text1" w:themeTint="BF"/>
              </w:rPr>
              <w:t>INODU-</w:t>
            </w:r>
            <w:r w:rsidR="00000748">
              <w:rPr>
                <w:b/>
                <w:bCs/>
                <w:color w:val="404040" w:themeColor="text1" w:themeTint="BF"/>
              </w:rPr>
              <w:t>02-8</w:t>
            </w:r>
          </w:p>
        </w:tc>
        <w:tc>
          <w:tcPr>
            <w:tcW w:w="3751" w:type="pct"/>
            <w:vAlign w:val="center"/>
          </w:tcPr>
          <w:p w14:paraId="1A2D21DC" w14:textId="5A437F38" w:rsidR="00B64326" w:rsidRPr="00D3066D" w:rsidRDefault="00000748" w:rsidP="00C10BA3">
            <w:pPr>
              <w:spacing w:after="0"/>
              <w:jc w:val="left"/>
              <w:rPr>
                <w:noProof/>
                <w:color w:val="404040" w:themeColor="text1" w:themeTint="BF"/>
              </w:rPr>
            </w:pPr>
            <w:r>
              <w:rPr>
                <w:rFonts w:ascii="Calibri" w:hAnsi="Calibri" w:cs="Calibri"/>
                <w:color w:val="404040"/>
              </w:rPr>
              <w:t>Diagrama y descripción Solución Medidor ENEL (concentrador)</w:t>
            </w:r>
          </w:p>
        </w:tc>
      </w:tr>
      <w:tr w:rsidR="00B64326" w:rsidRPr="00051A34" w14:paraId="69C9D869" w14:textId="77777777" w:rsidTr="00C10BA3">
        <w:trPr>
          <w:trHeight w:val="432"/>
        </w:trPr>
        <w:tc>
          <w:tcPr>
            <w:tcW w:w="1249" w:type="pct"/>
            <w:vAlign w:val="center"/>
          </w:tcPr>
          <w:p w14:paraId="3F264B22" w14:textId="11D76AAD" w:rsidR="00B64326" w:rsidRPr="00051A34" w:rsidRDefault="00B64326" w:rsidP="00C10BA3">
            <w:pPr>
              <w:spacing w:after="0"/>
              <w:jc w:val="left"/>
              <w:rPr>
                <w:b/>
                <w:bCs/>
                <w:color w:val="404040" w:themeColor="text1" w:themeTint="BF"/>
              </w:rPr>
            </w:pPr>
            <w:r>
              <w:rPr>
                <w:b/>
                <w:bCs/>
                <w:color w:val="404040" w:themeColor="text1" w:themeTint="BF"/>
              </w:rPr>
              <w:t>INODU-</w:t>
            </w:r>
            <w:r w:rsidR="00000748">
              <w:rPr>
                <w:b/>
                <w:bCs/>
                <w:color w:val="404040" w:themeColor="text1" w:themeTint="BF"/>
              </w:rPr>
              <w:t>02-9</w:t>
            </w:r>
          </w:p>
        </w:tc>
        <w:tc>
          <w:tcPr>
            <w:tcW w:w="3751" w:type="pct"/>
            <w:vAlign w:val="center"/>
          </w:tcPr>
          <w:p w14:paraId="3B1D3011" w14:textId="549EE353" w:rsidR="00B64326" w:rsidRPr="00C8088E" w:rsidRDefault="00000748" w:rsidP="00C10BA3">
            <w:pPr>
              <w:spacing w:after="0"/>
              <w:jc w:val="left"/>
              <w:rPr>
                <w:noProof/>
                <w:color w:val="404040" w:themeColor="text1" w:themeTint="BF"/>
              </w:rPr>
            </w:pPr>
            <w:r>
              <w:rPr>
                <w:rFonts w:ascii="Calibri" w:hAnsi="Calibri" w:cs="Calibri"/>
                <w:color w:val="404040"/>
              </w:rPr>
              <w:t>Diagrama y descripción Solución Medidor Punto a Punto</w:t>
            </w:r>
          </w:p>
        </w:tc>
      </w:tr>
      <w:tr w:rsidR="00B64326" w:rsidRPr="00051A34" w14:paraId="226E6E7C" w14:textId="77777777" w:rsidTr="00C10BA3">
        <w:trPr>
          <w:trHeight w:val="432"/>
        </w:trPr>
        <w:tc>
          <w:tcPr>
            <w:tcW w:w="1249" w:type="pct"/>
            <w:vAlign w:val="center"/>
          </w:tcPr>
          <w:p w14:paraId="232D04B1" w14:textId="77777777" w:rsidR="00B64326" w:rsidRDefault="00B64326" w:rsidP="00C10BA3">
            <w:pPr>
              <w:spacing w:after="0"/>
              <w:jc w:val="left"/>
              <w:rPr>
                <w:b/>
                <w:bCs/>
                <w:color w:val="404040" w:themeColor="text1" w:themeTint="BF"/>
              </w:rPr>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1119B62C" w14:textId="77777777" w:rsidR="00B64326" w:rsidRDefault="00B64326" w:rsidP="00C10BA3">
            <w:pPr>
              <w:spacing w:after="0"/>
              <w:jc w:val="left"/>
              <w:rPr>
                <w:noProof/>
                <w:color w:val="404040" w:themeColor="text1" w:themeTint="BF"/>
              </w:rPr>
            </w:pPr>
            <w:r>
              <w:rPr>
                <w:noProof/>
                <w:color w:val="404040" w:themeColor="text1" w:themeTint="BF"/>
              </w:rPr>
              <w:t>Lista de estándares de referencia. (NEXY-M)</w:t>
            </w:r>
          </w:p>
        </w:tc>
      </w:tr>
    </w:tbl>
    <w:p w14:paraId="01913CE1" w14:textId="77777777" w:rsidR="00B64326" w:rsidRDefault="00B64326" w:rsidP="00E8137E">
      <w:pPr>
        <w:pStyle w:val="Prrafodelista"/>
        <w:numPr>
          <w:ilvl w:val="0"/>
          <w:numId w:val="64"/>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16"/>
        <w:gridCol w:w="3149"/>
        <w:gridCol w:w="4585"/>
      </w:tblGrid>
      <w:tr w:rsidR="00B64326" w:rsidRPr="00AB7B89" w14:paraId="15F4787F" w14:textId="77777777" w:rsidTr="00C10BA3">
        <w:trPr>
          <w:trHeight w:val="644"/>
        </w:trPr>
        <w:tc>
          <w:tcPr>
            <w:tcW w:w="5000" w:type="pct"/>
            <w:gridSpan w:val="3"/>
            <w:vAlign w:val="center"/>
          </w:tcPr>
          <w:p w14:paraId="3BD92F33" w14:textId="1AAFDBA7" w:rsidR="00B64326" w:rsidRPr="00AB7B89" w:rsidRDefault="00352D0A" w:rsidP="00C10BA3">
            <w:pPr>
              <w:spacing w:after="0"/>
              <w:jc w:val="center"/>
              <w:rPr>
                <w:b/>
                <w:bCs/>
                <w:color w:val="404040" w:themeColor="text1" w:themeTint="BF"/>
              </w:rPr>
            </w:pPr>
            <w:r w:rsidRPr="00352D0A">
              <w:rPr>
                <w:b/>
                <w:bCs/>
                <w:color w:val="404040" w:themeColor="text1" w:themeTint="BF"/>
              </w:rPr>
              <w:t>IEC 62053-21:2003+AMD1:2016</w:t>
            </w:r>
          </w:p>
        </w:tc>
      </w:tr>
      <w:tr w:rsidR="00B64326" w:rsidRPr="00AB7B89" w14:paraId="4DB4AC44" w14:textId="77777777" w:rsidTr="00B75EF7">
        <w:trPr>
          <w:trHeight w:val="644"/>
        </w:trPr>
        <w:tc>
          <w:tcPr>
            <w:tcW w:w="864" w:type="pct"/>
            <w:vAlign w:val="center"/>
          </w:tcPr>
          <w:p w14:paraId="5EBF4B38" w14:textId="77777777" w:rsidR="00B64326" w:rsidRPr="00AB7B89" w:rsidRDefault="00B64326" w:rsidP="00C10BA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684" w:type="pct"/>
            <w:vAlign w:val="center"/>
          </w:tcPr>
          <w:p w14:paraId="6BB58E30" w14:textId="77777777" w:rsidR="00B64326" w:rsidRPr="00AB7B89" w:rsidRDefault="00B64326" w:rsidP="00C10BA3">
            <w:pPr>
              <w:spacing w:after="0"/>
              <w:jc w:val="center"/>
              <w:rPr>
                <w:b/>
                <w:bCs/>
                <w:color w:val="404040" w:themeColor="text1" w:themeTint="BF"/>
              </w:rPr>
            </w:pPr>
            <w:r>
              <w:rPr>
                <w:b/>
                <w:bCs/>
                <w:color w:val="404040" w:themeColor="text1" w:themeTint="BF"/>
              </w:rPr>
              <w:t>Norma</w:t>
            </w:r>
          </w:p>
        </w:tc>
        <w:tc>
          <w:tcPr>
            <w:tcW w:w="2452" w:type="pct"/>
            <w:vAlign w:val="center"/>
          </w:tcPr>
          <w:p w14:paraId="173B017C" w14:textId="77777777" w:rsidR="00B64326" w:rsidRPr="00AB7B89" w:rsidRDefault="00B64326" w:rsidP="00C10BA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B64326" w:rsidRPr="00AB7B89" w14:paraId="0E919760" w14:textId="77777777" w:rsidTr="00F710B2">
        <w:trPr>
          <w:trHeight w:val="504"/>
        </w:trPr>
        <w:tc>
          <w:tcPr>
            <w:tcW w:w="864" w:type="pct"/>
            <w:vAlign w:val="center"/>
          </w:tcPr>
          <w:p w14:paraId="27418BB7" w14:textId="57A778A1" w:rsidR="00B64326" w:rsidRPr="00AB7B89" w:rsidRDefault="00352D0A" w:rsidP="00DB05C0">
            <w:pPr>
              <w:spacing w:after="0"/>
              <w:jc w:val="center"/>
              <w:rPr>
                <w:b/>
                <w:bCs/>
                <w:color w:val="404040" w:themeColor="text1" w:themeTint="BF"/>
              </w:rPr>
            </w:pPr>
            <w:r>
              <w:rPr>
                <w:b/>
                <w:bCs/>
                <w:color w:val="404040" w:themeColor="text1" w:themeTint="BF"/>
              </w:rPr>
              <w:t>AT0086</w:t>
            </w:r>
          </w:p>
        </w:tc>
        <w:tc>
          <w:tcPr>
            <w:tcW w:w="1684" w:type="pct"/>
            <w:vAlign w:val="center"/>
          </w:tcPr>
          <w:p w14:paraId="1899AB3F" w14:textId="44504F36" w:rsidR="00B64326" w:rsidRPr="00A05B2D" w:rsidRDefault="00352D0A" w:rsidP="00DB05C0">
            <w:pPr>
              <w:spacing w:after="0"/>
              <w:jc w:val="center"/>
              <w:rPr>
                <w:color w:val="404040" w:themeColor="text1" w:themeTint="BF"/>
              </w:rPr>
            </w:pPr>
            <w:r w:rsidRPr="00352D0A">
              <w:rPr>
                <w:color w:val="404040" w:themeColor="text1" w:themeTint="BF"/>
              </w:rPr>
              <w:t>IEC 62053-21:2003+AMD1:2016</w:t>
            </w:r>
          </w:p>
        </w:tc>
        <w:tc>
          <w:tcPr>
            <w:tcW w:w="2452" w:type="pct"/>
            <w:vAlign w:val="center"/>
          </w:tcPr>
          <w:p w14:paraId="1558E68E" w14:textId="118CE5CE" w:rsidR="00B64326" w:rsidRPr="00A05B2D" w:rsidRDefault="004F10D4" w:rsidP="00DB05C0">
            <w:pPr>
              <w:spacing w:after="0"/>
              <w:jc w:val="center"/>
              <w:rPr>
                <w:color w:val="404040" w:themeColor="text1" w:themeTint="BF"/>
              </w:rPr>
            </w:pPr>
            <w:r>
              <w:rPr>
                <w:color w:val="404040" w:themeColor="text1" w:themeTint="BF"/>
              </w:rPr>
              <w:t>Cumplimiento Parcial</w:t>
            </w:r>
          </w:p>
        </w:tc>
      </w:tr>
      <w:tr w:rsidR="00B64326" w:rsidRPr="00AB7B89" w14:paraId="4ECB7C08" w14:textId="77777777" w:rsidTr="00F710B2">
        <w:trPr>
          <w:trHeight w:val="504"/>
        </w:trPr>
        <w:tc>
          <w:tcPr>
            <w:tcW w:w="864" w:type="pct"/>
            <w:vAlign w:val="center"/>
          </w:tcPr>
          <w:p w14:paraId="026903CA" w14:textId="5B61064F" w:rsidR="00B64326" w:rsidRPr="00AB7B89" w:rsidRDefault="00352D0A" w:rsidP="00DB05C0">
            <w:pPr>
              <w:spacing w:after="0"/>
              <w:jc w:val="center"/>
              <w:rPr>
                <w:b/>
                <w:bCs/>
                <w:color w:val="404040" w:themeColor="text1" w:themeTint="BF"/>
              </w:rPr>
            </w:pPr>
            <w:r>
              <w:rPr>
                <w:b/>
                <w:bCs/>
                <w:color w:val="404040" w:themeColor="text1" w:themeTint="BF"/>
              </w:rPr>
              <w:t>AT0090</w:t>
            </w:r>
          </w:p>
        </w:tc>
        <w:tc>
          <w:tcPr>
            <w:tcW w:w="1684" w:type="pct"/>
            <w:vAlign w:val="center"/>
          </w:tcPr>
          <w:p w14:paraId="11C2FB8E" w14:textId="0FE99373" w:rsidR="00B64326" w:rsidRPr="00A26154" w:rsidRDefault="00352D0A" w:rsidP="00DB05C0">
            <w:pPr>
              <w:spacing w:after="0"/>
              <w:jc w:val="center"/>
            </w:pPr>
            <w:r w:rsidRPr="00352D0A">
              <w:rPr>
                <w:color w:val="404040" w:themeColor="text1" w:themeTint="BF"/>
              </w:rPr>
              <w:t>IEC 62053-21:2003+AMD1:2016</w:t>
            </w:r>
          </w:p>
        </w:tc>
        <w:tc>
          <w:tcPr>
            <w:tcW w:w="2452" w:type="pct"/>
            <w:vAlign w:val="center"/>
          </w:tcPr>
          <w:p w14:paraId="048A7587" w14:textId="287ECFD6" w:rsidR="00B64326" w:rsidRDefault="004F10D4" w:rsidP="00DB05C0">
            <w:pPr>
              <w:spacing w:after="0"/>
              <w:jc w:val="center"/>
              <w:rPr>
                <w:color w:val="404040" w:themeColor="text1" w:themeTint="BF"/>
              </w:rPr>
            </w:pPr>
            <w:r w:rsidRPr="00CA2069">
              <w:rPr>
                <w:color w:val="404040" w:themeColor="text1" w:themeTint="BF"/>
              </w:rPr>
              <w:t>Cumplimiento Parcial</w:t>
            </w:r>
          </w:p>
        </w:tc>
      </w:tr>
      <w:tr w:rsidR="00352D0A" w:rsidRPr="00AB7B89" w14:paraId="7ABC520E" w14:textId="77777777" w:rsidTr="00F710B2">
        <w:trPr>
          <w:trHeight w:val="504"/>
        </w:trPr>
        <w:tc>
          <w:tcPr>
            <w:tcW w:w="864" w:type="pct"/>
            <w:vAlign w:val="center"/>
          </w:tcPr>
          <w:p w14:paraId="1EEAAEE1" w14:textId="76A1C92A" w:rsidR="00352D0A" w:rsidRPr="00AB7B89" w:rsidRDefault="00352D0A" w:rsidP="00DB05C0">
            <w:pPr>
              <w:spacing w:after="0"/>
              <w:jc w:val="center"/>
              <w:rPr>
                <w:b/>
                <w:bCs/>
                <w:color w:val="404040" w:themeColor="text1" w:themeTint="BF"/>
              </w:rPr>
            </w:pPr>
            <w:r>
              <w:rPr>
                <w:b/>
                <w:bCs/>
                <w:color w:val="404040" w:themeColor="text1" w:themeTint="BF"/>
              </w:rPr>
              <w:t>AT0094</w:t>
            </w:r>
          </w:p>
        </w:tc>
        <w:tc>
          <w:tcPr>
            <w:tcW w:w="1684" w:type="pct"/>
            <w:vAlign w:val="center"/>
          </w:tcPr>
          <w:p w14:paraId="2C43C21C" w14:textId="5779CAE3" w:rsidR="00352D0A" w:rsidRPr="00A26154" w:rsidRDefault="00352D0A" w:rsidP="00DB05C0">
            <w:pPr>
              <w:spacing w:after="0"/>
              <w:jc w:val="center"/>
            </w:pPr>
            <w:r w:rsidRPr="00352D0A">
              <w:rPr>
                <w:color w:val="404040" w:themeColor="text1" w:themeTint="BF"/>
              </w:rPr>
              <w:t>IEC 62053-21:2003+AMD1:2016</w:t>
            </w:r>
          </w:p>
        </w:tc>
        <w:tc>
          <w:tcPr>
            <w:tcW w:w="2452" w:type="pct"/>
            <w:vAlign w:val="center"/>
          </w:tcPr>
          <w:p w14:paraId="3E7A73E1" w14:textId="23F80DA6" w:rsidR="00352D0A" w:rsidRDefault="004F10D4" w:rsidP="00DB05C0">
            <w:pPr>
              <w:spacing w:after="0"/>
              <w:jc w:val="center"/>
              <w:rPr>
                <w:color w:val="404040" w:themeColor="text1" w:themeTint="BF"/>
              </w:rPr>
            </w:pPr>
            <w:r w:rsidRPr="00CA2069">
              <w:rPr>
                <w:color w:val="404040" w:themeColor="text1" w:themeTint="BF"/>
              </w:rPr>
              <w:t>Cumplimiento Parcial</w:t>
            </w:r>
          </w:p>
        </w:tc>
      </w:tr>
      <w:tr w:rsidR="00352D0A" w:rsidRPr="00AB7B89" w14:paraId="15F9B091" w14:textId="77777777" w:rsidTr="00F710B2">
        <w:trPr>
          <w:trHeight w:val="504"/>
        </w:trPr>
        <w:tc>
          <w:tcPr>
            <w:tcW w:w="864" w:type="pct"/>
            <w:vAlign w:val="center"/>
          </w:tcPr>
          <w:p w14:paraId="1D876C4F" w14:textId="16B919EB" w:rsidR="00352D0A" w:rsidRPr="00AB7B89" w:rsidRDefault="00352D0A" w:rsidP="00DB05C0">
            <w:pPr>
              <w:spacing w:after="0"/>
              <w:jc w:val="center"/>
              <w:rPr>
                <w:b/>
                <w:bCs/>
                <w:color w:val="404040" w:themeColor="text1" w:themeTint="BF"/>
              </w:rPr>
            </w:pPr>
            <w:r>
              <w:rPr>
                <w:b/>
                <w:bCs/>
                <w:color w:val="404040" w:themeColor="text1" w:themeTint="BF"/>
              </w:rPr>
              <w:t>AT0099</w:t>
            </w:r>
          </w:p>
        </w:tc>
        <w:tc>
          <w:tcPr>
            <w:tcW w:w="1684" w:type="pct"/>
            <w:vAlign w:val="center"/>
          </w:tcPr>
          <w:p w14:paraId="6F52E365" w14:textId="76695222" w:rsidR="00352D0A" w:rsidRPr="00A26154" w:rsidRDefault="00352D0A" w:rsidP="00DB05C0">
            <w:pPr>
              <w:spacing w:after="0"/>
              <w:jc w:val="center"/>
            </w:pPr>
            <w:r w:rsidRPr="00352D0A">
              <w:rPr>
                <w:color w:val="404040" w:themeColor="text1" w:themeTint="BF"/>
              </w:rPr>
              <w:t>IEC 62053-21:2003+AMD1:2016</w:t>
            </w:r>
          </w:p>
        </w:tc>
        <w:tc>
          <w:tcPr>
            <w:tcW w:w="2452" w:type="pct"/>
            <w:vAlign w:val="center"/>
          </w:tcPr>
          <w:p w14:paraId="59EA8B95" w14:textId="7E306906" w:rsidR="00352D0A" w:rsidRDefault="004F10D4" w:rsidP="00DB05C0">
            <w:pPr>
              <w:spacing w:after="0"/>
              <w:jc w:val="center"/>
              <w:rPr>
                <w:color w:val="404040" w:themeColor="text1" w:themeTint="BF"/>
              </w:rPr>
            </w:pPr>
            <w:r w:rsidRPr="00CA2069">
              <w:rPr>
                <w:color w:val="404040" w:themeColor="text1" w:themeTint="BF"/>
              </w:rPr>
              <w:t>Cumplimiento Parcial</w:t>
            </w:r>
          </w:p>
        </w:tc>
      </w:tr>
      <w:tr w:rsidR="00352D0A" w:rsidRPr="00AB7B89" w14:paraId="333761E3" w14:textId="77777777" w:rsidTr="00F710B2">
        <w:trPr>
          <w:trHeight w:val="504"/>
        </w:trPr>
        <w:tc>
          <w:tcPr>
            <w:tcW w:w="864" w:type="pct"/>
            <w:vAlign w:val="center"/>
          </w:tcPr>
          <w:p w14:paraId="60FCF6FA" w14:textId="13337AAC" w:rsidR="00352D0A" w:rsidRPr="00AB7B89" w:rsidRDefault="00352D0A" w:rsidP="00DB05C0">
            <w:pPr>
              <w:spacing w:after="0"/>
              <w:jc w:val="center"/>
              <w:rPr>
                <w:b/>
                <w:bCs/>
                <w:color w:val="404040" w:themeColor="text1" w:themeTint="BF"/>
              </w:rPr>
            </w:pPr>
            <w:r>
              <w:rPr>
                <w:b/>
                <w:bCs/>
                <w:color w:val="404040" w:themeColor="text1" w:themeTint="BF"/>
              </w:rPr>
              <w:t>AT0103</w:t>
            </w:r>
          </w:p>
        </w:tc>
        <w:tc>
          <w:tcPr>
            <w:tcW w:w="1684" w:type="pct"/>
            <w:vAlign w:val="center"/>
          </w:tcPr>
          <w:p w14:paraId="639BC0F1" w14:textId="4180E33A" w:rsidR="00352D0A" w:rsidRPr="00A26154" w:rsidRDefault="00352D0A" w:rsidP="00DB05C0">
            <w:pPr>
              <w:spacing w:after="0"/>
              <w:jc w:val="center"/>
            </w:pPr>
            <w:r w:rsidRPr="00352D0A">
              <w:rPr>
                <w:color w:val="404040" w:themeColor="text1" w:themeTint="BF"/>
              </w:rPr>
              <w:t>IEC 62053-21:2003+AMD1:2016</w:t>
            </w:r>
          </w:p>
        </w:tc>
        <w:tc>
          <w:tcPr>
            <w:tcW w:w="2452" w:type="pct"/>
            <w:vAlign w:val="center"/>
          </w:tcPr>
          <w:p w14:paraId="6945BB82" w14:textId="223A1593" w:rsidR="00352D0A" w:rsidRDefault="004F10D4" w:rsidP="00DB05C0">
            <w:pPr>
              <w:spacing w:after="0"/>
              <w:jc w:val="center"/>
              <w:rPr>
                <w:color w:val="404040" w:themeColor="text1" w:themeTint="BF"/>
              </w:rPr>
            </w:pPr>
            <w:r w:rsidRPr="00CA2069">
              <w:rPr>
                <w:color w:val="404040" w:themeColor="text1" w:themeTint="BF"/>
              </w:rPr>
              <w:t>Cumplimiento Parcial</w:t>
            </w:r>
          </w:p>
        </w:tc>
      </w:tr>
      <w:tr w:rsidR="00352D0A" w:rsidRPr="00AB7B89" w14:paraId="50B4F41E" w14:textId="77777777" w:rsidTr="00F710B2">
        <w:trPr>
          <w:trHeight w:val="504"/>
        </w:trPr>
        <w:tc>
          <w:tcPr>
            <w:tcW w:w="864" w:type="pct"/>
            <w:vAlign w:val="center"/>
          </w:tcPr>
          <w:p w14:paraId="600E939D" w14:textId="7B0B751B" w:rsidR="00352D0A" w:rsidRPr="00AB7B89" w:rsidRDefault="00352D0A" w:rsidP="00DB05C0">
            <w:pPr>
              <w:spacing w:after="0"/>
              <w:jc w:val="center"/>
              <w:rPr>
                <w:b/>
                <w:bCs/>
                <w:color w:val="404040" w:themeColor="text1" w:themeTint="BF"/>
              </w:rPr>
            </w:pPr>
            <w:r>
              <w:rPr>
                <w:b/>
                <w:bCs/>
                <w:color w:val="404040" w:themeColor="text1" w:themeTint="BF"/>
              </w:rPr>
              <w:t>AT0107</w:t>
            </w:r>
          </w:p>
        </w:tc>
        <w:tc>
          <w:tcPr>
            <w:tcW w:w="1684" w:type="pct"/>
            <w:vAlign w:val="center"/>
          </w:tcPr>
          <w:p w14:paraId="2A41DC2E" w14:textId="089A1219" w:rsidR="00352D0A" w:rsidRPr="00A26154" w:rsidRDefault="00352D0A" w:rsidP="00DB05C0">
            <w:pPr>
              <w:spacing w:after="0"/>
              <w:jc w:val="center"/>
            </w:pPr>
            <w:r w:rsidRPr="00352D0A">
              <w:rPr>
                <w:color w:val="404040" w:themeColor="text1" w:themeTint="BF"/>
              </w:rPr>
              <w:t>IEC 62053-21:2003+AMD1:2016</w:t>
            </w:r>
          </w:p>
        </w:tc>
        <w:tc>
          <w:tcPr>
            <w:tcW w:w="2452" w:type="pct"/>
            <w:vAlign w:val="center"/>
          </w:tcPr>
          <w:p w14:paraId="3BA8AB00" w14:textId="295A6EC3" w:rsidR="00352D0A" w:rsidRDefault="004F10D4" w:rsidP="00DB05C0">
            <w:pPr>
              <w:spacing w:after="0"/>
              <w:jc w:val="center"/>
              <w:rPr>
                <w:color w:val="404040" w:themeColor="text1" w:themeTint="BF"/>
              </w:rPr>
            </w:pPr>
            <w:r w:rsidRPr="00CA2069">
              <w:rPr>
                <w:color w:val="404040" w:themeColor="text1" w:themeTint="BF"/>
              </w:rPr>
              <w:t>Cumplimiento Parcial</w:t>
            </w:r>
          </w:p>
        </w:tc>
      </w:tr>
      <w:tr w:rsidR="00352D0A" w:rsidRPr="00AB7B89" w14:paraId="7CF03E2A" w14:textId="77777777" w:rsidTr="00F710B2">
        <w:trPr>
          <w:trHeight w:val="504"/>
        </w:trPr>
        <w:tc>
          <w:tcPr>
            <w:tcW w:w="864" w:type="pct"/>
            <w:vAlign w:val="center"/>
          </w:tcPr>
          <w:p w14:paraId="472F50A2" w14:textId="5CD774B7" w:rsidR="00352D0A" w:rsidRPr="00AB7B89" w:rsidRDefault="00352D0A" w:rsidP="00DB05C0">
            <w:pPr>
              <w:spacing w:after="0"/>
              <w:jc w:val="center"/>
              <w:rPr>
                <w:b/>
                <w:bCs/>
                <w:color w:val="404040" w:themeColor="text1" w:themeTint="BF"/>
              </w:rPr>
            </w:pPr>
            <w:r>
              <w:rPr>
                <w:b/>
                <w:bCs/>
                <w:color w:val="404040" w:themeColor="text1" w:themeTint="BF"/>
              </w:rPr>
              <w:t>AT0111</w:t>
            </w:r>
          </w:p>
        </w:tc>
        <w:tc>
          <w:tcPr>
            <w:tcW w:w="1684" w:type="pct"/>
            <w:vAlign w:val="center"/>
          </w:tcPr>
          <w:p w14:paraId="7D354465" w14:textId="19B4FD62" w:rsidR="00352D0A" w:rsidRPr="00A26154" w:rsidRDefault="00352D0A" w:rsidP="00DB05C0">
            <w:pPr>
              <w:spacing w:after="0"/>
              <w:jc w:val="center"/>
            </w:pPr>
            <w:r w:rsidRPr="00352D0A">
              <w:rPr>
                <w:color w:val="404040" w:themeColor="text1" w:themeTint="BF"/>
              </w:rPr>
              <w:t>IEC 62053-21:2003+AMD1:2016</w:t>
            </w:r>
          </w:p>
        </w:tc>
        <w:tc>
          <w:tcPr>
            <w:tcW w:w="2452" w:type="pct"/>
            <w:vAlign w:val="center"/>
          </w:tcPr>
          <w:p w14:paraId="7F8DC5F5" w14:textId="0D57F7D3" w:rsidR="00352D0A" w:rsidRDefault="004F10D4" w:rsidP="00DB05C0">
            <w:pPr>
              <w:spacing w:after="0"/>
              <w:jc w:val="center"/>
              <w:rPr>
                <w:color w:val="404040" w:themeColor="text1" w:themeTint="BF"/>
              </w:rPr>
            </w:pPr>
            <w:r w:rsidRPr="00CA2069">
              <w:rPr>
                <w:color w:val="404040" w:themeColor="text1" w:themeTint="BF"/>
              </w:rPr>
              <w:t>Cumplimiento Parcial</w:t>
            </w:r>
          </w:p>
        </w:tc>
      </w:tr>
      <w:tr w:rsidR="00352D0A" w:rsidRPr="00AB7B89" w14:paraId="5F43F5F4" w14:textId="77777777" w:rsidTr="00F710B2">
        <w:trPr>
          <w:trHeight w:val="504"/>
        </w:trPr>
        <w:tc>
          <w:tcPr>
            <w:tcW w:w="864" w:type="pct"/>
            <w:vAlign w:val="center"/>
          </w:tcPr>
          <w:p w14:paraId="6296F287" w14:textId="55F4897F" w:rsidR="00352D0A" w:rsidRPr="00AB7B89" w:rsidRDefault="00352D0A" w:rsidP="00DB05C0">
            <w:pPr>
              <w:spacing w:after="0"/>
              <w:jc w:val="center"/>
              <w:rPr>
                <w:b/>
                <w:bCs/>
                <w:color w:val="404040" w:themeColor="text1" w:themeTint="BF"/>
              </w:rPr>
            </w:pPr>
            <w:r>
              <w:rPr>
                <w:b/>
                <w:bCs/>
                <w:color w:val="404040" w:themeColor="text1" w:themeTint="BF"/>
              </w:rPr>
              <w:t>AT0115</w:t>
            </w:r>
          </w:p>
        </w:tc>
        <w:tc>
          <w:tcPr>
            <w:tcW w:w="1684" w:type="pct"/>
            <w:vAlign w:val="center"/>
          </w:tcPr>
          <w:p w14:paraId="53E3150F" w14:textId="4F696A33" w:rsidR="00352D0A" w:rsidRPr="00A26154" w:rsidRDefault="00352D0A" w:rsidP="00DB05C0">
            <w:pPr>
              <w:spacing w:after="0"/>
              <w:jc w:val="center"/>
            </w:pPr>
            <w:r w:rsidRPr="00352D0A">
              <w:rPr>
                <w:color w:val="404040" w:themeColor="text1" w:themeTint="BF"/>
              </w:rPr>
              <w:t>IEC 62053-21:2003+AMD1:2016</w:t>
            </w:r>
          </w:p>
        </w:tc>
        <w:tc>
          <w:tcPr>
            <w:tcW w:w="2452" w:type="pct"/>
            <w:vAlign w:val="center"/>
          </w:tcPr>
          <w:p w14:paraId="49ABCF7E" w14:textId="02CB09FC" w:rsidR="00352D0A" w:rsidRDefault="004F10D4" w:rsidP="00DB05C0">
            <w:pPr>
              <w:spacing w:after="0"/>
              <w:jc w:val="center"/>
              <w:rPr>
                <w:color w:val="404040" w:themeColor="text1" w:themeTint="BF"/>
              </w:rPr>
            </w:pPr>
            <w:r w:rsidRPr="00CA2069">
              <w:rPr>
                <w:color w:val="404040" w:themeColor="text1" w:themeTint="BF"/>
              </w:rPr>
              <w:t>Cumplimiento Parcial</w:t>
            </w:r>
          </w:p>
        </w:tc>
      </w:tr>
    </w:tbl>
    <w:p w14:paraId="6F621D63" w14:textId="77777777" w:rsidR="00B64326" w:rsidRPr="00D55656" w:rsidRDefault="00B64326" w:rsidP="00B64326">
      <w:pPr>
        <w:spacing w:after="0"/>
        <w:rPr>
          <w:rStyle w:val="nfasissutil"/>
        </w:rPr>
      </w:pPr>
    </w:p>
    <w:p w14:paraId="220E610B" w14:textId="77777777" w:rsidR="00B64326" w:rsidRPr="00D55656" w:rsidRDefault="00B64326" w:rsidP="00E8137E">
      <w:pPr>
        <w:pStyle w:val="Prrafodelista"/>
        <w:numPr>
          <w:ilvl w:val="0"/>
          <w:numId w:val="64"/>
        </w:numPr>
        <w:spacing w:after="0"/>
        <w:rPr>
          <w:rStyle w:val="nfasissutil"/>
        </w:rPr>
      </w:pPr>
      <w:r w:rsidRPr="00D55656">
        <w:rPr>
          <w:rStyle w:val="nfasissutil"/>
        </w:rPr>
        <w:t>Cumplimiento de auditoria</w:t>
      </w:r>
    </w:p>
    <w:p w14:paraId="1CADA310" w14:textId="04609C7C" w:rsidR="00B64326" w:rsidRDefault="00B64326" w:rsidP="00B64326">
      <w:r w:rsidRPr="008533B0">
        <w:t xml:space="preserve">Basado en los antecedentes revisados, a juicio de inodú, </w:t>
      </w:r>
      <w:r>
        <w:t>se cumple</w:t>
      </w:r>
      <w:r w:rsidR="00D111E2">
        <w:t>n</w:t>
      </w:r>
      <w:r>
        <w:t xml:space="preserve"> </w:t>
      </w:r>
      <w:r w:rsidR="004F10D4">
        <w:rPr>
          <w:b/>
          <w:bCs/>
        </w:rPr>
        <w:t>parcialmente</w:t>
      </w:r>
      <w:r w:rsidR="00A060BF">
        <w:rPr>
          <w:b/>
          <w:bCs/>
        </w:rPr>
        <w:t xml:space="preserve"> </w:t>
      </w:r>
      <w:r w:rsidR="00D111E2">
        <w:t>los</w:t>
      </w:r>
      <w:r w:rsidRPr="008533B0">
        <w:t xml:space="preserve"> requerimiento</w:t>
      </w:r>
      <w:r w:rsidR="00D111E2">
        <w:t>s</w:t>
      </w:r>
      <w:r w:rsidRPr="008533B0">
        <w:t>.</w:t>
      </w:r>
    </w:p>
    <w:p w14:paraId="4C555BE7" w14:textId="77777777" w:rsidR="00B64326" w:rsidRPr="00D55656" w:rsidRDefault="00B64326" w:rsidP="00E8137E">
      <w:pPr>
        <w:pStyle w:val="Prrafodelista"/>
        <w:numPr>
          <w:ilvl w:val="0"/>
          <w:numId w:val="64"/>
        </w:numPr>
        <w:spacing w:after="0"/>
        <w:rPr>
          <w:rStyle w:val="nfasissutil"/>
        </w:rPr>
      </w:pPr>
      <w:r w:rsidRPr="00D55656">
        <w:rPr>
          <w:rStyle w:val="nfasissutil"/>
        </w:rPr>
        <w:t>Observación auditoría</w:t>
      </w:r>
    </w:p>
    <w:p w14:paraId="4B7B3D10" w14:textId="0DC83FB3" w:rsidR="00542900" w:rsidRDefault="00542900" w:rsidP="00542900">
      <w:pPr>
        <w:pStyle w:val="Prrafodelista"/>
        <w:spacing w:before="0"/>
        <w:ind w:left="0"/>
        <w:contextualSpacing w:val="0"/>
      </w:pPr>
      <w:r>
        <w:rPr>
          <w:rStyle w:val="nfasissutil"/>
          <w:b w:val="0"/>
          <w:bCs/>
        </w:rPr>
        <w:t>El medidor NEXY-M se clasifica como “Cumplimiento Parcial” debido a que, a pesar de que se indica conformidad con la norma</w:t>
      </w:r>
      <w:r w:rsidRPr="00542900">
        <w:rPr>
          <w:color w:val="404040" w:themeColor="text1" w:themeTint="BF"/>
        </w:rPr>
        <w:t xml:space="preserve"> </w:t>
      </w:r>
      <w:r w:rsidRPr="00352D0A">
        <w:rPr>
          <w:color w:val="404040" w:themeColor="text1" w:themeTint="BF"/>
        </w:rPr>
        <w:t>IEC 62053-21:2003+AMD1:2016</w:t>
      </w:r>
      <w:r>
        <w:rPr>
          <w:color w:val="404040" w:themeColor="text1" w:themeTint="BF"/>
        </w:rPr>
        <w:t xml:space="preserve"> </w:t>
      </w:r>
      <w:r>
        <w:t>en INODU-37-1, es necesario cumplir con el proceso de homologación de acuerdo al Artículo 9-3 del Anexo Técnico SMMC de la NTD.</w:t>
      </w:r>
    </w:p>
    <w:p w14:paraId="061B0639" w14:textId="0435CA8B" w:rsidR="00542900" w:rsidRDefault="00542900" w:rsidP="00542900">
      <w:pPr>
        <w:pStyle w:val="Prrafodelista"/>
        <w:spacing w:before="0"/>
        <w:ind w:left="0"/>
        <w:contextualSpacing w:val="0"/>
      </w:pPr>
      <w:r>
        <w:t xml:space="preserve">Se debe trabajar en la implementación del plan </w:t>
      </w:r>
      <w:r w:rsidR="00AE7D6C">
        <w:t>ID-Planes-0</w:t>
      </w:r>
      <w:r>
        <w:t xml:space="preserve">30 para cumplir totalmente </w:t>
      </w:r>
      <w:r w:rsidR="00D111E2">
        <w:t>los</w:t>
      </w:r>
      <w:r>
        <w:t xml:space="preserve"> requerimiento</w:t>
      </w:r>
      <w:r w:rsidR="00D111E2">
        <w:t>s</w:t>
      </w:r>
      <w:r>
        <w:t>.</w:t>
      </w:r>
    </w:p>
    <w:p w14:paraId="03BB763C" w14:textId="256B8F69" w:rsidR="00D91B0B" w:rsidRPr="00FA4782" w:rsidRDefault="00D91B0B" w:rsidP="008A77F3">
      <w:pPr>
        <w:pStyle w:val="Ttulo2"/>
        <w:ind w:left="576"/>
        <w:rPr>
          <w:lang w:val="en-US"/>
        </w:rPr>
      </w:pPr>
      <w:bookmarkStart w:id="43" w:name="_Toc85216336"/>
      <w:r w:rsidRPr="00CE083C">
        <w:rPr>
          <w:lang w:val="en-US"/>
        </w:rPr>
        <w:t>Requerimiento</w:t>
      </w:r>
      <w:r>
        <w:rPr>
          <w:lang w:val="en-US"/>
        </w:rPr>
        <w:t>s AT0087; AT009</w:t>
      </w:r>
      <w:r w:rsidR="008C5C30">
        <w:rPr>
          <w:lang w:val="en-US"/>
        </w:rPr>
        <w:t>1</w:t>
      </w:r>
      <w:r>
        <w:rPr>
          <w:lang w:val="en-US"/>
        </w:rPr>
        <w:t>; AT009</w:t>
      </w:r>
      <w:r w:rsidR="008C5C30">
        <w:rPr>
          <w:lang w:val="en-US"/>
        </w:rPr>
        <w:t>5</w:t>
      </w:r>
      <w:r>
        <w:rPr>
          <w:lang w:val="en-US"/>
        </w:rPr>
        <w:t>; AT0</w:t>
      </w:r>
      <w:r w:rsidR="008C5C30">
        <w:rPr>
          <w:lang w:val="en-US"/>
        </w:rPr>
        <w:t>100</w:t>
      </w:r>
      <w:r>
        <w:rPr>
          <w:lang w:val="en-US"/>
        </w:rPr>
        <w:t>; AT010</w:t>
      </w:r>
      <w:r w:rsidR="00196385">
        <w:rPr>
          <w:lang w:val="en-US"/>
        </w:rPr>
        <w:t>4</w:t>
      </w:r>
      <w:r>
        <w:rPr>
          <w:lang w:val="en-US"/>
        </w:rPr>
        <w:t>; AT010</w:t>
      </w:r>
      <w:r w:rsidR="00196385">
        <w:rPr>
          <w:lang w:val="en-US"/>
        </w:rPr>
        <w:t>8</w:t>
      </w:r>
      <w:r>
        <w:rPr>
          <w:lang w:val="en-US"/>
        </w:rPr>
        <w:t>; AT011</w:t>
      </w:r>
      <w:r w:rsidR="00196385">
        <w:rPr>
          <w:lang w:val="en-US"/>
        </w:rPr>
        <w:t>2</w:t>
      </w:r>
      <w:r>
        <w:rPr>
          <w:lang w:val="en-US"/>
        </w:rPr>
        <w:t>; AT011</w:t>
      </w:r>
      <w:r w:rsidR="00196385">
        <w:rPr>
          <w:lang w:val="en-US"/>
        </w:rPr>
        <w:t>6</w:t>
      </w:r>
      <w:bookmarkEnd w:id="43"/>
    </w:p>
    <w:p w14:paraId="49B38DEC" w14:textId="77777777" w:rsidR="00D91B0B" w:rsidRPr="00D55656" w:rsidRDefault="00D91B0B" w:rsidP="00E8137E">
      <w:pPr>
        <w:pStyle w:val="Prrafodelista"/>
        <w:numPr>
          <w:ilvl w:val="0"/>
          <w:numId w:val="96"/>
        </w:numPr>
        <w:rPr>
          <w:rStyle w:val="nfasissutil"/>
        </w:rPr>
      </w:pPr>
      <w:r w:rsidRPr="00D55656">
        <w:rPr>
          <w:rStyle w:val="nfasissutil"/>
        </w:rPr>
        <w:t>Requerimiento</w:t>
      </w:r>
    </w:p>
    <w:p w14:paraId="5BA8C716" w14:textId="31983F77" w:rsidR="00D91B0B" w:rsidRDefault="00D91B0B" w:rsidP="00D91B0B">
      <w:pPr>
        <w:pStyle w:val="Prrafodelista"/>
        <w:ind w:left="0"/>
        <w:contextualSpacing w:val="0"/>
      </w:pPr>
      <w:r>
        <w:lastRenderedPageBreak/>
        <w:t>AT008</w:t>
      </w:r>
      <w:r w:rsidR="00196385">
        <w:t xml:space="preserve">7: </w:t>
      </w:r>
      <w:r w:rsidR="00945C7B" w:rsidRPr="00945C7B">
        <w:t>Las UM deberán cumplir con lo estipulado en referencia al Consumo de potencia-circuitos de corriente según la norma IEC 62053-23:2003+AMD1:2016 - Conexión directa - Reactiva clase 2.</w:t>
      </w:r>
    </w:p>
    <w:p w14:paraId="59C8BEE5" w14:textId="762DA1A1" w:rsidR="00945C7B" w:rsidRDefault="00945C7B" w:rsidP="00D91B0B">
      <w:pPr>
        <w:pStyle w:val="Prrafodelista"/>
        <w:ind w:left="0"/>
        <w:contextualSpacing w:val="0"/>
      </w:pPr>
      <w:r>
        <w:t xml:space="preserve">AT0091: </w:t>
      </w:r>
      <w:r w:rsidRPr="00945C7B">
        <w:t>Las UM deberán cumplir en lo referente a la Influencia de sobre corrientes de corta duración con lo indicado en la norma IEC 62053-23:2003+AMD1:2016 - Conexión directa - Reactiva clase 2.</w:t>
      </w:r>
    </w:p>
    <w:p w14:paraId="13B8399B" w14:textId="4B0E3587" w:rsidR="00945C7B" w:rsidRDefault="00945C7B" w:rsidP="00D91B0B">
      <w:pPr>
        <w:pStyle w:val="Prrafodelista"/>
        <w:ind w:left="0"/>
        <w:contextualSpacing w:val="0"/>
      </w:pPr>
      <w:r>
        <w:t xml:space="preserve">AT0095: </w:t>
      </w:r>
      <w:r w:rsidR="003675A5" w:rsidRPr="003675A5">
        <w:t>Las UM deberán cumplir con lo referente en Influencia de autocalentamiento con lo indicado en la norma IEC 62053-23:2003+AMD1:2016 - Conexión directa - Reactiva clase 2.</w:t>
      </w:r>
    </w:p>
    <w:p w14:paraId="553FD31A" w14:textId="09FE94A1" w:rsidR="003675A5" w:rsidRDefault="003675A5" w:rsidP="00D91B0B">
      <w:pPr>
        <w:pStyle w:val="Prrafodelista"/>
        <w:ind w:left="0"/>
        <w:contextualSpacing w:val="0"/>
      </w:pPr>
      <w:r>
        <w:t xml:space="preserve">AT0100: </w:t>
      </w:r>
      <w:r w:rsidRPr="003675A5">
        <w:t>Las UM deberán cumplir en lo relacionado a Limites de error de variación de intensidad, con la norma: IEC 62053-23:2003+AMD1:2016 - Conexión directa - Reactiva clase 2 y 3.</w:t>
      </w:r>
    </w:p>
    <w:p w14:paraId="24D749C1" w14:textId="1E64CAC0" w:rsidR="003675A5" w:rsidRDefault="003675A5" w:rsidP="00D91B0B">
      <w:pPr>
        <w:pStyle w:val="Prrafodelista"/>
        <w:ind w:left="0"/>
        <w:contextualSpacing w:val="0"/>
      </w:pPr>
      <w:r>
        <w:t>AT0104:</w:t>
      </w:r>
      <w:r w:rsidR="00B96EC2">
        <w:t xml:space="preserve"> </w:t>
      </w:r>
      <w:r w:rsidR="00B96EC2" w:rsidRPr="00B96EC2">
        <w:t>Las UM deberán cumplir en lo relacionado a Limites de error de variación de influencia, con la norma: IEC 62053-23:2003+AMD1:2016 - Conexión directa - Reactiva clase 2 y 3.</w:t>
      </w:r>
    </w:p>
    <w:p w14:paraId="1D7AF095" w14:textId="079C5C4B" w:rsidR="00B96EC2" w:rsidRDefault="00B96EC2" w:rsidP="00D91B0B">
      <w:pPr>
        <w:pStyle w:val="Prrafodelista"/>
        <w:ind w:left="0"/>
        <w:contextualSpacing w:val="0"/>
      </w:pPr>
      <w:r>
        <w:t xml:space="preserve">AT0108: </w:t>
      </w:r>
      <w:r w:rsidRPr="00B96EC2">
        <w:t>Las UM deberán cumplir en lo relacionado a Ensayo de arranque y marcha en vacío, con la norma: IEC 62053-23:2003+AMD1:2016 - Conexión directa - Reactiva clase 2 y 3.</w:t>
      </w:r>
    </w:p>
    <w:p w14:paraId="72D4F3CF" w14:textId="03FE16C0" w:rsidR="00B96EC2" w:rsidRDefault="00107247" w:rsidP="00D91B0B">
      <w:pPr>
        <w:pStyle w:val="Prrafodelista"/>
        <w:ind w:left="0"/>
        <w:contextualSpacing w:val="0"/>
      </w:pPr>
      <w:r>
        <w:t xml:space="preserve">AT0112: </w:t>
      </w:r>
      <w:r w:rsidRPr="00107247">
        <w:t>Las UM deberán cumplir en lo relacionado a Constante del medidor, con la norma: IEC 62053-23:2003+AMD1:2016 - Conexión directa - Reactiva clase 2 y 3.</w:t>
      </w:r>
    </w:p>
    <w:p w14:paraId="6148672A" w14:textId="38FF385F" w:rsidR="00066E55" w:rsidRDefault="00066E55" w:rsidP="00D91B0B">
      <w:pPr>
        <w:pStyle w:val="Prrafodelista"/>
        <w:ind w:left="0"/>
        <w:contextualSpacing w:val="0"/>
      </w:pPr>
      <w:r>
        <w:t xml:space="preserve">AT0116: </w:t>
      </w:r>
      <w:r w:rsidR="00000748" w:rsidRPr="00000748">
        <w:t>Las UM deberán cumplir en lo relacionado a Condiciones de ensayos de precisión, con la norma: IEC 62053-23:2003+AMD1:2016 - Conexión directa - Reactiva clase 2 y 3.</w:t>
      </w:r>
    </w:p>
    <w:p w14:paraId="74EA794C" w14:textId="77777777" w:rsidR="00D91B0B" w:rsidRPr="00D55656" w:rsidRDefault="00D91B0B" w:rsidP="00E8137E">
      <w:pPr>
        <w:pStyle w:val="Prrafodelista"/>
        <w:numPr>
          <w:ilvl w:val="0"/>
          <w:numId w:val="96"/>
        </w:numPr>
        <w:spacing w:after="0"/>
        <w:rPr>
          <w:rStyle w:val="nfasissutil"/>
        </w:rPr>
      </w:pPr>
      <w:r w:rsidRPr="00D55656">
        <w:rPr>
          <w:rStyle w:val="nfasissutil"/>
        </w:rPr>
        <w:t xml:space="preserve">Comentario inodú del requerimiento </w:t>
      </w:r>
    </w:p>
    <w:p w14:paraId="623C3E6F" w14:textId="6F59BD17" w:rsidR="00D91B0B" w:rsidRDefault="00D91B0B" w:rsidP="00D91B0B">
      <w:r>
        <w:t>Este requerimiento se debe verificar para cada una de las UM utilizadas por Enel que realicen mediciones mediante conexión directa. La norma</w:t>
      </w:r>
      <w:r w:rsidRPr="00A57071">
        <w:t xml:space="preserve"> </w:t>
      </w:r>
      <w:r w:rsidRPr="00721446">
        <w:t>IEC 62053-</w:t>
      </w:r>
      <w:r w:rsidR="00000748" w:rsidRPr="00000748">
        <w:t>23</w:t>
      </w:r>
      <w:r w:rsidRPr="00721446">
        <w:t>:2003+AMD1:2016</w:t>
      </w:r>
      <w:r>
        <w:t xml:space="preserve"> es</w:t>
      </w:r>
      <w:r w:rsidRPr="00334AAE">
        <w:t xml:space="preserve"> </w:t>
      </w:r>
      <w:r>
        <w:t>aplicable solamente para los equipos de medida de energía activa o reactiva. Por lo tanto, solo se debe verificar que los equipos de medida cumplan con la normativa.</w:t>
      </w:r>
    </w:p>
    <w:p w14:paraId="3C3422D5" w14:textId="77777777" w:rsidR="00D91B0B" w:rsidRDefault="00D91B0B" w:rsidP="00D91B0B">
      <w:r>
        <w:t>De acuerdo a lo indicado en el desarrollo del requerimiento AT0020, las UM que realizarán mediciones con conexión directa utilizarán el equipo de medida NEXY-M, por lo que estos requerimientos solamente se deben verificar para el equipo de medida NEXY-M.</w:t>
      </w:r>
    </w:p>
    <w:p w14:paraId="37291E8B" w14:textId="77777777" w:rsidR="00D91B0B" w:rsidRPr="00B23B6D" w:rsidRDefault="00D91B0B" w:rsidP="00E8137E">
      <w:pPr>
        <w:pStyle w:val="Prrafodelista"/>
        <w:numPr>
          <w:ilvl w:val="0"/>
          <w:numId w:val="9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D91B0B" w14:paraId="47D7C5DE" w14:textId="77777777" w:rsidTr="00E210FC">
        <w:trPr>
          <w:trHeight w:val="116"/>
        </w:trPr>
        <w:tc>
          <w:tcPr>
            <w:tcW w:w="2155" w:type="dxa"/>
            <w:vAlign w:val="center"/>
          </w:tcPr>
          <w:p w14:paraId="3F859A2E" w14:textId="77777777" w:rsidR="00D91B0B" w:rsidRPr="002440F7" w:rsidRDefault="00D91B0B" w:rsidP="00E210FC">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378AED5" w14:textId="77777777" w:rsidR="00D91B0B" w:rsidRPr="00905BCA" w:rsidRDefault="00D91B0B" w:rsidP="00E210FC">
            <w:pPr>
              <w:spacing w:after="0"/>
              <w:jc w:val="left"/>
              <w:rPr>
                <w:color w:val="404040" w:themeColor="text1" w:themeTint="BF"/>
              </w:rPr>
            </w:pPr>
            <w:r>
              <w:rPr>
                <w:color w:val="404040" w:themeColor="text1" w:themeTint="BF"/>
              </w:rPr>
              <w:t>Unidad de medida (modelos de medidores utilizados por Enel)</w:t>
            </w:r>
          </w:p>
        </w:tc>
      </w:tr>
      <w:tr w:rsidR="00D91B0B" w14:paraId="7C91D352" w14:textId="77777777" w:rsidTr="00E210FC">
        <w:tc>
          <w:tcPr>
            <w:tcW w:w="2155" w:type="dxa"/>
            <w:vAlign w:val="center"/>
          </w:tcPr>
          <w:p w14:paraId="3BCEC119" w14:textId="77777777" w:rsidR="00D91B0B" w:rsidRPr="002440F7" w:rsidRDefault="00D91B0B" w:rsidP="00E210FC">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5D2A1B2" w14:textId="77777777" w:rsidR="00D91B0B" w:rsidRPr="00905BCA" w:rsidRDefault="00D91B0B" w:rsidP="00E210FC">
            <w:pPr>
              <w:spacing w:after="0"/>
              <w:jc w:val="left"/>
              <w:rPr>
                <w:color w:val="404040" w:themeColor="text1" w:themeTint="BF"/>
              </w:rPr>
            </w:pPr>
            <w:r>
              <w:rPr>
                <w:color w:val="404040" w:themeColor="text1" w:themeTint="BF"/>
              </w:rPr>
              <w:t>AT0020</w:t>
            </w:r>
          </w:p>
        </w:tc>
      </w:tr>
    </w:tbl>
    <w:p w14:paraId="0164F0B2" w14:textId="77777777" w:rsidR="00D91B0B" w:rsidRPr="00D55656" w:rsidRDefault="00D91B0B" w:rsidP="00E8137E">
      <w:pPr>
        <w:pStyle w:val="Prrafodelista"/>
        <w:numPr>
          <w:ilvl w:val="0"/>
          <w:numId w:val="9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91B0B" w14:paraId="23DB9525" w14:textId="77777777" w:rsidTr="00E210FC">
        <w:tc>
          <w:tcPr>
            <w:tcW w:w="2155" w:type="dxa"/>
            <w:vAlign w:val="center"/>
          </w:tcPr>
          <w:p w14:paraId="1872928A" w14:textId="77777777" w:rsidR="00D91B0B" w:rsidRPr="002440F7" w:rsidRDefault="00D91B0B" w:rsidP="00E210FC">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E6C829C" w14:textId="77777777" w:rsidR="00D91B0B" w:rsidRPr="00905BCA" w:rsidRDefault="00D91B0B" w:rsidP="00E210FC">
            <w:pPr>
              <w:spacing w:after="0"/>
              <w:jc w:val="left"/>
              <w:rPr>
                <w:color w:val="404040" w:themeColor="text1" w:themeTint="BF"/>
              </w:rPr>
            </w:pPr>
            <w:r w:rsidRPr="00905BCA">
              <w:rPr>
                <w:color w:val="404040" w:themeColor="text1" w:themeTint="BF"/>
              </w:rPr>
              <w:t>“Parcial”</w:t>
            </w:r>
          </w:p>
        </w:tc>
      </w:tr>
      <w:tr w:rsidR="00D91B0B" w14:paraId="57CFFC26" w14:textId="77777777" w:rsidTr="00E210FC">
        <w:tc>
          <w:tcPr>
            <w:tcW w:w="2155" w:type="dxa"/>
            <w:vAlign w:val="center"/>
          </w:tcPr>
          <w:p w14:paraId="39F56F0E" w14:textId="77777777" w:rsidR="00D91B0B" w:rsidRPr="002440F7" w:rsidRDefault="00D91B0B" w:rsidP="00E210FC">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7B231EC" w14:textId="77777777" w:rsidR="00D91B0B" w:rsidRPr="00A05B2D" w:rsidRDefault="00D91B0B" w:rsidP="00E210FC">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2A31E94D" w14:textId="77777777" w:rsidR="00D91B0B" w:rsidRPr="00A05B2D" w:rsidRDefault="00D91B0B" w:rsidP="00E210FC">
            <w:pPr>
              <w:spacing w:after="0"/>
              <w:jc w:val="left"/>
              <w:rPr>
                <w:color w:val="404040" w:themeColor="text1" w:themeTint="BF"/>
              </w:rPr>
            </w:pPr>
            <w:r w:rsidRPr="00A05B2D">
              <w:rPr>
                <w:color w:val="404040" w:themeColor="text1" w:themeTint="BF"/>
              </w:rPr>
              <w:t>* Anexo Técnico art. 9.3</w:t>
            </w:r>
          </w:p>
        </w:tc>
      </w:tr>
      <w:tr w:rsidR="00D91B0B" w14:paraId="6A2EF565" w14:textId="77777777" w:rsidTr="00E210FC">
        <w:tc>
          <w:tcPr>
            <w:tcW w:w="2155" w:type="dxa"/>
            <w:vAlign w:val="center"/>
          </w:tcPr>
          <w:p w14:paraId="61091B17" w14:textId="77777777" w:rsidR="00D91B0B" w:rsidRPr="002440F7" w:rsidRDefault="00D91B0B" w:rsidP="00E210FC">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356120AA" w14:textId="0746E2EE" w:rsidR="00D91B0B" w:rsidRDefault="002A2F3D" w:rsidP="00E210FC">
            <w:pPr>
              <w:spacing w:after="0"/>
              <w:jc w:val="left"/>
              <w:rPr>
                <w:highlight w:val="yellow"/>
              </w:rPr>
            </w:pPr>
            <w:r w:rsidRPr="00445A12">
              <w:t>No se recibió información acerca del medidor “ELSTER” por parte de Enel, por lo que no se verifico el requerimiento para este medidor.</w:t>
            </w:r>
          </w:p>
        </w:tc>
      </w:tr>
    </w:tbl>
    <w:p w14:paraId="26890327" w14:textId="77777777" w:rsidR="00D91B0B" w:rsidRPr="00D55656" w:rsidRDefault="00D91B0B" w:rsidP="00E8137E">
      <w:pPr>
        <w:pStyle w:val="Prrafodelista"/>
        <w:numPr>
          <w:ilvl w:val="0"/>
          <w:numId w:val="98"/>
        </w:numPr>
        <w:rPr>
          <w:rStyle w:val="nfasissutil"/>
        </w:rPr>
      </w:pPr>
      <w:r w:rsidRPr="00D55656">
        <w:rPr>
          <w:rStyle w:val="nfasissutil"/>
        </w:rPr>
        <w:t>Documentación proporcionada por Enel/ Antecedentes para verificación de requerimiento.</w:t>
      </w:r>
    </w:p>
    <w:p w14:paraId="714AB260" w14:textId="6EB0B762" w:rsidR="00D91B0B" w:rsidRDefault="00D91B0B" w:rsidP="00D91B0B">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D91B0B" w:rsidRPr="00051A34" w14:paraId="5A4C1B67" w14:textId="77777777" w:rsidTr="00E210FC">
        <w:trPr>
          <w:trHeight w:val="432"/>
        </w:trPr>
        <w:tc>
          <w:tcPr>
            <w:tcW w:w="1249" w:type="pct"/>
            <w:vAlign w:val="center"/>
          </w:tcPr>
          <w:p w14:paraId="59AA0A74" w14:textId="77777777" w:rsidR="00D91B0B" w:rsidRPr="00DA423E" w:rsidRDefault="00D91B0B" w:rsidP="00E210FC">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B5FEE76" w14:textId="77777777" w:rsidR="00D91B0B" w:rsidRPr="00DA423E" w:rsidRDefault="00D91B0B" w:rsidP="00E210FC">
            <w:pPr>
              <w:spacing w:after="0"/>
              <w:jc w:val="center"/>
              <w:rPr>
                <w:b/>
                <w:bCs/>
                <w:color w:val="404040" w:themeColor="text1" w:themeTint="BF"/>
              </w:rPr>
            </w:pPr>
            <w:r w:rsidRPr="00DA423E">
              <w:rPr>
                <w:b/>
                <w:bCs/>
                <w:color w:val="404040" w:themeColor="text1" w:themeTint="BF"/>
              </w:rPr>
              <w:t>Contenido</w:t>
            </w:r>
          </w:p>
        </w:tc>
      </w:tr>
      <w:tr w:rsidR="00D91B0B" w:rsidRPr="00051A34" w14:paraId="2F8E6E94" w14:textId="77777777" w:rsidTr="00E210FC">
        <w:trPr>
          <w:trHeight w:val="432"/>
        </w:trPr>
        <w:tc>
          <w:tcPr>
            <w:tcW w:w="1249" w:type="pct"/>
            <w:vAlign w:val="center"/>
          </w:tcPr>
          <w:p w14:paraId="34C4260B" w14:textId="6BC49BF7" w:rsidR="00D91B0B" w:rsidRPr="00051A34" w:rsidRDefault="00D91B0B" w:rsidP="00E210FC">
            <w:pPr>
              <w:spacing w:after="0"/>
              <w:jc w:val="left"/>
              <w:rPr>
                <w:b/>
                <w:bCs/>
                <w:color w:val="404040" w:themeColor="text1" w:themeTint="BF"/>
              </w:rPr>
            </w:pPr>
            <w:r>
              <w:rPr>
                <w:b/>
                <w:bCs/>
                <w:color w:val="404040" w:themeColor="text1" w:themeTint="BF"/>
              </w:rPr>
              <w:t>INODU-</w:t>
            </w:r>
            <w:r w:rsidR="006C351D">
              <w:rPr>
                <w:b/>
                <w:bCs/>
                <w:color w:val="404040" w:themeColor="text1" w:themeTint="BF"/>
              </w:rPr>
              <w:t>02-8</w:t>
            </w:r>
          </w:p>
        </w:tc>
        <w:tc>
          <w:tcPr>
            <w:tcW w:w="3751" w:type="pct"/>
            <w:vAlign w:val="center"/>
          </w:tcPr>
          <w:p w14:paraId="63F455DA" w14:textId="50F69404" w:rsidR="00D91B0B" w:rsidRPr="00D3066D" w:rsidRDefault="006C351D" w:rsidP="00E210FC">
            <w:pPr>
              <w:spacing w:after="0"/>
              <w:jc w:val="left"/>
              <w:rPr>
                <w:noProof/>
                <w:color w:val="404040" w:themeColor="text1" w:themeTint="BF"/>
              </w:rPr>
            </w:pPr>
            <w:r>
              <w:rPr>
                <w:rFonts w:ascii="Calibri" w:hAnsi="Calibri" w:cs="Calibri"/>
                <w:color w:val="404040"/>
              </w:rPr>
              <w:t>Diagrama y descripción Solución Medidor ENEL (concentrador)</w:t>
            </w:r>
          </w:p>
        </w:tc>
      </w:tr>
      <w:tr w:rsidR="00D91B0B" w:rsidRPr="00051A34" w14:paraId="0112F8E5" w14:textId="77777777" w:rsidTr="00E210FC">
        <w:trPr>
          <w:trHeight w:val="432"/>
        </w:trPr>
        <w:tc>
          <w:tcPr>
            <w:tcW w:w="1249" w:type="pct"/>
            <w:vAlign w:val="center"/>
          </w:tcPr>
          <w:p w14:paraId="0634EA34" w14:textId="79A86A5C" w:rsidR="00D91B0B" w:rsidRPr="00051A34" w:rsidRDefault="00D91B0B" w:rsidP="00E210FC">
            <w:pPr>
              <w:spacing w:after="0"/>
              <w:jc w:val="left"/>
              <w:rPr>
                <w:b/>
                <w:bCs/>
                <w:color w:val="404040" w:themeColor="text1" w:themeTint="BF"/>
              </w:rPr>
            </w:pPr>
            <w:r>
              <w:rPr>
                <w:b/>
                <w:bCs/>
                <w:color w:val="404040" w:themeColor="text1" w:themeTint="BF"/>
              </w:rPr>
              <w:t>INODU-</w:t>
            </w:r>
            <w:r w:rsidR="006C351D">
              <w:rPr>
                <w:b/>
                <w:bCs/>
                <w:color w:val="404040" w:themeColor="text1" w:themeTint="BF"/>
              </w:rPr>
              <w:t>02-9</w:t>
            </w:r>
          </w:p>
        </w:tc>
        <w:tc>
          <w:tcPr>
            <w:tcW w:w="3751" w:type="pct"/>
            <w:vAlign w:val="center"/>
          </w:tcPr>
          <w:p w14:paraId="3709767A" w14:textId="5DEB599D" w:rsidR="00D91B0B" w:rsidRPr="00C8088E" w:rsidRDefault="006C351D" w:rsidP="00E210FC">
            <w:pPr>
              <w:spacing w:after="0"/>
              <w:jc w:val="left"/>
              <w:rPr>
                <w:noProof/>
                <w:color w:val="404040" w:themeColor="text1" w:themeTint="BF"/>
              </w:rPr>
            </w:pPr>
            <w:r>
              <w:rPr>
                <w:rFonts w:ascii="Calibri" w:hAnsi="Calibri" w:cs="Calibri"/>
                <w:color w:val="404040"/>
              </w:rPr>
              <w:t>Diagrama y descripción Solución Medidor Punto a Punto</w:t>
            </w:r>
          </w:p>
        </w:tc>
      </w:tr>
      <w:tr w:rsidR="00D91B0B" w:rsidRPr="00051A34" w14:paraId="34DB5E6F" w14:textId="77777777" w:rsidTr="00E210FC">
        <w:trPr>
          <w:trHeight w:val="432"/>
        </w:trPr>
        <w:tc>
          <w:tcPr>
            <w:tcW w:w="1249" w:type="pct"/>
            <w:vAlign w:val="center"/>
          </w:tcPr>
          <w:p w14:paraId="07A75155" w14:textId="77777777" w:rsidR="00D91B0B" w:rsidRDefault="00D91B0B" w:rsidP="00E210FC">
            <w:pPr>
              <w:spacing w:after="0"/>
              <w:jc w:val="left"/>
              <w:rPr>
                <w:b/>
                <w:bCs/>
                <w:color w:val="404040" w:themeColor="text1" w:themeTint="BF"/>
              </w:rPr>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38E7EF7D" w14:textId="77777777" w:rsidR="00D91B0B" w:rsidRDefault="00D91B0B" w:rsidP="00E210FC">
            <w:pPr>
              <w:spacing w:after="0"/>
              <w:jc w:val="left"/>
              <w:rPr>
                <w:noProof/>
                <w:color w:val="404040" w:themeColor="text1" w:themeTint="BF"/>
              </w:rPr>
            </w:pPr>
            <w:r>
              <w:rPr>
                <w:noProof/>
                <w:color w:val="404040" w:themeColor="text1" w:themeTint="BF"/>
              </w:rPr>
              <w:t>Lista de estándares de referencia. (NEXY-M)</w:t>
            </w:r>
          </w:p>
        </w:tc>
      </w:tr>
    </w:tbl>
    <w:p w14:paraId="5EC2A1DD" w14:textId="77777777" w:rsidR="00D91B0B" w:rsidRDefault="00D91B0B" w:rsidP="00E8137E">
      <w:pPr>
        <w:pStyle w:val="Prrafodelista"/>
        <w:numPr>
          <w:ilvl w:val="0"/>
          <w:numId w:val="98"/>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16"/>
        <w:gridCol w:w="3149"/>
        <w:gridCol w:w="4585"/>
      </w:tblGrid>
      <w:tr w:rsidR="00D91B0B" w:rsidRPr="00AB7B89" w14:paraId="049B3A4B" w14:textId="77777777" w:rsidTr="00E210FC">
        <w:trPr>
          <w:trHeight w:val="644"/>
        </w:trPr>
        <w:tc>
          <w:tcPr>
            <w:tcW w:w="5000" w:type="pct"/>
            <w:gridSpan w:val="3"/>
            <w:vAlign w:val="center"/>
          </w:tcPr>
          <w:p w14:paraId="6BC87772" w14:textId="63CF2B02" w:rsidR="00D91B0B" w:rsidRPr="00AB7B89" w:rsidRDefault="00D91B0B" w:rsidP="00E210FC">
            <w:pPr>
              <w:spacing w:after="0"/>
              <w:jc w:val="center"/>
              <w:rPr>
                <w:b/>
                <w:bCs/>
                <w:color w:val="404040" w:themeColor="text1" w:themeTint="BF"/>
              </w:rPr>
            </w:pPr>
            <w:r w:rsidRPr="00352D0A">
              <w:rPr>
                <w:b/>
                <w:bCs/>
                <w:color w:val="404040" w:themeColor="text1" w:themeTint="BF"/>
              </w:rPr>
              <w:t>IEC 62053-</w:t>
            </w:r>
            <w:r w:rsidR="00000748" w:rsidRPr="00000748">
              <w:rPr>
                <w:b/>
                <w:bCs/>
                <w:color w:val="404040" w:themeColor="text1" w:themeTint="BF"/>
              </w:rPr>
              <w:t>23</w:t>
            </w:r>
            <w:r w:rsidRPr="00352D0A">
              <w:rPr>
                <w:b/>
                <w:bCs/>
                <w:color w:val="404040" w:themeColor="text1" w:themeTint="BF"/>
              </w:rPr>
              <w:t>:2003+AMD1:2016</w:t>
            </w:r>
          </w:p>
        </w:tc>
      </w:tr>
      <w:tr w:rsidR="00D91B0B" w:rsidRPr="00AB7B89" w14:paraId="5F624E01" w14:textId="77777777" w:rsidTr="00E210FC">
        <w:trPr>
          <w:trHeight w:val="644"/>
        </w:trPr>
        <w:tc>
          <w:tcPr>
            <w:tcW w:w="864" w:type="pct"/>
            <w:vAlign w:val="center"/>
          </w:tcPr>
          <w:p w14:paraId="5217F5AF" w14:textId="77777777" w:rsidR="00D91B0B" w:rsidRPr="00AB7B89" w:rsidRDefault="00D91B0B" w:rsidP="00E210FC">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684" w:type="pct"/>
            <w:vAlign w:val="center"/>
          </w:tcPr>
          <w:p w14:paraId="7C391B61" w14:textId="77777777" w:rsidR="00D91B0B" w:rsidRPr="00AB7B89" w:rsidRDefault="00D91B0B" w:rsidP="00E210FC">
            <w:pPr>
              <w:spacing w:after="0"/>
              <w:jc w:val="center"/>
              <w:rPr>
                <w:b/>
                <w:bCs/>
                <w:color w:val="404040" w:themeColor="text1" w:themeTint="BF"/>
              </w:rPr>
            </w:pPr>
            <w:r>
              <w:rPr>
                <w:b/>
                <w:bCs/>
                <w:color w:val="404040" w:themeColor="text1" w:themeTint="BF"/>
              </w:rPr>
              <w:t>Norma</w:t>
            </w:r>
          </w:p>
        </w:tc>
        <w:tc>
          <w:tcPr>
            <w:tcW w:w="2452" w:type="pct"/>
            <w:vAlign w:val="center"/>
          </w:tcPr>
          <w:p w14:paraId="35DC4C27" w14:textId="77777777" w:rsidR="00D91B0B" w:rsidRPr="00AB7B89" w:rsidRDefault="00D91B0B" w:rsidP="00E210FC">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D91B0B" w:rsidRPr="00AB7B89" w14:paraId="7E38CC54" w14:textId="77777777" w:rsidTr="00F710B2">
        <w:trPr>
          <w:trHeight w:val="504"/>
        </w:trPr>
        <w:tc>
          <w:tcPr>
            <w:tcW w:w="864" w:type="pct"/>
            <w:vAlign w:val="center"/>
          </w:tcPr>
          <w:p w14:paraId="59577466" w14:textId="0265AA66" w:rsidR="00D91B0B" w:rsidRPr="00AB7B89" w:rsidRDefault="00D91B0B" w:rsidP="00F710B2">
            <w:pPr>
              <w:spacing w:after="0"/>
              <w:jc w:val="left"/>
              <w:rPr>
                <w:b/>
                <w:bCs/>
                <w:color w:val="404040" w:themeColor="text1" w:themeTint="BF"/>
              </w:rPr>
            </w:pPr>
            <w:r>
              <w:rPr>
                <w:b/>
                <w:bCs/>
                <w:color w:val="404040" w:themeColor="text1" w:themeTint="BF"/>
              </w:rPr>
              <w:t>AT008</w:t>
            </w:r>
            <w:r w:rsidR="00367B52">
              <w:rPr>
                <w:b/>
                <w:bCs/>
                <w:color w:val="404040" w:themeColor="text1" w:themeTint="BF"/>
              </w:rPr>
              <w:t>7</w:t>
            </w:r>
          </w:p>
        </w:tc>
        <w:tc>
          <w:tcPr>
            <w:tcW w:w="1684" w:type="pct"/>
            <w:vAlign w:val="center"/>
          </w:tcPr>
          <w:p w14:paraId="0B194673" w14:textId="0BB57141" w:rsidR="00D91B0B" w:rsidRPr="00A05B2D" w:rsidRDefault="00D91B0B" w:rsidP="00F710B2">
            <w:pPr>
              <w:spacing w:after="0"/>
              <w:jc w:val="left"/>
              <w:rPr>
                <w:color w:val="404040" w:themeColor="text1" w:themeTint="BF"/>
              </w:rPr>
            </w:pPr>
            <w:r w:rsidRPr="00352D0A">
              <w:rPr>
                <w:color w:val="404040" w:themeColor="text1" w:themeTint="BF"/>
              </w:rPr>
              <w:t>IEC 62053-</w:t>
            </w:r>
            <w:r w:rsidR="00000748" w:rsidRPr="00000748">
              <w:rPr>
                <w:color w:val="404040" w:themeColor="text1" w:themeTint="BF"/>
              </w:rPr>
              <w:t>23</w:t>
            </w:r>
            <w:r w:rsidRPr="00352D0A">
              <w:rPr>
                <w:color w:val="404040" w:themeColor="text1" w:themeTint="BF"/>
              </w:rPr>
              <w:t>:2003+AMD1:2016</w:t>
            </w:r>
          </w:p>
        </w:tc>
        <w:tc>
          <w:tcPr>
            <w:tcW w:w="2452" w:type="pct"/>
            <w:vAlign w:val="center"/>
          </w:tcPr>
          <w:p w14:paraId="63B051A3" w14:textId="77777777" w:rsidR="00D91B0B" w:rsidRPr="00A05B2D" w:rsidRDefault="00D91B0B" w:rsidP="00F710B2">
            <w:pPr>
              <w:spacing w:after="0"/>
              <w:jc w:val="left"/>
              <w:rPr>
                <w:color w:val="404040" w:themeColor="text1" w:themeTint="BF"/>
              </w:rPr>
            </w:pPr>
            <w:r>
              <w:rPr>
                <w:color w:val="404040" w:themeColor="text1" w:themeTint="BF"/>
              </w:rPr>
              <w:t>Cumplimiento Parcial</w:t>
            </w:r>
          </w:p>
        </w:tc>
      </w:tr>
      <w:tr w:rsidR="00D91B0B" w:rsidRPr="00AB7B89" w14:paraId="15EE579E" w14:textId="77777777" w:rsidTr="00F710B2">
        <w:trPr>
          <w:trHeight w:val="504"/>
        </w:trPr>
        <w:tc>
          <w:tcPr>
            <w:tcW w:w="864" w:type="pct"/>
            <w:vAlign w:val="center"/>
          </w:tcPr>
          <w:p w14:paraId="6403A4DB" w14:textId="633EAB1D" w:rsidR="00D91B0B" w:rsidRPr="00AB7B89" w:rsidRDefault="00000748" w:rsidP="00F710B2">
            <w:pPr>
              <w:spacing w:after="0"/>
              <w:jc w:val="left"/>
              <w:rPr>
                <w:b/>
                <w:bCs/>
                <w:color w:val="404040" w:themeColor="text1" w:themeTint="BF"/>
              </w:rPr>
            </w:pPr>
            <w:r>
              <w:rPr>
                <w:b/>
                <w:bCs/>
                <w:color w:val="404040" w:themeColor="text1" w:themeTint="BF"/>
              </w:rPr>
              <w:t>AT009</w:t>
            </w:r>
            <w:r w:rsidR="00367B52">
              <w:rPr>
                <w:b/>
                <w:bCs/>
                <w:color w:val="404040" w:themeColor="text1" w:themeTint="BF"/>
              </w:rPr>
              <w:t>1</w:t>
            </w:r>
          </w:p>
        </w:tc>
        <w:tc>
          <w:tcPr>
            <w:tcW w:w="1684" w:type="pct"/>
            <w:vAlign w:val="center"/>
          </w:tcPr>
          <w:p w14:paraId="7AD84696" w14:textId="47EFA8FF" w:rsidR="00D91B0B" w:rsidRPr="00A26154" w:rsidRDefault="00D91B0B" w:rsidP="00F710B2">
            <w:pPr>
              <w:spacing w:after="0"/>
              <w:jc w:val="left"/>
            </w:pPr>
            <w:r w:rsidRPr="00352D0A">
              <w:rPr>
                <w:color w:val="404040" w:themeColor="text1" w:themeTint="BF"/>
              </w:rPr>
              <w:t>IEC 62053-</w:t>
            </w:r>
            <w:r w:rsidR="00000748" w:rsidRPr="00000748">
              <w:rPr>
                <w:color w:val="404040" w:themeColor="text1" w:themeTint="BF"/>
              </w:rPr>
              <w:t>23</w:t>
            </w:r>
            <w:r w:rsidRPr="00352D0A">
              <w:rPr>
                <w:color w:val="404040" w:themeColor="text1" w:themeTint="BF"/>
              </w:rPr>
              <w:t>:2003+AMD1:2016</w:t>
            </w:r>
          </w:p>
        </w:tc>
        <w:tc>
          <w:tcPr>
            <w:tcW w:w="2452" w:type="pct"/>
            <w:vAlign w:val="center"/>
          </w:tcPr>
          <w:p w14:paraId="5618F14F" w14:textId="77777777" w:rsidR="00D91B0B" w:rsidRDefault="00D91B0B" w:rsidP="00F710B2">
            <w:pPr>
              <w:spacing w:after="0"/>
              <w:jc w:val="left"/>
              <w:rPr>
                <w:color w:val="404040" w:themeColor="text1" w:themeTint="BF"/>
              </w:rPr>
            </w:pPr>
            <w:r w:rsidRPr="00CA2069">
              <w:rPr>
                <w:color w:val="404040" w:themeColor="text1" w:themeTint="BF"/>
              </w:rPr>
              <w:t>Cumplimiento Parcial</w:t>
            </w:r>
          </w:p>
        </w:tc>
      </w:tr>
      <w:tr w:rsidR="00D91B0B" w:rsidRPr="00AB7B89" w14:paraId="4B7EB6B8" w14:textId="77777777" w:rsidTr="00F710B2">
        <w:trPr>
          <w:trHeight w:val="504"/>
        </w:trPr>
        <w:tc>
          <w:tcPr>
            <w:tcW w:w="864" w:type="pct"/>
            <w:vAlign w:val="center"/>
          </w:tcPr>
          <w:p w14:paraId="73A3FBCC" w14:textId="43258274" w:rsidR="00D91B0B" w:rsidRPr="00AB7B89" w:rsidRDefault="00000748" w:rsidP="00F710B2">
            <w:pPr>
              <w:spacing w:after="0"/>
              <w:jc w:val="left"/>
              <w:rPr>
                <w:b/>
                <w:bCs/>
                <w:color w:val="404040" w:themeColor="text1" w:themeTint="BF"/>
              </w:rPr>
            </w:pPr>
            <w:r>
              <w:rPr>
                <w:b/>
                <w:bCs/>
                <w:color w:val="404040" w:themeColor="text1" w:themeTint="BF"/>
              </w:rPr>
              <w:t>AT009</w:t>
            </w:r>
            <w:r w:rsidR="00367B52">
              <w:rPr>
                <w:b/>
                <w:bCs/>
                <w:color w:val="404040" w:themeColor="text1" w:themeTint="BF"/>
              </w:rPr>
              <w:t>5</w:t>
            </w:r>
          </w:p>
        </w:tc>
        <w:tc>
          <w:tcPr>
            <w:tcW w:w="1684" w:type="pct"/>
            <w:vAlign w:val="center"/>
          </w:tcPr>
          <w:p w14:paraId="74FFB22C" w14:textId="5480C382" w:rsidR="00D91B0B" w:rsidRPr="00A26154" w:rsidRDefault="00D91B0B" w:rsidP="00F710B2">
            <w:pPr>
              <w:spacing w:after="0"/>
              <w:jc w:val="left"/>
            </w:pPr>
            <w:r w:rsidRPr="00352D0A">
              <w:rPr>
                <w:color w:val="404040" w:themeColor="text1" w:themeTint="BF"/>
              </w:rPr>
              <w:t>IEC 62053-</w:t>
            </w:r>
            <w:r w:rsidR="00000748" w:rsidRPr="00000748">
              <w:rPr>
                <w:color w:val="404040" w:themeColor="text1" w:themeTint="BF"/>
              </w:rPr>
              <w:t>23</w:t>
            </w:r>
            <w:r w:rsidRPr="00352D0A">
              <w:rPr>
                <w:color w:val="404040" w:themeColor="text1" w:themeTint="BF"/>
              </w:rPr>
              <w:t>:2003+AMD1:2016</w:t>
            </w:r>
          </w:p>
        </w:tc>
        <w:tc>
          <w:tcPr>
            <w:tcW w:w="2452" w:type="pct"/>
            <w:vAlign w:val="center"/>
          </w:tcPr>
          <w:p w14:paraId="106345F0" w14:textId="77777777" w:rsidR="00D91B0B" w:rsidRDefault="00D91B0B" w:rsidP="00F710B2">
            <w:pPr>
              <w:spacing w:after="0"/>
              <w:jc w:val="left"/>
              <w:rPr>
                <w:color w:val="404040" w:themeColor="text1" w:themeTint="BF"/>
              </w:rPr>
            </w:pPr>
            <w:r w:rsidRPr="00CA2069">
              <w:rPr>
                <w:color w:val="404040" w:themeColor="text1" w:themeTint="BF"/>
              </w:rPr>
              <w:t>Cumplimiento Parcial</w:t>
            </w:r>
          </w:p>
        </w:tc>
      </w:tr>
      <w:tr w:rsidR="00D91B0B" w:rsidRPr="00AB7B89" w14:paraId="45156422" w14:textId="77777777" w:rsidTr="00F710B2">
        <w:trPr>
          <w:trHeight w:val="504"/>
        </w:trPr>
        <w:tc>
          <w:tcPr>
            <w:tcW w:w="864" w:type="pct"/>
            <w:vAlign w:val="center"/>
          </w:tcPr>
          <w:p w14:paraId="573482F7" w14:textId="698F0E3A" w:rsidR="00D91B0B" w:rsidRPr="00AB7B89" w:rsidRDefault="00000748" w:rsidP="00F710B2">
            <w:pPr>
              <w:spacing w:after="0"/>
              <w:jc w:val="left"/>
              <w:rPr>
                <w:b/>
                <w:bCs/>
                <w:color w:val="404040" w:themeColor="text1" w:themeTint="BF"/>
              </w:rPr>
            </w:pPr>
            <w:r>
              <w:rPr>
                <w:b/>
                <w:bCs/>
                <w:color w:val="404040" w:themeColor="text1" w:themeTint="BF"/>
              </w:rPr>
              <w:t>AT0</w:t>
            </w:r>
            <w:r w:rsidR="00367B52">
              <w:rPr>
                <w:b/>
                <w:bCs/>
                <w:color w:val="404040" w:themeColor="text1" w:themeTint="BF"/>
              </w:rPr>
              <w:t>100</w:t>
            </w:r>
          </w:p>
        </w:tc>
        <w:tc>
          <w:tcPr>
            <w:tcW w:w="1684" w:type="pct"/>
            <w:vAlign w:val="center"/>
          </w:tcPr>
          <w:p w14:paraId="14911A92" w14:textId="283D1CB2" w:rsidR="00D91B0B" w:rsidRPr="00A26154" w:rsidRDefault="00D91B0B" w:rsidP="00F710B2">
            <w:pPr>
              <w:spacing w:after="0"/>
              <w:jc w:val="left"/>
            </w:pPr>
            <w:r w:rsidRPr="00352D0A">
              <w:rPr>
                <w:color w:val="404040" w:themeColor="text1" w:themeTint="BF"/>
              </w:rPr>
              <w:t>IEC 62053-</w:t>
            </w:r>
            <w:r w:rsidR="00000748" w:rsidRPr="00000748">
              <w:rPr>
                <w:color w:val="404040" w:themeColor="text1" w:themeTint="BF"/>
              </w:rPr>
              <w:t>23</w:t>
            </w:r>
            <w:r w:rsidRPr="00352D0A">
              <w:rPr>
                <w:color w:val="404040" w:themeColor="text1" w:themeTint="BF"/>
              </w:rPr>
              <w:t>:2003+AMD1:2016</w:t>
            </w:r>
          </w:p>
        </w:tc>
        <w:tc>
          <w:tcPr>
            <w:tcW w:w="2452" w:type="pct"/>
            <w:vAlign w:val="center"/>
          </w:tcPr>
          <w:p w14:paraId="1DB5088A" w14:textId="77777777" w:rsidR="00D91B0B" w:rsidRDefault="00D91B0B" w:rsidP="00F710B2">
            <w:pPr>
              <w:spacing w:after="0"/>
              <w:jc w:val="left"/>
              <w:rPr>
                <w:color w:val="404040" w:themeColor="text1" w:themeTint="BF"/>
              </w:rPr>
            </w:pPr>
            <w:r w:rsidRPr="00CA2069">
              <w:rPr>
                <w:color w:val="404040" w:themeColor="text1" w:themeTint="BF"/>
              </w:rPr>
              <w:t>Cumplimiento Parcial</w:t>
            </w:r>
          </w:p>
        </w:tc>
      </w:tr>
      <w:tr w:rsidR="00D91B0B" w:rsidRPr="00AB7B89" w14:paraId="633CFBAE" w14:textId="77777777" w:rsidTr="00F710B2">
        <w:trPr>
          <w:trHeight w:val="504"/>
        </w:trPr>
        <w:tc>
          <w:tcPr>
            <w:tcW w:w="864" w:type="pct"/>
            <w:vAlign w:val="center"/>
          </w:tcPr>
          <w:p w14:paraId="60AF4990" w14:textId="15D7A467" w:rsidR="00D91B0B" w:rsidRPr="00AB7B89" w:rsidRDefault="00000748" w:rsidP="00F710B2">
            <w:pPr>
              <w:spacing w:after="0"/>
              <w:jc w:val="left"/>
              <w:rPr>
                <w:b/>
                <w:bCs/>
                <w:color w:val="404040" w:themeColor="text1" w:themeTint="BF"/>
              </w:rPr>
            </w:pPr>
            <w:r>
              <w:rPr>
                <w:b/>
                <w:bCs/>
                <w:color w:val="404040" w:themeColor="text1" w:themeTint="BF"/>
              </w:rPr>
              <w:t>AT010</w:t>
            </w:r>
            <w:r w:rsidR="00367B52">
              <w:rPr>
                <w:b/>
                <w:bCs/>
                <w:color w:val="404040" w:themeColor="text1" w:themeTint="BF"/>
              </w:rPr>
              <w:t>4</w:t>
            </w:r>
          </w:p>
        </w:tc>
        <w:tc>
          <w:tcPr>
            <w:tcW w:w="1684" w:type="pct"/>
            <w:vAlign w:val="center"/>
          </w:tcPr>
          <w:p w14:paraId="3FA5F1A7" w14:textId="6C4C7B78" w:rsidR="00D91B0B" w:rsidRPr="00A26154" w:rsidRDefault="00D91B0B" w:rsidP="00F710B2">
            <w:pPr>
              <w:spacing w:after="0"/>
              <w:jc w:val="left"/>
            </w:pPr>
            <w:r w:rsidRPr="00352D0A">
              <w:rPr>
                <w:color w:val="404040" w:themeColor="text1" w:themeTint="BF"/>
              </w:rPr>
              <w:t>IEC 62053-</w:t>
            </w:r>
            <w:r w:rsidR="00000748" w:rsidRPr="00000748">
              <w:rPr>
                <w:color w:val="404040" w:themeColor="text1" w:themeTint="BF"/>
              </w:rPr>
              <w:t>23</w:t>
            </w:r>
            <w:r w:rsidRPr="00352D0A">
              <w:rPr>
                <w:color w:val="404040" w:themeColor="text1" w:themeTint="BF"/>
              </w:rPr>
              <w:t>:2003+AMD1:2016</w:t>
            </w:r>
          </w:p>
        </w:tc>
        <w:tc>
          <w:tcPr>
            <w:tcW w:w="2452" w:type="pct"/>
            <w:vAlign w:val="center"/>
          </w:tcPr>
          <w:p w14:paraId="5C34736D" w14:textId="77777777" w:rsidR="00D91B0B" w:rsidRDefault="00D91B0B" w:rsidP="00F710B2">
            <w:pPr>
              <w:spacing w:after="0"/>
              <w:jc w:val="left"/>
              <w:rPr>
                <w:color w:val="404040" w:themeColor="text1" w:themeTint="BF"/>
              </w:rPr>
            </w:pPr>
            <w:r w:rsidRPr="00CA2069">
              <w:rPr>
                <w:color w:val="404040" w:themeColor="text1" w:themeTint="BF"/>
              </w:rPr>
              <w:t>Cumplimiento Parcial</w:t>
            </w:r>
          </w:p>
        </w:tc>
      </w:tr>
      <w:tr w:rsidR="00D91B0B" w:rsidRPr="00AB7B89" w14:paraId="023B741E" w14:textId="77777777" w:rsidTr="00F710B2">
        <w:trPr>
          <w:trHeight w:val="504"/>
        </w:trPr>
        <w:tc>
          <w:tcPr>
            <w:tcW w:w="864" w:type="pct"/>
            <w:vAlign w:val="center"/>
          </w:tcPr>
          <w:p w14:paraId="35902F4F" w14:textId="2C9559F4" w:rsidR="00D91B0B" w:rsidRPr="00AB7B89" w:rsidRDefault="00000748" w:rsidP="00F710B2">
            <w:pPr>
              <w:spacing w:after="0"/>
              <w:jc w:val="left"/>
              <w:rPr>
                <w:b/>
                <w:bCs/>
                <w:color w:val="404040" w:themeColor="text1" w:themeTint="BF"/>
              </w:rPr>
            </w:pPr>
            <w:r>
              <w:rPr>
                <w:b/>
                <w:bCs/>
                <w:color w:val="404040" w:themeColor="text1" w:themeTint="BF"/>
              </w:rPr>
              <w:t>AT010</w:t>
            </w:r>
            <w:r w:rsidR="00367B52">
              <w:rPr>
                <w:b/>
                <w:bCs/>
                <w:color w:val="404040" w:themeColor="text1" w:themeTint="BF"/>
              </w:rPr>
              <w:t>8</w:t>
            </w:r>
          </w:p>
        </w:tc>
        <w:tc>
          <w:tcPr>
            <w:tcW w:w="1684" w:type="pct"/>
            <w:vAlign w:val="center"/>
          </w:tcPr>
          <w:p w14:paraId="7773AF28" w14:textId="508A7CE0" w:rsidR="00D91B0B" w:rsidRPr="00A26154" w:rsidRDefault="00D91B0B" w:rsidP="00F710B2">
            <w:pPr>
              <w:spacing w:after="0"/>
              <w:jc w:val="left"/>
            </w:pPr>
            <w:r w:rsidRPr="00352D0A">
              <w:rPr>
                <w:color w:val="404040" w:themeColor="text1" w:themeTint="BF"/>
              </w:rPr>
              <w:t>IEC 62053-</w:t>
            </w:r>
            <w:r w:rsidR="00000748" w:rsidRPr="00000748">
              <w:rPr>
                <w:color w:val="404040" w:themeColor="text1" w:themeTint="BF"/>
              </w:rPr>
              <w:t>23</w:t>
            </w:r>
            <w:r w:rsidRPr="00352D0A">
              <w:rPr>
                <w:color w:val="404040" w:themeColor="text1" w:themeTint="BF"/>
              </w:rPr>
              <w:t>:2003+AMD1:2016</w:t>
            </w:r>
          </w:p>
        </w:tc>
        <w:tc>
          <w:tcPr>
            <w:tcW w:w="2452" w:type="pct"/>
            <w:vAlign w:val="center"/>
          </w:tcPr>
          <w:p w14:paraId="2C1379FC" w14:textId="77777777" w:rsidR="00D91B0B" w:rsidRDefault="00D91B0B" w:rsidP="00F710B2">
            <w:pPr>
              <w:spacing w:after="0"/>
              <w:jc w:val="left"/>
              <w:rPr>
                <w:color w:val="404040" w:themeColor="text1" w:themeTint="BF"/>
              </w:rPr>
            </w:pPr>
            <w:r w:rsidRPr="00CA2069">
              <w:rPr>
                <w:color w:val="404040" w:themeColor="text1" w:themeTint="BF"/>
              </w:rPr>
              <w:t>Cumplimiento Parcial</w:t>
            </w:r>
          </w:p>
        </w:tc>
      </w:tr>
      <w:tr w:rsidR="00D91B0B" w:rsidRPr="00AB7B89" w14:paraId="3E5B3DBF" w14:textId="77777777" w:rsidTr="00F710B2">
        <w:trPr>
          <w:trHeight w:val="504"/>
        </w:trPr>
        <w:tc>
          <w:tcPr>
            <w:tcW w:w="864" w:type="pct"/>
            <w:vAlign w:val="center"/>
          </w:tcPr>
          <w:p w14:paraId="3DE265E3" w14:textId="22592F4E" w:rsidR="00D91B0B" w:rsidRPr="00AB7B89" w:rsidRDefault="00000748" w:rsidP="00F710B2">
            <w:pPr>
              <w:spacing w:after="0"/>
              <w:jc w:val="left"/>
              <w:rPr>
                <w:b/>
                <w:bCs/>
                <w:color w:val="404040" w:themeColor="text1" w:themeTint="BF"/>
              </w:rPr>
            </w:pPr>
            <w:r>
              <w:rPr>
                <w:b/>
                <w:bCs/>
                <w:color w:val="404040" w:themeColor="text1" w:themeTint="BF"/>
              </w:rPr>
              <w:t>AT011</w:t>
            </w:r>
            <w:r w:rsidR="00367B52">
              <w:rPr>
                <w:b/>
                <w:bCs/>
                <w:color w:val="404040" w:themeColor="text1" w:themeTint="BF"/>
              </w:rPr>
              <w:t>2</w:t>
            </w:r>
          </w:p>
        </w:tc>
        <w:tc>
          <w:tcPr>
            <w:tcW w:w="1684" w:type="pct"/>
            <w:vAlign w:val="center"/>
          </w:tcPr>
          <w:p w14:paraId="316B77C8" w14:textId="5EC79762" w:rsidR="00D91B0B" w:rsidRPr="00A26154" w:rsidRDefault="00D91B0B" w:rsidP="00F710B2">
            <w:pPr>
              <w:spacing w:after="0"/>
              <w:jc w:val="left"/>
            </w:pPr>
            <w:r w:rsidRPr="00352D0A">
              <w:rPr>
                <w:color w:val="404040" w:themeColor="text1" w:themeTint="BF"/>
              </w:rPr>
              <w:t>IEC 62053-</w:t>
            </w:r>
            <w:r w:rsidR="00000748" w:rsidRPr="00000748">
              <w:rPr>
                <w:color w:val="404040" w:themeColor="text1" w:themeTint="BF"/>
              </w:rPr>
              <w:t>23</w:t>
            </w:r>
            <w:r w:rsidRPr="00352D0A">
              <w:rPr>
                <w:color w:val="404040" w:themeColor="text1" w:themeTint="BF"/>
              </w:rPr>
              <w:t>:2003+AMD1:2016</w:t>
            </w:r>
          </w:p>
        </w:tc>
        <w:tc>
          <w:tcPr>
            <w:tcW w:w="2452" w:type="pct"/>
            <w:vAlign w:val="center"/>
          </w:tcPr>
          <w:p w14:paraId="02DEF4A0" w14:textId="77777777" w:rsidR="00D91B0B" w:rsidRDefault="00D91B0B" w:rsidP="00F710B2">
            <w:pPr>
              <w:spacing w:after="0"/>
              <w:jc w:val="left"/>
              <w:rPr>
                <w:color w:val="404040" w:themeColor="text1" w:themeTint="BF"/>
              </w:rPr>
            </w:pPr>
            <w:r w:rsidRPr="00CA2069">
              <w:rPr>
                <w:color w:val="404040" w:themeColor="text1" w:themeTint="BF"/>
              </w:rPr>
              <w:t>Cumplimiento Parcial</w:t>
            </w:r>
          </w:p>
        </w:tc>
      </w:tr>
      <w:tr w:rsidR="00D91B0B" w:rsidRPr="00AB7B89" w14:paraId="18E8EF3A" w14:textId="77777777" w:rsidTr="00F710B2">
        <w:trPr>
          <w:trHeight w:val="504"/>
        </w:trPr>
        <w:tc>
          <w:tcPr>
            <w:tcW w:w="864" w:type="pct"/>
            <w:vAlign w:val="center"/>
          </w:tcPr>
          <w:p w14:paraId="4D5C94E4" w14:textId="758677CC" w:rsidR="00D91B0B" w:rsidRPr="00AB7B89" w:rsidRDefault="00000748" w:rsidP="00F710B2">
            <w:pPr>
              <w:spacing w:after="0"/>
              <w:jc w:val="left"/>
              <w:rPr>
                <w:b/>
                <w:bCs/>
                <w:color w:val="404040" w:themeColor="text1" w:themeTint="BF"/>
              </w:rPr>
            </w:pPr>
            <w:r>
              <w:rPr>
                <w:b/>
                <w:bCs/>
                <w:color w:val="404040" w:themeColor="text1" w:themeTint="BF"/>
              </w:rPr>
              <w:t>AT011</w:t>
            </w:r>
            <w:r w:rsidR="00367B52">
              <w:rPr>
                <w:b/>
                <w:bCs/>
                <w:color w:val="404040" w:themeColor="text1" w:themeTint="BF"/>
              </w:rPr>
              <w:t>6</w:t>
            </w:r>
          </w:p>
        </w:tc>
        <w:tc>
          <w:tcPr>
            <w:tcW w:w="1684" w:type="pct"/>
            <w:vAlign w:val="center"/>
          </w:tcPr>
          <w:p w14:paraId="73C8CAC3" w14:textId="788E15C1" w:rsidR="00D91B0B" w:rsidRPr="00A26154" w:rsidRDefault="00D91B0B" w:rsidP="00F710B2">
            <w:pPr>
              <w:spacing w:after="0"/>
              <w:jc w:val="left"/>
            </w:pPr>
            <w:r w:rsidRPr="00352D0A">
              <w:rPr>
                <w:color w:val="404040" w:themeColor="text1" w:themeTint="BF"/>
              </w:rPr>
              <w:t>IEC 62053-</w:t>
            </w:r>
            <w:r w:rsidR="00000748" w:rsidRPr="00000748">
              <w:rPr>
                <w:color w:val="404040" w:themeColor="text1" w:themeTint="BF"/>
              </w:rPr>
              <w:t>23</w:t>
            </w:r>
            <w:r w:rsidRPr="00352D0A">
              <w:rPr>
                <w:color w:val="404040" w:themeColor="text1" w:themeTint="BF"/>
              </w:rPr>
              <w:t>:2003+AMD1:2016</w:t>
            </w:r>
          </w:p>
        </w:tc>
        <w:tc>
          <w:tcPr>
            <w:tcW w:w="2452" w:type="pct"/>
            <w:vAlign w:val="center"/>
          </w:tcPr>
          <w:p w14:paraId="7917962B" w14:textId="77777777" w:rsidR="00D91B0B" w:rsidRDefault="00D91B0B" w:rsidP="00F710B2">
            <w:pPr>
              <w:spacing w:after="0"/>
              <w:jc w:val="left"/>
              <w:rPr>
                <w:color w:val="404040" w:themeColor="text1" w:themeTint="BF"/>
              </w:rPr>
            </w:pPr>
            <w:r w:rsidRPr="00CA2069">
              <w:rPr>
                <w:color w:val="404040" w:themeColor="text1" w:themeTint="BF"/>
              </w:rPr>
              <w:t>Cumplimiento Parcial</w:t>
            </w:r>
          </w:p>
        </w:tc>
      </w:tr>
    </w:tbl>
    <w:p w14:paraId="3B2E446F" w14:textId="77777777" w:rsidR="00D91B0B" w:rsidRPr="00D55656" w:rsidRDefault="00D91B0B" w:rsidP="00D91B0B">
      <w:pPr>
        <w:spacing w:after="0"/>
        <w:rPr>
          <w:rStyle w:val="nfasissutil"/>
        </w:rPr>
      </w:pPr>
    </w:p>
    <w:p w14:paraId="79043149" w14:textId="77777777" w:rsidR="00D91B0B" w:rsidRPr="00D55656" w:rsidRDefault="00D91B0B" w:rsidP="00E8137E">
      <w:pPr>
        <w:pStyle w:val="Prrafodelista"/>
        <w:numPr>
          <w:ilvl w:val="0"/>
          <w:numId w:val="98"/>
        </w:numPr>
        <w:spacing w:after="0"/>
        <w:rPr>
          <w:rStyle w:val="nfasissutil"/>
        </w:rPr>
      </w:pPr>
      <w:r w:rsidRPr="00D55656">
        <w:rPr>
          <w:rStyle w:val="nfasissutil"/>
        </w:rPr>
        <w:t>Cumplimiento de auditoria</w:t>
      </w:r>
    </w:p>
    <w:p w14:paraId="30E3AAFE" w14:textId="3DB3614A" w:rsidR="00D91B0B" w:rsidRDefault="00D91B0B" w:rsidP="00D91B0B">
      <w:r w:rsidRPr="008533B0">
        <w:t xml:space="preserve">Basado en los antecedentes revisados, a juicio de inodú, </w:t>
      </w:r>
      <w:r>
        <w:t>se cumple</w:t>
      </w:r>
      <w:r w:rsidR="00D111E2">
        <w:t>n</w:t>
      </w:r>
      <w:r>
        <w:t xml:space="preserve"> </w:t>
      </w:r>
      <w:r>
        <w:rPr>
          <w:b/>
          <w:bCs/>
        </w:rPr>
        <w:t xml:space="preserve">parcialmente </w:t>
      </w:r>
      <w:r w:rsidR="00D111E2">
        <w:t>los</w:t>
      </w:r>
      <w:r w:rsidRPr="008533B0">
        <w:t xml:space="preserve"> requerimiento</w:t>
      </w:r>
      <w:r w:rsidR="00D111E2">
        <w:t>s</w:t>
      </w:r>
      <w:r w:rsidRPr="008533B0">
        <w:t>.</w:t>
      </w:r>
    </w:p>
    <w:p w14:paraId="29239449" w14:textId="77777777" w:rsidR="00D91B0B" w:rsidRPr="00D55656" w:rsidRDefault="00D91B0B" w:rsidP="00E8137E">
      <w:pPr>
        <w:pStyle w:val="Prrafodelista"/>
        <w:numPr>
          <w:ilvl w:val="0"/>
          <w:numId w:val="98"/>
        </w:numPr>
        <w:spacing w:after="0"/>
        <w:rPr>
          <w:rStyle w:val="nfasissutil"/>
        </w:rPr>
      </w:pPr>
      <w:r w:rsidRPr="00D55656">
        <w:rPr>
          <w:rStyle w:val="nfasissutil"/>
        </w:rPr>
        <w:t>Observación auditoría</w:t>
      </w:r>
    </w:p>
    <w:p w14:paraId="119D46FD" w14:textId="009A5D5A" w:rsidR="00D111E2" w:rsidRDefault="00D111E2" w:rsidP="00D111E2">
      <w:pPr>
        <w:pStyle w:val="Prrafodelista"/>
        <w:spacing w:before="0"/>
        <w:ind w:left="0"/>
        <w:contextualSpacing w:val="0"/>
      </w:pPr>
      <w:r>
        <w:rPr>
          <w:rStyle w:val="nfasissutil"/>
          <w:b w:val="0"/>
          <w:bCs/>
        </w:rPr>
        <w:t>El medidor NEXY-M se clasifica como “Cumplimiento Parcial” debido a que, a pesar de que se indica conformidad con la norma</w:t>
      </w:r>
      <w:r w:rsidRPr="00542900">
        <w:rPr>
          <w:color w:val="404040" w:themeColor="text1" w:themeTint="BF"/>
        </w:rPr>
        <w:t xml:space="preserve"> </w:t>
      </w:r>
      <w:r w:rsidRPr="00000748">
        <w:rPr>
          <w:color w:val="404040" w:themeColor="text1" w:themeTint="BF"/>
        </w:rPr>
        <w:t>IEC 62053-23:2003+AMD1:2016</w:t>
      </w:r>
      <w:r>
        <w:rPr>
          <w:color w:val="404040" w:themeColor="text1" w:themeTint="BF"/>
        </w:rPr>
        <w:t xml:space="preserve"> </w:t>
      </w:r>
      <w:r>
        <w:t>en INODU-37-1, es necesario cumplir con el proceso de homologación de acuerdo al Artículo 9-3 del Anexo Técnico SMMC de la NTD.</w:t>
      </w:r>
    </w:p>
    <w:p w14:paraId="59B91DD1" w14:textId="2B1563A4" w:rsidR="00D111E2" w:rsidRDefault="00D111E2" w:rsidP="00D111E2">
      <w:pPr>
        <w:pStyle w:val="Prrafodelista"/>
        <w:spacing w:before="0"/>
        <w:ind w:left="0"/>
        <w:contextualSpacing w:val="0"/>
      </w:pPr>
      <w:r>
        <w:t xml:space="preserve">Se debe trabajar en la implementación del plan </w:t>
      </w:r>
      <w:r w:rsidR="00AE7D6C">
        <w:t>ID-Planes-0</w:t>
      </w:r>
      <w:r>
        <w:t>31 para cumplir totalmente los requerimientos.</w:t>
      </w:r>
    </w:p>
    <w:p w14:paraId="32266887" w14:textId="4717E285" w:rsidR="006C351D" w:rsidRPr="00FA4782" w:rsidRDefault="006C351D" w:rsidP="008A77F3">
      <w:pPr>
        <w:pStyle w:val="Ttulo2"/>
        <w:ind w:left="576"/>
        <w:rPr>
          <w:lang w:val="en-US"/>
        </w:rPr>
      </w:pPr>
      <w:bookmarkStart w:id="44" w:name="_Toc85216337"/>
      <w:r w:rsidRPr="00CE083C">
        <w:rPr>
          <w:lang w:val="en-US"/>
        </w:rPr>
        <w:lastRenderedPageBreak/>
        <w:t>Requerimiento</w:t>
      </w:r>
      <w:r>
        <w:rPr>
          <w:lang w:val="en-US"/>
        </w:rPr>
        <w:t>s AT008</w:t>
      </w:r>
      <w:r w:rsidR="00B01466">
        <w:rPr>
          <w:lang w:val="en-US"/>
        </w:rPr>
        <w:t>8</w:t>
      </w:r>
      <w:r>
        <w:rPr>
          <w:lang w:val="en-US"/>
        </w:rPr>
        <w:t>; AT009</w:t>
      </w:r>
      <w:r w:rsidR="00B01466">
        <w:rPr>
          <w:lang w:val="en-US"/>
        </w:rPr>
        <w:t>2</w:t>
      </w:r>
      <w:r>
        <w:rPr>
          <w:lang w:val="en-US"/>
        </w:rPr>
        <w:t>; AT009</w:t>
      </w:r>
      <w:r w:rsidR="00B01466">
        <w:rPr>
          <w:lang w:val="en-US"/>
        </w:rPr>
        <w:t>6</w:t>
      </w:r>
      <w:r>
        <w:rPr>
          <w:lang w:val="en-US"/>
        </w:rPr>
        <w:t>; AT010</w:t>
      </w:r>
      <w:r w:rsidR="00B01466">
        <w:rPr>
          <w:lang w:val="en-US"/>
        </w:rPr>
        <w:t>1</w:t>
      </w:r>
      <w:r>
        <w:rPr>
          <w:lang w:val="en-US"/>
        </w:rPr>
        <w:t>; AT010</w:t>
      </w:r>
      <w:r w:rsidR="00B01466">
        <w:rPr>
          <w:lang w:val="en-US"/>
        </w:rPr>
        <w:t>5</w:t>
      </w:r>
      <w:r>
        <w:rPr>
          <w:lang w:val="en-US"/>
        </w:rPr>
        <w:t>; AT010</w:t>
      </w:r>
      <w:r w:rsidR="00CB1374">
        <w:rPr>
          <w:lang w:val="en-US"/>
        </w:rPr>
        <w:t>9</w:t>
      </w:r>
      <w:r>
        <w:rPr>
          <w:lang w:val="en-US"/>
        </w:rPr>
        <w:t>; AT011</w:t>
      </w:r>
      <w:r w:rsidR="00CB1374">
        <w:rPr>
          <w:lang w:val="en-US"/>
        </w:rPr>
        <w:t>3</w:t>
      </w:r>
      <w:r>
        <w:rPr>
          <w:lang w:val="en-US"/>
        </w:rPr>
        <w:t>; AT011</w:t>
      </w:r>
      <w:r w:rsidR="00CB1374">
        <w:rPr>
          <w:lang w:val="en-US"/>
        </w:rPr>
        <w:t>7</w:t>
      </w:r>
      <w:bookmarkEnd w:id="44"/>
    </w:p>
    <w:p w14:paraId="0684C6EF" w14:textId="77777777" w:rsidR="006C351D" w:rsidRPr="00D55656" w:rsidRDefault="006C351D" w:rsidP="00E8137E">
      <w:pPr>
        <w:pStyle w:val="Prrafodelista"/>
        <w:numPr>
          <w:ilvl w:val="0"/>
          <w:numId w:val="99"/>
        </w:numPr>
        <w:rPr>
          <w:rStyle w:val="nfasissutil"/>
        </w:rPr>
      </w:pPr>
      <w:r w:rsidRPr="00D55656">
        <w:rPr>
          <w:rStyle w:val="nfasissutil"/>
        </w:rPr>
        <w:t>Requerimiento</w:t>
      </w:r>
    </w:p>
    <w:p w14:paraId="68375BCB" w14:textId="5AB8CFE3" w:rsidR="006C351D" w:rsidRDefault="006C351D" w:rsidP="006C351D">
      <w:pPr>
        <w:pStyle w:val="Prrafodelista"/>
        <w:ind w:left="0"/>
        <w:contextualSpacing w:val="0"/>
      </w:pPr>
      <w:r>
        <w:t>AT008</w:t>
      </w:r>
      <w:r w:rsidR="00CB1374">
        <w:t>8</w:t>
      </w:r>
      <w:r>
        <w:t xml:space="preserve">: </w:t>
      </w:r>
      <w:r w:rsidRPr="00945C7B">
        <w:t xml:space="preserve">Las UM deberán cumplir con </w:t>
      </w:r>
      <w:r w:rsidR="00CB1374" w:rsidRPr="00CB1374">
        <w:t>el</w:t>
      </w:r>
      <w:r w:rsidRPr="00945C7B">
        <w:t xml:space="preserve"> Consumo de potencia-circuitos de corriente según lo indicado en la norma IEC 62053</w:t>
      </w:r>
      <w:r w:rsidR="00CB1374" w:rsidRPr="00CB1374">
        <w:t>‐21:2003+AMD1:2016 o IEC 62053‐22</w:t>
      </w:r>
      <w:r w:rsidRPr="00945C7B">
        <w:t>:2003+AMD1:2016</w:t>
      </w:r>
      <w:r w:rsidR="00CB1374" w:rsidRPr="00CB1374">
        <w:t>, según corresponda - Conexión por medio de tra</w:t>
      </w:r>
      <w:r w:rsidR="00CB1374">
        <w:t>nsformador</w:t>
      </w:r>
      <w:r w:rsidR="00CB1374" w:rsidRPr="00CB1374">
        <w:t xml:space="preserve"> - Activa clase 1/0.2s/0.5s</w:t>
      </w:r>
      <w:r w:rsidRPr="00000748">
        <w:t>.</w:t>
      </w:r>
    </w:p>
    <w:p w14:paraId="6C24EB1D" w14:textId="4C301AD8" w:rsidR="00C97AD2" w:rsidRDefault="00C97AD2" w:rsidP="006C351D">
      <w:pPr>
        <w:pStyle w:val="Prrafodelista"/>
        <w:ind w:left="0"/>
        <w:contextualSpacing w:val="0"/>
      </w:pPr>
      <w:r>
        <w:t xml:space="preserve">AT0092: </w:t>
      </w:r>
      <w:r w:rsidRPr="00C97AD2">
        <w:t>Las UM deberán cumplir con lo referente a Influencia de sobre corrientes de corta duración en lo indicado en la norma IEC 62053‐21:2003+AMD1:2016 o IEC 62053‐22:2003+AMD1:2016, según corresponda - Conexión por medio de tra</w:t>
      </w:r>
      <w:r>
        <w:t>nsformador</w:t>
      </w:r>
      <w:r w:rsidRPr="00C97AD2">
        <w:t xml:space="preserve"> - Activa clase 1/0.2s/0.5s.</w:t>
      </w:r>
    </w:p>
    <w:p w14:paraId="6C9B610F" w14:textId="7896CB88" w:rsidR="00C97AD2" w:rsidRDefault="00C97AD2" w:rsidP="006C351D">
      <w:pPr>
        <w:pStyle w:val="Prrafodelista"/>
        <w:ind w:left="0"/>
        <w:contextualSpacing w:val="0"/>
      </w:pPr>
      <w:r>
        <w:t xml:space="preserve">AT0096: </w:t>
      </w:r>
      <w:r w:rsidR="0069715E" w:rsidRPr="0069715E">
        <w:t>Las UM deberán cumplir con lo referente en Influencia de autocalentamiento con la norma IEC 62053‐21:2003+AMD1:2016 o IEC 62053‐22:2003+AMD1:2016, según corresponda - Conexión por medio de tra</w:t>
      </w:r>
      <w:r w:rsidR="00417137">
        <w:t>nsformador</w:t>
      </w:r>
      <w:r w:rsidR="0069715E" w:rsidRPr="0069715E">
        <w:t xml:space="preserve"> - Activa clase 1/0.2s/0.5s.</w:t>
      </w:r>
    </w:p>
    <w:p w14:paraId="198875B0" w14:textId="4F3FA8A2" w:rsidR="0069715E" w:rsidRDefault="0069715E" w:rsidP="006C351D">
      <w:pPr>
        <w:pStyle w:val="Prrafodelista"/>
        <w:ind w:left="0"/>
        <w:contextualSpacing w:val="0"/>
      </w:pPr>
      <w:r>
        <w:t xml:space="preserve">AT0101: </w:t>
      </w:r>
      <w:r w:rsidRPr="0069715E">
        <w:t>Las UM deberán cumplir en lo relacionado a Limites de error de variación de intensidad, con la norma: IEC 62053‐21:2003+AMD1:2016 o IEC 62053‐22:2003+AMD1:2016, según corresponda - Conexión por medio de tra</w:t>
      </w:r>
      <w:r w:rsidR="00417137">
        <w:t>nsformador</w:t>
      </w:r>
      <w:r w:rsidRPr="0069715E">
        <w:t xml:space="preserve"> - Activa clase 1/0.2s/0.5s.</w:t>
      </w:r>
    </w:p>
    <w:p w14:paraId="437B4029" w14:textId="47C64FE5" w:rsidR="0069715E" w:rsidRDefault="0069715E" w:rsidP="006C351D">
      <w:pPr>
        <w:pStyle w:val="Prrafodelista"/>
        <w:ind w:left="0"/>
        <w:contextualSpacing w:val="0"/>
      </w:pPr>
      <w:r>
        <w:t>AT0105:</w:t>
      </w:r>
      <w:r w:rsidR="00417137">
        <w:t xml:space="preserve"> </w:t>
      </w:r>
      <w:r w:rsidR="00417137" w:rsidRPr="00417137">
        <w:t>Las UM deberán cumplir en lo relacionado a Limites de error de variación de influencia, con la norma: IEC 62053‐21:2003+AMD1:2016 o IEC 62053‐22:2003+AMD1:2016, según corresponda - Conexión por medio de tra</w:t>
      </w:r>
      <w:r w:rsidR="00417137">
        <w:t>nsformador</w:t>
      </w:r>
      <w:r w:rsidR="00417137" w:rsidRPr="00417137">
        <w:t xml:space="preserve"> - Activa clase 1/0.2s/0.5s.</w:t>
      </w:r>
    </w:p>
    <w:p w14:paraId="5DF21B02" w14:textId="77FD330F" w:rsidR="00417137" w:rsidRDefault="00417137" w:rsidP="006C351D">
      <w:pPr>
        <w:pStyle w:val="Prrafodelista"/>
        <w:ind w:left="0"/>
        <w:contextualSpacing w:val="0"/>
      </w:pPr>
      <w:r>
        <w:t xml:space="preserve">AT0109: </w:t>
      </w:r>
      <w:r w:rsidRPr="00417137">
        <w:t>Las UM deberán cumplir en lo relacionado a Ensayo de arranque y marcha en vacío, con la norma: IEC 62053‐21:2003+AMD1:2016 o IEC 62053‐22:2003+AMD1:2016, según corresponda - Conexión por medio de tra</w:t>
      </w:r>
      <w:r>
        <w:t>nsformador</w:t>
      </w:r>
      <w:r w:rsidRPr="00417137">
        <w:t xml:space="preserve"> - Activa clase 1/0.2s/0.5s.</w:t>
      </w:r>
    </w:p>
    <w:p w14:paraId="63613324" w14:textId="7B07DD04" w:rsidR="00417137" w:rsidRDefault="00417137" w:rsidP="006C351D">
      <w:pPr>
        <w:pStyle w:val="Prrafodelista"/>
        <w:ind w:left="0"/>
        <w:contextualSpacing w:val="0"/>
      </w:pPr>
      <w:r>
        <w:t>AT0113:</w:t>
      </w:r>
      <w:r w:rsidR="00B7278F">
        <w:t xml:space="preserve"> </w:t>
      </w:r>
      <w:r w:rsidR="00B7278F" w:rsidRPr="00B7278F">
        <w:t>Las UM deberán cumplir en lo relacionado a Constante del medidor, con la norma: IEC 62053‐21:2003+AMD1:2016 o IEC 62053‐22:2003+AMD1:2016, según corresponda - Conexión por medio de tra</w:t>
      </w:r>
      <w:r w:rsidR="00B7278F">
        <w:t>nsformador</w:t>
      </w:r>
      <w:r w:rsidR="00B7278F" w:rsidRPr="00B7278F">
        <w:t xml:space="preserve"> - Activa clase 1/0.2s/0.5s.</w:t>
      </w:r>
    </w:p>
    <w:p w14:paraId="12C29C6F" w14:textId="34061989" w:rsidR="00B7278F" w:rsidRDefault="00B7278F" w:rsidP="006C351D">
      <w:pPr>
        <w:pStyle w:val="Prrafodelista"/>
        <w:ind w:left="0"/>
        <w:contextualSpacing w:val="0"/>
      </w:pPr>
      <w:r>
        <w:t xml:space="preserve">AT0117: </w:t>
      </w:r>
      <w:r w:rsidRPr="00B7278F">
        <w:t>Las UM deberán cumplir en lo relacionado a Condiciones de ensayos de precisión, con la norma: IEC 62053‐21:2003+AMD1:2016 o IEC 62053‐22:2003+AMD1:2016, según corresponda - Conexión por medio de tra</w:t>
      </w:r>
      <w:r>
        <w:t>nsformador</w:t>
      </w:r>
      <w:r w:rsidRPr="00B7278F">
        <w:t xml:space="preserve"> - Activa clase 1/0.2s/0.5s.</w:t>
      </w:r>
    </w:p>
    <w:p w14:paraId="2EC957BC" w14:textId="77777777" w:rsidR="006C351D" w:rsidRPr="00D55656" w:rsidRDefault="006C351D" w:rsidP="00E8137E">
      <w:pPr>
        <w:pStyle w:val="Prrafodelista"/>
        <w:numPr>
          <w:ilvl w:val="0"/>
          <w:numId w:val="99"/>
        </w:numPr>
        <w:spacing w:after="0"/>
        <w:rPr>
          <w:rStyle w:val="nfasissutil"/>
        </w:rPr>
      </w:pPr>
      <w:r w:rsidRPr="00D55656">
        <w:rPr>
          <w:rStyle w:val="nfasissutil"/>
        </w:rPr>
        <w:t xml:space="preserve">Comentario inodú del requerimiento </w:t>
      </w:r>
    </w:p>
    <w:p w14:paraId="7D378ABB" w14:textId="02999980" w:rsidR="006C351D" w:rsidRDefault="006C351D" w:rsidP="006C351D">
      <w:r>
        <w:t xml:space="preserve">Este requerimiento se debe verificar para cada una de las UM utilizadas por Enel que realicen mediciones mediante </w:t>
      </w:r>
      <w:r w:rsidR="00822B7B">
        <w:t xml:space="preserve">transformador, es decir, mediante </w:t>
      </w:r>
      <w:r>
        <w:t xml:space="preserve">conexión </w:t>
      </w:r>
      <w:r w:rsidR="00822B7B">
        <w:t>semidirecta o indirecta</w:t>
      </w:r>
      <w:r>
        <w:t>. La</w:t>
      </w:r>
      <w:r w:rsidR="00822B7B">
        <w:t>s</w:t>
      </w:r>
      <w:r>
        <w:t xml:space="preserve"> norma</w:t>
      </w:r>
      <w:r w:rsidR="00822B7B">
        <w:t>s</w:t>
      </w:r>
      <w:r w:rsidRPr="00A57071">
        <w:t xml:space="preserve"> </w:t>
      </w:r>
      <w:r w:rsidRPr="00000748">
        <w:t>IEC 62053</w:t>
      </w:r>
      <w:r w:rsidR="00822B7B" w:rsidRPr="00B7278F">
        <w:t>‐21</w:t>
      </w:r>
      <w:r w:rsidRPr="00000748">
        <w:t xml:space="preserve">:2003+AMD1:2016 </w:t>
      </w:r>
      <w:r w:rsidR="00822B7B">
        <w:t>e</w:t>
      </w:r>
      <w:r w:rsidR="00822B7B" w:rsidRPr="00B7278F">
        <w:t xml:space="preserve"> IEC 62053‐22:2003+AMD1:2016</w:t>
      </w:r>
      <w:r w:rsidR="00822B7B">
        <w:t xml:space="preserve"> son</w:t>
      </w:r>
      <w:r w:rsidRPr="00334AAE">
        <w:t xml:space="preserve"> </w:t>
      </w:r>
      <w:r>
        <w:t>aplicable</w:t>
      </w:r>
      <w:r w:rsidR="00822B7B">
        <w:t>s</w:t>
      </w:r>
      <w:r>
        <w:t xml:space="preserve"> solamente para los equipos de medida de energía activa o reactiva. Por lo tanto, solo se debe verificar que los equipos de medida cumplan con la normativa.</w:t>
      </w:r>
    </w:p>
    <w:p w14:paraId="56D2140E" w14:textId="28A440AB" w:rsidR="006C351D" w:rsidRDefault="006C351D" w:rsidP="006C351D">
      <w:r>
        <w:t xml:space="preserve">De acuerdo a lo indicado en el desarrollo del requerimiento AT0020, las UM que realizarán mediciones con conexión </w:t>
      </w:r>
      <w:r w:rsidR="00822B7B">
        <w:t xml:space="preserve">semidirecta o indirecta podrán utilizar los </w:t>
      </w:r>
      <w:r>
        <w:t>equipo</w:t>
      </w:r>
      <w:r w:rsidR="00822B7B">
        <w:t>s</w:t>
      </w:r>
      <w:r>
        <w:t xml:space="preserve"> de medida </w:t>
      </w:r>
      <w:r w:rsidR="00822B7B">
        <w:t>EMH, ION, ISKRA o ITRON</w:t>
      </w:r>
      <w:r>
        <w:t xml:space="preserve">, por </w:t>
      </w:r>
      <w:r>
        <w:lastRenderedPageBreak/>
        <w:t xml:space="preserve">lo que estos requerimientos se deben verificar para </w:t>
      </w:r>
      <w:r w:rsidR="00822B7B">
        <w:t>cada uno de los equipos</w:t>
      </w:r>
      <w:r>
        <w:t xml:space="preserve"> de medida </w:t>
      </w:r>
      <w:r w:rsidR="00822B7B">
        <w:t>indicados</w:t>
      </w:r>
      <w:r w:rsidR="009E0BB8">
        <w:t xml:space="preserve"> en este párrafo</w:t>
      </w:r>
      <w:r>
        <w:t>.</w:t>
      </w:r>
    </w:p>
    <w:p w14:paraId="54583B1F" w14:textId="77777777" w:rsidR="006C351D" w:rsidRPr="00B23B6D" w:rsidRDefault="006C351D" w:rsidP="00E8137E">
      <w:pPr>
        <w:pStyle w:val="Prrafodelista"/>
        <w:numPr>
          <w:ilvl w:val="0"/>
          <w:numId w:val="9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6C351D" w14:paraId="00D80197" w14:textId="77777777" w:rsidTr="008B4C63">
        <w:trPr>
          <w:trHeight w:val="116"/>
        </w:trPr>
        <w:tc>
          <w:tcPr>
            <w:tcW w:w="2155" w:type="dxa"/>
            <w:vAlign w:val="center"/>
          </w:tcPr>
          <w:p w14:paraId="57E0EC87" w14:textId="77777777" w:rsidR="006C351D" w:rsidRPr="002440F7" w:rsidRDefault="006C351D" w:rsidP="008B4C6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ADECFD5" w14:textId="77777777" w:rsidR="006C351D" w:rsidRPr="00905BCA" w:rsidRDefault="006C351D" w:rsidP="008B4C63">
            <w:pPr>
              <w:spacing w:after="0"/>
              <w:jc w:val="left"/>
              <w:rPr>
                <w:color w:val="404040" w:themeColor="text1" w:themeTint="BF"/>
              </w:rPr>
            </w:pPr>
            <w:r>
              <w:rPr>
                <w:color w:val="404040" w:themeColor="text1" w:themeTint="BF"/>
              </w:rPr>
              <w:t>Unidad de medida (modelos de medidores utilizados por Enel)</w:t>
            </w:r>
          </w:p>
        </w:tc>
      </w:tr>
      <w:tr w:rsidR="006C351D" w14:paraId="66BC0994" w14:textId="77777777" w:rsidTr="008B4C63">
        <w:tc>
          <w:tcPr>
            <w:tcW w:w="2155" w:type="dxa"/>
            <w:vAlign w:val="center"/>
          </w:tcPr>
          <w:p w14:paraId="79C19DD9" w14:textId="77777777" w:rsidR="006C351D" w:rsidRPr="002440F7" w:rsidRDefault="006C351D" w:rsidP="008B4C6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3D17D2E" w14:textId="77777777" w:rsidR="006C351D" w:rsidRPr="00905BCA" w:rsidRDefault="006C351D" w:rsidP="008B4C63">
            <w:pPr>
              <w:spacing w:after="0"/>
              <w:jc w:val="left"/>
              <w:rPr>
                <w:color w:val="404040" w:themeColor="text1" w:themeTint="BF"/>
              </w:rPr>
            </w:pPr>
            <w:r>
              <w:rPr>
                <w:color w:val="404040" w:themeColor="text1" w:themeTint="BF"/>
              </w:rPr>
              <w:t>AT0020</w:t>
            </w:r>
          </w:p>
        </w:tc>
      </w:tr>
    </w:tbl>
    <w:p w14:paraId="56C851A0" w14:textId="77777777" w:rsidR="006C351D" w:rsidRPr="00D55656" w:rsidRDefault="006C351D" w:rsidP="00E8137E">
      <w:pPr>
        <w:pStyle w:val="Prrafodelista"/>
        <w:numPr>
          <w:ilvl w:val="0"/>
          <w:numId w:val="9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C351D" w14:paraId="48A9D036" w14:textId="77777777" w:rsidTr="008B4C63">
        <w:tc>
          <w:tcPr>
            <w:tcW w:w="2155" w:type="dxa"/>
            <w:vAlign w:val="center"/>
          </w:tcPr>
          <w:p w14:paraId="5DF03F50" w14:textId="77777777" w:rsidR="006C351D" w:rsidRPr="002440F7" w:rsidRDefault="006C351D" w:rsidP="008B4C6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4B9D83F" w14:textId="77777777" w:rsidR="006C351D" w:rsidRPr="00905BCA" w:rsidRDefault="006C351D" w:rsidP="008B4C63">
            <w:pPr>
              <w:spacing w:after="0"/>
              <w:jc w:val="left"/>
              <w:rPr>
                <w:color w:val="404040" w:themeColor="text1" w:themeTint="BF"/>
              </w:rPr>
            </w:pPr>
            <w:r w:rsidRPr="00905BCA">
              <w:rPr>
                <w:color w:val="404040" w:themeColor="text1" w:themeTint="BF"/>
              </w:rPr>
              <w:t>“Parcial”</w:t>
            </w:r>
          </w:p>
        </w:tc>
      </w:tr>
      <w:tr w:rsidR="006C351D" w14:paraId="0D9C8CF9" w14:textId="77777777" w:rsidTr="008B4C63">
        <w:tc>
          <w:tcPr>
            <w:tcW w:w="2155" w:type="dxa"/>
            <w:vAlign w:val="center"/>
          </w:tcPr>
          <w:p w14:paraId="35A593F7" w14:textId="77777777" w:rsidR="006C351D" w:rsidRPr="002440F7" w:rsidRDefault="006C351D" w:rsidP="008B4C6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C2A373C" w14:textId="77777777" w:rsidR="006C351D" w:rsidRPr="00A05B2D" w:rsidRDefault="006C351D" w:rsidP="008B4C63">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6A95BDBB" w14:textId="77777777" w:rsidR="006C351D" w:rsidRPr="00A05B2D" w:rsidRDefault="006C351D" w:rsidP="008B4C63">
            <w:pPr>
              <w:spacing w:after="0"/>
              <w:jc w:val="left"/>
              <w:rPr>
                <w:color w:val="404040" w:themeColor="text1" w:themeTint="BF"/>
              </w:rPr>
            </w:pPr>
            <w:r w:rsidRPr="00A05B2D">
              <w:rPr>
                <w:color w:val="404040" w:themeColor="text1" w:themeTint="BF"/>
              </w:rPr>
              <w:t>* Anexo Técnico art. 9.3</w:t>
            </w:r>
          </w:p>
        </w:tc>
      </w:tr>
      <w:tr w:rsidR="006C351D" w14:paraId="20FA22D3" w14:textId="77777777" w:rsidTr="008B4C63">
        <w:tc>
          <w:tcPr>
            <w:tcW w:w="2155" w:type="dxa"/>
            <w:vAlign w:val="center"/>
          </w:tcPr>
          <w:p w14:paraId="49D8DE5C" w14:textId="77777777" w:rsidR="006C351D" w:rsidRPr="002440F7" w:rsidRDefault="006C351D" w:rsidP="008B4C6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FD74837" w14:textId="22B3607C" w:rsidR="006C351D" w:rsidRDefault="002A2F3D" w:rsidP="008B4C63">
            <w:pPr>
              <w:spacing w:after="0"/>
              <w:jc w:val="left"/>
              <w:rPr>
                <w:highlight w:val="yellow"/>
              </w:rPr>
            </w:pPr>
            <w:r w:rsidRPr="00445A12">
              <w:t>No se recibió información acerca del medidor “ELSTER” por parte de Enel, por lo que no se verifico el requerimiento para este medidor.</w:t>
            </w:r>
          </w:p>
        </w:tc>
      </w:tr>
    </w:tbl>
    <w:p w14:paraId="3716BF03" w14:textId="77777777" w:rsidR="006C351D" w:rsidRPr="00D55656" w:rsidRDefault="006C351D" w:rsidP="00E8137E">
      <w:pPr>
        <w:pStyle w:val="Prrafodelista"/>
        <w:numPr>
          <w:ilvl w:val="0"/>
          <w:numId w:val="99"/>
        </w:numPr>
        <w:rPr>
          <w:rStyle w:val="nfasissutil"/>
        </w:rPr>
      </w:pPr>
      <w:r w:rsidRPr="00D55656">
        <w:rPr>
          <w:rStyle w:val="nfasissutil"/>
        </w:rPr>
        <w:t>Documentación proporcionada por Enel/ Antecedentes para verificación de requerimiento.</w:t>
      </w:r>
    </w:p>
    <w:p w14:paraId="7EAA9F11" w14:textId="7690CF4A" w:rsidR="006C351D" w:rsidRDefault="006C351D" w:rsidP="006C351D">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6C351D" w:rsidRPr="00051A34" w14:paraId="6C0EFD92" w14:textId="77777777" w:rsidTr="008B4C63">
        <w:trPr>
          <w:trHeight w:val="432"/>
        </w:trPr>
        <w:tc>
          <w:tcPr>
            <w:tcW w:w="1249" w:type="pct"/>
            <w:vAlign w:val="center"/>
          </w:tcPr>
          <w:p w14:paraId="72A54C3A" w14:textId="77777777" w:rsidR="006C351D" w:rsidRPr="00DA423E" w:rsidRDefault="006C351D" w:rsidP="008B4C6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A6A536B" w14:textId="77777777" w:rsidR="006C351D" w:rsidRPr="00DA423E" w:rsidRDefault="006C351D" w:rsidP="008B4C63">
            <w:pPr>
              <w:spacing w:after="0"/>
              <w:jc w:val="center"/>
              <w:rPr>
                <w:b/>
                <w:bCs/>
                <w:color w:val="404040" w:themeColor="text1" w:themeTint="BF"/>
              </w:rPr>
            </w:pPr>
            <w:r w:rsidRPr="00DA423E">
              <w:rPr>
                <w:b/>
                <w:bCs/>
                <w:color w:val="404040" w:themeColor="text1" w:themeTint="BF"/>
              </w:rPr>
              <w:t>Contenido</w:t>
            </w:r>
          </w:p>
        </w:tc>
      </w:tr>
      <w:tr w:rsidR="009E0BB8" w:rsidRPr="00051A34" w14:paraId="2DC700A8" w14:textId="77777777" w:rsidTr="00CE76CE">
        <w:trPr>
          <w:trHeight w:val="432"/>
        </w:trPr>
        <w:tc>
          <w:tcPr>
            <w:tcW w:w="1249" w:type="pct"/>
            <w:vAlign w:val="center"/>
          </w:tcPr>
          <w:p w14:paraId="4CFB0E8A" w14:textId="3B302D2B" w:rsidR="009E0BB8" w:rsidRPr="00DA423E" w:rsidRDefault="009E0BB8" w:rsidP="009E0BB8">
            <w:pPr>
              <w:spacing w:after="0"/>
              <w:jc w:val="left"/>
              <w:rPr>
                <w:b/>
                <w:bCs/>
                <w:color w:val="404040" w:themeColor="text1" w:themeTint="BF"/>
              </w:rPr>
            </w:pPr>
            <w:r>
              <w:rPr>
                <w:b/>
                <w:bCs/>
                <w:color w:val="404040" w:themeColor="text1" w:themeTint="BF"/>
              </w:rPr>
              <w:t>INODU-02-8</w:t>
            </w:r>
          </w:p>
        </w:tc>
        <w:tc>
          <w:tcPr>
            <w:tcW w:w="3751" w:type="pct"/>
            <w:vAlign w:val="center"/>
          </w:tcPr>
          <w:p w14:paraId="5669A40A" w14:textId="42419E8A" w:rsidR="009E0BB8" w:rsidRPr="00DA423E" w:rsidRDefault="009E0BB8" w:rsidP="009E0BB8">
            <w:pPr>
              <w:spacing w:after="0"/>
              <w:jc w:val="left"/>
              <w:rPr>
                <w:b/>
                <w:bCs/>
                <w:color w:val="404040" w:themeColor="text1" w:themeTint="BF"/>
              </w:rPr>
            </w:pPr>
            <w:r>
              <w:rPr>
                <w:rFonts w:ascii="Calibri" w:hAnsi="Calibri" w:cs="Calibri"/>
                <w:color w:val="404040"/>
              </w:rPr>
              <w:t>Diagrama y descripción Solución Medidor ENEL (concentrador)</w:t>
            </w:r>
          </w:p>
        </w:tc>
      </w:tr>
      <w:tr w:rsidR="009E0BB8" w:rsidRPr="00051A34" w14:paraId="5A7A3815" w14:textId="77777777" w:rsidTr="00CE76CE">
        <w:trPr>
          <w:trHeight w:val="432"/>
        </w:trPr>
        <w:tc>
          <w:tcPr>
            <w:tcW w:w="1249" w:type="pct"/>
            <w:vAlign w:val="center"/>
          </w:tcPr>
          <w:p w14:paraId="30672191" w14:textId="6A6BFEC1" w:rsidR="009E0BB8" w:rsidRPr="00DA423E" w:rsidRDefault="009E0BB8" w:rsidP="009E0BB8">
            <w:pPr>
              <w:spacing w:after="0"/>
              <w:jc w:val="left"/>
              <w:rPr>
                <w:b/>
                <w:bCs/>
                <w:color w:val="404040" w:themeColor="text1" w:themeTint="BF"/>
              </w:rPr>
            </w:pPr>
            <w:r>
              <w:rPr>
                <w:b/>
                <w:bCs/>
                <w:color w:val="404040" w:themeColor="text1" w:themeTint="BF"/>
              </w:rPr>
              <w:t>INODU-02-9</w:t>
            </w:r>
          </w:p>
        </w:tc>
        <w:tc>
          <w:tcPr>
            <w:tcW w:w="3751" w:type="pct"/>
            <w:vAlign w:val="center"/>
          </w:tcPr>
          <w:p w14:paraId="7F7F8765" w14:textId="4C191E29" w:rsidR="009E0BB8" w:rsidRPr="00DA423E" w:rsidRDefault="009E0BB8" w:rsidP="009E0BB8">
            <w:pPr>
              <w:spacing w:after="0"/>
              <w:jc w:val="left"/>
              <w:rPr>
                <w:b/>
                <w:bCs/>
                <w:color w:val="404040" w:themeColor="text1" w:themeTint="BF"/>
              </w:rPr>
            </w:pPr>
            <w:r>
              <w:rPr>
                <w:rFonts w:ascii="Calibri" w:hAnsi="Calibri" w:cs="Calibri"/>
                <w:color w:val="404040"/>
              </w:rPr>
              <w:t>Diagrama y descripción Solución Medidor Punto a Punto</w:t>
            </w:r>
          </w:p>
        </w:tc>
      </w:tr>
      <w:tr w:rsidR="006C351D" w:rsidRPr="00051A34" w14:paraId="24C5DB4F" w14:textId="77777777" w:rsidTr="008B4C63">
        <w:trPr>
          <w:trHeight w:val="432"/>
        </w:trPr>
        <w:tc>
          <w:tcPr>
            <w:tcW w:w="1249" w:type="pct"/>
            <w:vAlign w:val="center"/>
          </w:tcPr>
          <w:p w14:paraId="1622B1BE" w14:textId="77777777" w:rsidR="006C351D" w:rsidRPr="00051A34" w:rsidRDefault="006C351D" w:rsidP="008B4C63">
            <w:pPr>
              <w:spacing w:after="0"/>
              <w:jc w:val="left"/>
              <w:rPr>
                <w:b/>
                <w:bCs/>
                <w:color w:val="404040" w:themeColor="text1" w:themeTint="BF"/>
              </w:rPr>
            </w:pPr>
            <w:r>
              <w:rPr>
                <w:b/>
                <w:bCs/>
                <w:color w:val="404040" w:themeColor="text1" w:themeTint="BF"/>
              </w:rPr>
              <w:t>INODU-40-1</w:t>
            </w:r>
          </w:p>
        </w:tc>
        <w:tc>
          <w:tcPr>
            <w:tcW w:w="3751" w:type="pct"/>
            <w:vAlign w:val="center"/>
          </w:tcPr>
          <w:p w14:paraId="4C09887C" w14:textId="77777777" w:rsidR="006C351D" w:rsidRPr="00D3066D" w:rsidRDefault="006C351D" w:rsidP="008B4C63">
            <w:pPr>
              <w:spacing w:after="0"/>
              <w:jc w:val="left"/>
              <w:rPr>
                <w:noProof/>
                <w:color w:val="404040" w:themeColor="text1" w:themeTint="BF"/>
              </w:rPr>
            </w:pPr>
            <w:r>
              <w:rPr>
                <w:noProof/>
                <w:color w:val="404040" w:themeColor="text1" w:themeTint="BF"/>
              </w:rPr>
              <w:t>Correspondencia de estándares. (EMH)</w:t>
            </w:r>
          </w:p>
        </w:tc>
      </w:tr>
      <w:tr w:rsidR="006C351D" w:rsidRPr="00051A34" w14:paraId="219B4200" w14:textId="77777777" w:rsidTr="008B4C63">
        <w:trPr>
          <w:trHeight w:val="432"/>
        </w:trPr>
        <w:tc>
          <w:tcPr>
            <w:tcW w:w="1249" w:type="pct"/>
            <w:vAlign w:val="center"/>
          </w:tcPr>
          <w:p w14:paraId="557B2C81" w14:textId="77777777" w:rsidR="006C351D" w:rsidRPr="00051A34" w:rsidRDefault="006C351D" w:rsidP="008B4C63">
            <w:pPr>
              <w:spacing w:after="0"/>
              <w:jc w:val="left"/>
              <w:rPr>
                <w:b/>
                <w:bCs/>
                <w:color w:val="404040" w:themeColor="text1" w:themeTint="BF"/>
              </w:rPr>
            </w:pPr>
            <w:r>
              <w:rPr>
                <w:b/>
                <w:bCs/>
                <w:color w:val="404040" w:themeColor="text1" w:themeTint="BF"/>
              </w:rPr>
              <w:t>INODU-26-1</w:t>
            </w:r>
          </w:p>
        </w:tc>
        <w:tc>
          <w:tcPr>
            <w:tcW w:w="3751" w:type="pct"/>
            <w:vAlign w:val="center"/>
          </w:tcPr>
          <w:p w14:paraId="716743A7" w14:textId="77777777" w:rsidR="006C351D" w:rsidRPr="00C8088E" w:rsidRDefault="006C351D" w:rsidP="008B4C63">
            <w:pPr>
              <w:spacing w:after="0"/>
              <w:jc w:val="left"/>
              <w:rPr>
                <w:noProof/>
                <w:color w:val="404040" w:themeColor="text1" w:themeTint="BF"/>
              </w:rPr>
            </w:pPr>
            <w:r>
              <w:rPr>
                <w:noProof/>
                <w:color w:val="404040" w:themeColor="text1" w:themeTint="BF"/>
              </w:rPr>
              <w:t>Declaración de conformidad de estándares. (EMH)</w:t>
            </w:r>
          </w:p>
        </w:tc>
      </w:tr>
      <w:tr w:rsidR="006C351D" w:rsidRPr="00051A34" w14:paraId="55BB276B" w14:textId="77777777" w:rsidTr="008B4C63">
        <w:trPr>
          <w:trHeight w:val="432"/>
        </w:trPr>
        <w:tc>
          <w:tcPr>
            <w:tcW w:w="1249" w:type="pct"/>
            <w:vAlign w:val="center"/>
          </w:tcPr>
          <w:p w14:paraId="5C3FB5DE" w14:textId="77777777" w:rsidR="006C351D" w:rsidRPr="00051A34" w:rsidRDefault="006C351D" w:rsidP="008B4C63">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1330E483" w14:textId="77777777" w:rsidR="006C351D" w:rsidRPr="00C8088E" w:rsidRDefault="006C351D" w:rsidP="008B4C63">
            <w:pPr>
              <w:spacing w:after="0"/>
              <w:jc w:val="left"/>
              <w:rPr>
                <w:noProof/>
                <w:color w:val="404040" w:themeColor="text1" w:themeTint="BF"/>
              </w:rPr>
            </w:pPr>
            <w:r>
              <w:rPr>
                <w:noProof/>
                <w:color w:val="404040" w:themeColor="text1" w:themeTint="BF"/>
              </w:rPr>
              <w:t>Lista de estándares. (ION)</w:t>
            </w:r>
          </w:p>
        </w:tc>
      </w:tr>
      <w:tr w:rsidR="006C351D" w:rsidRPr="00051A34" w14:paraId="175E6C79" w14:textId="77777777" w:rsidTr="008B4C63">
        <w:trPr>
          <w:trHeight w:val="432"/>
        </w:trPr>
        <w:tc>
          <w:tcPr>
            <w:tcW w:w="1249" w:type="pct"/>
            <w:vAlign w:val="center"/>
          </w:tcPr>
          <w:p w14:paraId="07E405B2" w14:textId="77777777" w:rsidR="006C351D" w:rsidRPr="00051A34" w:rsidRDefault="006C351D" w:rsidP="008B4C63">
            <w:pPr>
              <w:spacing w:after="0"/>
              <w:jc w:val="left"/>
              <w:rPr>
                <w:b/>
                <w:bCs/>
                <w:color w:val="404040" w:themeColor="text1" w:themeTint="BF"/>
              </w:rPr>
            </w:pPr>
            <w:r>
              <w:rPr>
                <w:b/>
                <w:bCs/>
                <w:color w:val="404040" w:themeColor="text1" w:themeTint="BF"/>
              </w:rPr>
              <w:t>INODU-68-1</w:t>
            </w:r>
          </w:p>
        </w:tc>
        <w:tc>
          <w:tcPr>
            <w:tcW w:w="3751" w:type="pct"/>
            <w:vAlign w:val="center"/>
          </w:tcPr>
          <w:p w14:paraId="51BB3EA0" w14:textId="77777777" w:rsidR="006C351D" w:rsidRPr="00F0073E" w:rsidRDefault="006C351D" w:rsidP="008B4C63">
            <w:pPr>
              <w:spacing w:after="0"/>
              <w:jc w:val="left"/>
              <w:rPr>
                <w:noProof/>
                <w:color w:val="404040" w:themeColor="text1" w:themeTint="BF"/>
              </w:rPr>
            </w:pPr>
            <w:r>
              <w:rPr>
                <w:noProof/>
                <w:color w:val="404040" w:themeColor="text1" w:themeTint="BF"/>
              </w:rPr>
              <w:t>Declaración de conformidad de estándares. (ION)</w:t>
            </w:r>
          </w:p>
        </w:tc>
      </w:tr>
      <w:tr w:rsidR="006C351D" w:rsidRPr="00051A34" w14:paraId="6A845781" w14:textId="77777777" w:rsidTr="008B4C63">
        <w:trPr>
          <w:trHeight w:val="432"/>
        </w:trPr>
        <w:tc>
          <w:tcPr>
            <w:tcW w:w="1249" w:type="pct"/>
            <w:vAlign w:val="center"/>
          </w:tcPr>
          <w:p w14:paraId="1C742A76" w14:textId="77777777" w:rsidR="006C351D" w:rsidRDefault="006C351D" w:rsidP="008B4C63">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2F8DB5CD" w14:textId="77777777" w:rsidR="006C351D" w:rsidRDefault="006C351D" w:rsidP="008B4C63">
            <w:pPr>
              <w:spacing w:after="0"/>
              <w:jc w:val="left"/>
              <w:rPr>
                <w:noProof/>
                <w:color w:val="404040" w:themeColor="text1" w:themeTint="BF"/>
              </w:rPr>
            </w:pPr>
            <w:r>
              <w:rPr>
                <w:noProof/>
                <w:color w:val="404040" w:themeColor="text1" w:themeTint="BF"/>
              </w:rPr>
              <w:t>Estándares y referencias. (ISKRA)</w:t>
            </w:r>
          </w:p>
        </w:tc>
      </w:tr>
      <w:tr w:rsidR="006C351D" w:rsidRPr="00051A34" w14:paraId="6F7AE797" w14:textId="77777777" w:rsidTr="008B4C63">
        <w:trPr>
          <w:trHeight w:val="432"/>
        </w:trPr>
        <w:tc>
          <w:tcPr>
            <w:tcW w:w="1249" w:type="pct"/>
            <w:vAlign w:val="center"/>
          </w:tcPr>
          <w:p w14:paraId="721DEE7D" w14:textId="77777777" w:rsidR="006C351D" w:rsidRDefault="006C351D" w:rsidP="008B4C63">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01533091" w14:textId="77777777" w:rsidR="006C351D" w:rsidRDefault="006C351D" w:rsidP="008B4C63">
            <w:pPr>
              <w:spacing w:after="0"/>
              <w:jc w:val="left"/>
              <w:rPr>
                <w:noProof/>
                <w:color w:val="404040" w:themeColor="text1" w:themeTint="BF"/>
              </w:rPr>
            </w:pPr>
            <w:r>
              <w:rPr>
                <w:noProof/>
                <w:color w:val="404040" w:themeColor="text1" w:themeTint="BF"/>
              </w:rPr>
              <w:t>Declaración de conformidad de estándares. (ISKRA)</w:t>
            </w:r>
          </w:p>
        </w:tc>
      </w:tr>
      <w:tr w:rsidR="006C351D" w:rsidRPr="00051A34" w14:paraId="10912FFF" w14:textId="77777777" w:rsidTr="008B4C63">
        <w:trPr>
          <w:trHeight w:val="432"/>
        </w:trPr>
        <w:tc>
          <w:tcPr>
            <w:tcW w:w="1249" w:type="pct"/>
            <w:vAlign w:val="center"/>
          </w:tcPr>
          <w:p w14:paraId="59137F8B" w14:textId="77777777" w:rsidR="006C351D" w:rsidRDefault="006C351D" w:rsidP="008B4C63">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5C10EE42" w14:textId="77777777" w:rsidR="006C351D" w:rsidRDefault="006C351D" w:rsidP="008B4C63">
            <w:pPr>
              <w:spacing w:after="0"/>
              <w:jc w:val="left"/>
              <w:rPr>
                <w:noProof/>
                <w:color w:val="404040" w:themeColor="text1" w:themeTint="BF"/>
              </w:rPr>
            </w:pPr>
            <w:r>
              <w:rPr>
                <w:noProof/>
                <w:color w:val="404040" w:themeColor="text1" w:themeTint="BF"/>
              </w:rPr>
              <w:t>Estándares aplicables. (ITRON)</w:t>
            </w:r>
          </w:p>
        </w:tc>
      </w:tr>
      <w:tr w:rsidR="006C351D" w:rsidRPr="00051A34" w14:paraId="728D8C57" w14:textId="77777777" w:rsidTr="008B4C63">
        <w:trPr>
          <w:trHeight w:val="432"/>
        </w:trPr>
        <w:tc>
          <w:tcPr>
            <w:tcW w:w="1249" w:type="pct"/>
            <w:vAlign w:val="center"/>
          </w:tcPr>
          <w:p w14:paraId="2CEB1132" w14:textId="77777777" w:rsidR="006C351D" w:rsidRDefault="006C351D" w:rsidP="008B4C63">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50FF708C" w14:textId="77777777" w:rsidR="006C351D" w:rsidRDefault="006C351D" w:rsidP="008B4C63">
            <w:pPr>
              <w:spacing w:after="0"/>
              <w:jc w:val="left"/>
              <w:rPr>
                <w:noProof/>
                <w:color w:val="404040" w:themeColor="text1" w:themeTint="BF"/>
              </w:rPr>
            </w:pPr>
            <w:r>
              <w:rPr>
                <w:noProof/>
                <w:color w:val="404040" w:themeColor="text1" w:themeTint="BF"/>
              </w:rPr>
              <w:t>Declaración de conformidad de estándares. (ITRON)</w:t>
            </w:r>
          </w:p>
        </w:tc>
      </w:tr>
    </w:tbl>
    <w:p w14:paraId="72377978" w14:textId="77777777" w:rsidR="006C351D" w:rsidRDefault="006C351D" w:rsidP="00E8137E">
      <w:pPr>
        <w:pStyle w:val="Prrafodelista"/>
        <w:numPr>
          <w:ilvl w:val="0"/>
          <w:numId w:val="99"/>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17"/>
        <w:gridCol w:w="2339"/>
        <w:gridCol w:w="1348"/>
        <w:gridCol w:w="1348"/>
        <w:gridCol w:w="1348"/>
        <w:gridCol w:w="1350"/>
      </w:tblGrid>
      <w:tr w:rsidR="006C351D" w:rsidRPr="00AB7B89" w14:paraId="76B9FD7A" w14:textId="77777777" w:rsidTr="009E0BB8">
        <w:trPr>
          <w:trHeight w:val="644"/>
        </w:trPr>
        <w:tc>
          <w:tcPr>
            <w:tcW w:w="5000" w:type="pct"/>
            <w:gridSpan w:val="6"/>
            <w:vAlign w:val="center"/>
          </w:tcPr>
          <w:p w14:paraId="18316ADF" w14:textId="468ACE8A" w:rsidR="009E0BB8" w:rsidRPr="00000748" w:rsidRDefault="009E0BB8" w:rsidP="00CE76CE">
            <w:pPr>
              <w:spacing w:after="0"/>
              <w:jc w:val="center"/>
              <w:rPr>
                <w:b/>
                <w:bCs/>
                <w:color w:val="404040" w:themeColor="text1" w:themeTint="BF"/>
              </w:rPr>
            </w:pPr>
            <w:r w:rsidRPr="00000748">
              <w:rPr>
                <w:b/>
                <w:bCs/>
                <w:color w:val="404040" w:themeColor="text1" w:themeTint="BF"/>
              </w:rPr>
              <w:t>IEC 62053-2</w:t>
            </w:r>
            <w:r w:rsidR="00C42C70">
              <w:rPr>
                <w:b/>
                <w:bCs/>
                <w:color w:val="404040" w:themeColor="text1" w:themeTint="BF"/>
              </w:rPr>
              <w:t>1(22)</w:t>
            </w:r>
            <w:r w:rsidRPr="00000748">
              <w:rPr>
                <w:b/>
                <w:bCs/>
                <w:color w:val="404040" w:themeColor="text1" w:themeTint="BF"/>
              </w:rPr>
              <w:t>:2003+AMD1:2016</w:t>
            </w:r>
          </w:p>
        </w:tc>
      </w:tr>
      <w:tr w:rsidR="006C351D" w:rsidRPr="00AB7B89" w14:paraId="67EEEBA9" w14:textId="66BF2827" w:rsidTr="001929F2">
        <w:trPr>
          <w:trHeight w:val="644"/>
        </w:trPr>
        <w:tc>
          <w:tcPr>
            <w:tcW w:w="864" w:type="pct"/>
            <w:vAlign w:val="center"/>
          </w:tcPr>
          <w:p w14:paraId="583E333F" w14:textId="77777777" w:rsidR="006C351D" w:rsidRPr="00AB7B89" w:rsidRDefault="006C351D" w:rsidP="008B4C6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251" w:type="pct"/>
            <w:vAlign w:val="center"/>
          </w:tcPr>
          <w:p w14:paraId="6540D086" w14:textId="77777777" w:rsidR="006C351D" w:rsidRPr="00AB7B89" w:rsidRDefault="006C351D" w:rsidP="008B4C63">
            <w:pPr>
              <w:spacing w:after="0"/>
              <w:jc w:val="center"/>
              <w:rPr>
                <w:b/>
                <w:bCs/>
                <w:color w:val="404040" w:themeColor="text1" w:themeTint="BF"/>
              </w:rPr>
            </w:pPr>
            <w:r>
              <w:rPr>
                <w:b/>
                <w:bCs/>
                <w:color w:val="404040" w:themeColor="text1" w:themeTint="BF"/>
              </w:rPr>
              <w:t>Norma</w:t>
            </w:r>
          </w:p>
        </w:tc>
        <w:tc>
          <w:tcPr>
            <w:tcW w:w="721" w:type="pct"/>
            <w:vAlign w:val="center"/>
          </w:tcPr>
          <w:p w14:paraId="028CA051" w14:textId="5C5FCB27" w:rsidR="006C351D" w:rsidRPr="00AB7B89" w:rsidRDefault="009E64A2" w:rsidP="008B4C63">
            <w:pPr>
              <w:spacing w:after="0"/>
              <w:jc w:val="left"/>
              <w:rPr>
                <w:b/>
                <w:bCs/>
                <w:color w:val="404040" w:themeColor="text1" w:themeTint="BF"/>
              </w:rPr>
            </w:pPr>
            <w:r>
              <w:rPr>
                <w:b/>
                <w:bCs/>
                <w:color w:val="404040" w:themeColor="text1" w:themeTint="BF"/>
              </w:rPr>
              <w:t>EMH</w:t>
            </w:r>
          </w:p>
        </w:tc>
        <w:tc>
          <w:tcPr>
            <w:tcW w:w="721" w:type="pct"/>
            <w:vAlign w:val="center"/>
          </w:tcPr>
          <w:p w14:paraId="644A4E49" w14:textId="556F0999" w:rsidR="009E0BB8" w:rsidRPr="00AB7B89" w:rsidRDefault="009E64A2" w:rsidP="00CE76CE">
            <w:pPr>
              <w:spacing w:after="0"/>
              <w:jc w:val="left"/>
              <w:rPr>
                <w:b/>
                <w:bCs/>
                <w:color w:val="404040" w:themeColor="text1" w:themeTint="BF"/>
              </w:rPr>
            </w:pPr>
            <w:r>
              <w:rPr>
                <w:b/>
                <w:bCs/>
                <w:color w:val="404040" w:themeColor="text1" w:themeTint="BF"/>
              </w:rPr>
              <w:t>ION</w:t>
            </w:r>
          </w:p>
        </w:tc>
        <w:tc>
          <w:tcPr>
            <w:tcW w:w="721" w:type="pct"/>
            <w:vAlign w:val="center"/>
          </w:tcPr>
          <w:p w14:paraId="2E8AA08E" w14:textId="0B3B3CDD" w:rsidR="009E0BB8" w:rsidRPr="00AB7B89" w:rsidRDefault="009E64A2" w:rsidP="00CE76CE">
            <w:pPr>
              <w:spacing w:after="0"/>
              <w:jc w:val="left"/>
              <w:rPr>
                <w:b/>
                <w:bCs/>
                <w:color w:val="404040" w:themeColor="text1" w:themeTint="BF"/>
              </w:rPr>
            </w:pPr>
            <w:r>
              <w:rPr>
                <w:b/>
                <w:bCs/>
                <w:color w:val="404040" w:themeColor="text1" w:themeTint="BF"/>
              </w:rPr>
              <w:t>ISKRA</w:t>
            </w:r>
          </w:p>
        </w:tc>
        <w:tc>
          <w:tcPr>
            <w:tcW w:w="721" w:type="pct"/>
            <w:vAlign w:val="center"/>
          </w:tcPr>
          <w:p w14:paraId="585D75EE" w14:textId="0F24606F" w:rsidR="009E0BB8" w:rsidRPr="00AB7B89" w:rsidRDefault="009E64A2" w:rsidP="00CE76CE">
            <w:pPr>
              <w:spacing w:after="0"/>
              <w:jc w:val="left"/>
              <w:rPr>
                <w:b/>
                <w:bCs/>
                <w:color w:val="404040" w:themeColor="text1" w:themeTint="BF"/>
              </w:rPr>
            </w:pPr>
            <w:r>
              <w:rPr>
                <w:b/>
                <w:bCs/>
                <w:color w:val="404040" w:themeColor="text1" w:themeTint="BF"/>
              </w:rPr>
              <w:t>ITRON</w:t>
            </w:r>
          </w:p>
        </w:tc>
      </w:tr>
      <w:tr w:rsidR="006C351D" w:rsidRPr="00AB7B89" w14:paraId="74559D72" w14:textId="69BABAB5" w:rsidTr="001929F2">
        <w:trPr>
          <w:trHeight w:val="628"/>
        </w:trPr>
        <w:tc>
          <w:tcPr>
            <w:tcW w:w="864" w:type="pct"/>
            <w:vAlign w:val="center"/>
          </w:tcPr>
          <w:p w14:paraId="53D3A0FD" w14:textId="08F25E8A" w:rsidR="006C351D" w:rsidRPr="00AB7B89" w:rsidRDefault="00304442" w:rsidP="008B4C63">
            <w:pPr>
              <w:spacing w:after="0"/>
              <w:jc w:val="left"/>
              <w:rPr>
                <w:b/>
                <w:bCs/>
                <w:color w:val="404040" w:themeColor="text1" w:themeTint="BF"/>
              </w:rPr>
            </w:pPr>
            <w:r>
              <w:rPr>
                <w:b/>
                <w:bCs/>
                <w:color w:val="404040" w:themeColor="text1" w:themeTint="BF"/>
              </w:rPr>
              <w:lastRenderedPageBreak/>
              <w:t>AT008</w:t>
            </w:r>
            <w:r w:rsidR="00FA336C">
              <w:rPr>
                <w:b/>
                <w:bCs/>
                <w:color w:val="404040" w:themeColor="text1" w:themeTint="BF"/>
              </w:rPr>
              <w:t>8</w:t>
            </w:r>
          </w:p>
        </w:tc>
        <w:tc>
          <w:tcPr>
            <w:tcW w:w="1251" w:type="pct"/>
          </w:tcPr>
          <w:p w14:paraId="78D3FEA5" w14:textId="5FCB1AD2" w:rsidR="006C351D" w:rsidRPr="00A05B2D" w:rsidRDefault="00304442" w:rsidP="008B4C63">
            <w:pPr>
              <w:spacing w:after="0"/>
              <w:jc w:val="left"/>
              <w:rPr>
                <w:color w:val="404040" w:themeColor="text1" w:themeTint="BF"/>
              </w:rPr>
            </w:pPr>
            <w:r w:rsidRPr="00000748">
              <w:rPr>
                <w:color w:val="404040" w:themeColor="text1" w:themeTint="BF"/>
              </w:rPr>
              <w:t>IEC62053-2</w:t>
            </w:r>
            <w:r>
              <w:rPr>
                <w:color w:val="404040" w:themeColor="text1" w:themeTint="BF"/>
              </w:rPr>
              <w:t>1(22)</w:t>
            </w:r>
            <w:r w:rsidRPr="00000748">
              <w:rPr>
                <w:color w:val="404040" w:themeColor="text1" w:themeTint="BF"/>
              </w:rPr>
              <w:t>:</w:t>
            </w:r>
            <w:r>
              <w:rPr>
                <w:color w:val="404040" w:themeColor="text1" w:themeTint="BF"/>
              </w:rPr>
              <w:t xml:space="preserve"> </w:t>
            </w:r>
            <w:r w:rsidR="006C351D" w:rsidRPr="00000748">
              <w:rPr>
                <w:color w:val="404040" w:themeColor="text1" w:themeTint="BF"/>
              </w:rPr>
              <w:t>2003+AMD1:2016</w:t>
            </w:r>
          </w:p>
        </w:tc>
        <w:tc>
          <w:tcPr>
            <w:tcW w:w="721" w:type="pct"/>
          </w:tcPr>
          <w:p w14:paraId="77DCFFFE" w14:textId="7A3A3B65" w:rsidR="006C351D" w:rsidRPr="00A05B2D" w:rsidRDefault="00304442" w:rsidP="008B4C63">
            <w:pPr>
              <w:spacing w:after="0"/>
              <w:jc w:val="left"/>
              <w:rPr>
                <w:color w:val="404040" w:themeColor="text1" w:themeTint="BF"/>
              </w:rPr>
            </w:pPr>
            <w:r>
              <w:rPr>
                <w:color w:val="404040" w:themeColor="text1" w:themeTint="BF"/>
              </w:rPr>
              <w:t>Cumple</w:t>
            </w:r>
          </w:p>
        </w:tc>
        <w:tc>
          <w:tcPr>
            <w:tcW w:w="721" w:type="pct"/>
          </w:tcPr>
          <w:p w14:paraId="742AD1C3" w14:textId="6DF4C69F" w:rsidR="009E0BB8" w:rsidRDefault="00304442" w:rsidP="00CE76CE">
            <w:pPr>
              <w:spacing w:after="0"/>
              <w:jc w:val="left"/>
              <w:rPr>
                <w:color w:val="404040" w:themeColor="text1" w:themeTint="BF"/>
              </w:rPr>
            </w:pPr>
            <w:r w:rsidRPr="002A5DAB">
              <w:rPr>
                <w:color w:val="404040" w:themeColor="text1" w:themeTint="BF"/>
              </w:rPr>
              <w:t>Cumple</w:t>
            </w:r>
          </w:p>
        </w:tc>
        <w:tc>
          <w:tcPr>
            <w:tcW w:w="721" w:type="pct"/>
          </w:tcPr>
          <w:p w14:paraId="14FE25CB" w14:textId="6274AA36" w:rsidR="009E0BB8" w:rsidRDefault="00304442" w:rsidP="00CE76CE">
            <w:pPr>
              <w:spacing w:after="0"/>
              <w:jc w:val="left"/>
              <w:rPr>
                <w:color w:val="404040" w:themeColor="text1" w:themeTint="BF"/>
              </w:rPr>
            </w:pPr>
            <w:r w:rsidRPr="002A5DAB">
              <w:rPr>
                <w:color w:val="404040" w:themeColor="text1" w:themeTint="BF"/>
              </w:rPr>
              <w:t>Cumple</w:t>
            </w:r>
          </w:p>
        </w:tc>
        <w:tc>
          <w:tcPr>
            <w:tcW w:w="721" w:type="pct"/>
          </w:tcPr>
          <w:p w14:paraId="5C450E5C" w14:textId="30B2BB8D" w:rsidR="009E0BB8" w:rsidRDefault="00304442" w:rsidP="00CE76CE">
            <w:pPr>
              <w:spacing w:after="0"/>
              <w:jc w:val="left"/>
              <w:rPr>
                <w:color w:val="404040" w:themeColor="text1" w:themeTint="BF"/>
              </w:rPr>
            </w:pPr>
            <w:r w:rsidRPr="002A5DAB">
              <w:rPr>
                <w:color w:val="404040" w:themeColor="text1" w:themeTint="BF"/>
              </w:rPr>
              <w:t>Cumple</w:t>
            </w:r>
          </w:p>
        </w:tc>
      </w:tr>
      <w:tr w:rsidR="006C351D" w:rsidRPr="00AB7B89" w14:paraId="069D4EE9" w14:textId="5E92E828" w:rsidTr="001929F2">
        <w:trPr>
          <w:trHeight w:val="628"/>
        </w:trPr>
        <w:tc>
          <w:tcPr>
            <w:tcW w:w="864" w:type="pct"/>
            <w:vAlign w:val="center"/>
          </w:tcPr>
          <w:p w14:paraId="13860718" w14:textId="028FFB05" w:rsidR="006C351D" w:rsidRPr="00AB7B89" w:rsidRDefault="00304442" w:rsidP="008B4C63">
            <w:pPr>
              <w:spacing w:after="0"/>
              <w:jc w:val="left"/>
              <w:rPr>
                <w:b/>
                <w:bCs/>
                <w:color w:val="404040" w:themeColor="text1" w:themeTint="BF"/>
              </w:rPr>
            </w:pPr>
            <w:r>
              <w:rPr>
                <w:b/>
                <w:bCs/>
                <w:color w:val="404040" w:themeColor="text1" w:themeTint="BF"/>
              </w:rPr>
              <w:t>AT009</w:t>
            </w:r>
            <w:r w:rsidR="00FA336C">
              <w:rPr>
                <w:b/>
                <w:bCs/>
                <w:color w:val="404040" w:themeColor="text1" w:themeTint="BF"/>
              </w:rPr>
              <w:t>2</w:t>
            </w:r>
          </w:p>
        </w:tc>
        <w:tc>
          <w:tcPr>
            <w:tcW w:w="1251" w:type="pct"/>
          </w:tcPr>
          <w:p w14:paraId="17CACDC2" w14:textId="1DFA5294" w:rsidR="006C351D" w:rsidRPr="00A26154" w:rsidRDefault="00304442" w:rsidP="008B4C63">
            <w:pPr>
              <w:spacing w:after="0"/>
              <w:jc w:val="left"/>
            </w:pPr>
            <w:r w:rsidRPr="00000748">
              <w:rPr>
                <w:color w:val="404040" w:themeColor="text1" w:themeTint="BF"/>
              </w:rPr>
              <w:t>IEC62053-2</w:t>
            </w:r>
            <w:r>
              <w:rPr>
                <w:color w:val="404040" w:themeColor="text1" w:themeTint="BF"/>
              </w:rPr>
              <w:t>1(22)</w:t>
            </w:r>
            <w:r w:rsidRPr="00000748">
              <w:rPr>
                <w:color w:val="404040" w:themeColor="text1" w:themeTint="BF"/>
              </w:rPr>
              <w:t>:</w:t>
            </w:r>
            <w:r>
              <w:rPr>
                <w:color w:val="404040" w:themeColor="text1" w:themeTint="BF"/>
              </w:rPr>
              <w:t xml:space="preserve"> </w:t>
            </w:r>
            <w:r w:rsidR="006C351D" w:rsidRPr="00000748">
              <w:rPr>
                <w:color w:val="404040" w:themeColor="text1" w:themeTint="BF"/>
              </w:rPr>
              <w:t>2003+AMD1:2016</w:t>
            </w:r>
          </w:p>
        </w:tc>
        <w:tc>
          <w:tcPr>
            <w:tcW w:w="721" w:type="pct"/>
          </w:tcPr>
          <w:p w14:paraId="5A443B21" w14:textId="60FF6340" w:rsidR="006C351D" w:rsidRDefault="00304442" w:rsidP="008B4C63">
            <w:pPr>
              <w:spacing w:after="0"/>
              <w:jc w:val="left"/>
              <w:rPr>
                <w:color w:val="404040" w:themeColor="text1" w:themeTint="BF"/>
              </w:rPr>
            </w:pPr>
            <w:r w:rsidRPr="00F06BBD">
              <w:rPr>
                <w:color w:val="404040" w:themeColor="text1" w:themeTint="BF"/>
              </w:rPr>
              <w:t>Cumple</w:t>
            </w:r>
          </w:p>
        </w:tc>
        <w:tc>
          <w:tcPr>
            <w:tcW w:w="721" w:type="pct"/>
          </w:tcPr>
          <w:p w14:paraId="4BC35022" w14:textId="26AD678B"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72F0443B" w14:textId="77F5094A"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6C50236B" w14:textId="509F054A" w:rsidR="009E0BB8" w:rsidRPr="00CA2069" w:rsidRDefault="00304442" w:rsidP="00CE76CE">
            <w:pPr>
              <w:spacing w:after="0"/>
              <w:jc w:val="left"/>
              <w:rPr>
                <w:color w:val="404040" w:themeColor="text1" w:themeTint="BF"/>
              </w:rPr>
            </w:pPr>
            <w:r w:rsidRPr="00F06BBD">
              <w:rPr>
                <w:color w:val="404040" w:themeColor="text1" w:themeTint="BF"/>
              </w:rPr>
              <w:t>Cumple</w:t>
            </w:r>
          </w:p>
        </w:tc>
      </w:tr>
      <w:tr w:rsidR="006C351D" w:rsidRPr="00AB7B89" w14:paraId="5E3E18AA" w14:textId="4D3F59EE" w:rsidTr="001929F2">
        <w:trPr>
          <w:trHeight w:val="628"/>
        </w:trPr>
        <w:tc>
          <w:tcPr>
            <w:tcW w:w="864" w:type="pct"/>
            <w:vAlign w:val="center"/>
          </w:tcPr>
          <w:p w14:paraId="5BE90607" w14:textId="02B8654E" w:rsidR="006C351D" w:rsidRPr="00AB7B89" w:rsidRDefault="00304442" w:rsidP="008B4C63">
            <w:pPr>
              <w:spacing w:after="0"/>
              <w:jc w:val="left"/>
              <w:rPr>
                <w:b/>
                <w:bCs/>
                <w:color w:val="404040" w:themeColor="text1" w:themeTint="BF"/>
              </w:rPr>
            </w:pPr>
            <w:r>
              <w:rPr>
                <w:b/>
                <w:bCs/>
                <w:color w:val="404040" w:themeColor="text1" w:themeTint="BF"/>
              </w:rPr>
              <w:t>AT009</w:t>
            </w:r>
            <w:r w:rsidR="00FA336C">
              <w:rPr>
                <w:b/>
                <w:bCs/>
                <w:color w:val="404040" w:themeColor="text1" w:themeTint="BF"/>
              </w:rPr>
              <w:t>6</w:t>
            </w:r>
          </w:p>
        </w:tc>
        <w:tc>
          <w:tcPr>
            <w:tcW w:w="1251" w:type="pct"/>
          </w:tcPr>
          <w:p w14:paraId="15991C07" w14:textId="2AA0D6AC" w:rsidR="006C351D" w:rsidRPr="00A26154" w:rsidRDefault="00304442" w:rsidP="008B4C63">
            <w:pPr>
              <w:spacing w:after="0"/>
              <w:jc w:val="left"/>
            </w:pPr>
            <w:r w:rsidRPr="00000748">
              <w:rPr>
                <w:color w:val="404040" w:themeColor="text1" w:themeTint="BF"/>
              </w:rPr>
              <w:t>IEC62053-2</w:t>
            </w:r>
            <w:r>
              <w:rPr>
                <w:color w:val="404040" w:themeColor="text1" w:themeTint="BF"/>
              </w:rPr>
              <w:t>1(22)</w:t>
            </w:r>
            <w:r w:rsidRPr="00000748">
              <w:rPr>
                <w:color w:val="404040" w:themeColor="text1" w:themeTint="BF"/>
              </w:rPr>
              <w:t>:</w:t>
            </w:r>
            <w:r>
              <w:rPr>
                <w:color w:val="404040" w:themeColor="text1" w:themeTint="BF"/>
              </w:rPr>
              <w:t xml:space="preserve"> </w:t>
            </w:r>
            <w:r w:rsidR="006C351D" w:rsidRPr="00000748">
              <w:rPr>
                <w:color w:val="404040" w:themeColor="text1" w:themeTint="BF"/>
              </w:rPr>
              <w:t>2003+AMD1:2016</w:t>
            </w:r>
          </w:p>
        </w:tc>
        <w:tc>
          <w:tcPr>
            <w:tcW w:w="721" w:type="pct"/>
          </w:tcPr>
          <w:p w14:paraId="2DD4F815" w14:textId="408F7FEB" w:rsidR="006C351D" w:rsidRDefault="00304442" w:rsidP="008B4C63">
            <w:pPr>
              <w:spacing w:after="0"/>
              <w:jc w:val="left"/>
              <w:rPr>
                <w:color w:val="404040" w:themeColor="text1" w:themeTint="BF"/>
              </w:rPr>
            </w:pPr>
            <w:r w:rsidRPr="00F06BBD">
              <w:rPr>
                <w:color w:val="404040" w:themeColor="text1" w:themeTint="BF"/>
              </w:rPr>
              <w:t>Cumple</w:t>
            </w:r>
          </w:p>
        </w:tc>
        <w:tc>
          <w:tcPr>
            <w:tcW w:w="721" w:type="pct"/>
          </w:tcPr>
          <w:p w14:paraId="173CAC84" w14:textId="6569FE0F"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2AD67EF0" w14:textId="0E725558"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1E2301E2" w14:textId="7F9ACA8F" w:rsidR="009E0BB8" w:rsidRPr="00CA2069" w:rsidRDefault="00304442" w:rsidP="00CE76CE">
            <w:pPr>
              <w:spacing w:after="0"/>
              <w:jc w:val="left"/>
              <w:rPr>
                <w:color w:val="404040" w:themeColor="text1" w:themeTint="BF"/>
              </w:rPr>
            </w:pPr>
            <w:r w:rsidRPr="00F06BBD">
              <w:rPr>
                <w:color w:val="404040" w:themeColor="text1" w:themeTint="BF"/>
              </w:rPr>
              <w:t>Cumple</w:t>
            </w:r>
          </w:p>
        </w:tc>
      </w:tr>
      <w:tr w:rsidR="006C351D" w:rsidRPr="00AB7B89" w14:paraId="61843592" w14:textId="046983DA" w:rsidTr="001929F2">
        <w:trPr>
          <w:trHeight w:val="628"/>
        </w:trPr>
        <w:tc>
          <w:tcPr>
            <w:tcW w:w="864" w:type="pct"/>
            <w:vAlign w:val="center"/>
          </w:tcPr>
          <w:p w14:paraId="0F452633" w14:textId="2FA83D0B" w:rsidR="006C351D" w:rsidRPr="00AB7B89" w:rsidRDefault="00304442" w:rsidP="008B4C63">
            <w:pPr>
              <w:spacing w:after="0"/>
              <w:jc w:val="left"/>
              <w:rPr>
                <w:b/>
                <w:bCs/>
                <w:color w:val="404040" w:themeColor="text1" w:themeTint="BF"/>
              </w:rPr>
            </w:pPr>
            <w:r>
              <w:rPr>
                <w:b/>
                <w:bCs/>
                <w:color w:val="404040" w:themeColor="text1" w:themeTint="BF"/>
              </w:rPr>
              <w:t>AT010</w:t>
            </w:r>
            <w:r w:rsidR="00FA336C">
              <w:rPr>
                <w:b/>
                <w:bCs/>
                <w:color w:val="404040" w:themeColor="text1" w:themeTint="BF"/>
              </w:rPr>
              <w:t>1</w:t>
            </w:r>
          </w:p>
        </w:tc>
        <w:tc>
          <w:tcPr>
            <w:tcW w:w="1251" w:type="pct"/>
          </w:tcPr>
          <w:p w14:paraId="6AD73057" w14:textId="0FB7FAE9" w:rsidR="006C351D" w:rsidRPr="00A26154" w:rsidRDefault="00304442" w:rsidP="008B4C63">
            <w:pPr>
              <w:spacing w:after="0"/>
              <w:jc w:val="left"/>
            </w:pPr>
            <w:r w:rsidRPr="00000748">
              <w:rPr>
                <w:color w:val="404040" w:themeColor="text1" w:themeTint="BF"/>
              </w:rPr>
              <w:t>IEC62053-2</w:t>
            </w:r>
            <w:r>
              <w:rPr>
                <w:color w:val="404040" w:themeColor="text1" w:themeTint="BF"/>
              </w:rPr>
              <w:t>1(22)</w:t>
            </w:r>
            <w:r w:rsidRPr="00000748">
              <w:rPr>
                <w:color w:val="404040" w:themeColor="text1" w:themeTint="BF"/>
              </w:rPr>
              <w:t>:</w:t>
            </w:r>
            <w:r>
              <w:rPr>
                <w:color w:val="404040" w:themeColor="text1" w:themeTint="BF"/>
              </w:rPr>
              <w:t xml:space="preserve"> </w:t>
            </w:r>
            <w:r w:rsidR="006C351D" w:rsidRPr="00000748">
              <w:rPr>
                <w:color w:val="404040" w:themeColor="text1" w:themeTint="BF"/>
              </w:rPr>
              <w:t>2003+AMD1:2016</w:t>
            </w:r>
          </w:p>
        </w:tc>
        <w:tc>
          <w:tcPr>
            <w:tcW w:w="721" w:type="pct"/>
          </w:tcPr>
          <w:p w14:paraId="5C667430" w14:textId="5C2B22E6" w:rsidR="006C351D" w:rsidRDefault="00304442" w:rsidP="008B4C63">
            <w:pPr>
              <w:spacing w:after="0"/>
              <w:jc w:val="left"/>
              <w:rPr>
                <w:color w:val="404040" w:themeColor="text1" w:themeTint="BF"/>
              </w:rPr>
            </w:pPr>
            <w:r w:rsidRPr="00F06BBD">
              <w:rPr>
                <w:color w:val="404040" w:themeColor="text1" w:themeTint="BF"/>
              </w:rPr>
              <w:t>Cumple</w:t>
            </w:r>
          </w:p>
        </w:tc>
        <w:tc>
          <w:tcPr>
            <w:tcW w:w="721" w:type="pct"/>
          </w:tcPr>
          <w:p w14:paraId="36885C45" w14:textId="2E4478FD"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18DD5D52" w14:textId="5340D561"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092E54BC" w14:textId="7059D89E" w:rsidR="009E0BB8" w:rsidRPr="00CA2069" w:rsidRDefault="00304442" w:rsidP="00CE76CE">
            <w:pPr>
              <w:spacing w:after="0"/>
              <w:jc w:val="left"/>
              <w:rPr>
                <w:color w:val="404040" w:themeColor="text1" w:themeTint="BF"/>
              </w:rPr>
            </w:pPr>
            <w:r w:rsidRPr="00F06BBD">
              <w:rPr>
                <w:color w:val="404040" w:themeColor="text1" w:themeTint="BF"/>
              </w:rPr>
              <w:t>Cumple</w:t>
            </w:r>
          </w:p>
        </w:tc>
      </w:tr>
      <w:tr w:rsidR="006C351D" w:rsidRPr="00AB7B89" w14:paraId="4D6B23A8" w14:textId="0C8ABAF3" w:rsidTr="001929F2">
        <w:trPr>
          <w:trHeight w:val="628"/>
        </w:trPr>
        <w:tc>
          <w:tcPr>
            <w:tcW w:w="864" w:type="pct"/>
            <w:vAlign w:val="center"/>
          </w:tcPr>
          <w:p w14:paraId="2807FD9A" w14:textId="379A405E" w:rsidR="006C351D" w:rsidRPr="00AB7B89" w:rsidRDefault="00304442" w:rsidP="008B4C63">
            <w:pPr>
              <w:spacing w:after="0"/>
              <w:jc w:val="left"/>
              <w:rPr>
                <w:b/>
                <w:bCs/>
                <w:color w:val="404040" w:themeColor="text1" w:themeTint="BF"/>
              </w:rPr>
            </w:pPr>
            <w:r>
              <w:rPr>
                <w:b/>
                <w:bCs/>
                <w:color w:val="404040" w:themeColor="text1" w:themeTint="BF"/>
              </w:rPr>
              <w:t>AT010</w:t>
            </w:r>
            <w:r w:rsidR="00FA336C">
              <w:rPr>
                <w:b/>
                <w:bCs/>
                <w:color w:val="404040" w:themeColor="text1" w:themeTint="BF"/>
              </w:rPr>
              <w:t>5</w:t>
            </w:r>
          </w:p>
        </w:tc>
        <w:tc>
          <w:tcPr>
            <w:tcW w:w="1251" w:type="pct"/>
          </w:tcPr>
          <w:p w14:paraId="5598D56F" w14:textId="40440B00" w:rsidR="006C351D" w:rsidRPr="00A26154" w:rsidRDefault="00304442" w:rsidP="008B4C63">
            <w:pPr>
              <w:spacing w:after="0"/>
              <w:jc w:val="left"/>
            </w:pPr>
            <w:r w:rsidRPr="00000748">
              <w:rPr>
                <w:color w:val="404040" w:themeColor="text1" w:themeTint="BF"/>
              </w:rPr>
              <w:t>IEC62053-2</w:t>
            </w:r>
            <w:r>
              <w:rPr>
                <w:color w:val="404040" w:themeColor="text1" w:themeTint="BF"/>
              </w:rPr>
              <w:t>1(22)</w:t>
            </w:r>
            <w:r w:rsidRPr="00000748">
              <w:rPr>
                <w:color w:val="404040" w:themeColor="text1" w:themeTint="BF"/>
              </w:rPr>
              <w:t>:</w:t>
            </w:r>
            <w:r>
              <w:rPr>
                <w:color w:val="404040" w:themeColor="text1" w:themeTint="BF"/>
              </w:rPr>
              <w:t xml:space="preserve"> </w:t>
            </w:r>
            <w:r w:rsidR="006C351D" w:rsidRPr="00000748">
              <w:rPr>
                <w:color w:val="404040" w:themeColor="text1" w:themeTint="BF"/>
              </w:rPr>
              <w:t>2003+AMD1:2016</w:t>
            </w:r>
          </w:p>
        </w:tc>
        <w:tc>
          <w:tcPr>
            <w:tcW w:w="721" w:type="pct"/>
          </w:tcPr>
          <w:p w14:paraId="6340F104" w14:textId="7DE6CB29" w:rsidR="006C351D" w:rsidRDefault="00304442" w:rsidP="008B4C63">
            <w:pPr>
              <w:spacing w:after="0"/>
              <w:jc w:val="left"/>
              <w:rPr>
                <w:color w:val="404040" w:themeColor="text1" w:themeTint="BF"/>
              </w:rPr>
            </w:pPr>
            <w:r w:rsidRPr="00F06BBD">
              <w:rPr>
                <w:color w:val="404040" w:themeColor="text1" w:themeTint="BF"/>
              </w:rPr>
              <w:t>Cumple</w:t>
            </w:r>
          </w:p>
        </w:tc>
        <w:tc>
          <w:tcPr>
            <w:tcW w:w="721" w:type="pct"/>
          </w:tcPr>
          <w:p w14:paraId="6F168265" w14:textId="13E25F33"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34144991" w14:textId="7946BDDB"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6646D251" w14:textId="41D80B3A" w:rsidR="009E0BB8" w:rsidRPr="00CA2069" w:rsidRDefault="00304442" w:rsidP="00CE76CE">
            <w:pPr>
              <w:spacing w:after="0"/>
              <w:jc w:val="left"/>
              <w:rPr>
                <w:color w:val="404040" w:themeColor="text1" w:themeTint="BF"/>
              </w:rPr>
            </w:pPr>
            <w:r w:rsidRPr="00F06BBD">
              <w:rPr>
                <w:color w:val="404040" w:themeColor="text1" w:themeTint="BF"/>
              </w:rPr>
              <w:t>Cumple</w:t>
            </w:r>
          </w:p>
        </w:tc>
      </w:tr>
      <w:tr w:rsidR="006C351D" w:rsidRPr="00AB7B89" w14:paraId="513ACF18" w14:textId="62217F76" w:rsidTr="001929F2">
        <w:trPr>
          <w:trHeight w:val="628"/>
        </w:trPr>
        <w:tc>
          <w:tcPr>
            <w:tcW w:w="864" w:type="pct"/>
            <w:vAlign w:val="center"/>
          </w:tcPr>
          <w:p w14:paraId="2243D1E1" w14:textId="3950F6EF" w:rsidR="006C351D" w:rsidRPr="00AB7B89" w:rsidRDefault="00304442" w:rsidP="008B4C63">
            <w:pPr>
              <w:spacing w:after="0"/>
              <w:jc w:val="left"/>
              <w:rPr>
                <w:b/>
                <w:bCs/>
                <w:color w:val="404040" w:themeColor="text1" w:themeTint="BF"/>
              </w:rPr>
            </w:pPr>
            <w:r>
              <w:rPr>
                <w:b/>
                <w:bCs/>
                <w:color w:val="404040" w:themeColor="text1" w:themeTint="BF"/>
              </w:rPr>
              <w:t>AT010</w:t>
            </w:r>
            <w:r w:rsidR="00FA336C">
              <w:rPr>
                <w:b/>
                <w:bCs/>
                <w:color w:val="404040" w:themeColor="text1" w:themeTint="BF"/>
              </w:rPr>
              <w:t>9</w:t>
            </w:r>
          </w:p>
        </w:tc>
        <w:tc>
          <w:tcPr>
            <w:tcW w:w="1251" w:type="pct"/>
          </w:tcPr>
          <w:p w14:paraId="1ED76328" w14:textId="3C5D5001" w:rsidR="006C351D" w:rsidRPr="00A26154" w:rsidRDefault="00304442" w:rsidP="008B4C63">
            <w:pPr>
              <w:spacing w:after="0"/>
              <w:jc w:val="left"/>
            </w:pPr>
            <w:r w:rsidRPr="00000748">
              <w:rPr>
                <w:color w:val="404040" w:themeColor="text1" w:themeTint="BF"/>
              </w:rPr>
              <w:t>IEC62053-2</w:t>
            </w:r>
            <w:r>
              <w:rPr>
                <w:color w:val="404040" w:themeColor="text1" w:themeTint="BF"/>
              </w:rPr>
              <w:t>1(22)</w:t>
            </w:r>
            <w:r w:rsidRPr="00000748">
              <w:rPr>
                <w:color w:val="404040" w:themeColor="text1" w:themeTint="BF"/>
              </w:rPr>
              <w:t>:</w:t>
            </w:r>
            <w:r>
              <w:rPr>
                <w:color w:val="404040" w:themeColor="text1" w:themeTint="BF"/>
              </w:rPr>
              <w:t xml:space="preserve"> </w:t>
            </w:r>
            <w:r w:rsidR="006C351D" w:rsidRPr="00000748">
              <w:rPr>
                <w:color w:val="404040" w:themeColor="text1" w:themeTint="BF"/>
              </w:rPr>
              <w:t>2003+AMD1:2016</w:t>
            </w:r>
          </w:p>
        </w:tc>
        <w:tc>
          <w:tcPr>
            <w:tcW w:w="721" w:type="pct"/>
          </w:tcPr>
          <w:p w14:paraId="4803B4C5" w14:textId="1A0CDC88" w:rsidR="006C351D" w:rsidRDefault="00304442" w:rsidP="008B4C63">
            <w:pPr>
              <w:spacing w:after="0"/>
              <w:jc w:val="left"/>
              <w:rPr>
                <w:color w:val="404040" w:themeColor="text1" w:themeTint="BF"/>
              </w:rPr>
            </w:pPr>
            <w:r w:rsidRPr="00F06BBD">
              <w:rPr>
                <w:color w:val="404040" w:themeColor="text1" w:themeTint="BF"/>
              </w:rPr>
              <w:t>Cumple</w:t>
            </w:r>
          </w:p>
        </w:tc>
        <w:tc>
          <w:tcPr>
            <w:tcW w:w="721" w:type="pct"/>
          </w:tcPr>
          <w:p w14:paraId="07A6A22C" w14:textId="6E6AE078"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5D312CF7" w14:textId="29EE6FAC"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70D19C76" w14:textId="18338438" w:rsidR="009E0BB8" w:rsidRPr="00CA2069" w:rsidRDefault="00304442" w:rsidP="00CE76CE">
            <w:pPr>
              <w:spacing w:after="0"/>
              <w:jc w:val="left"/>
              <w:rPr>
                <w:color w:val="404040" w:themeColor="text1" w:themeTint="BF"/>
              </w:rPr>
            </w:pPr>
            <w:r w:rsidRPr="00F06BBD">
              <w:rPr>
                <w:color w:val="404040" w:themeColor="text1" w:themeTint="BF"/>
              </w:rPr>
              <w:t>Cumple</w:t>
            </w:r>
          </w:p>
        </w:tc>
      </w:tr>
      <w:tr w:rsidR="006C351D" w:rsidRPr="00AB7B89" w14:paraId="00EFEC2C" w14:textId="3FD08A7B" w:rsidTr="001929F2">
        <w:trPr>
          <w:trHeight w:val="628"/>
        </w:trPr>
        <w:tc>
          <w:tcPr>
            <w:tcW w:w="864" w:type="pct"/>
            <w:vAlign w:val="center"/>
          </w:tcPr>
          <w:p w14:paraId="5827AA47" w14:textId="02651448" w:rsidR="006C351D" w:rsidRPr="00AB7B89" w:rsidRDefault="00304442" w:rsidP="008B4C63">
            <w:pPr>
              <w:spacing w:after="0"/>
              <w:jc w:val="left"/>
              <w:rPr>
                <w:b/>
                <w:bCs/>
                <w:color w:val="404040" w:themeColor="text1" w:themeTint="BF"/>
              </w:rPr>
            </w:pPr>
            <w:r>
              <w:rPr>
                <w:b/>
                <w:bCs/>
                <w:color w:val="404040" w:themeColor="text1" w:themeTint="BF"/>
              </w:rPr>
              <w:t>AT011</w:t>
            </w:r>
            <w:r w:rsidR="00FA336C">
              <w:rPr>
                <w:b/>
                <w:bCs/>
                <w:color w:val="404040" w:themeColor="text1" w:themeTint="BF"/>
              </w:rPr>
              <w:t>3</w:t>
            </w:r>
          </w:p>
        </w:tc>
        <w:tc>
          <w:tcPr>
            <w:tcW w:w="1251" w:type="pct"/>
          </w:tcPr>
          <w:p w14:paraId="04BC487A" w14:textId="5501F97E" w:rsidR="006C351D" w:rsidRPr="00A26154" w:rsidRDefault="00304442" w:rsidP="008B4C63">
            <w:pPr>
              <w:spacing w:after="0"/>
              <w:jc w:val="left"/>
            </w:pPr>
            <w:r w:rsidRPr="00000748">
              <w:rPr>
                <w:color w:val="404040" w:themeColor="text1" w:themeTint="BF"/>
              </w:rPr>
              <w:t>IEC62053-2</w:t>
            </w:r>
            <w:r>
              <w:rPr>
                <w:color w:val="404040" w:themeColor="text1" w:themeTint="BF"/>
              </w:rPr>
              <w:t>1(22)</w:t>
            </w:r>
            <w:r w:rsidRPr="00000748">
              <w:rPr>
                <w:color w:val="404040" w:themeColor="text1" w:themeTint="BF"/>
              </w:rPr>
              <w:t>:</w:t>
            </w:r>
            <w:r>
              <w:rPr>
                <w:color w:val="404040" w:themeColor="text1" w:themeTint="BF"/>
              </w:rPr>
              <w:t xml:space="preserve"> </w:t>
            </w:r>
            <w:r w:rsidR="006C351D" w:rsidRPr="00000748">
              <w:rPr>
                <w:color w:val="404040" w:themeColor="text1" w:themeTint="BF"/>
              </w:rPr>
              <w:t>2003+AMD1:2016</w:t>
            </w:r>
          </w:p>
        </w:tc>
        <w:tc>
          <w:tcPr>
            <w:tcW w:w="721" w:type="pct"/>
          </w:tcPr>
          <w:p w14:paraId="46352C43" w14:textId="7A7511F6" w:rsidR="006C351D" w:rsidRDefault="00304442" w:rsidP="008B4C63">
            <w:pPr>
              <w:spacing w:after="0"/>
              <w:jc w:val="left"/>
              <w:rPr>
                <w:color w:val="404040" w:themeColor="text1" w:themeTint="BF"/>
              </w:rPr>
            </w:pPr>
            <w:r w:rsidRPr="00F06BBD">
              <w:rPr>
                <w:color w:val="404040" w:themeColor="text1" w:themeTint="BF"/>
              </w:rPr>
              <w:t>Cumple</w:t>
            </w:r>
          </w:p>
        </w:tc>
        <w:tc>
          <w:tcPr>
            <w:tcW w:w="721" w:type="pct"/>
          </w:tcPr>
          <w:p w14:paraId="5737B8BF" w14:textId="15325D99"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34D55BB1" w14:textId="3B3EEFBA"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1F6BDE4A" w14:textId="0B640B26" w:rsidR="009E0BB8" w:rsidRPr="00CA2069" w:rsidRDefault="00304442" w:rsidP="00CE76CE">
            <w:pPr>
              <w:spacing w:after="0"/>
              <w:jc w:val="left"/>
              <w:rPr>
                <w:color w:val="404040" w:themeColor="text1" w:themeTint="BF"/>
              </w:rPr>
            </w:pPr>
            <w:r w:rsidRPr="00F06BBD">
              <w:rPr>
                <w:color w:val="404040" w:themeColor="text1" w:themeTint="BF"/>
              </w:rPr>
              <w:t>Cumple</w:t>
            </w:r>
          </w:p>
        </w:tc>
      </w:tr>
      <w:tr w:rsidR="006C351D" w:rsidRPr="00AB7B89" w14:paraId="7A5CAD66" w14:textId="68C0724C" w:rsidTr="001929F2">
        <w:trPr>
          <w:trHeight w:val="628"/>
        </w:trPr>
        <w:tc>
          <w:tcPr>
            <w:tcW w:w="864" w:type="pct"/>
            <w:vAlign w:val="center"/>
          </w:tcPr>
          <w:p w14:paraId="0F4401B2" w14:textId="5DEEA36B" w:rsidR="006C351D" w:rsidRPr="00AB7B89" w:rsidRDefault="00304442" w:rsidP="008B4C63">
            <w:pPr>
              <w:spacing w:after="0"/>
              <w:jc w:val="left"/>
              <w:rPr>
                <w:b/>
                <w:bCs/>
                <w:color w:val="404040" w:themeColor="text1" w:themeTint="BF"/>
              </w:rPr>
            </w:pPr>
            <w:r>
              <w:rPr>
                <w:b/>
                <w:bCs/>
                <w:color w:val="404040" w:themeColor="text1" w:themeTint="BF"/>
              </w:rPr>
              <w:t>AT011</w:t>
            </w:r>
            <w:r w:rsidR="00FA336C">
              <w:rPr>
                <w:b/>
                <w:bCs/>
                <w:color w:val="404040" w:themeColor="text1" w:themeTint="BF"/>
              </w:rPr>
              <w:t>7</w:t>
            </w:r>
          </w:p>
        </w:tc>
        <w:tc>
          <w:tcPr>
            <w:tcW w:w="1251" w:type="pct"/>
          </w:tcPr>
          <w:p w14:paraId="3F01B580" w14:textId="2A01D857" w:rsidR="006C351D" w:rsidRPr="00A26154" w:rsidRDefault="00304442" w:rsidP="008B4C63">
            <w:pPr>
              <w:spacing w:after="0"/>
              <w:jc w:val="left"/>
            </w:pPr>
            <w:r w:rsidRPr="00000748">
              <w:rPr>
                <w:color w:val="404040" w:themeColor="text1" w:themeTint="BF"/>
              </w:rPr>
              <w:t>IEC62053-2</w:t>
            </w:r>
            <w:r>
              <w:rPr>
                <w:color w:val="404040" w:themeColor="text1" w:themeTint="BF"/>
              </w:rPr>
              <w:t>1(22)</w:t>
            </w:r>
            <w:r w:rsidRPr="00000748">
              <w:rPr>
                <w:color w:val="404040" w:themeColor="text1" w:themeTint="BF"/>
              </w:rPr>
              <w:t>:</w:t>
            </w:r>
            <w:r>
              <w:rPr>
                <w:color w:val="404040" w:themeColor="text1" w:themeTint="BF"/>
              </w:rPr>
              <w:t xml:space="preserve"> </w:t>
            </w:r>
            <w:r w:rsidR="006C351D" w:rsidRPr="00000748">
              <w:rPr>
                <w:color w:val="404040" w:themeColor="text1" w:themeTint="BF"/>
              </w:rPr>
              <w:t>2003+AMD1:2016</w:t>
            </w:r>
          </w:p>
        </w:tc>
        <w:tc>
          <w:tcPr>
            <w:tcW w:w="721" w:type="pct"/>
          </w:tcPr>
          <w:p w14:paraId="3F9CB871" w14:textId="783F1249" w:rsidR="006C351D" w:rsidRDefault="00304442" w:rsidP="008B4C63">
            <w:pPr>
              <w:spacing w:after="0"/>
              <w:jc w:val="left"/>
              <w:rPr>
                <w:color w:val="404040" w:themeColor="text1" w:themeTint="BF"/>
              </w:rPr>
            </w:pPr>
            <w:r w:rsidRPr="00F06BBD">
              <w:rPr>
                <w:color w:val="404040" w:themeColor="text1" w:themeTint="BF"/>
              </w:rPr>
              <w:t>Cumple</w:t>
            </w:r>
          </w:p>
        </w:tc>
        <w:tc>
          <w:tcPr>
            <w:tcW w:w="721" w:type="pct"/>
          </w:tcPr>
          <w:p w14:paraId="2FAE1B52" w14:textId="483D6FC1"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27335B07" w14:textId="787F8F07" w:rsidR="009E0BB8" w:rsidRPr="00CA2069" w:rsidRDefault="00304442" w:rsidP="00CE76CE">
            <w:pPr>
              <w:spacing w:after="0"/>
              <w:jc w:val="left"/>
              <w:rPr>
                <w:color w:val="404040" w:themeColor="text1" w:themeTint="BF"/>
              </w:rPr>
            </w:pPr>
            <w:r w:rsidRPr="00F06BBD">
              <w:rPr>
                <w:color w:val="404040" w:themeColor="text1" w:themeTint="BF"/>
              </w:rPr>
              <w:t>Cumple</w:t>
            </w:r>
          </w:p>
        </w:tc>
        <w:tc>
          <w:tcPr>
            <w:tcW w:w="721" w:type="pct"/>
          </w:tcPr>
          <w:p w14:paraId="4385AACD" w14:textId="180C6A21" w:rsidR="009E0BB8" w:rsidRPr="00CA2069" w:rsidRDefault="00304442" w:rsidP="00CE76CE">
            <w:pPr>
              <w:spacing w:after="0"/>
              <w:jc w:val="left"/>
              <w:rPr>
                <w:color w:val="404040" w:themeColor="text1" w:themeTint="BF"/>
              </w:rPr>
            </w:pPr>
            <w:r w:rsidRPr="00F06BBD">
              <w:rPr>
                <w:color w:val="404040" w:themeColor="text1" w:themeTint="BF"/>
              </w:rPr>
              <w:t>Cumple</w:t>
            </w:r>
          </w:p>
        </w:tc>
      </w:tr>
    </w:tbl>
    <w:p w14:paraId="507526E7" w14:textId="77777777" w:rsidR="006C351D" w:rsidRPr="00D55656" w:rsidRDefault="006C351D" w:rsidP="006C351D">
      <w:pPr>
        <w:spacing w:after="0"/>
        <w:rPr>
          <w:rStyle w:val="nfasissutil"/>
        </w:rPr>
      </w:pPr>
    </w:p>
    <w:p w14:paraId="396247B5" w14:textId="77777777" w:rsidR="006C351D" w:rsidRPr="00D55656" w:rsidRDefault="006C351D" w:rsidP="00E8137E">
      <w:pPr>
        <w:pStyle w:val="Prrafodelista"/>
        <w:numPr>
          <w:ilvl w:val="0"/>
          <w:numId w:val="99"/>
        </w:numPr>
        <w:spacing w:after="0"/>
        <w:rPr>
          <w:rStyle w:val="nfasissutil"/>
        </w:rPr>
      </w:pPr>
      <w:r w:rsidRPr="00D55656">
        <w:rPr>
          <w:rStyle w:val="nfasissutil"/>
        </w:rPr>
        <w:t>Cumplimiento de auditoria</w:t>
      </w:r>
    </w:p>
    <w:p w14:paraId="0A65B1CA" w14:textId="1BFB5AA2" w:rsidR="006C351D" w:rsidRDefault="006C351D" w:rsidP="006C351D">
      <w:r w:rsidRPr="008533B0">
        <w:t xml:space="preserve">Basado en los antecedentes revisados, a juicio de inodú, </w:t>
      </w:r>
      <w:r>
        <w:t>se cumple</w:t>
      </w:r>
      <w:r w:rsidR="00003951">
        <w:t>n</w:t>
      </w:r>
      <w:r>
        <w:t xml:space="preserve"> </w:t>
      </w:r>
      <w:r w:rsidR="00304442">
        <w:rPr>
          <w:b/>
          <w:bCs/>
        </w:rPr>
        <w:t>totalmente</w:t>
      </w:r>
      <w:r>
        <w:rPr>
          <w:b/>
          <w:bCs/>
        </w:rPr>
        <w:t xml:space="preserve"> </w:t>
      </w:r>
      <w:r w:rsidR="00003951">
        <w:t>los</w:t>
      </w:r>
      <w:r w:rsidRPr="008533B0">
        <w:t xml:space="preserve"> requerimiento</w:t>
      </w:r>
      <w:r w:rsidR="00003951">
        <w:t>s</w:t>
      </w:r>
      <w:r w:rsidRPr="008533B0">
        <w:t>.</w:t>
      </w:r>
    </w:p>
    <w:p w14:paraId="7A624D59" w14:textId="77777777" w:rsidR="006C351D" w:rsidRPr="00D55656" w:rsidRDefault="006C351D" w:rsidP="00E8137E">
      <w:pPr>
        <w:pStyle w:val="Prrafodelista"/>
        <w:numPr>
          <w:ilvl w:val="0"/>
          <w:numId w:val="99"/>
        </w:numPr>
        <w:spacing w:after="0"/>
        <w:rPr>
          <w:rStyle w:val="nfasissutil"/>
        </w:rPr>
      </w:pPr>
      <w:r w:rsidRPr="00D55656">
        <w:rPr>
          <w:rStyle w:val="nfasissutil"/>
        </w:rPr>
        <w:t>Observación auditoría</w:t>
      </w:r>
    </w:p>
    <w:p w14:paraId="381D8549" w14:textId="55E010FE" w:rsidR="0070050B" w:rsidRDefault="00716A7E" w:rsidP="0070050B">
      <w:pPr>
        <w:pStyle w:val="Prrafodelista"/>
        <w:spacing w:after="0"/>
        <w:ind w:left="0"/>
        <w:rPr>
          <w:rStyle w:val="nfasissutil"/>
          <w:b w:val="0"/>
          <w:bCs/>
        </w:rPr>
      </w:pPr>
      <w:r>
        <w:rPr>
          <w:rStyle w:val="nfasissutil"/>
          <w:b w:val="0"/>
          <w:bCs/>
        </w:rPr>
        <w:t>Se indica en la declaración de conformidad de estándares de todos los medidores revisados que se cumple</w:t>
      </w:r>
      <w:r w:rsidR="00AF77AD">
        <w:rPr>
          <w:rStyle w:val="nfasissutil"/>
          <w:b w:val="0"/>
          <w:bCs/>
        </w:rPr>
        <w:t xml:space="preserve"> tanto la norma IEC 62053-21:2003+AMD1:2016 como la norma</w:t>
      </w:r>
      <w:r w:rsidR="00AF77AD" w:rsidRPr="00AF77AD">
        <w:rPr>
          <w:rStyle w:val="nfasissutil"/>
          <w:b w:val="0"/>
          <w:bCs/>
        </w:rPr>
        <w:t xml:space="preserve"> </w:t>
      </w:r>
      <w:r w:rsidR="00AF77AD">
        <w:rPr>
          <w:rStyle w:val="nfasissutil"/>
          <w:b w:val="0"/>
          <w:bCs/>
        </w:rPr>
        <w:t>IEC 62053-2</w:t>
      </w:r>
      <w:r w:rsidR="00EA0C2C">
        <w:rPr>
          <w:rStyle w:val="nfasissutil"/>
          <w:b w:val="0"/>
          <w:bCs/>
        </w:rPr>
        <w:t>2</w:t>
      </w:r>
      <w:r w:rsidR="00AF77AD">
        <w:rPr>
          <w:rStyle w:val="nfasissutil"/>
          <w:b w:val="0"/>
          <w:bCs/>
        </w:rPr>
        <w:t>:2003+AMD1:2016.</w:t>
      </w:r>
    </w:p>
    <w:p w14:paraId="4112DC65" w14:textId="406F3988" w:rsidR="004F2F37" w:rsidRPr="00FA4782" w:rsidRDefault="004F2F37" w:rsidP="008A77F3">
      <w:pPr>
        <w:pStyle w:val="Ttulo2"/>
        <w:ind w:left="576"/>
        <w:rPr>
          <w:lang w:val="en-US"/>
        </w:rPr>
      </w:pPr>
      <w:bookmarkStart w:id="45" w:name="_Toc85216338"/>
      <w:r w:rsidRPr="00CE083C">
        <w:rPr>
          <w:lang w:val="en-US"/>
        </w:rPr>
        <w:t>Requerimiento</w:t>
      </w:r>
      <w:r>
        <w:rPr>
          <w:lang w:val="en-US"/>
        </w:rPr>
        <w:t>s AT008</w:t>
      </w:r>
      <w:r w:rsidR="00FA336C">
        <w:rPr>
          <w:lang w:val="en-US"/>
        </w:rPr>
        <w:t>9</w:t>
      </w:r>
      <w:r>
        <w:rPr>
          <w:lang w:val="en-US"/>
        </w:rPr>
        <w:t>; AT009</w:t>
      </w:r>
      <w:r w:rsidR="007B3912">
        <w:rPr>
          <w:lang w:val="en-US"/>
        </w:rPr>
        <w:t>3</w:t>
      </w:r>
      <w:r>
        <w:rPr>
          <w:lang w:val="en-US"/>
        </w:rPr>
        <w:t>; AT009</w:t>
      </w:r>
      <w:r w:rsidR="007B3912">
        <w:rPr>
          <w:lang w:val="en-US"/>
        </w:rPr>
        <w:t>7</w:t>
      </w:r>
      <w:r>
        <w:rPr>
          <w:lang w:val="en-US"/>
        </w:rPr>
        <w:t>; AT010</w:t>
      </w:r>
      <w:r w:rsidR="007B3912">
        <w:rPr>
          <w:lang w:val="en-US"/>
        </w:rPr>
        <w:t>2</w:t>
      </w:r>
      <w:r>
        <w:rPr>
          <w:lang w:val="en-US"/>
        </w:rPr>
        <w:t>; AT010</w:t>
      </w:r>
      <w:r w:rsidR="007B3912">
        <w:rPr>
          <w:lang w:val="en-US"/>
        </w:rPr>
        <w:t>6</w:t>
      </w:r>
      <w:r>
        <w:rPr>
          <w:lang w:val="en-US"/>
        </w:rPr>
        <w:t>; AT01</w:t>
      </w:r>
      <w:r w:rsidR="007B3912">
        <w:rPr>
          <w:lang w:val="en-US"/>
        </w:rPr>
        <w:t>10</w:t>
      </w:r>
      <w:r>
        <w:rPr>
          <w:lang w:val="en-US"/>
        </w:rPr>
        <w:t>; AT011</w:t>
      </w:r>
      <w:r w:rsidR="007B3912">
        <w:rPr>
          <w:lang w:val="en-US"/>
        </w:rPr>
        <w:t>4</w:t>
      </w:r>
      <w:r>
        <w:rPr>
          <w:lang w:val="en-US"/>
        </w:rPr>
        <w:t>; AT011</w:t>
      </w:r>
      <w:r w:rsidR="007B3912">
        <w:rPr>
          <w:lang w:val="en-US"/>
        </w:rPr>
        <w:t>8</w:t>
      </w:r>
      <w:bookmarkEnd w:id="45"/>
    </w:p>
    <w:p w14:paraId="0B9DED08" w14:textId="77777777" w:rsidR="004F2F37" w:rsidRPr="00D55656" w:rsidRDefault="004F2F37" w:rsidP="00E8137E">
      <w:pPr>
        <w:pStyle w:val="Prrafodelista"/>
        <w:numPr>
          <w:ilvl w:val="0"/>
          <w:numId w:val="100"/>
        </w:numPr>
        <w:rPr>
          <w:rStyle w:val="nfasissutil"/>
        </w:rPr>
      </w:pPr>
      <w:r w:rsidRPr="00D55656">
        <w:rPr>
          <w:rStyle w:val="nfasissutil"/>
        </w:rPr>
        <w:t>Requerimiento</w:t>
      </w:r>
    </w:p>
    <w:p w14:paraId="7D9A9DD2" w14:textId="3DB687E1" w:rsidR="004F2F37" w:rsidRDefault="004F2F37" w:rsidP="004F2F37">
      <w:pPr>
        <w:pStyle w:val="Prrafodelista"/>
        <w:ind w:left="0"/>
        <w:contextualSpacing w:val="0"/>
      </w:pPr>
      <w:r>
        <w:t xml:space="preserve">AT0089: </w:t>
      </w:r>
      <w:r w:rsidR="000439BE" w:rsidRPr="000439BE">
        <w:t>Las UM deberán cumplir en lo relacionado con Consumo de potencia-circuitos de corriente en lo señalado en la norma IEC 62053-23:2003+AMD1:2016 - Conexión por medio de tra</w:t>
      </w:r>
      <w:r w:rsidR="000439BE">
        <w:t>nsformador</w:t>
      </w:r>
      <w:r w:rsidR="000439BE" w:rsidRPr="000439BE">
        <w:t xml:space="preserve"> - Reactiva clase 2 y 3.</w:t>
      </w:r>
    </w:p>
    <w:p w14:paraId="0AD42FB0" w14:textId="47B74F53" w:rsidR="000439BE" w:rsidRDefault="000439BE" w:rsidP="004F2F37">
      <w:pPr>
        <w:pStyle w:val="Prrafodelista"/>
        <w:ind w:left="0"/>
        <w:contextualSpacing w:val="0"/>
      </w:pPr>
      <w:r>
        <w:t xml:space="preserve">AT0093: </w:t>
      </w:r>
      <w:r w:rsidRPr="000439BE">
        <w:t>Las UM deberán cumplir en lo referente a la Influencia de sobre corrientes de corta duración con lo explicito en la norma IEC 62053-23:2003+AMD1:2016 - Conexión por medio de tra</w:t>
      </w:r>
      <w:r>
        <w:t>nsformador</w:t>
      </w:r>
      <w:r w:rsidRPr="000439BE">
        <w:t xml:space="preserve"> - Reactiva clase 2 y 3.</w:t>
      </w:r>
    </w:p>
    <w:p w14:paraId="79581762" w14:textId="35C45964" w:rsidR="000439BE" w:rsidRDefault="000439BE" w:rsidP="004F2F37">
      <w:pPr>
        <w:pStyle w:val="Prrafodelista"/>
        <w:ind w:left="0"/>
        <w:contextualSpacing w:val="0"/>
      </w:pPr>
      <w:r>
        <w:t xml:space="preserve">AT0097: </w:t>
      </w:r>
      <w:r w:rsidRPr="000439BE">
        <w:t>Las UM deberán cumplir con lo referente a Influencia de autocalentamiento con lo indicado en la norma IEC 62053-23:2003+AMD1:2016 - Conexión por medio de tra</w:t>
      </w:r>
      <w:r>
        <w:t>nsformador</w:t>
      </w:r>
      <w:r w:rsidRPr="000439BE">
        <w:t xml:space="preserve"> - Reactiva clase 2 y 3.</w:t>
      </w:r>
    </w:p>
    <w:p w14:paraId="27FB7781" w14:textId="33633C11" w:rsidR="000439BE" w:rsidRDefault="000439BE" w:rsidP="004F2F37">
      <w:pPr>
        <w:pStyle w:val="Prrafodelista"/>
        <w:ind w:left="0"/>
        <w:contextualSpacing w:val="0"/>
      </w:pPr>
      <w:r>
        <w:t xml:space="preserve">AT0102: </w:t>
      </w:r>
      <w:r w:rsidR="008B25B2" w:rsidRPr="008B25B2">
        <w:t>Las UM deberán cumplir en lo relacionado a Limites de error de variación de intensidad, con la norma: IEC 62053-23:2003+AMD1:2016 - Conexión por medio de tra</w:t>
      </w:r>
      <w:r w:rsidR="008B25B2">
        <w:t xml:space="preserve">nsformador </w:t>
      </w:r>
      <w:r w:rsidR="008B25B2" w:rsidRPr="008B25B2">
        <w:t>- Reactiva clase 2 y 3.</w:t>
      </w:r>
    </w:p>
    <w:p w14:paraId="18BD781A" w14:textId="64663469" w:rsidR="008B25B2" w:rsidRDefault="008B25B2" w:rsidP="004F2F37">
      <w:pPr>
        <w:pStyle w:val="Prrafodelista"/>
        <w:ind w:left="0"/>
        <w:contextualSpacing w:val="0"/>
      </w:pPr>
      <w:r>
        <w:lastRenderedPageBreak/>
        <w:t xml:space="preserve">AT0106: </w:t>
      </w:r>
      <w:r w:rsidRPr="008B25B2">
        <w:t>Las UM deberán cumplir en lo relacionado a Limites de error de variación de influencia, con la norma: IEC 62053-23:2003+AMD1:2016 - Conexión por medio de tra</w:t>
      </w:r>
      <w:r>
        <w:t>nsformador</w:t>
      </w:r>
      <w:r w:rsidRPr="008B25B2">
        <w:t xml:space="preserve"> - Reactiva clase 2 y 3.</w:t>
      </w:r>
    </w:p>
    <w:p w14:paraId="48F097BA" w14:textId="32D4D262" w:rsidR="008B25B2" w:rsidRDefault="008B25B2" w:rsidP="004F2F37">
      <w:pPr>
        <w:pStyle w:val="Prrafodelista"/>
        <w:ind w:left="0"/>
        <w:contextualSpacing w:val="0"/>
      </w:pPr>
      <w:r>
        <w:t xml:space="preserve">AT0110: </w:t>
      </w:r>
      <w:r w:rsidR="00EC7955" w:rsidRPr="00EC7955">
        <w:t>Las UM deberán cumplir en lo relacionado a Ensayo de arranque y marcha en vacío, con la norma: IEC 62053-23:2003+AMD1:2016 - Conexión por medio de tra</w:t>
      </w:r>
      <w:r w:rsidR="00EC7955">
        <w:t>nsformador</w:t>
      </w:r>
      <w:r w:rsidR="00EC7955" w:rsidRPr="00EC7955">
        <w:t xml:space="preserve"> - Reactiva clase 2 y 3.</w:t>
      </w:r>
    </w:p>
    <w:p w14:paraId="40AE66B0" w14:textId="35E660D4" w:rsidR="00EC7955" w:rsidRDefault="00EC7955" w:rsidP="004F2F37">
      <w:pPr>
        <w:pStyle w:val="Prrafodelista"/>
        <w:ind w:left="0"/>
        <w:contextualSpacing w:val="0"/>
      </w:pPr>
      <w:r>
        <w:t xml:space="preserve">AT0114: </w:t>
      </w:r>
      <w:r w:rsidRPr="00EC7955">
        <w:t>Las UM deberán cumplir en lo relacionado a Constante del medidor, con la norma: IEC 62053-23:2003+AMD1:2016 - Conexión por medio de tra</w:t>
      </w:r>
      <w:r>
        <w:t>nsformador</w:t>
      </w:r>
      <w:r w:rsidRPr="00EC7955">
        <w:t xml:space="preserve"> - Reactiva clase 2 y 3.</w:t>
      </w:r>
    </w:p>
    <w:p w14:paraId="1DE3718A" w14:textId="2796D8C6" w:rsidR="00A07CB8" w:rsidRDefault="00A07CB8" w:rsidP="004F2F37">
      <w:pPr>
        <w:pStyle w:val="Prrafodelista"/>
        <w:ind w:left="0"/>
        <w:contextualSpacing w:val="0"/>
      </w:pPr>
      <w:r>
        <w:t xml:space="preserve">AT0118: </w:t>
      </w:r>
      <w:r w:rsidRPr="00A07CB8">
        <w:t>Las UM deberán cumplir en lo relacionado a Condiciones de ensayos de precisión, con la norma: IEC 62053-23:2003+AMD1:2016 - Conexión por medio de tra</w:t>
      </w:r>
      <w:r>
        <w:t>nsformador</w:t>
      </w:r>
      <w:r w:rsidRPr="00A07CB8">
        <w:t xml:space="preserve"> - Reactiva clase 2 y 3.</w:t>
      </w:r>
    </w:p>
    <w:p w14:paraId="2FA58B9C" w14:textId="77777777" w:rsidR="004F2F37" w:rsidRPr="00D55656" w:rsidRDefault="004F2F37" w:rsidP="00E8137E">
      <w:pPr>
        <w:pStyle w:val="Prrafodelista"/>
        <w:numPr>
          <w:ilvl w:val="0"/>
          <w:numId w:val="100"/>
        </w:numPr>
        <w:spacing w:after="0"/>
        <w:rPr>
          <w:rStyle w:val="nfasissutil"/>
        </w:rPr>
      </w:pPr>
      <w:r w:rsidRPr="00D55656">
        <w:rPr>
          <w:rStyle w:val="nfasissutil"/>
        </w:rPr>
        <w:t xml:space="preserve">Comentario inodú del requerimiento </w:t>
      </w:r>
    </w:p>
    <w:p w14:paraId="7CE99F22" w14:textId="41253995" w:rsidR="004F2F37" w:rsidRDefault="004F2F37" w:rsidP="004F2F37">
      <w:r>
        <w:t>Este requerimiento se debe verificar para cada una de las UM utilizadas por Enel que realicen mediciones mediante transformador, es decir, mediante conexión semidirecta o indirecta. La norma</w:t>
      </w:r>
      <w:r w:rsidRPr="00A57071">
        <w:t xml:space="preserve"> </w:t>
      </w:r>
      <w:r w:rsidRPr="00B7278F">
        <w:t>IEC 62053‐2</w:t>
      </w:r>
      <w:r w:rsidR="00A07CB8">
        <w:t>3</w:t>
      </w:r>
      <w:r w:rsidRPr="00B7278F">
        <w:t xml:space="preserve">:2003+AMD1:2016 </w:t>
      </w:r>
      <w:r w:rsidR="00A07CB8">
        <w:t>es</w:t>
      </w:r>
      <w:r w:rsidRPr="00334AAE">
        <w:t xml:space="preserve"> </w:t>
      </w:r>
      <w:r>
        <w:t>aplicable solamente para los equipos de medida de energía activa o reactiva. Por lo tanto, solo se debe verificar que los equipos de medida cumplan con la normativa.</w:t>
      </w:r>
    </w:p>
    <w:p w14:paraId="298AD5C9" w14:textId="77777777" w:rsidR="004F2F37" w:rsidRDefault="004F2F37" w:rsidP="004F2F37">
      <w:r>
        <w:t>De acuerdo a lo indicado en el desarrollo del requerimiento AT0020, las UM que realizarán mediciones con conexión semidirecta o indirecta podrán utilizar los equipos de medida EMH, ION, ISKRA o ITRON, por lo que estos requerimientos se deben verificar para cada uno de los equipos de medida indicados en este párrafo.</w:t>
      </w:r>
    </w:p>
    <w:p w14:paraId="4E38525D" w14:textId="77777777" w:rsidR="004F2F37" w:rsidRPr="00B23B6D" w:rsidRDefault="004F2F37" w:rsidP="00E8137E">
      <w:pPr>
        <w:pStyle w:val="Prrafodelista"/>
        <w:numPr>
          <w:ilvl w:val="0"/>
          <w:numId w:val="10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F2F37" w14:paraId="79FF889E" w14:textId="77777777" w:rsidTr="001C08AE">
        <w:trPr>
          <w:trHeight w:val="116"/>
        </w:trPr>
        <w:tc>
          <w:tcPr>
            <w:tcW w:w="2155" w:type="dxa"/>
            <w:vAlign w:val="center"/>
          </w:tcPr>
          <w:p w14:paraId="61BCAB86" w14:textId="77777777" w:rsidR="004F2F37" w:rsidRPr="002440F7" w:rsidRDefault="004F2F37" w:rsidP="001C08A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E0D298B" w14:textId="77777777" w:rsidR="004F2F37" w:rsidRPr="00905BCA" w:rsidRDefault="004F2F37" w:rsidP="001C08AE">
            <w:pPr>
              <w:spacing w:after="0"/>
              <w:jc w:val="left"/>
              <w:rPr>
                <w:color w:val="404040" w:themeColor="text1" w:themeTint="BF"/>
              </w:rPr>
            </w:pPr>
            <w:r>
              <w:rPr>
                <w:color w:val="404040" w:themeColor="text1" w:themeTint="BF"/>
              </w:rPr>
              <w:t>Unidad de medida (modelos de medidores utilizados por Enel)</w:t>
            </w:r>
          </w:p>
        </w:tc>
      </w:tr>
      <w:tr w:rsidR="004F2F37" w14:paraId="038A5F29" w14:textId="77777777" w:rsidTr="001C08AE">
        <w:tc>
          <w:tcPr>
            <w:tcW w:w="2155" w:type="dxa"/>
            <w:vAlign w:val="center"/>
          </w:tcPr>
          <w:p w14:paraId="5B290E68" w14:textId="77777777" w:rsidR="004F2F37" w:rsidRPr="002440F7" w:rsidRDefault="004F2F37" w:rsidP="001C08A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11A931B" w14:textId="77777777" w:rsidR="004F2F37" w:rsidRPr="00905BCA" w:rsidRDefault="004F2F37" w:rsidP="001C08AE">
            <w:pPr>
              <w:spacing w:after="0"/>
              <w:jc w:val="left"/>
              <w:rPr>
                <w:color w:val="404040" w:themeColor="text1" w:themeTint="BF"/>
              </w:rPr>
            </w:pPr>
            <w:r>
              <w:rPr>
                <w:color w:val="404040" w:themeColor="text1" w:themeTint="BF"/>
              </w:rPr>
              <w:t>AT0020</w:t>
            </w:r>
          </w:p>
        </w:tc>
      </w:tr>
    </w:tbl>
    <w:p w14:paraId="6E714E08" w14:textId="77777777" w:rsidR="004F2F37" w:rsidRPr="00D55656" w:rsidRDefault="004F2F37" w:rsidP="00E8137E">
      <w:pPr>
        <w:pStyle w:val="Prrafodelista"/>
        <w:numPr>
          <w:ilvl w:val="0"/>
          <w:numId w:val="10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F2F37" w14:paraId="0603785E" w14:textId="77777777" w:rsidTr="001C08AE">
        <w:tc>
          <w:tcPr>
            <w:tcW w:w="2155" w:type="dxa"/>
            <w:vAlign w:val="center"/>
          </w:tcPr>
          <w:p w14:paraId="0BCB7435" w14:textId="77777777" w:rsidR="004F2F37" w:rsidRPr="002440F7" w:rsidRDefault="004F2F37" w:rsidP="001C08A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735CCEE" w14:textId="77777777" w:rsidR="004F2F37" w:rsidRPr="00905BCA" w:rsidRDefault="004F2F37" w:rsidP="001C08AE">
            <w:pPr>
              <w:spacing w:after="0"/>
              <w:jc w:val="left"/>
              <w:rPr>
                <w:color w:val="404040" w:themeColor="text1" w:themeTint="BF"/>
              </w:rPr>
            </w:pPr>
            <w:r w:rsidRPr="00905BCA">
              <w:rPr>
                <w:color w:val="404040" w:themeColor="text1" w:themeTint="BF"/>
              </w:rPr>
              <w:t>“Parcial”</w:t>
            </w:r>
          </w:p>
        </w:tc>
      </w:tr>
      <w:tr w:rsidR="004F2F37" w14:paraId="1A08C0E4" w14:textId="77777777" w:rsidTr="001C08AE">
        <w:tc>
          <w:tcPr>
            <w:tcW w:w="2155" w:type="dxa"/>
            <w:vAlign w:val="center"/>
          </w:tcPr>
          <w:p w14:paraId="4E2D6093" w14:textId="77777777" w:rsidR="004F2F37" w:rsidRPr="002440F7" w:rsidRDefault="004F2F37" w:rsidP="001C08A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DDECA9C" w14:textId="77777777" w:rsidR="004F2F37" w:rsidRPr="00A05B2D" w:rsidRDefault="004F2F37" w:rsidP="001C08AE">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270F8908" w14:textId="77777777" w:rsidR="004F2F37" w:rsidRPr="00A05B2D" w:rsidRDefault="004F2F37" w:rsidP="001C08AE">
            <w:pPr>
              <w:spacing w:after="0"/>
              <w:jc w:val="left"/>
              <w:rPr>
                <w:color w:val="404040" w:themeColor="text1" w:themeTint="BF"/>
              </w:rPr>
            </w:pPr>
            <w:r w:rsidRPr="00A05B2D">
              <w:rPr>
                <w:color w:val="404040" w:themeColor="text1" w:themeTint="BF"/>
              </w:rPr>
              <w:t>* Anexo Técnico art. 9.3</w:t>
            </w:r>
          </w:p>
        </w:tc>
      </w:tr>
      <w:tr w:rsidR="004F2F37" w14:paraId="2A910EB6" w14:textId="77777777" w:rsidTr="001C08AE">
        <w:tc>
          <w:tcPr>
            <w:tcW w:w="2155" w:type="dxa"/>
            <w:vAlign w:val="center"/>
          </w:tcPr>
          <w:p w14:paraId="5CDC9B28" w14:textId="77777777" w:rsidR="004F2F37" w:rsidRPr="002440F7" w:rsidRDefault="004F2F37" w:rsidP="001C08A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6392D71" w14:textId="7FCAEC60" w:rsidR="004F2F37" w:rsidRDefault="002A2F3D" w:rsidP="001C08AE">
            <w:pPr>
              <w:spacing w:after="0"/>
              <w:jc w:val="left"/>
              <w:rPr>
                <w:highlight w:val="yellow"/>
              </w:rPr>
            </w:pPr>
            <w:r w:rsidRPr="00445A12">
              <w:t>No se recibió información acerca del medidor “ELSTER” por parte de Enel, por lo que no se verifico el requerimiento para este medidor.</w:t>
            </w:r>
          </w:p>
        </w:tc>
      </w:tr>
    </w:tbl>
    <w:p w14:paraId="19EE1A9C" w14:textId="77777777" w:rsidR="004F2F37" w:rsidRPr="00D55656" w:rsidRDefault="004F2F37" w:rsidP="00E8137E">
      <w:pPr>
        <w:pStyle w:val="Prrafodelista"/>
        <w:numPr>
          <w:ilvl w:val="0"/>
          <w:numId w:val="100"/>
        </w:numPr>
        <w:rPr>
          <w:rStyle w:val="nfasissutil"/>
        </w:rPr>
      </w:pPr>
      <w:r w:rsidRPr="00D55656">
        <w:rPr>
          <w:rStyle w:val="nfasissutil"/>
        </w:rPr>
        <w:t>Documentación proporcionada por Enel/ Antecedentes para verificación de requerimiento.</w:t>
      </w:r>
    </w:p>
    <w:p w14:paraId="5E7F98E1" w14:textId="77D9DE7F" w:rsidR="004F2F37" w:rsidRDefault="004F2F37" w:rsidP="004F2F37">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4F2F37" w:rsidRPr="00051A34" w14:paraId="6150DD08" w14:textId="77777777" w:rsidTr="001C08AE">
        <w:trPr>
          <w:trHeight w:val="432"/>
        </w:trPr>
        <w:tc>
          <w:tcPr>
            <w:tcW w:w="1249" w:type="pct"/>
            <w:vAlign w:val="center"/>
          </w:tcPr>
          <w:p w14:paraId="6018D125" w14:textId="77777777" w:rsidR="004F2F37" w:rsidRPr="00DA423E" w:rsidRDefault="004F2F37" w:rsidP="001C08A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31C5760" w14:textId="77777777" w:rsidR="004F2F37" w:rsidRPr="00DA423E" w:rsidRDefault="004F2F37" w:rsidP="001C08AE">
            <w:pPr>
              <w:spacing w:after="0"/>
              <w:jc w:val="center"/>
              <w:rPr>
                <w:b/>
                <w:bCs/>
                <w:color w:val="404040" w:themeColor="text1" w:themeTint="BF"/>
              </w:rPr>
            </w:pPr>
            <w:r w:rsidRPr="00DA423E">
              <w:rPr>
                <w:b/>
                <w:bCs/>
                <w:color w:val="404040" w:themeColor="text1" w:themeTint="BF"/>
              </w:rPr>
              <w:t>Contenido</w:t>
            </w:r>
          </w:p>
        </w:tc>
      </w:tr>
      <w:tr w:rsidR="004F2F37" w:rsidRPr="00051A34" w14:paraId="2F47A892" w14:textId="77777777" w:rsidTr="001C08AE">
        <w:trPr>
          <w:trHeight w:val="432"/>
        </w:trPr>
        <w:tc>
          <w:tcPr>
            <w:tcW w:w="1249" w:type="pct"/>
            <w:vAlign w:val="center"/>
          </w:tcPr>
          <w:p w14:paraId="763C6FF8" w14:textId="77777777" w:rsidR="004F2F37" w:rsidRPr="00DA423E" w:rsidRDefault="004F2F37" w:rsidP="001C08AE">
            <w:pPr>
              <w:spacing w:after="0"/>
              <w:jc w:val="left"/>
              <w:rPr>
                <w:b/>
                <w:bCs/>
                <w:color w:val="404040" w:themeColor="text1" w:themeTint="BF"/>
              </w:rPr>
            </w:pPr>
            <w:r>
              <w:rPr>
                <w:b/>
                <w:bCs/>
                <w:color w:val="404040" w:themeColor="text1" w:themeTint="BF"/>
              </w:rPr>
              <w:t>INODU-02-8</w:t>
            </w:r>
          </w:p>
        </w:tc>
        <w:tc>
          <w:tcPr>
            <w:tcW w:w="3751" w:type="pct"/>
            <w:vAlign w:val="center"/>
          </w:tcPr>
          <w:p w14:paraId="07A064CC" w14:textId="77777777" w:rsidR="004F2F37" w:rsidRPr="00DA423E" w:rsidRDefault="004F2F37" w:rsidP="001C08AE">
            <w:pPr>
              <w:spacing w:after="0"/>
              <w:jc w:val="left"/>
              <w:rPr>
                <w:b/>
                <w:bCs/>
                <w:color w:val="404040" w:themeColor="text1" w:themeTint="BF"/>
              </w:rPr>
            </w:pPr>
            <w:r>
              <w:rPr>
                <w:rFonts w:ascii="Calibri" w:hAnsi="Calibri" w:cs="Calibri"/>
                <w:color w:val="404040"/>
              </w:rPr>
              <w:t>Diagrama y descripción Solución Medidor ENEL (concentrador)</w:t>
            </w:r>
          </w:p>
        </w:tc>
      </w:tr>
      <w:tr w:rsidR="004F2F37" w:rsidRPr="00051A34" w14:paraId="64D11428" w14:textId="77777777" w:rsidTr="001C08AE">
        <w:trPr>
          <w:trHeight w:val="432"/>
        </w:trPr>
        <w:tc>
          <w:tcPr>
            <w:tcW w:w="1249" w:type="pct"/>
            <w:vAlign w:val="center"/>
          </w:tcPr>
          <w:p w14:paraId="6B1AC74C" w14:textId="77777777" w:rsidR="004F2F37" w:rsidRPr="00DA423E" w:rsidRDefault="004F2F37" w:rsidP="001C08AE">
            <w:pPr>
              <w:spacing w:after="0"/>
              <w:jc w:val="left"/>
              <w:rPr>
                <w:b/>
                <w:bCs/>
                <w:color w:val="404040" w:themeColor="text1" w:themeTint="BF"/>
              </w:rPr>
            </w:pPr>
            <w:r>
              <w:rPr>
                <w:b/>
                <w:bCs/>
                <w:color w:val="404040" w:themeColor="text1" w:themeTint="BF"/>
              </w:rPr>
              <w:t>INODU-02-9</w:t>
            </w:r>
          </w:p>
        </w:tc>
        <w:tc>
          <w:tcPr>
            <w:tcW w:w="3751" w:type="pct"/>
            <w:vAlign w:val="center"/>
          </w:tcPr>
          <w:p w14:paraId="7D5C9BC7" w14:textId="77777777" w:rsidR="004F2F37" w:rsidRPr="00DA423E" w:rsidRDefault="004F2F37" w:rsidP="001C08AE">
            <w:pPr>
              <w:spacing w:after="0"/>
              <w:jc w:val="left"/>
              <w:rPr>
                <w:b/>
                <w:bCs/>
                <w:color w:val="404040" w:themeColor="text1" w:themeTint="BF"/>
              </w:rPr>
            </w:pPr>
            <w:r>
              <w:rPr>
                <w:rFonts w:ascii="Calibri" w:hAnsi="Calibri" w:cs="Calibri"/>
                <w:color w:val="404040"/>
              </w:rPr>
              <w:t>Diagrama y descripción Solución Medidor Punto a Punto</w:t>
            </w:r>
          </w:p>
        </w:tc>
      </w:tr>
      <w:tr w:rsidR="004F2F37" w:rsidRPr="00051A34" w14:paraId="6351C0E1" w14:textId="77777777" w:rsidTr="001C08AE">
        <w:trPr>
          <w:trHeight w:val="432"/>
        </w:trPr>
        <w:tc>
          <w:tcPr>
            <w:tcW w:w="1249" w:type="pct"/>
            <w:vAlign w:val="center"/>
          </w:tcPr>
          <w:p w14:paraId="43FF2DE7" w14:textId="77777777" w:rsidR="004F2F37" w:rsidRPr="00051A34" w:rsidRDefault="004F2F37" w:rsidP="001C08AE">
            <w:pPr>
              <w:spacing w:after="0"/>
              <w:jc w:val="left"/>
              <w:rPr>
                <w:b/>
                <w:bCs/>
                <w:color w:val="404040" w:themeColor="text1" w:themeTint="BF"/>
              </w:rPr>
            </w:pPr>
            <w:r>
              <w:rPr>
                <w:b/>
                <w:bCs/>
                <w:color w:val="404040" w:themeColor="text1" w:themeTint="BF"/>
              </w:rPr>
              <w:lastRenderedPageBreak/>
              <w:t>INODU-40-1</w:t>
            </w:r>
          </w:p>
        </w:tc>
        <w:tc>
          <w:tcPr>
            <w:tcW w:w="3751" w:type="pct"/>
            <w:vAlign w:val="center"/>
          </w:tcPr>
          <w:p w14:paraId="2F90DBEC" w14:textId="77777777" w:rsidR="004F2F37" w:rsidRPr="00D3066D" w:rsidRDefault="004F2F37" w:rsidP="001C08AE">
            <w:pPr>
              <w:spacing w:after="0"/>
              <w:jc w:val="left"/>
              <w:rPr>
                <w:noProof/>
                <w:color w:val="404040" w:themeColor="text1" w:themeTint="BF"/>
              </w:rPr>
            </w:pPr>
            <w:r>
              <w:rPr>
                <w:noProof/>
                <w:color w:val="404040" w:themeColor="text1" w:themeTint="BF"/>
              </w:rPr>
              <w:t>Correspondencia de estándares. (EMH)</w:t>
            </w:r>
          </w:p>
        </w:tc>
      </w:tr>
      <w:tr w:rsidR="004F2F37" w:rsidRPr="00051A34" w14:paraId="3E6A2510" w14:textId="77777777" w:rsidTr="001C08AE">
        <w:trPr>
          <w:trHeight w:val="432"/>
        </w:trPr>
        <w:tc>
          <w:tcPr>
            <w:tcW w:w="1249" w:type="pct"/>
            <w:vAlign w:val="center"/>
          </w:tcPr>
          <w:p w14:paraId="526150E7" w14:textId="77777777" w:rsidR="004F2F37" w:rsidRPr="00051A34" w:rsidRDefault="004F2F37" w:rsidP="001C08AE">
            <w:pPr>
              <w:spacing w:after="0"/>
              <w:jc w:val="left"/>
              <w:rPr>
                <w:b/>
                <w:bCs/>
                <w:color w:val="404040" w:themeColor="text1" w:themeTint="BF"/>
              </w:rPr>
            </w:pPr>
            <w:r>
              <w:rPr>
                <w:b/>
                <w:bCs/>
                <w:color w:val="404040" w:themeColor="text1" w:themeTint="BF"/>
              </w:rPr>
              <w:t>INODU-26-1</w:t>
            </w:r>
          </w:p>
        </w:tc>
        <w:tc>
          <w:tcPr>
            <w:tcW w:w="3751" w:type="pct"/>
            <w:vAlign w:val="center"/>
          </w:tcPr>
          <w:p w14:paraId="7A698D99" w14:textId="77777777" w:rsidR="004F2F37" w:rsidRPr="00C8088E" w:rsidRDefault="004F2F37" w:rsidP="001C08AE">
            <w:pPr>
              <w:spacing w:after="0"/>
              <w:jc w:val="left"/>
              <w:rPr>
                <w:noProof/>
                <w:color w:val="404040" w:themeColor="text1" w:themeTint="BF"/>
              </w:rPr>
            </w:pPr>
            <w:r>
              <w:rPr>
                <w:noProof/>
                <w:color w:val="404040" w:themeColor="text1" w:themeTint="BF"/>
              </w:rPr>
              <w:t>Declaración de conformidad de estándares. (EMH)</w:t>
            </w:r>
          </w:p>
        </w:tc>
      </w:tr>
      <w:tr w:rsidR="004F2F37" w:rsidRPr="00051A34" w14:paraId="145CD0DE" w14:textId="77777777" w:rsidTr="001C08AE">
        <w:trPr>
          <w:trHeight w:val="432"/>
        </w:trPr>
        <w:tc>
          <w:tcPr>
            <w:tcW w:w="1249" w:type="pct"/>
            <w:vAlign w:val="center"/>
          </w:tcPr>
          <w:p w14:paraId="091CA1AB" w14:textId="77777777" w:rsidR="004F2F37" w:rsidRPr="00051A34" w:rsidRDefault="004F2F37" w:rsidP="001C08AE">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2A72E235" w14:textId="77777777" w:rsidR="004F2F37" w:rsidRPr="00C8088E" w:rsidRDefault="004F2F37" w:rsidP="001C08AE">
            <w:pPr>
              <w:spacing w:after="0"/>
              <w:jc w:val="left"/>
              <w:rPr>
                <w:noProof/>
                <w:color w:val="404040" w:themeColor="text1" w:themeTint="BF"/>
              </w:rPr>
            </w:pPr>
            <w:r>
              <w:rPr>
                <w:noProof/>
                <w:color w:val="404040" w:themeColor="text1" w:themeTint="BF"/>
              </w:rPr>
              <w:t>Lista de estándares. (ION)</w:t>
            </w:r>
          </w:p>
        </w:tc>
      </w:tr>
      <w:tr w:rsidR="004F2F37" w:rsidRPr="00051A34" w14:paraId="4743DE52" w14:textId="77777777" w:rsidTr="001C08AE">
        <w:trPr>
          <w:trHeight w:val="432"/>
        </w:trPr>
        <w:tc>
          <w:tcPr>
            <w:tcW w:w="1249" w:type="pct"/>
            <w:vAlign w:val="center"/>
          </w:tcPr>
          <w:p w14:paraId="47C57E4F" w14:textId="77777777" w:rsidR="004F2F37" w:rsidRPr="00051A34" w:rsidRDefault="004F2F37" w:rsidP="001C08AE">
            <w:pPr>
              <w:spacing w:after="0"/>
              <w:jc w:val="left"/>
              <w:rPr>
                <w:b/>
                <w:bCs/>
                <w:color w:val="404040" w:themeColor="text1" w:themeTint="BF"/>
              </w:rPr>
            </w:pPr>
            <w:r>
              <w:rPr>
                <w:b/>
                <w:bCs/>
                <w:color w:val="404040" w:themeColor="text1" w:themeTint="BF"/>
              </w:rPr>
              <w:t>INODU-68-1</w:t>
            </w:r>
          </w:p>
        </w:tc>
        <w:tc>
          <w:tcPr>
            <w:tcW w:w="3751" w:type="pct"/>
            <w:vAlign w:val="center"/>
          </w:tcPr>
          <w:p w14:paraId="7E8B763C" w14:textId="77777777" w:rsidR="004F2F37" w:rsidRPr="00F0073E" w:rsidRDefault="004F2F37" w:rsidP="001C08AE">
            <w:pPr>
              <w:spacing w:after="0"/>
              <w:jc w:val="left"/>
              <w:rPr>
                <w:noProof/>
                <w:color w:val="404040" w:themeColor="text1" w:themeTint="BF"/>
              </w:rPr>
            </w:pPr>
            <w:r>
              <w:rPr>
                <w:noProof/>
                <w:color w:val="404040" w:themeColor="text1" w:themeTint="BF"/>
              </w:rPr>
              <w:t>Declaración de conformidad de estándares. (ION)</w:t>
            </w:r>
          </w:p>
        </w:tc>
      </w:tr>
      <w:tr w:rsidR="004F2F37" w:rsidRPr="00051A34" w14:paraId="552B11AB" w14:textId="77777777" w:rsidTr="001C08AE">
        <w:trPr>
          <w:trHeight w:val="432"/>
        </w:trPr>
        <w:tc>
          <w:tcPr>
            <w:tcW w:w="1249" w:type="pct"/>
            <w:vAlign w:val="center"/>
          </w:tcPr>
          <w:p w14:paraId="11B4D9D1" w14:textId="77777777" w:rsidR="004F2F37" w:rsidRDefault="004F2F37" w:rsidP="001C08AE">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6214DB39" w14:textId="77777777" w:rsidR="004F2F37" w:rsidRDefault="004F2F37" w:rsidP="001C08AE">
            <w:pPr>
              <w:spacing w:after="0"/>
              <w:jc w:val="left"/>
              <w:rPr>
                <w:noProof/>
                <w:color w:val="404040" w:themeColor="text1" w:themeTint="BF"/>
              </w:rPr>
            </w:pPr>
            <w:r>
              <w:rPr>
                <w:noProof/>
                <w:color w:val="404040" w:themeColor="text1" w:themeTint="BF"/>
              </w:rPr>
              <w:t>Estándares y referencias. (ISKRA)</w:t>
            </w:r>
          </w:p>
        </w:tc>
      </w:tr>
      <w:tr w:rsidR="004F2F37" w:rsidRPr="00051A34" w14:paraId="08834EED" w14:textId="77777777" w:rsidTr="001C08AE">
        <w:trPr>
          <w:trHeight w:val="432"/>
        </w:trPr>
        <w:tc>
          <w:tcPr>
            <w:tcW w:w="1249" w:type="pct"/>
            <w:vAlign w:val="center"/>
          </w:tcPr>
          <w:p w14:paraId="70519F8A" w14:textId="77777777" w:rsidR="004F2F37" w:rsidRDefault="004F2F37" w:rsidP="001C08AE">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066269D9" w14:textId="77777777" w:rsidR="004F2F37" w:rsidRDefault="004F2F37" w:rsidP="001C08AE">
            <w:pPr>
              <w:spacing w:after="0"/>
              <w:jc w:val="left"/>
              <w:rPr>
                <w:noProof/>
                <w:color w:val="404040" w:themeColor="text1" w:themeTint="BF"/>
              </w:rPr>
            </w:pPr>
            <w:r>
              <w:rPr>
                <w:noProof/>
                <w:color w:val="404040" w:themeColor="text1" w:themeTint="BF"/>
              </w:rPr>
              <w:t>Declaración de conformidad de estándares. (ISKRA)</w:t>
            </w:r>
          </w:p>
        </w:tc>
      </w:tr>
      <w:tr w:rsidR="004F2F37" w:rsidRPr="00051A34" w14:paraId="44849F36" w14:textId="77777777" w:rsidTr="001C08AE">
        <w:trPr>
          <w:trHeight w:val="432"/>
        </w:trPr>
        <w:tc>
          <w:tcPr>
            <w:tcW w:w="1249" w:type="pct"/>
            <w:vAlign w:val="center"/>
          </w:tcPr>
          <w:p w14:paraId="30778A34" w14:textId="77777777" w:rsidR="004F2F37" w:rsidRDefault="004F2F37" w:rsidP="001C08AE">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74FDB7E4" w14:textId="77777777" w:rsidR="004F2F37" w:rsidRDefault="004F2F37" w:rsidP="001C08AE">
            <w:pPr>
              <w:spacing w:after="0"/>
              <w:jc w:val="left"/>
              <w:rPr>
                <w:noProof/>
                <w:color w:val="404040" w:themeColor="text1" w:themeTint="BF"/>
              </w:rPr>
            </w:pPr>
            <w:r>
              <w:rPr>
                <w:noProof/>
                <w:color w:val="404040" w:themeColor="text1" w:themeTint="BF"/>
              </w:rPr>
              <w:t>Estándares aplicables. (ITRON)</w:t>
            </w:r>
          </w:p>
        </w:tc>
      </w:tr>
      <w:tr w:rsidR="004F2F37" w:rsidRPr="00051A34" w14:paraId="5AF2374E" w14:textId="77777777" w:rsidTr="001C08AE">
        <w:trPr>
          <w:trHeight w:val="432"/>
        </w:trPr>
        <w:tc>
          <w:tcPr>
            <w:tcW w:w="1249" w:type="pct"/>
            <w:vAlign w:val="center"/>
          </w:tcPr>
          <w:p w14:paraId="2EDCBE59" w14:textId="77777777" w:rsidR="004F2F37" w:rsidRDefault="004F2F37" w:rsidP="001C08AE">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657F2D1A" w14:textId="77777777" w:rsidR="004F2F37" w:rsidRDefault="004F2F37" w:rsidP="001C08AE">
            <w:pPr>
              <w:spacing w:after="0"/>
              <w:jc w:val="left"/>
              <w:rPr>
                <w:noProof/>
                <w:color w:val="404040" w:themeColor="text1" w:themeTint="BF"/>
              </w:rPr>
            </w:pPr>
            <w:r>
              <w:rPr>
                <w:noProof/>
                <w:color w:val="404040" w:themeColor="text1" w:themeTint="BF"/>
              </w:rPr>
              <w:t>Declaración de conformidad de estándares. (ITRON)</w:t>
            </w:r>
          </w:p>
        </w:tc>
      </w:tr>
    </w:tbl>
    <w:p w14:paraId="194084A7" w14:textId="77777777" w:rsidR="004F2F37" w:rsidRDefault="004F2F37" w:rsidP="00E8137E">
      <w:pPr>
        <w:pStyle w:val="Prrafodelista"/>
        <w:numPr>
          <w:ilvl w:val="0"/>
          <w:numId w:val="100"/>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19"/>
        <w:gridCol w:w="2339"/>
        <w:gridCol w:w="1348"/>
        <w:gridCol w:w="1348"/>
        <w:gridCol w:w="1348"/>
        <w:gridCol w:w="1348"/>
      </w:tblGrid>
      <w:tr w:rsidR="004F2F37" w:rsidRPr="00AB7B89" w14:paraId="057570FA" w14:textId="77777777" w:rsidTr="001C08AE">
        <w:trPr>
          <w:trHeight w:val="644"/>
        </w:trPr>
        <w:tc>
          <w:tcPr>
            <w:tcW w:w="5000" w:type="pct"/>
            <w:gridSpan w:val="6"/>
            <w:vAlign w:val="center"/>
          </w:tcPr>
          <w:p w14:paraId="5B2DC1EC" w14:textId="68C21BCB" w:rsidR="004F2F37" w:rsidRPr="00000748" w:rsidRDefault="004F2F37" w:rsidP="001C08AE">
            <w:pPr>
              <w:spacing w:after="0"/>
              <w:jc w:val="center"/>
              <w:rPr>
                <w:b/>
                <w:bCs/>
                <w:color w:val="404040" w:themeColor="text1" w:themeTint="BF"/>
              </w:rPr>
            </w:pPr>
            <w:r w:rsidRPr="00000748">
              <w:rPr>
                <w:b/>
                <w:bCs/>
                <w:color w:val="404040" w:themeColor="text1" w:themeTint="BF"/>
              </w:rPr>
              <w:t>IEC 62053-2</w:t>
            </w:r>
            <w:r w:rsidR="00521403">
              <w:rPr>
                <w:b/>
                <w:bCs/>
                <w:color w:val="404040" w:themeColor="text1" w:themeTint="BF"/>
              </w:rPr>
              <w:t>3</w:t>
            </w:r>
            <w:r w:rsidRPr="00000748">
              <w:rPr>
                <w:b/>
                <w:bCs/>
                <w:color w:val="404040" w:themeColor="text1" w:themeTint="BF"/>
              </w:rPr>
              <w:t>:2003+AMD1:2016</w:t>
            </w:r>
          </w:p>
        </w:tc>
      </w:tr>
      <w:tr w:rsidR="004F2F37" w:rsidRPr="00AB7B89" w14:paraId="79AACC85" w14:textId="77777777" w:rsidTr="00B64CF7">
        <w:trPr>
          <w:trHeight w:val="644"/>
        </w:trPr>
        <w:tc>
          <w:tcPr>
            <w:tcW w:w="865" w:type="pct"/>
            <w:vAlign w:val="center"/>
          </w:tcPr>
          <w:p w14:paraId="057BCC10" w14:textId="77777777" w:rsidR="004F2F37" w:rsidRPr="00AB7B89" w:rsidRDefault="004F2F37" w:rsidP="001C08AE">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251" w:type="pct"/>
            <w:vAlign w:val="center"/>
          </w:tcPr>
          <w:p w14:paraId="79503FDA" w14:textId="77777777" w:rsidR="004F2F37" w:rsidRPr="00AB7B89" w:rsidRDefault="004F2F37" w:rsidP="001C08AE">
            <w:pPr>
              <w:spacing w:after="0"/>
              <w:jc w:val="center"/>
              <w:rPr>
                <w:b/>
                <w:bCs/>
                <w:color w:val="404040" w:themeColor="text1" w:themeTint="BF"/>
              </w:rPr>
            </w:pPr>
            <w:r>
              <w:rPr>
                <w:b/>
                <w:bCs/>
                <w:color w:val="404040" w:themeColor="text1" w:themeTint="BF"/>
              </w:rPr>
              <w:t>Norma</w:t>
            </w:r>
          </w:p>
        </w:tc>
        <w:tc>
          <w:tcPr>
            <w:tcW w:w="721" w:type="pct"/>
            <w:vAlign w:val="center"/>
          </w:tcPr>
          <w:p w14:paraId="16AE7753" w14:textId="77777777" w:rsidR="004F2F37" w:rsidRPr="00AB7B89" w:rsidRDefault="004F2F37" w:rsidP="001C08AE">
            <w:pPr>
              <w:spacing w:after="0"/>
              <w:jc w:val="left"/>
              <w:rPr>
                <w:b/>
                <w:bCs/>
                <w:color w:val="404040" w:themeColor="text1" w:themeTint="BF"/>
              </w:rPr>
            </w:pPr>
            <w:r>
              <w:rPr>
                <w:b/>
                <w:bCs/>
                <w:color w:val="404040" w:themeColor="text1" w:themeTint="BF"/>
              </w:rPr>
              <w:t>EMH</w:t>
            </w:r>
          </w:p>
        </w:tc>
        <w:tc>
          <w:tcPr>
            <w:tcW w:w="721" w:type="pct"/>
            <w:vAlign w:val="center"/>
          </w:tcPr>
          <w:p w14:paraId="3E2458A2" w14:textId="77777777" w:rsidR="004F2F37" w:rsidRPr="00AB7B89" w:rsidRDefault="004F2F37" w:rsidP="001C08AE">
            <w:pPr>
              <w:spacing w:after="0"/>
              <w:jc w:val="left"/>
              <w:rPr>
                <w:b/>
                <w:bCs/>
                <w:color w:val="404040" w:themeColor="text1" w:themeTint="BF"/>
              </w:rPr>
            </w:pPr>
            <w:r>
              <w:rPr>
                <w:b/>
                <w:bCs/>
                <w:color w:val="404040" w:themeColor="text1" w:themeTint="BF"/>
              </w:rPr>
              <w:t>ION</w:t>
            </w:r>
          </w:p>
        </w:tc>
        <w:tc>
          <w:tcPr>
            <w:tcW w:w="721" w:type="pct"/>
            <w:vAlign w:val="center"/>
          </w:tcPr>
          <w:p w14:paraId="13692282" w14:textId="77777777" w:rsidR="004F2F37" w:rsidRPr="00AB7B89" w:rsidRDefault="004F2F37" w:rsidP="001C08AE">
            <w:pPr>
              <w:spacing w:after="0"/>
              <w:jc w:val="left"/>
              <w:rPr>
                <w:b/>
                <w:bCs/>
                <w:color w:val="404040" w:themeColor="text1" w:themeTint="BF"/>
              </w:rPr>
            </w:pPr>
            <w:r>
              <w:rPr>
                <w:b/>
                <w:bCs/>
                <w:color w:val="404040" w:themeColor="text1" w:themeTint="BF"/>
              </w:rPr>
              <w:t>ISKRA</w:t>
            </w:r>
          </w:p>
        </w:tc>
        <w:tc>
          <w:tcPr>
            <w:tcW w:w="722" w:type="pct"/>
            <w:vAlign w:val="center"/>
          </w:tcPr>
          <w:p w14:paraId="435D9F08" w14:textId="77777777" w:rsidR="004F2F37" w:rsidRPr="00AB7B89" w:rsidRDefault="004F2F37" w:rsidP="001C08AE">
            <w:pPr>
              <w:spacing w:after="0"/>
              <w:jc w:val="left"/>
              <w:rPr>
                <w:b/>
                <w:bCs/>
                <w:color w:val="404040" w:themeColor="text1" w:themeTint="BF"/>
              </w:rPr>
            </w:pPr>
            <w:r>
              <w:rPr>
                <w:b/>
                <w:bCs/>
                <w:color w:val="404040" w:themeColor="text1" w:themeTint="BF"/>
              </w:rPr>
              <w:t>ITRON</w:t>
            </w:r>
          </w:p>
        </w:tc>
      </w:tr>
      <w:tr w:rsidR="004F2F37" w:rsidRPr="00AB7B89" w14:paraId="2E53605D" w14:textId="77777777" w:rsidTr="00B64CF7">
        <w:trPr>
          <w:trHeight w:val="628"/>
        </w:trPr>
        <w:tc>
          <w:tcPr>
            <w:tcW w:w="865" w:type="pct"/>
            <w:vAlign w:val="center"/>
          </w:tcPr>
          <w:p w14:paraId="2875099F" w14:textId="21BAC265" w:rsidR="004F2F37" w:rsidRPr="00AB7B89" w:rsidRDefault="004F2F37" w:rsidP="001C08AE">
            <w:pPr>
              <w:spacing w:after="0"/>
              <w:jc w:val="left"/>
              <w:rPr>
                <w:b/>
                <w:bCs/>
                <w:color w:val="404040" w:themeColor="text1" w:themeTint="BF"/>
              </w:rPr>
            </w:pPr>
            <w:r>
              <w:rPr>
                <w:b/>
                <w:bCs/>
                <w:color w:val="404040" w:themeColor="text1" w:themeTint="BF"/>
              </w:rPr>
              <w:t>AT008</w:t>
            </w:r>
            <w:r w:rsidR="007B3912">
              <w:rPr>
                <w:b/>
                <w:bCs/>
                <w:color w:val="404040" w:themeColor="text1" w:themeTint="BF"/>
              </w:rPr>
              <w:t>9</w:t>
            </w:r>
          </w:p>
        </w:tc>
        <w:tc>
          <w:tcPr>
            <w:tcW w:w="1251" w:type="pct"/>
          </w:tcPr>
          <w:p w14:paraId="2CFEE39E" w14:textId="772A1C5C" w:rsidR="004F2F37" w:rsidRPr="00A05B2D" w:rsidRDefault="004F2F37" w:rsidP="001C08AE">
            <w:pPr>
              <w:spacing w:after="0"/>
              <w:jc w:val="left"/>
              <w:rPr>
                <w:color w:val="404040" w:themeColor="text1" w:themeTint="BF"/>
              </w:rPr>
            </w:pPr>
            <w:r w:rsidRPr="00000748">
              <w:rPr>
                <w:color w:val="404040" w:themeColor="text1" w:themeTint="BF"/>
              </w:rPr>
              <w:t>IEC62053-2</w:t>
            </w:r>
            <w:r w:rsidR="00B64CF7">
              <w:rPr>
                <w:color w:val="404040" w:themeColor="text1" w:themeTint="BF"/>
              </w:rPr>
              <w:t>3</w:t>
            </w:r>
            <w:r w:rsidRPr="00000748">
              <w:rPr>
                <w:color w:val="404040" w:themeColor="text1" w:themeTint="BF"/>
              </w:rPr>
              <w:t>:2003+AMD1:2016</w:t>
            </w:r>
          </w:p>
        </w:tc>
        <w:tc>
          <w:tcPr>
            <w:tcW w:w="721" w:type="pct"/>
          </w:tcPr>
          <w:p w14:paraId="496EE97B" w14:textId="77777777" w:rsidR="004F2F37" w:rsidRPr="00A05B2D" w:rsidRDefault="004F2F37" w:rsidP="001C08AE">
            <w:pPr>
              <w:spacing w:after="0"/>
              <w:jc w:val="left"/>
              <w:rPr>
                <w:color w:val="404040" w:themeColor="text1" w:themeTint="BF"/>
              </w:rPr>
            </w:pPr>
            <w:r>
              <w:rPr>
                <w:color w:val="404040" w:themeColor="text1" w:themeTint="BF"/>
              </w:rPr>
              <w:t>Cumple</w:t>
            </w:r>
          </w:p>
        </w:tc>
        <w:tc>
          <w:tcPr>
            <w:tcW w:w="721" w:type="pct"/>
          </w:tcPr>
          <w:p w14:paraId="3EFFFFA8" w14:textId="77777777" w:rsidR="004F2F37" w:rsidRDefault="004F2F37" w:rsidP="001C08AE">
            <w:pPr>
              <w:spacing w:after="0"/>
              <w:jc w:val="left"/>
              <w:rPr>
                <w:color w:val="404040" w:themeColor="text1" w:themeTint="BF"/>
              </w:rPr>
            </w:pPr>
            <w:r w:rsidRPr="002A5DAB">
              <w:rPr>
                <w:color w:val="404040" w:themeColor="text1" w:themeTint="BF"/>
              </w:rPr>
              <w:t>Cumple</w:t>
            </w:r>
          </w:p>
        </w:tc>
        <w:tc>
          <w:tcPr>
            <w:tcW w:w="721" w:type="pct"/>
          </w:tcPr>
          <w:p w14:paraId="7DFFA00D" w14:textId="77777777" w:rsidR="004F2F37" w:rsidRDefault="004F2F37" w:rsidP="001C08AE">
            <w:pPr>
              <w:spacing w:after="0"/>
              <w:jc w:val="left"/>
              <w:rPr>
                <w:color w:val="404040" w:themeColor="text1" w:themeTint="BF"/>
              </w:rPr>
            </w:pPr>
            <w:r w:rsidRPr="002A5DAB">
              <w:rPr>
                <w:color w:val="404040" w:themeColor="text1" w:themeTint="BF"/>
              </w:rPr>
              <w:t>Cumple</w:t>
            </w:r>
          </w:p>
        </w:tc>
        <w:tc>
          <w:tcPr>
            <w:tcW w:w="722" w:type="pct"/>
          </w:tcPr>
          <w:p w14:paraId="52AC12A0" w14:textId="77777777" w:rsidR="004F2F37" w:rsidRDefault="004F2F37" w:rsidP="001C08AE">
            <w:pPr>
              <w:spacing w:after="0"/>
              <w:jc w:val="left"/>
              <w:rPr>
                <w:color w:val="404040" w:themeColor="text1" w:themeTint="BF"/>
              </w:rPr>
            </w:pPr>
            <w:r w:rsidRPr="002A5DAB">
              <w:rPr>
                <w:color w:val="404040" w:themeColor="text1" w:themeTint="BF"/>
              </w:rPr>
              <w:t>Cumple</w:t>
            </w:r>
          </w:p>
        </w:tc>
      </w:tr>
      <w:tr w:rsidR="00B64CF7" w:rsidRPr="00AB7B89" w14:paraId="4D3BB935" w14:textId="77777777" w:rsidTr="00B64CF7">
        <w:trPr>
          <w:trHeight w:val="628"/>
        </w:trPr>
        <w:tc>
          <w:tcPr>
            <w:tcW w:w="865" w:type="pct"/>
            <w:vAlign w:val="center"/>
          </w:tcPr>
          <w:p w14:paraId="4FA49A43" w14:textId="34094E2D" w:rsidR="00B64CF7" w:rsidRPr="00AB7B89" w:rsidRDefault="00B64CF7" w:rsidP="00B64CF7">
            <w:pPr>
              <w:spacing w:after="0"/>
              <w:jc w:val="left"/>
              <w:rPr>
                <w:b/>
                <w:bCs/>
                <w:color w:val="404040" w:themeColor="text1" w:themeTint="BF"/>
              </w:rPr>
            </w:pPr>
            <w:r>
              <w:rPr>
                <w:b/>
                <w:bCs/>
                <w:color w:val="404040" w:themeColor="text1" w:themeTint="BF"/>
              </w:rPr>
              <w:t>AT009</w:t>
            </w:r>
            <w:r w:rsidR="007B3912">
              <w:rPr>
                <w:b/>
                <w:bCs/>
                <w:color w:val="404040" w:themeColor="text1" w:themeTint="BF"/>
              </w:rPr>
              <w:t>3</w:t>
            </w:r>
          </w:p>
        </w:tc>
        <w:tc>
          <w:tcPr>
            <w:tcW w:w="1251" w:type="pct"/>
          </w:tcPr>
          <w:p w14:paraId="78BEEB4E" w14:textId="6F0B5300" w:rsidR="00B64CF7" w:rsidRPr="00A26154" w:rsidRDefault="00B64CF7" w:rsidP="00B64CF7">
            <w:pPr>
              <w:spacing w:after="0"/>
              <w:jc w:val="left"/>
            </w:pPr>
            <w:r w:rsidRPr="00CA2514">
              <w:rPr>
                <w:color w:val="404040" w:themeColor="text1" w:themeTint="BF"/>
              </w:rPr>
              <w:t>IEC62053-23:2003+AMD1:2016</w:t>
            </w:r>
          </w:p>
        </w:tc>
        <w:tc>
          <w:tcPr>
            <w:tcW w:w="721" w:type="pct"/>
          </w:tcPr>
          <w:p w14:paraId="4F560FEA" w14:textId="77777777" w:rsidR="00B64CF7"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33AD5229"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1B35B3AE"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2" w:type="pct"/>
          </w:tcPr>
          <w:p w14:paraId="763AEA4E"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r>
      <w:tr w:rsidR="00B64CF7" w:rsidRPr="00AB7B89" w14:paraId="136186E3" w14:textId="77777777" w:rsidTr="00B64CF7">
        <w:trPr>
          <w:trHeight w:val="628"/>
        </w:trPr>
        <w:tc>
          <w:tcPr>
            <w:tcW w:w="865" w:type="pct"/>
            <w:vAlign w:val="center"/>
          </w:tcPr>
          <w:p w14:paraId="073CFE4C" w14:textId="468F4EA2" w:rsidR="00B64CF7" w:rsidRPr="00AB7B89" w:rsidRDefault="00B64CF7" w:rsidP="00B64CF7">
            <w:pPr>
              <w:spacing w:after="0"/>
              <w:jc w:val="left"/>
              <w:rPr>
                <w:b/>
                <w:bCs/>
                <w:color w:val="404040" w:themeColor="text1" w:themeTint="BF"/>
              </w:rPr>
            </w:pPr>
            <w:r>
              <w:rPr>
                <w:b/>
                <w:bCs/>
                <w:color w:val="404040" w:themeColor="text1" w:themeTint="BF"/>
              </w:rPr>
              <w:t>AT009</w:t>
            </w:r>
            <w:r w:rsidR="007B3912">
              <w:rPr>
                <w:b/>
                <w:bCs/>
                <w:color w:val="404040" w:themeColor="text1" w:themeTint="BF"/>
              </w:rPr>
              <w:t>7</w:t>
            </w:r>
          </w:p>
        </w:tc>
        <w:tc>
          <w:tcPr>
            <w:tcW w:w="1251" w:type="pct"/>
          </w:tcPr>
          <w:p w14:paraId="49F46D7E" w14:textId="5163FC67" w:rsidR="00B64CF7" w:rsidRPr="00A26154" w:rsidRDefault="00B64CF7" w:rsidP="00B64CF7">
            <w:pPr>
              <w:spacing w:after="0"/>
              <w:jc w:val="left"/>
            </w:pPr>
            <w:r w:rsidRPr="00CA2514">
              <w:rPr>
                <w:color w:val="404040" w:themeColor="text1" w:themeTint="BF"/>
              </w:rPr>
              <w:t>IEC62053-23:2003+AMD1:2016</w:t>
            </w:r>
          </w:p>
        </w:tc>
        <w:tc>
          <w:tcPr>
            <w:tcW w:w="721" w:type="pct"/>
          </w:tcPr>
          <w:p w14:paraId="41196A58" w14:textId="77777777" w:rsidR="00B64CF7"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07117735"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4416D970"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2" w:type="pct"/>
          </w:tcPr>
          <w:p w14:paraId="3BA06578"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r>
      <w:tr w:rsidR="00B64CF7" w:rsidRPr="00AB7B89" w14:paraId="3890ECF1" w14:textId="77777777" w:rsidTr="00B64CF7">
        <w:trPr>
          <w:trHeight w:val="628"/>
        </w:trPr>
        <w:tc>
          <w:tcPr>
            <w:tcW w:w="865" w:type="pct"/>
            <w:vAlign w:val="center"/>
          </w:tcPr>
          <w:p w14:paraId="1F806139" w14:textId="6124C2F6" w:rsidR="00B64CF7" w:rsidRPr="00AB7B89" w:rsidRDefault="00B64CF7" w:rsidP="00B64CF7">
            <w:pPr>
              <w:spacing w:after="0"/>
              <w:jc w:val="left"/>
              <w:rPr>
                <w:b/>
                <w:bCs/>
                <w:color w:val="404040" w:themeColor="text1" w:themeTint="BF"/>
              </w:rPr>
            </w:pPr>
            <w:r>
              <w:rPr>
                <w:b/>
                <w:bCs/>
                <w:color w:val="404040" w:themeColor="text1" w:themeTint="BF"/>
              </w:rPr>
              <w:t>AT010</w:t>
            </w:r>
            <w:r w:rsidR="007B3912">
              <w:rPr>
                <w:b/>
                <w:bCs/>
                <w:color w:val="404040" w:themeColor="text1" w:themeTint="BF"/>
              </w:rPr>
              <w:t>2</w:t>
            </w:r>
          </w:p>
        </w:tc>
        <w:tc>
          <w:tcPr>
            <w:tcW w:w="1251" w:type="pct"/>
          </w:tcPr>
          <w:p w14:paraId="1B1E885F" w14:textId="63BD36C7" w:rsidR="00B64CF7" w:rsidRPr="00A26154" w:rsidRDefault="00B64CF7" w:rsidP="00B64CF7">
            <w:pPr>
              <w:spacing w:after="0"/>
              <w:jc w:val="left"/>
            </w:pPr>
            <w:r w:rsidRPr="00CA2514">
              <w:rPr>
                <w:color w:val="404040" w:themeColor="text1" w:themeTint="BF"/>
              </w:rPr>
              <w:t>IEC62053-23:2003+AMD1:2016</w:t>
            </w:r>
          </w:p>
        </w:tc>
        <w:tc>
          <w:tcPr>
            <w:tcW w:w="721" w:type="pct"/>
          </w:tcPr>
          <w:p w14:paraId="7D6274FB" w14:textId="77777777" w:rsidR="00B64CF7"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452EC488"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2E367F48"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2" w:type="pct"/>
          </w:tcPr>
          <w:p w14:paraId="7BBDB9E1"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r>
      <w:tr w:rsidR="00B64CF7" w:rsidRPr="00AB7B89" w14:paraId="4386BC7B" w14:textId="77777777" w:rsidTr="00B64CF7">
        <w:trPr>
          <w:trHeight w:val="628"/>
        </w:trPr>
        <w:tc>
          <w:tcPr>
            <w:tcW w:w="865" w:type="pct"/>
            <w:vAlign w:val="center"/>
          </w:tcPr>
          <w:p w14:paraId="2ADEAB4D" w14:textId="0586F9DF" w:rsidR="00B64CF7" w:rsidRPr="00AB7B89" w:rsidRDefault="00B64CF7" w:rsidP="00B64CF7">
            <w:pPr>
              <w:spacing w:after="0"/>
              <w:jc w:val="left"/>
              <w:rPr>
                <w:b/>
                <w:bCs/>
                <w:color w:val="404040" w:themeColor="text1" w:themeTint="BF"/>
              </w:rPr>
            </w:pPr>
            <w:r>
              <w:rPr>
                <w:b/>
                <w:bCs/>
                <w:color w:val="404040" w:themeColor="text1" w:themeTint="BF"/>
              </w:rPr>
              <w:t>AT010</w:t>
            </w:r>
            <w:r w:rsidR="007B3912">
              <w:rPr>
                <w:b/>
                <w:bCs/>
                <w:color w:val="404040" w:themeColor="text1" w:themeTint="BF"/>
              </w:rPr>
              <w:t>6</w:t>
            </w:r>
          </w:p>
        </w:tc>
        <w:tc>
          <w:tcPr>
            <w:tcW w:w="1251" w:type="pct"/>
          </w:tcPr>
          <w:p w14:paraId="3B5E62F8" w14:textId="1A14A5B0" w:rsidR="00B64CF7" w:rsidRPr="00A26154" w:rsidRDefault="00B64CF7" w:rsidP="00B64CF7">
            <w:pPr>
              <w:spacing w:after="0"/>
              <w:jc w:val="left"/>
            </w:pPr>
            <w:r w:rsidRPr="00CA2514">
              <w:rPr>
                <w:color w:val="404040" w:themeColor="text1" w:themeTint="BF"/>
              </w:rPr>
              <w:t>IEC62053-23:2003+AMD1:2016</w:t>
            </w:r>
          </w:p>
        </w:tc>
        <w:tc>
          <w:tcPr>
            <w:tcW w:w="721" w:type="pct"/>
          </w:tcPr>
          <w:p w14:paraId="2F078E33" w14:textId="77777777" w:rsidR="00B64CF7"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4FE706A7"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6CF7237C"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2" w:type="pct"/>
          </w:tcPr>
          <w:p w14:paraId="60193EAF"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r>
      <w:tr w:rsidR="00B64CF7" w:rsidRPr="00AB7B89" w14:paraId="54FA991D" w14:textId="77777777" w:rsidTr="00B64CF7">
        <w:trPr>
          <w:trHeight w:val="628"/>
        </w:trPr>
        <w:tc>
          <w:tcPr>
            <w:tcW w:w="865" w:type="pct"/>
            <w:vAlign w:val="center"/>
          </w:tcPr>
          <w:p w14:paraId="22F98CA8" w14:textId="2F651AE8" w:rsidR="00B64CF7" w:rsidRPr="00AB7B89" w:rsidRDefault="00B64CF7" w:rsidP="00B64CF7">
            <w:pPr>
              <w:spacing w:after="0"/>
              <w:jc w:val="left"/>
              <w:rPr>
                <w:b/>
                <w:bCs/>
                <w:color w:val="404040" w:themeColor="text1" w:themeTint="BF"/>
              </w:rPr>
            </w:pPr>
            <w:r>
              <w:rPr>
                <w:b/>
                <w:bCs/>
                <w:color w:val="404040" w:themeColor="text1" w:themeTint="BF"/>
              </w:rPr>
              <w:t>AT01</w:t>
            </w:r>
            <w:r w:rsidR="007B3912">
              <w:rPr>
                <w:b/>
                <w:bCs/>
                <w:color w:val="404040" w:themeColor="text1" w:themeTint="BF"/>
              </w:rPr>
              <w:t>10</w:t>
            </w:r>
          </w:p>
        </w:tc>
        <w:tc>
          <w:tcPr>
            <w:tcW w:w="1251" w:type="pct"/>
          </w:tcPr>
          <w:p w14:paraId="5A95D7EE" w14:textId="1C547813" w:rsidR="00B64CF7" w:rsidRPr="00A26154" w:rsidRDefault="00B64CF7" w:rsidP="00B64CF7">
            <w:pPr>
              <w:spacing w:after="0"/>
              <w:jc w:val="left"/>
            </w:pPr>
            <w:r w:rsidRPr="00CA2514">
              <w:rPr>
                <w:color w:val="404040" w:themeColor="text1" w:themeTint="BF"/>
              </w:rPr>
              <w:t>IEC62053-23:2003+AMD1:2016</w:t>
            </w:r>
          </w:p>
        </w:tc>
        <w:tc>
          <w:tcPr>
            <w:tcW w:w="721" w:type="pct"/>
          </w:tcPr>
          <w:p w14:paraId="4189A991" w14:textId="77777777" w:rsidR="00B64CF7"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593AECED"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44A0245A"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2" w:type="pct"/>
          </w:tcPr>
          <w:p w14:paraId="4E9F6BE2"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r>
      <w:tr w:rsidR="00B64CF7" w:rsidRPr="00AB7B89" w14:paraId="39599BF1" w14:textId="77777777" w:rsidTr="00B64CF7">
        <w:trPr>
          <w:trHeight w:val="628"/>
        </w:trPr>
        <w:tc>
          <w:tcPr>
            <w:tcW w:w="865" w:type="pct"/>
            <w:vAlign w:val="center"/>
          </w:tcPr>
          <w:p w14:paraId="2CD0C979" w14:textId="48ED3A68" w:rsidR="00B64CF7" w:rsidRPr="00AB7B89" w:rsidRDefault="00B64CF7" w:rsidP="00B64CF7">
            <w:pPr>
              <w:spacing w:after="0"/>
              <w:jc w:val="left"/>
              <w:rPr>
                <w:b/>
                <w:bCs/>
                <w:color w:val="404040" w:themeColor="text1" w:themeTint="BF"/>
              </w:rPr>
            </w:pPr>
            <w:r>
              <w:rPr>
                <w:b/>
                <w:bCs/>
                <w:color w:val="404040" w:themeColor="text1" w:themeTint="BF"/>
              </w:rPr>
              <w:t>AT011</w:t>
            </w:r>
            <w:r w:rsidR="007B3912">
              <w:rPr>
                <w:b/>
                <w:bCs/>
                <w:color w:val="404040" w:themeColor="text1" w:themeTint="BF"/>
              </w:rPr>
              <w:t>4</w:t>
            </w:r>
          </w:p>
        </w:tc>
        <w:tc>
          <w:tcPr>
            <w:tcW w:w="1251" w:type="pct"/>
          </w:tcPr>
          <w:p w14:paraId="60CDFBED" w14:textId="619BAD19" w:rsidR="00B64CF7" w:rsidRPr="00A26154" w:rsidRDefault="00B64CF7" w:rsidP="00B64CF7">
            <w:pPr>
              <w:spacing w:after="0"/>
              <w:jc w:val="left"/>
            </w:pPr>
            <w:r w:rsidRPr="00CA2514">
              <w:rPr>
                <w:color w:val="404040" w:themeColor="text1" w:themeTint="BF"/>
              </w:rPr>
              <w:t>IEC62053-23:2003+AMD1:2016</w:t>
            </w:r>
          </w:p>
        </w:tc>
        <w:tc>
          <w:tcPr>
            <w:tcW w:w="721" w:type="pct"/>
          </w:tcPr>
          <w:p w14:paraId="59468C30" w14:textId="77777777" w:rsidR="00B64CF7"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027CE628"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0C964268"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2" w:type="pct"/>
          </w:tcPr>
          <w:p w14:paraId="7B7E5A42"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r>
      <w:tr w:rsidR="00B64CF7" w:rsidRPr="00AB7B89" w14:paraId="4AF876E5" w14:textId="77777777" w:rsidTr="00B64CF7">
        <w:trPr>
          <w:trHeight w:val="628"/>
        </w:trPr>
        <w:tc>
          <w:tcPr>
            <w:tcW w:w="865" w:type="pct"/>
            <w:vAlign w:val="center"/>
          </w:tcPr>
          <w:p w14:paraId="3DC02E90" w14:textId="578C1381" w:rsidR="00B64CF7" w:rsidRPr="00AB7B89" w:rsidRDefault="00B64CF7" w:rsidP="00B64CF7">
            <w:pPr>
              <w:spacing w:after="0"/>
              <w:jc w:val="left"/>
              <w:rPr>
                <w:b/>
                <w:bCs/>
                <w:color w:val="404040" w:themeColor="text1" w:themeTint="BF"/>
              </w:rPr>
            </w:pPr>
            <w:r>
              <w:rPr>
                <w:b/>
                <w:bCs/>
                <w:color w:val="404040" w:themeColor="text1" w:themeTint="BF"/>
              </w:rPr>
              <w:t>AT011</w:t>
            </w:r>
            <w:r w:rsidR="007B3912">
              <w:rPr>
                <w:b/>
                <w:bCs/>
                <w:color w:val="404040" w:themeColor="text1" w:themeTint="BF"/>
              </w:rPr>
              <w:t>8</w:t>
            </w:r>
          </w:p>
        </w:tc>
        <w:tc>
          <w:tcPr>
            <w:tcW w:w="1251" w:type="pct"/>
          </w:tcPr>
          <w:p w14:paraId="10C72521" w14:textId="0E841C56" w:rsidR="00B64CF7" w:rsidRPr="00A26154" w:rsidRDefault="00B64CF7" w:rsidP="00B64CF7">
            <w:pPr>
              <w:spacing w:after="0"/>
              <w:jc w:val="left"/>
            </w:pPr>
            <w:r w:rsidRPr="00CA2514">
              <w:rPr>
                <w:color w:val="404040" w:themeColor="text1" w:themeTint="BF"/>
              </w:rPr>
              <w:t>IEC62053-23:2003+AMD1:2016</w:t>
            </w:r>
          </w:p>
        </w:tc>
        <w:tc>
          <w:tcPr>
            <w:tcW w:w="721" w:type="pct"/>
          </w:tcPr>
          <w:p w14:paraId="42E81C29" w14:textId="77777777" w:rsidR="00B64CF7"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5D8D1B12"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1" w:type="pct"/>
          </w:tcPr>
          <w:p w14:paraId="09547B00"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c>
          <w:tcPr>
            <w:tcW w:w="722" w:type="pct"/>
          </w:tcPr>
          <w:p w14:paraId="08FF7357" w14:textId="77777777" w:rsidR="00B64CF7" w:rsidRPr="00CA2069" w:rsidRDefault="00B64CF7" w:rsidP="00B64CF7">
            <w:pPr>
              <w:spacing w:after="0"/>
              <w:jc w:val="left"/>
              <w:rPr>
                <w:color w:val="404040" w:themeColor="text1" w:themeTint="BF"/>
              </w:rPr>
            </w:pPr>
            <w:r w:rsidRPr="00F06BBD">
              <w:rPr>
                <w:color w:val="404040" w:themeColor="text1" w:themeTint="BF"/>
              </w:rPr>
              <w:t>Cumple</w:t>
            </w:r>
          </w:p>
        </w:tc>
      </w:tr>
    </w:tbl>
    <w:p w14:paraId="50B9F59B" w14:textId="77777777" w:rsidR="004F2F37" w:rsidRPr="00D55656" w:rsidRDefault="004F2F37" w:rsidP="00E8137E">
      <w:pPr>
        <w:pStyle w:val="Prrafodelista"/>
        <w:numPr>
          <w:ilvl w:val="0"/>
          <w:numId w:val="100"/>
        </w:numPr>
        <w:spacing w:after="0"/>
        <w:rPr>
          <w:rStyle w:val="nfasissutil"/>
        </w:rPr>
      </w:pPr>
      <w:r w:rsidRPr="00D55656">
        <w:rPr>
          <w:rStyle w:val="nfasissutil"/>
        </w:rPr>
        <w:t>Cumplimiento de auditoria</w:t>
      </w:r>
    </w:p>
    <w:p w14:paraId="09101454" w14:textId="353AB2D7" w:rsidR="004F2F37" w:rsidRDefault="004F2F37" w:rsidP="004F2F37">
      <w:r w:rsidRPr="008533B0">
        <w:t xml:space="preserve">Basado en los antecedentes revisados, a juicio de inodú, </w:t>
      </w:r>
      <w:r>
        <w:t>se cumple</w:t>
      </w:r>
      <w:r w:rsidR="00003951">
        <w:t>n</w:t>
      </w:r>
      <w:r>
        <w:t xml:space="preserve"> </w:t>
      </w:r>
      <w:r>
        <w:rPr>
          <w:b/>
          <w:bCs/>
        </w:rPr>
        <w:t xml:space="preserve">totalmente </w:t>
      </w:r>
      <w:r w:rsidR="00003951">
        <w:t>los</w:t>
      </w:r>
      <w:r w:rsidRPr="008533B0">
        <w:t xml:space="preserve"> requerimiento</w:t>
      </w:r>
      <w:r w:rsidR="00003951">
        <w:t>s</w:t>
      </w:r>
      <w:r w:rsidRPr="008533B0">
        <w:t>.</w:t>
      </w:r>
    </w:p>
    <w:p w14:paraId="48E885E6" w14:textId="77777777" w:rsidR="004F2F37" w:rsidRPr="00D55656" w:rsidRDefault="004F2F37" w:rsidP="00E8137E">
      <w:pPr>
        <w:pStyle w:val="Prrafodelista"/>
        <w:numPr>
          <w:ilvl w:val="0"/>
          <w:numId w:val="100"/>
        </w:numPr>
        <w:spacing w:after="0"/>
        <w:rPr>
          <w:rStyle w:val="nfasissutil"/>
        </w:rPr>
      </w:pPr>
      <w:r w:rsidRPr="00D55656">
        <w:rPr>
          <w:rStyle w:val="nfasissutil"/>
        </w:rPr>
        <w:t>Observación auditoría</w:t>
      </w:r>
    </w:p>
    <w:p w14:paraId="1B65A8EA" w14:textId="7F3A179D" w:rsidR="004F2F37" w:rsidRDefault="004F2F37" w:rsidP="004F2F37">
      <w:pPr>
        <w:pStyle w:val="Prrafodelista"/>
        <w:spacing w:after="0"/>
        <w:ind w:left="0"/>
        <w:rPr>
          <w:rStyle w:val="nfasissutil"/>
          <w:b w:val="0"/>
          <w:bCs/>
        </w:rPr>
      </w:pPr>
      <w:r>
        <w:rPr>
          <w:rStyle w:val="nfasissutil"/>
          <w:b w:val="0"/>
          <w:bCs/>
        </w:rPr>
        <w:t>Se indica en la declaración de conformidad de estándares de todos los medidores revisados que se cumple la norma IEC 62053-2</w:t>
      </w:r>
      <w:r w:rsidR="00542984">
        <w:rPr>
          <w:rStyle w:val="nfasissutil"/>
          <w:b w:val="0"/>
          <w:bCs/>
        </w:rPr>
        <w:t>3</w:t>
      </w:r>
      <w:r>
        <w:rPr>
          <w:rStyle w:val="nfasissutil"/>
          <w:b w:val="0"/>
          <w:bCs/>
        </w:rPr>
        <w:t>:2003+AMD1:2016.</w:t>
      </w:r>
    </w:p>
    <w:p w14:paraId="5C68CFA8" w14:textId="02AB2573" w:rsidR="007A4F2B" w:rsidRDefault="007A4F2B" w:rsidP="008A77F3">
      <w:pPr>
        <w:pStyle w:val="Ttulo2"/>
        <w:ind w:left="576"/>
        <w:rPr>
          <w:lang w:val="en-US"/>
        </w:rPr>
      </w:pPr>
      <w:bookmarkStart w:id="46" w:name="_Toc85216339"/>
      <w:r w:rsidRPr="00CE083C">
        <w:rPr>
          <w:lang w:val="en-US"/>
        </w:rPr>
        <w:lastRenderedPageBreak/>
        <w:t xml:space="preserve">Requerimiento </w:t>
      </w:r>
      <w:r>
        <w:rPr>
          <w:lang w:val="en-US"/>
        </w:rPr>
        <w:t>AT0</w:t>
      </w:r>
      <w:r w:rsidR="00393774">
        <w:rPr>
          <w:lang w:val="en-US"/>
        </w:rPr>
        <w:t>119</w:t>
      </w:r>
      <w:bookmarkEnd w:id="46"/>
    </w:p>
    <w:p w14:paraId="3BF335E6" w14:textId="77777777" w:rsidR="007A4F2B" w:rsidRPr="00D55656" w:rsidRDefault="007A4F2B" w:rsidP="00E8137E">
      <w:pPr>
        <w:pStyle w:val="Prrafodelista"/>
        <w:numPr>
          <w:ilvl w:val="0"/>
          <w:numId w:val="65"/>
        </w:numPr>
        <w:rPr>
          <w:rStyle w:val="nfasissutil"/>
        </w:rPr>
      </w:pPr>
      <w:r w:rsidRPr="00D55656">
        <w:rPr>
          <w:rStyle w:val="nfasissutil"/>
        </w:rPr>
        <w:t>Requerimiento</w:t>
      </w:r>
    </w:p>
    <w:p w14:paraId="2D53B3C3" w14:textId="3DEE4F8D" w:rsidR="007A4F2B" w:rsidRDefault="007A4F2B" w:rsidP="007A4F2B">
      <w:pPr>
        <w:pStyle w:val="Prrafodelista"/>
        <w:ind w:left="0"/>
        <w:contextualSpacing w:val="0"/>
      </w:pPr>
      <w:r>
        <w:t>AT0</w:t>
      </w:r>
      <w:r w:rsidR="00393774">
        <w:t>119:</w:t>
      </w:r>
      <w:r w:rsidR="004F7B6F">
        <w:t xml:space="preserve"> </w:t>
      </w:r>
      <w:r w:rsidR="004F7B6F" w:rsidRPr="004F7B6F">
        <w:t>Las UM deberán disponer de comunicación bidireccional entre el Sistema de Gestión y Operación y la Unidad de Medida, de manera de realizar las operaciones de conexión, desconexión y limitación de potencia de forma remota y conocer en todo momento el estado del dispositivo de conexión, desconexión y limitación de potencia.</w:t>
      </w:r>
    </w:p>
    <w:p w14:paraId="7F23FA35" w14:textId="77777777" w:rsidR="007A4F2B" w:rsidRPr="00D55656" w:rsidRDefault="007A4F2B" w:rsidP="00E8137E">
      <w:pPr>
        <w:pStyle w:val="Prrafodelista"/>
        <w:numPr>
          <w:ilvl w:val="0"/>
          <w:numId w:val="65"/>
        </w:numPr>
        <w:spacing w:after="0"/>
        <w:rPr>
          <w:rStyle w:val="nfasissutil"/>
        </w:rPr>
      </w:pPr>
      <w:r w:rsidRPr="00D55656">
        <w:rPr>
          <w:rStyle w:val="nfasissutil"/>
        </w:rPr>
        <w:t xml:space="preserve">Comentario inodú del requerimiento </w:t>
      </w:r>
    </w:p>
    <w:p w14:paraId="6390C36C" w14:textId="1DD7C4C7" w:rsidR="000C18E6" w:rsidRDefault="00B62543" w:rsidP="007A4F2B">
      <w:r>
        <w:t>Este requerimiento es un extracto del artículo 4-4 de</w:t>
      </w:r>
      <w:r w:rsidR="001232C6">
        <w:t>l</w:t>
      </w:r>
      <w:r>
        <w:t xml:space="preserve"> </w:t>
      </w:r>
      <w:r w:rsidR="001232C6">
        <w:t>Anexo Técnico SMMC de la</w:t>
      </w:r>
      <w:r>
        <w:t xml:space="preserve"> NTD, donde se indica:</w:t>
      </w:r>
    </w:p>
    <w:p w14:paraId="03475DDE" w14:textId="5807E3BA" w:rsidR="00B62543" w:rsidRDefault="001C2819" w:rsidP="001C2819">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54E91E00" w14:textId="5C33F1A0" w:rsidR="001C2819" w:rsidRDefault="005B0AFB" w:rsidP="00E8137E">
      <w:pPr>
        <w:pStyle w:val="Prrafodelista"/>
        <w:numPr>
          <w:ilvl w:val="0"/>
          <w:numId w:val="101"/>
        </w:numPr>
        <w:rPr>
          <w:i/>
          <w:iCs/>
        </w:rPr>
      </w:pPr>
      <w:r>
        <w:rPr>
          <w:i/>
          <w:iCs/>
        </w:rPr>
        <w:t xml:space="preserve">Disponer de comunicación bidireccional entre el Sistema de Gestión y Operación y la Unidad de Medida, de manera de realizar las operaciones de conexión, desconexión y limitación de potencia de forma remota y conocer en todo momento el estado del dispositivo de </w:t>
      </w:r>
      <w:r w:rsidR="0016147C">
        <w:rPr>
          <w:i/>
          <w:iCs/>
        </w:rPr>
        <w:t>conexión, desconexión y limitación de potencia.</w:t>
      </w:r>
    </w:p>
    <w:p w14:paraId="01FAE3FE" w14:textId="3F3AC7BA" w:rsidR="0016147C" w:rsidRDefault="0016147C" w:rsidP="0016147C">
      <w:pPr>
        <w:pStyle w:val="Prrafodelista"/>
        <w:ind w:left="1080"/>
        <w:rPr>
          <w:i/>
          <w:iCs/>
        </w:rPr>
      </w:pPr>
      <w:r>
        <w:rPr>
          <w:i/>
          <w:iCs/>
        </w:rPr>
        <w:t>[…]</w:t>
      </w:r>
    </w:p>
    <w:p w14:paraId="04B4813F" w14:textId="05C23885" w:rsidR="0016147C" w:rsidRDefault="002065B0" w:rsidP="002065B0">
      <w:pPr>
        <w:ind w:left="720"/>
        <w:rPr>
          <w:i/>
          <w:iCs/>
        </w:rPr>
      </w:pPr>
      <w:r>
        <w:rPr>
          <w:i/>
          <w:iCs/>
        </w:rPr>
        <w:t>Tratándose de Unidades de Medida que requieran de un transformador de corriente para la medición, no serán exigibles las funcionalidades señaladas.”</w:t>
      </w:r>
    </w:p>
    <w:p w14:paraId="4DEB2691" w14:textId="637055F2" w:rsidR="000C18E6" w:rsidRDefault="00F0766C" w:rsidP="007A4F2B">
      <w:r>
        <w:t>Según</w:t>
      </w:r>
      <w:r w:rsidR="00B745F3">
        <w:t xml:space="preserve"> lo indicado en el citado artículo,</w:t>
      </w:r>
      <w:r w:rsidR="00DB432F">
        <w:t xml:space="preserve"> el requerimiento AT0119 solamente será exigible para </w:t>
      </w:r>
      <w:r w:rsidR="0088635B">
        <w:t>Unidades de Medida que realicen mediciones con conexión directa.</w:t>
      </w:r>
      <w:r>
        <w:t xml:space="preserve"> De acuerdo a lo indicado en el desarrollo del requerimiento AT0020, las UM que realizarán mediciones con conexión directa utilizarán el equipo de medida NEXY-M, por lo que este requerimiento solamente se debe verificar para el equipo de medida NEXY-M.</w:t>
      </w:r>
    </w:p>
    <w:p w14:paraId="736E728F" w14:textId="77777777" w:rsidR="007A4F2B" w:rsidRPr="00B23B6D" w:rsidRDefault="007A4F2B" w:rsidP="00E8137E">
      <w:pPr>
        <w:pStyle w:val="Prrafodelista"/>
        <w:numPr>
          <w:ilvl w:val="0"/>
          <w:numId w:val="6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7A4F2B" w14:paraId="75C01E9B" w14:textId="77777777" w:rsidTr="000D56B7">
        <w:trPr>
          <w:trHeight w:val="116"/>
        </w:trPr>
        <w:tc>
          <w:tcPr>
            <w:tcW w:w="2155" w:type="dxa"/>
            <w:vAlign w:val="center"/>
          </w:tcPr>
          <w:p w14:paraId="6F2DD693" w14:textId="77777777" w:rsidR="007A4F2B" w:rsidRPr="002440F7" w:rsidRDefault="007A4F2B" w:rsidP="000D56B7">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C8DC4B4" w14:textId="77777777" w:rsidR="007A4F2B" w:rsidRPr="00905BCA" w:rsidRDefault="007A4F2B" w:rsidP="000D56B7">
            <w:pPr>
              <w:spacing w:after="0"/>
              <w:jc w:val="left"/>
              <w:rPr>
                <w:color w:val="404040" w:themeColor="text1" w:themeTint="BF"/>
              </w:rPr>
            </w:pPr>
            <w:r>
              <w:rPr>
                <w:color w:val="404040" w:themeColor="text1" w:themeTint="BF"/>
              </w:rPr>
              <w:t>Unidad de medida (modelos de medidores utilizados por Enel)</w:t>
            </w:r>
          </w:p>
        </w:tc>
      </w:tr>
      <w:tr w:rsidR="007A4F2B" w14:paraId="673BF6C1" w14:textId="77777777" w:rsidTr="000D56B7">
        <w:tc>
          <w:tcPr>
            <w:tcW w:w="2155" w:type="dxa"/>
            <w:vAlign w:val="center"/>
          </w:tcPr>
          <w:p w14:paraId="66630BC1" w14:textId="77777777" w:rsidR="007A4F2B" w:rsidRPr="002440F7" w:rsidRDefault="007A4F2B" w:rsidP="000D56B7">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0C6D73D" w14:textId="7781C21F" w:rsidR="007A4F2B" w:rsidRPr="00905BCA" w:rsidRDefault="00134E42" w:rsidP="000D56B7">
            <w:pPr>
              <w:spacing w:after="0"/>
              <w:jc w:val="left"/>
              <w:rPr>
                <w:color w:val="404040" w:themeColor="text1" w:themeTint="BF"/>
              </w:rPr>
            </w:pPr>
            <w:r>
              <w:rPr>
                <w:color w:val="404040" w:themeColor="text1" w:themeTint="BF"/>
              </w:rPr>
              <w:t>AT002</w:t>
            </w:r>
            <w:r w:rsidR="00F0766C">
              <w:rPr>
                <w:color w:val="404040" w:themeColor="text1" w:themeTint="BF"/>
              </w:rPr>
              <w:t>0</w:t>
            </w:r>
            <w:r w:rsidR="00796450">
              <w:rPr>
                <w:color w:val="404040" w:themeColor="text1" w:themeTint="BF"/>
              </w:rPr>
              <w:t xml:space="preserve">; </w:t>
            </w:r>
            <w:r w:rsidR="005903FD">
              <w:rPr>
                <w:color w:val="404040" w:themeColor="text1" w:themeTint="BF"/>
              </w:rPr>
              <w:t>AT0136; AT0205</w:t>
            </w:r>
          </w:p>
        </w:tc>
      </w:tr>
    </w:tbl>
    <w:p w14:paraId="027641C7" w14:textId="77777777" w:rsidR="007A4F2B" w:rsidRPr="00D55656" w:rsidRDefault="007A4F2B" w:rsidP="00E8137E">
      <w:pPr>
        <w:pStyle w:val="Prrafodelista"/>
        <w:numPr>
          <w:ilvl w:val="0"/>
          <w:numId w:val="6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7A4F2B" w14:paraId="4968A057" w14:textId="77777777" w:rsidTr="000D56B7">
        <w:tc>
          <w:tcPr>
            <w:tcW w:w="2155" w:type="dxa"/>
            <w:vAlign w:val="center"/>
          </w:tcPr>
          <w:p w14:paraId="0DC6314F" w14:textId="77777777" w:rsidR="007A4F2B" w:rsidRPr="002440F7" w:rsidRDefault="007A4F2B" w:rsidP="000D56B7">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75E5828" w14:textId="63DBA471" w:rsidR="007A4F2B" w:rsidRPr="00905BCA" w:rsidRDefault="007A4F2B" w:rsidP="000D56B7">
            <w:pPr>
              <w:spacing w:after="0"/>
              <w:jc w:val="left"/>
              <w:rPr>
                <w:color w:val="404040" w:themeColor="text1" w:themeTint="BF"/>
              </w:rPr>
            </w:pPr>
            <w:r w:rsidRPr="00905BCA">
              <w:rPr>
                <w:color w:val="404040" w:themeColor="text1" w:themeTint="BF"/>
              </w:rPr>
              <w:t>“</w:t>
            </w:r>
            <w:r w:rsidR="00524183">
              <w:rPr>
                <w:color w:val="404040" w:themeColor="text1" w:themeTint="BF"/>
              </w:rPr>
              <w:t>Total</w:t>
            </w:r>
            <w:r w:rsidRPr="00905BCA">
              <w:rPr>
                <w:color w:val="404040" w:themeColor="text1" w:themeTint="BF"/>
              </w:rPr>
              <w:t>”</w:t>
            </w:r>
          </w:p>
        </w:tc>
      </w:tr>
      <w:tr w:rsidR="007A4F2B" w14:paraId="456161BB" w14:textId="77777777" w:rsidTr="000D56B7">
        <w:tc>
          <w:tcPr>
            <w:tcW w:w="2155" w:type="dxa"/>
            <w:vAlign w:val="center"/>
          </w:tcPr>
          <w:p w14:paraId="4DDC1115" w14:textId="77777777" w:rsidR="007A4F2B" w:rsidRPr="002440F7" w:rsidRDefault="007A4F2B" w:rsidP="000D56B7">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83BB37C" w14:textId="6434BF7D" w:rsidR="007A4F2B" w:rsidRPr="00A05B2D" w:rsidRDefault="007A4F2B" w:rsidP="000D56B7">
            <w:pPr>
              <w:spacing w:after="0"/>
              <w:jc w:val="left"/>
              <w:rPr>
                <w:color w:val="404040" w:themeColor="text1" w:themeTint="BF"/>
              </w:rPr>
            </w:pPr>
            <w:r w:rsidRPr="00A05B2D">
              <w:rPr>
                <w:color w:val="404040" w:themeColor="text1" w:themeTint="BF"/>
              </w:rPr>
              <w:t xml:space="preserve">* Especificaciones técnicas de medidores: EMH (LZQJXC- PHB), SL7000, ISKRA (MT880), ELSTER, ION) y medidor Enel. </w:t>
            </w:r>
          </w:p>
        </w:tc>
      </w:tr>
      <w:tr w:rsidR="007A4F2B" w14:paraId="2C169A7E" w14:textId="77777777" w:rsidTr="000D56B7">
        <w:tc>
          <w:tcPr>
            <w:tcW w:w="2155" w:type="dxa"/>
            <w:vAlign w:val="center"/>
          </w:tcPr>
          <w:p w14:paraId="43EF19ED" w14:textId="77777777" w:rsidR="007A4F2B" w:rsidRPr="002440F7" w:rsidRDefault="007A4F2B" w:rsidP="000D56B7">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6C26E84" w14:textId="728B9A3D" w:rsidR="007A4F2B" w:rsidRDefault="00C30592" w:rsidP="000D56B7">
            <w:pPr>
              <w:spacing w:after="0"/>
              <w:jc w:val="left"/>
              <w:rPr>
                <w:highlight w:val="yellow"/>
              </w:rPr>
            </w:pPr>
            <w:r w:rsidRPr="00445A12">
              <w:t>No se recibió información acerca del medidor “ELSTER” por parte de Enel, por lo que no se verifico el requerimiento para este medidor.</w:t>
            </w:r>
          </w:p>
        </w:tc>
      </w:tr>
    </w:tbl>
    <w:p w14:paraId="7A3193C2" w14:textId="77777777" w:rsidR="007A4F2B" w:rsidRPr="00D55656" w:rsidRDefault="007A4F2B" w:rsidP="00E8137E">
      <w:pPr>
        <w:pStyle w:val="Prrafodelista"/>
        <w:numPr>
          <w:ilvl w:val="0"/>
          <w:numId w:val="67"/>
        </w:numPr>
        <w:rPr>
          <w:rStyle w:val="nfasissutil"/>
        </w:rPr>
      </w:pPr>
      <w:r w:rsidRPr="00D55656">
        <w:rPr>
          <w:rStyle w:val="nfasissutil"/>
        </w:rPr>
        <w:t>Documentación proporcionada por Enel/ Antecedentes para verificación de requerimiento.</w:t>
      </w:r>
    </w:p>
    <w:p w14:paraId="5AFE7E53" w14:textId="4C01B001" w:rsidR="007A4F2B" w:rsidRDefault="007A4F2B" w:rsidP="007A4F2B">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7A4F2B" w:rsidRPr="00051A34" w14:paraId="19616277" w14:textId="77777777" w:rsidTr="000D56B7">
        <w:trPr>
          <w:trHeight w:val="432"/>
        </w:trPr>
        <w:tc>
          <w:tcPr>
            <w:tcW w:w="1249" w:type="pct"/>
            <w:vAlign w:val="center"/>
          </w:tcPr>
          <w:p w14:paraId="704111F0" w14:textId="77777777" w:rsidR="007A4F2B" w:rsidRPr="00DA423E" w:rsidRDefault="007A4F2B" w:rsidP="000D56B7">
            <w:pPr>
              <w:spacing w:after="0"/>
              <w:jc w:val="center"/>
              <w:rPr>
                <w:b/>
                <w:bCs/>
                <w:color w:val="404040" w:themeColor="text1" w:themeTint="BF"/>
              </w:rPr>
            </w:pPr>
            <w:r w:rsidRPr="00DA423E">
              <w:rPr>
                <w:b/>
                <w:bCs/>
                <w:color w:val="404040" w:themeColor="text1" w:themeTint="BF"/>
              </w:rPr>
              <w:lastRenderedPageBreak/>
              <w:t>Evidencia ID</w:t>
            </w:r>
          </w:p>
        </w:tc>
        <w:tc>
          <w:tcPr>
            <w:tcW w:w="3751" w:type="pct"/>
            <w:vAlign w:val="center"/>
          </w:tcPr>
          <w:p w14:paraId="0B5A1196" w14:textId="77777777" w:rsidR="007A4F2B" w:rsidRPr="00DA423E" w:rsidRDefault="007A4F2B" w:rsidP="000D56B7">
            <w:pPr>
              <w:spacing w:after="0"/>
              <w:jc w:val="center"/>
              <w:rPr>
                <w:b/>
                <w:bCs/>
                <w:color w:val="404040" w:themeColor="text1" w:themeTint="BF"/>
              </w:rPr>
            </w:pPr>
            <w:r w:rsidRPr="00DA423E">
              <w:rPr>
                <w:b/>
                <w:bCs/>
                <w:color w:val="404040" w:themeColor="text1" w:themeTint="BF"/>
              </w:rPr>
              <w:t>Contenido</w:t>
            </w:r>
          </w:p>
        </w:tc>
      </w:tr>
      <w:tr w:rsidR="007A4F2B" w:rsidRPr="00051A34" w14:paraId="485D16B8" w14:textId="77777777" w:rsidTr="000D56B7">
        <w:trPr>
          <w:trHeight w:val="432"/>
        </w:trPr>
        <w:tc>
          <w:tcPr>
            <w:tcW w:w="1249" w:type="pct"/>
            <w:vAlign w:val="center"/>
          </w:tcPr>
          <w:p w14:paraId="480B20D5" w14:textId="32A81A9A" w:rsidR="007A4F2B" w:rsidRPr="00051A34" w:rsidRDefault="007A4F2B" w:rsidP="00E428AD">
            <w:pPr>
              <w:spacing w:after="0"/>
              <w:jc w:val="center"/>
              <w:rPr>
                <w:b/>
                <w:bCs/>
                <w:color w:val="404040" w:themeColor="text1" w:themeTint="BF"/>
              </w:rPr>
            </w:pPr>
            <w:r>
              <w:rPr>
                <w:b/>
                <w:bCs/>
                <w:color w:val="404040" w:themeColor="text1" w:themeTint="BF"/>
              </w:rPr>
              <w:t>INODU-</w:t>
            </w:r>
            <w:r w:rsidR="00E428AD">
              <w:rPr>
                <w:b/>
                <w:bCs/>
                <w:color w:val="404040" w:themeColor="text1" w:themeTint="BF"/>
              </w:rPr>
              <w:t>02-8</w:t>
            </w:r>
          </w:p>
        </w:tc>
        <w:tc>
          <w:tcPr>
            <w:tcW w:w="3751" w:type="pct"/>
            <w:vAlign w:val="center"/>
          </w:tcPr>
          <w:p w14:paraId="6DF76EA8" w14:textId="1D9C8253" w:rsidR="007A4F2B" w:rsidRPr="00D3066D" w:rsidRDefault="00E428AD" w:rsidP="000D56B7">
            <w:pPr>
              <w:spacing w:after="0"/>
              <w:jc w:val="left"/>
              <w:rPr>
                <w:noProof/>
                <w:color w:val="404040" w:themeColor="text1" w:themeTint="BF"/>
              </w:rPr>
            </w:pPr>
            <w:r>
              <w:rPr>
                <w:rFonts w:ascii="Calibri" w:hAnsi="Calibri" w:cs="Calibri"/>
                <w:color w:val="404040"/>
              </w:rPr>
              <w:t>Diagrama y descripción Solución Medidor ENEL (</w:t>
            </w:r>
            <w:r w:rsidR="00F345E3">
              <w:rPr>
                <w:rFonts w:ascii="Calibri" w:hAnsi="Calibri" w:cs="Calibri"/>
                <w:color w:val="404040"/>
              </w:rPr>
              <w:t>concentrador</w:t>
            </w:r>
            <w:r>
              <w:rPr>
                <w:rFonts w:ascii="Calibri" w:hAnsi="Calibri" w:cs="Calibri"/>
                <w:color w:val="404040"/>
              </w:rPr>
              <w:t>)</w:t>
            </w:r>
          </w:p>
        </w:tc>
      </w:tr>
      <w:tr w:rsidR="00533B9A" w:rsidRPr="006B28A2" w14:paraId="750DADF0" w14:textId="77777777" w:rsidTr="000D56B7">
        <w:trPr>
          <w:trHeight w:val="432"/>
        </w:trPr>
        <w:tc>
          <w:tcPr>
            <w:tcW w:w="1249" w:type="pct"/>
            <w:vAlign w:val="center"/>
          </w:tcPr>
          <w:p w14:paraId="1F27877B" w14:textId="7A2851B6" w:rsidR="00533B9A" w:rsidRDefault="00533B9A" w:rsidP="00E428AD">
            <w:pPr>
              <w:spacing w:after="0"/>
              <w:jc w:val="center"/>
              <w:rPr>
                <w:b/>
                <w:bCs/>
                <w:color w:val="404040" w:themeColor="text1" w:themeTint="BF"/>
              </w:rPr>
            </w:pPr>
            <w:r>
              <w:rPr>
                <w:b/>
                <w:bCs/>
                <w:color w:val="404040" w:themeColor="text1" w:themeTint="BF"/>
              </w:rPr>
              <w:t>I</w:t>
            </w:r>
            <w:r>
              <w:rPr>
                <w:b/>
                <w:color w:val="404040" w:themeColor="text1" w:themeTint="BF"/>
              </w:rPr>
              <w:t>NODU-37-3</w:t>
            </w:r>
          </w:p>
        </w:tc>
        <w:tc>
          <w:tcPr>
            <w:tcW w:w="3751" w:type="pct"/>
            <w:vAlign w:val="center"/>
          </w:tcPr>
          <w:p w14:paraId="4A8540A4" w14:textId="70A8F52F" w:rsidR="00533B9A" w:rsidRPr="0022109B" w:rsidRDefault="0022109B" w:rsidP="00E428AD">
            <w:pPr>
              <w:spacing w:after="0"/>
              <w:jc w:val="left"/>
              <w:rPr>
                <w:rFonts w:ascii="Calibri" w:hAnsi="Calibri" w:cs="Calibri"/>
                <w:color w:val="404040"/>
                <w:lang w:val="en-US"/>
              </w:rPr>
            </w:pPr>
            <w:r>
              <w:rPr>
                <w:rFonts w:ascii="Calibri" w:hAnsi="Calibri" w:cs="Calibri"/>
                <w:color w:val="404040"/>
                <w:lang w:val="en-US"/>
              </w:rPr>
              <w:t>General Characteristics of Single-Phase Bi-Directional Meter “NEXY-M” – 7 meter’s main functionalities</w:t>
            </w:r>
          </w:p>
        </w:tc>
      </w:tr>
    </w:tbl>
    <w:p w14:paraId="6BC0BFAD" w14:textId="77777777" w:rsidR="007A4F2B" w:rsidRDefault="007A4F2B" w:rsidP="00E8137E">
      <w:pPr>
        <w:pStyle w:val="Prrafodelista"/>
        <w:numPr>
          <w:ilvl w:val="0"/>
          <w:numId w:val="67"/>
        </w:numPr>
        <w:spacing w:after="0"/>
        <w:rPr>
          <w:rStyle w:val="nfasissutil"/>
        </w:rPr>
      </w:pPr>
      <w:r w:rsidRPr="00D55656">
        <w:rPr>
          <w:rStyle w:val="nfasissutil"/>
        </w:rPr>
        <w:t>Auditoría inodú</w:t>
      </w:r>
    </w:p>
    <w:p w14:paraId="303B45FF" w14:textId="3F096486" w:rsidR="009E011B" w:rsidRDefault="00566933" w:rsidP="002928FE">
      <w:pPr>
        <w:pStyle w:val="Prrafodelista"/>
        <w:spacing w:before="0"/>
        <w:ind w:left="0"/>
        <w:contextualSpacing w:val="0"/>
        <w:rPr>
          <w:rStyle w:val="nfasissutil"/>
          <w:b w:val="0"/>
          <w:bCs/>
          <w:i/>
          <w:iCs w:val="0"/>
          <w:lang w:val="en-US"/>
        </w:rPr>
      </w:pPr>
      <w:r>
        <w:rPr>
          <w:rStyle w:val="nfasissutil"/>
          <w:b w:val="0"/>
          <w:bCs/>
          <w:lang w:val="en-US"/>
        </w:rPr>
        <w:t>E</w:t>
      </w:r>
      <w:r w:rsidR="00533B9A" w:rsidRPr="00533B9A">
        <w:rPr>
          <w:rStyle w:val="nfasissutil"/>
          <w:b w:val="0"/>
          <w:bCs/>
          <w:lang w:val="en-US"/>
        </w:rPr>
        <w:t>n la evidencia INODU-37-3 sobre las funcionalidades del equipo de medida NEXY-M</w:t>
      </w:r>
      <w:r w:rsidR="00F710B2">
        <w:rPr>
          <w:rStyle w:val="nfasissutil"/>
          <w:b w:val="0"/>
          <w:bCs/>
          <w:lang w:val="en-US"/>
        </w:rPr>
        <w:t>,</w:t>
      </w:r>
      <w:r w:rsidR="00533B9A" w:rsidRPr="00533B9A">
        <w:rPr>
          <w:rStyle w:val="nfasissutil"/>
          <w:b w:val="0"/>
          <w:bCs/>
          <w:lang w:val="en-US"/>
        </w:rPr>
        <w:t xml:space="preserve"> se indica que </w:t>
      </w:r>
      <w:r w:rsidR="00533B9A" w:rsidRPr="00533B9A">
        <w:rPr>
          <w:rStyle w:val="nfasissutil"/>
          <w:b w:val="0"/>
          <w:bCs/>
          <w:i/>
          <w:iCs w:val="0"/>
          <w:lang w:val="en-US"/>
        </w:rPr>
        <w:t>“The meter implements (through one of the previously described channels) a two-way communication with the Management and Operation System. Thanks to this, it is possible to perform (locally or remote) the connection, disconnection and power limitation operations. It is also possible to know at any time the status of the connection and disconnection device and the power limitation.”</w:t>
      </w:r>
    </w:p>
    <w:p w14:paraId="095AB200" w14:textId="2D78157E" w:rsidR="00B84752" w:rsidRPr="00B84752" w:rsidRDefault="00010788" w:rsidP="002928FE">
      <w:pPr>
        <w:pStyle w:val="Prrafodelista"/>
        <w:spacing w:before="0"/>
        <w:ind w:left="0"/>
        <w:contextualSpacing w:val="0"/>
        <w:rPr>
          <w:rStyle w:val="nfasissutil"/>
          <w:b w:val="0"/>
          <w:bCs/>
        </w:rPr>
      </w:pPr>
      <w:r>
        <w:rPr>
          <w:rStyle w:val="nfasissutil"/>
          <w:b w:val="0"/>
          <w:bCs/>
        </w:rPr>
        <w:t>Adicionalmente, según</w:t>
      </w:r>
      <w:r w:rsidR="00566933">
        <w:rPr>
          <w:rStyle w:val="nfasissutil"/>
          <w:b w:val="0"/>
          <w:bCs/>
        </w:rPr>
        <w:t xml:space="preserve"> lo indicado en la evidencia INODU-02-8</w:t>
      </w:r>
      <w:r>
        <w:rPr>
          <w:rStyle w:val="nfasissutil"/>
          <w:b w:val="0"/>
          <w:bCs/>
        </w:rPr>
        <w:t>,</w:t>
      </w:r>
      <w:r w:rsidR="00566933">
        <w:rPr>
          <w:rStyle w:val="nfasissutil"/>
          <w:b w:val="0"/>
          <w:bCs/>
        </w:rPr>
        <w:t xml:space="preserve"> Enel implementará dos l</w:t>
      </w:r>
      <w:r w:rsidR="00566933" w:rsidRPr="002928FE">
        <w:rPr>
          <w:rStyle w:val="nfasissutil"/>
          <w:b w:val="0"/>
          <w:bCs/>
        </w:rPr>
        <w:t>a</w:t>
      </w:r>
      <w:r w:rsidR="00D81135">
        <w:rPr>
          <w:rStyle w:val="nfasissutil"/>
          <w:b w:val="0"/>
          <w:bCs/>
        </w:rPr>
        <w:t xml:space="preserve"> solución “Medidor ENEL (</w:t>
      </w:r>
      <w:r w:rsidR="00F345E3">
        <w:rPr>
          <w:rStyle w:val="nfasissutil"/>
          <w:b w:val="0"/>
          <w:bCs/>
        </w:rPr>
        <w:t>concentrador</w:t>
      </w:r>
      <w:r w:rsidR="00D81135">
        <w:rPr>
          <w:rStyle w:val="nfasissutil"/>
          <w:b w:val="0"/>
          <w:bCs/>
        </w:rPr>
        <w:t xml:space="preserve">)” </w:t>
      </w:r>
      <w:r w:rsidR="00566933">
        <w:rPr>
          <w:rStyle w:val="nfasissutil"/>
          <w:b w:val="0"/>
          <w:bCs/>
        </w:rPr>
        <w:t>que</w:t>
      </w:r>
      <w:r w:rsidR="00566933" w:rsidRPr="002928FE">
        <w:rPr>
          <w:rStyle w:val="nfasissutil"/>
          <w:b w:val="0"/>
          <w:bCs/>
        </w:rPr>
        <w:t xml:space="preserve"> </w:t>
      </w:r>
      <w:r w:rsidR="00D81135">
        <w:rPr>
          <w:rStyle w:val="nfasissutil"/>
          <w:b w:val="0"/>
          <w:bCs/>
        </w:rPr>
        <w:t xml:space="preserve">considera que </w:t>
      </w:r>
      <w:r w:rsidR="003A24A0">
        <w:rPr>
          <w:rStyle w:val="nfasissutil"/>
          <w:b w:val="0"/>
          <w:bCs/>
        </w:rPr>
        <w:t>la UM se comunica de manera bidireccional con la Unidad Concentradora (UC)</w:t>
      </w:r>
      <w:r w:rsidR="00807D21">
        <w:rPr>
          <w:rStyle w:val="nfasissutil"/>
          <w:b w:val="0"/>
          <w:bCs/>
        </w:rPr>
        <w:t xml:space="preserve"> a través de la interfaz </w:t>
      </w:r>
      <w:r w:rsidR="007F0852">
        <w:rPr>
          <w:rStyle w:val="nfasissutil"/>
          <w:b w:val="0"/>
          <w:bCs/>
        </w:rPr>
        <w:t>I3, mientras que la</w:t>
      </w:r>
      <w:r w:rsidR="002D0C6F">
        <w:rPr>
          <w:rStyle w:val="nfasissutil"/>
          <w:b w:val="0"/>
          <w:bCs/>
        </w:rPr>
        <w:t xml:space="preserve"> UC se comunica de manera bidireccional </w:t>
      </w:r>
      <w:r w:rsidR="00153FC2">
        <w:rPr>
          <w:rStyle w:val="nfasissutil"/>
          <w:b w:val="0"/>
          <w:bCs/>
        </w:rPr>
        <w:t>con el SGO a través de la interfaz I4</w:t>
      </w:r>
      <w:r w:rsidR="0046202F">
        <w:rPr>
          <w:rStyle w:val="nfasissutil"/>
          <w:b w:val="0"/>
          <w:bCs/>
        </w:rPr>
        <w:t>.</w:t>
      </w:r>
      <w:r w:rsidR="001B2DAF">
        <w:rPr>
          <w:rStyle w:val="nfasissutil"/>
          <w:b w:val="0"/>
          <w:bCs/>
        </w:rPr>
        <w:t xml:space="preserve"> De esta forma, </w:t>
      </w:r>
      <w:r w:rsidR="00FE659A">
        <w:rPr>
          <w:rStyle w:val="nfasissutil"/>
        </w:rPr>
        <w:t>el cumplimiento</w:t>
      </w:r>
      <w:r w:rsidR="001B2DAF" w:rsidRPr="003D0DFC">
        <w:rPr>
          <w:rStyle w:val="nfasissutil"/>
        </w:rPr>
        <w:t xml:space="preserve"> del requerimiento </w:t>
      </w:r>
      <w:r w:rsidR="00FE659A">
        <w:rPr>
          <w:rStyle w:val="nfasissutil"/>
        </w:rPr>
        <w:t>AT0119</w:t>
      </w:r>
      <w:r w:rsidR="001B2DAF" w:rsidRPr="003D0DFC">
        <w:rPr>
          <w:rStyle w:val="nfasissutil"/>
        </w:rPr>
        <w:t xml:space="preserve"> </w:t>
      </w:r>
      <w:r w:rsidR="00ED21BC">
        <w:rPr>
          <w:rStyle w:val="nfasissutil"/>
        </w:rPr>
        <w:t>queda sujeto</w:t>
      </w:r>
      <w:r w:rsidR="001B2DAF" w:rsidRPr="003D0DFC">
        <w:rPr>
          <w:rStyle w:val="nfasissutil"/>
        </w:rPr>
        <w:t xml:space="preserve"> a</w:t>
      </w:r>
      <w:r w:rsidR="003D0DFC" w:rsidRPr="003D0DFC">
        <w:rPr>
          <w:rStyle w:val="nfasissutil"/>
        </w:rPr>
        <w:t>l cumplimiento de</w:t>
      </w:r>
      <w:r w:rsidR="00F403EE" w:rsidRPr="003D0DFC">
        <w:rPr>
          <w:rStyle w:val="nfasissutil"/>
        </w:rPr>
        <w:t xml:space="preserve"> los requerimientos AT0</w:t>
      </w:r>
      <w:r w:rsidR="009E7073">
        <w:rPr>
          <w:rStyle w:val="nfasissutil"/>
        </w:rPr>
        <w:t>052</w:t>
      </w:r>
      <w:r w:rsidR="00F403EE" w:rsidRPr="003D0DFC">
        <w:rPr>
          <w:rStyle w:val="nfasissutil"/>
        </w:rPr>
        <w:t xml:space="preserve"> </w:t>
      </w:r>
      <w:r w:rsidR="00107A42" w:rsidRPr="003D0DFC">
        <w:rPr>
          <w:rStyle w:val="nfasissutil"/>
        </w:rPr>
        <w:t>y AT0</w:t>
      </w:r>
      <w:r w:rsidR="009E7073">
        <w:rPr>
          <w:rStyle w:val="nfasissutil"/>
        </w:rPr>
        <w:t>053</w:t>
      </w:r>
      <w:r w:rsidR="00107A42">
        <w:rPr>
          <w:rStyle w:val="nfasissutil"/>
          <w:b w:val="0"/>
          <w:bCs/>
        </w:rPr>
        <w:t xml:space="preserve"> </w:t>
      </w:r>
      <w:r w:rsidR="00F403EE">
        <w:rPr>
          <w:rStyle w:val="nfasissutil"/>
          <w:b w:val="0"/>
          <w:bCs/>
        </w:rPr>
        <w:t xml:space="preserve">sobre </w:t>
      </w:r>
      <w:r w:rsidR="009E7073">
        <w:rPr>
          <w:rStyle w:val="nfasissutil"/>
          <w:b w:val="0"/>
          <w:bCs/>
        </w:rPr>
        <w:t xml:space="preserve">interfaz de </w:t>
      </w:r>
      <w:r w:rsidR="00F403EE">
        <w:rPr>
          <w:rStyle w:val="nfasissutil"/>
          <w:b w:val="0"/>
          <w:bCs/>
        </w:rPr>
        <w:t xml:space="preserve">comunicación entre </w:t>
      </w:r>
      <w:r w:rsidR="00107A42">
        <w:rPr>
          <w:rStyle w:val="nfasissutil"/>
          <w:b w:val="0"/>
          <w:bCs/>
        </w:rPr>
        <w:t>UM y UC</w:t>
      </w:r>
      <w:r w:rsidR="00B55EA9">
        <w:rPr>
          <w:rStyle w:val="nfasissutil"/>
          <w:b w:val="0"/>
          <w:bCs/>
        </w:rPr>
        <w:t>; y entre UC y SGO respectivamente.</w:t>
      </w:r>
    </w:p>
    <w:p w14:paraId="08613EE8" w14:textId="77777777" w:rsidR="007A4F2B" w:rsidRPr="00D55656" w:rsidRDefault="007A4F2B" w:rsidP="00E8137E">
      <w:pPr>
        <w:pStyle w:val="Prrafodelista"/>
        <w:numPr>
          <w:ilvl w:val="0"/>
          <w:numId w:val="67"/>
        </w:numPr>
        <w:spacing w:after="0"/>
        <w:rPr>
          <w:rStyle w:val="nfasissutil"/>
        </w:rPr>
      </w:pPr>
      <w:r w:rsidRPr="00D55656">
        <w:rPr>
          <w:rStyle w:val="nfasissutil"/>
        </w:rPr>
        <w:t>Cumplimiento de auditoria</w:t>
      </w:r>
    </w:p>
    <w:p w14:paraId="55C93A06" w14:textId="50017EB1" w:rsidR="009E7073" w:rsidRDefault="009E7073" w:rsidP="009E7073">
      <w:pPr>
        <w:pStyle w:val="Prrafodelista"/>
        <w:spacing w:before="0"/>
        <w:ind w:left="0"/>
        <w:contextualSpacing w:val="0"/>
      </w:pPr>
      <w:r w:rsidRPr="00EA6725">
        <w:t xml:space="preserve">Basado en los antecedentes revisados, a juicio de inodú, </w:t>
      </w:r>
      <w:r>
        <w:t xml:space="preserve">al cumplirse los planes de implementación planteados </w:t>
      </w:r>
      <w:r w:rsidRPr="00EA6725">
        <w:t xml:space="preserve">se </w:t>
      </w:r>
      <w:r>
        <w:t xml:space="preserve">cumple </w:t>
      </w:r>
      <w:r w:rsidRPr="000B11FC">
        <w:t>totalmente</w:t>
      </w:r>
      <w:r w:rsidRPr="00EA6725">
        <w:t xml:space="preserve"> el requerimiento.</w:t>
      </w:r>
      <w:r w:rsidR="000B11FC">
        <w:t xml:space="preserve"> Al momento de la auditoría, se cons</w:t>
      </w:r>
      <w:r w:rsidR="00F3010A">
        <w:t>idera que se cumple</w:t>
      </w:r>
      <w:r w:rsidR="00F3010A" w:rsidRPr="00DD3E30">
        <w:rPr>
          <w:b/>
          <w:bCs/>
        </w:rPr>
        <w:t xml:space="preserve"> parcialmente</w:t>
      </w:r>
      <w:r w:rsidR="00F3010A">
        <w:t xml:space="preserve"> el requerimiento puesto que no se han implementado</w:t>
      </w:r>
      <w:r w:rsidR="00DD3E30">
        <w:t xml:space="preserve"> los planes indicados en las observaciones de la auditoría.</w:t>
      </w:r>
    </w:p>
    <w:p w14:paraId="26492323" w14:textId="77777777" w:rsidR="007A4F2B" w:rsidRPr="00D55656" w:rsidRDefault="007A4F2B" w:rsidP="00E8137E">
      <w:pPr>
        <w:pStyle w:val="Prrafodelista"/>
        <w:numPr>
          <w:ilvl w:val="0"/>
          <w:numId w:val="67"/>
        </w:numPr>
        <w:spacing w:after="0"/>
        <w:rPr>
          <w:rStyle w:val="nfasissutil"/>
        </w:rPr>
      </w:pPr>
      <w:r w:rsidRPr="00D55656">
        <w:rPr>
          <w:rStyle w:val="nfasissutil"/>
        </w:rPr>
        <w:t>Observación auditoría</w:t>
      </w:r>
    </w:p>
    <w:p w14:paraId="55F5AA03" w14:textId="68A70CCB" w:rsidR="00537222" w:rsidRPr="00094193" w:rsidRDefault="009E7073" w:rsidP="007A4F2B">
      <w:pPr>
        <w:pStyle w:val="Prrafodelista"/>
        <w:spacing w:before="0"/>
        <w:ind w:left="0"/>
        <w:contextualSpacing w:val="0"/>
        <w:rPr>
          <w:bCs/>
          <w:iCs/>
        </w:rPr>
      </w:pPr>
      <w:r>
        <w:rPr>
          <w:rStyle w:val="nfasissutil"/>
          <w:b w:val="0"/>
          <w:bCs/>
        </w:rPr>
        <w:t>Los planes que se deben cumplir corresponden a los planes indicados en el desarrollo de los requerimientos AT0052 y AT0053</w:t>
      </w:r>
      <w:r w:rsidR="00537222">
        <w:rPr>
          <w:rStyle w:val="nfasissutil"/>
          <w:b w:val="0"/>
          <w:bCs/>
        </w:rPr>
        <w:t xml:space="preserve">. Estos planes son: </w:t>
      </w:r>
      <w:r w:rsidR="00AE7D6C">
        <w:rPr>
          <w:rStyle w:val="nfasissutil"/>
          <w:b w:val="0"/>
          <w:bCs/>
        </w:rPr>
        <w:t>ID-Planes-0</w:t>
      </w:r>
      <w:r w:rsidR="00537222">
        <w:rPr>
          <w:rStyle w:val="nfasissutil"/>
          <w:b w:val="0"/>
          <w:bCs/>
        </w:rPr>
        <w:t xml:space="preserve">03; </w:t>
      </w:r>
      <w:r w:rsidR="00AE7D6C">
        <w:rPr>
          <w:rStyle w:val="nfasissutil"/>
          <w:b w:val="0"/>
          <w:bCs/>
        </w:rPr>
        <w:t>ID-Planes-0</w:t>
      </w:r>
      <w:r w:rsidR="00537222">
        <w:rPr>
          <w:rStyle w:val="nfasissutil"/>
          <w:b w:val="0"/>
          <w:bCs/>
        </w:rPr>
        <w:t xml:space="preserve">04; </w:t>
      </w:r>
      <w:r w:rsidR="00AE7D6C">
        <w:rPr>
          <w:rStyle w:val="nfasissutil"/>
          <w:b w:val="0"/>
          <w:bCs/>
        </w:rPr>
        <w:t>ID-Planes-0</w:t>
      </w:r>
      <w:r w:rsidR="00537222">
        <w:rPr>
          <w:rStyle w:val="nfasissutil"/>
          <w:b w:val="0"/>
          <w:bCs/>
        </w:rPr>
        <w:t>05.</w:t>
      </w:r>
    </w:p>
    <w:p w14:paraId="0B4FE447" w14:textId="70A91E01" w:rsidR="00393774" w:rsidRDefault="00393774" w:rsidP="008A77F3">
      <w:pPr>
        <w:pStyle w:val="Ttulo2"/>
        <w:ind w:left="576"/>
        <w:rPr>
          <w:lang w:val="en-US"/>
        </w:rPr>
      </w:pPr>
      <w:bookmarkStart w:id="47" w:name="_Toc85216340"/>
      <w:r w:rsidRPr="00CE083C">
        <w:rPr>
          <w:lang w:val="en-US"/>
        </w:rPr>
        <w:t xml:space="preserve">Requerimiento </w:t>
      </w:r>
      <w:r>
        <w:rPr>
          <w:lang w:val="en-US"/>
        </w:rPr>
        <w:t>AT0120</w:t>
      </w:r>
      <w:bookmarkEnd w:id="47"/>
    </w:p>
    <w:p w14:paraId="12F53E87" w14:textId="77777777" w:rsidR="00393774" w:rsidRPr="00D55656" w:rsidRDefault="00393774" w:rsidP="00E8137E">
      <w:pPr>
        <w:pStyle w:val="Prrafodelista"/>
        <w:numPr>
          <w:ilvl w:val="0"/>
          <w:numId w:val="68"/>
        </w:numPr>
        <w:rPr>
          <w:rStyle w:val="nfasissutil"/>
        </w:rPr>
      </w:pPr>
      <w:r w:rsidRPr="00D55656">
        <w:rPr>
          <w:rStyle w:val="nfasissutil"/>
        </w:rPr>
        <w:t>Requerimiento</w:t>
      </w:r>
    </w:p>
    <w:p w14:paraId="656C8680" w14:textId="7409749E" w:rsidR="00393774" w:rsidRDefault="00393774" w:rsidP="00393774">
      <w:pPr>
        <w:pStyle w:val="Prrafodelista"/>
        <w:ind w:left="0"/>
        <w:contextualSpacing w:val="0"/>
      </w:pPr>
      <w:r>
        <w:t>AT01</w:t>
      </w:r>
      <w:r w:rsidR="00283EB2">
        <w:t>20</w:t>
      </w:r>
      <w:r>
        <w:t>:</w:t>
      </w:r>
      <w:r w:rsidR="00EF3331">
        <w:t xml:space="preserve"> </w:t>
      </w:r>
      <w:r w:rsidR="00EF3331" w:rsidRPr="00EF3331">
        <w:t>Las UM deberán tener la capacidad de operar en todos los niveles de tensión en que puedan encontrarse los terminales de entrada de la Unidad de Medida de acuerdo con las especificaciones técnicas de ésta.</w:t>
      </w:r>
    </w:p>
    <w:p w14:paraId="0F70C4F4" w14:textId="77777777" w:rsidR="00393774" w:rsidRPr="00D55656" w:rsidRDefault="00393774" w:rsidP="00E8137E">
      <w:pPr>
        <w:pStyle w:val="Prrafodelista"/>
        <w:numPr>
          <w:ilvl w:val="0"/>
          <w:numId w:val="68"/>
        </w:numPr>
        <w:spacing w:after="0"/>
        <w:rPr>
          <w:rStyle w:val="nfasissutil"/>
        </w:rPr>
      </w:pPr>
      <w:r w:rsidRPr="00D55656">
        <w:rPr>
          <w:rStyle w:val="nfasissutil"/>
        </w:rPr>
        <w:t xml:space="preserve">Comentario inodú del requerimiento </w:t>
      </w:r>
    </w:p>
    <w:p w14:paraId="19750849" w14:textId="77777777" w:rsidR="00C23C00" w:rsidRDefault="00C23C00" w:rsidP="00C23C00">
      <w:r>
        <w:t>Este requerimiento es un extracto del artículo 4-4 del Anexo Técnico SMMC de la NTD, donde se indica:</w:t>
      </w:r>
    </w:p>
    <w:p w14:paraId="39CB95E3" w14:textId="77777777" w:rsidR="00C23C00" w:rsidRDefault="00C23C00" w:rsidP="00C23C00">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2257D851" w14:textId="476BA718" w:rsidR="00C23C00" w:rsidRDefault="006E4A0E" w:rsidP="00C23C00">
      <w:pPr>
        <w:pStyle w:val="Prrafodelista"/>
        <w:ind w:left="1080"/>
        <w:rPr>
          <w:i/>
          <w:iCs/>
        </w:rPr>
      </w:pPr>
      <w:r>
        <w:rPr>
          <w:i/>
          <w:iCs/>
        </w:rPr>
        <w:t>[…]</w:t>
      </w:r>
    </w:p>
    <w:p w14:paraId="5241F63D" w14:textId="650BA35A" w:rsidR="00C23C00" w:rsidRDefault="006E4A0E" w:rsidP="00E8137E">
      <w:pPr>
        <w:pStyle w:val="Prrafodelista"/>
        <w:numPr>
          <w:ilvl w:val="0"/>
          <w:numId w:val="101"/>
        </w:numPr>
        <w:rPr>
          <w:i/>
          <w:iCs/>
        </w:rPr>
      </w:pPr>
      <w:r>
        <w:rPr>
          <w:i/>
          <w:iCs/>
        </w:rPr>
        <w:lastRenderedPageBreak/>
        <w:t xml:space="preserve">Tener la capacidad de operar en todos los niveles de tensión en que puedan encontrarse los terminales de entrada de la Unidad de Medida de </w:t>
      </w:r>
      <w:r w:rsidR="00E33E4F">
        <w:rPr>
          <w:i/>
          <w:iCs/>
        </w:rPr>
        <w:t>acuerdo con las especificaciones técnicas de ésta.</w:t>
      </w:r>
    </w:p>
    <w:p w14:paraId="479054A8" w14:textId="77777777" w:rsidR="00C23C00" w:rsidRDefault="00C23C00" w:rsidP="00C23C00">
      <w:pPr>
        <w:pStyle w:val="Prrafodelista"/>
        <w:ind w:left="1080"/>
        <w:rPr>
          <w:i/>
          <w:iCs/>
        </w:rPr>
      </w:pPr>
      <w:r>
        <w:rPr>
          <w:i/>
          <w:iCs/>
        </w:rPr>
        <w:t>[…]</w:t>
      </w:r>
    </w:p>
    <w:p w14:paraId="070C8A59" w14:textId="77777777" w:rsidR="00C23C00" w:rsidRDefault="00C23C00" w:rsidP="00C23C00">
      <w:pPr>
        <w:ind w:left="720"/>
        <w:rPr>
          <w:i/>
          <w:iCs/>
        </w:rPr>
      </w:pPr>
      <w:r>
        <w:rPr>
          <w:i/>
          <w:iCs/>
        </w:rPr>
        <w:t>Tratándose de Unidades de Medida que requieran de un transformador de corriente para la medición, no serán exigibles las funcionalidades señaladas.”</w:t>
      </w:r>
    </w:p>
    <w:p w14:paraId="07243F98" w14:textId="07D07CEC" w:rsidR="00C23C00" w:rsidRDefault="00C23C00" w:rsidP="00C23C00">
      <w:r>
        <w:t>Según lo indicado en el citado artículo, el requerimiento AT01</w:t>
      </w:r>
      <w:r w:rsidR="00276FF0">
        <w:t>20</w:t>
      </w:r>
      <w:r>
        <w:t xml:space="preserve"> solamente será exigible para Unidades de Medida que realicen mediciones con conexión directa. De acuerdo a lo indicado en el desarrollo del requerimiento AT0020, las UM que realizarán mediciones con conexión directa utilizarán el equipo de medida NEXY-M, por lo que este requerimiento solamente se debe verificar para el equipo de medida NEXY-M.</w:t>
      </w:r>
    </w:p>
    <w:p w14:paraId="697D9ADC" w14:textId="77777777" w:rsidR="00393774" w:rsidRPr="00B23B6D" w:rsidRDefault="00393774" w:rsidP="00E8137E">
      <w:pPr>
        <w:pStyle w:val="Prrafodelista"/>
        <w:numPr>
          <w:ilvl w:val="0"/>
          <w:numId w:val="6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93774" w14:paraId="1AA39E4E" w14:textId="77777777" w:rsidTr="007729CE">
        <w:trPr>
          <w:trHeight w:val="116"/>
        </w:trPr>
        <w:tc>
          <w:tcPr>
            <w:tcW w:w="2155" w:type="dxa"/>
            <w:vAlign w:val="center"/>
          </w:tcPr>
          <w:p w14:paraId="12AADAD8" w14:textId="77777777" w:rsidR="00393774" w:rsidRPr="002440F7" w:rsidRDefault="00393774" w:rsidP="007729C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F9A39AE" w14:textId="77777777" w:rsidR="00393774" w:rsidRPr="00905BCA" w:rsidRDefault="00393774" w:rsidP="007729CE">
            <w:pPr>
              <w:spacing w:after="0"/>
              <w:jc w:val="left"/>
              <w:rPr>
                <w:color w:val="404040" w:themeColor="text1" w:themeTint="BF"/>
              </w:rPr>
            </w:pPr>
            <w:r>
              <w:rPr>
                <w:color w:val="404040" w:themeColor="text1" w:themeTint="BF"/>
              </w:rPr>
              <w:t>Unidad de medida (modelos de medidores utilizados por Enel)</w:t>
            </w:r>
          </w:p>
        </w:tc>
      </w:tr>
      <w:tr w:rsidR="00393774" w14:paraId="39C8E3B7" w14:textId="77777777" w:rsidTr="007729CE">
        <w:tc>
          <w:tcPr>
            <w:tcW w:w="2155" w:type="dxa"/>
            <w:vAlign w:val="center"/>
          </w:tcPr>
          <w:p w14:paraId="11FCE4DD" w14:textId="77777777" w:rsidR="00393774" w:rsidRPr="002440F7" w:rsidRDefault="00393774" w:rsidP="007729C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DE4B38D" w14:textId="57BA384B" w:rsidR="00393774" w:rsidRPr="00905BCA" w:rsidRDefault="001611FD" w:rsidP="007729CE">
            <w:pPr>
              <w:spacing w:after="0"/>
              <w:jc w:val="left"/>
              <w:rPr>
                <w:color w:val="404040" w:themeColor="text1" w:themeTint="BF"/>
              </w:rPr>
            </w:pPr>
            <w:r>
              <w:rPr>
                <w:color w:val="404040" w:themeColor="text1" w:themeTint="BF"/>
              </w:rPr>
              <w:t>AT0020</w:t>
            </w:r>
          </w:p>
        </w:tc>
      </w:tr>
    </w:tbl>
    <w:p w14:paraId="6AD4C5DC" w14:textId="77777777" w:rsidR="00393774" w:rsidRPr="00D55656" w:rsidRDefault="00393774" w:rsidP="00E8137E">
      <w:pPr>
        <w:pStyle w:val="Prrafodelista"/>
        <w:numPr>
          <w:ilvl w:val="0"/>
          <w:numId w:val="6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93774" w14:paraId="7ACEB564" w14:textId="77777777" w:rsidTr="007729CE">
        <w:tc>
          <w:tcPr>
            <w:tcW w:w="2155" w:type="dxa"/>
            <w:vAlign w:val="center"/>
          </w:tcPr>
          <w:p w14:paraId="7FB775B7" w14:textId="77777777" w:rsidR="00393774" w:rsidRPr="002440F7" w:rsidRDefault="00393774" w:rsidP="007729C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C2BE3CB" w14:textId="0E9EF55D" w:rsidR="00393774" w:rsidRPr="00905BCA" w:rsidRDefault="00393774" w:rsidP="007729CE">
            <w:pPr>
              <w:spacing w:after="0"/>
              <w:jc w:val="left"/>
              <w:rPr>
                <w:color w:val="404040" w:themeColor="text1" w:themeTint="BF"/>
              </w:rPr>
            </w:pPr>
            <w:r w:rsidRPr="00905BCA">
              <w:rPr>
                <w:color w:val="404040" w:themeColor="text1" w:themeTint="BF"/>
              </w:rPr>
              <w:t>“</w:t>
            </w:r>
            <w:r w:rsidR="00EF3331">
              <w:rPr>
                <w:color w:val="404040" w:themeColor="text1" w:themeTint="BF"/>
              </w:rPr>
              <w:t>Total</w:t>
            </w:r>
            <w:r w:rsidRPr="00905BCA">
              <w:rPr>
                <w:color w:val="404040" w:themeColor="text1" w:themeTint="BF"/>
              </w:rPr>
              <w:t>”</w:t>
            </w:r>
          </w:p>
        </w:tc>
      </w:tr>
      <w:tr w:rsidR="00393774" w14:paraId="5EF8AF84" w14:textId="77777777" w:rsidTr="007729CE">
        <w:tc>
          <w:tcPr>
            <w:tcW w:w="2155" w:type="dxa"/>
            <w:vAlign w:val="center"/>
          </w:tcPr>
          <w:p w14:paraId="6711A494" w14:textId="77777777" w:rsidR="00393774" w:rsidRPr="002440F7" w:rsidRDefault="00393774" w:rsidP="007729C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A95C6CD" w14:textId="3959732F" w:rsidR="00393774" w:rsidRPr="00A05B2D" w:rsidRDefault="00393774" w:rsidP="007729CE">
            <w:pPr>
              <w:spacing w:after="0"/>
              <w:jc w:val="left"/>
              <w:rPr>
                <w:color w:val="404040" w:themeColor="text1" w:themeTint="BF"/>
              </w:rPr>
            </w:pPr>
            <w:r w:rsidRPr="00A05B2D">
              <w:rPr>
                <w:color w:val="404040" w:themeColor="text1" w:themeTint="BF"/>
              </w:rPr>
              <w:t xml:space="preserve">*Especificaciones técnicas de medidores: EMH (LZQJXC- PHB), SL7000, ISKRA (MT880), ELSTER, ION) y medidor Enel. </w:t>
            </w:r>
          </w:p>
        </w:tc>
      </w:tr>
      <w:tr w:rsidR="00393774" w14:paraId="634A06CB" w14:textId="77777777" w:rsidTr="007729CE">
        <w:tc>
          <w:tcPr>
            <w:tcW w:w="2155" w:type="dxa"/>
            <w:vAlign w:val="center"/>
          </w:tcPr>
          <w:p w14:paraId="05723D56" w14:textId="77777777" w:rsidR="00393774" w:rsidRPr="002440F7" w:rsidRDefault="00393774" w:rsidP="007729C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AA7D2AE" w14:textId="77777777" w:rsidR="00393774" w:rsidRDefault="00393774" w:rsidP="007729CE">
            <w:pPr>
              <w:spacing w:after="0"/>
              <w:jc w:val="left"/>
              <w:rPr>
                <w:highlight w:val="yellow"/>
              </w:rPr>
            </w:pPr>
          </w:p>
        </w:tc>
      </w:tr>
    </w:tbl>
    <w:p w14:paraId="29F392AF" w14:textId="77777777" w:rsidR="00393774" w:rsidRPr="00D55656" w:rsidRDefault="00393774" w:rsidP="00E8137E">
      <w:pPr>
        <w:pStyle w:val="Prrafodelista"/>
        <w:numPr>
          <w:ilvl w:val="0"/>
          <w:numId w:val="68"/>
        </w:numPr>
        <w:rPr>
          <w:rStyle w:val="nfasissutil"/>
        </w:rPr>
      </w:pPr>
      <w:r w:rsidRPr="00D55656">
        <w:rPr>
          <w:rStyle w:val="nfasissutil"/>
        </w:rPr>
        <w:t>Documentación proporcionada por Enel/ Antecedentes para verificación de requerimiento.</w:t>
      </w:r>
    </w:p>
    <w:p w14:paraId="004EFD7F" w14:textId="1A0DC12F" w:rsidR="00393774" w:rsidRDefault="00393774" w:rsidP="00393774">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93774" w:rsidRPr="00051A34" w14:paraId="601436C0" w14:textId="77777777" w:rsidTr="007729CE">
        <w:trPr>
          <w:trHeight w:val="432"/>
        </w:trPr>
        <w:tc>
          <w:tcPr>
            <w:tcW w:w="1249" w:type="pct"/>
            <w:vAlign w:val="center"/>
          </w:tcPr>
          <w:p w14:paraId="715FB445" w14:textId="77777777" w:rsidR="00393774" w:rsidRPr="00DA423E" w:rsidRDefault="00393774" w:rsidP="007729C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F93B1AD" w14:textId="77777777" w:rsidR="00393774" w:rsidRPr="00DA423E" w:rsidRDefault="00393774" w:rsidP="007729CE">
            <w:pPr>
              <w:spacing w:after="0"/>
              <w:jc w:val="center"/>
              <w:rPr>
                <w:b/>
                <w:bCs/>
                <w:color w:val="404040" w:themeColor="text1" w:themeTint="BF"/>
              </w:rPr>
            </w:pPr>
            <w:r w:rsidRPr="00DA423E">
              <w:rPr>
                <w:b/>
                <w:bCs/>
                <w:color w:val="404040" w:themeColor="text1" w:themeTint="BF"/>
              </w:rPr>
              <w:t>Contenido</w:t>
            </w:r>
          </w:p>
        </w:tc>
      </w:tr>
      <w:tr w:rsidR="004133B7" w:rsidRPr="00051A34" w14:paraId="30A6682A" w14:textId="77777777" w:rsidTr="007729CE">
        <w:trPr>
          <w:trHeight w:val="432"/>
        </w:trPr>
        <w:tc>
          <w:tcPr>
            <w:tcW w:w="1249" w:type="pct"/>
            <w:vAlign w:val="center"/>
          </w:tcPr>
          <w:p w14:paraId="2116599B" w14:textId="009F9B62" w:rsidR="004133B7" w:rsidRPr="00DA423E" w:rsidRDefault="004133B7" w:rsidP="007729CE">
            <w:pPr>
              <w:spacing w:after="0"/>
              <w:jc w:val="center"/>
              <w:rPr>
                <w:b/>
                <w:bCs/>
                <w:color w:val="404040" w:themeColor="text1" w:themeTint="BF"/>
              </w:rPr>
            </w:pPr>
            <w:r>
              <w:rPr>
                <w:b/>
                <w:bCs/>
                <w:color w:val="404040" w:themeColor="text1" w:themeTint="BF"/>
              </w:rPr>
              <w:t>INODU-</w:t>
            </w:r>
            <w:r w:rsidR="005F7843">
              <w:rPr>
                <w:b/>
                <w:bCs/>
                <w:color w:val="404040" w:themeColor="text1" w:themeTint="BF"/>
              </w:rPr>
              <w:t>02-8</w:t>
            </w:r>
          </w:p>
        </w:tc>
        <w:tc>
          <w:tcPr>
            <w:tcW w:w="3751" w:type="pct"/>
            <w:vAlign w:val="center"/>
          </w:tcPr>
          <w:p w14:paraId="717856CA" w14:textId="79FEF742" w:rsidR="004133B7" w:rsidRPr="004133B7" w:rsidRDefault="005F7843" w:rsidP="004133B7">
            <w:pPr>
              <w:spacing w:after="0"/>
              <w:jc w:val="left"/>
              <w:rPr>
                <w:color w:val="404040" w:themeColor="text1" w:themeTint="BF"/>
              </w:rPr>
            </w:pPr>
            <w:r>
              <w:rPr>
                <w:rFonts w:ascii="Calibri" w:hAnsi="Calibri" w:cs="Calibri"/>
                <w:color w:val="404040"/>
              </w:rPr>
              <w:t>Diagrama y descripción Solución Medidor ENEL (concentrador)</w:t>
            </w:r>
          </w:p>
        </w:tc>
      </w:tr>
      <w:tr w:rsidR="001611FD" w:rsidRPr="00051A34" w14:paraId="4D2153C8" w14:textId="77777777" w:rsidTr="007729CE">
        <w:trPr>
          <w:trHeight w:val="432"/>
        </w:trPr>
        <w:tc>
          <w:tcPr>
            <w:tcW w:w="1249" w:type="pct"/>
            <w:vAlign w:val="center"/>
          </w:tcPr>
          <w:p w14:paraId="7C7F0AF2" w14:textId="1AC29448" w:rsidR="001611FD" w:rsidRPr="00DA423E" w:rsidRDefault="00F410B3" w:rsidP="007729CE">
            <w:pPr>
              <w:spacing w:after="0"/>
              <w:jc w:val="center"/>
              <w:rPr>
                <w:b/>
                <w:bCs/>
                <w:color w:val="404040" w:themeColor="text1" w:themeTint="BF"/>
              </w:rPr>
            </w:pPr>
            <w:r>
              <w:rPr>
                <w:b/>
                <w:bCs/>
                <w:color w:val="404040" w:themeColor="text1" w:themeTint="BF"/>
              </w:rPr>
              <w:t>I</w:t>
            </w:r>
            <w:r>
              <w:rPr>
                <w:b/>
                <w:color w:val="404040" w:themeColor="text1" w:themeTint="BF"/>
              </w:rPr>
              <w:t>NODU-</w:t>
            </w:r>
            <w:r w:rsidR="00276FF0">
              <w:rPr>
                <w:b/>
                <w:bCs/>
                <w:color w:val="404040" w:themeColor="text1" w:themeTint="BF"/>
              </w:rPr>
              <w:t>35-2</w:t>
            </w:r>
          </w:p>
        </w:tc>
        <w:tc>
          <w:tcPr>
            <w:tcW w:w="3751" w:type="pct"/>
            <w:vAlign w:val="center"/>
          </w:tcPr>
          <w:p w14:paraId="30D3EC69" w14:textId="062BAB2E" w:rsidR="001611FD" w:rsidRPr="00F410B3" w:rsidRDefault="00276FF0" w:rsidP="00F410B3">
            <w:pPr>
              <w:spacing w:after="0"/>
              <w:jc w:val="left"/>
              <w:rPr>
                <w:color w:val="404040" w:themeColor="text1" w:themeTint="BF"/>
              </w:rPr>
            </w:pPr>
            <w:r w:rsidRPr="004133B7">
              <w:rPr>
                <w:color w:val="404040" w:themeColor="text1" w:themeTint="BF"/>
              </w:rPr>
              <w:t>Datasheet Cervantes 2.0</w:t>
            </w:r>
            <w:r>
              <w:rPr>
                <w:color w:val="404040" w:themeColor="text1" w:themeTint="BF"/>
              </w:rPr>
              <w:t xml:space="preserve"> – General characteristics</w:t>
            </w:r>
          </w:p>
        </w:tc>
      </w:tr>
    </w:tbl>
    <w:p w14:paraId="13FA5149" w14:textId="77777777" w:rsidR="00393774" w:rsidRDefault="00393774" w:rsidP="00E8137E">
      <w:pPr>
        <w:pStyle w:val="Prrafodelista"/>
        <w:numPr>
          <w:ilvl w:val="0"/>
          <w:numId w:val="68"/>
        </w:numPr>
        <w:spacing w:after="0"/>
        <w:rPr>
          <w:rStyle w:val="nfasissutil"/>
        </w:rPr>
      </w:pPr>
      <w:r w:rsidRPr="00D55656">
        <w:rPr>
          <w:rStyle w:val="nfasissutil"/>
        </w:rPr>
        <w:t>Auditoría inodú</w:t>
      </w:r>
    </w:p>
    <w:p w14:paraId="425900AA" w14:textId="29426E26" w:rsidR="007F69F4" w:rsidRPr="00D57EC2" w:rsidRDefault="00BE1E69" w:rsidP="002626D5">
      <w:pPr>
        <w:pStyle w:val="Prrafodelista"/>
        <w:spacing w:before="0"/>
        <w:ind w:left="0"/>
        <w:contextualSpacing w:val="0"/>
        <w:rPr>
          <w:rStyle w:val="nfasissutil"/>
          <w:b w:val="0"/>
          <w:bCs/>
        </w:rPr>
      </w:pPr>
      <w:r>
        <w:rPr>
          <w:rStyle w:val="nfasissutil"/>
          <w:b w:val="0"/>
          <w:bCs/>
        </w:rPr>
        <w:t>Por su parte,</w:t>
      </w:r>
      <w:r w:rsidR="000F7F50">
        <w:rPr>
          <w:rStyle w:val="nfasissutil"/>
          <w:b w:val="0"/>
          <w:bCs/>
        </w:rPr>
        <w:t xml:space="preserve"> en la evidencia </w:t>
      </w:r>
      <w:r w:rsidR="002E0656">
        <w:rPr>
          <w:rStyle w:val="nfasissutil"/>
          <w:b w:val="0"/>
          <w:bCs/>
        </w:rPr>
        <w:t>INODU-35-2</w:t>
      </w:r>
      <w:r w:rsidR="00504D05">
        <w:rPr>
          <w:rStyle w:val="nfasissutil"/>
          <w:b w:val="0"/>
          <w:bCs/>
        </w:rPr>
        <w:t xml:space="preserve"> </w:t>
      </w:r>
      <w:r w:rsidR="002E0656">
        <w:rPr>
          <w:rStyle w:val="nfasissutil"/>
          <w:b w:val="0"/>
          <w:bCs/>
        </w:rPr>
        <w:t>se indica</w:t>
      </w:r>
      <w:r w:rsidR="00504D05">
        <w:rPr>
          <w:rStyle w:val="nfasissutil"/>
          <w:b w:val="0"/>
          <w:bCs/>
        </w:rPr>
        <w:t xml:space="preserve"> que</w:t>
      </w:r>
      <w:r w:rsidR="002E0656">
        <w:rPr>
          <w:rStyle w:val="nfasissutil"/>
          <w:b w:val="0"/>
          <w:bCs/>
        </w:rPr>
        <w:t xml:space="preserve"> la tensi</w:t>
      </w:r>
      <w:r w:rsidR="00504D05">
        <w:rPr>
          <w:rStyle w:val="nfasissutil"/>
          <w:b w:val="0"/>
          <w:bCs/>
        </w:rPr>
        <w:t>ó</w:t>
      </w:r>
      <w:r w:rsidR="002E0656">
        <w:rPr>
          <w:rStyle w:val="nfasissutil"/>
          <w:b w:val="0"/>
          <w:bCs/>
        </w:rPr>
        <w:t xml:space="preserve">n máxima de servicio </w:t>
      </w:r>
      <w:r w:rsidR="0001527B">
        <w:rPr>
          <w:rStyle w:val="nfasissutil"/>
          <w:b w:val="0"/>
          <w:bCs/>
        </w:rPr>
        <w:t xml:space="preserve">a las cual se puede conectar </w:t>
      </w:r>
      <w:r w:rsidR="007F7EAB">
        <w:rPr>
          <w:rStyle w:val="nfasissutil"/>
          <w:b w:val="0"/>
          <w:bCs/>
        </w:rPr>
        <w:t>el</w:t>
      </w:r>
      <w:r w:rsidR="0001527B">
        <w:rPr>
          <w:rStyle w:val="nfasissutil"/>
          <w:b w:val="0"/>
          <w:bCs/>
        </w:rPr>
        <w:t xml:space="preserve"> equipo de medida</w:t>
      </w:r>
      <w:r w:rsidR="007F7EAB">
        <w:rPr>
          <w:rStyle w:val="nfasissutil"/>
          <w:b w:val="0"/>
          <w:bCs/>
        </w:rPr>
        <w:t xml:space="preserve"> NEXY-M corresponde a 230 V fase-neutro (400 V fase-fase)</w:t>
      </w:r>
      <w:r w:rsidR="0001527B">
        <w:rPr>
          <w:rStyle w:val="nfasissutil"/>
          <w:b w:val="0"/>
          <w:bCs/>
        </w:rPr>
        <w:t xml:space="preserve">. </w:t>
      </w:r>
      <w:r w:rsidR="002626D5">
        <w:rPr>
          <w:rStyle w:val="nfasissutil"/>
          <w:b w:val="0"/>
          <w:bCs/>
        </w:rPr>
        <w:t>De esta forma, como el</w:t>
      </w:r>
      <w:r w:rsidR="009B7EAE">
        <w:rPr>
          <w:rStyle w:val="nfasissutil"/>
          <w:b w:val="0"/>
          <w:bCs/>
        </w:rPr>
        <w:t xml:space="preserve"> </w:t>
      </w:r>
      <w:r w:rsidR="002626D5">
        <w:rPr>
          <w:rStyle w:val="nfasissutil"/>
          <w:b w:val="0"/>
          <w:bCs/>
        </w:rPr>
        <w:t>equipo</w:t>
      </w:r>
      <w:r w:rsidR="003A785C">
        <w:rPr>
          <w:rStyle w:val="nfasissutil"/>
          <w:b w:val="0"/>
          <w:bCs/>
        </w:rPr>
        <w:t xml:space="preserve"> de medida </w:t>
      </w:r>
      <w:r w:rsidR="009B7EAE">
        <w:rPr>
          <w:rStyle w:val="nfasissutil"/>
          <w:b w:val="0"/>
          <w:bCs/>
        </w:rPr>
        <w:t xml:space="preserve">NEXY-M realizará </w:t>
      </w:r>
      <w:r w:rsidR="002626D5">
        <w:rPr>
          <w:rStyle w:val="nfasissutil"/>
          <w:b w:val="0"/>
          <w:bCs/>
        </w:rPr>
        <w:t xml:space="preserve">solamente </w:t>
      </w:r>
      <w:r w:rsidR="00125202">
        <w:rPr>
          <w:rStyle w:val="nfasissutil"/>
          <w:b w:val="0"/>
          <w:bCs/>
        </w:rPr>
        <w:t>mediciones directas conectado en redes residenciales (tensiones de servicio entre 220 V y 230 V)</w:t>
      </w:r>
      <w:r w:rsidR="00FC3CD7">
        <w:rPr>
          <w:rStyle w:val="nfasissutil"/>
          <w:b w:val="0"/>
          <w:bCs/>
        </w:rPr>
        <w:t>, se verifica que las tensiones de operación de la red son menores o iguales a la tensión máxima de servicio.</w:t>
      </w:r>
    </w:p>
    <w:p w14:paraId="04D270FD" w14:textId="77777777" w:rsidR="00393774" w:rsidRPr="00D55656" w:rsidRDefault="00393774" w:rsidP="00E8137E">
      <w:pPr>
        <w:pStyle w:val="Prrafodelista"/>
        <w:numPr>
          <w:ilvl w:val="0"/>
          <w:numId w:val="68"/>
        </w:numPr>
        <w:spacing w:after="0"/>
        <w:rPr>
          <w:rStyle w:val="nfasissutil"/>
        </w:rPr>
      </w:pPr>
      <w:r w:rsidRPr="00D55656">
        <w:rPr>
          <w:rStyle w:val="nfasissutil"/>
        </w:rPr>
        <w:t>Cumplimiento de auditoria</w:t>
      </w:r>
    </w:p>
    <w:p w14:paraId="18454B84" w14:textId="3C288EC6" w:rsidR="00393774" w:rsidRDefault="00393774" w:rsidP="00393774">
      <w:r w:rsidRPr="008533B0">
        <w:t xml:space="preserve">Basado en los antecedentes revisados, a juicio de inodú, </w:t>
      </w:r>
      <w:r>
        <w:t xml:space="preserve">se cumple </w:t>
      </w:r>
      <w:r w:rsidR="00FC3CD7">
        <w:rPr>
          <w:b/>
          <w:bCs/>
        </w:rPr>
        <w:t>totalmente</w:t>
      </w:r>
      <w:r>
        <w:rPr>
          <w:b/>
          <w:bCs/>
        </w:rPr>
        <w:t xml:space="preserve"> </w:t>
      </w:r>
      <w:r w:rsidRPr="008533B0">
        <w:t>el requerimiento.</w:t>
      </w:r>
    </w:p>
    <w:p w14:paraId="356EC3DF" w14:textId="77777777" w:rsidR="00393774" w:rsidRPr="00D55656" w:rsidRDefault="00393774" w:rsidP="00E8137E">
      <w:pPr>
        <w:pStyle w:val="Prrafodelista"/>
        <w:numPr>
          <w:ilvl w:val="0"/>
          <w:numId w:val="68"/>
        </w:numPr>
        <w:spacing w:after="0"/>
        <w:rPr>
          <w:rStyle w:val="nfasissutil"/>
        </w:rPr>
      </w:pPr>
      <w:r w:rsidRPr="00D55656">
        <w:rPr>
          <w:rStyle w:val="nfasissutil"/>
        </w:rPr>
        <w:lastRenderedPageBreak/>
        <w:t>Observación auditoría</w:t>
      </w:r>
    </w:p>
    <w:p w14:paraId="00ACEE02" w14:textId="5396F190" w:rsidR="00FC3CD7" w:rsidRDefault="00FC3CD7" w:rsidP="00FC3CD7">
      <w:pPr>
        <w:pStyle w:val="Prrafodelista"/>
        <w:spacing w:after="0"/>
        <w:ind w:left="0"/>
        <w:rPr>
          <w:rStyle w:val="nfasissutil"/>
          <w:b w:val="0"/>
          <w:bCs/>
        </w:rPr>
      </w:pPr>
      <w:r>
        <w:rPr>
          <w:rStyle w:val="nfasissutil"/>
          <w:b w:val="0"/>
          <w:bCs/>
        </w:rPr>
        <w:t>No hay observaciones adicionales respecto del requerimiento AT0120.</w:t>
      </w:r>
    </w:p>
    <w:p w14:paraId="047C7877" w14:textId="3BF38012" w:rsidR="00283EB2" w:rsidRDefault="00283EB2" w:rsidP="008A77F3">
      <w:pPr>
        <w:pStyle w:val="Ttulo2"/>
        <w:ind w:left="576"/>
        <w:rPr>
          <w:lang w:val="en-US"/>
        </w:rPr>
      </w:pPr>
      <w:bookmarkStart w:id="48" w:name="_Toc85216341"/>
      <w:r w:rsidRPr="00CE083C">
        <w:rPr>
          <w:lang w:val="en-US"/>
        </w:rPr>
        <w:t xml:space="preserve">Requerimiento </w:t>
      </w:r>
      <w:r>
        <w:rPr>
          <w:lang w:val="en-US"/>
        </w:rPr>
        <w:t>AT0121</w:t>
      </w:r>
      <w:bookmarkEnd w:id="48"/>
    </w:p>
    <w:p w14:paraId="36262667" w14:textId="77777777" w:rsidR="00283EB2" w:rsidRPr="00D55656" w:rsidRDefault="00283EB2" w:rsidP="00E8137E">
      <w:pPr>
        <w:pStyle w:val="Prrafodelista"/>
        <w:numPr>
          <w:ilvl w:val="0"/>
          <w:numId w:val="69"/>
        </w:numPr>
        <w:rPr>
          <w:rStyle w:val="nfasissutil"/>
        </w:rPr>
      </w:pPr>
      <w:r w:rsidRPr="00D55656">
        <w:rPr>
          <w:rStyle w:val="nfasissutil"/>
        </w:rPr>
        <w:t>Requerimiento</w:t>
      </w:r>
    </w:p>
    <w:p w14:paraId="709C0798" w14:textId="26FADBAE" w:rsidR="00283EB2" w:rsidRDefault="00283EB2" w:rsidP="00283EB2">
      <w:pPr>
        <w:pStyle w:val="Prrafodelista"/>
        <w:ind w:left="0"/>
        <w:contextualSpacing w:val="0"/>
      </w:pPr>
      <w:r>
        <w:t>AT0121:</w:t>
      </w:r>
      <w:r w:rsidR="00162A94">
        <w:t xml:space="preserve"> </w:t>
      </w:r>
      <w:r w:rsidR="00162A94" w:rsidRPr="00162A94">
        <w:t>Las UM deberán conducir e interrumpir todos los valores de corriente en que pueda operar la Unidad de Medida de acuerdo con sus especificaciones técnicas, para todos los niveles de tensión y rangos de temperatura de operación especificados en los datos de placa de dicha Unidad de Medida.</w:t>
      </w:r>
    </w:p>
    <w:p w14:paraId="2CDC4BAE" w14:textId="77777777" w:rsidR="00283EB2" w:rsidRPr="00D55656" w:rsidRDefault="00283EB2" w:rsidP="00E8137E">
      <w:pPr>
        <w:pStyle w:val="Prrafodelista"/>
        <w:numPr>
          <w:ilvl w:val="0"/>
          <w:numId w:val="69"/>
        </w:numPr>
        <w:spacing w:after="0"/>
        <w:rPr>
          <w:rStyle w:val="nfasissutil"/>
        </w:rPr>
      </w:pPr>
      <w:r w:rsidRPr="00D55656">
        <w:rPr>
          <w:rStyle w:val="nfasissutil"/>
        </w:rPr>
        <w:t xml:space="preserve">Comentario inodú del requerimiento </w:t>
      </w:r>
    </w:p>
    <w:p w14:paraId="2D8D4BC4" w14:textId="77777777" w:rsidR="00B819E7" w:rsidRDefault="00B819E7" w:rsidP="00B819E7">
      <w:r>
        <w:t>Este requerimiento es un extracto del artículo 4-4 del Anexo Técnico SMMC de la NTD, donde se indica:</w:t>
      </w:r>
    </w:p>
    <w:p w14:paraId="20A07220" w14:textId="77777777" w:rsidR="00B819E7" w:rsidRDefault="00B819E7" w:rsidP="00B819E7">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4646F9E2" w14:textId="77777777" w:rsidR="00B819E7" w:rsidRDefault="00B819E7" w:rsidP="00B819E7">
      <w:pPr>
        <w:pStyle w:val="Prrafodelista"/>
        <w:ind w:left="1080"/>
        <w:rPr>
          <w:i/>
          <w:iCs/>
        </w:rPr>
      </w:pPr>
      <w:r>
        <w:rPr>
          <w:i/>
          <w:iCs/>
        </w:rPr>
        <w:t>[…]</w:t>
      </w:r>
    </w:p>
    <w:p w14:paraId="2BED3F26" w14:textId="57B00FBD" w:rsidR="00B819E7" w:rsidRDefault="00B819E7" w:rsidP="00E8137E">
      <w:pPr>
        <w:pStyle w:val="Prrafodelista"/>
        <w:numPr>
          <w:ilvl w:val="0"/>
          <w:numId w:val="101"/>
        </w:numPr>
        <w:rPr>
          <w:i/>
          <w:iCs/>
        </w:rPr>
      </w:pPr>
      <w:r>
        <w:rPr>
          <w:i/>
          <w:iCs/>
        </w:rPr>
        <w:t>Conducir e interrumpir todos los valores de corriente en que pueda operar la Unidad de Medida de acuerdo con sus especificaciones técnicas, para todos los niveles de tensión y rangos de temperatura de operación especificados en los datos de placa de dicha Unidad de Medida.</w:t>
      </w:r>
    </w:p>
    <w:p w14:paraId="479C6BCC" w14:textId="77777777" w:rsidR="00B819E7" w:rsidRDefault="00B819E7" w:rsidP="00B819E7">
      <w:pPr>
        <w:pStyle w:val="Prrafodelista"/>
        <w:ind w:left="1080"/>
        <w:rPr>
          <w:i/>
          <w:iCs/>
        </w:rPr>
      </w:pPr>
      <w:r>
        <w:rPr>
          <w:i/>
          <w:iCs/>
        </w:rPr>
        <w:t>[…]</w:t>
      </w:r>
    </w:p>
    <w:p w14:paraId="56E04687" w14:textId="77777777" w:rsidR="00B819E7" w:rsidRDefault="00B819E7" w:rsidP="00B819E7">
      <w:pPr>
        <w:ind w:left="720"/>
        <w:rPr>
          <w:i/>
          <w:iCs/>
        </w:rPr>
      </w:pPr>
      <w:r>
        <w:rPr>
          <w:i/>
          <w:iCs/>
        </w:rPr>
        <w:t>Tratándose de Unidades de Medida que requieran de un transformador de corriente para la medición, no serán exigibles las funcionalidades señaladas.”</w:t>
      </w:r>
    </w:p>
    <w:p w14:paraId="74FE8594" w14:textId="48C12373" w:rsidR="00B819E7" w:rsidRDefault="00B819E7" w:rsidP="00B819E7">
      <w:r>
        <w:t>Según lo indicado en el citado artículo, el requerimiento AT012</w:t>
      </w:r>
      <w:r w:rsidR="00C33949">
        <w:t>1</w:t>
      </w:r>
      <w:r>
        <w:t xml:space="preserve"> solamente será exigible para Unidades de Medida que realicen mediciones con conexión directa. De acuerdo a lo indicado en el desarrollo del requerimiento AT0020, las UM que realizarán mediciones con conexión directa utilizarán el equipo de medida NEXY-M, por lo que este requerimiento solamente se debe verificar para el equipo de medida NEXY-M.</w:t>
      </w:r>
    </w:p>
    <w:p w14:paraId="0D80A563" w14:textId="77777777" w:rsidR="00283EB2" w:rsidRPr="00B23B6D" w:rsidRDefault="00283EB2" w:rsidP="00E8137E">
      <w:pPr>
        <w:pStyle w:val="Prrafodelista"/>
        <w:numPr>
          <w:ilvl w:val="0"/>
          <w:numId w:val="6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83EB2" w14:paraId="35F0E4C7" w14:textId="77777777" w:rsidTr="00594490">
        <w:trPr>
          <w:trHeight w:val="116"/>
        </w:trPr>
        <w:tc>
          <w:tcPr>
            <w:tcW w:w="2155" w:type="dxa"/>
            <w:vAlign w:val="center"/>
          </w:tcPr>
          <w:p w14:paraId="1B556F5B" w14:textId="77777777" w:rsidR="00283EB2" w:rsidRPr="002440F7" w:rsidRDefault="00283EB2" w:rsidP="00594490">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79DA5DD" w14:textId="77777777" w:rsidR="00283EB2" w:rsidRPr="00905BCA" w:rsidRDefault="00283EB2" w:rsidP="00594490">
            <w:pPr>
              <w:spacing w:after="0"/>
              <w:jc w:val="left"/>
              <w:rPr>
                <w:color w:val="404040" w:themeColor="text1" w:themeTint="BF"/>
              </w:rPr>
            </w:pPr>
            <w:r>
              <w:rPr>
                <w:color w:val="404040" w:themeColor="text1" w:themeTint="BF"/>
              </w:rPr>
              <w:t>Unidad de medida (modelos de medidores utilizados por Enel)</w:t>
            </w:r>
          </w:p>
        </w:tc>
      </w:tr>
      <w:tr w:rsidR="00283EB2" w14:paraId="00189D8B" w14:textId="77777777" w:rsidTr="00594490">
        <w:tc>
          <w:tcPr>
            <w:tcW w:w="2155" w:type="dxa"/>
            <w:vAlign w:val="center"/>
          </w:tcPr>
          <w:p w14:paraId="758589CB" w14:textId="77777777" w:rsidR="00283EB2" w:rsidRPr="002440F7" w:rsidRDefault="00283EB2" w:rsidP="00594490">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F043958" w14:textId="5FDBF650" w:rsidR="00283EB2" w:rsidRPr="00905BCA" w:rsidRDefault="000709EC" w:rsidP="00594490">
            <w:pPr>
              <w:spacing w:after="0"/>
              <w:jc w:val="left"/>
              <w:rPr>
                <w:color w:val="404040" w:themeColor="text1" w:themeTint="BF"/>
              </w:rPr>
            </w:pPr>
            <w:r>
              <w:rPr>
                <w:color w:val="404040" w:themeColor="text1" w:themeTint="BF"/>
              </w:rPr>
              <w:t>AT0020; AT0024</w:t>
            </w:r>
          </w:p>
        </w:tc>
      </w:tr>
    </w:tbl>
    <w:p w14:paraId="4B60964B" w14:textId="77777777" w:rsidR="00283EB2" w:rsidRPr="00D55656" w:rsidRDefault="00283EB2" w:rsidP="00E8137E">
      <w:pPr>
        <w:pStyle w:val="Prrafodelista"/>
        <w:numPr>
          <w:ilvl w:val="0"/>
          <w:numId w:val="6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83EB2" w14:paraId="55C2FF52" w14:textId="77777777" w:rsidTr="00594490">
        <w:tc>
          <w:tcPr>
            <w:tcW w:w="2155" w:type="dxa"/>
            <w:vAlign w:val="center"/>
          </w:tcPr>
          <w:p w14:paraId="537288F2" w14:textId="77777777" w:rsidR="00283EB2" w:rsidRPr="002440F7" w:rsidRDefault="00283EB2" w:rsidP="00594490">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BFCA140" w14:textId="2E4007C8" w:rsidR="00283EB2" w:rsidRPr="00905BCA" w:rsidRDefault="00283EB2" w:rsidP="00594490">
            <w:pPr>
              <w:spacing w:after="0"/>
              <w:jc w:val="left"/>
              <w:rPr>
                <w:color w:val="404040" w:themeColor="text1" w:themeTint="BF"/>
              </w:rPr>
            </w:pPr>
            <w:r w:rsidRPr="00905BCA">
              <w:rPr>
                <w:color w:val="404040" w:themeColor="text1" w:themeTint="BF"/>
              </w:rPr>
              <w:t>“</w:t>
            </w:r>
            <w:r w:rsidR="00162A94">
              <w:rPr>
                <w:color w:val="404040" w:themeColor="text1" w:themeTint="BF"/>
              </w:rPr>
              <w:t>Total</w:t>
            </w:r>
            <w:r w:rsidRPr="00905BCA">
              <w:rPr>
                <w:color w:val="404040" w:themeColor="text1" w:themeTint="BF"/>
              </w:rPr>
              <w:t>”</w:t>
            </w:r>
          </w:p>
        </w:tc>
      </w:tr>
      <w:tr w:rsidR="00283EB2" w14:paraId="0071BF8D" w14:textId="77777777" w:rsidTr="00594490">
        <w:tc>
          <w:tcPr>
            <w:tcW w:w="2155" w:type="dxa"/>
            <w:vAlign w:val="center"/>
          </w:tcPr>
          <w:p w14:paraId="34C9DC5C" w14:textId="77777777" w:rsidR="00283EB2" w:rsidRPr="002440F7" w:rsidRDefault="00283EB2" w:rsidP="00594490">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2C95295" w14:textId="29EEA860" w:rsidR="00283EB2" w:rsidRPr="00A05B2D" w:rsidRDefault="00283EB2" w:rsidP="00594490">
            <w:pPr>
              <w:spacing w:after="0"/>
              <w:jc w:val="left"/>
              <w:rPr>
                <w:color w:val="404040" w:themeColor="text1" w:themeTint="BF"/>
              </w:rPr>
            </w:pPr>
            <w:r w:rsidRPr="00A05B2D">
              <w:rPr>
                <w:color w:val="404040" w:themeColor="text1" w:themeTint="BF"/>
              </w:rPr>
              <w:t>* Especificaciones técnicas de medidores: EMH (LZQJXC- PHB), SL7000, ISKRA (MT880), ELSTER, ION) y medidor Enel.</w:t>
            </w:r>
          </w:p>
        </w:tc>
      </w:tr>
      <w:tr w:rsidR="00283EB2" w14:paraId="3383298D" w14:textId="77777777" w:rsidTr="00594490">
        <w:tc>
          <w:tcPr>
            <w:tcW w:w="2155" w:type="dxa"/>
            <w:vAlign w:val="center"/>
          </w:tcPr>
          <w:p w14:paraId="26CE3827" w14:textId="77777777" w:rsidR="00283EB2" w:rsidRPr="002440F7" w:rsidRDefault="00283EB2" w:rsidP="00594490">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504CF5EB" w14:textId="273CB436" w:rsidR="00283EB2" w:rsidRDefault="00C30592" w:rsidP="00594490">
            <w:pPr>
              <w:spacing w:after="0"/>
              <w:jc w:val="left"/>
              <w:rPr>
                <w:highlight w:val="yellow"/>
              </w:rPr>
            </w:pPr>
            <w:r w:rsidRPr="00445A12">
              <w:t>No se recibió información acerca del medidor “ELSTER” por parte de Enel, por lo que no se verifico el requerimiento para este medidor.</w:t>
            </w:r>
          </w:p>
        </w:tc>
      </w:tr>
    </w:tbl>
    <w:p w14:paraId="49DDDB0B" w14:textId="77777777" w:rsidR="00283EB2" w:rsidRPr="00D55656" w:rsidRDefault="00283EB2" w:rsidP="00E8137E">
      <w:pPr>
        <w:pStyle w:val="Prrafodelista"/>
        <w:numPr>
          <w:ilvl w:val="0"/>
          <w:numId w:val="69"/>
        </w:numPr>
        <w:rPr>
          <w:rStyle w:val="nfasissutil"/>
        </w:rPr>
      </w:pPr>
      <w:r w:rsidRPr="00D55656">
        <w:rPr>
          <w:rStyle w:val="nfasissutil"/>
        </w:rPr>
        <w:t>Documentación proporcionada por Enel/ Antecedentes para verificación de requerimiento.</w:t>
      </w:r>
    </w:p>
    <w:p w14:paraId="5F290026" w14:textId="7DE4DE32" w:rsidR="00283EB2" w:rsidRDefault="00283EB2" w:rsidP="00283EB2">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83EB2" w:rsidRPr="00051A34" w14:paraId="01864E0B" w14:textId="77777777" w:rsidTr="00594490">
        <w:trPr>
          <w:trHeight w:val="432"/>
        </w:trPr>
        <w:tc>
          <w:tcPr>
            <w:tcW w:w="1249" w:type="pct"/>
            <w:vAlign w:val="center"/>
          </w:tcPr>
          <w:p w14:paraId="42F792C3" w14:textId="77777777" w:rsidR="00283EB2" w:rsidRPr="00DA423E" w:rsidRDefault="00283EB2" w:rsidP="00594490">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EC61E54" w14:textId="77777777" w:rsidR="00283EB2" w:rsidRPr="00DA423E" w:rsidRDefault="00283EB2" w:rsidP="00594490">
            <w:pPr>
              <w:spacing w:after="0"/>
              <w:jc w:val="center"/>
              <w:rPr>
                <w:b/>
                <w:bCs/>
                <w:color w:val="404040" w:themeColor="text1" w:themeTint="BF"/>
              </w:rPr>
            </w:pPr>
            <w:r w:rsidRPr="00DA423E">
              <w:rPr>
                <w:b/>
                <w:bCs/>
                <w:color w:val="404040" w:themeColor="text1" w:themeTint="BF"/>
              </w:rPr>
              <w:t>Contenido</w:t>
            </w:r>
          </w:p>
        </w:tc>
      </w:tr>
      <w:tr w:rsidR="00283EB2" w:rsidRPr="006B28A2" w14:paraId="542E485F" w14:textId="77777777" w:rsidTr="00594490">
        <w:trPr>
          <w:trHeight w:val="432"/>
        </w:trPr>
        <w:tc>
          <w:tcPr>
            <w:tcW w:w="1249" w:type="pct"/>
            <w:vAlign w:val="center"/>
          </w:tcPr>
          <w:p w14:paraId="186CA117" w14:textId="1AAE2EA1" w:rsidR="00283EB2" w:rsidRPr="00051A34" w:rsidRDefault="00283EB2" w:rsidP="00594490">
            <w:pPr>
              <w:spacing w:after="0"/>
              <w:jc w:val="left"/>
              <w:rPr>
                <w:b/>
                <w:bCs/>
                <w:color w:val="404040" w:themeColor="text1" w:themeTint="BF"/>
              </w:rPr>
            </w:pPr>
            <w:r>
              <w:rPr>
                <w:b/>
                <w:bCs/>
                <w:color w:val="404040" w:themeColor="text1" w:themeTint="BF"/>
              </w:rPr>
              <w:t>INODU-</w:t>
            </w:r>
            <w:r w:rsidR="00A87BCB">
              <w:rPr>
                <w:b/>
                <w:bCs/>
                <w:color w:val="404040" w:themeColor="text1" w:themeTint="BF"/>
              </w:rPr>
              <w:t>3</w:t>
            </w:r>
            <w:r w:rsidR="00EC6146">
              <w:rPr>
                <w:b/>
                <w:bCs/>
                <w:color w:val="404040" w:themeColor="text1" w:themeTint="BF"/>
              </w:rPr>
              <w:t>7</w:t>
            </w:r>
            <w:r w:rsidR="00A87BCB">
              <w:rPr>
                <w:b/>
                <w:bCs/>
                <w:color w:val="404040" w:themeColor="text1" w:themeTint="BF"/>
              </w:rPr>
              <w:t>-</w:t>
            </w:r>
            <w:r w:rsidR="00EC6146">
              <w:rPr>
                <w:b/>
                <w:bCs/>
                <w:color w:val="404040" w:themeColor="text1" w:themeTint="BF"/>
              </w:rPr>
              <w:t>7</w:t>
            </w:r>
          </w:p>
        </w:tc>
        <w:tc>
          <w:tcPr>
            <w:tcW w:w="3751" w:type="pct"/>
            <w:vAlign w:val="center"/>
          </w:tcPr>
          <w:p w14:paraId="1A6C9F77" w14:textId="1792BF33" w:rsidR="00283EB2" w:rsidRPr="00EC6146" w:rsidRDefault="00EC6146" w:rsidP="00594490">
            <w:pPr>
              <w:spacing w:after="0"/>
              <w:jc w:val="left"/>
              <w:rPr>
                <w:color w:val="404040" w:themeColor="text1" w:themeTint="BF"/>
                <w:lang w:val="en-US"/>
              </w:rPr>
            </w:pPr>
            <w:r>
              <w:rPr>
                <w:rFonts w:ascii="Calibri" w:hAnsi="Calibri" w:cs="Calibri"/>
                <w:color w:val="404040"/>
                <w:lang w:val="en-US"/>
              </w:rPr>
              <w:t>General Characteristics of Single-Phase Bi-Directional Meter “NEXY-M” – 6 main perfomances of the meter</w:t>
            </w:r>
          </w:p>
        </w:tc>
      </w:tr>
      <w:tr w:rsidR="00387CCA" w:rsidRPr="006B28A2" w14:paraId="64BF101E" w14:textId="77777777" w:rsidTr="00594490">
        <w:trPr>
          <w:trHeight w:val="432"/>
        </w:trPr>
        <w:tc>
          <w:tcPr>
            <w:tcW w:w="1249" w:type="pct"/>
            <w:vAlign w:val="center"/>
          </w:tcPr>
          <w:p w14:paraId="6D4B6309" w14:textId="74149CD1" w:rsidR="00387CCA" w:rsidRPr="00EC6146" w:rsidRDefault="00EC6146" w:rsidP="00594490">
            <w:pPr>
              <w:spacing w:after="0"/>
              <w:jc w:val="left"/>
              <w:rPr>
                <w:b/>
                <w:color w:val="404040" w:themeColor="text1" w:themeTint="BF"/>
                <w:lang w:val="en-US"/>
              </w:rPr>
            </w:pPr>
            <w:r>
              <w:rPr>
                <w:b/>
                <w:bCs/>
                <w:color w:val="404040" w:themeColor="text1" w:themeTint="BF"/>
              </w:rPr>
              <w:t>INODU-37-8</w:t>
            </w:r>
          </w:p>
        </w:tc>
        <w:tc>
          <w:tcPr>
            <w:tcW w:w="3751" w:type="pct"/>
            <w:vAlign w:val="center"/>
          </w:tcPr>
          <w:p w14:paraId="00234948" w14:textId="59682F85" w:rsidR="00387CCA" w:rsidRPr="00EC6146" w:rsidRDefault="00EC6146" w:rsidP="00594490">
            <w:pPr>
              <w:spacing w:after="0"/>
              <w:jc w:val="left"/>
              <w:rPr>
                <w:color w:val="404040" w:themeColor="text1" w:themeTint="BF"/>
                <w:lang w:val="en-US"/>
              </w:rPr>
            </w:pPr>
            <w:r>
              <w:rPr>
                <w:rFonts w:ascii="Calibri" w:hAnsi="Calibri" w:cs="Calibri"/>
                <w:color w:val="404040"/>
                <w:lang w:val="en-US"/>
              </w:rPr>
              <w:t>General Characteristics of Single-Phase Bi-Directional Meter “NEXY-M” – 10 Characteristics of cut-off device</w:t>
            </w:r>
          </w:p>
        </w:tc>
      </w:tr>
    </w:tbl>
    <w:p w14:paraId="0E9B462F" w14:textId="77777777" w:rsidR="00283EB2" w:rsidRDefault="00283EB2" w:rsidP="00E8137E">
      <w:pPr>
        <w:pStyle w:val="Prrafodelista"/>
        <w:numPr>
          <w:ilvl w:val="0"/>
          <w:numId w:val="69"/>
        </w:numPr>
        <w:spacing w:after="0"/>
        <w:rPr>
          <w:rStyle w:val="nfasissutil"/>
        </w:rPr>
      </w:pPr>
      <w:r w:rsidRPr="00D55656">
        <w:rPr>
          <w:rStyle w:val="nfasissutil"/>
        </w:rPr>
        <w:t>Auditoría inodú</w:t>
      </w:r>
    </w:p>
    <w:p w14:paraId="4D4E2ED4" w14:textId="77777777" w:rsidR="00101028" w:rsidRDefault="00BD3462" w:rsidP="00DB13B5">
      <w:pPr>
        <w:rPr>
          <w:rStyle w:val="nfasissutil"/>
          <w:b w:val="0"/>
          <w:bCs/>
        </w:rPr>
      </w:pPr>
      <w:r>
        <w:rPr>
          <w:rStyle w:val="nfasissutil"/>
          <w:b w:val="0"/>
          <w:bCs/>
        </w:rPr>
        <w:t xml:space="preserve">De acuerdo a lo </w:t>
      </w:r>
      <w:r w:rsidR="005867C7">
        <w:rPr>
          <w:rStyle w:val="nfasissutil"/>
          <w:b w:val="0"/>
          <w:bCs/>
        </w:rPr>
        <w:t>indicado en la evidencia INODU-37-7, el equipo de medida NEXY-M fue diseñado para operar correctam</w:t>
      </w:r>
      <w:r w:rsidR="00726CF3">
        <w:rPr>
          <w:rStyle w:val="nfasissutil"/>
          <w:b w:val="0"/>
          <w:bCs/>
        </w:rPr>
        <w:t>ente entre los -40°C a 70°C, con una corriente máxima de 60 A o 100 A dependiendo de la versión del equipo de medida, para todo nivel de tensión</w:t>
      </w:r>
      <w:r w:rsidR="00F261E4">
        <w:rPr>
          <w:rStyle w:val="nfasissutil"/>
          <w:b w:val="0"/>
          <w:bCs/>
        </w:rPr>
        <w:t xml:space="preserve"> menor a su tensión máxima de operación (230 V).</w:t>
      </w:r>
    </w:p>
    <w:p w14:paraId="3D48B712" w14:textId="7190710F" w:rsidR="005A0608" w:rsidRDefault="00320192" w:rsidP="00DB13B5">
      <w:pPr>
        <w:rPr>
          <w:rStyle w:val="nfasissutil"/>
          <w:b w:val="0"/>
          <w:bCs/>
        </w:rPr>
      </w:pPr>
      <w:r>
        <w:rPr>
          <w:rStyle w:val="nfasissutil"/>
          <w:b w:val="0"/>
          <w:bCs/>
        </w:rPr>
        <w:t xml:space="preserve">En la evidencia INODU-37-8 se indica que el dispositivo de conexión, desconexión y limitación de potencia es capaz de operar </w:t>
      </w:r>
      <w:r w:rsidR="00760EF6">
        <w:rPr>
          <w:rStyle w:val="nfasissutil"/>
          <w:b w:val="0"/>
          <w:bCs/>
        </w:rPr>
        <w:t>con corrientes</w:t>
      </w:r>
      <w:r w:rsidR="004D701B">
        <w:rPr>
          <w:rStyle w:val="nfasissutil"/>
          <w:b w:val="0"/>
          <w:bCs/>
        </w:rPr>
        <w:t xml:space="preserve"> de 80 A (para la versión del equipo de medida de 60 A) </w:t>
      </w:r>
      <w:r w:rsidR="0005317C">
        <w:rPr>
          <w:rStyle w:val="nfasissutil"/>
          <w:b w:val="0"/>
          <w:bCs/>
        </w:rPr>
        <w:t>o bien corrientes de 100 A (para la versión del equipo de medida de 100 A), para todo nivel de tensión hasta los 230 V</w:t>
      </w:r>
      <w:r w:rsidR="00F5755C">
        <w:rPr>
          <w:rStyle w:val="nfasissutil"/>
          <w:b w:val="0"/>
          <w:bCs/>
        </w:rPr>
        <w:t xml:space="preserve"> y en un rango de temperatura </w:t>
      </w:r>
      <w:r w:rsidR="00974CE3">
        <w:rPr>
          <w:rStyle w:val="nfasissutil"/>
          <w:b w:val="0"/>
          <w:bCs/>
        </w:rPr>
        <w:t xml:space="preserve">entre los -40°C y los </w:t>
      </w:r>
      <w:r w:rsidR="005A0608">
        <w:rPr>
          <w:rStyle w:val="nfasissutil"/>
          <w:b w:val="0"/>
          <w:bCs/>
        </w:rPr>
        <w:t>85°C.</w:t>
      </w:r>
    </w:p>
    <w:p w14:paraId="5612471F" w14:textId="05243F10" w:rsidR="00DB13B5" w:rsidRPr="00BD3462" w:rsidRDefault="00DB13B5" w:rsidP="00DB13B5">
      <w:pPr>
        <w:rPr>
          <w:rStyle w:val="nfasissutil"/>
          <w:b w:val="0"/>
          <w:bCs/>
        </w:rPr>
      </w:pPr>
      <w:r>
        <w:rPr>
          <w:rStyle w:val="nfasissutil"/>
          <w:b w:val="0"/>
          <w:bCs/>
        </w:rPr>
        <w:t>De acuerdo a l</w:t>
      </w:r>
      <w:r w:rsidR="009B7706">
        <w:rPr>
          <w:rStyle w:val="nfasissutil"/>
          <w:b w:val="0"/>
          <w:bCs/>
        </w:rPr>
        <w:t>as evidencias expuestas,</w:t>
      </w:r>
      <w:r>
        <w:rPr>
          <w:rStyle w:val="nfasissutil"/>
          <w:b w:val="0"/>
          <w:bCs/>
        </w:rPr>
        <w:t xml:space="preserve"> se verifica </w:t>
      </w:r>
      <w:r w:rsidR="00740085">
        <w:rPr>
          <w:rStyle w:val="nfasissutil"/>
          <w:b w:val="0"/>
          <w:bCs/>
        </w:rPr>
        <w:t>el cumplimiento del requerimiento AT0121.</w:t>
      </w:r>
    </w:p>
    <w:p w14:paraId="210875DE" w14:textId="77777777" w:rsidR="00283EB2" w:rsidRPr="00D55656" w:rsidRDefault="00283EB2" w:rsidP="00E8137E">
      <w:pPr>
        <w:pStyle w:val="Prrafodelista"/>
        <w:numPr>
          <w:ilvl w:val="0"/>
          <w:numId w:val="69"/>
        </w:numPr>
        <w:spacing w:after="0"/>
        <w:rPr>
          <w:rStyle w:val="nfasissutil"/>
        </w:rPr>
      </w:pPr>
      <w:r w:rsidRPr="00D55656">
        <w:rPr>
          <w:rStyle w:val="nfasissutil"/>
        </w:rPr>
        <w:t>Cumplimiento de auditoria</w:t>
      </w:r>
    </w:p>
    <w:p w14:paraId="5C9E81E4" w14:textId="5915B894" w:rsidR="00283EB2" w:rsidRDefault="00283EB2" w:rsidP="00283EB2">
      <w:r w:rsidRPr="008533B0">
        <w:t xml:space="preserve">Basado en los antecedentes revisados, a juicio de inodú, </w:t>
      </w:r>
      <w:r>
        <w:t xml:space="preserve">se cumple </w:t>
      </w:r>
      <w:r w:rsidR="00740085">
        <w:rPr>
          <w:b/>
          <w:bCs/>
        </w:rPr>
        <w:t>totalmente</w:t>
      </w:r>
      <w:r>
        <w:rPr>
          <w:b/>
          <w:bCs/>
        </w:rPr>
        <w:t xml:space="preserve"> </w:t>
      </w:r>
      <w:r w:rsidRPr="008533B0">
        <w:t>el requerimiento.</w:t>
      </w:r>
    </w:p>
    <w:p w14:paraId="47E9E32A" w14:textId="77777777" w:rsidR="00283EB2" w:rsidRPr="00D55656" w:rsidRDefault="00283EB2" w:rsidP="00E8137E">
      <w:pPr>
        <w:pStyle w:val="Prrafodelista"/>
        <w:numPr>
          <w:ilvl w:val="0"/>
          <w:numId w:val="69"/>
        </w:numPr>
        <w:spacing w:after="0"/>
        <w:rPr>
          <w:rStyle w:val="nfasissutil"/>
        </w:rPr>
      </w:pPr>
      <w:r w:rsidRPr="00D55656">
        <w:rPr>
          <w:rStyle w:val="nfasissutil"/>
        </w:rPr>
        <w:t>Observación auditoría</w:t>
      </w:r>
    </w:p>
    <w:p w14:paraId="72BCAC34" w14:textId="436D6D82" w:rsidR="00283EB2" w:rsidRPr="00094193" w:rsidRDefault="00740085" w:rsidP="00283EB2">
      <w:pPr>
        <w:pStyle w:val="Prrafodelista"/>
        <w:spacing w:before="0"/>
        <w:ind w:left="0"/>
        <w:contextualSpacing w:val="0"/>
        <w:rPr>
          <w:bCs/>
          <w:iCs/>
        </w:rPr>
      </w:pPr>
      <w:r>
        <w:rPr>
          <w:rStyle w:val="nfasissutil"/>
          <w:b w:val="0"/>
          <w:bCs/>
        </w:rPr>
        <w:t>No hay observaciones adicionales respecto del requerimiento AT0121.</w:t>
      </w:r>
    </w:p>
    <w:p w14:paraId="578AF1EB" w14:textId="3DE7C966" w:rsidR="00283EB2" w:rsidRDefault="00283EB2" w:rsidP="008A77F3">
      <w:pPr>
        <w:pStyle w:val="Ttulo2"/>
        <w:ind w:left="576"/>
        <w:rPr>
          <w:lang w:val="en-US"/>
        </w:rPr>
      </w:pPr>
      <w:bookmarkStart w:id="49" w:name="_Toc85216342"/>
      <w:r w:rsidRPr="00CE083C">
        <w:rPr>
          <w:lang w:val="en-US"/>
        </w:rPr>
        <w:t xml:space="preserve">Requerimiento </w:t>
      </w:r>
      <w:r>
        <w:rPr>
          <w:lang w:val="en-US"/>
        </w:rPr>
        <w:t>AT0122</w:t>
      </w:r>
      <w:bookmarkEnd w:id="49"/>
    </w:p>
    <w:p w14:paraId="086FAA0D" w14:textId="77777777" w:rsidR="00283EB2" w:rsidRPr="00D55656" w:rsidRDefault="00283EB2" w:rsidP="00E8137E">
      <w:pPr>
        <w:pStyle w:val="Prrafodelista"/>
        <w:numPr>
          <w:ilvl w:val="0"/>
          <w:numId w:val="70"/>
        </w:numPr>
        <w:rPr>
          <w:rStyle w:val="nfasissutil"/>
        </w:rPr>
      </w:pPr>
      <w:r w:rsidRPr="00D55656">
        <w:rPr>
          <w:rStyle w:val="nfasissutil"/>
        </w:rPr>
        <w:t>Requerimiento</w:t>
      </w:r>
    </w:p>
    <w:p w14:paraId="3EDB7ADB" w14:textId="1C466094" w:rsidR="00283EB2" w:rsidRDefault="00283EB2" w:rsidP="00283EB2">
      <w:pPr>
        <w:pStyle w:val="Prrafodelista"/>
        <w:ind w:left="0"/>
        <w:contextualSpacing w:val="0"/>
      </w:pPr>
      <w:r>
        <w:t>AT0122:</w:t>
      </w:r>
      <w:r w:rsidR="00001B95">
        <w:t xml:space="preserve"> </w:t>
      </w:r>
      <w:r w:rsidR="00001B95" w:rsidRPr="00001B95">
        <w:t>Las UM deberán la capacidad de apertura debe ser igual o mayor a la corriente máxima del Medidor.</w:t>
      </w:r>
    </w:p>
    <w:p w14:paraId="0504FE00" w14:textId="77777777" w:rsidR="00283EB2" w:rsidRPr="00D55656" w:rsidRDefault="00283EB2" w:rsidP="00E8137E">
      <w:pPr>
        <w:pStyle w:val="Prrafodelista"/>
        <w:numPr>
          <w:ilvl w:val="0"/>
          <w:numId w:val="70"/>
        </w:numPr>
        <w:spacing w:after="0"/>
        <w:rPr>
          <w:rStyle w:val="nfasissutil"/>
        </w:rPr>
      </w:pPr>
      <w:r w:rsidRPr="00D55656">
        <w:rPr>
          <w:rStyle w:val="nfasissutil"/>
        </w:rPr>
        <w:t xml:space="preserve">Comentario inodú del requerimiento </w:t>
      </w:r>
    </w:p>
    <w:p w14:paraId="45517A0D" w14:textId="77777777" w:rsidR="00F8407A" w:rsidRDefault="00F8407A" w:rsidP="00F8407A">
      <w:r>
        <w:t>Este requerimiento es un extracto del artículo 4-4 del Anexo Técnico SMMC de la NTD, donde se indica:</w:t>
      </w:r>
    </w:p>
    <w:p w14:paraId="61C40CBA" w14:textId="77777777" w:rsidR="00F8407A" w:rsidRDefault="00F8407A" w:rsidP="00F8407A">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39292AC4" w14:textId="77777777" w:rsidR="00F8407A" w:rsidRDefault="00F8407A" w:rsidP="00F8407A">
      <w:pPr>
        <w:pStyle w:val="Prrafodelista"/>
        <w:ind w:left="1080"/>
        <w:rPr>
          <w:i/>
          <w:iCs/>
        </w:rPr>
      </w:pPr>
      <w:r>
        <w:rPr>
          <w:i/>
          <w:iCs/>
        </w:rPr>
        <w:t>[…]</w:t>
      </w:r>
    </w:p>
    <w:p w14:paraId="7B5A69F5" w14:textId="09672299" w:rsidR="00F8407A" w:rsidRDefault="004F3B09" w:rsidP="00E8137E">
      <w:pPr>
        <w:pStyle w:val="Prrafodelista"/>
        <w:numPr>
          <w:ilvl w:val="0"/>
          <w:numId w:val="101"/>
        </w:numPr>
        <w:rPr>
          <w:i/>
          <w:iCs/>
        </w:rPr>
      </w:pPr>
      <w:r>
        <w:rPr>
          <w:i/>
          <w:iCs/>
        </w:rPr>
        <w:t>La capacidad de apertura debe ser igual o mayor a la corriente máxima del Medidor</w:t>
      </w:r>
      <w:r w:rsidR="00F8407A">
        <w:rPr>
          <w:i/>
          <w:iCs/>
        </w:rPr>
        <w:t>.</w:t>
      </w:r>
    </w:p>
    <w:p w14:paraId="569FC427" w14:textId="77777777" w:rsidR="00F8407A" w:rsidRDefault="00F8407A" w:rsidP="00F8407A">
      <w:pPr>
        <w:pStyle w:val="Prrafodelista"/>
        <w:ind w:left="1080"/>
        <w:rPr>
          <w:i/>
          <w:iCs/>
        </w:rPr>
      </w:pPr>
      <w:r>
        <w:rPr>
          <w:i/>
          <w:iCs/>
        </w:rPr>
        <w:lastRenderedPageBreak/>
        <w:t>[…]</w:t>
      </w:r>
    </w:p>
    <w:p w14:paraId="4A34F897" w14:textId="77777777" w:rsidR="00F8407A" w:rsidRDefault="00F8407A" w:rsidP="00F8407A">
      <w:pPr>
        <w:ind w:left="720"/>
        <w:rPr>
          <w:i/>
          <w:iCs/>
        </w:rPr>
      </w:pPr>
      <w:r>
        <w:rPr>
          <w:i/>
          <w:iCs/>
        </w:rPr>
        <w:t>Tratándose de Unidades de Medida que requieran de un transformador de corriente para la medición, no serán exigibles las funcionalidades señaladas.”</w:t>
      </w:r>
    </w:p>
    <w:p w14:paraId="6D318C53" w14:textId="37302DB1" w:rsidR="00F8407A" w:rsidRDefault="00F8407A" w:rsidP="00F8407A">
      <w:r>
        <w:t>Según lo indicado en el citado artículo, el requerimiento AT012</w:t>
      </w:r>
      <w:r w:rsidR="00A7320F">
        <w:t>2</w:t>
      </w:r>
      <w:r>
        <w:t xml:space="preserve"> solamente será exigible para Unidades de Medida que realicen mediciones con conexión directa. De acuerdo a lo indicado en el desarrollo del requerimiento AT0020, las UM que realizarán mediciones con conexión directa utilizarán el equipo de medida NEXY-M, por lo que este requerimiento solamente se debe verificar para el equipo de medida NEXY-M.</w:t>
      </w:r>
    </w:p>
    <w:p w14:paraId="75211F15" w14:textId="77777777" w:rsidR="00283EB2" w:rsidRPr="00B23B6D" w:rsidRDefault="00283EB2" w:rsidP="00E8137E">
      <w:pPr>
        <w:pStyle w:val="Prrafodelista"/>
        <w:numPr>
          <w:ilvl w:val="0"/>
          <w:numId w:val="7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83EB2" w14:paraId="11978BB0" w14:textId="77777777" w:rsidTr="00594490">
        <w:trPr>
          <w:trHeight w:val="116"/>
        </w:trPr>
        <w:tc>
          <w:tcPr>
            <w:tcW w:w="2155" w:type="dxa"/>
            <w:vAlign w:val="center"/>
          </w:tcPr>
          <w:p w14:paraId="12B26038" w14:textId="77777777" w:rsidR="00283EB2" w:rsidRPr="002440F7" w:rsidRDefault="00283EB2" w:rsidP="00594490">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021F3EC" w14:textId="77777777" w:rsidR="00283EB2" w:rsidRPr="00905BCA" w:rsidRDefault="00283EB2" w:rsidP="00594490">
            <w:pPr>
              <w:spacing w:after="0"/>
              <w:jc w:val="left"/>
              <w:rPr>
                <w:color w:val="404040" w:themeColor="text1" w:themeTint="BF"/>
              </w:rPr>
            </w:pPr>
            <w:r>
              <w:rPr>
                <w:color w:val="404040" w:themeColor="text1" w:themeTint="BF"/>
              </w:rPr>
              <w:t>Unidad de medida (modelos de medidores utilizados por Enel)</w:t>
            </w:r>
          </w:p>
        </w:tc>
      </w:tr>
      <w:tr w:rsidR="00283EB2" w14:paraId="01595FF6" w14:textId="77777777" w:rsidTr="00594490">
        <w:tc>
          <w:tcPr>
            <w:tcW w:w="2155" w:type="dxa"/>
            <w:vAlign w:val="center"/>
          </w:tcPr>
          <w:p w14:paraId="7DD6A870" w14:textId="77777777" w:rsidR="00283EB2" w:rsidRPr="002440F7" w:rsidRDefault="00283EB2" w:rsidP="00594490">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F08D829" w14:textId="61CCB99F" w:rsidR="00283EB2" w:rsidRPr="00905BCA" w:rsidRDefault="00A7320F" w:rsidP="00594490">
            <w:pPr>
              <w:spacing w:after="0"/>
              <w:jc w:val="left"/>
              <w:rPr>
                <w:color w:val="404040" w:themeColor="text1" w:themeTint="BF"/>
              </w:rPr>
            </w:pPr>
            <w:r>
              <w:rPr>
                <w:color w:val="404040" w:themeColor="text1" w:themeTint="BF"/>
              </w:rPr>
              <w:t>AT0020; AT0024</w:t>
            </w:r>
            <w:r w:rsidR="00C8588E">
              <w:rPr>
                <w:color w:val="404040" w:themeColor="text1" w:themeTint="BF"/>
              </w:rPr>
              <w:t>; AT</w:t>
            </w:r>
            <w:r w:rsidR="000B327A">
              <w:rPr>
                <w:color w:val="404040" w:themeColor="text1" w:themeTint="BF"/>
              </w:rPr>
              <w:t>0</w:t>
            </w:r>
            <w:r w:rsidR="00C8588E">
              <w:rPr>
                <w:color w:val="404040" w:themeColor="text1" w:themeTint="BF"/>
              </w:rPr>
              <w:t>121</w:t>
            </w:r>
          </w:p>
        </w:tc>
      </w:tr>
    </w:tbl>
    <w:p w14:paraId="5CC30348" w14:textId="77777777" w:rsidR="00283EB2" w:rsidRPr="00D55656" w:rsidRDefault="00283EB2" w:rsidP="00E8137E">
      <w:pPr>
        <w:pStyle w:val="Prrafodelista"/>
        <w:numPr>
          <w:ilvl w:val="0"/>
          <w:numId w:val="7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83EB2" w14:paraId="315BEE39" w14:textId="77777777" w:rsidTr="00594490">
        <w:tc>
          <w:tcPr>
            <w:tcW w:w="2155" w:type="dxa"/>
            <w:vAlign w:val="center"/>
          </w:tcPr>
          <w:p w14:paraId="4061D3B9" w14:textId="77777777" w:rsidR="00283EB2" w:rsidRPr="002440F7" w:rsidRDefault="00283EB2" w:rsidP="00594490">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4043B19" w14:textId="48D9A7AE" w:rsidR="00283EB2" w:rsidRPr="00905BCA" w:rsidRDefault="00283EB2" w:rsidP="00594490">
            <w:pPr>
              <w:spacing w:after="0"/>
              <w:jc w:val="left"/>
              <w:rPr>
                <w:color w:val="404040" w:themeColor="text1" w:themeTint="BF"/>
              </w:rPr>
            </w:pPr>
            <w:r w:rsidRPr="00905BCA">
              <w:rPr>
                <w:color w:val="404040" w:themeColor="text1" w:themeTint="BF"/>
              </w:rPr>
              <w:t>“</w:t>
            </w:r>
            <w:r w:rsidR="00001B95">
              <w:rPr>
                <w:color w:val="404040" w:themeColor="text1" w:themeTint="BF"/>
              </w:rPr>
              <w:t>Total</w:t>
            </w:r>
            <w:r w:rsidRPr="00905BCA">
              <w:rPr>
                <w:color w:val="404040" w:themeColor="text1" w:themeTint="BF"/>
              </w:rPr>
              <w:t>”</w:t>
            </w:r>
          </w:p>
        </w:tc>
      </w:tr>
      <w:tr w:rsidR="00283EB2" w14:paraId="25A62ACE" w14:textId="77777777" w:rsidTr="00594490">
        <w:tc>
          <w:tcPr>
            <w:tcW w:w="2155" w:type="dxa"/>
            <w:vAlign w:val="center"/>
          </w:tcPr>
          <w:p w14:paraId="2ECEC6C4" w14:textId="77777777" w:rsidR="00283EB2" w:rsidRPr="002440F7" w:rsidRDefault="00283EB2" w:rsidP="00594490">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F6E4DA9" w14:textId="523BCBED" w:rsidR="00283EB2" w:rsidRPr="00A05B2D" w:rsidRDefault="00283EB2" w:rsidP="00594490">
            <w:pPr>
              <w:spacing w:after="0"/>
              <w:jc w:val="left"/>
              <w:rPr>
                <w:color w:val="404040" w:themeColor="text1" w:themeTint="BF"/>
              </w:rPr>
            </w:pPr>
            <w:r w:rsidRPr="00A05B2D">
              <w:rPr>
                <w:color w:val="404040" w:themeColor="text1" w:themeTint="BF"/>
              </w:rPr>
              <w:t xml:space="preserve">*Especificaciones técnicas de medidores: EMH (LZQJXC- PHB), SL7000, ISKRA (MT880), ELSTER, ION) y medidor Enel. </w:t>
            </w:r>
          </w:p>
        </w:tc>
      </w:tr>
      <w:tr w:rsidR="00283EB2" w14:paraId="7CEDF74A" w14:textId="77777777" w:rsidTr="00594490">
        <w:tc>
          <w:tcPr>
            <w:tcW w:w="2155" w:type="dxa"/>
            <w:vAlign w:val="center"/>
          </w:tcPr>
          <w:p w14:paraId="72C4F594" w14:textId="77777777" w:rsidR="00283EB2" w:rsidRPr="002440F7" w:rsidRDefault="00283EB2" w:rsidP="00594490">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90E1951" w14:textId="5EDA4EDC" w:rsidR="00283EB2" w:rsidRDefault="00C30592" w:rsidP="00594490">
            <w:pPr>
              <w:spacing w:after="0"/>
              <w:jc w:val="left"/>
              <w:rPr>
                <w:highlight w:val="yellow"/>
              </w:rPr>
            </w:pPr>
            <w:r w:rsidRPr="00445A12">
              <w:t>No se recibió información acerca del medidor “ELSTER” por parte de Enel, por lo que no se verifico el requerimiento para este medidor.</w:t>
            </w:r>
          </w:p>
        </w:tc>
      </w:tr>
    </w:tbl>
    <w:p w14:paraId="5034BAEE" w14:textId="77777777" w:rsidR="00283EB2" w:rsidRPr="00D55656" w:rsidRDefault="00283EB2" w:rsidP="00E8137E">
      <w:pPr>
        <w:pStyle w:val="Prrafodelista"/>
        <w:numPr>
          <w:ilvl w:val="0"/>
          <w:numId w:val="70"/>
        </w:numPr>
        <w:rPr>
          <w:rStyle w:val="nfasissutil"/>
        </w:rPr>
      </w:pPr>
      <w:r w:rsidRPr="00D55656">
        <w:rPr>
          <w:rStyle w:val="nfasissutil"/>
        </w:rPr>
        <w:t>Documentación proporcionada por Enel/ Antecedentes para verificación de requerimiento.</w:t>
      </w:r>
    </w:p>
    <w:p w14:paraId="11F42FC7" w14:textId="70CD2564" w:rsidR="00283EB2" w:rsidRDefault="00283EB2" w:rsidP="00283EB2">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83EB2" w:rsidRPr="00051A34" w14:paraId="402F580C" w14:textId="77777777" w:rsidTr="00594490">
        <w:trPr>
          <w:trHeight w:val="432"/>
        </w:trPr>
        <w:tc>
          <w:tcPr>
            <w:tcW w:w="1249" w:type="pct"/>
            <w:vAlign w:val="center"/>
          </w:tcPr>
          <w:p w14:paraId="5FD9ADAC" w14:textId="77777777" w:rsidR="00283EB2" w:rsidRPr="00DA423E" w:rsidRDefault="00283EB2" w:rsidP="00594490">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CE88B28" w14:textId="77777777" w:rsidR="00283EB2" w:rsidRPr="00DA423E" w:rsidRDefault="00283EB2" w:rsidP="00594490">
            <w:pPr>
              <w:spacing w:after="0"/>
              <w:jc w:val="center"/>
              <w:rPr>
                <w:b/>
                <w:bCs/>
                <w:color w:val="404040" w:themeColor="text1" w:themeTint="BF"/>
              </w:rPr>
            </w:pPr>
            <w:r w:rsidRPr="00DA423E">
              <w:rPr>
                <w:b/>
                <w:bCs/>
                <w:color w:val="404040" w:themeColor="text1" w:themeTint="BF"/>
              </w:rPr>
              <w:t>Contenido</w:t>
            </w:r>
          </w:p>
        </w:tc>
      </w:tr>
      <w:tr w:rsidR="00283EB2" w:rsidRPr="006B28A2" w14:paraId="2857FA6F" w14:textId="77777777" w:rsidTr="00594490">
        <w:trPr>
          <w:trHeight w:val="432"/>
        </w:trPr>
        <w:tc>
          <w:tcPr>
            <w:tcW w:w="1249" w:type="pct"/>
            <w:vAlign w:val="center"/>
          </w:tcPr>
          <w:p w14:paraId="73518804" w14:textId="64847F72" w:rsidR="00283EB2" w:rsidRPr="00051A34" w:rsidRDefault="00283EB2" w:rsidP="00594490">
            <w:pPr>
              <w:spacing w:after="0"/>
              <w:jc w:val="left"/>
              <w:rPr>
                <w:b/>
                <w:bCs/>
                <w:color w:val="404040" w:themeColor="text1" w:themeTint="BF"/>
              </w:rPr>
            </w:pPr>
            <w:r>
              <w:rPr>
                <w:b/>
                <w:bCs/>
                <w:color w:val="404040" w:themeColor="text1" w:themeTint="BF"/>
              </w:rPr>
              <w:t>INODU-</w:t>
            </w:r>
            <w:r w:rsidR="00C8588E">
              <w:rPr>
                <w:b/>
                <w:bCs/>
                <w:color w:val="404040" w:themeColor="text1" w:themeTint="BF"/>
              </w:rPr>
              <w:t>37-7</w:t>
            </w:r>
          </w:p>
        </w:tc>
        <w:tc>
          <w:tcPr>
            <w:tcW w:w="3751" w:type="pct"/>
            <w:vAlign w:val="center"/>
          </w:tcPr>
          <w:p w14:paraId="19DC027B" w14:textId="13C6EC8E" w:rsidR="00283EB2" w:rsidRPr="00C8588E" w:rsidRDefault="00C8588E" w:rsidP="00594490">
            <w:pPr>
              <w:spacing w:after="0"/>
              <w:jc w:val="left"/>
              <w:rPr>
                <w:color w:val="404040" w:themeColor="text1" w:themeTint="BF"/>
                <w:lang w:val="en-US"/>
              </w:rPr>
            </w:pPr>
            <w:r>
              <w:rPr>
                <w:rFonts w:ascii="Calibri" w:hAnsi="Calibri" w:cs="Calibri"/>
                <w:color w:val="404040"/>
                <w:lang w:val="en-US"/>
              </w:rPr>
              <w:t xml:space="preserve">General Characteristics of Single-Phase Bi-Directional Meter “NEXY-M” – 6 main </w:t>
            </w:r>
            <w:r w:rsidR="004635AE">
              <w:rPr>
                <w:rFonts w:ascii="Calibri" w:hAnsi="Calibri" w:cs="Calibri"/>
                <w:color w:val="404040"/>
                <w:lang w:val="en-US"/>
              </w:rPr>
              <w:t>performances</w:t>
            </w:r>
            <w:r>
              <w:rPr>
                <w:rFonts w:ascii="Calibri" w:hAnsi="Calibri" w:cs="Calibri"/>
                <w:color w:val="404040"/>
                <w:lang w:val="en-US"/>
              </w:rPr>
              <w:t xml:space="preserve"> of the meter</w:t>
            </w:r>
          </w:p>
        </w:tc>
      </w:tr>
      <w:tr w:rsidR="00C8588E" w:rsidRPr="006B28A2" w14:paraId="12E98574" w14:textId="77777777" w:rsidTr="00594490">
        <w:trPr>
          <w:trHeight w:val="432"/>
        </w:trPr>
        <w:tc>
          <w:tcPr>
            <w:tcW w:w="1249" w:type="pct"/>
            <w:vAlign w:val="center"/>
          </w:tcPr>
          <w:p w14:paraId="201B441E" w14:textId="47F85B51" w:rsidR="00C8588E" w:rsidRDefault="00C8588E" w:rsidP="00C8588E">
            <w:pPr>
              <w:spacing w:after="0"/>
              <w:jc w:val="left"/>
              <w:rPr>
                <w:b/>
                <w:bCs/>
                <w:color w:val="404040" w:themeColor="text1" w:themeTint="BF"/>
              </w:rPr>
            </w:pPr>
            <w:r>
              <w:rPr>
                <w:b/>
                <w:bCs/>
                <w:color w:val="404040" w:themeColor="text1" w:themeTint="BF"/>
              </w:rPr>
              <w:t>INODU-37-8</w:t>
            </w:r>
          </w:p>
        </w:tc>
        <w:tc>
          <w:tcPr>
            <w:tcW w:w="3751" w:type="pct"/>
            <w:vAlign w:val="center"/>
          </w:tcPr>
          <w:p w14:paraId="5110F73B" w14:textId="1DD4036D" w:rsidR="00C8588E" w:rsidRPr="00C8588E" w:rsidRDefault="00C8588E" w:rsidP="00C8588E">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 10 Characteristics of cut-off device</w:t>
            </w:r>
          </w:p>
        </w:tc>
      </w:tr>
    </w:tbl>
    <w:p w14:paraId="522F2E51" w14:textId="77777777" w:rsidR="00283EB2" w:rsidRDefault="00283EB2" w:rsidP="00E8137E">
      <w:pPr>
        <w:pStyle w:val="Prrafodelista"/>
        <w:numPr>
          <w:ilvl w:val="0"/>
          <w:numId w:val="70"/>
        </w:numPr>
        <w:spacing w:after="0"/>
        <w:rPr>
          <w:rStyle w:val="nfasissutil"/>
        </w:rPr>
      </w:pPr>
      <w:r w:rsidRPr="00D55656">
        <w:rPr>
          <w:rStyle w:val="nfasissutil"/>
        </w:rPr>
        <w:t>Auditoría inodú</w:t>
      </w:r>
    </w:p>
    <w:p w14:paraId="26222FC0" w14:textId="58E2B350" w:rsidR="00283EB2" w:rsidRPr="006C6E57" w:rsidRDefault="000B327A" w:rsidP="00283EB2">
      <w:pPr>
        <w:spacing w:after="0"/>
        <w:rPr>
          <w:rStyle w:val="nfasissutil"/>
          <w:b w:val="0"/>
        </w:rPr>
      </w:pPr>
      <w:r>
        <w:rPr>
          <w:rStyle w:val="nfasissutil"/>
          <w:b w:val="0"/>
          <w:bCs/>
        </w:rPr>
        <w:t xml:space="preserve">En el desarrollo de la auditoría para el requerimiento AT0121, se verifica que </w:t>
      </w:r>
      <w:r w:rsidR="00871BB9">
        <w:rPr>
          <w:rStyle w:val="nfasissutil"/>
          <w:b w:val="0"/>
          <w:bCs/>
        </w:rPr>
        <w:t>la capacidad de operación del dispositivo de conexión, desconexión y limitación de potencia es mayor o igual que la corriente máxima del medidor, por lo que se cumple este requerimiento.</w:t>
      </w:r>
    </w:p>
    <w:p w14:paraId="088EAB06" w14:textId="77777777" w:rsidR="00283EB2" w:rsidRPr="00D55656" w:rsidRDefault="00283EB2" w:rsidP="00E8137E">
      <w:pPr>
        <w:pStyle w:val="Prrafodelista"/>
        <w:numPr>
          <w:ilvl w:val="0"/>
          <w:numId w:val="70"/>
        </w:numPr>
        <w:spacing w:after="0"/>
        <w:rPr>
          <w:rStyle w:val="nfasissutil"/>
        </w:rPr>
      </w:pPr>
      <w:r w:rsidRPr="00D55656">
        <w:rPr>
          <w:rStyle w:val="nfasissutil"/>
        </w:rPr>
        <w:t>Cumplimiento de auditoria</w:t>
      </w:r>
    </w:p>
    <w:p w14:paraId="6443C996" w14:textId="31B92E05" w:rsidR="00283EB2" w:rsidRDefault="00283EB2" w:rsidP="00283EB2">
      <w:r w:rsidRPr="008533B0">
        <w:t xml:space="preserve">Basado en los antecedentes revisados, a juicio de inodú, </w:t>
      </w:r>
      <w:r>
        <w:t xml:space="preserve">se cumple </w:t>
      </w:r>
      <w:r w:rsidR="00871BB9">
        <w:rPr>
          <w:b/>
          <w:bCs/>
        </w:rPr>
        <w:t>totalmente</w:t>
      </w:r>
      <w:r>
        <w:rPr>
          <w:b/>
          <w:bCs/>
        </w:rPr>
        <w:t xml:space="preserve"> </w:t>
      </w:r>
      <w:r w:rsidRPr="008533B0">
        <w:t>el requerimiento.</w:t>
      </w:r>
    </w:p>
    <w:p w14:paraId="1799797A" w14:textId="77777777" w:rsidR="00283EB2" w:rsidRPr="00D55656" w:rsidRDefault="00283EB2" w:rsidP="00E8137E">
      <w:pPr>
        <w:pStyle w:val="Prrafodelista"/>
        <w:numPr>
          <w:ilvl w:val="0"/>
          <w:numId w:val="70"/>
        </w:numPr>
        <w:spacing w:after="0"/>
        <w:rPr>
          <w:rStyle w:val="nfasissutil"/>
        </w:rPr>
      </w:pPr>
      <w:r w:rsidRPr="00D55656">
        <w:rPr>
          <w:rStyle w:val="nfasissutil"/>
        </w:rPr>
        <w:t>Observación auditoría</w:t>
      </w:r>
    </w:p>
    <w:p w14:paraId="10689F9E" w14:textId="64D95FE7" w:rsidR="00871BB9" w:rsidRPr="00094193" w:rsidRDefault="00871BB9" w:rsidP="00871BB9">
      <w:pPr>
        <w:pStyle w:val="Prrafodelista"/>
        <w:spacing w:before="0"/>
        <w:ind w:left="0"/>
        <w:contextualSpacing w:val="0"/>
        <w:rPr>
          <w:bCs/>
          <w:iCs/>
        </w:rPr>
      </w:pPr>
      <w:r>
        <w:rPr>
          <w:rStyle w:val="nfasissutil"/>
          <w:b w:val="0"/>
          <w:bCs/>
        </w:rPr>
        <w:t>No hay observaciones adicionales respecto del requerimiento AT0122.</w:t>
      </w:r>
    </w:p>
    <w:p w14:paraId="43DC2459" w14:textId="734616BE" w:rsidR="00283EB2" w:rsidRDefault="00283EB2" w:rsidP="008A77F3">
      <w:pPr>
        <w:pStyle w:val="Ttulo2"/>
        <w:ind w:left="576"/>
        <w:rPr>
          <w:lang w:val="en-US"/>
        </w:rPr>
      </w:pPr>
      <w:bookmarkStart w:id="50" w:name="_Toc85216343"/>
      <w:r w:rsidRPr="00CE083C">
        <w:rPr>
          <w:lang w:val="en-US"/>
        </w:rPr>
        <w:lastRenderedPageBreak/>
        <w:t xml:space="preserve">Requerimiento </w:t>
      </w:r>
      <w:r>
        <w:rPr>
          <w:lang w:val="en-US"/>
        </w:rPr>
        <w:t>AT0123</w:t>
      </w:r>
      <w:bookmarkEnd w:id="50"/>
    </w:p>
    <w:p w14:paraId="6F6B3A47" w14:textId="77777777" w:rsidR="00283EB2" w:rsidRPr="00D55656" w:rsidRDefault="00283EB2" w:rsidP="00E8137E">
      <w:pPr>
        <w:pStyle w:val="Prrafodelista"/>
        <w:numPr>
          <w:ilvl w:val="0"/>
          <w:numId w:val="71"/>
        </w:numPr>
        <w:rPr>
          <w:rStyle w:val="nfasissutil"/>
        </w:rPr>
      </w:pPr>
      <w:r w:rsidRPr="00D55656">
        <w:rPr>
          <w:rStyle w:val="nfasissutil"/>
        </w:rPr>
        <w:t>Requerimiento</w:t>
      </w:r>
    </w:p>
    <w:p w14:paraId="7FA7AEB9" w14:textId="45012B28" w:rsidR="00283EB2" w:rsidRDefault="00283EB2" w:rsidP="00283EB2">
      <w:pPr>
        <w:pStyle w:val="Prrafodelista"/>
        <w:ind w:left="0"/>
        <w:contextualSpacing w:val="0"/>
      </w:pPr>
      <w:r>
        <w:t>AT012</w:t>
      </w:r>
      <w:r w:rsidR="005860AD">
        <w:t>3</w:t>
      </w:r>
      <w:r>
        <w:t>:</w:t>
      </w:r>
      <w:r w:rsidR="003A4544">
        <w:t xml:space="preserve"> </w:t>
      </w:r>
      <w:r w:rsidR="003A4544" w:rsidRPr="003A4544">
        <w:t>Las UM deberán tener una Endurancia Eléctrica suficiente para toda la vida útil del equipo de medición sin tener mantenimiento.</w:t>
      </w:r>
    </w:p>
    <w:p w14:paraId="5EE6F600" w14:textId="77777777" w:rsidR="00283EB2" w:rsidRPr="00D55656" w:rsidRDefault="00283EB2" w:rsidP="00E8137E">
      <w:pPr>
        <w:pStyle w:val="Prrafodelista"/>
        <w:numPr>
          <w:ilvl w:val="0"/>
          <w:numId w:val="71"/>
        </w:numPr>
        <w:spacing w:after="0"/>
        <w:rPr>
          <w:rStyle w:val="nfasissutil"/>
        </w:rPr>
      </w:pPr>
      <w:r w:rsidRPr="00D55656">
        <w:rPr>
          <w:rStyle w:val="nfasissutil"/>
        </w:rPr>
        <w:t xml:space="preserve">Comentario inodú del requerimiento </w:t>
      </w:r>
    </w:p>
    <w:p w14:paraId="1192925D" w14:textId="77777777" w:rsidR="00B928D2" w:rsidRDefault="00B928D2" w:rsidP="00B928D2">
      <w:r>
        <w:t>Este requerimiento es un extracto del artículo 4-4 del Anexo Técnico SMMC de la NTD, donde se indica:</w:t>
      </w:r>
    </w:p>
    <w:p w14:paraId="3F05AF49" w14:textId="77777777" w:rsidR="00B928D2" w:rsidRDefault="00B928D2" w:rsidP="00B928D2">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58225185" w14:textId="77777777" w:rsidR="00B928D2" w:rsidRDefault="00B928D2" w:rsidP="00B928D2">
      <w:pPr>
        <w:pStyle w:val="Prrafodelista"/>
        <w:ind w:left="1080"/>
        <w:rPr>
          <w:i/>
          <w:iCs/>
        </w:rPr>
      </w:pPr>
      <w:r>
        <w:rPr>
          <w:i/>
          <w:iCs/>
        </w:rPr>
        <w:t>[…]</w:t>
      </w:r>
    </w:p>
    <w:p w14:paraId="379E3887" w14:textId="2A4E0FDE" w:rsidR="00B928D2" w:rsidRDefault="00B928D2" w:rsidP="00E8137E">
      <w:pPr>
        <w:pStyle w:val="Prrafodelista"/>
        <w:numPr>
          <w:ilvl w:val="0"/>
          <w:numId w:val="101"/>
        </w:numPr>
        <w:rPr>
          <w:i/>
          <w:iCs/>
        </w:rPr>
      </w:pPr>
      <w:r>
        <w:rPr>
          <w:i/>
          <w:iCs/>
        </w:rPr>
        <w:t xml:space="preserve">Tener una </w:t>
      </w:r>
      <w:r w:rsidR="00D63772">
        <w:rPr>
          <w:i/>
          <w:iCs/>
        </w:rPr>
        <w:t>Endurancia Eléctrica suficiente para toda la vida útil del equipo de medición</w:t>
      </w:r>
      <w:r w:rsidR="00CE3D73">
        <w:rPr>
          <w:i/>
          <w:iCs/>
        </w:rPr>
        <w:t xml:space="preserve"> sin tene</w:t>
      </w:r>
      <w:r w:rsidR="00E24593">
        <w:rPr>
          <w:i/>
          <w:iCs/>
        </w:rPr>
        <w:t>r mantenimiento.</w:t>
      </w:r>
    </w:p>
    <w:p w14:paraId="4BEB6B62" w14:textId="77777777" w:rsidR="00B928D2" w:rsidRDefault="00B928D2" w:rsidP="00B928D2">
      <w:pPr>
        <w:pStyle w:val="Prrafodelista"/>
        <w:ind w:left="1080"/>
        <w:rPr>
          <w:i/>
          <w:iCs/>
        </w:rPr>
      </w:pPr>
      <w:r>
        <w:rPr>
          <w:i/>
          <w:iCs/>
        </w:rPr>
        <w:t>[…]</w:t>
      </w:r>
    </w:p>
    <w:p w14:paraId="21836E5D" w14:textId="77777777" w:rsidR="00B928D2" w:rsidRDefault="00B928D2" w:rsidP="00B928D2">
      <w:pPr>
        <w:ind w:left="720"/>
        <w:rPr>
          <w:i/>
          <w:iCs/>
        </w:rPr>
      </w:pPr>
      <w:r>
        <w:rPr>
          <w:i/>
          <w:iCs/>
        </w:rPr>
        <w:t>Tratándose de Unidades de Medida que requieran de un transformador de corriente para la medición, no serán exigibles las funcionalidades señaladas.”</w:t>
      </w:r>
    </w:p>
    <w:p w14:paraId="4A2D9E81" w14:textId="2E11D18A" w:rsidR="00B928D2" w:rsidRDefault="00B928D2" w:rsidP="00B928D2">
      <w:r>
        <w:t>Según lo indicado en el citado artículo, el requerimiento AT012</w:t>
      </w:r>
      <w:r w:rsidR="00526E78">
        <w:t>3</w:t>
      </w:r>
      <w:r>
        <w:t xml:space="preserve"> solamente será exigible para Unidades de Medida que realicen mediciones con conexión directa. De acuerdo a lo indicado en el desarrollo del requerimiento AT0020, las UM que realizarán mediciones con conexión directa utilizarán el equipo de medida NEXY-M, por lo que este requerimiento solamente se debe verificar para el equipo de medida NEXY-M.</w:t>
      </w:r>
    </w:p>
    <w:p w14:paraId="6C755190" w14:textId="77777777" w:rsidR="00283EB2" w:rsidRPr="00B23B6D" w:rsidRDefault="00283EB2" w:rsidP="00E8137E">
      <w:pPr>
        <w:pStyle w:val="Prrafodelista"/>
        <w:numPr>
          <w:ilvl w:val="0"/>
          <w:numId w:val="7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83EB2" w14:paraId="1D216C4C" w14:textId="77777777" w:rsidTr="00594490">
        <w:trPr>
          <w:trHeight w:val="116"/>
        </w:trPr>
        <w:tc>
          <w:tcPr>
            <w:tcW w:w="2155" w:type="dxa"/>
            <w:vAlign w:val="center"/>
          </w:tcPr>
          <w:p w14:paraId="6BC6EC62" w14:textId="77777777" w:rsidR="00283EB2" w:rsidRPr="002440F7" w:rsidRDefault="00283EB2" w:rsidP="00594490">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9675B2B" w14:textId="77777777" w:rsidR="00283EB2" w:rsidRPr="00905BCA" w:rsidRDefault="00283EB2" w:rsidP="00594490">
            <w:pPr>
              <w:spacing w:after="0"/>
              <w:jc w:val="left"/>
              <w:rPr>
                <w:color w:val="404040" w:themeColor="text1" w:themeTint="BF"/>
              </w:rPr>
            </w:pPr>
            <w:r>
              <w:rPr>
                <w:color w:val="404040" w:themeColor="text1" w:themeTint="BF"/>
              </w:rPr>
              <w:t>Unidad de medida (modelos de medidores utilizados por Enel)</w:t>
            </w:r>
          </w:p>
        </w:tc>
      </w:tr>
      <w:tr w:rsidR="00283EB2" w14:paraId="1EB4C02A" w14:textId="77777777" w:rsidTr="00594490">
        <w:tc>
          <w:tcPr>
            <w:tcW w:w="2155" w:type="dxa"/>
            <w:vAlign w:val="center"/>
          </w:tcPr>
          <w:p w14:paraId="264453C3" w14:textId="77777777" w:rsidR="00283EB2" w:rsidRPr="002440F7" w:rsidRDefault="00283EB2" w:rsidP="00594490">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64E2381" w14:textId="024EDCD4" w:rsidR="00283EB2" w:rsidRPr="00905BCA" w:rsidRDefault="00973FD8" w:rsidP="00594490">
            <w:pPr>
              <w:spacing w:after="0"/>
              <w:jc w:val="left"/>
              <w:rPr>
                <w:color w:val="404040" w:themeColor="text1" w:themeTint="BF"/>
              </w:rPr>
            </w:pPr>
            <w:r>
              <w:rPr>
                <w:color w:val="404040" w:themeColor="text1" w:themeTint="BF"/>
              </w:rPr>
              <w:t>AT0020</w:t>
            </w:r>
          </w:p>
        </w:tc>
      </w:tr>
    </w:tbl>
    <w:p w14:paraId="173CDCDC" w14:textId="77777777" w:rsidR="00283EB2" w:rsidRPr="00D55656" w:rsidRDefault="00283EB2" w:rsidP="00E8137E">
      <w:pPr>
        <w:pStyle w:val="Prrafodelista"/>
        <w:numPr>
          <w:ilvl w:val="0"/>
          <w:numId w:val="7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83EB2" w14:paraId="7229C6C8" w14:textId="77777777" w:rsidTr="00594490">
        <w:tc>
          <w:tcPr>
            <w:tcW w:w="2155" w:type="dxa"/>
            <w:vAlign w:val="center"/>
          </w:tcPr>
          <w:p w14:paraId="14F18FFC" w14:textId="77777777" w:rsidR="00283EB2" w:rsidRPr="002440F7" w:rsidRDefault="00283EB2" w:rsidP="00594490">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22D6288" w14:textId="207A768B" w:rsidR="00283EB2" w:rsidRPr="00905BCA" w:rsidRDefault="00283EB2" w:rsidP="00594490">
            <w:pPr>
              <w:spacing w:after="0"/>
              <w:jc w:val="left"/>
              <w:rPr>
                <w:color w:val="404040" w:themeColor="text1" w:themeTint="BF"/>
              </w:rPr>
            </w:pPr>
            <w:r w:rsidRPr="00905BCA">
              <w:rPr>
                <w:color w:val="404040" w:themeColor="text1" w:themeTint="BF"/>
              </w:rPr>
              <w:t>“</w:t>
            </w:r>
            <w:r w:rsidR="006500A7">
              <w:rPr>
                <w:color w:val="404040" w:themeColor="text1" w:themeTint="BF"/>
              </w:rPr>
              <w:t>Total</w:t>
            </w:r>
            <w:r w:rsidRPr="00905BCA">
              <w:rPr>
                <w:color w:val="404040" w:themeColor="text1" w:themeTint="BF"/>
              </w:rPr>
              <w:t>”</w:t>
            </w:r>
          </w:p>
        </w:tc>
      </w:tr>
      <w:tr w:rsidR="00283EB2" w14:paraId="47ABCBCE" w14:textId="77777777" w:rsidTr="00594490">
        <w:tc>
          <w:tcPr>
            <w:tcW w:w="2155" w:type="dxa"/>
            <w:vAlign w:val="center"/>
          </w:tcPr>
          <w:p w14:paraId="47BBDC85" w14:textId="77777777" w:rsidR="00283EB2" w:rsidRPr="002440F7" w:rsidRDefault="00283EB2" w:rsidP="00594490">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9FF0690" w14:textId="4736EDE8" w:rsidR="00283EB2" w:rsidRPr="00A05B2D" w:rsidRDefault="00283EB2" w:rsidP="00594490">
            <w:pPr>
              <w:spacing w:after="0"/>
              <w:jc w:val="left"/>
              <w:rPr>
                <w:color w:val="404040" w:themeColor="text1" w:themeTint="BF"/>
              </w:rPr>
            </w:pPr>
            <w:r w:rsidRPr="00A05B2D">
              <w:rPr>
                <w:color w:val="404040" w:themeColor="text1" w:themeTint="BF"/>
              </w:rPr>
              <w:t>*Especificaciones técnicas de medidores: EMH (LZQJXC- PHB), SL7000, ISKRA (MT880), ELSTER, ION) y medidor Enel.</w:t>
            </w:r>
          </w:p>
        </w:tc>
      </w:tr>
      <w:tr w:rsidR="00283EB2" w14:paraId="76886B35" w14:textId="77777777" w:rsidTr="00594490">
        <w:tc>
          <w:tcPr>
            <w:tcW w:w="2155" w:type="dxa"/>
            <w:vAlign w:val="center"/>
          </w:tcPr>
          <w:p w14:paraId="24B683AA" w14:textId="77777777" w:rsidR="00283EB2" w:rsidRPr="002440F7" w:rsidRDefault="00283EB2" w:rsidP="00594490">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8E5E4D5" w14:textId="7810468E" w:rsidR="00283EB2" w:rsidRDefault="00C30592" w:rsidP="00594490">
            <w:pPr>
              <w:spacing w:after="0"/>
              <w:jc w:val="left"/>
              <w:rPr>
                <w:highlight w:val="yellow"/>
              </w:rPr>
            </w:pPr>
            <w:r w:rsidRPr="00445A12">
              <w:t>No se recibió información acerca del medidor “ELSTER” por parte de Enel, por lo que no se verifico el requerimiento para este medidor.</w:t>
            </w:r>
          </w:p>
        </w:tc>
      </w:tr>
    </w:tbl>
    <w:p w14:paraId="6A85DA6B" w14:textId="77777777" w:rsidR="00283EB2" w:rsidRPr="00D55656" w:rsidRDefault="00283EB2" w:rsidP="00E8137E">
      <w:pPr>
        <w:pStyle w:val="Prrafodelista"/>
        <w:numPr>
          <w:ilvl w:val="0"/>
          <w:numId w:val="71"/>
        </w:numPr>
        <w:rPr>
          <w:rStyle w:val="nfasissutil"/>
        </w:rPr>
      </w:pPr>
      <w:r w:rsidRPr="00D55656">
        <w:rPr>
          <w:rStyle w:val="nfasissutil"/>
        </w:rPr>
        <w:t>Documentación proporcionada por Enel/ Antecedentes para verificación de requerimiento.</w:t>
      </w:r>
    </w:p>
    <w:p w14:paraId="2C1938FA" w14:textId="39174E9C" w:rsidR="00283EB2" w:rsidRDefault="00283EB2" w:rsidP="00283EB2">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83EB2" w:rsidRPr="00051A34" w14:paraId="2122754C" w14:textId="77777777" w:rsidTr="00594490">
        <w:trPr>
          <w:trHeight w:val="432"/>
        </w:trPr>
        <w:tc>
          <w:tcPr>
            <w:tcW w:w="1249" w:type="pct"/>
            <w:vAlign w:val="center"/>
          </w:tcPr>
          <w:p w14:paraId="5EAB9D32" w14:textId="77777777" w:rsidR="00283EB2" w:rsidRPr="00DA423E" w:rsidRDefault="00283EB2" w:rsidP="00594490">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8BA60DA" w14:textId="77777777" w:rsidR="00283EB2" w:rsidRPr="00DA423E" w:rsidRDefault="00283EB2" w:rsidP="00594490">
            <w:pPr>
              <w:spacing w:after="0"/>
              <w:jc w:val="center"/>
              <w:rPr>
                <w:b/>
                <w:bCs/>
                <w:color w:val="404040" w:themeColor="text1" w:themeTint="BF"/>
              </w:rPr>
            </w:pPr>
            <w:r w:rsidRPr="00DA423E">
              <w:rPr>
                <w:b/>
                <w:bCs/>
                <w:color w:val="404040" w:themeColor="text1" w:themeTint="BF"/>
              </w:rPr>
              <w:t>Contenido</w:t>
            </w:r>
          </w:p>
        </w:tc>
      </w:tr>
      <w:tr w:rsidR="00283EB2" w:rsidRPr="006B28A2" w14:paraId="58E338C6" w14:textId="77777777" w:rsidTr="00594490">
        <w:trPr>
          <w:trHeight w:val="432"/>
        </w:trPr>
        <w:tc>
          <w:tcPr>
            <w:tcW w:w="1249" w:type="pct"/>
            <w:vAlign w:val="center"/>
          </w:tcPr>
          <w:p w14:paraId="41FA9FE1" w14:textId="2A33CA24" w:rsidR="00283EB2" w:rsidRPr="00051A34" w:rsidRDefault="00283EB2" w:rsidP="00594490">
            <w:pPr>
              <w:spacing w:after="0"/>
              <w:jc w:val="left"/>
              <w:rPr>
                <w:b/>
                <w:bCs/>
                <w:color w:val="404040" w:themeColor="text1" w:themeTint="BF"/>
              </w:rPr>
            </w:pPr>
            <w:r>
              <w:rPr>
                <w:b/>
                <w:bCs/>
                <w:color w:val="404040" w:themeColor="text1" w:themeTint="BF"/>
              </w:rPr>
              <w:lastRenderedPageBreak/>
              <w:t>INODU-</w:t>
            </w:r>
            <w:r w:rsidR="00791502">
              <w:rPr>
                <w:b/>
                <w:bCs/>
                <w:color w:val="404040" w:themeColor="text1" w:themeTint="BF"/>
              </w:rPr>
              <w:t>37</w:t>
            </w:r>
            <w:r>
              <w:rPr>
                <w:b/>
                <w:bCs/>
                <w:color w:val="404040" w:themeColor="text1" w:themeTint="BF"/>
              </w:rPr>
              <w:t>-</w:t>
            </w:r>
            <w:r w:rsidR="00791502">
              <w:rPr>
                <w:b/>
                <w:bCs/>
                <w:color w:val="404040" w:themeColor="text1" w:themeTint="BF"/>
              </w:rPr>
              <w:t>7</w:t>
            </w:r>
          </w:p>
        </w:tc>
        <w:tc>
          <w:tcPr>
            <w:tcW w:w="3751" w:type="pct"/>
            <w:vAlign w:val="center"/>
          </w:tcPr>
          <w:p w14:paraId="46D44837" w14:textId="550A09DA" w:rsidR="00283EB2" w:rsidRPr="00147AD1" w:rsidRDefault="00147AD1" w:rsidP="00594490">
            <w:pPr>
              <w:spacing w:after="0"/>
              <w:jc w:val="left"/>
              <w:rPr>
                <w:color w:val="404040" w:themeColor="text1" w:themeTint="BF"/>
                <w:lang w:val="en-US"/>
              </w:rPr>
            </w:pPr>
            <w:r>
              <w:rPr>
                <w:rFonts w:ascii="Calibri" w:hAnsi="Calibri" w:cs="Calibri"/>
                <w:color w:val="404040"/>
                <w:lang w:val="en-US"/>
              </w:rPr>
              <w:t>General Characteristics of Single-Phase Bi-Directional Meter “NEXY-M” – Main performances of the meter</w:t>
            </w:r>
          </w:p>
        </w:tc>
      </w:tr>
    </w:tbl>
    <w:p w14:paraId="2005F91F" w14:textId="77777777" w:rsidR="00283EB2" w:rsidRDefault="00283EB2" w:rsidP="00E8137E">
      <w:pPr>
        <w:pStyle w:val="Prrafodelista"/>
        <w:numPr>
          <w:ilvl w:val="0"/>
          <w:numId w:val="71"/>
        </w:numPr>
        <w:spacing w:after="0"/>
        <w:rPr>
          <w:rStyle w:val="nfasissutil"/>
        </w:rPr>
      </w:pPr>
      <w:r w:rsidRPr="00D55656">
        <w:rPr>
          <w:rStyle w:val="nfasissutil"/>
        </w:rPr>
        <w:t>Auditoría inodú</w:t>
      </w:r>
    </w:p>
    <w:p w14:paraId="5F1651C6" w14:textId="65AE0694" w:rsidR="00A904B6" w:rsidRPr="00E03770" w:rsidRDefault="00945E44" w:rsidP="009A3FA7">
      <w:pPr>
        <w:pStyle w:val="Prrafodelista"/>
        <w:spacing w:before="0"/>
        <w:ind w:left="0"/>
        <w:contextualSpacing w:val="0"/>
        <w:rPr>
          <w:rStyle w:val="nfasissutil"/>
          <w:b w:val="0"/>
          <w:bCs/>
        </w:rPr>
      </w:pPr>
      <w:r w:rsidRPr="00945E44">
        <w:rPr>
          <w:rStyle w:val="nfasissutil"/>
          <w:b w:val="0"/>
          <w:bCs/>
        </w:rPr>
        <w:t>En</w:t>
      </w:r>
      <w:r w:rsidR="00A06CF5" w:rsidRPr="00945E44">
        <w:rPr>
          <w:rStyle w:val="nfasissutil"/>
          <w:b w:val="0"/>
          <w:bCs/>
        </w:rPr>
        <w:t xml:space="preserve"> </w:t>
      </w:r>
      <w:r w:rsidRPr="00945E44">
        <w:rPr>
          <w:rStyle w:val="nfasissutil"/>
          <w:b w:val="0"/>
          <w:bCs/>
        </w:rPr>
        <w:t>la</w:t>
      </w:r>
      <w:r w:rsidR="00A06CF5">
        <w:rPr>
          <w:rStyle w:val="nfasissutil"/>
          <w:b w:val="0"/>
          <w:bCs/>
        </w:rPr>
        <w:t xml:space="preserve"> evidencia INODU-37-7</w:t>
      </w:r>
      <w:r w:rsidR="00A904B6">
        <w:rPr>
          <w:rStyle w:val="nfasissutil"/>
          <w:b w:val="0"/>
          <w:bCs/>
        </w:rPr>
        <w:t xml:space="preserve"> respecto de</w:t>
      </w:r>
      <w:r w:rsidR="005D6983">
        <w:rPr>
          <w:rStyle w:val="nfasissutil"/>
          <w:b w:val="0"/>
          <w:bCs/>
        </w:rPr>
        <w:t>l</w:t>
      </w:r>
      <w:r w:rsidR="00A904B6">
        <w:rPr>
          <w:rStyle w:val="nfasissutil"/>
          <w:b w:val="0"/>
          <w:bCs/>
        </w:rPr>
        <w:t xml:space="preserve"> equipo de medida NEXY-M</w:t>
      </w:r>
      <w:r w:rsidRPr="00945E44">
        <w:rPr>
          <w:rStyle w:val="nfasissutil"/>
          <w:b w:val="0"/>
          <w:bCs/>
        </w:rPr>
        <w:t xml:space="preserve"> se indica </w:t>
      </w:r>
      <w:r w:rsidRPr="00945E44">
        <w:rPr>
          <w:rStyle w:val="nfasissutil"/>
          <w:b w:val="0"/>
          <w:bCs/>
          <w:i/>
          <w:iCs w:val="0"/>
        </w:rPr>
        <w:t>“The meter has been designed and produced in order to assure its full functionalities all over the life-time of the meter (15 years)</w:t>
      </w:r>
      <w:r w:rsidRPr="00945E44">
        <w:rPr>
          <w:rStyle w:val="nfasissutil"/>
          <w:b w:val="0"/>
          <w:bCs/>
        </w:rPr>
        <w:t xml:space="preserve">”, </w:t>
      </w:r>
      <w:r>
        <w:rPr>
          <w:rStyle w:val="nfasissutil"/>
          <w:b w:val="0"/>
          <w:bCs/>
        </w:rPr>
        <w:t>por lo que se verifica que</w:t>
      </w:r>
      <w:r w:rsidR="00A904B6">
        <w:rPr>
          <w:rStyle w:val="nfasissutil"/>
          <w:b w:val="0"/>
          <w:bCs/>
        </w:rPr>
        <w:t xml:space="preserve"> est</w:t>
      </w:r>
      <w:r w:rsidR="00D7323B">
        <w:rPr>
          <w:rStyle w:val="nfasissutil"/>
          <w:b w:val="0"/>
          <w:bCs/>
        </w:rPr>
        <w:t>e</w:t>
      </w:r>
      <w:r w:rsidR="00A904B6">
        <w:rPr>
          <w:rStyle w:val="nfasissutil"/>
          <w:b w:val="0"/>
          <w:bCs/>
        </w:rPr>
        <w:t xml:space="preserve"> dispositivo no </w:t>
      </w:r>
      <w:r>
        <w:rPr>
          <w:rStyle w:val="nfasissutil"/>
          <w:b w:val="0"/>
          <w:bCs/>
        </w:rPr>
        <w:t>requerirá</w:t>
      </w:r>
      <w:r w:rsidR="00A904B6">
        <w:rPr>
          <w:rStyle w:val="nfasissutil"/>
          <w:b w:val="0"/>
          <w:bCs/>
        </w:rPr>
        <w:t xml:space="preserve"> mantenimiento durante toda su vida útil de funcionamiento.</w:t>
      </w:r>
    </w:p>
    <w:p w14:paraId="22DDF466" w14:textId="77777777" w:rsidR="00283EB2" w:rsidRPr="00D55656" w:rsidRDefault="00283EB2" w:rsidP="00E8137E">
      <w:pPr>
        <w:pStyle w:val="Prrafodelista"/>
        <w:numPr>
          <w:ilvl w:val="0"/>
          <w:numId w:val="71"/>
        </w:numPr>
        <w:spacing w:after="0"/>
        <w:rPr>
          <w:rStyle w:val="nfasissutil"/>
        </w:rPr>
      </w:pPr>
      <w:r w:rsidRPr="00D55656">
        <w:rPr>
          <w:rStyle w:val="nfasissutil"/>
        </w:rPr>
        <w:t>Cumplimiento de auditoria</w:t>
      </w:r>
    </w:p>
    <w:p w14:paraId="37F5A51A" w14:textId="54A83635" w:rsidR="00283EB2" w:rsidRDefault="00283EB2" w:rsidP="00283EB2">
      <w:r w:rsidRPr="008533B0">
        <w:t xml:space="preserve">Basado en los antecedentes revisados, a juicio de inodú, </w:t>
      </w:r>
      <w:r>
        <w:t xml:space="preserve">se cumple </w:t>
      </w:r>
      <w:r w:rsidR="00945E44">
        <w:rPr>
          <w:b/>
          <w:bCs/>
        </w:rPr>
        <w:t>totalment</w:t>
      </w:r>
      <w:r w:rsidR="003E64D7" w:rsidRPr="003E64D7">
        <w:rPr>
          <w:b/>
          <w:bCs/>
        </w:rPr>
        <w:t>e</w:t>
      </w:r>
      <w:r>
        <w:rPr>
          <w:b/>
          <w:bCs/>
        </w:rPr>
        <w:t xml:space="preserve"> </w:t>
      </w:r>
      <w:r w:rsidRPr="008533B0">
        <w:t>el requerimiento.</w:t>
      </w:r>
    </w:p>
    <w:p w14:paraId="65CBAB30" w14:textId="77777777" w:rsidR="00283EB2" w:rsidRPr="00D55656" w:rsidRDefault="00283EB2" w:rsidP="00E8137E">
      <w:pPr>
        <w:pStyle w:val="Prrafodelista"/>
        <w:numPr>
          <w:ilvl w:val="0"/>
          <w:numId w:val="71"/>
        </w:numPr>
        <w:spacing w:after="0"/>
        <w:rPr>
          <w:rStyle w:val="nfasissutil"/>
        </w:rPr>
      </w:pPr>
      <w:r w:rsidRPr="00D55656">
        <w:rPr>
          <w:rStyle w:val="nfasissutil"/>
        </w:rPr>
        <w:t>Observación auditoría</w:t>
      </w:r>
    </w:p>
    <w:p w14:paraId="691708B5" w14:textId="1E829AAB" w:rsidR="00945E44" w:rsidRPr="00094193" w:rsidRDefault="00945E44" w:rsidP="00945E44">
      <w:pPr>
        <w:pStyle w:val="Prrafodelista"/>
        <w:spacing w:before="0"/>
        <w:ind w:left="0"/>
        <w:contextualSpacing w:val="0"/>
        <w:rPr>
          <w:bCs/>
          <w:iCs/>
        </w:rPr>
      </w:pPr>
      <w:r>
        <w:rPr>
          <w:rStyle w:val="nfasissutil"/>
          <w:b w:val="0"/>
          <w:bCs/>
        </w:rPr>
        <w:t>No hay observaciones adicionales respecto del requerimiento AT0123.</w:t>
      </w:r>
    </w:p>
    <w:p w14:paraId="76368805" w14:textId="2EEB0997" w:rsidR="004E5A53" w:rsidRDefault="004E5A53" w:rsidP="008A77F3">
      <w:pPr>
        <w:pStyle w:val="Ttulo2"/>
        <w:ind w:left="576"/>
        <w:rPr>
          <w:lang w:val="en-US"/>
        </w:rPr>
      </w:pPr>
      <w:bookmarkStart w:id="51" w:name="_Toc85216344"/>
      <w:r w:rsidRPr="00CE083C">
        <w:rPr>
          <w:lang w:val="en-US"/>
        </w:rPr>
        <w:t xml:space="preserve">Requerimiento </w:t>
      </w:r>
      <w:r>
        <w:rPr>
          <w:lang w:val="en-US"/>
        </w:rPr>
        <w:t>AT0124</w:t>
      </w:r>
      <w:bookmarkEnd w:id="51"/>
    </w:p>
    <w:p w14:paraId="250D198F" w14:textId="77777777" w:rsidR="004E5A53" w:rsidRPr="00D55656" w:rsidRDefault="004E5A53" w:rsidP="00E8137E">
      <w:pPr>
        <w:pStyle w:val="Prrafodelista"/>
        <w:numPr>
          <w:ilvl w:val="0"/>
          <w:numId w:val="72"/>
        </w:numPr>
        <w:rPr>
          <w:rStyle w:val="nfasissutil"/>
        </w:rPr>
      </w:pPr>
      <w:r w:rsidRPr="00D55656">
        <w:rPr>
          <w:rStyle w:val="nfasissutil"/>
        </w:rPr>
        <w:t>Requerimiento</w:t>
      </w:r>
    </w:p>
    <w:p w14:paraId="029A529A" w14:textId="58F71B88" w:rsidR="004E5A53" w:rsidRDefault="004E5A53" w:rsidP="004E5A53">
      <w:pPr>
        <w:pStyle w:val="Prrafodelista"/>
        <w:ind w:left="0"/>
        <w:contextualSpacing w:val="0"/>
      </w:pPr>
      <w:r>
        <w:t>AT0124:</w:t>
      </w:r>
      <w:r w:rsidR="00E37A2E">
        <w:t xml:space="preserve"> </w:t>
      </w:r>
      <w:r w:rsidR="00E37A2E" w:rsidRPr="00E37A2E">
        <w:t>Las UM, en caso de que la red sea polifásica, deberán garantizar la apertura o cierre de forma simultánea de todas las fases. En caso de que se efectúe una apertura o cierre de forma parcial, el mecanismo para la conexión, desconexión y limitación de potencia debe regresar al estado original.</w:t>
      </w:r>
    </w:p>
    <w:p w14:paraId="755F94A4" w14:textId="77777777" w:rsidR="004E5A53" w:rsidRPr="00D55656" w:rsidRDefault="004E5A53" w:rsidP="00E8137E">
      <w:pPr>
        <w:pStyle w:val="Prrafodelista"/>
        <w:numPr>
          <w:ilvl w:val="0"/>
          <w:numId w:val="72"/>
        </w:numPr>
        <w:spacing w:after="0"/>
        <w:rPr>
          <w:rStyle w:val="nfasissutil"/>
        </w:rPr>
      </w:pPr>
      <w:r w:rsidRPr="00D55656">
        <w:rPr>
          <w:rStyle w:val="nfasissutil"/>
        </w:rPr>
        <w:t xml:space="preserve">Comentario inodú del requerimiento </w:t>
      </w:r>
    </w:p>
    <w:p w14:paraId="6F1ED9ED" w14:textId="77777777" w:rsidR="00596076" w:rsidRDefault="00596076" w:rsidP="00596076">
      <w:r>
        <w:t>Este requerimiento es un extracto del artículo 4-4 del Anexo Técnico SMMC de la NTD, donde se indica:</w:t>
      </w:r>
    </w:p>
    <w:p w14:paraId="0D9B4167" w14:textId="77777777" w:rsidR="00596076" w:rsidRDefault="00596076" w:rsidP="00596076">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1828B9E7" w14:textId="77777777" w:rsidR="00596076" w:rsidRDefault="00596076" w:rsidP="00596076">
      <w:pPr>
        <w:pStyle w:val="Prrafodelista"/>
        <w:ind w:left="1080"/>
        <w:rPr>
          <w:i/>
          <w:iCs/>
        </w:rPr>
      </w:pPr>
      <w:r>
        <w:rPr>
          <w:i/>
          <w:iCs/>
        </w:rPr>
        <w:t>[…]</w:t>
      </w:r>
    </w:p>
    <w:p w14:paraId="6D709035" w14:textId="201D5131" w:rsidR="00596076" w:rsidRDefault="00D20ED0" w:rsidP="00E8137E">
      <w:pPr>
        <w:pStyle w:val="Prrafodelista"/>
        <w:numPr>
          <w:ilvl w:val="0"/>
          <w:numId w:val="101"/>
        </w:numPr>
        <w:rPr>
          <w:i/>
          <w:iCs/>
        </w:rPr>
      </w:pPr>
      <w:r>
        <w:rPr>
          <w:i/>
          <w:iCs/>
        </w:rPr>
        <w:t>En caso que la red sea polifásica se debe garantizar la apertura o cierre de forma simultánea de todas las fases. En caso que se efectúe una apretura o cierre de forma parcial</w:t>
      </w:r>
      <w:r w:rsidR="00360BC6">
        <w:rPr>
          <w:i/>
          <w:iCs/>
        </w:rPr>
        <w:t>, el mecanismo para la conexión, desconexión y limitación de potencia debe regresar al estado original.</w:t>
      </w:r>
    </w:p>
    <w:p w14:paraId="1259316D" w14:textId="77777777" w:rsidR="00596076" w:rsidRDefault="00596076" w:rsidP="00596076">
      <w:pPr>
        <w:pStyle w:val="Prrafodelista"/>
        <w:ind w:left="1080"/>
        <w:rPr>
          <w:i/>
          <w:iCs/>
        </w:rPr>
      </w:pPr>
      <w:r>
        <w:rPr>
          <w:i/>
          <w:iCs/>
        </w:rPr>
        <w:t>[…]</w:t>
      </w:r>
    </w:p>
    <w:p w14:paraId="02C9D2EE" w14:textId="77777777" w:rsidR="00596076" w:rsidRDefault="00596076" w:rsidP="00596076">
      <w:pPr>
        <w:ind w:left="720"/>
        <w:rPr>
          <w:i/>
          <w:iCs/>
        </w:rPr>
      </w:pPr>
      <w:r>
        <w:rPr>
          <w:i/>
          <w:iCs/>
        </w:rPr>
        <w:t>Tratándose de Unidades de Medida que requieran de un transformador de corriente para la medición, no serán exigibles las funcionalidades señaladas.”</w:t>
      </w:r>
    </w:p>
    <w:p w14:paraId="13ADAE02" w14:textId="3643286C" w:rsidR="00596076" w:rsidRDefault="00596076" w:rsidP="00596076">
      <w:r>
        <w:t>Según lo indicado en el citado artículo, el requerimiento AT012</w:t>
      </w:r>
      <w:r w:rsidR="00360BC6">
        <w:t>4</w:t>
      </w:r>
      <w:r>
        <w:t xml:space="preserve"> solamente será exigible para Unidades de Medida que realicen mediciones con conexión directa. De acuerdo a lo indicado en el desarrollo del requerimiento AT0020, las UM que realizarán mediciones con conexión directa utilizarán el equipo de medida NEXY-M, por lo que este requerimiento solamente se debe verificar para el equipo de medida NEXY-M.</w:t>
      </w:r>
    </w:p>
    <w:p w14:paraId="2DA256F9" w14:textId="77777777" w:rsidR="004E5A53" w:rsidRPr="00B23B6D" w:rsidRDefault="004E5A53" w:rsidP="00E8137E">
      <w:pPr>
        <w:pStyle w:val="Prrafodelista"/>
        <w:numPr>
          <w:ilvl w:val="0"/>
          <w:numId w:val="7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E5A53" w14:paraId="0500BB1C" w14:textId="77777777" w:rsidTr="00594490">
        <w:trPr>
          <w:trHeight w:val="116"/>
        </w:trPr>
        <w:tc>
          <w:tcPr>
            <w:tcW w:w="2155" w:type="dxa"/>
            <w:vAlign w:val="center"/>
          </w:tcPr>
          <w:p w14:paraId="47EF63CD" w14:textId="77777777" w:rsidR="004E5A53" w:rsidRPr="002440F7" w:rsidRDefault="004E5A53" w:rsidP="00594490">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45D4850A" w14:textId="77777777" w:rsidR="004E5A53" w:rsidRPr="00905BCA" w:rsidRDefault="004E5A53" w:rsidP="00594490">
            <w:pPr>
              <w:spacing w:after="0"/>
              <w:jc w:val="left"/>
              <w:rPr>
                <w:color w:val="404040" w:themeColor="text1" w:themeTint="BF"/>
              </w:rPr>
            </w:pPr>
            <w:r>
              <w:rPr>
                <w:color w:val="404040" w:themeColor="text1" w:themeTint="BF"/>
              </w:rPr>
              <w:t>Unidad de medida (modelos de medidores utilizados por Enel)</w:t>
            </w:r>
          </w:p>
        </w:tc>
      </w:tr>
      <w:tr w:rsidR="004E5A53" w14:paraId="7E47A4F9" w14:textId="77777777" w:rsidTr="00594490">
        <w:tc>
          <w:tcPr>
            <w:tcW w:w="2155" w:type="dxa"/>
            <w:vAlign w:val="center"/>
          </w:tcPr>
          <w:p w14:paraId="0816D8EC" w14:textId="77777777" w:rsidR="004E5A53" w:rsidRPr="002440F7" w:rsidRDefault="004E5A53" w:rsidP="00594490">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F8C8E9A" w14:textId="5E0EC621" w:rsidR="004E5A53" w:rsidRPr="00905BCA" w:rsidRDefault="00B11BFE" w:rsidP="00594490">
            <w:pPr>
              <w:spacing w:after="0"/>
              <w:jc w:val="left"/>
              <w:rPr>
                <w:color w:val="404040" w:themeColor="text1" w:themeTint="BF"/>
              </w:rPr>
            </w:pPr>
            <w:r>
              <w:rPr>
                <w:color w:val="404040" w:themeColor="text1" w:themeTint="BF"/>
              </w:rPr>
              <w:t>AT0020</w:t>
            </w:r>
          </w:p>
        </w:tc>
      </w:tr>
    </w:tbl>
    <w:p w14:paraId="1D90EE8D" w14:textId="77777777" w:rsidR="004E5A53" w:rsidRPr="00D55656" w:rsidRDefault="004E5A53" w:rsidP="00E8137E">
      <w:pPr>
        <w:pStyle w:val="Prrafodelista"/>
        <w:numPr>
          <w:ilvl w:val="0"/>
          <w:numId w:val="7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E5A53" w14:paraId="21907F8F" w14:textId="77777777" w:rsidTr="00594490">
        <w:tc>
          <w:tcPr>
            <w:tcW w:w="2155" w:type="dxa"/>
            <w:vAlign w:val="center"/>
          </w:tcPr>
          <w:p w14:paraId="5C1C6812" w14:textId="77777777" w:rsidR="004E5A53" w:rsidRPr="002440F7" w:rsidRDefault="004E5A53" w:rsidP="00594490">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8D15401" w14:textId="72A9B665" w:rsidR="004E5A53" w:rsidRPr="00905BCA" w:rsidRDefault="004E5A53" w:rsidP="00594490">
            <w:pPr>
              <w:spacing w:after="0"/>
              <w:jc w:val="left"/>
              <w:rPr>
                <w:color w:val="404040" w:themeColor="text1" w:themeTint="BF"/>
              </w:rPr>
            </w:pPr>
            <w:r w:rsidRPr="00905BCA">
              <w:rPr>
                <w:color w:val="404040" w:themeColor="text1" w:themeTint="BF"/>
              </w:rPr>
              <w:t>“</w:t>
            </w:r>
            <w:r w:rsidR="00ED50B1">
              <w:rPr>
                <w:color w:val="404040" w:themeColor="text1" w:themeTint="BF"/>
              </w:rPr>
              <w:t>Total</w:t>
            </w:r>
            <w:r w:rsidRPr="00905BCA">
              <w:rPr>
                <w:color w:val="404040" w:themeColor="text1" w:themeTint="BF"/>
              </w:rPr>
              <w:t>”</w:t>
            </w:r>
          </w:p>
        </w:tc>
      </w:tr>
      <w:tr w:rsidR="004E5A53" w14:paraId="120D0047" w14:textId="77777777" w:rsidTr="00594490">
        <w:tc>
          <w:tcPr>
            <w:tcW w:w="2155" w:type="dxa"/>
            <w:vAlign w:val="center"/>
          </w:tcPr>
          <w:p w14:paraId="3F7A5895" w14:textId="77777777" w:rsidR="004E5A53" w:rsidRPr="002440F7" w:rsidRDefault="004E5A53" w:rsidP="00594490">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3A5187B" w14:textId="69EF46FB" w:rsidR="004E5A53" w:rsidRPr="00A05B2D" w:rsidRDefault="004E5A53" w:rsidP="00594490">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w:t>
            </w:r>
          </w:p>
          <w:p w14:paraId="7FA9040A" w14:textId="7E259471" w:rsidR="004E5A53" w:rsidRPr="00A05B2D" w:rsidRDefault="004E5A53" w:rsidP="00594490">
            <w:pPr>
              <w:spacing w:after="0"/>
              <w:jc w:val="left"/>
              <w:rPr>
                <w:color w:val="404040" w:themeColor="text1" w:themeTint="BF"/>
              </w:rPr>
            </w:pPr>
            <w:r w:rsidRPr="00A05B2D">
              <w:rPr>
                <w:color w:val="404040" w:themeColor="text1" w:themeTint="BF"/>
              </w:rPr>
              <w:t xml:space="preserve">* </w:t>
            </w:r>
            <w:r w:rsidR="00ED50B1" w:rsidRPr="00ED50B1">
              <w:rPr>
                <w:color w:val="404040" w:themeColor="text1" w:themeTint="BF"/>
              </w:rPr>
              <w:t>Medidor Enel Trifásico v2</w:t>
            </w:r>
          </w:p>
        </w:tc>
      </w:tr>
      <w:tr w:rsidR="004E5A53" w14:paraId="62119A54" w14:textId="77777777" w:rsidTr="00594490">
        <w:tc>
          <w:tcPr>
            <w:tcW w:w="2155" w:type="dxa"/>
            <w:vAlign w:val="center"/>
          </w:tcPr>
          <w:p w14:paraId="17D05506" w14:textId="77777777" w:rsidR="004E5A53" w:rsidRPr="002440F7" w:rsidRDefault="004E5A53" w:rsidP="00594490">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E5A879F" w14:textId="236FA05C" w:rsidR="004E5A53" w:rsidRDefault="00C30592" w:rsidP="00594490">
            <w:pPr>
              <w:spacing w:after="0"/>
              <w:jc w:val="left"/>
              <w:rPr>
                <w:highlight w:val="yellow"/>
              </w:rPr>
            </w:pPr>
            <w:r w:rsidRPr="00445A12">
              <w:t>No se recibió información acerca del medidor “ELSTER” por parte de Enel, por lo que no se verifico el requerimiento para este medidor.</w:t>
            </w:r>
          </w:p>
        </w:tc>
      </w:tr>
    </w:tbl>
    <w:p w14:paraId="585A71DD" w14:textId="77777777" w:rsidR="004E5A53" w:rsidRPr="00D55656" w:rsidRDefault="004E5A53" w:rsidP="00E8137E">
      <w:pPr>
        <w:pStyle w:val="Prrafodelista"/>
        <w:numPr>
          <w:ilvl w:val="0"/>
          <w:numId w:val="72"/>
        </w:numPr>
        <w:rPr>
          <w:rStyle w:val="nfasissutil"/>
        </w:rPr>
      </w:pPr>
      <w:r w:rsidRPr="00D55656">
        <w:rPr>
          <w:rStyle w:val="nfasissutil"/>
        </w:rPr>
        <w:t>Documentación proporcionada por Enel/ Antecedentes para verificación de requerimiento.</w:t>
      </w:r>
    </w:p>
    <w:p w14:paraId="20CF13F6" w14:textId="0FE1F91F" w:rsidR="004E5A53" w:rsidRDefault="004E5A53" w:rsidP="004E5A53">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4E5A53" w:rsidRPr="00051A34" w14:paraId="7C9F5D5F" w14:textId="77777777" w:rsidTr="00594490">
        <w:trPr>
          <w:trHeight w:val="432"/>
        </w:trPr>
        <w:tc>
          <w:tcPr>
            <w:tcW w:w="1249" w:type="pct"/>
            <w:vAlign w:val="center"/>
          </w:tcPr>
          <w:p w14:paraId="433D94B1" w14:textId="77777777" w:rsidR="004E5A53" w:rsidRPr="00DA423E" w:rsidRDefault="004E5A53" w:rsidP="00594490">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C7E195A" w14:textId="77777777" w:rsidR="004E5A53" w:rsidRPr="00DA423E" w:rsidRDefault="004E5A53" w:rsidP="00594490">
            <w:pPr>
              <w:spacing w:after="0"/>
              <w:jc w:val="center"/>
              <w:rPr>
                <w:b/>
                <w:bCs/>
                <w:color w:val="404040" w:themeColor="text1" w:themeTint="BF"/>
              </w:rPr>
            </w:pPr>
            <w:r w:rsidRPr="00DA423E">
              <w:rPr>
                <w:b/>
                <w:bCs/>
                <w:color w:val="404040" w:themeColor="text1" w:themeTint="BF"/>
              </w:rPr>
              <w:t>Contenido</w:t>
            </w:r>
          </w:p>
        </w:tc>
      </w:tr>
      <w:tr w:rsidR="004E5A53" w:rsidRPr="006B28A2" w14:paraId="6FE406D2" w14:textId="77777777" w:rsidTr="00594490">
        <w:trPr>
          <w:trHeight w:val="432"/>
        </w:trPr>
        <w:tc>
          <w:tcPr>
            <w:tcW w:w="1249" w:type="pct"/>
            <w:vAlign w:val="center"/>
          </w:tcPr>
          <w:p w14:paraId="08CDF0E3" w14:textId="021D54A7" w:rsidR="004E5A53" w:rsidRPr="00051A34" w:rsidRDefault="004E5A53" w:rsidP="00594490">
            <w:pPr>
              <w:spacing w:after="0"/>
              <w:jc w:val="left"/>
              <w:rPr>
                <w:b/>
                <w:bCs/>
                <w:color w:val="404040" w:themeColor="text1" w:themeTint="BF"/>
              </w:rPr>
            </w:pPr>
            <w:r>
              <w:rPr>
                <w:rFonts w:ascii="Calibri" w:hAnsi="Calibri" w:cs="Calibri"/>
                <w:b/>
                <w:color w:val="404040" w:themeColor="text1" w:themeTint="BF"/>
              </w:rPr>
              <w:t>INODU-</w:t>
            </w:r>
            <w:r w:rsidR="00011C0E">
              <w:rPr>
                <w:rFonts w:ascii="Calibri" w:hAnsi="Calibri" w:cs="Calibri"/>
                <w:b/>
                <w:bCs/>
                <w:color w:val="404040" w:themeColor="text1" w:themeTint="BF"/>
              </w:rPr>
              <w:t>37</w:t>
            </w:r>
          </w:p>
        </w:tc>
        <w:tc>
          <w:tcPr>
            <w:tcW w:w="3751" w:type="pct"/>
            <w:vAlign w:val="center"/>
          </w:tcPr>
          <w:p w14:paraId="5F9EF32E" w14:textId="0E95F5CC" w:rsidR="004E5A53" w:rsidRPr="00011C0E" w:rsidRDefault="00011C0E" w:rsidP="00594490">
            <w:pPr>
              <w:spacing w:after="0"/>
              <w:jc w:val="left"/>
              <w:rPr>
                <w:color w:val="404040" w:themeColor="text1" w:themeTint="BF"/>
                <w:lang w:val="en-US"/>
              </w:rPr>
            </w:pPr>
            <w:r>
              <w:rPr>
                <w:rFonts w:ascii="Calibri" w:hAnsi="Calibri" w:cs="Calibri"/>
                <w:color w:val="404040"/>
                <w:lang w:val="en-US"/>
              </w:rPr>
              <w:t xml:space="preserve">General Characteristics of Single-Phase Bi-Directional Meter “NEXY-M” </w:t>
            </w:r>
          </w:p>
        </w:tc>
      </w:tr>
    </w:tbl>
    <w:p w14:paraId="19E6A1B3" w14:textId="77777777" w:rsidR="004E5A53" w:rsidRDefault="004E5A53" w:rsidP="00E8137E">
      <w:pPr>
        <w:pStyle w:val="Prrafodelista"/>
        <w:numPr>
          <w:ilvl w:val="0"/>
          <w:numId w:val="72"/>
        </w:numPr>
        <w:spacing w:after="0"/>
        <w:rPr>
          <w:rStyle w:val="nfasissutil"/>
        </w:rPr>
      </w:pPr>
      <w:r w:rsidRPr="00D55656">
        <w:rPr>
          <w:rStyle w:val="nfasissutil"/>
        </w:rPr>
        <w:t>Auditoría inodú</w:t>
      </w:r>
    </w:p>
    <w:p w14:paraId="0E5CD917" w14:textId="1A07F947" w:rsidR="004E5A53" w:rsidRPr="00567B09" w:rsidRDefault="00FF3762" w:rsidP="004E5A53">
      <w:pPr>
        <w:spacing w:after="0"/>
        <w:rPr>
          <w:rStyle w:val="nfasissutil"/>
          <w:b w:val="0"/>
        </w:rPr>
      </w:pPr>
      <w:r>
        <w:rPr>
          <w:rStyle w:val="nfasissutil"/>
          <w:b w:val="0"/>
          <w:bCs/>
        </w:rPr>
        <w:t xml:space="preserve">Como su nombre lo indica </w:t>
      </w:r>
      <w:r w:rsidR="00D05349">
        <w:rPr>
          <w:rStyle w:val="nfasissutil"/>
          <w:b w:val="0"/>
          <w:bCs/>
          <w:i/>
          <w:iCs w:val="0"/>
        </w:rPr>
        <w:t>“Single-Phase Bi-Directional Meter NEXY-M”</w:t>
      </w:r>
      <w:r w:rsidR="00567B09">
        <w:rPr>
          <w:rStyle w:val="nfasissutil"/>
          <w:b w:val="0"/>
          <w:bCs/>
        </w:rPr>
        <w:t xml:space="preserve">, el equipo de medida NEXY-M es un equipo </w:t>
      </w:r>
      <w:r w:rsidR="00EC01DF">
        <w:rPr>
          <w:rStyle w:val="nfasissutil"/>
          <w:b w:val="0"/>
          <w:bCs/>
        </w:rPr>
        <w:t>monofásico</w:t>
      </w:r>
      <w:r w:rsidR="00567B09">
        <w:rPr>
          <w:rStyle w:val="nfasissutil"/>
          <w:b w:val="0"/>
          <w:bCs/>
        </w:rPr>
        <w:t>, por lo que el requerimiento AT0124 no aplica para las UM de Enel.</w:t>
      </w:r>
    </w:p>
    <w:p w14:paraId="1B00F789" w14:textId="77777777" w:rsidR="004E5A53" w:rsidRPr="00D55656" w:rsidRDefault="004E5A53" w:rsidP="00E8137E">
      <w:pPr>
        <w:pStyle w:val="Prrafodelista"/>
        <w:numPr>
          <w:ilvl w:val="0"/>
          <w:numId w:val="72"/>
        </w:numPr>
        <w:spacing w:after="0"/>
        <w:rPr>
          <w:rStyle w:val="nfasissutil"/>
        </w:rPr>
      </w:pPr>
      <w:r w:rsidRPr="00D55656">
        <w:rPr>
          <w:rStyle w:val="nfasissutil"/>
        </w:rPr>
        <w:t>Cumplimiento de auditoria</w:t>
      </w:r>
    </w:p>
    <w:p w14:paraId="0F2514BF" w14:textId="35895599" w:rsidR="004E5A53" w:rsidRDefault="004E5A53" w:rsidP="004E5A53">
      <w:r w:rsidRPr="008533B0">
        <w:t xml:space="preserve">Basado en los antecedentes revisados, a juicio de inodú, </w:t>
      </w:r>
      <w:r w:rsidR="00EC01DF">
        <w:rPr>
          <w:b/>
          <w:bCs/>
        </w:rPr>
        <w:t>no aplica</w:t>
      </w:r>
      <w:r>
        <w:rPr>
          <w:b/>
          <w:bCs/>
        </w:rPr>
        <w:t xml:space="preserve"> </w:t>
      </w:r>
      <w:r w:rsidRPr="008533B0">
        <w:t>el requerimiento.</w:t>
      </w:r>
    </w:p>
    <w:p w14:paraId="1C998BED" w14:textId="77777777" w:rsidR="004E5A53" w:rsidRPr="00D55656" w:rsidRDefault="004E5A53" w:rsidP="00E8137E">
      <w:pPr>
        <w:pStyle w:val="Prrafodelista"/>
        <w:numPr>
          <w:ilvl w:val="0"/>
          <w:numId w:val="72"/>
        </w:numPr>
        <w:spacing w:after="0"/>
        <w:rPr>
          <w:rStyle w:val="nfasissutil"/>
        </w:rPr>
      </w:pPr>
      <w:r w:rsidRPr="00D55656">
        <w:rPr>
          <w:rStyle w:val="nfasissutil"/>
        </w:rPr>
        <w:t>Observación auditoría</w:t>
      </w:r>
    </w:p>
    <w:p w14:paraId="488B0F90" w14:textId="35A4791B" w:rsidR="00AE6E3A" w:rsidRPr="00094193" w:rsidRDefault="00AE6E3A" w:rsidP="00AE6E3A">
      <w:pPr>
        <w:pStyle w:val="Prrafodelista"/>
        <w:spacing w:before="0"/>
        <w:ind w:left="0"/>
        <w:contextualSpacing w:val="0"/>
        <w:rPr>
          <w:bCs/>
          <w:iCs/>
        </w:rPr>
      </w:pPr>
      <w:r>
        <w:rPr>
          <w:rStyle w:val="nfasissutil"/>
          <w:b w:val="0"/>
          <w:bCs/>
        </w:rPr>
        <w:t>No hay observaciones adicionales respecto del requerimiento AT0124.</w:t>
      </w:r>
    </w:p>
    <w:p w14:paraId="389498ED" w14:textId="74727AB9" w:rsidR="00326F29" w:rsidRDefault="00326F29" w:rsidP="008A77F3">
      <w:pPr>
        <w:pStyle w:val="Ttulo2"/>
        <w:ind w:left="576"/>
        <w:rPr>
          <w:lang w:val="en-US"/>
        </w:rPr>
      </w:pPr>
      <w:bookmarkStart w:id="52" w:name="_Toc85216345"/>
      <w:r w:rsidRPr="00CE083C">
        <w:rPr>
          <w:lang w:val="en-US"/>
        </w:rPr>
        <w:t xml:space="preserve">Requerimiento </w:t>
      </w:r>
      <w:r>
        <w:rPr>
          <w:lang w:val="en-US"/>
        </w:rPr>
        <w:t>AT0125</w:t>
      </w:r>
      <w:bookmarkEnd w:id="52"/>
    </w:p>
    <w:p w14:paraId="37BB97E3" w14:textId="77777777" w:rsidR="00326F29" w:rsidRPr="00D55656" w:rsidRDefault="00326F29" w:rsidP="00E8137E">
      <w:pPr>
        <w:pStyle w:val="Prrafodelista"/>
        <w:numPr>
          <w:ilvl w:val="0"/>
          <w:numId w:val="73"/>
        </w:numPr>
        <w:rPr>
          <w:rStyle w:val="nfasissutil"/>
        </w:rPr>
      </w:pPr>
      <w:r w:rsidRPr="00D55656">
        <w:rPr>
          <w:rStyle w:val="nfasissutil"/>
        </w:rPr>
        <w:t>Requerimiento</w:t>
      </w:r>
    </w:p>
    <w:p w14:paraId="32BEA67F" w14:textId="3C8B05BC" w:rsidR="00326F29" w:rsidRDefault="00326F29" w:rsidP="00326F29">
      <w:pPr>
        <w:pStyle w:val="Prrafodelista"/>
        <w:ind w:left="0"/>
        <w:contextualSpacing w:val="0"/>
      </w:pPr>
      <w:r>
        <w:t>AT0125:</w:t>
      </w:r>
      <w:r w:rsidR="00C873B0">
        <w:t xml:space="preserve"> </w:t>
      </w:r>
      <w:r w:rsidR="00C873B0" w:rsidRPr="00C873B0">
        <w:t>En el caso de Interrupción de Suministro, el mecanismo de las UM para la conexión, desconexión y limitación de potencia debe tener la capacidad de conservar su último estado y sólo cambiar de posición siguiendo un comando u orden.</w:t>
      </w:r>
    </w:p>
    <w:p w14:paraId="57063778" w14:textId="77777777" w:rsidR="00326F29" w:rsidRPr="00D55656" w:rsidRDefault="00326F29" w:rsidP="00E8137E">
      <w:pPr>
        <w:pStyle w:val="Prrafodelista"/>
        <w:numPr>
          <w:ilvl w:val="0"/>
          <w:numId w:val="73"/>
        </w:numPr>
        <w:spacing w:after="0"/>
        <w:rPr>
          <w:rStyle w:val="nfasissutil"/>
        </w:rPr>
      </w:pPr>
      <w:r w:rsidRPr="00D55656">
        <w:rPr>
          <w:rStyle w:val="nfasissutil"/>
        </w:rPr>
        <w:t xml:space="preserve">Comentario inodú del requerimiento </w:t>
      </w:r>
    </w:p>
    <w:p w14:paraId="0C79F69E" w14:textId="77777777" w:rsidR="002A652D" w:rsidRDefault="002A652D" w:rsidP="002A652D">
      <w:r>
        <w:t>Este requerimiento es un extracto del artículo 4-4 del Anexo Técnico SMMC de la NTD, donde se indica:</w:t>
      </w:r>
    </w:p>
    <w:p w14:paraId="3DF6B12A" w14:textId="77777777" w:rsidR="002A652D" w:rsidRDefault="002A652D" w:rsidP="002A652D">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3BF760B7" w14:textId="77777777" w:rsidR="002A652D" w:rsidRDefault="002A652D" w:rsidP="002A652D">
      <w:pPr>
        <w:pStyle w:val="Prrafodelista"/>
        <w:ind w:left="1080"/>
        <w:rPr>
          <w:i/>
          <w:iCs/>
        </w:rPr>
      </w:pPr>
      <w:r>
        <w:rPr>
          <w:i/>
          <w:iCs/>
        </w:rPr>
        <w:t>[…]</w:t>
      </w:r>
    </w:p>
    <w:p w14:paraId="1C4618C3" w14:textId="20B1725C" w:rsidR="002A652D" w:rsidRDefault="002A652D" w:rsidP="00E8137E">
      <w:pPr>
        <w:pStyle w:val="Prrafodelista"/>
        <w:numPr>
          <w:ilvl w:val="0"/>
          <w:numId w:val="101"/>
        </w:numPr>
        <w:rPr>
          <w:i/>
          <w:iCs/>
        </w:rPr>
      </w:pPr>
      <w:r>
        <w:rPr>
          <w:i/>
          <w:iCs/>
        </w:rPr>
        <w:lastRenderedPageBreak/>
        <w:t>E</w:t>
      </w:r>
      <w:r w:rsidR="00DC68F5">
        <w:rPr>
          <w:i/>
          <w:iCs/>
        </w:rPr>
        <w:t>n el caso de Interrupción de Suministro, el mecanismo para la conexión, desconexión y limitación de potencia debe tener la capacidad de conservar su último estado y solo cambiar de posición siguiente un comando u orden.</w:t>
      </w:r>
    </w:p>
    <w:p w14:paraId="4830A0DE" w14:textId="77777777" w:rsidR="002A652D" w:rsidRDefault="002A652D" w:rsidP="002A652D">
      <w:pPr>
        <w:pStyle w:val="Prrafodelista"/>
        <w:ind w:left="1080"/>
        <w:rPr>
          <w:i/>
          <w:iCs/>
        </w:rPr>
      </w:pPr>
      <w:r>
        <w:rPr>
          <w:i/>
          <w:iCs/>
        </w:rPr>
        <w:t>[…]</w:t>
      </w:r>
    </w:p>
    <w:p w14:paraId="0C984F0D" w14:textId="77777777" w:rsidR="002A652D" w:rsidRDefault="002A652D" w:rsidP="002A652D">
      <w:pPr>
        <w:ind w:left="720"/>
        <w:rPr>
          <w:i/>
          <w:iCs/>
        </w:rPr>
      </w:pPr>
      <w:r>
        <w:rPr>
          <w:i/>
          <w:iCs/>
        </w:rPr>
        <w:t>Tratándose de Unidades de Medida que requieran de un transformador de corriente para la medición, no serán exigibles las funcionalidades señaladas.”</w:t>
      </w:r>
    </w:p>
    <w:p w14:paraId="4A1D5680" w14:textId="637851CA" w:rsidR="002A652D" w:rsidRDefault="002A652D" w:rsidP="002A652D">
      <w:r>
        <w:t>Según lo indicado en el citado artículo, el requerimiento AT012</w:t>
      </w:r>
      <w:r w:rsidR="0085596B">
        <w:t>5</w:t>
      </w:r>
      <w:r>
        <w:t xml:space="preserve"> solamente será exigible para Unidades de Medida que realicen mediciones con conexión directa. De acuerdo a lo indicado en el desarrollo del requerimiento AT0020, las UM que realizarán mediciones con conexión directa utilizarán el equipo de medida NEXY-M, por lo que este requerimiento solamente se debe verificar para el equipo de medida NEXY-M.</w:t>
      </w:r>
    </w:p>
    <w:p w14:paraId="7C23273A" w14:textId="77777777" w:rsidR="00326F29" w:rsidRPr="00B23B6D" w:rsidRDefault="00326F29" w:rsidP="00E8137E">
      <w:pPr>
        <w:pStyle w:val="Prrafodelista"/>
        <w:numPr>
          <w:ilvl w:val="0"/>
          <w:numId w:val="7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26F29" w14:paraId="57301A2B" w14:textId="77777777" w:rsidTr="004E7A1A">
        <w:trPr>
          <w:trHeight w:val="116"/>
        </w:trPr>
        <w:tc>
          <w:tcPr>
            <w:tcW w:w="2155" w:type="dxa"/>
            <w:vAlign w:val="center"/>
          </w:tcPr>
          <w:p w14:paraId="6BA4CFC2" w14:textId="77777777" w:rsidR="00326F29" w:rsidRPr="002440F7" w:rsidRDefault="00326F29" w:rsidP="004E7A1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CC330B3" w14:textId="77777777" w:rsidR="00326F29" w:rsidRPr="00905BCA" w:rsidRDefault="00326F29" w:rsidP="004E7A1A">
            <w:pPr>
              <w:spacing w:after="0"/>
              <w:jc w:val="left"/>
              <w:rPr>
                <w:color w:val="404040" w:themeColor="text1" w:themeTint="BF"/>
              </w:rPr>
            </w:pPr>
            <w:r>
              <w:rPr>
                <w:color w:val="404040" w:themeColor="text1" w:themeTint="BF"/>
              </w:rPr>
              <w:t>Unidad de medida (modelos de medidores utilizados por Enel)</w:t>
            </w:r>
          </w:p>
        </w:tc>
      </w:tr>
      <w:tr w:rsidR="00326F29" w14:paraId="5CE9F4B6" w14:textId="77777777" w:rsidTr="004E7A1A">
        <w:tc>
          <w:tcPr>
            <w:tcW w:w="2155" w:type="dxa"/>
            <w:vAlign w:val="center"/>
          </w:tcPr>
          <w:p w14:paraId="6B68C6F9" w14:textId="77777777" w:rsidR="00326F29" w:rsidRPr="002440F7" w:rsidRDefault="00326F29" w:rsidP="004E7A1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DA6391E" w14:textId="05AF0B3E" w:rsidR="00326F29" w:rsidRPr="00905BCA" w:rsidRDefault="0085596B" w:rsidP="004E7A1A">
            <w:pPr>
              <w:spacing w:after="0"/>
              <w:jc w:val="left"/>
              <w:rPr>
                <w:color w:val="404040" w:themeColor="text1" w:themeTint="BF"/>
              </w:rPr>
            </w:pPr>
            <w:r>
              <w:rPr>
                <w:color w:val="404040" w:themeColor="text1" w:themeTint="BF"/>
              </w:rPr>
              <w:t xml:space="preserve">AT0020; </w:t>
            </w:r>
            <w:r w:rsidR="00B74EA0">
              <w:rPr>
                <w:color w:val="404040" w:themeColor="text1" w:themeTint="BF"/>
              </w:rPr>
              <w:t>AT002</w:t>
            </w:r>
            <w:r w:rsidR="00CA22EA">
              <w:rPr>
                <w:color w:val="404040" w:themeColor="text1" w:themeTint="BF"/>
              </w:rPr>
              <w:t>4</w:t>
            </w:r>
          </w:p>
        </w:tc>
      </w:tr>
    </w:tbl>
    <w:p w14:paraId="165DC888" w14:textId="77777777" w:rsidR="00326F29" w:rsidRPr="00D55656" w:rsidRDefault="00326F29" w:rsidP="00E8137E">
      <w:pPr>
        <w:pStyle w:val="Prrafodelista"/>
        <w:numPr>
          <w:ilvl w:val="0"/>
          <w:numId w:val="7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26F29" w14:paraId="4F3793C1" w14:textId="77777777" w:rsidTr="004E7A1A">
        <w:tc>
          <w:tcPr>
            <w:tcW w:w="2155" w:type="dxa"/>
            <w:vAlign w:val="center"/>
          </w:tcPr>
          <w:p w14:paraId="26E2B7CA"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2B18491" w14:textId="604AC0A8" w:rsidR="00326F29" w:rsidRPr="00905BCA" w:rsidRDefault="00326F29" w:rsidP="004E7A1A">
            <w:pPr>
              <w:spacing w:after="0"/>
              <w:jc w:val="left"/>
              <w:rPr>
                <w:color w:val="404040" w:themeColor="text1" w:themeTint="BF"/>
              </w:rPr>
            </w:pPr>
            <w:r w:rsidRPr="00905BCA">
              <w:rPr>
                <w:color w:val="404040" w:themeColor="text1" w:themeTint="BF"/>
              </w:rPr>
              <w:t>“</w:t>
            </w:r>
            <w:r w:rsidR="00C57388">
              <w:rPr>
                <w:color w:val="404040" w:themeColor="text1" w:themeTint="BF"/>
              </w:rPr>
              <w:t>Total</w:t>
            </w:r>
            <w:r w:rsidRPr="00905BCA">
              <w:rPr>
                <w:color w:val="404040" w:themeColor="text1" w:themeTint="BF"/>
              </w:rPr>
              <w:t>”</w:t>
            </w:r>
          </w:p>
        </w:tc>
      </w:tr>
      <w:tr w:rsidR="00326F29" w14:paraId="39560FD0" w14:textId="77777777" w:rsidTr="004E7A1A">
        <w:tc>
          <w:tcPr>
            <w:tcW w:w="2155" w:type="dxa"/>
            <w:vAlign w:val="center"/>
          </w:tcPr>
          <w:p w14:paraId="222C2E3A"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D600EA0" w14:textId="77777777" w:rsidR="00326F29" w:rsidRPr="00A05B2D" w:rsidRDefault="00326F29" w:rsidP="004E7A1A">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686D0497" w14:textId="64B5574A" w:rsidR="00326F29" w:rsidRPr="00A05B2D" w:rsidRDefault="00C873B0" w:rsidP="004E7A1A">
            <w:pPr>
              <w:spacing w:after="0"/>
              <w:jc w:val="left"/>
              <w:rPr>
                <w:color w:val="404040" w:themeColor="text1" w:themeTint="BF"/>
              </w:rPr>
            </w:pPr>
            <w:r w:rsidRPr="00A05B2D">
              <w:rPr>
                <w:color w:val="404040" w:themeColor="text1" w:themeTint="BF"/>
              </w:rPr>
              <w:t xml:space="preserve">* </w:t>
            </w:r>
            <w:r w:rsidRPr="00ED50B1">
              <w:rPr>
                <w:color w:val="404040" w:themeColor="text1" w:themeTint="BF"/>
              </w:rPr>
              <w:t>Medidor Enel v</w:t>
            </w:r>
            <w:r w:rsidR="00E233F6">
              <w:rPr>
                <w:color w:val="404040" w:themeColor="text1" w:themeTint="BF"/>
              </w:rPr>
              <w:t>.</w:t>
            </w:r>
            <w:r w:rsidRPr="00ED50B1">
              <w:rPr>
                <w:color w:val="404040" w:themeColor="text1" w:themeTint="BF"/>
              </w:rPr>
              <w:t>2</w:t>
            </w:r>
            <w:r w:rsidR="00E233F6">
              <w:rPr>
                <w:color w:val="404040" w:themeColor="text1" w:themeTint="BF"/>
              </w:rPr>
              <w:t>.</w:t>
            </w:r>
          </w:p>
        </w:tc>
      </w:tr>
      <w:tr w:rsidR="00326F29" w14:paraId="5DCE6EB3" w14:textId="77777777" w:rsidTr="004E7A1A">
        <w:tc>
          <w:tcPr>
            <w:tcW w:w="2155" w:type="dxa"/>
            <w:vAlign w:val="center"/>
          </w:tcPr>
          <w:p w14:paraId="35A97B2D"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1E7344E" w14:textId="0C67BD1F" w:rsidR="00326F29" w:rsidRDefault="00C30592" w:rsidP="004E7A1A">
            <w:pPr>
              <w:spacing w:after="0"/>
              <w:jc w:val="left"/>
              <w:rPr>
                <w:highlight w:val="yellow"/>
              </w:rPr>
            </w:pPr>
            <w:r w:rsidRPr="00445A12">
              <w:t>No se recibió información acerca del medidor “ELSTER” por parte de Enel, por lo que no se verifico el requerimiento para este medidor.</w:t>
            </w:r>
          </w:p>
        </w:tc>
      </w:tr>
    </w:tbl>
    <w:p w14:paraId="5379A51D" w14:textId="77777777" w:rsidR="00326F29" w:rsidRPr="00D55656" w:rsidRDefault="00326F29" w:rsidP="00E8137E">
      <w:pPr>
        <w:pStyle w:val="Prrafodelista"/>
        <w:numPr>
          <w:ilvl w:val="0"/>
          <w:numId w:val="73"/>
        </w:numPr>
        <w:rPr>
          <w:rStyle w:val="nfasissutil"/>
        </w:rPr>
      </w:pPr>
      <w:r w:rsidRPr="00D55656">
        <w:rPr>
          <w:rStyle w:val="nfasissutil"/>
        </w:rPr>
        <w:t>Documentación proporcionada por Enel/ Antecedentes para verificación de requerimiento.</w:t>
      </w:r>
    </w:p>
    <w:p w14:paraId="7CC02C70" w14:textId="189973E5" w:rsidR="00326F29" w:rsidRDefault="00326F29" w:rsidP="00326F29">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26F29" w:rsidRPr="00051A34" w14:paraId="18C5B4F5" w14:textId="77777777" w:rsidTr="004E7A1A">
        <w:trPr>
          <w:trHeight w:val="432"/>
        </w:trPr>
        <w:tc>
          <w:tcPr>
            <w:tcW w:w="1249" w:type="pct"/>
            <w:vAlign w:val="center"/>
          </w:tcPr>
          <w:p w14:paraId="7375BBE5" w14:textId="77777777" w:rsidR="00326F29" w:rsidRPr="00DA423E" w:rsidRDefault="00326F29" w:rsidP="004E7A1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6B64019" w14:textId="77777777" w:rsidR="00326F29" w:rsidRPr="00DA423E" w:rsidRDefault="00326F29" w:rsidP="004E7A1A">
            <w:pPr>
              <w:spacing w:after="0"/>
              <w:jc w:val="center"/>
              <w:rPr>
                <w:b/>
                <w:bCs/>
                <w:color w:val="404040" w:themeColor="text1" w:themeTint="BF"/>
              </w:rPr>
            </w:pPr>
            <w:r w:rsidRPr="00DA423E">
              <w:rPr>
                <w:b/>
                <w:bCs/>
                <w:color w:val="404040" w:themeColor="text1" w:themeTint="BF"/>
              </w:rPr>
              <w:t>Contenido</w:t>
            </w:r>
          </w:p>
        </w:tc>
      </w:tr>
      <w:tr w:rsidR="00326F29" w:rsidRPr="006B28A2" w14:paraId="0EF076F6" w14:textId="77777777" w:rsidTr="004E7A1A">
        <w:trPr>
          <w:trHeight w:val="432"/>
        </w:trPr>
        <w:tc>
          <w:tcPr>
            <w:tcW w:w="1249" w:type="pct"/>
            <w:vAlign w:val="center"/>
          </w:tcPr>
          <w:p w14:paraId="73BBE57B" w14:textId="6A1C8DC6" w:rsidR="00326F29" w:rsidRPr="00051A34" w:rsidRDefault="00326F29" w:rsidP="004E7A1A">
            <w:pPr>
              <w:spacing w:after="0"/>
              <w:jc w:val="left"/>
              <w:rPr>
                <w:b/>
                <w:bCs/>
                <w:color w:val="404040" w:themeColor="text1" w:themeTint="BF"/>
              </w:rPr>
            </w:pPr>
            <w:r>
              <w:rPr>
                <w:b/>
                <w:bCs/>
                <w:color w:val="404040" w:themeColor="text1" w:themeTint="BF"/>
              </w:rPr>
              <w:t>INODU-</w:t>
            </w:r>
            <w:r w:rsidR="00B74EA0">
              <w:rPr>
                <w:b/>
                <w:bCs/>
                <w:color w:val="404040" w:themeColor="text1" w:themeTint="BF"/>
              </w:rPr>
              <w:t>37</w:t>
            </w:r>
            <w:r>
              <w:rPr>
                <w:b/>
                <w:bCs/>
                <w:color w:val="404040" w:themeColor="text1" w:themeTint="BF"/>
              </w:rPr>
              <w:t>-</w:t>
            </w:r>
            <w:r w:rsidR="00B74EA0">
              <w:rPr>
                <w:b/>
                <w:bCs/>
                <w:color w:val="404040" w:themeColor="text1" w:themeTint="BF"/>
              </w:rPr>
              <w:t>3</w:t>
            </w:r>
          </w:p>
        </w:tc>
        <w:tc>
          <w:tcPr>
            <w:tcW w:w="3751" w:type="pct"/>
            <w:vAlign w:val="center"/>
          </w:tcPr>
          <w:p w14:paraId="0A5F8EA8" w14:textId="66EDF58E" w:rsidR="00326F29" w:rsidRPr="00647959" w:rsidRDefault="00647959" w:rsidP="004E7A1A">
            <w:pPr>
              <w:spacing w:after="0"/>
              <w:jc w:val="left"/>
              <w:rPr>
                <w:color w:val="404040" w:themeColor="text1" w:themeTint="BF"/>
                <w:lang w:val="en-US"/>
              </w:rPr>
            </w:pPr>
            <w:r w:rsidRPr="00647959">
              <w:rPr>
                <w:noProof/>
                <w:color w:val="404040" w:themeColor="text1" w:themeTint="BF"/>
                <w:lang w:val="en-US"/>
              </w:rPr>
              <w:t>General Characteristics of Single-Phase Bi-Directional Meter “NEXY-M” – 7 meter’s main functionalities</w:t>
            </w:r>
          </w:p>
        </w:tc>
      </w:tr>
    </w:tbl>
    <w:p w14:paraId="662B2032" w14:textId="0499DD28" w:rsidR="00326F29" w:rsidRDefault="00326F29" w:rsidP="00E8137E">
      <w:pPr>
        <w:pStyle w:val="Prrafodelista"/>
        <w:numPr>
          <w:ilvl w:val="0"/>
          <w:numId w:val="73"/>
        </w:numPr>
        <w:spacing w:after="0"/>
        <w:rPr>
          <w:rStyle w:val="nfasissutil"/>
        </w:rPr>
      </w:pPr>
      <w:r w:rsidRPr="00D55656">
        <w:rPr>
          <w:rStyle w:val="nfasissutil"/>
        </w:rPr>
        <w:t>Auditoría inodú</w:t>
      </w:r>
    </w:p>
    <w:p w14:paraId="559D4D8A" w14:textId="5D514BD6" w:rsidR="00647959" w:rsidRPr="00647959" w:rsidRDefault="00647959" w:rsidP="00B74EA0">
      <w:pPr>
        <w:pStyle w:val="Prrafodelista"/>
        <w:spacing w:after="0"/>
        <w:ind w:left="0"/>
        <w:rPr>
          <w:rStyle w:val="nfasissutil"/>
          <w:b w:val="0"/>
          <w:bCs/>
        </w:rPr>
      </w:pPr>
      <w:r w:rsidRPr="00647959">
        <w:rPr>
          <w:rStyle w:val="nfasissutil"/>
          <w:b w:val="0"/>
          <w:bCs/>
        </w:rPr>
        <w:t>En la evidencia</w:t>
      </w:r>
      <w:r>
        <w:rPr>
          <w:rStyle w:val="nfasissutil"/>
          <w:b w:val="0"/>
          <w:bCs/>
        </w:rPr>
        <w:t xml:space="preserve"> INODU-37-3 se indica</w:t>
      </w:r>
      <w:r w:rsidR="00E6396B">
        <w:rPr>
          <w:rStyle w:val="nfasissutil"/>
          <w:b w:val="0"/>
          <w:bCs/>
        </w:rPr>
        <w:t>, respecto a las interrupciones del suministro eléctrico</w:t>
      </w:r>
      <w:r w:rsidR="00993A48">
        <w:rPr>
          <w:rStyle w:val="nfasissutil"/>
          <w:b w:val="0"/>
          <w:bCs/>
        </w:rPr>
        <w:t>, lo siguiente:</w:t>
      </w:r>
    </w:p>
    <w:p w14:paraId="428D39F1" w14:textId="77777777" w:rsidR="00993A48" w:rsidRPr="00647959" w:rsidRDefault="00993A48" w:rsidP="00B74EA0">
      <w:pPr>
        <w:pStyle w:val="Prrafodelista"/>
        <w:spacing w:after="0"/>
        <w:ind w:left="0"/>
        <w:rPr>
          <w:rStyle w:val="nfasissutil"/>
          <w:b w:val="0"/>
          <w:bCs/>
        </w:rPr>
      </w:pPr>
    </w:p>
    <w:p w14:paraId="4E2479F1" w14:textId="24E229F4" w:rsidR="00B74EA0" w:rsidRDefault="00993A48" w:rsidP="00D875FC">
      <w:pPr>
        <w:pStyle w:val="Prrafodelista"/>
        <w:spacing w:after="0"/>
        <w:rPr>
          <w:rStyle w:val="nfasissutil"/>
          <w:b w:val="0"/>
          <w:i/>
          <w:lang w:val="en-US"/>
        </w:rPr>
      </w:pPr>
      <w:r w:rsidRPr="00AA4B30">
        <w:rPr>
          <w:rStyle w:val="nfasissutil"/>
          <w:b w:val="0"/>
          <w:i/>
          <w:lang w:val="en-US"/>
        </w:rPr>
        <w:t>“</w:t>
      </w:r>
      <w:r w:rsidR="00B74EA0" w:rsidRPr="00AA4B30">
        <w:rPr>
          <w:rStyle w:val="nfasissutil"/>
          <w:b w:val="0"/>
          <w:i/>
          <w:lang w:val="en-US"/>
        </w:rPr>
        <w:t xml:space="preserve">Voltage Interruption management. </w:t>
      </w:r>
      <w:r w:rsidR="00B74EA0" w:rsidRPr="00993A48">
        <w:rPr>
          <w:rStyle w:val="nfasissutil"/>
          <w:b w:val="0"/>
          <w:i/>
          <w:lang w:val="en-US"/>
        </w:rPr>
        <w:t xml:space="preserve">If a voltage interruption occurs, the meter is able to save – before switching off – all legally relevant information </w:t>
      </w:r>
      <w:r w:rsidR="00B74EA0" w:rsidRPr="000D0904">
        <w:rPr>
          <w:rStyle w:val="nfasissutil"/>
          <w:i/>
          <w:lang w:val="en-US"/>
        </w:rPr>
        <w:t>and those relating to the state of the relè (if it is closed or open and if a power limitation is active)</w:t>
      </w:r>
      <w:r w:rsidR="00B74EA0" w:rsidRPr="00993A48">
        <w:rPr>
          <w:rStyle w:val="nfasissutil"/>
          <w:b w:val="0"/>
          <w:i/>
          <w:lang w:val="en-US"/>
        </w:rPr>
        <w:t>. In this way, when the power supply is restored, the meter can resume the operation mode it had before the interruption (including communication</w:t>
      </w:r>
      <w:r w:rsidR="00B74EA0" w:rsidRPr="00993A48">
        <w:rPr>
          <w:rStyle w:val="nfasissutil"/>
          <w:b w:val="0"/>
          <w:bCs/>
          <w:i/>
          <w:iCs w:val="0"/>
          <w:lang w:val="en-US"/>
        </w:rPr>
        <w:t>).</w:t>
      </w:r>
      <w:r>
        <w:rPr>
          <w:rStyle w:val="nfasissutil"/>
          <w:b w:val="0"/>
          <w:bCs/>
          <w:i/>
          <w:iCs w:val="0"/>
          <w:lang w:val="en-US"/>
        </w:rPr>
        <w:t>”</w:t>
      </w:r>
    </w:p>
    <w:p w14:paraId="1A8E3BA6" w14:textId="77777777" w:rsidR="00993A48" w:rsidRDefault="00993A48" w:rsidP="00993A48">
      <w:pPr>
        <w:spacing w:after="0"/>
        <w:rPr>
          <w:rStyle w:val="nfasissutil"/>
          <w:b w:val="0"/>
          <w:bCs/>
          <w:lang w:val="en-US"/>
        </w:rPr>
      </w:pPr>
    </w:p>
    <w:p w14:paraId="46576FA2" w14:textId="6985BCDC" w:rsidR="00326F29" w:rsidRPr="00D55656" w:rsidRDefault="00926FE6" w:rsidP="00326F29">
      <w:pPr>
        <w:spacing w:after="0"/>
        <w:rPr>
          <w:rStyle w:val="nfasissutil"/>
        </w:rPr>
      </w:pPr>
      <w:r w:rsidRPr="00E31684">
        <w:rPr>
          <w:rStyle w:val="nfasissutil"/>
          <w:b w:val="0"/>
          <w:bCs/>
        </w:rPr>
        <w:t xml:space="preserve">De este modo, se </w:t>
      </w:r>
      <w:r w:rsidR="00E31684" w:rsidRPr="00E31684">
        <w:rPr>
          <w:rStyle w:val="nfasissutil"/>
          <w:b w:val="0"/>
          <w:bCs/>
        </w:rPr>
        <w:t>verifica que la es</w:t>
      </w:r>
      <w:r w:rsidR="00E31684">
        <w:rPr>
          <w:rStyle w:val="nfasissutil"/>
          <w:b w:val="0"/>
          <w:bCs/>
        </w:rPr>
        <w:t>pecificación de compra del medidor NEXY-M incluye las</w:t>
      </w:r>
      <w:r w:rsidR="00510C16">
        <w:rPr>
          <w:rStyle w:val="nfasissutil"/>
          <w:b w:val="0"/>
          <w:bCs/>
        </w:rPr>
        <w:t xml:space="preserve"> funcionalidades exigidas por este requerimiento. </w:t>
      </w:r>
    </w:p>
    <w:p w14:paraId="23627471" w14:textId="77777777" w:rsidR="00326F29" w:rsidRPr="00D55656" w:rsidRDefault="00326F29" w:rsidP="00E8137E">
      <w:pPr>
        <w:pStyle w:val="Prrafodelista"/>
        <w:numPr>
          <w:ilvl w:val="0"/>
          <w:numId w:val="73"/>
        </w:numPr>
        <w:spacing w:after="0"/>
        <w:rPr>
          <w:rStyle w:val="nfasissutil"/>
        </w:rPr>
      </w:pPr>
      <w:r w:rsidRPr="00D55656">
        <w:rPr>
          <w:rStyle w:val="nfasissutil"/>
        </w:rPr>
        <w:t>Cumplimiento de auditoria</w:t>
      </w:r>
    </w:p>
    <w:p w14:paraId="1319DDAF" w14:textId="5219B4F3" w:rsidR="00326F29" w:rsidRDefault="00326F29" w:rsidP="00326F29">
      <w:r w:rsidRPr="008533B0">
        <w:t xml:space="preserve">Basado en los antecedentes revisados, a juicio de inodú, </w:t>
      </w:r>
      <w:r>
        <w:t xml:space="preserve">se cumple </w:t>
      </w:r>
      <w:r w:rsidR="009B43E3">
        <w:rPr>
          <w:b/>
          <w:bCs/>
        </w:rPr>
        <w:t>totalmente</w:t>
      </w:r>
      <w:r>
        <w:rPr>
          <w:b/>
          <w:bCs/>
        </w:rPr>
        <w:t xml:space="preserve"> </w:t>
      </w:r>
      <w:r w:rsidRPr="008533B0">
        <w:t>el requerimiento.</w:t>
      </w:r>
    </w:p>
    <w:p w14:paraId="625A32C0" w14:textId="77777777" w:rsidR="00326F29" w:rsidRPr="00D55656" w:rsidRDefault="00326F29" w:rsidP="00E8137E">
      <w:pPr>
        <w:pStyle w:val="Prrafodelista"/>
        <w:numPr>
          <w:ilvl w:val="0"/>
          <w:numId w:val="73"/>
        </w:numPr>
        <w:spacing w:after="0"/>
        <w:rPr>
          <w:rStyle w:val="nfasissutil"/>
        </w:rPr>
      </w:pPr>
      <w:r w:rsidRPr="00D55656">
        <w:rPr>
          <w:rStyle w:val="nfasissutil"/>
        </w:rPr>
        <w:t>Observación auditoría</w:t>
      </w:r>
    </w:p>
    <w:p w14:paraId="3959E816" w14:textId="53BA8AB2" w:rsidR="00326F29" w:rsidRPr="00094193" w:rsidRDefault="009028C2" w:rsidP="00326F29">
      <w:pPr>
        <w:pStyle w:val="Prrafodelista"/>
        <w:spacing w:before="0"/>
        <w:ind w:left="0"/>
        <w:contextualSpacing w:val="0"/>
        <w:rPr>
          <w:bCs/>
          <w:iCs/>
        </w:rPr>
      </w:pPr>
      <w:r>
        <w:rPr>
          <w:rStyle w:val="nfasissutil"/>
          <w:b w:val="0"/>
          <w:bCs/>
        </w:rPr>
        <w:t>No hay observaciones adicionales respecto del requerimiento AT0125.</w:t>
      </w:r>
    </w:p>
    <w:p w14:paraId="612E97CE" w14:textId="1CE46B20" w:rsidR="00326F29" w:rsidRPr="009028C2" w:rsidRDefault="00326F29" w:rsidP="008A77F3">
      <w:pPr>
        <w:pStyle w:val="Ttulo2"/>
        <w:ind w:left="576"/>
      </w:pPr>
      <w:bookmarkStart w:id="53" w:name="_Toc85216346"/>
      <w:r w:rsidRPr="00CE083C">
        <w:rPr>
          <w:lang w:val="en-US"/>
        </w:rPr>
        <w:t xml:space="preserve">Requerimiento </w:t>
      </w:r>
      <w:r>
        <w:rPr>
          <w:lang w:val="en-US"/>
        </w:rPr>
        <w:t>AT0126</w:t>
      </w:r>
      <w:bookmarkEnd w:id="53"/>
    </w:p>
    <w:p w14:paraId="5382946C" w14:textId="77777777" w:rsidR="00326F29" w:rsidRPr="00D55656" w:rsidRDefault="00326F29" w:rsidP="00E8137E">
      <w:pPr>
        <w:pStyle w:val="Prrafodelista"/>
        <w:numPr>
          <w:ilvl w:val="0"/>
          <w:numId w:val="74"/>
        </w:numPr>
        <w:rPr>
          <w:rStyle w:val="nfasissutil"/>
        </w:rPr>
      </w:pPr>
      <w:r w:rsidRPr="00D55656">
        <w:rPr>
          <w:rStyle w:val="nfasissutil"/>
        </w:rPr>
        <w:t>Requerimiento</w:t>
      </w:r>
    </w:p>
    <w:p w14:paraId="5384E43A" w14:textId="0B2F185F" w:rsidR="00326F29" w:rsidRDefault="00326F29" w:rsidP="00326F29">
      <w:pPr>
        <w:pStyle w:val="Prrafodelista"/>
        <w:ind w:left="0"/>
        <w:contextualSpacing w:val="0"/>
      </w:pPr>
      <w:r>
        <w:t>AT0126:</w:t>
      </w:r>
      <w:r w:rsidR="00BC19BB">
        <w:t xml:space="preserve"> </w:t>
      </w:r>
      <w:r w:rsidR="00BC19BB" w:rsidRPr="00BC19BB">
        <w:t>Las UM deberán ser capaz de verificar que no existe tensión en el polo de la carga antes de pasar del estado abierto al estado cerrado.</w:t>
      </w:r>
    </w:p>
    <w:p w14:paraId="2C345B9D" w14:textId="77777777" w:rsidR="00326F29" w:rsidRPr="00D55656" w:rsidRDefault="00326F29" w:rsidP="00E8137E">
      <w:pPr>
        <w:pStyle w:val="Prrafodelista"/>
        <w:numPr>
          <w:ilvl w:val="0"/>
          <w:numId w:val="74"/>
        </w:numPr>
        <w:spacing w:after="0"/>
        <w:rPr>
          <w:rStyle w:val="nfasissutil"/>
        </w:rPr>
      </w:pPr>
      <w:r w:rsidRPr="00D55656">
        <w:rPr>
          <w:rStyle w:val="nfasissutil"/>
        </w:rPr>
        <w:t xml:space="preserve">Comentario inodú del requerimiento </w:t>
      </w:r>
    </w:p>
    <w:p w14:paraId="01023273" w14:textId="77777777" w:rsidR="00AC2429" w:rsidRDefault="00AC2429" w:rsidP="00AC2429">
      <w:r>
        <w:t>Este requerimiento es un extracto del artículo 4-4 del Anexo Técnico SMMC de la NTD, donde se indica:</w:t>
      </w:r>
    </w:p>
    <w:p w14:paraId="4C56180E" w14:textId="77777777" w:rsidR="00AC2429" w:rsidRDefault="00AC2429" w:rsidP="00AC2429">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1DE5A65C" w14:textId="77777777" w:rsidR="00AC2429" w:rsidRDefault="00AC2429" w:rsidP="00AC2429">
      <w:pPr>
        <w:pStyle w:val="Prrafodelista"/>
        <w:ind w:left="1080"/>
        <w:rPr>
          <w:i/>
          <w:iCs/>
        </w:rPr>
      </w:pPr>
      <w:r>
        <w:rPr>
          <w:i/>
          <w:iCs/>
        </w:rPr>
        <w:t>[…]</w:t>
      </w:r>
    </w:p>
    <w:p w14:paraId="0E2BCB20" w14:textId="7361D425" w:rsidR="00AC2429" w:rsidRDefault="00AC2429" w:rsidP="00E8137E">
      <w:pPr>
        <w:pStyle w:val="Prrafodelista"/>
        <w:numPr>
          <w:ilvl w:val="0"/>
          <w:numId w:val="101"/>
        </w:numPr>
        <w:rPr>
          <w:i/>
          <w:iCs/>
        </w:rPr>
      </w:pPr>
      <w:r>
        <w:rPr>
          <w:i/>
          <w:iCs/>
        </w:rPr>
        <w:t>Ser capaz de verificar que no existe tensión en el polo de la carga antes de pasar del estado abierto al estado cerrado.</w:t>
      </w:r>
    </w:p>
    <w:p w14:paraId="411C4AD7" w14:textId="77777777" w:rsidR="00AC2429" w:rsidRDefault="00AC2429" w:rsidP="00AC2429">
      <w:pPr>
        <w:pStyle w:val="Prrafodelista"/>
        <w:ind w:left="1080"/>
        <w:rPr>
          <w:i/>
          <w:iCs/>
        </w:rPr>
      </w:pPr>
      <w:r>
        <w:rPr>
          <w:i/>
          <w:iCs/>
        </w:rPr>
        <w:t>[…]</w:t>
      </w:r>
    </w:p>
    <w:p w14:paraId="756FE721" w14:textId="77777777" w:rsidR="00AC2429" w:rsidRDefault="00AC2429" w:rsidP="00AC2429">
      <w:pPr>
        <w:ind w:left="720"/>
        <w:rPr>
          <w:i/>
          <w:iCs/>
        </w:rPr>
      </w:pPr>
      <w:r>
        <w:rPr>
          <w:i/>
          <w:iCs/>
        </w:rPr>
        <w:t>Tratándose de Unidades de Medida que requieran de un transformador de corriente para la medición, no serán exigibles las funcionalidades señaladas.”</w:t>
      </w:r>
    </w:p>
    <w:p w14:paraId="6102D2B3" w14:textId="2FE75759" w:rsidR="00AC2429" w:rsidRDefault="00AC2429" w:rsidP="00AC2429">
      <w:r>
        <w:t>Según lo indicado en el citado artículo, el requerimiento AT012</w:t>
      </w:r>
      <w:r w:rsidR="00CE103D">
        <w:t>6</w:t>
      </w:r>
      <w:r>
        <w:t xml:space="preserve"> solamente será exigible para Unidades de Medida que realicen mediciones con conexión directa. De acuerdo a lo indicado en el desarrollo del requerimiento AT0020, las UM que realizarán mediciones con conexión directa utilizarán el equipo de medida NEXY-M, por lo que este requerimiento solamente se debe verificar para el equipo de medida NEXY-M.</w:t>
      </w:r>
    </w:p>
    <w:p w14:paraId="1DC1E3A1" w14:textId="77777777" w:rsidR="00326F29" w:rsidRPr="00B23B6D" w:rsidRDefault="00326F29" w:rsidP="00E8137E">
      <w:pPr>
        <w:pStyle w:val="Prrafodelista"/>
        <w:numPr>
          <w:ilvl w:val="0"/>
          <w:numId w:val="7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26F29" w14:paraId="679BD8B8" w14:textId="77777777" w:rsidTr="004E7A1A">
        <w:trPr>
          <w:trHeight w:val="116"/>
        </w:trPr>
        <w:tc>
          <w:tcPr>
            <w:tcW w:w="2155" w:type="dxa"/>
            <w:vAlign w:val="center"/>
          </w:tcPr>
          <w:p w14:paraId="3246554E" w14:textId="77777777" w:rsidR="00326F29" w:rsidRPr="002440F7" w:rsidRDefault="00326F29" w:rsidP="004E7A1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F43658E" w14:textId="77777777" w:rsidR="00326F29" w:rsidRPr="00905BCA" w:rsidRDefault="00326F29" w:rsidP="004E7A1A">
            <w:pPr>
              <w:spacing w:after="0"/>
              <w:jc w:val="left"/>
              <w:rPr>
                <w:color w:val="404040" w:themeColor="text1" w:themeTint="BF"/>
              </w:rPr>
            </w:pPr>
            <w:r>
              <w:rPr>
                <w:color w:val="404040" w:themeColor="text1" w:themeTint="BF"/>
              </w:rPr>
              <w:t>Unidad de medida (modelos de medidores utilizados por Enel)</w:t>
            </w:r>
          </w:p>
        </w:tc>
      </w:tr>
      <w:tr w:rsidR="00326F29" w14:paraId="397ED0C3" w14:textId="77777777" w:rsidTr="004E7A1A">
        <w:tc>
          <w:tcPr>
            <w:tcW w:w="2155" w:type="dxa"/>
            <w:vAlign w:val="center"/>
          </w:tcPr>
          <w:p w14:paraId="60D5E668" w14:textId="77777777" w:rsidR="00326F29" w:rsidRPr="002440F7" w:rsidRDefault="00326F29" w:rsidP="004E7A1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8F4FC46" w14:textId="000123F8" w:rsidR="00326F29" w:rsidRPr="00905BCA" w:rsidRDefault="00A447C2" w:rsidP="004E7A1A">
            <w:pPr>
              <w:spacing w:after="0"/>
              <w:jc w:val="left"/>
              <w:rPr>
                <w:color w:val="404040" w:themeColor="text1" w:themeTint="BF"/>
              </w:rPr>
            </w:pPr>
            <w:r>
              <w:rPr>
                <w:color w:val="404040" w:themeColor="text1" w:themeTint="BF"/>
              </w:rPr>
              <w:t>AT0024</w:t>
            </w:r>
          </w:p>
        </w:tc>
      </w:tr>
    </w:tbl>
    <w:p w14:paraId="511B9FAE" w14:textId="77777777" w:rsidR="00326F29" w:rsidRPr="00D55656" w:rsidRDefault="00326F29" w:rsidP="00E8137E">
      <w:pPr>
        <w:pStyle w:val="Prrafodelista"/>
        <w:numPr>
          <w:ilvl w:val="0"/>
          <w:numId w:val="7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26F29" w14:paraId="3C4CD0E3" w14:textId="77777777" w:rsidTr="004E7A1A">
        <w:tc>
          <w:tcPr>
            <w:tcW w:w="2155" w:type="dxa"/>
            <w:vAlign w:val="center"/>
          </w:tcPr>
          <w:p w14:paraId="2BC9C40F"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67331DD" w14:textId="04B79C87" w:rsidR="00326F29" w:rsidRPr="00905BCA" w:rsidRDefault="00326F29" w:rsidP="004E7A1A">
            <w:pPr>
              <w:spacing w:after="0"/>
              <w:jc w:val="left"/>
              <w:rPr>
                <w:color w:val="404040" w:themeColor="text1" w:themeTint="BF"/>
              </w:rPr>
            </w:pPr>
            <w:r w:rsidRPr="00905BCA">
              <w:rPr>
                <w:color w:val="404040" w:themeColor="text1" w:themeTint="BF"/>
              </w:rPr>
              <w:t>“</w:t>
            </w:r>
            <w:r w:rsidR="00C57388">
              <w:rPr>
                <w:color w:val="404040" w:themeColor="text1" w:themeTint="BF"/>
              </w:rPr>
              <w:t>Total</w:t>
            </w:r>
            <w:r w:rsidRPr="00905BCA">
              <w:rPr>
                <w:color w:val="404040" w:themeColor="text1" w:themeTint="BF"/>
              </w:rPr>
              <w:t>”</w:t>
            </w:r>
          </w:p>
        </w:tc>
      </w:tr>
      <w:tr w:rsidR="00326F29" w14:paraId="02F532C2" w14:textId="77777777" w:rsidTr="004E7A1A">
        <w:tc>
          <w:tcPr>
            <w:tcW w:w="2155" w:type="dxa"/>
            <w:vAlign w:val="center"/>
          </w:tcPr>
          <w:p w14:paraId="69F679FE"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lastRenderedPageBreak/>
              <w:t>Comentario Autoevaluación Enel</w:t>
            </w:r>
          </w:p>
        </w:tc>
        <w:tc>
          <w:tcPr>
            <w:tcW w:w="7195" w:type="dxa"/>
            <w:vAlign w:val="center"/>
          </w:tcPr>
          <w:p w14:paraId="451CB5D9" w14:textId="77777777" w:rsidR="00326F29" w:rsidRPr="00A05B2D" w:rsidRDefault="00326F29" w:rsidP="004E7A1A">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7CDB450E" w14:textId="61303AAC" w:rsidR="00326F29" w:rsidRPr="00A05B2D" w:rsidRDefault="00C57388" w:rsidP="004E7A1A">
            <w:pPr>
              <w:spacing w:after="0"/>
              <w:jc w:val="left"/>
              <w:rPr>
                <w:color w:val="404040" w:themeColor="text1" w:themeTint="BF"/>
              </w:rPr>
            </w:pPr>
            <w:r w:rsidRPr="00A05B2D">
              <w:rPr>
                <w:color w:val="404040" w:themeColor="text1" w:themeTint="BF"/>
              </w:rPr>
              <w:t xml:space="preserve">* </w:t>
            </w:r>
            <w:r w:rsidRPr="00ED50B1">
              <w:rPr>
                <w:color w:val="404040" w:themeColor="text1" w:themeTint="BF"/>
              </w:rPr>
              <w:t>Medidor Enel v</w:t>
            </w:r>
            <w:r w:rsidR="00E233F6">
              <w:rPr>
                <w:color w:val="404040" w:themeColor="text1" w:themeTint="BF"/>
              </w:rPr>
              <w:t>.</w:t>
            </w:r>
            <w:r w:rsidRPr="00ED50B1">
              <w:rPr>
                <w:color w:val="404040" w:themeColor="text1" w:themeTint="BF"/>
              </w:rPr>
              <w:t>2</w:t>
            </w:r>
            <w:r w:rsidR="00E233F6">
              <w:rPr>
                <w:color w:val="404040" w:themeColor="text1" w:themeTint="BF"/>
              </w:rPr>
              <w:t>.</w:t>
            </w:r>
          </w:p>
        </w:tc>
      </w:tr>
      <w:tr w:rsidR="00326F29" w14:paraId="35AE5CF6" w14:textId="77777777" w:rsidTr="004E7A1A">
        <w:tc>
          <w:tcPr>
            <w:tcW w:w="2155" w:type="dxa"/>
            <w:vAlign w:val="center"/>
          </w:tcPr>
          <w:p w14:paraId="13A8FBF2"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4D6209F" w14:textId="02CEFD9F" w:rsidR="00326F29" w:rsidRDefault="00C30592" w:rsidP="004E7A1A">
            <w:pPr>
              <w:spacing w:after="0"/>
              <w:jc w:val="left"/>
              <w:rPr>
                <w:highlight w:val="yellow"/>
              </w:rPr>
            </w:pPr>
            <w:r w:rsidRPr="00445A12">
              <w:t>No se recibió información acerca del medidor “ELSTER” por parte de Enel, por lo que no se verifico el requerimiento para este medidor.</w:t>
            </w:r>
          </w:p>
        </w:tc>
      </w:tr>
    </w:tbl>
    <w:p w14:paraId="7D31241A" w14:textId="77777777" w:rsidR="00326F29" w:rsidRPr="00D55656" w:rsidRDefault="00326F29" w:rsidP="00E8137E">
      <w:pPr>
        <w:pStyle w:val="Prrafodelista"/>
        <w:numPr>
          <w:ilvl w:val="0"/>
          <w:numId w:val="74"/>
        </w:numPr>
        <w:rPr>
          <w:rStyle w:val="nfasissutil"/>
        </w:rPr>
      </w:pPr>
      <w:r w:rsidRPr="00D55656">
        <w:rPr>
          <w:rStyle w:val="nfasissutil"/>
        </w:rPr>
        <w:t>Documentación proporcionada por Enel/ Antecedentes para verificación de requerimiento.</w:t>
      </w:r>
    </w:p>
    <w:p w14:paraId="6142F85F" w14:textId="5E0FA6F6" w:rsidR="00326F29" w:rsidRDefault="00326F29" w:rsidP="00326F29">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26F29" w:rsidRPr="00051A34" w14:paraId="3FD34C2D" w14:textId="77777777" w:rsidTr="004E7A1A">
        <w:trPr>
          <w:trHeight w:val="432"/>
        </w:trPr>
        <w:tc>
          <w:tcPr>
            <w:tcW w:w="1249" w:type="pct"/>
            <w:vAlign w:val="center"/>
          </w:tcPr>
          <w:p w14:paraId="613F4953" w14:textId="77777777" w:rsidR="00326F29" w:rsidRPr="00DA423E" w:rsidRDefault="00326F29" w:rsidP="004E7A1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3ECD5CF" w14:textId="77777777" w:rsidR="00326F29" w:rsidRPr="00DA423E" w:rsidRDefault="00326F29" w:rsidP="004E7A1A">
            <w:pPr>
              <w:spacing w:after="0"/>
              <w:jc w:val="center"/>
              <w:rPr>
                <w:b/>
                <w:bCs/>
                <w:color w:val="404040" w:themeColor="text1" w:themeTint="BF"/>
              </w:rPr>
            </w:pPr>
            <w:r w:rsidRPr="00DA423E">
              <w:rPr>
                <w:b/>
                <w:bCs/>
                <w:color w:val="404040" w:themeColor="text1" w:themeTint="BF"/>
              </w:rPr>
              <w:t>Contenido</w:t>
            </w:r>
          </w:p>
        </w:tc>
      </w:tr>
      <w:tr w:rsidR="00326F29" w:rsidRPr="006B28A2" w14:paraId="75DE0CA4" w14:textId="77777777" w:rsidTr="004E7A1A">
        <w:trPr>
          <w:trHeight w:val="432"/>
        </w:trPr>
        <w:tc>
          <w:tcPr>
            <w:tcW w:w="1249" w:type="pct"/>
            <w:vAlign w:val="center"/>
          </w:tcPr>
          <w:p w14:paraId="281E3C5B" w14:textId="1D0ACC69" w:rsidR="00326F29" w:rsidRPr="00051A34" w:rsidRDefault="00326F29" w:rsidP="004E7A1A">
            <w:pPr>
              <w:spacing w:after="0"/>
              <w:jc w:val="left"/>
              <w:rPr>
                <w:b/>
                <w:bCs/>
                <w:color w:val="404040" w:themeColor="text1" w:themeTint="BF"/>
              </w:rPr>
            </w:pPr>
            <w:r>
              <w:rPr>
                <w:b/>
                <w:bCs/>
                <w:color w:val="404040" w:themeColor="text1" w:themeTint="BF"/>
              </w:rPr>
              <w:t>INODU-</w:t>
            </w:r>
            <w:r w:rsidR="00C713BD">
              <w:rPr>
                <w:b/>
                <w:bCs/>
                <w:color w:val="404040" w:themeColor="text1" w:themeTint="BF"/>
              </w:rPr>
              <w:t>37-9</w:t>
            </w:r>
          </w:p>
        </w:tc>
        <w:tc>
          <w:tcPr>
            <w:tcW w:w="3751" w:type="pct"/>
            <w:vAlign w:val="center"/>
          </w:tcPr>
          <w:p w14:paraId="2AFE3904" w14:textId="025A3FE1" w:rsidR="00326F29" w:rsidRPr="00C713BD" w:rsidRDefault="00C713BD" w:rsidP="004E7A1A">
            <w:pPr>
              <w:spacing w:after="0"/>
              <w:jc w:val="left"/>
              <w:rPr>
                <w:color w:val="404040" w:themeColor="text1" w:themeTint="BF"/>
                <w:lang w:val="en-US"/>
              </w:rPr>
            </w:pPr>
            <w:r w:rsidRPr="00647959">
              <w:rPr>
                <w:noProof/>
                <w:color w:val="404040" w:themeColor="text1" w:themeTint="BF"/>
                <w:lang w:val="en-US"/>
              </w:rPr>
              <w:t xml:space="preserve">General Characteristics of Single-Phase Bi-Directional Meter “NEXY-M” – </w:t>
            </w:r>
            <w:r>
              <w:rPr>
                <w:noProof/>
                <w:color w:val="404040" w:themeColor="text1" w:themeTint="BF"/>
                <w:lang w:val="en-US"/>
              </w:rPr>
              <w:t>11 Characteristics of the terminal block</w:t>
            </w:r>
          </w:p>
        </w:tc>
      </w:tr>
    </w:tbl>
    <w:p w14:paraId="6297E6A3" w14:textId="77777777" w:rsidR="00326F29" w:rsidRDefault="00326F29" w:rsidP="00E8137E">
      <w:pPr>
        <w:pStyle w:val="Prrafodelista"/>
        <w:numPr>
          <w:ilvl w:val="0"/>
          <w:numId w:val="74"/>
        </w:numPr>
        <w:spacing w:after="0"/>
        <w:rPr>
          <w:rStyle w:val="nfasissutil"/>
        </w:rPr>
      </w:pPr>
      <w:r w:rsidRPr="00D55656">
        <w:rPr>
          <w:rStyle w:val="nfasissutil"/>
        </w:rPr>
        <w:t>Auditoría inodú</w:t>
      </w:r>
    </w:p>
    <w:p w14:paraId="364152B8" w14:textId="28E35437" w:rsidR="00C713BD" w:rsidRPr="00D55656" w:rsidRDefault="00C713BD" w:rsidP="0090628D">
      <w:pPr>
        <w:pStyle w:val="Prrafodelista"/>
        <w:spacing w:before="0"/>
        <w:ind w:left="0"/>
        <w:contextualSpacing w:val="0"/>
        <w:rPr>
          <w:rStyle w:val="nfasissutil"/>
        </w:rPr>
      </w:pPr>
      <w:r w:rsidRPr="00C713BD">
        <w:rPr>
          <w:rStyle w:val="nfasissutil"/>
          <w:b w:val="0"/>
          <w:bCs/>
          <w:lang w:val="en-US"/>
        </w:rPr>
        <w:t xml:space="preserve">En la evidencia INODU-37-9 se indica que </w:t>
      </w:r>
      <w:r w:rsidRPr="00C713BD">
        <w:rPr>
          <w:rStyle w:val="nfasissutil"/>
          <w:b w:val="0"/>
          <w:bCs/>
          <w:i/>
          <w:iCs w:val="0"/>
          <w:lang w:val="en-US"/>
        </w:rPr>
        <w:t>“The NEXY-M is</w:t>
      </w:r>
      <w:r w:rsidR="00D8508E">
        <w:rPr>
          <w:rStyle w:val="nfasissutil"/>
          <w:b w:val="0"/>
          <w:bCs/>
          <w:i/>
          <w:iCs w:val="0"/>
          <w:lang w:val="en-US"/>
        </w:rPr>
        <w:t xml:space="preserve"> </w:t>
      </w:r>
      <w:r w:rsidRPr="00C713BD">
        <w:rPr>
          <w:rStyle w:val="nfasissutil"/>
          <w:b w:val="0"/>
          <w:bCs/>
          <w:i/>
          <w:iCs w:val="0"/>
          <w:lang w:val="en-US"/>
        </w:rPr>
        <w:t>able to detect the output volta</w:t>
      </w:r>
      <w:r w:rsidR="00D8508E">
        <w:rPr>
          <w:rStyle w:val="nfasissutil"/>
          <w:b w:val="0"/>
          <w:bCs/>
          <w:i/>
          <w:iCs w:val="0"/>
          <w:lang w:val="en-US"/>
        </w:rPr>
        <w:t>g</w:t>
      </w:r>
      <w:r w:rsidRPr="00C713BD">
        <w:rPr>
          <w:rStyle w:val="nfasissutil"/>
          <w:b w:val="0"/>
          <w:bCs/>
          <w:i/>
          <w:iCs w:val="0"/>
          <w:lang w:val="en-US"/>
        </w:rPr>
        <w:t>e even if the cut off device is in op</w:t>
      </w:r>
      <w:r>
        <w:rPr>
          <w:rStyle w:val="nfasissutil"/>
          <w:b w:val="0"/>
          <w:bCs/>
          <w:i/>
          <w:iCs w:val="0"/>
          <w:lang w:val="en-US"/>
        </w:rPr>
        <w:t>en position. This information can be used to activate an alarm</w:t>
      </w:r>
      <w:r w:rsidR="0090628D">
        <w:rPr>
          <w:rStyle w:val="nfasissutil"/>
          <w:b w:val="0"/>
          <w:bCs/>
          <w:i/>
          <w:iCs w:val="0"/>
          <w:lang w:val="en-US"/>
        </w:rPr>
        <w:t xml:space="preserve"> to notify a possible failure or fraud condition”. </w:t>
      </w:r>
      <w:r w:rsidRPr="00C713BD">
        <w:rPr>
          <w:rStyle w:val="nfasissutil"/>
          <w:b w:val="0"/>
          <w:bCs/>
        </w:rPr>
        <w:t xml:space="preserve">De este modo, se verifica que la especificación de compra del medidor NEXY-M incluye las funcionalidades exigidas por este requerimiento. </w:t>
      </w:r>
    </w:p>
    <w:p w14:paraId="2D14A225" w14:textId="77777777" w:rsidR="00326F29" w:rsidRPr="00D55656" w:rsidRDefault="00326F29" w:rsidP="00E8137E">
      <w:pPr>
        <w:pStyle w:val="Prrafodelista"/>
        <w:numPr>
          <w:ilvl w:val="0"/>
          <w:numId w:val="74"/>
        </w:numPr>
        <w:spacing w:after="0"/>
        <w:rPr>
          <w:rStyle w:val="nfasissutil"/>
        </w:rPr>
      </w:pPr>
      <w:r w:rsidRPr="00D55656">
        <w:rPr>
          <w:rStyle w:val="nfasissutil"/>
        </w:rPr>
        <w:t>Cumplimiento de auditoria</w:t>
      </w:r>
    </w:p>
    <w:p w14:paraId="0B9D2DE7" w14:textId="38287B69" w:rsidR="00326F29" w:rsidRDefault="00326F29" w:rsidP="00326F29">
      <w:r w:rsidRPr="008533B0">
        <w:t xml:space="preserve">Basado en los antecedentes revisados, a juicio de inodú, </w:t>
      </w:r>
      <w:r>
        <w:t xml:space="preserve">se cumple </w:t>
      </w:r>
      <w:r w:rsidR="0090628D">
        <w:rPr>
          <w:b/>
          <w:bCs/>
        </w:rPr>
        <w:t>totalmente</w:t>
      </w:r>
      <w:r>
        <w:rPr>
          <w:b/>
          <w:bCs/>
        </w:rPr>
        <w:t xml:space="preserve"> </w:t>
      </w:r>
      <w:r w:rsidRPr="008533B0">
        <w:t>el requerimiento.</w:t>
      </w:r>
    </w:p>
    <w:p w14:paraId="27F69CD5" w14:textId="77777777" w:rsidR="00326F29" w:rsidRPr="00D55656" w:rsidRDefault="00326F29" w:rsidP="00E8137E">
      <w:pPr>
        <w:pStyle w:val="Prrafodelista"/>
        <w:numPr>
          <w:ilvl w:val="0"/>
          <w:numId w:val="74"/>
        </w:numPr>
        <w:spacing w:after="0"/>
        <w:rPr>
          <w:rStyle w:val="nfasissutil"/>
        </w:rPr>
      </w:pPr>
      <w:r w:rsidRPr="00D55656">
        <w:rPr>
          <w:rStyle w:val="nfasissutil"/>
        </w:rPr>
        <w:t>Observación auditoría</w:t>
      </w:r>
    </w:p>
    <w:p w14:paraId="65A7B955" w14:textId="7869A407" w:rsidR="0090628D" w:rsidRPr="00094193" w:rsidRDefault="0090628D" w:rsidP="0090628D">
      <w:pPr>
        <w:pStyle w:val="Prrafodelista"/>
        <w:spacing w:before="0"/>
        <w:ind w:left="0"/>
        <w:contextualSpacing w:val="0"/>
        <w:rPr>
          <w:bCs/>
          <w:iCs/>
        </w:rPr>
      </w:pPr>
      <w:r>
        <w:rPr>
          <w:rStyle w:val="nfasissutil"/>
          <w:b w:val="0"/>
          <w:bCs/>
        </w:rPr>
        <w:t>No hay observaciones adicionales respecto del requerimiento AT0126.</w:t>
      </w:r>
    </w:p>
    <w:p w14:paraId="4C2727A0" w14:textId="75C4A5A1" w:rsidR="00326F29" w:rsidRDefault="00326F29" w:rsidP="008A77F3">
      <w:pPr>
        <w:pStyle w:val="Ttulo2"/>
        <w:ind w:left="576"/>
        <w:rPr>
          <w:lang w:val="en-US"/>
        </w:rPr>
      </w:pPr>
      <w:bookmarkStart w:id="54" w:name="_Toc85216347"/>
      <w:r w:rsidRPr="00CE083C">
        <w:rPr>
          <w:lang w:val="en-US"/>
        </w:rPr>
        <w:t xml:space="preserve">Requerimiento </w:t>
      </w:r>
      <w:r>
        <w:rPr>
          <w:lang w:val="en-US"/>
        </w:rPr>
        <w:t>AT0127</w:t>
      </w:r>
      <w:bookmarkEnd w:id="54"/>
    </w:p>
    <w:p w14:paraId="15280AA8" w14:textId="77777777" w:rsidR="00326F29" w:rsidRPr="00D55656" w:rsidRDefault="00326F29" w:rsidP="00E8137E">
      <w:pPr>
        <w:pStyle w:val="Prrafodelista"/>
        <w:numPr>
          <w:ilvl w:val="0"/>
          <w:numId w:val="75"/>
        </w:numPr>
        <w:rPr>
          <w:rStyle w:val="nfasissutil"/>
        </w:rPr>
      </w:pPr>
      <w:r w:rsidRPr="00D55656">
        <w:rPr>
          <w:rStyle w:val="nfasissutil"/>
        </w:rPr>
        <w:t>Requerimiento</w:t>
      </w:r>
    </w:p>
    <w:p w14:paraId="3C2D873A" w14:textId="7400AA5B" w:rsidR="00326F29" w:rsidRDefault="00326F29" w:rsidP="00326F29">
      <w:pPr>
        <w:pStyle w:val="Prrafodelista"/>
        <w:ind w:left="0"/>
        <w:contextualSpacing w:val="0"/>
      </w:pPr>
      <w:r>
        <w:t>AT0127:</w:t>
      </w:r>
      <w:r w:rsidR="00770089">
        <w:t xml:space="preserve"> </w:t>
      </w:r>
      <w:r w:rsidR="00770089" w:rsidRPr="00770089">
        <w:t>Las UM deberán contar con un sistema de respaldo que permita realizar las operaciones de conexión y desconexión de los consumos con una señal de forma local, ante imposibilidad de ser realizado de forma remota. Para ello se debe tomar como referencia un límite máximo de potencia que debe ser programado de forma remota y/o local.</w:t>
      </w:r>
    </w:p>
    <w:p w14:paraId="39A99EC0" w14:textId="77777777" w:rsidR="00326F29" w:rsidRPr="00D55656" w:rsidRDefault="00326F29" w:rsidP="00E8137E">
      <w:pPr>
        <w:pStyle w:val="Prrafodelista"/>
        <w:numPr>
          <w:ilvl w:val="0"/>
          <w:numId w:val="75"/>
        </w:numPr>
        <w:spacing w:after="0"/>
        <w:rPr>
          <w:rStyle w:val="nfasissutil"/>
        </w:rPr>
      </w:pPr>
      <w:r w:rsidRPr="00D55656">
        <w:rPr>
          <w:rStyle w:val="nfasissutil"/>
        </w:rPr>
        <w:t xml:space="preserve">Comentario inodú del requerimiento </w:t>
      </w:r>
    </w:p>
    <w:p w14:paraId="7204BBB9" w14:textId="77777777" w:rsidR="00CE103D" w:rsidRDefault="00CE103D" w:rsidP="00CE103D">
      <w:r>
        <w:t>Este requerimiento es un extracto del artículo 4-4 del Anexo Técnico SMMC de la NTD, donde se indica:</w:t>
      </w:r>
    </w:p>
    <w:p w14:paraId="3AA2AA6F" w14:textId="77777777" w:rsidR="00CE103D" w:rsidRDefault="00CE103D" w:rsidP="00CE103D">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0D71327A" w14:textId="77777777" w:rsidR="00CE103D" w:rsidRDefault="00CE103D" w:rsidP="00CE103D">
      <w:pPr>
        <w:pStyle w:val="Prrafodelista"/>
        <w:ind w:left="1080"/>
        <w:rPr>
          <w:i/>
          <w:iCs/>
        </w:rPr>
      </w:pPr>
      <w:r>
        <w:rPr>
          <w:i/>
          <w:iCs/>
        </w:rPr>
        <w:t>[…]</w:t>
      </w:r>
    </w:p>
    <w:p w14:paraId="4AAA371B" w14:textId="3804FCD9" w:rsidR="00CE103D" w:rsidRDefault="0076663C" w:rsidP="00E8137E">
      <w:pPr>
        <w:pStyle w:val="Prrafodelista"/>
        <w:numPr>
          <w:ilvl w:val="0"/>
          <w:numId w:val="101"/>
        </w:numPr>
        <w:rPr>
          <w:i/>
          <w:iCs/>
        </w:rPr>
      </w:pPr>
      <w:r>
        <w:rPr>
          <w:i/>
          <w:iCs/>
        </w:rPr>
        <w:t>Contar con un sistema de respaldo que permita realizar las operaciones de conexión y desconexión de los consumos con una señal de forma local, ante imposibilidad de ser realizado de forma remota. Para ello se debe tomar como referencia un límite máximo de potencia que debe ser programado de forma remota y/o local.</w:t>
      </w:r>
    </w:p>
    <w:p w14:paraId="7F10D6E7" w14:textId="77777777" w:rsidR="00CE103D" w:rsidRDefault="00CE103D" w:rsidP="00CE103D">
      <w:pPr>
        <w:pStyle w:val="Prrafodelista"/>
        <w:ind w:left="1080"/>
        <w:rPr>
          <w:i/>
          <w:iCs/>
        </w:rPr>
      </w:pPr>
      <w:r>
        <w:rPr>
          <w:i/>
          <w:iCs/>
        </w:rPr>
        <w:lastRenderedPageBreak/>
        <w:t>[…]</w:t>
      </w:r>
    </w:p>
    <w:p w14:paraId="441162CA" w14:textId="77777777" w:rsidR="00CE103D" w:rsidRDefault="00CE103D" w:rsidP="00CE103D">
      <w:pPr>
        <w:ind w:left="720"/>
        <w:rPr>
          <w:i/>
          <w:iCs/>
        </w:rPr>
      </w:pPr>
      <w:r>
        <w:rPr>
          <w:i/>
          <w:iCs/>
        </w:rPr>
        <w:t>Tratándose de Unidades de Medida que requieran de un transformador de corriente para la medición, no serán exigibles las funcionalidades señaladas.”</w:t>
      </w:r>
    </w:p>
    <w:p w14:paraId="6A07B76C" w14:textId="55ABF9FD" w:rsidR="00CE103D" w:rsidRDefault="00CE103D" w:rsidP="00CE103D">
      <w:r>
        <w:t>Según lo indicado en el citado artículo, el requerimiento AT012</w:t>
      </w:r>
      <w:r w:rsidR="0076663C">
        <w:t>7</w:t>
      </w:r>
      <w:r>
        <w:t xml:space="preserve"> solamente será exigible para Unidades de Medida que realicen mediciones con conexión directa. De acuerdo a lo indicado en el desarrollo del requerimiento AT0020, las UM que realizarán mediciones con conexión directa utilizarán el equipo de medida NEXY-M, por lo que este requerimiento solamente se debe verificar para el equipo de medida NEXY-M.</w:t>
      </w:r>
    </w:p>
    <w:p w14:paraId="09F414EB" w14:textId="77777777" w:rsidR="00326F29" w:rsidRPr="00B23B6D" w:rsidRDefault="00326F29" w:rsidP="00E8137E">
      <w:pPr>
        <w:pStyle w:val="Prrafodelista"/>
        <w:numPr>
          <w:ilvl w:val="0"/>
          <w:numId w:val="7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26F29" w14:paraId="35F3B0BF" w14:textId="77777777" w:rsidTr="004E7A1A">
        <w:trPr>
          <w:trHeight w:val="116"/>
        </w:trPr>
        <w:tc>
          <w:tcPr>
            <w:tcW w:w="2155" w:type="dxa"/>
            <w:vAlign w:val="center"/>
          </w:tcPr>
          <w:p w14:paraId="73D32913" w14:textId="77777777" w:rsidR="00326F29" w:rsidRPr="002440F7" w:rsidRDefault="00326F29" w:rsidP="004E7A1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6DBB677" w14:textId="77777777" w:rsidR="00326F29" w:rsidRPr="00905BCA" w:rsidRDefault="00326F29" w:rsidP="004E7A1A">
            <w:pPr>
              <w:spacing w:after="0"/>
              <w:jc w:val="left"/>
              <w:rPr>
                <w:color w:val="404040" w:themeColor="text1" w:themeTint="BF"/>
              </w:rPr>
            </w:pPr>
            <w:r>
              <w:rPr>
                <w:color w:val="404040" w:themeColor="text1" w:themeTint="BF"/>
              </w:rPr>
              <w:t>Unidad de medida (modelos de medidores utilizados por Enel)</w:t>
            </w:r>
          </w:p>
        </w:tc>
      </w:tr>
      <w:tr w:rsidR="00326F29" w14:paraId="5B4DE04E" w14:textId="77777777" w:rsidTr="004E7A1A">
        <w:tc>
          <w:tcPr>
            <w:tcW w:w="2155" w:type="dxa"/>
            <w:vAlign w:val="center"/>
          </w:tcPr>
          <w:p w14:paraId="60D06E18" w14:textId="77777777" w:rsidR="00326F29" w:rsidRPr="002440F7" w:rsidRDefault="00326F29" w:rsidP="004E7A1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71C7F56" w14:textId="4BF431CD" w:rsidR="00326F29" w:rsidRPr="00905BCA" w:rsidRDefault="000A0883" w:rsidP="004E7A1A">
            <w:pPr>
              <w:spacing w:after="0"/>
              <w:jc w:val="left"/>
              <w:rPr>
                <w:color w:val="404040" w:themeColor="text1" w:themeTint="BF"/>
              </w:rPr>
            </w:pPr>
            <w:r>
              <w:rPr>
                <w:color w:val="404040" w:themeColor="text1" w:themeTint="BF"/>
              </w:rPr>
              <w:t>AT0020</w:t>
            </w:r>
          </w:p>
        </w:tc>
      </w:tr>
    </w:tbl>
    <w:p w14:paraId="55A2F6E9" w14:textId="77777777" w:rsidR="00326F29" w:rsidRPr="00D55656" w:rsidRDefault="00326F29" w:rsidP="00E8137E">
      <w:pPr>
        <w:pStyle w:val="Prrafodelista"/>
        <w:numPr>
          <w:ilvl w:val="0"/>
          <w:numId w:val="7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26F29" w14:paraId="191338F4" w14:textId="77777777" w:rsidTr="004E7A1A">
        <w:tc>
          <w:tcPr>
            <w:tcW w:w="2155" w:type="dxa"/>
            <w:vAlign w:val="center"/>
          </w:tcPr>
          <w:p w14:paraId="67E73C08"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CF6F49F" w14:textId="3468D9F9" w:rsidR="00326F29" w:rsidRPr="00905BCA" w:rsidRDefault="00326F29" w:rsidP="004E7A1A">
            <w:pPr>
              <w:spacing w:after="0"/>
              <w:jc w:val="left"/>
              <w:rPr>
                <w:color w:val="404040" w:themeColor="text1" w:themeTint="BF"/>
              </w:rPr>
            </w:pPr>
            <w:r w:rsidRPr="00905BCA">
              <w:rPr>
                <w:color w:val="404040" w:themeColor="text1" w:themeTint="BF"/>
              </w:rPr>
              <w:t>“</w:t>
            </w:r>
            <w:r w:rsidR="00770089">
              <w:rPr>
                <w:color w:val="404040" w:themeColor="text1" w:themeTint="BF"/>
              </w:rPr>
              <w:t>Total</w:t>
            </w:r>
            <w:r w:rsidRPr="00905BCA">
              <w:rPr>
                <w:color w:val="404040" w:themeColor="text1" w:themeTint="BF"/>
              </w:rPr>
              <w:t>”</w:t>
            </w:r>
          </w:p>
        </w:tc>
      </w:tr>
      <w:tr w:rsidR="00326F29" w14:paraId="4A7A1B19" w14:textId="77777777" w:rsidTr="004E7A1A">
        <w:tc>
          <w:tcPr>
            <w:tcW w:w="2155" w:type="dxa"/>
            <w:vAlign w:val="center"/>
          </w:tcPr>
          <w:p w14:paraId="117C9D2B"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9792C01" w14:textId="77777777" w:rsidR="00326F29" w:rsidRPr="00A05B2D" w:rsidRDefault="00326F29" w:rsidP="004E7A1A">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282910E6" w14:textId="7EA6BCE1" w:rsidR="00326F29" w:rsidRPr="00A05B2D" w:rsidRDefault="00770089" w:rsidP="004E7A1A">
            <w:pPr>
              <w:spacing w:after="0"/>
              <w:jc w:val="left"/>
              <w:rPr>
                <w:color w:val="404040" w:themeColor="text1" w:themeTint="BF"/>
              </w:rPr>
            </w:pPr>
            <w:r w:rsidRPr="00A05B2D">
              <w:rPr>
                <w:color w:val="404040" w:themeColor="text1" w:themeTint="BF"/>
              </w:rPr>
              <w:t xml:space="preserve">* </w:t>
            </w:r>
            <w:r w:rsidRPr="00ED50B1">
              <w:rPr>
                <w:color w:val="404040" w:themeColor="text1" w:themeTint="BF"/>
              </w:rPr>
              <w:t>Medidor Enel v</w:t>
            </w:r>
            <w:r w:rsidR="00E233F6">
              <w:rPr>
                <w:color w:val="404040" w:themeColor="text1" w:themeTint="BF"/>
              </w:rPr>
              <w:t>.</w:t>
            </w:r>
            <w:r w:rsidRPr="00ED50B1">
              <w:rPr>
                <w:color w:val="404040" w:themeColor="text1" w:themeTint="BF"/>
              </w:rPr>
              <w:t>2</w:t>
            </w:r>
            <w:r w:rsidR="00E233F6">
              <w:rPr>
                <w:color w:val="404040" w:themeColor="text1" w:themeTint="BF"/>
              </w:rPr>
              <w:t>.</w:t>
            </w:r>
          </w:p>
        </w:tc>
      </w:tr>
      <w:tr w:rsidR="00326F29" w14:paraId="61DB798A" w14:textId="77777777" w:rsidTr="004E7A1A">
        <w:tc>
          <w:tcPr>
            <w:tcW w:w="2155" w:type="dxa"/>
            <w:vAlign w:val="center"/>
          </w:tcPr>
          <w:p w14:paraId="496E7C3A"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EA0975C" w14:textId="59E46872" w:rsidR="00326F29" w:rsidRDefault="00C30592" w:rsidP="004E7A1A">
            <w:pPr>
              <w:spacing w:after="0"/>
              <w:jc w:val="left"/>
              <w:rPr>
                <w:highlight w:val="yellow"/>
              </w:rPr>
            </w:pPr>
            <w:r w:rsidRPr="00445A12">
              <w:t>No se recibió información acerca del medidor “ELSTER” por parte de Enel, por lo que no se verifico el requerimiento para este medidor.</w:t>
            </w:r>
          </w:p>
        </w:tc>
      </w:tr>
    </w:tbl>
    <w:p w14:paraId="3BD28A29" w14:textId="77777777" w:rsidR="00326F29" w:rsidRPr="00D55656" w:rsidRDefault="00326F29" w:rsidP="00E8137E">
      <w:pPr>
        <w:pStyle w:val="Prrafodelista"/>
        <w:numPr>
          <w:ilvl w:val="0"/>
          <w:numId w:val="75"/>
        </w:numPr>
        <w:rPr>
          <w:rStyle w:val="nfasissutil"/>
        </w:rPr>
      </w:pPr>
      <w:r w:rsidRPr="00D55656">
        <w:rPr>
          <w:rStyle w:val="nfasissutil"/>
        </w:rPr>
        <w:t>Documentación proporcionada por Enel/ Antecedentes para verificación de requerimiento.</w:t>
      </w:r>
    </w:p>
    <w:p w14:paraId="170B175F" w14:textId="23E29D5A" w:rsidR="00326F29" w:rsidRDefault="00326F29" w:rsidP="00326F29">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26F29" w:rsidRPr="00051A34" w14:paraId="29A895EE" w14:textId="77777777" w:rsidTr="004E7A1A">
        <w:trPr>
          <w:trHeight w:val="432"/>
        </w:trPr>
        <w:tc>
          <w:tcPr>
            <w:tcW w:w="1249" w:type="pct"/>
            <w:vAlign w:val="center"/>
          </w:tcPr>
          <w:p w14:paraId="1F8C4E23" w14:textId="77777777" w:rsidR="00326F29" w:rsidRPr="00DA423E" w:rsidRDefault="00326F29" w:rsidP="004E7A1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49E5826" w14:textId="77777777" w:rsidR="00326F29" w:rsidRPr="00DA423E" w:rsidRDefault="00326F29" w:rsidP="004E7A1A">
            <w:pPr>
              <w:spacing w:after="0"/>
              <w:jc w:val="center"/>
              <w:rPr>
                <w:b/>
                <w:bCs/>
                <w:color w:val="404040" w:themeColor="text1" w:themeTint="BF"/>
              </w:rPr>
            </w:pPr>
            <w:r w:rsidRPr="00DA423E">
              <w:rPr>
                <w:b/>
                <w:bCs/>
                <w:color w:val="404040" w:themeColor="text1" w:themeTint="BF"/>
              </w:rPr>
              <w:t>Contenido</w:t>
            </w:r>
          </w:p>
        </w:tc>
      </w:tr>
      <w:tr w:rsidR="00A53FC8" w:rsidRPr="006B28A2" w14:paraId="16941DC2" w14:textId="77777777" w:rsidTr="004E7A1A">
        <w:trPr>
          <w:trHeight w:val="432"/>
        </w:trPr>
        <w:tc>
          <w:tcPr>
            <w:tcW w:w="1249" w:type="pct"/>
            <w:vAlign w:val="center"/>
          </w:tcPr>
          <w:p w14:paraId="740FFBE0" w14:textId="5AF19261" w:rsidR="00A53FC8" w:rsidRPr="00DA423E" w:rsidRDefault="00A53FC8" w:rsidP="00A53FC8">
            <w:pPr>
              <w:spacing w:after="0"/>
              <w:jc w:val="left"/>
              <w:rPr>
                <w:b/>
                <w:bCs/>
                <w:color w:val="404040" w:themeColor="text1" w:themeTint="BF"/>
              </w:rPr>
            </w:pPr>
            <w:r>
              <w:rPr>
                <w:b/>
                <w:bCs/>
                <w:color w:val="404040" w:themeColor="text1" w:themeTint="BF"/>
              </w:rPr>
              <w:t>INODU-37-3</w:t>
            </w:r>
          </w:p>
        </w:tc>
        <w:tc>
          <w:tcPr>
            <w:tcW w:w="3751" w:type="pct"/>
            <w:vAlign w:val="center"/>
          </w:tcPr>
          <w:p w14:paraId="243EC18E" w14:textId="00897FF7" w:rsidR="00A53FC8" w:rsidRPr="00A53FC8" w:rsidRDefault="00A53FC8" w:rsidP="00A53FC8">
            <w:pPr>
              <w:spacing w:after="0"/>
              <w:jc w:val="left"/>
              <w:rPr>
                <w:b/>
                <w:bCs/>
                <w:color w:val="404040" w:themeColor="text1" w:themeTint="BF"/>
                <w:lang w:val="en-US"/>
              </w:rPr>
            </w:pPr>
            <w:r w:rsidRPr="00647959">
              <w:rPr>
                <w:noProof/>
                <w:color w:val="404040" w:themeColor="text1" w:themeTint="BF"/>
                <w:lang w:val="en-US"/>
              </w:rPr>
              <w:t>General Characteristics of Single-Phase Bi-Directional Meter “NEXY-M” – 7 meter’s main functionalities</w:t>
            </w:r>
          </w:p>
        </w:tc>
      </w:tr>
      <w:tr w:rsidR="00326F29" w:rsidRPr="006B28A2" w14:paraId="2F0C274D" w14:textId="77777777" w:rsidTr="004E7A1A">
        <w:trPr>
          <w:trHeight w:val="432"/>
        </w:trPr>
        <w:tc>
          <w:tcPr>
            <w:tcW w:w="1249" w:type="pct"/>
            <w:vAlign w:val="center"/>
          </w:tcPr>
          <w:p w14:paraId="438C830F" w14:textId="12720EAD" w:rsidR="00326F29" w:rsidRPr="00051A34" w:rsidRDefault="00326F29" w:rsidP="004E7A1A">
            <w:pPr>
              <w:spacing w:after="0"/>
              <w:jc w:val="left"/>
              <w:rPr>
                <w:b/>
                <w:bCs/>
                <w:color w:val="404040" w:themeColor="text1" w:themeTint="BF"/>
              </w:rPr>
            </w:pPr>
            <w:r>
              <w:rPr>
                <w:b/>
                <w:bCs/>
                <w:color w:val="404040" w:themeColor="text1" w:themeTint="BF"/>
              </w:rPr>
              <w:t>INODU-</w:t>
            </w:r>
            <w:r w:rsidR="00AA6705">
              <w:rPr>
                <w:b/>
                <w:color w:val="404040" w:themeColor="text1" w:themeTint="BF"/>
              </w:rPr>
              <w:t>37-</w:t>
            </w:r>
            <w:r w:rsidR="005164E1">
              <w:rPr>
                <w:b/>
                <w:bCs/>
                <w:color w:val="404040" w:themeColor="text1" w:themeTint="BF"/>
              </w:rPr>
              <w:t>8</w:t>
            </w:r>
          </w:p>
        </w:tc>
        <w:tc>
          <w:tcPr>
            <w:tcW w:w="3751" w:type="pct"/>
            <w:vAlign w:val="center"/>
          </w:tcPr>
          <w:p w14:paraId="008CA7C0" w14:textId="57CF8849" w:rsidR="00326F29" w:rsidRPr="00AA6705" w:rsidRDefault="00AA6705" w:rsidP="004E7A1A">
            <w:pPr>
              <w:spacing w:after="0"/>
              <w:jc w:val="left"/>
              <w:rPr>
                <w:color w:val="404040" w:themeColor="text1" w:themeTint="BF"/>
                <w:lang w:val="en-US"/>
              </w:rPr>
            </w:pPr>
            <w:r>
              <w:rPr>
                <w:rFonts w:ascii="Calibri" w:hAnsi="Calibri" w:cs="Calibri"/>
                <w:color w:val="404040"/>
                <w:lang w:val="en-US"/>
              </w:rPr>
              <w:t xml:space="preserve">General Characteristics of Single-Phase Bi-Directional Meter “NEXY-M” – </w:t>
            </w:r>
            <w:r w:rsidR="005164E1">
              <w:rPr>
                <w:rFonts w:ascii="Calibri" w:hAnsi="Calibri" w:cs="Calibri"/>
                <w:color w:val="404040"/>
                <w:lang w:val="en-US"/>
              </w:rPr>
              <w:t>10 Characteristics of cut-off device</w:t>
            </w:r>
          </w:p>
        </w:tc>
      </w:tr>
    </w:tbl>
    <w:p w14:paraId="004C7172" w14:textId="77777777" w:rsidR="00326F29" w:rsidRDefault="00326F29" w:rsidP="00E8137E">
      <w:pPr>
        <w:pStyle w:val="Prrafodelista"/>
        <w:numPr>
          <w:ilvl w:val="0"/>
          <w:numId w:val="75"/>
        </w:numPr>
        <w:spacing w:after="0"/>
        <w:rPr>
          <w:rStyle w:val="nfasissutil"/>
        </w:rPr>
      </w:pPr>
      <w:r w:rsidRPr="00D55656">
        <w:rPr>
          <w:rStyle w:val="nfasissutil"/>
        </w:rPr>
        <w:t>Auditoría inodú</w:t>
      </w:r>
    </w:p>
    <w:p w14:paraId="51DE6F1C" w14:textId="1E2AC6DA" w:rsidR="00A53FC8" w:rsidRPr="005232E5" w:rsidRDefault="00072BED" w:rsidP="00420A20">
      <w:pPr>
        <w:rPr>
          <w:rStyle w:val="nfasissutil"/>
          <w:b w:val="0"/>
          <w:bCs/>
        </w:rPr>
      </w:pPr>
      <w:r w:rsidRPr="00072BED">
        <w:rPr>
          <w:rStyle w:val="nfasissutil"/>
          <w:b w:val="0"/>
          <w:bCs/>
          <w:lang w:val="en-US"/>
        </w:rPr>
        <w:t>En la evidencia INODU-37-3 se indica</w:t>
      </w:r>
      <w:r w:rsidR="005C5FEE">
        <w:rPr>
          <w:rStyle w:val="nfasissutil"/>
          <w:b w:val="0"/>
          <w:bCs/>
          <w:lang w:val="en-US"/>
        </w:rPr>
        <w:t xml:space="preserve"> que</w:t>
      </w:r>
      <w:r w:rsidRPr="00072BED">
        <w:rPr>
          <w:rStyle w:val="nfasissutil"/>
          <w:b w:val="0"/>
          <w:bCs/>
          <w:lang w:val="en-US"/>
        </w:rPr>
        <w:t xml:space="preserve"> </w:t>
      </w:r>
      <w:r w:rsidRPr="00072BED">
        <w:rPr>
          <w:rStyle w:val="nfasissutil"/>
          <w:b w:val="0"/>
          <w:bCs/>
          <w:i/>
          <w:iCs w:val="0"/>
          <w:lang w:val="en-US"/>
        </w:rPr>
        <w:t xml:space="preserve">“The meter implements (through one of the </w:t>
      </w:r>
      <w:r w:rsidR="005C5FEE" w:rsidRPr="00072BED">
        <w:rPr>
          <w:rStyle w:val="nfasissutil"/>
          <w:b w:val="0"/>
          <w:bCs/>
          <w:i/>
          <w:iCs w:val="0"/>
          <w:lang w:val="en-US"/>
        </w:rPr>
        <w:t>previously</w:t>
      </w:r>
      <w:r w:rsidRPr="00072BED">
        <w:rPr>
          <w:rStyle w:val="nfasissutil"/>
          <w:b w:val="0"/>
          <w:bCs/>
          <w:i/>
          <w:iCs w:val="0"/>
          <w:lang w:val="en-US"/>
        </w:rPr>
        <w:t xml:space="preserve"> described channels)</w:t>
      </w:r>
      <w:r w:rsidR="00EA3DCF">
        <w:rPr>
          <w:rStyle w:val="nfasissutil"/>
          <w:b w:val="0"/>
          <w:bCs/>
          <w:i/>
          <w:iCs w:val="0"/>
          <w:lang w:val="en-US"/>
        </w:rPr>
        <w:t xml:space="preserve"> a two-way communication with the Management and Operation System. Thanks to this, it is possible to perform (locally or remote) the connection, disconnection and power limitation operations. </w:t>
      </w:r>
      <w:r w:rsidR="00EA3DCF" w:rsidRPr="005232E5">
        <w:rPr>
          <w:rStyle w:val="nfasissutil"/>
          <w:b w:val="0"/>
          <w:bCs/>
          <w:i/>
          <w:iCs w:val="0"/>
        </w:rPr>
        <w:t>[…]”</w:t>
      </w:r>
    </w:p>
    <w:p w14:paraId="564BCEAE" w14:textId="7E7B0E3E" w:rsidR="00420A20" w:rsidRDefault="00AA6705" w:rsidP="00420A20">
      <w:pPr>
        <w:rPr>
          <w:rStyle w:val="nfasissutil"/>
          <w:b w:val="0"/>
          <w:bCs/>
        </w:rPr>
      </w:pPr>
      <w:r>
        <w:rPr>
          <w:rStyle w:val="nfasissutil"/>
          <w:b w:val="0"/>
          <w:bCs/>
        </w:rPr>
        <w:t>En la evidencia INODU-37-</w:t>
      </w:r>
      <w:r w:rsidR="005164E1">
        <w:rPr>
          <w:rStyle w:val="nfasissutil"/>
          <w:b w:val="0"/>
          <w:bCs/>
        </w:rPr>
        <w:t>8</w:t>
      </w:r>
      <w:r>
        <w:rPr>
          <w:rStyle w:val="nfasissutil"/>
          <w:b w:val="0"/>
          <w:bCs/>
        </w:rPr>
        <w:t xml:space="preserve"> se indica, sobre las </w:t>
      </w:r>
      <w:r w:rsidR="00E630B5">
        <w:rPr>
          <w:rStyle w:val="nfasissutil"/>
          <w:b w:val="0"/>
          <w:bCs/>
        </w:rPr>
        <w:t xml:space="preserve">funcionalidades del sistema de </w:t>
      </w:r>
      <w:r w:rsidR="00420A20">
        <w:rPr>
          <w:rStyle w:val="nfasissutil"/>
          <w:b w:val="0"/>
          <w:bCs/>
        </w:rPr>
        <w:t>conexión, desconexión y limitación de potencia:</w:t>
      </w:r>
    </w:p>
    <w:p w14:paraId="6DA04563" w14:textId="60DE0CF9" w:rsidR="00420A20" w:rsidRPr="00A05CF1" w:rsidRDefault="00420A20" w:rsidP="00420A20">
      <w:pPr>
        <w:ind w:left="360"/>
        <w:rPr>
          <w:rStyle w:val="nfasissutil"/>
          <w:b w:val="0"/>
          <w:bCs/>
          <w:i/>
          <w:iCs w:val="0"/>
          <w:lang w:val="en-US"/>
        </w:rPr>
      </w:pPr>
      <w:r w:rsidRPr="00A05CF1">
        <w:rPr>
          <w:rStyle w:val="nfasissutil"/>
          <w:b w:val="0"/>
          <w:bCs/>
          <w:i/>
          <w:iCs w:val="0"/>
          <w:lang w:val="en-US"/>
        </w:rPr>
        <w:t>“The re-connection of cut-off device, cam be performed in two ways:</w:t>
      </w:r>
    </w:p>
    <w:p w14:paraId="645E4E20" w14:textId="721F0A3C" w:rsidR="00420A20" w:rsidRDefault="00A05CF1" w:rsidP="002F17E2">
      <w:pPr>
        <w:pStyle w:val="Prrafodelista"/>
        <w:numPr>
          <w:ilvl w:val="1"/>
          <w:numId w:val="149"/>
        </w:numPr>
        <w:rPr>
          <w:rStyle w:val="nfasissutil"/>
          <w:b w:val="0"/>
          <w:bCs/>
          <w:i/>
          <w:iCs w:val="0"/>
          <w:lang w:val="en-US"/>
        </w:rPr>
      </w:pPr>
      <w:r>
        <w:rPr>
          <w:rStyle w:val="nfasissutil"/>
          <w:i/>
          <w:iCs w:val="0"/>
          <w:lang w:val="en-US"/>
        </w:rPr>
        <w:lastRenderedPageBreak/>
        <w:t>Locally</w:t>
      </w:r>
      <w:r>
        <w:rPr>
          <w:rStyle w:val="nfasissutil"/>
          <w:b w:val="0"/>
          <w:bCs/>
          <w:i/>
          <w:iCs w:val="0"/>
          <w:lang w:val="en-US"/>
        </w:rPr>
        <w:t>: pushing the meter’s front button;</w:t>
      </w:r>
    </w:p>
    <w:p w14:paraId="2C68A0D3" w14:textId="0E5FECEC" w:rsidR="00A05CF1" w:rsidRDefault="00A05CF1" w:rsidP="002F17E2">
      <w:pPr>
        <w:pStyle w:val="Prrafodelista"/>
        <w:numPr>
          <w:ilvl w:val="1"/>
          <w:numId w:val="149"/>
        </w:numPr>
        <w:rPr>
          <w:rStyle w:val="nfasissutil"/>
          <w:b w:val="0"/>
          <w:bCs/>
          <w:i/>
          <w:iCs w:val="0"/>
          <w:lang w:val="en-US"/>
        </w:rPr>
      </w:pPr>
      <w:r w:rsidRPr="00A05CF1">
        <w:rPr>
          <w:rStyle w:val="nfasissutil"/>
          <w:i/>
          <w:iCs w:val="0"/>
          <w:lang w:val="en-US"/>
        </w:rPr>
        <w:t>Remotely</w:t>
      </w:r>
      <w:r w:rsidRPr="00A05CF1">
        <w:rPr>
          <w:rStyle w:val="nfasissutil"/>
          <w:b w:val="0"/>
          <w:bCs/>
          <w:i/>
          <w:iCs w:val="0"/>
          <w:lang w:val="en-US"/>
        </w:rPr>
        <w:t>: via remote protocol command or automatically, after the circuit</w:t>
      </w:r>
      <w:r w:rsidR="00AC0056">
        <w:rPr>
          <w:rStyle w:val="nfasissutil"/>
          <w:b w:val="0"/>
          <w:bCs/>
          <w:i/>
          <w:iCs w:val="0"/>
          <w:lang w:val="en-US"/>
        </w:rPr>
        <w:t xml:space="preserve"> ZLOAD has checked the variation of impedance betwee</w:t>
      </w:r>
      <w:r w:rsidR="00F07CB6">
        <w:rPr>
          <w:rStyle w:val="nfasissutil"/>
          <w:b w:val="0"/>
          <w:bCs/>
          <w:i/>
          <w:iCs w:val="0"/>
          <w:lang w:val="en-US"/>
        </w:rPr>
        <w:t>n</w:t>
      </w:r>
      <w:r w:rsidR="00AC0056">
        <w:rPr>
          <w:rStyle w:val="nfasissutil"/>
          <w:b w:val="0"/>
          <w:bCs/>
          <w:i/>
          <w:iCs w:val="0"/>
          <w:lang w:val="en-US"/>
        </w:rPr>
        <w:t xml:space="preserve"> phase- neutral or phase – phase conductors (it is considered as a option for the productio</w:t>
      </w:r>
      <w:r w:rsidR="00F07CB6">
        <w:rPr>
          <w:rStyle w:val="nfasissutil"/>
          <w:b w:val="0"/>
          <w:bCs/>
          <w:i/>
          <w:iCs w:val="0"/>
          <w:lang w:val="en-US"/>
        </w:rPr>
        <w:t>n of meters). It can be performed by the customer opening and closing the main breaker installed after the meter in the customer network.”</w:t>
      </w:r>
    </w:p>
    <w:p w14:paraId="4225E7BA" w14:textId="5BAEC777" w:rsidR="00F114D7" w:rsidRDefault="00DA2129" w:rsidP="00F07CB6">
      <w:pPr>
        <w:rPr>
          <w:rStyle w:val="nfasissutil"/>
          <w:b w:val="0"/>
          <w:bCs/>
        </w:rPr>
      </w:pPr>
      <w:r w:rsidRPr="00D95D60">
        <w:rPr>
          <w:rStyle w:val="nfasissutil"/>
          <w:b w:val="0"/>
          <w:bCs/>
        </w:rPr>
        <w:t xml:space="preserve">De la información revisada, se </w:t>
      </w:r>
      <w:r w:rsidR="00F114D7" w:rsidRPr="00D95D60">
        <w:rPr>
          <w:rStyle w:val="nfasissutil"/>
          <w:b w:val="0"/>
          <w:bCs/>
        </w:rPr>
        <w:t>indica</w:t>
      </w:r>
      <w:r w:rsidRPr="00D95D60">
        <w:rPr>
          <w:rStyle w:val="nfasissutil"/>
          <w:b w:val="0"/>
          <w:bCs/>
        </w:rPr>
        <w:t xml:space="preserve"> que las operaciones de conexión, desconexión y limitación de potencia se pueden realizar tanto de forma remota como de forma local. </w:t>
      </w:r>
      <w:r w:rsidRPr="005232E5">
        <w:rPr>
          <w:rStyle w:val="nfasissutil"/>
          <w:b w:val="0"/>
          <w:bCs/>
        </w:rPr>
        <w:t>A</w:t>
      </w:r>
      <w:r w:rsidR="00D95D60" w:rsidRPr="005232E5">
        <w:rPr>
          <w:rStyle w:val="nfasissutil"/>
          <w:b w:val="0"/>
          <w:bCs/>
        </w:rPr>
        <w:t>dicionalmente,</w:t>
      </w:r>
      <w:r w:rsidR="00657016" w:rsidRPr="005232E5">
        <w:rPr>
          <w:rStyle w:val="nfasissutil"/>
          <w:b w:val="0"/>
          <w:bCs/>
        </w:rPr>
        <w:t xml:space="preserve"> el equipo de medida cuenta con un botón </w:t>
      </w:r>
      <w:r w:rsidR="005232E5" w:rsidRPr="005232E5">
        <w:rPr>
          <w:rStyle w:val="nfasissutil"/>
          <w:b w:val="0"/>
          <w:bCs/>
        </w:rPr>
        <w:t xml:space="preserve">físico para </w:t>
      </w:r>
      <w:r w:rsidR="005232E5">
        <w:rPr>
          <w:rStyle w:val="nfasissutil"/>
          <w:b w:val="0"/>
          <w:bCs/>
        </w:rPr>
        <w:t xml:space="preserve">la reconexión </w:t>
      </w:r>
      <w:r w:rsidR="000F7F2B">
        <w:rPr>
          <w:rStyle w:val="nfasissutil"/>
          <w:b w:val="0"/>
          <w:bCs/>
        </w:rPr>
        <w:t>del suministro de forma</w:t>
      </w:r>
      <w:r w:rsidR="006B6113">
        <w:rPr>
          <w:rStyle w:val="nfasissutil"/>
          <w:b w:val="0"/>
          <w:bCs/>
        </w:rPr>
        <w:t xml:space="preserve"> local. </w:t>
      </w:r>
      <w:r w:rsidR="008428B2">
        <w:rPr>
          <w:rStyle w:val="nfasissutil"/>
          <w:b w:val="0"/>
          <w:bCs/>
        </w:rPr>
        <w:t>Con esta evidencia</w:t>
      </w:r>
      <w:r w:rsidR="00F114D7">
        <w:rPr>
          <w:rStyle w:val="nfasissutil"/>
          <w:b w:val="0"/>
          <w:bCs/>
        </w:rPr>
        <w:t xml:space="preserve">, </w:t>
      </w:r>
      <w:r w:rsidR="008428B2">
        <w:rPr>
          <w:rStyle w:val="nfasissutil"/>
          <w:b w:val="0"/>
          <w:bCs/>
        </w:rPr>
        <w:t xml:space="preserve">es posible cumplir con los </w:t>
      </w:r>
      <w:r w:rsidR="00712CB4">
        <w:rPr>
          <w:rStyle w:val="nfasissutil"/>
          <w:b w:val="0"/>
          <w:bCs/>
        </w:rPr>
        <w:t xml:space="preserve">objetivos del requerimiento sin contar con un sistema de respaldo en </w:t>
      </w:r>
      <w:r w:rsidR="00637002">
        <w:rPr>
          <w:rStyle w:val="nfasissutil"/>
          <w:b w:val="0"/>
          <w:bCs/>
        </w:rPr>
        <w:t>el equipo de medida.</w:t>
      </w:r>
      <w:r w:rsidR="005940A8">
        <w:rPr>
          <w:rStyle w:val="nfasissutil"/>
          <w:b w:val="0"/>
          <w:bCs/>
        </w:rPr>
        <w:t xml:space="preserve"> </w:t>
      </w:r>
      <w:r w:rsidR="00AA4B30">
        <w:rPr>
          <w:rStyle w:val="nfasissutil"/>
          <w:b w:val="0"/>
          <w:bCs/>
        </w:rPr>
        <w:t>Se pueden dar los siguientes escenarios:</w:t>
      </w:r>
    </w:p>
    <w:p w14:paraId="00855F87" w14:textId="0DAC2064" w:rsidR="00AA4B30" w:rsidRDefault="00AA4B30" w:rsidP="00E8137E">
      <w:pPr>
        <w:pStyle w:val="Prrafodelista"/>
        <w:numPr>
          <w:ilvl w:val="0"/>
          <w:numId w:val="102"/>
        </w:numPr>
        <w:rPr>
          <w:rStyle w:val="nfasissutil"/>
          <w:b w:val="0"/>
          <w:bCs/>
        </w:rPr>
      </w:pPr>
      <w:r>
        <w:rPr>
          <w:rStyle w:val="nfasissutil"/>
          <w:b w:val="0"/>
          <w:bCs/>
        </w:rPr>
        <w:t xml:space="preserve">El dispositivo está </w:t>
      </w:r>
      <w:r w:rsidR="00944ED6">
        <w:rPr>
          <w:rStyle w:val="nfasissutil"/>
          <w:b w:val="0"/>
          <w:bCs/>
        </w:rPr>
        <w:t xml:space="preserve">energizado, por lo que es posible </w:t>
      </w:r>
      <w:r w:rsidR="00047260">
        <w:rPr>
          <w:rStyle w:val="nfasissutil"/>
          <w:b w:val="0"/>
          <w:bCs/>
        </w:rPr>
        <w:t>realizar la</w:t>
      </w:r>
      <w:r w:rsidR="0010769D">
        <w:rPr>
          <w:rStyle w:val="nfasissutil"/>
          <w:b w:val="0"/>
          <w:bCs/>
        </w:rPr>
        <w:t xml:space="preserve"> desconexión</w:t>
      </w:r>
      <w:r w:rsidR="00047260">
        <w:rPr>
          <w:rStyle w:val="nfasissutil"/>
          <w:b w:val="0"/>
          <w:bCs/>
        </w:rPr>
        <w:t xml:space="preserve"> o limitación de suministro</w:t>
      </w:r>
      <w:r w:rsidR="0018001A">
        <w:rPr>
          <w:rStyle w:val="nfasissutil"/>
          <w:b w:val="0"/>
          <w:bCs/>
        </w:rPr>
        <w:t xml:space="preserve"> mediante el puerto de acceso local del dispositivo (ver desarrollo del requerimiento </w:t>
      </w:r>
      <w:r w:rsidR="003D5C80">
        <w:rPr>
          <w:rStyle w:val="nfasissutil"/>
          <w:b w:val="0"/>
          <w:bCs/>
        </w:rPr>
        <w:t>AT0049)</w:t>
      </w:r>
      <w:r w:rsidR="00A00EE1">
        <w:rPr>
          <w:rStyle w:val="nfasissutil"/>
          <w:b w:val="0"/>
          <w:bCs/>
        </w:rPr>
        <w:t>;</w:t>
      </w:r>
    </w:p>
    <w:p w14:paraId="3F66CA1B" w14:textId="6BF6C578" w:rsidR="00A00EE1" w:rsidRDefault="00A00EE1" w:rsidP="00E8137E">
      <w:pPr>
        <w:pStyle w:val="Prrafodelista"/>
        <w:numPr>
          <w:ilvl w:val="0"/>
          <w:numId w:val="102"/>
        </w:numPr>
        <w:rPr>
          <w:rStyle w:val="nfasissutil"/>
          <w:b w:val="0"/>
          <w:bCs/>
        </w:rPr>
      </w:pPr>
      <w:r>
        <w:rPr>
          <w:rStyle w:val="nfasissutil"/>
          <w:b w:val="0"/>
          <w:bCs/>
        </w:rPr>
        <w:t xml:space="preserve">El dispositivo </w:t>
      </w:r>
      <w:r>
        <w:rPr>
          <w:rStyle w:val="nfasissutil"/>
        </w:rPr>
        <w:t>no</w:t>
      </w:r>
      <w:r>
        <w:rPr>
          <w:rStyle w:val="nfasissutil"/>
          <w:b w:val="0"/>
          <w:bCs/>
        </w:rPr>
        <w:t xml:space="preserve"> está energizado, por lo que </w:t>
      </w:r>
      <w:r w:rsidR="004C6B9B">
        <w:rPr>
          <w:rStyle w:val="nfasissutil"/>
          <w:b w:val="0"/>
          <w:bCs/>
        </w:rPr>
        <w:t xml:space="preserve">se puede presionar el botón frontal para su reconexión, </w:t>
      </w:r>
      <w:r w:rsidR="0005423C">
        <w:rPr>
          <w:rStyle w:val="nfasissutil"/>
          <w:b w:val="0"/>
          <w:bCs/>
        </w:rPr>
        <w:t>pasando al estado descrito en el punto anterior.</w:t>
      </w:r>
    </w:p>
    <w:p w14:paraId="79C42F30" w14:textId="77777777" w:rsidR="0005423C" w:rsidRPr="0005423C" w:rsidRDefault="0005423C" w:rsidP="00397E35">
      <w:pPr>
        <w:pStyle w:val="Prrafodelista"/>
        <w:ind w:left="1080"/>
        <w:rPr>
          <w:rStyle w:val="nfasissutil"/>
          <w:b w:val="0"/>
          <w:bCs/>
        </w:rPr>
      </w:pPr>
    </w:p>
    <w:p w14:paraId="2101DD8B" w14:textId="77777777" w:rsidR="00326F29" w:rsidRPr="00D55656" w:rsidRDefault="00326F29" w:rsidP="00E8137E">
      <w:pPr>
        <w:pStyle w:val="Prrafodelista"/>
        <w:numPr>
          <w:ilvl w:val="0"/>
          <w:numId w:val="75"/>
        </w:numPr>
        <w:spacing w:after="0"/>
        <w:rPr>
          <w:rStyle w:val="nfasissutil"/>
        </w:rPr>
      </w:pPr>
      <w:r w:rsidRPr="00D55656">
        <w:rPr>
          <w:rStyle w:val="nfasissutil"/>
        </w:rPr>
        <w:t>Cumplimiento de auditoria</w:t>
      </w:r>
    </w:p>
    <w:p w14:paraId="5F9CD158" w14:textId="6C2D1B0E" w:rsidR="00326F29" w:rsidRDefault="00326F29" w:rsidP="00326F29">
      <w:r w:rsidRPr="008533B0">
        <w:t xml:space="preserve">Basado en los antecedentes revisados, a juicio de inodú, </w:t>
      </w:r>
      <w:r>
        <w:t>se cumple</w:t>
      </w:r>
      <w:r>
        <w:rPr>
          <w:b/>
        </w:rPr>
        <w:t xml:space="preserve"> </w:t>
      </w:r>
      <w:r w:rsidR="00397E35">
        <w:rPr>
          <w:b/>
          <w:bCs/>
        </w:rPr>
        <w:t>totalmente</w:t>
      </w:r>
      <w:r>
        <w:rPr>
          <w:b/>
          <w:bCs/>
        </w:rPr>
        <w:t xml:space="preserve"> </w:t>
      </w:r>
      <w:r w:rsidRPr="008533B0">
        <w:t>el requerimiento.</w:t>
      </w:r>
    </w:p>
    <w:p w14:paraId="1E18117C" w14:textId="77777777" w:rsidR="00326F29" w:rsidRPr="00D55656" w:rsidRDefault="00326F29" w:rsidP="00E8137E">
      <w:pPr>
        <w:pStyle w:val="Prrafodelista"/>
        <w:numPr>
          <w:ilvl w:val="0"/>
          <w:numId w:val="75"/>
        </w:numPr>
        <w:spacing w:after="0"/>
        <w:rPr>
          <w:rStyle w:val="nfasissutil"/>
        </w:rPr>
      </w:pPr>
      <w:r w:rsidRPr="00D55656">
        <w:rPr>
          <w:rStyle w:val="nfasissutil"/>
        </w:rPr>
        <w:t>Observación auditoría</w:t>
      </w:r>
    </w:p>
    <w:p w14:paraId="09E35EA4" w14:textId="0DD0974F" w:rsidR="00397E35" w:rsidRPr="00094193" w:rsidRDefault="00397E35" w:rsidP="00397E35">
      <w:pPr>
        <w:pStyle w:val="Prrafodelista"/>
        <w:spacing w:before="0"/>
        <w:ind w:left="0"/>
        <w:contextualSpacing w:val="0"/>
        <w:rPr>
          <w:bCs/>
          <w:iCs/>
        </w:rPr>
      </w:pPr>
      <w:r w:rsidRPr="00F345E3">
        <w:rPr>
          <w:bCs/>
          <w:iCs/>
        </w:rPr>
        <w:t>No hay observaciones adicionales respecto del requerimiento AT012</w:t>
      </w:r>
      <w:r>
        <w:rPr>
          <w:bCs/>
          <w:iCs/>
        </w:rPr>
        <w:t>7</w:t>
      </w:r>
      <w:r w:rsidRPr="00F345E3">
        <w:rPr>
          <w:bCs/>
          <w:iCs/>
        </w:rPr>
        <w:t>.</w:t>
      </w:r>
    </w:p>
    <w:p w14:paraId="47C8EF00" w14:textId="480A9FE4" w:rsidR="00326F29" w:rsidRDefault="00326F29" w:rsidP="008A77F3">
      <w:pPr>
        <w:pStyle w:val="Ttulo2"/>
        <w:ind w:left="576"/>
        <w:rPr>
          <w:lang w:val="en-US"/>
        </w:rPr>
      </w:pPr>
      <w:bookmarkStart w:id="55" w:name="_Toc85216348"/>
      <w:r w:rsidRPr="00CE083C">
        <w:rPr>
          <w:lang w:val="en-US"/>
        </w:rPr>
        <w:t xml:space="preserve">Requerimiento </w:t>
      </w:r>
      <w:r>
        <w:rPr>
          <w:lang w:val="en-US"/>
        </w:rPr>
        <w:t>AT0128</w:t>
      </w:r>
      <w:bookmarkEnd w:id="55"/>
    </w:p>
    <w:p w14:paraId="02859BC2" w14:textId="77777777" w:rsidR="00326F29" w:rsidRPr="00D55656" w:rsidRDefault="00326F29" w:rsidP="00E8137E">
      <w:pPr>
        <w:pStyle w:val="Prrafodelista"/>
        <w:numPr>
          <w:ilvl w:val="0"/>
          <w:numId w:val="76"/>
        </w:numPr>
        <w:rPr>
          <w:rStyle w:val="nfasissutil"/>
        </w:rPr>
      </w:pPr>
      <w:r w:rsidRPr="00D55656">
        <w:rPr>
          <w:rStyle w:val="nfasissutil"/>
        </w:rPr>
        <w:t>Requerimiento</w:t>
      </w:r>
    </w:p>
    <w:p w14:paraId="5AB52343" w14:textId="6DE32414" w:rsidR="00326F29" w:rsidRDefault="00326F29" w:rsidP="00326F29">
      <w:pPr>
        <w:pStyle w:val="Prrafodelista"/>
        <w:ind w:left="0"/>
        <w:contextualSpacing w:val="0"/>
      </w:pPr>
      <w:r>
        <w:t>AT0128:</w:t>
      </w:r>
      <w:r w:rsidR="00564CC1">
        <w:t xml:space="preserve"> </w:t>
      </w:r>
      <w:r w:rsidR="00564CC1" w:rsidRPr="00564CC1">
        <w:t xml:space="preserve">Las UM monofásicas y de clientes residenciales a que se refiere la normativa vigente deberán tener </w:t>
      </w:r>
      <w:r w:rsidR="00F345E3" w:rsidRPr="00564CC1">
        <w:t>una</w:t>
      </w:r>
      <w:r w:rsidR="00564CC1" w:rsidRPr="00564CC1">
        <w:t xml:space="preserve"> conexión de tipo directa.</w:t>
      </w:r>
    </w:p>
    <w:p w14:paraId="7216AD9C" w14:textId="77777777" w:rsidR="00326F29" w:rsidRPr="00D55656" w:rsidRDefault="00326F29" w:rsidP="00E8137E">
      <w:pPr>
        <w:pStyle w:val="Prrafodelista"/>
        <w:numPr>
          <w:ilvl w:val="0"/>
          <w:numId w:val="76"/>
        </w:numPr>
        <w:spacing w:after="0"/>
        <w:rPr>
          <w:rStyle w:val="nfasissutil"/>
        </w:rPr>
      </w:pPr>
      <w:r w:rsidRPr="00D55656">
        <w:rPr>
          <w:rStyle w:val="nfasissutil"/>
        </w:rPr>
        <w:t xml:space="preserve">Comentario inodú del requerimiento </w:t>
      </w:r>
    </w:p>
    <w:p w14:paraId="6CAFC50E" w14:textId="77777777" w:rsidR="008F427E" w:rsidRDefault="008F427E" w:rsidP="008F427E">
      <w:r>
        <w:t>Este requerimiento es un extracto del artículo 4-4 del Anexo Técnico SMMC de la NTD, donde se indica:</w:t>
      </w:r>
    </w:p>
    <w:p w14:paraId="2E27A6FE" w14:textId="77777777" w:rsidR="008F427E" w:rsidRDefault="008F427E" w:rsidP="008F427E">
      <w:pPr>
        <w:ind w:left="720"/>
        <w:rPr>
          <w:i/>
          <w:iCs/>
        </w:rPr>
      </w:pPr>
      <w:r w:rsidRPr="001C2819">
        <w:rPr>
          <w:i/>
          <w:iCs/>
        </w:rPr>
        <w:t>“</w:t>
      </w:r>
      <w:r>
        <w:rPr>
          <w:i/>
          <w:iCs/>
        </w:rPr>
        <w:t>Las Unidades de Medida deben disponer de mecanismos para la conexión, desconexión y limitación de potencia de los consumos, y cumplir con las siguientes exigencias:</w:t>
      </w:r>
    </w:p>
    <w:p w14:paraId="423E3052" w14:textId="77777777" w:rsidR="008F427E" w:rsidRDefault="008F427E" w:rsidP="008F427E">
      <w:pPr>
        <w:pStyle w:val="Prrafodelista"/>
        <w:ind w:left="1080"/>
        <w:rPr>
          <w:i/>
          <w:iCs/>
        </w:rPr>
      </w:pPr>
      <w:r>
        <w:rPr>
          <w:i/>
          <w:iCs/>
        </w:rPr>
        <w:t>[…]</w:t>
      </w:r>
    </w:p>
    <w:p w14:paraId="6A240003" w14:textId="4B30A0D6" w:rsidR="008F427E" w:rsidRPr="00B63A85" w:rsidRDefault="00B63A85" w:rsidP="00E8137E">
      <w:pPr>
        <w:pStyle w:val="Prrafodelista"/>
        <w:numPr>
          <w:ilvl w:val="0"/>
          <w:numId w:val="101"/>
        </w:numPr>
        <w:rPr>
          <w:i/>
          <w:iCs/>
        </w:rPr>
      </w:pPr>
      <w:r>
        <w:rPr>
          <w:i/>
          <w:iCs/>
        </w:rPr>
        <w:t>Las Unidades de Medida monofásicas y de clientes residenciales a que se refiere la normativa vigente deberán tener una conexión de tipo directa.</w:t>
      </w:r>
    </w:p>
    <w:p w14:paraId="02216715" w14:textId="77777777" w:rsidR="008F427E" w:rsidRDefault="008F427E" w:rsidP="008F427E">
      <w:pPr>
        <w:ind w:left="720"/>
        <w:rPr>
          <w:i/>
          <w:iCs/>
        </w:rPr>
      </w:pPr>
      <w:r>
        <w:rPr>
          <w:i/>
          <w:iCs/>
        </w:rPr>
        <w:t>Tratándose de Unidades de Medida que requieran de un transformador de corriente para la medición, no serán exigibles las funcionalidades señaladas.”</w:t>
      </w:r>
    </w:p>
    <w:p w14:paraId="567C4AFF" w14:textId="749005B4" w:rsidR="008F427E" w:rsidRDefault="008F427E" w:rsidP="008F427E">
      <w:r>
        <w:lastRenderedPageBreak/>
        <w:t>Según lo indicado en el citado artículo, el requerimiento AT012</w:t>
      </w:r>
      <w:r w:rsidR="00B63A85">
        <w:t>8</w:t>
      </w:r>
      <w:r>
        <w:t xml:space="preserve"> solamente será exigible para Unidades de Medida que realicen mediciones con conexión directa. De acuerdo a lo indicado en el desarrollo del requerimiento AT0020, las UM que realizarán mediciones con conexión directa utilizarán el equipo de medida NEXY-M, por lo que este requerimiento solamente se debe verificar para el equipo de medida NEXY-M.</w:t>
      </w:r>
    </w:p>
    <w:p w14:paraId="42939377" w14:textId="77777777" w:rsidR="00326F29" w:rsidRPr="00B23B6D" w:rsidRDefault="00326F29" w:rsidP="00E8137E">
      <w:pPr>
        <w:pStyle w:val="Prrafodelista"/>
        <w:numPr>
          <w:ilvl w:val="0"/>
          <w:numId w:val="7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26F29" w14:paraId="343CB1F3" w14:textId="77777777" w:rsidTr="004E7A1A">
        <w:trPr>
          <w:trHeight w:val="116"/>
        </w:trPr>
        <w:tc>
          <w:tcPr>
            <w:tcW w:w="2155" w:type="dxa"/>
            <w:vAlign w:val="center"/>
          </w:tcPr>
          <w:p w14:paraId="328D21C2" w14:textId="77777777" w:rsidR="00326F29" w:rsidRPr="002440F7" w:rsidRDefault="00326F29" w:rsidP="004E7A1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B54EE09" w14:textId="77777777" w:rsidR="00326F29" w:rsidRPr="00905BCA" w:rsidRDefault="00326F29" w:rsidP="004E7A1A">
            <w:pPr>
              <w:spacing w:after="0"/>
              <w:jc w:val="left"/>
              <w:rPr>
                <w:color w:val="404040" w:themeColor="text1" w:themeTint="BF"/>
              </w:rPr>
            </w:pPr>
            <w:r>
              <w:rPr>
                <w:color w:val="404040" w:themeColor="text1" w:themeTint="BF"/>
              </w:rPr>
              <w:t>Unidad de medida (modelos de medidores utilizados por Enel)</w:t>
            </w:r>
          </w:p>
        </w:tc>
      </w:tr>
      <w:tr w:rsidR="00326F29" w14:paraId="6501CAF6" w14:textId="77777777" w:rsidTr="004E7A1A">
        <w:tc>
          <w:tcPr>
            <w:tcW w:w="2155" w:type="dxa"/>
            <w:vAlign w:val="center"/>
          </w:tcPr>
          <w:p w14:paraId="178399A9" w14:textId="77777777" w:rsidR="00326F29" w:rsidRPr="002440F7" w:rsidRDefault="00326F29" w:rsidP="004E7A1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EAAAED4" w14:textId="42CF01E9" w:rsidR="00326F29" w:rsidRPr="00905BCA" w:rsidRDefault="00F345E3" w:rsidP="004E7A1A">
            <w:pPr>
              <w:spacing w:after="0"/>
              <w:jc w:val="left"/>
              <w:rPr>
                <w:color w:val="404040" w:themeColor="text1" w:themeTint="BF"/>
              </w:rPr>
            </w:pPr>
            <w:r>
              <w:rPr>
                <w:color w:val="404040" w:themeColor="text1" w:themeTint="BF"/>
              </w:rPr>
              <w:t>AT0020; AT0021</w:t>
            </w:r>
          </w:p>
        </w:tc>
      </w:tr>
    </w:tbl>
    <w:p w14:paraId="10D4384E" w14:textId="77777777" w:rsidR="00326F29" w:rsidRPr="00D55656" w:rsidRDefault="00326F29" w:rsidP="00E8137E">
      <w:pPr>
        <w:pStyle w:val="Prrafodelista"/>
        <w:numPr>
          <w:ilvl w:val="0"/>
          <w:numId w:val="7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26F29" w14:paraId="796825C8" w14:textId="77777777" w:rsidTr="004E7A1A">
        <w:tc>
          <w:tcPr>
            <w:tcW w:w="2155" w:type="dxa"/>
            <w:vAlign w:val="center"/>
          </w:tcPr>
          <w:p w14:paraId="3880C242"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EA9211D" w14:textId="2C5BD953" w:rsidR="00326F29" w:rsidRPr="00905BCA" w:rsidRDefault="00326F29" w:rsidP="004E7A1A">
            <w:pPr>
              <w:spacing w:after="0"/>
              <w:jc w:val="left"/>
              <w:rPr>
                <w:color w:val="404040" w:themeColor="text1" w:themeTint="BF"/>
              </w:rPr>
            </w:pPr>
            <w:r w:rsidRPr="00905BCA">
              <w:rPr>
                <w:color w:val="404040" w:themeColor="text1" w:themeTint="BF"/>
              </w:rPr>
              <w:t>“</w:t>
            </w:r>
            <w:r w:rsidR="00C8021A">
              <w:rPr>
                <w:color w:val="404040" w:themeColor="text1" w:themeTint="BF"/>
              </w:rPr>
              <w:t>Total</w:t>
            </w:r>
            <w:r w:rsidRPr="00905BCA">
              <w:rPr>
                <w:color w:val="404040" w:themeColor="text1" w:themeTint="BF"/>
              </w:rPr>
              <w:t>”</w:t>
            </w:r>
          </w:p>
        </w:tc>
      </w:tr>
      <w:tr w:rsidR="00326F29" w14:paraId="5193C09F" w14:textId="77777777" w:rsidTr="004E7A1A">
        <w:tc>
          <w:tcPr>
            <w:tcW w:w="2155" w:type="dxa"/>
            <w:vAlign w:val="center"/>
          </w:tcPr>
          <w:p w14:paraId="2B7E581A"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9A99DE9" w14:textId="77777777" w:rsidR="00326F29" w:rsidRPr="00A05B2D" w:rsidRDefault="00326F29" w:rsidP="004E7A1A">
            <w:pPr>
              <w:spacing w:after="0"/>
              <w:jc w:val="left"/>
              <w:rPr>
                <w:color w:val="404040" w:themeColor="text1" w:themeTint="BF"/>
              </w:rPr>
            </w:pPr>
            <w:r w:rsidRPr="00A05B2D">
              <w:rPr>
                <w:color w:val="404040" w:themeColor="text1" w:themeTint="BF"/>
              </w:rPr>
              <w:t xml:space="preserve">* * Especificaciones técnicas de medidores: EMH (LZQJXC- PHB), SL7000, ISKRA (MT880), ELSTER, ION) y medidor Enel. </w:t>
            </w:r>
          </w:p>
          <w:p w14:paraId="0036CE44" w14:textId="1B4E46C2" w:rsidR="00326F29" w:rsidRPr="00A05B2D" w:rsidRDefault="00051F8C" w:rsidP="004E7A1A">
            <w:pPr>
              <w:spacing w:after="0"/>
              <w:jc w:val="left"/>
              <w:rPr>
                <w:color w:val="404040" w:themeColor="text1" w:themeTint="BF"/>
              </w:rPr>
            </w:pPr>
            <w:r w:rsidRPr="00A05B2D">
              <w:rPr>
                <w:color w:val="404040" w:themeColor="text1" w:themeTint="BF"/>
              </w:rPr>
              <w:t xml:space="preserve">* </w:t>
            </w:r>
            <w:r w:rsidRPr="00ED50B1">
              <w:rPr>
                <w:color w:val="404040" w:themeColor="text1" w:themeTint="BF"/>
              </w:rPr>
              <w:t>Medidor Enel v</w:t>
            </w:r>
            <w:r w:rsidR="00E233F6">
              <w:rPr>
                <w:color w:val="404040" w:themeColor="text1" w:themeTint="BF"/>
              </w:rPr>
              <w:t>.</w:t>
            </w:r>
            <w:r w:rsidRPr="00ED50B1">
              <w:rPr>
                <w:color w:val="404040" w:themeColor="text1" w:themeTint="BF"/>
              </w:rPr>
              <w:t>2</w:t>
            </w:r>
            <w:r w:rsidR="00E233F6">
              <w:rPr>
                <w:color w:val="404040" w:themeColor="text1" w:themeTint="BF"/>
              </w:rPr>
              <w:t>.</w:t>
            </w:r>
          </w:p>
        </w:tc>
      </w:tr>
      <w:tr w:rsidR="00326F29" w14:paraId="1138A71C" w14:textId="77777777" w:rsidTr="004E7A1A">
        <w:tc>
          <w:tcPr>
            <w:tcW w:w="2155" w:type="dxa"/>
            <w:vAlign w:val="center"/>
          </w:tcPr>
          <w:p w14:paraId="2C517D44" w14:textId="77777777" w:rsidR="00326F29" w:rsidRPr="002440F7" w:rsidRDefault="00326F29" w:rsidP="004E7A1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D3F51F9" w14:textId="2A87B349" w:rsidR="00326F29" w:rsidRDefault="00C30592" w:rsidP="004E7A1A">
            <w:pPr>
              <w:spacing w:after="0"/>
              <w:jc w:val="left"/>
              <w:rPr>
                <w:highlight w:val="yellow"/>
              </w:rPr>
            </w:pPr>
            <w:r w:rsidRPr="00445A12">
              <w:t>No se recibió información acerca del medidor “ELSTER” por parte de Enel, por lo que no se verifico el requerimiento para este medidor.</w:t>
            </w:r>
          </w:p>
        </w:tc>
      </w:tr>
    </w:tbl>
    <w:p w14:paraId="456F94FE" w14:textId="77777777" w:rsidR="00326F29" w:rsidRPr="00D55656" w:rsidRDefault="00326F29" w:rsidP="00E8137E">
      <w:pPr>
        <w:pStyle w:val="Prrafodelista"/>
        <w:numPr>
          <w:ilvl w:val="0"/>
          <w:numId w:val="76"/>
        </w:numPr>
        <w:rPr>
          <w:rStyle w:val="nfasissutil"/>
        </w:rPr>
      </w:pPr>
      <w:r w:rsidRPr="00D55656">
        <w:rPr>
          <w:rStyle w:val="nfasissutil"/>
        </w:rPr>
        <w:t>Documentación proporcionada por Enel/ Antecedentes para verificación de requerimiento.</w:t>
      </w:r>
    </w:p>
    <w:p w14:paraId="64B3BA79" w14:textId="7852F333" w:rsidR="00326F29" w:rsidRDefault="00326F29" w:rsidP="00326F29">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26F29" w:rsidRPr="00051A34" w14:paraId="2BCCFBA0" w14:textId="77777777" w:rsidTr="004E7A1A">
        <w:trPr>
          <w:trHeight w:val="432"/>
        </w:trPr>
        <w:tc>
          <w:tcPr>
            <w:tcW w:w="1249" w:type="pct"/>
            <w:vAlign w:val="center"/>
          </w:tcPr>
          <w:p w14:paraId="5E05AADE" w14:textId="77777777" w:rsidR="00326F29" w:rsidRPr="00DA423E" w:rsidRDefault="00326F29" w:rsidP="004E7A1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A78EA9B" w14:textId="77777777" w:rsidR="00326F29" w:rsidRPr="00DA423E" w:rsidRDefault="00326F29" w:rsidP="004E7A1A">
            <w:pPr>
              <w:spacing w:after="0"/>
              <w:jc w:val="center"/>
              <w:rPr>
                <w:b/>
                <w:bCs/>
                <w:color w:val="404040" w:themeColor="text1" w:themeTint="BF"/>
              </w:rPr>
            </w:pPr>
            <w:r w:rsidRPr="00DA423E">
              <w:rPr>
                <w:b/>
                <w:bCs/>
                <w:color w:val="404040" w:themeColor="text1" w:themeTint="BF"/>
              </w:rPr>
              <w:t>Contenido</w:t>
            </w:r>
          </w:p>
        </w:tc>
      </w:tr>
      <w:tr w:rsidR="00326F29" w:rsidRPr="00051A34" w14:paraId="644772A3" w14:textId="77777777" w:rsidTr="004E7A1A">
        <w:trPr>
          <w:trHeight w:val="432"/>
        </w:trPr>
        <w:tc>
          <w:tcPr>
            <w:tcW w:w="1249" w:type="pct"/>
            <w:vAlign w:val="center"/>
          </w:tcPr>
          <w:p w14:paraId="71DDEF41" w14:textId="69E7FCAA" w:rsidR="00326F29" w:rsidRPr="00051A34" w:rsidRDefault="00326F29" w:rsidP="004E7A1A">
            <w:pPr>
              <w:spacing w:after="0"/>
              <w:jc w:val="left"/>
              <w:rPr>
                <w:b/>
                <w:bCs/>
                <w:color w:val="404040" w:themeColor="text1" w:themeTint="BF"/>
              </w:rPr>
            </w:pPr>
            <w:r>
              <w:rPr>
                <w:b/>
                <w:bCs/>
                <w:color w:val="404040" w:themeColor="text1" w:themeTint="BF"/>
              </w:rPr>
              <w:t>INODU-</w:t>
            </w:r>
            <w:r w:rsidR="00F345E3">
              <w:rPr>
                <w:b/>
                <w:bCs/>
                <w:color w:val="404040" w:themeColor="text1" w:themeTint="BF"/>
              </w:rPr>
              <w:t>02-8</w:t>
            </w:r>
          </w:p>
        </w:tc>
        <w:tc>
          <w:tcPr>
            <w:tcW w:w="3751" w:type="pct"/>
            <w:vAlign w:val="center"/>
          </w:tcPr>
          <w:p w14:paraId="6A30916A" w14:textId="1D2A6D5D" w:rsidR="00326F29" w:rsidRPr="00D3066D" w:rsidRDefault="00F345E3" w:rsidP="004E7A1A">
            <w:pPr>
              <w:spacing w:after="0"/>
              <w:jc w:val="left"/>
              <w:rPr>
                <w:noProof/>
                <w:color w:val="404040" w:themeColor="text1" w:themeTint="BF"/>
              </w:rPr>
            </w:pPr>
            <w:r>
              <w:rPr>
                <w:rFonts w:ascii="Calibri" w:hAnsi="Calibri" w:cs="Calibri"/>
                <w:color w:val="404040"/>
              </w:rPr>
              <w:t>Diagrama y descripción Solución Medidor ENEL (concentrador)</w:t>
            </w:r>
          </w:p>
        </w:tc>
      </w:tr>
      <w:tr w:rsidR="00F345E3" w:rsidRPr="00051A34" w14:paraId="20EE3E31" w14:textId="77777777" w:rsidTr="004E7A1A">
        <w:trPr>
          <w:trHeight w:val="432"/>
        </w:trPr>
        <w:tc>
          <w:tcPr>
            <w:tcW w:w="1249" w:type="pct"/>
            <w:vAlign w:val="center"/>
          </w:tcPr>
          <w:p w14:paraId="520E896B" w14:textId="7FB23E48" w:rsidR="00F345E3" w:rsidRDefault="00F345E3" w:rsidP="00F345E3">
            <w:pPr>
              <w:spacing w:after="0"/>
              <w:jc w:val="left"/>
              <w:rPr>
                <w:b/>
                <w:bCs/>
                <w:color w:val="404040" w:themeColor="text1" w:themeTint="BF"/>
              </w:rPr>
            </w:pPr>
            <w:r>
              <w:rPr>
                <w:b/>
                <w:bCs/>
                <w:color w:val="404040" w:themeColor="text1" w:themeTint="BF"/>
              </w:rPr>
              <w:t>INODU-02-9</w:t>
            </w:r>
          </w:p>
        </w:tc>
        <w:tc>
          <w:tcPr>
            <w:tcW w:w="3751" w:type="pct"/>
            <w:vAlign w:val="center"/>
          </w:tcPr>
          <w:p w14:paraId="12BABCEB" w14:textId="740C4484" w:rsidR="00F345E3" w:rsidRDefault="00F345E3" w:rsidP="00F345E3">
            <w:pPr>
              <w:spacing w:after="0"/>
              <w:jc w:val="left"/>
              <w:rPr>
                <w:noProof/>
                <w:color w:val="404040" w:themeColor="text1" w:themeTint="BF"/>
              </w:rPr>
            </w:pPr>
            <w:r>
              <w:rPr>
                <w:rFonts w:ascii="Calibri" w:hAnsi="Calibri" w:cs="Calibri"/>
                <w:color w:val="404040"/>
              </w:rPr>
              <w:t>Diagrama y descripción Solución Medidor Punto a Punto</w:t>
            </w:r>
          </w:p>
        </w:tc>
      </w:tr>
      <w:tr w:rsidR="00F345E3" w:rsidRPr="006B28A2" w14:paraId="422ED4E7" w14:textId="77777777" w:rsidTr="004E7A1A">
        <w:trPr>
          <w:trHeight w:val="432"/>
        </w:trPr>
        <w:tc>
          <w:tcPr>
            <w:tcW w:w="1249" w:type="pct"/>
            <w:vAlign w:val="center"/>
          </w:tcPr>
          <w:p w14:paraId="10F223A7" w14:textId="15AD7F9B" w:rsidR="00F345E3" w:rsidRDefault="00F345E3" w:rsidP="00F345E3">
            <w:pPr>
              <w:spacing w:after="0"/>
              <w:jc w:val="left"/>
              <w:rPr>
                <w:b/>
                <w:bCs/>
                <w:color w:val="404040" w:themeColor="text1" w:themeTint="BF"/>
              </w:rPr>
            </w:pPr>
            <w:r>
              <w:rPr>
                <w:rFonts w:ascii="Calibri" w:hAnsi="Calibri" w:cs="Calibri"/>
                <w:b/>
                <w:bCs/>
                <w:color w:val="404040" w:themeColor="text1" w:themeTint="BF"/>
              </w:rPr>
              <w:t>INODU-37</w:t>
            </w:r>
          </w:p>
        </w:tc>
        <w:tc>
          <w:tcPr>
            <w:tcW w:w="3751" w:type="pct"/>
            <w:vAlign w:val="center"/>
          </w:tcPr>
          <w:p w14:paraId="344E7D6F" w14:textId="3C051654" w:rsidR="00F345E3" w:rsidRPr="00F345E3" w:rsidRDefault="00F345E3" w:rsidP="00F345E3">
            <w:pPr>
              <w:spacing w:after="0"/>
              <w:jc w:val="left"/>
              <w:rPr>
                <w:noProof/>
                <w:color w:val="404040" w:themeColor="text1" w:themeTint="BF"/>
                <w:lang w:val="en-US"/>
              </w:rPr>
            </w:pPr>
            <w:r>
              <w:rPr>
                <w:rFonts w:ascii="Calibri" w:hAnsi="Calibri" w:cs="Calibri"/>
                <w:color w:val="404040"/>
                <w:lang w:val="en-US"/>
              </w:rPr>
              <w:t xml:space="preserve">General Characteristics of Single-Phase Bi-Directional Meter “NEXY-M” </w:t>
            </w:r>
          </w:p>
        </w:tc>
      </w:tr>
    </w:tbl>
    <w:p w14:paraId="2405BCF8" w14:textId="77777777" w:rsidR="00326F29" w:rsidRDefault="00326F29" w:rsidP="00E8137E">
      <w:pPr>
        <w:pStyle w:val="Prrafodelista"/>
        <w:numPr>
          <w:ilvl w:val="0"/>
          <w:numId w:val="76"/>
        </w:numPr>
        <w:spacing w:after="0"/>
        <w:rPr>
          <w:rStyle w:val="nfasissutil"/>
        </w:rPr>
      </w:pPr>
      <w:r w:rsidRPr="00D55656">
        <w:rPr>
          <w:rStyle w:val="nfasissutil"/>
        </w:rPr>
        <w:t>Auditoría inodú</w:t>
      </w:r>
    </w:p>
    <w:p w14:paraId="1242335F" w14:textId="1028F5B6" w:rsidR="00F345E3" w:rsidRDefault="00F345E3" w:rsidP="00F345E3">
      <w:pPr>
        <w:rPr>
          <w:rStyle w:val="nfasissutil"/>
          <w:b w:val="0"/>
          <w:bCs/>
        </w:rPr>
      </w:pPr>
      <w:r>
        <w:rPr>
          <w:rStyle w:val="nfasissutil"/>
          <w:b w:val="0"/>
          <w:bCs/>
        </w:rPr>
        <w:t xml:space="preserve">De acuerdo a lo indicado en las evidencias INODU-02-8 y en el desarrollo del requerimiento AT0020, el equipo de medida que se utilizará en el caso de la Solución “Medidor ENEL (concentrador)” será el equipo “NEXY-M”. </w:t>
      </w:r>
    </w:p>
    <w:p w14:paraId="200090A5" w14:textId="5F436D55" w:rsidR="00F345E3" w:rsidRPr="00F345E3" w:rsidRDefault="00F345E3" w:rsidP="00F345E3">
      <w:pPr>
        <w:rPr>
          <w:rStyle w:val="nfasissutil"/>
          <w:b w:val="0"/>
          <w:bCs/>
        </w:rPr>
      </w:pPr>
      <w:r>
        <w:rPr>
          <w:rStyle w:val="nfasissutil"/>
          <w:b w:val="0"/>
          <w:bCs/>
        </w:rPr>
        <w:t>De acuerdo a lo indicado en el desarrollo del requerimiento AT0021, el equipo de medida “NEXY-M” solamente realizará mediciones directas.</w:t>
      </w:r>
    </w:p>
    <w:p w14:paraId="2F72294D" w14:textId="77777777" w:rsidR="00326F29" w:rsidRPr="00D55656" w:rsidRDefault="00326F29" w:rsidP="00E8137E">
      <w:pPr>
        <w:pStyle w:val="Prrafodelista"/>
        <w:numPr>
          <w:ilvl w:val="0"/>
          <w:numId w:val="76"/>
        </w:numPr>
        <w:spacing w:after="0"/>
        <w:rPr>
          <w:rStyle w:val="nfasissutil"/>
        </w:rPr>
      </w:pPr>
      <w:r w:rsidRPr="00D55656">
        <w:rPr>
          <w:rStyle w:val="nfasissutil"/>
        </w:rPr>
        <w:t>Cumplimiento de auditoria</w:t>
      </w:r>
    </w:p>
    <w:p w14:paraId="49A74A29" w14:textId="3DCD18B2" w:rsidR="00326F29" w:rsidRDefault="00326F29" w:rsidP="00326F29">
      <w:r w:rsidRPr="008533B0">
        <w:t xml:space="preserve">Basado en los antecedentes revisados, a juicio de inodú, </w:t>
      </w:r>
      <w:r>
        <w:t xml:space="preserve">se cumple </w:t>
      </w:r>
      <w:r w:rsidR="00F345E3">
        <w:rPr>
          <w:b/>
          <w:bCs/>
        </w:rPr>
        <w:t>totalmente</w:t>
      </w:r>
      <w:r>
        <w:rPr>
          <w:b/>
          <w:bCs/>
        </w:rPr>
        <w:t xml:space="preserve"> </w:t>
      </w:r>
      <w:r w:rsidRPr="008533B0">
        <w:t>el requerimiento.</w:t>
      </w:r>
    </w:p>
    <w:p w14:paraId="31D4E2E8" w14:textId="77777777" w:rsidR="00326F29" w:rsidRPr="00D55656" w:rsidRDefault="00326F29" w:rsidP="00E8137E">
      <w:pPr>
        <w:pStyle w:val="Prrafodelista"/>
        <w:numPr>
          <w:ilvl w:val="0"/>
          <w:numId w:val="76"/>
        </w:numPr>
        <w:spacing w:after="0"/>
        <w:rPr>
          <w:rStyle w:val="nfasissutil"/>
        </w:rPr>
      </w:pPr>
      <w:r w:rsidRPr="00D55656">
        <w:rPr>
          <w:rStyle w:val="nfasissutil"/>
        </w:rPr>
        <w:t>Observación auditoría</w:t>
      </w:r>
    </w:p>
    <w:p w14:paraId="4F11BA38" w14:textId="24CEEAE5" w:rsidR="00326F29" w:rsidRPr="00094193" w:rsidRDefault="00F345E3" w:rsidP="00326F29">
      <w:pPr>
        <w:pStyle w:val="Prrafodelista"/>
        <w:spacing w:before="0"/>
        <w:ind w:left="0"/>
        <w:contextualSpacing w:val="0"/>
        <w:rPr>
          <w:bCs/>
          <w:iCs/>
        </w:rPr>
      </w:pPr>
      <w:r w:rsidRPr="00F345E3">
        <w:rPr>
          <w:bCs/>
          <w:iCs/>
        </w:rPr>
        <w:t>No hay observaciones adicionales respecto del requerimiento AT012</w:t>
      </w:r>
      <w:r>
        <w:rPr>
          <w:bCs/>
          <w:iCs/>
        </w:rPr>
        <w:t>8</w:t>
      </w:r>
      <w:r w:rsidRPr="00F345E3">
        <w:rPr>
          <w:bCs/>
          <w:iCs/>
        </w:rPr>
        <w:t>.</w:t>
      </w:r>
    </w:p>
    <w:p w14:paraId="355DFC0B" w14:textId="2C0D9E42" w:rsidR="00FD2CBD" w:rsidRDefault="00FD2CBD" w:rsidP="008A77F3">
      <w:pPr>
        <w:pStyle w:val="Ttulo2"/>
        <w:ind w:left="576"/>
        <w:rPr>
          <w:lang w:val="en-US"/>
        </w:rPr>
      </w:pPr>
      <w:bookmarkStart w:id="56" w:name="_Toc85216349"/>
      <w:r w:rsidRPr="00D00FD3">
        <w:rPr>
          <w:lang w:val="en-US"/>
        </w:rPr>
        <w:lastRenderedPageBreak/>
        <w:t>Requerimiento AT0</w:t>
      </w:r>
      <w:r>
        <w:rPr>
          <w:lang w:val="en-US"/>
        </w:rPr>
        <w:t>131</w:t>
      </w:r>
      <w:bookmarkEnd w:id="56"/>
    </w:p>
    <w:p w14:paraId="719B06F6" w14:textId="77777777" w:rsidR="00FD2CBD" w:rsidRPr="00D55656" w:rsidRDefault="00FD2CBD" w:rsidP="002F17E2">
      <w:pPr>
        <w:pStyle w:val="Prrafodelista"/>
        <w:numPr>
          <w:ilvl w:val="0"/>
          <w:numId w:val="150"/>
        </w:numPr>
        <w:rPr>
          <w:rStyle w:val="nfasissutil"/>
        </w:rPr>
      </w:pPr>
      <w:r w:rsidRPr="00D55656">
        <w:rPr>
          <w:rStyle w:val="nfasissutil"/>
        </w:rPr>
        <w:t>Requerimiento</w:t>
      </w:r>
    </w:p>
    <w:p w14:paraId="63670AD2" w14:textId="50C03093" w:rsidR="00FD2CBD" w:rsidRDefault="00FD2CBD" w:rsidP="00FD2CBD">
      <w:pPr>
        <w:pStyle w:val="Prrafodelista"/>
        <w:spacing w:before="0"/>
        <w:ind w:left="0"/>
        <w:contextualSpacing w:val="0"/>
      </w:pPr>
      <w:r>
        <w:t xml:space="preserve">AT0131: </w:t>
      </w:r>
      <w:r w:rsidR="00B32DEF" w:rsidRPr="00B32DEF">
        <w:t>La Endurancia Mecánica del dispositivo de apertura y cierre simultánea de las fases debe cumplir con las exigencias establecidas al respecto por la norma IEC</w:t>
      </w:r>
      <w:r w:rsidR="009A5280">
        <w:t xml:space="preserve"> </w:t>
      </w:r>
      <w:r w:rsidR="00B32DEF" w:rsidRPr="00B32DEF">
        <w:t>62052-31:2015.</w:t>
      </w:r>
    </w:p>
    <w:p w14:paraId="0316F315" w14:textId="77777777" w:rsidR="00FD2CBD" w:rsidRPr="00D55656" w:rsidRDefault="00FD2CBD" w:rsidP="002F17E2">
      <w:pPr>
        <w:pStyle w:val="Prrafodelista"/>
        <w:numPr>
          <w:ilvl w:val="0"/>
          <w:numId w:val="150"/>
        </w:numPr>
        <w:spacing w:after="0"/>
        <w:rPr>
          <w:rStyle w:val="nfasissutil"/>
        </w:rPr>
      </w:pPr>
      <w:r w:rsidRPr="00D55656">
        <w:rPr>
          <w:rStyle w:val="nfasissutil"/>
        </w:rPr>
        <w:t xml:space="preserve">Comentario inodú del requerimiento </w:t>
      </w:r>
    </w:p>
    <w:p w14:paraId="22782979" w14:textId="48659A5C" w:rsidR="00FD2CBD" w:rsidRDefault="00E01373" w:rsidP="00FD2CBD">
      <w:r>
        <w:t>Este requerimiento se indica en el segundo párrafo del artículo 4-6 del Anexo Técnico SMMC de la NTD</w:t>
      </w:r>
      <w:r w:rsidR="007302F0">
        <w:t>, sin embargo, no se hace alusión en específico a que dispositivo se refiere.</w:t>
      </w:r>
      <w:r w:rsidR="00461D55">
        <w:t xml:space="preserve"> </w:t>
      </w:r>
      <w:r w:rsidR="00461D55" w:rsidRPr="002F364F">
        <w:rPr>
          <w:rStyle w:val="nfasissutil"/>
          <w:b w:val="0"/>
          <w:bCs/>
        </w:rPr>
        <w:t xml:space="preserve">Bajo la interpretación de inodú, este requerimiento </w:t>
      </w:r>
      <w:r w:rsidR="00461D55">
        <w:rPr>
          <w:rStyle w:val="nfasissutil"/>
          <w:b w:val="0"/>
          <w:bCs/>
        </w:rPr>
        <w:t>hace referencia al</w:t>
      </w:r>
      <w:r w:rsidR="00D5735E">
        <w:rPr>
          <w:rStyle w:val="nfasissutil"/>
          <w:b w:val="0"/>
          <w:bCs/>
        </w:rPr>
        <w:t xml:space="preserve"> dispositivo</w:t>
      </w:r>
      <w:r w:rsidR="00461D55">
        <w:rPr>
          <w:rStyle w:val="nfasissutil"/>
          <w:b w:val="0"/>
          <w:bCs/>
        </w:rPr>
        <w:t xml:space="preserve"> </w:t>
      </w:r>
      <w:r w:rsidR="003A402D">
        <w:rPr>
          <w:rStyle w:val="nfasissutil"/>
          <w:b w:val="0"/>
          <w:bCs/>
        </w:rPr>
        <w:t>descrito en el</w:t>
      </w:r>
      <w:r w:rsidR="00461D55">
        <w:rPr>
          <w:rStyle w:val="nfasissutil"/>
          <w:b w:val="0"/>
          <w:bCs/>
        </w:rPr>
        <w:t xml:space="preserve"> artículo 4-4</w:t>
      </w:r>
      <w:r w:rsidR="007302F0">
        <w:t xml:space="preserve"> </w:t>
      </w:r>
      <w:r w:rsidR="00E37BDC">
        <w:t xml:space="preserve">donde se indica que </w:t>
      </w:r>
      <w:r w:rsidR="00E37BDC" w:rsidRPr="00E37BDC">
        <w:rPr>
          <w:i/>
          <w:iCs/>
        </w:rPr>
        <w:t>“Las Unidades de Medida deben disponer de mecanismos para la conexión, desconexión y limitación de potencia de los consumos […]”</w:t>
      </w:r>
      <w:r w:rsidR="00E37BDC" w:rsidRPr="00E37BDC">
        <w:t>.</w:t>
      </w:r>
    </w:p>
    <w:p w14:paraId="42F3D3A9" w14:textId="7217A8BB" w:rsidR="00203770" w:rsidRDefault="00203770" w:rsidP="00FD2CBD">
      <w:r>
        <w:t>De acuerdo a lo indicado en el desarrollo del requerimiento AT0124, este requerimiento solamente aplica para la UM</w:t>
      </w:r>
      <w:r w:rsidR="00BA4393">
        <w:t xml:space="preserve"> conformada por el equipo de medida NEXY-M.</w:t>
      </w:r>
    </w:p>
    <w:p w14:paraId="76DBCD50" w14:textId="77777777" w:rsidR="00FD2CBD" w:rsidRPr="00B23B6D" w:rsidRDefault="00FD2CBD" w:rsidP="002F17E2">
      <w:pPr>
        <w:pStyle w:val="Prrafodelista"/>
        <w:numPr>
          <w:ilvl w:val="0"/>
          <w:numId w:val="15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FD2CBD" w14:paraId="2D2E672C" w14:textId="77777777" w:rsidTr="00C81C53">
        <w:tc>
          <w:tcPr>
            <w:tcW w:w="2155" w:type="dxa"/>
            <w:vAlign w:val="center"/>
          </w:tcPr>
          <w:p w14:paraId="69607C68" w14:textId="77777777" w:rsidR="00FD2CBD" w:rsidRPr="002440F7" w:rsidRDefault="00FD2CBD"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59195D9" w14:textId="77777777" w:rsidR="00FD2CBD" w:rsidRPr="00905BCA" w:rsidRDefault="00FD2CBD" w:rsidP="00C81C53">
            <w:pPr>
              <w:spacing w:after="0"/>
              <w:jc w:val="left"/>
              <w:rPr>
                <w:color w:val="404040" w:themeColor="text1" w:themeTint="BF"/>
              </w:rPr>
            </w:pPr>
            <w:r>
              <w:rPr>
                <w:color w:val="404040" w:themeColor="text1" w:themeTint="BF"/>
              </w:rPr>
              <w:t>Unidad de medida</w:t>
            </w:r>
          </w:p>
        </w:tc>
      </w:tr>
      <w:tr w:rsidR="00FD2CBD" w:rsidRPr="006F6402" w14:paraId="201DA7A8" w14:textId="77777777" w:rsidTr="00C81C53">
        <w:tc>
          <w:tcPr>
            <w:tcW w:w="2155" w:type="dxa"/>
            <w:vAlign w:val="center"/>
          </w:tcPr>
          <w:p w14:paraId="6838C572" w14:textId="77777777" w:rsidR="00FD2CBD" w:rsidRPr="002440F7" w:rsidRDefault="00FD2CBD"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4FB84AC" w14:textId="032C9F3D" w:rsidR="00FD2CBD" w:rsidRPr="00B01A2D" w:rsidRDefault="00FD2CBD" w:rsidP="00C81C53">
            <w:pPr>
              <w:spacing w:after="0"/>
              <w:jc w:val="left"/>
              <w:rPr>
                <w:color w:val="404040" w:themeColor="text1" w:themeTint="BF"/>
                <w:lang w:val="en-US"/>
              </w:rPr>
            </w:pPr>
            <w:r>
              <w:rPr>
                <w:color w:val="404040" w:themeColor="text1" w:themeTint="BF"/>
                <w:lang w:val="en-US"/>
              </w:rPr>
              <w:t>AT0</w:t>
            </w:r>
            <w:r w:rsidR="00203770">
              <w:rPr>
                <w:color w:val="404040" w:themeColor="text1" w:themeTint="BF"/>
                <w:lang w:val="en-US"/>
              </w:rPr>
              <w:t>124</w:t>
            </w:r>
          </w:p>
        </w:tc>
      </w:tr>
    </w:tbl>
    <w:p w14:paraId="2CB5A476" w14:textId="77777777" w:rsidR="00FD2CBD" w:rsidRPr="00D55656" w:rsidRDefault="00FD2CBD" w:rsidP="002F17E2">
      <w:pPr>
        <w:pStyle w:val="Prrafodelista"/>
        <w:numPr>
          <w:ilvl w:val="0"/>
          <w:numId w:val="15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D2CBD" w14:paraId="6920D8A9" w14:textId="77777777" w:rsidTr="00C81C53">
        <w:tc>
          <w:tcPr>
            <w:tcW w:w="2155" w:type="dxa"/>
            <w:vAlign w:val="center"/>
          </w:tcPr>
          <w:p w14:paraId="4F7300D5" w14:textId="77777777" w:rsidR="00FD2CBD" w:rsidRPr="002440F7" w:rsidRDefault="00FD2CBD"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9F3CD8A" w14:textId="3A350224" w:rsidR="00FD2CBD" w:rsidRPr="00905BCA" w:rsidRDefault="00031324" w:rsidP="00C81C53">
            <w:pPr>
              <w:spacing w:after="0"/>
              <w:jc w:val="left"/>
              <w:rPr>
                <w:color w:val="404040" w:themeColor="text1" w:themeTint="BF"/>
              </w:rPr>
            </w:pPr>
            <w:r>
              <w:rPr>
                <w:color w:val="404040" w:themeColor="text1" w:themeTint="BF"/>
              </w:rPr>
              <w:t>“Parcial”</w:t>
            </w:r>
          </w:p>
        </w:tc>
      </w:tr>
      <w:tr w:rsidR="00FD2CBD" w14:paraId="376F3B60" w14:textId="77777777" w:rsidTr="00C81C53">
        <w:tc>
          <w:tcPr>
            <w:tcW w:w="2155" w:type="dxa"/>
            <w:vAlign w:val="center"/>
          </w:tcPr>
          <w:p w14:paraId="2C24A7B5" w14:textId="77777777" w:rsidR="00FD2CBD" w:rsidRPr="002440F7" w:rsidRDefault="00FD2CBD"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14757E4" w14:textId="77777777" w:rsidR="00031324" w:rsidRPr="00031324" w:rsidRDefault="00031324" w:rsidP="00031324">
            <w:pPr>
              <w:spacing w:after="0"/>
              <w:jc w:val="left"/>
              <w:rPr>
                <w:color w:val="404040" w:themeColor="text1" w:themeTint="BF"/>
              </w:rPr>
            </w:pPr>
            <w:r w:rsidRPr="00031324">
              <w:rPr>
                <w:color w:val="404040" w:themeColor="text1" w:themeTint="BF"/>
              </w:rPr>
              <w:t>* Especificaciones técnicas de medidores: EMH (LZQJXC- PHB), SL7000, ISKRA (MT880), ELSTER, ION) y medidor Enel v.2.</w:t>
            </w:r>
          </w:p>
          <w:p w14:paraId="15429C34" w14:textId="1903A537" w:rsidR="00FD2CBD" w:rsidRPr="00A05B2D" w:rsidRDefault="00031324" w:rsidP="00031324">
            <w:pPr>
              <w:spacing w:after="0"/>
              <w:jc w:val="left"/>
              <w:rPr>
                <w:color w:val="404040" w:themeColor="text1" w:themeTint="BF"/>
              </w:rPr>
            </w:pPr>
            <w:r w:rsidRPr="00031324">
              <w:rPr>
                <w:color w:val="404040" w:themeColor="text1" w:themeTint="BF"/>
              </w:rPr>
              <w:t>* Anexo técnico Art. 9.3</w:t>
            </w:r>
          </w:p>
        </w:tc>
      </w:tr>
      <w:tr w:rsidR="00FD2CBD" w14:paraId="04979D78" w14:textId="77777777" w:rsidTr="00C81C53">
        <w:tc>
          <w:tcPr>
            <w:tcW w:w="2155" w:type="dxa"/>
            <w:vAlign w:val="center"/>
          </w:tcPr>
          <w:p w14:paraId="4145AC77" w14:textId="77777777" w:rsidR="00FD2CBD" w:rsidRPr="002440F7" w:rsidRDefault="00FD2CBD"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8F61BDC" w14:textId="77777777" w:rsidR="00FD2CBD" w:rsidRDefault="00FD2CBD" w:rsidP="00C81C53">
            <w:pPr>
              <w:spacing w:after="0"/>
              <w:jc w:val="left"/>
              <w:rPr>
                <w:highlight w:val="yellow"/>
              </w:rPr>
            </w:pPr>
            <w:r w:rsidRPr="00445A12">
              <w:t>No se recibió información acerca del medidor “ELSTER” por parte de Enel, por lo que no se verifico el requerimiento para este medidor.</w:t>
            </w:r>
          </w:p>
        </w:tc>
      </w:tr>
    </w:tbl>
    <w:p w14:paraId="4780B034" w14:textId="77777777" w:rsidR="00FD2CBD" w:rsidRPr="00D55656" w:rsidRDefault="00FD2CBD" w:rsidP="002F17E2">
      <w:pPr>
        <w:pStyle w:val="Prrafodelista"/>
        <w:numPr>
          <w:ilvl w:val="0"/>
          <w:numId w:val="150"/>
        </w:numPr>
        <w:rPr>
          <w:rStyle w:val="nfasissutil"/>
        </w:rPr>
      </w:pPr>
      <w:r w:rsidRPr="00D55656">
        <w:rPr>
          <w:rStyle w:val="nfasissutil"/>
        </w:rPr>
        <w:t>Documentación proporcionada por Enel/ Antecedentes para verificación de requerimiento.</w:t>
      </w:r>
    </w:p>
    <w:p w14:paraId="2EF489CB" w14:textId="04ECFDAB" w:rsidR="00FD2CBD" w:rsidRDefault="00FD2CBD" w:rsidP="00FD2CBD">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FD2CBD" w:rsidRPr="00051A34" w14:paraId="4DC17DB9" w14:textId="77777777" w:rsidTr="00C81C53">
        <w:trPr>
          <w:trHeight w:val="432"/>
        </w:trPr>
        <w:tc>
          <w:tcPr>
            <w:tcW w:w="1152" w:type="pct"/>
            <w:vAlign w:val="center"/>
          </w:tcPr>
          <w:p w14:paraId="7656EE7C" w14:textId="77777777" w:rsidR="00FD2CBD" w:rsidRPr="00DA423E" w:rsidRDefault="00FD2CBD"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0007FEAA" w14:textId="77777777" w:rsidR="00FD2CBD" w:rsidRPr="00DA423E" w:rsidRDefault="00FD2CBD" w:rsidP="00C81C53">
            <w:pPr>
              <w:spacing w:after="0"/>
              <w:jc w:val="center"/>
              <w:rPr>
                <w:b/>
                <w:bCs/>
                <w:color w:val="404040" w:themeColor="text1" w:themeTint="BF"/>
              </w:rPr>
            </w:pPr>
            <w:r w:rsidRPr="00DA423E">
              <w:rPr>
                <w:b/>
                <w:bCs/>
                <w:color w:val="404040" w:themeColor="text1" w:themeTint="BF"/>
              </w:rPr>
              <w:t>Contenido</w:t>
            </w:r>
          </w:p>
        </w:tc>
      </w:tr>
      <w:tr w:rsidR="00972375" w:rsidRPr="00051A34" w14:paraId="630839E3" w14:textId="77777777" w:rsidTr="006C42FE">
        <w:trPr>
          <w:trHeight w:val="432"/>
        </w:trPr>
        <w:tc>
          <w:tcPr>
            <w:tcW w:w="1152" w:type="pct"/>
            <w:vAlign w:val="center"/>
          </w:tcPr>
          <w:p w14:paraId="7F561C89" w14:textId="191EF115" w:rsidR="00972375" w:rsidRPr="00DA423E" w:rsidRDefault="00AB002B" w:rsidP="00AB002B">
            <w:pPr>
              <w:spacing w:after="0"/>
              <w:jc w:val="left"/>
              <w:rPr>
                <w:b/>
                <w:bCs/>
                <w:color w:val="404040" w:themeColor="text1" w:themeTint="BF"/>
              </w:rPr>
            </w:pPr>
            <w:r>
              <w:rPr>
                <w:rFonts w:ascii="Calibri" w:hAnsi="Calibri" w:cs="Calibri"/>
                <w:b/>
                <w:bCs/>
                <w:color w:val="404040" w:themeColor="text1" w:themeTint="BF"/>
              </w:rPr>
              <w:t>INODU-37-1</w:t>
            </w:r>
          </w:p>
        </w:tc>
        <w:tc>
          <w:tcPr>
            <w:tcW w:w="3848" w:type="pct"/>
            <w:vAlign w:val="center"/>
          </w:tcPr>
          <w:p w14:paraId="2591BCE4" w14:textId="5313844D" w:rsidR="00972375" w:rsidRPr="00DA423E" w:rsidRDefault="00AB002B" w:rsidP="00AB002B">
            <w:pPr>
              <w:spacing w:after="0"/>
              <w:jc w:val="left"/>
              <w:rPr>
                <w:b/>
                <w:bCs/>
                <w:color w:val="404040" w:themeColor="text1" w:themeTint="BF"/>
              </w:rPr>
            </w:pPr>
            <w:r>
              <w:rPr>
                <w:rFonts w:ascii="Calibri" w:hAnsi="Calibri" w:cs="Calibri"/>
                <w:color w:val="404040"/>
                <w:lang w:val="en-US"/>
              </w:rPr>
              <w:t>General Characteristics of Single-Phase Bi-Directional Meter “NEXY-M” – Estándares de referencia</w:t>
            </w:r>
          </w:p>
        </w:tc>
      </w:tr>
      <w:tr w:rsidR="00FD2CBD" w:rsidRPr="006B28A2" w14:paraId="173660A0" w14:textId="77777777" w:rsidTr="00C81C53">
        <w:trPr>
          <w:trHeight w:val="432"/>
        </w:trPr>
        <w:tc>
          <w:tcPr>
            <w:tcW w:w="1152" w:type="pct"/>
            <w:vAlign w:val="center"/>
          </w:tcPr>
          <w:p w14:paraId="1301045E" w14:textId="675A5BD4" w:rsidR="00FD2CBD" w:rsidRPr="00051A34" w:rsidRDefault="00FD2CBD" w:rsidP="00C81C53">
            <w:pPr>
              <w:spacing w:after="0"/>
              <w:jc w:val="left"/>
              <w:rPr>
                <w:b/>
                <w:bCs/>
                <w:color w:val="404040" w:themeColor="text1" w:themeTint="BF"/>
              </w:rPr>
            </w:pPr>
            <w:r>
              <w:rPr>
                <w:b/>
                <w:bCs/>
                <w:color w:val="404040" w:themeColor="text1" w:themeTint="BF"/>
              </w:rPr>
              <w:t>INODU-</w:t>
            </w:r>
            <w:r w:rsidR="00BA4393">
              <w:rPr>
                <w:b/>
                <w:bCs/>
                <w:color w:val="404040" w:themeColor="text1" w:themeTint="BF"/>
              </w:rPr>
              <w:t>37-8</w:t>
            </w:r>
          </w:p>
        </w:tc>
        <w:tc>
          <w:tcPr>
            <w:tcW w:w="3848" w:type="pct"/>
            <w:vAlign w:val="center"/>
          </w:tcPr>
          <w:p w14:paraId="29114951" w14:textId="5DC5F063" w:rsidR="00FD2CBD" w:rsidRPr="00BA4393" w:rsidRDefault="00BA4393"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10 Characteristics of cut-off device</w:t>
            </w:r>
          </w:p>
        </w:tc>
      </w:tr>
    </w:tbl>
    <w:p w14:paraId="1C259672" w14:textId="77777777" w:rsidR="00FD2CBD" w:rsidRPr="00D55656" w:rsidRDefault="00FD2CBD" w:rsidP="002F17E2">
      <w:pPr>
        <w:pStyle w:val="Prrafodelista"/>
        <w:numPr>
          <w:ilvl w:val="0"/>
          <w:numId w:val="150"/>
        </w:numPr>
        <w:spacing w:after="0"/>
        <w:rPr>
          <w:rStyle w:val="nfasissutil"/>
        </w:rPr>
      </w:pPr>
      <w:r w:rsidRPr="00D55656">
        <w:rPr>
          <w:rStyle w:val="nfasissutil"/>
        </w:rPr>
        <w:t>Auditoría inodú</w:t>
      </w:r>
    </w:p>
    <w:p w14:paraId="69094F5B" w14:textId="11F011B7" w:rsidR="00FD2CBD" w:rsidRDefault="00BA4393" w:rsidP="00AB002B">
      <w:r>
        <w:t xml:space="preserve">De acuerdo a lo indicado </w:t>
      </w:r>
      <w:r w:rsidR="00972375">
        <w:t>en INODU-37-8, el dispositivo de conexión, desconexión y limitación de potencia se encuentra integrado en el equipo de medida NEXY-M, por lo que se debe verificar que el equipo de medida como un todo cumpla con la normativa exigida.</w:t>
      </w:r>
    </w:p>
    <w:p w14:paraId="18F80E03" w14:textId="573EC324" w:rsidR="00AB002B" w:rsidRDefault="00AB002B" w:rsidP="00AB002B">
      <w:r>
        <w:lastRenderedPageBreak/>
        <w:t xml:space="preserve">De acuerdo a lo indicado en INODU-37-1, el equipo de medida NEXY-M está diseñado en conformidad con la norma </w:t>
      </w:r>
      <w:r w:rsidRPr="00B32DEF">
        <w:t>IEC</w:t>
      </w:r>
      <w:r w:rsidR="0075385F">
        <w:t xml:space="preserve"> </w:t>
      </w:r>
      <w:r w:rsidRPr="00B32DEF">
        <w:t>62052-31:2015.</w:t>
      </w:r>
    </w:p>
    <w:p w14:paraId="65859BCF" w14:textId="77777777" w:rsidR="00FD2CBD" w:rsidRPr="00D55656" w:rsidRDefault="00FD2CBD" w:rsidP="002F17E2">
      <w:pPr>
        <w:pStyle w:val="Prrafodelista"/>
        <w:numPr>
          <w:ilvl w:val="0"/>
          <w:numId w:val="150"/>
        </w:numPr>
        <w:spacing w:after="0"/>
        <w:rPr>
          <w:rStyle w:val="nfasissutil"/>
        </w:rPr>
      </w:pPr>
      <w:r w:rsidRPr="00D55656">
        <w:rPr>
          <w:rStyle w:val="nfasissutil"/>
        </w:rPr>
        <w:t>Cumplimiento de auditoria</w:t>
      </w:r>
    </w:p>
    <w:p w14:paraId="51B74650" w14:textId="563813A5" w:rsidR="00FD2CBD" w:rsidRDefault="00FD2CBD" w:rsidP="00FD2CBD">
      <w:r w:rsidRPr="008533B0">
        <w:t xml:space="preserve">Basado en los antecedentes revisados, a juicio de inodú, </w:t>
      </w:r>
      <w:r>
        <w:t xml:space="preserve">se cumple </w:t>
      </w:r>
      <w:r w:rsidR="00AB002B" w:rsidRPr="00AB002B">
        <w:rPr>
          <w:b/>
          <w:bCs/>
        </w:rPr>
        <w:t>parcialmente</w:t>
      </w:r>
      <w:r>
        <w:rPr>
          <w:b/>
          <w:bCs/>
        </w:rPr>
        <w:t xml:space="preserve"> </w:t>
      </w:r>
      <w:r w:rsidRPr="008533B0">
        <w:t>el requerimiento.</w:t>
      </w:r>
    </w:p>
    <w:p w14:paraId="7F115D66" w14:textId="77777777" w:rsidR="00FD2CBD" w:rsidRPr="00D55656" w:rsidRDefault="00FD2CBD" w:rsidP="002F17E2">
      <w:pPr>
        <w:pStyle w:val="Prrafodelista"/>
        <w:numPr>
          <w:ilvl w:val="0"/>
          <w:numId w:val="150"/>
        </w:numPr>
        <w:spacing w:after="0"/>
        <w:rPr>
          <w:rStyle w:val="nfasissutil"/>
        </w:rPr>
      </w:pPr>
      <w:r w:rsidRPr="00D55656">
        <w:rPr>
          <w:rStyle w:val="nfasissutil"/>
        </w:rPr>
        <w:t>Observación auditoría</w:t>
      </w:r>
    </w:p>
    <w:p w14:paraId="45BE5DFC" w14:textId="11F6FF37" w:rsidR="000A7596" w:rsidRDefault="000A7596" w:rsidP="000A7596">
      <w:pPr>
        <w:pStyle w:val="Prrafodelista"/>
        <w:spacing w:before="0"/>
        <w:ind w:left="0"/>
        <w:contextualSpacing w:val="0"/>
      </w:pPr>
      <w:r>
        <w:rPr>
          <w:rStyle w:val="nfasissutil"/>
          <w:b w:val="0"/>
          <w:bCs/>
        </w:rPr>
        <w:t>Se clasifica el cumplimiento de este requerimiento como “Cumplimiento Parcial” debido a que, a pesar de que se indica conformidad con la norma</w:t>
      </w:r>
      <w:r w:rsidRPr="00366BCA">
        <w:t xml:space="preserve"> </w:t>
      </w:r>
      <w:r>
        <w:t>IEC 62052-31:2015 en INODU-37-1, es necesario cumplir con el proceso de homologación de acuerdo al Artículo 9-3 del Anexo Técnico SMMC de la NTD.</w:t>
      </w:r>
    </w:p>
    <w:p w14:paraId="7429598D" w14:textId="607660C9" w:rsidR="004633EE" w:rsidRDefault="004633EE" w:rsidP="008A77F3">
      <w:pPr>
        <w:pStyle w:val="Ttulo2"/>
        <w:ind w:left="576"/>
        <w:rPr>
          <w:lang w:val="en-US"/>
        </w:rPr>
      </w:pPr>
      <w:bookmarkStart w:id="57" w:name="_Toc85216350"/>
      <w:r w:rsidRPr="00CE083C">
        <w:rPr>
          <w:lang w:val="en-US"/>
        </w:rPr>
        <w:t xml:space="preserve">Requerimiento </w:t>
      </w:r>
      <w:r>
        <w:rPr>
          <w:lang w:val="en-US"/>
        </w:rPr>
        <w:t>AT0132</w:t>
      </w:r>
      <w:bookmarkEnd w:id="57"/>
    </w:p>
    <w:p w14:paraId="715D681C" w14:textId="77777777" w:rsidR="004633EE" w:rsidRPr="00D55656" w:rsidRDefault="004633EE" w:rsidP="00E8137E">
      <w:pPr>
        <w:pStyle w:val="Prrafodelista"/>
        <w:numPr>
          <w:ilvl w:val="0"/>
          <w:numId w:val="77"/>
        </w:numPr>
        <w:rPr>
          <w:rStyle w:val="nfasissutil"/>
        </w:rPr>
      </w:pPr>
      <w:r w:rsidRPr="00D55656">
        <w:rPr>
          <w:rStyle w:val="nfasissutil"/>
        </w:rPr>
        <w:t>Requerimiento</w:t>
      </w:r>
    </w:p>
    <w:p w14:paraId="276FFDF9" w14:textId="0B3CD9AE" w:rsidR="004633EE" w:rsidRDefault="004633EE" w:rsidP="004633EE">
      <w:pPr>
        <w:pStyle w:val="Prrafodelista"/>
        <w:ind w:left="0"/>
        <w:contextualSpacing w:val="0"/>
      </w:pPr>
      <w:r>
        <w:t>AT0132:</w:t>
      </w:r>
      <w:r w:rsidR="00A000E8">
        <w:t xml:space="preserve"> </w:t>
      </w:r>
      <w:r w:rsidR="00A000E8" w:rsidRPr="00A000E8">
        <w:t>Las UM deberán cumplir en lo relacionado a Test de fiabilidad de acelerado, con la norma: IEC 62059-31-1:2008.</w:t>
      </w:r>
    </w:p>
    <w:p w14:paraId="0E6F006B" w14:textId="77777777" w:rsidR="004633EE" w:rsidRPr="00D55656" w:rsidRDefault="004633EE" w:rsidP="00E8137E">
      <w:pPr>
        <w:pStyle w:val="Prrafodelista"/>
        <w:numPr>
          <w:ilvl w:val="0"/>
          <w:numId w:val="77"/>
        </w:numPr>
        <w:spacing w:after="0"/>
        <w:rPr>
          <w:rStyle w:val="nfasissutil"/>
        </w:rPr>
      </w:pPr>
      <w:r w:rsidRPr="00D55656">
        <w:rPr>
          <w:rStyle w:val="nfasissutil"/>
        </w:rPr>
        <w:t xml:space="preserve">Comentario inodú del requerimiento </w:t>
      </w:r>
    </w:p>
    <w:p w14:paraId="215541B7" w14:textId="45ACF1C5" w:rsidR="002222A1" w:rsidRDefault="002222A1" w:rsidP="002222A1">
      <w:pPr>
        <w:pStyle w:val="Prrafodelista"/>
        <w:ind w:left="0"/>
        <w:contextualSpacing w:val="0"/>
      </w:pPr>
      <w:r>
        <w:t xml:space="preserve">Este requerimiento se debe verificar para cada una de las UM utilizadas por Enel. La norma </w:t>
      </w:r>
      <w:r w:rsidRPr="00A000E8">
        <w:t>IEC 62059-31-1:2008</w:t>
      </w:r>
      <w:r>
        <w:t xml:space="preserve"> aplica solamente para los equipos de medición, por lo que solamente se debe verificar que los equipos de medida cumplan con la normativa.</w:t>
      </w:r>
    </w:p>
    <w:p w14:paraId="00AD931A" w14:textId="77777777" w:rsidR="004633EE" w:rsidRPr="00B23B6D" w:rsidRDefault="004633EE" w:rsidP="00E8137E">
      <w:pPr>
        <w:pStyle w:val="Prrafodelista"/>
        <w:numPr>
          <w:ilvl w:val="0"/>
          <w:numId w:val="7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633EE" w14:paraId="715AD171" w14:textId="77777777" w:rsidTr="004E7A1A">
        <w:trPr>
          <w:trHeight w:val="116"/>
        </w:trPr>
        <w:tc>
          <w:tcPr>
            <w:tcW w:w="2155" w:type="dxa"/>
            <w:vAlign w:val="center"/>
          </w:tcPr>
          <w:p w14:paraId="1DF108FD" w14:textId="77777777" w:rsidR="004633EE" w:rsidRPr="002440F7" w:rsidRDefault="004633EE" w:rsidP="004E7A1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2F2A2C2" w14:textId="77777777" w:rsidR="004633EE" w:rsidRPr="00905BCA" w:rsidRDefault="004633EE" w:rsidP="004E7A1A">
            <w:pPr>
              <w:spacing w:after="0"/>
              <w:jc w:val="left"/>
              <w:rPr>
                <w:color w:val="404040" w:themeColor="text1" w:themeTint="BF"/>
              </w:rPr>
            </w:pPr>
            <w:r>
              <w:rPr>
                <w:color w:val="404040" w:themeColor="text1" w:themeTint="BF"/>
              </w:rPr>
              <w:t>Unidad de medida (modelos de medidores utilizados por Enel)</w:t>
            </w:r>
          </w:p>
        </w:tc>
      </w:tr>
      <w:tr w:rsidR="004633EE" w14:paraId="2B46B459" w14:textId="77777777" w:rsidTr="004E7A1A">
        <w:tc>
          <w:tcPr>
            <w:tcW w:w="2155" w:type="dxa"/>
            <w:vAlign w:val="center"/>
          </w:tcPr>
          <w:p w14:paraId="4421BFDB" w14:textId="77777777" w:rsidR="004633EE" w:rsidRPr="002440F7" w:rsidRDefault="004633EE" w:rsidP="004E7A1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DCA0C4C" w14:textId="7197DB1A" w:rsidR="004633EE" w:rsidRPr="00905BCA" w:rsidRDefault="002222A1" w:rsidP="004E7A1A">
            <w:pPr>
              <w:spacing w:after="0"/>
              <w:jc w:val="left"/>
              <w:rPr>
                <w:color w:val="404040" w:themeColor="text1" w:themeTint="BF"/>
              </w:rPr>
            </w:pPr>
            <w:r>
              <w:rPr>
                <w:color w:val="404040" w:themeColor="text1" w:themeTint="BF"/>
              </w:rPr>
              <w:t>AT0020</w:t>
            </w:r>
          </w:p>
        </w:tc>
      </w:tr>
    </w:tbl>
    <w:p w14:paraId="52819405" w14:textId="77777777" w:rsidR="004633EE" w:rsidRPr="00D55656" w:rsidRDefault="004633EE" w:rsidP="00E8137E">
      <w:pPr>
        <w:pStyle w:val="Prrafodelista"/>
        <w:numPr>
          <w:ilvl w:val="0"/>
          <w:numId w:val="7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633EE" w14:paraId="5822E00E" w14:textId="77777777" w:rsidTr="004E7A1A">
        <w:tc>
          <w:tcPr>
            <w:tcW w:w="2155" w:type="dxa"/>
            <w:vAlign w:val="center"/>
          </w:tcPr>
          <w:p w14:paraId="50186DEA" w14:textId="77777777" w:rsidR="004633EE" w:rsidRPr="002440F7" w:rsidRDefault="004633EE" w:rsidP="004E7A1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43D8BA3" w14:textId="77777777" w:rsidR="004633EE" w:rsidRPr="00905BCA" w:rsidRDefault="004633EE" w:rsidP="004E7A1A">
            <w:pPr>
              <w:spacing w:after="0"/>
              <w:jc w:val="left"/>
              <w:rPr>
                <w:color w:val="404040" w:themeColor="text1" w:themeTint="BF"/>
              </w:rPr>
            </w:pPr>
            <w:r w:rsidRPr="00905BCA">
              <w:rPr>
                <w:color w:val="404040" w:themeColor="text1" w:themeTint="BF"/>
              </w:rPr>
              <w:t>“Parcial”</w:t>
            </w:r>
          </w:p>
        </w:tc>
      </w:tr>
      <w:tr w:rsidR="004633EE" w14:paraId="272B8F2C" w14:textId="77777777" w:rsidTr="004E7A1A">
        <w:tc>
          <w:tcPr>
            <w:tcW w:w="2155" w:type="dxa"/>
            <w:vAlign w:val="center"/>
          </w:tcPr>
          <w:p w14:paraId="4CFA4BE2" w14:textId="77777777" w:rsidR="004633EE" w:rsidRPr="002440F7" w:rsidRDefault="004633EE" w:rsidP="004E7A1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93DEBED" w14:textId="34FDB122" w:rsidR="004633EE" w:rsidRPr="00A05B2D" w:rsidRDefault="004633EE" w:rsidP="004E7A1A">
            <w:pPr>
              <w:spacing w:after="0"/>
              <w:jc w:val="left"/>
              <w:rPr>
                <w:color w:val="404040" w:themeColor="text1" w:themeTint="BF"/>
              </w:rPr>
            </w:pPr>
            <w:r w:rsidRPr="00A05B2D">
              <w:rPr>
                <w:color w:val="404040" w:themeColor="text1" w:themeTint="BF"/>
              </w:rPr>
              <w:t>* * Especificaciones técnicas de medidores: EMH (LZQJXC- PHB), SL7000, ISKRA (MT880), ELSTER, ION) y medidor Enel</w:t>
            </w:r>
            <w:r w:rsidR="00267D5F">
              <w:rPr>
                <w:color w:val="404040" w:themeColor="text1" w:themeTint="BF"/>
              </w:rPr>
              <w:t xml:space="preserve"> v.2</w:t>
            </w:r>
            <w:r w:rsidRPr="00A05B2D">
              <w:rPr>
                <w:color w:val="404040" w:themeColor="text1" w:themeTint="BF"/>
              </w:rPr>
              <w:t xml:space="preserve">. </w:t>
            </w:r>
          </w:p>
          <w:p w14:paraId="1790C03C" w14:textId="77777777" w:rsidR="004633EE" w:rsidRPr="00A05B2D" w:rsidRDefault="004633EE" w:rsidP="004E7A1A">
            <w:pPr>
              <w:spacing w:after="0"/>
              <w:jc w:val="left"/>
              <w:rPr>
                <w:color w:val="404040" w:themeColor="text1" w:themeTint="BF"/>
              </w:rPr>
            </w:pPr>
            <w:r w:rsidRPr="00A05B2D">
              <w:rPr>
                <w:color w:val="404040" w:themeColor="text1" w:themeTint="BF"/>
              </w:rPr>
              <w:t>* Anexo Técnico art. 9.3</w:t>
            </w:r>
          </w:p>
        </w:tc>
      </w:tr>
      <w:tr w:rsidR="004633EE" w14:paraId="532822DF" w14:textId="77777777" w:rsidTr="004E7A1A">
        <w:tc>
          <w:tcPr>
            <w:tcW w:w="2155" w:type="dxa"/>
            <w:vAlign w:val="center"/>
          </w:tcPr>
          <w:p w14:paraId="4D204880" w14:textId="77777777" w:rsidR="004633EE" w:rsidRPr="002440F7" w:rsidRDefault="004633EE" w:rsidP="004E7A1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A8A3535" w14:textId="32F5C825" w:rsidR="004633EE" w:rsidRDefault="00C30592" w:rsidP="004E7A1A">
            <w:pPr>
              <w:spacing w:after="0"/>
              <w:jc w:val="left"/>
              <w:rPr>
                <w:highlight w:val="yellow"/>
              </w:rPr>
            </w:pPr>
            <w:r w:rsidRPr="00445A12">
              <w:t>No se recibió información acerca del medidor “ELSTER” por parte de Enel, por lo que no se verifico el requerimiento para este medidor.</w:t>
            </w:r>
          </w:p>
        </w:tc>
      </w:tr>
    </w:tbl>
    <w:p w14:paraId="45CE9F13" w14:textId="77777777" w:rsidR="004633EE" w:rsidRPr="00D55656" w:rsidRDefault="004633EE" w:rsidP="00E8137E">
      <w:pPr>
        <w:pStyle w:val="Prrafodelista"/>
        <w:numPr>
          <w:ilvl w:val="0"/>
          <w:numId w:val="77"/>
        </w:numPr>
        <w:rPr>
          <w:rStyle w:val="nfasissutil"/>
        </w:rPr>
      </w:pPr>
      <w:r w:rsidRPr="00D55656">
        <w:rPr>
          <w:rStyle w:val="nfasissutil"/>
        </w:rPr>
        <w:t>Documentación proporcionada por Enel/ Antecedentes para verificación de requerimiento.</w:t>
      </w:r>
    </w:p>
    <w:p w14:paraId="22B9827B" w14:textId="40126D32" w:rsidR="004633EE" w:rsidRDefault="004633EE" w:rsidP="004633EE">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0177C5" w:rsidRPr="00051A34" w14:paraId="5381F080" w14:textId="77777777" w:rsidTr="00BE787A">
        <w:trPr>
          <w:trHeight w:val="432"/>
        </w:trPr>
        <w:tc>
          <w:tcPr>
            <w:tcW w:w="1249" w:type="pct"/>
            <w:vAlign w:val="center"/>
          </w:tcPr>
          <w:p w14:paraId="09351F99" w14:textId="77777777" w:rsidR="000177C5" w:rsidRPr="00DA423E" w:rsidRDefault="000177C5" w:rsidP="00BE787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609DD77" w14:textId="77777777" w:rsidR="000177C5" w:rsidRPr="00DA423E" w:rsidRDefault="000177C5" w:rsidP="00BE787A">
            <w:pPr>
              <w:spacing w:after="0"/>
              <w:jc w:val="center"/>
              <w:rPr>
                <w:b/>
                <w:bCs/>
                <w:color w:val="404040" w:themeColor="text1" w:themeTint="BF"/>
              </w:rPr>
            </w:pPr>
            <w:r w:rsidRPr="00DA423E">
              <w:rPr>
                <w:b/>
                <w:bCs/>
                <w:color w:val="404040" w:themeColor="text1" w:themeTint="BF"/>
              </w:rPr>
              <w:t>Contenido</w:t>
            </w:r>
          </w:p>
        </w:tc>
      </w:tr>
      <w:tr w:rsidR="000177C5" w:rsidRPr="00051A34" w14:paraId="033F7F7A" w14:textId="77777777" w:rsidTr="00BE787A">
        <w:trPr>
          <w:trHeight w:val="432"/>
        </w:trPr>
        <w:tc>
          <w:tcPr>
            <w:tcW w:w="1249" w:type="pct"/>
            <w:vAlign w:val="center"/>
          </w:tcPr>
          <w:p w14:paraId="3AF44946" w14:textId="77777777" w:rsidR="000177C5" w:rsidRPr="00051A34" w:rsidRDefault="000177C5" w:rsidP="00BE787A">
            <w:pPr>
              <w:spacing w:after="0"/>
              <w:jc w:val="left"/>
              <w:rPr>
                <w:b/>
                <w:bCs/>
                <w:color w:val="404040" w:themeColor="text1" w:themeTint="BF"/>
              </w:rPr>
            </w:pPr>
            <w:r>
              <w:rPr>
                <w:b/>
                <w:bCs/>
                <w:color w:val="404040" w:themeColor="text1" w:themeTint="BF"/>
              </w:rPr>
              <w:t>INODU-40-1</w:t>
            </w:r>
          </w:p>
        </w:tc>
        <w:tc>
          <w:tcPr>
            <w:tcW w:w="3751" w:type="pct"/>
            <w:vAlign w:val="center"/>
          </w:tcPr>
          <w:p w14:paraId="48ABD60D" w14:textId="77777777" w:rsidR="000177C5" w:rsidRPr="00D3066D" w:rsidRDefault="000177C5" w:rsidP="00BE787A">
            <w:pPr>
              <w:spacing w:after="0"/>
              <w:jc w:val="left"/>
              <w:rPr>
                <w:noProof/>
                <w:color w:val="404040" w:themeColor="text1" w:themeTint="BF"/>
              </w:rPr>
            </w:pPr>
            <w:r>
              <w:rPr>
                <w:noProof/>
                <w:color w:val="404040" w:themeColor="text1" w:themeTint="BF"/>
              </w:rPr>
              <w:t>Correspondencia de estándares. (EMH)</w:t>
            </w:r>
          </w:p>
        </w:tc>
      </w:tr>
      <w:tr w:rsidR="000177C5" w:rsidRPr="00051A34" w14:paraId="173D2969" w14:textId="77777777" w:rsidTr="00BE787A">
        <w:trPr>
          <w:trHeight w:val="432"/>
        </w:trPr>
        <w:tc>
          <w:tcPr>
            <w:tcW w:w="1249" w:type="pct"/>
            <w:vAlign w:val="center"/>
          </w:tcPr>
          <w:p w14:paraId="360A1B20" w14:textId="77777777" w:rsidR="000177C5" w:rsidRDefault="000177C5" w:rsidP="00BE787A">
            <w:pPr>
              <w:spacing w:after="0"/>
              <w:jc w:val="left"/>
              <w:rPr>
                <w:b/>
                <w:bCs/>
                <w:color w:val="404040" w:themeColor="text1" w:themeTint="BF"/>
              </w:rPr>
            </w:pPr>
            <w:r>
              <w:rPr>
                <w:b/>
                <w:bCs/>
                <w:color w:val="404040" w:themeColor="text1" w:themeTint="BF"/>
              </w:rPr>
              <w:lastRenderedPageBreak/>
              <w:t>INODU-26-1</w:t>
            </w:r>
          </w:p>
        </w:tc>
        <w:tc>
          <w:tcPr>
            <w:tcW w:w="3751" w:type="pct"/>
            <w:vAlign w:val="center"/>
          </w:tcPr>
          <w:p w14:paraId="3CBF701F" w14:textId="77777777" w:rsidR="000177C5" w:rsidRDefault="000177C5" w:rsidP="00BE787A">
            <w:pPr>
              <w:spacing w:after="0"/>
              <w:jc w:val="left"/>
              <w:rPr>
                <w:noProof/>
                <w:color w:val="404040" w:themeColor="text1" w:themeTint="BF"/>
              </w:rPr>
            </w:pPr>
            <w:r>
              <w:rPr>
                <w:noProof/>
                <w:color w:val="404040" w:themeColor="text1" w:themeTint="BF"/>
              </w:rPr>
              <w:t>Declaración de conformidad de estándares. (EMH)</w:t>
            </w:r>
          </w:p>
        </w:tc>
      </w:tr>
      <w:tr w:rsidR="000177C5" w:rsidRPr="00051A34" w14:paraId="26F1A7B3" w14:textId="77777777" w:rsidTr="00BE787A">
        <w:trPr>
          <w:trHeight w:val="432"/>
        </w:trPr>
        <w:tc>
          <w:tcPr>
            <w:tcW w:w="1249" w:type="pct"/>
            <w:vAlign w:val="center"/>
          </w:tcPr>
          <w:p w14:paraId="206A53F3" w14:textId="77777777" w:rsidR="000177C5" w:rsidRPr="00051A34" w:rsidRDefault="000177C5" w:rsidP="00BE787A">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2A234A99" w14:textId="77777777" w:rsidR="000177C5" w:rsidRPr="00C8088E" w:rsidRDefault="000177C5" w:rsidP="00BE787A">
            <w:pPr>
              <w:spacing w:after="0"/>
              <w:jc w:val="left"/>
              <w:rPr>
                <w:noProof/>
                <w:color w:val="404040" w:themeColor="text1" w:themeTint="BF"/>
              </w:rPr>
            </w:pPr>
            <w:r>
              <w:rPr>
                <w:noProof/>
                <w:color w:val="404040" w:themeColor="text1" w:themeTint="BF"/>
              </w:rPr>
              <w:t>Lista de estándares. (ION)</w:t>
            </w:r>
          </w:p>
        </w:tc>
      </w:tr>
      <w:tr w:rsidR="000177C5" w:rsidRPr="00051A34" w14:paraId="4D6AB60C" w14:textId="77777777" w:rsidTr="00BE787A">
        <w:trPr>
          <w:trHeight w:val="432"/>
        </w:trPr>
        <w:tc>
          <w:tcPr>
            <w:tcW w:w="1249" w:type="pct"/>
            <w:vAlign w:val="center"/>
          </w:tcPr>
          <w:p w14:paraId="1FBB48E2" w14:textId="77777777" w:rsidR="000177C5" w:rsidRDefault="000177C5" w:rsidP="00BE787A">
            <w:pPr>
              <w:spacing w:after="0"/>
              <w:jc w:val="left"/>
              <w:rPr>
                <w:b/>
                <w:bCs/>
                <w:color w:val="404040" w:themeColor="text1" w:themeTint="BF"/>
              </w:rPr>
            </w:pPr>
            <w:r>
              <w:rPr>
                <w:b/>
                <w:bCs/>
                <w:color w:val="404040" w:themeColor="text1" w:themeTint="BF"/>
              </w:rPr>
              <w:t>INODU-68-1</w:t>
            </w:r>
          </w:p>
        </w:tc>
        <w:tc>
          <w:tcPr>
            <w:tcW w:w="3751" w:type="pct"/>
            <w:vAlign w:val="center"/>
          </w:tcPr>
          <w:p w14:paraId="6EE7CB2F" w14:textId="77777777" w:rsidR="000177C5" w:rsidRDefault="000177C5" w:rsidP="00BE787A">
            <w:pPr>
              <w:spacing w:after="0"/>
              <w:jc w:val="left"/>
              <w:rPr>
                <w:noProof/>
                <w:color w:val="404040" w:themeColor="text1" w:themeTint="BF"/>
              </w:rPr>
            </w:pPr>
            <w:r>
              <w:rPr>
                <w:noProof/>
                <w:color w:val="404040" w:themeColor="text1" w:themeTint="BF"/>
              </w:rPr>
              <w:t>Declaración de conformidad de estándares. (ION)</w:t>
            </w:r>
          </w:p>
        </w:tc>
      </w:tr>
      <w:tr w:rsidR="000177C5" w:rsidRPr="00051A34" w14:paraId="47997A21" w14:textId="77777777" w:rsidTr="00BE787A">
        <w:trPr>
          <w:trHeight w:val="432"/>
        </w:trPr>
        <w:tc>
          <w:tcPr>
            <w:tcW w:w="1249" w:type="pct"/>
            <w:vAlign w:val="center"/>
          </w:tcPr>
          <w:p w14:paraId="11D6BA76" w14:textId="77777777" w:rsidR="000177C5" w:rsidRPr="00051A34" w:rsidRDefault="000177C5" w:rsidP="00BE787A">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75BBFB02" w14:textId="77777777" w:rsidR="000177C5" w:rsidRPr="00C8088E" w:rsidRDefault="000177C5" w:rsidP="00BE787A">
            <w:pPr>
              <w:spacing w:after="0"/>
              <w:jc w:val="left"/>
              <w:rPr>
                <w:noProof/>
                <w:color w:val="404040" w:themeColor="text1" w:themeTint="BF"/>
              </w:rPr>
            </w:pPr>
            <w:r>
              <w:rPr>
                <w:noProof/>
                <w:color w:val="404040" w:themeColor="text1" w:themeTint="BF"/>
              </w:rPr>
              <w:t>Estándares y referencias. (ISKRA)</w:t>
            </w:r>
          </w:p>
        </w:tc>
      </w:tr>
      <w:tr w:rsidR="000177C5" w:rsidRPr="00051A34" w14:paraId="11477C47" w14:textId="77777777" w:rsidTr="00BE787A">
        <w:trPr>
          <w:trHeight w:val="432"/>
        </w:trPr>
        <w:tc>
          <w:tcPr>
            <w:tcW w:w="1249" w:type="pct"/>
            <w:vAlign w:val="center"/>
          </w:tcPr>
          <w:p w14:paraId="65EF2E4F" w14:textId="77777777" w:rsidR="000177C5" w:rsidRDefault="000177C5" w:rsidP="00BE787A">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23D0833D" w14:textId="77777777" w:rsidR="000177C5" w:rsidRDefault="000177C5" w:rsidP="00BE787A">
            <w:pPr>
              <w:spacing w:after="0"/>
              <w:jc w:val="left"/>
              <w:rPr>
                <w:noProof/>
                <w:color w:val="404040" w:themeColor="text1" w:themeTint="BF"/>
              </w:rPr>
            </w:pPr>
            <w:r>
              <w:rPr>
                <w:noProof/>
                <w:color w:val="404040" w:themeColor="text1" w:themeTint="BF"/>
              </w:rPr>
              <w:t>Declaración de conformidad de estándares. (ISKRA)</w:t>
            </w:r>
          </w:p>
        </w:tc>
      </w:tr>
      <w:tr w:rsidR="000177C5" w:rsidRPr="00051A34" w14:paraId="279BC1C4" w14:textId="77777777" w:rsidTr="00BE787A">
        <w:trPr>
          <w:trHeight w:val="432"/>
        </w:trPr>
        <w:tc>
          <w:tcPr>
            <w:tcW w:w="1249" w:type="pct"/>
            <w:vAlign w:val="center"/>
          </w:tcPr>
          <w:p w14:paraId="7E775D59" w14:textId="77777777" w:rsidR="000177C5" w:rsidRPr="00051A34" w:rsidRDefault="000177C5" w:rsidP="00BE787A">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444509F4" w14:textId="77777777" w:rsidR="000177C5" w:rsidRPr="00F0073E" w:rsidRDefault="000177C5" w:rsidP="00BE787A">
            <w:pPr>
              <w:spacing w:after="0"/>
              <w:jc w:val="left"/>
              <w:rPr>
                <w:noProof/>
                <w:color w:val="404040" w:themeColor="text1" w:themeTint="BF"/>
              </w:rPr>
            </w:pPr>
            <w:r>
              <w:rPr>
                <w:noProof/>
                <w:color w:val="404040" w:themeColor="text1" w:themeTint="BF"/>
              </w:rPr>
              <w:t>Estándares aplicables. (ITRON)</w:t>
            </w:r>
          </w:p>
        </w:tc>
      </w:tr>
      <w:tr w:rsidR="000177C5" w:rsidRPr="00051A34" w14:paraId="486D327A" w14:textId="77777777" w:rsidTr="00BE787A">
        <w:trPr>
          <w:trHeight w:val="432"/>
        </w:trPr>
        <w:tc>
          <w:tcPr>
            <w:tcW w:w="1249" w:type="pct"/>
            <w:vAlign w:val="center"/>
          </w:tcPr>
          <w:p w14:paraId="1D6533CD" w14:textId="77777777" w:rsidR="000177C5" w:rsidRDefault="000177C5" w:rsidP="00BE787A">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4E8110C5" w14:textId="77777777" w:rsidR="000177C5" w:rsidRDefault="000177C5" w:rsidP="00BE787A">
            <w:pPr>
              <w:spacing w:after="0"/>
              <w:jc w:val="left"/>
              <w:rPr>
                <w:noProof/>
                <w:color w:val="404040" w:themeColor="text1" w:themeTint="BF"/>
              </w:rPr>
            </w:pPr>
            <w:r>
              <w:rPr>
                <w:noProof/>
                <w:color w:val="404040" w:themeColor="text1" w:themeTint="BF"/>
              </w:rPr>
              <w:t>Declaración de conformidad de estándares. (ITRON)</w:t>
            </w:r>
          </w:p>
        </w:tc>
      </w:tr>
      <w:tr w:rsidR="000177C5" w:rsidRPr="00051A34" w14:paraId="074940F3" w14:textId="77777777" w:rsidTr="00BE787A">
        <w:trPr>
          <w:trHeight w:val="432"/>
        </w:trPr>
        <w:tc>
          <w:tcPr>
            <w:tcW w:w="1249" w:type="pct"/>
            <w:vAlign w:val="center"/>
          </w:tcPr>
          <w:p w14:paraId="20365527" w14:textId="77777777" w:rsidR="000177C5" w:rsidRPr="00A56A0A" w:rsidRDefault="000177C5" w:rsidP="00BE787A">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5F6D830C" w14:textId="77777777" w:rsidR="000177C5" w:rsidRPr="00F0073E" w:rsidRDefault="000177C5" w:rsidP="00BE787A">
            <w:pPr>
              <w:spacing w:after="0"/>
              <w:jc w:val="left"/>
              <w:rPr>
                <w:noProof/>
                <w:color w:val="404040" w:themeColor="text1" w:themeTint="BF"/>
              </w:rPr>
            </w:pPr>
            <w:r>
              <w:rPr>
                <w:noProof/>
                <w:color w:val="404040" w:themeColor="text1" w:themeTint="BF"/>
              </w:rPr>
              <w:t>Lista de estándares de referencia. (NEXY-M)</w:t>
            </w:r>
          </w:p>
        </w:tc>
      </w:tr>
      <w:tr w:rsidR="00AA3C68" w:rsidRPr="00051A34" w14:paraId="5F2AC4BE" w14:textId="77777777" w:rsidTr="00BE787A">
        <w:trPr>
          <w:trHeight w:val="432"/>
        </w:trPr>
        <w:tc>
          <w:tcPr>
            <w:tcW w:w="1249" w:type="pct"/>
            <w:vAlign w:val="center"/>
          </w:tcPr>
          <w:p w14:paraId="3168F99A" w14:textId="26346571" w:rsidR="00AA3C68" w:rsidRDefault="00A043C3" w:rsidP="00BE787A">
            <w:pPr>
              <w:spacing w:after="0"/>
              <w:jc w:val="left"/>
              <w:rPr>
                <w:b/>
                <w:bCs/>
                <w:color w:val="404040" w:themeColor="text1" w:themeTint="BF"/>
              </w:rPr>
            </w:pPr>
            <w:r>
              <w:rPr>
                <w:b/>
                <w:bCs/>
                <w:color w:val="404040" w:themeColor="text1" w:themeTint="BF"/>
              </w:rPr>
              <w:t>INODU-113-2</w:t>
            </w:r>
          </w:p>
        </w:tc>
        <w:tc>
          <w:tcPr>
            <w:tcW w:w="3751" w:type="pct"/>
            <w:vAlign w:val="center"/>
          </w:tcPr>
          <w:p w14:paraId="233C663C" w14:textId="2C00972C" w:rsidR="00AA3C68" w:rsidRDefault="00A043C3" w:rsidP="00BE787A">
            <w:pPr>
              <w:spacing w:after="0"/>
              <w:jc w:val="left"/>
              <w:rPr>
                <w:noProof/>
                <w:color w:val="404040" w:themeColor="text1" w:themeTint="BF"/>
              </w:rPr>
            </w:pPr>
            <w:r w:rsidRPr="005159BF">
              <w:rPr>
                <w:noProof/>
                <w:color w:val="404040" w:themeColor="text1" w:themeTint="BF"/>
              </w:rPr>
              <w:t>Protocolo certificación SEC - Medidor electrónico de energía activa clases 1 y 2</w:t>
            </w:r>
            <w:r>
              <w:rPr>
                <w:noProof/>
                <w:color w:val="404040" w:themeColor="text1" w:themeTint="BF"/>
              </w:rPr>
              <w:t xml:space="preserve"> – Notas a las normas</w:t>
            </w:r>
          </w:p>
        </w:tc>
      </w:tr>
      <w:tr w:rsidR="00AA3C68" w:rsidRPr="00051A34" w14:paraId="25F934F2" w14:textId="77777777" w:rsidTr="00BE787A">
        <w:trPr>
          <w:trHeight w:val="432"/>
        </w:trPr>
        <w:tc>
          <w:tcPr>
            <w:tcW w:w="1249" w:type="pct"/>
            <w:vAlign w:val="center"/>
          </w:tcPr>
          <w:p w14:paraId="108A24C8" w14:textId="66235701" w:rsidR="00AA3C68" w:rsidRDefault="00A043C3" w:rsidP="00BE787A">
            <w:pPr>
              <w:spacing w:after="0"/>
              <w:jc w:val="left"/>
              <w:rPr>
                <w:b/>
                <w:bCs/>
                <w:color w:val="404040" w:themeColor="text1" w:themeTint="BF"/>
              </w:rPr>
            </w:pPr>
            <w:r>
              <w:rPr>
                <w:b/>
                <w:bCs/>
                <w:color w:val="404040" w:themeColor="text1" w:themeTint="BF"/>
              </w:rPr>
              <w:t>INODU-114-2</w:t>
            </w:r>
          </w:p>
        </w:tc>
        <w:tc>
          <w:tcPr>
            <w:tcW w:w="3751" w:type="pct"/>
            <w:vAlign w:val="center"/>
          </w:tcPr>
          <w:p w14:paraId="1EB1CC59" w14:textId="57BFB014" w:rsidR="00AA3C68" w:rsidRDefault="00A043C3" w:rsidP="00BE787A">
            <w:pPr>
              <w:spacing w:after="0"/>
              <w:jc w:val="left"/>
              <w:rPr>
                <w:noProof/>
                <w:color w:val="404040" w:themeColor="text1" w:themeTint="BF"/>
              </w:rPr>
            </w:pPr>
            <w:r w:rsidRPr="00C744BB">
              <w:rPr>
                <w:noProof/>
                <w:color w:val="404040" w:themeColor="text1" w:themeTint="BF"/>
              </w:rPr>
              <w:t>Protocolo certificación SEC - Medidor electrónico de energía activa clases 0.2S y 0.5S</w:t>
            </w:r>
            <w:r>
              <w:rPr>
                <w:noProof/>
                <w:color w:val="404040" w:themeColor="text1" w:themeTint="BF"/>
              </w:rPr>
              <w:t xml:space="preserve"> – Notas a las normas</w:t>
            </w:r>
          </w:p>
        </w:tc>
      </w:tr>
      <w:tr w:rsidR="00AA3C68" w:rsidRPr="00051A34" w14:paraId="68D94373" w14:textId="77777777" w:rsidTr="00BE787A">
        <w:trPr>
          <w:trHeight w:val="432"/>
        </w:trPr>
        <w:tc>
          <w:tcPr>
            <w:tcW w:w="1249" w:type="pct"/>
            <w:vAlign w:val="center"/>
          </w:tcPr>
          <w:p w14:paraId="3A4C30BD" w14:textId="0F96E241" w:rsidR="00AA3C68" w:rsidRDefault="00A043C3" w:rsidP="00BE787A">
            <w:pPr>
              <w:spacing w:after="0"/>
              <w:jc w:val="left"/>
              <w:rPr>
                <w:b/>
                <w:bCs/>
                <w:color w:val="404040" w:themeColor="text1" w:themeTint="BF"/>
              </w:rPr>
            </w:pPr>
            <w:r>
              <w:rPr>
                <w:b/>
                <w:bCs/>
                <w:color w:val="404040" w:themeColor="text1" w:themeTint="BF"/>
              </w:rPr>
              <w:t>INODU-115-2</w:t>
            </w:r>
          </w:p>
        </w:tc>
        <w:tc>
          <w:tcPr>
            <w:tcW w:w="3751" w:type="pct"/>
            <w:vAlign w:val="center"/>
          </w:tcPr>
          <w:p w14:paraId="17F68F04" w14:textId="055458A8" w:rsidR="00AA3C68" w:rsidRDefault="00A043C3" w:rsidP="00BE787A">
            <w:pPr>
              <w:spacing w:after="0"/>
              <w:jc w:val="left"/>
              <w:rPr>
                <w:noProof/>
                <w:color w:val="404040" w:themeColor="text1" w:themeTint="BF"/>
              </w:rPr>
            </w:pPr>
            <w:r w:rsidRPr="001E1075">
              <w:rPr>
                <w:noProof/>
                <w:color w:val="404040" w:themeColor="text1" w:themeTint="BF"/>
              </w:rPr>
              <w:t>Protocolo certificación SEC - Medidor electrónico de energía reactiva clases 2 y 3</w:t>
            </w:r>
            <w:r>
              <w:rPr>
                <w:noProof/>
                <w:color w:val="404040" w:themeColor="text1" w:themeTint="BF"/>
              </w:rPr>
              <w:t xml:space="preserve"> – Notas a las normas</w:t>
            </w:r>
          </w:p>
        </w:tc>
      </w:tr>
      <w:tr w:rsidR="00AA3C68" w:rsidRPr="00051A34" w14:paraId="7EA32F2A" w14:textId="77777777" w:rsidTr="00BE787A">
        <w:trPr>
          <w:trHeight w:val="432"/>
        </w:trPr>
        <w:tc>
          <w:tcPr>
            <w:tcW w:w="1249" w:type="pct"/>
            <w:vAlign w:val="center"/>
          </w:tcPr>
          <w:p w14:paraId="4E1E4358" w14:textId="6557D462" w:rsidR="00AA3C68" w:rsidRDefault="0075649C" w:rsidP="00BE787A">
            <w:pPr>
              <w:spacing w:after="0"/>
              <w:jc w:val="left"/>
              <w:rPr>
                <w:b/>
                <w:bCs/>
                <w:color w:val="404040" w:themeColor="text1" w:themeTint="BF"/>
              </w:rPr>
            </w:pPr>
            <w:r>
              <w:rPr>
                <w:b/>
                <w:bCs/>
                <w:color w:val="404040" w:themeColor="text1" w:themeTint="BF"/>
              </w:rPr>
              <w:t>INODU-116-1</w:t>
            </w:r>
          </w:p>
        </w:tc>
        <w:tc>
          <w:tcPr>
            <w:tcW w:w="3751" w:type="pct"/>
            <w:vAlign w:val="center"/>
          </w:tcPr>
          <w:p w14:paraId="7A0A77CF" w14:textId="144DB69F" w:rsidR="00AA3C68" w:rsidRDefault="00B572CE" w:rsidP="00BE787A">
            <w:pPr>
              <w:spacing w:after="0"/>
              <w:jc w:val="left"/>
              <w:rPr>
                <w:noProof/>
                <w:color w:val="404040" w:themeColor="text1" w:themeTint="BF"/>
              </w:rPr>
            </w:pPr>
            <w:r w:rsidRPr="00B572CE">
              <w:rPr>
                <w:noProof/>
                <w:color w:val="404040" w:themeColor="text1" w:themeTint="BF"/>
              </w:rPr>
              <w:t>Modificación a protocolos certificación SEC</w:t>
            </w:r>
            <w:r>
              <w:rPr>
                <w:noProof/>
                <w:color w:val="404040" w:themeColor="text1" w:themeTint="BF"/>
              </w:rPr>
              <w:t xml:space="preserve"> – Modificación Nota 4</w:t>
            </w:r>
          </w:p>
        </w:tc>
      </w:tr>
    </w:tbl>
    <w:p w14:paraId="13E54CEC" w14:textId="77777777" w:rsidR="004633EE" w:rsidRDefault="004633EE" w:rsidP="00E8137E">
      <w:pPr>
        <w:pStyle w:val="Prrafodelista"/>
        <w:numPr>
          <w:ilvl w:val="0"/>
          <w:numId w:val="77"/>
        </w:numPr>
        <w:spacing w:after="0"/>
        <w:rPr>
          <w:rStyle w:val="nfasissutil"/>
        </w:rPr>
      </w:pPr>
      <w:r w:rsidRPr="00D55656">
        <w:rPr>
          <w:rStyle w:val="nfasissutil"/>
        </w:rPr>
        <w:t>Auditoría inodú</w:t>
      </w:r>
    </w:p>
    <w:tbl>
      <w:tblPr>
        <w:tblStyle w:val="Tablaconcuadrculaclara"/>
        <w:tblW w:w="5000" w:type="pct"/>
        <w:tblLook w:val="04A0" w:firstRow="1" w:lastRow="0" w:firstColumn="1" w:lastColumn="0" w:noHBand="0" w:noVBand="1"/>
      </w:tblPr>
      <w:tblGrid>
        <w:gridCol w:w="1681"/>
        <w:gridCol w:w="2034"/>
        <w:gridCol w:w="1097"/>
        <w:gridCol w:w="1097"/>
        <w:gridCol w:w="1097"/>
        <w:gridCol w:w="1097"/>
        <w:gridCol w:w="1247"/>
      </w:tblGrid>
      <w:tr w:rsidR="000177C5" w:rsidRPr="00AB7B89" w14:paraId="2BE13298" w14:textId="77777777" w:rsidTr="00BE787A">
        <w:trPr>
          <w:trHeight w:val="644"/>
        </w:trPr>
        <w:tc>
          <w:tcPr>
            <w:tcW w:w="5000" w:type="pct"/>
            <w:gridSpan w:val="7"/>
            <w:vAlign w:val="center"/>
          </w:tcPr>
          <w:p w14:paraId="46FB25AD" w14:textId="37EC4D15" w:rsidR="000177C5" w:rsidRPr="00AB7B89" w:rsidRDefault="000177C5" w:rsidP="00BE787A">
            <w:pPr>
              <w:spacing w:after="0"/>
              <w:jc w:val="center"/>
              <w:rPr>
                <w:b/>
                <w:bCs/>
                <w:color w:val="404040" w:themeColor="text1" w:themeTint="BF"/>
              </w:rPr>
            </w:pPr>
            <w:r w:rsidRPr="000177C5">
              <w:rPr>
                <w:b/>
                <w:bCs/>
                <w:color w:val="404040" w:themeColor="text1" w:themeTint="BF"/>
              </w:rPr>
              <w:t>IEC 62059-31-1:2008</w:t>
            </w:r>
          </w:p>
        </w:tc>
      </w:tr>
      <w:tr w:rsidR="000177C5" w:rsidRPr="00AB7B89" w14:paraId="099482D8" w14:textId="77777777" w:rsidTr="0047799D">
        <w:trPr>
          <w:trHeight w:val="644"/>
        </w:trPr>
        <w:tc>
          <w:tcPr>
            <w:tcW w:w="899" w:type="pct"/>
            <w:vAlign w:val="center"/>
          </w:tcPr>
          <w:p w14:paraId="795EB566" w14:textId="77777777" w:rsidR="000177C5" w:rsidRPr="00AB7B89" w:rsidRDefault="000177C5" w:rsidP="00BE787A">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120" w:type="pct"/>
            <w:vAlign w:val="center"/>
          </w:tcPr>
          <w:p w14:paraId="4162157F" w14:textId="77777777" w:rsidR="000177C5" w:rsidRPr="00AB7B89" w:rsidRDefault="000177C5" w:rsidP="00BE787A">
            <w:pPr>
              <w:spacing w:after="0"/>
              <w:jc w:val="center"/>
              <w:rPr>
                <w:b/>
                <w:bCs/>
                <w:color w:val="404040" w:themeColor="text1" w:themeTint="BF"/>
              </w:rPr>
            </w:pPr>
            <w:r>
              <w:rPr>
                <w:b/>
                <w:bCs/>
                <w:color w:val="404040" w:themeColor="text1" w:themeTint="BF"/>
              </w:rPr>
              <w:t>Norma</w:t>
            </w:r>
          </w:p>
        </w:tc>
        <w:tc>
          <w:tcPr>
            <w:tcW w:w="428" w:type="pct"/>
            <w:vAlign w:val="center"/>
          </w:tcPr>
          <w:p w14:paraId="6ADF8452" w14:textId="77777777" w:rsidR="000177C5" w:rsidRPr="00AB7B89" w:rsidRDefault="000177C5" w:rsidP="00BE787A">
            <w:pPr>
              <w:spacing w:after="0"/>
              <w:jc w:val="left"/>
              <w:rPr>
                <w:b/>
                <w:bCs/>
                <w:color w:val="404040" w:themeColor="text1" w:themeTint="BF"/>
              </w:rPr>
            </w:pPr>
            <w:r w:rsidRPr="00AB7B89">
              <w:rPr>
                <w:b/>
                <w:bCs/>
                <w:color w:val="404040" w:themeColor="text1" w:themeTint="BF"/>
              </w:rPr>
              <w:t>EMH</w:t>
            </w:r>
          </w:p>
        </w:tc>
        <w:tc>
          <w:tcPr>
            <w:tcW w:w="587" w:type="pct"/>
            <w:vAlign w:val="center"/>
          </w:tcPr>
          <w:p w14:paraId="1BE4402B" w14:textId="77777777" w:rsidR="000177C5" w:rsidRPr="00AB7B89" w:rsidRDefault="000177C5" w:rsidP="00BE787A">
            <w:pPr>
              <w:spacing w:after="0"/>
              <w:jc w:val="left"/>
              <w:rPr>
                <w:b/>
                <w:bCs/>
                <w:color w:val="404040" w:themeColor="text1" w:themeTint="BF"/>
              </w:rPr>
            </w:pPr>
            <w:r w:rsidRPr="00AB7B89">
              <w:rPr>
                <w:b/>
                <w:bCs/>
                <w:color w:val="404040" w:themeColor="text1" w:themeTint="BF"/>
              </w:rPr>
              <w:t>ION</w:t>
            </w:r>
          </w:p>
        </w:tc>
        <w:tc>
          <w:tcPr>
            <w:tcW w:w="587" w:type="pct"/>
            <w:vAlign w:val="center"/>
          </w:tcPr>
          <w:p w14:paraId="1E7E6732" w14:textId="77777777" w:rsidR="000177C5" w:rsidRPr="00AB7B89" w:rsidRDefault="000177C5" w:rsidP="00BE787A">
            <w:pPr>
              <w:spacing w:after="0"/>
              <w:jc w:val="left"/>
              <w:rPr>
                <w:b/>
                <w:bCs/>
                <w:color w:val="404040" w:themeColor="text1" w:themeTint="BF"/>
              </w:rPr>
            </w:pPr>
            <w:r w:rsidRPr="00AB7B89">
              <w:rPr>
                <w:b/>
                <w:bCs/>
                <w:color w:val="404040" w:themeColor="text1" w:themeTint="BF"/>
              </w:rPr>
              <w:t>ISKRA</w:t>
            </w:r>
          </w:p>
        </w:tc>
        <w:tc>
          <w:tcPr>
            <w:tcW w:w="587" w:type="pct"/>
            <w:vAlign w:val="center"/>
          </w:tcPr>
          <w:p w14:paraId="7249BE21" w14:textId="77777777" w:rsidR="000177C5" w:rsidRPr="00AB7B89" w:rsidRDefault="000177C5" w:rsidP="00BE787A">
            <w:pPr>
              <w:spacing w:after="0"/>
              <w:jc w:val="left"/>
              <w:rPr>
                <w:b/>
                <w:bCs/>
                <w:color w:val="404040" w:themeColor="text1" w:themeTint="BF"/>
              </w:rPr>
            </w:pPr>
            <w:r w:rsidRPr="00AB7B89">
              <w:rPr>
                <w:b/>
                <w:bCs/>
                <w:color w:val="404040" w:themeColor="text1" w:themeTint="BF"/>
              </w:rPr>
              <w:t>ITRON</w:t>
            </w:r>
          </w:p>
        </w:tc>
        <w:tc>
          <w:tcPr>
            <w:tcW w:w="793" w:type="pct"/>
            <w:vAlign w:val="center"/>
          </w:tcPr>
          <w:p w14:paraId="120FF772" w14:textId="77777777" w:rsidR="000177C5" w:rsidRPr="00AB7B89" w:rsidRDefault="000177C5" w:rsidP="00BE787A">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0177C5" w:rsidRPr="00AB7B89" w14:paraId="64E985A5" w14:textId="77777777" w:rsidTr="0047799D">
        <w:trPr>
          <w:trHeight w:val="628"/>
        </w:trPr>
        <w:tc>
          <w:tcPr>
            <w:tcW w:w="899" w:type="pct"/>
            <w:vAlign w:val="center"/>
          </w:tcPr>
          <w:p w14:paraId="216C5550" w14:textId="609FAC7C" w:rsidR="000177C5" w:rsidRPr="00AB7B89" w:rsidRDefault="000177C5" w:rsidP="00BE787A">
            <w:pPr>
              <w:spacing w:after="0"/>
              <w:jc w:val="left"/>
              <w:rPr>
                <w:b/>
                <w:bCs/>
                <w:color w:val="404040" w:themeColor="text1" w:themeTint="BF"/>
              </w:rPr>
            </w:pPr>
            <w:r w:rsidRPr="00AB7B89">
              <w:rPr>
                <w:b/>
                <w:bCs/>
                <w:color w:val="404040" w:themeColor="text1" w:themeTint="BF"/>
              </w:rPr>
              <w:t>AT0</w:t>
            </w:r>
            <w:r>
              <w:rPr>
                <w:b/>
                <w:bCs/>
                <w:color w:val="404040" w:themeColor="text1" w:themeTint="BF"/>
              </w:rPr>
              <w:t>132</w:t>
            </w:r>
          </w:p>
        </w:tc>
        <w:tc>
          <w:tcPr>
            <w:tcW w:w="1120" w:type="pct"/>
          </w:tcPr>
          <w:p w14:paraId="5411A46B" w14:textId="2E755A91" w:rsidR="000177C5" w:rsidRPr="00F27115" w:rsidRDefault="000177C5" w:rsidP="00BE787A">
            <w:pPr>
              <w:spacing w:after="0"/>
              <w:jc w:val="left"/>
              <w:rPr>
                <w:color w:val="404040" w:themeColor="text1" w:themeTint="BF"/>
              </w:rPr>
            </w:pPr>
            <w:r w:rsidRPr="00A000E8">
              <w:t>IEC 62059-31-1:</w:t>
            </w:r>
            <w:r w:rsidR="0047799D">
              <w:t xml:space="preserve"> </w:t>
            </w:r>
            <w:r w:rsidRPr="00A000E8">
              <w:t>2008</w:t>
            </w:r>
          </w:p>
        </w:tc>
        <w:tc>
          <w:tcPr>
            <w:tcW w:w="428" w:type="pct"/>
            <w:vAlign w:val="center"/>
          </w:tcPr>
          <w:p w14:paraId="43DD8C37" w14:textId="140A6785" w:rsidR="000177C5" w:rsidRPr="00A05B2D" w:rsidRDefault="008C4434" w:rsidP="00BE787A">
            <w:pPr>
              <w:spacing w:after="0"/>
              <w:jc w:val="left"/>
              <w:rPr>
                <w:color w:val="404040" w:themeColor="text1" w:themeTint="BF"/>
              </w:rPr>
            </w:pPr>
            <w:r>
              <w:rPr>
                <w:color w:val="404040" w:themeColor="text1" w:themeTint="BF"/>
              </w:rPr>
              <w:t xml:space="preserve">No </w:t>
            </w:r>
            <w:r w:rsidR="008D43FD">
              <w:rPr>
                <w:color w:val="404040" w:themeColor="text1" w:themeTint="BF"/>
              </w:rPr>
              <w:t>especifica</w:t>
            </w:r>
          </w:p>
        </w:tc>
        <w:tc>
          <w:tcPr>
            <w:tcW w:w="587" w:type="pct"/>
            <w:vAlign w:val="center"/>
          </w:tcPr>
          <w:p w14:paraId="2558F0AD" w14:textId="479C1FD7" w:rsidR="000177C5" w:rsidRPr="00A05B2D" w:rsidRDefault="00137907" w:rsidP="00BE787A">
            <w:pPr>
              <w:spacing w:after="0"/>
              <w:jc w:val="left"/>
              <w:rPr>
                <w:color w:val="404040" w:themeColor="text1" w:themeTint="BF"/>
              </w:rPr>
            </w:pPr>
            <w:r>
              <w:rPr>
                <w:color w:val="404040" w:themeColor="text1" w:themeTint="BF"/>
              </w:rPr>
              <w:t>No especifica</w:t>
            </w:r>
          </w:p>
        </w:tc>
        <w:tc>
          <w:tcPr>
            <w:tcW w:w="587" w:type="pct"/>
            <w:vAlign w:val="center"/>
          </w:tcPr>
          <w:p w14:paraId="6015D664" w14:textId="4BE0A4F7" w:rsidR="000177C5" w:rsidRPr="00A05B2D" w:rsidRDefault="0047799D" w:rsidP="00BE787A">
            <w:pPr>
              <w:spacing w:after="0"/>
              <w:jc w:val="left"/>
              <w:rPr>
                <w:color w:val="404040" w:themeColor="text1" w:themeTint="BF"/>
              </w:rPr>
            </w:pPr>
            <w:r>
              <w:rPr>
                <w:color w:val="404040" w:themeColor="text1" w:themeTint="BF"/>
              </w:rPr>
              <w:t>No especifica</w:t>
            </w:r>
          </w:p>
        </w:tc>
        <w:tc>
          <w:tcPr>
            <w:tcW w:w="587" w:type="pct"/>
            <w:vAlign w:val="center"/>
          </w:tcPr>
          <w:p w14:paraId="40CEA759" w14:textId="28317E9E" w:rsidR="000177C5" w:rsidRPr="00A05B2D" w:rsidRDefault="0047799D" w:rsidP="00BE787A">
            <w:pPr>
              <w:spacing w:after="0"/>
              <w:jc w:val="left"/>
              <w:rPr>
                <w:color w:val="404040" w:themeColor="text1" w:themeTint="BF"/>
              </w:rPr>
            </w:pPr>
            <w:r>
              <w:rPr>
                <w:color w:val="404040" w:themeColor="text1" w:themeTint="BF"/>
              </w:rPr>
              <w:t>No especifica</w:t>
            </w:r>
          </w:p>
        </w:tc>
        <w:tc>
          <w:tcPr>
            <w:tcW w:w="793" w:type="pct"/>
            <w:vAlign w:val="center"/>
          </w:tcPr>
          <w:p w14:paraId="52F6E62F" w14:textId="752EE029" w:rsidR="000177C5" w:rsidRPr="00A05B2D" w:rsidRDefault="008C57BA" w:rsidP="00BE787A">
            <w:pPr>
              <w:spacing w:after="0"/>
              <w:jc w:val="left"/>
              <w:rPr>
                <w:color w:val="404040" w:themeColor="text1" w:themeTint="BF"/>
              </w:rPr>
            </w:pPr>
            <w:r>
              <w:rPr>
                <w:color w:val="404040" w:themeColor="text1" w:themeTint="BF"/>
              </w:rPr>
              <w:t>Cumple</w:t>
            </w:r>
          </w:p>
        </w:tc>
      </w:tr>
    </w:tbl>
    <w:p w14:paraId="0C8BCCCB" w14:textId="77777777" w:rsidR="004633EE" w:rsidRPr="00D55656" w:rsidRDefault="004633EE" w:rsidP="00E8137E">
      <w:pPr>
        <w:pStyle w:val="Prrafodelista"/>
        <w:numPr>
          <w:ilvl w:val="0"/>
          <w:numId w:val="77"/>
        </w:numPr>
        <w:spacing w:after="0"/>
        <w:rPr>
          <w:rStyle w:val="nfasissutil"/>
        </w:rPr>
      </w:pPr>
      <w:r w:rsidRPr="00D55656">
        <w:rPr>
          <w:rStyle w:val="nfasissutil"/>
        </w:rPr>
        <w:t>Cumplimiento de auditoria</w:t>
      </w:r>
    </w:p>
    <w:p w14:paraId="6A3C421D" w14:textId="19BF97EC" w:rsidR="004633EE" w:rsidRDefault="004633EE" w:rsidP="004633EE">
      <w:r w:rsidRPr="008533B0">
        <w:t xml:space="preserve">Basado en los antecedentes revisados, a juicio de inodú, </w:t>
      </w:r>
      <w:r>
        <w:t xml:space="preserve">se cumple </w:t>
      </w:r>
      <w:r w:rsidR="0047799D">
        <w:rPr>
          <w:b/>
          <w:bCs/>
        </w:rPr>
        <w:t>parcialmente</w:t>
      </w:r>
      <w:r>
        <w:rPr>
          <w:b/>
          <w:bCs/>
        </w:rPr>
        <w:t xml:space="preserve"> </w:t>
      </w:r>
      <w:r w:rsidRPr="008533B0">
        <w:t>el requerimiento.</w:t>
      </w:r>
    </w:p>
    <w:p w14:paraId="24C13F7C" w14:textId="77777777" w:rsidR="004633EE" w:rsidRPr="00D55656" w:rsidRDefault="004633EE" w:rsidP="00E8137E">
      <w:pPr>
        <w:pStyle w:val="Prrafodelista"/>
        <w:numPr>
          <w:ilvl w:val="0"/>
          <w:numId w:val="77"/>
        </w:numPr>
        <w:spacing w:after="0"/>
        <w:rPr>
          <w:rStyle w:val="nfasissutil"/>
        </w:rPr>
      </w:pPr>
      <w:r w:rsidRPr="00D55656">
        <w:rPr>
          <w:rStyle w:val="nfasissutil"/>
        </w:rPr>
        <w:t>Observación auditoría</w:t>
      </w:r>
    </w:p>
    <w:p w14:paraId="67384B75" w14:textId="618221FF" w:rsidR="00B4018A" w:rsidRDefault="008C57BA" w:rsidP="00B4018A">
      <w:pPr>
        <w:pStyle w:val="Prrafodelista"/>
        <w:spacing w:before="0"/>
        <w:ind w:left="0"/>
        <w:contextualSpacing w:val="0"/>
      </w:pPr>
      <w:r>
        <w:rPr>
          <w:rStyle w:val="nfasissutil"/>
          <w:b w:val="0"/>
          <w:bCs/>
        </w:rPr>
        <w:t xml:space="preserve">El cumplimiento de este requerimiento está sujeto a lo indicado en los protocolos de homologación SEC que </w:t>
      </w:r>
      <w:r w:rsidR="006923D4">
        <w:rPr>
          <w:rStyle w:val="nfasissutil"/>
          <w:b w:val="0"/>
          <w:bCs/>
        </w:rPr>
        <w:t xml:space="preserve">se individualiza en las evidencias INODU-113-2, INODU-114-2 e INODU-115-2, junto con la modificación posterior de lo indicado en las citadas evidencias según lo que se indica en INODU-116-1. En las evidencias se indica que para cumplimiento de este requerimiento se aceptará, de forma temporal, </w:t>
      </w:r>
      <w:r w:rsidR="000A58E4">
        <w:rPr>
          <w:rStyle w:val="nfasissutil"/>
          <w:b w:val="0"/>
          <w:bCs/>
        </w:rPr>
        <w:t xml:space="preserve">que los fabricantes indiquen si los dispositivos cumplen con la norma </w:t>
      </w:r>
      <w:r w:rsidR="000A58E4" w:rsidRPr="000A58E4">
        <w:rPr>
          <w:rStyle w:val="nfasissutil"/>
          <w:b w:val="0"/>
          <w:bCs/>
        </w:rPr>
        <w:t>IEC 62059-31-1:2008</w:t>
      </w:r>
      <w:r w:rsidR="000A58E4">
        <w:rPr>
          <w:rStyle w:val="nfasissutil"/>
          <w:b w:val="0"/>
          <w:bCs/>
        </w:rPr>
        <w:t xml:space="preserve"> hasta que, al menos, alguno de los laboratorios acreditados cuente con la capacidad de certificar dicha norma.</w:t>
      </w:r>
    </w:p>
    <w:p w14:paraId="75B3A370" w14:textId="1EBAC646" w:rsidR="00B4018A" w:rsidRDefault="00B4018A" w:rsidP="00B4018A">
      <w:pPr>
        <w:pStyle w:val="Prrafodelista"/>
        <w:spacing w:before="0"/>
        <w:ind w:left="0"/>
        <w:contextualSpacing w:val="0"/>
      </w:pPr>
      <w:r>
        <w:t xml:space="preserve">En el caso de los equipos EMH, ION, ISKRA e ITRON, en INODU-40-1, INODU-45-1, INODU-55-1 e INODU-66-1 respectivamente no se indica que los dispositivos son construidos en conformidad a la norma </w:t>
      </w:r>
      <w:r w:rsidRPr="00A000E8">
        <w:t>IEC 62059-31-1:2008.</w:t>
      </w:r>
    </w:p>
    <w:p w14:paraId="0791FB06" w14:textId="5B45B055" w:rsidR="00B4018A" w:rsidRDefault="00B4018A" w:rsidP="00B4018A">
      <w:pPr>
        <w:pStyle w:val="Prrafodelista"/>
        <w:spacing w:before="0"/>
        <w:ind w:left="0"/>
        <w:contextualSpacing w:val="0"/>
      </w:pPr>
      <w:r>
        <w:lastRenderedPageBreak/>
        <w:t xml:space="preserve">Se debe trabajar en la implementación del plan </w:t>
      </w:r>
      <w:r w:rsidR="00AE7D6C">
        <w:t>ID-Planes-0</w:t>
      </w:r>
      <w:r w:rsidR="00AF147D">
        <w:t>32</w:t>
      </w:r>
      <w:r>
        <w:t xml:space="preserve"> para cumplir totalmente el requerimiento.</w:t>
      </w:r>
    </w:p>
    <w:p w14:paraId="4AA97984" w14:textId="2D143D9F" w:rsidR="004633EE" w:rsidRDefault="004633EE" w:rsidP="008A77F3">
      <w:pPr>
        <w:pStyle w:val="Ttulo2"/>
        <w:ind w:left="576"/>
        <w:rPr>
          <w:lang w:val="en-US"/>
        </w:rPr>
      </w:pPr>
      <w:bookmarkStart w:id="58" w:name="_Toc85216351"/>
      <w:r w:rsidRPr="00CE083C">
        <w:rPr>
          <w:lang w:val="en-US"/>
        </w:rPr>
        <w:t xml:space="preserve">Requerimiento </w:t>
      </w:r>
      <w:r>
        <w:rPr>
          <w:lang w:val="en-US"/>
        </w:rPr>
        <w:t>AT0133</w:t>
      </w:r>
      <w:bookmarkEnd w:id="58"/>
    </w:p>
    <w:p w14:paraId="62A7943F" w14:textId="77777777" w:rsidR="004633EE" w:rsidRPr="00D55656" w:rsidRDefault="004633EE" w:rsidP="00E8137E">
      <w:pPr>
        <w:pStyle w:val="Prrafodelista"/>
        <w:numPr>
          <w:ilvl w:val="0"/>
          <w:numId w:val="78"/>
        </w:numPr>
        <w:rPr>
          <w:rStyle w:val="nfasissutil"/>
        </w:rPr>
      </w:pPr>
      <w:r w:rsidRPr="00D55656">
        <w:rPr>
          <w:rStyle w:val="nfasissutil"/>
        </w:rPr>
        <w:t>Requerimiento</w:t>
      </w:r>
    </w:p>
    <w:p w14:paraId="51EF16D1" w14:textId="7CFC2B10" w:rsidR="004633EE" w:rsidRDefault="004633EE" w:rsidP="004633EE">
      <w:pPr>
        <w:pStyle w:val="Prrafodelista"/>
        <w:ind w:left="0"/>
        <w:contextualSpacing w:val="0"/>
      </w:pPr>
      <w:r>
        <w:t>AT0133:</w:t>
      </w:r>
      <w:r w:rsidR="00A92CFD">
        <w:t xml:space="preserve"> </w:t>
      </w:r>
      <w:r w:rsidR="00A92CFD" w:rsidRPr="00A92CFD">
        <w:t>Las UM deberán cumplir en lo relacionado a Test de predicción de fiabilidad, con la norma: IEC 62059-41:2006.</w:t>
      </w:r>
    </w:p>
    <w:p w14:paraId="5C4B3946" w14:textId="77777777" w:rsidR="004633EE" w:rsidRPr="00D55656" w:rsidRDefault="004633EE" w:rsidP="00E8137E">
      <w:pPr>
        <w:pStyle w:val="Prrafodelista"/>
        <w:numPr>
          <w:ilvl w:val="0"/>
          <w:numId w:val="78"/>
        </w:numPr>
        <w:spacing w:after="0"/>
        <w:rPr>
          <w:rStyle w:val="nfasissutil"/>
        </w:rPr>
      </w:pPr>
      <w:r w:rsidRPr="00D55656">
        <w:rPr>
          <w:rStyle w:val="nfasissutil"/>
        </w:rPr>
        <w:t xml:space="preserve">Comentario inodú del requerimiento </w:t>
      </w:r>
    </w:p>
    <w:p w14:paraId="4E78901B" w14:textId="5D5C7B80" w:rsidR="00F7656E" w:rsidRPr="00F7656E" w:rsidRDefault="00F7656E" w:rsidP="00F7656E">
      <w:pPr>
        <w:pStyle w:val="Prrafodelista"/>
        <w:spacing w:before="0"/>
        <w:ind w:left="0"/>
        <w:contextualSpacing w:val="0"/>
        <w:rPr>
          <w:b/>
          <w:iCs/>
        </w:rPr>
      </w:pPr>
      <w:r>
        <w:t xml:space="preserve">Este requerimiento se debe verificar para cada una de las UM utilizadas por Enel. La norma </w:t>
      </w:r>
      <w:r w:rsidRPr="00A92CFD">
        <w:t>IEC 62059-41:2006</w:t>
      </w:r>
      <w:r>
        <w:t xml:space="preserve"> aplica solamente para los equipos de medición, por lo que solamente se debe verificar que los equipos de medida cumplan con la normativa.</w:t>
      </w:r>
    </w:p>
    <w:p w14:paraId="72D9AB21" w14:textId="77777777" w:rsidR="004633EE" w:rsidRPr="00B23B6D" w:rsidRDefault="004633EE" w:rsidP="00E8137E">
      <w:pPr>
        <w:pStyle w:val="Prrafodelista"/>
        <w:numPr>
          <w:ilvl w:val="0"/>
          <w:numId w:val="7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633EE" w14:paraId="338888F6" w14:textId="77777777" w:rsidTr="004E7A1A">
        <w:trPr>
          <w:trHeight w:val="116"/>
        </w:trPr>
        <w:tc>
          <w:tcPr>
            <w:tcW w:w="2155" w:type="dxa"/>
            <w:vAlign w:val="center"/>
          </w:tcPr>
          <w:p w14:paraId="23870667" w14:textId="77777777" w:rsidR="004633EE" w:rsidRPr="002440F7" w:rsidRDefault="004633EE" w:rsidP="004E7A1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E0D692D" w14:textId="77777777" w:rsidR="004633EE" w:rsidRPr="00905BCA" w:rsidRDefault="004633EE" w:rsidP="004E7A1A">
            <w:pPr>
              <w:spacing w:after="0"/>
              <w:jc w:val="left"/>
              <w:rPr>
                <w:color w:val="404040" w:themeColor="text1" w:themeTint="BF"/>
              </w:rPr>
            </w:pPr>
            <w:r>
              <w:rPr>
                <w:color w:val="404040" w:themeColor="text1" w:themeTint="BF"/>
              </w:rPr>
              <w:t>Unidad de medida (modelos de medidores utilizados por Enel)</w:t>
            </w:r>
          </w:p>
        </w:tc>
      </w:tr>
      <w:tr w:rsidR="004633EE" w14:paraId="5F701035" w14:textId="77777777" w:rsidTr="004E7A1A">
        <w:tc>
          <w:tcPr>
            <w:tcW w:w="2155" w:type="dxa"/>
            <w:vAlign w:val="center"/>
          </w:tcPr>
          <w:p w14:paraId="17FB2641" w14:textId="77777777" w:rsidR="004633EE" w:rsidRPr="002440F7" w:rsidRDefault="004633EE" w:rsidP="004E7A1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8F739C6" w14:textId="7C1CCB53" w:rsidR="004633EE" w:rsidRPr="00905BCA" w:rsidRDefault="00F7656E" w:rsidP="004E7A1A">
            <w:pPr>
              <w:spacing w:after="0"/>
              <w:jc w:val="left"/>
              <w:rPr>
                <w:color w:val="404040" w:themeColor="text1" w:themeTint="BF"/>
              </w:rPr>
            </w:pPr>
            <w:r>
              <w:rPr>
                <w:color w:val="404040" w:themeColor="text1" w:themeTint="BF"/>
              </w:rPr>
              <w:t>AT0020</w:t>
            </w:r>
          </w:p>
        </w:tc>
      </w:tr>
    </w:tbl>
    <w:p w14:paraId="692AB2B1" w14:textId="77777777" w:rsidR="004633EE" w:rsidRPr="00D55656" w:rsidRDefault="004633EE" w:rsidP="00E8137E">
      <w:pPr>
        <w:pStyle w:val="Prrafodelista"/>
        <w:numPr>
          <w:ilvl w:val="0"/>
          <w:numId w:val="7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633EE" w14:paraId="30DBB2F1" w14:textId="77777777" w:rsidTr="004E7A1A">
        <w:tc>
          <w:tcPr>
            <w:tcW w:w="2155" w:type="dxa"/>
            <w:vAlign w:val="center"/>
          </w:tcPr>
          <w:p w14:paraId="261630A8" w14:textId="77777777" w:rsidR="004633EE" w:rsidRPr="002440F7" w:rsidRDefault="004633EE" w:rsidP="004E7A1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C555647" w14:textId="77777777" w:rsidR="004633EE" w:rsidRPr="00905BCA" w:rsidRDefault="004633EE" w:rsidP="004E7A1A">
            <w:pPr>
              <w:spacing w:after="0"/>
              <w:jc w:val="left"/>
              <w:rPr>
                <w:color w:val="404040" w:themeColor="text1" w:themeTint="BF"/>
              </w:rPr>
            </w:pPr>
            <w:r w:rsidRPr="00905BCA">
              <w:rPr>
                <w:color w:val="404040" w:themeColor="text1" w:themeTint="BF"/>
              </w:rPr>
              <w:t>“Parcial”</w:t>
            </w:r>
          </w:p>
        </w:tc>
      </w:tr>
      <w:tr w:rsidR="004633EE" w14:paraId="6097F505" w14:textId="77777777" w:rsidTr="004E7A1A">
        <w:tc>
          <w:tcPr>
            <w:tcW w:w="2155" w:type="dxa"/>
            <w:vAlign w:val="center"/>
          </w:tcPr>
          <w:p w14:paraId="776C9686" w14:textId="77777777" w:rsidR="004633EE" w:rsidRPr="002440F7" w:rsidRDefault="004633EE" w:rsidP="004E7A1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A912357" w14:textId="77777777" w:rsidR="004633EE" w:rsidRPr="00A05B2D" w:rsidRDefault="004633EE" w:rsidP="004E7A1A">
            <w:pPr>
              <w:spacing w:after="0"/>
              <w:jc w:val="left"/>
              <w:rPr>
                <w:color w:val="404040" w:themeColor="text1" w:themeTint="BF"/>
              </w:rPr>
            </w:pPr>
            <w:r w:rsidRPr="00A05B2D">
              <w:rPr>
                <w:color w:val="404040" w:themeColor="text1" w:themeTint="BF"/>
              </w:rPr>
              <w:t>* * Especificaciones técnicas de medidores: EMH (LZQJXC- PHB), SL7000, ISKRA (MT880), ELSTER, ION) y medidor Enel</w:t>
            </w:r>
            <w:r w:rsidR="00A92CFD">
              <w:rPr>
                <w:color w:val="404040" w:themeColor="text1" w:themeTint="BF"/>
              </w:rPr>
              <w:t xml:space="preserve"> v.2</w:t>
            </w:r>
            <w:r w:rsidR="00A92CFD" w:rsidRPr="00A05B2D">
              <w:rPr>
                <w:color w:val="404040" w:themeColor="text1" w:themeTint="BF"/>
              </w:rPr>
              <w:t>.</w:t>
            </w:r>
            <w:r w:rsidRPr="00A05B2D">
              <w:rPr>
                <w:color w:val="404040" w:themeColor="text1" w:themeTint="BF"/>
              </w:rPr>
              <w:t xml:space="preserve"> </w:t>
            </w:r>
          </w:p>
          <w:p w14:paraId="35001E52" w14:textId="5D059E7D" w:rsidR="004633EE" w:rsidRPr="00A05B2D" w:rsidRDefault="004633EE" w:rsidP="004E7A1A">
            <w:pPr>
              <w:spacing w:after="0"/>
              <w:jc w:val="left"/>
              <w:rPr>
                <w:color w:val="404040" w:themeColor="text1" w:themeTint="BF"/>
              </w:rPr>
            </w:pPr>
            <w:r w:rsidRPr="00A05B2D">
              <w:rPr>
                <w:color w:val="404040" w:themeColor="text1" w:themeTint="BF"/>
              </w:rPr>
              <w:t>* Anexo Técnico art. 9.3</w:t>
            </w:r>
          </w:p>
        </w:tc>
      </w:tr>
      <w:tr w:rsidR="004633EE" w14:paraId="71640BFB" w14:textId="77777777" w:rsidTr="004E7A1A">
        <w:tc>
          <w:tcPr>
            <w:tcW w:w="2155" w:type="dxa"/>
            <w:vAlign w:val="center"/>
          </w:tcPr>
          <w:p w14:paraId="409FBABA" w14:textId="77777777" w:rsidR="004633EE" w:rsidRPr="002440F7" w:rsidRDefault="004633EE" w:rsidP="004E7A1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ACB395A" w14:textId="1A0BF801" w:rsidR="004633EE" w:rsidRDefault="00C30592" w:rsidP="004E7A1A">
            <w:pPr>
              <w:spacing w:after="0"/>
              <w:jc w:val="left"/>
              <w:rPr>
                <w:highlight w:val="yellow"/>
              </w:rPr>
            </w:pPr>
            <w:r w:rsidRPr="00445A12">
              <w:t>No se recibió información acerca del medidor “ELSTER” por parte de Enel, por lo que no se verifico el requerimiento para este medidor.</w:t>
            </w:r>
          </w:p>
        </w:tc>
      </w:tr>
    </w:tbl>
    <w:p w14:paraId="262C97AB" w14:textId="77777777" w:rsidR="004633EE" w:rsidRPr="00D55656" w:rsidRDefault="004633EE" w:rsidP="00E8137E">
      <w:pPr>
        <w:pStyle w:val="Prrafodelista"/>
        <w:numPr>
          <w:ilvl w:val="0"/>
          <w:numId w:val="78"/>
        </w:numPr>
        <w:rPr>
          <w:rStyle w:val="nfasissutil"/>
        </w:rPr>
      </w:pPr>
      <w:r w:rsidRPr="00D55656">
        <w:rPr>
          <w:rStyle w:val="nfasissutil"/>
        </w:rPr>
        <w:t>Documentación proporcionada por Enel/ Antecedentes para verificación de requerimiento.</w:t>
      </w:r>
    </w:p>
    <w:p w14:paraId="17C33BC9" w14:textId="30243F8C" w:rsidR="004633EE" w:rsidRDefault="004633EE" w:rsidP="004633EE">
      <w:pPr>
        <w:pStyle w:val="Prrafodelista"/>
        <w:ind w:left="0"/>
      </w:pPr>
      <w:r w:rsidRPr="00933E7A">
        <w:t xml:space="preserve">Ver Anexo </w:t>
      </w:r>
      <w:r>
        <w:fldChar w:fldCharType="begin"/>
      </w:r>
      <w:r>
        <w:instrText xml:space="preserve"> REF _Ref80696468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F7656E" w:rsidRPr="00051A34" w14:paraId="2BD1BAB4" w14:textId="77777777" w:rsidTr="002C6850">
        <w:trPr>
          <w:trHeight w:val="432"/>
        </w:trPr>
        <w:tc>
          <w:tcPr>
            <w:tcW w:w="1249" w:type="pct"/>
            <w:vAlign w:val="center"/>
          </w:tcPr>
          <w:p w14:paraId="577301DF" w14:textId="77777777" w:rsidR="00F7656E" w:rsidRPr="00DA423E" w:rsidRDefault="00F7656E" w:rsidP="002C6850">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21BB3E8" w14:textId="77777777" w:rsidR="00F7656E" w:rsidRPr="00DA423E" w:rsidRDefault="00F7656E" w:rsidP="002C6850">
            <w:pPr>
              <w:spacing w:after="0"/>
              <w:jc w:val="center"/>
              <w:rPr>
                <w:b/>
                <w:bCs/>
                <w:color w:val="404040" w:themeColor="text1" w:themeTint="BF"/>
              </w:rPr>
            </w:pPr>
            <w:r w:rsidRPr="00DA423E">
              <w:rPr>
                <w:b/>
                <w:bCs/>
                <w:color w:val="404040" w:themeColor="text1" w:themeTint="BF"/>
              </w:rPr>
              <w:t>Contenido</w:t>
            </w:r>
          </w:p>
        </w:tc>
      </w:tr>
      <w:tr w:rsidR="00F7656E" w:rsidRPr="00051A34" w14:paraId="2AF3517F" w14:textId="77777777" w:rsidTr="002C6850">
        <w:trPr>
          <w:trHeight w:val="432"/>
        </w:trPr>
        <w:tc>
          <w:tcPr>
            <w:tcW w:w="1249" w:type="pct"/>
            <w:vAlign w:val="center"/>
          </w:tcPr>
          <w:p w14:paraId="27F442C4" w14:textId="77777777" w:rsidR="00F7656E" w:rsidRPr="00051A34" w:rsidRDefault="00F7656E" w:rsidP="002C6850">
            <w:pPr>
              <w:spacing w:after="0"/>
              <w:jc w:val="left"/>
              <w:rPr>
                <w:b/>
                <w:bCs/>
                <w:color w:val="404040" w:themeColor="text1" w:themeTint="BF"/>
              </w:rPr>
            </w:pPr>
            <w:r>
              <w:rPr>
                <w:b/>
                <w:bCs/>
                <w:color w:val="404040" w:themeColor="text1" w:themeTint="BF"/>
              </w:rPr>
              <w:t>INODU-40-1</w:t>
            </w:r>
          </w:p>
        </w:tc>
        <w:tc>
          <w:tcPr>
            <w:tcW w:w="3751" w:type="pct"/>
            <w:vAlign w:val="center"/>
          </w:tcPr>
          <w:p w14:paraId="60B21598" w14:textId="77777777" w:rsidR="00F7656E" w:rsidRPr="00D3066D" w:rsidRDefault="00F7656E" w:rsidP="002C6850">
            <w:pPr>
              <w:spacing w:after="0"/>
              <w:jc w:val="left"/>
              <w:rPr>
                <w:noProof/>
                <w:color w:val="404040" w:themeColor="text1" w:themeTint="BF"/>
              </w:rPr>
            </w:pPr>
            <w:r>
              <w:rPr>
                <w:noProof/>
                <w:color w:val="404040" w:themeColor="text1" w:themeTint="BF"/>
              </w:rPr>
              <w:t>Correspondencia de estándares. (EMH)</w:t>
            </w:r>
          </w:p>
        </w:tc>
      </w:tr>
      <w:tr w:rsidR="00F7656E" w:rsidRPr="00051A34" w14:paraId="064EC7AB" w14:textId="77777777" w:rsidTr="002C6850">
        <w:trPr>
          <w:trHeight w:val="432"/>
        </w:trPr>
        <w:tc>
          <w:tcPr>
            <w:tcW w:w="1249" w:type="pct"/>
            <w:vAlign w:val="center"/>
          </w:tcPr>
          <w:p w14:paraId="538A307B" w14:textId="77777777" w:rsidR="00F7656E" w:rsidRDefault="00F7656E" w:rsidP="002C6850">
            <w:pPr>
              <w:spacing w:after="0"/>
              <w:jc w:val="left"/>
              <w:rPr>
                <w:b/>
                <w:bCs/>
                <w:color w:val="404040" w:themeColor="text1" w:themeTint="BF"/>
              </w:rPr>
            </w:pPr>
            <w:r>
              <w:rPr>
                <w:b/>
                <w:bCs/>
                <w:color w:val="404040" w:themeColor="text1" w:themeTint="BF"/>
              </w:rPr>
              <w:t>INODU-26-1</w:t>
            </w:r>
          </w:p>
        </w:tc>
        <w:tc>
          <w:tcPr>
            <w:tcW w:w="3751" w:type="pct"/>
            <w:vAlign w:val="center"/>
          </w:tcPr>
          <w:p w14:paraId="7772B320" w14:textId="77777777" w:rsidR="00F7656E" w:rsidRDefault="00F7656E" w:rsidP="002C6850">
            <w:pPr>
              <w:spacing w:after="0"/>
              <w:jc w:val="left"/>
              <w:rPr>
                <w:noProof/>
                <w:color w:val="404040" w:themeColor="text1" w:themeTint="BF"/>
              </w:rPr>
            </w:pPr>
            <w:r>
              <w:rPr>
                <w:noProof/>
                <w:color w:val="404040" w:themeColor="text1" w:themeTint="BF"/>
              </w:rPr>
              <w:t>Declaración de conformidad de estándares. (EMH)</w:t>
            </w:r>
          </w:p>
        </w:tc>
      </w:tr>
      <w:tr w:rsidR="00F7656E" w:rsidRPr="00051A34" w14:paraId="304B1F50" w14:textId="77777777" w:rsidTr="002C6850">
        <w:trPr>
          <w:trHeight w:val="432"/>
        </w:trPr>
        <w:tc>
          <w:tcPr>
            <w:tcW w:w="1249" w:type="pct"/>
            <w:vAlign w:val="center"/>
          </w:tcPr>
          <w:p w14:paraId="174E941C" w14:textId="77777777" w:rsidR="00F7656E" w:rsidRPr="00051A34" w:rsidRDefault="00F7656E" w:rsidP="002C6850">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3C94B75C" w14:textId="77777777" w:rsidR="00F7656E" w:rsidRPr="00C8088E" w:rsidRDefault="00F7656E" w:rsidP="002C6850">
            <w:pPr>
              <w:spacing w:after="0"/>
              <w:jc w:val="left"/>
              <w:rPr>
                <w:noProof/>
                <w:color w:val="404040" w:themeColor="text1" w:themeTint="BF"/>
              </w:rPr>
            </w:pPr>
            <w:r>
              <w:rPr>
                <w:noProof/>
                <w:color w:val="404040" w:themeColor="text1" w:themeTint="BF"/>
              </w:rPr>
              <w:t>Lista de estándares. (ION)</w:t>
            </w:r>
          </w:p>
        </w:tc>
      </w:tr>
      <w:tr w:rsidR="00F7656E" w:rsidRPr="00051A34" w14:paraId="3AAE8DC0" w14:textId="77777777" w:rsidTr="002C6850">
        <w:trPr>
          <w:trHeight w:val="432"/>
        </w:trPr>
        <w:tc>
          <w:tcPr>
            <w:tcW w:w="1249" w:type="pct"/>
            <w:vAlign w:val="center"/>
          </w:tcPr>
          <w:p w14:paraId="4CFD0033" w14:textId="77777777" w:rsidR="00F7656E" w:rsidRDefault="00F7656E" w:rsidP="002C6850">
            <w:pPr>
              <w:spacing w:after="0"/>
              <w:jc w:val="left"/>
              <w:rPr>
                <w:b/>
                <w:bCs/>
                <w:color w:val="404040" w:themeColor="text1" w:themeTint="BF"/>
              </w:rPr>
            </w:pPr>
            <w:r>
              <w:rPr>
                <w:b/>
                <w:bCs/>
                <w:color w:val="404040" w:themeColor="text1" w:themeTint="BF"/>
              </w:rPr>
              <w:t>INODU-68-1</w:t>
            </w:r>
          </w:p>
        </w:tc>
        <w:tc>
          <w:tcPr>
            <w:tcW w:w="3751" w:type="pct"/>
            <w:vAlign w:val="center"/>
          </w:tcPr>
          <w:p w14:paraId="20FD90F3" w14:textId="77777777" w:rsidR="00F7656E" w:rsidRDefault="00F7656E" w:rsidP="002C6850">
            <w:pPr>
              <w:spacing w:after="0"/>
              <w:jc w:val="left"/>
              <w:rPr>
                <w:noProof/>
                <w:color w:val="404040" w:themeColor="text1" w:themeTint="BF"/>
              </w:rPr>
            </w:pPr>
            <w:r>
              <w:rPr>
                <w:noProof/>
                <w:color w:val="404040" w:themeColor="text1" w:themeTint="BF"/>
              </w:rPr>
              <w:t>Declaración de conformidad de estándares. (ION)</w:t>
            </w:r>
          </w:p>
        </w:tc>
      </w:tr>
      <w:tr w:rsidR="00F7656E" w:rsidRPr="00051A34" w14:paraId="43B0EEF3" w14:textId="77777777" w:rsidTr="002C6850">
        <w:trPr>
          <w:trHeight w:val="432"/>
        </w:trPr>
        <w:tc>
          <w:tcPr>
            <w:tcW w:w="1249" w:type="pct"/>
            <w:vAlign w:val="center"/>
          </w:tcPr>
          <w:p w14:paraId="5580BF90" w14:textId="77777777" w:rsidR="00F7656E" w:rsidRPr="00051A34" w:rsidRDefault="00F7656E" w:rsidP="002C6850">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4741D5B9" w14:textId="77777777" w:rsidR="00F7656E" w:rsidRPr="00C8088E" w:rsidRDefault="00F7656E" w:rsidP="002C6850">
            <w:pPr>
              <w:spacing w:after="0"/>
              <w:jc w:val="left"/>
              <w:rPr>
                <w:noProof/>
                <w:color w:val="404040" w:themeColor="text1" w:themeTint="BF"/>
              </w:rPr>
            </w:pPr>
            <w:r>
              <w:rPr>
                <w:noProof/>
                <w:color w:val="404040" w:themeColor="text1" w:themeTint="BF"/>
              </w:rPr>
              <w:t>Estándares y referencias. (ISKRA)</w:t>
            </w:r>
          </w:p>
        </w:tc>
      </w:tr>
      <w:tr w:rsidR="00F7656E" w:rsidRPr="00051A34" w14:paraId="3CEA121F" w14:textId="77777777" w:rsidTr="002C6850">
        <w:trPr>
          <w:trHeight w:val="432"/>
        </w:trPr>
        <w:tc>
          <w:tcPr>
            <w:tcW w:w="1249" w:type="pct"/>
            <w:vAlign w:val="center"/>
          </w:tcPr>
          <w:p w14:paraId="75CBCAD3" w14:textId="77777777" w:rsidR="00F7656E" w:rsidRDefault="00F7656E" w:rsidP="002C6850">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2630E5BC" w14:textId="77777777" w:rsidR="00F7656E" w:rsidRDefault="00F7656E" w:rsidP="002C6850">
            <w:pPr>
              <w:spacing w:after="0"/>
              <w:jc w:val="left"/>
              <w:rPr>
                <w:noProof/>
                <w:color w:val="404040" w:themeColor="text1" w:themeTint="BF"/>
              </w:rPr>
            </w:pPr>
            <w:r>
              <w:rPr>
                <w:noProof/>
                <w:color w:val="404040" w:themeColor="text1" w:themeTint="BF"/>
              </w:rPr>
              <w:t>Declaración de conformidad de estándares. (ISKRA)</w:t>
            </w:r>
          </w:p>
        </w:tc>
      </w:tr>
      <w:tr w:rsidR="00F7656E" w:rsidRPr="00051A34" w14:paraId="3A69E331" w14:textId="77777777" w:rsidTr="002C6850">
        <w:trPr>
          <w:trHeight w:val="432"/>
        </w:trPr>
        <w:tc>
          <w:tcPr>
            <w:tcW w:w="1249" w:type="pct"/>
            <w:vAlign w:val="center"/>
          </w:tcPr>
          <w:p w14:paraId="7AC60B45" w14:textId="77777777" w:rsidR="00F7656E" w:rsidRPr="00051A34" w:rsidRDefault="00F7656E" w:rsidP="002C6850">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1AAB585F" w14:textId="77777777" w:rsidR="00F7656E" w:rsidRPr="00F0073E" w:rsidRDefault="00F7656E" w:rsidP="002C6850">
            <w:pPr>
              <w:spacing w:after="0"/>
              <w:jc w:val="left"/>
              <w:rPr>
                <w:noProof/>
                <w:color w:val="404040" w:themeColor="text1" w:themeTint="BF"/>
              </w:rPr>
            </w:pPr>
            <w:r>
              <w:rPr>
                <w:noProof/>
                <w:color w:val="404040" w:themeColor="text1" w:themeTint="BF"/>
              </w:rPr>
              <w:t>Estándares aplicables. (ITRON)</w:t>
            </w:r>
          </w:p>
        </w:tc>
      </w:tr>
      <w:tr w:rsidR="00F7656E" w:rsidRPr="00051A34" w14:paraId="75EF5E90" w14:textId="77777777" w:rsidTr="002C6850">
        <w:trPr>
          <w:trHeight w:val="432"/>
        </w:trPr>
        <w:tc>
          <w:tcPr>
            <w:tcW w:w="1249" w:type="pct"/>
            <w:vAlign w:val="center"/>
          </w:tcPr>
          <w:p w14:paraId="0B3DAEDD" w14:textId="77777777" w:rsidR="00F7656E" w:rsidRDefault="00F7656E" w:rsidP="002C6850">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586A0284" w14:textId="77777777" w:rsidR="00F7656E" w:rsidRDefault="00F7656E" w:rsidP="002C6850">
            <w:pPr>
              <w:spacing w:after="0"/>
              <w:jc w:val="left"/>
              <w:rPr>
                <w:noProof/>
                <w:color w:val="404040" w:themeColor="text1" w:themeTint="BF"/>
              </w:rPr>
            </w:pPr>
            <w:r>
              <w:rPr>
                <w:noProof/>
                <w:color w:val="404040" w:themeColor="text1" w:themeTint="BF"/>
              </w:rPr>
              <w:t>Declaración de conformidad de estándares. (ITRON)</w:t>
            </w:r>
          </w:p>
        </w:tc>
      </w:tr>
      <w:tr w:rsidR="00F7656E" w:rsidRPr="00051A34" w14:paraId="49EC1603" w14:textId="77777777" w:rsidTr="002C6850">
        <w:trPr>
          <w:trHeight w:val="432"/>
        </w:trPr>
        <w:tc>
          <w:tcPr>
            <w:tcW w:w="1249" w:type="pct"/>
            <w:vAlign w:val="center"/>
          </w:tcPr>
          <w:p w14:paraId="7B0BA7A1" w14:textId="77777777" w:rsidR="00F7656E" w:rsidRPr="00A56A0A" w:rsidRDefault="00F7656E" w:rsidP="002C6850">
            <w:pPr>
              <w:spacing w:after="0"/>
              <w:jc w:val="left"/>
            </w:pPr>
            <w:r>
              <w:rPr>
                <w:b/>
                <w:bCs/>
                <w:color w:val="404040" w:themeColor="text1" w:themeTint="BF"/>
              </w:rPr>
              <w:lastRenderedPageBreak/>
              <w:t>INODU-37</w:t>
            </w:r>
            <w:r w:rsidRPr="00A53E9C">
              <w:rPr>
                <w:b/>
                <w:bCs/>
                <w:color w:val="404040" w:themeColor="text1" w:themeTint="BF"/>
              </w:rPr>
              <w:t>-</w:t>
            </w:r>
            <w:r>
              <w:rPr>
                <w:b/>
                <w:bCs/>
                <w:color w:val="404040" w:themeColor="text1" w:themeTint="BF"/>
              </w:rPr>
              <w:t>1</w:t>
            </w:r>
          </w:p>
        </w:tc>
        <w:tc>
          <w:tcPr>
            <w:tcW w:w="3751" w:type="pct"/>
            <w:vAlign w:val="center"/>
          </w:tcPr>
          <w:p w14:paraId="092ACC4B" w14:textId="77777777" w:rsidR="00F7656E" w:rsidRPr="00F0073E" w:rsidRDefault="00F7656E" w:rsidP="002C6850">
            <w:pPr>
              <w:spacing w:after="0"/>
              <w:jc w:val="left"/>
              <w:rPr>
                <w:noProof/>
                <w:color w:val="404040" w:themeColor="text1" w:themeTint="BF"/>
              </w:rPr>
            </w:pPr>
            <w:r>
              <w:rPr>
                <w:noProof/>
                <w:color w:val="404040" w:themeColor="text1" w:themeTint="BF"/>
              </w:rPr>
              <w:t>Lista de estándares de referencia. (NEXY-M)</w:t>
            </w:r>
          </w:p>
        </w:tc>
      </w:tr>
      <w:tr w:rsidR="00694101" w:rsidRPr="00051A34" w14:paraId="047C7D74" w14:textId="77777777" w:rsidTr="002C6850">
        <w:trPr>
          <w:trHeight w:val="432"/>
        </w:trPr>
        <w:tc>
          <w:tcPr>
            <w:tcW w:w="1249" w:type="pct"/>
            <w:vAlign w:val="center"/>
          </w:tcPr>
          <w:p w14:paraId="12C10416" w14:textId="267127F2" w:rsidR="00694101" w:rsidRDefault="00694101" w:rsidP="00694101">
            <w:pPr>
              <w:spacing w:after="0"/>
              <w:jc w:val="left"/>
              <w:rPr>
                <w:b/>
                <w:bCs/>
                <w:color w:val="404040" w:themeColor="text1" w:themeTint="BF"/>
              </w:rPr>
            </w:pPr>
            <w:r>
              <w:rPr>
                <w:b/>
                <w:bCs/>
                <w:color w:val="404040" w:themeColor="text1" w:themeTint="BF"/>
              </w:rPr>
              <w:t>INODU-113-2</w:t>
            </w:r>
          </w:p>
        </w:tc>
        <w:tc>
          <w:tcPr>
            <w:tcW w:w="3751" w:type="pct"/>
            <w:vAlign w:val="center"/>
          </w:tcPr>
          <w:p w14:paraId="11C66E27" w14:textId="5E162DB4" w:rsidR="00694101" w:rsidRDefault="00694101" w:rsidP="00694101">
            <w:pPr>
              <w:spacing w:after="0"/>
              <w:jc w:val="left"/>
              <w:rPr>
                <w:noProof/>
                <w:color w:val="404040" w:themeColor="text1" w:themeTint="BF"/>
              </w:rPr>
            </w:pPr>
            <w:r w:rsidRPr="005159BF">
              <w:rPr>
                <w:noProof/>
                <w:color w:val="404040" w:themeColor="text1" w:themeTint="BF"/>
              </w:rPr>
              <w:t>Protocolo certificación SEC - Medidor electrónico de energía activa clases 1 y 2</w:t>
            </w:r>
            <w:r>
              <w:rPr>
                <w:noProof/>
                <w:color w:val="404040" w:themeColor="text1" w:themeTint="BF"/>
              </w:rPr>
              <w:t xml:space="preserve"> – Notas a las normas</w:t>
            </w:r>
          </w:p>
        </w:tc>
      </w:tr>
      <w:tr w:rsidR="00694101" w:rsidRPr="00051A34" w14:paraId="209C8400" w14:textId="77777777" w:rsidTr="002C6850">
        <w:trPr>
          <w:trHeight w:val="432"/>
        </w:trPr>
        <w:tc>
          <w:tcPr>
            <w:tcW w:w="1249" w:type="pct"/>
            <w:vAlign w:val="center"/>
          </w:tcPr>
          <w:p w14:paraId="10322079" w14:textId="13E4347A" w:rsidR="00694101" w:rsidRDefault="00694101" w:rsidP="00694101">
            <w:pPr>
              <w:spacing w:after="0"/>
              <w:jc w:val="left"/>
              <w:rPr>
                <w:b/>
                <w:bCs/>
                <w:color w:val="404040" w:themeColor="text1" w:themeTint="BF"/>
              </w:rPr>
            </w:pPr>
            <w:r>
              <w:rPr>
                <w:b/>
                <w:bCs/>
                <w:color w:val="404040" w:themeColor="text1" w:themeTint="BF"/>
              </w:rPr>
              <w:t>INODU-114-2</w:t>
            </w:r>
          </w:p>
        </w:tc>
        <w:tc>
          <w:tcPr>
            <w:tcW w:w="3751" w:type="pct"/>
            <w:vAlign w:val="center"/>
          </w:tcPr>
          <w:p w14:paraId="6E146CBD" w14:textId="34BDD6E1" w:rsidR="00694101" w:rsidRDefault="00694101" w:rsidP="00694101">
            <w:pPr>
              <w:spacing w:after="0"/>
              <w:jc w:val="left"/>
              <w:rPr>
                <w:noProof/>
                <w:color w:val="404040" w:themeColor="text1" w:themeTint="BF"/>
              </w:rPr>
            </w:pPr>
            <w:r w:rsidRPr="00C744BB">
              <w:rPr>
                <w:noProof/>
                <w:color w:val="404040" w:themeColor="text1" w:themeTint="BF"/>
              </w:rPr>
              <w:t>Protocolo certificación SEC - Medidor electrónico de energía activa clases 0.2S y 0.5S</w:t>
            </w:r>
            <w:r>
              <w:rPr>
                <w:noProof/>
                <w:color w:val="404040" w:themeColor="text1" w:themeTint="BF"/>
              </w:rPr>
              <w:t xml:space="preserve"> – Notas a las normas</w:t>
            </w:r>
          </w:p>
        </w:tc>
      </w:tr>
      <w:tr w:rsidR="00694101" w:rsidRPr="00051A34" w14:paraId="49C52CC7" w14:textId="77777777" w:rsidTr="002C6850">
        <w:trPr>
          <w:trHeight w:val="432"/>
        </w:trPr>
        <w:tc>
          <w:tcPr>
            <w:tcW w:w="1249" w:type="pct"/>
            <w:vAlign w:val="center"/>
          </w:tcPr>
          <w:p w14:paraId="6353144B" w14:textId="71E9562B" w:rsidR="00694101" w:rsidRDefault="00694101" w:rsidP="00694101">
            <w:pPr>
              <w:spacing w:after="0"/>
              <w:jc w:val="left"/>
              <w:rPr>
                <w:b/>
                <w:bCs/>
                <w:color w:val="404040" w:themeColor="text1" w:themeTint="BF"/>
              </w:rPr>
            </w:pPr>
            <w:r>
              <w:rPr>
                <w:b/>
                <w:bCs/>
                <w:color w:val="404040" w:themeColor="text1" w:themeTint="BF"/>
              </w:rPr>
              <w:t>INODU-115-2</w:t>
            </w:r>
          </w:p>
        </w:tc>
        <w:tc>
          <w:tcPr>
            <w:tcW w:w="3751" w:type="pct"/>
            <w:vAlign w:val="center"/>
          </w:tcPr>
          <w:p w14:paraId="053E801B" w14:textId="1F9BA70F" w:rsidR="00694101" w:rsidRDefault="00694101" w:rsidP="00694101">
            <w:pPr>
              <w:spacing w:after="0"/>
              <w:jc w:val="left"/>
              <w:rPr>
                <w:noProof/>
                <w:color w:val="404040" w:themeColor="text1" w:themeTint="BF"/>
              </w:rPr>
            </w:pPr>
            <w:r w:rsidRPr="001E1075">
              <w:rPr>
                <w:noProof/>
                <w:color w:val="404040" w:themeColor="text1" w:themeTint="BF"/>
              </w:rPr>
              <w:t>Protocolo certificación SEC - Medidor electrónico de energía reactiva clases 2 y 3</w:t>
            </w:r>
            <w:r>
              <w:rPr>
                <w:noProof/>
                <w:color w:val="404040" w:themeColor="text1" w:themeTint="BF"/>
              </w:rPr>
              <w:t xml:space="preserve"> – Notas a las normas</w:t>
            </w:r>
          </w:p>
        </w:tc>
      </w:tr>
      <w:tr w:rsidR="00694101" w:rsidRPr="00051A34" w14:paraId="356499B2" w14:textId="77777777" w:rsidTr="002C6850">
        <w:trPr>
          <w:trHeight w:val="432"/>
        </w:trPr>
        <w:tc>
          <w:tcPr>
            <w:tcW w:w="1249" w:type="pct"/>
            <w:vAlign w:val="center"/>
          </w:tcPr>
          <w:p w14:paraId="47021DF1" w14:textId="3164B29B" w:rsidR="00694101" w:rsidRDefault="00694101" w:rsidP="00694101">
            <w:pPr>
              <w:spacing w:after="0"/>
              <w:jc w:val="left"/>
              <w:rPr>
                <w:b/>
                <w:bCs/>
                <w:color w:val="404040" w:themeColor="text1" w:themeTint="BF"/>
              </w:rPr>
            </w:pPr>
            <w:r>
              <w:rPr>
                <w:b/>
                <w:bCs/>
                <w:color w:val="404040" w:themeColor="text1" w:themeTint="BF"/>
              </w:rPr>
              <w:t>INODU-116-1</w:t>
            </w:r>
          </w:p>
        </w:tc>
        <w:tc>
          <w:tcPr>
            <w:tcW w:w="3751" w:type="pct"/>
            <w:vAlign w:val="center"/>
          </w:tcPr>
          <w:p w14:paraId="37438C28" w14:textId="7F24BB12" w:rsidR="00694101" w:rsidRDefault="00694101" w:rsidP="00694101">
            <w:pPr>
              <w:spacing w:after="0"/>
              <w:jc w:val="left"/>
              <w:rPr>
                <w:noProof/>
                <w:color w:val="404040" w:themeColor="text1" w:themeTint="BF"/>
              </w:rPr>
            </w:pPr>
            <w:r w:rsidRPr="00B572CE">
              <w:rPr>
                <w:noProof/>
                <w:color w:val="404040" w:themeColor="text1" w:themeTint="BF"/>
              </w:rPr>
              <w:t>Modificación a protocolos certificación SEC</w:t>
            </w:r>
            <w:r>
              <w:rPr>
                <w:noProof/>
                <w:color w:val="404040" w:themeColor="text1" w:themeTint="BF"/>
              </w:rPr>
              <w:t xml:space="preserve"> – Modificación Nota 4</w:t>
            </w:r>
          </w:p>
        </w:tc>
      </w:tr>
    </w:tbl>
    <w:p w14:paraId="709B197F" w14:textId="77777777" w:rsidR="004633EE" w:rsidRDefault="004633EE" w:rsidP="00E8137E">
      <w:pPr>
        <w:pStyle w:val="Prrafodelista"/>
        <w:numPr>
          <w:ilvl w:val="0"/>
          <w:numId w:val="78"/>
        </w:numPr>
        <w:spacing w:after="0"/>
        <w:rPr>
          <w:rStyle w:val="nfasissutil"/>
        </w:rPr>
      </w:pPr>
      <w:r w:rsidRPr="00D55656">
        <w:rPr>
          <w:rStyle w:val="nfasissutil"/>
        </w:rPr>
        <w:t>Auditoría inodú</w:t>
      </w:r>
    </w:p>
    <w:tbl>
      <w:tblPr>
        <w:tblStyle w:val="Tablaconcuadrculaclara"/>
        <w:tblW w:w="5000" w:type="pct"/>
        <w:tblLayout w:type="fixed"/>
        <w:tblLook w:val="04A0" w:firstRow="1" w:lastRow="0" w:firstColumn="1" w:lastColumn="0" w:noHBand="0" w:noVBand="1"/>
      </w:tblPr>
      <w:tblGrid>
        <w:gridCol w:w="1680"/>
        <w:gridCol w:w="1464"/>
        <w:gridCol w:w="1171"/>
        <w:gridCol w:w="1169"/>
        <w:gridCol w:w="1530"/>
        <w:gridCol w:w="1171"/>
        <w:gridCol w:w="1165"/>
      </w:tblGrid>
      <w:tr w:rsidR="00F7656E" w:rsidRPr="00AB7B89" w14:paraId="6ED47137" w14:textId="77777777" w:rsidTr="001314B9">
        <w:trPr>
          <w:trHeight w:val="644"/>
        </w:trPr>
        <w:tc>
          <w:tcPr>
            <w:tcW w:w="5000" w:type="pct"/>
            <w:gridSpan w:val="7"/>
            <w:vAlign w:val="center"/>
          </w:tcPr>
          <w:p w14:paraId="4E069D7C" w14:textId="1461AE11" w:rsidR="00F7656E" w:rsidRPr="00AB7B89" w:rsidRDefault="00F7656E" w:rsidP="002C6850">
            <w:pPr>
              <w:spacing w:after="0"/>
              <w:jc w:val="center"/>
              <w:rPr>
                <w:b/>
                <w:bCs/>
                <w:color w:val="404040" w:themeColor="text1" w:themeTint="BF"/>
              </w:rPr>
            </w:pPr>
            <w:r w:rsidRPr="00F7656E">
              <w:rPr>
                <w:b/>
                <w:bCs/>
                <w:color w:val="404040" w:themeColor="text1" w:themeTint="BF"/>
              </w:rPr>
              <w:t>IEC 62059-41:2006</w:t>
            </w:r>
          </w:p>
        </w:tc>
      </w:tr>
      <w:tr w:rsidR="00F7656E" w:rsidRPr="00AB7B89" w14:paraId="711541FC" w14:textId="77777777" w:rsidTr="001314B9">
        <w:trPr>
          <w:trHeight w:val="644"/>
        </w:trPr>
        <w:tc>
          <w:tcPr>
            <w:tcW w:w="899" w:type="pct"/>
            <w:vAlign w:val="center"/>
          </w:tcPr>
          <w:p w14:paraId="67083CA5" w14:textId="77777777" w:rsidR="00F7656E" w:rsidRPr="00AB7B89" w:rsidRDefault="00F7656E" w:rsidP="002C6850">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783" w:type="pct"/>
            <w:vAlign w:val="center"/>
          </w:tcPr>
          <w:p w14:paraId="420B74E9" w14:textId="77777777" w:rsidR="00F7656E" w:rsidRPr="00AB7B89" w:rsidRDefault="00F7656E" w:rsidP="002C6850">
            <w:pPr>
              <w:spacing w:after="0"/>
              <w:jc w:val="center"/>
              <w:rPr>
                <w:b/>
                <w:bCs/>
                <w:color w:val="404040" w:themeColor="text1" w:themeTint="BF"/>
              </w:rPr>
            </w:pPr>
            <w:r>
              <w:rPr>
                <w:b/>
                <w:bCs/>
                <w:color w:val="404040" w:themeColor="text1" w:themeTint="BF"/>
              </w:rPr>
              <w:t>Norma</w:t>
            </w:r>
          </w:p>
        </w:tc>
        <w:tc>
          <w:tcPr>
            <w:tcW w:w="626" w:type="pct"/>
            <w:vAlign w:val="center"/>
          </w:tcPr>
          <w:p w14:paraId="4C90E8DC" w14:textId="77777777" w:rsidR="00F7656E" w:rsidRPr="00AB7B89" w:rsidRDefault="00F7656E" w:rsidP="002C6850">
            <w:pPr>
              <w:spacing w:after="0"/>
              <w:jc w:val="left"/>
              <w:rPr>
                <w:b/>
                <w:bCs/>
                <w:color w:val="404040" w:themeColor="text1" w:themeTint="BF"/>
              </w:rPr>
            </w:pPr>
            <w:r w:rsidRPr="00AB7B89">
              <w:rPr>
                <w:b/>
                <w:bCs/>
                <w:color w:val="404040" w:themeColor="text1" w:themeTint="BF"/>
              </w:rPr>
              <w:t>EMH</w:t>
            </w:r>
          </w:p>
        </w:tc>
        <w:tc>
          <w:tcPr>
            <w:tcW w:w="625" w:type="pct"/>
            <w:vAlign w:val="center"/>
          </w:tcPr>
          <w:p w14:paraId="6E420E12" w14:textId="77777777" w:rsidR="00F7656E" w:rsidRPr="00AB7B89" w:rsidRDefault="00F7656E" w:rsidP="002C6850">
            <w:pPr>
              <w:spacing w:after="0"/>
              <w:jc w:val="left"/>
              <w:rPr>
                <w:b/>
                <w:bCs/>
                <w:color w:val="404040" w:themeColor="text1" w:themeTint="BF"/>
              </w:rPr>
            </w:pPr>
            <w:r w:rsidRPr="00AB7B89">
              <w:rPr>
                <w:b/>
                <w:bCs/>
                <w:color w:val="404040" w:themeColor="text1" w:themeTint="BF"/>
              </w:rPr>
              <w:t>ION</w:t>
            </w:r>
          </w:p>
        </w:tc>
        <w:tc>
          <w:tcPr>
            <w:tcW w:w="818" w:type="pct"/>
            <w:vAlign w:val="center"/>
          </w:tcPr>
          <w:p w14:paraId="7722B3AF" w14:textId="77777777" w:rsidR="00F7656E" w:rsidRPr="00AB7B89" w:rsidRDefault="00F7656E" w:rsidP="002C6850">
            <w:pPr>
              <w:spacing w:after="0"/>
              <w:jc w:val="left"/>
              <w:rPr>
                <w:b/>
                <w:bCs/>
                <w:color w:val="404040" w:themeColor="text1" w:themeTint="BF"/>
              </w:rPr>
            </w:pPr>
            <w:r w:rsidRPr="00AB7B89">
              <w:rPr>
                <w:b/>
                <w:bCs/>
                <w:color w:val="404040" w:themeColor="text1" w:themeTint="BF"/>
              </w:rPr>
              <w:t>ISKRA</w:t>
            </w:r>
          </w:p>
        </w:tc>
        <w:tc>
          <w:tcPr>
            <w:tcW w:w="626" w:type="pct"/>
            <w:vAlign w:val="center"/>
          </w:tcPr>
          <w:p w14:paraId="09543730" w14:textId="77777777" w:rsidR="00F7656E" w:rsidRPr="00AB7B89" w:rsidRDefault="00F7656E" w:rsidP="002C6850">
            <w:pPr>
              <w:spacing w:after="0"/>
              <w:jc w:val="left"/>
              <w:rPr>
                <w:b/>
                <w:bCs/>
                <w:color w:val="404040" w:themeColor="text1" w:themeTint="BF"/>
              </w:rPr>
            </w:pPr>
            <w:r w:rsidRPr="00AB7B89">
              <w:rPr>
                <w:b/>
                <w:bCs/>
                <w:color w:val="404040" w:themeColor="text1" w:themeTint="BF"/>
              </w:rPr>
              <w:t>ITRON</w:t>
            </w:r>
          </w:p>
        </w:tc>
        <w:tc>
          <w:tcPr>
            <w:tcW w:w="623" w:type="pct"/>
            <w:vAlign w:val="center"/>
          </w:tcPr>
          <w:p w14:paraId="7ED5F497" w14:textId="77777777" w:rsidR="00F7656E" w:rsidRPr="00AB7B89" w:rsidRDefault="00F7656E" w:rsidP="002C6850">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F7656E" w:rsidRPr="00AB7B89" w14:paraId="6608A9AA" w14:textId="77777777" w:rsidTr="001314B9">
        <w:trPr>
          <w:trHeight w:val="628"/>
        </w:trPr>
        <w:tc>
          <w:tcPr>
            <w:tcW w:w="899" w:type="pct"/>
            <w:vAlign w:val="center"/>
          </w:tcPr>
          <w:p w14:paraId="57914792" w14:textId="4F7AAECC" w:rsidR="00F7656E" w:rsidRPr="00AB7B89" w:rsidRDefault="001314B9" w:rsidP="002C6850">
            <w:pPr>
              <w:spacing w:after="0"/>
              <w:jc w:val="left"/>
              <w:rPr>
                <w:b/>
                <w:bCs/>
                <w:color w:val="404040" w:themeColor="text1" w:themeTint="BF"/>
              </w:rPr>
            </w:pPr>
            <w:r w:rsidRPr="00AB7B89">
              <w:rPr>
                <w:b/>
                <w:bCs/>
                <w:color w:val="404040" w:themeColor="text1" w:themeTint="BF"/>
              </w:rPr>
              <w:t>AT0</w:t>
            </w:r>
            <w:r>
              <w:rPr>
                <w:b/>
                <w:bCs/>
                <w:color w:val="404040" w:themeColor="text1" w:themeTint="BF"/>
              </w:rPr>
              <w:t>133</w:t>
            </w:r>
          </w:p>
        </w:tc>
        <w:tc>
          <w:tcPr>
            <w:tcW w:w="783" w:type="pct"/>
          </w:tcPr>
          <w:p w14:paraId="7B73A2F2" w14:textId="3825D65D" w:rsidR="00F7656E" w:rsidRPr="00F27115" w:rsidRDefault="005A284B" w:rsidP="002C6850">
            <w:pPr>
              <w:spacing w:after="0"/>
              <w:jc w:val="left"/>
              <w:rPr>
                <w:color w:val="404040" w:themeColor="text1" w:themeTint="BF"/>
              </w:rPr>
            </w:pPr>
            <w:r w:rsidRPr="00A92CFD">
              <w:t>IEC 62059-41:</w:t>
            </w:r>
            <w:r>
              <w:t xml:space="preserve"> </w:t>
            </w:r>
            <w:r w:rsidRPr="00A92CFD">
              <w:t>2006</w:t>
            </w:r>
          </w:p>
        </w:tc>
        <w:tc>
          <w:tcPr>
            <w:tcW w:w="626" w:type="pct"/>
            <w:vAlign w:val="center"/>
          </w:tcPr>
          <w:p w14:paraId="1E3F283C" w14:textId="77777777" w:rsidR="00F7656E" w:rsidRPr="00A05B2D" w:rsidRDefault="00F7656E" w:rsidP="002C6850">
            <w:pPr>
              <w:spacing w:after="0"/>
              <w:jc w:val="left"/>
              <w:rPr>
                <w:color w:val="404040" w:themeColor="text1" w:themeTint="BF"/>
              </w:rPr>
            </w:pPr>
            <w:r>
              <w:rPr>
                <w:color w:val="404040" w:themeColor="text1" w:themeTint="BF"/>
              </w:rPr>
              <w:t>No especifica</w:t>
            </w:r>
          </w:p>
        </w:tc>
        <w:tc>
          <w:tcPr>
            <w:tcW w:w="625" w:type="pct"/>
            <w:vAlign w:val="center"/>
          </w:tcPr>
          <w:p w14:paraId="77F74542" w14:textId="77777777" w:rsidR="00F7656E" w:rsidRPr="00A05B2D" w:rsidRDefault="00F7656E" w:rsidP="002C6850">
            <w:pPr>
              <w:spacing w:after="0"/>
              <w:jc w:val="left"/>
              <w:rPr>
                <w:color w:val="404040" w:themeColor="text1" w:themeTint="BF"/>
              </w:rPr>
            </w:pPr>
            <w:r>
              <w:rPr>
                <w:color w:val="404040" w:themeColor="text1" w:themeTint="BF"/>
              </w:rPr>
              <w:t>No especifica</w:t>
            </w:r>
          </w:p>
        </w:tc>
        <w:tc>
          <w:tcPr>
            <w:tcW w:w="818" w:type="pct"/>
            <w:vAlign w:val="center"/>
          </w:tcPr>
          <w:p w14:paraId="6428EF68" w14:textId="38823082" w:rsidR="00F7656E" w:rsidRPr="00A05B2D" w:rsidRDefault="00694101" w:rsidP="002C6850">
            <w:pPr>
              <w:spacing w:after="0"/>
              <w:jc w:val="left"/>
              <w:rPr>
                <w:color w:val="404040" w:themeColor="text1" w:themeTint="BF"/>
              </w:rPr>
            </w:pPr>
            <w:r>
              <w:rPr>
                <w:color w:val="404040" w:themeColor="text1" w:themeTint="BF"/>
              </w:rPr>
              <w:t>Cumple</w:t>
            </w:r>
          </w:p>
        </w:tc>
        <w:tc>
          <w:tcPr>
            <w:tcW w:w="626" w:type="pct"/>
            <w:vAlign w:val="center"/>
          </w:tcPr>
          <w:p w14:paraId="1175617E" w14:textId="77777777" w:rsidR="00F7656E" w:rsidRPr="00A05B2D" w:rsidRDefault="00F7656E" w:rsidP="002C6850">
            <w:pPr>
              <w:spacing w:after="0"/>
              <w:jc w:val="left"/>
              <w:rPr>
                <w:color w:val="404040" w:themeColor="text1" w:themeTint="BF"/>
              </w:rPr>
            </w:pPr>
            <w:r>
              <w:rPr>
                <w:color w:val="404040" w:themeColor="text1" w:themeTint="BF"/>
              </w:rPr>
              <w:t>No especifica</w:t>
            </w:r>
          </w:p>
        </w:tc>
        <w:tc>
          <w:tcPr>
            <w:tcW w:w="623" w:type="pct"/>
            <w:vAlign w:val="center"/>
          </w:tcPr>
          <w:p w14:paraId="5F29EA26" w14:textId="45286BC1" w:rsidR="00F7656E" w:rsidRPr="00A05B2D" w:rsidRDefault="001314B9" w:rsidP="002C6850">
            <w:pPr>
              <w:spacing w:after="0"/>
              <w:jc w:val="left"/>
              <w:rPr>
                <w:color w:val="404040" w:themeColor="text1" w:themeTint="BF"/>
              </w:rPr>
            </w:pPr>
            <w:r>
              <w:rPr>
                <w:color w:val="404040" w:themeColor="text1" w:themeTint="BF"/>
              </w:rPr>
              <w:t>No especifica</w:t>
            </w:r>
          </w:p>
        </w:tc>
      </w:tr>
    </w:tbl>
    <w:p w14:paraId="3DC887A0" w14:textId="77777777" w:rsidR="004633EE" w:rsidRPr="00D55656" w:rsidRDefault="004633EE" w:rsidP="00E8137E">
      <w:pPr>
        <w:pStyle w:val="Prrafodelista"/>
        <w:numPr>
          <w:ilvl w:val="0"/>
          <w:numId w:val="78"/>
        </w:numPr>
        <w:spacing w:after="0"/>
        <w:rPr>
          <w:rStyle w:val="nfasissutil"/>
        </w:rPr>
      </w:pPr>
      <w:r w:rsidRPr="00D55656">
        <w:rPr>
          <w:rStyle w:val="nfasissutil"/>
        </w:rPr>
        <w:t>Cumplimiento de auditoria</w:t>
      </w:r>
    </w:p>
    <w:p w14:paraId="5107D945" w14:textId="59F46B8C" w:rsidR="004633EE" w:rsidRDefault="004633EE" w:rsidP="004633EE">
      <w:r w:rsidRPr="008533B0">
        <w:t xml:space="preserve">Basado en los antecedentes revisados, a juicio de inodú, </w:t>
      </w:r>
      <w:r>
        <w:t xml:space="preserve">se cumple </w:t>
      </w:r>
      <w:r w:rsidR="000A6FC0">
        <w:rPr>
          <w:b/>
          <w:bCs/>
        </w:rPr>
        <w:t>parcialmente</w:t>
      </w:r>
      <w:r>
        <w:rPr>
          <w:b/>
          <w:bCs/>
        </w:rPr>
        <w:t xml:space="preserve"> </w:t>
      </w:r>
      <w:r w:rsidRPr="008533B0">
        <w:t>el requerimiento.</w:t>
      </w:r>
    </w:p>
    <w:p w14:paraId="3527053B" w14:textId="77777777" w:rsidR="004633EE" w:rsidRPr="00D55656" w:rsidRDefault="004633EE" w:rsidP="00E8137E">
      <w:pPr>
        <w:pStyle w:val="Prrafodelista"/>
        <w:numPr>
          <w:ilvl w:val="0"/>
          <w:numId w:val="78"/>
        </w:numPr>
        <w:spacing w:after="0"/>
        <w:rPr>
          <w:rStyle w:val="nfasissutil"/>
        </w:rPr>
      </w:pPr>
      <w:r w:rsidRPr="00D55656">
        <w:rPr>
          <w:rStyle w:val="nfasissutil"/>
        </w:rPr>
        <w:t>Observación auditoría</w:t>
      </w:r>
    </w:p>
    <w:p w14:paraId="0DB4F016" w14:textId="77777777" w:rsidR="00694101" w:rsidRDefault="00694101" w:rsidP="00694101">
      <w:pPr>
        <w:pStyle w:val="Prrafodelista"/>
        <w:spacing w:before="0"/>
        <w:ind w:left="0"/>
        <w:contextualSpacing w:val="0"/>
      </w:pPr>
      <w:r>
        <w:rPr>
          <w:rStyle w:val="nfasissutil"/>
          <w:b w:val="0"/>
          <w:bCs/>
        </w:rPr>
        <w:t xml:space="preserve">El cumplimiento de este requerimiento está sujeto a lo indicado en los protocolos de homologación SEC que se individualiza en las evidencias INODU-113-2, INODU-114-2 e INODU-115-2, junto con la modificación posterior de lo indicado en las citadas evidencias según lo que se indica en INODU-116-1. En las evidencias se indica que para cumplimiento de este requerimiento se aceptará, de forma temporal, que los fabricantes indiquen si los dispositivos cumplen con la norma </w:t>
      </w:r>
      <w:r w:rsidRPr="000A58E4">
        <w:rPr>
          <w:rStyle w:val="nfasissutil"/>
          <w:b w:val="0"/>
          <w:bCs/>
        </w:rPr>
        <w:t>IEC 62059-31-1:2008</w:t>
      </w:r>
      <w:r>
        <w:rPr>
          <w:rStyle w:val="nfasissutil"/>
          <w:b w:val="0"/>
          <w:bCs/>
        </w:rPr>
        <w:t xml:space="preserve"> hasta que, al menos, alguno de los laboratorios acreditados cuente con la capacidad de certificar dicha norma.</w:t>
      </w:r>
    </w:p>
    <w:p w14:paraId="759C1127" w14:textId="7EA671E1" w:rsidR="0083347B" w:rsidRDefault="0083347B" w:rsidP="0083347B">
      <w:pPr>
        <w:pStyle w:val="Prrafodelista"/>
        <w:spacing w:before="0"/>
        <w:ind w:left="0"/>
        <w:contextualSpacing w:val="0"/>
      </w:pPr>
      <w:r>
        <w:t xml:space="preserve">En el caso de los equipos </w:t>
      </w:r>
      <w:r w:rsidR="00D04CBC">
        <w:t>EMH, ION</w:t>
      </w:r>
      <w:r>
        <w:t>, ITRON</w:t>
      </w:r>
      <w:r w:rsidR="00D04CBC">
        <w:t xml:space="preserve"> y</w:t>
      </w:r>
      <w:r>
        <w:t xml:space="preserve"> NEXY-M, en INODU-</w:t>
      </w:r>
      <w:r w:rsidR="00D04CBC">
        <w:t>40</w:t>
      </w:r>
      <w:r>
        <w:t>-1, INODU-</w:t>
      </w:r>
      <w:r w:rsidR="00D04CBC">
        <w:t>45</w:t>
      </w:r>
      <w:r>
        <w:t>-1, INODU-66-1 e INODU-</w:t>
      </w:r>
      <w:r w:rsidR="00D04CBC">
        <w:t>37</w:t>
      </w:r>
      <w:r>
        <w:t>-</w:t>
      </w:r>
      <w:r w:rsidR="00D04CBC">
        <w:t>1</w:t>
      </w:r>
      <w:r>
        <w:t xml:space="preserve"> respectivamente no se indica que los dispositivos son construidos en conformidad a la norma </w:t>
      </w:r>
      <w:r w:rsidRPr="00522D39">
        <w:t xml:space="preserve">IEC </w:t>
      </w:r>
      <w:r w:rsidR="00D04CBC" w:rsidRPr="00D04CBC">
        <w:t>62059-41:2006</w:t>
      </w:r>
      <w:r w:rsidRPr="00E66B66">
        <w:t>.</w:t>
      </w:r>
    </w:p>
    <w:p w14:paraId="4E0C6FFC" w14:textId="2E7B7A34" w:rsidR="00F04181" w:rsidRDefault="0083347B" w:rsidP="008A0105">
      <w:pPr>
        <w:pStyle w:val="Prrafodelista"/>
        <w:spacing w:before="0"/>
        <w:ind w:left="0"/>
        <w:contextualSpacing w:val="0"/>
      </w:pPr>
      <w:r>
        <w:t xml:space="preserve">Se debe trabajar en la implementación del plan </w:t>
      </w:r>
      <w:r w:rsidR="00AE7D6C">
        <w:t>ID-Planes-0</w:t>
      </w:r>
      <w:r w:rsidR="00C27DFC">
        <w:t>33</w:t>
      </w:r>
      <w:r>
        <w:t xml:space="preserve"> para cumplir totalmente el requerimiento.</w:t>
      </w:r>
    </w:p>
    <w:p w14:paraId="4C2FB647" w14:textId="4994E145" w:rsidR="00FD6E45" w:rsidRPr="00343ADC" w:rsidRDefault="00FD6E45" w:rsidP="008A77F3">
      <w:pPr>
        <w:pStyle w:val="Ttulo2"/>
        <w:ind w:left="576"/>
      </w:pPr>
      <w:bookmarkStart w:id="59" w:name="_Toc85216352"/>
      <w:r>
        <w:t>Requerimiento AT0136</w:t>
      </w:r>
      <w:bookmarkEnd w:id="59"/>
    </w:p>
    <w:p w14:paraId="5D709111" w14:textId="77777777" w:rsidR="00FD6E45" w:rsidRPr="00CD33BE" w:rsidRDefault="00FD6E45" w:rsidP="00E8137E">
      <w:pPr>
        <w:pStyle w:val="Prrafodelista"/>
        <w:numPr>
          <w:ilvl w:val="0"/>
          <w:numId w:val="8"/>
        </w:numPr>
        <w:rPr>
          <w:b/>
          <w:bCs/>
        </w:rPr>
      </w:pPr>
      <w:r w:rsidRPr="00CD33BE">
        <w:rPr>
          <w:b/>
          <w:bCs/>
        </w:rPr>
        <w:t>Requerimiento</w:t>
      </w:r>
    </w:p>
    <w:p w14:paraId="427A19C2" w14:textId="77777777" w:rsidR="00FD6E45" w:rsidRDefault="00FD6E45" w:rsidP="00FD6E45">
      <w:pPr>
        <w:pStyle w:val="Prrafodelista"/>
        <w:ind w:left="0"/>
      </w:pPr>
      <w:r w:rsidRPr="007F58D0">
        <w:t>Las unidades de comunicación deberán permitir comunicaciones bidireccionales entre la Unidad de Medida y la Unidad Concentradora, si corresponde, de acuerdo con la tecnología, y con el Sistema de Gestión y Operación.</w:t>
      </w:r>
    </w:p>
    <w:p w14:paraId="613B067C" w14:textId="77777777" w:rsidR="00FD6E45" w:rsidRPr="00BE2AAC" w:rsidRDefault="00FD6E45" w:rsidP="00FD6E45">
      <w:pPr>
        <w:pStyle w:val="Prrafodelista"/>
        <w:ind w:left="0"/>
      </w:pPr>
    </w:p>
    <w:p w14:paraId="3074A92D" w14:textId="77777777" w:rsidR="00FD6E45" w:rsidRPr="00CD33BE" w:rsidRDefault="00FD6E45" w:rsidP="00E8137E">
      <w:pPr>
        <w:pStyle w:val="Prrafodelista"/>
        <w:numPr>
          <w:ilvl w:val="0"/>
          <w:numId w:val="8"/>
        </w:numPr>
        <w:spacing w:after="0"/>
        <w:rPr>
          <w:b/>
          <w:bCs/>
        </w:rPr>
      </w:pPr>
      <w:r w:rsidRPr="00CD33BE">
        <w:rPr>
          <w:b/>
          <w:bCs/>
        </w:rPr>
        <w:t xml:space="preserve">Comentario inodú del requerimiento </w:t>
      </w:r>
    </w:p>
    <w:p w14:paraId="068AECEE" w14:textId="77777777" w:rsidR="00FD6E45" w:rsidRPr="00604E6D" w:rsidRDefault="00FD6E45" w:rsidP="00FD6E45">
      <w:r w:rsidRPr="00604E6D">
        <w:lastRenderedPageBreak/>
        <w:t xml:space="preserve">La Unidad de Comunicaciones es un elemento de la Unidad de Medida que se define en el Anexo Técnico como: </w:t>
      </w:r>
    </w:p>
    <w:p w14:paraId="1AB0282D" w14:textId="77777777" w:rsidR="00FD6E45" w:rsidRDefault="00FD6E45" w:rsidP="00FD6E45">
      <w:r w:rsidRPr="001628D4">
        <w:t>“Unidad de Comunicaciones: Dispositivo electrónico que permite efectuar las comunicaciones entre el Medidor y el Concentrador, si corresponde según la tecnología, o entre el Medidor y el Sistema de Gestión y Operación. Está unidad puede estar integrada en el Medidor o bien ser un módulo externo que se conecte al Medidor.</w:t>
      </w:r>
      <w:r>
        <w:t>”</w:t>
      </w:r>
      <w:r w:rsidRPr="001628D4">
        <w:t xml:space="preserve"> </w:t>
      </w:r>
    </w:p>
    <w:p w14:paraId="73020549" w14:textId="77777777" w:rsidR="00FD6E45" w:rsidRPr="001628D4" w:rsidRDefault="00FD6E45" w:rsidP="00FD6E45">
      <w:r>
        <w:t>Al ser un requerimiento que puede prescindir de la Unidad Concentradora, este puede ser definido para todas las Unidades de Medida que se consideren en la solución Enel. Por lo tanto, a la hora de verificar las comunicaciones entre Unidad de Medida y sistema de Gestión y Operación, deberá ser analizado para todas.</w:t>
      </w:r>
    </w:p>
    <w:p w14:paraId="0354C3E4" w14:textId="77777777" w:rsidR="00FD6E45" w:rsidRDefault="00FD6E45" w:rsidP="00E8137E">
      <w:pPr>
        <w:pStyle w:val="Prrafodelista"/>
        <w:numPr>
          <w:ilvl w:val="0"/>
          <w:numId w:val="8"/>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FD6E45" w:rsidRPr="00D76628" w14:paraId="727B953C" w14:textId="77777777" w:rsidTr="0032637A">
        <w:trPr>
          <w:trHeight w:val="476"/>
        </w:trPr>
        <w:tc>
          <w:tcPr>
            <w:tcW w:w="2155" w:type="dxa"/>
            <w:vAlign w:val="center"/>
          </w:tcPr>
          <w:p w14:paraId="65EBC39D" w14:textId="77777777" w:rsidR="00FD6E45" w:rsidRPr="00D76628" w:rsidRDefault="00FD6E45" w:rsidP="0032637A">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20BC4A50" w14:textId="77777777" w:rsidR="00FD6E45" w:rsidRPr="00D76628" w:rsidRDefault="00FD6E45" w:rsidP="0032637A">
            <w:pPr>
              <w:spacing w:after="0"/>
              <w:jc w:val="center"/>
              <w:rPr>
                <w:color w:val="404040" w:themeColor="text1" w:themeTint="BF"/>
              </w:rPr>
            </w:pPr>
            <w:r>
              <w:t>Interfaz 3 y 4; Unidad de Medida; Concentrador LVM; Router 4G; Comunicaciones.</w:t>
            </w:r>
          </w:p>
        </w:tc>
      </w:tr>
      <w:tr w:rsidR="00FD6E45" w:rsidRPr="008E452D" w14:paraId="5391EF56" w14:textId="77777777" w:rsidTr="0032637A">
        <w:tc>
          <w:tcPr>
            <w:tcW w:w="2155" w:type="dxa"/>
            <w:vAlign w:val="center"/>
          </w:tcPr>
          <w:p w14:paraId="0A190527" w14:textId="77777777" w:rsidR="00FD6E45" w:rsidRPr="00D76628" w:rsidRDefault="00FD6E45" w:rsidP="0032637A">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7CE76170" w14:textId="77777777" w:rsidR="00FD6E45" w:rsidRPr="008E452D" w:rsidRDefault="00FD6E45" w:rsidP="0032637A">
            <w:pPr>
              <w:spacing w:after="0"/>
              <w:jc w:val="center"/>
              <w:rPr>
                <w:color w:val="404040" w:themeColor="text1" w:themeTint="BF"/>
                <w:lang w:val="en-US"/>
              </w:rPr>
            </w:pPr>
            <w:r w:rsidRPr="008E452D">
              <w:rPr>
                <w:color w:val="404040" w:themeColor="text1" w:themeTint="BF"/>
                <w:lang w:val="en-US"/>
              </w:rPr>
              <w:t>AT00</w:t>
            </w:r>
            <w:r>
              <w:rPr>
                <w:color w:val="404040" w:themeColor="text1" w:themeTint="BF"/>
                <w:lang w:val="en-US"/>
              </w:rPr>
              <w:t>51</w:t>
            </w:r>
            <w:r w:rsidRPr="008E452D">
              <w:rPr>
                <w:color w:val="404040" w:themeColor="text1" w:themeTint="BF"/>
                <w:lang w:val="en-US"/>
              </w:rPr>
              <w:t>;</w:t>
            </w:r>
            <w:r>
              <w:rPr>
                <w:color w:val="404040" w:themeColor="text1" w:themeTint="BF"/>
                <w:lang w:val="en-US"/>
              </w:rPr>
              <w:t xml:space="preserve"> </w:t>
            </w:r>
            <w:r w:rsidRPr="008E452D">
              <w:rPr>
                <w:color w:val="404040" w:themeColor="text1" w:themeTint="BF"/>
                <w:lang w:val="en-US"/>
              </w:rPr>
              <w:t>AT00</w:t>
            </w:r>
            <w:r>
              <w:rPr>
                <w:color w:val="404040" w:themeColor="text1" w:themeTint="BF"/>
                <w:lang w:val="en-US"/>
              </w:rPr>
              <w:t>52</w:t>
            </w:r>
            <w:r w:rsidRPr="008E452D">
              <w:rPr>
                <w:color w:val="404040" w:themeColor="text1" w:themeTint="BF"/>
                <w:lang w:val="en-US"/>
              </w:rPr>
              <w:t>; AT00</w:t>
            </w:r>
            <w:r>
              <w:rPr>
                <w:color w:val="404040" w:themeColor="text1" w:themeTint="BF"/>
                <w:lang w:val="en-US"/>
              </w:rPr>
              <w:t>53.</w:t>
            </w:r>
          </w:p>
        </w:tc>
      </w:tr>
    </w:tbl>
    <w:p w14:paraId="20979494" w14:textId="77777777" w:rsidR="00FD6E45" w:rsidRPr="00331A3D" w:rsidRDefault="00FD6E45" w:rsidP="00E8137E">
      <w:pPr>
        <w:pStyle w:val="Prrafodelista"/>
        <w:numPr>
          <w:ilvl w:val="0"/>
          <w:numId w:val="8"/>
        </w:numPr>
        <w:rPr>
          <w:b/>
          <w:bCs/>
        </w:rPr>
      </w:pPr>
      <w:bookmarkStart w:id="60" w:name="_Hlk74260167"/>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D6E45" w:rsidRPr="00D76628" w14:paraId="64E54040" w14:textId="77777777" w:rsidTr="0032637A">
        <w:tc>
          <w:tcPr>
            <w:tcW w:w="2155" w:type="dxa"/>
            <w:vAlign w:val="center"/>
          </w:tcPr>
          <w:p w14:paraId="722BBF8A" w14:textId="77777777" w:rsidR="00FD6E45" w:rsidRPr="00D76628" w:rsidRDefault="00FD6E45" w:rsidP="0032637A">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135FFFCE" w14:textId="77777777" w:rsidR="00FD6E45" w:rsidRPr="00D76628" w:rsidRDefault="00FD6E45" w:rsidP="0032637A">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FD6E45" w:rsidRPr="00D76628" w14:paraId="72C383C4" w14:textId="77777777" w:rsidTr="0032637A">
        <w:tc>
          <w:tcPr>
            <w:tcW w:w="2155" w:type="dxa"/>
            <w:vAlign w:val="center"/>
          </w:tcPr>
          <w:p w14:paraId="49DEBCDA" w14:textId="77777777" w:rsidR="00FD6E45" w:rsidRPr="00D76628" w:rsidRDefault="00FD6E45" w:rsidP="0032637A">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00FFDCBA" w14:textId="77777777" w:rsidR="00FD6E45" w:rsidRPr="00D76628" w:rsidRDefault="00FD6E45" w:rsidP="0032637A">
            <w:pPr>
              <w:spacing w:after="0"/>
              <w:jc w:val="left"/>
              <w:rPr>
                <w:color w:val="404040" w:themeColor="text1" w:themeTint="BF"/>
              </w:rPr>
            </w:pPr>
            <w:r>
              <w:t>“</w:t>
            </w:r>
            <w:r w:rsidRPr="0079334F">
              <w:t>* Solución Tecnológica para Enel Dx Chile para dar cumplimiento a la NT Dx y al AT SMMC 2021</w:t>
            </w:r>
          </w:p>
        </w:tc>
      </w:tr>
      <w:tr w:rsidR="00FD6E45" w:rsidRPr="00D76628" w14:paraId="67A95F90" w14:textId="77777777" w:rsidTr="0032637A">
        <w:tc>
          <w:tcPr>
            <w:tcW w:w="2155" w:type="dxa"/>
            <w:vAlign w:val="center"/>
          </w:tcPr>
          <w:p w14:paraId="51A2D8E2" w14:textId="77777777" w:rsidR="00FD6E45" w:rsidRPr="00D76628" w:rsidRDefault="00FD6E45" w:rsidP="0032637A">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6F674405" w14:textId="58D7AA44" w:rsidR="00FD6E45" w:rsidRPr="00D76628" w:rsidRDefault="00D6290C" w:rsidP="0032637A">
            <w:pPr>
              <w:spacing w:after="0"/>
              <w:jc w:val="left"/>
              <w:rPr>
                <w:highlight w:val="yellow"/>
              </w:rPr>
            </w:pPr>
            <w:r w:rsidRPr="00D6290C">
              <w:t>No hay observaciones adicionales al requerimiento.</w:t>
            </w:r>
          </w:p>
        </w:tc>
      </w:tr>
    </w:tbl>
    <w:p w14:paraId="67C3F8F1" w14:textId="77777777" w:rsidR="00FD6E45" w:rsidRDefault="00FD6E45" w:rsidP="00E8137E">
      <w:pPr>
        <w:pStyle w:val="Prrafodelista"/>
        <w:numPr>
          <w:ilvl w:val="0"/>
          <w:numId w:val="8"/>
        </w:numPr>
        <w:rPr>
          <w:b/>
          <w:bCs/>
        </w:rPr>
      </w:pPr>
      <w:bookmarkStart w:id="61" w:name="_Hlk74260514"/>
      <w:bookmarkEnd w:id="60"/>
      <w:r w:rsidRPr="00424283">
        <w:rPr>
          <w:b/>
          <w:bCs/>
        </w:rPr>
        <w:t>Documentación proporcionada por Enel/ Antecedentes para verificación de requerimiento.</w:t>
      </w:r>
      <w:bookmarkEnd w:id="61"/>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2E41F3" w:rsidRPr="00051A34" w14:paraId="6F44B812" w14:textId="77777777" w:rsidTr="00A07BA8">
        <w:trPr>
          <w:trHeight w:val="432"/>
        </w:trPr>
        <w:tc>
          <w:tcPr>
            <w:tcW w:w="1152" w:type="pct"/>
            <w:vAlign w:val="center"/>
          </w:tcPr>
          <w:p w14:paraId="7D959CB8" w14:textId="77777777" w:rsidR="002E41F3" w:rsidRPr="00DA423E" w:rsidRDefault="002E41F3" w:rsidP="00A07BA8">
            <w:pPr>
              <w:spacing w:after="0"/>
              <w:jc w:val="center"/>
              <w:rPr>
                <w:b/>
                <w:bCs/>
                <w:color w:val="404040" w:themeColor="text1" w:themeTint="BF"/>
              </w:rPr>
            </w:pPr>
            <w:bookmarkStart w:id="62" w:name="_Hlk74262742"/>
            <w:r w:rsidRPr="00DA423E">
              <w:rPr>
                <w:b/>
                <w:bCs/>
                <w:color w:val="404040" w:themeColor="text1" w:themeTint="BF"/>
              </w:rPr>
              <w:t>Evidencia ID</w:t>
            </w:r>
          </w:p>
        </w:tc>
        <w:tc>
          <w:tcPr>
            <w:tcW w:w="3848" w:type="pct"/>
            <w:vAlign w:val="center"/>
          </w:tcPr>
          <w:p w14:paraId="6FAA31C8" w14:textId="77777777" w:rsidR="002E41F3" w:rsidRPr="00DA423E" w:rsidRDefault="002E41F3" w:rsidP="00A07BA8">
            <w:pPr>
              <w:spacing w:after="0"/>
              <w:jc w:val="center"/>
              <w:rPr>
                <w:b/>
                <w:bCs/>
                <w:color w:val="404040" w:themeColor="text1" w:themeTint="BF"/>
              </w:rPr>
            </w:pPr>
            <w:r w:rsidRPr="00DA423E">
              <w:rPr>
                <w:b/>
                <w:bCs/>
                <w:color w:val="404040" w:themeColor="text1" w:themeTint="BF"/>
              </w:rPr>
              <w:t>Contenido</w:t>
            </w:r>
          </w:p>
        </w:tc>
      </w:tr>
      <w:tr w:rsidR="002E41F3" w:rsidRPr="00051A34" w14:paraId="30DC9D5A" w14:textId="77777777" w:rsidTr="00A07BA8">
        <w:trPr>
          <w:trHeight w:val="432"/>
        </w:trPr>
        <w:tc>
          <w:tcPr>
            <w:tcW w:w="1152" w:type="pct"/>
            <w:vAlign w:val="center"/>
          </w:tcPr>
          <w:p w14:paraId="3A567277"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INODU-02-2</w:t>
            </w:r>
          </w:p>
        </w:tc>
        <w:tc>
          <w:tcPr>
            <w:tcW w:w="3848" w:type="pct"/>
            <w:vAlign w:val="center"/>
          </w:tcPr>
          <w:p w14:paraId="217216AD" w14:textId="77777777" w:rsidR="002E41F3" w:rsidRPr="008E7C26" w:rsidRDefault="002E41F3" w:rsidP="00A07BA8">
            <w:pPr>
              <w:spacing w:after="0"/>
              <w:jc w:val="left"/>
              <w:rPr>
                <w:rFonts w:cstheme="minorHAnsi"/>
                <w:noProof/>
                <w:color w:val="404040" w:themeColor="text1" w:themeTint="BF"/>
                <w:lang w:val="en-US"/>
              </w:rPr>
            </w:pPr>
            <w:r>
              <w:rPr>
                <w:rFonts w:ascii="Calibri" w:hAnsi="Calibri" w:cs="Calibri"/>
                <w:color w:val="404040"/>
              </w:rPr>
              <w:t>Tipos de comunicación Celular</w:t>
            </w:r>
          </w:p>
        </w:tc>
      </w:tr>
      <w:tr w:rsidR="002E41F3" w:rsidRPr="00051A34" w14:paraId="5DB61895" w14:textId="77777777" w:rsidTr="00A07BA8">
        <w:trPr>
          <w:trHeight w:val="432"/>
        </w:trPr>
        <w:tc>
          <w:tcPr>
            <w:tcW w:w="1152" w:type="pct"/>
            <w:vAlign w:val="center"/>
          </w:tcPr>
          <w:p w14:paraId="1A8D4982"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INODU-02-5</w:t>
            </w:r>
          </w:p>
        </w:tc>
        <w:tc>
          <w:tcPr>
            <w:tcW w:w="3848" w:type="pct"/>
            <w:vAlign w:val="center"/>
          </w:tcPr>
          <w:p w14:paraId="3949C277" w14:textId="77777777" w:rsidR="002E41F3" w:rsidRPr="00D41E70" w:rsidRDefault="002E41F3" w:rsidP="00A07BA8">
            <w:pPr>
              <w:spacing w:after="0"/>
              <w:jc w:val="left"/>
              <w:rPr>
                <w:rFonts w:cstheme="minorHAnsi"/>
                <w:color w:val="404040" w:themeColor="text1" w:themeTint="BF"/>
              </w:rPr>
            </w:pPr>
            <w:r>
              <w:rPr>
                <w:rFonts w:ascii="Calibri" w:hAnsi="Calibri" w:cs="Calibri"/>
                <w:color w:val="404040"/>
              </w:rPr>
              <w:t>Sistema de Gestión y Operación para Medidor Enel</w:t>
            </w:r>
          </w:p>
        </w:tc>
      </w:tr>
      <w:tr w:rsidR="002E41F3" w:rsidRPr="00051A34" w14:paraId="57132C58" w14:textId="77777777" w:rsidTr="00A07BA8">
        <w:trPr>
          <w:trHeight w:val="432"/>
        </w:trPr>
        <w:tc>
          <w:tcPr>
            <w:tcW w:w="1152" w:type="pct"/>
            <w:vAlign w:val="center"/>
          </w:tcPr>
          <w:p w14:paraId="2DDA05AA"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INODU-02-7</w:t>
            </w:r>
          </w:p>
        </w:tc>
        <w:tc>
          <w:tcPr>
            <w:tcW w:w="3848" w:type="pct"/>
            <w:vAlign w:val="center"/>
          </w:tcPr>
          <w:p w14:paraId="20181610" w14:textId="77777777" w:rsidR="002E41F3" w:rsidRPr="00D41E70" w:rsidRDefault="002E41F3" w:rsidP="00A07BA8">
            <w:pPr>
              <w:spacing w:after="0"/>
              <w:jc w:val="left"/>
              <w:rPr>
                <w:rFonts w:cstheme="minorHAnsi"/>
                <w:color w:val="404040" w:themeColor="text1" w:themeTint="BF"/>
              </w:rPr>
            </w:pPr>
            <w:r>
              <w:rPr>
                <w:rFonts w:ascii="Calibri" w:hAnsi="Calibri" w:cs="Calibri"/>
                <w:color w:val="404040"/>
              </w:rPr>
              <w:t>Definición interfaces en Solución Enel</w:t>
            </w:r>
          </w:p>
        </w:tc>
      </w:tr>
      <w:tr w:rsidR="002E41F3" w:rsidRPr="00051A34" w14:paraId="3C808906" w14:textId="77777777" w:rsidTr="00A07BA8">
        <w:trPr>
          <w:trHeight w:val="432"/>
        </w:trPr>
        <w:tc>
          <w:tcPr>
            <w:tcW w:w="1152" w:type="pct"/>
            <w:vAlign w:val="center"/>
          </w:tcPr>
          <w:p w14:paraId="1598FF38"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INODU-02-9</w:t>
            </w:r>
          </w:p>
        </w:tc>
        <w:tc>
          <w:tcPr>
            <w:tcW w:w="3848" w:type="pct"/>
            <w:vAlign w:val="center"/>
          </w:tcPr>
          <w:p w14:paraId="2983B341" w14:textId="77777777" w:rsidR="002E41F3" w:rsidRPr="00D41E70" w:rsidRDefault="002E41F3" w:rsidP="00A07BA8">
            <w:pPr>
              <w:spacing w:after="0"/>
              <w:jc w:val="left"/>
              <w:rPr>
                <w:rFonts w:cstheme="minorHAnsi"/>
                <w:color w:val="404040" w:themeColor="text1" w:themeTint="BF"/>
              </w:rPr>
            </w:pPr>
            <w:r>
              <w:rPr>
                <w:rFonts w:ascii="Calibri" w:hAnsi="Calibri" w:cs="Calibri"/>
                <w:color w:val="404040"/>
              </w:rPr>
              <w:t>Diagrama y descripción Solución Medidor Punto a Punto</w:t>
            </w:r>
          </w:p>
        </w:tc>
      </w:tr>
      <w:tr w:rsidR="002E41F3" w:rsidRPr="00051A34" w14:paraId="5AD559E0" w14:textId="77777777" w:rsidTr="00A07BA8">
        <w:trPr>
          <w:trHeight w:val="432"/>
        </w:trPr>
        <w:tc>
          <w:tcPr>
            <w:tcW w:w="1152" w:type="pct"/>
            <w:vAlign w:val="center"/>
          </w:tcPr>
          <w:p w14:paraId="2A157ECD"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INODU-23-1</w:t>
            </w:r>
          </w:p>
        </w:tc>
        <w:tc>
          <w:tcPr>
            <w:tcW w:w="3848" w:type="pct"/>
            <w:vAlign w:val="center"/>
          </w:tcPr>
          <w:p w14:paraId="15AE4D3A" w14:textId="77777777" w:rsidR="002E41F3" w:rsidRPr="008E7C26" w:rsidRDefault="002E41F3" w:rsidP="00A07BA8">
            <w:pPr>
              <w:spacing w:after="0"/>
              <w:jc w:val="left"/>
              <w:rPr>
                <w:rFonts w:cstheme="minorHAnsi"/>
                <w:noProof/>
                <w:color w:val="404040" w:themeColor="text1" w:themeTint="BF"/>
              </w:rPr>
            </w:pPr>
            <w:r>
              <w:rPr>
                <w:rFonts w:ascii="Calibri" w:hAnsi="Calibri" w:cs="Calibri"/>
                <w:color w:val="404040"/>
              </w:rPr>
              <w:t>Manual del Router, información sobre conexiones WAN.</w:t>
            </w:r>
          </w:p>
        </w:tc>
      </w:tr>
      <w:tr w:rsidR="002E41F3" w:rsidRPr="00D15885" w14:paraId="56361566" w14:textId="77777777" w:rsidTr="00A07BA8">
        <w:trPr>
          <w:trHeight w:val="432"/>
        </w:trPr>
        <w:tc>
          <w:tcPr>
            <w:tcW w:w="1152" w:type="pct"/>
            <w:vAlign w:val="center"/>
          </w:tcPr>
          <w:p w14:paraId="45E5BBDE"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INODU-24-1</w:t>
            </w:r>
          </w:p>
        </w:tc>
        <w:tc>
          <w:tcPr>
            <w:tcW w:w="3848" w:type="pct"/>
            <w:vAlign w:val="center"/>
          </w:tcPr>
          <w:p w14:paraId="19651728" w14:textId="77777777" w:rsidR="002E41F3" w:rsidRPr="00076D1F" w:rsidRDefault="002E41F3" w:rsidP="00A07BA8">
            <w:pPr>
              <w:spacing w:after="0"/>
              <w:jc w:val="left"/>
              <w:rPr>
                <w:rFonts w:cstheme="minorHAnsi"/>
                <w:noProof/>
                <w:color w:val="404040" w:themeColor="text1" w:themeTint="BF"/>
                <w:lang w:val="en-US"/>
              </w:rPr>
            </w:pPr>
            <w:r>
              <w:rPr>
                <w:rFonts w:ascii="Calibri" w:hAnsi="Calibri" w:cs="Calibri"/>
                <w:color w:val="404040"/>
              </w:rPr>
              <w:t>Datasheet RUT955 –Ethernet</w:t>
            </w:r>
          </w:p>
        </w:tc>
      </w:tr>
      <w:tr w:rsidR="002E41F3" w:rsidRPr="006B28A2" w14:paraId="016E236E" w14:textId="77777777" w:rsidTr="00A07BA8">
        <w:trPr>
          <w:trHeight w:val="432"/>
        </w:trPr>
        <w:tc>
          <w:tcPr>
            <w:tcW w:w="1152" w:type="pct"/>
            <w:vAlign w:val="center"/>
          </w:tcPr>
          <w:p w14:paraId="73DFC8E9"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INODU-40-2</w:t>
            </w:r>
          </w:p>
        </w:tc>
        <w:tc>
          <w:tcPr>
            <w:tcW w:w="3848" w:type="pct"/>
            <w:vAlign w:val="center"/>
          </w:tcPr>
          <w:p w14:paraId="6B2B9132" w14:textId="3340662A" w:rsidR="002E41F3" w:rsidRPr="008E7C26" w:rsidRDefault="002E41F3" w:rsidP="00A07BA8">
            <w:pPr>
              <w:spacing w:after="0"/>
              <w:jc w:val="left"/>
              <w:rPr>
                <w:rFonts w:cstheme="minorHAnsi"/>
                <w:noProof/>
                <w:color w:val="404040" w:themeColor="text1" w:themeTint="BF"/>
                <w:lang w:val="en-US"/>
              </w:rPr>
            </w:pPr>
            <w:r w:rsidRPr="00505805">
              <w:rPr>
                <w:rFonts w:ascii="Calibri" w:hAnsi="Calibri" w:cs="Calibri"/>
                <w:color w:val="404040"/>
                <w:lang w:val="en-US"/>
              </w:rPr>
              <w:t>EMH LZQJ-XC 28.05.2021 (LZQJXC-DAB-E-3.35</w:t>
            </w:r>
            <w:r w:rsidR="00065FEB" w:rsidRPr="00505805">
              <w:rPr>
                <w:rFonts w:ascii="Calibri" w:hAnsi="Calibri" w:cs="Calibri"/>
                <w:color w:val="404040"/>
                <w:lang w:val="en-US"/>
              </w:rPr>
              <w:t>) (</w:t>
            </w:r>
            <w:r w:rsidRPr="00505805">
              <w:rPr>
                <w:rFonts w:ascii="Calibri" w:hAnsi="Calibri" w:cs="Calibri"/>
                <w:color w:val="404040"/>
                <w:lang w:val="en-US"/>
              </w:rPr>
              <w:t>28/05/2021) - Additional equipment features of the LZQJ-XC</w:t>
            </w:r>
          </w:p>
        </w:tc>
      </w:tr>
      <w:tr w:rsidR="002E41F3" w:rsidRPr="006B28A2" w14:paraId="265CC460" w14:textId="77777777" w:rsidTr="00A07BA8">
        <w:trPr>
          <w:trHeight w:val="432"/>
        </w:trPr>
        <w:tc>
          <w:tcPr>
            <w:tcW w:w="1152" w:type="pct"/>
            <w:vAlign w:val="center"/>
          </w:tcPr>
          <w:p w14:paraId="7951D49A"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INODU-45-2</w:t>
            </w:r>
          </w:p>
        </w:tc>
        <w:tc>
          <w:tcPr>
            <w:tcW w:w="3848" w:type="pct"/>
            <w:vAlign w:val="center"/>
          </w:tcPr>
          <w:p w14:paraId="53560724" w14:textId="77777777" w:rsidR="002E41F3" w:rsidRPr="00505805" w:rsidRDefault="002E41F3" w:rsidP="00A07BA8">
            <w:pPr>
              <w:spacing w:after="0"/>
              <w:jc w:val="left"/>
              <w:rPr>
                <w:rFonts w:cstheme="minorHAnsi"/>
                <w:color w:val="404040" w:themeColor="text1" w:themeTint="BF"/>
                <w:lang w:val="en-US"/>
              </w:rPr>
            </w:pPr>
            <w:r w:rsidRPr="00505805">
              <w:rPr>
                <w:rFonts w:ascii="Calibri" w:hAnsi="Calibri" w:cs="Calibri"/>
                <w:color w:val="404040"/>
                <w:lang w:val="en-US"/>
              </w:rPr>
              <w:t>METSEION7400 PowerLogic ION7400 Panel mount meter - display - optical port and 2 pulse (10/2017) - Communication</w:t>
            </w:r>
          </w:p>
        </w:tc>
      </w:tr>
      <w:tr w:rsidR="00F51FBE" w:rsidRPr="00F51FBE" w14:paraId="794EB878" w14:textId="77777777" w:rsidTr="007577F7">
        <w:trPr>
          <w:trHeight w:val="432"/>
        </w:trPr>
        <w:tc>
          <w:tcPr>
            <w:tcW w:w="1152" w:type="pct"/>
            <w:vAlign w:val="center"/>
          </w:tcPr>
          <w:p w14:paraId="0B4EBA80" w14:textId="347074C2" w:rsidR="00F51FBE" w:rsidRDefault="00F51FBE" w:rsidP="007577F7">
            <w:pPr>
              <w:spacing w:after="0"/>
              <w:jc w:val="left"/>
              <w:rPr>
                <w:rFonts w:ascii="Calibri" w:hAnsi="Calibri" w:cs="Calibri"/>
                <w:b/>
                <w:bCs/>
                <w:color w:val="404040"/>
              </w:rPr>
            </w:pPr>
            <w:r>
              <w:rPr>
                <w:rFonts w:ascii="Calibri" w:hAnsi="Calibri" w:cs="Calibri"/>
                <w:b/>
                <w:bCs/>
                <w:color w:val="404040"/>
              </w:rPr>
              <w:t>INODU-50-6</w:t>
            </w:r>
          </w:p>
        </w:tc>
        <w:tc>
          <w:tcPr>
            <w:tcW w:w="3848" w:type="pct"/>
            <w:vAlign w:val="center"/>
          </w:tcPr>
          <w:p w14:paraId="66558150" w14:textId="1922187A" w:rsidR="00F51FBE" w:rsidRPr="00F51FBE" w:rsidRDefault="00F51FBE" w:rsidP="007577F7">
            <w:pPr>
              <w:spacing w:after="0"/>
              <w:jc w:val="left"/>
              <w:rPr>
                <w:rFonts w:ascii="Calibri" w:hAnsi="Calibri" w:cs="Calibri"/>
                <w:color w:val="404040"/>
              </w:rPr>
            </w:pPr>
            <w:r w:rsidRPr="00F51FBE">
              <w:rPr>
                <w:rFonts w:ascii="Calibri" w:hAnsi="Calibri" w:cs="Calibri"/>
                <w:color w:val="404040"/>
              </w:rPr>
              <w:t>ION7400 7ES02-0374-05 manual usuario (11/2020) Esp - Comunicaciones</w:t>
            </w:r>
          </w:p>
        </w:tc>
      </w:tr>
      <w:tr w:rsidR="002E41F3" w:rsidRPr="00051A34" w14:paraId="105E9630" w14:textId="77777777" w:rsidTr="00A07BA8">
        <w:trPr>
          <w:trHeight w:val="432"/>
        </w:trPr>
        <w:tc>
          <w:tcPr>
            <w:tcW w:w="1152" w:type="pct"/>
            <w:vAlign w:val="center"/>
          </w:tcPr>
          <w:p w14:paraId="4FE6579D"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lastRenderedPageBreak/>
              <w:t>INODU-55-1</w:t>
            </w:r>
          </w:p>
        </w:tc>
        <w:tc>
          <w:tcPr>
            <w:tcW w:w="3848" w:type="pct"/>
            <w:vAlign w:val="center"/>
          </w:tcPr>
          <w:p w14:paraId="52BBF97A" w14:textId="77777777" w:rsidR="002E41F3" w:rsidRPr="00505805" w:rsidRDefault="002E41F3" w:rsidP="00A07BA8">
            <w:pPr>
              <w:spacing w:after="0"/>
              <w:jc w:val="left"/>
              <w:rPr>
                <w:rFonts w:cstheme="minorHAnsi"/>
                <w:noProof/>
                <w:color w:val="404040" w:themeColor="text1" w:themeTint="BF"/>
              </w:rPr>
            </w:pPr>
            <w:r>
              <w:rPr>
                <w:rFonts w:ascii="Calibri" w:hAnsi="Calibri" w:cs="Calibri"/>
                <w:color w:val="404040"/>
              </w:rPr>
              <w:t>ISKRA MT880 EAK-020-615-636-V3.00 user manual (28/06/2016) - Estándares</w:t>
            </w:r>
          </w:p>
        </w:tc>
      </w:tr>
      <w:tr w:rsidR="002E41F3" w:rsidRPr="00051A34" w14:paraId="660924C3" w14:textId="77777777" w:rsidTr="00A07BA8">
        <w:trPr>
          <w:trHeight w:val="432"/>
        </w:trPr>
        <w:tc>
          <w:tcPr>
            <w:tcW w:w="1152" w:type="pct"/>
            <w:vAlign w:val="center"/>
          </w:tcPr>
          <w:p w14:paraId="17B47340"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INODU-55-2</w:t>
            </w:r>
          </w:p>
        </w:tc>
        <w:tc>
          <w:tcPr>
            <w:tcW w:w="3848" w:type="pct"/>
            <w:vAlign w:val="center"/>
          </w:tcPr>
          <w:p w14:paraId="00B6207E" w14:textId="77777777" w:rsidR="002E41F3" w:rsidRPr="00D41E70" w:rsidRDefault="002E41F3" w:rsidP="00A07BA8">
            <w:pPr>
              <w:spacing w:after="0"/>
              <w:jc w:val="left"/>
              <w:rPr>
                <w:rFonts w:cstheme="minorHAnsi"/>
                <w:color w:val="404040" w:themeColor="text1" w:themeTint="BF"/>
              </w:rPr>
            </w:pPr>
            <w:r w:rsidRPr="00505805">
              <w:rPr>
                <w:rFonts w:ascii="Calibri" w:hAnsi="Calibri" w:cs="Calibri"/>
                <w:color w:val="404040"/>
                <w:lang w:val="en-US"/>
              </w:rPr>
              <w:t xml:space="preserve">ISKRA MT880 EAK-020-615-636-V3.00 user manual (28/06/2016) - 3.3. </w:t>
            </w:r>
            <w:r>
              <w:rPr>
                <w:rFonts w:ascii="Calibri" w:hAnsi="Calibri" w:cs="Calibri"/>
                <w:color w:val="404040"/>
              </w:rPr>
              <w:t>Main meter properties</w:t>
            </w:r>
          </w:p>
        </w:tc>
      </w:tr>
      <w:tr w:rsidR="002E41F3" w:rsidRPr="00051A34" w14:paraId="15D82575" w14:textId="77777777" w:rsidTr="00A07BA8">
        <w:trPr>
          <w:trHeight w:val="432"/>
        </w:trPr>
        <w:tc>
          <w:tcPr>
            <w:tcW w:w="1152" w:type="pct"/>
            <w:vAlign w:val="center"/>
          </w:tcPr>
          <w:p w14:paraId="07D44661" w14:textId="77777777" w:rsidR="002E41F3" w:rsidRPr="00051A34" w:rsidRDefault="002E41F3" w:rsidP="00A07BA8">
            <w:pPr>
              <w:spacing w:after="0"/>
              <w:jc w:val="left"/>
              <w:rPr>
                <w:b/>
                <w:bCs/>
                <w:color w:val="404040" w:themeColor="text1" w:themeTint="BF"/>
              </w:rPr>
            </w:pPr>
            <w:r>
              <w:rPr>
                <w:rFonts w:ascii="Calibri" w:hAnsi="Calibri" w:cs="Calibri"/>
                <w:b/>
                <w:bCs/>
                <w:color w:val="404040"/>
              </w:rPr>
              <w:t>INODU-66-1</w:t>
            </w:r>
          </w:p>
        </w:tc>
        <w:tc>
          <w:tcPr>
            <w:tcW w:w="3848" w:type="pct"/>
            <w:vAlign w:val="center"/>
          </w:tcPr>
          <w:p w14:paraId="759CA7A4" w14:textId="77777777" w:rsidR="002E41F3" w:rsidRPr="00B3684B" w:rsidRDefault="002E41F3" w:rsidP="00A07BA8">
            <w:pPr>
              <w:spacing w:after="0"/>
              <w:jc w:val="left"/>
              <w:rPr>
                <w:rFonts w:cstheme="minorHAnsi"/>
                <w:color w:val="404040" w:themeColor="text1" w:themeTint="BF"/>
              </w:rPr>
            </w:pPr>
            <w:r>
              <w:rPr>
                <w:rFonts w:ascii="Calibri" w:hAnsi="Calibri" w:cs="Calibri"/>
                <w:color w:val="404040"/>
              </w:rPr>
              <w:t>ITRON SL-7000-RT D2021471-AA installation guide (2012) - Estándares</w:t>
            </w:r>
          </w:p>
        </w:tc>
      </w:tr>
      <w:tr w:rsidR="002E41F3" w:rsidRPr="006B28A2" w14:paraId="66CF3ADC" w14:textId="77777777" w:rsidTr="00A07BA8">
        <w:trPr>
          <w:trHeight w:val="432"/>
        </w:trPr>
        <w:tc>
          <w:tcPr>
            <w:tcW w:w="1152" w:type="pct"/>
            <w:vAlign w:val="center"/>
          </w:tcPr>
          <w:p w14:paraId="2021BC1E" w14:textId="77777777" w:rsidR="002E41F3" w:rsidRPr="00A20A5C" w:rsidRDefault="002E41F3" w:rsidP="00A07BA8">
            <w:pPr>
              <w:spacing w:after="0"/>
              <w:jc w:val="left"/>
              <w:rPr>
                <w:rFonts w:ascii="Calibri" w:hAnsi="Calibri" w:cs="Calibri"/>
                <w:b/>
                <w:bCs/>
                <w:color w:val="404040" w:themeColor="text1" w:themeTint="BF"/>
              </w:rPr>
            </w:pPr>
            <w:r>
              <w:rPr>
                <w:rFonts w:ascii="Calibri" w:hAnsi="Calibri" w:cs="Calibri"/>
                <w:b/>
                <w:bCs/>
                <w:color w:val="404040"/>
              </w:rPr>
              <w:t>INODU-66-2</w:t>
            </w:r>
          </w:p>
        </w:tc>
        <w:tc>
          <w:tcPr>
            <w:tcW w:w="3848" w:type="pct"/>
            <w:vAlign w:val="center"/>
          </w:tcPr>
          <w:p w14:paraId="493A90BB" w14:textId="77777777" w:rsidR="002E41F3" w:rsidRPr="00505805" w:rsidRDefault="002E41F3" w:rsidP="00A07BA8">
            <w:pPr>
              <w:spacing w:after="0"/>
              <w:jc w:val="left"/>
              <w:rPr>
                <w:rFonts w:cstheme="minorHAnsi"/>
                <w:color w:val="404040" w:themeColor="text1" w:themeTint="BF"/>
                <w:lang w:val="en-US"/>
              </w:rPr>
            </w:pPr>
            <w:r w:rsidRPr="00505805">
              <w:rPr>
                <w:rFonts w:ascii="Calibri" w:hAnsi="Calibri" w:cs="Calibri"/>
                <w:color w:val="404040"/>
                <w:lang w:val="en-US"/>
              </w:rPr>
              <w:t>ITRON SL-7000-RT D2021471-AA installation guide (2012) - Communication</w:t>
            </w:r>
          </w:p>
        </w:tc>
      </w:tr>
      <w:tr w:rsidR="002E41F3" w:rsidRPr="006B28A2" w14:paraId="45DC387A" w14:textId="77777777" w:rsidTr="00A07BA8">
        <w:trPr>
          <w:trHeight w:val="432"/>
        </w:trPr>
        <w:tc>
          <w:tcPr>
            <w:tcW w:w="1152" w:type="pct"/>
            <w:vAlign w:val="center"/>
          </w:tcPr>
          <w:p w14:paraId="3711FD76" w14:textId="77777777" w:rsidR="002E41F3" w:rsidRPr="00A20A5C" w:rsidRDefault="002E41F3" w:rsidP="00A07BA8">
            <w:pPr>
              <w:spacing w:after="0"/>
              <w:jc w:val="left"/>
              <w:rPr>
                <w:rFonts w:ascii="Calibri" w:hAnsi="Calibri" w:cs="Calibri"/>
                <w:b/>
                <w:bCs/>
                <w:color w:val="404040" w:themeColor="text1" w:themeTint="BF"/>
              </w:rPr>
            </w:pPr>
            <w:r>
              <w:rPr>
                <w:rFonts w:ascii="Calibri" w:hAnsi="Calibri" w:cs="Calibri"/>
                <w:b/>
                <w:bCs/>
                <w:color w:val="404040"/>
              </w:rPr>
              <w:t>INODU-91-1</w:t>
            </w:r>
          </w:p>
        </w:tc>
        <w:tc>
          <w:tcPr>
            <w:tcW w:w="3848" w:type="pct"/>
            <w:vAlign w:val="center"/>
          </w:tcPr>
          <w:p w14:paraId="48357527" w14:textId="77777777" w:rsidR="002E41F3" w:rsidRPr="00505805" w:rsidRDefault="002E41F3" w:rsidP="00A07BA8">
            <w:pPr>
              <w:spacing w:after="0"/>
              <w:jc w:val="left"/>
              <w:rPr>
                <w:rFonts w:cstheme="minorHAnsi"/>
                <w:color w:val="404040" w:themeColor="text1" w:themeTint="BF"/>
                <w:lang w:val="en-US"/>
              </w:rPr>
            </w:pPr>
            <w:r w:rsidRPr="00505805">
              <w:rPr>
                <w:rFonts w:ascii="Calibri" w:hAnsi="Calibri" w:cs="Calibri"/>
                <w:color w:val="404040"/>
                <w:lang w:val="en-US"/>
              </w:rPr>
              <w:t>10.SMM ePlus - Requirements - Integration 2.4 – 3 Architecture</w:t>
            </w:r>
          </w:p>
        </w:tc>
      </w:tr>
    </w:tbl>
    <w:p w14:paraId="736AB41F" w14:textId="77777777" w:rsidR="00FD6E45" w:rsidRPr="00F06EF7" w:rsidRDefault="00FD6E45" w:rsidP="00E8137E">
      <w:pPr>
        <w:pStyle w:val="Prrafodelista"/>
        <w:numPr>
          <w:ilvl w:val="0"/>
          <w:numId w:val="8"/>
        </w:numPr>
        <w:rPr>
          <w:b/>
          <w:bCs/>
        </w:rPr>
      </w:pPr>
      <w:r w:rsidRPr="00F06EF7">
        <w:rPr>
          <w:b/>
          <w:bCs/>
        </w:rPr>
        <w:t>Auditoría inodú</w:t>
      </w:r>
    </w:p>
    <w:p w14:paraId="5F8CFE73" w14:textId="7737876A" w:rsidR="00FD6E45" w:rsidRPr="00FD6E45" w:rsidRDefault="00FD5B47" w:rsidP="00834349">
      <w:pPr>
        <w:pStyle w:val="Prrafodelista"/>
        <w:ind w:left="0"/>
        <w:contextualSpacing w:val="0"/>
      </w:pPr>
      <w:r>
        <w:t xml:space="preserve">Con respecto a los equipos de medida EMH, ION, ISKRA e ITRON, en el requerimiento AT0051 se </w:t>
      </w:r>
      <w:r w:rsidR="0084312C">
        <w:t xml:space="preserve">verifica que es posible establecer la interfaz de comunicaciones </w:t>
      </w:r>
      <w:r w:rsidR="0084312C">
        <w:rPr>
          <w:iCs/>
        </w:rPr>
        <w:t>I2 entre las UM y el SGO. Luego, en el desarrollo del requerimiento AT0051 se indica que los equipos de medida EMH, ISKRA e ITRON cumplen con la norma IEC 62056 respecto de las comunicaciones.</w:t>
      </w:r>
    </w:p>
    <w:p w14:paraId="3F0A5EEA" w14:textId="0EAEDF51" w:rsidR="00FD6E45" w:rsidRPr="00CF3825" w:rsidRDefault="00834349" w:rsidP="000C2DCA">
      <w:pPr>
        <w:pStyle w:val="Prrafodelista"/>
        <w:ind w:left="0"/>
        <w:contextualSpacing w:val="0"/>
        <w:rPr>
          <w:lang w:val="en-US"/>
        </w:rPr>
      </w:pPr>
      <w:r>
        <w:rPr>
          <w:iCs/>
        </w:rPr>
        <w:t xml:space="preserve">En la norma IEC 62056-21 se indica, en el capítulo 1: </w:t>
      </w:r>
      <w:r>
        <w:rPr>
          <w:i/>
        </w:rPr>
        <w:t>“</w:t>
      </w:r>
      <w:r w:rsidRPr="00834349">
        <w:rPr>
          <w:i/>
        </w:rPr>
        <w:t>This part of IEC 62056 describes hardware and protocol specifications for local meter data</w:t>
      </w:r>
      <w:r>
        <w:rPr>
          <w:i/>
        </w:rPr>
        <w:t xml:space="preserve"> </w:t>
      </w:r>
      <w:r w:rsidRPr="00834349">
        <w:rPr>
          <w:i/>
        </w:rPr>
        <w:t>exchange.</w:t>
      </w:r>
      <w:r>
        <w:rPr>
          <w:i/>
        </w:rPr>
        <w:t>”</w:t>
      </w:r>
      <w:r w:rsidR="000C2DCA">
        <w:rPr>
          <w:i/>
        </w:rPr>
        <w:t xml:space="preserve"> </w:t>
      </w:r>
      <w:r w:rsidR="000C2DCA" w:rsidRPr="00CF3825">
        <w:rPr>
          <w:lang w:val="en-US"/>
        </w:rPr>
        <w:t>Luego, el capítulo 6.1 de la citada norma indica:</w:t>
      </w:r>
    </w:p>
    <w:bookmarkEnd w:id="62"/>
    <w:p w14:paraId="57DCED31" w14:textId="14540CD0" w:rsidR="000C2DCA" w:rsidRDefault="000C2DCA" w:rsidP="000C2DCA">
      <w:pPr>
        <w:pStyle w:val="Prrafodelista"/>
        <w:contextualSpacing w:val="0"/>
        <w:rPr>
          <w:i/>
          <w:lang w:val="en-US"/>
        </w:rPr>
      </w:pPr>
      <w:r w:rsidRPr="000C2DCA">
        <w:rPr>
          <w:i/>
          <w:lang w:val="en-US"/>
        </w:rPr>
        <w:t>“The protocol offers five alternative protocol modes, which can be used by the tariff device: A,</w:t>
      </w:r>
      <w:r>
        <w:rPr>
          <w:i/>
          <w:lang w:val="en-US"/>
        </w:rPr>
        <w:t xml:space="preserve"> </w:t>
      </w:r>
      <w:r w:rsidRPr="000C2DCA">
        <w:rPr>
          <w:i/>
          <w:lang w:val="en-US"/>
        </w:rPr>
        <w:t>B, C, D and E. Mode selection is a subset of ISO/IEC 1745, basic mode control procedures. Data exchange is bi-directional in protocol modes A, B, C and E and is always initiated by the HHU with a transmission of a request message.”</w:t>
      </w:r>
    </w:p>
    <w:p w14:paraId="75870E11" w14:textId="740C72E9" w:rsidR="000C2DCA" w:rsidRPr="000C4318" w:rsidRDefault="000C2DCA" w:rsidP="000C2DCA">
      <w:pPr>
        <w:pStyle w:val="Prrafodelista"/>
        <w:ind w:left="0"/>
        <w:contextualSpacing w:val="0"/>
      </w:pPr>
      <w:r w:rsidRPr="000C4318">
        <w:rPr>
          <w:iCs/>
        </w:rPr>
        <w:t xml:space="preserve">De este modo, como </w:t>
      </w:r>
      <w:r w:rsidR="000C4318" w:rsidRPr="000C4318">
        <w:rPr>
          <w:iCs/>
        </w:rPr>
        <w:t>los equipos de medida EMH, ISKRA e ITRON</w:t>
      </w:r>
      <w:r w:rsidR="000C4318">
        <w:rPr>
          <w:iCs/>
        </w:rPr>
        <w:t xml:space="preserve"> cumplen con la norma IEC 62056, se concluye que cumplen con comunicación bidireccional con el SGO. Respecto al equipo de medida ION, </w:t>
      </w:r>
      <w:r w:rsidR="00F51FBE">
        <w:rPr>
          <w:iCs/>
        </w:rPr>
        <w:t>en la evidencia INODU-50-6 se indica:</w:t>
      </w:r>
    </w:p>
    <w:p w14:paraId="7E8FE8A4" w14:textId="77777777" w:rsidR="00F51FBE" w:rsidRDefault="00F51FBE" w:rsidP="00F51FBE">
      <w:pPr>
        <w:pStyle w:val="Prrafodelista"/>
        <w:contextualSpacing w:val="0"/>
        <w:rPr>
          <w:i/>
        </w:rPr>
      </w:pPr>
      <w:r>
        <w:rPr>
          <w:i/>
        </w:rPr>
        <w:t>“</w:t>
      </w:r>
      <w:r w:rsidRPr="00F51FBE">
        <w:rPr>
          <w:i/>
        </w:rPr>
        <w:t>Por comunicaciones se entiende la transferencia de datos desde y hasta la</w:t>
      </w:r>
      <w:r>
        <w:rPr>
          <w:i/>
        </w:rPr>
        <w:t xml:space="preserve"> </w:t>
      </w:r>
      <w:r w:rsidRPr="00F51FBE">
        <w:rPr>
          <w:i/>
        </w:rPr>
        <w:t>central de medida y se controla mediante una combinación de componentes de</w:t>
      </w:r>
      <w:r>
        <w:rPr>
          <w:i/>
        </w:rPr>
        <w:t xml:space="preserve"> </w:t>
      </w:r>
      <w:r w:rsidRPr="00F51FBE">
        <w:rPr>
          <w:i/>
        </w:rPr>
        <w:t>hardware y software en la central de medida.</w:t>
      </w:r>
      <w:r>
        <w:rPr>
          <w:i/>
        </w:rPr>
        <w:t xml:space="preserve"> </w:t>
      </w:r>
    </w:p>
    <w:p w14:paraId="722FF25F" w14:textId="46C13EB8" w:rsidR="00F51FBE" w:rsidRDefault="00F51FBE" w:rsidP="00F51FBE">
      <w:pPr>
        <w:pStyle w:val="Prrafodelista"/>
        <w:contextualSpacing w:val="0"/>
        <w:rPr>
          <w:i/>
        </w:rPr>
      </w:pPr>
      <w:r w:rsidRPr="00F51FBE">
        <w:rPr>
          <w:i/>
        </w:rPr>
        <w:t>Para cada puerto de comunicaciones conectado, la central de medida utiliza el</w:t>
      </w:r>
      <w:r>
        <w:rPr>
          <w:i/>
        </w:rPr>
        <w:t xml:space="preserve"> </w:t>
      </w:r>
      <w:r w:rsidRPr="00F51FBE">
        <w:rPr>
          <w:i/>
        </w:rPr>
        <w:t>protocolo de comunicaciones aplicable para establecer comunicaciones con otros</w:t>
      </w:r>
      <w:r>
        <w:rPr>
          <w:i/>
        </w:rPr>
        <w:t xml:space="preserve"> </w:t>
      </w:r>
      <w:r w:rsidRPr="00F51FBE">
        <w:rPr>
          <w:i/>
        </w:rPr>
        <w:t>dispositivos o software. El protocolo gestiona la sesión de comunicaciones y</w:t>
      </w:r>
      <w:r>
        <w:rPr>
          <w:i/>
        </w:rPr>
        <w:t xml:space="preserve"> </w:t>
      </w:r>
      <w:r w:rsidRPr="00F51FBE">
        <w:rPr>
          <w:i/>
        </w:rPr>
        <w:t>define el conjunto de reglas, comandos y estructura de los paquetes de los datos</w:t>
      </w:r>
      <w:r>
        <w:rPr>
          <w:i/>
        </w:rPr>
        <w:t xml:space="preserve"> </w:t>
      </w:r>
      <w:r w:rsidRPr="00F51FBE">
        <w:rPr>
          <w:i/>
        </w:rPr>
        <w:t>transmitidos. Asimismo, puede controlar qué protocolos se habilitan o</w:t>
      </w:r>
      <w:r>
        <w:rPr>
          <w:i/>
        </w:rPr>
        <w:t xml:space="preserve"> </w:t>
      </w:r>
      <w:r w:rsidRPr="00F51FBE">
        <w:rPr>
          <w:i/>
        </w:rPr>
        <w:t>deshabilitan en la central de medida.</w:t>
      </w:r>
      <w:r>
        <w:rPr>
          <w:i/>
        </w:rPr>
        <w:t>”</w:t>
      </w:r>
    </w:p>
    <w:p w14:paraId="01397060" w14:textId="5C810A40" w:rsidR="00F51FBE" w:rsidRPr="00F51FBE" w:rsidRDefault="00F51FBE" w:rsidP="00F51FBE">
      <w:pPr>
        <w:pStyle w:val="Prrafodelista"/>
        <w:ind w:left="0"/>
        <w:contextualSpacing w:val="0"/>
        <w:rPr>
          <w:iCs/>
        </w:rPr>
      </w:pPr>
      <w:r>
        <w:rPr>
          <w:iCs/>
        </w:rPr>
        <w:t xml:space="preserve">De este modo, se concluye que el medidor </w:t>
      </w:r>
      <w:r w:rsidR="00E27ECC">
        <w:rPr>
          <w:iCs/>
        </w:rPr>
        <w:t xml:space="preserve">ION cumple con </w:t>
      </w:r>
      <w:r w:rsidR="00AE5BEB">
        <w:rPr>
          <w:iCs/>
        </w:rPr>
        <w:t xml:space="preserve">permitir la </w:t>
      </w:r>
      <w:r w:rsidR="00E27ECC">
        <w:rPr>
          <w:iCs/>
        </w:rPr>
        <w:t>comunicación bidireccional con el SGO.</w:t>
      </w:r>
    </w:p>
    <w:p w14:paraId="3BA4F452" w14:textId="1F4C1E3D" w:rsidR="00E27ECC" w:rsidRPr="00F51FBE" w:rsidRDefault="00E27ECC" w:rsidP="00F51FBE">
      <w:pPr>
        <w:pStyle w:val="Prrafodelista"/>
        <w:ind w:left="0"/>
        <w:contextualSpacing w:val="0"/>
        <w:rPr>
          <w:iCs/>
        </w:rPr>
      </w:pPr>
      <w:r>
        <w:rPr>
          <w:iCs/>
        </w:rPr>
        <w:t>Con respecto al equipo de medida NEXY-M, en el desarrollo del requerimiento AT0051 sobre la interfaz de comunicación con la unidad concentradora, se verifica que el equipo de medida NEXY-M posee el hardware que lo habilita para establecer dicha interfaz de comunicación,</w:t>
      </w:r>
      <w:r w:rsidR="00AE5BEB">
        <w:rPr>
          <w:iCs/>
        </w:rPr>
        <w:t xml:space="preserve"> y además se verifica que el equipo de medida está en conformidad con la norma IEC 62056. De este modo, se concluye que el medidor NEXY-M cumple con permitir la comunicación bidireccional con la unidad concentradora.</w:t>
      </w:r>
    </w:p>
    <w:p w14:paraId="0BE80862" w14:textId="77777777" w:rsidR="00FD6E45" w:rsidRPr="009461C8" w:rsidRDefault="00FD6E45" w:rsidP="00E8137E">
      <w:pPr>
        <w:pStyle w:val="Prrafodelista"/>
        <w:numPr>
          <w:ilvl w:val="0"/>
          <w:numId w:val="8"/>
        </w:numPr>
        <w:spacing w:after="0"/>
        <w:rPr>
          <w:b/>
          <w:bCs/>
        </w:rPr>
      </w:pPr>
      <w:r w:rsidRPr="009461C8">
        <w:rPr>
          <w:b/>
          <w:bCs/>
        </w:rPr>
        <w:lastRenderedPageBreak/>
        <w:t>Cumplimiento de auditoria</w:t>
      </w:r>
    </w:p>
    <w:p w14:paraId="5F96551E" w14:textId="61348CAA" w:rsidR="00FD6E45" w:rsidRPr="001A6C6F" w:rsidRDefault="00FD6E45" w:rsidP="00FD6E45">
      <w:pPr>
        <w:pStyle w:val="Prrafodelista"/>
        <w:spacing w:after="0"/>
        <w:ind w:left="0"/>
        <w:rPr>
          <w:b/>
          <w:bCs/>
        </w:rPr>
      </w:pPr>
      <w:r w:rsidRPr="00EA6725">
        <w:t xml:space="preserve">Basado en los antecedentes revisados, a juicio de inodú, se </w:t>
      </w:r>
      <w:r>
        <w:t xml:space="preserve">cumple </w:t>
      </w:r>
      <w:r w:rsidR="00AE5BEB" w:rsidRPr="00AE5BEB">
        <w:rPr>
          <w:b/>
          <w:bCs/>
        </w:rPr>
        <w:t>totalmente</w:t>
      </w:r>
      <w:r w:rsidRPr="00EA6725">
        <w:t xml:space="preserve"> el requerimiento.</w:t>
      </w:r>
    </w:p>
    <w:p w14:paraId="254C3E9C" w14:textId="77777777" w:rsidR="00FD6E45" w:rsidRPr="009461C8" w:rsidRDefault="00FD6E45" w:rsidP="00E8137E">
      <w:pPr>
        <w:pStyle w:val="Prrafodelista"/>
        <w:numPr>
          <w:ilvl w:val="0"/>
          <w:numId w:val="8"/>
        </w:numPr>
        <w:spacing w:after="0"/>
        <w:rPr>
          <w:b/>
          <w:bCs/>
        </w:rPr>
      </w:pPr>
      <w:r w:rsidRPr="009461C8">
        <w:rPr>
          <w:b/>
          <w:bCs/>
        </w:rPr>
        <w:t>Observación auditoría</w:t>
      </w:r>
    </w:p>
    <w:p w14:paraId="209127D1" w14:textId="1079F7B5" w:rsidR="00AE5BEB" w:rsidRDefault="00AE5BEB" w:rsidP="00AE5BEB">
      <w:pPr>
        <w:pStyle w:val="Prrafodelista"/>
        <w:spacing w:after="0"/>
        <w:ind w:left="0"/>
        <w:rPr>
          <w:rStyle w:val="nfasissutil"/>
          <w:b w:val="0"/>
          <w:bCs/>
        </w:rPr>
      </w:pPr>
      <w:r>
        <w:rPr>
          <w:rStyle w:val="nfasissutil"/>
          <w:b w:val="0"/>
          <w:bCs/>
        </w:rPr>
        <w:t>No hay observaciones adicionales respecto del requerimiento AT0136.</w:t>
      </w:r>
    </w:p>
    <w:p w14:paraId="41F80386" w14:textId="6A4DFA66" w:rsidR="00776010" w:rsidRDefault="00776010" w:rsidP="008A77F3">
      <w:pPr>
        <w:pStyle w:val="Ttulo2"/>
        <w:ind w:left="576"/>
        <w:rPr>
          <w:lang w:val="en-US"/>
        </w:rPr>
      </w:pPr>
      <w:bookmarkStart w:id="63" w:name="_Toc85216353"/>
      <w:r w:rsidRPr="00FD0DC8">
        <w:t>Requerimiento AT0137</w:t>
      </w:r>
      <w:bookmarkEnd w:id="63"/>
    </w:p>
    <w:p w14:paraId="62AC0FDB" w14:textId="77777777" w:rsidR="00776010" w:rsidRPr="00D55656" w:rsidRDefault="00776010" w:rsidP="002F17E2">
      <w:pPr>
        <w:pStyle w:val="Prrafodelista"/>
        <w:numPr>
          <w:ilvl w:val="0"/>
          <w:numId w:val="151"/>
        </w:numPr>
        <w:rPr>
          <w:rStyle w:val="nfasissutil"/>
        </w:rPr>
      </w:pPr>
      <w:r w:rsidRPr="00D55656">
        <w:rPr>
          <w:rStyle w:val="nfasissutil"/>
        </w:rPr>
        <w:t>Requerimiento</w:t>
      </w:r>
    </w:p>
    <w:p w14:paraId="7DE93F23" w14:textId="5ED34232" w:rsidR="00776010" w:rsidRDefault="00776010" w:rsidP="00776010">
      <w:pPr>
        <w:pStyle w:val="Prrafodelista"/>
        <w:spacing w:before="0"/>
        <w:ind w:left="0"/>
        <w:contextualSpacing w:val="0"/>
      </w:pPr>
      <w:r>
        <w:t xml:space="preserve">AT0137: </w:t>
      </w:r>
      <w:r w:rsidR="00135CF6" w:rsidRPr="00135CF6">
        <w:t>Después de una Interrupción de Suministro, las unidades de comunicación deberán permitir que el medidor tenga la capacidad de volver a comunicarse en forma automática con el SMMC</w:t>
      </w:r>
      <w:r w:rsidRPr="009B4558">
        <w:t>.</w:t>
      </w:r>
    </w:p>
    <w:p w14:paraId="78282835" w14:textId="77777777" w:rsidR="00776010" w:rsidRPr="00D55656" w:rsidRDefault="00776010" w:rsidP="002F17E2">
      <w:pPr>
        <w:pStyle w:val="Prrafodelista"/>
        <w:numPr>
          <w:ilvl w:val="0"/>
          <w:numId w:val="151"/>
        </w:numPr>
        <w:spacing w:after="0"/>
        <w:rPr>
          <w:rStyle w:val="nfasissutil"/>
        </w:rPr>
      </w:pPr>
      <w:r w:rsidRPr="00D55656">
        <w:rPr>
          <w:rStyle w:val="nfasissutil"/>
        </w:rPr>
        <w:t xml:space="preserve">Comentario inodú del requerimiento </w:t>
      </w:r>
    </w:p>
    <w:p w14:paraId="379B7B41" w14:textId="7E605619" w:rsidR="00776010" w:rsidRDefault="00407975" w:rsidP="00776010">
      <w:r>
        <w:t xml:space="preserve">De acuerdo al desarrollo del requerimiento AT0022, los equipos de medida EMH, ION, ISKRA e ITRON utilizarán </w:t>
      </w:r>
      <w:r w:rsidR="00524A5A">
        <w:t>el</w:t>
      </w:r>
      <w:r>
        <w:t xml:space="preserve"> router externo </w:t>
      </w:r>
      <w:r w:rsidR="00524A5A">
        <w:t xml:space="preserve">“RUT955” </w:t>
      </w:r>
      <w:r>
        <w:t xml:space="preserve">para establecer la interfaz de comunicaciones. Por su parte, el equipo de medida NEXY-M cuenta con un módulo de comunicaciones que está directamente integrado </w:t>
      </w:r>
      <w:r w:rsidR="00524A5A">
        <w:t>en los componentes eléctricos del equipo.</w:t>
      </w:r>
    </w:p>
    <w:p w14:paraId="62D44C25" w14:textId="77777777" w:rsidR="00776010" w:rsidRPr="00B23B6D" w:rsidRDefault="00776010" w:rsidP="002F17E2">
      <w:pPr>
        <w:pStyle w:val="Prrafodelista"/>
        <w:numPr>
          <w:ilvl w:val="0"/>
          <w:numId w:val="15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776010" w14:paraId="17A10B47" w14:textId="77777777" w:rsidTr="00C81C53">
        <w:tc>
          <w:tcPr>
            <w:tcW w:w="2155" w:type="dxa"/>
            <w:vAlign w:val="center"/>
          </w:tcPr>
          <w:p w14:paraId="057A17FD" w14:textId="77777777" w:rsidR="00776010" w:rsidRPr="002440F7" w:rsidRDefault="00776010"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7F6F1A5" w14:textId="77777777" w:rsidR="00776010" w:rsidRPr="00905BCA" w:rsidRDefault="00776010" w:rsidP="00C81C53">
            <w:pPr>
              <w:spacing w:after="0"/>
              <w:jc w:val="left"/>
              <w:rPr>
                <w:color w:val="404040" w:themeColor="text1" w:themeTint="BF"/>
              </w:rPr>
            </w:pPr>
            <w:r>
              <w:rPr>
                <w:color w:val="404040" w:themeColor="text1" w:themeTint="BF"/>
              </w:rPr>
              <w:t>Unidad de medida</w:t>
            </w:r>
          </w:p>
        </w:tc>
      </w:tr>
      <w:tr w:rsidR="00776010" w:rsidRPr="006F6402" w14:paraId="60393550" w14:textId="77777777" w:rsidTr="00C81C53">
        <w:tc>
          <w:tcPr>
            <w:tcW w:w="2155" w:type="dxa"/>
            <w:vAlign w:val="center"/>
          </w:tcPr>
          <w:p w14:paraId="183A6F73" w14:textId="77777777" w:rsidR="00776010" w:rsidRPr="002440F7" w:rsidRDefault="00776010"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4D23B4A" w14:textId="1DA7594C" w:rsidR="00776010" w:rsidRPr="00B01A2D" w:rsidRDefault="00776010" w:rsidP="00C81C53">
            <w:pPr>
              <w:spacing w:after="0"/>
              <w:jc w:val="left"/>
              <w:rPr>
                <w:color w:val="404040" w:themeColor="text1" w:themeTint="BF"/>
                <w:lang w:val="en-US"/>
              </w:rPr>
            </w:pPr>
            <w:r>
              <w:rPr>
                <w:color w:val="404040" w:themeColor="text1" w:themeTint="BF"/>
                <w:lang w:val="en-US"/>
              </w:rPr>
              <w:t>AT0</w:t>
            </w:r>
            <w:r w:rsidR="00407975">
              <w:rPr>
                <w:color w:val="404040" w:themeColor="text1" w:themeTint="BF"/>
                <w:lang w:val="en-US"/>
              </w:rPr>
              <w:t>022</w:t>
            </w:r>
          </w:p>
        </w:tc>
      </w:tr>
    </w:tbl>
    <w:p w14:paraId="0DBF1715" w14:textId="77777777" w:rsidR="00776010" w:rsidRPr="00D55656" w:rsidRDefault="00776010" w:rsidP="002F17E2">
      <w:pPr>
        <w:pStyle w:val="Prrafodelista"/>
        <w:numPr>
          <w:ilvl w:val="0"/>
          <w:numId w:val="15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776010" w14:paraId="48B2B908" w14:textId="77777777" w:rsidTr="00C81C53">
        <w:tc>
          <w:tcPr>
            <w:tcW w:w="2155" w:type="dxa"/>
            <w:vAlign w:val="center"/>
          </w:tcPr>
          <w:p w14:paraId="76E52C02" w14:textId="77777777" w:rsidR="00776010" w:rsidRPr="002440F7" w:rsidRDefault="00776010"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0D64F72" w14:textId="3129B30E" w:rsidR="00776010" w:rsidRPr="00905BCA" w:rsidRDefault="00135CF6" w:rsidP="00C81C53">
            <w:pPr>
              <w:spacing w:after="0"/>
              <w:jc w:val="left"/>
              <w:rPr>
                <w:color w:val="404040" w:themeColor="text1" w:themeTint="BF"/>
              </w:rPr>
            </w:pPr>
            <w:r>
              <w:rPr>
                <w:color w:val="404040" w:themeColor="text1" w:themeTint="BF"/>
              </w:rPr>
              <w:t>“Total”</w:t>
            </w:r>
          </w:p>
        </w:tc>
      </w:tr>
      <w:tr w:rsidR="00776010" w14:paraId="029F6C84" w14:textId="77777777" w:rsidTr="00C81C53">
        <w:tc>
          <w:tcPr>
            <w:tcW w:w="2155" w:type="dxa"/>
            <w:vAlign w:val="center"/>
          </w:tcPr>
          <w:p w14:paraId="0B7141F9" w14:textId="77777777" w:rsidR="00776010" w:rsidRPr="002440F7" w:rsidRDefault="00776010"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2FCADAC" w14:textId="031482CD" w:rsidR="00776010" w:rsidRPr="00A05B2D" w:rsidRDefault="00135CF6" w:rsidP="00C81C53">
            <w:pPr>
              <w:spacing w:after="0"/>
              <w:jc w:val="left"/>
              <w:rPr>
                <w:color w:val="404040" w:themeColor="text1" w:themeTint="BF"/>
              </w:rPr>
            </w:pPr>
            <w:r w:rsidRPr="00135CF6">
              <w:rPr>
                <w:color w:val="404040" w:themeColor="text1" w:themeTint="BF"/>
              </w:rPr>
              <w:t>* Solución Tecnológica para Enel Dx Chile para dar cumplimiento a la NT Dx y al AT SMMC 2021</w:t>
            </w:r>
          </w:p>
        </w:tc>
      </w:tr>
      <w:tr w:rsidR="00776010" w14:paraId="2982F68E" w14:textId="77777777" w:rsidTr="00C81C53">
        <w:tc>
          <w:tcPr>
            <w:tcW w:w="2155" w:type="dxa"/>
            <w:vAlign w:val="center"/>
          </w:tcPr>
          <w:p w14:paraId="3912ACF1" w14:textId="77777777" w:rsidR="00776010" w:rsidRPr="002440F7" w:rsidRDefault="00776010"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C815ABE" w14:textId="2C2AA273" w:rsidR="00776010" w:rsidRDefault="00B06F7E" w:rsidP="00C81C53">
            <w:pPr>
              <w:spacing w:after="0"/>
              <w:jc w:val="left"/>
              <w:rPr>
                <w:highlight w:val="yellow"/>
              </w:rPr>
            </w:pPr>
            <w:r w:rsidRPr="00B06F7E">
              <w:t>No hay observaciones adicionales</w:t>
            </w:r>
          </w:p>
        </w:tc>
      </w:tr>
    </w:tbl>
    <w:p w14:paraId="20395CA9" w14:textId="77777777" w:rsidR="00776010" w:rsidRPr="00D55656" w:rsidRDefault="00776010" w:rsidP="002F17E2">
      <w:pPr>
        <w:pStyle w:val="Prrafodelista"/>
        <w:numPr>
          <w:ilvl w:val="0"/>
          <w:numId w:val="151"/>
        </w:numPr>
        <w:rPr>
          <w:rStyle w:val="nfasissutil"/>
        </w:rPr>
      </w:pPr>
      <w:r w:rsidRPr="00D55656">
        <w:rPr>
          <w:rStyle w:val="nfasissutil"/>
        </w:rPr>
        <w:t>Documentación proporcionada por Enel/ Antecedentes para verificación de requerimiento.</w:t>
      </w:r>
    </w:p>
    <w:p w14:paraId="53A48647" w14:textId="0BF07F0E" w:rsidR="00776010" w:rsidRDefault="00776010" w:rsidP="00776010">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776010" w:rsidRPr="00051A34" w14:paraId="6A23D678" w14:textId="77777777" w:rsidTr="00C81C53">
        <w:trPr>
          <w:trHeight w:val="432"/>
        </w:trPr>
        <w:tc>
          <w:tcPr>
            <w:tcW w:w="1152" w:type="pct"/>
            <w:vAlign w:val="center"/>
          </w:tcPr>
          <w:p w14:paraId="69C02530" w14:textId="77777777" w:rsidR="00776010" w:rsidRPr="00DA423E" w:rsidRDefault="00776010"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0B5F82A6" w14:textId="77777777" w:rsidR="00776010" w:rsidRPr="00DA423E" w:rsidRDefault="00776010" w:rsidP="00C81C53">
            <w:pPr>
              <w:spacing w:after="0"/>
              <w:jc w:val="center"/>
              <w:rPr>
                <w:b/>
                <w:bCs/>
                <w:color w:val="404040" w:themeColor="text1" w:themeTint="BF"/>
              </w:rPr>
            </w:pPr>
            <w:r w:rsidRPr="00DA423E">
              <w:rPr>
                <w:b/>
                <w:bCs/>
                <w:color w:val="404040" w:themeColor="text1" w:themeTint="BF"/>
              </w:rPr>
              <w:t>Contenido</w:t>
            </w:r>
          </w:p>
        </w:tc>
      </w:tr>
      <w:tr w:rsidR="00776010" w:rsidRPr="006B28A2" w14:paraId="5C10D81A" w14:textId="77777777" w:rsidTr="00C81C53">
        <w:trPr>
          <w:trHeight w:val="432"/>
        </w:trPr>
        <w:tc>
          <w:tcPr>
            <w:tcW w:w="1152" w:type="pct"/>
            <w:vAlign w:val="center"/>
          </w:tcPr>
          <w:p w14:paraId="7BE7B453" w14:textId="3153EFB6" w:rsidR="00776010" w:rsidRPr="00051A34" w:rsidRDefault="00776010" w:rsidP="00C81C53">
            <w:pPr>
              <w:spacing w:after="0"/>
              <w:jc w:val="left"/>
              <w:rPr>
                <w:b/>
                <w:bCs/>
                <w:color w:val="404040" w:themeColor="text1" w:themeTint="BF"/>
              </w:rPr>
            </w:pPr>
            <w:r w:rsidRPr="000A4139">
              <w:rPr>
                <w:rFonts w:cstheme="minorHAnsi"/>
                <w:b/>
                <w:color w:val="404040" w:themeColor="text1" w:themeTint="BF"/>
              </w:rPr>
              <w:t>INODU-</w:t>
            </w:r>
            <w:r w:rsidR="008E7FA1" w:rsidRPr="000A4139">
              <w:rPr>
                <w:rFonts w:cstheme="minorHAnsi"/>
                <w:b/>
                <w:color w:val="404040" w:themeColor="text1" w:themeTint="BF"/>
              </w:rPr>
              <w:t>37-3</w:t>
            </w:r>
          </w:p>
        </w:tc>
        <w:tc>
          <w:tcPr>
            <w:tcW w:w="3848" w:type="pct"/>
            <w:vAlign w:val="center"/>
          </w:tcPr>
          <w:p w14:paraId="02FDC23A" w14:textId="6D0C7CF6" w:rsidR="00776010" w:rsidRPr="008E7FA1" w:rsidRDefault="008E7FA1"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587E25" w:rsidRPr="006B28A2" w14:paraId="3A3F5690" w14:textId="77777777" w:rsidTr="00C81C53">
        <w:trPr>
          <w:trHeight w:val="432"/>
        </w:trPr>
        <w:tc>
          <w:tcPr>
            <w:tcW w:w="1152" w:type="pct"/>
            <w:vAlign w:val="center"/>
          </w:tcPr>
          <w:p w14:paraId="4EAA6209" w14:textId="328BACEF" w:rsidR="00587E25" w:rsidRPr="000A4139" w:rsidRDefault="00587E25" w:rsidP="00587E25">
            <w:pPr>
              <w:spacing w:after="0"/>
              <w:jc w:val="left"/>
              <w:rPr>
                <w:rFonts w:cstheme="minorHAnsi"/>
                <w:b/>
                <w:color w:val="404040" w:themeColor="text1" w:themeTint="BF"/>
              </w:rPr>
            </w:pPr>
            <w:r>
              <w:rPr>
                <w:rFonts w:ascii="Calibri" w:hAnsi="Calibri" w:cs="Calibri"/>
                <w:b/>
                <w:color w:val="404040" w:themeColor="text1" w:themeTint="BF"/>
              </w:rPr>
              <w:t>INODU-</w:t>
            </w:r>
            <w:r>
              <w:rPr>
                <w:rFonts w:ascii="Calibri" w:hAnsi="Calibri" w:cs="Calibri"/>
                <w:b/>
                <w:bCs/>
                <w:color w:val="404040" w:themeColor="text1" w:themeTint="BF"/>
              </w:rPr>
              <w:t>25</w:t>
            </w:r>
            <w:r>
              <w:rPr>
                <w:rFonts w:ascii="Calibri" w:hAnsi="Calibri" w:cs="Calibri"/>
                <w:b/>
                <w:color w:val="404040" w:themeColor="text1" w:themeTint="BF"/>
              </w:rPr>
              <w:t>-2</w:t>
            </w:r>
          </w:p>
        </w:tc>
        <w:tc>
          <w:tcPr>
            <w:tcW w:w="3848" w:type="pct"/>
            <w:vAlign w:val="center"/>
          </w:tcPr>
          <w:p w14:paraId="797FE349" w14:textId="2896E52D" w:rsidR="00587E25" w:rsidRPr="00587E25" w:rsidRDefault="00587E25" w:rsidP="00587E25">
            <w:pPr>
              <w:spacing w:after="0"/>
              <w:jc w:val="left"/>
              <w:rPr>
                <w:rFonts w:ascii="Calibri" w:hAnsi="Calibri" w:cs="Calibri"/>
                <w:color w:val="404040"/>
                <w:lang w:val="en-US"/>
              </w:rPr>
            </w:pPr>
            <w:r w:rsidRPr="00587E25">
              <w:rPr>
                <w:rFonts w:ascii="Calibri" w:hAnsi="Calibri" w:cs="Calibri"/>
                <w:color w:val="404040"/>
                <w:lang w:val="en-US"/>
              </w:rPr>
              <w:t>Manual del Router – Powering options</w:t>
            </w:r>
          </w:p>
        </w:tc>
      </w:tr>
    </w:tbl>
    <w:p w14:paraId="0D3F3DA9" w14:textId="77777777" w:rsidR="00776010" w:rsidRPr="00D55656" w:rsidRDefault="00776010" w:rsidP="002F17E2">
      <w:pPr>
        <w:pStyle w:val="Prrafodelista"/>
        <w:numPr>
          <w:ilvl w:val="0"/>
          <w:numId w:val="151"/>
        </w:numPr>
        <w:spacing w:after="0"/>
        <w:rPr>
          <w:rStyle w:val="nfasissutil"/>
        </w:rPr>
      </w:pPr>
      <w:r w:rsidRPr="00D55656">
        <w:rPr>
          <w:rStyle w:val="nfasissutil"/>
        </w:rPr>
        <w:t>Auditoría inodú</w:t>
      </w:r>
    </w:p>
    <w:p w14:paraId="35927B32" w14:textId="045D2284" w:rsidR="00776010" w:rsidRDefault="008E7FA1" w:rsidP="00001933">
      <w:r>
        <w:t>De acuerdo a lo indicado en INODU-37-3</w:t>
      </w:r>
      <w:r w:rsidR="00332249">
        <w:t xml:space="preserve">, el equipo de </w:t>
      </w:r>
      <w:r w:rsidR="003F7D55">
        <w:t>medida contiene el módulo de comunicaciones integrado en la PCB que comunica eléctricamente todos los elementos que componen el dispositivo</w:t>
      </w:r>
      <w:r w:rsidR="00CC03A8">
        <w:t>. Ante una pérdida y posterior recuperación de suministro, los elementos de</w:t>
      </w:r>
      <w:r w:rsidR="00732B75">
        <w:t xml:space="preserve">l equipo de medida estarán </w:t>
      </w:r>
      <w:r w:rsidR="00732B75">
        <w:lastRenderedPageBreak/>
        <w:t>energizados, incluyendo el módulo de comunicaciones</w:t>
      </w:r>
      <w:r w:rsidR="00001933">
        <w:t>, por lo que será posible volver a establecer la interfaz de comunicación con la Unidad Concentradora.</w:t>
      </w:r>
    </w:p>
    <w:p w14:paraId="0401D1E9" w14:textId="523CB0C1" w:rsidR="00001933" w:rsidRPr="00CF53A1" w:rsidRDefault="00587E25" w:rsidP="00776010">
      <w:pPr>
        <w:spacing w:after="0"/>
        <w:rPr>
          <w:rStyle w:val="nfasissutil"/>
          <w:b w:val="0"/>
          <w:bCs/>
          <w:lang w:val="en-US"/>
        </w:rPr>
      </w:pPr>
      <w:r>
        <w:rPr>
          <w:rStyle w:val="nfasissutil"/>
          <w:b w:val="0"/>
          <w:bCs/>
        </w:rPr>
        <w:t xml:space="preserve">Respecto de los equipos de medida EMH, ION, ISKRA e ITRON, estos se conectarán </w:t>
      </w:r>
      <w:r w:rsidR="00F01006">
        <w:rPr>
          <w:rStyle w:val="nfasissutil"/>
          <w:b w:val="0"/>
          <w:bCs/>
        </w:rPr>
        <w:t>al router externo RUT955. De acuerdo a lo indicado en INODU-25-2, el router puede recibir la alimentación desde una fuente e</w:t>
      </w:r>
      <w:r w:rsidR="00495998">
        <w:rPr>
          <w:rStyle w:val="nfasissutil"/>
          <w:b w:val="0"/>
          <w:bCs/>
        </w:rPr>
        <w:t xml:space="preserve">xterna conectándose a través de un soquete de alimentación, o bien, ser alimentado a través del puerto Ethernet “LAN1”. Se indica además que, en el caso que se utilicen ambas conexiones y el router haga </w:t>
      </w:r>
      <w:r w:rsidR="00495998">
        <w:rPr>
          <w:rStyle w:val="nfasissutil"/>
          <w:b w:val="0"/>
          <w:bCs/>
          <w:i/>
          <w:iCs w:val="0"/>
        </w:rPr>
        <w:t>switch</w:t>
      </w:r>
      <w:r w:rsidR="00495998">
        <w:rPr>
          <w:rStyle w:val="nfasissutil"/>
          <w:b w:val="0"/>
          <w:bCs/>
        </w:rPr>
        <w:t xml:space="preserve"> entre una conexión y la otra,</w:t>
      </w:r>
      <w:r w:rsidR="00490FEE">
        <w:rPr>
          <w:rStyle w:val="nfasissutil"/>
          <w:b w:val="0"/>
          <w:bCs/>
        </w:rPr>
        <w:t xml:space="preserve"> el router podría quedar sin suministro eléctrico por un periodo breve de tiempo, ante lo cual se reiniciará. </w:t>
      </w:r>
      <w:r w:rsidR="00466AA0" w:rsidRPr="00CF53A1">
        <w:rPr>
          <w:rStyle w:val="nfasissutil"/>
          <w:b w:val="0"/>
          <w:bCs/>
          <w:lang w:val="en-US"/>
        </w:rPr>
        <w:t xml:space="preserve">Finalmente, se indica que </w:t>
      </w:r>
      <w:r w:rsidR="00CF53A1" w:rsidRPr="00CF53A1">
        <w:rPr>
          <w:rStyle w:val="nfasissutil"/>
          <w:b w:val="0"/>
          <w:bCs/>
          <w:i/>
          <w:iCs w:val="0"/>
          <w:lang w:val="en-US"/>
        </w:rPr>
        <w:t xml:space="preserve">“[…] The device </w:t>
      </w:r>
      <w:r w:rsidR="00433D88">
        <w:rPr>
          <w:rStyle w:val="nfasissutil"/>
          <w:b w:val="0"/>
          <w:bCs/>
          <w:i/>
          <w:iCs w:val="0"/>
          <w:lang w:val="en-US"/>
        </w:rPr>
        <w:t>w</w:t>
      </w:r>
      <w:r w:rsidR="00CF53A1" w:rsidRPr="00CF53A1">
        <w:rPr>
          <w:rStyle w:val="nfasissutil"/>
          <w:b w:val="0"/>
          <w:bCs/>
          <w:i/>
          <w:iCs w:val="0"/>
          <w:lang w:val="en-US"/>
        </w:rPr>
        <w:t>ill function correctly after the reboot.”</w:t>
      </w:r>
    </w:p>
    <w:p w14:paraId="1C76F835" w14:textId="77777777" w:rsidR="00776010" w:rsidRPr="00D55656" w:rsidRDefault="00776010" w:rsidP="002F17E2">
      <w:pPr>
        <w:pStyle w:val="Prrafodelista"/>
        <w:numPr>
          <w:ilvl w:val="0"/>
          <w:numId w:val="151"/>
        </w:numPr>
        <w:spacing w:after="0"/>
        <w:rPr>
          <w:rStyle w:val="nfasissutil"/>
        </w:rPr>
      </w:pPr>
      <w:r w:rsidRPr="00D55656">
        <w:rPr>
          <w:rStyle w:val="nfasissutil"/>
        </w:rPr>
        <w:t>Cumplimiento de auditoria</w:t>
      </w:r>
    </w:p>
    <w:p w14:paraId="1B1CD515" w14:textId="29028845" w:rsidR="00776010" w:rsidRDefault="00776010" w:rsidP="00776010">
      <w:r w:rsidRPr="008533B0">
        <w:t xml:space="preserve">Basado en los antecedentes revisados, a juicio de inodú, </w:t>
      </w:r>
      <w:r>
        <w:t xml:space="preserve">se cumple </w:t>
      </w:r>
      <w:r w:rsidR="00B06F7E">
        <w:rPr>
          <w:b/>
          <w:bCs/>
        </w:rPr>
        <w:t>totalmente</w:t>
      </w:r>
      <w:r>
        <w:rPr>
          <w:b/>
          <w:bCs/>
        </w:rPr>
        <w:t xml:space="preserve"> </w:t>
      </w:r>
      <w:r w:rsidRPr="008533B0">
        <w:t>el requerimiento.</w:t>
      </w:r>
    </w:p>
    <w:p w14:paraId="3C275993" w14:textId="77777777" w:rsidR="00776010" w:rsidRPr="00D55656" w:rsidRDefault="00776010" w:rsidP="002F17E2">
      <w:pPr>
        <w:pStyle w:val="Prrafodelista"/>
        <w:numPr>
          <w:ilvl w:val="0"/>
          <w:numId w:val="151"/>
        </w:numPr>
        <w:spacing w:after="0"/>
        <w:rPr>
          <w:rStyle w:val="nfasissutil"/>
        </w:rPr>
      </w:pPr>
      <w:r w:rsidRPr="00D55656">
        <w:rPr>
          <w:rStyle w:val="nfasissutil"/>
        </w:rPr>
        <w:t>Observación auditoría</w:t>
      </w:r>
    </w:p>
    <w:p w14:paraId="4CA4392A" w14:textId="10D28F59" w:rsidR="00776010" w:rsidRDefault="00776010" w:rsidP="00776010">
      <w:pPr>
        <w:pStyle w:val="Prrafodelista"/>
        <w:spacing w:after="0"/>
        <w:ind w:left="0"/>
        <w:rPr>
          <w:rStyle w:val="nfasissutil"/>
          <w:b w:val="0"/>
          <w:bCs/>
        </w:rPr>
      </w:pPr>
      <w:r>
        <w:rPr>
          <w:rStyle w:val="nfasissutil"/>
          <w:b w:val="0"/>
          <w:bCs/>
        </w:rPr>
        <w:t>No hay observaciones adicionales respecto del requerimiento AT0</w:t>
      </w:r>
      <w:r w:rsidR="00B06F7E">
        <w:rPr>
          <w:rStyle w:val="nfasissutil"/>
          <w:b w:val="0"/>
          <w:bCs/>
        </w:rPr>
        <w:t>137</w:t>
      </w:r>
      <w:r>
        <w:rPr>
          <w:rStyle w:val="nfasissutil"/>
          <w:b w:val="0"/>
          <w:bCs/>
        </w:rPr>
        <w:t>.</w:t>
      </w:r>
    </w:p>
    <w:p w14:paraId="0528150D" w14:textId="4CD4B10C" w:rsidR="002A0744" w:rsidRPr="00FD0DC8" w:rsidRDefault="002A0744" w:rsidP="008A77F3">
      <w:pPr>
        <w:pStyle w:val="Ttulo2"/>
        <w:ind w:left="576"/>
      </w:pPr>
      <w:bookmarkStart w:id="64" w:name="_Toc85216354"/>
      <w:r w:rsidRPr="00FD0DC8">
        <w:t>Requerimiento AT0138</w:t>
      </w:r>
      <w:bookmarkEnd w:id="64"/>
    </w:p>
    <w:p w14:paraId="6DBC43AD" w14:textId="77777777" w:rsidR="002A0744" w:rsidRPr="00D55656" w:rsidRDefault="002A0744" w:rsidP="002F17E2">
      <w:pPr>
        <w:pStyle w:val="Prrafodelista"/>
        <w:numPr>
          <w:ilvl w:val="0"/>
          <w:numId w:val="152"/>
        </w:numPr>
        <w:rPr>
          <w:rStyle w:val="nfasissutil"/>
        </w:rPr>
      </w:pPr>
      <w:r w:rsidRPr="00D55656">
        <w:rPr>
          <w:rStyle w:val="nfasissutil"/>
        </w:rPr>
        <w:t>Requerimiento</w:t>
      </w:r>
    </w:p>
    <w:p w14:paraId="6A7D2746" w14:textId="3C50400D" w:rsidR="002A0744" w:rsidRDefault="002A0744" w:rsidP="002A0744">
      <w:pPr>
        <w:pStyle w:val="Prrafodelista"/>
        <w:spacing w:before="0"/>
        <w:ind w:left="0"/>
        <w:contextualSpacing w:val="0"/>
      </w:pPr>
      <w:r>
        <w:t xml:space="preserve">AT0138: </w:t>
      </w:r>
      <w:r w:rsidR="00131B90" w:rsidRPr="00131B90">
        <w:t>El visualizador debe cumplir con los requerimientos establecidos en la norma IEC 62052-11:2003+AMD1:2016.</w:t>
      </w:r>
    </w:p>
    <w:p w14:paraId="5E58AA21" w14:textId="77777777" w:rsidR="002A0744" w:rsidRPr="00D55656" w:rsidRDefault="002A0744" w:rsidP="002F17E2">
      <w:pPr>
        <w:pStyle w:val="Prrafodelista"/>
        <w:numPr>
          <w:ilvl w:val="0"/>
          <w:numId w:val="152"/>
        </w:numPr>
        <w:spacing w:after="0"/>
        <w:rPr>
          <w:rStyle w:val="nfasissutil"/>
        </w:rPr>
      </w:pPr>
      <w:r w:rsidRPr="00D55656">
        <w:rPr>
          <w:rStyle w:val="nfasissutil"/>
        </w:rPr>
        <w:t xml:space="preserve">Comentario inodú del requerimiento </w:t>
      </w:r>
    </w:p>
    <w:p w14:paraId="0A839DF1" w14:textId="749647F7" w:rsidR="002A0744" w:rsidRDefault="004D4076" w:rsidP="002A0744">
      <w:r>
        <w:t xml:space="preserve">De acuerdo a lo indicado en el desarrollo del requerimiento AT0023, el elemento visualizador está contenido en los equipos de medida que utilizará Enel para implementar sus soluciones. Debido a esto, es suficiente </w:t>
      </w:r>
      <w:r w:rsidR="001652D5">
        <w:t>verificar</w:t>
      </w:r>
      <w:r>
        <w:t xml:space="preserve"> </w:t>
      </w:r>
      <w:r w:rsidR="001652D5">
        <w:t>si</w:t>
      </w:r>
      <w:r>
        <w:t xml:space="preserve"> el equipo de medida está construido conforme a la norma</w:t>
      </w:r>
      <w:r w:rsidR="001652D5">
        <w:t xml:space="preserve"> </w:t>
      </w:r>
      <w:r w:rsidR="001652D5" w:rsidRPr="00131B90">
        <w:t>IEC 62052-11:2003+AMD1:2016</w:t>
      </w:r>
      <w:r w:rsidR="001652D5">
        <w:t xml:space="preserve"> para el desarrollo de este requerimiento.</w:t>
      </w:r>
    </w:p>
    <w:p w14:paraId="764ED3E1" w14:textId="77777777" w:rsidR="002A0744" w:rsidRPr="00B23B6D" w:rsidRDefault="002A0744" w:rsidP="002F17E2">
      <w:pPr>
        <w:pStyle w:val="Prrafodelista"/>
        <w:numPr>
          <w:ilvl w:val="0"/>
          <w:numId w:val="15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A0744" w14:paraId="3960451C" w14:textId="77777777" w:rsidTr="00C81C53">
        <w:tc>
          <w:tcPr>
            <w:tcW w:w="2155" w:type="dxa"/>
            <w:vAlign w:val="center"/>
          </w:tcPr>
          <w:p w14:paraId="49235AD2" w14:textId="77777777" w:rsidR="002A0744" w:rsidRPr="002440F7" w:rsidRDefault="002A0744"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C5FFC55" w14:textId="77777777" w:rsidR="002A0744" w:rsidRPr="00905BCA" w:rsidRDefault="002A0744" w:rsidP="00C81C53">
            <w:pPr>
              <w:spacing w:after="0"/>
              <w:jc w:val="left"/>
              <w:rPr>
                <w:color w:val="404040" w:themeColor="text1" w:themeTint="BF"/>
              </w:rPr>
            </w:pPr>
            <w:r>
              <w:rPr>
                <w:color w:val="404040" w:themeColor="text1" w:themeTint="BF"/>
              </w:rPr>
              <w:t>Unidad de medida</w:t>
            </w:r>
          </w:p>
        </w:tc>
      </w:tr>
      <w:tr w:rsidR="002A0744" w:rsidRPr="006B28A2" w14:paraId="14364A0C" w14:textId="77777777" w:rsidTr="00C81C53">
        <w:tc>
          <w:tcPr>
            <w:tcW w:w="2155" w:type="dxa"/>
            <w:vAlign w:val="center"/>
          </w:tcPr>
          <w:p w14:paraId="3D48234E" w14:textId="77777777" w:rsidR="002A0744" w:rsidRPr="002440F7" w:rsidRDefault="002A0744"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37F42E7" w14:textId="6FCDB228" w:rsidR="002A0744" w:rsidRPr="00B01A2D" w:rsidRDefault="002A0744" w:rsidP="00C81C53">
            <w:pPr>
              <w:spacing w:after="0"/>
              <w:jc w:val="left"/>
              <w:rPr>
                <w:color w:val="404040" w:themeColor="text1" w:themeTint="BF"/>
                <w:lang w:val="en-US"/>
              </w:rPr>
            </w:pPr>
            <w:r>
              <w:rPr>
                <w:color w:val="404040" w:themeColor="text1" w:themeTint="BF"/>
                <w:lang w:val="en-US"/>
              </w:rPr>
              <w:t>AT0</w:t>
            </w:r>
            <w:r w:rsidR="004D4076">
              <w:rPr>
                <w:color w:val="404040" w:themeColor="text1" w:themeTint="BF"/>
                <w:lang w:val="en-US"/>
              </w:rPr>
              <w:t>023</w:t>
            </w:r>
            <w:r w:rsidR="001652D5">
              <w:rPr>
                <w:color w:val="404040" w:themeColor="text1" w:themeTint="BF"/>
                <w:lang w:val="en-US"/>
              </w:rPr>
              <w:t>; AT0067; AT0068; AT0069; AT0070; AT0071; AT0072; AT0073; AT0074</w:t>
            </w:r>
          </w:p>
        </w:tc>
      </w:tr>
    </w:tbl>
    <w:p w14:paraId="01C375B2" w14:textId="77777777" w:rsidR="002A0744" w:rsidRPr="00D55656" w:rsidRDefault="002A0744" w:rsidP="002F17E2">
      <w:pPr>
        <w:pStyle w:val="Prrafodelista"/>
        <w:numPr>
          <w:ilvl w:val="0"/>
          <w:numId w:val="15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A0744" w14:paraId="18CE7185" w14:textId="77777777" w:rsidTr="00C81C53">
        <w:tc>
          <w:tcPr>
            <w:tcW w:w="2155" w:type="dxa"/>
            <w:vAlign w:val="center"/>
          </w:tcPr>
          <w:p w14:paraId="4286DE25" w14:textId="77777777" w:rsidR="002A0744" w:rsidRPr="002440F7" w:rsidRDefault="002A0744"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B04F8ED" w14:textId="6492ED35" w:rsidR="002A0744" w:rsidRPr="00905BCA" w:rsidRDefault="00131B90" w:rsidP="00C81C53">
            <w:pPr>
              <w:spacing w:after="0"/>
              <w:jc w:val="left"/>
              <w:rPr>
                <w:color w:val="404040" w:themeColor="text1" w:themeTint="BF"/>
              </w:rPr>
            </w:pPr>
            <w:r>
              <w:rPr>
                <w:color w:val="404040" w:themeColor="text1" w:themeTint="BF"/>
              </w:rPr>
              <w:t>“Parcial”</w:t>
            </w:r>
          </w:p>
        </w:tc>
      </w:tr>
      <w:tr w:rsidR="002A0744" w14:paraId="50928D53" w14:textId="77777777" w:rsidTr="00C81C53">
        <w:tc>
          <w:tcPr>
            <w:tcW w:w="2155" w:type="dxa"/>
            <w:vAlign w:val="center"/>
          </w:tcPr>
          <w:p w14:paraId="42E5B17D" w14:textId="77777777" w:rsidR="002A0744" w:rsidRPr="002440F7" w:rsidRDefault="002A0744"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89D17CB" w14:textId="77777777" w:rsidR="00131B90" w:rsidRPr="00131B90" w:rsidRDefault="00131B90" w:rsidP="00131B90">
            <w:pPr>
              <w:spacing w:after="0"/>
              <w:jc w:val="left"/>
              <w:rPr>
                <w:color w:val="404040" w:themeColor="text1" w:themeTint="BF"/>
              </w:rPr>
            </w:pPr>
            <w:r w:rsidRPr="00131B90">
              <w:rPr>
                <w:color w:val="404040" w:themeColor="text1" w:themeTint="BF"/>
              </w:rPr>
              <w:t>* Especificaciones técnicas de medidores: EMH (LZQJXC- PHB), SL7000, ISKRA (MT880), ELSTER, ION) y medidor Enel v.2.</w:t>
            </w:r>
          </w:p>
          <w:p w14:paraId="00D6EEC4" w14:textId="2DA6913A" w:rsidR="002A0744" w:rsidRPr="00A05B2D" w:rsidRDefault="00131B90" w:rsidP="00131B90">
            <w:pPr>
              <w:spacing w:after="0"/>
              <w:jc w:val="left"/>
              <w:rPr>
                <w:color w:val="404040" w:themeColor="text1" w:themeTint="BF"/>
              </w:rPr>
            </w:pPr>
            <w:r w:rsidRPr="00131B90">
              <w:rPr>
                <w:color w:val="404040" w:themeColor="text1" w:themeTint="BF"/>
              </w:rPr>
              <w:t>* Anexo técnico Art. 9.3</w:t>
            </w:r>
          </w:p>
        </w:tc>
      </w:tr>
      <w:tr w:rsidR="002A0744" w14:paraId="016F0FCA" w14:textId="77777777" w:rsidTr="00C81C53">
        <w:tc>
          <w:tcPr>
            <w:tcW w:w="2155" w:type="dxa"/>
            <w:vAlign w:val="center"/>
          </w:tcPr>
          <w:p w14:paraId="214484DE" w14:textId="77777777" w:rsidR="002A0744" w:rsidRPr="002440F7" w:rsidRDefault="002A0744"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CAA042D" w14:textId="77777777" w:rsidR="002A0744" w:rsidRDefault="002A0744" w:rsidP="00C81C53">
            <w:pPr>
              <w:spacing w:after="0"/>
              <w:jc w:val="left"/>
              <w:rPr>
                <w:highlight w:val="yellow"/>
              </w:rPr>
            </w:pPr>
            <w:r w:rsidRPr="00445A12">
              <w:t>No se recibió información acerca del medidor “ELSTER” por parte de Enel, por lo que no se verifico el requerimiento para este medidor.</w:t>
            </w:r>
          </w:p>
        </w:tc>
      </w:tr>
    </w:tbl>
    <w:p w14:paraId="1CBD58E7" w14:textId="77777777" w:rsidR="002A0744" w:rsidRPr="00D55656" w:rsidRDefault="002A0744" w:rsidP="002F17E2">
      <w:pPr>
        <w:pStyle w:val="Prrafodelista"/>
        <w:numPr>
          <w:ilvl w:val="0"/>
          <w:numId w:val="152"/>
        </w:numPr>
        <w:rPr>
          <w:rStyle w:val="nfasissutil"/>
        </w:rPr>
      </w:pPr>
      <w:r w:rsidRPr="00D55656">
        <w:rPr>
          <w:rStyle w:val="nfasissutil"/>
        </w:rPr>
        <w:lastRenderedPageBreak/>
        <w:t>Documentación proporcionada por Enel/ Antecedentes para verificación de requerimiento.</w:t>
      </w:r>
    </w:p>
    <w:p w14:paraId="27086951" w14:textId="52FC1AFB" w:rsidR="002A0744" w:rsidRDefault="002A0744" w:rsidP="002A0744">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1652D5" w:rsidRPr="00051A34" w14:paraId="38AF667C" w14:textId="77777777" w:rsidTr="0057513E">
        <w:trPr>
          <w:trHeight w:val="432"/>
        </w:trPr>
        <w:tc>
          <w:tcPr>
            <w:tcW w:w="1249" w:type="pct"/>
            <w:vAlign w:val="center"/>
          </w:tcPr>
          <w:p w14:paraId="4C729C26" w14:textId="77777777" w:rsidR="001652D5" w:rsidRPr="00DA423E" w:rsidRDefault="001652D5" w:rsidP="0057513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3DD37B7" w14:textId="77777777" w:rsidR="001652D5" w:rsidRPr="00DA423E" w:rsidRDefault="001652D5" w:rsidP="0057513E">
            <w:pPr>
              <w:spacing w:after="0"/>
              <w:jc w:val="center"/>
              <w:rPr>
                <w:b/>
                <w:bCs/>
                <w:color w:val="404040" w:themeColor="text1" w:themeTint="BF"/>
              </w:rPr>
            </w:pPr>
            <w:r w:rsidRPr="00DA423E">
              <w:rPr>
                <w:b/>
                <w:bCs/>
                <w:color w:val="404040" w:themeColor="text1" w:themeTint="BF"/>
              </w:rPr>
              <w:t>Contenido</w:t>
            </w:r>
          </w:p>
        </w:tc>
      </w:tr>
      <w:tr w:rsidR="001652D5" w:rsidRPr="00051A34" w14:paraId="6F12F6C5" w14:textId="77777777" w:rsidTr="0057513E">
        <w:trPr>
          <w:trHeight w:val="432"/>
        </w:trPr>
        <w:tc>
          <w:tcPr>
            <w:tcW w:w="1249" w:type="pct"/>
            <w:vAlign w:val="center"/>
          </w:tcPr>
          <w:p w14:paraId="3BFB7851" w14:textId="77777777" w:rsidR="001652D5" w:rsidRPr="00051A34" w:rsidRDefault="001652D5" w:rsidP="0057513E">
            <w:pPr>
              <w:spacing w:after="0"/>
              <w:jc w:val="left"/>
              <w:rPr>
                <w:b/>
                <w:bCs/>
                <w:color w:val="404040" w:themeColor="text1" w:themeTint="BF"/>
              </w:rPr>
            </w:pPr>
            <w:r>
              <w:rPr>
                <w:b/>
                <w:bCs/>
                <w:color w:val="404040" w:themeColor="text1" w:themeTint="BF"/>
              </w:rPr>
              <w:t>INODU-40-1</w:t>
            </w:r>
          </w:p>
        </w:tc>
        <w:tc>
          <w:tcPr>
            <w:tcW w:w="3751" w:type="pct"/>
            <w:vAlign w:val="center"/>
          </w:tcPr>
          <w:p w14:paraId="39438A07" w14:textId="77777777" w:rsidR="001652D5" w:rsidRPr="00D3066D" w:rsidRDefault="001652D5" w:rsidP="0057513E">
            <w:pPr>
              <w:spacing w:after="0"/>
              <w:jc w:val="left"/>
              <w:rPr>
                <w:noProof/>
                <w:color w:val="404040" w:themeColor="text1" w:themeTint="BF"/>
              </w:rPr>
            </w:pPr>
            <w:r>
              <w:rPr>
                <w:noProof/>
                <w:color w:val="404040" w:themeColor="text1" w:themeTint="BF"/>
              </w:rPr>
              <w:t>Correspondencia de estándares. (EMH)</w:t>
            </w:r>
          </w:p>
        </w:tc>
      </w:tr>
      <w:tr w:rsidR="001652D5" w:rsidRPr="00051A34" w14:paraId="59D435BC" w14:textId="77777777" w:rsidTr="0057513E">
        <w:trPr>
          <w:trHeight w:val="432"/>
        </w:trPr>
        <w:tc>
          <w:tcPr>
            <w:tcW w:w="1249" w:type="pct"/>
            <w:vAlign w:val="center"/>
          </w:tcPr>
          <w:p w14:paraId="4591E7AA" w14:textId="77777777" w:rsidR="001652D5" w:rsidRDefault="001652D5" w:rsidP="0057513E">
            <w:pPr>
              <w:spacing w:after="0"/>
              <w:jc w:val="left"/>
              <w:rPr>
                <w:b/>
                <w:bCs/>
                <w:color w:val="404040" w:themeColor="text1" w:themeTint="BF"/>
              </w:rPr>
            </w:pPr>
            <w:r>
              <w:rPr>
                <w:b/>
                <w:bCs/>
                <w:color w:val="404040" w:themeColor="text1" w:themeTint="BF"/>
              </w:rPr>
              <w:t>INODU-26-1</w:t>
            </w:r>
          </w:p>
        </w:tc>
        <w:tc>
          <w:tcPr>
            <w:tcW w:w="3751" w:type="pct"/>
            <w:vAlign w:val="center"/>
          </w:tcPr>
          <w:p w14:paraId="09714798" w14:textId="77777777" w:rsidR="001652D5" w:rsidRDefault="001652D5" w:rsidP="0057513E">
            <w:pPr>
              <w:spacing w:after="0"/>
              <w:jc w:val="left"/>
              <w:rPr>
                <w:noProof/>
                <w:color w:val="404040" w:themeColor="text1" w:themeTint="BF"/>
              </w:rPr>
            </w:pPr>
            <w:r>
              <w:rPr>
                <w:noProof/>
                <w:color w:val="404040" w:themeColor="text1" w:themeTint="BF"/>
              </w:rPr>
              <w:t>Declaración de conformidad de estándares. (EMH)</w:t>
            </w:r>
          </w:p>
        </w:tc>
      </w:tr>
      <w:tr w:rsidR="001652D5" w:rsidRPr="00051A34" w14:paraId="78FCECE2" w14:textId="77777777" w:rsidTr="0057513E">
        <w:trPr>
          <w:trHeight w:val="432"/>
        </w:trPr>
        <w:tc>
          <w:tcPr>
            <w:tcW w:w="1249" w:type="pct"/>
            <w:vAlign w:val="center"/>
          </w:tcPr>
          <w:p w14:paraId="3D1E4AE2" w14:textId="77777777" w:rsidR="001652D5" w:rsidRPr="00051A34" w:rsidRDefault="001652D5" w:rsidP="0057513E">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751" w:type="pct"/>
            <w:vAlign w:val="center"/>
          </w:tcPr>
          <w:p w14:paraId="4E2B94EB" w14:textId="77777777" w:rsidR="001652D5" w:rsidRPr="00C8088E" w:rsidRDefault="001652D5" w:rsidP="0057513E">
            <w:pPr>
              <w:spacing w:after="0"/>
              <w:jc w:val="left"/>
              <w:rPr>
                <w:noProof/>
                <w:color w:val="404040" w:themeColor="text1" w:themeTint="BF"/>
              </w:rPr>
            </w:pPr>
            <w:r>
              <w:rPr>
                <w:noProof/>
                <w:color w:val="404040" w:themeColor="text1" w:themeTint="BF"/>
              </w:rPr>
              <w:t>Lista de estándares. (ION)</w:t>
            </w:r>
          </w:p>
        </w:tc>
      </w:tr>
      <w:tr w:rsidR="001652D5" w:rsidRPr="00051A34" w14:paraId="0F6A5579" w14:textId="77777777" w:rsidTr="0057513E">
        <w:trPr>
          <w:trHeight w:val="432"/>
        </w:trPr>
        <w:tc>
          <w:tcPr>
            <w:tcW w:w="1249" w:type="pct"/>
            <w:vAlign w:val="center"/>
          </w:tcPr>
          <w:p w14:paraId="1A18A16D" w14:textId="77777777" w:rsidR="001652D5" w:rsidRDefault="001652D5" w:rsidP="0057513E">
            <w:pPr>
              <w:spacing w:after="0"/>
              <w:jc w:val="left"/>
              <w:rPr>
                <w:b/>
                <w:bCs/>
                <w:color w:val="404040" w:themeColor="text1" w:themeTint="BF"/>
              </w:rPr>
            </w:pPr>
            <w:r>
              <w:rPr>
                <w:b/>
                <w:bCs/>
                <w:color w:val="404040" w:themeColor="text1" w:themeTint="BF"/>
              </w:rPr>
              <w:t>INODU-68-1</w:t>
            </w:r>
          </w:p>
        </w:tc>
        <w:tc>
          <w:tcPr>
            <w:tcW w:w="3751" w:type="pct"/>
            <w:vAlign w:val="center"/>
          </w:tcPr>
          <w:p w14:paraId="3DF587DF" w14:textId="77777777" w:rsidR="001652D5" w:rsidRDefault="001652D5" w:rsidP="0057513E">
            <w:pPr>
              <w:spacing w:after="0"/>
              <w:jc w:val="left"/>
              <w:rPr>
                <w:noProof/>
                <w:color w:val="404040" w:themeColor="text1" w:themeTint="BF"/>
              </w:rPr>
            </w:pPr>
            <w:r>
              <w:rPr>
                <w:noProof/>
                <w:color w:val="404040" w:themeColor="text1" w:themeTint="BF"/>
              </w:rPr>
              <w:t>Declaración de conformidad de estándares. (ION)</w:t>
            </w:r>
          </w:p>
        </w:tc>
      </w:tr>
      <w:tr w:rsidR="001652D5" w:rsidRPr="00051A34" w14:paraId="31AC9A11" w14:textId="77777777" w:rsidTr="0057513E">
        <w:trPr>
          <w:trHeight w:val="432"/>
        </w:trPr>
        <w:tc>
          <w:tcPr>
            <w:tcW w:w="1249" w:type="pct"/>
            <w:vAlign w:val="center"/>
          </w:tcPr>
          <w:p w14:paraId="7D5DC62A" w14:textId="77777777" w:rsidR="001652D5" w:rsidRPr="00051A34" w:rsidRDefault="001652D5" w:rsidP="0057513E">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751" w:type="pct"/>
            <w:vAlign w:val="center"/>
          </w:tcPr>
          <w:p w14:paraId="118836D7" w14:textId="77777777" w:rsidR="001652D5" w:rsidRPr="00C8088E" w:rsidRDefault="001652D5" w:rsidP="0057513E">
            <w:pPr>
              <w:spacing w:after="0"/>
              <w:jc w:val="left"/>
              <w:rPr>
                <w:noProof/>
                <w:color w:val="404040" w:themeColor="text1" w:themeTint="BF"/>
              </w:rPr>
            </w:pPr>
            <w:r>
              <w:rPr>
                <w:noProof/>
                <w:color w:val="404040" w:themeColor="text1" w:themeTint="BF"/>
              </w:rPr>
              <w:t>Estándares y referencias. (ISKRA)</w:t>
            </w:r>
          </w:p>
        </w:tc>
      </w:tr>
      <w:tr w:rsidR="001652D5" w:rsidRPr="00051A34" w14:paraId="516C401E" w14:textId="77777777" w:rsidTr="0057513E">
        <w:trPr>
          <w:trHeight w:val="432"/>
        </w:trPr>
        <w:tc>
          <w:tcPr>
            <w:tcW w:w="1249" w:type="pct"/>
            <w:vAlign w:val="center"/>
          </w:tcPr>
          <w:p w14:paraId="459F4E59" w14:textId="77777777" w:rsidR="001652D5" w:rsidRDefault="001652D5" w:rsidP="0057513E">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751" w:type="pct"/>
            <w:vAlign w:val="center"/>
          </w:tcPr>
          <w:p w14:paraId="0B8D93D0" w14:textId="77777777" w:rsidR="001652D5" w:rsidRDefault="001652D5" w:rsidP="0057513E">
            <w:pPr>
              <w:spacing w:after="0"/>
              <w:jc w:val="left"/>
              <w:rPr>
                <w:noProof/>
                <w:color w:val="404040" w:themeColor="text1" w:themeTint="BF"/>
              </w:rPr>
            </w:pPr>
            <w:r>
              <w:rPr>
                <w:noProof/>
                <w:color w:val="404040" w:themeColor="text1" w:themeTint="BF"/>
              </w:rPr>
              <w:t>Declaración de conformidad de estándares. (ISKRA)</w:t>
            </w:r>
          </w:p>
        </w:tc>
      </w:tr>
      <w:tr w:rsidR="001652D5" w:rsidRPr="00051A34" w14:paraId="31B3A9C7" w14:textId="77777777" w:rsidTr="0057513E">
        <w:trPr>
          <w:trHeight w:val="432"/>
        </w:trPr>
        <w:tc>
          <w:tcPr>
            <w:tcW w:w="1249" w:type="pct"/>
            <w:vAlign w:val="center"/>
          </w:tcPr>
          <w:p w14:paraId="40E4A986" w14:textId="77777777" w:rsidR="001652D5" w:rsidRPr="00051A34" w:rsidRDefault="001652D5" w:rsidP="0057513E">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751" w:type="pct"/>
            <w:vAlign w:val="center"/>
          </w:tcPr>
          <w:p w14:paraId="1F483F5E" w14:textId="77777777" w:rsidR="001652D5" w:rsidRPr="00F0073E" w:rsidRDefault="001652D5" w:rsidP="0057513E">
            <w:pPr>
              <w:spacing w:after="0"/>
              <w:jc w:val="left"/>
              <w:rPr>
                <w:noProof/>
                <w:color w:val="404040" w:themeColor="text1" w:themeTint="BF"/>
              </w:rPr>
            </w:pPr>
            <w:r>
              <w:rPr>
                <w:noProof/>
                <w:color w:val="404040" w:themeColor="text1" w:themeTint="BF"/>
              </w:rPr>
              <w:t>Estándares aplicables. (ITRON)</w:t>
            </w:r>
          </w:p>
        </w:tc>
      </w:tr>
      <w:tr w:rsidR="001652D5" w:rsidRPr="00051A34" w14:paraId="7818B304" w14:textId="77777777" w:rsidTr="0057513E">
        <w:trPr>
          <w:trHeight w:val="432"/>
        </w:trPr>
        <w:tc>
          <w:tcPr>
            <w:tcW w:w="1249" w:type="pct"/>
            <w:vAlign w:val="center"/>
          </w:tcPr>
          <w:p w14:paraId="54850CB6" w14:textId="77777777" w:rsidR="001652D5" w:rsidRDefault="001652D5" w:rsidP="0057513E">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751" w:type="pct"/>
            <w:vAlign w:val="center"/>
          </w:tcPr>
          <w:p w14:paraId="0F457EA8" w14:textId="77777777" w:rsidR="001652D5" w:rsidRDefault="001652D5" w:rsidP="0057513E">
            <w:pPr>
              <w:spacing w:after="0"/>
              <w:jc w:val="left"/>
              <w:rPr>
                <w:noProof/>
                <w:color w:val="404040" w:themeColor="text1" w:themeTint="BF"/>
              </w:rPr>
            </w:pPr>
            <w:r>
              <w:rPr>
                <w:noProof/>
                <w:color w:val="404040" w:themeColor="text1" w:themeTint="BF"/>
              </w:rPr>
              <w:t>Declaración de conformidad de estándares. (ITRON)</w:t>
            </w:r>
          </w:p>
        </w:tc>
      </w:tr>
      <w:tr w:rsidR="001652D5" w:rsidRPr="00051A34" w14:paraId="6CAF3DDF" w14:textId="77777777" w:rsidTr="0057513E">
        <w:trPr>
          <w:trHeight w:val="432"/>
        </w:trPr>
        <w:tc>
          <w:tcPr>
            <w:tcW w:w="1249" w:type="pct"/>
            <w:vAlign w:val="center"/>
          </w:tcPr>
          <w:p w14:paraId="6698A54D" w14:textId="77777777" w:rsidR="001652D5" w:rsidRPr="00A56A0A" w:rsidRDefault="001652D5" w:rsidP="0057513E">
            <w:pPr>
              <w:spacing w:after="0"/>
              <w:jc w:val="left"/>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751" w:type="pct"/>
            <w:vAlign w:val="center"/>
          </w:tcPr>
          <w:p w14:paraId="090A56C3" w14:textId="77777777" w:rsidR="001652D5" w:rsidRPr="00F0073E" w:rsidRDefault="001652D5" w:rsidP="0057513E">
            <w:pPr>
              <w:spacing w:after="0"/>
              <w:jc w:val="left"/>
              <w:rPr>
                <w:noProof/>
                <w:color w:val="404040" w:themeColor="text1" w:themeTint="BF"/>
              </w:rPr>
            </w:pPr>
            <w:r>
              <w:rPr>
                <w:noProof/>
                <w:color w:val="404040" w:themeColor="text1" w:themeTint="BF"/>
              </w:rPr>
              <w:t>Lista de estándares de referencia. (NEXY-M)</w:t>
            </w:r>
          </w:p>
        </w:tc>
      </w:tr>
    </w:tbl>
    <w:p w14:paraId="6F280E69" w14:textId="77777777" w:rsidR="002A0744" w:rsidRPr="00D55656" w:rsidRDefault="002A0744" w:rsidP="002F17E2">
      <w:pPr>
        <w:pStyle w:val="Prrafodelista"/>
        <w:numPr>
          <w:ilvl w:val="0"/>
          <w:numId w:val="152"/>
        </w:numPr>
        <w:spacing w:after="0"/>
        <w:rPr>
          <w:rStyle w:val="nfasissutil"/>
        </w:rPr>
      </w:pPr>
      <w:r w:rsidRPr="00D55656">
        <w:rPr>
          <w:rStyle w:val="nfasissutil"/>
        </w:rPr>
        <w:t>Auditoría inodú</w:t>
      </w:r>
    </w:p>
    <w:p w14:paraId="6EBDB8B8" w14:textId="2D504121" w:rsidR="002A0744" w:rsidRDefault="001652D5" w:rsidP="0071018E">
      <w:r>
        <w:t>De acuerdo a lo indicado</w:t>
      </w:r>
      <w:r w:rsidR="0071018E">
        <w:t xml:space="preserve"> en el desarrollo de los requerimientos AT0067 a AT0074, se verificó que los equipos de medida que utilizará Enel están construidos en conformidad a la norma </w:t>
      </w:r>
      <w:r w:rsidR="0071018E" w:rsidRPr="00131B90">
        <w:t>IEC 62052-11:2003+AMD1:2016</w:t>
      </w:r>
      <w:r w:rsidR="0071018E">
        <w:t>. Se verificó también que el equipo de medida NEXY-M no cuenta con un certificado de homologación para la citada norma.</w:t>
      </w:r>
    </w:p>
    <w:p w14:paraId="7F645E4E" w14:textId="748E2DB6" w:rsidR="002A0744" w:rsidRPr="00317BEC" w:rsidRDefault="0071018E" w:rsidP="002A0744">
      <w:pPr>
        <w:spacing w:after="0"/>
        <w:rPr>
          <w:rStyle w:val="nfasissutil"/>
          <w:b w:val="0"/>
          <w:bCs/>
        </w:rPr>
      </w:pPr>
      <w:r>
        <w:rPr>
          <w:rStyle w:val="nfasissutil"/>
          <w:b w:val="0"/>
          <w:bCs/>
        </w:rPr>
        <w:t>El siguiente cuadro resume el cumplimiento del requerimiento de cada uno de los equipos de medida.</w:t>
      </w:r>
    </w:p>
    <w:tbl>
      <w:tblPr>
        <w:tblStyle w:val="Tablaconcuadrculaclara"/>
        <w:tblW w:w="5000" w:type="pct"/>
        <w:tblLook w:val="04A0" w:firstRow="1" w:lastRow="0" w:firstColumn="1" w:lastColumn="0" w:noHBand="0" w:noVBand="1"/>
      </w:tblPr>
      <w:tblGrid>
        <w:gridCol w:w="1682"/>
        <w:gridCol w:w="2137"/>
        <w:gridCol w:w="1057"/>
        <w:gridCol w:w="985"/>
        <w:gridCol w:w="985"/>
        <w:gridCol w:w="987"/>
        <w:gridCol w:w="1517"/>
      </w:tblGrid>
      <w:tr w:rsidR="0071018E" w:rsidRPr="00AB7B89" w14:paraId="7DF43649" w14:textId="77777777" w:rsidTr="00FA5144">
        <w:trPr>
          <w:trHeight w:val="644"/>
        </w:trPr>
        <w:tc>
          <w:tcPr>
            <w:tcW w:w="5000" w:type="pct"/>
            <w:gridSpan w:val="7"/>
            <w:vAlign w:val="center"/>
          </w:tcPr>
          <w:p w14:paraId="41D0AFC7" w14:textId="77777777" w:rsidR="0071018E" w:rsidRPr="00AB7B89" w:rsidRDefault="0071018E" w:rsidP="00FA5144">
            <w:pPr>
              <w:spacing w:after="0"/>
              <w:jc w:val="center"/>
              <w:rPr>
                <w:b/>
                <w:bCs/>
                <w:color w:val="404040" w:themeColor="text1" w:themeTint="BF"/>
              </w:rPr>
            </w:pPr>
            <w:r w:rsidRPr="004F3DA7">
              <w:rPr>
                <w:b/>
                <w:bCs/>
                <w:color w:val="404040" w:themeColor="text1" w:themeTint="BF"/>
              </w:rPr>
              <w:t>IEC 62052-11:2003+AMD1:2016</w:t>
            </w:r>
          </w:p>
        </w:tc>
      </w:tr>
      <w:tr w:rsidR="0071018E" w:rsidRPr="00AB7B89" w14:paraId="1D2D027B" w14:textId="77777777" w:rsidTr="00FA5144">
        <w:trPr>
          <w:trHeight w:val="644"/>
        </w:trPr>
        <w:tc>
          <w:tcPr>
            <w:tcW w:w="899" w:type="pct"/>
            <w:vAlign w:val="center"/>
          </w:tcPr>
          <w:p w14:paraId="1CD39C49" w14:textId="77777777" w:rsidR="0071018E" w:rsidRPr="00AB7B89" w:rsidRDefault="0071018E" w:rsidP="00FA5144">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143" w:type="pct"/>
            <w:vAlign w:val="center"/>
          </w:tcPr>
          <w:p w14:paraId="7D1F6978" w14:textId="77777777" w:rsidR="0071018E" w:rsidRPr="00AB7B89" w:rsidRDefault="0071018E" w:rsidP="00FA5144">
            <w:pPr>
              <w:spacing w:after="0"/>
              <w:jc w:val="center"/>
              <w:rPr>
                <w:b/>
                <w:bCs/>
                <w:color w:val="404040" w:themeColor="text1" w:themeTint="BF"/>
              </w:rPr>
            </w:pPr>
            <w:r>
              <w:rPr>
                <w:b/>
                <w:bCs/>
                <w:color w:val="404040" w:themeColor="text1" w:themeTint="BF"/>
              </w:rPr>
              <w:t>Norma</w:t>
            </w:r>
          </w:p>
        </w:tc>
        <w:tc>
          <w:tcPr>
            <w:tcW w:w="565" w:type="pct"/>
            <w:vAlign w:val="center"/>
          </w:tcPr>
          <w:p w14:paraId="391E0F57" w14:textId="77777777" w:rsidR="0071018E" w:rsidRPr="00AB7B89" w:rsidRDefault="0071018E" w:rsidP="00FA5144">
            <w:pPr>
              <w:spacing w:after="0"/>
              <w:jc w:val="left"/>
              <w:rPr>
                <w:b/>
                <w:bCs/>
                <w:color w:val="404040" w:themeColor="text1" w:themeTint="BF"/>
              </w:rPr>
            </w:pPr>
            <w:r w:rsidRPr="00AB7B89">
              <w:rPr>
                <w:b/>
                <w:bCs/>
                <w:color w:val="404040" w:themeColor="text1" w:themeTint="BF"/>
              </w:rPr>
              <w:t>EMH</w:t>
            </w:r>
          </w:p>
        </w:tc>
        <w:tc>
          <w:tcPr>
            <w:tcW w:w="527" w:type="pct"/>
            <w:vAlign w:val="center"/>
          </w:tcPr>
          <w:p w14:paraId="513F4210" w14:textId="77777777" w:rsidR="0071018E" w:rsidRPr="00AB7B89" w:rsidRDefault="0071018E" w:rsidP="00FA5144">
            <w:pPr>
              <w:spacing w:after="0"/>
              <w:jc w:val="left"/>
              <w:rPr>
                <w:b/>
                <w:bCs/>
                <w:color w:val="404040" w:themeColor="text1" w:themeTint="BF"/>
              </w:rPr>
            </w:pPr>
            <w:r w:rsidRPr="00AB7B89">
              <w:rPr>
                <w:b/>
                <w:bCs/>
                <w:color w:val="404040" w:themeColor="text1" w:themeTint="BF"/>
              </w:rPr>
              <w:t>ION</w:t>
            </w:r>
          </w:p>
        </w:tc>
        <w:tc>
          <w:tcPr>
            <w:tcW w:w="527" w:type="pct"/>
            <w:vAlign w:val="center"/>
          </w:tcPr>
          <w:p w14:paraId="02D64844" w14:textId="77777777" w:rsidR="0071018E" w:rsidRPr="00AB7B89" w:rsidRDefault="0071018E" w:rsidP="00FA5144">
            <w:pPr>
              <w:spacing w:after="0"/>
              <w:jc w:val="left"/>
              <w:rPr>
                <w:b/>
                <w:bCs/>
                <w:color w:val="404040" w:themeColor="text1" w:themeTint="BF"/>
              </w:rPr>
            </w:pPr>
            <w:r w:rsidRPr="00AB7B89">
              <w:rPr>
                <w:b/>
                <w:bCs/>
                <w:color w:val="404040" w:themeColor="text1" w:themeTint="BF"/>
              </w:rPr>
              <w:t>ISKRA</w:t>
            </w:r>
          </w:p>
        </w:tc>
        <w:tc>
          <w:tcPr>
            <w:tcW w:w="528" w:type="pct"/>
            <w:vAlign w:val="center"/>
          </w:tcPr>
          <w:p w14:paraId="719F141E" w14:textId="77777777" w:rsidR="0071018E" w:rsidRPr="00AB7B89" w:rsidRDefault="0071018E" w:rsidP="00FA5144">
            <w:pPr>
              <w:spacing w:after="0"/>
              <w:jc w:val="left"/>
              <w:rPr>
                <w:b/>
                <w:bCs/>
                <w:color w:val="404040" w:themeColor="text1" w:themeTint="BF"/>
              </w:rPr>
            </w:pPr>
            <w:r w:rsidRPr="00AB7B89">
              <w:rPr>
                <w:b/>
                <w:bCs/>
                <w:color w:val="404040" w:themeColor="text1" w:themeTint="BF"/>
              </w:rPr>
              <w:t>ITRON</w:t>
            </w:r>
          </w:p>
        </w:tc>
        <w:tc>
          <w:tcPr>
            <w:tcW w:w="811" w:type="pct"/>
            <w:vAlign w:val="center"/>
          </w:tcPr>
          <w:p w14:paraId="7ED3C4AC" w14:textId="77777777" w:rsidR="0071018E" w:rsidRPr="00AB7B89" w:rsidRDefault="0071018E" w:rsidP="00FA5144">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71018E" w:rsidRPr="00AB7B89" w14:paraId="511F3EC5" w14:textId="77777777" w:rsidTr="00FA5144">
        <w:trPr>
          <w:trHeight w:val="628"/>
        </w:trPr>
        <w:tc>
          <w:tcPr>
            <w:tcW w:w="899" w:type="pct"/>
            <w:vAlign w:val="center"/>
          </w:tcPr>
          <w:p w14:paraId="62C4F63C" w14:textId="05F598FD" w:rsidR="0071018E" w:rsidRPr="00AB7B89" w:rsidRDefault="0071018E" w:rsidP="00FA5144">
            <w:pPr>
              <w:spacing w:after="0"/>
              <w:jc w:val="left"/>
              <w:rPr>
                <w:b/>
                <w:bCs/>
                <w:color w:val="404040" w:themeColor="text1" w:themeTint="BF"/>
              </w:rPr>
            </w:pPr>
            <w:r w:rsidRPr="00AB7B89">
              <w:rPr>
                <w:b/>
                <w:bCs/>
                <w:color w:val="404040" w:themeColor="text1" w:themeTint="BF"/>
              </w:rPr>
              <w:t>AT0</w:t>
            </w:r>
            <w:r>
              <w:rPr>
                <w:b/>
                <w:bCs/>
                <w:color w:val="404040" w:themeColor="text1" w:themeTint="BF"/>
              </w:rPr>
              <w:t>138</w:t>
            </w:r>
          </w:p>
        </w:tc>
        <w:tc>
          <w:tcPr>
            <w:tcW w:w="1143" w:type="pct"/>
          </w:tcPr>
          <w:p w14:paraId="39273590" w14:textId="77777777" w:rsidR="0071018E" w:rsidRPr="00F27115" w:rsidRDefault="0071018E" w:rsidP="00FA5144">
            <w:pPr>
              <w:spacing w:after="0"/>
              <w:jc w:val="left"/>
              <w:rPr>
                <w:color w:val="404040" w:themeColor="text1" w:themeTint="BF"/>
              </w:rPr>
            </w:pPr>
            <w:r w:rsidRPr="00F27115">
              <w:rPr>
                <w:color w:val="404040" w:themeColor="text1" w:themeTint="BF"/>
              </w:rPr>
              <w:t>IEC 62052-11:2003+AMD1:2016</w:t>
            </w:r>
          </w:p>
        </w:tc>
        <w:tc>
          <w:tcPr>
            <w:tcW w:w="565" w:type="pct"/>
            <w:vAlign w:val="center"/>
          </w:tcPr>
          <w:p w14:paraId="303EA004" w14:textId="77777777" w:rsidR="0071018E" w:rsidRPr="00A05B2D" w:rsidRDefault="0071018E" w:rsidP="00FA5144">
            <w:pPr>
              <w:spacing w:after="0"/>
              <w:jc w:val="left"/>
              <w:rPr>
                <w:color w:val="404040" w:themeColor="text1" w:themeTint="BF"/>
              </w:rPr>
            </w:pPr>
            <w:r w:rsidRPr="00A05B2D">
              <w:rPr>
                <w:color w:val="404040" w:themeColor="text1" w:themeTint="BF"/>
              </w:rPr>
              <w:t>Cumple</w:t>
            </w:r>
          </w:p>
        </w:tc>
        <w:tc>
          <w:tcPr>
            <w:tcW w:w="527" w:type="pct"/>
            <w:vAlign w:val="center"/>
          </w:tcPr>
          <w:p w14:paraId="6D8D96F6" w14:textId="77777777" w:rsidR="0071018E" w:rsidRPr="00A05B2D" w:rsidRDefault="0071018E" w:rsidP="00FA5144">
            <w:pPr>
              <w:spacing w:after="0"/>
              <w:jc w:val="left"/>
              <w:rPr>
                <w:color w:val="404040" w:themeColor="text1" w:themeTint="BF"/>
              </w:rPr>
            </w:pPr>
            <w:r w:rsidRPr="00A05B2D">
              <w:rPr>
                <w:color w:val="404040" w:themeColor="text1" w:themeTint="BF"/>
              </w:rPr>
              <w:t>Cumple</w:t>
            </w:r>
          </w:p>
        </w:tc>
        <w:tc>
          <w:tcPr>
            <w:tcW w:w="527" w:type="pct"/>
            <w:vAlign w:val="center"/>
          </w:tcPr>
          <w:p w14:paraId="6BE54F94" w14:textId="77777777" w:rsidR="0071018E" w:rsidRPr="00A05B2D" w:rsidRDefault="0071018E" w:rsidP="00FA5144">
            <w:pPr>
              <w:spacing w:after="0"/>
              <w:jc w:val="left"/>
              <w:rPr>
                <w:color w:val="404040" w:themeColor="text1" w:themeTint="BF"/>
              </w:rPr>
            </w:pPr>
            <w:r w:rsidRPr="00A05B2D">
              <w:rPr>
                <w:color w:val="404040" w:themeColor="text1" w:themeTint="BF"/>
              </w:rPr>
              <w:t>Cumple</w:t>
            </w:r>
          </w:p>
        </w:tc>
        <w:tc>
          <w:tcPr>
            <w:tcW w:w="528" w:type="pct"/>
            <w:vAlign w:val="center"/>
          </w:tcPr>
          <w:p w14:paraId="572AD67A" w14:textId="77777777" w:rsidR="0071018E" w:rsidRPr="00A05B2D" w:rsidRDefault="0071018E" w:rsidP="00FA5144">
            <w:pPr>
              <w:spacing w:after="0"/>
              <w:jc w:val="left"/>
              <w:rPr>
                <w:color w:val="404040" w:themeColor="text1" w:themeTint="BF"/>
              </w:rPr>
            </w:pPr>
            <w:r w:rsidRPr="00A05B2D">
              <w:rPr>
                <w:color w:val="404040" w:themeColor="text1" w:themeTint="BF"/>
              </w:rPr>
              <w:t>Cumple</w:t>
            </w:r>
          </w:p>
        </w:tc>
        <w:tc>
          <w:tcPr>
            <w:tcW w:w="811" w:type="pct"/>
            <w:vAlign w:val="center"/>
          </w:tcPr>
          <w:p w14:paraId="2172EDF3" w14:textId="77777777" w:rsidR="0071018E" w:rsidRPr="00A05B2D" w:rsidRDefault="0071018E" w:rsidP="00FA5144">
            <w:pPr>
              <w:spacing w:after="0"/>
              <w:jc w:val="left"/>
              <w:rPr>
                <w:color w:val="404040" w:themeColor="text1" w:themeTint="BF"/>
              </w:rPr>
            </w:pPr>
            <w:r>
              <w:rPr>
                <w:color w:val="404040" w:themeColor="text1" w:themeTint="BF"/>
              </w:rPr>
              <w:t>Cumplimiento Parcial</w:t>
            </w:r>
          </w:p>
        </w:tc>
      </w:tr>
    </w:tbl>
    <w:p w14:paraId="50578549" w14:textId="77777777" w:rsidR="002A0744" w:rsidRPr="00D55656" w:rsidRDefault="002A0744" w:rsidP="002F17E2">
      <w:pPr>
        <w:pStyle w:val="Prrafodelista"/>
        <w:numPr>
          <w:ilvl w:val="0"/>
          <w:numId w:val="152"/>
        </w:numPr>
        <w:spacing w:after="0"/>
        <w:rPr>
          <w:rStyle w:val="nfasissutil"/>
        </w:rPr>
      </w:pPr>
      <w:r w:rsidRPr="00D55656">
        <w:rPr>
          <w:rStyle w:val="nfasissutil"/>
        </w:rPr>
        <w:t>Cumplimiento de auditoria</w:t>
      </w:r>
    </w:p>
    <w:p w14:paraId="48A10ED8" w14:textId="1D708217" w:rsidR="002A0744" w:rsidRDefault="002A0744" w:rsidP="002A0744">
      <w:r w:rsidRPr="008533B0">
        <w:t xml:space="preserve">Basado en los antecedentes revisados, a juicio de inodú, </w:t>
      </w:r>
      <w:r>
        <w:t xml:space="preserve">se cumple </w:t>
      </w:r>
      <w:r w:rsidR="00A30C44">
        <w:rPr>
          <w:b/>
          <w:bCs/>
        </w:rPr>
        <w:t>parcialmente</w:t>
      </w:r>
      <w:r>
        <w:rPr>
          <w:b/>
          <w:bCs/>
        </w:rPr>
        <w:t xml:space="preserve"> </w:t>
      </w:r>
      <w:r w:rsidRPr="008533B0">
        <w:t>el requerimiento.</w:t>
      </w:r>
    </w:p>
    <w:p w14:paraId="65C35FB0" w14:textId="77777777" w:rsidR="002A0744" w:rsidRPr="00D55656" w:rsidRDefault="002A0744" w:rsidP="002F17E2">
      <w:pPr>
        <w:pStyle w:val="Prrafodelista"/>
        <w:numPr>
          <w:ilvl w:val="0"/>
          <w:numId w:val="152"/>
        </w:numPr>
        <w:spacing w:after="0"/>
        <w:rPr>
          <w:rStyle w:val="nfasissutil"/>
        </w:rPr>
      </w:pPr>
      <w:r w:rsidRPr="00D55656">
        <w:rPr>
          <w:rStyle w:val="nfasissutil"/>
        </w:rPr>
        <w:t>Observación auditoría</w:t>
      </w:r>
    </w:p>
    <w:p w14:paraId="026D0B8D" w14:textId="77777777" w:rsidR="00A30C44" w:rsidRDefault="00A30C44" w:rsidP="00A30C44">
      <w:pPr>
        <w:pStyle w:val="Prrafodelista"/>
        <w:spacing w:before="0"/>
        <w:ind w:left="0"/>
        <w:contextualSpacing w:val="0"/>
      </w:pPr>
      <w:r>
        <w:rPr>
          <w:rStyle w:val="nfasissutil"/>
          <w:b w:val="0"/>
          <w:bCs/>
        </w:rPr>
        <w:t>El medidor NEXY-M</w:t>
      </w:r>
      <w:r>
        <w:rPr>
          <w:rStyle w:val="nfasissutil"/>
          <w:b w:val="0"/>
        </w:rPr>
        <w:t xml:space="preserve"> </w:t>
      </w:r>
      <w:r>
        <w:rPr>
          <w:rStyle w:val="nfasissutil"/>
          <w:b w:val="0"/>
          <w:bCs/>
        </w:rPr>
        <w:t>se clasifica como “Cumplimiento Parcial” debido a que, a pesar de que se indica conformidad con la norma</w:t>
      </w:r>
      <w:r w:rsidRPr="00366BCA">
        <w:t xml:space="preserve"> IEC 62052-11:2003+AMD1:2016</w:t>
      </w:r>
      <w:r>
        <w:t xml:space="preserve"> en INODU-37-1, es necesario cumplir con el proceso de homologación de acuerdo al Artículo 9-3 del Anexo Técnico SMMC de la NTD.</w:t>
      </w:r>
    </w:p>
    <w:p w14:paraId="2C60D054" w14:textId="2ED48351" w:rsidR="00A30C44" w:rsidRDefault="00A30C44" w:rsidP="00A30C44">
      <w:pPr>
        <w:pStyle w:val="Prrafodelista"/>
        <w:spacing w:before="0"/>
        <w:ind w:left="0"/>
        <w:contextualSpacing w:val="0"/>
      </w:pPr>
      <w:r>
        <w:t xml:space="preserve">Se debe trabajar en la implementación del plan </w:t>
      </w:r>
      <w:r w:rsidR="00AE7D6C">
        <w:t>ID-Planes-0</w:t>
      </w:r>
      <w:r>
        <w:t>19 para cumplir totalmente los requerimientos.</w:t>
      </w:r>
    </w:p>
    <w:p w14:paraId="289C5326" w14:textId="561CB6DF" w:rsidR="007655DA" w:rsidRPr="00FD0DC8" w:rsidRDefault="007655DA" w:rsidP="008A77F3">
      <w:pPr>
        <w:pStyle w:val="Ttulo2"/>
        <w:ind w:left="576"/>
      </w:pPr>
      <w:bookmarkStart w:id="65" w:name="_Toc85216355"/>
      <w:r w:rsidRPr="00FD0DC8">
        <w:lastRenderedPageBreak/>
        <w:t>Requerimiento AT0139</w:t>
      </w:r>
      <w:bookmarkEnd w:id="65"/>
    </w:p>
    <w:p w14:paraId="102E920E" w14:textId="77777777" w:rsidR="007655DA" w:rsidRPr="00D55656" w:rsidRDefault="007655DA" w:rsidP="002F17E2">
      <w:pPr>
        <w:pStyle w:val="Prrafodelista"/>
        <w:numPr>
          <w:ilvl w:val="0"/>
          <w:numId w:val="153"/>
        </w:numPr>
        <w:rPr>
          <w:rStyle w:val="nfasissutil"/>
        </w:rPr>
      </w:pPr>
      <w:r w:rsidRPr="00D55656">
        <w:rPr>
          <w:rStyle w:val="nfasissutil"/>
        </w:rPr>
        <w:t>Requerimiento</w:t>
      </w:r>
    </w:p>
    <w:p w14:paraId="65A5CDDE" w14:textId="7DD057DA" w:rsidR="007655DA" w:rsidRDefault="007655DA" w:rsidP="007655DA">
      <w:pPr>
        <w:pStyle w:val="Prrafodelista"/>
        <w:spacing w:before="0"/>
        <w:ind w:left="0"/>
        <w:contextualSpacing w:val="0"/>
      </w:pPr>
      <w:r>
        <w:t xml:space="preserve">AT0139: </w:t>
      </w:r>
      <w:r w:rsidR="00EE57AE" w:rsidRPr="00EE57AE">
        <w:t>La información del visualizador debe corresponder a los datos registrados por el Medidor.</w:t>
      </w:r>
    </w:p>
    <w:p w14:paraId="24D7B2FD" w14:textId="77777777" w:rsidR="007655DA" w:rsidRPr="00D55656" w:rsidRDefault="007655DA" w:rsidP="002F17E2">
      <w:pPr>
        <w:pStyle w:val="Prrafodelista"/>
        <w:numPr>
          <w:ilvl w:val="0"/>
          <w:numId w:val="153"/>
        </w:numPr>
        <w:spacing w:after="0"/>
        <w:rPr>
          <w:rStyle w:val="nfasissutil"/>
        </w:rPr>
      </w:pPr>
      <w:r w:rsidRPr="00D55656">
        <w:rPr>
          <w:rStyle w:val="nfasissutil"/>
        </w:rPr>
        <w:t xml:space="preserve">Comentario inodú del requerimiento </w:t>
      </w:r>
    </w:p>
    <w:p w14:paraId="01FA58A0" w14:textId="7E32D3F7" w:rsidR="007655DA" w:rsidRDefault="00F52456" w:rsidP="007655DA">
      <w:r>
        <w:t xml:space="preserve">El requerimiento no especifica </w:t>
      </w:r>
      <w:r w:rsidR="00201985">
        <w:t>qué tipo de datos registrados por el medidor debe ser capaz de mostrar el visualizador. Se considerará para efectos de esta auditoría que el visualizador debe ser capaz de mostrar</w:t>
      </w:r>
      <w:r w:rsidR="0069000C">
        <w:t>, al menos,</w:t>
      </w:r>
      <w:r w:rsidR="009054D3">
        <w:t xml:space="preserve"> los datos de consumo de energía activa y reactiva.</w:t>
      </w:r>
    </w:p>
    <w:p w14:paraId="7C2694E3" w14:textId="77777777" w:rsidR="007655DA" w:rsidRPr="00B23B6D" w:rsidRDefault="007655DA" w:rsidP="002F17E2">
      <w:pPr>
        <w:pStyle w:val="Prrafodelista"/>
        <w:numPr>
          <w:ilvl w:val="0"/>
          <w:numId w:val="15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7655DA" w14:paraId="4E3562C3" w14:textId="77777777" w:rsidTr="00C81C53">
        <w:tc>
          <w:tcPr>
            <w:tcW w:w="2155" w:type="dxa"/>
            <w:vAlign w:val="center"/>
          </w:tcPr>
          <w:p w14:paraId="6F2AD375" w14:textId="77777777" w:rsidR="007655DA" w:rsidRPr="002440F7" w:rsidRDefault="007655DA"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8FF1E2C" w14:textId="77777777" w:rsidR="007655DA" w:rsidRPr="00905BCA" w:rsidRDefault="007655DA" w:rsidP="00C81C53">
            <w:pPr>
              <w:spacing w:after="0"/>
              <w:jc w:val="left"/>
              <w:rPr>
                <w:color w:val="404040" w:themeColor="text1" w:themeTint="BF"/>
              </w:rPr>
            </w:pPr>
            <w:r>
              <w:rPr>
                <w:color w:val="404040" w:themeColor="text1" w:themeTint="BF"/>
              </w:rPr>
              <w:t>Unidad de medida</w:t>
            </w:r>
          </w:p>
        </w:tc>
      </w:tr>
      <w:tr w:rsidR="007655DA" w:rsidRPr="006F6402" w14:paraId="32438867" w14:textId="77777777" w:rsidTr="00C81C53">
        <w:tc>
          <w:tcPr>
            <w:tcW w:w="2155" w:type="dxa"/>
            <w:vAlign w:val="center"/>
          </w:tcPr>
          <w:p w14:paraId="711AB871" w14:textId="77777777" w:rsidR="007655DA" w:rsidRPr="002440F7" w:rsidRDefault="007655DA"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922AC95" w14:textId="5D14C39F" w:rsidR="007655DA" w:rsidRPr="00B01A2D" w:rsidRDefault="007655DA" w:rsidP="00C81C53">
            <w:pPr>
              <w:spacing w:after="0"/>
              <w:jc w:val="left"/>
              <w:rPr>
                <w:color w:val="404040" w:themeColor="text1" w:themeTint="BF"/>
                <w:lang w:val="en-US"/>
              </w:rPr>
            </w:pPr>
            <w:r>
              <w:rPr>
                <w:color w:val="404040" w:themeColor="text1" w:themeTint="BF"/>
                <w:lang w:val="en-US"/>
              </w:rPr>
              <w:t>AT0</w:t>
            </w:r>
            <w:r w:rsidR="00EE57AE">
              <w:rPr>
                <w:color w:val="404040" w:themeColor="text1" w:themeTint="BF"/>
                <w:lang w:val="en-US"/>
              </w:rPr>
              <w:t>139</w:t>
            </w:r>
          </w:p>
        </w:tc>
      </w:tr>
    </w:tbl>
    <w:p w14:paraId="63D49AB4" w14:textId="77777777" w:rsidR="007655DA" w:rsidRPr="00D55656" w:rsidRDefault="007655DA" w:rsidP="002F17E2">
      <w:pPr>
        <w:pStyle w:val="Prrafodelista"/>
        <w:numPr>
          <w:ilvl w:val="0"/>
          <w:numId w:val="15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7655DA" w14:paraId="447BF4DB" w14:textId="77777777" w:rsidTr="00C81C53">
        <w:tc>
          <w:tcPr>
            <w:tcW w:w="2155" w:type="dxa"/>
            <w:vAlign w:val="center"/>
          </w:tcPr>
          <w:p w14:paraId="6E3FC993" w14:textId="77777777" w:rsidR="007655DA" w:rsidRPr="002440F7" w:rsidRDefault="007655DA"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024F29B" w14:textId="45F9D7EE" w:rsidR="007655DA" w:rsidRPr="00905BCA" w:rsidRDefault="00EE57AE" w:rsidP="00C81C53">
            <w:pPr>
              <w:spacing w:after="0"/>
              <w:jc w:val="left"/>
              <w:rPr>
                <w:color w:val="404040" w:themeColor="text1" w:themeTint="BF"/>
              </w:rPr>
            </w:pPr>
            <w:r>
              <w:rPr>
                <w:color w:val="404040" w:themeColor="text1" w:themeTint="BF"/>
              </w:rPr>
              <w:t>“Total”</w:t>
            </w:r>
          </w:p>
        </w:tc>
      </w:tr>
      <w:tr w:rsidR="007655DA" w14:paraId="33820933" w14:textId="77777777" w:rsidTr="00C81C53">
        <w:tc>
          <w:tcPr>
            <w:tcW w:w="2155" w:type="dxa"/>
            <w:vAlign w:val="center"/>
          </w:tcPr>
          <w:p w14:paraId="626D5983" w14:textId="77777777" w:rsidR="007655DA" w:rsidRPr="002440F7" w:rsidRDefault="007655DA"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3276793" w14:textId="77777777" w:rsidR="00EE57AE" w:rsidRPr="00EE57AE" w:rsidRDefault="00EE57AE" w:rsidP="00EE57AE">
            <w:pPr>
              <w:spacing w:after="0"/>
              <w:jc w:val="left"/>
              <w:rPr>
                <w:color w:val="404040" w:themeColor="text1" w:themeTint="BF"/>
              </w:rPr>
            </w:pPr>
            <w:r w:rsidRPr="00EE57AE">
              <w:rPr>
                <w:color w:val="404040" w:themeColor="text1" w:themeTint="BF"/>
              </w:rPr>
              <w:t>* Especificaciones técnicas de medidores: EMH (LZQJXC- PHB), SL7000, ISKRA (MT880), ELSTER, ION).</w:t>
            </w:r>
          </w:p>
          <w:p w14:paraId="180FDC45" w14:textId="19BD2129" w:rsidR="007655DA" w:rsidRPr="00A05B2D" w:rsidRDefault="00EE57AE" w:rsidP="00EE57AE">
            <w:pPr>
              <w:spacing w:after="0"/>
              <w:jc w:val="left"/>
              <w:rPr>
                <w:color w:val="404040" w:themeColor="text1" w:themeTint="BF"/>
              </w:rPr>
            </w:pPr>
            <w:r w:rsidRPr="00EE57AE">
              <w:rPr>
                <w:color w:val="404040" w:themeColor="text1" w:themeTint="BF"/>
              </w:rPr>
              <w:t>* Medidor Enel v.2.</w:t>
            </w:r>
          </w:p>
        </w:tc>
      </w:tr>
      <w:tr w:rsidR="007655DA" w14:paraId="4E1EA6CE" w14:textId="77777777" w:rsidTr="00C81C53">
        <w:tc>
          <w:tcPr>
            <w:tcW w:w="2155" w:type="dxa"/>
            <w:vAlign w:val="center"/>
          </w:tcPr>
          <w:p w14:paraId="1EA7C3F8" w14:textId="77777777" w:rsidR="007655DA" w:rsidRPr="002440F7" w:rsidRDefault="007655DA"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515BDCA" w14:textId="77777777" w:rsidR="007655DA" w:rsidRDefault="007655DA" w:rsidP="00C81C53">
            <w:pPr>
              <w:spacing w:after="0"/>
              <w:jc w:val="left"/>
              <w:rPr>
                <w:highlight w:val="yellow"/>
              </w:rPr>
            </w:pPr>
            <w:r w:rsidRPr="00445A12">
              <w:t>No se recibió información acerca del medidor “ELSTER” por parte de Enel, por lo que no se verifico el requerimiento para este medidor.</w:t>
            </w:r>
          </w:p>
        </w:tc>
      </w:tr>
    </w:tbl>
    <w:p w14:paraId="08F1FE10" w14:textId="77777777" w:rsidR="007655DA" w:rsidRPr="00D55656" w:rsidRDefault="007655DA" w:rsidP="002F17E2">
      <w:pPr>
        <w:pStyle w:val="Prrafodelista"/>
        <w:numPr>
          <w:ilvl w:val="0"/>
          <w:numId w:val="153"/>
        </w:numPr>
        <w:rPr>
          <w:rStyle w:val="nfasissutil"/>
        </w:rPr>
      </w:pPr>
      <w:r w:rsidRPr="00D55656">
        <w:rPr>
          <w:rStyle w:val="nfasissutil"/>
        </w:rPr>
        <w:t>Documentación proporcionada por Enel/ Antecedentes para verificación de requerimiento.</w:t>
      </w:r>
    </w:p>
    <w:p w14:paraId="46AC5B64" w14:textId="27911875" w:rsidR="007655DA" w:rsidRDefault="007655DA" w:rsidP="007655DA">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7655DA" w:rsidRPr="00051A34" w14:paraId="387A9D81" w14:textId="77777777" w:rsidTr="00C81C53">
        <w:trPr>
          <w:trHeight w:val="432"/>
        </w:trPr>
        <w:tc>
          <w:tcPr>
            <w:tcW w:w="1152" w:type="pct"/>
            <w:vAlign w:val="center"/>
          </w:tcPr>
          <w:p w14:paraId="5D3AF247" w14:textId="77777777" w:rsidR="007655DA" w:rsidRPr="00DA423E" w:rsidRDefault="007655DA"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96D7DA9" w14:textId="77777777" w:rsidR="007655DA" w:rsidRPr="00DA423E" w:rsidRDefault="007655DA" w:rsidP="00C81C53">
            <w:pPr>
              <w:spacing w:after="0"/>
              <w:jc w:val="center"/>
              <w:rPr>
                <w:b/>
                <w:bCs/>
                <w:color w:val="404040" w:themeColor="text1" w:themeTint="BF"/>
              </w:rPr>
            </w:pPr>
            <w:r w:rsidRPr="00DA423E">
              <w:rPr>
                <w:b/>
                <w:bCs/>
                <w:color w:val="404040" w:themeColor="text1" w:themeTint="BF"/>
              </w:rPr>
              <w:t>Contenido</w:t>
            </w:r>
          </w:p>
        </w:tc>
      </w:tr>
      <w:tr w:rsidR="007655DA" w:rsidRPr="006B28A2" w14:paraId="194F6E71" w14:textId="77777777" w:rsidTr="00C81C53">
        <w:trPr>
          <w:trHeight w:val="432"/>
        </w:trPr>
        <w:tc>
          <w:tcPr>
            <w:tcW w:w="1152" w:type="pct"/>
            <w:vAlign w:val="center"/>
          </w:tcPr>
          <w:p w14:paraId="52F920EC" w14:textId="33C14AA3" w:rsidR="007655DA" w:rsidRPr="00051A34" w:rsidRDefault="007655DA" w:rsidP="00C81C53">
            <w:pPr>
              <w:spacing w:after="0"/>
              <w:jc w:val="left"/>
              <w:rPr>
                <w:b/>
                <w:bCs/>
                <w:color w:val="404040" w:themeColor="text1" w:themeTint="BF"/>
              </w:rPr>
            </w:pPr>
            <w:r>
              <w:rPr>
                <w:b/>
                <w:bCs/>
                <w:color w:val="404040" w:themeColor="text1" w:themeTint="BF"/>
              </w:rPr>
              <w:t>INODU-</w:t>
            </w:r>
            <w:r w:rsidR="00336B10">
              <w:rPr>
                <w:b/>
                <w:bCs/>
                <w:color w:val="404040" w:themeColor="text1" w:themeTint="BF"/>
              </w:rPr>
              <w:t>37-</w:t>
            </w:r>
            <w:r w:rsidR="00557679">
              <w:rPr>
                <w:b/>
                <w:bCs/>
                <w:color w:val="404040" w:themeColor="text1" w:themeTint="BF"/>
              </w:rPr>
              <w:t>10</w:t>
            </w:r>
          </w:p>
        </w:tc>
        <w:tc>
          <w:tcPr>
            <w:tcW w:w="3848" w:type="pct"/>
            <w:vAlign w:val="center"/>
          </w:tcPr>
          <w:p w14:paraId="3A70ED61" w14:textId="5AFFDA62" w:rsidR="007655DA" w:rsidRPr="00336B10" w:rsidRDefault="00336B10"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LCD characteristics</w:t>
            </w:r>
          </w:p>
        </w:tc>
      </w:tr>
      <w:tr w:rsidR="00336B10" w:rsidRPr="006B28A2" w14:paraId="73D9BB06" w14:textId="77777777" w:rsidTr="00C81C53">
        <w:trPr>
          <w:trHeight w:val="432"/>
        </w:trPr>
        <w:tc>
          <w:tcPr>
            <w:tcW w:w="1152" w:type="pct"/>
            <w:vAlign w:val="center"/>
          </w:tcPr>
          <w:p w14:paraId="592DC4E1" w14:textId="4E4DFE33" w:rsidR="00336B10" w:rsidRDefault="00336B10" w:rsidP="00336B10">
            <w:pPr>
              <w:spacing w:after="0"/>
              <w:jc w:val="left"/>
              <w:rPr>
                <w:b/>
                <w:bCs/>
                <w:color w:val="404040" w:themeColor="text1" w:themeTint="BF"/>
              </w:rPr>
            </w:pPr>
            <w:r>
              <w:rPr>
                <w:b/>
                <w:bCs/>
                <w:color w:val="404040" w:themeColor="text1" w:themeTint="BF"/>
                <w:lang w:val="en-US"/>
              </w:rPr>
              <w:t>INODU-39-1</w:t>
            </w:r>
          </w:p>
        </w:tc>
        <w:tc>
          <w:tcPr>
            <w:tcW w:w="3848" w:type="pct"/>
            <w:vAlign w:val="center"/>
          </w:tcPr>
          <w:p w14:paraId="4BE6E486" w14:textId="211DC8CA" w:rsidR="00336B10" w:rsidRPr="00336B10" w:rsidRDefault="00336B10" w:rsidP="00336B10">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336B10" w:rsidRPr="00336B10" w14:paraId="539A7D5D" w14:textId="77777777" w:rsidTr="00C81C53">
        <w:trPr>
          <w:trHeight w:val="432"/>
        </w:trPr>
        <w:tc>
          <w:tcPr>
            <w:tcW w:w="1152" w:type="pct"/>
            <w:vAlign w:val="center"/>
          </w:tcPr>
          <w:p w14:paraId="2B72CE82" w14:textId="3D2D0101" w:rsidR="00336B10" w:rsidRDefault="00336B10" w:rsidP="00336B10">
            <w:pPr>
              <w:spacing w:after="0"/>
              <w:jc w:val="left"/>
              <w:rPr>
                <w:b/>
                <w:bCs/>
                <w:color w:val="404040" w:themeColor="text1" w:themeTint="BF"/>
              </w:rPr>
            </w:pPr>
            <w:r>
              <w:rPr>
                <w:rFonts w:ascii="Calibri" w:hAnsi="Calibri" w:cs="Calibri"/>
                <w:b/>
                <w:bCs/>
                <w:color w:val="404040"/>
              </w:rPr>
              <w:t>INODU-50-1</w:t>
            </w:r>
          </w:p>
        </w:tc>
        <w:tc>
          <w:tcPr>
            <w:tcW w:w="3848" w:type="pct"/>
            <w:vAlign w:val="center"/>
          </w:tcPr>
          <w:p w14:paraId="6E692AC3" w14:textId="6B0EE0D3" w:rsidR="00336B10" w:rsidRPr="00336B10" w:rsidRDefault="00336B10" w:rsidP="00336B10">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w:t>
            </w:r>
            <w:r w:rsidR="00A4503D">
              <w:rPr>
                <w:rFonts w:ascii="Calibri" w:hAnsi="Calibri" w:cs="Calibri"/>
                <w:color w:val="404040"/>
              </w:rPr>
              <w:t>Pantallas</w:t>
            </w:r>
            <w:r>
              <w:rPr>
                <w:rFonts w:ascii="Calibri" w:hAnsi="Calibri" w:cs="Calibri"/>
                <w:color w:val="404040"/>
              </w:rPr>
              <w:t xml:space="preserve"> de </w:t>
            </w:r>
            <w:r w:rsidR="00A4503D">
              <w:rPr>
                <w:rFonts w:ascii="Calibri" w:hAnsi="Calibri" w:cs="Calibri"/>
                <w:color w:val="404040"/>
              </w:rPr>
              <w:t>visualización</w:t>
            </w:r>
          </w:p>
        </w:tc>
      </w:tr>
      <w:tr w:rsidR="00336B10" w:rsidRPr="006B28A2" w14:paraId="3F51C59F" w14:textId="77777777" w:rsidTr="00C81C53">
        <w:trPr>
          <w:trHeight w:val="432"/>
        </w:trPr>
        <w:tc>
          <w:tcPr>
            <w:tcW w:w="1152" w:type="pct"/>
            <w:vAlign w:val="center"/>
          </w:tcPr>
          <w:p w14:paraId="28D720B9" w14:textId="413BFD66" w:rsidR="00336B10" w:rsidRDefault="00336B10" w:rsidP="00336B10">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600F202A" w14:textId="35751436" w:rsidR="00336B10" w:rsidRPr="00336B10" w:rsidRDefault="00336B10" w:rsidP="00336B10">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336B10" w:rsidRPr="00051A34" w14:paraId="1EF2BB75" w14:textId="77777777" w:rsidTr="00C81C53">
        <w:trPr>
          <w:trHeight w:val="432"/>
        </w:trPr>
        <w:tc>
          <w:tcPr>
            <w:tcW w:w="1152" w:type="pct"/>
            <w:vAlign w:val="center"/>
          </w:tcPr>
          <w:p w14:paraId="0D7454FD" w14:textId="67953382" w:rsidR="00336B10" w:rsidRDefault="00336B10" w:rsidP="00336B10">
            <w:pPr>
              <w:spacing w:after="0"/>
              <w:jc w:val="left"/>
              <w:rPr>
                <w:b/>
                <w:bCs/>
                <w:color w:val="404040" w:themeColor="text1" w:themeTint="BF"/>
              </w:rPr>
            </w:pPr>
            <w:r>
              <w:rPr>
                <w:b/>
                <w:bCs/>
                <w:lang w:val="en-US"/>
              </w:rPr>
              <w:t>INODU-65-1</w:t>
            </w:r>
          </w:p>
        </w:tc>
        <w:tc>
          <w:tcPr>
            <w:tcW w:w="3848" w:type="pct"/>
            <w:vAlign w:val="center"/>
          </w:tcPr>
          <w:p w14:paraId="42ED26B5" w14:textId="61E5DE89" w:rsidR="00336B10" w:rsidRDefault="00336B10" w:rsidP="00336B10">
            <w:pPr>
              <w:spacing w:after="0"/>
              <w:jc w:val="left"/>
              <w:rPr>
                <w:rFonts w:ascii="Calibri" w:hAnsi="Calibri" w:cs="Calibri"/>
                <w:color w:val="404040"/>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174CB47A" w14:textId="77777777" w:rsidR="007655DA" w:rsidRPr="00D55656" w:rsidRDefault="007655DA" w:rsidP="002F17E2">
      <w:pPr>
        <w:pStyle w:val="Prrafodelista"/>
        <w:numPr>
          <w:ilvl w:val="0"/>
          <w:numId w:val="153"/>
        </w:numPr>
        <w:spacing w:after="0"/>
        <w:rPr>
          <w:rStyle w:val="nfasissutil"/>
        </w:rPr>
      </w:pPr>
      <w:r w:rsidRPr="00D55656">
        <w:rPr>
          <w:rStyle w:val="nfasissutil"/>
        </w:rPr>
        <w:t>Auditoría inodú</w:t>
      </w:r>
    </w:p>
    <w:p w14:paraId="712BD46E" w14:textId="1E0E5851" w:rsidR="00D93344" w:rsidRDefault="00D93344" w:rsidP="00D93344">
      <w:r>
        <w:t>A continuación</w:t>
      </w:r>
      <w:r w:rsidR="00D71A56">
        <w:t>,</w:t>
      </w:r>
      <w:r>
        <w:t xml:space="preserve"> se indica la información disponible en las evidencias revisadas para cada uno de los equipos de medida que utilizará Enel para implementar sus soluciones:</w:t>
      </w:r>
    </w:p>
    <w:p w14:paraId="73177226" w14:textId="54174E58" w:rsidR="0069000C" w:rsidRDefault="00D93344" w:rsidP="002F17E2">
      <w:pPr>
        <w:pStyle w:val="Prrafodelista"/>
        <w:numPr>
          <w:ilvl w:val="0"/>
          <w:numId w:val="208"/>
        </w:numPr>
        <w:ind w:left="360"/>
        <w:contextualSpacing w:val="0"/>
        <w:rPr>
          <w:rStyle w:val="nfasissutil"/>
          <w:b w:val="0"/>
          <w:iCs w:val="0"/>
        </w:rPr>
      </w:pPr>
      <w:r>
        <w:rPr>
          <w:rStyle w:val="nfasissutil"/>
          <w:bCs/>
          <w:iCs w:val="0"/>
        </w:rPr>
        <w:lastRenderedPageBreak/>
        <w:t>EMH</w:t>
      </w:r>
      <w:r>
        <w:rPr>
          <w:rStyle w:val="nfasissutil"/>
          <w:b w:val="0"/>
          <w:iCs w:val="0"/>
        </w:rPr>
        <w:t>: En la evidencia INODU-39-1</w:t>
      </w:r>
      <w:r w:rsidR="00957BA5">
        <w:rPr>
          <w:rStyle w:val="nfasissutil"/>
          <w:b w:val="0"/>
          <w:iCs w:val="0"/>
        </w:rPr>
        <w:t xml:space="preserve"> se indica que el visualizador es capaz de mostrar, entre otras cosas, el consumo de energía activa y reactiva</w:t>
      </w:r>
      <w:r w:rsidR="00EB3B2B">
        <w:rPr>
          <w:rStyle w:val="nfasissutil"/>
          <w:b w:val="0"/>
          <w:iCs w:val="0"/>
        </w:rPr>
        <w:t xml:space="preserve"> medida por el dispositivo, el cuadrante de operación, opciones tarifarias y disponibilidad de fases de alimentación</w:t>
      </w:r>
      <w:r w:rsidR="0069000C">
        <w:rPr>
          <w:rStyle w:val="nfasissutil"/>
          <w:b w:val="0"/>
          <w:iCs w:val="0"/>
        </w:rPr>
        <w:t>.</w:t>
      </w:r>
    </w:p>
    <w:p w14:paraId="1D2561AF" w14:textId="46806500" w:rsidR="0069000C" w:rsidRDefault="0069000C" w:rsidP="002F17E2">
      <w:pPr>
        <w:pStyle w:val="Prrafodelista"/>
        <w:numPr>
          <w:ilvl w:val="0"/>
          <w:numId w:val="208"/>
        </w:numPr>
        <w:ind w:left="360"/>
        <w:contextualSpacing w:val="0"/>
        <w:rPr>
          <w:rStyle w:val="nfasissutil"/>
          <w:b w:val="0"/>
          <w:iCs w:val="0"/>
        </w:rPr>
      </w:pPr>
      <w:r>
        <w:rPr>
          <w:rStyle w:val="nfasissutil"/>
          <w:bCs/>
          <w:iCs w:val="0"/>
        </w:rPr>
        <w:t>ION</w:t>
      </w:r>
      <w:r w:rsidRPr="0069000C">
        <w:rPr>
          <w:rStyle w:val="nfasissutil"/>
          <w:b w:val="0"/>
          <w:iCs w:val="0"/>
        </w:rPr>
        <w:t>:</w:t>
      </w:r>
      <w:r>
        <w:rPr>
          <w:rStyle w:val="nfasissutil"/>
          <w:b w:val="0"/>
          <w:iCs w:val="0"/>
        </w:rPr>
        <w:t xml:space="preserve"> En la evidencia INODU-</w:t>
      </w:r>
      <w:r w:rsidR="009F34F8">
        <w:rPr>
          <w:rStyle w:val="nfasissutil"/>
          <w:b w:val="0"/>
          <w:iCs w:val="0"/>
        </w:rPr>
        <w:t>50-1 se indica</w:t>
      </w:r>
      <w:r w:rsidR="00A4503D">
        <w:rPr>
          <w:rStyle w:val="nfasissutil"/>
          <w:b w:val="0"/>
          <w:iCs w:val="0"/>
        </w:rPr>
        <w:t>n los modos de visualización con que cuenta el dispositivo. Se indica que es posible alternar entre los modos de visualización de alarmas, energía consu</w:t>
      </w:r>
      <w:r w:rsidR="00951634">
        <w:rPr>
          <w:rStyle w:val="nfasissutil"/>
          <w:b w:val="0"/>
          <w:iCs w:val="0"/>
        </w:rPr>
        <w:t>mida, potencia, entre otros.</w:t>
      </w:r>
    </w:p>
    <w:p w14:paraId="299D6369" w14:textId="2888D095" w:rsidR="003559E5" w:rsidRPr="0069000C" w:rsidRDefault="003559E5" w:rsidP="002F17E2">
      <w:pPr>
        <w:pStyle w:val="Prrafodelista"/>
        <w:numPr>
          <w:ilvl w:val="0"/>
          <w:numId w:val="208"/>
        </w:numPr>
        <w:ind w:left="360"/>
        <w:contextualSpacing w:val="0"/>
        <w:rPr>
          <w:rStyle w:val="nfasissutil"/>
          <w:b w:val="0"/>
          <w:iCs w:val="0"/>
        </w:rPr>
      </w:pPr>
      <w:r>
        <w:rPr>
          <w:rStyle w:val="nfasissutil"/>
          <w:bCs/>
          <w:iCs w:val="0"/>
        </w:rPr>
        <w:t>ISKRA</w:t>
      </w:r>
      <w:r w:rsidRPr="003559E5">
        <w:rPr>
          <w:rStyle w:val="nfasissutil"/>
          <w:b w:val="0"/>
          <w:iCs w:val="0"/>
        </w:rPr>
        <w:t>:</w:t>
      </w:r>
      <w:r>
        <w:rPr>
          <w:rStyle w:val="nfasissutil"/>
          <w:b w:val="0"/>
          <w:iCs w:val="0"/>
        </w:rPr>
        <w:t xml:space="preserve"> </w:t>
      </w:r>
      <w:r w:rsidR="00D1289B">
        <w:rPr>
          <w:rStyle w:val="nfasissutil"/>
          <w:b w:val="0"/>
          <w:iCs w:val="0"/>
        </w:rPr>
        <w:t xml:space="preserve">En la evidencia </w:t>
      </w:r>
      <w:r w:rsidR="006E4E2B">
        <w:rPr>
          <w:rStyle w:val="nfasissutil"/>
          <w:b w:val="0"/>
          <w:iCs w:val="0"/>
        </w:rPr>
        <w:t>INODU-55-4</w:t>
      </w:r>
      <w:r w:rsidR="00496EDD">
        <w:rPr>
          <w:rStyle w:val="nfasissutil"/>
          <w:b w:val="0"/>
          <w:iCs w:val="0"/>
        </w:rPr>
        <w:t xml:space="preserve"> se indica la información que es posible mostrar a través del visu</w:t>
      </w:r>
      <w:r w:rsidR="00305DD9">
        <w:rPr>
          <w:rStyle w:val="nfasissutil"/>
          <w:b w:val="0"/>
          <w:iCs w:val="0"/>
        </w:rPr>
        <w:t xml:space="preserve">alizador. Es posible mostrar datos de numéricos, </w:t>
      </w:r>
      <w:r w:rsidR="009C1E3B">
        <w:rPr>
          <w:rStyle w:val="nfasissutil"/>
          <w:b w:val="0"/>
          <w:iCs w:val="0"/>
        </w:rPr>
        <w:t xml:space="preserve">opciones de tarifas, </w:t>
      </w:r>
      <w:r w:rsidR="00305DD9">
        <w:rPr>
          <w:rStyle w:val="nfasissutil"/>
          <w:b w:val="0"/>
          <w:iCs w:val="0"/>
        </w:rPr>
        <w:t>informaci</w:t>
      </w:r>
      <w:r w:rsidR="009C1E3B">
        <w:rPr>
          <w:rStyle w:val="nfasissutil"/>
          <w:b w:val="0"/>
          <w:iCs w:val="0"/>
        </w:rPr>
        <w:t>ón sobre alarmas, estado de batería, entre otros. Se indica que es posible mostrar datos sobre el consumo de energía</w:t>
      </w:r>
      <w:r w:rsidR="00FA4D41">
        <w:rPr>
          <w:rStyle w:val="nfasissutil"/>
          <w:b w:val="0"/>
          <w:iCs w:val="0"/>
        </w:rPr>
        <w:t xml:space="preserve"> (numeral 5.1.7.1 de la evidencia INODU-55-4)</w:t>
      </w:r>
      <w:r w:rsidR="00390B50">
        <w:rPr>
          <w:rStyle w:val="nfasissutil"/>
          <w:b w:val="0"/>
          <w:iCs w:val="0"/>
        </w:rPr>
        <w:t>.</w:t>
      </w:r>
    </w:p>
    <w:p w14:paraId="34B1041F" w14:textId="0E2866F6" w:rsidR="00390B50" w:rsidRDefault="00390B50" w:rsidP="002F17E2">
      <w:pPr>
        <w:pStyle w:val="Prrafodelista"/>
        <w:numPr>
          <w:ilvl w:val="0"/>
          <w:numId w:val="208"/>
        </w:numPr>
        <w:ind w:left="360"/>
        <w:contextualSpacing w:val="0"/>
        <w:rPr>
          <w:rStyle w:val="nfasissutil"/>
          <w:b w:val="0"/>
          <w:iCs w:val="0"/>
        </w:rPr>
      </w:pPr>
      <w:r>
        <w:rPr>
          <w:rStyle w:val="nfasissutil"/>
          <w:bCs/>
          <w:iCs w:val="0"/>
        </w:rPr>
        <w:t>ITRON</w:t>
      </w:r>
      <w:r w:rsidRPr="00390B50">
        <w:rPr>
          <w:rStyle w:val="nfasissutil"/>
          <w:b w:val="0"/>
          <w:iCs w:val="0"/>
        </w:rPr>
        <w:t>:</w:t>
      </w:r>
      <w:r>
        <w:rPr>
          <w:rStyle w:val="nfasissutil"/>
          <w:b w:val="0"/>
          <w:iCs w:val="0"/>
        </w:rPr>
        <w:t xml:space="preserve"> </w:t>
      </w:r>
      <w:r w:rsidR="00CB36A1">
        <w:rPr>
          <w:rStyle w:val="nfasissutil"/>
          <w:b w:val="0"/>
          <w:iCs w:val="0"/>
        </w:rPr>
        <w:t>En la evidencia INODU-</w:t>
      </w:r>
      <w:r w:rsidR="00935474">
        <w:rPr>
          <w:rStyle w:val="nfasissutil"/>
          <w:b w:val="0"/>
          <w:iCs w:val="0"/>
        </w:rPr>
        <w:t>65</w:t>
      </w:r>
      <w:r w:rsidR="00CB36A1">
        <w:rPr>
          <w:rStyle w:val="nfasissutil"/>
          <w:b w:val="0"/>
          <w:iCs w:val="0"/>
        </w:rPr>
        <w:t>-1 se indica la información que es posible mostrar a través del visualizador. Es posible indicar valores de energía, así como también los cuadrantes de operación, alarmas, estado de batería, entre otros.</w:t>
      </w:r>
    </w:p>
    <w:p w14:paraId="63EF37E3" w14:textId="69B8636D" w:rsidR="00F00FC6" w:rsidRPr="00F00FC6" w:rsidRDefault="00F00FC6" w:rsidP="002F17E2">
      <w:pPr>
        <w:pStyle w:val="Prrafodelista"/>
        <w:numPr>
          <w:ilvl w:val="0"/>
          <w:numId w:val="208"/>
        </w:numPr>
        <w:ind w:left="360"/>
        <w:contextualSpacing w:val="0"/>
        <w:rPr>
          <w:rStyle w:val="nfasissutil"/>
          <w:bCs/>
          <w:iCs w:val="0"/>
        </w:rPr>
      </w:pPr>
      <w:r w:rsidRPr="00F00FC6">
        <w:rPr>
          <w:rStyle w:val="nfasissutil"/>
          <w:bCs/>
          <w:iCs w:val="0"/>
        </w:rPr>
        <w:t>NEXY-M</w:t>
      </w:r>
      <w:r>
        <w:rPr>
          <w:rStyle w:val="nfasissutil"/>
          <w:b w:val="0"/>
          <w:iCs w:val="0"/>
        </w:rPr>
        <w:t xml:space="preserve">: </w:t>
      </w:r>
      <w:r w:rsidR="005A7E52">
        <w:rPr>
          <w:rStyle w:val="nfasissutil"/>
          <w:b w:val="0"/>
          <w:iCs w:val="0"/>
        </w:rPr>
        <w:t>En la evidencia INODU-37-9 se presenta una lista de las variables que es posible mostrar a través del visualizador. Se indica que es posible visualizar valores de energía activa y reactiva, así como también valores de</w:t>
      </w:r>
      <w:r w:rsidR="00EB330E">
        <w:rPr>
          <w:rStyle w:val="nfasissutil"/>
          <w:b w:val="0"/>
          <w:iCs w:val="0"/>
        </w:rPr>
        <w:t xml:space="preserve"> la potencia activa y reactiva que se está </w:t>
      </w:r>
      <w:r w:rsidR="0042735F">
        <w:rPr>
          <w:rStyle w:val="nfasissutil"/>
          <w:b w:val="0"/>
          <w:iCs w:val="0"/>
        </w:rPr>
        <w:t>midiendo.</w:t>
      </w:r>
    </w:p>
    <w:p w14:paraId="511F461B" w14:textId="77777777" w:rsidR="007655DA" w:rsidRPr="00D55656" w:rsidRDefault="007655DA" w:rsidP="002F17E2">
      <w:pPr>
        <w:pStyle w:val="Prrafodelista"/>
        <w:numPr>
          <w:ilvl w:val="0"/>
          <w:numId w:val="153"/>
        </w:numPr>
        <w:spacing w:after="0"/>
        <w:rPr>
          <w:rStyle w:val="nfasissutil"/>
        </w:rPr>
      </w:pPr>
      <w:r w:rsidRPr="00D55656">
        <w:rPr>
          <w:rStyle w:val="nfasissutil"/>
        </w:rPr>
        <w:t>Cumplimiento de auditoria</w:t>
      </w:r>
    </w:p>
    <w:p w14:paraId="37D16AF3" w14:textId="7FD61054" w:rsidR="007655DA" w:rsidRDefault="007655DA" w:rsidP="007655DA">
      <w:r w:rsidRPr="008533B0">
        <w:t xml:space="preserve">Basado en los antecedentes revisados, a juicio de inodú, </w:t>
      </w:r>
      <w:r>
        <w:t xml:space="preserve">se cumple </w:t>
      </w:r>
      <w:r w:rsidR="0042735F">
        <w:rPr>
          <w:b/>
          <w:bCs/>
        </w:rPr>
        <w:t>totalmente</w:t>
      </w:r>
      <w:r>
        <w:rPr>
          <w:b/>
          <w:bCs/>
        </w:rPr>
        <w:t xml:space="preserve"> </w:t>
      </w:r>
      <w:r w:rsidRPr="008533B0">
        <w:t>el requerimiento.</w:t>
      </w:r>
    </w:p>
    <w:p w14:paraId="7800D0C1" w14:textId="77777777" w:rsidR="007655DA" w:rsidRPr="00D55656" w:rsidRDefault="007655DA" w:rsidP="002F17E2">
      <w:pPr>
        <w:pStyle w:val="Prrafodelista"/>
        <w:numPr>
          <w:ilvl w:val="0"/>
          <w:numId w:val="153"/>
        </w:numPr>
        <w:spacing w:after="0"/>
        <w:rPr>
          <w:rStyle w:val="nfasissutil"/>
        </w:rPr>
      </w:pPr>
      <w:r w:rsidRPr="00D55656">
        <w:rPr>
          <w:rStyle w:val="nfasissutil"/>
        </w:rPr>
        <w:t>Observación auditoría</w:t>
      </w:r>
    </w:p>
    <w:p w14:paraId="52556C35" w14:textId="246F93D5" w:rsidR="007655DA" w:rsidRDefault="007655DA" w:rsidP="007655DA">
      <w:pPr>
        <w:pStyle w:val="Prrafodelista"/>
        <w:spacing w:after="0"/>
        <w:ind w:left="0"/>
        <w:rPr>
          <w:rStyle w:val="nfasissutil"/>
          <w:b w:val="0"/>
          <w:bCs/>
        </w:rPr>
      </w:pPr>
      <w:r>
        <w:rPr>
          <w:rStyle w:val="nfasissutil"/>
          <w:b w:val="0"/>
          <w:bCs/>
        </w:rPr>
        <w:t>No hay observaciones adicionales respecto del requerimiento AT0</w:t>
      </w:r>
      <w:r w:rsidR="0042735F">
        <w:rPr>
          <w:rStyle w:val="nfasissutil"/>
          <w:b w:val="0"/>
          <w:bCs/>
        </w:rPr>
        <w:t>139</w:t>
      </w:r>
      <w:r>
        <w:rPr>
          <w:rStyle w:val="nfasissutil"/>
          <w:b w:val="0"/>
          <w:bCs/>
        </w:rPr>
        <w:t>.</w:t>
      </w:r>
    </w:p>
    <w:p w14:paraId="17BF364D" w14:textId="3BA0DDE1" w:rsidR="00421619" w:rsidRPr="00FD0DC8" w:rsidRDefault="00421619" w:rsidP="008A77F3">
      <w:pPr>
        <w:pStyle w:val="Ttulo2"/>
        <w:ind w:left="576"/>
      </w:pPr>
      <w:bookmarkStart w:id="66" w:name="_Toc85216356"/>
      <w:r w:rsidRPr="00FD0DC8">
        <w:t>Requerimiento AT0140</w:t>
      </w:r>
      <w:bookmarkEnd w:id="66"/>
    </w:p>
    <w:p w14:paraId="1D92E005" w14:textId="77777777" w:rsidR="00421619" w:rsidRPr="00D55656" w:rsidRDefault="00421619" w:rsidP="002F17E2">
      <w:pPr>
        <w:pStyle w:val="Prrafodelista"/>
        <w:numPr>
          <w:ilvl w:val="0"/>
          <w:numId w:val="154"/>
        </w:numPr>
        <w:rPr>
          <w:rStyle w:val="nfasissutil"/>
        </w:rPr>
      </w:pPr>
      <w:r w:rsidRPr="00D55656">
        <w:rPr>
          <w:rStyle w:val="nfasissutil"/>
        </w:rPr>
        <w:t>Requerimiento</w:t>
      </w:r>
    </w:p>
    <w:p w14:paraId="26A8F490" w14:textId="48188697" w:rsidR="00421619" w:rsidRDefault="00421619" w:rsidP="00421619">
      <w:pPr>
        <w:pStyle w:val="Prrafodelista"/>
        <w:spacing w:before="0"/>
        <w:ind w:left="0"/>
        <w:contextualSpacing w:val="0"/>
      </w:pPr>
      <w:r>
        <w:t xml:space="preserve">AT0140: </w:t>
      </w:r>
      <w:r w:rsidR="00DB4AE7" w:rsidRPr="00DB4AE7">
        <w:t>Para casos en que la información visualizada no sea en tiempo real, el Visualizador de las UM debe considerar los tiempos de actualización de acuerdo con cada tecnología, sin que esto afecte la integridad de la información ni su trazabilidad. Sin perjuicio de lo anterior, en caso de no presentar los datos en tiempo real, el visualizador debe actualizar los datos a más tardar quince minutos posteriores a la actualización de un entero de kWh</w:t>
      </w:r>
      <w:r w:rsidRPr="009B4558">
        <w:t>.</w:t>
      </w:r>
    </w:p>
    <w:p w14:paraId="3ABAFC7F" w14:textId="77777777" w:rsidR="00421619" w:rsidRPr="00D55656" w:rsidRDefault="00421619" w:rsidP="002F17E2">
      <w:pPr>
        <w:pStyle w:val="Prrafodelista"/>
        <w:numPr>
          <w:ilvl w:val="0"/>
          <w:numId w:val="154"/>
        </w:numPr>
        <w:spacing w:after="0"/>
        <w:rPr>
          <w:rStyle w:val="nfasissutil"/>
        </w:rPr>
      </w:pPr>
      <w:r w:rsidRPr="00D55656">
        <w:rPr>
          <w:rStyle w:val="nfasissutil"/>
        </w:rPr>
        <w:t xml:space="preserve">Comentario inodú del requerimiento </w:t>
      </w:r>
    </w:p>
    <w:p w14:paraId="32757937" w14:textId="1182A3AF" w:rsidR="00421619" w:rsidRDefault="005A5003" w:rsidP="00421619">
      <w:r>
        <w:t>En el requerimiento AT0023 se verificó que, en todos los casos, las UM tendrán el dispositivo visualizador integrado en el equipo de medida</w:t>
      </w:r>
      <w:r w:rsidR="00421619">
        <w:t>.</w:t>
      </w:r>
      <w:r>
        <w:t xml:space="preserve"> Por su parte, en el desarrollo del requerimiento</w:t>
      </w:r>
      <w:r w:rsidR="00D7611E">
        <w:t xml:space="preserve"> AT0025 se verificó que existía un reloj conmutador horario, o bien, un módulo de </w:t>
      </w:r>
      <w:r w:rsidR="00D7611E">
        <w:rPr>
          <w:i/>
          <w:iCs/>
        </w:rPr>
        <w:t>clock</w:t>
      </w:r>
      <w:r w:rsidR="00D7611E">
        <w:t xml:space="preserve"> interno en el equipo de medida. Este reloj</w:t>
      </w:r>
      <w:r w:rsidR="00ED6100">
        <w:t xml:space="preserve"> se utiliza para la </w:t>
      </w:r>
      <w:r w:rsidR="00B54B07">
        <w:t xml:space="preserve">correcta </w:t>
      </w:r>
      <w:r w:rsidR="00ED6100">
        <w:t>funcionalidad de todos los elementos que integran a los equipos de medida, entre ellos, el visualizador</w:t>
      </w:r>
      <w:r w:rsidR="00B54B07">
        <w:t>. Por lo tanto, el auditor considera que este requerimiento no aplica para los medidores Monocuerpo que utilizará Enel para implementar sus soluciones.</w:t>
      </w:r>
    </w:p>
    <w:p w14:paraId="5FB80E17" w14:textId="77777777" w:rsidR="00421619" w:rsidRPr="00B23B6D" w:rsidRDefault="00421619" w:rsidP="002F17E2">
      <w:pPr>
        <w:pStyle w:val="Prrafodelista"/>
        <w:numPr>
          <w:ilvl w:val="0"/>
          <w:numId w:val="154"/>
        </w:numPr>
        <w:rPr>
          <w:b/>
          <w:iCs/>
        </w:rPr>
      </w:pPr>
      <w:r w:rsidRPr="00D55656">
        <w:rPr>
          <w:rStyle w:val="nfasissutil"/>
        </w:rPr>
        <w:lastRenderedPageBreak/>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21619" w14:paraId="1FF0DF27" w14:textId="77777777" w:rsidTr="00C81C53">
        <w:tc>
          <w:tcPr>
            <w:tcW w:w="2155" w:type="dxa"/>
            <w:vAlign w:val="center"/>
          </w:tcPr>
          <w:p w14:paraId="330183C3" w14:textId="77777777" w:rsidR="00421619" w:rsidRPr="002440F7" w:rsidRDefault="00421619"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C28AFE6" w14:textId="77777777" w:rsidR="00421619" w:rsidRPr="00905BCA" w:rsidRDefault="00421619" w:rsidP="00C81C53">
            <w:pPr>
              <w:spacing w:after="0"/>
              <w:jc w:val="left"/>
              <w:rPr>
                <w:color w:val="404040" w:themeColor="text1" w:themeTint="BF"/>
              </w:rPr>
            </w:pPr>
            <w:r>
              <w:rPr>
                <w:color w:val="404040" w:themeColor="text1" w:themeTint="BF"/>
              </w:rPr>
              <w:t>Unidad de medida</w:t>
            </w:r>
          </w:p>
        </w:tc>
      </w:tr>
      <w:tr w:rsidR="00421619" w:rsidRPr="006F6402" w14:paraId="3CB1AB74" w14:textId="77777777" w:rsidTr="00C81C53">
        <w:tc>
          <w:tcPr>
            <w:tcW w:w="2155" w:type="dxa"/>
            <w:vAlign w:val="center"/>
          </w:tcPr>
          <w:p w14:paraId="76AD916A" w14:textId="77777777" w:rsidR="00421619" w:rsidRPr="002440F7" w:rsidRDefault="00421619"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BB07CD3" w14:textId="30902C9A" w:rsidR="00421619" w:rsidRPr="00B01A2D" w:rsidRDefault="00421619" w:rsidP="00C81C53">
            <w:pPr>
              <w:spacing w:after="0"/>
              <w:jc w:val="left"/>
              <w:rPr>
                <w:color w:val="404040" w:themeColor="text1" w:themeTint="BF"/>
                <w:lang w:val="en-US"/>
              </w:rPr>
            </w:pPr>
            <w:r>
              <w:rPr>
                <w:color w:val="404040" w:themeColor="text1" w:themeTint="BF"/>
                <w:lang w:val="en-US"/>
              </w:rPr>
              <w:t>AT0</w:t>
            </w:r>
            <w:r w:rsidR="00097AB9">
              <w:rPr>
                <w:color w:val="404040" w:themeColor="text1" w:themeTint="BF"/>
                <w:lang w:val="en-US"/>
              </w:rPr>
              <w:t>023; AT0025</w:t>
            </w:r>
          </w:p>
        </w:tc>
      </w:tr>
    </w:tbl>
    <w:p w14:paraId="070B6446" w14:textId="77777777" w:rsidR="00421619" w:rsidRPr="00D55656" w:rsidRDefault="00421619" w:rsidP="002F17E2">
      <w:pPr>
        <w:pStyle w:val="Prrafodelista"/>
        <w:numPr>
          <w:ilvl w:val="0"/>
          <w:numId w:val="15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21619" w14:paraId="3251F3A6" w14:textId="77777777" w:rsidTr="00C81C53">
        <w:tc>
          <w:tcPr>
            <w:tcW w:w="2155" w:type="dxa"/>
            <w:vAlign w:val="center"/>
          </w:tcPr>
          <w:p w14:paraId="5B1290D1" w14:textId="77777777" w:rsidR="00421619" w:rsidRPr="002440F7" w:rsidRDefault="00421619"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24A9563" w14:textId="6355F9CA" w:rsidR="00421619" w:rsidRPr="00905BCA" w:rsidRDefault="00DB4AE7" w:rsidP="00C81C53">
            <w:pPr>
              <w:spacing w:after="0"/>
              <w:jc w:val="left"/>
              <w:rPr>
                <w:color w:val="404040" w:themeColor="text1" w:themeTint="BF"/>
              </w:rPr>
            </w:pPr>
            <w:r>
              <w:rPr>
                <w:color w:val="404040" w:themeColor="text1" w:themeTint="BF"/>
              </w:rPr>
              <w:t>“Total”</w:t>
            </w:r>
          </w:p>
        </w:tc>
      </w:tr>
      <w:tr w:rsidR="00421619" w14:paraId="7C4EEDE8" w14:textId="77777777" w:rsidTr="00C81C53">
        <w:tc>
          <w:tcPr>
            <w:tcW w:w="2155" w:type="dxa"/>
            <w:vAlign w:val="center"/>
          </w:tcPr>
          <w:p w14:paraId="0CFCE460" w14:textId="77777777" w:rsidR="00421619" w:rsidRPr="002440F7" w:rsidRDefault="00421619"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CD1EBC6" w14:textId="1AA034E8" w:rsidR="00421619" w:rsidRPr="00A05B2D" w:rsidRDefault="005E1270" w:rsidP="00C81C53">
            <w:pPr>
              <w:spacing w:after="0"/>
              <w:jc w:val="left"/>
              <w:rPr>
                <w:color w:val="404040" w:themeColor="text1" w:themeTint="BF"/>
              </w:rPr>
            </w:pPr>
            <w:r w:rsidRPr="005E1270">
              <w:rPr>
                <w:color w:val="404040" w:themeColor="text1" w:themeTint="BF"/>
              </w:rPr>
              <w:t>* Especificaciones técnicas de medidores: EMH (LZQJXC- PHB), SL7000, ISKRA (MT880), ELSTER, ION) y medidor Enel v.2.</w:t>
            </w:r>
          </w:p>
        </w:tc>
      </w:tr>
      <w:tr w:rsidR="00421619" w14:paraId="432ED443" w14:textId="77777777" w:rsidTr="00C81C53">
        <w:tc>
          <w:tcPr>
            <w:tcW w:w="2155" w:type="dxa"/>
            <w:vAlign w:val="center"/>
          </w:tcPr>
          <w:p w14:paraId="7B09DB75" w14:textId="77777777" w:rsidR="00421619" w:rsidRPr="002440F7" w:rsidRDefault="00421619"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4351336" w14:textId="77777777" w:rsidR="00421619" w:rsidRDefault="00421619" w:rsidP="00C81C53">
            <w:pPr>
              <w:spacing w:after="0"/>
              <w:jc w:val="left"/>
              <w:rPr>
                <w:highlight w:val="yellow"/>
              </w:rPr>
            </w:pPr>
            <w:r w:rsidRPr="00445A12">
              <w:t>No se recibió información acerca del medidor “ELSTER” por parte de Enel, por lo que no se verifico el requerimiento para este medidor.</w:t>
            </w:r>
          </w:p>
        </w:tc>
      </w:tr>
    </w:tbl>
    <w:p w14:paraId="7691D96A" w14:textId="77777777" w:rsidR="00421619" w:rsidRPr="00D55656" w:rsidRDefault="00421619" w:rsidP="002F17E2">
      <w:pPr>
        <w:pStyle w:val="Prrafodelista"/>
        <w:numPr>
          <w:ilvl w:val="0"/>
          <w:numId w:val="154"/>
        </w:numPr>
        <w:rPr>
          <w:rStyle w:val="nfasissutil"/>
        </w:rPr>
      </w:pPr>
      <w:r w:rsidRPr="00D55656">
        <w:rPr>
          <w:rStyle w:val="nfasissutil"/>
        </w:rPr>
        <w:t>Documentación proporcionada por Enel/ Antecedentes para verificación de requerimiento.</w:t>
      </w:r>
    </w:p>
    <w:p w14:paraId="544EB7DC" w14:textId="0B821F9D" w:rsidR="00421619" w:rsidRDefault="00421619" w:rsidP="00421619">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421619" w:rsidRPr="00051A34" w14:paraId="631E0C73" w14:textId="77777777" w:rsidTr="00C81C53">
        <w:trPr>
          <w:trHeight w:val="432"/>
        </w:trPr>
        <w:tc>
          <w:tcPr>
            <w:tcW w:w="1152" w:type="pct"/>
            <w:vAlign w:val="center"/>
          </w:tcPr>
          <w:p w14:paraId="6AF0529A" w14:textId="77777777" w:rsidR="00421619" w:rsidRPr="00DA423E" w:rsidRDefault="00421619"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09DDC6D" w14:textId="77777777" w:rsidR="00421619" w:rsidRPr="00DA423E" w:rsidRDefault="00421619" w:rsidP="00C81C53">
            <w:pPr>
              <w:spacing w:after="0"/>
              <w:jc w:val="center"/>
              <w:rPr>
                <w:b/>
                <w:bCs/>
                <w:color w:val="404040" w:themeColor="text1" w:themeTint="BF"/>
              </w:rPr>
            </w:pPr>
            <w:r w:rsidRPr="00DA423E">
              <w:rPr>
                <w:b/>
                <w:bCs/>
                <w:color w:val="404040" w:themeColor="text1" w:themeTint="BF"/>
              </w:rPr>
              <w:t>Contenido</w:t>
            </w:r>
          </w:p>
        </w:tc>
      </w:tr>
      <w:tr w:rsidR="00097AB9" w:rsidRPr="006B28A2" w14:paraId="49384D07" w14:textId="77777777" w:rsidTr="00811007">
        <w:trPr>
          <w:trHeight w:val="432"/>
        </w:trPr>
        <w:tc>
          <w:tcPr>
            <w:tcW w:w="1152" w:type="pct"/>
            <w:vAlign w:val="center"/>
          </w:tcPr>
          <w:p w14:paraId="6F7799C7" w14:textId="77777777" w:rsidR="00097AB9" w:rsidRDefault="00097AB9" w:rsidP="00811007">
            <w:pPr>
              <w:spacing w:after="0"/>
              <w:jc w:val="left"/>
              <w:rPr>
                <w:b/>
                <w:bCs/>
                <w:color w:val="404040" w:themeColor="text1" w:themeTint="BF"/>
              </w:rPr>
            </w:pPr>
            <w:r>
              <w:rPr>
                <w:rFonts w:ascii="Calibri" w:hAnsi="Calibri" w:cs="Calibri"/>
                <w:b/>
                <w:bCs/>
                <w:color w:val="404040" w:themeColor="text1" w:themeTint="BF"/>
              </w:rPr>
              <w:t>INODU-37-3</w:t>
            </w:r>
          </w:p>
        </w:tc>
        <w:tc>
          <w:tcPr>
            <w:tcW w:w="3848" w:type="pct"/>
            <w:vAlign w:val="center"/>
          </w:tcPr>
          <w:p w14:paraId="5A535031" w14:textId="77777777" w:rsidR="00097AB9" w:rsidRPr="00ED6E85" w:rsidRDefault="00097AB9" w:rsidP="00811007">
            <w:pPr>
              <w:spacing w:after="0"/>
              <w:jc w:val="left"/>
              <w:rPr>
                <w:rFonts w:ascii="Calibri" w:hAnsi="Calibri" w:cs="Calibri"/>
                <w:color w:val="404040"/>
                <w:lang w:val="en-US"/>
              </w:rPr>
            </w:pPr>
            <w:r>
              <w:rPr>
                <w:rFonts w:ascii="Calibri" w:hAnsi="Calibri" w:cs="Calibri"/>
                <w:color w:val="404040"/>
                <w:lang w:val="en-US"/>
              </w:rPr>
              <w:t>General Characteristics of Single-Phase Bi-Directional Meter “NEXY-M” – 7 meter’s main functionalities</w:t>
            </w:r>
          </w:p>
        </w:tc>
      </w:tr>
      <w:tr w:rsidR="00097AB9" w:rsidRPr="006B28A2" w14:paraId="770A429F" w14:textId="77777777" w:rsidTr="00811007">
        <w:trPr>
          <w:trHeight w:val="432"/>
        </w:trPr>
        <w:tc>
          <w:tcPr>
            <w:tcW w:w="1152" w:type="pct"/>
            <w:vAlign w:val="center"/>
          </w:tcPr>
          <w:p w14:paraId="0FEFEE98" w14:textId="77777777" w:rsidR="00097AB9" w:rsidRPr="00051A34" w:rsidRDefault="00097AB9" w:rsidP="00811007">
            <w:pPr>
              <w:spacing w:after="0"/>
              <w:jc w:val="left"/>
              <w:rPr>
                <w:b/>
                <w:bCs/>
                <w:color w:val="404040" w:themeColor="text1" w:themeTint="BF"/>
              </w:rPr>
            </w:pPr>
            <w:r>
              <w:rPr>
                <w:b/>
                <w:bCs/>
                <w:color w:val="404040" w:themeColor="text1" w:themeTint="BF"/>
              </w:rPr>
              <w:t>INODU-37-6</w:t>
            </w:r>
          </w:p>
        </w:tc>
        <w:tc>
          <w:tcPr>
            <w:tcW w:w="3848" w:type="pct"/>
            <w:vAlign w:val="center"/>
          </w:tcPr>
          <w:p w14:paraId="02A10A06" w14:textId="77777777" w:rsidR="00097AB9" w:rsidRPr="000440EF" w:rsidRDefault="00097AB9" w:rsidP="00811007">
            <w:pPr>
              <w:spacing w:after="0"/>
              <w:jc w:val="left"/>
              <w:rPr>
                <w:color w:val="404040" w:themeColor="text1" w:themeTint="BF"/>
                <w:lang w:val="en-US"/>
              </w:rPr>
            </w:pPr>
            <w:r>
              <w:rPr>
                <w:rFonts w:ascii="Calibri" w:hAnsi="Calibri" w:cs="Calibri"/>
                <w:color w:val="404040"/>
                <w:lang w:val="en-US"/>
              </w:rPr>
              <w:t>General Characteristics of Single-Phase Bi-Directional Meter “NEXY-M” -Meter key components included into traceability</w:t>
            </w:r>
          </w:p>
        </w:tc>
      </w:tr>
      <w:tr w:rsidR="00097AB9" w:rsidRPr="006B28A2" w14:paraId="699F4109" w14:textId="77777777" w:rsidTr="00811007">
        <w:trPr>
          <w:trHeight w:val="432"/>
        </w:trPr>
        <w:tc>
          <w:tcPr>
            <w:tcW w:w="1152" w:type="pct"/>
            <w:vAlign w:val="center"/>
          </w:tcPr>
          <w:p w14:paraId="5FAAC1AD" w14:textId="77777777" w:rsidR="00097AB9" w:rsidRPr="000440EF" w:rsidRDefault="00097AB9" w:rsidP="00811007">
            <w:pPr>
              <w:spacing w:after="0"/>
              <w:jc w:val="left"/>
              <w:rPr>
                <w:b/>
                <w:color w:val="404040" w:themeColor="text1" w:themeTint="BF"/>
                <w:lang w:val="en-US"/>
              </w:rPr>
            </w:pPr>
            <w:r>
              <w:rPr>
                <w:b/>
                <w:bCs/>
                <w:color w:val="404040" w:themeColor="text1" w:themeTint="BF"/>
                <w:lang w:val="en-US"/>
              </w:rPr>
              <w:t>INODU-39-1</w:t>
            </w:r>
          </w:p>
        </w:tc>
        <w:tc>
          <w:tcPr>
            <w:tcW w:w="3848" w:type="pct"/>
            <w:vAlign w:val="center"/>
          </w:tcPr>
          <w:p w14:paraId="34D4FA9E" w14:textId="77777777" w:rsidR="00097AB9" w:rsidRPr="000440EF" w:rsidRDefault="00097AB9" w:rsidP="00811007">
            <w:pPr>
              <w:spacing w:after="0"/>
              <w:jc w:val="left"/>
              <w:rPr>
                <w:color w:val="404040" w:themeColor="text1" w:themeTint="BF"/>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097AB9" w:rsidRPr="006B28A2" w14:paraId="23FF704D" w14:textId="77777777" w:rsidTr="00811007">
        <w:trPr>
          <w:trHeight w:val="432"/>
        </w:trPr>
        <w:tc>
          <w:tcPr>
            <w:tcW w:w="1152" w:type="pct"/>
            <w:vAlign w:val="center"/>
          </w:tcPr>
          <w:p w14:paraId="1D8ED49B" w14:textId="77777777" w:rsidR="00097AB9" w:rsidRPr="000440EF" w:rsidRDefault="00097AB9" w:rsidP="00811007">
            <w:pPr>
              <w:spacing w:after="0"/>
              <w:jc w:val="left"/>
              <w:rPr>
                <w:lang w:val="en-US"/>
              </w:rPr>
            </w:pPr>
            <w:r>
              <w:rPr>
                <w:rFonts w:ascii="Calibri" w:hAnsi="Calibri" w:cs="Calibri"/>
                <w:b/>
                <w:bCs/>
                <w:color w:val="404040"/>
              </w:rPr>
              <w:t>INODU-45-3</w:t>
            </w:r>
          </w:p>
        </w:tc>
        <w:tc>
          <w:tcPr>
            <w:tcW w:w="3848" w:type="pct"/>
            <w:vAlign w:val="center"/>
          </w:tcPr>
          <w:p w14:paraId="0B7F0C16" w14:textId="77777777" w:rsidR="00097AB9" w:rsidRPr="000440EF" w:rsidRDefault="00097AB9" w:rsidP="00811007">
            <w:pPr>
              <w:spacing w:after="0"/>
              <w:jc w:val="left"/>
              <w:rPr>
                <w:color w:val="404040" w:themeColor="text1" w:themeTint="BF"/>
                <w:lang w:val="en-US"/>
              </w:rPr>
            </w:pPr>
            <w:r w:rsidRPr="00505805">
              <w:rPr>
                <w:rFonts w:ascii="Calibri" w:hAnsi="Calibri" w:cs="Calibri"/>
                <w:color w:val="404040"/>
                <w:lang w:val="en-US"/>
              </w:rPr>
              <w:t xml:space="preserve">METSEION7400 PowerLogic ION7400 Panel mount meter - display - optical port and 2 pulse (10/2017) </w:t>
            </w:r>
            <w:r>
              <w:rPr>
                <w:rFonts w:ascii="Calibri" w:hAnsi="Calibri" w:cs="Calibri"/>
                <w:color w:val="404040"/>
                <w:lang w:val="en-US"/>
              </w:rPr>
              <w:t>–</w:t>
            </w:r>
            <w:r w:rsidRPr="00505805">
              <w:rPr>
                <w:rFonts w:ascii="Calibri" w:hAnsi="Calibri" w:cs="Calibri"/>
                <w:color w:val="404040"/>
                <w:lang w:val="en-US"/>
              </w:rPr>
              <w:t xml:space="preserve"> </w:t>
            </w:r>
            <w:r>
              <w:rPr>
                <w:rFonts w:ascii="Calibri" w:hAnsi="Calibri" w:cs="Calibri"/>
                <w:color w:val="404040"/>
                <w:lang w:val="en-US"/>
              </w:rPr>
              <w:t>LCD</w:t>
            </w:r>
          </w:p>
        </w:tc>
      </w:tr>
      <w:tr w:rsidR="00097AB9" w:rsidRPr="006B28A2" w14:paraId="2266DD51" w14:textId="77777777" w:rsidTr="00811007">
        <w:trPr>
          <w:trHeight w:val="432"/>
        </w:trPr>
        <w:tc>
          <w:tcPr>
            <w:tcW w:w="1152" w:type="pct"/>
            <w:vAlign w:val="center"/>
          </w:tcPr>
          <w:p w14:paraId="1983F851" w14:textId="77777777" w:rsidR="00097AB9" w:rsidRPr="000440EF" w:rsidRDefault="00097AB9" w:rsidP="00811007">
            <w:pPr>
              <w:spacing w:after="0"/>
              <w:jc w:val="left"/>
              <w:rPr>
                <w:lang w:val="en-US"/>
              </w:rPr>
            </w:pPr>
            <w:r>
              <w:rPr>
                <w:rFonts w:ascii="Calibri" w:hAnsi="Calibri" w:cs="Calibri"/>
                <w:b/>
                <w:bCs/>
                <w:color w:val="404040" w:themeColor="text1" w:themeTint="BF"/>
              </w:rPr>
              <w:t>INODU-55-4</w:t>
            </w:r>
          </w:p>
        </w:tc>
        <w:tc>
          <w:tcPr>
            <w:tcW w:w="3848" w:type="pct"/>
            <w:vAlign w:val="center"/>
          </w:tcPr>
          <w:p w14:paraId="76D9F3B2" w14:textId="77777777" w:rsidR="00097AB9" w:rsidRPr="000440EF" w:rsidRDefault="00097AB9" w:rsidP="00811007">
            <w:pPr>
              <w:spacing w:after="0"/>
              <w:jc w:val="left"/>
              <w:rPr>
                <w:noProof/>
                <w:color w:val="404040" w:themeColor="text1" w:themeTint="BF"/>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097AB9" w:rsidRPr="000440EF" w14:paraId="5481F5AF" w14:textId="77777777" w:rsidTr="00811007">
        <w:trPr>
          <w:trHeight w:val="432"/>
        </w:trPr>
        <w:tc>
          <w:tcPr>
            <w:tcW w:w="1152" w:type="pct"/>
            <w:vAlign w:val="center"/>
          </w:tcPr>
          <w:p w14:paraId="5F452465" w14:textId="77777777" w:rsidR="00097AB9" w:rsidRPr="00D37D20" w:rsidRDefault="00097AB9" w:rsidP="00811007">
            <w:pPr>
              <w:spacing w:after="0"/>
              <w:jc w:val="left"/>
              <w:rPr>
                <w:b/>
                <w:bCs/>
                <w:lang w:val="en-US"/>
              </w:rPr>
            </w:pPr>
            <w:r>
              <w:rPr>
                <w:b/>
                <w:bCs/>
                <w:lang w:val="en-US"/>
              </w:rPr>
              <w:t>INODU-65-1</w:t>
            </w:r>
          </w:p>
        </w:tc>
        <w:tc>
          <w:tcPr>
            <w:tcW w:w="3848" w:type="pct"/>
            <w:vAlign w:val="center"/>
          </w:tcPr>
          <w:p w14:paraId="7A922AD4" w14:textId="77777777" w:rsidR="00097AB9" w:rsidRPr="000440EF" w:rsidRDefault="00097AB9" w:rsidP="00811007">
            <w:pPr>
              <w:spacing w:after="0"/>
              <w:jc w:val="left"/>
              <w:rPr>
                <w:noProof/>
                <w:color w:val="404040" w:themeColor="text1" w:themeTint="BF"/>
                <w:lang w:val="en-US"/>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r w:rsidR="00097AB9" w:rsidRPr="000C06B4" w14:paraId="08B719B9" w14:textId="77777777" w:rsidTr="00811007">
        <w:trPr>
          <w:trHeight w:val="432"/>
        </w:trPr>
        <w:tc>
          <w:tcPr>
            <w:tcW w:w="1152" w:type="pct"/>
            <w:vAlign w:val="center"/>
          </w:tcPr>
          <w:p w14:paraId="2A4D0112" w14:textId="77777777" w:rsidR="00097AB9" w:rsidRPr="00DA423E" w:rsidRDefault="00097AB9" w:rsidP="00811007">
            <w:pPr>
              <w:spacing w:after="0"/>
              <w:jc w:val="left"/>
              <w:rPr>
                <w:b/>
                <w:bCs/>
                <w:color w:val="404040" w:themeColor="text1" w:themeTint="BF"/>
              </w:rPr>
            </w:pPr>
            <w:r>
              <w:rPr>
                <w:rFonts w:ascii="Calibri" w:hAnsi="Calibri" w:cs="Calibri"/>
                <w:b/>
                <w:bCs/>
                <w:color w:val="404040" w:themeColor="text1" w:themeTint="BF"/>
              </w:rPr>
              <w:t>INODU-37-1</w:t>
            </w:r>
          </w:p>
        </w:tc>
        <w:tc>
          <w:tcPr>
            <w:tcW w:w="3848" w:type="pct"/>
            <w:vAlign w:val="center"/>
          </w:tcPr>
          <w:p w14:paraId="672EC7E2" w14:textId="77777777" w:rsidR="00097AB9" w:rsidRPr="000C06B4" w:rsidRDefault="00097AB9" w:rsidP="00811007">
            <w:pPr>
              <w:spacing w:after="0"/>
              <w:jc w:val="left"/>
              <w:rPr>
                <w:b/>
                <w:bCs/>
                <w:color w:val="404040" w:themeColor="text1" w:themeTint="BF"/>
                <w:lang w:val="en-US"/>
              </w:rPr>
            </w:pPr>
            <w:r>
              <w:rPr>
                <w:rFonts w:ascii="Calibri" w:hAnsi="Calibri" w:cs="Calibri"/>
                <w:color w:val="404040"/>
                <w:lang w:val="en-US"/>
              </w:rPr>
              <w:t>General Characteristics of Single-Phase Bi-Directional Meter “NEXY-M” – Estándares de referencia</w:t>
            </w:r>
          </w:p>
        </w:tc>
      </w:tr>
      <w:tr w:rsidR="00097AB9" w:rsidRPr="006B28A2" w14:paraId="1F4ED007" w14:textId="77777777" w:rsidTr="00811007">
        <w:trPr>
          <w:trHeight w:val="432"/>
        </w:trPr>
        <w:tc>
          <w:tcPr>
            <w:tcW w:w="1152" w:type="pct"/>
            <w:vAlign w:val="center"/>
          </w:tcPr>
          <w:p w14:paraId="736281E8" w14:textId="77777777" w:rsidR="00097AB9" w:rsidRPr="00DA423E" w:rsidRDefault="00097AB9" w:rsidP="00811007">
            <w:pPr>
              <w:spacing w:after="0"/>
              <w:jc w:val="left"/>
              <w:rPr>
                <w:b/>
                <w:bCs/>
                <w:color w:val="404040" w:themeColor="text1" w:themeTint="BF"/>
              </w:rPr>
            </w:pPr>
            <w:r>
              <w:rPr>
                <w:rFonts w:ascii="Calibri" w:hAnsi="Calibri" w:cs="Calibri"/>
                <w:b/>
                <w:bCs/>
                <w:color w:val="404040"/>
              </w:rPr>
              <w:t>INODU-40-4</w:t>
            </w:r>
          </w:p>
        </w:tc>
        <w:tc>
          <w:tcPr>
            <w:tcW w:w="3848" w:type="pct"/>
            <w:vAlign w:val="center"/>
          </w:tcPr>
          <w:p w14:paraId="251E87DC" w14:textId="77777777" w:rsidR="00097AB9" w:rsidRPr="00A737C1" w:rsidRDefault="00097AB9" w:rsidP="00811007">
            <w:pPr>
              <w:spacing w:after="0"/>
              <w:jc w:val="left"/>
              <w:rPr>
                <w:b/>
                <w:color w:val="404040" w:themeColor="text1" w:themeTint="BF"/>
                <w:lang w:val="en-US"/>
              </w:rPr>
            </w:pPr>
            <w:r w:rsidRPr="00A737C1">
              <w:rPr>
                <w:noProof/>
                <w:color w:val="404040" w:themeColor="text1" w:themeTint="BF"/>
                <w:lang w:val="en-US"/>
              </w:rPr>
              <w:t>EMH LZQJ-XC 17 Nov 2020 (LZQJXC-BIA-E-2.51) Instruction for use (17/09/2020) – Real time clock</w:t>
            </w:r>
          </w:p>
        </w:tc>
      </w:tr>
      <w:tr w:rsidR="00097AB9" w:rsidRPr="006B28A2" w14:paraId="773BA0EF" w14:textId="77777777" w:rsidTr="00811007">
        <w:trPr>
          <w:trHeight w:val="432"/>
        </w:trPr>
        <w:tc>
          <w:tcPr>
            <w:tcW w:w="1152" w:type="pct"/>
            <w:vAlign w:val="center"/>
          </w:tcPr>
          <w:p w14:paraId="2D8F4C80" w14:textId="77777777" w:rsidR="00097AB9" w:rsidRDefault="00097AB9" w:rsidP="00811007">
            <w:pPr>
              <w:spacing w:after="0"/>
              <w:jc w:val="left"/>
              <w:rPr>
                <w:rFonts w:ascii="Calibri" w:hAnsi="Calibri" w:cs="Calibri"/>
                <w:b/>
                <w:bCs/>
                <w:color w:val="404040"/>
              </w:rPr>
            </w:pPr>
            <w:r>
              <w:rPr>
                <w:rFonts w:ascii="Calibri" w:hAnsi="Calibri" w:cs="Calibri"/>
                <w:b/>
                <w:bCs/>
                <w:color w:val="404040"/>
              </w:rPr>
              <w:t>INODU-44-1</w:t>
            </w:r>
          </w:p>
        </w:tc>
        <w:tc>
          <w:tcPr>
            <w:tcW w:w="3848" w:type="pct"/>
            <w:vAlign w:val="center"/>
          </w:tcPr>
          <w:p w14:paraId="6D768790" w14:textId="77777777" w:rsidR="00097AB9" w:rsidRPr="00A737C1" w:rsidRDefault="00097AB9" w:rsidP="00811007">
            <w:pPr>
              <w:spacing w:after="0"/>
              <w:jc w:val="left"/>
              <w:rPr>
                <w:noProof/>
                <w:color w:val="404040" w:themeColor="text1" w:themeTint="BF"/>
                <w:lang w:val="en-US"/>
              </w:rPr>
            </w:pPr>
            <w:r w:rsidRPr="005F6B63">
              <w:rPr>
                <w:noProof/>
                <w:color w:val="404040" w:themeColor="text1" w:themeTint="BF"/>
                <w:lang w:val="en-US"/>
              </w:rPr>
              <w:t>ION7400 7EN02-0290-11 Architecture &amp; ION Modules (01/2020)</w:t>
            </w:r>
            <w:r>
              <w:rPr>
                <w:noProof/>
                <w:color w:val="404040" w:themeColor="text1" w:themeTint="BF"/>
                <w:lang w:val="en-US"/>
              </w:rPr>
              <w:t xml:space="preserve"> – Clock module</w:t>
            </w:r>
          </w:p>
        </w:tc>
      </w:tr>
      <w:tr w:rsidR="00097AB9" w:rsidRPr="009D2207" w14:paraId="03FC20B0" w14:textId="77777777" w:rsidTr="00811007">
        <w:trPr>
          <w:trHeight w:val="432"/>
        </w:trPr>
        <w:tc>
          <w:tcPr>
            <w:tcW w:w="1152" w:type="pct"/>
            <w:vAlign w:val="center"/>
          </w:tcPr>
          <w:p w14:paraId="4599FA51" w14:textId="77777777" w:rsidR="00097AB9" w:rsidRDefault="00097AB9" w:rsidP="00811007">
            <w:pPr>
              <w:spacing w:after="0"/>
              <w:jc w:val="left"/>
              <w:rPr>
                <w:rFonts w:ascii="Calibri" w:hAnsi="Calibri" w:cs="Calibri"/>
                <w:b/>
                <w:bCs/>
                <w:color w:val="404040"/>
              </w:rPr>
            </w:pPr>
            <w:r>
              <w:rPr>
                <w:rFonts w:ascii="Calibri" w:hAnsi="Calibri" w:cs="Calibri"/>
                <w:b/>
                <w:bCs/>
                <w:color w:val="404040"/>
              </w:rPr>
              <w:t>INODU-55-1</w:t>
            </w:r>
          </w:p>
        </w:tc>
        <w:tc>
          <w:tcPr>
            <w:tcW w:w="3848" w:type="pct"/>
            <w:vAlign w:val="center"/>
          </w:tcPr>
          <w:p w14:paraId="3F24DB41" w14:textId="77777777" w:rsidR="00097AB9" w:rsidRPr="009D2207" w:rsidRDefault="00097AB9" w:rsidP="00811007">
            <w:pPr>
              <w:spacing w:after="0"/>
              <w:jc w:val="left"/>
              <w:rPr>
                <w:rFonts w:ascii="Calibri" w:hAnsi="Calibri" w:cs="Calibri"/>
                <w:color w:val="404040"/>
              </w:rPr>
            </w:pPr>
            <w:r>
              <w:rPr>
                <w:rFonts w:ascii="Calibri" w:hAnsi="Calibri" w:cs="Calibri"/>
                <w:color w:val="404040"/>
              </w:rPr>
              <w:t>ISKRA MT880 EAK-020-615-636-V3.00 user manual (28/06/2016) – Estándares</w:t>
            </w:r>
          </w:p>
        </w:tc>
      </w:tr>
      <w:tr w:rsidR="00097AB9" w:rsidRPr="009D2207" w14:paraId="0BCC7C42" w14:textId="77777777" w:rsidTr="00811007">
        <w:trPr>
          <w:trHeight w:val="432"/>
        </w:trPr>
        <w:tc>
          <w:tcPr>
            <w:tcW w:w="1152" w:type="pct"/>
            <w:vAlign w:val="center"/>
          </w:tcPr>
          <w:p w14:paraId="7A7EABC4" w14:textId="77777777" w:rsidR="00097AB9" w:rsidRDefault="00097AB9" w:rsidP="00811007">
            <w:pPr>
              <w:spacing w:after="0"/>
              <w:jc w:val="left"/>
              <w:rPr>
                <w:b/>
                <w:bCs/>
                <w:lang w:val="en-US"/>
              </w:rPr>
            </w:pPr>
            <w:r>
              <w:rPr>
                <w:b/>
                <w:bCs/>
                <w:lang w:val="en-US"/>
              </w:rPr>
              <w:t>INODU-65-2</w:t>
            </w:r>
          </w:p>
        </w:tc>
        <w:tc>
          <w:tcPr>
            <w:tcW w:w="3848" w:type="pct"/>
            <w:vAlign w:val="center"/>
          </w:tcPr>
          <w:p w14:paraId="6890885E" w14:textId="77777777" w:rsidR="00097AB9" w:rsidRPr="009D2207" w:rsidRDefault="00097AB9" w:rsidP="00811007">
            <w:pPr>
              <w:spacing w:after="0"/>
              <w:jc w:val="left"/>
              <w:rPr>
                <w:noProof/>
                <w:color w:val="404040" w:themeColor="text1" w:themeTint="BF"/>
              </w:rPr>
            </w:pPr>
            <w:r w:rsidRPr="009D2207">
              <w:rPr>
                <w:noProof/>
                <w:color w:val="404040" w:themeColor="text1" w:themeTint="BF"/>
              </w:rPr>
              <w:t>ITRON SL-7000-IEC7 rev1.02 manual usuario (2010) – Reloj en Tiem</w:t>
            </w:r>
            <w:r>
              <w:rPr>
                <w:noProof/>
                <w:color w:val="404040" w:themeColor="text1" w:themeTint="BF"/>
              </w:rPr>
              <w:t>po Real</w:t>
            </w:r>
            <w:r w:rsidRPr="009D2207">
              <w:rPr>
                <w:noProof/>
                <w:color w:val="404040" w:themeColor="text1" w:themeTint="BF"/>
              </w:rPr>
              <w:t xml:space="preserve"> </w:t>
            </w:r>
          </w:p>
        </w:tc>
      </w:tr>
    </w:tbl>
    <w:p w14:paraId="214A8357" w14:textId="77777777" w:rsidR="00421619" w:rsidRPr="00D55656" w:rsidRDefault="00421619" w:rsidP="002F17E2">
      <w:pPr>
        <w:pStyle w:val="Prrafodelista"/>
        <w:numPr>
          <w:ilvl w:val="0"/>
          <w:numId w:val="154"/>
        </w:numPr>
        <w:spacing w:after="0"/>
        <w:rPr>
          <w:rStyle w:val="nfasissutil"/>
        </w:rPr>
      </w:pPr>
      <w:r w:rsidRPr="00D55656">
        <w:rPr>
          <w:rStyle w:val="nfasissutil"/>
        </w:rPr>
        <w:t>Auditoría inodú</w:t>
      </w:r>
    </w:p>
    <w:p w14:paraId="2908974B" w14:textId="1D1784B7" w:rsidR="00421619" w:rsidRPr="00317BEC" w:rsidRDefault="00097AB9" w:rsidP="00421619">
      <w:pPr>
        <w:spacing w:after="0"/>
        <w:rPr>
          <w:rStyle w:val="nfasissutil"/>
          <w:b w:val="0"/>
          <w:bCs/>
        </w:rPr>
      </w:pPr>
      <w:r>
        <w:t>De acuerdo a lo indicado en el comentario inodú del requerim</w:t>
      </w:r>
      <w:r w:rsidR="006E748A">
        <w:t>iento, este no aplica para las UM que utilizará Enel.</w:t>
      </w:r>
    </w:p>
    <w:p w14:paraId="4C164E79" w14:textId="77777777" w:rsidR="00421619" w:rsidRPr="00D55656" w:rsidRDefault="00421619" w:rsidP="002F17E2">
      <w:pPr>
        <w:pStyle w:val="Prrafodelista"/>
        <w:numPr>
          <w:ilvl w:val="0"/>
          <w:numId w:val="154"/>
        </w:numPr>
        <w:spacing w:after="0"/>
        <w:rPr>
          <w:rStyle w:val="nfasissutil"/>
        </w:rPr>
      </w:pPr>
      <w:r w:rsidRPr="00D55656">
        <w:rPr>
          <w:rStyle w:val="nfasissutil"/>
        </w:rPr>
        <w:lastRenderedPageBreak/>
        <w:t>Cumplimiento de auditoria</w:t>
      </w:r>
    </w:p>
    <w:p w14:paraId="0ECD4B0E" w14:textId="158DE48A" w:rsidR="00421619" w:rsidRDefault="00421619" w:rsidP="00421619">
      <w:r w:rsidRPr="008533B0">
        <w:t xml:space="preserve">Basado en los antecedentes revisados, a juicio de inodú, </w:t>
      </w:r>
      <w:r w:rsidR="006E748A" w:rsidRPr="006E748A">
        <w:rPr>
          <w:b/>
          <w:bCs/>
        </w:rPr>
        <w:t>no aplica</w:t>
      </w:r>
      <w:r>
        <w:rPr>
          <w:b/>
          <w:bCs/>
        </w:rPr>
        <w:t xml:space="preserve"> </w:t>
      </w:r>
      <w:r w:rsidRPr="008533B0">
        <w:t>el requerimiento.</w:t>
      </w:r>
    </w:p>
    <w:p w14:paraId="74C51C6B" w14:textId="77777777" w:rsidR="00421619" w:rsidRPr="00D55656" w:rsidRDefault="00421619" w:rsidP="002F17E2">
      <w:pPr>
        <w:pStyle w:val="Prrafodelista"/>
        <w:numPr>
          <w:ilvl w:val="0"/>
          <w:numId w:val="154"/>
        </w:numPr>
        <w:spacing w:after="0"/>
        <w:rPr>
          <w:rStyle w:val="nfasissutil"/>
        </w:rPr>
      </w:pPr>
      <w:r w:rsidRPr="00D55656">
        <w:rPr>
          <w:rStyle w:val="nfasissutil"/>
        </w:rPr>
        <w:t>Observación auditoría</w:t>
      </w:r>
    </w:p>
    <w:p w14:paraId="48E027E3" w14:textId="1467B3D8" w:rsidR="00421619" w:rsidRDefault="00421619" w:rsidP="00421619">
      <w:pPr>
        <w:pStyle w:val="Prrafodelista"/>
        <w:spacing w:after="0"/>
        <w:ind w:left="0"/>
        <w:rPr>
          <w:rStyle w:val="nfasissutil"/>
          <w:b w:val="0"/>
          <w:bCs/>
        </w:rPr>
      </w:pPr>
      <w:r>
        <w:rPr>
          <w:rStyle w:val="nfasissutil"/>
          <w:b w:val="0"/>
          <w:bCs/>
        </w:rPr>
        <w:t>No hay observaciones adicionales respecto del requerimiento AT0</w:t>
      </w:r>
      <w:r w:rsidR="006E748A">
        <w:rPr>
          <w:rStyle w:val="nfasissutil"/>
          <w:b w:val="0"/>
          <w:bCs/>
        </w:rPr>
        <w:t>140</w:t>
      </w:r>
      <w:r>
        <w:rPr>
          <w:rStyle w:val="nfasissutil"/>
          <w:b w:val="0"/>
          <w:bCs/>
        </w:rPr>
        <w:t>.</w:t>
      </w:r>
    </w:p>
    <w:p w14:paraId="21C4A8AF" w14:textId="32F362FF" w:rsidR="00981E25" w:rsidRPr="00FD0DC8" w:rsidRDefault="00981E25" w:rsidP="008A77F3">
      <w:pPr>
        <w:pStyle w:val="Ttulo2"/>
        <w:ind w:left="576"/>
      </w:pPr>
      <w:bookmarkStart w:id="67" w:name="_Toc85216357"/>
      <w:r w:rsidRPr="00FD0DC8">
        <w:t>Requerimiento AT0141</w:t>
      </w:r>
      <w:bookmarkEnd w:id="67"/>
    </w:p>
    <w:p w14:paraId="1087F487" w14:textId="77777777" w:rsidR="00981E25" w:rsidRPr="00D55656" w:rsidRDefault="00981E25" w:rsidP="002F17E2">
      <w:pPr>
        <w:pStyle w:val="Prrafodelista"/>
        <w:numPr>
          <w:ilvl w:val="0"/>
          <w:numId w:val="155"/>
        </w:numPr>
        <w:rPr>
          <w:rStyle w:val="nfasissutil"/>
        </w:rPr>
      </w:pPr>
      <w:r w:rsidRPr="00D55656">
        <w:rPr>
          <w:rStyle w:val="nfasissutil"/>
        </w:rPr>
        <w:t>Requerimiento</w:t>
      </w:r>
    </w:p>
    <w:p w14:paraId="4ABCA64D" w14:textId="088EBD1D" w:rsidR="00981E25" w:rsidRDefault="00981E25" w:rsidP="00981E25">
      <w:pPr>
        <w:pStyle w:val="Prrafodelista"/>
        <w:spacing w:before="0"/>
        <w:ind w:left="0"/>
        <w:contextualSpacing w:val="0"/>
      </w:pPr>
      <w:r>
        <w:t xml:space="preserve">AT0141: </w:t>
      </w:r>
      <w:r w:rsidRPr="00981E25">
        <w:t>El visualizador de la UM deberá contar con un número de serie único e irrepetible que lo identifique</w:t>
      </w:r>
      <w:r w:rsidRPr="009B4558">
        <w:t>.</w:t>
      </w:r>
    </w:p>
    <w:p w14:paraId="4244A7D9" w14:textId="77777777" w:rsidR="00981E25" w:rsidRPr="00D55656" w:rsidRDefault="00981E25" w:rsidP="002F17E2">
      <w:pPr>
        <w:pStyle w:val="Prrafodelista"/>
        <w:numPr>
          <w:ilvl w:val="0"/>
          <w:numId w:val="155"/>
        </w:numPr>
        <w:spacing w:after="0"/>
        <w:rPr>
          <w:rStyle w:val="nfasissutil"/>
        </w:rPr>
      </w:pPr>
      <w:r w:rsidRPr="00D55656">
        <w:rPr>
          <w:rStyle w:val="nfasissutil"/>
        </w:rPr>
        <w:t xml:space="preserve">Comentario inodú del requerimiento </w:t>
      </w:r>
    </w:p>
    <w:p w14:paraId="5EE7FB6F" w14:textId="6CF6835C" w:rsidR="00981E25" w:rsidRDefault="009B6D4A" w:rsidP="00981E25">
      <w:r>
        <w:t>Se debe verificar este requerimiento para cada una de las UM utilizadas por Enel.</w:t>
      </w:r>
    </w:p>
    <w:p w14:paraId="67A4E770" w14:textId="2F77E140" w:rsidR="00557679" w:rsidRDefault="0053696F" w:rsidP="00981E25">
      <w:r>
        <w:t>En el caso de las soluciones que implementará Enel, se utilizarán solamente medidores Monocuerpo</w:t>
      </w:r>
      <w:r w:rsidR="00EC5949">
        <w:t>. En los medidores Monocuerpo</w:t>
      </w:r>
      <w:r w:rsidR="002C2219">
        <w:t xml:space="preserve"> se </w:t>
      </w:r>
      <w:r w:rsidR="00AD25F3">
        <w:t>dispone de un número de serie que identifica al medidor</w:t>
      </w:r>
      <w:r w:rsidR="0027585D">
        <w:t xml:space="preserve"> como un único equipo, no es posible encontrar</w:t>
      </w:r>
      <w:r w:rsidR="003E69CB">
        <w:t xml:space="preserve"> números de serie para cada una de las componentes del medidor.</w:t>
      </w:r>
    </w:p>
    <w:p w14:paraId="6C5F5858" w14:textId="0BC60E42" w:rsidR="003E69CB" w:rsidRDefault="003E69CB" w:rsidP="00981E25">
      <w:r>
        <w:t>El auditor verificará, para efectos de cumplir este requerimiento, que los equipos de medida poseen un número de serie.</w:t>
      </w:r>
    </w:p>
    <w:p w14:paraId="04A5B5BB" w14:textId="77777777" w:rsidR="00981E25" w:rsidRPr="00B23B6D" w:rsidRDefault="00981E25" w:rsidP="002F17E2">
      <w:pPr>
        <w:pStyle w:val="Prrafodelista"/>
        <w:numPr>
          <w:ilvl w:val="0"/>
          <w:numId w:val="15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81E25" w14:paraId="37C89003" w14:textId="77777777" w:rsidTr="00C81C53">
        <w:tc>
          <w:tcPr>
            <w:tcW w:w="2155" w:type="dxa"/>
            <w:vAlign w:val="center"/>
          </w:tcPr>
          <w:p w14:paraId="643989B1" w14:textId="77777777" w:rsidR="00981E25" w:rsidRPr="002440F7" w:rsidRDefault="00981E25"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E644570" w14:textId="77777777" w:rsidR="00981E25" w:rsidRPr="00905BCA" w:rsidRDefault="00981E25" w:rsidP="00C81C53">
            <w:pPr>
              <w:spacing w:after="0"/>
              <w:jc w:val="left"/>
              <w:rPr>
                <w:color w:val="404040" w:themeColor="text1" w:themeTint="BF"/>
              </w:rPr>
            </w:pPr>
            <w:r>
              <w:rPr>
                <w:color w:val="404040" w:themeColor="text1" w:themeTint="BF"/>
              </w:rPr>
              <w:t>Unidad de medida</w:t>
            </w:r>
          </w:p>
        </w:tc>
      </w:tr>
      <w:tr w:rsidR="00981E25" w:rsidRPr="006F6402" w14:paraId="6A52B520" w14:textId="77777777" w:rsidTr="00C81C53">
        <w:tc>
          <w:tcPr>
            <w:tcW w:w="2155" w:type="dxa"/>
            <w:vAlign w:val="center"/>
          </w:tcPr>
          <w:p w14:paraId="24499104" w14:textId="77777777" w:rsidR="00981E25" w:rsidRPr="002440F7" w:rsidRDefault="00981E25"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54D1CB2" w14:textId="47AE4759" w:rsidR="00981E25" w:rsidRPr="00B01A2D" w:rsidRDefault="00981E25" w:rsidP="00C81C53">
            <w:pPr>
              <w:spacing w:after="0"/>
              <w:jc w:val="left"/>
              <w:rPr>
                <w:color w:val="404040" w:themeColor="text1" w:themeTint="BF"/>
                <w:lang w:val="en-US"/>
              </w:rPr>
            </w:pPr>
            <w:r>
              <w:rPr>
                <w:color w:val="404040" w:themeColor="text1" w:themeTint="BF"/>
                <w:lang w:val="en-US"/>
              </w:rPr>
              <w:t>AT0</w:t>
            </w:r>
            <w:r w:rsidR="00776FA8">
              <w:rPr>
                <w:color w:val="404040" w:themeColor="text1" w:themeTint="BF"/>
                <w:lang w:val="en-US"/>
              </w:rPr>
              <w:t>141</w:t>
            </w:r>
          </w:p>
        </w:tc>
      </w:tr>
    </w:tbl>
    <w:p w14:paraId="01FB6C03" w14:textId="77777777" w:rsidR="00981E25" w:rsidRPr="00D55656" w:rsidRDefault="00981E25" w:rsidP="002F17E2">
      <w:pPr>
        <w:pStyle w:val="Prrafodelista"/>
        <w:numPr>
          <w:ilvl w:val="0"/>
          <w:numId w:val="15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81E25" w14:paraId="444779EF" w14:textId="77777777" w:rsidTr="00C81C53">
        <w:tc>
          <w:tcPr>
            <w:tcW w:w="2155" w:type="dxa"/>
            <w:vAlign w:val="center"/>
          </w:tcPr>
          <w:p w14:paraId="256B6B56" w14:textId="77777777" w:rsidR="00981E25" w:rsidRPr="002440F7" w:rsidRDefault="00981E25"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5017739" w14:textId="07E2D596" w:rsidR="00981E25" w:rsidRPr="00905BCA" w:rsidRDefault="00B4280E" w:rsidP="00C81C53">
            <w:pPr>
              <w:spacing w:after="0"/>
              <w:jc w:val="left"/>
              <w:rPr>
                <w:color w:val="404040" w:themeColor="text1" w:themeTint="BF"/>
              </w:rPr>
            </w:pPr>
            <w:r>
              <w:rPr>
                <w:color w:val="404040" w:themeColor="text1" w:themeTint="BF"/>
              </w:rPr>
              <w:t>“Total”</w:t>
            </w:r>
          </w:p>
        </w:tc>
      </w:tr>
      <w:tr w:rsidR="00981E25" w14:paraId="38F7738C" w14:textId="77777777" w:rsidTr="00C81C53">
        <w:tc>
          <w:tcPr>
            <w:tcW w:w="2155" w:type="dxa"/>
            <w:vAlign w:val="center"/>
          </w:tcPr>
          <w:p w14:paraId="051D9075" w14:textId="77777777" w:rsidR="00981E25" w:rsidRPr="002440F7" w:rsidRDefault="00981E25"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A3B88AE" w14:textId="77C0032E" w:rsidR="00981E25" w:rsidRPr="00A05B2D" w:rsidRDefault="00B4280E" w:rsidP="00C81C53">
            <w:pPr>
              <w:spacing w:after="0"/>
              <w:jc w:val="left"/>
              <w:rPr>
                <w:color w:val="404040" w:themeColor="text1" w:themeTint="BF"/>
              </w:rPr>
            </w:pPr>
            <w:r w:rsidRPr="00B4280E">
              <w:rPr>
                <w:color w:val="404040" w:themeColor="text1" w:themeTint="BF"/>
              </w:rPr>
              <w:t>* Especificaciones técnicas de medidores: EMH (LZQJXC- PHB), SL7000, ISKRA (MT880), ELSTER, ION) y medidor Enel v.2.</w:t>
            </w:r>
          </w:p>
        </w:tc>
      </w:tr>
      <w:tr w:rsidR="00981E25" w14:paraId="217E8F62" w14:textId="77777777" w:rsidTr="00C81C53">
        <w:tc>
          <w:tcPr>
            <w:tcW w:w="2155" w:type="dxa"/>
            <w:vAlign w:val="center"/>
          </w:tcPr>
          <w:p w14:paraId="081890C3" w14:textId="77777777" w:rsidR="00981E25" w:rsidRPr="002440F7" w:rsidRDefault="00981E25"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1764695" w14:textId="77777777" w:rsidR="00981E25" w:rsidRDefault="00981E25" w:rsidP="00C81C53">
            <w:pPr>
              <w:spacing w:after="0"/>
              <w:jc w:val="left"/>
              <w:rPr>
                <w:highlight w:val="yellow"/>
              </w:rPr>
            </w:pPr>
            <w:r w:rsidRPr="00445A12">
              <w:t>No se recibió información acerca del medidor “ELSTER” por parte de Enel, por lo que no se verifico el requerimiento para este medidor.</w:t>
            </w:r>
          </w:p>
        </w:tc>
      </w:tr>
    </w:tbl>
    <w:p w14:paraId="0F4F607F" w14:textId="77777777" w:rsidR="00981E25" w:rsidRPr="00D55656" w:rsidRDefault="00981E25" w:rsidP="002F17E2">
      <w:pPr>
        <w:pStyle w:val="Prrafodelista"/>
        <w:numPr>
          <w:ilvl w:val="0"/>
          <w:numId w:val="155"/>
        </w:numPr>
        <w:rPr>
          <w:rStyle w:val="nfasissutil"/>
        </w:rPr>
      </w:pPr>
      <w:r w:rsidRPr="00D55656">
        <w:rPr>
          <w:rStyle w:val="nfasissutil"/>
        </w:rPr>
        <w:t>Documentación proporcionada por Enel/ Antecedentes para verificación de requerimiento.</w:t>
      </w:r>
    </w:p>
    <w:p w14:paraId="73359CF5" w14:textId="15E3FA62" w:rsidR="00981E25" w:rsidRDefault="00981E25" w:rsidP="00981E25">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981E25" w:rsidRPr="00051A34" w14:paraId="51909164" w14:textId="77777777" w:rsidTr="00C81C53">
        <w:trPr>
          <w:trHeight w:val="432"/>
        </w:trPr>
        <w:tc>
          <w:tcPr>
            <w:tcW w:w="1152" w:type="pct"/>
            <w:vAlign w:val="center"/>
          </w:tcPr>
          <w:p w14:paraId="6AD36560" w14:textId="77777777" w:rsidR="00981E25" w:rsidRPr="00DA423E" w:rsidRDefault="00981E25"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AE5162D" w14:textId="77777777" w:rsidR="00981E25" w:rsidRPr="00DA423E" w:rsidRDefault="00981E25" w:rsidP="00C81C53">
            <w:pPr>
              <w:spacing w:after="0"/>
              <w:jc w:val="center"/>
              <w:rPr>
                <w:b/>
                <w:bCs/>
                <w:color w:val="404040" w:themeColor="text1" w:themeTint="BF"/>
              </w:rPr>
            </w:pPr>
            <w:r w:rsidRPr="00DA423E">
              <w:rPr>
                <w:b/>
                <w:bCs/>
                <w:color w:val="404040" w:themeColor="text1" w:themeTint="BF"/>
              </w:rPr>
              <w:t>Contenido</w:t>
            </w:r>
          </w:p>
        </w:tc>
      </w:tr>
      <w:tr w:rsidR="00981E25" w:rsidRPr="006B28A2" w14:paraId="19D19D90" w14:textId="77777777" w:rsidTr="00C81C53">
        <w:trPr>
          <w:trHeight w:val="432"/>
        </w:trPr>
        <w:tc>
          <w:tcPr>
            <w:tcW w:w="1152" w:type="pct"/>
            <w:vAlign w:val="center"/>
          </w:tcPr>
          <w:p w14:paraId="32268963" w14:textId="647DFC1A" w:rsidR="00981E25" w:rsidRPr="00051A34" w:rsidRDefault="00981E25" w:rsidP="00C81C53">
            <w:pPr>
              <w:spacing w:after="0"/>
              <w:jc w:val="left"/>
              <w:rPr>
                <w:b/>
                <w:bCs/>
                <w:color w:val="404040" w:themeColor="text1" w:themeTint="BF"/>
              </w:rPr>
            </w:pPr>
            <w:r>
              <w:rPr>
                <w:b/>
                <w:bCs/>
                <w:color w:val="404040" w:themeColor="text1" w:themeTint="BF"/>
              </w:rPr>
              <w:t>INODU-</w:t>
            </w:r>
            <w:r w:rsidR="00BF36F9">
              <w:rPr>
                <w:b/>
                <w:bCs/>
                <w:color w:val="404040" w:themeColor="text1" w:themeTint="BF"/>
              </w:rPr>
              <w:t>37-11</w:t>
            </w:r>
          </w:p>
        </w:tc>
        <w:tc>
          <w:tcPr>
            <w:tcW w:w="3848" w:type="pct"/>
            <w:vAlign w:val="center"/>
          </w:tcPr>
          <w:p w14:paraId="0B716F90" w14:textId="2A12403C" w:rsidR="00981E25" w:rsidRPr="00BF36F9" w:rsidRDefault="00BF36F9"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Marking and indicators</w:t>
            </w:r>
          </w:p>
        </w:tc>
      </w:tr>
      <w:tr w:rsidR="003836EE" w:rsidRPr="006B28A2" w14:paraId="192D17CF" w14:textId="77777777" w:rsidTr="00C81C53">
        <w:trPr>
          <w:trHeight w:val="432"/>
        </w:trPr>
        <w:tc>
          <w:tcPr>
            <w:tcW w:w="1152" w:type="pct"/>
            <w:vAlign w:val="center"/>
          </w:tcPr>
          <w:p w14:paraId="27983E5A" w14:textId="1AD29884" w:rsidR="003836EE" w:rsidRDefault="00BF36F9" w:rsidP="00C81C53">
            <w:pPr>
              <w:spacing w:after="0"/>
              <w:jc w:val="left"/>
              <w:rPr>
                <w:b/>
                <w:bCs/>
                <w:color w:val="404040" w:themeColor="text1" w:themeTint="BF"/>
              </w:rPr>
            </w:pPr>
            <w:r>
              <w:rPr>
                <w:b/>
                <w:bCs/>
                <w:color w:val="404040" w:themeColor="text1" w:themeTint="BF"/>
                <w:lang w:val="en-US"/>
              </w:rPr>
              <w:t>INODU-39-</w:t>
            </w:r>
            <w:r w:rsidR="00AA60BD">
              <w:rPr>
                <w:b/>
                <w:bCs/>
                <w:color w:val="404040" w:themeColor="text1" w:themeTint="BF"/>
                <w:lang w:val="en-US"/>
              </w:rPr>
              <w:t>3</w:t>
            </w:r>
          </w:p>
        </w:tc>
        <w:tc>
          <w:tcPr>
            <w:tcW w:w="3848" w:type="pct"/>
            <w:vAlign w:val="center"/>
          </w:tcPr>
          <w:p w14:paraId="169CD1E6" w14:textId="3697F279" w:rsidR="003836EE" w:rsidRPr="00BF36F9" w:rsidRDefault="00BF36F9" w:rsidP="00C81C53">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w:t>
            </w:r>
            <w:r w:rsidR="00AA60BD">
              <w:rPr>
                <w:noProof/>
                <w:color w:val="404040" w:themeColor="text1" w:themeTint="BF"/>
                <w:lang w:val="en-US"/>
              </w:rPr>
              <w:t>Nameplate</w:t>
            </w:r>
          </w:p>
        </w:tc>
      </w:tr>
      <w:tr w:rsidR="003836EE" w:rsidRPr="00051A34" w14:paraId="5E046E15" w14:textId="77777777" w:rsidTr="00C81C53">
        <w:trPr>
          <w:trHeight w:val="432"/>
        </w:trPr>
        <w:tc>
          <w:tcPr>
            <w:tcW w:w="1152" w:type="pct"/>
            <w:vAlign w:val="center"/>
          </w:tcPr>
          <w:p w14:paraId="1210C20B" w14:textId="3A09F178" w:rsidR="003836EE" w:rsidRDefault="00BF36F9" w:rsidP="00C81C53">
            <w:pPr>
              <w:spacing w:after="0"/>
              <w:jc w:val="left"/>
              <w:rPr>
                <w:b/>
                <w:bCs/>
                <w:color w:val="404040" w:themeColor="text1" w:themeTint="BF"/>
              </w:rPr>
            </w:pPr>
            <w:r>
              <w:rPr>
                <w:rFonts w:ascii="Calibri" w:hAnsi="Calibri" w:cs="Calibri"/>
                <w:b/>
                <w:bCs/>
                <w:color w:val="404040"/>
              </w:rPr>
              <w:lastRenderedPageBreak/>
              <w:t>INODU-50-1</w:t>
            </w:r>
          </w:p>
        </w:tc>
        <w:tc>
          <w:tcPr>
            <w:tcW w:w="3848" w:type="pct"/>
            <w:vAlign w:val="center"/>
          </w:tcPr>
          <w:p w14:paraId="27F0DABE" w14:textId="2A81491C" w:rsidR="003836EE" w:rsidRDefault="00BF36F9" w:rsidP="00C81C53">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3836EE" w:rsidRPr="006B28A2" w14:paraId="3CAB03BC" w14:textId="77777777" w:rsidTr="00C81C53">
        <w:trPr>
          <w:trHeight w:val="432"/>
        </w:trPr>
        <w:tc>
          <w:tcPr>
            <w:tcW w:w="1152" w:type="pct"/>
            <w:vAlign w:val="center"/>
          </w:tcPr>
          <w:p w14:paraId="7BC96A28" w14:textId="1599F736" w:rsidR="003836EE" w:rsidRDefault="00BF36F9" w:rsidP="00C81C53">
            <w:pPr>
              <w:spacing w:after="0"/>
              <w:jc w:val="left"/>
              <w:rPr>
                <w:b/>
                <w:bCs/>
                <w:color w:val="404040" w:themeColor="text1" w:themeTint="BF"/>
              </w:rPr>
            </w:pPr>
            <w:r>
              <w:rPr>
                <w:rFonts w:ascii="Calibri" w:hAnsi="Calibri" w:cs="Calibri"/>
                <w:b/>
                <w:bCs/>
                <w:color w:val="404040" w:themeColor="text1" w:themeTint="BF"/>
              </w:rPr>
              <w:t>INODU-55-</w:t>
            </w:r>
            <w:r w:rsidR="00F95404">
              <w:rPr>
                <w:rFonts w:ascii="Calibri" w:hAnsi="Calibri" w:cs="Calibri"/>
                <w:b/>
                <w:bCs/>
                <w:color w:val="404040" w:themeColor="text1" w:themeTint="BF"/>
              </w:rPr>
              <w:t>7</w:t>
            </w:r>
          </w:p>
        </w:tc>
        <w:tc>
          <w:tcPr>
            <w:tcW w:w="3848" w:type="pct"/>
            <w:vAlign w:val="center"/>
          </w:tcPr>
          <w:p w14:paraId="78FA7D6F" w14:textId="47E02B74" w:rsidR="003836EE" w:rsidRPr="00BF36F9" w:rsidRDefault="00BF36F9" w:rsidP="00C81C53">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w:t>
            </w:r>
            <w:r w:rsidR="007805A8">
              <w:rPr>
                <w:rFonts w:ascii="Calibri" w:hAnsi="Calibri" w:cs="Calibri"/>
                <w:color w:val="404040"/>
                <w:lang w:val="en-US"/>
              </w:rPr>
              <w:t>Nameplate</w:t>
            </w:r>
          </w:p>
        </w:tc>
      </w:tr>
      <w:tr w:rsidR="003836EE" w:rsidRPr="00051A34" w14:paraId="421C0218" w14:textId="77777777" w:rsidTr="00C81C53">
        <w:trPr>
          <w:trHeight w:val="432"/>
        </w:trPr>
        <w:tc>
          <w:tcPr>
            <w:tcW w:w="1152" w:type="pct"/>
            <w:vAlign w:val="center"/>
          </w:tcPr>
          <w:p w14:paraId="52A28E89" w14:textId="2EFF372E" w:rsidR="003836EE" w:rsidRDefault="00BF36F9" w:rsidP="00C81C53">
            <w:pPr>
              <w:spacing w:after="0"/>
              <w:jc w:val="left"/>
              <w:rPr>
                <w:b/>
                <w:bCs/>
                <w:color w:val="404040" w:themeColor="text1" w:themeTint="BF"/>
              </w:rPr>
            </w:pPr>
            <w:r>
              <w:rPr>
                <w:b/>
                <w:bCs/>
                <w:lang w:val="en-US"/>
              </w:rPr>
              <w:t>INODU-65-</w:t>
            </w:r>
            <w:r w:rsidR="003110C0">
              <w:rPr>
                <w:b/>
                <w:bCs/>
                <w:lang w:val="en-US"/>
              </w:rPr>
              <w:t>5</w:t>
            </w:r>
          </w:p>
        </w:tc>
        <w:tc>
          <w:tcPr>
            <w:tcW w:w="3848" w:type="pct"/>
            <w:vAlign w:val="center"/>
          </w:tcPr>
          <w:p w14:paraId="4142FE21" w14:textId="11070C23" w:rsidR="003836EE" w:rsidRDefault="00BF36F9" w:rsidP="00C81C53">
            <w:pPr>
              <w:spacing w:after="0"/>
              <w:jc w:val="left"/>
              <w:rPr>
                <w:rFonts w:ascii="Calibri" w:hAnsi="Calibri" w:cs="Calibri"/>
                <w:color w:val="404040"/>
              </w:rPr>
            </w:pPr>
            <w:r w:rsidRPr="00CC08CB">
              <w:rPr>
                <w:color w:val="404040" w:themeColor="text1" w:themeTint="BF"/>
              </w:rPr>
              <w:t xml:space="preserve">ITRON SL-7000-IEC7 rev1.02 manual usuario (2010) – </w:t>
            </w:r>
            <w:r w:rsidR="00CC08CB" w:rsidRPr="00CC08CB">
              <w:rPr>
                <w:noProof/>
                <w:color w:val="404040" w:themeColor="text1" w:themeTint="BF"/>
              </w:rPr>
              <w:t>Referencias del medidor</w:t>
            </w:r>
          </w:p>
        </w:tc>
      </w:tr>
    </w:tbl>
    <w:p w14:paraId="19966446" w14:textId="77777777" w:rsidR="00981E25" w:rsidRPr="00D55656" w:rsidRDefault="00981E25" w:rsidP="002F17E2">
      <w:pPr>
        <w:pStyle w:val="Prrafodelista"/>
        <w:numPr>
          <w:ilvl w:val="0"/>
          <w:numId w:val="155"/>
        </w:numPr>
        <w:spacing w:after="0"/>
        <w:rPr>
          <w:rStyle w:val="nfasissutil"/>
        </w:rPr>
      </w:pPr>
      <w:r w:rsidRPr="00D55656">
        <w:rPr>
          <w:rStyle w:val="nfasissutil"/>
        </w:rPr>
        <w:t>Auditoría inodú</w:t>
      </w:r>
    </w:p>
    <w:p w14:paraId="3991856E" w14:textId="7383ECB6" w:rsidR="00981E25" w:rsidRPr="00317BEC" w:rsidRDefault="00CC08CB" w:rsidP="00981E25">
      <w:pPr>
        <w:spacing w:after="0"/>
        <w:rPr>
          <w:rStyle w:val="nfasissutil"/>
          <w:b w:val="0"/>
          <w:bCs/>
        </w:rPr>
      </w:pPr>
      <w:r>
        <w:t xml:space="preserve">En las evidencias </w:t>
      </w:r>
      <w:r w:rsidR="003658E6">
        <w:t>INODU-37-11, INODU-39-3, INODU-55-7</w:t>
      </w:r>
      <w:r w:rsidR="00700A0D">
        <w:t xml:space="preserve"> e INODU-65-5 se indica </w:t>
      </w:r>
      <w:r w:rsidR="00084894">
        <w:t>el lugar físico de los equipos de medida NEXY-M, EMH, ISKRA e ITRON</w:t>
      </w:r>
      <w:r w:rsidR="00FC7673">
        <w:t xml:space="preserve"> donde se dispone el número de serie</w:t>
      </w:r>
      <w:r w:rsidR="00097FEE">
        <w:t>, respectivamente</w:t>
      </w:r>
      <w:r w:rsidR="00FC7673">
        <w:t xml:space="preserve">. En el caso del medidor ION, en la evidencia INODU-50-1 se indica que se puede </w:t>
      </w:r>
      <w:r w:rsidR="00574238">
        <w:t>acceder al</w:t>
      </w:r>
      <w:r w:rsidR="00FC7673">
        <w:t xml:space="preserve"> número de serie del equipo de medida </w:t>
      </w:r>
      <w:r w:rsidR="00574238">
        <w:t>mediante el menú de opciones</w:t>
      </w:r>
      <w:r w:rsidR="007027C0">
        <w:t xml:space="preserve"> para que este se muestre en el visualizador.</w:t>
      </w:r>
    </w:p>
    <w:p w14:paraId="6C9502CF" w14:textId="77777777" w:rsidR="00981E25" w:rsidRPr="00D55656" w:rsidRDefault="00981E25" w:rsidP="002F17E2">
      <w:pPr>
        <w:pStyle w:val="Prrafodelista"/>
        <w:numPr>
          <w:ilvl w:val="0"/>
          <w:numId w:val="155"/>
        </w:numPr>
        <w:spacing w:after="0"/>
        <w:rPr>
          <w:rStyle w:val="nfasissutil"/>
        </w:rPr>
      </w:pPr>
      <w:r w:rsidRPr="00D55656">
        <w:rPr>
          <w:rStyle w:val="nfasissutil"/>
        </w:rPr>
        <w:t>Cumplimiento de auditoria</w:t>
      </w:r>
    </w:p>
    <w:p w14:paraId="2B99AE3F" w14:textId="74D6A06F" w:rsidR="00981E25" w:rsidRDefault="00981E25" w:rsidP="00981E25">
      <w:r w:rsidRPr="008533B0">
        <w:t xml:space="preserve">Basado en los antecedentes revisados, a juicio de inodú, </w:t>
      </w:r>
      <w:r>
        <w:t xml:space="preserve">se cumple </w:t>
      </w:r>
      <w:r w:rsidR="007027C0">
        <w:rPr>
          <w:b/>
          <w:bCs/>
        </w:rPr>
        <w:t>totalmente</w:t>
      </w:r>
      <w:r>
        <w:rPr>
          <w:b/>
          <w:bCs/>
        </w:rPr>
        <w:t xml:space="preserve"> </w:t>
      </w:r>
      <w:r w:rsidRPr="008533B0">
        <w:t>el requerimiento.</w:t>
      </w:r>
    </w:p>
    <w:p w14:paraId="41BE61DB" w14:textId="77777777" w:rsidR="00981E25" w:rsidRPr="00D55656" w:rsidRDefault="00981E25" w:rsidP="002F17E2">
      <w:pPr>
        <w:pStyle w:val="Prrafodelista"/>
        <w:numPr>
          <w:ilvl w:val="0"/>
          <w:numId w:val="155"/>
        </w:numPr>
        <w:spacing w:after="0"/>
        <w:rPr>
          <w:rStyle w:val="nfasissutil"/>
        </w:rPr>
      </w:pPr>
      <w:r w:rsidRPr="00D55656">
        <w:rPr>
          <w:rStyle w:val="nfasissutil"/>
        </w:rPr>
        <w:t>Observación auditoría</w:t>
      </w:r>
    </w:p>
    <w:p w14:paraId="3FBCE686" w14:textId="2908D2D7" w:rsidR="00981E25" w:rsidRDefault="00981E25" w:rsidP="00981E25">
      <w:pPr>
        <w:pStyle w:val="Prrafodelista"/>
        <w:spacing w:after="0"/>
        <w:ind w:left="0"/>
        <w:rPr>
          <w:rStyle w:val="nfasissutil"/>
          <w:b w:val="0"/>
          <w:bCs/>
        </w:rPr>
      </w:pPr>
      <w:r>
        <w:rPr>
          <w:rStyle w:val="nfasissutil"/>
          <w:b w:val="0"/>
          <w:bCs/>
        </w:rPr>
        <w:t>No hay observaciones adicionales respecto del requerimiento AT0</w:t>
      </w:r>
      <w:r w:rsidR="007027C0">
        <w:rPr>
          <w:rStyle w:val="nfasissutil"/>
          <w:b w:val="0"/>
          <w:bCs/>
        </w:rPr>
        <w:t>141</w:t>
      </w:r>
      <w:r>
        <w:rPr>
          <w:rStyle w:val="nfasissutil"/>
          <w:b w:val="0"/>
          <w:bCs/>
        </w:rPr>
        <w:t>.</w:t>
      </w:r>
    </w:p>
    <w:p w14:paraId="6A50A266" w14:textId="36350EF4" w:rsidR="00821E97" w:rsidRPr="00FD0DC8" w:rsidRDefault="00821E97" w:rsidP="008A77F3">
      <w:pPr>
        <w:pStyle w:val="Ttulo2"/>
        <w:ind w:left="576"/>
      </w:pPr>
      <w:bookmarkStart w:id="68" w:name="_Toc85216358"/>
      <w:r w:rsidRPr="00FD0DC8">
        <w:t>Requerimiento</w:t>
      </w:r>
      <w:r w:rsidR="000D112A" w:rsidRPr="00FD0DC8">
        <w:t>s</w:t>
      </w:r>
      <w:r w:rsidRPr="00FD0DC8">
        <w:t xml:space="preserve"> AT0142</w:t>
      </w:r>
      <w:r w:rsidR="000D112A" w:rsidRPr="00FD0DC8">
        <w:t>; AT0146</w:t>
      </w:r>
      <w:bookmarkEnd w:id="68"/>
    </w:p>
    <w:p w14:paraId="32730224" w14:textId="77777777" w:rsidR="00821E97" w:rsidRPr="00D55656" w:rsidRDefault="00821E97" w:rsidP="002F17E2">
      <w:pPr>
        <w:pStyle w:val="Prrafodelista"/>
        <w:numPr>
          <w:ilvl w:val="0"/>
          <w:numId w:val="156"/>
        </w:numPr>
        <w:rPr>
          <w:rStyle w:val="nfasissutil"/>
        </w:rPr>
      </w:pPr>
      <w:r w:rsidRPr="00D55656">
        <w:rPr>
          <w:rStyle w:val="nfasissutil"/>
        </w:rPr>
        <w:t>Requerimiento</w:t>
      </w:r>
    </w:p>
    <w:p w14:paraId="0125E5D1" w14:textId="2C8B7BE9" w:rsidR="00821E97" w:rsidRDefault="00821E97" w:rsidP="00821E97">
      <w:pPr>
        <w:pStyle w:val="Prrafodelista"/>
        <w:spacing w:before="0"/>
        <w:ind w:left="0"/>
        <w:contextualSpacing w:val="0"/>
      </w:pPr>
      <w:r>
        <w:t xml:space="preserve">AT0142: </w:t>
      </w:r>
      <w:r w:rsidR="00D00136" w:rsidRPr="00D00136">
        <w:t>El visualizador de la UM deberá mostrar los datos almacenados en los registros del Medidor utilizando el código OBIS en conformidad con la norma IEC 62056-6-1:2017</w:t>
      </w:r>
      <w:r w:rsidRPr="009B4558">
        <w:t>.</w:t>
      </w:r>
    </w:p>
    <w:p w14:paraId="7E1D683E" w14:textId="5C7BD2C1" w:rsidR="000D112A" w:rsidRDefault="000D112A" w:rsidP="00821E97">
      <w:pPr>
        <w:pStyle w:val="Prrafodelista"/>
        <w:spacing w:before="0"/>
        <w:ind w:left="0"/>
        <w:contextualSpacing w:val="0"/>
      </w:pPr>
      <w:r>
        <w:t xml:space="preserve">AT0146: </w:t>
      </w:r>
      <w:r w:rsidRPr="000D112A">
        <w:t>Todos los datos entregados por la UM deben estar identificados de acuerdo con lo dispuesto por la norma IEC 62056-6-1:2017.</w:t>
      </w:r>
    </w:p>
    <w:p w14:paraId="25EE2206" w14:textId="77777777" w:rsidR="00821E97" w:rsidRPr="00D55656" w:rsidRDefault="00821E97" w:rsidP="002F17E2">
      <w:pPr>
        <w:pStyle w:val="Prrafodelista"/>
        <w:numPr>
          <w:ilvl w:val="0"/>
          <w:numId w:val="156"/>
        </w:numPr>
        <w:spacing w:after="0"/>
        <w:rPr>
          <w:rStyle w:val="nfasissutil"/>
        </w:rPr>
      </w:pPr>
      <w:r w:rsidRPr="00D55656">
        <w:rPr>
          <w:rStyle w:val="nfasissutil"/>
        </w:rPr>
        <w:t xml:space="preserve">Comentario inodú del requerimiento </w:t>
      </w:r>
    </w:p>
    <w:p w14:paraId="350695D5" w14:textId="77777777" w:rsidR="00093382" w:rsidRDefault="00093382" w:rsidP="00093382">
      <w:pPr>
        <w:pStyle w:val="Prrafodelista"/>
        <w:spacing w:before="0"/>
        <w:ind w:left="0"/>
        <w:contextualSpacing w:val="0"/>
      </w:pPr>
      <w:r>
        <w:t>Se debe verificar este requerimiento para cada una de las UM utilizadas por Enel.</w:t>
      </w:r>
    </w:p>
    <w:p w14:paraId="6B0FD7FC" w14:textId="77777777" w:rsidR="00821E97" w:rsidRPr="00B23B6D" w:rsidRDefault="00821E97" w:rsidP="002F17E2">
      <w:pPr>
        <w:pStyle w:val="Prrafodelista"/>
        <w:numPr>
          <w:ilvl w:val="0"/>
          <w:numId w:val="15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821E97" w14:paraId="10982BE2" w14:textId="77777777" w:rsidTr="00C81C53">
        <w:tc>
          <w:tcPr>
            <w:tcW w:w="2155" w:type="dxa"/>
            <w:vAlign w:val="center"/>
          </w:tcPr>
          <w:p w14:paraId="59DDC8A5" w14:textId="77777777" w:rsidR="00821E97" w:rsidRPr="002440F7" w:rsidRDefault="00821E97"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C674393" w14:textId="77777777" w:rsidR="00821E97" w:rsidRPr="00905BCA" w:rsidRDefault="00821E97" w:rsidP="00C81C53">
            <w:pPr>
              <w:spacing w:after="0"/>
              <w:jc w:val="left"/>
              <w:rPr>
                <w:color w:val="404040" w:themeColor="text1" w:themeTint="BF"/>
              </w:rPr>
            </w:pPr>
            <w:r>
              <w:rPr>
                <w:color w:val="404040" w:themeColor="text1" w:themeTint="BF"/>
              </w:rPr>
              <w:t>Unidad de medida</w:t>
            </w:r>
          </w:p>
        </w:tc>
      </w:tr>
      <w:tr w:rsidR="00821E97" w:rsidRPr="006F6402" w14:paraId="3801135B" w14:textId="77777777" w:rsidTr="00C81C53">
        <w:tc>
          <w:tcPr>
            <w:tcW w:w="2155" w:type="dxa"/>
            <w:vAlign w:val="center"/>
          </w:tcPr>
          <w:p w14:paraId="38D82989" w14:textId="77777777" w:rsidR="00821E97" w:rsidRPr="002440F7" w:rsidRDefault="00821E97"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7BE3B98" w14:textId="4AC353BC" w:rsidR="00821E97" w:rsidRPr="00B01A2D" w:rsidRDefault="00821E97" w:rsidP="00C81C53">
            <w:pPr>
              <w:spacing w:after="0"/>
              <w:jc w:val="left"/>
              <w:rPr>
                <w:color w:val="404040" w:themeColor="text1" w:themeTint="BF"/>
                <w:lang w:val="en-US"/>
              </w:rPr>
            </w:pPr>
            <w:r>
              <w:rPr>
                <w:color w:val="404040" w:themeColor="text1" w:themeTint="BF"/>
                <w:lang w:val="en-US"/>
              </w:rPr>
              <w:t>AT0</w:t>
            </w:r>
            <w:r w:rsidR="00093382">
              <w:rPr>
                <w:color w:val="404040" w:themeColor="text1" w:themeTint="BF"/>
                <w:lang w:val="en-US"/>
              </w:rPr>
              <w:t>142; AT0146</w:t>
            </w:r>
          </w:p>
        </w:tc>
      </w:tr>
    </w:tbl>
    <w:p w14:paraId="1C505B6F" w14:textId="77777777" w:rsidR="00821E97" w:rsidRPr="00D55656" w:rsidRDefault="00821E97" w:rsidP="002F17E2">
      <w:pPr>
        <w:pStyle w:val="Prrafodelista"/>
        <w:numPr>
          <w:ilvl w:val="0"/>
          <w:numId w:val="15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21E97" w14:paraId="5BAD782E" w14:textId="77777777" w:rsidTr="00C81C53">
        <w:tc>
          <w:tcPr>
            <w:tcW w:w="2155" w:type="dxa"/>
            <w:vAlign w:val="center"/>
          </w:tcPr>
          <w:p w14:paraId="51D06ED7" w14:textId="77777777" w:rsidR="00821E97" w:rsidRPr="002440F7" w:rsidRDefault="00821E97"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4390CD1" w14:textId="366AE7E3" w:rsidR="00821E97" w:rsidRPr="00905BCA" w:rsidRDefault="00D00136" w:rsidP="00C81C53">
            <w:pPr>
              <w:spacing w:after="0"/>
              <w:jc w:val="left"/>
              <w:rPr>
                <w:color w:val="404040" w:themeColor="text1" w:themeTint="BF"/>
              </w:rPr>
            </w:pPr>
            <w:r>
              <w:rPr>
                <w:color w:val="404040" w:themeColor="text1" w:themeTint="BF"/>
              </w:rPr>
              <w:t>“Parcial”</w:t>
            </w:r>
          </w:p>
        </w:tc>
      </w:tr>
      <w:tr w:rsidR="00821E97" w14:paraId="1B2CD841" w14:textId="77777777" w:rsidTr="00C81C53">
        <w:tc>
          <w:tcPr>
            <w:tcW w:w="2155" w:type="dxa"/>
            <w:vAlign w:val="center"/>
          </w:tcPr>
          <w:p w14:paraId="28E856C7" w14:textId="77777777" w:rsidR="00821E97" w:rsidRPr="002440F7" w:rsidRDefault="00821E97"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0075EA9" w14:textId="77777777" w:rsidR="00D00136" w:rsidRPr="00D00136" w:rsidRDefault="00D00136" w:rsidP="00D00136">
            <w:pPr>
              <w:spacing w:after="0"/>
              <w:jc w:val="left"/>
              <w:rPr>
                <w:color w:val="404040" w:themeColor="text1" w:themeTint="BF"/>
              </w:rPr>
            </w:pPr>
            <w:r w:rsidRPr="00D00136">
              <w:rPr>
                <w:color w:val="404040" w:themeColor="text1" w:themeTint="BF"/>
              </w:rPr>
              <w:t>* Especificaciones técnicas de medidores: EMH (LZQJXC- PHB), SL7000, ISKRA (MT880), ELSTER, ION) y medidor Enel v.2.</w:t>
            </w:r>
          </w:p>
          <w:p w14:paraId="7455D081" w14:textId="55C73303" w:rsidR="00821E97" w:rsidRPr="00A05B2D" w:rsidRDefault="00D00136" w:rsidP="00D00136">
            <w:pPr>
              <w:spacing w:after="0"/>
              <w:jc w:val="left"/>
              <w:rPr>
                <w:color w:val="404040" w:themeColor="text1" w:themeTint="BF"/>
              </w:rPr>
            </w:pPr>
            <w:r w:rsidRPr="00D00136">
              <w:rPr>
                <w:color w:val="404040" w:themeColor="text1" w:themeTint="BF"/>
              </w:rPr>
              <w:t>* Anexo técnico Art. 9.3</w:t>
            </w:r>
          </w:p>
        </w:tc>
      </w:tr>
      <w:tr w:rsidR="00821E97" w14:paraId="560C6A42" w14:textId="77777777" w:rsidTr="00C81C53">
        <w:tc>
          <w:tcPr>
            <w:tcW w:w="2155" w:type="dxa"/>
            <w:vAlign w:val="center"/>
          </w:tcPr>
          <w:p w14:paraId="227104F7" w14:textId="77777777" w:rsidR="00821E97" w:rsidRPr="002440F7" w:rsidRDefault="00821E97"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4D838EB" w14:textId="77777777" w:rsidR="00821E97" w:rsidRDefault="00821E97" w:rsidP="00C81C53">
            <w:pPr>
              <w:spacing w:after="0"/>
              <w:jc w:val="left"/>
              <w:rPr>
                <w:highlight w:val="yellow"/>
              </w:rPr>
            </w:pPr>
            <w:r w:rsidRPr="00445A12">
              <w:t>No se recibió información acerca del medidor “ELSTER” por parte de Enel, por lo que no se verifico el requerimiento para este medidor.</w:t>
            </w:r>
          </w:p>
        </w:tc>
      </w:tr>
    </w:tbl>
    <w:p w14:paraId="35554C7B" w14:textId="77777777" w:rsidR="00821E97" w:rsidRPr="00D55656" w:rsidRDefault="00821E97" w:rsidP="002F17E2">
      <w:pPr>
        <w:pStyle w:val="Prrafodelista"/>
        <w:numPr>
          <w:ilvl w:val="0"/>
          <w:numId w:val="156"/>
        </w:numPr>
        <w:rPr>
          <w:rStyle w:val="nfasissutil"/>
        </w:rPr>
      </w:pPr>
      <w:r w:rsidRPr="00D55656">
        <w:rPr>
          <w:rStyle w:val="nfasissutil"/>
        </w:rPr>
        <w:lastRenderedPageBreak/>
        <w:t>Documentación proporcionada por Enel/ Antecedentes para verificación de requerimiento.</w:t>
      </w:r>
    </w:p>
    <w:p w14:paraId="2463D0BE" w14:textId="09601C4A" w:rsidR="00821E97" w:rsidRDefault="00821E97" w:rsidP="00821E97">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821E97" w:rsidRPr="00051A34" w14:paraId="5268ACB0" w14:textId="77777777" w:rsidTr="00C81C53">
        <w:trPr>
          <w:trHeight w:val="432"/>
        </w:trPr>
        <w:tc>
          <w:tcPr>
            <w:tcW w:w="1152" w:type="pct"/>
            <w:vAlign w:val="center"/>
          </w:tcPr>
          <w:p w14:paraId="244BDC7F" w14:textId="77777777" w:rsidR="00821E97" w:rsidRPr="00DA423E" w:rsidRDefault="00821E97"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0D56B4F4" w14:textId="77777777" w:rsidR="00821E97" w:rsidRPr="00DA423E" w:rsidRDefault="00821E97" w:rsidP="00C81C53">
            <w:pPr>
              <w:spacing w:after="0"/>
              <w:jc w:val="center"/>
              <w:rPr>
                <w:b/>
                <w:bCs/>
                <w:color w:val="404040" w:themeColor="text1" w:themeTint="BF"/>
              </w:rPr>
            </w:pPr>
            <w:r w:rsidRPr="00DA423E">
              <w:rPr>
                <w:b/>
                <w:bCs/>
                <w:color w:val="404040" w:themeColor="text1" w:themeTint="BF"/>
              </w:rPr>
              <w:t>Contenido</w:t>
            </w:r>
          </w:p>
        </w:tc>
      </w:tr>
      <w:tr w:rsidR="00F07D8F" w:rsidRPr="00051A34" w14:paraId="3ECF3463" w14:textId="77777777" w:rsidTr="00C81C53">
        <w:trPr>
          <w:trHeight w:val="432"/>
        </w:trPr>
        <w:tc>
          <w:tcPr>
            <w:tcW w:w="1152" w:type="pct"/>
            <w:vAlign w:val="center"/>
          </w:tcPr>
          <w:p w14:paraId="4D25621B" w14:textId="5636D578" w:rsidR="00F07D8F" w:rsidRPr="00DA423E" w:rsidRDefault="00F07D8F" w:rsidP="00F07D8F">
            <w:pPr>
              <w:spacing w:after="0"/>
              <w:jc w:val="left"/>
              <w:rPr>
                <w:b/>
                <w:bCs/>
                <w:color w:val="404040" w:themeColor="text1" w:themeTint="BF"/>
              </w:rPr>
            </w:pPr>
            <w:r>
              <w:rPr>
                <w:b/>
                <w:bCs/>
                <w:color w:val="404040" w:themeColor="text1" w:themeTint="BF"/>
              </w:rPr>
              <w:t>INODU-26-1</w:t>
            </w:r>
          </w:p>
        </w:tc>
        <w:tc>
          <w:tcPr>
            <w:tcW w:w="3848" w:type="pct"/>
            <w:vAlign w:val="center"/>
          </w:tcPr>
          <w:p w14:paraId="2E319288" w14:textId="10A8444C" w:rsidR="00F07D8F" w:rsidRPr="00DA423E" w:rsidRDefault="00F07D8F" w:rsidP="00F07D8F">
            <w:pPr>
              <w:spacing w:after="0"/>
              <w:jc w:val="left"/>
              <w:rPr>
                <w:b/>
                <w:bCs/>
                <w:color w:val="404040" w:themeColor="text1" w:themeTint="BF"/>
              </w:rPr>
            </w:pPr>
            <w:r>
              <w:rPr>
                <w:noProof/>
                <w:color w:val="404040" w:themeColor="text1" w:themeTint="BF"/>
              </w:rPr>
              <w:t>Declaración de conformidad de estándares. (EMH)</w:t>
            </w:r>
          </w:p>
        </w:tc>
      </w:tr>
      <w:tr w:rsidR="00F07D8F" w:rsidRPr="00051A34" w14:paraId="39329352" w14:textId="77777777" w:rsidTr="00C81C53">
        <w:trPr>
          <w:trHeight w:val="432"/>
        </w:trPr>
        <w:tc>
          <w:tcPr>
            <w:tcW w:w="1152" w:type="pct"/>
            <w:vAlign w:val="center"/>
          </w:tcPr>
          <w:p w14:paraId="08684DD8" w14:textId="5A867F0D" w:rsidR="00F07D8F" w:rsidRDefault="00F07D8F" w:rsidP="00F07D8F">
            <w:pPr>
              <w:spacing w:after="0"/>
              <w:jc w:val="left"/>
              <w:rPr>
                <w:b/>
                <w:bCs/>
                <w:color w:val="404040" w:themeColor="text1" w:themeTint="BF"/>
              </w:rPr>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848" w:type="pct"/>
            <w:vAlign w:val="center"/>
          </w:tcPr>
          <w:p w14:paraId="247F0D6B" w14:textId="74C4EB96" w:rsidR="00F07D8F" w:rsidRDefault="00F07D8F" w:rsidP="00F07D8F">
            <w:pPr>
              <w:spacing w:after="0"/>
              <w:jc w:val="left"/>
              <w:rPr>
                <w:noProof/>
                <w:color w:val="404040" w:themeColor="text1" w:themeTint="BF"/>
              </w:rPr>
            </w:pPr>
            <w:r>
              <w:rPr>
                <w:noProof/>
                <w:color w:val="404040" w:themeColor="text1" w:themeTint="BF"/>
              </w:rPr>
              <w:t>Lista de estándares de referencia. (NEXY-M)</w:t>
            </w:r>
          </w:p>
        </w:tc>
      </w:tr>
      <w:tr w:rsidR="00821E97" w:rsidRPr="006B28A2" w14:paraId="7779108D" w14:textId="77777777" w:rsidTr="00C81C53">
        <w:trPr>
          <w:trHeight w:val="432"/>
        </w:trPr>
        <w:tc>
          <w:tcPr>
            <w:tcW w:w="1152" w:type="pct"/>
            <w:vAlign w:val="center"/>
          </w:tcPr>
          <w:p w14:paraId="14B5B0AF" w14:textId="44AE97EC" w:rsidR="00821E97" w:rsidRPr="00051A34" w:rsidRDefault="00821E97" w:rsidP="00C81C53">
            <w:pPr>
              <w:spacing w:after="0"/>
              <w:jc w:val="left"/>
              <w:rPr>
                <w:b/>
                <w:bCs/>
                <w:color w:val="404040" w:themeColor="text1" w:themeTint="BF"/>
              </w:rPr>
            </w:pPr>
            <w:r>
              <w:rPr>
                <w:b/>
                <w:bCs/>
                <w:color w:val="404040" w:themeColor="text1" w:themeTint="BF"/>
              </w:rPr>
              <w:t>INODU-</w:t>
            </w:r>
            <w:r w:rsidR="00F07D8F">
              <w:rPr>
                <w:b/>
                <w:bCs/>
                <w:color w:val="404040" w:themeColor="text1" w:themeTint="BF"/>
              </w:rPr>
              <w:t>37-</w:t>
            </w:r>
            <w:r w:rsidR="00557679">
              <w:rPr>
                <w:b/>
                <w:bCs/>
                <w:color w:val="404040" w:themeColor="text1" w:themeTint="BF"/>
              </w:rPr>
              <w:t>10</w:t>
            </w:r>
          </w:p>
        </w:tc>
        <w:tc>
          <w:tcPr>
            <w:tcW w:w="3848" w:type="pct"/>
            <w:vAlign w:val="center"/>
          </w:tcPr>
          <w:p w14:paraId="1947EDC3" w14:textId="48036F58" w:rsidR="00821E97" w:rsidRPr="00F07D8F" w:rsidRDefault="00F07D8F"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LCD characteristics</w:t>
            </w:r>
          </w:p>
        </w:tc>
      </w:tr>
      <w:tr w:rsidR="000F0878" w:rsidRPr="006B28A2" w14:paraId="74DCA975" w14:textId="77777777" w:rsidTr="00C81C53">
        <w:trPr>
          <w:trHeight w:val="432"/>
        </w:trPr>
        <w:tc>
          <w:tcPr>
            <w:tcW w:w="1152" w:type="pct"/>
            <w:vAlign w:val="center"/>
          </w:tcPr>
          <w:p w14:paraId="5588DAD4" w14:textId="46D35158" w:rsidR="000F0878" w:rsidRDefault="00F07D8F" w:rsidP="00C81C53">
            <w:pPr>
              <w:spacing w:after="0"/>
              <w:jc w:val="left"/>
              <w:rPr>
                <w:b/>
                <w:bCs/>
                <w:color w:val="404040" w:themeColor="text1" w:themeTint="BF"/>
              </w:rPr>
            </w:pPr>
            <w:r>
              <w:rPr>
                <w:b/>
                <w:bCs/>
                <w:color w:val="404040" w:themeColor="text1" w:themeTint="BF"/>
                <w:lang w:val="en-US"/>
              </w:rPr>
              <w:t>INODU-39-1</w:t>
            </w:r>
          </w:p>
        </w:tc>
        <w:tc>
          <w:tcPr>
            <w:tcW w:w="3848" w:type="pct"/>
            <w:vAlign w:val="center"/>
          </w:tcPr>
          <w:p w14:paraId="7E3FE90E" w14:textId="33E476A9" w:rsidR="000F0878" w:rsidRPr="00F07D8F" w:rsidRDefault="00F07D8F" w:rsidP="00C81C53">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F07D8F" w:rsidRPr="00F07D8F" w14:paraId="0294B4CB" w14:textId="77777777" w:rsidTr="00C81C53">
        <w:trPr>
          <w:trHeight w:val="432"/>
        </w:trPr>
        <w:tc>
          <w:tcPr>
            <w:tcW w:w="1152" w:type="pct"/>
            <w:vAlign w:val="center"/>
          </w:tcPr>
          <w:p w14:paraId="574652F7" w14:textId="2D584B78" w:rsidR="00F07D8F" w:rsidRDefault="00F07D8F" w:rsidP="00F07D8F">
            <w:pPr>
              <w:spacing w:after="0"/>
              <w:jc w:val="left"/>
              <w:rPr>
                <w:b/>
                <w:bCs/>
                <w:color w:val="404040" w:themeColor="text1" w:themeTint="BF"/>
                <w:lang w:val="en-US"/>
              </w:rPr>
            </w:pPr>
            <w:r>
              <w:rPr>
                <w:b/>
                <w:bCs/>
                <w:color w:val="404040" w:themeColor="text1" w:themeTint="BF"/>
              </w:rPr>
              <w:t>INODU-40-1</w:t>
            </w:r>
          </w:p>
        </w:tc>
        <w:tc>
          <w:tcPr>
            <w:tcW w:w="3848" w:type="pct"/>
            <w:vAlign w:val="center"/>
          </w:tcPr>
          <w:p w14:paraId="3FE9ACBD" w14:textId="2F540BE4" w:rsidR="00F07D8F" w:rsidRPr="000B1118" w:rsidRDefault="00F07D8F" w:rsidP="00F07D8F">
            <w:pPr>
              <w:spacing w:after="0"/>
              <w:jc w:val="left"/>
              <w:rPr>
                <w:noProof/>
                <w:color w:val="404040" w:themeColor="text1" w:themeTint="BF"/>
                <w:lang w:val="en-US"/>
              </w:rPr>
            </w:pPr>
            <w:r>
              <w:rPr>
                <w:noProof/>
                <w:color w:val="404040" w:themeColor="text1" w:themeTint="BF"/>
              </w:rPr>
              <w:t>Correspondencia de estándares. (EMH)</w:t>
            </w:r>
          </w:p>
        </w:tc>
      </w:tr>
      <w:tr w:rsidR="00F07D8F" w:rsidRPr="00F07D8F" w14:paraId="600A094E" w14:textId="77777777" w:rsidTr="00C81C53">
        <w:trPr>
          <w:trHeight w:val="432"/>
        </w:trPr>
        <w:tc>
          <w:tcPr>
            <w:tcW w:w="1152" w:type="pct"/>
            <w:vAlign w:val="center"/>
          </w:tcPr>
          <w:p w14:paraId="6EFE9521" w14:textId="26B2B1E9" w:rsidR="00F07D8F" w:rsidRDefault="00F07D8F" w:rsidP="00F07D8F">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848" w:type="pct"/>
            <w:vAlign w:val="center"/>
          </w:tcPr>
          <w:p w14:paraId="37AC1763" w14:textId="305FFC21" w:rsidR="00F07D8F" w:rsidRDefault="00F07D8F" w:rsidP="00F07D8F">
            <w:pPr>
              <w:spacing w:after="0"/>
              <w:jc w:val="left"/>
              <w:rPr>
                <w:noProof/>
                <w:color w:val="404040" w:themeColor="text1" w:themeTint="BF"/>
              </w:rPr>
            </w:pPr>
            <w:r>
              <w:rPr>
                <w:noProof/>
                <w:color w:val="404040" w:themeColor="text1" w:themeTint="BF"/>
              </w:rPr>
              <w:t>Lista de estándares. (ION)</w:t>
            </w:r>
          </w:p>
        </w:tc>
      </w:tr>
      <w:tr w:rsidR="000F0878" w:rsidRPr="00051A34" w14:paraId="46548D5C" w14:textId="77777777" w:rsidTr="00C81C53">
        <w:trPr>
          <w:trHeight w:val="432"/>
        </w:trPr>
        <w:tc>
          <w:tcPr>
            <w:tcW w:w="1152" w:type="pct"/>
            <w:vAlign w:val="center"/>
          </w:tcPr>
          <w:p w14:paraId="3ED09AA5" w14:textId="5EA8F521" w:rsidR="000F0878" w:rsidRDefault="00F07D8F" w:rsidP="00C81C53">
            <w:pPr>
              <w:spacing w:after="0"/>
              <w:jc w:val="left"/>
              <w:rPr>
                <w:b/>
                <w:bCs/>
                <w:color w:val="404040" w:themeColor="text1" w:themeTint="BF"/>
              </w:rPr>
            </w:pPr>
            <w:r>
              <w:rPr>
                <w:rFonts w:ascii="Calibri" w:hAnsi="Calibri" w:cs="Calibri"/>
                <w:b/>
                <w:bCs/>
                <w:color w:val="404040"/>
              </w:rPr>
              <w:t>INODU-50-1</w:t>
            </w:r>
          </w:p>
        </w:tc>
        <w:tc>
          <w:tcPr>
            <w:tcW w:w="3848" w:type="pct"/>
            <w:vAlign w:val="center"/>
          </w:tcPr>
          <w:p w14:paraId="63C98DDF" w14:textId="12D0D49F" w:rsidR="000F0878" w:rsidRDefault="00F07D8F" w:rsidP="00C81C53">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F07D8F" w:rsidRPr="00051A34" w14:paraId="79B761A4" w14:textId="77777777" w:rsidTr="00C81C53">
        <w:trPr>
          <w:trHeight w:val="432"/>
        </w:trPr>
        <w:tc>
          <w:tcPr>
            <w:tcW w:w="1152" w:type="pct"/>
            <w:vAlign w:val="center"/>
          </w:tcPr>
          <w:p w14:paraId="27FA2479" w14:textId="548B4BCE" w:rsidR="00F07D8F" w:rsidRDefault="00F07D8F" w:rsidP="00F07D8F">
            <w:pPr>
              <w:spacing w:after="0"/>
              <w:jc w:val="left"/>
              <w:rPr>
                <w:rFonts w:ascii="Calibri" w:hAnsi="Calibri" w:cs="Calibri"/>
                <w:b/>
                <w:bCs/>
                <w:color w:val="404040"/>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848" w:type="pct"/>
            <w:vAlign w:val="center"/>
          </w:tcPr>
          <w:p w14:paraId="42560981" w14:textId="7EE8072E" w:rsidR="00F07D8F" w:rsidRPr="00336B10" w:rsidRDefault="00F07D8F" w:rsidP="00F07D8F">
            <w:pPr>
              <w:spacing w:after="0"/>
              <w:jc w:val="left"/>
              <w:rPr>
                <w:rFonts w:ascii="Calibri" w:hAnsi="Calibri" w:cs="Calibri"/>
                <w:color w:val="404040"/>
              </w:rPr>
            </w:pPr>
            <w:r>
              <w:rPr>
                <w:noProof/>
                <w:color w:val="404040" w:themeColor="text1" w:themeTint="BF"/>
              </w:rPr>
              <w:t>Estándares y referencias. (ISKRA)</w:t>
            </w:r>
          </w:p>
        </w:tc>
      </w:tr>
      <w:tr w:rsidR="000F0878" w:rsidRPr="006B28A2" w14:paraId="015CC027" w14:textId="77777777" w:rsidTr="00C81C53">
        <w:trPr>
          <w:trHeight w:val="432"/>
        </w:trPr>
        <w:tc>
          <w:tcPr>
            <w:tcW w:w="1152" w:type="pct"/>
            <w:vAlign w:val="center"/>
          </w:tcPr>
          <w:p w14:paraId="6BC13CA1" w14:textId="7079A53C" w:rsidR="000F0878" w:rsidRDefault="00F07D8F" w:rsidP="00C81C53">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6F3FE5B8" w14:textId="05C4E7F6" w:rsidR="000F0878" w:rsidRPr="00F07D8F" w:rsidRDefault="00F07D8F" w:rsidP="00C81C53">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F07D8F" w:rsidRPr="00F07D8F" w14:paraId="3EF704BC" w14:textId="77777777" w:rsidTr="00C81C53">
        <w:trPr>
          <w:trHeight w:val="432"/>
        </w:trPr>
        <w:tc>
          <w:tcPr>
            <w:tcW w:w="1152" w:type="pct"/>
            <w:vAlign w:val="center"/>
          </w:tcPr>
          <w:p w14:paraId="6E94794B" w14:textId="5EC866CF" w:rsidR="00F07D8F" w:rsidRDefault="00F07D8F" w:rsidP="00F07D8F">
            <w:pPr>
              <w:spacing w:after="0"/>
              <w:jc w:val="left"/>
              <w:rPr>
                <w:rFonts w:ascii="Calibri" w:hAnsi="Calibri" w:cs="Calibri"/>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848" w:type="pct"/>
            <w:vAlign w:val="center"/>
          </w:tcPr>
          <w:p w14:paraId="50FE184C" w14:textId="491D0D42" w:rsidR="00F07D8F" w:rsidRPr="00505805" w:rsidRDefault="00F07D8F" w:rsidP="00F07D8F">
            <w:pPr>
              <w:spacing w:after="0"/>
              <w:jc w:val="left"/>
              <w:rPr>
                <w:rFonts w:ascii="Calibri" w:hAnsi="Calibri" w:cs="Calibri"/>
                <w:color w:val="404040"/>
                <w:lang w:val="en-US"/>
              </w:rPr>
            </w:pPr>
            <w:r>
              <w:rPr>
                <w:noProof/>
                <w:color w:val="404040" w:themeColor="text1" w:themeTint="BF"/>
              </w:rPr>
              <w:t>Declaración de conformidad de estándares. (ISKRA)</w:t>
            </w:r>
          </w:p>
        </w:tc>
      </w:tr>
      <w:tr w:rsidR="000F0878" w:rsidRPr="00051A34" w14:paraId="5E5199F5" w14:textId="77777777" w:rsidTr="00C81C53">
        <w:trPr>
          <w:trHeight w:val="432"/>
        </w:trPr>
        <w:tc>
          <w:tcPr>
            <w:tcW w:w="1152" w:type="pct"/>
            <w:vAlign w:val="center"/>
          </w:tcPr>
          <w:p w14:paraId="63A08588" w14:textId="6E0370E7" w:rsidR="000F0878" w:rsidRDefault="00F07D8F" w:rsidP="00C81C53">
            <w:pPr>
              <w:spacing w:after="0"/>
              <w:jc w:val="left"/>
              <w:rPr>
                <w:b/>
                <w:bCs/>
                <w:color w:val="404040" w:themeColor="text1" w:themeTint="BF"/>
              </w:rPr>
            </w:pPr>
            <w:r>
              <w:rPr>
                <w:b/>
                <w:bCs/>
                <w:lang w:val="en-US"/>
              </w:rPr>
              <w:t>INODU-65-1</w:t>
            </w:r>
          </w:p>
        </w:tc>
        <w:tc>
          <w:tcPr>
            <w:tcW w:w="3848" w:type="pct"/>
            <w:vAlign w:val="center"/>
          </w:tcPr>
          <w:p w14:paraId="202FA174" w14:textId="150F3206" w:rsidR="000F0878" w:rsidRDefault="00F07D8F" w:rsidP="00C81C53">
            <w:pPr>
              <w:spacing w:after="0"/>
              <w:jc w:val="left"/>
              <w:rPr>
                <w:rFonts w:ascii="Calibri" w:hAnsi="Calibri" w:cs="Calibri"/>
                <w:color w:val="404040"/>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r w:rsidR="00F07D8F" w:rsidRPr="00051A34" w14:paraId="3A3DDEA3" w14:textId="77777777" w:rsidTr="00C81C53">
        <w:trPr>
          <w:trHeight w:val="432"/>
        </w:trPr>
        <w:tc>
          <w:tcPr>
            <w:tcW w:w="1152" w:type="pct"/>
            <w:vAlign w:val="center"/>
          </w:tcPr>
          <w:p w14:paraId="5258A482" w14:textId="42FB7B0E" w:rsidR="00F07D8F" w:rsidRDefault="00F07D8F" w:rsidP="00F07D8F">
            <w:pPr>
              <w:spacing w:after="0"/>
              <w:jc w:val="left"/>
              <w:rPr>
                <w:b/>
                <w:bCs/>
                <w:lang w:val="en-US"/>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848" w:type="pct"/>
            <w:vAlign w:val="center"/>
          </w:tcPr>
          <w:p w14:paraId="2DABFE0C" w14:textId="44AC99C2" w:rsidR="00F07D8F" w:rsidRPr="00D957DB" w:rsidRDefault="00F07D8F" w:rsidP="00F07D8F">
            <w:pPr>
              <w:spacing w:after="0"/>
              <w:jc w:val="left"/>
              <w:rPr>
                <w:noProof/>
                <w:color w:val="404040" w:themeColor="text1" w:themeTint="BF"/>
                <w:lang w:val="en-US"/>
              </w:rPr>
            </w:pPr>
            <w:r>
              <w:rPr>
                <w:noProof/>
                <w:color w:val="404040" w:themeColor="text1" w:themeTint="BF"/>
              </w:rPr>
              <w:t>Estándares aplicables. (ITRON)</w:t>
            </w:r>
          </w:p>
        </w:tc>
      </w:tr>
      <w:tr w:rsidR="00F07D8F" w:rsidRPr="00051A34" w14:paraId="6550BFAB" w14:textId="77777777" w:rsidTr="00C81C53">
        <w:trPr>
          <w:trHeight w:val="432"/>
        </w:trPr>
        <w:tc>
          <w:tcPr>
            <w:tcW w:w="1152" w:type="pct"/>
            <w:vAlign w:val="center"/>
          </w:tcPr>
          <w:p w14:paraId="5440DFB8" w14:textId="18599595" w:rsidR="00F07D8F" w:rsidRDefault="00F07D8F" w:rsidP="00F07D8F">
            <w:pPr>
              <w:spacing w:after="0"/>
              <w:jc w:val="left"/>
              <w:rPr>
                <w:b/>
                <w:bCs/>
                <w:lang w:val="en-US"/>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848" w:type="pct"/>
            <w:vAlign w:val="center"/>
          </w:tcPr>
          <w:p w14:paraId="57D36EDC" w14:textId="3FCC2D1A" w:rsidR="00F07D8F" w:rsidRPr="00D957DB" w:rsidRDefault="00F07D8F" w:rsidP="00F07D8F">
            <w:pPr>
              <w:spacing w:after="0"/>
              <w:jc w:val="left"/>
              <w:rPr>
                <w:noProof/>
                <w:color w:val="404040" w:themeColor="text1" w:themeTint="BF"/>
                <w:lang w:val="en-US"/>
              </w:rPr>
            </w:pPr>
            <w:r>
              <w:rPr>
                <w:noProof/>
                <w:color w:val="404040" w:themeColor="text1" w:themeTint="BF"/>
              </w:rPr>
              <w:t>Declaración de conformidad de estándares. (ITRON)</w:t>
            </w:r>
          </w:p>
        </w:tc>
      </w:tr>
      <w:tr w:rsidR="00F07D8F" w:rsidRPr="00051A34" w14:paraId="23EA8649" w14:textId="77777777" w:rsidTr="00C81C53">
        <w:trPr>
          <w:trHeight w:val="432"/>
        </w:trPr>
        <w:tc>
          <w:tcPr>
            <w:tcW w:w="1152" w:type="pct"/>
            <w:vAlign w:val="center"/>
          </w:tcPr>
          <w:p w14:paraId="125D0559" w14:textId="66C606C2" w:rsidR="00F07D8F" w:rsidRDefault="00F07D8F" w:rsidP="00F07D8F">
            <w:pPr>
              <w:spacing w:after="0"/>
              <w:jc w:val="left"/>
              <w:rPr>
                <w:b/>
                <w:bCs/>
                <w:lang w:val="en-US"/>
              </w:rPr>
            </w:pPr>
            <w:r>
              <w:rPr>
                <w:b/>
                <w:bCs/>
                <w:color w:val="404040" w:themeColor="text1" w:themeTint="BF"/>
              </w:rPr>
              <w:t>INODU-68-1</w:t>
            </w:r>
          </w:p>
        </w:tc>
        <w:tc>
          <w:tcPr>
            <w:tcW w:w="3848" w:type="pct"/>
            <w:vAlign w:val="center"/>
          </w:tcPr>
          <w:p w14:paraId="15A2DC4F" w14:textId="55FE4027" w:rsidR="00F07D8F" w:rsidRPr="00D957DB" w:rsidRDefault="00F07D8F" w:rsidP="00F07D8F">
            <w:pPr>
              <w:spacing w:after="0"/>
              <w:jc w:val="left"/>
              <w:rPr>
                <w:noProof/>
                <w:color w:val="404040" w:themeColor="text1" w:themeTint="BF"/>
                <w:lang w:val="en-US"/>
              </w:rPr>
            </w:pPr>
            <w:r>
              <w:rPr>
                <w:noProof/>
                <w:color w:val="404040" w:themeColor="text1" w:themeTint="BF"/>
              </w:rPr>
              <w:t>Declaración de conformidad de estándares. (ION)</w:t>
            </w:r>
          </w:p>
        </w:tc>
      </w:tr>
    </w:tbl>
    <w:p w14:paraId="7A7CF2B2" w14:textId="77777777" w:rsidR="00821E97" w:rsidRPr="00D55656" w:rsidRDefault="00821E97" w:rsidP="002F17E2">
      <w:pPr>
        <w:pStyle w:val="Prrafodelista"/>
        <w:numPr>
          <w:ilvl w:val="0"/>
          <w:numId w:val="156"/>
        </w:numPr>
        <w:spacing w:after="0"/>
        <w:rPr>
          <w:rStyle w:val="nfasissutil"/>
        </w:rPr>
      </w:pPr>
      <w:r w:rsidRPr="00D55656">
        <w:rPr>
          <w:rStyle w:val="nfasissutil"/>
        </w:rPr>
        <w:t>Auditoría inodú</w:t>
      </w:r>
    </w:p>
    <w:p w14:paraId="26779213" w14:textId="7F104A14" w:rsidR="00821E97" w:rsidRDefault="009D2CCF" w:rsidP="00821E97">
      <w:pPr>
        <w:spacing w:after="0"/>
      </w:pPr>
      <w:r>
        <w:t xml:space="preserve">Al revisar las evidencias </w:t>
      </w:r>
      <w:r w:rsidR="002961B3">
        <w:t>INODU-37-1, INODU-</w:t>
      </w:r>
      <w:r w:rsidR="00C1502F">
        <w:t>39-1, INODU</w:t>
      </w:r>
      <w:r w:rsidR="000D7421">
        <w:t>-50-1, INODU-55-4</w:t>
      </w:r>
      <w:r w:rsidR="00F14D04">
        <w:t xml:space="preserve"> e INODU-65-1 </w:t>
      </w:r>
      <w:r w:rsidR="00023217">
        <w:t>se verifica que solamente los equipos de medida EMH, ISKRA e ITRON</w:t>
      </w:r>
      <w:r w:rsidR="00A07E70">
        <w:t xml:space="preserve"> permiten la visualización del código OBIS</w:t>
      </w:r>
      <w:r w:rsidR="00BE299A">
        <w:t xml:space="preserve">. Sin embargo, al verificar el resto de las evidencias tabuladas en </w:t>
      </w:r>
      <w:r w:rsidR="00530A61">
        <w:t xml:space="preserve">la sección anterior, </w:t>
      </w:r>
      <w:r w:rsidR="00F05745">
        <w:t xml:space="preserve">no se indica el cumplimiento de la norma </w:t>
      </w:r>
      <w:r w:rsidR="00F05745" w:rsidRPr="000D112A">
        <w:t>IEC 62056-6-1:2017</w:t>
      </w:r>
      <w:r w:rsidR="00F05745">
        <w:t xml:space="preserve"> para ninguno de los </w:t>
      </w:r>
      <w:r w:rsidR="00724780">
        <w:t>equipos de medida revisados.</w:t>
      </w:r>
    </w:p>
    <w:p w14:paraId="4E997CC2" w14:textId="77777777" w:rsidR="00724780" w:rsidRPr="00317BEC" w:rsidRDefault="00724780" w:rsidP="00821E97">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681"/>
        <w:gridCol w:w="1552"/>
        <w:gridCol w:w="1223"/>
        <w:gridCol w:w="1223"/>
        <w:gridCol w:w="1225"/>
        <w:gridCol w:w="1223"/>
        <w:gridCol w:w="1223"/>
      </w:tblGrid>
      <w:tr w:rsidR="00D00136" w:rsidRPr="00AB7B89" w14:paraId="7137639D" w14:textId="77777777" w:rsidTr="000547EC">
        <w:trPr>
          <w:trHeight w:val="644"/>
        </w:trPr>
        <w:tc>
          <w:tcPr>
            <w:tcW w:w="5000" w:type="pct"/>
            <w:gridSpan w:val="7"/>
            <w:vAlign w:val="center"/>
          </w:tcPr>
          <w:p w14:paraId="51136C87" w14:textId="691233FD" w:rsidR="00D00136" w:rsidRPr="00AB7B89" w:rsidRDefault="00B16F3C" w:rsidP="00C81C53">
            <w:pPr>
              <w:spacing w:after="0"/>
              <w:jc w:val="center"/>
              <w:rPr>
                <w:b/>
                <w:bCs/>
                <w:color w:val="404040" w:themeColor="text1" w:themeTint="BF"/>
              </w:rPr>
            </w:pPr>
            <w:r w:rsidRPr="00B16F3C">
              <w:rPr>
                <w:b/>
                <w:bCs/>
                <w:color w:val="404040" w:themeColor="text1" w:themeTint="BF"/>
              </w:rPr>
              <w:t>IEC 62056-6-1:2017</w:t>
            </w:r>
          </w:p>
        </w:tc>
      </w:tr>
      <w:tr w:rsidR="00D00136" w:rsidRPr="00AB7B89" w14:paraId="5DC3FEFF" w14:textId="77777777" w:rsidTr="000547EC">
        <w:trPr>
          <w:trHeight w:val="644"/>
        </w:trPr>
        <w:tc>
          <w:tcPr>
            <w:tcW w:w="899" w:type="pct"/>
            <w:vAlign w:val="center"/>
          </w:tcPr>
          <w:p w14:paraId="74F55F70" w14:textId="77777777" w:rsidR="00D00136" w:rsidRPr="00AB7B89" w:rsidRDefault="00D00136"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30" w:type="pct"/>
            <w:vAlign w:val="center"/>
          </w:tcPr>
          <w:p w14:paraId="045B50FD" w14:textId="77777777" w:rsidR="00D00136" w:rsidRPr="00AB7B89" w:rsidRDefault="00D00136" w:rsidP="00C81C53">
            <w:pPr>
              <w:spacing w:after="0"/>
              <w:jc w:val="center"/>
              <w:rPr>
                <w:b/>
                <w:bCs/>
                <w:color w:val="404040" w:themeColor="text1" w:themeTint="BF"/>
              </w:rPr>
            </w:pPr>
            <w:r>
              <w:rPr>
                <w:b/>
                <w:bCs/>
                <w:color w:val="404040" w:themeColor="text1" w:themeTint="BF"/>
              </w:rPr>
              <w:t>Norma</w:t>
            </w:r>
          </w:p>
        </w:tc>
        <w:tc>
          <w:tcPr>
            <w:tcW w:w="654" w:type="pct"/>
            <w:vAlign w:val="center"/>
          </w:tcPr>
          <w:p w14:paraId="3E3EB2C8" w14:textId="77777777" w:rsidR="00D00136" w:rsidRPr="00AB7B89" w:rsidRDefault="00D00136" w:rsidP="00C81C53">
            <w:pPr>
              <w:spacing w:after="0"/>
              <w:jc w:val="left"/>
              <w:rPr>
                <w:b/>
                <w:bCs/>
                <w:color w:val="404040" w:themeColor="text1" w:themeTint="BF"/>
              </w:rPr>
            </w:pPr>
            <w:r w:rsidRPr="00AB7B89">
              <w:rPr>
                <w:b/>
                <w:bCs/>
                <w:color w:val="404040" w:themeColor="text1" w:themeTint="BF"/>
              </w:rPr>
              <w:t>EMH</w:t>
            </w:r>
          </w:p>
        </w:tc>
        <w:tc>
          <w:tcPr>
            <w:tcW w:w="654" w:type="pct"/>
            <w:vAlign w:val="center"/>
          </w:tcPr>
          <w:p w14:paraId="065D7754" w14:textId="77777777" w:rsidR="00D00136" w:rsidRPr="00AB7B89" w:rsidRDefault="00D00136" w:rsidP="00C81C53">
            <w:pPr>
              <w:spacing w:after="0"/>
              <w:jc w:val="left"/>
              <w:rPr>
                <w:b/>
                <w:bCs/>
                <w:color w:val="404040" w:themeColor="text1" w:themeTint="BF"/>
              </w:rPr>
            </w:pPr>
            <w:r w:rsidRPr="00AB7B89">
              <w:rPr>
                <w:b/>
                <w:bCs/>
                <w:color w:val="404040" w:themeColor="text1" w:themeTint="BF"/>
              </w:rPr>
              <w:t>ION</w:t>
            </w:r>
          </w:p>
        </w:tc>
        <w:tc>
          <w:tcPr>
            <w:tcW w:w="655" w:type="pct"/>
            <w:vAlign w:val="center"/>
          </w:tcPr>
          <w:p w14:paraId="4AB78EBB" w14:textId="77777777" w:rsidR="00D00136" w:rsidRPr="00AB7B89" w:rsidRDefault="00D00136" w:rsidP="00C81C53">
            <w:pPr>
              <w:spacing w:after="0"/>
              <w:jc w:val="left"/>
              <w:rPr>
                <w:b/>
                <w:bCs/>
                <w:color w:val="404040" w:themeColor="text1" w:themeTint="BF"/>
              </w:rPr>
            </w:pPr>
            <w:r w:rsidRPr="00AB7B89">
              <w:rPr>
                <w:b/>
                <w:bCs/>
                <w:color w:val="404040" w:themeColor="text1" w:themeTint="BF"/>
              </w:rPr>
              <w:t>ISKRA</w:t>
            </w:r>
          </w:p>
        </w:tc>
        <w:tc>
          <w:tcPr>
            <w:tcW w:w="654" w:type="pct"/>
            <w:vAlign w:val="center"/>
          </w:tcPr>
          <w:p w14:paraId="7EEB8521" w14:textId="77777777" w:rsidR="00D00136" w:rsidRPr="00AB7B89" w:rsidRDefault="00D00136" w:rsidP="00C81C53">
            <w:pPr>
              <w:spacing w:after="0"/>
              <w:jc w:val="left"/>
              <w:rPr>
                <w:b/>
                <w:bCs/>
                <w:color w:val="404040" w:themeColor="text1" w:themeTint="BF"/>
              </w:rPr>
            </w:pPr>
            <w:r w:rsidRPr="00AB7B89">
              <w:rPr>
                <w:b/>
                <w:bCs/>
                <w:color w:val="404040" w:themeColor="text1" w:themeTint="BF"/>
              </w:rPr>
              <w:t>ITRON</w:t>
            </w:r>
          </w:p>
        </w:tc>
        <w:tc>
          <w:tcPr>
            <w:tcW w:w="655" w:type="pct"/>
            <w:vAlign w:val="center"/>
          </w:tcPr>
          <w:p w14:paraId="2C5F4417" w14:textId="77777777" w:rsidR="00D00136" w:rsidRPr="00AB7B89" w:rsidRDefault="00D00136"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D00136" w:rsidRPr="00AB7B89" w14:paraId="3C998AE3" w14:textId="77777777" w:rsidTr="000547EC">
        <w:trPr>
          <w:trHeight w:val="628"/>
        </w:trPr>
        <w:tc>
          <w:tcPr>
            <w:tcW w:w="899" w:type="pct"/>
            <w:vAlign w:val="center"/>
          </w:tcPr>
          <w:p w14:paraId="431A51E8" w14:textId="2E3B5ABC" w:rsidR="00D00136" w:rsidRPr="00AB7B89" w:rsidRDefault="00D00136" w:rsidP="00C81C53">
            <w:pPr>
              <w:spacing w:after="0"/>
              <w:jc w:val="left"/>
              <w:rPr>
                <w:b/>
                <w:bCs/>
                <w:color w:val="404040" w:themeColor="text1" w:themeTint="BF"/>
              </w:rPr>
            </w:pPr>
            <w:r w:rsidRPr="00AB7B89">
              <w:rPr>
                <w:b/>
                <w:bCs/>
                <w:color w:val="404040" w:themeColor="text1" w:themeTint="BF"/>
              </w:rPr>
              <w:t>AT0</w:t>
            </w:r>
            <w:r>
              <w:rPr>
                <w:b/>
                <w:bCs/>
                <w:color w:val="404040" w:themeColor="text1" w:themeTint="BF"/>
              </w:rPr>
              <w:t>1</w:t>
            </w:r>
            <w:r w:rsidR="00B16F3C">
              <w:rPr>
                <w:b/>
                <w:bCs/>
                <w:color w:val="404040" w:themeColor="text1" w:themeTint="BF"/>
              </w:rPr>
              <w:t>42</w:t>
            </w:r>
          </w:p>
        </w:tc>
        <w:tc>
          <w:tcPr>
            <w:tcW w:w="830" w:type="pct"/>
          </w:tcPr>
          <w:p w14:paraId="63C4FFE1" w14:textId="2572F389" w:rsidR="00D00136" w:rsidRPr="00F27115" w:rsidRDefault="00B16F3C" w:rsidP="00C81C53">
            <w:pPr>
              <w:spacing w:after="0"/>
              <w:jc w:val="left"/>
              <w:rPr>
                <w:color w:val="404040" w:themeColor="text1" w:themeTint="BF"/>
              </w:rPr>
            </w:pPr>
            <w:r w:rsidRPr="00B16F3C">
              <w:t>IEC 62056-6-1:</w:t>
            </w:r>
            <w:r w:rsidR="000547EC">
              <w:t xml:space="preserve"> </w:t>
            </w:r>
            <w:r w:rsidRPr="00B16F3C">
              <w:t>2017</w:t>
            </w:r>
          </w:p>
        </w:tc>
        <w:tc>
          <w:tcPr>
            <w:tcW w:w="654" w:type="pct"/>
            <w:vAlign w:val="center"/>
          </w:tcPr>
          <w:p w14:paraId="17994956" w14:textId="283B4D30" w:rsidR="00D00136" w:rsidRPr="00A05B2D" w:rsidRDefault="000547EC" w:rsidP="00C81C53">
            <w:pPr>
              <w:spacing w:after="0"/>
              <w:jc w:val="left"/>
              <w:rPr>
                <w:color w:val="404040" w:themeColor="text1" w:themeTint="BF"/>
              </w:rPr>
            </w:pPr>
            <w:r>
              <w:rPr>
                <w:color w:val="404040" w:themeColor="text1" w:themeTint="BF"/>
              </w:rPr>
              <w:t>Cumplimiento Parcial</w:t>
            </w:r>
          </w:p>
        </w:tc>
        <w:tc>
          <w:tcPr>
            <w:tcW w:w="654" w:type="pct"/>
            <w:vAlign w:val="center"/>
          </w:tcPr>
          <w:p w14:paraId="6E9F1F9D" w14:textId="6A2CD254" w:rsidR="00D00136" w:rsidRPr="00A05B2D" w:rsidRDefault="000547EC" w:rsidP="00C81C53">
            <w:pPr>
              <w:spacing w:after="0"/>
              <w:jc w:val="left"/>
              <w:rPr>
                <w:color w:val="404040" w:themeColor="text1" w:themeTint="BF"/>
              </w:rPr>
            </w:pPr>
            <w:r>
              <w:rPr>
                <w:color w:val="404040" w:themeColor="text1" w:themeTint="BF"/>
              </w:rPr>
              <w:t>No Especifica</w:t>
            </w:r>
          </w:p>
        </w:tc>
        <w:tc>
          <w:tcPr>
            <w:tcW w:w="654" w:type="pct"/>
            <w:vAlign w:val="center"/>
          </w:tcPr>
          <w:p w14:paraId="698CACCA" w14:textId="17AF2657" w:rsidR="00D00136" w:rsidRPr="00A05B2D" w:rsidRDefault="000547EC" w:rsidP="00C81C53">
            <w:pPr>
              <w:spacing w:after="0"/>
              <w:jc w:val="left"/>
              <w:rPr>
                <w:color w:val="404040" w:themeColor="text1" w:themeTint="BF"/>
              </w:rPr>
            </w:pPr>
            <w:r>
              <w:rPr>
                <w:color w:val="404040" w:themeColor="text1" w:themeTint="BF"/>
              </w:rPr>
              <w:t>Cumplimiento Parcial</w:t>
            </w:r>
          </w:p>
        </w:tc>
        <w:tc>
          <w:tcPr>
            <w:tcW w:w="654" w:type="pct"/>
            <w:vAlign w:val="center"/>
          </w:tcPr>
          <w:p w14:paraId="54CDAACE" w14:textId="355EA60E" w:rsidR="00D00136" w:rsidRPr="00A05B2D" w:rsidRDefault="000547EC" w:rsidP="00C81C53">
            <w:pPr>
              <w:spacing w:after="0"/>
              <w:jc w:val="left"/>
              <w:rPr>
                <w:color w:val="404040" w:themeColor="text1" w:themeTint="BF"/>
              </w:rPr>
            </w:pPr>
            <w:r>
              <w:rPr>
                <w:color w:val="404040" w:themeColor="text1" w:themeTint="BF"/>
              </w:rPr>
              <w:t>Cumplimiento Parcial</w:t>
            </w:r>
          </w:p>
        </w:tc>
        <w:tc>
          <w:tcPr>
            <w:tcW w:w="655" w:type="pct"/>
            <w:vAlign w:val="center"/>
          </w:tcPr>
          <w:p w14:paraId="711E907A" w14:textId="548DD6C0" w:rsidR="00D00136" w:rsidRPr="00A05B2D" w:rsidRDefault="000547EC" w:rsidP="00C81C53">
            <w:pPr>
              <w:spacing w:after="0"/>
              <w:jc w:val="left"/>
              <w:rPr>
                <w:color w:val="404040" w:themeColor="text1" w:themeTint="BF"/>
              </w:rPr>
            </w:pPr>
            <w:r>
              <w:rPr>
                <w:color w:val="404040" w:themeColor="text1" w:themeTint="BF"/>
              </w:rPr>
              <w:t>No Especifica</w:t>
            </w:r>
          </w:p>
        </w:tc>
      </w:tr>
      <w:tr w:rsidR="003A4EF1" w:rsidRPr="00AB7B89" w14:paraId="6F027D89" w14:textId="77777777" w:rsidTr="000547EC">
        <w:trPr>
          <w:trHeight w:val="628"/>
        </w:trPr>
        <w:tc>
          <w:tcPr>
            <w:tcW w:w="899" w:type="pct"/>
            <w:vAlign w:val="center"/>
          </w:tcPr>
          <w:p w14:paraId="44AD1EC4" w14:textId="75CD5C5B" w:rsidR="003A4EF1" w:rsidRPr="00AB7B89" w:rsidRDefault="003A4EF1" w:rsidP="003A4EF1">
            <w:pPr>
              <w:spacing w:after="0"/>
              <w:jc w:val="left"/>
              <w:rPr>
                <w:b/>
                <w:bCs/>
                <w:color w:val="404040" w:themeColor="text1" w:themeTint="BF"/>
              </w:rPr>
            </w:pPr>
            <w:r w:rsidRPr="00AB7B89">
              <w:rPr>
                <w:b/>
                <w:bCs/>
                <w:color w:val="404040" w:themeColor="text1" w:themeTint="BF"/>
              </w:rPr>
              <w:t>AT0</w:t>
            </w:r>
            <w:r>
              <w:rPr>
                <w:b/>
                <w:bCs/>
                <w:color w:val="404040" w:themeColor="text1" w:themeTint="BF"/>
              </w:rPr>
              <w:t>146</w:t>
            </w:r>
          </w:p>
        </w:tc>
        <w:tc>
          <w:tcPr>
            <w:tcW w:w="830" w:type="pct"/>
          </w:tcPr>
          <w:p w14:paraId="40821DB2" w14:textId="45F585D7" w:rsidR="003A4EF1" w:rsidRPr="00B16F3C" w:rsidRDefault="003A4EF1" w:rsidP="003A4EF1">
            <w:pPr>
              <w:spacing w:after="0"/>
              <w:jc w:val="left"/>
            </w:pPr>
            <w:r w:rsidRPr="00B16F3C">
              <w:t>IEC 62056-6-1:</w:t>
            </w:r>
            <w:r w:rsidR="000547EC">
              <w:t xml:space="preserve"> </w:t>
            </w:r>
            <w:r w:rsidRPr="00B16F3C">
              <w:t>2017</w:t>
            </w:r>
          </w:p>
        </w:tc>
        <w:tc>
          <w:tcPr>
            <w:tcW w:w="654" w:type="pct"/>
            <w:vAlign w:val="center"/>
          </w:tcPr>
          <w:p w14:paraId="5AB9FCFF" w14:textId="1E5245D2" w:rsidR="003A4EF1" w:rsidRPr="00A05B2D" w:rsidRDefault="002C29A9" w:rsidP="003A4EF1">
            <w:pPr>
              <w:spacing w:after="0"/>
              <w:jc w:val="left"/>
              <w:rPr>
                <w:color w:val="404040" w:themeColor="text1" w:themeTint="BF"/>
              </w:rPr>
            </w:pPr>
            <w:r>
              <w:rPr>
                <w:color w:val="404040" w:themeColor="text1" w:themeTint="BF"/>
              </w:rPr>
              <w:t>No Especifica</w:t>
            </w:r>
          </w:p>
        </w:tc>
        <w:tc>
          <w:tcPr>
            <w:tcW w:w="654" w:type="pct"/>
          </w:tcPr>
          <w:p w14:paraId="2C2B997B" w14:textId="07429CD8" w:rsidR="003A4EF1" w:rsidRPr="00A05B2D" w:rsidRDefault="002C29A9" w:rsidP="003A4EF1">
            <w:pPr>
              <w:spacing w:after="0"/>
              <w:jc w:val="left"/>
              <w:rPr>
                <w:color w:val="404040" w:themeColor="text1" w:themeTint="BF"/>
              </w:rPr>
            </w:pPr>
            <w:r w:rsidRPr="00E322D0">
              <w:rPr>
                <w:color w:val="404040" w:themeColor="text1" w:themeTint="BF"/>
              </w:rPr>
              <w:t>No Especifica</w:t>
            </w:r>
          </w:p>
        </w:tc>
        <w:tc>
          <w:tcPr>
            <w:tcW w:w="654" w:type="pct"/>
          </w:tcPr>
          <w:p w14:paraId="1FABCB2B" w14:textId="2187BACD" w:rsidR="003A4EF1" w:rsidRPr="00A05B2D" w:rsidRDefault="002C29A9" w:rsidP="003A4EF1">
            <w:pPr>
              <w:spacing w:after="0"/>
              <w:jc w:val="left"/>
              <w:rPr>
                <w:color w:val="404040" w:themeColor="text1" w:themeTint="BF"/>
              </w:rPr>
            </w:pPr>
            <w:r w:rsidRPr="00E322D0">
              <w:rPr>
                <w:color w:val="404040" w:themeColor="text1" w:themeTint="BF"/>
              </w:rPr>
              <w:t>No Especifica</w:t>
            </w:r>
          </w:p>
        </w:tc>
        <w:tc>
          <w:tcPr>
            <w:tcW w:w="654" w:type="pct"/>
          </w:tcPr>
          <w:p w14:paraId="1C9DEF0A" w14:textId="6F160404" w:rsidR="003A4EF1" w:rsidRPr="00A05B2D" w:rsidRDefault="002C29A9" w:rsidP="003A4EF1">
            <w:pPr>
              <w:spacing w:after="0"/>
              <w:jc w:val="left"/>
              <w:rPr>
                <w:color w:val="404040" w:themeColor="text1" w:themeTint="BF"/>
              </w:rPr>
            </w:pPr>
            <w:r w:rsidRPr="00E322D0">
              <w:rPr>
                <w:color w:val="404040" w:themeColor="text1" w:themeTint="BF"/>
              </w:rPr>
              <w:t>No Especifica</w:t>
            </w:r>
          </w:p>
        </w:tc>
        <w:tc>
          <w:tcPr>
            <w:tcW w:w="655" w:type="pct"/>
          </w:tcPr>
          <w:p w14:paraId="71E811DF" w14:textId="3AA4FA79" w:rsidR="003A4EF1" w:rsidRPr="00A05B2D" w:rsidRDefault="002C29A9" w:rsidP="003A4EF1">
            <w:pPr>
              <w:spacing w:after="0"/>
              <w:jc w:val="left"/>
              <w:rPr>
                <w:color w:val="404040" w:themeColor="text1" w:themeTint="BF"/>
              </w:rPr>
            </w:pPr>
            <w:r w:rsidRPr="00E322D0">
              <w:rPr>
                <w:color w:val="404040" w:themeColor="text1" w:themeTint="BF"/>
              </w:rPr>
              <w:t>No Especifica</w:t>
            </w:r>
          </w:p>
        </w:tc>
      </w:tr>
    </w:tbl>
    <w:p w14:paraId="33ACCD53" w14:textId="77777777" w:rsidR="00821E97" w:rsidRPr="00D55656" w:rsidRDefault="00821E97" w:rsidP="002F17E2">
      <w:pPr>
        <w:pStyle w:val="Prrafodelista"/>
        <w:numPr>
          <w:ilvl w:val="0"/>
          <w:numId w:val="156"/>
        </w:numPr>
        <w:spacing w:after="0"/>
        <w:rPr>
          <w:rStyle w:val="nfasissutil"/>
        </w:rPr>
      </w:pPr>
      <w:r w:rsidRPr="00D55656">
        <w:rPr>
          <w:rStyle w:val="nfasissutil"/>
        </w:rPr>
        <w:lastRenderedPageBreak/>
        <w:t>Cumplimiento de auditoria</w:t>
      </w:r>
    </w:p>
    <w:p w14:paraId="074DC0E6" w14:textId="42E6F59C" w:rsidR="00821E97" w:rsidRDefault="00821E97" w:rsidP="00821E97">
      <w:r w:rsidRPr="008533B0">
        <w:t xml:space="preserve">Basado en los antecedentes revisados, a juicio de inodú, </w:t>
      </w:r>
      <w:r>
        <w:t>se cumple</w:t>
      </w:r>
      <w:r w:rsidR="00965175">
        <w:t>n</w:t>
      </w:r>
      <w:r>
        <w:t xml:space="preserve"> </w:t>
      </w:r>
      <w:r w:rsidR="00965175">
        <w:rPr>
          <w:b/>
          <w:bCs/>
        </w:rPr>
        <w:t>parcialmente</w:t>
      </w:r>
      <w:r>
        <w:rPr>
          <w:b/>
          <w:bCs/>
        </w:rPr>
        <w:t xml:space="preserve"> </w:t>
      </w:r>
      <w:r w:rsidR="00965175">
        <w:t>los requerimientos</w:t>
      </w:r>
      <w:r w:rsidRPr="008533B0">
        <w:t>.</w:t>
      </w:r>
    </w:p>
    <w:p w14:paraId="4CEDDF91" w14:textId="77777777" w:rsidR="00821E97" w:rsidRPr="00D55656" w:rsidRDefault="00821E97" w:rsidP="002F17E2">
      <w:pPr>
        <w:pStyle w:val="Prrafodelista"/>
        <w:numPr>
          <w:ilvl w:val="0"/>
          <w:numId w:val="156"/>
        </w:numPr>
        <w:spacing w:after="0"/>
        <w:rPr>
          <w:rStyle w:val="nfasissutil"/>
        </w:rPr>
      </w:pPr>
      <w:r w:rsidRPr="00D55656">
        <w:rPr>
          <w:rStyle w:val="nfasissutil"/>
        </w:rPr>
        <w:t>Observación auditoría</w:t>
      </w:r>
    </w:p>
    <w:p w14:paraId="3C078D6F" w14:textId="319DE961" w:rsidR="00965175" w:rsidRDefault="00965175" w:rsidP="00965175">
      <w:pPr>
        <w:pStyle w:val="Prrafodelista"/>
        <w:spacing w:before="0"/>
        <w:ind w:left="0"/>
        <w:contextualSpacing w:val="0"/>
      </w:pPr>
      <w:r>
        <w:t xml:space="preserve">No se indica que los dispositivos son construidos en conformidad a la norma </w:t>
      </w:r>
      <w:r w:rsidRPr="00965175">
        <w:t>IEC 62056-6-1:2017</w:t>
      </w:r>
      <w:r>
        <w:t xml:space="preserve">. </w:t>
      </w:r>
    </w:p>
    <w:p w14:paraId="3500661D" w14:textId="6B76419F" w:rsidR="00E870CC" w:rsidRDefault="00E870CC" w:rsidP="00965175">
      <w:pPr>
        <w:pStyle w:val="Prrafodelista"/>
        <w:spacing w:before="0"/>
        <w:ind w:left="0"/>
        <w:contextualSpacing w:val="0"/>
      </w:pPr>
      <w:r>
        <w:t>En el caso de los equipos ION y NEXY-M</w:t>
      </w:r>
      <w:r w:rsidR="00F04491">
        <w:t>, no se indica la capacidad de visualización del código OBIS.</w:t>
      </w:r>
    </w:p>
    <w:p w14:paraId="08C9AA14" w14:textId="1DEB23E0" w:rsidR="00965175" w:rsidRDefault="00965175" w:rsidP="00965175">
      <w:pPr>
        <w:pStyle w:val="Prrafodelista"/>
        <w:spacing w:before="0"/>
        <w:ind w:left="0"/>
        <w:contextualSpacing w:val="0"/>
      </w:pPr>
      <w:r>
        <w:t xml:space="preserve">Se debe trabajar en la implementación del plan </w:t>
      </w:r>
      <w:r w:rsidR="00AE7D6C">
        <w:t>ID-Planes-0</w:t>
      </w:r>
      <w:r w:rsidR="00DE7704">
        <w:t>44</w:t>
      </w:r>
      <w:r>
        <w:t xml:space="preserve"> para cumplir totalmente </w:t>
      </w:r>
      <w:r w:rsidR="00AF725B">
        <w:t>los</w:t>
      </w:r>
      <w:r>
        <w:t xml:space="preserve"> requerimiento</w:t>
      </w:r>
      <w:r w:rsidR="00AF725B">
        <w:t>s</w:t>
      </w:r>
      <w:r>
        <w:t>.</w:t>
      </w:r>
    </w:p>
    <w:p w14:paraId="5CB3E984" w14:textId="59B275C2" w:rsidR="00B16F3C" w:rsidRPr="00FD0DC8" w:rsidRDefault="00B16F3C" w:rsidP="008A77F3">
      <w:pPr>
        <w:pStyle w:val="Ttulo2"/>
        <w:ind w:left="576"/>
      </w:pPr>
      <w:bookmarkStart w:id="69" w:name="_Toc85216359"/>
      <w:r w:rsidRPr="00FD0DC8">
        <w:t>Requerimiento AT0143</w:t>
      </w:r>
      <w:bookmarkEnd w:id="69"/>
    </w:p>
    <w:p w14:paraId="7D125B65" w14:textId="77777777" w:rsidR="00B16F3C" w:rsidRPr="00D55656" w:rsidRDefault="00B16F3C" w:rsidP="002F17E2">
      <w:pPr>
        <w:pStyle w:val="Prrafodelista"/>
        <w:numPr>
          <w:ilvl w:val="0"/>
          <w:numId w:val="157"/>
        </w:numPr>
        <w:rPr>
          <w:rStyle w:val="nfasissutil"/>
        </w:rPr>
      </w:pPr>
      <w:r w:rsidRPr="00D55656">
        <w:rPr>
          <w:rStyle w:val="nfasissutil"/>
        </w:rPr>
        <w:t>Requerimiento</w:t>
      </w:r>
    </w:p>
    <w:p w14:paraId="444927DA" w14:textId="67ED5698" w:rsidR="00B16F3C" w:rsidRDefault="00B16F3C" w:rsidP="00B16F3C">
      <w:pPr>
        <w:pStyle w:val="Prrafodelista"/>
        <w:spacing w:before="0"/>
        <w:ind w:left="0"/>
        <w:contextualSpacing w:val="0"/>
      </w:pPr>
      <w:r>
        <w:t xml:space="preserve">AT0143: </w:t>
      </w:r>
      <w:r w:rsidR="0081310E" w:rsidRPr="0081310E">
        <w:t>El visualizador de la UM deberá ser capaz de mostrar las distintas Alarmas del SMMC en el momento que ocurran.</w:t>
      </w:r>
    </w:p>
    <w:p w14:paraId="458AC145" w14:textId="77777777" w:rsidR="00B16F3C" w:rsidRPr="00D55656" w:rsidRDefault="00B16F3C" w:rsidP="002F17E2">
      <w:pPr>
        <w:pStyle w:val="Prrafodelista"/>
        <w:numPr>
          <w:ilvl w:val="0"/>
          <w:numId w:val="157"/>
        </w:numPr>
        <w:spacing w:after="0"/>
        <w:rPr>
          <w:rStyle w:val="nfasissutil"/>
        </w:rPr>
      </w:pPr>
      <w:r w:rsidRPr="00D55656">
        <w:rPr>
          <w:rStyle w:val="nfasissutil"/>
        </w:rPr>
        <w:t xml:space="preserve">Comentario inodú del requerimiento </w:t>
      </w:r>
    </w:p>
    <w:p w14:paraId="77253D32" w14:textId="3886ED45" w:rsidR="00B16F3C" w:rsidRDefault="00CB779B" w:rsidP="00B16F3C">
      <w:r>
        <w:t>Este requerimiento se debe verificar</w:t>
      </w:r>
      <w:r w:rsidR="00FB791D">
        <w:t xml:space="preserve"> para cada una de las UM utilizadas por Enel.</w:t>
      </w:r>
    </w:p>
    <w:p w14:paraId="6AA98BCA" w14:textId="77777777" w:rsidR="00B16F3C" w:rsidRPr="00B23B6D" w:rsidRDefault="00B16F3C" w:rsidP="002F17E2">
      <w:pPr>
        <w:pStyle w:val="Prrafodelista"/>
        <w:numPr>
          <w:ilvl w:val="0"/>
          <w:numId w:val="15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16F3C" w14:paraId="014C0FB6" w14:textId="77777777" w:rsidTr="00C81C53">
        <w:tc>
          <w:tcPr>
            <w:tcW w:w="2155" w:type="dxa"/>
            <w:vAlign w:val="center"/>
          </w:tcPr>
          <w:p w14:paraId="0564C27E" w14:textId="77777777" w:rsidR="00B16F3C" w:rsidRPr="002440F7" w:rsidRDefault="00B16F3C"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58603CA" w14:textId="77777777" w:rsidR="00B16F3C" w:rsidRPr="00905BCA" w:rsidRDefault="00B16F3C" w:rsidP="00C81C53">
            <w:pPr>
              <w:spacing w:after="0"/>
              <w:jc w:val="left"/>
              <w:rPr>
                <w:color w:val="404040" w:themeColor="text1" w:themeTint="BF"/>
              </w:rPr>
            </w:pPr>
            <w:r>
              <w:rPr>
                <w:color w:val="404040" w:themeColor="text1" w:themeTint="BF"/>
              </w:rPr>
              <w:t>Unidad de medida</w:t>
            </w:r>
          </w:p>
        </w:tc>
      </w:tr>
      <w:tr w:rsidR="00B16F3C" w:rsidRPr="006F6402" w14:paraId="24C8D5F5" w14:textId="77777777" w:rsidTr="00C81C53">
        <w:tc>
          <w:tcPr>
            <w:tcW w:w="2155" w:type="dxa"/>
            <w:vAlign w:val="center"/>
          </w:tcPr>
          <w:p w14:paraId="5E037CDA" w14:textId="77777777" w:rsidR="00B16F3C" w:rsidRPr="002440F7" w:rsidRDefault="00B16F3C"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6D998D4" w14:textId="38006A45" w:rsidR="00B16F3C" w:rsidRPr="00B01A2D" w:rsidRDefault="00B16F3C" w:rsidP="00C81C53">
            <w:pPr>
              <w:spacing w:after="0"/>
              <w:jc w:val="left"/>
              <w:rPr>
                <w:color w:val="404040" w:themeColor="text1" w:themeTint="BF"/>
                <w:lang w:val="en-US"/>
              </w:rPr>
            </w:pPr>
            <w:r>
              <w:rPr>
                <w:color w:val="404040" w:themeColor="text1" w:themeTint="BF"/>
                <w:lang w:val="en-US"/>
              </w:rPr>
              <w:t>AT0</w:t>
            </w:r>
            <w:r w:rsidR="003B2C2E">
              <w:rPr>
                <w:color w:val="404040" w:themeColor="text1" w:themeTint="BF"/>
                <w:lang w:val="en-US"/>
              </w:rPr>
              <w:t>143</w:t>
            </w:r>
          </w:p>
        </w:tc>
      </w:tr>
    </w:tbl>
    <w:p w14:paraId="47C4E2C8" w14:textId="77777777" w:rsidR="00B16F3C" w:rsidRPr="00D55656" w:rsidRDefault="00B16F3C" w:rsidP="002F17E2">
      <w:pPr>
        <w:pStyle w:val="Prrafodelista"/>
        <w:numPr>
          <w:ilvl w:val="0"/>
          <w:numId w:val="15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16F3C" w14:paraId="7813BC0F" w14:textId="77777777" w:rsidTr="00C81C53">
        <w:tc>
          <w:tcPr>
            <w:tcW w:w="2155" w:type="dxa"/>
            <w:vAlign w:val="center"/>
          </w:tcPr>
          <w:p w14:paraId="673CF722" w14:textId="77777777" w:rsidR="00B16F3C" w:rsidRPr="002440F7" w:rsidRDefault="00B16F3C"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8E1C372" w14:textId="114D3C53" w:rsidR="00B16F3C" w:rsidRPr="00905BCA" w:rsidRDefault="0081310E" w:rsidP="00C81C53">
            <w:pPr>
              <w:spacing w:after="0"/>
              <w:jc w:val="left"/>
              <w:rPr>
                <w:color w:val="404040" w:themeColor="text1" w:themeTint="BF"/>
              </w:rPr>
            </w:pPr>
            <w:r>
              <w:rPr>
                <w:color w:val="404040" w:themeColor="text1" w:themeTint="BF"/>
              </w:rPr>
              <w:t>“Total”</w:t>
            </w:r>
          </w:p>
        </w:tc>
      </w:tr>
      <w:tr w:rsidR="00B16F3C" w14:paraId="54810709" w14:textId="77777777" w:rsidTr="00C81C53">
        <w:tc>
          <w:tcPr>
            <w:tcW w:w="2155" w:type="dxa"/>
            <w:vAlign w:val="center"/>
          </w:tcPr>
          <w:p w14:paraId="28228EE0" w14:textId="77777777" w:rsidR="00B16F3C" w:rsidRPr="002440F7" w:rsidRDefault="00B16F3C"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33EBAF0" w14:textId="77777777" w:rsidR="0081310E" w:rsidRPr="0081310E" w:rsidRDefault="0081310E" w:rsidP="0081310E">
            <w:pPr>
              <w:spacing w:after="0"/>
              <w:jc w:val="left"/>
              <w:rPr>
                <w:color w:val="404040" w:themeColor="text1" w:themeTint="BF"/>
              </w:rPr>
            </w:pPr>
            <w:r w:rsidRPr="0081310E">
              <w:rPr>
                <w:color w:val="404040" w:themeColor="text1" w:themeTint="BF"/>
              </w:rPr>
              <w:t>* Especificaciones técnicas de medidores: EMH (LZQJXC- PHB), SL7000, ISKRA (MT880), ELSTER, ION).</w:t>
            </w:r>
          </w:p>
          <w:p w14:paraId="50CFF1EE" w14:textId="58966041" w:rsidR="00B16F3C" w:rsidRPr="00A05B2D" w:rsidRDefault="0081310E" w:rsidP="0081310E">
            <w:pPr>
              <w:spacing w:after="0"/>
              <w:jc w:val="left"/>
              <w:rPr>
                <w:color w:val="404040" w:themeColor="text1" w:themeTint="BF"/>
              </w:rPr>
            </w:pPr>
            <w:r w:rsidRPr="0081310E">
              <w:rPr>
                <w:color w:val="404040" w:themeColor="text1" w:themeTint="BF"/>
              </w:rPr>
              <w:t>* Medidor Enel v.2.</w:t>
            </w:r>
          </w:p>
        </w:tc>
      </w:tr>
      <w:tr w:rsidR="00B16F3C" w14:paraId="6CD6CE53" w14:textId="77777777" w:rsidTr="00C81C53">
        <w:tc>
          <w:tcPr>
            <w:tcW w:w="2155" w:type="dxa"/>
            <w:vAlign w:val="center"/>
          </w:tcPr>
          <w:p w14:paraId="74F7BA5C" w14:textId="77777777" w:rsidR="00B16F3C" w:rsidRPr="002440F7" w:rsidRDefault="00B16F3C"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EB5504F" w14:textId="77777777" w:rsidR="00B16F3C" w:rsidRDefault="00B16F3C" w:rsidP="00C81C53">
            <w:pPr>
              <w:spacing w:after="0"/>
              <w:jc w:val="left"/>
              <w:rPr>
                <w:highlight w:val="yellow"/>
              </w:rPr>
            </w:pPr>
            <w:r w:rsidRPr="00445A12">
              <w:t>No se recibió información acerca del medidor “ELSTER” por parte de Enel, por lo que no se verifico el requerimiento para este medidor.</w:t>
            </w:r>
          </w:p>
        </w:tc>
      </w:tr>
    </w:tbl>
    <w:p w14:paraId="07B62803" w14:textId="77777777" w:rsidR="00B16F3C" w:rsidRPr="00D55656" w:rsidRDefault="00B16F3C" w:rsidP="002F17E2">
      <w:pPr>
        <w:pStyle w:val="Prrafodelista"/>
        <w:numPr>
          <w:ilvl w:val="0"/>
          <w:numId w:val="157"/>
        </w:numPr>
        <w:rPr>
          <w:rStyle w:val="nfasissutil"/>
        </w:rPr>
      </w:pPr>
      <w:r w:rsidRPr="00D55656">
        <w:rPr>
          <w:rStyle w:val="nfasissutil"/>
        </w:rPr>
        <w:t>Documentación proporcionada por Enel/ Antecedentes para verificación de requerimiento.</w:t>
      </w:r>
    </w:p>
    <w:p w14:paraId="7229B741" w14:textId="2D75D4C5" w:rsidR="00B16F3C" w:rsidRDefault="00B16F3C" w:rsidP="00B16F3C">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B16F3C" w:rsidRPr="00051A34" w14:paraId="4D7C03B2" w14:textId="77777777" w:rsidTr="00C81C53">
        <w:trPr>
          <w:trHeight w:val="432"/>
        </w:trPr>
        <w:tc>
          <w:tcPr>
            <w:tcW w:w="1152" w:type="pct"/>
            <w:vAlign w:val="center"/>
          </w:tcPr>
          <w:p w14:paraId="45683359" w14:textId="77777777" w:rsidR="00B16F3C" w:rsidRPr="00DA423E" w:rsidRDefault="00B16F3C"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986A530" w14:textId="77777777" w:rsidR="00B16F3C" w:rsidRPr="00DA423E" w:rsidRDefault="00B16F3C" w:rsidP="00C81C53">
            <w:pPr>
              <w:spacing w:after="0"/>
              <w:jc w:val="center"/>
              <w:rPr>
                <w:b/>
                <w:bCs/>
                <w:color w:val="404040" w:themeColor="text1" w:themeTint="BF"/>
              </w:rPr>
            </w:pPr>
            <w:r w:rsidRPr="00DA423E">
              <w:rPr>
                <w:b/>
                <w:bCs/>
                <w:color w:val="404040" w:themeColor="text1" w:themeTint="BF"/>
              </w:rPr>
              <w:t>Contenido</w:t>
            </w:r>
          </w:p>
        </w:tc>
      </w:tr>
      <w:tr w:rsidR="00B16F3C" w:rsidRPr="006B28A2" w14:paraId="3FB8A510" w14:textId="77777777" w:rsidTr="00C81C53">
        <w:trPr>
          <w:trHeight w:val="432"/>
        </w:trPr>
        <w:tc>
          <w:tcPr>
            <w:tcW w:w="1152" w:type="pct"/>
            <w:vAlign w:val="center"/>
          </w:tcPr>
          <w:p w14:paraId="29A694AA" w14:textId="264079A3" w:rsidR="00B16F3C" w:rsidRPr="00051A34" w:rsidRDefault="00B16F3C" w:rsidP="00C81C53">
            <w:pPr>
              <w:spacing w:after="0"/>
              <w:jc w:val="left"/>
              <w:rPr>
                <w:b/>
                <w:bCs/>
                <w:color w:val="404040" w:themeColor="text1" w:themeTint="BF"/>
              </w:rPr>
            </w:pPr>
            <w:r>
              <w:rPr>
                <w:b/>
                <w:bCs/>
                <w:color w:val="404040" w:themeColor="text1" w:themeTint="BF"/>
              </w:rPr>
              <w:t>INODU-</w:t>
            </w:r>
            <w:r w:rsidR="00107DD3">
              <w:rPr>
                <w:b/>
                <w:bCs/>
                <w:color w:val="404040" w:themeColor="text1" w:themeTint="BF"/>
              </w:rPr>
              <w:t>37-</w:t>
            </w:r>
            <w:r w:rsidR="00557679">
              <w:rPr>
                <w:b/>
                <w:bCs/>
                <w:color w:val="404040" w:themeColor="text1" w:themeTint="BF"/>
              </w:rPr>
              <w:t>10</w:t>
            </w:r>
          </w:p>
        </w:tc>
        <w:tc>
          <w:tcPr>
            <w:tcW w:w="3848" w:type="pct"/>
            <w:vAlign w:val="center"/>
          </w:tcPr>
          <w:p w14:paraId="76A1FECB" w14:textId="075D181C" w:rsidR="00B16F3C" w:rsidRPr="00CB779B" w:rsidRDefault="00107DD3"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LCD characteristics</w:t>
            </w:r>
          </w:p>
        </w:tc>
      </w:tr>
      <w:tr w:rsidR="00107DD3" w:rsidRPr="006B28A2" w14:paraId="358CA008" w14:textId="77777777" w:rsidTr="00C81C53">
        <w:trPr>
          <w:trHeight w:val="432"/>
        </w:trPr>
        <w:tc>
          <w:tcPr>
            <w:tcW w:w="1152" w:type="pct"/>
            <w:vAlign w:val="center"/>
          </w:tcPr>
          <w:p w14:paraId="670F67BC" w14:textId="1972A1B2" w:rsidR="00107DD3" w:rsidRDefault="00107DD3" w:rsidP="00107DD3">
            <w:pPr>
              <w:spacing w:after="0"/>
              <w:jc w:val="left"/>
              <w:rPr>
                <w:b/>
                <w:bCs/>
                <w:color w:val="404040" w:themeColor="text1" w:themeTint="BF"/>
              </w:rPr>
            </w:pPr>
            <w:r>
              <w:rPr>
                <w:b/>
                <w:bCs/>
                <w:color w:val="404040" w:themeColor="text1" w:themeTint="BF"/>
                <w:lang w:val="en-US"/>
              </w:rPr>
              <w:t>INODU-39-1</w:t>
            </w:r>
          </w:p>
        </w:tc>
        <w:tc>
          <w:tcPr>
            <w:tcW w:w="3848" w:type="pct"/>
            <w:vAlign w:val="center"/>
          </w:tcPr>
          <w:p w14:paraId="550B8225" w14:textId="5DB1F3FE" w:rsidR="00107DD3" w:rsidRPr="00CB779B" w:rsidRDefault="00107DD3" w:rsidP="00107DD3">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107DD3" w:rsidRPr="00051A34" w14:paraId="4090AE3E" w14:textId="77777777" w:rsidTr="00C81C53">
        <w:trPr>
          <w:trHeight w:val="432"/>
        </w:trPr>
        <w:tc>
          <w:tcPr>
            <w:tcW w:w="1152" w:type="pct"/>
            <w:vAlign w:val="center"/>
          </w:tcPr>
          <w:p w14:paraId="2164B603" w14:textId="0EEA384F" w:rsidR="00107DD3" w:rsidRDefault="00107DD3" w:rsidP="00107DD3">
            <w:pPr>
              <w:spacing w:after="0"/>
              <w:jc w:val="left"/>
              <w:rPr>
                <w:b/>
                <w:bCs/>
                <w:color w:val="404040" w:themeColor="text1" w:themeTint="BF"/>
              </w:rPr>
            </w:pPr>
            <w:r>
              <w:rPr>
                <w:rFonts w:ascii="Calibri" w:hAnsi="Calibri" w:cs="Calibri"/>
                <w:b/>
                <w:bCs/>
                <w:color w:val="404040"/>
              </w:rPr>
              <w:lastRenderedPageBreak/>
              <w:t>INODU-50-1</w:t>
            </w:r>
          </w:p>
        </w:tc>
        <w:tc>
          <w:tcPr>
            <w:tcW w:w="3848" w:type="pct"/>
            <w:vAlign w:val="center"/>
          </w:tcPr>
          <w:p w14:paraId="2FA74F0F" w14:textId="4A7EEACB" w:rsidR="00107DD3" w:rsidRDefault="00107DD3" w:rsidP="00107DD3">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107DD3" w:rsidRPr="006B28A2" w14:paraId="53F18B8C" w14:textId="77777777" w:rsidTr="00C81C53">
        <w:trPr>
          <w:trHeight w:val="432"/>
        </w:trPr>
        <w:tc>
          <w:tcPr>
            <w:tcW w:w="1152" w:type="pct"/>
            <w:vAlign w:val="center"/>
          </w:tcPr>
          <w:p w14:paraId="4BAB003B" w14:textId="02023B27" w:rsidR="00107DD3" w:rsidRDefault="00107DD3" w:rsidP="00107DD3">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7A34BADC" w14:textId="2AA3ECA2" w:rsidR="00107DD3" w:rsidRPr="00107DD3" w:rsidRDefault="00107DD3" w:rsidP="00107DD3">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107DD3" w:rsidRPr="00051A34" w14:paraId="77E95F74" w14:textId="77777777" w:rsidTr="00C81C53">
        <w:trPr>
          <w:trHeight w:val="432"/>
        </w:trPr>
        <w:tc>
          <w:tcPr>
            <w:tcW w:w="1152" w:type="pct"/>
            <w:vAlign w:val="center"/>
          </w:tcPr>
          <w:p w14:paraId="33628F0F" w14:textId="6DB9D5CC" w:rsidR="00107DD3" w:rsidRDefault="00107DD3" w:rsidP="00107DD3">
            <w:pPr>
              <w:spacing w:after="0"/>
              <w:jc w:val="left"/>
              <w:rPr>
                <w:b/>
                <w:bCs/>
                <w:color w:val="404040" w:themeColor="text1" w:themeTint="BF"/>
              </w:rPr>
            </w:pPr>
            <w:r>
              <w:rPr>
                <w:b/>
                <w:bCs/>
                <w:lang w:val="en-US"/>
              </w:rPr>
              <w:t>INODU-65-1</w:t>
            </w:r>
          </w:p>
        </w:tc>
        <w:tc>
          <w:tcPr>
            <w:tcW w:w="3848" w:type="pct"/>
            <w:vAlign w:val="center"/>
          </w:tcPr>
          <w:p w14:paraId="6716FCB3" w14:textId="0D4BE6E1" w:rsidR="00107DD3" w:rsidRDefault="00107DD3" w:rsidP="00107DD3">
            <w:pPr>
              <w:spacing w:after="0"/>
              <w:jc w:val="left"/>
              <w:rPr>
                <w:rFonts w:ascii="Calibri" w:hAnsi="Calibri" w:cs="Calibri"/>
                <w:color w:val="404040"/>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29A11F45" w14:textId="77777777" w:rsidR="00B16F3C" w:rsidRPr="00D55656" w:rsidRDefault="00B16F3C" w:rsidP="002F17E2">
      <w:pPr>
        <w:pStyle w:val="Prrafodelista"/>
        <w:numPr>
          <w:ilvl w:val="0"/>
          <w:numId w:val="157"/>
        </w:numPr>
        <w:spacing w:after="0"/>
        <w:rPr>
          <w:rStyle w:val="nfasissutil"/>
        </w:rPr>
      </w:pPr>
      <w:r w:rsidRPr="00D55656">
        <w:rPr>
          <w:rStyle w:val="nfasissutil"/>
        </w:rPr>
        <w:t>Auditoría inodú</w:t>
      </w:r>
    </w:p>
    <w:p w14:paraId="46FC944F" w14:textId="77777777" w:rsidR="00921662" w:rsidRDefault="00921662" w:rsidP="00921662">
      <w:r>
        <w:t>A continuación, se indica la información disponible en las evidencias revisadas para cada uno de los equipos de medida que utilizará Enel para implementar sus soluciones:</w:t>
      </w:r>
    </w:p>
    <w:p w14:paraId="62D2657A" w14:textId="5EF37BF9" w:rsidR="00921662" w:rsidRDefault="00921662" w:rsidP="002F17E2">
      <w:pPr>
        <w:pStyle w:val="Prrafodelista"/>
        <w:numPr>
          <w:ilvl w:val="0"/>
          <w:numId w:val="208"/>
        </w:numPr>
        <w:ind w:left="360"/>
        <w:contextualSpacing w:val="0"/>
        <w:rPr>
          <w:rStyle w:val="nfasissutil"/>
          <w:b w:val="0"/>
          <w:iCs w:val="0"/>
        </w:rPr>
      </w:pPr>
      <w:r>
        <w:rPr>
          <w:rStyle w:val="nfasissutil"/>
          <w:bCs/>
          <w:iCs w:val="0"/>
        </w:rPr>
        <w:t>EMH</w:t>
      </w:r>
      <w:r>
        <w:rPr>
          <w:rStyle w:val="nfasissutil"/>
          <w:b w:val="0"/>
          <w:iCs w:val="0"/>
        </w:rPr>
        <w:t xml:space="preserve">: En la evidencia INODU-39-1 </w:t>
      </w:r>
      <w:r w:rsidR="00715FF4" w:rsidRPr="00715FF4">
        <w:rPr>
          <w:rStyle w:val="nfasissutil"/>
          <w:bCs/>
          <w:iCs w:val="0"/>
        </w:rPr>
        <w:t>no</w:t>
      </w:r>
      <w:r w:rsidR="00715FF4">
        <w:rPr>
          <w:rStyle w:val="nfasissutil"/>
          <w:b w:val="0"/>
          <w:iCs w:val="0"/>
        </w:rPr>
        <w:t xml:space="preserve"> se indica la capacidad de mostrar algún tipo de alarma en el visualizador disponible.</w:t>
      </w:r>
    </w:p>
    <w:p w14:paraId="3C8BDDCD" w14:textId="735633D8" w:rsidR="00921662" w:rsidRDefault="00921662" w:rsidP="002F17E2">
      <w:pPr>
        <w:pStyle w:val="Prrafodelista"/>
        <w:numPr>
          <w:ilvl w:val="0"/>
          <w:numId w:val="208"/>
        </w:numPr>
        <w:ind w:left="360"/>
        <w:contextualSpacing w:val="0"/>
        <w:rPr>
          <w:rStyle w:val="nfasissutil"/>
          <w:b w:val="0"/>
          <w:iCs w:val="0"/>
        </w:rPr>
      </w:pPr>
      <w:r>
        <w:rPr>
          <w:rStyle w:val="nfasissutil"/>
          <w:bCs/>
          <w:iCs w:val="0"/>
        </w:rPr>
        <w:t>ION</w:t>
      </w:r>
      <w:r w:rsidRPr="0069000C">
        <w:rPr>
          <w:rStyle w:val="nfasissutil"/>
          <w:b w:val="0"/>
          <w:iCs w:val="0"/>
        </w:rPr>
        <w:t>:</w:t>
      </w:r>
      <w:r>
        <w:rPr>
          <w:rStyle w:val="nfasissutil"/>
          <w:b w:val="0"/>
          <w:iCs w:val="0"/>
        </w:rPr>
        <w:t xml:space="preserve"> En la evidencia INODU-50-1 se indica que es posible </w:t>
      </w:r>
      <w:r w:rsidR="00174A4C">
        <w:rPr>
          <w:rStyle w:val="nfasissutil"/>
          <w:b w:val="0"/>
          <w:iCs w:val="0"/>
        </w:rPr>
        <w:t>mostrar en el visualizador t</w:t>
      </w:r>
      <w:r w:rsidR="008D27BF">
        <w:rPr>
          <w:rStyle w:val="nfasissutil"/>
          <w:b w:val="0"/>
          <w:iCs w:val="0"/>
        </w:rPr>
        <w:t>anto las</w:t>
      </w:r>
      <w:r>
        <w:rPr>
          <w:rStyle w:val="nfasissutil"/>
          <w:b w:val="0"/>
          <w:iCs w:val="0"/>
        </w:rPr>
        <w:t xml:space="preserve"> alarmas</w:t>
      </w:r>
      <w:r w:rsidR="008D27BF">
        <w:rPr>
          <w:rStyle w:val="nfasissutil"/>
          <w:b w:val="0"/>
          <w:iCs w:val="0"/>
        </w:rPr>
        <w:t xml:space="preserve"> activas como las alarmas históricas</w:t>
      </w:r>
      <w:r>
        <w:rPr>
          <w:rStyle w:val="nfasissutil"/>
          <w:b w:val="0"/>
          <w:iCs w:val="0"/>
        </w:rPr>
        <w:t>.</w:t>
      </w:r>
    </w:p>
    <w:p w14:paraId="5CC8CB33" w14:textId="4FEB8CE0" w:rsidR="00921662" w:rsidRDefault="00921662" w:rsidP="002F17E2">
      <w:pPr>
        <w:pStyle w:val="Prrafodelista"/>
        <w:numPr>
          <w:ilvl w:val="0"/>
          <w:numId w:val="208"/>
        </w:numPr>
        <w:ind w:left="360"/>
        <w:contextualSpacing w:val="0"/>
        <w:rPr>
          <w:rStyle w:val="nfasissutil"/>
          <w:b w:val="0"/>
          <w:iCs w:val="0"/>
        </w:rPr>
      </w:pPr>
      <w:r>
        <w:rPr>
          <w:rStyle w:val="nfasissutil"/>
          <w:bCs/>
          <w:iCs w:val="0"/>
        </w:rPr>
        <w:t>ISKRA</w:t>
      </w:r>
      <w:r w:rsidRPr="003559E5">
        <w:rPr>
          <w:rStyle w:val="nfasissutil"/>
          <w:b w:val="0"/>
          <w:iCs w:val="0"/>
        </w:rPr>
        <w:t>:</w:t>
      </w:r>
      <w:r>
        <w:rPr>
          <w:rStyle w:val="nfasissutil"/>
          <w:b w:val="0"/>
          <w:iCs w:val="0"/>
        </w:rPr>
        <w:t xml:space="preserve"> En la evidencia INODU-55-4 se indica que </w:t>
      </w:r>
      <w:r w:rsidR="007824E3">
        <w:rPr>
          <w:rStyle w:val="nfasissutil"/>
          <w:b w:val="0"/>
          <w:iCs w:val="0"/>
        </w:rPr>
        <w:t>el indicador de alarma</w:t>
      </w:r>
      <w:r>
        <w:rPr>
          <w:rStyle w:val="nfasissutil"/>
          <w:b w:val="0"/>
          <w:iCs w:val="0"/>
        </w:rPr>
        <w:t xml:space="preserve"> del visualizador</w:t>
      </w:r>
      <w:r w:rsidR="007824E3">
        <w:rPr>
          <w:rStyle w:val="nfasissutil"/>
          <w:b w:val="0"/>
          <w:iCs w:val="0"/>
        </w:rPr>
        <w:t xml:space="preserve"> se activa cuando </w:t>
      </w:r>
      <w:r w:rsidR="00E260C2">
        <w:rPr>
          <w:rStyle w:val="nfasissutil"/>
          <w:b w:val="0"/>
          <w:iCs w:val="0"/>
        </w:rPr>
        <w:t>el</w:t>
      </w:r>
      <w:r>
        <w:rPr>
          <w:rStyle w:val="nfasissutil"/>
          <w:b w:val="0"/>
          <w:iCs w:val="0"/>
        </w:rPr>
        <w:t xml:space="preserve"> estado de </w:t>
      </w:r>
      <w:r w:rsidR="00E260C2">
        <w:rPr>
          <w:rStyle w:val="nfasissutil"/>
          <w:b w:val="0"/>
          <w:iCs w:val="0"/>
        </w:rPr>
        <w:t>alarma del dispositivo</w:t>
      </w:r>
      <w:r w:rsidR="00325867">
        <w:rPr>
          <w:rStyle w:val="nfasissutil"/>
          <w:b w:val="0"/>
          <w:iCs w:val="0"/>
        </w:rPr>
        <w:t xml:space="preserve"> se establece. No se indica algún tipo de retardo entre la ocurrencia de</w:t>
      </w:r>
      <w:r w:rsidR="00E23209">
        <w:rPr>
          <w:rStyle w:val="nfasissutil"/>
          <w:b w:val="0"/>
          <w:iCs w:val="0"/>
        </w:rPr>
        <w:t>l</w:t>
      </w:r>
      <w:r w:rsidR="00325867">
        <w:rPr>
          <w:rStyle w:val="nfasissutil"/>
          <w:b w:val="0"/>
          <w:iCs w:val="0"/>
        </w:rPr>
        <w:t xml:space="preserve"> estado de alarma y la visualización en el visualizador.</w:t>
      </w:r>
    </w:p>
    <w:p w14:paraId="1E28598B" w14:textId="6D23B636" w:rsidR="00921662" w:rsidRDefault="00921662" w:rsidP="002F17E2">
      <w:pPr>
        <w:pStyle w:val="Prrafodelista"/>
        <w:numPr>
          <w:ilvl w:val="0"/>
          <w:numId w:val="208"/>
        </w:numPr>
        <w:ind w:left="360"/>
        <w:contextualSpacing w:val="0"/>
        <w:rPr>
          <w:rStyle w:val="nfasissutil"/>
          <w:b w:val="0"/>
          <w:iCs w:val="0"/>
        </w:rPr>
      </w:pPr>
      <w:r>
        <w:rPr>
          <w:rStyle w:val="nfasissutil"/>
          <w:bCs/>
          <w:iCs w:val="0"/>
        </w:rPr>
        <w:t>ITRON</w:t>
      </w:r>
      <w:r w:rsidRPr="00390B50">
        <w:rPr>
          <w:rStyle w:val="nfasissutil"/>
          <w:b w:val="0"/>
          <w:iCs w:val="0"/>
        </w:rPr>
        <w:t>:</w:t>
      </w:r>
      <w:r>
        <w:rPr>
          <w:rStyle w:val="nfasissutil"/>
          <w:b w:val="0"/>
          <w:iCs w:val="0"/>
        </w:rPr>
        <w:t xml:space="preserve"> En la evidencia INODU-</w:t>
      </w:r>
      <w:r w:rsidR="00F30AF7">
        <w:rPr>
          <w:rStyle w:val="nfasissutil"/>
          <w:b w:val="0"/>
          <w:iCs w:val="0"/>
        </w:rPr>
        <w:t>65</w:t>
      </w:r>
      <w:r>
        <w:rPr>
          <w:rStyle w:val="nfasissutil"/>
          <w:b w:val="0"/>
          <w:iCs w:val="0"/>
        </w:rPr>
        <w:t>-</w:t>
      </w:r>
      <w:r w:rsidR="00F30AF7">
        <w:rPr>
          <w:rStyle w:val="nfasissutil"/>
          <w:b w:val="0"/>
          <w:iCs w:val="0"/>
        </w:rPr>
        <w:t>3</w:t>
      </w:r>
      <w:r>
        <w:rPr>
          <w:rStyle w:val="nfasissutil"/>
          <w:b w:val="0"/>
          <w:iCs w:val="0"/>
        </w:rPr>
        <w:t xml:space="preserve"> se indica </w:t>
      </w:r>
      <w:r w:rsidR="00CA624F">
        <w:rPr>
          <w:rStyle w:val="nfasissutil"/>
          <w:b w:val="0"/>
          <w:iCs w:val="0"/>
        </w:rPr>
        <w:t>que el ícono de alarma presente en el visualizador se enciende cuando el medidor detecta una condición de alarma activa.</w:t>
      </w:r>
      <w:r w:rsidR="00D51E4C">
        <w:rPr>
          <w:rStyle w:val="nfasissutil"/>
          <w:b w:val="0"/>
          <w:iCs w:val="0"/>
        </w:rPr>
        <w:t xml:space="preserve"> No se indica un retardo entre la detección de la condición de alarma y la visualización del ícono en el visualizador.</w:t>
      </w:r>
    </w:p>
    <w:p w14:paraId="0CFFE032" w14:textId="316F51E6" w:rsidR="00921662" w:rsidRPr="00F00FC6" w:rsidRDefault="00921662" w:rsidP="002F17E2">
      <w:pPr>
        <w:pStyle w:val="Prrafodelista"/>
        <w:numPr>
          <w:ilvl w:val="0"/>
          <w:numId w:val="208"/>
        </w:numPr>
        <w:ind w:left="360"/>
        <w:contextualSpacing w:val="0"/>
        <w:rPr>
          <w:rStyle w:val="nfasissutil"/>
          <w:bCs/>
          <w:iCs w:val="0"/>
        </w:rPr>
      </w:pPr>
      <w:r w:rsidRPr="00F00FC6">
        <w:rPr>
          <w:rStyle w:val="nfasissutil"/>
          <w:bCs/>
          <w:iCs w:val="0"/>
        </w:rPr>
        <w:t>NEXY-M</w:t>
      </w:r>
      <w:r>
        <w:rPr>
          <w:rStyle w:val="nfasissutil"/>
          <w:b w:val="0"/>
          <w:iCs w:val="0"/>
        </w:rPr>
        <w:t xml:space="preserve">: En la evidencia INODU-37-9 se indica que </w:t>
      </w:r>
      <w:r w:rsidR="00E57A0B">
        <w:rPr>
          <w:rStyle w:val="nfasissutil"/>
          <w:b w:val="0"/>
          <w:iCs w:val="0"/>
        </w:rPr>
        <w:t xml:space="preserve">el ícono de </w:t>
      </w:r>
      <w:r w:rsidR="007C0FC9">
        <w:rPr>
          <w:rStyle w:val="nfasissutil"/>
          <w:b w:val="0"/>
          <w:iCs w:val="0"/>
        </w:rPr>
        <w:t xml:space="preserve">alerta se muestra si alguna de las </w:t>
      </w:r>
      <w:r w:rsidR="007C0FC9">
        <w:rPr>
          <w:rStyle w:val="nfasissutil"/>
          <w:b w:val="0"/>
          <w:i/>
        </w:rPr>
        <w:t>flags</w:t>
      </w:r>
      <w:r w:rsidR="007C0FC9">
        <w:rPr>
          <w:rStyle w:val="nfasissutil"/>
          <w:b w:val="0"/>
          <w:iCs w:val="0"/>
        </w:rPr>
        <w:t xml:space="preserve"> programables se detecta por el medidor. No se indica un retardo entre la detección de la condición de alarma y la visualización del ícono en el visualizador.</w:t>
      </w:r>
    </w:p>
    <w:p w14:paraId="2618145D" w14:textId="25425388" w:rsidR="00B16F3C" w:rsidRPr="00317BEC" w:rsidRDefault="007C0FC9" w:rsidP="00B16F3C">
      <w:pPr>
        <w:spacing w:after="0"/>
        <w:rPr>
          <w:rStyle w:val="nfasissutil"/>
          <w:b w:val="0"/>
          <w:bCs/>
        </w:rPr>
      </w:pPr>
      <w:r>
        <w:rPr>
          <w:rStyle w:val="nfasissutil"/>
          <w:b w:val="0"/>
          <w:bCs/>
        </w:rPr>
        <w:t>La siguiente tabla resume el estado de cumplimiento por cada uno de los equipos de medida que utilizará Enel para implementar sus soluciones.</w:t>
      </w: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B16F3C" w:rsidRPr="00AB7B89" w14:paraId="7AF1EFEC" w14:textId="77777777" w:rsidTr="00C81C53">
        <w:trPr>
          <w:trHeight w:val="644"/>
        </w:trPr>
        <w:tc>
          <w:tcPr>
            <w:tcW w:w="864" w:type="pct"/>
            <w:vAlign w:val="center"/>
          </w:tcPr>
          <w:p w14:paraId="04D1F7D3" w14:textId="77777777" w:rsidR="00B16F3C" w:rsidRPr="00AB7B89" w:rsidRDefault="00B16F3C"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061D0A6F" w14:textId="77777777" w:rsidR="00B16F3C" w:rsidRPr="00AB7B89" w:rsidRDefault="00B16F3C" w:rsidP="00C81C53">
            <w:pPr>
              <w:spacing w:after="0"/>
              <w:jc w:val="left"/>
              <w:rPr>
                <w:b/>
                <w:bCs/>
                <w:color w:val="404040" w:themeColor="text1" w:themeTint="BF"/>
              </w:rPr>
            </w:pPr>
            <w:r w:rsidRPr="00AB7B89">
              <w:rPr>
                <w:b/>
                <w:bCs/>
                <w:color w:val="404040" w:themeColor="text1" w:themeTint="BF"/>
              </w:rPr>
              <w:t>EMH</w:t>
            </w:r>
          </w:p>
        </w:tc>
        <w:tc>
          <w:tcPr>
            <w:tcW w:w="834" w:type="pct"/>
            <w:vAlign w:val="center"/>
          </w:tcPr>
          <w:p w14:paraId="23260151" w14:textId="77777777" w:rsidR="00B16F3C" w:rsidRPr="00AB7B89" w:rsidRDefault="00B16F3C" w:rsidP="00C81C53">
            <w:pPr>
              <w:spacing w:after="0"/>
              <w:jc w:val="left"/>
              <w:rPr>
                <w:b/>
                <w:bCs/>
                <w:color w:val="404040" w:themeColor="text1" w:themeTint="BF"/>
              </w:rPr>
            </w:pPr>
            <w:r w:rsidRPr="00AB7B89">
              <w:rPr>
                <w:b/>
                <w:bCs/>
                <w:color w:val="404040" w:themeColor="text1" w:themeTint="BF"/>
              </w:rPr>
              <w:t>ION</w:t>
            </w:r>
          </w:p>
        </w:tc>
        <w:tc>
          <w:tcPr>
            <w:tcW w:w="833" w:type="pct"/>
            <w:vAlign w:val="center"/>
          </w:tcPr>
          <w:p w14:paraId="040D54B9" w14:textId="77777777" w:rsidR="00B16F3C" w:rsidRPr="00AB7B89" w:rsidRDefault="00B16F3C" w:rsidP="00C81C5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0E77FDF3" w14:textId="77777777" w:rsidR="00B16F3C" w:rsidRPr="00AB7B89" w:rsidRDefault="00B16F3C" w:rsidP="00C81C5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2C56045B" w14:textId="77777777" w:rsidR="00B16F3C" w:rsidRPr="00AB7B89" w:rsidRDefault="00B16F3C"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B16F3C" w:rsidRPr="00AB7B89" w14:paraId="4900CF12" w14:textId="77777777" w:rsidTr="00C81C53">
        <w:trPr>
          <w:trHeight w:val="628"/>
        </w:trPr>
        <w:tc>
          <w:tcPr>
            <w:tcW w:w="864" w:type="pct"/>
            <w:vAlign w:val="center"/>
          </w:tcPr>
          <w:p w14:paraId="2E8E1AE9" w14:textId="2E2E4759" w:rsidR="00B16F3C" w:rsidRPr="00AB7B89" w:rsidRDefault="00B16F3C" w:rsidP="00C81C53">
            <w:pPr>
              <w:spacing w:after="0"/>
              <w:jc w:val="left"/>
              <w:rPr>
                <w:b/>
                <w:bCs/>
                <w:color w:val="404040" w:themeColor="text1" w:themeTint="BF"/>
              </w:rPr>
            </w:pPr>
            <w:r w:rsidRPr="00AB7B89">
              <w:rPr>
                <w:b/>
                <w:bCs/>
                <w:color w:val="404040" w:themeColor="text1" w:themeTint="BF"/>
              </w:rPr>
              <w:t>AT0</w:t>
            </w:r>
            <w:r w:rsidR="00A225F6">
              <w:rPr>
                <w:b/>
                <w:bCs/>
                <w:color w:val="404040" w:themeColor="text1" w:themeTint="BF"/>
              </w:rPr>
              <w:t>143</w:t>
            </w:r>
          </w:p>
        </w:tc>
        <w:tc>
          <w:tcPr>
            <w:tcW w:w="802" w:type="pct"/>
            <w:vAlign w:val="center"/>
          </w:tcPr>
          <w:p w14:paraId="1CAB1EF5" w14:textId="48C656D5" w:rsidR="00B16F3C" w:rsidRPr="00A05B2D" w:rsidRDefault="007C0FC9" w:rsidP="00C81C53">
            <w:pPr>
              <w:spacing w:after="0"/>
              <w:jc w:val="left"/>
              <w:rPr>
                <w:color w:val="404040" w:themeColor="text1" w:themeTint="BF"/>
              </w:rPr>
            </w:pPr>
            <w:r>
              <w:rPr>
                <w:color w:val="404040" w:themeColor="text1" w:themeTint="BF"/>
              </w:rPr>
              <w:t>No indica</w:t>
            </w:r>
          </w:p>
        </w:tc>
        <w:tc>
          <w:tcPr>
            <w:tcW w:w="834" w:type="pct"/>
            <w:vAlign w:val="center"/>
          </w:tcPr>
          <w:p w14:paraId="6BCF6D53" w14:textId="4FEBB3D0" w:rsidR="00B16F3C" w:rsidRPr="00A05B2D" w:rsidRDefault="007C0FC9" w:rsidP="00C81C53">
            <w:pPr>
              <w:spacing w:after="0"/>
              <w:jc w:val="left"/>
              <w:rPr>
                <w:color w:val="404040" w:themeColor="text1" w:themeTint="BF"/>
              </w:rPr>
            </w:pPr>
            <w:r>
              <w:rPr>
                <w:color w:val="404040" w:themeColor="text1" w:themeTint="BF"/>
              </w:rPr>
              <w:t>Cumple</w:t>
            </w:r>
          </w:p>
        </w:tc>
        <w:tc>
          <w:tcPr>
            <w:tcW w:w="833" w:type="pct"/>
            <w:vAlign w:val="center"/>
          </w:tcPr>
          <w:p w14:paraId="0FA1FE91" w14:textId="1D7DC603" w:rsidR="00B16F3C" w:rsidRPr="00A05B2D" w:rsidRDefault="007C0FC9" w:rsidP="00C81C53">
            <w:pPr>
              <w:spacing w:after="0"/>
              <w:jc w:val="left"/>
              <w:rPr>
                <w:color w:val="404040" w:themeColor="text1" w:themeTint="BF"/>
              </w:rPr>
            </w:pPr>
            <w:r>
              <w:rPr>
                <w:color w:val="404040" w:themeColor="text1" w:themeTint="BF"/>
              </w:rPr>
              <w:t>Cumple</w:t>
            </w:r>
          </w:p>
        </w:tc>
        <w:tc>
          <w:tcPr>
            <w:tcW w:w="833" w:type="pct"/>
            <w:vAlign w:val="center"/>
          </w:tcPr>
          <w:p w14:paraId="54AFCC6D" w14:textId="1029B694" w:rsidR="00B16F3C" w:rsidRPr="00A05B2D" w:rsidRDefault="007C0FC9" w:rsidP="00C81C53">
            <w:pPr>
              <w:spacing w:after="0"/>
              <w:jc w:val="left"/>
              <w:rPr>
                <w:color w:val="404040" w:themeColor="text1" w:themeTint="BF"/>
              </w:rPr>
            </w:pPr>
            <w:r>
              <w:rPr>
                <w:color w:val="404040" w:themeColor="text1" w:themeTint="BF"/>
              </w:rPr>
              <w:t>Cumple</w:t>
            </w:r>
          </w:p>
        </w:tc>
        <w:tc>
          <w:tcPr>
            <w:tcW w:w="834" w:type="pct"/>
            <w:vAlign w:val="center"/>
          </w:tcPr>
          <w:p w14:paraId="774263EF" w14:textId="69E92145" w:rsidR="00B16F3C" w:rsidRPr="00A05B2D" w:rsidRDefault="007C0FC9" w:rsidP="00C81C53">
            <w:pPr>
              <w:spacing w:after="0"/>
              <w:jc w:val="left"/>
              <w:rPr>
                <w:color w:val="404040" w:themeColor="text1" w:themeTint="BF"/>
              </w:rPr>
            </w:pPr>
            <w:r>
              <w:rPr>
                <w:color w:val="404040" w:themeColor="text1" w:themeTint="BF"/>
              </w:rPr>
              <w:t>Cumple</w:t>
            </w:r>
          </w:p>
        </w:tc>
      </w:tr>
    </w:tbl>
    <w:p w14:paraId="3F14BA22" w14:textId="77777777" w:rsidR="00B16F3C" w:rsidRPr="00D55656" w:rsidRDefault="00B16F3C" w:rsidP="002F17E2">
      <w:pPr>
        <w:pStyle w:val="Prrafodelista"/>
        <w:numPr>
          <w:ilvl w:val="0"/>
          <w:numId w:val="157"/>
        </w:numPr>
        <w:spacing w:after="0"/>
        <w:rPr>
          <w:rStyle w:val="nfasissutil"/>
        </w:rPr>
      </w:pPr>
      <w:r w:rsidRPr="00D55656">
        <w:rPr>
          <w:rStyle w:val="nfasissutil"/>
        </w:rPr>
        <w:t>Cumplimiento de auditoria</w:t>
      </w:r>
    </w:p>
    <w:p w14:paraId="193586F7" w14:textId="11DFC47D" w:rsidR="00B16F3C" w:rsidRDefault="00B16F3C" w:rsidP="00B16F3C">
      <w:r w:rsidRPr="008533B0">
        <w:t xml:space="preserve">Basado en los antecedentes revisados, a juicio de inodú, </w:t>
      </w:r>
      <w:r>
        <w:t xml:space="preserve">se cumple </w:t>
      </w:r>
      <w:r w:rsidR="007C0FC9">
        <w:rPr>
          <w:b/>
          <w:bCs/>
        </w:rPr>
        <w:t>parcialmente</w:t>
      </w:r>
      <w:r>
        <w:rPr>
          <w:b/>
          <w:bCs/>
        </w:rPr>
        <w:t xml:space="preserve"> </w:t>
      </w:r>
      <w:r w:rsidRPr="008533B0">
        <w:t>el requerimiento.</w:t>
      </w:r>
    </w:p>
    <w:p w14:paraId="358778B0" w14:textId="77777777" w:rsidR="00B16F3C" w:rsidRPr="00D55656" w:rsidRDefault="00B16F3C" w:rsidP="002F17E2">
      <w:pPr>
        <w:pStyle w:val="Prrafodelista"/>
        <w:numPr>
          <w:ilvl w:val="0"/>
          <w:numId w:val="157"/>
        </w:numPr>
        <w:spacing w:after="0"/>
        <w:rPr>
          <w:rStyle w:val="nfasissutil"/>
        </w:rPr>
      </w:pPr>
      <w:r w:rsidRPr="00D55656">
        <w:rPr>
          <w:rStyle w:val="nfasissutil"/>
        </w:rPr>
        <w:t>Observación auditoría</w:t>
      </w:r>
    </w:p>
    <w:p w14:paraId="6A2CBA71" w14:textId="4F63000B" w:rsidR="007C0FC9" w:rsidRDefault="007C0FC9" w:rsidP="007C0FC9">
      <w:pPr>
        <w:pStyle w:val="Prrafodelista"/>
        <w:spacing w:before="0"/>
        <w:ind w:left="0"/>
        <w:contextualSpacing w:val="0"/>
      </w:pPr>
      <w:r>
        <w:t xml:space="preserve">Se debe trabajar en la implementación del plan </w:t>
      </w:r>
      <w:r w:rsidR="00AE7D6C">
        <w:t>ID-Planes-0</w:t>
      </w:r>
      <w:r>
        <w:t>45 para cumplir totalmente el requerimiento.</w:t>
      </w:r>
    </w:p>
    <w:p w14:paraId="5C7B2C77" w14:textId="17AE88A1" w:rsidR="00A225F6" w:rsidRPr="00FD0DC8" w:rsidRDefault="00A225F6" w:rsidP="008A77F3">
      <w:pPr>
        <w:pStyle w:val="Ttulo2"/>
        <w:ind w:left="576"/>
      </w:pPr>
      <w:bookmarkStart w:id="70" w:name="_Toc85216360"/>
      <w:r w:rsidRPr="00FD0DC8">
        <w:t>Requerimiento AT0144</w:t>
      </w:r>
      <w:bookmarkEnd w:id="70"/>
    </w:p>
    <w:p w14:paraId="7C65B675" w14:textId="77777777" w:rsidR="00A225F6" w:rsidRPr="00D55656" w:rsidRDefault="00A225F6" w:rsidP="002F17E2">
      <w:pPr>
        <w:pStyle w:val="Prrafodelista"/>
        <w:numPr>
          <w:ilvl w:val="0"/>
          <w:numId w:val="158"/>
        </w:numPr>
        <w:rPr>
          <w:rStyle w:val="nfasissutil"/>
        </w:rPr>
      </w:pPr>
      <w:r w:rsidRPr="00D55656">
        <w:rPr>
          <w:rStyle w:val="nfasissutil"/>
        </w:rPr>
        <w:t>Requerimiento</w:t>
      </w:r>
    </w:p>
    <w:p w14:paraId="2CDF4DBA" w14:textId="77777777" w:rsidR="0060738C" w:rsidRDefault="00A225F6" w:rsidP="00A225F6">
      <w:pPr>
        <w:pStyle w:val="Prrafodelista"/>
        <w:spacing w:before="0"/>
        <w:ind w:left="0"/>
        <w:contextualSpacing w:val="0"/>
      </w:pPr>
      <w:r>
        <w:t xml:space="preserve">AT0144: </w:t>
      </w:r>
      <w:r w:rsidR="0060738C" w:rsidRPr="0060738C">
        <w:t xml:space="preserve">El visualizador de las UM deberá contar con modos de visualización - Automático y manual. </w:t>
      </w:r>
    </w:p>
    <w:p w14:paraId="2C576FD0" w14:textId="316939E8" w:rsidR="0060738C" w:rsidRDefault="0060738C" w:rsidP="00A225F6">
      <w:pPr>
        <w:pStyle w:val="Prrafodelista"/>
        <w:spacing w:before="0"/>
        <w:ind w:left="0"/>
        <w:contextualSpacing w:val="0"/>
      </w:pPr>
      <w:r w:rsidRPr="0060738C">
        <w:lastRenderedPageBreak/>
        <w:t>Automático: Modo por defecto que muestra información básica para los Clientes y/o Usuarios.</w:t>
      </w:r>
    </w:p>
    <w:p w14:paraId="65158F8D" w14:textId="0BE0061E" w:rsidR="00A225F6" w:rsidRDefault="0060738C" w:rsidP="00A225F6">
      <w:pPr>
        <w:pStyle w:val="Prrafodelista"/>
        <w:spacing w:before="0"/>
        <w:ind w:left="0"/>
        <w:contextualSpacing w:val="0"/>
      </w:pPr>
      <w:r w:rsidRPr="0060738C">
        <w:t>Manual: Modo al cual se accede mediante la pulsación de un botón y permite acceder a registros e información característica de la Unidad de Medida tales como fecha y hora, selección de tarifas, versiones de software, código OBIS, entre otros parámetros. Este modo permite la manipulación por técnicos y personal calificado</w:t>
      </w:r>
      <w:r w:rsidR="00A225F6" w:rsidRPr="009B4558">
        <w:t>.</w:t>
      </w:r>
    </w:p>
    <w:p w14:paraId="0731078B" w14:textId="77777777" w:rsidR="00A225F6" w:rsidRPr="00D55656" w:rsidRDefault="00A225F6" w:rsidP="002F17E2">
      <w:pPr>
        <w:pStyle w:val="Prrafodelista"/>
        <w:numPr>
          <w:ilvl w:val="0"/>
          <w:numId w:val="158"/>
        </w:numPr>
        <w:spacing w:after="0"/>
        <w:rPr>
          <w:rStyle w:val="nfasissutil"/>
        </w:rPr>
      </w:pPr>
      <w:r w:rsidRPr="00D55656">
        <w:rPr>
          <w:rStyle w:val="nfasissutil"/>
        </w:rPr>
        <w:t xml:space="preserve">Comentario inodú del requerimiento </w:t>
      </w:r>
    </w:p>
    <w:p w14:paraId="7EFB0183" w14:textId="45C6505E" w:rsidR="00A225F6" w:rsidRDefault="00DC2BAF" w:rsidP="00A225F6">
      <w:r>
        <w:t>Este requerimiento se debe verificar para cada una de las UM utilizadas por Enel.</w:t>
      </w:r>
    </w:p>
    <w:p w14:paraId="7E75EA42" w14:textId="77777777" w:rsidR="00A225F6" w:rsidRPr="00B23B6D" w:rsidRDefault="00A225F6" w:rsidP="002F17E2">
      <w:pPr>
        <w:pStyle w:val="Prrafodelista"/>
        <w:numPr>
          <w:ilvl w:val="0"/>
          <w:numId w:val="15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225F6" w14:paraId="69763FC4" w14:textId="77777777" w:rsidTr="00C81C53">
        <w:tc>
          <w:tcPr>
            <w:tcW w:w="2155" w:type="dxa"/>
            <w:vAlign w:val="center"/>
          </w:tcPr>
          <w:p w14:paraId="0CA8E6EE" w14:textId="77777777" w:rsidR="00A225F6" w:rsidRPr="002440F7" w:rsidRDefault="00A225F6"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6B0032A" w14:textId="77777777" w:rsidR="00A225F6" w:rsidRPr="00905BCA" w:rsidRDefault="00A225F6" w:rsidP="00C81C53">
            <w:pPr>
              <w:spacing w:after="0"/>
              <w:jc w:val="left"/>
              <w:rPr>
                <w:color w:val="404040" w:themeColor="text1" w:themeTint="BF"/>
              </w:rPr>
            </w:pPr>
            <w:r>
              <w:rPr>
                <w:color w:val="404040" w:themeColor="text1" w:themeTint="BF"/>
              </w:rPr>
              <w:t>Unidad de medida</w:t>
            </w:r>
          </w:p>
        </w:tc>
      </w:tr>
      <w:tr w:rsidR="00A225F6" w:rsidRPr="006F6402" w14:paraId="1AA64A2D" w14:textId="77777777" w:rsidTr="00C81C53">
        <w:tc>
          <w:tcPr>
            <w:tcW w:w="2155" w:type="dxa"/>
            <w:vAlign w:val="center"/>
          </w:tcPr>
          <w:p w14:paraId="7879366A" w14:textId="77777777" w:rsidR="00A225F6" w:rsidRPr="002440F7" w:rsidRDefault="00A225F6"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D297625" w14:textId="3DBA8649" w:rsidR="00A225F6" w:rsidRPr="00B01A2D" w:rsidRDefault="00A225F6" w:rsidP="00C81C53">
            <w:pPr>
              <w:spacing w:after="0"/>
              <w:jc w:val="left"/>
              <w:rPr>
                <w:color w:val="404040" w:themeColor="text1" w:themeTint="BF"/>
                <w:lang w:val="en-US"/>
              </w:rPr>
            </w:pPr>
            <w:r>
              <w:rPr>
                <w:color w:val="404040" w:themeColor="text1" w:themeTint="BF"/>
                <w:lang w:val="en-US"/>
              </w:rPr>
              <w:t>AT0</w:t>
            </w:r>
            <w:r w:rsidR="004026B5">
              <w:rPr>
                <w:color w:val="404040" w:themeColor="text1" w:themeTint="BF"/>
                <w:lang w:val="en-US"/>
              </w:rPr>
              <w:t>144</w:t>
            </w:r>
          </w:p>
        </w:tc>
      </w:tr>
    </w:tbl>
    <w:p w14:paraId="787866ED" w14:textId="77777777" w:rsidR="00A225F6" w:rsidRPr="00D55656" w:rsidRDefault="00A225F6" w:rsidP="002F17E2">
      <w:pPr>
        <w:pStyle w:val="Prrafodelista"/>
        <w:numPr>
          <w:ilvl w:val="0"/>
          <w:numId w:val="15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225F6" w14:paraId="75F37A4B" w14:textId="77777777" w:rsidTr="00C81C53">
        <w:tc>
          <w:tcPr>
            <w:tcW w:w="2155" w:type="dxa"/>
            <w:vAlign w:val="center"/>
          </w:tcPr>
          <w:p w14:paraId="3E119659" w14:textId="77777777" w:rsidR="00A225F6" w:rsidRPr="002440F7" w:rsidRDefault="00A225F6"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3C19EBC" w14:textId="3F79E523" w:rsidR="00A225F6" w:rsidRPr="00905BCA" w:rsidRDefault="0060738C" w:rsidP="00C81C53">
            <w:pPr>
              <w:spacing w:after="0"/>
              <w:jc w:val="left"/>
              <w:rPr>
                <w:color w:val="404040" w:themeColor="text1" w:themeTint="BF"/>
              </w:rPr>
            </w:pPr>
            <w:r>
              <w:rPr>
                <w:color w:val="404040" w:themeColor="text1" w:themeTint="BF"/>
              </w:rPr>
              <w:t>“Total”</w:t>
            </w:r>
          </w:p>
        </w:tc>
      </w:tr>
      <w:tr w:rsidR="00A225F6" w14:paraId="049CC67B" w14:textId="77777777" w:rsidTr="00C81C53">
        <w:tc>
          <w:tcPr>
            <w:tcW w:w="2155" w:type="dxa"/>
            <w:vAlign w:val="center"/>
          </w:tcPr>
          <w:p w14:paraId="18A793F2" w14:textId="77777777" w:rsidR="00A225F6" w:rsidRPr="002440F7" w:rsidRDefault="00A225F6"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A75DB70" w14:textId="77777777" w:rsidR="0060738C" w:rsidRPr="0060738C" w:rsidRDefault="0060738C" w:rsidP="0060738C">
            <w:pPr>
              <w:spacing w:after="0"/>
              <w:jc w:val="left"/>
              <w:rPr>
                <w:color w:val="404040" w:themeColor="text1" w:themeTint="BF"/>
              </w:rPr>
            </w:pPr>
            <w:r w:rsidRPr="0060738C">
              <w:rPr>
                <w:color w:val="404040" w:themeColor="text1" w:themeTint="BF"/>
              </w:rPr>
              <w:t>* Especificaciones técnicas de medidores: EMH (LZQJXC- PHB), SL7000, ISKRA (MT880), ELSTER, ION).</w:t>
            </w:r>
          </w:p>
          <w:p w14:paraId="6FE378C3" w14:textId="46704B27" w:rsidR="00A225F6" w:rsidRPr="00A05B2D" w:rsidRDefault="0060738C" w:rsidP="0060738C">
            <w:pPr>
              <w:spacing w:after="0"/>
              <w:jc w:val="left"/>
              <w:rPr>
                <w:color w:val="404040" w:themeColor="text1" w:themeTint="BF"/>
              </w:rPr>
            </w:pPr>
            <w:r w:rsidRPr="0060738C">
              <w:rPr>
                <w:color w:val="404040" w:themeColor="text1" w:themeTint="BF"/>
              </w:rPr>
              <w:t>* Medidor Enel v.2.</w:t>
            </w:r>
          </w:p>
        </w:tc>
      </w:tr>
      <w:tr w:rsidR="00A225F6" w14:paraId="4C239001" w14:textId="77777777" w:rsidTr="00C81C53">
        <w:tc>
          <w:tcPr>
            <w:tcW w:w="2155" w:type="dxa"/>
            <w:vAlign w:val="center"/>
          </w:tcPr>
          <w:p w14:paraId="0D77170E" w14:textId="77777777" w:rsidR="00A225F6" w:rsidRPr="002440F7" w:rsidRDefault="00A225F6"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CBC3AAB" w14:textId="77777777" w:rsidR="00A225F6" w:rsidRDefault="00A225F6" w:rsidP="00C81C53">
            <w:pPr>
              <w:spacing w:after="0"/>
              <w:jc w:val="left"/>
              <w:rPr>
                <w:highlight w:val="yellow"/>
              </w:rPr>
            </w:pPr>
            <w:r w:rsidRPr="00445A12">
              <w:t>No se recibió información acerca del medidor “ELSTER” por parte de Enel, por lo que no se verifico el requerimiento para este medidor.</w:t>
            </w:r>
          </w:p>
        </w:tc>
      </w:tr>
    </w:tbl>
    <w:p w14:paraId="0B58670F" w14:textId="77777777" w:rsidR="00A225F6" w:rsidRPr="00D55656" w:rsidRDefault="00A225F6" w:rsidP="002F17E2">
      <w:pPr>
        <w:pStyle w:val="Prrafodelista"/>
        <w:numPr>
          <w:ilvl w:val="0"/>
          <w:numId w:val="158"/>
        </w:numPr>
        <w:rPr>
          <w:rStyle w:val="nfasissutil"/>
        </w:rPr>
      </w:pPr>
      <w:r w:rsidRPr="00D55656">
        <w:rPr>
          <w:rStyle w:val="nfasissutil"/>
        </w:rPr>
        <w:t>Documentación proporcionada por Enel/ Antecedentes para verificación de requerimiento.</w:t>
      </w:r>
    </w:p>
    <w:p w14:paraId="5976651E" w14:textId="1E7FE002" w:rsidR="00A225F6" w:rsidRDefault="00A225F6" w:rsidP="00A225F6">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A225F6" w:rsidRPr="00051A34" w14:paraId="51D34CB2" w14:textId="77777777" w:rsidTr="00C81C53">
        <w:trPr>
          <w:trHeight w:val="432"/>
        </w:trPr>
        <w:tc>
          <w:tcPr>
            <w:tcW w:w="1152" w:type="pct"/>
            <w:vAlign w:val="center"/>
          </w:tcPr>
          <w:p w14:paraId="2E12125B" w14:textId="77777777" w:rsidR="00A225F6" w:rsidRPr="00DA423E" w:rsidRDefault="00A225F6"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0656FA77" w14:textId="77777777" w:rsidR="00A225F6" w:rsidRPr="00DA423E" w:rsidRDefault="00A225F6" w:rsidP="00C81C53">
            <w:pPr>
              <w:spacing w:after="0"/>
              <w:jc w:val="center"/>
              <w:rPr>
                <w:b/>
                <w:bCs/>
                <w:color w:val="404040" w:themeColor="text1" w:themeTint="BF"/>
              </w:rPr>
            </w:pPr>
            <w:r w:rsidRPr="00DA423E">
              <w:rPr>
                <w:b/>
                <w:bCs/>
                <w:color w:val="404040" w:themeColor="text1" w:themeTint="BF"/>
              </w:rPr>
              <w:t>Contenido</w:t>
            </w:r>
          </w:p>
        </w:tc>
      </w:tr>
      <w:tr w:rsidR="00A225F6" w:rsidRPr="006B28A2" w14:paraId="649BD337" w14:textId="77777777" w:rsidTr="00C81C53">
        <w:trPr>
          <w:trHeight w:val="432"/>
        </w:trPr>
        <w:tc>
          <w:tcPr>
            <w:tcW w:w="1152" w:type="pct"/>
            <w:vAlign w:val="center"/>
          </w:tcPr>
          <w:p w14:paraId="32321B9C" w14:textId="198CCC8C" w:rsidR="00A225F6" w:rsidRPr="00051A34" w:rsidRDefault="00A225F6" w:rsidP="00C81C53">
            <w:pPr>
              <w:spacing w:after="0"/>
              <w:jc w:val="left"/>
              <w:rPr>
                <w:b/>
                <w:bCs/>
                <w:color w:val="404040" w:themeColor="text1" w:themeTint="BF"/>
              </w:rPr>
            </w:pPr>
            <w:r>
              <w:rPr>
                <w:b/>
                <w:bCs/>
                <w:color w:val="404040" w:themeColor="text1" w:themeTint="BF"/>
              </w:rPr>
              <w:t>INODU-</w:t>
            </w:r>
            <w:r w:rsidR="0033583D">
              <w:rPr>
                <w:b/>
                <w:color w:val="404040" w:themeColor="text1" w:themeTint="BF"/>
              </w:rPr>
              <w:t>37-3</w:t>
            </w:r>
          </w:p>
        </w:tc>
        <w:tc>
          <w:tcPr>
            <w:tcW w:w="3848" w:type="pct"/>
            <w:vAlign w:val="center"/>
          </w:tcPr>
          <w:p w14:paraId="475A0C6F" w14:textId="2F12573B" w:rsidR="00A225F6" w:rsidRPr="0033583D" w:rsidRDefault="0033583D"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33583D" w:rsidRPr="006B28A2" w14:paraId="2FAA0EAD" w14:textId="77777777" w:rsidTr="00C81C53">
        <w:trPr>
          <w:trHeight w:val="432"/>
        </w:trPr>
        <w:tc>
          <w:tcPr>
            <w:tcW w:w="1152" w:type="pct"/>
            <w:vAlign w:val="center"/>
          </w:tcPr>
          <w:p w14:paraId="11F2F531" w14:textId="11E8D5EE" w:rsidR="0033583D" w:rsidRPr="0033583D" w:rsidRDefault="0033583D" w:rsidP="0033583D">
            <w:pPr>
              <w:spacing w:after="0"/>
              <w:jc w:val="left"/>
              <w:rPr>
                <w:b/>
                <w:bCs/>
                <w:color w:val="404040" w:themeColor="text1" w:themeTint="BF"/>
                <w:lang w:val="en-US"/>
              </w:rPr>
            </w:pPr>
            <w:r>
              <w:rPr>
                <w:b/>
                <w:bCs/>
                <w:color w:val="404040" w:themeColor="text1" w:themeTint="BF"/>
                <w:lang w:val="en-US"/>
              </w:rPr>
              <w:t>INODU-39-1</w:t>
            </w:r>
          </w:p>
        </w:tc>
        <w:tc>
          <w:tcPr>
            <w:tcW w:w="3848" w:type="pct"/>
            <w:vAlign w:val="center"/>
          </w:tcPr>
          <w:p w14:paraId="30B5206F" w14:textId="2C63B965" w:rsidR="0033583D" w:rsidRPr="0033583D" w:rsidRDefault="0033583D" w:rsidP="0033583D">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33583D" w:rsidRPr="0033583D" w14:paraId="149B2948" w14:textId="77777777" w:rsidTr="00C81C53">
        <w:trPr>
          <w:trHeight w:val="432"/>
        </w:trPr>
        <w:tc>
          <w:tcPr>
            <w:tcW w:w="1152" w:type="pct"/>
            <w:vAlign w:val="center"/>
          </w:tcPr>
          <w:p w14:paraId="0D2137DA" w14:textId="08CC186F" w:rsidR="0033583D" w:rsidRPr="0033583D" w:rsidRDefault="0033583D" w:rsidP="0033583D">
            <w:pPr>
              <w:spacing w:after="0"/>
              <w:jc w:val="left"/>
              <w:rPr>
                <w:b/>
                <w:bCs/>
                <w:color w:val="404040" w:themeColor="text1" w:themeTint="BF"/>
                <w:lang w:val="en-US"/>
              </w:rPr>
            </w:pPr>
            <w:r>
              <w:rPr>
                <w:rFonts w:ascii="Calibri" w:hAnsi="Calibri" w:cs="Calibri"/>
                <w:b/>
                <w:bCs/>
                <w:color w:val="404040"/>
              </w:rPr>
              <w:t>INODU-50-1</w:t>
            </w:r>
          </w:p>
        </w:tc>
        <w:tc>
          <w:tcPr>
            <w:tcW w:w="3848" w:type="pct"/>
            <w:vAlign w:val="center"/>
          </w:tcPr>
          <w:p w14:paraId="4E685BEB" w14:textId="18D20B68" w:rsidR="0033583D" w:rsidRPr="0033583D" w:rsidRDefault="0033583D" w:rsidP="0033583D">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33583D" w:rsidRPr="006B28A2" w14:paraId="07C72DEF" w14:textId="77777777" w:rsidTr="00C81C53">
        <w:trPr>
          <w:trHeight w:val="432"/>
        </w:trPr>
        <w:tc>
          <w:tcPr>
            <w:tcW w:w="1152" w:type="pct"/>
            <w:vAlign w:val="center"/>
          </w:tcPr>
          <w:p w14:paraId="4AD94E66" w14:textId="4D0C4748" w:rsidR="0033583D" w:rsidRPr="0033583D" w:rsidRDefault="0033583D" w:rsidP="0033583D">
            <w:pPr>
              <w:spacing w:after="0"/>
              <w:jc w:val="left"/>
              <w:rPr>
                <w:b/>
                <w:bCs/>
                <w:color w:val="404040" w:themeColor="text1" w:themeTint="BF"/>
                <w:lang w:val="en-US"/>
              </w:rPr>
            </w:pPr>
            <w:r>
              <w:rPr>
                <w:rFonts w:ascii="Calibri" w:hAnsi="Calibri" w:cs="Calibri"/>
                <w:b/>
                <w:bCs/>
                <w:color w:val="404040" w:themeColor="text1" w:themeTint="BF"/>
              </w:rPr>
              <w:t>INODU-55-4</w:t>
            </w:r>
          </w:p>
        </w:tc>
        <w:tc>
          <w:tcPr>
            <w:tcW w:w="3848" w:type="pct"/>
            <w:vAlign w:val="center"/>
          </w:tcPr>
          <w:p w14:paraId="0DA18064" w14:textId="6B177F54" w:rsidR="0033583D" w:rsidRPr="0033583D" w:rsidRDefault="0033583D" w:rsidP="0033583D">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33583D" w:rsidRPr="00C42555" w14:paraId="7203FA4A" w14:textId="77777777" w:rsidTr="00C81C53">
        <w:trPr>
          <w:trHeight w:val="432"/>
        </w:trPr>
        <w:tc>
          <w:tcPr>
            <w:tcW w:w="1152" w:type="pct"/>
            <w:vAlign w:val="center"/>
          </w:tcPr>
          <w:p w14:paraId="65D2A15A" w14:textId="2DE85395" w:rsidR="0033583D" w:rsidRPr="0033583D" w:rsidRDefault="0033583D" w:rsidP="0033583D">
            <w:pPr>
              <w:spacing w:after="0"/>
              <w:jc w:val="left"/>
              <w:rPr>
                <w:b/>
                <w:bCs/>
                <w:color w:val="404040" w:themeColor="text1" w:themeTint="BF"/>
                <w:lang w:val="en-US"/>
              </w:rPr>
            </w:pPr>
            <w:r>
              <w:rPr>
                <w:b/>
                <w:bCs/>
                <w:lang w:val="en-US"/>
              </w:rPr>
              <w:t>INODU-65-</w:t>
            </w:r>
            <w:r w:rsidR="000274A2">
              <w:rPr>
                <w:b/>
                <w:bCs/>
                <w:lang w:val="en-US"/>
              </w:rPr>
              <w:t>3</w:t>
            </w:r>
          </w:p>
        </w:tc>
        <w:tc>
          <w:tcPr>
            <w:tcW w:w="3848" w:type="pct"/>
            <w:vAlign w:val="center"/>
          </w:tcPr>
          <w:p w14:paraId="5C84E9A3" w14:textId="5378CC75" w:rsidR="0033583D" w:rsidRPr="00C42555" w:rsidRDefault="0033583D" w:rsidP="0033583D">
            <w:pPr>
              <w:spacing w:after="0"/>
              <w:jc w:val="left"/>
              <w:rPr>
                <w:rFonts w:ascii="Calibri" w:hAnsi="Calibri" w:cs="Calibri"/>
                <w:color w:val="404040"/>
              </w:rPr>
            </w:pPr>
            <w:r w:rsidRPr="00C42555">
              <w:rPr>
                <w:noProof/>
                <w:color w:val="404040" w:themeColor="text1" w:themeTint="BF"/>
              </w:rPr>
              <w:t xml:space="preserve">ITRON SL-7000-IEC7 rev1.02 manual usuario (2010) – </w:t>
            </w:r>
            <w:r w:rsidR="000274A2" w:rsidRPr="00C42555">
              <w:rPr>
                <w:noProof/>
                <w:color w:val="404040" w:themeColor="text1" w:themeTint="BF"/>
              </w:rPr>
              <w:t>Modo consulta del me</w:t>
            </w:r>
            <w:r w:rsidR="00C42555" w:rsidRPr="00C42555">
              <w:rPr>
                <w:noProof/>
                <w:color w:val="404040" w:themeColor="text1" w:themeTint="BF"/>
              </w:rPr>
              <w:t>didor.</w:t>
            </w:r>
          </w:p>
        </w:tc>
      </w:tr>
    </w:tbl>
    <w:p w14:paraId="4902DD77" w14:textId="77777777" w:rsidR="00A225F6" w:rsidRPr="00D55656" w:rsidRDefault="00A225F6" w:rsidP="002F17E2">
      <w:pPr>
        <w:pStyle w:val="Prrafodelista"/>
        <w:numPr>
          <w:ilvl w:val="0"/>
          <w:numId w:val="158"/>
        </w:numPr>
        <w:spacing w:after="0"/>
        <w:rPr>
          <w:rStyle w:val="nfasissutil"/>
        </w:rPr>
      </w:pPr>
      <w:r w:rsidRPr="00D55656">
        <w:rPr>
          <w:rStyle w:val="nfasissutil"/>
        </w:rPr>
        <w:t>Auditoría inodú</w:t>
      </w:r>
    </w:p>
    <w:p w14:paraId="401C4E73" w14:textId="77777777" w:rsidR="00E459C9" w:rsidRDefault="00E459C9" w:rsidP="00E459C9">
      <w:r>
        <w:t>A continuación, se indica la información disponible en las evidencias revisadas para cada uno de los equipos de medida que utilizará Enel para implementar sus soluciones:</w:t>
      </w:r>
    </w:p>
    <w:p w14:paraId="18FA5BBC" w14:textId="6745C684" w:rsidR="00E459C9" w:rsidRDefault="00E459C9" w:rsidP="002F17E2">
      <w:pPr>
        <w:pStyle w:val="Prrafodelista"/>
        <w:numPr>
          <w:ilvl w:val="0"/>
          <w:numId w:val="208"/>
        </w:numPr>
        <w:ind w:left="360"/>
        <w:contextualSpacing w:val="0"/>
        <w:rPr>
          <w:rStyle w:val="nfasissutil"/>
          <w:b w:val="0"/>
          <w:iCs w:val="0"/>
        </w:rPr>
      </w:pPr>
      <w:r>
        <w:rPr>
          <w:rStyle w:val="nfasissutil"/>
          <w:bCs/>
          <w:iCs w:val="0"/>
        </w:rPr>
        <w:lastRenderedPageBreak/>
        <w:t>EMH</w:t>
      </w:r>
      <w:r>
        <w:rPr>
          <w:rStyle w:val="nfasissutil"/>
          <w:b w:val="0"/>
          <w:iCs w:val="0"/>
        </w:rPr>
        <w:t xml:space="preserve">: En la evidencia INODU-39-1 </w:t>
      </w:r>
      <w:r w:rsidRPr="00715FF4">
        <w:rPr>
          <w:rStyle w:val="nfasissutil"/>
          <w:bCs/>
          <w:iCs w:val="0"/>
        </w:rPr>
        <w:t>no</w:t>
      </w:r>
      <w:r>
        <w:rPr>
          <w:rStyle w:val="nfasissutil"/>
          <w:b w:val="0"/>
          <w:iCs w:val="0"/>
        </w:rPr>
        <w:t xml:space="preserve"> se indica </w:t>
      </w:r>
      <w:r w:rsidR="0064489F">
        <w:rPr>
          <w:rStyle w:val="nfasissutil"/>
          <w:b w:val="0"/>
          <w:iCs w:val="0"/>
        </w:rPr>
        <w:t>la funcionalidad requerida por el requerimiento AT0144 en la descripción del visualizador.</w:t>
      </w:r>
    </w:p>
    <w:p w14:paraId="579DF97C" w14:textId="06A54334" w:rsidR="00E459C9" w:rsidRDefault="00E459C9" w:rsidP="002F17E2">
      <w:pPr>
        <w:pStyle w:val="Prrafodelista"/>
        <w:numPr>
          <w:ilvl w:val="0"/>
          <w:numId w:val="208"/>
        </w:numPr>
        <w:ind w:left="360"/>
        <w:contextualSpacing w:val="0"/>
        <w:rPr>
          <w:rStyle w:val="nfasissutil"/>
          <w:b w:val="0"/>
          <w:iCs w:val="0"/>
        </w:rPr>
      </w:pPr>
      <w:r>
        <w:rPr>
          <w:rStyle w:val="nfasissutil"/>
          <w:bCs/>
          <w:iCs w:val="0"/>
        </w:rPr>
        <w:t>ION</w:t>
      </w:r>
      <w:r w:rsidRPr="0069000C">
        <w:rPr>
          <w:rStyle w:val="nfasissutil"/>
          <w:b w:val="0"/>
          <w:iCs w:val="0"/>
        </w:rPr>
        <w:t>:</w:t>
      </w:r>
      <w:r>
        <w:rPr>
          <w:rStyle w:val="nfasissutil"/>
          <w:b w:val="0"/>
          <w:iCs w:val="0"/>
        </w:rPr>
        <w:t xml:space="preserve"> En la evidencia INODU-50-1 se i</w:t>
      </w:r>
      <w:r w:rsidR="00594B98">
        <w:rPr>
          <w:rStyle w:val="nfasissutil"/>
          <w:b w:val="0"/>
          <w:iCs w:val="0"/>
        </w:rPr>
        <w:t>ndica que el equipo de medida cuenta con 3 modos de visualización: Normal, Alternativa y Prueba.</w:t>
      </w:r>
      <w:r w:rsidR="004B5116">
        <w:rPr>
          <w:rStyle w:val="nfasissutil"/>
          <w:b w:val="0"/>
          <w:iCs w:val="0"/>
        </w:rPr>
        <w:t xml:space="preserve"> Se indica que </w:t>
      </w:r>
      <w:r w:rsidR="007A2C68">
        <w:rPr>
          <w:rStyle w:val="nfasissutil"/>
          <w:b w:val="0"/>
          <w:iCs w:val="0"/>
        </w:rPr>
        <w:t>los modos de visualización se deben configurar.</w:t>
      </w:r>
    </w:p>
    <w:p w14:paraId="33C12597" w14:textId="35391519" w:rsidR="007A2C68" w:rsidRPr="007A2C68" w:rsidRDefault="007A2C68" w:rsidP="007A2C68">
      <w:pPr>
        <w:pStyle w:val="Prrafodelista"/>
        <w:ind w:left="360"/>
        <w:contextualSpacing w:val="0"/>
        <w:rPr>
          <w:rStyle w:val="nfasissutil"/>
          <w:b w:val="0"/>
          <w:iCs w:val="0"/>
        </w:rPr>
      </w:pPr>
      <w:r>
        <w:rPr>
          <w:rStyle w:val="nfasissutil"/>
          <w:b w:val="0"/>
          <w:iCs w:val="0"/>
        </w:rPr>
        <w:t>Al respecto, no</w:t>
      </w:r>
      <w:r w:rsidR="00884793">
        <w:rPr>
          <w:rStyle w:val="nfasissutil"/>
          <w:b w:val="0"/>
          <w:iCs w:val="0"/>
        </w:rPr>
        <w:t xml:space="preserve"> se cuenta con evidencias adicionales de cómo se programarán los modos de visualización del medidor ION para cumplir con el requerimiento AT0144.</w:t>
      </w:r>
    </w:p>
    <w:p w14:paraId="6279011B" w14:textId="62F94653" w:rsidR="00E459C9" w:rsidRDefault="00E459C9" w:rsidP="002F17E2">
      <w:pPr>
        <w:pStyle w:val="Prrafodelista"/>
        <w:numPr>
          <w:ilvl w:val="0"/>
          <w:numId w:val="208"/>
        </w:numPr>
        <w:ind w:left="360"/>
        <w:contextualSpacing w:val="0"/>
        <w:rPr>
          <w:rStyle w:val="nfasissutil"/>
          <w:b w:val="0"/>
          <w:iCs w:val="0"/>
        </w:rPr>
      </w:pPr>
      <w:r>
        <w:rPr>
          <w:rStyle w:val="nfasissutil"/>
          <w:bCs/>
          <w:iCs w:val="0"/>
        </w:rPr>
        <w:t>ISKRA</w:t>
      </w:r>
      <w:r w:rsidRPr="003559E5">
        <w:rPr>
          <w:rStyle w:val="nfasissutil"/>
          <w:b w:val="0"/>
          <w:iCs w:val="0"/>
        </w:rPr>
        <w:t>:</w:t>
      </w:r>
      <w:r>
        <w:rPr>
          <w:rStyle w:val="nfasissutil"/>
          <w:b w:val="0"/>
          <w:iCs w:val="0"/>
        </w:rPr>
        <w:t xml:space="preserve"> En la evidencia INODU-55-4 se </w:t>
      </w:r>
      <w:r w:rsidR="00F73BE1">
        <w:rPr>
          <w:rStyle w:val="nfasissutil"/>
          <w:b w:val="0"/>
          <w:iCs w:val="0"/>
        </w:rPr>
        <w:t>indica que el visualizador cuenta con un modo “test”</w:t>
      </w:r>
      <w:r w:rsidR="002746E9">
        <w:rPr>
          <w:rStyle w:val="nfasissutil"/>
          <w:b w:val="0"/>
          <w:iCs w:val="0"/>
        </w:rPr>
        <w:t xml:space="preserve">. Se indica también que se cuenta con la opción de definir diferentes tarifas. Sin embargo, no se especifica </w:t>
      </w:r>
      <w:r w:rsidR="00CF1CC1">
        <w:rPr>
          <w:rStyle w:val="nfasissutil"/>
          <w:b w:val="0"/>
          <w:iCs w:val="0"/>
        </w:rPr>
        <w:t>que el visualizador cuente con la opción de definir o configurar</w:t>
      </w:r>
      <w:r w:rsidR="00EC111E">
        <w:rPr>
          <w:rStyle w:val="nfasissutil"/>
          <w:b w:val="0"/>
          <w:iCs w:val="0"/>
        </w:rPr>
        <w:t>: 1)</w:t>
      </w:r>
      <w:r w:rsidR="00CF1CC1">
        <w:rPr>
          <w:rStyle w:val="nfasissutil"/>
          <w:b w:val="0"/>
          <w:iCs w:val="0"/>
        </w:rPr>
        <w:t xml:space="preserve"> un modo por defecto (o modo automático) y </w:t>
      </w:r>
      <w:r w:rsidR="00EC111E">
        <w:rPr>
          <w:rStyle w:val="nfasissutil"/>
          <w:b w:val="0"/>
          <w:iCs w:val="0"/>
        </w:rPr>
        <w:t>2) un modo manual que permita acceder a la información que indica el requerimiento AT0144</w:t>
      </w:r>
      <w:r w:rsidR="009A33AB">
        <w:rPr>
          <w:rStyle w:val="nfasissutil"/>
          <w:b w:val="0"/>
          <w:iCs w:val="0"/>
        </w:rPr>
        <w:t>.</w:t>
      </w:r>
    </w:p>
    <w:p w14:paraId="572C5AB3" w14:textId="2A5E85E3" w:rsidR="00E459C9" w:rsidRDefault="00E459C9" w:rsidP="002F17E2">
      <w:pPr>
        <w:pStyle w:val="Prrafodelista"/>
        <w:numPr>
          <w:ilvl w:val="0"/>
          <w:numId w:val="208"/>
        </w:numPr>
        <w:ind w:left="360"/>
        <w:contextualSpacing w:val="0"/>
        <w:rPr>
          <w:rStyle w:val="nfasissutil"/>
          <w:b w:val="0"/>
          <w:iCs w:val="0"/>
        </w:rPr>
      </w:pPr>
      <w:r>
        <w:rPr>
          <w:rStyle w:val="nfasissutil"/>
          <w:bCs/>
          <w:iCs w:val="0"/>
        </w:rPr>
        <w:t>ITRON</w:t>
      </w:r>
      <w:r w:rsidRPr="00390B50">
        <w:rPr>
          <w:rStyle w:val="nfasissutil"/>
          <w:b w:val="0"/>
          <w:iCs w:val="0"/>
        </w:rPr>
        <w:t>:</w:t>
      </w:r>
      <w:r>
        <w:rPr>
          <w:rStyle w:val="nfasissutil"/>
          <w:b w:val="0"/>
          <w:iCs w:val="0"/>
        </w:rPr>
        <w:t xml:space="preserve"> En la evidencia INODU-</w:t>
      </w:r>
      <w:r w:rsidR="00F30AF7">
        <w:rPr>
          <w:rStyle w:val="nfasissutil"/>
          <w:b w:val="0"/>
          <w:iCs w:val="0"/>
        </w:rPr>
        <w:t>65</w:t>
      </w:r>
      <w:r>
        <w:rPr>
          <w:rStyle w:val="nfasissutil"/>
          <w:b w:val="0"/>
          <w:iCs w:val="0"/>
        </w:rPr>
        <w:t>-</w:t>
      </w:r>
      <w:r w:rsidR="00F30AF7">
        <w:rPr>
          <w:rStyle w:val="nfasissutil"/>
          <w:b w:val="0"/>
          <w:iCs w:val="0"/>
        </w:rPr>
        <w:t>3</w:t>
      </w:r>
      <w:r>
        <w:rPr>
          <w:rStyle w:val="nfasissutil"/>
          <w:b w:val="0"/>
          <w:iCs w:val="0"/>
        </w:rPr>
        <w:t xml:space="preserve"> se </w:t>
      </w:r>
      <w:r w:rsidR="00935474">
        <w:rPr>
          <w:rStyle w:val="nfasissutil"/>
          <w:b w:val="0"/>
          <w:iCs w:val="0"/>
        </w:rPr>
        <w:t xml:space="preserve">indican los modos </w:t>
      </w:r>
      <w:r w:rsidR="00AD2483">
        <w:rPr>
          <w:rStyle w:val="nfasissutil"/>
          <w:b w:val="0"/>
          <w:iCs w:val="0"/>
        </w:rPr>
        <w:t>de visualización con los que cuenta el equipo de medida</w:t>
      </w:r>
      <w:r w:rsidR="00611BD1">
        <w:rPr>
          <w:rStyle w:val="nfasissutil"/>
          <w:b w:val="0"/>
          <w:iCs w:val="0"/>
        </w:rPr>
        <w:t>. Entre ellos están</w:t>
      </w:r>
      <w:r w:rsidR="00E47571">
        <w:rPr>
          <w:rStyle w:val="nfasissutil"/>
          <w:b w:val="0"/>
          <w:iCs w:val="0"/>
        </w:rPr>
        <w:t>: 1)</w:t>
      </w:r>
      <w:r w:rsidR="00611BD1">
        <w:rPr>
          <w:rStyle w:val="nfasissutil"/>
          <w:b w:val="0"/>
          <w:iCs w:val="0"/>
        </w:rPr>
        <w:t xml:space="preserve"> el modo normal, que indica </w:t>
      </w:r>
      <w:r w:rsidR="009E5394">
        <w:rPr>
          <w:rStyle w:val="nfasissutil"/>
          <w:b w:val="0"/>
          <w:iCs w:val="0"/>
        </w:rPr>
        <w:t>parámetros predeterminados de valor de energía preseleccionados</w:t>
      </w:r>
      <w:r w:rsidR="00E47571">
        <w:rPr>
          <w:rStyle w:val="nfasissutil"/>
          <w:b w:val="0"/>
          <w:iCs w:val="0"/>
        </w:rPr>
        <w:t xml:space="preserve"> y otros</w:t>
      </w:r>
      <w:r w:rsidR="00BD1BC1">
        <w:rPr>
          <w:rStyle w:val="nfasissutil"/>
          <w:b w:val="0"/>
          <w:iCs w:val="0"/>
        </w:rPr>
        <w:t>, 2) los</w:t>
      </w:r>
      <w:r w:rsidR="00226AF9">
        <w:rPr>
          <w:rStyle w:val="nfasissutil"/>
          <w:b w:val="0"/>
          <w:iCs w:val="0"/>
        </w:rPr>
        <w:t xml:space="preserve"> modos alternativo largo</w:t>
      </w:r>
      <w:r w:rsidR="004638CC">
        <w:rPr>
          <w:rStyle w:val="nfasissutil"/>
          <w:b w:val="0"/>
          <w:iCs w:val="0"/>
        </w:rPr>
        <w:t xml:space="preserve"> y</w:t>
      </w:r>
      <w:r w:rsidR="00226AF9">
        <w:rPr>
          <w:rStyle w:val="nfasissutil"/>
          <w:b w:val="0"/>
          <w:iCs w:val="0"/>
        </w:rPr>
        <w:t xml:space="preserve"> alternativo corto</w:t>
      </w:r>
      <w:r w:rsidR="004B5B26">
        <w:rPr>
          <w:rStyle w:val="nfasissutil"/>
          <w:b w:val="0"/>
          <w:iCs w:val="0"/>
        </w:rPr>
        <w:t xml:space="preserve"> </w:t>
      </w:r>
      <w:r w:rsidR="00015073">
        <w:rPr>
          <w:rStyle w:val="nfasissutil"/>
          <w:b w:val="0"/>
          <w:iCs w:val="0"/>
        </w:rPr>
        <w:t>que permiten acceder a información adicional configurable por el usuario.</w:t>
      </w:r>
    </w:p>
    <w:p w14:paraId="0803DD3D" w14:textId="094AE0F2" w:rsidR="002F4A00" w:rsidRDefault="002F4A00" w:rsidP="002F4A00">
      <w:pPr>
        <w:pStyle w:val="Prrafodelista"/>
        <w:ind w:left="360"/>
        <w:contextualSpacing w:val="0"/>
        <w:rPr>
          <w:rStyle w:val="nfasissutil"/>
          <w:b w:val="0"/>
          <w:iCs w:val="0"/>
        </w:rPr>
      </w:pPr>
      <w:r w:rsidRPr="002F4A00">
        <w:rPr>
          <w:rStyle w:val="nfasissutil"/>
          <w:b w:val="0"/>
          <w:iCs w:val="0"/>
        </w:rPr>
        <w:t xml:space="preserve">Al respecto, no se cuenta con evidencias adicionales de cómo se programarán los modos de visualización del medidor </w:t>
      </w:r>
      <w:r>
        <w:rPr>
          <w:rStyle w:val="nfasissutil"/>
          <w:b w:val="0"/>
          <w:iCs w:val="0"/>
        </w:rPr>
        <w:t>ITRON</w:t>
      </w:r>
      <w:r w:rsidRPr="002F4A00">
        <w:rPr>
          <w:rStyle w:val="nfasissutil"/>
          <w:b w:val="0"/>
          <w:iCs w:val="0"/>
        </w:rPr>
        <w:t xml:space="preserve"> para cumplir con el requerimiento AT0144.</w:t>
      </w:r>
    </w:p>
    <w:p w14:paraId="5BA06276" w14:textId="08210715" w:rsidR="00E459C9" w:rsidRPr="004026B5" w:rsidRDefault="00E459C9" w:rsidP="002F17E2">
      <w:pPr>
        <w:pStyle w:val="Prrafodelista"/>
        <w:numPr>
          <w:ilvl w:val="0"/>
          <w:numId w:val="208"/>
        </w:numPr>
        <w:ind w:left="360"/>
        <w:contextualSpacing w:val="0"/>
        <w:rPr>
          <w:rStyle w:val="nfasissutil"/>
          <w:bCs/>
          <w:iCs w:val="0"/>
          <w:lang w:val="en-US"/>
        </w:rPr>
      </w:pPr>
      <w:r w:rsidRPr="00F00FC6">
        <w:rPr>
          <w:rStyle w:val="nfasissutil"/>
          <w:bCs/>
          <w:iCs w:val="0"/>
        </w:rPr>
        <w:t>NEXY-M</w:t>
      </w:r>
      <w:r>
        <w:rPr>
          <w:rStyle w:val="nfasissutil"/>
          <w:b w:val="0"/>
          <w:iCs w:val="0"/>
        </w:rPr>
        <w:t>: En la evidencia INODU-37-</w:t>
      </w:r>
      <w:r w:rsidR="009D20C3">
        <w:rPr>
          <w:rStyle w:val="nfasissutil"/>
          <w:b w:val="0"/>
          <w:iCs w:val="0"/>
        </w:rPr>
        <w:t>3</w:t>
      </w:r>
      <w:r>
        <w:rPr>
          <w:rStyle w:val="nfasissutil"/>
          <w:b w:val="0"/>
          <w:iCs w:val="0"/>
        </w:rPr>
        <w:t xml:space="preserve"> se indica que el medidor permite dos tipos de visualización</w:t>
      </w:r>
      <w:r w:rsidR="00532818">
        <w:rPr>
          <w:rStyle w:val="nfasissutil"/>
          <w:b w:val="0"/>
          <w:iCs w:val="0"/>
        </w:rPr>
        <w:t>:</w:t>
      </w:r>
      <w:r w:rsidR="00C34CEE">
        <w:rPr>
          <w:rStyle w:val="nfasissutil"/>
          <w:b w:val="0"/>
          <w:iCs w:val="0"/>
        </w:rPr>
        <w:t xml:space="preserve"> </w:t>
      </w:r>
      <w:r w:rsidR="00532818">
        <w:rPr>
          <w:rStyle w:val="nfasissutil"/>
          <w:b w:val="0"/>
          <w:iCs w:val="0"/>
        </w:rPr>
        <w:t>automático y manual</w:t>
      </w:r>
      <w:r w:rsidR="00B727FD">
        <w:rPr>
          <w:rStyle w:val="nfasissutil"/>
          <w:b w:val="0"/>
          <w:iCs w:val="0"/>
        </w:rPr>
        <w:t xml:space="preserve">. </w:t>
      </w:r>
      <w:r w:rsidR="00B727FD" w:rsidRPr="00343A5B">
        <w:rPr>
          <w:rStyle w:val="nfasissutil"/>
          <w:b w:val="0"/>
          <w:iCs w:val="0"/>
          <w:lang w:val="en-US"/>
        </w:rPr>
        <w:t>Se indic</w:t>
      </w:r>
      <w:r w:rsidR="00E1515D" w:rsidRPr="00343A5B">
        <w:rPr>
          <w:rStyle w:val="nfasissutil"/>
          <w:b w:val="0"/>
          <w:iCs w:val="0"/>
          <w:lang w:val="en-US"/>
        </w:rPr>
        <w:t xml:space="preserve">a </w:t>
      </w:r>
      <w:r w:rsidR="00343A5B" w:rsidRPr="00343A5B">
        <w:rPr>
          <w:rStyle w:val="nfasissutil"/>
          <w:b w:val="0"/>
          <w:i/>
          <w:lang w:val="en-US"/>
        </w:rPr>
        <w:t>“The default mode is the manual one which cyclically shows the basic information for customer without the need to interact with the meter. Through the manual mode it is possible to activate submenus (by pressing the push button) in which additional information is shown to support technical and qualified personnel (date, time, software version…)”</w:t>
      </w:r>
      <w:r w:rsidR="004026B5">
        <w:rPr>
          <w:rStyle w:val="nfasissutil"/>
          <w:b w:val="0"/>
          <w:iCs w:val="0"/>
          <w:lang w:val="en-US"/>
        </w:rPr>
        <w:t>.</w:t>
      </w:r>
    </w:p>
    <w:p w14:paraId="51CC15AC" w14:textId="05319569" w:rsidR="004026B5" w:rsidRPr="004026B5" w:rsidRDefault="004026B5" w:rsidP="004026B5">
      <w:pPr>
        <w:pStyle w:val="Prrafodelista"/>
        <w:ind w:left="360"/>
        <w:contextualSpacing w:val="0"/>
        <w:rPr>
          <w:rStyle w:val="nfasissutil"/>
          <w:b w:val="0"/>
          <w:iCs w:val="0"/>
        </w:rPr>
      </w:pPr>
      <w:r>
        <w:rPr>
          <w:rStyle w:val="nfasissutil"/>
          <w:b w:val="0"/>
          <w:iCs w:val="0"/>
        </w:rPr>
        <w:t xml:space="preserve">Al respecto, se indica que el modo manual cumple </w:t>
      </w:r>
      <w:r w:rsidR="007062C1">
        <w:rPr>
          <w:rStyle w:val="nfasissutil"/>
          <w:b w:val="0"/>
          <w:iCs w:val="0"/>
        </w:rPr>
        <w:t>am</w:t>
      </w:r>
      <w:r w:rsidR="009D20C3">
        <w:rPr>
          <w:rStyle w:val="nfasissutil"/>
          <w:b w:val="0"/>
          <w:iCs w:val="0"/>
        </w:rPr>
        <w:t xml:space="preserve">bas </w:t>
      </w:r>
      <w:r>
        <w:rPr>
          <w:rStyle w:val="nfasissutil"/>
          <w:b w:val="0"/>
          <w:iCs w:val="0"/>
        </w:rPr>
        <w:t xml:space="preserve">funciones </w:t>
      </w:r>
      <w:r w:rsidR="00231778">
        <w:rPr>
          <w:rStyle w:val="nfasissutil"/>
          <w:b w:val="0"/>
          <w:iCs w:val="0"/>
        </w:rPr>
        <w:t xml:space="preserve">de acuerdo a </w:t>
      </w:r>
      <w:r w:rsidR="00451EA7">
        <w:rPr>
          <w:rStyle w:val="nfasissutil"/>
          <w:b w:val="0"/>
          <w:iCs w:val="0"/>
        </w:rPr>
        <w:t>las definiciones</w:t>
      </w:r>
      <w:r w:rsidR="007062C1">
        <w:rPr>
          <w:rStyle w:val="nfasissutil"/>
          <w:b w:val="0"/>
          <w:iCs w:val="0"/>
        </w:rPr>
        <w:t xml:space="preserve"> d</w:t>
      </w:r>
      <w:r w:rsidR="00231778">
        <w:rPr>
          <w:rStyle w:val="nfasissutil"/>
          <w:b w:val="0"/>
          <w:iCs w:val="0"/>
        </w:rPr>
        <w:t>el requerimiento AT0144, mientras que no se describe</w:t>
      </w:r>
      <w:r w:rsidR="00451EA7">
        <w:rPr>
          <w:rStyle w:val="nfasissutil"/>
          <w:b w:val="0"/>
          <w:iCs w:val="0"/>
        </w:rPr>
        <w:t xml:space="preserve"> las funcionalidades del modo automático.</w:t>
      </w:r>
    </w:p>
    <w:p w14:paraId="713E2594" w14:textId="77777777" w:rsidR="002F4A00" w:rsidRPr="00317BEC" w:rsidRDefault="002F4A00" w:rsidP="002F4A00">
      <w:pPr>
        <w:spacing w:after="0"/>
        <w:rPr>
          <w:rStyle w:val="nfasissutil"/>
          <w:b w:val="0"/>
          <w:bCs/>
        </w:rPr>
      </w:pPr>
      <w:r>
        <w:rPr>
          <w:rStyle w:val="nfasissutil"/>
          <w:b w:val="0"/>
          <w:bCs/>
        </w:rPr>
        <w:t>La siguiente tabla resume el estado de cumplimiento por cada uno de los equipos de medida que utilizará Enel para implementar sus soluciones.</w:t>
      </w: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A225F6" w:rsidRPr="00AB7B89" w14:paraId="5271DFA8" w14:textId="77777777" w:rsidTr="00C81C53">
        <w:trPr>
          <w:trHeight w:val="644"/>
        </w:trPr>
        <w:tc>
          <w:tcPr>
            <w:tcW w:w="864" w:type="pct"/>
            <w:vAlign w:val="center"/>
          </w:tcPr>
          <w:p w14:paraId="4C5128A2" w14:textId="77777777" w:rsidR="00A225F6" w:rsidRPr="00AB7B89" w:rsidRDefault="00A225F6"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6090AC10" w14:textId="77777777" w:rsidR="00A225F6" w:rsidRPr="00AB7B89" w:rsidRDefault="00A225F6" w:rsidP="00C81C53">
            <w:pPr>
              <w:spacing w:after="0"/>
              <w:jc w:val="left"/>
              <w:rPr>
                <w:b/>
                <w:bCs/>
                <w:color w:val="404040" w:themeColor="text1" w:themeTint="BF"/>
              </w:rPr>
            </w:pPr>
            <w:r w:rsidRPr="00AB7B89">
              <w:rPr>
                <w:b/>
                <w:bCs/>
                <w:color w:val="404040" w:themeColor="text1" w:themeTint="BF"/>
              </w:rPr>
              <w:t>EMH</w:t>
            </w:r>
          </w:p>
        </w:tc>
        <w:tc>
          <w:tcPr>
            <w:tcW w:w="834" w:type="pct"/>
            <w:vAlign w:val="center"/>
          </w:tcPr>
          <w:p w14:paraId="2925BA28" w14:textId="77777777" w:rsidR="00A225F6" w:rsidRPr="00AB7B89" w:rsidRDefault="00A225F6" w:rsidP="00C81C53">
            <w:pPr>
              <w:spacing w:after="0"/>
              <w:jc w:val="left"/>
              <w:rPr>
                <w:b/>
                <w:bCs/>
                <w:color w:val="404040" w:themeColor="text1" w:themeTint="BF"/>
              </w:rPr>
            </w:pPr>
            <w:r w:rsidRPr="00AB7B89">
              <w:rPr>
                <w:b/>
                <w:bCs/>
                <w:color w:val="404040" w:themeColor="text1" w:themeTint="BF"/>
              </w:rPr>
              <w:t>ION</w:t>
            </w:r>
          </w:p>
        </w:tc>
        <w:tc>
          <w:tcPr>
            <w:tcW w:w="833" w:type="pct"/>
            <w:vAlign w:val="center"/>
          </w:tcPr>
          <w:p w14:paraId="276349EE" w14:textId="77777777" w:rsidR="00A225F6" w:rsidRPr="00AB7B89" w:rsidRDefault="00A225F6" w:rsidP="00C81C5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2717E82F" w14:textId="77777777" w:rsidR="00A225F6" w:rsidRPr="00AB7B89" w:rsidRDefault="00A225F6" w:rsidP="00C81C5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5B3319CE" w14:textId="77777777" w:rsidR="00A225F6" w:rsidRPr="00AB7B89" w:rsidRDefault="00A225F6"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A225F6" w:rsidRPr="00AB7B89" w14:paraId="2C916483" w14:textId="77777777" w:rsidTr="00C81C53">
        <w:trPr>
          <w:trHeight w:val="628"/>
        </w:trPr>
        <w:tc>
          <w:tcPr>
            <w:tcW w:w="864" w:type="pct"/>
            <w:vAlign w:val="center"/>
          </w:tcPr>
          <w:p w14:paraId="759E187A" w14:textId="346A4968" w:rsidR="00A225F6" w:rsidRPr="00AB7B89" w:rsidRDefault="00A225F6" w:rsidP="00C81C53">
            <w:pPr>
              <w:spacing w:after="0"/>
              <w:jc w:val="left"/>
              <w:rPr>
                <w:b/>
                <w:bCs/>
                <w:color w:val="404040" w:themeColor="text1" w:themeTint="BF"/>
              </w:rPr>
            </w:pPr>
            <w:r w:rsidRPr="00AB7B89">
              <w:rPr>
                <w:b/>
                <w:bCs/>
                <w:color w:val="404040" w:themeColor="text1" w:themeTint="BF"/>
              </w:rPr>
              <w:t>AT0</w:t>
            </w:r>
            <w:r w:rsidR="0060738C">
              <w:rPr>
                <w:b/>
                <w:bCs/>
                <w:color w:val="404040" w:themeColor="text1" w:themeTint="BF"/>
              </w:rPr>
              <w:t>144</w:t>
            </w:r>
          </w:p>
        </w:tc>
        <w:tc>
          <w:tcPr>
            <w:tcW w:w="802" w:type="pct"/>
            <w:vAlign w:val="center"/>
          </w:tcPr>
          <w:p w14:paraId="4D1E0877" w14:textId="7A96DADC" w:rsidR="00A225F6" w:rsidRPr="00A05B2D" w:rsidRDefault="003C6E65" w:rsidP="00C81C53">
            <w:pPr>
              <w:spacing w:after="0"/>
              <w:jc w:val="left"/>
              <w:rPr>
                <w:color w:val="404040" w:themeColor="text1" w:themeTint="BF"/>
              </w:rPr>
            </w:pPr>
            <w:r>
              <w:rPr>
                <w:color w:val="404040" w:themeColor="text1" w:themeTint="BF"/>
              </w:rPr>
              <w:t>No indica</w:t>
            </w:r>
          </w:p>
        </w:tc>
        <w:tc>
          <w:tcPr>
            <w:tcW w:w="834" w:type="pct"/>
            <w:vAlign w:val="center"/>
          </w:tcPr>
          <w:p w14:paraId="143798B9" w14:textId="232F4BCB" w:rsidR="00A225F6" w:rsidRPr="00A05B2D" w:rsidRDefault="003C6E65" w:rsidP="00C81C53">
            <w:pPr>
              <w:spacing w:after="0"/>
              <w:jc w:val="left"/>
              <w:rPr>
                <w:color w:val="404040" w:themeColor="text1" w:themeTint="BF"/>
              </w:rPr>
            </w:pPr>
            <w:r>
              <w:rPr>
                <w:color w:val="404040" w:themeColor="text1" w:themeTint="BF"/>
              </w:rPr>
              <w:t>Cumplimiento Parcial</w:t>
            </w:r>
          </w:p>
        </w:tc>
        <w:tc>
          <w:tcPr>
            <w:tcW w:w="833" w:type="pct"/>
            <w:vAlign w:val="center"/>
          </w:tcPr>
          <w:p w14:paraId="33EA9C5E" w14:textId="13B25E71" w:rsidR="00A225F6" w:rsidRPr="00A05B2D" w:rsidRDefault="003D4280" w:rsidP="00C81C53">
            <w:pPr>
              <w:spacing w:after="0"/>
              <w:jc w:val="left"/>
              <w:rPr>
                <w:color w:val="404040" w:themeColor="text1" w:themeTint="BF"/>
              </w:rPr>
            </w:pPr>
            <w:r>
              <w:rPr>
                <w:color w:val="404040" w:themeColor="text1" w:themeTint="BF"/>
              </w:rPr>
              <w:t>No indica</w:t>
            </w:r>
          </w:p>
        </w:tc>
        <w:tc>
          <w:tcPr>
            <w:tcW w:w="833" w:type="pct"/>
            <w:vAlign w:val="center"/>
          </w:tcPr>
          <w:p w14:paraId="4A7D8D9A" w14:textId="401083AF" w:rsidR="00A225F6" w:rsidRPr="00A05B2D" w:rsidRDefault="003D4280" w:rsidP="00C81C53">
            <w:pPr>
              <w:spacing w:after="0"/>
              <w:jc w:val="left"/>
              <w:rPr>
                <w:color w:val="404040" w:themeColor="text1" w:themeTint="BF"/>
              </w:rPr>
            </w:pPr>
            <w:r>
              <w:rPr>
                <w:color w:val="404040" w:themeColor="text1" w:themeTint="BF"/>
              </w:rPr>
              <w:t>Cumplimiento Parcial</w:t>
            </w:r>
          </w:p>
        </w:tc>
        <w:tc>
          <w:tcPr>
            <w:tcW w:w="834" w:type="pct"/>
            <w:vAlign w:val="center"/>
          </w:tcPr>
          <w:p w14:paraId="4DAE2369" w14:textId="70A0DDD3" w:rsidR="00A225F6" w:rsidRPr="00A05B2D" w:rsidRDefault="003D4280" w:rsidP="00C81C53">
            <w:pPr>
              <w:spacing w:after="0"/>
              <w:jc w:val="left"/>
              <w:rPr>
                <w:color w:val="404040" w:themeColor="text1" w:themeTint="BF"/>
              </w:rPr>
            </w:pPr>
            <w:r>
              <w:rPr>
                <w:color w:val="404040" w:themeColor="text1" w:themeTint="BF"/>
              </w:rPr>
              <w:t>Cumplimiento Parcial</w:t>
            </w:r>
          </w:p>
        </w:tc>
      </w:tr>
    </w:tbl>
    <w:p w14:paraId="60C9C89C" w14:textId="77777777" w:rsidR="00A225F6" w:rsidRPr="00D55656" w:rsidRDefault="00A225F6" w:rsidP="002F17E2">
      <w:pPr>
        <w:pStyle w:val="Prrafodelista"/>
        <w:numPr>
          <w:ilvl w:val="0"/>
          <w:numId w:val="158"/>
        </w:numPr>
        <w:spacing w:after="0"/>
        <w:rPr>
          <w:rStyle w:val="nfasissutil"/>
        </w:rPr>
      </w:pPr>
      <w:r w:rsidRPr="00D55656">
        <w:rPr>
          <w:rStyle w:val="nfasissutil"/>
        </w:rPr>
        <w:t>Cumplimiento de auditoria</w:t>
      </w:r>
    </w:p>
    <w:p w14:paraId="3821EC67" w14:textId="68062EEE" w:rsidR="00A225F6" w:rsidRDefault="00A225F6" w:rsidP="00A225F6">
      <w:r w:rsidRPr="008533B0">
        <w:t xml:space="preserve">Basado en los antecedentes revisados, a juicio de inodú, </w:t>
      </w:r>
      <w:r>
        <w:t xml:space="preserve">se cumple </w:t>
      </w:r>
      <w:r w:rsidR="003D4280">
        <w:rPr>
          <w:b/>
          <w:bCs/>
        </w:rPr>
        <w:t>parcialmente</w:t>
      </w:r>
      <w:r>
        <w:rPr>
          <w:b/>
          <w:bCs/>
        </w:rPr>
        <w:t xml:space="preserve"> </w:t>
      </w:r>
      <w:r w:rsidRPr="008533B0">
        <w:t>el requerimiento.</w:t>
      </w:r>
    </w:p>
    <w:p w14:paraId="0876FC32" w14:textId="77777777" w:rsidR="00A225F6" w:rsidRPr="00D55656" w:rsidRDefault="00A225F6" w:rsidP="002F17E2">
      <w:pPr>
        <w:pStyle w:val="Prrafodelista"/>
        <w:numPr>
          <w:ilvl w:val="0"/>
          <w:numId w:val="158"/>
        </w:numPr>
        <w:spacing w:after="0"/>
        <w:rPr>
          <w:rStyle w:val="nfasissutil"/>
        </w:rPr>
      </w:pPr>
      <w:r w:rsidRPr="00D55656">
        <w:rPr>
          <w:rStyle w:val="nfasissutil"/>
        </w:rPr>
        <w:t>Observación auditoría</w:t>
      </w:r>
    </w:p>
    <w:p w14:paraId="0FBCAE0A" w14:textId="021185E7" w:rsidR="003D4280" w:rsidRDefault="003D4280" w:rsidP="003D4280">
      <w:pPr>
        <w:pStyle w:val="Prrafodelista"/>
        <w:spacing w:before="0"/>
        <w:ind w:left="0"/>
        <w:contextualSpacing w:val="0"/>
      </w:pPr>
      <w:r>
        <w:t xml:space="preserve">Se debe trabajar en la implementación del plan </w:t>
      </w:r>
      <w:r w:rsidR="00AE7D6C">
        <w:t>ID-Planes-0</w:t>
      </w:r>
      <w:r>
        <w:t>46 para cumplir totalmente el requerimiento.</w:t>
      </w:r>
    </w:p>
    <w:p w14:paraId="6C60E2F6" w14:textId="0A927C52" w:rsidR="003A4EF1" w:rsidRPr="001D2EB1" w:rsidRDefault="003A4EF1" w:rsidP="008A77F3">
      <w:pPr>
        <w:pStyle w:val="Ttulo2"/>
        <w:ind w:left="576"/>
      </w:pPr>
      <w:bookmarkStart w:id="71" w:name="_Toc85216361"/>
      <w:r w:rsidRPr="001D2EB1">
        <w:lastRenderedPageBreak/>
        <w:t>Requerimiento AT0148</w:t>
      </w:r>
      <w:bookmarkEnd w:id="71"/>
    </w:p>
    <w:p w14:paraId="5BEFEAFB" w14:textId="77777777" w:rsidR="003A4EF1" w:rsidRPr="00D55656" w:rsidRDefault="003A4EF1" w:rsidP="002F17E2">
      <w:pPr>
        <w:pStyle w:val="Prrafodelista"/>
        <w:numPr>
          <w:ilvl w:val="0"/>
          <w:numId w:val="159"/>
        </w:numPr>
        <w:rPr>
          <w:rStyle w:val="nfasissutil"/>
        </w:rPr>
      </w:pPr>
      <w:r w:rsidRPr="00D55656">
        <w:rPr>
          <w:rStyle w:val="nfasissutil"/>
        </w:rPr>
        <w:t>Requerimiento</w:t>
      </w:r>
    </w:p>
    <w:p w14:paraId="1E168384" w14:textId="3C84AFCE" w:rsidR="003A4EF1" w:rsidRDefault="003A4EF1" w:rsidP="003A4EF1">
      <w:pPr>
        <w:pStyle w:val="Prrafodelista"/>
        <w:spacing w:before="0"/>
        <w:ind w:left="0"/>
        <w:contextualSpacing w:val="0"/>
      </w:pPr>
      <w:r>
        <w:t xml:space="preserve">AT0148: </w:t>
      </w:r>
      <w:r w:rsidR="00084425" w:rsidRPr="00084425">
        <w:t>Las UM deberán disponer de una unidad de almacenamiento de la información obtenida, en períodos de integración de, al menos, 15 minutos.</w:t>
      </w:r>
    </w:p>
    <w:p w14:paraId="60C01ABF" w14:textId="77777777" w:rsidR="003A4EF1" w:rsidRPr="00D55656" w:rsidRDefault="003A4EF1" w:rsidP="002F17E2">
      <w:pPr>
        <w:pStyle w:val="Prrafodelista"/>
        <w:numPr>
          <w:ilvl w:val="0"/>
          <w:numId w:val="159"/>
        </w:numPr>
        <w:spacing w:after="0"/>
        <w:rPr>
          <w:rStyle w:val="nfasissutil"/>
        </w:rPr>
      </w:pPr>
      <w:r w:rsidRPr="00D55656">
        <w:rPr>
          <w:rStyle w:val="nfasissutil"/>
        </w:rPr>
        <w:t xml:space="preserve">Comentario inodú del requerimiento </w:t>
      </w:r>
    </w:p>
    <w:p w14:paraId="44CEE947" w14:textId="2F819EE0" w:rsidR="003A4EF1" w:rsidRDefault="00594EA3" w:rsidP="003A4EF1">
      <w:r>
        <w:t>Este requerimiento se debe verificar para cada</w:t>
      </w:r>
      <w:r w:rsidR="00E933CA">
        <w:t xml:space="preserve"> una de las UM utilizadas por Enel.</w:t>
      </w:r>
    </w:p>
    <w:p w14:paraId="50D8251B" w14:textId="77777777" w:rsidR="003A4EF1" w:rsidRPr="00B23B6D" w:rsidRDefault="003A4EF1" w:rsidP="002F17E2">
      <w:pPr>
        <w:pStyle w:val="Prrafodelista"/>
        <w:numPr>
          <w:ilvl w:val="0"/>
          <w:numId w:val="15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A4EF1" w14:paraId="55D0CF74" w14:textId="77777777" w:rsidTr="00C81C53">
        <w:tc>
          <w:tcPr>
            <w:tcW w:w="2155" w:type="dxa"/>
            <w:vAlign w:val="center"/>
          </w:tcPr>
          <w:p w14:paraId="0F144E42" w14:textId="77777777" w:rsidR="003A4EF1" w:rsidRPr="002440F7" w:rsidRDefault="003A4EF1"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90AFE77" w14:textId="77777777" w:rsidR="003A4EF1" w:rsidRPr="00905BCA" w:rsidRDefault="003A4EF1" w:rsidP="00C81C53">
            <w:pPr>
              <w:spacing w:after="0"/>
              <w:jc w:val="left"/>
              <w:rPr>
                <w:color w:val="404040" w:themeColor="text1" w:themeTint="BF"/>
              </w:rPr>
            </w:pPr>
            <w:r>
              <w:rPr>
                <w:color w:val="404040" w:themeColor="text1" w:themeTint="BF"/>
              </w:rPr>
              <w:t>Unidad de medida</w:t>
            </w:r>
          </w:p>
        </w:tc>
      </w:tr>
      <w:tr w:rsidR="003A4EF1" w:rsidRPr="006F6402" w14:paraId="20E8CF2A" w14:textId="77777777" w:rsidTr="00C81C53">
        <w:tc>
          <w:tcPr>
            <w:tcW w:w="2155" w:type="dxa"/>
            <w:vAlign w:val="center"/>
          </w:tcPr>
          <w:p w14:paraId="46B38622" w14:textId="77777777" w:rsidR="003A4EF1" w:rsidRPr="002440F7" w:rsidRDefault="003A4EF1"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02D9CE4" w14:textId="36695EF8" w:rsidR="003A4EF1" w:rsidRPr="00B01A2D" w:rsidRDefault="003A4EF1" w:rsidP="00C81C53">
            <w:pPr>
              <w:spacing w:after="0"/>
              <w:jc w:val="left"/>
              <w:rPr>
                <w:color w:val="404040" w:themeColor="text1" w:themeTint="BF"/>
                <w:lang w:val="en-US"/>
              </w:rPr>
            </w:pPr>
            <w:r>
              <w:rPr>
                <w:color w:val="404040" w:themeColor="text1" w:themeTint="BF"/>
                <w:lang w:val="en-US"/>
              </w:rPr>
              <w:t>AT0</w:t>
            </w:r>
            <w:r w:rsidR="00FF25C3">
              <w:rPr>
                <w:color w:val="404040" w:themeColor="text1" w:themeTint="BF"/>
                <w:lang w:val="en-US"/>
              </w:rPr>
              <w:t>148</w:t>
            </w:r>
          </w:p>
        </w:tc>
      </w:tr>
    </w:tbl>
    <w:p w14:paraId="1E604D4F" w14:textId="77777777" w:rsidR="003A4EF1" w:rsidRPr="00D55656" w:rsidRDefault="003A4EF1" w:rsidP="002F17E2">
      <w:pPr>
        <w:pStyle w:val="Prrafodelista"/>
        <w:numPr>
          <w:ilvl w:val="0"/>
          <w:numId w:val="15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A4EF1" w14:paraId="20905EF8" w14:textId="77777777" w:rsidTr="00C81C53">
        <w:tc>
          <w:tcPr>
            <w:tcW w:w="2155" w:type="dxa"/>
            <w:vAlign w:val="center"/>
          </w:tcPr>
          <w:p w14:paraId="6F829B60" w14:textId="77777777" w:rsidR="003A4EF1" w:rsidRPr="002440F7" w:rsidRDefault="003A4EF1"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08F9D40" w14:textId="52B413B2" w:rsidR="003A4EF1" w:rsidRPr="00905BCA" w:rsidRDefault="00084425" w:rsidP="00C81C53">
            <w:pPr>
              <w:spacing w:after="0"/>
              <w:jc w:val="left"/>
              <w:rPr>
                <w:color w:val="404040" w:themeColor="text1" w:themeTint="BF"/>
              </w:rPr>
            </w:pPr>
            <w:r>
              <w:rPr>
                <w:color w:val="404040" w:themeColor="text1" w:themeTint="BF"/>
              </w:rPr>
              <w:t>“Total”</w:t>
            </w:r>
          </w:p>
        </w:tc>
      </w:tr>
      <w:tr w:rsidR="003A4EF1" w14:paraId="652668D5" w14:textId="77777777" w:rsidTr="00C81C53">
        <w:tc>
          <w:tcPr>
            <w:tcW w:w="2155" w:type="dxa"/>
            <w:vAlign w:val="center"/>
          </w:tcPr>
          <w:p w14:paraId="5D9804D8" w14:textId="77777777" w:rsidR="003A4EF1" w:rsidRPr="002440F7" w:rsidRDefault="003A4EF1"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CACBAA7" w14:textId="77777777" w:rsidR="00084425" w:rsidRPr="00084425" w:rsidRDefault="00084425" w:rsidP="00084425">
            <w:pPr>
              <w:spacing w:after="0"/>
              <w:jc w:val="left"/>
              <w:rPr>
                <w:color w:val="404040" w:themeColor="text1" w:themeTint="BF"/>
              </w:rPr>
            </w:pPr>
            <w:r w:rsidRPr="00084425">
              <w:rPr>
                <w:color w:val="404040" w:themeColor="text1" w:themeTint="BF"/>
              </w:rPr>
              <w:t>* Especificaciones técnicas de medidores: EMH (LZQJXC- PHB), SL7000, ISKRA (MT880), ELSTER, ION).</w:t>
            </w:r>
          </w:p>
          <w:p w14:paraId="2BFEB304" w14:textId="6981872F" w:rsidR="003A4EF1" w:rsidRPr="00A05B2D" w:rsidRDefault="00084425" w:rsidP="00084425">
            <w:pPr>
              <w:spacing w:after="0"/>
              <w:jc w:val="left"/>
              <w:rPr>
                <w:color w:val="404040" w:themeColor="text1" w:themeTint="BF"/>
              </w:rPr>
            </w:pPr>
            <w:r w:rsidRPr="00084425">
              <w:rPr>
                <w:color w:val="404040" w:themeColor="text1" w:themeTint="BF"/>
              </w:rPr>
              <w:t>* Medidor Enel v.2.</w:t>
            </w:r>
          </w:p>
        </w:tc>
      </w:tr>
      <w:tr w:rsidR="003A4EF1" w14:paraId="2ED437D2" w14:textId="77777777" w:rsidTr="00C81C53">
        <w:tc>
          <w:tcPr>
            <w:tcW w:w="2155" w:type="dxa"/>
            <w:vAlign w:val="center"/>
          </w:tcPr>
          <w:p w14:paraId="0D909F0E" w14:textId="77777777" w:rsidR="003A4EF1" w:rsidRPr="002440F7" w:rsidRDefault="003A4EF1"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032903E" w14:textId="77777777" w:rsidR="003A4EF1" w:rsidRDefault="003A4EF1" w:rsidP="00C81C53">
            <w:pPr>
              <w:spacing w:after="0"/>
              <w:jc w:val="left"/>
              <w:rPr>
                <w:highlight w:val="yellow"/>
              </w:rPr>
            </w:pPr>
            <w:r w:rsidRPr="00445A12">
              <w:t>No se recibió información acerca del medidor “ELSTER” por parte de Enel, por lo que no se verifico el requerimiento para este medidor.</w:t>
            </w:r>
          </w:p>
        </w:tc>
      </w:tr>
    </w:tbl>
    <w:p w14:paraId="1E6E4DF5" w14:textId="77777777" w:rsidR="003A4EF1" w:rsidRPr="00D55656" w:rsidRDefault="003A4EF1" w:rsidP="002F17E2">
      <w:pPr>
        <w:pStyle w:val="Prrafodelista"/>
        <w:numPr>
          <w:ilvl w:val="0"/>
          <w:numId w:val="159"/>
        </w:numPr>
        <w:rPr>
          <w:rStyle w:val="nfasissutil"/>
        </w:rPr>
      </w:pPr>
      <w:r w:rsidRPr="00D55656">
        <w:rPr>
          <w:rStyle w:val="nfasissutil"/>
        </w:rPr>
        <w:t>Documentación proporcionada por Enel/ Antecedentes para verificación de requerimiento.</w:t>
      </w:r>
    </w:p>
    <w:p w14:paraId="08B169A1" w14:textId="592CAA32" w:rsidR="003A4EF1" w:rsidRDefault="003A4EF1" w:rsidP="003A4EF1">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3A4EF1" w:rsidRPr="00051A34" w14:paraId="682EF5A1" w14:textId="77777777" w:rsidTr="00C81C53">
        <w:trPr>
          <w:trHeight w:val="432"/>
        </w:trPr>
        <w:tc>
          <w:tcPr>
            <w:tcW w:w="1152" w:type="pct"/>
            <w:vAlign w:val="center"/>
          </w:tcPr>
          <w:p w14:paraId="192DECC1" w14:textId="77777777" w:rsidR="003A4EF1" w:rsidRPr="00DA423E" w:rsidRDefault="003A4EF1"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1E0627C" w14:textId="77777777" w:rsidR="003A4EF1" w:rsidRPr="00DA423E" w:rsidRDefault="003A4EF1" w:rsidP="00C81C53">
            <w:pPr>
              <w:spacing w:after="0"/>
              <w:jc w:val="center"/>
              <w:rPr>
                <w:b/>
                <w:bCs/>
                <w:color w:val="404040" w:themeColor="text1" w:themeTint="BF"/>
              </w:rPr>
            </w:pPr>
            <w:r w:rsidRPr="00DA423E">
              <w:rPr>
                <w:b/>
                <w:bCs/>
                <w:color w:val="404040" w:themeColor="text1" w:themeTint="BF"/>
              </w:rPr>
              <w:t>Contenido</w:t>
            </w:r>
          </w:p>
        </w:tc>
      </w:tr>
      <w:tr w:rsidR="003A4EF1" w:rsidRPr="006B28A2" w14:paraId="45863BEC" w14:textId="77777777" w:rsidTr="00C81C53">
        <w:trPr>
          <w:trHeight w:val="432"/>
        </w:trPr>
        <w:tc>
          <w:tcPr>
            <w:tcW w:w="1152" w:type="pct"/>
            <w:vAlign w:val="center"/>
          </w:tcPr>
          <w:p w14:paraId="6C91FF5F" w14:textId="4E89E27A" w:rsidR="003A4EF1" w:rsidRPr="00051A34" w:rsidRDefault="003A4EF1" w:rsidP="00C81C53">
            <w:pPr>
              <w:spacing w:after="0"/>
              <w:jc w:val="left"/>
              <w:rPr>
                <w:b/>
                <w:bCs/>
                <w:color w:val="404040" w:themeColor="text1" w:themeTint="BF"/>
              </w:rPr>
            </w:pPr>
            <w:r>
              <w:rPr>
                <w:b/>
                <w:bCs/>
                <w:color w:val="404040" w:themeColor="text1" w:themeTint="BF"/>
              </w:rPr>
              <w:t>INODU-</w:t>
            </w:r>
            <w:r w:rsidR="00FF25C3">
              <w:rPr>
                <w:b/>
                <w:color w:val="404040" w:themeColor="text1" w:themeTint="BF"/>
              </w:rPr>
              <w:t>37-3</w:t>
            </w:r>
          </w:p>
        </w:tc>
        <w:tc>
          <w:tcPr>
            <w:tcW w:w="3848" w:type="pct"/>
            <w:vAlign w:val="center"/>
          </w:tcPr>
          <w:p w14:paraId="37FED034" w14:textId="28628461" w:rsidR="003A4EF1" w:rsidRPr="00C4361A" w:rsidRDefault="00FF25C3"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FF25C3" w:rsidRPr="002A026C" w14:paraId="3D15DCB5" w14:textId="77777777" w:rsidTr="00C81C53">
        <w:trPr>
          <w:trHeight w:val="432"/>
        </w:trPr>
        <w:tc>
          <w:tcPr>
            <w:tcW w:w="1152" w:type="pct"/>
            <w:vAlign w:val="center"/>
          </w:tcPr>
          <w:p w14:paraId="26FC3E7D" w14:textId="3941DFBA" w:rsidR="00FF25C3" w:rsidRDefault="00FF25C3" w:rsidP="00FF25C3">
            <w:pPr>
              <w:spacing w:after="0"/>
              <w:jc w:val="left"/>
              <w:rPr>
                <w:b/>
                <w:bCs/>
                <w:color w:val="404040" w:themeColor="text1" w:themeTint="BF"/>
              </w:rPr>
            </w:pPr>
            <w:r>
              <w:rPr>
                <w:b/>
                <w:bCs/>
                <w:color w:val="404040" w:themeColor="text1" w:themeTint="BF"/>
                <w:lang w:val="en-US"/>
              </w:rPr>
              <w:t>INODU-</w:t>
            </w:r>
            <w:r w:rsidR="007D61FD">
              <w:rPr>
                <w:b/>
                <w:bCs/>
                <w:color w:val="404040" w:themeColor="text1" w:themeTint="BF"/>
                <w:lang w:val="en-US"/>
              </w:rPr>
              <w:t>40</w:t>
            </w:r>
            <w:r w:rsidR="00B1796A">
              <w:rPr>
                <w:b/>
                <w:bCs/>
                <w:color w:val="404040" w:themeColor="text1" w:themeTint="BF"/>
                <w:lang w:val="en-US"/>
              </w:rPr>
              <w:t>-6</w:t>
            </w:r>
          </w:p>
        </w:tc>
        <w:tc>
          <w:tcPr>
            <w:tcW w:w="3848" w:type="pct"/>
            <w:vAlign w:val="center"/>
          </w:tcPr>
          <w:p w14:paraId="35F6187A" w14:textId="5F84E9C5" w:rsidR="00FF25C3" w:rsidRPr="0059065E" w:rsidRDefault="0059065E" w:rsidP="00FF25C3">
            <w:pPr>
              <w:spacing w:after="0"/>
              <w:jc w:val="left"/>
              <w:rPr>
                <w:rFonts w:ascii="Calibri" w:hAnsi="Calibri" w:cs="Calibri"/>
                <w:color w:val="404040"/>
              </w:rPr>
            </w:pPr>
            <w:r w:rsidRPr="0059065E">
              <w:rPr>
                <w:noProof/>
                <w:color w:val="404040" w:themeColor="text1" w:themeTint="BF"/>
              </w:rPr>
              <w:t xml:space="preserve">EMH LZQJ-XC 28.05.2021 (LZQJXC-DAB-E-3.35)  (28/05/2021) </w:t>
            </w:r>
            <w:r>
              <w:rPr>
                <w:noProof/>
                <w:color w:val="404040" w:themeColor="text1" w:themeTint="BF"/>
              </w:rPr>
              <w:t>–</w:t>
            </w:r>
            <w:r w:rsidRPr="0059065E">
              <w:rPr>
                <w:noProof/>
                <w:color w:val="404040" w:themeColor="text1" w:themeTint="BF"/>
              </w:rPr>
              <w:t xml:space="preserve"> </w:t>
            </w:r>
            <w:r>
              <w:rPr>
                <w:noProof/>
                <w:color w:val="404040" w:themeColor="text1" w:themeTint="BF"/>
              </w:rPr>
              <w:t>Características</w:t>
            </w:r>
          </w:p>
        </w:tc>
      </w:tr>
      <w:tr w:rsidR="00FF25C3" w:rsidRPr="00051A34" w14:paraId="006968A5" w14:textId="77777777" w:rsidTr="00C81C53">
        <w:trPr>
          <w:trHeight w:val="432"/>
        </w:trPr>
        <w:tc>
          <w:tcPr>
            <w:tcW w:w="1152" w:type="pct"/>
            <w:vAlign w:val="center"/>
          </w:tcPr>
          <w:p w14:paraId="0378BDC0" w14:textId="56DCA81C" w:rsidR="00FF25C3" w:rsidRDefault="00FF25C3" w:rsidP="00FF25C3">
            <w:pPr>
              <w:spacing w:after="0"/>
              <w:jc w:val="left"/>
              <w:rPr>
                <w:b/>
                <w:bCs/>
                <w:color w:val="404040" w:themeColor="text1" w:themeTint="BF"/>
              </w:rPr>
            </w:pPr>
            <w:r>
              <w:rPr>
                <w:rFonts w:ascii="Calibri" w:hAnsi="Calibri" w:cs="Calibri"/>
                <w:b/>
                <w:bCs/>
                <w:color w:val="404040"/>
              </w:rPr>
              <w:t>INODU-50-</w:t>
            </w:r>
            <w:r w:rsidR="004F0B6A">
              <w:rPr>
                <w:rFonts w:ascii="Calibri" w:hAnsi="Calibri" w:cs="Calibri"/>
                <w:b/>
                <w:bCs/>
                <w:color w:val="404040"/>
              </w:rPr>
              <w:t>2</w:t>
            </w:r>
          </w:p>
        </w:tc>
        <w:tc>
          <w:tcPr>
            <w:tcW w:w="3848" w:type="pct"/>
            <w:vAlign w:val="center"/>
          </w:tcPr>
          <w:p w14:paraId="4A141B55" w14:textId="0BA6E00E" w:rsidR="00FF25C3" w:rsidRDefault="00FF25C3" w:rsidP="00FF25C3">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w:t>
            </w:r>
            <w:r w:rsidR="00C6496F">
              <w:rPr>
                <w:rFonts w:ascii="Calibri" w:hAnsi="Calibri" w:cs="Calibri"/>
                <w:color w:val="404040"/>
              </w:rPr>
              <w:t>Registro</w:t>
            </w:r>
            <w:r>
              <w:rPr>
                <w:rFonts w:ascii="Calibri" w:hAnsi="Calibri" w:cs="Calibri"/>
                <w:color w:val="404040"/>
              </w:rPr>
              <w:t xml:space="preserve"> de </w:t>
            </w:r>
            <w:r w:rsidR="00C6496F">
              <w:rPr>
                <w:rFonts w:ascii="Calibri" w:hAnsi="Calibri" w:cs="Calibri"/>
                <w:color w:val="404040"/>
              </w:rPr>
              <w:t>datos</w:t>
            </w:r>
          </w:p>
        </w:tc>
      </w:tr>
      <w:tr w:rsidR="00FF25C3" w:rsidRPr="006B28A2" w14:paraId="25CCE088" w14:textId="77777777" w:rsidTr="00C81C53">
        <w:trPr>
          <w:trHeight w:val="432"/>
        </w:trPr>
        <w:tc>
          <w:tcPr>
            <w:tcW w:w="1152" w:type="pct"/>
            <w:vAlign w:val="center"/>
          </w:tcPr>
          <w:p w14:paraId="03100BD9" w14:textId="6D6AF072" w:rsidR="00FF25C3" w:rsidRDefault="00FF25C3" w:rsidP="00FF25C3">
            <w:pPr>
              <w:spacing w:after="0"/>
              <w:jc w:val="left"/>
              <w:rPr>
                <w:b/>
                <w:bCs/>
                <w:color w:val="404040" w:themeColor="text1" w:themeTint="BF"/>
              </w:rPr>
            </w:pPr>
            <w:r>
              <w:rPr>
                <w:rFonts w:ascii="Calibri" w:hAnsi="Calibri" w:cs="Calibri"/>
                <w:b/>
                <w:bCs/>
                <w:color w:val="404040" w:themeColor="text1" w:themeTint="BF"/>
              </w:rPr>
              <w:t>INODU-55-</w:t>
            </w:r>
            <w:r w:rsidR="004F0B6A">
              <w:rPr>
                <w:rFonts w:ascii="Calibri" w:hAnsi="Calibri" w:cs="Calibri"/>
                <w:b/>
                <w:bCs/>
                <w:color w:val="404040" w:themeColor="text1" w:themeTint="BF"/>
              </w:rPr>
              <w:t>6</w:t>
            </w:r>
          </w:p>
        </w:tc>
        <w:tc>
          <w:tcPr>
            <w:tcW w:w="3848" w:type="pct"/>
            <w:vAlign w:val="center"/>
          </w:tcPr>
          <w:p w14:paraId="19A338F5" w14:textId="5E3AE699" w:rsidR="00FF25C3" w:rsidRPr="00FF25C3" w:rsidRDefault="00FF25C3" w:rsidP="00FF25C3">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w:t>
            </w:r>
            <w:r w:rsidR="004F0B6A">
              <w:rPr>
                <w:rFonts w:ascii="Calibri" w:hAnsi="Calibri" w:cs="Calibri"/>
                <w:color w:val="404040"/>
                <w:lang w:val="en-US"/>
              </w:rPr>
              <w:t>Load profile</w:t>
            </w:r>
          </w:p>
        </w:tc>
      </w:tr>
      <w:tr w:rsidR="00FF25C3" w:rsidRPr="00051A34" w14:paraId="310BE90E" w14:textId="77777777" w:rsidTr="00C81C53">
        <w:trPr>
          <w:trHeight w:val="432"/>
        </w:trPr>
        <w:tc>
          <w:tcPr>
            <w:tcW w:w="1152" w:type="pct"/>
            <w:vAlign w:val="center"/>
          </w:tcPr>
          <w:p w14:paraId="67FC2AFD" w14:textId="5725DDDA" w:rsidR="00FF25C3" w:rsidRDefault="00FF25C3" w:rsidP="00FF25C3">
            <w:pPr>
              <w:spacing w:after="0"/>
              <w:jc w:val="left"/>
              <w:rPr>
                <w:b/>
                <w:bCs/>
                <w:color w:val="404040" w:themeColor="text1" w:themeTint="BF"/>
              </w:rPr>
            </w:pPr>
            <w:r>
              <w:rPr>
                <w:b/>
                <w:bCs/>
                <w:lang w:val="en-US"/>
              </w:rPr>
              <w:t>INODU-65-</w:t>
            </w:r>
            <w:r w:rsidR="004F0B6A">
              <w:rPr>
                <w:b/>
                <w:bCs/>
                <w:lang w:val="en-US"/>
              </w:rPr>
              <w:t>4</w:t>
            </w:r>
          </w:p>
        </w:tc>
        <w:tc>
          <w:tcPr>
            <w:tcW w:w="3848" w:type="pct"/>
            <w:vAlign w:val="center"/>
          </w:tcPr>
          <w:p w14:paraId="500A2A77" w14:textId="48BB71B3" w:rsidR="00FF25C3" w:rsidRDefault="00FF25C3" w:rsidP="00FF25C3">
            <w:pPr>
              <w:spacing w:after="0"/>
              <w:jc w:val="left"/>
              <w:rPr>
                <w:rFonts w:ascii="Calibri" w:hAnsi="Calibri" w:cs="Calibri"/>
                <w:color w:val="404040"/>
              </w:rPr>
            </w:pPr>
            <w:r w:rsidRPr="00C42555">
              <w:rPr>
                <w:noProof/>
                <w:color w:val="404040" w:themeColor="text1" w:themeTint="BF"/>
              </w:rPr>
              <w:t xml:space="preserve">ITRON SL-7000-IEC7 rev1.02 manual usuario (2010) – </w:t>
            </w:r>
            <w:r w:rsidR="004F0B6A">
              <w:rPr>
                <w:noProof/>
                <w:color w:val="404040" w:themeColor="text1" w:themeTint="BF"/>
              </w:rPr>
              <w:t>Perfil de carga</w:t>
            </w:r>
          </w:p>
        </w:tc>
      </w:tr>
    </w:tbl>
    <w:p w14:paraId="49B5AF31" w14:textId="77777777" w:rsidR="003A4EF1" w:rsidRPr="00D55656" w:rsidRDefault="003A4EF1" w:rsidP="002F17E2">
      <w:pPr>
        <w:pStyle w:val="Prrafodelista"/>
        <w:numPr>
          <w:ilvl w:val="0"/>
          <w:numId w:val="159"/>
        </w:numPr>
        <w:spacing w:after="0"/>
        <w:rPr>
          <w:rStyle w:val="nfasissutil"/>
        </w:rPr>
      </w:pPr>
      <w:r w:rsidRPr="00D55656">
        <w:rPr>
          <w:rStyle w:val="nfasissutil"/>
        </w:rPr>
        <w:t>Auditoría inodú</w:t>
      </w:r>
    </w:p>
    <w:p w14:paraId="18A8AD79" w14:textId="77777777" w:rsidR="00937595" w:rsidRDefault="00937595" w:rsidP="00937595">
      <w:r>
        <w:t>A continuación, se indica la información disponible en las evidencias revisadas para cada uno de los equipos de medida que utilizará Enel para implementar sus soluciones:</w:t>
      </w:r>
    </w:p>
    <w:p w14:paraId="1A13A871" w14:textId="5CC022BD" w:rsidR="00937595" w:rsidRDefault="00937595" w:rsidP="002F17E2">
      <w:pPr>
        <w:pStyle w:val="Prrafodelista"/>
        <w:numPr>
          <w:ilvl w:val="0"/>
          <w:numId w:val="208"/>
        </w:numPr>
        <w:ind w:left="360"/>
        <w:contextualSpacing w:val="0"/>
        <w:rPr>
          <w:rStyle w:val="nfasissutil"/>
          <w:b w:val="0"/>
          <w:iCs w:val="0"/>
        </w:rPr>
      </w:pPr>
      <w:r>
        <w:rPr>
          <w:rStyle w:val="nfasissutil"/>
          <w:bCs/>
          <w:iCs w:val="0"/>
        </w:rPr>
        <w:t>EMH</w:t>
      </w:r>
      <w:r>
        <w:rPr>
          <w:rStyle w:val="nfasissutil"/>
          <w:b w:val="0"/>
          <w:iCs w:val="0"/>
        </w:rPr>
        <w:t>: En la evidencia INODU-</w:t>
      </w:r>
      <w:r w:rsidR="00FD4FDB">
        <w:rPr>
          <w:rStyle w:val="nfasissutil"/>
          <w:b w:val="0"/>
          <w:iCs w:val="0"/>
        </w:rPr>
        <w:t>40-6</w:t>
      </w:r>
      <w:r>
        <w:rPr>
          <w:rStyle w:val="nfasissutil"/>
          <w:b w:val="0"/>
          <w:iCs w:val="0"/>
        </w:rPr>
        <w:t xml:space="preserve"> se indica </w:t>
      </w:r>
      <w:r w:rsidR="00B138BA">
        <w:rPr>
          <w:rStyle w:val="nfasissutil"/>
          <w:b w:val="0"/>
          <w:iCs w:val="0"/>
        </w:rPr>
        <w:t>que se pueden programar intervalos de medición de</w:t>
      </w:r>
      <w:r w:rsidR="00A6692B">
        <w:rPr>
          <w:rStyle w:val="nfasissutil"/>
          <w:b w:val="0"/>
          <w:iCs w:val="0"/>
        </w:rPr>
        <w:t xml:space="preserve"> 1 minuto,</w:t>
      </w:r>
      <w:r w:rsidR="00B138BA">
        <w:rPr>
          <w:rStyle w:val="nfasissutil"/>
          <w:b w:val="0"/>
          <w:iCs w:val="0"/>
        </w:rPr>
        <w:t xml:space="preserve"> 5 minutos, </w:t>
      </w:r>
      <w:r w:rsidR="00A6692B">
        <w:rPr>
          <w:rStyle w:val="nfasissutil"/>
          <w:b w:val="0"/>
          <w:iCs w:val="0"/>
        </w:rPr>
        <w:t xml:space="preserve">10 minutos, </w:t>
      </w:r>
      <w:r w:rsidR="00B138BA">
        <w:rPr>
          <w:rStyle w:val="nfasissutil"/>
          <w:b w:val="0"/>
          <w:iCs w:val="0"/>
        </w:rPr>
        <w:t>15 minutos, 30 minutos 1 hora</w:t>
      </w:r>
      <w:r w:rsidR="00A6692B">
        <w:rPr>
          <w:rStyle w:val="nfasissutil"/>
          <w:b w:val="0"/>
          <w:iCs w:val="0"/>
        </w:rPr>
        <w:t>.</w:t>
      </w:r>
    </w:p>
    <w:p w14:paraId="7F31B457" w14:textId="62B4D287" w:rsidR="00937595" w:rsidRDefault="00937595" w:rsidP="002F17E2">
      <w:pPr>
        <w:pStyle w:val="Prrafodelista"/>
        <w:numPr>
          <w:ilvl w:val="0"/>
          <w:numId w:val="208"/>
        </w:numPr>
        <w:ind w:left="360"/>
        <w:contextualSpacing w:val="0"/>
        <w:rPr>
          <w:rStyle w:val="nfasissutil"/>
          <w:b w:val="0"/>
          <w:iCs w:val="0"/>
        </w:rPr>
      </w:pPr>
      <w:r>
        <w:rPr>
          <w:rStyle w:val="nfasissutil"/>
          <w:bCs/>
          <w:iCs w:val="0"/>
        </w:rPr>
        <w:lastRenderedPageBreak/>
        <w:t>ION</w:t>
      </w:r>
      <w:r w:rsidRPr="0069000C">
        <w:rPr>
          <w:rStyle w:val="nfasissutil"/>
          <w:b w:val="0"/>
          <w:iCs w:val="0"/>
        </w:rPr>
        <w:t>:</w:t>
      </w:r>
      <w:r>
        <w:rPr>
          <w:rStyle w:val="nfasissutil"/>
          <w:b w:val="0"/>
          <w:iCs w:val="0"/>
        </w:rPr>
        <w:t xml:space="preserve"> En la evidencia INODU-50-</w:t>
      </w:r>
      <w:r w:rsidR="00EA79F4">
        <w:rPr>
          <w:rStyle w:val="nfasissutil"/>
          <w:b w:val="0"/>
          <w:iCs w:val="0"/>
        </w:rPr>
        <w:t>2</w:t>
      </w:r>
      <w:r>
        <w:rPr>
          <w:rStyle w:val="nfasissutil"/>
          <w:b w:val="0"/>
          <w:iCs w:val="0"/>
        </w:rPr>
        <w:t xml:space="preserve"> se indica que el equipo de medida cuenta c</w:t>
      </w:r>
      <w:r w:rsidR="0084224C">
        <w:rPr>
          <w:rStyle w:val="nfasissutil"/>
          <w:b w:val="0"/>
          <w:iCs w:val="0"/>
        </w:rPr>
        <w:t xml:space="preserve">on un registro de consumo eléctrico (Data Rec 1) </w:t>
      </w:r>
      <w:r w:rsidR="000F6F8A">
        <w:rPr>
          <w:rStyle w:val="nfasissutil"/>
          <w:b w:val="0"/>
          <w:iCs w:val="0"/>
        </w:rPr>
        <w:t xml:space="preserve">cuya configuración de fábrica </w:t>
      </w:r>
      <w:r w:rsidR="00333EC4">
        <w:rPr>
          <w:rStyle w:val="nfasissutil"/>
          <w:b w:val="0"/>
          <w:iCs w:val="0"/>
        </w:rPr>
        <w:t>es</w:t>
      </w:r>
      <w:r w:rsidR="00EC4BBB">
        <w:rPr>
          <w:rStyle w:val="nfasissutil"/>
          <w:b w:val="0"/>
          <w:iCs w:val="0"/>
        </w:rPr>
        <w:t xml:space="preserve"> de intervalos de 900 segundos (15 minutos) y con un alcance de registro de 3360 registros (35 días) bajo dicha configuración.</w:t>
      </w:r>
    </w:p>
    <w:p w14:paraId="2A7A4BA0" w14:textId="15AB917E" w:rsidR="00937595" w:rsidRDefault="00937595" w:rsidP="002F17E2">
      <w:pPr>
        <w:pStyle w:val="Prrafodelista"/>
        <w:numPr>
          <w:ilvl w:val="0"/>
          <w:numId w:val="208"/>
        </w:numPr>
        <w:ind w:left="360"/>
        <w:contextualSpacing w:val="0"/>
        <w:rPr>
          <w:rStyle w:val="nfasissutil"/>
          <w:b w:val="0"/>
          <w:iCs w:val="0"/>
        </w:rPr>
      </w:pPr>
      <w:r>
        <w:rPr>
          <w:rStyle w:val="nfasissutil"/>
          <w:bCs/>
          <w:iCs w:val="0"/>
        </w:rPr>
        <w:t>ISKRA</w:t>
      </w:r>
      <w:r w:rsidRPr="003559E5">
        <w:rPr>
          <w:rStyle w:val="nfasissutil"/>
          <w:b w:val="0"/>
          <w:iCs w:val="0"/>
        </w:rPr>
        <w:t>:</w:t>
      </w:r>
      <w:r>
        <w:rPr>
          <w:rStyle w:val="nfasissutil"/>
          <w:b w:val="0"/>
          <w:iCs w:val="0"/>
        </w:rPr>
        <w:t xml:space="preserve"> En la evidencia INODU-55-</w:t>
      </w:r>
      <w:r w:rsidR="00BB043F">
        <w:rPr>
          <w:rStyle w:val="nfasissutil"/>
          <w:b w:val="0"/>
          <w:iCs w:val="0"/>
        </w:rPr>
        <w:t>6</w:t>
      </w:r>
      <w:r>
        <w:rPr>
          <w:rStyle w:val="nfasissutil"/>
          <w:b w:val="0"/>
          <w:iCs w:val="0"/>
        </w:rPr>
        <w:t xml:space="preserve"> se indica que el</w:t>
      </w:r>
      <w:r w:rsidR="00AA133F">
        <w:rPr>
          <w:rStyle w:val="nfasissutil"/>
          <w:b w:val="0"/>
          <w:iCs w:val="0"/>
        </w:rPr>
        <w:t xml:space="preserve"> equipo de medida cuenta </w:t>
      </w:r>
      <w:r w:rsidR="00AB6CEF">
        <w:rPr>
          <w:rStyle w:val="nfasissutil"/>
          <w:b w:val="0"/>
          <w:iCs w:val="0"/>
        </w:rPr>
        <w:t xml:space="preserve">con dos </w:t>
      </w:r>
      <w:r w:rsidR="00E715CE">
        <w:rPr>
          <w:rStyle w:val="nfasissutil"/>
          <w:b w:val="0"/>
          <w:iCs w:val="0"/>
        </w:rPr>
        <w:t>perfiles de demanda de propósito general</w:t>
      </w:r>
      <w:r w:rsidR="007E24D3">
        <w:rPr>
          <w:rStyle w:val="nfasissutil"/>
          <w:b w:val="0"/>
          <w:iCs w:val="0"/>
        </w:rPr>
        <w:t>, el primero con una capacidad de 30000 registros y el segundo con una capacidad de 6000 registros</w:t>
      </w:r>
      <w:r w:rsidR="0068155F">
        <w:rPr>
          <w:rStyle w:val="nfasissutil"/>
          <w:b w:val="0"/>
          <w:iCs w:val="0"/>
        </w:rPr>
        <w:t xml:space="preserve">. Se indica también que se pueden programar intervalos </w:t>
      </w:r>
      <w:r w:rsidR="00C56B29">
        <w:rPr>
          <w:rStyle w:val="nfasissutil"/>
          <w:b w:val="0"/>
          <w:iCs w:val="0"/>
        </w:rPr>
        <w:t>de medición de 5 minutos, 15 minutos, 30 minutos 1 hora y 1 día</w:t>
      </w:r>
      <w:r w:rsidR="00C43EEF">
        <w:rPr>
          <w:rStyle w:val="nfasissutil"/>
          <w:b w:val="0"/>
          <w:iCs w:val="0"/>
        </w:rPr>
        <w:t>.</w:t>
      </w:r>
    </w:p>
    <w:p w14:paraId="02717725" w14:textId="0AF63EF4" w:rsidR="00937595" w:rsidRDefault="00937595" w:rsidP="002F17E2">
      <w:pPr>
        <w:pStyle w:val="Prrafodelista"/>
        <w:numPr>
          <w:ilvl w:val="0"/>
          <w:numId w:val="208"/>
        </w:numPr>
        <w:ind w:left="360"/>
        <w:contextualSpacing w:val="0"/>
        <w:rPr>
          <w:rStyle w:val="nfasissutil"/>
          <w:b w:val="0"/>
          <w:iCs w:val="0"/>
        </w:rPr>
      </w:pPr>
      <w:r>
        <w:rPr>
          <w:rStyle w:val="nfasissutil"/>
          <w:bCs/>
          <w:iCs w:val="0"/>
        </w:rPr>
        <w:t>ITRON</w:t>
      </w:r>
      <w:r w:rsidRPr="00390B50">
        <w:rPr>
          <w:rStyle w:val="nfasissutil"/>
          <w:b w:val="0"/>
          <w:iCs w:val="0"/>
        </w:rPr>
        <w:t>:</w:t>
      </w:r>
      <w:r>
        <w:rPr>
          <w:rStyle w:val="nfasissutil"/>
          <w:b w:val="0"/>
          <w:iCs w:val="0"/>
        </w:rPr>
        <w:t xml:space="preserve"> En la evidencia INODU-</w:t>
      </w:r>
      <w:r w:rsidR="0030510E">
        <w:rPr>
          <w:rStyle w:val="nfasissutil"/>
          <w:b w:val="0"/>
          <w:iCs w:val="0"/>
        </w:rPr>
        <w:t>6</w:t>
      </w:r>
      <w:r>
        <w:rPr>
          <w:rStyle w:val="nfasissutil"/>
          <w:b w:val="0"/>
          <w:iCs w:val="0"/>
        </w:rPr>
        <w:t>5-</w:t>
      </w:r>
      <w:r w:rsidR="0030510E">
        <w:rPr>
          <w:rStyle w:val="nfasissutil"/>
          <w:b w:val="0"/>
          <w:iCs w:val="0"/>
        </w:rPr>
        <w:t>4</w:t>
      </w:r>
      <w:r>
        <w:rPr>
          <w:rStyle w:val="nfasissutil"/>
          <w:b w:val="0"/>
          <w:iCs w:val="0"/>
        </w:rPr>
        <w:t xml:space="preserve"> se </w:t>
      </w:r>
      <w:r w:rsidR="00172C0C">
        <w:rPr>
          <w:rStyle w:val="nfasissutil"/>
          <w:b w:val="0"/>
          <w:iCs w:val="0"/>
        </w:rPr>
        <w:t xml:space="preserve">indica que </w:t>
      </w:r>
      <w:r w:rsidR="003E0E3F">
        <w:rPr>
          <w:rStyle w:val="nfasissutil"/>
          <w:b w:val="0"/>
          <w:iCs w:val="0"/>
        </w:rPr>
        <w:t xml:space="preserve">se dispone de </w:t>
      </w:r>
      <w:r w:rsidR="00756E35">
        <w:rPr>
          <w:rStyle w:val="nfasissutil"/>
          <w:b w:val="0"/>
          <w:iCs w:val="0"/>
        </w:rPr>
        <w:t xml:space="preserve">los perfiles de carga </w:t>
      </w:r>
      <w:r w:rsidR="003E0E3F">
        <w:rPr>
          <w:rStyle w:val="nfasissutil"/>
          <w:b w:val="0"/>
          <w:iCs w:val="0"/>
        </w:rPr>
        <w:t>“LP1” y “LP2”. El perfil de carga LP1 tiene una capacidad de registro de 148 días considerando un i</w:t>
      </w:r>
      <w:r w:rsidR="00016861">
        <w:rPr>
          <w:rStyle w:val="nfasissutil"/>
          <w:b w:val="0"/>
          <w:iCs w:val="0"/>
        </w:rPr>
        <w:t>ntervalo de registro de 15 minutos, mientras que el perfil de carga LP2 tiene una capacidad de registro de 35 días considerando un intervalo de registro de 15 minutos.</w:t>
      </w:r>
      <w:r w:rsidR="00756E35">
        <w:rPr>
          <w:rStyle w:val="nfasissutil"/>
          <w:b w:val="0"/>
          <w:iCs w:val="0"/>
        </w:rPr>
        <w:t xml:space="preserve"> </w:t>
      </w:r>
    </w:p>
    <w:p w14:paraId="55F484EE" w14:textId="497DB88D" w:rsidR="00937595" w:rsidRPr="004026B5" w:rsidRDefault="00937595" w:rsidP="002F17E2">
      <w:pPr>
        <w:pStyle w:val="Prrafodelista"/>
        <w:numPr>
          <w:ilvl w:val="0"/>
          <w:numId w:val="208"/>
        </w:numPr>
        <w:ind w:left="360"/>
        <w:contextualSpacing w:val="0"/>
        <w:rPr>
          <w:rStyle w:val="nfasissutil"/>
          <w:bCs/>
          <w:iCs w:val="0"/>
          <w:lang w:val="en-US"/>
        </w:rPr>
      </w:pPr>
      <w:r w:rsidRPr="00D809F5">
        <w:rPr>
          <w:rStyle w:val="nfasissutil"/>
        </w:rPr>
        <w:t>NEXY-M</w:t>
      </w:r>
      <w:r w:rsidRPr="00D809F5">
        <w:rPr>
          <w:rStyle w:val="nfasissutil"/>
          <w:b w:val="0"/>
        </w:rPr>
        <w:t xml:space="preserve">: En la evidencia INODU-37-3 se indica que el medidor permite </w:t>
      </w:r>
      <w:r w:rsidR="005A4CCF" w:rsidRPr="00D809F5">
        <w:rPr>
          <w:rStyle w:val="nfasissutil"/>
          <w:b w:val="0"/>
        </w:rPr>
        <w:t>registrar perfiles</w:t>
      </w:r>
      <w:r w:rsidRPr="00D809F5">
        <w:rPr>
          <w:rStyle w:val="nfasissutil"/>
          <w:b w:val="0"/>
        </w:rPr>
        <w:t xml:space="preserve"> de </w:t>
      </w:r>
      <w:r w:rsidR="005A4CCF" w:rsidRPr="00D809F5">
        <w:rPr>
          <w:rStyle w:val="nfasissutil"/>
          <w:b w:val="0"/>
        </w:rPr>
        <w:t xml:space="preserve">carga. </w:t>
      </w:r>
      <w:r w:rsidR="005A4CCF" w:rsidRPr="00D809F5">
        <w:rPr>
          <w:rStyle w:val="nfasissutil"/>
          <w:b w:val="0"/>
          <w:iCs w:val="0"/>
        </w:rPr>
        <w:t>En particular</w:t>
      </w:r>
      <w:r w:rsidR="005509F4" w:rsidRPr="00D809F5">
        <w:rPr>
          <w:rStyle w:val="nfasissutil"/>
          <w:b w:val="0"/>
          <w:iCs w:val="0"/>
        </w:rPr>
        <w:t>, permite un registro de más de 45 días considerando un interval</w:t>
      </w:r>
      <w:r w:rsidR="00BB019B">
        <w:rPr>
          <w:rStyle w:val="nfasissutil"/>
          <w:b w:val="0"/>
          <w:iCs w:val="0"/>
        </w:rPr>
        <w:t>o</w:t>
      </w:r>
      <w:r w:rsidR="005509F4" w:rsidRPr="00D809F5">
        <w:rPr>
          <w:rStyle w:val="nfasissutil"/>
          <w:b w:val="0"/>
          <w:iCs w:val="0"/>
        </w:rPr>
        <w:t xml:space="preserve"> de registro de 15</w:t>
      </w:r>
      <w:r w:rsidR="00D809F5" w:rsidRPr="00D809F5">
        <w:rPr>
          <w:rStyle w:val="nfasissutil"/>
          <w:b w:val="0"/>
          <w:iCs w:val="0"/>
        </w:rPr>
        <w:t xml:space="preserve"> minutos. </w:t>
      </w:r>
      <w:r w:rsidRPr="00343A5B">
        <w:rPr>
          <w:rStyle w:val="nfasissutil"/>
          <w:b w:val="0"/>
          <w:iCs w:val="0"/>
          <w:lang w:val="en-US"/>
        </w:rPr>
        <w:t xml:space="preserve">Se indica </w:t>
      </w:r>
      <w:r w:rsidRPr="00343A5B">
        <w:rPr>
          <w:rStyle w:val="nfasissutil"/>
          <w:b w:val="0"/>
          <w:i/>
          <w:lang w:val="en-US"/>
        </w:rPr>
        <w:t>“</w:t>
      </w:r>
      <w:r w:rsidR="001E223E" w:rsidRPr="001E223E">
        <w:rPr>
          <w:rStyle w:val="nfasissutil"/>
          <w:b w:val="0"/>
          <w:i/>
          <w:lang w:val="en-US"/>
        </w:rPr>
        <w:t>Load profile recording, for active and reactive energy in all four quadrants. The integration period for load profile recording is programmable and it can be chosen between the following values: 1, 2, 3, 4, 5, 6, 10, 12, 15, 20, 30 or 60 minutes (with an integration period of 15 minutes, it is possible to store information for more than 45 days).</w:t>
      </w:r>
      <w:r w:rsidR="001E223E">
        <w:rPr>
          <w:rStyle w:val="nfasissutil"/>
          <w:b w:val="0"/>
          <w:i/>
          <w:lang w:val="en-US"/>
        </w:rPr>
        <w:t>”</w:t>
      </w:r>
    </w:p>
    <w:p w14:paraId="308EAA51" w14:textId="77777777" w:rsidR="00937595" w:rsidRPr="00317BEC" w:rsidRDefault="00937595" w:rsidP="00937595">
      <w:pPr>
        <w:spacing w:after="0"/>
        <w:rPr>
          <w:rStyle w:val="nfasissutil"/>
          <w:b w:val="0"/>
          <w:bCs/>
        </w:rPr>
      </w:pPr>
      <w:r>
        <w:rPr>
          <w:rStyle w:val="nfasissutil"/>
          <w:b w:val="0"/>
          <w:bCs/>
        </w:rPr>
        <w:t>La siguiente tabla resume el estado de cumplimiento por cada uno de los equipos de medida que utilizará Enel para implementar sus soluciones.</w:t>
      </w: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3A4EF1" w:rsidRPr="00AB7B89" w14:paraId="66EDD325" w14:textId="77777777" w:rsidTr="00C81C53">
        <w:trPr>
          <w:trHeight w:val="644"/>
        </w:trPr>
        <w:tc>
          <w:tcPr>
            <w:tcW w:w="864" w:type="pct"/>
            <w:vAlign w:val="center"/>
          </w:tcPr>
          <w:p w14:paraId="5B4D5BCA" w14:textId="77777777" w:rsidR="003A4EF1" w:rsidRPr="00AB7B89" w:rsidRDefault="003A4EF1"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41C73126" w14:textId="77777777" w:rsidR="003A4EF1" w:rsidRPr="00AB7B89" w:rsidRDefault="003A4EF1" w:rsidP="00C81C53">
            <w:pPr>
              <w:spacing w:after="0"/>
              <w:jc w:val="left"/>
              <w:rPr>
                <w:b/>
                <w:bCs/>
                <w:color w:val="404040" w:themeColor="text1" w:themeTint="BF"/>
              </w:rPr>
            </w:pPr>
            <w:r w:rsidRPr="00AB7B89">
              <w:rPr>
                <w:b/>
                <w:bCs/>
                <w:color w:val="404040" w:themeColor="text1" w:themeTint="BF"/>
              </w:rPr>
              <w:t>EMH</w:t>
            </w:r>
          </w:p>
        </w:tc>
        <w:tc>
          <w:tcPr>
            <w:tcW w:w="834" w:type="pct"/>
            <w:vAlign w:val="center"/>
          </w:tcPr>
          <w:p w14:paraId="11B54457" w14:textId="77777777" w:rsidR="003A4EF1" w:rsidRPr="00AB7B89" w:rsidRDefault="003A4EF1" w:rsidP="00C81C53">
            <w:pPr>
              <w:spacing w:after="0"/>
              <w:jc w:val="left"/>
              <w:rPr>
                <w:b/>
                <w:bCs/>
                <w:color w:val="404040" w:themeColor="text1" w:themeTint="BF"/>
              </w:rPr>
            </w:pPr>
            <w:r w:rsidRPr="00AB7B89">
              <w:rPr>
                <w:b/>
                <w:bCs/>
                <w:color w:val="404040" w:themeColor="text1" w:themeTint="BF"/>
              </w:rPr>
              <w:t>ION</w:t>
            </w:r>
          </w:p>
        </w:tc>
        <w:tc>
          <w:tcPr>
            <w:tcW w:w="833" w:type="pct"/>
            <w:vAlign w:val="center"/>
          </w:tcPr>
          <w:p w14:paraId="720B86A8" w14:textId="77777777" w:rsidR="003A4EF1" w:rsidRPr="00AB7B89" w:rsidRDefault="003A4EF1" w:rsidP="00C81C5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3F39DF0E" w14:textId="77777777" w:rsidR="003A4EF1" w:rsidRPr="00AB7B89" w:rsidRDefault="003A4EF1" w:rsidP="00C81C5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2A2EF806" w14:textId="77777777" w:rsidR="003A4EF1" w:rsidRPr="00AB7B89" w:rsidRDefault="003A4EF1"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3A4EF1" w:rsidRPr="00AB7B89" w14:paraId="71A188D0" w14:textId="77777777" w:rsidTr="00C81C53">
        <w:trPr>
          <w:trHeight w:val="628"/>
        </w:trPr>
        <w:tc>
          <w:tcPr>
            <w:tcW w:w="864" w:type="pct"/>
            <w:vAlign w:val="center"/>
          </w:tcPr>
          <w:p w14:paraId="4CCA31E5" w14:textId="2798D9BB" w:rsidR="003A4EF1" w:rsidRPr="00AB7B89" w:rsidRDefault="003A4EF1" w:rsidP="00C81C53">
            <w:pPr>
              <w:spacing w:after="0"/>
              <w:jc w:val="left"/>
              <w:rPr>
                <w:b/>
                <w:bCs/>
                <w:color w:val="404040" w:themeColor="text1" w:themeTint="BF"/>
              </w:rPr>
            </w:pPr>
            <w:r w:rsidRPr="00AB7B89">
              <w:rPr>
                <w:b/>
                <w:bCs/>
                <w:color w:val="404040" w:themeColor="text1" w:themeTint="BF"/>
              </w:rPr>
              <w:t>AT0</w:t>
            </w:r>
            <w:r w:rsidR="00481655">
              <w:rPr>
                <w:b/>
                <w:bCs/>
                <w:color w:val="404040" w:themeColor="text1" w:themeTint="BF"/>
              </w:rPr>
              <w:t>148</w:t>
            </w:r>
          </w:p>
        </w:tc>
        <w:tc>
          <w:tcPr>
            <w:tcW w:w="802" w:type="pct"/>
            <w:vAlign w:val="center"/>
          </w:tcPr>
          <w:p w14:paraId="03E8F6E9" w14:textId="702352EF" w:rsidR="003A4EF1" w:rsidRPr="00A05B2D" w:rsidRDefault="00FD4FDB" w:rsidP="00C81C53">
            <w:pPr>
              <w:spacing w:after="0"/>
              <w:jc w:val="left"/>
              <w:rPr>
                <w:color w:val="404040" w:themeColor="text1" w:themeTint="BF"/>
              </w:rPr>
            </w:pPr>
            <w:r>
              <w:rPr>
                <w:color w:val="404040" w:themeColor="text1" w:themeTint="BF"/>
              </w:rPr>
              <w:t>Cumple</w:t>
            </w:r>
          </w:p>
        </w:tc>
        <w:tc>
          <w:tcPr>
            <w:tcW w:w="834" w:type="pct"/>
            <w:vAlign w:val="center"/>
          </w:tcPr>
          <w:p w14:paraId="1B54FE85" w14:textId="44C33552" w:rsidR="003A4EF1" w:rsidRPr="00A05B2D" w:rsidRDefault="00481655" w:rsidP="00C81C53">
            <w:pPr>
              <w:spacing w:after="0"/>
              <w:jc w:val="left"/>
              <w:rPr>
                <w:color w:val="404040" w:themeColor="text1" w:themeTint="BF"/>
              </w:rPr>
            </w:pPr>
            <w:r>
              <w:rPr>
                <w:color w:val="404040" w:themeColor="text1" w:themeTint="BF"/>
              </w:rPr>
              <w:t>Cumple</w:t>
            </w:r>
          </w:p>
        </w:tc>
        <w:tc>
          <w:tcPr>
            <w:tcW w:w="833" w:type="pct"/>
            <w:vAlign w:val="center"/>
          </w:tcPr>
          <w:p w14:paraId="26B4FECC" w14:textId="7634F14C" w:rsidR="003A4EF1" w:rsidRPr="00A05B2D" w:rsidRDefault="00481655" w:rsidP="00C81C53">
            <w:pPr>
              <w:spacing w:after="0"/>
              <w:jc w:val="left"/>
              <w:rPr>
                <w:color w:val="404040" w:themeColor="text1" w:themeTint="BF"/>
              </w:rPr>
            </w:pPr>
            <w:r>
              <w:rPr>
                <w:color w:val="404040" w:themeColor="text1" w:themeTint="BF"/>
              </w:rPr>
              <w:t>Cumple</w:t>
            </w:r>
          </w:p>
        </w:tc>
        <w:tc>
          <w:tcPr>
            <w:tcW w:w="833" w:type="pct"/>
            <w:vAlign w:val="center"/>
          </w:tcPr>
          <w:p w14:paraId="089FA0B8" w14:textId="21711DF6" w:rsidR="003A4EF1" w:rsidRPr="00A05B2D" w:rsidRDefault="00481655" w:rsidP="00C81C53">
            <w:pPr>
              <w:spacing w:after="0"/>
              <w:jc w:val="left"/>
              <w:rPr>
                <w:color w:val="404040" w:themeColor="text1" w:themeTint="BF"/>
              </w:rPr>
            </w:pPr>
            <w:r>
              <w:rPr>
                <w:color w:val="404040" w:themeColor="text1" w:themeTint="BF"/>
              </w:rPr>
              <w:t>Cumple</w:t>
            </w:r>
          </w:p>
        </w:tc>
        <w:tc>
          <w:tcPr>
            <w:tcW w:w="834" w:type="pct"/>
            <w:vAlign w:val="center"/>
          </w:tcPr>
          <w:p w14:paraId="6EE566B1" w14:textId="5E04A7D9" w:rsidR="003A4EF1" w:rsidRPr="00A05B2D" w:rsidRDefault="00481655" w:rsidP="00C81C53">
            <w:pPr>
              <w:spacing w:after="0"/>
              <w:jc w:val="left"/>
              <w:rPr>
                <w:color w:val="404040" w:themeColor="text1" w:themeTint="BF"/>
              </w:rPr>
            </w:pPr>
            <w:r>
              <w:rPr>
                <w:color w:val="404040" w:themeColor="text1" w:themeTint="BF"/>
              </w:rPr>
              <w:t>Cumple</w:t>
            </w:r>
          </w:p>
        </w:tc>
      </w:tr>
    </w:tbl>
    <w:p w14:paraId="5D0A7EC9" w14:textId="77777777" w:rsidR="003A4EF1" w:rsidRPr="00D55656" w:rsidRDefault="003A4EF1" w:rsidP="002F17E2">
      <w:pPr>
        <w:pStyle w:val="Prrafodelista"/>
        <w:numPr>
          <w:ilvl w:val="0"/>
          <w:numId w:val="159"/>
        </w:numPr>
        <w:spacing w:after="0"/>
        <w:rPr>
          <w:rStyle w:val="nfasissutil"/>
        </w:rPr>
      </w:pPr>
      <w:r w:rsidRPr="00D55656">
        <w:rPr>
          <w:rStyle w:val="nfasissutil"/>
        </w:rPr>
        <w:t>Cumplimiento de auditoria</w:t>
      </w:r>
    </w:p>
    <w:p w14:paraId="76AEBC28" w14:textId="21627DD0" w:rsidR="003A4EF1" w:rsidRDefault="003A4EF1" w:rsidP="003A4EF1">
      <w:r w:rsidRPr="008533B0">
        <w:t xml:space="preserve">Basado en los antecedentes revisados, a juicio de inodú, </w:t>
      </w:r>
      <w:r>
        <w:t xml:space="preserve">se cumple </w:t>
      </w:r>
      <w:r w:rsidR="00FD4FDB">
        <w:rPr>
          <w:b/>
          <w:bCs/>
        </w:rPr>
        <w:t>totalmente</w:t>
      </w:r>
      <w:r>
        <w:rPr>
          <w:b/>
          <w:bCs/>
        </w:rPr>
        <w:t xml:space="preserve"> </w:t>
      </w:r>
      <w:r w:rsidRPr="008533B0">
        <w:t>el requerimiento.</w:t>
      </w:r>
    </w:p>
    <w:p w14:paraId="28755440" w14:textId="77777777" w:rsidR="003A4EF1" w:rsidRPr="00D55656" w:rsidRDefault="003A4EF1" w:rsidP="002F17E2">
      <w:pPr>
        <w:pStyle w:val="Prrafodelista"/>
        <w:numPr>
          <w:ilvl w:val="0"/>
          <w:numId w:val="159"/>
        </w:numPr>
        <w:spacing w:after="0"/>
        <w:rPr>
          <w:rStyle w:val="nfasissutil"/>
        </w:rPr>
      </w:pPr>
      <w:r w:rsidRPr="00D55656">
        <w:rPr>
          <w:rStyle w:val="nfasissutil"/>
        </w:rPr>
        <w:t>Observación auditoría</w:t>
      </w:r>
    </w:p>
    <w:p w14:paraId="0E387E72" w14:textId="22CF325E" w:rsidR="00F5170E" w:rsidRDefault="008E3655" w:rsidP="00F5170E">
      <w:pPr>
        <w:pStyle w:val="Prrafodelista"/>
        <w:spacing w:before="0"/>
        <w:ind w:left="0"/>
        <w:contextualSpacing w:val="0"/>
      </w:pPr>
      <w:r>
        <w:rPr>
          <w:rStyle w:val="nfasissutil"/>
          <w:b w:val="0"/>
          <w:bCs/>
        </w:rPr>
        <w:t>No hay observaciones adicionales respecto del requerimiento AT0148</w:t>
      </w:r>
      <w:r>
        <w:t>.</w:t>
      </w:r>
    </w:p>
    <w:p w14:paraId="685E6699" w14:textId="4AAFAE11" w:rsidR="00B17F3A" w:rsidRPr="001D2EB1" w:rsidRDefault="00B17F3A" w:rsidP="008A77F3">
      <w:pPr>
        <w:pStyle w:val="Ttulo2"/>
        <w:ind w:left="576"/>
      </w:pPr>
      <w:bookmarkStart w:id="72" w:name="_Toc85216362"/>
      <w:r w:rsidRPr="001D2EB1">
        <w:t>Requerimiento AT0149</w:t>
      </w:r>
      <w:bookmarkEnd w:id="72"/>
    </w:p>
    <w:p w14:paraId="0892E7A2" w14:textId="77777777" w:rsidR="00B17F3A" w:rsidRPr="00D55656" w:rsidRDefault="00B17F3A" w:rsidP="002F17E2">
      <w:pPr>
        <w:pStyle w:val="Prrafodelista"/>
        <w:numPr>
          <w:ilvl w:val="0"/>
          <w:numId w:val="160"/>
        </w:numPr>
        <w:rPr>
          <w:rStyle w:val="nfasissutil"/>
        </w:rPr>
      </w:pPr>
      <w:r w:rsidRPr="00D55656">
        <w:rPr>
          <w:rStyle w:val="nfasissutil"/>
        </w:rPr>
        <w:t>Requerimiento</w:t>
      </w:r>
    </w:p>
    <w:p w14:paraId="06CCE27C" w14:textId="63B88C98" w:rsidR="00B17F3A" w:rsidRDefault="00B17F3A" w:rsidP="00B17F3A">
      <w:pPr>
        <w:pStyle w:val="Prrafodelista"/>
        <w:spacing w:before="0"/>
        <w:ind w:left="0"/>
        <w:contextualSpacing w:val="0"/>
      </w:pPr>
      <w:r>
        <w:t xml:space="preserve">AT0149: </w:t>
      </w:r>
      <w:r w:rsidR="008159D9" w:rsidRPr="008159D9">
        <w:t>La UM deberá disponer de memoria de almacenamiento de registros, con el suficiente número de canales para transmisión de datos que hagan factible el almacenamiento en períodos de integración de 15 minutos, durante un período mínimo de 45 días corridos.</w:t>
      </w:r>
    </w:p>
    <w:p w14:paraId="7D195E19" w14:textId="77777777" w:rsidR="00B17F3A" w:rsidRPr="00D55656" w:rsidRDefault="00B17F3A" w:rsidP="002F17E2">
      <w:pPr>
        <w:pStyle w:val="Prrafodelista"/>
        <w:numPr>
          <w:ilvl w:val="0"/>
          <w:numId w:val="160"/>
        </w:numPr>
        <w:spacing w:after="0"/>
        <w:rPr>
          <w:rStyle w:val="nfasissutil"/>
        </w:rPr>
      </w:pPr>
      <w:r w:rsidRPr="00D55656">
        <w:rPr>
          <w:rStyle w:val="nfasissutil"/>
        </w:rPr>
        <w:t xml:space="preserve">Comentario inodú del requerimiento </w:t>
      </w:r>
    </w:p>
    <w:p w14:paraId="513BE7FB" w14:textId="013BF8E9" w:rsidR="00B17F3A" w:rsidRDefault="00187976" w:rsidP="00B17F3A">
      <w:r>
        <w:t>Este requerimiento se debe ver</w:t>
      </w:r>
      <w:r w:rsidR="00C6001F">
        <w:t>i</w:t>
      </w:r>
      <w:r>
        <w:t>ficar para cada una de las UM utilizadas por Enel.</w:t>
      </w:r>
    </w:p>
    <w:p w14:paraId="023F6E9D" w14:textId="77777777" w:rsidR="00B17F3A" w:rsidRPr="00B23B6D" w:rsidRDefault="00B17F3A" w:rsidP="002F17E2">
      <w:pPr>
        <w:pStyle w:val="Prrafodelista"/>
        <w:numPr>
          <w:ilvl w:val="0"/>
          <w:numId w:val="160"/>
        </w:numPr>
        <w:rPr>
          <w:b/>
          <w:iCs/>
        </w:rPr>
      </w:pPr>
      <w:r w:rsidRPr="00D55656">
        <w:rPr>
          <w:rStyle w:val="nfasissutil"/>
        </w:rPr>
        <w:lastRenderedPageBreak/>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17F3A" w14:paraId="23058ECA" w14:textId="77777777" w:rsidTr="00C81C53">
        <w:tc>
          <w:tcPr>
            <w:tcW w:w="2155" w:type="dxa"/>
            <w:vAlign w:val="center"/>
          </w:tcPr>
          <w:p w14:paraId="56833C20" w14:textId="77777777" w:rsidR="00B17F3A" w:rsidRPr="002440F7" w:rsidRDefault="00B17F3A"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3A66F39" w14:textId="77777777" w:rsidR="00B17F3A" w:rsidRPr="00905BCA" w:rsidRDefault="00B17F3A" w:rsidP="00C81C53">
            <w:pPr>
              <w:spacing w:after="0"/>
              <w:jc w:val="left"/>
              <w:rPr>
                <w:color w:val="404040" w:themeColor="text1" w:themeTint="BF"/>
              </w:rPr>
            </w:pPr>
            <w:r>
              <w:rPr>
                <w:color w:val="404040" w:themeColor="text1" w:themeTint="BF"/>
              </w:rPr>
              <w:t>Unidad de medida</w:t>
            </w:r>
          </w:p>
        </w:tc>
      </w:tr>
      <w:tr w:rsidR="00B17F3A" w:rsidRPr="006F6402" w14:paraId="52E8C307" w14:textId="77777777" w:rsidTr="00C81C53">
        <w:tc>
          <w:tcPr>
            <w:tcW w:w="2155" w:type="dxa"/>
            <w:vAlign w:val="center"/>
          </w:tcPr>
          <w:p w14:paraId="27438DE3" w14:textId="77777777" w:rsidR="00B17F3A" w:rsidRPr="002440F7" w:rsidRDefault="00B17F3A"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5A70146" w14:textId="0FDE91F0" w:rsidR="00B17F3A" w:rsidRPr="00B01A2D" w:rsidRDefault="00B17F3A" w:rsidP="00C81C53">
            <w:pPr>
              <w:spacing w:after="0"/>
              <w:jc w:val="left"/>
              <w:rPr>
                <w:color w:val="404040" w:themeColor="text1" w:themeTint="BF"/>
                <w:lang w:val="en-US"/>
              </w:rPr>
            </w:pPr>
            <w:r>
              <w:rPr>
                <w:color w:val="404040" w:themeColor="text1" w:themeTint="BF"/>
                <w:lang w:val="en-US"/>
              </w:rPr>
              <w:t>AT0</w:t>
            </w:r>
            <w:r w:rsidR="00187976">
              <w:rPr>
                <w:color w:val="404040" w:themeColor="text1" w:themeTint="BF"/>
                <w:lang w:val="en-US"/>
              </w:rPr>
              <w:t>14</w:t>
            </w:r>
            <w:r w:rsidR="00F34D18">
              <w:rPr>
                <w:color w:val="404040" w:themeColor="text1" w:themeTint="BF"/>
                <w:lang w:val="en-US"/>
              </w:rPr>
              <w:t>8</w:t>
            </w:r>
          </w:p>
        </w:tc>
      </w:tr>
    </w:tbl>
    <w:p w14:paraId="468ED343" w14:textId="77777777" w:rsidR="00B17F3A" w:rsidRPr="00D55656" w:rsidRDefault="00B17F3A" w:rsidP="002F17E2">
      <w:pPr>
        <w:pStyle w:val="Prrafodelista"/>
        <w:numPr>
          <w:ilvl w:val="0"/>
          <w:numId w:val="16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17F3A" w14:paraId="2DBCF9CC" w14:textId="77777777" w:rsidTr="00C81C53">
        <w:tc>
          <w:tcPr>
            <w:tcW w:w="2155" w:type="dxa"/>
            <w:vAlign w:val="center"/>
          </w:tcPr>
          <w:p w14:paraId="704B8482" w14:textId="77777777" w:rsidR="00B17F3A" w:rsidRPr="002440F7" w:rsidRDefault="00B17F3A"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C2760E5" w14:textId="030C3AFE" w:rsidR="00B17F3A" w:rsidRPr="00905BCA" w:rsidRDefault="008159D9" w:rsidP="00C81C53">
            <w:pPr>
              <w:spacing w:after="0"/>
              <w:jc w:val="left"/>
              <w:rPr>
                <w:color w:val="404040" w:themeColor="text1" w:themeTint="BF"/>
              </w:rPr>
            </w:pPr>
            <w:r>
              <w:rPr>
                <w:color w:val="404040" w:themeColor="text1" w:themeTint="BF"/>
              </w:rPr>
              <w:t>“Total”</w:t>
            </w:r>
          </w:p>
        </w:tc>
      </w:tr>
      <w:tr w:rsidR="00B17F3A" w14:paraId="6C84A41E" w14:textId="77777777" w:rsidTr="00C81C53">
        <w:tc>
          <w:tcPr>
            <w:tcW w:w="2155" w:type="dxa"/>
            <w:vAlign w:val="center"/>
          </w:tcPr>
          <w:p w14:paraId="45C7E153" w14:textId="77777777" w:rsidR="00B17F3A" w:rsidRPr="002440F7" w:rsidRDefault="00B17F3A"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083748F" w14:textId="77777777" w:rsidR="008159D9" w:rsidRPr="008159D9" w:rsidRDefault="008159D9" w:rsidP="008159D9">
            <w:pPr>
              <w:spacing w:after="0"/>
              <w:jc w:val="left"/>
              <w:rPr>
                <w:color w:val="404040" w:themeColor="text1" w:themeTint="BF"/>
              </w:rPr>
            </w:pPr>
            <w:r w:rsidRPr="008159D9">
              <w:rPr>
                <w:color w:val="404040" w:themeColor="text1" w:themeTint="BF"/>
              </w:rPr>
              <w:t>* Especificaciones técnicas de medidores: EMH (LZQJXC- PHB), SL7000, ISKRA (MT880), ELSTER, ION).</w:t>
            </w:r>
          </w:p>
          <w:p w14:paraId="201BFB4E" w14:textId="6E1B58E7" w:rsidR="00B17F3A" w:rsidRPr="00A05B2D" w:rsidRDefault="008159D9" w:rsidP="008159D9">
            <w:pPr>
              <w:spacing w:after="0"/>
              <w:jc w:val="left"/>
              <w:rPr>
                <w:color w:val="404040" w:themeColor="text1" w:themeTint="BF"/>
              </w:rPr>
            </w:pPr>
            <w:r w:rsidRPr="008159D9">
              <w:rPr>
                <w:color w:val="404040" w:themeColor="text1" w:themeTint="BF"/>
              </w:rPr>
              <w:t>* Medidor Enel v.2.</w:t>
            </w:r>
          </w:p>
        </w:tc>
      </w:tr>
      <w:tr w:rsidR="00B17F3A" w14:paraId="42C5D85F" w14:textId="77777777" w:rsidTr="00C81C53">
        <w:tc>
          <w:tcPr>
            <w:tcW w:w="2155" w:type="dxa"/>
            <w:vAlign w:val="center"/>
          </w:tcPr>
          <w:p w14:paraId="3799095C" w14:textId="77777777" w:rsidR="00B17F3A" w:rsidRPr="002440F7" w:rsidRDefault="00B17F3A"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508EF02" w14:textId="77777777" w:rsidR="00B17F3A" w:rsidRDefault="00B17F3A" w:rsidP="00C81C53">
            <w:pPr>
              <w:spacing w:after="0"/>
              <w:jc w:val="left"/>
              <w:rPr>
                <w:highlight w:val="yellow"/>
              </w:rPr>
            </w:pPr>
            <w:r w:rsidRPr="00445A12">
              <w:t>No se recibió información acerca del medidor “ELSTER” por parte de Enel, por lo que no se verifico el requerimiento para este medidor.</w:t>
            </w:r>
          </w:p>
        </w:tc>
      </w:tr>
    </w:tbl>
    <w:p w14:paraId="3B0A9AA4" w14:textId="77777777" w:rsidR="00B17F3A" w:rsidRPr="00D55656" w:rsidRDefault="00B17F3A" w:rsidP="002F17E2">
      <w:pPr>
        <w:pStyle w:val="Prrafodelista"/>
        <w:numPr>
          <w:ilvl w:val="0"/>
          <w:numId w:val="160"/>
        </w:numPr>
        <w:rPr>
          <w:rStyle w:val="nfasissutil"/>
        </w:rPr>
      </w:pPr>
      <w:r w:rsidRPr="00D55656">
        <w:rPr>
          <w:rStyle w:val="nfasissutil"/>
        </w:rPr>
        <w:t>Documentación proporcionada por Enel/ Antecedentes para verificación de requerimiento.</w:t>
      </w:r>
    </w:p>
    <w:p w14:paraId="20DB4F29" w14:textId="4E4D3968" w:rsidR="00B17F3A" w:rsidRDefault="00B17F3A" w:rsidP="00B17F3A">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B17F3A" w:rsidRPr="00051A34" w14:paraId="3A82B4B1" w14:textId="77777777" w:rsidTr="00C81C53">
        <w:trPr>
          <w:trHeight w:val="432"/>
        </w:trPr>
        <w:tc>
          <w:tcPr>
            <w:tcW w:w="1152" w:type="pct"/>
            <w:vAlign w:val="center"/>
          </w:tcPr>
          <w:p w14:paraId="1878999C" w14:textId="77777777" w:rsidR="00B17F3A" w:rsidRPr="00DA423E" w:rsidRDefault="00B17F3A"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65A9B49C" w14:textId="77777777" w:rsidR="00B17F3A" w:rsidRPr="00DA423E" w:rsidRDefault="00B17F3A" w:rsidP="00C81C53">
            <w:pPr>
              <w:spacing w:after="0"/>
              <w:jc w:val="center"/>
              <w:rPr>
                <w:b/>
                <w:bCs/>
                <w:color w:val="404040" w:themeColor="text1" w:themeTint="BF"/>
              </w:rPr>
            </w:pPr>
            <w:r w:rsidRPr="00DA423E">
              <w:rPr>
                <w:b/>
                <w:bCs/>
                <w:color w:val="404040" w:themeColor="text1" w:themeTint="BF"/>
              </w:rPr>
              <w:t>Contenido</w:t>
            </w:r>
          </w:p>
        </w:tc>
      </w:tr>
      <w:tr w:rsidR="00B17F3A" w:rsidRPr="006B28A2" w14:paraId="20C6682E" w14:textId="77777777" w:rsidTr="00C81C53">
        <w:trPr>
          <w:trHeight w:val="432"/>
        </w:trPr>
        <w:tc>
          <w:tcPr>
            <w:tcW w:w="1152" w:type="pct"/>
            <w:vAlign w:val="center"/>
          </w:tcPr>
          <w:p w14:paraId="435AB2FB" w14:textId="5F76258C" w:rsidR="00B17F3A" w:rsidRPr="00051A34" w:rsidRDefault="00B17F3A" w:rsidP="00C81C53">
            <w:pPr>
              <w:spacing w:after="0"/>
              <w:jc w:val="left"/>
              <w:rPr>
                <w:b/>
                <w:bCs/>
                <w:color w:val="404040" w:themeColor="text1" w:themeTint="BF"/>
              </w:rPr>
            </w:pPr>
            <w:r>
              <w:rPr>
                <w:b/>
                <w:bCs/>
                <w:color w:val="404040" w:themeColor="text1" w:themeTint="BF"/>
              </w:rPr>
              <w:t>INODU-</w:t>
            </w:r>
            <w:r w:rsidR="00F34D18">
              <w:rPr>
                <w:b/>
                <w:color w:val="404040" w:themeColor="text1" w:themeTint="BF"/>
              </w:rPr>
              <w:t>37-3</w:t>
            </w:r>
          </w:p>
        </w:tc>
        <w:tc>
          <w:tcPr>
            <w:tcW w:w="3848" w:type="pct"/>
            <w:vAlign w:val="center"/>
          </w:tcPr>
          <w:p w14:paraId="0991285F" w14:textId="43F7F5F5" w:rsidR="00B17F3A" w:rsidRPr="00F34D18" w:rsidRDefault="00F34D18"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F34D18" w:rsidRPr="002A026C" w14:paraId="53D4DA38" w14:textId="77777777" w:rsidTr="00C81C53">
        <w:trPr>
          <w:trHeight w:val="432"/>
        </w:trPr>
        <w:tc>
          <w:tcPr>
            <w:tcW w:w="1152" w:type="pct"/>
            <w:vAlign w:val="center"/>
          </w:tcPr>
          <w:p w14:paraId="6A19A427" w14:textId="52D29B9E" w:rsidR="00F34D18" w:rsidRDefault="00F34D18" w:rsidP="00F34D18">
            <w:pPr>
              <w:spacing w:after="0"/>
              <w:jc w:val="left"/>
              <w:rPr>
                <w:b/>
                <w:bCs/>
                <w:color w:val="404040" w:themeColor="text1" w:themeTint="BF"/>
              </w:rPr>
            </w:pPr>
            <w:r>
              <w:rPr>
                <w:b/>
                <w:bCs/>
                <w:color w:val="404040" w:themeColor="text1" w:themeTint="BF"/>
                <w:lang w:val="en-US"/>
              </w:rPr>
              <w:t>INODU-</w:t>
            </w:r>
            <w:r w:rsidR="0054657B">
              <w:rPr>
                <w:b/>
                <w:bCs/>
                <w:color w:val="404040" w:themeColor="text1" w:themeTint="BF"/>
                <w:lang w:val="en-US"/>
              </w:rPr>
              <w:t>40-6</w:t>
            </w:r>
          </w:p>
        </w:tc>
        <w:tc>
          <w:tcPr>
            <w:tcW w:w="3848" w:type="pct"/>
            <w:vAlign w:val="center"/>
          </w:tcPr>
          <w:p w14:paraId="74BB6314" w14:textId="0AA8C56D" w:rsidR="00F34D18" w:rsidRPr="0054657B" w:rsidRDefault="0054657B" w:rsidP="00F34D18">
            <w:pPr>
              <w:spacing w:after="0"/>
              <w:jc w:val="left"/>
              <w:rPr>
                <w:rFonts w:ascii="Calibri" w:hAnsi="Calibri" w:cs="Calibri"/>
                <w:color w:val="404040"/>
              </w:rPr>
            </w:pPr>
            <w:r w:rsidRPr="0059065E">
              <w:rPr>
                <w:noProof/>
                <w:color w:val="404040" w:themeColor="text1" w:themeTint="BF"/>
              </w:rPr>
              <w:t xml:space="preserve">EMH LZQJ-XC 28.05.2021 (LZQJXC-DAB-E-3.35)  (28/05/2021) </w:t>
            </w:r>
            <w:r>
              <w:rPr>
                <w:noProof/>
                <w:color w:val="404040" w:themeColor="text1" w:themeTint="BF"/>
              </w:rPr>
              <w:t>–</w:t>
            </w:r>
            <w:r w:rsidRPr="0059065E">
              <w:rPr>
                <w:noProof/>
                <w:color w:val="404040" w:themeColor="text1" w:themeTint="BF"/>
              </w:rPr>
              <w:t xml:space="preserve"> </w:t>
            </w:r>
            <w:r>
              <w:rPr>
                <w:noProof/>
                <w:color w:val="404040" w:themeColor="text1" w:themeTint="BF"/>
              </w:rPr>
              <w:t>Características</w:t>
            </w:r>
          </w:p>
        </w:tc>
      </w:tr>
      <w:tr w:rsidR="00F34D18" w:rsidRPr="00051A34" w14:paraId="03F2AA50" w14:textId="77777777" w:rsidTr="00C81C53">
        <w:trPr>
          <w:trHeight w:val="432"/>
        </w:trPr>
        <w:tc>
          <w:tcPr>
            <w:tcW w:w="1152" w:type="pct"/>
            <w:vAlign w:val="center"/>
          </w:tcPr>
          <w:p w14:paraId="6DA49AA3" w14:textId="57B18C18" w:rsidR="00F34D18" w:rsidRDefault="00F34D18" w:rsidP="00F34D18">
            <w:pPr>
              <w:spacing w:after="0"/>
              <w:jc w:val="left"/>
              <w:rPr>
                <w:b/>
                <w:bCs/>
                <w:color w:val="404040" w:themeColor="text1" w:themeTint="BF"/>
              </w:rPr>
            </w:pPr>
            <w:r>
              <w:rPr>
                <w:rFonts w:ascii="Calibri" w:hAnsi="Calibri" w:cs="Calibri"/>
                <w:b/>
                <w:bCs/>
                <w:color w:val="404040"/>
              </w:rPr>
              <w:t>INODU-50-2</w:t>
            </w:r>
          </w:p>
        </w:tc>
        <w:tc>
          <w:tcPr>
            <w:tcW w:w="3848" w:type="pct"/>
            <w:vAlign w:val="center"/>
          </w:tcPr>
          <w:p w14:paraId="5ECD4591" w14:textId="515869E8" w:rsidR="00F34D18" w:rsidRDefault="00F34D18" w:rsidP="00F34D18">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Registro de datos</w:t>
            </w:r>
          </w:p>
        </w:tc>
      </w:tr>
      <w:tr w:rsidR="00F34D18" w:rsidRPr="006B28A2" w14:paraId="2DDA9829" w14:textId="77777777" w:rsidTr="00C81C53">
        <w:trPr>
          <w:trHeight w:val="432"/>
        </w:trPr>
        <w:tc>
          <w:tcPr>
            <w:tcW w:w="1152" w:type="pct"/>
            <w:vAlign w:val="center"/>
          </w:tcPr>
          <w:p w14:paraId="372C488B" w14:textId="47E3C66B" w:rsidR="00F34D18" w:rsidRDefault="00F34D18" w:rsidP="00F34D18">
            <w:pPr>
              <w:spacing w:after="0"/>
              <w:jc w:val="left"/>
              <w:rPr>
                <w:b/>
                <w:bCs/>
                <w:color w:val="404040" w:themeColor="text1" w:themeTint="BF"/>
              </w:rPr>
            </w:pPr>
            <w:r>
              <w:rPr>
                <w:rFonts w:ascii="Calibri" w:hAnsi="Calibri" w:cs="Calibri"/>
                <w:b/>
                <w:bCs/>
                <w:color w:val="404040" w:themeColor="text1" w:themeTint="BF"/>
              </w:rPr>
              <w:t>INODU-55-6</w:t>
            </w:r>
          </w:p>
        </w:tc>
        <w:tc>
          <w:tcPr>
            <w:tcW w:w="3848" w:type="pct"/>
            <w:vAlign w:val="center"/>
          </w:tcPr>
          <w:p w14:paraId="38E7C0C2" w14:textId="083FC83F" w:rsidR="00F34D18" w:rsidRPr="00F34D18" w:rsidRDefault="00F34D18" w:rsidP="00F34D18">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Load profile</w:t>
            </w:r>
          </w:p>
        </w:tc>
      </w:tr>
      <w:tr w:rsidR="00F34D18" w:rsidRPr="00051A34" w14:paraId="2652088D" w14:textId="77777777" w:rsidTr="00C81C53">
        <w:trPr>
          <w:trHeight w:val="432"/>
        </w:trPr>
        <w:tc>
          <w:tcPr>
            <w:tcW w:w="1152" w:type="pct"/>
            <w:vAlign w:val="center"/>
          </w:tcPr>
          <w:p w14:paraId="3E014EC7" w14:textId="11F1D668" w:rsidR="00F34D18" w:rsidRDefault="00F34D18" w:rsidP="00F34D18">
            <w:pPr>
              <w:spacing w:after="0"/>
              <w:jc w:val="left"/>
              <w:rPr>
                <w:b/>
                <w:bCs/>
                <w:color w:val="404040" w:themeColor="text1" w:themeTint="BF"/>
              </w:rPr>
            </w:pPr>
            <w:r>
              <w:rPr>
                <w:b/>
                <w:bCs/>
                <w:lang w:val="en-US"/>
              </w:rPr>
              <w:t>INODU-65-4</w:t>
            </w:r>
          </w:p>
        </w:tc>
        <w:tc>
          <w:tcPr>
            <w:tcW w:w="3848" w:type="pct"/>
            <w:vAlign w:val="center"/>
          </w:tcPr>
          <w:p w14:paraId="5337FF82" w14:textId="05BB0C22" w:rsidR="00F34D18" w:rsidRDefault="00F34D18" w:rsidP="00F34D18">
            <w:pPr>
              <w:spacing w:after="0"/>
              <w:jc w:val="left"/>
              <w:rPr>
                <w:rFonts w:ascii="Calibri" w:hAnsi="Calibri" w:cs="Calibri"/>
                <w:color w:val="404040"/>
              </w:rPr>
            </w:pPr>
            <w:r w:rsidRPr="00C42555">
              <w:rPr>
                <w:noProof/>
                <w:color w:val="404040" w:themeColor="text1" w:themeTint="BF"/>
              </w:rPr>
              <w:t xml:space="preserve">ITRON SL-7000-IEC7 rev1.02 manual usuario (2010) – </w:t>
            </w:r>
            <w:r>
              <w:rPr>
                <w:noProof/>
                <w:color w:val="404040" w:themeColor="text1" w:themeTint="BF"/>
              </w:rPr>
              <w:t>Perfil de carga</w:t>
            </w:r>
          </w:p>
        </w:tc>
      </w:tr>
    </w:tbl>
    <w:p w14:paraId="769771DE" w14:textId="77777777" w:rsidR="00B17F3A" w:rsidRPr="00D55656" w:rsidRDefault="00B17F3A" w:rsidP="002F17E2">
      <w:pPr>
        <w:pStyle w:val="Prrafodelista"/>
        <w:numPr>
          <w:ilvl w:val="0"/>
          <w:numId w:val="160"/>
        </w:numPr>
        <w:spacing w:after="0"/>
        <w:rPr>
          <w:rStyle w:val="nfasissutil"/>
        </w:rPr>
      </w:pPr>
      <w:r w:rsidRPr="00D55656">
        <w:rPr>
          <w:rStyle w:val="nfasissutil"/>
        </w:rPr>
        <w:t>Auditoría inodú</w:t>
      </w:r>
    </w:p>
    <w:p w14:paraId="2AF84497" w14:textId="66B04637" w:rsidR="00B17F3A" w:rsidRPr="00317BEC" w:rsidRDefault="00F34D18" w:rsidP="00B17F3A">
      <w:pPr>
        <w:spacing w:after="0"/>
        <w:rPr>
          <w:rStyle w:val="nfasissutil"/>
          <w:b w:val="0"/>
          <w:bCs/>
        </w:rPr>
      </w:pPr>
      <w:r>
        <w:t>Este requerimiento se puede ver</w:t>
      </w:r>
      <w:r w:rsidR="00794319">
        <w:t>i</w:t>
      </w:r>
      <w:r>
        <w:t>ficar de acuerdo a lo presentado en el desarrollo del requerimiento AT148.</w:t>
      </w:r>
      <w:r w:rsidR="0039585B">
        <w:t xml:space="preserve"> </w:t>
      </w:r>
      <w:r w:rsidR="00B14BF5">
        <w:t>En el caso del medidor ION, este cuenta con capacidad de registro de hasta 35 días si se considera un intervalo de registro de 15 minutos.</w:t>
      </w:r>
      <w:r w:rsidR="00794319">
        <w:t xml:space="preserve"> En el caso de los medidores </w:t>
      </w:r>
      <w:r w:rsidR="0054657B">
        <w:t xml:space="preserve">EMH, </w:t>
      </w:r>
      <w:r w:rsidR="00794319">
        <w:t>ISKRA, ITRON y NEXY-M se verifica su capacidad de almacenar datos de perfil de carga en intervalos de 15 minutos por, al menos, 45 días corridos.</w:t>
      </w:r>
    </w:p>
    <w:p w14:paraId="116C20E9" w14:textId="77777777" w:rsidR="00B17F3A" w:rsidRPr="00317BEC" w:rsidRDefault="00B17F3A" w:rsidP="00B17F3A">
      <w:pPr>
        <w:spacing w:after="0"/>
        <w:rPr>
          <w:rStyle w:val="nfasissutil"/>
          <w:b w:val="0"/>
          <w:bCs/>
        </w:rPr>
      </w:pPr>
    </w:p>
    <w:p w14:paraId="5A6042FD" w14:textId="77777777" w:rsidR="00794319" w:rsidRPr="00317BEC" w:rsidRDefault="00794319" w:rsidP="00794319">
      <w:pPr>
        <w:spacing w:after="0"/>
        <w:rPr>
          <w:rStyle w:val="nfasissutil"/>
          <w:b w:val="0"/>
          <w:bCs/>
        </w:rPr>
      </w:pPr>
      <w:r>
        <w:rPr>
          <w:rStyle w:val="nfasissutil"/>
          <w:b w:val="0"/>
          <w:bCs/>
        </w:rPr>
        <w:t>La siguiente tabla resume el estado de cumplimiento por cada uno de los equipos de medida que utilizará Enel para implementar sus soluciones.</w:t>
      </w: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B17F3A" w:rsidRPr="00AB7B89" w14:paraId="1BE1CDBB" w14:textId="77777777" w:rsidTr="00C81C53">
        <w:trPr>
          <w:trHeight w:val="644"/>
        </w:trPr>
        <w:tc>
          <w:tcPr>
            <w:tcW w:w="864" w:type="pct"/>
            <w:vAlign w:val="center"/>
          </w:tcPr>
          <w:p w14:paraId="7C374C21" w14:textId="77777777" w:rsidR="00B17F3A" w:rsidRPr="00AB7B89" w:rsidRDefault="00B17F3A"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707084BF" w14:textId="77777777" w:rsidR="00B17F3A" w:rsidRPr="00AB7B89" w:rsidRDefault="00B17F3A" w:rsidP="00C81C53">
            <w:pPr>
              <w:spacing w:after="0"/>
              <w:jc w:val="left"/>
              <w:rPr>
                <w:b/>
                <w:bCs/>
                <w:color w:val="404040" w:themeColor="text1" w:themeTint="BF"/>
              </w:rPr>
            </w:pPr>
            <w:r w:rsidRPr="00AB7B89">
              <w:rPr>
                <w:b/>
                <w:bCs/>
                <w:color w:val="404040" w:themeColor="text1" w:themeTint="BF"/>
              </w:rPr>
              <w:t>EMH</w:t>
            </w:r>
          </w:p>
        </w:tc>
        <w:tc>
          <w:tcPr>
            <w:tcW w:w="834" w:type="pct"/>
            <w:vAlign w:val="center"/>
          </w:tcPr>
          <w:p w14:paraId="27A18FD8" w14:textId="77777777" w:rsidR="00B17F3A" w:rsidRPr="00AB7B89" w:rsidRDefault="00B17F3A" w:rsidP="00C81C53">
            <w:pPr>
              <w:spacing w:after="0"/>
              <w:jc w:val="left"/>
              <w:rPr>
                <w:b/>
                <w:bCs/>
                <w:color w:val="404040" w:themeColor="text1" w:themeTint="BF"/>
              </w:rPr>
            </w:pPr>
            <w:r w:rsidRPr="00AB7B89">
              <w:rPr>
                <w:b/>
                <w:bCs/>
                <w:color w:val="404040" w:themeColor="text1" w:themeTint="BF"/>
              </w:rPr>
              <w:t>ION</w:t>
            </w:r>
          </w:p>
        </w:tc>
        <w:tc>
          <w:tcPr>
            <w:tcW w:w="833" w:type="pct"/>
            <w:vAlign w:val="center"/>
          </w:tcPr>
          <w:p w14:paraId="7C182011" w14:textId="77777777" w:rsidR="00B17F3A" w:rsidRPr="00AB7B89" w:rsidRDefault="00B17F3A" w:rsidP="00C81C5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44931AC5" w14:textId="77777777" w:rsidR="00B17F3A" w:rsidRPr="00AB7B89" w:rsidRDefault="00B17F3A" w:rsidP="00C81C5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5A76D54D" w14:textId="77777777" w:rsidR="00B17F3A" w:rsidRPr="00AB7B89" w:rsidRDefault="00B17F3A"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B17F3A" w:rsidRPr="00AB7B89" w14:paraId="6B7AE451" w14:textId="77777777" w:rsidTr="00C81C53">
        <w:trPr>
          <w:trHeight w:val="628"/>
        </w:trPr>
        <w:tc>
          <w:tcPr>
            <w:tcW w:w="864" w:type="pct"/>
            <w:vAlign w:val="center"/>
          </w:tcPr>
          <w:p w14:paraId="409E41D8" w14:textId="5E30D6EF" w:rsidR="00B17F3A" w:rsidRPr="00AB7B89" w:rsidRDefault="00B17F3A" w:rsidP="00C81C53">
            <w:pPr>
              <w:spacing w:after="0"/>
              <w:jc w:val="left"/>
              <w:rPr>
                <w:b/>
                <w:bCs/>
                <w:color w:val="404040" w:themeColor="text1" w:themeTint="BF"/>
              </w:rPr>
            </w:pPr>
            <w:r w:rsidRPr="00AB7B89">
              <w:rPr>
                <w:b/>
                <w:bCs/>
                <w:color w:val="404040" w:themeColor="text1" w:themeTint="BF"/>
              </w:rPr>
              <w:t>AT0</w:t>
            </w:r>
            <w:r w:rsidR="009E6847">
              <w:rPr>
                <w:b/>
                <w:bCs/>
                <w:color w:val="404040" w:themeColor="text1" w:themeTint="BF"/>
              </w:rPr>
              <w:t>149</w:t>
            </w:r>
          </w:p>
        </w:tc>
        <w:tc>
          <w:tcPr>
            <w:tcW w:w="802" w:type="pct"/>
            <w:vAlign w:val="center"/>
          </w:tcPr>
          <w:p w14:paraId="1250DD2E" w14:textId="48BE271F" w:rsidR="00B17F3A" w:rsidRPr="00A05B2D" w:rsidRDefault="0054657B" w:rsidP="00C81C53">
            <w:pPr>
              <w:spacing w:after="0"/>
              <w:jc w:val="left"/>
              <w:rPr>
                <w:color w:val="404040" w:themeColor="text1" w:themeTint="BF"/>
              </w:rPr>
            </w:pPr>
            <w:r>
              <w:rPr>
                <w:color w:val="404040" w:themeColor="text1" w:themeTint="BF"/>
              </w:rPr>
              <w:t>Cumple</w:t>
            </w:r>
          </w:p>
        </w:tc>
        <w:tc>
          <w:tcPr>
            <w:tcW w:w="834" w:type="pct"/>
            <w:vAlign w:val="center"/>
          </w:tcPr>
          <w:p w14:paraId="4341DBCB" w14:textId="380DE820" w:rsidR="00B17F3A" w:rsidRPr="00A05B2D" w:rsidRDefault="00794319" w:rsidP="00C81C53">
            <w:pPr>
              <w:spacing w:after="0"/>
              <w:jc w:val="left"/>
              <w:rPr>
                <w:color w:val="404040" w:themeColor="text1" w:themeTint="BF"/>
              </w:rPr>
            </w:pPr>
            <w:r>
              <w:rPr>
                <w:color w:val="404040" w:themeColor="text1" w:themeTint="BF"/>
              </w:rPr>
              <w:t>No cumple</w:t>
            </w:r>
          </w:p>
        </w:tc>
        <w:tc>
          <w:tcPr>
            <w:tcW w:w="833" w:type="pct"/>
            <w:vAlign w:val="center"/>
          </w:tcPr>
          <w:p w14:paraId="5099C96C" w14:textId="79261D64" w:rsidR="00B17F3A" w:rsidRPr="00A05B2D" w:rsidRDefault="00794319" w:rsidP="00C81C53">
            <w:pPr>
              <w:spacing w:after="0"/>
              <w:jc w:val="left"/>
              <w:rPr>
                <w:color w:val="404040" w:themeColor="text1" w:themeTint="BF"/>
              </w:rPr>
            </w:pPr>
            <w:r>
              <w:rPr>
                <w:color w:val="404040" w:themeColor="text1" w:themeTint="BF"/>
              </w:rPr>
              <w:t>Cumple</w:t>
            </w:r>
          </w:p>
        </w:tc>
        <w:tc>
          <w:tcPr>
            <w:tcW w:w="833" w:type="pct"/>
            <w:vAlign w:val="center"/>
          </w:tcPr>
          <w:p w14:paraId="36D1036F" w14:textId="6768AEDC" w:rsidR="00B17F3A" w:rsidRPr="00A05B2D" w:rsidRDefault="00794319" w:rsidP="00C81C53">
            <w:pPr>
              <w:spacing w:after="0"/>
              <w:jc w:val="left"/>
              <w:rPr>
                <w:color w:val="404040" w:themeColor="text1" w:themeTint="BF"/>
              </w:rPr>
            </w:pPr>
            <w:r>
              <w:rPr>
                <w:color w:val="404040" w:themeColor="text1" w:themeTint="BF"/>
              </w:rPr>
              <w:t>Cumple</w:t>
            </w:r>
          </w:p>
        </w:tc>
        <w:tc>
          <w:tcPr>
            <w:tcW w:w="834" w:type="pct"/>
            <w:vAlign w:val="center"/>
          </w:tcPr>
          <w:p w14:paraId="0B7D92F1" w14:textId="6BA1FAE6" w:rsidR="00B17F3A" w:rsidRPr="00A05B2D" w:rsidRDefault="00794319" w:rsidP="00C81C53">
            <w:pPr>
              <w:spacing w:after="0"/>
              <w:jc w:val="left"/>
              <w:rPr>
                <w:color w:val="404040" w:themeColor="text1" w:themeTint="BF"/>
              </w:rPr>
            </w:pPr>
            <w:r>
              <w:rPr>
                <w:color w:val="404040" w:themeColor="text1" w:themeTint="BF"/>
              </w:rPr>
              <w:t>Cumple</w:t>
            </w:r>
          </w:p>
        </w:tc>
      </w:tr>
    </w:tbl>
    <w:p w14:paraId="6495DD2D" w14:textId="77777777" w:rsidR="00B17F3A" w:rsidRPr="00D55656" w:rsidRDefault="00B17F3A" w:rsidP="002F17E2">
      <w:pPr>
        <w:pStyle w:val="Prrafodelista"/>
        <w:numPr>
          <w:ilvl w:val="0"/>
          <w:numId w:val="160"/>
        </w:numPr>
        <w:spacing w:after="0"/>
        <w:rPr>
          <w:rStyle w:val="nfasissutil"/>
        </w:rPr>
      </w:pPr>
      <w:r w:rsidRPr="00D55656">
        <w:rPr>
          <w:rStyle w:val="nfasissutil"/>
        </w:rPr>
        <w:t>Cumplimiento de auditoria</w:t>
      </w:r>
    </w:p>
    <w:p w14:paraId="6452FAF6" w14:textId="746F4BC1" w:rsidR="00B17F3A" w:rsidRDefault="00B17F3A" w:rsidP="00B17F3A">
      <w:r w:rsidRPr="008533B0">
        <w:lastRenderedPageBreak/>
        <w:t xml:space="preserve">Basado en los antecedentes revisados, a juicio de inodú, </w:t>
      </w:r>
      <w:r>
        <w:t xml:space="preserve">se cumple </w:t>
      </w:r>
      <w:r w:rsidR="00794319">
        <w:rPr>
          <w:b/>
          <w:bCs/>
        </w:rPr>
        <w:t>parcialmente</w:t>
      </w:r>
      <w:r>
        <w:rPr>
          <w:b/>
          <w:bCs/>
        </w:rPr>
        <w:t xml:space="preserve"> </w:t>
      </w:r>
      <w:r w:rsidRPr="008533B0">
        <w:t>el requerimiento.</w:t>
      </w:r>
    </w:p>
    <w:p w14:paraId="5E72939F" w14:textId="77777777" w:rsidR="00B17F3A" w:rsidRPr="00D55656" w:rsidRDefault="00B17F3A" w:rsidP="002F17E2">
      <w:pPr>
        <w:pStyle w:val="Prrafodelista"/>
        <w:numPr>
          <w:ilvl w:val="0"/>
          <w:numId w:val="160"/>
        </w:numPr>
        <w:spacing w:after="0"/>
        <w:rPr>
          <w:rStyle w:val="nfasissutil"/>
        </w:rPr>
      </w:pPr>
      <w:r w:rsidRPr="00D55656">
        <w:rPr>
          <w:rStyle w:val="nfasissutil"/>
        </w:rPr>
        <w:t>Observación auditoría</w:t>
      </w:r>
    </w:p>
    <w:p w14:paraId="47A17FDA" w14:textId="1B8F218F" w:rsidR="00794319" w:rsidRDefault="00794319" w:rsidP="00794319">
      <w:pPr>
        <w:pStyle w:val="Prrafodelista"/>
        <w:spacing w:before="0"/>
        <w:ind w:left="0"/>
        <w:contextualSpacing w:val="0"/>
      </w:pPr>
      <w:r>
        <w:t>No se indica en las evidencias disponibles que el medidor EMH cuente con capacidad de registro de perfil de carga. El medidor ION tiene capacidad de almacenamiento de datos de hasta 35 días.</w:t>
      </w:r>
    </w:p>
    <w:p w14:paraId="19B29E39" w14:textId="1AF94BFF" w:rsidR="00794319" w:rsidRDefault="00794319" w:rsidP="00794319">
      <w:pPr>
        <w:pStyle w:val="Prrafodelista"/>
        <w:spacing w:before="0"/>
        <w:ind w:left="0"/>
        <w:contextualSpacing w:val="0"/>
      </w:pPr>
      <w:r>
        <w:t xml:space="preserve">Se debe trabajar en la implementación </w:t>
      </w:r>
      <w:r w:rsidR="0054657B">
        <w:t>del plan</w:t>
      </w:r>
      <w:r>
        <w:t xml:space="preserve"> </w:t>
      </w:r>
      <w:r w:rsidR="00AE7D6C">
        <w:t>ID-Planes-</w:t>
      </w:r>
      <w:r w:rsidR="002D139A" w:rsidRPr="002D139A">
        <w:t>073</w:t>
      </w:r>
      <w:r>
        <w:t xml:space="preserve"> para cumplir totalmente el requerimiento.</w:t>
      </w:r>
    </w:p>
    <w:p w14:paraId="6BCA05D7" w14:textId="76B756C6" w:rsidR="009E6847" w:rsidRPr="001D2EB1" w:rsidRDefault="009E6847" w:rsidP="008A77F3">
      <w:pPr>
        <w:pStyle w:val="Ttulo2"/>
        <w:ind w:left="576"/>
      </w:pPr>
      <w:bookmarkStart w:id="73" w:name="_Toc85216363"/>
      <w:r w:rsidRPr="001D2EB1">
        <w:t>Requerimiento AT0150</w:t>
      </w:r>
      <w:bookmarkEnd w:id="73"/>
    </w:p>
    <w:p w14:paraId="404EFCCC" w14:textId="77777777" w:rsidR="009E6847" w:rsidRPr="00D55656" w:rsidRDefault="009E6847" w:rsidP="002F17E2">
      <w:pPr>
        <w:pStyle w:val="Prrafodelista"/>
        <w:numPr>
          <w:ilvl w:val="0"/>
          <w:numId w:val="161"/>
        </w:numPr>
        <w:rPr>
          <w:rStyle w:val="nfasissutil"/>
        </w:rPr>
      </w:pPr>
      <w:r w:rsidRPr="00D55656">
        <w:rPr>
          <w:rStyle w:val="nfasissutil"/>
        </w:rPr>
        <w:t>Requerimiento</w:t>
      </w:r>
    </w:p>
    <w:p w14:paraId="3144E2F8" w14:textId="005FFAE6" w:rsidR="009E6847" w:rsidRDefault="009E6847" w:rsidP="009E6847">
      <w:pPr>
        <w:pStyle w:val="Prrafodelista"/>
        <w:spacing w:before="0"/>
        <w:ind w:left="0"/>
        <w:contextualSpacing w:val="0"/>
      </w:pPr>
      <w:r>
        <w:t xml:space="preserve">AT0150: </w:t>
      </w:r>
      <w:r w:rsidR="00114C1E" w:rsidRPr="00114C1E">
        <w:t>La UM deberá poseer la capacidad de conservar los datos históricos inalterados ante ajustes de sincronización u otros</w:t>
      </w:r>
      <w:r w:rsidRPr="009B4558">
        <w:t>.</w:t>
      </w:r>
    </w:p>
    <w:p w14:paraId="3AC41B29" w14:textId="77777777" w:rsidR="009E6847" w:rsidRPr="00D55656" w:rsidRDefault="009E6847" w:rsidP="002F17E2">
      <w:pPr>
        <w:pStyle w:val="Prrafodelista"/>
        <w:numPr>
          <w:ilvl w:val="0"/>
          <w:numId w:val="161"/>
        </w:numPr>
        <w:spacing w:after="0"/>
        <w:rPr>
          <w:rStyle w:val="nfasissutil"/>
        </w:rPr>
      </w:pPr>
      <w:r w:rsidRPr="00D55656">
        <w:rPr>
          <w:rStyle w:val="nfasissutil"/>
        </w:rPr>
        <w:t xml:space="preserve">Comentario inodú del requerimiento </w:t>
      </w:r>
    </w:p>
    <w:p w14:paraId="1052D049" w14:textId="1BC5F0F9" w:rsidR="009E6847" w:rsidRDefault="00F100CC" w:rsidP="009E6847">
      <w:r>
        <w:t>Se debe verificar este requerimiento para cada una de las UM utilizadas por Enel.</w:t>
      </w:r>
    </w:p>
    <w:p w14:paraId="540D3292" w14:textId="77777777" w:rsidR="009E6847" w:rsidRPr="00B23B6D" w:rsidRDefault="009E6847" w:rsidP="002F17E2">
      <w:pPr>
        <w:pStyle w:val="Prrafodelista"/>
        <w:numPr>
          <w:ilvl w:val="0"/>
          <w:numId w:val="16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E6847" w14:paraId="5B9183BA" w14:textId="77777777" w:rsidTr="00C81C53">
        <w:tc>
          <w:tcPr>
            <w:tcW w:w="2155" w:type="dxa"/>
            <w:vAlign w:val="center"/>
          </w:tcPr>
          <w:p w14:paraId="1959F1C5" w14:textId="77777777" w:rsidR="009E6847" w:rsidRPr="002440F7" w:rsidRDefault="009E6847"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A9CC72B" w14:textId="77777777" w:rsidR="009E6847" w:rsidRPr="00905BCA" w:rsidRDefault="009E6847" w:rsidP="00C81C53">
            <w:pPr>
              <w:spacing w:after="0"/>
              <w:jc w:val="left"/>
              <w:rPr>
                <w:color w:val="404040" w:themeColor="text1" w:themeTint="BF"/>
              </w:rPr>
            </w:pPr>
            <w:r>
              <w:rPr>
                <w:color w:val="404040" w:themeColor="text1" w:themeTint="BF"/>
              </w:rPr>
              <w:t>Unidad de medida</w:t>
            </w:r>
          </w:p>
        </w:tc>
      </w:tr>
      <w:tr w:rsidR="009E6847" w:rsidRPr="006F6402" w14:paraId="304D094A" w14:textId="77777777" w:rsidTr="00C81C53">
        <w:tc>
          <w:tcPr>
            <w:tcW w:w="2155" w:type="dxa"/>
            <w:vAlign w:val="center"/>
          </w:tcPr>
          <w:p w14:paraId="78775EDE" w14:textId="77777777" w:rsidR="009E6847" w:rsidRPr="002440F7" w:rsidRDefault="009E6847"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67F64DC" w14:textId="22148234" w:rsidR="009E6847" w:rsidRPr="00B01A2D" w:rsidRDefault="009E6847" w:rsidP="00C81C53">
            <w:pPr>
              <w:spacing w:after="0"/>
              <w:jc w:val="left"/>
              <w:rPr>
                <w:color w:val="404040" w:themeColor="text1" w:themeTint="BF"/>
                <w:lang w:val="en-US"/>
              </w:rPr>
            </w:pPr>
            <w:r>
              <w:rPr>
                <w:color w:val="404040" w:themeColor="text1" w:themeTint="BF"/>
                <w:lang w:val="en-US"/>
              </w:rPr>
              <w:t>AT0</w:t>
            </w:r>
            <w:r w:rsidR="00F100CC">
              <w:rPr>
                <w:color w:val="404040" w:themeColor="text1" w:themeTint="BF"/>
                <w:lang w:val="en-US"/>
              </w:rPr>
              <w:t>151</w:t>
            </w:r>
          </w:p>
        </w:tc>
      </w:tr>
    </w:tbl>
    <w:p w14:paraId="166A2CA9" w14:textId="77777777" w:rsidR="009E6847" w:rsidRPr="00D55656" w:rsidRDefault="009E6847" w:rsidP="002F17E2">
      <w:pPr>
        <w:pStyle w:val="Prrafodelista"/>
        <w:numPr>
          <w:ilvl w:val="0"/>
          <w:numId w:val="16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E6847" w14:paraId="24A1E7AF" w14:textId="77777777" w:rsidTr="00C81C53">
        <w:tc>
          <w:tcPr>
            <w:tcW w:w="2155" w:type="dxa"/>
            <w:vAlign w:val="center"/>
          </w:tcPr>
          <w:p w14:paraId="023FFB88" w14:textId="77777777" w:rsidR="009E6847" w:rsidRPr="002440F7" w:rsidRDefault="009E6847"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BA1435B" w14:textId="66F28D46" w:rsidR="009E6847" w:rsidRPr="00905BCA" w:rsidRDefault="00114C1E" w:rsidP="00C81C53">
            <w:pPr>
              <w:spacing w:after="0"/>
              <w:jc w:val="left"/>
              <w:rPr>
                <w:color w:val="404040" w:themeColor="text1" w:themeTint="BF"/>
              </w:rPr>
            </w:pPr>
            <w:r>
              <w:rPr>
                <w:color w:val="404040" w:themeColor="text1" w:themeTint="BF"/>
              </w:rPr>
              <w:t>“Total”</w:t>
            </w:r>
          </w:p>
        </w:tc>
      </w:tr>
      <w:tr w:rsidR="009E6847" w14:paraId="0E97C10F" w14:textId="77777777" w:rsidTr="00C81C53">
        <w:tc>
          <w:tcPr>
            <w:tcW w:w="2155" w:type="dxa"/>
            <w:vAlign w:val="center"/>
          </w:tcPr>
          <w:p w14:paraId="7241E516" w14:textId="77777777" w:rsidR="009E6847" w:rsidRPr="002440F7" w:rsidRDefault="009E6847"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8A5E5EB" w14:textId="77777777" w:rsidR="00114C1E" w:rsidRPr="00114C1E" w:rsidRDefault="00114C1E" w:rsidP="00114C1E">
            <w:pPr>
              <w:spacing w:after="0"/>
              <w:jc w:val="left"/>
              <w:rPr>
                <w:color w:val="404040" w:themeColor="text1" w:themeTint="BF"/>
              </w:rPr>
            </w:pPr>
            <w:r w:rsidRPr="00114C1E">
              <w:rPr>
                <w:color w:val="404040" w:themeColor="text1" w:themeTint="BF"/>
              </w:rPr>
              <w:t>* Especificaciones técnicas de medidores: EMH (LZQJXC- PHB), SL7000, ISKRA (MT880), ELSTER, ION).</w:t>
            </w:r>
          </w:p>
          <w:p w14:paraId="64FE65E4" w14:textId="7F722775" w:rsidR="009E6847" w:rsidRPr="00A05B2D" w:rsidRDefault="00114C1E" w:rsidP="00114C1E">
            <w:pPr>
              <w:spacing w:after="0"/>
              <w:jc w:val="left"/>
              <w:rPr>
                <w:color w:val="404040" w:themeColor="text1" w:themeTint="BF"/>
              </w:rPr>
            </w:pPr>
            <w:r w:rsidRPr="00114C1E">
              <w:rPr>
                <w:color w:val="404040" w:themeColor="text1" w:themeTint="BF"/>
              </w:rPr>
              <w:t>* Medidor Enel v.2.</w:t>
            </w:r>
          </w:p>
        </w:tc>
      </w:tr>
      <w:tr w:rsidR="009E6847" w14:paraId="5A51FED6" w14:textId="77777777" w:rsidTr="00C81C53">
        <w:tc>
          <w:tcPr>
            <w:tcW w:w="2155" w:type="dxa"/>
            <w:vAlign w:val="center"/>
          </w:tcPr>
          <w:p w14:paraId="6ED61F22" w14:textId="77777777" w:rsidR="009E6847" w:rsidRPr="002440F7" w:rsidRDefault="009E6847"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7754E85" w14:textId="77777777" w:rsidR="009E6847" w:rsidRDefault="009E6847" w:rsidP="00C81C53">
            <w:pPr>
              <w:spacing w:after="0"/>
              <w:jc w:val="left"/>
              <w:rPr>
                <w:highlight w:val="yellow"/>
              </w:rPr>
            </w:pPr>
            <w:r w:rsidRPr="00445A12">
              <w:t>No se recibió información acerca del medidor “ELSTER” por parte de Enel, por lo que no se verifico el requerimiento para este medidor.</w:t>
            </w:r>
          </w:p>
        </w:tc>
      </w:tr>
    </w:tbl>
    <w:p w14:paraId="16AA2C44" w14:textId="77777777" w:rsidR="009E6847" w:rsidRPr="00D55656" w:rsidRDefault="009E6847" w:rsidP="002F17E2">
      <w:pPr>
        <w:pStyle w:val="Prrafodelista"/>
        <w:numPr>
          <w:ilvl w:val="0"/>
          <w:numId w:val="161"/>
        </w:numPr>
        <w:rPr>
          <w:rStyle w:val="nfasissutil"/>
        </w:rPr>
      </w:pPr>
      <w:r w:rsidRPr="00D55656">
        <w:rPr>
          <w:rStyle w:val="nfasissutil"/>
        </w:rPr>
        <w:t>Documentación proporcionada por Enel/ Antecedentes para verificación de requerimiento.</w:t>
      </w:r>
    </w:p>
    <w:p w14:paraId="1970DBFC" w14:textId="351951DC" w:rsidR="009E6847" w:rsidRDefault="009E6847" w:rsidP="009E6847">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9E6847" w:rsidRPr="00051A34" w14:paraId="39BE0125" w14:textId="77777777" w:rsidTr="00C81C53">
        <w:trPr>
          <w:trHeight w:val="432"/>
        </w:trPr>
        <w:tc>
          <w:tcPr>
            <w:tcW w:w="1152" w:type="pct"/>
            <w:vAlign w:val="center"/>
          </w:tcPr>
          <w:p w14:paraId="19B41DA1" w14:textId="77777777" w:rsidR="009E6847" w:rsidRPr="00DA423E" w:rsidRDefault="009E6847"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DE15D1E" w14:textId="77777777" w:rsidR="009E6847" w:rsidRPr="00DA423E" w:rsidRDefault="009E6847" w:rsidP="00C81C53">
            <w:pPr>
              <w:spacing w:after="0"/>
              <w:jc w:val="center"/>
              <w:rPr>
                <w:b/>
                <w:bCs/>
                <w:color w:val="404040" w:themeColor="text1" w:themeTint="BF"/>
              </w:rPr>
            </w:pPr>
            <w:r w:rsidRPr="00DA423E">
              <w:rPr>
                <w:b/>
                <w:bCs/>
                <w:color w:val="404040" w:themeColor="text1" w:themeTint="BF"/>
              </w:rPr>
              <w:t>Contenido</w:t>
            </w:r>
          </w:p>
        </w:tc>
      </w:tr>
      <w:tr w:rsidR="00F100CC" w:rsidRPr="006B28A2" w14:paraId="0874978E" w14:textId="77777777" w:rsidTr="009B7AB0">
        <w:trPr>
          <w:trHeight w:val="432"/>
        </w:trPr>
        <w:tc>
          <w:tcPr>
            <w:tcW w:w="1152" w:type="pct"/>
            <w:vAlign w:val="center"/>
          </w:tcPr>
          <w:p w14:paraId="080E87C6" w14:textId="77777777" w:rsidR="00F100CC" w:rsidRPr="00051A34" w:rsidRDefault="00F100CC" w:rsidP="009B7AB0">
            <w:pPr>
              <w:spacing w:after="0"/>
              <w:jc w:val="left"/>
              <w:rPr>
                <w:b/>
                <w:bCs/>
                <w:color w:val="404040" w:themeColor="text1" w:themeTint="BF"/>
              </w:rPr>
            </w:pPr>
            <w:r>
              <w:rPr>
                <w:b/>
                <w:bCs/>
                <w:color w:val="404040" w:themeColor="text1" w:themeTint="BF"/>
              </w:rPr>
              <w:t>INODU-</w:t>
            </w:r>
            <w:r>
              <w:rPr>
                <w:b/>
                <w:color w:val="404040" w:themeColor="text1" w:themeTint="BF"/>
              </w:rPr>
              <w:t>37-3</w:t>
            </w:r>
          </w:p>
        </w:tc>
        <w:tc>
          <w:tcPr>
            <w:tcW w:w="3848" w:type="pct"/>
            <w:vAlign w:val="center"/>
          </w:tcPr>
          <w:p w14:paraId="307B623D" w14:textId="77777777" w:rsidR="00F100CC" w:rsidRPr="00985DA1" w:rsidRDefault="00F100CC" w:rsidP="009B7AB0">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F100CC" w:rsidRPr="00B456FB" w14:paraId="4B6A5275" w14:textId="77777777" w:rsidTr="009B7AB0">
        <w:trPr>
          <w:trHeight w:val="432"/>
        </w:trPr>
        <w:tc>
          <w:tcPr>
            <w:tcW w:w="1152" w:type="pct"/>
            <w:vAlign w:val="center"/>
          </w:tcPr>
          <w:p w14:paraId="7BE6CA72" w14:textId="77777777" w:rsidR="00F100CC" w:rsidRDefault="00F100CC" w:rsidP="009B7AB0">
            <w:pPr>
              <w:spacing w:after="0"/>
              <w:jc w:val="left"/>
              <w:rPr>
                <w:b/>
                <w:bCs/>
                <w:color w:val="404040" w:themeColor="text1" w:themeTint="BF"/>
              </w:rPr>
            </w:pPr>
            <w:r>
              <w:rPr>
                <w:b/>
                <w:bCs/>
                <w:color w:val="404040" w:themeColor="text1" w:themeTint="BF"/>
                <w:lang w:val="en-US"/>
              </w:rPr>
              <w:t>INODU-40-6</w:t>
            </w:r>
          </w:p>
        </w:tc>
        <w:tc>
          <w:tcPr>
            <w:tcW w:w="3848" w:type="pct"/>
            <w:vAlign w:val="center"/>
          </w:tcPr>
          <w:p w14:paraId="5FF16987" w14:textId="77777777" w:rsidR="00F100CC" w:rsidRPr="00B456FB" w:rsidRDefault="00F100CC" w:rsidP="009B7AB0">
            <w:pPr>
              <w:spacing w:after="0"/>
              <w:jc w:val="left"/>
              <w:rPr>
                <w:rFonts w:ascii="Calibri" w:hAnsi="Calibri" w:cs="Calibri"/>
                <w:color w:val="404040"/>
              </w:rPr>
            </w:pPr>
            <w:r w:rsidRPr="0059065E">
              <w:rPr>
                <w:noProof/>
                <w:color w:val="404040" w:themeColor="text1" w:themeTint="BF"/>
              </w:rPr>
              <w:t xml:space="preserve">EMH LZQJ-XC 28.05.2021 (LZQJXC-DAB-E-3.35)  (28/05/2021) </w:t>
            </w:r>
            <w:r>
              <w:rPr>
                <w:noProof/>
                <w:color w:val="404040" w:themeColor="text1" w:themeTint="BF"/>
              </w:rPr>
              <w:t>–</w:t>
            </w:r>
            <w:r w:rsidRPr="0059065E">
              <w:rPr>
                <w:noProof/>
                <w:color w:val="404040" w:themeColor="text1" w:themeTint="BF"/>
              </w:rPr>
              <w:t xml:space="preserve"> </w:t>
            </w:r>
            <w:r>
              <w:rPr>
                <w:noProof/>
                <w:color w:val="404040" w:themeColor="text1" w:themeTint="BF"/>
              </w:rPr>
              <w:t>Características</w:t>
            </w:r>
          </w:p>
        </w:tc>
      </w:tr>
      <w:tr w:rsidR="00F100CC" w:rsidRPr="000410B4" w14:paraId="5385AF85" w14:textId="77777777" w:rsidTr="009B7AB0">
        <w:trPr>
          <w:trHeight w:val="432"/>
        </w:trPr>
        <w:tc>
          <w:tcPr>
            <w:tcW w:w="1152" w:type="pct"/>
            <w:vAlign w:val="center"/>
          </w:tcPr>
          <w:p w14:paraId="48EA3A5B" w14:textId="77777777" w:rsidR="00F100CC" w:rsidRPr="00985DA1" w:rsidRDefault="00F100CC" w:rsidP="009B7AB0">
            <w:pPr>
              <w:spacing w:after="0"/>
              <w:jc w:val="left"/>
              <w:rPr>
                <w:b/>
                <w:bCs/>
                <w:color w:val="404040" w:themeColor="text1" w:themeTint="BF"/>
                <w:lang w:val="en-US"/>
              </w:rPr>
            </w:pPr>
            <w:r>
              <w:rPr>
                <w:rFonts w:ascii="Calibri" w:hAnsi="Calibri" w:cs="Calibri"/>
                <w:b/>
                <w:bCs/>
                <w:color w:val="404040"/>
              </w:rPr>
              <w:t>INODU-50-2</w:t>
            </w:r>
          </w:p>
        </w:tc>
        <w:tc>
          <w:tcPr>
            <w:tcW w:w="3848" w:type="pct"/>
            <w:vAlign w:val="center"/>
          </w:tcPr>
          <w:p w14:paraId="5CCD8575" w14:textId="77777777" w:rsidR="00F100CC" w:rsidRPr="000410B4" w:rsidRDefault="00F100CC" w:rsidP="009B7AB0">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Registro de datos</w:t>
            </w:r>
          </w:p>
        </w:tc>
      </w:tr>
      <w:tr w:rsidR="00F100CC" w:rsidRPr="006B28A2" w14:paraId="353A81FB" w14:textId="77777777" w:rsidTr="009B7AB0">
        <w:trPr>
          <w:trHeight w:val="432"/>
        </w:trPr>
        <w:tc>
          <w:tcPr>
            <w:tcW w:w="1152" w:type="pct"/>
            <w:vAlign w:val="center"/>
          </w:tcPr>
          <w:p w14:paraId="4AAB6F3C" w14:textId="77777777" w:rsidR="00F100CC" w:rsidRPr="000410B4" w:rsidRDefault="00F100CC" w:rsidP="009B7AB0">
            <w:pPr>
              <w:spacing w:after="0"/>
              <w:jc w:val="left"/>
              <w:rPr>
                <w:b/>
                <w:bCs/>
                <w:color w:val="404040" w:themeColor="text1" w:themeTint="BF"/>
              </w:rPr>
            </w:pPr>
            <w:r>
              <w:rPr>
                <w:rFonts w:ascii="Calibri" w:hAnsi="Calibri" w:cs="Calibri"/>
                <w:b/>
                <w:bCs/>
                <w:color w:val="404040" w:themeColor="text1" w:themeTint="BF"/>
              </w:rPr>
              <w:t>INODU-55-7</w:t>
            </w:r>
          </w:p>
        </w:tc>
        <w:tc>
          <w:tcPr>
            <w:tcW w:w="3848" w:type="pct"/>
            <w:vAlign w:val="center"/>
          </w:tcPr>
          <w:p w14:paraId="2DD73C8C" w14:textId="77777777" w:rsidR="00F100CC" w:rsidRPr="001B1348" w:rsidRDefault="00F100CC" w:rsidP="009B7AB0">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Error types</w:t>
            </w:r>
          </w:p>
        </w:tc>
      </w:tr>
      <w:tr w:rsidR="00F100CC" w:rsidRPr="00AF0038" w14:paraId="3D2EC3F6" w14:textId="77777777" w:rsidTr="009B7AB0">
        <w:trPr>
          <w:trHeight w:val="432"/>
        </w:trPr>
        <w:tc>
          <w:tcPr>
            <w:tcW w:w="1152" w:type="pct"/>
            <w:vAlign w:val="center"/>
          </w:tcPr>
          <w:p w14:paraId="209939BA" w14:textId="77777777" w:rsidR="00F100CC" w:rsidRPr="00AF0038" w:rsidRDefault="00F100CC" w:rsidP="009B7AB0">
            <w:pPr>
              <w:spacing w:after="0"/>
              <w:jc w:val="left"/>
              <w:rPr>
                <w:color w:val="404040" w:themeColor="text1" w:themeTint="BF"/>
                <w:lang w:val="en-US"/>
              </w:rPr>
            </w:pPr>
            <w:r>
              <w:rPr>
                <w:b/>
                <w:bCs/>
                <w:lang w:val="en-US"/>
              </w:rPr>
              <w:t>INODU-65-6</w:t>
            </w:r>
          </w:p>
        </w:tc>
        <w:tc>
          <w:tcPr>
            <w:tcW w:w="3848" w:type="pct"/>
            <w:vAlign w:val="center"/>
          </w:tcPr>
          <w:p w14:paraId="3148493F" w14:textId="77777777" w:rsidR="00F100CC" w:rsidRPr="00AF0038" w:rsidRDefault="00F100CC" w:rsidP="009B7AB0">
            <w:pPr>
              <w:spacing w:after="0"/>
              <w:jc w:val="left"/>
              <w:rPr>
                <w:rFonts w:ascii="Calibri" w:hAnsi="Calibri" w:cs="Calibri"/>
                <w:color w:val="404040"/>
              </w:rPr>
            </w:pPr>
            <w:r w:rsidRPr="00C42555">
              <w:rPr>
                <w:noProof/>
                <w:color w:val="404040" w:themeColor="text1" w:themeTint="BF"/>
              </w:rPr>
              <w:t xml:space="preserve">ITRON SL-7000-IEC7 rev1.02 manual usuario (2010) – </w:t>
            </w:r>
            <w:r>
              <w:rPr>
                <w:noProof/>
                <w:color w:val="404040" w:themeColor="text1" w:themeTint="BF"/>
              </w:rPr>
              <w:t>Descripción técnica</w:t>
            </w:r>
          </w:p>
        </w:tc>
      </w:tr>
    </w:tbl>
    <w:p w14:paraId="4EF2EF7C" w14:textId="77777777" w:rsidR="009E6847" w:rsidRPr="00D55656" w:rsidRDefault="009E6847" w:rsidP="002F17E2">
      <w:pPr>
        <w:pStyle w:val="Prrafodelista"/>
        <w:numPr>
          <w:ilvl w:val="0"/>
          <w:numId w:val="161"/>
        </w:numPr>
        <w:spacing w:after="0"/>
        <w:rPr>
          <w:rStyle w:val="nfasissutil"/>
        </w:rPr>
      </w:pPr>
      <w:r w:rsidRPr="00D55656">
        <w:rPr>
          <w:rStyle w:val="nfasissutil"/>
        </w:rPr>
        <w:lastRenderedPageBreak/>
        <w:t>Auditoría inodú</w:t>
      </w:r>
    </w:p>
    <w:p w14:paraId="58DA4CAD" w14:textId="3A73CA8A" w:rsidR="009E6847" w:rsidRPr="00317BEC" w:rsidRDefault="00F100CC" w:rsidP="009E6847">
      <w:pPr>
        <w:spacing w:after="0"/>
        <w:rPr>
          <w:rStyle w:val="nfasissutil"/>
          <w:b w:val="0"/>
          <w:bCs/>
        </w:rPr>
      </w:pPr>
      <w:r>
        <w:t xml:space="preserve">En el desarrollo del requerimiento AT0151 se verifica que los equipos de medida cuentan con una memoria no volátil. Para poder verificar este requerimiento, es necesario </w:t>
      </w:r>
      <w:r w:rsidR="008E25EE">
        <w:t>contar con evidencias que indiquen la estructura con la cual se almacenarán los datos en la memoria no volátil.</w:t>
      </w:r>
    </w:p>
    <w:p w14:paraId="5AB4AFDC" w14:textId="77777777" w:rsidR="009E6847" w:rsidRPr="00D55656" w:rsidRDefault="009E6847" w:rsidP="002F17E2">
      <w:pPr>
        <w:pStyle w:val="Prrafodelista"/>
        <w:numPr>
          <w:ilvl w:val="0"/>
          <w:numId w:val="161"/>
        </w:numPr>
        <w:spacing w:after="0"/>
        <w:rPr>
          <w:rStyle w:val="nfasissutil"/>
        </w:rPr>
      </w:pPr>
      <w:r w:rsidRPr="00D55656">
        <w:rPr>
          <w:rStyle w:val="nfasissutil"/>
        </w:rPr>
        <w:t>Cumplimiento de auditoria</w:t>
      </w:r>
    </w:p>
    <w:p w14:paraId="60CB6476" w14:textId="56CE1D8D" w:rsidR="009E6847" w:rsidRDefault="009E6847" w:rsidP="009E6847">
      <w:r w:rsidRPr="008533B0">
        <w:t xml:space="preserve">Basado en los antecedentes revisados, a juicio de inodú, </w:t>
      </w:r>
      <w:r>
        <w:t xml:space="preserve">se cumple </w:t>
      </w:r>
      <w:r w:rsidR="008E25EE">
        <w:rPr>
          <w:b/>
          <w:bCs/>
        </w:rPr>
        <w:t>parcialmente</w:t>
      </w:r>
      <w:r>
        <w:rPr>
          <w:b/>
          <w:bCs/>
        </w:rPr>
        <w:t xml:space="preserve"> </w:t>
      </w:r>
      <w:r w:rsidRPr="008533B0">
        <w:t>el requerimiento.</w:t>
      </w:r>
    </w:p>
    <w:p w14:paraId="75D9DF07" w14:textId="77777777" w:rsidR="009E6847" w:rsidRPr="00D55656" w:rsidRDefault="009E6847" w:rsidP="002F17E2">
      <w:pPr>
        <w:pStyle w:val="Prrafodelista"/>
        <w:numPr>
          <w:ilvl w:val="0"/>
          <w:numId w:val="161"/>
        </w:numPr>
        <w:spacing w:after="0"/>
        <w:rPr>
          <w:rStyle w:val="nfasissutil"/>
        </w:rPr>
      </w:pPr>
      <w:r w:rsidRPr="00D55656">
        <w:rPr>
          <w:rStyle w:val="nfasissutil"/>
        </w:rPr>
        <w:t>Observación auditoría</w:t>
      </w:r>
    </w:p>
    <w:p w14:paraId="0587F878" w14:textId="1ED6D9EB" w:rsidR="008E25EE" w:rsidRDefault="008E25EE" w:rsidP="008E25EE">
      <w:pPr>
        <w:pStyle w:val="Prrafodelista"/>
        <w:spacing w:before="0"/>
        <w:ind w:left="0"/>
        <w:contextualSpacing w:val="0"/>
      </w:pPr>
      <w:r>
        <w:t xml:space="preserve">Se debe trabajar en la implementación del plan </w:t>
      </w:r>
      <w:r w:rsidR="00AE7D6C">
        <w:t>ID-Planes-0</w:t>
      </w:r>
      <w:r>
        <w:t>73 para cumplir totalmente el requerimiento.</w:t>
      </w:r>
    </w:p>
    <w:p w14:paraId="053E3667" w14:textId="4D4A221D" w:rsidR="008A2034" w:rsidRPr="001D2EB1" w:rsidRDefault="008A2034" w:rsidP="008A77F3">
      <w:pPr>
        <w:pStyle w:val="Ttulo2"/>
        <w:ind w:left="576"/>
      </w:pPr>
      <w:bookmarkStart w:id="74" w:name="_Toc85216364"/>
      <w:r w:rsidRPr="001D2EB1">
        <w:t>Requerimiento AT0151</w:t>
      </w:r>
      <w:bookmarkEnd w:id="74"/>
    </w:p>
    <w:p w14:paraId="3EB9B368" w14:textId="77777777" w:rsidR="008A2034" w:rsidRPr="00D55656" w:rsidRDefault="008A2034" w:rsidP="002F17E2">
      <w:pPr>
        <w:pStyle w:val="Prrafodelista"/>
        <w:numPr>
          <w:ilvl w:val="0"/>
          <w:numId w:val="162"/>
        </w:numPr>
        <w:rPr>
          <w:rStyle w:val="nfasissutil"/>
        </w:rPr>
      </w:pPr>
      <w:r w:rsidRPr="00D55656">
        <w:rPr>
          <w:rStyle w:val="nfasissutil"/>
        </w:rPr>
        <w:t>Requerimiento</w:t>
      </w:r>
    </w:p>
    <w:p w14:paraId="75247A24" w14:textId="66C14803" w:rsidR="008A2034" w:rsidRDefault="008A2034" w:rsidP="008A2034">
      <w:pPr>
        <w:pStyle w:val="Prrafodelista"/>
        <w:spacing w:before="0"/>
        <w:ind w:left="0"/>
        <w:contextualSpacing w:val="0"/>
      </w:pPr>
      <w:r>
        <w:t>AT0</w:t>
      </w:r>
      <w:r w:rsidR="00371C65">
        <w:t>151</w:t>
      </w:r>
      <w:r>
        <w:t xml:space="preserve">: </w:t>
      </w:r>
      <w:r w:rsidR="00371C65" w:rsidRPr="00371C65">
        <w:t>La UM deberá tener la capacidad de mantener su configuración y memoria de masa durante, al menos, 45 días corridos, por medio de una memoria no volátil.</w:t>
      </w:r>
    </w:p>
    <w:p w14:paraId="136E9D5C" w14:textId="77777777" w:rsidR="008A2034" w:rsidRPr="00D55656" w:rsidRDefault="008A2034" w:rsidP="002F17E2">
      <w:pPr>
        <w:pStyle w:val="Prrafodelista"/>
        <w:numPr>
          <w:ilvl w:val="0"/>
          <w:numId w:val="162"/>
        </w:numPr>
        <w:spacing w:after="0"/>
        <w:rPr>
          <w:rStyle w:val="nfasissutil"/>
        </w:rPr>
      </w:pPr>
      <w:r w:rsidRPr="00D55656">
        <w:rPr>
          <w:rStyle w:val="nfasissutil"/>
        </w:rPr>
        <w:t xml:space="preserve">Comentario inodú del requerimiento </w:t>
      </w:r>
    </w:p>
    <w:p w14:paraId="159783A7" w14:textId="6EACAAB7" w:rsidR="008A2034" w:rsidRDefault="00C6001F" w:rsidP="008A2034">
      <w:r>
        <w:t>Este requerimiento se debe verificar para cada una de las UM utilizadas por Enel.</w:t>
      </w:r>
    </w:p>
    <w:p w14:paraId="70A25E1B" w14:textId="77777777" w:rsidR="008A2034" w:rsidRPr="00B23B6D" w:rsidRDefault="008A2034" w:rsidP="002F17E2">
      <w:pPr>
        <w:pStyle w:val="Prrafodelista"/>
        <w:numPr>
          <w:ilvl w:val="0"/>
          <w:numId w:val="16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8A2034" w14:paraId="30D1CC46" w14:textId="77777777" w:rsidTr="00C81C53">
        <w:tc>
          <w:tcPr>
            <w:tcW w:w="2155" w:type="dxa"/>
            <w:vAlign w:val="center"/>
          </w:tcPr>
          <w:p w14:paraId="200113BE" w14:textId="77777777" w:rsidR="008A2034" w:rsidRPr="002440F7" w:rsidRDefault="008A2034"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45F2315" w14:textId="77777777" w:rsidR="008A2034" w:rsidRPr="00905BCA" w:rsidRDefault="008A2034" w:rsidP="00C81C53">
            <w:pPr>
              <w:spacing w:after="0"/>
              <w:jc w:val="left"/>
              <w:rPr>
                <w:color w:val="404040" w:themeColor="text1" w:themeTint="BF"/>
              </w:rPr>
            </w:pPr>
            <w:r>
              <w:rPr>
                <w:color w:val="404040" w:themeColor="text1" w:themeTint="BF"/>
              </w:rPr>
              <w:t>Unidad de medida</w:t>
            </w:r>
          </w:p>
        </w:tc>
      </w:tr>
      <w:tr w:rsidR="008A2034" w:rsidRPr="006F6402" w14:paraId="657AB6F2" w14:textId="77777777" w:rsidTr="00C81C53">
        <w:tc>
          <w:tcPr>
            <w:tcW w:w="2155" w:type="dxa"/>
            <w:vAlign w:val="center"/>
          </w:tcPr>
          <w:p w14:paraId="7B9665A1" w14:textId="77777777" w:rsidR="008A2034" w:rsidRPr="002440F7" w:rsidRDefault="008A2034"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3C5C746" w14:textId="1636813E" w:rsidR="008A2034" w:rsidRPr="00B01A2D" w:rsidRDefault="008A2034" w:rsidP="00C81C53">
            <w:pPr>
              <w:spacing w:after="0"/>
              <w:jc w:val="left"/>
              <w:rPr>
                <w:color w:val="404040" w:themeColor="text1" w:themeTint="BF"/>
                <w:lang w:val="en-US"/>
              </w:rPr>
            </w:pPr>
            <w:r>
              <w:rPr>
                <w:color w:val="404040" w:themeColor="text1" w:themeTint="BF"/>
                <w:lang w:val="en-US"/>
              </w:rPr>
              <w:t>AT0</w:t>
            </w:r>
            <w:r w:rsidR="00C6001F">
              <w:rPr>
                <w:color w:val="404040" w:themeColor="text1" w:themeTint="BF"/>
                <w:lang w:val="en-US"/>
              </w:rPr>
              <w:t>149</w:t>
            </w:r>
          </w:p>
        </w:tc>
      </w:tr>
    </w:tbl>
    <w:p w14:paraId="2FC95F0C" w14:textId="77777777" w:rsidR="008A2034" w:rsidRPr="00D55656" w:rsidRDefault="008A2034" w:rsidP="002F17E2">
      <w:pPr>
        <w:pStyle w:val="Prrafodelista"/>
        <w:numPr>
          <w:ilvl w:val="0"/>
          <w:numId w:val="16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A2034" w14:paraId="5944BDDF" w14:textId="77777777" w:rsidTr="00C81C53">
        <w:tc>
          <w:tcPr>
            <w:tcW w:w="2155" w:type="dxa"/>
            <w:vAlign w:val="center"/>
          </w:tcPr>
          <w:p w14:paraId="5B500FDF" w14:textId="77777777" w:rsidR="008A2034" w:rsidRPr="002440F7" w:rsidRDefault="008A2034"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97DC6EA" w14:textId="1C5633F6" w:rsidR="008A2034" w:rsidRPr="00905BCA" w:rsidRDefault="005D0719" w:rsidP="00C81C53">
            <w:pPr>
              <w:spacing w:after="0"/>
              <w:jc w:val="left"/>
              <w:rPr>
                <w:color w:val="404040" w:themeColor="text1" w:themeTint="BF"/>
              </w:rPr>
            </w:pPr>
            <w:r>
              <w:rPr>
                <w:color w:val="404040" w:themeColor="text1" w:themeTint="BF"/>
              </w:rPr>
              <w:t>“Total”</w:t>
            </w:r>
          </w:p>
        </w:tc>
      </w:tr>
      <w:tr w:rsidR="008A2034" w14:paraId="217936D8" w14:textId="77777777" w:rsidTr="00C81C53">
        <w:tc>
          <w:tcPr>
            <w:tcW w:w="2155" w:type="dxa"/>
            <w:vAlign w:val="center"/>
          </w:tcPr>
          <w:p w14:paraId="3D34FD10" w14:textId="77777777" w:rsidR="008A2034" w:rsidRPr="002440F7" w:rsidRDefault="008A2034"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1DDE98B" w14:textId="77777777" w:rsidR="005D0719" w:rsidRPr="005D0719" w:rsidRDefault="005D0719" w:rsidP="005D0719">
            <w:pPr>
              <w:spacing w:after="0"/>
              <w:jc w:val="left"/>
              <w:rPr>
                <w:color w:val="404040" w:themeColor="text1" w:themeTint="BF"/>
              </w:rPr>
            </w:pPr>
            <w:r w:rsidRPr="005D0719">
              <w:rPr>
                <w:color w:val="404040" w:themeColor="text1" w:themeTint="BF"/>
              </w:rPr>
              <w:t>* Especificaciones técnicas de medidores: EMH (LZQJXC- PHB), SL7000, ISKRA (MT880), ELSTER, ION).</w:t>
            </w:r>
          </w:p>
          <w:p w14:paraId="34DD1B9D" w14:textId="09552DCD" w:rsidR="008A2034" w:rsidRPr="00A05B2D" w:rsidRDefault="005D0719" w:rsidP="005D0719">
            <w:pPr>
              <w:spacing w:after="0"/>
              <w:jc w:val="left"/>
              <w:rPr>
                <w:color w:val="404040" w:themeColor="text1" w:themeTint="BF"/>
              </w:rPr>
            </w:pPr>
            <w:r w:rsidRPr="005D0719">
              <w:rPr>
                <w:color w:val="404040" w:themeColor="text1" w:themeTint="BF"/>
              </w:rPr>
              <w:t>* Medidor Enel v.2.</w:t>
            </w:r>
          </w:p>
        </w:tc>
      </w:tr>
      <w:tr w:rsidR="008A2034" w14:paraId="534B4DD5" w14:textId="77777777" w:rsidTr="00C81C53">
        <w:tc>
          <w:tcPr>
            <w:tcW w:w="2155" w:type="dxa"/>
            <w:vAlign w:val="center"/>
          </w:tcPr>
          <w:p w14:paraId="4239CA05" w14:textId="77777777" w:rsidR="008A2034" w:rsidRPr="002440F7" w:rsidRDefault="008A2034"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E07FB95" w14:textId="77777777" w:rsidR="008A2034" w:rsidRDefault="008A2034" w:rsidP="00C81C53">
            <w:pPr>
              <w:spacing w:after="0"/>
              <w:jc w:val="left"/>
              <w:rPr>
                <w:highlight w:val="yellow"/>
              </w:rPr>
            </w:pPr>
            <w:r w:rsidRPr="00445A12">
              <w:t>No se recibió información acerca del medidor “ELSTER” por parte de Enel, por lo que no se verifico el requerimiento para este medidor.</w:t>
            </w:r>
          </w:p>
        </w:tc>
      </w:tr>
    </w:tbl>
    <w:p w14:paraId="0AF5C1E5" w14:textId="77777777" w:rsidR="008A2034" w:rsidRPr="00D55656" w:rsidRDefault="008A2034" w:rsidP="002F17E2">
      <w:pPr>
        <w:pStyle w:val="Prrafodelista"/>
        <w:numPr>
          <w:ilvl w:val="0"/>
          <w:numId w:val="162"/>
        </w:numPr>
        <w:rPr>
          <w:rStyle w:val="nfasissutil"/>
        </w:rPr>
      </w:pPr>
      <w:r w:rsidRPr="00D55656">
        <w:rPr>
          <w:rStyle w:val="nfasissutil"/>
        </w:rPr>
        <w:t>Documentación proporcionada por Enel/ Antecedentes para verificación de requerimiento.</w:t>
      </w:r>
    </w:p>
    <w:p w14:paraId="111C15AF" w14:textId="192F08C1" w:rsidR="008A2034" w:rsidRDefault="008A2034" w:rsidP="008A2034">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8A2034" w:rsidRPr="00051A34" w14:paraId="5A465B92" w14:textId="77777777" w:rsidTr="00C81C53">
        <w:trPr>
          <w:trHeight w:val="432"/>
        </w:trPr>
        <w:tc>
          <w:tcPr>
            <w:tcW w:w="1152" w:type="pct"/>
            <w:vAlign w:val="center"/>
          </w:tcPr>
          <w:p w14:paraId="7D78837B" w14:textId="77777777" w:rsidR="008A2034" w:rsidRPr="00DA423E" w:rsidRDefault="008A2034"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3590CA2" w14:textId="77777777" w:rsidR="008A2034" w:rsidRPr="00DA423E" w:rsidRDefault="008A2034" w:rsidP="00C81C53">
            <w:pPr>
              <w:spacing w:after="0"/>
              <w:jc w:val="center"/>
              <w:rPr>
                <w:b/>
                <w:bCs/>
                <w:color w:val="404040" w:themeColor="text1" w:themeTint="BF"/>
              </w:rPr>
            </w:pPr>
            <w:r w:rsidRPr="00DA423E">
              <w:rPr>
                <w:b/>
                <w:bCs/>
                <w:color w:val="404040" w:themeColor="text1" w:themeTint="BF"/>
              </w:rPr>
              <w:t>Contenido</w:t>
            </w:r>
          </w:p>
        </w:tc>
      </w:tr>
      <w:tr w:rsidR="008A2034" w:rsidRPr="006B28A2" w14:paraId="0B187970" w14:textId="77777777" w:rsidTr="00C81C53">
        <w:trPr>
          <w:trHeight w:val="432"/>
        </w:trPr>
        <w:tc>
          <w:tcPr>
            <w:tcW w:w="1152" w:type="pct"/>
            <w:vAlign w:val="center"/>
          </w:tcPr>
          <w:p w14:paraId="5833DD22" w14:textId="2E0A5058" w:rsidR="008A2034" w:rsidRPr="00051A34" w:rsidRDefault="008A2034" w:rsidP="00C81C53">
            <w:pPr>
              <w:spacing w:after="0"/>
              <w:jc w:val="left"/>
              <w:rPr>
                <w:b/>
                <w:bCs/>
                <w:color w:val="404040" w:themeColor="text1" w:themeTint="BF"/>
              </w:rPr>
            </w:pPr>
            <w:r>
              <w:rPr>
                <w:b/>
                <w:bCs/>
                <w:color w:val="404040" w:themeColor="text1" w:themeTint="BF"/>
              </w:rPr>
              <w:t>INODU-</w:t>
            </w:r>
            <w:r w:rsidR="00985DA1">
              <w:rPr>
                <w:b/>
                <w:color w:val="404040" w:themeColor="text1" w:themeTint="BF"/>
              </w:rPr>
              <w:t>37-3</w:t>
            </w:r>
          </w:p>
        </w:tc>
        <w:tc>
          <w:tcPr>
            <w:tcW w:w="3848" w:type="pct"/>
            <w:vAlign w:val="center"/>
          </w:tcPr>
          <w:p w14:paraId="58B74D2C" w14:textId="41262E25" w:rsidR="008A2034" w:rsidRPr="00985DA1" w:rsidRDefault="00985DA1"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985DA1" w:rsidRPr="002A026C" w14:paraId="1464DCFD" w14:textId="77777777" w:rsidTr="00C81C53">
        <w:trPr>
          <w:trHeight w:val="432"/>
        </w:trPr>
        <w:tc>
          <w:tcPr>
            <w:tcW w:w="1152" w:type="pct"/>
            <w:vAlign w:val="center"/>
          </w:tcPr>
          <w:p w14:paraId="6D8440AB" w14:textId="6FF360CA" w:rsidR="00985DA1" w:rsidRDefault="00985DA1" w:rsidP="00985DA1">
            <w:pPr>
              <w:spacing w:after="0"/>
              <w:jc w:val="left"/>
              <w:rPr>
                <w:b/>
                <w:bCs/>
                <w:color w:val="404040" w:themeColor="text1" w:themeTint="BF"/>
              </w:rPr>
            </w:pPr>
            <w:r>
              <w:rPr>
                <w:b/>
                <w:bCs/>
                <w:color w:val="404040" w:themeColor="text1" w:themeTint="BF"/>
                <w:lang w:val="en-US"/>
              </w:rPr>
              <w:t>INODU-</w:t>
            </w:r>
            <w:r w:rsidR="00B456FB">
              <w:rPr>
                <w:b/>
                <w:bCs/>
                <w:color w:val="404040" w:themeColor="text1" w:themeTint="BF"/>
                <w:lang w:val="en-US"/>
              </w:rPr>
              <w:t>40-6</w:t>
            </w:r>
          </w:p>
        </w:tc>
        <w:tc>
          <w:tcPr>
            <w:tcW w:w="3848" w:type="pct"/>
            <w:vAlign w:val="center"/>
          </w:tcPr>
          <w:p w14:paraId="05B1E32D" w14:textId="164FA870" w:rsidR="00985DA1" w:rsidRPr="00B456FB" w:rsidRDefault="00B456FB" w:rsidP="00985DA1">
            <w:pPr>
              <w:spacing w:after="0"/>
              <w:jc w:val="left"/>
              <w:rPr>
                <w:rFonts w:ascii="Calibri" w:hAnsi="Calibri" w:cs="Calibri"/>
                <w:color w:val="404040"/>
              </w:rPr>
            </w:pPr>
            <w:r w:rsidRPr="0059065E">
              <w:rPr>
                <w:noProof/>
                <w:color w:val="404040" w:themeColor="text1" w:themeTint="BF"/>
              </w:rPr>
              <w:t xml:space="preserve">EMH LZQJ-XC 28.05.2021 (LZQJXC-DAB-E-3.35)  (28/05/2021) </w:t>
            </w:r>
            <w:r>
              <w:rPr>
                <w:noProof/>
                <w:color w:val="404040" w:themeColor="text1" w:themeTint="BF"/>
              </w:rPr>
              <w:t>–</w:t>
            </w:r>
            <w:r w:rsidRPr="0059065E">
              <w:rPr>
                <w:noProof/>
                <w:color w:val="404040" w:themeColor="text1" w:themeTint="BF"/>
              </w:rPr>
              <w:t xml:space="preserve"> </w:t>
            </w:r>
            <w:r>
              <w:rPr>
                <w:noProof/>
                <w:color w:val="404040" w:themeColor="text1" w:themeTint="BF"/>
              </w:rPr>
              <w:t>Características</w:t>
            </w:r>
          </w:p>
        </w:tc>
      </w:tr>
      <w:tr w:rsidR="000410B4" w:rsidRPr="000410B4" w14:paraId="7807FD6A" w14:textId="77777777" w:rsidTr="00C81C53">
        <w:trPr>
          <w:trHeight w:val="432"/>
        </w:trPr>
        <w:tc>
          <w:tcPr>
            <w:tcW w:w="1152" w:type="pct"/>
            <w:vAlign w:val="center"/>
          </w:tcPr>
          <w:p w14:paraId="72933129" w14:textId="746DE24C" w:rsidR="000410B4" w:rsidRPr="00985DA1" w:rsidRDefault="000410B4" w:rsidP="000410B4">
            <w:pPr>
              <w:spacing w:after="0"/>
              <w:jc w:val="left"/>
              <w:rPr>
                <w:b/>
                <w:bCs/>
                <w:color w:val="404040" w:themeColor="text1" w:themeTint="BF"/>
                <w:lang w:val="en-US"/>
              </w:rPr>
            </w:pPr>
            <w:r>
              <w:rPr>
                <w:rFonts w:ascii="Calibri" w:hAnsi="Calibri" w:cs="Calibri"/>
                <w:b/>
                <w:bCs/>
                <w:color w:val="404040"/>
              </w:rPr>
              <w:t>INODU-50-2</w:t>
            </w:r>
          </w:p>
        </w:tc>
        <w:tc>
          <w:tcPr>
            <w:tcW w:w="3848" w:type="pct"/>
            <w:vAlign w:val="center"/>
          </w:tcPr>
          <w:p w14:paraId="13D1F09A" w14:textId="368F7951" w:rsidR="000410B4" w:rsidRPr="000410B4" w:rsidRDefault="000410B4" w:rsidP="000410B4">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Registro de datos</w:t>
            </w:r>
          </w:p>
        </w:tc>
      </w:tr>
      <w:tr w:rsidR="000410B4" w:rsidRPr="006B28A2" w14:paraId="0B7D78E4" w14:textId="77777777" w:rsidTr="00C81C53">
        <w:trPr>
          <w:trHeight w:val="432"/>
        </w:trPr>
        <w:tc>
          <w:tcPr>
            <w:tcW w:w="1152" w:type="pct"/>
            <w:vAlign w:val="center"/>
          </w:tcPr>
          <w:p w14:paraId="3A7EE37A" w14:textId="336B429F" w:rsidR="000410B4" w:rsidRPr="000410B4" w:rsidRDefault="001B1348" w:rsidP="000410B4">
            <w:pPr>
              <w:spacing w:after="0"/>
              <w:jc w:val="left"/>
              <w:rPr>
                <w:b/>
                <w:bCs/>
                <w:color w:val="404040" w:themeColor="text1" w:themeTint="BF"/>
              </w:rPr>
            </w:pPr>
            <w:r>
              <w:rPr>
                <w:rFonts w:ascii="Calibri" w:hAnsi="Calibri" w:cs="Calibri"/>
                <w:b/>
                <w:bCs/>
                <w:color w:val="404040" w:themeColor="text1" w:themeTint="BF"/>
              </w:rPr>
              <w:lastRenderedPageBreak/>
              <w:t>INODU-55-7</w:t>
            </w:r>
          </w:p>
        </w:tc>
        <w:tc>
          <w:tcPr>
            <w:tcW w:w="3848" w:type="pct"/>
            <w:vAlign w:val="center"/>
          </w:tcPr>
          <w:p w14:paraId="30E99171" w14:textId="627B5C3E" w:rsidR="000410B4" w:rsidRPr="001B1348" w:rsidRDefault="001B1348" w:rsidP="000410B4">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w:t>
            </w:r>
            <w:r w:rsidR="00AD1084">
              <w:rPr>
                <w:rFonts w:ascii="Calibri" w:hAnsi="Calibri" w:cs="Calibri"/>
                <w:color w:val="404040"/>
                <w:lang w:val="en-US"/>
              </w:rPr>
              <w:t>Error types</w:t>
            </w:r>
          </w:p>
        </w:tc>
      </w:tr>
      <w:tr w:rsidR="000410B4" w:rsidRPr="00AF0038" w14:paraId="31784C16" w14:textId="77777777" w:rsidTr="00C81C53">
        <w:trPr>
          <w:trHeight w:val="432"/>
        </w:trPr>
        <w:tc>
          <w:tcPr>
            <w:tcW w:w="1152" w:type="pct"/>
            <w:vAlign w:val="center"/>
          </w:tcPr>
          <w:p w14:paraId="23991BBD" w14:textId="753A01B3" w:rsidR="000410B4" w:rsidRPr="00AF0038" w:rsidRDefault="00AF0038" w:rsidP="000410B4">
            <w:pPr>
              <w:spacing w:after="0"/>
              <w:jc w:val="left"/>
              <w:rPr>
                <w:color w:val="404040" w:themeColor="text1" w:themeTint="BF"/>
                <w:lang w:val="en-US"/>
              </w:rPr>
            </w:pPr>
            <w:r>
              <w:rPr>
                <w:b/>
                <w:bCs/>
                <w:lang w:val="en-US"/>
              </w:rPr>
              <w:t>INODU-65-6</w:t>
            </w:r>
          </w:p>
        </w:tc>
        <w:tc>
          <w:tcPr>
            <w:tcW w:w="3848" w:type="pct"/>
            <w:vAlign w:val="center"/>
          </w:tcPr>
          <w:p w14:paraId="43C9D835" w14:textId="04CDBF7D" w:rsidR="000410B4" w:rsidRPr="00AF0038" w:rsidRDefault="00AF0038" w:rsidP="000410B4">
            <w:pPr>
              <w:spacing w:after="0"/>
              <w:jc w:val="left"/>
              <w:rPr>
                <w:rFonts w:ascii="Calibri" w:hAnsi="Calibri" w:cs="Calibri"/>
                <w:color w:val="404040"/>
              </w:rPr>
            </w:pPr>
            <w:r w:rsidRPr="00C42555">
              <w:rPr>
                <w:noProof/>
                <w:color w:val="404040" w:themeColor="text1" w:themeTint="BF"/>
              </w:rPr>
              <w:t xml:space="preserve">ITRON SL-7000-IEC7 rev1.02 manual usuario (2010) – </w:t>
            </w:r>
            <w:r>
              <w:rPr>
                <w:noProof/>
                <w:color w:val="404040" w:themeColor="text1" w:themeTint="BF"/>
              </w:rPr>
              <w:t>Descripción técnica</w:t>
            </w:r>
          </w:p>
        </w:tc>
      </w:tr>
    </w:tbl>
    <w:p w14:paraId="44F7791B" w14:textId="77777777" w:rsidR="008A2034" w:rsidRPr="00D55656" w:rsidRDefault="008A2034" w:rsidP="002F17E2">
      <w:pPr>
        <w:pStyle w:val="Prrafodelista"/>
        <w:numPr>
          <w:ilvl w:val="0"/>
          <w:numId w:val="162"/>
        </w:numPr>
        <w:spacing w:after="0"/>
        <w:rPr>
          <w:rStyle w:val="nfasissutil"/>
        </w:rPr>
      </w:pPr>
      <w:r w:rsidRPr="00D55656">
        <w:rPr>
          <w:rStyle w:val="nfasissutil"/>
        </w:rPr>
        <w:t>Auditoría inodú</w:t>
      </w:r>
    </w:p>
    <w:p w14:paraId="125DF321" w14:textId="77777777" w:rsidR="00C25C01" w:rsidRDefault="00C25C01" w:rsidP="00C25C01">
      <w:r>
        <w:t>A continuación, se indica la información disponible en las evidencias revisadas para cada uno de los equipos de medida que utilizará Enel para implementar sus soluciones:</w:t>
      </w:r>
    </w:p>
    <w:p w14:paraId="394506FD" w14:textId="7B19A4CF" w:rsidR="00C25C01" w:rsidRDefault="00C25C01" w:rsidP="002F17E2">
      <w:pPr>
        <w:pStyle w:val="Prrafodelista"/>
        <w:numPr>
          <w:ilvl w:val="0"/>
          <w:numId w:val="208"/>
        </w:numPr>
        <w:ind w:left="360"/>
        <w:contextualSpacing w:val="0"/>
        <w:rPr>
          <w:rStyle w:val="nfasissutil"/>
          <w:b w:val="0"/>
          <w:iCs w:val="0"/>
        </w:rPr>
      </w:pPr>
      <w:r>
        <w:rPr>
          <w:rStyle w:val="nfasissutil"/>
          <w:bCs/>
          <w:iCs w:val="0"/>
        </w:rPr>
        <w:t>EMH</w:t>
      </w:r>
      <w:r>
        <w:rPr>
          <w:rStyle w:val="nfasissutil"/>
          <w:b w:val="0"/>
          <w:iCs w:val="0"/>
        </w:rPr>
        <w:t xml:space="preserve">: En la evidencia INODU-39 se indica la </w:t>
      </w:r>
      <w:r w:rsidR="005C0E3A">
        <w:rPr>
          <w:rStyle w:val="nfasissutil"/>
          <w:b w:val="0"/>
          <w:iCs w:val="0"/>
        </w:rPr>
        <w:t xml:space="preserve">presencia de una memoria </w:t>
      </w:r>
      <w:r w:rsidR="00124DC6">
        <w:rPr>
          <w:rStyle w:val="nfasissutil"/>
          <w:b w:val="0"/>
          <w:iCs w:val="0"/>
        </w:rPr>
        <w:t xml:space="preserve">EEPROM que puede mantener los datos </w:t>
      </w:r>
      <w:r w:rsidR="00873779">
        <w:rPr>
          <w:rStyle w:val="nfasissutil"/>
          <w:b w:val="0"/>
          <w:iCs w:val="0"/>
        </w:rPr>
        <w:t>almacenados en ausencia de una señal de voltaje</w:t>
      </w:r>
      <w:r w:rsidR="005C0E3A">
        <w:rPr>
          <w:rStyle w:val="nfasissutil"/>
          <w:b w:val="0"/>
          <w:iCs w:val="0"/>
        </w:rPr>
        <w:t>.</w:t>
      </w:r>
    </w:p>
    <w:p w14:paraId="2829F51F" w14:textId="4F2AA445" w:rsidR="00C25C01" w:rsidRDefault="00C25C01" w:rsidP="002F17E2">
      <w:pPr>
        <w:pStyle w:val="Prrafodelista"/>
        <w:numPr>
          <w:ilvl w:val="0"/>
          <w:numId w:val="208"/>
        </w:numPr>
        <w:ind w:left="360"/>
        <w:contextualSpacing w:val="0"/>
        <w:rPr>
          <w:rStyle w:val="nfasissutil"/>
          <w:b w:val="0"/>
          <w:iCs w:val="0"/>
        </w:rPr>
      </w:pPr>
      <w:r w:rsidRPr="00B5072A">
        <w:rPr>
          <w:rStyle w:val="nfasissutil"/>
          <w:bCs/>
          <w:iCs w:val="0"/>
        </w:rPr>
        <w:t>ION</w:t>
      </w:r>
      <w:r w:rsidRPr="00B5072A">
        <w:rPr>
          <w:rStyle w:val="nfasissutil"/>
          <w:b w:val="0"/>
          <w:iCs w:val="0"/>
        </w:rPr>
        <w:t xml:space="preserve">: En la evidencia INODU-50-2 se indica </w:t>
      </w:r>
      <w:r w:rsidR="00B5072A" w:rsidRPr="00B5072A">
        <w:rPr>
          <w:rStyle w:val="nfasissutil"/>
          <w:b w:val="0"/>
          <w:i/>
        </w:rPr>
        <w:t>“Los datos de la central de medida se almacena en la memoria no volátil, de modo que se conservan incluso si la central de medida pierde</w:t>
      </w:r>
      <w:r w:rsidR="00B5072A">
        <w:rPr>
          <w:rStyle w:val="nfasissutil"/>
          <w:b w:val="0"/>
          <w:i/>
        </w:rPr>
        <w:t xml:space="preserve"> </w:t>
      </w:r>
      <w:r w:rsidR="00B5072A" w:rsidRPr="00B5072A">
        <w:rPr>
          <w:rStyle w:val="nfasissutil"/>
          <w:b w:val="0"/>
          <w:i/>
        </w:rPr>
        <w:t>alimentación.</w:t>
      </w:r>
      <w:r w:rsidR="00B5072A">
        <w:rPr>
          <w:rStyle w:val="nfasissutil"/>
          <w:b w:val="0"/>
          <w:i/>
        </w:rPr>
        <w:t>”</w:t>
      </w:r>
    </w:p>
    <w:p w14:paraId="6CAD7E9A" w14:textId="3052CDA8" w:rsidR="00C25C01" w:rsidRPr="00325F04" w:rsidRDefault="00C25C01" w:rsidP="002F17E2">
      <w:pPr>
        <w:pStyle w:val="Prrafodelista"/>
        <w:numPr>
          <w:ilvl w:val="0"/>
          <w:numId w:val="208"/>
        </w:numPr>
        <w:ind w:left="360"/>
        <w:contextualSpacing w:val="0"/>
        <w:rPr>
          <w:rStyle w:val="nfasissutil"/>
          <w:b w:val="0"/>
          <w:lang w:val="en-US"/>
        </w:rPr>
      </w:pPr>
      <w:r w:rsidRPr="00325F04">
        <w:rPr>
          <w:rStyle w:val="nfasissutil"/>
          <w:bCs/>
          <w:iCs w:val="0"/>
          <w:lang w:val="en-US"/>
        </w:rPr>
        <w:t>ISKRA</w:t>
      </w:r>
      <w:r w:rsidRPr="00325F04">
        <w:rPr>
          <w:rStyle w:val="nfasissutil"/>
          <w:b w:val="0"/>
          <w:iCs w:val="0"/>
          <w:lang w:val="en-US"/>
        </w:rPr>
        <w:t>: En la evidencia INODU-55-</w:t>
      </w:r>
      <w:r w:rsidR="00325F04">
        <w:rPr>
          <w:rStyle w:val="nfasissutil"/>
          <w:b w:val="0"/>
          <w:iCs w:val="0"/>
          <w:lang w:val="en-US"/>
        </w:rPr>
        <w:t>7</w:t>
      </w:r>
      <w:r w:rsidRPr="00325F04">
        <w:rPr>
          <w:rStyle w:val="nfasissutil"/>
          <w:b w:val="0"/>
          <w:iCs w:val="0"/>
          <w:lang w:val="en-US"/>
        </w:rPr>
        <w:t xml:space="preserve"> se indica</w:t>
      </w:r>
      <w:r w:rsidR="00B91F19" w:rsidRPr="00325F04">
        <w:rPr>
          <w:rStyle w:val="nfasissutil"/>
          <w:b w:val="0"/>
          <w:iCs w:val="0"/>
          <w:lang w:val="en-US"/>
        </w:rPr>
        <w:t xml:space="preserve"> </w:t>
      </w:r>
      <w:r w:rsidR="00B91F19" w:rsidRPr="00325F04">
        <w:rPr>
          <w:rStyle w:val="nfasissutil"/>
          <w:b w:val="0"/>
          <w:i/>
          <w:lang w:val="en-US"/>
        </w:rPr>
        <w:t>“</w:t>
      </w:r>
      <w:r w:rsidR="00325F04" w:rsidRPr="00325F04">
        <w:rPr>
          <w:rStyle w:val="nfasissutil"/>
          <w:b w:val="0"/>
          <w:i/>
          <w:lang w:val="en-US"/>
        </w:rPr>
        <w:t>The non-volatile memory is used as a long-term persistent storage for periodical data history, billing data, event logs, register back-ups, parameters and any other data needed by the meter during a normal start up.”</w:t>
      </w:r>
    </w:p>
    <w:p w14:paraId="56DEB9B4" w14:textId="2AEE1CEE" w:rsidR="00C25C01" w:rsidRDefault="00C25C01" w:rsidP="002F17E2">
      <w:pPr>
        <w:pStyle w:val="Prrafodelista"/>
        <w:numPr>
          <w:ilvl w:val="0"/>
          <w:numId w:val="208"/>
        </w:numPr>
        <w:ind w:left="360"/>
        <w:contextualSpacing w:val="0"/>
        <w:rPr>
          <w:rStyle w:val="nfasissutil"/>
          <w:b w:val="0"/>
          <w:iCs w:val="0"/>
        </w:rPr>
      </w:pPr>
      <w:r>
        <w:rPr>
          <w:rStyle w:val="nfasissutil"/>
          <w:bCs/>
          <w:iCs w:val="0"/>
        </w:rPr>
        <w:t>ITRON</w:t>
      </w:r>
      <w:r w:rsidRPr="00390B50">
        <w:rPr>
          <w:rStyle w:val="nfasissutil"/>
          <w:b w:val="0"/>
          <w:iCs w:val="0"/>
        </w:rPr>
        <w:t>:</w:t>
      </w:r>
      <w:r>
        <w:rPr>
          <w:rStyle w:val="nfasissutil"/>
          <w:b w:val="0"/>
          <w:iCs w:val="0"/>
        </w:rPr>
        <w:t xml:space="preserve"> En la evidencia INODU-65-4 se </w:t>
      </w:r>
      <w:r w:rsidR="00461570">
        <w:rPr>
          <w:rStyle w:val="nfasissutil"/>
          <w:b w:val="0"/>
          <w:iCs w:val="0"/>
        </w:rPr>
        <w:t>presenta un diagrama de bloques que muestra los principales elementos funcionales del medidor</w:t>
      </w:r>
      <w:r w:rsidR="00C5651A">
        <w:rPr>
          <w:rStyle w:val="nfasissutil"/>
          <w:b w:val="0"/>
          <w:iCs w:val="0"/>
        </w:rPr>
        <w:t xml:space="preserve">. Se indica en dicho diagrama que el microcontrolador se comunica de manera </w:t>
      </w:r>
      <w:r w:rsidR="00065FEB">
        <w:rPr>
          <w:rStyle w:val="nfasissutil"/>
          <w:b w:val="0"/>
          <w:iCs w:val="0"/>
        </w:rPr>
        <w:t>bidireccional</w:t>
      </w:r>
      <w:r w:rsidR="00C5651A">
        <w:rPr>
          <w:rStyle w:val="nfasissutil"/>
          <w:b w:val="0"/>
          <w:iCs w:val="0"/>
        </w:rPr>
        <w:t xml:space="preserve"> con una memoria flash, la cual es un tipo de memoria no volátil, con lo que se confirma la presencia de una memoria no volátil en este equipo de medida.</w:t>
      </w:r>
    </w:p>
    <w:p w14:paraId="39870DA0" w14:textId="160C53A7" w:rsidR="00C25C01" w:rsidRPr="004026B5" w:rsidRDefault="00C25C01" w:rsidP="002F17E2">
      <w:pPr>
        <w:pStyle w:val="Prrafodelista"/>
        <w:numPr>
          <w:ilvl w:val="0"/>
          <w:numId w:val="208"/>
        </w:numPr>
        <w:ind w:left="360"/>
        <w:contextualSpacing w:val="0"/>
        <w:rPr>
          <w:rStyle w:val="nfasissutil"/>
          <w:bCs/>
          <w:iCs w:val="0"/>
          <w:lang w:val="en-US"/>
        </w:rPr>
      </w:pPr>
      <w:r w:rsidRPr="008764B7">
        <w:rPr>
          <w:rStyle w:val="nfasissutil"/>
          <w:bCs/>
          <w:iCs w:val="0"/>
          <w:lang w:val="en-US"/>
        </w:rPr>
        <w:t>NEXY-M</w:t>
      </w:r>
      <w:r w:rsidRPr="008764B7">
        <w:rPr>
          <w:rStyle w:val="nfasissutil"/>
          <w:b w:val="0"/>
          <w:iCs w:val="0"/>
          <w:lang w:val="en-US"/>
        </w:rPr>
        <w:t xml:space="preserve">: En la evidencia INODU-37-3 se indica </w:t>
      </w:r>
      <w:r w:rsidR="008764B7" w:rsidRPr="008764B7">
        <w:rPr>
          <w:rStyle w:val="nfasissutil"/>
          <w:b w:val="0"/>
          <w:i/>
          <w:lang w:val="en-US"/>
        </w:rPr>
        <w:t>“Storage of configuration data and metrological information even without power supply for the entire lifetime of the meter (storage in non-volatile memory)”.</w:t>
      </w:r>
    </w:p>
    <w:p w14:paraId="0D2287CC" w14:textId="77777777" w:rsidR="00C25C01" w:rsidRPr="00317BEC" w:rsidRDefault="00C25C01" w:rsidP="00C25C01">
      <w:pPr>
        <w:spacing w:after="0"/>
        <w:rPr>
          <w:rStyle w:val="nfasissutil"/>
          <w:b w:val="0"/>
          <w:bCs/>
        </w:rPr>
      </w:pPr>
      <w:r>
        <w:rPr>
          <w:rStyle w:val="nfasissutil"/>
          <w:b w:val="0"/>
          <w:bCs/>
        </w:rPr>
        <w:t>La siguiente tabla resume el estado de cumplimiento por cada uno de los equipos de medida que utilizará Enel para implementar sus soluciones.</w:t>
      </w: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8A2034" w:rsidRPr="00AB7B89" w14:paraId="23B89A78" w14:textId="77777777" w:rsidTr="00C81C53">
        <w:trPr>
          <w:trHeight w:val="644"/>
        </w:trPr>
        <w:tc>
          <w:tcPr>
            <w:tcW w:w="864" w:type="pct"/>
            <w:vAlign w:val="center"/>
          </w:tcPr>
          <w:p w14:paraId="1AA276EB" w14:textId="77777777" w:rsidR="008A2034" w:rsidRPr="00AB7B89" w:rsidRDefault="008A2034"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65B8C519" w14:textId="77777777" w:rsidR="008A2034" w:rsidRPr="00AB7B89" w:rsidRDefault="008A2034" w:rsidP="00C81C53">
            <w:pPr>
              <w:spacing w:after="0"/>
              <w:jc w:val="left"/>
              <w:rPr>
                <w:b/>
                <w:bCs/>
                <w:color w:val="404040" w:themeColor="text1" w:themeTint="BF"/>
              </w:rPr>
            </w:pPr>
            <w:r w:rsidRPr="00AB7B89">
              <w:rPr>
                <w:b/>
                <w:bCs/>
                <w:color w:val="404040" w:themeColor="text1" w:themeTint="BF"/>
              </w:rPr>
              <w:t>EMH</w:t>
            </w:r>
          </w:p>
        </w:tc>
        <w:tc>
          <w:tcPr>
            <w:tcW w:w="834" w:type="pct"/>
            <w:vAlign w:val="center"/>
          </w:tcPr>
          <w:p w14:paraId="7C6E44F8" w14:textId="77777777" w:rsidR="008A2034" w:rsidRPr="00AB7B89" w:rsidRDefault="008A2034" w:rsidP="00C81C53">
            <w:pPr>
              <w:spacing w:after="0"/>
              <w:jc w:val="left"/>
              <w:rPr>
                <w:b/>
                <w:bCs/>
                <w:color w:val="404040" w:themeColor="text1" w:themeTint="BF"/>
              </w:rPr>
            </w:pPr>
            <w:r w:rsidRPr="00AB7B89">
              <w:rPr>
                <w:b/>
                <w:bCs/>
                <w:color w:val="404040" w:themeColor="text1" w:themeTint="BF"/>
              </w:rPr>
              <w:t>ION</w:t>
            </w:r>
          </w:p>
        </w:tc>
        <w:tc>
          <w:tcPr>
            <w:tcW w:w="833" w:type="pct"/>
            <w:vAlign w:val="center"/>
          </w:tcPr>
          <w:p w14:paraId="2D58C5B9" w14:textId="77777777" w:rsidR="008A2034" w:rsidRPr="00AB7B89" w:rsidRDefault="008A2034" w:rsidP="00C81C5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41A605C6" w14:textId="77777777" w:rsidR="008A2034" w:rsidRPr="00AB7B89" w:rsidRDefault="008A2034" w:rsidP="00C81C5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19386648" w14:textId="77777777" w:rsidR="008A2034" w:rsidRPr="00AB7B89" w:rsidRDefault="008A2034"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8A2034" w:rsidRPr="00AB7B89" w14:paraId="6F7809C4" w14:textId="77777777" w:rsidTr="00C81C53">
        <w:trPr>
          <w:trHeight w:val="628"/>
        </w:trPr>
        <w:tc>
          <w:tcPr>
            <w:tcW w:w="864" w:type="pct"/>
            <w:vAlign w:val="center"/>
          </w:tcPr>
          <w:p w14:paraId="7C0ABDEA" w14:textId="5C201C66" w:rsidR="008A2034" w:rsidRPr="00AB7B89" w:rsidRDefault="008A2034" w:rsidP="00C81C53">
            <w:pPr>
              <w:spacing w:after="0"/>
              <w:jc w:val="left"/>
              <w:rPr>
                <w:b/>
                <w:bCs/>
                <w:color w:val="404040" w:themeColor="text1" w:themeTint="BF"/>
              </w:rPr>
            </w:pPr>
            <w:r w:rsidRPr="00AB7B89">
              <w:rPr>
                <w:b/>
                <w:bCs/>
                <w:color w:val="404040" w:themeColor="text1" w:themeTint="BF"/>
              </w:rPr>
              <w:t>AT0</w:t>
            </w:r>
            <w:r w:rsidR="005D0719">
              <w:rPr>
                <w:b/>
                <w:bCs/>
                <w:color w:val="404040" w:themeColor="text1" w:themeTint="BF"/>
              </w:rPr>
              <w:t>151</w:t>
            </w:r>
          </w:p>
        </w:tc>
        <w:tc>
          <w:tcPr>
            <w:tcW w:w="802" w:type="pct"/>
            <w:vAlign w:val="center"/>
          </w:tcPr>
          <w:p w14:paraId="4324AF6C" w14:textId="4F25BAF3" w:rsidR="008A2034" w:rsidRPr="00A05B2D" w:rsidRDefault="0071480A" w:rsidP="00C81C53">
            <w:pPr>
              <w:spacing w:after="0"/>
              <w:jc w:val="left"/>
              <w:rPr>
                <w:color w:val="404040" w:themeColor="text1" w:themeTint="BF"/>
              </w:rPr>
            </w:pPr>
            <w:r>
              <w:rPr>
                <w:color w:val="404040" w:themeColor="text1" w:themeTint="BF"/>
              </w:rPr>
              <w:t>Cumple</w:t>
            </w:r>
          </w:p>
        </w:tc>
        <w:tc>
          <w:tcPr>
            <w:tcW w:w="834" w:type="pct"/>
            <w:vAlign w:val="center"/>
          </w:tcPr>
          <w:p w14:paraId="716A8DFC" w14:textId="60F4422F" w:rsidR="008A2034" w:rsidRPr="00A05B2D" w:rsidRDefault="001E1A08" w:rsidP="00C81C53">
            <w:pPr>
              <w:spacing w:after="0"/>
              <w:jc w:val="left"/>
              <w:rPr>
                <w:color w:val="404040" w:themeColor="text1" w:themeTint="BF"/>
              </w:rPr>
            </w:pPr>
            <w:r>
              <w:rPr>
                <w:color w:val="404040" w:themeColor="text1" w:themeTint="BF"/>
              </w:rPr>
              <w:t>Cumplimiento Parcial</w:t>
            </w:r>
          </w:p>
        </w:tc>
        <w:tc>
          <w:tcPr>
            <w:tcW w:w="833" w:type="pct"/>
            <w:vAlign w:val="center"/>
          </w:tcPr>
          <w:p w14:paraId="1FD5EEE4" w14:textId="28344E84" w:rsidR="008A2034" w:rsidRPr="00A05B2D" w:rsidRDefault="001E1A08" w:rsidP="00C81C53">
            <w:pPr>
              <w:spacing w:after="0"/>
              <w:jc w:val="left"/>
              <w:rPr>
                <w:color w:val="404040" w:themeColor="text1" w:themeTint="BF"/>
              </w:rPr>
            </w:pPr>
            <w:r>
              <w:rPr>
                <w:color w:val="404040" w:themeColor="text1" w:themeTint="BF"/>
              </w:rPr>
              <w:t>Cumple</w:t>
            </w:r>
          </w:p>
        </w:tc>
        <w:tc>
          <w:tcPr>
            <w:tcW w:w="833" w:type="pct"/>
            <w:vAlign w:val="center"/>
          </w:tcPr>
          <w:p w14:paraId="6D3A5B7F" w14:textId="07B5AFFC" w:rsidR="008A2034" w:rsidRPr="00A05B2D" w:rsidRDefault="001E1A08" w:rsidP="00C81C53">
            <w:pPr>
              <w:spacing w:after="0"/>
              <w:jc w:val="left"/>
              <w:rPr>
                <w:color w:val="404040" w:themeColor="text1" w:themeTint="BF"/>
              </w:rPr>
            </w:pPr>
            <w:r>
              <w:rPr>
                <w:color w:val="404040" w:themeColor="text1" w:themeTint="BF"/>
              </w:rPr>
              <w:t>Cumple</w:t>
            </w:r>
          </w:p>
        </w:tc>
        <w:tc>
          <w:tcPr>
            <w:tcW w:w="834" w:type="pct"/>
            <w:vAlign w:val="center"/>
          </w:tcPr>
          <w:p w14:paraId="72D4F997" w14:textId="2E7178AC" w:rsidR="008A2034" w:rsidRPr="00A05B2D" w:rsidRDefault="001E1A08" w:rsidP="00C81C53">
            <w:pPr>
              <w:spacing w:after="0"/>
              <w:jc w:val="left"/>
              <w:rPr>
                <w:color w:val="404040" w:themeColor="text1" w:themeTint="BF"/>
              </w:rPr>
            </w:pPr>
            <w:r>
              <w:rPr>
                <w:color w:val="404040" w:themeColor="text1" w:themeTint="BF"/>
              </w:rPr>
              <w:t>Cumple</w:t>
            </w:r>
          </w:p>
        </w:tc>
      </w:tr>
    </w:tbl>
    <w:p w14:paraId="6B1BA467" w14:textId="77777777" w:rsidR="008A2034" w:rsidRPr="00D55656" w:rsidRDefault="008A2034" w:rsidP="002F17E2">
      <w:pPr>
        <w:pStyle w:val="Prrafodelista"/>
        <w:numPr>
          <w:ilvl w:val="0"/>
          <w:numId w:val="162"/>
        </w:numPr>
        <w:spacing w:after="0"/>
        <w:rPr>
          <w:rStyle w:val="nfasissutil"/>
        </w:rPr>
      </w:pPr>
      <w:r w:rsidRPr="00D55656">
        <w:rPr>
          <w:rStyle w:val="nfasissutil"/>
        </w:rPr>
        <w:t>Cumplimiento de auditoria</w:t>
      </w:r>
    </w:p>
    <w:p w14:paraId="1E7EFB88" w14:textId="62C2310A" w:rsidR="008A2034" w:rsidRDefault="008A2034" w:rsidP="008A2034">
      <w:r w:rsidRPr="008533B0">
        <w:t xml:space="preserve">Basado en los antecedentes revisados, a juicio de inodú, </w:t>
      </w:r>
      <w:r>
        <w:t xml:space="preserve">se cumple </w:t>
      </w:r>
      <w:r w:rsidR="001E1A08">
        <w:rPr>
          <w:b/>
          <w:bCs/>
        </w:rPr>
        <w:t>parcialmente</w:t>
      </w:r>
      <w:r>
        <w:rPr>
          <w:b/>
          <w:bCs/>
        </w:rPr>
        <w:t xml:space="preserve"> </w:t>
      </w:r>
      <w:r w:rsidRPr="008533B0">
        <w:t>el requerimiento.</w:t>
      </w:r>
    </w:p>
    <w:p w14:paraId="08844A7B" w14:textId="77777777" w:rsidR="008A2034" w:rsidRPr="00D55656" w:rsidRDefault="008A2034" w:rsidP="002F17E2">
      <w:pPr>
        <w:pStyle w:val="Prrafodelista"/>
        <w:numPr>
          <w:ilvl w:val="0"/>
          <w:numId w:val="162"/>
        </w:numPr>
        <w:spacing w:after="0"/>
        <w:rPr>
          <w:rStyle w:val="nfasissutil"/>
        </w:rPr>
      </w:pPr>
      <w:r w:rsidRPr="00D55656">
        <w:rPr>
          <w:rStyle w:val="nfasissutil"/>
        </w:rPr>
        <w:t>Observación auditoría</w:t>
      </w:r>
    </w:p>
    <w:p w14:paraId="3FB4EDBE" w14:textId="7581E433" w:rsidR="001E1A08" w:rsidRDefault="001E1A08" w:rsidP="001E1A08">
      <w:pPr>
        <w:pStyle w:val="Prrafodelista"/>
        <w:spacing w:before="0"/>
        <w:ind w:left="0"/>
        <w:contextualSpacing w:val="0"/>
      </w:pPr>
      <w:r>
        <w:t>El medidor ION, a pesar de contar con una memoria no volátil, tiene capacidad de almacenamiento de datos de hasta 35 días</w:t>
      </w:r>
      <w:r w:rsidR="000669CB">
        <w:t xml:space="preserve"> (ver desarrollo del requerimiento AT0149)</w:t>
      </w:r>
      <w:r>
        <w:t>.</w:t>
      </w:r>
    </w:p>
    <w:p w14:paraId="1B1164D2" w14:textId="55E5E61B" w:rsidR="001E1A08" w:rsidRDefault="001E1A08" w:rsidP="001E1A08">
      <w:pPr>
        <w:pStyle w:val="Prrafodelista"/>
        <w:spacing w:before="0"/>
        <w:ind w:left="0"/>
        <w:contextualSpacing w:val="0"/>
      </w:pPr>
      <w:r>
        <w:t xml:space="preserve">Se debe trabajar en la implementación </w:t>
      </w:r>
      <w:r w:rsidR="005021C5">
        <w:t>del plan</w:t>
      </w:r>
      <w:r w:rsidR="000669CB">
        <w:t xml:space="preserve"> </w:t>
      </w:r>
      <w:r w:rsidR="00AE7D6C">
        <w:t>ID-Planes-0</w:t>
      </w:r>
      <w:r>
        <w:t>48 para cumplir totalmente el requerimiento.</w:t>
      </w:r>
    </w:p>
    <w:p w14:paraId="45B04CB0" w14:textId="54F5E10F" w:rsidR="00F408FB" w:rsidRPr="001D2EB1" w:rsidRDefault="00F408FB" w:rsidP="008A77F3">
      <w:pPr>
        <w:pStyle w:val="Ttulo2"/>
        <w:ind w:left="576"/>
      </w:pPr>
      <w:bookmarkStart w:id="75" w:name="_Toc85216365"/>
      <w:r w:rsidRPr="001D2EB1">
        <w:lastRenderedPageBreak/>
        <w:t>Requerimiento AT0152</w:t>
      </w:r>
      <w:bookmarkEnd w:id="75"/>
    </w:p>
    <w:p w14:paraId="177AC96B" w14:textId="77777777" w:rsidR="00F408FB" w:rsidRPr="00D55656" w:rsidRDefault="00F408FB" w:rsidP="002F17E2">
      <w:pPr>
        <w:pStyle w:val="Prrafodelista"/>
        <w:numPr>
          <w:ilvl w:val="0"/>
          <w:numId w:val="163"/>
        </w:numPr>
        <w:rPr>
          <w:rStyle w:val="nfasissutil"/>
        </w:rPr>
      </w:pPr>
      <w:r w:rsidRPr="00D55656">
        <w:rPr>
          <w:rStyle w:val="nfasissutil"/>
        </w:rPr>
        <w:t>Requerimiento</w:t>
      </w:r>
    </w:p>
    <w:p w14:paraId="5C8DD14E" w14:textId="224D30B6" w:rsidR="00F408FB" w:rsidRDefault="00F408FB" w:rsidP="00F408FB">
      <w:pPr>
        <w:pStyle w:val="Prrafodelista"/>
        <w:spacing w:before="0"/>
        <w:ind w:left="0"/>
        <w:contextualSpacing w:val="0"/>
      </w:pPr>
      <w:r>
        <w:t xml:space="preserve">AT0152: </w:t>
      </w:r>
      <w:r w:rsidR="00A81849" w:rsidRPr="00A81849">
        <w:t>La UM deberá poseer la capacidad de modificar las opciones tarifarias en forma remota y local</w:t>
      </w:r>
      <w:r w:rsidRPr="009B4558">
        <w:t>.</w:t>
      </w:r>
    </w:p>
    <w:p w14:paraId="47A38975" w14:textId="77777777" w:rsidR="00F408FB" w:rsidRPr="00D55656" w:rsidRDefault="00F408FB" w:rsidP="002F17E2">
      <w:pPr>
        <w:pStyle w:val="Prrafodelista"/>
        <w:numPr>
          <w:ilvl w:val="0"/>
          <w:numId w:val="163"/>
        </w:numPr>
        <w:spacing w:after="0"/>
        <w:rPr>
          <w:rStyle w:val="nfasissutil"/>
        </w:rPr>
      </w:pPr>
      <w:r w:rsidRPr="00D55656">
        <w:rPr>
          <w:rStyle w:val="nfasissutil"/>
        </w:rPr>
        <w:t xml:space="preserve">Comentario inodú del requerimiento </w:t>
      </w:r>
    </w:p>
    <w:p w14:paraId="67DD2B76" w14:textId="143D409E" w:rsidR="00F408FB" w:rsidRDefault="00F006C3" w:rsidP="00F006C3">
      <w:pPr>
        <w:pStyle w:val="Prrafodelista"/>
        <w:spacing w:before="0"/>
        <w:ind w:left="0"/>
        <w:contextualSpacing w:val="0"/>
      </w:pPr>
      <w:r>
        <w:t>Este requerimiento se debe verificar para cada una de las UM utilizadas por Enel</w:t>
      </w:r>
      <w:r w:rsidR="00F408FB">
        <w:t>.</w:t>
      </w:r>
    </w:p>
    <w:p w14:paraId="0A23EB5E" w14:textId="06250359" w:rsidR="00CE1A59" w:rsidRDefault="00F006C3" w:rsidP="00F006C3">
      <w:pPr>
        <w:pStyle w:val="Prrafodelista"/>
        <w:spacing w:before="0"/>
        <w:ind w:left="0"/>
        <w:contextualSpacing w:val="0"/>
      </w:pPr>
      <w:r>
        <w:t>Este requerimiento se debe verific</w:t>
      </w:r>
      <w:r w:rsidR="001D49AE">
        <w:t>ar desde el punto de vista de las UM. Se debe verificar qu</w:t>
      </w:r>
      <w:r w:rsidR="00CE1A59">
        <w:t>e existe la capacidad de:</w:t>
      </w:r>
    </w:p>
    <w:p w14:paraId="0E3CCF1A" w14:textId="5B02DEA9" w:rsidR="00CA32AE" w:rsidRDefault="00F755AC" w:rsidP="00E8137E">
      <w:pPr>
        <w:pStyle w:val="Prrafodelista"/>
        <w:numPr>
          <w:ilvl w:val="0"/>
          <w:numId w:val="26"/>
        </w:numPr>
        <w:spacing w:before="0" w:after="0"/>
        <w:contextualSpacing w:val="0"/>
      </w:pPr>
      <w:r>
        <w:t xml:space="preserve">Configurar una opción tarifaria en la UM, y </w:t>
      </w:r>
    </w:p>
    <w:p w14:paraId="5C2F43C6" w14:textId="436A000C" w:rsidR="00F755AC" w:rsidRDefault="00773A02" w:rsidP="00E8137E">
      <w:pPr>
        <w:pStyle w:val="Prrafodelista"/>
        <w:numPr>
          <w:ilvl w:val="0"/>
          <w:numId w:val="26"/>
        </w:numPr>
        <w:spacing w:before="0" w:after="0"/>
        <w:contextualSpacing w:val="0"/>
      </w:pPr>
      <w:r>
        <w:t xml:space="preserve">Establecer interfaces de comunicación </w:t>
      </w:r>
      <w:r w:rsidR="00D6290C">
        <w:t>bidireccionales</w:t>
      </w:r>
      <w:r>
        <w:t xml:space="preserve"> con la UM, tanto de manera local como remota.</w:t>
      </w:r>
    </w:p>
    <w:p w14:paraId="41854DAD" w14:textId="77777777" w:rsidR="00773A02" w:rsidRDefault="00773A02" w:rsidP="00773A02">
      <w:pPr>
        <w:pStyle w:val="Prrafodelista"/>
        <w:spacing w:before="0" w:after="0"/>
        <w:ind w:left="360"/>
        <w:contextualSpacing w:val="0"/>
      </w:pPr>
    </w:p>
    <w:p w14:paraId="2AD94587" w14:textId="77777777" w:rsidR="00F408FB" w:rsidRPr="00B23B6D" w:rsidRDefault="00F408FB" w:rsidP="002F17E2">
      <w:pPr>
        <w:pStyle w:val="Prrafodelista"/>
        <w:numPr>
          <w:ilvl w:val="0"/>
          <w:numId w:val="16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F408FB" w14:paraId="2A441AEA" w14:textId="77777777" w:rsidTr="00C81C53">
        <w:tc>
          <w:tcPr>
            <w:tcW w:w="2155" w:type="dxa"/>
            <w:vAlign w:val="center"/>
          </w:tcPr>
          <w:p w14:paraId="6C4D28F4" w14:textId="77777777" w:rsidR="00F408FB" w:rsidRPr="002440F7" w:rsidRDefault="00F408FB"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728FB78" w14:textId="77777777" w:rsidR="00F408FB" w:rsidRPr="00905BCA" w:rsidRDefault="00F408FB" w:rsidP="00C81C53">
            <w:pPr>
              <w:spacing w:after="0"/>
              <w:jc w:val="left"/>
              <w:rPr>
                <w:color w:val="404040" w:themeColor="text1" w:themeTint="BF"/>
              </w:rPr>
            </w:pPr>
            <w:r>
              <w:rPr>
                <w:color w:val="404040" w:themeColor="text1" w:themeTint="BF"/>
              </w:rPr>
              <w:t>Unidad de medida</w:t>
            </w:r>
          </w:p>
        </w:tc>
      </w:tr>
      <w:tr w:rsidR="00F408FB" w:rsidRPr="006F6402" w14:paraId="05E3069A" w14:textId="77777777" w:rsidTr="00C81C53">
        <w:tc>
          <w:tcPr>
            <w:tcW w:w="2155" w:type="dxa"/>
            <w:vAlign w:val="center"/>
          </w:tcPr>
          <w:p w14:paraId="11C94134" w14:textId="77777777" w:rsidR="00F408FB" w:rsidRPr="002440F7" w:rsidRDefault="00F408FB"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0D71239" w14:textId="67C4F22D" w:rsidR="00F408FB" w:rsidRPr="00B01A2D" w:rsidRDefault="00E71B12" w:rsidP="00C81C53">
            <w:pPr>
              <w:spacing w:after="0"/>
              <w:jc w:val="left"/>
              <w:rPr>
                <w:color w:val="404040" w:themeColor="text1" w:themeTint="BF"/>
                <w:lang w:val="en-US"/>
              </w:rPr>
            </w:pPr>
            <w:r>
              <w:rPr>
                <w:color w:val="404040" w:themeColor="text1" w:themeTint="BF"/>
                <w:lang w:val="en-US"/>
              </w:rPr>
              <w:t xml:space="preserve">AT0049; </w:t>
            </w:r>
            <w:r w:rsidR="00F408FB">
              <w:rPr>
                <w:color w:val="404040" w:themeColor="text1" w:themeTint="BF"/>
                <w:lang w:val="en-US"/>
              </w:rPr>
              <w:t>AT0</w:t>
            </w:r>
            <w:r w:rsidR="00D6290C">
              <w:rPr>
                <w:color w:val="404040" w:themeColor="text1" w:themeTint="BF"/>
                <w:lang w:val="en-US"/>
              </w:rPr>
              <w:t>136</w:t>
            </w:r>
          </w:p>
        </w:tc>
      </w:tr>
    </w:tbl>
    <w:p w14:paraId="7180F904" w14:textId="77777777" w:rsidR="00F408FB" w:rsidRPr="00D55656" w:rsidRDefault="00F408FB" w:rsidP="002F17E2">
      <w:pPr>
        <w:pStyle w:val="Prrafodelista"/>
        <w:numPr>
          <w:ilvl w:val="0"/>
          <w:numId w:val="16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408FB" w14:paraId="43C73042" w14:textId="77777777" w:rsidTr="00C81C53">
        <w:tc>
          <w:tcPr>
            <w:tcW w:w="2155" w:type="dxa"/>
            <w:vAlign w:val="center"/>
          </w:tcPr>
          <w:p w14:paraId="7BDDFBB2" w14:textId="77777777" w:rsidR="00F408FB" w:rsidRPr="002440F7" w:rsidRDefault="00F408FB"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E0DD593" w14:textId="22E50D4B" w:rsidR="00F408FB" w:rsidRPr="00905BCA" w:rsidRDefault="00A81849" w:rsidP="00C81C53">
            <w:pPr>
              <w:spacing w:after="0"/>
              <w:jc w:val="left"/>
              <w:rPr>
                <w:color w:val="404040" w:themeColor="text1" w:themeTint="BF"/>
              </w:rPr>
            </w:pPr>
            <w:r>
              <w:rPr>
                <w:color w:val="404040" w:themeColor="text1" w:themeTint="BF"/>
              </w:rPr>
              <w:t>“Total”</w:t>
            </w:r>
          </w:p>
        </w:tc>
      </w:tr>
      <w:tr w:rsidR="00F408FB" w14:paraId="3E60C626" w14:textId="77777777" w:rsidTr="00C81C53">
        <w:tc>
          <w:tcPr>
            <w:tcW w:w="2155" w:type="dxa"/>
            <w:vAlign w:val="center"/>
          </w:tcPr>
          <w:p w14:paraId="4B93353C" w14:textId="77777777" w:rsidR="00F408FB" w:rsidRPr="002440F7" w:rsidRDefault="00F408FB"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2FFDB2F" w14:textId="77777777" w:rsidR="00A81849" w:rsidRPr="00A81849" w:rsidRDefault="00A81849" w:rsidP="00A81849">
            <w:pPr>
              <w:spacing w:after="0"/>
              <w:jc w:val="left"/>
              <w:rPr>
                <w:color w:val="404040" w:themeColor="text1" w:themeTint="BF"/>
              </w:rPr>
            </w:pPr>
            <w:r w:rsidRPr="00A81849">
              <w:rPr>
                <w:color w:val="404040" w:themeColor="text1" w:themeTint="BF"/>
              </w:rPr>
              <w:t>* Especificaciones técnicas de medidores: EMH (LZQJXC- PHB), SL7000, ISKRA (MT880), ELSTER, ION) y medidor Enel v.2</w:t>
            </w:r>
          </w:p>
          <w:p w14:paraId="0C88878C" w14:textId="77777777" w:rsidR="00A81849" w:rsidRPr="00A81849" w:rsidRDefault="00A81849" w:rsidP="00A81849">
            <w:pPr>
              <w:spacing w:after="0"/>
              <w:jc w:val="left"/>
              <w:rPr>
                <w:color w:val="404040" w:themeColor="text1" w:themeTint="BF"/>
              </w:rPr>
            </w:pPr>
            <w:r w:rsidRPr="00A81849">
              <w:rPr>
                <w:color w:val="404040" w:themeColor="text1" w:themeTint="BF"/>
              </w:rPr>
              <w:t>* Casos de Uso 5 y 10</w:t>
            </w:r>
          </w:p>
          <w:p w14:paraId="6CC4C7CB" w14:textId="77777777" w:rsidR="00A81849" w:rsidRPr="00A81849" w:rsidRDefault="00A81849" w:rsidP="00A81849">
            <w:pPr>
              <w:spacing w:after="0"/>
              <w:jc w:val="left"/>
              <w:rPr>
                <w:color w:val="404040" w:themeColor="text1" w:themeTint="BF"/>
              </w:rPr>
            </w:pPr>
            <w:r w:rsidRPr="00A81849">
              <w:rPr>
                <w:color w:val="404040" w:themeColor="text1" w:themeTint="BF"/>
              </w:rPr>
              <w:t>* SMMePlus UserManual</w:t>
            </w:r>
          </w:p>
          <w:p w14:paraId="5431B0F4" w14:textId="77777777" w:rsidR="00A81849" w:rsidRPr="00A81849" w:rsidRDefault="00A81849" w:rsidP="00A81849">
            <w:pPr>
              <w:spacing w:after="0"/>
              <w:jc w:val="left"/>
              <w:rPr>
                <w:color w:val="404040" w:themeColor="text1" w:themeTint="BF"/>
              </w:rPr>
            </w:pPr>
            <w:r w:rsidRPr="00A81849">
              <w:rPr>
                <w:color w:val="404040" w:themeColor="text1" w:themeTint="BF"/>
              </w:rPr>
              <w:t>* Starbeat UserManual</w:t>
            </w:r>
          </w:p>
          <w:p w14:paraId="696E0FCB" w14:textId="115E6460" w:rsidR="00F408FB" w:rsidRPr="00A05B2D" w:rsidRDefault="00A81849" w:rsidP="00A81849">
            <w:pPr>
              <w:spacing w:after="0"/>
              <w:jc w:val="left"/>
              <w:rPr>
                <w:color w:val="404040" w:themeColor="text1" w:themeTint="BF"/>
              </w:rPr>
            </w:pPr>
            <w:r w:rsidRPr="00A81849">
              <w:rPr>
                <w:color w:val="404040" w:themeColor="text1" w:themeTint="BF"/>
              </w:rPr>
              <w:t>* EPLUSMobile UserManual</w:t>
            </w:r>
          </w:p>
        </w:tc>
      </w:tr>
      <w:tr w:rsidR="00F408FB" w14:paraId="1EDCBB3C" w14:textId="77777777" w:rsidTr="00C81C53">
        <w:tc>
          <w:tcPr>
            <w:tcW w:w="2155" w:type="dxa"/>
            <w:vAlign w:val="center"/>
          </w:tcPr>
          <w:p w14:paraId="219E6CC2" w14:textId="77777777" w:rsidR="00F408FB" w:rsidRPr="002440F7" w:rsidRDefault="00F408FB"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5BF16DB" w14:textId="77777777" w:rsidR="00F408FB" w:rsidRDefault="00F408FB" w:rsidP="00C81C53">
            <w:pPr>
              <w:spacing w:after="0"/>
              <w:jc w:val="left"/>
              <w:rPr>
                <w:highlight w:val="yellow"/>
              </w:rPr>
            </w:pPr>
            <w:r w:rsidRPr="00445A12">
              <w:t>No se recibió información acerca del medidor “ELSTER” por parte de Enel, por lo que no se verifico el requerimiento para este medidor.</w:t>
            </w:r>
          </w:p>
        </w:tc>
      </w:tr>
    </w:tbl>
    <w:p w14:paraId="1507A0F3" w14:textId="77777777" w:rsidR="00F408FB" w:rsidRPr="00D55656" w:rsidRDefault="00F408FB" w:rsidP="002F17E2">
      <w:pPr>
        <w:pStyle w:val="Prrafodelista"/>
        <w:numPr>
          <w:ilvl w:val="0"/>
          <w:numId w:val="163"/>
        </w:numPr>
        <w:rPr>
          <w:rStyle w:val="nfasissutil"/>
        </w:rPr>
      </w:pPr>
      <w:r w:rsidRPr="00D55656">
        <w:rPr>
          <w:rStyle w:val="nfasissutil"/>
        </w:rPr>
        <w:t>Documentación proporcionada por Enel/ Antecedentes para verificación de requerimiento.</w:t>
      </w:r>
    </w:p>
    <w:p w14:paraId="60B64DF0" w14:textId="20D09994" w:rsidR="00F408FB" w:rsidRDefault="00F408FB" w:rsidP="00F408FB">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F408FB" w:rsidRPr="00051A34" w14:paraId="5471E42B" w14:textId="77777777" w:rsidTr="00C81C53">
        <w:trPr>
          <w:trHeight w:val="432"/>
        </w:trPr>
        <w:tc>
          <w:tcPr>
            <w:tcW w:w="1152" w:type="pct"/>
            <w:vAlign w:val="center"/>
          </w:tcPr>
          <w:p w14:paraId="4CD8CADA" w14:textId="77777777" w:rsidR="00F408FB" w:rsidRPr="00DA423E" w:rsidRDefault="00F408FB"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3EADECB" w14:textId="77777777" w:rsidR="00F408FB" w:rsidRPr="00DA423E" w:rsidRDefault="00F408FB" w:rsidP="00C81C53">
            <w:pPr>
              <w:spacing w:after="0"/>
              <w:jc w:val="center"/>
              <w:rPr>
                <w:b/>
                <w:bCs/>
                <w:color w:val="404040" w:themeColor="text1" w:themeTint="BF"/>
              </w:rPr>
            </w:pPr>
            <w:r w:rsidRPr="00DA423E">
              <w:rPr>
                <w:b/>
                <w:bCs/>
                <w:color w:val="404040" w:themeColor="text1" w:themeTint="BF"/>
              </w:rPr>
              <w:t>Contenido</w:t>
            </w:r>
          </w:p>
        </w:tc>
      </w:tr>
      <w:tr w:rsidR="00F408FB" w:rsidRPr="006B28A2" w14:paraId="6A930174" w14:textId="77777777" w:rsidTr="00C81C53">
        <w:trPr>
          <w:trHeight w:val="432"/>
        </w:trPr>
        <w:tc>
          <w:tcPr>
            <w:tcW w:w="1152" w:type="pct"/>
            <w:vAlign w:val="center"/>
          </w:tcPr>
          <w:p w14:paraId="304B17F8" w14:textId="2E2DD241" w:rsidR="00F408FB" w:rsidRPr="00051A34" w:rsidRDefault="00F408FB" w:rsidP="00C81C53">
            <w:pPr>
              <w:spacing w:after="0"/>
              <w:jc w:val="left"/>
              <w:rPr>
                <w:b/>
                <w:bCs/>
                <w:color w:val="404040" w:themeColor="text1" w:themeTint="BF"/>
              </w:rPr>
            </w:pPr>
            <w:r>
              <w:rPr>
                <w:b/>
                <w:bCs/>
                <w:color w:val="404040" w:themeColor="text1" w:themeTint="BF"/>
              </w:rPr>
              <w:t>INODU-</w:t>
            </w:r>
            <w:r w:rsidR="00542716">
              <w:rPr>
                <w:b/>
                <w:color w:val="404040" w:themeColor="text1" w:themeTint="BF"/>
              </w:rPr>
              <w:t>37-3</w:t>
            </w:r>
          </w:p>
        </w:tc>
        <w:tc>
          <w:tcPr>
            <w:tcW w:w="3848" w:type="pct"/>
            <w:vAlign w:val="center"/>
          </w:tcPr>
          <w:p w14:paraId="4BE35079" w14:textId="0E09501D" w:rsidR="00F408FB" w:rsidRPr="00542716" w:rsidRDefault="00542716"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542716" w:rsidRPr="001C6F58" w14:paraId="41856F9D" w14:textId="77777777" w:rsidTr="00C81C53">
        <w:trPr>
          <w:trHeight w:val="432"/>
        </w:trPr>
        <w:tc>
          <w:tcPr>
            <w:tcW w:w="1152" w:type="pct"/>
            <w:vAlign w:val="center"/>
          </w:tcPr>
          <w:p w14:paraId="03E0FFCA" w14:textId="384CF0FA" w:rsidR="00542716" w:rsidRDefault="001C6F58" w:rsidP="00542716">
            <w:pPr>
              <w:spacing w:after="0"/>
              <w:jc w:val="left"/>
              <w:rPr>
                <w:b/>
                <w:bCs/>
                <w:color w:val="404040" w:themeColor="text1" w:themeTint="BF"/>
              </w:rPr>
            </w:pPr>
            <w:r>
              <w:rPr>
                <w:b/>
                <w:bCs/>
                <w:color w:val="404040" w:themeColor="text1" w:themeTint="BF"/>
              </w:rPr>
              <w:t>INODU-40-6</w:t>
            </w:r>
          </w:p>
        </w:tc>
        <w:tc>
          <w:tcPr>
            <w:tcW w:w="3848" w:type="pct"/>
            <w:vAlign w:val="center"/>
          </w:tcPr>
          <w:p w14:paraId="69C18E85" w14:textId="7AC565D5" w:rsidR="00542716" w:rsidRPr="001C6F58" w:rsidRDefault="001C6F58" w:rsidP="00542716">
            <w:pPr>
              <w:spacing w:after="0"/>
              <w:jc w:val="left"/>
              <w:rPr>
                <w:rFonts w:ascii="Calibri" w:hAnsi="Calibri" w:cs="Calibri"/>
                <w:color w:val="404040"/>
              </w:rPr>
            </w:pPr>
            <w:r w:rsidRPr="00801506">
              <w:rPr>
                <w:rFonts w:ascii="Calibri" w:hAnsi="Calibri" w:cs="Calibri"/>
                <w:color w:val="404040"/>
              </w:rPr>
              <w:t>EMH LZQJ-XC 28.05.2021 (LZQJXC-DAB-E-3.35)</w:t>
            </w:r>
            <w:r>
              <w:rPr>
                <w:rFonts w:ascii="Calibri" w:hAnsi="Calibri" w:cs="Calibri"/>
                <w:color w:val="404040"/>
              </w:rPr>
              <w:t xml:space="preserve"> - Características</w:t>
            </w:r>
          </w:p>
        </w:tc>
      </w:tr>
      <w:tr w:rsidR="00542716" w:rsidRPr="001C6F58" w14:paraId="5A645E7A" w14:textId="77777777" w:rsidTr="00C81C53">
        <w:trPr>
          <w:trHeight w:val="432"/>
        </w:trPr>
        <w:tc>
          <w:tcPr>
            <w:tcW w:w="1152" w:type="pct"/>
            <w:vAlign w:val="center"/>
          </w:tcPr>
          <w:p w14:paraId="73738B7E" w14:textId="7E565F2E" w:rsidR="00542716" w:rsidRDefault="00D25649" w:rsidP="00542716">
            <w:pPr>
              <w:spacing w:after="0"/>
              <w:jc w:val="left"/>
              <w:rPr>
                <w:b/>
                <w:bCs/>
                <w:color w:val="404040" w:themeColor="text1" w:themeTint="BF"/>
              </w:rPr>
            </w:pPr>
            <w:r>
              <w:rPr>
                <w:rFonts w:ascii="Calibri" w:hAnsi="Calibri" w:cs="Calibri"/>
                <w:b/>
                <w:bCs/>
                <w:color w:val="404040"/>
              </w:rPr>
              <w:t>INODU-50-6</w:t>
            </w:r>
          </w:p>
        </w:tc>
        <w:tc>
          <w:tcPr>
            <w:tcW w:w="3848" w:type="pct"/>
            <w:vAlign w:val="center"/>
          </w:tcPr>
          <w:p w14:paraId="32BB66D2" w14:textId="3696FA75" w:rsidR="00542716" w:rsidRPr="001C6F58" w:rsidRDefault="00D25649" w:rsidP="00542716">
            <w:pPr>
              <w:spacing w:after="0"/>
              <w:jc w:val="left"/>
              <w:rPr>
                <w:rFonts w:ascii="Calibri" w:hAnsi="Calibri" w:cs="Calibri"/>
                <w:color w:val="404040"/>
              </w:rPr>
            </w:pPr>
            <w:r w:rsidRPr="00F51FBE">
              <w:rPr>
                <w:rFonts w:ascii="Calibri" w:hAnsi="Calibri" w:cs="Calibri"/>
                <w:color w:val="404040"/>
              </w:rPr>
              <w:t xml:space="preserve">ION7400 7ES02-0374-05 manual usuario (11/2020) Esp </w:t>
            </w:r>
            <w:r>
              <w:rPr>
                <w:rFonts w:ascii="Calibri" w:hAnsi="Calibri" w:cs="Calibri"/>
                <w:color w:val="404040"/>
              </w:rPr>
              <w:t>–</w:t>
            </w:r>
            <w:r w:rsidRPr="00F51FBE">
              <w:rPr>
                <w:rFonts w:ascii="Calibri" w:hAnsi="Calibri" w:cs="Calibri"/>
                <w:color w:val="404040"/>
              </w:rPr>
              <w:t xml:space="preserve"> </w:t>
            </w:r>
            <w:r>
              <w:rPr>
                <w:rFonts w:ascii="Calibri" w:hAnsi="Calibri" w:cs="Calibri"/>
                <w:color w:val="404040"/>
              </w:rPr>
              <w:t>Tiempos de Uso</w:t>
            </w:r>
          </w:p>
        </w:tc>
      </w:tr>
      <w:tr w:rsidR="00542716" w:rsidRPr="006B28A2" w14:paraId="350C79A0" w14:textId="77777777" w:rsidTr="00C81C53">
        <w:trPr>
          <w:trHeight w:val="432"/>
        </w:trPr>
        <w:tc>
          <w:tcPr>
            <w:tcW w:w="1152" w:type="pct"/>
            <w:vAlign w:val="center"/>
          </w:tcPr>
          <w:p w14:paraId="0A4CF6B0" w14:textId="2348575F" w:rsidR="00542716" w:rsidRDefault="001A148A" w:rsidP="00542716">
            <w:pPr>
              <w:spacing w:after="0"/>
              <w:jc w:val="left"/>
              <w:rPr>
                <w:b/>
                <w:bCs/>
                <w:color w:val="404040" w:themeColor="text1" w:themeTint="BF"/>
              </w:rPr>
            </w:pPr>
            <w:r w:rsidRPr="000A4139">
              <w:rPr>
                <w:rFonts w:cstheme="minorHAnsi"/>
                <w:b/>
                <w:color w:val="404040" w:themeColor="text1" w:themeTint="BF"/>
                <w:lang w:val="en-US"/>
              </w:rPr>
              <w:t>INODU-55-</w:t>
            </w:r>
            <w:r>
              <w:rPr>
                <w:rFonts w:cstheme="minorHAnsi"/>
                <w:b/>
                <w:color w:val="404040" w:themeColor="text1" w:themeTint="BF"/>
                <w:lang w:val="en-US"/>
              </w:rPr>
              <w:t>12</w:t>
            </w:r>
          </w:p>
        </w:tc>
        <w:tc>
          <w:tcPr>
            <w:tcW w:w="3848" w:type="pct"/>
            <w:vAlign w:val="center"/>
          </w:tcPr>
          <w:p w14:paraId="45A06340" w14:textId="79BE01BC" w:rsidR="00542716" w:rsidRPr="001A148A" w:rsidRDefault="001A148A" w:rsidP="00542716">
            <w:pPr>
              <w:spacing w:after="0"/>
              <w:jc w:val="left"/>
              <w:rPr>
                <w:rFonts w:ascii="Calibri" w:hAnsi="Calibri" w:cs="Calibri"/>
                <w:color w:val="404040"/>
                <w:lang w:val="en-US"/>
              </w:rPr>
            </w:pPr>
            <w:r w:rsidRPr="001A148A">
              <w:rPr>
                <w:noProof/>
                <w:color w:val="404040" w:themeColor="text1" w:themeTint="BF"/>
                <w:lang w:val="en-US"/>
              </w:rPr>
              <w:t>ISKRA MT880 EAK-020-615-636-V3.00 user manual (28/06/2016) – Tariff program</w:t>
            </w:r>
          </w:p>
        </w:tc>
      </w:tr>
      <w:tr w:rsidR="00542716" w:rsidRPr="002D5F21" w14:paraId="6644A801" w14:textId="77777777" w:rsidTr="00C81C53">
        <w:trPr>
          <w:trHeight w:val="432"/>
        </w:trPr>
        <w:tc>
          <w:tcPr>
            <w:tcW w:w="1152" w:type="pct"/>
            <w:vAlign w:val="center"/>
          </w:tcPr>
          <w:p w14:paraId="2FD7666A" w14:textId="30AC2ACA" w:rsidR="00542716" w:rsidRPr="001A148A" w:rsidRDefault="002D5F21" w:rsidP="00542716">
            <w:pPr>
              <w:spacing w:after="0"/>
              <w:jc w:val="left"/>
              <w:rPr>
                <w:b/>
                <w:color w:val="404040" w:themeColor="text1" w:themeTint="BF"/>
                <w:lang w:val="en-US"/>
              </w:rPr>
            </w:pPr>
            <w:r>
              <w:rPr>
                <w:b/>
                <w:bCs/>
                <w:lang w:val="en-US"/>
              </w:rPr>
              <w:lastRenderedPageBreak/>
              <w:t>INODU-65-10</w:t>
            </w:r>
          </w:p>
        </w:tc>
        <w:tc>
          <w:tcPr>
            <w:tcW w:w="3848" w:type="pct"/>
            <w:vAlign w:val="center"/>
          </w:tcPr>
          <w:p w14:paraId="7580B8F6" w14:textId="4277E192" w:rsidR="00542716" w:rsidRPr="002D5F21" w:rsidRDefault="002D5F21" w:rsidP="00542716">
            <w:pPr>
              <w:spacing w:after="0"/>
              <w:jc w:val="left"/>
              <w:rPr>
                <w:rFonts w:ascii="Calibri" w:hAnsi="Calibri" w:cs="Calibri"/>
                <w:color w:val="404040"/>
              </w:rPr>
            </w:pPr>
            <w:r w:rsidRPr="002D5F21">
              <w:rPr>
                <w:noProof/>
                <w:color w:val="404040" w:themeColor="text1" w:themeTint="BF"/>
              </w:rPr>
              <w:t>ITRON SL-7000-IEC7 rev1.02 manual usuario (2010) – Conmutación de coeficientes de energía</w:t>
            </w:r>
          </w:p>
        </w:tc>
      </w:tr>
    </w:tbl>
    <w:p w14:paraId="24ABB4A1" w14:textId="77777777" w:rsidR="00F408FB" w:rsidRPr="00D55656" w:rsidRDefault="00F408FB" w:rsidP="002F17E2">
      <w:pPr>
        <w:pStyle w:val="Prrafodelista"/>
        <w:numPr>
          <w:ilvl w:val="0"/>
          <w:numId w:val="163"/>
        </w:numPr>
        <w:spacing w:after="0"/>
        <w:rPr>
          <w:rStyle w:val="nfasissutil"/>
        </w:rPr>
      </w:pPr>
      <w:r w:rsidRPr="00D55656">
        <w:rPr>
          <w:rStyle w:val="nfasissutil"/>
        </w:rPr>
        <w:t>Auditoría inodú</w:t>
      </w:r>
    </w:p>
    <w:p w14:paraId="6A3D5722" w14:textId="5FF2BB14" w:rsidR="00F408FB" w:rsidRDefault="008621F8" w:rsidP="00F408FB">
      <w:pPr>
        <w:spacing w:after="0"/>
      </w:pPr>
      <w:r>
        <w:t>A continuación, se revisan las evidencias de los equipos de medida donde se indica la factibilidad de programar diferentes tarifas en los equipos:</w:t>
      </w:r>
    </w:p>
    <w:p w14:paraId="5D6F4EA5" w14:textId="620AB483" w:rsidR="008621F8" w:rsidRPr="008621F8" w:rsidRDefault="008621F8" w:rsidP="002F17E2">
      <w:pPr>
        <w:pStyle w:val="Prrafodelista"/>
        <w:numPr>
          <w:ilvl w:val="0"/>
          <w:numId w:val="241"/>
        </w:numPr>
        <w:spacing w:after="0"/>
        <w:ind w:left="360"/>
        <w:rPr>
          <w:rStyle w:val="nfasissutil"/>
          <w:b w:val="0"/>
          <w:bCs/>
        </w:rPr>
      </w:pPr>
      <w:r>
        <w:rPr>
          <w:rStyle w:val="nfasissutil"/>
        </w:rPr>
        <w:t>EMH:</w:t>
      </w:r>
      <w:r>
        <w:rPr>
          <w:rStyle w:val="nfasissutil"/>
          <w:b w:val="0"/>
          <w:bCs/>
        </w:rPr>
        <w:t xml:space="preserve"> </w:t>
      </w:r>
      <w:r w:rsidR="0094402F">
        <w:rPr>
          <w:rStyle w:val="nfasissutil"/>
          <w:b w:val="0"/>
          <w:bCs/>
        </w:rPr>
        <w:t>En la evidencia INODU-40-6 se indica que el equipo de medida soporta la programación de hasta 32 opciones tarifarias.</w:t>
      </w:r>
    </w:p>
    <w:p w14:paraId="0E17FA5D" w14:textId="2390F231" w:rsidR="0094402F" w:rsidRPr="008621F8" w:rsidRDefault="0094402F" w:rsidP="002F17E2">
      <w:pPr>
        <w:pStyle w:val="Prrafodelista"/>
        <w:numPr>
          <w:ilvl w:val="0"/>
          <w:numId w:val="241"/>
        </w:numPr>
        <w:spacing w:after="0"/>
        <w:ind w:left="360"/>
        <w:rPr>
          <w:rStyle w:val="nfasissutil"/>
          <w:b w:val="0"/>
          <w:bCs/>
        </w:rPr>
      </w:pPr>
      <w:r>
        <w:rPr>
          <w:rStyle w:val="nfasissutil"/>
        </w:rPr>
        <w:t>ION:</w:t>
      </w:r>
      <w:r>
        <w:rPr>
          <w:rStyle w:val="nfasissutil"/>
          <w:b w:val="0"/>
          <w:bCs/>
        </w:rPr>
        <w:t xml:space="preserve"> En la evidencia INODU-50-6 se mencionan los tiempos de uso (TDU) o “periodos horarios” y como estos se utilizan con las tarifas que las compañías eléctricas han programado en los medidores. </w:t>
      </w:r>
      <w:r w:rsidRPr="00B519EF">
        <w:rPr>
          <w:rStyle w:val="nfasissutil"/>
          <w:b w:val="0"/>
          <w:bCs/>
        </w:rPr>
        <w:t xml:space="preserve">En específico, se indica: </w:t>
      </w:r>
      <w:r w:rsidRPr="00B519EF">
        <w:rPr>
          <w:rStyle w:val="nfasissutil"/>
          <w:b w:val="0"/>
          <w:bCs/>
          <w:i/>
          <w:iCs w:val="0"/>
        </w:rPr>
        <w:t>“</w:t>
      </w:r>
      <w:r w:rsidR="00B519EF" w:rsidRPr="00B519EF">
        <w:rPr>
          <w:rStyle w:val="nfasissutil"/>
          <w:b w:val="0"/>
          <w:bCs/>
          <w:i/>
          <w:iCs w:val="0"/>
        </w:rPr>
        <w:t>Los tiempos de uso (TDU), también denominados “periodos horarios”, suelen utilizarse cuando una compañía eléctrica ha configurado programas con diferentes tarifas en función del día, el tipo de día y la fecha en los que se</w:t>
      </w:r>
      <w:r w:rsidR="00B519EF">
        <w:rPr>
          <w:rStyle w:val="nfasissutil"/>
          <w:b w:val="0"/>
          <w:bCs/>
          <w:i/>
          <w:iCs w:val="0"/>
        </w:rPr>
        <w:t xml:space="preserve"> </w:t>
      </w:r>
      <w:r w:rsidR="00B519EF" w:rsidRPr="00B519EF">
        <w:rPr>
          <w:rStyle w:val="nfasissutil"/>
          <w:b w:val="0"/>
          <w:bCs/>
          <w:i/>
          <w:iCs w:val="0"/>
        </w:rPr>
        <w:t>consume energía.</w:t>
      </w:r>
      <w:r w:rsidR="00B519EF">
        <w:rPr>
          <w:rStyle w:val="nfasissutil"/>
          <w:b w:val="0"/>
          <w:bCs/>
          <w:i/>
          <w:iCs w:val="0"/>
        </w:rPr>
        <w:t>”</w:t>
      </w:r>
    </w:p>
    <w:p w14:paraId="6A438301" w14:textId="6B71AA08" w:rsidR="00B519EF" w:rsidRPr="00F40D38" w:rsidRDefault="00B519EF" w:rsidP="002F17E2">
      <w:pPr>
        <w:pStyle w:val="Prrafodelista"/>
        <w:numPr>
          <w:ilvl w:val="0"/>
          <w:numId w:val="241"/>
        </w:numPr>
        <w:spacing w:after="0"/>
        <w:ind w:left="360"/>
        <w:rPr>
          <w:rStyle w:val="nfasissutil"/>
          <w:b w:val="0"/>
          <w:lang w:val="en-US"/>
        </w:rPr>
      </w:pPr>
      <w:r w:rsidRPr="00F40D38">
        <w:rPr>
          <w:rStyle w:val="nfasissutil"/>
          <w:lang w:val="en-US"/>
        </w:rPr>
        <w:t>ISKRA:</w:t>
      </w:r>
      <w:r w:rsidRPr="00F40D38">
        <w:rPr>
          <w:rStyle w:val="nfasissutil"/>
          <w:b w:val="0"/>
          <w:bCs/>
          <w:lang w:val="en-US"/>
        </w:rPr>
        <w:t xml:space="preserve"> En la evidencia INODU-55-12</w:t>
      </w:r>
      <w:r w:rsidR="00F40D38" w:rsidRPr="00F40D38">
        <w:rPr>
          <w:rStyle w:val="nfasissutil"/>
          <w:b w:val="0"/>
          <w:bCs/>
          <w:lang w:val="en-US"/>
        </w:rPr>
        <w:t xml:space="preserve"> se indica </w:t>
      </w:r>
      <w:r w:rsidR="00F40D38" w:rsidRPr="00F40D38">
        <w:rPr>
          <w:rStyle w:val="nfasissutil"/>
          <w:b w:val="0"/>
          <w:bCs/>
          <w:i/>
          <w:iCs w:val="0"/>
          <w:lang w:val="en-US"/>
        </w:rPr>
        <w:t>“Tariff program is implemented with set of objects that are used to configure different seasons or weekly and daily programs, to define which certain tariffs should be active. Different actions can be performed with tariff switching as well (e.g. registering energy values in different tariffs or switching on/off bistable relay).”</w:t>
      </w:r>
    </w:p>
    <w:p w14:paraId="3902F5F2" w14:textId="0BE221C4" w:rsidR="00CF3825" w:rsidRPr="00CF3825" w:rsidRDefault="00CF3825" w:rsidP="002F17E2">
      <w:pPr>
        <w:pStyle w:val="Prrafodelista"/>
        <w:numPr>
          <w:ilvl w:val="0"/>
          <w:numId w:val="241"/>
        </w:numPr>
        <w:spacing w:after="0"/>
        <w:ind w:left="360"/>
        <w:rPr>
          <w:rStyle w:val="nfasissutil"/>
          <w:b w:val="0"/>
          <w:bCs/>
        </w:rPr>
      </w:pPr>
      <w:r w:rsidRPr="00CF3825">
        <w:rPr>
          <w:rStyle w:val="nfasissutil"/>
        </w:rPr>
        <w:t xml:space="preserve">ITRON: </w:t>
      </w:r>
      <w:r w:rsidRPr="00CF3825">
        <w:rPr>
          <w:rStyle w:val="nfasissutil"/>
          <w:b w:val="0"/>
          <w:bCs/>
        </w:rPr>
        <w:t>En la evidencia INODU</w:t>
      </w:r>
      <w:r>
        <w:rPr>
          <w:rStyle w:val="nfasissutil"/>
          <w:b w:val="0"/>
          <w:bCs/>
        </w:rPr>
        <w:t>-65-10 se indica</w:t>
      </w:r>
      <w:r w:rsidR="003D4AD0">
        <w:rPr>
          <w:rStyle w:val="nfasissutil"/>
          <w:b w:val="0"/>
          <w:bCs/>
        </w:rPr>
        <w:t xml:space="preserve"> </w:t>
      </w:r>
      <w:r w:rsidR="003D4AD0">
        <w:rPr>
          <w:rStyle w:val="nfasissutil"/>
          <w:b w:val="0"/>
          <w:bCs/>
          <w:i/>
          <w:iCs w:val="0"/>
        </w:rPr>
        <w:t xml:space="preserve">“[…] Las tarifas se definen y se descargan en el medidor usando la herramienta de soporte del medidor. Las nuevas tarifas se pueden definir y </w:t>
      </w:r>
      <w:r w:rsidR="009943B1">
        <w:rPr>
          <w:rStyle w:val="nfasissutil"/>
          <w:b w:val="0"/>
          <w:bCs/>
          <w:i/>
          <w:iCs w:val="0"/>
        </w:rPr>
        <w:t>cargar en cualquier momento.”</w:t>
      </w:r>
    </w:p>
    <w:p w14:paraId="64C6F7EC" w14:textId="6EDBA85A" w:rsidR="009943B1" w:rsidRDefault="009943B1" w:rsidP="002F17E2">
      <w:pPr>
        <w:pStyle w:val="Prrafodelista"/>
        <w:numPr>
          <w:ilvl w:val="0"/>
          <w:numId w:val="241"/>
        </w:numPr>
        <w:ind w:left="360"/>
        <w:rPr>
          <w:rStyle w:val="nfasissutil"/>
          <w:b w:val="0"/>
          <w:bCs/>
        </w:rPr>
      </w:pPr>
      <w:r>
        <w:rPr>
          <w:rStyle w:val="nfasissutil"/>
        </w:rPr>
        <w:t xml:space="preserve">NEXY-M: </w:t>
      </w:r>
      <w:r>
        <w:rPr>
          <w:rStyle w:val="nfasissutil"/>
          <w:b w:val="0"/>
          <w:bCs/>
        </w:rPr>
        <w:t>En la evidencia INODU-37-3 se indica, entre las principales funcionalidades del medidor, que es posible gestionar hasta 6 alternativas tarifarias.</w:t>
      </w:r>
    </w:p>
    <w:p w14:paraId="1B94237B" w14:textId="27108E0A" w:rsidR="009943B1" w:rsidRPr="009943B1" w:rsidRDefault="0012134A" w:rsidP="009943B1">
      <w:pPr>
        <w:rPr>
          <w:rStyle w:val="nfasissutil"/>
          <w:b w:val="0"/>
          <w:bCs/>
        </w:rPr>
      </w:pPr>
      <w:r>
        <w:rPr>
          <w:rStyle w:val="nfasissutil"/>
          <w:b w:val="0"/>
          <w:bCs/>
        </w:rPr>
        <w:t>Por otra parte,</w:t>
      </w:r>
      <w:r w:rsidR="00E71B12">
        <w:rPr>
          <w:rStyle w:val="nfasissutil"/>
          <w:b w:val="0"/>
          <w:bCs/>
        </w:rPr>
        <w:t xml:space="preserve"> respecto al acceso remoto</w:t>
      </w:r>
      <w:r>
        <w:rPr>
          <w:rStyle w:val="nfasissutil"/>
          <w:b w:val="0"/>
          <w:bCs/>
        </w:rPr>
        <w:t xml:space="preserve">, en el desarrollo del requerimiento AT0136 se verificó que todas las UM que utilizará Enel </w:t>
      </w:r>
      <w:r w:rsidR="004D2AAD">
        <w:rPr>
          <w:rStyle w:val="nfasissutil"/>
          <w:b w:val="0"/>
          <w:bCs/>
        </w:rPr>
        <w:t>cuentan con la capacidad de establecer comunicaciones bidireccionales con el SGO o con la Unidad Concentradora, según corresponda.</w:t>
      </w:r>
      <w:r w:rsidR="00E71B12">
        <w:rPr>
          <w:rStyle w:val="nfasissutil"/>
          <w:b w:val="0"/>
          <w:bCs/>
        </w:rPr>
        <w:t xml:space="preserve"> Respecto al acceso local</w:t>
      </w:r>
      <w:r w:rsidR="00E71B12">
        <w:t xml:space="preserve"> el caso del requerimiento AT0049, se identifica cumplimiento total para los medidores EMH, ISKRA</w:t>
      </w:r>
      <w:r w:rsidR="008220E9">
        <w:t>,</w:t>
      </w:r>
      <w:r w:rsidR="00E71B12">
        <w:t xml:space="preserve"> ITRON</w:t>
      </w:r>
      <w:r w:rsidR="008220E9">
        <w:t xml:space="preserve"> y NEXY-M</w:t>
      </w:r>
      <w:r w:rsidR="00E71B12">
        <w:t>, y se identifica cumplimiento parcial en el caso del medidor ION.</w:t>
      </w:r>
    </w:p>
    <w:p w14:paraId="558F9641" w14:textId="77777777" w:rsidR="00F408FB" w:rsidRPr="00D55656" w:rsidRDefault="00F408FB" w:rsidP="002F17E2">
      <w:pPr>
        <w:pStyle w:val="Prrafodelista"/>
        <w:numPr>
          <w:ilvl w:val="0"/>
          <w:numId w:val="163"/>
        </w:numPr>
        <w:spacing w:after="0"/>
        <w:rPr>
          <w:rStyle w:val="nfasissutil"/>
        </w:rPr>
      </w:pPr>
      <w:r w:rsidRPr="00D55656">
        <w:rPr>
          <w:rStyle w:val="nfasissutil"/>
        </w:rPr>
        <w:t>Cumplimiento de auditoria</w:t>
      </w:r>
    </w:p>
    <w:p w14:paraId="00840E90" w14:textId="60076FC5" w:rsidR="00F408FB" w:rsidRDefault="00F408FB" w:rsidP="00F408FB">
      <w:r w:rsidRPr="008533B0">
        <w:t xml:space="preserve">Basado en los antecedentes revisados, a juicio de inodú, </w:t>
      </w:r>
      <w:r>
        <w:t xml:space="preserve">se cumple </w:t>
      </w:r>
      <w:r w:rsidR="008579A0">
        <w:rPr>
          <w:b/>
          <w:bCs/>
        </w:rPr>
        <w:t>parcialmente</w:t>
      </w:r>
      <w:r>
        <w:rPr>
          <w:b/>
          <w:bCs/>
        </w:rPr>
        <w:t xml:space="preserve"> </w:t>
      </w:r>
      <w:r w:rsidRPr="008533B0">
        <w:t>el requerimiento.</w:t>
      </w:r>
    </w:p>
    <w:p w14:paraId="652F60B5" w14:textId="77777777" w:rsidR="00F408FB" w:rsidRPr="00D55656" w:rsidRDefault="00F408FB" w:rsidP="002F17E2">
      <w:pPr>
        <w:pStyle w:val="Prrafodelista"/>
        <w:numPr>
          <w:ilvl w:val="0"/>
          <w:numId w:val="163"/>
        </w:numPr>
        <w:spacing w:after="0"/>
        <w:rPr>
          <w:rStyle w:val="nfasissutil"/>
        </w:rPr>
      </w:pPr>
      <w:r w:rsidRPr="00D55656">
        <w:rPr>
          <w:rStyle w:val="nfasissutil"/>
        </w:rPr>
        <w:t>Observación auditoría</w:t>
      </w:r>
    </w:p>
    <w:p w14:paraId="6F8C633A" w14:textId="37DE8141" w:rsidR="008220E9" w:rsidRDefault="008220E9" w:rsidP="008220E9">
      <w:pPr>
        <w:pStyle w:val="Prrafodelista"/>
        <w:spacing w:before="0"/>
        <w:ind w:left="0"/>
        <w:contextualSpacing w:val="0"/>
      </w:pPr>
      <w:r>
        <w:t xml:space="preserve">Se debe trabajar en la implementación del plan </w:t>
      </w:r>
      <w:r w:rsidR="00AE7D6C">
        <w:t>ID-Planes-0</w:t>
      </w:r>
      <w:r>
        <w:t>08 para cumplir totalmente el requerimiento.</w:t>
      </w:r>
    </w:p>
    <w:p w14:paraId="25CDD020" w14:textId="4B8CB0D4" w:rsidR="00466D40" w:rsidRPr="001D2EB1" w:rsidRDefault="00466D40" w:rsidP="008A77F3">
      <w:pPr>
        <w:pStyle w:val="Ttulo2"/>
        <w:ind w:left="576"/>
      </w:pPr>
      <w:bookmarkStart w:id="76" w:name="_Toc85216366"/>
      <w:r w:rsidRPr="001D2EB1">
        <w:t>Requerimiento AT0153</w:t>
      </w:r>
      <w:bookmarkEnd w:id="76"/>
    </w:p>
    <w:p w14:paraId="63B618FD" w14:textId="77777777" w:rsidR="00466D40" w:rsidRPr="00D55656" w:rsidRDefault="00466D40" w:rsidP="002F17E2">
      <w:pPr>
        <w:pStyle w:val="Prrafodelista"/>
        <w:numPr>
          <w:ilvl w:val="0"/>
          <w:numId w:val="164"/>
        </w:numPr>
        <w:rPr>
          <w:rStyle w:val="nfasissutil"/>
        </w:rPr>
      </w:pPr>
      <w:r w:rsidRPr="00D55656">
        <w:rPr>
          <w:rStyle w:val="nfasissutil"/>
        </w:rPr>
        <w:t>Requerimiento</w:t>
      </w:r>
    </w:p>
    <w:p w14:paraId="5BE9990B" w14:textId="0A30E6E5" w:rsidR="00466D40" w:rsidRDefault="00466D40" w:rsidP="00466D40">
      <w:pPr>
        <w:pStyle w:val="Prrafodelista"/>
        <w:spacing w:before="0"/>
        <w:ind w:left="0"/>
        <w:contextualSpacing w:val="0"/>
      </w:pPr>
      <w:r>
        <w:t xml:space="preserve">AT0153: </w:t>
      </w:r>
      <w:r w:rsidR="009E3DFD" w:rsidRPr="009E3DFD">
        <w:t>La UM deberá poseer la capacidad de totalizar las medidas de energía activa y reactiva</w:t>
      </w:r>
      <w:r w:rsidRPr="009B4558">
        <w:t>.</w:t>
      </w:r>
    </w:p>
    <w:p w14:paraId="2BA133DB" w14:textId="77777777" w:rsidR="00466D40" w:rsidRPr="00D55656" w:rsidRDefault="00466D40" w:rsidP="002F17E2">
      <w:pPr>
        <w:pStyle w:val="Prrafodelista"/>
        <w:numPr>
          <w:ilvl w:val="0"/>
          <w:numId w:val="164"/>
        </w:numPr>
        <w:spacing w:after="0"/>
        <w:rPr>
          <w:rStyle w:val="nfasissutil"/>
        </w:rPr>
      </w:pPr>
      <w:r w:rsidRPr="00D55656">
        <w:rPr>
          <w:rStyle w:val="nfasissutil"/>
        </w:rPr>
        <w:t xml:space="preserve">Comentario inodú del requerimiento </w:t>
      </w:r>
    </w:p>
    <w:p w14:paraId="076CB09A" w14:textId="1F32F315" w:rsidR="00844211" w:rsidRDefault="00AF744D" w:rsidP="00466D40">
      <w:r>
        <w:t>Este requerimiento se debe verificar para cada una de las UM utilizadas por Enel.</w:t>
      </w:r>
    </w:p>
    <w:p w14:paraId="359584C8" w14:textId="619DD3A9" w:rsidR="00AA0703" w:rsidRDefault="00AA0703" w:rsidP="00466D40">
      <w:r>
        <w:lastRenderedPageBreak/>
        <w:t>El término “</w:t>
      </w:r>
      <w:r w:rsidR="005740D7">
        <w:t xml:space="preserve">capacidad de </w:t>
      </w:r>
      <w:r>
        <w:t xml:space="preserve">totalizar” </w:t>
      </w:r>
      <w:r w:rsidR="005740D7">
        <w:t>no es específico y puede referirse a distintas capacidades. Para efectos de verificar este requerimiento, se considerará si la UM tiene la capacidad de almacenar medidas de energía totales</w:t>
      </w:r>
      <w:r w:rsidR="00804186">
        <w:t xml:space="preserve"> de acuerdo a lo que se indica en sus respectivas documentaciones.</w:t>
      </w:r>
    </w:p>
    <w:p w14:paraId="133925A3" w14:textId="77777777" w:rsidR="00466D40" w:rsidRPr="00B23B6D" w:rsidRDefault="00466D40" w:rsidP="002F17E2">
      <w:pPr>
        <w:pStyle w:val="Prrafodelista"/>
        <w:numPr>
          <w:ilvl w:val="0"/>
          <w:numId w:val="16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66D40" w14:paraId="219D9A64" w14:textId="77777777" w:rsidTr="00C81C53">
        <w:tc>
          <w:tcPr>
            <w:tcW w:w="2155" w:type="dxa"/>
            <w:vAlign w:val="center"/>
          </w:tcPr>
          <w:p w14:paraId="126587BA" w14:textId="77777777" w:rsidR="00466D40" w:rsidRPr="002440F7" w:rsidRDefault="00466D40"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C14B62C" w14:textId="77777777" w:rsidR="00466D40" w:rsidRPr="00905BCA" w:rsidRDefault="00466D40" w:rsidP="00C81C53">
            <w:pPr>
              <w:spacing w:after="0"/>
              <w:jc w:val="left"/>
              <w:rPr>
                <w:color w:val="404040" w:themeColor="text1" w:themeTint="BF"/>
              </w:rPr>
            </w:pPr>
            <w:r>
              <w:rPr>
                <w:color w:val="404040" w:themeColor="text1" w:themeTint="BF"/>
              </w:rPr>
              <w:t>Unidad de medida</w:t>
            </w:r>
          </w:p>
        </w:tc>
      </w:tr>
      <w:tr w:rsidR="00466D40" w:rsidRPr="006F6402" w14:paraId="568F0F4F" w14:textId="77777777" w:rsidTr="00C81C53">
        <w:tc>
          <w:tcPr>
            <w:tcW w:w="2155" w:type="dxa"/>
            <w:vAlign w:val="center"/>
          </w:tcPr>
          <w:p w14:paraId="3638B117" w14:textId="77777777" w:rsidR="00466D40" w:rsidRPr="002440F7" w:rsidRDefault="00466D40"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7EE9320" w14:textId="47E37BF8" w:rsidR="00466D40" w:rsidRPr="00B01A2D" w:rsidRDefault="00466D40" w:rsidP="00C81C53">
            <w:pPr>
              <w:spacing w:after="0"/>
              <w:jc w:val="left"/>
              <w:rPr>
                <w:color w:val="404040" w:themeColor="text1" w:themeTint="BF"/>
                <w:lang w:val="en-US"/>
              </w:rPr>
            </w:pPr>
            <w:r>
              <w:rPr>
                <w:color w:val="404040" w:themeColor="text1" w:themeTint="BF"/>
                <w:lang w:val="en-US"/>
              </w:rPr>
              <w:t>AT0</w:t>
            </w:r>
            <w:r w:rsidR="003B232C">
              <w:rPr>
                <w:color w:val="404040" w:themeColor="text1" w:themeTint="BF"/>
                <w:lang w:val="en-US"/>
              </w:rPr>
              <w:t>153</w:t>
            </w:r>
          </w:p>
        </w:tc>
      </w:tr>
    </w:tbl>
    <w:p w14:paraId="494B3DFD" w14:textId="77777777" w:rsidR="00466D40" w:rsidRPr="00D55656" w:rsidRDefault="00466D40" w:rsidP="002F17E2">
      <w:pPr>
        <w:pStyle w:val="Prrafodelista"/>
        <w:numPr>
          <w:ilvl w:val="0"/>
          <w:numId w:val="16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66D40" w14:paraId="476154DF" w14:textId="77777777" w:rsidTr="00C81C53">
        <w:tc>
          <w:tcPr>
            <w:tcW w:w="2155" w:type="dxa"/>
            <w:vAlign w:val="center"/>
          </w:tcPr>
          <w:p w14:paraId="6695E927" w14:textId="77777777" w:rsidR="00466D40" w:rsidRPr="002440F7" w:rsidRDefault="00466D40"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01E59A2" w14:textId="1AE0888B" w:rsidR="00466D40" w:rsidRPr="00905BCA" w:rsidRDefault="009E3DFD" w:rsidP="00C81C53">
            <w:pPr>
              <w:spacing w:after="0"/>
              <w:jc w:val="left"/>
              <w:rPr>
                <w:color w:val="404040" w:themeColor="text1" w:themeTint="BF"/>
              </w:rPr>
            </w:pPr>
            <w:r>
              <w:rPr>
                <w:color w:val="404040" w:themeColor="text1" w:themeTint="BF"/>
              </w:rPr>
              <w:t>“Total”</w:t>
            </w:r>
          </w:p>
        </w:tc>
      </w:tr>
      <w:tr w:rsidR="00466D40" w14:paraId="07589753" w14:textId="77777777" w:rsidTr="00C81C53">
        <w:tc>
          <w:tcPr>
            <w:tcW w:w="2155" w:type="dxa"/>
            <w:vAlign w:val="center"/>
          </w:tcPr>
          <w:p w14:paraId="7C01D19D" w14:textId="77777777" w:rsidR="00466D40" w:rsidRPr="002440F7" w:rsidRDefault="00466D40"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4ECB80E" w14:textId="77777777" w:rsidR="009E3DFD" w:rsidRPr="009E3DFD" w:rsidRDefault="009E3DFD" w:rsidP="009E3DFD">
            <w:pPr>
              <w:spacing w:after="0"/>
              <w:jc w:val="left"/>
              <w:rPr>
                <w:color w:val="404040" w:themeColor="text1" w:themeTint="BF"/>
              </w:rPr>
            </w:pPr>
            <w:r w:rsidRPr="009E3DFD">
              <w:rPr>
                <w:color w:val="404040" w:themeColor="text1" w:themeTint="BF"/>
              </w:rPr>
              <w:t>* Especificaciones técnicas de medidores: EMH (LZQJXC- PHB), SL7000, ISKRA (MT880), ELSTER, ION).</w:t>
            </w:r>
          </w:p>
          <w:p w14:paraId="6CD375BC" w14:textId="685DD962" w:rsidR="00466D40" w:rsidRPr="00A05B2D" w:rsidRDefault="009E3DFD" w:rsidP="009E3DFD">
            <w:pPr>
              <w:spacing w:after="0"/>
              <w:jc w:val="left"/>
              <w:rPr>
                <w:color w:val="404040" w:themeColor="text1" w:themeTint="BF"/>
              </w:rPr>
            </w:pPr>
            <w:r w:rsidRPr="009E3DFD">
              <w:rPr>
                <w:color w:val="404040" w:themeColor="text1" w:themeTint="BF"/>
              </w:rPr>
              <w:t>* Medidor Enel v.2.</w:t>
            </w:r>
          </w:p>
        </w:tc>
      </w:tr>
      <w:tr w:rsidR="00466D40" w14:paraId="60FE4D1F" w14:textId="77777777" w:rsidTr="00C81C53">
        <w:tc>
          <w:tcPr>
            <w:tcW w:w="2155" w:type="dxa"/>
            <w:vAlign w:val="center"/>
          </w:tcPr>
          <w:p w14:paraId="6CB1FF86" w14:textId="77777777" w:rsidR="00466D40" w:rsidRPr="002440F7" w:rsidRDefault="00466D40"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3A4B69D" w14:textId="77777777" w:rsidR="00466D40" w:rsidRDefault="00466D40" w:rsidP="00C81C53">
            <w:pPr>
              <w:spacing w:after="0"/>
              <w:jc w:val="left"/>
              <w:rPr>
                <w:highlight w:val="yellow"/>
              </w:rPr>
            </w:pPr>
            <w:r w:rsidRPr="00445A12">
              <w:t>No se recibió información acerca del medidor “ELSTER” por parte de Enel, por lo que no se verifico el requerimiento para este medidor.</w:t>
            </w:r>
          </w:p>
        </w:tc>
      </w:tr>
    </w:tbl>
    <w:p w14:paraId="16E17EEC" w14:textId="77777777" w:rsidR="00466D40" w:rsidRPr="00D55656" w:rsidRDefault="00466D40" w:rsidP="002F17E2">
      <w:pPr>
        <w:pStyle w:val="Prrafodelista"/>
        <w:numPr>
          <w:ilvl w:val="0"/>
          <w:numId w:val="164"/>
        </w:numPr>
        <w:rPr>
          <w:rStyle w:val="nfasissutil"/>
        </w:rPr>
      </w:pPr>
      <w:r w:rsidRPr="00D55656">
        <w:rPr>
          <w:rStyle w:val="nfasissutil"/>
        </w:rPr>
        <w:t>Documentación proporcionada por Enel/ Antecedentes para verificación de requerimiento.</w:t>
      </w:r>
    </w:p>
    <w:p w14:paraId="63CEE359" w14:textId="109CF1EC" w:rsidR="00466D40" w:rsidRDefault="00466D40" w:rsidP="00466D40">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466D40" w:rsidRPr="00051A34" w14:paraId="61266080" w14:textId="77777777" w:rsidTr="00C81C53">
        <w:trPr>
          <w:trHeight w:val="432"/>
        </w:trPr>
        <w:tc>
          <w:tcPr>
            <w:tcW w:w="1152" w:type="pct"/>
            <w:vAlign w:val="center"/>
          </w:tcPr>
          <w:p w14:paraId="12F4AF57" w14:textId="77777777" w:rsidR="00466D40" w:rsidRPr="00DA423E" w:rsidRDefault="00466D40"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FF7668F" w14:textId="77777777" w:rsidR="00466D40" w:rsidRPr="00DA423E" w:rsidRDefault="00466D40" w:rsidP="00C81C53">
            <w:pPr>
              <w:spacing w:after="0"/>
              <w:jc w:val="center"/>
              <w:rPr>
                <w:b/>
                <w:bCs/>
                <w:color w:val="404040" w:themeColor="text1" w:themeTint="BF"/>
              </w:rPr>
            </w:pPr>
            <w:r w:rsidRPr="00DA423E">
              <w:rPr>
                <w:b/>
                <w:bCs/>
                <w:color w:val="404040" w:themeColor="text1" w:themeTint="BF"/>
              </w:rPr>
              <w:t>Contenido</w:t>
            </w:r>
          </w:p>
        </w:tc>
      </w:tr>
      <w:tr w:rsidR="00466D40" w:rsidRPr="006B28A2" w14:paraId="3411858B" w14:textId="77777777" w:rsidTr="00C81C53">
        <w:trPr>
          <w:trHeight w:val="432"/>
        </w:trPr>
        <w:tc>
          <w:tcPr>
            <w:tcW w:w="1152" w:type="pct"/>
            <w:vAlign w:val="center"/>
          </w:tcPr>
          <w:p w14:paraId="18510590" w14:textId="1F0E8C9E" w:rsidR="00466D40" w:rsidRPr="00051A34" w:rsidRDefault="00466D40" w:rsidP="00C81C53">
            <w:pPr>
              <w:spacing w:after="0"/>
              <w:jc w:val="left"/>
              <w:rPr>
                <w:b/>
                <w:bCs/>
                <w:color w:val="404040" w:themeColor="text1" w:themeTint="BF"/>
              </w:rPr>
            </w:pPr>
            <w:r>
              <w:rPr>
                <w:b/>
                <w:bCs/>
                <w:color w:val="404040" w:themeColor="text1" w:themeTint="BF"/>
              </w:rPr>
              <w:t>INODU-</w:t>
            </w:r>
            <w:r w:rsidR="00101309">
              <w:rPr>
                <w:b/>
                <w:color w:val="404040" w:themeColor="text1" w:themeTint="BF"/>
              </w:rPr>
              <w:t>37-3</w:t>
            </w:r>
          </w:p>
        </w:tc>
        <w:tc>
          <w:tcPr>
            <w:tcW w:w="3848" w:type="pct"/>
            <w:vAlign w:val="center"/>
          </w:tcPr>
          <w:p w14:paraId="774F30D6" w14:textId="0C354F29" w:rsidR="00466D40" w:rsidRPr="006B1CB8" w:rsidRDefault="00101309"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A23B2A" w:rsidRPr="006B28A2" w14:paraId="31506E87" w14:textId="77777777" w:rsidTr="00C81C53">
        <w:trPr>
          <w:trHeight w:val="432"/>
        </w:trPr>
        <w:tc>
          <w:tcPr>
            <w:tcW w:w="1152" w:type="pct"/>
            <w:vAlign w:val="center"/>
          </w:tcPr>
          <w:p w14:paraId="6EFBFCA2" w14:textId="75B46AAA" w:rsidR="00A23B2A" w:rsidRDefault="00A23B2A" w:rsidP="00A23B2A">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5417D4ED" w14:textId="256CFCA3" w:rsidR="00A23B2A" w:rsidRDefault="00A23B2A" w:rsidP="00A23B2A">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A23B2A" w:rsidRPr="00051A34" w14:paraId="12A43138" w14:textId="77777777" w:rsidTr="00C81C53">
        <w:trPr>
          <w:trHeight w:val="432"/>
        </w:trPr>
        <w:tc>
          <w:tcPr>
            <w:tcW w:w="1152" w:type="pct"/>
            <w:vAlign w:val="center"/>
          </w:tcPr>
          <w:p w14:paraId="20A552C3" w14:textId="64F5528D" w:rsidR="00A23B2A" w:rsidRDefault="00A23B2A" w:rsidP="00A23B2A">
            <w:pPr>
              <w:spacing w:after="0"/>
              <w:jc w:val="left"/>
              <w:rPr>
                <w:rFonts w:ascii="Calibri" w:hAnsi="Calibri" w:cs="Calibri"/>
                <w:b/>
                <w:bCs/>
                <w:color w:val="404040"/>
              </w:rPr>
            </w:pPr>
            <w:r>
              <w:rPr>
                <w:rFonts w:ascii="Calibri" w:hAnsi="Calibri" w:cs="Calibri"/>
                <w:b/>
                <w:bCs/>
                <w:color w:val="404040"/>
              </w:rPr>
              <w:t>INODU-50-4</w:t>
            </w:r>
          </w:p>
        </w:tc>
        <w:tc>
          <w:tcPr>
            <w:tcW w:w="3848" w:type="pct"/>
            <w:vAlign w:val="center"/>
          </w:tcPr>
          <w:p w14:paraId="0164C9F3" w14:textId="326CEA87" w:rsidR="00A23B2A" w:rsidRPr="00336B10" w:rsidRDefault="00A23B2A" w:rsidP="00A23B2A">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Mediciones</w:t>
            </w:r>
          </w:p>
        </w:tc>
      </w:tr>
      <w:tr w:rsidR="00A23B2A" w:rsidRPr="006B28A2" w14:paraId="6B4F1721" w14:textId="77777777" w:rsidTr="00C81C53">
        <w:trPr>
          <w:trHeight w:val="432"/>
        </w:trPr>
        <w:tc>
          <w:tcPr>
            <w:tcW w:w="1152" w:type="pct"/>
            <w:vAlign w:val="center"/>
          </w:tcPr>
          <w:p w14:paraId="0485802C" w14:textId="32739E74" w:rsidR="00A23B2A" w:rsidRDefault="00A23B2A" w:rsidP="00A23B2A">
            <w:pPr>
              <w:spacing w:after="0"/>
              <w:jc w:val="left"/>
              <w:rPr>
                <w:rFonts w:ascii="Calibri" w:hAnsi="Calibri" w:cs="Calibri"/>
                <w:b/>
                <w:bCs/>
                <w:color w:val="404040"/>
              </w:rPr>
            </w:pPr>
            <w:r>
              <w:rPr>
                <w:rFonts w:ascii="Calibri" w:hAnsi="Calibri" w:cs="Calibri"/>
                <w:b/>
                <w:bCs/>
                <w:color w:val="404040" w:themeColor="text1" w:themeTint="BF"/>
              </w:rPr>
              <w:t>INODU-55-9</w:t>
            </w:r>
          </w:p>
        </w:tc>
        <w:tc>
          <w:tcPr>
            <w:tcW w:w="3848" w:type="pct"/>
            <w:vAlign w:val="center"/>
          </w:tcPr>
          <w:p w14:paraId="1092D055" w14:textId="02DDBFDB" w:rsidR="00A23B2A" w:rsidRPr="00631042" w:rsidRDefault="00A23B2A" w:rsidP="00A23B2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Energy</w:t>
            </w:r>
          </w:p>
        </w:tc>
      </w:tr>
      <w:tr w:rsidR="00A23B2A" w:rsidRPr="00A23B2A" w14:paraId="2A556BDD" w14:textId="77777777" w:rsidTr="00C81C53">
        <w:trPr>
          <w:trHeight w:val="432"/>
        </w:trPr>
        <w:tc>
          <w:tcPr>
            <w:tcW w:w="1152" w:type="pct"/>
            <w:vAlign w:val="center"/>
          </w:tcPr>
          <w:p w14:paraId="0CAD9119" w14:textId="274E3262" w:rsidR="00A23B2A" w:rsidRPr="00631042" w:rsidRDefault="00A23B2A" w:rsidP="00A23B2A">
            <w:pPr>
              <w:spacing w:after="0"/>
              <w:jc w:val="left"/>
              <w:rPr>
                <w:rFonts w:ascii="Calibri" w:hAnsi="Calibri" w:cs="Calibri"/>
                <w:b/>
                <w:bCs/>
                <w:color w:val="404040"/>
                <w:lang w:val="en-US"/>
              </w:rPr>
            </w:pPr>
            <w:r>
              <w:rPr>
                <w:b/>
                <w:bCs/>
                <w:lang w:val="en-US"/>
              </w:rPr>
              <w:t>INODU-65-4</w:t>
            </w:r>
          </w:p>
        </w:tc>
        <w:tc>
          <w:tcPr>
            <w:tcW w:w="3848" w:type="pct"/>
            <w:vAlign w:val="center"/>
          </w:tcPr>
          <w:p w14:paraId="79A42CBE" w14:textId="2FC5D494" w:rsidR="00A23B2A" w:rsidRPr="00A23B2A" w:rsidRDefault="00A23B2A" w:rsidP="00A23B2A">
            <w:pPr>
              <w:spacing w:after="0"/>
              <w:jc w:val="left"/>
              <w:rPr>
                <w:rFonts w:ascii="Calibri" w:hAnsi="Calibri" w:cs="Calibri"/>
                <w:color w:val="404040"/>
              </w:rPr>
            </w:pPr>
            <w:r w:rsidRPr="00C42555">
              <w:rPr>
                <w:noProof/>
                <w:color w:val="404040" w:themeColor="text1" w:themeTint="BF"/>
              </w:rPr>
              <w:t xml:space="preserve">ITRON SL-7000-IEC7 rev1.02 manual usuario (2010) – </w:t>
            </w:r>
            <w:r>
              <w:rPr>
                <w:noProof/>
                <w:color w:val="404040" w:themeColor="text1" w:themeTint="BF"/>
              </w:rPr>
              <w:t>perfil de carga</w:t>
            </w:r>
          </w:p>
        </w:tc>
      </w:tr>
      <w:tr w:rsidR="00747A63" w:rsidRPr="00A23B2A" w14:paraId="0F5D2A4F" w14:textId="77777777" w:rsidTr="00C81C53">
        <w:trPr>
          <w:trHeight w:val="432"/>
        </w:trPr>
        <w:tc>
          <w:tcPr>
            <w:tcW w:w="1152" w:type="pct"/>
            <w:vAlign w:val="center"/>
          </w:tcPr>
          <w:p w14:paraId="4250DB88" w14:textId="753F9DEC" w:rsidR="00747A63" w:rsidRDefault="00747A63" w:rsidP="00747A63">
            <w:pPr>
              <w:spacing w:after="0"/>
              <w:jc w:val="left"/>
              <w:rPr>
                <w:b/>
                <w:bCs/>
                <w:lang w:val="en-US"/>
              </w:rPr>
            </w:pPr>
            <w:r>
              <w:rPr>
                <w:b/>
                <w:bCs/>
                <w:lang w:val="en-US"/>
              </w:rPr>
              <w:t>INODU-65-7</w:t>
            </w:r>
          </w:p>
        </w:tc>
        <w:tc>
          <w:tcPr>
            <w:tcW w:w="3848" w:type="pct"/>
            <w:vAlign w:val="center"/>
          </w:tcPr>
          <w:p w14:paraId="3302D975" w14:textId="39E18222" w:rsidR="00747A63" w:rsidRPr="00C42555" w:rsidRDefault="00747A63" w:rsidP="00747A63">
            <w:pPr>
              <w:spacing w:after="0"/>
              <w:jc w:val="left"/>
              <w:rPr>
                <w:noProof/>
                <w:color w:val="404040" w:themeColor="text1" w:themeTint="BF"/>
              </w:rPr>
            </w:pPr>
            <w:r w:rsidRPr="00C42555">
              <w:rPr>
                <w:noProof/>
                <w:color w:val="404040" w:themeColor="text1" w:themeTint="BF"/>
              </w:rPr>
              <w:t xml:space="preserve">ITRON SL-7000-IEC7 rev1.02 manual usuario (2010) – </w:t>
            </w:r>
            <w:r>
              <w:rPr>
                <w:noProof/>
                <w:color w:val="404040" w:themeColor="text1" w:themeTint="BF"/>
              </w:rPr>
              <w:t>magnitudes medidas</w:t>
            </w:r>
          </w:p>
        </w:tc>
      </w:tr>
    </w:tbl>
    <w:p w14:paraId="1F3CEC75" w14:textId="77777777" w:rsidR="00466D40" w:rsidRPr="00D55656" w:rsidRDefault="00466D40" w:rsidP="002F17E2">
      <w:pPr>
        <w:pStyle w:val="Prrafodelista"/>
        <w:numPr>
          <w:ilvl w:val="0"/>
          <w:numId w:val="164"/>
        </w:numPr>
        <w:spacing w:after="0"/>
        <w:rPr>
          <w:rStyle w:val="nfasissutil"/>
        </w:rPr>
      </w:pPr>
      <w:r w:rsidRPr="00D55656">
        <w:rPr>
          <w:rStyle w:val="nfasissutil"/>
        </w:rPr>
        <w:t>Auditoría inodú</w:t>
      </w:r>
    </w:p>
    <w:p w14:paraId="6BEE10B4" w14:textId="77777777" w:rsidR="009B2827" w:rsidRDefault="009B2827" w:rsidP="009B2827">
      <w:r>
        <w:t>A continuación, se indica la información disponible en las evidencias revisadas para cada uno de los equipos de medida que utilizará Enel para implementar sus soluciones:</w:t>
      </w:r>
    </w:p>
    <w:p w14:paraId="2703BDC2" w14:textId="79C0825F" w:rsidR="009B2827" w:rsidRDefault="009B2827" w:rsidP="002F17E2">
      <w:pPr>
        <w:pStyle w:val="Prrafodelista"/>
        <w:numPr>
          <w:ilvl w:val="0"/>
          <w:numId w:val="208"/>
        </w:numPr>
        <w:ind w:left="360"/>
        <w:contextualSpacing w:val="0"/>
        <w:rPr>
          <w:rStyle w:val="nfasissutil"/>
          <w:b w:val="0"/>
          <w:iCs w:val="0"/>
        </w:rPr>
      </w:pPr>
      <w:r>
        <w:rPr>
          <w:rStyle w:val="nfasissutil"/>
          <w:bCs/>
          <w:iCs w:val="0"/>
        </w:rPr>
        <w:t>EMH</w:t>
      </w:r>
      <w:r>
        <w:rPr>
          <w:rStyle w:val="nfasissutil"/>
          <w:b w:val="0"/>
          <w:iCs w:val="0"/>
        </w:rPr>
        <w:t xml:space="preserve">: En la evidencia INODU-39 </w:t>
      </w:r>
      <w:r w:rsidRPr="00715FF4">
        <w:rPr>
          <w:rStyle w:val="nfasissutil"/>
          <w:bCs/>
          <w:iCs w:val="0"/>
        </w:rPr>
        <w:t>no</w:t>
      </w:r>
      <w:r>
        <w:rPr>
          <w:rStyle w:val="nfasissutil"/>
          <w:b w:val="0"/>
          <w:iCs w:val="0"/>
        </w:rPr>
        <w:t xml:space="preserve"> se indica la funcionalidad requerida por el requerimiento AT0153 respecto de la presencia de la capacidad de totalizar las mediciones de energía activa y reactiva.</w:t>
      </w:r>
    </w:p>
    <w:p w14:paraId="55937266" w14:textId="48CC301B" w:rsidR="009B2827" w:rsidRDefault="009B2827" w:rsidP="002F17E2">
      <w:pPr>
        <w:pStyle w:val="Prrafodelista"/>
        <w:numPr>
          <w:ilvl w:val="0"/>
          <w:numId w:val="208"/>
        </w:numPr>
        <w:ind w:left="360"/>
        <w:contextualSpacing w:val="0"/>
        <w:rPr>
          <w:rStyle w:val="nfasissutil"/>
          <w:b w:val="0"/>
          <w:iCs w:val="0"/>
        </w:rPr>
      </w:pPr>
      <w:r w:rsidRPr="00B5072A">
        <w:rPr>
          <w:rStyle w:val="nfasissutil"/>
          <w:bCs/>
          <w:iCs w:val="0"/>
        </w:rPr>
        <w:t>ION</w:t>
      </w:r>
      <w:r w:rsidRPr="00B5072A">
        <w:rPr>
          <w:rStyle w:val="nfasissutil"/>
          <w:b w:val="0"/>
          <w:iCs w:val="0"/>
        </w:rPr>
        <w:t>: En la evidencia INODU-50-</w:t>
      </w:r>
      <w:r>
        <w:rPr>
          <w:rStyle w:val="nfasissutil"/>
          <w:b w:val="0"/>
          <w:iCs w:val="0"/>
        </w:rPr>
        <w:t>4</w:t>
      </w:r>
      <w:r w:rsidRPr="00B5072A">
        <w:rPr>
          <w:rStyle w:val="nfasissutil"/>
          <w:b w:val="0"/>
          <w:iCs w:val="0"/>
        </w:rPr>
        <w:t xml:space="preserve"> se indica </w:t>
      </w:r>
      <w:r w:rsidR="00B43110">
        <w:rPr>
          <w:rStyle w:val="nfasissutil"/>
          <w:b w:val="0"/>
          <w:iCs w:val="0"/>
        </w:rPr>
        <w:t>que el equipo de medida es capaz de efectuar medi</w:t>
      </w:r>
      <w:r w:rsidR="00633453">
        <w:rPr>
          <w:rStyle w:val="nfasissutil"/>
          <w:b w:val="0"/>
          <w:iCs w:val="0"/>
        </w:rPr>
        <w:t xml:space="preserve">ciones de energía con precisión de contaje bidireccionales por cuatro cuadrantes, entre </w:t>
      </w:r>
      <w:r w:rsidR="00700F64">
        <w:rPr>
          <w:rStyle w:val="nfasissutil"/>
          <w:b w:val="0"/>
          <w:iCs w:val="0"/>
        </w:rPr>
        <w:t xml:space="preserve">las mediciones que permite, se indica </w:t>
      </w:r>
      <w:r w:rsidR="007B0657">
        <w:rPr>
          <w:rStyle w:val="nfasissutil"/>
          <w:b w:val="0"/>
          <w:i/>
        </w:rPr>
        <w:t>“kWh, kVARh y kVAh totales”</w:t>
      </w:r>
      <w:r w:rsidR="002D0E75">
        <w:rPr>
          <w:rStyle w:val="nfasissutil"/>
          <w:b w:val="0"/>
          <w:iCs w:val="0"/>
        </w:rPr>
        <w:t>.</w:t>
      </w:r>
    </w:p>
    <w:p w14:paraId="1498925E" w14:textId="4CE6BFD4" w:rsidR="009B2827" w:rsidRPr="0004778D" w:rsidRDefault="009B2827" w:rsidP="002F17E2">
      <w:pPr>
        <w:pStyle w:val="Prrafodelista"/>
        <w:numPr>
          <w:ilvl w:val="0"/>
          <w:numId w:val="208"/>
        </w:numPr>
        <w:ind w:left="360"/>
        <w:contextualSpacing w:val="0"/>
        <w:rPr>
          <w:rStyle w:val="nfasissutil"/>
          <w:b w:val="0"/>
        </w:rPr>
      </w:pPr>
      <w:r w:rsidRPr="0004778D">
        <w:rPr>
          <w:rStyle w:val="nfasissutil"/>
          <w:bCs/>
          <w:iCs w:val="0"/>
        </w:rPr>
        <w:lastRenderedPageBreak/>
        <w:t>ISKRA</w:t>
      </w:r>
      <w:r w:rsidRPr="0004778D">
        <w:rPr>
          <w:rStyle w:val="nfasissutil"/>
          <w:b w:val="0"/>
          <w:iCs w:val="0"/>
        </w:rPr>
        <w:t>: En la evidencia INODU-55-</w:t>
      </w:r>
      <w:r w:rsidR="005A2151" w:rsidRPr="0004778D">
        <w:rPr>
          <w:rStyle w:val="nfasissutil"/>
          <w:b w:val="0"/>
          <w:iCs w:val="0"/>
        </w:rPr>
        <w:t>9</w:t>
      </w:r>
      <w:r w:rsidRPr="0004778D">
        <w:rPr>
          <w:rStyle w:val="nfasissutil"/>
          <w:b w:val="0"/>
          <w:iCs w:val="0"/>
        </w:rPr>
        <w:t xml:space="preserve"> se indica </w:t>
      </w:r>
      <w:r w:rsidR="00D87B72" w:rsidRPr="0004778D">
        <w:rPr>
          <w:rStyle w:val="nfasissutil"/>
          <w:b w:val="0"/>
          <w:iCs w:val="0"/>
        </w:rPr>
        <w:t>que el equipo de medida tiene la capacidad de registrar mediciones totales de energía activ</w:t>
      </w:r>
      <w:r w:rsidR="006C332D">
        <w:rPr>
          <w:rStyle w:val="nfasissutil"/>
          <w:b w:val="0"/>
          <w:iCs w:val="0"/>
        </w:rPr>
        <w:t>a</w:t>
      </w:r>
      <w:r w:rsidR="00D87B72" w:rsidRPr="0004778D">
        <w:rPr>
          <w:rStyle w:val="nfasissutil"/>
          <w:b w:val="0"/>
          <w:iCs w:val="0"/>
        </w:rPr>
        <w:t xml:space="preserve">, </w:t>
      </w:r>
      <w:r w:rsidR="006C332D">
        <w:rPr>
          <w:rStyle w:val="nfasissutil"/>
          <w:b w:val="0"/>
          <w:iCs w:val="0"/>
        </w:rPr>
        <w:t xml:space="preserve">reactiva, </w:t>
      </w:r>
      <w:r w:rsidR="00D87B72" w:rsidRPr="0004778D">
        <w:rPr>
          <w:rStyle w:val="nfasissutil"/>
          <w:b w:val="0"/>
          <w:iCs w:val="0"/>
        </w:rPr>
        <w:t>aparente</w:t>
      </w:r>
      <w:r w:rsidR="0004778D" w:rsidRPr="0004778D">
        <w:rPr>
          <w:rStyle w:val="nfasissutil"/>
          <w:b w:val="0"/>
          <w:iCs w:val="0"/>
        </w:rPr>
        <w:t xml:space="preserve"> y de la operación en cada uno de los 4 cuadrantes. </w:t>
      </w:r>
    </w:p>
    <w:p w14:paraId="3C33D56C" w14:textId="2D5595BF" w:rsidR="009B2827" w:rsidRDefault="009B2827" w:rsidP="002F17E2">
      <w:pPr>
        <w:pStyle w:val="Prrafodelista"/>
        <w:numPr>
          <w:ilvl w:val="0"/>
          <w:numId w:val="208"/>
        </w:numPr>
        <w:ind w:left="360"/>
        <w:contextualSpacing w:val="0"/>
        <w:rPr>
          <w:rStyle w:val="nfasissutil"/>
          <w:b w:val="0"/>
          <w:iCs w:val="0"/>
        </w:rPr>
      </w:pPr>
      <w:r>
        <w:rPr>
          <w:rStyle w:val="nfasissutil"/>
          <w:bCs/>
          <w:iCs w:val="0"/>
        </w:rPr>
        <w:t>ITRON</w:t>
      </w:r>
      <w:r w:rsidRPr="00390B50">
        <w:rPr>
          <w:rStyle w:val="nfasissutil"/>
          <w:b w:val="0"/>
          <w:iCs w:val="0"/>
        </w:rPr>
        <w:t>:</w:t>
      </w:r>
      <w:r>
        <w:rPr>
          <w:rStyle w:val="nfasissutil"/>
          <w:b w:val="0"/>
          <w:iCs w:val="0"/>
        </w:rPr>
        <w:t xml:space="preserve"> En la evidencia INODU-65-4 se </w:t>
      </w:r>
      <w:r w:rsidR="00DC6E1C">
        <w:rPr>
          <w:rStyle w:val="nfasissutil"/>
          <w:b w:val="0"/>
          <w:iCs w:val="0"/>
        </w:rPr>
        <w:t xml:space="preserve">indica que </w:t>
      </w:r>
      <w:r w:rsidR="006E792E">
        <w:rPr>
          <w:rStyle w:val="nfasissutil"/>
          <w:b w:val="0"/>
          <w:iCs w:val="0"/>
        </w:rPr>
        <w:t>los datos del medidor almacenador en los registros históricos de búfer se pueden leer en cualquier momento</w:t>
      </w:r>
      <w:r w:rsidR="00353AAF">
        <w:rPr>
          <w:rStyle w:val="nfasissutil"/>
          <w:b w:val="0"/>
          <w:iCs w:val="0"/>
        </w:rPr>
        <w:t>. Se indica que se puede configurar el medidor para obtener registros de energía totales (TER). En la evidencia INODU-65-7 se indica</w:t>
      </w:r>
      <w:r w:rsidR="0077637D">
        <w:rPr>
          <w:rStyle w:val="nfasissutil"/>
          <w:b w:val="0"/>
          <w:iCs w:val="0"/>
        </w:rPr>
        <w:t>n las magnitudes de energía medida por los registros de energía totales, entre las mediciones posibles se indica: energía activa (global y por fase) y energía reactiva (global y por fase).</w:t>
      </w:r>
    </w:p>
    <w:p w14:paraId="2B8F6FB2" w14:textId="738E5D66" w:rsidR="009B2827" w:rsidRPr="00CA03BB" w:rsidRDefault="009B2827" w:rsidP="002F17E2">
      <w:pPr>
        <w:pStyle w:val="Prrafodelista"/>
        <w:numPr>
          <w:ilvl w:val="0"/>
          <w:numId w:val="208"/>
        </w:numPr>
        <w:ind w:left="360"/>
        <w:contextualSpacing w:val="0"/>
        <w:rPr>
          <w:rStyle w:val="nfasissutil"/>
          <w:bCs/>
          <w:iCs w:val="0"/>
        </w:rPr>
      </w:pPr>
      <w:r w:rsidRPr="00CA03BB">
        <w:rPr>
          <w:rStyle w:val="nfasissutil"/>
          <w:bCs/>
          <w:iCs w:val="0"/>
        </w:rPr>
        <w:t>NEXY-M</w:t>
      </w:r>
      <w:r w:rsidRPr="00CA03BB">
        <w:rPr>
          <w:rStyle w:val="nfasissutil"/>
          <w:b w:val="0"/>
          <w:iCs w:val="0"/>
        </w:rPr>
        <w:t>: En la evidencia INODU-37-3</w:t>
      </w:r>
      <w:r w:rsidR="00F62377" w:rsidRPr="00CA03BB">
        <w:rPr>
          <w:rStyle w:val="nfasissutil"/>
          <w:b w:val="0"/>
          <w:iCs w:val="0"/>
        </w:rPr>
        <w:t>, si bien</w:t>
      </w:r>
      <w:r w:rsidRPr="00CA03BB">
        <w:rPr>
          <w:rStyle w:val="nfasissutil"/>
          <w:b w:val="0"/>
          <w:iCs w:val="0"/>
        </w:rPr>
        <w:t xml:space="preserve"> se indica </w:t>
      </w:r>
      <w:r w:rsidRPr="00CA03BB">
        <w:rPr>
          <w:rStyle w:val="nfasissutil"/>
          <w:b w:val="0"/>
          <w:i/>
        </w:rPr>
        <w:t>“</w:t>
      </w:r>
      <w:r w:rsidR="002F2C1C" w:rsidRPr="00CA03BB">
        <w:rPr>
          <w:rStyle w:val="nfasissutil"/>
          <w:b w:val="0"/>
          <w:i/>
        </w:rPr>
        <w:t xml:space="preserve">Display of consumption data and service communications (displayed data are those measured by the meter)” </w:t>
      </w:r>
      <w:r w:rsidR="00CA03BB" w:rsidRPr="00CA03BB">
        <w:rPr>
          <w:rStyle w:val="nfasissutil"/>
          <w:b w:val="0"/>
          <w:iCs w:val="0"/>
        </w:rPr>
        <w:t>e</w:t>
      </w:r>
      <w:r w:rsidR="002F2C1C" w:rsidRPr="00CA03BB">
        <w:rPr>
          <w:rStyle w:val="nfasissutil"/>
          <w:b w:val="0"/>
          <w:iCs w:val="0"/>
        </w:rPr>
        <w:t>ntre las</w:t>
      </w:r>
      <w:r w:rsidR="00CA03BB" w:rsidRPr="00CA03BB">
        <w:rPr>
          <w:rStyle w:val="nfasissutil"/>
          <w:b w:val="0"/>
          <w:iCs w:val="0"/>
        </w:rPr>
        <w:t xml:space="preserve"> principales funcionalidades del medidor, no se indica si corresponde a energía activa y energía reactiva, o bien solamente a energía activ</w:t>
      </w:r>
      <w:r w:rsidR="00CA03BB">
        <w:rPr>
          <w:rStyle w:val="nfasissutil"/>
          <w:b w:val="0"/>
          <w:iCs w:val="0"/>
        </w:rPr>
        <w:t>a</w:t>
      </w:r>
      <w:r w:rsidR="00CA03BB" w:rsidRPr="00CA03BB">
        <w:rPr>
          <w:rStyle w:val="nfasissutil"/>
          <w:b w:val="0"/>
          <w:iCs w:val="0"/>
        </w:rPr>
        <w:t>.</w:t>
      </w:r>
      <w:r w:rsidR="002F2C1C" w:rsidRPr="00CA03BB">
        <w:rPr>
          <w:rStyle w:val="nfasissutil"/>
          <w:b w:val="0"/>
          <w:iCs w:val="0"/>
        </w:rPr>
        <w:t xml:space="preserve"> </w:t>
      </w:r>
    </w:p>
    <w:p w14:paraId="38BCC2E0" w14:textId="77777777" w:rsidR="009B2827" w:rsidRPr="00317BEC" w:rsidRDefault="009B2827" w:rsidP="009B2827">
      <w:pPr>
        <w:spacing w:after="0"/>
        <w:rPr>
          <w:rStyle w:val="nfasissutil"/>
          <w:b w:val="0"/>
          <w:bCs/>
        </w:rPr>
      </w:pPr>
      <w:r>
        <w:rPr>
          <w:rStyle w:val="nfasissutil"/>
          <w:b w:val="0"/>
          <w:bCs/>
        </w:rPr>
        <w:t>La siguiente tabla resume el estado de cumplimiento por cada uno de los equipos de medida que utilizará Enel para implementar sus soluciones.</w:t>
      </w:r>
    </w:p>
    <w:p w14:paraId="071548F4" w14:textId="77777777" w:rsidR="00466D40" w:rsidRPr="00317BEC" w:rsidRDefault="00466D40" w:rsidP="00466D40">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466D40" w:rsidRPr="00AB7B89" w14:paraId="746B8A04" w14:textId="77777777" w:rsidTr="00C81C53">
        <w:trPr>
          <w:trHeight w:val="644"/>
        </w:trPr>
        <w:tc>
          <w:tcPr>
            <w:tcW w:w="864" w:type="pct"/>
            <w:vAlign w:val="center"/>
          </w:tcPr>
          <w:p w14:paraId="569C7542" w14:textId="77777777" w:rsidR="00466D40" w:rsidRPr="00AB7B89" w:rsidRDefault="00466D40"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4B4B3CCB" w14:textId="77777777" w:rsidR="00466D40" w:rsidRPr="00AB7B89" w:rsidRDefault="00466D40" w:rsidP="00C81C53">
            <w:pPr>
              <w:spacing w:after="0"/>
              <w:jc w:val="left"/>
              <w:rPr>
                <w:b/>
                <w:bCs/>
                <w:color w:val="404040" w:themeColor="text1" w:themeTint="BF"/>
              </w:rPr>
            </w:pPr>
            <w:r w:rsidRPr="00AB7B89">
              <w:rPr>
                <w:b/>
                <w:bCs/>
                <w:color w:val="404040" w:themeColor="text1" w:themeTint="BF"/>
              </w:rPr>
              <w:t>EMH</w:t>
            </w:r>
          </w:p>
        </w:tc>
        <w:tc>
          <w:tcPr>
            <w:tcW w:w="834" w:type="pct"/>
            <w:vAlign w:val="center"/>
          </w:tcPr>
          <w:p w14:paraId="20680D17" w14:textId="77777777" w:rsidR="00466D40" w:rsidRPr="00AB7B89" w:rsidRDefault="00466D40" w:rsidP="00C81C53">
            <w:pPr>
              <w:spacing w:after="0"/>
              <w:jc w:val="left"/>
              <w:rPr>
                <w:b/>
                <w:bCs/>
                <w:color w:val="404040" w:themeColor="text1" w:themeTint="BF"/>
              </w:rPr>
            </w:pPr>
            <w:r w:rsidRPr="00AB7B89">
              <w:rPr>
                <w:b/>
                <w:bCs/>
                <w:color w:val="404040" w:themeColor="text1" w:themeTint="BF"/>
              </w:rPr>
              <w:t>ION</w:t>
            </w:r>
          </w:p>
        </w:tc>
        <w:tc>
          <w:tcPr>
            <w:tcW w:w="833" w:type="pct"/>
            <w:vAlign w:val="center"/>
          </w:tcPr>
          <w:p w14:paraId="52CB00EC" w14:textId="77777777" w:rsidR="00466D40" w:rsidRPr="00AB7B89" w:rsidRDefault="00466D40" w:rsidP="00C81C5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50EF4835" w14:textId="77777777" w:rsidR="00466D40" w:rsidRPr="00AB7B89" w:rsidRDefault="00466D40" w:rsidP="00C81C5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06B1F75E" w14:textId="77777777" w:rsidR="00466D40" w:rsidRPr="00AB7B89" w:rsidRDefault="00466D40"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466D40" w:rsidRPr="00AB7B89" w14:paraId="31E496CF" w14:textId="77777777" w:rsidTr="00C81C53">
        <w:trPr>
          <w:trHeight w:val="628"/>
        </w:trPr>
        <w:tc>
          <w:tcPr>
            <w:tcW w:w="864" w:type="pct"/>
            <w:vAlign w:val="center"/>
          </w:tcPr>
          <w:p w14:paraId="5C9AB67C" w14:textId="0D6C7C5E" w:rsidR="00466D40" w:rsidRPr="00AB7B89" w:rsidRDefault="00466D40" w:rsidP="00C81C53">
            <w:pPr>
              <w:spacing w:after="0"/>
              <w:jc w:val="left"/>
              <w:rPr>
                <w:b/>
                <w:bCs/>
                <w:color w:val="404040" w:themeColor="text1" w:themeTint="BF"/>
              </w:rPr>
            </w:pPr>
            <w:r w:rsidRPr="00AB7B89">
              <w:rPr>
                <w:b/>
                <w:bCs/>
                <w:color w:val="404040" w:themeColor="text1" w:themeTint="BF"/>
              </w:rPr>
              <w:t>AT0</w:t>
            </w:r>
            <w:r w:rsidR="00F57A61">
              <w:rPr>
                <w:b/>
                <w:bCs/>
                <w:color w:val="404040" w:themeColor="text1" w:themeTint="BF"/>
              </w:rPr>
              <w:t>153</w:t>
            </w:r>
          </w:p>
        </w:tc>
        <w:tc>
          <w:tcPr>
            <w:tcW w:w="802" w:type="pct"/>
            <w:vAlign w:val="center"/>
          </w:tcPr>
          <w:p w14:paraId="365796C7" w14:textId="47161127" w:rsidR="00466D40" w:rsidRPr="00A05B2D" w:rsidRDefault="00CA03BB" w:rsidP="00C81C53">
            <w:pPr>
              <w:spacing w:after="0"/>
              <w:jc w:val="left"/>
              <w:rPr>
                <w:color w:val="404040" w:themeColor="text1" w:themeTint="BF"/>
              </w:rPr>
            </w:pPr>
            <w:r>
              <w:rPr>
                <w:color w:val="404040" w:themeColor="text1" w:themeTint="BF"/>
              </w:rPr>
              <w:t>No indica</w:t>
            </w:r>
          </w:p>
        </w:tc>
        <w:tc>
          <w:tcPr>
            <w:tcW w:w="834" w:type="pct"/>
            <w:vAlign w:val="center"/>
          </w:tcPr>
          <w:p w14:paraId="59402110" w14:textId="1F281BE4" w:rsidR="00466D40" w:rsidRPr="00A05B2D" w:rsidRDefault="00CA03BB" w:rsidP="00C81C53">
            <w:pPr>
              <w:spacing w:after="0"/>
              <w:jc w:val="left"/>
              <w:rPr>
                <w:color w:val="404040" w:themeColor="text1" w:themeTint="BF"/>
              </w:rPr>
            </w:pPr>
            <w:r>
              <w:rPr>
                <w:color w:val="404040" w:themeColor="text1" w:themeTint="BF"/>
              </w:rPr>
              <w:t>Cumple</w:t>
            </w:r>
          </w:p>
        </w:tc>
        <w:tc>
          <w:tcPr>
            <w:tcW w:w="833" w:type="pct"/>
            <w:vAlign w:val="center"/>
          </w:tcPr>
          <w:p w14:paraId="0C415BAD" w14:textId="6667E7A7" w:rsidR="00466D40" w:rsidRPr="00A05B2D" w:rsidRDefault="006C332D" w:rsidP="00C81C53">
            <w:pPr>
              <w:spacing w:after="0"/>
              <w:jc w:val="left"/>
              <w:rPr>
                <w:color w:val="404040" w:themeColor="text1" w:themeTint="BF"/>
              </w:rPr>
            </w:pPr>
            <w:r>
              <w:rPr>
                <w:color w:val="404040" w:themeColor="text1" w:themeTint="BF"/>
              </w:rPr>
              <w:t>Cumple</w:t>
            </w:r>
          </w:p>
        </w:tc>
        <w:tc>
          <w:tcPr>
            <w:tcW w:w="833" w:type="pct"/>
            <w:vAlign w:val="center"/>
          </w:tcPr>
          <w:p w14:paraId="4266AECD" w14:textId="6A961129" w:rsidR="00466D40" w:rsidRPr="00A05B2D" w:rsidRDefault="00A35A74" w:rsidP="00C81C53">
            <w:pPr>
              <w:spacing w:after="0"/>
              <w:jc w:val="left"/>
              <w:rPr>
                <w:color w:val="404040" w:themeColor="text1" w:themeTint="BF"/>
              </w:rPr>
            </w:pPr>
            <w:r>
              <w:rPr>
                <w:color w:val="404040" w:themeColor="text1" w:themeTint="BF"/>
              </w:rPr>
              <w:t>Cumple</w:t>
            </w:r>
          </w:p>
        </w:tc>
        <w:tc>
          <w:tcPr>
            <w:tcW w:w="834" w:type="pct"/>
            <w:vAlign w:val="center"/>
          </w:tcPr>
          <w:p w14:paraId="784CB5BA" w14:textId="0DB69A7D" w:rsidR="00466D40" w:rsidRPr="00A05B2D" w:rsidRDefault="00A35A74" w:rsidP="00C81C53">
            <w:pPr>
              <w:spacing w:after="0"/>
              <w:jc w:val="left"/>
              <w:rPr>
                <w:color w:val="404040" w:themeColor="text1" w:themeTint="BF"/>
              </w:rPr>
            </w:pPr>
            <w:r>
              <w:rPr>
                <w:color w:val="404040" w:themeColor="text1" w:themeTint="BF"/>
              </w:rPr>
              <w:t>Cumplimiento Parcial</w:t>
            </w:r>
          </w:p>
        </w:tc>
      </w:tr>
    </w:tbl>
    <w:p w14:paraId="297A4EF4" w14:textId="77777777" w:rsidR="00466D40" w:rsidRPr="00D55656" w:rsidRDefault="00466D40" w:rsidP="002F17E2">
      <w:pPr>
        <w:pStyle w:val="Prrafodelista"/>
        <w:numPr>
          <w:ilvl w:val="0"/>
          <w:numId w:val="164"/>
        </w:numPr>
        <w:spacing w:after="0"/>
        <w:rPr>
          <w:rStyle w:val="nfasissutil"/>
        </w:rPr>
      </w:pPr>
      <w:r w:rsidRPr="00D55656">
        <w:rPr>
          <w:rStyle w:val="nfasissutil"/>
        </w:rPr>
        <w:t>Cumplimiento de auditoria</w:t>
      </w:r>
    </w:p>
    <w:p w14:paraId="5433B29E" w14:textId="5B4A408F" w:rsidR="00466D40" w:rsidRDefault="00466D40" w:rsidP="00466D40">
      <w:r w:rsidRPr="008533B0">
        <w:t xml:space="preserve">Basado en los antecedentes revisados, a juicio de inodú, </w:t>
      </w:r>
      <w:r>
        <w:t xml:space="preserve">se cumple </w:t>
      </w:r>
      <w:r w:rsidR="00A35A74">
        <w:rPr>
          <w:b/>
          <w:bCs/>
        </w:rPr>
        <w:t>parcialmente</w:t>
      </w:r>
      <w:r>
        <w:rPr>
          <w:b/>
          <w:bCs/>
        </w:rPr>
        <w:t xml:space="preserve"> </w:t>
      </w:r>
      <w:r w:rsidRPr="008533B0">
        <w:t>el requerimiento.</w:t>
      </w:r>
    </w:p>
    <w:p w14:paraId="5E583847" w14:textId="77777777" w:rsidR="00466D40" w:rsidRPr="00D55656" w:rsidRDefault="00466D40" w:rsidP="002F17E2">
      <w:pPr>
        <w:pStyle w:val="Prrafodelista"/>
        <w:numPr>
          <w:ilvl w:val="0"/>
          <w:numId w:val="164"/>
        </w:numPr>
        <w:spacing w:after="0"/>
        <w:rPr>
          <w:rStyle w:val="nfasissutil"/>
        </w:rPr>
      </w:pPr>
      <w:r w:rsidRPr="00D55656">
        <w:rPr>
          <w:rStyle w:val="nfasissutil"/>
        </w:rPr>
        <w:t>Observación auditoría</w:t>
      </w:r>
    </w:p>
    <w:p w14:paraId="47CD4CAE" w14:textId="2DE9E09C" w:rsidR="003B232C" w:rsidRDefault="003B232C" w:rsidP="003B232C">
      <w:pPr>
        <w:pStyle w:val="Prrafodelista"/>
        <w:spacing w:before="0"/>
        <w:ind w:left="0"/>
        <w:contextualSpacing w:val="0"/>
      </w:pPr>
      <w:r>
        <w:t xml:space="preserve">Se debe trabajar en la implementación del plan </w:t>
      </w:r>
      <w:r w:rsidR="00AE7D6C">
        <w:t>ID-Planes-0</w:t>
      </w:r>
      <w:r>
        <w:t>55 para cumplir totalmente el requerimiento.</w:t>
      </w:r>
    </w:p>
    <w:p w14:paraId="5B133A2A" w14:textId="4417B0C0" w:rsidR="00B30E75" w:rsidRPr="001D2EB1" w:rsidRDefault="00B30E75" w:rsidP="008A77F3">
      <w:pPr>
        <w:pStyle w:val="Ttulo2"/>
        <w:ind w:left="576"/>
      </w:pPr>
      <w:bookmarkStart w:id="77" w:name="_Toc85216367"/>
      <w:r w:rsidRPr="001D2EB1">
        <w:t>Requerimiento AT0154</w:t>
      </w:r>
      <w:bookmarkEnd w:id="77"/>
    </w:p>
    <w:p w14:paraId="0BAB3BBF" w14:textId="77777777" w:rsidR="00B30E75" w:rsidRPr="00D55656" w:rsidRDefault="00B30E75" w:rsidP="002F17E2">
      <w:pPr>
        <w:pStyle w:val="Prrafodelista"/>
        <w:numPr>
          <w:ilvl w:val="0"/>
          <w:numId w:val="165"/>
        </w:numPr>
        <w:rPr>
          <w:rStyle w:val="nfasissutil"/>
        </w:rPr>
      </w:pPr>
      <w:r w:rsidRPr="00D55656">
        <w:rPr>
          <w:rStyle w:val="nfasissutil"/>
        </w:rPr>
        <w:t>Requerimiento</w:t>
      </w:r>
    </w:p>
    <w:p w14:paraId="431FC3BC" w14:textId="603039E7" w:rsidR="00B30E75" w:rsidRDefault="00B30E75" w:rsidP="00B30E75">
      <w:pPr>
        <w:pStyle w:val="Prrafodelista"/>
        <w:spacing w:before="0"/>
        <w:ind w:left="0"/>
        <w:contextualSpacing w:val="0"/>
      </w:pPr>
      <w:r>
        <w:t xml:space="preserve">AT0154: </w:t>
      </w:r>
      <w:r w:rsidR="000337F7" w:rsidRPr="000337F7">
        <w:t>Las UM deberán poseer la capacidad de conservar los datos históricos y las Alarmas cuando no se cumpla con las métricas de Calidad del Producto definidas en la NTD. En particular, para el caso de las tensiones, se el medidor deberá conservar los datos históricos en los casos en que la tensión supere el 10% de la tensión nominal y cuando la tensión descienda del 15% de la tensión nominal</w:t>
      </w:r>
      <w:r w:rsidRPr="009B4558">
        <w:t>.</w:t>
      </w:r>
    </w:p>
    <w:p w14:paraId="34A4E9BA" w14:textId="77777777" w:rsidR="00B30E75" w:rsidRPr="00D55656" w:rsidRDefault="00B30E75" w:rsidP="002F17E2">
      <w:pPr>
        <w:pStyle w:val="Prrafodelista"/>
        <w:numPr>
          <w:ilvl w:val="0"/>
          <w:numId w:val="165"/>
        </w:numPr>
        <w:spacing w:after="0"/>
        <w:rPr>
          <w:rStyle w:val="nfasissutil"/>
        </w:rPr>
      </w:pPr>
      <w:r w:rsidRPr="00D55656">
        <w:rPr>
          <w:rStyle w:val="nfasissutil"/>
        </w:rPr>
        <w:t xml:space="preserve">Comentario inodú del requerimiento </w:t>
      </w:r>
    </w:p>
    <w:p w14:paraId="35A743A9" w14:textId="7B60D828" w:rsidR="00B30E75" w:rsidRDefault="004F22AB" w:rsidP="004F22AB">
      <w:pPr>
        <w:pStyle w:val="Prrafodelista"/>
        <w:spacing w:before="0"/>
        <w:ind w:left="0"/>
        <w:contextualSpacing w:val="0"/>
      </w:pPr>
      <w:r>
        <w:t>Este requerimiento se debe verificar para cada una de las UM utilizadas por Enel</w:t>
      </w:r>
      <w:r w:rsidR="00B30E75">
        <w:t>.</w:t>
      </w:r>
    </w:p>
    <w:p w14:paraId="6CDB81FC" w14:textId="77777777" w:rsidR="00B30E75" w:rsidRPr="00B23B6D" w:rsidRDefault="00B30E75" w:rsidP="002F17E2">
      <w:pPr>
        <w:pStyle w:val="Prrafodelista"/>
        <w:numPr>
          <w:ilvl w:val="0"/>
          <w:numId w:val="16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30E75" w14:paraId="60484AB0" w14:textId="77777777" w:rsidTr="00C81C53">
        <w:tc>
          <w:tcPr>
            <w:tcW w:w="2155" w:type="dxa"/>
            <w:vAlign w:val="center"/>
          </w:tcPr>
          <w:p w14:paraId="3C168759" w14:textId="77777777" w:rsidR="00B30E75" w:rsidRPr="002440F7" w:rsidRDefault="00B30E75"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7534343" w14:textId="77777777" w:rsidR="00B30E75" w:rsidRPr="00905BCA" w:rsidRDefault="00B30E75" w:rsidP="00C81C53">
            <w:pPr>
              <w:spacing w:after="0"/>
              <w:jc w:val="left"/>
              <w:rPr>
                <w:color w:val="404040" w:themeColor="text1" w:themeTint="BF"/>
              </w:rPr>
            </w:pPr>
            <w:r>
              <w:rPr>
                <w:color w:val="404040" w:themeColor="text1" w:themeTint="BF"/>
              </w:rPr>
              <w:t>Unidad de medida</w:t>
            </w:r>
          </w:p>
        </w:tc>
      </w:tr>
      <w:tr w:rsidR="00B30E75" w:rsidRPr="006F6402" w14:paraId="3F712D79" w14:textId="77777777" w:rsidTr="00C81C53">
        <w:tc>
          <w:tcPr>
            <w:tcW w:w="2155" w:type="dxa"/>
            <w:vAlign w:val="center"/>
          </w:tcPr>
          <w:p w14:paraId="50662A9D" w14:textId="77777777" w:rsidR="00B30E75" w:rsidRPr="002440F7" w:rsidRDefault="00B30E75"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A7D995B" w14:textId="0A93C420" w:rsidR="00B30E75" w:rsidRPr="00B01A2D" w:rsidRDefault="008B27AC" w:rsidP="00C81C53">
            <w:pPr>
              <w:spacing w:after="0"/>
              <w:jc w:val="left"/>
              <w:rPr>
                <w:color w:val="404040" w:themeColor="text1" w:themeTint="BF"/>
                <w:lang w:val="en-US"/>
              </w:rPr>
            </w:pPr>
            <w:r>
              <w:rPr>
                <w:color w:val="404040" w:themeColor="text1" w:themeTint="BF"/>
                <w:lang w:val="en-US"/>
              </w:rPr>
              <w:t>AT0151</w:t>
            </w:r>
            <w:r w:rsidR="001B3F64">
              <w:rPr>
                <w:color w:val="404040" w:themeColor="text1" w:themeTint="BF"/>
                <w:lang w:val="en-US"/>
              </w:rPr>
              <w:t>; AT0185</w:t>
            </w:r>
          </w:p>
        </w:tc>
      </w:tr>
    </w:tbl>
    <w:p w14:paraId="73EA46B5" w14:textId="77777777" w:rsidR="00B30E75" w:rsidRPr="00D55656" w:rsidRDefault="00B30E75" w:rsidP="002F17E2">
      <w:pPr>
        <w:pStyle w:val="Prrafodelista"/>
        <w:numPr>
          <w:ilvl w:val="0"/>
          <w:numId w:val="165"/>
        </w:numPr>
        <w:rPr>
          <w:rStyle w:val="nfasissutil"/>
        </w:rPr>
      </w:pPr>
      <w:r w:rsidRPr="00D55656">
        <w:rPr>
          <w:rStyle w:val="nfasissutil"/>
        </w:rPr>
        <w:lastRenderedPageBreak/>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30E75" w14:paraId="341F1D48" w14:textId="77777777" w:rsidTr="00C81C53">
        <w:tc>
          <w:tcPr>
            <w:tcW w:w="2155" w:type="dxa"/>
            <w:vAlign w:val="center"/>
          </w:tcPr>
          <w:p w14:paraId="7DA78017" w14:textId="77777777" w:rsidR="00B30E75" w:rsidRPr="002440F7" w:rsidRDefault="00B30E75"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DE9F9C1" w14:textId="497E862E" w:rsidR="00B30E75" w:rsidRPr="00905BCA" w:rsidRDefault="000337F7" w:rsidP="00C81C53">
            <w:pPr>
              <w:spacing w:after="0"/>
              <w:jc w:val="left"/>
              <w:rPr>
                <w:color w:val="404040" w:themeColor="text1" w:themeTint="BF"/>
              </w:rPr>
            </w:pPr>
            <w:r>
              <w:rPr>
                <w:color w:val="404040" w:themeColor="text1" w:themeTint="BF"/>
              </w:rPr>
              <w:t>“Total”</w:t>
            </w:r>
          </w:p>
        </w:tc>
      </w:tr>
      <w:tr w:rsidR="00B30E75" w14:paraId="2DE7F212" w14:textId="77777777" w:rsidTr="00C81C53">
        <w:tc>
          <w:tcPr>
            <w:tcW w:w="2155" w:type="dxa"/>
            <w:vAlign w:val="center"/>
          </w:tcPr>
          <w:p w14:paraId="28B32787" w14:textId="77777777" w:rsidR="00B30E75" w:rsidRPr="002440F7" w:rsidRDefault="00B30E75"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4222125" w14:textId="77777777" w:rsidR="000337F7" w:rsidRPr="000337F7" w:rsidRDefault="000337F7" w:rsidP="000337F7">
            <w:pPr>
              <w:spacing w:after="0"/>
              <w:jc w:val="left"/>
              <w:rPr>
                <w:color w:val="404040" w:themeColor="text1" w:themeTint="BF"/>
              </w:rPr>
            </w:pPr>
            <w:r w:rsidRPr="000337F7">
              <w:rPr>
                <w:color w:val="404040" w:themeColor="text1" w:themeTint="BF"/>
              </w:rPr>
              <w:t>* Especificaciones técnicas de medidores: (EMH (LZQJXC- PHB), SL7000, ISKRA (MT880), ELSTER, ION).</w:t>
            </w:r>
          </w:p>
          <w:p w14:paraId="7C002DBF" w14:textId="5C5E8772" w:rsidR="00B30E75" w:rsidRPr="00A05B2D" w:rsidRDefault="000337F7" w:rsidP="000337F7">
            <w:pPr>
              <w:spacing w:after="0"/>
              <w:jc w:val="left"/>
              <w:rPr>
                <w:color w:val="404040" w:themeColor="text1" w:themeTint="BF"/>
              </w:rPr>
            </w:pPr>
            <w:r w:rsidRPr="000337F7">
              <w:rPr>
                <w:color w:val="404040" w:themeColor="text1" w:themeTint="BF"/>
              </w:rPr>
              <w:t>* Medidor Enel v.2.</w:t>
            </w:r>
          </w:p>
        </w:tc>
      </w:tr>
      <w:tr w:rsidR="00B30E75" w14:paraId="4F70CCE8" w14:textId="77777777" w:rsidTr="00C81C53">
        <w:tc>
          <w:tcPr>
            <w:tcW w:w="2155" w:type="dxa"/>
            <w:vAlign w:val="center"/>
          </w:tcPr>
          <w:p w14:paraId="363E75C8" w14:textId="77777777" w:rsidR="00B30E75" w:rsidRPr="002440F7" w:rsidRDefault="00B30E75"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53939F3" w14:textId="77777777" w:rsidR="00B30E75" w:rsidRDefault="00B30E75" w:rsidP="00C81C53">
            <w:pPr>
              <w:spacing w:after="0"/>
              <w:jc w:val="left"/>
              <w:rPr>
                <w:highlight w:val="yellow"/>
              </w:rPr>
            </w:pPr>
            <w:r w:rsidRPr="00445A12">
              <w:t>No se recibió información acerca del medidor “ELSTER” por parte de Enel, por lo que no se verifico el requerimiento para este medidor.</w:t>
            </w:r>
          </w:p>
        </w:tc>
      </w:tr>
    </w:tbl>
    <w:p w14:paraId="3571D1E0" w14:textId="77777777" w:rsidR="00B30E75" w:rsidRPr="00D55656" w:rsidRDefault="00B30E75" w:rsidP="002F17E2">
      <w:pPr>
        <w:pStyle w:val="Prrafodelista"/>
        <w:numPr>
          <w:ilvl w:val="0"/>
          <w:numId w:val="165"/>
        </w:numPr>
        <w:rPr>
          <w:rStyle w:val="nfasissutil"/>
        </w:rPr>
      </w:pPr>
      <w:r w:rsidRPr="00D55656">
        <w:rPr>
          <w:rStyle w:val="nfasissutil"/>
        </w:rPr>
        <w:t>Documentación proporcionada por Enel/ Antecedentes para verificación de requerimiento.</w:t>
      </w:r>
    </w:p>
    <w:p w14:paraId="6A8D3FEF" w14:textId="56E3C787" w:rsidR="00B30E75" w:rsidRDefault="00B30E75" w:rsidP="00B30E75">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B30E75" w:rsidRPr="00051A34" w14:paraId="749A6AFA" w14:textId="77777777" w:rsidTr="00C81C53">
        <w:trPr>
          <w:trHeight w:val="432"/>
        </w:trPr>
        <w:tc>
          <w:tcPr>
            <w:tcW w:w="1152" w:type="pct"/>
            <w:vAlign w:val="center"/>
          </w:tcPr>
          <w:p w14:paraId="47DAB18E" w14:textId="77777777" w:rsidR="00B30E75" w:rsidRPr="00DA423E" w:rsidRDefault="00B30E75"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BDA667C" w14:textId="77777777" w:rsidR="00B30E75" w:rsidRPr="00DA423E" w:rsidRDefault="00B30E75" w:rsidP="00C81C53">
            <w:pPr>
              <w:spacing w:after="0"/>
              <w:jc w:val="center"/>
              <w:rPr>
                <w:b/>
                <w:bCs/>
                <w:color w:val="404040" w:themeColor="text1" w:themeTint="BF"/>
              </w:rPr>
            </w:pPr>
            <w:r w:rsidRPr="00DA423E">
              <w:rPr>
                <w:b/>
                <w:bCs/>
                <w:color w:val="404040" w:themeColor="text1" w:themeTint="BF"/>
              </w:rPr>
              <w:t>Contenido</w:t>
            </w:r>
          </w:p>
        </w:tc>
      </w:tr>
      <w:tr w:rsidR="00092D64" w:rsidRPr="006B28A2" w14:paraId="3A4E209C" w14:textId="77777777" w:rsidTr="00C81C53">
        <w:trPr>
          <w:trHeight w:val="432"/>
        </w:trPr>
        <w:tc>
          <w:tcPr>
            <w:tcW w:w="1152" w:type="pct"/>
            <w:vAlign w:val="center"/>
          </w:tcPr>
          <w:p w14:paraId="1195B239" w14:textId="1479B1E1" w:rsidR="00092D64" w:rsidRPr="00DA423E" w:rsidRDefault="00092D64" w:rsidP="00092D64">
            <w:pPr>
              <w:spacing w:after="0"/>
              <w:jc w:val="left"/>
              <w:rPr>
                <w:b/>
                <w:bCs/>
                <w:color w:val="404040" w:themeColor="text1" w:themeTint="BF"/>
              </w:rPr>
            </w:pPr>
            <w:r>
              <w:rPr>
                <w:b/>
                <w:bCs/>
                <w:color w:val="404040" w:themeColor="text1" w:themeTint="BF"/>
              </w:rPr>
              <w:t>INODU-37-3</w:t>
            </w:r>
          </w:p>
        </w:tc>
        <w:tc>
          <w:tcPr>
            <w:tcW w:w="3848" w:type="pct"/>
            <w:vAlign w:val="center"/>
          </w:tcPr>
          <w:p w14:paraId="36E2EA95" w14:textId="389B4816" w:rsidR="00092D64" w:rsidRPr="00093EEF" w:rsidRDefault="00093EEF" w:rsidP="00092D64">
            <w:pPr>
              <w:spacing w:after="0"/>
              <w:jc w:val="left"/>
              <w:rPr>
                <w:b/>
                <w:bCs/>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B30E75" w:rsidRPr="00051A34" w14:paraId="4DA00371" w14:textId="77777777" w:rsidTr="00C81C53">
        <w:trPr>
          <w:trHeight w:val="432"/>
        </w:trPr>
        <w:tc>
          <w:tcPr>
            <w:tcW w:w="1152" w:type="pct"/>
            <w:vAlign w:val="center"/>
          </w:tcPr>
          <w:p w14:paraId="6306E10B" w14:textId="11E91718" w:rsidR="00B30E75" w:rsidRPr="00051A34" w:rsidRDefault="00B30E75" w:rsidP="00C81C53">
            <w:pPr>
              <w:spacing w:after="0"/>
              <w:jc w:val="left"/>
              <w:rPr>
                <w:b/>
                <w:bCs/>
                <w:color w:val="404040" w:themeColor="text1" w:themeTint="BF"/>
              </w:rPr>
            </w:pPr>
            <w:r>
              <w:rPr>
                <w:b/>
                <w:bCs/>
                <w:color w:val="404040" w:themeColor="text1" w:themeTint="BF"/>
              </w:rPr>
              <w:t>INODU-</w:t>
            </w:r>
            <w:r w:rsidR="007C3200">
              <w:rPr>
                <w:b/>
                <w:bCs/>
                <w:color w:val="404040" w:themeColor="text1" w:themeTint="BF"/>
              </w:rPr>
              <w:t>40</w:t>
            </w:r>
            <w:r>
              <w:rPr>
                <w:b/>
                <w:bCs/>
                <w:color w:val="404040" w:themeColor="text1" w:themeTint="BF"/>
              </w:rPr>
              <w:t>-</w:t>
            </w:r>
            <w:r w:rsidR="007C3200">
              <w:rPr>
                <w:b/>
                <w:bCs/>
                <w:color w:val="404040" w:themeColor="text1" w:themeTint="BF"/>
              </w:rPr>
              <w:t>6</w:t>
            </w:r>
          </w:p>
        </w:tc>
        <w:tc>
          <w:tcPr>
            <w:tcW w:w="3848" w:type="pct"/>
            <w:vAlign w:val="center"/>
          </w:tcPr>
          <w:p w14:paraId="19F45650" w14:textId="77841C02" w:rsidR="00B30E75" w:rsidRPr="00C8088E" w:rsidRDefault="00801506" w:rsidP="00C81C53">
            <w:pPr>
              <w:spacing w:after="0"/>
              <w:jc w:val="left"/>
              <w:rPr>
                <w:noProof/>
                <w:color w:val="404040" w:themeColor="text1" w:themeTint="BF"/>
              </w:rPr>
            </w:pPr>
            <w:r w:rsidRPr="00801506">
              <w:rPr>
                <w:rFonts w:ascii="Calibri" w:hAnsi="Calibri" w:cs="Calibri"/>
                <w:color w:val="404040"/>
              </w:rPr>
              <w:t>EMH LZQJ-XC 28.05.2021 (LZQJXC-DAB-E-3.35)</w:t>
            </w:r>
            <w:r>
              <w:rPr>
                <w:rFonts w:ascii="Calibri" w:hAnsi="Calibri" w:cs="Calibri"/>
                <w:color w:val="404040"/>
              </w:rPr>
              <w:t xml:space="preserve"> - Características</w:t>
            </w:r>
          </w:p>
        </w:tc>
      </w:tr>
      <w:tr w:rsidR="007C3200" w:rsidRPr="006B28A2" w14:paraId="4EBF5D9B" w14:textId="77777777" w:rsidTr="00C81C53">
        <w:trPr>
          <w:trHeight w:val="432"/>
        </w:trPr>
        <w:tc>
          <w:tcPr>
            <w:tcW w:w="1152" w:type="pct"/>
            <w:vAlign w:val="center"/>
          </w:tcPr>
          <w:p w14:paraId="234A9302" w14:textId="2CA4F6A4" w:rsidR="007C3200" w:rsidRDefault="007C3200" w:rsidP="00C81C53">
            <w:pPr>
              <w:spacing w:after="0"/>
              <w:jc w:val="left"/>
              <w:rPr>
                <w:b/>
                <w:bCs/>
                <w:color w:val="404040" w:themeColor="text1" w:themeTint="BF"/>
              </w:rPr>
            </w:pPr>
            <w:r>
              <w:rPr>
                <w:b/>
                <w:bCs/>
                <w:color w:val="404040" w:themeColor="text1" w:themeTint="BF"/>
              </w:rPr>
              <w:t>INODU-45-4</w:t>
            </w:r>
          </w:p>
        </w:tc>
        <w:tc>
          <w:tcPr>
            <w:tcW w:w="3848" w:type="pct"/>
            <w:vAlign w:val="center"/>
          </w:tcPr>
          <w:p w14:paraId="7EF66CF8" w14:textId="3A4C5237" w:rsidR="007C3200" w:rsidRPr="000C6F73" w:rsidRDefault="000C6F73" w:rsidP="00C81C53">
            <w:pPr>
              <w:spacing w:after="0"/>
              <w:jc w:val="left"/>
              <w:rPr>
                <w:rFonts w:ascii="Calibri" w:hAnsi="Calibri" w:cs="Calibri"/>
                <w:color w:val="404040"/>
                <w:lang w:val="en-US"/>
              </w:rPr>
            </w:pPr>
            <w:r w:rsidRPr="000C6F73">
              <w:rPr>
                <w:rFonts w:ascii="Calibri" w:hAnsi="Calibri" w:cs="Calibri"/>
                <w:color w:val="404040"/>
                <w:lang w:val="en-US"/>
              </w:rPr>
              <w:t xml:space="preserve">METSEION7400 PowerLogic ION7400 Panel mount meter - display - optical port and 2 pulse </w:t>
            </w:r>
            <w:r w:rsidR="009B557B">
              <w:rPr>
                <w:rFonts w:ascii="Calibri" w:hAnsi="Calibri" w:cs="Calibri"/>
                <w:color w:val="404040"/>
                <w:lang w:val="en-US"/>
              </w:rPr>
              <w:t>–</w:t>
            </w:r>
            <w:r w:rsidRPr="000C6F73">
              <w:rPr>
                <w:rFonts w:ascii="Calibri" w:hAnsi="Calibri" w:cs="Calibri"/>
                <w:color w:val="404040"/>
                <w:lang w:val="en-US"/>
              </w:rPr>
              <w:t xml:space="preserve"> </w:t>
            </w:r>
            <w:r w:rsidR="009B557B">
              <w:rPr>
                <w:rFonts w:ascii="Calibri" w:hAnsi="Calibri" w:cs="Calibri"/>
                <w:color w:val="404040"/>
                <w:lang w:val="en-US"/>
              </w:rPr>
              <w:t>Tensiones de Operación</w:t>
            </w:r>
          </w:p>
        </w:tc>
      </w:tr>
      <w:tr w:rsidR="007C3200" w:rsidRPr="006B28A2" w14:paraId="4810E3D7" w14:textId="77777777" w:rsidTr="00C81C53">
        <w:trPr>
          <w:trHeight w:val="432"/>
        </w:trPr>
        <w:tc>
          <w:tcPr>
            <w:tcW w:w="1152" w:type="pct"/>
            <w:vAlign w:val="center"/>
          </w:tcPr>
          <w:p w14:paraId="63468378" w14:textId="707CB865" w:rsidR="007C3200" w:rsidRDefault="007C3200" w:rsidP="00C81C53">
            <w:pPr>
              <w:spacing w:after="0"/>
              <w:jc w:val="left"/>
              <w:rPr>
                <w:b/>
                <w:bCs/>
                <w:color w:val="404040" w:themeColor="text1" w:themeTint="BF"/>
              </w:rPr>
            </w:pPr>
            <w:r>
              <w:rPr>
                <w:b/>
                <w:bCs/>
                <w:color w:val="404040" w:themeColor="text1" w:themeTint="BF"/>
              </w:rPr>
              <w:t>INODU-</w:t>
            </w:r>
            <w:r w:rsidR="00883AE0">
              <w:rPr>
                <w:b/>
                <w:bCs/>
                <w:color w:val="404040" w:themeColor="text1" w:themeTint="BF"/>
              </w:rPr>
              <w:t>54</w:t>
            </w:r>
            <w:r>
              <w:rPr>
                <w:b/>
                <w:bCs/>
                <w:color w:val="404040" w:themeColor="text1" w:themeTint="BF"/>
              </w:rPr>
              <w:t>-</w:t>
            </w:r>
            <w:r w:rsidR="00883AE0">
              <w:rPr>
                <w:b/>
                <w:bCs/>
                <w:color w:val="404040" w:themeColor="text1" w:themeTint="BF"/>
              </w:rPr>
              <w:t>1</w:t>
            </w:r>
          </w:p>
        </w:tc>
        <w:tc>
          <w:tcPr>
            <w:tcW w:w="3848" w:type="pct"/>
            <w:vAlign w:val="center"/>
          </w:tcPr>
          <w:p w14:paraId="232E737A" w14:textId="3DF30126" w:rsidR="007C3200" w:rsidRPr="00543F54" w:rsidRDefault="00543F54" w:rsidP="00C81C53">
            <w:pPr>
              <w:spacing w:after="0"/>
              <w:jc w:val="left"/>
              <w:rPr>
                <w:rFonts w:ascii="Calibri" w:hAnsi="Calibri" w:cs="Calibri"/>
                <w:color w:val="404040"/>
                <w:lang w:val="en-US"/>
              </w:rPr>
            </w:pPr>
            <w:r w:rsidRPr="00543F54">
              <w:rPr>
                <w:rFonts w:ascii="Calibri" w:hAnsi="Calibri" w:cs="Calibri"/>
                <w:color w:val="404040"/>
                <w:lang w:val="en-US"/>
              </w:rPr>
              <w:t>ISKRA MT880-M 1801-02–1 ISKRA – Technical specifications</w:t>
            </w:r>
          </w:p>
        </w:tc>
      </w:tr>
      <w:tr w:rsidR="007C3200" w:rsidRPr="00051A34" w14:paraId="1A049D49" w14:textId="77777777" w:rsidTr="00C81C53">
        <w:trPr>
          <w:trHeight w:val="432"/>
        </w:trPr>
        <w:tc>
          <w:tcPr>
            <w:tcW w:w="1152" w:type="pct"/>
            <w:vAlign w:val="center"/>
          </w:tcPr>
          <w:p w14:paraId="4BCA45F2" w14:textId="5BB067A7" w:rsidR="007C3200" w:rsidRDefault="007C3200" w:rsidP="00C81C53">
            <w:pPr>
              <w:spacing w:after="0"/>
              <w:jc w:val="left"/>
              <w:rPr>
                <w:b/>
                <w:bCs/>
                <w:color w:val="404040" w:themeColor="text1" w:themeTint="BF"/>
              </w:rPr>
            </w:pPr>
            <w:r>
              <w:rPr>
                <w:b/>
                <w:bCs/>
                <w:color w:val="404040" w:themeColor="text1" w:themeTint="BF"/>
              </w:rPr>
              <w:t>INODU-</w:t>
            </w:r>
            <w:r w:rsidR="007661A1">
              <w:rPr>
                <w:b/>
                <w:bCs/>
                <w:color w:val="404040" w:themeColor="text1" w:themeTint="BF"/>
              </w:rPr>
              <w:t>65</w:t>
            </w:r>
            <w:r>
              <w:rPr>
                <w:b/>
                <w:bCs/>
                <w:color w:val="404040" w:themeColor="text1" w:themeTint="BF"/>
              </w:rPr>
              <w:t>-</w:t>
            </w:r>
            <w:r w:rsidR="00883AE0">
              <w:rPr>
                <w:b/>
                <w:bCs/>
                <w:color w:val="404040" w:themeColor="text1" w:themeTint="BF"/>
              </w:rPr>
              <w:t>9</w:t>
            </w:r>
          </w:p>
        </w:tc>
        <w:tc>
          <w:tcPr>
            <w:tcW w:w="3848" w:type="pct"/>
            <w:vAlign w:val="center"/>
          </w:tcPr>
          <w:p w14:paraId="29EA3BCB" w14:textId="59972908" w:rsidR="007C3200" w:rsidRDefault="00093EEF" w:rsidP="00C81C53">
            <w:pPr>
              <w:spacing w:after="0"/>
              <w:jc w:val="left"/>
              <w:rPr>
                <w:rFonts w:ascii="Calibri" w:hAnsi="Calibri" w:cs="Calibri"/>
                <w:color w:val="404040"/>
              </w:rPr>
            </w:pPr>
            <w:r w:rsidRPr="00C42555">
              <w:rPr>
                <w:noProof/>
                <w:color w:val="404040" w:themeColor="text1" w:themeTint="BF"/>
              </w:rPr>
              <w:t xml:space="preserve">ITRON SL-7000-IEC7 rev1.02 manual usuario (2010) – </w:t>
            </w:r>
            <w:r w:rsidR="00206BC8">
              <w:rPr>
                <w:noProof/>
                <w:color w:val="404040" w:themeColor="text1" w:themeTint="BF"/>
              </w:rPr>
              <w:t>Especificación técnica</w:t>
            </w:r>
          </w:p>
        </w:tc>
      </w:tr>
    </w:tbl>
    <w:p w14:paraId="0EB0F1BA" w14:textId="77777777" w:rsidR="00B30E75" w:rsidRPr="00D55656" w:rsidRDefault="00B30E75" w:rsidP="002F17E2">
      <w:pPr>
        <w:pStyle w:val="Prrafodelista"/>
        <w:numPr>
          <w:ilvl w:val="0"/>
          <w:numId w:val="165"/>
        </w:numPr>
        <w:spacing w:after="0"/>
        <w:rPr>
          <w:rStyle w:val="nfasissutil"/>
        </w:rPr>
      </w:pPr>
      <w:r w:rsidRPr="00D55656">
        <w:rPr>
          <w:rStyle w:val="nfasissutil"/>
        </w:rPr>
        <w:t>Auditoría inodú</w:t>
      </w:r>
    </w:p>
    <w:p w14:paraId="66DAB392" w14:textId="4E4B90EB" w:rsidR="00041FF4" w:rsidRPr="00041FF4" w:rsidRDefault="008B27AC" w:rsidP="00041FF4">
      <w:pPr>
        <w:rPr>
          <w:rStyle w:val="nfasissutil"/>
          <w:b w:val="0"/>
          <w:iCs w:val="0"/>
        </w:rPr>
      </w:pPr>
      <w:r>
        <w:t xml:space="preserve">De acuerdo a lo indicado en el desarrollo del requerimiento AT0151, </w:t>
      </w:r>
      <w:r w:rsidR="00ED2FEA">
        <w:t>los equipos de medida que utilizará Enel cuentan con una memoria no volátil para a</w:t>
      </w:r>
      <w:r w:rsidR="0052481F">
        <w:t>l</w:t>
      </w:r>
      <w:r w:rsidR="00ED2FEA">
        <w:t>macenar los datos históricos registrador por el medidor</w:t>
      </w:r>
      <w:r w:rsidR="00041FF4">
        <w:t>.</w:t>
      </w:r>
    </w:p>
    <w:p w14:paraId="78921CDD" w14:textId="74EF518D" w:rsidR="00B30E75" w:rsidRPr="00317BEC" w:rsidRDefault="000631F2" w:rsidP="00B30E75">
      <w:pPr>
        <w:spacing w:after="0"/>
        <w:rPr>
          <w:rStyle w:val="nfasissutil"/>
          <w:b w:val="0"/>
          <w:bCs/>
        </w:rPr>
      </w:pPr>
      <w:r>
        <w:rPr>
          <w:rStyle w:val="nfasissutil"/>
          <w:b w:val="0"/>
          <w:bCs/>
        </w:rPr>
        <w:t>A continuación</w:t>
      </w:r>
      <w:r w:rsidR="001F012E">
        <w:rPr>
          <w:rStyle w:val="nfasissutil"/>
          <w:b w:val="0"/>
          <w:bCs/>
        </w:rPr>
        <w:t>,</w:t>
      </w:r>
      <w:r>
        <w:rPr>
          <w:rStyle w:val="nfasissutil"/>
          <w:b w:val="0"/>
          <w:bCs/>
        </w:rPr>
        <w:t xml:space="preserve"> se revisan </w:t>
      </w:r>
      <w:r w:rsidR="001F012E">
        <w:rPr>
          <w:rStyle w:val="nfasissutil"/>
          <w:b w:val="0"/>
          <w:bCs/>
        </w:rPr>
        <w:t>las tensiones de operación soportadas por</w:t>
      </w:r>
      <w:r w:rsidR="00C734C1">
        <w:rPr>
          <w:rStyle w:val="nfasissutil"/>
          <w:b w:val="0"/>
          <w:bCs/>
        </w:rPr>
        <w:t xml:space="preserve"> los equipos de medida que utilizará Enel:</w:t>
      </w:r>
    </w:p>
    <w:p w14:paraId="759577E9" w14:textId="1C5EC0F6" w:rsidR="00C734C1" w:rsidRDefault="00E82F8F" w:rsidP="00E8137E">
      <w:pPr>
        <w:pStyle w:val="Prrafodelista"/>
        <w:numPr>
          <w:ilvl w:val="0"/>
          <w:numId w:val="26"/>
        </w:numPr>
        <w:spacing w:before="0" w:after="0"/>
        <w:rPr>
          <w:rStyle w:val="nfasissutil"/>
          <w:b w:val="0"/>
          <w:bCs/>
        </w:rPr>
      </w:pPr>
      <w:r w:rsidRPr="00E82F8F">
        <w:rPr>
          <w:rStyle w:val="nfasissutil"/>
        </w:rPr>
        <w:t>EMH</w:t>
      </w:r>
      <w:r>
        <w:rPr>
          <w:rStyle w:val="nfasissutil"/>
          <w:b w:val="0"/>
          <w:bCs/>
        </w:rPr>
        <w:t xml:space="preserve">: </w:t>
      </w:r>
      <w:r w:rsidR="00FC56EF">
        <w:rPr>
          <w:rStyle w:val="nfasissutil"/>
          <w:b w:val="0"/>
          <w:bCs/>
        </w:rPr>
        <w:t xml:space="preserve">En </w:t>
      </w:r>
      <w:r w:rsidR="00986F5F">
        <w:rPr>
          <w:rStyle w:val="nfasissutil"/>
          <w:b w:val="0"/>
          <w:bCs/>
        </w:rPr>
        <w:t xml:space="preserve">INODU-40-6 se indica que los equipos de medida pueden soportar tensiones de operación que van desde los 100 V </w:t>
      </w:r>
      <w:r w:rsidR="001E0F09">
        <w:rPr>
          <w:rStyle w:val="nfasissutil"/>
          <w:b w:val="0"/>
          <w:bCs/>
        </w:rPr>
        <w:t>fase-fase hasta los 690 V fase-fase.</w:t>
      </w:r>
    </w:p>
    <w:p w14:paraId="5608CE38" w14:textId="72B4E56D" w:rsidR="001E0F09" w:rsidRDefault="00831B40" w:rsidP="00E8137E">
      <w:pPr>
        <w:pStyle w:val="Prrafodelista"/>
        <w:numPr>
          <w:ilvl w:val="0"/>
          <w:numId w:val="26"/>
        </w:numPr>
        <w:spacing w:before="0" w:after="0"/>
        <w:rPr>
          <w:rStyle w:val="nfasissutil"/>
          <w:b w:val="0"/>
          <w:bCs/>
        </w:rPr>
      </w:pPr>
      <w:r>
        <w:rPr>
          <w:rStyle w:val="nfasissutil"/>
        </w:rPr>
        <w:t>ION</w:t>
      </w:r>
      <w:r w:rsidRPr="00831B40">
        <w:rPr>
          <w:rStyle w:val="nfasissutil"/>
          <w:b w:val="0"/>
          <w:bCs/>
        </w:rPr>
        <w:t>:</w:t>
      </w:r>
      <w:r>
        <w:rPr>
          <w:rStyle w:val="nfasissutil"/>
          <w:b w:val="0"/>
          <w:bCs/>
        </w:rPr>
        <w:t xml:space="preserve"> En INODU-45-4 se indica que </w:t>
      </w:r>
      <w:r w:rsidR="009932FE">
        <w:rPr>
          <w:rStyle w:val="nfasissutil"/>
          <w:b w:val="0"/>
          <w:bCs/>
        </w:rPr>
        <w:t xml:space="preserve">las tensiones de operación de </w:t>
      </w:r>
      <w:r w:rsidR="00587902">
        <w:rPr>
          <w:rStyle w:val="nfasissutil"/>
          <w:b w:val="0"/>
          <w:bCs/>
        </w:rPr>
        <w:t xml:space="preserve">los equipos de medida van desde los 100 V fase-fase </w:t>
      </w:r>
      <w:r w:rsidR="000C334A">
        <w:rPr>
          <w:rStyle w:val="nfasissutil"/>
          <w:b w:val="0"/>
          <w:bCs/>
        </w:rPr>
        <w:t>hasta los 690 V fase-fase</w:t>
      </w:r>
      <w:r w:rsidR="00253679">
        <w:rPr>
          <w:rStyle w:val="nfasissutil"/>
          <w:b w:val="0"/>
          <w:bCs/>
        </w:rPr>
        <w:t>.</w:t>
      </w:r>
    </w:p>
    <w:p w14:paraId="4892AC52" w14:textId="66E0F81E" w:rsidR="00253679" w:rsidRDefault="00A5238C" w:rsidP="00E8137E">
      <w:pPr>
        <w:pStyle w:val="Prrafodelista"/>
        <w:numPr>
          <w:ilvl w:val="0"/>
          <w:numId w:val="26"/>
        </w:numPr>
        <w:spacing w:before="0" w:after="0"/>
        <w:rPr>
          <w:rStyle w:val="nfasissutil"/>
          <w:b w:val="0"/>
          <w:bCs/>
        </w:rPr>
      </w:pPr>
      <w:r>
        <w:rPr>
          <w:rStyle w:val="nfasissutil"/>
        </w:rPr>
        <w:t>ISKRA</w:t>
      </w:r>
      <w:r w:rsidRPr="00A5238C">
        <w:rPr>
          <w:rStyle w:val="nfasissutil"/>
          <w:b w:val="0"/>
          <w:bCs/>
        </w:rPr>
        <w:t>:</w:t>
      </w:r>
      <w:r>
        <w:rPr>
          <w:rStyle w:val="nfasissutil"/>
          <w:b w:val="0"/>
          <w:bCs/>
        </w:rPr>
        <w:t xml:space="preserve"> </w:t>
      </w:r>
      <w:r w:rsidR="00C013B3">
        <w:rPr>
          <w:rStyle w:val="nfasissutil"/>
          <w:b w:val="0"/>
          <w:bCs/>
        </w:rPr>
        <w:t xml:space="preserve">En </w:t>
      </w:r>
      <w:r w:rsidR="00421C17">
        <w:rPr>
          <w:rStyle w:val="nfasissutil"/>
          <w:b w:val="0"/>
          <w:bCs/>
        </w:rPr>
        <w:t>INODU-54-1 se indica que l</w:t>
      </w:r>
      <w:r w:rsidR="00CF79D7">
        <w:rPr>
          <w:rStyle w:val="nfasissutil"/>
          <w:b w:val="0"/>
          <w:bCs/>
        </w:rPr>
        <w:t>a tensión nominal de</w:t>
      </w:r>
      <w:r w:rsidR="00421C17">
        <w:rPr>
          <w:rStyle w:val="nfasissutil"/>
          <w:b w:val="0"/>
          <w:bCs/>
        </w:rPr>
        <w:t xml:space="preserve"> operación de los </w:t>
      </w:r>
      <w:r w:rsidR="00D130E4">
        <w:rPr>
          <w:rStyle w:val="nfasissutil"/>
          <w:b w:val="0"/>
          <w:bCs/>
        </w:rPr>
        <w:t xml:space="preserve">equipos de medida va desde los 100 V fase-fase hasta </w:t>
      </w:r>
      <w:r w:rsidR="00F91AE5">
        <w:rPr>
          <w:rStyle w:val="nfasissutil"/>
          <w:b w:val="0"/>
          <w:bCs/>
        </w:rPr>
        <w:t xml:space="preserve">los 415 V fase-fase. Adicionalmente, se indica que el rango de </w:t>
      </w:r>
      <w:r w:rsidR="00CF79D7">
        <w:rPr>
          <w:rStyle w:val="nfasissutil"/>
          <w:b w:val="0"/>
          <w:bCs/>
        </w:rPr>
        <w:t>operación de tensión está entre los 80 % y el 115% de la tensión nominal de operación</w:t>
      </w:r>
      <w:r w:rsidR="00412977">
        <w:rPr>
          <w:rStyle w:val="nfasissutil"/>
          <w:b w:val="0"/>
          <w:bCs/>
        </w:rPr>
        <w:t>.</w:t>
      </w:r>
    </w:p>
    <w:p w14:paraId="6EF512A2" w14:textId="78839DDA" w:rsidR="00412977" w:rsidRDefault="00193010" w:rsidP="00E8137E">
      <w:pPr>
        <w:pStyle w:val="Prrafodelista"/>
        <w:numPr>
          <w:ilvl w:val="0"/>
          <w:numId w:val="26"/>
        </w:numPr>
        <w:spacing w:before="0" w:after="0"/>
        <w:rPr>
          <w:rStyle w:val="nfasissutil"/>
          <w:b w:val="0"/>
          <w:bCs/>
        </w:rPr>
      </w:pPr>
      <w:r>
        <w:rPr>
          <w:rStyle w:val="nfasissutil"/>
        </w:rPr>
        <w:t>ITRON</w:t>
      </w:r>
      <w:r w:rsidRPr="00193010">
        <w:rPr>
          <w:rStyle w:val="nfasissutil"/>
          <w:b w:val="0"/>
          <w:bCs/>
        </w:rPr>
        <w:t>:</w:t>
      </w:r>
      <w:r>
        <w:rPr>
          <w:rStyle w:val="nfasissutil"/>
          <w:b w:val="0"/>
          <w:bCs/>
        </w:rPr>
        <w:t xml:space="preserve"> </w:t>
      </w:r>
      <w:r w:rsidR="00982BEB">
        <w:rPr>
          <w:rStyle w:val="nfasissutil"/>
          <w:b w:val="0"/>
          <w:bCs/>
        </w:rPr>
        <w:t>En INODU-65-9 se indica que la tensión operativa de los equipos de medida está entre el 80% y el 115% de la tensión de operación nominal de los dispositivos</w:t>
      </w:r>
      <w:r w:rsidR="001C309D">
        <w:rPr>
          <w:rStyle w:val="nfasissutil"/>
          <w:b w:val="0"/>
          <w:bCs/>
        </w:rPr>
        <w:t>.</w:t>
      </w:r>
      <w:r w:rsidR="00254955">
        <w:rPr>
          <w:rStyle w:val="nfasissutil"/>
          <w:b w:val="0"/>
          <w:bCs/>
        </w:rPr>
        <w:t xml:space="preserve"> Se indica además que la tensión de operación </w:t>
      </w:r>
      <w:r w:rsidR="006B569A">
        <w:rPr>
          <w:rStyle w:val="nfasissutil"/>
          <w:b w:val="0"/>
          <w:bCs/>
        </w:rPr>
        <w:t>va desde los 100 V fase-fase hasta los 480 V fase-fase.</w:t>
      </w:r>
    </w:p>
    <w:p w14:paraId="7F708A4F" w14:textId="77777777" w:rsidR="00C26A92" w:rsidRDefault="00C26A92" w:rsidP="00C26A92">
      <w:pPr>
        <w:spacing w:after="0"/>
        <w:rPr>
          <w:rStyle w:val="nfasissutil"/>
          <w:b w:val="0"/>
          <w:bCs/>
        </w:rPr>
      </w:pPr>
    </w:p>
    <w:p w14:paraId="0932B6F2" w14:textId="493B1052" w:rsidR="00C26A92" w:rsidRDefault="00C26A92" w:rsidP="00C26A92">
      <w:pPr>
        <w:spacing w:after="0"/>
        <w:rPr>
          <w:rStyle w:val="nfasissutil"/>
          <w:b w:val="0"/>
          <w:bCs/>
        </w:rPr>
      </w:pPr>
      <w:r>
        <w:rPr>
          <w:rStyle w:val="nfasissutil"/>
          <w:b w:val="0"/>
          <w:bCs/>
        </w:rPr>
        <w:t xml:space="preserve">Adicionalmente, </w:t>
      </w:r>
      <w:r w:rsidR="001B3F64">
        <w:rPr>
          <w:rStyle w:val="nfasissutil"/>
          <w:b w:val="0"/>
          <w:bCs/>
        </w:rPr>
        <w:t xml:space="preserve">en el desarrollo del requerimiento AT0185 se revisan las razones de transformación de los TTMM que utilizará Enel para implementar sus soluciones. La tensión nominal en el devanado </w:t>
      </w:r>
      <w:r w:rsidR="001B3F64">
        <w:rPr>
          <w:rStyle w:val="nfasissutil"/>
          <w:b w:val="0"/>
          <w:bCs/>
        </w:rPr>
        <w:lastRenderedPageBreak/>
        <w:t>secundario será de 120 V</w:t>
      </w:r>
      <w:r w:rsidR="006B569A">
        <w:rPr>
          <w:rStyle w:val="nfasissutil"/>
          <w:b w:val="0"/>
          <w:bCs/>
        </w:rPr>
        <w:t xml:space="preserve"> fase-fase</w:t>
      </w:r>
      <w:r w:rsidR="001B3F64">
        <w:rPr>
          <w:rStyle w:val="nfasissutil"/>
          <w:b w:val="0"/>
          <w:bCs/>
        </w:rPr>
        <w:t>, de esta forma</w:t>
      </w:r>
      <w:r w:rsidR="003A20DD">
        <w:rPr>
          <w:rStyle w:val="nfasissutil"/>
          <w:b w:val="0"/>
          <w:bCs/>
        </w:rPr>
        <w:t>, el</w:t>
      </w:r>
      <w:r w:rsidR="00EA295B">
        <w:rPr>
          <w:rStyle w:val="nfasissutil"/>
          <w:b w:val="0"/>
          <w:bCs/>
        </w:rPr>
        <w:t xml:space="preserve"> requerimiento AT0154 deberá cumplirse cuando la tensión del devanado secundario esté entre los 102 V </w:t>
      </w:r>
      <w:r w:rsidR="003B2528">
        <w:rPr>
          <w:rStyle w:val="nfasissutil"/>
          <w:b w:val="0"/>
          <w:bCs/>
        </w:rPr>
        <w:t xml:space="preserve">fase-fase </w:t>
      </w:r>
      <w:r w:rsidR="00EA295B">
        <w:rPr>
          <w:rStyle w:val="nfasissutil"/>
          <w:b w:val="0"/>
          <w:bCs/>
        </w:rPr>
        <w:t xml:space="preserve">y los </w:t>
      </w:r>
      <w:r w:rsidR="00F333F9">
        <w:rPr>
          <w:rStyle w:val="nfasissutil"/>
          <w:b w:val="0"/>
          <w:bCs/>
        </w:rPr>
        <w:t>132 V</w:t>
      </w:r>
      <w:r w:rsidR="003B2528">
        <w:rPr>
          <w:rStyle w:val="nfasissutil"/>
          <w:b w:val="0"/>
          <w:bCs/>
        </w:rPr>
        <w:t xml:space="preserve"> fase-fase</w:t>
      </w:r>
      <w:r w:rsidR="00F333F9">
        <w:rPr>
          <w:rStyle w:val="nfasissutil"/>
          <w:b w:val="0"/>
          <w:bCs/>
        </w:rPr>
        <w:t>.</w:t>
      </w:r>
      <w:r w:rsidR="001B3F64">
        <w:rPr>
          <w:rStyle w:val="nfasissutil"/>
          <w:b w:val="0"/>
          <w:bCs/>
        </w:rPr>
        <w:t xml:space="preserve"> </w:t>
      </w:r>
      <w:r w:rsidR="00CD187E">
        <w:rPr>
          <w:rStyle w:val="nfasissutil"/>
          <w:b w:val="0"/>
          <w:bCs/>
        </w:rPr>
        <w:t>Se concluye al revisar esta información que</w:t>
      </w:r>
      <w:r w:rsidR="006F1AE2">
        <w:rPr>
          <w:rStyle w:val="nfasissutil"/>
          <w:b w:val="0"/>
          <w:bCs/>
        </w:rPr>
        <w:t>, en los rangos de tensión indicados por el requerimiento, las UM estarán en su estado de operación normal</w:t>
      </w:r>
      <w:r w:rsidR="00A13EDE">
        <w:rPr>
          <w:rStyle w:val="nfasissutil"/>
          <w:b w:val="0"/>
          <w:bCs/>
        </w:rPr>
        <w:t xml:space="preserve"> y, por lo tanto,</w:t>
      </w:r>
      <w:r w:rsidR="00CD187E">
        <w:rPr>
          <w:rStyle w:val="nfasissutil"/>
          <w:b w:val="0"/>
          <w:bCs/>
        </w:rPr>
        <w:t xml:space="preserve"> los equipos de medida EMH, ION, ISKRA e ITRON cumplen el requerimiento.</w:t>
      </w:r>
    </w:p>
    <w:p w14:paraId="0677E192" w14:textId="77777777" w:rsidR="00CD187E" w:rsidRDefault="00CD187E" w:rsidP="00C26A92">
      <w:pPr>
        <w:spacing w:after="0"/>
        <w:rPr>
          <w:rStyle w:val="nfasissutil"/>
          <w:b w:val="0"/>
          <w:bCs/>
        </w:rPr>
      </w:pPr>
    </w:p>
    <w:p w14:paraId="0D6940AE" w14:textId="57F2FBFE" w:rsidR="00CD187E" w:rsidRDefault="00CD187E" w:rsidP="00C26A92">
      <w:pPr>
        <w:spacing w:after="0"/>
        <w:rPr>
          <w:rStyle w:val="nfasissutil"/>
          <w:b w:val="0"/>
          <w:bCs/>
          <w:lang w:val="en-US"/>
        </w:rPr>
      </w:pPr>
      <w:r w:rsidRPr="00E44EF1">
        <w:rPr>
          <w:rStyle w:val="nfasissutil"/>
          <w:b w:val="0"/>
          <w:bCs/>
          <w:lang w:val="en-US"/>
        </w:rPr>
        <w:t xml:space="preserve">Con respecto al equipo de medida NEXY-M, en INODU-37-3 se indica </w:t>
      </w:r>
      <w:r w:rsidRPr="00E44EF1">
        <w:rPr>
          <w:rStyle w:val="nfasissutil"/>
          <w:b w:val="0"/>
          <w:bCs/>
          <w:i/>
          <w:iCs w:val="0"/>
          <w:lang w:val="en-US"/>
        </w:rPr>
        <w:t>“</w:t>
      </w:r>
      <w:r w:rsidR="00E44EF1" w:rsidRPr="00E44EF1">
        <w:rPr>
          <w:rStyle w:val="nfasissutil"/>
          <w:b w:val="0"/>
          <w:bCs/>
          <w:i/>
          <w:iCs w:val="0"/>
          <w:lang w:val="en-US"/>
        </w:rPr>
        <w:t xml:space="preserve">Voltage variation management: the meter is able to detect and store Low Voltage Variation respect to the nominal value. </w:t>
      </w:r>
      <w:r w:rsidR="00E44EF1" w:rsidRPr="008A603E">
        <w:rPr>
          <w:rStyle w:val="nfasissutil"/>
          <w:b w:val="0"/>
          <w:bCs/>
          <w:i/>
          <w:iCs w:val="0"/>
          <w:lang w:val="en-US"/>
        </w:rPr>
        <w:t>In particular the meter is able to detect (and store information) when the voltage goes above 10% (configurable parameter) or below 15% (configurable parameter) the nominal mains voltage, according to the requirements of the applicable standards of quality of service;”</w:t>
      </w:r>
      <w:r w:rsidR="008A603E">
        <w:rPr>
          <w:rStyle w:val="nfasissutil"/>
          <w:b w:val="0"/>
          <w:bCs/>
          <w:i/>
          <w:iCs w:val="0"/>
          <w:lang w:val="en-US"/>
        </w:rPr>
        <w:t>,</w:t>
      </w:r>
      <w:r w:rsidR="008A603E" w:rsidRPr="008A603E">
        <w:rPr>
          <w:rStyle w:val="nfasissutil"/>
          <w:b w:val="0"/>
          <w:bCs/>
          <w:lang w:val="en-US"/>
        </w:rPr>
        <w:t xml:space="preserve"> con lo que se verifica que se cumple el requerimiento</w:t>
      </w:r>
      <w:r w:rsidR="008A603E">
        <w:rPr>
          <w:rStyle w:val="nfasissutil"/>
          <w:b w:val="0"/>
          <w:bCs/>
          <w:lang w:val="en-US"/>
        </w:rPr>
        <w:t xml:space="preserve"> AT0154</w:t>
      </w:r>
      <w:r w:rsidR="008A603E" w:rsidRPr="008A603E">
        <w:rPr>
          <w:rStyle w:val="nfasissutil"/>
          <w:b w:val="0"/>
          <w:bCs/>
          <w:lang w:val="en-US"/>
        </w:rPr>
        <w:t xml:space="preserve"> par</w:t>
      </w:r>
      <w:r w:rsidR="008A603E">
        <w:rPr>
          <w:rStyle w:val="nfasissutil"/>
          <w:b w:val="0"/>
          <w:bCs/>
          <w:lang w:val="en-US"/>
        </w:rPr>
        <w:t>a este medidor.</w:t>
      </w:r>
    </w:p>
    <w:p w14:paraId="40EF4461" w14:textId="77777777" w:rsidR="00FE678C" w:rsidRDefault="00FE678C" w:rsidP="00C26A92">
      <w:pPr>
        <w:spacing w:after="0"/>
        <w:rPr>
          <w:rStyle w:val="nfasissutil"/>
          <w:b w:val="0"/>
          <w:bCs/>
          <w:lang w:val="en-US"/>
        </w:rPr>
      </w:pPr>
    </w:p>
    <w:p w14:paraId="79E6DB3B" w14:textId="6762204B" w:rsidR="008A603E" w:rsidRPr="008A603E" w:rsidRDefault="008A603E" w:rsidP="00C26A92">
      <w:pPr>
        <w:spacing w:after="0"/>
        <w:rPr>
          <w:rStyle w:val="nfasissutil"/>
          <w:b w:val="0"/>
          <w:bCs/>
          <w:i/>
          <w:iCs w:val="0"/>
        </w:rPr>
      </w:pPr>
      <w:r w:rsidRPr="008A603E">
        <w:rPr>
          <w:rStyle w:val="nfasissutil"/>
          <w:b w:val="0"/>
          <w:bCs/>
        </w:rPr>
        <w:t>La siguiente table resume el cumplimiento del requerimiento AT0154 para cada uno de los equipos de medida.</w:t>
      </w: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B30E75" w:rsidRPr="00AB7B89" w14:paraId="145BA5F8" w14:textId="77777777" w:rsidTr="00C81C53">
        <w:trPr>
          <w:trHeight w:val="644"/>
        </w:trPr>
        <w:tc>
          <w:tcPr>
            <w:tcW w:w="864" w:type="pct"/>
            <w:vAlign w:val="center"/>
          </w:tcPr>
          <w:p w14:paraId="186A4B50" w14:textId="77777777" w:rsidR="00B30E75" w:rsidRPr="00AB7B89" w:rsidRDefault="00B30E75"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40D80DCF" w14:textId="77777777" w:rsidR="00B30E75" w:rsidRPr="00AB7B89" w:rsidRDefault="00B30E75" w:rsidP="00C81C53">
            <w:pPr>
              <w:spacing w:after="0"/>
              <w:jc w:val="left"/>
              <w:rPr>
                <w:b/>
                <w:bCs/>
                <w:color w:val="404040" w:themeColor="text1" w:themeTint="BF"/>
              </w:rPr>
            </w:pPr>
            <w:r w:rsidRPr="00AB7B89">
              <w:rPr>
                <w:b/>
                <w:bCs/>
                <w:color w:val="404040" w:themeColor="text1" w:themeTint="BF"/>
              </w:rPr>
              <w:t>EMH</w:t>
            </w:r>
          </w:p>
        </w:tc>
        <w:tc>
          <w:tcPr>
            <w:tcW w:w="834" w:type="pct"/>
            <w:vAlign w:val="center"/>
          </w:tcPr>
          <w:p w14:paraId="3B969E8F" w14:textId="77777777" w:rsidR="00B30E75" w:rsidRPr="00AB7B89" w:rsidRDefault="00B30E75" w:rsidP="00C81C53">
            <w:pPr>
              <w:spacing w:after="0"/>
              <w:jc w:val="left"/>
              <w:rPr>
                <w:b/>
                <w:bCs/>
                <w:color w:val="404040" w:themeColor="text1" w:themeTint="BF"/>
              </w:rPr>
            </w:pPr>
            <w:r w:rsidRPr="00AB7B89">
              <w:rPr>
                <w:b/>
                <w:bCs/>
                <w:color w:val="404040" w:themeColor="text1" w:themeTint="BF"/>
              </w:rPr>
              <w:t>ION</w:t>
            </w:r>
          </w:p>
        </w:tc>
        <w:tc>
          <w:tcPr>
            <w:tcW w:w="833" w:type="pct"/>
            <w:vAlign w:val="center"/>
          </w:tcPr>
          <w:p w14:paraId="1C4D9E0E" w14:textId="77777777" w:rsidR="00B30E75" w:rsidRPr="00AB7B89" w:rsidRDefault="00B30E75" w:rsidP="00C81C5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68B54B36" w14:textId="77777777" w:rsidR="00B30E75" w:rsidRPr="00AB7B89" w:rsidRDefault="00B30E75" w:rsidP="00C81C5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0E134571" w14:textId="77777777" w:rsidR="00B30E75" w:rsidRPr="00AB7B89" w:rsidRDefault="00B30E75"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B30E75" w:rsidRPr="00AB7B89" w14:paraId="22474D67" w14:textId="77777777" w:rsidTr="00C81C53">
        <w:trPr>
          <w:trHeight w:val="628"/>
        </w:trPr>
        <w:tc>
          <w:tcPr>
            <w:tcW w:w="864" w:type="pct"/>
            <w:vAlign w:val="center"/>
          </w:tcPr>
          <w:p w14:paraId="1AFACB20" w14:textId="54360A4F" w:rsidR="00B30E75" w:rsidRPr="00AB7B89" w:rsidRDefault="00B30E75" w:rsidP="00C81C53">
            <w:pPr>
              <w:spacing w:after="0"/>
              <w:jc w:val="left"/>
              <w:rPr>
                <w:b/>
                <w:bCs/>
                <w:color w:val="404040" w:themeColor="text1" w:themeTint="BF"/>
              </w:rPr>
            </w:pPr>
            <w:r w:rsidRPr="00AB7B89">
              <w:rPr>
                <w:b/>
                <w:bCs/>
                <w:color w:val="404040" w:themeColor="text1" w:themeTint="BF"/>
              </w:rPr>
              <w:t>AT0</w:t>
            </w:r>
            <w:r w:rsidR="008A603E">
              <w:rPr>
                <w:b/>
                <w:bCs/>
                <w:color w:val="404040" w:themeColor="text1" w:themeTint="BF"/>
              </w:rPr>
              <w:t>154</w:t>
            </w:r>
          </w:p>
        </w:tc>
        <w:tc>
          <w:tcPr>
            <w:tcW w:w="802" w:type="pct"/>
            <w:vAlign w:val="center"/>
          </w:tcPr>
          <w:p w14:paraId="224F4EA9" w14:textId="1078BF8B" w:rsidR="00B30E75" w:rsidRPr="00A05B2D" w:rsidRDefault="008A603E" w:rsidP="00C81C53">
            <w:pPr>
              <w:spacing w:after="0"/>
              <w:jc w:val="left"/>
              <w:rPr>
                <w:color w:val="404040" w:themeColor="text1" w:themeTint="BF"/>
              </w:rPr>
            </w:pPr>
            <w:r>
              <w:rPr>
                <w:color w:val="404040" w:themeColor="text1" w:themeTint="BF"/>
              </w:rPr>
              <w:t>Cumple</w:t>
            </w:r>
          </w:p>
        </w:tc>
        <w:tc>
          <w:tcPr>
            <w:tcW w:w="834" w:type="pct"/>
            <w:vAlign w:val="center"/>
          </w:tcPr>
          <w:p w14:paraId="57898089" w14:textId="3DCE9645" w:rsidR="00B30E75" w:rsidRPr="00A05B2D" w:rsidRDefault="008A603E" w:rsidP="00C81C53">
            <w:pPr>
              <w:spacing w:after="0"/>
              <w:jc w:val="left"/>
              <w:rPr>
                <w:color w:val="404040" w:themeColor="text1" w:themeTint="BF"/>
              </w:rPr>
            </w:pPr>
            <w:r>
              <w:rPr>
                <w:color w:val="404040" w:themeColor="text1" w:themeTint="BF"/>
              </w:rPr>
              <w:t>Cumple</w:t>
            </w:r>
          </w:p>
        </w:tc>
        <w:tc>
          <w:tcPr>
            <w:tcW w:w="833" w:type="pct"/>
            <w:vAlign w:val="center"/>
          </w:tcPr>
          <w:p w14:paraId="5114EB20" w14:textId="229910E7" w:rsidR="00B30E75" w:rsidRPr="00A05B2D" w:rsidRDefault="008A603E" w:rsidP="00C81C53">
            <w:pPr>
              <w:spacing w:after="0"/>
              <w:jc w:val="left"/>
              <w:rPr>
                <w:color w:val="404040" w:themeColor="text1" w:themeTint="BF"/>
              </w:rPr>
            </w:pPr>
            <w:r>
              <w:rPr>
                <w:color w:val="404040" w:themeColor="text1" w:themeTint="BF"/>
              </w:rPr>
              <w:t>Cumple</w:t>
            </w:r>
          </w:p>
        </w:tc>
        <w:tc>
          <w:tcPr>
            <w:tcW w:w="833" w:type="pct"/>
            <w:vAlign w:val="center"/>
          </w:tcPr>
          <w:p w14:paraId="2A8CFEEC" w14:textId="11C1A78C" w:rsidR="00B30E75" w:rsidRPr="00A05B2D" w:rsidRDefault="008A603E" w:rsidP="00C81C53">
            <w:pPr>
              <w:spacing w:after="0"/>
              <w:jc w:val="left"/>
              <w:rPr>
                <w:color w:val="404040" w:themeColor="text1" w:themeTint="BF"/>
              </w:rPr>
            </w:pPr>
            <w:r>
              <w:rPr>
                <w:color w:val="404040" w:themeColor="text1" w:themeTint="BF"/>
              </w:rPr>
              <w:t>Cumple</w:t>
            </w:r>
          </w:p>
        </w:tc>
        <w:tc>
          <w:tcPr>
            <w:tcW w:w="834" w:type="pct"/>
            <w:vAlign w:val="center"/>
          </w:tcPr>
          <w:p w14:paraId="7E1C6478" w14:textId="6138D170" w:rsidR="00B30E75" w:rsidRPr="00A05B2D" w:rsidRDefault="008A603E" w:rsidP="00C81C53">
            <w:pPr>
              <w:spacing w:after="0"/>
              <w:jc w:val="left"/>
              <w:rPr>
                <w:color w:val="404040" w:themeColor="text1" w:themeTint="BF"/>
              </w:rPr>
            </w:pPr>
            <w:r>
              <w:rPr>
                <w:color w:val="404040" w:themeColor="text1" w:themeTint="BF"/>
              </w:rPr>
              <w:t>Cumple</w:t>
            </w:r>
          </w:p>
        </w:tc>
      </w:tr>
    </w:tbl>
    <w:p w14:paraId="24711AFF" w14:textId="77777777" w:rsidR="00B30E75" w:rsidRPr="00D55656" w:rsidRDefault="00B30E75" w:rsidP="002F17E2">
      <w:pPr>
        <w:pStyle w:val="Prrafodelista"/>
        <w:numPr>
          <w:ilvl w:val="0"/>
          <w:numId w:val="165"/>
        </w:numPr>
        <w:spacing w:after="0"/>
        <w:rPr>
          <w:rStyle w:val="nfasissutil"/>
        </w:rPr>
      </w:pPr>
      <w:r w:rsidRPr="00D55656">
        <w:rPr>
          <w:rStyle w:val="nfasissutil"/>
        </w:rPr>
        <w:t>Cumplimiento de auditoria</w:t>
      </w:r>
    </w:p>
    <w:p w14:paraId="2225736B" w14:textId="5EE8B0A3" w:rsidR="00B30E75" w:rsidRDefault="00B30E75" w:rsidP="00B30E75">
      <w:r w:rsidRPr="008533B0">
        <w:t xml:space="preserve">Basado en los antecedentes revisados, a juicio de inodú, </w:t>
      </w:r>
      <w:r>
        <w:t xml:space="preserve">se cumple </w:t>
      </w:r>
      <w:r w:rsidR="008A603E">
        <w:rPr>
          <w:b/>
          <w:bCs/>
        </w:rPr>
        <w:t>totalmente</w:t>
      </w:r>
      <w:r>
        <w:rPr>
          <w:b/>
          <w:bCs/>
        </w:rPr>
        <w:t xml:space="preserve"> </w:t>
      </w:r>
      <w:r w:rsidRPr="008533B0">
        <w:t>el requerimiento.</w:t>
      </w:r>
    </w:p>
    <w:p w14:paraId="11C98DFD" w14:textId="77777777" w:rsidR="00B30E75" w:rsidRPr="00D55656" w:rsidRDefault="00B30E75" w:rsidP="002F17E2">
      <w:pPr>
        <w:pStyle w:val="Prrafodelista"/>
        <w:numPr>
          <w:ilvl w:val="0"/>
          <w:numId w:val="165"/>
        </w:numPr>
        <w:spacing w:after="0"/>
        <w:rPr>
          <w:rStyle w:val="nfasissutil"/>
        </w:rPr>
      </w:pPr>
      <w:r w:rsidRPr="00D55656">
        <w:rPr>
          <w:rStyle w:val="nfasissutil"/>
        </w:rPr>
        <w:t>Observación auditoría</w:t>
      </w:r>
    </w:p>
    <w:p w14:paraId="7C58ECA3" w14:textId="38779F83" w:rsidR="00B30E75" w:rsidRDefault="00B30E75" w:rsidP="00B30E75">
      <w:pPr>
        <w:pStyle w:val="Prrafodelista"/>
        <w:spacing w:after="0"/>
        <w:ind w:left="0"/>
        <w:rPr>
          <w:rStyle w:val="nfasissutil"/>
          <w:b w:val="0"/>
          <w:bCs/>
        </w:rPr>
      </w:pPr>
      <w:r>
        <w:rPr>
          <w:rStyle w:val="nfasissutil"/>
          <w:b w:val="0"/>
          <w:bCs/>
        </w:rPr>
        <w:t>No hay observaciones adicionales respecto del requerimiento AT0</w:t>
      </w:r>
      <w:r w:rsidR="008A603E">
        <w:rPr>
          <w:rStyle w:val="nfasissutil"/>
          <w:b w:val="0"/>
          <w:bCs/>
        </w:rPr>
        <w:t>154</w:t>
      </w:r>
      <w:r>
        <w:rPr>
          <w:rStyle w:val="nfasissutil"/>
          <w:b w:val="0"/>
          <w:bCs/>
        </w:rPr>
        <w:t>.</w:t>
      </w:r>
    </w:p>
    <w:p w14:paraId="593FF5E2" w14:textId="2704C9AB" w:rsidR="00E0662F" w:rsidRPr="001D2EB1" w:rsidRDefault="00E0662F" w:rsidP="008A77F3">
      <w:pPr>
        <w:pStyle w:val="Ttulo2"/>
        <w:ind w:left="576"/>
      </w:pPr>
      <w:bookmarkStart w:id="78" w:name="_Toc85216368"/>
      <w:r w:rsidRPr="001D2EB1">
        <w:t>Requerimiento AT0155</w:t>
      </w:r>
      <w:bookmarkEnd w:id="78"/>
    </w:p>
    <w:p w14:paraId="05C8D258" w14:textId="77777777" w:rsidR="00E0662F" w:rsidRPr="00D55656" w:rsidRDefault="00E0662F" w:rsidP="002F17E2">
      <w:pPr>
        <w:pStyle w:val="Prrafodelista"/>
        <w:numPr>
          <w:ilvl w:val="0"/>
          <w:numId w:val="166"/>
        </w:numPr>
        <w:rPr>
          <w:rStyle w:val="nfasissutil"/>
        </w:rPr>
      </w:pPr>
      <w:r w:rsidRPr="00D55656">
        <w:rPr>
          <w:rStyle w:val="nfasissutil"/>
        </w:rPr>
        <w:t>Requerimiento</w:t>
      </w:r>
    </w:p>
    <w:p w14:paraId="043A3B63" w14:textId="1C0FED14" w:rsidR="00E0662F" w:rsidRDefault="00E0662F" w:rsidP="00E0662F">
      <w:pPr>
        <w:pStyle w:val="Prrafodelista"/>
        <w:spacing w:before="0"/>
        <w:ind w:left="0"/>
        <w:contextualSpacing w:val="0"/>
      </w:pPr>
      <w:r>
        <w:t xml:space="preserve">AT0155: </w:t>
      </w:r>
      <w:r w:rsidRPr="00E0662F">
        <w:t>Las UM deben disponer de un acceso local que permita su lectura y parametrización, mediante un puerto y un canal de comunicaciones que deberán cumplir con los requerimientos establecidos en el Artículo 6-2 y Artículo 9-11 numeral 6 del Anexo Técnico.</w:t>
      </w:r>
    </w:p>
    <w:p w14:paraId="4904E808" w14:textId="77777777" w:rsidR="00E0662F" w:rsidRPr="00D55656" w:rsidRDefault="00E0662F" w:rsidP="002F17E2">
      <w:pPr>
        <w:pStyle w:val="Prrafodelista"/>
        <w:numPr>
          <w:ilvl w:val="0"/>
          <w:numId w:val="166"/>
        </w:numPr>
        <w:spacing w:after="0"/>
        <w:rPr>
          <w:rStyle w:val="nfasissutil"/>
        </w:rPr>
      </w:pPr>
      <w:r w:rsidRPr="00D55656">
        <w:rPr>
          <w:rStyle w:val="nfasissutil"/>
        </w:rPr>
        <w:t xml:space="preserve">Comentario inodú del requerimiento </w:t>
      </w:r>
    </w:p>
    <w:p w14:paraId="5C46550B" w14:textId="19A4C9C0" w:rsidR="00E0662F" w:rsidRDefault="004F284E" w:rsidP="00E0662F">
      <w:r>
        <w:t xml:space="preserve">El artículo 6-2 del Anexo Técnico SMMC de la NTD indica que </w:t>
      </w:r>
      <w:r w:rsidR="005A092C">
        <w:t>las interfaces de acceso local podrán ser a través de interfaces cableadas o inalámb</w:t>
      </w:r>
      <w:r w:rsidR="007900DF">
        <w:t xml:space="preserve">ricas. Adicionalmente, se indica que </w:t>
      </w:r>
      <w:r w:rsidR="00D52520">
        <w:t>los estándares aplicables a los protocolos de intercambio y modelos de datos para el acceso local deben cumplir con la norma IEC 62056</w:t>
      </w:r>
      <w:r w:rsidR="00E0662F">
        <w:t>.</w:t>
      </w:r>
    </w:p>
    <w:p w14:paraId="51DD9D04" w14:textId="4880DD76" w:rsidR="0091736D" w:rsidRDefault="0091736D" w:rsidP="00E0662F">
      <w:r>
        <w:t xml:space="preserve">El artículo 9-11 del Anexo Técnico SMMC de la NTD indica </w:t>
      </w:r>
      <w:r w:rsidR="00773285">
        <w:t>que</w:t>
      </w:r>
      <w:r w:rsidR="00B86A36">
        <w:t>, en el caso de las interfaces de acceso local</w:t>
      </w:r>
      <w:r w:rsidR="00696353">
        <w:t xml:space="preserve"> para unidades de medida ubicadas en zonas de baja concentración de clientes</w:t>
      </w:r>
      <w:r w:rsidR="00B86A36">
        <w:t>,</w:t>
      </w:r>
      <w:r w:rsidR="00F87382">
        <w:t xml:space="preserve"> </w:t>
      </w:r>
      <w:r w:rsidR="00773285">
        <w:t>los estándares aplicables</w:t>
      </w:r>
      <w:r w:rsidR="006B157B">
        <w:t xml:space="preserve"> a </w:t>
      </w:r>
      <w:r w:rsidR="00671403">
        <w:t>protocolos de intercambio corresponden a las normas IEC 62056, ANSI C12.22 y ANSI C12.18</w:t>
      </w:r>
      <w:r w:rsidR="00696353">
        <w:t>.</w:t>
      </w:r>
      <w:r w:rsidR="00337ADB">
        <w:t xml:space="preserve"> </w:t>
      </w:r>
      <w:r w:rsidR="00696353">
        <w:t>P</w:t>
      </w:r>
      <w:r w:rsidR="00337ADB">
        <w:t xml:space="preserve">or su </w:t>
      </w:r>
      <w:r w:rsidR="00337ADB">
        <w:lastRenderedPageBreak/>
        <w:t>parte,</w:t>
      </w:r>
      <w:r w:rsidR="004E55AD">
        <w:t xml:space="preserve"> se indica que </w:t>
      </w:r>
      <w:r w:rsidR="00B86A36">
        <w:t>los estándares aplicables a modelos de datos corresponden a las normas IEC 62056 y ANSI C12.19.</w:t>
      </w:r>
    </w:p>
    <w:p w14:paraId="1AAE3D4E" w14:textId="48842A6C" w:rsidR="00783F43" w:rsidRDefault="00783F43" w:rsidP="00E0662F">
      <w:r>
        <w:t>De acuerdo a lo indicado por Enel</w:t>
      </w:r>
      <w:r w:rsidR="00E87570">
        <w:t>, los equipos de medida se utilizarán indistintamente en zonas de alta concentración de clientes y zonas de baja concentración de clientes.</w:t>
      </w:r>
    </w:p>
    <w:p w14:paraId="1139748B" w14:textId="77777777" w:rsidR="00E0662F" w:rsidRPr="00B23B6D" w:rsidRDefault="00E0662F" w:rsidP="002F17E2">
      <w:pPr>
        <w:pStyle w:val="Prrafodelista"/>
        <w:numPr>
          <w:ilvl w:val="0"/>
          <w:numId w:val="16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0662F" w14:paraId="3BBBB51C" w14:textId="77777777" w:rsidTr="00C81C53">
        <w:tc>
          <w:tcPr>
            <w:tcW w:w="2155" w:type="dxa"/>
            <w:vAlign w:val="center"/>
          </w:tcPr>
          <w:p w14:paraId="6438C166" w14:textId="77777777" w:rsidR="00E0662F" w:rsidRPr="002440F7" w:rsidRDefault="00E0662F"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0605C24" w14:textId="77777777" w:rsidR="00E0662F" w:rsidRPr="00905BCA" w:rsidRDefault="00E0662F" w:rsidP="00C81C53">
            <w:pPr>
              <w:spacing w:after="0"/>
              <w:jc w:val="left"/>
              <w:rPr>
                <w:color w:val="404040" w:themeColor="text1" w:themeTint="BF"/>
              </w:rPr>
            </w:pPr>
            <w:r>
              <w:rPr>
                <w:color w:val="404040" w:themeColor="text1" w:themeTint="BF"/>
              </w:rPr>
              <w:t>Unidad de medida</w:t>
            </w:r>
          </w:p>
        </w:tc>
      </w:tr>
      <w:tr w:rsidR="00E0662F" w:rsidRPr="006F6402" w14:paraId="30E12FA8" w14:textId="77777777" w:rsidTr="00C81C53">
        <w:tc>
          <w:tcPr>
            <w:tcW w:w="2155" w:type="dxa"/>
            <w:vAlign w:val="center"/>
          </w:tcPr>
          <w:p w14:paraId="2B1FB988" w14:textId="77777777" w:rsidR="00E0662F" w:rsidRPr="002440F7" w:rsidRDefault="00E0662F"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B1D5F62" w14:textId="43FC5F38" w:rsidR="00E0662F" w:rsidRPr="00B01A2D" w:rsidRDefault="00E0662F" w:rsidP="00C81C53">
            <w:pPr>
              <w:spacing w:after="0"/>
              <w:jc w:val="left"/>
              <w:rPr>
                <w:color w:val="404040" w:themeColor="text1" w:themeTint="BF"/>
                <w:lang w:val="en-US"/>
              </w:rPr>
            </w:pPr>
            <w:r>
              <w:rPr>
                <w:color w:val="404040" w:themeColor="text1" w:themeTint="BF"/>
                <w:lang w:val="en-US"/>
              </w:rPr>
              <w:t>AT0</w:t>
            </w:r>
            <w:r w:rsidR="006D20EB">
              <w:rPr>
                <w:color w:val="404040" w:themeColor="text1" w:themeTint="BF"/>
                <w:lang w:val="en-US"/>
              </w:rPr>
              <w:t>049</w:t>
            </w:r>
          </w:p>
        </w:tc>
      </w:tr>
    </w:tbl>
    <w:p w14:paraId="49EE2004" w14:textId="77777777" w:rsidR="00E0662F" w:rsidRPr="00D55656" w:rsidRDefault="00E0662F" w:rsidP="002F17E2">
      <w:pPr>
        <w:pStyle w:val="Prrafodelista"/>
        <w:numPr>
          <w:ilvl w:val="0"/>
          <w:numId w:val="16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0662F" w14:paraId="2148A596" w14:textId="77777777" w:rsidTr="00C81C53">
        <w:tc>
          <w:tcPr>
            <w:tcW w:w="2155" w:type="dxa"/>
            <w:vAlign w:val="center"/>
          </w:tcPr>
          <w:p w14:paraId="4F4F0714" w14:textId="77777777" w:rsidR="00E0662F" w:rsidRPr="002440F7" w:rsidRDefault="00E0662F"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5CF6B00" w14:textId="73CFA09D" w:rsidR="00E0662F" w:rsidRPr="00905BCA" w:rsidRDefault="00F22501" w:rsidP="00C81C53">
            <w:pPr>
              <w:spacing w:after="0"/>
              <w:jc w:val="left"/>
              <w:rPr>
                <w:color w:val="404040" w:themeColor="text1" w:themeTint="BF"/>
              </w:rPr>
            </w:pPr>
            <w:r>
              <w:rPr>
                <w:color w:val="404040" w:themeColor="text1" w:themeTint="BF"/>
              </w:rPr>
              <w:t>“Total”</w:t>
            </w:r>
          </w:p>
        </w:tc>
      </w:tr>
      <w:tr w:rsidR="00E0662F" w14:paraId="6A994BB0" w14:textId="77777777" w:rsidTr="00C81C53">
        <w:tc>
          <w:tcPr>
            <w:tcW w:w="2155" w:type="dxa"/>
            <w:vAlign w:val="center"/>
          </w:tcPr>
          <w:p w14:paraId="7B052303" w14:textId="77777777" w:rsidR="00E0662F" w:rsidRPr="002440F7" w:rsidRDefault="00E0662F"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F1D1AC9" w14:textId="1078D855" w:rsidR="00E0662F" w:rsidRPr="00A05B2D" w:rsidRDefault="00F22501" w:rsidP="00C81C53">
            <w:pPr>
              <w:spacing w:after="0"/>
              <w:jc w:val="left"/>
              <w:rPr>
                <w:color w:val="404040" w:themeColor="text1" w:themeTint="BF"/>
              </w:rPr>
            </w:pPr>
            <w:r w:rsidRPr="00F22501">
              <w:rPr>
                <w:color w:val="404040" w:themeColor="text1" w:themeTint="BF"/>
              </w:rPr>
              <w:t>* Especificaciones técnicas de medidores: EMH (LZQJXC- PHB), SL7000, ISKRA (MT880), ELSTER, ION) y medidor Enel v.2</w:t>
            </w:r>
          </w:p>
        </w:tc>
      </w:tr>
      <w:tr w:rsidR="00E0662F" w14:paraId="4DF9DD8C" w14:textId="77777777" w:rsidTr="00C81C53">
        <w:tc>
          <w:tcPr>
            <w:tcW w:w="2155" w:type="dxa"/>
            <w:vAlign w:val="center"/>
          </w:tcPr>
          <w:p w14:paraId="15F98165" w14:textId="77777777" w:rsidR="00E0662F" w:rsidRPr="002440F7" w:rsidRDefault="00E0662F"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FE5CD18" w14:textId="77777777" w:rsidR="00E0662F" w:rsidRDefault="00E0662F" w:rsidP="00C81C53">
            <w:pPr>
              <w:spacing w:after="0"/>
              <w:jc w:val="left"/>
              <w:rPr>
                <w:highlight w:val="yellow"/>
              </w:rPr>
            </w:pPr>
            <w:r w:rsidRPr="00445A12">
              <w:t>No se recibió información acerca del medidor “ELSTER” por parte de Enel, por lo que no se verifico el requerimiento para este medidor.</w:t>
            </w:r>
          </w:p>
        </w:tc>
      </w:tr>
    </w:tbl>
    <w:p w14:paraId="05B516CF" w14:textId="77777777" w:rsidR="00E0662F" w:rsidRPr="00D55656" w:rsidRDefault="00E0662F" w:rsidP="002F17E2">
      <w:pPr>
        <w:pStyle w:val="Prrafodelista"/>
        <w:numPr>
          <w:ilvl w:val="0"/>
          <w:numId w:val="166"/>
        </w:numPr>
        <w:rPr>
          <w:rStyle w:val="nfasissutil"/>
        </w:rPr>
      </w:pPr>
      <w:r w:rsidRPr="00D55656">
        <w:rPr>
          <w:rStyle w:val="nfasissutil"/>
        </w:rPr>
        <w:t>Documentación proporcionada por Enel/ Antecedentes para verificación de requerimiento.</w:t>
      </w:r>
    </w:p>
    <w:p w14:paraId="0F38B99A" w14:textId="3E120E90" w:rsidR="00E0662F" w:rsidRDefault="00E0662F" w:rsidP="00E0662F">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E0662F" w:rsidRPr="00051A34" w14:paraId="1E372CE4" w14:textId="77777777" w:rsidTr="00C81C53">
        <w:trPr>
          <w:trHeight w:val="432"/>
        </w:trPr>
        <w:tc>
          <w:tcPr>
            <w:tcW w:w="1152" w:type="pct"/>
            <w:vAlign w:val="center"/>
          </w:tcPr>
          <w:p w14:paraId="0E34F77B" w14:textId="77777777" w:rsidR="00E0662F" w:rsidRPr="00DA423E" w:rsidRDefault="00E0662F"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106D572" w14:textId="77777777" w:rsidR="00E0662F" w:rsidRPr="00DA423E" w:rsidRDefault="00E0662F" w:rsidP="00C81C53">
            <w:pPr>
              <w:spacing w:after="0"/>
              <w:jc w:val="center"/>
              <w:rPr>
                <w:b/>
                <w:bCs/>
                <w:color w:val="404040" w:themeColor="text1" w:themeTint="BF"/>
              </w:rPr>
            </w:pPr>
            <w:r w:rsidRPr="00DA423E">
              <w:rPr>
                <w:b/>
                <w:bCs/>
                <w:color w:val="404040" w:themeColor="text1" w:themeTint="BF"/>
              </w:rPr>
              <w:t>Contenido</w:t>
            </w:r>
          </w:p>
        </w:tc>
      </w:tr>
      <w:tr w:rsidR="00F67E56" w14:paraId="785344B6" w14:textId="77777777" w:rsidTr="00F67E56">
        <w:trPr>
          <w:trHeight w:val="432"/>
        </w:trPr>
        <w:tc>
          <w:tcPr>
            <w:tcW w:w="1152" w:type="pct"/>
            <w:vAlign w:val="center"/>
          </w:tcPr>
          <w:p w14:paraId="09520D2F" w14:textId="77777777" w:rsidR="00F67E56" w:rsidRDefault="00F67E56" w:rsidP="008D587A">
            <w:pPr>
              <w:spacing w:after="0"/>
              <w:jc w:val="left"/>
              <w:rPr>
                <w:b/>
                <w:bCs/>
                <w:color w:val="404040" w:themeColor="text1" w:themeTint="BF"/>
              </w:rPr>
            </w:pPr>
            <w:r>
              <w:rPr>
                <w:b/>
                <w:bCs/>
                <w:color w:val="404040" w:themeColor="text1" w:themeTint="BF"/>
              </w:rPr>
              <w:t>INODU-26-1</w:t>
            </w:r>
          </w:p>
        </w:tc>
        <w:tc>
          <w:tcPr>
            <w:tcW w:w="3848" w:type="pct"/>
            <w:vAlign w:val="center"/>
          </w:tcPr>
          <w:p w14:paraId="2BD07CDF" w14:textId="77777777" w:rsidR="00F67E56" w:rsidRDefault="00F67E56" w:rsidP="008D587A">
            <w:pPr>
              <w:spacing w:after="0"/>
              <w:jc w:val="left"/>
              <w:rPr>
                <w:noProof/>
                <w:color w:val="404040" w:themeColor="text1" w:themeTint="BF"/>
              </w:rPr>
            </w:pPr>
            <w:r>
              <w:rPr>
                <w:noProof/>
                <w:color w:val="404040" w:themeColor="text1" w:themeTint="BF"/>
              </w:rPr>
              <w:t>Declaración de conformidad de estándares. (EMH)</w:t>
            </w:r>
          </w:p>
        </w:tc>
      </w:tr>
      <w:tr w:rsidR="00F67E56" w14:paraId="37DAB698" w14:textId="77777777" w:rsidTr="00F67E56">
        <w:trPr>
          <w:trHeight w:val="432"/>
        </w:trPr>
        <w:tc>
          <w:tcPr>
            <w:tcW w:w="1152" w:type="pct"/>
            <w:vAlign w:val="center"/>
          </w:tcPr>
          <w:p w14:paraId="24E426B8" w14:textId="6A655468" w:rsidR="00F67E56" w:rsidRDefault="00F67E56" w:rsidP="00F67E56">
            <w:pPr>
              <w:spacing w:after="0"/>
              <w:jc w:val="left"/>
              <w:rPr>
                <w:b/>
                <w:bCs/>
                <w:color w:val="404040" w:themeColor="text1" w:themeTint="BF"/>
              </w:rPr>
            </w:pPr>
            <w:r>
              <w:rPr>
                <w:b/>
                <w:bCs/>
                <w:color w:val="404040" w:themeColor="text1" w:themeTint="BF"/>
              </w:rPr>
              <w:t>INODU-37</w:t>
            </w:r>
            <w:r w:rsidRPr="00A53E9C">
              <w:rPr>
                <w:b/>
                <w:bCs/>
                <w:color w:val="404040" w:themeColor="text1" w:themeTint="BF"/>
              </w:rPr>
              <w:t>-</w:t>
            </w:r>
            <w:r>
              <w:rPr>
                <w:b/>
                <w:bCs/>
                <w:color w:val="404040" w:themeColor="text1" w:themeTint="BF"/>
              </w:rPr>
              <w:t>1</w:t>
            </w:r>
          </w:p>
        </w:tc>
        <w:tc>
          <w:tcPr>
            <w:tcW w:w="3848" w:type="pct"/>
            <w:vAlign w:val="center"/>
          </w:tcPr>
          <w:p w14:paraId="5FAE2BFF" w14:textId="4C641975" w:rsidR="00F67E56" w:rsidRDefault="00F67E56" w:rsidP="00F67E56">
            <w:pPr>
              <w:spacing w:after="0"/>
              <w:jc w:val="left"/>
              <w:rPr>
                <w:noProof/>
                <w:color w:val="404040" w:themeColor="text1" w:themeTint="BF"/>
              </w:rPr>
            </w:pPr>
            <w:r>
              <w:rPr>
                <w:noProof/>
                <w:color w:val="404040" w:themeColor="text1" w:themeTint="BF"/>
              </w:rPr>
              <w:t>Lista de estándares de referencia. (NEXY-M)</w:t>
            </w:r>
          </w:p>
        </w:tc>
      </w:tr>
      <w:tr w:rsidR="002D2C6A" w14:paraId="6422EE2B" w14:textId="77777777" w:rsidTr="00F67E56">
        <w:trPr>
          <w:trHeight w:val="432"/>
        </w:trPr>
        <w:tc>
          <w:tcPr>
            <w:tcW w:w="1152" w:type="pct"/>
            <w:vAlign w:val="center"/>
          </w:tcPr>
          <w:p w14:paraId="68F5C1A5" w14:textId="25CF5A4C" w:rsidR="002D2C6A" w:rsidRDefault="002D2C6A" w:rsidP="002D2C6A">
            <w:pPr>
              <w:spacing w:after="0"/>
              <w:jc w:val="left"/>
              <w:rPr>
                <w:b/>
                <w:bCs/>
                <w:color w:val="404040" w:themeColor="text1" w:themeTint="BF"/>
              </w:rPr>
            </w:pPr>
            <w:r>
              <w:rPr>
                <w:b/>
                <w:bCs/>
                <w:color w:val="404040" w:themeColor="text1" w:themeTint="BF"/>
              </w:rPr>
              <w:t>INODU-40-1</w:t>
            </w:r>
          </w:p>
        </w:tc>
        <w:tc>
          <w:tcPr>
            <w:tcW w:w="3848" w:type="pct"/>
            <w:vAlign w:val="center"/>
          </w:tcPr>
          <w:p w14:paraId="3712B7D3" w14:textId="1EC7E496" w:rsidR="002D2C6A" w:rsidRDefault="002D2C6A" w:rsidP="002D2C6A">
            <w:pPr>
              <w:spacing w:after="0"/>
              <w:jc w:val="left"/>
              <w:rPr>
                <w:noProof/>
                <w:color w:val="404040" w:themeColor="text1" w:themeTint="BF"/>
              </w:rPr>
            </w:pPr>
            <w:r>
              <w:rPr>
                <w:noProof/>
                <w:color w:val="404040" w:themeColor="text1" w:themeTint="BF"/>
              </w:rPr>
              <w:t>Correspondencia de estándares. (EMH)</w:t>
            </w:r>
          </w:p>
        </w:tc>
      </w:tr>
      <w:tr w:rsidR="002D2C6A" w:rsidRPr="00C8088E" w14:paraId="0C5B5F03" w14:textId="77777777" w:rsidTr="00F67E56">
        <w:trPr>
          <w:trHeight w:val="432"/>
        </w:trPr>
        <w:tc>
          <w:tcPr>
            <w:tcW w:w="1152" w:type="pct"/>
            <w:vAlign w:val="center"/>
          </w:tcPr>
          <w:p w14:paraId="2D7FE1D2" w14:textId="77777777" w:rsidR="002D2C6A" w:rsidRPr="00051A34" w:rsidRDefault="002D2C6A" w:rsidP="002D2C6A">
            <w:pPr>
              <w:spacing w:after="0"/>
              <w:jc w:val="left"/>
              <w:rPr>
                <w:b/>
                <w:bCs/>
                <w:color w:val="404040" w:themeColor="text1" w:themeTint="BF"/>
              </w:rPr>
            </w:pPr>
            <w:r>
              <w:rPr>
                <w:b/>
                <w:bCs/>
                <w:color w:val="404040" w:themeColor="text1" w:themeTint="BF"/>
              </w:rPr>
              <w:t>INODU-45</w:t>
            </w:r>
            <w:r w:rsidRPr="00A53E9C">
              <w:rPr>
                <w:b/>
                <w:bCs/>
                <w:color w:val="404040" w:themeColor="text1" w:themeTint="BF"/>
              </w:rPr>
              <w:t>-</w:t>
            </w:r>
            <w:r>
              <w:rPr>
                <w:b/>
                <w:bCs/>
                <w:color w:val="404040" w:themeColor="text1" w:themeTint="BF"/>
              </w:rPr>
              <w:t>1</w:t>
            </w:r>
          </w:p>
        </w:tc>
        <w:tc>
          <w:tcPr>
            <w:tcW w:w="3848" w:type="pct"/>
            <w:vAlign w:val="center"/>
          </w:tcPr>
          <w:p w14:paraId="1E06F7C1" w14:textId="77777777" w:rsidR="002D2C6A" w:rsidRPr="00C8088E" w:rsidRDefault="002D2C6A" w:rsidP="002D2C6A">
            <w:pPr>
              <w:spacing w:after="0"/>
              <w:jc w:val="left"/>
              <w:rPr>
                <w:noProof/>
                <w:color w:val="404040" w:themeColor="text1" w:themeTint="BF"/>
              </w:rPr>
            </w:pPr>
            <w:r>
              <w:rPr>
                <w:noProof/>
                <w:color w:val="404040" w:themeColor="text1" w:themeTint="BF"/>
              </w:rPr>
              <w:t>Lista de estándares. (ION)</w:t>
            </w:r>
          </w:p>
        </w:tc>
      </w:tr>
      <w:tr w:rsidR="002D2C6A" w14:paraId="73C77482" w14:textId="77777777" w:rsidTr="00F67E56">
        <w:trPr>
          <w:trHeight w:val="432"/>
        </w:trPr>
        <w:tc>
          <w:tcPr>
            <w:tcW w:w="1152" w:type="pct"/>
            <w:vAlign w:val="center"/>
          </w:tcPr>
          <w:p w14:paraId="2858BCE6" w14:textId="77777777" w:rsidR="002D2C6A" w:rsidRDefault="002D2C6A" w:rsidP="002D2C6A">
            <w:pPr>
              <w:spacing w:after="0"/>
              <w:jc w:val="left"/>
              <w:rPr>
                <w:b/>
                <w:bCs/>
                <w:color w:val="404040" w:themeColor="text1" w:themeTint="BF"/>
              </w:rPr>
            </w:pPr>
            <w:r>
              <w:rPr>
                <w:b/>
                <w:bCs/>
                <w:color w:val="404040" w:themeColor="text1" w:themeTint="BF"/>
              </w:rPr>
              <w:t>INODU-68-1</w:t>
            </w:r>
          </w:p>
        </w:tc>
        <w:tc>
          <w:tcPr>
            <w:tcW w:w="3848" w:type="pct"/>
            <w:vAlign w:val="center"/>
          </w:tcPr>
          <w:p w14:paraId="6F538FFB" w14:textId="77777777" w:rsidR="002D2C6A" w:rsidRDefault="002D2C6A" w:rsidP="002D2C6A">
            <w:pPr>
              <w:spacing w:after="0"/>
              <w:jc w:val="left"/>
              <w:rPr>
                <w:noProof/>
                <w:color w:val="404040" w:themeColor="text1" w:themeTint="BF"/>
              </w:rPr>
            </w:pPr>
            <w:r>
              <w:rPr>
                <w:noProof/>
                <w:color w:val="404040" w:themeColor="text1" w:themeTint="BF"/>
              </w:rPr>
              <w:t>Declaración de conformidad de estándares. (ION)</w:t>
            </w:r>
          </w:p>
        </w:tc>
      </w:tr>
      <w:tr w:rsidR="002D2C6A" w:rsidRPr="00C8088E" w14:paraId="4ADE23DE" w14:textId="77777777" w:rsidTr="00F67E56">
        <w:trPr>
          <w:trHeight w:val="432"/>
        </w:trPr>
        <w:tc>
          <w:tcPr>
            <w:tcW w:w="1152" w:type="pct"/>
            <w:vAlign w:val="center"/>
          </w:tcPr>
          <w:p w14:paraId="45CDA7D2" w14:textId="77777777" w:rsidR="002D2C6A" w:rsidRPr="00051A34" w:rsidRDefault="002D2C6A" w:rsidP="002D2C6A">
            <w:pPr>
              <w:spacing w:after="0"/>
              <w:jc w:val="left"/>
              <w:rPr>
                <w:b/>
                <w:bCs/>
                <w:color w:val="404040" w:themeColor="text1" w:themeTint="BF"/>
              </w:rPr>
            </w:pPr>
            <w:r>
              <w:rPr>
                <w:b/>
                <w:bCs/>
                <w:color w:val="404040" w:themeColor="text1" w:themeTint="BF"/>
              </w:rPr>
              <w:t>INODU-55</w:t>
            </w:r>
            <w:r w:rsidRPr="00A53E9C">
              <w:rPr>
                <w:b/>
                <w:bCs/>
                <w:color w:val="404040" w:themeColor="text1" w:themeTint="BF"/>
              </w:rPr>
              <w:t>-</w:t>
            </w:r>
            <w:r>
              <w:rPr>
                <w:b/>
                <w:bCs/>
                <w:color w:val="404040" w:themeColor="text1" w:themeTint="BF"/>
              </w:rPr>
              <w:t>1</w:t>
            </w:r>
          </w:p>
        </w:tc>
        <w:tc>
          <w:tcPr>
            <w:tcW w:w="3848" w:type="pct"/>
            <w:vAlign w:val="center"/>
          </w:tcPr>
          <w:p w14:paraId="7DAC0238" w14:textId="77777777" w:rsidR="002D2C6A" w:rsidRPr="00C8088E" w:rsidRDefault="002D2C6A" w:rsidP="002D2C6A">
            <w:pPr>
              <w:spacing w:after="0"/>
              <w:jc w:val="left"/>
              <w:rPr>
                <w:noProof/>
                <w:color w:val="404040" w:themeColor="text1" w:themeTint="BF"/>
              </w:rPr>
            </w:pPr>
            <w:r>
              <w:rPr>
                <w:noProof/>
                <w:color w:val="404040" w:themeColor="text1" w:themeTint="BF"/>
              </w:rPr>
              <w:t>Estándares y referencias. (ISKRA)</w:t>
            </w:r>
          </w:p>
        </w:tc>
      </w:tr>
      <w:tr w:rsidR="002D2C6A" w14:paraId="587C4683" w14:textId="77777777" w:rsidTr="00F67E56">
        <w:trPr>
          <w:trHeight w:val="432"/>
        </w:trPr>
        <w:tc>
          <w:tcPr>
            <w:tcW w:w="1152" w:type="pct"/>
            <w:vAlign w:val="center"/>
          </w:tcPr>
          <w:p w14:paraId="4712C980" w14:textId="77777777" w:rsidR="002D2C6A" w:rsidRDefault="002D2C6A" w:rsidP="002D2C6A">
            <w:pPr>
              <w:spacing w:after="0"/>
              <w:jc w:val="left"/>
              <w:rPr>
                <w:b/>
                <w:bCs/>
                <w:color w:val="404040" w:themeColor="text1" w:themeTint="BF"/>
              </w:rPr>
            </w:pPr>
            <w:r>
              <w:rPr>
                <w:b/>
                <w:bCs/>
                <w:color w:val="404040" w:themeColor="text1" w:themeTint="BF"/>
              </w:rPr>
              <w:t>INODU-56</w:t>
            </w:r>
            <w:r w:rsidRPr="00A53E9C">
              <w:rPr>
                <w:b/>
                <w:bCs/>
                <w:color w:val="404040" w:themeColor="text1" w:themeTint="BF"/>
              </w:rPr>
              <w:t>-</w:t>
            </w:r>
            <w:r>
              <w:rPr>
                <w:b/>
                <w:bCs/>
                <w:color w:val="404040" w:themeColor="text1" w:themeTint="BF"/>
              </w:rPr>
              <w:t>1</w:t>
            </w:r>
          </w:p>
        </w:tc>
        <w:tc>
          <w:tcPr>
            <w:tcW w:w="3848" w:type="pct"/>
            <w:vAlign w:val="center"/>
          </w:tcPr>
          <w:p w14:paraId="36C902C6" w14:textId="77777777" w:rsidR="002D2C6A" w:rsidRDefault="002D2C6A" w:rsidP="002D2C6A">
            <w:pPr>
              <w:spacing w:after="0"/>
              <w:jc w:val="left"/>
              <w:rPr>
                <w:noProof/>
                <w:color w:val="404040" w:themeColor="text1" w:themeTint="BF"/>
              </w:rPr>
            </w:pPr>
            <w:r>
              <w:rPr>
                <w:noProof/>
                <w:color w:val="404040" w:themeColor="text1" w:themeTint="BF"/>
              </w:rPr>
              <w:t>Declaración de conformidad de estándares. (ISKRA)</w:t>
            </w:r>
          </w:p>
        </w:tc>
      </w:tr>
      <w:tr w:rsidR="002D2C6A" w:rsidRPr="00F0073E" w14:paraId="169F94B3" w14:textId="77777777" w:rsidTr="00F67E56">
        <w:trPr>
          <w:trHeight w:val="432"/>
        </w:trPr>
        <w:tc>
          <w:tcPr>
            <w:tcW w:w="1152" w:type="pct"/>
            <w:vAlign w:val="center"/>
          </w:tcPr>
          <w:p w14:paraId="32A9EE9A" w14:textId="77777777" w:rsidR="002D2C6A" w:rsidRPr="00051A34" w:rsidRDefault="002D2C6A" w:rsidP="002D2C6A">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1</w:t>
            </w:r>
          </w:p>
        </w:tc>
        <w:tc>
          <w:tcPr>
            <w:tcW w:w="3848" w:type="pct"/>
            <w:vAlign w:val="center"/>
          </w:tcPr>
          <w:p w14:paraId="3C3349B6" w14:textId="77777777" w:rsidR="002D2C6A" w:rsidRPr="00F0073E" w:rsidRDefault="002D2C6A" w:rsidP="002D2C6A">
            <w:pPr>
              <w:spacing w:after="0"/>
              <w:jc w:val="left"/>
              <w:rPr>
                <w:noProof/>
                <w:color w:val="404040" w:themeColor="text1" w:themeTint="BF"/>
              </w:rPr>
            </w:pPr>
            <w:r>
              <w:rPr>
                <w:noProof/>
                <w:color w:val="404040" w:themeColor="text1" w:themeTint="BF"/>
              </w:rPr>
              <w:t>Estándares aplicables. (ITRON)</w:t>
            </w:r>
          </w:p>
        </w:tc>
      </w:tr>
      <w:tr w:rsidR="002D2C6A" w14:paraId="2669E064" w14:textId="77777777" w:rsidTr="00F67E56">
        <w:trPr>
          <w:trHeight w:val="432"/>
        </w:trPr>
        <w:tc>
          <w:tcPr>
            <w:tcW w:w="1152" w:type="pct"/>
            <w:vAlign w:val="center"/>
          </w:tcPr>
          <w:p w14:paraId="031858BE" w14:textId="77777777" w:rsidR="002D2C6A" w:rsidRDefault="002D2C6A" w:rsidP="002D2C6A">
            <w:pPr>
              <w:spacing w:after="0"/>
              <w:jc w:val="left"/>
              <w:rPr>
                <w:b/>
                <w:bCs/>
                <w:color w:val="404040" w:themeColor="text1" w:themeTint="BF"/>
              </w:rPr>
            </w:pPr>
            <w:r>
              <w:rPr>
                <w:b/>
                <w:bCs/>
                <w:color w:val="404040" w:themeColor="text1" w:themeTint="BF"/>
              </w:rPr>
              <w:t>INODU-66</w:t>
            </w:r>
            <w:r w:rsidRPr="00A53E9C">
              <w:rPr>
                <w:b/>
                <w:bCs/>
                <w:color w:val="404040" w:themeColor="text1" w:themeTint="BF"/>
              </w:rPr>
              <w:t>-</w:t>
            </w:r>
            <w:r>
              <w:rPr>
                <w:b/>
                <w:bCs/>
                <w:color w:val="404040" w:themeColor="text1" w:themeTint="BF"/>
              </w:rPr>
              <w:t>4</w:t>
            </w:r>
          </w:p>
        </w:tc>
        <w:tc>
          <w:tcPr>
            <w:tcW w:w="3848" w:type="pct"/>
            <w:vAlign w:val="center"/>
          </w:tcPr>
          <w:p w14:paraId="58112FF6" w14:textId="77777777" w:rsidR="002D2C6A" w:rsidRDefault="002D2C6A" w:rsidP="002D2C6A">
            <w:pPr>
              <w:spacing w:after="0"/>
              <w:jc w:val="left"/>
              <w:rPr>
                <w:noProof/>
                <w:color w:val="404040" w:themeColor="text1" w:themeTint="BF"/>
              </w:rPr>
            </w:pPr>
            <w:r>
              <w:rPr>
                <w:noProof/>
                <w:color w:val="404040" w:themeColor="text1" w:themeTint="BF"/>
              </w:rPr>
              <w:t>Declaración de conformidad de estándares. (ITRON)</w:t>
            </w:r>
          </w:p>
        </w:tc>
      </w:tr>
    </w:tbl>
    <w:p w14:paraId="14D9E49A" w14:textId="77777777" w:rsidR="00E0662F" w:rsidRPr="00D55656" w:rsidRDefault="00E0662F" w:rsidP="002F17E2">
      <w:pPr>
        <w:pStyle w:val="Prrafodelista"/>
        <w:numPr>
          <w:ilvl w:val="0"/>
          <w:numId w:val="166"/>
        </w:numPr>
        <w:spacing w:after="0"/>
        <w:rPr>
          <w:rStyle w:val="nfasissutil"/>
        </w:rPr>
      </w:pPr>
      <w:r w:rsidRPr="00D55656">
        <w:rPr>
          <w:rStyle w:val="nfasissutil"/>
        </w:rPr>
        <w:t>Auditoría inodú</w:t>
      </w:r>
    </w:p>
    <w:p w14:paraId="1364E61C" w14:textId="1E8BE395" w:rsidR="00FA4388" w:rsidRDefault="000624D4" w:rsidP="00FA4388">
      <w:r>
        <w:t xml:space="preserve">De acuerdo a lo indicado en el </w:t>
      </w:r>
      <w:r w:rsidR="008C7A29">
        <w:t xml:space="preserve">desarrollo </w:t>
      </w:r>
      <w:r w:rsidR="00BA0E50">
        <w:t xml:space="preserve">del requerimiento AT0049, </w:t>
      </w:r>
      <w:r w:rsidR="00095226">
        <w:t>los equipos de medida que utilizará Enel cuentan con un acceso local</w:t>
      </w:r>
      <w:r w:rsidR="004E5B10">
        <w:t xml:space="preserve"> mediante </w:t>
      </w:r>
      <w:r w:rsidR="00F75CF2">
        <w:t xml:space="preserve">una conexión por Sonda Óptica. Adicionalmente, </w:t>
      </w:r>
      <w:r w:rsidR="000444EA">
        <w:t>el equipo de medida NEXY-M</w:t>
      </w:r>
      <w:r w:rsidR="00DA64AC">
        <w:t xml:space="preserve"> cuenta con conexión tipo Bluetooth </w:t>
      </w:r>
      <w:r w:rsidR="00BD059C">
        <w:t>para efectos de acceso local.</w:t>
      </w:r>
    </w:p>
    <w:p w14:paraId="1FF165B1" w14:textId="03A92327" w:rsidR="00E0662F" w:rsidRPr="00317BEC" w:rsidRDefault="001E672B" w:rsidP="00B14B8D">
      <w:pPr>
        <w:rPr>
          <w:rStyle w:val="nfasissutil"/>
          <w:b w:val="0"/>
          <w:bCs/>
        </w:rPr>
      </w:pPr>
      <w:r>
        <w:rPr>
          <w:rStyle w:val="nfasissutil"/>
          <w:b w:val="0"/>
          <w:iCs w:val="0"/>
        </w:rPr>
        <w:lastRenderedPageBreak/>
        <w:t xml:space="preserve">La siguiente tabla </w:t>
      </w:r>
      <w:r w:rsidR="00505E09">
        <w:rPr>
          <w:rStyle w:val="nfasissutil"/>
          <w:b w:val="0"/>
          <w:iCs w:val="0"/>
        </w:rPr>
        <w:t xml:space="preserve">resume, de acuerdo a lo revisado en las evidencias </w:t>
      </w:r>
      <w:r w:rsidR="00854802">
        <w:rPr>
          <w:rStyle w:val="nfasissutil"/>
          <w:b w:val="0"/>
          <w:iCs w:val="0"/>
        </w:rPr>
        <w:t xml:space="preserve">tabuladas en el punto anterior </w:t>
      </w:r>
      <w:r w:rsidR="00FE1CD7">
        <w:rPr>
          <w:rStyle w:val="nfasissutil"/>
          <w:b w:val="0"/>
          <w:iCs w:val="0"/>
        </w:rPr>
        <w:t xml:space="preserve">para los equipos de medida </w:t>
      </w:r>
      <w:r w:rsidR="00854802">
        <w:rPr>
          <w:rStyle w:val="nfasissutil"/>
          <w:b w:val="0"/>
          <w:iCs w:val="0"/>
        </w:rPr>
        <w:t>EMH, ION, ISKRA, ITRON y NEXY-M</w:t>
      </w:r>
      <w:r w:rsidR="00505E09">
        <w:rPr>
          <w:rStyle w:val="nfasissutil"/>
          <w:b w:val="0"/>
          <w:iCs w:val="0"/>
        </w:rPr>
        <w:t xml:space="preserve">, </w:t>
      </w:r>
      <w:r w:rsidR="00F2487E">
        <w:rPr>
          <w:rStyle w:val="nfasissutil"/>
          <w:b w:val="0"/>
          <w:iCs w:val="0"/>
        </w:rPr>
        <w:t xml:space="preserve">el cumplimiento de los estándares </w:t>
      </w:r>
      <w:r w:rsidR="00B14B8D">
        <w:rPr>
          <w:rStyle w:val="nfasissutil"/>
          <w:b w:val="0"/>
          <w:iCs w:val="0"/>
        </w:rPr>
        <w:t>exigidos por el requerimiento AT0155 de cada uno de los equipos de medida.</w:t>
      </w: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E0662F" w:rsidRPr="00AB7B89" w14:paraId="7D622DDA" w14:textId="77777777" w:rsidTr="00C81C53">
        <w:trPr>
          <w:trHeight w:val="644"/>
        </w:trPr>
        <w:tc>
          <w:tcPr>
            <w:tcW w:w="864" w:type="pct"/>
            <w:vAlign w:val="center"/>
          </w:tcPr>
          <w:p w14:paraId="0AD6FE09" w14:textId="4602CEDC" w:rsidR="00E0662F" w:rsidRPr="00AB7B89" w:rsidRDefault="00854802" w:rsidP="00C81C53">
            <w:pPr>
              <w:spacing w:after="0"/>
              <w:jc w:val="left"/>
              <w:rPr>
                <w:b/>
                <w:bCs/>
                <w:color w:val="404040" w:themeColor="text1" w:themeTint="BF"/>
              </w:rPr>
            </w:pPr>
            <w:r>
              <w:rPr>
                <w:b/>
                <w:bCs/>
                <w:color w:val="404040" w:themeColor="text1" w:themeTint="BF"/>
              </w:rPr>
              <w:t xml:space="preserve">Norma </w:t>
            </w:r>
            <w:r w:rsidR="00E0662F" w:rsidRPr="00E2228E">
              <w:rPr>
                <w:b/>
                <w:bCs/>
                <w:color w:val="404040" w:themeColor="text1" w:themeTint="BF"/>
              </w:rPr>
              <w:t>/</w:t>
            </w:r>
            <w:r w:rsidR="00E0662F">
              <w:rPr>
                <w:b/>
                <w:bCs/>
                <w:color w:val="404040" w:themeColor="text1" w:themeTint="BF"/>
              </w:rPr>
              <w:t xml:space="preserve"> </w:t>
            </w:r>
            <w:r w:rsidR="00E0662F" w:rsidRPr="00E2228E">
              <w:rPr>
                <w:b/>
                <w:bCs/>
                <w:color w:val="404040" w:themeColor="text1" w:themeTint="BF"/>
              </w:rPr>
              <w:t>Medidor</w:t>
            </w:r>
          </w:p>
        </w:tc>
        <w:tc>
          <w:tcPr>
            <w:tcW w:w="802" w:type="pct"/>
            <w:vAlign w:val="center"/>
          </w:tcPr>
          <w:p w14:paraId="74DC64BA" w14:textId="77777777" w:rsidR="00E0662F" w:rsidRPr="00AB7B89" w:rsidRDefault="00E0662F" w:rsidP="00C81C53">
            <w:pPr>
              <w:spacing w:after="0"/>
              <w:jc w:val="left"/>
              <w:rPr>
                <w:b/>
                <w:bCs/>
                <w:color w:val="404040" w:themeColor="text1" w:themeTint="BF"/>
              </w:rPr>
            </w:pPr>
            <w:r w:rsidRPr="00AB7B89">
              <w:rPr>
                <w:b/>
                <w:bCs/>
                <w:color w:val="404040" w:themeColor="text1" w:themeTint="BF"/>
              </w:rPr>
              <w:t>EMH</w:t>
            </w:r>
          </w:p>
        </w:tc>
        <w:tc>
          <w:tcPr>
            <w:tcW w:w="834" w:type="pct"/>
            <w:vAlign w:val="center"/>
          </w:tcPr>
          <w:p w14:paraId="46111C05" w14:textId="77777777" w:rsidR="00E0662F" w:rsidRPr="00AB7B89" w:rsidRDefault="00E0662F" w:rsidP="00C81C53">
            <w:pPr>
              <w:spacing w:after="0"/>
              <w:jc w:val="left"/>
              <w:rPr>
                <w:b/>
                <w:bCs/>
                <w:color w:val="404040" w:themeColor="text1" w:themeTint="BF"/>
              </w:rPr>
            </w:pPr>
            <w:r w:rsidRPr="00AB7B89">
              <w:rPr>
                <w:b/>
                <w:bCs/>
                <w:color w:val="404040" w:themeColor="text1" w:themeTint="BF"/>
              </w:rPr>
              <w:t>ION</w:t>
            </w:r>
          </w:p>
        </w:tc>
        <w:tc>
          <w:tcPr>
            <w:tcW w:w="833" w:type="pct"/>
            <w:vAlign w:val="center"/>
          </w:tcPr>
          <w:p w14:paraId="196CCDC0" w14:textId="77777777" w:rsidR="00E0662F" w:rsidRPr="00AB7B89" w:rsidRDefault="00E0662F" w:rsidP="00C81C5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7E1E01BC" w14:textId="77777777" w:rsidR="00E0662F" w:rsidRPr="00AB7B89" w:rsidRDefault="00E0662F" w:rsidP="00C81C5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603571F8" w14:textId="77777777" w:rsidR="00E0662F" w:rsidRPr="00AB7B89" w:rsidRDefault="00E0662F"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E0662F" w:rsidRPr="00AB7B89" w14:paraId="52580E54" w14:textId="77777777" w:rsidTr="00C81C53">
        <w:trPr>
          <w:trHeight w:val="628"/>
        </w:trPr>
        <w:tc>
          <w:tcPr>
            <w:tcW w:w="864" w:type="pct"/>
            <w:vAlign w:val="center"/>
          </w:tcPr>
          <w:p w14:paraId="3A860094" w14:textId="434A77E6" w:rsidR="00E0662F" w:rsidRPr="00AB7B89" w:rsidRDefault="00855EC2" w:rsidP="00C81C53">
            <w:pPr>
              <w:spacing w:after="0"/>
              <w:jc w:val="left"/>
              <w:rPr>
                <w:b/>
                <w:bCs/>
                <w:color w:val="404040" w:themeColor="text1" w:themeTint="BF"/>
              </w:rPr>
            </w:pPr>
            <w:r>
              <w:rPr>
                <w:b/>
                <w:bCs/>
                <w:color w:val="404040" w:themeColor="text1" w:themeTint="BF"/>
              </w:rPr>
              <w:t>IEC 62056</w:t>
            </w:r>
          </w:p>
        </w:tc>
        <w:tc>
          <w:tcPr>
            <w:tcW w:w="802" w:type="pct"/>
            <w:vAlign w:val="center"/>
          </w:tcPr>
          <w:p w14:paraId="41D0F553" w14:textId="3BD23C47" w:rsidR="00E0662F" w:rsidRPr="00A05B2D" w:rsidRDefault="00855EC2" w:rsidP="00C81C53">
            <w:pPr>
              <w:spacing w:after="0"/>
              <w:jc w:val="left"/>
              <w:rPr>
                <w:color w:val="404040" w:themeColor="text1" w:themeTint="BF"/>
              </w:rPr>
            </w:pPr>
            <w:r>
              <w:rPr>
                <w:color w:val="404040" w:themeColor="text1" w:themeTint="BF"/>
              </w:rPr>
              <w:t>Cumplimiento Parcial</w:t>
            </w:r>
          </w:p>
        </w:tc>
        <w:tc>
          <w:tcPr>
            <w:tcW w:w="834" w:type="pct"/>
            <w:vAlign w:val="center"/>
          </w:tcPr>
          <w:p w14:paraId="0860368A" w14:textId="36F70112" w:rsidR="00E0662F" w:rsidRPr="00A05B2D" w:rsidRDefault="00855EC2" w:rsidP="00C81C53">
            <w:pPr>
              <w:spacing w:after="0"/>
              <w:jc w:val="left"/>
              <w:rPr>
                <w:color w:val="404040" w:themeColor="text1" w:themeTint="BF"/>
              </w:rPr>
            </w:pPr>
            <w:r w:rsidRPr="00C7682D">
              <w:rPr>
                <w:color w:val="404040" w:themeColor="text1" w:themeTint="BF"/>
              </w:rPr>
              <w:t>Cumplimiento Parcial</w:t>
            </w:r>
          </w:p>
        </w:tc>
        <w:tc>
          <w:tcPr>
            <w:tcW w:w="833" w:type="pct"/>
            <w:vAlign w:val="center"/>
          </w:tcPr>
          <w:p w14:paraId="6E190740" w14:textId="3CF0D54C" w:rsidR="00E0662F" w:rsidRPr="00A05B2D" w:rsidRDefault="00855EC2" w:rsidP="00C81C53">
            <w:pPr>
              <w:spacing w:after="0"/>
              <w:jc w:val="left"/>
              <w:rPr>
                <w:color w:val="404040" w:themeColor="text1" w:themeTint="BF"/>
              </w:rPr>
            </w:pPr>
            <w:r w:rsidRPr="00C7682D">
              <w:rPr>
                <w:color w:val="404040" w:themeColor="text1" w:themeTint="BF"/>
              </w:rPr>
              <w:t>Cumplimiento Parcial</w:t>
            </w:r>
          </w:p>
        </w:tc>
        <w:tc>
          <w:tcPr>
            <w:tcW w:w="833" w:type="pct"/>
            <w:vAlign w:val="center"/>
          </w:tcPr>
          <w:p w14:paraId="51380827" w14:textId="7E33A291" w:rsidR="00E0662F" w:rsidRPr="00A05B2D" w:rsidRDefault="00855EC2" w:rsidP="00C81C53">
            <w:pPr>
              <w:spacing w:after="0"/>
              <w:jc w:val="left"/>
              <w:rPr>
                <w:color w:val="404040" w:themeColor="text1" w:themeTint="BF"/>
              </w:rPr>
            </w:pPr>
            <w:r w:rsidRPr="00C7682D">
              <w:rPr>
                <w:color w:val="404040" w:themeColor="text1" w:themeTint="BF"/>
              </w:rPr>
              <w:t>Cumplimiento Parcial</w:t>
            </w:r>
          </w:p>
        </w:tc>
        <w:tc>
          <w:tcPr>
            <w:tcW w:w="834" w:type="pct"/>
            <w:vAlign w:val="center"/>
          </w:tcPr>
          <w:p w14:paraId="6D9D9B34" w14:textId="1DF08C57" w:rsidR="00E0662F" w:rsidRPr="00A05B2D" w:rsidRDefault="00855EC2" w:rsidP="00C81C53">
            <w:pPr>
              <w:spacing w:after="0"/>
              <w:jc w:val="left"/>
              <w:rPr>
                <w:color w:val="404040" w:themeColor="text1" w:themeTint="BF"/>
              </w:rPr>
            </w:pPr>
            <w:r w:rsidRPr="00C7682D">
              <w:rPr>
                <w:color w:val="404040" w:themeColor="text1" w:themeTint="BF"/>
              </w:rPr>
              <w:t>Cumplimiento Parcial</w:t>
            </w:r>
          </w:p>
        </w:tc>
      </w:tr>
      <w:tr w:rsidR="00855EC2" w:rsidRPr="00AB7B89" w14:paraId="4F47B64A" w14:textId="77777777" w:rsidTr="00855EC2">
        <w:trPr>
          <w:trHeight w:val="628"/>
        </w:trPr>
        <w:tc>
          <w:tcPr>
            <w:tcW w:w="864" w:type="pct"/>
            <w:vAlign w:val="center"/>
          </w:tcPr>
          <w:p w14:paraId="34529400" w14:textId="3F865870" w:rsidR="00855EC2" w:rsidRDefault="00855EC2" w:rsidP="00855EC2">
            <w:pPr>
              <w:spacing w:after="0"/>
              <w:jc w:val="left"/>
              <w:rPr>
                <w:b/>
                <w:bCs/>
                <w:color w:val="404040" w:themeColor="text1" w:themeTint="BF"/>
              </w:rPr>
            </w:pPr>
            <w:r>
              <w:rPr>
                <w:b/>
                <w:bCs/>
                <w:color w:val="404040" w:themeColor="text1" w:themeTint="BF"/>
              </w:rPr>
              <w:t>ANSI C12.18</w:t>
            </w:r>
          </w:p>
        </w:tc>
        <w:tc>
          <w:tcPr>
            <w:tcW w:w="802" w:type="pct"/>
            <w:vAlign w:val="center"/>
          </w:tcPr>
          <w:p w14:paraId="5F049DC3" w14:textId="488215D4" w:rsidR="00855EC2" w:rsidRPr="00A05B2D" w:rsidRDefault="00855EC2" w:rsidP="00855EC2">
            <w:pPr>
              <w:spacing w:after="0"/>
              <w:jc w:val="left"/>
              <w:rPr>
                <w:color w:val="404040" w:themeColor="text1" w:themeTint="BF"/>
              </w:rPr>
            </w:pPr>
            <w:r>
              <w:rPr>
                <w:color w:val="404040" w:themeColor="text1" w:themeTint="BF"/>
              </w:rPr>
              <w:t>No indica</w:t>
            </w:r>
          </w:p>
        </w:tc>
        <w:tc>
          <w:tcPr>
            <w:tcW w:w="834" w:type="pct"/>
            <w:vAlign w:val="center"/>
          </w:tcPr>
          <w:p w14:paraId="4F2532E8" w14:textId="418C3870" w:rsidR="00855EC2" w:rsidRPr="00A05B2D" w:rsidRDefault="00855EC2" w:rsidP="00855EC2">
            <w:pPr>
              <w:spacing w:after="0"/>
              <w:jc w:val="left"/>
              <w:rPr>
                <w:color w:val="404040" w:themeColor="text1" w:themeTint="BF"/>
              </w:rPr>
            </w:pPr>
            <w:r w:rsidRPr="00612589">
              <w:rPr>
                <w:color w:val="404040" w:themeColor="text1" w:themeTint="BF"/>
              </w:rPr>
              <w:t>No indica</w:t>
            </w:r>
          </w:p>
        </w:tc>
        <w:tc>
          <w:tcPr>
            <w:tcW w:w="833" w:type="pct"/>
            <w:vAlign w:val="center"/>
          </w:tcPr>
          <w:p w14:paraId="611ECBCA" w14:textId="3B5DF309" w:rsidR="00855EC2" w:rsidRPr="00A05B2D" w:rsidRDefault="00855EC2" w:rsidP="00855EC2">
            <w:pPr>
              <w:spacing w:after="0"/>
              <w:jc w:val="left"/>
              <w:rPr>
                <w:color w:val="404040" w:themeColor="text1" w:themeTint="BF"/>
              </w:rPr>
            </w:pPr>
            <w:r w:rsidRPr="00612589">
              <w:rPr>
                <w:color w:val="404040" w:themeColor="text1" w:themeTint="BF"/>
              </w:rPr>
              <w:t>No indica</w:t>
            </w:r>
          </w:p>
        </w:tc>
        <w:tc>
          <w:tcPr>
            <w:tcW w:w="833" w:type="pct"/>
            <w:vAlign w:val="center"/>
          </w:tcPr>
          <w:p w14:paraId="757CF898" w14:textId="1E416BA6" w:rsidR="00855EC2" w:rsidRPr="00A05B2D" w:rsidRDefault="00855EC2" w:rsidP="00855EC2">
            <w:pPr>
              <w:spacing w:after="0"/>
              <w:jc w:val="left"/>
              <w:rPr>
                <w:color w:val="404040" w:themeColor="text1" w:themeTint="BF"/>
              </w:rPr>
            </w:pPr>
            <w:r w:rsidRPr="00612589">
              <w:rPr>
                <w:color w:val="404040" w:themeColor="text1" w:themeTint="BF"/>
              </w:rPr>
              <w:t>No indica</w:t>
            </w:r>
          </w:p>
        </w:tc>
        <w:tc>
          <w:tcPr>
            <w:tcW w:w="834" w:type="pct"/>
            <w:vAlign w:val="center"/>
          </w:tcPr>
          <w:p w14:paraId="5659D4DB" w14:textId="4ECB8ECE" w:rsidR="00855EC2" w:rsidRPr="00A05B2D" w:rsidRDefault="00855EC2" w:rsidP="00855EC2">
            <w:pPr>
              <w:spacing w:after="0"/>
              <w:jc w:val="left"/>
              <w:rPr>
                <w:color w:val="404040" w:themeColor="text1" w:themeTint="BF"/>
              </w:rPr>
            </w:pPr>
            <w:r w:rsidRPr="00612589">
              <w:rPr>
                <w:color w:val="404040" w:themeColor="text1" w:themeTint="BF"/>
              </w:rPr>
              <w:t>No indica</w:t>
            </w:r>
          </w:p>
        </w:tc>
      </w:tr>
      <w:tr w:rsidR="00855EC2" w:rsidRPr="00AB7B89" w14:paraId="3EB4D7DA" w14:textId="77777777" w:rsidTr="00855EC2">
        <w:trPr>
          <w:trHeight w:val="628"/>
        </w:trPr>
        <w:tc>
          <w:tcPr>
            <w:tcW w:w="864" w:type="pct"/>
            <w:vAlign w:val="center"/>
          </w:tcPr>
          <w:p w14:paraId="4BA4A0E4" w14:textId="338F0503" w:rsidR="00855EC2" w:rsidRDefault="00855EC2" w:rsidP="00855EC2">
            <w:pPr>
              <w:spacing w:after="0"/>
              <w:jc w:val="left"/>
              <w:rPr>
                <w:b/>
                <w:bCs/>
                <w:color w:val="404040" w:themeColor="text1" w:themeTint="BF"/>
              </w:rPr>
            </w:pPr>
            <w:r>
              <w:rPr>
                <w:b/>
                <w:bCs/>
                <w:color w:val="404040" w:themeColor="text1" w:themeTint="BF"/>
              </w:rPr>
              <w:t>ANSI C12.19</w:t>
            </w:r>
          </w:p>
        </w:tc>
        <w:tc>
          <w:tcPr>
            <w:tcW w:w="802" w:type="pct"/>
            <w:vAlign w:val="center"/>
          </w:tcPr>
          <w:p w14:paraId="05BD3442" w14:textId="36F0B003" w:rsidR="00855EC2" w:rsidRPr="00A05B2D" w:rsidRDefault="00855EC2" w:rsidP="00855EC2">
            <w:pPr>
              <w:spacing w:after="0"/>
              <w:jc w:val="left"/>
              <w:rPr>
                <w:color w:val="404040" w:themeColor="text1" w:themeTint="BF"/>
              </w:rPr>
            </w:pPr>
            <w:r>
              <w:rPr>
                <w:color w:val="404040" w:themeColor="text1" w:themeTint="BF"/>
              </w:rPr>
              <w:t>No indica</w:t>
            </w:r>
          </w:p>
        </w:tc>
        <w:tc>
          <w:tcPr>
            <w:tcW w:w="834" w:type="pct"/>
            <w:vAlign w:val="center"/>
          </w:tcPr>
          <w:p w14:paraId="468A6AE5" w14:textId="12CE1C0A" w:rsidR="00855EC2" w:rsidRPr="00A05B2D" w:rsidRDefault="00855EC2" w:rsidP="00855EC2">
            <w:pPr>
              <w:spacing w:after="0"/>
              <w:jc w:val="left"/>
              <w:rPr>
                <w:color w:val="404040" w:themeColor="text1" w:themeTint="BF"/>
              </w:rPr>
            </w:pPr>
            <w:r>
              <w:rPr>
                <w:color w:val="404040" w:themeColor="text1" w:themeTint="BF"/>
              </w:rPr>
              <w:t>Cumplimiento Parcial</w:t>
            </w:r>
          </w:p>
        </w:tc>
        <w:tc>
          <w:tcPr>
            <w:tcW w:w="833" w:type="pct"/>
            <w:vAlign w:val="center"/>
          </w:tcPr>
          <w:p w14:paraId="47339F65" w14:textId="723243F5" w:rsidR="00855EC2" w:rsidRPr="00A05B2D" w:rsidRDefault="00855EC2" w:rsidP="00855EC2">
            <w:pPr>
              <w:spacing w:after="0"/>
              <w:jc w:val="left"/>
              <w:rPr>
                <w:color w:val="404040" w:themeColor="text1" w:themeTint="BF"/>
              </w:rPr>
            </w:pPr>
            <w:r w:rsidRPr="0068221D">
              <w:rPr>
                <w:color w:val="404040" w:themeColor="text1" w:themeTint="BF"/>
              </w:rPr>
              <w:t>No indica</w:t>
            </w:r>
          </w:p>
        </w:tc>
        <w:tc>
          <w:tcPr>
            <w:tcW w:w="833" w:type="pct"/>
            <w:vAlign w:val="center"/>
          </w:tcPr>
          <w:p w14:paraId="2276B51E" w14:textId="0D660704" w:rsidR="00855EC2" w:rsidRPr="00A05B2D" w:rsidRDefault="00855EC2" w:rsidP="00855EC2">
            <w:pPr>
              <w:spacing w:after="0"/>
              <w:jc w:val="left"/>
              <w:rPr>
                <w:color w:val="404040" w:themeColor="text1" w:themeTint="BF"/>
              </w:rPr>
            </w:pPr>
            <w:r w:rsidRPr="0068221D">
              <w:rPr>
                <w:color w:val="404040" w:themeColor="text1" w:themeTint="BF"/>
              </w:rPr>
              <w:t>No indica</w:t>
            </w:r>
          </w:p>
        </w:tc>
        <w:tc>
          <w:tcPr>
            <w:tcW w:w="834" w:type="pct"/>
            <w:vAlign w:val="center"/>
          </w:tcPr>
          <w:p w14:paraId="3F0F080E" w14:textId="1E27E56B" w:rsidR="00855EC2" w:rsidRPr="00A05B2D" w:rsidRDefault="00855EC2" w:rsidP="00855EC2">
            <w:pPr>
              <w:spacing w:after="0"/>
              <w:jc w:val="left"/>
              <w:rPr>
                <w:color w:val="404040" w:themeColor="text1" w:themeTint="BF"/>
              </w:rPr>
            </w:pPr>
            <w:r w:rsidRPr="0068221D">
              <w:rPr>
                <w:color w:val="404040" w:themeColor="text1" w:themeTint="BF"/>
              </w:rPr>
              <w:t>No indica</w:t>
            </w:r>
          </w:p>
        </w:tc>
      </w:tr>
      <w:tr w:rsidR="00855EC2" w:rsidRPr="00AB7B89" w14:paraId="673EB84C" w14:textId="77777777" w:rsidTr="00855EC2">
        <w:trPr>
          <w:trHeight w:val="628"/>
        </w:trPr>
        <w:tc>
          <w:tcPr>
            <w:tcW w:w="864" w:type="pct"/>
            <w:vAlign w:val="center"/>
          </w:tcPr>
          <w:p w14:paraId="4F6193CB" w14:textId="323A9A3B" w:rsidR="00855EC2" w:rsidRDefault="00855EC2" w:rsidP="00855EC2">
            <w:pPr>
              <w:spacing w:after="0"/>
              <w:jc w:val="left"/>
              <w:rPr>
                <w:b/>
                <w:bCs/>
                <w:color w:val="404040" w:themeColor="text1" w:themeTint="BF"/>
              </w:rPr>
            </w:pPr>
            <w:r>
              <w:rPr>
                <w:b/>
                <w:bCs/>
                <w:color w:val="404040" w:themeColor="text1" w:themeTint="BF"/>
              </w:rPr>
              <w:t>ANSI C12.22</w:t>
            </w:r>
          </w:p>
        </w:tc>
        <w:tc>
          <w:tcPr>
            <w:tcW w:w="802" w:type="pct"/>
            <w:vAlign w:val="center"/>
          </w:tcPr>
          <w:p w14:paraId="6D6FA850" w14:textId="7B98FFDA" w:rsidR="00855EC2" w:rsidRPr="00A05B2D" w:rsidRDefault="00855EC2" w:rsidP="00855EC2">
            <w:pPr>
              <w:spacing w:after="0"/>
              <w:jc w:val="left"/>
              <w:rPr>
                <w:color w:val="404040" w:themeColor="text1" w:themeTint="BF"/>
              </w:rPr>
            </w:pPr>
            <w:r w:rsidRPr="00C81419">
              <w:rPr>
                <w:color w:val="404040" w:themeColor="text1" w:themeTint="BF"/>
              </w:rPr>
              <w:t>No indica</w:t>
            </w:r>
          </w:p>
        </w:tc>
        <w:tc>
          <w:tcPr>
            <w:tcW w:w="834" w:type="pct"/>
            <w:vAlign w:val="center"/>
          </w:tcPr>
          <w:p w14:paraId="6F98EF88" w14:textId="379C4110" w:rsidR="00855EC2" w:rsidRPr="00A05B2D" w:rsidRDefault="00855EC2" w:rsidP="00855EC2">
            <w:pPr>
              <w:spacing w:after="0"/>
              <w:jc w:val="left"/>
              <w:rPr>
                <w:color w:val="404040" w:themeColor="text1" w:themeTint="BF"/>
              </w:rPr>
            </w:pPr>
            <w:r w:rsidRPr="00C81419">
              <w:rPr>
                <w:color w:val="404040" w:themeColor="text1" w:themeTint="BF"/>
              </w:rPr>
              <w:t>No indica</w:t>
            </w:r>
          </w:p>
        </w:tc>
        <w:tc>
          <w:tcPr>
            <w:tcW w:w="833" w:type="pct"/>
            <w:vAlign w:val="center"/>
          </w:tcPr>
          <w:p w14:paraId="592A38F4" w14:textId="0078C7D3" w:rsidR="00855EC2" w:rsidRPr="00A05B2D" w:rsidRDefault="00855EC2" w:rsidP="00855EC2">
            <w:pPr>
              <w:spacing w:after="0"/>
              <w:jc w:val="left"/>
              <w:rPr>
                <w:color w:val="404040" w:themeColor="text1" w:themeTint="BF"/>
              </w:rPr>
            </w:pPr>
            <w:r w:rsidRPr="00C81419">
              <w:rPr>
                <w:color w:val="404040" w:themeColor="text1" w:themeTint="BF"/>
              </w:rPr>
              <w:t>No indica</w:t>
            </w:r>
          </w:p>
        </w:tc>
        <w:tc>
          <w:tcPr>
            <w:tcW w:w="833" w:type="pct"/>
            <w:vAlign w:val="center"/>
          </w:tcPr>
          <w:p w14:paraId="43D7CEEB" w14:textId="3496A84B" w:rsidR="00855EC2" w:rsidRPr="00A05B2D" w:rsidRDefault="00855EC2" w:rsidP="00855EC2">
            <w:pPr>
              <w:spacing w:after="0"/>
              <w:jc w:val="left"/>
              <w:rPr>
                <w:color w:val="404040" w:themeColor="text1" w:themeTint="BF"/>
              </w:rPr>
            </w:pPr>
            <w:r w:rsidRPr="00C81419">
              <w:rPr>
                <w:color w:val="404040" w:themeColor="text1" w:themeTint="BF"/>
              </w:rPr>
              <w:t>No indica</w:t>
            </w:r>
          </w:p>
        </w:tc>
        <w:tc>
          <w:tcPr>
            <w:tcW w:w="834" w:type="pct"/>
            <w:vAlign w:val="center"/>
          </w:tcPr>
          <w:p w14:paraId="4929E4E3" w14:textId="12C31965" w:rsidR="00855EC2" w:rsidRPr="00A05B2D" w:rsidRDefault="00855EC2" w:rsidP="00855EC2">
            <w:pPr>
              <w:spacing w:after="0"/>
              <w:jc w:val="left"/>
              <w:rPr>
                <w:color w:val="404040" w:themeColor="text1" w:themeTint="BF"/>
              </w:rPr>
            </w:pPr>
            <w:r w:rsidRPr="00C81419">
              <w:rPr>
                <w:color w:val="404040" w:themeColor="text1" w:themeTint="BF"/>
              </w:rPr>
              <w:t>No indica</w:t>
            </w:r>
          </w:p>
        </w:tc>
      </w:tr>
    </w:tbl>
    <w:p w14:paraId="172A90D9" w14:textId="77777777" w:rsidR="00E0662F" w:rsidRPr="00D55656" w:rsidRDefault="00E0662F" w:rsidP="002F17E2">
      <w:pPr>
        <w:pStyle w:val="Prrafodelista"/>
        <w:numPr>
          <w:ilvl w:val="0"/>
          <w:numId w:val="166"/>
        </w:numPr>
        <w:spacing w:after="0"/>
        <w:rPr>
          <w:rStyle w:val="nfasissutil"/>
        </w:rPr>
      </w:pPr>
      <w:r w:rsidRPr="00D55656">
        <w:rPr>
          <w:rStyle w:val="nfasissutil"/>
        </w:rPr>
        <w:t>Cumplimiento de auditoria</w:t>
      </w:r>
    </w:p>
    <w:p w14:paraId="570390A0" w14:textId="1D798DAC" w:rsidR="00E0662F" w:rsidRDefault="00E0662F" w:rsidP="00E0662F">
      <w:r w:rsidRPr="008533B0">
        <w:t xml:space="preserve">Basado en los antecedentes revisados, a juicio de inodú, </w:t>
      </w:r>
      <w:r>
        <w:t xml:space="preserve">se cumple </w:t>
      </w:r>
      <w:r w:rsidR="00BA5B98">
        <w:rPr>
          <w:b/>
          <w:bCs/>
        </w:rPr>
        <w:t>parcialmente</w:t>
      </w:r>
      <w:r>
        <w:rPr>
          <w:b/>
          <w:bCs/>
        </w:rPr>
        <w:t xml:space="preserve"> </w:t>
      </w:r>
      <w:r w:rsidRPr="008533B0">
        <w:t>el requerimiento.</w:t>
      </w:r>
    </w:p>
    <w:p w14:paraId="3ED02204" w14:textId="77777777" w:rsidR="00E0662F" w:rsidRPr="00D55656" w:rsidRDefault="00E0662F" w:rsidP="002F17E2">
      <w:pPr>
        <w:pStyle w:val="Prrafodelista"/>
        <w:numPr>
          <w:ilvl w:val="0"/>
          <w:numId w:val="166"/>
        </w:numPr>
        <w:spacing w:after="0"/>
        <w:rPr>
          <w:rStyle w:val="nfasissutil"/>
        </w:rPr>
      </w:pPr>
      <w:r w:rsidRPr="00D55656">
        <w:rPr>
          <w:rStyle w:val="nfasissutil"/>
        </w:rPr>
        <w:t>Observación auditoría</w:t>
      </w:r>
    </w:p>
    <w:p w14:paraId="768F6A3E" w14:textId="4E07BC65" w:rsidR="003417D0" w:rsidRDefault="003417D0" w:rsidP="003417D0">
      <w:pPr>
        <w:pStyle w:val="Prrafodelista"/>
        <w:spacing w:before="0"/>
        <w:ind w:left="0"/>
        <w:contextualSpacing w:val="0"/>
      </w:pPr>
      <w:r>
        <w:t>A pesar de que se indica que los equipos EMH, ION, ISKRA</w:t>
      </w:r>
      <w:r w:rsidR="004811F2">
        <w:t xml:space="preserve"> e</w:t>
      </w:r>
      <w:r>
        <w:t xml:space="preserve"> ITRON están construidos en conformidad con la norma </w:t>
      </w:r>
      <w:r w:rsidRPr="009A12C9">
        <w:t xml:space="preserve">IEC </w:t>
      </w:r>
      <w:r>
        <w:t>62056 en las evidencias INODU-40-1, INODU-45-1, INODU-55-1, INODU-66-1 e INODU-</w:t>
      </w:r>
      <w:r w:rsidR="004811F2">
        <w:t>37</w:t>
      </w:r>
      <w:r>
        <w:t>-</w:t>
      </w:r>
      <w:r w:rsidR="004811F2">
        <w:t>1</w:t>
      </w:r>
      <w:r>
        <w:t xml:space="preserve"> respectivamente, las declaraciones de conformidad de estándares revisadas de los respectivos equipos no certifican conformidad con la norma </w:t>
      </w:r>
      <w:r w:rsidRPr="009A12C9">
        <w:t xml:space="preserve">IEC </w:t>
      </w:r>
      <w:r w:rsidR="004811F2">
        <w:t>62056.</w:t>
      </w:r>
    </w:p>
    <w:p w14:paraId="76EBB6D8" w14:textId="6ECC70E3" w:rsidR="003417D0" w:rsidRDefault="003417D0" w:rsidP="003417D0">
      <w:pPr>
        <w:pStyle w:val="Prrafodelista"/>
        <w:spacing w:before="0"/>
        <w:ind w:left="0"/>
        <w:contextualSpacing w:val="0"/>
      </w:pPr>
      <w:r>
        <w:t xml:space="preserve">En el caso del equipo de medida NEXY-M, </w:t>
      </w:r>
      <w:r w:rsidR="005C77BB">
        <w:rPr>
          <w:rStyle w:val="nfasissutil"/>
          <w:b w:val="0"/>
          <w:bCs/>
        </w:rPr>
        <w:t>a pesar de que se indica conformidad con la norma</w:t>
      </w:r>
      <w:r w:rsidR="005C77BB" w:rsidRPr="00366BCA">
        <w:t xml:space="preserve"> IEC 6</w:t>
      </w:r>
      <w:r w:rsidR="005C77BB">
        <w:t>2056 en INODU-37-1, es necesario cumplir con el proceso de homologación de acuerdo al Artículo 9-3 del Anexo Técnico SMMC de la NTD.</w:t>
      </w:r>
    </w:p>
    <w:p w14:paraId="7340C36F" w14:textId="32B28A02" w:rsidR="001044F7" w:rsidRDefault="005C77BB" w:rsidP="003417D0">
      <w:pPr>
        <w:pStyle w:val="Prrafodelista"/>
        <w:spacing w:before="0"/>
        <w:ind w:left="0"/>
        <w:contextualSpacing w:val="0"/>
      </w:pPr>
      <w:r>
        <w:t>Respecto de las normas ANSI</w:t>
      </w:r>
      <w:r w:rsidR="00AE1305">
        <w:t xml:space="preserve"> C12.18 y ANSI C12.22, no se indica cumplimiento</w:t>
      </w:r>
      <w:r w:rsidR="00AA651C">
        <w:t xml:space="preserve"> de la norma</w:t>
      </w:r>
      <w:r w:rsidR="00AE1305">
        <w:t xml:space="preserve"> por ninguno de los equipos de medi</w:t>
      </w:r>
      <w:r w:rsidR="00294A12">
        <w:t>da.</w:t>
      </w:r>
    </w:p>
    <w:p w14:paraId="6F1E82DF" w14:textId="7B8A3C2B" w:rsidR="005C77BB" w:rsidRDefault="00294A12" w:rsidP="003417D0">
      <w:pPr>
        <w:pStyle w:val="Prrafodelista"/>
        <w:spacing w:before="0"/>
        <w:ind w:left="0"/>
        <w:contextualSpacing w:val="0"/>
      </w:pPr>
      <w:r>
        <w:t xml:space="preserve">Respecto de la norma ANSI C12.19 se indica </w:t>
      </w:r>
      <w:r w:rsidR="00404861">
        <w:t>cumplimiento solamente por el equipo de medida ION</w:t>
      </w:r>
      <w:r w:rsidR="001044F7">
        <w:t xml:space="preserve">. De todas formas, no se indica </w:t>
      </w:r>
      <w:r w:rsidR="00AA651C">
        <w:t>cumplimiento de la norma en la declaración de conformidad de estándares (INODU-68-1).</w:t>
      </w:r>
    </w:p>
    <w:p w14:paraId="4BD27314" w14:textId="2ADB93D2" w:rsidR="003417D0" w:rsidRDefault="003417D0" w:rsidP="003417D0">
      <w:pPr>
        <w:pStyle w:val="Prrafodelista"/>
        <w:spacing w:before="0"/>
        <w:ind w:left="0"/>
        <w:contextualSpacing w:val="0"/>
      </w:pPr>
      <w:r>
        <w:t xml:space="preserve">Se debe trabajar en la implementación del plan </w:t>
      </w:r>
      <w:r w:rsidR="00AE7D6C">
        <w:t>ID-Planes-0</w:t>
      </w:r>
      <w:r w:rsidR="002D7473">
        <w:t>66</w:t>
      </w:r>
      <w:r>
        <w:t xml:space="preserve"> para cumplir totalmente el requerimiento.</w:t>
      </w:r>
    </w:p>
    <w:p w14:paraId="17F8B99E" w14:textId="0000A6A8" w:rsidR="006F3094" w:rsidRPr="001D2EB1" w:rsidRDefault="006F3094" w:rsidP="008A77F3">
      <w:pPr>
        <w:pStyle w:val="Ttulo2"/>
        <w:ind w:left="576"/>
      </w:pPr>
      <w:bookmarkStart w:id="79" w:name="_Toc85216369"/>
      <w:r w:rsidRPr="001D2EB1">
        <w:t>Requerimiento AT0168</w:t>
      </w:r>
      <w:bookmarkEnd w:id="79"/>
    </w:p>
    <w:p w14:paraId="3BF5B39F" w14:textId="77777777" w:rsidR="006F3094" w:rsidRPr="00D55656" w:rsidRDefault="006F3094" w:rsidP="002F17E2">
      <w:pPr>
        <w:pStyle w:val="Prrafodelista"/>
        <w:numPr>
          <w:ilvl w:val="0"/>
          <w:numId w:val="167"/>
        </w:numPr>
        <w:rPr>
          <w:rStyle w:val="nfasissutil"/>
        </w:rPr>
      </w:pPr>
      <w:r w:rsidRPr="00D55656">
        <w:rPr>
          <w:rStyle w:val="nfasissutil"/>
        </w:rPr>
        <w:t>Requerimiento</w:t>
      </w:r>
    </w:p>
    <w:p w14:paraId="5BF8B0B4" w14:textId="3F0D44AD" w:rsidR="006F3094" w:rsidRDefault="006F3094" w:rsidP="006F3094">
      <w:pPr>
        <w:pStyle w:val="Prrafodelista"/>
        <w:spacing w:before="0"/>
        <w:ind w:left="0"/>
        <w:contextualSpacing w:val="0"/>
      </w:pPr>
      <w:r>
        <w:t xml:space="preserve">AT0168: </w:t>
      </w:r>
      <w:r w:rsidRPr="006F3094">
        <w:t>La caja del medidor y la UM deben permitir la instalación de sellos de seguridad.</w:t>
      </w:r>
    </w:p>
    <w:p w14:paraId="6E9FD057" w14:textId="77777777" w:rsidR="006F3094" w:rsidRPr="00D55656" w:rsidRDefault="006F3094" w:rsidP="002F17E2">
      <w:pPr>
        <w:pStyle w:val="Prrafodelista"/>
        <w:numPr>
          <w:ilvl w:val="0"/>
          <w:numId w:val="167"/>
        </w:numPr>
        <w:spacing w:after="0"/>
        <w:rPr>
          <w:rStyle w:val="nfasissutil"/>
        </w:rPr>
      </w:pPr>
      <w:r w:rsidRPr="00D55656">
        <w:rPr>
          <w:rStyle w:val="nfasissutil"/>
        </w:rPr>
        <w:t xml:space="preserve">Comentario inodú del requerimiento </w:t>
      </w:r>
    </w:p>
    <w:p w14:paraId="0408897A" w14:textId="2822D183" w:rsidR="006F3094" w:rsidRDefault="00995B7E" w:rsidP="00995B7E">
      <w:pPr>
        <w:pStyle w:val="Prrafodelista"/>
        <w:spacing w:before="0"/>
        <w:ind w:left="0"/>
        <w:contextualSpacing w:val="0"/>
      </w:pPr>
      <w:r>
        <w:t>Se debe verificar este requerimiento para cada una de las UM utilizadas por Enel</w:t>
      </w:r>
      <w:r w:rsidR="006F3094">
        <w:t>.</w:t>
      </w:r>
    </w:p>
    <w:p w14:paraId="568EC823" w14:textId="77777777" w:rsidR="006F3094" w:rsidRPr="00B23B6D" w:rsidRDefault="006F3094" w:rsidP="002F17E2">
      <w:pPr>
        <w:pStyle w:val="Prrafodelista"/>
        <w:numPr>
          <w:ilvl w:val="0"/>
          <w:numId w:val="167"/>
        </w:numPr>
        <w:rPr>
          <w:b/>
          <w:iCs/>
        </w:rPr>
      </w:pPr>
      <w:r w:rsidRPr="00D55656">
        <w:rPr>
          <w:rStyle w:val="nfasissutil"/>
        </w:rPr>
        <w:lastRenderedPageBreak/>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6F3094" w14:paraId="48F11375" w14:textId="77777777" w:rsidTr="00C81C53">
        <w:tc>
          <w:tcPr>
            <w:tcW w:w="2155" w:type="dxa"/>
            <w:vAlign w:val="center"/>
          </w:tcPr>
          <w:p w14:paraId="3EA0D71C" w14:textId="77777777" w:rsidR="006F3094" w:rsidRPr="002440F7" w:rsidRDefault="006F3094"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B691255" w14:textId="77777777" w:rsidR="006F3094" w:rsidRPr="00905BCA" w:rsidRDefault="006F3094" w:rsidP="00C81C53">
            <w:pPr>
              <w:spacing w:after="0"/>
              <w:jc w:val="left"/>
              <w:rPr>
                <w:color w:val="404040" w:themeColor="text1" w:themeTint="BF"/>
              </w:rPr>
            </w:pPr>
            <w:r>
              <w:rPr>
                <w:color w:val="404040" w:themeColor="text1" w:themeTint="BF"/>
              </w:rPr>
              <w:t>Unidad de medida</w:t>
            </w:r>
          </w:p>
        </w:tc>
      </w:tr>
      <w:tr w:rsidR="006F3094" w:rsidRPr="006F6402" w14:paraId="74572B4D" w14:textId="77777777" w:rsidTr="00C81C53">
        <w:tc>
          <w:tcPr>
            <w:tcW w:w="2155" w:type="dxa"/>
            <w:vAlign w:val="center"/>
          </w:tcPr>
          <w:p w14:paraId="63843B68" w14:textId="77777777" w:rsidR="006F3094" w:rsidRPr="002440F7" w:rsidRDefault="006F3094"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2E7DEB2" w14:textId="7B085071" w:rsidR="006F3094" w:rsidRPr="00B01A2D" w:rsidRDefault="006F3094" w:rsidP="00C81C53">
            <w:pPr>
              <w:spacing w:after="0"/>
              <w:jc w:val="left"/>
              <w:rPr>
                <w:color w:val="404040" w:themeColor="text1" w:themeTint="BF"/>
                <w:lang w:val="en-US"/>
              </w:rPr>
            </w:pPr>
            <w:r>
              <w:rPr>
                <w:color w:val="404040" w:themeColor="text1" w:themeTint="BF"/>
                <w:lang w:val="en-US"/>
              </w:rPr>
              <w:t>AT0</w:t>
            </w:r>
            <w:r w:rsidR="00995B7E">
              <w:rPr>
                <w:color w:val="404040" w:themeColor="text1" w:themeTint="BF"/>
                <w:lang w:val="en-US"/>
              </w:rPr>
              <w:t>168</w:t>
            </w:r>
          </w:p>
        </w:tc>
      </w:tr>
    </w:tbl>
    <w:p w14:paraId="4F25249B" w14:textId="77777777" w:rsidR="006F3094" w:rsidRPr="00D55656" w:rsidRDefault="006F3094" w:rsidP="002F17E2">
      <w:pPr>
        <w:pStyle w:val="Prrafodelista"/>
        <w:numPr>
          <w:ilvl w:val="0"/>
          <w:numId w:val="16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F3094" w14:paraId="0986E8E5" w14:textId="77777777" w:rsidTr="00C81C53">
        <w:tc>
          <w:tcPr>
            <w:tcW w:w="2155" w:type="dxa"/>
            <w:vAlign w:val="center"/>
          </w:tcPr>
          <w:p w14:paraId="5EFA1D0F" w14:textId="77777777" w:rsidR="006F3094" w:rsidRPr="002440F7" w:rsidRDefault="006F3094"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C399E9E" w14:textId="6BCB4867" w:rsidR="006F3094" w:rsidRPr="00905BCA" w:rsidRDefault="00AD7AB3" w:rsidP="00C81C53">
            <w:pPr>
              <w:spacing w:after="0"/>
              <w:jc w:val="left"/>
              <w:rPr>
                <w:color w:val="404040" w:themeColor="text1" w:themeTint="BF"/>
              </w:rPr>
            </w:pPr>
            <w:r>
              <w:rPr>
                <w:color w:val="404040" w:themeColor="text1" w:themeTint="BF"/>
              </w:rPr>
              <w:t>“Total”</w:t>
            </w:r>
          </w:p>
        </w:tc>
      </w:tr>
      <w:tr w:rsidR="006F3094" w14:paraId="15245A09" w14:textId="77777777" w:rsidTr="00C81C53">
        <w:tc>
          <w:tcPr>
            <w:tcW w:w="2155" w:type="dxa"/>
            <w:vAlign w:val="center"/>
          </w:tcPr>
          <w:p w14:paraId="17A15656" w14:textId="77777777" w:rsidR="006F3094" w:rsidRPr="002440F7" w:rsidRDefault="006F3094"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379DD1D" w14:textId="47CC132E" w:rsidR="006F3094" w:rsidRPr="00A05B2D" w:rsidRDefault="00AD7AB3" w:rsidP="00C81C53">
            <w:pPr>
              <w:spacing w:after="0"/>
              <w:jc w:val="left"/>
              <w:rPr>
                <w:color w:val="404040" w:themeColor="text1" w:themeTint="BF"/>
              </w:rPr>
            </w:pPr>
            <w:r w:rsidRPr="00AD7AB3">
              <w:rPr>
                <w:color w:val="404040" w:themeColor="text1" w:themeTint="BF"/>
              </w:rPr>
              <w:t>* Especificaciones técnicas de construcción de empalme y cajas de empalme</w:t>
            </w:r>
          </w:p>
        </w:tc>
      </w:tr>
      <w:tr w:rsidR="006F3094" w14:paraId="34BF3A3F" w14:textId="77777777" w:rsidTr="00C81C53">
        <w:tc>
          <w:tcPr>
            <w:tcW w:w="2155" w:type="dxa"/>
            <w:vAlign w:val="center"/>
          </w:tcPr>
          <w:p w14:paraId="2E9EBD19" w14:textId="77777777" w:rsidR="006F3094" w:rsidRPr="002440F7" w:rsidRDefault="006F3094"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AC939E8" w14:textId="08C9BA1A" w:rsidR="006F3094" w:rsidRPr="00995B7E" w:rsidRDefault="00995B7E" w:rsidP="00C81C53">
            <w:pPr>
              <w:spacing w:after="0"/>
              <w:jc w:val="left"/>
            </w:pPr>
            <w:r w:rsidRPr="00995B7E">
              <w:t>No hay observaciones adicionales respecto de este requerimiento</w:t>
            </w:r>
          </w:p>
        </w:tc>
      </w:tr>
    </w:tbl>
    <w:p w14:paraId="272A48DF" w14:textId="77777777" w:rsidR="006F3094" w:rsidRPr="00D55656" w:rsidRDefault="006F3094" w:rsidP="002F17E2">
      <w:pPr>
        <w:pStyle w:val="Prrafodelista"/>
        <w:numPr>
          <w:ilvl w:val="0"/>
          <w:numId w:val="167"/>
        </w:numPr>
        <w:rPr>
          <w:rStyle w:val="nfasissutil"/>
        </w:rPr>
      </w:pPr>
      <w:r w:rsidRPr="00D55656">
        <w:rPr>
          <w:rStyle w:val="nfasissutil"/>
        </w:rPr>
        <w:t>Documentación proporcionada por Enel/ Antecedentes para verificación de requerimiento.</w:t>
      </w:r>
    </w:p>
    <w:p w14:paraId="1C3A5F84" w14:textId="14ED2388" w:rsidR="006F3094" w:rsidRDefault="006F3094" w:rsidP="006F3094">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6F3094" w:rsidRPr="00051A34" w14:paraId="2CF9E7C4" w14:textId="77777777" w:rsidTr="00C81C53">
        <w:trPr>
          <w:trHeight w:val="432"/>
        </w:trPr>
        <w:tc>
          <w:tcPr>
            <w:tcW w:w="1152" w:type="pct"/>
            <w:vAlign w:val="center"/>
          </w:tcPr>
          <w:p w14:paraId="066F0FE4" w14:textId="77777777" w:rsidR="006F3094" w:rsidRPr="00DA423E" w:rsidRDefault="006F3094"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6DC1557F" w14:textId="77777777" w:rsidR="006F3094" w:rsidRPr="00DA423E" w:rsidRDefault="006F3094" w:rsidP="00C81C53">
            <w:pPr>
              <w:spacing w:after="0"/>
              <w:jc w:val="center"/>
              <w:rPr>
                <w:b/>
                <w:bCs/>
                <w:color w:val="404040" w:themeColor="text1" w:themeTint="BF"/>
              </w:rPr>
            </w:pPr>
            <w:r w:rsidRPr="00DA423E">
              <w:rPr>
                <w:b/>
                <w:bCs/>
                <w:color w:val="404040" w:themeColor="text1" w:themeTint="BF"/>
              </w:rPr>
              <w:t>Contenido</w:t>
            </w:r>
          </w:p>
        </w:tc>
      </w:tr>
      <w:tr w:rsidR="00995B7E" w:rsidRPr="00801506" w14:paraId="2795E3F5" w14:textId="77777777" w:rsidTr="00432068">
        <w:trPr>
          <w:trHeight w:val="432"/>
        </w:trPr>
        <w:tc>
          <w:tcPr>
            <w:tcW w:w="1152" w:type="pct"/>
            <w:vAlign w:val="center"/>
          </w:tcPr>
          <w:p w14:paraId="04930D58" w14:textId="77777777" w:rsidR="00995B7E" w:rsidRPr="0051274C" w:rsidRDefault="00995B7E" w:rsidP="00432068">
            <w:pPr>
              <w:spacing w:after="0"/>
              <w:jc w:val="left"/>
              <w:rPr>
                <w:b/>
                <w:bCs/>
                <w:color w:val="404040" w:themeColor="text1" w:themeTint="BF"/>
              </w:rPr>
            </w:pPr>
            <w:r w:rsidRPr="0051274C">
              <w:rPr>
                <w:b/>
                <w:bCs/>
              </w:rPr>
              <w:t>INODU-74</w:t>
            </w:r>
          </w:p>
        </w:tc>
        <w:tc>
          <w:tcPr>
            <w:tcW w:w="3848" w:type="pct"/>
            <w:vAlign w:val="center"/>
          </w:tcPr>
          <w:p w14:paraId="1873A537" w14:textId="77777777" w:rsidR="00995B7E" w:rsidRPr="00801506" w:rsidRDefault="00995B7E" w:rsidP="00432068">
            <w:pPr>
              <w:spacing w:after="0"/>
              <w:jc w:val="left"/>
              <w:rPr>
                <w:rFonts w:ascii="Calibri" w:hAnsi="Calibri" w:cs="Calibri"/>
                <w:color w:val="404040"/>
              </w:rPr>
            </w:pPr>
            <w:r w:rsidRPr="0010726C">
              <w:t>Empalmes - CAJA PARA EMPALMES MONOFÁSICOS (Rev. 0- Sept/07)</w:t>
            </w:r>
          </w:p>
        </w:tc>
      </w:tr>
      <w:tr w:rsidR="00995B7E" w:rsidRPr="00801506" w14:paraId="196B53F1" w14:textId="77777777" w:rsidTr="00432068">
        <w:trPr>
          <w:trHeight w:val="432"/>
        </w:trPr>
        <w:tc>
          <w:tcPr>
            <w:tcW w:w="1152" w:type="pct"/>
            <w:vAlign w:val="center"/>
          </w:tcPr>
          <w:p w14:paraId="3C56F197" w14:textId="77777777" w:rsidR="00995B7E" w:rsidRPr="0051274C" w:rsidRDefault="00995B7E" w:rsidP="00432068">
            <w:pPr>
              <w:spacing w:after="0"/>
              <w:jc w:val="left"/>
              <w:rPr>
                <w:b/>
                <w:bCs/>
                <w:color w:val="404040" w:themeColor="text1" w:themeTint="BF"/>
              </w:rPr>
            </w:pPr>
            <w:r w:rsidRPr="0051274C">
              <w:rPr>
                <w:b/>
                <w:bCs/>
              </w:rPr>
              <w:t>INODU-75</w:t>
            </w:r>
          </w:p>
        </w:tc>
        <w:tc>
          <w:tcPr>
            <w:tcW w:w="3848" w:type="pct"/>
            <w:vAlign w:val="center"/>
          </w:tcPr>
          <w:p w14:paraId="6E7F018C" w14:textId="77777777" w:rsidR="00995B7E" w:rsidRPr="00801506" w:rsidRDefault="00995B7E" w:rsidP="00432068">
            <w:pPr>
              <w:spacing w:after="0"/>
              <w:jc w:val="left"/>
              <w:rPr>
                <w:rFonts w:ascii="Calibri" w:hAnsi="Calibri" w:cs="Calibri"/>
                <w:color w:val="404040"/>
              </w:rPr>
            </w:pPr>
            <w:r w:rsidRPr="0010726C">
              <w:t>Empalmes - CAJA DE PROTECCIÓN PARA EMPALMES SMART METER (Rev. 1- Junio/16)</w:t>
            </w:r>
          </w:p>
        </w:tc>
      </w:tr>
      <w:tr w:rsidR="00995B7E" w:rsidRPr="00801506" w14:paraId="51DD38C2" w14:textId="77777777" w:rsidTr="00432068">
        <w:trPr>
          <w:trHeight w:val="432"/>
        </w:trPr>
        <w:tc>
          <w:tcPr>
            <w:tcW w:w="1152" w:type="pct"/>
            <w:vAlign w:val="center"/>
          </w:tcPr>
          <w:p w14:paraId="45801699" w14:textId="77777777" w:rsidR="00995B7E" w:rsidRPr="0051274C" w:rsidRDefault="00995B7E" w:rsidP="00432068">
            <w:pPr>
              <w:spacing w:after="0"/>
              <w:jc w:val="left"/>
              <w:rPr>
                <w:b/>
                <w:bCs/>
                <w:color w:val="404040" w:themeColor="text1" w:themeTint="BF"/>
              </w:rPr>
            </w:pPr>
            <w:r w:rsidRPr="0051274C">
              <w:rPr>
                <w:b/>
                <w:bCs/>
              </w:rPr>
              <w:t>INODU-76</w:t>
            </w:r>
          </w:p>
        </w:tc>
        <w:tc>
          <w:tcPr>
            <w:tcW w:w="3848" w:type="pct"/>
            <w:vAlign w:val="center"/>
          </w:tcPr>
          <w:p w14:paraId="5DEFC173" w14:textId="77777777" w:rsidR="00995B7E" w:rsidRPr="00801506" w:rsidRDefault="00995B7E" w:rsidP="00432068">
            <w:pPr>
              <w:spacing w:after="0"/>
              <w:jc w:val="left"/>
              <w:rPr>
                <w:rFonts w:ascii="Calibri" w:hAnsi="Calibri" w:cs="Calibri"/>
                <w:color w:val="404040"/>
              </w:rPr>
            </w:pPr>
            <w:r w:rsidRPr="0010726C">
              <w:t>Empalmes - CAJA PARA EMPALME TRIFASICO EQUIPO DE MEDIDA AR-48, AR-75, AR-100 (Rev. 2- Nov/98)</w:t>
            </w:r>
          </w:p>
        </w:tc>
      </w:tr>
      <w:tr w:rsidR="00995B7E" w:rsidRPr="00801506" w14:paraId="6DB6594F" w14:textId="77777777" w:rsidTr="00432068">
        <w:trPr>
          <w:trHeight w:val="432"/>
        </w:trPr>
        <w:tc>
          <w:tcPr>
            <w:tcW w:w="1152" w:type="pct"/>
            <w:vAlign w:val="center"/>
          </w:tcPr>
          <w:p w14:paraId="2ED75E78" w14:textId="77777777" w:rsidR="00995B7E" w:rsidRPr="0051274C" w:rsidRDefault="00995B7E" w:rsidP="00432068">
            <w:pPr>
              <w:spacing w:after="0"/>
              <w:jc w:val="left"/>
              <w:rPr>
                <w:b/>
                <w:bCs/>
                <w:color w:val="404040" w:themeColor="text1" w:themeTint="BF"/>
              </w:rPr>
            </w:pPr>
            <w:r w:rsidRPr="0051274C">
              <w:rPr>
                <w:b/>
                <w:bCs/>
              </w:rPr>
              <w:t>INODU-77</w:t>
            </w:r>
          </w:p>
        </w:tc>
        <w:tc>
          <w:tcPr>
            <w:tcW w:w="3848" w:type="pct"/>
            <w:vAlign w:val="center"/>
          </w:tcPr>
          <w:p w14:paraId="174FDBF7" w14:textId="77777777" w:rsidR="00995B7E" w:rsidRPr="00801506" w:rsidRDefault="00995B7E" w:rsidP="00432068">
            <w:pPr>
              <w:spacing w:after="0"/>
              <w:jc w:val="left"/>
              <w:rPr>
                <w:rFonts w:ascii="Calibri" w:hAnsi="Calibri" w:cs="Calibri"/>
                <w:color w:val="404040"/>
              </w:rPr>
            </w:pPr>
            <w:r w:rsidRPr="0010726C">
              <w:t>Empalmes - CAJA PARA EMPALMES MEDIDA DIRECTA (Rev. 1- Junio/03)</w:t>
            </w:r>
          </w:p>
        </w:tc>
      </w:tr>
      <w:tr w:rsidR="00995B7E" w:rsidRPr="00801506" w14:paraId="044BC637" w14:textId="77777777" w:rsidTr="00432068">
        <w:trPr>
          <w:trHeight w:val="432"/>
        </w:trPr>
        <w:tc>
          <w:tcPr>
            <w:tcW w:w="1152" w:type="pct"/>
            <w:vAlign w:val="center"/>
          </w:tcPr>
          <w:p w14:paraId="078D2FF4" w14:textId="77777777" w:rsidR="00995B7E" w:rsidRPr="0051274C" w:rsidRDefault="00995B7E" w:rsidP="00432068">
            <w:pPr>
              <w:spacing w:after="0"/>
              <w:jc w:val="left"/>
              <w:rPr>
                <w:b/>
                <w:bCs/>
                <w:color w:val="404040" w:themeColor="text1" w:themeTint="BF"/>
              </w:rPr>
            </w:pPr>
            <w:r w:rsidRPr="0051274C">
              <w:rPr>
                <w:b/>
                <w:bCs/>
              </w:rPr>
              <w:t>INODU-78</w:t>
            </w:r>
          </w:p>
        </w:tc>
        <w:tc>
          <w:tcPr>
            <w:tcW w:w="3848" w:type="pct"/>
            <w:vAlign w:val="center"/>
          </w:tcPr>
          <w:p w14:paraId="4E7547AE" w14:textId="77777777" w:rsidR="00995B7E" w:rsidRPr="00801506" w:rsidRDefault="00995B7E" w:rsidP="00432068">
            <w:pPr>
              <w:spacing w:after="0"/>
              <w:jc w:val="left"/>
              <w:rPr>
                <w:rFonts w:ascii="Calibri" w:hAnsi="Calibri" w:cs="Calibri"/>
                <w:color w:val="404040"/>
              </w:rPr>
            </w:pPr>
            <w:r w:rsidRPr="0010726C">
              <w:t>Empalmes - CAJA PARA EMPALMES MEDIDA INDIRECTA (Rev. 1- Junio/03)</w:t>
            </w:r>
          </w:p>
        </w:tc>
      </w:tr>
      <w:tr w:rsidR="00995B7E" w:rsidRPr="00801506" w14:paraId="5180322D" w14:textId="77777777" w:rsidTr="00432068">
        <w:trPr>
          <w:trHeight w:val="432"/>
        </w:trPr>
        <w:tc>
          <w:tcPr>
            <w:tcW w:w="1152" w:type="pct"/>
            <w:vAlign w:val="center"/>
          </w:tcPr>
          <w:p w14:paraId="69FFE3F3" w14:textId="77777777" w:rsidR="00995B7E" w:rsidRPr="0051274C" w:rsidRDefault="00995B7E" w:rsidP="00432068">
            <w:pPr>
              <w:spacing w:after="0"/>
              <w:jc w:val="left"/>
              <w:rPr>
                <w:b/>
                <w:bCs/>
                <w:color w:val="404040" w:themeColor="text1" w:themeTint="BF"/>
              </w:rPr>
            </w:pPr>
            <w:r w:rsidRPr="0051274C">
              <w:rPr>
                <w:b/>
                <w:bCs/>
              </w:rPr>
              <w:t>INODU-79</w:t>
            </w:r>
          </w:p>
        </w:tc>
        <w:tc>
          <w:tcPr>
            <w:tcW w:w="3848" w:type="pct"/>
            <w:vAlign w:val="center"/>
          </w:tcPr>
          <w:p w14:paraId="18D8D56B" w14:textId="77777777" w:rsidR="00995B7E" w:rsidRPr="00801506" w:rsidRDefault="00995B7E" w:rsidP="00432068">
            <w:pPr>
              <w:spacing w:after="0"/>
              <w:jc w:val="left"/>
              <w:rPr>
                <w:rFonts w:ascii="Calibri" w:hAnsi="Calibri" w:cs="Calibri"/>
                <w:color w:val="404040"/>
              </w:rPr>
            </w:pPr>
            <w:r w:rsidRPr="0010726C">
              <w:t>Empalmes - CAJA PARA EMPALME TRIFASICO EQUIPO DE MEDIDA DIRECTA (Rev. 1- Nov/16)</w:t>
            </w:r>
          </w:p>
        </w:tc>
      </w:tr>
      <w:tr w:rsidR="00FF2141" w:rsidRPr="00801506" w14:paraId="7E5AC38C" w14:textId="77777777" w:rsidTr="00432068">
        <w:trPr>
          <w:trHeight w:val="432"/>
        </w:trPr>
        <w:tc>
          <w:tcPr>
            <w:tcW w:w="1152" w:type="pct"/>
            <w:vAlign w:val="center"/>
          </w:tcPr>
          <w:p w14:paraId="6CBDC98E" w14:textId="3B365EE8" w:rsidR="00FF2141" w:rsidRPr="0051274C" w:rsidRDefault="008A4019" w:rsidP="00432068">
            <w:pPr>
              <w:spacing w:after="0"/>
              <w:jc w:val="left"/>
              <w:rPr>
                <w:b/>
                <w:bCs/>
              </w:rPr>
            </w:pPr>
            <w:r>
              <w:rPr>
                <w:b/>
                <w:bCs/>
              </w:rPr>
              <w:t>INODU-11</w:t>
            </w:r>
            <w:r w:rsidR="00D62147">
              <w:rPr>
                <w:b/>
                <w:bCs/>
              </w:rPr>
              <w:t>2</w:t>
            </w:r>
            <w:r>
              <w:rPr>
                <w:b/>
                <w:bCs/>
              </w:rPr>
              <w:t>-1</w:t>
            </w:r>
          </w:p>
        </w:tc>
        <w:tc>
          <w:tcPr>
            <w:tcW w:w="3848" w:type="pct"/>
            <w:vAlign w:val="center"/>
          </w:tcPr>
          <w:p w14:paraId="47EA30B1" w14:textId="2C53DDF4" w:rsidR="00FF2141" w:rsidRPr="0010726C" w:rsidRDefault="008A4019" w:rsidP="00432068">
            <w:pPr>
              <w:spacing w:after="0"/>
              <w:jc w:val="left"/>
            </w:pPr>
            <w:r w:rsidRPr="008A4019">
              <w:t>SM01 Cambio de Medidor de Energía por Smart Meter VF</w:t>
            </w:r>
            <w:r>
              <w:t xml:space="preserve"> – Sellos de seguridad</w:t>
            </w:r>
          </w:p>
        </w:tc>
      </w:tr>
    </w:tbl>
    <w:p w14:paraId="5F04C561" w14:textId="77777777" w:rsidR="006F3094" w:rsidRPr="00D55656" w:rsidRDefault="006F3094" w:rsidP="002F17E2">
      <w:pPr>
        <w:pStyle w:val="Prrafodelista"/>
        <w:numPr>
          <w:ilvl w:val="0"/>
          <w:numId w:val="167"/>
        </w:numPr>
        <w:spacing w:after="0"/>
        <w:rPr>
          <w:rStyle w:val="nfasissutil"/>
        </w:rPr>
      </w:pPr>
      <w:r w:rsidRPr="00D55656">
        <w:rPr>
          <w:rStyle w:val="nfasissutil"/>
        </w:rPr>
        <w:t>Auditoría inodú</w:t>
      </w:r>
    </w:p>
    <w:p w14:paraId="241D4450" w14:textId="5094232C" w:rsidR="006F3094" w:rsidRPr="00317BEC" w:rsidRDefault="00871FF4" w:rsidP="006F3094">
      <w:pPr>
        <w:spacing w:after="0"/>
        <w:rPr>
          <w:rStyle w:val="nfasissutil"/>
          <w:b w:val="0"/>
          <w:bCs/>
        </w:rPr>
      </w:pPr>
      <w:r>
        <w:rPr>
          <w:rStyle w:val="nfasissutil"/>
          <w:b w:val="0"/>
          <w:bCs/>
        </w:rPr>
        <w:t xml:space="preserve">En las evidencias INODU-74, INODU-75, INODU-76, INODU-77, INODU-78 e INODU-79 se indican las cajas para empalmes que utilizará Enel para sus equipos de medida. </w:t>
      </w:r>
      <w:r w:rsidR="00FF2141">
        <w:rPr>
          <w:rStyle w:val="nfasissutil"/>
          <w:b w:val="0"/>
          <w:bCs/>
        </w:rPr>
        <w:t>En la evidencia INODU-11</w:t>
      </w:r>
      <w:r w:rsidR="00D62147">
        <w:rPr>
          <w:rStyle w:val="nfasissutil"/>
          <w:b w:val="0"/>
          <w:bCs/>
        </w:rPr>
        <w:t>2</w:t>
      </w:r>
      <w:r w:rsidR="00FF2141">
        <w:rPr>
          <w:rStyle w:val="nfasissutil"/>
          <w:b w:val="0"/>
          <w:bCs/>
        </w:rPr>
        <w:t xml:space="preserve">-1 </w:t>
      </w:r>
      <w:r w:rsidR="008A4019">
        <w:rPr>
          <w:rStyle w:val="nfasissutil"/>
          <w:b w:val="0"/>
          <w:bCs/>
        </w:rPr>
        <w:t>se evidencia la disposición de los sellos de seguridad para el caso del equipo de medida NEXY-M</w:t>
      </w:r>
      <w:r w:rsidR="00831C61">
        <w:rPr>
          <w:rStyle w:val="nfasissutil"/>
          <w:b w:val="0"/>
          <w:bCs/>
        </w:rPr>
        <w:t xml:space="preserve">. </w:t>
      </w:r>
      <w:r>
        <w:rPr>
          <w:rStyle w:val="nfasissutil"/>
          <w:b w:val="0"/>
          <w:bCs/>
        </w:rPr>
        <w:t xml:space="preserve">En las evidencias </w:t>
      </w:r>
      <w:r w:rsidR="00831C61">
        <w:rPr>
          <w:rStyle w:val="nfasissutil"/>
          <w:b w:val="0"/>
          <w:bCs/>
        </w:rPr>
        <w:t xml:space="preserve">revisadas </w:t>
      </w:r>
      <w:r>
        <w:rPr>
          <w:rStyle w:val="nfasissutil"/>
          <w:b w:val="0"/>
          <w:bCs/>
        </w:rPr>
        <w:t xml:space="preserve">no se indica el lugar donde deben ir instalados los sellos </w:t>
      </w:r>
      <w:r w:rsidR="00D948B3">
        <w:rPr>
          <w:rStyle w:val="nfasissutil"/>
          <w:b w:val="0"/>
          <w:bCs/>
        </w:rPr>
        <w:t>de seguridad</w:t>
      </w:r>
      <w:r w:rsidR="00831C61">
        <w:rPr>
          <w:rStyle w:val="nfasissutil"/>
          <w:b w:val="0"/>
          <w:bCs/>
        </w:rPr>
        <w:t xml:space="preserve"> para el caso de los equipos de medida EMH, ION, ISKRA e ITRON</w:t>
      </w:r>
      <w:r w:rsidR="00D948B3">
        <w:rPr>
          <w:rStyle w:val="nfasissutil"/>
          <w:b w:val="0"/>
          <w:bCs/>
        </w:rPr>
        <w:t>.</w:t>
      </w:r>
    </w:p>
    <w:p w14:paraId="0A8EB22D" w14:textId="77777777" w:rsidR="006F3094" w:rsidRPr="00D55656" w:rsidRDefault="006F3094" w:rsidP="002F17E2">
      <w:pPr>
        <w:pStyle w:val="Prrafodelista"/>
        <w:numPr>
          <w:ilvl w:val="0"/>
          <w:numId w:val="167"/>
        </w:numPr>
        <w:spacing w:after="0"/>
        <w:rPr>
          <w:rStyle w:val="nfasissutil"/>
        </w:rPr>
      </w:pPr>
      <w:r w:rsidRPr="00D55656">
        <w:rPr>
          <w:rStyle w:val="nfasissutil"/>
        </w:rPr>
        <w:t>Cumplimiento de auditoria</w:t>
      </w:r>
    </w:p>
    <w:p w14:paraId="1F5620EC" w14:textId="6B866EC9" w:rsidR="006F3094" w:rsidRDefault="006F3094" w:rsidP="006F3094">
      <w:r w:rsidRPr="008533B0">
        <w:t xml:space="preserve">Basado en los antecedentes revisados, a juicio de inodú, </w:t>
      </w:r>
      <w:r>
        <w:t xml:space="preserve">se cumple </w:t>
      </w:r>
      <w:r w:rsidR="00D948B3">
        <w:rPr>
          <w:b/>
          <w:bCs/>
        </w:rPr>
        <w:t>parcialmente</w:t>
      </w:r>
      <w:r>
        <w:rPr>
          <w:b/>
          <w:bCs/>
        </w:rPr>
        <w:t xml:space="preserve"> </w:t>
      </w:r>
      <w:r w:rsidRPr="008533B0">
        <w:t>el requerimiento.</w:t>
      </w:r>
    </w:p>
    <w:p w14:paraId="4639B688" w14:textId="77777777" w:rsidR="006F3094" w:rsidRPr="00D55656" w:rsidRDefault="006F3094" w:rsidP="002F17E2">
      <w:pPr>
        <w:pStyle w:val="Prrafodelista"/>
        <w:numPr>
          <w:ilvl w:val="0"/>
          <w:numId w:val="167"/>
        </w:numPr>
        <w:spacing w:after="0"/>
        <w:rPr>
          <w:rStyle w:val="nfasissutil"/>
        </w:rPr>
      </w:pPr>
      <w:r w:rsidRPr="00D55656">
        <w:rPr>
          <w:rStyle w:val="nfasissutil"/>
        </w:rPr>
        <w:t>Observación auditoría</w:t>
      </w:r>
    </w:p>
    <w:p w14:paraId="2F1C4D1C" w14:textId="7B50DD8C" w:rsidR="006F3094" w:rsidRDefault="00D948B3" w:rsidP="006F3094">
      <w:pPr>
        <w:pStyle w:val="Prrafodelista"/>
        <w:spacing w:after="0"/>
        <w:ind w:left="0"/>
        <w:rPr>
          <w:rStyle w:val="nfasissutil"/>
          <w:b w:val="0"/>
          <w:bCs/>
        </w:rPr>
      </w:pPr>
      <w:r>
        <w:t xml:space="preserve">Se debe trabajar en la implementación del plan </w:t>
      </w:r>
      <w:r w:rsidR="00AE7D6C">
        <w:t>ID-Planes-0</w:t>
      </w:r>
      <w:r>
        <w:t>74 para cumplir totalmente el requerimiento</w:t>
      </w:r>
      <w:r>
        <w:rPr>
          <w:rStyle w:val="nfasissutil"/>
          <w:b w:val="0"/>
          <w:bCs/>
        </w:rPr>
        <w:t>.</w:t>
      </w:r>
    </w:p>
    <w:p w14:paraId="12DAD552" w14:textId="23944917" w:rsidR="00560454" w:rsidRPr="001D2EB1" w:rsidRDefault="00560454" w:rsidP="008A77F3">
      <w:pPr>
        <w:pStyle w:val="Ttulo2"/>
        <w:ind w:left="576"/>
      </w:pPr>
      <w:bookmarkStart w:id="80" w:name="_Toc85216370"/>
      <w:r w:rsidRPr="001D2EB1">
        <w:lastRenderedPageBreak/>
        <w:t>Requerimiento AT0169</w:t>
      </w:r>
      <w:bookmarkEnd w:id="80"/>
    </w:p>
    <w:p w14:paraId="70365F9D" w14:textId="77777777" w:rsidR="00560454" w:rsidRPr="00D55656" w:rsidRDefault="00560454" w:rsidP="002F17E2">
      <w:pPr>
        <w:pStyle w:val="Prrafodelista"/>
        <w:numPr>
          <w:ilvl w:val="0"/>
          <w:numId w:val="168"/>
        </w:numPr>
        <w:rPr>
          <w:rStyle w:val="nfasissutil"/>
        </w:rPr>
      </w:pPr>
      <w:r w:rsidRPr="00D55656">
        <w:rPr>
          <w:rStyle w:val="nfasissutil"/>
        </w:rPr>
        <w:t>Requerimiento</w:t>
      </w:r>
    </w:p>
    <w:p w14:paraId="70FEF469" w14:textId="06648502" w:rsidR="00560454" w:rsidRDefault="00560454" w:rsidP="00560454">
      <w:pPr>
        <w:pStyle w:val="Prrafodelista"/>
        <w:spacing w:before="0"/>
        <w:ind w:left="0"/>
        <w:contextualSpacing w:val="0"/>
      </w:pPr>
      <w:r>
        <w:t xml:space="preserve">AT0169: </w:t>
      </w:r>
      <w:r w:rsidR="007D08C2" w:rsidRPr="007D08C2">
        <w:t>Las Unidades de Medida que cuenten con Medidores Monocuerpo deben cumplir con las normas técnicas vigentes nacionales, en particular la NCH Elec.4/2003, y con los requisitos establecidos en las normas IEC 60529:1989+AMD1:1999+AMD2:2013, IEC 62053‐21:2003+AMD1:2016. Los Medidores Monocuerpo deben ser ubicados en cajas o armarios de medidores.</w:t>
      </w:r>
    </w:p>
    <w:p w14:paraId="7FF36597" w14:textId="77777777" w:rsidR="00560454" w:rsidRPr="00D55656" w:rsidRDefault="00560454" w:rsidP="002F17E2">
      <w:pPr>
        <w:pStyle w:val="Prrafodelista"/>
        <w:numPr>
          <w:ilvl w:val="0"/>
          <w:numId w:val="168"/>
        </w:numPr>
        <w:spacing w:after="0"/>
        <w:rPr>
          <w:rStyle w:val="nfasissutil"/>
        </w:rPr>
      </w:pPr>
      <w:r w:rsidRPr="00D55656">
        <w:rPr>
          <w:rStyle w:val="nfasissutil"/>
        </w:rPr>
        <w:t xml:space="preserve">Comentario inodú del requerimiento </w:t>
      </w:r>
    </w:p>
    <w:p w14:paraId="378D3F07" w14:textId="79280C29" w:rsidR="00560454" w:rsidRDefault="00C31168" w:rsidP="00560454">
      <w:r>
        <w:t>Este requerimiento se debe verificar para cada una de las UM utilizadas por Enel</w:t>
      </w:r>
      <w:r w:rsidR="00560454">
        <w:t>.</w:t>
      </w:r>
    </w:p>
    <w:p w14:paraId="3DF861AE" w14:textId="6600BC05" w:rsidR="00E11E7B" w:rsidRDefault="00E11E7B" w:rsidP="00560454">
      <w:r>
        <w:t xml:space="preserve">De acuerdo a la norma </w:t>
      </w:r>
      <w:r w:rsidRPr="007D08C2">
        <w:t>IEC 62053‐21:2003+AMD1:2016</w:t>
      </w:r>
      <w:r>
        <w:t xml:space="preserve">, los equipos de medida deben cumplir con requerimientos mecánicos </w:t>
      </w:r>
      <w:r w:rsidR="00461533">
        <w:t xml:space="preserve">y climáticos </w:t>
      </w:r>
      <w:r>
        <w:t xml:space="preserve">indicados en la norma IEC 62052-11. La norma IEC 62052-11 </w:t>
      </w:r>
      <w:r w:rsidR="00461533">
        <w:t xml:space="preserve">indica que los equipos de medida deben cumplir con el grado de protección IP51 en el caso de instalaciones </w:t>
      </w:r>
      <w:r w:rsidR="008F6F46">
        <w:t xml:space="preserve">en </w:t>
      </w:r>
      <w:r w:rsidR="001A30BC">
        <w:t>espacios interiores</w:t>
      </w:r>
      <w:r w:rsidR="00461533">
        <w:t xml:space="preserve">, y con el grado de protección IP54 en el caso de instalaciones a la </w:t>
      </w:r>
      <w:r w:rsidR="00CD5CF8">
        <w:t>intemperie</w:t>
      </w:r>
      <w:r w:rsidR="00461533">
        <w:t xml:space="preserve">. </w:t>
      </w:r>
      <w:r w:rsidR="00CD5CF8">
        <w:t xml:space="preserve">Los grados de protección a los que se refiere la norma están definidos en conformidad a la norma </w:t>
      </w:r>
      <w:r w:rsidR="00CD5CF8" w:rsidRPr="007D08C2">
        <w:t>IEC 60529:1989+AMD1:1999+AMD2:2013</w:t>
      </w:r>
      <w:r w:rsidR="00CD5CF8">
        <w:t xml:space="preserve"> y la norma NCH Elec.4/2003.</w:t>
      </w:r>
    </w:p>
    <w:p w14:paraId="40B7BC0C" w14:textId="77777777" w:rsidR="00560454" w:rsidRPr="00B23B6D" w:rsidRDefault="00560454" w:rsidP="002F17E2">
      <w:pPr>
        <w:pStyle w:val="Prrafodelista"/>
        <w:numPr>
          <w:ilvl w:val="0"/>
          <w:numId w:val="16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560454" w14:paraId="77CEF66B" w14:textId="77777777" w:rsidTr="00C81C53">
        <w:tc>
          <w:tcPr>
            <w:tcW w:w="2155" w:type="dxa"/>
            <w:vAlign w:val="center"/>
          </w:tcPr>
          <w:p w14:paraId="63B5DD4B" w14:textId="77777777" w:rsidR="00560454" w:rsidRPr="002440F7" w:rsidRDefault="00560454"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2F76448" w14:textId="77777777" w:rsidR="00560454" w:rsidRPr="00905BCA" w:rsidRDefault="00560454" w:rsidP="00C81C53">
            <w:pPr>
              <w:spacing w:after="0"/>
              <w:jc w:val="left"/>
              <w:rPr>
                <w:color w:val="404040" w:themeColor="text1" w:themeTint="BF"/>
              </w:rPr>
            </w:pPr>
            <w:r>
              <w:rPr>
                <w:color w:val="404040" w:themeColor="text1" w:themeTint="BF"/>
              </w:rPr>
              <w:t>Unidad de medida</w:t>
            </w:r>
          </w:p>
        </w:tc>
      </w:tr>
      <w:tr w:rsidR="00560454" w:rsidRPr="006F6402" w14:paraId="74E49731" w14:textId="77777777" w:rsidTr="00C81C53">
        <w:tc>
          <w:tcPr>
            <w:tcW w:w="2155" w:type="dxa"/>
            <w:vAlign w:val="center"/>
          </w:tcPr>
          <w:p w14:paraId="59D06606" w14:textId="77777777" w:rsidR="00560454" w:rsidRPr="002440F7" w:rsidRDefault="00560454"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AE6D776" w14:textId="23557B0A" w:rsidR="00560454" w:rsidRPr="00B01A2D" w:rsidRDefault="00560454" w:rsidP="00C81C53">
            <w:pPr>
              <w:spacing w:after="0"/>
              <w:jc w:val="left"/>
              <w:rPr>
                <w:color w:val="404040" w:themeColor="text1" w:themeTint="BF"/>
                <w:lang w:val="en-US"/>
              </w:rPr>
            </w:pPr>
            <w:r>
              <w:rPr>
                <w:color w:val="404040" w:themeColor="text1" w:themeTint="BF"/>
                <w:lang w:val="en-US"/>
              </w:rPr>
              <w:t>AT0</w:t>
            </w:r>
            <w:r w:rsidR="003C6D54">
              <w:rPr>
                <w:color w:val="404040" w:themeColor="text1" w:themeTint="BF"/>
                <w:lang w:val="en-US"/>
              </w:rPr>
              <w:t>169</w:t>
            </w:r>
          </w:p>
        </w:tc>
      </w:tr>
    </w:tbl>
    <w:p w14:paraId="00891E07" w14:textId="77777777" w:rsidR="00560454" w:rsidRPr="00D55656" w:rsidRDefault="00560454" w:rsidP="002F17E2">
      <w:pPr>
        <w:pStyle w:val="Prrafodelista"/>
        <w:numPr>
          <w:ilvl w:val="0"/>
          <w:numId w:val="16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560454" w14:paraId="7155BF3C" w14:textId="77777777" w:rsidTr="00C81C53">
        <w:tc>
          <w:tcPr>
            <w:tcW w:w="2155" w:type="dxa"/>
            <w:vAlign w:val="center"/>
          </w:tcPr>
          <w:p w14:paraId="2751A353" w14:textId="77777777" w:rsidR="00560454" w:rsidRPr="002440F7" w:rsidRDefault="00560454"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1F36426" w14:textId="2D7C1133" w:rsidR="00560454" w:rsidRPr="00905BCA" w:rsidRDefault="008C16DB" w:rsidP="00C81C53">
            <w:pPr>
              <w:spacing w:after="0"/>
              <w:jc w:val="left"/>
              <w:rPr>
                <w:color w:val="404040" w:themeColor="text1" w:themeTint="BF"/>
              </w:rPr>
            </w:pPr>
            <w:r>
              <w:rPr>
                <w:color w:val="404040" w:themeColor="text1" w:themeTint="BF"/>
              </w:rPr>
              <w:t>“Parcial”</w:t>
            </w:r>
          </w:p>
        </w:tc>
      </w:tr>
      <w:tr w:rsidR="00560454" w14:paraId="659BCA3A" w14:textId="77777777" w:rsidTr="00C81C53">
        <w:tc>
          <w:tcPr>
            <w:tcW w:w="2155" w:type="dxa"/>
            <w:vAlign w:val="center"/>
          </w:tcPr>
          <w:p w14:paraId="0196568E" w14:textId="77777777" w:rsidR="00560454" w:rsidRPr="002440F7" w:rsidRDefault="00560454"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F8327D3" w14:textId="63EC1514" w:rsidR="00560454" w:rsidRPr="00A05B2D" w:rsidRDefault="009352AB" w:rsidP="00C81C53">
            <w:pPr>
              <w:spacing w:after="0"/>
              <w:jc w:val="left"/>
              <w:rPr>
                <w:color w:val="404040" w:themeColor="text1" w:themeTint="BF"/>
              </w:rPr>
            </w:pPr>
            <w:r w:rsidRPr="009352AB">
              <w:rPr>
                <w:color w:val="404040" w:themeColor="text1" w:themeTint="BF"/>
              </w:rPr>
              <w:t>* Especificaciones técnicas de construcción de empalme y cajas de empalme</w:t>
            </w:r>
          </w:p>
        </w:tc>
      </w:tr>
      <w:tr w:rsidR="00560454" w14:paraId="1245890E" w14:textId="77777777" w:rsidTr="00C81C53">
        <w:tc>
          <w:tcPr>
            <w:tcW w:w="2155" w:type="dxa"/>
            <w:vAlign w:val="center"/>
          </w:tcPr>
          <w:p w14:paraId="24AA1320" w14:textId="77777777" w:rsidR="00560454" w:rsidRPr="002440F7" w:rsidRDefault="00560454"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BAC765D" w14:textId="09BB39EE" w:rsidR="00560454" w:rsidRPr="0070468B" w:rsidRDefault="009819E2" w:rsidP="00C81C53">
            <w:pPr>
              <w:spacing w:after="0"/>
              <w:jc w:val="left"/>
            </w:pPr>
            <w:r w:rsidRPr="0070468B">
              <w:t xml:space="preserve">Las especificaciones técnicas de construcción de empalme y cajas de empalme entregadas por Enel no indican cual es el grado de protección que </w:t>
            </w:r>
            <w:r w:rsidR="005D7C1D" w:rsidRPr="0070468B">
              <w:t xml:space="preserve">brindan según </w:t>
            </w:r>
            <w:r w:rsidR="0070468B" w:rsidRPr="0070468B">
              <w:t xml:space="preserve">lo indicado </w:t>
            </w:r>
            <w:r w:rsidR="005D7C1D" w:rsidRPr="0070468B">
              <w:t>la norma IEC 60529</w:t>
            </w:r>
            <w:r w:rsidR="0070468B" w:rsidRPr="0070468B">
              <w:t xml:space="preserve"> y la norma NCH Elec.4/2003.</w:t>
            </w:r>
          </w:p>
        </w:tc>
      </w:tr>
    </w:tbl>
    <w:p w14:paraId="10A7AB91" w14:textId="77777777" w:rsidR="00560454" w:rsidRPr="00D55656" w:rsidRDefault="00560454" w:rsidP="002F17E2">
      <w:pPr>
        <w:pStyle w:val="Prrafodelista"/>
        <w:numPr>
          <w:ilvl w:val="0"/>
          <w:numId w:val="168"/>
        </w:numPr>
        <w:rPr>
          <w:rStyle w:val="nfasissutil"/>
        </w:rPr>
      </w:pPr>
      <w:r w:rsidRPr="00D55656">
        <w:rPr>
          <w:rStyle w:val="nfasissutil"/>
        </w:rPr>
        <w:t>Documentación proporcionada por Enel/ Antecedentes para verificación de requerimiento.</w:t>
      </w:r>
    </w:p>
    <w:p w14:paraId="0B6D861D" w14:textId="014E7F72" w:rsidR="00560454" w:rsidRDefault="00560454" w:rsidP="00560454">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560454" w:rsidRPr="00051A34" w14:paraId="1AB7024E" w14:textId="77777777" w:rsidTr="00C81C53">
        <w:trPr>
          <w:trHeight w:val="432"/>
        </w:trPr>
        <w:tc>
          <w:tcPr>
            <w:tcW w:w="1152" w:type="pct"/>
            <w:vAlign w:val="center"/>
          </w:tcPr>
          <w:p w14:paraId="03BEAF00" w14:textId="77777777" w:rsidR="00560454" w:rsidRPr="00DA423E" w:rsidRDefault="00560454"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54C49C6" w14:textId="77777777" w:rsidR="00560454" w:rsidRPr="00DA423E" w:rsidRDefault="00560454" w:rsidP="00C81C53">
            <w:pPr>
              <w:spacing w:after="0"/>
              <w:jc w:val="center"/>
              <w:rPr>
                <w:b/>
                <w:bCs/>
                <w:color w:val="404040" w:themeColor="text1" w:themeTint="BF"/>
              </w:rPr>
            </w:pPr>
            <w:r w:rsidRPr="00DA423E">
              <w:rPr>
                <w:b/>
                <w:bCs/>
                <w:color w:val="404040" w:themeColor="text1" w:themeTint="BF"/>
              </w:rPr>
              <w:t>Contenido</w:t>
            </w:r>
          </w:p>
        </w:tc>
      </w:tr>
      <w:tr w:rsidR="00560454" w:rsidRPr="006B28A2" w14:paraId="03D9F28A" w14:textId="77777777" w:rsidTr="00C81C53">
        <w:trPr>
          <w:trHeight w:val="432"/>
        </w:trPr>
        <w:tc>
          <w:tcPr>
            <w:tcW w:w="1152" w:type="pct"/>
            <w:vAlign w:val="center"/>
          </w:tcPr>
          <w:p w14:paraId="79E027D9" w14:textId="2489FD36" w:rsidR="00560454" w:rsidRPr="00051A34" w:rsidRDefault="00560454" w:rsidP="00C81C53">
            <w:pPr>
              <w:spacing w:after="0"/>
              <w:jc w:val="left"/>
              <w:rPr>
                <w:b/>
                <w:bCs/>
                <w:color w:val="404040" w:themeColor="text1" w:themeTint="BF"/>
              </w:rPr>
            </w:pPr>
            <w:r>
              <w:rPr>
                <w:b/>
                <w:bCs/>
                <w:color w:val="404040" w:themeColor="text1" w:themeTint="BF"/>
              </w:rPr>
              <w:t>INODU-</w:t>
            </w:r>
            <w:r w:rsidR="002579EB">
              <w:rPr>
                <w:b/>
                <w:bCs/>
                <w:color w:val="404040" w:themeColor="text1" w:themeTint="BF"/>
              </w:rPr>
              <w:t>37</w:t>
            </w:r>
            <w:r>
              <w:rPr>
                <w:b/>
                <w:bCs/>
                <w:color w:val="404040" w:themeColor="text1" w:themeTint="BF"/>
              </w:rPr>
              <w:t>-</w:t>
            </w:r>
            <w:r w:rsidR="002579EB">
              <w:rPr>
                <w:b/>
                <w:bCs/>
                <w:color w:val="404040" w:themeColor="text1" w:themeTint="BF"/>
              </w:rPr>
              <w:t>7</w:t>
            </w:r>
          </w:p>
        </w:tc>
        <w:tc>
          <w:tcPr>
            <w:tcW w:w="3848" w:type="pct"/>
            <w:vAlign w:val="center"/>
          </w:tcPr>
          <w:p w14:paraId="2765B4E8" w14:textId="6948CDE1" w:rsidR="00560454" w:rsidRPr="002579EB" w:rsidRDefault="002579EB" w:rsidP="00C81C53">
            <w:pPr>
              <w:spacing w:after="0"/>
              <w:jc w:val="left"/>
              <w:rPr>
                <w:color w:val="404040" w:themeColor="text1" w:themeTint="BF"/>
                <w:lang w:val="en-US"/>
              </w:rPr>
            </w:pPr>
            <w:r w:rsidRPr="00DA0AB8">
              <w:rPr>
                <w:rFonts w:ascii="Calibri" w:hAnsi="Calibri" w:cs="Calibri"/>
                <w:color w:val="404040"/>
                <w:lang w:val="en-US"/>
              </w:rPr>
              <w:t>General Characteristics of Single-Phase Bi-Directional Meter “NEXY-M” – main performances of the meter</w:t>
            </w:r>
            <w:r w:rsidR="00DA0AB8" w:rsidRPr="00DA0AB8">
              <w:rPr>
                <w:rFonts w:ascii="Calibri" w:hAnsi="Calibri" w:cs="Calibri"/>
                <w:color w:val="404040"/>
                <w:lang w:val="en-US"/>
              </w:rPr>
              <w:t>.</w:t>
            </w:r>
          </w:p>
        </w:tc>
      </w:tr>
      <w:tr w:rsidR="0079298F" w:rsidRPr="00051A34" w14:paraId="7E9A95D1" w14:textId="77777777" w:rsidTr="00C81C53">
        <w:trPr>
          <w:trHeight w:val="432"/>
        </w:trPr>
        <w:tc>
          <w:tcPr>
            <w:tcW w:w="1152" w:type="pct"/>
            <w:vAlign w:val="center"/>
          </w:tcPr>
          <w:p w14:paraId="1AFAF1AE" w14:textId="1539DE1F" w:rsidR="0079298F" w:rsidRDefault="0079298F" w:rsidP="0079298F">
            <w:pPr>
              <w:spacing w:after="0"/>
              <w:jc w:val="left"/>
              <w:rPr>
                <w:b/>
                <w:bCs/>
                <w:color w:val="404040" w:themeColor="text1" w:themeTint="BF"/>
              </w:rPr>
            </w:pPr>
            <w:r>
              <w:rPr>
                <w:b/>
                <w:bCs/>
                <w:color w:val="404040" w:themeColor="text1" w:themeTint="BF"/>
              </w:rPr>
              <w:t>INODU-40-6</w:t>
            </w:r>
          </w:p>
        </w:tc>
        <w:tc>
          <w:tcPr>
            <w:tcW w:w="3848" w:type="pct"/>
            <w:vAlign w:val="center"/>
          </w:tcPr>
          <w:p w14:paraId="281667D8" w14:textId="2E2F57D2" w:rsidR="0079298F" w:rsidRDefault="0079298F" w:rsidP="0079298F">
            <w:pPr>
              <w:spacing w:after="0"/>
              <w:jc w:val="left"/>
              <w:rPr>
                <w:rFonts w:ascii="Calibri" w:hAnsi="Calibri" w:cs="Calibri"/>
                <w:color w:val="404040"/>
              </w:rPr>
            </w:pPr>
            <w:r w:rsidRPr="00801506">
              <w:rPr>
                <w:rFonts w:ascii="Calibri" w:hAnsi="Calibri" w:cs="Calibri"/>
                <w:color w:val="404040"/>
              </w:rPr>
              <w:t>EMH LZQJ-XC 28.05.2021 (LZQJXC-DAB-E-3.35)</w:t>
            </w:r>
            <w:r>
              <w:rPr>
                <w:rFonts w:ascii="Calibri" w:hAnsi="Calibri" w:cs="Calibri"/>
                <w:color w:val="404040"/>
              </w:rPr>
              <w:t xml:space="preserve"> </w:t>
            </w:r>
            <w:r w:rsidR="00DA0AB8">
              <w:rPr>
                <w:rFonts w:ascii="Calibri" w:hAnsi="Calibri" w:cs="Calibri"/>
                <w:color w:val="404040"/>
              </w:rPr>
              <w:t>–</w:t>
            </w:r>
            <w:r>
              <w:rPr>
                <w:rFonts w:ascii="Calibri" w:hAnsi="Calibri" w:cs="Calibri"/>
                <w:color w:val="404040"/>
              </w:rPr>
              <w:t xml:space="preserve"> Características</w:t>
            </w:r>
            <w:r w:rsidR="00DA0AB8">
              <w:rPr>
                <w:rFonts w:ascii="Calibri" w:hAnsi="Calibri" w:cs="Calibri"/>
                <w:color w:val="404040"/>
              </w:rPr>
              <w:t>.</w:t>
            </w:r>
          </w:p>
        </w:tc>
      </w:tr>
      <w:tr w:rsidR="00217809" w:rsidRPr="006B28A2" w14:paraId="70228B39" w14:textId="77777777" w:rsidTr="00C81C53">
        <w:trPr>
          <w:trHeight w:val="432"/>
        </w:trPr>
        <w:tc>
          <w:tcPr>
            <w:tcW w:w="1152" w:type="pct"/>
            <w:vAlign w:val="center"/>
          </w:tcPr>
          <w:p w14:paraId="7DA77500" w14:textId="4FFDD439" w:rsidR="00217809" w:rsidRDefault="00DA0AB8" w:rsidP="0079298F">
            <w:pPr>
              <w:spacing w:after="0"/>
              <w:jc w:val="left"/>
              <w:rPr>
                <w:b/>
                <w:bCs/>
                <w:color w:val="404040" w:themeColor="text1" w:themeTint="BF"/>
              </w:rPr>
            </w:pPr>
            <w:r>
              <w:rPr>
                <w:b/>
                <w:bCs/>
                <w:color w:val="404040" w:themeColor="text1" w:themeTint="BF"/>
              </w:rPr>
              <w:t>INODU-45-1</w:t>
            </w:r>
          </w:p>
        </w:tc>
        <w:tc>
          <w:tcPr>
            <w:tcW w:w="3848" w:type="pct"/>
            <w:vAlign w:val="center"/>
          </w:tcPr>
          <w:p w14:paraId="1C407704" w14:textId="721F8331" w:rsidR="00217809" w:rsidRPr="00DA0AB8" w:rsidRDefault="00DA0AB8" w:rsidP="0079298F">
            <w:pPr>
              <w:spacing w:after="0"/>
              <w:jc w:val="left"/>
              <w:rPr>
                <w:rFonts w:ascii="Calibri" w:hAnsi="Calibri" w:cs="Calibri"/>
                <w:color w:val="404040"/>
                <w:lang w:val="en-US"/>
              </w:rPr>
            </w:pPr>
            <w:r w:rsidRPr="00DA0AB8">
              <w:rPr>
                <w:rFonts w:ascii="Calibri" w:hAnsi="Calibri" w:cs="Calibri"/>
                <w:color w:val="404040"/>
                <w:lang w:val="en-US"/>
              </w:rPr>
              <w:t>METSEION7400 PowerLogic ION7400 Panel mount meter – display – optical port and 2 pulse</w:t>
            </w:r>
            <w:r>
              <w:rPr>
                <w:rFonts w:ascii="Calibri" w:hAnsi="Calibri" w:cs="Calibri"/>
                <w:color w:val="404040"/>
                <w:lang w:val="en-US"/>
              </w:rPr>
              <w:t xml:space="preserve"> - Estándares</w:t>
            </w:r>
          </w:p>
        </w:tc>
      </w:tr>
      <w:tr w:rsidR="0009643F" w:rsidRPr="006B28A2" w14:paraId="69DA897F" w14:textId="77777777" w:rsidTr="00C81C53">
        <w:trPr>
          <w:trHeight w:val="432"/>
        </w:trPr>
        <w:tc>
          <w:tcPr>
            <w:tcW w:w="1152" w:type="pct"/>
            <w:vAlign w:val="center"/>
          </w:tcPr>
          <w:p w14:paraId="53860219" w14:textId="00497931" w:rsidR="0009643F" w:rsidRPr="00DA0AB8" w:rsidRDefault="00C90046" w:rsidP="0079298F">
            <w:pPr>
              <w:spacing w:after="0"/>
              <w:jc w:val="left"/>
              <w:rPr>
                <w:b/>
                <w:color w:val="404040" w:themeColor="text1" w:themeTint="BF"/>
                <w:lang w:val="en-US"/>
              </w:rPr>
            </w:pPr>
            <w:r>
              <w:rPr>
                <w:b/>
                <w:bCs/>
                <w:color w:val="404040" w:themeColor="text1" w:themeTint="BF"/>
                <w:lang w:val="en-US"/>
              </w:rPr>
              <w:t>INODU-54-1</w:t>
            </w:r>
          </w:p>
        </w:tc>
        <w:tc>
          <w:tcPr>
            <w:tcW w:w="3848" w:type="pct"/>
            <w:vAlign w:val="center"/>
          </w:tcPr>
          <w:p w14:paraId="570B5C23" w14:textId="0F6454D3" w:rsidR="0009643F" w:rsidRPr="00DA0AB8" w:rsidRDefault="00C90046" w:rsidP="0079298F">
            <w:pPr>
              <w:spacing w:after="0"/>
              <w:jc w:val="left"/>
              <w:rPr>
                <w:rFonts w:ascii="Calibri" w:hAnsi="Calibri" w:cs="Calibri"/>
                <w:color w:val="404040"/>
                <w:lang w:val="en-US"/>
              </w:rPr>
            </w:pPr>
            <w:r w:rsidRPr="00C90046">
              <w:rPr>
                <w:rFonts w:ascii="Calibri" w:hAnsi="Calibri" w:cs="Calibri"/>
                <w:color w:val="404040"/>
                <w:lang w:val="en-US"/>
              </w:rPr>
              <w:t>ISKRA MT880-M 1801-02–1 ISKRA</w:t>
            </w:r>
            <w:r>
              <w:rPr>
                <w:rFonts w:ascii="Calibri" w:hAnsi="Calibri" w:cs="Calibri"/>
                <w:color w:val="404040"/>
                <w:lang w:val="en-US"/>
              </w:rPr>
              <w:t xml:space="preserve"> – Technical specifications</w:t>
            </w:r>
          </w:p>
        </w:tc>
      </w:tr>
      <w:tr w:rsidR="00217809" w:rsidRPr="00AB0F7D" w14:paraId="5C588177" w14:textId="77777777" w:rsidTr="00C81C53">
        <w:trPr>
          <w:trHeight w:val="432"/>
        </w:trPr>
        <w:tc>
          <w:tcPr>
            <w:tcW w:w="1152" w:type="pct"/>
            <w:vAlign w:val="center"/>
          </w:tcPr>
          <w:p w14:paraId="57675099" w14:textId="4E15D030" w:rsidR="00217809" w:rsidRPr="00DA0AB8" w:rsidRDefault="00AB0F7D" w:rsidP="0079298F">
            <w:pPr>
              <w:spacing w:after="0"/>
              <w:jc w:val="left"/>
              <w:rPr>
                <w:b/>
                <w:color w:val="404040" w:themeColor="text1" w:themeTint="BF"/>
                <w:lang w:val="en-US"/>
              </w:rPr>
            </w:pPr>
            <w:r>
              <w:rPr>
                <w:b/>
                <w:bCs/>
                <w:color w:val="404040" w:themeColor="text1" w:themeTint="BF"/>
                <w:lang w:val="en-US"/>
              </w:rPr>
              <w:lastRenderedPageBreak/>
              <w:t>INODU-65-9</w:t>
            </w:r>
          </w:p>
        </w:tc>
        <w:tc>
          <w:tcPr>
            <w:tcW w:w="3848" w:type="pct"/>
            <w:vAlign w:val="center"/>
          </w:tcPr>
          <w:p w14:paraId="318BD433" w14:textId="002710AC" w:rsidR="00217809" w:rsidRPr="00AB0F7D" w:rsidRDefault="00AB0F7D" w:rsidP="0079298F">
            <w:pPr>
              <w:spacing w:after="0"/>
              <w:jc w:val="left"/>
              <w:rPr>
                <w:rFonts w:ascii="Calibri" w:hAnsi="Calibri" w:cs="Calibri"/>
                <w:color w:val="404040"/>
              </w:rPr>
            </w:pPr>
            <w:r w:rsidRPr="00AB0F7D">
              <w:rPr>
                <w:rFonts w:ascii="Calibri" w:hAnsi="Calibri" w:cs="Calibri"/>
                <w:color w:val="404040"/>
              </w:rPr>
              <w:t>ITRON SL-7000-IEC7 rev1.02 manual usuario (2010) – Especificaci</w:t>
            </w:r>
            <w:r>
              <w:rPr>
                <w:rFonts w:ascii="Calibri" w:hAnsi="Calibri" w:cs="Calibri"/>
                <w:color w:val="404040"/>
              </w:rPr>
              <w:t>ó</w:t>
            </w:r>
            <w:r w:rsidRPr="00AB0F7D">
              <w:rPr>
                <w:rFonts w:ascii="Calibri" w:hAnsi="Calibri" w:cs="Calibri"/>
                <w:color w:val="404040"/>
              </w:rPr>
              <w:t>n Técnica</w:t>
            </w:r>
          </w:p>
        </w:tc>
      </w:tr>
      <w:tr w:rsidR="00217809" w:rsidRPr="00051A34" w14:paraId="6FB90DAB" w14:textId="77777777" w:rsidTr="00C81C53">
        <w:trPr>
          <w:trHeight w:val="432"/>
        </w:trPr>
        <w:tc>
          <w:tcPr>
            <w:tcW w:w="1152" w:type="pct"/>
            <w:vAlign w:val="center"/>
          </w:tcPr>
          <w:p w14:paraId="5B833ACC" w14:textId="411F00F4" w:rsidR="00217809" w:rsidRDefault="0009643F" w:rsidP="0079298F">
            <w:pPr>
              <w:spacing w:after="0"/>
              <w:jc w:val="left"/>
              <w:rPr>
                <w:b/>
                <w:bCs/>
                <w:color w:val="404040" w:themeColor="text1" w:themeTint="BF"/>
              </w:rPr>
            </w:pPr>
            <w:r w:rsidRPr="0051274C">
              <w:rPr>
                <w:b/>
                <w:bCs/>
              </w:rPr>
              <w:t>INODU-74</w:t>
            </w:r>
          </w:p>
        </w:tc>
        <w:tc>
          <w:tcPr>
            <w:tcW w:w="3848" w:type="pct"/>
            <w:vAlign w:val="center"/>
          </w:tcPr>
          <w:p w14:paraId="54738B6F" w14:textId="25793CB2" w:rsidR="00217809" w:rsidRPr="00801506" w:rsidRDefault="0009643F" w:rsidP="0079298F">
            <w:pPr>
              <w:spacing w:after="0"/>
              <w:jc w:val="left"/>
              <w:rPr>
                <w:rFonts w:ascii="Calibri" w:hAnsi="Calibri" w:cs="Calibri"/>
                <w:color w:val="404040"/>
              </w:rPr>
            </w:pPr>
            <w:r w:rsidRPr="0010726C">
              <w:t>Empalmes - CAJA PARA EMPALMES MONOFÁSICOS (Rev. 0- Sept/07)</w:t>
            </w:r>
          </w:p>
        </w:tc>
      </w:tr>
      <w:tr w:rsidR="00217809" w:rsidRPr="00051A34" w14:paraId="6740E87D" w14:textId="77777777" w:rsidTr="00C81C53">
        <w:trPr>
          <w:trHeight w:val="432"/>
        </w:trPr>
        <w:tc>
          <w:tcPr>
            <w:tcW w:w="1152" w:type="pct"/>
            <w:vAlign w:val="center"/>
          </w:tcPr>
          <w:p w14:paraId="7CC8C4CD" w14:textId="5D74648F" w:rsidR="00217809" w:rsidRDefault="0009643F" w:rsidP="0079298F">
            <w:pPr>
              <w:spacing w:after="0"/>
              <w:jc w:val="left"/>
              <w:rPr>
                <w:b/>
                <w:bCs/>
                <w:color w:val="404040" w:themeColor="text1" w:themeTint="BF"/>
              </w:rPr>
            </w:pPr>
            <w:r w:rsidRPr="0051274C">
              <w:rPr>
                <w:b/>
                <w:bCs/>
              </w:rPr>
              <w:t>INODU-75</w:t>
            </w:r>
          </w:p>
        </w:tc>
        <w:tc>
          <w:tcPr>
            <w:tcW w:w="3848" w:type="pct"/>
            <w:vAlign w:val="center"/>
          </w:tcPr>
          <w:p w14:paraId="3D32F72A" w14:textId="371A367B" w:rsidR="00217809" w:rsidRPr="00801506" w:rsidRDefault="0009643F" w:rsidP="0079298F">
            <w:pPr>
              <w:spacing w:after="0"/>
              <w:jc w:val="left"/>
              <w:rPr>
                <w:rFonts w:ascii="Calibri" w:hAnsi="Calibri" w:cs="Calibri"/>
                <w:color w:val="404040"/>
              </w:rPr>
            </w:pPr>
            <w:r w:rsidRPr="0010726C">
              <w:t>Empalmes - CAJA DE PROTECCIÓN PARA EMPALMES SMART METER (Rev. 1- Junio/16)</w:t>
            </w:r>
          </w:p>
        </w:tc>
      </w:tr>
      <w:tr w:rsidR="00217809" w:rsidRPr="00051A34" w14:paraId="5EE6D0B7" w14:textId="77777777" w:rsidTr="00C81C53">
        <w:trPr>
          <w:trHeight w:val="432"/>
        </w:trPr>
        <w:tc>
          <w:tcPr>
            <w:tcW w:w="1152" w:type="pct"/>
            <w:vAlign w:val="center"/>
          </w:tcPr>
          <w:p w14:paraId="083A8576" w14:textId="5542B809" w:rsidR="00217809" w:rsidRDefault="0009643F" w:rsidP="0079298F">
            <w:pPr>
              <w:spacing w:after="0"/>
              <w:jc w:val="left"/>
              <w:rPr>
                <w:b/>
                <w:bCs/>
                <w:color w:val="404040" w:themeColor="text1" w:themeTint="BF"/>
              </w:rPr>
            </w:pPr>
            <w:r w:rsidRPr="0051274C">
              <w:rPr>
                <w:b/>
                <w:bCs/>
              </w:rPr>
              <w:t>INODU-76</w:t>
            </w:r>
          </w:p>
        </w:tc>
        <w:tc>
          <w:tcPr>
            <w:tcW w:w="3848" w:type="pct"/>
            <w:vAlign w:val="center"/>
          </w:tcPr>
          <w:p w14:paraId="481EC134" w14:textId="03A8E0E8" w:rsidR="00217809" w:rsidRPr="00801506" w:rsidRDefault="0009643F" w:rsidP="0079298F">
            <w:pPr>
              <w:spacing w:after="0"/>
              <w:jc w:val="left"/>
              <w:rPr>
                <w:rFonts w:ascii="Calibri" w:hAnsi="Calibri" w:cs="Calibri"/>
                <w:color w:val="404040"/>
              </w:rPr>
            </w:pPr>
            <w:r w:rsidRPr="0010726C">
              <w:t>Empalmes - CAJA PARA EMPALME TRIFASICO EQUIPO DE MEDIDA AR-48, AR-75, AR-100 (Rev. 2- Nov/98)</w:t>
            </w:r>
          </w:p>
        </w:tc>
      </w:tr>
      <w:tr w:rsidR="00217809" w:rsidRPr="00051A34" w14:paraId="31C0BA3E" w14:textId="77777777" w:rsidTr="00C81C53">
        <w:trPr>
          <w:trHeight w:val="432"/>
        </w:trPr>
        <w:tc>
          <w:tcPr>
            <w:tcW w:w="1152" w:type="pct"/>
            <w:vAlign w:val="center"/>
          </w:tcPr>
          <w:p w14:paraId="18B8536D" w14:textId="7B9B154C" w:rsidR="00217809" w:rsidRDefault="0009643F" w:rsidP="0079298F">
            <w:pPr>
              <w:spacing w:after="0"/>
              <w:jc w:val="left"/>
              <w:rPr>
                <w:b/>
                <w:bCs/>
                <w:color w:val="404040" w:themeColor="text1" w:themeTint="BF"/>
              </w:rPr>
            </w:pPr>
            <w:r w:rsidRPr="0051274C">
              <w:rPr>
                <w:b/>
                <w:bCs/>
              </w:rPr>
              <w:t>INODU-77</w:t>
            </w:r>
          </w:p>
        </w:tc>
        <w:tc>
          <w:tcPr>
            <w:tcW w:w="3848" w:type="pct"/>
            <w:vAlign w:val="center"/>
          </w:tcPr>
          <w:p w14:paraId="726542CD" w14:textId="00C8DE0E" w:rsidR="00217809" w:rsidRPr="00801506" w:rsidRDefault="0009643F" w:rsidP="0079298F">
            <w:pPr>
              <w:spacing w:after="0"/>
              <w:jc w:val="left"/>
              <w:rPr>
                <w:rFonts w:ascii="Calibri" w:hAnsi="Calibri" w:cs="Calibri"/>
                <w:color w:val="404040"/>
              </w:rPr>
            </w:pPr>
            <w:r w:rsidRPr="0010726C">
              <w:t>Empalmes - CAJA PARA EMPALMES MEDIDA DIRECTA (Rev. 1- Junio/03)</w:t>
            </w:r>
          </w:p>
        </w:tc>
      </w:tr>
      <w:tr w:rsidR="00217809" w:rsidRPr="00051A34" w14:paraId="415D1E85" w14:textId="77777777" w:rsidTr="00C81C53">
        <w:trPr>
          <w:trHeight w:val="432"/>
        </w:trPr>
        <w:tc>
          <w:tcPr>
            <w:tcW w:w="1152" w:type="pct"/>
            <w:vAlign w:val="center"/>
          </w:tcPr>
          <w:p w14:paraId="43595BFD" w14:textId="078CF142" w:rsidR="00217809" w:rsidRDefault="0009643F" w:rsidP="0079298F">
            <w:pPr>
              <w:spacing w:after="0"/>
              <w:jc w:val="left"/>
              <w:rPr>
                <w:b/>
                <w:bCs/>
                <w:color w:val="404040" w:themeColor="text1" w:themeTint="BF"/>
              </w:rPr>
            </w:pPr>
            <w:r w:rsidRPr="0051274C">
              <w:rPr>
                <w:b/>
                <w:bCs/>
              </w:rPr>
              <w:t>INODU-78</w:t>
            </w:r>
          </w:p>
        </w:tc>
        <w:tc>
          <w:tcPr>
            <w:tcW w:w="3848" w:type="pct"/>
            <w:vAlign w:val="center"/>
          </w:tcPr>
          <w:p w14:paraId="562AC1E4" w14:textId="34FB7449" w:rsidR="00217809" w:rsidRPr="00801506" w:rsidRDefault="0009643F" w:rsidP="0079298F">
            <w:pPr>
              <w:spacing w:after="0"/>
              <w:jc w:val="left"/>
              <w:rPr>
                <w:rFonts w:ascii="Calibri" w:hAnsi="Calibri" w:cs="Calibri"/>
                <w:color w:val="404040"/>
              </w:rPr>
            </w:pPr>
            <w:r w:rsidRPr="0010726C">
              <w:t>Empalmes - CAJA PARA EMPALMES MEDIDA INDIRECTA (Rev. 1- Junio/03)</w:t>
            </w:r>
          </w:p>
        </w:tc>
      </w:tr>
      <w:tr w:rsidR="00217809" w:rsidRPr="00051A34" w14:paraId="4035AC6F" w14:textId="77777777" w:rsidTr="00C81C53">
        <w:trPr>
          <w:trHeight w:val="432"/>
        </w:trPr>
        <w:tc>
          <w:tcPr>
            <w:tcW w:w="1152" w:type="pct"/>
            <w:vAlign w:val="center"/>
          </w:tcPr>
          <w:p w14:paraId="53B0303A" w14:textId="45103323" w:rsidR="00217809" w:rsidRDefault="0009643F" w:rsidP="0079298F">
            <w:pPr>
              <w:spacing w:after="0"/>
              <w:jc w:val="left"/>
              <w:rPr>
                <w:b/>
                <w:bCs/>
                <w:color w:val="404040" w:themeColor="text1" w:themeTint="BF"/>
              </w:rPr>
            </w:pPr>
            <w:r w:rsidRPr="0051274C">
              <w:rPr>
                <w:b/>
                <w:bCs/>
              </w:rPr>
              <w:t>INODU-79</w:t>
            </w:r>
          </w:p>
        </w:tc>
        <w:tc>
          <w:tcPr>
            <w:tcW w:w="3848" w:type="pct"/>
            <w:vAlign w:val="center"/>
          </w:tcPr>
          <w:p w14:paraId="29370E8B" w14:textId="2DA8ED03" w:rsidR="00217809" w:rsidRPr="00801506" w:rsidRDefault="0009643F" w:rsidP="0079298F">
            <w:pPr>
              <w:spacing w:after="0"/>
              <w:jc w:val="left"/>
              <w:rPr>
                <w:rFonts w:ascii="Calibri" w:hAnsi="Calibri" w:cs="Calibri"/>
                <w:color w:val="404040"/>
              </w:rPr>
            </w:pPr>
            <w:r w:rsidRPr="0010726C">
              <w:t>Empalmes - CAJA PARA EMPALME TRIFASICO EQUIPO DE MEDIDA DIRECTA (Rev. 1- Nov/16)</w:t>
            </w:r>
          </w:p>
        </w:tc>
      </w:tr>
    </w:tbl>
    <w:p w14:paraId="5B3A4BD5" w14:textId="77777777" w:rsidR="00560454" w:rsidRPr="00D55656" w:rsidRDefault="00560454" w:rsidP="002F17E2">
      <w:pPr>
        <w:pStyle w:val="Prrafodelista"/>
        <w:numPr>
          <w:ilvl w:val="0"/>
          <w:numId w:val="168"/>
        </w:numPr>
        <w:spacing w:after="0"/>
        <w:rPr>
          <w:rStyle w:val="nfasissutil"/>
        </w:rPr>
      </w:pPr>
      <w:r w:rsidRPr="00D55656">
        <w:rPr>
          <w:rStyle w:val="nfasissutil"/>
        </w:rPr>
        <w:t>Auditoría inodú</w:t>
      </w:r>
    </w:p>
    <w:p w14:paraId="667C10F4" w14:textId="1AFABCB3" w:rsidR="00560454" w:rsidRPr="00317BEC" w:rsidRDefault="00AB0F7D" w:rsidP="00560454">
      <w:pPr>
        <w:spacing w:after="0"/>
        <w:rPr>
          <w:rStyle w:val="nfasissutil"/>
          <w:b w:val="0"/>
          <w:bCs/>
        </w:rPr>
      </w:pPr>
      <w:r>
        <w:t xml:space="preserve">En las especificaciones técnicas de los equipos de medida que </w:t>
      </w:r>
      <w:r w:rsidR="000964F5">
        <w:t>utilizará</w:t>
      </w:r>
      <w:r>
        <w:t xml:space="preserve"> Enel</w:t>
      </w:r>
      <w:r w:rsidR="000964F5">
        <w:t xml:space="preserve"> se indica el grado de protección que soportan los dispositivos. El siguiente cuadro resume los índices de protección revisados en las evidencias INODU-37-7, INODU-40-6, INODU-45-1, INODU-54-1 e INODU-65-9.</w:t>
      </w:r>
    </w:p>
    <w:p w14:paraId="40A35408" w14:textId="77777777" w:rsidR="00560454" w:rsidRPr="00317BEC" w:rsidRDefault="00560454" w:rsidP="00560454">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560454" w:rsidRPr="00AB7B89" w14:paraId="72C42537" w14:textId="77777777" w:rsidTr="00C81C53">
        <w:trPr>
          <w:trHeight w:val="644"/>
        </w:trPr>
        <w:tc>
          <w:tcPr>
            <w:tcW w:w="864" w:type="pct"/>
            <w:vAlign w:val="center"/>
          </w:tcPr>
          <w:p w14:paraId="0AB60AE9" w14:textId="77777777" w:rsidR="000964F5" w:rsidRDefault="000964F5" w:rsidP="00C81C53">
            <w:pPr>
              <w:spacing w:after="0"/>
              <w:jc w:val="left"/>
              <w:rPr>
                <w:b/>
                <w:bCs/>
                <w:color w:val="404040" w:themeColor="text1" w:themeTint="BF"/>
              </w:rPr>
            </w:pPr>
            <w:r>
              <w:rPr>
                <w:b/>
                <w:bCs/>
                <w:color w:val="404040" w:themeColor="text1" w:themeTint="BF"/>
              </w:rPr>
              <w:t xml:space="preserve">IP </w:t>
            </w:r>
            <w:r w:rsidR="00560454" w:rsidRPr="00E2228E">
              <w:rPr>
                <w:b/>
                <w:bCs/>
                <w:color w:val="404040" w:themeColor="text1" w:themeTint="BF"/>
              </w:rPr>
              <w:t>/</w:t>
            </w:r>
          </w:p>
          <w:p w14:paraId="54DB8641" w14:textId="04CD3D6D" w:rsidR="00560454" w:rsidRPr="00AB7B89" w:rsidRDefault="00560454" w:rsidP="00C81C53">
            <w:pPr>
              <w:spacing w:after="0"/>
              <w:jc w:val="left"/>
              <w:rPr>
                <w:b/>
                <w:bCs/>
                <w:color w:val="404040" w:themeColor="text1" w:themeTint="BF"/>
              </w:rPr>
            </w:pPr>
            <w:r w:rsidRPr="00E2228E">
              <w:rPr>
                <w:b/>
                <w:bCs/>
                <w:color w:val="404040" w:themeColor="text1" w:themeTint="BF"/>
              </w:rPr>
              <w:t>Medidor</w:t>
            </w:r>
          </w:p>
        </w:tc>
        <w:tc>
          <w:tcPr>
            <w:tcW w:w="802" w:type="pct"/>
            <w:vAlign w:val="center"/>
          </w:tcPr>
          <w:p w14:paraId="04BA532B" w14:textId="77777777" w:rsidR="00560454" w:rsidRPr="00AB7B89" w:rsidRDefault="00560454" w:rsidP="00C81C53">
            <w:pPr>
              <w:spacing w:after="0"/>
              <w:jc w:val="left"/>
              <w:rPr>
                <w:b/>
                <w:bCs/>
                <w:color w:val="404040" w:themeColor="text1" w:themeTint="BF"/>
              </w:rPr>
            </w:pPr>
            <w:r w:rsidRPr="00AB7B89">
              <w:rPr>
                <w:b/>
                <w:bCs/>
                <w:color w:val="404040" w:themeColor="text1" w:themeTint="BF"/>
              </w:rPr>
              <w:t>EMH</w:t>
            </w:r>
          </w:p>
        </w:tc>
        <w:tc>
          <w:tcPr>
            <w:tcW w:w="834" w:type="pct"/>
            <w:vAlign w:val="center"/>
          </w:tcPr>
          <w:p w14:paraId="7B154D24" w14:textId="77777777" w:rsidR="00560454" w:rsidRPr="00AB7B89" w:rsidRDefault="00560454" w:rsidP="00C81C53">
            <w:pPr>
              <w:spacing w:after="0"/>
              <w:jc w:val="left"/>
              <w:rPr>
                <w:b/>
                <w:bCs/>
                <w:color w:val="404040" w:themeColor="text1" w:themeTint="BF"/>
              </w:rPr>
            </w:pPr>
            <w:r w:rsidRPr="00AB7B89">
              <w:rPr>
                <w:b/>
                <w:bCs/>
                <w:color w:val="404040" w:themeColor="text1" w:themeTint="BF"/>
              </w:rPr>
              <w:t>ION</w:t>
            </w:r>
          </w:p>
        </w:tc>
        <w:tc>
          <w:tcPr>
            <w:tcW w:w="833" w:type="pct"/>
            <w:vAlign w:val="center"/>
          </w:tcPr>
          <w:p w14:paraId="7B3D6AF1" w14:textId="77777777" w:rsidR="00560454" w:rsidRPr="00AB7B89" w:rsidRDefault="00560454" w:rsidP="00C81C53">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7E3C8BF8" w14:textId="77777777" w:rsidR="00560454" w:rsidRPr="00AB7B89" w:rsidRDefault="00560454" w:rsidP="00C81C53">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73D2A300" w14:textId="77777777" w:rsidR="00560454" w:rsidRPr="00AB7B89" w:rsidRDefault="00560454" w:rsidP="00C81C5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560454" w:rsidRPr="00AB7B89" w14:paraId="23DAA631" w14:textId="77777777" w:rsidTr="00C81C53">
        <w:trPr>
          <w:trHeight w:val="628"/>
        </w:trPr>
        <w:tc>
          <w:tcPr>
            <w:tcW w:w="864" w:type="pct"/>
            <w:vAlign w:val="center"/>
          </w:tcPr>
          <w:p w14:paraId="69D4B6AC" w14:textId="1F196CE9" w:rsidR="00560454" w:rsidRPr="00AB7B89" w:rsidRDefault="000964F5" w:rsidP="00C81C53">
            <w:pPr>
              <w:spacing w:after="0"/>
              <w:jc w:val="left"/>
              <w:rPr>
                <w:b/>
                <w:bCs/>
                <w:color w:val="404040" w:themeColor="text1" w:themeTint="BF"/>
              </w:rPr>
            </w:pPr>
            <w:r>
              <w:rPr>
                <w:b/>
                <w:bCs/>
                <w:color w:val="404040" w:themeColor="text1" w:themeTint="BF"/>
              </w:rPr>
              <w:t>IP</w:t>
            </w:r>
          </w:p>
        </w:tc>
        <w:tc>
          <w:tcPr>
            <w:tcW w:w="802" w:type="pct"/>
            <w:vAlign w:val="center"/>
          </w:tcPr>
          <w:p w14:paraId="23EA385A" w14:textId="1700232F" w:rsidR="00E664FD" w:rsidRDefault="002720FE" w:rsidP="00C81C53">
            <w:pPr>
              <w:spacing w:after="0"/>
              <w:jc w:val="left"/>
              <w:rPr>
                <w:color w:val="404040" w:themeColor="text1" w:themeTint="BF"/>
              </w:rPr>
            </w:pPr>
            <w:r>
              <w:rPr>
                <w:color w:val="404040" w:themeColor="text1" w:themeTint="BF"/>
              </w:rPr>
              <w:t>IP51 (opcional IP54)</w:t>
            </w:r>
          </w:p>
          <w:p w14:paraId="2070E2E4" w14:textId="63F3B1FD" w:rsidR="00560454" w:rsidRPr="00A05B2D" w:rsidRDefault="00E664FD" w:rsidP="00C81C53">
            <w:pPr>
              <w:spacing w:after="0"/>
              <w:jc w:val="left"/>
              <w:rPr>
                <w:color w:val="404040" w:themeColor="text1" w:themeTint="BF"/>
              </w:rPr>
            </w:pPr>
            <w:r>
              <w:rPr>
                <w:color w:val="404040" w:themeColor="text1" w:themeTint="BF"/>
              </w:rPr>
              <w:t>IP31 terminales</w:t>
            </w:r>
            <w:r w:rsidR="004D2F26">
              <w:rPr>
                <w:color w:val="404040" w:themeColor="text1" w:themeTint="BF"/>
              </w:rPr>
              <w:t xml:space="preserve"> </w:t>
            </w:r>
          </w:p>
        </w:tc>
        <w:tc>
          <w:tcPr>
            <w:tcW w:w="834" w:type="pct"/>
            <w:vAlign w:val="center"/>
          </w:tcPr>
          <w:p w14:paraId="1FF23AC1" w14:textId="77777777" w:rsidR="00560454" w:rsidRDefault="007D57AD" w:rsidP="00C81C53">
            <w:pPr>
              <w:spacing w:after="0"/>
              <w:jc w:val="left"/>
              <w:rPr>
                <w:color w:val="404040" w:themeColor="text1" w:themeTint="BF"/>
              </w:rPr>
            </w:pPr>
            <w:r>
              <w:rPr>
                <w:color w:val="404040" w:themeColor="text1" w:themeTint="BF"/>
              </w:rPr>
              <w:t>IP54 front</w:t>
            </w:r>
          </w:p>
          <w:p w14:paraId="25BD08B7" w14:textId="198044E4" w:rsidR="00560454" w:rsidRPr="00A05B2D" w:rsidRDefault="007D57AD" w:rsidP="00C81C53">
            <w:pPr>
              <w:spacing w:after="0"/>
              <w:jc w:val="left"/>
              <w:rPr>
                <w:color w:val="404040" w:themeColor="text1" w:themeTint="BF"/>
              </w:rPr>
            </w:pPr>
            <w:r>
              <w:rPr>
                <w:color w:val="404040" w:themeColor="text1" w:themeTint="BF"/>
              </w:rPr>
              <w:t>IP30 body</w:t>
            </w:r>
          </w:p>
        </w:tc>
        <w:tc>
          <w:tcPr>
            <w:tcW w:w="833" w:type="pct"/>
            <w:vAlign w:val="center"/>
          </w:tcPr>
          <w:p w14:paraId="60041DAF" w14:textId="763158A1" w:rsidR="00560454" w:rsidRPr="00A05B2D" w:rsidRDefault="00E43414" w:rsidP="00C81C53">
            <w:pPr>
              <w:spacing w:after="0"/>
              <w:jc w:val="left"/>
              <w:rPr>
                <w:color w:val="404040" w:themeColor="text1" w:themeTint="BF"/>
              </w:rPr>
            </w:pPr>
            <w:r>
              <w:rPr>
                <w:color w:val="404040" w:themeColor="text1" w:themeTint="BF"/>
              </w:rPr>
              <w:t>IP54</w:t>
            </w:r>
          </w:p>
        </w:tc>
        <w:tc>
          <w:tcPr>
            <w:tcW w:w="833" w:type="pct"/>
            <w:vAlign w:val="center"/>
          </w:tcPr>
          <w:p w14:paraId="18F3AE2D" w14:textId="271ABD2A" w:rsidR="00560454" w:rsidRPr="00A05B2D" w:rsidRDefault="00915DFE" w:rsidP="00C81C53">
            <w:pPr>
              <w:spacing w:after="0"/>
              <w:jc w:val="left"/>
              <w:rPr>
                <w:color w:val="404040" w:themeColor="text1" w:themeTint="BF"/>
              </w:rPr>
            </w:pPr>
            <w:r>
              <w:rPr>
                <w:color w:val="404040" w:themeColor="text1" w:themeTint="BF"/>
              </w:rPr>
              <w:t>IP51</w:t>
            </w:r>
          </w:p>
        </w:tc>
        <w:tc>
          <w:tcPr>
            <w:tcW w:w="834" w:type="pct"/>
            <w:vAlign w:val="center"/>
          </w:tcPr>
          <w:p w14:paraId="576DA187" w14:textId="37768ACE" w:rsidR="00560454" w:rsidRPr="00A05B2D" w:rsidRDefault="007F68DE" w:rsidP="00C81C53">
            <w:pPr>
              <w:spacing w:after="0"/>
              <w:jc w:val="left"/>
              <w:rPr>
                <w:color w:val="404040" w:themeColor="text1" w:themeTint="BF"/>
              </w:rPr>
            </w:pPr>
            <w:r>
              <w:rPr>
                <w:color w:val="404040" w:themeColor="text1" w:themeTint="BF"/>
              </w:rPr>
              <w:t>IP54</w:t>
            </w:r>
          </w:p>
        </w:tc>
      </w:tr>
    </w:tbl>
    <w:p w14:paraId="5170864B" w14:textId="0CBF7EA6" w:rsidR="003B23D8" w:rsidRDefault="003B23D8" w:rsidP="003B23D8">
      <w:pPr>
        <w:pStyle w:val="Prrafodelista"/>
        <w:spacing w:after="0"/>
        <w:ind w:left="0"/>
      </w:pPr>
      <w:r>
        <w:rPr>
          <w:rStyle w:val="nfasissutil"/>
          <w:b w:val="0"/>
          <w:bCs/>
        </w:rPr>
        <w:t xml:space="preserve">En las evidencias </w:t>
      </w:r>
      <w:r w:rsidR="006E7F7D">
        <w:rPr>
          <w:rStyle w:val="nfasissutil"/>
          <w:b w:val="0"/>
          <w:bCs/>
        </w:rPr>
        <w:t>INODU-74, INODU-75, INODU-76, INODU-77, INODU-78 e INO</w:t>
      </w:r>
      <w:r w:rsidR="000E229B">
        <w:rPr>
          <w:rStyle w:val="nfasissutil"/>
          <w:b w:val="0"/>
          <w:bCs/>
        </w:rPr>
        <w:t>DU</w:t>
      </w:r>
      <w:r w:rsidR="006E7F7D">
        <w:rPr>
          <w:rStyle w:val="nfasissutil"/>
          <w:b w:val="0"/>
          <w:bCs/>
        </w:rPr>
        <w:t>-79</w:t>
      </w:r>
      <w:r w:rsidR="000E229B">
        <w:rPr>
          <w:rStyle w:val="nfasissutil"/>
          <w:b w:val="0"/>
          <w:bCs/>
        </w:rPr>
        <w:t xml:space="preserve"> se indica</w:t>
      </w:r>
      <w:r w:rsidR="007A53AC">
        <w:rPr>
          <w:rStyle w:val="nfasissutil"/>
          <w:b w:val="0"/>
          <w:bCs/>
        </w:rPr>
        <w:t xml:space="preserve">n las cajas para empalmes que utilizará Enel para sus equipos de medida. No es posible verificar el grado de protección </w:t>
      </w:r>
      <w:r w:rsidR="00E0509A">
        <w:rPr>
          <w:rStyle w:val="nfasissutil"/>
          <w:b w:val="0"/>
          <w:bCs/>
        </w:rPr>
        <w:t>que brindan las cajas a los equi</w:t>
      </w:r>
      <w:r w:rsidR="003C5C91">
        <w:rPr>
          <w:rStyle w:val="nfasissutil"/>
          <w:b w:val="0"/>
          <w:bCs/>
        </w:rPr>
        <w:t>pos de medida</w:t>
      </w:r>
      <w:r w:rsidR="007A53AC">
        <w:rPr>
          <w:rStyle w:val="nfasissutil"/>
          <w:b w:val="0"/>
          <w:bCs/>
        </w:rPr>
        <w:t xml:space="preserve"> de acuerdo a la norma </w:t>
      </w:r>
      <w:r w:rsidR="007A53AC" w:rsidRPr="007D08C2">
        <w:t>IEC 60529</w:t>
      </w:r>
      <w:r w:rsidR="00A30A47" w:rsidRPr="007D08C2">
        <w:t>:1989+AMD1:1999+AMD2:2013</w:t>
      </w:r>
      <w:r w:rsidR="00E0509A">
        <w:t xml:space="preserve"> a partir de las evidencias disponibles</w:t>
      </w:r>
      <w:r w:rsidR="003C5C91">
        <w:t xml:space="preserve">. Por lo tanto, </w:t>
      </w:r>
      <w:r w:rsidR="004567C5">
        <w:t xml:space="preserve">se debe evaluar el requerimiento considerando los índices de protección </w:t>
      </w:r>
      <w:r w:rsidR="00EF757F">
        <w:t>que indican los equipos de medida en sus respectivas documentaciones.</w:t>
      </w:r>
      <w:r w:rsidR="004567C5">
        <w:t xml:space="preserve"> </w:t>
      </w:r>
      <w:r w:rsidR="00EF757F">
        <w:t>La siguiente tabla resume el cumplimiento del requerimiento AT0169 para cada uno de los equipos de medida</w:t>
      </w:r>
      <w:r w:rsidR="000B094D">
        <w:t>.</w:t>
      </w: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0B094D" w:rsidRPr="00AB7B89" w14:paraId="58D86456" w14:textId="77777777" w:rsidTr="00647E88">
        <w:trPr>
          <w:trHeight w:val="644"/>
        </w:trPr>
        <w:tc>
          <w:tcPr>
            <w:tcW w:w="864" w:type="pct"/>
            <w:vAlign w:val="center"/>
          </w:tcPr>
          <w:p w14:paraId="3EAA9375" w14:textId="77777777" w:rsidR="000B094D" w:rsidRPr="00AB7B89" w:rsidRDefault="000B094D" w:rsidP="00647E88">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30E7C573" w14:textId="77777777" w:rsidR="000B094D" w:rsidRPr="00AB7B89" w:rsidRDefault="000B094D" w:rsidP="00647E88">
            <w:pPr>
              <w:spacing w:after="0"/>
              <w:jc w:val="left"/>
              <w:rPr>
                <w:b/>
                <w:bCs/>
                <w:color w:val="404040" w:themeColor="text1" w:themeTint="BF"/>
              </w:rPr>
            </w:pPr>
            <w:r w:rsidRPr="00AB7B89">
              <w:rPr>
                <w:b/>
                <w:bCs/>
                <w:color w:val="404040" w:themeColor="text1" w:themeTint="BF"/>
              </w:rPr>
              <w:t>EMH</w:t>
            </w:r>
          </w:p>
        </w:tc>
        <w:tc>
          <w:tcPr>
            <w:tcW w:w="834" w:type="pct"/>
            <w:vAlign w:val="center"/>
          </w:tcPr>
          <w:p w14:paraId="468E8D5E" w14:textId="77777777" w:rsidR="000B094D" w:rsidRPr="00AB7B89" w:rsidRDefault="000B094D" w:rsidP="00647E88">
            <w:pPr>
              <w:spacing w:after="0"/>
              <w:jc w:val="left"/>
              <w:rPr>
                <w:b/>
                <w:bCs/>
                <w:color w:val="404040" w:themeColor="text1" w:themeTint="BF"/>
              </w:rPr>
            </w:pPr>
            <w:r w:rsidRPr="00AB7B89">
              <w:rPr>
                <w:b/>
                <w:bCs/>
                <w:color w:val="404040" w:themeColor="text1" w:themeTint="BF"/>
              </w:rPr>
              <w:t>ION</w:t>
            </w:r>
          </w:p>
        </w:tc>
        <w:tc>
          <w:tcPr>
            <w:tcW w:w="833" w:type="pct"/>
            <w:vAlign w:val="center"/>
          </w:tcPr>
          <w:p w14:paraId="65D218A7" w14:textId="77777777" w:rsidR="000B094D" w:rsidRPr="00AB7B89" w:rsidRDefault="000B094D" w:rsidP="00647E88">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48089FC6" w14:textId="77777777" w:rsidR="000B094D" w:rsidRPr="00AB7B89" w:rsidRDefault="000B094D" w:rsidP="00647E88">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0DE6585B" w14:textId="77777777" w:rsidR="000B094D" w:rsidRPr="00AB7B89" w:rsidRDefault="000B094D" w:rsidP="00647E88">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0B094D" w:rsidRPr="00AB7B89" w14:paraId="531ECF55" w14:textId="77777777" w:rsidTr="00647E88">
        <w:trPr>
          <w:trHeight w:val="628"/>
        </w:trPr>
        <w:tc>
          <w:tcPr>
            <w:tcW w:w="864" w:type="pct"/>
            <w:vAlign w:val="center"/>
          </w:tcPr>
          <w:p w14:paraId="008E29D0" w14:textId="31261BC0" w:rsidR="000B094D" w:rsidRPr="00AB7B89" w:rsidRDefault="000B094D" w:rsidP="00647E88">
            <w:pPr>
              <w:spacing w:after="0"/>
              <w:jc w:val="left"/>
              <w:rPr>
                <w:b/>
                <w:bCs/>
                <w:color w:val="404040" w:themeColor="text1" w:themeTint="BF"/>
              </w:rPr>
            </w:pPr>
            <w:r w:rsidRPr="00AB7B89">
              <w:rPr>
                <w:b/>
                <w:bCs/>
                <w:color w:val="404040" w:themeColor="text1" w:themeTint="BF"/>
              </w:rPr>
              <w:t>AT0</w:t>
            </w:r>
            <w:r>
              <w:rPr>
                <w:b/>
                <w:bCs/>
                <w:color w:val="404040" w:themeColor="text1" w:themeTint="BF"/>
              </w:rPr>
              <w:t>169</w:t>
            </w:r>
          </w:p>
        </w:tc>
        <w:tc>
          <w:tcPr>
            <w:tcW w:w="802" w:type="pct"/>
            <w:vAlign w:val="center"/>
          </w:tcPr>
          <w:p w14:paraId="68E6B99F" w14:textId="1C82C714" w:rsidR="000B094D" w:rsidRPr="00A05B2D" w:rsidRDefault="0070068B" w:rsidP="00647E88">
            <w:pPr>
              <w:spacing w:after="0"/>
              <w:jc w:val="left"/>
              <w:rPr>
                <w:color w:val="404040" w:themeColor="text1" w:themeTint="BF"/>
              </w:rPr>
            </w:pPr>
            <w:r>
              <w:rPr>
                <w:color w:val="404040" w:themeColor="text1" w:themeTint="BF"/>
              </w:rPr>
              <w:t>No cumple</w:t>
            </w:r>
          </w:p>
        </w:tc>
        <w:tc>
          <w:tcPr>
            <w:tcW w:w="834" w:type="pct"/>
            <w:vAlign w:val="center"/>
          </w:tcPr>
          <w:p w14:paraId="766BF747" w14:textId="14DE141E" w:rsidR="000B094D" w:rsidRPr="00A05B2D" w:rsidRDefault="0070068B" w:rsidP="00647E88">
            <w:pPr>
              <w:spacing w:after="0"/>
              <w:jc w:val="left"/>
              <w:rPr>
                <w:color w:val="404040" w:themeColor="text1" w:themeTint="BF"/>
              </w:rPr>
            </w:pPr>
            <w:r>
              <w:rPr>
                <w:color w:val="404040" w:themeColor="text1" w:themeTint="BF"/>
              </w:rPr>
              <w:t>No cumple</w:t>
            </w:r>
          </w:p>
        </w:tc>
        <w:tc>
          <w:tcPr>
            <w:tcW w:w="833" w:type="pct"/>
            <w:vAlign w:val="center"/>
          </w:tcPr>
          <w:p w14:paraId="26FA6764" w14:textId="33DDFFA7" w:rsidR="000B094D" w:rsidRPr="00A05B2D" w:rsidRDefault="0070068B" w:rsidP="00647E88">
            <w:pPr>
              <w:spacing w:after="0"/>
              <w:jc w:val="left"/>
              <w:rPr>
                <w:color w:val="404040" w:themeColor="text1" w:themeTint="BF"/>
              </w:rPr>
            </w:pPr>
            <w:r>
              <w:rPr>
                <w:color w:val="404040" w:themeColor="text1" w:themeTint="BF"/>
              </w:rPr>
              <w:t>Cumple</w:t>
            </w:r>
          </w:p>
        </w:tc>
        <w:tc>
          <w:tcPr>
            <w:tcW w:w="833" w:type="pct"/>
            <w:vAlign w:val="center"/>
          </w:tcPr>
          <w:p w14:paraId="6F5D1FE5" w14:textId="02C8E23D" w:rsidR="000B094D" w:rsidRPr="00A05B2D" w:rsidRDefault="0070068B" w:rsidP="00647E88">
            <w:pPr>
              <w:spacing w:after="0"/>
              <w:jc w:val="left"/>
              <w:rPr>
                <w:color w:val="404040" w:themeColor="text1" w:themeTint="BF"/>
              </w:rPr>
            </w:pPr>
            <w:r>
              <w:rPr>
                <w:color w:val="404040" w:themeColor="text1" w:themeTint="BF"/>
              </w:rPr>
              <w:t>Cumplimiento Parcial</w:t>
            </w:r>
            <w:r w:rsidR="00C24779">
              <w:rPr>
                <w:rStyle w:val="Refdenotaalpie"/>
                <w:color w:val="404040" w:themeColor="text1" w:themeTint="BF"/>
              </w:rPr>
              <w:footnoteReference w:id="2"/>
            </w:r>
          </w:p>
        </w:tc>
        <w:tc>
          <w:tcPr>
            <w:tcW w:w="834" w:type="pct"/>
            <w:vAlign w:val="center"/>
          </w:tcPr>
          <w:p w14:paraId="629D99B6" w14:textId="4E66A814" w:rsidR="000B094D" w:rsidRPr="00A05B2D" w:rsidRDefault="0070068B" w:rsidP="00647E88">
            <w:pPr>
              <w:spacing w:after="0"/>
              <w:jc w:val="left"/>
              <w:rPr>
                <w:color w:val="404040" w:themeColor="text1" w:themeTint="BF"/>
              </w:rPr>
            </w:pPr>
            <w:r>
              <w:rPr>
                <w:color w:val="404040" w:themeColor="text1" w:themeTint="BF"/>
              </w:rPr>
              <w:t>Cumple</w:t>
            </w:r>
          </w:p>
        </w:tc>
      </w:tr>
    </w:tbl>
    <w:p w14:paraId="162659BB" w14:textId="23B0D1E2" w:rsidR="00560454" w:rsidRPr="00D55656" w:rsidRDefault="00560454" w:rsidP="002F17E2">
      <w:pPr>
        <w:pStyle w:val="Prrafodelista"/>
        <w:numPr>
          <w:ilvl w:val="0"/>
          <w:numId w:val="168"/>
        </w:numPr>
        <w:spacing w:after="0"/>
        <w:rPr>
          <w:rStyle w:val="nfasissutil"/>
        </w:rPr>
      </w:pPr>
      <w:r w:rsidRPr="00D55656">
        <w:rPr>
          <w:rStyle w:val="nfasissutil"/>
        </w:rPr>
        <w:t>Cumplimiento de auditoria</w:t>
      </w:r>
    </w:p>
    <w:p w14:paraId="584D09B0" w14:textId="0BF20030" w:rsidR="00560454" w:rsidRDefault="00560454" w:rsidP="00560454">
      <w:r w:rsidRPr="008533B0">
        <w:t xml:space="preserve">Basado en los antecedentes revisados, a juicio de inodú, </w:t>
      </w:r>
      <w:r>
        <w:t xml:space="preserve">se cumple </w:t>
      </w:r>
      <w:r w:rsidR="00C02B17">
        <w:rPr>
          <w:b/>
          <w:bCs/>
        </w:rPr>
        <w:t>parcialmente</w:t>
      </w:r>
      <w:r>
        <w:rPr>
          <w:b/>
          <w:bCs/>
        </w:rPr>
        <w:t xml:space="preserve"> </w:t>
      </w:r>
      <w:r w:rsidRPr="008533B0">
        <w:t>el requerimiento.</w:t>
      </w:r>
    </w:p>
    <w:p w14:paraId="1E798BF7" w14:textId="77777777" w:rsidR="00560454" w:rsidRPr="00D55656" w:rsidRDefault="00560454" w:rsidP="002F17E2">
      <w:pPr>
        <w:pStyle w:val="Prrafodelista"/>
        <w:numPr>
          <w:ilvl w:val="0"/>
          <w:numId w:val="168"/>
        </w:numPr>
        <w:spacing w:after="0"/>
        <w:rPr>
          <w:rStyle w:val="nfasissutil"/>
        </w:rPr>
      </w:pPr>
      <w:r w:rsidRPr="00D55656">
        <w:rPr>
          <w:rStyle w:val="nfasissutil"/>
        </w:rPr>
        <w:lastRenderedPageBreak/>
        <w:t>Observación auditoría</w:t>
      </w:r>
    </w:p>
    <w:p w14:paraId="37FB5334" w14:textId="6C6A0B92" w:rsidR="00560454" w:rsidRDefault="00D7666C" w:rsidP="00560454">
      <w:pPr>
        <w:pStyle w:val="Prrafodelista"/>
        <w:spacing w:after="0"/>
        <w:ind w:left="0"/>
        <w:rPr>
          <w:rStyle w:val="nfasissutil"/>
          <w:b w:val="0"/>
          <w:bCs/>
        </w:rPr>
      </w:pPr>
      <w:r>
        <w:rPr>
          <w:rStyle w:val="nfasissutil"/>
          <w:b w:val="0"/>
          <w:bCs/>
        </w:rPr>
        <w:t xml:space="preserve">Para cumplir totalmente el requerimiento se debe avanzar en la implementación de los planes </w:t>
      </w:r>
      <w:r w:rsidR="00AE7D6C">
        <w:rPr>
          <w:rStyle w:val="nfasissutil"/>
          <w:b w:val="0"/>
          <w:bCs/>
        </w:rPr>
        <w:t>ID-Planes-0</w:t>
      </w:r>
      <w:r>
        <w:rPr>
          <w:rStyle w:val="nfasissutil"/>
          <w:b w:val="0"/>
          <w:bCs/>
        </w:rPr>
        <w:t xml:space="preserve">49 </w:t>
      </w:r>
      <w:r w:rsidR="00446E15">
        <w:rPr>
          <w:rStyle w:val="nfasissutil"/>
          <w:b w:val="0"/>
          <w:bCs/>
        </w:rPr>
        <w:t xml:space="preserve">e </w:t>
      </w:r>
      <w:r w:rsidR="00AE7D6C">
        <w:rPr>
          <w:rStyle w:val="nfasissutil"/>
          <w:b w:val="0"/>
          <w:bCs/>
        </w:rPr>
        <w:t>ID-Planes-0</w:t>
      </w:r>
      <w:r w:rsidR="00C24779">
        <w:rPr>
          <w:rStyle w:val="nfasissutil"/>
          <w:b w:val="0"/>
          <w:bCs/>
        </w:rPr>
        <w:t>68.</w:t>
      </w:r>
    </w:p>
    <w:p w14:paraId="3EAB5F1D" w14:textId="78A2BEE3" w:rsidR="00B76047" w:rsidRPr="001D2EB1" w:rsidRDefault="00B76047" w:rsidP="008A77F3">
      <w:pPr>
        <w:pStyle w:val="Ttulo2"/>
        <w:ind w:left="576"/>
      </w:pPr>
      <w:bookmarkStart w:id="81" w:name="_Toc85216371"/>
      <w:r w:rsidRPr="001D2EB1">
        <w:t>Requerimiento AT0</w:t>
      </w:r>
      <w:r w:rsidR="008C16DB" w:rsidRPr="001D2EB1">
        <w:t>170</w:t>
      </w:r>
      <w:bookmarkEnd w:id="81"/>
    </w:p>
    <w:p w14:paraId="4F6CB599" w14:textId="77777777" w:rsidR="00B76047" w:rsidRPr="00D55656" w:rsidRDefault="00B76047" w:rsidP="002F17E2">
      <w:pPr>
        <w:pStyle w:val="Prrafodelista"/>
        <w:numPr>
          <w:ilvl w:val="0"/>
          <w:numId w:val="169"/>
        </w:numPr>
        <w:rPr>
          <w:rStyle w:val="nfasissutil"/>
        </w:rPr>
      </w:pPr>
      <w:r w:rsidRPr="00D55656">
        <w:rPr>
          <w:rStyle w:val="nfasissutil"/>
        </w:rPr>
        <w:t>Requerimiento</w:t>
      </w:r>
    </w:p>
    <w:p w14:paraId="187F9529" w14:textId="42F3D97E" w:rsidR="00B76047" w:rsidRDefault="00B76047" w:rsidP="00B76047">
      <w:pPr>
        <w:pStyle w:val="Prrafodelista"/>
        <w:spacing w:before="0"/>
        <w:ind w:left="0"/>
        <w:contextualSpacing w:val="0"/>
      </w:pPr>
      <w:r>
        <w:t>AT0</w:t>
      </w:r>
      <w:r w:rsidR="008C16DB">
        <w:t>170</w:t>
      </w:r>
      <w:r>
        <w:t xml:space="preserve">: </w:t>
      </w:r>
      <w:r w:rsidR="008C16DB" w:rsidRPr="008C16DB">
        <w:t>Las Unidades de Medida que cuenten con Medidores Bicuerpo deben garantizar la integridad de las mediciones efectuadas por el Medidor de la Unidad de Medida y su observación en un dispositivo independiente o Visualizador.</w:t>
      </w:r>
    </w:p>
    <w:p w14:paraId="718A12EB" w14:textId="77777777" w:rsidR="00B76047" w:rsidRPr="00D55656" w:rsidRDefault="00B76047" w:rsidP="002F17E2">
      <w:pPr>
        <w:pStyle w:val="Prrafodelista"/>
        <w:numPr>
          <w:ilvl w:val="0"/>
          <w:numId w:val="169"/>
        </w:numPr>
        <w:spacing w:after="0"/>
        <w:rPr>
          <w:rStyle w:val="nfasissutil"/>
        </w:rPr>
      </w:pPr>
      <w:r w:rsidRPr="00D55656">
        <w:rPr>
          <w:rStyle w:val="nfasissutil"/>
        </w:rPr>
        <w:t xml:space="preserve">Comentario inodú del requerimiento </w:t>
      </w:r>
    </w:p>
    <w:p w14:paraId="5904B715" w14:textId="40FBDA98" w:rsidR="00B76047" w:rsidRDefault="00CB7415" w:rsidP="00B76047">
      <w:r>
        <w:t>Este requerimiento se debe verificar para cada una de las UM utilizadas por Enel.</w:t>
      </w:r>
    </w:p>
    <w:p w14:paraId="24F08842" w14:textId="77777777" w:rsidR="00B76047" w:rsidRPr="00B23B6D" w:rsidRDefault="00B76047" w:rsidP="002F17E2">
      <w:pPr>
        <w:pStyle w:val="Prrafodelista"/>
        <w:numPr>
          <w:ilvl w:val="0"/>
          <w:numId w:val="16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76047" w14:paraId="5E4F0540" w14:textId="77777777" w:rsidTr="00C81C53">
        <w:tc>
          <w:tcPr>
            <w:tcW w:w="2155" w:type="dxa"/>
            <w:vAlign w:val="center"/>
          </w:tcPr>
          <w:p w14:paraId="3AA80778" w14:textId="77777777" w:rsidR="00B76047" w:rsidRPr="002440F7" w:rsidRDefault="00B76047"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B3368F9" w14:textId="77777777" w:rsidR="00B76047" w:rsidRPr="00905BCA" w:rsidRDefault="00B76047" w:rsidP="00C81C53">
            <w:pPr>
              <w:spacing w:after="0"/>
              <w:jc w:val="left"/>
              <w:rPr>
                <w:color w:val="404040" w:themeColor="text1" w:themeTint="BF"/>
              </w:rPr>
            </w:pPr>
            <w:r>
              <w:rPr>
                <w:color w:val="404040" w:themeColor="text1" w:themeTint="BF"/>
              </w:rPr>
              <w:t>Unidad de medida</w:t>
            </w:r>
          </w:p>
        </w:tc>
      </w:tr>
      <w:tr w:rsidR="00B76047" w:rsidRPr="006F6402" w14:paraId="62129A62" w14:textId="77777777" w:rsidTr="00C81C53">
        <w:tc>
          <w:tcPr>
            <w:tcW w:w="2155" w:type="dxa"/>
            <w:vAlign w:val="center"/>
          </w:tcPr>
          <w:p w14:paraId="18895E91" w14:textId="77777777" w:rsidR="00B76047" w:rsidRPr="002440F7" w:rsidRDefault="00B76047"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8FD8CE2" w14:textId="2C5B8080" w:rsidR="00B76047" w:rsidRPr="00B01A2D" w:rsidRDefault="00B76047" w:rsidP="00C81C53">
            <w:pPr>
              <w:spacing w:after="0"/>
              <w:jc w:val="left"/>
              <w:rPr>
                <w:color w:val="404040" w:themeColor="text1" w:themeTint="BF"/>
                <w:lang w:val="en-US"/>
              </w:rPr>
            </w:pPr>
            <w:r>
              <w:rPr>
                <w:color w:val="404040" w:themeColor="text1" w:themeTint="BF"/>
                <w:lang w:val="en-US"/>
              </w:rPr>
              <w:t>AT0</w:t>
            </w:r>
            <w:r w:rsidR="00CB7415">
              <w:rPr>
                <w:color w:val="404040" w:themeColor="text1" w:themeTint="BF"/>
                <w:lang w:val="en-US"/>
              </w:rPr>
              <w:t>170</w:t>
            </w:r>
          </w:p>
        </w:tc>
      </w:tr>
    </w:tbl>
    <w:p w14:paraId="7EB98B19" w14:textId="77777777" w:rsidR="00B76047" w:rsidRPr="00D55656" w:rsidRDefault="00B76047" w:rsidP="002F17E2">
      <w:pPr>
        <w:pStyle w:val="Prrafodelista"/>
        <w:numPr>
          <w:ilvl w:val="0"/>
          <w:numId w:val="16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76047" w14:paraId="73B0470E" w14:textId="77777777" w:rsidTr="00C81C53">
        <w:tc>
          <w:tcPr>
            <w:tcW w:w="2155" w:type="dxa"/>
            <w:vAlign w:val="center"/>
          </w:tcPr>
          <w:p w14:paraId="2F1A34B2" w14:textId="77777777" w:rsidR="00B76047" w:rsidRPr="002440F7" w:rsidRDefault="00B76047"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B6458D3" w14:textId="2DC3528D" w:rsidR="00B76047" w:rsidRPr="00905BCA" w:rsidRDefault="008C16DB" w:rsidP="00C81C53">
            <w:pPr>
              <w:spacing w:after="0"/>
              <w:jc w:val="left"/>
              <w:rPr>
                <w:color w:val="404040" w:themeColor="text1" w:themeTint="BF"/>
              </w:rPr>
            </w:pPr>
            <w:r>
              <w:rPr>
                <w:color w:val="404040" w:themeColor="text1" w:themeTint="BF"/>
              </w:rPr>
              <w:t>“No Aplica”</w:t>
            </w:r>
          </w:p>
        </w:tc>
      </w:tr>
      <w:tr w:rsidR="00B76047" w14:paraId="70857DCD" w14:textId="77777777" w:rsidTr="00C81C53">
        <w:tc>
          <w:tcPr>
            <w:tcW w:w="2155" w:type="dxa"/>
            <w:vAlign w:val="center"/>
          </w:tcPr>
          <w:p w14:paraId="4CA2CAF6" w14:textId="77777777" w:rsidR="00B76047" w:rsidRPr="002440F7" w:rsidRDefault="00B76047"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C512858" w14:textId="6576E8F8" w:rsidR="00B76047" w:rsidRPr="00A05B2D" w:rsidRDefault="008C16DB" w:rsidP="00C81C53">
            <w:pPr>
              <w:spacing w:after="0"/>
              <w:jc w:val="left"/>
              <w:rPr>
                <w:color w:val="404040" w:themeColor="text1" w:themeTint="BF"/>
              </w:rPr>
            </w:pPr>
            <w:r w:rsidRPr="008C16DB">
              <w:rPr>
                <w:color w:val="404040" w:themeColor="text1" w:themeTint="BF"/>
              </w:rPr>
              <w:t>*Especificaciones técnicas de medidores: EMH (LZQJXC- PHB), SL7000, ISKRA (MT880), ELSTER, ION) y medidor Enel v.2.</w:t>
            </w:r>
          </w:p>
        </w:tc>
      </w:tr>
      <w:tr w:rsidR="00B76047" w14:paraId="53BB0660" w14:textId="77777777" w:rsidTr="00C81C53">
        <w:tc>
          <w:tcPr>
            <w:tcW w:w="2155" w:type="dxa"/>
            <w:vAlign w:val="center"/>
          </w:tcPr>
          <w:p w14:paraId="4C380667" w14:textId="77777777" w:rsidR="00B76047" w:rsidRPr="002440F7" w:rsidRDefault="00B76047"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C5A6AAC" w14:textId="77777777" w:rsidR="00B76047" w:rsidRDefault="00B76047" w:rsidP="00C81C53">
            <w:pPr>
              <w:spacing w:after="0"/>
              <w:jc w:val="left"/>
              <w:rPr>
                <w:highlight w:val="yellow"/>
              </w:rPr>
            </w:pPr>
            <w:r w:rsidRPr="00445A12">
              <w:t>No se recibió información acerca del medidor “ELSTER” por parte de Enel, por lo que no se verifico el requerimiento para este medidor.</w:t>
            </w:r>
          </w:p>
        </w:tc>
      </w:tr>
    </w:tbl>
    <w:p w14:paraId="48F06C10" w14:textId="77777777" w:rsidR="00B76047" w:rsidRPr="00D55656" w:rsidRDefault="00B76047" w:rsidP="002F17E2">
      <w:pPr>
        <w:pStyle w:val="Prrafodelista"/>
        <w:numPr>
          <w:ilvl w:val="0"/>
          <w:numId w:val="169"/>
        </w:numPr>
        <w:rPr>
          <w:rStyle w:val="nfasissutil"/>
        </w:rPr>
      </w:pPr>
      <w:r w:rsidRPr="00D55656">
        <w:rPr>
          <w:rStyle w:val="nfasissutil"/>
        </w:rPr>
        <w:t>Documentación proporcionada por Enel/ Antecedentes para verificación de requerimiento.</w:t>
      </w:r>
    </w:p>
    <w:p w14:paraId="4A6E7DD3" w14:textId="1A32713B" w:rsidR="00B76047" w:rsidRDefault="00B76047" w:rsidP="00B76047">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B76047" w:rsidRPr="00051A34" w14:paraId="393A33BE" w14:textId="77777777" w:rsidTr="00C81C53">
        <w:trPr>
          <w:trHeight w:val="432"/>
        </w:trPr>
        <w:tc>
          <w:tcPr>
            <w:tcW w:w="1152" w:type="pct"/>
            <w:vAlign w:val="center"/>
          </w:tcPr>
          <w:p w14:paraId="0BDDE398" w14:textId="77777777" w:rsidR="00B76047" w:rsidRPr="00DA423E" w:rsidRDefault="00B76047"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5A70ECD3" w14:textId="77777777" w:rsidR="00B76047" w:rsidRPr="00DA423E" w:rsidRDefault="00B76047" w:rsidP="00C81C53">
            <w:pPr>
              <w:spacing w:after="0"/>
              <w:jc w:val="center"/>
              <w:rPr>
                <w:b/>
                <w:bCs/>
                <w:color w:val="404040" w:themeColor="text1" w:themeTint="BF"/>
              </w:rPr>
            </w:pPr>
            <w:r w:rsidRPr="00DA423E">
              <w:rPr>
                <w:b/>
                <w:bCs/>
                <w:color w:val="404040" w:themeColor="text1" w:themeTint="BF"/>
              </w:rPr>
              <w:t>Contenido</w:t>
            </w:r>
          </w:p>
        </w:tc>
      </w:tr>
      <w:tr w:rsidR="00B76047" w:rsidRPr="006B28A2" w14:paraId="78319008" w14:textId="77777777" w:rsidTr="00C81C53">
        <w:trPr>
          <w:trHeight w:val="432"/>
        </w:trPr>
        <w:tc>
          <w:tcPr>
            <w:tcW w:w="1152" w:type="pct"/>
            <w:vAlign w:val="center"/>
          </w:tcPr>
          <w:p w14:paraId="08DFD8BE" w14:textId="1CD8C1B2" w:rsidR="00B76047" w:rsidRPr="00051A34" w:rsidRDefault="00B76047" w:rsidP="00C81C53">
            <w:pPr>
              <w:spacing w:after="0"/>
              <w:jc w:val="left"/>
              <w:rPr>
                <w:b/>
                <w:bCs/>
                <w:color w:val="404040" w:themeColor="text1" w:themeTint="BF"/>
              </w:rPr>
            </w:pPr>
            <w:r>
              <w:rPr>
                <w:b/>
                <w:bCs/>
                <w:color w:val="404040" w:themeColor="text1" w:themeTint="BF"/>
              </w:rPr>
              <w:t>INODU-</w:t>
            </w:r>
            <w:r w:rsidR="00CB7415">
              <w:rPr>
                <w:b/>
                <w:color w:val="404040" w:themeColor="text1" w:themeTint="BF"/>
              </w:rPr>
              <w:t>37</w:t>
            </w:r>
          </w:p>
        </w:tc>
        <w:tc>
          <w:tcPr>
            <w:tcW w:w="3848" w:type="pct"/>
            <w:vAlign w:val="center"/>
          </w:tcPr>
          <w:p w14:paraId="0E8AA6E6" w14:textId="572A92EF" w:rsidR="00B76047" w:rsidRPr="00CB7415" w:rsidRDefault="00CB7415"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w:t>
            </w:r>
          </w:p>
        </w:tc>
      </w:tr>
      <w:tr w:rsidR="00CB7415" w:rsidRPr="006B28A2" w14:paraId="15974A90" w14:textId="77777777" w:rsidTr="00C81C53">
        <w:trPr>
          <w:trHeight w:val="432"/>
        </w:trPr>
        <w:tc>
          <w:tcPr>
            <w:tcW w:w="1152" w:type="pct"/>
            <w:vAlign w:val="center"/>
          </w:tcPr>
          <w:p w14:paraId="619F843B" w14:textId="4B68B9FF" w:rsidR="00CB7415" w:rsidRDefault="00CB7415" w:rsidP="00CB7415">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3FA0C44B" w14:textId="0BB449FA" w:rsidR="00CB7415" w:rsidRPr="00CB7415" w:rsidRDefault="00CB7415" w:rsidP="00CB7415">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CB7415" w:rsidRPr="00051A34" w14:paraId="18F9C153" w14:textId="77777777" w:rsidTr="00C81C53">
        <w:trPr>
          <w:trHeight w:val="432"/>
        </w:trPr>
        <w:tc>
          <w:tcPr>
            <w:tcW w:w="1152" w:type="pct"/>
            <w:vAlign w:val="center"/>
          </w:tcPr>
          <w:p w14:paraId="13663F72" w14:textId="0060B9C8" w:rsidR="00CB7415" w:rsidRDefault="00CB7415" w:rsidP="00CB7415">
            <w:pPr>
              <w:spacing w:after="0"/>
              <w:jc w:val="left"/>
              <w:rPr>
                <w:b/>
                <w:bCs/>
                <w:color w:val="404040" w:themeColor="text1" w:themeTint="BF"/>
              </w:rPr>
            </w:pPr>
            <w:r>
              <w:rPr>
                <w:rFonts w:ascii="Calibri" w:hAnsi="Calibri" w:cs="Calibri"/>
                <w:b/>
                <w:bCs/>
                <w:color w:val="404040"/>
              </w:rPr>
              <w:t>INODU-50</w:t>
            </w:r>
          </w:p>
        </w:tc>
        <w:tc>
          <w:tcPr>
            <w:tcW w:w="3848" w:type="pct"/>
            <w:vAlign w:val="center"/>
          </w:tcPr>
          <w:p w14:paraId="549CA884" w14:textId="46455513" w:rsidR="00CB7415" w:rsidRDefault="00CB7415" w:rsidP="00CB7415">
            <w:pPr>
              <w:spacing w:after="0"/>
              <w:jc w:val="left"/>
              <w:rPr>
                <w:rFonts w:ascii="Calibri" w:hAnsi="Calibri" w:cs="Calibri"/>
                <w:color w:val="404040"/>
              </w:rPr>
            </w:pPr>
            <w:r w:rsidRPr="00336B10">
              <w:rPr>
                <w:rFonts w:ascii="Calibri" w:hAnsi="Calibri" w:cs="Calibri"/>
                <w:color w:val="404040"/>
              </w:rPr>
              <w:t>ION7400 7ES02-0374-05 manual usuario (11/2020) Esp</w:t>
            </w:r>
          </w:p>
        </w:tc>
      </w:tr>
      <w:tr w:rsidR="00CB7415" w:rsidRPr="006B28A2" w14:paraId="126CF2B6" w14:textId="77777777" w:rsidTr="00C81C53">
        <w:trPr>
          <w:trHeight w:val="432"/>
        </w:trPr>
        <w:tc>
          <w:tcPr>
            <w:tcW w:w="1152" w:type="pct"/>
            <w:vAlign w:val="center"/>
          </w:tcPr>
          <w:p w14:paraId="225E7F21" w14:textId="0B12365B" w:rsidR="00CB7415" w:rsidRDefault="00CB7415" w:rsidP="00CB7415">
            <w:pPr>
              <w:spacing w:after="0"/>
              <w:jc w:val="left"/>
              <w:rPr>
                <w:b/>
                <w:bCs/>
                <w:color w:val="404040" w:themeColor="text1" w:themeTint="BF"/>
              </w:rPr>
            </w:pPr>
            <w:r>
              <w:rPr>
                <w:rFonts w:ascii="Calibri" w:hAnsi="Calibri" w:cs="Calibri"/>
                <w:b/>
                <w:bCs/>
                <w:color w:val="404040" w:themeColor="text1" w:themeTint="BF"/>
              </w:rPr>
              <w:t>INODU-55</w:t>
            </w:r>
          </w:p>
        </w:tc>
        <w:tc>
          <w:tcPr>
            <w:tcW w:w="3848" w:type="pct"/>
            <w:vAlign w:val="center"/>
          </w:tcPr>
          <w:p w14:paraId="1E3FD8CD" w14:textId="54BBEF23" w:rsidR="00CB7415" w:rsidRPr="00CB7415" w:rsidRDefault="00CB7415" w:rsidP="00CB7415">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w:t>
            </w:r>
          </w:p>
        </w:tc>
      </w:tr>
      <w:tr w:rsidR="00CB7415" w:rsidRPr="00051A34" w14:paraId="797FEF7E" w14:textId="77777777" w:rsidTr="00C81C53">
        <w:trPr>
          <w:trHeight w:val="432"/>
        </w:trPr>
        <w:tc>
          <w:tcPr>
            <w:tcW w:w="1152" w:type="pct"/>
            <w:vAlign w:val="center"/>
          </w:tcPr>
          <w:p w14:paraId="6AA0E22D" w14:textId="3C59E950" w:rsidR="00CB7415" w:rsidRDefault="00CB7415" w:rsidP="00CB7415">
            <w:pPr>
              <w:spacing w:after="0"/>
              <w:jc w:val="left"/>
              <w:rPr>
                <w:b/>
                <w:bCs/>
                <w:color w:val="404040" w:themeColor="text1" w:themeTint="BF"/>
              </w:rPr>
            </w:pPr>
            <w:r>
              <w:rPr>
                <w:b/>
                <w:bCs/>
                <w:lang w:val="en-US"/>
              </w:rPr>
              <w:t>INODU-65</w:t>
            </w:r>
          </w:p>
        </w:tc>
        <w:tc>
          <w:tcPr>
            <w:tcW w:w="3848" w:type="pct"/>
            <w:vAlign w:val="center"/>
          </w:tcPr>
          <w:p w14:paraId="3911C359" w14:textId="42342E81" w:rsidR="00CB7415" w:rsidRDefault="00CB7415" w:rsidP="00CB7415">
            <w:pPr>
              <w:spacing w:after="0"/>
              <w:jc w:val="left"/>
              <w:rPr>
                <w:rFonts w:ascii="Calibri" w:hAnsi="Calibri" w:cs="Calibri"/>
                <w:color w:val="404040"/>
              </w:rPr>
            </w:pPr>
            <w:r w:rsidRPr="00C42555">
              <w:rPr>
                <w:noProof/>
                <w:color w:val="404040" w:themeColor="text1" w:themeTint="BF"/>
              </w:rPr>
              <w:t>ITRON SL-7000-IEC7 rev1.02 manual usuario (2010)</w:t>
            </w:r>
          </w:p>
        </w:tc>
      </w:tr>
    </w:tbl>
    <w:p w14:paraId="206F71E1" w14:textId="77777777" w:rsidR="00B76047" w:rsidRPr="00D55656" w:rsidRDefault="00B76047" w:rsidP="002F17E2">
      <w:pPr>
        <w:pStyle w:val="Prrafodelista"/>
        <w:numPr>
          <w:ilvl w:val="0"/>
          <w:numId w:val="169"/>
        </w:numPr>
        <w:spacing w:after="0"/>
        <w:rPr>
          <w:rStyle w:val="nfasissutil"/>
        </w:rPr>
      </w:pPr>
      <w:r w:rsidRPr="00D55656">
        <w:rPr>
          <w:rStyle w:val="nfasissutil"/>
        </w:rPr>
        <w:t>Auditoría inodú</w:t>
      </w:r>
    </w:p>
    <w:p w14:paraId="6BD1E6E0" w14:textId="782099C0" w:rsidR="00B76047" w:rsidRPr="00317BEC" w:rsidRDefault="00CB7415" w:rsidP="00B76047">
      <w:pPr>
        <w:spacing w:after="0"/>
        <w:rPr>
          <w:rStyle w:val="nfasissutil"/>
          <w:b w:val="0"/>
          <w:bCs/>
        </w:rPr>
      </w:pPr>
      <w:r>
        <w:t>De acuerdo a lo indicado por Enel, solamente se utilizarán equipos de medida Monocuerpo, por lo que no aplica este requerimiento.</w:t>
      </w:r>
    </w:p>
    <w:p w14:paraId="2EE7D02D" w14:textId="77777777" w:rsidR="00B76047" w:rsidRPr="00D55656" w:rsidRDefault="00B76047" w:rsidP="002F17E2">
      <w:pPr>
        <w:pStyle w:val="Prrafodelista"/>
        <w:numPr>
          <w:ilvl w:val="0"/>
          <w:numId w:val="169"/>
        </w:numPr>
        <w:spacing w:after="0"/>
        <w:rPr>
          <w:rStyle w:val="nfasissutil"/>
        </w:rPr>
      </w:pPr>
      <w:r w:rsidRPr="00D55656">
        <w:rPr>
          <w:rStyle w:val="nfasissutil"/>
        </w:rPr>
        <w:lastRenderedPageBreak/>
        <w:t>Cumplimiento de auditoria</w:t>
      </w:r>
    </w:p>
    <w:p w14:paraId="0E2A28CA" w14:textId="1647C001" w:rsidR="00B76047" w:rsidRDefault="00B76047" w:rsidP="00B76047">
      <w:r w:rsidRPr="008533B0">
        <w:t xml:space="preserve">Basado en los antecedentes revisados, a juicio de inodú, </w:t>
      </w:r>
      <w:r w:rsidR="00100019">
        <w:rPr>
          <w:b/>
          <w:bCs/>
        </w:rPr>
        <w:t>no aplica</w:t>
      </w:r>
      <w:r>
        <w:rPr>
          <w:b/>
          <w:bCs/>
        </w:rPr>
        <w:t xml:space="preserve"> </w:t>
      </w:r>
      <w:r w:rsidRPr="008533B0">
        <w:t>el requerimiento.</w:t>
      </w:r>
    </w:p>
    <w:p w14:paraId="026B8A14" w14:textId="77777777" w:rsidR="00B76047" w:rsidRPr="00D55656" w:rsidRDefault="00B76047" w:rsidP="002F17E2">
      <w:pPr>
        <w:pStyle w:val="Prrafodelista"/>
        <w:numPr>
          <w:ilvl w:val="0"/>
          <w:numId w:val="169"/>
        </w:numPr>
        <w:spacing w:after="0"/>
        <w:rPr>
          <w:rStyle w:val="nfasissutil"/>
        </w:rPr>
      </w:pPr>
      <w:r w:rsidRPr="00D55656">
        <w:rPr>
          <w:rStyle w:val="nfasissutil"/>
        </w:rPr>
        <w:t>Observación auditoría</w:t>
      </w:r>
    </w:p>
    <w:p w14:paraId="729CD9AF" w14:textId="09FDDC6B" w:rsidR="00B76047" w:rsidRDefault="00B76047" w:rsidP="00B76047">
      <w:pPr>
        <w:pStyle w:val="Prrafodelista"/>
        <w:spacing w:after="0"/>
        <w:ind w:left="0"/>
        <w:rPr>
          <w:rStyle w:val="nfasissutil"/>
          <w:b w:val="0"/>
          <w:bCs/>
        </w:rPr>
      </w:pPr>
      <w:r>
        <w:rPr>
          <w:rStyle w:val="nfasissutil"/>
          <w:b w:val="0"/>
          <w:bCs/>
        </w:rPr>
        <w:t>No hay observaciones adicionales respecto del requerimiento AT0</w:t>
      </w:r>
      <w:r w:rsidR="00100019">
        <w:rPr>
          <w:rStyle w:val="nfasissutil"/>
          <w:b w:val="0"/>
          <w:bCs/>
        </w:rPr>
        <w:t>170</w:t>
      </w:r>
      <w:r>
        <w:rPr>
          <w:rStyle w:val="nfasissutil"/>
          <w:b w:val="0"/>
          <w:bCs/>
        </w:rPr>
        <w:t>.</w:t>
      </w:r>
    </w:p>
    <w:p w14:paraId="03CA2B05" w14:textId="61516A3D" w:rsidR="0047619C" w:rsidRPr="001D2EB1" w:rsidRDefault="0047619C" w:rsidP="008A77F3">
      <w:pPr>
        <w:pStyle w:val="Ttulo2"/>
        <w:ind w:left="576"/>
      </w:pPr>
      <w:bookmarkStart w:id="82" w:name="_Toc85216372"/>
      <w:r w:rsidRPr="001D2EB1">
        <w:t>Requerimiento AT0171</w:t>
      </w:r>
      <w:bookmarkEnd w:id="82"/>
    </w:p>
    <w:p w14:paraId="7DE1045A" w14:textId="77777777" w:rsidR="0047619C" w:rsidRPr="00D55656" w:rsidRDefault="0047619C" w:rsidP="002F17E2">
      <w:pPr>
        <w:pStyle w:val="Prrafodelista"/>
        <w:numPr>
          <w:ilvl w:val="0"/>
          <w:numId w:val="170"/>
        </w:numPr>
        <w:rPr>
          <w:rStyle w:val="nfasissutil"/>
        </w:rPr>
      </w:pPr>
      <w:r w:rsidRPr="00D55656">
        <w:rPr>
          <w:rStyle w:val="nfasissutil"/>
        </w:rPr>
        <w:t>Requerimiento</w:t>
      </w:r>
    </w:p>
    <w:p w14:paraId="3C70F0F9" w14:textId="38B39FB9" w:rsidR="0047619C" w:rsidRDefault="0047619C" w:rsidP="0047619C">
      <w:pPr>
        <w:pStyle w:val="Prrafodelista"/>
        <w:spacing w:before="0"/>
        <w:ind w:left="0"/>
        <w:contextualSpacing w:val="0"/>
      </w:pPr>
      <w:r>
        <w:t xml:space="preserve">AT0171: </w:t>
      </w:r>
      <w:r w:rsidRPr="0047619C">
        <w:t>Las Unidades de Medida que cuenten con Medidores Centralizados deben cumplir con las exigencias aplicables a las Unidades de Medida con Medidores Monocuerpo y Medidores Bicuerpo, según corresponda.</w:t>
      </w:r>
    </w:p>
    <w:p w14:paraId="53D95919" w14:textId="77777777" w:rsidR="0047619C" w:rsidRPr="00D55656" w:rsidRDefault="0047619C" w:rsidP="002F17E2">
      <w:pPr>
        <w:pStyle w:val="Prrafodelista"/>
        <w:numPr>
          <w:ilvl w:val="0"/>
          <w:numId w:val="170"/>
        </w:numPr>
        <w:spacing w:after="0"/>
        <w:rPr>
          <w:rStyle w:val="nfasissutil"/>
        </w:rPr>
      </w:pPr>
      <w:r w:rsidRPr="00D55656">
        <w:rPr>
          <w:rStyle w:val="nfasissutil"/>
        </w:rPr>
        <w:t xml:space="preserve">Comentario inodú del requerimiento </w:t>
      </w:r>
    </w:p>
    <w:p w14:paraId="543BE959" w14:textId="6D646BD8" w:rsidR="0047619C" w:rsidRDefault="00B73B48" w:rsidP="0047619C">
      <w:r>
        <w:t>Este requerimiento se debe verificar para cada una de las UM utilizadas por Enel</w:t>
      </w:r>
      <w:r w:rsidR="0047619C">
        <w:t>.</w:t>
      </w:r>
    </w:p>
    <w:p w14:paraId="1973F04C" w14:textId="77777777" w:rsidR="0047619C" w:rsidRPr="00B23B6D" w:rsidRDefault="0047619C" w:rsidP="002F17E2">
      <w:pPr>
        <w:pStyle w:val="Prrafodelista"/>
        <w:numPr>
          <w:ilvl w:val="0"/>
          <w:numId w:val="17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7619C" w14:paraId="41282EDC" w14:textId="77777777" w:rsidTr="00C81C53">
        <w:tc>
          <w:tcPr>
            <w:tcW w:w="2155" w:type="dxa"/>
            <w:vAlign w:val="center"/>
          </w:tcPr>
          <w:p w14:paraId="0FD65BD8" w14:textId="77777777" w:rsidR="0047619C" w:rsidRPr="002440F7" w:rsidRDefault="0047619C"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D8E24D8" w14:textId="77777777" w:rsidR="0047619C" w:rsidRPr="00905BCA" w:rsidRDefault="0047619C" w:rsidP="00C81C53">
            <w:pPr>
              <w:spacing w:after="0"/>
              <w:jc w:val="left"/>
              <w:rPr>
                <w:color w:val="404040" w:themeColor="text1" w:themeTint="BF"/>
              </w:rPr>
            </w:pPr>
            <w:r>
              <w:rPr>
                <w:color w:val="404040" w:themeColor="text1" w:themeTint="BF"/>
              </w:rPr>
              <w:t>Unidad de medida</w:t>
            </w:r>
          </w:p>
        </w:tc>
      </w:tr>
      <w:tr w:rsidR="0047619C" w:rsidRPr="006F6402" w14:paraId="208A5175" w14:textId="77777777" w:rsidTr="00C81C53">
        <w:tc>
          <w:tcPr>
            <w:tcW w:w="2155" w:type="dxa"/>
            <w:vAlign w:val="center"/>
          </w:tcPr>
          <w:p w14:paraId="3D9A9732" w14:textId="77777777" w:rsidR="0047619C" w:rsidRPr="002440F7" w:rsidRDefault="0047619C"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EA73ADE" w14:textId="76802E06" w:rsidR="0047619C" w:rsidRPr="00B01A2D" w:rsidRDefault="0047619C" w:rsidP="00C81C53">
            <w:pPr>
              <w:spacing w:after="0"/>
              <w:jc w:val="left"/>
              <w:rPr>
                <w:color w:val="404040" w:themeColor="text1" w:themeTint="BF"/>
                <w:lang w:val="en-US"/>
              </w:rPr>
            </w:pPr>
            <w:r>
              <w:rPr>
                <w:color w:val="404040" w:themeColor="text1" w:themeTint="BF"/>
                <w:lang w:val="en-US"/>
              </w:rPr>
              <w:t>AT0</w:t>
            </w:r>
            <w:r w:rsidR="00126852">
              <w:rPr>
                <w:color w:val="404040" w:themeColor="text1" w:themeTint="BF"/>
                <w:lang w:val="en-US"/>
              </w:rPr>
              <w:t>020</w:t>
            </w:r>
          </w:p>
        </w:tc>
      </w:tr>
    </w:tbl>
    <w:p w14:paraId="7563C440" w14:textId="77777777" w:rsidR="0047619C" w:rsidRPr="00D55656" w:rsidRDefault="0047619C" w:rsidP="002F17E2">
      <w:pPr>
        <w:pStyle w:val="Prrafodelista"/>
        <w:numPr>
          <w:ilvl w:val="0"/>
          <w:numId w:val="17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7619C" w14:paraId="388C6A0D" w14:textId="77777777" w:rsidTr="00C81C53">
        <w:tc>
          <w:tcPr>
            <w:tcW w:w="2155" w:type="dxa"/>
            <w:vAlign w:val="center"/>
          </w:tcPr>
          <w:p w14:paraId="0F6CC7C9" w14:textId="77777777" w:rsidR="0047619C" w:rsidRPr="002440F7" w:rsidRDefault="0047619C"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B39194C" w14:textId="7A2871DC" w:rsidR="0047619C" w:rsidRPr="00905BCA" w:rsidRDefault="00895525" w:rsidP="00C81C53">
            <w:pPr>
              <w:spacing w:after="0"/>
              <w:jc w:val="left"/>
              <w:rPr>
                <w:color w:val="404040" w:themeColor="text1" w:themeTint="BF"/>
              </w:rPr>
            </w:pPr>
            <w:r>
              <w:rPr>
                <w:color w:val="404040" w:themeColor="text1" w:themeTint="BF"/>
              </w:rPr>
              <w:t>“No Aplica”</w:t>
            </w:r>
          </w:p>
        </w:tc>
      </w:tr>
      <w:tr w:rsidR="0047619C" w14:paraId="79045FB7" w14:textId="77777777" w:rsidTr="00C81C53">
        <w:tc>
          <w:tcPr>
            <w:tcW w:w="2155" w:type="dxa"/>
            <w:vAlign w:val="center"/>
          </w:tcPr>
          <w:p w14:paraId="7DCD4EB5" w14:textId="77777777" w:rsidR="0047619C" w:rsidRPr="002440F7" w:rsidRDefault="0047619C"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8517BBA" w14:textId="589B5365" w:rsidR="0047619C" w:rsidRPr="00A05B2D" w:rsidRDefault="00895525" w:rsidP="00C81C53">
            <w:pPr>
              <w:spacing w:after="0"/>
              <w:jc w:val="left"/>
              <w:rPr>
                <w:color w:val="404040" w:themeColor="text1" w:themeTint="BF"/>
              </w:rPr>
            </w:pPr>
            <w:r w:rsidRPr="00895525">
              <w:rPr>
                <w:color w:val="404040" w:themeColor="text1" w:themeTint="BF"/>
              </w:rPr>
              <w:t>*Especificaciones técnicas de medidores: EMH (LZQJXC- PHB), SL7000, ISKRA (MT880), ELSTER, ION) y medidor Enel v.2.</w:t>
            </w:r>
          </w:p>
        </w:tc>
      </w:tr>
      <w:tr w:rsidR="0047619C" w14:paraId="20D1B5E0" w14:textId="77777777" w:rsidTr="00C81C53">
        <w:tc>
          <w:tcPr>
            <w:tcW w:w="2155" w:type="dxa"/>
            <w:vAlign w:val="center"/>
          </w:tcPr>
          <w:p w14:paraId="37D8E4D2" w14:textId="77777777" w:rsidR="0047619C" w:rsidRPr="002440F7" w:rsidRDefault="0047619C"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6CF1127" w14:textId="77777777" w:rsidR="0047619C" w:rsidRDefault="0047619C" w:rsidP="00C81C53">
            <w:pPr>
              <w:spacing w:after="0"/>
              <w:jc w:val="left"/>
              <w:rPr>
                <w:highlight w:val="yellow"/>
              </w:rPr>
            </w:pPr>
            <w:r w:rsidRPr="00445A12">
              <w:t>No se recibió información acerca del medidor “ELSTER” por parte de Enel, por lo que no se verifico el requerimiento para este medidor.</w:t>
            </w:r>
          </w:p>
        </w:tc>
      </w:tr>
    </w:tbl>
    <w:p w14:paraId="283B0866" w14:textId="77777777" w:rsidR="0047619C" w:rsidRPr="00D55656" w:rsidRDefault="0047619C" w:rsidP="002F17E2">
      <w:pPr>
        <w:pStyle w:val="Prrafodelista"/>
        <w:numPr>
          <w:ilvl w:val="0"/>
          <w:numId w:val="170"/>
        </w:numPr>
        <w:rPr>
          <w:rStyle w:val="nfasissutil"/>
        </w:rPr>
      </w:pPr>
      <w:r w:rsidRPr="00D55656">
        <w:rPr>
          <w:rStyle w:val="nfasissutil"/>
        </w:rPr>
        <w:t>Documentación proporcionada por Enel/ Antecedentes para verificación de requerimiento.</w:t>
      </w:r>
    </w:p>
    <w:p w14:paraId="7BBE0977" w14:textId="44722134" w:rsidR="0047619C" w:rsidRDefault="0047619C" w:rsidP="0047619C">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47619C" w:rsidRPr="00051A34" w14:paraId="317E4618" w14:textId="77777777" w:rsidTr="00C81C53">
        <w:trPr>
          <w:trHeight w:val="432"/>
        </w:trPr>
        <w:tc>
          <w:tcPr>
            <w:tcW w:w="1152" w:type="pct"/>
            <w:vAlign w:val="center"/>
          </w:tcPr>
          <w:p w14:paraId="447E2752" w14:textId="77777777" w:rsidR="0047619C" w:rsidRPr="00DA423E" w:rsidRDefault="0047619C"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6B74FD4" w14:textId="77777777" w:rsidR="0047619C" w:rsidRPr="00DA423E" w:rsidRDefault="0047619C" w:rsidP="00C81C53">
            <w:pPr>
              <w:spacing w:after="0"/>
              <w:jc w:val="center"/>
              <w:rPr>
                <w:b/>
                <w:bCs/>
                <w:color w:val="404040" w:themeColor="text1" w:themeTint="BF"/>
              </w:rPr>
            </w:pPr>
            <w:r w:rsidRPr="00DA423E">
              <w:rPr>
                <w:b/>
                <w:bCs/>
                <w:color w:val="404040" w:themeColor="text1" w:themeTint="BF"/>
              </w:rPr>
              <w:t>Contenido</w:t>
            </w:r>
          </w:p>
        </w:tc>
      </w:tr>
      <w:tr w:rsidR="00126852" w:rsidRPr="00051A34" w14:paraId="27A41687" w14:textId="77777777" w:rsidTr="00C81C53">
        <w:trPr>
          <w:trHeight w:val="432"/>
        </w:trPr>
        <w:tc>
          <w:tcPr>
            <w:tcW w:w="1152" w:type="pct"/>
            <w:vAlign w:val="center"/>
          </w:tcPr>
          <w:p w14:paraId="37741877" w14:textId="50F638C9" w:rsidR="00126852" w:rsidRPr="00DA423E" w:rsidRDefault="00126852" w:rsidP="00126852">
            <w:pPr>
              <w:spacing w:after="0"/>
              <w:jc w:val="left"/>
              <w:rPr>
                <w:b/>
                <w:bCs/>
                <w:color w:val="404040" w:themeColor="text1" w:themeTint="BF"/>
              </w:rPr>
            </w:pPr>
            <w:r>
              <w:rPr>
                <w:b/>
                <w:bCs/>
                <w:color w:val="404040" w:themeColor="text1" w:themeTint="BF"/>
              </w:rPr>
              <w:t>INODU-02-8</w:t>
            </w:r>
          </w:p>
        </w:tc>
        <w:tc>
          <w:tcPr>
            <w:tcW w:w="3848" w:type="pct"/>
            <w:vAlign w:val="center"/>
          </w:tcPr>
          <w:p w14:paraId="7BDB504A" w14:textId="10ED5D13" w:rsidR="00126852" w:rsidRPr="00DA423E" w:rsidRDefault="00126852" w:rsidP="00126852">
            <w:pPr>
              <w:spacing w:after="0"/>
              <w:jc w:val="left"/>
              <w:rPr>
                <w:b/>
                <w:bCs/>
                <w:color w:val="404040" w:themeColor="text1" w:themeTint="BF"/>
              </w:rPr>
            </w:pPr>
            <w:r>
              <w:rPr>
                <w:rFonts w:ascii="Calibri" w:hAnsi="Calibri" w:cs="Calibri"/>
                <w:color w:val="404040"/>
              </w:rPr>
              <w:t>Diagrama y descripción Solución Medidor ENEL (concentrador)</w:t>
            </w:r>
          </w:p>
        </w:tc>
      </w:tr>
      <w:tr w:rsidR="00126852" w:rsidRPr="00051A34" w14:paraId="170E2A63" w14:textId="77777777" w:rsidTr="00C81C53">
        <w:trPr>
          <w:trHeight w:val="432"/>
        </w:trPr>
        <w:tc>
          <w:tcPr>
            <w:tcW w:w="1152" w:type="pct"/>
            <w:vAlign w:val="center"/>
          </w:tcPr>
          <w:p w14:paraId="6EF7A4DB" w14:textId="7D186483" w:rsidR="00126852" w:rsidRPr="00DA423E" w:rsidRDefault="00126852" w:rsidP="00126852">
            <w:pPr>
              <w:spacing w:after="0"/>
              <w:jc w:val="left"/>
              <w:rPr>
                <w:b/>
                <w:bCs/>
                <w:color w:val="404040" w:themeColor="text1" w:themeTint="BF"/>
              </w:rPr>
            </w:pPr>
            <w:r>
              <w:rPr>
                <w:b/>
                <w:bCs/>
                <w:color w:val="404040" w:themeColor="text1" w:themeTint="BF"/>
              </w:rPr>
              <w:t>INODU-02-9</w:t>
            </w:r>
          </w:p>
        </w:tc>
        <w:tc>
          <w:tcPr>
            <w:tcW w:w="3848" w:type="pct"/>
            <w:vAlign w:val="center"/>
          </w:tcPr>
          <w:p w14:paraId="2D7C5D25" w14:textId="2BD4E1CA" w:rsidR="00126852" w:rsidRPr="00DA423E" w:rsidRDefault="00126852" w:rsidP="00126852">
            <w:pPr>
              <w:spacing w:after="0"/>
              <w:jc w:val="left"/>
              <w:rPr>
                <w:b/>
                <w:bCs/>
                <w:color w:val="404040" w:themeColor="text1" w:themeTint="BF"/>
              </w:rPr>
            </w:pPr>
            <w:r>
              <w:rPr>
                <w:rFonts w:ascii="Calibri" w:hAnsi="Calibri" w:cs="Calibri"/>
                <w:color w:val="404040"/>
              </w:rPr>
              <w:t>Diagrama y descripción Solución Medidor Punto a Punto</w:t>
            </w:r>
          </w:p>
        </w:tc>
      </w:tr>
      <w:tr w:rsidR="0047619C" w:rsidRPr="006B28A2" w14:paraId="334BBD0B" w14:textId="77777777" w:rsidTr="00C81C53">
        <w:trPr>
          <w:trHeight w:val="432"/>
        </w:trPr>
        <w:tc>
          <w:tcPr>
            <w:tcW w:w="1152" w:type="pct"/>
            <w:vAlign w:val="center"/>
          </w:tcPr>
          <w:p w14:paraId="5453C489" w14:textId="6365C461" w:rsidR="0047619C" w:rsidRPr="00051A34" w:rsidRDefault="0047619C" w:rsidP="00C81C53">
            <w:pPr>
              <w:spacing w:after="0"/>
              <w:jc w:val="left"/>
              <w:rPr>
                <w:b/>
                <w:bCs/>
                <w:color w:val="404040" w:themeColor="text1" w:themeTint="BF"/>
              </w:rPr>
            </w:pPr>
            <w:r>
              <w:rPr>
                <w:b/>
                <w:bCs/>
                <w:color w:val="404040" w:themeColor="text1" w:themeTint="BF"/>
              </w:rPr>
              <w:t>INODU-</w:t>
            </w:r>
            <w:r w:rsidR="00B600D5">
              <w:rPr>
                <w:b/>
                <w:color w:val="404040" w:themeColor="text1" w:themeTint="BF"/>
              </w:rPr>
              <w:t>37</w:t>
            </w:r>
          </w:p>
        </w:tc>
        <w:tc>
          <w:tcPr>
            <w:tcW w:w="3848" w:type="pct"/>
            <w:vAlign w:val="center"/>
          </w:tcPr>
          <w:p w14:paraId="2CA78FFE" w14:textId="710CE0DF" w:rsidR="0047619C" w:rsidRPr="00B600D5" w:rsidRDefault="00B600D5" w:rsidP="00C81C53">
            <w:pPr>
              <w:spacing w:after="0"/>
              <w:jc w:val="left"/>
              <w:rPr>
                <w:color w:val="404040" w:themeColor="text1" w:themeTint="BF"/>
                <w:lang w:val="en-US"/>
              </w:rPr>
            </w:pPr>
            <w:r>
              <w:rPr>
                <w:rFonts w:ascii="Calibri" w:hAnsi="Calibri" w:cs="Calibri"/>
                <w:color w:val="404040"/>
                <w:lang w:val="en-US"/>
              </w:rPr>
              <w:t>General Characteristics of Single-Phase Bi-Directional Meter “NEXY-M”</w:t>
            </w:r>
          </w:p>
        </w:tc>
      </w:tr>
      <w:tr w:rsidR="00B600D5" w:rsidRPr="006B28A2" w14:paraId="31FA8F37" w14:textId="77777777" w:rsidTr="00C81C53">
        <w:trPr>
          <w:trHeight w:val="432"/>
        </w:trPr>
        <w:tc>
          <w:tcPr>
            <w:tcW w:w="1152" w:type="pct"/>
            <w:vAlign w:val="center"/>
          </w:tcPr>
          <w:p w14:paraId="212DFD74" w14:textId="161BAD2C" w:rsidR="00B600D5" w:rsidRDefault="00B600D5" w:rsidP="00B600D5">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7C610B47" w14:textId="3ECF22AA" w:rsidR="00B600D5" w:rsidRPr="00B600D5" w:rsidRDefault="00B600D5" w:rsidP="00B600D5">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B600D5" w:rsidRPr="00051A34" w14:paraId="5CCEAD07" w14:textId="77777777" w:rsidTr="00C81C53">
        <w:trPr>
          <w:trHeight w:val="432"/>
        </w:trPr>
        <w:tc>
          <w:tcPr>
            <w:tcW w:w="1152" w:type="pct"/>
            <w:vAlign w:val="center"/>
          </w:tcPr>
          <w:p w14:paraId="24B57FF3" w14:textId="2B7197A5" w:rsidR="00B600D5" w:rsidRDefault="00B600D5" w:rsidP="00B600D5">
            <w:pPr>
              <w:spacing w:after="0"/>
              <w:jc w:val="left"/>
              <w:rPr>
                <w:b/>
                <w:bCs/>
                <w:color w:val="404040" w:themeColor="text1" w:themeTint="BF"/>
              </w:rPr>
            </w:pPr>
            <w:r>
              <w:rPr>
                <w:rFonts w:ascii="Calibri" w:hAnsi="Calibri" w:cs="Calibri"/>
                <w:b/>
                <w:bCs/>
                <w:color w:val="404040"/>
              </w:rPr>
              <w:t>INODU-50</w:t>
            </w:r>
          </w:p>
        </w:tc>
        <w:tc>
          <w:tcPr>
            <w:tcW w:w="3848" w:type="pct"/>
            <w:vAlign w:val="center"/>
          </w:tcPr>
          <w:p w14:paraId="61FA5D00" w14:textId="3FD35E26" w:rsidR="00B600D5" w:rsidRDefault="00B600D5" w:rsidP="00B600D5">
            <w:pPr>
              <w:spacing w:after="0"/>
              <w:jc w:val="left"/>
              <w:rPr>
                <w:rFonts w:ascii="Calibri" w:hAnsi="Calibri" w:cs="Calibri"/>
                <w:color w:val="404040"/>
              </w:rPr>
            </w:pPr>
            <w:r w:rsidRPr="00336B10">
              <w:rPr>
                <w:rFonts w:ascii="Calibri" w:hAnsi="Calibri" w:cs="Calibri"/>
                <w:color w:val="404040"/>
              </w:rPr>
              <w:t>ION7400 7ES02-0374-05 manual usuario (11/2020) Esp</w:t>
            </w:r>
          </w:p>
        </w:tc>
      </w:tr>
      <w:tr w:rsidR="00B600D5" w:rsidRPr="006B28A2" w14:paraId="2058AE25" w14:textId="77777777" w:rsidTr="00C81C53">
        <w:trPr>
          <w:trHeight w:val="432"/>
        </w:trPr>
        <w:tc>
          <w:tcPr>
            <w:tcW w:w="1152" w:type="pct"/>
            <w:vAlign w:val="center"/>
          </w:tcPr>
          <w:p w14:paraId="5177B81D" w14:textId="2ACF9D0A" w:rsidR="00B600D5" w:rsidRDefault="00B600D5" w:rsidP="00B600D5">
            <w:pPr>
              <w:spacing w:after="0"/>
              <w:jc w:val="left"/>
              <w:rPr>
                <w:b/>
                <w:bCs/>
                <w:color w:val="404040" w:themeColor="text1" w:themeTint="BF"/>
              </w:rPr>
            </w:pPr>
            <w:r>
              <w:rPr>
                <w:rFonts w:ascii="Calibri" w:hAnsi="Calibri" w:cs="Calibri"/>
                <w:b/>
                <w:bCs/>
                <w:color w:val="404040" w:themeColor="text1" w:themeTint="BF"/>
              </w:rPr>
              <w:t>INODU-55</w:t>
            </w:r>
          </w:p>
        </w:tc>
        <w:tc>
          <w:tcPr>
            <w:tcW w:w="3848" w:type="pct"/>
            <w:vAlign w:val="center"/>
          </w:tcPr>
          <w:p w14:paraId="78DF0F3E" w14:textId="79C85C2D" w:rsidR="00B600D5" w:rsidRPr="00B600D5" w:rsidRDefault="00B600D5" w:rsidP="00B600D5">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w:t>
            </w:r>
          </w:p>
        </w:tc>
      </w:tr>
      <w:tr w:rsidR="00B600D5" w:rsidRPr="00051A34" w14:paraId="679380A6" w14:textId="77777777" w:rsidTr="00C81C53">
        <w:trPr>
          <w:trHeight w:val="432"/>
        </w:trPr>
        <w:tc>
          <w:tcPr>
            <w:tcW w:w="1152" w:type="pct"/>
            <w:vAlign w:val="center"/>
          </w:tcPr>
          <w:p w14:paraId="01E64BFA" w14:textId="1685187F" w:rsidR="00B600D5" w:rsidRDefault="00B600D5" w:rsidP="00B600D5">
            <w:pPr>
              <w:spacing w:after="0"/>
              <w:jc w:val="left"/>
              <w:rPr>
                <w:b/>
                <w:bCs/>
                <w:color w:val="404040" w:themeColor="text1" w:themeTint="BF"/>
              </w:rPr>
            </w:pPr>
            <w:r>
              <w:rPr>
                <w:b/>
                <w:bCs/>
                <w:lang w:val="en-US"/>
              </w:rPr>
              <w:lastRenderedPageBreak/>
              <w:t>INODU-65</w:t>
            </w:r>
          </w:p>
        </w:tc>
        <w:tc>
          <w:tcPr>
            <w:tcW w:w="3848" w:type="pct"/>
            <w:vAlign w:val="center"/>
          </w:tcPr>
          <w:p w14:paraId="7AFD6EE0" w14:textId="0B097437" w:rsidR="00B600D5" w:rsidRDefault="00B600D5" w:rsidP="00B600D5">
            <w:pPr>
              <w:spacing w:after="0"/>
              <w:jc w:val="left"/>
              <w:rPr>
                <w:rFonts w:ascii="Calibri" w:hAnsi="Calibri" w:cs="Calibri"/>
                <w:color w:val="404040"/>
              </w:rPr>
            </w:pPr>
            <w:r w:rsidRPr="00C42555">
              <w:rPr>
                <w:noProof/>
                <w:color w:val="404040" w:themeColor="text1" w:themeTint="BF"/>
              </w:rPr>
              <w:t>ITRON SL-7000-IEC7 rev1.02 manual usuario (2010)</w:t>
            </w:r>
          </w:p>
        </w:tc>
      </w:tr>
    </w:tbl>
    <w:p w14:paraId="7BA02A8E" w14:textId="77777777" w:rsidR="0047619C" w:rsidRPr="00D55656" w:rsidRDefault="0047619C" w:rsidP="002F17E2">
      <w:pPr>
        <w:pStyle w:val="Prrafodelista"/>
        <w:numPr>
          <w:ilvl w:val="0"/>
          <w:numId w:val="170"/>
        </w:numPr>
        <w:spacing w:after="0"/>
        <w:rPr>
          <w:rStyle w:val="nfasissutil"/>
        </w:rPr>
      </w:pPr>
      <w:r w:rsidRPr="00D55656">
        <w:rPr>
          <w:rStyle w:val="nfasissutil"/>
        </w:rPr>
        <w:t>Auditoría inodú</w:t>
      </w:r>
    </w:p>
    <w:p w14:paraId="052C9169" w14:textId="2B488551" w:rsidR="00B600D5" w:rsidRPr="00B600D5" w:rsidRDefault="00B600D5" w:rsidP="00B600D5">
      <w:pPr>
        <w:pStyle w:val="Prrafodelista"/>
        <w:spacing w:before="0"/>
        <w:ind w:left="0"/>
        <w:contextualSpacing w:val="0"/>
        <w:rPr>
          <w:rStyle w:val="nfasissutil"/>
          <w:b w:val="0"/>
          <w:bCs/>
        </w:rPr>
      </w:pPr>
      <w:r>
        <w:t>De acuerdo a lo indicado por Enel, solamente se utilizarán equipos de medida Monocuerpo</w:t>
      </w:r>
      <w:r w:rsidR="00126852">
        <w:t xml:space="preserve">. Los </w:t>
      </w:r>
      <w:r w:rsidR="00354445">
        <w:t>equipos de medida</w:t>
      </w:r>
      <w:r w:rsidR="00126852">
        <w:t xml:space="preserve"> monocuerpo se comunicarán directamente con la Unidad Concentradora, o bien, con el Sistema de Gestión y Operación</w:t>
      </w:r>
      <w:r>
        <w:t>, por lo que no aplica este requerimiento.</w:t>
      </w:r>
    </w:p>
    <w:p w14:paraId="4C008EBF" w14:textId="77777777" w:rsidR="0047619C" w:rsidRPr="00D55656" w:rsidRDefault="0047619C" w:rsidP="002F17E2">
      <w:pPr>
        <w:pStyle w:val="Prrafodelista"/>
        <w:numPr>
          <w:ilvl w:val="0"/>
          <w:numId w:val="170"/>
        </w:numPr>
        <w:spacing w:after="0"/>
        <w:rPr>
          <w:rStyle w:val="nfasissutil"/>
        </w:rPr>
      </w:pPr>
      <w:r w:rsidRPr="00D55656">
        <w:rPr>
          <w:rStyle w:val="nfasissutil"/>
        </w:rPr>
        <w:t>Cumplimiento de auditoria</w:t>
      </w:r>
    </w:p>
    <w:p w14:paraId="4C711153" w14:textId="751439DC" w:rsidR="0047619C" w:rsidRDefault="0047619C" w:rsidP="0047619C">
      <w:r w:rsidRPr="008533B0">
        <w:t xml:space="preserve">Basado en los antecedentes revisados, a juicio de inodú, </w:t>
      </w:r>
      <w:r w:rsidR="00B600D5">
        <w:rPr>
          <w:b/>
          <w:bCs/>
        </w:rPr>
        <w:t>no aplica</w:t>
      </w:r>
      <w:r>
        <w:rPr>
          <w:b/>
          <w:bCs/>
        </w:rPr>
        <w:t xml:space="preserve"> </w:t>
      </w:r>
      <w:r w:rsidRPr="008533B0">
        <w:t>el requerimiento.</w:t>
      </w:r>
    </w:p>
    <w:p w14:paraId="28B2721F" w14:textId="77777777" w:rsidR="0047619C" w:rsidRPr="00D55656" w:rsidRDefault="0047619C" w:rsidP="002F17E2">
      <w:pPr>
        <w:pStyle w:val="Prrafodelista"/>
        <w:numPr>
          <w:ilvl w:val="0"/>
          <w:numId w:val="170"/>
        </w:numPr>
        <w:spacing w:after="0"/>
        <w:rPr>
          <w:rStyle w:val="nfasissutil"/>
        </w:rPr>
      </w:pPr>
      <w:r w:rsidRPr="00D55656">
        <w:rPr>
          <w:rStyle w:val="nfasissutil"/>
        </w:rPr>
        <w:t>Observación auditoría</w:t>
      </w:r>
    </w:p>
    <w:p w14:paraId="60D0E85A" w14:textId="4DD9B9DF" w:rsidR="0047619C" w:rsidRDefault="0047619C" w:rsidP="0047619C">
      <w:pPr>
        <w:pStyle w:val="Prrafodelista"/>
        <w:spacing w:after="0"/>
        <w:ind w:left="0"/>
        <w:rPr>
          <w:rStyle w:val="nfasissutil"/>
          <w:b w:val="0"/>
          <w:bCs/>
        </w:rPr>
      </w:pPr>
      <w:r>
        <w:rPr>
          <w:rStyle w:val="nfasissutil"/>
          <w:b w:val="0"/>
          <w:bCs/>
        </w:rPr>
        <w:t>No hay observaciones adicionales respecto del requerimiento AT0</w:t>
      </w:r>
      <w:r w:rsidR="00126852">
        <w:rPr>
          <w:rStyle w:val="nfasissutil"/>
          <w:b w:val="0"/>
          <w:bCs/>
        </w:rPr>
        <w:t>171</w:t>
      </w:r>
      <w:r>
        <w:rPr>
          <w:rStyle w:val="nfasissutil"/>
          <w:b w:val="0"/>
          <w:bCs/>
        </w:rPr>
        <w:t>.</w:t>
      </w:r>
    </w:p>
    <w:p w14:paraId="68CBACAB" w14:textId="49FCCA31" w:rsidR="00895525" w:rsidRPr="001D2EB1" w:rsidRDefault="00895525" w:rsidP="008A77F3">
      <w:pPr>
        <w:pStyle w:val="Ttulo2"/>
        <w:ind w:left="576"/>
      </w:pPr>
      <w:bookmarkStart w:id="83" w:name="_Toc85216373"/>
      <w:r w:rsidRPr="001D2EB1">
        <w:t>Requerimiento AT0</w:t>
      </w:r>
      <w:r w:rsidR="006E681E" w:rsidRPr="001D2EB1">
        <w:t>172</w:t>
      </w:r>
      <w:bookmarkEnd w:id="83"/>
    </w:p>
    <w:p w14:paraId="68AC0EE9" w14:textId="77777777" w:rsidR="00895525" w:rsidRPr="00D55656" w:rsidRDefault="00895525" w:rsidP="002F17E2">
      <w:pPr>
        <w:pStyle w:val="Prrafodelista"/>
        <w:numPr>
          <w:ilvl w:val="0"/>
          <w:numId w:val="171"/>
        </w:numPr>
        <w:rPr>
          <w:rStyle w:val="nfasissutil"/>
        </w:rPr>
      </w:pPr>
      <w:r w:rsidRPr="00D55656">
        <w:rPr>
          <w:rStyle w:val="nfasissutil"/>
        </w:rPr>
        <w:t>Requerimiento</w:t>
      </w:r>
    </w:p>
    <w:p w14:paraId="2BC4E4FA" w14:textId="4AD13A93" w:rsidR="00895525" w:rsidRDefault="00895525" w:rsidP="00895525">
      <w:pPr>
        <w:pStyle w:val="Prrafodelista"/>
        <w:spacing w:before="0"/>
        <w:ind w:left="0"/>
        <w:contextualSpacing w:val="0"/>
      </w:pPr>
      <w:r>
        <w:t>AT0</w:t>
      </w:r>
      <w:r w:rsidR="006E681E">
        <w:t>172</w:t>
      </w:r>
      <w:r>
        <w:t xml:space="preserve">: </w:t>
      </w:r>
      <w:r w:rsidR="006E681E" w:rsidRPr="006E681E">
        <w:t>En las Unidades de Medida que cuenten con Medidores Centralizados, en las conexiones a las UM, deben ser protegidas de riesgos eléctricos y/o mecánicos</w:t>
      </w:r>
      <w:r w:rsidRPr="009B4558">
        <w:t>.</w:t>
      </w:r>
    </w:p>
    <w:p w14:paraId="3B91069D" w14:textId="77777777" w:rsidR="00895525" w:rsidRPr="00D55656" w:rsidRDefault="00895525" w:rsidP="002F17E2">
      <w:pPr>
        <w:pStyle w:val="Prrafodelista"/>
        <w:numPr>
          <w:ilvl w:val="0"/>
          <w:numId w:val="171"/>
        </w:numPr>
        <w:spacing w:after="0"/>
        <w:rPr>
          <w:rStyle w:val="nfasissutil"/>
        </w:rPr>
      </w:pPr>
      <w:r w:rsidRPr="00D55656">
        <w:rPr>
          <w:rStyle w:val="nfasissutil"/>
        </w:rPr>
        <w:t xml:space="preserve">Comentario inodú del requerimiento </w:t>
      </w:r>
    </w:p>
    <w:p w14:paraId="45B78CED" w14:textId="47A2EA4B" w:rsidR="00895525" w:rsidRDefault="00354445" w:rsidP="00895525">
      <w:r>
        <w:t>Este requerimiento se debe verificar para cada una de las UM utilizadas por Enel</w:t>
      </w:r>
      <w:r w:rsidR="00895525">
        <w:t>.</w:t>
      </w:r>
    </w:p>
    <w:p w14:paraId="2DA63C69" w14:textId="77777777" w:rsidR="00895525" w:rsidRPr="00B23B6D" w:rsidRDefault="00895525" w:rsidP="002F17E2">
      <w:pPr>
        <w:pStyle w:val="Prrafodelista"/>
        <w:numPr>
          <w:ilvl w:val="0"/>
          <w:numId w:val="17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895525" w14:paraId="055633FC" w14:textId="77777777" w:rsidTr="00C81C53">
        <w:tc>
          <w:tcPr>
            <w:tcW w:w="2155" w:type="dxa"/>
            <w:vAlign w:val="center"/>
          </w:tcPr>
          <w:p w14:paraId="5D685997" w14:textId="77777777" w:rsidR="00895525" w:rsidRPr="002440F7" w:rsidRDefault="00895525"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741E0B5" w14:textId="77777777" w:rsidR="00895525" w:rsidRPr="00905BCA" w:rsidRDefault="00895525" w:rsidP="00C81C53">
            <w:pPr>
              <w:spacing w:after="0"/>
              <w:jc w:val="left"/>
              <w:rPr>
                <w:color w:val="404040" w:themeColor="text1" w:themeTint="BF"/>
              </w:rPr>
            </w:pPr>
            <w:r>
              <w:rPr>
                <w:color w:val="404040" w:themeColor="text1" w:themeTint="BF"/>
              </w:rPr>
              <w:t>Unidad de medida</w:t>
            </w:r>
          </w:p>
        </w:tc>
      </w:tr>
      <w:tr w:rsidR="00895525" w:rsidRPr="006F6402" w14:paraId="677E75C7" w14:textId="77777777" w:rsidTr="00C81C53">
        <w:tc>
          <w:tcPr>
            <w:tcW w:w="2155" w:type="dxa"/>
            <w:vAlign w:val="center"/>
          </w:tcPr>
          <w:p w14:paraId="5714EED0" w14:textId="77777777" w:rsidR="00895525" w:rsidRPr="002440F7" w:rsidRDefault="00895525"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91A781A" w14:textId="16DF3F42" w:rsidR="00895525" w:rsidRPr="00B01A2D" w:rsidRDefault="00895525" w:rsidP="00C81C53">
            <w:pPr>
              <w:spacing w:after="0"/>
              <w:jc w:val="left"/>
              <w:rPr>
                <w:color w:val="404040" w:themeColor="text1" w:themeTint="BF"/>
                <w:lang w:val="en-US"/>
              </w:rPr>
            </w:pPr>
            <w:r>
              <w:rPr>
                <w:color w:val="404040" w:themeColor="text1" w:themeTint="BF"/>
                <w:lang w:val="en-US"/>
              </w:rPr>
              <w:t>AT0</w:t>
            </w:r>
            <w:r w:rsidR="00354445">
              <w:rPr>
                <w:color w:val="404040" w:themeColor="text1" w:themeTint="BF"/>
                <w:lang w:val="en-US"/>
              </w:rPr>
              <w:t>020</w:t>
            </w:r>
          </w:p>
        </w:tc>
      </w:tr>
    </w:tbl>
    <w:p w14:paraId="7979488D" w14:textId="77777777" w:rsidR="00895525" w:rsidRPr="00D55656" w:rsidRDefault="00895525" w:rsidP="002F17E2">
      <w:pPr>
        <w:pStyle w:val="Prrafodelista"/>
        <w:numPr>
          <w:ilvl w:val="0"/>
          <w:numId w:val="17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95525" w14:paraId="62EE577A" w14:textId="77777777" w:rsidTr="00C81C53">
        <w:tc>
          <w:tcPr>
            <w:tcW w:w="2155" w:type="dxa"/>
            <w:vAlign w:val="center"/>
          </w:tcPr>
          <w:p w14:paraId="3CE153B1" w14:textId="77777777" w:rsidR="00895525" w:rsidRPr="002440F7" w:rsidRDefault="00895525"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B547A8E" w14:textId="753F6DE9" w:rsidR="00895525" w:rsidRPr="00905BCA" w:rsidRDefault="00CD0E6D" w:rsidP="00C81C53">
            <w:pPr>
              <w:spacing w:after="0"/>
              <w:jc w:val="left"/>
              <w:rPr>
                <w:color w:val="404040" w:themeColor="text1" w:themeTint="BF"/>
              </w:rPr>
            </w:pPr>
            <w:r>
              <w:rPr>
                <w:color w:val="404040" w:themeColor="text1" w:themeTint="BF"/>
              </w:rPr>
              <w:t>“No Aplica”</w:t>
            </w:r>
          </w:p>
        </w:tc>
      </w:tr>
      <w:tr w:rsidR="00895525" w14:paraId="7FA8C918" w14:textId="77777777" w:rsidTr="00C81C53">
        <w:tc>
          <w:tcPr>
            <w:tcW w:w="2155" w:type="dxa"/>
            <w:vAlign w:val="center"/>
          </w:tcPr>
          <w:p w14:paraId="6C9EBE81" w14:textId="77777777" w:rsidR="00895525" w:rsidRPr="002440F7" w:rsidRDefault="00895525"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0FF5D3E" w14:textId="327171F7" w:rsidR="00895525" w:rsidRPr="00A05B2D" w:rsidRDefault="00CD0E6D" w:rsidP="00C81C53">
            <w:pPr>
              <w:spacing w:after="0"/>
              <w:jc w:val="left"/>
              <w:rPr>
                <w:color w:val="404040" w:themeColor="text1" w:themeTint="BF"/>
              </w:rPr>
            </w:pPr>
            <w:r w:rsidRPr="00CD0E6D">
              <w:rPr>
                <w:color w:val="404040" w:themeColor="text1" w:themeTint="BF"/>
              </w:rPr>
              <w:t>*Especificaciones técnicas de medidores: EMH (LZQJXC- PHB), SL7000, ISKRA (MT880), ELSTER, ION) y medidor Enel v.2.</w:t>
            </w:r>
          </w:p>
        </w:tc>
      </w:tr>
      <w:tr w:rsidR="00895525" w14:paraId="114FA406" w14:textId="77777777" w:rsidTr="00C81C53">
        <w:tc>
          <w:tcPr>
            <w:tcW w:w="2155" w:type="dxa"/>
            <w:vAlign w:val="center"/>
          </w:tcPr>
          <w:p w14:paraId="0937990E" w14:textId="77777777" w:rsidR="00895525" w:rsidRPr="002440F7" w:rsidRDefault="00895525"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4F760F7" w14:textId="77777777" w:rsidR="00895525" w:rsidRDefault="00895525" w:rsidP="00C81C53">
            <w:pPr>
              <w:spacing w:after="0"/>
              <w:jc w:val="left"/>
              <w:rPr>
                <w:highlight w:val="yellow"/>
              </w:rPr>
            </w:pPr>
            <w:r w:rsidRPr="00445A12">
              <w:t>No se recibió información acerca del medidor “ELSTER” por parte de Enel, por lo que no se verifico el requerimiento para este medidor.</w:t>
            </w:r>
          </w:p>
        </w:tc>
      </w:tr>
    </w:tbl>
    <w:p w14:paraId="375427D0" w14:textId="77777777" w:rsidR="00895525" w:rsidRPr="00D55656" w:rsidRDefault="00895525" w:rsidP="002F17E2">
      <w:pPr>
        <w:pStyle w:val="Prrafodelista"/>
        <w:numPr>
          <w:ilvl w:val="0"/>
          <w:numId w:val="171"/>
        </w:numPr>
        <w:rPr>
          <w:rStyle w:val="nfasissutil"/>
        </w:rPr>
      </w:pPr>
      <w:r w:rsidRPr="00D55656">
        <w:rPr>
          <w:rStyle w:val="nfasissutil"/>
        </w:rPr>
        <w:t>Documentación proporcionada por Enel/ Antecedentes para verificación de requerimiento.</w:t>
      </w:r>
    </w:p>
    <w:p w14:paraId="328821CB" w14:textId="1EC8CDD4" w:rsidR="00895525" w:rsidRDefault="00895525" w:rsidP="00895525">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354445" w:rsidRPr="00051A34" w14:paraId="345A4460" w14:textId="77777777" w:rsidTr="00036670">
        <w:trPr>
          <w:trHeight w:val="432"/>
        </w:trPr>
        <w:tc>
          <w:tcPr>
            <w:tcW w:w="1152" w:type="pct"/>
            <w:vAlign w:val="center"/>
          </w:tcPr>
          <w:p w14:paraId="7CCF9356" w14:textId="77777777" w:rsidR="00354445" w:rsidRPr="00DA423E" w:rsidRDefault="00354445" w:rsidP="00036670">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2543AA3" w14:textId="77777777" w:rsidR="00354445" w:rsidRPr="00DA423E" w:rsidRDefault="00354445" w:rsidP="00036670">
            <w:pPr>
              <w:spacing w:after="0"/>
              <w:jc w:val="center"/>
              <w:rPr>
                <w:b/>
                <w:bCs/>
                <w:color w:val="404040" w:themeColor="text1" w:themeTint="BF"/>
              </w:rPr>
            </w:pPr>
            <w:r w:rsidRPr="00DA423E">
              <w:rPr>
                <w:b/>
                <w:bCs/>
                <w:color w:val="404040" w:themeColor="text1" w:themeTint="BF"/>
              </w:rPr>
              <w:t>Contenido</w:t>
            </w:r>
          </w:p>
        </w:tc>
      </w:tr>
      <w:tr w:rsidR="00354445" w:rsidRPr="00051A34" w14:paraId="71C770E8" w14:textId="77777777" w:rsidTr="00036670">
        <w:trPr>
          <w:trHeight w:val="432"/>
        </w:trPr>
        <w:tc>
          <w:tcPr>
            <w:tcW w:w="1152" w:type="pct"/>
            <w:vAlign w:val="center"/>
          </w:tcPr>
          <w:p w14:paraId="05FDE375" w14:textId="77777777" w:rsidR="00354445" w:rsidRPr="00DA423E" w:rsidRDefault="00354445" w:rsidP="00036670">
            <w:pPr>
              <w:spacing w:after="0"/>
              <w:jc w:val="left"/>
              <w:rPr>
                <w:b/>
                <w:bCs/>
                <w:color w:val="404040" w:themeColor="text1" w:themeTint="BF"/>
              </w:rPr>
            </w:pPr>
            <w:r>
              <w:rPr>
                <w:b/>
                <w:bCs/>
                <w:color w:val="404040" w:themeColor="text1" w:themeTint="BF"/>
              </w:rPr>
              <w:t>INODU-02-8</w:t>
            </w:r>
          </w:p>
        </w:tc>
        <w:tc>
          <w:tcPr>
            <w:tcW w:w="3848" w:type="pct"/>
            <w:vAlign w:val="center"/>
          </w:tcPr>
          <w:p w14:paraId="780BA50A" w14:textId="77777777" w:rsidR="00354445" w:rsidRPr="00DA423E" w:rsidRDefault="00354445" w:rsidP="00036670">
            <w:pPr>
              <w:spacing w:after="0"/>
              <w:jc w:val="left"/>
              <w:rPr>
                <w:b/>
                <w:bCs/>
                <w:color w:val="404040" w:themeColor="text1" w:themeTint="BF"/>
              </w:rPr>
            </w:pPr>
            <w:r>
              <w:rPr>
                <w:rFonts w:ascii="Calibri" w:hAnsi="Calibri" w:cs="Calibri"/>
                <w:color w:val="404040"/>
              </w:rPr>
              <w:t>Diagrama y descripción Solución Medidor ENEL (concentrador)</w:t>
            </w:r>
          </w:p>
        </w:tc>
      </w:tr>
      <w:tr w:rsidR="00354445" w:rsidRPr="00051A34" w14:paraId="6AEACFDA" w14:textId="77777777" w:rsidTr="00036670">
        <w:trPr>
          <w:trHeight w:val="432"/>
        </w:trPr>
        <w:tc>
          <w:tcPr>
            <w:tcW w:w="1152" w:type="pct"/>
            <w:vAlign w:val="center"/>
          </w:tcPr>
          <w:p w14:paraId="0B43734A" w14:textId="77777777" w:rsidR="00354445" w:rsidRPr="00DA423E" w:rsidRDefault="00354445" w:rsidP="00036670">
            <w:pPr>
              <w:spacing w:after="0"/>
              <w:jc w:val="left"/>
              <w:rPr>
                <w:b/>
                <w:bCs/>
                <w:color w:val="404040" w:themeColor="text1" w:themeTint="BF"/>
              </w:rPr>
            </w:pPr>
            <w:r>
              <w:rPr>
                <w:b/>
                <w:bCs/>
                <w:color w:val="404040" w:themeColor="text1" w:themeTint="BF"/>
              </w:rPr>
              <w:t>INODU-02-9</w:t>
            </w:r>
          </w:p>
        </w:tc>
        <w:tc>
          <w:tcPr>
            <w:tcW w:w="3848" w:type="pct"/>
            <w:vAlign w:val="center"/>
          </w:tcPr>
          <w:p w14:paraId="35AA8CDD" w14:textId="77777777" w:rsidR="00354445" w:rsidRPr="00DA423E" w:rsidRDefault="00354445" w:rsidP="00036670">
            <w:pPr>
              <w:spacing w:after="0"/>
              <w:jc w:val="left"/>
              <w:rPr>
                <w:b/>
                <w:bCs/>
                <w:color w:val="404040" w:themeColor="text1" w:themeTint="BF"/>
              </w:rPr>
            </w:pPr>
            <w:r>
              <w:rPr>
                <w:rFonts w:ascii="Calibri" w:hAnsi="Calibri" w:cs="Calibri"/>
                <w:color w:val="404040"/>
              </w:rPr>
              <w:t>Diagrama y descripción Solución Medidor Punto a Punto</w:t>
            </w:r>
          </w:p>
        </w:tc>
      </w:tr>
      <w:tr w:rsidR="00354445" w:rsidRPr="006B28A2" w14:paraId="7CE16489" w14:textId="77777777" w:rsidTr="00036670">
        <w:trPr>
          <w:trHeight w:val="432"/>
        </w:trPr>
        <w:tc>
          <w:tcPr>
            <w:tcW w:w="1152" w:type="pct"/>
            <w:vAlign w:val="center"/>
          </w:tcPr>
          <w:p w14:paraId="4D34C8AB" w14:textId="77777777" w:rsidR="00354445" w:rsidRPr="00051A34" w:rsidRDefault="00354445" w:rsidP="00036670">
            <w:pPr>
              <w:spacing w:after="0"/>
              <w:jc w:val="left"/>
              <w:rPr>
                <w:b/>
                <w:bCs/>
                <w:color w:val="404040" w:themeColor="text1" w:themeTint="BF"/>
              </w:rPr>
            </w:pPr>
            <w:r>
              <w:rPr>
                <w:b/>
                <w:bCs/>
                <w:color w:val="404040" w:themeColor="text1" w:themeTint="BF"/>
              </w:rPr>
              <w:t>I</w:t>
            </w:r>
            <w:r>
              <w:rPr>
                <w:b/>
                <w:color w:val="404040" w:themeColor="text1" w:themeTint="BF"/>
              </w:rPr>
              <w:t>NODU-37</w:t>
            </w:r>
          </w:p>
        </w:tc>
        <w:tc>
          <w:tcPr>
            <w:tcW w:w="3848" w:type="pct"/>
            <w:vAlign w:val="center"/>
          </w:tcPr>
          <w:p w14:paraId="7D03264D" w14:textId="77777777" w:rsidR="00354445" w:rsidRPr="00B600D5" w:rsidRDefault="00354445" w:rsidP="00036670">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w:t>
            </w:r>
          </w:p>
        </w:tc>
      </w:tr>
      <w:tr w:rsidR="00354445" w:rsidRPr="006B28A2" w14:paraId="3CC0ADE2" w14:textId="77777777" w:rsidTr="00036670">
        <w:trPr>
          <w:trHeight w:val="432"/>
        </w:trPr>
        <w:tc>
          <w:tcPr>
            <w:tcW w:w="1152" w:type="pct"/>
            <w:vAlign w:val="center"/>
          </w:tcPr>
          <w:p w14:paraId="6DDAD2AE" w14:textId="77777777" w:rsidR="00354445" w:rsidRDefault="00354445" w:rsidP="00036670">
            <w:pPr>
              <w:spacing w:after="0"/>
              <w:jc w:val="left"/>
              <w:rPr>
                <w:b/>
                <w:bCs/>
                <w:color w:val="404040" w:themeColor="text1" w:themeTint="BF"/>
              </w:rPr>
            </w:pPr>
            <w:r>
              <w:rPr>
                <w:b/>
                <w:bCs/>
                <w:color w:val="404040" w:themeColor="text1" w:themeTint="BF"/>
                <w:lang w:val="en-US"/>
              </w:rPr>
              <w:lastRenderedPageBreak/>
              <w:t>INODU-39</w:t>
            </w:r>
          </w:p>
        </w:tc>
        <w:tc>
          <w:tcPr>
            <w:tcW w:w="3848" w:type="pct"/>
            <w:vAlign w:val="center"/>
          </w:tcPr>
          <w:p w14:paraId="7ED1413D" w14:textId="77777777" w:rsidR="00354445" w:rsidRPr="00B600D5" w:rsidRDefault="00354445" w:rsidP="00036670">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354445" w:rsidRPr="00051A34" w14:paraId="6D6D9F96" w14:textId="77777777" w:rsidTr="00036670">
        <w:trPr>
          <w:trHeight w:val="432"/>
        </w:trPr>
        <w:tc>
          <w:tcPr>
            <w:tcW w:w="1152" w:type="pct"/>
            <w:vAlign w:val="center"/>
          </w:tcPr>
          <w:p w14:paraId="46DB8028" w14:textId="77777777" w:rsidR="00354445" w:rsidRDefault="00354445" w:rsidP="00036670">
            <w:pPr>
              <w:spacing w:after="0"/>
              <w:jc w:val="left"/>
              <w:rPr>
                <w:b/>
                <w:bCs/>
                <w:color w:val="404040" w:themeColor="text1" w:themeTint="BF"/>
              </w:rPr>
            </w:pPr>
            <w:r>
              <w:rPr>
                <w:rFonts w:ascii="Calibri" w:hAnsi="Calibri" w:cs="Calibri"/>
                <w:b/>
                <w:bCs/>
                <w:color w:val="404040"/>
              </w:rPr>
              <w:t>INODU-50</w:t>
            </w:r>
          </w:p>
        </w:tc>
        <w:tc>
          <w:tcPr>
            <w:tcW w:w="3848" w:type="pct"/>
            <w:vAlign w:val="center"/>
          </w:tcPr>
          <w:p w14:paraId="6DD05C30" w14:textId="77777777" w:rsidR="00354445" w:rsidRDefault="00354445" w:rsidP="00036670">
            <w:pPr>
              <w:spacing w:after="0"/>
              <w:jc w:val="left"/>
              <w:rPr>
                <w:rFonts w:ascii="Calibri" w:hAnsi="Calibri" w:cs="Calibri"/>
                <w:color w:val="404040"/>
              </w:rPr>
            </w:pPr>
            <w:r w:rsidRPr="00336B10">
              <w:rPr>
                <w:rFonts w:ascii="Calibri" w:hAnsi="Calibri" w:cs="Calibri"/>
                <w:color w:val="404040"/>
              </w:rPr>
              <w:t>ION7400 7ES02-0374-05 manual usuario (11/2020) Esp</w:t>
            </w:r>
          </w:p>
        </w:tc>
      </w:tr>
      <w:tr w:rsidR="00354445" w:rsidRPr="006B28A2" w14:paraId="7EAEDED5" w14:textId="77777777" w:rsidTr="00036670">
        <w:trPr>
          <w:trHeight w:val="432"/>
        </w:trPr>
        <w:tc>
          <w:tcPr>
            <w:tcW w:w="1152" w:type="pct"/>
            <w:vAlign w:val="center"/>
          </w:tcPr>
          <w:p w14:paraId="21902AF7" w14:textId="77777777" w:rsidR="00354445" w:rsidRDefault="00354445" w:rsidP="00036670">
            <w:pPr>
              <w:spacing w:after="0"/>
              <w:jc w:val="left"/>
              <w:rPr>
                <w:b/>
                <w:bCs/>
                <w:color w:val="404040" w:themeColor="text1" w:themeTint="BF"/>
              </w:rPr>
            </w:pPr>
            <w:r>
              <w:rPr>
                <w:rFonts w:ascii="Calibri" w:hAnsi="Calibri" w:cs="Calibri"/>
                <w:b/>
                <w:bCs/>
                <w:color w:val="404040" w:themeColor="text1" w:themeTint="BF"/>
              </w:rPr>
              <w:t>INODU-55</w:t>
            </w:r>
          </w:p>
        </w:tc>
        <w:tc>
          <w:tcPr>
            <w:tcW w:w="3848" w:type="pct"/>
            <w:vAlign w:val="center"/>
          </w:tcPr>
          <w:p w14:paraId="32CD07BE" w14:textId="77777777" w:rsidR="00354445" w:rsidRPr="00B600D5" w:rsidRDefault="00354445" w:rsidP="00036670">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w:t>
            </w:r>
          </w:p>
        </w:tc>
      </w:tr>
      <w:tr w:rsidR="00354445" w:rsidRPr="00051A34" w14:paraId="50F62B6C" w14:textId="77777777" w:rsidTr="00036670">
        <w:trPr>
          <w:trHeight w:val="432"/>
        </w:trPr>
        <w:tc>
          <w:tcPr>
            <w:tcW w:w="1152" w:type="pct"/>
            <w:vAlign w:val="center"/>
          </w:tcPr>
          <w:p w14:paraId="15A79747" w14:textId="77777777" w:rsidR="00354445" w:rsidRDefault="00354445" w:rsidP="00036670">
            <w:pPr>
              <w:spacing w:after="0"/>
              <w:jc w:val="left"/>
              <w:rPr>
                <w:b/>
                <w:bCs/>
                <w:color w:val="404040" w:themeColor="text1" w:themeTint="BF"/>
              </w:rPr>
            </w:pPr>
            <w:r>
              <w:rPr>
                <w:b/>
                <w:bCs/>
                <w:lang w:val="en-US"/>
              </w:rPr>
              <w:t>INODU-65</w:t>
            </w:r>
          </w:p>
        </w:tc>
        <w:tc>
          <w:tcPr>
            <w:tcW w:w="3848" w:type="pct"/>
            <w:vAlign w:val="center"/>
          </w:tcPr>
          <w:p w14:paraId="5963490C" w14:textId="77777777" w:rsidR="00354445" w:rsidRDefault="00354445" w:rsidP="00036670">
            <w:pPr>
              <w:spacing w:after="0"/>
              <w:jc w:val="left"/>
              <w:rPr>
                <w:rFonts w:ascii="Calibri" w:hAnsi="Calibri" w:cs="Calibri"/>
                <w:color w:val="404040"/>
              </w:rPr>
            </w:pPr>
            <w:r w:rsidRPr="00C42555">
              <w:rPr>
                <w:noProof/>
                <w:color w:val="404040" w:themeColor="text1" w:themeTint="BF"/>
              </w:rPr>
              <w:t>ITRON SL-7000-IEC7 rev1.02 manual usuario (2010)</w:t>
            </w:r>
          </w:p>
        </w:tc>
      </w:tr>
    </w:tbl>
    <w:p w14:paraId="0B9B36DA" w14:textId="77777777" w:rsidR="00895525" w:rsidRPr="00D55656" w:rsidRDefault="00895525" w:rsidP="002F17E2">
      <w:pPr>
        <w:pStyle w:val="Prrafodelista"/>
        <w:numPr>
          <w:ilvl w:val="0"/>
          <w:numId w:val="171"/>
        </w:numPr>
        <w:spacing w:after="0"/>
        <w:rPr>
          <w:rStyle w:val="nfasissutil"/>
        </w:rPr>
      </w:pPr>
      <w:r w:rsidRPr="00D55656">
        <w:rPr>
          <w:rStyle w:val="nfasissutil"/>
        </w:rPr>
        <w:t>Auditoría inodú</w:t>
      </w:r>
    </w:p>
    <w:p w14:paraId="379B5E44" w14:textId="463F72BD" w:rsidR="00895525" w:rsidRPr="00317BEC" w:rsidRDefault="00354445" w:rsidP="00354445">
      <w:pPr>
        <w:pStyle w:val="Prrafodelista"/>
        <w:spacing w:before="0"/>
        <w:ind w:left="0"/>
        <w:contextualSpacing w:val="0"/>
        <w:rPr>
          <w:rStyle w:val="nfasissutil"/>
          <w:b w:val="0"/>
          <w:bCs/>
        </w:rPr>
      </w:pPr>
      <w:r>
        <w:t>De acuerdo a lo indicado por Enel, solamente se utilizarán equipos de medida Monocuerpo. Los equipos de medida monocuerpo se comunicarán directamente con la Unidad Concentradora, o bien, con el Sistema de Gestión y Operación, por lo que no aplica este requerimiento.</w:t>
      </w:r>
    </w:p>
    <w:p w14:paraId="5D8B49DF" w14:textId="77777777" w:rsidR="00895525" w:rsidRPr="00D55656" w:rsidRDefault="00895525" w:rsidP="002F17E2">
      <w:pPr>
        <w:pStyle w:val="Prrafodelista"/>
        <w:numPr>
          <w:ilvl w:val="0"/>
          <w:numId w:val="171"/>
        </w:numPr>
        <w:spacing w:after="0"/>
        <w:rPr>
          <w:rStyle w:val="nfasissutil"/>
        </w:rPr>
      </w:pPr>
      <w:r w:rsidRPr="00D55656">
        <w:rPr>
          <w:rStyle w:val="nfasissutil"/>
        </w:rPr>
        <w:t>Cumplimiento de auditoria</w:t>
      </w:r>
    </w:p>
    <w:p w14:paraId="439DC581" w14:textId="79DEAEE1" w:rsidR="00895525" w:rsidRDefault="00895525" w:rsidP="00895525">
      <w:r w:rsidRPr="008533B0">
        <w:t xml:space="preserve">Basado en los antecedentes revisados, a juicio de inodú, </w:t>
      </w:r>
      <w:r w:rsidR="00354445">
        <w:rPr>
          <w:b/>
          <w:bCs/>
        </w:rPr>
        <w:t>no aplica</w:t>
      </w:r>
      <w:r>
        <w:rPr>
          <w:b/>
          <w:bCs/>
        </w:rPr>
        <w:t xml:space="preserve"> </w:t>
      </w:r>
      <w:r w:rsidRPr="008533B0">
        <w:t>el requerimiento.</w:t>
      </w:r>
    </w:p>
    <w:p w14:paraId="16AEC95F" w14:textId="77777777" w:rsidR="00895525" w:rsidRPr="00D55656" w:rsidRDefault="00895525" w:rsidP="002F17E2">
      <w:pPr>
        <w:pStyle w:val="Prrafodelista"/>
        <w:numPr>
          <w:ilvl w:val="0"/>
          <w:numId w:val="171"/>
        </w:numPr>
        <w:spacing w:after="0"/>
        <w:rPr>
          <w:rStyle w:val="nfasissutil"/>
        </w:rPr>
      </w:pPr>
      <w:r w:rsidRPr="00D55656">
        <w:rPr>
          <w:rStyle w:val="nfasissutil"/>
        </w:rPr>
        <w:t>Observación auditoría</w:t>
      </w:r>
    </w:p>
    <w:p w14:paraId="4A6FFD61" w14:textId="1382E9E9" w:rsidR="00895525" w:rsidRDefault="00895525" w:rsidP="00895525">
      <w:pPr>
        <w:pStyle w:val="Prrafodelista"/>
        <w:spacing w:after="0"/>
        <w:ind w:left="0"/>
        <w:rPr>
          <w:rStyle w:val="nfasissutil"/>
          <w:b w:val="0"/>
          <w:bCs/>
        </w:rPr>
      </w:pPr>
      <w:r>
        <w:rPr>
          <w:rStyle w:val="nfasissutil"/>
          <w:b w:val="0"/>
          <w:bCs/>
        </w:rPr>
        <w:t>No hay observaciones adicionales respecto del requerimiento AT0</w:t>
      </w:r>
      <w:r w:rsidR="00354445">
        <w:rPr>
          <w:rStyle w:val="nfasissutil"/>
          <w:b w:val="0"/>
          <w:bCs/>
        </w:rPr>
        <w:t>172</w:t>
      </w:r>
      <w:r>
        <w:rPr>
          <w:rStyle w:val="nfasissutil"/>
          <w:b w:val="0"/>
          <w:bCs/>
        </w:rPr>
        <w:t>.</w:t>
      </w:r>
    </w:p>
    <w:p w14:paraId="5EF58B8A" w14:textId="66F317B1" w:rsidR="0059363D" w:rsidRPr="001D2EB1" w:rsidRDefault="0059363D" w:rsidP="008A77F3">
      <w:pPr>
        <w:pStyle w:val="Ttulo2"/>
        <w:ind w:left="576"/>
      </w:pPr>
      <w:bookmarkStart w:id="84" w:name="_Toc85216374"/>
      <w:r w:rsidRPr="001D2EB1">
        <w:t>Requerimiento AT0</w:t>
      </w:r>
      <w:r w:rsidR="005776FF" w:rsidRPr="001D2EB1">
        <w:t>173</w:t>
      </w:r>
      <w:bookmarkEnd w:id="84"/>
    </w:p>
    <w:p w14:paraId="0CF707CD" w14:textId="77777777" w:rsidR="0059363D" w:rsidRPr="00D55656" w:rsidRDefault="0059363D" w:rsidP="002F17E2">
      <w:pPr>
        <w:pStyle w:val="Prrafodelista"/>
        <w:numPr>
          <w:ilvl w:val="0"/>
          <w:numId w:val="172"/>
        </w:numPr>
        <w:rPr>
          <w:rStyle w:val="nfasissutil"/>
        </w:rPr>
      </w:pPr>
      <w:r w:rsidRPr="00D55656">
        <w:rPr>
          <w:rStyle w:val="nfasissutil"/>
        </w:rPr>
        <w:t>Requerimiento</w:t>
      </w:r>
    </w:p>
    <w:p w14:paraId="7BF2EEB4" w14:textId="0758BB2A" w:rsidR="0059363D" w:rsidRDefault="0059363D" w:rsidP="0059363D">
      <w:pPr>
        <w:pStyle w:val="Prrafodelista"/>
        <w:spacing w:before="0"/>
        <w:ind w:left="0"/>
        <w:contextualSpacing w:val="0"/>
      </w:pPr>
      <w:r>
        <w:t>AT0</w:t>
      </w:r>
      <w:r w:rsidR="005776FF">
        <w:t>173</w:t>
      </w:r>
      <w:r>
        <w:t xml:space="preserve">: </w:t>
      </w:r>
      <w:r w:rsidR="00D14701" w:rsidRPr="00D14701">
        <w:t>En las Unidades de Medida que cuenten con Medidores Centralizados, al ser detectado un acceso no autorizado o una manipulación indebida de la UM, o bien cuando se generen alertas asociadas a situaciones de seguridad que pudieran afectar a las personas y/o equipos de medida, el medidor debe ser capaz de cortar el suministro eléctrico</w:t>
      </w:r>
      <w:r w:rsidRPr="009B4558">
        <w:t>.</w:t>
      </w:r>
    </w:p>
    <w:p w14:paraId="31BC682D" w14:textId="77777777" w:rsidR="0059363D" w:rsidRPr="00D55656" w:rsidRDefault="0059363D" w:rsidP="002F17E2">
      <w:pPr>
        <w:pStyle w:val="Prrafodelista"/>
        <w:numPr>
          <w:ilvl w:val="0"/>
          <w:numId w:val="172"/>
        </w:numPr>
        <w:spacing w:after="0"/>
        <w:rPr>
          <w:rStyle w:val="nfasissutil"/>
        </w:rPr>
      </w:pPr>
      <w:r w:rsidRPr="00D55656">
        <w:rPr>
          <w:rStyle w:val="nfasissutil"/>
        </w:rPr>
        <w:t xml:space="preserve">Comentario inodú del requerimiento </w:t>
      </w:r>
    </w:p>
    <w:p w14:paraId="23F558B2" w14:textId="451784E9" w:rsidR="0059363D" w:rsidRDefault="00D60A47" w:rsidP="0059363D">
      <w:r>
        <w:t>Este requerimiento se debe verificar para cada una de las UM utilizadas por Enel</w:t>
      </w:r>
      <w:r w:rsidR="0059363D">
        <w:t>.</w:t>
      </w:r>
    </w:p>
    <w:p w14:paraId="1658700B" w14:textId="77777777" w:rsidR="0059363D" w:rsidRPr="00B23B6D" w:rsidRDefault="0059363D" w:rsidP="002F17E2">
      <w:pPr>
        <w:pStyle w:val="Prrafodelista"/>
        <w:numPr>
          <w:ilvl w:val="0"/>
          <w:numId w:val="17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59363D" w14:paraId="3C8704FC" w14:textId="77777777" w:rsidTr="00C81C53">
        <w:tc>
          <w:tcPr>
            <w:tcW w:w="2155" w:type="dxa"/>
            <w:vAlign w:val="center"/>
          </w:tcPr>
          <w:p w14:paraId="59CF257E" w14:textId="77777777" w:rsidR="0059363D" w:rsidRPr="002440F7" w:rsidRDefault="0059363D"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ADE4842" w14:textId="77777777" w:rsidR="0059363D" w:rsidRPr="00905BCA" w:rsidRDefault="0059363D" w:rsidP="00C81C53">
            <w:pPr>
              <w:spacing w:after="0"/>
              <w:jc w:val="left"/>
              <w:rPr>
                <w:color w:val="404040" w:themeColor="text1" w:themeTint="BF"/>
              </w:rPr>
            </w:pPr>
            <w:r>
              <w:rPr>
                <w:color w:val="404040" w:themeColor="text1" w:themeTint="BF"/>
              </w:rPr>
              <w:t>Unidad de medida</w:t>
            </w:r>
          </w:p>
        </w:tc>
      </w:tr>
      <w:tr w:rsidR="0059363D" w:rsidRPr="006F6402" w14:paraId="69E6BEEC" w14:textId="77777777" w:rsidTr="00C81C53">
        <w:tc>
          <w:tcPr>
            <w:tcW w:w="2155" w:type="dxa"/>
            <w:vAlign w:val="center"/>
          </w:tcPr>
          <w:p w14:paraId="22D71EE0" w14:textId="77777777" w:rsidR="0059363D" w:rsidRPr="002440F7" w:rsidRDefault="0059363D"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1C83D5C" w14:textId="2909E54C" w:rsidR="0059363D" w:rsidRPr="00B01A2D" w:rsidRDefault="0059363D" w:rsidP="00C81C53">
            <w:pPr>
              <w:spacing w:after="0"/>
              <w:jc w:val="left"/>
              <w:rPr>
                <w:color w:val="404040" w:themeColor="text1" w:themeTint="BF"/>
                <w:lang w:val="en-US"/>
              </w:rPr>
            </w:pPr>
            <w:r>
              <w:rPr>
                <w:color w:val="404040" w:themeColor="text1" w:themeTint="BF"/>
                <w:lang w:val="en-US"/>
              </w:rPr>
              <w:t>AT0</w:t>
            </w:r>
            <w:r w:rsidR="00D60A47">
              <w:rPr>
                <w:color w:val="404040" w:themeColor="text1" w:themeTint="BF"/>
                <w:lang w:val="en-US"/>
              </w:rPr>
              <w:t>020</w:t>
            </w:r>
          </w:p>
        </w:tc>
      </w:tr>
    </w:tbl>
    <w:p w14:paraId="54374F08" w14:textId="77777777" w:rsidR="0059363D" w:rsidRPr="00D55656" w:rsidRDefault="0059363D" w:rsidP="002F17E2">
      <w:pPr>
        <w:pStyle w:val="Prrafodelista"/>
        <w:numPr>
          <w:ilvl w:val="0"/>
          <w:numId w:val="17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59363D" w14:paraId="47FA46B7" w14:textId="77777777" w:rsidTr="00C81C53">
        <w:tc>
          <w:tcPr>
            <w:tcW w:w="2155" w:type="dxa"/>
            <w:vAlign w:val="center"/>
          </w:tcPr>
          <w:p w14:paraId="68DFC3F0" w14:textId="77777777" w:rsidR="0059363D" w:rsidRPr="002440F7" w:rsidRDefault="0059363D"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B6CCCD0" w14:textId="7E5A63C9" w:rsidR="0059363D" w:rsidRPr="00905BCA" w:rsidRDefault="00D14701" w:rsidP="00C81C53">
            <w:pPr>
              <w:spacing w:after="0"/>
              <w:jc w:val="left"/>
              <w:rPr>
                <w:color w:val="404040" w:themeColor="text1" w:themeTint="BF"/>
              </w:rPr>
            </w:pPr>
            <w:r>
              <w:rPr>
                <w:color w:val="404040" w:themeColor="text1" w:themeTint="BF"/>
              </w:rPr>
              <w:t>“No Aplica”</w:t>
            </w:r>
          </w:p>
        </w:tc>
      </w:tr>
      <w:tr w:rsidR="0059363D" w14:paraId="5CC7C97B" w14:textId="77777777" w:rsidTr="00C81C53">
        <w:tc>
          <w:tcPr>
            <w:tcW w:w="2155" w:type="dxa"/>
            <w:vAlign w:val="center"/>
          </w:tcPr>
          <w:p w14:paraId="6777BDC2" w14:textId="77777777" w:rsidR="0059363D" w:rsidRPr="002440F7" w:rsidRDefault="0059363D"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7B7AF2A" w14:textId="6E5995A7" w:rsidR="0059363D" w:rsidRPr="00A05B2D" w:rsidRDefault="00D14701" w:rsidP="00C81C53">
            <w:pPr>
              <w:spacing w:after="0"/>
              <w:jc w:val="left"/>
              <w:rPr>
                <w:color w:val="404040" w:themeColor="text1" w:themeTint="BF"/>
              </w:rPr>
            </w:pPr>
            <w:r w:rsidRPr="00D14701">
              <w:rPr>
                <w:color w:val="404040" w:themeColor="text1" w:themeTint="BF"/>
              </w:rPr>
              <w:t>*Especificaciones técnicas de medidores: EMH (LZQJXC- PHB), SL7000, ISKRA (MT880), ELSTER, ION) y medidor Enel v.2.</w:t>
            </w:r>
          </w:p>
        </w:tc>
      </w:tr>
      <w:tr w:rsidR="0059363D" w14:paraId="01F1752D" w14:textId="77777777" w:rsidTr="00C81C53">
        <w:tc>
          <w:tcPr>
            <w:tcW w:w="2155" w:type="dxa"/>
            <w:vAlign w:val="center"/>
          </w:tcPr>
          <w:p w14:paraId="77894AD2" w14:textId="77777777" w:rsidR="0059363D" w:rsidRPr="002440F7" w:rsidRDefault="0059363D"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9086401" w14:textId="77777777" w:rsidR="0059363D" w:rsidRDefault="0059363D" w:rsidP="00C81C53">
            <w:pPr>
              <w:spacing w:after="0"/>
              <w:jc w:val="left"/>
              <w:rPr>
                <w:highlight w:val="yellow"/>
              </w:rPr>
            </w:pPr>
            <w:r w:rsidRPr="00445A12">
              <w:t>No se recibió información acerca del medidor “ELSTER” por parte de Enel, por lo que no se verifico el requerimiento para este medidor.</w:t>
            </w:r>
          </w:p>
        </w:tc>
      </w:tr>
    </w:tbl>
    <w:p w14:paraId="19F095CD" w14:textId="77777777" w:rsidR="0059363D" w:rsidRPr="00D55656" w:rsidRDefault="0059363D" w:rsidP="002F17E2">
      <w:pPr>
        <w:pStyle w:val="Prrafodelista"/>
        <w:numPr>
          <w:ilvl w:val="0"/>
          <w:numId w:val="209"/>
        </w:numPr>
        <w:rPr>
          <w:rStyle w:val="nfasissutil"/>
        </w:rPr>
      </w:pPr>
      <w:r w:rsidRPr="00D55656">
        <w:rPr>
          <w:rStyle w:val="nfasissutil"/>
        </w:rPr>
        <w:t>Documentación proporcionada por Enel/ Antecedentes para verificación de requerimiento.</w:t>
      </w:r>
    </w:p>
    <w:p w14:paraId="3DAF96D7" w14:textId="71BA64B6" w:rsidR="0059363D" w:rsidRDefault="0059363D" w:rsidP="0059363D">
      <w:pPr>
        <w:pStyle w:val="Prrafodelista"/>
        <w:ind w:left="0"/>
      </w:pPr>
      <w:r w:rsidRPr="00933E7A">
        <w:lastRenderedPageBreak/>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D60A47" w:rsidRPr="00051A34" w14:paraId="745B2F1C" w14:textId="77777777" w:rsidTr="00036670">
        <w:trPr>
          <w:trHeight w:val="432"/>
        </w:trPr>
        <w:tc>
          <w:tcPr>
            <w:tcW w:w="1152" w:type="pct"/>
            <w:vAlign w:val="center"/>
          </w:tcPr>
          <w:p w14:paraId="143A86E2" w14:textId="77777777" w:rsidR="00D60A47" w:rsidRPr="00DA423E" w:rsidRDefault="00D60A47" w:rsidP="00036670">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455383D" w14:textId="77777777" w:rsidR="00D60A47" w:rsidRPr="00DA423E" w:rsidRDefault="00D60A47" w:rsidP="00036670">
            <w:pPr>
              <w:spacing w:after="0"/>
              <w:jc w:val="center"/>
              <w:rPr>
                <w:b/>
                <w:bCs/>
                <w:color w:val="404040" w:themeColor="text1" w:themeTint="BF"/>
              </w:rPr>
            </w:pPr>
            <w:r w:rsidRPr="00DA423E">
              <w:rPr>
                <w:b/>
                <w:bCs/>
                <w:color w:val="404040" w:themeColor="text1" w:themeTint="BF"/>
              </w:rPr>
              <w:t>Contenido</w:t>
            </w:r>
          </w:p>
        </w:tc>
      </w:tr>
      <w:tr w:rsidR="00D60A47" w:rsidRPr="00051A34" w14:paraId="2972303D" w14:textId="77777777" w:rsidTr="00036670">
        <w:trPr>
          <w:trHeight w:val="432"/>
        </w:trPr>
        <w:tc>
          <w:tcPr>
            <w:tcW w:w="1152" w:type="pct"/>
            <w:vAlign w:val="center"/>
          </w:tcPr>
          <w:p w14:paraId="692B32CA" w14:textId="77777777" w:rsidR="00D60A47" w:rsidRPr="00DA423E" w:rsidRDefault="00D60A47" w:rsidP="00036670">
            <w:pPr>
              <w:spacing w:after="0"/>
              <w:jc w:val="left"/>
              <w:rPr>
                <w:b/>
                <w:bCs/>
                <w:color w:val="404040" w:themeColor="text1" w:themeTint="BF"/>
              </w:rPr>
            </w:pPr>
            <w:r>
              <w:rPr>
                <w:b/>
                <w:bCs/>
                <w:color w:val="404040" w:themeColor="text1" w:themeTint="BF"/>
              </w:rPr>
              <w:t>INODU-02-8</w:t>
            </w:r>
          </w:p>
        </w:tc>
        <w:tc>
          <w:tcPr>
            <w:tcW w:w="3848" w:type="pct"/>
            <w:vAlign w:val="center"/>
          </w:tcPr>
          <w:p w14:paraId="394865B2" w14:textId="77777777" w:rsidR="00D60A47" w:rsidRPr="00DA423E" w:rsidRDefault="00D60A47" w:rsidP="00036670">
            <w:pPr>
              <w:spacing w:after="0"/>
              <w:jc w:val="left"/>
              <w:rPr>
                <w:b/>
                <w:bCs/>
                <w:color w:val="404040" w:themeColor="text1" w:themeTint="BF"/>
              </w:rPr>
            </w:pPr>
            <w:r>
              <w:rPr>
                <w:rFonts w:ascii="Calibri" w:hAnsi="Calibri" w:cs="Calibri"/>
                <w:color w:val="404040"/>
              </w:rPr>
              <w:t>Diagrama y descripción Solución Medidor ENEL (concentrador)</w:t>
            </w:r>
          </w:p>
        </w:tc>
      </w:tr>
      <w:tr w:rsidR="00D60A47" w:rsidRPr="00051A34" w14:paraId="6C2DB573" w14:textId="77777777" w:rsidTr="00036670">
        <w:trPr>
          <w:trHeight w:val="432"/>
        </w:trPr>
        <w:tc>
          <w:tcPr>
            <w:tcW w:w="1152" w:type="pct"/>
            <w:vAlign w:val="center"/>
          </w:tcPr>
          <w:p w14:paraId="1CB14E15" w14:textId="77777777" w:rsidR="00D60A47" w:rsidRPr="00DA423E" w:rsidRDefault="00D60A47" w:rsidP="00036670">
            <w:pPr>
              <w:spacing w:after="0"/>
              <w:jc w:val="left"/>
              <w:rPr>
                <w:b/>
                <w:bCs/>
                <w:color w:val="404040" w:themeColor="text1" w:themeTint="BF"/>
              </w:rPr>
            </w:pPr>
            <w:r>
              <w:rPr>
                <w:b/>
                <w:bCs/>
                <w:color w:val="404040" w:themeColor="text1" w:themeTint="BF"/>
              </w:rPr>
              <w:t>INODU-02-9</w:t>
            </w:r>
          </w:p>
        </w:tc>
        <w:tc>
          <w:tcPr>
            <w:tcW w:w="3848" w:type="pct"/>
            <w:vAlign w:val="center"/>
          </w:tcPr>
          <w:p w14:paraId="590D3EC3" w14:textId="77777777" w:rsidR="00D60A47" w:rsidRPr="00DA423E" w:rsidRDefault="00D60A47" w:rsidP="00036670">
            <w:pPr>
              <w:spacing w:after="0"/>
              <w:jc w:val="left"/>
              <w:rPr>
                <w:b/>
                <w:bCs/>
                <w:color w:val="404040" w:themeColor="text1" w:themeTint="BF"/>
              </w:rPr>
            </w:pPr>
            <w:r>
              <w:rPr>
                <w:rFonts w:ascii="Calibri" w:hAnsi="Calibri" w:cs="Calibri"/>
                <w:color w:val="404040"/>
              </w:rPr>
              <w:t>Diagrama y descripción Solución Medidor Punto a Punto</w:t>
            </w:r>
          </w:p>
        </w:tc>
      </w:tr>
      <w:tr w:rsidR="00D60A47" w:rsidRPr="006B28A2" w14:paraId="0441349B" w14:textId="77777777" w:rsidTr="00036670">
        <w:trPr>
          <w:trHeight w:val="432"/>
        </w:trPr>
        <w:tc>
          <w:tcPr>
            <w:tcW w:w="1152" w:type="pct"/>
            <w:vAlign w:val="center"/>
          </w:tcPr>
          <w:p w14:paraId="3096EB39" w14:textId="77777777" w:rsidR="00D60A47" w:rsidRPr="00051A34" w:rsidRDefault="00D60A47" w:rsidP="00036670">
            <w:pPr>
              <w:spacing w:after="0"/>
              <w:jc w:val="left"/>
              <w:rPr>
                <w:b/>
                <w:bCs/>
                <w:color w:val="404040" w:themeColor="text1" w:themeTint="BF"/>
              </w:rPr>
            </w:pPr>
            <w:r>
              <w:rPr>
                <w:b/>
                <w:bCs/>
                <w:color w:val="404040" w:themeColor="text1" w:themeTint="BF"/>
              </w:rPr>
              <w:t>I</w:t>
            </w:r>
            <w:r>
              <w:rPr>
                <w:b/>
                <w:color w:val="404040" w:themeColor="text1" w:themeTint="BF"/>
              </w:rPr>
              <w:t>NODU-37</w:t>
            </w:r>
          </w:p>
        </w:tc>
        <w:tc>
          <w:tcPr>
            <w:tcW w:w="3848" w:type="pct"/>
            <w:vAlign w:val="center"/>
          </w:tcPr>
          <w:p w14:paraId="28CAB9A8" w14:textId="77777777" w:rsidR="00D60A47" w:rsidRPr="00B600D5" w:rsidRDefault="00D60A47" w:rsidP="00036670">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w:t>
            </w:r>
          </w:p>
        </w:tc>
      </w:tr>
      <w:tr w:rsidR="00D60A47" w:rsidRPr="006B28A2" w14:paraId="6F1C3B49" w14:textId="77777777" w:rsidTr="00036670">
        <w:trPr>
          <w:trHeight w:val="432"/>
        </w:trPr>
        <w:tc>
          <w:tcPr>
            <w:tcW w:w="1152" w:type="pct"/>
            <w:vAlign w:val="center"/>
          </w:tcPr>
          <w:p w14:paraId="548BD83A" w14:textId="77777777" w:rsidR="00D60A47" w:rsidRDefault="00D60A47" w:rsidP="00036670">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13F31293" w14:textId="77777777" w:rsidR="00D60A47" w:rsidRPr="00B600D5" w:rsidRDefault="00D60A47" w:rsidP="00036670">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D60A47" w:rsidRPr="00051A34" w14:paraId="42DB01C8" w14:textId="77777777" w:rsidTr="00036670">
        <w:trPr>
          <w:trHeight w:val="432"/>
        </w:trPr>
        <w:tc>
          <w:tcPr>
            <w:tcW w:w="1152" w:type="pct"/>
            <w:vAlign w:val="center"/>
          </w:tcPr>
          <w:p w14:paraId="291B4DF7" w14:textId="77777777" w:rsidR="00D60A47" w:rsidRDefault="00D60A47" w:rsidP="00036670">
            <w:pPr>
              <w:spacing w:after="0"/>
              <w:jc w:val="left"/>
              <w:rPr>
                <w:b/>
                <w:bCs/>
                <w:color w:val="404040" w:themeColor="text1" w:themeTint="BF"/>
              </w:rPr>
            </w:pPr>
            <w:r>
              <w:rPr>
                <w:rFonts w:ascii="Calibri" w:hAnsi="Calibri" w:cs="Calibri"/>
                <w:b/>
                <w:bCs/>
                <w:color w:val="404040"/>
              </w:rPr>
              <w:t>INODU-50</w:t>
            </w:r>
          </w:p>
        </w:tc>
        <w:tc>
          <w:tcPr>
            <w:tcW w:w="3848" w:type="pct"/>
            <w:vAlign w:val="center"/>
          </w:tcPr>
          <w:p w14:paraId="178ACCAF" w14:textId="77777777" w:rsidR="00D60A47" w:rsidRDefault="00D60A47" w:rsidP="00036670">
            <w:pPr>
              <w:spacing w:after="0"/>
              <w:jc w:val="left"/>
              <w:rPr>
                <w:rFonts w:ascii="Calibri" w:hAnsi="Calibri" w:cs="Calibri"/>
                <w:color w:val="404040"/>
              </w:rPr>
            </w:pPr>
            <w:r w:rsidRPr="00336B10">
              <w:rPr>
                <w:rFonts w:ascii="Calibri" w:hAnsi="Calibri" w:cs="Calibri"/>
                <w:color w:val="404040"/>
              </w:rPr>
              <w:t>ION7400 7ES02-0374-05 manual usuario (11/2020) Esp</w:t>
            </w:r>
          </w:p>
        </w:tc>
      </w:tr>
      <w:tr w:rsidR="00D60A47" w:rsidRPr="006B28A2" w14:paraId="15532D30" w14:textId="77777777" w:rsidTr="00036670">
        <w:trPr>
          <w:trHeight w:val="432"/>
        </w:trPr>
        <w:tc>
          <w:tcPr>
            <w:tcW w:w="1152" w:type="pct"/>
            <w:vAlign w:val="center"/>
          </w:tcPr>
          <w:p w14:paraId="66E035F0" w14:textId="77777777" w:rsidR="00D60A47" w:rsidRDefault="00D60A47" w:rsidP="00036670">
            <w:pPr>
              <w:spacing w:after="0"/>
              <w:jc w:val="left"/>
              <w:rPr>
                <w:b/>
                <w:bCs/>
                <w:color w:val="404040" w:themeColor="text1" w:themeTint="BF"/>
              </w:rPr>
            </w:pPr>
            <w:r>
              <w:rPr>
                <w:rFonts w:ascii="Calibri" w:hAnsi="Calibri" w:cs="Calibri"/>
                <w:b/>
                <w:bCs/>
                <w:color w:val="404040" w:themeColor="text1" w:themeTint="BF"/>
              </w:rPr>
              <w:t>INODU-55</w:t>
            </w:r>
          </w:p>
        </w:tc>
        <w:tc>
          <w:tcPr>
            <w:tcW w:w="3848" w:type="pct"/>
            <w:vAlign w:val="center"/>
          </w:tcPr>
          <w:p w14:paraId="428221B0" w14:textId="77777777" w:rsidR="00D60A47" w:rsidRPr="00B600D5" w:rsidRDefault="00D60A47" w:rsidP="00036670">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w:t>
            </w:r>
          </w:p>
        </w:tc>
      </w:tr>
      <w:tr w:rsidR="00D60A47" w:rsidRPr="00051A34" w14:paraId="1775AB89" w14:textId="77777777" w:rsidTr="00036670">
        <w:trPr>
          <w:trHeight w:val="432"/>
        </w:trPr>
        <w:tc>
          <w:tcPr>
            <w:tcW w:w="1152" w:type="pct"/>
            <w:vAlign w:val="center"/>
          </w:tcPr>
          <w:p w14:paraId="32F95285" w14:textId="77777777" w:rsidR="00D60A47" w:rsidRDefault="00D60A47" w:rsidP="00036670">
            <w:pPr>
              <w:spacing w:after="0"/>
              <w:jc w:val="left"/>
              <w:rPr>
                <w:b/>
                <w:bCs/>
                <w:color w:val="404040" w:themeColor="text1" w:themeTint="BF"/>
              </w:rPr>
            </w:pPr>
            <w:r>
              <w:rPr>
                <w:b/>
                <w:bCs/>
                <w:lang w:val="en-US"/>
              </w:rPr>
              <w:t>INODU-65</w:t>
            </w:r>
          </w:p>
        </w:tc>
        <w:tc>
          <w:tcPr>
            <w:tcW w:w="3848" w:type="pct"/>
            <w:vAlign w:val="center"/>
          </w:tcPr>
          <w:p w14:paraId="21DF881E" w14:textId="77777777" w:rsidR="00D60A47" w:rsidRDefault="00D60A47" w:rsidP="00036670">
            <w:pPr>
              <w:spacing w:after="0"/>
              <w:jc w:val="left"/>
              <w:rPr>
                <w:rFonts w:ascii="Calibri" w:hAnsi="Calibri" w:cs="Calibri"/>
                <w:color w:val="404040"/>
              </w:rPr>
            </w:pPr>
            <w:r w:rsidRPr="00C42555">
              <w:rPr>
                <w:noProof/>
                <w:color w:val="404040" w:themeColor="text1" w:themeTint="BF"/>
              </w:rPr>
              <w:t>ITRON SL-7000-IEC7 rev1.02 manual usuario (2010)</w:t>
            </w:r>
          </w:p>
        </w:tc>
      </w:tr>
    </w:tbl>
    <w:p w14:paraId="184268EF" w14:textId="77777777" w:rsidR="0059363D" w:rsidRPr="00D55656" w:rsidRDefault="0059363D" w:rsidP="002F17E2">
      <w:pPr>
        <w:pStyle w:val="Prrafodelista"/>
        <w:numPr>
          <w:ilvl w:val="0"/>
          <w:numId w:val="209"/>
        </w:numPr>
        <w:spacing w:after="0"/>
        <w:rPr>
          <w:rStyle w:val="nfasissutil"/>
        </w:rPr>
      </w:pPr>
      <w:r w:rsidRPr="00D55656">
        <w:rPr>
          <w:rStyle w:val="nfasissutil"/>
        </w:rPr>
        <w:t>Auditoría inodú</w:t>
      </w:r>
    </w:p>
    <w:p w14:paraId="46C05B36" w14:textId="77777777" w:rsidR="00D60A47" w:rsidRPr="00317BEC" w:rsidRDefault="00D60A47" w:rsidP="00D60A47">
      <w:pPr>
        <w:pStyle w:val="Prrafodelista"/>
        <w:spacing w:before="0"/>
        <w:ind w:left="0"/>
        <w:contextualSpacing w:val="0"/>
        <w:rPr>
          <w:rStyle w:val="nfasissutil"/>
          <w:b w:val="0"/>
          <w:bCs/>
        </w:rPr>
      </w:pPr>
      <w:r>
        <w:t>De acuerdo a lo indicado por Enel, solamente se utilizarán equipos de medida Monocuerpo. Los equipos de medida monocuerpo se comunicarán directamente con la Unidad Concentradora, o bien, con el Sistema de Gestión y Operación, por lo que no aplica este requerimiento.</w:t>
      </w:r>
    </w:p>
    <w:p w14:paraId="5C77FDE8" w14:textId="77777777" w:rsidR="0059363D" w:rsidRPr="00D55656" w:rsidRDefault="0059363D" w:rsidP="002F17E2">
      <w:pPr>
        <w:pStyle w:val="Prrafodelista"/>
        <w:numPr>
          <w:ilvl w:val="0"/>
          <w:numId w:val="209"/>
        </w:numPr>
        <w:spacing w:after="0"/>
        <w:rPr>
          <w:rStyle w:val="nfasissutil"/>
        </w:rPr>
      </w:pPr>
      <w:r w:rsidRPr="00D55656">
        <w:rPr>
          <w:rStyle w:val="nfasissutil"/>
        </w:rPr>
        <w:t>Cumplimiento de auditoria</w:t>
      </w:r>
    </w:p>
    <w:p w14:paraId="02549E94" w14:textId="77777777" w:rsidR="00D60A47" w:rsidRDefault="00D60A47" w:rsidP="00D60A47">
      <w:r w:rsidRPr="008533B0">
        <w:t>Basado en los antecedentes revisados, a juicio de inodú,</w:t>
      </w:r>
      <w:r>
        <w:t xml:space="preserve"> </w:t>
      </w:r>
      <w:r>
        <w:rPr>
          <w:b/>
          <w:bCs/>
        </w:rPr>
        <w:t xml:space="preserve">no aplica </w:t>
      </w:r>
      <w:r w:rsidRPr="008533B0">
        <w:t>el requerimiento.</w:t>
      </w:r>
    </w:p>
    <w:p w14:paraId="03543975" w14:textId="77777777" w:rsidR="0059363D" w:rsidRPr="00D55656" w:rsidRDefault="0059363D" w:rsidP="002F17E2">
      <w:pPr>
        <w:pStyle w:val="Prrafodelista"/>
        <w:numPr>
          <w:ilvl w:val="0"/>
          <w:numId w:val="209"/>
        </w:numPr>
        <w:spacing w:after="0"/>
        <w:rPr>
          <w:rStyle w:val="nfasissutil"/>
        </w:rPr>
      </w:pPr>
      <w:r w:rsidRPr="00D55656">
        <w:rPr>
          <w:rStyle w:val="nfasissutil"/>
        </w:rPr>
        <w:t>Observación auditoría</w:t>
      </w:r>
    </w:p>
    <w:p w14:paraId="512CFEFE" w14:textId="1827BFBE" w:rsidR="0059363D" w:rsidRDefault="0059363D" w:rsidP="0059363D">
      <w:pPr>
        <w:pStyle w:val="Prrafodelista"/>
        <w:spacing w:after="0"/>
        <w:ind w:left="0"/>
        <w:rPr>
          <w:rStyle w:val="nfasissutil"/>
          <w:b w:val="0"/>
          <w:bCs/>
        </w:rPr>
      </w:pPr>
      <w:r>
        <w:rPr>
          <w:rStyle w:val="nfasissutil"/>
          <w:b w:val="0"/>
          <w:bCs/>
        </w:rPr>
        <w:t xml:space="preserve">No hay observaciones adicionales respecto del requerimiento </w:t>
      </w:r>
      <w:r w:rsidR="00D60A47">
        <w:rPr>
          <w:rStyle w:val="nfasissutil"/>
          <w:b w:val="0"/>
          <w:bCs/>
        </w:rPr>
        <w:t>AT0173</w:t>
      </w:r>
      <w:r>
        <w:rPr>
          <w:rStyle w:val="nfasissutil"/>
          <w:b w:val="0"/>
          <w:bCs/>
        </w:rPr>
        <w:t>.</w:t>
      </w:r>
    </w:p>
    <w:p w14:paraId="2A54BF4E" w14:textId="64CCCA70" w:rsidR="00AD3F9A" w:rsidRDefault="00AD3F9A" w:rsidP="008A77F3">
      <w:pPr>
        <w:pStyle w:val="Ttulo2"/>
        <w:ind w:left="576"/>
        <w:rPr>
          <w:lang w:val="en-US"/>
        </w:rPr>
      </w:pPr>
      <w:bookmarkStart w:id="85" w:name="_Toc85216375"/>
      <w:r w:rsidRPr="001D2EB1">
        <w:t>Requerimiento AT0174</w:t>
      </w:r>
      <w:bookmarkEnd w:id="85"/>
    </w:p>
    <w:p w14:paraId="103BCF6F" w14:textId="77777777" w:rsidR="00AD3F9A" w:rsidRPr="00D55656" w:rsidRDefault="00AD3F9A" w:rsidP="002F17E2">
      <w:pPr>
        <w:pStyle w:val="Prrafodelista"/>
        <w:numPr>
          <w:ilvl w:val="0"/>
          <w:numId w:val="173"/>
        </w:numPr>
        <w:rPr>
          <w:rStyle w:val="nfasissutil"/>
        </w:rPr>
      </w:pPr>
      <w:r w:rsidRPr="00D55656">
        <w:rPr>
          <w:rStyle w:val="nfasissutil"/>
        </w:rPr>
        <w:t>Requerimiento</w:t>
      </w:r>
    </w:p>
    <w:p w14:paraId="61917C5C" w14:textId="0D5432C8" w:rsidR="00AD3F9A" w:rsidRDefault="00AD3F9A" w:rsidP="00AD3F9A">
      <w:pPr>
        <w:pStyle w:val="Prrafodelista"/>
        <w:spacing w:before="0"/>
        <w:ind w:left="0"/>
        <w:contextualSpacing w:val="0"/>
      </w:pPr>
      <w:r>
        <w:t xml:space="preserve">AT0174: </w:t>
      </w:r>
      <w:r w:rsidR="003D1359" w:rsidRPr="003D1359">
        <w:t>En las Unidades de Medida que cuenten con Medidores Centralizados, las cajas deben contar con sistemas aptos para su instalación en ubicaciones tipo poste o en cualquiera de las condiciones técnicas utilizadas.</w:t>
      </w:r>
    </w:p>
    <w:p w14:paraId="255CC79D" w14:textId="77777777" w:rsidR="00AD3F9A" w:rsidRPr="00D55656" w:rsidRDefault="00AD3F9A" w:rsidP="002F17E2">
      <w:pPr>
        <w:pStyle w:val="Prrafodelista"/>
        <w:numPr>
          <w:ilvl w:val="0"/>
          <w:numId w:val="173"/>
        </w:numPr>
        <w:spacing w:after="0"/>
        <w:rPr>
          <w:rStyle w:val="nfasissutil"/>
        </w:rPr>
      </w:pPr>
      <w:r w:rsidRPr="00D55656">
        <w:rPr>
          <w:rStyle w:val="nfasissutil"/>
        </w:rPr>
        <w:t xml:space="preserve">Comentario inodú del requerimiento </w:t>
      </w:r>
    </w:p>
    <w:p w14:paraId="7362A4FA" w14:textId="214C7B3C" w:rsidR="00AD3F9A" w:rsidRDefault="003A5610" w:rsidP="00AD3F9A">
      <w:r>
        <w:t>Este requerimiento se debe verificar para cada una de las UM utilizadas por Enel</w:t>
      </w:r>
      <w:r w:rsidR="00AD3F9A">
        <w:t>.</w:t>
      </w:r>
    </w:p>
    <w:p w14:paraId="2A600DF2" w14:textId="77777777" w:rsidR="00AD3F9A" w:rsidRPr="00B23B6D" w:rsidRDefault="00AD3F9A" w:rsidP="002F17E2">
      <w:pPr>
        <w:pStyle w:val="Prrafodelista"/>
        <w:numPr>
          <w:ilvl w:val="0"/>
          <w:numId w:val="17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D3F9A" w14:paraId="6DC92E67" w14:textId="77777777" w:rsidTr="00C81C53">
        <w:tc>
          <w:tcPr>
            <w:tcW w:w="2155" w:type="dxa"/>
            <w:vAlign w:val="center"/>
          </w:tcPr>
          <w:p w14:paraId="4203D1F5" w14:textId="77777777" w:rsidR="00AD3F9A" w:rsidRPr="002440F7" w:rsidRDefault="00AD3F9A"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79A8410" w14:textId="77777777" w:rsidR="00AD3F9A" w:rsidRPr="00905BCA" w:rsidRDefault="00AD3F9A" w:rsidP="00C81C53">
            <w:pPr>
              <w:spacing w:after="0"/>
              <w:jc w:val="left"/>
              <w:rPr>
                <w:color w:val="404040" w:themeColor="text1" w:themeTint="BF"/>
              </w:rPr>
            </w:pPr>
            <w:r>
              <w:rPr>
                <w:color w:val="404040" w:themeColor="text1" w:themeTint="BF"/>
              </w:rPr>
              <w:t>Unidad de medida</w:t>
            </w:r>
          </w:p>
        </w:tc>
      </w:tr>
      <w:tr w:rsidR="00AD3F9A" w:rsidRPr="006F6402" w14:paraId="2B3CC7AB" w14:textId="77777777" w:rsidTr="00C81C53">
        <w:tc>
          <w:tcPr>
            <w:tcW w:w="2155" w:type="dxa"/>
            <w:vAlign w:val="center"/>
          </w:tcPr>
          <w:p w14:paraId="5A062864" w14:textId="77777777" w:rsidR="00AD3F9A" w:rsidRPr="002440F7" w:rsidRDefault="00AD3F9A"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94871A6" w14:textId="5D5F7CA4" w:rsidR="00AD3F9A" w:rsidRPr="00B01A2D" w:rsidRDefault="00AD3F9A" w:rsidP="00C81C53">
            <w:pPr>
              <w:spacing w:after="0"/>
              <w:jc w:val="left"/>
              <w:rPr>
                <w:color w:val="404040" w:themeColor="text1" w:themeTint="BF"/>
                <w:lang w:val="en-US"/>
              </w:rPr>
            </w:pPr>
            <w:r>
              <w:rPr>
                <w:color w:val="404040" w:themeColor="text1" w:themeTint="BF"/>
                <w:lang w:val="en-US"/>
              </w:rPr>
              <w:t>AT0</w:t>
            </w:r>
            <w:r w:rsidR="003A5610">
              <w:rPr>
                <w:color w:val="404040" w:themeColor="text1" w:themeTint="BF"/>
                <w:lang w:val="en-US"/>
              </w:rPr>
              <w:t>020</w:t>
            </w:r>
          </w:p>
        </w:tc>
      </w:tr>
    </w:tbl>
    <w:p w14:paraId="55C4C735" w14:textId="77777777" w:rsidR="00AD3F9A" w:rsidRPr="00D55656" w:rsidRDefault="00AD3F9A" w:rsidP="002F17E2">
      <w:pPr>
        <w:pStyle w:val="Prrafodelista"/>
        <w:numPr>
          <w:ilvl w:val="0"/>
          <w:numId w:val="17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D3F9A" w14:paraId="7E98AA8F" w14:textId="77777777" w:rsidTr="00C81C53">
        <w:tc>
          <w:tcPr>
            <w:tcW w:w="2155" w:type="dxa"/>
            <w:vAlign w:val="center"/>
          </w:tcPr>
          <w:p w14:paraId="791B1F28" w14:textId="77777777" w:rsidR="00AD3F9A" w:rsidRPr="002440F7" w:rsidRDefault="00AD3F9A" w:rsidP="00C81C53">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208738BF" w14:textId="7B2FC4FF" w:rsidR="00AD3F9A" w:rsidRPr="00905BCA" w:rsidRDefault="003D1359" w:rsidP="00C81C53">
            <w:pPr>
              <w:spacing w:after="0"/>
              <w:jc w:val="left"/>
              <w:rPr>
                <w:color w:val="404040" w:themeColor="text1" w:themeTint="BF"/>
              </w:rPr>
            </w:pPr>
            <w:r>
              <w:rPr>
                <w:color w:val="404040" w:themeColor="text1" w:themeTint="BF"/>
              </w:rPr>
              <w:t>“No Aplica”</w:t>
            </w:r>
          </w:p>
        </w:tc>
      </w:tr>
      <w:tr w:rsidR="00AD3F9A" w14:paraId="37A0B8D9" w14:textId="77777777" w:rsidTr="00C81C53">
        <w:tc>
          <w:tcPr>
            <w:tcW w:w="2155" w:type="dxa"/>
            <w:vAlign w:val="center"/>
          </w:tcPr>
          <w:p w14:paraId="41D43279" w14:textId="77777777" w:rsidR="00AD3F9A" w:rsidRPr="002440F7" w:rsidRDefault="00AD3F9A"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4A135FC" w14:textId="37F34E28" w:rsidR="00AD3F9A" w:rsidRPr="00A05B2D" w:rsidRDefault="00AD3F9A" w:rsidP="00C81C53">
            <w:pPr>
              <w:spacing w:after="0"/>
              <w:jc w:val="left"/>
              <w:rPr>
                <w:color w:val="404040" w:themeColor="text1" w:themeTint="BF"/>
              </w:rPr>
            </w:pPr>
          </w:p>
        </w:tc>
      </w:tr>
      <w:tr w:rsidR="00AD3F9A" w14:paraId="154EF5F3" w14:textId="77777777" w:rsidTr="00C81C53">
        <w:tc>
          <w:tcPr>
            <w:tcW w:w="2155" w:type="dxa"/>
            <w:vAlign w:val="center"/>
          </w:tcPr>
          <w:p w14:paraId="2BE02E6E" w14:textId="77777777" w:rsidR="00AD3F9A" w:rsidRPr="002440F7" w:rsidRDefault="00AD3F9A"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2620462" w14:textId="74D0B334" w:rsidR="00AD3F9A" w:rsidRDefault="003A5610" w:rsidP="00C81C53">
            <w:pPr>
              <w:spacing w:after="0"/>
              <w:jc w:val="left"/>
              <w:rPr>
                <w:highlight w:val="yellow"/>
              </w:rPr>
            </w:pPr>
            <w:r w:rsidRPr="003A5610">
              <w:t>No hay observaciones adicionales</w:t>
            </w:r>
          </w:p>
        </w:tc>
      </w:tr>
    </w:tbl>
    <w:p w14:paraId="0FB60E8E" w14:textId="77777777" w:rsidR="00AD3F9A" w:rsidRPr="00D55656" w:rsidRDefault="00AD3F9A" w:rsidP="002F17E2">
      <w:pPr>
        <w:pStyle w:val="Prrafodelista"/>
        <w:numPr>
          <w:ilvl w:val="0"/>
          <w:numId w:val="210"/>
        </w:numPr>
        <w:rPr>
          <w:rStyle w:val="nfasissutil"/>
        </w:rPr>
      </w:pPr>
      <w:r w:rsidRPr="00D55656">
        <w:rPr>
          <w:rStyle w:val="nfasissutil"/>
        </w:rPr>
        <w:t>Documentación proporcionada por Enel/ Antecedentes para verificación de requerimiento.</w:t>
      </w:r>
    </w:p>
    <w:p w14:paraId="5659078B" w14:textId="739C0C5E" w:rsidR="00AD3F9A" w:rsidRDefault="00AD3F9A" w:rsidP="00AD3F9A">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0D72C9" w:rsidRPr="00051A34" w14:paraId="48934729" w14:textId="77777777" w:rsidTr="000A0295">
        <w:trPr>
          <w:trHeight w:val="432"/>
        </w:trPr>
        <w:tc>
          <w:tcPr>
            <w:tcW w:w="1152" w:type="pct"/>
            <w:vAlign w:val="center"/>
          </w:tcPr>
          <w:p w14:paraId="308354E9" w14:textId="77777777" w:rsidR="000D72C9" w:rsidRPr="00DA423E" w:rsidRDefault="000D72C9" w:rsidP="000A0295">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95D3A53" w14:textId="77777777" w:rsidR="000D72C9" w:rsidRPr="00DA423E" w:rsidRDefault="000D72C9" w:rsidP="000A0295">
            <w:pPr>
              <w:spacing w:after="0"/>
              <w:jc w:val="center"/>
              <w:rPr>
                <w:b/>
                <w:bCs/>
                <w:color w:val="404040" w:themeColor="text1" w:themeTint="BF"/>
              </w:rPr>
            </w:pPr>
            <w:r w:rsidRPr="00DA423E">
              <w:rPr>
                <w:b/>
                <w:bCs/>
                <w:color w:val="404040" w:themeColor="text1" w:themeTint="BF"/>
              </w:rPr>
              <w:t>Contenido</w:t>
            </w:r>
          </w:p>
        </w:tc>
      </w:tr>
      <w:tr w:rsidR="000D72C9" w:rsidRPr="00051A34" w14:paraId="06675F32" w14:textId="77777777" w:rsidTr="000A0295">
        <w:trPr>
          <w:trHeight w:val="432"/>
        </w:trPr>
        <w:tc>
          <w:tcPr>
            <w:tcW w:w="1152" w:type="pct"/>
            <w:vAlign w:val="center"/>
          </w:tcPr>
          <w:p w14:paraId="551DD4E6" w14:textId="77777777" w:rsidR="000D72C9" w:rsidRPr="00DA423E" w:rsidRDefault="000D72C9" w:rsidP="000A0295">
            <w:pPr>
              <w:spacing w:after="0"/>
              <w:jc w:val="left"/>
              <w:rPr>
                <w:b/>
                <w:bCs/>
                <w:color w:val="404040" w:themeColor="text1" w:themeTint="BF"/>
              </w:rPr>
            </w:pPr>
            <w:r>
              <w:rPr>
                <w:b/>
                <w:bCs/>
                <w:color w:val="404040" w:themeColor="text1" w:themeTint="BF"/>
              </w:rPr>
              <w:t>INODU-02-8</w:t>
            </w:r>
          </w:p>
        </w:tc>
        <w:tc>
          <w:tcPr>
            <w:tcW w:w="3848" w:type="pct"/>
            <w:vAlign w:val="center"/>
          </w:tcPr>
          <w:p w14:paraId="747D4FB2" w14:textId="77777777" w:rsidR="000D72C9" w:rsidRPr="00DA423E" w:rsidRDefault="000D72C9" w:rsidP="000A0295">
            <w:pPr>
              <w:spacing w:after="0"/>
              <w:jc w:val="left"/>
              <w:rPr>
                <w:b/>
                <w:bCs/>
                <w:color w:val="404040" w:themeColor="text1" w:themeTint="BF"/>
              </w:rPr>
            </w:pPr>
            <w:r>
              <w:rPr>
                <w:rFonts w:ascii="Calibri" w:hAnsi="Calibri" w:cs="Calibri"/>
                <w:color w:val="404040"/>
              </w:rPr>
              <w:t>Diagrama y descripción Solución Medidor ENEL (concentrador)</w:t>
            </w:r>
          </w:p>
        </w:tc>
      </w:tr>
      <w:tr w:rsidR="000D72C9" w:rsidRPr="00051A34" w14:paraId="63EF8CE4" w14:textId="77777777" w:rsidTr="000A0295">
        <w:trPr>
          <w:trHeight w:val="432"/>
        </w:trPr>
        <w:tc>
          <w:tcPr>
            <w:tcW w:w="1152" w:type="pct"/>
            <w:vAlign w:val="center"/>
          </w:tcPr>
          <w:p w14:paraId="46BBBAA2" w14:textId="77777777" w:rsidR="000D72C9" w:rsidRPr="00DA423E" w:rsidRDefault="000D72C9" w:rsidP="000A0295">
            <w:pPr>
              <w:spacing w:after="0"/>
              <w:jc w:val="left"/>
              <w:rPr>
                <w:b/>
                <w:bCs/>
                <w:color w:val="404040" w:themeColor="text1" w:themeTint="BF"/>
              </w:rPr>
            </w:pPr>
            <w:r>
              <w:rPr>
                <w:b/>
                <w:bCs/>
                <w:color w:val="404040" w:themeColor="text1" w:themeTint="BF"/>
              </w:rPr>
              <w:t>INODU-02-9</w:t>
            </w:r>
          </w:p>
        </w:tc>
        <w:tc>
          <w:tcPr>
            <w:tcW w:w="3848" w:type="pct"/>
            <w:vAlign w:val="center"/>
          </w:tcPr>
          <w:p w14:paraId="2AF3BEE8" w14:textId="77777777" w:rsidR="000D72C9" w:rsidRPr="00DA423E" w:rsidRDefault="000D72C9" w:rsidP="000A0295">
            <w:pPr>
              <w:spacing w:after="0"/>
              <w:jc w:val="left"/>
              <w:rPr>
                <w:b/>
                <w:bCs/>
                <w:color w:val="404040" w:themeColor="text1" w:themeTint="BF"/>
              </w:rPr>
            </w:pPr>
            <w:r>
              <w:rPr>
                <w:rFonts w:ascii="Calibri" w:hAnsi="Calibri" w:cs="Calibri"/>
                <w:color w:val="404040"/>
              </w:rPr>
              <w:t>Diagrama y descripción Solución Medidor Punto a Punto</w:t>
            </w:r>
          </w:p>
        </w:tc>
      </w:tr>
      <w:tr w:rsidR="000D72C9" w:rsidRPr="006B28A2" w14:paraId="3D37896C" w14:textId="77777777" w:rsidTr="000A0295">
        <w:trPr>
          <w:trHeight w:val="432"/>
        </w:trPr>
        <w:tc>
          <w:tcPr>
            <w:tcW w:w="1152" w:type="pct"/>
            <w:vAlign w:val="center"/>
          </w:tcPr>
          <w:p w14:paraId="77FCF306" w14:textId="77777777" w:rsidR="000D72C9" w:rsidRPr="00051A34" w:rsidRDefault="000D72C9" w:rsidP="000A0295">
            <w:pPr>
              <w:spacing w:after="0"/>
              <w:jc w:val="left"/>
              <w:rPr>
                <w:b/>
                <w:bCs/>
                <w:color w:val="404040" w:themeColor="text1" w:themeTint="BF"/>
              </w:rPr>
            </w:pPr>
            <w:r>
              <w:rPr>
                <w:b/>
                <w:bCs/>
                <w:color w:val="404040" w:themeColor="text1" w:themeTint="BF"/>
              </w:rPr>
              <w:t>I</w:t>
            </w:r>
            <w:r>
              <w:rPr>
                <w:b/>
                <w:color w:val="404040" w:themeColor="text1" w:themeTint="BF"/>
              </w:rPr>
              <w:t>NODU-37</w:t>
            </w:r>
          </w:p>
        </w:tc>
        <w:tc>
          <w:tcPr>
            <w:tcW w:w="3848" w:type="pct"/>
            <w:vAlign w:val="center"/>
          </w:tcPr>
          <w:p w14:paraId="3E04121C" w14:textId="77777777" w:rsidR="000D72C9" w:rsidRPr="00B600D5" w:rsidRDefault="000D72C9" w:rsidP="000A0295">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w:t>
            </w:r>
          </w:p>
        </w:tc>
      </w:tr>
      <w:tr w:rsidR="000D72C9" w:rsidRPr="006B28A2" w14:paraId="13D9DF99" w14:textId="77777777" w:rsidTr="000A0295">
        <w:trPr>
          <w:trHeight w:val="432"/>
        </w:trPr>
        <w:tc>
          <w:tcPr>
            <w:tcW w:w="1152" w:type="pct"/>
            <w:vAlign w:val="center"/>
          </w:tcPr>
          <w:p w14:paraId="169FD87E" w14:textId="77777777" w:rsidR="000D72C9" w:rsidRDefault="000D72C9" w:rsidP="000A0295">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0D410E9A" w14:textId="77777777" w:rsidR="000D72C9" w:rsidRPr="00B600D5" w:rsidRDefault="000D72C9" w:rsidP="000A0295">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0D72C9" w:rsidRPr="00051A34" w14:paraId="5E140497" w14:textId="77777777" w:rsidTr="000A0295">
        <w:trPr>
          <w:trHeight w:val="432"/>
        </w:trPr>
        <w:tc>
          <w:tcPr>
            <w:tcW w:w="1152" w:type="pct"/>
            <w:vAlign w:val="center"/>
          </w:tcPr>
          <w:p w14:paraId="2863A628" w14:textId="77777777" w:rsidR="000D72C9" w:rsidRDefault="000D72C9" w:rsidP="000A0295">
            <w:pPr>
              <w:spacing w:after="0"/>
              <w:jc w:val="left"/>
              <w:rPr>
                <w:b/>
                <w:bCs/>
                <w:color w:val="404040" w:themeColor="text1" w:themeTint="BF"/>
              </w:rPr>
            </w:pPr>
            <w:r>
              <w:rPr>
                <w:rFonts w:ascii="Calibri" w:hAnsi="Calibri" w:cs="Calibri"/>
                <w:b/>
                <w:bCs/>
                <w:color w:val="404040"/>
              </w:rPr>
              <w:t>INODU-50</w:t>
            </w:r>
          </w:p>
        </w:tc>
        <w:tc>
          <w:tcPr>
            <w:tcW w:w="3848" w:type="pct"/>
            <w:vAlign w:val="center"/>
          </w:tcPr>
          <w:p w14:paraId="11EA2181" w14:textId="77777777" w:rsidR="000D72C9" w:rsidRDefault="000D72C9" w:rsidP="000A0295">
            <w:pPr>
              <w:spacing w:after="0"/>
              <w:jc w:val="left"/>
              <w:rPr>
                <w:rFonts w:ascii="Calibri" w:hAnsi="Calibri" w:cs="Calibri"/>
                <w:color w:val="404040"/>
              </w:rPr>
            </w:pPr>
            <w:r w:rsidRPr="00336B10">
              <w:rPr>
                <w:rFonts w:ascii="Calibri" w:hAnsi="Calibri" w:cs="Calibri"/>
                <w:color w:val="404040"/>
              </w:rPr>
              <w:t>ION7400 7ES02-0374-05 manual usuario (11/2020) Esp</w:t>
            </w:r>
          </w:p>
        </w:tc>
      </w:tr>
      <w:tr w:rsidR="000D72C9" w:rsidRPr="006B28A2" w14:paraId="2A772C46" w14:textId="77777777" w:rsidTr="000A0295">
        <w:trPr>
          <w:trHeight w:val="432"/>
        </w:trPr>
        <w:tc>
          <w:tcPr>
            <w:tcW w:w="1152" w:type="pct"/>
            <w:vAlign w:val="center"/>
          </w:tcPr>
          <w:p w14:paraId="4100ED92" w14:textId="77777777" w:rsidR="000D72C9" w:rsidRDefault="000D72C9" w:rsidP="000A0295">
            <w:pPr>
              <w:spacing w:after="0"/>
              <w:jc w:val="left"/>
              <w:rPr>
                <w:b/>
                <w:bCs/>
                <w:color w:val="404040" w:themeColor="text1" w:themeTint="BF"/>
              </w:rPr>
            </w:pPr>
            <w:r>
              <w:rPr>
                <w:rFonts w:ascii="Calibri" w:hAnsi="Calibri" w:cs="Calibri"/>
                <w:b/>
                <w:bCs/>
                <w:color w:val="404040" w:themeColor="text1" w:themeTint="BF"/>
              </w:rPr>
              <w:t>INODU-55</w:t>
            </w:r>
          </w:p>
        </w:tc>
        <w:tc>
          <w:tcPr>
            <w:tcW w:w="3848" w:type="pct"/>
            <w:vAlign w:val="center"/>
          </w:tcPr>
          <w:p w14:paraId="5BA6D646" w14:textId="77777777" w:rsidR="000D72C9" w:rsidRPr="00B600D5" w:rsidRDefault="000D72C9" w:rsidP="000A0295">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w:t>
            </w:r>
          </w:p>
        </w:tc>
      </w:tr>
      <w:tr w:rsidR="000D72C9" w:rsidRPr="00051A34" w14:paraId="6B81BC32" w14:textId="77777777" w:rsidTr="000A0295">
        <w:trPr>
          <w:trHeight w:val="432"/>
        </w:trPr>
        <w:tc>
          <w:tcPr>
            <w:tcW w:w="1152" w:type="pct"/>
            <w:vAlign w:val="center"/>
          </w:tcPr>
          <w:p w14:paraId="38EA4209" w14:textId="77777777" w:rsidR="000D72C9" w:rsidRDefault="000D72C9" w:rsidP="000A0295">
            <w:pPr>
              <w:spacing w:after="0"/>
              <w:jc w:val="left"/>
              <w:rPr>
                <w:b/>
                <w:bCs/>
                <w:color w:val="404040" w:themeColor="text1" w:themeTint="BF"/>
              </w:rPr>
            </w:pPr>
            <w:r>
              <w:rPr>
                <w:b/>
                <w:bCs/>
                <w:lang w:val="en-US"/>
              </w:rPr>
              <w:t>INODU-65</w:t>
            </w:r>
          </w:p>
        </w:tc>
        <w:tc>
          <w:tcPr>
            <w:tcW w:w="3848" w:type="pct"/>
            <w:vAlign w:val="center"/>
          </w:tcPr>
          <w:p w14:paraId="0DF42D7D" w14:textId="77777777" w:rsidR="000D72C9" w:rsidRDefault="000D72C9" w:rsidP="000A0295">
            <w:pPr>
              <w:spacing w:after="0"/>
              <w:jc w:val="left"/>
              <w:rPr>
                <w:rFonts w:ascii="Calibri" w:hAnsi="Calibri" w:cs="Calibri"/>
                <w:color w:val="404040"/>
              </w:rPr>
            </w:pPr>
            <w:r w:rsidRPr="00C42555">
              <w:rPr>
                <w:noProof/>
                <w:color w:val="404040" w:themeColor="text1" w:themeTint="BF"/>
              </w:rPr>
              <w:t>ITRON SL-7000-IEC7 rev1.02 manual usuario (2010)</w:t>
            </w:r>
          </w:p>
        </w:tc>
      </w:tr>
    </w:tbl>
    <w:p w14:paraId="6B1DB54F" w14:textId="77777777" w:rsidR="00AD3F9A" w:rsidRPr="00D55656" w:rsidRDefault="00AD3F9A" w:rsidP="002F17E2">
      <w:pPr>
        <w:pStyle w:val="Prrafodelista"/>
        <w:numPr>
          <w:ilvl w:val="0"/>
          <w:numId w:val="210"/>
        </w:numPr>
        <w:spacing w:after="0"/>
        <w:rPr>
          <w:rStyle w:val="nfasissutil"/>
        </w:rPr>
      </w:pPr>
      <w:r w:rsidRPr="00D55656">
        <w:rPr>
          <w:rStyle w:val="nfasissutil"/>
        </w:rPr>
        <w:t>Auditoría inodú</w:t>
      </w:r>
    </w:p>
    <w:p w14:paraId="6DC18E4F" w14:textId="77777777" w:rsidR="000D72C9" w:rsidRPr="00317BEC" w:rsidRDefault="000D72C9" w:rsidP="000D72C9">
      <w:pPr>
        <w:pStyle w:val="Prrafodelista"/>
        <w:spacing w:before="0"/>
        <w:ind w:left="0"/>
        <w:contextualSpacing w:val="0"/>
        <w:rPr>
          <w:rStyle w:val="nfasissutil"/>
          <w:b w:val="0"/>
          <w:bCs/>
        </w:rPr>
      </w:pPr>
      <w:r>
        <w:t>De acuerdo a lo indicado por Enel, solamente se utilizarán equipos de medida Monocuerpo. Los equipos de medida monocuerpo se comunicarán directamente con la Unidad Concentradora, o bien, con el Sistema de Gestión y Operación, por lo que no aplica este requerimiento.</w:t>
      </w:r>
    </w:p>
    <w:p w14:paraId="357D5B38" w14:textId="77777777" w:rsidR="00AD3F9A" w:rsidRPr="00D55656" w:rsidRDefault="00AD3F9A" w:rsidP="002F17E2">
      <w:pPr>
        <w:pStyle w:val="Prrafodelista"/>
        <w:numPr>
          <w:ilvl w:val="0"/>
          <w:numId w:val="210"/>
        </w:numPr>
        <w:spacing w:after="0"/>
        <w:rPr>
          <w:rStyle w:val="nfasissutil"/>
        </w:rPr>
      </w:pPr>
      <w:r w:rsidRPr="00D55656">
        <w:rPr>
          <w:rStyle w:val="nfasissutil"/>
        </w:rPr>
        <w:t>Cumplimiento de auditoria</w:t>
      </w:r>
    </w:p>
    <w:p w14:paraId="25214A30" w14:textId="77777777" w:rsidR="000D72C9" w:rsidRDefault="000D72C9" w:rsidP="000D72C9">
      <w:r w:rsidRPr="008533B0">
        <w:t>Basado en los antecedentes revisados, a juicio de inodú,</w:t>
      </w:r>
      <w:r>
        <w:t xml:space="preserve"> </w:t>
      </w:r>
      <w:r>
        <w:rPr>
          <w:b/>
          <w:bCs/>
        </w:rPr>
        <w:t xml:space="preserve">no aplica </w:t>
      </w:r>
      <w:r w:rsidRPr="008533B0">
        <w:t>el requerimiento.</w:t>
      </w:r>
    </w:p>
    <w:p w14:paraId="0927DAEC" w14:textId="77777777" w:rsidR="00AD3F9A" w:rsidRPr="00D55656" w:rsidRDefault="00AD3F9A" w:rsidP="002F17E2">
      <w:pPr>
        <w:pStyle w:val="Prrafodelista"/>
        <w:numPr>
          <w:ilvl w:val="0"/>
          <w:numId w:val="210"/>
        </w:numPr>
        <w:spacing w:after="0"/>
        <w:rPr>
          <w:rStyle w:val="nfasissutil"/>
        </w:rPr>
      </w:pPr>
      <w:r w:rsidRPr="00D55656">
        <w:rPr>
          <w:rStyle w:val="nfasissutil"/>
        </w:rPr>
        <w:t>Observación auditoría</w:t>
      </w:r>
    </w:p>
    <w:p w14:paraId="59064E26" w14:textId="72D0944E" w:rsidR="00AD3F9A" w:rsidRDefault="00AD3F9A" w:rsidP="00AD3F9A">
      <w:pPr>
        <w:pStyle w:val="Prrafodelista"/>
        <w:spacing w:after="0"/>
        <w:ind w:left="0"/>
        <w:rPr>
          <w:rStyle w:val="nfasissutil"/>
          <w:b w:val="0"/>
          <w:bCs/>
        </w:rPr>
      </w:pPr>
      <w:r>
        <w:rPr>
          <w:rStyle w:val="nfasissutil"/>
          <w:b w:val="0"/>
          <w:bCs/>
        </w:rPr>
        <w:t xml:space="preserve">No hay observaciones adicionales respecto del requerimiento </w:t>
      </w:r>
      <w:r w:rsidR="000D72C9">
        <w:rPr>
          <w:rStyle w:val="nfasissutil"/>
          <w:b w:val="0"/>
          <w:bCs/>
        </w:rPr>
        <w:t>AT0174</w:t>
      </w:r>
      <w:r>
        <w:rPr>
          <w:rStyle w:val="nfasissutil"/>
          <w:b w:val="0"/>
          <w:bCs/>
        </w:rPr>
        <w:t>.</w:t>
      </w:r>
    </w:p>
    <w:p w14:paraId="1486E7D0" w14:textId="4C49E1B8" w:rsidR="009A6F52" w:rsidRPr="001D2EB1" w:rsidRDefault="009A6F52" w:rsidP="008A77F3">
      <w:pPr>
        <w:pStyle w:val="Ttulo2"/>
        <w:ind w:left="576"/>
      </w:pPr>
      <w:bookmarkStart w:id="86" w:name="_Toc85216376"/>
      <w:r w:rsidRPr="001D2EB1">
        <w:t>Requerimiento AT0175</w:t>
      </w:r>
      <w:bookmarkEnd w:id="86"/>
    </w:p>
    <w:p w14:paraId="1677D043" w14:textId="77777777" w:rsidR="009A6F52" w:rsidRPr="00D55656" w:rsidRDefault="009A6F52" w:rsidP="002F17E2">
      <w:pPr>
        <w:pStyle w:val="Prrafodelista"/>
        <w:numPr>
          <w:ilvl w:val="0"/>
          <w:numId w:val="174"/>
        </w:numPr>
        <w:rPr>
          <w:rStyle w:val="nfasissutil"/>
        </w:rPr>
      </w:pPr>
      <w:r w:rsidRPr="00D55656">
        <w:rPr>
          <w:rStyle w:val="nfasissutil"/>
        </w:rPr>
        <w:t>Requerimiento</w:t>
      </w:r>
    </w:p>
    <w:p w14:paraId="0D7D4893" w14:textId="13EBBA79" w:rsidR="009A6F52" w:rsidRDefault="009A6F52" w:rsidP="009A6F52">
      <w:pPr>
        <w:pStyle w:val="Prrafodelista"/>
        <w:spacing w:before="0"/>
        <w:ind w:left="0"/>
        <w:contextualSpacing w:val="0"/>
      </w:pPr>
      <w:r>
        <w:t>AT0</w:t>
      </w:r>
      <w:r w:rsidR="00806F21">
        <w:t>175</w:t>
      </w:r>
      <w:r>
        <w:t xml:space="preserve">: </w:t>
      </w:r>
      <w:r w:rsidR="00806F21" w:rsidRPr="00806F21">
        <w:t>En las Unidades de Medida que cuenten con Medidores Centralizados, las cajas deben permitir la realización de pruebas o revisiones de rutina a las Unidades de Medida en el lugar en donde éstas se encuentren, por personal debidamente autorizado por la Empresa Distribuidora respectiva</w:t>
      </w:r>
      <w:r w:rsidRPr="009B4558">
        <w:t>.</w:t>
      </w:r>
    </w:p>
    <w:p w14:paraId="1A55E5A7" w14:textId="77777777" w:rsidR="009A6F52" w:rsidRPr="00D55656" w:rsidRDefault="009A6F52" w:rsidP="002F17E2">
      <w:pPr>
        <w:pStyle w:val="Prrafodelista"/>
        <w:numPr>
          <w:ilvl w:val="0"/>
          <w:numId w:val="174"/>
        </w:numPr>
        <w:spacing w:after="0"/>
        <w:rPr>
          <w:rStyle w:val="nfasissutil"/>
        </w:rPr>
      </w:pPr>
      <w:r w:rsidRPr="00D55656">
        <w:rPr>
          <w:rStyle w:val="nfasissutil"/>
        </w:rPr>
        <w:t xml:space="preserve">Comentario inodú del requerimiento </w:t>
      </w:r>
    </w:p>
    <w:p w14:paraId="6C57FE9F" w14:textId="46FD51D8" w:rsidR="009A6F52" w:rsidRDefault="00860C77" w:rsidP="009A6F52">
      <w:r>
        <w:t>Este requerimiento se debe verificar para cada una de las UM utilizadas por Enel</w:t>
      </w:r>
      <w:r w:rsidR="009A6F52">
        <w:t>.</w:t>
      </w:r>
    </w:p>
    <w:p w14:paraId="06D01A7E" w14:textId="77777777" w:rsidR="009A6F52" w:rsidRPr="00B23B6D" w:rsidRDefault="009A6F52" w:rsidP="002F17E2">
      <w:pPr>
        <w:pStyle w:val="Prrafodelista"/>
        <w:numPr>
          <w:ilvl w:val="0"/>
          <w:numId w:val="17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A6F52" w14:paraId="7ABEBAC6" w14:textId="77777777" w:rsidTr="00C81C53">
        <w:tc>
          <w:tcPr>
            <w:tcW w:w="2155" w:type="dxa"/>
            <w:vAlign w:val="center"/>
          </w:tcPr>
          <w:p w14:paraId="789509A5" w14:textId="77777777" w:rsidR="009A6F52" w:rsidRPr="002440F7" w:rsidRDefault="009A6F52" w:rsidP="00C81C53">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089FEFCA" w14:textId="77777777" w:rsidR="009A6F52" w:rsidRPr="00905BCA" w:rsidRDefault="009A6F52" w:rsidP="00C81C53">
            <w:pPr>
              <w:spacing w:after="0"/>
              <w:jc w:val="left"/>
              <w:rPr>
                <w:color w:val="404040" w:themeColor="text1" w:themeTint="BF"/>
              </w:rPr>
            </w:pPr>
            <w:r>
              <w:rPr>
                <w:color w:val="404040" w:themeColor="text1" w:themeTint="BF"/>
              </w:rPr>
              <w:t>Unidad de medida</w:t>
            </w:r>
          </w:p>
        </w:tc>
      </w:tr>
      <w:tr w:rsidR="009A6F52" w:rsidRPr="006F6402" w14:paraId="318D6869" w14:textId="77777777" w:rsidTr="00C81C53">
        <w:tc>
          <w:tcPr>
            <w:tcW w:w="2155" w:type="dxa"/>
            <w:vAlign w:val="center"/>
          </w:tcPr>
          <w:p w14:paraId="02102616" w14:textId="77777777" w:rsidR="009A6F52" w:rsidRPr="002440F7" w:rsidRDefault="009A6F52"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091B9B0" w14:textId="2E3A8E18" w:rsidR="009A6F52" w:rsidRPr="00B01A2D" w:rsidRDefault="009A6F52" w:rsidP="00C81C53">
            <w:pPr>
              <w:spacing w:after="0"/>
              <w:jc w:val="left"/>
              <w:rPr>
                <w:color w:val="404040" w:themeColor="text1" w:themeTint="BF"/>
                <w:lang w:val="en-US"/>
              </w:rPr>
            </w:pPr>
            <w:r>
              <w:rPr>
                <w:color w:val="404040" w:themeColor="text1" w:themeTint="BF"/>
                <w:lang w:val="en-US"/>
              </w:rPr>
              <w:t>AT0</w:t>
            </w:r>
            <w:r w:rsidR="00886BBA">
              <w:rPr>
                <w:color w:val="404040" w:themeColor="text1" w:themeTint="BF"/>
                <w:lang w:val="en-US"/>
              </w:rPr>
              <w:t>020</w:t>
            </w:r>
          </w:p>
        </w:tc>
      </w:tr>
    </w:tbl>
    <w:p w14:paraId="18EB5BF7" w14:textId="77777777" w:rsidR="009A6F52" w:rsidRPr="00D55656" w:rsidRDefault="009A6F52" w:rsidP="002F17E2">
      <w:pPr>
        <w:pStyle w:val="Prrafodelista"/>
        <w:numPr>
          <w:ilvl w:val="0"/>
          <w:numId w:val="17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A6F52" w14:paraId="21DA7C0D" w14:textId="77777777" w:rsidTr="00C81C53">
        <w:tc>
          <w:tcPr>
            <w:tcW w:w="2155" w:type="dxa"/>
            <w:vAlign w:val="center"/>
          </w:tcPr>
          <w:p w14:paraId="1833C1B7" w14:textId="77777777" w:rsidR="009A6F52" w:rsidRPr="002440F7" w:rsidRDefault="009A6F52"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49B38B0" w14:textId="39A5726B" w:rsidR="009A6F52" w:rsidRPr="00905BCA" w:rsidRDefault="00806F21" w:rsidP="00C81C53">
            <w:pPr>
              <w:spacing w:after="0"/>
              <w:jc w:val="left"/>
              <w:rPr>
                <w:color w:val="404040" w:themeColor="text1" w:themeTint="BF"/>
              </w:rPr>
            </w:pPr>
            <w:r>
              <w:rPr>
                <w:color w:val="404040" w:themeColor="text1" w:themeTint="BF"/>
              </w:rPr>
              <w:t>“No Aplica”</w:t>
            </w:r>
          </w:p>
        </w:tc>
      </w:tr>
      <w:tr w:rsidR="009A6F52" w14:paraId="7FE7B1AE" w14:textId="77777777" w:rsidTr="00C81C53">
        <w:tc>
          <w:tcPr>
            <w:tcW w:w="2155" w:type="dxa"/>
            <w:vAlign w:val="center"/>
          </w:tcPr>
          <w:p w14:paraId="55D5B678" w14:textId="77777777" w:rsidR="009A6F52" w:rsidRPr="002440F7" w:rsidRDefault="009A6F52"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2C5F8D5" w14:textId="1B2354CE" w:rsidR="009A6F52" w:rsidRPr="00A05B2D" w:rsidRDefault="009A6F52" w:rsidP="00C81C53">
            <w:pPr>
              <w:spacing w:after="0"/>
              <w:jc w:val="left"/>
              <w:rPr>
                <w:color w:val="404040" w:themeColor="text1" w:themeTint="BF"/>
              </w:rPr>
            </w:pPr>
          </w:p>
        </w:tc>
      </w:tr>
      <w:tr w:rsidR="009A6F52" w14:paraId="76F0C041" w14:textId="77777777" w:rsidTr="00C81C53">
        <w:tc>
          <w:tcPr>
            <w:tcW w:w="2155" w:type="dxa"/>
            <w:vAlign w:val="center"/>
          </w:tcPr>
          <w:p w14:paraId="76986A27" w14:textId="77777777" w:rsidR="009A6F52" w:rsidRPr="002440F7" w:rsidRDefault="009A6F52"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02D5A5F" w14:textId="21554B8C" w:rsidR="009A6F52" w:rsidRDefault="001618FD" w:rsidP="00C81C53">
            <w:pPr>
              <w:spacing w:after="0"/>
              <w:jc w:val="left"/>
              <w:rPr>
                <w:highlight w:val="yellow"/>
              </w:rPr>
            </w:pPr>
            <w:r w:rsidRPr="003A5610">
              <w:t>No hay observaciones adicionales</w:t>
            </w:r>
          </w:p>
        </w:tc>
      </w:tr>
    </w:tbl>
    <w:p w14:paraId="019FC1B0" w14:textId="77777777" w:rsidR="009A6F52" w:rsidRPr="00D55656" w:rsidRDefault="009A6F52" w:rsidP="002F17E2">
      <w:pPr>
        <w:pStyle w:val="Prrafodelista"/>
        <w:numPr>
          <w:ilvl w:val="0"/>
          <w:numId w:val="211"/>
        </w:numPr>
        <w:rPr>
          <w:rStyle w:val="nfasissutil"/>
        </w:rPr>
      </w:pPr>
      <w:r w:rsidRPr="00D55656">
        <w:rPr>
          <w:rStyle w:val="nfasissutil"/>
        </w:rPr>
        <w:t>Documentación proporcionada por Enel/ Antecedentes para verificación de requerimiento.</w:t>
      </w:r>
    </w:p>
    <w:p w14:paraId="68D61DC1" w14:textId="65A56EE3" w:rsidR="009A6F52" w:rsidRDefault="009A6F52" w:rsidP="009A6F52">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CC235B" w:rsidRPr="00051A34" w14:paraId="640AC778" w14:textId="77777777" w:rsidTr="00371F24">
        <w:trPr>
          <w:trHeight w:val="432"/>
        </w:trPr>
        <w:tc>
          <w:tcPr>
            <w:tcW w:w="1152" w:type="pct"/>
            <w:vAlign w:val="center"/>
          </w:tcPr>
          <w:p w14:paraId="79406461" w14:textId="77777777" w:rsidR="00CC235B" w:rsidRPr="00DA423E" w:rsidRDefault="00CC235B" w:rsidP="00371F24">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657DECA" w14:textId="77777777" w:rsidR="00CC235B" w:rsidRPr="00DA423E" w:rsidRDefault="00CC235B" w:rsidP="00371F24">
            <w:pPr>
              <w:spacing w:after="0"/>
              <w:jc w:val="center"/>
              <w:rPr>
                <w:b/>
                <w:bCs/>
                <w:color w:val="404040" w:themeColor="text1" w:themeTint="BF"/>
              </w:rPr>
            </w:pPr>
            <w:r w:rsidRPr="00DA423E">
              <w:rPr>
                <w:b/>
                <w:bCs/>
                <w:color w:val="404040" w:themeColor="text1" w:themeTint="BF"/>
              </w:rPr>
              <w:t>Contenido</w:t>
            </w:r>
          </w:p>
        </w:tc>
      </w:tr>
      <w:tr w:rsidR="00CC235B" w:rsidRPr="00051A34" w14:paraId="516403CC" w14:textId="77777777" w:rsidTr="00371F24">
        <w:trPr>
          <w:trHeight w:val="432"/>
        </w:trPr>
        <w:tc>
          <w:tcPr>
            <w:tcW w:w="1152" w:type="pct"/>
            <w:vAlign w:val="center"/>
          </w:tcPr>
          <w:p w14:paraId="0C932981" w14:textId="77777777" w:rsidR="00CC235B" w:rsidRPr="00DA423E" w:rsidRDefault="00CC235B" w:rsidP="00371F24">
            <w:pPr>
              <w:spacing w:after="0"/>
              <w:jc w:val="left"/>
              <w:rPr>
                <w:b/>
                <w:bCs/>
                <w:color w:val="404040" w:themeColor="text1" w:themeTint="BF"/>
              </w:rPr>
            </w:pPr>
            <w:r>
              <w:rPr>
                <w:b/>
                <w:bCs/>
                <w:color w:val="404040" w:themeColor="text1" w:themeTint="BF"/>
              </w:rPr>
              <w:t>INODU-02-8</w:t>
            </w:r>
          </w:p>
        </w:tc>
        <w:tc>
          <w:tcPr>
            <w:tcW w:w="3848" w:type="pct"/>
            <w:vAlign w:val="center"/>
          </w:tcPr>
          <w:p w14:paraId="04ABE45A" w14:textId="77777777" w:rsidR="00CC235B" w:rsidRPr="00DA423E" w:rsidRDefault="00CC235B" w:rsidP="00371F24">
            <w:pPr>
              <w:spacing w:after="0"/>
              <w:jc w:val="left"/>
              <w:rPr>
                <w:b/>
                <w:bCs/>
                <w:color w:val="404040" w:themeColor="text1" w:themeTint="BF"/>
              </w:rPr>
            </w:pPr>
            <w:r>
              <w:rPr>
                <w:rFonts w:ascii="Calibri" w:hAnsi="Calibri" w:cs="Calibri"/>
                <w:color w:val="404040"/>
              </w:rPr>
              <w:t>Diagrama y descripción Solución Medidor ENEL (concentrador)</w:t>
            </w:r>
          </w:p>
        </w:tc>
      </w:tr>
      <w:tr w:rsidR="00CC235B" w:rsidRPr="00051A34" w14:paraId="002A1F73" w14:textId="77777777" w:rsidTr="00371F24">
        <w:trPr>
          <w:trHeight w:val="432"/>
        </w:trPr>
        <w:tc>
          <w:tcPr>
            <w:tcW w:w="1152" w:type="pct"/>
            <w:vAlign w:val="center"/>
          </w:tcPr>
          <w:p w14:paraId="04F27E4F" w14:textId="77777777" w:rsidR="00CC235B" w:rsidRPr="00DA423E" w:rsidRDefault="00CC235B" w:rsidP="00371F24">
            <w:pPr>
              <w:spacing w:after="0"/>
              <w:jc w:val="left"/>
              <w:rPr>
                <w:b/>
                <w:bCs/>
                <w:color w:val="404040" w:themeColor="text1" w:themeTint="BF"/>
              </w:rPr>
            </w:pPr>
            <w:r>
              <w:rPr>
                <w:b/>
                <w:bCs/>
                <w:color w:val="404040" w:themeColor="text1" w:themeTint="BF"/>
              </w:rPr>
              <w:t>INODU-02-9</w:t>
            </w:r>
          </w:p>
        </w:tc>
        <w:tc>
          <w:tcPr>
            <w:tcW w:w="3848" w:type="pct"/>
            <w:vAlign w:val="center"/>
          </w:tcPr>
          <w:p w14:paraId="65E43DF7" w14:textId="77777777" w:rsidR="00CC235B" w:rsidRPr="00DA423E" w:rsidRDefault="00CC235B" w:rsidP="00371F24">
            <w:pPr>
              <w:spacing w:after="0"/>
              <w:jc w:val="left"/>
              <w:rPr>
                <w:b/>
                <w:bCs/>
                <w:color w:val="404040" w:themeColor="text1" w:themeTint="BF"/>
              </w:rPr>
            </w:pPr>
            <w:r>
              <w:rPr>
                <w:rFonts w:ascii="Calibri" w:hAnsi="Calibri" w:cs="Calibri"/>
                <w:color w:val="404040"/>
              </w:rPr>
              <w:t>Diagrama y descripción Solución Medidor Punto a Punto</w:t>
            </w:r>
          </w:p>
        </w:tc>
      </w:tr>
      <w:tr w:rsidR="00CC235B" w:rsidRPr="006B28A2" w14:paraId="356F7E3B" w14:textId="77777777" w:rsidTr="00371F24">
        <w:trPr>
          <w:trHeight w:val="432"/>
        </w:trPr>
        <w:tc>
          <w:tcPr>
            <w:tcW w:w="1152" w:type="pct"/>
            <w:vAlign w:val="center"/>
          </w:tcPr>
          <w:p w14:paraId="6B0535C6" w14:textId="77777777" w:rsidR="00CC235B" w:rsidRPr="00051A34" w:rsidRDefault="00CC235B" w:rsidP="00371F24">
            <w:pPr>
              <w:spacing w:after="0"/>
              <w:jc w:val="left"/>
              <w:rPr>
                <w:b/>
                <w:bCs/>
                <w:color w:val="404040" w:themeColor="text1" w:themeTint="BF"/>
              </w:rPr>
            </w:pPr>
            <w:r>
              <w:rPr>
                <w:b/>
                <w:bCs/>
                <w:color w:val="404040" w:themeColor="text1" w:themeTint="BF"/>
              </w:rPr>
              <w:t>I</w:t>
            </w:r>
            <w:r>
              <w:rPr>
                <w:b/>
                <w:color w:val="404040" w:themeColor="text1" w:themeTint="BF"/>
              </w:rPr>
              <w:t>NODU-37</w:t>
            </w:r>
          </w:p>
        </w:tc>
        <w:tc>
          <w:tcPr>
            <w:tcW w:w="3848" w:type="pct"/>
            <w:vAlign w:val="center"/>
          </w:tcPr>
          <w:p w14:paraId="41ECD335" w14:textId="77777777" w:rsidR="00CC235B" w:rsidRPr="00B600D5" w:rsidRDefault="00CC235B" w:rsidP="00371F24">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w:t>
            </w:r>
          </w:p>
        </w:tc>
      </w:tr>
      <w:tr w:rsidR="00CC235B" w:rsidRPr="006B28A2" w14:paraId="328FF6EB" w14:textId="77777777" w:rsidTr="00371F24">
        <w:trPr>
          <w:trHeight w:val="432"/>
        </w:trPr>
        <w:tc>
          <w:tcPr>
            <w:tcW w:w="1152" w:type="pct"/>
            <w:vAlign w:val="center"/>
          </w:tcPr>
          <w:p w14:paraId="114A7F71" w14:textId="77777777" w:rsidR="00CC235B" w:rsidRDefault="00CC235B" w:rsidP="00371F24">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7207DC01" w14:textId="77777777" w:rsidR="00CC235B" w:rsidRPr="00B600D5" w:rsidRDefault="00CC235B" w:rsidP="00371F24">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CC235B" w:rsidRPr="00051A34" w14:paraId="168F1965" w14:textId="77777777" w:rsidTr="00371F24">
        <w:trPr>
          <w:trHeight w:val="432"/>
        </w:trPr>
        <w:tc>
          <w:tcPr>
            <w:tcW w:w="1152" w:type="pct"/>
            <w:vAlign w:val="center"/>
          </w:tcPr>
          <w:p w14:paraId="58006638" w14:textId="77777777" w:rsidR="00CC235B" w:rsidRDefault="00CC235B" w:rsidP="00371F24">
            <w:pPr>
              <w:spacing w:after="0"/>
              <w:jc w:val="left"/>
              <w:rPr>
                <w:b/>
                <w:bCs/>
                <w:color w:val="404040" w:themeColor="text1" w:themeTint="BF"/>
              </w:rPr>
            </w:pPr>
            <w:r>
              <w:rPr>
                <w:rFonts w:ascii="Calibri" w:hAnsi="Calibri" w:cs="Calibri"/>
                <w:b/>
                <w:bCs/>
                <w:color w:val="404040"/>
              </w:rPr>
              <w:t>INODU-50</w:t>
            </w:r>
          </w:p>
        </w:tc>
        <w:tc>
          <w:tcPr>
            <w:tcW w:w="3848" w:type="pct"/>
            <w:vAlign w:val="center"/>
          </w:tcPr>
          <w:p w14:paraId="225E4BCF" w14:textId="77777777" w:rsidR="00CC235B" w:rsidRDefault="00CC235B" w:rsidP="00371F24">
            <w:pPr>
              <w:spacing w:after="0"/>
              <w:jc w:val="left"/>
              <w:rPr>
                <w:rFonts w:ascii="Calibri" w:hAnsi="Calibri" w:cs="Calibri"/>
                <w:color w:val="404040"/>
              </w:rPr>
            </w:pPr>
            <w:r w:rsidRPr="00336B10">
              <w:rPr>
                <w:rFonts w:ascii="Calibri" w:hAnsi="Calibri" w:cs="Calibri"/>
                <w:color w:val="404040"/>
              </w:rPr>
              <w:t>ION7400 7ES02-0374-05 manual usuario (11/2020) Esp</w:t>
            </w:r>
          </w:p>
        </w:tc>
      </w:tr>
      <w:tr w:rsidR="00CC235B" w:rsidRPr="006B28A2" w14:paraId="0433353A" w14:textId="77777777" w:rsidTr="00371F24">
        <w:trPr>
          <w:trHeight w:val="432"/>
        </w:trPr>
        <w:tc>
          <w:tcPr>
            <w:tcW w:w="1152" w:type="pct"/>
            <w:vAlign w:val="center"/>
          </w:tcPr>
          <w:p w14:paraId="0ACDFF54" w14:textId="77777777" w:rsidR="00CC235B" w:rsidRDefault="00CC235B" w:rsidP="00371F24">
            <w:pPr>
              <w:spacing w:after="0"/>
              <w:jc w:val="left"/>
              <w:rPr>
                <w:b/>
                <w:bCs/>
                <w:color w:val="404040" w:themeColor="text1" w:themeTint="BF"/>
              </w:rPr>
            </w:pPr>
            <w:r>
              <w:rPr>
                <w:rFonts w:ascii="Calibri" w:hAnsi="Calibri" w:cs="Calibri"/>
                <w:b/>
                <w:bCs/>
                <w:color w:val="404040" w:themeColor="text1" w:themeTint="BF"/>
              </w:rPr>
              <w:t>INODU-55</w:t>
            </w:r>
          </w:p>
        </w:tc>
        <w:tc>
          <w:tcPr>
            <w:tcW w:w="3848" w:type="pct"/>
            <w:vAlign w:val="center"/>
          </w:tcPr>
          <w:p w14:paraId="1BC8DF82" w14:textId="77777777" w:rsidR="00CC235B" w:rsidRPr="00B600D5" w:rsidRDefault="00CC235B" w:rsidP="00371F24">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w:t>
            </w:r>
          </w:p>
        </w:tc>
      </w:tr>
      <w:tr w:rsidR="00CC235B" w:rsidRPr="00051A34" w14:paraId="6C608DA5" w14:textId="77777777" w:rsidTr="00371F24">
        <w:trPr>
          <w:trHeight w:val="432"/>
        </w:trPr>
        <w:tc>
          <w:tcPr>
            <w:tcW w:w="1152" w:type="pct"/>
            <w:vAlign w:val="center"/>
          </w:tcPr>
          <w:p w14:paraId="3B8DB1FC" w14:textId="77777777" w:rsidR="00CC235B" w:rsidRDefault="00CC235B" w:rsidP="00371F24">
            <w:pPr>
              <w:spacing w:after="0"/>
              <w:jc w:val="left"/>
              <w:rPr>
                <w:b/>
                <w:bCs/>
                <w:color w:val="404040" w:themeColor="text1" w:themeTint="BF"/>
              </w:rPr>
            </w:pPr>
            <w:r>
              <w:rPr>
                <w:b/>
                <w:bCs/>
                <w:lang w:val="en-US"/>
              </w:rPr>
              <w:t>INODU-65</w:t>
            </w:r>
          </w:p>
        </w:tc>
        <w:tc>
          <w:tcPr>
            <w:tcW w:w="3848" w:type="pct"/>
            <w:vAlign w:val="center"/>
          </w:tcPr>
          <w:p w14:paraId="45F1E810" w14:textId="77777777" w:rsidR="00CC235B" w:rsidRDefault="00CC235B" w:rsidP="00371F24">
            <w:pPr>
              <w:spacing w:after="0"/>
              <w:jc w:val="left"/>
              <w:rPr>
                <w:rFonts w:ascii="Calibri" w:hAnsi="Calibri" w:cs="Calibri"/>
                <w:color w:val="404040"/>
              </w:rPr>
            </w:pPr>
            <w:r w:rsidRPr="00C42555">
              <w:rPr>
                <w:noProof/>
                <w:color w:val="404040" w:themeColor="text1" w:themeTint="BF"/>
              </w:rPr>
              <w:t>ITRON SL-7000-IEC7 rev1.02 manual usuario (2010)</w:t>
            </w:r>
          </w:p>
        </w:tc>
      </w:tr>
    </w:tbl>
    <w:p w14:paraId="4F26D8FE" w14:textId="77777777" w:rsidR="009A6F52" w:rsidRPr="00D55656" w:rsidRDefault="009A6F52" w:rsidP="002F17E2">
      <w:pPr>
        <w:pStyle w:val="Prrafodelista"/>
        <w:numPr>
          <w:ilvl w:val="0"/>
          <w:numId w:val="211"/>
        </w:numPr>
        <w:spacing w:after="0"/>
        <w:rPr>
          <w:rStyle w:val="nfasissutil"/>
        </w:rPr>
      </w:pPr>
      <w:r w:rsidRPr="00D55656">
        <w:rPr>
          <w:rStyle w:val="nfasissutil"/>
        </w:rPr>
        <w:t>Auditoría inodú</w:t>
      </w:r>
    </w:p>
    <w:p w14:paraId="205F7166" w14:textId="77777777" w:rsidR="00CC235B" w:rsidRPr="00317BEC" w:rsidRDefault="00CC235B" w:rsidP="00CC235B">
      <w:pPr>
        <w:pStyle w:val="Prrafodelista"/>
        <w:spacing w:before="0"/>
        <w:ind w:left="0"/>
        <w:contextualSpacing w:val="0"/>
        <w:rPr>
          <w:rStyle w:val="nfasissutil"/>
          <w:b w:val="0"/>
          <w:bCs/>
        </w:rPr>
      </w:pPr>
      <w:r>
        <w:t>De acuerdo a lo indicado por Enel, solamente se utilizarán equipos de medida Monocuerpo. Los equipos de medida monocuerpo se comunicarán directamente con la Unidad Concentradora, o bien, con el Sistema de Gestión y Operación, por lo que no aplica este requerimiento.</w:t>
      </w:r>
    </w:p>
    <w:p w14:paraId="088E29D4" w14:textId="77777777" w:rsidR="009A6F52" w:rsidRPr="00D55656" w:rsidRDefault="009A6F52" w:rsidP="002F17E2">
      <w:pPr>
        <w:pStyle w:val="Prrafodelista"/>
        <w:numPr>
          <w:ilvl w:val="0"/>
          <w:numId w:val="211"/>
        </w:numPr>
        <w:spacing w:after="0"/>
        <w:rPr>
          <w:rStyle w:val="nfasissutil"/>
        </w:rPr>
      </w:pPr>
      <w:r w:rsidRPr="00D55656">
        <w:rPr>
          <w:rStyle w:val="nfasissutil"/>
        </w:rPr>
        <w:t>Cumplimiento de auditoria</w:t>
      </w:r>
    </w:p>
    <w:p w14:paraId="50E76057" w14:textId="77777777" w:rsidR="00CC235B" w:rsidRDefault="00CC235B" w:rsidP="00CC235B">
      <w:r w:rsidRPr="008533B0">
        <w:t>Basado en los antecedentes revisados, a juicio de inodú,</w:t>
      </w:r>
      <w:r>
        <w:t xml:space="preserve"> </w:t>
      </w:r>
      <w:r>
        <w:rPr>
          <w:b/>
          <w:bCs/>
        </w:rPr>
        <w:t xml:space="preserve">no aplica </w:t>
      </w:r>
      <w:r w:rsidRPr="008533B0">
        <w:t>el requerimiento.</w:t>
      </w:r>
    </w:p>
    <w:p w14:paraId="5767B788" w14:textId="77777777" w:rsidR="009A6F52" w:rsidRPr="00D55656" w:rsidRDefault="009A6F52" w:rsidP="002F17E2">
      <w:pPr>
        <w:pStyle w:val="Prrafodelista"/>
        <w:numPr>
          <w:ilvl w:val="0"/>
          <w:numId w:val="211"/>
        </w:numPr>
        <w:spacing w:after="0"/>
        <w:rPr>
          <w:rStyle w:val="nfasissutil"/>
        </w:rPr>
      </w:pPr>
      <w:r w:rsidRPr="00D55656">
        <w:rPr>
          <w:rStyle w:val="nfasissutil"/>
        </w:rPr>
        <w:t>Observación auditoría</w:t>
      </w:r>
    </w:p>
    <w:p w14:paraId="40F8B2A6" w14:textId="7E754C95" w:rsidR="009A6F52" w:rsidRDefault="009A6F52" w:rsidP="009A6F52">
      <w:pPr>
        <w:pStyle w:val="Prrafodelista"/>
        <w:spacing w:after="0"/>
        <w:ind w:left="0"/>
        <w:rPr>
          <w:rStyle w:val="nfasissutil"/>
          <w:b w:val="0"/>
          <w:bCs/>
        </w:rPr>
      </w:pPr>
      <w:r>
        <w:rPr>
          <w:rStyle w:val="nfasissutil"/>
          <w:b w:val="0"/>
          <w:bCs/>
        </w:rPr>
        <w:t xml:space="preserve">No hay observaciones adicionales respecto del requerimiento </w:t>
      </w:r>
      <w:r w:rsidR="00CC235B">
        <w:rPr>
          <w:rStyle w:val="nfasissutil"/>
          <w:b w:val="0"/>
          <w:bCs/>
        </w:rPr>
        <w:t>AT0175</w:t>
      </w:r>
      <w:r>
        <w:rPr>
          <w:rStyle w:val="nfasissutil"/>
          <w:b w:val="0"/>
          <w:bCs/>
        </w:rPr>
        <w:t>.</w:t>
      </w:r>
    </w:p>
    <w:p w14:paraId="49361EB5" w14:textId="0F8E34D6" w:rsidR="00806F21" w:rsidRDefault="00806F21" w:rsidP="008A77F3">
      <w:pPr>
        <w:pStyle w:val="Ttulo2"/>
        <w:ind w:left="576"/>
        <w:rPr>
          <w:lang w:val="en-US"/>
        </w:rPr>
      </w:pPr>
      <w:bookmarkStart w:id="87" w:name="_Toc85216377"/>
      <w:r w:rsidRPr="00D00FD3">
        <w:rPr>
          <w:lang w:val="en-US"/>
        </w:rPr>
        <w:t>Requerimiento AT0</w:t>
      </w:r>
      <w:r>
        <w:rPr>
          <w:lang w:val="en-US"/>
        </w:rPr>
        <w:t>176</w:t>
      </w:r>
      <w:bookmarkEnd w:id="87"/>
    </w:p>
    <w:p w14:paraId="3C44E60A" w14:textId="77777777" w:rsidR="00806F21" w:rsidRPr="00D55656" w:rsidRDefault="00806F21" w:rsidP="002F17E2">
      <w:pPr>
        <w:pStyle w:val="Prrafodelista"/>
        <w:numPr>
          <w:ilvl w:val="0"/>
          <w:numId w:val="175"/>
        </w:numPr>
        <w:rPr>
          <w:rStyle w:val="nfasissutil"/>
        </w:rPr>
      </w:pPr>
      <w:r w:rsidRPr="00D55656">
        <w:rPr>
          <w:rStyle w:val="nfasissutil"/>
        </w:rPr>
        <w:t>Requerimiento</w:t>
      </w:r>
    </w:p>
    <w:p w14:paraId="3A39D0C5" w14:textId="6CDF9C95" w:rsidR="00806F21" w:rsidRDefault="00806F21" w:rsidP="00806F21">
      <w:pPr>
        <w:pStyle w:val="Prrafodelista"/>
        <w:spacing w:before="0"/>
        <w:ind w:left="0"/>
        <w:contextualSpacing w:val="0"/>
      </w:pPr>
      <w:r>
        <w:t xml:space="preserve">AT0176: </w:t>
      </w:r>
      <w:r w:rsidR="00C72D24" w:rsidRPr="00C72D24">
        <w:t xml:space="preserve">En las Unidades de Medida que cuenten con Medidores Centralizados, la caja debe cumplir con los niveles de protección IP de acuerdo con las condiciones ambientales a las que sean expuestas según </w:t>
      </w:r>
      <w:r w:rsidR="00C72D24" w:rsidRPr="00C72D24">
        <w:lastRenderedPageBreak/>
        <w:t>lo dispuesto en la norma IEC 60529:1989+AMD1:1999+AMD2:2013 y en la NCH Elec. 4/2003 o aquella que la reemplace</w:t>
      </w:r>
      <w:r w:rsidRPr="009B4558">
        <w:t>.</w:t>
      </w:r>
    </w:p>
    <w:p w14:paraId="570AE5D0" w14:textId="77777777" w:rsidR="00806F21" w:rsidRPr="00D55656" w:rsidRDefault="00806F21" w:rsidP="002F17E2">
      <w:pPr>
        <w:pStyle w:val="Prrafodelista"/>
        <w:numPr>
          <w:ilvl w:val="0"/>
          <w:numId w:val="175"/>
        </w:numPr>
        <w:spacing w:after="0"/>
        <w:rPr>
          <w:rStyle w:val="nfasissutil"/>
        </w:rPr>
      </w:pPr>
      <w:r w:rsidRPr="00D55656">
        <w:rPr>
          <w:rStyle w:val="nfasissutil"/>
        </w:rPr>
        <w:t xml:space="preserve">Comentario inodú del requerimiento </w:t>
      </w:r>
    </w:p>
    <w:p w14:paraId="581F4B01" w14:textId="179B5E25" w:rsidR="00806F21" w:rsidRDefault="00886BBA" w:rsidP="00806F21">
      <w:r>
        <w:t>Este requerimiento se debe verificar para cada una de las UM utilizadas por Enel</w:t>
      </w:r>
      <w:r w:rsidR="00806F21">
        <w:t>.</w:t>
      </w:r>
    </w:p>
    <w:p w14:paraId="438D5B86" w14:textId="77777777" w:rsidR="00806F21" w:rsidRPr="00B23B6D" w:rsidRDefault="00806F21" w:rsidP="002F17E2">
      <w:pPr>
        <w:pStyle w:val="Prrafodelista"/>
        <w:numPr>
          <w:ilvl w:val="0"/>
          <w:numId w:val="17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806F21" w14:paraId="67DA8442" w14:textId="77777777" w:rsidTr="00C81C53">
        <w:tc>
          <w:tcPr>
            <w:tcW w:w="2155" w:type="dxa"/>
            <w:vAlign w:val="center"/>
          </w:tcPr>
          <w:p w14:paraId="20FD0EAE" w14:textId="77777777" w:rsidR="00806F21" w:rsidRPr="002440F7" w:rsidRDefault="00806F21"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728EB60" w14:textId="77777777" w:rsidR="00806F21" w:rsidRPr="00905BCA" w:rsidRDefault="00806F21" w:rsidP="00C81C53">
            <w:pPr>
              <w:spacing w:after="0"/>
              <w:jc w:val="left"/>
              <w:rPr>
                <w:color w:val="404040" w:themeColor="text1" w:themeTint="BF"/>
              </w:rPr>
            </w:pPr>
            <w:r>
              <w:rPr>
                <w:color w:val="404040" w:themeColor="text1" w:themeTint="BF"/>
              </w:rPr>
              <w:t>Unidad de medida</w:t>
            </w:r>
          </w:p>
        </w:tc>
      </w:tr>
      <w:tr w:rsidR="00806F21" w:rsidRPr="006F6402" w14:paraId="0AA02EB6" w14:textId="77777777" w:rsidTr="00C81C53">
        <w:tc>
          <w:tcPr>
            <w:tcW w:w="2155" w:type="dxa"/>
            <w:vAlign w:val="center"/>
          </w:tcPr>
          <w:p w14:paraId="4510D5A2" w14:textId="77777777" w:rsidR="00806F21" w:rsidRPr="002440F7" w:rsidRDefault="00806F21"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1E072C8" w14:textId="46701378" w:rsidR="00806F21" w:rsidRPr="00B01A2D" w:rsidRDefault="00806F21" w:rsidP="00C81C53">
            <w:pPr>
              <w:spacing w:after="0"/>
              <w:jc w:val="left"/>
              <w:rPr>
                <w:color w:val="404040" w:themeColor="text1" w:themeTint="BF"/>
                <w:lang w:val="en-US"/>
              </w:rPr>
            </w:pPr>
            <w:r>
              <w:rPr>
                <w:color w:val="404040" w:themeColor="text1" w:themeTint="BF"/>
                <w:lang w:val="en-US"/>
              </w:rPr>
              <w:t>AT0</w:t>
            </w:r>
            <w:r w:rsidR="00886BBA">
              <w:rPr>
                <w:color w:val="404040" w:themeColor="text1" w:themeTint="BF"/>
                <w:lang w:val="en-US"/>
              </w:rPr>
              <w:t>020</w:t>
            </w:r>
          </w:p>
        </w:tc>
      </w:tr>
    </w:tbl>
    <w:p w14:paraId="3E2CBD9B" w14:textId="77777777" w:rsidR="00806F21" w:rsidRPr="00D55656" w:rsidRDefault="00806F21" w:rsidP="002F17E2">
      <w:pPr>
        <w:pStyle w:val="Prrafodelista"/>
        <w:numPr>
          <w:ilvl w:val="0"/>
          <w:numId w:val="17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06F21" w14:paraId="3941FF7D" w14:textId="77777777" w:rsidTr="00C81C53">
        <w:tc>
          <w:tcPr>
            <w:tcW w:w="2155" w:type="dxa"/>
            <w:vAlign w:val="center"/>
          </w:tcPr>
          <w:p w14:paraId="5572B3B5" w14:textId="77777777" w:rsidR="00806F21" w:rsidRPr="002440F7" w:rsidRDefault="00806F21"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C64FCC6" w14:textId="28293060" w:rsidR="00806F21" w:rsidRPr="00905BCA" w:rsidRDefault="00C72D24" w:rsidP="00C81C53">
            <w:pPr>
              <w:spacing w:after="0"/>
              <w:jc w:val="left"/>
              <w:rPr>
                <w:color w:val="404040" w:themeColor="text1" w:themeTint="BF"/>
              </w:rPr>
            </w:pPr>
            <w:r>
              <w:rPr>
                <w:color w:val="404040" w:themeColor="text1" w:themeTint="BF"/>
              </w:rPr>
              <w:t>“No Aplica”</w:t>
            </w:r>
          </w:p>
        </w:tc>
      </w:tr>
      <w:tr w:rsidR="00806F21" w14:paraId="4EFC0AF9" w14:textId="77777777" w:rsidTr="00C81C53">
        <w:tc>
          <w:tcPr>
            <w:tcW w:w="2155" w:type="dxa"/>
            <w:vAlign w:val="center"/>
          </w:tcPr>
          <w:p w14:paraId="33F323CB" w14:textId="77777777" w:rsidR="00806F21" w:rsidRPr="002440F7" w:rsidRDefault="00806F21"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1B1043B" w14:textId="4F3188E6" w:rsidR="00806F21" w:rsidRPr="00A05B2D" w:rsidRDefault="00806F21" w:rsidP="00C81C53">
            <w:pPr>
              <w:spacing w:after="0"/>
              <w:jc w:val="left"/>
              <w:rPr>
                <w:color w:val="404040" w:themeColor="text1" w:themeTint="BF"/>
              </w:rPr>
            </w:pPr>
          </w:p>
        </w:tc>
      </w:tr>
      <w:tr w:rsidR="00806F21" w14:paraId="5948AECC" w14:textId="77777777" w:rsidTr="00C81C53">
        <w:tc>
          <w:tcPr>
            <w:tcW w:w="2155" w:type="dxa"/>
            <w:vAlign w:val="center"/>
          </w:tcPr>
          <w:p w14:paraId="363DCD7F" w14:textId="77777777" w:rsidR="00806F21" w:rsidRPr="002440F7" w:rsidRDefault="00806F21"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C014F35" w14:textId="4FA4204E" w:rsidR="00806F21" w:rsidRDefault="00886BBA" w:rsidP="00C81C53">
            <w:pPr>
              <w:spacing w:after="0"/>
              <w:jc w:val="left"/>
              <w:rPr>
                <w:highlight w:val="yellow"/>
              </w:rPr>
            </w:pPr>
            <w:r w:rsidRPr="003A5610">
              <w:t>No hay observaciones adicionales</w:t>
            </w:r>
          </w:p>
        </w:tc>
      </w:tr>
    </w:tbl>
    <w:p w14:paraId="234494FC" w14:textId="77777777" w:rsidR="00806F21" w:rsidRPr="00D55656" w:rsidRDefault="00806F21" w:rsidP="002F17E2">
      <w:pPr>
        <w:pStyle w:val="Prrafodelista"/>
        <w:numPr>
          <w:ilvl w:val="0"/>
          <w:numId w:val="212"/>
        </w:numPr>
        <w:rPr>
          <w:rStyle w:val="nfasissutil"/>
        </w:rPr>
      </w:pPr>
      <w:r w:rsidRPr="00D55656">
        <w:rPr>
          <w:rStyle w:val="nfasissutil"/>
        </w:rPr>
        <w:t>Documentación proporcionada por Enel/ Antecedentes para verificación de requerimiento.</w:t>
      </w:r>
    </w:p>
    <w:p w14:paraId="19144DE8" w14:textId="788D680F" w:rsidR="00806F21" w:rsidRDefault="00806F21" w:rsidP="00806F21">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886BBA" w:rsidRPr="00051A34" w14:paraId="4EC005D0" w14:textId="77777777" w:rsidTr="007F26A4">
        <w:trPr>
          <w:trHeight w:val="432"/>
        </w:trPr>
        <w:tc>
          <w:tcPr>
            <w:tcW w:w="1152" w:type="pct"/>
            <w:vAlign w:val="center"/>
          </w:tcPr>
          <w:p w14:paraId="3AFD8643" w14:textId="77777777" w:rsidR="00886BBA" w:rsidRPr="00DA423E" w:rsidRDefault="00886BBA" w:rsidP="007F26A4">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B148F09" w14:textId="77777777" w:rsidR="00886BBA" w:rsidRPr="00DA423E" w:rsidRDefault="00886BBA" w:rsidP="007F26A4">
            <w:pPr>
              <w:spacing w:after="0"/>
              <w:jc w:val="center"/>
              <w:rPr>
                <w:b/>
                <w:bCs/>
                <w:color w:val="404040" w:themeColor="text1" w:themeTint="BF"/>
              </w:rPr>
            </w:pPr>
            <w:r w:rsidRPr="00DA423E">
              <w:rPr>
                <w:b/>
                <w:bCs/>
                <w:color w:val="404040" w:themeColor="text1" w:themeTint="BF"/>
              </w:rPr>
              <w:t>Contenido</w:t>
            </w:r>
          </w:p>
        </w:tc>
      </w:tr>
      <w:tr w:rsidR="00886BBA" w:rsidRPr="00051A34" w14:paraId="294CD2C2" w14:textId="77777777" w:rsidTr="007F26A4">
        <w:trPr>
          <w:trHeight w:val="432"/>
        </w:trPr>
        <w:tc>
          <w:tcPr>
            <w:tcW w:w="1152" w:type="pct"/>
            <w:vAlign w:val="center"/>
          </w:tcPr>
          <w:p w14:paraId="37ABE996" w14:textId="77777777" w:rsidR="00886BBA" w:rsidRPr="00DA423E" w:rsidRDefault="00886BBA" w:rsidP="007F26A4">
            <w:pPr>
              <w:spacing w:after="0"/>
              <w:jc w:val="left"/>
              <w:rPr>
                <w:b/>
                <w:bCs/>
                <w:color w:val="404040" w:themeColor="text1" w:themeTint="BF"/>
              </w:rPr>
            </w:pPr>
            <w:r>
              <w:rPr>
                <w:b/>
                <w:bCs/>
                <w:color w:val="404040" w:themeColor="text1" w:themeTint="BF"/>
              </w:rPr>
              <w:t>INODU-02-8</w:t>
            </w:r>
          </w:p>
        </w:tc>
        <w:tc>
          <w:tcPr>
            <w:tcW w:w="3848" w:type="pct"/>
            <w:vAlign w:val="center"/>
          </w:tcPr>
          <w:p w14:paraId="592CDDFB" w14:textId="77777777" w:rsidR="00886BBA" w:rsidRPr="00DA423E" w:rsidRDefault="00886BBA" w:rsidP="007F26A4">
            <w:pPr>
              <w:spacing w:after="0"/>
              <w:jc w:val="left"/>
              <w:rPr>
                <w:b/>
                <w:bCs/>
                <w:color w:val="404040" w:themeColor="text1" w:themeTint="BF"/>
              </w:rPr>
            </w:pPr>
            <w:r>
              <w:rPr>
                <w:rFonts w:ascii="Calibri" w:hAnsi="Calibri" w:cs="Calibri"/>
                <w:color w:val="404040"/>
              </w:rPr>
              <w:t>Diagrama y descripción Solución Medidor ENEL (concentrador)</w:t>
            </w:r>
          </w:p>
        </w:tc>
      </w:tr>
      <w:tr w:rsidR="00886BBA" w:rsidRPr="00051A34" w14:paraId="6029FE69" w14:textId="77777777" w:rsidTr="007F26A4">
        <w:trPr>
          <w:trHeight w:val="432"/>
        </w:trPr>
        <w:tc>
          <w:tcPr>
            <w:tcW w:w="1152" w:type="pct"/>
            <w:vAlign w:val="center"/>
          </w:tcPr>
          <w:p w14:paraId="033E1786" w14:textId="77777777" w:rsidR="00886BBA" w:rsidRPr="00DA423E" w:rsidRDefault="00886BBA" w:rsidP="007F26A4">
            <w:pPr>
              <w:spacing w:after="0"/>
              <w:jc w:val="left"/>
              <w:rPr>
                <w:b/>
                <w:bCs/>
                <w:color w:val="404040" w:themeColor="text1" w:themeTint="BF"/>
              </w:rPr>
            </w:pPr>
            <w:r>
              <w:rPr>
                <w:b/>
                <w:bCs/>
                <w:color w:val="404040" w:themeColor="text1" w:themeTint="BF"/>
              </w:rPr>
              <w:t>INODU-02-9</w:t>
            </w:r>
          </w:p>
        </w:tc>
        <w:tc>
          <w:tcPr>
            <w:tcW w:w="3848" w:type="pct"/>
            <w:vAlign w:val="center"/>
          </w:tcPr>
          <w:p w14:paraId="00192841" w14:textId="77777777" w:rsidR="00886BBA" w:rsidRPr="00DA423E" w:rsidRDefault="00886BBA" w:rsidP="007F26A4">
            <w:pPr>
              <w:spacing w:after="0"/>
              <w:jc w:val="left"/>
              <w:rPr>
                <w:b/>
                <w:bCs/>
                <w:color w:val="404040" w:themeColor="text1" w:themeTint="BF"/>
              </w:rPr>
            </w:pPr>
            <w:r>
              <w:rPr>
                <w:rFonts w:ascii="Calibri" w:hAnsi="Calibri" w:cs="Calibri"/>
                <w:color w:val="404040"/>
              </w:rPr>
              <w:t>Diagrama y descripción Solución Medidor Punto a Punto</w:t>
            </w:r>
          </w:p>
        </w:tc>
      </w:tr>
      <w:tr w:rsidR="00886BBA" w:rsidRPr="006B28A2" w14:paraId="03DFEB53" w14:textId="77777777" w:rsidTr="007F26A4">
        <w:trPr>
          <w:trHeight w:val="432"/>
        </w:trPr>
        <w:tc>
          <w:tcPr>
            <w:tcW w:w="1152" w:type="pct"/>
            <w:vAlign w:val="center"/>
          </w:tcPr>
          <w:p w14:paraId="4611E6D8" w14:textId="77777777" w:rsidR="00886BBA" w:rsidRPr="00051A34" w:rsidRDefault="00886BBA" w:rsidP="007F26A4">
            <w:pPr>
              <w:spacing w:after="0"/>
              <w:jc w:val="left"/>
              <w:rPr>
                <w:b/>
                <w:bCs/>
                <w:color w:val="404040" w:themeColor="text1" w:themeTint="BF"/>
              </w:rPr>
            </w:pPr>
            <w:r>
              <w:rPr>
                <w:b/>
                <w:bCs/>
                <w:color w:val="404040" w:themeColor="text1" w:themeTint="BF"/>
              </w:rPr>
              <w:t>I</w:t>
            </w:r>
            <w:r>
              <w:rPr>
                <w:b/>
                <w:color w:val="404040" w:themeColor="text1" w:themeTint="BF"/>
              </w:rPr>
              <w:t>NODU-37</w:t>
            </w:r>
          </w:p>
        </w:tc>
        <w:tc>
          <w:tcPr>
            <w:tcW w:w="3848" w:type="pct"/>
            <w:vAlign w:val="center"/>
          </w:tcPr>
          <w:p w14:paraId="37D1BA2C" w14:textId="77777777" w:rsidR="00886BBA" w:rsidRPr="00B600D5" w:rsidRDefault="00886BBA" w:rsidP="007F26A4">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w:t>
            </w:r>
          </w:p>
        </w:tc>
      </w:tr>
      <w:tr w:rsidR="00886BBA" w:rsidRPr="006B28A2" w14:paraId="40F8B46B" w14:textId="77777777" w:rsidTr="007F26A4">
        <w:trPr>
          <w:trHeight w:val="432"/>
        </w:trPr>
        <w:tc>
          <w:tcPr>
            <w:tcW w:w="1152" w:type="pct"/>
            <w:vAlign w:val="center"/>
          </w:tcPr>
          <w:p w14:paraId="4053919D" w14:textId="77777777" w:rsidR="00886BBA" w:rsidRDefault="00886BBA" w:rsidP="007F26A4">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6106124B" w14:textId="77777777" w:rsidR="00886BBA" w:rsidRPr="00B600D5" w:rsidRDefault="00886BBA" w:rsidP="007F26A4">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886BBA" w:rsidRPr="00051A34" w14:paraId="78EC6557" w14:textId="77777777" w:rsidTr="007F26A4">
        <w:trPr>
          <w:trHeight w:val="432"/>
        </w:trPr>
        <w:tc>
          <w:tcPr>
            <w:tcW w:w="1152" w:type="pct"/>
            <w:vAlign w:val="center"/>
          </w:tcPr>
          <w:p w14:paraId="202E394D" w14:textId="77777777" w:rsidR="00886BBA" w:rsidRDefault="00886BBA" w:rsidP="007F26A4">
            <w:pPr>
              <w:spacing w:after="0"/>
              <w:jc w:val="left"/>
              <w:rPr>
                <w:b/>
                <w:bCs/>
                <w:color w:val="404040" w:themeColor="text1" w:themeTint="BF"/>
              </w:rPr>
            </w:pPr>
            <w:r>
              <w:rPr>
                <w:rFonts w:ascii="Calibri" w:hAnsi="Calibri" w:cs="Calibri"/>
                <w:b/>
                <w:bCs/>
                <w:color w:val="404040"/>
              </w:rPr>
              <w:t>INODU-50</w:t>
            </w:r>
          </w:p>
        </w:tc>
        <w:tc>
          <w:tcPr>
            <w:tcW w:w="3848" w:type="pct"/>
            <w:vAlign w:val="center"/>
          </w:tcPr>
          <w:p w14:paraId="2858FCF1" w14:textId="77777777" w:rsidR="00886BBA" w:rsidRDefault="00886BBA" w:rsidP="007F26A4">
            <w:pPr>
              <w:spacing w:after="0"/>
              <w:jc w:val="left"/>
              <w:rPr>
                <w:rFonts w:ascii="Calibri" w:hAnsi="Calibri" w:cs="Calibri"/>
                <w:color w:val="404040"/>
              </w:rPr>
            </w:pPr>
            <w:r w:rsidRPr="00336B10">
              <w:rPr>
                <w:rFonts w:ascii="Calibri" w:hAnsi="Calibri" w:cs="Calibri"/>
                <w:color w:val="404040"/>
              </w:rPr>
              <w:t>ION7400 7ES02-0374-05 manual usuario (11/2020) Esp</w:t>
            </w:r>
          </w:p>
        </w:tc>
      </w:tr>
      <w:tr w:rsidR="00886BBA" w:rsidRPr="006B28A2" w14:paraId="4A572B1D" w14:textId="77777777" w:rsidTr="007F26A4">
        <w:trPr>
          <w:trHeight w:val="432"/>
        </w:trPr>
        <w:tc>
          <w:tcPr>
            <w:tcW w:w="1152" w:type="pct"/>
            <w:vAlign w:val="center"/>
          </w:tcPr>
          <w:p w14:paraId="1FF8B8DD" w14:textId="77777777" w:rsidR="00886BBA" w:rsidRDefault="00886BBA" w:rsidP="007F26A4">
            <w:pPr>
              <w:spacing w:after="0"/>
              <w:jc w:val="left"/>
              <w:rPr>
                <w:b/>
                <w:bCs/>
                <w:color w:val="404040" w:themeColor="text1" w:themeTint="BF"/>
              </w:rPr>
            </w:pPr>
            <w:r>
              <w:rPr>
                <w:rFonts w:ascii="Calibri" w:hAnsi="Calibri" w:cs="Calibri"/>
                <w:b/>
                <w:bCs/>
                <w:color w:val="404040" w:themeColor="text1" w:themeTint="BF"/>
              </w:rPr>
              <w:t>INODU-55</w:t>
            </w:r>
          </w:p>
        </w:tc>
        <w:tc>
          <w:tcPr>
            <w:tcW w:w="3848" w:type="pct"/>
            <w:vAlign w:val="center"/>
          </w:tcPr>
          <w:p w14:paraId="23D8AC4F" w14:textId="77777777" w:rsidR="00886BBA" w:rsidRPr="00B600D5" w:rsidRDefault="00886BBA" w:rsidP="007F26A4">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w:t>
            </w:r>
          </w:p>
        </w:tc>
      </w:tr>
      <w:tr w:rsidR="00886BBA" w:rsidRPr="00051A34" w14:paraId="53C0F671" w14:textId="77777777" w:rsidTr="007F26A4">
        <w:trPr>
          <w:trHeight w:val="432"/>
        </w:trPr>
        <w:tc>
          <w:tcPr>
            <w:tcW w:w="1152" w:type="pct"/>
            <w:vAlign w:val="center"/>
          </w:tcPr>
          <w:p w14:paraId="0D1DDE44" w14:textId="77777777" w:rsidR="00886BBA" w:rsidRDefault="00886BBA" w:rsidP="007F26A4">
            <w:pPr>
              <w:spacing w:after="0"/>
              <w:jc w:val="left"/>
              <w:rPr>
                <w:b/>
                <w:bCs/>
                <w:color w:val="404040" w:themeColor="text1" w:themeTint="BF"/>
              </w:rPr>
            </w:pPr>
            <w:r>
              <w:rPr>
                <w:b/>
                <w:bCs/>
                <w:lang w:val="en-US"/>
              </w:rPr>
              <w:t>INODU-65</w:t>
            </w:r>
          </w:p>
        </w:tc>
        <w:tc>
          <w:tcPr>
            <w:tcW w:w="3848" w:type="pct"/>
            <w:vAlign w:val="center"/>
          </w:tcPr>
          <w:p w14:paraId="4DE48B4D" w14:textId="77777777" w:rsidR="00886BBA" w:rsidRDefault="00886BBA" w:rsidP="007F26A4">
            <w:pPr>
              <w:spacing w:after="0"/>
              <w:jc w:val="left"/>
              <w:rPr>
                <w:rFonts w:ascii="Calibri" w:hAnsi="Calibri" w:cs="Calibri"/>
                <w:color w:val="404040"/>
              </w:rPr>
            </w:pPr>
            <w:r w:rsidRPr="00C42555">
              <w:rPr>
                <w:noProof/>
                <w:color w:val="404040" w:themeColor="text1" w:themeTint="BF"/>
              </w:rPr>
              <w:t>ITRON SL-7000-IEC7 rev1.02 manual usuario (2010)</w:t>
            </w:r>
          </w:p>
        </w:tc>
      </w:tr>
    </w:tbl>
    <w:p w14:paraId="2CBB355A" w14:textId="77777777" w:rsidR="00806F21" w:rsidRPr="00D55656" w:rsidRDefault="00806F21" w:rsidP="002F17E2">
      <w:pPr>
        <w:pStyle w:val="Prrafodelista"/>
        <w:numPr>
          <w:ilvl w:val="0"/>
          <w:numId w:val="212"/>
        </w:numPr>
        <w:spacing w:after="0"/>
        <w:rPr>
          <w:rStyle w:val="nfasissutil"/>
        </w:rPr>
      </w:pPr>
      <w:r w:rsidRPr="00D55656">
        <w:rPr>
          <w:rStyle w:val="nfasissutil"/>
        </w:rPr>
        <w:t>Auditoría inodú</w:t>
      </w:r>
    </w:p>
    <w:p w14:paraId="24FA918B" w14:textId="77777777" w:rsidR="00886BBA" w:rsidRPr="00317BEC" w:rsidRDefault="00886BBA" w:rsidP="00886BBA">
      <w:pPr>
        <w:pStyle w:val="Prrafodelista"/>
        <w:spacing w:before="0"/>
        <w:ind w:left="0"/>
        <w:contextualSpacing w:val="0"/>
        <w:rPr>
          <w:rStyle w:val="nfasissutil"/>
          <w:b w:val="0"/>
          <w:bCs/>
        </w:rPr>
      </w:pPr>
      <w:r>
        <w:t>De acuerdo a lo indicado por Enel, solamente se utilizarán equipos de medida Monocuerpo. Los equipos de medida monocuerpo se comunicarán directamente con la Unidad Concentradora, o bien, con el Sistema de Gestión y Operación, por lo que no aplica este requerimiento.</w:t>
      </w:r>
    </w:p>
    <w:p w14:paraId="3BAE3ECA" w14:textId="77777777" w:rsidR="00806F21" w:rsidRPr="00D55656" w:rsidRDefault="00806F21" w:rsidP="002F17E2">
      <w:pPr>
        <w:pStyle w:val="Prrafodelista"/>
        <w:numPr>
          <w:ilvl w:val="0"/>
          <w:numId w:val="212"/>
        </w:numPr>
        <w:spacing w:after="0"/>
        <w:rPr>
          <w:rStyle w:val="nfasissutil"/>
        </w:rPr>
      </w:pPr>
      <w:r w:rsidRPr="00D55656">
        <w:rPr>
          <w:rStyle w:val="nfasissutil"/>
        </w:rPr>
        <w:t>Cumplimiento de auditoria</w:t>
      </w:r>
    </w:p>
    <w:p w14:paraId="26AB9530" w14:textId="77777777" w:rsidR="00886BBA" w:rsidRDefault="00886BBA" w:rsidP="00886BBA">
      <w:r w:rsidRPr="008533B0">
        <w:t>Basado en los antecedentes revisados, a juicio de inodú,</w:t>
      </w:r>
      <w:r>
        <w:t xml:space="preserve"> </w:t>
      </w:r>
      <w:r>
        <w:rPr>
          <w:b/>
          <w:bCs/>
        </w:rPr>
        <w:t xml:space="preserve">no aplica </w:t>
      </w:r>
      <w:r w:rsidRPr="008533B0">
        <w:t>el requerimiento.</w:t>
      </w:r>
    </w:p>
    <w:p w14:paraId="1F87290F" w14:textId="77777777" w:rsidR="00806F21" w:rsidRPr="00D55656" w:rsidRDefault="00806F21" w:rsidP="002F17E2">
      <w:pPr>
        <w:pStyle w:val="Prrafodelista"/>
        <w:numPr>
          <w:ilvl w:val="0"/>
          <w:numId w:val="212"/>
        </w:numPr>
        <w:spacing w:after="0"/>
        <w:rPr>
          <w:rStyle w:val="nfasissutil"/>
        </w:rPr>
      </w:pPr>
      <w:r w:rsidRPr="00D55656">
        <w:rPr>
          <w:rStyle w:val="nfasissutil"/>
        </w:rPr>
        <w:t>Observación auditoría</w:t>
      </w:r>
    </w:p>
    <w:p w14:paraId="1F3ED707" w14:textId="6CAE8948" w:rsidR="00806F21" w:rsidRDefault="00806F21" w:rsidP="00806F21">
      <w:pPr>
        <w:pStyle w:val="Prrafodelista"/>
        <w:spacing w:after="0"/>
        <w:ind w:left="0"/>
        <w:rPr>
          <w:rStyle w:val="nfasissutil"/>
          <w:b w:val="0"/>
          <w:bCs/>
        </w:rPr>
      </w:pPr>
      <w:r>
        <w:rPr>
          <w:rStyle w:val="nfasissutil"/>
          <w:b w:val="0"/>
          <w:bCs/>
        </w:rPr>
        <w:t xml:space="preserve">No hay observaciones adicionales respecto del requerimiento </w:t>
      </w:r>
      <w:r w:rsidR="00886BBA">
        <w:rPr>
          <w:rStyle w:val="nfasissutil"/>
          <w:b w:val="0"/>
          <w:bCs/>
        </w:rPr>
        <w:t>AT0176</w:t>
      </w:r>
      <w:r>
        <w:rPr>
          <w:rStyle w:val="nfasissutil"/>
          <w:b w:val="0"/>
          <w:bCs/>
        </w:rPr>
        <w:t>.</w:t>
      </w:r>
    </w:p>
    <w:p w14:paraId="2EC6AC47" w14:textId="44841B34" w:rsidR="00910796" w:rsidRDefault="00910796" w:rsidP="008A77F3">
      <w:pPr>
        <w:pStyle w:val="Ttulo2"/>
        <w:ind w:left="576"/>
        <w:rPr>
          <w:lang w:val="en-US"/>
        </w:rPr>
      </w:pPr>
      <w:bookmarkStart w:id="88" w:name="_Toc85216378"/>
      <w:r w:rsidRPr="00D00FD3">
        <w:rPr>
          <w:lang w:val="en-US"/>
        </w:rPr>
        <w:lastRenderedPageBreak/>
        <w:t>Requerimiento AT0</w:t>
      </w:r>
      <w:r>
        <w:rPr>
          <w:lang w:val="en-US"/>
        </w:rPr>
        <w:t>177</w:t>
      </w:r>
      <w:bookmarkEnd w:id="88"/>
    </w:p>
    <w:p w14:paraId="16CBDFB6" w14:textId="77777777" w:rsidR="00910796" w:rsidRPr="00D55656" w:rsidRDefault="00910796" w:rsidP="002F17E2">
      <w:pPr>
        <w:pStyle w:val="Prrafodelista"/>
        <w:numPr>
          <w:ilvl w:val="0"/>
          <w:numId w:val="176"/>
        </w:numPr>
        <w:rPr>
          <w:rStyle w:val="nfasissutil"/>
        </w:rPr>
      </w:pPr>
      <w:r w:rsidRPr="00D55656">
        <w:rPr>
          <w:rStyle w:val="nfasissutil"/>
        </w:rPr>
        <w:t>Requerimiento</w:t>
      </w:r>
    </w:p>
    <w:p w14:paraId="26521146" w14:textId="6906E5A2" w:rsidR="00910796" w:rsidRDefault="00910796" w:rsidP="00910796">
      <w:pPr>
        <w:pStyle w:val="Prrafodelista"/>
        <w:spacing w:before="0"/>
        <w:ind w:left="0"/>
        <w:contextualSpacing w:val="0"/>
      </w:pPr>
      <w:r>
        <w:t xml:space="preserve">AT0177: </w:t>
      </w:r>
      <w:r w:rsidR="00934D81" w:rsidRPr="00934D81">
        <w:t>Los UM correspondientes a servicios trifásicos menores deberán disponer de capacidad de medición de cuatro cuadrantes para energía activa y reactiva</w:t>
      </w:r>
      <w:r w:rsidRPr="009B4558">
        <w:t>.</w:t>
      </w:r>
    </w:p>
    <w:p w14:paraId="356D8133" w14:textId="77777777" w:rsidR="00910796" w:rsidRPr="00D55656" w:rsidRDefault="00910796" w:rsidP="002F17E2">
      <w:pPr>
        <w:pStyle w:val="Prrafodelista"/>
        <w:numPr>
          <w:ilvl w:val="0"/>
          <w:numId w:val="176"/>
        </w:numPr>
        <w:spacing w:after="0"/>
        <w:rPr>
          <w:rStyle w:val="nfasissutil"/>
        </w:rPr>
      </w:pPr>
      <w:r w:rsidRPr="00D55656">
        <w:rPr>
          <w:rStyle w:val="nfasissutil"/>
        </w:rPr>
        <w:t xml:space="preserve">Comentario inodú del requerimiento </w:t>
      </w:r>
    </w:p>
    <w:p w14:paraId="4502420A" w14:textId="4E9974A6" w:rsidR="00910796" w:rsidRDefault="003D0F12" w:rsidP="00910796">
      <w:r>
        <w:t xml:space="preserve">Este requerimiento </w:t>
      </w:r>
      <w:r w:rsidR="005A40BF">
        <w:t>se debe verificar para cada una de las UM utilizadas por Enel que realizarán mediciones semidirectas o indirectas</w:t>
      </w:r>
      <w:r w:rsidR="00910796">
        <w:t>.</w:t>
      </w:r>
      <w:r w:rsidR="005A40BF">
        <w:t xml:space="preserve"> El equipo de medida NEXY-M corresponde a un medidor monofásico, por lo que no </w:t>
      </w:r>
      <w:r w:rsidR="00CB6571">
        <w:t xml:space="preserve">le </w:t>
      </w:r>
      <w:r w:rsidR="005A40BF">
        <w:t>es aplicable este requerimiento.</w:t>
      </w:r>
    </w:p>
    <w:p w14:paraId="02AC6289" w14:textId="77777777" w:rsidR="00910796" w:rsidRPr="00B23B6D" w:rsidRDefault="00910796" w:rsidP="002F17E2">
      <w:pPr>
        <w:pStyle w:val="Prrafodelista"/>
        <w:numPr>
          <w:ilvl w:val="0"/>
          <w:numId w:val="17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10796" w14:paraId="146774BA" w14:textId="77777777" w:rsidTr="00C81C53">
        <w:tc>
          <w:tcPr>
            <w:tcW w:w="2155" w:type="dxa"/>
            <w:vAlign w:val="center"/>
          </w:tcPr>
          <w:p w14:paraId="2A4CE0A3" w14:textId="77777777" w:rsidR="00910796" w:rsidRPr="002440F7" w:rsidRDefault="00910796"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2528FE7" w14:textId="77777777" w:rsidR="00910796" w:rsidRPr="00905BCA" w:rsidRDefault="00910796" w:rsidP="00C81C53">
            <w:pPr>
              <w:spacing w:after="0"/>
              <w:jc w:val="left"/>
              <w:rPr>
                <w:color w:val="404040" w:themeColor="text1" w:themeTint="BF"/>
              </w:rPr>
            </w:pPr>
            <w:r>
              <w:rPr>
                <w:color w:val="404040" w:themeColor="text1" w:themeTint="BF"/>
              </w:rPr>
              <w:t>Unidad de medida</w:t>
            </w:r>
          </w:p>
        </w:tc>
      </w:tr>
      <w:tr w:rsidR="00910796" w:rsidRPr="006F6402" w14:paraId="54258C5B" w14:textId="77777777" w:rsidTr="00C81C53">
        <w:tc>
          <w:tcPr>
            <w:tcW w:w="2155" w:type="dxa"/>
            <w:vAlign w:val="center"/>
          </w:tcPr>
          <w:p w14:paraId="5FF5B4F2" w14:textId="77777777" w:rsidR="00910796" w:rsidRPr="002440F7" w:rsidRDefault="00910796"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02B9CA6" w14:textId="4E9E1162" w:rsidR="00910796" w:rsidRPr="00B01A2D" w:rsidRDefault="00910796" w:rsidP="00C81C53">
            <w:pPr>
              <w:spacing w:after="0"/>
              <w:jc w:val="left"/>
              <w:rPr>
                <w:color w:val="404040" w:themeColor="text1" w:themeTint="BF"/>
                <w:lang w:val="en-US"/>
              </w:rPr>
            </w:pPr>
            <w:r>
              <w:rPr>
                <w:color w:val="404040" w:themeColor="text1" w:themeTint="BF"/>
                <w:lang w:val="en-US"/>
              </w:rPr>
              <w:t>AT0</w:t>
            </w:r>
            <w:r w:rsidR="00AD2B15">
              <w:rPr>
                <w:color w:val="404040" w:themeColor="text1" w:themeTint="BF"/>
                <w:lang w:val="en-US"/>
              </w:rPr>
              <w:t>139</w:t>
            </w:r>
          </w:p>
        </w:tc>
      </w:tr>
    </w:tbl>
    <w:p w14:paraId="3F86693B" w14:textId="77777777" w:rsidR="00910796" w:rsidRPr="00D55656" w:rsidRDefault="00910796" w:rsidP="002F17E2">
      <w:pPr>
        <w:pStyle w:val="Prrafodelista"/>
        <w:numPr>
          <w:ilvl w:val="0"/>
          <w:numId w:val="17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10796" w14:paraId="65CEF44B" w14:textId="77777777" w:rsidTr="00C81C53">
        <w:tc>
          <w:tcPr>
            <w:tcW w:w="2155" w:type="dxa"/>
            <w:vAlign w:val="center"/>
          </w:tcPr>
          <w:p w14:paraId="227FE509" w14:textId="77777777" w:rsidR="00910796" w:rsidRPr="002440F7" w:rsidRDefault="00910796"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F8253A0" w14:textId="04E7D63A" w:rsidR="00910796" w:rsidRPr="00905BCA" w:rsidRDefault="00E53DF0" w:rsidP="00C81C53">
            <w:pPr>
              <w:spacing w:after="0"/>
              <w:jc w:val="left"/>
              <w:rPr>
                <w:color w:val="404040" w:themeColor="text1" w:themeTint="BF"/>
              </w:rPr>
            </w:pPr>
            <w:r>
              <w:rPr>
                <w:color w:val="404040" w:themeColor="text1" w:themeTint="BF"/>
              </w:rPr>
              <w:t>“Total”</w:t>
            </w:r>
          </w:p>
        </w:tc>
      </w:tr>
      <w:tr w:rsidR="00910796" w14:paraId="4F563861" w14:textId="77777777" w:rsidTr="00C81C53">
        <w:tc>
          <w:tcPr>
            <w:tcW w:w="2155" w:type="dxa"/>
            <w:vAlign w:val="center"/>
          </w:tcPr>
          <w:p w14:paraId="4F7ED2E9" w14:textId="77777777" w:rsidR="00910796" w:rsidRPr="002440F7" w:rsidRDefault="00910796"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F6E238A" w14:textId="65F7BED7" w:rsidR="00910796" w:rsidRPr="00A05B2D" w:rsidRDefault="00E53DF0" w:rsidP="00C81C53">
            <w:pPr>
              <w:spacing w:after="0"/>
              <w:jc w:val="left"/>
              <w:rPr>
                <w:color w:val="404040" w:themeColor="text1" w:themeTint="BF"/>
              </w:rPr>
            </w:pPr>
            <w:r w:rsidRPr="00E53DF0">
              <w:rPr>
                <w:color w:val="404040" w:themeColor="text1" w:themeTint="BF"/>
              </w:rPr>
              <w:t>* Especificaciones técnicas de medidores: (EMH (LZQJXC- PHB), SL7000, ISKRA (MT880), ELSTER, ION) y medidor Enel v.2.</w:t>
            </w:r>
          </w:p>
        </w:tc>
      </w:tr>
      <w:tr w:rsidR="00910796" w14:paraId="350E6C9F" w14:textId="77777777" w:rsidTr="00C81C53">
        <w:tc>
          <w:tcPr>
            <w:tcW w:w="2155" w:type="dxa"/>
            <w:vAlign w:val="center"/>
          </w:tcPr>
          <w:p w14:paraId="39BDB383" w14:textId="77777777" w:rsidR="00910796" w:rsidRPr="002440F7" w:rsidRDefault="00910796"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D9C6D00" w14:textId="77777777" w:rsidR="00910796" w:rsidRDefault="00910796" w:rsidP="00C81C53">
            <w:pPr>
              <w:spacing w:after="0"/>
              <w:jc w:val="left"/>
              <w:rPr>
                <w:highlight w:val="yellow"/>
              </w:rPr>
            </w:pPr>
            <w:r w:rsidRPr="00445A12">
              <w:t>No se recibió información acerca del medidor “ELSTER” por parte de Enel, por lo que no se verifico el requerimiento para este medidor.</w:t>
            </w:r>
          </w:p>
        </w:tc>
      </w:tr>
    </w:tbl>
    <w:p w14:paraId="0569DE84" w14:textId="77777777" w:rsidR="00910796" w:rsidRPr="00D55656" w:rsidRDefault="00910796" w:rsidP="002F17E2">
      <w:pPr>
        <w:pStyle w:val="Prrafodelista"/>
        <w:numPr>
          <w:ilvl w:val="0"/>
          <w:numId w:val="176"/>
        </w:numPr>
        <w:rPr>
          <w:rStyle w:val="nfasissutil"/>
        </w:rPr>
      </w:pPr>
      <w:r w:rsidRPr="00D55656">
        <w:rPr>
          <w:rStyle w:val="nfasissutil"/>
        </w:rPr>
        <w:t>Documentación proporcionada por Enel/ Antecedentes para verificación de requerimiento.</w:t>
      </w:r>
    </w:p>
    <w:p w14:paraId="498A1DC2" w14:textId="5529623F" w:rsidR="00910796" w:rsidRDefault="00910796" w:rsidP="00910796">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910796" w:rsidRPr="00051A34" w14:paraId="440C78D0" w14:textId="77777777" w:rsidTr="00C81C53">
        <w:trPr>
          <w:trHeight w:val="432"/>
        </w:trPr>
        <w:tc>
          <w:tcPr>
            <w:tcW w:w="1152" w:type="pct"/>
            <w:vAlign w:val="center"/>
          </w:tcPr>
          <w:p w14:paraId="52A470F8" w14:textId="77777777" w:rsidR="00910796" w:rsidRPr="00DA423E" w:rsidRDefault="00910796"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098EBD9A" w14:textId="77777777" w:rsidR="00910796" w:rsidRPr="00DA423E" w:rsidRDefault="00910796" w:rsidP="00C81C53">
            <w:pPr>
              <w:spacing w:after="0"/>
              <w:jc w:val="center"/>
              <w:rPr>
                <w:b/>
                <w:bCs/>
                <w:color w:val="404040" w:themeColor="text1" w:themeTint="BF"/>
              </w:rPr>
            </w:pPr>
            <w:r w:rsidRPr="00DA423E">
              <w:rPr>
                <w:b/>
                <w:bCs/>
                <w:color w:val="404040" w:themeColor="text1" w:themeTint="BF"/>
              </w:rPr>
              <w:t>Contenido</w:t>
            </w:r>
          </w:p>
        </w:tc>
      </w:tr>
      <w:tr w:rsidR="00910796" w:rsidRPr="006B28A2" w14:paraId="0CA6E46C" w14:textId="77777777" w:rsidTr="00C81C53">
        <w:trPr>
          <w:trHeight w:val="432"/>
        </w:trPr>
        <w:tc>
          <w:tcPr>
            <w:tcW w:w="1152" w:type="pct"/>
            <w:vAlign w:val="center"/>
          </w:tcPr>
          <w:p w14:paraId="2D83A26C" w14:textId="2C92F3FB" w:rsidR="00910796" w:rsidRPr="00051A34" w:rsidRDefault="00910796" w:rsidP="00C81C53">
            <w:pPr>
              <w:spacing w:after="0"/>
              <w:jc w:val="left"/>
              <w:rPr>
                <w:b/>
                <w:bCs/>
                <w:color w:val="404040" w:themeColor="text1" w:themeTint="BF"/>
              </w:rPr>
            </w:pPr>
            <w:r>
              <w:rPr>
                <w:b/>
                <w:color w:val="404040" w:themeColor="text1" w:themeTint="BF"/>
                <w:lang w:val="en-US"/>
              </w:rPr>
              <w:t>INODU-</w:t>
            </w:r>
            <w:r w:rsidR="00AD2B15">
              <w:rPr>
                <w:b/>
                <w:bCs/>
                <w:color w:val="404040" w:themeColor="text1" w:themeTint="BF"/>
                <w:lang w:val="en-US"/>
              </w:rPr>
              <w:t>39-1</w:t>
            </w:r>
          </w:p>
        </w:tc>
        <w:tc>
          <w:tcPr>
            <w:tcW w:w="3848" w:type="pct"/>
            <w:vAlign w:val="center"/>
          </w:tcPr>
          <w:p w14:paraId="2DFAE16D" w14:textId="3F096093" w:rsidR="00910796" w:rsidRPr="00AD2B15" w:rsidRDefault="00AD2B15" w:rsidP="00C81C53">
            <w:pPr>
              <w:spacing w:after="0"/>
              <w:jc w:val="left"/>
              <w:rPr>
                <w:color w:val="404040" w:themeColor="text1" w:themeTint="BF"/>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AD2B15" w:rsidRPr="00051A34" w14:paraId="63397D26" w14:textId="77777777" w:rsidTr="00C81C53">
        <w:trPr>
          <w:trHeight w:val="432"/>
        </w:trPr>
        <w:tc>
          <w:tcPr>
            <w:tcW w:w="1152" w:type="pct"/>
            <w:vAlign w:val="center"/>
          </w:tcPr>
          <w:p w14:paraId="0D42266E" w14:textId="65CACA6B" w:rsidR="00AD2B15" w:rsidRDefault="00AD2B15" w:rsidP="00AD2B15">
            <w:pPr>
              <w:spacing w:after="0"/>
              <w:jc w:val="left"/>
              <w:rPr>
                <w:b/>
                <w:bCs/>
                <w:color w:val="404040" w:themeColor="text1" w:themeTint="BF"/>
              </w:rPr>
            </w:pPr>
            <w:r>
              <w:rPr>
                <w:rFonts w:ascii="Calibri" w:hAnsi="Calibri" w:cs="Calibri"/>
                <w:b/>
                <w:bCs/>
                <w:color w:val="404040"/>
              </w:rPr>
              <w:t>INODU-50-1</w:t>
            </w:r>
          </w:p>
        </w:tc>
        <w:tc>
          <w:tcPr>
            <w:tcW w:w="3848" w:type="pct"/>
            <w:vAlign w:val="center"/>
          </w:tcPr>
          <w:p w14:paraId="3DC90109" w14:textId="2FC45951" w:rsidR="00AD2B15" w:rsidRDefault="00AD2B15" w:rsidP="00AD2B15">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AD2B15" w:rsidRPr="006B28A2" w14:paraId="2AA2E7AE" w14:textId="77777777" w:rsidTr="00C81C53">
        <w:trPr>
          <w:trHeight w:val="432"/>
        </w:trPr>
        <w:tc>
          <w:tcPr>
            <w:tcW w:w="1152" w:type="pct"/>
            <w:vAlign w:val="center"/>
          </w:tcPr>
          <w:p w14:paraId="48F29287" w14:textId="1AA3483A" w:rsidR="00AD2B15" w:rsidRDefault="00AD2B15" w:rsidP="00AD2B15">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1CEC270D" w14:textId="05169DB5" w:rsidR="00AD2B15" w:rsidRPr="00AD2B15" w:rsidRDefault="00AD2B15" w:rsidP="00AD2B15">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AD2B15" w:rsidRPr="00051A34" w14:paraId="3DA1A8FC" w14:textId="77777777" w:rsidTr="00C81C53">
        <w:trPr>
          <w:trHeight w:val="432"/>
        </w:trPr>
        <w:tc>
          <w:tcPr>
            <w:tcW w:w="1152" w:type="pct"/>
            <w:vAlign w:val="center"/>
          </w:tcPr>
          <w:p w14:paraId="06D0E4BD" w14:textId="4FACEAEA" w:rsidR="00AD2B15" w:rsidRDefault="00AD2B15" w:rsidP="00AD2B15">
            <w:pPr>
              <w:spacing w:after="0"/>
              <w:jc w:val="left"/>
              <w:rPr>
                <w:b/>
                <w:bCs/>
                <w:color w:val="404040" w:themeColor="text1" w:themeTint="BF"/>
              </w:rPr>
            </w:pPr>
            <w:r>
              <w:rPr>
                <w:b/>
                <w:bCs/>
                <w:lang w:val="en-US"/>
              </w:rPr>
              <w:t>INODU-65-1</w:t>
            </w:r>
          </w:p>
        </w:tc>
        <w:tc>
          <w:tcPr>
            <w:tcW w:w="3848" w:type="pct"/>
            <w:vAlign w:val="center"/>
          </w:tcPr>
          <w:p w14:paraId="16E3D651" w14:textId="37BCFBC2" w:rsidR="00AD2B15" w:rsidRDefault="00AD2B15" w:rsidP="00AD2B15">
            <w:pPr>
              <w:spacing w:after="0"/>
              <w:jc w:val="left"/>
              <w:rPr>
                <w:rFonts w:ascii="Calibri" w:hAnsi="Calibri" w:cs="Calibri"/>
                <w:color w:val="404040"/>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7995C432" w14:textId="77777777" w:rsidR="00910796" w:rsidRPr="00D55656" w:rsidRDefault="00910796" w:rsidP="002F17E2">
      <w:pPr>
        <w:pStyle w:val="Prrafodelista"/>
        <w:numPr>
          <w:ilvl w:val="0"/>
          <w:numId w:val="176"/>
        </w:numPr>
        <w:spacing w:after="0"/>
        <w:rPr>
          <w:rStyle w:val="nfasissutil"/>
        </w:rPr>
      </w:pPr>
      <w:r w:rsidRPr="00D55656">
        <w:rPr>
          <w:rStyle w:val="nfasissutil"/>
        </w:rPr>
        <w:t>Auditoría inodú</w:t>
      </w:r>
    </w:p>
    <w:p w14:paraId="0ADBA034" w14:textId="0F8383B3" w:rsidR="00AD2B15" w:rsidRDefault="00AD2B15" w:rsidP="00AD2B15">
      <w:r>
        <w:t>Es posible verificar este requerimiento</w:t>
      </w:r>
      <w:r w:rsidR="00D91FB3">
        <w:t xml:space="preserve"> en función de las evidencias presentadas </w:t>
      </w:r>
      <w:r w:rsidR="00206A42">
        <w:t>sobre el dispositivo visualizador de los equipos de medida.</w:t>
      </w:r>
      <w:r w:rsidR="00A2059F">
        <w:t xml:space="preserve"> En las evidencias INODU-39-1, INODU-50-1, INODU-55-4 e INODU-65-1 se verifica que los equipos de me</w:t>
      </w:r>
      <w:r w:rsidR="00BA581C">
        <w:t xml:space="preserve">dida EMH, ION, ISKRA e ITRON tienen la capacidad de visualizar </w:t>
      </w:r>
      <w:r w:rsidR="009C00B9">
        <w:t>los consumos de energía activa y reactiva</w:t>
      </w:r>
      <w:r w:rsidR="00FA53B4">
        <w:t xml:space="preserve"> </w:t>
      </w:r>
      <w:r w:rsidR="00E37225">
        <w:t xml:space="preserve">de acuerdo al cuadrante de </w:t>
      </w:r>
      <w:r w:rsidR="00155140">
        <w:t>operación. En todos los c</w:t>
      </w:r>
      <w:r w:rsidR="00A95E3B">
        <w:t xml:space="preserve">asos se indica la posibilidad de registrar </w:t>
      </w:r>
      <w:r w:rsidR="00D06B70">
        <w:t>4 cuadrantes de operación</w:t>
      </w:r>
      <w:r w:rsidR="00C90FBC">
        <w:t>, por lo que se verifica el cumplimiento del requerimiento.</w:t>
      </w:r>
    </w:p>
    <w:p w14:paraId="699108E6" w14:textId="77777777" w:rsidR="00910796" w:rsidRPr="00D55656" w:rsidRDefault="00910796" w:rsidP="002F17E2">
      <w:pPr>
        <w:pStyle w:val="Prrafodelista"/>
        <w:numPr>
          <w:ilvl w:val="0"/>
          <w:numId w:val="176"/>
        </w:numPr>
        <w:spacing w:after="0"/>
        <w:rPr>
          <w:rStyle w:val="nfasissutil"/>
        </w:rPr>
      </w:pPr>
      <w:r w:rsidRPr="00D55656">
        <w:rPr>
          <w:rStyle w:val="nfasissutil"/>
        </w:rPr>
        <w:lastRenderedPageBreak/>
        <w:t>Cumplimiento de auditoria</w:t>
      </w:r>
    </w:p>
    <w:p w14:paraId="7C0F3C9D" w14:textId="517388C5" w:rsidR="00910796" w:rsidRDefault="00910796" w:rsidP="00910796">
      <w:r w:rsidRPr="008533B0">
        <w:t xml:space="preserve">Basado en los antecedentes revisados, a juicio de inodú, </w:t>
      </w:r>
      <w:r>
        <w:t xml:space="preserve">se cumple </w:t>
      </w:r>
      <w:r w:rsidR="00EA518F">
        <w:rPr>
          <w:b/>
          <w:bCs/>
        </w:rPr>
        <w:t>totalmente</w:t>
      </w:r>
      <w:r>
        <w:rPr>
          <w:b/>
          <w:bCs/>
        </w:rPr>
        <w:t xml:space="preserve"> </w:t>
      </w:r>
      <w:r w:rsidRPr="008533B0">
        <w:t>el requerimiento.</w:t>
      </w:r>
    </w:p>
    <w:p w14:paraId="6F9543CD" w14:textId="77777777" w:rsidR="00910796" w:rsidRPr="00D55656" w:rsidRDefault="00910796" w:rsidP="002F17E2">
      <w:pPr>
        <w:pStyle w:val="Prrafodelista"/>
        <w:numPr>
          <w:ilvl w:val="0"/>
          <w:numId w:val="176"/>
        </w:numPr>
        <w:spacing w:after="0"/>
        <w:rPr>
          <w:rStyle w:val="nfasissutil"/>
        </w:rPr>
      </w:pPr>
      <w:r w:rsidRPr="00D55656">
        <w:rPr>
          <w:rStyle w:val="nfasissutil"/>
        </w:rPr>
        <w:t>Observación auditoría</w:t>
      </w:r>
    </w:p>
    <w:p w14:paraId="4C56F78C" w14:textId="4546FE19" w:rsidR="00910796" w:rsidRDefault="00910796" w:rsidP="00910796">
      <w:pPr>
        <w:pStyle w:val="Prrafodelista"/>
        <w:spacing w:after="0"/>
        <w:ind w:left="0"/>
        <w:rPr>
          <w:rStyle w:val="nfasissutil"/>
          <w:b w:val="0"/>
          <w:bCs/>
        </w:rPr>
      </w:pPr>
      <w:r>
        <w:rPr>
          <w:rStyle w:val="nfasissutil"/>
          <w:b w:val="0"/>
          <w:bCs/>
        </w:rPr>
        <w:t>No hay observaciones adicionales respecto del requerimiento AT0</w:t>
      </w:r>
      <w:r w:rsidR="00EA518F">
        <w:rPr>
          <w:rStyle w:val="nfasissutil"/>
          <w:b w:val="0"/>
          <w:bCs/>
        </w:rPr>
        <w:t>178</w:t>
      </w:r>
      <w:r>
        <w:rPr>
          <w:rStyle w:val="nfasissutil"/>
          <w:b w:val="0"/>
          <w:bCs/>
        </w:rPr>
        <w:t>.</w:t>
      </w:r>
    </w:p>
    <w:p w14:paraId="46DB5B97" w14:textId="132A1A51" w:rsidR="00E53DF0" w:rsidRDefault="00E53DF0" w:rsidP="008A77F3">
      <w:pPr>
        <w:pStyle w:val="Ttulo2"/>
        <w:ind w:left="576"/>
        <w:rPr>
          <w:lang w:val="en-US"/>
        </w:rPr>
      </w:pPr>
      <w:bookmarkStart w:id="89" w:name="_Toc85216379"/>
      <w:r w:rsidRPr="00D00FD3">
        <w:rPr>
          <w:lang w:val="en-US"/>
        </w:rPr>
        <w:t>Requerimiento AT0</w:t>
      </w:r>
      <w:r>
        <w:rPr>
          <w:lang w:val="en-US"/>
        </w:rPr>
        <w:t>178</w:t>
      </w:r>
      <w:bookmarkEnd w:id="89"/>
    </w:p>
    <w:p w14:paraId="685581D3" w14:textId="77777777" w:rsidR="00E53DF0" w:rsidRPr="00D55656" w:rsidRDefault="00E53DF0" w:rsidP="002F17E2">
      <w:pPr>
        <w:pStyle w:val="Prrafodelista"/>
        <w:numPr>
          <w:ilvl w:val="0"/>
          <w:numId w:val="177"/>
        </w:numPr>
        <w:rPr>
          <w:rStyle w:val="nfasissutil"/>
        </w:rPr>
      </w:pPr>
      <w:r w:rsidRPr="00D55656">
        <w:rPr>
          <w:rStyle w:val="nfasissutil"/>
        </w:rPr>
        <w:t>Requerimiento</w:t>
      </w:r>
    </w:p>
    <w:p w14:paraId="336270EB" w14:textId="5B533E5D" w:rsidR="00E53DF0" w:rsidRDefault="00E53DF0" w:rsidP="00E53DF0">
      <w:pPr>
        <w:pStyle w:val="Prrafodelista"/>
        <w:spacing w:before="0"/>
        <w:ind w:left="0"/>
        <w:contextualSpacing w:val="0"/>
      </w:pPr>
      <w:r>
        <w:t xml:space="preserve">AT0178: </w:t>
      </w:r>
      <w:r w:rsidR="00D5523B" w:rsidRPr="00D5523B">
        <w:t>Los UM correspondientes a servicios trifásicos menores deberán disponer de un medidor de tipo estático normalizado clase de precisión 1 o superior</w:t>
      </w:r>
      <w:r w:rsidRPr="009B4558">
        <w:t>.</w:t>
      </w:r>
    </w:p>
    <w:p w14:paraId="6292A51C" w14:textId="65044098" w:rsidR="00E53DF0" w:rsidRPr="00D55656" w:rsidRDefault="00E53DF0" w:rsidP="002F17E2">
      <w:pPr>
        <w:pStyle w:val="Prrafodelista"/>
        <w:numPr>
          <w:ilvl w:val="0"/>
          <w:numId w:val="177"/>
        </w:numPr>
        <w:spacing w:after="0"/>
        <w:rPr>
          <w:rStyle w:val="nfasissutil"/>
        </w:rPr>
      </w:pPr>
      <w:r w:rsidRPr="00D55656">
        <w:rPr>
          <w:rStyle w:val="nfasissutil"/>
        </w:rPr>
        <w:t xml:space="preserve">Comentario inodú del requerimiento </w:t>
      </w:r>
    </w:p>
    <w:p w14:paraId="2ED516CA" w14:textId="11D64F98" w:rsidR="00E53DF0" w:rsidRDefault="002006F4" w:rsidP="00E53DF0">
      <w:r>
        <w:t xml:space="preserve">No se indica si el requerimiento aplica para mediciones de potencia activa y reactiva, o bien, solamente a mediciones de potencia activa. </w:t>
      </w:r>
      <w:r w:rsidR="00991E7E">
        <w:t>De acuerdo a lo indicado en los requerimientos AT0089, AT0093</w:t>
      </w:r>
      <w:r w:rsidR="00636589">
        <w:t>, AT0097, AT0102, AT0</w:t>
      </w:r>
      <w:r w:rsidR="00DE2EBB">
        <w:t>106, AT0110, AT0114 y AT0118, las unidades de medida con conexión mediante transformador</w:t>
      </w:r>
      <w:r w:rsidR="005E289D">
        <w:t xml:space="preserve"> deben cumplir con estándares asociados a </w:t>
      </w:r>
      <w:r w:rsidR="00144592">
        <w:t>precisión de reactiv</w:t>
      </w:r>
      <w:r w:rsidR="00950DD2">
        <w:t>os</w:t>
      </w:r>
      <w:r w:rsidR="00144592">
        <w:t xml:space="preserve"> </w:t>
      </w:r>
      <w:r>
        <w:t>clase 2 y 3</w:t>
      </w:r>
      <w:r w:rsidR="00E53DF0">
        <w:t>.</w:t>
      </w:r>
      <w:r w:rsidR="00D753FE">
        <w:t xml:space="preserve"> Adicionalmente, al revisar los protocolos de certificación de equipos de medida publicados por la SEC (evidencias INODU-113, INODU-114 e INODU-115) se verifica </w:t>
      </w:r>
      <w:r w:rsidR="009C2689">
        <w:t xml:space="preserve">que los equipos de medida se deben verificar para </w:t>
      </w:r>
      <w:r w:rsidR="0001694C">
        <w:t>precisión 1, 0,5 o 0,2</w:t>
      </w:r>
      <w:r w:rsidR="00D753FE">
        <w:t xml:space="preserve"> </w:t>
      </w:r>
      <w:r w:rsidR="004D7F6D">
        <w:t>solamente en términos de medición de energía activa.</w:t>
      </w:r>
    </w:p>
    <w:p w14:paraId="4B110C15" w14:textId="635AF07A" w:rsidR="008776D7" w:rsidRDefault="008776D7" w:rsidP="00E53DF0">
      <w:r>
        <w:t xml:space="preserve">Por lo anterior, se considera que el requerimiento </w:t>
      </w:r>
      <w:r w:rsidR="005F4B87">
        <w:t>se refiere a clase de precisión en la medición de energía activa</w:t>
      </w:r>
      <w:r w:rsidR="00851FA2">
        <w:t xml:space="preserve"> solamente.</w:t>
      </w:r>
    </w:p>
    <w:p w14:paraId="19D67BED" w14:textId="656DB85A" w:rsidR="00F56FCB" w:rsidRDefault="00F56FCB" w:rsidP="00F56FCB">
      <w:r>
        <w:t>De acuerdo a lo indicado en el desarrollo del requerimiento AT0020, las UM que realizarán mediciones con conexión semidirecta o indirecta podrán utilizar los equipos de medida EMH, ION, ISKRA o ITRON, por lo que este requerimiento se debe verificar para cada uno de los equipos de medida indicados en este párrafo.</w:t>
      </w:r>
    </w:p>
    <w:p w14:paraId="3FD80146" w14:textId="77777777" w:rsidR="00E53DF0" w:rsidRPr="00B23B6D" w:rsidRDefault="00E53DF0" w:rsidP="002F17E2">
      <w:pPr>
        <w:pStyle w:val="Prrafodelista"/>
        <w:numPr>
          <w:ilvl w:val="0"/>
          <w:numId w:val="17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53DF0" w14:paraId="60047A14" w14:textId="77777777" w:rsidTr="00C81C53">
        <w:tc>
          <w:tcPr>
            <w:tcW w:w="2155" w:type="dxa"/>
            <w:vAlign w:val="center"/>
          </w:tcPr>
          <w:p w14:paraId="5CB5B59E" w14:textId="77777777" w:rsidR="00E53DF0" w:rsidRPr="002440F7" w:rsidRDefault="00E53DF0"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2054A69" w14:textId="77777777" w:rsidR="00E53DF0" w:rsidRPr="00905BCA" w:rsidRDefault="00E53DF0" w:rsidP="00C81C53">
            <w:pPr>
              <w:spacing w:after="0"/>
              <w:jc w:val="left"/>
              <w:rPr>
                <w:color w:val="404040" w:themeColor="text1" w:themeTint="BF"/>
              </w:rPr>
            </w:pPr>
            <w:r>
              <w:rPr>
                <w:color w:val="404040" w:themeColor="text1" w:themeTint="BF"/>
              </w:rPr>
              <w:t>Unidad de medida</w:t>
            </w:r>
          </w:p>
        </w:tc>
      </w:tr>
      <w:tr w:rsidR="00E53DF0" w:rsidRPr="006F6402" w14:paraId="450D3933" w14:textId="77777777" w:rsidTr="00C81C53">
        <w:tc>
          <w:tcPr>
            <w:tcW w:w="2155" w:type="dxa"/>
            <w:vAlign w:val="center"/>
          </w:tcPr>
          <w:p w14:paraId="26CC4C99" w14:textId="77777777" w:rsidR="00E53DF0" w:rsidRPr="002440F7" w:rsidRDefault="00E53DF0"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6A362AD" w14:textId="5B487B26" w:rsidR="00E53DF0" w:rsidRPr="00B01A2D" w:rsidRDefault="00E53DF0" w:rsidP="00C81C53">
            <w:pPr>
              <w:spacing w:after="0"/>
              <w:jc w:val="left"/>
              <w:rPr>
                <w:color w:val="404040" w:themeColor="text1" w:themeTint="BF"/>
                <w:lang w:val="en-US"/>
              </w:rPr>
            </w:pPr>
            <w:r>
              <w:rPr>
                <w:color w:val="404040" w:themeColor="text1" w:themeTint="BF"/>
                <w:lang w:val="en-US"/>
              </w:rPr>
              <w:t>AT0</w:t>
            </w:r>
            <w:r w:rsidR="00F56FCB">
              <w:rPr>
                <w:color w:val="404040" w:themeColor="text1" w:themeTint="BF"/>
                <w:lang w:val="en-US"/>
              </w:rPr>
              <w:t>020</w:t>
            </w:r>
          </w:p>
        </w:tc>
      </w:tr>
    </w:tbl>
    <w:p w14:paraId="275835C4" w14:textId="77777777" w:rsidR="00E53DF0" w:rsidRPr="00D55656" w:rsidRDefault="00E53DF0" w:rsidP="002F17E2">
      <w:pPr>
        <w:pStyle w:val="Prrafodelista"/>
        <w:numPr>
          <w:ilvl w:val="0"/>
          <w:numId w:val="17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53DF0" w14:paraId="2B0BB300" w14:textId="77777777" w:rsidTr="00C81C53">
        <w:tc>
          <w:tcPr>
            <w:tcW w:w="2155" w:type="dxa"/>
            <w:vAlign w:val="center"/>
          </w:tcPr>
          <w:p w14:paraId="7E136AAE" w14:textId="77777777" w:rsidR="00E53DF0" w:rsidRPr="002440F7" w:rsidRDefault="00E53DF0"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9F0842E" w14:textId="68E8F4EA" w:rsidR="00E53DF0" w:rsidRPr="00905BCA" w:rsidRDefault="00A95DD1" w:rsidP="00C81C53">
            <w:pPr>
              <w:spacing w:after="0"/>
              <w:jc w:val="left"/>
              <w:rPr>
                <w:color w:val="404040" w:themeColor="text1" w:themeTint="BF"/>
              </w:rPr>
            </w:pPr>
            <w:r>
              <w:rPr>
                <w:color w:val="404040" w:themeColor="text1" w:themeTint="BF"/>
              </w:rPr>
              <w:t>“Total”</w:t>
            </w:r>
          </w:p>
        </w:tc>
      </w:tr>
      <w:tr w:rsidR="00E53DF0" w14:paraId="2AE6C1A6" w14:textId="77777777" w:rsidTr="00C81C53">
        <w:tc>
          <w:tcPr>
            <w:tcW w:w="2155" w:type="dxa"/>
            <w:vAlign w:val="center"/>
          </w:tcPr>
          <w:p w14:paraId="7ADEDC1E" w14:textId="77777777" w:rsidR="00E53DF0" w:rsidRPr="002440F7" w:rsidRDefault="00E53DF0"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2AF51ED" w14:textId="354DB8C1" w:rsidR="00E53DF0" w:rsidRPr="00A05B2D" w:rsidRDefault="00A95DD1" w:rsidP="00C81C53">
            <w:pPr>
              <w:spacing w:after="0"/>
              <w:jc w:val="left"/>
              <w:rPr>
                <w:color w:val="404040" w:themeColor="text1" w:themeTint="BF"/>
              </w:rPr>
            </w:pPr>
            <w:r w:rsidRPr="00A95DD1">
              <w:rPr>
                <w:color w:val="404040" w:themeColor="text1" w:themeTint="BF"/>
              </w:rPr>
              <w:t>* Especificaciones técnicas de medidores: (EMH (LZQJXC- PHB), SL7000, ISKRA (MT880), ELSTER, ION) y medidor Enel v.2.</w:t>
            </w:r>
          </w:p>
        </w:tc>
      </w:tr>
      <w:tr w:rsidR="00E53DF0" w14:paraId="6613D938" w14:textId="77777777" w:rsidTr="00C81C53">
        <w:tc>
          <w:tcPr>
            <w:tcW w:w="2155" w:type="dxa"/>
            <w:vAlign w:val="center"/>
          </w:tcPr>
          <w:p w14:paraId="719FBAE5" w14:textId="77777777" w:rsidR="00E53DF0" w:rsidRPr="002440F7" w:rsidRDefault="00E53DF0"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7D1C8DF" w14:textId="77777777" w:rsidR="00E53DF0" w:rsidRDefault="00E53DF0" w:rsidP="00C81C53">
            <w:pPr>
              <w:spacing w:after="0"/>
              <w:jc w:val="left"/>
              <w:rPr>
                <w:highlight w:val="yellow"/>
              </w:rPr>
            </w:pPr>
            <w:r w:rsidRPr="00445A12">
              <w:t>No se recibió información acerca del medidor “ELSTER” por parte de Enel, por lo que no se verifico el requerimiento para este medidor.</w:t>
            </w:r>
          </w:p>
        </w:tc>
      </w:tr>
    </w:tbl>
    <w:p w14:paraId="22811AC1" w14:textId="77777777" w:rsidR="00E53DF0" w:rsidRPr="00D55656" w:rsidRDefault="00E53DF0" w:rsidP="002F17E2">
      <w:pPr>
        <w:pStyle w:val="Prrafodelista"/>
        <w:numPr>
          <w:ilvl w:val="0"/>
          <w:numId w:val="177"/>
        </w:numPr>
        <w:rPr>
          <w:rStyle w:val="nfasissutil"/>
        </w:rPr>
      </w:pPr>
      <w:r w:rsidRPr="00D55656">
        <w:rPr>
          <w:rStyle w:val="nfasissutil"/>
        </w:rPr>
        <w:t>Documentación proporcionada por Enel/ Antecedentes para verificación de requerimiento.</w:t>
      </w:r>
    </w:p>
    <w:p w14:paraId="4DEC16AF" w14:textId="4DE3F966" w:rsidR="00E53DF0" w:rsidRDefault="00E53DF0" w:rsidP="00E53DF0">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E53DF0" w:rsidRPr="00051A34" w14:paraId="3D41D96A" w14:textId="77777777" w:rsidTr="00C81C53">
        <w:trPr>
          <w:trHeight w:val="432"/>
        </w:trPr>
        <w:tc>
          <w:tcPr>
            <w:tcW w:w="1152" w:type="pct"/>
            <w:vAlign w:val="center"/>
          </w:tcPr>
          <w:p w14:paraId="752F16BB" w14:textId="77777777" w:rsidR="00E53DF0" w:rsidRPr="00DA423E" w:rsidRDefault="00E53DF0" w:rsidP="00C81C53">
            <w:pPr>
              <w:spacing w:after="0"/>
              <w:jc w:val="center"/>
              <w:rPr>
                <w:b/>
                <w:bCs/>
                <w:color w:val="404040" w:themeColor="text1" w:themeTint="BF"/>
              </w:rPr>
            </w:pPr>
            <w:r w:rsidRPr="00DA423E">
              <w:rPr>
                <w:b/>
                <w:bCs/>
                <w:color w:val="404040" w:themeColor="text1" w:themeTint="BF"/>
              </w:rPr>
              <w:lastRenderedPageBreak/>
              <w:t>Evidencia ID</w:t>
            </w:r>
          </w:p>
        </w:tc>
        <w:tc>
          <w:tcPr>
            <w:tcW w:w="3848" w:type="pct"/>
            <w:vAlign w:val="center"/>
          </w:tcPr>
          <w:p w14:paraId="2A87F800" w14:textId="77777777" w:rsidR="00E53DF0" w:rsidRPr="00DA423E" w:rsidRDefault="00E53DF0" w:rsidP="00C81C53">
            <w:pPr>
              <w:spacing w:after="0"/>
              <w:jc w:val="center"/>
              <w:rPr>
                <w:b/>
                <w:bCs/>
                <w:color w:val="404040" w:themeColor="text1" w:themeTint="BF"/>
              </w:rPr>
            </w:pPr>
            <w:r w:rsidRPr="00DA423E">
              <w:rPr>
                <w:b/>
                <w:bCs/>
                <w:color w:val="404040" w:themeColor="text1" w:themeTint="BF"/>
              </w:rPr>
              <w:t>Contenido</w:t>
            </w:r>
          </w:p>
        </w:tc>
      </w:tr>
      <w:tr w:rsidR="00D509EE" w:rsidRPr="00081524" w14:paraId="164E3D88" w14:textId="77777777" w:rsidTr="008D587A">
        <w:trPr>
          <w:trHeight w:val="432"/>
        </w:trPr>
        <w:tc>
          <w:tcPr>
            <w:tcW w:w="1152" w:type="pct"/>
            <w:vAlign w:val="center"/>
          </w:tcPr>
          <w:p w14:paraId="4F0C2410" w14:textId="7B09DAFF" w:rsidR="00D509EE" w:rsidRDefault="00D509EE" w:rsidP="008D587A">
            <w:pPr>
              <w:spacing w:after="0"/>
              <w:jc w:val="left"/>
              <w:rPr>
                <w:b/>
                <w:bCs/>
                <w:color w:val="404040" w:themeColor="text1" w:themeTint="BF"/>
              </w:rPr>
            </w:pPr>
            <w:r>
              <w:rPr>
                <w:b/>
                <w:bCs/>
                <w:color w:val="404040" w:themeColor="text1" w:themeTint="BF"/>
                <w:lang w:val="en-US"/>
              </w:rPr>
              <w:t>INODU-40-5</w:t>
            </w:r>
          </w:p>
        </w:tc>
        <w:tc>
          <w:tcPr>
            <w:tcW w:w="3848" w:type="pct"/>
            <w:vAlign w:val="center"/>
          </w:tcPr>
          <w:p w14:paraId="1FD054B4" w14:textId="26B3ECCC" w:rsidR="00D509EE" w:rsidRPr="00081524" w:rsidRDefault="00D509EE" w:rsidP="008D587A">
            <w:pPr>
              <w:spacing w:after="0"/>
              <w:jc w:val="left"/>
              <w:rPr>
                <w:rFonts w:ascii="Calibri" w:hAnsi="Calibri" w:cs="Calibri"/>
                <w:color w:val="404040"/>
              </w:rPr>
            </w:pPr>
            <w:r w:rsidRPr="00081524">
              <w:rPr>
                <w:noProof/>
                <w:color w:val="404040" w:themeColor="text1" w:themeTint="BF"/>
              </w:rPr>
              <w:t xml:space="preserve">EMH LZQJ-XC 17 Nov 2020 (LZQJXC-BIA-E-2.51) Instruction for use (17/09/2020) – </w:t>
            </w:r>
            <w:r w:rsidR="00081524" w:rsidRPr="00081524">
              <w:rPr>
                <w:noProof/>
                <w:color w:val="404040" w:themeColor="text1" w:themeTint="BF"/>
              </w:rPr>
              <w:t xml:space="preserve">Tensiones de servicio y </w:t>
            </w:r>
            <w:r w:rsidR="00081524">
              <w:rPr>
                <w:noProof/>
                <w:color w:val="404040" w:themeColor="text1" w:themeTint="BF"/>
              </w:rPr>
              <w:t>clases de precisión</w:t>
            </w:r>
          </w:p>
        </w:tc>
      </w:tr>
      <w:tr w:rsidR="00D509EE" w14:paraId="383C9234" w14:textId="77777777" w:rsidTr="008D587A">
        <w:trPr>
          <w:trHeight w:val="432"/>
        </w:trPr>
        <w:tc>
          <w:tcPr>
            <w:tcW w:w="1152" w:type="pct"/>
            <w:vAlign w:val="center"/>
          </w:tcPr>
          <w:p w14:paraId="529B5077" w14:textId="5517FB01" w:rsidR="00D509EE" w:rsidRDefault="00D509EE" w:rsidP="008D587A">
            <w:pPr>
              <w:spacing w:after="0"/>
              <w:jc w:val="left"/>
              <w:rPr>
                <w:b/>
                <w:bCs/>
                <w:color w:val="404040" w:themeColor="text1" w:themeTint="BF"/>
              </w:rPr>
            </w:pPr>
            <w:r>
              <w:rPr>
                <w:rFonts w:ascii="Calibri" w:hAnsi="Calibri" w:cs="Calibri"/>
                <w:b/>
                <w:bCs/>
                <w:color w:val="404040"/>
              </w:rPr>
              <w:t>INODU-50-</w:t>
            </w:r>
            <w:r w:rsidR="00D75A84">
              <w:rPr>
                <w:rFonts w:ascii="Calibri" w:hAnsi="Calibri" w:cs="Calibri"/>
                <w:b/>
                <w:bCs/>
                <w:color w:val="404040"/>
              </w:rPr>
              <w:t>5</w:t>
            </w:r>
          </w:p>
        </w:tc>
        <w:tc>
          <w:tcPr>
            <w:tcW w:w="3848" w:type="pct"/>
            <w:vAlign w:val="center"/>
          </w:tcPr>
          <w:p w14:paraId="2B6AB8B4" w14:textId="2A7A267F" w:rsidR="00D509EE" w:rsidRDefault="00D509EE" w:rsidP="008D587A">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w:t>
            </w:r>
            <w:r w:rsidR="00970079">
              <w:rPr>
                <w:rFonts w:ascii="Calibri" w:hAnsi="Calibri" w:cs="Calibri"/>
                <w:color w:val="404040"/>
              </w:rPr>
              <w:t>Precisión de medición</w:t>
            </w:r>
          </w:p>
        </w:tc>
      </w:tr>
      <w:tr w:rsidR="00D509EE" w:rsidRPr="006B28A2" w14:paraId="6D330807" w14:textId="77777777" w:rsidTr="008D587A">
        <w:trPr>
          <w:trHeight w:val="432"/>
        </w:trPr>
        <w:tc>
          <w:tcPr>
            <w:tcW w:w="1152" w:type="pct"/>
            <w:vAlign w:val="center"/>
          </w:tcPr>
          <w:p w14:paraId="06C1B34E" w14:textId="4EBE7D17" w:rsidR="00D509EE" w:rsidRDefault="00D509EE" w:rsidP="008D587A">
            <w:pPr>
              <w:spacing w:after="0"/>
              <w:jc w:val="left"/>
              <w:rPr>
                <w:b/>
                <w:bCs/>
                <w:color w:val="404040" w:themeColor="text1" w:themeTint="BF"/>
              </w:rPr>
            </w:pPr>
            <w:r>
              <w:rPr>
                <w:rFonts w:ascii="Calibri" w:hAnsi="Calibri" w:cs="Calibri"/>
                <w:b/>
                <w:bCs/>
                <w:color w:val="404040" w:themeColor="text1" w:themeTint="BF"/>
              </w:rPr>
              <w:t>INODU-55-</w:t>
            </w:r>
            <w:r w:rsidR="0068509B">
              <w:rPr>
                <w:rFonts w:ascii="Calibri" w:hAnsi="Calibri" w:cs="Calibri"/>
                <w:b/>
                <w:bCs/>
                <w:color w:val="404040" w:themeColor="text1" w:themeTint="BF"/>
              </w:rPr>
              <w:t>10</w:t>
            </w:r>
          </w:p>
        </w:tc>
        <w:tc>
          <w:tcPr>
            <w:tcW w:w="3848" w:type="pct"/>
            <w:vAlign w:val="center"/>
          </w:tcPr>
          <w:p w14:paraId="500865B7" w14:textId="114AC822" w:rsidR="00D509EE" w:rsidRPr="00107DD3" w:rsidRDefault="00D509EE"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w:t>
            </w:r>
            <w:r w:rsidR="00615425">
              <w:rPr>
                <w:rFonts w:ascii="Calibri" w:hAnsi="Calibri" w:cs="Calibri"/>
                <w:color w:val="404040"/>
                <w:lang w:val="en-US"/>
              </w:rPr>
              <w:t>Main meter properties</w:t>
            </w:r>
          </w:p>
        </w:tc>
      </w:tr>
      <w:tr w:rsidR="00D509EE" w14:paraId="5976DD4A" w14:textId="77777777" w:rsidTr="008D587A">
        <w:trPr>
          <w:trHeight w:val="432"/>
        </w:trPr>
        <w:tc>
          <w:tcPr>
            <w:tcW w:w="1152" w:type="pct"/>
            <w:vAlign w:val="center"/>
          </w:tcPr>
          <w:p w14:paraId="59C7D99F" w14:textId="0FB4C431" w:rsidR="00D509EE" w:rsidRDefault="00D509EE" w:rsidP="008D587A">
            <w:pPr>
              <w:spacing w:after="0"/>
              <w:jc w:val="left"/>
              <w:rPr>
                <w:b/>
                <w:bCs/>
                <w:color w:val="404040" w:themeColor="text1" w:themeTint="BF"/>
              </w:rPr>
            </w:pPr>
            <w:r>
              <w:rPr>
                <w:b/>
                <w:bCs/>
                <w:lang w:val="en-US"/>
              </w:rPr>
              <w:t>INODU-65-</w:t>
            </w:r>
            <w:r w:rsidR="00AA524F">
              <w:rPr>
                <w:b/>
                <w:bCs/>
                <w:lang w:val="en-US"/>
              </w:rPr>
              <w:t>8</w:t>
            </w:r>
          </w:p>
        </w:tc>
        <w:tc>
          <w:tcPr>
            <w:tcW w:w="3848" w:type="pct"/>
            <w:vAlign w:val="center"/>
          </w:tcPr>
          <w:p w14:paraId="62F483F3" w14:textId="6EA82108" w:rsidR="00D509EE" w:rsidRPr="00AA524F" w:rsidRDefault="00D509EE" w:rsidP="008D587A">
            <w:pPr>
              <w:spacing w:after="0"/>
              <w:jc w:val="left"/>
              <w:rPr>
                <w:rFonts w:ascii="Calibri" w:hAnsi="Calibri" w:cs="Calibri"/>
                <w:color w:val="404040"/>
              </w:rPr>
            </w:pPr>
            <w:r w:rsidRPr="00AA524F">
              <w:rPr>
                <w:noProof/>
                <w:color w:val="404040" w:themeColor="text1" w:themeTint="BF"/>
              </w:rPr>
              <w:t xml:space="preserve">ITRON SL-7000-IEC7 rev1.02 manual usuario (2010) – </w:t>
            </w:r>
            <w:r w:rsidR="00AA524F" w:rsidRPr="00AA524F">
              <w:rPr>
                <w:noProof/>
                <w:color w:val="404040" w:themeColor="text1" w:themeTint="BF"/>
              </w:rPr>
              <w:t>Especificaci</w:t>
            </w:r>
            <w:r w:rsidR="00F639BF">
              <w:rPr>
                <w:noProof/>
                <w:color w:val="404040" w:themeColor="text1" w:themeTint="BF"/>
              </w:rPr>
              <w:t>ones generales</w:t>
            </w:r>
          </w:p>
        </w:tc>
      </w:tr>
    </w:tbl>
    <w:p w14:paraId="0905FDF0" w14:textId="77777777" w:rsidR="00E53DF0" w:rsidRPr="00D55656" w:rsidRDefault="00E53DF0" w:rsidP="002F17E2">
      <w:pPr>
        <w:pStyle w:val="Prrafodelista"/>
        <w:numPr>
          <w:ilvl w:val="0"/>
          <w:numId w:val="177"/>
        </w:numPr>
        <w:spacing w:after="0"/>
        <w:rPr>
          <w:rStyle w:val="nfasissutil"/>
        </w:rPr>
      </w:pPr>
      <w:r w:rsidRPr="00D55656">
        <w:rPr>
          <w:rStyle w:val="nfasissutil"/>
        </w:rPr>
        <w:t>Auditoría inodú</w:t>
      </w:r>
    </w:p>
    <w:p w14:paraId="45EB898C" w14:textId="183F81E0" w:rsidR="00E53DF0" w:rsidRPr="00317BEC" w:rsidRDefault="00074028" w:rsidP="00E53DF0">
      <w:pPr>
        <w:spacing w:after="0"/>
        <w:rPr>
          <w:rStyle w:val="nfasissutil"/>
          <w:b w:val="0"/>
          <w:bCs/>
        </w:rPr>
      </w:pPr>
      <w:r>
        <w:t>En las evidencias INODU-40-5, INODU-50-5, INODU-55-10</w:t>
      </w:r>
      <w:r w:rsidR="006665AE">
        <w:t xml:space="preserve"> e INODU-65-8 se indican las </w:t>
      </w:r>
      <w:r w:rsidR="00A22162">
        <w:t xml:space="preserve">clases de precisión que admiten los equipos de medida. La siguiente tabla resume las clases de precisión de medición de energía activa que admiten los </w:t>
      </w:r>
      <w:r w:rsidR="003D494A">
        <w:t>equipos de medida que se utilizarán para conexiones semidirectas o indirectas.</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E53DF0" w:rsidRPr="00AB7B89" w14:paraId="565440D0" w14:textId="77777777" w:rsidTr="003D494A">
        <w:trPr>
          <w:trHeight w:val="644"/>
        </w:trPr>
        <w:tc>
          <w:tcPr>
            <w:tcW w:w="863" w:type="pct"/>
            <w:vAlign w:val="center"/>
          </w:tcPr>
          <w:p w14:paraId="7E84281B" w14:textId="4776B25D" w:rsidR="00E53DF0" w:rsidRPr="00AB7B89" w:rsidRDefault="003D494A" w:rsidP="00C81C53">
            <w:pPr>
              <w:spacing w:after="0"/>
              <w:jc w:val="left"/>
              <w:rPr>
                <w:b/>
                <w:bCs/>
                <w:color w:val="404040" w:themeColor="text1" w:themeTint="BF"/>
              </w:rPr>
            </w:pPr>
            <w:r>
              <w:rPr>
                <w:b/>
                <w:bCs/>
                <w:color w:val="404040" w:themeColor="text1" w:themeTint="BF"/>
              </w:rPr>
              <w:t xml:space="preserve">Clase </w:t>
            </w:r>
            <w:r w:rsidR="00E53DF0" w:rsidRPr="00E2228E">
              <w:rPr>
                <w:b/>
                <w:bCs/>
                <w:color w:val="404040" w:themeColor="text1" w:themeTint="BF"/>
              </w:rPr>
              <w:t>/</w:t>
            </w:r>
            <w:r w:rsidR="00E53DF0">
              <w:rPr>
                <w:b/>
                <w:bCs/>
                <w:color w:val="404040" w:themeColor="text1" w:themeTint="BF"/>
              </w:rPr>
              <w:t xml:space="preserve"> </w:t>
            </w:r>
            <w:r w:rsidR="00E53DF0" w:rsidRPr="00E2228E">
              <w:rPr>
                <w:b/>
                <w:bCs/>
                <w:color w:val="404040" w:themeColor="text1" w:themeTint="BF"/>
              </w:rPr>
              <w:t>Medidor</w:t>
            </w:r>
          </w:p>
        </w:tc>
        <w:tc>
          <w:tcPr>
            <w:tcW w:w="1034" w:type="pct"/>
            <w:vAlign w:val="center"/>
          </w:tcPr>
          <w:p w14:paraId="2F03A2B3" w14:textId="77777777" w:rsidR="00E53DF0" w:rsidRPr="00AB7B89" w:rsidRDefault="00E53DF0" w:rsidP="00C81C53">
            <w:pPr>
              <w:spacing w:after="0"/>
              <w:jc w:val="left"/>
              <w:rPr>
                <w:b/>
                <w:bCs/>
                <w:color w:val="404040" w:themeColor="text1" w:themeTint="BF"/>
              </w:rPr>
            </w:pPr>
            <w:r w:rsidRPr="00AB7B89">
              <w:rPr>
                <w:b/>
                <w:bCs/>
                <w:color w:val="404040" w:themeColor="text1" w:themeTint="BF"/>
              </w:rPr>
              <w:t>EMH</w:t>
            </w:r>
          </w:p>
        </w:tc>
        <w:tc>
          <w:tcPr>
            <w:tcW w:w="1034" w:type="pct"/>
            <w:vAlign w:val="center"/>
          </w:tcPr>
          <w:p w14:paraId="39856F7D" w14:textId="77777777" w:rsidR="00E53DF0" w:rsidRPr="00AB7B89" w:rsidRDefault="00E53DF0" w:rsidP="00C81C53">
            <w:pPr>
              <w:spacing w:after="0"/>
              <w:jc w:val="left"/>
              <w:rPr>
                <w:b/>
                <w:bCs/>
                <w:color w:val="404040" w:themeColor="text1" w:themeTint="BF"/>
              </w:rPr>
            </w:pPr>
            <w:r w:rsidRPr="00AB7B89">
              <w:rPr>
                <w:b/>
                <w:bCs/>
                <w:color w:val="404040" w:themeColor="text1" w:themeTint="BF"/>
              </w:rPr>
              <w:t>ION</w:t>
            </w:r>
          </w:p>
        </w:tc>
        <w:tc>
          <w:tcPr>
            <w:tcW w:w="1034" w:type="pct"/>
            <w:vAlign w:val="center"/>
          </w:tcPr>
          <w:p w14:paraId="4F12ECAB" w14:textId="77777777" w:rsidR="00E53DF0" w:rsidRPr="00AB7B89" w:rsidRDefault="00E53DF0" w:rsidP="00C81C53">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240E494B" w14:textId="77777777" w:rsidR="00E53DF0" w:rsidRPr="00AB7B89" w:rsidRDefault="00E53DF0" w:rsidP="00C81C53">
            <w:pPr>
              <w:spacing w:after="0"/>
              <w:jc w:val="left"/>
              <w:rPr>
                <w:b/>
                <w:bCs/>
                <w:color w:val="404040" w:themeColor="text1" w:themeTint="BF"/>
              </w:rPr>
            </w:pPr>
            <w:r w:rsidRPr="00AB7B89">
              <w:rPr>
                <w:b/>
                <w:bCs/>
                <w:color w:val="404040" w:themeColor="text1" w:themeTint="BF"/>
              </w:rPr>
              <w:t>ITRON</w:t>
            </w:r>
          </w:p>
        </w:tc>
      </w:tr>
      <w:tr w:rsidR="00E53DF0" w:rsidRPr="00AB7B89" w14:paraId="734FA7D1" w14:textId="77777777" w:rsidTr="003D494A">
        <w:trPr>
          <w:trHeight w:val="628"/>
        </w:trPr>
        <w:tc>
          <w:tcPr>
            <w:tcW w:w="863" w:type="pct"/>
            <w:vAlign w:val="center"/>
          </w:tcPr>
          <w:p w14:paraId="79474DB7" w14:textId="007EA1F2" w:rsidR="00E53DF0" w:rsidRPr="00AB7B89" w:rsidRDefault="00DC100A" w:rsidP="00C81C53">
            <w:pPr>
              <w:spacing w:after="0"/>
              <w:jc w:val="left"/>
              <w:rPr>
                <w:b/>
                <w:bCs/>
                <w:color w:val="404040" w:themeColor="text1" w:themeTint="BF"/>
              </w:rPr>
            </w:pPr>
            <w:r>
              <w:rPr>
                <w:b/>
                <w:bCs/>
                <w:color w:val="404040" w:themeColor="text1" w:themeTint="BF"/>
              </w:rPr>
              <w:t>Energía Activa</w:t>
            </w:r>
          </w:p>
        </w:tc>
        <w:tc>
          <w:tcPr>
            <w:tcW w:w="1034" w:type="pct"/>
            <w:vAlign w:val="center"/>
          </w:tcPr>
          <w:p w14:paraId="3F7D63BC" w14:textId="2E7212BA" w:rsidR="00E53DF0" w:rsidRPr="00A05B2D" w:rsidRDefault="00DF1356" w:rsidP="00C81C53">
            <w:pPr>
              <w:spacing w:after="0"/>
              <w:jc w:val="left"/>
              <w:rPr>
                <w:color w:val="404040" w:themeColor="text1" w:themeTint="BF"/>
              </w:rPr>
            </w:pPr>
            <w:r>
              <w:rPr>
                <w:color w:val="404040" w:themeColor="text1" w:themeTint="BF"/>
              </w:rPr>
              <w:t>1/0.5 S/0.2 S</w:t>
            </w:r>
          </w:p>
        </w:tc>
        <w:tc>
          <w:tcPr>
            <w:tcW w:w="1034" w:type="pct"/>
            <w:vAlign w:val="center"/>
          </w:tcPr>
          <w:p w14:paraId="4867FFAF" w14:textId="4509AA2A" w:rsidR="00E53DF0" w:rsidRPr="00A05B2D" w:rsidRDefault="00D703B4" w:rsidP="00C81C53">
            <w:pPr>
              <w:spacing w:after="0"/>
              <w:jc w:val="left"/>
              <w:rPr>
                <w:color w:val="404040" w:themeColor="text1" w:themeTint="BF"/>
              </w:rPr>
            </w:pPr>
            <w:r>
              <w:rPr>
                <w:color w:val="404040" w:themeColor="text1" w:themeTint="BF"/>
              </w:rPr>
              <w:t>Hasta 0.2 S</w:t>
            </w:r>
          </w:p>
        </w:tc>
        <w:tc>
          <w:tcPr>
            <w:tcW w:w="1034" w:type="pct"/>
            <w:vAlign w:val="center"/>
          </w:tcPr>
          <w:p w14:paraId="58C8B4FD" w14:textId="1DAF394E" w:rsidR="00E53DF0" w:rsidRPr="00A05B2D" w:rsidRDefault="007E5255" w:rsidP="00C81C53">
            <w:pPr>
              <w:spacing w:after="0"/>
              <w:jc w:val="left"/>
              <w:rPr>
                <w:color w:val="404040" w:themeColor="text1" w:themeTint="BF"/>
              </w:rPr>
            </w:pPr>
            <w:r>
              <w:rPr>
                <w:color w:val="404040" w:themeColor="text1" w:themeTint="BF"/>
              </w:rPr>
              <w:t>Hasta 0.5 S</w:t>
            </w:r>
          </w:p>
        </w:tc>
        <w:tc>
          <w:tcPr>
            <w:tcW w:w="1035" w:type="pct"/>
            <w:vAlign w:val="center"/>
          </w:tcPr>
          <w:p w14:paraId="26D434A4" w14:textId="41A16649" w:rsidR="00E53DF0" w:rsidRPr="00A05B2D" w:rsidRDefault="007E5255" w:rsidP="00C81C53">
            <w:pPr>
              <w:spacing w:after="0"/>
              <w:jc w:val="left"/>
              <w:rPr>
                <w:color w:val="404040" w:themeColor="text1" w:themeTint="BF"/>
              </w:rPr>
            </w:pPr>
            <w:r>
              <w:rPr>
                <w:color w:val="404040" w:themeColor="text1" w:themeTint="BF"/>
              </w:rPr>
              <w:t>1/0.5</w:t>
            </w:r>
            <w:r w:rsidR="00DE2204">
              <w:rPr>
                <w:color w:val="404040" w:themeColor="text1" w:themeTint="BF"/>
              </w:rPr>
              <w:t xml:space="preserve"> S/0.2 S</w:t>
            </w:r>
          </w:p>
        </w:tc>
      </w:tr>
    </w:tbl>
    <w:p w14:paraId="51E5E53A" w14:textId="77777777" w:rsidR="00E53DF0" w:rsidRPr="00D55656" w:rsidRDefault="00E53DF0" w:rsidP="002F17E2">
      <w:pPr>
        <w:pStyle w:val="Prrafodelista"/>
        <w:numPr>
          <w:ilvl w:val="0"/>
          <w:numId w:val="177"/>
        </w:numPr>
        <w:spacing w:after="0"/>
        <w:rPr>
          <w:rStyle w:val="nfasissutil"/>
        </w:rPr>
      </w:pPr>
      <w:r w:rsidRPr="00D55656">
        <w:rPr>
          <w:rStyle w:val="nfasissutil"/>
        </w:rPr>
        <w:t>Cumplimiento de auditoria</w:t>
      </w:r>
    </w:p>
    <w:p w14:paraId="7B97B5E9" w14:textId="5FBAE7E5" w:rsidR="00E53DF0" w:rsidRDefault="00E53DF0" w:rsidP="00E53DF0">
      <w:r w:rsidRPr="008533B0">
        <w:t xml:space="preserve">Basado en los antecedentes revisados, a juicio de inodú, </w:t>
      </w:r>
      <w:r>
        <w:t xml:space="preserve">se cumple </w:t>
      </w:r>
      <w:r w:rsidR="00D863FB">
        <w:rPr>
          <w:b/>
          <w:bCs/>
        </w:rPr>
        <w:t>totalmente</w:t>
      </w:r>
      <w:r>
        <w:rPr>
          <w:b/>
          <w:bCs/>
        </w:rPr>
        <w:t xml:space="preserve"> </w:t>
      </w:r>
      <w:r w:rsidRPr="008533B0">
        <w:t>el requerimiento.</w:t>
      </w:r>
    </w:p>
    <w:p w14:paraId="062AB5AB" w14:textId="77777777" w:rsidR="00E53DF0" w:rsidRPr="00D55656" w:rsidRDefault="00E53DF0" w:rsidP="002F17E2">
      <w:pPr>
        <w:pStyle w:val="Prrafodelista"/>
        <w:numPr>
          <w:ilvl w:val="0"/>
          <w:numId w:val="177"/>
        </w:numPr>
        <w:spacing w:after="0"/>
        <w:rPr>
          <w:rStyle w:val="nfasissutil"/>
        </w:rPr>
      </w:pPr>
      <w:r w:rsidRPr="00D55656">
        <w:rPr>
          <w:rStyle w:val="nfasissutil"/>
        </w:rPr>
        <w:t>Observación auditoría</w:t>
      </w:r>
    </w:p>
    <w:p w14:paraId="2F8804B7" w14:textId="427C90EC" w:rsidR="00E53DF0" w:rsidRDefault="00E53DF0" w:rsidP="00E53DF0">
      <w:pPr>
        <w:pStyle w:val="Prrafodelista"/>
        <w:spacing w:after="0"/>
        <w:ind w:left="0"/>
        <w:rPr>
          <w:rStyle w:val="nfasissutil"/>
          <w:b w:val="0"/>
          <w:bCs/>
        </w:rPr>
      </w:pPr>
      <w:r>
        <w:rPr>
          <w:rStyle w:val="nfasissutil"/>
          <w:b w:val="0"/>
          <w:bCs/>
        </w:rPr>
        <w:t>No hay observaciones adicionales respecto del requerimiento AT0</w:t>
      </w:r>
      <w:r w:rsidR="00D863FB">
        <w:rPr>
          <w:rStyle w:val="nfasissutil"/>
          <w:b w:val="0"/>
          <w:bCs/>
        </w:rPr>
        <w:t>178</w:t>
      </w:r>
      <w:r>
        <w:rPr>
          <w:rStyle w:val="nfasissutil"/>
          <w:b w:val="0"/>
          <w:bCs/>
        </w:rPr>
        <w:t>.</w:t>
      </w:r>
    </w:p>
    <w:p w14:paraId="4B0C5D1F" w14:textId="7195CEBF" w:rsidR="001D7842" w:rsidRDefault="001D7842" w:rsidP="008A77F3">
      <w:pPr>
        <w:pStyle w:val="Ttulo2"/>
        <w:ind w:left="576"/>
        <w:rPr>
          <w:lang w:val="en-US"/>
        </w:rPr>
      </w:pPr>
      <w:bookmarkStart w:id="90" w:name="_Toc85216380"/>
      <w:r w:rsidRPr="00D00FD3">
        <w:rPr>
          <w:lang w:val="en-US"/>
        </w:rPr>
        <w:t>Requerimiento AT0</w:t>
      </w:r>
      <w:r>
        <w:rPr>
          <w:lang w:val="en-US"/>
        </w:rPr>
        <w:t>179</w:t>
      </w:r>
      <w:bookmarkEnd w:id="90"/>
    </w:p>
    <w:p w14:paraId="345D3D2A" w14:textId="77777777" w:rsidR="001D7842" w:rsidRPr="00D55656" w:rsidRDefault="001D7842" w:rsidP="002F17E2">
      <w:pPr>
        <w:pStyle w:val="Prrafodelista"/>
        <w:numPr>
          <w:ilvl w:val="0"/>
          <w:numId w:val="178"/>
        </w:numPr>
        <w:rPr>
          <w:rStyle w:val="nfasissutil"/>
        </w:rPr>
      </w:pPr>
      <w:r w:rsidRPr="00D55656">
        <w:rPr>
          <w:rStyle w:val="nfasissutil"/>
        </w:rPr>
        <w:t>Requerimiento</w:t>
      </w:r>
    </w:p>
    <w:p w14:paraId="780031FF" w14:textId="1B72E918" w:rsidR="001D7842" w:rsidRDefault="001D7842" w:rsidP="001D7842">
      <w:pPr>
        <w:pStyle w:val="Prrafodelista"/>
        <w:spacing w:before="0"/>
        <w:ind w:left="0"/>
        <w:contextualSpacing w:val="0"/>
      </w:pPr>
      <w:r>
        <w:t xml:space="preserve">AT0179: </w:t>
      </w:r>
      <w:r w:rsidR="00F26673" w:rsidRPr="00F26673">
        <w:t>Los UM correspondientes a servicios trifásicos menores deberán disponer de indicadores visuales de, al menos, energía acumulada y demanda máxima.</w:t>
      </w:r>
    </w:p>
    <w:p w14:paraId="3A8AF740" w14:textId="77777777" w:rsidR="001D7842" w:rsidRPr="00D55656" w:rsidRDefault="001D7842" w:rsidP="002F17E2">
      <w:pPr>
        <w:pStyle w:val="Prrafodelista"/>
        <w:numPr>
          <w:ilvl w:val="0"/>
          <w:numId w:val="178"/>
        </w:numPr>
        <w:spacing w:after="0"/>
        <w:rPr>
          <w:rStyle w:val="nfasissutil"/>
        </w:rPr>
      </w:pPr>
      <w:r w:rsidRPr="00D55656">
        <w:rPr>
          <w:rStyle w:val="nfasissutil"/>
        </w:rPr>
        <w:t xml:space="preserve">Comentario inodú del requerimiento </w:t>
      </w:r>
    </w:p>
    <w:p w14:paraId="31407A73" w14:textId="77777777" w:rsidR="0093103B" w:rsidRDefault="0093103B" w:rsidP="0093103B">
      <w:pPr>
        <w:pStyle w:val="Prrafodelista"/>
        <w:spacing w:before="0"/>
        <w:ind w:left="0"/>
        <w:contextualSpacing w:val="0"/>
      </w:pPr>
      <w:r>
        <w:t>Este requerimiento se debe verificar para cada una de las UM utilizadas por Enel que realizarán mediciones semidirectas o indirectas. El equipo de medida NEXY-M corresponde a un medidor monofásico, por lo que no le es aplicable este requerimiento.</w:t>
      </w:r>
    </w:p>
    <w:p w14:paraId="2106ADED" w14:textId="77777777" w:rsidR="001D7842" w:rsidRPr="00B23B6D" w:rsidRDefault="001D7842" w:rsidP="002F17E2">
      <w:pPr>
        <w:pStyle w:val="Prrafodelista"/>
        <w:numPr>
          <w:ilvl w:val="0"/>
          <w:numId w:val="17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1D7842" w14:paraId="5FAF3D4D" w14:textId="77777777" w:rsidTr="00C81C53">
        <w:tc>
          <w:tcPr>
            <w:tcW w:w="2155" w:type="dxa"/>
            <w:vAlign w:val="center"/>
          </w:tcPr>
          <w:p w14:paraId="184B0EA1" w14:textId="77777777" w:rsidR="001D7842" w:rsidRPr="002440F7" w:rsidRDefault="001D7842"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27CFAD3" w14:textId="77777777" w:rsidR="001D7842" w:rsidRPr="00905BCA" w:rsidRDefault="001D7842" w:rsidP="00C81C53">
            <w:pPr>
              <w:spacing w:after="0"/>
              <w:jc w:val="left"/>
              <w:rPr>
                <w:color w:val="404040" w:themeColor="text1" w:themeTint="BF"/>
              </w:rPr>
            </w:pPr>
            <w:r>
              <w:rPr>
                <w:color w:val="404040" w:themeColor="text1" w:themeTint="BF"/>
              </w:rPr>
              <w:t>Unidad de medida</w:t>
            </w:r>
          </w:p>
        </w:tc>
      </w:tr>
      <w:tr w:rsidR="001D7842" w:rsidRPr="006F6402" w14:paraId="302EFC60" w14:textId="77777777" w:rsidTr="00C81C53">
        <w:tc>
          <w:tcPr>
            <w:tcW w:w="2155" w:type="dxa"/>
            <w:vAlign w:val="center"/>
          </w:tcPr>
          <w:p w14:paraId="60CFAC34" w14:textId="77777777" w:rsidR="001D7842" w:rsidRPr="002440F7" w:rsidRDefault="001D7842"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A0E430D" w14:textId="2BA94DFB" w:rsidR="001D7842" w:rsidRPr="00B01A2D" w:rsidRDefault="001D7842" w:rsidP="00C81C53">
            <w:pPr>
              <w:spacing w:after="0"/>
              <w:jc w:val="left"/>
              <w:rPr>
                <w:color w:val="404040" w:themeColor="text1" w:themeTint="BF"/>
                <w:lang w:val="en-US"/>
              </w:rPr>
            </w:pPr>
            <w:r>
              <w:rPr>
                <w:color w:val="404040" w:themeColor="text1" w:themeTint="BF"/>
                <w:lang w:val="en-US"/>
              </w:rPr>
              <w:t>AT0</w:t>
            </w:r>
            <w:r w:rsidR="005D3B55">
              <w:rPr>
                <w:color w:val="404040" w:themeColor="text1" w:themeTint="BF"/>
                <w:lang w:val="en-US"/>
              </w:rPr>
              <w:t>181</w:t>
            </w:r>
          </w:p>
        </w:tc>
      </w:tr>
    </w:tbl>
    <w:p w14:paraId="1594C0A0" w14:textId="77777777" w:rsidR="001D7842" w:rsidRPr="00D55656" w:rsidRDefault="001D7842" w:rsidP="002F17E2">
      <w:pPr>
        <w:pStyle w:val="Prrafodelista"/>
        <w:numPr>
          <w:ilvl w:val="0"/>
          <w:numId w:val="17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1D7842" w14:paraId="1D874947" w14:textId="77777777" w:rsidTr="00C81C53">
        <w:tc>
          <w:tcPr>
            <w:tcW w:w="2155" w:type="dxa"/>
            <w:vAlign w:val="center"/>
          </w:tcPr>
          <w:p w14:paraId="06AE7420" w14:textId="77777777" w:rsidR="001D7842" w:rsidRPr="002440F7" w:rsidRDefault="001D7842" w:rsidP="00C81C53">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6DA9935D" w14:textId="67A6FF2A" w:rsidR="001D7842" w:rsidRPr="00905BCA" w:rsidRDefault="00BB0EE4" w:rsidP="00C81C53">
            <w:pPr>
              <w:spacing w:after="0"/>
              <w:jc w:val="left"/>
              <w:rPr>
                <w:color w:val="404040" w:themeColor="text1" w:themeTint="BF"/>
              </w:rPr>
            </w:pPr>
            <w:r>
              <w:rPr>
                <w:color w:val="404040" w:themeColor="text1" w:themeTint="BF"/>
              </w:rPr>
              <w:t>“Total”</w:t>
            </w:r>
          </w:p>
        </w:tc>
      </w:tr>
      <w:tr w:rsidR="001D7842" w14:paraId="58C1416F" w14:textId="77777777" w:rsidTr="00C81C53">
        <w:tc>
          <w:tcPr>
            <w:tcW w:w="2155" w:type="dxa"/>
            <w:vAlign w:val="center"/>
          </w:tcPr>
          <w:p w14:paraId="6A12F13F" w14:textId="77777777" w:rsidR="001D7842" w:rsidRPr="002440F7" w:rsidRDefault="001D7842"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3BDF086" w14:textId="32F4FAC2" w:rsidR="001D7842" w:rsidRPr="00A05B2D" w:rsidRDefault="00F26673" w:rsidP="00C81C53">
            <w:pPr>
              <w:spacing w:after="0"/>
              <w:jc w:val="left"/>
              <w:rPr>
                <w:color w:val="404040" w:themeColor="text1" w:themeTint="BF"/>
              </w:rPr>
            </w:pPr>
            <w:r w:rsidRPr="00F26673">
              <w:rPr>
                <w:color w:val="404040" w:themeColor="text1" w:themeTint="BF"/>
              </w:rPr>
              <w:t>* Especificaciones técnicas de medidores: (EMH (LZQJXC- PHB), SL7000, ISKRA (MT880), ELSTER, ION) y medidor Enel v.2.</w:t>
            </w:r>
          </w:p>
        </w:tc>
      </w:tr>
      <w:tr w:rsidR="001D7842" w14:paraId="449A2494" w14:textId="77777777" w:rsidTr="00C81C53">
        <w:tc>
          <w:tcPr>
            <w:tcW w:w="2155" w:type="dxa"/>
            <w:vAlign w:val="center"/>
          </w:tcPr>
          <w:p w14:paraId="08F829CD" w14:textId="77777777" w:rsidR="001D7842" w:rsidRPr="002440F7" w:rsidRDefault="001D7842"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3685538" w14:textId="77777777" w:rsidR="001D7842" w:rsidRDefault="001D7842" w:rsidP="00C81C53">
            <w:pPr>
              <w:spacing w:after="0"/>
              <w:jc w:val="left"/>
              <w:rPr>
                <w:highlight w:val="yellow"/>
              </w:rPr>
            </w:pPr>
            <w:r w:rsidRPr="00445A12">
              <w:t>No se recibió información acerca del medidor “ELSTER” por parte de Enel, por lo que no se verifico el requerimiento para este medidor.</w:t>
            </w:r>
          </w:p>
        </w:tc>
      </w:tr>
    </w:tbl>
    <w:p w14:paraId="687A166F" w14:textId="77777777" w:rsidR="001D7842" w:rsidRPr="00D55656" w:rsidRDefault="001D7842" w:rsidP="002F17E2">
      <w:pPr>
        <w:pStyle w:val="Prrafodelista"/>
        <w:numPr>
          <w:ilvl w:val="0"/>
          <w:numId w:val="178"/>
        </w:numPr>
        <w:rPr>
          <w:rStyle w:val="nfasissutil"/>
        </w:rPr>
      </w:pPr>
      <w:r w:rsidRPr="00D55656">
        <w:rPr>
          <w:rStyle w:val="nfasissutil"/>
        </w:rPr>
        <w:t>Documentación proporcionada por Enel/ Antecedentes para verificación de requerimiento.</w:t>
      </w:r>
    </w:p>
    <w:p w14:paraId="2EBB83E8" w14:textId="629137F8" w:rsidR="001D7842" w:rsidRDefault="001D7842" w:rsidP="001D7842">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1D7842" w:rsidRPr="00051A34" w14:paraId="0CA628C9" w14:textId="77777777" w:rsidTr="00C81C53">
        <w:trPr>
          <w:trHeight w:val="432"/>
        </w:trPr>
        <w:tc>
          <w:tcPr>
            <w:tcW w:w="1152" w:type="pct"/>
            <w:vAlign w:val="center"/>
          </w:tcPr>
          <w:p w14:paraId="6AC01E1D" w14:textId="77777777" w:rsidR="001D7842" w:rsidRPr="00DA423E" w:rsidRDefault="001D7842"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67503FA2" w14:textId="77777777" w:rsidR="001D7842" w:rsidRPr="00DA423E" w:rsidRDefault="001D7842" w:rsidP="00C81C53">
            <w:pPr>
              <w:spacing w:after="0"/>
              <w:jc w:val="center"/>
              <w:rPr>
                <w:b/>
                <w:bCs/>
                <w:color w:val="404040" w:themeColor="text1" w:themeTint="BF"/>
              </w:rPr>
            </w:pPr>
            <w:r w:rsidRPr="00DA423E">
              <w:rPr>
                <w:b/>
                <w:bCs/>
                <w:color w:val="404040" w:themeColor="text1" w:themeTint="BF"/>
              </w:rPr>
              <w:t>Contenido</w:t>
            </w:r>
          </w:p>
        </w:tc>
      </w:tr>
      <w:tr w:rsidR="00CA686D" w:rsidRPr="006B28A2" w14:paraId="0E0FD0F6" w14:textId="77777777" w:rsidTr="008D587A">
        <w:trPr>
          <w:trHeight w:val="432"/>
        </w:trPr>
        <w:tc>
          <w:tcPr>
            <w:tcW w:w="1152" w:type="pct"/>
            <w:vAlign w:val="center"/>
          </w:tcPr>
          <w:p w14:paraId="06BDAACC" w14:textId="64C42332" w:rsidR="00CA686D" w:rsidRPr="0033583D" w:rsidRDefault="00CA686D" w:rsidP="008D587A">
            <w:pPr>
              <w:spacing w:after="0"/>
              <w:jc w:val="left"/>
              <w:rPr>
                <w:b/>
                <w:bCs/>
                <w:color w:val="404040" w:themeColor="text1" w:themeTint="BF"/>
                <w:lang w:val="en-US"/>
              </w:rPr>
            </w:pPr>
            <w:r>
              <w:rPr>
                <w:b/>
                <w:bCs/>
                <w:color w:val="404040" w:themeColor="text1" w:themeTint="BF"/>
                <w:lang w:val="en-US"/>
              </w:rPr>
              <w:t>INODU-39</w:t>
            </w:r>
            <w:r w:rsidR="003310EB">
              <w:rPr>
                <w:b/>
                <w:bCs/>
                <w:color w:val="404040" w:themeColor="text1" w:themeTint="BF"/>
                <w:lang w:val="en-US"/>
              </w:rPr>
              <w:t>-1</w:t>
            </w:r>
          </w:p>
        </w:tc>
        <w:tc>
          <w:tcPr>
            <w:tcW w:w="3848" w:type="pct"/>
            <w:vAlign w:val="center"/>
          </w:tcPr>
          <w:p w14:paraId="354E0B2F" w14:textId="1EFADCCC" w:rsidR="00CA686D" w:rsidRPr="0033583D" w:rsidRDefault="00CA686D" w:rsidP="008D587A">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w:t>
            </w:r>
          </w:p>
        </w:tc>
      </w:tr>
      <w:tr w:rsidR="00CA686D" w:rsidRPr="0033583D" w14:paraId="15FE3BE0" w14:textId="77777777" w:rsidTr="008D587A">
        <w:trPr>
          <w:trHeight w:val="432"/>
        </w:trPr>
        <w:tc>
          <w:tcPr>
            <w:tcW w:w="1152" w:type="pct"/>
            <w:vAlign w:val="center"/>
          </w:tcPr>
          <w:p w14:paraId="0FD01A67" w14:textId="77777777" w:rsidR="00CA686D" w:rsidRPr="0033583D" w:rsidRDefault="00CA686D" w:rsidP="008D587A">
            <w:pPr>
              <w:spacing w:after="0"/>
              <w:jc w:val="left"/>
              <w:rPr>
                <w:b/>
                <w:bCs/>
                <w:color w:val="404040" w:themeColor="text1" w:themeTint="BF"/>
                <w:lang w:val="en-US"/>
              </w:rPr>
            </w:pPr>
            <w:r>
              <w:rPr>
                <w:rFonts w:ascii="Calibri" w:hAnsi="Calibri" w:cs="Calibri"/>
                <w:b/>
                <w:bCs/>
                <w:color w:val="404040"/>
              </w:rPr>
              <w:t>INODU-50-1</w:t>
            </w:r>
          </w:p>
        </w:tc>
        <w:tc>
          <w:tcPr>
            <w:tcW w:w="3848" w:type="pct"/>
            <w:vAlign w:val="center"/>
          </w:tcPr>
          <w:p w14:paraId="3D919B43" w14:textId="77777777" w:rsidR="00CA686D" w:rsidRPr="0033583D" w:rsidRDefault="00CA686D" w:rsidP="008D587A">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CA686D" w:rsidRPr="006B28A2" w14:paraId="319E8305" w14:textId="77777777" w:rsidTr="008D587A">
        <w:trPr>
          <w:trHeight w:val="432"/>
        </w:trPr>
        <w:tc>
          <w:tcPr>
            <w:tcW w:w="1152" w:type="pct"/>
            <w:vAlign w:val="center"/>
          </w:tcPr>
          <w:p w14:paraId="554BAE61" w14:textId="77777777" w:rsidR="00CA686D" w:rsidRPr="0033583D" w:rsidRDefault="00CA686D" w:rsidP="008D587A">
            <w:pPr>
              <w:spacing w:after="0"/>
              <w:jc w:val="left"/>
              <w:rPr>
                <w:b/>
                <w:bCs/>
                <w:color w:val="404040" w:themeColor="text1" w:themeTint="BF"/>
                <w:lang w:val="en-US"/>
              </w:rPr>
            </w:pPr>
            <w:r>
              <w:rPr>
                <w:rFonts w:ascii="Calibri" w:hAnsi="Calibri" w:cs="Calibri"/>
                <w:b/>
                <w:bCs/>
                <w:color w:val="404040" w:themeColor="text1" w:themeTint="BF"/>
              </w:rPr>
              <w:t>INODU-55-4</w:t>
            </w:r>
          </w:p>
        </w:tc>
        <w:tc>
          <w:tcPr>
            <w:tcW w:w="3848" w:type="pct"/>
            <w:vAlign w:val="center"/>
          </w:tcPr>
          <w:p w14:paraId="536DAD4F" w14:textId="77777777" w:rsidR="00CA686D" w:rsidRPr="0033583D" w:rsidRDefault="00CA686D"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CA686D" w:rsidRPr="00C42555" w14:paraId="5F8879A7" w14:textId="77777777" w:rsidTr="008D587A">
        <w:trPr>
          <w:trHeight w:val="432"/>
        </w:trPr>
        <w:tc>
          <w:tcPr>
            <w:tcW w:w="1152" w:type="pct"/>
            <w:vAlign w:val="center"/>
          </w:tcPr>
          <w:p w14:paraId="2915300F" w14:textId="1713928E" w:rsidR="00CA686D" w:rsidRPr="0033583D" w:rsidRDefault="00CA686D" w:rsidP="008D587A">
            <w:pPr>
              <w:spacing w:after="0"/>
              <w:jc w:val="left"/>
              <w:rPr>
                <w:b/>
                <w:bCs/>
                <w:color w:val="404040" w:themeColor="text1" w:themeTint="BF"/>
                <w:lang w:val="en-US"/>
              </w:rPr>
            </w:pPr>
            <w:r>
              <w:rPr>
                <w:b/>
                <w:bCs/>
                <w:lang w:val="en-US"/>
              </w:rPr>
              <w:t>INODU-65-</w:t>
            </w:r>
            <w:r w:rsidR="00253888">
              <w:rPr>
                <w:b/>
                <w:bCs/>
                <w:lang w:val="en-US"/>
              </w:rPr>
              <w:t>1</w:t>
            </w:r>
          </w:p>
        </w:tc>
        <w:tc>
          <w:tcPr>
            <w:tcW w:w="3848" w:type="pct"/>
            <w:vAlign w:val="center"/>
          </w:tcPr>
          <w:p w14:paraId="2CE16FBD" w14:textId="57E7B89E" w:rsidR="00CA686D" w:rsidRPr="00C42555" w:rsidRDefault="00CA686D" w:rsidP="008D587A">
            <w:pPr>
              <w:spacing w:after="0"/>
              <w:jc w:val="left"/>
              <w:rPr>
                <w:rFonts w:ascii="Calibri" w:hAnsi="Calibri" w:cs="Calibri"/>
                <w:color w:val="404040"/>
              </w:rPr>
            </w:pPr>
            <w:r w:rsidRPr="00C42555">
              <w:rPr>
                <w:noProof/>
                <w:color w:val="404040" w:themeColor="text1" w:themeTint="BF"/>
              </w:rPr>
              <w:t xml:space="preserve">ITRON SL-7000-IEC7 rev1.02 manual usuario (2010) – </w:t>
            </w:r>
            <w:r w:rsidR="00253888">
              <w:rPr>
                <w:noProof/>
                <w:color w:val="404040" w:themeColor="text1" w:themeTint="BF"/>
              </w:rPr>
              <w:t>LCD</w:t>
            </w:r>
          </w:p>
        </w:tc>
      </w:tr>
    </w:tbl>
    <w:p w14:paraId="76F9F8DA" w14:textId="77777777" w:rsidR="001D7842" w:rsidRPr="00D55656" w:rsidRDefault="001D7842" w:rsidP="002F17E2">
      <w:pPr>
        <w:pStyle w:val="Prrafodelista"/>
        <w:numPr>
          <w:ilvl w:val="0"/>
          <w:numId w:val="178"/>
        </w:numPr>
        <w:spacing w:after="0"/>
        <w:rPr>
          <w:rStyle w:val="nfasissutil"/>
        </w:rPr>
      </w:pPr>
      <w:r w:rsidRPr="00D55656">
        <w:rPr>
          <w:rStyle w:val="nfasissutil"/>
        </w:rPr>
        <w:t>Auditoría inodú</w:t>
      </w:r>
    </w:p>
    <w:p w14:paraId="6ECCBAB4" w14:textId="24C18B1F" w:rsidR="001D7842" w:rsidRPr="00317BEC" w:rsidRDefault="006257BF" w:rsidP="001D7842">
      <w:pPr>
        <w:spacing w:after="0"/>
        <w:rPr>
          <w:rStyle w:val="nfasissutil"/>
          <w:b w:val="0"/>
          <w:bCs/>
        </w:rPr>
      </w:pPr>
      <w:r>
        <w:t xml:space="preserve">En el desarrollo del requerimiento AT0181 se revisa </w:t>
      </w:r>
      <w:r w:rsidR="00304DA8">
        <w:t xml:space="preserve">la capacidad de registrar los consumos totales de energía activa y reactiva de los medidores. La información revisada se </w:t>
      </w:r>
      <w:r w:rsidR="000357D5">
        <w:t>resume en la siguiente tabla.</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0357D5" w:rsidRPr="00AB7B89" w14:paraId="4F002A1B" w14:textId="77777777" w:rsidTr="008D587A">
        <w:trPr>
          <w:trHeight w:val="644"/>
        </w:trPr>
        <w:tc>
          <w:tcPr>
            <w:tcW w:w="863" w:type="pct"/>
            <w:vAlign w:val="center"/>
          </w:tcPr>
          <w:p w14:paraId="0089A47E" w14:textId="77777777" w:rsidR="000357D5" w:rsidRPr="00AB7B89" w:rsidRDefault="000357D5" w:rsidP="008D587A">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3B782F52" w14:textId="77777777" w:rsidR="000357D5" w:rsidRPr="00AB7B89" w:rsidRDefault="000357D5" w:rsidP="008D587A">
            <w:pPr>
              <w:spacing w:after="0"/>
              <w:jc w:val="left"/>
              <w:rPr>
                <w:b/>
                <w:bCs/>
                <w:color w:val="404040" w:themeColor="text1" w:themeTint="BF"/>
              </w:rPr>
            </w:pPr>
            <w:r w:rsidRPr="00AB7B89">
              <w:rPr>
                <w:b/>
                <w:bCs/>
                <w:color w:val="404040" w:themeColor="text1" w:themeTint="BF"/>
              </w:rPr>
              <w:t>EMH</w:t>
            </w:r>
          </w:p>
        </w:tc>
        <w:tc>
          <w:tcPr>
            <w:tcW w:w="1034" w:type="pct"/>
            <w:vAlign w:val="center"/>
          </w:tcPr>
          <w:p w14:paraId="0CBC2373" w14:textId="77777777" w:rsidR="000357D5" w:rsidRPr="00AB7B89" w:rsidRDefault="000357D5" w:rsidP="008D587A">
            <w:pPr>
              <w:spacing w:after="0"/>
              <w:jc w:val="left"/>
              <w:rPr>
                <w:b/>
                <w:bCs/>
                <w:color w:val="404040" w:themeColor="text1" w:themeTint="BF"/>
              </w:rPr>
            </w:pPr>
            <w:r w:rsidRPr="00AB7B89">
              <w:rPr>
                <w:b/>
                <w:bCs/>
                <w:color w:val="404040" w:themeColor="text1" w:themeTint="BF"/>
              </w:rPr>
              <w:t>ION</w:t>
            </w:r>
          </w:p>
        </w:tc>
        <w:tc>
          <w:tcPr>
            <w:tcW w:w="1034" w:type="pct"/>
            <w:vAlign w:val="center"/>
          </w:tcPr>
          <w:p w14:paraId="28A8BCBC" w14:textId="77777777" w:rsidR="000357D5" w:rsidRPr="00AB7B89" w:rsidRDefault="000357D5" w:rsidP="008D587A">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6C5D367C" w14:textId="77777777" w:rsidR="000357D5" w:rsidRPr="00AB7B89" w:rsidRDefault="000357D5" w:rsidP="008D587A">
            <w:pPr>
              <w:spacing w:after="0"/>
              <w:jc w:val="left"/>
              <w:rPr>
                <w:b/>
                <w:bCs/>
                <w:color w:val="404040" w:themeColor="text1" w:themeTint="BF"/>
              </w:rPr>
            </w:pPr>
            <w:r w:rsidRPr="00AB7B89">
              <w:rPr>
                <w:b/>
                <w:bCs/>
                <w:color w:val="404040" w:themeColor="text1" w:themeTint="BF"/>
              </w:rPr>
              <w:t>ITRON</w:t>
            </w:r>
          </w:p>
        </w:tc>
      </w:tr>
      <w:tr w:rsidR="000357D5" w:rsidRPr="00AB7B89" w14:paraId="3B852373" w14:textId="77777777" w:rsidTr="008D587A">
        <w:trPr>
          <w:trHeight w:val="628"/>
        </w:trPr>
        <w:tc>
          <w:tcPr>
            <w:tcW w:w="863" w:type="pct"/>
            <w:vAlign w:val="center"/>
          </w:tcPr>
          <w:p w14:paraId="545C3FC6" w14:textId="77777777" w:rsidR="000357D5" w:rsidRPr="00AB7B89" w:rsidRDefault="000357D5" w:rsidP="008D587A">
            <w:pPr>
              <w:spacing w:after="0"/>
              <w:jc w:val="left"/>
              <w:rPr>
                <w:b/>
                <w:bCs/>
                <w:color w:val="404040" w:themeColor="text1" w:themeTint="BF"/>
              </w:rPr>
            </w:pPr>
            <w:r w:rsidRPr="00AB7B89">
              <w:rPr>
                <w:b/>
                <w:bCs/>
                <w:color w:val="404040" w:themeColor="text1" w:themeTint="BF"/>
              </w:rPr>
              <w:t>AT0</w:t>
            </w:r>
            <w:r>
              <w:rPr>
                <w:b/>
                <w:bCs/>
                <w:color w:val="404040" w:themeColor="text1" w:themeTint="BF"/>
              </w:rPr>
              <w:t>181</w:t>
            </w:r>
          </w:p>
        </w:tc>
        <w:tc>
          <w:tcPr>
            <w:tcW w:w="1034" w:type="pct"/>
            <w:vAlign w:val="center"/>
          </w:tcPr>
          <w:p w14:paraId="72077355" w14:textId="77777777" w:rsidR="000357D5" w:rsidRPr="00A05B2D" w:rsidRDefault="000357D5" w:rsidP="008D587A">
            <w:pPr>
              <w:spacing w:after="0"/>
              <w:jc w:val="left"/>
              <w:rPr>
                <w:color w:val="404040" w:themeColor="text1" w:themeTint="BF"/>
              </w:rPr>
            </w:pPr>
            <w:r>
              <w:rPr>
                <w:color w:val="404040" w:themeColor="text1" w:themeTint="BF"/>
              </w:rPr>
              <w:t>No indica</w:t>
            </w:r>
          </w:p>
        </w:tc>
        <w:tc>
          <w:tcPr>
            <w:tcW w:w="1034" w:type="pct"/>
            <w:vAlign w:val="center"/>
          </w:tcPr>
          <w:p w14:paraId="22E06D01" w14:textId="77777777" w:rsidR="000357D5" w:rsidRPr="00A05B2D" w:rsidRDefault="000357D5" w:rsidP="008D587A">
            <w:pPr>
              <w:spacing w:after="0"/>
              <w:jc w:val="left"/>
              <w:rPr>
                <w:color w:val="404040" w:themeColor="text1" w:themeTint="BF"/>
              </w:rPr>
            </w:pPr>
            <w:r>
              <w:rPr>
                <w:color w:val="404040" w:themeColor="text1" w:themeTint="BF"/>
              </w:rPr>
              <w:t>Cumple</w:t>
            </w:r>
          </w:p>
        </w:tc>
        <w:tc>
          <w:tcPr>
            <w:tcW w:w="1034" w:type="pct"/>
            <w:vAlign w:val="center"/>
          </w:tcPr>
          <w:p w14:paraId="16C29336" w14:textId="77777777" w:rsidR="000357D5" w:rsidRPr="00A05B2D" w:rsidRDefault="000357D5" w:rsidP="008D587A">
            <w:pPr>
              <w:spacing w:after="0"/>
              <w:jc w:val="left"/>
              <w:rPr>
                <w:color w:val="404040" w:themeColor="text1" w:themeTint="BF"/>
              </w:rPr>
            </w:pPr>
            <w:r>
              <w:rPr>
                <w:color w:val="404040" w:themeColor="text1" w:themeTint="BF"/>
              </w:rPr>
              <w:t>Cumple</w:t>
            </w:r>
          </w:p>
        </w:tc>
        <w:tc>
          <w:tcPr>
            <w:tcW w:w="1035" w:type="pct"/>
            <w:vAlign w:val="center"/>
          </w:tcPr>
          <w:p w14:paraId="41963BE9" w14:textId="77777777" w:rsidR="000357D5" w:rsidRPr="00A05B2D" w:rsidRDefault="000357D5" w:rsidP="008D587A">
            <w:pPr>
              <w:spacing w:after="0"/>
              <w:jc w:val="left"/>
              <w:rPr>
                <w:color w:val="404040" w:themeColor="text1" w:themeTint="BF"/>
              </w:rPr>
            </w:pPr>
            <w:r>
              <w:rPr>
                <w:color w:val="404040" w:themeColor="text1" w:themeTint="BF"/>
              </w:rPr>
              <w:t>Cumple</w:t>
            </w:r>
          </w:p>
        </w:tc>
      </w:tr>
    </w:tbl>
    <w:p w14:paraId="3F2380CE" w14:textId="77777777" w:rsidR="001D7842" w:rsidRPr="00317BEC" w:rsidRDefault="001D7842" w:rsidP="001D7842">
      <w:pPr>
        <w:spacing w:after="0"/>
        <w:rPr>
          <w:rStyle w:val="nfasissutil"/>
          <w:b w:val="0"/>
          <w:bCs/>
        </w:rPr>
      </w:pPr>
    </w:p>
    <w:p w14:paraId="534086B7" w14:textId="00F48C9F" w:rsidR="00AC003E" w:rsidRDefault="00AC003E" w:rsidP="001D7842">
      <w:pPr>
        <w:spacing w:after="0"/>
        <w:rPr>
          <w:rStyle w:val="nfasissutil"/>
          <w:b w:val="0"/>
          <w:bCs/>
        </w:rPr>
      </w:pPr>
      <w:r>
        <w:rPr>
          <w:rStyle w:val="nfasissutil"/>
          <w:b w:val="0"/>
          <w:bCs/>
        </w:rPr>
        <w:t>Respecto de la capacidad de registrar la demanda máxima:</w:t>
      </w:r>
    </w:p>
    <w:p w14:paraId="227DEFF0" w14:textId="5F539359" w:rsidR="00AC003E" w:rsidRDefault="00AC003E" w:rsidP="00E8137E">
      <w:pPr>
        <w:pStyle w:val="Prrafodelista"/>
        <w:numPr>
          <w:ilvl w:val="0"/>
          <w:numId w:val="26"/>
        </w:numPr>
        <w:spacing w:before="0" w:after="0"/>
        <w:rPr>
          <w:rStyle w:val="nfasissutil"/>
          <w:b w:val="0"/>
          <w:bCs/>
        </w:rPr>
      </w:pPr>
      <w:r>
        <w:rPr>
          <w:rStyle w:val="nfasissutil"/>
        </w:rPr>
        <w:t>EMH:</w:t>
      </w:r>
      <w:r>
        <w:rPr>
          <w:rStyle w:val="nfasissutil"/>
          <w:b w:val="0"/>
          <w:bCs/>
        </w:rPr>
        <w:t xml:space="preserve"> </w:t>
      </w:r>
      <w:r w:rsidR="00DF065B">
        <w:rPr>
          <w:rStyle w:val="nfasissutil"/>
          <w:b w:val="0"/>
          <w:bCs/>
        </w:rPr>
        <w:t xml:space="preserve">En la evidencia INODU-39-1 se indica la posibilidad de </w:t>
      </w:r>
      <w:r w:rsidR="00AA7552">
        <w:rPr>
          <w:rStyle w:val="nfasissutil"/>
          <w:b w:val="0"/>
          <w:bCs/>
        </w:rPr>
        <w:t xml:space="preserve">programar hasta 4 alternativas </w:t>
      </w:r>
      <w:r w:rsidR="00A54ED3">
        <w:rPr>
          <w:rStyle w:val="nfasissutil"/>
          <w:b w:val="0"/>
          <w:bCs/>
        </w:rPr>
        <w:t>de demanda máxima para configuración de tarifas.</w:t>
      </w:r>
    </w:p>
    <w:p w14:paraId="4473032A" w14:textId="6A2180D8" w:rsidR="00853E11" w:rsidRDefault="00853E11" w:rsidP="00E8137E">
      <w:pPr>
        <w:pStyle w:val="Prrafodelista"/>
        <w:numPr>
          <w:ilvl w:val="0"/>
          <w:numId w:val="26"/>
        </w:numPr>
        <w:spacing w:before="0" w:after="0"/>
        <w:rPr>
          <w:rStyle w:val="nfasissutil"/>
          <w:b w:val="0"/>
          <w:bCs/>
        </w:rPr>
      </w:pPr>
      <w:r>
        <w:rPr>
          <w:rStyle w:val="nfasissutil"/>
        </w:rPr>
        <w:t>ION:</w:t>
      </w:r>
      <w:r>
        <w:rPr>
          <w:rStyle w:val="nfasissutil"/>
          <w:b w:val="0"/>
          <w:bCs/>
        </w:rPr>
        <w:t xml:space="preserve"> En la evidencia INODU-50-1 se indica </w:t>
      </w:r>
      <w:r w:rsidR="00DD46A7">
        <w:rPr>
          <w:rStyle w:val="nfasissutil"/>
          <w:b w:val="0"/>
          <w:bCs/>
        </w:rPr>
        <w:t xml:space="preserve">que es posible mostrar en el visualizador </w:t>
      </w:r>
      <w:r w:rsidR="00662F28">
        <w:rPr>
          <w:rStyle w:val="nfasissutil"/>
          <w:b w:val="0"/>
          <w:bCs/>
        </w:rPr>
        <w:t>diversas variables, entre ellas los valores de demanda máxima</w:t>
      </w:r>
      <w:r w:rsidR="00253888">
        <w:rPr>
          <w:rStyle w:val="nfasissutil"/>
          <w:b w:val="0"/>
          <w:bCs/>
        </w:rPr>
        <w:t>.</w:t>
      </w:r>
    </w:p>
    <w:p w14:paraId="64C6CFE4" w14:textId="5A281DEB" w:rsidR="00C472D2" w:rsidRDefault="00C472D2" w:rsidP="00E8137E">
      <w:pPr>
        <w:pStyle w:val="Prrafodelista"/>
        <w:numPr>
          <w:ilvl w:val="0"/>
          <w:numId w:val="26"/>
        </w:numPr>
        <w:spacing w:before="0" w:after="0"/>
        <w:rPr>
          <w:rStyle w:val="nfasissutil"/>
          <w:b w:val="0"/>
          <w:bCs/>
        </w:rPr>
      </w:pPr>
      <w:r>
        <w:rPr>
          <w:rStyle w:val="nfasissutil"/>
        </w:rPr>
        <w:t>ISKRA:</w:t>
      </w:r>
      <w:r w:rsidR="006D0D89">
        <w:rPr>
          <w:rStyle w:val="nfasissutil"/>
          <w:b w:val="0"/>
          <w:bCs/>
        </w:rPr>
        <w:t xml:space="preserve"> En la evidencia INODU-55-4 </w:t>
      </w:r>
      <w:r w:rsidR="00E36686">
        <w:rPr>
          <w:rStyle w:val="nfasissutil"/>
          <w:b w:val="0"/>
          <w:bCs/>
        </w:rPr>
        <w:t xml:space="preserve">se evidencia </w:t>
      </w:r>
      <w:r w:rsidR="0081211D">
        <w:rPr>
          <w:rStyle w:val="nfasissutil"/>
          <w:b w:val="0"/>
          <w:bCs/>
        </w:rPr>
        <w:t xml:space="preserve">en la información del visualizador </w:t>
      </w:r>
      <w:r w:rsidR="00C06DE7">
        <w:rPr>
          <w:rStyle w:val="nfasissutil"/>
          <w:b w:val="0"/>
          <w:bCs/>
        </w:rPr>
        <w:t xml:space="preserve">de que es posible configurar umbrales de demanda en el medidor. </w:t>
      </w:r>
    </w:p>
    <w:p w14:paraId="2C42E9E3" w14:textId="25C5EE45" w:rsidR="00C06DE7" w:rsidRDefault="0071030D" w:rsidP="00E8137E">
      <w:pPr>
        <w:pStyle w:val="Prrafodelista"/>
        <w:numPr>
          <w:ilvl w:val="0"/>
          <w:numId w:val="26"/>
        </w:numPr>
        <w:spacing w:before="0" w:after="0"/>
        <w:rPr>
          <w:rStyle w:val="nfasissutil"/>
          <w:b w:val="0"/>
          <w:bCs/>
        </w:rPr>
      </w:pPr>
      <w:r>
        <w:rPr>
          <w:rStyle w:val="nfasissutil"/>
        </w:rPr>
        <w:t>ITRON:</w:t>
      </w:r>
      <w:r>
        <w:rPr>
          <w:rStyle w:val="nfasissutil"/>
          <w:b w:val="0"/>
          <w:bCs/>
        </w:rPr>
        <w:t xml:space="preserve"> En la evidencia</w:t>
      </w:r>
      <w:r w:rsidR="00253888">
        <w:rPr>
          <w:rStyle w:val="nfasissutil"/>
          <w:b w:val="0"/>
          <w:bCs/>
        </w:rPr>
        <w:t xml:space="preserve"> INODU-65-1 se evidencia en la información del visualizador de que es posible configurar umbrales de demanda en el medidor.</w:t>
      </w:r>
    </w:p>
    <w:p w14:paraId="2D6A4ECA" w14:textId="77777777" w:rsidR="004F7747" w:rsidRPr="004F7747" w:rsidRDefault="004F7747" w:rsidP="004F7747">
      <w:pPr>
        <w:spacing w:after="0"/>
        <w:rPr>
          <w:rStyle w:val="nfasissutil"/>
          <w:b w:val="0"/>
          <w:bCs/>
        </w:rPr>
      </w:pPr>
    </w:p>
    <w:p w14:paraId="0C04DA69" w14:textId="1C44EACA" w:rsidR="004F7747" w:rsidRPr="004F7747" w:rsidRDefault="004F7747" w:rsidP="004F7747">
      <w:pPr>
        <w:rPr>
          <w:rStyle w:val="nfasissutil"/>
          <w:b w:val="0"/>
          <w:bCs/>
        </w:rPr>
      </w:pPr>
      <w:r>
        <w:rPr>
          <w:rStyle w:val="nfasissutil"/>
          <w:b w:val="0"/>
          <w:bCs/>
        </w:rPr>
        <w:t xml:space="preserve">En las evidencias </w:t>
      </w:r>
      <w:r w:rsidR="00AD3B6E">
        <w:rPr>
          <w:rStyle w:val="nfasissutil"/>
          <w:b w:val="0"/>
          <w:bCs/>
        </w:rPr>
        <w:t>presentadas, se verifica que es posible registrar los valores de energía acumulada en el caso de los medidores ION, ISKRA e ITRON.</w:t>
      </w:r>
      <w:r w:rsidR="00DD5510">
        <w:rPr>
          <w:rStyle w:val="nfasissutil"/>
          <w:b w:val="0"/>
          <w:bCs/>
        </w:rPr>
        <w:t xml:space="preserve"> Se verifica que es posible</w:t>
      </w:r>
      <w:r w:rsidR="00E23F9E">
        <w:rPr>
          <w:rStyle w:val="nfasissutil"/>
          <w:b w:val="0"/>
          <w:bCs/>
        </w:rPr>
        <w:t xml:space="preserve"> registrar los valores de demanda máxima en el caso de los medidores EMH, ION, ISKRA e ITRON. Sin embargo, para que estos puedan ser visualizados en el visualizador, es necesario program</w:t>
      </w:r>
      <w:r w:rsidR="0093103B">
        <w:rPr>
          <w:rStyle w:val="nfasissutil"/>
          <w:b w:val="0"/>
          <w:bCs/>
        </w:rPr>
        <w:t>ar los equipos de medida. No se cuenta con evidencias de cómo se programarán los equipos de medida para cumplir con el requerimiento.</w:t>
      </w:r>
    </w:p>
    <w:p w14:paraId="0362EC7A" w14:textId="77777777" w:rsidR="001D7842" w:rsidRPr="00D55656" w:rsidRDefault="001D7842" w:rsidP="002F17E2">
      <w:pPr>
        <w:pStyle w:val="Prrafodelista"/>
        <w:numPr>
          <w:ilvl w:val="0"/>
          <w:numId w:val="178"/>
        </w:numPr>
        <w:spacing w:after="0"/>
        <w:rPr>
          <w:rStyle w:val="nfasissutil"/>
        </w:rPr>
      </w:pPr>
      <w:r w:rsidRPr="00D55656">
        <w:rPr>
          <w:rStyle w:val="nfasissutil"/>
        </w:rPr>
        <w:lastRenderedPageBreak/>
        <w:t>Cumplimiento de auditoria</w:t>
      </w:r>
    </w:p>
    <w:p w14:paraId="0516BBC5" w14:textId="2E5EA3EB" w:rsidR="001D7842" w:rsidRDefault="001D7842" w:rsidP="001D7842">
      <w:r w:rsidRPr="008533B0">
        <w:t xml:space="preserve">Basado en los antecedentes revisados, a juicio de inodú, </w:t>
      </w:r>
      <w:r>
        <w:t xml:space="preserve">se cumple </w:t>
      </w:r>
      <w:r w:rsidR="0093103B">
        <w:rPr>
          <w:b/>
          <w:bCs/>
        </w:rPr>
        <w:t>parcialmente</w:t>
      </w:r>
      <w:r>
        <w:rPr>
          <w:b/>
          <w:bCs/>
        </w:rPr>
        <w:t xml:space="preserve"> </w:t>
      </w:r>
      <w:r w:rsidRPr="008533B0">
        <w:t>el requerimiento.</w:t>
      </w:r>
    </w:p>
    <w:p w14:paraId="542E37ED" w14:textId="77777777" w:rsidR="001D7842" w:rsidRPr="00D55656" w:rsidRDefault="001D7842" w:rsidP="002F17E2">
      <w:pPr>
        <w:pStyle w:val="Prrafodelista"/>
        <w:numPr>
          <w:ilvl w:val="0"/>
          <w:numId w:val="178"/>
        </w:numPr>
        <w:spacing w:after="0"/>
        <w:rPr>
          <w:rStyle w:val="nfasissutil"/>
        </w:rPr>
      </w:pPr>
      <w:r w:rsidRPr="00D55656">
        <w:rPr>
          <w:rStyle w:val="nfasissutil"/>
        </w:rPr>
        <w:t>Observación auditoría</w:t>
      </w:r>
    </w:p>
    <w:p w14:paraId="651D5E9C" w14:textId="4013F885" w:rsidR="00DD75A5" w:rsidRDefault="00DD75A5" w:rsidP="00DD75A5">
      <w:pPr>
        <w:pStyle w:val="Prrafodelista"/>
        <w:spacing w:before="0"/>
        <w:ind w:left="0"/>
        <w:contextualSpacing w:val="0"/>
      </w:pPr>
      <w:r>
        <w:t xml:space="preserve">Se debe trabajar en la implementación del plan </w:t>
      </w:r>
      <w:r w:rsidR="00AE7D6C">
        <w:t>ID-Planes-0</w:t>
      </w:r>
      <w:r>
        <w:t>55 respecto del equipo de medida EMH para cumplir totalmente el requerimiento.</w:t>
      </w:r>
    </w:p>
    <w:p w14:paraId="64FFC6EB" w14:textId="66A57067" w:rsidR="00DD75A5" w:rsidRDefault="00DD75A5" w:rsidP="00DD75A5">
      <w:pPr>
        <w:pStyle w:val="Prrafodelista"/>
        <w:spacing w:before="0"/>
        <w:ind w:left="0"/>
        <w:contextualSpacing w:val="0"/>
      </w:pPr>
      <w:r>
        <w:t xml:space="preserve">Se debe trabajar en la implementación del plan </w:t>
      </w:r>
      <w:r w:rsidR="00AE7D6C">
        <w:t>ID-Planes-0</w:t>
      </w:r>
      <w:r w:rsidR="00E33499">
        <w:t>47</w:t>
      </w:r>
      <w:r>
        <w:t xml:space="preserve"> para cumplir totalmente el requerimiento.</w:t>
      </w:r>
    </w:p>
    <w:p w14:paraId="09E0F59B" w14:textId="5AAAAB50" w:rsidR="00BB0EE4" w:rsidRDefault="00BB0EE4" w:rsidP="008A77F3">
      <w:pPr>
        <w:pStyle w:val="Ttulo2"/>
        <w:ind w:left="576"/>
        <w:rPr>
          <w:lang w:val="en-US"/>
        </w:rPr>
      </w:pPr>
      <w:bookmarkStart w:id="91" w:name="_Toc85216381"/>
      <w:r w:rsidRPr="00D00FD3">
        <w:rPr>
          <w:lang w:val="en-US"/>
        </w:rPr>
        <w:t>Requerimiento AT0</w:t>
      </w:r>
      <w:r>
        <w:rPr>
          <w:lang w:val="en-US"/>
        </w:rPr>
        <w:t>180</w:t>
      </w:r>
      <w:bookmarkEnd w:id="91"/>
    </w:p>
    <w:p w14:paraId="163AED10" w14:textId="77777777" w:rsidR="00BB0EE4" w:rsidRPr="00D55656" w:rsidRDefault="00BB0EE4" w:rsidP="002F17E2">
      <w:pPr>
        <w:pStyle w:val="Prrafodelista"/>
        <w:numPr>
          <w:ilvl w:val="0"/>
          <w:numId w:val="179"/>
        </w:numPr>
        <w:rPr>
          <w:rStyle w:val="nfasissutil"/>
        </w:rPr>
      </w:pPr>
      <w:r w:rsidRPr="00D55656">
        <w:rPr>
          <w:rStyle w:val="nfasissutil"/>
        </w:rPr>
        <w:t>Requerimiento</w:t>
      </w:r>
    </w:p>
    <w:p w14:paraId="6DA549AA" w14:textId="58C312A7" w:rsidR="00BB0EE4" w:rsidRDefault="00BB0EE4" w:rsidP="00BB0EE4">
      <w:pPr>
        <w:pStyle w:val="Prrafodelista"/>
        <w:spacing w:before="0"/>
        <w:ind w:left="0"/>
        <w:contextualSpacing w:val="0"/>
      </w:pPr>
      <w:r>
        <w:t>AT0</w:t>
      </w:r>
      <w:r w:rsidR="001F6185">
        <w:t>180</w:t>
      </w:r>
      <w:r>
        <w:t xml:space="preserve">: </w:t>
      </w:r>
      <w:r w:rsidR="001F6185" w:rsidRPr="001F6185">
        <w:t>Los UM correspondientes a servicios trifásicos menores deberán disponer del número suficiente de canales de transmisión de datos que permitan cumplir con las exigencias del Anexo Técnico</w:t>
      </w:r>
      <w:r w:rsidRPr="009B4558">
        <w:t>.</w:t>
      </w:r>
    </w:p>
    <w:p w14:paraId="7907EA34" w14:textId="77777777" w:rsidR="00BB0EE4" w:rsidRPr="00D55656" w:rsidRDefault="00BB0EE4" w:rsidP="002F17E2">
      <w:pPr>
        <w:pStyle w:val="Prrafodelista"/>
        <w:numPr>
          <w:ilvl w:val="0"/>
          <w:numId w:val="179"/>
        </w:numPr>
        <w:spacing w:after="0"/>
        <w:rPr>
          <w:rStyle w:val="nfasissutil"/>
        </w:rPr>
      </w:pPr>
      <w:r w:rsidRPr="00D55656">
        <w:rPr>
          <w:rStyle w:val="nfasissutil"/>
        </w:rPr>
        <w:t xml:space="preserve">Comentario inodú del requerimiento </w:t>
      </w:r>
    </w:p>
    <w:p w14:paraId="3FB0B903" w14:textId="43AC51B1" w:rsidR="00BB0EE4" w:rsidRDefault="00064198" w:rsidP="00064198">
      <w:pPr>
        <w:pStyle w:val="Prrafodelista"/>
        <w:spacing w:before="0"/>
        <w:ind w:left="0"/>
        <w:contextualSpacing w:val="0"/>
      </w:pPr>
      <w:r>
        <w:t>Este requerimiento se debe verificar para cada una de las UM utilizadas por Enel que realizarán mediciones semidirectas o indirectas. El equipo de medida NEXY-M corresponde a un medidor monofásico, por lo que no le es aplicable este requerimiento</w:t>
      </w:r>
      <w:r w:rsidR="00BB0EE4">
        <w:t>.</w:t>
      </w:r>
    </w:p>
    <w:p w14:paraId="2C17BFD6" w14:textId="6529DBA5" w:rsidR="00064198" w:rsidRDefault="00064198" w:rsidP="00064198">
      <w:pPr>
        <w:pStyle w:val="Prrafodelista"/>
        <w:spacing w:before="0"/>
        <w:ind w:left="0"/>
        <w:contextualSpacing w:val="0"/>
      </w:pPr>
      <w:r>
        <w:t xml:space="preserve">De acuerdo a lo indicado en el desarrollo del requerimiento AT0020, </w:t>
      </w:r>
      <w:r w:rsidR="00DE2897">
        <w:t>las UM que realizarán mediciones semidirectas o indirectas se</w:t>
      </w:r>
      <w:r w:rsidR="00D244D7">
        <w:t xml:space="preserve"> considerarán solamente para la solución </w:t>
      </w:r>
      <w:r w:rsidR="00373597">
        <w:t xml:space="preserve">“Medidor punto a punto”. </w:t>
      </w:r>
      <w:r w:rsidR="00A937AA">
        <w:t>Por lo tanto, se debe verificar que las UM tengan</w:t>
      </w:r>
      <w:r w:rsidR="00CC3DB1">
        <w:t xml:space="preserve"> los suficientes canales de transmisión de datos para establecer las interfaces de comunicación “I0” e “</w:t>
      </w:r>
      <w:r w:rsidR="004F2E48">
        <w:t>I2”.</w:t>
      </w:r>
    </w:p>
    <w:p w14:paraId="79B6861F" w14:textId="77777777" w:rsidR="00BB0EE4" w:rsidRPr="00B23B6D" w:rsidRDefault="00BB0EE4" w:rsidP="002F17E2">
      <w:pPr>
        <w:pStyle w:val="Prrafodelista"/>
        <w:numPr>
          <w:ilvl w:val="0"/>
          <w:numId w:val="17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B0EE4" w14:paraId="44210058" w14:textId="77777777" w:rsidTr="00C81C53">
        <w:tc>
          <w:tcPr>
            <w:tcW w:w="2155" w:type="dxa"/>
            <w:vAlign w:val="center"/>
          </w:tcPr>
          <w:p w14:paraId="6A4451E3" w14:textId="77777777" w:rsidR="00BB0EE4" w:rsidRPr="002440F7" w:rsidRDefault="00BB0EE4"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A0670C4" w14:textId="77777777" w:rsidR="00BB0EE4" w:rsidRPr="00905BCA" w:rsidRDefault="00BB0EE4" w:rsidP="00C81C53">
            <w:pPr>
              <w:spacing w:after="0"/>
              <w:jc w:val="left"/>
              <w:rPr>
                <w:color w:val="404040" w:themeColor="text1" w:themeTint="BF"/>
              </w:rPr>
            </w:pPr>
            <w:r>
              <w:rPr>
                <w:color w:val="404040" w:themeColor="text1" w:themeTint="BF"/>
              </w:rPr>
              <w:t>Unidad de medida</w:t>
            </w:r>
          </w:p>
        </w:tc>
      </w:tr>
      <w:tr w:rsidR="00BB0EE4" w:rsidRPr="006F6402" w14:paraId="7AA8CFDF" w14:textId="77777777" w:rsidTr="00C81C53">
        <w:tc>
          <w:tcPr>
            <w:tcW w:w="2155" w:type="dxa"/>
            <w:vAlign w:val="center"/>
          </w:tcPr>
          <w:p w14:paraId="41171473" w14:textId="77777777" w:rsidR="00BB0EE4" w:rsidRPr="002440F7" w:rsidRDefault="00BB0EE4"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D784982" w14:textId="0964F6A6" w:rsidR="00BB0EE4" w:rsidRPr="00B01A2D" w:rsidRDefault="00BB0EE4" w:rsidP="00C81C53">
            <w:pPr>
              <w:spacing w:after="0"/>
              <w:jc w:val="left"/>
              <w:rPr>
                <w:color w:val="404040" w:themeColor="text1" w:themeTint="BF"/>
                <w:lang w:val="en-US"/>
              </w:rPr>
            </w:pPr>
            <w:r>
              <w:rPr>
                <w:color w:val="404040" w:themeColor="text1" w:themeTint="BF"/>
                <w:lang w:val="en-US"/>
              </w:rPr>
              <w:t>AT0</w:t>
            </w:r>
            <w:r w:rsidR="00EA6A15">
              <w:rPr>
                <w:color w:val="404040" w:themeColor="text1" w:themeTint="BF"/>
                <w:lang w:val="en-US"/>
              </w:rPr>
              <w:t>020;</w:t>
            </w:r>
            <w:r w:rsidR="00865B5C">
              <w:rPr>
                <w:color w:val="404040" w:themeColor="text1" w:themeTint="BF"/>
                <w:lang w:val="en-US"/>
              </w:rPr>
              <w:t xml:space="preserve"> AT0049; AT0051</w:t>
            </w:r>
          </w:p>
        </w:tc>
      </w:tr>
    </w:tbl>
    <w:p w14:paraId="393BA170" w14:textId="77777777" w:rsidR="00BB0EE4" w:rsidRPr="00D55656" w:rsidRDefault="00BB0EE4" w:rsidP="002F17E2">
      <w:pPr>
        <w:pStyle w:val="Prrafodelista"/>
        <w:numPr>
          <w:ilvl w:val="0"/>
          <w:numId w:val="17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B0EE4" w14:paraId="6DA5972C" w14:textId="77777777" w:rsidTr="00C81C53">
        <w:tc>
          <w:tcPr>
            <w:tcW w:w="2155" w:type="dxa"/>
            <w:vAlign w:val="center"/>
          </w:tcPr>
          <w:p w14:paraId="3FAD103E" w14:textId="77777777" w:rsidR="00BB0EE4" w:rsidRPr="002440F7" w:rsidRDefault="00BB0EE4"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D54EA18" w14:textId="5EEDA7E4" w:rsidR="00BB0EE4" w:rsidRPr="00905BCA" w:rsidRDefault="001F6185" w:rsidP="00C81C53">
            <w:pPr>
              <w:spacing w:after="0"/>
              <w:jc w:val="left"/>
              <w:rPr>
                <w:color w:val="404040" w:themeColor="text1" w:themeTint="BF"/>
              </w:rPr>
            </w:pPr>
            <w:r>
              <w:rPr>
                <w:color w:val="404040" w:themeColor="text1" w:themeTint="BF"/>
              </w:rPr>
              <w:t>“Total”</w:t>
            </w:r>
          </w:p>
        </w:tc>
      </w:tr>
      <w:tr w:rsidR="00BB0EE4" w14:paraId="655741D5" w14:textId="77777777" w:rsidTr="00C81C53">
        <w:tc>
          <w:tcPr>
            <w:tcW w:w="2155" w:type="dxa"/>
            <w:vAlign w:val="center"/>
          </w:tcPr>
          <w:p w14:paraId="04A567F4" w14:textId="77777777" w:rsidR="00BB0EE4" w:rsidRPr="002440F7" w:rsidRDefault="00BB0EE4"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8919D95" w14:textId="0C55430E" w:rsidR="00BB0EE4" w:rsidRPr="00A05B2D" w:rsidRDefault="001F6185" w:rsidP="00C81C53">
            <w:pPr>
              <w:spacing w:after="0"/>
              <w:jc w:val="left"/>
              <w:rPr>
                <w:color w:val="404040" w:themeColor="text1" w:themeTint="BF"/>
              </w:rPr>
            </w:pPr>
            <w:r w:rsidRPr="001F6185">
              <w:rPr>
                <w:color w:val="404040" w:themeColor="text1" w:themeTint="BF"/>
              </w:rPr>
              <w:t>* Especificaciones técnicas de medidores: (EMH (LZQJXC- PHB), SL7000, ISKRA (MT880), ELSTER, ION) y medidor Enel v.2.</w:t>
            </w:r>
          </w:p>
        </w:tc>
      </w:tr>
      <w:tr w:rsidR="00BB0EE4" w14:paraId="40747BD8" w14:textId="77777777" w:rsidTr="00C81C53">
        <w:tc>
          <w:tcPr>
            <w:tcW w:w="2155" w:type="dxa"/>
            <w:vAlign w:val="center"/>
          </w:tcPr>
          <w:p w14:paraId="5F856703" w14:textId="77777777" w:rsidR="00BB0EE4" w:rsidRPr="002440F7" w:rsidRDefault="00BB0EE4"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BCDC7BE" w14:textId="77777777" w:rsidR="00BB0EE4" w:rsidRDefault="00BB0EE4" w:rsidP="00C81C53">
            <w:pPr>
              <w:spacing w:after="0"/>
              <w:jc w:val="left"/>
              <w:rPr>
                <w:highlight w:val="yellow"/>
              </w:rPr>
            </w:pPr>
            <w:r w:rsidRPr="00445A12">
              <w:t>No se recibió información acerca del medidor “ELSTER” por parte de Enel, por lo que no se verifico el requerimiento para este medidor.</w:t>
            </w:r>
          </w:p>
        </w:tc>
      </w:tr>
    </w:tbl>
    <w:p w14:paraId="4FBFF3AC" w14:textId="77777777" w:rsidR="00BB0EE4" w:rsidRPr="00D55656" w:rsidRDefault="00BB0EE4" w:rsidP="002F17E2">
      <w:pPr>
        <w:pStyle w:val="Prrafodelista"/>
        <w:numPr>
          <w:ilvl w:val="0"/>
          <w:numId w:val="179"/>
        </w:numPr>
        <w:rPr>
          <w:rStyle w:val="nfasissutil"/>
        </w:rPr>
      </w:pPr>
      <w:r w:rsidRPr="00D55656">
        <w:rPr>
          <w:rStyle w:val="nfasissutil"/>
        </w:rPr>
        <w:t>Documentación proporcionada por Enel/ Antecedentes para verificación de requerimiento.</w:t>
      </w:r>
    </w:p>
    <w:p w14:paraId="11F3DE09" w14:textId="0E60E67D" w:rsidR="00BB0EE4" w:rsidRDefault="00BB0EE4" w:rsidP="00BB0EE4">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BB0EE4" w:rsidRPr="00051A34" w14:paraId="311BBF14" w14:textId="77777777" w:rsidTr="00C81C53">
        <w:trPr>
          <w:trHeight w:val="432"/>
        </w:trPr>
        <w:tc>
          <w:tcPr>
            <w:tcW w:w="1152" w:type="pct"/>
            <w:vAlign w:val="center"/>
          </w:tcPr>
          <w:p w14:paraId="5399BCDC" w14:textId="77777777" w:rsidR="00BB0EE4" w:rsidRPr="00DA423E" w:rsidRDefault="00BB0EE4"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BEF2999" w14:textId="77777777" w:rsidR="00BB0EE4" w:rsidRPr="00DA423E" w:rsidRDefault="00BB0EE4" w:rsidP="00C81C53">
            <w:pPr>
              <w:spacing w:after="0"/>
              <w:jc w:val="center"/>
              <w:rPr>
                <w:b/>
                <w:bCs/>
                <w:color w:val="404040" w:themeColor="text1" w:themeTint="BF"/>
              </w:rPr>
            </w:pPr>
            <w:r w:rsidRPr="00DA423E">
              <w:rPr>
                <w:b/>
                <w:bCs/>
                <w:color w:val="404040" w:themeColor="text1" w:themeTint="BF"/>
              </w:rPr>
              <w:t>Contenido</w:t>
            </w:r>
          </w:p>
        </w:tc>
      </w:tr>
      <w:tr w:rsidR="000D2410" w:rsidRPr="00051A34" w14:paraId="61075819" w14:textId="77777777" w:rsidTr="00C81C53">
        <w:trPr>
          <w:trHeight w:val="432"/>
        </w:trPr>
        <w:tc>
          <w:tcPr>
            <w:tcW w:w="1152" w:type="pct"/>
            <w:vAlign w:val="center"/>
          </w:tcPr>
          <w:p w14:paraId="3A22F1A9" w14:textId="69435D4E" w:rsidR="000D2410" w:rsidRPr="00DA423E" w:rsidRDefault="000D2410" w:rsidP="000D2410">
            <w:pPr>
              <w:spacing w:after="0"/>
              <w:jc w:val="left"/>
              <w:rPr>
                <w:b/>
                <w:bCs/>
                <w:color w:val="404040" w:themeColor="text1" w:themeTint="BF"/>
              </w:rPr>
            </w:pPr>
            <w:r>
              <w:rPr>
                <w:rFonts w:ascii="Calibri" w:hAnsi="Calibri" w:cs="Calibri"/>
                <w:b/>
                <w:color w:val="404040" w:themeColor="text1" w:themeTint="BF"/>
              </w:rPr>
              <w:t>INODU-02-1</w:t>
            </w:r>
          </w:p>
        </w:tc>
        <w:tc>
          <w:tcPr>
            <w:tcW w:w="3848" w:type="pct"/>
            <w:vAlign w:val="center"/>
          </w:tcPr>
          <w:p w14:paraId="699DAD1E" w14:textId="585F68D4" w:rsidR="000D2410" w:rsidRPr="00DA423E" w:rsidRDefault="000D2410" w:rsidP="000D2410">
            <w:pPr>
              <w:spacing w:after="0"/>
              <w:jc w:val="left"/>
              <w:rPr>
                <w:b/>
                <w:bCs/>
                <w:color w:val="404040" w:themeColor="text1" w:themeTint="BF"/>
              </w:rPr>
            </w:pPr>
            <w:r>
              <w:rPr>
                <w:rFonts w:ascii="Calibri" w:hAnsi="Calibri" w:cs="Calibri"/>
                <w:color w:val="404040" w:themeColor="text1" w:themeTint="BF"/>
              </w:rPr>
              <w:t>Definición Solución Enel Acceso Local</w:t>
            </w:r>
          </w:p>
        </w:tc>
      </w:tr>
      <w:tr w:rsidR="00BB0EE4" w:rsidRPr="00051A34" w14:paraId="4CA9FC33" w14:textId="77777777" w:rsidTr="00C81C53">
        <w:trPr>
          <w:trHeight w:val="432"/>
        </w:trPr>
        <w:tc>
          <w:tcPr>
            <w:tcW w:w="1152" w:type="pct"/>
            <w:vAlign w:val="center"/>
          </w:tcPr>
          <w:p w14:paraId="107E3CB5" w14:textId="19BB8CED" w:rsidR="00BB0EE4" w:rsidRPr="00051A34" w:rsidRDefault="00BB0EE4" w:rsidP="00C81C53">
            <w:pPr>
              <w:spacing w:after="0"/>
              <w:jc w:val="left"/>
              <w:rPr>
                <w:b/>
                <w:bCs/>
                <w:color w:val="404040" w:themeColor="text1" w:themeTint="BF"/>
              </w:rPr>
            </w:pPr>
            <w:r>
              <w:rPr>
                <w:rFonts w:ascii="Calibri" w:hAnsi="Calibri" w:cs="Calibri"/>
                <w:b/>
                <w:color w:val="404040"/>
              </w:rPr>
              <w:lastRenderedPageBreak/>
              <w:t>INODU-</w:t>
            </w:r>
            <w:r w:rsidR="000D2410">
              <w:rPr>
                <w:rFonts w:ascii="Calibri" w:hAnsi="Calibri" w:cs="Calibri"/>
                <w:b/>
                <w:bCs/>
                <w:color w:val="404040"/>
              </w:rPr>
              <w:t>02-2</w:t>
            </w:r>
          </w:p>
        </w:tc>
        <w:tc>
          <w:tcPr>
            <w:tcW w:w="3848" w:type="pct"/>
            <w:vAlign w:val="center"/>
          </w:tcPr>
          <w:p w14:paraId="55EBA872" w14:textId="45EE97B9" w:rsidR="00BB0EE4" w:rsidRPr="00C8088E" w:rsidRDefault="000D2410" w:rsidP="00C81C53">
            <w:pPr>
              <w:spacing w:after="0"/>
              <w:jc w:val="left"/>
              <w:rPr>
                <w:noProof/>
                <w:color w:val="404040" w:themeColor="text1" w:themeTint="BF"/>
              </w:rPr>
            </w:pPr>
            <w:r>
              <w:rPr>
                <w:rFonts w:ascii="Calibri" w:hAnsi="Calibri" w:cs="Calibri"/>
                <w:color w:val="404040"/>
              </w:rPr>
              <w:t>Tipos de comunicación Celular</w:t>
            </w:r>
          </w:p>
        </w:tc>
      </w:tr>
      <w:tr w:rsidR="000D2410" w:rsidRPr="00051A34" w14:paraId="17C26348" w14:textId="77777777" w:rsidTr="00C81C53">
        <w:trPr>
          <w:trHeight w:val="432"/>
        </w:trPr>
        <w:tc>
          <w:tcPr>
            <w:tcW w:w="1152" w:type="pct"/>
            <w:vAlign w:val="center"/>
          </w:tcPr>
          <w:p w14:paraId="7778C166" w14:textId="6D3F802D" w:rsidR="000D2410" w:rsidRDefault="000D2410" w:rsidP="000D2410">
            <w:pPr>
              <w:spacing w:after="0"/>
              <w:jc w:val="left"/>
              <w:rPr>
                <w:b/>
                <w:bCs/>
                <w:color w:val="404040" w:themeColor="text1" w:themeTint="BF"/>
              </w:rPr>
            </w:pPr>
            <w:r>
              <w:rPr>
                <w:rFonts w:ascii="Calibri" w:hAnsi="Calibri" w:cs="Calibri"/>
                <w:b/>
                <w:bCs/>
                <w:color w:val="404040"/>
              </w:rPr>
              <w:t>INODU-02-5</w:t>
            </w:r>
          </w:p>
        </w:tc>
        <w:tc>
          <w:tcPr>
            <w:tcW w:w="3848" w:type="pct"/>
            <w:vAlign w:val="center"/>
          </w:tcPr>
          <w:p w14:paraId="6EA053F9" w14:textId="382534BC" w:rsidR="000D2410" w:rsidRDefault="000D2410" w:rsidP="000D2410">
            <w:pPr>
              <w:spacing w:after="0"/>
              <w:jc w:val="left"/>
              <w:rPr>
                <w:rFonts w:ascii="Calibri" w:hAnsi="Calibri" w:cs="Calibri"/>
                <w:color w:val="404040"/>
              </w:rPr>
            </w:pPr>
            <w:r>
              <w:rPr>
                <w:rFonts w:ascii="Calibri" w:hAnsi="Calibri" w:cs="Calibri"/>
                <w:color w:val="404040"/>
              </w:rPr>
              <w:t>Sistema de Gestión y Operación para Medidor Enel</w:t>
            </w:r>
          </w:p>
        </w:tc>
      </w:tr>
      <w:tr w:rsidR="000D2410" w:rsidRPr="00051A34" w14:paraId="71B6F6B3" w14:textId="77777777" w:rsidTr="00C81C53">
        <w:trPr>
          <w:trHeight w:val="432"/>
        </w:trPr>
        <w:tc>
          <w:tcPr>
            <w:tcW w:w="1152" w:type="pct"/>
            <w:vAlign w:val="center"/>
          </w:tcPr>
          <w:p w14:paraId="4D4698C4" w14:textId="0664E9D7" w:rsidR="000D2410" w:rsidRDefault="000D2410" w:rsidP="000D2410">
            <w:pPr>
              <w:spacing w:after="0"/>
              <w:jc w:val="left"/>
              <w:rPr>
                <w:b/>
                <w:bCs/>
                <w:color w:val="404040" w:themeColor="text1" w:themeTint="BF"/>
              </w:rPr>
            </w:pPr>
            <w:r>
              <w:rPr>
                <w:rFonts w:ascii="Calibri" w:hAnsi="Calibri" w:cs="Calibri"/>
                <w:b/>
                <w:bCs/>
                <w:color w:val="404040"/>
              </w:rPr>
              <w:t>INODU-02-7</w:t>
            </w:r>
          </w:p>
        </w:tc>
        <w:tc>
          <w:tcPr>
            <w:tcW w:w="3848" w:type="pct"/>
            <w:vAlign w:val="center"/>
          </w:tcPr>
          <w:p w14:paraId="285F7923" w14:textId="686B92E7" w:rsidR="000D2410" w:rsidRDefault="000D2410" w:rsidP="000D2410">
            <w:pPr>
              <w:spacing w:after="0"/>
              <w:jc w:val="left"/>
              <w:rPr>
                <w:rFonts w:ascii="Calibri" w:hAnsi="Calibri" w:cs="Calibri"/>
                <w:color w:val="404040"/>
              </w:rPr>
            </w:pPr>
            <w:r>
              <w:rPr>
                <w:rFonts w:ascii="Calibri" w:hAnsi="Calibri" w:cs="Calibri"/>
                <w:color w:val="404040"/>
              </w:rPr>
              <w:t>Definición interfaces en Solución Enel</w:t>
            </w:r>
          </w:p>
        </w:tc>
      </w:tr>
      <w:tr w:rsidR="000D2410" w:rsidRPr="00051A34" w14:paraId="25A3C869" w14:textId="77777777" w:rsidTr="00C81C53">
        <w:trPr>
          <w:trHeight w:val="432"/>
        </w:trPr>
        <w:tc>
          <w:tcPr>
            <w:tcW w:w="1152" w:type="pct"/>
            <w:vAlign w:val="center"/>
          </w:tcPr>
          <w:p w14:paraId="6D07DF85" w14:textId="01EF91CC" w:rsidR="000D2410" w:rsidRDefault="000D2410" w:rsidP="000D2410">
            <w:pPr>
              <w:spacing w:after="0"/>
              <w:jc w:val="left"/>
              <w:rPr>
                <w:b/>
                <w:bCs/>
                <w:color w:val="404040" w:themeColor="text1" w:themeTint="BF"/>
              </w:rPr>
            </w:pPr>
            <w:r>
              <w:rPr>
                <w:rFonts w:ascii="Calibri" w:hAnsi="Calibri" w:cs="Calibri"/>
                <w:b/>
                <w:bCs/>
                <w:color w:val="404040"/>
              </w:rPr>
              <w:t>INODU-02-9</w:t>
            </w:r>
          </w:p>
        </w:tc>
        <w:tc>
          <w:tcPr>
            <w:tcW w:w="3848" w:type="pct"/>
            <w:vAlign w:val="center"/>
          </w:tcPr>
          <w:p w14:paraId="6216F437" w14:textId="5EB8E579" w:rsidR="000D2410" w:rsidRDefault="000D2410" w:rsidP="000D2410">
            <w:pPr>
              <w:spacing w:after="0"/>
              <w:jc w:val="left"/>
              <w:rPr>
                <w:rFonts w:ascii="Calibri" w:hAnsi="Calibri" w:cs="Calibri"/>
                <w:color w:val="404040"/>
              </w:rPr>
            </w:pPr>
            <w:r>
              <w:rPr>
                <w:rFonts w:ascii="Calibri" w:hAnsi="Calibri" w:cs="Calibri"/>
                <w:color w:val="404040"/>
              </w:rPr>
              <w:t>Diagrama y descripción Solución Medidor Punto a Punto</w:t>
            </w:r>
          </w:p>
        </w:tc>
      </w:tr>
      <w:tr w:rsidR="000D2410" w:rsidRPr="00051A34" w14:paraId="41EF7BE3" w14:textId="77777777" w:rsidTr="00C81C53">
        <w:trPr>
          <w:trHeight w:val="432"/>
        </w:trPr>
        <w:tc>
          <w:tcPr>
            <w:tcW w:w="1152" w:type="pct"/>
            <w:vAlign w:val="center"/>
          </w:tcPr>
          <w:p w14:paraId="16FB464A" w14:textId="544496BA" w:rsidR="000D2410" w:rsidRDefault="000D2410" w:rsidP="000D2410">
            <w:pPr>
              <w:spacing w:after="0"/>
              <w:jc w:val="left"/>
              <w:rPr>
                <w:rFonts w:ascii="Calibri" w:hAnsi="Calibri" w:cs="Calibri"/>
                <w:b/>
                <w:bCs/>
                <w:color w:val="404040"/>
              </w:rPr>
            </w:pPr>
            <w:r>
              <w:rPr>
                <w:rFonts w:ascii="Calibri" w:hAnsi="Calibri" w:cs="Calibri"/>
                <w:b/>
                <w:color w:val="404040" w:themeColor="text1" w:themeTint="BF"/>
              </w:rPr>
              <w:t>INODU-04-4</w:t>
            </w:r>
          </w:p>
        </w:tc>
        <w:tc>
          <w:tcPr>
            <w:tcW w:w="3848" w:type="pct"/>
            <w:vAlign w:val="center"/>
          </w:tcPr>
          <w:p w14:paraId="40C43344" w14:textId="66574040" w:rsidR="000D2410" w:rsidRDefault="000D2410" w:rsidP="000D2410">
            <w:pPr>
              <w:spacing w:after="0"/>
              <w:jc w:val="left"/>
              <w:rPr>
                <w:rFonts w:ascii="Calibri" w:hAnsi="Calibri" w:cs="Calibri"/>
                <w:color w:val="404040"/>
              </w:rPr>
            </w:pPr>
            <w:r>
              <w:rPr>
                <w:rFonts w:ascii="Calibri" w:hAnsi="Calibri" w:cs="Calibri"/>
                <w:color w:val="404040" w:themeColor="text1" w:themeTint="BF"/>
              </w:rPr>
              <w:t>Caso 1 AMI Platform Network Solution_v.3, Acceso Local – Sonda Óptica / Dispositivo de Bluetooth</w:t>
            </w:r>
          </w:p>
        </w:tc>
      </w:tr>
      <w:tr w:rsidR="000D2410" w:rsidRPr="00051A34" w14:paraId="55A332E3" w14:textId="77777777" w:rsidTr="00C81C53">
        <w:trPr>
          <w:trHeight w:val="432"/>
        </w:trPr>
        <w:tc>
          <w:tcPr>
            <w:tcW w:w="1152" w:type="pct"/>
            <w:vAlign w:val="center"/>
          </w:tcPr>
          <w:p w14:paraId="75F62944" w14:textId="3C48B98E" w:rsidR="000D2410" w:rsidRDefault="000D2410" w:rsidP="000D2410">
            <w:pPr>
              <w:spacing w:after="0"/>
              <w:jc w:val="left"/>
              <w:rPr>
                <w:rFonts w:ascii="Calibri" w:hAnsi="Calibri" w:cs="Calibri"/>
                <w:b/>
                <w:bCs/>
                <w:color w:val="404040"/>
              </w:rPr>
            </w:pPr>
            <w:r>
              <w:rPr>
                <w:rFonts w:ascii="Calibri" w:hAnsi="Calibri" w:cs="Calibri"/>
                <w:b/>
                <w:bCs/>
                <w:color w:val="404040" w:themeColor="text1" w:themeTint="BF"/>
              </w:rPr>
              <w:t>INODU-08-2</w:t>
            </w:r>
          </w:p>
        </w:tc>
        <w:tc>
          <w:tcPr>
            <w:tcW w:w="3848" w:type="pct"/>
            <w:vAlign w:val="center"/>
          </w:tcPr>
          <w:p w14:paraId="7F9A184D" w14:textId="4D03626A" w:rsidR="000D2410" w:rsidRDefault="000D2410" w:rsidP="000D2410">
            <w:pPr>
              <w:spacing w:after="0"/>
              <w:jc w:val="left"/>
              <w:rPr>
                <w:rFonts w:ascii="Calibri" w:hAnsi="Calibri" w:cs="Calibri"/>
                <w:color w:val="404040"/>
              </w:rPr>
            </w:pPr>
            <w:r>
              <w:rPr>
                <w:rFonts w:ascii="Calibri" w:hAnsi="Calibri" w:cs="Calibri"/>
                <w:noProof/>
                <w:color w:val="404040" w:themeColor="text1" w:themeTint="BF"/>
              </w:rPr>
              <w:t>Caso 5 In Field Meter Program_v.3 – Configuración y actualización a través del puerto óptico</w:t>
            </w:r>
          </w:p>
        </w:tc>
      </w:tr>
      <w:tr w:rsidR="000D2410" w:rsidRPr="00051A34" w14:paraId="53103EBA" w14:textId="77777777" w:rsidTr="00C81C53">
        <w:trPr>
          <w:trHeight w:val="432"/>
        </w:trPr>
        <w:tc>
          <w:tcPr>
            <w:tcW w:w="1152" w:type="pct"/>
            <w:vAlign w:val="center"/>
          </w:tcPr>
          <w:p w14:paraId="09FA20B8" w14:textId="15E35095" w:rsidR="000D2410" w:rsidRDefault="000D2410" w:rsidP="000D2410">
            <w:pPr>
              <w:spacing w:after="0"/>
              <w:jc w:val="left"/>
              <w:rPr>
                <w:rFonts w:ascii="Calibri" w:hAnsi="Calibri" w:cs="Calibri"/>
                <w:b/>
                <w:bCs/>
                <w:color w:val="404040"/>
              </w:rPr>
            </w:pPr>
            <w:r>
              <w:rPr>
                <w:rFonts w:ascii="Calibri" w:hAnsi="Calibri" w:cs="Calibri"/>
                <w:b/>
                <w:bCs/>
                <w:color w:val="404040" w:themeColor="text1" w:themeTint="BF"/>
              </w:rPr>
              <w:t>INODU-08-3</w:t>
            </w:r>
          </w:p>
        </w:tc>
        <w:tc>
          <w:tcPr>
            <w:tcW w:w="3848" w:type="pct"/>
            <w:vAlign w:val="center"/>
          </w:tcPr>
          <w:p w14:paraId="5BC5EC8A" w14:textId="4C970FF6" w:rsidR="000D2410" w:rsidRDefault="000D2410" w:rsidP="000D2410">
            <w:pPr>
              <w:spacing w:after="0"/>
              <w:jc w:val="left"/>
              <w:rPr>
                <w:rFonts w:ascii="Calibri" w:hAnsi="Calibri" w:cs="Calibri"/>
                <w:color w:val="404040"/>
              </w:rPr>
            </w:pPr>
            <w:r>
              <w:rPr>
                <w:rFonts w:ascii="Calibri" w:hAnsi="Calibri" w:cs="Calibri"/>
                <w:noProof/>
                <w:color w:val="404040" w:themeColor="text1" w:themeTint="BF"/>
              </w:rPr>
              <w:t>Caso 5 In Field Meter Program_v.3 – Configuración y actualización a través del módulo Bluetooth</w:t>
            </w:r>
          </w:p>
        </w:tc>
      </w:tr>
      <w:tr w:rsidR="000D2410" w:rsidRPr="00051A34" w14:paraId="51DEBA15" w14:textId="77777777" w:rsidTr="00C81C53">
        <w:trPr>
          <w:trHeight w:val="432"/>
        </w:trPr>
        <w:tc>
          <w:tcPr>
            <w:tcW w:w="1152" w:type="pct"/>
            <w:vAlign w:val="center"/>
          </w:tcPr>
          <w:p w14:paraId="71504600" w14:textId="76482CCC" w:rsidR="000D2410" w:rsidRDefault="000D2410" w:rsidP="000D2410">
            <w:pPr>
              <w:spacing w:after="0"/>
              <w:jc w:val="left"/>
              <w:rPr>
                <w:b/>
                <w:bCs/>
                <w:color w:val="404040" w:themeColor="text1" w:themeTint="BF"/>
              </w:rPr>
            </w:pPr>
            <w:r>
              <w:rPr>
                <w:rFonts w:ascii="Calibri" w:hAnsi="Calibri" w:cs="Calibri"/>
                <w:b/>
                <w:bCs/>
                <w:color w:val="404040"/>
              </w:rPr>
              <w:t>INODU-23-1</w:t>
            </w:r>
          </w:p>
        </w:tc>
        <w:tc>
          <w:tcPr>
            <w:tcW w:w="3848" w:type="pct"/>
            <w:vAlign w:val="center"/>
          </w:tcPr>
          <w:p w14:paraId="2F9A69EF" w14:textId="49EB76C9" w:rsidR="000D2410" w:rsidRDefault="000D2410" w:rsidP="000D2410">
            <w:pPr>
              <w:spacing w:after="0"/>
              <w:jc w:val="left"/>
              <w:rPr>
                <w:rFonts w:ascii="Calibri" w:hAnsi="Calibri" w:cs="Calibri"/>
                <w:color w:val="404040"/>
              </w:rPr>
            </w:pPr>
            <w:r>
              <w:rPr>
                <w:rFonts w:ascii="Calibri" w:hAnsi="Calibri" w:cs="Calibri"/>
                <w:color w:val="404040"/>
              </w:rPr>
              <w:t>Manual del Router, información sobre conexiones WAN.</w:t>
            </w:r>
          </w:p>
        </w:tc>
      </w:tr>
      <w:tr w:rsidR="000D2410" w:rsidRPr="00051A34" w14:paraId="28080456" w14:textId="77777777" w:rsidTr="00C81C53">
        <w:trPr>
          <w:trHeight w:val="432"/>
        </w:trPr>
        <w:tc>
          <w:tcPr>
            <w:tcW w:w="1152" w:type="pct"/>
            <w:vAlign w:val="center"/>
          </w:tcPr>
          <w:p w14:paraId="450D633C" w14:textId="6938CD6A" w:rsidR="000D2410" w:rsidRDefault="000D2410" w:rsidP="000D2410">
            <w:pPr>
              <w:spacing w:after="0"/>
              <w:jc w:val="left"/>
              <w:rPr>
                <w:b/>
                <w:bCs/>
                <w:color w:val="404040" w:themeColor="text1" w:themeTint="BF"/>
              </w:rPr>
            </w:pPr>
            <w:r>
              <w:rPr>
                <w:rFonts w:ascii="Calibri" w:hAnsi="Calibri" w:cs="Calibri"/>
                <w:b/>
                <w:bCs/>
                <w:color w:val="404040"/>
              </w:rPr>
              <w:t>INODU-24-1</w:t>
            </w:r>
          </w:p>
        </w:tc>
        <w:tc>
          <w:tcPr>
            <w:tcW w:w="3848" w:type="pct"/>
            <w:vAlign w:val="center"/>
          </w:tcPr>
          <w:p w14:paraId="2DA4D83A" w14:textId="432D57E4" w:rsidR="000D2410" w:rsidRDefault="000D2410" w:rsidP="000D2410">
            <w:pPr>
              <w:spacing w:after="0"/>
              <w:jc w:val="left"/>
              <w:rPr>
                <w:rFonts w:ascii="Calibri" w:hAnsi="Calibri" w:cs="Calibri"/>
                <w:color w:val="404040"/>
              </w:rPr>
            </w:pPr>
            <w:r>
              <w:rPr>
                <w:rFonts w:ascii="Calibri" w:hAnsi="Calibri" w:cs="Calibri"/>
                <w:color w:val="404040"/>
              </w:rPr>
              <w:t>Datasheet RUT955 –Ethernet</w:t>
            </w:r>
          </w:p>
        </w:tc>
      </w:tr>
      <w:tr w:rsidR="000D2410" w:rsidRPr="006B28A2" w14:paraId="21EA5C31" w14:textId="77777777" w:rsidTr="00C81C53">
        <w:trPr>
          <w:trHeight w:val="432"/>
        </w:trPr>
        <w:tc>
          <w:tcPr>
            <w:tcW w:w="1152" w:type="pct"/>
            <w:vAlign w:val="center"/>
          </w:tcPr>
          <w:p w14:paraId="73545DF7" w14:textId="3D918D63" w:rsidR="000D2410" w:rsidRDefault="000D2410" w:rsidP="000D2410">
            <w:pPr>
              <w:spacing w:after="0"/>
              <w:jc w:val="left"/>
              <w:rPr>
                <w:b/>
                <w:bCs/>
                <w:color w:val="404040" w:themeColor="text1" w:themeTint="BF"/>
              </w:rPr>
            </w:pPr>
            <w:r>
              <w:rPr>
                <w:rFonts w:ascii="Calibri" w:hAnsi="Calibri" w:cs="Calibri"/>
                <w:b/>
                <w:bCs/>
                <w:color w:val="404040"/>
              </w:rPr>
              <w:t>INODU-40-2</w:t>
            </w:r>
          </w:p>
        </w:tc>
        <w:tc>
          <w:tcPr>
            <w:tcW w:w="3848" w:type="pct"/>
            <w:vAlign w:val="center"/>
          </w:tcPr>
          <w:p w14:paraId="06A5CE5C" w14:textId="0ED43AFB" w:rsidR="000D2410" w:rsidRPr="000D2410" w:rsidRDefault="000D2410" w:rsidP="000D2410">
            <w:pPr>
              <w:spacing w:after="0"/>
              <w:jc w:val="left"/>
              <w:rPr>
                <w:rFonts w:ascii="Calibri" w:hAnsi="Calibri" w:cs="Calibri"/>
                <w:color w:val="404040"/>
                <w:lang w:val="en-US"/>
              </w:rPr>
            </w:pPr>
            <w:r w:rsidRPr="00505805">
              <w:rPr>
                <w:rFonts w:ascii="Calibri" w:hAnsi="Calibri" w:cs="Calibri"/>
                <w:color w:val="404040"/>
                <w:lang w:val="en-US"/>
              </w:rPr>
              <w:t>EMH LZQJ-XC 28.05.2021 (LZQJXC-DAB-E-3.35</w:t>
            </w:r>
            <w:r w:rsidR="00065FEB" w:rsidRPr="00505805">
              <w:rPr>
                <w:rFonts w:ascii="Calibri" w:hAnsi="Calibri" w:cs="Calibri"/>
                <w:color w:val="404040"/>
                <w:lang w:val="en-US"/>
              </w:rPr>
              <w:t>) (</w:t>
            </w:r>
            <w:r w:rsidRPr="00505805">
              <w:rPr>
                <w:rFonts w:ascii="Calibri" w:hAnsi="Calibri" w:cs="Calibri"/>
                <w:color w:val="404040"/>
                <w:lang w:val="en-US"/>
              </w:rPr>
              <w:t>28/05/2021) - Additional equipment features of the LZQJ-XC</w:t>
            </w:r>
          </w:p>
        </w:tc>
      </w:tr>
      <w:tr w:rsidR="000D2410" w:rsidRPr="000D2410" w14:paraId="48E64D13" w14:textId="77777777" w:rsidTr="00C81C53">
        <w:trPr>
          <w:trHeight w:val="432"/>
        </w:trPr>
        <w:tc>
          <w:tcPr>
            <w:tcW w:w="1152" w:type="pct"/>
            <w:vAlign w:val="center"/>
          </w:tcPr>
          <w:p w14:paraId="04A3D9DD" w14:textId="7FEDEBBA" w:rsidR="000D2410" w:rsidRDefault="000D2410" w:rsidP="000D2410">
            <w:pPr>
              <w:spacing w:after="0"/>
              <w:jc w:val="left"/>
              <w:rPr>
                <w:rFonts w:ascii="Calibri" w:hAnsi="Calibri" w:cs="Calibri"/>
                <w:b/>
                <w:bCs/>
                <w:color w:val="404040"/>
              </w:rPr>
            </w:pPr>
            <w:r>
              <w:rPr>
                <w:rFonts w:ascii="Calibri" w:hAnsi="Calibri" w:cs="Calibri"/>
                <w:b/>
                <w:bCs/>
                <w:color w:val="404040" w:themeColor="text1" w:themeTint="BF"/>
              </w:rPr>
              <w:t>INODU-40-3</w:t>
            </w:r>
          </w:p>
        </w:tc>
        <w:tc>
          <w:tcPr>
            <w:tcW w:w="3848" w:type="pct"/>
            <w:vAlign w:val="center"/>
          </w:tcPr>
          <w:p w14:paraId="1CE99ADA" w14:textId="6579454A" w:rsidR="000D2410" w:rsidRPr="00505805" w:rsidRDefault="000D2410" w:rsidP="000D2410">
            <w:pPr>
              <w:spacing w:after="0"/>
              <w:jc w:val="left"/>
              <w:rPr>
                <w:rFonts w:ascii="Calibri" w:hAnsi="Calibri" w:cs="Calibri"/>
                <w:color w:val="404040"/>
                <w:lang w:val="en-US"/>
              </w:rPr>
            </w:pPr>
            <w:r>
              <w:rPr>
                <w:rFonts w:ascii="Calibri" w:hAnsi="Calibri" w:cs="Calibri"/>
                <w:color w:val="404040"/>
              </w:rPr>
              <w:t>EMH LZQJ-XC 28.05.2021 (LZQJXC-DAB-E-3.35) (28/05/2021) – Data interfaces</w:t>
            </w:r>
          </w:p>
        </w:tc>
      </w:tr>
      <w:tr w:rsidR="000D2410" w:rsidRPr="006B28A2" w14:paraId="6C272F06" w14:textId="77777777" w:rsidTr="00C81C53">
        <w:trPr>
          <w:trHeight w:val="432"/>
        </w:trPr>
        <w:tc>
          <w:tcPr>
            <w:tcW w:w="1152" w:type="pct"/>
            <w:vAlign w:val="center"/>
          </w:tcPr>
          <w:p w14:paraId="1CB92B64" w14:textId="0C843BD1" w:rsidR="000D2410" w:rsidRDefault="000D2410" w:rsidP="000D2410">
            <w:pPr>
              <w:spacing w:after="0"/>
              <w:jc w:val="left"/>
              <w:rPr>
                <w:b/>
                <w:bCs/>
                <w:color w:val="404040" w:themeColor="text1" w:themeTint="BF"/>
              </w:rPr>
            </w:pPr>
            <w:r>
              <w:rPr>
                <w:rFonts w:ascii="Calibri" w:hAnsi="Calibri" w:cs="Calibri"/>
                <w:b/>
                <w:bCs/>
                <w:color w:val="404040"/>
              </w:rPr>
              <w:t>INODU-45-2</w:t>
            </w:r>
          </w:p>
        </w:tc>
        <w:tc>
          <w:tcPr>
            <w:tcW w:w="3848" w:type="pct"/>
            <w:vAlign w:val="center"/>
          </w:tcPr>
          <w:p w14:paraId="06C26EF4" w14:textId="47F78077" w:rsidR="000D2410" w:rsidRPr="000D2410" w:rsidRDefault="000D2410" w:rsidP="000D2410">
            <w:pPr>
              <w:spacing w:after="0"/>
              <w:jc w:val="left"/>
              <w:rPr>
                <w:rFonts w:ascii="Calibri" w:hAnsi="Calibri" w:cs="Calibri"/>
                <w:color w:val="404040"/>
                <w:lang w:val="en-US"/>
              </w:rPr>
            </w:pPr>
            <w:r w:rsidRPr="00505805">
              <w:rPr>
                <w:rFonts w:ascii="Calibri" w:hAnsi="Calibri" w:cs="Calibri"/>
                <w:color w:val="404040"/>
                <w:lang w:val="en-US"/>
              </w:rPr>
              <w:t>METSEION7400 PowerLogic ION7400 Panel mount meter - display - optical port and 2 pulse (10/2017) - Communication</w:t>
            </w:r>
          </w:p>
        </w:tc>
      </w:tr>
      <w:tr w:rsidR="000D2410" w:rsidRPr="00051A34" w14:paraId="429B299E" w14:textId="77777777" w:rsidTr="00C81C53">
        <w:trPr>
          <w:trHeight w:val="432"/>
        </w:trPr>
        <w:tc>
          <w:tcPr>
            <w:tcW w:w="1152" w:type="pct"/>
            <w:vAlign w:val="center"/>
          </w:tcPr>
          <w:p w14:paraId="50F228D3" w14:textId="7D083044" w:rsidR="000D2410" w:rsidRDefault="000D2410" w:rsidP="000D2410">
            <w:pPr>
              <w:spacing w:after="0"/>
              <w:jc w:val="left"/>
              <w:rPr>
                <w:b/>
                <w:bCs/>
                <w:color w:val="404040" w:themeColor="text1" w:themeTint="BF"/>
              </w:rPr>
            </w:pPr>
            <w:r>
              <w:rPr>
                <w:rFonts w:ascii="Calibri" w:hAnsi="Calibri" w:cs="Calibri"/>
                <w:b/>
                <w:bCs/>
                <w:color w:val="404040"/>
              </w:rPr>
              <w:t>INODU-55-1</w:t>
            </w:r>
          </w:p>
        </w:tc>
        <w:tc>
          <w:tcPr>
            <w:tcW w:w="3848" w:type="pct"/>
            <w:vAlign w:val="center"/>
          </w:tcPr>
          <w:p w14:paraId="7515062F" w14:textId="3E309524" w:rsidR="000D2410" w:rsidRDefault="000D2410" w:rsidP="000D2410">
            <w:pPr>
              <w:spacing w:after="0"/>
              <w:jc w:val="left"/>
              <w:rPr>
                <w:rFonts w:ascii="Calibri" w:hAnsi="Calibri" w:cs="Calibri"/>
                <w:color w:val="404040"/>
              </w:rPr>
            </w:pPr>
            <w:r>
              <w:rPr>
                <w:rFonts w:ascii="Calibri" w:hAnsi="Calibri" w:cs="Calibri"/>
                <w:color w:val="404040"/>
              </w:rPr>
              <w:t>ISKRA MT880 EAK-020-615-636-V3.00 user manual (28/06/2016) - Estándares</w:t>
            </w:r>
          </w:p>
        </w:tc>
      </w:tr>
      <w:tr w:rsidR="000D2410" w:rsidRPr="00051A34" w14:paraId="2C6E633C" w14:textId="77777777" w:rsidTr="00C81C53">
        <w:trPr>
          <w:trHeight w:val="432"/>
        </w:trPr>
        <w:tc>
          <w:tcPr>
            <w:tcW w:w="1152" w:type="pct"/>
            <w:vAlign w:val="center"/>
          </w:tcPr>
          <w:p w14:paraId="7447B4EB" w14:textId="68D66A68" w:rsidR="000D2410" w:rsidRDefault="000D2410" w:rsidP="000D2410">
            <w:pPr>
              <w:spacing w:after="0"/>
              <w:jc w:val="left"/>
              <w:rPr>
                <w:b/>
                <w:bCs/>
                <w:color w:val="404040" w:themeColor="text1" w:themeTint="BF"/>
              </w:rPr>
            </w:pPr>
            <w:r>
              <w:rPr>
                <w:rFonts w:ascii="Calibri" w:hAnsi="Calibri" w:cs="Calibri"/>
                <w:b/>
                <w:bCs/>
                <w:color w:val="404040"/>
              </w:rPr>
              <w:t>INODU-55-2</w:t>
            </w:r>
          </w:p>
        </w:tc>
        <w:tc>
          <w:tcPr>
            <w:tcW w:w="3848" w:type="pct"/>
            <w:vAlign w:val="center"/>
          </w:tcPr>
          <w:p w14:paraId="7DF49E6B" w14:textId="04BCF9F1" w:rsidR="000D2410" w:rsidRDefault="000D2410" w:rsidP="000D2410">
            <w:pPr>
              <w:spacing w:after="0"/>
              <w:jc w:val="left"/>
              <w:rPr>
                <w:rFonts w:ascii="Calibri" w:hAnsi="Calibri" w:cs="Calibri"/>
                <w:color w:val="404040"/>
              </w:rPr>
            </w:pPr>
            <w:r w:rsidRPr="00505805">
              <w:rPr>
                <w:rFonts w:ascii="Calibri" w:hAnsi="Calibri" w:cs="Calibri"/>
                <w:color w:val="404040"/>
                <w:lang w:val="en-US"/>
              </w:rPr>
              <w:t xml:space="preserve">ISKRA MT880 EAK-020-615-636-V3.00 user manual (28/06/2016) - 3.3. </w:t>
            </w:r>
            <w:r>
              <w:rPr>
                <w:rFonts w:ascii="Calibri" w:hAnsi="Calibri" w:cs="Calibri"/>
                <w:color w:val="404040"/>
              </w:rPr>
              <w:t>Main meter properties</w:t>
            </w:r>
          </w:p>
        </w:tc>
      </w:tr>
      <w:tr w:rsidR="000D2410" w:rsidRPr="00051A34" w14:paraId="5220F688" w14:textId="77777777" w:rsidTr="00C81C53">
        <w:trPr>
          <w:trHeight w:val="432"/>
        </w:trPr>
        <w:tc>
          <w:tcPr>
            <w:tcW w:w="1152" w:type="pct"/>
            <w:vAlign w:val="center"/>
          </w:tcPr>
          <w:p w14:paraId="37B0611E" w14:textId="60CD4414" w:rsidR="000D2410" w:rsidRDefault="000D2410" w:rsidP="000D2410">
            <w:pPr>
              <w:spacing w:after="0"/>
              <w:jc w:val="left"/>
              <w:rPr>
                <w:b/>
                <w:bCs/>
                <w:color w:val="404040" w:themeColor="text1" w:themeTint="BF"/>
              </w:rPr>
            </w:pPr>
            <w:r>
              <w:rPr>
                <w:rFonts w:ascii="Calibri" w:hAnsi="Calibri" w:cs="Calibri"/>
                <w:b/>
                <w:bCs/>
                <w:color w:val="404040"/>
              </w:rPr>
              <w:t>INODU-66-1</w:t>
            </w:r>
          </w:p>
        </w:tc>
        <w:tc>
          <w:tcPr>
            <w:tcW w:w="3848" w:type="pct"/>
            <w:vAlign w:val="center"/>
          </w:tcPr>
          <w:p w14:paraId="048A8BC7" w14:textId="3DB98F94" w:rsidR="000D2410" w:rsidRDefault="000D2410" w:rsidP="000D2410">
            <w:pPr>
              <w:spacing w:after="0"/>
              <w:jc w:val="left"/>
              <w:rPr>
                <w:rFonts w:ascii="Calibri" w:hAnsi="Calibri" w:cs="Calibri"/>
                <w:color w:val="404040"/>
              </w:rPr>
            </w:pPr>
            <w:r>
              <w:rPr>
                <w:rFonts w:ascii="Calibri" w:hAnsi="Calibri" w:cs="Calibri"/>
                <w:color w:val="404040"/>
              </w:rPr>
              <w:t>ITRON SL-7000-RT D2021471-AA installation guide (2012) - Estándares</w:t>
            </w:r>
          </w:p>
        </w:tc>
      </w:tr>
      <w:tr w:rsidR="000D2410" w:rsidRPr="006B28A2" w14:paraId="52A4106B" w14:textId="77777777" w:rsidTr="00C81C53">
        <w:trPr>
          <w:trHeight w:val="432"/>
        </w:trPr>
        <w:tc>
          <w:tcPr>
            <w:tcW w:w="1152" w:type="pct"/>
            <w:vAlign w:val="center"/>
          </w:tcPr>
          <w:p w14:paraId="5BA102BA" w14:textId="12C5F237" w:rsidR="000D2410" w:rsidRDefault="000D2410" w:rsidP="000D2410">
            <w:pPr>
              <w:spacing w:after="0"/>
              <w:jc w:val="left"/>
              <w:rPr>
                <w:b/>
                <w:bCs/>
                <w:color w:val="404040" w:themeColor="text1" w:themeTint="BF"/>
              </w:rPr>
            </w:pPr>
            <w:r>
              <w:rPr>
                <w:rFonts w:ascii="Calibri" w:hAnsi="Calibri" w:cs="Calibri"/>
                <w:b/>
                <w:bCs/>
                <w:color w:val="404040"/>
              </w:rPr>
              <w:t>INODU-66-2</w:t>
            </w:r>
          </w:p>
        </w:tc>
        <w:tc>
          <w:tcPr>
            <w:tcW w:w="3848" w:type="pct"/>
            <w:vAlign w:val="center"/>
          </w:tcPr>
          <w:p w14:paraId="4AF275F5" w14:textId="4EE9EC77" w:rsidR="000D2410" w:rsidRPr="000D2410" w:rsidRDefault="000D2410" w:rsidP="000D2410">
            <w:pPr>
              <w:spacing w:after="0"/>
              <w:jc w:val="left"/>
              <w:rPr>
                <w:rFonts w:ascii="Calibri" w:hAnsi="Calibri" w:cs="Calibri"/>
                <w:color w:val="404040"/>
                <w:lang w:val="en-US"/>
              </w:rPr>
            </w:pPr>
            <w:r w:rsidRPr="00505805">
              <w:rPr>
                <w:rFonts w:ascii="Calibri" w:hAnsi="Calibri" w:cs="Calibri"/>
                <w:color w:val="404040"/>
                <w:lang w:val="en-US"/>
              </w:rPr>
              <w:t>ITRON SL-7000-RT D2021471-AA installation guide (2012) - Communication</w:t>
            </w:r>
          </w:p>
        </w:tc>
      </w:tr>
      <w:tr w:rsidR="000D2410" w:rsidRPr="006B28A2" w14:paraId="2B782891" w14:textId="77777777" w:rsidTr="00C81C53">
        <w:trPr>
          <w:trHeight w:val="432"/>
        </w:trPr>
        <w:tc>
          <w:tcPr>
            <w:tcW w:w="1152" w:type="pct"/>
            <w:vAlign w:val="center"/>
          </w:tcPr>
          <w:p w14:paraId="7E803B23" w14:textId="1B1D2F70" w:rsidR="000D2410" w:rsidRDefault="000D2410" w:rsidP="000D2410">
            <w:pPr>
              <w:spacing w:after="0"/>
              <w:jc w:val="left"/>
              <w:rPr>
                <w:rFonts w:ascii="Calibri" w:hAnsi="Calibri" w:cs="Calibri"/>
                <w:b/>
                <w:bCs/>
                <w:color w:val="404040"/>
              </w:rPr>
            </w:pPr>
            <w:r>
              <w:rPr>
                <w:rFonts w:ascii="Calibri" w:hAnsi="Calibri" w:cs="Calibri"/>
                <w:b/>
                <w:bCs/>
                <w:color w:val="404040" w:themeColor="text1" w:themeTint="BF"/>
              </w:rPr>
              <w:t>INODU-66-3</w:t>
            </w:r>
          </w:p>
        </w:tc>
        <w:tc>
          <w:tcPr>
            <w:tcW w:w="3848" w:type="pct"/>
            <w:vAlign w:val="center"/>
          </w:tcPr>
          <w:p w14:paraId="1869BCAE" w14:textId="49B18AD1" w:rsidR="000D2410" w:rsidRPr="00505805" w:rsidRDefault="000D2410" w:rsidP="000D2410">
            <w:pPr>
              <w:spacing w:after="0"/>
              <w:jc w:val="left"/>
              <w:rPr>
                <w:rFonts w:ascii="Calibri" w:hAnsi="Calibri" w:cs="Calibri"/>
                <w:color w:val="404040"/>
                <w:lang w:val="en-US"/>
              </w:rPr>
            </w:pPr>
            <w:r w:rsidRPr="00505805">
              <w:rPr>
                <w:rFonts w:ascii="Calibri" w:hAnsi="Calibri" w:cs="Calibri"/>
                <w:color w:val="404040"/>
                <w:lang w:val="en-US"/>
              </w:rPr>
              <w:t>ITRON SL-7000-RT D2021471-AA installation guide (2012) – Communication</w:t>
            </w:r>
          </w:p>
        </w:tc>
      </w:tr>
      <w:tr w:rsidR="000D2410" w:rsidRPr="006B28A2" w14:paraId="7F779716" w14:textId="77777777" w:rsidTr="00C81C53">
        <w:trPr>
          <w:trHeight w:val="432"/>
        </w:trPr>
        <w:tc>
          <w:tcPr>
            <w:tcW w:w="1152" w:type="pct"/>
            <w:vAlign w:val="center"/>
          </w:tcPr>
          <w:p w14:paraId="39F40E9D" w14:textId="7F216BD1" w:rsidR="000D2410" w:rsidRDefault="000D2410" w:rsidP="000D2410">
            <w:pPr>
              <w:spacing w:after="0"/>
              <w:jc w:val="left"/>
              <w:rPr>
                <w:b/>
                <w:bCs/>
                <w:color w:val="404040" w:themeColor="text1" w:themeTint="BF"/>
              </w:rPr>
            </w:pPr>
            <w:r>
              <w:rPr>
                <w:rFonts w:ascii="Calibri" w:hAnsi="Calibri" w:cs="Calibri"/>
                <w:b/>
                <w:bCs/>
                <w:color w:val="404040"/>
              </w:rPr>
              <w:t>INODU-91-1</w:t>
            </w:r>
          </w:p>
        </w:tc>
        <w:tc>
          <w:tcPr>
            <w:tcW w:w="3848" w:type="pct"/>
            <w:vAlign w:val="center"/>
          </w:tcPr>
          <w:p w14:paraId="62E17CA4" w14:textId="403221EB" w:rsidR="000D2410" w:rsidRPr="000D2410" w:rsidRDefault="000D2410" w:rsidP="000D2410">
            <w:pPr>
              <w:spacing w:after="0"/>
              <w:jc w:val="left"/>
              <w:rPr>
                <w:rFonts w:ascii="Calibri" w:hAnsi="Calibri" w:cs="Calibri"/>
                <w:color w:val="404040"/>
                <w:lang w:val="en-US"/>
              </w:rPr>
            </w:pPr>
            <w:r w:rsidRPr="00505805">
              <w:rPr>
                <w:rFonts w:ascii="Calibri" w:hAnsi="Calibri" w:cs="Calibri"/>
                <w:color w:val="404040"/>
                <w:lang w:val="en-US"/>
              </w:rPr>
              <w:t>10.SMM ePlus - Requirements - Integration 2.4 – 3 Architecture</w:t>
            </w:r>
          </w:p>
        </w:tc>
      </w:tr>
      <w:tr w:rsidR="000D2410" w:rsidRPr="004C2BF0" w14:paraId="0C2A8646" w14:textId="77777777" w:rsidTr="00FF5225">
        <w:trPr>
          <w:trHeight w:val="432"/>
        </w:trPr>
        <w:tc>
          <w:tcPr>
            <w:tcW w:w="1152" w:type="pct"/>
            <w:vAlign w:val="center"/>
          </w:tcPr>
          <w:p w14:paraId="0C69D8BA" w14:textId="77777777" w:rsidR="000D2410" w:rsidRDefault="000D2410" w:rsidP="00363C66">
            <w:pPr>
              <w:spacing w:after="0"/>
              <w:jc w:val="left"/>
              <w:rPr>
                <w:rFonts w:ascii="Calibri" w:hAnsi="Calibri" w:cs="Calibri"/>
                <w:b/>
                <w:bCs/>
                <w:color w:val="404040" w:themeColor="text1" w:themeTint="BF"/>
              </w:rPr>
            </w:pPr>
            <w:r>
              <w:rPr>
                <w:rFonts w:ascii="Calibri" w:hAnsi="Calibri" w:cs="Calibri"/>
                <w:b/>
                <w:bCs/>
                <w:color w:val="404040" w:themeColor="text1" w:themeTint="BF"/>
              </w:rPr>
              <w:t>INODU-98-10</w:t>
            </w:r>
          </w:p>
        </w:tc>
        <w:tc>
          <w:tcPr>
            <w:tcW w:w="3848" w:type="pct"/>
            <w:vAlign w:val="center"/>
          </w:tcPr>
          <w:p w14:paraId="53AC183C" w14:textId="77777777" w:rsidR="000D2410" w:rsidRPr="004C2BF0" w:rsidRDefault="000D2410" w:rsidP="000D2410">
            <w:pPr>
              <w:spacing w:after="0"/>
              <w:jc w:val="left"/>
              <w:rPr>
                <w:rFonts w:ascii="Calibri" w:hAnsi="Calibri" w:cs="Calibri"/>
                <w:color w:val="404040"/>
              </w:rPr>
            </w:pPr>
            <w:r w:rsidRPr="004C2BF0">
              <w:rPr>
                <w:rFonts w:ascii="Calibri" w:hAnsi="Calibri" w:cs="Calibri"/>
                <w:color w:val="404040"/>
              </w:rPr>
              <w:t>7. Especificación técnica de Interfaces para Interoperabilidad (relativa a la Plataforma y medios de comunicación)</w:t>
            </w:r>
          </w:p>
        </w:tc>
      </w:tr>
      <w:tr w:rsidR="000D2410" w:rsidRPr="006B28A2" w14:paraId="2B9C5202" w14:textId="77777777" w:rsidTr="00FF5225">
        <w:trPr>
          <w:trHeight w:val="432"/>
        </w:trPr>
        <w:tc>
          <w:tcPr>
            <w:tcW w:w="1152" w:type="pct"/>
            <w:vAlign w:val="center"/>
          </w:tcPr>
          <w:p w14:paraId="5A37A57D" w14:textId="15DC3C00" w:rsidR="000D2410" w:rsidRDefault="000D2410" w:rsidP="00363C66">
            <w:pPr>
              <w:spacing w:after="0"/>
              <w:jc w:val="left"/>
              <w:rPr>
                <w:rFonts w:ascii="Calibri" w:hAnsi="Calibri" w:cs="Calibri"/>
                <w:b/>
                <w:bCs/>
                <w:color w:val="404040" w:themeColor="text1" w:themeTint="BF"/>
              </w:rPr>
            </w:pPr>
            <w:r>
              <w:rPr>
                <w:rFonts w:ascii="Calibri" w:hAnsi="Calibri" w:cs="Calibri"/>
                <w:b/>
                <w:bCs/>
                <w:color w:val="404040" w:themeColor="text1" w:themeTint="BF"/>
              </w:rPr>
              <w:t>INODU-101-1</w:t>
            </w:r>
          </w:p>
        </w:tc>
        <w:tc>
          <w:tcPr>
            <w:tcW w:w="3848" w:type="pct"/>
            <w:vAlign w:val="center"/>
          </w:tcPr>
          <w:p w14:paraId="23D48919" w14:textId="3CF69295" w:rsidR="000D2410" w:rsidRPr="000D2410" w:rsidRDefault="000D2410" w:rsidP="000D2410">
            <w:pPr>
              <w:spacing w:after="0"/>
              <w:jc w:val="left"/>
              <w:rPr>
                <w:rFonts w:ascii="Calibri" w:hAnsi="Calibri" w:cs="Calibri"/>
                <w:color w:val="404040"/>
                <w:lang w:val="en-US"/>
              </w:rPr>
            </w:pPr>
            <w:r w:rsidRPr="00505805">
              <w:rPr>
                <w:rFonts w:ascii="Calibri" w:hAnsi="Calibri" w:cs="Calibri"/>
                <w:color w:val="404040"/>
                <w:lang w:val="en-US"/>
              </w:rPr>
              <w:t>6.SMMePlus Interfaces Diagram_v2_original</w:t>
            </w:r>
          </w:p>
        </w:tc>
      </w:tr>
      <w:tr w:rsidR="000D2410" w:rsidRPr="006B28A2" w14:paraId="58449EA5" w14:textId="77777777" w:rsidTr="00FF5225">
        <w:trPr>
          <w:trHeight w:val="432"/>
        </w:trPr>
        <w:tc>
          <w:tcPr>
            <w:tcW w:w="1152" w:type="pct"/>
            <w:vAlign w:val="center"/>
          </w:tcPr>
          <w:p w14:paraId="1B7792D3" w14:textId="5A623C03" w:rsidR="000D2410" w:rsidRDefault="000D2410" w:rsidP="00363C66">
            <w:pPr>
              <w:spacing w:after="0"/>
              <w:jc w:val="left"/>
              <w:rPr>
                <w:rFonts w:ascii="Calibri" w:hAnsi="Calibri" w:cs="Calibri"/>
                <w:b/>
                <w:bCs/>
                <w:color w:val="404040" w:themeColor="text1" w:themeTint="BF"/>
              </w:rPr>
            </w:pPr>
            <w:r>
              <w:rPr>
                <w:rFonts w:ascii="Calibri" w:hAnsi="Calibri" w:cs="Calibri"/>
                <w:b/>
                <w:bCs/>
                <w:color w:val="404040" w:themeColor="text1" w:themeTint="BF"/>
              </w:rPr>
              <w:t>INODU-101-2</w:t>
            </w:r>
          </w:p>
        </w:tc>
        <w:tc>
          <w:tcPr>
            <w:tcW w:w="3848" w:type="pct"/>
            <w:vAlign w:val="center"/>
          </w:tcPr>
          <w:p w14:paraId="55487886" w14:textId="05A52FC9" w:rsidR="000D2410" w:rsidRPr="000D2410" w:rsidRDefault="000D2410" w:rsidP="000D2410">
            <w:pPr>
              <w:spacing w:after="0"/>
              <w:jc w:val="left"/>
              <w:rPr>
                <w:rFonts w:ascii="Calibri" w:hAnsi="Calibri" w:cs="Calibri"/>
                <w:color w:val="404040"/>
                <w:lang w:val="en-US"/>
              </w:rPr>
            </w:pPr>
            <w:r w:rsidRPr="00505805">
              <w:rPr>
                <w:rFonts w:ascii="Calibri" w:hAnsi="Calibri" w:cs="Calibri"/>
                <w:color w:val="404040"/>
                <w:lang w:val="en-US"/>
              </w:rPr>
              <w:t>6.SMMePlus Interfaces Diagram_v2_original</w:t>
            </w:r>
          </w:p>
        </w:tc>
      </w:tr>
    </w:tbl>
    <w:p w14:paraId="303D01C0" w14:textId="77777777" w:rsidR="00BB0EE4" w:rsidRPr="00D55656" w:rsidRDefault="00BB0EE4" w:rsidP="002F17E2">
      <w:pPr>
        <w:pStyle w:val="Prrafodelista"/>
        <w:numPr>
          <w:ilvl w:val="0"/>
          <w:numId w:val="179"/>
        </w:numPr>
        <w:spacing w:after="0"/>
        <w:rPr>
          <w:rStyle w:val="nfasissutil"/>
        </w:rPr>
      </w:pPr>
      <w:r w:rsidRPr="00D55656">
        <w:rPr>
          <w:rStyle w:val="nfasissutil"/>
        </w:rPr>
        <w:t>Auditoría inodú</w:t>
      </w:r>
    </w:p>
    <w:p w14:paraId="178BB7EA" w14:textId="72CA35C4" w:rsidR="00BB0EE4" w:rsidRDefault="00CE07FE" w:rsidP="007A3A77">
      <w:r>
        <w:lastRenderedPageBreak/>
        <w:t>La verificación de este requerimiento</w:t>
      </w:r>
      <w:r w:rsidR="002B0D91">
        <w:t xml:space="preserve"> es equivalente a la verificación de los requerimientos </w:t>
      </w:r>
      <w:r w:rsidR="00550595">
        <w:t>AT0049 sobre la interfaz I0 y</w:t>
      </w:r>
      <w:r w:rsidR="00AD2684">
        <w:t xml:space="preserve"> AT0051 sobre la interfaz I2</w:t>
      </w:r>
      <w:r w:rsidR="002C2802">
        <w:t>, solamente considerando el caso de los equipos de medida EMH, ION, ISKRA e ITRON</w:t>
      </w:r>
      <w:r w:rsidR="001446AA">
        <w:rPr>
          <w:rStyle w:val="Refdenotaalpie"/>
        </w:rPr>
        <w:footnoteReference w:id="3"/>
      </w:r>
      <w:r w:rsidR="002C2802">
        <w:t>.</w:t>
      </w:r>
    </w:p>
    <w:p w14:paraId="546ACDCB" w14:textId="3B1A42C4" w:rsidR="007A3A77" w:rsidRPr="007A3A77" w:rsidRDefault="007A3A77" w:rsidP="007A3A77">
      <w:pPr>
        <w:rPr>
          <w:rStyle w:val="nfasissutil"/>
          <w:b w:val="0"/>
          <w:iCs w:val="0"/>
        </w:rPr>
      </w:pPr>
      <w:r>
        <w:t xml:space="preserve">En el caso del </w:t>
      </w:r>
      <w:r w:rsidR="00A764BC">
        <w:t>requerimiento AT0051, se identifica cumplimiento total para los medidores EMH, ION, ISKRA e ITRON. En el caso del requerimiento AT0049, se identifica cumplimiento total para los medidores EMH, ISKRA e ITRON,</w:t>
      </w:r>
      <w:r w:rsidR="003D37EE">
        <w:t xml:space="preserve"> y se identifica cumplimiento parcial en el caso del medidor ION.</w:t>
      </w:r>
    </w:p>
    <w:p w14:paraId="71F3F1F2" w14:textId="77777777" w:rsidR="00BB0EE4" w:rsidRPr="00D55656" w:rsidRDefault="00BB0EE4" w:rsidP="002F17E2">
      <w:pPr>
        <w:pStyle w:val="Prrafodelista"/>
        <w:numPr>
          <w:ilvl w:val="0"/>
          <w:numId w:val="179"/>
        </w:numPr>
        <w:spacing w:after="0"/>
        <w:rPr>
          <w:rStyle w:val="nfasissutil"/>
        </w:rPr>
      </w:pPr>
      <w:r w:rsidRPr="00D55656">
        <w:rPr>
          <w:rStyle w:val="nfasissutil"/>
        </w:rPr>
        <w:t>Cumplimiento de auditoria</w:t>
      </w:r>
    </w:p>
    <w:p w14:paraId="3695C5BA" w14:textId="71BB736B" w:rsidR="00BB0EE4" w:rsidRDefault="00BB0EE4" w:rsidP="00BB0EE4">
      <w:r w:rsidRPr="008533B0">
        <w:t xml:space="preserve">Basado en los antecedentes revisados, a juicio de inodú, </w:t>
      </w:r>
      <w:r>
        <w:t xml:space="preserve">se cumple </w:t>
      </w:r>
      <w:r w:rsidR="003D37EE">
        <w:rPr>
          <w:b/>
          <w:bCs/>
        </w:rPr>
        <w:t>parcialmente</w:t>
      </w:r>
      <w:r>
        <w:rPr>
          <w:b/>
          <w:bCs/>
        </w:rPr>
        <w:t xml:space="preserve"> </w:t>
      </w:r>
      <w:r w:rsidRPr="008533B0">
        <w:t>el requerimiento.</w:t>
      </w:r>
    </w:p>
    <w:p w14:paraId="2ACF514E" w14:textId="77777777" w:rsidR="00BB0EE4" w:rsidRPr="00D55656" w:rsidRDefault="00BB0EE4" w:rsidP="002F17E2">
      <w:pPr>
        <w:pStyle w:val="Prrafodelista"/>
        <w:numPr>
          <w:ilvl w:val="0"/>
          <w:numId w:val="179"/>
        </w:numPr>
        <w:spacing w:after="0"/>
        <w:rPr>
          <w:rStyle w:val="nfasissutil"/>
        </w:rPr>
      </w:pPr>
      <w:r w:rsidRPr="00D55656">
        <w:rPr>
          <w:rStyle w:val="nfasissutil"/>
        </w:rPr>
        <w:t>Observación auditoría</w:t>
      </w:r>
    </w:p>
    <w:p w14:paraId="7C91AE3A" w14:textId="7703D9E4" w:rsidR="003D37EE" w:rsidRDefault="003D37EE" w:rsidP="003D37EE">
      <w:pPr>
        <w:pStyle w:val="Prrafodelista"/>
        <w:spacing w:before="0"/>
        <w:ind w:left="0"/>
        <w:contextualSpacing w:val="0"/>
      </w:pPr>
      <w:r>
        <w:t xml:space="preserve">Se debe trabajar en la implementación del plan </w:t>
      </w:r>
      <w:r w:rsidR="00AE7D6C">
        <w:t>ID-Planes-0</w:t>
      </w:r>
      <w:r>
        <w:t>08 para cumplir totalmente el requerimiento.</w:t>
      </w:r>
    </w:p>
    <w:p w14:paraId="14651A5E" w14:textId="72A67275" w:rsidR="00CE714B" w:rsidRDefault="00CE714B" w:rsidP="008A77F3">
      <w:pPr>
        <w:pStyle w:val="Ttulo2"/>
        <w:ind w:left="576"/>
        <w:rPr>
          <w:lang w:val="en-US"/>
        </w:rPr>
      </w:pPr>
      <w:bookmarkStart w:id="92" w:name="_Toc85216382"/>
      <w:r w:rsidRPr="00D00FD3">
        <w:rPr>
          <w:lang w:val="en-US"/>
        </w:rPr>
        <w:t>Requerimiento AT0</w:t>
      </w:r>
      <w:r>
        <w:rPr>
          <w:lang w:val="en-US"/>
        </w:rPr>
        <w:t>181</w:t>
      </w:r>
      <w:bookmarkEnd w:id="92"/>
    </w:p>
    <w:p w14:paraId="05B13F86" w14:textId="77777777" w:rsidR="00CE714B" w:rsidRPr="00D55656" w:rsidRDefault="00CE714B" w:rsidP="002F17E2">
      <w:pPr>
        <w:pStyle w:val="Prrafodelista"/>
        <w:numPr>
          <w:ilvl w:val="0"/>
          <w:numId w:val="180"/>
        </w:numPr>
        <w:rPr>
          <w:rStyle w:val="nfasissutil"/>
        </w:rPr>
      </w:pPr>
      <w:r w:rsidRPr="00D55656">
        <w:rPr>
          <w:rStyle w:val="nfasissutil"/>
        </w:rPr>
        <w:t>Requerimiento</w:t>
      </w:r>
    </w:p>
    <w:p w14:paraId="7BDEB412" w14:textId="7C558474" w:rsidR="00CE714B" w:rsidRDefault="00CE714B" w:rsidP="00CE714B">
      <w:pPr>
        <w:pStyle w:val="Prrafodelista"/>
        <w:spacing w:before="0"/>
        <w:ind w:left="0"/>
        <w:contextualSpacing w:val="0"/>
      </w:pPr>
      <w:r>
        <w:t xml:space="preserve">AT0181: </w:t>
      </w:r>
      <w:r w:rsidR="003C045E" w:rsidRPr="003C045E">
        <w:t>Los UM correspondientes a servicios trifásicos menores deberán tener la capacidad de totalizar las medidas de energía activa y reactiva</w:t>
      </w:r>
      <w:r w:rsidRPr="009B4558">
        <w:t>.</w:t>
      </w:r>
    </w:p>
    <w:p w14:paraId="29AEFFD1" w14:textId="77777777" w:rsidR="00CE714B" w:rsidRPr="00D55656" w:rsidRDefault="00CE714B" w:rsidP="002F17E2">
      <w:pPr>
        <w:pStyle w:val="Prrafodelista"/>
        <w:numPr>
          <w:ilvl w:val="0"/>
          <w:numId w:val="180"/>
        </w:numPr>
        <w:spacing w:after="0"/>
        <w:rPr>
          <w:rStyle w:val="nfasissutil"/>
        </w:rPr>
      </w:pPr>
      <w:r w:rsidRPr="00D55656">
        <w:rPr>
          <w:rStyle w:val="nfasissutil"/>
        </w:rPr>
        <w:t xml:space="preserve">Comentario inodú del requerimiento </w:t>
      </w:r>
    </w:p>
    <w:p w14:paraId="4E6984DF" w14:textId="77777777" w:rsidR="00502CCA" w:rsidRDefault="00502CCA" w:rsidP="00502CCA">
      <w:pPr>
        <w:pStyle w:val="Prrafodelista"/>
        <w:spacing w:before="0"/>
        <w:ind w:left="0"/>
        <w:contextualSpacing w:val="0"/>
      </w:pPr>
      <w:r>
        <w:t>Este requerimiento se debe verificar para cada una de las UM utilizadas por Enel que realizarán mediciones semidirectas o indirectas. El equipo de medida NEXY-M corresponde a un medidor monofásico, por lo que no le es aplicable este requerimiento.</w:t>
      </w:r>
    </w:p>
    <w:p w14:paraId="31B1FB62" w14:textId="77777777" w:rsidR="00CE714B" w:rsidRPr="00B23B6D" w:rsidRDefault="00CE714B" w:rsidP="002F17E2">
      <w:pPr>
        <w:pStyle w:val="Prrafodelista"/>
        <w:numPr>
          <w:ilvl w:val="0"/>
          <w:numId w:val="18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E714B" w14:paraId="38B068E7" w14:textId="77777777" w:rsidTr="00C81C53">
        <w:tc>
          <w:tcPr>
            <w:tcW w:w="2155" w:type="dxa"/>
            <w:vAlign w:val="center"/>
          </w:tcPr>
          <w:p w14:paraId="1405A929" w14:textId="77777777" w:rsidR="00CE714B" w:rsidRPr="002440F7" w:rsidRDefault="00CE714B"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837331B" w14:textId="77777777" w:rsidR="00CE714B" w:rsidRPr="00905BCA" w:rsidRDefault="00CE714B" w:rsidP="00C81C53">
            <w:pPr>
              <w:spacing w:after="0"/>
              <w:jc w:val="left"/>
              <w:rPr>
                <w:color w:val="404040" w:themeColor="text1" w:themeTint="BF"/>
              </w:rPr>
            </w:pPr>
            <w:r>
              <w:rPr>
                <w:color w:val="404040" w:themeColor="text1" w:themeTint="BF"/>
              </w:rPr>
              <w:t>Unidad de medida</w:t>
            </w:r>
          </w:p>
        </w:tc>
      </w:tr>
      <w:tr w:rsidR="00CE714B" w:rsidRPr="006F6402" w14:paraId="766B60B3" w14:textId="77777777" w:rsidTr="00C81C53">
        <w:tc>
          <w:tcPr>
            <w:tcW w:w="2155" w:type="dxa"/>
            <w:vAlign w:val="center"/>
          </w:tcPr>
          <w:p w14:paraId="62B53471" w14:textId="77777777" w:rsidR="00CE714B" w:rsidRPr="002440F7" w:rsidRDefault="00CE714B"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CA9BAAD" w14:textId="585AE48B" w:rsidR="00CE714B" w:rsidRPr="00B01A2D" w:rsidRDefault="00CE714B" w:rsidP="00C81C53">
            <w:pPr>
              <w:spacing w:after="0"/>
              <w:jc w:val="left"/>
              <w:rPr>
                <w:color w:val="404040" w:themeColor="text1" w:themeTint="BF"/>
                <w:lang w:val="en-US"/>
              </w:rPr>
            </w:pPr>
            <w:r>
              <w:rPr>
                <w:color w:val="404040" w:themeColor="text1" w:themeTint="BF"/>
                <w:lang w:val="en-US"/>
              </w:rPr>
              <w:t>AT0</w:t>
            </w:r>
            <w:r w:rsidR="00800AB6">
              <w:rPr>
                <w:color w:val="404040" w:themeColor="text1" w:themeTint="BF"/>
                <w:lang w:val="en-US"/>
              </w:rPr>
              <w:t>153</w:t>
            </w:r>
          </w:p>
        </w:tc>
      </w:tr>
    </w:tbl>
    <w:p w14:paraId="1069BBC6" w14:textId="77777777" w:rsidR="00CE714B" w:rsidRPr="00D55656" w:rsidRDefault="00CE714B" w:rsidP="002F17E2">
      <w:pPr>
        <w:pStyle w:val="Prrafodelista"/>
        <w:numPr>
          <w:ilvl w:val="0"/>
          <w:numId w:val="18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E714B" w14:paraId="2026F4C3" w14:textId="77777777" w:rsidTr="00C81C53">
        <w:tc>
          <w:tcPr>
            <w:tcW w:w="2155" w:type="dxa"/>
            <w:vAlign w:val="center"/>
          </w:tcPr>
          <w:p w14:paraId="43556170" w14:textId="77777777" w:rsidR="00CE714B" w:rsidRPr="002440F7" w:rsidRDefault="00CE714B"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D87DC9B" w14:textId="74630567" w:rsidR="00CE714B" w:rsidRPr="00905BCA" w:rsidRDefault="003C045E" w:rsidP="00C81C53">
            <w:pPr>
              <w:spacing w:after="0"/>
              <w:jc w:val="left"/>
              <w:rPr>
                <w:color w:val="404040" w:themeColor="text1" w:themeTint="BF"/>
              </w:rPr>
            </w:pPr>
            <w:r>
              <w:rPr>
                <w:color w:val="404040" w:themeColor="text1" w:themeTint="BF"/>
              </w:rPr>
              <w:t>“Total”</w:t>
            </w:r>
          </w:p>
        </w:tc>
      </w:tr>
      <w:tr w:rsidR="00CE714B" w14:paraId="61104D85" w14:textId="77777777" w:rsidTr="00C81C53">
        <w:tc>
          <w:tcPr>
            <w:tcW w:w="2155" w:type="dxa"/>
            <w:vAlign w:val="center"/>
          </w:tcPr>
          <w:p w14:paraId="11889723" w14:textId="77777777" w:rsidR="00CE714B" w:rsidRPr="002440F7" w:rsidRDefault="00CE714B"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01AD954" w14:textId="19707337" w:rsidR="00CE714B" w:rsidRPr="00A05B2D" w:rsidRDefault="003C045E" w:rsidP="00C81C53">
            <w:pPr>
              <w:spacing w:after="0"/>
              <w:jc w:val="left"/>
              <w:rPr>
                <w:color w:val="404040" w:themeColor="text1" w:themeTint="BF"/>
              </w:rPr>
            </w:pPr>
            <w:r w:rsidRPr="003C045E">
              <w:rPr>
                <w:color w:val="404040" w:themeColor="text1" w:themeTint="BF"/>
              </w:rPr>
              <w:t>* Especificaciones técnicas de medidores: (EMH (LZQJXC- PHB), SL7000, ISKRA (MT880), ELSTER, ION) y medidor Enel v.2.</w:t>
            </w:r>
          </w:p>
        </w:tc>
      </w:tr>
      <w:tr w:rsidR="00CE714B" w14:paraId="472CD47B" w14:textId="77777777" w:rsidTr="00C81C53">
        <w:tc>
          <w:tcPr>
            <w:tcW w:w="2155" w:type="dxa"/>
            <w:vAlign w:val="center"/>
          </w:tcPr>
          <w:p w14:paraId="497AD7A2" w14:textId="77777777" w:rsidR="00CE714B" w:rsidRPr="002440F7" w:rsidRDefault="00CE714B"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8AF4669" w14:textId="77777777" w:rsidR="00CE714B" w:rsidRDefault="00CE714B" w:rsidP="00C81C53">
            <w:pPr>
              <w:spacing w:after="0"/>
              <w:jc w:val="left"/>
              <w:rPr>
                <w:highlight w:val="yellow"/>
              </w:rPr>
            </w:pPr>
            <w:r w:rsidRPr="00445A12">
              <w:t>No se recibió información acerca del medidor “ELSTER” por parte de Enel, por lo que no se verifico el requerimiento para este medidor.</w:t>
            </w:r>
          </w:p>
        </w:tc>
      </w:tr>
    </w:tbl>
    <w:p w14:paraId="1DE03E37" w14:textId="77777777" w:rsidR="00CE714B" w:rsidRPr="00D55656" w:rsidRDefault="00CE714B" w:rsidP="002F17E2">
      <w:pPr>
        <w:pStyle w:val="Prrafodelista"/>
        <w:numPr>
          <w:ilvl w:val="0"/>
          <w:numId w:val="180"/>
        </w:numPr>
        <w:rPr>
          <w:rStyle w:val="nfasissutil"/>
        </w:rPr>
      </w:pPr>
      <w:r w:rsidRPr="00D55656">
        <w:rPr>
          <w:rStyle w:val="nfasissutil"/>
        </w:rPr>
        <w:t>Documentación proporcionada por Enel/ Antecedentes para verificación de requerimiento.</w:t>
      </w:r>
    </w:p>
    <w:p w14:paraId="3EBF7B0E" w14:textId="0C4F3378" w:rsidR="00CE714B" w:rsidRDefault="00CE714B" w:rsidP="00CE714B">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CE714B" w:rsidRPr="00051A34" w14:paraId="34FC029E" w14:textId="77777777" w:rsidTr="00C81C53">
        <w:trPr>
          <w:trHeight w:val="432"/>
        </w:trPr>
        <w:tc>
          <w:tcPr>
            <w:tcW w:w="1152" w:type="pct"/>
            <w:vAlign w:val="center"/>
          </w:tcPr>
          <w:p w14:paraId="52E08EF8" w14:textId="77777777" w:rsidR="00CE714B" w:rsidRPr="00DA423E" w:rsidRDefault="00CE714B" w:rsidP="00C81C53">
            <w:pPr>
              <w:spacing w:after="0"/>
              <w:jc w:val="center"/>
              <w:rPr>
                <w:b/>
                <w:bCs/>
                <w:color w:val="404040" w:themeColor="text1" w:themeTint="BF"/>
              </w:rPr>
            </w:pPr>
            <w:r w:rsidRPr="00DA423E">
              <w:rPr>
                <w:b/>
                <w:bCs/>
                <w:color w:val="404040" w:themeColor="text1" w:themeTint="BF"/>
              </w:rPr>
              <w:lastRenderedPageBreak/>
              <w:t>Evidencia ID</w:t>
            </w:r>
          </w:p>
        </w:tc>
        <w:tc>
          <w:tcPr>
            <w:tcW w:w="3848" w:type="pct"/>
            <w:vAlign w:val="center"/>
          </w:tcPr>
          <w:p w14:paraId="0BD9937E" w14:textId="77777777" w:rsidR="00CE714B" w:rsidRPr="00DA423E" w:rsidRDefault="00CE714B" w:rsidP="00C81C53">
            <w:pPr>
              <w:spacing w:after="0"/>
              <w:jc w:val="center"/>
              <w:rPr>
                <w:b/>
                <w:bCs/>
                <w:color w:val="404040" w:themeColor="text1" w:themeTint="BF"/>
              </w:rPr>
            </w:pPr>
            <w:r w:rsidRPr="00DA423E">
              <w:rPr>
                <w:b/>
                <w:bCs/>
                <w:color w:val="404040" w:themeColor="text1" w:themeTint="BF"/>
              </w:rPr>
              <w:t>Contenido</w:t>
            </w:r>
          </w:p>
        </w:tc>
      </w:tr>
      <w:tr w:rsidR="00F9276E" w:rsidRPr="006B28A2" w14:paraId="41B05A4A" w14:textId="77777777" w:rsidTr="008D587A">
        <w:trPr>
          <w:trHeight w:val="432"/>
        </w:trPr>
        <w:tc>
          <w:tcPr>
            <w:tcW w:w="1152" w:type="pct"/>
            <w:vAlign w:val="center"/>
          </w:tcPr>
          <w:p w14:paraId="1884D1E7" w14:textId="77777777" w:rsidR="00F9276E" w:rsidRDefault="00F9276E" w:rsidP="008D587A">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3A7550FA" w14:textId="77777777" w:rsidR="00F9276E" w:rsidRDefault="00F9276E" w:rsidP="008D587A">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F9276E" w:rsidRPr="00336B10" w14:paraId="691785AA" w14:textId="77777777" w:rsidTr="008D587A">
        <w:trPr>
          <w:trHeight w:val="432"/>
        </w:trPr>
        <w:tc>
          <w:tcPr>
            <w:tcW w:w="1152" w:type="pct"/>
            <w:vAlign w:val="center"/>
          </w:tcPr>
          <w:p w14:paraId="2584B010" w14:textId="77777777" w:rsidR="00F9276E" w:rsidRDefault="00F9276E" w:rsidP="008D587A">
            <w:pPr>
              <w:spacing w:after="0"/>
              <w:jc w:val="left"/>
              <w:rPr>
                <w:rFonts w:ascii="Calibri" w:hAnsi="Calibri" w:cs="Calibri"/>
                <w:b/>
                <w:bCs/>
                <w:color w:val="404040"/>
              </w:rPr>
            </w:pPr>
            <w:r>
              <w:rPr>
                <w:rFonts w:ascii="Calibri" w:hAnsi="Calibri" w:cs="Calibri"/>
                <w:b/>
                <w:bCs/>
                <w:color w:val="404040"/>
              </w:rPr>
              <w:t>INODU-50-4</w:t>
            </w:r>
          </w:p>
        </w:tc>
        <w:tc>
          <w:tcPr>
            <w:tcW w:w="3848" w:type="pct"/>
            <w:vAlign w:val="center"/>
          </w:tcPr>
          <w:p w14:paraId="6E630DDB" w14:textId="77777777" w:rsidR="00F9276E" w:rsidRPr="00336B10" w:rsidRDefault="00F9276E" w:rsidP="008D587A">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Mediciones</w:t>
            </w:r>
          </w:p>
        </w:tc>
      </w:tr>
      <w:tr w:rsidR="00F9276E" w:rsidRPr="006B28A2" w14:paraId="58C56583" w14:textId="77777777" w:rsidTr="008D587A">
        <w:trPr>
          <w:trHeight w:val="432"/>
        </w:trPr>
        <w:tc>
          <w:tcPr>
            <w:tcW w:w="1152" w:type="pct"/>
            <w:vAlign w:val="center"/>
          </w:tcPr>
          <w:p w14:paraId="466FB561" w14:textId="77777777" w:rsidR="00F9276E" w:rsidRDefault="00F9276E" w:rsidP="008D587A">
            <w:pPr>
              <w:spacing w:after="0"/>
              <w:jc w:val="left"/>
              <w:rPr>
                <w:rFonts w:ascii="Calibri" w:hAnsi="Calibri" w:cs="Calibri"/>
                <w:b/>
                <w:bCs/>
                <w:color w:val="404040"/>
              </w:rPr>
            </w:pPr>
            <w:r>
              <w:rPr>
                <w:rFonts w:ascii="Calibri" w:hAnsi="Calibri" w:cs="Calibri"/>
                <w:b/>
                <w:bCs/>
                <w:color w:val="404040" w:themeColor="text1" w:themeTint="BF"/>
              </w:rPr>
              <w:t>INODU-55-9</w:t>
            </w:r>
          </w:p>
        </w:tc>
        <w:tc>
          <w:tcPr>
            <w:tcW w:w="3848" w:type="pct"/>
            <w:vAlign w:val="center"/>
          </w:tcPr>
          <w:p w14:paraId="468E3649" w14:textId="77777777" w:rsidR="00F9276E" w:rsidRPr="00631042" w:rsidRDefault="00F9276E"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Energy</w:t>
            </w:r>
          </w:p>
        </w:tc>
      </w:tr>
      <w:tr w:rsidR="00F9276E" w:rsidRPr="00A23B2A" w14:paraId="22103DB2" w14:textId="77777777" w:rsidTr="008D587A">
        <w:trPr>
          <w:trHeight w:val="432"/>
        </w:trPr>
        <w:tc>
          <w:tcPr>
            <w:tcW w:w="1152" w:type="pct"/>
            <w:vAlign w:val="center"/>
          </w:tcPr>
          <w:p w14:paraId="27D42803" w14:textId="77777777" w:rsidR="00F9276E" w:rsidRPr="00631042" w:rsidRDefault="00F9276E" w:rsidP="008D587A">
            <w:pPr>
              <w:spacing w:after="0"/>
              <w:jc w:val="left"/>
              <w:rPr>
                <w:rFonts w:ascii="Calibri" w:hAnsi="Calibri" w:cs="Calibri"/>
                <w:b/>
                <w:bCs/>
                <w:color w:val="404040"/>
                <w:lang w:val="en-US"/>
              </w:rPr>
            </w:pPr>
            <w:r>
              <w:rPr>
                <w:b/>
                <w:bCs/>
                <w:lang w:val="en-US"/>
              </w:rPr>
              <w:t>INODU-65-4</w:t>
            </w:r>
          </w:p>
        </w:tc>
        <w:tc>
          <w:tcPr>
            <w:tcW w:w="3848" w:type="pct"/>
            <w:vAlign w:val="center"/>
          </w:tcPr>
          <w:p w14:paraId="110FB144" w14:textId="77777777" w:rsidR="00F9276E" w:rsidRPr="00A23B2A" w:rsidRDefault="00F9276E" w:rsidP="008D587A">
            <w:pPr>
              <w:spacing w:after="0"/>
              <w:jc w:val="left"/>
              <w:rPr>
                <w:rFonts w:ascii="Calibri" w:hAnsi="Calibri" w:cs="Calibri"/>
                <w:color w:val="404040"/>
              </w:rPr>
            </w:pPr>
            <w:r w:rsidRPr="00C42555">
              <w:rPr>
                <w:noProof/>
                <w:color w:val="404040" w:themeColor="text1" w:themeTint="BF"/>
              </w:rPr>
              <w:t xml:space="preserve">ITRON SL-7000-IEC7 rev1.02 manual usuario (2010) – </w:t>
            </w:r>
            <w:r>
              <w:rPr>
                <w:noProof/>
                <w:color w:val="404040" w:themeColor="text1" w:themeTint="BF"/>
              </w:rPr>
              <w:t>perfil de carga</w:t>
            </w:r>
          </w:p>
        </w:tc>
      </w:tr>
      <w:tr w:rsidR="00F9276E" w:rsidRPr="00C42555" w14:paraId="7E9C735B" w14:textId="77777777" w:rsidTr="008D587A">
        <w:trPr>
          <w:trHeight w:val="432"/>
        </w:trPr>
        <w:tc>
          <w:tcPr>
            <w:tcW w:w="1152" w:type="pct"/>
            <w:vAlign w:val="center"/>
          </w:tcPr>
          <w:p w14:paraId="641B8DC9" w14:textId="77777777" w:rsidR="00F9276E" w:rsidRDefault="00F9276E" w:rsidP="008D587A">
            <w:pPr>
              <w:spacing w:after="0"/>
              <w:jc w:val="left"/>
              <w:rPr>
                <w:b/>
                <w:bCs/>
                <w:lang w:val="en-US"/>
              </w:rPr>
            </w:pPr>
            <w:r>
              <w:rPr>
                <w:b/>
                <w:bCs/>
                <w:lang w:val="en-US"/>
              </w:rPr>
              <w:t>INODU-65-7</w:t>
            </w:r>
          </w:p>
        </w:tc>
        <w:tc>
          <w:tcPr>
            <w:tcW w:w="3848" w:type="pct"/>
            <w:vAlign w:val="center"/>
          </w:tcPr>
          <w:p w14:paraId="101B33BC" w14:textId="77777777" w:rsidR="00F9276E" w:rsidRPr="00C42555" w:rsidRDefault="00F9276E" w:rsidP="008D587A">
            <w:pPr>
              <w:spacing w:after="0"/>
              <w:jc w:val="left"/>
              <w:rPr>
                <w:noProof/>
                <w:color w:val="404040" w:themeColor="text1" w:themeTint="BF"/>
              </w:rPr>
            </w:pPr>
            <w:r w:rsidRPr="00C42555">
              <w:rPr>
                <w:noProof/>
                <w:color w:val="404040" w:themeColor="text1" w:themeTint="BF"/>
              </w:rPr>
              <w:t xml:space="preserve">ITRON SL-7000-IEC7 rev1.02 manual usuario (2010) – </w:t>
            </w:r>
            <w:r>
              <w:rPr>
                <w:noProof/>
                <w:color w:val="404040" w:themeColor="text1" w:themeTint="BF"/>
              </w:rPr>
              <w:t>magnitudes medidas</w:t>
            </w:r>
          </w:p>
        </w:tc>
      </w:tr>
    </w:tbl>
    <w:p w14:paraId="1FF28151" w14:textId="77777777" w:rsidR="00CE714B" w:rsidRPr="00D55656" w:rsidRDefault="00CE714B" w:rsidP="002F17E2">
      <w:pPr>
        <w:pStyle w:val="Prrafodelista"/>
        <w:numPr>
          <w:ilvl w:val="0"/>
          <w:numId w:val="180"/>
        </w:numPr>
        <w:spacing w:after="0"/>
        <w:rPr>
          <w:rStyle w:val="nfasissutil"/>
        </w:rPr>
      </w:pPr>
      <w:r w:rsidRPr="00D55656">
        <w:rPr>
          <w:rStyle w:val="nfasissutil"/>
        </w:rPr>
        <w:t>Auditoría inodú</w:t>
      </w:r>
    </w:p>
    <w:p w14:paraId="3557B34E" w14:textId="1F5B5731" w:rsidR="00CE714B" w:rsidRPr="00317BEC" w:rsidRDefault="00FE01E6" w:rsidP="00CE714B">
      <w:pPr>
        <w:spacing w:after="0"/>
        <w:rPr>
          <w:rStyle w:val="nfasissutil"/>
          <w:b w:val="0"/>
          <w:bCs/>
        </w:rPr>
      </w:pPr>
      <w:r>
        <w:t>En el desarrollo del requerimiento AT0153 se verifica la capacidad de totalizar las mediciones de energía activa y reactiva</w:t>
      </w:r>
      <w:r w:rsidR="00C03B77">
        <w:t xml:space="preserve"> para los equipos de </w:t>
      </w:r>
      <w:r w:rsidR="009E3C72">
        <w:t>medida</w:t>
      </w:r>
      <w:r w:rsidR="00C03B77">
        <w:t xml:space="preserve"> que utilizará Enel. El cumplimiento de este requerimiento es equivalente al cumplimiento del requerimiento AT0153 co</w:t>
      </w:r>
      <w:r w:rsidR="00A76676">
        <w:t>nsiderando solamente los equipos de medida que realizarán mediciones semidirectas o indirectas. Al respecto, la siguiente tabla resume el cumplimiento de cada uno de los equ</w:t>
      </w:r>
      <w:r w:rsidR="00061F73">
        <w:t>ipos de medida.</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061F73" w:rsidRPr="00AB7B89" w14:paraId="0CBC58E1" w14:textId="77777777" w:rsidTr="00061F73">
        <w:trPr>
          <w:trHeight w:val="644"/>
        </w:trPr>
        <w:tc>
          <w:tcPr>
            <w:tcW w:w="863" w:type="pct"/>
            <w:vAlign w:val="center"/>
          </w:tcPr>
          <w:p w14:paraId="7F1DFC41" w14:textId="77777777" w:rsidR="00061F73" w:rsidRPr="00AB7B89" w:rsidRDefault="00061F73" w:rsidP="008D587A">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3C634E9D" w14:textId="77777777" w:rsidR="00061F73" w:rsidRPr="00AB7B89" w:rsidRDefault="00061F73" w:rsidP="008D587A">
            <w:pPr>
              <w:spacing w:after="0"/>
              <w:jc w:val="left"/>
              <w:rPr>
                <w:b/>
                <w:bCs/>
                <w:color w:val="404040" w:themeColor="text1" w:themeTint="BF"/>
              </w:rPr>
            </w:pPr>
            <w:r w:rsidRPr="00AB7B89">
              <w:rPr>
                <w:b/>
                <w:bCs/>
                <w:color w:val="404040" w:themeColor="text1" w:themeTint="BF"/>
              </w:rPr>
              <w:t>EMH</w:t>
            </w:r>
          </w:p>
        </w:tc>
        <w:tc>
          <w:tcPr>
            <w:tcW w:w="1034" w:type="pct"/>
            <w:vAlign w:val="center"/>
          </w:tcPr>
          <w:p w14:paraId="48CBA065" w14:textId="77777777" w:rsidR="00061F73" w:rsidRPr="00AB7B89" w:rsidRDefault="00061F73" w:rsidP="008D587A">
            <w:pPr>
              <w:spacing w:after="0"/>
              <w:jc w:val="left"/>
              <w:rPr>
                <w:b/>
                <w:bCs/>
                <w:color w:val="404040" w:themeColor="text1" w:themeTint="BF"/>
              </w:rPr>
            </w:pPr>
            <w:r w:rsidRPr="00AB7B89">
              <w:rPr>
                <w:b/>
                <w:bCs/>
                <w:color w:val="404040" w:themeColor="text1" w:themeTint="BF"/>
              </w:rPr>
              <w:t>ION</w:t>
            </w:r>
          </w:p>
        </w:tc>
        <w:tc>
          <w:tcPr>
            <w:tcW w:w="1034" w:type="pct"/>
            <w:vAlign w:val="center"/>
          </w:tcPr>
          <w:p w14:paraId="46D527D8" w14:textId="77777777" w:rsidR="00061F73" w:rsidRPr="00AB7B89" w:rsidRDefault="00061F73" w:rsidP="008D587A">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7A666B8C" w14:textId="77777777" w:rsidR="00061F73" w:rsidRPr="00AB7B89" w:rsidRDefault="00061F73" w:rsidP="008D587A">
            <w:pPr>
              <w:spacing w:after="0"/>
              <w:jc w:val="left"/>
              <w:rPr>
                <w:b/>
                <w:bCs/>
                <w:color w:val="404040" w:themeColor="text1" w:themeTint="BF"/>
              </w:rPr>
            </w:pPr>
            <w:r w:rsidRPr="00AB7B89">
              <w:rPr>
                <w:b/>
                <w:bCs/>
                <w:color w:val="404040" w:themeColor="text1" w:themeTint="BF"/>
              </w:rPr>
              <w:t>ITRON</w:t>
            </w:r>
          </w:p>
        </w:tc>
      </w:tr>
      <w:tr w:rsidR="00061F73" w:rsidRPr="00AB7B89" w14:paraId="7C2A968B" w14:textId="77777777" w:rsidTr="00061F73">
        <w:trPr>
          <w:trHeight w:val="628"/>
        </w:trPr>
        <w:tc>
          <w:tcPr>
            <w:tcW w:w="863" w:type="pct"/>
            <w:vAlign w:val="center"/>
          </w:tcPr>
          <w:p w14:paraId="30AA5A73" w14:textId="4BD51687" w:rsidR="00061F73" w:rsidRPr="00AB7B89" w:rsidRDefault="00061F73" w:rsidP="008D587A">
            <w:pPr>
              <w:spacing w:after="0"/>
              <w:jc w:val="left"/>
              <w:rPr>
                <w:b/>
                <w:bCs/>
                <w:color w:val="404040" w:themeColor="text1" w:themeTint="BF"/>
              </w:rPr>
            </w:pPr>
            <w:r w:rsidRPr="00AB7B89">
              <w:rPr>
                <w:b/>
                <w:bCs/>
                <w:color w:val="404040" w:themeColor="text1" w:themeTint="BF"/>
              </w:rPr>
              <w:t>AT0</w:t>
            </w:r>
            <w:r>
              <w:rPr>
                <w:b/>
                <w:bCs/>
                <w:color w:val="404040" w:themeColor="text1" w:themeTint="BF"/>
              </w:rPr>
              <w:t>181</w:t>
            </w:r>
          </w:p>
        </w:tc>
        <w:tc>
          <w:tcPr>
            <w:tcW w:w="1034" w:type="pct"/>
            <w:vAlign w:val="center"/>
          </w:tcPr>
          <w:p w14:paraId="125CB5C9" w14:textId="77777777" w:rsidR="00061F73" w:rsidRPr="00A05B2D" w:rsidRDefault="00061F73" w:rsidP="008D587A">
            <w:pPr>
              <w:spacing w:after="0"/>
              <w:jc w:val="left"/>
              <w:rPr>
                <w:color w:val="404040" w:themeColor="text1" w:themeTint="BF"/>
              </w:rPr>
            </w:pPr>
            <w:r>
              <w:rPr>
                <w:color w:val="404040" w:themeColor="text1" w:themeTint="BF"/>
              </w:rPr>
              <w:t>No indica</w:t>
            </w:r>
          </w:p>
        </w:tc>
        <w:tc>
          <w:tcPr>
            <w:tcW w:w="1034" w:type="pct"/>
            <w:vAlign w:val="center"/>
          </w:tcPr>
          <w:p w14:paraId="09B6A8DA" w14:textId="77777777" w:rsidR="00061F73" w:rsidRPr="00A05B2D" w:rsidRDefault="00061F73" w:rsidP="008D587A">
            <w:pPr>
              <w:spacing w:after="0"/>
              <w:jc w:val="left"/>
              <w:rPr>
                <w:color w:val="404040" w:themeColor="text1" w:themeTint="BF"/>
              </w:rPr>
            </w:pPr>
            <w:r>
              <w:rPr>
                <w:color w:val="404040" w:themeColor="text1" w:themeTint="BF"/>
              </w:rPr>
              <w:t>Cumple</w:t>
            </w:r>
          </w:p>
        </w:tc>
        <w:tc>
          <w:tcPr>
            <w:tcW w:w="1034" w:type="pct"/>
            <w:vAlign w:val="center"/>
          </w:tcPr>
          <w:p w14:paraId="3F787BF3" w14:textId="34756157" w:rsidR="00061F73" w:rsidRPr="00A05B2D" w:rsidRDefault="0080147E" w:rsidP="008D587A">
            <w:pPr>
              <w:spacing w:after="0"/>
              <w:jc w:val="left"/>
              <w:rPr>
                <w:color w:val="404040" w:themeColor="text1" w:themeTint="BF"/>
              </w:rPr>
            </w:pPr>
            <w:r>
              <w:rPr>
                <w:color w:val="404040" w:themeColor="text1" w:themeTint="BF"/>
              </w:rPr>
              <w:t>Cumple</w:t>
            </w:r>
          </w:p>
        </w:tc>
        <w:tc>
          <w:tcPr>
            <w:tcW w:w="1035" w:type="pct"/>
            <w:vAlign w:val="center"/>
          </w:tcPr>
          <w:p w14:paraId="0C38016E" w14:textId="77777777" w:rsidR="00061F73" w:rsidRPr="00A05B2D" w:rsidRDefault="00061F73" w:rsidP="008D587A">
            <w:pPr>
              <w:spacing w:after="0"/>
              <w:jc w:val="left"/>
              <w:rPr>
                <w:color w:val="404040" w:themeColor="text1" w:themeTint="BF"/>
              </w:rPr>
            </w:pPr>
            <w:r>
              <w:rPr>
                <w:color w:val="404040" w:themeColor="text1" w:themeTint="BF"/>
              </w:rPr>
              <w:t>Cumple</w:t>
            </w:r>
          </w:p>
        </w:tc>
      </w:tr>
    </w:tbl>
    <w:p w14:paraId="4BFA6F7F" w14:textId="77777777" w:rsidR="00CE714B" w:rsidRPr="00D55656" w:rsidRDefault="00CE714B" w:rsidP="002F17E2">
      <w:pPr>
        <w:pStyle w:val="Prrafodelista"/>
        <w:numPr>
          <w:ilvl w:val="0"/>
          <w:numId w:val="180"/>
        </w:numPr>
        <w:spacing w:after="0"/>
        <w:rPr>
          <w:rStyle w:val="nfasissutil"/>
        </w:rPr>
      </w:pPr>
      <w:r w:rsidRPr="00D55656">
        <w:rPr>
          <w:rStyle w:val="nfasissutil"/>
        </w:rPr>
        <w:t>Cumplimiento de auditoria</w:t>
      </w:r>
    </w:p>
    <w:p w14:paraId="6194302E" w14:textId="66DB7456" w:rsidR="00CE714B" w:rsidRDefault="00CE714B" w:rsidP="00CE714B">
      <w:r w:rsidRPr="008533B0">
        <w:t xml:space="preserve">Basado en los antecedentes revisados, a juicio de inodú, </w:t>
      </w:r>
      <w:r>
        <w:t xml:space="preserve">se cumple </w:t>
      </w:r>
      <w:r w:rsidR="008A3D6C" w:rsidRPr="008A3D6C">
        <w:rPr>
          <w:b/>
          <w:bCs/>
        </w:rPr>
        <w:t>parcialmente</w:t>
      </w:r>
      <w:r>
        <w:rPr>
          <w:b/>
          <w:bCs/>
        </w:rPr>
        <w:t xml:space="preserve"> </w:t>
      </w:r>
      <w:r w:rsidRPr="008533B0">
        <w:t>el requerimiento.</w:t>
      </w:r>
    </w:p>
    <w:p w14:paraId="0D0934C6" w14:textId="77777777" w:rsidR="00CE714B" w:rsidRPr="00D55656" w:rsidRDefault="00CE714B" w:rsidP="002F17E2">
      <w:pPr>
        <w:pStyle w:val="Prrafodelista"/>
        <w:numPr>
          <w:ilvl w:val="0"/>
          <w:numId w:val="180"/>
        </w:numPr>
        <w:spacing w:after="0"/>
        <w:rPr>
          <w:rStyle w:val="nfasissutil"/>
        </w:rPr>
      </w:pPr>
      <w:r w:rsidRPr="00D55656">
        <w:rPr>
          <w:rStyle w:val="nfasissutil"/>
        </w:rPr>
        <w:t>Observación auditoría</w:t>
      </w:r>
    </w:p>
    <w:p w14:paraId="4461B809" w14:textId="28E1A648" w:rsidR="000C3597" w:rsidRDefault="000C3597" w:rsidP="000C3597">
      <w:pPr>
        <w:pStyle w:val="Prrafodelista"/>
        <w:spacing w:before="0"/>
        <w:ind w:left="0"/>
        <w:contextualSpacing w:val="0"/>
      </w:pPr>
      <w:r>
        <w:t xml:space="preserve">Se debe trabajar en la implementación del plan </w:t>
      </w:r>
      <w:r w:rsidR="00AE7D6C">
        <w:t>ID-Planes-0</w:t>
      </w:r>
      <w:r>
        <w:t xml:space="preserve">55 </w:t>
      </w:r>
      <w:r w:rsidR="006F6272">
        <w:t>respecto de</w:t>
      </w:r>
      <w:r w:rsidR="001052FD">
        <w:t xml:space="preserve">l equipo de medida EMH </w:t>
      </w:r>
      <w:r>
        <w:t>para cumplir totalmente el requerimiento.</w:t>
      </w:r>
    </w:p>
    <w:p w14:paraId="2481F471" w14:textId="1455E130" w:rsidR="00D678AB" w:rsidRDefault="00D678AB" w:rsidP="008A77F3">
      <w:pPr>
        <w:pStyle w:val="Ttulo2"/>
        <w:ind w:left="576"/>
        <w:rPr>
          <w:lang w:val="en-US"/>
        </w:rPr>
      </w:pPr>
      <w:bookmarkStart w:id="93" w:name="_Toc85216383"/>
      <w:r w:rsidRPr="00D00FD3">
        <w:rPr>
          <w:lang w:val="en-US"/>
        </w:rPr>
        <w:t>Requerimiento AT0</w:t>
      </w:r>
      <w:r>
        <w:rPr>
          <w:lang w:val="en-US"/>
        </w:rPr>
        <w:t>182</w:t>
      </w:r>
      <w:bookmarkEnd w:id="93"/>
    </w:p>
    <w:p w14:paraId="288B6A32" w14:textId="77777777" w:rsidR="00D678AB" w:rsidRPr="00D55656" w:rsidRDefault="00D678AB" w:rsidP="002F17E2">
      <w:pPr>
        <w:pStyle w:val="Prrafodelista"/>
        <w:numPr>
          <w:ilvl w:val="0"/>
          <w:numId w:val="181"/>
        </w:numPr>
        <w:rPr>
          <w:rStyle w:val="nfasissutil"/>
        </w:rPr>
      </w:pPr>
      <w:r w:rsidRPr="00D55656">
        <w:rPr>
          <w:rStyle w:val="nfasissutil"/>
        </w:rPr>
        <w:t>Requerimiento</w:t>
      </w:r>
    </w:p>
    <w:p w14:paraId="0775BD29" w14:textId="06A6A922" w:rsidR="00D678AB" w:rsidRDefault="00D678AB" w:rsidP="00D678AB">
      <w:pPr>
        <w:pStyle w:val="Prrafodelista"/>
        <w:spacing w:before="0"/>
        <w:ind w:left="0"/>
        <w:contextualSpacing w:val="0"/>
      </w:pPr>
      <w:r>
        <w:t xml:space="preserve">AT0182: </w:t>
      </w:r>
      <w:r w:rsidR="00533F43" w:rsidRPr="00533F43">
        <w:t>Los UM correspondientes a servicios trifásicos menores deberán disponer de indicadores visuales de Alarmas</w:t>
      </w:r>
      <w:r w:rsidRPr="009B4558">
        <w:t>.</w:t>
      </w:r>
    </w:p>
    <w:p w14:paraId="4AE67BD3" w14:textId="77777777" w:rsidR="00D678AB" w:rsidRPr="00D55656" w:rsidRDefault="00D678AB" w:rsidP="002F17E2">
      <w:pPr>
        <w:pStyle w:val="Prrafodelista"/>
        <w:numPr>
          <w:ilvl w:val="0"/>
          <w:numId w:val="181"/>
        </w:numPr>
        <w:spacing w:after="0"/>
        <w:rPr>
          <w:rStyle w:val="nfasissutil"/>
        </w:rPr>
      </w:pPr>
      <w:r w:rsidRPr="00D55656">
        <w:rPr>
          <w:rStyle w:val="nfasissutil"/>
        </w:rPr>
        <w:t xml:space="preserve">Comentario inodú del requerimiento </w:t>
      </w:r>
    </w:p>
    <w:p w14:paraId="072934C2" w14:textId="71439130" w:rsidR="00D678AB" w:rsidRDefault="005117D6" w:rsidP="00D678AB">
      <w:r w:rsidRPr="005117D6">
        <w:t>Este requerimiento se debe verificar para cada una de las UM utilizadas por Enel que realizarán mediciones semidirectas o indirectas. El equipo de medida NEXY-M corresponde a un medidor monofásico, por lo que no le es aplicable este requerimiento</w:t>
      </w:r>
      <w:r w:rsidR="00D678AB">
        <w:t>.</w:t>
      </w:r>
    </w:p>
    <w:p w14:paraId="52D9A78E" w14:textId="77777777" w:rsidR="00D678AB" w:rsidRPr="00B23B6D" w:rsidRDefault="00D678AB" w:rsidP="002F17E2">
      <w:pPr>
        <w:pStyle w:val="Prrafodelista"/>
        <w:numPr>
          <w:ilvl w:val="0"/>
          <w:numId w:val="18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D678AB" w14:paraId="1BC626E2" w14:textId="77777777" w:rsidTr="00C81C53">
        <w:tc>
          <w:tcPr>
            <w:tcW w:w="2155" w:type="dxa"/>
            <w:vAlign w:val="center"/>
          </w:tcPr>
          <w:p w14:paraId="02FDCB74" w14:textId="77777777" w:rsidR="00D678AB" w:rsidRPr="002440F7" w:rsidRDefault="00D678AB"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D72E4F3" w14:textId="77777777" w:rsidR="00D678AB" w:rsidRPr="00905BCA" w:rsidRDefault="00D678AB" w:rsidP="00C81C53">
            <w:pPr>
              <w:spacing w:after="0"/>
              <w:jc w:val="left"/>
              <w:rPr>
                <w:color w:val="404040" w:themeColor="text1" w:themeTint="BF"/>
              </w:rPr>
            </w:pPr>
            <w:r>
              <w:rPr>
                <w:color w:val="404040" w:themeColor="text1" w:themeTint="BF"/>
              </w:rPr>
              <w:t>Unidad de medida</w:t>
            </w:r>
          </w:p>
        </w:tc>
      </w:tr>
      <w:tr w:rsidR="00D678AB" w:rsidRPr="006F6402" w14:paraId="34C7D891" w14:textId="77777777" w:rsidTr="00C81C53">
        <w:tc>
          <w:tcPr>
            <w:tcW w:w="2155" w:type="dxa"/>
            <w:vAlign w:val="center"/>
          </w:tcPr>
          <w:p w14:paraId="1BCE6619" w14:textId="77777777" w:rsidR="00D678AB" w:rsidRPr="002440F7" w:rsidRDefault="00D678AB"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82F972F" w14:textId="04729826" w:rsidR="00D678AB" w:rsidRPr="00B01A2D" w:rsidRDefault="00D678AB" w:rsidP="00C81C53">
            <w:pPr>
              <w:spacing w:after="0"/>
              <w:jc w:val="left"/>
              <w:rPr>
                <w:color w:val="404040" w:themeColor="text1" w:themeTint="BF"/>
                <w:lang w:val="en-US"/>
              </w:rPr>
            </w:pPr>
            <w:r>
              <w:rPr>
                <w:color w:val="404040" w:themeColor="text1" w:themeTint="BF"/>
                <w:lang w:val="en-US"/>
              </w:rPr>
              <w:t>AT0</w:t>
            </w:r>
            <w:r w:rsidR="00846FAA">
              <w:rPr>
                <w:color w:val="404040" w:themeColor="text1" w:themeTint="BF"/>
                <w:lang w:val="en-US"/>
              </w:rPr>
              <w:t>143</w:t>
            </w:r>
          </w:p>
        </w:tc>
      </w:tr>
    </w:tbl>
    <w:p w14:paraId="71CBFB21" w14:textId="77777777" w:rsidR="00D678AB" w:rsidRPr="00D55656" w:rsidRDefault="00D678AB" w:rsidP="002F17E2">
      <w:pPr>
        <w:pStyle w:val="Prrafodelista"/>
        <w:numPr>
          <w:ilvl w:val="0"/>
          <w:numId w:val="181"/>
        </w:numPr>
        <w:rPr>
          <w:rStyle w:val="nfasissutil"/>
        </w:rPr>
      </w:pPr>
      <w:r w:rsidRPr="00D55656">
        <w:rPr>
          <w:rStyle w:val="nfasissutil"/>
        </w:rPr>
        <w:lastRenderedPageBreak/>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678AB" w14:paraId="7C99AAE0" w14:textId="77777777" w:rsidTr="00C81C53">
        <w:tc>
          <w:tcPr>
            <w:tcW w:w="2155" w:type="dxa"/>
            <w:vAlign w:val="center"/>
          </w:tcPr>
          <w:p w14:paraId="396E13A1" w14:textId="77777777" w:rsidR="00D678AB" w:rsidRPr="002440F7" w:rsidRDefault="00D678AB"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EF3DE08" w14:textId="36600EF1" w:rsidR="00D678AB" w:rsidRPr="00905BCA" w:rsidRDefault="00533F43" w:rsidP="00C81C53">
            <w:pPr>
              <w:spacing w:after="0"/>
              <w:jc w:val="left"/>
              <w:rPr>
                <w:color w:val="404040" w:themeColor="text1" w:themeTint="BF"/>
              </w:rPr>
            </w:pPr>
            <w:r>
              <w:rPr>
                <w:color w:val="404040" w:themeColor="text1" w:themeTint="BF"/>
              </w:rPr>
              <w:t>“Total”</w:t>
            </w:r>
          </w:p>
        </w:tc>
      </w:tr>
      <w:tr w:rsidR="00D678AB" w14:paraId="45F5EBE9" w14:textId="77777777" w:rsidTr="00C81C53">
        <w:tc>
          <w:tcPr>
            <w:tcW w:w="2155" w:type="dxa"/>
            <w:vAlign w:val="center"/>
          </w:tcPr>
          <w:p w14:paraId="2E3D48A4" w14:textId="77777777" w:rsidR="00D678AB" w:rsidRPr="002440F7" w:rsidRDefault="00D678AB"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0187966" w14:textId="042DEEC3" w:rsidR="00D678AB" w:rsidRPr="00A05B2D" w:rsidRDefault="00533F43" w:rsidP="00C81C53">
            <w:pPr>
              <w:spacing w:after="0"/>
              <w:jc w:val="left"/>
              <w:rPr>
                <w:color w:val="404040" w:themeColor="text1" w:themeTint="BF"/>
              </w:rPr>
            </w:pPr>
            <w:r w:rsidRPr="00533F43">
              <w:rPr>
                <w:color w:val="404040" w:themeColor="text1" w:themeTint="BF"/>
              </w:rPr>
              <w:t>* Especificaciones técnicas de medidores: (EMH (LZQJXC- PHB), SL7000, ISKRA (MT880), ELSTER, ION) y medidor Enel v.2.</w:t>
            </w:r>
          </w:p>
        </w:tc>
      </w:tr>
      <w:tr w:rsidR="00D678AB" w14:paraId="5674DC83" w14:textId="77777777" w:rsidTr="00C81C53">
        <w:tc>
          <w:tcPr>
            <w:tcW w:w="2155" w:type="dxa"/>
            <w:vAlign w:val="center"/>
          </w:tcPr>
          <w:p w14:paraId="066829C8" w14:textId="77777777" w:rsidR="00D678AB" w:rsidRPr="002440F7" w:rsidRDefault="00D678AB"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517A07E" w14:textId="77777777" w:rsidR="00D678AB" w:rsidRDefault="00D678AB" w:rsidP="00C81C53">
            <w:pPr>
              <w:spacing w:after="0"/>
              <w:jc w:val="left"/>
              <w:rPr>
                <w:highlight w:val="yellow"/>
              </w:rPr>
            </w:pPr>
            <w:r w:rsidRPr="00445A12">
              <w:t>No se recibió información acerca del medidor “ELSTER” por parte de Enel, por lo que no se verifico el requerimiento para este medidor.</w:t>
            </w:r>
          </w:p>
        </w:tc>
      </w:tr>
    </w:tbl>
    <w:p w14:paraId="5C3C6627" w14:textId="77777777" w:rsidR="00D678AB" w:rsidRPr="00D55656" w:rsidRDefault="00D678AB" w:rsidP="002F17E2">
      <w:pPr>
        <w:pStyle w:val="Prrafodelista"/>
        <w:numPr>
          <w:ilvl w:val="0"/>
          <w:numId w:val="181"/>
        </w:numPr>
        <w:rPr>
          <w:rStyle w:val="nfasissutil"/>
        </w:rPr>
      </w:pPr>
      <w:r w:rsidRPr="00D55656">
        <w:rPr>
          <w:rStyle w:val="nfasissutil"/>
        </w:rPr>
        <w:t>Documentación proporcionada por Enel/ Antecedentes para verificación de requerimiento.</w:t>
      </w:r>
    </w:p>
    <w:p w14:paraId="1427DAD6" w14:textId="353888DD" w:rsidR="00D678AB" w:rsidRDefault="00D678AB" w:rsidP="00D678AB">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846FAA" w:rsidRPr="00051A34" w14:paraId="595A02D1" w14:textId="77777777" w:rsidTr="00237981">
        <w:trPr>
          <w:trHeight w:val="432"/>
        </w:trPr>
        <w:tc>
          <w:tcPr>
            <w:tcW w:w="1152" w:type="pct"/>
            <w:vAlign w:val="center"/>
          </w:tcPr>
          <w:p w14:paraId="2A72FCBF" w14:textId="77777777" w:rsidR="00846FAA" w:rsidRPr="00DA423E" w:rsidRDefault="00846FAA" w:rsidP="00237981">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856E9F4" w14:textId="77777777" w:rsidR="00846FAA" w:rsidRPr="00DA423E" w:rsidRDefault="00846FAA" w:rsidP="00237981">
            <w:pPr>
              <w:spacing w:after="0"/>
              <w:jc w:val="center"/>
              <w:rPr>
                <w:b/>
                <w:bCs/>
                <w:color w:val="404040" w:themeColor="text1" w:themeTint="BF"/>
              </w:rPr>
            </w:pPr>
            <w:r w:rsidRPr="00DA423E">
              <w:rPr>
                <w:b/>
                <w:bCs/>
                <w:color w:val="404040" w:themeColor="text1" w:themeTint="BF"/>
              </w:rPr>
              <w:t>Contenido</w:t>
            </w:r>
          </w:p>
        </w:tc>
      </w:tr>
      <w:tr w:rsidR="00846FAA" w:rsidRPr="006B28A2" w14:paraId="6066A127" w14:textId="77777777" w:rsidTr="00237981">
        <w:trPr>
          <w:trHeight w:val="432"/>
        </w:trPr>
        <w:tc>
          <w:tcPr>
            <w:tcW w:w="1152" w:type="pct"/>
            <w:vAlign w:val="center"/>
          </w:tcPr>
          <w:p w14:paraId="23C741C2" w14:textId="77777777" w:rsidR="00846FAA" w:rsidRDefault="00846FAA" w:rsidP="00237981">
            <w:pPr>
              <w:spacing w:after="0"/>
              <w:jc w:val="left"/>
              <w:rPr>
                <w:b/>
                <w:bCs/>
                <w:color w:val="404040" w:themeColor="text1" w:themeTint="BF"/>
              </w:rPr>
            </w:pPr>
            <w:r>
              <w:rPr>
                <w:b/>
                <w:bCs/>
                <w:color w:val="404040" w:themeColor="text1" w:themeTint="BF"/>
                <w:lang w:val="en-US"/>
              </w:rPr>
              <w:t>INODU-39-1</w:t>
            </w:r>
          </w:p>
        </w:tc>
        <w:tc>
          <w:tcPr>
            <w:tcW w:w="3848" w:type="pct"/>
            <w:vAlign w:val="center"/>
          </w:tcPr>
          <w:p w14:paraId="2E3272B0" w14:textId="77777777" w:rsidR="00846FAA" w:rsidRPr="00CB779B" w:rsidRDefault="00846FAA" w:rsidP="00237981">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846FAA" w:rsidRPr="00051A34" w14:paraId="45B7EF64" w14:textId="77777777" w:rsidTr="00237981">
        <w:trPr>
          <w:trHeight w:val="432"/>
        </w:trPr>
        <w:tc>
          <w:tcPr>
            <w:tcW w:w="1152" w:type="pct"/>
            <w:vAlign w:val="center"/>
          </w:tcPr>
          <w:p w14:paraId="5C413F7D" w14:textId="77777777" w:rsidR="00846FAA" w:rsidRDefault="00846FAA" w:rsidP="00237981">
            <w:pPr>
              <w:spacing w:after="0"/>
              <w:jc w:val="left"/>
              <w:rPr>
                <w:b/>
                <w:bCs/>
                <w:color w:val="404040" w:themeColor="text1" w:themeTint="BF"/>
              </w:rPr>
            </w:pPr>
            <w:r>
              <w:rPr>
                <w:rFonts w:ascii="Calibri" w:hAnsi="Calibri" w:cs="Calibri"/>
                <w:b/>
                <w:bCs/>
                <w:color w:val="404040"/>
              </w:rPr>
              <w:t>INODU-50-1</w:t>
            </w:r>
          </w:p>
        </w:tc>
        <w:tc>
          <w:tcPr>
            <w:tcW w:w="3848" w:type="pct"/>
            <w:vAlign w:val="center"/>
          </w:tcPr>
          <w:p w14:paraId="4E2D94F2" w14:textId="77777777" w:rsidR="00846FAA" w:rsidRDefault="00846FAA" w:rsidP="00237981">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846FAA" w:rsidRPr="006B28A2" w14:paraId="51777146" w14:textId="77777777" w:rsidTr="00237981">
        <w:trPr>
          <w:trHeight w:val="432"/>
        </w:trPr>
        <w:tc>
          <w:tcPr>
            <w:tcW w:w="1152" w:type="pct"/>
            <w:vAlign w:val="center"/>
          </w:tcPr>
          <w:p w14:paraId="3C67A340" w14:textId="77777777" w:rsidR="00846FAA" w:rsidRDefault="00846FAA" w:rsidP="00237981">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6EEE9282" w14:textId="77777777" w:rsidR="00846FAA" w:rsidRPr="00107DD3" w:rsidRDefault="00846FAA" w:rsidP="00237981">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846FAA" w:rsidRPr="00051A34" w14:paraId="54C75422" w14:textId="77777777" w:rsidTr="00237981">
        <w:trPr>
          <w:trHeight w:val="432"/>
        </w:trPr>
        <w:tc>
          <w:tcPr>
            <w:tcW w:w="1152" w:type="pct"/>
            <w:vAlign w:val="center"/>
          </w:tcPr>
          <w:p w14:paraId="6E416192" w14:textId="77777777" w:rsidR="00846FAA" w:rsidRDefault="00846FAA" w:rsidP="00237981">
            <w:pPr>
              <w:spacing w:after="0"/>
              <w:jc w:val="left"/>
              <w:rPr>
                <w:b/>
                <w:bCs/>
                <w:color w:val="404040" w:themeColor="text1" w:themeTint="BF"/>
              </w:rPr>
            </w:pPr>
            <w:r>
              <w:rPr>
                <w:b/>
                <w:bCs/>
                <w:lang w:val="en-US"/>
              </w:rPr>
              <w:t>INODU-65-1</w:t>
            </w:r>
          </w:p>
        </w:tc>
        <w:tc>
          <w:tcPr>
            <w:tcW w:w="3848" w:type="pct"/>
            <w:vAlign w:val="center"/>
          </w:tcPr>
          <w:p w14:paraId="5D490164" w14:textId="77777777" w:rsidR="00846FAA" w:rsidRDefault="00846FAA" w:rsidP="00237981">
            <w:pPr>
              <w:spacing w:after="0"/>
              <w:jc w:val="left"/>
              <w:rPr>
                <w:rFonts w:ascii="Calibri" w:hAnsi="Calibri" w:cs="Calibri"/>
                <w:color w:val="404040"/>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105F5E1E" w14:textId="77777777" w:rsidR="00D678AB" w:rsidRPr="00D55656" w:rsidRDefault="00D678AB" w:rsidP="002F17E2">
      <w:pPr>
        <w:pStyle w:val="Prrafodelista"/>
        <w:numPr>
          <w:ilvl w:val="0"/>
          <w:numId w:val="181"/>
        </w:numPr>
        <w:spacing w:after="0"/>
        <w:rPr>
          <w:rStyle w:val="nfasissutil"/>
        </w:rPr>
      </w:pPr>
      <w:r w:rsidRPr="00D55656">
        <w:rPr>
          <w:rStyle w:val="nfasissutil"/>
        </w:rPr>
        <w:t>Auditoría inodú</w:t>
      </w:r>
    </w:p>
    <w:p w14:paraId="35AA712D" w14:textId="715BE2BF" w:rsidR="00D678AB" w:rsidRPr="00317BEC" w:rsidRDefault="00B044B5" w:rsidP="00D678AB">
      <w:pPr>
        <w:spacing w:after="0"/>
        <w:rPr>
          <w:rStyle w:val="nfasissutil"/>
          <w:b w:val="0"/>
          <w:bCs/>
        </w:rPr>
      </w:pPr>
      <w:r>
        <w:t>La verificación de este requerimiento es equivalente a la verificación del requerimiento AT0143 para el caso de los medidores EMH, ION, ISKRA e ITRON. La siguiente tabla resume el cumplimiento del requerimiento AT01</w:t>
      </w:r>
      <w:r w:rsidR="00496764">
        <w:t>82</w:t>
      </w:r>
      <w:r>
        <w:t xml:space="preserve"> para cada uno de los equipos de medida mencionados.</w:t>
      </w:r>
    </w:p>
    <w:p w14:paraId="66C4A1BD" w14:textId="77777777" w:rsidR="00D678AB" w:rsidRPr="00317BEC" w:rsidRDefault="00D678AB" w:rsidP="00D678AB">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870"/>
        <w:gridCol w:w="1870"/>
        <w:gridCol w:w="1870"/>
        <w:gridCol w:w="1870"/>
        <w:gridCol w:w="1870"/>
      </w:tblGrid>
      <w:tr w:rsidR="00D678AB" w:rsidRPr="00AB7B89" w14:paraId="423A77E1" w14:textId="77777777" w:rsidTr="009E4792">
        <w:trPr>
          <w:trHeight w:val="644"/>
        </w:trPr>
        <w:tc>
          <w:tcPr>
            <w:tcW w:w="1000" w:type="pct"/>
            <w:vAlign w:val="center"/>
          </w:tcPr>
          <w:p w14:paraId="207DBA10" w14:textId="77777777" w:rsidR="00D678AB" w:rsidRPr="00AB7B89" w:rsidRDefault="00D678AB"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00" w:type="pct"/>
            <w:vAlign w:val="center"/>
          </w:tcPr>
          <w:p w14:paraId="1257A898" w14:textId="77777777" w:rsidR="00D678AB" w:rsidRPr="00AB7B89" w:rsidRDefault="00D678AB" w:rsidP="00C81C53">
            <w:pPr>
              <w:spacing w:after="0"/>
              <w:jc w:val="left"/>
              <w:rPr>
                <w:b/>
                <w:bCs/>
                <w:color w:val="404040" w:themeColor="text1" w:themeTint="BF"/>
              </w:rPr>
            </w:pPr>
            <w:r w:rsidRPr="00AB7B89">
              <w:rPr>
                <w:b/>
                <w:bCs/>
                <w:color w:val="404040" w:themeColor="text1" w:themeTint="BF"/>
              </w:rPr>
              <w:t>EMH</w:t>
            </w:r>
          </w:p>
        </w:tc>
        <w:tc>
          <w:tcPr>
            <w:tcW w:w="1000" w:type="pct"/>
            <w:vAlign w:val="center"/>
          </w:tcPr>
          <w:p w14:paraId="47EB8C36" w14:textId="77777777" w:rsidR="00D678AB" w:rsidRPr="00AB7B89" w:rsidRDefault="00D678AB" w:rsidP="00C81C53">
            <w:pPr>
              <w:spacing w:after="0"/>
              <w:jc w:val="left"/>
              <w:rPr>
                <w:b/>
                <w:bCs/>
                <w:color w:val="404040" w:themeColor="text1" w:themeTint="BF"/>
              </w:rPr>
            </w:pPr>
            <w:r w:rsidRPr="00AB7B89">
              <w:rPr>
                <w:b/>
                <w:bCs/>
                <w:color w:val="404040" w:themeColor="text1" w:themeTint="BF"/>
              </w:rPr>
              <w:t>ION</w:t>
            </w:r>
          </w:p>
        </w:tc>
        <w:tc>
          <w:tcPr>
            <w:tcW w:w="1000" w:type="pct"/>
            <w:vAlign w:val="center"/>
          </w:tcPr>
          <w:p w14:paraId="326EC7EA" w14:textId="77777777" w:rsidR="00D678AB" w:rsidRPr="00AB7B89" w:rsidRDefault="00D678AB" w:rsidP="00C81C53">
            <w:pPr>
              <w:spacing w:after="0"/>
              <w:jc w:val="left"/>
              <w:rPr>
                <w:b/>
                <w:bCs/>
                <w:color w:val="404040" w:themeColor="text1" w:themeTint="BF"/>
              </w:rPr>
            </w:pPr>
            <w:r w:rsidRPr="00AB7B89">
              <w:rPr>
                <w:b/>
                <w:bCs/>
                <w:color w:val="404040" w:themeColor="text1" w:themeTint="BF"/>
              </w:rPr>
              <w:t>ISKRA</w:t>
            </w:r>
          </w:p>
        </w:tc>
        <w:tc>
          <w:tcPr>
            <w:tcW w:w="1000" w:type="pct"/>
            <w:vAlign w:val="center"/>
          </w:tcPr>
          <w:p w14:paraId="5EF81CBF" w14:textId="77777777" w:rsidR="00D678AB" w:rsidRPr="00AB7B89" w:rsidRDefault="00D678AB" w:rsidP="00C81C53">
            <w:pPr>
              <w:spacing w:after="0"/>
              <w:jc w:val="left"/>
              <w:rPr>
                <w:b/>
                <w:bCs/>
                <w:color w:val="404040" w:themeColor="text1" w:themeTint="BF"/>
              </w:rPr>
            </w:pPr>
            <w:r w:rsidRPr="00AB7B89">
              <w:rPr>
                <w:b/>
                <w:bCs/>
                <w:color w:val="404040" w:themeColor="text1" w:themeTint="BF"/>
              </w:rPr>
              <w:t>ITRON</w:t>
            </w:r>
          </w:p>
        </w:tc>
      </w:tr>
      <w:tr w:rsidR="00D678AB" w:rsidRPr="00AB7B89" w14:paraId="7AE8448C" w14:textId="77777777" w:rsidTr="009E4792">
        <w:trPr>
          <w:trHeight w:val="628"/>
        </w:trPr>
        <w:tc>
          <w:tcPr>
            <w:tcW w:w="1000" w:type="pct"/>
            <w:vAlign w:val="center"/>
          </w:tcPr>
          <w:p w14:paraId="5815DD0F" w14:textId="1D6EB7C7" w:rsidR="00D678AB" w:rsidRPr="00AB7B89" w:rsidRDefault="00D678AB" w:rsidP="00C81C53">
            <w:pPr>
              <w:spacing w:after="0"/>
              <w:jc w:val="left"/>
              <w:rPr>
                <w:b/>
                <w:bCs/>
                <w:color w:val="404040" w:themeColor="text1" w:themeTint="BF"/>
              </w:rPr>
            </w:pPr>
            <w:r w:rsidRPr="00AB7B89">
              <w:rPr>
                <w:b/>
                <w:bCs/>
                <w:color w:val="404040" w:themeColor="text1" w:themeTint="BF"/>
              </w:rPr>
              <w:t>AT0</w:t>
            </w:r>
            <w:r w:rsidR="00533F43">
              <w:rPr>
                <w:b/>
                <w:bCs/>
                <w:color w:val="404040" w:themeColor="text1" w:themeTint="BF"/>
              </w:rPr>
              <w:t>182</w:t>
            </w:r>
          </w:p>
        </w:tc>
        <w:tc>
          <w:tcPr>
            <w:tcW w:w="1000" w:type="pct"/>
            <w:vAlign w:val="center"/>
          </w:tcPr>
          <w:p w14:paraId="59CE7EFC" w14:textId="5A8A26AD" w:rsidR="00D678AB" w:rsidRPr="00A05B2D" w:rsidRDefault="009E4792" w:rsidP="00C81C53">
            <w:pPr>
              <w:spacing w:after="0"/>
              <w:jc w:val="left"/>
              <w:rPr>
                <w:color w:val="404040" w:themeColor="text1" w:themeTint="BF"/>
              </w:rPr>
            </w:pPr>
            <w:r>
              <w:rPr>
                <w:color w:val="404040" w:themeColor="text1" w:themeTint="BF"/>
              </w:rPr>
              <w:t>No indica</w:t>
            </w:r>
          </w:p>
        </w:tc>
        <w:tc>
          <w:tcPr>
            <w:tcW w:w="1000" w:type="pct"/>
            <w:vAlign w:val="center"/>
          </w:tcPr>
          <w:p w14:paraId="61EA7105" w14:textId="502E9167" w:rsidR="00D678AB" w:rsidRPr="00A05B2D" w:rsidRDefault="009E4792" w:rsidP="00C81C53">
            <w:pPr>
              <w:spacing w:after="0"/>
              <w:jc w:val="left"/>
              <w:rPr>
                <w:color w:val="404040" w:themeColor="text1" w:themeTint="BF"/>
              </w:rPr>
            </w:pPr>
            <w:r>
              <w:rPr>
                <w:color w:val="404040" w:themeColor="text1" w:themeTint="BF"/>
              </w:rPr>
              <w:t>Cumple</w:t>
            </w:r>
          </w:p>
        </w:tc>
        <w:tc>
          <w:tcPr>
            <w:tcW w:w="1000" w:type="pct"/>
            <w:vAlign w:val="center"/>
          </w:tcPr>
          <w:p w14:paraId="79FEC719" w14:textId="5D6116B9" w:rsidR="00D678AB" w:rsidRPr="00A05B2D" w:rsidRDefault="009E4792" w:rsidP="00C81C53">
            <w:pPr>
              <w:spacing w:after="0"/>
              <w:jc w:val="left"/>
              <w:rPr>
                <w:color w:val="404040" w:themeColor="text1" w:themeTint="BF"/>
              </w:rPr>
            </w:pPr>
            <w:r>
              <w:rPr>
                <w:color w:val="404040" w:themeColor="text1" w:themeTint="BF"/>
              </w:rPr>
              <w:t>Cumple</w:t>
            </w:r>
          </w:p>
        </w:tc>
        <w:tc>
          <w:tcPr>
            <w:tcW w:w="1000" w:type="pct"/>
            <w:vAlign w:val="center"/>
          </w:tcPr>
          <w:p w14:paraId="3E28F4B5" w14:textId="5FAE95C4" w:rsidR="00D678AB" w:rsidRPr="00A05B2D" w:rsidRDefault="009E4792" w:rsidP="00C81C53">
            <w:pPr>
              <w:spacing w:after="0"/>
              <w:jc w:val="left"/>
              <w:rPr>
                <w:color w:val="404040" w:themeColor="text1" w:themeTint="BF"/>
              </w:rPr>
            </w:pPr>
            <w:r>
              <w:rPr>
                <w:color w:val="404040" w:themeColor="text1" w:themeTint="BF"/>
              </w:rPr>
              <w:t>Cumple</w:t>
            </w:r>
          </w:p>
        </w:tc>
      </w:tr>
    </w:tbl>
    <w:p w14:paraId="3B9AA685" w14:textId="77777777" w:rsidR="00D678AB" w:rsidRPr="00D55656" w:rsidRDefault="00D678AB" w:rsidP="002F17E2">
      <w:pPr>
        <w:pStyle w:val="Prrafodelista"/>
        <w:numPr>
          <w:ilvl w:val="0"/>
          <w:numId w:val="181"/>
        </w:numPr>
        <w:spacing w:after="0"/>
        <w:rPr>
          <w:rStyle w:val="nfasissutil"/>
        </w:rPr>
      </w:pPr>
      <w:r w:rsidRPr="00D55656">
        <w:rPr>
          <w:rStyle w:val="nfasissutil"/>
        </w:rPr>
        <w:t>Cumplimiento de auditoria</w:t>
      </w:r>
    </w:p>
    <w:p w14:paraId="36F3194E" w14:textId="5FACA8FD" w:rsidR="00D678AB" w:rsidRDefault="00D678AB" w:rsidP="00D678AB">
      <w:r w:rsidRPr="008533B0">
        <w:t xml:space="preserve">Basado en los antecedentes revisados, a juicio de inodú, </w:t>
      </w:r>
      <w:r>
        <w:t xml:space="preserve">se cumple </w:t>
      </w:r>
      <w:r w:rsidR="009E4792">
        <w:rPr>
          <w:b/>
          <w:bCs/>
        </w:rPr>
        <w:t>parcialmente</w:t>
      </w:r>
      <w:r>
        <w:rPr>
          <w:b/>
          <w:bCs/>
        </w:rPr>
        <w:t xml:space="preserve"> </w:t>
      </w:r>
      <w:r w:rsidRPr="008533B0">
        <w:t>el requerimiento.</w:t>
      </w:r>
    </w:p>
    <w:p w14:paraId="271E88C6" w14:textId="77777777" w:rsidR="00D678AB" w:rsidRPr="00D55656" w:rsidRDefault="00D678AB" w:rsidP="002F17E2">
      <w:pPr>
        <w:pStyle w:val="Prrafodelista"/>
        <w:numPr>
          <w:ilvl w:val="0"/>
          <w:numId w:val="181"/>
        </w:numPr>
        <w:spacing w:after="0"/>
        <w:rPr>
          <w:rStyle w:val="nfasissutil"/>
        </w:rPr>
      </w:pPr>
      <w:r w:rsidRPr="00D55656">
        <w:rPr>
          <w:rStyle w:val="nfasissutil"/>
        </w:rPr>
        <w:t>Observación auditoría</w:t>
      </w:r>
    </w:p>
    <w:p w14:paraId="4AF58BC5" w14:textId="7A8770ED" w:rsidR="009E4792" w:rsidRDefault="009E4792" w:rsidP="009E4792">
      <w:pPr>
        <w:pStyle w:val="Prrafodelista"/>
        <w:spacing w:before="0"/>
        <w:ind w:left="0"/>
        <w:contextualSpacing w:val="0"/>
      </w:pPr>
      <w:r>
        <w:t xml:space="preserve">Se debe trabajar en la implementación del plan </w:t>
      </w:r>
      <w:r w:rsidR="00AE7D6C">
        <w:t>ID-Planes-0</w:t>
      </w:r>
      <w:r>
        <w:t>45 para cumplir totalmente el requerimiento.</w:t>
      </w:r>
    </w:p>
    <w:p w14:paraId="7C6C08D5" w14:textId="62362A95" w:rsidR="00533F43" w:rsidRDefault="00533F43" w:rsidP="008A77F3">
      <w:pPr>
        <w:pStyle w:val="Ttulo2"/>
        <w:ind w:left="576"/>
        <w:rPr>
          <w:lang w:val="en-US"/>
        </w:rPr>
      </w:pPr>
      <w:bookmarkStart w:id="94" w:name="_Toc85216384"/>
      <w:r w:rsidRPr="00D00FD3">
        <w:rPr>
          <w:lang w:val="en-US"/>
        </w:rPr>
        <w:t>Requerimiento AT0</w:t>
      </w:r>
      <w:r>
        <w:rPr>
          <w:lang w:val="en-US"/>
        </w:rPr>
        <w:t>183</w:t>
      </w:r>
      <w:bookmarkEnd w:id="94"/>
    </w:p>
    <w:p w14:paraId="579BC38C" w14:textId="77777777" w:rsidR="00533F43" w:rsidRPr="00D55656" w:rsidRDefault="00533F43" w:rsidP="002F17E2">
      <w:pPr>
        <w:pStyle w:val="Prrafodelista"/>
        <w:numPr>
          <w:ilvl w:val="0"/>
          <w:numId w:val="182"/>
        </w:numPr>
        <w:rPr>
          <w:rStyle w:val="nfasissutil"/>
        </w:rPr>
      </w:pPr>
      <w:r w:rsidRPr="00D55656">
        <w:rPr>
          <w:rStyle w:val="nfasissutil"/>
        </w:rPr>
        <w:t>Requerimiento</w:t>
      </w:r>
    </w:p>
    <w:p w14:paraId="0DA9A88E" w14:textId="68C3BC63" w:rsidR="00533F43" w:rsidRDefault="00533F43" w:rsidP="00533F43">
      <w:pPr>
        <w:pStyle w:val="Prrafodelista"/>
        <w:spacing w:before="0"/>
        <w:ind w:left="0"/>
        <w:contextualSpacing w:val="0"/>
      </w:pPr>
      <w:r>
        <w:t xml:space="preserve">AT0183: </w:t>
      </w:r>
      <w:r w:rsidR="001B78CE" w:rsidRPr="001B78CE">
        <w:t>Los UM correspondientes a servicios trifásicos menores deberán disponer de características de registro de Eventos SMMC que permitan cumplir con las exigencias del Anexo Técnico</w:t>
      </w:r>
      <w:r w:rsidRPr="009B4558">
        <w:t>.</w:t>
      </w:r>
    </w:p>
    <w:p w14:paraId="40B40922" w14:textId="77777777" w:rsidR="00533F43" w:rsidRPr="00D55656" w:rsidRDefault="00533F43" w:rsidP="002F17E2">
      <w:pPr>
        <w:pStyle w:val="Prrafodelista"/>
        <w:numPr>
          <w:ilvl w:val="0"/>
          <w:numId w:val="182"/>
        </w:numPr>
        <w:spacing w:after="0"/>
        <w:rPr>
          <w:rStyle w:val="nfasissutil"/>
        </w:rPr>
      </w:pPr>
      <w:r w:rsidRPr="00D55656">
        <w:rPr>
          <w:rStyle w:val="nfasissutil"/>
        </w:rPr>
        <w:lastRenderedPageBreak/>
        <w:t xml:space="preserve">Comentario inodú del requerimiento </w:t>
      </w:r>
    </w:p>
    <w:p w14:paraId="73A428EB" w14:textId="77777777" w:rsidR="00D5092B" w:rsidRDefault="00D5092B" w:rsidP="00D5092B">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2799953E" w14:textId="309C2AAC" w:rsidR="002477AB" w:rsidRDefault="002477AB" w:rsidP="00D5092B">
      <w:pPr>
        <w:pStyle w:val="Prrafodelista"/>
        <w:spacing w:before="0"/>
        <w:ind w:left="0"/>
        <w:contextualSpacing w:val="0"/>
      </w:pPr>
      <w:r>
        <w:t>En el Artículo 4-7 del Anexo Técnico SMMC de la NTD se indican</w:t>
      </w:r>
      <w:r w:rsidR="00863E71">
        <w:t xml:space="preserve"> las características de registro de evento</w:t>
      </w:r>
      <w:r w:rsidR="00450323">
        <w:t xml:space="preserve">s SMMC y alarmas con que debe contar el SMMC. </w:t>
      </w:r>
      <w:r w:rsidR="001C1E88">
        <w:t>Se indica las variables mínimas</w:t>
      </w:r>
      <w:r w:rsidR="00F71A41">
        <w:t xml:space="preserve"> que deben ser activadas, registradas, comunicadas y almacenadas por las UM</w:t>
      </w:r>
      <w:r w:rsidR="003D49EC">
        <w:t>, estas son:</w:t>
      </w:r>
    </w:p>
    <w:p w14:paraId="2F61F13B" w14:textId="38BDBAAA" w:rsidR="0061521D" w:rsidRDefault="0061521D" w:rsidP="002F17E2">
      <w:pPr>
        <w:pStyle w:val="Prrafodelista"/>
        <w:numPr>
          <w:ilvl w:val="0"/>
          <w:numId w:val="243"/>
        </w:numPr>
        <w:spacing w:before="0" w:after="0"/>
        <w:contextualSpacing w:val="0"/>
      </w:pPr>
      <w:r>
        <w:t>Conexión/desconexión,</w:t>
      </w:r>
    </w:p>
    <w:p w14:paraId="0AED8FD0" w14:textId="2B9F6A1E" w:rsidR="0061521D" w:rsidRDefault="00FE0F48" w:rsidP="002F17E2">
      <w:pPr>
        <w:pStyle w:val="Prrafodelista"/>
        <w:numPr>
          <w:ilvl w:val="0"/>
          <w:numId w:val="243"/>
        </w:numPr>
        <w:spacing w:before="0" w:after="0"/>
        <w:contextualSpacing w:val="0"/>
      </w:pPr>
      <w:r>
        <w:t>Interrupción de suministro,</w:t>
      </w:r>
    </w:p>
    <w:p w14:paraId="079C9CBF" w14:textId="61F79904" w:rsidR="00FE0F48" w:rsidRDefault="00FE0F48" w:rsidP="002F17E2">
      <w:pPr>
        <w:pStyle w:val="Prrafodelista"/>
        <w:numPr>
          <w:ilvl w:val="0"/>
          <w:numId w:val="243"/>
        </w:numPr>
        <w:spacing w:before="0" w:after="0"/>
        <w:contextualSpacing w:val="0"/>
      </w:pPr>
      <w:r>
        <w:t>Limitación de consumos,</w:t>
      </w:r>
    </w:p>
    <w:p w14:paraId="24F1DBCA" w14:textId="1B75BBC6" w:rsidR="004A32EC" w:rsidRDefault="004A32EC" w:rsidP="002F17E2">
      <w:pPr>
        <w:pStyle w:val="Prrafodelista"/>
        <w:numPr>
          <w:ilvl w:val="0"/>
          <w:numId w:val="243"/>
        </w:numPr>
        <w:spacing w:before="0" w:after="0"/>
        <w:contextualSpacing w:val="0"/>
      </w:pPr>
      <w:r>
        <w:t>Estado de comunicaciones (disponible o no disponible),</w:t>
      </w:r>
    </w:p>
    <w:p w14:paraId="4707D030" w14:textId="2BB18300" w:rsidR="004A32EC" w:rsidRDefault="004A32EC" w:rsidP="002F17E2">
      <w:pPr>
        <w:pStyle w:val="Prrafodelista"/>
        <w:numPr>
          <w:ilvl w:val="0"/>
          <w:numId w:val="243"/>
        </w:numPr>
        <w:spacing w:before="0" w:after="0"/>
        <w:contextualSpacing w:val="0"/>
      </w:pPr>
      <w:r>
        <w:t>Tarifa (periodo tarifario),</w:t>
      </w:r>
    </w:p>
    <w:p w14:paraId="6FF6BBD8" w14:textId="346BFDBC" w:rsidR="004A32EC" w:rsidRDefault="004A32EC" w:rsidP="002F17E2">
      <w:pPr>
        <w:pStyle w:val="Prrafodelista"/>
        <w:numPr>
          <w:ilvl w:val="0"/>
          <w:numId w:val="243"/>
        </w:numPr>
        <w:spacing w:before="0" w:after="0"/>
        <w:contextualSpacing w:val="0"/>
      </w:pPr>
      <w:r>
        <w:t>Fecha y hora</w:t>
      </w:r>
      <w:r w:rsidR="008A2933">
        <w:t xml:space="preserve"> (datos programados en el equipo de medida)</w:t>
      </w:r>
      <w:r>
        <w:t>,</w:t>
      </w:r>
    </w:p>
    <w:p w14:paraId="2919767A" w14:textId="6581109F" w:rsidR="004A32EC" w:rsidRDefault="008A2933" w:rsidP="002F17E2">
      <w:pPr>
        <w:pStyle w:val="Prrafodelista"/>
        <w:numPr>
          <w:ilvl w:val="0"/>
          <w:numId w:val="243"/>
        </w:numPr>
        <w:spacing w:before="0" w:after="0"/>
        <w:contextualSpacing w:val="0"/>
      </w:pPr>
      <w:r>
        <w:t>Presencia de fases (datos identificados por el equipo de medida),</w:t>
      </w:r>
    </w:p>
    <w:p w14:paraId="58BF7B46" w14:textId="41F94FBF" w:rsidR="008A2933" w:rsidRDefault="008A2933" w:rsidP="002F17E2">
      <w:pPr>
        <w:pStyle w:val="Prrafodelista"/>
        <w:numPr>
          <w:ilvl w:val="0"/>
          <w:numId w:val="243"/>
        </w:numPr>
        <w:spacing w:before="0" w:after="0"/>
        <w:contextualSpacing w:val="0"/>
      </w:pPr>
      <w:r>
        <w:t xml:space="preserve">Indicación </w:t>
      </w:r>
      <w:r w:rsidR="007D24C9">
        <w:t xml:space="preserve">del </w:t>
      </w:r>
      <w:r>
        <w:t>sentido de energía</w:t>
      </w:r>
      <w:r w:rsidR="003E5F34">
        <w:t>,</w:t>
      </w:r>
    </w:p>
    <w:p w14:paraId="09032D16" w14:textId="18915A6D" w:rsidR="003E5F34" w:rsidRDefault="00D52336" w:rsidP="002F17E2">
      <w:pPr>
        <w:pStyle w:val="Prrafodelista"/>
        <w:numPr>
          <w:ilvl w:val="0"/>
          <w:numId w:val="243"/>
        </w:numPr>
        <w:spacing w:before="0" w:after="0"/>
        <w:contextualSpacing w:val="0"/>
      </w:pPr>
      <w:r>
        <w:t>Potencia máxima demandada,</w:t>
      </w:r>
    </w:p>
    <w:p w14:paraId="05FBFD20" w14:textId="0152E529" w:rsidR="00D52336" w:rsidRDefault="00D52336" w:rsidP="002F17E2">
      <w:pPr>
        <w:pStyle w:val="Prrafodelista"/>
        <w:numPr>
          <w:ilvl w:val="0"/>
          <w:numId w:val="243"/>
        </w:numPr>
        <w:spacing w:before="0" w:after="0"/>
        <w:contextualSpacing w:val="0"/>
      </w:pPr>
      <w:r>
        <w:t>Potencia contratada,</w:t>
      </w:r>
    </w:p>
    <w:p w14:paraId="1EB6FBC2" w14:textId="49FA63D3" w:rsidR="00D52336" w:rsidRDefault="00D52336" w:rsidP="002F17E2">
      <w:pPr>
        <w:pStyle w:val="Prrafodelista"/>
        <w:numPr>
          <w:ilvl w:val="0"/>
          <w:numId w:val="243"/>
        </w:numPr>
        <w:spacing w:before="0" w:after="0"/>
        <w:contextualSpacing w:val="0"/>
      </w:pPr>
      <w:r>
        <w:t>Apertura tapa bornes (</w:t>
      </w:r>
      <w:r w:rsidR="000B48A3">
        <w:t>Apertura</w:t>
      </w:r>
      <w:r>
        <w:t xml:space="preserve"> programada </w:t>
      </w:r>
      <w:r w:rsidR="000B48A3">
        <w:t>y no programada</w:t>
      </w:r>
      <w:r>
        <w:t xml:space="preserve"> de </w:t>
      </w:r>
      <w:r w:rsidR="000B48A3">
        <w:t>tapa de bornes</w:t>
      </w:r>
      <w:r>
        <w:t>),</w:t>
      </w:r>
    </w:p>
    <w:p w14:paraId="4850FA87" w14:textId="1C161D54" w:rsidR="007C6477" w:rsidRDefault="007C6477" w:rsidP="002F17E2">
      <w:pPr>
        <w:pStyle w:val="Prrafodelista"/>
        <w:numPr>
          <w:ilvl w:val="0"/>
          <w:numId w:val="243"/>
        </w:numPr>
        <w:spacing w:before="0" w:after="0"/>
        <w:contextualSpacing w:val="0"/>
      </w:pPr>
      <w:r>
        <w:t>Mantenimiento de equipo</w:t>
      </w:r>
      <w:r w:rsidR="000B48A3">
        <w:t xml:space="preserve"> (Intervención programada sobre el equipo de medición),</w:t>
      </w:r>
    </w:p>
    <w:p w14:paraId="2AC1D596" w14:textId="20A0583B" w:rsidR="007C6477" w:rsidRDefault="000B48A3" w:rsidP="002F17E2">
      <w:pPr>
        <w:pStyle w:val="Prrafodelista"/>
        <w:numPr>
          <w:ilvl w:val="0"/>
          <w:numId w:val="243"/>
        </w:numPr>
        <w:spacing w:before="0" w:after="0"/>
        <w:contextualSpacing w:val="0"/>
      </w:pPr>
      <w:r>
        <w:t xml:space="preserve">Errores (Normal, Lógico o de Software), </w:t>
      </w:r>
      <w:r w:rsidR="0078425D">
        <w:t>e</w:t>
      </w:r>
      <w:r>
        <w:t xml:space="preserve"> </w:t>
      </w:r>
    </w:p>
    <w:p w14:paraId="0B2E9EB6" w14:textId="7AFCACA2" w:rsidR="000B48A3" w:rsidRDefault="0078425D" w:rsidP="002F17E2">
      <w:pPr>
        <w:pStyle w:val="Prrafodelista"/>
        <w:numPr>
          <w:ilvl w:val="0"/>
          <w:numId w:val="243"/>
        </w:numPr>
        <w:spacing w:before="0" w:after="0"/>
        <w:contextualSpacing w:val="0"/>
      </w:pPr>
      <w:r>
        <w:t>Inyección de excedentes permitida (de acuerdo con Artículo 5-4 NT Netbilling).</w:t>
      </w:r>
    </w:p>
    <w:p w14:paraId="6E634EC3" w14:textId="77777777" w:rsidR="0078425D" w:rsidRDefault="0078425D" w:rsidP="0078425D">
      <w:pPr>
        <w:spacing w:after="0"/>
        <w:ind w:left="360"/>
      </w:pPr>
    </w:p>
    <w:p w14:paraId="06A54595" w14:textId="77777777" w:rsidR="00533F43" w:rsidRPr="00B23B6D" w:rsidRDefault="00533F43" w:rsidP="002F17E2">
      <w:pPr>
        <w:pStyle w:val="Prrafodelista"/>
        <w:numPr>
          <w:ilvl w:val="0"/>
          <w:numId w:val="18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533F43" w14:paraId="037DB63E" w14:textId="77777777" w:rsidTr="00C81C53">
        <w:tc>
          <w:tcPr>
            <w:tcW w:w="2155" w:type="dxa"/>
            <w:vAlign w:val="center"/>
          </w:tcPr>
          <w:p w14:paraId="0D6B2B57" w14:textId="77777777" w:rsidR="00533F43" w:rsidRPr="002440F7" w:rsidRDefault="00533F43"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36A63A6" w14:textId="77777777" w:rsidR="00533F43" w:rsidRPr="00905BCA" w:rsidRDefault="00533F43" w:rsidP="00C81C53">
            <w:pPr>
              <w:spacing w:after="0"/>
              <w:jc w:val="left"/>
              <w:rPr>
                <w:color w:val="404040" w:themeColor="text1" w:themeTint="BF"/>
              </w:rPr>
            </w:pPr>
            <w:r>
              <w:rPr>
                <w:color w:val="404040" w:themeColor="text1" w:themeTint="BF"/>
              </w:rPr>
              <w:t>Unidad de medida</w:t>
            </w:r>
          </w:p>
        </w:tc>
      </w:tr>
      <w:tr w:rsidR="00533F43" w:rsidRPr="006F6402" w14:paraId="37CAE71D" w14:textId="77777777" w:rsidTr="00C81C53">
        <w:tc>
          <w:tcPr>
            <w:tcW w:w="2155" w:type="dxa"/>
            <w:vAlign w:val="center"/>
          </w:tcPr>
          <w:p w14:paraId="08C52153" w14:textId="77777777" w:rsidR="00533F43" w:rsidRPr="002440F7" w:rsidRDefault="00533F43"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D9C147E" w14:textId="377ED6D1" w:rsidR="00533F43" w:rsidRPr="00B01A2D" w:rsidRDefault="00533F43" w:rsidP="00C81C53">
            <w:pPr>
              <w:spacing w:after="0"/>
              <w:jc w:val="left"/>
              <w:rPr>
                <w:color w:val="404040" w:themeColor="text1" w:themeTint="BF"/>
                <w:lang w:val="en-US"/>
              </w:rPr>
            </w:pPr>
            <w:r>
              <w:rPr>
                <w:color w:val="404040" w:themeColor="text1" w:themeTint="BF"/>
                <w:lang w:val="en-US"/>
              </w:rPr>
              <w:t>AT0</w:t>
            </w:r>
            <w:r w:rsidR="00DD1139">
              <w:rPr>
                <w:color w:val="404040" w:themeColor="text1" w:themeTint="BF"/>
                <w:lang w:val="en-US"/>
              </w:rPr>
              <w:t>024</w:t>
            </w:r>
          </w:p>
        </w:tc>
      </w:tr>
    </w:tbl>
    <w:p w14:paraId="7E1105FE" w14:textId="77777777" w:rsidR="00533F43" w:rsidRPr="00D55656" w:rsidRDefault="00533F43" w:rsidP="002F17E2">
      <w:pPr>
        <w:pStyle w:val="Prrafodelista"/>
        <w:numPr>
          <w:ilvl w:val="0"/>
          <w:numId w:val="18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533F43" w14:paraId="5C99CF07" w14:textId="77777777" w:rsidTr="00C81C53">
        <w:tc>
          <w:tcPr>
            <w:tcW w:w="2155" w:type="dxa"/>
            <w:vAlign w:val="center"/>
          </w:tcPr>
          <w:p w14:paraId="6E1FE5E5" w14:textId="77777777" w:rsidR="00533F43" w:rsidRPr="002440F7" w:rsidRDefault="00533F43"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8C36F83" w14:textId="458983A4" w:rsidR="00533F43" w:rsidRPr="00905BCA" w:rsidRDefault="001B78CE" w:rsidP="00C81C53">
            <w:pPr>
              <w:spacing w:after="0"/>
              <w:jc w:val="left"/>
              <w:rPr>
                <w:color w:val="404040" w:themeColor="text1" w:themeTint="BF"/>
              </w:rPr>
            </w:pPr>
            <w:r>
              <w:rPr>
                <w:color w:val="404040" w:themeColor="text1" w:themeTint="BF"/>
              </w:rPr>
              <w:t>“Total”</w:t>
            </w:r>
          </w:p>
        </w:tc>
      </w:tr>
      <w:tr w:rsidR="00533F43" w14:paraId="3580B55F" w14:textId="77777777" w:rsidTr="00C81C53">
        <w:tc>
          <w:tcPr>
            <w:tcW w:w="2155" w:type="dxa"/>
            <w:vAlign w:val="center"/>
          </w:tcPr>
          <w:p w14:paraId="13A8229A" w14:textId="77777777" w:rsidR="00533F43" w:rsidRPr="002440F7" w:rsidRDefault="00533F43"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DA16122" w14:textId="77777777" w:rsidR="001B78CE" w:rsidRPr="001B78CE" w:rsidRDefault="001B78CE" w:rsidP="001B78CE">
            <w:pPr>
              <w:spacing w:after="0"/>
              <w:jc w:val="left"/>
              <w:rPr>
                <w:color w:val="404040" w:themeColor="text1" w:themeTint="BF"/>
              </w:rPr>
            </w:pPr>
            <w:r w:rsidRPr="001B78CE">
              <w:rPr>
                <w:color w:val="404040" w:themeColor="text1" w:themeTint="BF"/>
              </w:rPr>
              <w:t>* Especificaciones de Polifásicos</w:t>
            </w:r>
          </w:p>
          <w:p w14:paraId="231827DA" w14:textId="77777777" w:rsidR="001B78CE" w:rsidRPr="001B78CE" w:rsidRDefault="001B78CE" w:rsidP="001B78CE">
            <w:pPr>
              <w:spacing w:after="0"/>
              <w:jc w:val="left"/>
              <w:rPr>
                <w:color w:val="404040" w:themeColor="text1" w:themeTint="BF"/>
              </w:rPr>
            </w:pPr>
            <w:r w:rsidRPr="001B78CE">
              <w:rPr>
                <w:color w:val="404040" w:themeColor="text1" w:themeTint="BF"/>
              </w:rPr>
              <w:t>* Especificaciones técnicas de medidores: EMH (LZQJXC- PHB), SL7000, ISKRA (MT880), ELSTER, ION) y medidor Enel v.2.</w:t>
            </w:r>
          </w:p>
          <w:p w14:paraId="70BD8925" w14:textId="77777777" w:rsidR="001B78CE" w:rsidRPr="001B78CE" w:rsidRDefault="001B78CE" w:rsidP="001B78CE">
            <w:pPr>
              <w:spacing w:after="0"/>
              <w:jc w:val="left"/>
              <w:rPr>
                <w:color w:val="404040" w:themeColor="text1" w:themeTint="BF"/>
              </w:rPr>
            </w:pPr>
            <w:r w:rsidRPr="001B78CE">
              <w:rPr>
                <w:color w:val="404040" w:themeColor="text1" w:themeTint="BF"/>
              </w:rPr>
              <w:t>* SMMePLUS</w:t>
            </w:r>
          </w:p>
          <w:p w14:paraId="3444265E" w14:textId="32433E10" w:rsidR="00533F43" w:rsidRPr="00A05B2D" w:rsidRDefault="001B78CE" w:rsidP="001B78CE">
            <w:pPr>
              <w:spacing w:after="0"/>
              <w:jc w:val="left"/>
              <w:rPr>
                <w:color w:val="404040" w:themeColor="text1" w:themeTint="BF"/>
              </w:rPr>
            </w:pPr>
            <w:r w:rsidRPr="001B78CE">
              <w:rPr>
                <w:color w:val="404040" w:themeColor="text1" w:themeTint="BF"/>
              </w:rPr>
              <w:t>* Starbeat - Pendiente.</w:t>
            </w:r>
          </w:p>
        </w:tc>
      </w:tr>
      <w:tr w:rsidR="00533F43" w14:paraId="6E5D9239" w14:textId="77777777" w:rsidTr="00C81C53">
        <w:tc>
          <w:tcPr>
            <w:tcW w:w="2155" w:type="dxa"/>
            <w:vAlign w:val="center"/>
          </w:tcPr>
          <w:p w14:paraId="25BAD375" w14:textId="77777777" w:rsidR="00533F43" w:rsidRPr="002440F7" w:rsidRDefault="00533F43"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B4EF018" w14:textId="77777777" w:rsidR="00533F43" w:rsidRDefault="00533F43" w:rsidP="00C81C53">
            <w:pPr>
              <w:spacing w:after="0"/>
              <w:jc w:val="left"/>
              <w:rPr>
                <w:highlight w:val="yellow"/>
              </w:rPr>
            </w:pPr>
            <w:r w:rsidRPr="00445A12">
              <w:t>No se recibió información acerca del medidor “ELSTER” por parte de Enel, por lo que no se verifico el requerimiento para este medidor.</w:t>
            </w:r>
          </w:p>
        </w:tc>
      </w:tr>
    </w:tbl>
    <w:p w14:paraId="16BF75D1" w14:textId="77777777" w:rsidR="00533F43" w:rsidRPr="00D55656" w:rsidRDefault="00533F43" w:rsidP="002F17E2">
      <w:pPr>
        <w:pStyle w:val="Prrafodelista"/>
        <w:numPr>
          <w:ilvl w:val="0"/>
          <w:numId w:val="182"/>
        </w:numPr>
        <w:rPr>
          <w:rStyle w:val="nfasissutil"/>
        </w:rPr>
      </w:pPr>
      <w:r w:rsidRPr="00D55656">
        <w:rPr>
          <w:rStyle w:val="nfasissutil"/>
        </w:rPr>
        <w:t>Documentación proporcionada por Enel/ Antecedentes para verificación de requerimiento.</w:t>
      </w:r>
    </w:p>
    <w:p w14:paraId="4A1795FC" w14:textId="4AFDC1B2" w:rsidR="00533F43" w:rsidRDefault="00533F43" w:rsidP="00533F43">
      <w:pPr>
        <w:pStyle w:val="Prrafodelista"/>
        <w:ind w:left="0"/>
      </w:pPr>
      <w:r w:rsidRPr="00933E7A">
        <w:lastRenderedPageBreak/>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533F43" w:rsidRPr="00051A34" w14:paraId="72897DC9" w14:textId="77777777" w:rsidTr="00C81C53">
        <w:trPr>
          <w:trHeight w:val="432"/>
        </w:trPr>
        <w:tc>
          <w:tcPr>
            <w:tcW w:w="1152" w:type="pct"/>
            <w:vAlign w:val="center"/>
          </w:tcPr>
          <w:p w14:paraId="05E1D432" w14:textId="77777777" w:rsidR="00533F43" w:rsidRPr="00DA423E" w:rsidRDefault="00533F43"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3962801" w14:textId="77777777" w:rsidR="00533F43" w:rsidRPr="00DA423E" w:rsidRDefault="00533F43" w:rsidP="00C81C53">
            <w:pPr>
              <w:spacing w:after="0"/>
              <w:jc w:val="center"/>
              <w:rPr>
                <w:b/>
                <w:bCs/>
                <w:color w:val="404040" w:themeColor="text1" w:themeTint="BF"/>
              </w:rPr>
            </w:pPr>
            <w:r w:rsidRPr="00DA423E">
              <w:rPr>
                <w:b/>
                <w:bCs/>
                <w:color w:val="404040" w:themeColor="text1" w:themeTint="BF"/>
              </w:rPr>
              <w:t>Contenido</w:t>
            </w:r>
          </w:p>
        </w:tc>
      </w:tr>
      <w:tr w:rsidR="00533F43" w:rsidRPr="006B28A2" w14:paraId="6DB4D84D" w14:textId="77777777" w:rsidTr="00C81C53">
        <w:trPr>
          <w:trHeight w:val="432"/>
        </w:trPr>
        <w:tc>
          <w:tcPr>
            <w:tcW w:w="1152" w:type="pct"/>
            <w:vAlign w:val="center"/>
          </w:tcPr>
          <w:p w14:paraId="1FAB768B" w14:textId="1DAFCC1D" w:rsidR="00533F43" w:rsidRPr="00051A34" w:rsidRDefault="00533F43" w:rsidP="00C81C53">
            <w:pPr>
              <w:spacing w:after="0"/>
              <w:jc w:val="left"/>
              <w:rPr>
                <w:b/>
                <w:bCs/>
                <w:color w:val="404040" w:themeColor="text1" w:themeTint="BF"/>
              </w:rPr>
            </w:pPr>
            <w:r>
              <w:rPr>
                <w:b/>
                <w:bCs/>
                <w:color w:val="404040" w:themeColor="text1" w:themeTint="BF"/>
              </w:rPr>
              <w:t>INODU-</w:t>
            </w:r>
            <w:r w:rsidR="00412AA0">
              <w:rPr>
                <w:b/>
                <w:bCs/>
                <w:color w:val="404040" w:themeColor="text1" w:themeTint="BF"/>
              </w:rPr>
              <w:t>39</w:t>
            </w:r>
            <w:r>
              <w:rPr>
                <w:b/>
                <w:bCs/>
                <w:color w:val="404040" w:themeColor="text1" w:themeTint="BF"/>
              </w:rPr>
              <w:t>-</w:t>
            </w:r>
            <w:r w:rsidR="00412AA0">
              <w:rPr>
                <w:b/>
                <w:bCs/>
                <w:color w:val="404040" w:themeColor="text1" w:themeTint="BF"/>
              </w:rPr>
              <w:t>1</w:t>
            </w:r>
          </w:p>
        </w:tc>
        <w:tc>
          <w:tcPr>
            <w:tcW w:w="3848" w:type="pct"/>
            <w:vAlign w:val="center"/>
          </w:tcPr>
          <w:p w14:paraId="0FEF62FA" w14:textId="4D146BB0" w:rsidR="00533F43" w:rsidRPr="00412AA0" w:rsidRDefault="00412AA0" w:rsidP="00C81C53">
            <w:pPr>
              <w:spacing w:after="0"/>
              <w:jc w:val="left"/>
              <w:rPr>
                <w:color w:val="404040" w:themeColor="text1" w:themeTint="BF"/>
                <w:lang w:val="en-US"/>
              </w:rPr>
            </w:pPr>
            <w:r w:rsidRPr="00412AA0">
              <w:rPr>
                <w:rFonts w:ascii="Calibri" w:hAnsi="Calibri" w:cs="Calibri"/>
                <w:color w:val="404040"/>
                <w:lang w:val="en-US"/>
              </w:rPr>
              <w:t>EMH LZQJ-XC 17 Nov 2020 (LZQJXC-BIA-E-2.51) Instruction for use (17/09/2020) – LC-displays</w:t>
            </w:r>
          </w:p>
        </w:tc>
      </w:tr>
      <w:tr w:rsidR="00412AA0" w:rsidRPr="009E1F0E" w14:paraId="4D96E721" w14:textId="77777777" w:rsidTr="00C81C53">
        <w:trPr>
          <w:trHeight w:val="432"/>
        </w:trPr>
        <w:tc>
          <w:tcPr>
            <w:tcW w:w="1152" w:type="pct"/>
            <w:vAlign w:val="center"/>
          </w:tcPr>
          <w:p w14:paraId="47CFD9BC" w14:textId="24D9D7BE" w:rsidR="00412AA0" w:rsidRDefault="009E1F0E" w:rsidP="00C81C53">
            <w:pPr>
              <w:spacing w:after="0"/>
              <w:jc w:val="left"/>
              <w:rPr>
                <w:b/>
                <w:bCs/>
                <w:color w:val="404040" w:themeColor="text1" w:themeTint="BF"/>
              </w:rPr>
            </w:pPr>
            <w:r>
              <w:rPr>
                <w:b/>
                <w:bCs/>
                <w:color w:val="404040" w:themeColor="text1" w:themeTint="BF"/>
              </w:rPr>
              <w:t>INODU-50-9</w:t>
            </w:r>
          </w:p>
        </w:tc>
        <w:tc>
          <w:tcPr>
            <w:tcW w:w="3848" w:type="pct"/>
            <w:vAlign w:val="center"/>
          </w:tcPr>
          <w:p w14:paraId="0BE0E3FC" w14:textId="382C4129" w:rsidR="00412AA0" w:rsidRPr="009E1F0E" w:rsidRDefault="009E1F0E" w:rsidP="00C81C53">
            <w:pPr>
              <w:spacing w:after="0"/>
              <w:jc w:val="left"/>
              <w:rPr>
                <w:rFonts w:ascii="Calibri" w:hAnsi="Calibri" w:cs="Calibri"/>
                <w:color w:val="404040"/>
              </w:rPr>
            </w:pPr>
            <w:r w:rsidRPr="009E1F0E">
              <w:rPr>
                <w:rFonts w:ascii="Calibri" w:hAnsi="Calibri" w:cs="Calibri"/>
                <w:color w:val="404040"/>
              </w:rPr>
              <w:t>ION7400 7ES02-0374-05 manual usuario (11/2020) Esp</w:t>
            </w:r>
            <w:r>
              <w:rPr>
                <w:rFonts w:ascii="Calibri" w:hAnsi="Calibri" w:cs="Calibri"/>
                <w:color w:val="404040"/>
              </w:rPr>
              <w:t xml:space="preserve"> – Registro de eventos</w:t>
            </w:r>
          </w:p>
        </w:tc>
      </w:tr>
      <w:tr w:rsidR="00412AA0" w:rsidRPr="009E1F0E" w14:paraId="658FF7D8" w14:textId="77777777" w:rsidTr="00C81C53">
        <w:trPr>
          <w:trHeight w:val="432"/>
        </w:trPr>
        <w:tc>
          <w:tcPr>
            <w:tcW w:w="1152" w:type="pct"/>
            <w:vAlign w:val="center"/>
          </w:tcPr>
          <w:p w14:paraId="718CA662" w14:textId="3E6741E4" w:rsidR="00412AA0" w:rsidRDefault="00BC060D" w:rsidP="00C81C53">
            <w:pPr>
              <w:spacing w:after="0"/>
              <w:jc w:val="left"/>
              <w:rPr>
                <w:b/>
                <w:bCs/>
                <w:color w:val="404040" w:themeColor="text1" w:themeTint="BF"/>
              </w:rPr>
            </w:pPr>
            <w:r>
              <w:rPr>
                <w:b/>
                <w:bCs/>
                <w:color w:val="404040" w:themeColor="text1" w:themeTint="BF"/>
              </w:rPr>
              <w:t>INODU-50-10</w:t>
            </w:r>
          </w:p>
        </w:tc>
        <w:tc>
          <w:tcPr>
            <w:tcW w:w="3848" w:type="pct"/>
            <w:vAlign w:val="center"/>
          </w:tcPr>
          <w:p w14:paraId="3BD7EC45" w14:textId="135C9468" w:rsidR="00412AA0" w:rsidRPr="009E1F0E" w:rsidRDefault="00BC060D" w:rsidP="00C81C53">
            <w:pPr>
              <w:spacing w:after="0"/>
              <w:jc w:val="left"/>
              <w:rPr>
                <w:rFonts w:ascii="Calibri" w:hAnsi="Calibri" w:cs="Calibri"/>
                <w:color w:val="404040"/>
              </w:rPr>
            </w:pPr>
            <w:r w:rsidRPr="009E1F0E">
              <w:rPr>
                <w:rFonts w:ascii="Calibri" w:hAnsi="Calibri" w:cs="Calibri"/>
                <w:color w:val="404040"/>
              </w:rPr>
              <w:t>ION7400 7ES02-0374-05 manual usuario (11/2020) Esp</w:t>
            </w:r>
            <w:r>
              <w:rPr>
                <w:rFonts w:ascii="Calibri" w:hAnsi="Calibri" w:cs="Calibri"/>
                <w:color w:val="404040"/>
              </w:rPr>
              <w:t xml:space="preserve"> – Alarmas y alertas</w:t>
            </w:r>
          </w:p>
        </w:tc>
      </w:tr>
      <w:tr w:rsidR="00412AA0" w:rsidRPr="006B28A2" w14:paraId="77EDDEFE" w14:textId="77777777" w:rsidTr="00C81C53">
        <w:trPr>
          <w:trHeight w:val="432"/>
        </w:trPr>
        <w:tc>
          <w:tcPr>
            <w:tcW w:w="1152" w:type="pct"/>
            <w:vAlign w:val="center"/>
          </w:tcPr>
          <w:p w14:paraId="29196B0C" w14:textId="42B6CC55" w:rsidR="00412AA0" w:rsidRDefault="00E85850" w:rsidP="00C81C53">
            <w:pPr>
              <w:spacing w:after="0"/>
              <w:jc w:val="left"/>
              <w:rPr>
                <w:b/>
                <w:bCs/>
                <w:color w:val="404040" w:themeColor="text1" w:themeTint="BF"/>
              </w:rPr>
            </w:pPr>
            <w:r>
              <w:rPr>
                <w:b/>
                <w:bCs/>
                <w:color w:val="404040" w:themeColor="text1" w:themeTint="BF"/>
              </w:rPr>
              <w:t>I</w:t>
            </w:r>
            <w:r>
              <w:rPr>
                <w:b/>
                <w:color w:val="404040" w:themeColor="text1" w:themeTint="BF"/>
              </w:rPr>
              <w:t>NODU-55-13</w:t>
            </w:r>
          </w:p>
        </w:tc>
        <w:tc>
          <w:tcPr>
            <w:tcW w:w="3848" w:type="pct"/>
            <w:vAlign w:val="center"/>
          </w:tcPr>
          <w:p w14:paraId="4F2C7769" w14:textId="5670CCAD" w:rsidR="00412AA0" w:rsidRPr="00E85850" w:rsidRDefault="00E85850" w:rsidP="00C81C53">
            <w:pPr>
              <w:spacing w:after="0"/>
              <w:jc w:val="left"/>
              <w:rPr>
                <w:rFonts w:ascii="Calibri" w:hAnsi="Calibri" w:cs="Calibri"/>
                <w:color w:val="404040"/>
                <w:lang w:val="en-US"/>
              </w:rPr>
            </w:pPr>
            <w:r w:rsidRPr="00E85850">
              <w:rPr>
                <w:rFonts w:ascii="Calibri" w:hAnsi="Calibri" w:cs="Calibri"/>
                <w:color w:val="404040"/>
                <w:lang w:val="en-US"/>
              </w:rPr>
              <w:t>MT880 User manual v.3 – Event logs</w:t>
            </w:r>
          </w:p>
        </w:tc>
      </w:tr>
      <w:tr w:rsidR="00412AA0" w:rsidRPr="006B28A2" w14:paraId="34A03970" w14:textId="77777777" w:rsidTr="00C81C53">
        <w:trPr>
          <w:trHeight w:val="432"/>
        </w:trPr>
        <w:tc>
          <w:tcPr>
            <w:tcW w:w="1152" w:type="pct"/>
            <w:vAlign w:val="center"/>
          </w:tcPr>
          <w:p w14:paraId="21DC4DD1" w14:textId="67347618" w:rsidR="00412AA0" w:rsidRPr="00E85850" w:rsidRDefault="00F60F06" w:rsidP="00C81C53">
            <w:pPr>
              <w:spacing w:after="0"/>
              <w:jc w:val="left"/>
              <w:rPr>
                <w:b/>
                <w:color w:val="404040" w:themeColor="text1" w:themeTint="BF"/>
                <w:lang w:val="en-US"/>
              </w:rPr>
            </w:pPr>
            <w:r>
              <w:rPr>
                <w:rFonts w:ascii="Calibri" w:hAnsi="Calibri" w:cs="Calibri"/>
                <w:b/>
                <w:bCs/>
                <w:color w:val="404040" w:themeColor="text1" w:themeTint="BF"/>
              </w:rPr>
              <w:t>INODU-55-4</w:t>
            </w:r>
          </w:p>
        </w:tc>
        <w:tc>
          <w:tcPr>
            <w:tcW w:w="3848" w:type="pct"/>
            <w:vAlign w:val="center"/>
          </w:tcPr>
          <w:p w14:paraId="1BA218DB" w14:textId="62A37588" w:rsidR="00412AA0" w:rsidRPr="00E85850" w:rsidRDefault="00F60F06" w:rsidP="00C81C53">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A51E3A" w:rsidRPr="00A51E3A" w14:paraId="429EAD91" w14:textId="77777777" w:rsidTr="00C81C53">
        <w:trPr>
          <w:trHeight w:val="432"/>
        </w:trPr>
        <w:tc>
          <w:tcPr>
            <w:tcW w:w="1152" w:type="pct"/>
            <w:vAlign w:val="center"/>
          </w:tcPr>
          <w:p w14:paraId="3F25CB85" w14:textId="6766E1A5" w:rsidR="00A51E3A" w:rsidRDefault="00A51E3A" w:rsidP="00F60F06">
            <w:pPr>
              <w:spacing w:after="0"/>
              <w:jc w:val="left"/>
              <w:rPr>
                <w:rFonts w:ascii="Calibri" w:hAnsi="Calibri" w:cs="Calibri"/>
                <w:b/>
                <w:bCs/>
                <w:color w:val="404040" w:themeColor="text1" w:themeTint="BF"/>
              </w:rPr>
            </w:pPr>
            <w:r>
              <w:rPr>
                <w:rFonts w:ascii="Calibri" w:hAnsi="Calibri" w:cs="Calibri"/>
                <w:b/>
                <w:bCs/>
                <w:color w:val="404040" w:themeColor="text1" w:themeTint="BF"/>
              </w:rPr>
              <w:t>INODU-65-11</w:t>
            </w:r>
          </w:p>
        </w:tc>
        <w:tc>
          <w:tcPr>
            <w:tcW w:w="3848" w:type="pct"/>
            <w:vAlign w:val="center"/>
          </w:tcPr>
          <w:p w14:paraId="27FD7C84" w14:textId="75C61960" w:rsidR="00A51E3A" w:rsidRPr="00A51E3A" w:rsidRDefault="00A51E3A" w:rsidP="00F60F06">
            <w:pPr>
              <w:spacing w:after="0"/>
              <w:jc w:val="left"/>
              <w:rPr>
                <w:rFonts w:ascii="Calibri" w:hAnsi="Calibri" w:cs="Calibri"/>
                <w:color w:val="404040"/>
              </w:rPr>
            </w:pPr>
            <w:r w:rsidRPr="00A51E3A">
              <w:rPr>
                <w:rFonts w:ascii="Calibri" w:hAnsi="Calibri" w:cs="Calibri"/>
                <w:color w:val="404040"/>
              </w:rPr>
              <w:t xml:space="preserve">ITRON SL-7000-IEC7 rev1.02 manual usuario (2010) – Monitoreo </w:t>
            </w:r>
          </w:p>
        </w:tc>
      </w:tr>
      <w:tr w:rsidR="00B313DE" w:rsidRPr="00A51E3A" w14:paraId="56D54240" w14:textId="77777777" w:rsidTr="00C81C53">
        <w:trPr>
          <w:trHeight w:val="432"/>
        </w:trPr>
        <w:tc>
          <w:tcPr>
            <w:tcW w:w="1152" w:type="pct"/>
            <w:vAlign w:val="center"/>
          </w:tcPr>
          <w:p w14:paraId="242C41C6" w14:textId="726891B8" w:rsidR="00B313DE" w:rsidRDefault="00B313DE" w:rsidP="00B313DE">
            <w:pPr>
              <w:spacing w:after="0"/>
              <w:jc w:val="left"/>
              <w:rPr>
                <w:rFonts w:ascii="Calibri" w:hAnsi="Calibri" w:cs="Calibri"/>
                <w:b/>
                <w:bCs/>
                <w:color w:val="404040" w:themeColor="text1" w:themeTint="BF"/>
              </w:rPr>
            </w:pPr>
            <w:r>
              <w:rPr>
                <w:rFonts w:ascii="Calibri" w:hAnsi="Calibri" w:cs="Calibri"/>
                <w:b/>
                <w:bCs/>
                <w:color w:val="404040" w:themeColor="text1" w:themeTint="BF"/>
              </w:rPr>
              <w:t>INODU-65-1</w:t>
            </w:r>
          </w:p>
        </w:tc>
        <w:tc>
          <w:tcPr>
            <w:tcW w:w="3848" w:type="pct"/>
            <w:vAlign w:val="center"/>
          </w:tcPr>
          <w:p w14:paraId="50E4065F" w14:textId="14F9DD5E" w:rsidR="00B313DE" w:rsidRPr="00A51E3A" w:rsidRDefault="00B313DE" w:rsidP="00B313DE">
            <w:pPr>
              <w:spacing w:after="0"/>
              <w:jc w:val="left"/>
              <w:rPr>
                <w:rFonts w:ascii="Calibri" w:hAnsi="Calibri" w:cs="Calibri"/>
                <w:color w:val="404040"/>
              </w:rPr>
            </w:pPr>
            <w:r w:rsidRPr="00A51E3A">
              <w:rPr>
                <w:rFonts w:ascii="Calibri" w:hAnsi="Calibri" w:cs="Calibri"/>
                <w:color w:val="404040"/>
              </w:rPr>
              <w:t xml:space="preserve">ITRON SL-7000-IEC7 rev1.02 manual usuario (2010) – </w:t>
            </w:r>
            <w:r>
              <w:rPr>
                <w:rFonts w:ascii="Calibri" w:hAnsi="Calibri" w:cs="Calibri"/>
                <w:color w:val="404040"/>
              </w:rPr>
              <w:t>Pantalla del medidor</w:t>
            </w:r>
            <w:r w:rsidRPr="00A51E3A">
              <w:rPr>
                <w:rFonts w:ascii="Calibri" w:hAnsi="Calibri" w:cs="Calibri"/>
                <w:color w:val="404040"/>
              </w:rPr>
              <w:t xml:space="preserve"> </w:t>
            </w:r>
          </w:p>
        </w:tc>
      </w:tr>
    </w:tbl>
    <w:p w14:paraId="4DDAE6C0" w14:textId="77777777" w:rsidR="00533F43" w:rsidRPr="00D55656" w:rsidRDefault="00533F43" w:rsidP="002F17E2">
      <w:pPr>
        <w:pStyle w:val="Prrafodelista"/>
        <w:numPr>
          <w:ilvl w:val="0"/>
          <w:numId w:val="182"/>
        </w:numPr>
        <w:spacing w:after="0"/>
        <w:rPr>
          <w:rStyle w:val="nfasissutil"/>
        </w:rPr>
      </w:pPr>
      <w:r w:rsidRPr="00D55656">
        <w:rPr>
          <w:rStyle w:val="nfasissutil"/>
        </w:rPr>
        <w:t>Auditoría inodú</w:t>
      </w:r>
    </w:p>
    <w:p w14:paraId="61D3396D" w14:textId="1FACEE70" w:rsidR="00533F43" w:rsidRPr="00317BEC" w:rsidRDefault="00957F29" w:rsidP="00533F43">
      <w:pPr>
        <w:spacing w:after="0"/>
        <w:rPr>
          <w:rStyle w:val="nfasissutil"/>
          <w:b w:val="0"/>
          <w:bCs/>
        </w:rPr>
      </w:pPr>
      <w:r>
        <w:t>A partir de las evidencias revisadas, en el siguiente cuadro se indican las variables que cada medidor analizado puede registrar y comunicar</w:t>
      </w:r>
      <w:r w:rsidR="00E01714">
        <w:t>.</w:t>
      </w:r>
    </w:p>
    <w:p w14:paraId="7F4EF717" w14:textId="77777777" w:rsidR="00533F43" w:rsidRPr="00317BEC" w:rsidRDefault="00533F43" w:rsidP="00533F43">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822"/>
        <w:gridCol w:w="1882"/>
        <w:gridCol w:w="1882"/>
        <w:gridCol w:w="1881"/>
        <w:gridCol w:w="1883"/>
      </w:tblGrid>
      <w:tr w:rsidR="00533F43" w:rsidRPr="00AB7B89" w14:paraId="1D2B4F80" w14:textId="77777777" w:rsidTr="00611851">
        <w:trPr>
          <w:trHeight w:val="644"/>
        </w:trPr>
        <w:tc>
          <w:tcPr>
            <w:tcW w:w="974" w:type="pct"/>
            <w:vAlign w:val="center"/>
          </w:tcPr>
          <w:p w14:paraId="136A2E29" w14:textId="4FA3F66F" w:rsidR="00533F43" w:rsidRPr="00AB7B89" w:rsidRDefault="0078425D" w:rsidP="00C81C53">
            <w:pPr>
              <w:spacing w:after="0"/>
              <w:jc w:val="left"/>
              <w:rPr>
                <w:b/>
                <w:bCs/>
                <w:color w:val="404040" w:themeColor="text1" w:themeTint="BF"/>
              </w:rPr>
            </w:pPr>
            <w:r>
              <w:rPr>
                <w:b/>
                <w:bCs/>
                <w:color w:val="404040" w:themeColor="text1" w:themeTint="BF"/>
              </w:rPr>
              <w:t xml:space="preserve">Variable </w:t>
            </w:r>
            <w:r w:rsidR="00533F43" w:rsidRPr="00E2228E">
              <w:rPr>
                <w:b/>
                <w:bCs/>
                <w:color w:val="404040" w:themeColor="text1" w:themeTint="BF"/>
              </w:rPr>
              <w:t>/</w:t>
            </w:r>
            <w:r w:rsidR="00533F43">
              <w:rPr>
                <w:b/>
                <w:bCs/>
                <w:color w:val="404040" w:themeColor="text1" w:themeTint="BF"/>
              </w:rPr>
              <w:t xml:space="preserve"> </w:t>
            </w:r>
            <w:r w:rsidR="00533F43" w:rsidRPr="00E2228E">
              <w:rPr>
                <w:b/>
                <w:bCs/>
                <w:color w:val="404040" w:themeColor="text1" w:themeTint="BF"/>
              </w:rPr>
              <w:t>Medidor</w:t>
            </w:r>
          </w:p>
        </w:tc>
        <w:tc>
          <w:tcPr>
            <w:tcW w:w="1006" w:type="pct"/>
            <w:vAlign w:val="center"/>
          </w:tcPr>
          <w:p w14:paraId="6B7997A9" w14:textId="77777777" w:rsidR="00533F43" w:rsidRPr="00AB7B89" w:rsidRDefault="00533F43" w:rsidP="00C81C53">
            <w:pPr>
              <w:spacing w:after="0"/>
              <w:jc w:val="left"/>
              <w:rPr>
                <w:b/>
                <w:bCs/>
                <w:color w:val="404040" w:themeColor="text1" w:themeTint="BF"/>
              </w:rPr>
            </w:pPr>
            <w:r w:rsidRPr="00AB7B89">
              <w:rPr>
                <w:b/>
                <w:bCs/>
                <w:color w:val="404040" w:themeColor="text1" w:themeTint="BF"/>
              </w:rPr>
              <w:t>EMH</w:t>
            </w:r>
          </w:p>
        </w:tc>
        <w:tc>
          <w:tcPr>
            <w:tcW w:w="1006" w:type="pct"/>
            <w:vAlign w:val="center"/>
          </w:tcPr>
          <w:p w14:paraId="32BC1426" w14:textId="77777777" w:rsidR="00533F43" w:rsidRPr="00AB7B89" w:rsidRDefault="00533F43" w:rsidP="00C81C53">
            <w:pPr>
              <w:spacing w:after="0"/>
              <w:jc w:val="left"/>
              <w:rPr>
                <w:b/>
                <w:bCs/>
                <w:color w:val="404040" w:themeColor="text1" w:themeTint="BF"/>
              </w:rPr>
            </w:pPr>
            <w:r w:rsidRPr="00AB7B89">
              <w:rPr>
                <w:b/>
                <w:bCs/>
                <w:color w:val="404040" w:themeColor="text1" w:themeTint="BF"/>
              </w:rPr>
              <w:t>ION</w:t>
            </w:r>
          </w:p>
        </w:tc>
        <w:tc>
          <w:tcPr>
            <w:tcW w:w="1006" w:type="pct"/>
            <w:vAlign w:val="center"/>
          </w:tcPr>
          <w:p w14:paraId="745DC30E" w14:textId="77777777" w:rsidR="00533F43" w:rsidRPr="00AB7B89" w:rsidRDefault="00533F43" w:rsidP="00C81C53">
            <w:pPr>
              <w:spacing w:after="0"/>
              <w:jc w:val="left"/>
              <w:rPr>
                <w:b/>
                <w:bCs/>
                <w:color w:val="404040" w:themeColor="text1" w:themeTint="BF"/>
              </w:rPr>
            </w:pPr>
            <w:r w:rsidRPr="00AB7B89">
              <w:rPr>
                <w:b/>
                <w:bCs/>
                <w:color w:val="404040" w:themeColor="text1" w:themeTint="BF"/>
              </w:rPr>
              <w:t>ISKRA</w:t>
            </w:r>
          </w:p>
        </w:tc>
        <w:tc>
          <w:tcPr>
            <w:tcW w:w="1007" w:type="pct"/>
            <w:vAlign w:val="center"/>
          </w:tcPr>
          <w:p w14:paraId="4C10D457" w14:textId="77777777" w:rsidR="00533F43" w:rsidRPr="00AB7B89" w:rsidRDefault="00533F43" w:rsidP="00C81C53">
            <w:pPr>
              <w:spacing w:after="0"/>
              <w:jc w:val="left"/>
              <w:rPr>
                <w:b/>
                <w:bCs/>
                <w:color w:val="404040" w:themeColor="text1" w:themeTint="BF"/>
              </w:rPr>
            </w:pPr>
            <w:r w:rsidRPr="00AB7B89">
              <w:rPr>
                <w:b/>
                <w:bCs/>
                <w:color w:val="404040" w:themeColor="text1" w:themeTint="BF"/>
              </w:rPr>
              <w:t>ITRON</w:t>
            </w:r>
          </w:p>
        </w:tc>
      </w:tr>
      <w:tr w:rsidR="00533F43" w:rsidRPr="00AB7B89" w14:paraId="57367713" w14:textId="77777777" w:rsidTr="00611851">
        <w:trPr>
          <w:trHeight w:val="628"/>
        </w:trPr>
        <w:tc>
          <w:tcPr>
            <w:tcW w:w="974" w:type="pct"/>
            <w:vAlign w:val="center"/>
          </w:tcPr>
          <w:p w14:paraId="2FEA9E15" w14:textId="77777777" w:rsidR="0078425D" w:rsidRDefault="0078425D" w:rsidP="0078425D">
            <w:pPr>
              <w:spacing w:after="0"/>
              <w:jc w:val="left"/>
            </w:pPr>
            <w:r w:rsidRPr="00384D07">
              <w:t>Conexión/</w:t>
            </w:r>
          </w:p>
          <w:p w14:paraId="2195B532" w14:textId="6D1FDDB1" w:rsidR="00533F43" w:rsidRPr="00AB7B89" w:rsidRDefault="0078425D" w:rsidP="00C81C53">
            <w:pPr>
              <w:spacing w:after="0"/>
              <w:jc w:val="left"/>
              <w:rPr>
                <w:b/>
                <w:bCs/>
                <w:color w:val="404040" w:themeColor="text1" w:themeTint="BF"/>
              </w:rPr>
            </w:pPr>
            <w:r w:rsidRPr="00384D07">
              <w:t>desconexión</w:t>
            </w:r>
            <w:r w:rsidR="00E42B4E">
              <w:rPr>
                <w:rStyle w:val="Refdenotaalpie"/>
              </w:rPr>
              <w:footnoteReference w:id="4"/>
            </w:r>
            <w:r w:rsidR="002C17EF">
              <w:t>*</w:t>
            </w:r>
          </w:p>
        </w:tc>
        <w:tc>
          <w:tcPr>
            <w:tcW w:w="1006" w:type="pct"/>
            <w:vAlign w:val="center"/>
          </w:tcPr>
          <w:p w14:paraId="075514E3" w14:textId="42232201" w:rsidR="00533F43" w:rsidRPr="00A05B2D" w:rsidRDefault="00E42B4E" w:rsidP="00C81C53">
            <w:pPr>
              <w:spacing w:after="0"/>
              <w:jc w:val="left"/>
              <w:rPr>
                <w:color w:val="404040" w:themeColor="text1" w:themeTint="BF"/>
              </w:rPr>
            </w:pPr>
            <w:r>
              <w:rPr>
                <w:color w:val="404040" w:themeColor="text1" w:themeTint="BF"/>
              </w:rPr>
              <w:t>No aplica</w:t>
            </w:r>
          </w:p>
        </w:tc>
        <w:tc>
          <w:tcPr>
            <w:tcW w:w="1006" w:type="pct"/>
            <w:vAlign w:val="center"/>
          </w:tcPr>
          <w:p w14:paraId="660EF425" w14:textId="554A080F" w:rsidR="00533F43" w:rsidRPr="00A05B2D" w:rsidRDefault="00E42B4E" w:rsidP="00C81C53">
            <w:pPr>
              <w:spacing w:after="0"/>
              <w:jc w:val="left"/>
              <w:rPr>
                <w:color w:val="404040" w:themeColor="text1" w:themeTint="BF"/>
              </w:rPr>
            </w:pPr>
            <w:r>
              <w:rPr>
                <w:color w:val="404040" w:themeColor="text1" w:themeTint="BF"/>
              </w:rPr>
              <w:t>No aplica</w:t>
            </w:r>
          </w:p>
        </w:tc>
        <w:tc>
          <w:tcPr>
            <w:tcW w:w="1006" w:type="pct"/>
            <w:vAlign w:val="center"/>
          </w:tcPr>
          <w:p w14:paraId="66B92BAC" w14:textId="57FE7ACB" w:rsidR="00533F43" w:rsidRPr="00A05B2D" w:rsidRDefault="00E42B4E" w:rsidP="00C81C53">
            <w:pPr>
              <w:spacing w:after="0"/>
              <w:jc w:val="left"/>
              <w:rPr>
                <w:color w:val="404040" w:themeColor="text1" w:themeTint="BF"/>
              </w:rPr>
            </w:pPr>
            <w:r>
              <w:rPr>
                <w:color w:val="404040" w:themeColor="text1" w:themeTint="BF"/>
              </w:rPr>
              <w:t>No aplica</w:t>
            </w:r>
          </w:p>
        </w:tc>
        <w:tc>
          <w:tcPr>
            <w:tcW w:w="1007" w:type="pct"/>
            <w:vAlign w:val="center"/>
          </w:tcPr>
          <w:p w14:paraId="68CD4577" w14:textId="0C9856ED" w:rsidR="00533F43" w:rsidRPr="00A05B2D" w:rsidRDefault="00E42B4E" w:rsidP="00C81C53">
            <w:pPr>
              <w:spacing w:after="0"/>
              <w:jc w:val="left"/>
              <w:rPr>
                <w:color w:val="404040" w:themeColor="text1" w:themeTint="BF"/>
              </w:rPr>
            </w:pPr>
            <w:r>
              <w:rPr>
                <w:color w:val="404040" w:themeColor="text1" w:themeTint="BF"/>
              </w:rPr>
              <w:t>No aplica</w:t>
            </w:r>
          </w:p>
        </w:tc>
      </w:tr>
      <w:tr w:rsidR="0078425D" w:rsidRPr="00AB7B89" w14:paraId="0B86C618" w14:textId="77777777" w:rsidTr="00611851">
        <w:trPr>
          <w:trHeight w:val="628"/>
        </w:trPr>
        <w:tc>
          <w:tcPr>
            <w:tcW w:w="974" w:type="pct"/>
            <w:vAlign w:val="center"/>
          </w:tcPr>
          <w:p w14:paraId="59DE824B" w14:textId="0DC7F165" w:rsidR="0078425D" w:rsidRPr="00AB7B89" w:rsidRDefault="0078425D" w:rsidP="0078425D">
            <w:pPr>
              <w:spacing w:after="0"/>
              <w:jc w:val="left"/>
              <w:rPr>
                <w:b/>
                <w:bCs/>
                <w:color w:val="404040" w:themeColor="text1" w:themeTint="BF"/>
              </w:rPr>
            </w:pPr>
            <w:r w:rsidRPr="00384D07">
              <w:t>Interrupción de suministro</w:t>
            </w:r>
          </w:p>
        </w:tc>
        <w:tc>
          <w:tcPr>
            <w:tcW w:w="1006" w:type="pct"/>
            <w:vAlign w:val="center"/>
          </w:tcPr>
          <w:p w14:paraId="48395FFF" w14:textId="6ABFC2AC" w:rsidR="0078425D" w:rsidRPr="00A05B2D" w:rsidRDefault="002567AC" w:rsidP="0078425D">
            <w:pPr>
              <w:spacing w:after="0"/>
              <w:jc w:val="left"/>
              <w:rPr>
                <w:color w:val="404040" w:themeColor="text1" w:themeTint="BF"/>
              </w:rPr>
            </w:pPr>
            <w:r>
              <w:rPr>
                <w:color w:val="404040" w:themeColor="text1" w:themeTint="BF"/>
              </w:rPr>
              <w:t>No indica</w:t>
            </w:r>
          </w:p>
        </w:tc>
        <w:tc>
          <w:tcPr>
            <w:tcW w:w="1006" w:type="pct"/>
            <w:vAlign w:val="center"/>
          </w:tcPr>
          <w:p w14:paraId="5C2490ED" w14:textId="31BD573D" w:rsidR="0078425D" w:rsidRPr="00A05B2D" w:rsidRDefault="00FC5AAE" w:rsidP="0078425D">
            <w:pPr>
              <w:spacing w:after="0"/>
              <w:jc w:val="left"/>
              <w:rPr>
                <w:color w:val="404040" w:themeColor="text1" w:themeTint="BF"/>
              </w:rPr>
            </w:pPr>
            <w:r w:rsidRPr="002D39BC">
              <w:rPr>
                <w:color w:val="404040" w:themeColor="text1" w:themeTint="BF"/>
              </w:rPr>
              <w:t>Cumplimiento Parcial</w:t>
            </w:r>
          </w:p>
        </w:tc>
        <w:tc>
          <w:tcPr>
            <w:tcW w:w="1006" w:type="pct"/>
            <w:vAlign w:val="center"/>
          </w:tcPr>
          <w:p w14:paraId="01D8C565" w14:textId="2946B333" w:rsidR="0078425D" w:rsidRPr="00A05B2D" w:rsidRDefault="00F60F06" w:rsidP="0078425D">
            <w:pPr>
              <w:spacing w:after="0"/>
              <w:jc w:val="left"/>
              <w:rPr>
                <w:color w:val="404040" w:themeColor="text1" w:themeTint="BF"/>
              </w:rPr>
            </w:pPr>
            <w:r w:rsidRPr="002D39BC">
              <w:rPr>
                <w:color w:val="404040" w:themeColor="text1" w:themeTint="BF"/>
              </w:rPr>
              <w:t>Cumplimiento Parcial</w:t>
            </w:r>
          </w:p>
        </w:tc>
        <w:tc>
          <w:tcPr>
            <w:tcW w:w="1007" w:type="pct"/>
            <w:vAlign w:val="center"/>
          </w:tcPr>
          <w:p w14:paraId="74195961" w14:textId="6531AF5D" w:rsidR="0078425D" w:rsidRPr="00A05B2D" w:rsidRDefault="00995873" w:rsidP="0078425D">
            <w:pPr>
              <w:spacing w:after="0"/>
              <w:jc w:val="left"/>
              <w:rPr>
                <w:color w:val="404040" w:themeColor="text1" w:themeTint="BF"/>
              </w:rPr>
            </w:pPr>
            <w:r>
              <w:rPr>
                <w:color w:val="404040" w:themeColor="text1" w:themeTint="BF"/>
              </w:rPr>
              <w:t>Cumple</w:t>
            </w:r>
          </w:p>
        </w:tc>
      </w:tr>
      <w:tr w:rsidR="0078425D" w:rsidRPr="00AB7B89" w14:paraId="6BBF3FF7" w14:textId="77777777" w:rsidTr="00611851">
        <w:trPr>
          <w:trHeight w:val="628"/>
        </w:trPr>
        <w:tc>
          <w:tcPr>
            <w:tcW w:w="974" w:type="pct"/>
            <w:vAlign w:val="center"/>
          </w:tcPr>
          <w:p w14:paraId="1C70CCCC" w14:textId="1BCD3DAB" w:rsidR="0078425D" w:rsidRPr="00AB7B89" w:rsidRDefault="0078425D" w:rsidP="0078425D">
            <w:pPr>
              <w:spacing w:after="0"/>
              <w:jc w:val="left"/>
              <w:rPr>
                <w:b/>
                <w:bCs/>
                <w:color w:val="404040" w:themeColor="text1" w:themeTint="BF"/>
              </w:rPr>
            </w:pPr>
            <w:r w:rsidRPr="00384D07">
              <w:t>Limitación de consumos</w:t>
            </w:r>
            <w:r w:rsidR="002C17EF">
              <w:t>*</w:t>
            </w:r>
          </w:p>
        </w:tc>
        <w:tc>
          <w:tcPr>
            <w:tcW w:w="1006" w:type="pct"/>
            <w:vAlign w:val="center"/>
          </w:tcPr>
          <w:p w14:paraId="2E6D63FC" w14:textId="5C9174F4" w:rsidR="0078425D" w:rsidRPr="00A05B2D" w:rsidRDefault="002567AC" w:rsidP="0078425D">
            <w:pPr>
              <w:spacing w:after="0"/>
              <w:jc w:val="left"/>
              <w:rPr>
                <w:color w:val="404040" w:themeColor="text1" w:themeTint="BF"/>
              </w:rPr>
            </w:pPr>
            <w:r>
              <w:rPr>
                <w:color w:val="404040" w:themeColor="text1" w:themeTint="BF"/>
              </w:rPr>
              <w:t xml:space="preserve">No </w:t>
            </w:r>
            <w:r w:rsidR="002C17EF" w:rsidRPr="00737F0B">
              <w:rPr>
                <w:color w:val="404040" w:themeColor="text1" w:themeTint="BF"/>
              </w:rPr>
              <w:t>aplica</w:t>
            </w:r>
          </w:p>
        </w:tc>
        <w:tc>
          <w:tcPr>
            <w:tcW w:w="1006" w:type="pct"/>
            <w:vAlign w:val="center"/>
          </w:tcPr>
          <w:p w14:paraId="35A18507" w14:textId="72EB2535" w:rsidR="0078425D" w:rsidRPr="00A05B2D" w:rsidRDefault="002C17EF" w:rsidP="0078425D">
            <w:pPr>
              <w:spacing w:after="0"/>
              <w:jc w:val="left"/>
              <w:rPr>
                <w:color w:val="404040" w:themeColor="text1" w:themeTint="BF"/>
              </w:rPr>
            </w:pPr>
            <w:r w:rsidRPr="00737F0B">
              <w:rPr>
                <w:color w:val="404040" w:themeColor="text1" w:themeTint="BF"/>
              </w:rPr>
              <w:t>No aplica</w:t>
            </w:r>
          </w:p>
        </w:tc>
        <w:tc>
          <w:tcPr>
            <w:tcW w:w="1006" w:type="pct"/>
            <w:vAlign w:val="center"/>
          </w:tcPr>
          <w:p w14:paraId="10792627" w14:textId="41FF68E6" w:rsidR="0078425D" w:rsidRPr="00A05B2D" w:rsidRDefault="002C17EF" w:rsidP="0078425D">
            <w:pPr>
              <w:spacing w:after="0"/>
              <w:jc w:val="left"/>
              <w:rPr>
                <w:color w:val="404040" w:themeColor="text1" w:themeTint="BF"/>
              </w:rPr>
            </w:pPr>
            <w:r w:rsidRPr="00737F0B">
              <w:rPr>
                <w:color w:val="404040" w:themeColor="text1" w:themeTint="BF"/>
              </w:rPr>
              <w:t>No aplica</w:t>
            </w:r>
          </w:p>
        </w:tc>
        <w:tc>
          <w:tcPr>
            <w:tcW w:w="1007" w:type="pct"/>
            <w:vAlign w:val="center"/>
          </w:tcPr>
          <w:p w14:paraId="12B95A05" w14:textId="7E682920" w:rsidR="0078425D" w:rsidRPr="00A05B2D" w:rsidRDefault="002C17EF" w:rsidP="0078425D">
            <w:pPr>
              <w:spacing w:after="0"/>
              <w:jc w:val="left"/>
              <w:rPr>
                <w:color w:val="404040" w:themeColor="text1" w:themeTint="BF"/>
              </w:rPr>
            </w:pPr>
            <w:r w:rsidRPr="00737F0B">
              <w:rPr>
                <w:color w:val="404040" w:themeColor="text1" w:themeTint="BF"/>
              </w:rPr>
              <w:t>No aplica</w:t>
            </w:r>
          </w:p>
        </w:tc>
      </w:tr>
      <w:tr w:rsidR="0078425D" w:rsidRPr="00AB7B89" w14:paraId="30F21258" w14:textId="77777777" w:rsidTr="00611851">
        <w:trPr>
          <w:trHeight w:val="628"/>
        </w:trPr>
        <w:tc>
          <w:tcPr>
            <w:tcW w:w="974" w:type="pct"/>
            <w:vAlign w:val="center"/>
          </w:tcPr>
          <w:p w14:paraId="673EB731" w14:textId="28D6200F" w:rsidR="0078425D" w:rsidRPr="00AB7B89" w:rsidRDefault="0078425D" w:rsidP="0078425D">
            <w:pPr>
              <w:spacing w:after="0"/>
              <w:jc w:val="left"/>
              <w:rPr>
                <w:b/>
                <w:bCs/>
                <w:color w:val="404040" w:themeColor="text1" w:themeTint="BF"/>
              </w:rPr>
            </w:pPr>
            <w:r w:rsidRPr="00384D07">
              <w:t>Estado de comunicaciones</w:t>
            </w:r>
          </w:p>
        </w:tc>
        <w:tc>
          <w:tcPr>
            <w:tcW w:w="1006" w:type="pct"/>
            <w:vAlign w:val="center"/>
          </w:tcPr>
          <w:p w14:paraId="6C06D267" w14:textId="04539A30" w:rsidR="0078425D" w:rsidRPr="00A05B2D" w:rsidRDefault="002567AC" w:rsidP="0078425D">
            <w:pPr>
              <w:spacing w:after="0"/>
              <w:jc w:val="left"/>
              <w:rPr>
                <w:color w:val="404040" w:themeColor="text1" w:themeTint="BF"/>
              </w:rPr>
            </w:pPr>
            <w:r>
              <w:rPr>
                <w:color w:val="404040" w:themeColor="text1" w:themeTint="BF"/>
              </w:rPr>
              <w:t>Cumplimiento Parcial</w:t>
            </w:r>
          </w:p>
        </w:tc>
        <w:tc>
          <w:tcPr>
            <w:tcW w:w="1006" w:type="pct"/>
            <w:vAlign w:val="center"/>
          </w:tcPr>
          <w:p w14:paraId="5CC2A011" w14:textId="761B213D" w:rsidR="0078425D" w:rsidRPr="00A05B2D" w:rsidRDefault="00FC5AAE" w:rsidP="0078425D">
            <w:pPr>
              <w:spacing w:after="0"/>
              <w:jc w:val="left"/>
              <w:rPr>
                <w:color w:val="404040" w:themeColor="text1" w:themeTint="BF"/>
              </w:rPr>
            </w:pPr>
            <w:r w:rsidRPr="002D39BC">
              <w:rPr>
                <w:color w:val="404040" w:themeColor="text1" w:themeTint="BF"/>
              </w:rPr>
              <w:t>Cumplimiento Parcial</w:t>
            </w:r>
          </w:p>
        </w:tc>
        <w:tc>
          <w:tcPr>
            <w:tcW w:w="1006" w:type="pct"/>
            <w:vAlign w:val="center"/>
          </w:tcPr>
          <w:p w14:paraId="3183A6AF" w14:textId="5C9E2A2C"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229E60BE" w14:textId="530C0E93" w:rsidR="0078425D" w:rsidRPr="00A05B2D" w:rsidRDefault="002B21BE" w:rsidP="0078425D">
            <w:pPr>
              <w:spacing w:after="0"/>
              <w:jc w:val="left"/>
              <w:rPr>
                <w:color w:val="404040" w:themeColor="text1" w:themeTint="BF"/>
              </w:rPr>
            </w:pPr>
            <w:r>
              <w:rPr>
                <w:color w:val="404040" w:themeColor="text1" w:themeTint="BF"/>
              </w:rPr>
              <w:t>Cumple</w:t>
            </w:r>
          </w:p>
        </w:tc>
      </w:tr>
      <w:tr w:rsidR="0078425D" w:rsidRPr="00AB7B89" w14:paraId="69544681" w14:textId="77777777" w:rsidTr="00611851">
        <w:trPr>
          <w:trHeight w:val="628"/>
        </w:trPr>
        <w:tc>
          <w:tcPr>
            <w:tcW w:w="974" w:type="pct"/>
            <w:vAlign w:val="center"/>
          </w:tcPr>
          <w:p w14:paraId="5B33630C" w14:textId="07997473" w:rsidR="0078425D" w:rsidRPr="00AB7B89" w:rsidRDefault="0078425D" w:rsidP="0078425D">
            <w:pPr>
              <w:spacing w:after="0"/>
              <w:jc w:val="left"/>
              <w:rPr>
                <w:b/>
                <w:bCs/>
                <w:color w:val="404040" w:themeColor="text1" w:themeTint="BF"/>
              </w:rPr>
            </w:pPr>
            <w:r w:rsidRPr="00384D07">
              <w:t>Tarifa</w:t>
            </w:r>
          </w:p>
        </w:tc>
        <w:tc>
          <w:tcPr>
            <w:tcW w:w="1006" w:type="pct"/>
            <w:vAlign w:val="center"/>
          </w:tcPr>
          <w:p w14:paraId="5D6B97F4" w14:textId="7C8B9A83" w:rsidR="0078425D" w:rsidRPr="00A05B2D" w:rsidRDefault="002567AC" w:rsidP="0078425D">
            <w:pPr>
              <w:spacing w:after="0"/>
              <w:jc w:val="left"/>
              <w:rPr>
                <w:color w:val="404040" w:themeColor="text1" w:themeTint="BF"/>
              </w:rPr>
            </w:pPr>
            <w:r>
              <w:rPr>
                <w:color w:val="404040" w:themeColor="text1" w:themeTint="BF"/>
              </w:rPr>
              <w:t>Cumplimiento Parcial</w:t>
            </w:r>
          </w:p>
        </w:tc>
        <w:tc>
          <w:tcPr>
            <w:tcW w:w="1006" w:type="pct"/>
            <w:vAlign w:val="center"/>
          </w:tcPr>
          <w:p w14:paraId="03B14842" w14:textId="09D70D49" w:rsidR="0078425D" w:rsidRPr="00A05B2D" w:rsidRDefault="00FC5AAE" w:rsidP="0078425D">
            <w:pPr>
              <w:spacing w:after="0"/>
              <w:jc w:val="left"/>
              <w:rPr>
                <w:color w:val="404040" w:themeColor="text1" w:themeTint="BF"/>
              </w:rPr>
            </w:pPr>
            <w:r w:rsidRPr="002D39BC">
              <w:rPr>
                <w:color w:val="404040" w:themeColor="text1" w:themeTint="BF"/>
              </w:rPr>
              <w:t>Cumplimiento Parcial</w:t>
            </w:r>
          </w:p>
        </w:tc>
        <w:tc>
          <w:tcPr>
            <w:tcW w:w="1006" w:type="pct"/>
            <w:vAlign w:val="center"/>
          </w:tcPr>
          <w:p w14:paraId="432DAC92" w14:textId="2AD10DAF"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4A423767" w14:textId="17541A4A" w:rsidR="0078425D" w:rsidRPr="00A05B2D" w:rsidRDefault="002B21BE" w:rsidP="0078425D">
            <w:pPr>
              <w:spacing w:after="0"/>
              <w:jc w:val="left"/>
              <w:rPr>
                <w:color w:val="404040" w:themeColor="text1" w:themeTint="BF"/>
              </w:rPr>
            </w:pPr>
            <w:r>
              <w:rPr>
                <w:color w:val="404040" w:themeColor="text1" w:themeTint="BF"/>
              </w:rPr>
              <w:t>Cumple</w:t>
            </w:r>
          </w:p>
        </w:tc>
      </w:tr>
      <w:tr w:rsidR="0078425D" w:rsidRPr="00AB7B89" w14:paraId="651A591A" w14:textId="77777777" w:rsidTr="00611851">
        <w:trPr>
          <w:trHeight w:val="628"/>
        </w:trPr>
        <w:tc>
          <w:tcPr>
            <w:tcW w:w="974" w:type="pct"/>
            <w:vAlign w:val="center"/>
          </w:tcPr>
          <w:p w14:paraId="0F2FD223" w14:textId="25150CE3" w:rsidR="0078425D" w:rsidRPr="00AB7B89" w:rsidRDefault="0078425D" w:rsidP="0078425D">
            <w:pPr>
              <w:spacing w:after="0"/>
              <w:jc w:val="left"/>
              <w:rPr>
                <w:b/>
                <w:bCs/>
                <w:color w:val="404040" w:themeColor="text1" w:themeTint="BF"/>
              </w:rPr>
            </w:pPr>
            <w:r w:rsidRPr="00384D07">
              <w:t xml:space="preserve">Fecha y hora </w:t>
            </w:r>
          </w:p>
        </w:tc>
        <w:tc>
          <w:tcPr>
            <w:tcW w:w="1006" w:type="pct"/>
            <w:vAlign w:val="center"/>
          </w:tcPr>
          <w:p w14:paraId="389D2F61" w14:textId="2580404A" w:rsidR="0078425D" w:rsidRPr="00A05B2D" w:rsidRDefault="002567AC" w:rsidP="0078425D">
            <w:pPr>
              <w:spacing w:after="0"/>
              <w:jc w:val="left"/>
              <w:rPr>
                <w:color w:val="404040" w:themeColor="text1" w:themeTint="BF"/>
              </w:rPr>
            </w:pPr>
            <w:r>
              <w:rPr>
                <w:color w:val="404040" w:themeColor="text1" w:themeTint="BF"/>
              </w:rPr>
              <w:t>No indica</w:t>
            </w:r>
          </w:p>
        </w:tc>
        <w:tc>
          <w:tcPr>
            <w:tcW w:w="1006" w:type="pct"/>
            <w:vAlign w:val="center"/>
          </w:tcPr>
          <w:p w14:paraId="012F6B97" w14:textId="352D86E4" w:rsidR="0078425D" w:rsidRPr="00A05B2D" w:rsidRDefault="00FC5AAE" w:rsidP="0078425D">
            <w:pPr>
              <w:spacing w:after="0"/>
              <w:jc w:val="left"/>
              <w:rPr>
                <w:color w:val="404040" w:themeColor="text1" w:themeTint="BF"/>
              </w:rPr>
            </w:pPr>
            <w:r w:rsidRPr="00B31C5F">
              <w:rPr>
                <w:color w:val="404040" w:themeColor="text1" w:themeTint="BF"/>
              </w:rPr>
              <w:t>Cumplimiento Parcial</w:t>
            </w:r>
          </w:p>
        </w:tc>
        <w:tc>
          <w:tcPr>
            <w:tcW w:w="1006" w:type="pct"/>
            <w:vAlign w:val="center"/>
          </w:tcPr>
          <w:p w14:paraId="133F410C" w14:textId="69677803"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7CAF1DE2" w14:textId="0B496B30" w:rsidR="0078425D" w:rsidRPr="00A05B2D" w:rsidRDefault="002B21BE" w:rsidP="0078425D">
            <w:pPr>
              <w:spacing w:after="0"/>
              <w:jc w:val="left"/>
              <w:rPr>
                <w:color w:val="404040" w:themeColor="text1" w:themeTint="BF"/>
              </w:rPr>
            </w:pPr>
            <w:r>
              <w:rPr>
                <w:color w:val="404040" w:themeColor="text1" w:themeTint="BF"/>
              </w:rPr>
              <w:t>Cumplimiento Parcial</w:t>
            </w:r>
          </w:p>
        </w:tc>
      </w:tr>
      <w:tr w:rsidR="0078425D" w:rsidRPr="00AB7B89" w14:paraId="404ED5FB" w14:textId="77777777" w:rsidTr="00611851">
        <w:trPr>
          <w:trHeight w:val="628"/>
        </w:trPr>
        <w:tc>
          <w:tcPr>
            <w:tcW w:w="974" w:type="pct"/>
            <w:vAlign w:val="center"/>
          </w:tcPr>
          <w:p w14:paraId="668CE1C5" w14:textId="07B57F35" w:rsidR="0078425D" w:rsidRPr="00AB7B89" w:rsidRDefault="0078425D" w:rsidP="0078425D">
            <w:pPr>
              <w:spacing w:after="0"/>
              <w:jc w:val="left"/>
              <w:rPr>
                <w:b/>
                <w:bCs/>
                <w:color w:val="404040" w:themeColor="text1" w:themeTint="BF"/>
              </w:rPr>
            </w:pPr>
            <w:r w:rsidRPr="00384D07">
              <w:t>Presencia de fases</w:t>
            </w:r>
          </w:p>
        </w:tc>
        <w:tc>
          <w:tcPr>
            <w:tcW w:w="1006" w:type="pct"/>
            <w:vAlign w:val="center"/>
          </w:tcPr>
          <w:p w14:paraId="45BE2433" w14:textId="0C56BA39" w:rsidR="0078425D" w:rsidRPr="00A05B2D" w:rsidRDefault="002567AC" w:rsidP="0078425D">
            <w:pPr>
              <w:spacing w:after="0"/>
              <w:jc w:val="left"/>
              <w:rPr>
                <w:color w:val="404040" w:themeColor="text1" w:themeTint="BF"/>
              </w:rPr>
            </w:pPr>
            <w:r>
              <w:rPr>
                <w:color w:val="404040" w:themeColor="text1" w:themeTint="BF"/>
              </w:rPr>
              <w:t>Cumplimiento Parcial</w:t>
            </w:r>
          </w:p>
        </w:tc>
        <w:tc>
          <w:tcPr>
            <w:tcW w:w="1006" w:type="pct"/>
            <w:vAlign w:val="center"/>
          </w:tcPr>
          <w:p w14:paraId="2A7F8601" w14:textId="2E9C9632" w:rsidR="0078425D" w:rsidRPr="00A05B2D" w:rsidRDefault="00FC5AAE" w:rsidP="0078425D">
            <w:pPr>
              <w:spacing w:after="0"/>
              <w:jc w:val="left"/>
              <w:rPr>
                <w:color w:val="404040" w:themeColor="text1" w:themeTint="BF"/>
              </w:rPr>
            </w:pPr>
            <w:r w:rsidRPr="00B31C5F">
              <w:rPr>
                <w:color w:val="404040" w:themeColor="text1" w:themeTint="BF"/>
              </w:rPr>
              <w:t>Cumplimiento Parcial</w:t>
            </w:r>
          </w:p>
        </w:tc>
        <w:tc>
          <w:tcPr>
            <w:tcW w:w="1006" w:type="pct"/>
            <w:vAlign w:val="center"/>
          </w:tcPr>
          <w:p w14:paraId="7944A728" w14:textId="168F8B39"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59CD9EB8" w14:textId="2E6F260C" w:rsidR="0078425D" w:rsidRPr="00A05B2D" w:rsidRDefault="00995873" w:rsidP="0078425D">
            <w:pPr>
              <w:spacing w:after="0"/>
              <w:jc w:val="left"/>
              <w:rPr>
                <w:color w:val="404040" w:themeColor="text1" w:themeTint="BF"/>
              </w:rPr>
            </w:pPr>
            <w:r>
              <w:rPr>
                <w:color w:val="404040" w:themeColor="text1" w:themeTint="BF"/>
              </w:rPr>
              <w:t>Cumple</w:t>
            </w:r>
          </w:p>
        </w:tc>
      </w:tr>
      <w:tr w:rsidR="0078425D" w:rsidRPr="00AB7B89" w14:paraId="704189C6" w14:textId="77777777" w:rsidTr="00611851">
        <w:trPr>
          <w:trHeight w:val="628"/>
        </w:trPr>
        <w:tc>
          <w:tcPr>
            <w:tcW w:w="974" w:type="pct"/>
            <w:vAlign w:val="center"/>
          </w:tcPr>
          <w:p w14:paraId="36550CEA" w14:textId="58DDC2A2" w:rsidR="0078425D" w:rsidRPr="00AB7B89" w:rsidRDefault="0078425D" w:rsidP="0078425D">
            <w:pPr>
              <w:spacing w:after="0"/>
              <w:jc w:val="left"/>
              <w:rPr>
                <w:b/>
                <w:bCs/>
                <w:color w:val="404040" w:themeColor="text1" w:themeTint="BF"/>
              </w:rPr>
            </w:pPr>
            <w:r w:rsidRPr="00384D07">
              <w:t>Indicación del sentido de energía</w:t>
            </w:r>
          </w:p>
        </w:tc>
        <w:tc>
          <w:tcPr>
            <w:tcW w:w="1006" w:type="pct"/>
            <w:vAlign w:val="center"/>
          </w:tcPr>
          <w:p w14:paraId="77DD4678" w14:textId="337EEE9B" w:rsidR="0078425D" w:rsidRPr="00A05B2D" w:rsidRDefault="002567AC" w:rsidP="0078425D">
            <w:pPr>
              <w:spacing w:after="0"/>
              <w:jc w:val="left"/>
              <w:rPr>
                <w:color w:val="404040" w:themeColor="text1" w:themeTint="BF"/>
              </w:rPr>
            </w:pPr>
            <w:r w:rsidRPr="000510A6">
              <w:rPr>
                <w:color w:val="404040" w:themeColor="text1" w:themeTint="BF"/>
              </w:rPr>
              <w:t>Cumplimiento Parcial</w:t>
            </w:r>
          </w:p>
        </w:tc>
        <w:tc>
          <w:tcPr>
            <w:tcW w:w="1006" w:type="pct"/>
            <w:vAlign w:val="center"/>
          </w:tcPr>
          <w:p w14:paraId="7EE56526" w14:textId="483ACCF0" w:rsidR="0078425D" w:rsidRPr="00A05B2D" w:rsidRDefault="00FC5AAE" w:rsidP="0078425D">
            <w:pPr>
              <w:spacing w:after="0"/>
              <w:jc w:val="left"/>
              <w:rPr>
                <w:color w:val="404040" w:themeColor="text1" w:themeTint="BF"/>
              </w:rPr>
            </w:pPr>
            <w:r w:rsidRPr="00B31C5F">
              <w:rPr>
                <w:color w:val="404040" w:themeColor="text1" w:themeTint="BF"/>
              </w:rPr>
              <w:t>Cumplimiento Parcial</w:t>
            </w:r>
          </w:p>
        </w:tc>
        <w:tc>
          <w:tcPr>
            <w:tcW w:w="1006" w:type="pct"/>
            <w:vAlign w:val="center"/>
          </w:tcPr>
          <w:p w14:paraId="416650E0" w14:textId="7DC88BF3"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0D3974C6" w14:textId="7D4DA41C" w:rsidR="0078425D" w:rsidRPr="00A05B2D" w:rsidRDefault="002B21BE" w:rsidP="0078425D">
            <w:pPr>
              <w:spacing w:after="0"/>
              <w:jc w:val="left"/>
              <w:rPr>
                <w:color w:val="404040" w:themeColor="text1" w:themeTint="BF"/>
              </w:rPr>
            </w:pPr>
            <w:r>
              <w:rPr>
                <w:color w:val="404040" w:themeColor="text1" w:themeTint="BF"/>
              </w:rPr>
              <w:t>Cumplimiento Parcial</w:t>
            </w:r>
          </w:p>
        </w:tc>
      </w:tr>
      <w:tr w:rsidR="0078425D" w:rsidRPr="00AB7B89" w14:paraId="30F83974" w14:textId="77777777" w:rsidTr="00611851">
        <w:trPr>
          <w:trHeight w:val="628"/>
        </w:trPr>
        <w:tc>
          <w:tcPr>
            <w:tcW w:w="974" w:type="pct"/>
            <w:vAlign w:val="center"/>
          </w:tcPr>
          <w:p w14:paraId="0A34C446" w14:textId="26374881" w:rsidR="0078425D" w:rsidRPr="00AB7B89" w:rsidRDefault="0078425D" w:rsidP="0078425D">
            <w:pPr>
              <w:spacing w:after="0"/>
              <w:jc w:val="left"/>
              <w:rPr>
                <w:b/>
                <w:bCs/>
                <w:color w:val="404040" w:themeColor="text1" w:themeTint="BF"/>
              </w:rPr>
            </w:pPr>
            <w:r w:rsidRPr="00384D07">
              <w:lastRenderedPageBreak/>
              <w:t>Potencia máxima demandada</w:t>
            </w:r>
          </w:p>
        </w:tc>
        <w:tc>
          <w:tcPr>
            <w:tcW w:w="1006" w:type="pct"/>
            <w:vAlign w:val="center"/>
          </w:tcPr>
          <w:p w14:paraId="255A7026" w14:textId="0418186F" w:rsidR="0078425D" w:rsidRPr="00A05B2D" w:rsidRDefault="002567AC" w:rsidP="0078425D">
            <w:pPr>
              <w:spacing w:after="0"/>
              <w:jc w:val="left"/>
              <w:rPr>
                <w:color w:val="404040" w:themeColor="text1" w:themeTint="BF"/>
              </w:rPr>
            </w:pPr>
            <w:r w:rsidRPr="000510A6">
              <w:rPr>
                <w:color w:val="404040" w:themeColor="text1" w:themeTint="BF"/>
              </w:rPr>
              <w:t>Cumplimiento Parcial</w:t>
            </w:r>
          </w:p>
        </w:tc>
        <w:tc>
          <w:tcPr>
            <w:tcW w:w="1006" w:type="pct"/>
            <w:vAlign w:val="center"/>
          </w:tcPr>
          <w:p w14:paraId="198D168F" w14:textId="12D4E5B0" w:rsidR="0078425D" w:rsidRPr="00A05B2D" w:rsidRDefault="00FC5AAE" w:rsidP="0078425D">
            <w:pPr>
              <w:spacing w:after="0"/>
              <w:jc w:val="left"/>
              <w:rPr>
                <w:color w:val="404040" w:themeColor="text1" w:themeTint="BF"/>
              </w:rPr>
            </w:pPr>
            <w:r w:rsidRPr="00B31C5F">
              <w:rPr>
                <w:color w:val="404040" w:themeColor="text1" w:themeTint="BF"/>
              </w:rPr>
              <w:t>Cumplimiento Parcial</w:t>
            </w:r>
          </w:p>
        </w:tc>
        <w:tc>
          <w:tcPr>
            <w:tcW w:w="1006" w:type="pct"/>
            <w:vAlign w:val="center"/>
          </w:tcPr>
          <w:p w14:paraId="54A71AA1" w14:textId="58B79BDC"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29B5728C" w14:textId="1AA1C8F0" w:rsidR="0078425D" w:rsidRPr="00A05B2D" w:rsidRDefault="002B21BE" w:rsidP="0078425D">
            <w:pPr>
              <w:spacing w:after="0"/>
              <w:jc w:val="left"/>
              <w:rPr>
                <w:color w:val="404040" w:themeColor="text1" w:themeTint="BF"/>
              </w:rPr>
            </w:pPr>
            <w:r>
              <w:rPr>
                <w:color w:val="404040" w:themeColor="text1" w:themeTint="BF"/>
              </w:rPr>
              <w:t>Cumplimiento Parcial</w:t>
            </w:r>
          </w:p>
        </w:tc>
      </w:tr>
      <w:tr w:rsidR="0078425D" w:rsidRPr="00AB7B89" w14:paraId="0E456EB0" w14:textId="77777777" w:rsidTr="00611851">
        <w:trPr>
          <w:trHeight w:val="628"/>
        </w:trPr>
        <w:tc>
          <w:tcPr>
            <w:tcW w:w="974" w:type="pct"/>
            <w:vAlign w:val="center"/>
          </w:tcPr>
          <w:p w14:paraId="33539E69" w14:textId="31E532BD" w:rsidR="0078425D" w:rsidRPr="00AB7B89" w:rsidRDefault="0078425D" w:rsidP="0078425D">
            <w:pPr>
              <w:spacing w:after="0"/>
              <w:jc w:val="left"/>
              <w:rPr>
                <w:b/>
                <w:bCs/>
                <w:color w:val="404040" w:themeColor="text1" w:themeTint="BF"/>
              </w:rPr>
            </w:pPr>
            <w:r w:rsidRPr="00384D07">
              <w:t>Potencia contratada</w:t>
            </w:r>
          </w:p>
        </w:tc>
        <w:tc>
          <w:tcPr>
            <w:tcW w:w="1006" w:type="pct"/>
            <w:vAlign w:val="center"/>
          </w:tcPr>
          <w:p w14:paraId="29F0EC66" w14:textId="7F320820" w:rsidR="0078425D" w:rsidRPr="00A05B2D" w:rsidRDefault="002567AC" w:rsidP="0078425D">
            <w:pPr>
              <w:spacing w:after="0"/>
              <w:jc w:val="left"/>
              <w:rPr>
                <w:color w:val="404040" w:themeColor="text1" w:themeTint="BF"/>
              </w:rPr>
            </w:pPr>
            <w:r>
              <w:rPr>
                <w:color w:val="404040" w:themeColor="text1" w:themeTint="BF"/>
              </w:rPr>
              <w:t>Cumplimiento Parcial</w:t>
            </w:r>
          </w:p>
        </w:tc>
        <w:tc>
          <w:tcPr>
            <w:tcW w:w="1006" w:type="pct"/>
            <w:vAlign w:val="center"/>
          </w:tcPr>
          <w:p w14:paraId="1AA9DF1F" w14:textId="0C7C43E4" w:rsidR="0078425D" w:rsidRPr="00A05B2D" w:rsidRDefault="00FC5AAE" w:rsidP="0078425D">
            <w:pPr>
              <w:spacing w:after="0"/>
              <w:jc w:val="left"/>
              <w:rPr>
                <w:color w:val="404040" w:themeColor="text1" w:themeTint="BF"/>
              </w:rPr>
            </w:pPr>
            <w:r w:rsidRPr="00B31C5F">
              <w:rPr>
                <w:color w:val="404040" w:themeColor="text1" w:themeTint="BF"/>
              </w:rPr>
              <w:t>Cumplimiento Parcial</w:t>
            </w:r>
          </w:p>
        </w:tc>
        <w:tc>
          <w:tcPr>
            <w:tcW w:w="1006" w:type="pct"/>
            <w:vAlign w:val="center"/>
          </w:tcPr>
          <w:p w14:paraId="01E1687B" w14:textId="23B17BE6"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3F71DD59" w14:textId="4BA65104" w:rsidR="0078425D" w:rsidRPr="00A05B2D" w:rsidRDefault="002B21BE" w:rsidP="0078425D">
            <w:pPr>
              <w:spacing w:after="0"/>
              <w:jc w:val="left"/>
              <w:rPr>
                <w:color w:val="404040" w:themeColor="text1" w:themeTint="BF"/>
              </w:rPr>
            </w:pPr>
            <w:r>
              <w:rPr>
                <w:color w:val="404040" w:themeColor="text1" w:themeTint="BF"/>
              </w:rPr>
              <w:t>Cumplimiento Parcial</w:t>
            </w:r>
          </w:p>
        </w:tc>
      </w:tr>
      <w:tr w:rsidR="0078425D" w:rsidRPr="00AB7B89" w14:paraId="2AD89D39" w14:textId="77777777" w:rsidTr="00611851">
        <w:trPr>
          <w:trHeight w:val="628"/>
        </w:trPr>
        <w:tc>
          <w:tcPr>
            <w:tcW w:w="974" w:type="pct"/>
            <w:vAlign w:val="center"/>
          </w:tcPr>
          <w:p w14:paraId="05A343C5" w14:textId="40D84724" w:rsidR="0078425D" w:rsidRPr="00AB7B89" w:rsidRDefault="0078425D" w:rsidP="0078425D">
            <w:pPr>
              <w:spacing w:after="0"/>
              <w:jc w:val="left"/>
              <w:rPr>
                <w:b/>
                <w:bCs/>
                <w:color w:val="404040" w:themeColor="text1" w:themeTint="BF"/>
              </w:rPr>
            </w:pPr>
            <w:r w:rsidRPr="00384D07">
              <w:t xml:space="preserve">Apertura tapa bornes </w:t>
            </w:r>
          </w:p>
        </w:tc>
        <w:tc>
          <w:tcPr>
            <w:tcW w:w="1006" w:type="pct"/>
            <w:vAlign w:val="center"/>
          </w:tcPr>
          <w:p w14:paraId="636B8494" w14:textId="03079A15" w:rsidR="0078425D" w:rsidRPr="00A05B2D" w:rsidRDefault="002567AC" w:rsidP="0078425D">
            <w:pPr>
              <w:spacing w:after="0"/>
              <w:jc w:val="left"/>
              <w:rPr>
                <w:color w:val="404040" w:themeColor="text1" w:themeTint="BF"/>
              </w:rPr>
            </w:pPr>
            <w:r>
              <w:rPr>
                <w:color w:val="404040" w:themeColor="text1" w:themeTint="BF"/>
              </w:rPr>
              <w:t>No indica</w:t>
            </w:r>
          </w:p>
        </w:tc>
        <w:tc>
          <w:tcPr>
            <w:tcW w:w="1006" w:type="pct"/>
            <w:vAlign w:val="center"/>
          </w:tcPr>
          <w:p w14:paraId="2EC9FB75" w14:textId="16454916" w:rsidR="0078425D" w:rsidRPr="00A05B2D" w:rsidRDefault="00FC5AAE" w:rsidP="0078425D">
            <w:pPr>
              <w:spacing w:after="0"/>
              <w:jc w:val="left"/>
              <w:rPr>
                <w:color w:val="404040" w:themeColor="text1" w:themeTint="BF"/>
              </w:rPr>
            </w:pPr>
            <w:r w:rsidRPr="00B31C5F">
              <w:rPr>
                <w:color w:val="404040" w:themeColor="text1" w:themeTint="BF"/>
              </w:rPr>
              <w:t>Cumplimiento Parcial</w:t>
            </w:r>
          </w:p>
        </w:tc>
        <w:tc>
          <w:tcPr>
            <w:tcW w:w="1006" w:type="pct"/>
            <w:vAlign w:val="center"/>
          </w:tcPr>
          <w:p w14:paraId="15C07B3E" w14:textId="539D9E52"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1444B4CB" w14:textId="3917C568" w:rsidR="0078425D" w:rsidRPr="00A05B2D" w:rsidRDefault="00995873" w:rsidP="0078425D">
            <w:pPr>
              <w:spacing w:after="0"/>
              <w:jc w:val="left"/>
              <w:rPr>
                <w:color w:val="404040" w:themeColor="text1" w:themeTint="BF"/>
              </w:rPr>
            </w:pPr>
            <w:r>
              <w:rPr>
                <w:color w:val="404040" w:themeColor="text1" w:themeTint="BF"/>
              </w:rPr>
              <w:t>Cumple</w:t>
            </w:r>
          </w:p>
        </w:tc>
      </w:tr>
      <w:tr w:rsidR="0078425D" w:rsidRPr="00AB7B89" w14:paraId="316231D1" w14:textId="77777777" w:rsidTr="00611851">
        <w:trPr>
          <w:trHeight w:val="628"/>
        </w:trPr>
        <w:tc>
          <w:tcPr>
            <w:tcW w:w="974" w:type="pct"/>
            <w:vAlign w:val="center"/>
          </w:tcPr>
          <w:p w14:paraId="6CE5042E" w14:textId="442DF8AF" w:rsidR="0078425D" w:rsidRPr="00AB7B89" w:rsidRDefault="0078425D" w:rsidP="0078425D">
            <w:pPr>
              <w:spacing w:after="0"/>
              <w:jc w:val="left"/>
              <w:rPr>
                <w:b/>
                <w:bCs/>
                <w:color w:val="404040" w:themeColor="text1" w:themeTint="BF"/>
              </w:rPr>
            </w:pPr>
            <w:r w:rsidRPr="00384D07">
              <w:t xml:space="preserve">Mantenimiento de equipo </w:t>
            </w:r>
          </w:p>
        </w:tc>
        <w:tc>
          <w:tcPr>
            <w:tcW w:w="1006" w:type="pct"/>
            <w:vAlign w:val="center"/>
          </w:tcPr>
          <w:p w14:paraId="28DE425D" w14:textId="5207745B" w:rsidR="0078425D" w:rsidRPr="00A05B2D" w:rsidRDefault="002567AC" w:rsidP="0078425D">
            <w:pPr>
              <w:spacing w:after="0"/>
              <w:jc w:val="left"/>
              <w:rPr>
                <w:color w:val="404040" w:themeColor="text1" w:themeTint="BF"/>
              </w:rPr>
            </w:pPr>
            <w:r>
              <w:rPr>
                <w:color w:val="404040" w:themeColor="text1" w:themeTint="BF"/>
              </w:rPr>
              <w:t>No indica</w:t>
            </w:r>
          </w:p>
        </w:tc>
        <w:tc>
          <w:tcPr>
            <w:tcW w:w="1006" w:type="pct"/>
            <w:vAlign w:val="center"/>
          </w:tcPr>
          <w:p w14:paraId="71A4A1C1" w14:textId="7B11A0DD" w:rsidR="0078425D" w:rsidRPr="00A05B2D" w:rsidRDefault="00FC5AAE" w:rsidP="0078425D">
            <w:pPr>
              <w:spacing w:after="0"/>
              <w:jc w:val="left"/>
              <w:rPr>
                <w:color w:val="404040" w:themeColor="text1" w:themeTint="BF"/>
              </w:rPr>
            </w:pPr>
            <w:r w:rsidRPr="00B31C5F">
              <w:rPr>
                <w:color w:val="404040" w:themeColor="text1" w:themeTint="BF"/>
              </w:rPr>
              <w:t>Cumplimiento Parcial</w:t>
            </w:r>
          </w:p>
        </w:tc>
        <w:tc>
          <w:tcPr>
            <w:tcW w:w="1006" w:type="pct"/>
            <w:vAlign w:val="center"/>
          </w:tcPr>
          <w:p w14:paraId="53DE5D40" w14:textId="1660E5D5"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14AC4F12" w14:textId="1B421223" w:rsidR="0078425D" w:rsidRPr="00A05B2D" w:rsidRDefault="00995873" w:rsidP="0078425D">
            <w:pPr>
              <w:spacing w:after="0"/>
              <w:jc w:val="left"/>
              <w:rPr>
                <w:color w:val="404040" w:themeColor="text1" w:themeTint="BF"/>
              </w:rPr>
            </w:pPr>
            <w:r>
              <w:rPr>
                <w:color w:val="404040" w:themeColor="text1" w:themeTint="BF"/>
              </w:rPr>
              <w:t>Cumple</w:t>
            </w:r>
          </w:p>
        </w:tc>
      </w:tr>
      <w:tr w:rsidR="0078425D" w:rsidRPr="00AB7B89" w14:paraId="1E0E6E7A" w14:textId="77777777" w:rsidTr="00611851">
        <w:trPr>
          <w:trHeight w:val="628"/>
        </w:trPr>
        <w:tc>
          <w:tcPr>
            <w:tcW w:w="974" w:type="pct"/>
            <w:vAlign w:val="center"/>
          </w:tcPr>
          <w:p w14:paraId="74CE0CD4" w14:textId="520EA02D" w:rsidR="0078425D" w:rsidRPr="00AB7B89" w:rsidRDefault="0078425D" w:rsidP="0078425D">
            <w:pPr>
              <w:spacing w:after="0"/>
              <w:jc w:val="left"/>
              <w:rPr>
                <w:b/>
                <w:bCs/>
                <w:color w:val="404040" w:themeColor="text1" w:themeTint="BF"/>
              </w:rPr>
            </w:pPr>
            <w:r w:rsidRPr="00384D07">
              <w:t>Errores</w:t>
            </w:r>
          </w:p>
        </w:tc>
        <w:tc>
          <w:tcPr>
            <w:tcW w:w="1006" w:type="pct"/>
            <w:vAlign w:val="center"/>
          </w:tcPr>
          <w:p w14:paraId="1FCF0653" w14:textId="3D6EAC56" w:rsidR="0078425D" w:rsidRPr="00A05B2D" w:rsidRDefault="002567AC" w:rsidP="0078425D">
            <w:pPr>
              <w:spacing w:after="0"/>
              <w:jc w:val="left"/>
              <w:rPr>
                <w:color w:val="404040" w:themeColor="text1" w:themeTint="BF"/>
              </w:rPr>
            </w:pPr>
            <w:r>
              <w:rPr>
                <w:color w:val="404040" w:themeColor="text1" w:themeTint="BF"/>
              </w:rPr>
              <w:t>Cumplimiento Parcial</w:t>
            </w:r>
          </w:p>
        </w:tc>
        <w:tc>
          <w:tcPr>
            <w:tcW w:w="1006" w:type="pct"/>
            <w:vAlign w:val="center"/>
          </w:tcPr>
          <w:p w14:paraId="64325885" w14:textId="6E553040" w:rsidR="0078425D" w:rsidRPr="00A05B2D" w:rsidRDefault="00FC5AAE" w:rsidP="0078425D">
            <w:pPr>
              <w:spacing w:after="0"/>
              <w:jc w:val="left"/>
              <w:rPr>
                <w:color w:val="404040" w:themeColor="text1" w:themeTint="BF"/>
              </w:rPr>
            </w:pPr>
            <w:r w:rsidRPr="00B31C5F">
              <w:rPr>
                <w:color w:val="404040" w:themeColor="text1" w:themeTint="BF"/>
              </w:rPr>
              <w:t>Cumplimiento Parcial</w:t>
            </w:r>
          </w:p>
        </w:tc>
        <w:tc>
          <w:tcPr>
            <w:tcW w:w="1006" w:type="pct"/>
            <w:vAlign w:val="center"/>
          </w:tcPr>
          <w:p w14:paraId="7A7AD342" w14:textId="1365AEEB" w:rsidR="0078425D" w:rsidRPr="00A05B2D" w:rsidRDefault="00F60F06" w:rsidP="0078425D">
            <w:pPr>
              <w:spacing w:after="0"/>
              <w:jc w:val="left"/>
              <w:rPr>
                <w:color w:val="404040" w:themeColor="text1" w:themeTint="BF"/>
              </w:rPr>
            </w:pPr>
            <w:r w:rsidRPr="004E7A06">
              <w:rPr>
                <w:color w:val="404040" w:themeColor="text1" w:themeTint="BF"/>
              </w:rPr>
              <w:t>Cumplimiento Parcial</w:t>
            </w:r>
          </w:p>
        </w:tc>
        <w:tc>
          <w:tcPr>
            <w:tcW w:w="1007" w:type="pct"/>
            <w:vAlign w:val="center"/>
          </w:tcPr>
          <w:p w14:paraId="55078F39" w14:textId="2CF21140" w:rsidR="0078425D" w:rsidRPr="00A05B2D" w:rsidRDefault="002B21BE" w:rsidP="0078425D">
            <w:pPr>
              <w:spacing w:after="0"/>
              <w:jc w:val="left"/>
              <w:rPr>
                <w:color w:val="404040" w:themeColor="text1" w:themeTint="BF"/>
              </w:rPr>
            </w:pPr>
            <w:r>
              <w:rPr>
                <w:color w:val="404040" w:themeColor="text1" w:themeTint="BF"/>
              </w:rPr>
              <w:t>Cumple</w:t>
            </w:r>
          </w:p>
        </w:tc>
      </w:tr>
      <w:tr w:rsidR="0078425D" w:rsidRPr="00AB7B89" w14:paraId="3DA5352F" w14:textId="77777777" w:rsidTr="00611851">
        <w:trPr>
          <w:trHeight w:val="628"/>
        </w:trPr>
        <w:tc>
          <w:tcPr>
            <w:tcW w:w="974" w:type="pct"/>
            <w:vAlign w:val="center"/>
          </w:tcPr>
          <w:p w14:paraId="6D68E386" w14:textId="0C9D2E43" w:rsidR="0078425D" w:rsidRPr="00AB7B89" w:rsidRDefault="0078425D" w:rsidP="0078425D">
            <w:pPr>
              <w:spacing w:after="0"/>
              <w:jc w:val="left"/>
              <w:rPr>
                <w:b/>
                <w:bCs/>
                <w:color w:val="404040" w:themeColor="text1" w:themeTint="BF"/>
              </w:rPr>
            </w:pPr>
            <w:r w:rsidRPr="00384D07">
              <w:t>Inyección de excedentes permitida</w:t>
            </w:r>
          </w:p>
        </w:tc>
        <w:tc>
          <w:tcPr>
            <w:tcW w:w="1006" w:type="pct"/>
            <w:vAlign w:val="center"/>
          </w:tcPr>
          <w:p w14:paraId="6BED7002" w14:textId="55AED4FF" w:rsidR="0078425D" w:rsidRPr="00A05B2D" w:rsidRDefault="002567AC" w:rsidP="0078425D">
            <w:pPr>
              <w:spacing w:after="0"/>
              <w:jc w:val="left"/>
              <w:rPr>
                <w:color w:val="404040" w:themeColor="text1" w:themeTint="BF"/>
              </w:rPr>
            </w:pPr>
            <w:r>
              <w:rPr>
                <w:color w:val="404040" w:themeColor="text1" w:themeTint="BF"/>
              </w:rPr>
              <w:t>No indica</w:t>
            </w:r>
          </w:p>
        </w:tc>
        <w:tc>
          <w:tcPr>
            <w:tcW w:w="1006" w:type="pct"/>
            <w:vAlign w:val="center"/>
          </w:tcPr>
          <w:p w14:paraId="0EEEDEF6" w14:textId="5528EBBA" w:rsidR="0078425D" w:rsidRPr="00A05B2D" w:rsidRDefault="00FC5AAE" w:rsidP="0078425D">
            <w:pPr>
              <w:spacing w:after="0"/>
              <w:jc w:val="left"/>
              <w:rPr>
                <w:color w:val="404040" w:themeColor="text1" w:themeTint="BF"/>
              </w:rPr>
            </w:pPr>
            <w:r w:rsidRPr="00B31C5F">
              <w:rPr>
                <w:color w:val="404040" w:themeColor="text1" w:themeTint="BF"/>
              </w:rPr>
              <w:t>Cumplimiento Parcial</w:t>
            </w:r>
          </w:p>
        </w:tc>
        <w:tc>
          <w:tcPr>
            <w:tcW w:w="1006" w:type="pct"/>
            <w:vAlign w:val="center"/>
          </w:tcPr>
          <w:p w14:paraId="7CEC3BEF" w14:textId="3B06194F" w:rsidR="0078425D" w:rsidRPr="00A05B2D" w:rsidRDefault="009D4454" w:rsidP="0078425D">
            <w:pPr>
              <w:spacing w:after="0"/>
              <w:jc w:val="left"/>
              <w:rPr>
                <w:color w:val="404040" w:themeColor="text1" w:themeTint="BF"/>
              </w:rPr>
            </w:pPr>
            <w:r w:rsidRPr="00B31C5F">
              <w:rPr>
                <w:color w:val="404040" w:themeColor="text1" w:themeTint="BF"/>
              </w:rPr>
              <w:t>Cumplimiento Parcial</w:t>
            </w:r>
          </w:p>
        </w:tc>
        <w:tc>
          <w:tcPr>
            <w:tcW w:w="1007" w:type="pct"/>
            <w:vAlign w:val="center"/>
          </w:tcPr>
          <w:p w14:paraId="0DC4455A" w14:textId="7DBE8F0A" w:rsidR="0078425D" w:rsidRPr="00A05B2D" w:rsidRDefault="002B21BE" w:rsidP="0078425D">
            <w:pPr>
              <w:spacing w:after="0"/>
              <w:jc w:val="left"/>
              <w:rPr>
                <w:color w:val="404040" w:themeColor="text1" w:themeTint="BF"/>
              </w:rPr>
            </w:pPr>
            <w:r>
              <w:rPr>
                <w:color w:val="404040" w:themeColor="text1" w:themeTint="BF"/>
              </w:rPr>
              <w:t>Cumplimiento Parcial</w:t>
            </w:r>
          </w:p>
        </w:tc>
      </w:tr>
    </w:tbl>
    <w:p w14:paraId="758DBA4F" w14:textId="36EDF370" w:rsidR="00E01714" w:rsidRPr="00E01714" w:rsidRDefault="00E01714" w:rsidP="00FE3D55">
      <w:pPr>
        <w:pStyle w:val="Prrafodelista"/>
        <w:ind w:left="0"/>
        <w:contextualSpacing w:val="0"/>
        <w:rPr>
          <w:rStyle w:val="nfasissutil"/>
          <w:b w:val="0"/>
          <w:bCs/>
        </w:rPr>
      </w:pPr>
      <w:r>
        <w:rPr>
          <w:rStyle w:val="nfasissutil"/>
          <w:b w:val="0"/>
          <w:bCs/>
        </w:rPr>
        <w:t xml:space="preserve">Respecto del medidor EMH, en la documentación disponible no se indica la capacidad de registrar o comunicar alguna de las variables que se indican en la tabla. Sin embargo, </w:t>
      </w:r>
      <w:r w:rsidR="00412AA0">
        <w:rPr>
          <w:rStyle w:val="nfasissutil"/>
          <w:b w:val="0"/>
          <w:bCs/>
        </w:rPr>
        <w:t>en la evidencia INODU-39-1</w:t>
      </w:r>
      <w:r>
        <w:rPr>
          <w:rStyle w:val="nfasissutil"/>
          <w:b w:val="0"/>
          <w:bCs/>
        </w:rPr>
        <w:t xml:space="preserve"> se indica la capacidad de visualizar las variables mediante el visualizador disponible en el medidor</w:t>
      </w:r>
      <w:r w:rsidR="00412AA0">
        <w:rPr>
          <w:rStyle w:val="nfasissutil"/>
          <w:b w:val="0"/>
          <w:bCs/>
        </w:rPr>
        <w:t>, por lo que se clasifica como “Cumplimiento Parcial”.</w:t>
      </w:r>
      <w:r>
        <w:rPr>
          <w:rStyle w:val="nfasissutil"/>
          <w:b w:val="0"/>
          <w:bCs/>
        </w:rPr>
        <w:t xml:space="preserve"> </w:t>
      </w:r>
    </w:p>
    <w:p w14:paraId="3D8531EC" w14:textId="6121816B" w:rsidR="00FE3D55" w:rsidRPr="00E01714" w:rsidRDefault="009E1F0E" w:rsidP="00FE3D55">
      <w:pPr>
        <w:pStyle w:val="Prrafodelista"/>
        <w:ind w:left="0"/>
        <w:contextualSpacing w:val="0"/>
        <w:rPr>
          <w:rStyle w:val="nfasissutil"/>
          <w:b w:val="0"/>
          <w:bCs/>
        </w:rPr>
      </w:pPr>
      <w:r>
        <w:rPr>
          <w:rStyle w:val="nfasissutil"/>
          <w:b w:val="0"/>
          <w:bCs/>
        </w:rPr>
        <w:t>Respecto del medidor ION, en la evidencia INODU-50-9 se indica la capacidad del equipo de medida de registrar eventos</w:t>
      </w:r>
      <w:r w:rsidR="00BC6B82">
        <w:rPr>
          <w:rStyle w:val="nfasissutil"/>
          <w:b w:val="0"/>
          <w:bCs/>
        </w:rPr>
        <w:t>. En la evidencia INODU-50-10</w:t>
      </w:r>
      <w:r w:rsidR="00BC060D">
        <w:rPr>
          <w:rStyle w:val="nfasissutil"/>
          <w:b w:val="0"/>
          <w:bCs/>
        </w:rPr>
        <w:t xml:space="preserve"> se indica que es posible programar el equipo de medida de modo de generar alarmas ante cambios en las variables que este mide. Las alarmas o eventos pueden ser de umbral, digital, de perturbación o unarias. Si bien es posible cumplir con cada una de las variables exigidas</w:t>
      </w:r>
      <w:r w:rsidR="00FC5AAE">
        <w:rPr>
          <w:rStyle w:val="nfasissutil"/>
          <w:b w:val="0"/>
          <w:bCs/>
        </w:rPr>
        <w:t xml:space="preserve"> por el artículo 4-7 del Anexo Técnico SMMC utilizando la combinación de estos factores, no se cuenta con documentación de cómo se programará el dispositivo de modo de cumplir </w:t>
      </w:r>
      <w:r w:rsidR="00FC3386">
        <w:rPr>
          <w:rStyle w:val="nfasissutil"/>
          <w:b w:val="0"/>
          <w:bCs/>
        </w:rPr>
        <w:t>la exigencia</w:t>
      </w:r>
      <w:r w:rsidR="00FC5AAE">
        <w:rPr>
          <w:rStyle w:val="nfasissutil"/>
          <w:b w:val="0"/>
          <w:bCs/>
        </w:rPr>
        <w:t>, por lo que se clasifica como “Cumplimiento Parcial”.</w:t>
      </w:r>
    </w:p>
    <w:p w14:paraId="0C3339C4" w14:textId="44FB5228" w:rsidR="00F60F06" w:rsidRPr="00E01714" w:rsidRDefault="00F60F06" w:rsidP="00FE3D55">
      <w:pPr>
        <w:pStyle w:val="Prrafodelista"/>
        <w:ind w:left="0"/>
        <w:contextualSpacing w:val="0"/>
        <w:rPr>
          <w:rStyle w:val="nfasissutil"/>
          <w:b w:val="0"/>
          <w:bCs/>
        </w:rPr>
      </w:pPr>
      <w:r>
        <w:rPr>
          <w:rStyle w:val="nfasissutil"/>
          <w:b w:val="0"/>
          <w:bCs/>
        </w:rPr>
        <w:t xml:space="preserve">Respecto del medidor ISKRA, en la evidencia INODU-55-13 se indican todos los tipos de eventos que el equipo de medida es capaz de registrar. Adicionalmente, la evidencia INODU-55-4 indica </w:t>
      </w:r>
      <w:r w:rsidR="00351494">
        <w:rPr>
          <w:rStyle w:val="nfasissutil"/>
          <w:b w:val="0"/>
          <w:bCs/>
        </w:rPr>
        <w:t>algunas variables que se muestran en la pantalla LCD del medidor y que es posible guardar en los registros. Algunas de estas variables se indican en el artículo 4-7 del Anexo Técnico SMMC, por lo que deben ser reportados como eventos. Si bien es posible cumplir con cada una de las variables exigidas por el artículo 4-7 del Anexo Técnico SMMC, no se cuenta con documentación de cómo se programará el dispositivo de modo de cumplir la exigencia, por lo que se clasifica como “Cumplimiento Parcial”.</w:t>
      </w:r>
    </w:p>
    <w:p w14:paraId="65EF9AC9" w14:textId="62AA5143" w:rsidR="00A51E3A" w:rsidRPr="00E01714" w:rsidRDefault="00A51E3A" w:rsidP="00FE3D55">
      <w:pPr>
        <w:pStyle w:val="Prrafodelista"/>
        <w:ind w:left="0"/>
        <w:contextualSpacing w:val="0"/>
        <w:rPr>
          <w:rStyle w:val="nfasissutil"/>
          <w:b w:val="0"/>
          <w:bCs/>
        </w:rPr>
      </w:pPr>
      <w:r>
        <w:rPr>
          <w:rStyle w:val="nfasissutil"/>
          <w:b w:val="0"/>
          <w:bCs/>
        </w:rPr>
        <w:t>Respecto del medidor ITRON, en la evidencia INODU-65-11 se indican algunas alarmas y eventos que es capaz de registrar el dispositivo. Se indica también</w:t>
      </w:r>
      <w:r w:rsidR="00B313DE">
        <w:rPr>
          <w:rStyle w:val="nfasissutil"/>
          <w:b w:val="0"/>
          <w:bCs/>
        </w:rPr>
        <w:t xml:space="preserve"> que dichas alarmas son configuradas de fábrica. Respecto de las alarmas y eventos SMMC que se indican en el artículo 4-7 del Anexo Técnico SMMC, algunas de estas variables son registradas por el equipo de medida con respecto a la medición de datos (por ejemplo, el sentido de la energía)</w:t>
      </w:r>
      <w:r w:rsidR="00844527">
        <w:rPr>
          <w:rStyle w:val="nfasissutil"/>
          <w:b w:val="0"/>
          <w:bCs/>
        </w:rPr>
        <w:t xml:space="preserve">, y si bien no están catalogadas por el equipo de medida como alarmas, en INODU-65-1 se verifica la capacidad del medidor de registrar dichas variables. Si bien es posible cumplir con cada una de las variables exigidas por el artículo 4-7 del Anexo Técnico SMMC, no se </w:t>
      </w:r>
      <w:r w:rsidR="00844527">
        <w:rPr>
          <w:rStyle w:val="nfasissutil"/>
          <w:b w:val="0"/>
          <w:bCs/>
        </w:rPr>
        <w:lastRenderedPageBreak/>
        <w:t>cuenta con documentación de cómo se programará el dispositivo de modo de cumplir la exigencia, por lo que se algunas variables se clasifican como “Cumplimiento Parcial”.</w:t>
      </w:r>
    </w:p>
    <w:p w14:paraId="5F8300D9" w14:textId="48440C03" w:rsidR="00533F43" w:rsidRPr="00D55656" w:rsidRDefault="00533F43" w:rsidP="002F17E2">
      <w:pPr>
        <w:pStyle w:val="Prrafodelista"/>
        <w:numPr>
          <w:ilvl w:val="0"/>
          <w:numId w:val="182"/>
        </w:numPr>
        <w:spacing w:after="0"/>
        <w:rPr>
          <w:rStyle w:val="nfasissutil"/>
        </w:rPr>
      </w:pPr>
      <w:r w:rsidRPr="00D55656">
        <w:rPr>
          <w:rStyle w:val="nfasissutil"/>
        </w:rPr>
        <w:t>Cumplimiento de auditoria</w:t>
      </w:r>
    </w:p>
    <w:p w14:paraId="3FC462B8" w14:textId="373E7E1D" w:rsidR="00533F43" w:rsidRDefault="00533F43" w:rsidP="00533F43">
      <w:r w:rsidRPr="008533B0">
        <w:t xml:space="preserve">Basado en los antecedentes revisados, a juicio de inodú, </w:t>
      </w:r>
      <w:r>
        <w:t xml:space="preserve">se cumple </w:t>
      </w:r>
      <w:r w:rsidR="00844527">
        <w:rPr>
          <w:b/>
          <w:bCs/>
        </w:rPr>
        <w:t>parcialmente</w:t>
      </w:r>
      <w:r>
        <w:rPr>
          <w:b/>
          <w:bCs/>
        </w:rPr>
        <w:t xml:space="preserve"> </w:t>
      </w:r>
      <w:r w:rsidRPr="008533B0">
        <w:t>el requerimiento.</w:t>
      </w:r>
    </w:p>
    <w:p w14:paraId="6C0BF72C" w14:textId="77777777" w:rsidR="00533F43" w:rsidRPr="00D55656" w:rsidRDefault="00533F43" w:rsidP="002F17E2">
      <w:pPr>
        <w:pStyle w:val="Prrafodelista"/>
        <w:numPr>
          <w:ilvl w:val="0"/>
          <w:numId w:val="182"/>
        </w:numPr>
        <w:spacing w:after="0"/>
        <w:rPr>
          <w:rStyle w:val="nfasissutil"/>
        </w:rPr>
      </w:pPr>
      <w:r w:rsidRPr="00D55656">
        <w:rPr>
          <w:rStyle w:val="nfasissutil"/>
        </w:rPr>
        <w:t>Observación auditoría</w:t>
      </w:r>
    </w:p>
    <w:p w14:paraId="3EE3D0E2" w14:textId="6E88A00C" w:rsidR="00993E1F" w:rsidRDefault="00993E1F" w:rsidP="00993E1F">
      <w:pPr>
        <w:pStyle w:val="Prrafodelista"/>
        <w:spacing w:before="0"/>
        <w:ind w:left="0"/>
        <w:contextualSpacing w:val="0"/>
      </w:pPr>
      <w:r>
        <w:t xml:space="preserve">Se debe trabajar en la implementación del plan </w:t>
      </w:r>
      <w:r w:rsidR="00AE7D6C">
        <w:t>ID-Planes-0</w:t>
      </w:r>
      <w:r>
        <w:t>72 para cumplir totalmente el requerimiento.</w:t>
      </w:r>
    </w:p>
    <w:p w14:paraId="6A07F96C" w14:textId="458A6A59" w:rsidR="00A7602D" w:rsidRDefault="00A7602D" w:rsidP="008A77F3">
      <w:pPr>
        <w:pStyle w:val="Ttulo2"/>
        <w:ind w:left="576"/>
        <w:rPr>
          <w:lang w:val="en-US"/>
        </w:rPr>
      </w:pPr>
      <w:bookmarkStart w:id="95" w:name="_Toc85216385"/>
      <w:r w:rsidRPr="00D00FD3">
        <w:rPr>
          <w:lang w:val="en-US"/>
        </w:rPr>
        <w:t>Requerimiento AT0</w:t>
      </w:r>
      <w:r w:rsidR="00855D44">
        <w:rPr>
          <w:lang w:val="en-US"/>
        </w:rPr>
        <w:t>184</w:t>
      </w:r>
      <w:bookmarkEnd w:id="95"/>
    </w:p>
    <w:p w14:paraId="4EF882CB" w14:textId="77777777" w:rsidR="00A7602D" w:rsidRPr="00D55656" w:rsidRDefault="00A7602D" w:rsidP="002F17E2">
      <w:pPr>
        <w:pStyle w:val="Prrafodelista"/>
        <w:numPr>
          <w:ilvl w:val="0"/>
          <w:numId w:val="183"/>
        </w:numPr>
        <w:rPr>
          <w:rStyle w:val="nfasissutil"/>
        </w:rPr>
      </w:pPr>
      <w:r w:rsidRPr="00D55656">
        <w:rPr>
          <w:rStyle w:val="nfasissutil"/>
        </w:rPr>
        <w:t>Requerimiento</w:t>
      </w:r>
    </w:p>
    <w:p w14:paraId="2EBE886E" w14:textId="08D0AB1F" w:rsidR="00A7602D" w:rsidRDefault="00A7602D" w:rsidP="00A7602D">
      <w:pPr>
        <w:pStyle w:val="Prrafodelista"/>
        <w:spacing w:before="0"/>
        <w:ind w:left="0"/>
        <w:contextualSpacing w:val="0"/>
      </w:pPr>
      <w:r>
        <w:t>AT0</w:t>
      </w:r>
      <w:r w:rsidR="00855D44">
        <w:t>184</w:t>
      </w:r>
      <w:r>
        <w:t xml:space="preserve">: </w:t>
      </w:r>
      <w:r w:rsidR="005C4DC2" w:rsidRPr="005C4DC2">
        <w:t>En los UM correspondientes a servicios trifásicos menores, para Clientes y/o Usuarios que no puedan optar a un régimen tarifario no sometido a regulación de precios deben registrar, al menos, las variables definidas en el Artículo 4‐5 del Anexo Técnico, diferenciando aquellos Clientes y/o Usuarios que dispongan de la generación residencial a que se refiere el artículo 149 bis de la Ley o el que lo reemplace</w:t>
      </w:r>
      <w:r w:rsidRPr="009B4558">
        <w:t>.</w:t>
      </w:r>
    </w:p>
    <w:p w14:paraId="5E849FE7" w14:textId="77777777" w:rsidR="00A7602D" w:rsidRPr="00D55656" w:rsidRDefault="00A7602D" w:rsidP="002F17E2">
      <w:pPr>
        <w:pStyle w:val="Prrafodelista"/>
        <w:numPr>
          <w:ilvl w:val="0"/>
          <w:numId w:val="183"/>
        </w:numPr>
        <w:spacing w:after="0"/>
        <w:rPr>
          <w:rStyle w:val="nfasissutil"/>
        </w:rPr>
      </w:pPr>
      <w:r w:rsidRPr="00D55656">
        <w:rPr>
          <w:rStyle w:val="nfasissutil"/>
        </w:rPr>
        <w:t xml:space="preserve">Comentario inodú del requerimiento </w:t>
      </w:r>
    </w:p>
    <w:p w14:paraId="7BAF0EB5" w14:textId="77777777" w:rsidR="003B1062" w:rsidRDefault="003B1062" w:rsidP="003B1062">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76D0F06D" w14:textId="7F1D235C" w:rsidR="003B1062" w:rsidRDefault="003B1062" w:rsidP="003B1062">
      <w:pPr>
        <w:pStyle w:val="Prrafodelista"/>
        <w:spacing w:before="0"/>
        <w:ind w:left="0"/>
        <w:contextualSpacing w:val="0"/>
      </w:pPr>
      <w:r>
        <w:t xml:space="preserve">En el artículo 4-5 del Anexo Técnico SMMC de la NTD se indica que </w:t>
      </w:r>
      <w:r w:rsidR="001C0871">
        <w:t>las u</w:t>
      </w:r>
      <w:r w:rsidR="00CB4027">
        <w:t>nidades de medida deben ser capaces de registrar, al menos:</w:t>
      </w:r>
    </w:p>
    <w:p w14:paraId="0EB8EFCA" w14:textId="3010B1E3" w:rsidR="00ED4D90" w:rsidRDefault="00ED4D90" w:rsidP="00E8137E">
      <w:pPr>
        <w:pStyle w:val="Prrafodelista"/>
        <w:numPr>
          <w:ilvl w:val="0"/>
          <w:numId w:val="26"/>
        </w:numPr>
        <w:spacing w:before="0" w:after="0"/>
        <w:contextualSpacing w:val="0"/>
      </w:pPr>
      <w:r>
        <w:t>Energía Activa Consumida,</w:t>
      </w:r>
    </w:p>
    <w:p w14:paraId="0C517E3D" w14:textId="2CF7CC8A" w:rsidR="00ED4D90" w:rsidRDefault="00ED4D90" w:rsidP="00E8137E">
      <w:pPr>
        <w:pStyle w:val="Prrafodelista"/>
        <w:numPr>
          <w:ilvl w:val="0"/>
          <w:numId w:val="26"/>
        </w:numPr>
        <w:spacing w:before="0" w:after="0"/>
        <w:contextualSpacing w:val="0"/>
      </w:pPr>
      <w:r>
        <w:t>Energía Reactiva Consumida,</w:t>
      </w:r>
    </w:p>
    <w:p w14:paraId="63EEA0A1" w14:textId="7EC43715" w:rsidR="00ED4D90" w:rsidRDefault="00ED4D90" w:rsidP="00E8137E">
      <w:pPr>
        <w:pStyle w:val="Prrafodelista"/>
        <w:numPr>
          <w:ilvl w:val="0"/>
          <w:numId w:val="26"/>
        </w:numPr>
        <w:spacing w:before="0" w:after="0"/>
        <w:contextualSpacing w:val="0"/>
      </w:pPr>
      <w:r>
        <w:t>Energía Activa Inyectada,</w:t>
      </w:r>
    </w:p>
    <w:p w14:paraId="400201DB" w14:textId="3BE49563" w:rsidR="00ED4D90" w:rsidRDefault="00ED4D90" w:rsidP="00E8137E">
      <w:pPr>
        <w:pStyle w:val="Prrafodelista"/>
        <w:numPr>
          <w:ilvl w:val="0"/>
          <w:numId w:val="26"/>
        </w:numPr>
        <w:spacing w:before="0" w:after="0"/>
        <w:contextualSpacing w:val="0"/>
      </w:pPr>
      <w:r>
        <w:t>Energía Reactiva Inyectada,</w:t>
      </w:r>
    </w:p>
    <w:p w14:paraId="0083A4FB" w14:textId="484C9D59" w:rsidR="00ED4D90" w:rsidRDefault="00ED4D90" w:rsidP="00E8137E">
      <w:pPr>
        <w:pStyle w:val="Prrafodelista"/>
        <w:numPr>
          <w:ilvl w:val="0"/>
          <w:numId w:val="26"/>
        </w:numPr>
        <w:spacing w:before="0" w:after="0"/>
        <w:contextualSpacing w:val="0"/>
      </w:pPr>
      <w:r>
        <w:t>Tensiones,</w:t>
      </w:r>
      <w:r w:rsidR="00C13726">
        <w:t xml:space="preserve"> y</w:t>
      </w:r>
    </w:p>
    <w:p w14:paraId="6B16CD59" w14:textId="681C60A1" w:rsidR="00ED4D90" w:rsidRDefault="00ED4D90" w:rsidP="00E8137E">
      <w:pPr>
        <w:pStyle w:val="Prrafodelista"/>
        <w:numPr>
          <w:ilvl w:val="0"/>
          <w:numId w:val="26"/>
        </w:numPr>
        <w:spacing w:before="0"/>
        <w:contextualSpacing w:val="0"/>
      </w:pPr>
      <w:r>
        <w:t>Corrientes</w:t>
      </w:r>
      <w:r w:rsidR="00C13726">
        <w:t>.</w:t>
      </w:r>
    </w:p>
    <w:p w14:paraId="4961E175" w14:textId="77777777" w:rsidR="00A7602D" w:rsidRPr="00B23B6D" w:rsidRDefault="00A7602D" w:rsidP="002F17E2">
      <w:pPr>
        <w:pStyle w:val="Prrafodelista"/>
        <w:numPr>
          <w:ilvl w:val="0"/>
          <w:numId w:val="18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7602D" w14:paraId="1095F020" w14:textId="77777777" w:rsidTr="00C81C53">
        <w:tc>
          <w:tcPr>
            <w:tcW w:w="2155" w:type="dxa"/>
            <w:vAlign w:val="center"/>
          </w:tcPr>
          <w:p w14:paraId="4B1317B3" w14:textId="77777777" w:rsidR="00A7602D" w:rsidRPr="002440F7" w:rsidRDefault="00A7602D"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68111D5" w14:textId="77777777" w:rsidR="00A7602D" w:rsidRPr="00905BCA" w:rsidRDefault="00A7602D" w:rsidP="00C81C53">
            <w:pPr>
              <w:spacing w:after="0"/>
              <w:jc w:val="left"/>
              <w:rPr>
                <w:color w:val="404040" w:themeColor="text1" w:themeTint="BF"/>
              </w:rPr>
            </w:pPr>
            <w:r>
              <w:rPr>
                <w:color w:val="404040" w:themeColor="text1" w:themeTint="BF"/>
              </w:rPr>
              <w:t>Unidad de medida</w:t>
            </w:r>
          </w:p>
        </w:tc>
      </w:tr>
      <w:tr w:rsidR="00A7602D" w:rsidRPr="006F6402" w14:paraId="3625F104" w14:textId="77777777" w:rsidTr="00C81C53">
        <w:tc>
          <w:tcPr>
            <w:tcW w:w="2155" w:type="dxa"/>
            <w:vAlign w:val="center"/>
          </w:tcPr>
          <w:p w14:paraId="6329A3A3" w14:textId="77777777" w:rsidR="00A7602D" w:rsidRPr="002440F7" w:rsidRDefault="00A7602D"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F777DE7" w14:textId="71B03FF9" w:rsidR="00A7602D" w:rsidRPr="00B01A2D" w:rsidRDefault="00A7602D" w:rsidP="00C81C53">
            <w:pPr>
              <w:spacing w:after="0"/>
              <w:jc w:val="left"/>
              <w:rPr>
                <w:color w:val="404040" w:themeColor="text1" w:themeTint="BF"/>
                <w:lang w:val="en-US"/>
              </w:rPr>
            </w:pPr>
            <w:r>
              <w:rPr>
                <w:color w:val="404040" w:themeColor="text1" w:themeTint="BF"/>
                <w:lang w:val="en-US"/>
              </w:rPr>
              <w:t>AT0</w:t>
            </w:r>
            <w:r w:rsidR="00AC5116">
              <w:rPr>
                <w:color w:val="404040" w:themeColor="text1" w:themeTint="BF"/>
                <w:lang w:val="en-US"/>
              </w:rPr>
              <w:t>184</w:t>
            </w:r>
          </w:p>
        </w:tc>
      </w:tr>
    </w:tbl>
    <w:p w14:paraId="689C0815" w14:textId="77777777" w:rsidR="00A7602D" w:rsidRPr="00D55656" w:rsidRDefault="00A7602D" w:rsidP="002F17E2">
      <w:pPr>
        <w:pStyle w:val="Prrafodelista"/>
        <w:numPr>
          <w:ilvl w:val="0"/>
          <w:numId w:val="18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7602D" w14:paraId="5A456A27" w14:textId="77777777" w:rsidTr="00C81C53">
        <w:tc>
          <w:tcPr>
            <w:tcW w:w="2155" w:type="dxa"/>
            <w:vAlign w:val="center"/>
          </w:tcPr>
          <w:p w14:paraId="44EF0178" w14:textId="77777777" w:rsidR="00A7602D" w:rsidRPr="002440F7" w:rsidRDefault="00A7602D"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0182B64" w14:textId="7CF7B7F3" w:rsidR="00A7602D" w:rsidRPr="00905BCA" w:rsidRDefault="005C4DC2" w:rsidP="00C81C53">
            <w:pPr>
              <w:spacing w:after="0"/>
              <w:jc w:val="left"/>
              <w:rPr>
                <w:color w:val="404040" w:themeColor="text1" w:themeTint="BF"/>
              </w:rPr>
            </w:pPr>
            <w:r>
              <w:rPr>
                <w:color w:val="404040" w:themeColor="text1" w:themeTint="BF"/>
              </w:rPr>
              <w:t>“Total”</w:t>
            </w:r>
          </w:p>
        </w:tc>
      </w:tr>
      <w:tr w:rsidR="00A7602D" w14:paraId="0EB10FA3" w14:textId="77777777" w:rsidTr="00C81C53">
        <w:tc>
          <w:tcPr>
            <w:tcW w:w="2155" w:type="dxa"/>
            <w:vAlign w:val="center"/>
          </w:tcPr>
          <w:p w14:paraId="3406374E" w14:textId="77777777" w:rsidR="00A7602D" w:rsidRPr="002440F7" w:rsidRDefault="00A7602D"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9C7A734" w14:textId="77777777" w:rsidR="005C4DC2" w:rsidRPr="005C4DC2" w:rsidRDefault="005C4DC2" w:rsidP="005C4DC2">
            <w:pPr>
              <w:spacing w:after="0"/>
              <w:jc w:val="left"/>
              <w:rPr>
                <w:color w:val="404040" w:themeColor="text1" w:themeTint="BF"/>
              </w:rPr>
            </w:pPr>
            <w:r w:rsidRPr="005C4DC2">
              <w:rPr>
                <w:color w:val="404040" w:themeColor="text1" w:themeTint="BF"/>
              </w:rPr>
              <w:t>* Especificaciones técnicas de medidores: (EMH (LZQJXC- PHB), SL7000, ISKRA (MT880), ELSTER, ION) y medidor Enel v.2.</w:t>
            </w:r>
          </w:p>
          <w:p w14:paraId="0B6657FA" w14:textId="77777777" w:rsidR="005C4DC2" w:rsidRPr="005C4DC2" w:rsidRDefault="005C4DC2" w:rsidP="005C4DC2">
            <w:pPr>
              <w:spacing w:after="0"/>
              <w:jc w:val="left"/>
              <w:rPr>
                <w:color w:val="404040" w:themeColor="text1" w:themeTint="BF"/>
              </w:rPr>
            </w:pPr>
            <w:r w:rsidRPr="005C4DC2">
              <w:rPr>
                <w:color w:val="404040" w:themeColor="text1" w:themeTint="BF"/>
              </w:rPr>
              <w:t>* SMMePLUS</w:t>
            </w:r>
          </w:p>
          <w:p w14:paraId="6D847CB5" w14:textId="7049BC61" w:rsidR="00A7602D" w:rsidRPr="00A05B2D" w:rsidRDefault="005C4DC2" w:rsidP="005C4DC2">
            <w:pPr>
              <w:spacing w:after="0"/>
              <w:jc w:val="left"/>
              <w:rPr>
                <w:color w:val="404040" w:themeColor="text1" w:themeTint="BF"/>
              </w:rPr>
            </w:pPr>
            <w:r w:rsidRPr="005C4DC2">
              <w:rPr>
                <w:color w:val="404040" w:themeColor="text1" w:themeTint="BF"/>
              </w:rPr>
              <w:lastRenderedPageBreak/>
              <w:t>* Documento Starbeat</w:t>
            </w:r>
          </w:p>
        </w:tc>
      </w:tr>
      <w:tr w:rsidR="00A7602D" w14:paraId="50817CA1" w14:textId="77777777" w:rsidTr="00C81C53">
        <w:tc>
          <w:tcPr>
            <w:tcW w:w="2155" w:type="dxa"/>
            <w:vAlign w:val="center"/>
          </w:tcPr>
          <w:p w14:paraId="39B198A3" w14:textId="77777777" w:rsidR="00A7602D" w:rsidRPr="002440F7" w:rsidRDefault="00A7602D" w:rsidP="00C81C53">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6D39766F" w14:textId="77777777" w:rsidR="00A7602D" w:rsidRDefault="00A7602D" w:rsidP="00C81C53">
            <w:pPr>
              <w:spacing w:after="0"/>
              <w:jc w:val="left"/>
              <w:rPr>
                <w:highlight w:val="yellow"/>
              </w:rPr>
            </w:pPr>
            <w:r w:rsidRPr="00445A12">
              <w:t>No se recibió información acerca del medidor “ELSTER” por parte de Enel, por lo que no se verifico el requerimiento para este medidor.</w:t>
            </w:r>
          </w:p>
        </w:tc>
      </w:tr>
    </w:tbl>
    <w:p w14:paraId="12971385" w14:textId="77777777" w:rsidR="00A7602D" w:rsidRPr="00D55656" w:rsidRDefault="00A7602D" w:rsidP="002F17E2">
      <w:pPr>
        <w:pStyle w:val="Prrafodelista"/>
        <w:numPr>
          <w:ilvl w:val="0"/>
          <w:numId w:val="183"/>
        </w:numPr>
        <w:rPr>
          <w:rStyle w:val="nfasissutil"/>
        </w:rPr>
      </w:pPr>
      <w:r w:rsidRPr="00D55656">
        <w:rPr>
          <w:rStyle w:val="nfasissutil"/>
        </w:rPr>
        <w:t>Documentación proporcionada por Enel/ Antecedentes para verificación de requerimiento.</w:t>
      </w:r>
    </w:p>
    <w:p w14:paraId="48D47F6D" w14:textId="0C087556" w:rsidR="00A7602D" w:rsidRDefault="00A7602D" w:rsidP="00A7602D">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A7602D" w:rsidRPr="00051A34" w14:paraId="74405637" w14:textId="77777777" w:rsidTr="00C81C53">
        <w:trPr>
          <w:trHeight w:val="432"/>
        </w:trPr>
        <w:tc>
          <w:tcPr>
            <w:tcW w:w="1152" w:type="pct"/>
            <w:vAlign w:val="center"/>
          </w:tcPr>
          <w:p w14:paraId="1B295596" w14:textId="77777777" w:rsidR="00A7602D" w:rsidRPr="00DA423E" w:rsidRDefault="00A7602D"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BC51EEE" w14:textId="77777777" w:rsidR="00A7602D" w:rsidRPr="00DA423E" w:rsidRDefault="00A7602D" w:rsidP="00C81C53">
            <w:pPr>
              <w:spacing w:after="0"/>
              <w:jc w:val="center"/>
              <w:rPr>
                <w:b/>
                <w:bCs/>
                <w:color w:val="404040" w:themeColor="text1" w:themeTint="BF"/>
              </w:rPr>
            </w:pPr>
            <w:r w:rsidRPr="00DA423E">
              <w:rPr>
                <w:b/>
                <w:bCs/>
                <w:color w:val="404040" w:themeColor="text1" w:themeTint="BF"/>
              </w:rPr>
              <w:t>Contenido</w:t>
            </w:r>
          </w:p>
        </w:tc>
      </w:tr>
      <w:tr w:rsidR="00905EBA" w:rsidRPr="00905EBA" w14:paraId="530513D2" w14:textId="77777777" w:rsidTr="008D587A">
        <w:trPr>
          <w:trHeight w:val="432"/>
        </w:trPr>
        <w:tc>
          <w:tcPr>
            <w:tcW w:w="1152" w:type="pct"/>
            <w:vAlign w:val="center"/>
          </w:tcPr>
          <w:p w14:paraId="16C00EF1" w14:textId="484AF25E" w:rsidR="00905EBA" w:rsidRDefault="00905EBA" w:rsidP="00905EBA">
            <w:pPr>
              <w:spacing w:after="0"/>
              <w:jc w:val="left"/>
              <w:rPr>
                <w:b/>
                <w:bCs/>
                <w:color w:val="404040" w:themeColor="text1" w:themeTint="BF"/>
              </w:rPr>
            </w:pPr>
            <w:r>
              <w:rPr>
                <w:b/>
                <w:bCs/>
                <w:color w:val="404040" w:themeColor="text1" w:themeTint="BF"/>
                <w:lang w:val="en-US"/>
              </w:rPr>
              <w:t>INODU-40-6</w:t>
            </w:r>
          </w:p>
        </w:tc>
        <w:tc>
          <w:tcPr>
            <w:tcW w:w="3848" w:type="pct"/>
            <w:vAlign w:val="center"/>
          </w:tcPr>
          <w:p w14:paraId="6109E0E1" w14:textId="193C9B1E" w:rsidR="00905EBA" w:rsidRPr="00905EBA" w:rsidRDefault="00905EBA" w:rsidP="00905EBA">
            <w:pPr>
              <w:spacing w:after="0"/>
              <w:jc w:val="left"/>
              <w:rPr>
                <w:rFonts w:ascii="Calibri" w:hAnsi="Calibri" w:cs="Calibri"/>
                <w:color w:val="404040"/>
              </w:rPr>
            </w:pPr>
            <w:r w:rsidRPr="0059065E">
              <w:rPr>
                <w:noProof/>
                <w:color w:val="404040" w:themeColor="text1" w:themeTint="BF"/>
              </w:rPr>
              <w:t xml:space="preserve">EMH LZQJ-XC 28.05.2021 (LZQJXC-DAB-E-3.35)  (28/05/2021) </w:t>
            </w:r>
            <w:r>
              <w:rPr>
                <w:noProof/>
                <w:color w:val="404040" w:themeColor="text1" w:themeTint="BF"/>
              </w:rPr>
              <w:t>–</w:t>
            </w:r>
            <w:r w:rsidRPr="0059065E">
              <w:rPr>
                <w:noProof/>
                <w:color w:val="404040" w:themeColor="text1" w:themeTint="BF"/>
              </w:rPr>
              <w:t xml:space="preserve"> </w:t>
            </w:r>
            <w:r>
              <w:rPr>
                <w:noProof/>
                <w:color w:val="404040" w:themeColor="text1" w:themeTint="BF"/>
              </w:rPr>
              <w:t>Características</w:t>
            </w:r>
          </w:p>
        </w:tc>
      </w:tr>
      <w:tr w:rsidR="00840567" w:rsidRPr="00A43A47" w14:paraId="4238C028" w14:textId="77777777" w:rsidTr="008D587A">
        <w:trPr>
          <w:trHeight w:val="432"/>
        </w:trPr>
        <w:tc>
          <w:tcPr>
            <w:tcW w:w="1152" w:type="pct"/>
            <w:vAlign w:val="center"/>
          </w:tcPr>
          <w:p w14:paraId="04D63157" w14:textId="22AAA62C" w:rsidR="00840567" w:rsidRDefault="00840567" w:rsidP="008D587A">
            <w:pPr>
              <w:spacing w:after="0"/>
              <w:jc w:val="left"/>
              <w:rPr>
                <w:b/>
                <w:bCs/>
                <w:color w:val="404040" w:themeColor="text1" w:themeTint="BF"/>
              </w:rPr>
            </w:pPr>
            <w:r>
              <w:rPr>
                <w:rFonts w:ascii="Calibri" w:hAnsi="Calibri" w:cs="Calibri"/>
                <w:b/>
                <w:bCs/>
                <w:color w:val="404040"/>
              </w:rPr>
              <w:t>INODU-50-4</w:t>
            </w:r>
          </w:p>
        </w:tc>
        <w:tc>
          <w:tcPr>
            <w:tcW w:w="3848" w:type="pct"/>
            <w:vAlign w:val="center"/>
          </w:tcPr>
          <w:p w14:paraId="282F861D" w14:textId="4164CFD5" w:rsidR="00840567" w:rsidRPr="00A43A47" w:rsidRDefault="00840567" w:rsidP="008D587A">
            <w:pPr>
              <w:spacing w:after="0"/>
              <w:jc w:val="left"/>
              <w:rPr>
                <w:rFonts w:ascii="Calibri" w:hAnsi="Calibri" w:cs="Calibri"/>
                <w:color w:val="404040"/>
              </w:rPr>
            </w:pPr>
            <w:r w:rsidRPr="00A43A47">
              <w:rPr>
                <w:rFonts w:ascii="Calibri" w:hAnsi="Calibri" w:cs="Calibri"/>
                <w:color w:val="404040"/>
              </w:rPr>
              <w:t xml:space="preserve">ION7400 7ES02-0374-05 manual usuario (11/2020) Esp – </w:t>
            </w:r>
            <w:r w:rsidR="002E5DB4" w:rsidRPr="00A43A47">
              <w:rPr>
                <w:rFonts w:ascii="Calibri" w:hAnsi="Calibri" w:cs="Calibri"/>
                <w:color w:val="404040"/>
              </w:rPr>
              <w:t>Me</w:t>
            </w:r>
            <w:r w:rsidR="00A43A47" w:rsidRPr="00A43A47">
              <w:rPr>
                <w:rFonts w:ascii="Calibri" w:hAnsi="Calibri" w:cs="Calibri"/>
                <w:color w:val="404040"/>
              </w:rPr>
              <w:t>diciones</w:t>
            </w:r>
          </w:p>
        </w:tc>
      </w:tr>
      <w:tr w:rsidR="00840567" w:rsidRPr="006B28A2" w14:paraId="7585E648" w14:textId="77777777" w:rsidTr="008D587A">
        <w:trPr>
          <w:trHeight w:val="432"/>
        </w:trPr>
        <w:tc>
          <w:tcPr>
            <w:tcW w:w="1152" w:type="pct"/>
            <w:vAlign w:val="center"/>
          </w:tcPr>
          <w:p w14:paraId="16308C29" w14:textId="38A222AB" w:rsidR="00840567" w:rsidRDefault="00840567" w:rsidP="008D587A">
            <w:pPr>
              <w:spacing w:after="0"/>
              <w:jc w:val="left"/>
              <w:rPr>
                <w:b/>
                <w:bCs/>
                <w:color w:val="404040" w:themeColor="text1" w:themeTint="BF"/>
              </w:rPr>
            </w:pPr>
            <w:r>
              <w:rPr>
                <w:rFonts w:ascii="Calibri" w:hAnsi="Calibri" w:cs="Calibri"/>
                <w:b/>
                <w:bCs/>
                <w:color w:val="404040" w:themeColor="text1" w:themeTint="BF"/>
              </w:rPr>
              <w:t>INODU-55-11</w:t>
            </w:r>
          </w:p>
        </w:tc>
        <w:tc>
          <w:tcPr>
            <w:tcW w:w="3848" w:type="pct"/>
            <w:vAlign w:val="center"/>
          </w:tcPr>
          <w:p w14:paraId="5F7DBB43" w14:textId="44A33972" w:rsidR="00840567" w:rsidRPr="00107DD3" w:rsidRDefault="00840567"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w:t>
            </w:r>
            <w:r w:rsidR="00A43A47">
              <w:rPr>
                <w:rFonts w:ascii="Calibri" w:hAnsi="Calibri" w:cs="Calibri"/>
                <w:color w:val="404040"/>
                <w:lang w:val="en-US"/>
              </w:rPr>
              <w:t>Measurement system</w:t>
            </w:r>
          </w:p>
        </w:tc>
      </w:tr>
      <w:tr w:rsidR="00840567" w14:paraId="2EB70F13" w14:textId="77777777" w:rsidTr="008D587A">
        <w:trPr>
          <w:trHeight w:val="432"/>
        </w:trPr>
        <w:tc>
          <w:tcPr>
            <w:tcW w:w="1152" w:type="pct"/>
            <w:vAlign w:val="center"/>
          </w:tcPr>
          <w:p w14:paraId="2CE05C68" w14:textId="372F0E8A" w:rsidR="00840567" w:rsidRDefault="00840567" w:rsidP="008D587A">
            <w:pPr>
              <w:spacing w:after="0"/>
              <w:jc w:val="left"/>
              <w:rPr>
                <w:b/>
                <w:bCs/>
                <w:color w:val="404040" w:themeColor="text1" w:themeTint="BF"/>
              </w:rPr>
            </w:pPr>
            <w:r>
              <w:rPr>
                <w:b/>
                <w:bCs/>
                <w:lang w:val="en-US"/>
              </w:rPr>
              <w:t>INODU-65-7</w:t>
            </w:r>
          </w:p>
        </w:tc>
        <w:tc>
          <w:tcPr>
            <w:tcW w:w="3848" w:type="pct"/>
            <w:vAlign w:val="center"/>
          </w:tcPr>
          <w:p w14:paraId="3645CC30" w14:textId="0BDAFC3A" w:rsidR="00840567" w:rsidRDefault="00840567" w:rsidP="008D587A">
            <w:pPr>
              <w:spacing w:after="0"/>
              <w:jc w:val="left"/>
              <w:rPr>
                <w:rFonts w:ascii="Calibri" w:hAnsi="Calibri" w:cs="Calibri"/>
                <w:color w:val="404040"/>
              </w:rPr>
            </w:pPr>
            <w:r w:rsidRPr="00180466">
              <w:rPr>
                <w:noProof/>
                <w:color w:val="404040" w:themeColor="text1" w:themeTint="BF"/>
              </w:rPr>
              <w:t xml:space="preserve">ITRON SL-7000-IEC7 rev1.02 manual usuario (2010) – </w:t>
            </w:r>
            <w:r w:rsidR="00180466" w:rsidRPr="00180466">
              <w:rPr>
                <w:noProof/>
                <w:color w:val="404040" w:themeColor="text1" w:themeTint="BF"/>
              </w:rPr>
              <w:t>Magnitudes medidas</w:t>
            </w:r>
          </w:p>
        </w:tc>
      </w:tr>
    </w:tbl>
    <w:p w14:paraId="07FB6F75" w14:textId="77777777" w:rsidR="00A7602D" w:rsidRPr="00D55656" w:rsidRDefault="00A7602D" w:rsidP="002F17E2">
      <w:pPr>
        <w:pStyle w:val="Prrafodelista"/>
        <w:numPr>
          <w:ilvl w:val="0"/>
          <w:numId w:val="183"/>
        </w:numPr>
        <w:spacing w:after="0"/>
        <w:rPr>
          <w:rStyle w:val="nfasissutil"/>
        </w:rPr>
      </w:pPr>
      <w:r w:rsidRPr="00D55656">
        <w:rPr>
          <w:rStyle w:val="nfasissutil"/>
        </w:rPr>
        <w:t>Auditoría inodú</w:t>
      </w:r>
    </w:p>
    <w:p w14:paraId="53EF7FC5" w14:textId="7CDB1143" w:rsidR="00A7602D" w:rsidRDefault="00FF4329" w:rsidP="00A7602D">
      <w:pPr>
        <w:spacing w:after="0"/>
      </w:pPr>
      <w:r>
        <w:t xml:space="preserve">Las variables que se pueden registrar con los equipos de medida </w:t>
      </w:r>
      <w:r w:rsidR="00905EBA">
        <w:t xml:space="preserve">EMH, </w:t>
      </w:r>
      <w:r>
        <w:t>ION, ISKRA e ITRON</w:t>
      </w:r>
      <w:r w:rsidR="003C7C90">
        <w:t xml:space="preserve"> se indican </w:t>
      </w:r>
      <w:r w:rsidR="00832FB1">
        <w:t>en las evidencias INODU-40-6, INODU-50-4, INODU-55-11 e INODU-65-7 respectivamente</w:t>
      </w:r>
      <w:r w:rsidR="00BF7738">
        <w:t>.</w:t>
      </w:r>
    </w:p>
    <w:p w14:paraId="4DD7C048" w14:textId="2B02A531" w:rsidR="00713CB0" w:rsidRDefault="00713CB0" w:rsidP="002F17E2">
      <w:pPr>
        <w:pStyle w:val="Prrafodelista"/>
        <w:numPr>
          <w:ilvl w:val="0"/>
          <w:numId w:val="237"/>
        </w:numPr>
        <w:spacing w:after="0"/>
        <w:ind w:left="360"/>
        <w:rPr>
          <w:rStyle w:val="nfasissutil"/>
          <w:b w:val="0"/>
          <w:bCs/>
        </w:rPr>
      </w:pPr>
      <w:r>
        <w:rPr>
          <w:rStyle w:val="nfasissutil"/>
        </w:rPr>
        <w:t>EMH</w:t>
      </w:r>
      <w:r w:rsidR="006D44E0">
        <w:rPr>
          <w:rStyle w:val="nfasissutil"/>
          <w:b w:val="0"/>
          <w:bCs/>
        </w:rPr>
        <w:t xml:space="preserve">: </w:t>
      </w:r>
      <w:r w:rsidR="00317702">
        <w:rPr>
          <w:rStyle w:val="nfasissutil"/>
          <w:b w:val="0"/>
          <w:bCs/>
        </w:rPr>
        <w:t>Se indica que es posible registrar</w:t>
      </w:r>
      <w:r w:rsidR="00D76F1C">
        <w:rPr>
          <w:rStyle w:val="nfasissutil"/>
          <w:b w:val="0"/>
          <w:bCs/>
        </w:rPr>
        <w:t xml:space="preserve"> “</w:t>
      </w:r>
      <w:r w:rsidR="00D76F1C" w:rsidRPr="00D76F1C">
        <w:rPr>
          <w:rStyle w:val="nfasissutil"/>
          <w:b w:val="0"/>
          <w:bCs/>
          <w:i/>
          <w:iCs w:val="0"/>
        </w:rPr>
        <w:t>+A, -A (Active Energy)</w:t>
      </w:r>
      <w:r w:rsidR="00D76F1C">
        <w:rPr>
          <w:rStyle w:val="nfasissutil"/>
          <w:b w:val="0"/>
          <w:bCs/>
          <w:i/>
          <w:iCs w:val="0"/>
        </w:rPr>
        <w:t>; +R,</w:t>
      </w:r>
      <w:r w:rsidR="00C865D1">
        <w:rPr>
          <w:rStyle w:val="nfasissutil"/>
          <w:b w:val="0"/>
          <w:bCs/>
          <w:i/>
          <w:iCs w:val="0"/>
        </w:rPr>
        <w:t xml:space="preserve"> </w:t>
      </w:r>
      <w:r w:rsidR="00D76F1C">
        <w:rPr>
          <w:rStyle w:val="nfasissutil"/>
          <w:b w:val="0"/>
          <w:bCs/>
          <w:i/>
          <w:iCs w:val="0"/>
        </w:rPr>
        <w:t>-R,</w:t>
      </w:r>
      <w:r w:rsidR="00C865D1">
        <w:rPr>
          <w:rStyle w:val="nfasissutil"/>
          <w:b w:val="0"/>
          <w:bCs/>
          <w:i/>
          <w:iCs w:val="0"/>
        </w:rPr>
        <w:t xml:space="preserve"> R</w:t>
      </w:r>
      <w:r w:rsidR="00C865D1">
        <w:rPr>
          <w:rStyle w:val="nfasissutil"/>
          <w:b w:val="0"/>
          <w:bCs/>
          <w:i/>
          <w:iCs w:val="0"/>
          <w:vertAlign w:val="subscript"/>
        </w:rPr>
        <w:t>1</w:t>
      </w:r>
      <w:r w:rsidR="00C865D1">
        <w:rPr>
          <w:rStyle w:val="nfasissutil"/>
          <w:b w:val="0"/>
          <w:bCs/>
          <w:i/>
          <w:iCs w:val="0"/>
        </w:rPr>
        <w:t>, R</w:t>
      </w:r>
      <w:r w:rsidR="00C865D1">
        <w:rPr>
          <w:rStyle w:val="nfasissutil"/>
          <w:b w:val="0"/>
          <w:bCs/>
          <w:i/>
          <w:iCs w:val="0"/>
          <w:vertAlign w:val="subscript"/>
        </w:rPr>
        <w:t>2</w:t>
      </w:r>
      <w:r w:rsidR="00C865D1">
        <w:rPr>
          <w:rStyle w:val="nfasissutil"/>
          <w:b w:val="0"/>
          <w:bCs/>
          <w:i/>
          <w:iCs w:val="0"/>
        </w:rPr>
        <w:t>, R</w:t>
      </w:r>
      <w:r w:rsidR="00C865D1">
        <w:rPr>
          <w:rStyle w:val="nfasissutil"/>
          <w:b w:val="0"/>
          <w:bCs/>
          <w:i/>
          <w:iCs w:val="0"/>
          <w:vertAlign w:val="subscript"/>
        </w:rPr>
        <w:t>3</w:t>
      </w:r>
      <w:r w:rsidR="00C865D1">
        <w:rPr>
          <w:rStyle w:val="nfasissutil"/>
          <w:b w:val="0"/>
          <w:bCs/>
          <w:i/>
          <w:iCs w:val="0"/>
        </w:rPr>
        <w:t>, R</w:t>
      </w:r>
      <w:r w:rsidR="00C865D1">
        <w:rPr>
          <w:rStyle w:val="nfasissutil"/>
          <w:b w:val="0"/>
          <w:bCs/>
          <w:i/>
          <w:iCs w:val="0"/>
          <w:vertAlign w:val="subscript"/>
        </w:rPr>
        <w:t>4</w:t>
      </w:r>
      <w:r w:rsidR="00C865D1">
        <w:rPr>
          <w:rStyle w:val="nfasissutil"/>
          <w:b w:val="0"/>
          <w:bCs/>
          <w:i/>
          <w:iCs w:val="0"/>
        </w:rPr>
        <w:t xml:space="preserve"> (Reactive Energy);</w:t>
      </w:r>
      <w:r w:rsidR="00601DF8">
        <w:rPr>
          <w:rStyle w:val="nfasissutil"/>
          <w:b w:val="0"/>
          <w:bCs/>
          <w:i/>
          <w:iCs w:val="0"/>
        </w:rPr>
        <w:t xml:space="preserve"> S, Ah, U</w:t>
      </w:r>
      <w:r w:rsidR="00601DF8">
        <w:rPr>
          <w:rStyle w:val="nfasissutil"/>
          <w:b w:val="0"/>
          <w:bCs/>
          <w:i/>
          <w:iCs w:val="0"/>
          <w:vertAlign w:val="superscript"/>
        </w:rPr>
        <w:t>2</w:t>
      </w:r>
      <w:r w:rsidR="00601DF8">
        <w:rPr>
          <w:rStyle w:val="nfasissutil"/>
          <w:b w:val="0"/>
          <w:bCs/>
          <w:i/>
          <w:iCs w:val="0"/>
        </w:rPr>
        <w:t>h, I</w:t>
      </w:r>
      <w:r w:rsidR="00601DF8">
        <w:rPr>
          <w:rStyle w:val="nfasissutil"/>
          <w:b w:val="0"/>
          <w:bCs/>
          <w:i/>
          <w:iCs w:val="0"/>
          <w:vertAlign w:val="superscript"/>
        </w:rPr>
        <w:t>2</w:t>
      </w:r>
      <w:r w:rsidR="00601DF8">
        <w:rPr>
          <w:rStyle w:val="nfasissutil"/>
          <w:b w:val="0"/>
          <w:bCs/>
          <w:i/>
          <w:iCs w:val="0"/>
        </w:rPr>
        <w:t>h (Additional)”</w:t>
      </w:r>
      <w:r w:rsidR="00601DF8">
        <w:rPr>
          <w:rStyle w:val="nfasissutil"/>
          <w:b w:val="0"/>
          <w:bCs/>
        </w:rPr>
        <w:t>.</w:t>
      </w:r>
    </w:p>
    <w:p w14:paraId="44B6FE79" w14:textId="2F0219EE" w:rsidR="00601DF8" w:rsidRDefault="00601DF8" w:rsidP="002F17E2">
      <w:pPr>
        <w:pStyle w:val="Prrafodelista"/>
        <w:numPr>
          <w:ilvl w:val="0"/>
          <w:numId w:val="237"/>
        </w:numPr>
        <w:spacing w:after="0"/>
        <w:ind w:left="360"/>
        <w:rPr>
          <w:rStyle w:val="nfasissutil"/>
          <w:b w:val="0"/>
          <w:bCs/>
        </w:rPr>
      </w:pPr>
      <w:r>
        <w:rPr>
          <w:rStyle w:val="nfasissutil"/>
        </w:rPr>
        <w:t>ION</w:t>
      </w:r>
      <w:r w:rsidR="00D214BD" w:rsidRPr="00D214BD">
        <w:rPr>
          <w:rStyle w:val="nfasissutil"/>
          <w:b w:val="0"/>
          <w:bCs/>
        </w:rPr>
        <w:t>:</w:t>
      </w:r>
      <w:r w:rsidR="00D214BD">
        <w:rPr>
          <w:rStyle w:val="nfasissutil"/>
          <w:b w:val="0"/>
          <w:bCs/>
        </w:rPr>
        <w:t xml:space="preserve"> </w:t>
      </w:r>
      <w:r w:rsidR="00C41EE3">
        <w:rPr>
          <w:rStyle w:val="nfasissutil"/>
          <w:b w:val="0"/>
          <w:bCs/>
        </w:rPr>
        <w:t xml:space="preserve">Se indica que es posible registrar kWh, kVARh y kVAh entregados y recibidos, así como también </w:t>
      </w:r>
      <w:r w:rsidR="00B15D4A">
        <w:rPr>
          <w:rStyle w:val="nfasissutil"/>
          <w:b w:val="0"/>
          <w:bCs/>
        </w:rPr>
        <w:t>voltios al cuadrado por hora y amperios al cuadrado por hora</w:t>
      </w:r>
      <w:r w:rsidR="00607AFA">
        <w:rPr>
          <w:rStyle w:val="nfasissutil"/>
          <w:b w:val="0"/>
          <w:bCs/>
        </w:rPr>
        <w:t>.</w:t>
      </w:r>
    </w:p>
    <w:p w14:paraId="494E88F5" w14:textId="2B0F1DD8" w:rsidR="00607AFA" w:rsidRDefault="00607AFA" w:rsidP="002F17E2">
      <w:pPr>
        <w:pStyle w:val="Prrafodelista"/>
        <w:numPr>
          <w:ilvl w:val="0"/>
          <w:numId w:val="237"/>
        </w:numPr>
        <w:spacing w:after="0"/>
        <w:ind w:left="360"/>
        <w:rPr>
          <w:rStyle w:val="nfasissutil"/>
          <w:b w:val="0"/>
          <w:bCs/>
        </w:rPr>
      </w:pPr>
      <w:r>
        <w:rPr>
          <w:rStyle w:val="nfasissutil"/>
        </w:rPr>
        <w:t>ISKRA</w:t>
      </w:r>
      <w:r w:rsidRPr="00607AFA">
        <w:rPr>
          <w:rStyle w:val="nfasissutil"/>
          <w:b w:val="0"/>
          <w:bCs/>
        </w:rPr>
        <w:t>:</w:t>
      </w:r>
      <w:r>
        <w:rPr>
          <w:rStyle w:val="nfasissutil"/>
          <w:b w:val="0"/>
          <w:bCs/>
        </w:rPr>
        <w:t xml:space="preserve"> </w:t>
      </w:r>
      <w:r w:rsidR="008D3971">
        <w:rPr>
          <w:rStyle w:val="nfasissutil"/>
          <w:b w:val="0"/>
          <w:bCs/>
        </w:rPr>
        <w:t>Se indica</w:t>
      </w:r>
      <w:r w:rsidR="00B27775">
        <w:rPr>
          <w:rStyle w:val="nfasissutil"/>
          <w:b w:val="0"/>
          <w:bCs/>
        </w:rPr>
        <w:t>:</w:t>
      </w:r>
    </w:p>
    <w:p w14:paraId="463A5DA1" w14:textId="3CF86EB5" w:rsidR="00B27775" w:rsidRDefault="0022018F" w:rsidP="0022018F">
      <w:pPr>
        <w:spacing w:after="0"/>
        <w:ind w:left="720"/>
        <w:rPr>
          <w:rStyle w:val="nfasissutil"/>
          <w:b w:val="0"/>
          <w:bCs/>
          <w:i/>
          <w:iCs w:val="0"/>
        </w:rPr>
      </w:pPr>
      <w:r>
        <w:rPr>
          <w:rStyle w:val="nfasissutil"/>
          <w:b w:val="0"/>
          <w:bCs/>
          <w:i/>
          <w:iCs w:val="0"/>
        </w:rPr>
        <w:t>“Measured quantities:</w:t>
      </w:r>
    </w:p>
    <w:p w14:paraId="42DD80A4" w14:textId="3513BCDA" w:rsidR="0022018F" w:rsidRPr="00135C9E" w:rsidRDefault="00135C9E" w:rsidP="002F17E2">
      <w:pPr>
        <w:pStyle w:val="Prrafodelista"/>
        <w:numPr>
          <w:ilvl w:val="0"/>
          <w:numId w:val="238"/>
        </w:numPr>
        <w:spacing w:before="0" w:after="0"/>
        <w:rPr>
          <w:rStyle w:val="nfasissutil"/>
          <w:b w:val="0"/>
          <w:bCs/>
          <w:i/>
          <w:iCs w:val="0"/>
          <w:lang w:val="en-US"/>
        </w:rPr>
      </w:pPr>
      <w:r w:rsidRPr="00135C9E">
        <w:rPr>
          <w:rStyle w:val="nfasissutil"/>
          <w:b w:val="0"/>
          <w:bCs/>
          <w:i/>
          <w:iCs w:val="0"/>
          <w:lang w:val="en-US"/>
        </w:rPr>
        <w:t>Active energy/demand: nominal frequency with included harmonics,</w:t>
      </w:r>
    </w:p>
    <w:p w14:paraId="3A6FE82E" w14:textId="32218F90" w:rsidR="00135C9E" w:rsidRPr="009D3A1C" w:rsidRDefault="00135C9E" w:rsidP="002F17E2">
      <w:pPr>
        <w:pStyle w:val="Prrafodelista"/>
        <w:numPr>
          <w:ilvl w:val="0"/>
          <w:numId w:val="238"/>
        </w:numPr>
        <w:spacing w:before="0" w:after="0"/>
        <w:rPr>
          <w:rStyle w:val="nfasissutil"/>
          <w:b w:val="0"/>
          <w:bCs/>
          <w:i/>
          <w:iCs w:val="0"/>
          <w:lang w:val="en-US"/>
        </w:rPr>
      </w:pPr>
      <w:r w:rsidRPr="009D3A1C">
        <w:rPr>
          <w:rStyle w:val="nfasissutil"/>
          <w:b w:val="0"/>
          <w:bCs/>
          <w:i/>
          <w:iCs w:val="0"/>
          <w:lang w:val="en-US"/>
        </w:rPr>
        <w:t>Reactive energy/demand,</w:t>
      </w:r>
      <w:r w:rsidR="0007394B" w:rsidRPr="009D3A1C">
        <w:rPr>
          <w:rStyle w:val="nfasissutil"/>
          <w:b w:val="0"/>
          <w:bCs/>
          <w:i/>
          <w:iCs w:val="0"/>
          <w:lang w:val="en-US"/>
        </w:rPr>
        <w:t xml:space="preserve"> measured according to RMS values of voltaje and current […]</w:t>
      </w:r>
      <w:r w:rsidR="00AD2DD1">
        <w:rPr>
          <w:rStyle w:val="nfasissutil"/>
          <w:b w:val="0"/>
          <w:bCs/>
          <w:i/>
          <w:iCs w:val="0"/>
          <w:lang w:val="en-US"/>
        </w:rPr>
        <w:br/>
        <w:t>[…]</w:t>
      </w:r>
    </w:p>
    <w:p w14:paraId="26D89438" w14:textId="10C0B938" w:rsidR="009D3A1C" w:rsidRDefault="009D3A1C" w:rsidP="002F17E2">
      <w:pPr>
        <w:pStyle w:val="Prrafodelista"/>
        <w:numPr>
          <w:ilvl w:val="0"/>
          <w:numId w:val="238"/>
        </w:numPr>
        <w:spacing w:before="0" w:after="0"/>
        <w:rPr>
          <w:rStyle w:val="nfasissutil"/>
          <w:b w:val="0"/>
          <w:bCs/>
          <w:i/>
          <w:iCs w:val="0"/>
          <w:lang w:val="en-US"/>
        </w:rPr>
      </w:pPr>
      <w:r w:rsidRPr="00C062BF">
        <w:rPr>
          <w:rStyle w:val="nfasissutil"/>
          <w:b w:val="0"/>
          <w:bCs/>
          <w:i/>
          <w:iCs w:val="0"/>
          <w:lang w:val="en-US"/>
        </w:rPr>
        <w:t>RMS p</w:t>
      </w:r>
      <w:r w:rsidR="00C062BF" w:rsidRPr="00C062BF">
        <w:rPr>
          <w:rStyle w:val="nfasissutil"/>
          <w:b w:val="0"/>
          <w:bCs/>
          <w:i/>
          <w:iCs w:val="0"/>
          <w:lang w:val="en-US"/>
        </w:rPr>
        <w:t>h</w:t>
      </w:r>
      <w:r w:rsidRPr="00C062BF">
        <w:rPr>
          <w:rStyle w:val="nfasissutil"/>
          <w:b w:val="0"/>
          <w:bCs/>
          <w:i/>
          <w:iCs w:val="0"/>
          <w:lang w:val="en-US"/>
        </w:rPr>
        <w:t>ase voltajes and p</w:t>
      </w:r>
      <w:r w:rsidR="00C062BF" w:rsidRPr="00C062BF">
        <w:rPr>
          <w:rStyle w:val="nfasissutil"/>
          <w:b w:val="0"/>
          <w:bCs/>
          <w:i/>
          <w:iCs w:val="0"/>
          <w:lang w:val="en-US"/>
        </w:rPr>
        <w:t>h</w:t>
      </w:r>
      <w:r w:rsidRPr="00C062BF">
        <w:rPr>
          <w:rStyle w:val="nfasissutil"/>
          <w:b w:val="0"/>
          <w:bCs/>
          <w:i/>
          <w:iCs w:val="0"/>
          <w:lang w:val="en-US"/>
        </w:rPr>
        <w:t>ase currents</w:t>
      </w:r>
      <w:r w:rsidR="00C062BF">
        <w:rPr>
          <w:rStyle w:val="nfasissutil"/>
          <w:b w:val="0"/>
          <w:bCs/>
          <w:i/>
          <w:iCs w:val="0"/>
          <w:lang w:val="en-US"/>
        </w:rPr>
        <w:t>,</w:t>
      </w:r>
    </w:p>
    <w:p w14:paraId="08DB54D6" w14:textId="13EB83ED" w:rsidR="00C062BF" w:rsidRDefault="00C062BF" w:rsidP="002F17E2">
      <w:pPr>
        <w:pStyle w:val="Prrafodelista"/>
        <w:numPr>
          <w:ilvl w:val="0"/>
          <w:numId w:val="238"/>
        </w:numPr>
        <w:spacing w:before="0" w:after="0"/>
        <w:rPr>
          <w:rStyle w:val="nfasissutil"/>
          <w:b w:val="0"/>
          <w:bCs/>
          <w:i/>
          <w:iCs w:val="0"/>
          <w:lang w:val="en-US"/>
        </w:rPr>
      </w:pPr>
      <w:r>
        <w:rPr>
          <w:rStyle w:val="nfasissutil"/>
          <w:b w:val="0"/>
          <w:bCs/>
          <w:i/>
          <w:iCs w:val="0"/>
          <w:lang w:val="en-US"/>
        </w:rPr>
        <w:t xml:space="preserve">Phase angles between voltages, phase angles </w:t>
      </w:r>
      <w:r w:rsidR="003E19C4">
        <w:rPr>
          <w:rStyle w:val="nfasissutil"/>
          <w:b w:val="0"/>
          <w:bCs/>
          <w:i/>
          <w:iCs w:val="0"/>
          <w:lang w:val="en-US"/>
        </w:rPr>
        <w:t xml:space="preserve">between phase </w:t>
      </w:r>
      <w:r w:rsidR="0037419B">
        <w:rPr>
          <w:rStyle w:val="nfasissutil"/>
          <w:b w:val="0"/>
          <w:bCs/>
          <w:i/>
          <w:iCs w:val="0"/>
          <w:lang w:val="en-US"/>
        </w:rPr>
        <w:t>voltages and phase currents,</w:t>
      </w:r>
    </w:p>
    <w:p w14:paraId="12E05109" w14:textId="43C98240" w:rsidR="005F5C25" w:rsidRDefault="0024455D" w:rsidP="005F5C25">
      <w:pPr>
        <w:pStyle w:val="Prrafodelista"/>
        <w:spacing w:before="0" w:after="0"/>
        <w:ind w:left="1440"/>
        <w:rPr>
          <w:rStyle w:val="nfasissutil"/>
          <w:b w:val="0"/>
          <w:bCs/>
          <w:i/>
          <w:iCs w:val="0"/>
          <w:lang w:val="en-US"/>
        </w:rPr>
      </w:pPr>
      <w:r>
        <w:rPr>
          <w:rStyle w:val="nfasissutil"/>
          <w:b w:val="0"/>
          <w:bCs/>
          <w:i/>
          <w:iCs w:val="0"/>
          <w:lang w:val="en-US"/>
        </w:rPr>
        <w:t>[…]</w:t>
      </w:r>
      <w:r w:rsidR="005F5C25">
        <w:rPr>
          <w:rStyle w:val="nfasissutil"/>
          <w:b w:val="0"/>
          <w:bCs/>
          <w:i/>
          <w:iCs w:val="0"/>
          <w:lang w:val="en-US"/>
        </w:rPr>
        <w:t>”</w:t>
      </w:r>
    </w:p>
    <w:p w14:paraId="45D4C482" w14:textId="2D9D2267" w:rsidR="005F5C25" w:rsidRPr="00E97524" w:rsidRDefault="008048EB" w:rsidP="002F17E2">
      <w:pPr>
        <w:pStyle w:val="Prrafodelista"/>
        <w:numPr>
          <w:ilvl w:val="0"/>
          <w:numId w:val="238"/>
        </w:numPr>
        <w:spacing w:after="0"/>
        <w:ind w:left="360"/>
        <w:rPr>
          <w:rStyle w:val="nfasissutil"/>
        </w:rPr>
      </w:pPr>
      <w:r w:rsidRPr="00E97524">
        <w:rPr>
          <w:rStyle w:val="nfasissutil"/>
        </w:rPr>
        <w:t xml:space="preserve">ITRON: </w:t>
      </w:r>
      <w:r w:rsidR="00E97524" w:rsidRPr="00E97524">
        <w:rPr>
          <w:rStyle w:val="nfasissutil"/>
          <w:b w:val="0"/>
          <w:bCs/>
        </w:rPr>
        <w:t>Se indica que es pos</w:t>
      </w:r>
      <w:r w:rsidR="00E97524">
        <w:rPr>
          <w:rStyle w:val="nfasissutil"/>
          <w:b w:val="0"/>
          <w:bCs/>
        </w:rPr>
        <w:t>ible registrar kWh importados y exportados, kVARh importados y exportados</w:t>
      </w:r>
      <w:r w:rsidR="00DB67AB">
        <w:rPr>
          <w:rStyle w:val="nfasissutil"/>
          <w:b w:val="0"/>
          <w:bCs/>
        </w:rPr>
        <w:t>, así como también tensiones y corrientes RMS por fase</w:t>
      </w:r>
      <w:r w:rsidR="00785199">
        <w:rPr>
          <w:rStyle w:val="nfasissutil"/>
          <w:b w:val="0"/>
          <w:bCs/>
        </w:rPr>
        <w:t>.</w:t>
      </w:r>
    </w:p>
    <w:p w14:paraId="26057F1C" w14:textId="77777777" w:rsidR="00A7602D" w:rsidRPr="00317BEC" w:rsidRDefault="00A7602D" w:rsidP="00A7602D">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A7602D" w:rsidRPr="00AB7B89" w14:paraId="20F5FF10" w14:textId="77777777" w:rsidTr="00840567">
        <w:trPr>
          <w:trHeight w:val="644"/>
        </w:trPr>
        <w:tc>
          <w:tcPr>
            <w:tcW w:w="863" w:type="pct"/>
            <w:vAlign w:val="center"/>
          </w:tcPr>
          <w:p w14:paraId="3BEA2725" w14:textId="77777777" w:rsidR="00A7602D" w:rsidRPr="00AB7B89" w:rsidRDefault="00A7602D"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20EC8558" w14:textId="77777777" w:rsidR="00A7602D" w:rsidRPr="00AB7B89" w:rsidRDefault="00A7602D" w:rsidP="00C81C53">
            <w:pPr>
              <w:spacing w:after="0"/>
              <w:jc w:val="left"/>
              <w:rPr>
                <w:b/>
                <w:bCs/>
                <w:color w:val="404040" w:themeColor="text1" w:themeTint="BF"/>
              </w:rPr>
            </w:pPr>
            <w:r w:rsidRPr="00AB7B89">
              <w:rPr>
                <w:b/>
                <w:bCs/>
                <w:color w:val="404040" w:themeColor="text1" w:themeTint="BF"/>
              </w:rPr>
              <w:t>EMH</w:t>
            </w:r>
          </w:p>
        </w:tc>
        <w:tc>
          <w:tcPr>
            <w:tcW w:w="1034" w:type="pct"/>
            <w:vAlign w:val="center"/>
          </w:tcPr>
          <w:p w14:paraId="2CC43EB6" w14:textId="77777777" w:rsidR="00A7602D" w:rsidRPr="00AB7B89" w:rsidRDefault="00A7602D" w:rsidP="00C81C53">
            <w:pPr>
              <w:spacing w:after="0"/>
              <w:jc w:val="left"/>
              <w:rPr>
                <w:b/>
                <w:bCs/>
                <w:color w:val="404040" w:themeColor="text1" w:themeTint="BF"/>
              </w:rPr>
            </w:pPr>
            <w:r w:rsidRPr="00AB7B89">
              <w:rPr>
                <w:b/>
                <w:bCs/>
                <w:color w:val="404040" w:themeColor="text1" w:themeTint="BF"/>
              </w:rPr>
              <w:t>ION</w:t>
            </w:r>
          </w:p>
        </w:tc>
        <w:tc>
          <w:tcPr>
            <w:tcW w:w="1034" w:type="pct"/>
            <w:vAlign w:val="center"/>
          </w:tcPr>
          <w:p w14:paraId="7FA6995D" w14:textId="77777777" w:rsidR="00A7602D" w:rsidRPr="00AB7B89" w:rsidRDefault="00A7602D" w:rsidP="00C81C53">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35568F67" w14:textId="77777777" w:rsidR="00A7602D" w:rsidRPr="00AB7B89" w:rsidRDefault="00A7602D" w:rsidP="00C81C53">
            <w:pPr>
              <w:spacing w:after="0"/>
              <w:jc w:val="left"/>
              <w:rPr>
                <w:b/>
                <w:bCs/>
                <w:color w:val="404040" w:themeColor="text1" w:themeTint="BF"/>
              </w:rPr>
            </w:pPr>
            <w:r w:rsidRPr="00AB7B89">
              <w:rPr>
                <w:b/>
                <w:bCs/>
                <w:color w:val="404040" w:themeColor="text1" w:themeTint="BF"/>
              </w:rPr>
              <w:t>ITRON</w:t>
            </w:r>
          </w:p>
        </w:tc>
      </w:tr>
      <w:tr w:rsidR="00A7602D" w:rsidRPr="00AB7B89" w14:paraId="0E509E18" w14:textId="77777777" w:rsidTr="00840567">
        <w:trPr>
          <w:trHeight w:val="628"/>
        </w:trPr>
        <w:tc>
          <w:tcPr>
            <w:tcW w:w="863" w:type="pct"/>
            <w:vAlign w:val="center"/>
          </w:tcPr>
          <w:p w14:paraId="1846DC83" w14:textId="73CC91A7" w:rsidR="00A7602D" w:rsidRPr="00AB7B89" w:rsidRDefault="00A7602D" w:rsidP="00C81C53">
            <w:pPr>
              <w:spacing w:after="0"/>
              <w:jc w:val="left"/>
              <w:rPr>
                <w:b/>
                <w:bCs/>
                <w:color w:val="404040" w:themeColor="text1" w:themeTint="BF"/>
              </w:rPr>
            </w:pPr>
            <w:r w:rsidRPr="00AB7B89">
              <w:rPr>
                <w:b/>
                <w:bCs/>
                <w:color w:val="404040" w:themeColor="text1" w:themeTint="BF"/>
              </w:rPr>
              <w:t>AT0</w:t>
            </w:r>
            <w:r w:rsidR="005C4DC2">
              <w:rPr>
                <w:b/>
                <w:bCs/>
                <w:color w:val="404040" w:themeColor="text1" w:themeTint="BF"/>
              </w:rPr>
              <w:t>184</w:t>
            </w:r>
          </w:p>
        </w:tc>
        <w:tc>
          <w:tcPr>
            <w:tcW w:w="1034" w:type="pct"/>
            <w:vAlign w:val="center"/>
          </w:tcPr>
          <w:p w14:paraId="71863CF1" w14:textId="05F9E7B7" w:rsidR="00A7602D" w:rsidRPr="00A05B2D" w:rsidRDefault="00785199" w:rsidP="00C81C53">
            <w:pPr>
              <w:spacing w:after="0"/>
              <w:jc w:val="left"/>
              <w:rPr>
                <w:color w:val="404040" w:themeColor="text1" w:themeTint="BF"/>
              </w:rPr>
            </w:pPr>
            <w:r>
              <w:rPr>
                <w:color w:val="404040" w:themeColor="text1" w:themeTint="BF"/>
              </w:rPr>
              <w:t>Cumple</w:t>
            </w:r>
          </w:p>
        </w:tc>
        <w:tc>
          <w:tcPr>
            <w:tcW w:w="1034" w:type="pct"/>
            <w:vAlign w:val="center"/>
          </w:tcPr>
          <w:p w14:paraId="45DCE1F6" w14:textId="2465E2C4" w:rsidR="00A7602D" w:rsidRPr="00A05B2D" w:rsidRDefault="00785199" w:rsidP="00C81C53">
            <w:pPr>
              <w:spacing w:after="0"/>
              <w:jc w:val="left"/>
              <w:rPr>
                <w:color w:val="404040" w:themeColor="text1" w:themeTint="BF"/>
              </w:rPr>
            </w:pPr>
            <w:r>
              <w:rPr>
                <w:color w:val="404040" w:themeColor="text1" w:themeTint="BF"/>
              </w:rPr>
              <w:t>Cumple</w:t>
            </w:r>
          </w:p>
        </w:tc>
        <w:tc>
          <w:tcPr>
            <w:tcW w:w="1034" w:type="pct"/>
            <w:vAlign w:val="center"/>
          </w:tcPr>
          <w:p w14:paraId="45D5704F" w14:textId="0A1226ED" w:rsidR="00A7602D" w:rsidRPr="00A05B2D" w:rsidRDefault="00785199" w:rsidP="00C81C53">
            <w:pPr>
              <w:spacing w:after="0"/>
              <w:jc w:val="left"/>
              <w:rPr>
                <w:color w:val="404040" w:themeColor="text1" w:themeTint="BF"/>
              </w:rPr>
            </w:pPr>
            <w:r>
              <w:rPr>
                <w:color w:val="404040" w:themeColor="text1" w:themeTint="BF"/>
              </w:rPr>
              <w:t>Cumple</w:t>
            </w:r>
          </w:p>
        </w:tc>
        <w:tc>
          <w:tcPr>
            <w:tcW w:w="1035" w:type="pct"/>
            <w:vAlign w:val="center"/>
          </w:tcPr>
          <w:p w14:paraId="28426DA7" w14:textId="35C4A389" w:rsidR="00A7602D" w:rsidRPr="00A05B2D" w:rsidRDefault="00785199" w:rsidP="00C81C53">
            <w:pPr>
              <w:spacing w:after="0"/>
              <w:jc w:val="left"/>
              <w:rPr>
                <w:color w:val="404040" w:themeColor="text1" w:themeTint="BF"/>
              </w:rPr>
            </w:pPr>
            <w:r>
              <w:rPr>
                <w:color w:val="404040" w:themeColor="text1" w:themeTint="BF"/>
              </w:rPr>
              <w:t>Cumple</w:t>
            </w:r>
          </w:p>
        </w:tc>
      </w:tr>
    </w:tbl>
    <w:p w14:paraId="45CDC1C8" w14:textId="77777777" w:rsidR="00A7602D" w:rsidRPr="00D55656" w:rsidRDefault="00A7602D" w:rsidP="002F17E2">
      <w:pPr>
        <w:pStyle w:val="Prrafodelista"/>
        <w:numPr>
          <w:ilvl w:val="0"/>
          <w:numId w:val="183"/>
        </w:numPr>
        <w:spacing w:after="0"/>
        <w:rPr>
          <w:rStyle w:val="nfasissutil"/>
        </w:rPr>
      </w:pPr>
      <w:r w:rsidRPr="00D55656">
        <w:rPr>
          <w:rStyle w:val="nfasissutil"/>
        </w:rPr>
        <w:t>Cumplimiento de auditoria</w:t>
      </w:r>
    </w:p>
    <w:p w14:paraId="018FDEF1" w14:textId="0531A90D" w:rsidR="00A7602D" w:rsidRDefault="00A7602D" w:rsidP="00A7602D">
      <w:r w:rsidRPr="008533B0">
        <w:t xml:space="preserve">Basado en los antecedentes revisados, a juicio de inodú, </w:t>
      </w:r>
      <w:r>
        <w:t xml:space="preserve">se cumple </w:t>
      </w:r>
      <w:r w:rsidR="00785199">
        <w:rPr>
          <w:b/>
          <w:bCs/>
        </w:rPr>
        <w:t>totalmente</w:t>
      </w:r>
      <w:r>
        <w:rPr>
          <w:b/>
          <w:bCs/>
        </w:rPr>
        <w:t xml:space="preserve"> </w:t>
      </w:r>
      <w:r w:rsidRPr="008533B0">
        <w:t>el requerimiento.</w:t>
      </w:r>
    </w:p>
    <w:p w14:paraId="07686965" w14:textId="77777777" w:rsidR="00A7602D" w:rsidRPr="00D55656" w:rsidRDefault="00A7602D" w:rsidP="002F17E2">
      <w:pPr>
        <w:pStyle w:val="Prrafodelista"/>
        <w:numPr>
          <w:ilvl w:val="0"/>
          <w:numId w:val="183"/>
        </w:numPr>
        <w:spacing w:after="0"/>
        <w:rPr>
          <w:rStyle w:val="nfasissutil"/>
        </w:rPr>
      </w:pPr>
      <w:r w:rsidRPr="00D55656">
        <w:rPr>
          <w:rStyle w:val="nfasissutil"/>
        </w:rPr>
        <w:lastRenderedPageBreak/>
        <w:t>Observación auditoría</w:t>
      </w:r>
    </w:p>
    <w:p w14:paraId="4B9FF0C1" w14:textId="39C3CEA4" w:rsidR="00A7602D" w:rsidRDefault="00A7602D" w:rsidP="00A7602D">
      <w:pPr>
        <w:pStyle w:val="Prrafodelista"/>
        <w:spacing w:after="0"/>
        <w:ind w:left="0"/>
        <w:rPr>
          <w:rStyle w:val="nfasissutil"/>
          <w:b w:val="0"/>
          <w:bCs/>
        </w:rPr>
      </w:pPr>
      <w:r>
        <w:rPr>
          <w:rStyle w:val="nfasissutil"/>
          <w:b w:val="0"/>
          <w:bCs/>
        </w:rPr>
        <w:t>No hay observaciones adicionales respecto del requerimiento AT0</w:t>
      </w:r>
      <w:r w:rsidR="00785199">
        <w:rPr>
          <w:rStyle w:val="nfasissutil"/>
          <w:b w:val="0"/>
          <w:bCs/>
        </w:rPr>
        <w:t>184</w:t>
      </w:r>
      <w:r>
        <w:rPr>
          <w:rStyle w:val="nfasissutil"/>
          <w:b w:val="0"/>
          <w:bCs/>
        </w:rPr>
        <w:t>.</w:t>
      </w:r>
    </w:p>
    <w:p w14:paraId="48417A5C" w14:textId="1F210688" w:rsidR="00DA79A6" w:rsidRDefault="00DA79A6" w:rsidP="008A77F3">
      <w:pPr>
        <w:pStyle w:val="Ttulo2"/>
        <w:ind w:left="576"/>
        <w:rPr>
          <w:lang w:val="en-US"/>
        </w:rPr>
      </w:pPr>
      <w:bookmarkStart w:id="96" w:name="_Toc85216386"/>
      <w:r w:rsidRPr="00D00FD3">
        <w:rPr>
          <w:lang w:val="en-US"/>
        </w:rPr>
        <w:t>Requerimiento AT0</w:t>
      </w:r>
      <w:r>
        <w:rPr>
          <w:lang w:val="en-US"/>
        </w:rPr>
        <w:t>185</w:t>
      </w:r>
      <w:bookmarkEnd w:id="96"/>
    </w:p>
    <w:p w14:paraId="12FFFACF" w14:textId="77777777" w:rsidR="00DA79A6" w:rsidRPr="00D55656" w:rsidRDefault="00DA79A6" w:rsidP="002F17E2">
      <w:pPr>
        <w:pStyle w:val="Prrafodelista"/>
        <w:numPr>
          <w:ilvl w:val="0"/>
          <w:numId w:val="184"/>
        </w:numPr>
        <w:rPr>
          <w:rStyle w:val="nfasissutil"/>
        </w:rPr>
      </w:pPr>
      <w:r w:rsidRPr="00D55656">
        <w:rPr>
          <w:rStyle w:val="nfasissutil"/>
        </w:rPr>
        <w:t>Requerimiento</w:t>
      </w:r>
    </w:p>
    <w:p w14:paraId="01459372" w14:textId="4BBC3463" w:rsidR="00DA79A6" w:rsidRDefault="00DA79A6" w:rsidP="00DA79A6">
      <w:pPr>
        <w:pStyle w:val="Prrafodelista"/>
        <w:spacing w:before="0"/>
        <w:ind w:left="0"/>
        <w:contextualSpacing w:val="0"/>
      </w:pPr>
      <w:r>
        <w:t xml:space="preserve">AT0185: </w:t>
      </w:r>
      <w:r w:rsidR="00476345" w:rsidRPr="00476345">
        <w:t>En los UM correspondientes a servicios trifásicos menores, las constantes de razón de transformación de los transformadores de medida deben estar configuradas de modo tal que los datos de la medida correspondan a la energía inyectada y/o retirada. Las variables de energía deberán registrarse en periodos de integración de, al menos, 15 minutos; mientras que para las variables de tensión y corriente deberá considerarse el promedio en intervalos de, al menos, 15 minutos.</w:t>
      </w:r>
    </w:p>
    <w:p w14:paraId="65363163" w14:textId="77777777" w:rsidR="00DA79A6" w:rsidRPr="00D55656" w:rsidRDefault="00DA79A6" w:rsidP="002F17E2">
      <w:pPr>
        <w:pStyle w:val="Prrafodelista"/>
        <w:numPr>
          <w:ilvl w:val="0"/>
          <w:numId w:val="184"/>
        </w:numPr>
        <w:spacing w:after="0"/>
        <w:rPr>
          <w:rStyle w:val="nfasissutil"/>
        </w:rPr>
      </w:pPr>
      <w:r w:rsidRPr="00D55656">
        <w:rPr>
          <w:rStyle w:val="nfasissutil"/>
        </w:rPr>
        <w:t xml:space="preserve">Comentario inodú del requerimiento </w:t>
      </w:r>
    </w:p>
    <w:p w14:paraId="6B118CEA" w14:textId="054FF9E4" w:rsidR="00DA79A6" w:rsidRDefault="003D2555" w:rsidP="003D2555">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rsidR="00DA79A6">
        <w:t>.</w:t>
      </w:r>
    </w:p>
    <w:p w14:paraId="1B57CC2B" w14:textId="77777777" w:rsidR="00DA79A6" w:rsidRPr="00B23B6D" w:rsidRDefault="00DA79A6" w:rsidP="002F17E2">
      <w:pPr>
        <w:pStyle w:val="Prrafodelista"/>
        <w:numPr>
          <w:ilvl w:val="0"/>
          <w:numId w:val="18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DA79A6" w14:paraId="49CFB804" w14:textId="77777777" w:rsidTr="00C81C53">
        <w:tc>
          <w:tcPr>
            <w:tcW w:w="2155" w:type="dxa"/>
            <w:vAlign w:val="center"/>
          </w:tcPr>
          <w:p w14:paraId="12405B7A" w14:textId="77777777" w:rsidR="00DA79A6" w:rsidRPr="002440F7" w:rsidRDefault="00DA79A6"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A02003B" w14:textId="77777777" w:rsidR="00DA79A6" w:rsidRPr="00905BCA" w:rsidRDefault="00DA79A6" w:rsidP="00C81C53">
            <w:pPr>
              <w:spacing w:after="0"/>
              <w:jc w:val="left"/>
              <w:rPr>
                <w:color w:val="404040" w:themeColor="text1" w:themeTint="BF"/>
              </w:rPr>
            </w:pPr>
            <w:r>
              <w:rPr>
                <w:color w:val="404040" w:themeColor="text1" w:themeTint="BF"/>
              </w:rPr>
              <w:t>Unidad de medida</w:t>
            </w:r>
          </w:p>
        </w:tc>
      </w:tr>
      <w:tr w:rsidR="00DA79A6" w:rsidRPr="006F6402" w14:paraId="17409438" w14:textId="77777777" w:rsidTr="00C81C53">
        <w:tc>
          <w:tcPr>
            <w:tcW w:w="2155" w:type="dxa"/>
            <w:vAlign w:val="center"/>
          </w:tcPr>
          <w:p w14:paraId="40D35076" w14:textId="77777777" w:rsidR="00DA79A6" w:rsidRPr="002440F7" w:rsidRDefault="00DA79A6"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5C2A500" w14:textId="67B76968" w:rsidR="00DA79A6" w:rsidRPr="00B01A2D" w:rsidRDefault="00DA79A6" w:rsidP="00C81C53">
            <w:pPr>
              <w:spacing w:after="0"/>
              <w:jc w:val="left"/>
              <w:rPr>
                <w:color w:val="404040" w:themeColor="text1" w:themeTint="BF"/>
                <w:lang w:val="en-US"/>
              </w:rPr>
            </w:pPr>
            <w:r>
              <w:rPr>
                <w:color w:val="404040" w:themeColor="text1" w:themeTint="BF"/>
                <w:lang w:val="en-US"/>
              </w:rPr>
              <w:t>AT0</w:t>
            </w:r>
            <w:r w:rsidR="003D2555">
              <w:rPr>
                <w:color w:val="404040" w:themeColor="text1" w:themeTint="BF"/>
                <w:lang w:val="en-US"/>
              </w:rPr>
              <w:t>021</w:t>
            </w:r>
            <w:r w:rsidR="00504FF5">
              <w:rPr>
                <w:color w:val="404040" w:themeColor="text1" w:themeTint="BF"/>
                <w:lang w:val="en-US"/>
              </w:rPr>
              <w:t>; AT0148</w:t>
            </w:r>
          </w:p>
        </w:tc>
      </w:tr>
    </w:tbl>
    <w:p w14:paraId="2382EA0F" w14:textId="77777777" w:rsidR="00DA79A6" w:rsidRPr="00D55656" w:rsidRDefault="00DA79A6" w:rsidP="002F17E2">
      <w:pPr>
        <w:pStyle w:val="Prrafodelista"/>
        <w:numPr>
          <w:ilvl w:val="0"/>
          <w:numId w:val="18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A79A6" w14:paraId="3C311D4E" w14:textId="77777777" w:rsidTr="00C81C53">
        <w:tc>
          <w:tcPr>
            <w:tcW w:w="2155" w:type="dxa"/>
            <w:vAlign w:val="center"/>
          </w:tcPr>
          <w:p w14:paraId="705A0063" w14:textId="77777777" w:rsidR="00DA79A6" w:rsidRPr="002440F7" w:rsidRDefault="00DA79A6"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7CDC5FC" w14:textId="19BC40CD" w:rsidR="00DA79A6" w:rsidRPr="00905BCA" w:rsidRDefault="00476345" w:rsidP="00C81C53">
            <w:pPr>
              <w:spacing w:after="0"/>
              <w:jc w:val="left"/>
              <w:rPr>
                <w:color w:val="404040" w:themeColor="text1" w:themeTint="BF"/>
              </w:rPr>
            </w:pPr>
            <w:r>
              <w:rPr>
                <w:color w:val="404040" w:themeColor="text1" w:themeTint="BF"/>
              </w:rPr>
              <w:t>“Total”</w:t>
            </w:r>
          </w:p>
        </w:tc>
      </w:tr>
      <w:tr w:rsidR="00DA79A6" w14:paraId="5F020D4D" w14:textId="77777777" w:rsidTr="00C81C53">
        <w:tc>
          <w:tcPr>
            <w:tcW w:w="2155" w:type="dxa"/>
            <w:vAlign w:val="center"/>
          </w:tcPr>
          <w:p w14:paraId="433DFB20" w14:textId="77777777" w:rsidR="00DA79A6" w:rsidRPr="002440F7" w:rsidRDefault="00DA79A6"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BD7C089" w14:textId="7ED52F6F" w:rsidR="00DA79A6" w:rsidRPr="00A05B2D" w:rsidRDefault="00476345" w:rsidP="00C81C53">
            <w:pPr>
              <w:spacing w:after="0"/>
              <w:jc w:val="left"/>
              <w:rPr>
                <w:color w:val="404040" w:themeColor="text1" w:themeTint="BF"/>
              </w:rPr>
            </w:pPr>
            <w:r w:rsidRPr="00476345">
              <w:rPr>
                <w:color w:val="404040" w:themeColor="text1" w:themeTint="BF"/>
              </w:rPr>
              <w:t>Especificaciones técnicas de medidores: (EMH (LZQJXC- PHB), SL7000, ISKRA (MT880), ELSTER, ION) y medidor Enel v.2.</w:t>
            </w:r>
          </w:p>
        </w:tc>
      </w:tr>
      <w:tr w:rsidR="00DA79A6" w14:paraId="6144DCD8" w14:textId="77777777" w:rsidTr="00C81C53">
        <w:tc>
          <w:tcPr>
            <w:tcW w:w="2155" w:type="dxa"/>
            <w:vAlign w:val="center"/>
          </w:tcPr>
          <w:p w14:paraId="6CC53263" w14:textId="77777777" w:rsidR="00DA79A6" w:rsidRPr="002440F7" w:rsidRDefault="00DA79A6"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42B03FD" w14:textId="77777777" w:rsidR="00DA79A6" w:rsidRDefault="00DA79A6" w:rsidP="00C81C53">
            <w:pPr>
              <w:spacing w:after="0"/>
              <w:jc w:val="left"/>
              <w:rPr>
                <w:highlight w:val="yellow"/>
              </w:rPr>
            </w:pPr>
            <w:r w:rsidRPr="00445A12">
              <w:t>No se recibió información acerca del medidor “ELSTER” por parte de Enel, por lo que no se verifico el requerimiento para este medidor.</w:t>
            </w:r>
          </w:p>
        </w:tc>
      </w:tr>
    </w:tbl>
    <w:p w14:paraId="29D945CD" w14:textId="77777777" w:rsidR="00DA79A6" w:rsidRPr="00D55656" w:rsidRDefault="00DA79A6" w:rsidP="002F17E2">
      <w:pPr>
        <w:pStyle w:val="Prrafodelista"/>
        <w:numPr>
          <w:ilvl w:val="0"/>
          <w:numId w:val="184"/>
        </w:numPr>
        <w:rPr>
          <w:rStyle w:val="nfasissutil"/>
        </w:rPr>
      </w:pPr>
      <w:r w:rsidRPr="00D55656">
        <w:rPr>
          <w:rStyle w:val="nfasissutil"/>
        </w:rPr>
        <w:t>Documentación proporcionada por Enel/ Antecedentes para verificación de requerimiento.</w:t>
      </w:r>
    </w:p>
    <w:p w14:paraId="0F57A291" w14:textId="3A528FD0" w:rsidR="00DA79A6" w:rsidRDefault="00DA79A6" w:rsidP="00DA79A6">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DA79A6" w:rsidRPr="00051A34" w14:paraId="546ECA22" w14:textId="77777777" w:rsidTr="00C81C53">
        <w:trPr>
          <w:trHeight w:val="432"/>
        </w:trPr>
        <w:tc>
          <w:tcPr>
            <w:tcW w:w="1152" w:type="pct"/>
            <w:vAlign w:val="center"/>
          </w:tcPr>
          <w:p w14:paraId="30044707" w14:textId="77777777" w:rsidR="00DA79A6" w:rsidRPr="00DA423E" w:rsidRDefault="00DA79A6"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F25B3C8" w14:textId="77777777" w:rsidR="00DA79A6" w:rsidRPr="00DA423E" w:rsidRDefault="00DA79A6" w:rsidP="00C81C53">
            <w:pPr>
              <w:spacing w:after="0"/>
              <w:jc w:val="center"/>
              <w:rPr>
                <w:b/>
                <w:bCs/>
                <w:color w:val="404040" w:themeColor="text1" w:themeTint="BF"/>
              </w:rPr>
            </w:pPr>
            <w:r w:rsidRPr="00DA423E">
              <w:rPr>
                <w:b/>
                <w:bCs/>
                <w:color w:val="404040" w:themeColor="text1" w:themeTint="BF"/>
              </w:rPr>
              <w:t>Contenido</w:t>
            </w:r>
          </w:p>
        </w:tc>
      </w:tr>
      <w:tr w:rsidR="00DA79A6" w:rsidRPr="00051A34" w14:paraId="29D37984" w14:textId="77777777" w:rsidTr="00C81C53">
        <w:trPr>
          <w:trHeight w:val="432"/>
        </w:trPr>
        <w:tc>
          <w:tcPr>
            <w:tcW w:w="1152" w:type="pct"/>
            <w:vAlign w:val="center"/>
          </w:tcPr>
          <w:p w14:paraId="394D6952" w14:textId="5695CA98" w:rsidR="00DA79A6" w:rsidRPr="00051A34" w:rsidRDefault="00DA79A6" w:rsidP="00C81C53">
            <w:pPr>
              <w:spacing w:after="0"/>
              <w:jc w:val="left"/>
              <w:rPr>
                <w:b/>
                <w:bCs/>
                <w:color w:val="404040" w:themeColor="text1" w:themeTint="BF"/>
              </w:rPr>
            </w:pPr>
            <w:r>
              <w:rPr>
                <w:b/>
                <w:bCs/>
                <w:color w:val="404040" w:themeColor="text1" w:themeTint="BF"/>
              </w:rPr>
              <w:t>INODU-</w:t>
            </w:r>
            <w:r w:rsidR="008218AB">
              <w:rPr>
                <w:b/>
                <w:bCs/>
                <w:color w:val="404040" w:themeColor="text1" w:themeTint="BF"/>
              </w:rPr>
              <w:t>70</w:t>
            </w:r>
            <w:r w:rsidR="002A026C">
              <w:rPr>
                <w:b/>
                <w:bCs/>
                <w:color w:val="404040" w:themeColor="text1" w:themeTint="BF"/>
              </w:rPr>
              <w:t>-1</w:t>
            </w:r>
          </w:p>
        </w:tc>
        <w:tc>
          <w:tcPr>
            <w:tcW w:w="3848" w:type="pct"/>
            <w:vAlign w:val="center"/>
          </w:tcPr>
          <w:p w14:paraId="69CE4900" w14:textId="252AFC37" w:rsidR="00DA79A6" w:rsidRPr="00C8088E" w:rsidRDefault="008218AB" w:rsidP="00C81C53">
            <w:pPr>
              <w:spacing w:after="0"/>
              <w:jc w:val="left"/>
              <w:rPr>
                <w:noProof/>
                <w:color w:val="404040" w:themeColor="text1" w:themeTint="BF"/>
              </w:rPr>
            </w:pPr>
            <w:r w:rsidRPr="00375535">
              <w:rPr>
                <w:noProof/>
                <w:color w:val="404040" w:themeColor="text1" w:themeTint="BF"/>
              </w:rPr>
              <w:t>TRANSFORMADORES COMPACTOS DE MEDIDA DE 3 ELEMENTOS PARA INSTALACIÓN A LA INTEMPERIE CLASE 25 kV (REV. 3 - Julio 2018)</w:t>
            </w:r>
          </w:p>
        </w:tc>
      </w:tr>
      <w:tr w:rsidR="008218AB" w:rsidRPr="00051A34" w14:paraId="2BFBDDCF" w14:textId="77777777" w:rsidTr="00C81C53">
        <w:trPr>
          <w:trHeight w:val="432"/>
        </w:trPr>
        <w:tc>
          <w:tcPr>
            <w:tcW w:w="1152" w:type="pct"/>
            <w:vAlign w:val="center"/>
          </w:tcPr>
          <w:p w14:paraId="20DBFD6A" w14:textId="086D8A95" w:rsidR="008218AB" w:rsidRDefault="008218AB" w:rsidP="008218AB">
            <w:pPr>
              <w:spacing w:after="0"/>
              <w:jc w:val="left"/>
              <w:rPr>
                <w:b/>
                <w:bCs/>
                <w:color w:val="404040" w:themeColor="text1" w:themeTint="BF"/>
              </w:rPr>
            </w:pPr>
            <w:r>
              <w:rPr>
                <w:b/>
                <w:bCs/>
                <w:color w:val="404040" w:themeColor="text1" w:themeTint="BF"/>
              </w:rPr>
              <w:t>INODU-71</w:t>
            </w:r>
            <w:r w:rsidR="002A026C">
              <w:rPr>
                <w:b/>
                <w:bCs/>
                <w:color w:val="404040" w:themeColor="text1" w:themeTint="BF"/>
              </w:rPr>
              <w:t>-1</w:t>
            </w:r>
          </w:p>
        </w:tc>
        <w:tc>
          <w:tcPr>
            <w:tcW w:w="3848" w:type="pct"/>
            <w:vAlign w:val="center"/>
          </w:tcPr>
          <w:p w14:paraId="32957D7C" w14:textId="017BC76E" w:rsidR="008218AB" w:rsidRDefault="008218AB" w:rsidP="008218AB">
            <w:pPr>
              <w:spacing w:after="0"/>
              <w:jc w:val="left"/>
              <w:rPr>
                <w:rFonts w:ascii="Calibri" w:hAnsi="Calibri" w:cs="Calibri"/>
                <w:color w:val="404040"/>
              </w:rPr>
            </w:pPr>
            <w:r w:rsidRPr="007E41DC">
              <w:rPr>
                <w:noProof/>
                <w:color w:val="404040" w:themeColor="text1" w:themeTint="BF"/>
              </w:rPr>
              <w:t>TRANSFORMADORES COMPACTOS DE MEDIDA DE 3 ELEMENTOS PARA INSTALACIÓN A LA INTEMPERIE CLASE 15 kV (REV. 8 - Julio 2018)</w:t>
            </w:r>
          </w:p>
        </w:tc>
      </w:tr>
      <w:tr w:rsidR="008218AB" w:rsidRPr="00051A34" w14:paraId="58284356" w14:textId="77777777" w:rsidTr="00C81C53">
        <w:trPr>
          <w:trHeight w:val="432"/>
        </w:trPr>
        <w:tc>
          <w:tcPr>
            <w:tcW w:w="1152" w:type="pct"/>
            <w:vAlign w:val="center"/>
          </w:tcPr>
          <w:p w14:paraId="5E8897D4" w14:textId="1CF60F0B" w:rsidR="008218AB" w:rsidRDefault="008218AB" w:rsidP="008218AB">
            <w:pPr>
              <w:spacing w:after="0"/>
              <w:jc w:val="left"/>
              <w:rPr>
                <w:b/>
                <w:bCs/>
                <w:color w:val="404040" w:themeColor="text1" w:themeTint="BF"/>
              </w:rPr>
            </w:pPr>
            <w:r>
              <w:rPr>
                <w:b/>
                <w:bCs/>
                <w:color w:val="404040" w:themeColor="text1" w:themeTint="BF"/>
              </w:rPr>
              <w:t>INODU-72</w:t>
            </w:r>
            <w:r w:rsidR="002A026C">
              <w:rPr>
                <w:b/>
                <w:bCs/>
                <w:color w:val="404040" w:themeColor="text1" w:themeTint="BF"/>
              </w:rPr>
              <w:t>-1</w:t>
            </w:r>
          </w:p>
        </w:tc>
        <w:tc>
          <w:tcPr>
            <w:tcW w:w="3848" w:type="pct"/>
            <w:vAlign w:val="center"/>
          </w:tcPr>
          <w:p w14:paraId="39359880" w14:textId="50DCD490" w:rsidR="008218AB" w:rsidRDefault="008218AB" w:rsidP="008218AB">
            <w:pPr>
              <w:spacing w:after="0"/>
              <w:jc w:val="left"/>
              <w:rPr>
                <w:rFonts w:ascii="Calibri" w:hAnsi="Calibri" w:cs="Calibri"/>
                <w:color w:val="404040"/>
              </w:rPr>
            </w:pPr>
            <w:r w:rsidRPr="002B2D1A">
              <w:rPr>
                <w:noProof/>
                <w:color w:val="404040" w:themeColor="text1" w:themeTint="BF"/>
              </w:rPr>
              <w:t>TRANSFORMADORES DE CORRIENTE INSTALACIÓN INTERIOR CLASE 15-25 kV (REV. 1 - Mayo 2018)</w:t>
            </w:r>
          </w:p>
        </w:tc>
      </w:tr>
      <w:tr w:rsidR="008218AB" w:rsidRPr="00051A34" w14:paraId="12D1F26C" w14:textId="77777777" w:rsidTr="00C81C53">
        <w:trPr>
          <w:trHeight w:val="432"/>
        </w:trPr>
        <w:tc>
          <w:tcPr>
            <w:tcW w:w="1152" w:type="pct"/>
            <w:vAlign w:val="center"/>
          </w:tcPr>
          <w:p w14:paraId="1A37D7E0" w14:textId="29FDB68B" w:rsidR="008218AB" w:rsidRDefault="008218AB" w:rsidP="008218AB">
            <w:pPr>
              <w:spacing w:after="0"/>
              <w:jc w:val="left"/>
              <w:rPr>
                <w:b/>
                <w:bCs/>
                <w:color w:val="404040" w:themeColor="text1" w:themeTint="BF"/>
              </w:rPr>
            </w:pPr>
            <w:r>
              <w:rPr>
                <w:b/>
                <w:bCs/>
                <w:color w:val="404040" w:themeColor="text1" w:themeTint="BF"/>
              </w:rPr>
              <w:t>INODU-73</w:t>
            </w:r>
            <w:r w:rsidR="002A026C">
              <w:rPr>
                <w:b/>
                <w:bCs/>
                <w:color w:val="404040" w:themeColor="text1" w:themeTint="BF"/>
              </w:rPr>
              <w:t>-1</w:t>
            </w:r>
          </w:p>
        </w:tc>
        <w:tc>
          <w:tcPr>
            <w:tcW w:w="3848" w:type="pct"/>
            <w:vAlign w:val="center"/>
          </w:tcPr>
          <w:p w14:paraId="6B6167A4" w14:textId="47CFD347" w:rsidR="008218AB" w:rsidRDefault="008218AB" w:rsidP="008218AB">
            <w:pPr>
              <w:spacing w:after="0"/>
              <w:jc w:val="left"/>
              <w:rPr>
                <w:rFonts w:ascii="Calibri" w:hAnsi="Calibri" w:cs="Calibri"/>
                <w:color w:val="404040"/>
              </w:rPr>
            </w:pPr>
            <w:r w:rsidRPr="004C55D8">
              <w:rPr>
                <w:noProof/>
                <w:color w:val="404040" w:themeColor="text1" w:themeTint="BF"/>
              </w:rPr>
              <w:t>TRANSFORMADORES DE POTENCIAL INSTALACIÓN INTERIOR CLASE 15-25 kV (REV. 1 - Mayo 2018)</w:t>
            </w:r>
          </w:p>
        </w:tc>
      </w:tr>
      <w:tr w:rsidR="00FD1FBC" w:rsidRPr="006B28A2" w14:paraId="17075AC0" w14:textId="77777777" w:rsidTr="00C81C53">
        <w:trPr>
          <w:trHeight w:val="432"/>
        </w:trPr>
        <w:tc>
          <w:tcPr>
            <w:tcW w:w="1152" w:type="pct"/>
            <w:vAlign w:val="center"/>
          </w:tcPr>
          <w:p w14:paraId="01010A91" w14:textId="35802F4F" w:rsidR="00FD1FBC" w:rsidRDefault="00FD1FBC" w:rsidP="00FD1FBC">
            <w:pPr>
              <w:spacing w:after="0"/>
              <w:jc w:val="left"/>
              <w:rPr>
                <w:b/>
                <w:bCs/>
                <w:color w:val="404040" w:themeColor="text1" w:themeTint="BF"/>
              </w:rPr>
            </w:pPr>
            <w:r>
              <w:rPr>
                <w:b/>
                <w:bCs/>
                <w:color w:val="404040" w:themeColor="text1" w:themeTint="BF"/>
                <w:lang w:val="en-US"/>
              </w:rPr>
              <w:lastRenderedPageBreak/>
              <w:t>INODU-39</w:t>
            </w:r>
          </w:p>
        </w:tc>
        <w:tc>
          <w:tcPr>
            <w:tcW w:w="3848" w:type="pct"/>
            <w:vAlign w:val="center"/>
          </w:tcPr>
          <w:p w14:paraId="1FFF0FA1" w14:textId="11A3C0B2" w:rsidR="00FD1FBC" w:rsidRPr="00FD1FBC" w:rsidRDefault="00FD1FBC" w:rsidP="00FD1FBC">
            <w:pPr>
              <w:spacing w:after="0"/>
              <w:jc w:val="left"/>
              <w:rPr>
                <w:noProof/>
                <w:color w:val="404040" w:themeColor="text1" w:themeTint="BF"/>
                <w:lang w:val="en-US"/>
              </w:rPr>
            </w:pPr>
            <w:r w:rsidRPr="000B1118">
              <w:rPr>
                <w:noProof/>
                <w:color w:val="404040" w:themeColor="text1" w:themeTint="BF"/>
                <w:lang w:val="en-US"/>
              </w:rPr>
              <w:t>EMH LZQJ-XC 17 Nov 2020 (LZQJXC-BIA-E-2.51) Instruction for use (17/09/2020)</w:t>
            </w:r>
          </w:p>
        </w:tc>
      </w:tr>
      <w:tr w:rsidR="00FD1FBC" w:rsidRPr="00051A34" w14:paraId="5B80C59A" w14:textId="77777777" w:rsidTr="00C81C53">
        <w:trPr>
          <w:trHeight w:val="432"/>
        </w:trPr>
        <w:tc>
          <w:tcPr>
            <w:tcW w:w="1152" w:type="pct"/>
            <w:vAlign w:val="center"/>
          </w:tcPr>
          <w:p w14:paraId="1C240296" w14:textId="29E0B78A" w:rsidR="00FD1FBC" w:rsidRDefault="00FD1FBC" w:rsidP="00FD1FBC">
            <w:pPr>
              <w:spacing w:after="0"/>
              <w:jc w:val="left"/>
              <w:rPr>
                <w:b/>
                <w:bCs/>
                <w:color w:val="404040" w:themeColor="text1" w:themeTint="BF"/>
              </w:rPr>
            </w:pPr>
            <w:r>
              <w:rPr>
                <w:rFonts w:ascii="Calibri" w:hAnsi="Calibri" w:cs="Calibri"/>
                <w:b/>
                <w:bCs/>
                <w:color w:val="404040"/>
              </w:rPr>
              <w:t>INODU-50-</w:t>
            </w:r>
            <w:r w:rsidR="000E00FD">
              <w:rPr>
                <w:rFonts w:ascii="Calibri" w:hAnsi="Calibri" w:cs="Calibri"/>
                <w:b/>
                <w:bCs/>
                <w:color w:val="404040"/>
              </w:rPr>
              <w:t>3</w:t>
            </w:r>
          </w:p>
        </w:tc>
        <w:tc>
          <w:tcPr>
            <w:tcW w:w="3848" w:type="pct"/>
            <w:vAlign w:val="center"/>
          </w:tcPr>
          <w:p w14:paraId="2C83E8A5" w14:textId="4E483E61" w:rsidR="00FD1FBC" w:rsidRPr="004C55D8" w:rsidRDefault="00FD1FBC" w:rsidP="00FD1FBC">
            <w:pPr>
              <w:spacing w:after="0"/>
              <w:jc w:val="left"/>
              <w:rPr>
                <w:noProof/>
                <w:color w:val="404040" w:themeColor="text1" w:themeTint="BF"/>
              </w:rPr>
            </w:pPr>
            <w:r w:rsidRPr="00336B10">
              <w:rPr>
                <w:rFonts w:ascii="Calibri" w:hAnsi="Calibri" w:cs="Calibri"/>
                <w:color w:val="404040"/>
              </w:rPr>
              <w:t>ION7400 7ES02-0374-05 manual usuario (11/2020) Esp</w:t>
            </w:r>
          </w:p>
        </w:tc>
      </w:tr>
      <w:tr w:rsidR="00FD1FBC" w:rsidRPr="006B28A2" w14:paraId="18EFD138" w14:textId="77777777" w:rsidTr="00C81C53">
        <w:trPr>
          <w:trHeight w:val="432"/>
        </w:trPr>
        <w:tc>
          <w:tcPr>
            <w:tcW w:w="1152" w:type="pct"/>
            <w:vAlign w:val="center"/>
          </w:tcPr>
          <w:p w14:paraId="153808BF" w14:textId="2CEDEA3F" w:rsidR="00FD1FBC" w:rsidRDefault="00FD1FBC" w:rsidP="00FD1FBC">
            <w:pPr>
              <w:spacing w:after="0"/>
              <w:jc w:val="left"/>
              <w:rPr>
                <w:b/>
                <w:bCs/>
                <w:color w:val="404040" w:themeColor="text1" w:themeTint="BF"/>
              </w:rPr>
            </w:pPr>
            <w:r>
              <w:rPr>
                <w:rFonts w:ascii="Calibri" w:hAnsi="Calibri" w:cs="Calibri"/>
                <w:b/>
                <w:bCs/>
                <w:color w:val="404040" w:themeColor="text1" w:themeTint="BF"/>
              </w:rPr>
              <w:t>INODU-55-</w:t>
            </w:r>
            <w:r w:rsidR="000E00FD">
              <w:rPr>
                <w:rFonts w:ascii="Calibri" w:hAnsi="Calibri" w:cs="Calibri"/>
                <w:b/>
                <w:bCs/>
                <w:color w:val="404040" w:themeColor="text1" w:themeTint="BF"/>
              </w:rPr>
              <w:t>8</w:t>
            </w:r>
          </w:p>
        </w:tc>
        <w:tc>
          <w:tcPr>
            <w:tcW w:w="3848" w:type="pct"/>
            <w:vAlign w:val="center"/>
          </w:tcPr>
          <w:p w14:paraId="21B43206" w14:textId="15138058" w:rsidR="00FD1FBC" w:rsidRPr="00FD1FBC" w:rsidRDefault="00FD1FBC" w:rsidP="00FD1FBC">
            <w:pPr>
              <w:spacing w:after="0"/>
              <w:jc w:val="left"/>
              <w:rPr>
                <w:noProof/>
                <w:color w:val="404040" w:themeColor="text1" w:themeTint="BF"/>
                <w:lang w:val="en-US"/>
              </w:rPr>
            </w:pPr>
            <w:r w:rsidRPr="00505805">
              <w:rPr>
                <w:rFonts w:ascii="Calibri" w:hAnsi="Calibri" w:cs="Calibri"/>
                <w:color w:val="404040"/>
                <w:lang w:val="en-US"/>
              </w:rPr>
              <w:t>ISKRA MT880 EAK-020-615-636-V3.00 user manual (28/06/2016)</w:t>
            </w:r>
          </w:p>
        </w:tc>
      </w:tr>
      <w:tr w:rsidR="00FD1FBC" w:rsidRPr="00051A34" w14:paraId="3808B2DA" w14:textId="77777777" w:rsidTr="00C81C53">
        <w:trPr>
          <w:trHeight w:val="432"/>
        </w:trPr>
        <w:tc>
          <w:tcPr>
            <w:tcW w:w="1152" w:type="pct"/>
            <w:vAlign w:val="center"/>
          </w:tcPr>
          <w:p w14:paraId="7FF1DBDC" w14:textId="282F6552" w:rsidR="00FD1FBC" w:rsidRDefault="00FD1FBC" w:rsidP="00FD1FBC">
            <w:pPr>
              <w:spacing w:after="0"/>
              <w:jc w:val="left"/>
              <w:rPr>
                <w:b/>
                <w:bCs/>
                <w:color w:val="404040" w:themeColor="text1" w:themeTint="BF"/>
              </w:rPr>
            </w:pPr>
            <w:r>
              <w:rPr>
                <w:b/>
                <w:bCs/>
                <w:lang w:val="en-US"/>
              </w:rPr>
              <w:t>INODU-65</w:t>
            </w:r>
          </w:p>
        </w:tc>
        <w:tc>
          <w:tcPr>
            <w:tcW w:w="3848" w:type="pct"/>
            <w:vAlign w:val="center"/>
          </w:tcPr>
          <w:p w14:paraId="7C8C93A2" w14:textId="3D4EBADA" w:rsidR="00FD1FBC" w:rsidRPr="004C55D8" w:rsidRDefault="00FD1FBC" w:rsidP="00FD1FBC">
            <w:pPr>
              <w:spacing w:after="0"/>
              <w:jc w:val="left"/>
              <w:rPr>
                <w:noProof/>
                <w:color w:val="404040" w:themeColor="text1" w:themeTint="BF"/>
              </w:rPr>
            </w:pPr>
            <w:r w:rsidRPr="00C42555">
              <w:rPr>
                <w:noProof/>
                <w:color w:val="404040" w:themeColor="text1" w:themeTint="BF"/>
              </w:rPr>
              <w:t>ITRON SL-7000-IEC7 rev1.02 manual usuario (2010)</w:t>
            </w:r>
          </w:p>
        </w:tc>
      </w:tr>
    </w:tbl>
    <w:p w14:paraId="30E981BD" w14:textId="77777777" w:rsidR="00DA79A6" w:rsidRPr="00D55656" w:rsidRDefault="00DA79A6" w:rsidP="002F17E2">
      <w:pPr>
        <w:pStyle w:val="Prrafodelista"/>
        <w:numPr>
          <w:ilvl w:val="0"/>
          <w:numId w:val="184"/>
        </w:numPr>
        <w:spacing w:after="0"/>
        <w:rPr>
          <w:rStyle w:val="nfasissutil"/>
        </w:rPr>
      </w:pPr>
      <w:r w:rsidRPr="00D55656">
        <w:rPr>
          <w:rStyle w:val="nfasissutil"/>
        </w:rPr>
        <w:t>Auditoría inodú</w:t>
      </w:r>
    </w:p>
    <w:p w14:paraId="0672D524" w14:textId="4962A8CB" w:rsidR="00973AC4" w:rsidRDefault="003D2555" w:rsidP="00DA79A6">
      <w:pPr>
        <w:spacing w:after="0"/>
      </w:pPr>
      <w:r>
        <w:t xml:space="preserve">En el desarrollo del requerimiento AT0021 se revisaron los transformadores de medida que serán utilizados por Enel en sus redes de distribución para </w:t>
      </w:r>
      <w:r w:rsidR="00C407BD">
        <w:t xml:space="preserve">la conexión de equipos de medida </w:t>
      </w:r>
      <w:r w:rsidR="00B15A9C">
        <w:t>con conexiones semidirectas e indirectas.</w:t>
      </w:r>
      <w:r w:rsidR="00973AC4">
        <w:t xml:space="preserve"> La siguiente tabla resume l</w:t>
      </w:r>
      <w:r w:rsidR="001B38CA">
        <w:t>as razones de transformación posibles de los TTMM.</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1B38CA" w:rsidRPr="00AB7B89" w14:paraId="3AB5BAEF" w14:textId="77777777" w:rsidTr="00435983">
        <w:trPr>
          <w:trHeight w:val="644"/>
        </w:trPr>
        <w:tc>
          <w:tcPr>
            <w:tcW w:w="863" w:type="pct"/>
            <w:vAlign w:val="center"/>
          </w:tcPr>
          <w:p w14:paraId="0DE49892" w14:textId="53AE8625" w:rsidR="001B38CA" w:rsidRPr="00AB7B89" w:rsidRDefault="001B38CA" w:rsidP="008F0852">
            <w:pPr>
              <w:spacing w:after="0"/>
              <w:jc w:val="left"/>
              <w:rPr>
                <w:b/>
                <w:bCs/>
                <w:color w:val="404040" w:themeColor="text1" w:themeTint="BF"/>
              </w:rPr>
            </w:pPr>
            <w:r>
              <w:rPr>
                <w:b/>
                <w:bCs/>
                <w:color w:val="404040" w:themeColor="text1" w:themeTint="BF"/>
              </w:rPr>
              <w:t>TTMM</w:t>
            </w:r>
          </w:p>
        </w:tc>
        <w:tc>
          <w:tcPr>
            <w:tcW w:w="1034" w:type="pct"/>
            <w:vAlign w:val="center"/>
          </w:tcPr>
          <w:p w14:paraId="79182685" w14:textId="77777777" w:rsidR="00435983" w:rsidRDefault="00435983" w:rsidP="003B603E">
            <w:pPr>
              <w:spacing w:after="0"/>
              <w:jc w:val="left"/>
              <w:rPr>
                <w:b/>
                <w:bCs/>
                <w:color w:val="404040" w:themeColor="text1" w:themeTint="BF"/>
              </w:rPr>
            </w:pPr>
            <w:r>
              <w:rPr>
                <w:b/>
                <w:bCs/>
                <w:color w:val="404040" w:themeColor="text1" w:themeTint="BF"/>
              </w:rPr>
              <w:t>INODU-70</w:t>
            </w:r>
          </w:p>
          <w:p w14:paraId="15BDD669" w14:textId="668C832A" w:rsidR="001B38CA" w:rsidRPr="00AB7B89" w:rsidRDefault="00435983" w:rsidP="008F0852">
            <w:pPr>
              <w:spacing w:after="0"/>
              <w:jc w:val="left"/>
              <w:rPr>
                <w:b/>
                <w:bCs/>
                <w:color w:val="404040" w:themeColor="text1" w:themeTint="BF"/>
              </w:rPr>
            </w:pPr>
            <w:r>
              <w:rPr>
                <w:b/>
                <w:bCs/>
                <w:color w:val="404040" w:themeColor="text1" w:themeTint="BF"/>
              </w:rPr>
              <w:t>TP+TC 25kV</w:t>
            </w:r>
          </w:p>
        </w:tc>
        <w:tc>
          <w:tcPr>
            <w:tcW w:w="1034" w:type="pct"/>
            <w:vAlign w:val="center"/>
          </w:tcPr>
          <w:p w14:paraId="46852C3A" w14:textId="77777777" w:rsidR="00435983" w:rsidRDefault="00435983" w:rsidP="003B603E">
            <w:pPr>
              <w:spacing w:after="0"/>
              <w:jc w:val="left"/>
              <w:rPr>
                <w:b/>
                <w:bCs/>
                <w:color w:val="404040" w:themeColor="text1" w:themeTint="BF"/>
              </w:rPr>
            </w:pPr>
            <w:r>
              <w:rPr>
                <w:b/>
                <w:bCs/>
                <w:color w:val="404040" w:themeColor="text1" w:themeTint="BF"/>
              </w:rPr>
              <w:t>INODU-71</w:t>
            </w:r>
          </w:p>
          <w:p w14:paraId="2ED7248E" w14:textId="45C926F2" w:rsidR="001B38CA" w:rsidRPr="00AB7B89" w:rsidRDefault="00323C07" w:rsidP="008F0852">
            <w:pPr>
              <w:spacing w:after="0"/>
              <w:jc w:val="left"/>
              <w:rPr>
                <w:b/>
                <w:bCs/>
                <w:color w:val="404040" w:themeColor="text1" w:themeTint="BF"/>
              </w:rPr>
            </w:pPr>
            <w:r>
              <w:rPr>
                <w:b/>
                <w:bCs/>
                <w:color w:val="404040" w:themeColor="text1" w:themeTint="BF"/>
              </w:rPr>
              <w:t>TP+TC 15kV</w:t>
            </w:r>
          </w:p>
        </w:tc>
        <w:tc>
          <w:tcPr>
            <w:tcW w:w="1034" w:type="pct"/>
            <w:vAlign w:val="center"/>
          </w:tcPr>
          <w:p w14:paraId="1F393288" w14:textId="77777777" w:rsidR="00435983" w:rsidRDefault="00435983" w:rsidP="003B603E">
            <w:pPr>
              <w:spacing w:after="0"/>
              <w:jc w:val="left"/>
              <w:rPr>
                <w:b/>
                <w:bCs/>
                <w:color w:val="404040" w:themeColor="text1" w:themeTint="BF"/>
              </w:rPr>
            </w:pPr>
            <w:r>
              <w:rPr>
                <w:b/>
                <w:bCs/>
                <w:color w:val="404040" w:themeColor="text1" w:themeTint="BF"/>
              </w:rPr>
              <w:t>INODU-72</w:t>
            </w:r>
          </w:p>
          <w:p w14:paraId="0EA22E16" w14:textId="35985974" w:rsidR="001B38CA" w:rsidRPr="00AB7B89" w:rsidRDefault="00323C07" w:rsidP="008F0852">
            <w:pPr>
              <w:spacing w:after="0"/>
              <w:jc w:val="left"/>
              <w:rPr>
                <w:b/>
                <w:bCs/>
                <w:color w:val="404040" w:themeColor="text1" w:themeTint="BF"/>
              </w:rPr>
            </w:pPr>
            <w:r>
              <w:rPr>
                <w:b/>
                <w:bCs/>
                <w:color w:val="404040" w:themeColor="text1" w:themeTint="BF"/>
              </w:rPr>
              <w:t>TC 15kV – 25kV</w:t>
            </w:r>
          </w:p>
        </w:tc>
        <w:tc>
          <w:tcPr>
            <w:tcW w:w="1035" w:type="pct"/>
            <w:vAlign w:val="center"/>
          </w:tcPr>
          <w:p w14:paraId="29DF1904" w14:textId="77777777" w:rsidR="00435983" w:rsidRDefault="00435983" w:rsidP="003B603E">
            <w:pPr>
              <w:spacing w:after="0"/>
              <w:jc w:val="left"/>
              <w:rPr>
                <w:b/>
                <w:bCs/>
                <w:color w:val="404040" w:themeColor="text1" w:themeTint="BF"/>
              </w:rPr>
            </w:pPr>
            <w:r>
              <w:rPr>
                <w:b/>
                <w:bCs/>
                <w:color w:val="404040" w:themeColor="text1" w:themeTint="BF"/>
              </w:rPr>
              <w:t>INODU-73</w:t>
            </w:r>
          </w:p>
          <w:p w14:paraId="7ECEB4F1" w14:textId="79FE310C" w:rsidR="001B38CA" w:rsidRPr="00AB7B89" w:rsidRDefault="00CE496F" w:rsidP="008F0852">
            <w:pPr>
              <w:spacing w:after="0"/>
              <w:jc w:val="left"/>
              <w:rPr>
                <w:b/>
                <w:bCs/>
                <w:color w:val="404040" w:themeColor="text1" w:themeTint="BF"/>
              </w:rPr>
            </w:pPr>
            <w:r>
              <w:rPr>
                <w:b/>
                <w:bCs/>
                <w:color w:val="404040" w:themeColor="text1" w:themeTint="BF"/>
              </w:rPr>
              <w:t>TP 15kV – 25kV</w:t>
            </w:r>
          </w:p>
        </w:tc>
      </w:tr>
      <w:tr w:rsidR="001B38CA" w:rsidRPr="00AB7B89" w14:paraId="430145DD" w14:textId="77777777" w:rsidTr="00136A11">
        <w:trPr>
          <w:trHeight w:val="628"/>
        </w:trPr>
        <w:tc>
          <w:tcPr>
            <w:tcW w:w="863" w:type="pct"/>
            <w:vAlign w:val="center"/>
          </w:tcPr>
          <w:p w14:paraId="68D13565" w14:textId="5A87BEF5" w:rsidR="001B38CA" w:rsidRPr="00AB7B89" w:rsidRDefault="00CE496F" w:rsidP="008F0852">
            <w:pPr>
              <w:spacing w:after="0"/>
              <w:jc w:val="left"/>
              <w:rPr>
                <w:b/>
                <w:bCs/>
                <w:color w:val="404040" w:themeColor="text1" w:themeTint="BF"/>
              </w:rPr>
            </w:pPr>
            <w:r>
              <w:rPr>
                <w:b/>
                <w:bCs/>
                <w:color w:val="404040" w:themeColor="text1" w:themeTint="BF"/>
              </w:rPr>
              <w:t>Razones TP</w:t>
            </w:r>
          </w:p>
        </w:tc>
        <w:tc>
          <w:tcPr>
            <w:tcW w:w="1034" w:type="pct"/>
          </w:tcPr>
          <w:p w14:paraId="3CFA43FA" w14:textId="633BE2DC" w:rsidR="001B38CA" w:rsidRPr="00A05B2D" w:rsidRDefault="002D612C" w:rsidP="008F0852">
            <w:pPr>
              <w:spacing w:after="0"/>
              <w:jc w:val="left"/>
              <w:rPr>
                <w:color w:val="404040" w:themeColor="text1" w:themeTint="BF"/>
              </w:rPr>
            </w:pPr>
            <w:r>
              <w:rPr>
                <w:color w:val="404040" w:themeColor="text1" w:themeTint="BF"/>
              </w:rPr>
              <w:t>24kV/120V (200)</w:t>
            </w:r>
          </w:p>
        </w:tc>
        <w:tc>
          <w:tcPr>
            <w:tcW w:w="1034" w:type="pct"/>
          </w:tcPr>
          <w:p w14:paraId="680E90F4" w14:textId="1508A0AA" w:rsidR="001B38CA" w:rsidRPr="00A05B2D" w:rsidRDefault="00C75656" w:rsidP="008F0852">
            <w:pPr>
              <w:spacing w:after="0"/>
              <w:jc w:val="left"/>
              <w:rPr>
                <w:color w:val="404040" w:themeColor="text1" w:themeTint="BF"/>
              </w:rPr>
            </w:pPr>
            <w:r>
              <w:rPr>
                <w:color w:val="404040" w:themeColor="text1" w:themeTint="BF"/>
              </w:rPr>
              <w:t>12kV/120V (100)</w:t>
            </w:r>
          </w:p>
        </w:tc>
        <w:tc>
          <w:tcPr>
            <w:tcW w:w="1034" w:type="pct"/>
          </w:tcPr>
          <w:p w14:paraId="11DBD741" w14:textId="0019E486" w:rsidR="001B38CA" w:rsidRPr="00A05B2D" w:rsidRDefault="00136A11" w:rsidP="008F0852">
            <w:pPr>
              <w:spacing w:after="0"/>
              <w:jc w:val="left"/>
              <w:rPr>
                <w:color w:val="404040" w:themeColor="text1" w:themeTint="BF"/>
              </w:rPr>
            </w:pPr>
            <w:r>
              <w:rPr>
                <w:color w:val="404040" w:themeColor="text1" w:themeTint="BF"/>
              </w:rPr>
              <w:t>No aplica</w:t>
            </w:r>
          </w:p>
        </w:tc>
        <w:tc>
          <w:tcPr>
            <w:tcW w:w="1035" w:type="pct"/>
          </w:tcPr>
          <w:p w14:paraId="2DA4ABD2" w14:textId="77777777" w:rsidR="00C75656" w:rsidRDefault="00136A11" w:rsidP="00136A11">
            <w:pPr>
              <w:spacing w:after="0"/>
              <w:jc w:val="left"/>
              <w:rPr>
                <w:color w:val="404040" w:themeColor="text1" w:themeTint="BF"/>
              </w:rPr>
            </w:pPr>
            <w:r>
              <w:rPr>
                <w:color w:val="404040" w:themeColor="text1" w:themeTint="BF"/>
              </w:rPr>
              <w:t>12kV/120V (100)</w:t>
            </w:r>
          </w:p>
          <w:p w14:paraId="39DDA0B2" w14:textId="3A02CB3E" w:rsidR="001B38CA" w:rsidRPr="00A05B2D" w:rsidRDefault="00136A11" w:rsidP="008F0852">
            <w:pPr>
              <w:spacing w:after="0"/>
              <w:jc w:val="left"/>
              <w:rPr>
                <w:color w:val="404040" w:themeColor="text1" w:themeTint="BF"/>
              </w:rPr>
            </w:pPr>
            <w:r>
              <w:rPr>
                <w:color w:val="404040" w:themeColor="text1" w:themeTint="BF"/>
              </w:rPr>
              <w:t>24kV/120V (200)</w:t>
            </w:r>
          </w:p>
        </w:tc>
      </w:tr>
      <w:tr w:rsidR="00CE496F" w:rsidRPr="00AB7B89" w14:paraId="4A3C846D" w14:textId="77777777" w:rsidTr="00136A11">
        <w:trPr>
          <w:trHeight w:val="628"/>
        </w:trPr>
        <w:tc>
          <w:tcPr>
            <w:tcW w:w="863" w:type="pct"/>
            <w:vAlign w:val="center"/>
          </w:tcPr>
          <w:p w14:paraId="61D9AC62" w14:textId="538F0691" w:rsidR="00CE496F" w:rsidRDefault="00CE496F" w:rsidP="003B603E">
            <w:pPr>
              <w:spacing w:after="0"/>
              <w:jc w:val="left"/>
              <w:rPr>
                <w:b/>
                <w:bCs/>
                <w:color w:val="404040" w:themeColor="text1" w:themeTint="BF"/>
              </w:rPr>
            </w:pPr>
            <w:r>
              <w:rPr>
                <w:b/>
                <w:bCs/>
                <w:color w:val="404040" w:themeColor="text1" w:themeTint="BF"/>
              </w:rPr>
              <w:t>Razones TC</w:t>
            </w:r>
          </w:p>
        </w:tc>
        <w:tc>
          <w:tcPr>
            <w:tcW w:w="1034" w:type="pct"/>
          </w:tcPr>
          <w:p w14:paraId="35A64685" w14:textId="77777777" w:rsidR="00CE496F" w:rsidRDefault="00BD7252" w:rsidP="006D3A18">
            <w:pPr>
              <w:spacing w:after="0"/>
              <w:jc w:val="left"/>
              <w:rPr>
                <w:color w:val="404040" w:themeColor="text1" w:themeTint="BF"/>
              </w:rPr>
            </w:pPr>
            <w:r>
              <w:rPr>
                <w:color w:val="404040" w:themeColor="text1" w:themeTint="BF"/>
              </w:rPr>
              <w:t>2,5A/5A (0,5)</w:t>
            </w:r>
          </w:p>
          <w:p w14:paraId="499E132E" w14:textId="77777777" w:rsidR="00BD7252" w:rsidRDefault="00BD7252" w:rsidP="006D3A18">
            <w:pPr>
              <w:spacing w:after="0"/>
              <w:jc w:val="left"/>
              <w:rPr>
                <w:color w:val="404040" w:themeColor="text1" w:themeTint="BF"/>
              </w:rPr>
            </w:pPr>
            <w:r>
              <w:rPr>
                <w:color w:val="404040" w:themeColor="text1" w:themeTint="BF"/>
              </w:rPr>
              <w:t>5A/5A (1)</w:t>
            </w:r>
          </w:p>
          <w:p w14:paraId="75B42F1B" w14:textId="77777777" w:rsidR="00BD7252" w:rsidRDefault="0022303A" w:rsidP="00AB5301">
            <w:pPr>
              <w:spacing w:after="0"/>
              <w:jc w:val="left"/>
              <w:rPr>
                <w:color w:val="404040" w:themeColor="text1" w:themeTint="BF"/>
              </w:rPr>
            </w:pPr>
            <w:r>
              <w:rPr>
                <w:color w:val="404040" w:themeColor="text1" w:themeTint="BF"/>
              </w:rPr>
              <w:t>10A/5A (2)</w:t>
            </w:r>
          </w:p>
          <w:p w14:paraId="7A0D2997" w14:textId="276EED58" w:rsidR="0022303A" w:rsidRDefault="0022303A" w:rsidP="0022303A">
            <w:pPr>
              <w:spacing w:after="0"/>
              <w:jc w:val="left"/>
              <w:rPr>
                <w:color w:val="404040" w:themeColor="text1" w:themeTint="BF"/>
              </w:rPr>
            </w:pPr>
            <w:r>
              <w:rPr>
                <w:color w:val="404040" w:themeColor="text1" w:themeTint="BF"/>
              </w:rPr>
              <w:t>20A/5A (4)</w:t>
            </w:r>
          </w:p>
          <w:p w14:paraId="19A349C9" w14:textId="7EF6F1A5" w:rsidR="0022303A" w:rsidRDefault="0022303A" w:rsidP="0022303A">
            <w:pPr>
              <w:spacing w:after="0"/>
              <w:jc w:val="left"/>
              <w:rPr>
                <w:color w:val="404040" w:themeColor="text1" w:themeTint="BF"/>
              </w:rPr>
            </w:pPr>
            <w:r>
              <w:rPr>
                <w:color w:val="404040" w:themeColor="text1" w:themeTint="BF"/>
              </w:rPr>
              <w:t>30A/5A (6)</w:t>
            </w:r>
          </w:p>
          <w:p w14:paraId="7E434325" w14:textId="29E3D65A" w:rsidR="0022303A" w:rsidRDefault="0022303A" w:rsidP="0022303A">
            <w:pPr>
              <w:spacing w:after="0"/>
              <w:jc w:val="left"/>
              <w:rPr>
                <w:color w:val="404040" w:themeColor="text1" w:themeTint="BF"/>
              </w:rPr>
            </w:pPr>
            <w:r>
              <w:rPr>
                <w:color w:val="404040" w:themeColor="text1" w:themeTint="BF"/>
              </w:rPr>
              <w:t>50A/5A (10)</w:t>
            </w:r>
          </w:p>
          <w:p w14:paraId="24A30B18" w14:textId="71E9A30E" w:rsidR="0022303A" w:rsidRDefault="0022303A" w:rsidP="0022303A">
            <w:pPr>
              <w:spacing w:after="0"/>
              <w:jc w:val="left"/>
              <w:rPr>
                <w:color w:val="404040" w:themeColor="text1" w:themeTint="BF"/>
              </w:rPr>
            </w:pPr>
            <w:r>
              <w:rPr>
                <w:color w:val="404040" w:themeColor="text1" w:themeTint="BF"/>
              </w:rPr>
              <w:t>100A/5A (20)</w:t>
            </w:r>
          </w:p>
          <w:p w14:paraId="3897B338" w14:textId="02CBE9F1" w:rsidR="0022303A" w:rsidRDefault="0022303A" w:rsidP="0022303A">
            <w:pPr>
              <w:spacing w:after="0"/>
              <w:jc w:val="left"/>
              <w:rPr>
                <w:color w:val="404040" w:themeColor="text1" w:themeTint="BF"/>
              </w:rPr>
            </w:pPr>
            <w:r>
              <w:rPr>
                <w:color w:val="404040" w:themeColor="text1" w:themeTint="BF"/>
              </w:rPr>
              <w:t>300A/5A (</w:t>
            </w:r>
            <w:r w:rsidR="00C75656">
              <w:rPr>
                <w:color w:val="404040" w:themeColor="text1" w:themeTint="BF"/>
              </w:rPr>
              <w:t>60</w:t>
            </w:r>
            <w:r>
              <w:rPr>
                <w:color w:val="404040" w:themeColor="text1" w:themeTint="BF"/>
              </w:rPr>
              <w:t>)</w:t>
            </w:r>
          </w:p>
          <w:p w14:paraId="1131310E" w14:textId="1BA2531B" w:rsidR="0022303A" w:rsidRDefault="0022303A" w:rsidP="0022303A">
            <w:pPr>
              <w:spacing w:after="0"/>
              <w:jc w:val="left"/>
              <w:rPr>
                <w:color w:val="404040" w:themeColor="text1" w:themeTint="BF"/>
              </w:rPr>
            </w:pPr>
            <w:r>
              <w:rPr>
                <w:color w:val="404040" w:themeColor="text1" w:themeTint="BF"/>
              </w:rPr>
              <w:t>500A/5A (</w:t>
            </w:r>
            <w:r w:rsidR="00C75656">
              <w:rPr>
                <w:color w:val="404040" w:themeColor="text1" w:themeTint="BF"/>
              </w:rPr>
              <w:t>100</w:t>
            </w:r>
            <w:r>
              <w:rPr>
                <w:color w:val="404040" w:themeColor="text1" w:themeTint="BF"/>
              </w:rPr>
              <w:t>)</w:t>
            </w:r>
          </w:p>
          <w:p w14:paraId="0365C62B" w14:textId="5D198C74" w:rsidR="0022303A" w:rsidRDefault="0022303A" w:rsidP="0022303A">
            <w:pPr>
              <w:spacing w:after="0"/>
              <w:jc w:val="left"/>
              <w:rPr>
                <w:color w:val="404040" w:themeColor="text1" w:themeTint="BF"/>
              </w:rPr>
            </w:pPr>
            <w:r>
              <w:rPr>
                <w:color w:val="404040" w:themeColor="text1" w:themeTint="BF"/>
              </w:rPr>
              <w:t>600A/5A (</w:t>
            </w:r>
            <w:r w:rsidR="00C75656">
              <w:rPr>
                <w:color w:val="404040" w:themeColor="text1" w:themeTint="BF"/>
              </w:rPr>
              <w:t>120</w:t>
            </w:r>
            <w:r>
              <w:rPr>
                <w:color w:val="404040" w:themeColor="text1" w:themeTint="BF"/>
              </w:rPr>
              <w:t>)</w:t>
            </w:r>
          </w:p>
          <w:p w14:paraId="76B705F6" w14:textId="7D7DEAF8" w:rsidR="00CE496F" w:rsidRPr="00A05B2D" w:rsidRDefault="0022303A" w:rsidP="003B603E">
            <w:pPr>
              <w:spacing w:after="0"/>
              <w:jc w:val="left"/>
              <w:rPr>
                <w:color w:val="404040" w:themeColor="text1" w:themeTint="BF"/>
              </w:rPr>
            </w:pPr>
            <w:r>
              <w:rPr>
                <w:color w:val="404040" w:themeColor="text1" w:themeTint="BF"/>
              </w:rPr>
              <w:t>750A/5A (</w:t>
            </w:r>
            <w:r w:rsidR="00C75656">
              <w:rPr>
                <w:color w:val="404040" w:themeColor="text1" w:themeTint="BF"/>
              </w:rPr>
              <w:t>150)</w:t>
            </w:r>
          </w:p>
        </w:tc>
        <w:tc>
          <w:tcPr>
            <w:tcW w:w="1034" w:type="pct"/>
          </w:tcPr>
          <w:p w14:paraId="6ED96268" w14:textId="77777777" w:rsidR="00C75656" w:rsidRDefault="00C75656" w:rsidP="00C75656">
            <w:pPr>
              <w:spacing w:after="0"/>
              <w:jc w:val="left"/>
              <w:rPr>
                <w:color w:val="404040" w:themeColor="text1" w:themeTint="BF"/>
              </w:rPr>
            </w:pPr>
            <w:r>
              <w:rPr>
                <w:color w:val="404040" w:themeColor="text1" w:themeTint="BF"/>
              </w:rPr>
              <w:t>2,5A/5A (0,5)</w:t>
            </w:r>
          </w:p>
          <w:p w14:paraId="24A1195B" w14:textId="77777777" w:rsidR="00C75656" w:rsidRDefault="00C75656" w:rsidP="00C75656">
            <w:pPr>
              <w:spacing w:after="0"/>
              <w:jc w:val="left"/>
              <w:rPr>
                <w:color w:val="404040" w:themeColor="text1" w:themeTint="BF"/>
              </w:rPr>
            </w:pPr>
            <w:r>
              <w:rPr>
                <w:color w:val="404040" w:themeColor="text1" w:themeTint="BF"/>
              </w:rPr>
              <w:t>5A/5A (1)</w:t>
            </w:r>
          </w:p>
          <w:p w14:paraId="53568F59" w14:textId="77777777" w:rsidR="00C75656" w:rsidRDefault="00C75656" w:rsidP="00C75656">
            <w:pPr>
              <w:spacing w:after="0"/>
              <w:jc w:val="left"/>
              <w:rPr>
                <w:color w:val="404040" w:themeColor="text1" w:themeTint="BF"/>
              </w:rPr>
            </w:pPr>
            <w:r>
              <w:rPr>
                <w:color w:val="404040" w:themeColor="text1" w:themeTint="BF"/>
              </w:rPr>
              <w:t>10A/5A (2)</w:t>
            </w:r>
          </w:p>
          <w:p w14:paraId="3AC63AA0" w14:textId="77777777" w:rsidR="00C75656" w:rsidRDefault="00C75656" w:rsidP="00C75656">
            <w:pPr>
              <w:spacing w:after="0"/>
              <w:jc w:val="left"/>
              <w:rPr>
                <w:color w:val="404040" w:themeColor="text1" w:themeTint="BF"/>
              </w:rPr>
            </w:pPr>
            <w:r>
              <w:rPr>
                <w:color w:val="404040" w:themeColor="text1" w:themeTint="BF"/>
              </w:rPr>
              <w:t>20A/5A (4)</w:t>
            </w:r>
          </w:p>
          <w:p w14:paraId="61C3D82D" w14:textId="77777777" w:rsidR="00C75656" w:rsidRDefault="00C75656" w:rsidP="00C75656">
            <w:pPr>
              <w:spacing w:after="0"/>
              <w:jc w:val="left"/>
              <w:rPr>
                <w:color w:val="404040" w:themeColor="text1" w:themeTint="BF"/>
              </w:rPr>
            </w:pPr>
            <w:r>
              <w:rPr>
                <w:color w:val="404040" w:themeColor="text1" w:themeTint="BF"/>
              </w:rPr>
              <w:t>30A/5A (6)</w:t>
            </w:r>
          </w:p>
          <w:p w14:paraId="31491E33" w14:textId="77777777" w:rsidR="00C75656" w:rsidRDefault="00C75656" w:rsidP="00C75656">
            <w:pPr>
              <w:spacing w:after="0"/>
              <w:jc w:val="left"/>
              <w:rPr>
                <w:color w:val="404040" w:themeColor="text1" w:themeTint="BF"/>
              </w:rPr>
            </w:pPr>
            <w:r>
              <w:rPr>
                <w:color w:val="404040" w:themeColor="text1" w:themeTint="BF"/>
              </w:rPr>
              <w:t>50A/5A (10)</w:t>
            </w:r>
          </w:p>
          <w:p w14:paraId="5D185AED" w14:textId="77777777" w:rsidR="00C75656" w:rsidRDefault="00C75656" w:rsidP="00C75656">
            <w:pPr>
              <w:spacing w:after="0"/>
              <w:jc w:val="left"/>
              <w:rPr>
                <w:color w:val="404040" w:themeColor="text1" w:themeTint="BF"/>
              </w:rPr>
            </w:pPr>
            <w:r>
              <w:rPr>
                <w:color w:val="404040" w:themeColor="text1" w:themeTint="BF"/>
              </w:rPr>
              <w:t>100A/5A (20)</w:t>
            </w:r>
          </w:p>
          <w:p w14:paraId="0A650C1E" w14:textId="77777777" w:rsidR="00C75656" w:rsidRDefault="00C75656" w:rsidP="00C75656">
            <w:pPr>
              <w:spacing w:after="0"/>
              <w:jc w:val="left"/>
              <w:rPr>
                <w:color w:val="404040" w:themeColor="text1" w:themeTint="BF"/>
              </w:rPr>
            </w:pPr>
            <w:r>
              <w:rPr>
                <w:color w:val="404040" w:themeColor="text1" w:themeTint="BF"/>
              </w:rPr>
              <w:t>300A/5A (60)</w:t>
            </w:r>
          </w:p>
          <w:p w14:paraId="618EA274" w14:textId="77777777" w:rsidR="00C75656" w:rsidRDefault="00C75656" w:rsidP="00C75656">
            <w:pPr>
              <w:spacing w:after="0"/>
              <w:jc w:val="left"/>
              <w:rPr>
                <w:color w:val="404040" w:themeColor="text1" w:themeTint="BF"/>
              </w:rPr>
            </w:pPr>
            <w:r>
              <w:rPr>
                <w:color w:val="404040" w:themeColor="text1" w:themeTint="BF"/>
              </w:rPr>
              <w:t>500A/5A (100)</w:t>
            </w:r>
          </w:p>
          <w:p w14:paraId="37FB27E3" w14:textId="77777777" w:rsidR="00C75656" w:rsidRDefault="00C75656" w:rsidP="00C75656">
            <w:pPr>
              <w:spacing w:after="0"/>
              <w:jc w:val="left"/>
              <w:rPr>
                <w:color w:val="404040" w:themeColor="text1" w:themeTint="BF"/>
              </w:rPr>
            </w:pPr>
            <w:r>
              <w:rPr>
                <w:color w:val="404040" w:themeColor="text1" w:themeTint="BF"/>
              </w:rPr>
              <w:t>600A/5A (120)</w:t>
            </w:r>
          </w:p>
          <w:p w14:paraId="666CB0D1" w14:textId="393610F3" w:rsidR="00CE496F" w:rsidRPr="00A05B2D" w:rsidRDefault="00C75656" w:rsidP="003B603E">
            <w:pPr>
              <w:spacing w:after="0"/>
              <w:jc w:val="left"/>
              <w:rPr>
                <w:color w:val="404040" w:themeColor="text1" w:themeTint="BF"/>
              </w:rPr>
            </w:pPr>
            <w:r>
              <w:rPr>
                <w:color w:val="404040" w:themeColor="text1" w:themeTint="BF"/>
              </w:rPr>
              <w:t>750A/5A (150)</w:t>
            </w:r>
          </w:p>
        </w:tc>
        <w:tc>
          <w:tcPr>
            <w:tcW w:w="1034" w:type="pct"/>
            <w:vAlign w:val="center"/>
          </w:tcPr>
          <w:p w14:paraId="5EE0847B" w14:textId="77777777" w:rsidR="00C75656" w:rsidRDefault="00C75656" w:rsidP="00C75656">
            <w:pPr>
              <w:spacing w:after="0"/>
              <w:jc w:val="left"/>
              <w:rPr>
                <w:color w:val="404040" w:themeColor="text1" w:themeTint="BF"/>
              </w:rPr>
            </w:pPr>
            <w:r>
              <w:rPr>
                <w:color w:val="404040" w:themeColor="text1" w:themeTint="BF"/>
              </w:rPr>
              <w:t>5A/5A (1)</w:t>
            </w:r>
          </w:p>
          <w:p w14:paraId="66475A44" w14:textId="77777777" w:rsidR="00C75656" w:rsidRDefault="00C75656" w:rsidP="00C75656">
            <w:pPr>
              <w:spacing w:after="0"/>
              <w:jc w:val="left"/>
              <w:rPr>
                <w:color w:val="404040" w:themeColor="text1" w:themeTint="BF"/>
              </w:rPr>
            </w:pPr>
            <w:r>
              <w:rPr>
                <w:color w:val="404040" w:themeColor="text1" w:themeTint="BF"/>
              </w:rPr>
              <w:t>10A/5A (2)</w:t>
            </w:r>
          </w:p>
          <w:p w14:paraId="049DD635" w14:textId="34ED3A50" w:rsidR="00C75656" w:rsidRDefault="00C75656" w:rsidP="00C75656">
            <w:pPr>
              <w:spacing w:after="0"/>
              <w:jc w:val="left"/>
              <w:rPr>
                <w:color w:val="404040" w:themeColor="text1" w:themeTint="BF"/>
              </w:rPr>
            </w:pPr>
            <w:r>
              <w:rPr>
                <w:color w:val="404040" w:themeColor="text1" w:themeTint="BF"/>
              </w:rPr>
              <w:t>15A/5A (3)</w:t>
            </w:r>
          </w:p>
          <w:p w14:paraId="5A5EDF02" w14:textId="77777777" w:rsidR="00C75656" w:rsidRDefault="00C75656" w:rsidP="00C75656">
            <w:pPr>
              <w:spacing w:after="0"/>
              <w:jc w:val="left"/>
              <w:rPr>
                <w:color w:val="404040" w:themeColor="text1" w:themeTint="BF"/>
              </w:rPr>
            </w:pPr>
            <w:r>
              <w:rPr>
                <w:color w:val="404040" w:themeColor="text1" w:themeTint="BF"/>
              </w:rPr>
              <w:t>20A/5A (4)</w:t>
            </w:r>
          </w:p>
          <w:p w14:paraId="191F4DD6" w14:textId="06178EB5" w:rsidR="00C75656" w:rsidRDefault="00C75656" w:rsidP="00C75656">
            <w:pPr>
              <w:spacing w:after="0"/>
              <w:jc w:val="left"/>
              <w:rPr>
                <w:color w:val="404040" w:themeColor="text1" w:themeTint="BF"/>
              </w:rPr>
            </w:pPr>
            <w:r>
              <w:rPr>
                <w:color w:val="404040" w:themeColor="text1" w:themeTint="BF"/>
              </w:rPr>
              <w:t>25A/5A (5)</w:t>
            </w:r>
          </w:p>
          <w:p w14:paraId="049E36AF" w14:textId="77777777" w:rsidR="00C75656" w:rsidRDefault="00C75656" w:rsidP="00C75656">
            <w:pPr>
              <w:spacing w:after="0"/>
              <w:jc w:val="left"/>
              <w:rPr>
                <w:color w:val="404040" w:themeColor="text1" w:themeTint="BF"/>
              </w:rPr>
            </w:pPr>
            <w:r>
              <w:rPr>
                <w:color w:val="404040" w:themeColor="text1" w:themeTint="BF"/>
              </w:rPr>
              <w:t>30A/5A (6)</w:t>
            </w:r>
          </w:p>
          <w:p w14:paraId="23893A39" w14:textId="2D07AF0F" w:rsidR="00C75656" w:rsidRDefault="00C75656" w:rsidP="00C75656">
            <w:pPr>
              <w:spacing w:after="0"/>
              <w:jc w:val="left"/>
              <w:rPr>
                <w:color w:val="404040" w:themeColor="text1" w:themeTint="BF"/>
              </w:rPr>
            </w:pPr>
            <w:r>
              <w:rPr>
                <w:color w:val="404040" w:themeColor="text1" w:themeTint="BF"/>
              </w:rPr>
              <w:t>40A/5A (8)</w:t>
            </w:r>
          </w:p>
          <w:p w14:paraId="44A47AB7" w14:textId="77777777" w:rsidR="00C75656" w:rsidRDefault="00C75656" w:rsidP="00C75656">
            <w:pPr>
              <w:spacing w:after="0"/>
              <w:jc w:val="left"/>
              <w:rPr>
                <w:color w:val="404040" w:themeColor="text1" w:themeTint="BF"/>
              </w:rPr>
            </w:pPr>
            <w:r>
              <w:rPr>
                <w:color w:val="404040" w:themeColor="text1" w:themeTint="BF"/>
              </w:rPr>
              <w:t>50A/5A (10)</w:t>
            </w:r>
          </w:p>
          <w:p w14:paraId="505A4888" w14:textId="61E547D6" w:rsidR="00C75656" w:rsidRDefault="00C75656" w:rsidP="00C75656">
            <w:pPr>
              <w:spacing w:after="0"/>
              <w:jc w:val="left"/>
              <w:rPr>
                <w:color w:val="404040" w:themeColor="text1" w:themeTint="BF"/>
              </w:rPr>
            </w:pPr>
            <w:r>
              <w:rPr>
                <w:color w:val="404040" w:themeColor="text1" w:themeTint="BF"/>
              </w:rPr>
              <w:t>75A/5A (25)</w:t>
            </w:r>
          </w:p>
          <w:p w14:paraId="75049F96" w14:textId="77777777" w:rsidR="00C75656" w:rsidRDefault="00C75656" w:rsidP="00C75656">
            <w:pPr>
              <w:spacing w:after="0"/>
              <w:jc w:val="left"/>
              <w:rPr>
                <w:color w:val="404040" w:themeColor="text1" w:themeTint="BF"/>
              </w:rPr>
            </w:pPr>
            <w:r>
              <w:rPr>
                <w:color w:val="404040" w:themeColor="text1" w:themeTint="BF"/>
              </w:rPr>
              <w:t>100A/5A (20)</w:t>
            </w:r>
          </w:p>
          <w:p w14:paraId="5DF515C0" w14:textId="4122D262" w:rsidR="00C75656" w:rsidRDefault="00C75656" w:rsidP="00C75656">
            <w:pPr>
              <w:spacing w:after="0"/>
              <w:jc w:val="left"/>
              <w:rPr>
                <w:color w:val="404040" w:themeColor="text1" w:themeTint="BF"/>
              </w:rPr>
            </w:pPr>
            <w:r>
              <w:rPr>
                <w:color w:val="404040" w:themeColor="text1" w:themeTint="BF"/>
              </w:rPr>
              <w:t>150A/5A (30)</w:t>
            </w:r>
          </w:p>
          <w:p w14:paraId="526FE703" w14:textId="6056F232" w:rsidR="00136A11" w:rsidRDefault="00136A11" w:rsidP="00C75656">
            <w:pPr>
              <w:spacing w:after="0"/>
              <w:jc w:val="left"/>
              <w:rPr>
                <w:color w:val="404040" w:themeColor="text1" w:themeTint="BF"/>
              </w:rPr>
            </w:pPr>
            <w:r>
              <w:rPr>
                <w:color w:val="404040" w:themeColor="text1" w:themeTint="BF"/>
              </w:rPr>
              <w:t>200A/5A (40)</w:t>
            </w:r>
          </w:p>
          <w:p w14:paraId="4D6B26EA" w14:textId="77777777" w:rsidR="00C75656" w:rsidRDefault="00C75656" w:rsidP="00C75656">
            <w:pPr>
              <w:spacing w:after="0"/>
              <w:jc w:val="left"/>
              <w:rPr>
                <w:color w:val="404040" w:themeColor="text1" w:themeTint="BF"/>
              </w:rPr>
            </w:pPr>
            <w:r>
              <w:rPr>
                <w:color w:val="404040" w:themeColor="text1" w:themeTint="BF"/>
              </w:rPr>
              <w:t>300A/5A (60)</w:t>
            </w:r>
          </w:p>
          <w:p w14:paraId="5E2E73D1" w14:textId="592AA032" w:rsidR="00136A11" w:rsidRDefault="00136A11" w:rsidP="00C75656">
            <w:pPr>
              <w:spacing w:after="0"/>
              <w:jc w:val="left"/>
              <w:rPr>
                <w:color w:val="404040" w:themeColor="text1" w:themeTint="BF"/>
              </w:rPr>
            </w:pPr>
            <w:r>
              <w:rPr>
                <w:color w:val="404040" w:themeColor="text1" w:themeTint="BF"/>
              </w:rPr>
              <w:t>400A/5A (80)</w:t>
            </w:r>
          </w:p>
          <w:p w14:paraId="22C0CEBA" w14:textId="77777777" w:rsidR="00C75656" w:rsidRDefault="00C75656" w:rsidP="00C75656">
            <w:pPr>
              <w:spacing w:after="0"/>
              <w:jc w:val="left"/>
              <w:rPr>
                <w:color w:val="404040" w:themeColor="text1" w:themeTint="BF"/>
              </w:rPr>
            </w:pPr>
            <w:r>
              <w:rPr>
                <w:color w:val="404040" w:themeColor="text1" w:themeTint="BF"/>
              </w:rPr>
              <w:t>500A/5A (100)</w:t>
            </w:r>
          </w:p>
          <w:p w14:paraId="59C788BD" w14:textId="77777777" w:rsidR="00C75656" w:rsidRDefault="00C75656" w:rsidP="00C75656">
            <w:pPr>
              <w:spacing w:after="0"/>
              <w:jc w:val="left"/>
              <w:rPr>
                <w:color w:val="404040" w:themeColor="text1" w:themeTint="BF"/>
              </w:rPr>
            </w:pPr>
            <w:r>
              <w:rPr>
                <w:color w:val="404040" w:themeColor="text1" w:themeTint="BF"/>
              </w:rPr>
              <w:t>600A/5A (120)</w:t>
            </w:r>
          </w:p>
          <w:p w14:paraId="72C824E7" w14:textId="49446623" w:rsidR="00CE496F" w:rsidRPr="00A05B2D" w:rsidRDefault="00136A11" w:rsidP="003B603E">
            <w:pPr>
              <w:spacing w:after="0"/>
              <w:jc w:val="left"/>
              <w:rPr>
                <w:color w:val="404040" w:themeColor="text1" w:themeTint="BF"/>
              </w:rPr>
            </w:pPr>
            <w:r>
              <w:rPr>
                <w:color w:val="404040" w:themeColor="text1" w:themeTint="BF"/>
              </w:rPr>
              <w:t>80</w:t>
            </w:r>
            <w:r w:rsidR="00C75656">
              <w:rPr>
                <w:color w:val="404040" w:themeColor="text1" w:themeTint="BF"/>
              </w:rPr>
              <w:t>0A/5A (1</w:t>
            </w:r>
            <w:r>
              <w:rPr>
                <w:color w:val="404040" w:themeColor="text1" w:themeTint="BF"/>
              </w:rPr>
              <w:t>6</w:t>
            </w:r>
            <w:r w:rsidR="00C75656">
              <w:rPr>
                <w:color w:val="404040" w:themeColor="text1" w:themeTint="BF"/>
              </w:rPr>
              <w:t>0)</w:t>
            </w:r>
          </w:p>
        </w:tc>
        <w:tc>
          <w:tcPr>
            <w:tcW w:w="1035" w:type="pct"/>
          </w:tcPr>
          <w:p w14:paraId="033CB01A" w14:textId="5EB54205" w:rsidR="00CE496F" w:rsidRPr="00A05B2D" w:rsidRDefault="00136A11" w:rsidP="003B603E">
            <w:pPr>
              <w:spacing w:after="0"/>
              <w:jc w:val="left"/>
              <w:rPr>
                <w:color w:val="404040" w:themeColor="text1" w:themeTint="BF"/>
              </w:rPr>
            </w:pPr>
            <w:r>
              <w:rPr>
                <w:color w:val="404040" w:themeColor="text1" w:themeTint="BF"/>
              </w:rPr>
              <w:t>No aplica</w:t>
            </w:r>
          </w:p>
        </w:tc>
      </w:tr>
    </w:tbl>
    <w:p w14:paraId="3215EAFC" w14:textId="77777777" w:rsidR="001B38CA" w:rsidRPr="00973AC4" w:rsidRDefault="001B38CA" w:rsidP="00DA79A6">
      <w:pPr>
        <w:spacing w:after="0"/>
        <w:rPr>
          <w:rStyle w:val="nfasissutil"/>
          <w:b w:val="0"/>
          <w:iCs w:val="0"/>
        </w:rPr>
      </w:pPr>
    </w:p>
    <w:p w14:paraId="278AFFEC" w14:textId="77777777" w:rsidR="00FD1FBC" w:rsidRDefault="00FD1FBC" w:rsidP="00FD1FBC">
      <w:r>
        <w:t>A continuación, se indica la información disponible en las evidencias revisadas para cada uno de los equipos de medida que utilizará Enel para implementar sus soluciones:</w:t>
      </w:r>
    </w:p>
    <w:p w14:paraId="1A88C047" w14:textId="520DC9CE" w:rsidR="00FD1FBC" w:rsidRDefault="00FD1FBC" w:rsidP="002F17E2">
      <w:pPr>
        <w:pStyle w:val="Prrafodelista"/>
        <w:numPr>
          <w:ilvl w:val="0"/>
          <w:numId w:val="208"/>
        </w:numPr>
        <w:ind w:left="360"/>
        <w:contextualSpacing w:val="0"/>
        <w:rPr>
          <w:rStyle w:val="nfasissutil"/>
          <w:b w:val="0"/>
          <w:iCs w:val="0"/>
        </w:rPr>
      </w:pPr>
      <w:r>
        <w:rPr>
          <w:rStyle w:val="nfasissutil"/>
          <w:bCs/>
          <w:iCs w:val="0"/>
        </w:rPr>
        <w:t>EMH</w:t>
      </w:r>
      <w:r>
        <w:rPr>
          <w:rStyle w:val="nfasissutil"/>
          <w:b w:val="0"/>
          <w:iCs w:val="0"/>
        </w:rPr>
        <w:t xml:space="preserve">: En la evidencia INODU-39 </w:t>
      </w:r>
      <w:r w:rsidRPr="00715FF4">
        <w:rPr>
          <w:rStyle w:val="nfasissutil"/>
          <w:bCs/>
          <w:iCs w:val="0"/>
        </w:rPr>
        <w:t>no</w:t>
      </w:r>
      <w:r>
        <w:rPr>
          <w:rStyle w:val="nfasissutil"/>
          <w:b w:val="0"/>
          <w:iCs w:val="0"/>
        </w:rPr>
        <w:t xml:space="preserve"> se indica la capacidad de </w:t>
      </w:r>
      <w:r w:rsidR="00D92B73">
        <w:rPr>
          <w:rStyle w:val="nfasissutil"/>
          <w:b w:val="0"/>
          <w:iCs w:val="0"/>
        </w:rPr>
        <w:t>ingresar la razón</w:t>
      </w:r>
      <w:r>
        <w:rPr>
          <w:rStyle w:val="nfasissutil"/>
          <w:b w:val="0"/>
          <w:iCs w:val="0"/>
        </w:rPr>
        <w:t xml:space="preserve"> de </w:t>
      </w:r>
      <w:r w:rsidR="00D92B73">
        <w:rPr>
          <w:rStyle w:val="nfasissutil"/>
          <w:b w:val="0"/>
          <w:iCs w:val="0"/>
        </w:rPr>
        <w:t>transformación para mediciones semidirectas o indirectas</w:t>
      </w:r>
      <w:r>
        <w:rPr>
          <w:rStyle w:val="nfasissutil"/>
          <w:b w:val="0"/>
          <w:iCs w:val="0"/>
        </w:rPr>
        <w:t>.</w:t>
      </w:r>
    </w:p>
    <w:p w14:paraId="0B451879" w14:textId="5074B83B" w:rsidR="00FD1FBC" w:rsidRDefault="00FD1FBC" w:rsidP="002F17E2">
      <w:pPr>
        <w:pStyle w:val="Prrafodelista"/>
        <w:numPr>
          <w:ilvl w:val="0"/>
          <w:numId w:val="208"/>
        </w:numPr>
        <w:ind w:left="360"/>
        <w:contextualSpacing w:val="0"/>
        <w:rPr>
          <w:rStyle w:val="nfasissutil"/>
          <w:b w:val="0"/>
          <w:iCs w:val="0"/>
        </w:rPr>
      </w:pPr>
      <w:r>
        <w:rPr>
          <w:rStyle w:val="nfasissutil"/>
          <w:bCs/>
          <w:iCs w:val="0"/>
        </w:rPr>
        <w:t>ION</w:t>
      </w:r>
      <w:r w:rsidRPr="0069000C">
        <w:rPr>
          <w:rStyle w:val="nfasissutil"/>
          <w:b w:val="0"/>
          <w:iCs w:val="0"/>
        </w:rPr>
        <w:t>:</w:t>
      </w:r>
      <w:r>
        <w:rPr>
          <w:rStyle w:val="nfasissutil"/>
          <w:b w:val="0"/>
          <w:iCs w:val="0"/>
        </w:rPr>
        <w:t xml:space="preserve"> En la evidencia INODU-50-</w:t>
      </w:r>
      <w:r w:rsidR="00D92B73">
        <w:rPr>
          <w:rStyle w:val="nfasissutil"/>
          <w:b w:val="0"/>
          <w:iCs w:val="0"/>
        </w:rPr>
        <w:t>3</w:t>
      </w:r>
      <w:r>
        <w:rPr>
          <w:rStyle w:val="nfasissutil"/>
          <w:b w:val="0"/>
          <w:iCs w:val="0"/>
        </w:rPr>
        <w:t xml:space="preserve"> se indica que es posible </w:t>
      </w:r>
      <w:r w:rsidR="00D92B73">
        <w:rPr>
          <w:rStyle w:val="nfasissutil"/>
          <w:b w:val="0"/>
          <w:iCs w:val="0"/>
        </w:rPr>
        <w:t>configurar la razón de transformación, tanto para mediciones de voltaje como de corriente, en el caso de mediciones semidirectas o indirectas.</w:t>
      </w:r>
    </w:p>
    <w:p w14:paraId="74C881AB" w14:textId="48C58499" w:rsidR="00FD1FBC" w:rsidRDefault="00FD1FBC" w:rsidP="002F17E2">
      <w:pPr>
        <w:pStyle w:val="Prrafodelista"/>
        <w:numPr>
          <w:ilvl w:val="0"/>
          <w:numId w:val="208"/>
        </w:numPr>
        <w:ind w:left="360"/>
        <w:contextualSpacing w:val="0"/>
        <w:rPr>
          <w:rStyle w:val="nfasissutil"/>
          <w:b w:val="0"/>
          <w:iCs w:val="0"/>
        </w:rPr>
      </w:pPr>
      <w:r>
        <w:rPr>
          <w:rStyle w:val="nfasissutil"/>
          <w:bCs/>
          <w:iCs w:val="0"/>
        </w:rPr>
        <w:lastRenderedPageBreak/>
        <w:t>ISKRA</w:t>
      </w:r>
      <w:r w:rsidRPr="003559E5">
        <w:rPr>
          <w:rStyle w:val="nfasissutil"/>
          <w:b w:val="0"/>
          <w:iCs w:val="0"/>
        </w:rPr>
        <w:t>:</w:t>
      </w:r>
      <w:r>
        <w:rPr>
          <w:rStyle w:val="nfasissutil"/>
          <w:b w:val="0"/>
          <w:iCs w:val="0"/>
        </w:rPr>
        <w:t xml:space="preserve"> En la evidencia INODU-55-</w:t>
      </w:r>
      <w:r w:rsidR="00D92B73">
        <w:rPr>
          <w:rStyle w:val="nfasissutil"/>
          <w:b w:val="0"/>
          <w:iCs w:val="0"/>
        </w:rPr>
        <w:t>8</w:t>
      </w:r>
      <w:r>
        <w:rPr>
          <w:rStyle w:val="nfasissutil"/>
          <w:b w:val="0"/>
          <w:iCs w:val="0"/>
        </w:rPr>
        <w:t xml:space="preserve"> </w:t>
      </w:r>
      <w:r w:rsidR="00D92B73">
        <w:rPr>
          <w:rStyle w:val="nfasissutil"/>
          <w:b w:val="0"/>
          <w:iCs w:val="0"/>
        </w:rPr>
        <w:t>se indica que es posible configurar la razón de transformación, tanto para mediciones de voltaje como de corriente, en el caso de mediciones semidirectas o indirectas.</w:t>
      </w:r>
    </w:p>
    <w:p w14:paraId="27589B45" w14:textId="783AB8C8" w:rsidR="00FD1FBC" w:rsidRPr="00F00FC6" w:rsidRDefault="00FD1FBC" w:rsidP="002F17E2">
      <w:pPr>
        <w:pStyle w:val="Prrafodelista"/>
        <w:numPr>
          <w:ilvl w:val="0"/>
          <w:numId w:val="208"/>
        </w:numPr>
        <w:ind w:left="360"/>
        <w:contextualSpacing w:val="0"/>
        <w:rPr>
          <w:rStyle w:val="nfasissutil"/>
          <w:bCs/>
          <w:iCs w:val="0"/>
        </w:rPr>
      </w:pPr>
      <w:r w:rsidRPr="00D92B73">
        <w:rPr>
          <w:rStyle w:val="nfasissutil"/>
          <w:bCs/>
          <w:iCs w:val="0"/>
        </w:rPr>
        <w:t>ITRON</w:t>
      </w:r>
      <w:r w:rsidRPr="00D92B73">
        <w:rPr>
          <w:rStyle w:val="nfasissutil"/>
          <w:b w:val="0"/>
          <w:iCs w:val="0"/>
        </w:rPr>
        <w:t xml:space="preserve">: En la evidencia INODU-65 </w:t>
      </w:r>
      <w:r w:rsidR="00D92B73" w:rsidRPr="00715FF4">
        <w:rPr>
          <w:rStyle w:val="nfasissutil"/>
          <w:bCs/>
          <w:iCs w:val="0"/>
        </w:rPr>
        <w:t>no</w:t>
      </w:r>
      <w:r w:rsidR="00D92B73">
        <w:rPr>
          <w:rStyle w:val="nfasissutil"/>
          <w:b w:val="0"/>
          <w:iCs w:val="0"/>
        </w:rPr>
        <w:t xml:space="preserve"> se indica la capacidad de ingresar la razón de transformación para mediciones semidirectas o indirectas.</w:t>
      </w:r>
    </w:p>
    <w:p w14:paraId="0D4966CF" w14:textId="77777777" w:rsidR="00FD1FBC" w:rsidRPr="00317BEC" w:rsidRDefault="00FD1FBC" w:rsidP="00FD1FBC">
      <w:pPr>
        <w:spacing w:after="0"/>
        <w:rPr>
          <w:rStyle w:val="nfasissutil"/>
          <w:b w:val="0"/>
          <w:bCs/>
        </w:rPr>
      </w:pPr>
      <w:r>
        <w:rPr>
          <w:rStyle w:val="nfasissutil"/>
          <w:b w:val="0"/>
          <w:bCs/>
        </w:rPr>
        <w:t>La siguiente tabla resume el estado de cumplimiento por cada uno de los equipos de medida que utilizará Enel para implementar sus soluciones.</w:t>
      </w:r>
    </w:p>
    <w:p w14:paraId="1EBA95FD" w14:textId="77777777" w:rsidR="00DA79A6" w:rsidRPr="00317BEC" w:rsidRDefault="00DA79A6" w:rsidP="00DA79A6">
      <w:pPr>
        <w:spacing w:after="0"/>
        <w:rPr>
          <w:rStyle w:val="nfasissutil"/>
          <w:b w:val="0"/>
          <w:bCs/>
        </w:rPr>
      </w:pP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DA79A6" w:rsidRPr="00AB7B89" w14:paraId="38ACBAF2" w14:textId="77777777" w:rsidTr="00D92B73">
        <w:trPr>
          <w:trHeight w:val="644"/>
        </w:trPr>
        <w:tc>
          <w:tcPr>
            <w:tcW w:w="863" w:type="pct"/>
            <w:vAlign w:val="center"/>
          </w:tcPr>
          <w:p w14:paraId="7718BC96" w14:textId="77777777" w:rsidR="00DA79A6" w:rsidRPr="00AB7B89" w:rsidRDefault="00DA79A6" w:rsidP="00C81C53">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0B07B0BE" w14:textId="77777777" w:rsidR="00DA79A6" w:rsidRPr="00AB7B89" w:rsidRDefault="00DA79A6" w:rsidP="00C81C53">
            <w:pPr>
              <w:spacing w:after="0"/>
              <w:jc w:val="left"/>
              <w:rPr>
                <w:b/>
                <w:bCs/>
                <w:color w:val="404040" w:themeColor="text1" w:themeTint="BF"/>
              </w:rPr>
            </w:pPr>
            <w:r w:rsidRPr="00AB7B89">
              <w:rPr>
                <w:b/>
                <w:bCs/>
                <w:color w:val="404040" w:themeColor="text1" w:themeTint="BF"/>
              </w:rPr>
              <w:t>EMH</w:t>
            </w:r>
          </w:p>
        </w:tc>
        <w:tc>
          <w:tcPr>
            <w:tcW w:w="1034" w:type="pct"/>
            <w:vAlign w:val="center"/>
          </w:tcPr>
          <w:p w14:paraId="41143261" w14:textId="77777777" w:rsidR="00DA79A6" w:rsidRPr="00AB7B89" w:rsidRDefault="00DA79A6" w:rsidP="00C81C53">
            <w:pPr>
              <w:spacing w:after="0"/>
              <w:jc w:val="left"/>
              <w:rPr>
                <w:b/>
                <w:bCs/>
                <w:color w:val="404040" w:themeColor="text1" w:themeTint="BF"/>
              </w:rPr>
            </w:pPr>
            <w:r w:rsidRPr="00AB7B89">
              <w:rPr>
                <w:b/>
                <w:bCs/>
                <w:color w:val="404040" w:themeColor="text1" w:themeTint="BF"/>
              </w:rPr>
              <w:t>ION</w:t>
            </w:r>
          </w:p>
        </w:tc>
        <w:tc>
          <w:tcPr>
            <w:tcW w:w="1034" w:type="pct"/>
            <w:vAlign w:val="center"/>
          </w:tcPr>
          <w:p w14:paraId="3EDD8669" w14:textId="77777777" w:rsidR="00DA79A6" w:rsidRPr="00AB7B89" w:rsidRDefault="00DA79A6" w:rsidP="00C81C53">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537A3572" w14:textId="77777777" w:rsidR="00DA79A6" w:rsidRPr="00AB7B89" w:rsidRDefault="00DA79A6" w:rsidP="00C81C53">
            <w:pPr>
              <w:spacing w:after="0"/>
              <w:jc w:val="left"/>
              <w:rPr>
                <w:b/>
                <w:bCs/>
                <w:color w:val="404040" w:themeColor="text1" w:themeTint="BF"/>
              </w:rPr>
            </w:pPr>
            <w:r w:rsidRPr="00AB7B89">
              <w:rPr>
                <w:b/>
                <w:bCs/>
                <w:color w:val="404040" w:themeColor="text1" w:themeTint="BF"/>
              </w:rPr>
              <w:t>ITRON</w:t>
            </w:r>
          </w:p>
        </w:tc>
      </w:tr>
      <w:tr w:rsidR="00DA79A6" w:rsidRPr="00AB7B89" w14:paraId="6172327E" w14:textId="77777777" w:rsidTr="00D92B73">
        <w:trPr>
          <w:trHeight w:val="628"/>
        </w:trPr>
        <w:tc>
          <w:tcPr>
            <w:tcW w:w="863" w:type="pct"/>
            <w:vAlign w:val="center"/>
          </w:tcPr>
          <w:p w14:paraId="558CA82F" w14:textId="513D2C64" w:rsidR="00DA79A6" w:rsidRPr="00AB7B89" w:rsidRDefault="00DA79A6" w:rsidP="00C81C53">
            <w:pPr>
              <w:spacing w:after="0"/>
              <w:jc w:val="left"/>
              <w:rPr>
                <w:b/>
                <w:bCs/>
                <w:color w:val="404040" w:themeColor="text1" w:themeTint="BF"/>
              </w:rPr>
            </w:pPr>
            <w:r w:rsidRPr="00AB7B89">
              <w:rPr>
                <w:b/>
                <w:bCs/>
                <w:color w:val="404040" w:themeColor="text1" w:themeTint="BF"/>
              </w:rPr>
              <w:t>AT0</w:t>
            </w:r>
            <w:r w:rsidR="00476345">
              <w:rPr>
                <w:b/>
                <w:bCs/>
                <w:color w:val="404040" w:themeColor="text1" w:themeTint="BF"/>
              </w:rPr>
              <w:t>185</w:t>
            </w:r>
          </w:p>
        </w:tc>
        <w:tc>
          <w:tcPr>
            <w:tcW w:w="1034" w:type="pct"/>
            <w:vAlign w:val="center"/>
          </w:tcPr>
          <w:p w14:paraId="101CFDDA" w14:textId="0D4581E0" w:rsidR="00DA79A6" w:rsidRPr="00A05B2D" w:rsidRDefault="00D92B73" w:rsidP="00C81C53">
            <w:pPr>
              <w:spacing w:after="0"/>
              <w:jc w:val="left"/>
              <w:rPr>
                <w:color w:val="404040" w:themeColor="text1" w:themeTint="BF"/>
              </w:rPr>
            </w:pPr>
            <w:r>
              <w:rPr>
                <w:color w:val="404040" w:themeColor="text1" w:themeTint="BF"/>
              </w:rPr>
              <w:t>No indica</w:t>
            </w:r>
          </w:p>
        </w:tc>
        <w:tc>
          <w:tcPr>
            <w:tcW w:w="1034" w:type="pct"/>
            <w:vAlign w:val="center"/>
          </w:tcPr>
          <w:p w14:paraId="43434174" w14:textId="742F2BD7" w:rsidR="00DA79A6" w:rsidRPr="00A05B2D" w:rsidRDefault="00D92B73" w:rsidP="00C81C53">
            <w:pPr>
              <w:spacing w:after="0"/>
              <w:jc w:val="left"/>
              <w:rPr>
                <w:color w:val="404040" w:themeColor="text1" w:themeTint="BF"/>
              </w:rPr>
            </w:pPr>
            <w:r>
              <w:rPr>
                <w:color w:val="404040" w:themeColor="text1" w:themeTint="BF"/>
              </w:rPr>
              <w:t>Cumple</w:t>
            </w:r>
          </w:p>
        </w:tc>
        <w:tc>
          <w:tcPr>
            <w:tcW w:w="1034" w:type="pct"/>
            <w:vAlign w:val="center"/>
          </w:tcPr>
          <w:p w14:paraId="0632CDE5" w14:textId="4A666C11" w:rsidR="00DA79A6" w:rsidRPr="00A05B2D" w:rsidRDefault="00D92B73" w:rsidP="00C81C53">
            <w:pPr>
              <w:spacing w:after="0"/>
              <w:jc w:val="left"/>
              <w:rPr>
                <w:color w:val="404040" w:themeColor="text1" w:themeTint="BF"/>
              </w:rPr>
            </w:pPr>
            <w:r>
              <w:rPr>
                <w:color w:val="404040" w:themeColor="text1" w:themeTint="BF"/>
              </w:rPr>
              <w:t>Cumple</w:t>
            </w:r>
          </w:p>
        </w:tc>
        <w:tc>
          <w:tcPr>
            <w:tcW w:w="1035" w:type="pct"/>
            <w:vAlign w:val="center"/>
          </w:tcPr>
          <w:p w14:paraId="661179FE" w14:textId="17205410" w:rsidR="00DA79A6" w:rsidRPr="00A05B2D" w:rsidRDefault="00D92B73" w:rsidP="00C81C53">
            <w:pPr>
              <w:spacing w:after="0"/>
              <w:jc w:val="left"/>
              <w:rPr>
                <w:color w:val="404040" w:themeColor="text1" w:themeTint="BF"/>
              </w:rPr>
            </w:pPr>
            <w:r>
              <w:rPr>
                <w:color w:val="404040" w:themeColor="text1" w:themeTint="BF"/>
              </w:rPr>
              <w:t>No indica</w:t>
            </w:r>
          </w:p>
        </w:tc>
      </w:tr>
    </w:tbl>
    <w:p w14:paraId="6CF54CE5" w14:textId="1202B7E2" w:rsidR="00B71D21" w:rsidRPr="00B71D21" w:rsidRDefault="00B71D21" w:rsidP="00B71D21">
      <w:pPr>
        <w:pStyle w:val="Prrafodelista"/>
        <w:spacing w:after="0"/>
        <w:ind w:left="0"/>
        <w:rPr>
          <w:rStyle w:val="nfasissutil"/>
          <w:b w:val="0"/>
          <w:bCs/>
        </w:rPr>
      </w:pPr>
      <w:r>
        <w:rPr>
          <w:rStyle w:val="nfasissutil"/>
          <w:b w:val="0"/>
          <w:bCs/>
        </w:rPr>
        <w:t xml:space="preserve">Respecto de la capacidad </w:t>
      </w:r>
      <w:r w:rsidR="00504FF5">
        <w:rPr>
          <w:rStyle w:val="nfasissutil"/>
          <w:b w:val="0"/>
          <w:bCs/>
        </w:rPr>
        <w:t>de registro de información en intervalos de 15 minutos, esto se verifica en el desarrollo del requerimiento AT0148</w:t>
      </w:r>
      <w:r w:rsidR="003E45D4">
        <w:rPr>
          <w:rStyle w:val="nfasissutil"/>
          <w:b w:val="0"/>
          <w:bCs/>
        </w:rPr>
        <w:t>. Al respecto, la siguiente tabla indica el cumplimiento del requerimiento AT0148 de los equipos de medida EMH, ION, ISKRA e ITRON.</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3E45D4" w:rsidRPr="00AB7B89" w14:paraId="2B36B630" w14:textId="77777777" w:rsidTr="003E45D4">
        <w:trPr>
          <w:trHeight w:val="644"/>
        </w:trPr>
        <w:tc>
          <w:tcPr>
            <w:tcW w:w="863" w:type="pct"/>
            <w:vAlign w:val="center"/>
          </w:tcPr>
          <w:p w14:paraId="5432AB39" w14:textId="77777777" w:rsidR="003E45D4" w:rsidRPr="00AB7B89" w:rsidRDefault="003E45D4" w:rsidP="003B3321">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36DF87E5" w14:textId="77777777" w:rsidR="003E45D4" w:rsidRPr="00AB7B89" w:rsidRDefault="003E45D4" w:rsidP="003B3321">
            <w:pPr>
              <w:spacing w:after="0"/>
              <w:jc w:val="left"/>
              <w:rPr>
                <w:b/>
                <w:bCs/>
                <w:color w:val="404040" w:themeColor="text1" w:themeTint="BF"/>
              </w:rPr>
            </w:pPr>
            <w:r w:rsidRPr="00AB7B89">
              <w:rPr>
                <w:b/>
                <w:bCs/>
                <w:color w:val="404040" w:themeColor="text1" w:themeTint="BF"/>
              </w:rPr>
              <w:t>EMH</w:t>
            </w:r>
          </w:p>
        </w:tc>
        <w:tc>
          <w:tcPr>
            <w:tcW w:w="1034" w:type="pct"/>
            <w:vAlign w:val="center"/>
          </w:tcPr>
          <w:p w14:paraId="386D1C08" w14:textId="77777777" w:rsidR="003E45D4" w:rsidRPr="00AB7B89" w:rsidRDefault="003E45D4" w:rsidP="003B3321">
            <w:pPr>
              <w:spacing w:after="0"/>
              <w:jc w:val="left"/>
              <w:rPr>
                <w:b/>
                <w:bCs/>
                <w:color w:val="404040" w:themeColor="text1" w:themeTint="BF"/>
              </w:rPr>
            </w:pPr>
            <w:r w:rsidRPr="00AB7B89">
              <w:rPr>
                <w:b/>
                <w:bCs/>
                <w:color w:val="404040" w:themeColor="text1" w:themeTint="BF"/>
              </w:rPr>
              <w:t>ION</w:t>
            </w:r>
          </w:p>
        </w:tc>
        <w:tc>
          <w:tcPr>
            <w:tcW w:w="1034" w:type="pct"/>
            <w:vAlign w:val="center"/>
          </w:tcPr>
          <w:p w14:paraId="4CD92F74" w14:textId="77777777" w:rsidR="003E45D4" w:rsidRPr="00AB7B89" w:rsidRDefault="003E45D4" w:rsidP="003B3321">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42FE5918" w14:textId="77777777" w:rsidR="003E45D4" w:rsidRPr="00AB7B89" w:rsidRDefault="003E45D4" w:rsidP="003B3321">
            <w:pPr>
              <w:spacing w:after="0"/>
              <w:jc w:val="left"/>
              <w:rPr>
                <w:b/>
                <w:bCs/>
                <w:color w:val="404040" w:themeColor="text1" w:themeTint="BF"/>
              </w:rPr>
            </w:pPr>
            <w:r w:rsidRPr="00AB7B89">
              <w:rPr>
                <w:b/>
                <w:bCs/>
                <w:color w:val="404040" w:themeColor="text1" w:themeTint="BF"/>
              </w:rPr>
              <w:t>ITRON</w:t>
            </w:r>
          </w:p>
        </w:tc>
      </w:tr>
      <w:tr w:rsidR="003E45D4" w:rsidRPr="00AB7B89" w14:paraId="5D637027" w14:textId="77777777" w:rsidTr="003E45D4">
        <w:trPr>
          <w:trHeight w:val="628"/>
        </w:trPr>
        <w:tc>
          <w:tcPr>
            <w:tcW w:w="863" w:type="pct"/>
            <w:vAlign w:val="center"/>
          </w:tcPr>
          <w:p w14:paraId="6CF829E0" w14:textId="77777777" w:rsidR="003E45D4" w:rsidRPr="00AB7B89" w:rsidRDefault="003E45D4" w:rsidP="003B3321">
            <w:pPr>
              <w:spacing w:after="0"/>
              <w:jc w:val="left"/>
              <w:rPr>
                <w:b/>
                <w:bCs/>
                <w:color w:val="404040" w:themeColor="text1" w:themeTint="BF"/>
              </w:rPr>
            </w:pPr>
            <w:r w:rsidRPr="00AB7B89">
              <w:rPr>
                <w:b/>
                <w:bCs/>
                <w:color w:val="404040" w:themeColor="text1" w:themeTint="BF"/>
              </w:rPr>
              <w:t>AT0</w:t>
            </w:r>
            <w:r>
              <w:rPr>
                <w:b/>
                <w:bCs/>
                <w:color w:val="404040" w:themeColor="text1" w:themeTint="BF"/>
              </w:rPr>
              <w:t>148</w:t>
            </w:r>
          </w:p>
        </w:tc>
        <w:tc>
          <w:tcPr>
            <w:tcW w:w="1034" w:type="pct"/>
            <w:vAlign w:val="center"/>
          </w:tcPr>
          <w:p w14:paraId="076B596F" w14:textId="77777777" w:rsidR="003E45D4" w:rsidRPr="00A05B2D" w:rsidRDefault="003E45D4" w:rsidP="003B3321">
            <w:pPr>
              <w:spacing w:after="0"/>
              <w:jc w:val="left"/>
              <w:rPr>
                <w:color w:val="404040" w:themeColor="text1" w:themeTint="BF"/>
              </w:rPr>
            </w:pPr>
            <w:r>
              <w:rPr>
                <w:color w:val="404040" w:themeColor="text1" w:themeTint="BF"/>
              </w:rPr>
              <w:t>No indica</w:t>
            </w:r>
          </w:p>
        </w:tc>
        <w:tc>
          <w:tcPr>
            <w:tcW w:w="1034" w:type="pct"/>
            <w:vAlign w:val="center"/>
          </w:tcPr>
          <w:p w14:paraId="3C52AFE5" w14:textId="77777777" w:rsidR="003E45D4" w:rsidRPr="00A05B2D" w:rsidRDefault="003E45D4" w:rsidP="003B3321">
            <w:pPr>
              <w:spacing w:after="0"/>
              <w:jc w:val="left"/>
              <w:rPr>
                <w:color w:val="404040" w:themeColor="text1" w:themeTint="BF"/>
              </w:rPr>
            </w:pPr>
            <w:r>
              <w:rPr>
                <w:color w:val="404040" w:themeColor="text1" w:themeTint="BF"/>
              </w:rPr>
              <w:t>Cumple</w:t>
            </w:r>
          </w:p>
        </w:tc>
        <w:tc>
          <w:tcPr>
            <w:tcW w:w="1034" w:type="pct"/>
            <w:vAlign w:val="center"/>
          </w:tcPr>
          <w:p w14:paraId="4B32C35A" w14:textId="77777777" w:rsidR="003E45D4" w:rsidRPr="00A05B2D" w:rsidRDefault="003E45D4" w:rsidP="003B3321">
            <w:pPr>
              <w:spacing w:after="0"/>
              <w:jc w:val="left"/>
              <w:rPr>
                <w:color w:val="404040" w:themeColor="text1" w:themeTint="BF"/>
              </w:rPr>
            </w:pPr>
            <w:r>
              <w:rPr>
                <w:color w:val="404040" w:themeColor="text1" w:themeTint="BF"/>
              </w:rPr>
              <w:t>Cumple</w:t>
            </w:r>
          </w:p>
        </w:tc>
        <w:tc>
          <w:tcPr>
            <w:tcW w:w="1035" w:type="pct"/>
            <w:vAlign w:val="center"/>
          </w:tcPr>
          <w:p w14:paraId="757D2165" w14:textId="77777777" w:rsidR="003E45D4" w:rsidRPr="00A05B2D" w:rsidRDefault="003E45D4" w:rsidP="003B3321">
            <w:pPr>
              <w:spacing w:after="0"/>
              <w:jc w:val="left"/>
              <w:rPr>
                <w:color w:val="404040" w:themeColor="text1" w:themeTint="BF"/>
              </w:rPr>
            </w:pPr>
            <w:r>
              <w:rPr>
                <w:color w:val="404040" w:themeColor="text1" w:themeTint="BF"/>
              </w:rPr>
              <w:t>Cumple</w:t>
            </w:r>
          </w:p>
        </w:tc>
      </w:tr>
    </w:tbl>
    <w:p w14:paraId="7507EE00" w14:textId="3A410F50" w:rsidR="00DA79A6" w:rsidRPr="00D55656" w:rsidRDefault="00DA79A6" w:rsidP="002F17E2">
      <w:pPr>
        <w:pStyle w:val="Prrafodelista"/>
        <w:numPr>
          <w:ilvl w:val="0"/>
          <w:numId w:val="184"/>
        </w:numPr>
        <w:spacing w:after="0"/>
        <w:rPr>
          <w:rStyle w:val="nfasissutil"/>
        </w:rPr>
      </w:pPr>
      <w:r w:rsidRPr="00D55656">
        <w:rPr>
          <w:rStyle w:val="nfasissutil"/>
        </w:rPr>
        <w:t>Cumplimiento de auditoria</w:t>
      </w:r>
    </w:p>
    <w:p w14:paraId="4C427B39" w14:textId="09CA4647" w:rsidR="00DA79A6" w:rsidRDefault="00DA79A6" w:rsidP="00DA79A6">
      <w:r w:rsidRPr="008533B0">
        <w:t xml:space="preserve">Basado en los antecedentes revisados, a juicio de inodú, </w:t>
      </w:r>
      <w:r>
        <w:t xml:space="preserve">se cumple </w:t>
      </w:r>
      <w:r w:rsidR="00D22BBA">
        <w:rPr>
          <w:b/>
          <w:bCs/>
        </w:rPr>
        <w:t>parcialmente</w:t>
      </w:r>
      <w:r>
        <w:rPr>
          <w:b/>
          <w:bCs/>
        </w:rPr>
        <w:t xml:space="preserve"> </w:t>
      </w:r>
      <w:r w:rsidRPr="008533B0">
        <w:t>el requerimiento.</w:t>
      </w:r>
    </w:p>
    <w:p w14:paraId="2D7E120D" w14:textId="77777777" w:rsidR="00DA79A6" w:rsidRPr="00D55656" w:rsidRDefault="00DA79A6" w:rsidP="002F17E2">
      <w:pPr>
        <w:pStyle w:val="Prrafodelista"/>
        <w:numPr>
          <w:ilvl w:val="0"/>
          <w:numId w:val="184"/>
        </w:numPr>
        <w:spacing w:after="0"/>
        <w:rPr>
          <w:rStyle w:val="nfasissutil"/>
        </w:rPr>
      </w:pPr>
      <w:r w:rsidRPr="00D55656">
        <w:rPr>
          <w:rStyle w:val="nfasissutil"/>
        </w:rPr>
        <w:t>Observación auditoría</w:t>
      </w:r>
    </w:p>
    <w:p w14:paraId="33A42391" w14:textId="28C26D0D" w:rsidR="005328CC" w:rsidRDefault="005328CC" w:rsidP="005328CC">
      <w:pPr>
        <w:pStyle w:val="Prrafodelista"/>
        <w:spacing w:before="0"/>
        <w:ind w:left="0"/>
        <w:contextualSpacing w:val="0"/>
      </w:pPr>
      <w:r>
        <w:t>Se debe trabajar en la implementación de</w:t>
      </w:r>
      <w:r w:rsidR="00102B67">
        <w:t xml:space="preserve"> los</w:t>
      </w:r>
      <w:r>
        <w:t xml:space="preserve"> plan</w:t>
      </w:r>
      <w:r w:rsidR="00102B67">
        <w:t xml:space="preserve">es </w:t>
      </w:r>
      <w:r w:rsidR="00AE7D6C">
        <w:t>ID-Planes-0</w:t>
      </w:r>
      <w:r w:rsidR="00102B67">
        <w:t>47 e</w:t>
      </w:r>
      <w:r>
        <w:t xml:space="preserve"> </w:t>
      </w:r>
      <w:r w:rsidR="00AE7D6C">
        <w:t>ID-Planes-0</w:t>
      </w:r>
      <w:r w:rsidR="00930BB9">
        <w:t>50</w:t>
      </w:r>
      <w:r>
        <w:t xml:space="preserve"> para cumplir totalmente el requerimiento.</w:t>
      </w:r>
    </w:p>
    <w:p w14:paraId="2A2BE2B7" w14:textId="0177F07E" w:rsidR="00F12396" w:rsidRDefault="00F12396" w:rsidP="008A77F3">
      <w:pPr>
        <w:pStyle w:val="Ttulo2"/>
        <w:ind w:left="576"/>
        <w:rPr>
          <w:lang w:val="en-US"/>
        </w:rPr>
      </w:pPr>
      <w:bookmarkStart w:id="97" w:name="_Toc85216387"/>
      <w:r w:rsidRPr="00D00FD3">
        <w:rPr>
          <w:lang w:val="en-US"/>
        </w:rPr>
        <w:t>Requerimiento AT0</w:t>
      </w:r>
      <w:r>
        <w:rPr>
          <w:lang w:val="en-US"/>
        </w:rPr>
        <w:t>186</w:t>
      </w:r>
      <w:bookmarkEnd w:id="97"/>
    </w:p>
    <w:p w14:paraId="70A53FA6" w14:textId="77777777" w:rsidR="00F12396" w:rsidRPr="00D55656" w:rsidRDefault="00F12396" w:rsidP="002F17E2">
      <w:pPr>
        <w:pStyle w:val="Prrafodelista"/>
        <w:numPr>
          <w:ilvl w:val="0"/>
          <w:numId w:val="185"/>
        </w:numPr>
        <w:rPr>
          <w:rStyle w:val="nfasissutil"/>
        </w:rPr>
      </w:pPr>
      <w:r w:rsidRPr="00D55656">
        <w:rPr>
          <w:rStyle w:val="nfasissutil"/>
        </w:rPr>
        <w:t>Requerimiento</w:t>
      </w:r>
    </w:p>
    <w:p w14:paraId="0E87B3DA" w14:textId="1FFB9066" w:rsidR="00F12396" w:rsidRDefault="00F12396" w:rsidP="00F12396">
      <w:pPr>
        <w:pStyle w:val="Prrafodelista"/>
        <w:spacing w:before="0"/>
        <w:ind w:left="0"/>
        <w:contextualSpacing w:val="0"/>
      </w:pPr>
      <w:r>
        <w:t>AT0</w:t>
      </w:r>
      <w:r w:rsidR="00D93579">
        <w:t>186</w:t>
      </w:r>
      <w:r>
        <w:t xml:space="preserve">: </w:t>
      </w:r>
      <w:r w:rsidR="00D93579" w:rsidRPr="00D93579">
        <w:t>Las UM correspondientes a servicios trifásicos mayores deberán disponer de capacidad de medición de cuatro cuadrantes para energía activa y reactiva.</w:t>
      </w:r>
    </w:p>
    <w:p w14:paraId="070B5F15" w14:textId="77777777" w:rsidR="00F12396" w:rsidRPr="00D55656" w:rsidRDefault="00F12396" w:rsidP="002F17E2">
      <w:pPr>
        <w:pStyle w:val="Prrafodelista"/>
        <w:numPr>
          <w:ilvl w:val="0"/>
          <w:numId w:val="185"/>
        </w:numPr>
        <w:spacing w:after="0"/>
        <w:rPr>
          <w:rStyle w:val="nfasissutil"/>
        </w:rPr>
      </w:pPr>
      <w:r w:rsidRPr="00D55656">
        <w:rPr>
          <w:rStyle w:val="nfasissutil"/>
        </w:rPr>
        <w:t xml:space="preserve">Comentario inodú del requerimiento </w:t>
      </w:r>
    </w:p>
    <w:p w14:paraId="5A4B5489" w14:textId="50AC7B12" w:rsidR="00F12396" w:rsidRDefault="00086782" w:rsidP="00086782">
      <w:pPr>
        <w:pStyle w:val="Prrafodelista"/>
        <w:spacing w:before="0"/>
        <w:ind w:left="0"/>
        <w:contextualSpacing w:val="0"/>
      </w:pPr>
      <w:r>
        <w:t xml:space="preserve">Este requerimiento se debe verificar para cada una de las UM utilizadas por Enel que realizarán mediciones semidirectas o indirectas. El equipo de medida NEXY-M corresponde a un medidor monofásico, por lo que no </w:t>
      </w:r>
      <w:r w:rsidR="00CB6571">
        <w:t xml:space="preserve">le </w:t>
      </w:r>
      <w:r>
        <w:t>es aplicable este requerimiento.</w:t>
      </w:r>
    </w:p>
    <w:p w14:paraId="16F6F68C" w14:textId="77777777" w:rsidR="00F12396" w:rsidRPr="00B23B6D" w:rsidRDefault="00F12396" w:rsidP="002F17E2">
      <w:pPr>
        <w:pStyle w:val="Prrafodelista"/>
        <w:numPr>
          <w:ilvl w:val="0"/>
          <w:numId w:val="18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F12396" w14:paraId="25546579" w14:textId="77777777" w:rsidTr="00C81C53">
        <w:tc>
          <w:tcPr>
            <w:tcW w:w="2155" w:type="dxa"/>
            <w:vAlign w:val="center"/>
          </w:tcPr>
          <w:p w14:paraId="1B5D061E" w14:textId="77777777" w:rsidR="00F12396" w:rsidRPr="002440F7" w:rsidRDefault="00F12396"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AC07BA6" w14:textId="77777777" w:rsidR="00F12396" w:rsidRPr="00905BCA" w:rsidRDefault="00F12396" w:rsidP="00C81C53">
            <w:pPr>
              <w:spacing w:after="0"/>
              <w:jc w:val="left"/>
              <w:rPr>
                <w:color w:val="404040" w:themeColor="text1" w:themeTint="BF"/>
              </w:rPr>
            </w:pPr>
            <w:r>
              <w:rPr>
                <w:color w:val="404040" w:themeColor="text1" w:themeTint="BF"/>
              </w:rPr>
              <w:t>Unidad de medida</w:t>
            </w:r>
          </w:p>
        </w:tc>
      </w:tr>
      <w:tr w:rsidR="00F12396" w:rsidRPr="006F6402" w14:paraId="46DBD763" w14:textId="77777777" w:rsidTr="00C81C53">
        <w:tc>
          <w:tcPr>
            <w:tcW w:w="2155" w:type="dxa"/>
            <w:vAlign w:val="center"/>
          </w:tcPr>
          <w:p w14:paraId="31C5A874" w14:textId="77777777" w:rsidR="00F12396" w:rsidRPr="002440F7" w:rsidRDefault="00F12396" w:rsidP="00C81C53">
            <w:pPr>
              <w:spacing w:after="0"/>
              <w:jc w:val="left"/>
              <w:rPr>
                <w:b/>
                <w:bCs/>
                <w:color w:val="404040" w:themeColor="text1" w:themeTint="BF"/>
                <w:highlight w:val="yellow"/>
              </w:rPr>
            </w:pPr>
            <w:r>
              <w:rPr>
                <w:b/>
                <w:bCs/>
                <w:color w:val="404040" w:themeColor="text1" w:themeTint="BF"/>
              </w:rPr>
              <w:lastRenderedPageBreak/>
              <w:t>Requerimientos</w:t>
            </w:r>
          </w:p>
        </w:tc>
        <w:tc>
          <w:tcPr>
            <w:tcW w:w="7195" w:type="dxa"/>
            <w:vAlign w:val="center"/>
          </w:tcPr>
          <w:p w14:paraId="06DC2749" w14:textId="47D115C3" w:rsidR="00F12396" w:rsidRPr="00B01A2D" w:rsidRDefault="00F12396" w:rsidP="00C81C53">
            <w:pPr>
              <w:spacing w:after="0"/>
              <w:jc w:val="left"/>
              <w:rPr>
                <w:color w:val="404040" w:themeColor="text1" w:themeTint="BF"/>
                <w:lang w:val="en-US"/>
              </w:rPr>
            </w:pPr>
            <w:r>
              <w:rPr>
                <w:color w:val="404040" w:themeColor="text1" w:themeTint="BF"/>
                <w:lang w:val="en-US"/>
              </w:rPr>
              <w:t>AT0</w:t>
            </w:r>
            <w:r w:rsidR="00086782">
              <w:rPr>
                <w:color w:val="404040" w:themeColor="text1" w:themeTint="BF"/>
                <w:lang w:val="en-US"/>
              </w:rPr>
              <w:t>177</w:t>
            </w:r>
          </w:p>
        </w:tc>
      </w:tr>
    </w:tbl>
    <w:p w14:paraId="7AE2CFD2" w14:textId="77777777" w:rsidR="00F12396" w:rsidRPr="00D55656" w:rsidRDefault="00F12396" w:rsidP="002F17E2">
      <w:pPr>
        <w:pStyle w:val="Prrafodelista"/>
        <w:numPr>
          <w:ilvl w:val="0"/>
          <w:numId w:val="18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12396" w14:paraId="17D1FF15" w14:textId="77777777" w:rsidTr="00C81C53">
        <w:tc>
          <w:tcPr>
            <w:tcW w:w="2155" w:type="dxa"/>
            <w:vAlign w:val="center"/>
          </w:tcPr>
          <w:p w14:paraId="6A4BA9D7" w14:textId="77777777" w:rsidR="00F12396" w:rsidRPr="002440F7" w:rsidRDefault="00F12396"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3BF955D" w14:textId="5466B2A3" w:rsidR="00F12396" w:rsidRPr="00905BCA" w:rsidRDefault="00D93579" w:rsidP="00C81C53">
            <w:pPr>
              <w:spacing w:after="0"/>
              <w:jc w:val="left"/>
              <w:rPr>
                <w:color w:val="404040" w:themeColor="text1" w:themeTint="BF"/>
              </w:rPr>
            </w:pPr>
            <w:r>
              <w:rPr>
                <w:color w:val="404040" w:themeColor="text1" w:themeTint="BF"/>
              </w:rPr>
              <w:t>“Total”</w:t>
            </w:r>
          </w:p>
        </w:tc>
      </w:tr>
      <w:tr w:rsidR="00F12396" w14:paraId="32D5583B" w14:textId="77777777" w:rsidTr="00C81C53">
        <w:tc>
          <w:tcPr>
            <w:tcW w:w="2155" w:type="dxa"/>
            <w:vAlign w:val="center"/>
          </w:tcPr>
          <w:p w14:paraId="6E338A7D" w14:textId="77777777" w:rsidR="00F12396" w:rsidRPr="002440F7" w:rsidRDefault="00F12396"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A54D0A6" w14:textId="01DDCCF3" w:rsidR="00F12396" w:rsidRPr="00A05B2D" w:rsidRDefault="00D93579" w:rsidP="00C81C53">
            <w:pPr>
              <w:spacing w:after="0"/>
              <w:jc w:val="left"/>
              <w:rPr>
                <w:color w:val="404040" w:themeColor="text1" w:themeTint="BF"/>
              </w:rPr>
            </w:pPr>
            <w:r w:rsidRPr="00D93579">
              <w:rPr>
                <w:color w:val="404040" w:themeColor="text1" w:themeTint="BF"/>
              </w:rPr>
              <w:t>Especificaciones técnicas de medidores: (EMH (LZQJXC- PHB), SL7000, ISKRA (MT880), ELSTER, ION) y medidor Enel v.2.</w:t>
            </w:r>
          </w:p>
        </w:tc>
      </w:tr>
      <w:tr w:rsidR="00F12396" w14:paraId="3ACE7C72" w14:textId="77777777" w:rsidTr="00C81C53">
        <w:tc>
          <w:tcPr>
            <w:tcW w:w="2155" w:type="dxa"/>
            <w:vAlign w:val="center"/>
          </w:tcPr>
          <w:p w14:paraId="3DA6A6CD" w14:textId="77777777" w:rsidR="00F12396" w:rsidRPr="002440F7" w:rsidRDefault="00F12396"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D59D85F" w14:textId="77777777" w:rsidR="00F12396" w:rsidRDefault="00F12396" w:rsidP="00C81C53">
            <w:pPr>
              <w:spacing w:after="0"/>
              <w:jc w:val="left"/>
              <w:rPr>
                <w:highlight w:val="yellow"/>
              </w:rPr>
            </w:pPr>
            <w:r w:rsidRPr="00445A12">
              <w:t>No se recibió información acerca del medidor “ELSTER” por parte de Enel, por lo que no se verifico el requerimiento para este medidor.</w:t>
            </w:r>
          </w:p>
        </w:tc>
      </w:tr>
    </w:tbl>
    <w:p w14:paraId="1E88E347" w14:textId="77777777" w:rsidR="00F12396" w:rsidRPr="00D55656" w:rsidRDefault="00F12396" w:rsidP="002F17E2">
      <w:pPr>
        <w:pStyle w:val="Prrafodelista"/>
        <w:numPr>
          <w:ilvl w:val="0"/>
          <w:numId w:val="185"/>
        </w:numPr>
        <w:rPr>
          <w:rStyle w:val="nfasissutil"/>
        </w:rPr>
      </w:pPr>
      <w:r w:rsidRPr="00D55656">
        <w:rPr>
          <w:rStyle w:val="nfasissutil"/>
        </w:rPr>
        <w:t>Documentación proporcionada por Enel/ Antecedentes para verificación de requerimiento.</w:t>
      </w:r>
    </w:p>
    <w:p w14:paraId="0483E7AC" w14:textId="6F7FF8A5" w:rsidR="00F12396" w:rsidRDefault="00F12396" w:rsidP="00F12396">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F12396" w:rsidRPr="00051A34" w14:paraId="02D35FB1" w14:textId="77777777" w:rsidTr="00C81C53">
        <w:trPr>
          <w:trHeight w:val="432"/>
        </w:trPr>
        <w:tc>
          <w:tcPr>
            <w:tcW w:w="1152" w:type="pct"/>
            <w:vAlign w:val="center"/>
          </w:tcPr>
          <w:p w14:paraId="535B72E5" w14:textId="77777777" w:rsidR="00F12396" w:rsidRPr="00DA423E" w:rsidRDefault="00F12396"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7653AAFB" w14:textId="77777777" w:rsidR="00F12396" w:rsidRPr="00DA423E" w:rsidRDefault="00F12396" w:rsidP="00C81C53">
            <w:pPr>
              <w:spacing w:after="0"/>
              <w:jc w:val="center"/>
              <w:rPr>
                <w:b/>
                <w:bCs/>
                <w:color w:val="404040" w:themeColor="text1" w:themeTint="BF"/>
              </w:rPr>
            </w:pPr>
            <w:r w:rsidRPr="00DA423E">
              <w:rPr>
                <w:b/>
                <w:bCs/>
                <w:color w:val="404040" w:themeColor="text1" w:themeTint="BF"/>
              </w:rPr>
              <w:t>Contenido</w:t>
            </w:r>
          </w:p>
        </w:tc>
      </w:tr>
      <w:tr w:rsidR="00F12396" w:rsidRPr="006B28A2" w14:paraId="44E4323C" w14:textId="77777777" w:rsidTr="00C81C53">
        <w:trPr>
          <w:trHeight w:val="432"/>
        </w:trPr>
        <w:tc>
          <w:tcPr>
            <w:tcW w:w="1152" w:type="pct"/>
            <w:vAlign w:val="center"/>
          </w:tcPr>
          <w:p w14:paraId="020AAA33" w14:textId="479B7710" w:rsidR="00F12396" w:rsidRPr="00051A34" w:rsidRDefault="00F12396" w:rsidP="00C81C53">
            <w:pPr>
              <w:spacing w:after="0"/>
              <w:jc w:val="left"/>
              <w:rPr>
                <w:b/>
                <w:bCs/>
                <w:color w:val="404040" w:themeColor="text1" w:themeTint="BF"/>
              </w:rPr>
            </w:pPr>
            <w:r>
              <w:rPr>
                <w:b/>
                <w:color w:val="404040" w:themeColor="text1" w:themeTint="BF"/>
                <w:lang w:val="en-US"/>
              </w:rPr>
              <w:t>INODU-</w:t>
            </w:r>
            <w:r w:rsidR="00086782">
              <w:rPr>
                <w:b/>
                <w:bCs/>
                <w:color w:val="404040" w:themeColor="text1" w:themeTint="BF"/>
                <w:lang w:val="en-US"/>
              </w:rPr>
              <w:t>39-1</w:t>
            </w:r>
          </w:p>
        </w:tc>
        <w:tc>
          <w:tcPr>
            <w:tcW w:w="3848" w:type="pct"/>
            <w:vAlign w:val="center"/>
          </w:tcPr>
          <w:p w14:paraId="6E30100A" w14:textId="7DC115A5" w:rsidR="00F12396" w:rsidRPr="00086782" w:rsidRDefault="00086782" w:rsidP="00C81C53">
            <w:pPr>
              <w:spacing w:after="0"/>
              <w:jc w:val="left"/>
              <w:rPr>
                <w:color w:val="404040" w:themeColor="text1" w:themeTint="BF"/>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086782" w:rsidRPr="00051A34" w14:paraId="152F1EAB" w14:textId="77777777" w:rsidTr="00C81C53">
        <w:trPr>
          <w:trHeight w:val="432"/>
        </w:trPr>
        <w:tc>
          <w:tcPr>
            <w:tcW w:w="1152" w:type="pct"/>
            <w:vAlign w:val="center"/>
          </w:tcPr>
          <w:p w14:paraId="3C9B27DF" w14:textId="73685380" w:rsidR="00086782" w:rsidRDefault="00086782" w:rsidP="00086782">
            <w:pPr>
              <w:spacing w:after="0"/>
              <w:jc w:val="left"/>
              <w:rPr>
                <w:b/>
                <w:bCs/>
                <w:color w:val="404040" w:themeColor="text1" w:themeTint="BF"/>
              </w:rPr>
            </w:pPr>
            <w:r>
              <w:rPr>
                <w:rFonts w:ascii="Calibri" w:hAnsi="Calibri" w:cs="Calibri"/>
                <w:b/>
                <w:bCs/>
                <w:color w:val="404040"/>
              </w:rPr>
              <w:t>INODU-50-1</w:t>
            </w:r>
          </w:p>
        </w:tc>
        <w:tc>
          <w:tcPr>
            <w:tcW w:w="3848" w:type="pct"/>
            <w:vAlign w:val="center"/>
          </w:tcPr>
          <w:p w14:paraId="275579D1" w14:textId="04583962" w:rsidR="00086782" w:rsidRDefault="00086782" w:rsidP="00086782">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086782" w:rsidRPr="006B28A2" w14:paraId="015EE04E" w14:textId="77777777" w:rsidTr="00C81C53">
        <w:trPr>
          <w:trHeight w:val="432"/>
        </w:trPr>
        <w:tc>
          <w:tcPr>
            <w:tcW w:w="1152" w:type="pct"/>
            <w:vAlign w:val="center"/>
          </w:tcPr>
          <w:p w14:paraId="10F82650" w14:textId="479E1D06" w:rsidR="00086782" w:rsidRDefault="00086782" w:rsidP="00086782">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1AE29445" w14:textId="17CC4068" w:rsidR="00086782" w:rsidRPr="00086782" w:rsidRDefault="00086782" w:rsidP="00086782">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086782" w:rsidRPr="00051A34" w14:paraId="70730BCE" w14:textId="77777777" w:rsidTr="00C81C53">
        <w:trPr>
          <w:trHeight w:val="432"/>
        </w:trPr>
        <w:tc>
          <w:tcPr>
            <w:tcW w:w="1152" w:type="pct"/>
            <w:vAlign w:val="center"/>
          </w:tcPr>
          <w:p w14:paraId="6F8A6358" w14:textId="11CF855D" w:rsidR="00086782" w:rsidRDefault="00086782" w:rsidP="00086782">
            <w:pPr>
              <w:spacing w:after="0"/>
              <w:jc w:val="left"/>
              <w:rPr>
                <w:b/>
                <w:bCs/>
                <w:color w:val="404040" w:themeColor="text1" w:themeTint="BF"/>
              </w:rPr>
            </w:pPr>
            <w:r>
              <w:rPr>
                <w:b/>
                <w:bCs/>
                <w:lang w:val="en-US"/>
              </w:rPr>
              <w:t>INODU-65-1</w:t>
            </w:r>
          </w:p>
        </w:tc>
        <w:tc>
          <w:tcPr>
            <w:tcW w:w="3848" w:type="pct"/>
            <w:vAlign w:val="center"/>
          </w:tcPr>
          <w:p w14:paraId="2B1219C3" w14:textId="613C015F" w:rsidR="00086782" w:rsidRDefault="00086782" w:rsidP="00086782">
            <w:pPr>
              <w:spacing w:after="0"/>
              <w:jc w:val="left"/>
              <w:rPr>
                <w:rFonts w:ascii="Calibri" w:hAnsi="Calibri" w:cs="Calibri"/>
                <w:color w:val="404040"/>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0167FBA5" w14:textId="77777777" w:rsidR="00F12396" w:rsidRPr="00D55656" w:rsidRDefault="00F12396" w:rsidP="002F17E2">
      <w:pPr>
        <w:pStyle w:val="Prrafodelista"/>
        <w:numPr>
          <w:ilvl w:val="0"/>
          <w:numId w:val="185"/>
        </w:numPr>
        <w:spacing w:after="0"/>
        <w:rPr>
          <w:rStyle w:val="nfasissutil"/>
        </w:rPr>
      </w:pPr>
      <w:r w:rsidRPr="00D55656">
        <w:rPr>
          <w:rStyle w:val="nfasissutil"/>
        </w:rPr>
        <w:t>Auditoría inodú</w:t>
      </w:r>
    </w:p>
    <w:p w14:paraId="2B4F159B" w14:textId="2C5DA1CB" w:rsidR="00F12396" w:rsidRPr="00317BEC" w:rsidRDefault="00086782" w:rsidP="00F12396">
      <w:pPr>
        <w:spacing w:after="0"/>
        <w:rPr>
          <w:rStyle w:val="nfasissutil"/>
          <w:b w:val="0"/>
          <w:bCs/>
        </w:rPr>
      </w:pPr>
      <w:r>
        <w:t>En el caso de los servicios trifásicos mayores se podrán utilizar los mismos equipos de medida que en el caso de los servicios trifásicos menores, por lo que la verificación de cumplimiento de este requerimiento es equivalente a verificar el requerimiento AT0177.</w:t>
      </w:r>
    </w:p>
    <w:p w14:paraId="15B2CD41" w14:textId="77777777" w:rsidR="00F12396" w:rsidRPr="00D55656" w:rsidRDefault="00F12396" w:rsidP="002F17E2">
      <w:pPr>
        <w:pStyle w:val="Prrafodelista"/>
        <w:numPr>
          <w:ilvl w:val="0"/>
          <w:numId w:val="185"/>
        </w:numPr>
        <w:spacing w:after="0"/>
        <w:rPr>
          <w:rStyle w:val="nfasissutil"/>
        </w:rPr>
      </w:pPr>
      <w:r w:rsidRPr="00D55656">
        <w:rPr>
          <w:rStyle w:val="nfasissutil"/>
        </w:rPr>
        <w:t>Cumplimiento de auditoria</w:t>
      </w:r>
    </w:p>
    <w:p w14:paraId="0778F7E1" w14:textId="5D3B8133" w:rsidR="00F12396" w:rsidRDefault="00F12396" w:rsidP="00F12396">
      <w:r w:rsidRPr="008533B0">
        <w:t xml:space="preserve">Basado en los antecedentes revisados, a juicio de inodú, </w:t>
      </w:r>
      <w:r>
        <w:t xml:space="preserve">se cumple </w:t>
      </w:r>
      <w:r w:rsidR="00086782">
        <w:rPr>
          <w:b/>
          <w:bCs/>
        </w:rPr>
        <w:t>totalmente</w:t>
      </w:r>
      <w:r>
        <w:rPr>
          <w:b/>
          <w:bCs/>
        </w:rPr>
        <w:t xml:space="preserve"> </w:t>
      </w:r>
      <w:r w:rsidRPr="008533B0">
        <w:t>el requerimiento.</w:t>
      </w:r>
    </w:p>
    <w:p w14:paraId="46CA2E3B" w14:textId="77777777" w:rsidR="00F12396" w:rsidRPr="00D55656" w:rsidRDefault="00F12396" w:rsidP="002F17E2">
      <w:pPr>
        <w:pStyle w:val="Prrafodelista"/>
        <w:numPr>
          <w:ilvl w:val="0"/>
          <w:numId w:val="185"/>
        </w:numPr>
        <w:spacing w:after="0"/>
        <w:rPr>
          <w:rStyle w:val="nfasissutil"/>
        </w:rPr>
      </w:pPr>
      <w:r w:rsidRPr="00D55656">
        <w:rPr>
          <w:rStyle w:val="nfasissutil"/>
        </w:rPr>
        <w:t>Observación auditoría</w:t>
      </w:r>
    </w:p>
    <w:p w14:paraId="555C6FD0" w14:textId="57CA7E8A" w:rsidR="00F12396" w:rsidRDefault="00F12396" w:rsidP="00F12396">
      <w:pPr>
        <w:pStyle w:val="Prrafodelista"/>
        <w:spacing w:after="0"/>
        <w:ind w:left="0"/>
        <w:rPr>
          <w:rStyle w:val="nfasissutil"/>
          <w:b w:val="0"/>
          <w:bCs/>
        </w:rPr>
      </w:pPr>
      <w:r>
        <w:rPr>
          <w:rStyle w:val="nfasissutil"/>
          <w:b w:val="0"/>
          <w:bCs/>
        </w:rPr>
        <w:t>No hay observaciones adicionales respecto del requerimiento AT0</w:t>
      </w:r>
      <w:r w:rsidR="00086782">
        <w:rPr>
          <w:rStyle w:val="nfasissutil"/>
          <w:b w:val="0"/>
          <w:bCs/>
        </w:rPr>
        <w:t>177</w:t>
      </w:r>
      <w:r>
        <w:rPr>
          <w:rStyle w:val="nfasissutil"/>
          <w:b w:val="0"/>
          <w:bCs/>
        </w:rPr>
        <w:t>.</w:t>
      </w:r>
    </w:p>
    <w:p w14:paraId="4BD787EC" w14:textId="77D9C3D4" w:rsidR="00E80B06" w:rsidRDefault="00E80B06" w:rsidP="008A77F3">
      <w:pPr>
        <w:pStyle w:val="Ttulo2"/>
        <w:ind w:left="576"/>
        <w:rPr>
          <w:lang w:val="en-US"/>
        </w:rPr>
      </w:pPr>
      <w:bookmarkStart w:id="98" w:name="_Toc85216388"/>
      <w:r w:rsidRPr="00D00FD3">
        <w:rPr>
          <w:lang w:val="en-US"/>
        </w:rPr>
        <w:t>Requerimiento AT0</w:t>
      </w:r>
      <w:r>
        <w:rPr>
          <w:lang w:val="en-US"/>
        </w:rPr>
        <w:t>187</w:t>
      </w:r>
      <w:bookmarkEnd w:id="98"/>
    </w:p>
    <w:p w14:paraId="26865349" w14:textId="77777777" w:rsidR="00E80B06" w:rsidRPr="00D55656" w:rsidRDefault="00E80B06" w:rsidP="002F17E2">
      <w:pPr>
        <w:pStyle w:val="Prrafodelista"/>
        <w:numPr>
          <w:ilvl w:val="0"/>
          <w:numId w:val="186"/>
        </w:numPr>
        <w:rPr>
          <w:rStyle w:val="nfasissutil"/>
        </w:rPr>
      </w:pPr>
      <w:r w:rsidRPr="00D55656">
        <w:rPr>
          <w:rStyle w:val="nfasissutil"/>
        </w:rPr>
        <w:t>Requerimiento</w:t>
      </w:r>
    </w:p>
    <w:p w14:paraId="0A35D63D" w14:textId="36227A28" w:rsidR="00E80B06" w:rsidRDefault="00E80B06" w:rsidP="00E80B06">
      <w:pPr>
        <w:pStyle w:val="Prrafodelista"/>
        <w:spacing w:before="0"/>
        <w:ind w:left="0"/>
        <w:contextualSpacing w:val="0"/>
      </w:pPr>
      <w:r>
        <w:t xml:space="preserve">AT0187: </w:t>
      </w:r>
      <w:r w:rsidR="005D3E23" w:rsidRPr="005D3E23">
        <w:t>Las UM correspondientes a servicios trifásicos mayores deberán disponer de un Medidor de tipo estático normalizado clase de precisión 0,5 o superior</w:t>
      </w:r>
      <w:r w:rsidRPr="009B4558">
        <w:t>.</w:t>
      </w:r>
    </w:p>
    <w:p w14:paraId="4E6896E9" w14:textId="6F2F009A" w:rsidR="00E80B06" w:rsidRPr="00D55656" w:rsidRDefault="00E80B06" w:rsidP="002F17E2">
      <w:pPr>
        <w:pStyle w:val="Prrafodelista"/>
        <w:numPr>
          <w:ilvl w:val="0"/>
          <w:numId w:val="186"/>
        </w:numPr>
        <w:spacing w:after="0"/>
        <w:rPr>
          <w:rStyle w:val="nfasissutil"/>
        </w:rPr>
      </w:pPr>
      <w:r w:rsidRPr="00D55656">
        <w:rPr>
          <w:rStyle w:val="nfasissutil"/>
        </w:rPr>
        <w:t xml:space="preserve">Comentario inodú del requerimiento </w:t>
      </w:r>
    </w:p>
    <w:p w14:paraId="0F37000B" w14:textId="21287D1B" w:rsidR="00294AE5" w:rsidRDefault="00294AE5" w:rsidP="00294AE5">
      <w:pPr>
        <w:pStyle w:val="Prrafodelista"/>
        <w:spacing w:before="0"/>
        <w:ind w:left="0"/>
        <w:contextualSpacing w:val="0"/>
      </w:pPr>
      <w:r>
        <w:t xml:space="preserve">No se indica si el requerimiento aplica para mediciones de potencia activa y reactiva, o bien, solamente a mediciones de potencia activa. De acuerdo a lo indicado en los requerimientos AT0089, AT0093, AT0097, AT0102, AT0106, AT0110, AT0114 y AT0118, las unidades de medida con conexión mediante </w:t>
      </w:r>
      <w:r>
        <w:lastRenderedPageBreak/>
        <w:t>transformador deben cumplir con estándares asociados a precisión de reactivos clase 2 y 3.</w:t>
      </w:r>
      <w:r w:rsidR="00303458">
        <w:t xml:space="preserve"> Adicionalmente, al revisar los protocolos de certificación de equipos de medida publicados por la SEC (evidencias INODU-113, INODU-114 e INODU-115) se verifica que los equipos de medida se deben verificar para precisión 1, 0,5 o 0,2 solamente en términos de medición de energía activa.</w:t>
      </w:r>
    </w:p>
    <w:p w14:paraId="4C097246" w14:textId="77777777" w:rsidR="00294AE5" w:rsidRDefault="00294AE5" w:rsidP="00294AE5">
      <w:pPr>
        <w:pStyle w:val="Prrafodelista"/>
        <w:spacing w:before="0"/>
        <w:ind w:left="0"/>
        <w:contextualSpacing w:val="0"/>
      </w:pPr>
      <w:r>
        <w:t>Por lo anterior, se considera que el requerimiento se refiere a clase de precisión en la medición de energía activa solamente.</w:t>
      </w:r>
    </w:p>
    <w:p w14:paraId="2171BDD3" w14:textId="77777777" w:rsidR="00294AE5" w:rsidRDefault="00294AE5" w:rsidP="00294AE5">
      <w:pPr>
        <w:pStyle w:val="Prrafodelista"/>
        <w:spacing w:before="0"/>
        <w:ind w:left="0"/>
        <w:contextualSpacing w:val="0"/>
      </w:pPr>
      <w:r>
        <w:t>De acuerdo a lo indicado en el desarrollo del requerimiento AT0020, las UM que realizarán mediciones con conexión semidirecta o indirecta podrán utilizar los equipos de medida EMH, ION, ISKRA o ITRON, por lo que este requerimiento se debe verificar para cada uno de los equipos de medida indicados en este párrafo.</w:t>
      </w:r>
    </w:p>
    <w:p w14:paraId="42B568FF" w14:textId="77777777" w:rsidR="00E80B06" w:rsidRPr="00B23B6D" w:rsidRDefault="00E80B06" w:rsidP="002F17E2">
      <w:pPr>
        <w:pStyle w:val="Prrafodelista"/>
        <w:numPr>
          <w:ilvl w:val="0"/>
          <w:numId w:val="18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80B06" w14:paraId="28A6A251" w14:textId="77777777" w:rsidTr="00C81C53">
        <w:tc>
          <w:tcPr>
            <w:tcW w:w="2155" w:type="dxa"/>
            <w:vAlign w:val="center"/>
          </w:tcPr>
          <w:p w14:paraId="4489D33B" w14:textId="77777777" w:rsidR="00E80B06" w:rsidRPr="002440F7" w:rsidRDefault="00E80B06"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6795B0B" w14:textId="77777777" w:rsidR="00E80B06" w:rsidRPr="00905BCA" w:rsidRDefault="00E80B06" w:rsidP="00C81C53">
            <w:pPr>
              <w:spacing w:after="0"/>
              <w:jc w:val="left"/>
              <w:rPr>
                <w:color w:val="404040" w:themeColor="text1" w:themeTint="BF"/>
              </w:rPr>
            </w:pPr>
            <w:r>
              <w:rPr>
                <w:color w:val="404040" w:themeColor="text1" w:themeTint="BF"/>
              </w:rPr>
              <w:t>Unidad de medida</w:t>
            </w:r>
          </w:p>
        </w:tc>
      </w:tr>
      <w:tr w:rsidR="00E80B06" w:rsidRPr="006F6402" w14:paraId="4B2F1464" w14:textId="77777777" w:rsidTr="00C81C53">
        <w:tc>
          <w:tcPr>
            <w:tcW w:w="2155" w:type="dxa"/>
            <w:vAlign w:val="center"/>
          </w:tcPr>
          <w:p w14:paraId="1BADD7DE" w14:textId="77777777" w:rsidR="00E80B06" w:rsidRPr="002440F7" w:rsidRDefault="00E80B06"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73F1C56" w14:textId="498438E2" w:rsidR="00E80B06" w:rsidRPr="00B01A2D" w:rsidRDefault="00E80B06" w:rsidP="00C81C53">
            <w:pPr>
              <w:spacing w:after="0"/>
              <w:jc w:val="left"/>
              <w:rPr>
                <w:color w:val="404040" w:themeColor="text1" w:themeTint="BF"/>
                <w:lang w:val="en-US"/>
              </w:rPr>
            </w:pPr>
            <w:r>
              <w:rPr>
                <w:color w:val="404040" w:themeColor="text1" w:themeTint="BF"/>
                <w:lang w:val="en-US"/>
              </w:rPr>
              <w:t>AT0</w:t>
            </w:r>
            <w:r w:rsidR="00385D93">
              <w:rPr>
                <w:color w:val="404040" w:themeColor="text1" w:themeTint="BF"/>
                <w:lang w:val="en-US"/>
              </w:rPr>
              <w:t>178</w:t>
            </w:r>
          </w:p>
        </w:tc>
      </w:tr>
    </w:tbl>
    <w:p w14:paraId="682E11A0" w14:textId="77777777" w:rsidR="00E80B06" w:rsidRPr="00D55656" w:rsidRDefault="00E80B06" w:rsidP="002F17E2">
      <w:pPr>
        <w:pStyle w:val="Prrafodelista"/>
        <w:numPr>
          <w:ilvl w:val="0"/>
          <w:numId w:val="18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80B06" w14:paraId="00FA9F54" w14:textId="77777777" w:rsidTr="00C81C53">
        <w:tc>
          <w:tcPr>
            <w:tcW w:w="2155" w:type="dxa"/>
            <w:vAlign w:val="center"/>
          </w:tcPr>
          <w:p w14:paraId="4A670409" w14:textId="77777777" w:rsidR="00E80B06" w:rsidRPr="002440F7" w:rsidRDefault="00E80B06"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D12B019" w14:textId="272E92D1" w:rsidR="00E80B06" w:rsidRPr="00905BCA" w:rsidRDefault="005D3E23" w:rsidP="00C81C53">
            <w:pPr>
              <w:spacing w:after="0"/>
              <w:jc w:val="left"/>
              <w:rPr>
                <w:color w:val="404040" w:themeColor="text1" w:themeTint="BF"/>
              </w:rPr>
            </w:pPr>
            <w:r>
              <w:rPr>
                <w:color w:val="404040" w:themeColor="text1" w:themeTint="BF"/>
              </w:rPr>
              <w:t>“Total”</w:t>
            </w:r>
          </w:p>
        </w:tc>
      </w:tr>
      <w:tr w:rsidR="00E80B06" w14:paraId="373CD41F" w14:textId="77777777" w:rsidTr="00C81C53">
        <w:tc>
          <w:tcPr>
            <w:tcW w:w="2155" w:type="dxa"/>
            <w:vAlign w:val="center"/>
          </w:tcPr>
          <w:p w14:paraId="29BF10E4" w14:textId="77777777" w:rsidR="00E80B06" w:rsidRPr="002440F7" w:rsidRDefault="00E80B06"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1F7B739" w14:textId="38F8CA70" w:rsidR="00E80B06" w:rsidRPr="00A05B2D" w:rsidRDefault="005D3E23" w:rsidP="00C81C53">
            <w:pPr>
              <w:spacing w:after="0"/>
              <w:jc w:val="left"/>
              <w:rPr>
                <w:color w:val="404040" w:themeColor="text1" w:themeTint="BF"/>
              </w:rPr>
            </w:pPr>
            <w:r w:rsidRPr="005D3E23">
              <w:rPr>
                <w:color w:val="404040" w:themeColor="text1" w:themeTint="BF"/>
              </w:rPr>
              <w:t>Especificaciones técnicas de medidores: (EMH (LZQJXC- PHB), SL7000, ISKRA (MT880), ELSTER, ION) y medidor Enel v.2.</w:t>
            </w:r>
          </w:p>
        </w:tc>
      </w:tr>
      <w:tr w:rsidR="00E80B06" w14:paraId="126FC27B" w14:textId="77777777" w:rsidTr="00C81C53">
        <w:tc>
          <w:tcPr>
            <w:tcW w:w="2155" w:type="dxa"/>
            <w:vAlign w:val="center"/>
          </w:tcPr>
          <w:p w14:paraId="33A27341" w14:textId="77777777" w:rsidR="00E80B06" w:rsidRPr="002440F7" w:rsidRDefault="00E80B06"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A2C596E" w14:textId="77777777" w:rsidR="00E80B06" w:rsidRDefault="00E80B06" w:rsidP="00C81C53">
            <w:pPr>
              <w:spacing w:after="0"/>
              <w:jc w:val="left"/>
              <w:rPr>
                <w:highlight w:val="yellow"/>
              </w:rPr>
            </w:pPr>
            <w:r w:rsidRPr="00445A12">
              <w:t>No se recibió información acerca del medidor “ELSTER” por parte de Enel, por lo que no se verifico el requerimiento para este medidor.</w:t>
            </w:r>
          </w:p>
        </w:tc>
      </w:tr>
    </w:tbl>
    <w:p w14:paraId="6484A35A" w14:textId="77777777" w:rsidR="00E80B06" w:rsidRPr="00D55656" w:rsidRDefault="00E80B06" w:rsidP="002F17E2">
      <w:pPr>
        <w:pStyle w:val="Prrafodelista"/>
        <w:numPr>
          <w:ilvl w:val="0"/>
          <w:numId w:val="186"/>
        </w:numPr>
        <w:rPr>
          <w:rStyle w:val="nfasissutil"/>
        </w:rPr>
      </w:pPr>
      <w:r w:rsidRPr="00D55656">
        <w:rPr>
          <w:rStyle w:val="nfasissutil"/>
        </w:rPr>
        <w:t>Documentación proporcionada por Enel/ Antecedentes para verificación de requerimiento.</w:t>
      </w:r>
    </w:p>
    <w:p w14:paraId="4F7B9627" w14:textId="1A5A1C37" w:rsidR="00E80B06" w:rsidRDefault="00E80B06" w:rsidP="00E80B06">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E80B06" w:rsidRPr="00051A34" w14:paraId="795D0E97" w14:textId="77777777" w:rsidTr="00C81C53">
        <w:trPr>
          <w:trHeight w:val="432"/>
        </w:trPr>
        <w:tc>
          <w:tcPr>
            <w:tcW w:w="1152" w:type="pct"/>
            <w:vAlign w:val="center"/>
          </w:tcPr>
          <w:p w14:paraId="533C2391" w14:textId="77777777" w:rsidR="00E80B06" w:rsidRPr="00DA423E" w:rsidRDefault="00E80B06"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52D63DE" w14:textId="77777777" w:rsidR="00E80B06" w:rsidRPr="00DA423E" w:rsidRDefault="00E80B06" w:rsidP="00C81C53">
            <w:pPr>
              <w:spacing w:after="0"/>
              <w:jc w:val="center"/>
              <w:rPr>
                <w:b/>
                <w:bCs/>
                <w:color w:val="404040" w:themeColor="text1" w:themeTint="BF"/>
              </w:rPr>
            </w:pPr>
            <w:r w:rsidRPr="00DA423E">
              <w:rPr>
                <w:b/>
                <w:bCs/>
                <w:color w:val="404040" w:themeColor="text1" w:themeTint="BF"/>
              </w:rPr>
              <w:t>Contenido</w:t>
            </w:r>
          </w:p>
        </w:tc>
      </w:tr>
      <w:tr w:rsidR="00385D93" w:rsidRPr="00081524" w14:paraId="546CFA29" w14:textId="77777777" w:rsidTr="008D587A">
        <w:trPr>
          <w:trHeight w:val="432"/>
        </w:trPr>
        <w:tc>
          <w:tcPr>
            <w:tcW w:w="1152" w:type="pct"/>
            <w:vAlign w:val="center"/>
          </w:tcPr>
          <w:p w14:paraId="4E422C26" w14:textId="77777777" w:rsidR="00385D93" w:rsidRDefault="00385D93" w:rsidP="008D587A">
            <w:pPr>
              <w:spacing w:after="0"/>
              <w:jc w:val="left"/>
              <w:rPr>
                <w:b/>
                <w:bCs/>
                <w:color w:val="404040" w:themeColor="text1" w:themeTint="BF"/>
              </w:rPr>
            </w:pPr>
            <w:r>
              <w:rPr>
                <w:b/>
                <w:bCs/>
                <w:color w:val="404040" w:themeColor="text1" w:themeTint="BF"/>
                <w:lang w:val="en-US"/>
              </w:rPr>
              <w:t>INODU-40-5</w:t>
            </w:r>
          </w:p>
        </w:tc>
        <w:tc>
          <w:tcPr>
            <w:tcW w:w="3848" w:type="pct"/>
            <w:vAlign w:val="center"/>
          </w:tcPr>
          <w:p w14:paraId="5BA49820" w14:textId="77777777" w:rsidR="00385D93" w:rsidRPr="00081524" w:rsidRDefault="00385D93" w:rsidP="008D587A">
            <w:pPr>
              <w:spacing w:after="0"/>
              <w:jc w:val="left"/>
              <w:rPr>
                <w:rFonts w:ascii="Calibri" w:hAnsi="Calibri" w:cs="Calibri"/>
                <w:color w:val="404040"/>
              </w:rPr>
            </w:pPr>
            <w:r w:rsidRPr="00081524">
              <w:rPr>
                <w:noProof/>
                <w:color w:val="404040" w:themeColor="text1" w:themeTint="BF"/>
              </w:rPr>
              <w:t xml:space="preserve">EMH LZQJ-XC 17 Nov 2020 (LZQJXC-BIA-E-2.51) Instruction for use (17/09/2020) – Tensiones de servicio y </w:t>
            </w:r>
            <w:r>
              <w:rPr>
                <w:noProof/>
                <w:color w:val="404040" w:themeColor="text1" w:themeTint="BF"/>
              </w:rPr>
              <w:t>clases de precisión</w:t>
            </w:r>
          </w:p>
        </w:tc>
      </w:tr>
      <w:tr w:rsidR="00385D93" w14:paraId="15938496" w14:textId="77777777" w:rsidTr="008D587A">
        <w:trPr>
          <w:trHeight w:val="432"/>
        </w:trPr>
        <w:tc>
          <w:tcPr>
            <w:tcW w:w="1152" w:type="pct"/>
            <w:vAlign w:val="center"/>
          </w:tcPr>
          <w:p w14:paraId="73C5DE5E" w14:textId="77777777" w:rsidR="00385D93" w:rsidRDefault="00385D93" w:rsidP="008D587A">
            <w:pPr>
              <w:spacing w:after="0"/>
              <w:jc w:val="left"/>
              <w:rPr>
                <w:b/>
                <w:bCs/>
                <w:color w:val="404040" w:themeColor="text1" w:themeTint="BF"/>
              </w:rPr>
            </w:pPr>
            <w:r>
              <w:rPr>
                <w:rFonts w:ascii="Calibri" w:hAnsi="Calibri" w:cs="Calibri"/>
                <w:b/>
                <w:bCs/>
                <w:color w:val="404040"/>
              </w:rPr>
              <w:t>INODU-50-5</w:t>
            </w:r>
          </w:p>
        </w:tc>
        <w:tc>
          <w:tcPr>
            <w:tcW w:w="3848" w:type="pct"/>
            <w:vAlign w:val="center"/>
          </w:tcPr>
          <w:p w14:paraId="08F0B66F" w14:textId="77777777" w:rsidR="00385D93" w:rsidRDefault="00385D93" w:rsidP="008D587A">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Precisión de medición</w:t>
            </w:r>
          </w:p>
        </w:tc>
      </w:tr>
      <w:tr w:rsidR="00385D93" w:rsidRPr="006B28A2" w14:paraId="6543D406" w14:textId="77777777" w:rsidTr="008D587A">
        <w:trPr>
          <w:trHeight w:val="432"/>
        </w:trPr>
        <w:tc>
          <w:tcPr>
            <w:tcW w:w="1152" w:type="pct"/>
            <w:vAlign w:val="center"/>
          </w:tcPr>
          <w:p w14:paraId="5752342D" w14:textId="77777777" w:rsidR="00385D93" w:rsidRDefault="00385D93" w:rsidP="008D587A">
            <w:pPr>
              <w:spacing w:after="0"/>
              <w:jc w:val="left"/>
              <w:rPr>
                <w:b/>
                <w:bCs/>
                <w:color w:val="404040" w:themeColor="text1" w:themeTint="BF"/>
              </w:rPr>
            </w:pPr>
            <w:r>
              <w:rPr>
                <w:rFonts w:ascii="Calibri" w:hAnsi="Calibri" w:cs="Calibri"/>
                <w:b/>
                <w:bCs/>
                <w:color w:val="404040" w:themeColor="text1" w:themeTint="BF"/>
              </w:rPr>
              <w:t>INODU-55-10</w:t>
            </w:r>
          </w:p>
        </w:tc>
        <w:tc>
          <w:tcPr>
            <w:tcW w:w="3848" w:type="pct"/>
            <w:vAlign w:val="center"/>
          </w:tcPr>
          <w:p w14:paraId="07A87958" w14:textId="77777777" w:rsidR="00385D93" w:rsidRPr="00107DD3" w:rsidRDefault="00385D93"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Main meter properties</w:t>
            </w:r>
          </w:p>
        </w:tc>
      </w:tr>
      <w:tr w:rsidR="00385D93" w:rsidRPr="00AA524F" w14:paraId="4CF90A03" w14:textId="77777777" w:rsidTr="008D587A">
        <w:trPr>
          <w:trHeight w:val="432"/>
        </w:trPr>
        <w:tc>
          <w:tcPr>
            <w:tcW w:w="1152" w:type="pct"/>
            <w:vAlign w:val="center"/>
          </w:tcPr>
          <w:p w14:paraId="7629C6B7" w14:textId="77777777" w:rsidR="00385D93" w:rsidRDefault="00385D93" w:rsidP="008D587A">
            <w:pPr>
              <w:spacing w:after="0"/>
              <w:jc w:val="left"/>
              <w:rPr>
                <w:b/>
                <w:bCs/>
                <w:color w:val="404040" w:themeColor="text1" w:themeTint="BF"/>
              </w:rPr>
            </w:pPr>
            <w:r>
              <w:rPr>
                <w:b/>
                <w:bCs/>
                <w:lang w:val="en-US"/>
              </w:rPr>
              <w:t>INODU-65-8</w:t>
            </w:r>
          </w:p>
        </w:tc>
        <w:tc>
          <w:tcPr>
            <w:tcW w:w="3848" w:type="pct"/>
            <w:vAlign w:val="center"/>
          </w:tcPr>
          <w:p w14:paraId="3BB940D5" w14:textId="77777777" w:rsidR="00385D93" w:rsidRPr="00AA524F" w:rsidRDefault="00385D93" w:rsidP="008D587A">
            <w:pPr>
              <w:spacing w:after="0"/>
              <w:jc w:val="left"/>
              <w:rPr>
                <w:rFonts w:ascii="Calibri" w:hAnsi="Calibri" w:cs="Calibri"/>
                <w:color w:val="404040"/>
              </w:rPr>
            </w:pPr>
            <w:r w:rsidRPr="00AA524F">
              <w:rPr>
                <w:noProof/>
                <w:color w:val="404040" w:themeColor="text1" w:themeTint="BF"/>
              </w:rPr>
              <w:t>ITRON SL-7000-IEC7 rev1.02 manual usuario (2010) – Especificaci</w:t>
            </w:r>
            <w:r>
              <w:rPr>
                <w:noProof/>
                <w:color w:val="404040" w:themeColor="text1" w:themeTint="BF"/>
              </w:rPr>
              <w:t>ones generales</w:t>
            </w:r>
          </w:p>
        </w:tc>
      </w:tr>
    </w:tbl>
    <w:p w14:paraId="49D7A996" w14:textId="77777777" w:rsidR="00E80B06" w:rsidRPr="00D55656" w:rsidRDefault="00E80B06" w:rsidP="002F17E2">
      <w:pPr>
        <w:pStyle w:val="Prrafodelista"/>
        <w:numPr>
          <w:ilvl w:val="0"/>
          <w:numId w:val="186"/>
        </w:numPr>
        <w:spacing w:after="0"/>
        <w:rPr>
          <w:rStyle w:val="nfasissutil"/>
        </w:rPr>
      </w:pPr>
      <w:r w:rsidRPr="00D55656">
        <w:rPr>
          <w:rStyle w:val="nfasissutil"/>
        </w:rPr>
        <w:t>Auditoría inodú</w:t>
      </w:r>
    </w:p>
    <w:p w14:paraId="30387509" w14:textId="77777777" w:rsidR="00385D93" w:rsidRPr="00385D93" w:rsidRDefault="00385D93" w:rsidP="00385D93">
      <w:pPr>
        <w:pStyle w:val="Prrafodelista"/>
        <w:spacing w:after="0"/>
        <w:ind w:left="0"/>
        <w:rPr>
          <w:rStyle w:val="nfasissutil"/>
          <w:b w:val="0"/>
          <w:bCs/>
        </w:rPr>
      </w:pPr>
      <w:r>
        <w:t xml:space="preserve">En las evidencias INODU-40-5, INODU-50-5, INODU-55-10 e INODU-65-8 se indican las clases de precisión que admiten los equipos de medida. La siguiente tabla resume las clases de precisión de medición de </w:t>
      </w:r>
      <w:r>
        <w:lastRenderedPageBreak/>
        <w:t>energía activa que admiten los equipos de medida que se utilizarán para conexiones semidirectas o indirectas.</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385D93" w:rsidRPr="00AB7B89" w14:paraId="28201DA3" w14:textId="77777777" w:rsidTr="008D587A">
        <w:trPr>
          <w:trHeight w:val="644"/>
        </w:trPr>
        <w:tc>
          <w:tcPr>
            <w:tcW w:w="863" w:type="pct"/>
            <w:vAlign w:val="center"/>
          </w:tcPr>
          <w:p w14:paraId="00EEB490" w14:textId="77777777" w:rsidR="00385D93" w:rsidRPr="00AB7B89" w:rsidRDefault="00385D93" w:rsidP="008D587A">
            <w:pPr>
              <w:spacing w:after="0"/>
              <w:jc w:val="left"/>
              <w:rPr>
                <w:b/>
                <w:bCs/>
                <w:color w:val="404040" w:themeColor="text1" w:themeTint="BF"/>
              </w:rPr>
            </w:pPr>
            <w:r>
              <w:rPr>
                <w:b/>
                <w:bCs/>
                <w:color w:val="404040" w:themeColor="text1" w:themeTint="BF"/>
              </w:rPr>
              <w:t xml:space="preserve">Clase </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6091A711" w14:textId="77777777" w:rsidR="00385D93" w:rsidRPr="00AB7B89" w:rsidRDefault="00385D93" w:rsidP="008D587A">
            <w:pPr>
              <w:spacing w:after="0"/>
              <w:jc w:val="left"/>
              <w:rPr>
                <w:b/>
                <w:bCs/>
                <w:color w:val="404040" w:themeColor="text1" w:themeTint="BF"/>
              </w:rPr>
            </w:pPr>
            <w:r w:rsidRPr="00AB7B89">
              <w:rPr>
                <w:b/>
                <w:bCs/>
                <w:color w:val="404040" w:themeColor="text1" w:themeTint="BF"/>
              </w:rPr>
              <w:t>EMH</w:t>
            </w:r>
          </w:p>
        </w:tc>
        <w:tc>
          <w:tcPr>
            <w:tcW w:w="1034" w:type="pct"/>
            <w:vAlign w:val="center"/>
          </w:tcPr>
          <w:p w14:paraId="4EC31E34" w14:textId="77777777" w:rsidR="00385D93" w:rsidRPr="00AB7B89" w:rsidRDefault="00385D93" w:rsidP="008D587A">
            <w:pPr>
              <w:spacing w:after="0"/>
              <w:jc w:val="left"/>
              <w:rPr>
                <w:b/>
                <w:bCs/>
                <w:color w:val="404040" w:themeColor="text1" w:themeTint="BF"/>
              </w:rPr>
            </w:pPr>
            <w:r w:rsidRPr="00AB7B89">
              <w:rPr>
                <w:b/>
                <w:bCs/>
                <w:color w:val="404040" w:themeColor="text1" w:themeTint="BF"/>
              </w:rPr>
              <w:t>ION</w:t>
            </w:r>
          </w:p>
        </w:tc>
        <w:tc>
          <w:tcPr>
            <w:tcW w:w="1034" w:type="pct"/>
            <w:vAlign w:val="center"/>
          </w:tcPr>
          <w:p w14:paraId="2E6A8CD4" w14:textId="77777777" w:rsidR="00385D93" w:rsidRPr="00AB7B89" w:rsidRDefault="00385D93" w:rsidP="008D587A">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48A975FC" w14:textId="77777777" w:rsidR="00385D93" w:rsidRPr="00AB7B89" w:rsidRDefault="00385D93" w:rsidP="008D587A">
            <w:pPr>
              <w:spacing w:after="0"/>
              <w:jc w:val="left"/>
              <w:rPr>
                <w:b/>
                <w:bCs/>
                <w:color w:val="404040" w:themeColor="text1" w:themeTint="BF"/>
              </w:rPr>
            </w:pPr>
            <w:r w:rsidRPr="00AB7B89">
              <w:rPr>
                <w:b/>
                <w:bCs/>
                <w:color w:val="404040" w:themeColor="text1" w:themeTint="BF"/>
              </w:rPr>
              <w:t>ITRON</w:t>
            </w:r>
          </w:p>
        </w:tc>
      </w:tr>
      <w:tr w:rsidR="00385D93" w:rsidRPr="00AB7B89" w14:paraId="11923E93" w14:textId="77777777" w:rsidTr="008D587A">
        <w:trPr>
          <w:trHeight w:val="628"/>
        </w:trPr>
        <w:tc>
          <w:tcPr>
            <w:tcW w:w="863" w:type="pct"/>
            <w:vAlign w:val="center"/>
          </w:tcPr>
          <w:p w14:paraId="731DCEED" w14:textId="77777777" w:rsidR="00385D93" w:rsidRPr="00AB7B89" w:rsidRDefault="00385D93" w:rsidP="008D587A">
            <w:pPr>
              <w:spacing w:after="0"/>
              <w:jc w:val="left"/>
              <w:rPr>
                <w:b/>
                <w:bCs/>
                <w:color w:val="404040" w:themeColor="text1" w:themeTint="BF"/>
              </w:rPr>
            </w:pPr>
            <w:r>
              <w:rPr>
                <w:b/>
                <w:bCs/>
                <w:color w:val="404040" w:themeColor="text1" w:themeTint="BF"/>
              </w:rPr>
              <w:t>Energía Activa</w:t>
            </w:r>
          </w:p>
        </w:tc>
        <w:tc>
          <w:tcPr>
            <w:tcW w:w="1034" w:type="pct"/>
            <w:vAlign w:val="center"/>
          </w:tcPr>
          <w:p w14:paraId="59985CB2" w14:textId="77777777" w:rsidR="00385D93" w:rsidRPr="00A05B2D" w:rsidRDefault="00385D93" w:rsidP="008D587A">
            <w:pPr>
              <w:spacing w:after="0"/>
              <w:jc w:val="left"/>
              <w:rPr>
                <w:color w:val="404040" w:themeColor="text1" w:themeTint="BF"/>
              </w:rPr>
            </w:pPr>
            <w:r>
              <w:rPr>
                <w:color w:val="404040" w:themeColor="text1" w:themeTint="BF"/>
              </w:rPr>
              <w:t>1/0.5 S/0.2 S</w:t>
            </w:r>
          </w:p>
        </w:tc>
        <w:tc>
          <w:tcPr>
            <w:tcW w:w="1034" w:type="pct"/>
            <w:vAlign w:val="center"/>
          </w:tcPr>
          <w:p w14:paraId="45290995" w14:textId="77777777" w:rsidR="00385D93" w:rsidRPr="00A05B2D" w:rsidRDefault="00385D93" w:rsidP="008D587A">
            <w:pPr>
              <w:spacing w:after="0"/>
              <w:jc w:val="left"/>
              <w:rPr>
                <w:color w:val="404040" w:themeColor="text1" w:themeTint="BF"/>
              </w:rPr>
            </w:pPr>
            <w:r>
              <w:rPr>
                <w:color w:val="404040" w:themeColor="text1" w:themeTint="BF"/>
              </w:rPr>
              <w:t>Hasta 0.2 S</w:t>
            </w:r>
          </w:p>
        </w:tc>
        <w:tc>
          <w:tcPr>
            <w:tcW w:w="1034" w:type="pct"/>
            <w:vAlign w:val="center"/>
          </w:tcPr>
          <w:p w14:paraId="526168B4" w14:textId="77777777" w:rsidR="00385D93" w:rsidRPr="00A05B2D" w:rsidRDefault="00385D93" w:rsidP="008D587A">
            <w:pPr>
              <w:spacing w:after="0"/>
              <w:jc w:val="left"/>
              <w:rPr>
                <w:color w:val="404040" w:themeColor="text1" w:themeTint="BF"/>
              </w:rPr>
            </w:pPr>
            <w:r>
              <w:rPr>
                <w:color w:val="404040" w:themeColor="text1" w:themeTint="BF"/>
              </w:rPr>
              <w:t>Hasta 0.5 S</w:t>
            </w:r>
          </w:p>
        </w:tc>
        <w:tc>
          <w:tcPr>
            <w:tcW w:w="1035" w:type="pct"/>
            <w:vAlign w:val="center"/>
          </w:tcPr>
          <w:p w14:paraId="7DFA977B" w14:textId="77777777" w:rsidR="00385D93" w:rsidRPr="00A05B2D" w:rsidRDefault="00385D93" w:rsidP="008D587A">
            <w:pPr>
              <w:spacing w:after="0"/>
              <w:jc w:val="left"/>
              <w:rPr>
                <w:color w:val="404040" w:themeColor="text1" w:themeTint="BF"/>
              </w:rPr>
            </w:pPr>
            <w:r>
              <w:rPr>
                <w:color w:val="404040" w:themeColor="text1" w:themeTint="BF"/>
              </w:rPr>
              <w:t>1/0.5 S/0.2 S</w:t>
            </w:r>
          </w:p>
        </w:tc>
      </w:tr>
    </w:tbl>
    <w:p w14:paraId="78E1DA3E" w14:textId="77777777" w:rsidR="00E80B06" w:rsidRPr="00D55656" w:rsidRDefault="00E80B06" w:rsidP="002F17E2">
      <w:pPr>
        <w:pStyle w:val="Prrafodelista"/>
        <w:numPr>
          <w:ilvl w:val="0"/>
          <w:numId w:val="186"/>
        </w:numPr>
        <w:spacing w:after="0"/>
        <w:rPr>
          <w:rStyle w:val="nfasissutil"/>
        </w:rPr>
      </w:pPr>
      <w:r w:rsidRPr="00D55656">
        <w:rPr>
          <w:rStyle w:val="nfasissutil"/>
        </w:rPr>
        <w:t>Cumplimiento de auditoria</w:t>
      </w:r>
    </w:p>
    <w:p w14:paraId="0B7E7610" w14:textId="3BE1D8A7" w:rsidR="00E80B06" w:rsidRDefault="00E80B06" w:rsidP="00E80B06">
      <w:r w:rsidRPr="008533B0">
        <w:t xml:space="preserve">Basado en los antecedentes revisados, a juicio de inodú, </w:t>
      </w:r>
      <w:r>
        <w:t xml:space="preserve">se cumple </w:t>
      </w:r>
      <w:r w:rsidR="00385D93">
        <w:rPr>
          <w:b/>
          <w:bCs/>
        </w:rPr>
        <w:t>totalmente</w:t>
      </w:r>
      <w:r>
        <w:rPr>
          <w:b/>
          <w:bCs/>
        </w:rPr>
        <w:t xml:space="preserve"> </w:t>
      </w:r>
      <w:r w:rsidRPr="008533B0">
        <w:t>el requerimiento.</w:t>
      </w:r>
    </w:p>
    <w:p w14:paraId="0D83F44B" w14:textId="77777777" w:rsidR="00E80B06" w:rsidRPr="00D55656" w:rsidRDefault="00E80B06" w:rsidP="002F17E2">
      <w:pPr>
        <w:pStyle w:val="Prrafodelista"/>
        <w:numPr>
          <w:ilvl w:val="0"/>
          <w:numId w:val="186"/>
        </w:numPr>
        <w:spacing w:after="0"/>
        <w:rPr>
          <w:rStyle w:val="nfasissutil"/>
        </w:rPr>
      </w:pPr>
      <w:r w:rsidRPr="00D55656">
        <w:rPr>
          <w:rStyle w:val="nfasissutil"/>
        </w:rPr>
        <w:t>Observación auditoría</w:t>
      </w:r>
    </w:p>
    <w:p w14:paraId="1A3FA8BB" w14:textId="5AFFF5F4" w:rsidR="00E80B06" w:rsidRDefault="00E80B06" w:rsidP="00E80B06">
      <w:pPr>
        <w:pStyle w:val="Prrafodelista"/>
        <w:spacing w:after="0"/>
        <w:ind w:left="0"/>
        <w:rPr>
          <w:rStyle w:val="nfasissutil"/>
          <w:b w:val="0"/>
          <w:bCs/>
        </w:rPr>
      </w:pPr>
      <w:r>
        <w:rPr>
          <w:rStyle w:val="nfasissutil"/>
          <w:b w:val="0"/>
          <w:bCs/>
        </w:rPr>
        <w:t>No hay observaciones adicionales respecto del requerimiento AT0</w:t>
      </w:r>
      <w:r w:rsidR="00385D93">
        <w:rPr>
          <w:rStyle w:val="nfasissutil"/>
          <w:b w:val="0"/>
          <w:bCs/>
        </w:rPr>
        <w:t>187</w:t>
      </w:r>
      <w:r>
        <w:rPr>
          <w:rStyle w:val="nfasissutil"/>
          <w:b w:val="0"/>
          <w:bCs/>
        </w:rPr>
        <w:t>.</w:t>
      </w:r>
    </w:p>
    <w:p w14:paraId="6D956574" w14:textId="19749584" w:rsidR="00697269" w:rsidRDefault="00697269" w:rsidP="008A77F3">
      <w:pPr>
        <w:pStyle w:val="Ttulo2"/>
        <w:ind w:left="576"/>
        <w:rPr>
          <w:lang w:val="en-US"/>
        </w:rPr>
      </w:pPr>
      <w:bookmarkStart w:id="99" w:name="_Toc85216389"/>
      <w:r w:rsidRPr="00D00FD3">
        <w:rPr>
          <w:lang w:val="en-US"/>
        </w:rPr>
        <w:t>Requerimiento AT0</w:t>
      </w:r>
      <w:r>
        <w:rPr>
          <w:lang w:val="en-US"/>
        </w:rPr>
        <w:t>188</w:t>
      </w:r>
      <w:bookmarkEnd w:id="99"/>
    </w:p>
    <w:p w14:paraId="17620A0E" w14:textId="77777777" w:rsidR="00697269" w:rsidRPr="00D55656" w:rsidRDefault="00697269" w:rsidP="002F17E2">
      <w:pPr>
        <w:pStyle w:val="Prrafodelista"/>
        <w:numPr>
          <w:ilvl w:val="0"/>
          <w:numId w:val="187"/>
        </w:numPr>
        <w:rPr>
          <w:rStyle w:val="nfasissutil"/>
        </w:rPr>
      </w:pPr>
      <w:r w:rsidRPr="00D55656">
        <w:rPr>
          <w:rStyle w:val="nfasissutil"/>
        </w:rPr>
        <w:t>Requerimiento</w:t>
      </w:r>
    </w:p>
    <w:p w14:paraId="272878C1" w14:textId="5849F43B" w:rsidR="00697269" w:rsidRDefault="00697269" w:rsidP="00697269">
      <w:pPr>
        <w:pStyle w:val="Prrafodelista"/>
        <w:spacing w:before="0"/>
        <w:ind w:left="0"/>
        <w:contextualSpacing w:val="0"/>
      </w:pPr>
      <w:r>
        <w:t xml:space="preserve">AT0188: </w:t>
      </w:r>
      <w:r w:rsidRPr="00697269">
        <w:t>Las UM correspondientes a servicios trifásicos mayores deberán disponer de indicadores visuales de, al menos, energía acumulada y demanda máxima.</w:t>
      </w:r>
    </w:p>
    <w:p w14:paraId="56AD4A65" w14:textId="77777777" w:rsidR="00697269" w:rsidRPr="00D55656" w:rsidRDefault="00697269" w:rsidP="002F17E2">
      <w:pPr>
        <w:pStyle w:val="Prrafodelista"/>
        <w:numPr>
          <w:ilvl w:val="0"/>
          <w:numId w:val="187"/>
        </w:numPr>
        <w:spacing w:after="0"/>
        <w:rPr>
          <w:rStyle w:val="nfasissutil"/>
        </w:rPr>
      </w:pPr>
      <w:r w:rsidRPr="00D55656">
        <w:rPr>
          <w:rStyle w:val="nfasissutil"/>
        </w:rPr>
        <w:t xml:space="preserve">Comentario inodú del requerimiento </w:t>
      </w:r>
    </w:p>
    <w:p w14:paraId="2E9B3743" w14:textId="6C4FE101" w:rsidR="00861DDB" w:rsidRDefault="00861DDB" w:rsidP="00861DDB">
      <w:pPr>
        <w:pStyle w:val="Prrafodelista"/>
        <w:spacing w:before="0"/>
        <w:ind w:left="0"/>
        <w:contextualSpacing w:val="0"/>
      </w:pPr>
      <w:r>
        <w:t>Este requerimiento se debe verificar para cada una de las UM utilizadas por Enel que realizarán mediciones semidirectas o indirectas. El equipo de medida NEXY-M corresponde a un medidor monofásico, por lo que no le es aplicable este requerimiento.</w:t>
      </w:r>
    </w:p>
    <w:p w14:paraId="51927FFD" w14:textId="77777777" w:rsidR="00697269" w:rsidRPr="00B23B6D" w:rsidRDefault="00697269" w:rsidP="002F17E2">
      <w:pPr>
        <w:pStyle w:val="Prrafodelista"/>
        <w:numPr>
          <w:ilvl w:val="0"/>
          <w:numId w:val="18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697269" w14:paraId="6C70E976" w14:textId="77777777" w:rsidTr="00C81C53">
        <w:tc>
          <w:tcPr>
            <w:tcW w:w="2155" w:type="dxa"/>
            <w:vAlign w:val="center"/>
          </w:tcPr>
          <w:p w14:paraId="7C44EC71" w14:textId="77777777" w:rsidR="00697269" w:rsidRPr="002440F7" w:rsidRDefault="00697269"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B2F9B97" w14:textId="77777777" w:rsidR="00697269" w:rsidRPr="00905BCA" w:rsidRDefault="00697269" w:rsidP="00C81C53">
            <w:pPr>
              <w:spacing w:after="0"/>
              <w:jc w:val="left"/>
              <w:rPr>
                <w:color w:val="404040" w:themeColor="text1" w:themeTint="BF"/>
              </w:rPr>
            </w:pPr>
            <w:r>
              <w:rPr>
                <w:color w:val="404040" w:themeColor="text1" w:themeTint="BF"/>
              </w:rPr>
              <w:t>Unidad de medida</w:t>
            </w:r>
          </w:p>
        </w:tc>
      </w:tr>
      <w:tr w:rsidR="00697269" w:rsidRPr="006F6402" w14:paraId="0C585BD1" w14:textId="77777777" w:rsidTr="00C81C53">
        <w:tc>
          <w:tcPr>
            <w:tcW w:w="2155" w:type="dxa"/>
            <w:vAlign w:val="center"/>
          </w:tcPr>
          <w:p w14:paraId="42B94C94" w14:textId="77777777" w:rsidR="00697269" w:rsidRPr="002440F7" w:rsidRDefault="00697269"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9BB9538" w14:textId="7AEF5E3D" w:rsidR="00697269" w:rsidRPr="00B01A2D" w:rsidRDefault="00697269" w:rsidP="00C81C53">
            <w:pPr>
              <w:spacing w:after="0"/>
              <w:jc w:val="left"/>
              <w:rPr>
                <w:color w:val="404040" w:themeColor="text1" w:themeTint="BF"/>
                <w:lang w:val="en-US"/>
              </w:rPr>
            </w:pPr>
            <w:r>
              <w:rPr>
                <w:color w:val="404040" w:themeColor="text1" w:themeTint="BF"/>
                <w:lang w:val="en-US"/>
              </w:rPr>
              <w:t>AT0</w:t>
            </w:r>
            <w:r w:rsidR="00861DDB">
              <w:rPr>
                <w:color w:val="404040" w:themeColor="text1" w:themeTint="BF"/>
                <w:lang w:val="en-US"/>
              </w:rPr>
              <w:t>190</w:t>
            </w:r>
          </w:p>
        </w:tc>
      </w:tr>
    </w:tbl>
    <w:p w14:paraId="34C70591" w14:textId="77777777" w:rsidR="00697269" w:rsidRPr="00D55656" w:rsidRDefault="00697269" w:rsidP="002F17E2">
      <w:pPr>
        <w:pStyle w:val="Prrafodelista"/>
        <w:numPr>
          <w:ilvl w:val="0"/>
          <w:numId w:val="18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97269" w14:paraId="7DE01176" w14:textId="77777777" w:rsidTr="00C81C53">
        <w:tc>
          <w:tcPr>
            <w:tcW w:w="2155" w:type="dxa"/>
            <w:vAlign w:val="center"/>
          </w:tcPr>
          <w:p w14:paraId="522D5EB2" w14:textId="77777777" w:rsidR="00697269" w:rsidRPr="002440F7" w:rsidRDefault="00697269"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196B665" w14:textId="526A94F7" w:rsidR="00697269" w:rsidRPr="00905BCA" w:rsidRDefault="00697269" w:rsidP="00C81C53">
            <w:pPr>
              <w:spacing w:after="0"/>
              <w:jc w:val="left"/>
              <w:rPr>
                <w:color w:val="404040" w:themeColor="text1" w:themeTint="BF"/>
              </w:rPr>
            </w:pPr>
            <w:r>
              <w:rPr>
                <w:color w:val="404040" w:themeColor="text1" w:themeTint="BF"/>
              </w:rPr>
              <w:t>“Total”</w:t>
            </w:r>
          </w:p>
        </w:tc>
      </w:tr>
      <w:tr w:rsidR="00697269" w14:paraId="0F50F798" w14:textId="77777777" w:rsidTr="00C81C53">
        <w:tc>
          <w:tcPr>
            <w:tcW w:w="2155" w:type="dxa"/>
            <w:vAlign w:val="center"/>
          </w:tcPr>
          <w:p w14:paraId="180AD4BB" w14:textId="77777777" w:rsidR="00697269" w:rsidRPr="002440F7" w:rsidRDefault="00697269"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28FBCF5" w14:textId="6AFFBA79" w:rsidR="00697269" w:rsidRPr="00A05B2D" w:rsidRDefault="003E08C1" w:rsidP="00C81C53">
            <w:pPr>
              <w:spacing w:after="0"/>
              <w:jc w:val="left"/>
              <w:rPr>
                <w:color w:val="404040" w:themeColor="text1" w:themeTint="BF"/>
              </w:rPr>
            </w:pPr>
            <w:r w:rsidRPr="003E08C1">
              <w:rPr>
                <w:color w:val="404040" w:themeColor="text1" w:themeTint="BF"/>
              </w:rPr>
              <w:t>Especificaciones técnicas de medidores: (EMH (LZQJXC- PHB), SL7000, ISKRA (MT880), ELSTER, ION) y medidor Enel v.2.</w:t>
            </w:r>
          </w:p>
        </w:tc>
      </w:tr>
      <w:tr w:rsidR="00697269" w14:paraId="0EBE2436" w14:textId="77777777" w:rsidTr="00C81C53">
        <w:tc>
          <w:tcPr>
            <w:tcW w:w="2155" w:type="dxa"/>
            <w:vAlign w:val="center"/>
          </w:tcPr>
          <w:p w14:paraId="30374DF9" w14:textId="77777777" w:rsidR="00697269" w:rsidRPr="002440F7" w:rsidRDefault="00697269"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4B7156F" w14:textId="77777777" w:rsidR="00697269" w:rsidRDefault="00697269" w:rsidP="00C81C53">
            <w:pPr>
              <w:spacing w:after="0"/>
              <w:jc w:val="left"/>
              <w:rPr>
                <w:highlight w:val="yellow"/>
              </w:rPr>
            </w:pPr>
            <w:r w:rsidRPr="00445A12">
              <w:t>No se recibió información acerca del medidor “ELSTER” por parte de Enel, por lo que no se verifico el requerimiento para este medidor.</w:t>
            </w:r>
          </w:p>
        </w:tc>
      </w:tr>
    </w:tbl>
    <w:p w14:paraId="2F7FD9C6" w14:textId="77777777" w:rsidR="00697269" w:rsidRPr="00D55656" w:rsidRDefault="00697269" w:rsidP="002F17E2">
      <w:pPr>
        <w:pStyle w:val="Prrafodelista"/>
        <w:numPr>
          <w:ilvl w:val="0"/>
          <w:numId w:val="187"/>
        </w:numPr>
        <w:rPr>
          <w:rStyle w:val="nfasissutil"/>
        </w:rPr>
      </w:pPr>
      <w:r w:rsidRPr="00D55656">
        <w:rPr>
          <w:rStyle w:val="nfasissutil"/>
        </w:rPr>
        <w:t>Documentación proporcionada por Enel/ Antecedentes para verificación de requerimiento.</w:t>
      </w:r>
    </w:p>
    <w:p w14:paraId="56D25692" w14:textId="2A253515" w:rsidR="00697269" w:rsidRDefault="00697269" w:rsidP="00697269">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697269" w:rsidRPr="00051A34" w14:paraId="32E05E18" w14:textId="77777777" w:rsidTr="00C81C53">
        <w:trPr>
          <w:trHeight w:val="432"/>
        </w:trPr>
        <w:tc>
          <w:tcPr>
            <w:tcW w:w="1152" w:type="pct"/>
            <w:vAlign w:val="center"/>
          </w:tcPr>
          <w:p w14:paraId="5E50107B" w14:textId="77777777" w:rsidR="00697269" w:rsidRPr="00DA423E" w:rsidRDefault="00697269"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409518AC" w14:textId="77777777" w:rsidR="00697269" w:rsidRPr="00DA423E" w:rsidRDefault="00697269" w:rsidP="00C81C53">
            <w:pPr>
              <w:spacing w:after="0"/>
              <w:jc w:val="center"/>
              <w:rPr>
                <w:b/>
                <w:bCs/>
                <w:color w:val="404040" w:themeColor="text1" w:themeTint="BF"/>
              </w:rPr>
            </w:pPr>
            <w:r w:rsidRPr="00DA423E">
              <w:rPr>
                <w:b/>
                <w:bCs/>
                <w:color w:val="404040" w:themeColor="text1" w:themeTint="BF"/>
              </w:rPr>
              <w:t>Contenido</w:t>
            </w:r>
          </w:p>
        </w:tc>
      </w:tr>
      <w:tr w:rsidR="00861DDB" w:rsidRPr="006B28A2" w14:paraId="30377AF0" w14:textId="77777777" w:rsidTr="008D587A">
        <w:trPr>
          <w:trHeight w:val="432"/>
        </w:trPr>
        <w:tc>
          <w:tcPr>
            <w:tcW w:w="1152" w:type="pct"/>
            <w:vAlign w:val="center"/>
          </w:tcPr>
          <w:p w14:paraId="14F61EC0" w14:textId="77777777" w:rsidR="00861DDB" w:rsidRPr="0033583D" w:rsidRDefault="00861DDB" w:rsidP="008D587A">
            <w:pPr>
              <w:spacing w:after="0"/>
              <w:jc w:val="left"/>
              <w:rPr>
                <w:b/>
                <w:bCs/>
                <w:color w:val="404040" w:themeColor="text1" w:themeTint="BF"/>
                <w:lang w:val="en-US"/>
              </w:rPr>
            </w:pPr>
            <w:r>
              <w:rPr>
                <w:b/>
                <w:bCs/>
                <w:color w:val="404040" w:themeColor="text1" w:themeTint="BF"/>
                <w:lang w:val="en-US"/>
              </w:rPr>
              <w:t>INODU-39-1</w:t>
            </w:r>
          </w:p>
        </w:tc>
        <w:tc>
          <w:tcPr>
            <w:tcW w:w="3848" w:type="pct"/>
            <w:vAlign w:val="center"/>
          </w:tcPr>
          <w:p w14:paraId="41067807" w14:textId="77777777" w:rsidR="00861DDB" w:rsidRPr="0033583D" w:rsidRDefault="00861DDB" w:rsidP="008D587A">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w:t>
            </w:r>
          </w:p>
        </w:tc>
      </w:tr>
      <w:tr w:rsidR="00861DDB" w:rsidRPr="0033583D" w14:paraId="4D0EDA30" w14:textId="77777777" w:rsidTr="008D587A">
        <w:trPr>
          <w:trHeight w:val="432"/>
        </w:trPr>
        <w:tc>
          <w:tcPr>
            <w:tcW w:w="1152" w:type="pct"/>
            <w:vAlign w:val="center"/>
          </w:tcPr>
          <w:p w14:paraId="5B740D39" w14:textId="77777777" w:rsidR="00861DDB" w:rsidRPr="0033583D" w:rsidRDefault="00861DDB" w:rsidP="008D587A">
            <w:pPr>
              <w:spacing w:after="0"/>
              <w:jc w:val="left"/>
              <w:rPr>
                <w:b/>
                <w:bCs/>
                <w:color w:val="404040" w:themeColor="text1" w:themeTint="BF"/>
                <w:lang w:val="en-US"/>
              </w:rPr>
            </w:pPr>
            <w:r>
              <w:rPr>
                <w:rFonts w:ascii="Calibri" w:hAnsi="Calibri" w:cs="Calibri"/>
                <w:b/>
                <w:bCs/>
                <w:color w:val="404040"/>
              </w:rPr>
              <w:lastRenderedPageBreak/>
              <w:t>INODU-50-1</w:t>
            </w:r>
          </w:p>
        </w:tc>
        <w:tc>
          <w:tcPr>
            <w:tcW w:w="3848" w:type="pct"/>
            <w:vAlign w:val="center"/>
          </w:tcPr>
          <w:p w14:paraId="0E2C1ADA" w14:textId="77777777" w:rsidR="00861DDB" w:rsidRPr="0033583D" w:rsidRDefault="00861DDB" w:rsidP="008D587A">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861DDB" w:rsidRPr="006B28A2" w14:paraId="1B1D78B7" w14:textId="77777777" w:rsidTr="008D587A">
        <w:trPr>
          <w:trHeight w:val="432"/>
        </w:trPr>
        <w:tc>
          <w:tcPr>
            <w:tcW w:w="1152" w:type="pct"/>
            <w:vAlign w:val="center"/>
          </w:tcPr>
          <w:p w14:paraId="4DD537BB" w14:textId="77777777" w:rsidR="00861DDB" w:rsidRPr="0033583D" w:rsidRDefault="00861DDB" w:rsidP="008D587A">
            <w:pPr>
              <w:spacing w:after="0"/>
              <w:jc w:val="left"/>
              <w:rPr>
                <w:b/>
                <w:bCs/>
                <w:color w:val="404040" w:themeColor="text1" w:themeTint="BF"/>
                <w:lang w:val="en-US"/>
              </w:rPr>
            </w:pPr>
            <w:r>
              <w:rPr>
                <w:rFonts w:ascii="Calibri" w:hAnsi="Calibri" w:cs="Calibri"/>
                <w:b/>
                <w:bCs/>
                <w:color w:val="404040" w:themeColor="text1" w:themeTint="BF"/>
              </w:rPr>
              <w:t>INODU-55-4</w:t>
            </w:r>
          </w:p>
        </w:tc>
        <w:tc>
          <w:tcPr>
            <w:tcW w:w="3848" w:type="pct"/>
            <w:vAlign w:val="center"/>
          </w:tcPr>
          <w:p w14:paraId="07C7E80A" w14:textId="77777777" w:rsidR="00861DDB" w:rsidRPr="0033583D" w:rsidRDefault="00861DDB"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861DDB" w:rsidRPr="00C42555" w14:paraId="44787CA9" w14:textId="77777777" w:rsidTr="008D587A">
        <w:trPr>
          <w:trHeight w:val="432"/>
        </w:trPr>
        <w:tc>
          <w:tcPr>
            <w:tcW w:w="1152" w:type="pct"/>
            <w:vAlign w:val="center"/>
          </w:tcPr>
          <w:p w14:paraId="54ACB6FB" w14:textId="77777777" w:rsidR="00861DDB" w:rsidRPr="0033583D" w:rsidRDefault="00861DDB" w:rsidP="008D587A">
            <w:pPr>
              <w:spacing w:after="0"/>
              <w:jc w:val="left"/>
              <w:rPr>
                <w:b/>
                <w:bCs/>
                <w:color w:val="404040" w:themeColor="text1" w:themeTint="BF"/>
                <w:lang w:val="en-US"/>
              </w:rPr>
            </w:pPr>
            <w:r>
              <w:rPr>
                <w:b/>
                <w:bCs/>
                <w:lang w:val="en-US"/>
              </w:rPr>
              <w:t>INODU-65-1</w:t>
            </w:r>
          </w:p>
        </w:tc>
        <w:tc>
          <w:tcPr>
            <w:tcW w:w="3848" w:type="pct"/>
            <w:vAlign w:val="center"/>
          </w:tcPr>
          <w:p w14:paraId="00F4A55C" w14:textId="77777777" w:rsidR="00861DDB" w:rsidRPr="00C42555" w:rsidRDefault="00861DDB" w:rsidP="008D587A">
            <w:pPr>
              <w:spacing w:after="0"/>
              <w:jc w:val="left"/>
              <w:rPr>
                <w:rFonts w:ascii="Calibri" w:hAnsi="Calibri" w:cs="Calibri"/>
                <w:color w:val="404040"/>
              </w:rPr>
            </w:pPr>
            <w:r w:rsidRPr="00C42555">
              <w:rPr>
                <w:noProof/>
                <w:color w:val="404040" w:themeColor="text1" w:themeTint="BF"/>
              </w:rPr>
              <w:t xml:space="preserve">ITRON SL-7000-IEC7 rev1.02 manual usuario (2010) – </w:t>
            </w:r>
            <w:r>
              <w:rPr>
                <w:noProof/>
                <w:color w:val="404040" w:themeColor="text1" w:themeTint="BF"/>
              </w:rPr>
              <w:t>LCD</w:t>
            </w:r>
          </w:p>
        </w:tc>
      </w:tr>
    </w:tbl>
    <w:p w14:paraId="674696DF" w14:textId="77777777" w:rsidR="00697269" w:rsidRPr="00D55656" w:rsidRDefault="00697269" w:rsidP="002F17E2">
      <w:pPr>
        <w:pStyle w:val="Prrafodelista"/>
        <w:numPr>
          <w:ilvl w:val="0"/>
          <w:numId w:val="187"/>
        </w:numPr>
        <w:spacing w:after="0"/>
        <w:rPr>
          <w:rStyle w:val="nfasissutil"/>
        </w:rPr>
      </w:pPr>
      <w:r w:rsidRPr="00D55656">
        <w:rPr>
          <w:rStyle w:val="nfasissutil"/>
        </w:rPr>
        <w:t>Auditoría inodú</w:t>
      </w:r>
    </w:p>
    <w:p w14:paraId="1EF445A9" w14:textId="4A703024" w:rsidR="00861DDB" w:rsidRPr="00861DDB" w:rsidRDefault="00861DDB" w:rsidP="00861DDB">
      <w:pPr>
        <w:pStyle w:val="Prrafodelista"/>
        <w:spacing w:after="0"/>
        <w:ind w:left="0"/>
        <w:rPr>
          <w:rStyle w:val="nfasissutil"/>
          <w:b w:val="0"/>
          <w:bCs/>
        </w:rPr>
      </w:pPr>
      <w:r>
        <w:t>En el desarrollo del requerimiento AT0190 se revisa la capacidad de registrar los consumos totales de energía activa y reactiva de los medidores. La información revisada se resume en la siguiente tabla.</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861DDB" w:rsidRPr="00AB7B89" w14:paraId="2FB1DE28" w14:textId="77777777" w:rsidTr="008D587A">
        <w:trPr>
          <w:trHeight w:val="644"/>
        </w:trPr>
        <w:tc>
          <w:tcPr>
            <w:tcW w:w="863" w:type="pct"/>
            <w:vAlign w:val="center"/>
          </w:tcPr>
          <w:p w14:paraId="1C21182C" w14:textId="77777777" w:rsidR="00861DDB" w:rsidRPr="00AB7B89" w:rsidRDefault="00861DDB" w:rsidP="008D587A">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3CA9172B" w14:textId="77777777" w:rsidR="00861DDB" w:rsidRPr="00AB7B89" w:rsidRDefault="00861DDB" w:rsidP="008D587A">
            <w:pPr>
              <w:spacing w:after="0"/>
              <w:jc w:val="left"/>
              <w:rPr>
                <w:b/>
                <w:bCs/>
                <w:color w:val="404040" w:themeColor="text1" w:themeTint="BF"/>
              </w:rPr>
            </w:pPr>
            <w:r w:rsidRPr="00AB7B89">
              <w:rPr>
                <w:b/>
                <w:bCs/>
                <w:color w:val="404040" w:themeColor="text1" w:themeTint="BF"/>
              </w:rPr>
              <w:t>EMH</w:t>
            </w:r>
          </w:p>
        </w:tc>
        <w:tc>
          <w:tcPr>
            <w:tcW w:w="1034" w:type="pct"/>
            <w:vAlign w:val="center"/>
          </w:tcPr>
          <w:p w14:paraId="3DEA9587" w14:textId="77777777" w:rsidR="00861DDB" w:rsidRPr="00AB7B89" w:rsidRDefault="00861DDB" w:rsidP="008D587A">
            <w:pPr>
              <w:spacing w:after="0"/>
              <w:jc w:val="left"/>
              <w:rPr>
                <w:b/>
                <w:bCs/>
                <w:color w:val="404040" w:themeColor="text1" w:themeTint="BF"/>
              </w:rPr>
            </w:pPr>
            <w:r w:rsidRPr="00AB7B89">
              <w:rPr>
                <w:b/>
                <w:bCs/>
                <w:color w:val="404040" w:themeColor="text1" w:themeTint="BF"/>
              </w:rPr>
              <w:t>ION</w:t>
            </w:r>
          </w:p>
        </w:tc>
        <w:tc>
          <w:tcPr>
            <w:tcW w:w="1034" w:type="pct"/>
            <w:vAlign w:val="center"/>
          </w:tcPr>
          <w:p w14:paraId="6B772BC4" w14:textId="77777777" w:rsidR="00861DDB" w:rsidRPr="00AB7B89" w:rsidRDefault="00861DDB" w:rsidP="008D587A">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55D6E23B" w14:textId="77777777" w:rsidR="00861DDB" w:rsidRPr="00AB7B89" w:rsidRDefault="00861DDB" w:rsidP="008D587A">
            <w:pPr>
              <w:spacing w:after="0"/>
              <w:jc w:val="left"/>
              <w:rPr>
                <w:b/>
                <w:bCs/>
                <w:color w:val="404040" w:themeColor="text1" w:themeTint="BF"/>
              </w:rPr>
            </w:pPr>
            <w:r w:rsidRPr="00AB7B89">
              <w:rPr>
                <w:b/>
                <w:bCs/>
                <w:color w:val="404040" w:themeColor="text1" w:themeTint="BF"/>
              </w:rPr>
              <w:t>ITRON</w:t>
            </w:r>
          </w:p>
        </w:tc>
      </w:tr>
      <w:tr w:rsidR="00861DDB" w:rsidRPr="00AB7B89" w14:paraId="5523E901" w14:textId="77777777" w:rsidTr="008D587A">
        <w:trPr>
          <w:trHeight w:val="628"/>
        </w:trPr>
        <w:tc>
          <w:tcPr>
            <w:tcW w:w="863" w:type="pct"/>
            <w:vAlign w:val="center"/>
          </w:tcPr>
          <w:p w14:paraId="55A46D83" w14:textId="35041A94" w:rsidR="00861DDB" w:rsidRPr="00AB7B89" w:rsidRDefault="00861DDB" w:rsidP="008D587A">
            <w:pPr>
              <w:spacing w:after="0"/>
              <w:jc w:val="left"/>
              <w:rPr>
                <w:b/>
                <w:bCs/>
                <w:color w:val="404040" w:themeColor="text1" w:themeTint="BF"/>
              </w:rPr>
            </w:pPr>
            <w:r w:rsidRPr="00AB7B89">
              <w:rPr>
                <w:b/>
                <w:bCs/>
                <w:color w:val="404040" w:themeColor="text1" w:themeTint="BF"/>
              </w:rPr>
              <w:t>AT0</w:t>
            </w:r>
            <w:r>
              <w:rPr>
                <w:b/>
                <w:bCs/>
                <w:color w:val="404040" w:themeColor="text1" w:themeTint="BF"/>
              </w:rPr>
              <w:t>190</w:t>
            </w:r>
          </w:p>
        </w:tc>
        <w:tc>
          <w:tcPr>
            <w:tcW w:w="1034" w:type="pct"/>
            <w:vAlign w:val="center"/>
          </w:tcPr>
          <w:p w14:paraId="200A1149" w14:textId="77777777" w:rsidR="00861DDB" w:rsidRPr="00A05B2D" w:rsidRDefault="00861DDB" w:rsidP="008D587A">
            <w:pPr>
              <w:spacing w:after="0"/>
              <w:jc w:val="left"/>
              <w:rPr>
                <w:color w:val="404040" w:themeColor="text1" w:themeTint="BF"/>
              </w:rPr>
            </w:pPr>
            <w:r>
              <w:rPr>
                <w:color w:val="404040" w:themeColor="text1" w:themeTint="BF"/>
              </w:rPr>
              <w:t>No indica</w:t>
            </w:r>
          </w:p>
        </w:tc>
        <w:tc>
          <w:tcPr>
            <w:tcW w:w="1034" w:type="pct"/>
            <w:vAlign w:val="center"/>
          </w:tcPr>
          <w:p w14:paraId="3D45D711" w14:textId="77777777" w:rsidR="00861DDB" w:rsidRPr="00A05B2D" w:rsidRDefault="00861DDB" w:rsidP="008D587A">
            <w:pPr>
              <w:spacing w:after="0"/>
              <w:jc w:val="left"/>
              <w:rPr>
                <w:color w:val="404040" w:themeColor="text1" w:themeTint="BF"/>
              </w:rPr>
            </w:pPr>
            <w:r>
              <w:rPr>
                <w:color w:val="404040" w:themeColor="text1" w:themeTint="BF"/>
              </w:rPr>
              <w:t>Cumple</w:t>
            </w:r>
          </w:p>
        </w:tc>
        <w:tc>
          <w:tcPr>
            <w:tcW w:w="1034" w:type="pct"/>
            <w:vAlign w:val="center"/>
          </w:tcPr>
          <w:p w14:paraId="3B586DD5" w14:textId="77777777" w:rsidR="00861DDB" w:rsidRPr="00A05B2D" w:rsidRDefault="00861DDB" w:rsidP="008D587A">
            <w:pPr>
              <w:spacing w:after="0"/>
              <w:jc w:val="left"/>
              <w:rPr>
                <w:color w:val="404040" w:themeColor="text1" w:themeTint="BF"/>
              </w:rPr>
            </w:pPr>
            <w:r>
              <w:rPr>
                <w:color w:val="404040" w:themeColor="text1" w:themeTint="BF"/>
              </w:rPr>
              <w:t>Cumple</w:t>
            </w:r>
          </w:p>
        </w:tc>
        <w:tc>
          <w:tcPr>
            <w:tcW w:w="1035" w:type="pct"/>
            <w:vAlign w:val="center"/>
          </w:tcPr>
          <w:p w14:paraId="4A7A693B" w14:textId="77777777" w:rsidR="00861DDB" w:rsidRPr="00A05B2D" w:rsidRDefault="00861DDB" w:rsidP="008D587A">
            <w:pPr>
              <w:spacing w:after="0"/>
              <w:jc w:val="left"/>
              <w:rPr>
                <w:color w:val="404040" w:themeColor="text1" w:themeTint="BF"/>
              </w:rPr>
            </w:pPr>
            <w:r>
              <w:rPr>
                <w:color w:val="404040" w:themeColor="text1" w:themeTint="BF"/>
              </w:rPr>
              <w:t>Cumple</w:t>
            </w:r>
          </w:p>
        </w:tc>
      </w:tr>
    </w:tbl>
    <w:p w14:paraId="77DBE43E" w14:textId="77777777" w:rsidR="00697269" w:rsidRPr="00317BEC" w:rsidRDefault="00697269" w:rsidP="00697269">
      <w:pPr>
        <w:spacing w:after="0"/>
        <w:rPr>
          <w:rStyle w:val="nfasissutil"/>
          <w:b w:val="0"/>
          <w:bCs/>
        </w:rPr>
      </w:pPr>
    </w:p>
    <w:p w14:paraId="3C1535E0" w14:textId="77777777" w:rsidR="00861DDB" w:rsidRDefault="00861DDB" w:rsidP="00861DDB">
      <w:pPr>
        <w:spacing w:after="0"/>
        <w:rPr>
          <w:rStyle w:val="nfasissutil"/>
          <w:b w:val="0"/>
          <w:bCs/>
        </w:rPr>
      </w:pPr>
      <w:r>
        <w:rPr>
          <w:rStyle w:val="nfasissutil"/>
          <w:b w:val="0"/>
          <w:bCs/>
        </w:rPr>
        <w:t>Respecto de la capacidad de registrar la demanda máxima:</w:t>
      </w:r>
    </w:p>
    <w:p w14:paraId="14C0B595" w14:textId="77777777" w:rsidR="00861DDB" w:rsidRDefault="00861DDB" w:rsidP="00E8137E">
      <w:pPr>
        <w:pStyle w:val="Prrafodelista"/>
        <w:numPr>
          <w:ilvl w:val="0"/>
          <w:numId w:val="26"/>
        </w:numPr>
        <w:spacing w:before="0" w:after="0"/>
        <w:rPr>
          <w:rStyle w:val="nfasissutil"/>
          <w:b w:val="0"/>
          <w:bCs/>
        </w:rPr>
      </w:pPr>
      <w:r>
        <w:rPr>
          <w:rStyle w:val="nfasissutil"/>
        </w:rPr>
        <w:t>EMH:</w:t>
      </w:r>
      <w:r>
        <w:rPr>
          <w:rStyle w:val="nfasissutil"/>
          <w:b w:val="0"/>
          <w:bCs/>
        </w:rPr>
        <w:t xml:space="preserve"> En la evidencia INODU-39-1 se indica la posibilidad de programar hasta 4 alternativas de demanda máxima para configuración de tarifas.</w:t>
      </w:r>
    </w:p>
    <w:p w14:paraId="4002DB7D" w14:textId="77777777" w:rsidR="00861DDB" w:rsidRDefault="00861DDB" w:rsidP="00E8137E">
      <w:pPr>
        <w:pStyle w:val="Prrafodelista"/>
        <w:numPr>
          <w:ilvl w:val="0"/>
          <w:numId w:val="26"/>
        </w:numPr>
        <w:spacing w:before="0" w:after="0"/>
        <w:rPr>
          <w:rStyle w:val="nfasissutil"/>
          <w:b w:val="0"/>
          <w:bCs/>
        </w:rPr>
      </w:pPr>
      <w:r>
        <w:rPr>
          <w:rStyle w:val="nfasissutil"/>
        </w:rPr>
        <w:t>ION:</w:t>
      </w:r>
      <w:r>
        <w:rPr>
          <w:rStyle w:val="nfasissutil"/>
          <w:b w:val="0"/>
          <w:bCs/>
        </w:rPr>
        <w:t xml:space="preserve"> En la evidencia INODU-50-1 se indica que es posible mostrar en el visualizador diversas variables, entre ellas los valores de demanda máxima.</w:t>
      </w:r>
    </w:p>
    <w:p w14:paraId="48AB1364" w14:textId="77777777" w:rsidR="00861DDB" w:rsidRDefault="00861DDB" w:rsidP="00E8137E">
      <w:pPr>
        <w:pStyle w:val="Prrafodelista"/>
        <w:numPr>
          <w:ilvl w:val="0"/>
          <w:numId w:val="26"/>
        </w:numPr>
        <w:spacing w:before="0" w:after="0"/>
        <w:rPr>
          <w:rStyle w:val="nfasissutil"/>
          <w:b w:val="0"/>
          <w:bCs/>
        </w:rPr>
      </w:pPr>
      <w:r>
        <w:rPr>
          <w:rStyle w:val="nfasissutil"/>
        </w:rPr>
        <w:t>ISKRA:</w:t>
      </w:r>
      <w:r>
        <w:rPr>
          <w:rStyle w:val="nfasissutil"/>
          <w:b w:val="0"/>
          <w:bCs/>
        </w:rPr>
        <w:t xml:space="preserve"> En la evidencia INODU-55-4 se evidencia en la información del visualizador de que es posible configurar umbrales de demanda en el medidor. </w:t>
      </w:r>
    </w:p>
    <w:p w14:paraId="6613BA05" w14:textId="77777777" w:rsidR="00861DDB" w:rsidRDefault="00861DDB" w:rsidP="00E8137E">
      <w:pPr>
        <w:pStyle w:val="Prrafodelista"/>
        <w:numPr>
          <w:ilvl w:val="0"/>
          <w:numId w:val="26"/>
        </w:numPr>
        <w:spacing w:before="0" w:after="0"/>
        <w:rPr>
          <w:rStyle w:val="nfasissutil"/>
          <w:b w:val="0"/>
          <w:bCs/>
        </w:rPr>
      </w:pPr>
      <w:r>
        <w:rPr>
          <w:rStyle w:val="nfasissutil"/>
        </w:rPr>
        <w:t>ITRON:</w:t>
      </w:r>
      <w:r>
        <w:rPr>
          <w:rStyle w:val="nfasissutil"/>
          <w:b w:val="0"/>
          <w:bCs/>
        </w:rPr>
        <w:t xml:space="preserve"> En la evidencia INODU-65-1 se evidencia en la información del visualizador de que es posible configurar umbrales de demanda en el medidor.</w:t>
      </w:r>
    </w:p>
    <w:p w14:paraId="1DD431BA" w14:textId="77777777" w:rsidR="00861DDB" w:rsidRPr="004F7747" w:rsidRDefault="00861DDB" w:rsidP="00861DDB">
      <w:pPr>
        <w:spacing w:after="0"/>
        <w:rPr>
          <w:rStyle w:val="nfasissutil"/>
          <w:b w:val="0"/>
          <w:bCs/>
        </w:rPr>
      </w:pPr>
    </w:p>
    <w:p w14:paraId="7084733A" w14:textId="77777777" w:rsidR="00861DDB" w:rsidRPr="004F7747" w:rsidRDefault="00861DDB" w:rsidP="00861DDB">
      <w:pPr>
        <w:rPr>
          <w:rStyle w:val="nfasissutil"/>
          <w:b w:val="0"/>
          <w:bCs/>
        </w:rPr>
      </w:pPr>
      <w:r>
        <w:rPr>
          <w:rStyle w:val="nfasissutil"/>
          <w:b w:val="0"/>
          <w:bCs/>
        </w:rPr>
        <w:t>En las evidencias presentadas, se verifica que es posible registrar los valores de energía acumulada en el caso de los medidores ION, ISKRA e ITRON. Se verifica que es posible registrar los valores de demanda máxima en el caso de los medidores EMH, ION, ISKRA e ITRON. Sin embargo, para que estos puedan ser visualizados en el visualizador, es necesario programar los equipos de medida. No se cuenta con evidencias de cómo se programarán los equipos de medida para cumplir con el requerimiento.</w:t>
      </w:r>
    </w:p>
    <w:p w14:paraId="244A4881" w14:textId="77777777" w:rsidR="00697269" w:rsidRPr="00D55656" w:rsidRDefault="00697269" w:rsidP="002F17E2">
      <w:pPr>
        <w:pStyle w:val="Prrafodelista"/>
        <w:numPr>
          <w:ilvl w:val="0"/>
          <w:numId w:val="187"/>
        </w:numPr>
        <w:spacing w:after="0"/>
        <w:rPr>
          <w:rStyle w:val="nfasissutil"/>
        </w:rPr>
      </w:pPr>
      <w:r w:rsidRPr="00D55656">
        <w:rPr>
          <w:rStyle w:val="nfasissutil"/>
        </w:rPr>
        <w:t>Cumplimiento de auditoria</w:t>
      </w:r>
    </w:p>
    <w:p w14:paraId="50CC53EE" w14:textId="07488D3C" w:rsidR="00697269" w:rsidRDefault="00697269" w:rsidP="00697269">
      <w:r w:rsidRPr="008533B0">
        <w:t xml:space="preserve">Basado en los antecedentes revisados, a juicio de inodú, </w:t>
      </w:r>
      <w:r>
        <w:t xml:space="preserve">se cumple </w:t>
      </w:r>
      <w:r w:rsidR="000A106B">
        <w:rPr>
          <w:b/>
          <w:bCs/>
        </w:rPr>
        <w:t>parcialmente</w:t>
      </w:r>
      <w:r>
        <w:rPr>
          <w:b/>
          <w:bCs/>
        </w:rPr>
        <w:t xml:space="preserve"> </w:t>
      </w:r>
      <w:r w:rsidRPr="008533B0">
        <w:t>el requerimiento.</w:t>
      </w:r>
    </w:p>
    <w:p w14:paraId="49BCADD9" w14:textId="77777777" w:rsidR="00697269" w:rsidRPr="00D55656" w:rsidRDefault="00697269" w:rsidP="002F17E2">
      <w:pPr>
        <w:pStyle w:val="Prrafodelista"/>
        <w:numPr>
          <w:ilvl w:val="0"/>
          <w:numId w:val="187"/>
        </w:numPr>
        <w:spacing w:after="0"/>
        <w:rPr>
          <w:rStyle w:val="nfasissutil"/>
        </w:rPr>
      </w:pPr>
      <w:r w:rsidRPr="00D55656">
        <w:rPr>
          <w:rStyle w:val="nfasissutil"/>
        </w:rPr>
        <w:t>Observación auditoría</w:t>
      </w:r>
    </w:p>
    <w:p w14:paraId="48C0204E" w14:textId="7CB21C19" w:rsidR="00F140C1" w:rsidRDefault="00F140C1" w:rsidP="00F140C1">
      <w:pPr>
        <w:pStyle w:val="Prrafodelista"/>
        <w:spacing w:before="0"/>
        <w:ind w:left="0"/>
        <w:contextualSpacing w:val="0"/>
      </w:pPr>
      <w:r>
        <w:t xml:space="preserve">Se debe trabajar en la implementación del plan </w:t>
      </w:r>
      <w:r w:rsidR="00AE7D6C">
        <w:t>ID-Planes-0</w:t>
      </w:r>
      <w:r>
        <w:t>55 respecto del equipo de medida EMH para cumplir totalmente el requerimiento.</w:t>
      </w:r>
    </w:p>
    <w:p w14:paraId="0DA43DE2" w14:textId="35FFCD5F" w:rsidR="00F140C1" w:rsidRDefault="00F140C1" w:rsidP="00F140C1">
      <w:pPr>
        <w:pStyle w:val="Prrafodelista"/>
        <w:spacing w:before="0"/>
        <w:ind w:left="0"/>
        <w:contextualSpacing w:val="0"/>
      </w:pPr>
      <w:r>
        <w:t xml:space="preserve">Se debe trabajar en la implementación del plan </w:t>
      </w:r>
      <w:r w:rsidR="00AE7D6C">
        <w:t>ID-Planes-0</w:t>
      </w:r>
      <w:r>
        <w:t>47 para cumplir totalmente el requerimiento.</w:t>
      </w:r>
    </w:p>
    <w:p w14:paraId="0712DA59" w14:textId="6C7503D3" w:rsidR="003E08C1" w:rsidRDefault="003E08C1" w:rsidP="008A77F3">
      <w:pPr>
        <w:pStyle w:val="Ttulo2"/>
        <w:ind w:left="576"/>
        <w:rPr>
          <w:lang w:val="en-US"/>
        </w:rPr>
      </w:pPr>
      <w:bookmarkStart w:id="100" w:name="_Toc85216390"/>
      <w:r w:rsidRPr="00D00FD3">
        <w:rPr>
          <w:lang w:val="en-US"/>
        </w:rPr>
        <w:t>Requerimiento AT0</w:t>
      </w:r>
      <w:r>
        <w:rPr>
          <w:lang w:val="en-US"/>
        </w:rPr>
        <w:t>189</w:t>
      </w:r>
      <w:bookmarkEnd w:id="100"/>
    </w:p>
    <w:p w14:paraId="794F39EE" w14:textId="77777777" w:rsidR="003E08C1" w:rsidRPr="00D55656" w:rsidRDefault="003E08C1" w:rsidP="002F17E2">
      <w:pPr>
        <w:pStyle w:val="Prrafodelista"/>
        <w:numPr>
          <w:ilvl w:val="0"/>
          <w:numId w:val="188"/>
        </w:numPr>
        <w:rPr>
          <w:rStyle w:val="nfasissutil"/>
        </w:rPr>
      </w:pPr>
      <w:r w:rsidRPr="00D55656">
        <w:rPr>
          <w:rStyle w:val="nfasissutil"/>
        </w:rPr>
        <w:t>Requerimiento</w:t>
      </w:r>
    </w:p>
    <w:p w14:paraId="6F6E691A" w14:textId="685BDAB3" w:rsidR="003E08C1" w:rsidRDefault="003E08C1" w:rsidP="003E08C1">
      <w:pPr>
        <w:pStyle w:val="Prrafodelista"/>
        <w:spacing w:before="0"/>
        <w:ind w:left="0"/>
        <w:contextualSpacing w:val="0"/>
      </w:pPr>
      <w:r>
        <w:lastRenderedPageBreak/>
        <w:t>AT0</w:t>
      </w:r>
      <w:r w:rsidR="00BD494C">
        <w:t>189</w:t>
      </w:r>
      <w:r>
        <w:t xml:space="preserve">: </w:t>
      </w:r>
      <w:r w:rsidR="00BD494C" w:rsidRPr="00BD494C">
        <w:t>Las UM correspondientes a servicios trifásicos mayores deberán disponer del número suficiente de canales de transmisión de datos que permitan cumplir con las exigencias del Anexo Técnico</w:t>
      </w:r>
      <w:r w:rsidRPr="009B4558">
        <w:t>.</w:t>
      </w:r>
    </w:p>
    <w:p w14:paraId="79C2FE35" w14:textId="77777777" w:rsidR="003E08C1" w:rsidRPr="00D55656" w:rsidRDefault="003E08C1" w:rsidP="002F17E2">
      <w:pPr>
        <w:pStyle w:val="Prrafodelista"/>
        <w:numPr>
          <w:ilvl w:val="0"/>
          <w:numId w:val="188"/>
        </w:numPr>
        <w:spacing w:after="0"/>
        <w:rPr>
          <w:rStyle w:val="nfasissutil"/>
        </w:rPr>
      </w:pPr>
      <w:r w:rsidRPr="00D55656">
        <w:rPr>
          <w:rStyle w:val="nfasissutil"/>
        </w:rPr>
        <w:t xml:space="preserve">Comentario inodú del requerimiento </w:t>
      </w:r>
    </w:p>
    <w:p w14:paraId="3A277C81" w14:textId="77777777" w:rsidR="00037C36" w:rsidRDefault="00037C36" w:rsidP="00037C36">
      <w:pPr>
        <w:pStyle w:val="Prrafodelista"/>
        <w:spacing w:before="0"/>
        <w:ind w:left="0"/>
        <w:contextualSpacing w:val="0"/>
      </w:pPr>
      <w:r>
        <w:t>Este requerimiento se debe verificar para cada una de las UM utilizadas por Enel que realizarán mediciones semidirectas o indirectas. El equipo de medida NEXY-M corresponde a un medidor monofásico, por lo que no le es aplicable este requerimiento.</w:t>
      </w:r>
    </w:p>
    <w:p w14:paraId="17E031DD" w14:textId="77777777" w:rsidR="00037C36" w:rsidRDefault="00037C36" w:rsidP="00037C36">
      <w:pPr>
        <w:pStyle w:val="Prrafodelista"/>
        <w:spacing w:before="0"/>
        <w:ind w:left="0"/>
        <w:contextualSpacing w:val="0"/>
      </w:pPr>
      <w:r>
        <w:t>De acuerdo a lo indicado en el desarrollo del requerimiento AT0020, las UM que realizarán mediciones semidirectas o indirectas se considerarán solamente para la solución “Medidor punto a punto”. Por lo tanto, se debe verificar que las UM tengan los suficientes canales de transmisión de datos para establecer las interfaces de comunicación “I0” e “I2”.</w:t>
      </w:r>
    </w:p>
    <w:p w14:paraId="1D08AD4F" w14:textId="77777777" w:rsidR="003E08C1" w:rsidRPr="00B23B6D" w:rsidRDefault="003E08C1" w:rsidP="002F17E2">
      <w:pPr>
        <w:pStyle w:val="Prrafodelista"/>
        <w:numPr>
          <w:ilvl w:val="0"/>
          <w:numId w:val="18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E08C1" w14:paraId="4D307DDD" w14:textId="77777777" w:rsidTr="00C81C53">
        <w:tc>
          <w:tcPr>
            <w:tcW w:w="2155" w:type="dxa"/>
            <w:vAlign w:val="center"/>
          </w:tcPr>
          <w:p w14:paraId="70ED68F1" w14:textId="77777777" w:rsidR="003E08C1" w:rsidRPr="002440F7" w:rsidRDefault="003E08C1"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EDFDD0F" w14:textId="77777777" w:rsidR="003E08C1" w:rsidRPr="00905BCA" w:rsidRDefault="003E08C1" w:rsidP="00C81C53">
            <w:pPr>
              <w:spacing w:after="0"/>
              <w:jc w:val="left"/>
              <w:rPr>
                <w:color w:val="404040" w:themeColor="text1" w:themeTint="BF"/>
              </w:rPr>
            </w:pPr>
            <w:r>
              <w:rPr>
                <w:color w:val="404040" w:themeColor="text1" w:themeTint="BF"/>
              </w:rPr>
              <w:t>Unidad de medida</w:t>
            </w:r>
          </w:p>
        </w:tc>
      </w:tr>
      <w:tr w:rsidR="003E08C1" w:rsidRPr="006F6402" w14:paraId="5D9A41A9" w14:textId="77777777" w:rsidTr="00C81C53">
        <w:tc>
          <w:tcPr>
            <w:tcW w:w="2155" w:type="dxa"/>
            <w:vAlign w:val="center"/>
          </w:tcPr>
          <w:p w14:paraId="585952F6" w14:textId="77777777" w:rsidR="003E08C1" w:rsidRPr="002440F7" w:rsidRDefault="003E08C1"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5D092BD" w14:textId="748933F0" w:rsidR="003E08C1" w:rsidRPr="00B01A2D" w:rsidRDefault="003E08C1" w:rsidP="00C81C53">
            <w:pPr>
              <w:spacing w:after="0"/>
              <w:jc w:val="left"/>
              <w:rPr>
                <w:color w:val="404040" w:themeColor="text1" w:themeTint="BF"/>
                <w:lang w:val="en-US"/>
              </w:rPr>
            </w:pPr>
            <w:r>
              <w:rPr>
                <w:color w:val="404040" w:themeColor="text1" w:themeTint="BF"/>
                <w:lang w:val="en-US"/>
              </w:rPr>
              <w:t>AT0</w:t>
            </w:r>
            <w:r w:rsidR="00037C36">
              <w:rPr>
                <w:color w:val="404040" w:themeColor="text1" w:themeTint="BF"/>
                <w:lang w:val="en-US"/>
              </w:rPr>
              <w:t>180</w:t>
            </w:r>
          </w:p>
        </w:tc>
      </w:tr>
    </w:tbl>
    <w:p w14:paraId="01D5EAE8" w14:textId="77777777" w:rsidR="003E08C1" w:rsidRPr="00D55656" w:rsidRDefault="003E08C1" w:rsidP="002F17E2">
      <w:pPr>
        <w:pStyle w:val="Prrafodelista"/>
        <w:numPr>
          <w:ilvl w:val="0"/>
          <w:numId w:val="18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E08C1" w14:paraId="02C5BE2D" w14:textId="77777777" w:rsidTr="00C81C53">
        <w:tc>
          <w:tcPr>
            <w:tcW w:w="2155" w:type="dxa"/>
            <w:vAlign w:val="center"/>
          </w:tcPr>
          <w:p w14:paraId="06A17916" w14:textId="77777777" w:rsidR="003E08C1" w:rsidRPr="002440F7" w:rsidRDefault="003E08C1"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BAEFA50" w14:textId="238C64AB" w:rsidR="003E08C1" w:rsidRPr="00905BCA" w:rsidRDefault="00BD494C" w:rsidP="00C81C53">
            <w:pPr>
              <w:spacing w:after="0"/>
              <w:jc w:val="left"/>
              <w:rPr>
                <w:color w:val="404040" w:themeColor="text1" w:themeTint="BF"/>
              </w:rPr>
            </w:pPr>
            <w:r>
              <w:rPr>
                <w:color w:val="404040" w:themeColor="text1" w:themeTint="BF"/>
              </w:rPr>
              <w:t>“Total”</w:t>
            </w:r>
          </w:p>
        </w:tc>
      </w:tr>
      <w:tr w:rsidR="003E08C1" w14:paraId="778E88EE" w14:textId="77777777" w:rsidTr="00C81C53">
        <w:tc>
          <w:tcPr>
            <w:tcW w:w="2155" w:type="dxa"/>
            <w:vAlign w:val="center"/>
          </w:tcPr>
          <w:p w14:paraId="771D76EC" w14:textId="77777777" w:rsidR="003E08C1" w:rsidRPr="002440F7" w:rsidRDefault="003E08C1"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0682CE1" w14:textId="066C9B70" w:rsidR="003E08C1" w:rsidRPr="00A05B2D" w:rsidRDefault="00BD494C" w:rsidP="00C81C53">
            <w:pPr>
              <w:spacing w:after="0"/>
              <w:jc w:val="left"/>
              <w:rPr>
                <w:color w:val="404040" w:themeColor="text1" w:themeTint="BF"/>
              </w:rPr>
            </w:pPr>
            <w:r w:rsidRPr="00BD494C">
              <w:rPr>
                <w:color w:val="404040" w:themeColor="text1" w:themeTint="BF"/>
              </w:rPr>
              <w:t>Especificaciones técnicas de medidores: (EMH (LZQJXC- PHB), SL7000, ISKRA (MT880), ELSTER, ION) y medidor Enel v.2.</w:t>
            </w:r>
          </w:p>
        </w:tc>
      </w:tr>
      <w:tr w:rsidR="003E08C1" w14:paraId="5F1232EB" w14:textId="77777777" w:rsidTr="00C81C53">
        <w:tc>
          <w:tcPr>
            <w:tcW w:w="2155" w:type="dxa"/>
            <w:vAlign w:val="center"/>
          </w:tcPr>
          <w:p w14:paraId="32280075" w14:textId="77777777" w:rsidR="003E08C1" w:rsidRPr="002440F7" w:rsidRDefault="003E08C1"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3A654DB" w14:textId="77777777" w:rsidR="003E08C1" w:rsidRDefault="003E08C1" w:rsidP="00C81C53">
            <w:pPr>
              <w:spacing w:after="0"/>
              <w:jc w:val="left"/>
              <w:rPr>
                <w:highlight w:val="yellow"/>
              </w:rPr>
            </w:pPr>
            <w:r w:rsidRPr="00445A12">
              <w:t>No se recibió información acerca del medidor “ELSTER” por parte de Enel, por lo que no se verifico el requerimiento para este medidor.</w:t>
            </w:r>
          </w:p>
        </w:tc>
      </w:tr>
    </w:tbl>
    <w:p w14:paraId="583847A6" w14:textId="77777777" w:rsidR="003E08C1" w:rsidRPr="00D55656" w:rsidRDefault="003E08C1" w:rsidP="002F17E2">
      <w:pPr>
        <w:pStyle w:val="Prrafodelista"/>
        <w:numPr>
          <w:ilvl w:val="0"/>
          <w:numId w:val="188"/>
        </w:numPr>
        <w:rPr>
          <w:rStyle w:val="nfasissutil"/>
        </w:rPr>
      </w:pPr>
      <w:r w:rsidRPr="00D55656">
        <w:rPr>
          <w:rStyle w:val="nfasissutil"/>
        </w:rPr>
        <w:t>Documentación proporcionada por Enel/ Antecedentes para verificación de requerimiento.</w:t>
      </w:r>
    </w:p>
    <w:p w14:paraId="022182D3" w14:textId="65FB5CFC" w:rsidR="003E08C1" w:rsidRDefault="003E08C1" w:rsidP="003E08C1">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037C36" w:rsidRPr="00051A34" w14:paraId="6ECCDE93" w14:textId="77777777" w:rsidTr="0075290A">
        <w:trPr>
          <w:trHeight w:val="432"/>
        </w:trPr>
        <w:tc>
          <w:tcPr>
            <w:tcW w:w="1152" w:type="pct"/>
            <w:vAlign w:val="center"/>
          </w:tcPr>
          <w:p w14:paraId="0D407D25" w14:textId="77777777" w:rsidR="00037C36" w:rsidRPr="00DA423E" w:rsidRDefault="00037C36" w:rsidP="0075290A">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7E0DB45A" w14:textId="77777777" w:rsidR="00037C36" w:rsidRPr="00DA423E" w:rsidRDefault="00037C36" w:rsidP="0075290A">
            <w:pPr>
              <w:spacing w:after="0"/>
              <w:jc w:val="center"/>
              <w:rPr>
                <w:b/>
                <w:bCs/>
                <w:color w:val="404040" w:themeColor="text1" w:themeTint="BF"/>
              </w:rPr>
            </w:pPr>
            <w:r w:rsidRPr="00DA423E">
              <w:rPr>
                <w:b/>
                <w:bCs/>
                <w:color w:val="404040" w:themeColor="text1" w:themeTint="BF"/>
              </w:rPr>
              <w:t>Contenido</w:t>
            </w:r>
          </w:p>
        </w:tc>
      </w:tr>
      <w:tr w:rsidR="00037C36" w:rsidRPr="00051A34" w14:paraId="4F3879AD" w14:textId="77777777" w:rsidTr="0075290A">
        <w:trPr>
          <w:trHeight w:val="432"/>
        </w:trPr>
        <w:tc>
          <w:tcPr>
            <w:tcW w:w="1152" w:type="pct"/>
            <w:vAlign w:val="center"/>
          </w:tcPr>
          <w:p w14:paraId="44838D3C" w14:textId="77777777" w:rsidR="00037C36" w:rsidRPr="00DA423E" w:rsidRDefault="00037C36" w:rsidP="0075290A">
            <w:pPr>
              <w:spacing w:after="0"/>
              <w:jc w:val="left"/>
              <w:rPr>
                <w:b/>
                <w:bCs/>
                <w:color w:val="404040" w:themeColor="text1" w:themeTint="BF"/>
              </w:rPr>
            </w:pPr>
            <w:r>
              <w:rPr>
                <w:rFonts w:ascii="Calibri" w:hAnsi="Calibri" w:cs="Calibri"/>
                <w:b/>
                <w:color w:val="404040" w:themeColor="text1" w:themeTint="BF"/>
              </w:rPr>
              <w:t>INODU-02-1</w:t>
            </w:r>
          </w:p>
        </w:tc>
        <w:tc>
          <w:tcPr>
            <w:tcW w:w="3848" w:type="pct"/>
            <w:vAlign w:val="center"/>
          </w:tcPr>
          <w:p w14:paraId="05CE1CEE" w14:textId="77777777" w:rsidR="00037C36" w:rsidRPr="00DA423E" w:rsidRDefault="00037C36" w:rsidP="0075290A">
            <w:pPr>
              <w:spacing w:after="0"/>
              <w:jc w:val="left"/>
              <w:rPr>
                <w:b/>
                <w:bCs/>
                <w:color w:val="404040" w:themeColor="text1" w:themeTint="BF"/>
              </w:rPr>
            </w:pPr>
            <w:r>
              <w:rPr>
                <w:rFonts w:ascii="Calibri" w:hAnsi="Calibri" w:cs="Calibri"/>
                <w:color w:val="404040" w:themeColor="text1" w:themeTint="BF"/>
              </w:rPr>
              <w:t>Definición Solución Enel Acceso Local</w:t>
            </w:r>
          </w:p>
        </w:tc>
      </w:tr>
      <w:tr w:rsidR="00037C36" w:rsidRPr="00051A34" w14:paraId="332B714A" w14:textId="77777777" w:rsidTr="0075290A">
        <w:trPr>
          <w:trHeight w:val="432"/>
        </w:trPr>
        <w:tc>
          <w:tcPr>
            <w:tcW w:w="1152" w:type="pct"/>
            <w:vAlign w:val="center"/>
          </w:tcPr>
          <w:p w14:paraId="44A0C9EC" w14:textId="77777777" w:rsidR="00037C36" w:rsidRPr="00051A34" w:rsidRDefault="00037C36" w:rsidP="0075290A">
            <w:pPr>
              <w:spacing w:after="0"/>
              <w:jc w:val="left"/>
              <w:rPr>
                <w:b/>
                <w:bCs/>
                <w:color w:val="404040" w:themeColor="text1" w:themeTint="BF"/>
              </w:rPr>
            </w:pPr>
            <w:r>
              <w:rPr>
                <w:rFonts w:ascii="Calibri" w:hAnsi="Calibri" w:cs="Calibri"/>
                <w:b/>
                <w:bCs/>
                <w:color w:val="404040"/>
              </w:rPr>
              <w:t>INODU-02-2</w:t>
            </w:r>
          </w:p>
        </w:tc>
        <w:tc>
          <w:tcPr>
            <w:tcW w:w="3848" w:type="pct"/>
            <w:vAlign w:val="center"/>
          </w:tcPr>
          <w:p w14:paraId="676F4809" w14:textId="77777777" w:rsidR="00037C36" w:rsidRPr="00C8088E" w:rsidRDefault="00037C36" w:rsidP="0075290A">
            <w:pPr>
              <w:spacing w:after="0"/>
              <w:jc w:val="left"/>
              <w:rPr>
                <w:noProof/>
                <w:color w:val="404040" w:themeColor="text1" w:themeTint="BF"/>
              </w:rPr>
            </w:pPr>
            <w:r>
              <w:rPr>
                <w:rFonts w:ascii="Calibri" w:hAnsi="Calibri" w:cs="Calibri"/>
                <w:color w:val="404040"/>
              </w:rPr>
              <w:t>Tipos de comunicación Celular</w:t>
            </w:r>
          </w:p>
        </w:tc>
      </w:tr>
      <w:tr w:rsidR="00037C36" w:rsidRPr="00051A34" w14:paraId="6D849F2A" w14:textId="77777777" w:rsidTr="0075290A">
        <w:trPr>
          <w:trHeight w:val="432"/>
        </w:trPr>
        <w:tc>
          <w:tcPr>
            <w:tcW w:w="1152" w:type="pct"/>
            <w:vAlign w:val="center"/>
          </w:tcPr>
          <w:p w14:paraId="24A5EC91" w14:textId="77777777" w:rsidR="00037C36" w:rsidRDefault="00037C36" w:rsidP="0075290A">
            <w:pPr>
              <w:spacing w:after="0"/>
              <w:jc w:val="left"/>
              <w:rPr>
                <w:b/>
                <w:bCs/>
                <w:color w:val="404040" w:themeColor="text1" w:themeTint="BF"/>
              </w:rPr>
            </w:pPr>
            <w:r>
              <w:rPr>
                <w:rFonts w:ascii="Calibri" w:hAnsi="Calibri" w:cs="Calibri"/>
                <w:b/>
                <w:bCs/>
                <w:color w:val="404040"/>
              </w:rPr>
              <w:t>INODU-02-5</w:t>
            </w:r>
          </w:p>
        </w:tc>
        <w:tc>
          <w:tcPr>
            <w:tcW w:w="3848" w:type="pct"/>
            <w:vAlign w:val="center"/>
          </w:tcPr>
          <w:p w14:paraId="0C71317F" w14:textId="77777777" w:rsidR="00037C36" w:rsidRDefault="00037C36" w:rsidP="0075290A">
            <w:pPr>
              <w:spacing w:after="0"/>
              <w:jc w:val="left"/>
              <w:rPr>
                <w:rFonts w:ascii="Calibri" w:hAnsi="Calibri" w:cs="Calibri"/>
                <w:color w:val="404040"/>
              </w:rPr>
            </w:pPr>
            <w:r>
              <w:rPr>
                <w:rFonts w:ascii="Calibri" w:hAnsi="Calibri" w:cs="Calibri"/>
                <w:color w:val="404040"/>
              </w:rPr>
              <w:t>Sistema de Gestión y Operación para Medidor Enel</w:t>
            </w:r>
          </w:p>
        </w:tc>
      </w:tr>
      <w:tr w:rsidR="00037C36" w:rsidRPr="00051A34" w14:paraId="5AA2BB92" w14:textId="77777777" w:rsidTr="0075290A">
        <w:trPr>
          <w:trHeight w:val="432"/>
        </w:trPr>
        <w:tc>
          <w:tcPr>
            <w:tcW w:w="1152" w:type="pct"/>
            <w:vAlign w:val="center"/>
          </w:tcPr>
          <w:p w14:paraId="13DAF9C8" w14:textId="77777777" w:rsidR="00037C36" w:rsidRDefault="00037C36" w:rsidP="0075290A">
            <w:pPr>
              <w:spacing w:after="0"/>
              <w:jc w:val="left"/>
              <w:rPr>
                <w:b/>
                <w:bCs/>
                <w:color w:val="404040" w:themeColor="text1" w:themeTint="BF"/>
              </w:rPr>
            </w:pPr>
            <w:r>
              <w:rPr>
                <w:rFonts w:ascii="Calibri" w:hAnsi="Calibri" w:cs="Calibri"/>
                <w:b/>
                <w:bCs/>
                <w:color w:val="404040"/>
              </w:rPr>
              <w:t>INODU-02-7</w:t>
            </w:r>
          </w:p>
        </w:tc>
        <w:tc>
          <w:tcPr>
            <w:tcW w:w="3848" w:type="pct"/>
            <w:vAlign w:val="center"/>
          </w:tcPr>
          <w:p w14:paraId="52AD3A4F" w14:textId="77777777" w:rsidR="00037C36" w:rsidRDefault="00037C36" w:rsidP="0075290A">
            <w:pPr>
              <w:spacing w:after="0"/>
              <w:jc w:val="left"/>
              <w:rPr>
                <w:rFonts w:ascii="Calibri" w:hAnsi="Calibri" w:cs="Calibri"/>
                <w:color w:val="404040"/>
              </w:rPr>
            </w:pPr>
            <w:r>
              <w:rPr>
                <w:rFonts w:ascii="Calibri" w:hAnsi="Calibri" w:cs="Calibri"/>
                <w:color w:val="404040"/>
              </w:rPr>
              <w:t>Definición interfaces en Solución Enel</w:t>
            </w:r>
          </w:p>
        </w:tc>
      </w:tr>
      <w:tr w:rsidR="00037C36" w:rsidRPr="00051A34" w14:paraId="605BB570" w14:textId="77777777" w:rsidTr="0075290A">
        <w:trPr>
          <w:trHeight w:val="432"/>
        </w:trPr>
        <w:tc>
          <w:tcPr>
            <w:tcW w:w="1152" w:type="pct"/>
            <w:vAlign w:val="center"/>
          </w:tcPr>
          <w:p w14:paraId="3002A5D5" w14:textId="77777777" w:rsidR="00037C36" w:rsidRDefault="00037C36" w:rsidP="0075290A">
            <w:pPr>
              <w:spacing w:after="0"/>
              <w:jc w:val="left"/>
              <w:rPr>
                <w:b/>
                <w:bCs/>
                <w:color w:val="404040" w:themeColor="text1" w:themeTint="BF"/>
              </w:rPr>
            </w:pPr>
            <w:r>
              <w:rPr>
                <w:rFonts w:ascii="Calibri" w:hAnsi="Calibri" w:cs="Calibri"/>
                <w:b/>
                <w:bCs/>
                <w:color w:val="404040"/>
              </w:rPr>
              <w:t>INODU-02-9</w:t>
            </w:r>
          </w:p>
        </w:tc>
        <w:tc>
          <w:tcPr>
            <w:tcW w:w="3848" w:type="pct"/>
            <w:vAlign w:val="center"/>
          </w:tcPr>
          <w:p w14:paraId="70A0B564" w14:textId="77777777" w:rsidR="00037C36" w:rsidRDefault="00037C36" w:rsidP="0075290A">
            <w:pPr>
              <w:spacing w:after="0"/>
              <w:jc w:val="left"/>
              <w:rPr>
                <w:rFonts w:ascii="Calibri" w:hAnsi="Calibri" w:cs="Calibri"/>
                <w:color w:val="404040"/>
              </w:rPr>
            </w:pPr>
            <w:r>
              <w:rPr>
                <w:rFonts w:ascii="Calibri" w:hAnsi="Calibri" w:cs="Calibri"/>
                <w:color w:val="404040"/>
              </w:rPr>
              <w:t>Diagrama y descripción Solución Medidor Punto a Punto</w:t>
            </w:r>
          </w:p>
        </w:tc>
      </w:tr>
      <w:tr w:rsidR="00037C36" w:rsidRPr="00051A34" w14:paraId="0536C341" w14:textId="77777777" w:rsidTr="0075290A">
        <w:trPr>
          <w:trHeight w:val="432"/>
        </w:trPr>
        <w:tc>
          <w:tcPr>
            <w:tcW w:w="1152" w:type="pct"/>
            <w:vAlign w:val="center"/>
          </w:tcPr>
          <w:p w14:paraId="394C6A1F" w14:textId="77777777" w:rsidR="00037C36" w:rsidRDefault="00037C36" w:rsidP="0075290A">
            <w:pPr>
              <w:spacing w:after="0"/>
              <w:jc w:val="left"/>
              <w:rPr>
                <w:rFonts w:ascii="Calibri" w:hAnsi="Calibri" w:cs="Calibri"/>
                <w:b/>
                <w:bCs/>
                <w:color w:val="404040"/>
              </w:rPr>
            </w:pPr>
            <w:r>
              <w:rPr>
                <w:rFonts w:ascii="Calibri" w:hAnsi="Calibri" w:cs="Calibri"/>
                <w:b/>
                <w:color w:val="404040" w:themeColor="text1" w:themeTint="BF"/>
              </w:rPr>
              <w:t>INODU-04-4</w:t>
            </w:r>
          </w:p>
        </w:tc>
        <w:tc>
          <w:tcPr>
            <w:tcW w:w="3848" w:type="pct"/>
            <w:vAlign w:val="center"/>
          </w:tcPr>
          <w:p w14:paraId="438FF856" w14:textId="77777777" w:rsidR="00037C36" w:rsidRDefault="00037C36" w:rsidP="0075290A">
            <w:pPr>
              <w:spacing w:after="0"/>
              <w:jc w:val="left"/>
              <w:rPr>
                <w:rFonts w:ascii="Calibri" w:hAnsi="Calibri" w:cs="Calibri"/>
                <w:color w:val="404040"/>
              </w:rPr>
            </w:pPr>
            <w:r>
              <w:rPr>
                <w:rFonts w:ascii="Calibri" w:hAnsi="Calibri" w:cs="Calibri"/>
                <w:color w:val="404040" w:themeColor="text1" w:themeTint="BF"/>
              </w:rPr>
              <w:t>Caso 1 AMI Platform Network Solution_v.3, Acceso Local – Sonda Óptica / Dispositivo de Bluetooth</w:t>
            </w:r>
          </w:p>
        </w:tc>
      </w:tr>
      <w:tr w:rsidR="00037C36" w:rsidRPr="00051A34" w14:paraId="52143CC0" w14:textId="77777777" w:rsidTr="0075290A">
        <w:trPr>
          <w:trHeight w:val="432"/>
        </w:trPr>
        <w:tc>
          <w:tcPr>
            <w:tcW w:w="1152" w:type="pct"/>
            <w:vAlign w:val="center"/>
          </w:tcPr>
          <w:p w14:paraId="20ED3715" w14:textId="77777777" w:rsidR="00037C36" w:rsidRDefault="00037C36" w:rsidP="0075290A">
            <w:pPr>
              <w:spacing w:after="0"/>
              <w:jc w:val="left"/>
              <w:rPr>
                <w:rFonts w:ascii="Calibri" w:hAnsi="Calibri" w:cs="Calibri"/>
                <w:b/>
                <w:bCs/>
                <w:color w:val="404040"/>
              </w:rPr>
            </w:pPr>
            <w:r>
              <w:rPr>
                <w:rFonts w:ascii="Calibri" w:hAnsi="Calibri" w:cs="Calibri"/>
                <w:b/>
                <w:bCs/>
                <w:color w:val="404040" w:themeColor="text1" w:themeTint="BF"/>
              </w:rPr>
              <w:t>INODU-08-2</w:t>
            </w:r>
          </w:p>
        </w:tc>
        <w:tc>
          <w:tcPr>
            <w:tcW w:w="3848" w:type="pct"/>
            <w:vAlign w:val="center"/>
          </w:tcPr>
          <w:p w14:paraId="4766E962" w14:textId="77777777" w:rsidR="00037C36" w:rsidRDefault="00037C36" w:rsidP="0075290A">
            <w:pPr>
              <w:spacing w:after="0"/>
              <w:jc w:val="left"/>
              <w:rPr>
                <w:rFonts w:ascii="Calibri" w:hAnsi="Calibri" w:cs="Calibri"/>
                <w:color w:val="404040"/>
              </w:rPr>
            </w:pPr>
            <w:r>
              <w:rPr>
                <w:rFonts w:ascii="Calibri" w:hAnsi="Calibri" w:cs="Calibri"/>
                <w:noProof/>
                <w:color w:val="404040" w:themeColor="text1" w:themeTint="BF"/>
              </w:rPr>
              <w:t>Caso 5 In Field Meter Program_v.3 – Configuración y actualización a través del puerto óptico</w:t>
            </w:r>
          </w:p>
        </w:tc>
      </w:tr>
      <w:tr w:rsidR="00037C36" w:rsidRPr="00051A34" w14:paraId="3DED4289" w14:textId="77777777" w:rsidTr="0075290A">
        <w:trPr>
          <w:trHeight w:val="432"/>
        </w:trPr>
        <w:tc>
          <w:tcPr>
            <w:tcW w:w="1152" w:type="pct"/>
            <w:vAlign w:val="center"/>
          </w:tcPr>
          <w:p w14:paraId="6D6B7E05" w14:textId="77777777" w:rsidR="00037C36" w:rsidRDefault="00037C36" w:rsidP="0075290A">
            <w:pPr>
              <w:spacing w:after="0"/>
              <w:jc w:val="left"/>
              <w:rPr>
                <w:rFonts w:ascii="Calibri" w:hAnsi="Calibri" w:cs="Calibri"/>
                <w:b/>
                <w:bCs/>
                <w:color w:val="404040"/>
              </w:rPr>
            </w:pPr>
            <w:r>
              <w:rPr>
                <w:rFonts w:ascii="Calibri" w:hAnsi="Calibri" w:cs="Calibri"/>
                <w:b/>
                <w:bCs/>
                <w:color w:val="404040" w:themeColor="text1" w:themeTint="BF"/>
              </w:rPr>
              <w:lastRenderedPageBreak/>
              <w:t>INODU-08-3</w:t>
            </w:r>
          </w:p>
        </w:tc>
        <w:tc>
          <w:tcPr>
            <w:tcW w:w="3848" w:type="pct"/>
            <w:vAlign w:val="center"/>
          </w:tcPr>
          <w:p w14:paraId="4FCE71B6" w14:textId="77777777" w:rsidR="00037C36" w:rsidRDefault="00037C36" w:rsidP="0075290A">
            <w:pPr>
              <w:spacing w:after="0"/>
              <w:jc w:val="left"/>
              <w:rPr>
                <w:rFonts w:ascii="Calibri" w:hAnsi="Calibri" w:cs="Calibri"/>
                <w:color w:val="404040"/>
              </w:rPr>
            </w:pPr>
            <w:r>
              <w:rPr>
                <w:rFonts w:ascii="Calibri" w:hAnsi="Calibri" w:cs="Calibri"/>
                <w:noProof/>
                <w:color w:val="404040" w:themeColor="text1" w:themeTint="BF"/>
              </w:rPr>
              <w:t>Caso 5 In Field Meter Program_v.3 – Configuración y actualización a través del módulo Bluetooth</w:t>
            </w:r>
          </w:p>
        </w:tc>
      </w:tr>
      <w:tr w:rsidR="00037C36" w:rsidRPr="00051A34" w14:paraId="16B7BEC9" w14:textId="77777777" w:rsidTr="0075290A">
        <w:trPr>
          <w:trHeight w:val="432"/>
        </w:trPr>
        <w:tc>
          <w:tcPr>
            <w:tcW w:w="1152" w:type="pct"/>
            <w:vAlign w:val="center"/>
          </w:tcPr>
          <w:p w14:paraId="521E5F6E" w14:textId="77777777" w:rsidR="00037C36" w:rsidRDefault="00037C36" w:rsidP="0075290A">
            <w:pPr>
              <w:spacing w:after="0"/>
              <w:jc w:val="left"/>
              <w:rPr>
                <w:b/>
                <w:bCs/>
                <w:color w:val="404040" w:themeColor="text1" w:themeTint="BF"/>
              </w:rPr>
            </w:pPr>
            <w:r>
              <w:rPr>
                <w:rFonts w:ascii="Calibri" w:hAnsi="Calibri" w:cs="Calibri"/>
                <w:b/>
                <w:bCs/>
                <w:color w:val="404040"/>
              </w:rPr>
              <w:t>INODU-23-1</w:t>
            </w:r>
          </w:p>
        </w:tc>
        <w:tc>
          <w:tcPr>
            <w:tcW w:w="3848" w:type="pct"/>
            <w:vAlign w:val="center"/>
          </w:tcPr>
          <w:p w14:paraId="723FDABF" w14:textId="77777777" w:rsidR="00037C36" w:rsidRDefault="00037C36" w:rsidP="0075290A">
            <w:pPr>
              <w:spacing w:after="0"/>
              <w:jc w:val="left"/>
              <w:rPr>
                <w:rFonts w:ascii="Calibri" w:hAnsi="Calibri" w:cs="Calibri"/>
                <w:color w:val="404040"/>
              </w:rPr>
            </w:pPr>
            <w:r>
              <w:rPr>
                <w:rFonts w:ascii="Calibri" w:hAnsi="Calibri" w:cs="Calibri"/>
                <w:color w:val="404040"/>
              </w:rPr>
              <w:t>Manual del Router, información sobre conexiones WAN.</w:t>
            </w:r>
          </w:p>
        </w:tc>
      </w:tr>
      <w:tr w:rsidR="00037C36" w:rsidRPr="00051A34" w14:paraId="7B24A8A7" w14:textId="77777777" w:rsidTr="0075290A">
        <w:trPr>
          <w:trHeight w:val="432"/>
        </w:trPr>
        <w:tc>
          <w:tcPr>
            <w:tcW w:w="1152" w:type="pct"/>
            <w:vAlign w:val="center"/>
          </w:tcPr>
          <w:p w14:paraId="221EDFFE" w14:textId="77777777" w:rsidR="00037C36" w:rsidRDefault="00037C36" w:rsidP="0075290A">
            <w:pPr>
              <w:spacing w:after="0"/>
              <w:jc w:val="left"/>
              <w:rPr>
                <w:b/>
                <w:bCs/>
                <w:color w:val="404040" w:themeColor="text1" w:themeTint="BF"/>
              </w:rPr>
            </w:pPr>
            <w:r>
              <w:rPr>
                <w:rFonts w:ascii="Calibri" w:hAnsi="Calibri" w:cs="Calibri"/>
                <w:b/>
                <w:bCs/>
                <w:color w:val="404040"/>
              </w:rPr>
              <w:t>INODU-24-1</w:t>
            </w:r>
          </w:p>
        </w:tc>
        <w:tc>
          <w:tcPr>
            <w:tcW w:w="3848" w:type="pct"/>
            <w:vAlign w:val="center"/>
          </w:tcPr>
          <w:p w14:paraId="1583C4E1" w14:textId="77777777" w:rsidR="00037C36" w:rsidRDefault="00037C36" w:rsidP="0075290A">
            <w:pPr>
              <w:spacing w:after="0"/>
              <w:jc w:val="left"/>
              <w:rPr>
                <w:rFonts w:ascii="Calibri" w:hAnsi="Calibri" w:cs="Calibri"/>
                <w:color w:val="404040"/>
              </w:rPr>
            </w:pPr>
            <w:r>
              <w:rPr>
                <w:rFonts w:ascii="Calibri" w:hAnsi="Calibri" w:cs="Calibri"/>
                <w:color w:val="404040"/>
              </w:rPr>
              <w:t>Datasheet RUT955 –Ethernet</w:t>
            </w:r>
          </w:p>
        </w:tc>
      </w:tr>
      <w:tr w:rsidR="00037C36" w:rsidRPr="006B28A2" w14:paraId="482BC939" w14:textId="77777777" w:rsidTr="0075290A">
        <w:trPr>
          <w:trHeight w:val="432"/>
        </w:trPr>
        <w:tc>
          <w:tcPr>
            <w:tcW w:w="1152" w:type="pct"/>
            <w:vAlign w:val="center"/>
          </w:tcPr>
          <w:p w14:paraId="4867025B" w14:textId="77777777" w:rsidR="00037C36" w:rsidRDefault="00037C36" w:rsidP="0075290A">
            <w:pPr>
              <w:spacing w:after="0"/>
              <w:jc w:val="left"/>
              <w:rPr>
                <w:b/>
                <w:bCs/>
                <w:color w:val="404040" w:themeColor="text1" w:themeTint="BF"/>
              </w:rPr>
            </w:pPr>
            <w:r>
              <w:rPr>
                <w:rFonts w:ascii="Calibri" w:hAnsi="Calibri" w:cs="Calibri"/>
                <w:b/>
                <w:bCs/>
                <w:color w:val="404040"/>
              </w:rPr>
              <w:t>INODU-40-2</w:t>
            </w:r>
          </w:p>
        </w:tc>
        <w:tc>
          <w:tcPr>
            <w:tcW w:w="3848" w:type="pct"/>
            <w:vAlign w:val="center"/>
          </w:tcPr>
          <w:p w14:paraId="32D24848" w14:textId="0F812AE5" w:rsidR="00037C36" w:rsidRPr="000D2410" w:rsidRDefault="00037C36" w:rsidP="0075290A">
            <w:pPr>
              <w:spacing w:after="0"/>
              <w:jc w:val="left"/>
              <w:rPr>
                <w:rFonts w:ascii="Calibri" w:hAnsi="Calibri" w:cs="Calibri"/>
                <w:color w:val="404040"/>
                <w:lang w:val="en-US"/>
              </w:rPr>
            </w:pPr>
            <w:r w:rsidRPr="00505805">
              <w:rPr>
                <w:rFonts w:ascii="Calibri" w:hAnsi="Calibri" w:cs="Calibri"/>
                <w:color w:val="404040"/>
                <w:lang w:val="en-US"/>
              </w:rPr>
              <w:t>EMH LZQJ-XC 28.05.2021 (LZQJXC-DAB-E-3.35</w:t>
            </w:r>
            <w:r w:rsidR="00065FEB" w:rsidRPr="00505805">
              <w:rPr>
                <w:rFonts w:ascii="Calibri" w:hAnsi="Calibri" w:cs="Calibri"/>
                <w:color w:val="404040"/>
                <w:lang w:val="en-US"/>
              </w:rPr>
              <w:t>) (</w:t>
            </w:r>
            <w:r w:rsidRPr="00505805">
              <w:rPr>
                <w:rFonts w:ascii="Calibri" w:hAnsi="Calibri" w:cs="Calibri"/>
                <w:color w:val="404040"/>
                <w:lang w:val="en-US"/>
              </w:rPr>
              <w:t>28/05/2021) - Additional equipment features of the LZQJ-XC</w:t>
            </w:r>
          </w:p>
        </w:tc>
      </w:tr>
      <w:tr w:rsidR="00037C36" w:rsidRPr="000D2410" w14:paraId="138CD815" w14:textId="77777777" w:rsidTr="0075290A">
        <w:trPr>
          <w:trHeight w:val="432"/>
        </w:trPr>
        <w:tc>
          <w:tcPr>
            <w:tcW w:w="1152" w:type="pct"/>
            <w:vAlign w:val="center"/>
          </w:tcPr>
          <w:p w14:paraId="52D36C18" w14:textId="77777777" w:rsidR="00037C36" w:rsidRDefault="00037C36" w:rsidP="0075290A">
            <w:pPr>
              <w:spacing w:after="0"/>
              <w:jc w:val="left"/>
              <w:rPr>
                <w:rFonts w:ascii="Calibri" w:hAnsi="Calibri" w:cs="Calibri"/>
                <w:b/>
                <w:bCs/>
                <w:color w:val="404040"/>
              </w:rPr>
            </w:pPr>
            <w:r>
              <w:rPr>
                <w:rFonts w:ascii="Calibri" w:hAnsi="Calibri" w:cs="Calibri"/>
                <w:b/>
                <w:bCs/>
                <w:color w:val="404040" w:themeColor="text1" w:themeTint="BF"/>
              </w:rPr>
              <w:t>INODU-40-3</w:t>
            </w:r>
          </w:p>
        </w:tc>
        <w:tc>
          <w:tcPr>
            <w:tcW w:w="3848" w:type="pct"/>
            <w:vAlign w:val="center"/>
          </w:tcPr>
          <w:p w14:paraId="13E6AD23" w14:textId="77777777" w:rsidR="00037C36" w:rsidRPr="00505805" w:rsidRDefault="00037C36" w:rsidP="0075290A">
            <w:pPr>
              <w:spacing w:after="0"/>
              <w:jc w:val="left"/>
              <w:rPr>
                <w:rFonts w:ascii="Calibri" w:hAnsi="Calibri" w:cs="Calibri"/>
                <w:color w:val="404040"/>
                <w:lang w:val="en-US"/>
              </w:rPr>
            </w:pPr>
            <w:r>
              <w:rPr>
                <w:rFonts w:ascii="Calibri" w:hAnsi="Calibri" w:cs="Calibri"/>
                <w:color w:val="404040"/>
              </w:rPr>
              <w:t>EMH LZQJ-XC 28.05.2021 (LZQJXC-DAB-E-3.35) (28/05/2021) – Data interfaces</w:t>
            </w:r>
          </w:p>
        </w:tc>
      </w:tr>
      <w:tr w:rsidR="00037C36" w:rsidRPr="006B28A2" w14:paraId="33545E6F" w14:textId="77777777" w:rsidTr="0075290A">
        <w:trPr>
          <w:trHeight w:val="432"/>
        </w:trPr>
        <w:tc>
          <w:tcPr>
            <w:tcW w:w="1152" w:type="pct"/>
            <w:vAlign w:val="center"/>
          </w:tcPr>
          <w:p w14:paraId="1D4A523B" w14:textId="77777777" w:rsidR="00037C36" w:rsidRDefault="00037C36" w:rsidP="0075290A">
            <w:pPr>
              <w:spacing w:after="0"/>
              <w:jc w:val="left"/>
              <w:rPr>
                <w:b/>
                <w:bCs/>
                <w:color w:val="404040" w:themeColor="text1" w:themeTint="BF"/>
              </w:rPr>
            </w:pPr>
            <w:r>
              <w:rPr>
                <w:rFonts w:ascii="Calibri" w:hAnsi="Calibri" w:cs="Calibri"/>
                <w:b/>
                <w:bCs/>
                <w:color w:val="404040"/>
              </w:rPr>
              <w:t>INODU-45-2</w:t>
            </w:r>
          </w:p>
        </w:tc>
        <w:tc>
          <w:tcPr>
            <w:tcW w:w="3848" w:type="pct"/>
            <w:vAlign w:val="center"/>
          </w:tcPr>
          <w:p w14:paraId="4741688A" w14:textId="77777777" w:rsidR="00037C36" w:rsidRPr="000D2410" w:rsidRDefault="00037C36" w:rsidP="0075290A">
            <w:pPr>
              <w:spacing w:after="0"/>
              <w:jc w:val="left"/>
              <w:rPr>
                <w:rFonts w:ascii="Calibri" w:hAnsi="Calibri" w:cs="Calibri"/>
                <w:color w:val="404040"/>
                <w:lang w:val="en-US"/>
              </w:rPr>
            </w:pPr>
            <w:r w:rsidRPr="00505805">
              <w:rPr>
                <w:rFonts w:ascii="Calibri" w:hAnsi="Calibri" w:cs="Calibri"/>
                <w:color w:val="404040"/>
                <w:lang w:val="en-US"/>
              </w:rPr>
              <w:t>METSEION7400 PowerLogic ION7400 Panel mount meter - display - optical port and 2 pulse (10/2017) - Communication</w:t>
            </w:r>
          </w:p>
        </w:tc>
      </w:tr>
      <w:tr w:rsidR="00037C36" w:rsidRPr="00051A34" w14:paraId="4810CA99" w14:textId="77777777" w:rsidTr="0075290A">
        <w:trPr>
          <w:trHeight w:val="432"/>
        </w:trPr>
        <w:tc>
          <w:tcPr>
            <w:tcW w:w="1152" w:type="pct"/>
            <w:vAlign w:val="center"/>
          </w:tcPr>
          <w:p w14:paraId="46B79C2B" w14:textId="77777777" w:rsidR="00037C36" w:rsidRDefault="00037C36" w:rsidP="0075290A">
            <w:pPr>
              <w:spacing w:after="0"/>
              <w:jc w:val="left"/>
              <w:rPr>
                <w:b/>
                <w:bCs/>
                <w:color w:val="404040" w:themeColor="text1" w:themeTint="BF"/>
              </w:rPr>
            </w:pPr>
            <w:r>
              <w:rPr>
                <w:rFonts w:ascii="Calibri" w:hAnsi="Calibri" w:cs="Calibri"/>
                <w:b/>
                <w:bCs/>
                <w:color w:val="404040"/>
              </w:rPr>
              <w:t>INODU-55-1</w:t>
            </w:r>
          </w:p>
        </w:tc>
        <w:tc>
          <w:tcPr>
            <w:tcW w:w="3848" w:type="pct"/>
            <w:vAlign w:val="center"/>
          </w:tcPr>
          <w:p w14:paraId="0CEF0147" w14:textId="77777777" w:rsidR="00037C36" w:rsidRDefault="00037C36" w:rsidP="0075290A">
            <w:pPr>
              <w:spacing w:after="0"/>
              <w:jc w:val="left"/>
              <w:rPr>
                <w:rFonts w:ascii="Calibri" w:hAnsi="Calibri" w:cs="Calibri"/>
                <w:color w:val="404040"/>
              </w:rPr>
            </w:pPr>
            <w:r>
              <w:rPr>
                <w:rFonts w:ascii="Calibri" w:hAnsi="Calibri" w:cs="Calibri"/>
                <w:color w:val="404040"/>
              </w:rPr>
              <w:t>ISKRA MT880 EAK-020-615-636-V3.00 user manual (28/06/2016) - Estándares</w:t>
            </w:r>
          </w:p>
        </w:tc>
      </w:tr>
      <w:tr w:rsidR="00037C36" w:rsidRPr="00051A34" w14:paraId="730B055F" w14:textId="77777777" w:rsidTr="0075290A">
        <w:trPr>
          <w:trHeight w:val="432"/>
        </w:trPr>
        <w:tc>
          <w:tcPr>
            <w:tcW w:w="1152" w:type="pct"/>
            <w:vAlign w:val="center"/>
          </w:tcPr>
          <w:p w14:paraId="47392633" w14:textId="77777777" w:rsidR="00037C36" w:rsidRDefault="00037C36" w:rsidP="0075290A">
            <w:pPr>
              <w:spacing w:after="0"/>
              <w:jc w:val="left"/>
              <w:rPr>
                <w:b/>
                <w:bCs/>
                <w:color w:val="404040" w:themeColor="text1" w:themeTint="BF"/>
              </w:rPr>
            </w:pPr>
            <w:r>
              <w:rPr>
                <w:rFonts w:ascii="Calibri" w:hAnsi="Calibri" w:cs="Calibri"/>
                <w:b/>
                <w:bCs/>
                <w:color w:val="404040"/>
              </w:rPr>
              <w:t>INODU-55-2</w:t>
            </w:r>
          </w:p>
        </w:tc>
        <w:tc>
          <w:tcPr>
            <w:tcW w:w="3848" w:type="pct"/>
            <w:vAlign w:val="center"/>
          </w:tcPr>
          <w:p w14:paraId="767B4B77" w14:textId="77777777" w:rsidR="00037C36" w:rsidRDefault="00037C36" w:rsidP="0075290A">
            <w:pPr>
              <w:spacing w:after="0"/>
              <w:jc w:val="left"/>
              <w:rPr>
                <w:rFonts w:ascii="Calibri" w:hAnsi="Calibri" w:cs="Calibri"/>
                <w:color w:val="404040"/>
              </w:rPr>
            </w:pPr>
            <w:r w:rsidRPr="00505805">
              <w:rPr>
                <w:rFonts w:ascii="Calibri" w:hAnsi="Calibri" w:cs="Calibri"/>
                <w:color w:val="404040"/>
                <w:lang w:val="en-US"/>
              </w:rPr>
              <w:t xml:space="preserve">ISKRA MT880 EAK-020-615-636-V3.00 user manual (28/06/2016) - 3.3. </w:t>
            </w:r>
            <w:r>
              <w:rPr>
                <w:rFonts w:ascii="Calibri" w:hAnsi="Calibri" w:cs="Calibri"/>
                <w:color w:val="404040"/>
              </w:rPr>
              <w:t>Main meter properties</w:t>
            </w:r>
          </w:p>
        </w:tc>
      </w:tr>
      <w:tr w:rsidR="00037C36" w:rsidRPr="00051A34" w14:paraId="0E7D14AB" w14:textId="77777777" w:rsidTr="0075290A">
        <w:trPr>
          <w:trHeight w:val="432"/>
        </w:trPr>
        <w:tc>
          <w:tcPr>
            <w:tcW w:w="1152" w:type="pct"/>
            <w:vAlign w:val="center"/>
          </w:tcPr>
          <w:p w14:paraId="08D9F225" w14:textId="77777777" w:rsidR="00037C36" w:rsidRDefault="00037C36" w:rsidP="0075290A">
            <w:pPr>
              <w:spacing w:after="0"/>
              <w:jc w:val="left"/>
              <w:rPr>
                <w:b/>
                <w:bCs/>
                <w:color w:val="404040" w:themeColor="text1" w:themeTint="BF"/>
              </w:rPr>
            </w:pPr>
            <w:r>
              <w:rPr>
                <w:rFonts w:ascii="Calibri" w:hAnsi="Calibri" w:cs="Calibri"/>
                <w:b/>
                <w:bCs/>
                <w:color w:val="404040"/>
              </w:rPr>
              <w:t>INODU-66-1</w:t>
            </w:r>
          </w:p>
        </w:tc>
        <w:tc>
          <w:tcPr>
            <w:tcW w:w="3848" w:type="pct"/>
            <w:vAlign w:val="center"/>
          </w:tcPr>
          <w:p w14:paraId="2C2B26D2" w14:textId="77777777" w:rsidR="00037C36" w:rsidRDefault="00037C36" w:rsidP="0075290A">
            <w:pPr>
              <w:spacing w:after="0"/>
              <w:jc w:val="left"/>
              <w:rPr>
                <w:rFonts w:ascii="Calibri" w:hAnsi="Calibri" w:cs="Calibri"/>
                <w:color w:val="404040"/>
              </w:rPr>
            </w:pPr>
            <w:r>
              <w:rPr>
                <w:rFonts w:ascii="Calibri" w:hAnsi="Calibri" w:cs="Calibri"/>
                <w:color w:val="404040"/>
              </w:rPr>
              <w:t>ITRON SL-7000-RT D2021471-AA installation guide (2012) - Estándares</w:t>
            </w:r>
          </w:p>
        </w:tc>
      </w:tr>
      <w:tr w:rsidR="00037C36" w:rsidRPr="006B28A2" w14:paraId="6E4FB538" w14:textId="77777777" w:rsidTr="0075290A">
        <w:trPr>
          <w:trHeight w:val="432"/>
        </w:trPr>
        <w:tc>
          <w:tcPr>
            <w:tcW w:w="1152" w:type="pct"/>
            <w:vAlign w:val="center"/>
          </w:tcPr>
          <w:p w14:paraId="6F8E9772" w14:textId="77777777" w:rsidR="00037C36" w:rsidRDefault="00037C36" w:rsidP="0075290A">
            <w:pPr>
              <w:spacing w:after="0"/>
              <w:jc w:val="left"/>
              <w:rPr>
                <w:b/>
                <w:bCs/>
                <w:color w:val="404040" w:themeColor="text1" w:themeTint="BF"/>
              </w:rPr>
            </w:pPr>
            <w:r>
              <w:rPr>
                <w:rFonts w:ascii="Calibri" w:hAnsi="Calibri" w:cs="Calibri"/>
                <w:b/>
                <w:bCs/>
                <w:color w:val="404040"/>
              </w:rPr>
              <w:t>INODU-66-2</w:t>
            </w:r>
          </w:p>
        </w:tc>
        <w:tc>
          <w:tcPr>
            <w:tcW w:w="3848" w:type="pct"/>
            <w:vAlign w:val="center"/>
          </w:tcPr>
          <w:p w14:paraId="4C54DA83" w14:textId="77777777" w:rsidR="00037C36" w:rsidRPr="000D2410" w:rsidRDefault="00037C36" w:rsidP="0075290A">
            <w:pPr>
              <w:spacing w:after="0"/>
              <w:jc w:val="left"/>
              <w:rPr>
                <w:rFonts w:ascii="Calibri" w:hAnsi="Calibri" w:cs="Calibri"/>
                <w:color w:val="404040"/>
                <w:lang w:val="en-US"/>
              </w:rPr>
            </w:pPr>
            <w:r w:rsidRPr="00505805">
              <w:rPr>
                <w:rFonts w:ascii="Calibri" w:hAnsi="Calibri" w:cs="Calibri"/>
                <w:color w:val="404040"/>
                <w:lang w:val="en-US"/>
              </w:rPr>
              <w:t>ITRON SL-7000-RT D2021471-AA installation guide (2012) - Communication</w:t>
            </w:r>
          </w:p>
        </w:tc>
      </w:tr>
      <w:tr w:rsidR="00037C36" w:rsidRPr="006B28A2" w14:paraId="2DE9E395" w14:textId="77777777" w:rsidTr="0075290A">
        <w:trPr>
          <w:trHeight w:val="432"/>
        </w:trPr>
        <w:tc>
          <w:tcPr>
            <w:tcW w:w="1152" w:type="pct"/>
            <w:vAlign w:val="center"/>
          </w:tcPr>
          <w:p w14:paraId="02E81930" w14:textId="77777777" w:rsidR="00037C36" w:rsidRDefault="00037C36" w:rsidP="0075290A">
            <w:pPr>
              <w:spacing w:after="0"/>
              <w:jc w:val="left"/>
              <w:rPr>
                <w:rFonts w:ascii="Calibri" w:hAnsi="Calibri" w:cs="Calibri"/>
                <w:b/>
                <w:bCs/>
                <w:color w:val="404040"/>
              </w:rPr>
            </w:pPr>
            <w:r>
              <w:rPr>
                <w:rFonts w:ascii="Calibri" w:hAnsi="Calibri" w:cs="Calibri"/>
                <w:b/>
                <w:bCs/>
                <w:color w:val="404040" w:themeColor="text1" w:themeTint="BF"/>
              </w:rPr>
              <w:t>INODU-66-3</w:t>
            </w:r>
          </w:p>
        </w:tc>
        <w:tc>
          <w:tcPr>
            <w:tcW w:w="3848" w:type="pct"/>
            <w:vAlign w:val="center"/>
          </w:tcPr>
          <w:p w14:paraId="1D1AF306" w14:textId="77777777" w:rsidR="00037C36" w:rsidRPr="00505805" w:rsidRDefault="00037C36" w:rsidP="0075290A">
            <w:pPr>
              <w:spacing w:after="0"/>
              <w:jc w:val="left"/>
              <w:rPr>
                <w:rFonts w:ascii="Calibri" w:hAnsi="Calibri" w:cs="Calibri"/>
                <w:color w:val="404040"/>
                <w:lang w:val="en-US"/>
              </w:rPr>
            </w:pPr>
            <w:r w:rsidRPr="00505805">
              <w:rPr>
                <w:rFonts w:ascii="Calibri" w:hAnsi="Calibri" w:cs="Calibri"/>
                <w:color w:val="404040"/>
                <w:lang w:val="en-US"/>
              </w:rPr>
              <w:t>ITRON SL-7000-RT D2021471-AA installation guide (2012) – Communication</w:t>
            </w:r>
          </w:p>
        </w:tc>
      </w:tr>
      <w:tr w:rsidR="00037C36" w:rsidRPr="006B28A2" w14:paraId="3CCB1339" w14:textId="77777777" w:rsidTr="0075290A">
        <w:trPr>
          <w:trHeight w:val="432"/>
        </w:trPr>
        <w:tc>
          <w:tcPr>
            <w:tcW w:w="1152" w:type="pct"/>
            <w:vAlign w:val="center"/>
          </w:tcPr>
          <w:p w14:paraId="00CC90AB" w14:textId="77777777" w:rsidR="00037C36" w:rsidRDefault="00037C36" w:rsidP="0075290A">
            <w:pPr>
              <w:spacing w:after="0"/>
              <w:jc w:val="left"/>
              <w:rPr>
                <w:b/>
                <w:bCs/>
                <w:color w:val="404040" w:themeColor="text1" w:themeTint="BF"/>
              </w:rPr>
            </w:pPr>
            <w:r>
              <w:rPr>
                <w:rFonts w:ascii="Calibri" w:hAnsi="Calibri" w:cs="Calibri"/>
                <w:b/>
                <w:bCs/>
                <w:color w:val="404040"/>
              </w:rPr>
              <w:t>INODU-91-1</w:t>
            </w:r>
          </w:p>
        </w:tc>
        <w:tc>
          <w:tcPr>
            <w:tcW w:w="3848" w:type="pct"/>
            <w:vAlign w:val="center"/>
          </w:tcPr>
          <w:p w14:paraId="42D692D0" w14:textId="77777777" w:rsidR="00037C36" w:rsidRPr="000D2410" w:rsidRDefault="00037C36" w:rsidP="0075290A">
            <w:pPr>
              <w:spacing w:after="0"/>
              <w:jc w:val="left"/>
              <w:rPr>
                <w:rFonts w:ascii="Calibri" w:hAnsi="Calibri" w:cs="Calibri"/>
                <w:color w:val="404040"/>
                <w:lang w:val="en-US"/>
              </w:rPr>
            </w:pPr>
            <w:r w:rsidRPr="00505805">
              <w:rPr>
                <w:rFonts w:ascii="Calibri" w:hAnsi="Calibri" w:cs="Calibri"/>
                <w:color w:val="404040"/>
                <w:lang w:val="en-US"/>
              </w:rPr>
              <w:t>10.SMM ePlus - Requirements - Integration 2.4 – 3 Architecture</w:t>
            </w:r>
          </w:p>
        </w:tc>
      </w:tr>
      <w:tr w:rsidR="00037C36" w:rsidRPr="004C2BF0" w14:paraId="405B443A" w14:textId="77777777" w:rsidTr="0075290A">
        <w:trPr>
          <w:trHeight w:val="432"/>
        </w:trPr>
        <w:tc>
          <w:tcPr>
            <w:tcW w:w="1152" w:type="pct"/>
            <w:vAlign w:val="center"/>
          </w:tcPr>
          <w:p w14:paraId="55AD58F5" w14:textId="77777777" w:rsidR="00037C36" w:rsidRDefault="00037C36" w:rsidP="0075290A">
            <w:pPr>
              <w:spacing w:after="0"/>
              <w:jc w:val="left"/>
              <w:rPr>
                <w:rFonts w:ascii="Calibri" w:hAnsi="Calibri" w:cs="Calibri"/>
                <w:b/>
                <w:bCs/>
                <w:color w:val="404040" w:themeColor="text1" w:themeTint="BF"/>
              </w:rPr>
            </w:pPr>
            <w:r>
              <w:rPr>
                <w:rFonts w:ascii="Calibri" w:hAnsi="Calibri" w:cs="Calibri"/>
                <w:b/>
                <w:bCs/>
                <w:color w:val="404040" w:themeColor="text1" w:themeTint="BF"/>
              </w:rPr>
              <w:t>INODU-98-10</w:t>
            </w:r>
          </w:p>
        </w:tc>
        <w:tc>
          <w:tcPr>
            <w:tcW w:w="3848" w:type="pct"/>
            <w:vAlign w:val="center"/>
          </w:tcPr>
          <w:p w14:paraId="763A9461" w14:textId="77777777" w:rsidR="00037C36" w:rsidRPr="004C2BF0" w:rsidRDefault="00037C36" w:rsidP="0075290A">
            <w:pPr>
              <w:spacing w:after="0"/>
              <w:jc w:val="left"/>
              <w:rPr>
                <w:rFonts w:ascii="Calibri" w:hAnsi="Calibri" w:cs="Calibri"/>
                <w:color w:val="404040"/>
              </w:rPr>
            </w:pPr>
            <w:r w:rsidRPr="004C2BF0">
              <w:rPr>
                <w:rFonts w:ascii="Calibri" w:hAnsi="Calibri" w:cs="Calibri"/>
                <w:color w:val="404040"/>
              </w:rPr>
              <w:t>7. Especificación técnica de Interfaces para Interoperabilidad (relativa a la Plataforma y medios de comunicación)</w:t>
            </w:r>
          </w:p>
        </w:tc>
      </w:tr>
      <w:tr w:rsidR="00037C36" w:rsidRPr="006B28A2" w14:paraId="76EE7DDD" w14:textId="77777777" w:rsidTr="0075290A">
        <w:trPr>
          <w:trHeight w:val="432"/>
        </w:trPr>
        <w:tc>
          <w:tcPr>
            <w:tcW w:w="1152" w:type="pct"/>
            <w:vAlign w:val="center"/>
          </w:tcPr>
          <w:p w14:paraId="085529A2" w14:textId="77777777" w:rsidR="00037C36" w:rsidRDefault="00037C36" w:rsidP="0075290A">
            <w:pPr>
              <w:spacing w:after="0"/>
              <w:jc w:val="left"/>
              <w:rPr>
                <w:rFonts w:ascii="Calibri" w:hAnsi="Calibri" w:cs="Calibri"/>
                <w:b/>
                <w:bCs/>
                <w:color w:val="404040" w:themeColor="text1" w:themeTint="BF"/>
              </w:rPr>
            </w:pPr>
            <w:r>
              <w:rPr>
                <w:rFonts w:ascii="Calibri" w:hAnsi="Calibri" w:cs="Calibri"/>
                <w:b/>
                <w:bCs/>
                <w:color w:val="404040" w:themeColor="text1" w:themeTint="BF"/>
              </w:rPr>
              <w:t>INODU-101-1</w:t>
            </w:r>
          </w:p>
        </w:tc>
        <w:tc>
          <w:tcPr>
            <w:tcW w:w="3848" w:type="pct"/>
            <w:vAlign w:val="center"/>
          </w:tcPr>
          <w:p w14:paraId="462AE70B" w14:textId="77777777" w:rsidR="00037C36" w:rsidRPr="000D2410" w:rsidRDefault="00037C36" w:rsidP="0075290A">
            <w:pPr>
              <w:spacing w:after="0"/>
              <w:jc w:val="left"/>
              <w:rPr>
                <w:rFonts w:ascii="Calibri" w:hAnsi="Calibri" w:cs="Calibri"/>
                <w:color w:val="404040"/>
                <w:lang w:val="en-US"/>
              </w:rPr>
            </w:pPr>
            <w:r w:rsidRPr="00505805">
              <w:rPr>
                <w:rFonts w:ascii="Calibri" w:hAnsi="Calibri" w:cs="Calibri"/>
                <w:color w:val="404040"/>
                <w:lang w:val="en-US"/>
              </w:rPr>
              <w:t>6.SMMePlus Interfaces Diagram_v2_original</w:t>
            </w:r>
          </w:p>
        </w:tc>
      </w:tr>
      <w:tr w:rsidR="00037C36" w:rsidRPr="006B28A2" w14:paraId="48661548" w14:textId="77777777" w:rsidTr="0075290A">
        <w:trPr>
          <w:trHeight w:val="432"/>
        </w:trPr>
        <w:tc>
          <w:tcPr>
            <w:tcW w:w="1152" w:type="pct"/>
            <w:vAlign w:val="center"/>
          </w:tcPr>
          <w:p w14:paraId="365F8491" w14:textId="77777777" w:rsidR="00037C36" w:rsidRDefault="00037C36" w:rsidP="0075290A">
            <w:pPr>
              <w:spacing w:after="0"/>
              <w:jc w:val="left"/>
              <w:rPr>
                <w:rFonts w:ascii="Calibri" w:hAnsi="Calibri" w:cs="Calibri"/>
                <w:b/>
                <w:bCs/>
                <w:color w:val="404040" w:themeColor="text1" w:themeTint="BF"/>
              </w:rPr>
            </w:pPr>
            <w:r>
              <w:rPr>
                <w:rFonts w:ascii="Calibri" w:hAnsi="Calibri" w:cs="Calibri"/>
                <w:b/>
                <w:bCs/>
                <w:color w:val="404040" w:themeColor="text1" w:themeTint="BF"/>
              </w:rPr>
              <w:t>INODU-101-2</w:t>
            </w:r>
          </w:p>
        </w:tc>
        <w:tc>
          <w:tcPr>
            <w:tcW w:w="3848" w:type="pct"/>
            <w:vAlign w:val="center"/>
          </w:tcPr>
          <w:p w14:paraId="096D7D21" w14:textId="77777777" w:rsidR="00037C36" w:rsidRPr="000D2410" w:rsidRDefault="00037C36" w:rsidP="0075290A">
            <w:pPr>
              <w:spacing w:after="0"/>
              <w:jc w:val="left"/>
              <w:rPr>
                <w:rFonts w:ascii="Calibri" w:hAnsi="Calibri" w:cs="Calibri"/>
                <w:color w:val="404040"/>
                <w:lang w:val="en-US"/>
              </w:rPr>
            </w:pPr>
            <w:r w:rsidRPr="00505805">
              <w:rPr>
                <w:rFonts w:ascii="Calibri" w:hAnsi="Calibri" w:cs="Calibri"/>
                <w:color w:val="404040"/>
                <w:lang w:val="en-US"/>
              </w:rPr>
              <w:t>6.SMMePlus Interfaces Diagram_v2_original</w:t>
            </w:r>
          </w:p>
        </w:tc>
      </w:tr>
    </w:tbl>
    <w:p w14:paraId="3A42DA1B" w14:textId="77777777" w:rsidR="003E08C1" w:rsidRPr="00D55656" w:rsidRDefault="003E08C1" w:rsidP="002F17E2">
      <w:pPr>
        <w:pStyle w:val="Prrafodelista"/>
        <w:numPr>
          <w:ilvl w:val="0"/>
          <w:numId w:val="188"/>
        </w:numPr>
        <w:spacing w:after="0"/>
        <w:rPr>
          <w:rStyle w:val="nfasissutil"/>
        </w:rPr>
      </w:pPr>
      <w:r w:rsidRPr="00D55656">
        <w:rPr>
          <w:rStyle w:val="nfasissutil"/>
        </w:rPr>
        <w:t>Auditoría inodú</w:t>
      </w:r>
    </w:p>
    <w:p w14:paraId="3325FC6D" w14:textId="29551061" w:rsidR="003E08C1" w:rsidRPr="00317BEC" w:rsidRDefault="00037C36" w:rsidP="00037C36">
      <w:pPr>
        <w:pStyle w:val="Prrafodelista"/>
        <w:spacing w:before="0"/>
        <w:ind w:left="0"/>
        <w:contextualSpacing w:val="0"/>
        <w:rPr>
          <w:rStyle w:val="nfasissutil"/>
          <w:b w:val="0"/>
          <w:bCs/>
        </w:rPr>
      </w:pPr>
      <w:r>
        <w:t>En el caso de los servicios trifásicos mayores se podrán utilizar los mismos equipos de medida que en el caso de los servicios trifásicos menores, por lo que la verificación de cumplimiento de este requerimiento es equivalente a verificar el requerimiento AT0180.</w:t>
      </w:r>
    </w:p>
    <w:p w14:paraId="7CEE5BDC" w14:textId="77777777" w:rsidR="003E08C1" w:rsidRPr="00D55656" w:rsidRDefault="003E08C1" w:rsidP="002F17E2">
      <w:pPr>
        <w:pStyle w:val="Prrafodelista"/>
        <w:numPr>
          <w:ilvl w:val="0"/>
          <w:numId w:val="188"/>
        </w:numPr>
        <w:spacing w:after="0"/>
        <w:rPr>
          <w:rStyle w:val="nfasissutil"/>
        </w:rPr>
      </w:pPr>
      <w:r w:rsidRPr="00D55656">
        <w:rPr>
          <w:rStyle w:val="nfasissutil"/>
        </w:rPr>
        <w:t>Cumplimiento de auditoria</w:t>
      </w:r>
    </w:p>
    <w:p w14:paraId="5F46F0A5" w14:textId="172129F8" w:rsidR="003E08C1" w:rsidRDefault="003E08C1" w:rsidP="003E08C1">
      <w:r w:rsidRPr="008533B0">
        <w:t xml:space="preserve">Basado en los antecedentes revisados, a juicio de inodú, </w:t>
      </w:r>
      <w:r>
        <w:t xml:space="preserve">se cumple </w:t>
      </w:r>
      <w:r w:rsidR="00037C36">
        <w:rPr>
          <w:b/>
          <w:bCs/>
        </w:rPr>
        <w:t>parcialmente</w:t>
      </w:r>
      <w:r>
        <w:rPr>
          <w:b/>
          <w:bCs/>
        </w:rPr>
        <w:t xml:space="preserve"> </w:t>
      </w:r>
      <w:r w:rsidRPr="008533B0">
        <w:t>el requerimiento.</w:t>
      </w:r>
    </w:p>
    <w:p w14:paraId="3F8ACF2B" w14:textId="77777777" w:rsidR="003E08C1" w:rsidRPr="00D55656" w:rsidRDefault="003E08C1" w:rsidP="002F17E2">
      <w:pPr>
        <w:pStyle w:val="Prrafodelista"/>
        <w:numPr>
          <w:ilvl w:val="0"/>
          <w:numId w:val="188"/>
        </w:numPr>
        <w:spacing w:after="0"/>
        <w:rPr>
          <w:rStyle w:val="nfasissutil"/>
        </w:rPr>
      </w:pPr>
      <w:r w:rsidRPr="00D55656">
        <w:rPr>
          <w:rStyle w:val="nfasissutil"/>
        </w:rPr>
        <w:t>Observación auditoría</w:t>
      </w:r>
    </w:p>
    <w:p w14:paraId="13D0C36B" w14:textId="289D8CF4" w:rsidR="00037C36" w:rsidRDefault="00037C36" w:rsidP="00037C36">
      <w:pPr>
        <w:pStyle w:val="Prrafodelista"/>
        <w:spacing w:before="0"/>
        <w:ind w:left="0"/>
        <w:contextualSpacing w:val="0"/>
      </w:pPr>
      <w:r>
        <w:t xml:space="preserve">Se debe trabajar en la implementación del plan </w:t>
      </w:r>
      <w:r w:rsidR="00AE7D6C">
        <w:t>ID-Planes-0</w:t>
      </w:r>
      <w:r>
        <w:t>08 para cumplir totalmente el requerimiento.</w:t>
      </w:r>
    </w:p>
    <w:p w14:paraId="5D586650" w14:textId="3691D83A" w:rsidR="00C55610" w:rsidRDefault="00C55610" w:rsidP="008A77F3">
      <w:pPr>
        <w:pStyle w:val="Ttulo2"/>
        <w:ind w:left="576"/>
        <w:rPr>
          <w:lang w:val="en-US"/>
        </w:rPr>
      </w:pPr>
      <w:bookmarkStart w:id="101" w:name="_Toc85216391"/>
      <w:r w:rsidRPr="00D00FD3">
        <w:rPr>
          <w:lang w:val="en-US"/>
        </w:rPr>
        <w:t>Requerimiento AT0</w:t>
      </w:r>
      <w:r>
        <w:rPr>
          <w:lang w:val="en-US"/>
        </w:rPr>
        <w:t>190</w:t>
      </w:r>
      <w:bookmarkEnd w:id="101"/>
    </w:p>
    <w:p w14:paraId="2359FF94" w14:textId="77777777" w:rsidR="00C55610" w:rsidRPr="00D55656" w:rsidRDefault="00C55610" w:rsidP="002F17E2">
      <w:pPr>
        <w:pStyle w:val="Prrafodelista"/>
        <w:numPr>
          <w:ilvl w:val="0"/>
          <w:numId w:val="189"/>
        </w:numPr>
        <w:rPr>
          <w:rStyle w:val="nfasissutil"/>
        </w:rPr>
      </w:pPr>
      <w:r w:rsidRPr="00D55656">
        <w:rPr>
          <w:rStyle w:val="nfasissutil"/>
        </w:rPr>
        <w:t>Requerimiento</w:t>
      </w:r>
    </w:p>
    <w:p w14:paraId="4EAE958D" w14:textId="0875AB05" w:rsidR="00C55610" w:rsidRDefault="00C55610" w:rsidP="00C55610">
      <w:pPr>
        <w:pStyle w:val="Prrafodelista"/>
        <w:spacing w:before="0"/>
        <w:ind w:left="0"/>
        <w:contextualSpacing w:val="0"/>
      </w:pPr>
      <w:r>
        <w:t xml:space="preserve">AT0190: </w:t>
      </w:r>
      <w:r w:rsidR="00162022" w:rsidRPr="00162022">
        <w:t>Las UM correspondientes a servicios trifásicos mayores deberán tener la capacidad de totalizar las medidas de energía activa y reactiva</w:t>
      </w:r>
      <w:r w:rsidRPr="009B4558">
        <w:t>.</w:t>
      </w:r>
    </w:p>
    <w:p w14:paraId="1AAC1253" w14:textId="77777777" w:rsidR="00C55610" w:rsidRPr="00D55656" w:rsidRDefault="00C55610" w:rsidP="002F17E2">
      <w:pPr>
        <w:pStyle w:val="Prrafodelista"/>
        <w:numPr>
          <w:ilvl w:val="0"/>
          <w:numId w:val="189"/>
        </w:numPr>
        <w:spacing w:after="0"/>
        <w:rPr>
          <w:rStyle w:val="nfasissutil"/>
        </w:rPr>
      </w:pPr>
      <w:r w:rsidRPr="00D55656">
        <w:rPr>
          <w:rStyle w:val="nfasissutil"/>
        </w:rPr>
        <w:t xml:space="preserve">Comentario inodú del requerimiento </w:t>
      </w:r>
    </w:p>
    <w:p w14:paraId="2E18E542" w14:textId="77777777" w:rsidR="001C285F" w:rsidRDefault="001C285F" w:rsidP="001C285F">
      <w:pPr>
        <w:pStyle w:val="Prrafodelista"/>
        <w:spacing w:before="0"/>
        <w:ind w:left="0"/>
        <w:contextualSpacing w:val="0"/>
      </w:pPr>
      <w:r>
        <w:lastRenderedPageBreak/>
        <w:t>Este requerimiento se debe verificar para cada una de las UM utilizadas por Enel que realizarán mediciones semidirectas o indirectas. El equipo de medida NEXY-M corresponde a un medidor monofásico, por lo que no le es aplicable este requerimiento.</w:t>
      </w:r>
    </w:p>
    <w:p w14:paraId="17DC9FA7" w14:textId="77777777" w:rsidR="00C55610" w:rsidRPr="00B23B6D" w:rsidRDefault="00C55610" w:rsidP="002F17E2">
      <w:pPr>
        <w:pStyle w:val="Prrafodelista"/>
        <w:numPr>
          <w:ilvl w:val="0"/>
          <w:numId w:val="18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55610" w14:paraId="523FB5FB" w14:textId="77777777" w:rsidTr="00C81C53">
        <w:tc>
          <w:tcPr>
            <w:tcW w:w="2155" w:type="dxa"/>
            <w:vAlign w:val="center"/>
          </w:tcPr>
          <w:p w14:paraId="05E58D8F" w14:textId="77777777" w:rsidR="00C55610" w:rsidRPr="002440F7" w:rsidRDefault="00C55610"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27449CA" w14:textId="77777777" w:rsidR="00C55610" w:rsidRPr="00905BCA" w:rsidRDefault="00C55610" w:rsidP="00C81C53">
            <w:pPr>
              <w:spacing w:after="0"/>
              <w:jc w:val="left"/>
              <w:rPr>
                <w:color w:val="404040" w:themeColor="text1" w:themeTint="BF"/>
              </w:rPr>
            </w:pPr>
            <w:r>
              <w:rPr>
                <w:color w:val="404040" w:themeColor="text1" w:themeTint="BF"/>
              </w:rPr>
              <w:t>Unidad de medida</w:t>
            </w:r>
          </w:p>
        </w:tc>
      </w:tr>
      <w:tr w:rsidR="00C55610" w:rsidRPr="006F6402" w14:paraId="3E5938EB" w14:textId="77777777" w:rsidTr="00C81C53">
        <w:tc>
          <w:tcPr>
            <w:tcW w:w="2155" w:type="dxa"/>
            <w:vAlign w:val="center"/>
          </w:tcPr>
          <w:p w14:paraId="713531BA" w14:textId="77777777" w:rsidR="00C55610" w:rsidRPr="002440F7" w:rsidRDefault="00C55610"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0C19AB8" w14:textId="77131177" w:rsidR="00C55610" w:rsidRPr="00B01A2D" w:rsidRDefault="00C55610" w:rsidP="00C81C53">
            <w:pPr>
              <w:spacing w:after="0"/>
              <w:jc w:val="left"/>
              <w:rPr>
                <w:color w:val="404040" w:themeColor="text1" w:themeTint="BF"/>
                <w:lang w:val="en-US"/>
              </w:rPr>
            </w:pPr>
            <w:r>
              <w:rPr>
                <w:color w:val="404040" w:themeColor="text1" w:themeTint="BF"/>
                <w:lang w:val="en-US"/>
              </w:rPr>
              <w:t>AT0</w:t>
            </w:r>
            <w:r w:rsidR="00052746">
              <w:rPr>
                <w:color w:val="404040" w:themeColor="text1" w:themeTint="BF"/>
                <w:lang w:val="en-US"/>
              </w:rPr>
              <w:t>153; AT</w:t>
            </w:r>
            <w:r w:rsidR="00420A91">
              <w:rPr>
                <w:color w:val="404040" w:themeColor="text1" w:themeTint="BF"/>
                <w:lang w:val="en-US"/>
              </w:rPr>
              <w:t>0181</w:t>
            </w:r>
          </w:p>
        </w:tc>
      </w:tr>
    </w:tbl>
    <w:p w14:paraId="7FE9726C" w14:textId="77777777" w:rsidR="00C55610" w:rsidRPr="00D55656" w:rsidRDefault="00C55610" w:rsidP="002F17E2">
      <w:pPr>
        <w:pStyle w:val="Prrafodelista"/>
        <w:numPr>
          <w:ilvl w:val="0"/>
          <w:numId w:val="18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55610" w14:paraId="051DE278" w14:textId="77777777" w:rsidTr="00C81C53">
        <w:tc>
          <w:tcPr>
            <w:tcW w:w="2155" w:type="dxa"/>
            <w:vAlign w:val="center"/>
          </w:tcPr>
          <w:p w14:paraId="39D79E62" w14:textId="77777777" w:rsidR="00C55610" w:rsidRPr="002440F7" w:rsidRDefault="00C55610"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FE3E6E7" w14:textId="3E0A8BC9" w:rsidR="00C55610" w:rsidRPr="00905BCA" w:rsidRDefault="00162022" w:rsidP="00C81C53">
            <w:pPr>
              <w:spacing w:after="0"/>
              <w:jc w:val="left"/>
              <w:rPr>
                <w:color w:val="404040" w:themeColor="text1" w:themeTint="BF"/>
              </w:rPr>
            </w:pPr>
            <w:r>
              <w:rPr>
                <w:color w:val="404040" w:themeColor="text1" w:themeTint="BF"/>
              </w:rPr>
              <w:t>“Total”</w:t>
            </w:r>
          </w:p>
        </w:tc>
      </w:tr>
      <w:tr w:rsidR="00C55610" w14:paraId="29C158E3" w14:textId="77777777" w:rsidTr="00C81C53">
        <w:tc>
          <w:tcPr>
            <w:tcW w:w="2155" w:type="dxa"/>
            <w:vAlign w:val="center"/>
          </w:tcPr>
          <w:p w14:paraId="6685D20F" w14:textId="77777777" w:rsidR="00C55610" w:rsidRPr="002440F7" w:rsidRDefault="00C55610"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6D879B1" w14:textId="1899C155" w:rsidR="00C55610" w:rsidRPr="00A05B2D" w:rsidRDefault="00162022" w:rsidP="00C81C53">
            <w:pPr>
              <w:spacing w:after="0"/>
              <w:jc w:val="left"/>
              <w:rPr>
                <w:color w:val="404040" w:themeColor="text1" w:themeTint="BF"/>
              </w:rPr>
            </w:pPr>
            <w:r w:rsidRPr="00162022">
              <w:rPr>
                <w:color w:val="404040" w:themeColor="text1" w:themeTint="BF"/>
              </w:rPr>
              <w:t>Especificaciones técnicas de medidores: (EMH (LZQJXC- PHB), SL7000, ISKRA (MT880), ELSTER, ION) y medidor Enel v.2.</w:t>
            </w:r>
          </w:p>
        </w:tc>
      </w:tr>
      <w:tr w:rsidR="00C55610" w14:paraId="330BAF85" w14:textId="77777777" w:rsidTr="00C81C53">
        <w:tc>
          <w:tcPr>
            <w:tcW w:w="2155" w:type="dxa"/>
            <w:vAlign w:val="center"/>
          </w:tcPr>
          <w:p w14:paraId="797BD148" w14:textId="77777777" w:rsidR="00C55610" w:rsidRPr="002440F7" w:rsidRDefault="00C55610"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E18A8AD" w14:textId="77777777" w:rsidR="00C55610" w:rsidRDefault="00C55610" w:rsidP="00C81C53">
            <w:pPr>
              <w:spacing w:after="0"/>
              <w:jc w:val="left"/>
              <w:rPr>
                <w:highlight w:val="yellow"/>
              </w:rPr>
            </w:pPr>
            <w:r w:rsidRPr="00445A12">
              <w:t>No se recibió información acerca del medidor “ELSTER” por parte de Enel, por lo que no se verifico el requerimiento para este medidor.</w:t>
            </w:r>
          </w:p>
        </w:tc>
      </w:tr>
    </w:tbl>
    <w:p w14:paraId="62593D68" w14:textId="77777777" w:rsidR="00C55610" w:rsidRPr="00D55656" w:rsidRDefault="00C55610" w:rsidP="002F17E2">
      <w:pPr>
        <w:pStyle w:val="Prrafodelista"/>
        <w:numPr>
          <w:ilvl w:val="0"/>
          <w:numId w:val="189"/>
        </w:numPr>
        <w:rPr>
          <w:rStyle w:val="nfasissutil"/>
        </w:rPr>
      </w:pPr>
      <w:r w:rsidRPr="00D55656">
        <w:rPr>
          <w:rStyle w:val="nfasissutil"/>
        </w:rPr>
        <w:t>Documentación proporcionada por Enel/ Antecedentes para verificación de requerimiento.</w:t>
      </w:r>
    </w:p>
    <w:p w14:paraId="1495B28C" w14:textId="4CB182FE" w:rsidR="00C55610" w:rsidRDefault="00C55610" w:rsidP="00C55610">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C55610" w:rsidRPr="00051A34" w14:paraId="5086D4DD" w14:textId="77777777" w:rsidTr="00C81C53">
        <w:trPr>
          <w:trHeight w:val="432"/>
        </w:trPr>
        <w:tc>
          <w:tcPr>
            <w:tcW w:w="1152" w:type="pct"/>
            <w:vAlign w:val="center"/>
          </w:tcPr>
          <w:p w14:paraId="4DEF70B0" w14:textId="77777777" w:rsidR="00C55610" w:rsidRPr="00DA423E" w:rsidRDefault="00C55610"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75C2E2E1" w14:textId="77777777" w:rsidR="00C55610" w:rsidRPr="00DA423E" w:rsidRDefault="00C55610" w:rsidP="00C81C53">
            <w:pPr>
              <w:spacing w:after="0"/>
              <w:jc w:val="center"/>
              <w:rPr>
                <w:b/>
                <w:bCs/>
                <w:color w:val="404040" w:themeColor="text1" w:themeTint="BF"/>
              </w:rPr>
            </w:pPr>
            <w:r w:rsidRPr="00DA423E">
              <w:rPr>
                <w:b/>
                <w:bCs/>
                <w:color w:val="404040" w:themeColor="text1" w:themeTint="BF"/>
              </w:rPr>
              <w:t>Contenido</w:t>
            </w:r>
          </w:p>
        </w:tc>
      </w:tr>
      <w:tr w:rsidR="001C285F" w:rsidRPr="006B28A2" w14:paraId="4451D260" w14:textId="77777777" w:rsidTr="008D587A">
        <w:trPr>
          <w:trHeight w:val="432"/>
        </w:trPr>
        <w:tc>
          <w:tcPr>
            <w:tcW w:w="1152" w:type="pct"/>
            <w:vAlign w:val="center"/>
          </w:tcPr>
          <w:p w14:paraId="441D3ECD" w14:textId="77777777" w:rsidR="001C285F" w:rsidRDefault="001C285F" w:rsidP="008D587A">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30FF1192" w14:textId="77777777" w:rsidR="001C285F" w:rsidRDefault="001C285F" w:rsidP="008D587A">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p>
        </w:tc>
      </w:tr>
      <w:tr w:rsidR="001C285F" w:rsidRPr="00336B10" w14:paraId="20D3A0CE" w14:textId="77777777" w:rsidTr="008D587A">
        <w:trPr>
          <w:trHeight w:val="432"/>
        </w:trPr>
        <w:tc>
          <w:tcPr>
            <w:tcW w:w="1152" w:type="pct"/>
            <w:vAlign w:val="center"/>
          </w:tcPr>
          <w:p w14:paraId="12007988" w14:textId="77777777" w:rsidR="001C285F" w:rsidRDefault="001C285F" w:rsidP="008D587A">
            <w:pPr>
              <w:spacing w:after="0"/>
              <w:jc w:val="left"/>
              <w:rPr>
                <w:rFonts w:ascii="Calibri" w:hAnsi="Calibri" w:cs="Calibri"/>
                <w:b/>
                <w:bCs/>
                <w:color w:val="404040"/>
              </w:rPr>
            </w:pPr>
            <w:r>
              <w:rPr>
                <w:rFonts w:ascii="Calibri" w:hAnsi="Calibri" w:cs="Calibri"/>
                <w:b/>
                <w:bCs/>
                <w:color w:val="404040"/>
              </w:rPr>
              <w:t>INODU-50-4</w:t>
            </w:r>
          </w:p>
        </w:tc>
        <w:tc>
          <w:tcPr>
            <w:tcW w:w="3848" w:type="pct"/>
            <w:vAlign w:val="center"/>
          </w:tcPr>
          <w:p w14:paraId="374302EA" w14:textId="77777777" w:rsidR="001C285F" w:rsidRPr="00336B10" w:rsidRDefault="001C285F" w:rsidP="008D587A">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Mediciones</w:t>
            </w:r>
          </w:p>
        </w:tc>
      </w:tr>
      <w:tr w:rsidR="001C285F" w:rsidRPr="006B28A2" w14:paraId="2BDB10F7" w14:textId="77777777" w:rsidTr="008D587A">
        <w:trPr>
          <w:trHeight w:val="432"/>
        </w:trPr>
        <w:tc>
          <w:tcPr>
            <w:tcW w:w="1152" w:type="pct"/>
            <w:vAlign w:val="center"/>
          </w:tcPr>
          <w:p w14:paraId="71CCB17C" w14:textId="77777777" w:rsidR="001C285F" w:rsidRDefault="001C285F" w:rsidP="008D587A">
            <w:pPr>
              <w:spacing w:after="0"/>
              <w:jc w:val="left"/>
              <w:rPr>
                <w:rFonts w:ascii="Calibri" w:hAnsi="Calibri" w:cs="Calibri"/>
                <w:b/>
                <w:bCs/>
                <w:color w:val="404040"/>
              </w:rPr>
            </w:pPr>
            <w:r>
              <w:rPr>
                <w:rFonts w:ascii="Calibri" w:hAnsi="Calibri" w:cs="Calibri"/>
                <w:b/>
                <w:bCs/>
                <w:color w:val="404040" w:themeColor="text1" w:themeTint="BF"/>
              </w:rPr>
              <w:t>INODU-55-9</w:t>
            </w:r>
          </w:p>
        </w:tc>
        <w:tc>
          <w:tcPr>
            <w:tcW w:w="3848" w:type="pct"/>
            <w:vAlign w:val="center"/>
          </w:tcPr>
          <w:p w14:paraId="54C1DA28" w14:textId="77777777" w:rsidR="001C285F" w:rsidRPr="00631042" w:rsidRDefault="001C285F"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Energy</w:t>
            </w:r>
          </w:p>
        </w:tc>
      </w:tr>
      <w:tr w:rsidR="001C285F" w:rsidRPr="00A23B2A" w14:paraId="7417394C" w14:textId="77777777" w:rsidTr="008D587A">
        <w:trPr>
          <w:trHeight w:val="432"/>
        </w:trPr>
        <w:tc>
          <w:tcPr>
            <w:tcW w:w="1152" w:type="pct"/>
            <w:vAlign w:val="center"/>
          </w:tcPr>
          <w:p w14:paraId="0E26A4CE" w14:textId="77777777" w:rsidR="001C285F" w:rsidRPr="00631042" w:rsidRDefault="001C285F" w:rsidP="008D587A">
            <w:pPr>
              <w:spacing w:after="0"/>
              <w:jc w:val="left"/>
              <w:rPr>
                <w:rFonts w:ascii="Calibri" w:hAnsi="Calibri" w:cs="Calibri"/>
                <w:b/>
                <w:bCs/>
                <w:color w:val="404040"/>
                <w:lang w:val="en-US"/>
              </w:rPr>
            </w:pPr>
            <w:r>
              <w:rPr>
                <w:b/>
                <w:bCs/>
                <w:lang w:val="en-US"/>
              </w:rPr>
              <w:t>INODU-65-4</w:t>
            </w:r>
          </w:p>
        </w:tc>
        <w:tc>
          <w:tcPr>
            <w:tcW w:w="3848" w:type="pct"/>
            <w:vAlign w:val="center"/>
          </w:tcPr>
          <w:p w14:paraId="7B8D3AD7" w14:textId="77777777" w:rsidR="001C285F" w:rsidRPr="00A23B2A" w:rsidRDefault="001C285F" w:rsidP="008D587A">
            <w:pPr>
              <w:spacing w:after="0"/>
              <w:jc w:val="left"/>
              <w:rPr>
                <w:rFonts w:ascii="Calibri" w:hAnsi="Calibri" w:cs="Calibri"/>
                <w:color w:val="404040"/>
              </w:rPr>
            </w:pPr>
            <w:r w:rsidRPr="00C42555">
              <w:rPr>
                <w:noProof/>
                <w:color w:val="404040" w:themeColor="text1" w:themeTint="BF"/>
              </w:rPr>
              <w:t xml:space="preserve">ITRON SL-7000-IEC7 rev1.02 manual usuario (2010) – </w:t>
            </w:r>
            <w:r>
              <w:rPr>
                <w:noProof/>
                <w:color w:val="404040" w:themeColor="text1" w:themeTint="BF"/>
              </w:rPr>
              <w:t>perfil de carga</w:t>
            </w:r>
          </w:p>
        </w:tc>
      </w:tr>
      <w:tr w:rsidR="001C285F" w:rsidRPr="00C42555" w14:paraId="532428FC" w14:textId="77777777" w:rsidTr="008D587A">
        <w:trPr>
          <w:trHeight w:val="432"/>
        </w:trPr>
        <w:tc>
          <w:tcPr>
            <w:tcW w:w="1152" w:type="pct"/>
            <w:vAlign w:val="center"/>
          </w:tcPr>
          <w:p w14:paraId="39FE07BB" w14:textId="77777777" w:rsidR="001C285F" w:rsidRDefault="001C285F" w:rsidP="008D587A">
            <w:pPr>
              <w:spacing w:after="0"/>
              <w:jc w:val="left"/>
              <w:rPr>
                <w:b/>
                <w:bCs/>
                <w:lang w:val="en-US"/>
              </w:rPr>
            </w:pPr>
            <w:r>
              <w:rPr>
                <w:b/>
                <w:bCs/>
                <w:lang w:val="en-US"/>
              </w:rPr>
              <w:t>INODU-65-7</w:t>
            </w:r>
          </w:p>
        </w:tc>
        <w:tc>
          <w:tcPr>
            <w:tcW w:w="3848" w:type="pct"/>
            <w:vAlign w:val="center"/>
          </w:tcPr>
          <w:p w14:paraId="617B52CB" w14:textId="77777777" w:rsidR="001C285F" w:rsidRPr="00C42555" w:rsidRDefault="001C285F" w:rsidP="008D587A">
            <w:pPr>
              <w:spacing w:after="0"/>
              <w:jc w:val="left"/>
              <w:rPr>
                <w:noProof/>
                <w:color w:val="404040" w:themeColor="text1" w:themeTint="BF"/>
              </w:rPr>
            </w:pPr>
            <w:r w:rsidRPr="00C42555">
              <w:rPr>
                <w:noProof/>
                <w:color w:val="404040" w:themeColor="text1" w:themeTint="BF"/>
              </w:rPr>
              <w:t xml:space="preserve">ITRON SL-7000-IEC7 rev1.02 manual usuario (2010) – </w:t>
            </w:r>
            <w:r>
              <w:rPr>
                <w:noProof/>
                <w:color w:val="404040" w:themeColor="text1" w:themeTint="BF"/>
              </w:rPr>
              <w:t>magnitudes medidas</w:t>
            </w:r>
          </w:p>
        </w:tc>
      </w:tr>
    </w:tbl>
    <w:p w14:paraId="74971B3F" w14:textId="77777777" w:rsidR="00C55610" w:rsidRPr="00D55656" w:rsidRDefault="00C55610" w:rsidP="002F17E2">
      <w:pPr>
        <w:pStyle w:val="Prrafodelista"/>
        <w:numPr>
          <w:ilvl w:val="0"/>
          <w:numId w:val="189"/>
        </w:numPr>
        <w:spacing w:after="0"/>
        <w:rPr>
          <w:rStyle w:val="nfasissutil"/>
        </w:rPr>
      </w:pPr>
      <w:r w:rsidRPr="00D55656">
        <w:rPr>
          <w:rStyle w:val="nfasissutil"/>
        </w:rPr>
        <w:t>Auditoría inodú</w:t>
      </w:r>
    </w:p>
    <w:p w14:paraId="0763E239" w14:textId="3B3D60BF" w:rsidR="001C285F" w:rsidRPr="001C285F" w:rsidRDefault="001C285F" w:rsidP="001C285F">
      <w:pPr>
        <w:pStyle w:val="Prrafodelista"/>
        <w:spacing w:after="0"/>
        <w:ind w:left="0"/>
        <w:rPr>
          <w:rStyle w:val="nfasissutil"/>
          <w:b w:val="0"/>
          <w:bCs/>
        </w:rPr>
      </w:pPr>
      <w:r>
        <w:t>En el desarrollo de los requerimientos AT0153 y AT0181 se verifica la capacidad de totalizar las mediciones de energía activa y reactiva para los equipos de medida que utilizará Enel. El cumplimiento de este requerimiento es equivalente al cumplimiento de los requerimientos AT0153 y AT0181 considerando solamente los equipos de medida que realizarán mediciones semidirectas o indirectas. Al respecto, la siguiente tabla resume el cumplimiento de cada uno de los equipos de medida.</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1C285F" w:rsidRPr="00AB7B89" w14:paraId="0E508B8C" w14:textId="77777777" w:rsidTr="008D587A">
        <w:trPr>
          <w:trHeight w:val="644"/>
        </w:trPr>
        <w:tc>
          <w:tcPr>
            <w:tcW w:w="863" w:type="pct"/>
            <w:vAlign w:val="center"/>
          </w:tcPr>
          <w:p w14:paraId="1DEA4A8C" w14:textId="77777777" w:rsidR="001C285F" w:rsidRPr="00AB7B89" w:rsidRDefault="001C285F" w:rsidP="008D587A">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403AAC49" w14:textId="77777777" w:rsidR="001C285F" w:rsidRPr="00AB7B89" w:rsidRDefault="001C285F" w:rsidP="008D587A">
            <w:pPr>
              <w:spacing w:after="0"/>
              <w:jc w:val="left"/>
              <w:rPr>
                <w:b/>
                <w:bCs/>
                <w:color w:val="404040" w:themeColor="text1" w:themeTint="BF"/>
              </w:rPr>
            </w:pPr>
            <w:r w:rsidRPr="00AB7B89">
              <w:rPr>
                <w:b/>
                <w:bCs/>
                <w:color w:val="404040" w:themeColor="text1" w:themeTint="BF"/>
              </w:rPr>
              <w:t>EMH</w:t>
            </w:r>
          </w:p>
        </w:tc>
        <w:tc>
          <w:tcPr>
            <w:tcW w:w="1034" w:type="pct"/>
            <w:vAlign w:val="center"/>
          </w:tcPr>
          <w:p w14:paraId="25F034AD" w14:textId="77777777" w:rsidR="001C285F" w:rsidRPr="00AB7B89" w:rsidRDefault="001C285F" w:rsidP="008D587A">
            <w:pPr>
              <w:spacing w:after="0"/>
              <w:jc w:val="left"/>
              <w:rPr>
                <w:b/>
                <w:bCs/>
                <w:color w:val="404040" w:themeColor="text1" w:themeTint="BF"/>
              </w:rPr>
            </w:pPr>
            <w:r w:rsidRPr="00AB7B89">
              <w:rPr>
                <w:b/>
                <w:bCs/>
                <w:color w:val="404040" w:themeColor="text1" w:themeTint="BF"/>
              </w:rPr>
              <w:t>ION</w:t>
            </w:r>
          </w:p>
        </w:tc>
        <w:tc>
          <w:tcPr>
            <w:tcW w:w="1034" w:type="pct"/>
            <w:vAlign w:val="center"/>
          </w:tcPr>
          <w:p w14:paraId="0B21A79E" w14:textId="77777777" w:rsidR="001C285F" w:rsidRPr="00AB7B89" w:rsidRDefault="001C285F" w:rsidP="008D587A">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252818EA" w14:textId="77777777" w:rsidR="001C285F" w:rsidRPr="00AB7B89" w:rsidRDefault="001C285F" w:rsidP="008D587A">
            <w:pPr>
              <w:spacing w:after="0"/>
              <w:jc w:val="left"/>
              <w:rPr>
                <w:b/>
                <w:bCs/>
                <w:color w:val="404040" w:themeColor="text1" w:themeTint="BF"/>
              </w:rPr>
            </w:pPr>
            <w:r w:rsidRPr="00AB7B89">
              <w:rPr>
                <w:b/>
                <w:bCs/>
                <w:color w:val="404040" w:themeColor="text1" w:themeTint="BF"/>
              </w:rPr>
              <w:t>ITRON</w:t>
            </w:r>
          </w:p>
        </w:tc>
      </w:tr>
      <w:tr w:rsidR="001C285F" w:rsidRPr="00AB7B89" w14:paraId="168ADDCA" w14:textId="77777777" w:rsidTr="008D587A">
        <w:trPr>
          <w:trHeight w:val="628"/>
        </w:trPr>
        <w:tc>
          <w:tcPr>
            <w:tcW w:w="863" w:type="pct"/>
            <w:vAlign w:val="center"/>
          </w:tcPr>
          <w:p w14:paraId="430638B9" w14:textId="6C917CB9" w:rsidR="001C285F" w:rsidRPr="00AB7B89" w:rsidRDefault="001C285F" w:rsidP="008D587A">
            <w:pPr>
              <w:spacing w:after="0"/>
              <w:jc w:val="left"/>
              <w:rPr>
                <w:b/>
                <w:bCs/>
                <w:color w:val="404040" w:themeColor="text1" w:themeTint="BF"/>
              </w:rPr>
            </w:pPr>
            <w:r w:rsidRPr="00AB7B89">
              <w:rPr>
                <w:b/>
                <w:bCs/>
                <w:color w:val="404040" w:themeColor="text1" w:themeTint="BF"/>
              </w:rPr>
              <w:t>AT0</w:t>
            </w:r>
            <w:r>
              <w:rPr>
                <w:b/>
                <w:bCs/>
                <w:color w:val="404040" w:themeColor="text1" w:themeTint="BF"/>
              </w:rPr>
              <w:t>190</w:t>
            </w:r>
          </w:p>
        </w:tc>
        <w:tc>
          <w:tcPr>
            <w:tcW w:w="1034" w:type="pct"/>
            <w:vAlign w:val="center"/>
          </w:tcPr>
          <w:p w14:paraId="60BAFA41" w14:textId="77777777" w:rsidR="001C285F" w:rsidRPr="00A05B2D" w:rsidRDefault="001C285F" w:rsidP="008D587A">
            <w:pPr>
              <w:spacing w:after="0"/>
              <w:jc w:val="left"/>
              <w:rPr>
                <w:color w:val="404040" w:themeColor="text1" w:themeTint="BF"/>
              </w:rPr>
            </w:pPr>
            <w:r>
              <w:rPr>
                <w:color w:val="404040" w:themeColor="text1" w:themeTint="BF"/>
              </w:rPr>
              <w:t>No indica</w:t>
            </w:r>
          </w:p>
        </w:tc>
        <w:tc>
          <w:tcPr>
            <w:tcW w:w="1034" w:type="pct"/>
            <w:vAlign w:val="center"/>
          </w:tcPr>
          <w:p w14:paraId="001F82C8" w14:textId="77777777" w:rsidR="001C285F" w:rsidRPr="00A05B2D" w:rsidRDefault="001C285F" w:rsidP="008D587A">
            <w:pPr>
              <w:spacing w:after="0"/>
              <w:jc w:val="left"/>
              <w:rPr>
                <w:color w:val="404040" w:themeColor="text1" w:themeTint="BF"/>
              </w:rPr>
            </w:pPr>
            <w:r>
              <w:rPr>
                <w:color w:val="404040" w:themeColor="text1" w:themeTint="BF"/>
              </w:rPr>
              <w:t>Cumple</w:t>
            </w:r>
          </w:p>
        </w:tc>
        <w:tc>
          <w:tcPr>
            <w:tcW w:w="1034" w:type="pct"/>
            <w:vAlign w:val="center"/>
          </w:tcPr>
          <w:p w14:paraId="53E8ED19" w14:textId="654F4C80" w:rsidR="001C285F" w:rsidRPr="00A05B2D" w:rsidRDefault="00D83512" w:rsidP="008D587A">
            <w:pPr>
              <w:spacing w:after="0"/>
              <w:jc w:val="left"/>
              <w:rPr>
                <w:color w:val="404040" w:themeColor="text1" w:themeTint="BF"/>
              </w:rPr>
            </w:pPr>
            <w:r>
              <w:rPr>
                <w:color w:val="404040" w:themeColor="text1" w:themeTint="BF"/>
              </w:rPr>
              <w:t>Cumple</w:t>
            </w:r>
          </w:p>
        </w:tc>
        <w:tc>
          <w:tcPr>
            <w:tcW w:w="1035" w:type="pct"/>
            <w:vAlign w:val="center"/>
          </w:tcPr>
          <w:p w14:paraId="29DCCC00" w14:textId="77777777" w:rsidR="001C285F" w:rsidRPr="00A05B2D" w:rsidRDefault="001C285F" w:rsidP="008D587A">
            <w:pPr>
              <w:spacing w:after="0"/>
              <w:jc w:val="left"/>
              <w:rPr>
                <w:color w:val="404040" w:themeColor="text1" w:themeTint="BF"/>
              </w:rPr>
            </w:pPr>
            <w:r>
              <w:rPr>
                <w:color w:val="404040" w:themeColor="text1" w:themeTint="BF"/>
              </w:rPr>
              <w:t>Cumple</w:t>
            </w:r>
          </w:p>
        </w:tc>
      </w:tr>
    </w:tbl>
    <w:p w14:paraId="01A5317F" w14:textId="77777777" w:rsidR="00C55610" w:rsidRPr="00D55656" w:rsidRDefault="00C55610" w:rsidP="002F17E2">
      <w:pPr>
        <w:pStyle w:val="Prrafodelista"/>
        <w:numPr>
          <w:ilvl w:val="0"/>
          <w:numId w:val="189"/>
        </w:numPr>
        <w:spacing w:after="0"/>
        <w:rPr>
          <w:rStyle w:val="nfasissutil"/>
        </w:rPr>
      </w:pPr>
      <w:r w:rsidRPr="00D55656">
        <w:rPr>
          <w:rStyle w:val="nfasissutil"/>
        </w:rPr>
        <w:t>Cumplimiento de auditoria</w:t>
      </w:r>
    </w:p>
    <w:p w14:paraId="396880AC" w14:textId="0EEFE91B" w:rsidR="00C55610" w:rsidRDefault="00C55610" w:rsidP="00C55610">
      <w:r w:rsidRPr="008533B0">
        <w:t xml:space="preserve">Basado en los antecedentes revisados, a juicio de inodú, </w:t>
      </w:r>
      <w:r>
        <w:t xml:space="preserve">se cumple </w:t>
      </w:r>
      <w:r w:rsidR="00E03252">
        <w:rPr>
          <w:b/>
          <w:bCs/>
        </w:rPr>
        <w:t>parcialmente</w:t>
      </w:r>
      <w:r>
        <w:rPr>
          <w:b/>
          <w:bCs/>
        </w:rPr>
        <w:t xml:space="preserve"> </w:t>
      </w:r>
      <w:r w:rsidRPr="008533B0">
        <w:t>el requerimiento.</w:t>
      </w:r>
    </w:p>
    <w:p w14:paraId="791D0E6A" w14:textId="77777777" w:rsidR="00C55610" w:rsidRPr="00D55656" w:rsidRDefault="00C55610" w:rsidP="002F17E2">
      <w:pPr>
        <w:pStyle w:val="Prrafodelista"/>
        <w:numPr>
          <w:ilvl w:val="0"/>
          <w:numId w:val="189"/>
        </w:numPr>
        <w:spacing w:after="0"/>
        <w:rPr>
          <w:rStyle w:val="nfasissutil"/>
        </w:rPr>
      </w:pPr>
      <w:r w:rsidRPr="00D55656">
        <w:rPr>
          <w:rStyle w:val="nfasissutil"/>
        </w:rPr>
        <w:lastRenderedPageBreak/>
        <w:t>Observación auditoría</w:t>
      </w:r>
    </w:p>
    <w:p w14:paraId="676FDD58" w14:textId="7534C406" w:rsidR="00E03252" w:rsidRDefault="00E03252" w:rsidP="00E03252">
      <w:pPr>
        <w:pStyle w:val="Prrafodelista"/>
        <w:spacing w:before="0"/>
        <w:ind w:left="0"/>
        <w:contextualSpacing w:val="0"/>
      </w:pPr>
      <w:r>
        <w:t xml:space="preserve">Se debe trabajar en la implementación del plan </w:t>
      </w:r>
      <w:r w:rsidR="00AE7D6C">
        <w:t>ID-Planes-0</w:t>
      </w:r>
      <w:r>
        <w:t>55 respecto de</w:t>
      </w:r>
      <w:r w:rsidR="00D83512">
        <w:t xml:space="preserve">l equipo de medida EMH </w:t>
      </w:r>
      <w:r>
        <w:t>para cumplir totalmente el requerimiento.</w:t>
      </w:r>
    </w:p>
    <w:p w14:paraId="6BD16599" w14:textId="6403127E" w:rsidR="00181E59" w:rsidRDefault="00181E59" w:rsidP="008A77F3">
      <w:pPr>
        <w:pStyle w:val="Ttulo2"/>
        <w:ind w:left="576"/>
        <w:rPr>
          <w:lang w:val="en-US"/>
        </w:rPr>
      </w:pPr>
      <w:bookmarkStart w:id="102" w:name="_Toc85216392"/>
      <w:r w:rsidRPr="00D00FD3">
        <w:rPr>
          <w:lang w:val="en-US"/>
        </w:rPr>
        <w:t>Requerimiento AT0</w:t>
      </w:r>
      <w:r>
        <w:rPr>
          <w:lang w:val="en-US"/>
        </w:rPr>
        <w:t>191</w:t>
      </w:r>
      <w:bookmarkEnd w:id="102"/>
    </w:p>
    <w:p w14:paraId="5B339FFB" w14:textId="77777777" w:rsidR="00181E59" w:rsidRPr="00D55656" w:rsidRDefault="00181E59" w:rsidP="002F17E2">
      <w:pPr>
        <w:pStyle w:val="Prrafodelista"/>
        <w:numPr>
          <w:ilvl w:val="0"/>
          <w:numId w:val="190"/>
        </w:numPr>
        <w:rPr>
          <w:rStyle w:val="nfasissutil"/>
        </w:rPr>
      </w:pPr>
      <w:r w:rsidRPr="00D55656">
        <w:rPr>
          <w:rStyle w:val="nfasissutil"/>
        </w:rPr>
        <w:t>Requerimiento</w:t>
      </w:r>
    </w:p>
    <w:p w14:paraId="668D54B2" w14:textId="7B82449B" w:rsidR="00181E59" w:rsidRDefault="00181E59" w:rsidP="00181E59">
      <w:pPr>
        <w:pStyle w:val="Prrafodelista"/>
        <w:spacing w:before="0"/>
        <w:ind w:left="0"/>
        <w:contextualSpacing w:val="0"/>
      </w:pPr>
      <w:r>
        <w:t xml:space="preserve">AT0191: </w:t>
      </w:r>
      <w:r w:rsidR="0012274D" w:rsidRPr="0012274D">
        <w:t>Las UM correspondientes a servicios trifásicos mayores deberán contar con un mecanismo de gestión de demanda.</w:t>
      </w:r>
    </w:p>
    <w:p w14:paraId="56F71BCF" w14:textId="77777777" w:rsidR="00181E59" w:rsidRPr="00D55656" w:rsidRDefault="00181E59" w:rsidP="002F17E2">
      <w:pPr>
        <w:pStyle w:val="Prrafodelista"/>
        <w:numPr>
          <w:ilvl w:val="0"/>
          <w:numId w:val="190"/>
        </w:numPr>
        <w:spacing w:after="0"/>
        <w:rPr>
          <w:rStyle w:val="nfasissutil"/>
        </w:rPr>
      </w:pPr>
      <w:r w:rsidRPr="00D55656">
        <w:rPr>
          <w:rStyle w:val="nfasissutil"/>
        </w:rPr>
        <w:t xml:space="preserve">Comentario inodú del requerimiento </w:t>
      </w:r>
    </w:p>
    <w:p w14:paraId="66B267E9" w14:textId="77777777" w:rsidR="00D948B3" w:rsidRDefault="00D948B3" w:rsidP="00D948B3">
      <w:pPr>
        <w:pStyle w:val="Prrafodelista"/>
        <w:spacing w:before="0"/>
        <w:ind w:left="0"/>
        <w:contextualSpacing w:val="0"/>
      </w:pPr>
      <w:r>
        <w:t>Se debe verificar este requerimiento para cada una de las UM utilizadas por Enel.</w:t>
      </w:r>
    </w:p>
    <w:p w14:paraId="5D5595E7" w14:textId="77777777" w:rsidR="00181E59" w:rsidRPr="00B23B6D" w:rsidRDefault="00181E59" w:rsidP="002F17E2">
      <w:pPr>
        <w:pStyle w:val="Prrafodelista"/>
        <w:numPr>
          <w:ilvl w:val="0"/>
          <w:numId w:val="19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181E59" w14:paraId="04BBC9D2" w14:textId="77777777" w:rsidTr="00C81C53">
        <w:tc>
          <w:tcPr>
            <w:tcW w:w="2155" w:type="dxa"/>
            <w:vAlign w:val="center"/>
          </w:tcPr>
          <w:p w14:paraId="376496F6" w14:textId="77777777" w:rsidR="00181E59" w:rsidRPr="002440F7" w:rsidRDefault="00181E59"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9001F41" w14:textId="77777777" w:rsidR="00181E59" w:rsidRPr="00905BCA" w:rsidRDefault="00181E59" w:rsidP="00C81C53">
            <w:pPr>
              <w:spacing w:after="0"/>
              <w:jc w:val="left"/>
              <w:rPr>
                <w:color w:val="404040" w:themeColor="text1" w:themeTint="BF"/>
              </w:rPr>
            </w:pPr>
            <w:r>
              <w:rPr>
                <w:color w:val="404040" w:themeColor="text1" w:themeTint="BF"/>
              </w:rPr>
              <w:t>Unidad de medida</w:t>
            </w:r>
          </w:p>
        </w:tc>
      </w:tr>
      <w:tr w:rsidR="00181E59" w:rsidRPr="006F6402" w14:paraId="51F192DA" w14:textId="77777777" w:rsidTr="00C81C53">
        <w:tc>
          <w:tcPr>
            <w:tcW w:w="2155" w:type="dxa"/>
            <w:vAlign w:val="center"/>
          </w:tcPr>
          <w:p w14:paraId="333A4286" w14:textId="77777777" w:rsidR="00181E59" w:rsidRPr="002440F7" w:rsidRDefault="00181E59"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D16E239" w14:textId="429870ED" w:rsidR="00181E59" w:rsidRPr="00B01A2D" w:rsidRDefault="00181E59" w:rsidP="00C81C53">
            <w:pPr>
              <w:spacing w:after="0"/>
              <w:jc w:val="left"/>
              <w:rPr>
                <w:color w:val="404040" w:themeColor="text1" w:themeTint="BF"/>
                <w:lang w:val="en-US"/>
              </w:rPr>
            </w:pPr>
            <w:r>
              <w:rPr>
                <w:color w:val="404040" w:themeColor="text1" w:themeTint="BF"/>
                <w:lang w:val="en-US"/>
              </w:rPr>
              <w:t>AT0</w:t>
            </w:r>
            <w:r w:rsidR="00D948B3">
              <w:rPr>
                <w:color w:val="404040" w:themeColor="text1" w:themeTint="BF"/>
                <w:lang w:val="en-US"/>
              </w:rPr>
              <w:t>191</w:t>
            </w:r>
          </w:p>
        </w:tc>
      </w:tr>
    </w:tbl>
    <w:p w14:paraId="3B9B8F7C" w14:textId="77777777" w:rsidR="00181E59" w:rsidRPr="00D55656" w:rsidRDefault="00181E59" w:rsidP="002F17E2">
      <w:pPr>
        <w:pStyle w:val="Prrafodelista"/>
        <w:numPr>
          <w:ilvl w:val="0"/>
          <w:numId w:val="19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181E59" w14:paraId="6C2AEFFD" w14:textId="77777777" w:rsidTr="00C81C53">
        <w:tc>
          <w:tcPr>
            <w:tcW w:w="2155" w:type="dxa"/>
            <w:vAlign w:val="center"/>
          </w:tcPr>
          <w:p w14:paraId="59DC5D2A" w14:textId="77777777" w:rsidR="00181E59" w:rsidRPr="002440F7" w:rsidRDefault="00181E59"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5EEFB48" w14:textId="3C300F7F" w:rsidR="00181E59" w:rsidRPr="00905BCA" w:rsidRDefault="0012274D" w:rsidP="00C81C53">
            <w:pPr>
              <w:spacing w:after="0"/>
              <w:jc w:val="left"/>
              <w:rPr>
                <w:color w:val="404040" w:themeColor="text1" w:themeTint="BF"/>
              </w:rPr>
            </w:pPr>
            <w:r>
              <w:rPr>
                <w:color w:val="404040" w:themeColor="text1" w:themeTint="BF"/>
              </w:rPr>
              <w:t>“No Aplica”</w:t>
            </w:r>
          </w:p>
        </w:tc>
      </w:tr>
      <w:tr w:rsidR="00181E59" w14:paraId="1CF484B5" w14:textId="77777777" w:rsidTr="00C81C53">
        <w:tc>
          <w:tcPr>
            <w:tcW w:w="2155" w:type="dxa"/>
            <w:vAlign w:val="center"/>
          </w:tcPr>
          <w:p w14:paraId="4645C069" w14:textId="77777777" w:rsidR="00181E59" w:rsidRPr="002440F7" w:rsidRDefault="00181E59"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CF34D97" w14:textId="3DF6D200" w:rsidR="00181E59" w:rsidRPr="00A05B2D" w:rsidRDefault="00181E59" w:rsidP="00C81C53">
            <w:pPr>
              <w:spacing w:after="0"/>
              <w:jc w:val="left"/>
              <w:rPr>
                <w:color w:val="404040" w:themeColor="text1" w:themeTint="BF"/>
              </w:rPr>
            </w:pPr>
          </w:p>
        </w:tc>
      </w:tr>
      <w:tr w:rsidR="00181E59" w14:paraId="5E448009" w14:textId="77777777" w:rsidTr="00C81C53">
        <w:tc>
          <w:tcPr>
            <w:tcW w:w="2155" w:type="dxa"/>
            <w:vAlign w:val="center"/>
          </w:tcPr>
          <w:p w14:paraId="6B93C820" w14:textId="77777777" w:rsidR="00181E59" w:rsidRPr="002440F7" w:rsidRDefault="00181E59"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F71728E" w14:textId="378B3937" w:rsidR="00181E59" w:rsidRDefault="00181E59" w:rsidP="00C81C53">
            <w:pPr>
              <w:spacing w:after="0"/>
              <w:jc w:val="left"/>
              <w:rPr>
                <w:highlight w:val="yellow"/>
              </w:rPr>
            </w:pPr>
          </w:p>
        </w:tc>
      </w:tr>
    </w:tbl>
    <w:p w14:paraId="04F0B9EE" w14:textId="77777777" w:rsidR="00181E59" w:rsidRPr="00D55656" w:rsidRDefault="00181E59" w:rsidP="002F17E2">
      <w:pPr>
        <w:pStyle w:val="Prrafodelista"/>
        <w:numPr>
          <w:ilvl w:val="0"/>
          <w:numId w:val="190"/>
        </w:numPr>
        <w:rPr>
          <w:rStyle w:val="nfasissutil"/>
        </w:rPr>
      </w:pPr>
      <w:r w:rsidRPr="00D55656">
        <w:rPr>
          <w:rStyle w:val="nfasissutil"/>
        </w:rPr>
        <w:t>Documentación proporcionada por Enel/ Antecedentes para verificación de requerimiento.</w:t>
      </w:r>
    </w:p>
    <w:p w14:paraId="0ACA4A72" w14:textId="77777777" w:rsidR="00720B65" w:rsidRDefault="00720B65" w:rsidP="00720B65">
      <w:pPr>
        <w:pStyle w:val="Prrafodelista"/>
        <w:ind w:left="0"/>
      </w:pPr>
      <w:r w:rsidRPr="00933E7A">
        <w:t xml:space="preserve">Ver Anexo </w:t>
      </w:r>
      <w:r>
        <w:fldChar w:fldCharType="begin"/>
      </w:r>
      <w:r>
        <w:instrText xml:space="preserve"> REF _Ref80697921 \r \h </w:instrText>
      </w:r>
      <w:r>
        <w:fldChar w:fldCharType="separate"/>
      </w:r>
      <w:r>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720B65" w:rsidRPr="00051A34" w14:paraId="2B74277C" w14:textId="77777777" w:rsidTr="00672A5F">
        <w:trPr>
          <w:trHeight w:val="432"/>
        </w:trPr>
        <w:tc>
          <w:tcPr>
            <w:tcW w:w="1152" w:type="pct"/>
            <w:vAlign w:val="center"/>
          </w:tcPr>
          <w:p w14:paraId="0D96AC8B" w14:textId="77777777" w:rsidR="00720B65" w:rsidRPr="00DA423E" w:rsidRDefault="00720B65" w:rsidP="00672A5F">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6865FBA7" w14:textId="77777777" w:rsidR="00720B65" w:rsidRPr="00DA423E" w:rsidRDefault="00720B65" w:rsidP="00672A5F">
            <w:pPr>
              <w:spacing w:after="0"/>
              <w:jc w:val="center"/>
              <w:rPr>
                <w:b/>
                <w:bCs/>
                <w:color w:val="404040" w:themeColor="text1" w:themeTint="BF"/>
              </w:rPr>
            </w:pPr>
            <w:r w:rsidRPr="00DA423E">
              <w:rPr>
                <w:b/>
                <w:bCs/>
                <w:color w:val="404040" w:themeColor="text1" w:themeTint="BF"/>
              </w:rPr>
              <w:t>Contenido</w:t>
            </w:r>
          </w:p>
        </w:tc>
      </w:tr>
      <w:tr w:rsidR="00720B65" w:rsidRPr="00AE17FB" w14:paraId="5B195A06" w14:textId="77777777" w:rsidTr="00672A5F">
        <w:trPr>
          <w:trHeight w:val="432"/>
        </w:trPr>
        <w:tc>
          <w:tcPr>
            <w:tcW w:w="1152" w:type="pct"/>
            <w:vAlign w:val="center"/>
          </w:tcPr>
          <w:p w14:paraId="221B9684" w14:textId="076796CD" w:rsidR="00720B65" w:rsidRDefault="00720B65" w:rsidP="00672A5F">
            <w:pPr>
              <w:spacing w:after="0"/>
              <w:jc w:val="left"/>
              <w:rPr>
                <w:b/>
                <w:bCs/>
                <w:color w:val="404040" w:themeColor="text1" w:themeTint="BF"/>
              </w:rPr>
            </w:pPr>
            <w:r>
              <w:rPr>
                <w:b/>
                <w:bCs/>
                <w:color w:val="404040" w:themeColor="text1" w:themeTint="BF"/>
                <w:lang w:val="en-US"/>
              </w:rPr>
              <w:t>INODU-</w:t>
            </w:r>
            <w:r w:rsidR="00693F6A">
              <w:rPr>
                <w:b/>
                <w:bCs/>
                <w:color w:val="404040" w:themeColor="text1" w:themeTint="BF"/>
                <w:lang w:val="en-US"/>
              </w:rPr>
              <w:t>117</w:t>
            </w:r>
            <w:r w:rsidR="00AE17FB">
              <w:rPr>
                <w:b/>
                <w:bCs/>
                <w:color w:val="404040" w:themeColor="text1" w:themeTint="BF"/>
                <w:lang w:val="en-US"/>
              </w:rPr>
              <w:t>-1</w:t>
            </w:r>
          </w:p>
        </w:tc>
        <w:tc>
          <w:tcPr>
            <w:tcW w:w="3848" w:type="pct"/>
            <w:vAlign w:val="center"/>
          </w:tcPr>
          <w:p w14:paraId="176A10F6" w14:textId="5A63EDFA" w:rsidR="00720B65" w:rsidRPr="00AE17FB" w:rsidRDefault="00693F6A" w:rsidP="00672A5F">
            <w:pPr>
              <w:spacing w:after="0"/>
              <w:jc w:val="left"/>
              <w:rPr>
                <w:rFonts w:ascii="Calibri" w:hAnsi="Calibri" w:cs="Calibri"/>
                <w:color w:val="404040"/>
              </w:rPr>
            </w:pPr>
            <w:r w:rsidRPr="00AE17FB">
              <w:rPr>
                <w:noProof/>
                <w:color w:val="404040" w:themeColor="text1" w:themeTint="BF"/>
              </w:rPr>
              <w:t>Correo CNE</w:t>
            </w:r>
            <w:r w:rsidR="00AE17FB" w:rsidRPr="00AE17FB">
              <w:rPr>
                <w:noProof/>
                <w:color w:val="404040" w:themeColor="text1" w:themeTint="BF"/>
              </w:rPr>
              <w:t xml:space="preserve"> – Comentarios primera entrega casos de uso SMMC.</w:t>
            </w:r>
          </w:p>
        </w:tc>
      </w:tr>
    </w:tbl>
    <w:p w14:paraId="60932286" w14:textId="77777777" w:rsidR="00181E59" w:rsidRPr="00D55656" w:rsidRDefault="00181E59" w:rsidP="002F17E2">
      <w:pPr>
        <w:pStyle w:val="Prrafodelista"/>
        <w:numPr>
          <w:ilvl w:val="0"/>
          <w:numId w:val="190"/>
        </w:numPr>
        <w:spacing w:after="0"/>
        <w:rPr>
          <w:rStyle w:val="nfasissutil"/>
        </w:rPr>
      </w:pPr>
      <w:r w:rsidRPr="00D55656">
        <w:rPr>
          <w:rStyle w:val="nfasissutil"/>
        </w:rPr>
        <w:t>Auditoría inodú</w:t>
      </w:r>
    </w:p>
    <w:p w14:paraId="2FE1D040" w14:textId="6977D9AC" w:rsidR="00181E59" w:rsidRDefault="00DE1A7F" w:rsidP="003B01A1">
      <w:r>
        <w:t xml:space="preserve">En el comentario de autoevaluación de Enel se indica que no aplica el presente requerimiento a las UM de Enel. </w:t>
      </w:r>
      <w:r w:rsidR="00023A30">
        <w:t>En la evidencia INODU-117-1 se indica</w:t>
      </w:r>
      <w:r w:rsidR="00C442FB">
        <w:t xml:space="preserve">, para el caso de uso número 8 sobre mecanismo de gestión de demanda, </w:t>
      </w:r>
      <w:r w:rsidR="003B01A1">
        <w:t>lo siguiente:</w:t>
      </w:r>
    </w:p>
    <w:p w14:paraId="564361F0" w14:textId="7A3D5673" w:rsidR="003B01A1" w:rsidRPr="003B01A1" w:rsidRDefault="003B01A1" w:rsidP="00C843A1">
      <w:pPr>
        <w:ind w:left="720"/>
        <w:rPr>
          <w:rStyle w:val="nfasissutil"/>
          <w:b w:val="0"/>
          <w:bCs/>
          <w:i/>
          <w:iCs w:val="0"/>
        </w:rPr>
      </w:pPr>
      <w:r>
        <w:rPr>
          <w:rStyle w:val="nfasissutil"/>
          <w:b w:val="0"/>
          <w:bCs/>
          <w:i/>
          <w:iCs w:val="0"/>
        </w:rPr>
        <w:t>“E</w:t>
      </w:r>
      <w:r w:rsidR="00C843A1">
        <w:rPr>
          <w:rStyle w:val="nfasissutil"/>
          <w:b w:val="0"/>
          <w:bCs/>
          <w:i/>
          <w:iCs w:val="0"/>
        </w:rPr>
        <w:t>l</w:t>
      </w:r>
      <w:r w:rsidR="00B76CD8">
        <w:rPr>
          <w:rStyle w:val="nfasissutil"/>
          <w:b w:val="0"/>
          <w:bCs/>
          <w:i/>
          <w:iCs w:val="0"/>
        </w:rPr>
        <w:t xml:space="preserve"> AT SMMC establece exigencias en cuanto a que las unidades de medida deben contar con un mecanismo de gestión de demanda para usuarios que puedan optar a un régimen tarifario no sometido a regulación de precios. Si bien aún no está definida la estructura normativa de dicho proceso,</w:t>
      </w:r>
      <w:r w:rsidR="0082454A">
        <w:rPr>
          <w:rStyle w:val="nfasissutil"/>
          <w:b w:val="0"/>
          <w:bCs/>
          <w:i/>
          <w:iCs w:val="0"/>
        </w:rPr>
        <w:t xml:space="preserve"> se recomienda tratar este caso de uso de manera genérica. Ello, por ejemplo, podría corresponder a un componente del SGO encargado de emitir y propagar instrucciones de gestión de demanda</w:t>
      </w:r>
      <w:r w:rsidR="00D954CA">
        <w:rPr>
          <w:rStyle w:val="nfasissutil"/>
          <w:b w:val="0"/>
          <w:bCs/>
          <w:i/>
          <w:iCs w:val="0"/>
        </w:rPr>
        <w:t xml:space="preserve"> hacia la unidad de medida, sin indicar las reglas sobre las cuales opera, especificando (dentro de la descr</w:t>
      </w:r>
      <w:r w:rsidR="002A3BC7">
        <w:rPr>
          <w:rStyle w:val="nfasissutil"/>
          <w:b w:val="0"/>
          <w:bCs/>
          <w:i/>
          <w:iCs w:val="0"/>
        </w:rPr>
        <w:t xml:space="preserve">ipción, supuestos y precondiciones) los mecanismos/capacidades de gestión de </w:t>
      </w:r>
      <w:r w:rsidR="002A3BC7">
        <w:rPr>
          <w:rStyle w:val="nfasissutil"/>
          <w:b w:val="0"/>
          <w:bCs/>
          <w:i/>
          <w:iCs w:val="0"/>
        </w:rPr>
        <w:lastRenderedPageBreak/>
        <w:t>demanda con que cuenta la unidad de medida contemplada por cada distribuidor. El detalle sobre la construcción del componente de gestión de la demanda y su o</w:t>
      </w:r>
      <w:r w:rsidR="00C843A1">
        <w:rPr>
          <w:rStyle w:val="nfasissutil"/>
          <w:b w:val="0"/>
          <w:bCs/>
          <w:i/>
          <w:iCs w:val="0"/>
        </w:rPr>
        <w:t>peración será igualmente evaluado en los procesos de homologación inicial y auditorías posteriores.</w:t>
      </w:r>
      <w:r>
        <w:rPr>
          <w:rStyle w:val="nfasissutil"/>
          <w:b w:val="0"/>
          <w:bCs/>
          <w:i/>
          <w:iCs w:val="0"/>
        </w:rPr>
        <w:t>”</w:t>
      </w:r>
    </w:p>
    <w:p w14:paraId="065DD742" w14:textId="546D07AD" w:rsidR="00C843A1" w:rsidRPr="00C843A1" w:rsidRDefault="00E812AF" w:rsidP="00C843A1">
      <w:pPr>
        <w:rPr>
          <w:rStyle w:val="nfasissutil"/>
          <w:b w:val="0"/>
          <w:bCs/>
        </w:rPr>
      </w:pPr>
      <w:r>
        <w:rPr>
          <w:rStyle w:val="nfasissutil"/>
          <w:b w:val="0"/>
          <w:bCs/>
        </w:rPr>
        <w:t>A juicio de inodú</w:t>
      </w:r>
      <w:r w:rsidR="00CE2A2E">
        <w:rPr>
          <w:rStyle w:val="nfasissutil"/>
          <w:b w:val="0"/>
          <w:bCs/>
        </w:rPr>
        <w:t>, si bien desde la autoridad se indica que no exist</w:t>
      </w:r>
      <w:r w:rsidR="002E30E6">
        <w:rPr>
          <w:rStyle w:val="nfasissutil"/>
          <w:b w:val="0"/>
          <w:bCs/>
        </w:rPr>
        <w:t>e</w:t>
      </w:r>
      <w:r w:rsidR="00CE2A2E">
        <w:rPr>
          <w:rStyle w:val="nfasissutil"/>
          <w:b w:val="0"/>
          <w:bCs/>
        </w:rPr>
        <w:t xml:space="preserve"> una estructura normativa</w:t>
      </w:r>
      <w:r w:rsidR="006004BB">
        <w:rPr>
          <w:rStyle w:val="nfasissutil"/>
          <w:b w:val="0"/>
          <w:bCs/>
        </w:rPr>
        <w:t xml:space="preserve"> definida para el proceso de gestión de demanda, no se descarta en el comunicado </w:t>
      </w:r>
      <w:r w:rsidR="007C130B">
        <w:rPr>
          <w:rStyle w:val="nfasissutil"/>
          <w:b w:val="0"/>
          <w:bCs/>
        </w:rPr>
        <w:t xml:space="preserve">el que las unidades de medida </w:t>
      </w:r>
      <w:r w:rsidR="006A27B0">
        <w:rPr>
          <w:rStyle w:val="nfasissutil"/>
          <w:b w:val="0"/>
          <w:bCs/>
        </w:rPr>
        <w:t xml:space="preserve">deban </w:t>
      </w:r>
      <w:r w:rsidR="007C130B">
        <w:rPr>
          <w:rStyle w:val="nfasissutil"/>
          <w:b w:val="0"/>
          <w:bCs/>
        </w:rPr>
        <w:t>c</w:t>
      </w:r>
      <w:r w:rsidR="006A27B0">
        <w:rPr>
          <w:rStyle w:val="nfasissutil"/>
          <w:b w:val="0"/>
          <w:bCs/>
        </w:rPr>
        <w:t>ontar</w:t>
      </w:r>
      <w:r w:rsidR="00F362C3">
        <w:rPr>
          <w:rStyle w:val="nfasissutil"/>
          <w:b w:val="0"/>
          <w:bCs/>
        </w:rPr>
        <w:t xml:space="preserve"> con los mecanismos de gestión de demanda que le permitan gestionar eventualmente la demanda de sus clientes.</w:t>
      </w:r>
      <w:r w:rsidR="00DB4C45">
        <w:rPr>
          <w:rStyle w:val="nfasissutil"/>
          <w:b w:val="0"/>
          <w:bCs/>
        </w:rPr>
        <w:t xml:space="preserve"> Al respecto, no se cuenta con evidencia que indique la presencia de mecanismos de gestión de demanda en las Unidades de Medida que utilizará Enel.</w:t>
      </w:r>
    </w:p>
    <w:p w14:paraId="46FBF9A8" w14:textId="77777777" w:rsidR="00181E59" w:rsidRPr="00D55656" w:rsidRDefault="00181E59" w:rsidP="002F17E2">
      <w:pPr>
        <w:pStyle w:val="Prrafodelista"/>
        <w:numPr>
          <w:ilvl w:val="0"/>
          <w:numId w:val="190"/>
        </w:numPr>
        <w:spacing w:after="0"/>
        <w:rPr>
          <w:rStyle w:val="nfasissutil"/>
        </w:rPr>
      </w:pPr>
      <w:r w:rsidRPr="00D55656">
        <w:rPr>
          <w:rStyle w:val="nfasissutil"/>
        </w:rPr>
        <w:t>Cumplimiento de auditoria</w:t>
      </w:r>
    </w:p>
    <w:p w14:paraId="4BA57FEA" w14:textId="3B83B2D8" w:rsidR="00181E59" w:rsidRDefault="00181E59" w:rsidP="00181E59">
      <w:r w:rsidRPr="008533B0">
        <w:t xml:space="preserve">Basado en los antecedentes revisados, a juicio de inodú, </w:t>
      </w:r>
      <w:r w:rsidR="0016728C" w:rsidRPr="0016728C">
        <w:rPr>
          <w:b/>
          <w:bCs/>
        </w:rPr>
        <w:t>no</w:t>
      </w:r>
      <w:r w:rsidRPr="0016728C">
        <w:rPr>
          <w:b/>
        </w:rPr>
        <w:t xml:space="preserve"> cumple</w:t>
      </w:r>
      <w:r>
        <w:rPr>
          <w:b/>
        </w:rPr>
        <w:t xml:space="preserve"> </w:t>
      </w:r>
      <w:r w:rsidRPr="008533B0">
        <w:t>el requerimiento.</w:t>
      </w:r>
    </w:p>
    <w:p w14:paraId="272924B4" w14:textId="77777777" w:rsidR="00181E59" w:rsidRPr="00D55656" w:rsidRDefault="00181E59" w:rsidP="002F17E2">
      <w:pPr>
        <w:pStyle w:val="Prrafodelista"/>
        <w:numPr>
          <w:ilvl w:val="0"/>
          <w:numId w:val="190"/>
        </w:numPr>
        <w:spacing w:after="0"/>
        <w:rPr>
          <w:rStyle w:val="nfasissutil"/>
        </w:rPr>
      </w:pPr>
      <w:r w:rsidRPr="00D55656">
        <w:rPr>
          <w:rStyle w:val="nfasissutil"/>
        </w:rPr>
        <w:t>Observación auditoría</w:t>
      </w:r>
    </w:p>
    <w:p w14:paraId="7BA5DAFA" w14:textId="33F2B001" w:rsidR="00DE1A7F" w:rsidRPr="00D948B3" w:rsidRDefault="00DE1A7F" w:rsidP="00DE1A7F">
      <w:pPr>
        <w:pStyle w:val="Prrafodelista"/>
        <w:spacing w:after="0"/>
        <w:ind w:left="0"/>
        <w:rPr>
          <w:rStyle w:val="nfasissutil"/>
          <w:b w:val="0"/>
          <w:iCs w:val="0"/>
        </w:rPr>
      </w:pPr>
      <w:r>
        <w:t xml:space="preserve">Se debe trabajar en la implementación del plan </w:t>
      </w:r>
      <w:r w:rsidR="00AE7D6C">
        <w:t>ID-Planes-0</w:t>
      </w:r>
      <w:r>
        <w:t>75 para cumplir totalmente el requerimiento</w:t>
      </w:r>
      <w:r>
        <w:rPr>
          <w:rStyle w:val="nfasissutil"/>
          <w:b w:val="0"/>
          <w:bCs/>
        </w:rPr>
        <w:t>.</w:t>
      </w:r>
    </w:p>
    <w:p w14:paraId="6384D0E1" w14:textId="2BF3FFAE" w:rsidR="0012274D" w:rsidRDefault="0012274D" w:rsidP="008A77F3">
      <w:pPr>
        <w:pStyle w:val="Ttulo2"/>
        <w:ind w:left="576"/>
        <w:rPr>
          <w:lang w:val="en-US"/>
        </w:rPr>
      </w:pPr>
      <w:bookmarkStart w:id="103" w:name="_Toc85216393"/>
      <w:r w:rsidRPr="00D00FD3">
        <w:rPr>
          <w:lang w:val="en-US"/>
        </w:rPr>
        <w:t>Requerimiento AT0</w:t>
      </w:r>
      <w:r>
        <w:rPr>
          <w:lang w:val="en-US"/>
        </w:rPr>
        <w:t>192</w:t>
      </w:r>
      <w:bookmarkEnd w:id="103"/>
    </w:p>
    <w:p w14:paraId="794E21B9" w14:textId="77777777" w:rsidR="0012274D" w:rsidRPr="00D55656" w:rsidRDefault="0012274D" w:rsidP="002F17E2">
      <w:pPr>
        <w:pStyle w:val="Prrafodelista"/>
        <w:numPr>
          <w:ilvl w:val="0"/>
          <w:numId w:val="191"/>
        </w:numPr>
        <w:rPr>
          <w:rStyle w:val="nfasissutil"/>
        </w:rPr>
      </w:pPr>
      <w:r w:rsidRPr="00D55656">
        <w:rPr>
          <w:rStyle w:val="nfasissutil"/>
        </w:rPr>
        <w:t>Requerimiento</w:t>
      </w:r>
    </w:p>
    <w:p w14:paraId="4570BC2E" w14:textId="7777F4B3" w:rsidR="0012274D" w:rsidRDefault="0012274D" w:rsidP="0012274D">
      <w:pPr>
        <w:pStyle w:val="Prrafodelista"/>
        <w:spacing w:before="0"/>
        <w:ind w:left="0"/>
        <w:contextualSpacing w:val="0"/>
      </w:pPr>
      <w:r>
        <w:t xml:space="preserve">AT0192: </w:t>
      </w:r>
      <w:r w:rsidR="00130424" w:rsidRPr="00130424">
        <w:t>Las UM correspondientes a servicios trifásicos mayores deberán disponer de indicadores visuales de Alarmas</w:t>
      </w:r>
      <w:r w:rsidRPr="009B4558">
        <w:t>.</w:t>
      </w:r>
    </w:p>
    <w:p w14:paraId="10F001DD" w14:textId="77777777" w:rsidR="0012274D" w:rsidRPr="00D55656" w:rsidRDefault="0012274D" w:rsidP="002F17E2">
      <w:pPr>
        <w:pStyle w:val="Prrafodelista"/>
        <w:numPr>
          <w:ilvl w:val="0"/>
          <w:numId w:val="191"/>
        </w:numPr>
        <w:spacing w:after="0"/>
        <w:rPr>
          <w:rStyle w:val="nfasissutil"/>
        </w:rPr>
      </w:pPr>
      <w:r w:rsidRPr="00D55656">
        <w:rPr>
          <w:rStyle w:val="nfasissutil"/>
        </w:rPr>
        <w:t xml:space="preserve">Comentario inodú del requerimiento </w:t>
      </w:r>
    </w:p>
    <w:p w14:paraId="79381CC7" w14:textId="77777777" w:rsidR="008D5CC2" w:rsidRDefault="008D5CC2" w:rsidP="008D5CC2">
      <w:pPr>
        <w:pStyle w:val="Prrafodelista"/>
        <w:spacing w:before="0"/>
        <w:ind w:left="0"/>
        <w:contextualSpacing w:val="0"/>
      </w:pPr>
      <w:r>
        <w:t>Este requerimiento se debe verificar para cada una de las UM utilizadas por Enel que realizarán mediciones semidirectas o indirectas. El equipo de medida NEXY-M corresponde a un medidor monofásico, por lo que no le es aplicable este requerimiento.</w:t>
      </w:r>
    </w:p>
    <w:p w14:paraId="0261F345" w14:textId="77777777" w:rsidR="0012274D" w:rsidRPr="00B23B6D" w:rsidRDefault="0012274D" w:rsidP="002F17E2">
      <w:pPr>
        <w:pStyle w:val="Prrafodelista"/>
        <w:numPr>
          <w:ilvl w:val="0"/>
          <w:numId w:val="19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12274D" w14:paraId="7DD50B63" w14:textId="77777777" w:rsidTr="00C81C53">
        <w:tc>
          <w:tcPr>
            <w:tcW w:w="2155" w:type="dxa"/>
            <w:vAlign w:val="center"/>
          </w:tcPr>
          <w:p w14:paraId="02BE40D6" w14:textId="77777777" w:rsidR="0012274D" w:rsidRPr="002440F7" w:rsidRDefault="0012274D"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7CA1002" w14:textId="77777777" w:rsidR="0012274D" w:rsidRPr="00905BCA" w:rsidRDefault="0012274D" w:rsidP="00C81C53">
            <w:pPr>
              <w:spacing w:after="0"/>
              <w:jc w:val="left"/>
              <w:rPr>
                <w:color w:val="404040" w:themeColor="text1" w:themeTint="BF"/>
              </w:rPr>
            </w:pPr>
            <w:r>
              <w:rPr>
                <w:color w:val="404040" w:themeColor="text1" w:themeTint="BF"/>
              </w:rPr>
              <w:t>Unidad de medida</w:t>
            </w:r>
          </w:p>
        </w:tc>
      </w:tr>
      <w:tr w:rsidR="0012274D" w:rsidRPr="006F6402" w14:paraId="497D33C0" w14:textId="77777777" w:rsidTr="00C81C53">
        <w:tc>
          <w:tcPr>
            <w:tcW w:w="2155" w:type="dxa"/>
            <w:vAlign w:val="center"/>
          </w:tcPr>
          <w:p w14:paraId="7122D863" w14:textId="77777777" w:rsidR="0012274D" w:rsidRPr="002440F7" w:rsidRDefault="0012274D"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0D43EE1" w14:textId="68B71F96" w:rsidR="0012274D" w:rsidRPr="00B01A2D" w:rsidRDefault="0012274D" w:rsidP="00C81C53">
            <w:pPr>
              <w:spacing w:after="0"/>
              <w:jc w:val="left"/>
              <w:rPr>
                <w:color w:val="404040" w:themeColor="text1" w:themeTint="BF"/>
                <w:lang w:val="en-US"/>
              </w:rPr>
            </w:pPr>
            <w:r>
              <w:rPr>
                <w:color w:val="404040" w:themeColor="text1" w:themeTint="BF"/>
                <w:lang w:val="en-US"/>
              </w:rPr>
              <w:t>AT0</w:t>
            </w:r>
            <w:r w:rsidR="00C339E2">
              <w:rPr>
                <w:color w:val="404040" w:themeColor="text1" w:themeTint="BF"/>
                <w:lang w:val="en-US"/>
              </w:rPr>
              <w:t>182</w:t>
            </w:r>
          </w:p>
        </w:tc>
      </w:tr>
    </w:tbl>
    <w:p w14:paraId="633729CF" w14:textId="77777777" w:rsidR="0012274D" w:rsidRPr="00D55656" w:rsidRDefault="0012274D" w:rsidP="002F17E2">
      <w:pPr>
        <w:pStyle w:val="Prrafodelista"/>
        <w:numPr>
          <w:ilvl w:val="0"/>
          <w:numId w:val="19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12274D" w14:paraId="4CAD6D45" w14:textId="77777777" w:rsidTr="00C81C53">
        <w:tc>
          <w:tcPr>
            <w:tcW w:w="2155" w:type="dxa"/>
            <w:vAlign w:val="center"/>
          </w:tcPr>
          <w:p w14:paraId="564BDAF7" w14:textId="77777777" w:rsidR="0012274D" w:rsidRPr="002440F7" w:rsidRDefault="0012274D"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71C1DBB" w14:textId="7C3BE5E1" w:rsidR="0012274D" w:rsidRPr="00905BCA" w:rsidRDefault="00130424" w:rsidP="00C81C53">
            <w:pPr>
              <w:spacing w:after="0"/>
              <w:jc w:val="left"/>
              <w:rPr>
                <w:color w:val="404040" w:themeColor="text1" w:themeTint="BF"/>
              </w:rPr>
            </w:pPr>
            <w:r>
              <w:rPr>
                <w:color w:val="404040" w:themeColor="text1" w:themeTint="BF"/>
              </w:rPr>
              <w:t>“Total”</w:t>
            </w:r>
          </w:p>
        </w:tc>
      </w:tr>
      <w:tr w:rsidR="0012274D" w14:paraId="387FC3A2" w14:textId="77777777" w:rsidTr="00C81C53">
        <w:tc>
          <w:tcPr>
            <w:tcW w:w="2155" w:type="dxa"/>
            <w:vAlign w:val="center"/>
          </w:tcPr>
          <w:p w14:paraId="3445BDD8" w14:textId="77777777" w:rsidR="0012274D" w:rsidRPr="002440F7" w:rsidRDefault="0012274D"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290CFC6" w14:textId="50A3FA29" w:rsidR="0012274D" w:rsidRPr="00A05B2D" w:rsidRDefault="00130424" w:rsidP="00C81C53">
            <w:pPr>
              <w:spacing w:after="0"/>
              <w:jc w:val="left"/>
              <w:rPr>
                <w:color w:val="404040" w:themeColor="text1" w:themeTint="BF"/>
              </w:rPr>
            </w:pPr>
            <w:r w:rsidRPr="00130424">
              <w:rPr>
                <w:color w:val="404040" w:themeColor="text1" w:themeTint="BF"/>
              </w:rPr>
              <w:t>Especificaciones técnicas de medidores: (EMH (LZQJXC- PHB), SL7000, ISKRA (MT880), ELSTER, ION) y medidor Enel v.2.</w:t>
            </w:r>
          </w:p>
        </w:tc>
      </w:tr>
      <w:tr w:rsidR="0012274D" w14:paraId="1D9E2CDA" w14:textId="77777777" w:rsidTr="00C81C53">
        <w:tc>
          <w:tcPr>
            <w:tcW w:w="2155" w:type="dxa"/>
            <w:vAlign w:val="center"/>
          </w:tcPr>
          <w:p w14:paraId="1880FC7D" w14:textId="77777777" w:rsidR="0012274D" w:rsidRPr="002440F7" w:rsidRDefault="0012274D"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7630AB3" w14:textId="77777777" w:rsidR="0012274D" w:rsidRDefault="0012274D" w:rsidP="00C81C53">
            <w:pPr>
              <w:spacing w:after="0"/>
              <w:jc w:val="left"/>
              <w:rPr>
                <w:highlight w:val="yellow"/>
              </w:rPr>
            </w:pPr>
            <w:r w:rsidRPr="00445A12">
              <w:t>No se recibió información acerca del medidor “ELSTER” por parte de Enel, por lo que no se verifico el requerimiento para este medidor.</w:t>
            </w:r>
          </w:p>
        </w:tc>
      </w:tr>
    </w:tbl>
    <w:p w14:paraId="582B6708" w14:textId="77777777" w:rsidR="0012274D" w:rsidRPr="00D55656" w:rsidRDefault="0012274D" w:rsidP="002F17E2">
      <w:pPr>
        <w:pStyle w:val="Prrafodelista"/>
        <w:numPr>
          <w:ilvl w:val="0"/>
          <w:numId w:val="191"/>
        </w:numPr>
        <w:rPr>
          <w:rStyle w:val="nfasissutil"/>
        </w:rPr>
      </w:pPr>
      <w:r w:rsidRPr="00D55656">
        <w:rPr>
          <w:rStyle w:val="nfasissutil"/>
        </w:rPr>
        <w:t>Documentación proporcionada por Enel/ Antecedentes para verificación de requerimiento.</w:t>
      </w:r>
    </w:p>
    <w:p w14:paraId="141C94D2" w14:textId="4FEFA3D3" w:rsidR="0012274D" w:rsidRDefault="0012274D" w:rsidP="0012274D">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C339E2" w:rsidRPr="00051A34" w14:paraId="102EEA1D" w14:textId="77777777" w:rsidTr="00CF66DB">
        <w:trPr>
          <w:trHeight w:val="432"/>
        </w:trPr>
        <w:tc>
          <w:tcPr>
            <w:tcW w:w="1152" w:type="pct"/>
            <w:vAlign w:val="center"/>
          </w:tcPr>
          <w:p w14:paraId="66B3094B" w14:textId="77777777" w:rsidR="00C339E2" w:rsidRPr="00DA423E" w:rsidRDefault="00C339E2" w:rsidP="00CF66DB">
            <w:pPr>
              <w:spacing w:after="0"/>
              <w:jc w:val="center"/>
              <w:rPr>
                <w:b/>
                <w:bCs/>
                <w:color w:val="404040" w:themeColor="text1" w:themeTint="BF"/>
              </w:rPr>
            </w:pPr>
            <w:r w:rsidRPr="00DA423E">
              <w:rPr>
                <w:b/>
                <w:bCs/>
                <w:color w:val="404040" w:themeColor="text1" w:themeTint="BF"/>
              </w:rPr>
              <w:lastRenderedPageBreak/>
              <w:t>Evidencia ID</w:t>
            </w:r>
          </w:p>
        </w:tc>
        <w:tc>
          <w:tcPr>
            <w:tcW w:w="3848" w:type="pct"/>
            <w:vAlign w:val="center"/>
          </w:tcPr>
          <w:p w14:paraId="7D786E5D" w14:textId="77777777" w:rsidR="00C339E2" w:rsidRPr="00DA423E" w:rsidRDefault="00C339E2" w:rsidP="00CF66DB">
            <w:pPr>
              <w:spacing w:after="0"/>
              <w:jc w:val="center"/>
              <w:rPr>
                <w:b/>
                <w:bCs/>
                <w:color w:val="404040" w:themeColor="text1" w:themeTint="BF"/>
              </w:rPr>
            </w:pPr>
            <w:r w:rsidRPr="00DA423E">
              <w:rPr>
                <w:b/>
                <w:bCs/>
                <w:color w:val="404040" w:themeColor="text1" w:themeTint="BF"/>
              </w:rPr>
              <w:t>Contenido</w:t>
            </w:r>
          </w:p>
        </w:tc>
      </w:tr>
      <w:tr w:rsidR="00C339E2" w:rsidRPr="006B28A2" w14:paraId="483E70A0" w14:textId="77777777" w:rsidTr="00CF66DB">
        <w:trPr>
          <w:trHeight w:val="432"/>
        </w:trPr>
        <w:tc>
          <w:tcPr>
            <w:tcW w:w="1152" w:type="pct"/>
            <w:vAlign w:val="center"/>
          </w:tcPr>
          <w:p w14:paraId="72D8059E" w14:textId="77777777" w:rsidR="00C339E2" w:rsidRPr="00051A34" w:rsidRDefault="00C339E2" w:rsidP="00CF66DB">
            <w:pPr>
              <w:spacing w:after="0"/>
              <w:jc w:val="left"/>
              <w:rPr>
                <w:b/>
                <w:bCs/>
                <w:color w:val="404040" w:themeColor="text1" w:themeTint="BF"/>
              </w:rPr>
            </w:pPr>
            <w:r>
              <w:rPr>
                <w:b/>
                <w:bCs/>
                <w:color w:val="404040" w:themeColor="text1" w:themeTint="BF"/>
              </w:rPr>
              <w:t>INODU-37-10</w:t>
            </w:r>
          </w:p>
        </w:tc>
        <w:tc>
          <w:tcPr>
            <w:tcW w:w="3848" w:type="pct"/>
            <w:vAlign w:val="center"/>
          </w:tcPr>
          <w:p w14:paraId="645C693F" w14:textId="77777777" w:rsidR="00C339E2" w:rsidRPr="00CB779B" w:rsidRDefault="00C339E2" w:rsidP="00CF66DB">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 LCD characteristics</w:t>
            </w:r>
          </w:p>
        </w:tc>
      </w:tr>
      <w:tr w:rsidR="00C339E2" w:rsidRPr="006B28A2" w14:paraId="7C907CAA" w14:textId="77777777" w:rsidTr="00CF66DB">
        <w:trPr>
          <w:trHeight w:val="432"/>
        </w:trPr>
        <w:tc>
          <w:tcPr>
            <w:tcW w:w="1152" w:type="pct"/>
            <w:vAlign w:val="center"/>
          </w:tcPr>
          <w:p w14:paraId="1E7382B1" w14:textId="77777777" w:rsidR="00C339E2" w:rsidRDefault="00C339E2" w:rsidP="00CF66DB">
            <w:pPr>
              <w:spacing w:after="0"/>
              <w:jc w:val="left"/>
              <w:rPr>
                <w:b/>
                <w:bCs/>
                <w:color w:val="404040" w:themeColor="text1" w:themeTint="BF"/>
              </w:rPr>
            </w:pPr>
            <w:r>
              <w:rPr>
                <w:b/>
                <w:bCs/>
                <w:color w:val="404040" w:themeColor="text1" w:themeTint="BF"/>
                <w:lang w:val="en-US"/>
              </w:rPr>
              <w:t>INODU-39-1</w:t>
            </w:r>
          </w:p>
        </w:tc>
        <w:tc>
          <w:tcPr>
            <w:tcW w:w="3848" w:type="pct"/>
            <w:vAlign w:val="center"/>
          </w:tcPr>
          <w:p w14:paraId="50698E9A" w14:textId="77777777" w:rsidR="00C339E2" w:rsidRPr="00CB779B" w:rsidRDefault="00C339E2" w:rsidP="00CF66DB">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C339E2" w:rsidRPr="00051A34" w14:paraId="7D50F321" w14:textId="77777777" w:rsidTr="00CF66DB">
        <w:trPr>
          <w:trHeight w:val="432"/>
        </w:trPr>
        <w:tc>
          <w:tcPr>
            <w:tcW w:w="1152" w:type="pct"/>
            <w:vAlign w:val="center"/>
          </w:tcPr>
          <w:p w14:paraId="4E0B73FA" w14:textId="77777777" w:rsidR="00C339E2" w:rsidRDefault="00C339E2" w:rsidP="00CF66DB">
            <w:pPr>
              <w:spacing w:after="0"/>
              <w:jc w:val="left"/>
              <w:rPr>
                <w:b/>
                <w:bCs/>
                <w:color w:val="404040" w:themeColor="text1" w:themeTint="BF"/>
              </w:rPr>
            </w:pPr>
            <w:r>
              <w:rPr>
                <w:rFonts w:ascii="Calibri" w:hAnsi="Calibri" w:cs="Calibri"/>
                <w:b/>
                <w:bCs/>
                <w:color w:val="404040"/>
              </w:rPr>
              <w:t>INODU-50-1</w:t>
            </w:r>
          </w:p>
        </w:tc>
        <w:tc>
          <w:tcPr>
            <w:tcW w:w="3848" w:type="pct"/>
            <w:vAlign w:val="center"/>
          </w:tcPr>
          <w:p w14:paraId="286D1F27" w14:textId="77777777" w:rsidR="00C339E2" w:rsidRDefault="00C339E2" w:rsidP="00CF66DB">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C339E2" w:rsidRPr="006B28A2" w14:paraId="3E609F71" w14:textId="77777777" w:rsidTr="00CF66DB">
        <w:trPr>
          <w:trHeight w:val="432"/>
        </w:trPr>
        <w:tc>
          <w:tcPr>
            <w:tcW w:w="1152" w:type="pct"/>
            <w:vAlign w:val="center"/>
          </w:tcPr>
          <w:p w14:paraId="258C42A2" w14:textId="77777777" w:rsidR="00C339E2" w:rsidRDefault="00C339E2" w:rsidP="00CF66DB">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10E50E41" w14:textId="77777777" w:rsidR="00C339E2" w:rsidRPr="00107DD3" w:rsidRDefault="00C339E2" w:rsidP="00CF66DB">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C339E2" w:rsidRPr="00051A34" w14:paraId="1370A8F4" w14:textId="77777777" w:rsidTr="00CF66DB">
        <w:trPr>
          <w:trHeight w:val="432"/>
        </w:trPr>
        <w:tc>
          <w:tcPr>
            <w:tcW w:w="1152" w:type="pct"/>
            <w:vAlign w:val="center"/>
          </w:tcPr>
          <w:p w14:paraId="1BD18500" w14:textId="77777777" w:rsidR="00C339E2" w:rsidRDefault="00C339E2" w:rsidP="00CF66DB">
            <w:pPr>
              <w:spacing w:after="0"/>
              <w:jc w:val="left"/>
              <w:rPr>
                <w:b/>
                <w:bCs/>
                <w:color w:val="404040" w:themeColor="text1" w:themeTint="BF"/>
              </w:rPr>
            </w:pPr>
            <w:r>
              <w:rPr>
                <w:b/>
                <w:bCs/>
                <w:lang w:val="en-US"/>
              </w:rPr>
              <w:t>INODU-65-1</w:t>
            </w:r>
          </w:p>
        </w:tc>
        <w:tc>
          <w:tcPr>
            <w:tcW w:w="3848" w:type="pct"/>
            <w:vAlign w:val="center"/>
          </w:tcPr>
          <w:p w14:paraId="4FE80766" w14:textId="77777777" w:rsidR="00C339E2" w:rsidRDefault="00C339E2" w:rsidP="00CF66DB">
            <w:pPr>
              <w:spacing w:after="0"/>
              <w:jc w:val="left"/>
              <w:rPr>
                <w:rFonts w:ascii="Calibri" w:hAnsi="Calibri" w:cs="Calibri"/>
                <w:color w:val="404040"/>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037C073E" w14:textId="77777777" w:rsidR="0012274D" w:rsidRPr="00D55656" w:rsidRDefault="0012274D" w:rsidP="002F17E2">
      <w:pPr>
        <w:pStyle w:val="Prrafodelista"/>
        <w:numPr>
          <w:ilvl w:val="0"/>
          <w:numId w:val="191"/>
        </w:numPr>
        <w:spacing w:after="0"/>
        <w:rPr>
          <w:rStyle w:val="nfasissutil"/>
        </w:rPr>
      </w:pPr>
      <w:r w:rsidRPr="00D55656">
        <w:rPr>
          <w:rStyle w:val="nfasissutil"/>
        </w:rPr>
        <w:t>Auditoría inodú</w:t>
      </w:r>
    </w:p>
    <w:p w14:paraId="34BDD348" w14:textId="4235C0C1" w:rsidR="0069173E" w:rsidRPr="0069173E" w:rsidRDefault="0069173E" w:rsidP="00651AD8">
      <w:pPr>
        <w:pStyle w:val="Prrafodelista"/>
        <w:spacing w:before="0"/>
        <w:ind w:left="0"/>
        <w:contextualSpacing w:val="0"/>
        <w:rPr>
          <w:rStyle w:val="nfasissutil"/>
          <w:b w:val="0"/>
          <w:bCs/>
        </w:rPr>
      </w:pPr>
      <w:r>
        <w:t>En el caso de los servicios trifásicos mayores se podrán utilizar los mismos equipos de medida que en el caso de los servicios trifásicos menores, por lo que la verificación de cumplimiento de este requerimiento es equivalente a verificar el requerimiento AT0182.</w:t>
      </w:r>
    </w:p>
    <w:p w14:paraId="39BB7D25" w14:textId="77777777" w:rsidR="0012274D" w:rsidRPr="00D55656" w:rsidRDefault="0012274D" w:rsidP="002F17E2">
      <w:pPr>
        <w:pStyle w:val="Prrafodelista"/>
        <w:numPr>
          <w:ilvl w:val="0"/>
          <w:numId w:val="191"/>
        </w:numPr>
        <w:spacing w:after="0"/>
        <w:rPr>
          <w:rStyle w:val="nfasissutil"/>
        </w:rPr>
      </w:pPr>
      <w:r w:rsidRPr="00D55656">
        <w:rPr>
          <w:rStyle w:val="nfasissutil"/>
        </w:rPr>
        <w:t>Cumplimiento de auditoria</w:t>
      </w:r>
    </w:p>
    <w:p w14:paraId="68BCD89E" w14:textId="35224892" w:rsidR="0012274D" w:rsidRDefault="0012274D" w:rsidP="0012274D">
      <w:r w:rsidRPr="008533B0">
        <w:t xml:space="preserve">Basado en los antecedentes revisados, a juicio de inodú, </w:t>
      </w:r>
      <w:r>
        <w:t xml:space="preserve">se cumple </w:t>
      </w:r>
      <w:r w:rsidR="0069173E">
        <w:rPr>
          <w:b/>
          <w:bCs/>
        </w:rPr>
        <w:t>parcialmente</w:t>
      </w:r>
      <w:r>
        <w:rPr>
          <w:b/>
          <w:bCs/>
        </w:rPr>
        <w:t xml:space="preserve"> </w:t>
      </w:r>
      <w:r w:rsidRPr="008533B0">
        <w:t>el requerimiento.</w:t>
      </w:r>
    </w:p>
    <w:p w14:paraId="2FCF1FFC" w14:textId="77777777" w:rsidR="0012274D" w:rsidRPr="00D55656" w:rsidRDefault="0012274D" w:rsidP="002F17E2">
      <w:pPr>
        <w:pStyle w:val="Prrafodelista"/>
        <w:numPr>
          <w:ilvl w:val="0"/>
          <w:numId w:val="191"/>
        </w:numPr>
        <w:spacing w:after="0"/>
        <w:rPr>
          <w:rStyle w:val="nfasissutil"/>
        </w:rPr>
      </w:pPr>
      <w:r w:rsidRPr="00D55656">
        <w:rPr>
          <w:rStyle w:val="nfasissutil"/>
        </w:rPr>
        <w:t>Observación auditoría</w:t>
      </w:r>
    </w:p>
    <w:p w14:paraId="5C88491F" w14:textId="22D0E67C" w:rsidR="0069173E" w:rsidRDefault="0069173E" w:rsidP="0069173E">
      <w:pPr>
        <w:pStyle w:val="Prrafodelista"/>
        <w:spacing w:before="0"/>
        <w:ind w:left="0"/>
        <w:contextualSpacing w:val="0"/>
      </w:pPr>
      <w:r>
        <w:t xml:space="preserve">Se debe trabajar en la implementación del plan </w:t>
      </w:r>
      <w:r w:rsidR="00AE7D6C">
        <w:t>ID-Planes-0</w:t>
      </w:r>
      <w:r>
        <w:t>45 para cumplir totalmente el requerimiento.</w:t>
      </w:r>
    </w:p>
    <w:p w14:paraId="35A99BA0" w14:textId="0269CD57" w:rsidR="00130424" w:rsidRDefault="00130424" w:rsidP="008A77F3">
      <w:pPr>
        <w:pStyle w:val="Ttulo2"/>
        <w:ind w:left="576"/>
        <w:rPr>
          <w:lang w:val="en-US"/>
        </w:rPr>
      </w:pPr>
      <w:bookmarkStart w:id="104" w:name="_Toc85216394"/>
      <w:r w:rsidRPr="00D00FD3">
        <w:rPr>
          <w:lang w:val="en-US"/>
        </w:rPr>
        <w:t>Requerimiento AT0</w:t>
      </w:r>
      <w:r>
        <w:rPr>
          <w:lang w:val="en-US"/>
        </w:rPr>
        <w:t>193</w:t>
      </w:r>
      <w:bookmarkEnd w:id="104"/>
    </w:p>
    <w:p w14:paraId="46C426EF" w14:textId="77777777" w:rsidR="00130424" w:rsidRPr="00D55656" w:rsidRDefault="00130424" w:rsidP="002F17E2">
      <w:pPr>
        <w:pStyle w:val="Prrafodelista"/>
        <w:numPr>
          <w:ilvl w:val="0"/>
          <w:numId w:val="192"/>
        </w:numPr>
        <w:rPr>
          <w:rStyle w:val="nfasissutil"/>
        </w:rPr>
      </w:pPr>
      <w:r w:rsidRPr="00D55656">
        <w:rPr>
          <w:rStyle w:val="nfasissutil"/>
        </w:rPr>
        <w:t>Requerimiento</w:t>
      </w:r>
    </w:p>
    <w:p w14:paraId="6E16888C" w14:textId="67F9E3FD" w:rsidR="00130424" w:rsidRDefault="00130424" w:rsidP="00130424">
      <w:pPr>
        <w:pStyle w:val="Prrafodelista"/>
        <w:spacing w:before="0"/>
        <w:ind w:left="0"/>
        <w:contextualSpacing w:val="0"/>
      </w:pPr>
      <w:r>
        <w:t xml:space="preserve">AT0193: </w:t>
      </w:r>
      <w:r w:rsidR="00FD5E90" w:rsidRPr="00FD5E90">
        <w:t>Las UM correspondientes a servicios trifásicos mayores deberán disponer de un registro de las características de los Eventos SMMC que permitan cumplir con las exigencias del Anexo Técnico.</w:t>
      </w:r>
    </w:p>
    <w:p w14:paraId="71814803" w14:textId="77777777" w:rsidR="00130424" w:rsidRPr="00D55656" w:rsidRDefault="00130424" w:rsidP="002F17E2">
      <w:pPr>
        <w:pStyle w:val="Prrafodelista"/>
        <w:numPr>
          <w:ilvl w:val="0"/>
          <w:numId w:val="192"/>
        </w:numPr>
        <w:spacing w:after="0"/>
        <w:rPr>
          <w:rStyle w:val="nfasissutil"/>
        </w:rPr>
      </w:pPr>
      <w:r w:rsidRPr="00D55656">
        <w:rPr>
          <w:rStyle w:val="nfasissutil"/>
        </w:rPr>
        <w:t xml:space="preserve">Comentario inodú del requerimiento </w:t>
      </w:r>
    </w:p>
    <w:p w14:paraId="02AB9A94" w14:textId="77777777" w:rsidR="00993E1F" w:rsidRDefault="00993E1F" w:rsidP="00993E1F">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0C55BF77" w14:textId="77777777" w:rsidR="00993E1F" w:rsidRDefault="00993E1F" w:rsidP="00993E1F">
      <w:pPr>
        <w:pStyle w:val="Prrafodelista"/>
        <w:spacing w:before="0"/>
        <w:ind w:left="0"/>
        <w:contextualSpacing w:val="0"/>
      </w:pPr>
      <w:r>
        <w:t>En el Artículo 4-7 del Anexo Técnico SMMC de la NTD se indican las características de registro de eventos SMMC y alarmas con que debe contar el SMMC. Se indica las variables mínimas que deben ser activadas, registradas, comunicadas y almacenadas por las UM, estas son:</w:t>
      </w:r>
    </w:p>
    <w:p w14:paraId="509EE557" w14:textId="77777777" w:rsidR="00993E1F" w:rsidRDefault="00993E1F" w:rsidP="002F17E2">
      <w:pPr>
        <w:pStyle w:val="Prrafodelista"/>
        <w:numPr>
          <w:ilvl w:val="0"/>
          <w:numId w:val="244"/>
        </w:numPr>
        <w:spacing w:before="0" w:after="0"/>
        <w:ind w:left="720" w:hanging="360"/>
        <w:contextualSpacing w:val="0"/>
      </w:pPr>
      <w:r>
        <w:t>Conexión/desconexión,</w:t>
      </w:r>
    </w:p>
    <w:p w14:paraId="7AD11269" w14:textId="77777777" w:rsidR="00993E1F" w:rsidRDefault="00993E1F" w:rsidP="002F17E2">
      <w:pPr>
        <w:pStyle w:val="Prrafodelista"/>
        <w:numPr>
          <w:ilvl w:val="0"/>
          <w:numId w:val="244"/>
        </w:numPr>
        <w:spacing w:before="0" w:after="0"/>
        <w:ind w:left="720" w:hanging="360"/>
        <w:contextualSpacing w:val="0"/>
      </w:pPr>
      <w:r>
        <w:t>Interrupción de suministro,</w:t>
      </w:r>
    </w:p>
    <w:p w14:paraId="41BC3291" w14:textId="77777777" w:rsidR="00993E1F" w:rsidRDefault="00993E1F" w:rsidP="002F17E2">
      <w:pPr>
        <w:pStyle w:val="Prrafodelista"/>
        <w:numPr>
          <w:ilvl w:val="0"/>
          <w:numId w:val="244"/>
        </w:numPr>
        <w:spacing w:before="0" w:after="0"/>
        <w:ind w:left="720" w:hanging="360"/>
        <w:contextualSpacing w:val="0"/>
      </w:pPr>
      <w:r>
        <w:t>Limitación de consumos,</w:t>
      </w:r>
    </w:p>
    <w:p w14:paraId="6BECB838" w14:textId="77777777" w:rsidR="00993E1F" w:rsidRDefault="00993E1F" w:rsidP="002F17E2">
      <w:pPr>
        <w:pStyle w:val="Prrafodelista"/>
        <w:numPr>
          <w:ilvl w:val="0"/>
          <w:numId w:val="244"/>
        </w:numPr>
        <w:spacing w:before="0" w:after="0"/>
        <w:ind w:left="720" w:hanging="360"/>
        <w:contextualSpacing w:val="0"/>
      </w:pPr>
      <w:r>
        <w:t>Estado de comunicaciones (disponible o no disponible),</w:t>
      </w:r>
    </w:p>
    <w:p w14:paraId="73642A7C" w14:textId="77777777" w:rsidR="00993E1F" w:rsidRDefault="00993E1F" w:rsidP="002F17E2">
      <w:pPr>
        <w:pStyle w:val="Prrafodelista"/>
        <w:numPr>
          <w:ilvl w:val="0"/>
          <w:numId w:val="244"/>
        </w:numPr>
        <w:spacing w:before="0" w:after="0"/>
        <w:ind w:left="720" w:hanging="360"/>
        <w:contextualSpacing w:val="0"/>
      </w:pPr>
      <w:r>
        <w:t>Tarifa (periodo tarifario),</w:t>
      </w:r>
    </w:p>
    <w:p w14:paraId="64BED7D9" w14:textId="77777777" w:rsidR="00993E1F" w:rsidRDefault="00993E1F" w:rsidP="002F17E2">
      <w:pPr>
        <w:pStyle w:val="Prrafodelista"/>
        <w:numPr>
          <w:ilvl w:val="0"/>
          <w:numId w:val="244"/>
        </w:numPr>
        <w:spacing w:before="0" w:after="0"/>
        <w:ind w:left="720" w:hanging="360"/>
        <w:contextualSpacing w:val="0"/>
      </w:pPr>
      <w:r>
        <w:t>Fecha y hora (datos programados en el equipo de medida),</w:t>
      </w:r>
    </w:p>
    <w:p w14:paraId="086B82F7" w14:textId="77777777" w:rsidR="00993E1F" w:rsidRDefault="00993E1F" w:rsidP="002F17E2">
      <w:pPr>
        <w:pStyle w:val="Prrafodelista"/>
        <w:numPr>
          <w:ilvl w:val="0"/>
          <w:numId w:val="244"/>
        </w:numPr>
        <w:spacing w:before="0" w:after="0"/>
        <w:ind w:left="720" w:hanging="360"/>
        <w:contextualSpacing w:val="0"/>
      </w:pPr>
      <w:r>
        <w:lastRenderedPageBreak/>
        <w:t>Presencia de fases (datos identificados por el equipo de medida),</w:t>
      </w:r>
    </w:p>
    <w:p w14:paraId="1F8BFD1F" w14:textId="77777777" w:rsidR="00993E1F" w:rsidRDefault="00993E1F" w:rsidP="002F17E2">
      <w:pPr>
        <w:pStyle w:val="Prrafodelista"/>
        <w:numPr>
          <w:ilvl w:val="0"/>
          <w:numId w:val="244"/>
        </w:numPr>
        <w:spacing w:before="0" w:after="0"/>
        <w:ind w:left="720" w:hanging="360"/>
        <w:contextualSpacing w:val="0"/>
      </w:pPr>
      <w:r>
        <w:t>Indicación del sentido de energía,</w:t>
      </w:r>
    </w:p>
    <w:p w14:paraId="587A5B5D" w14:textId="77777777" w:rsidR="00993E1F" w:rsidRDefault="00993E1F" w:rsidP="002F17E2">
      <w:pPr>
        <w:pStyle w:val="Prrafodelista"/>
        <w:numPr>
          <w:ilvl w:val="0"/>
          <w:numId w:val="244"/>
        </w:numPr>
        <w:spacing w:before="0" w:after="0"/>
        <w:ind w:left="720" w:hanging="360"/>
        <w:contextualSpacing w:val="0"/>
      </w:pPr>
      <w:r>
        <w:t>Potencia máxima demandada,</w:t>
      </w:r>
    </w:p>
    <w:p w14:paraId="690FD51A" w14:textId="77777777" w:rsidR="00993E1F" w:rsidRDefault="00993E1F" w:rsidP="002F17E2">
      <w:pPr>
        <w:pStyle w:val="Prrafodelista"/>
        <w:numPr>
          <w:ilvl w:val="0"/>
          <w:numId w:val="244"/>
        </w:numPr>
        <w:spacing w:before="0" w:after="0"/>
        <w:ind w:left="720" w:hanging="360"/>
        <w:contextualSpacing w:val="0"/>
      </w:pPr>
      <w:r>
        <w:t>Potencia contratada,</w:t>
      </w:r>
    </w:p>
    <w:p w14:paraId="1F6F29E1" w14:textId="77777777" w:rsidR="00993E1F" w:rsidRDefault="00993E1F" w:rsidP="002F17E2">
      <w:pPr>
        <w:pStyle w:val="Prrafodelista"/>
        <w:numPr>
          <w:ilvl w:val="0"/>
          <w:numId w:val="244"/>
        </w:numPr>
        <w:spacing w:before="0" w:after="0"/>
        <w:ind w:left="720" w:hanging="360"/>
        <w:contextualSpacing w:val="0"/>
      </w:pPr>
      <w:r>
        <w:t>Apertura tapa bornes (Apertura programada y no programada de tapa de bornes),</w:t>
      </w:r>
    </w:p>
    <w:p w14:paraId="06A651A4" w14:textId="77777777" w:rsidR="00993E1F" w:rsidRDefault="00993E1F" w:rsidP="002F17E2">
      <w:pPr>
        <w:pStyle w:val="Prrafodelista"/>
        <w:numPr>
          <w:ilvl w:val="0"/>
          <w:numId w:val="244"/>
        </w:numPr>
        <w:spacing w:before="0" w:after="0"/>
        <w:ind w:left="720" w:hanging="360"/>
        <w:contextualSpacing w:val="0"/>
      </w:pPr>
      <w:r>
        <w:t>Mantenimiento de equipo (Intervención programada sobre el equipo de medición),</w:t>
      </w:r>
    </w:p>
    <w:p w14:paraId="3596BD32" w14:textId="77777777" w:rsidR="00993E1F" w:rsidRDefault="00993E1F" w:rsidP="002F17E2">
      <w:pPr>
        <w:pStyle w:val="Prrafodelista"/>
        <w:numPr>
          <w:ilvl w:val="0"/>
          <w:numId w:val="244"/>
        </w:numPr>
        <w:spacing w:before="0" w:after="0"/>
        <w:ind w:left="720" w:hanging="360"/>
        <w:contextualSpacing w:val="0"/>
      </w:pPr>
      <w:r>
        <w:t xml:space="preserve">Errores (Normal, Lógico o de Software), e </w:t>
      </w:r>
    </w:p>
    <w:p w14:paraId="72E4FEFA" w14:textId="77777777" w:rsidR="00993E1F" w:rsidRDefault="00993E1F" w:rsidP="002F17E2">
      <w:pPr>
        <w:pStyle w:val="Prrafodelista"/>
        <w:numPr>
          <w:ilvl w:val="0"/>
          <w:numId w:val="244"/>
        </w:numPr>
        <w:spacing w:before="0" w:after="0"/>
        <w:ind w:left="720" w:hanging="360"/>
        <w:contextualSpacing w:val="0"/>
      </w:pPr>
      <w:r>
        <w:t>Inyección de excedentes permitida (de acuerdo con Artículo 5-4 NT Netbilling).</w:t>
      </w:r>
    </w:p>
    <w:p w14:paraId="6701FB08" w14:textId="77777777" w:rsidR="00993E1F" w:rsidRDefault="00993E1F" w:rsidP="00993E1F">
      <w:pPr>
        <w:pStyle w:val="Prrafodelista"/>
        <w:spacing w:before="0" w:after="0"/>
        <w:ind w:left="0"/>
        <w:contextualSpacing w:val="0"/>
      </w:pPr>
    </w:p>
    <w:p w14:paraId="323891B9" w14:textId="77777777" w:rsidR="00130424" w:rsidRPr="00B23B6D" w:rsidRDefault="00130424" w:rsidP="002F17E2">
      <w:pPr>
        <w:pStyle w:val="Prrafodelista"/>
        <w:numPr>
          <w:ilvl w:val="0"/>
          <w:numId w:val="19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130424" w14:paraId="541E1088" w14:textId="77777777" w:rsidTr="00C81C53">
        <w:tc>
          <w:tcPr>
            <w:tcW w:w="2155" w:type="dxa"/>
            <w:vAlign w:val="center"/>
          </w:tcPr>
          <w:p w14:paraId="3F3B455E" w14:textId="77777777" w:rsidR="00130424" w:rsidRPr="002440F7" w:rsidRDefault="00130424"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FE0F4D9" w14:textId="77777777" w:rsidR="00130424" w:rsidRPr="00905BCA" w:rsidRDefault="00130424" w:rsidP="00C81C53">
            <w:pPr>
              <w:spacing w:after="0"/>
              <w:jc w:val="left"/>
              <w:rPr>
                <w:color w:val="404040" w:themeColor="text1" w:themeTint="BF"/>
              </w:rPr>
            </w:pPr>
            <w:r>
              <w:rPr>
                <w:color w:val="404040" w:themeColor="text1" w:themeTint="BF"/>
              </w:rPr>
              <w:t>Unidad de medida</w:t>
            </w:r>
          </w:p>
        </w:tc>
      </w:tr>
      <w:tr w:rsidR="00130424" w:rsidRPr="006F6402" w14:paraId="12C39E79" w14:textId="77777777" w:rsidTr="00C81C53">
        <w:tc>
          <w:tcPr>
            <w:tcW w:w="2155" w:type="dxa"/>
            <w:vAlign w:val="center"/>
          </w:tcPr>
          <w:p w14:paraId="206D1A3C" w14:textId="77777777" w:rsidR="00130424" w:rsidRPr="002440F7" w:rsidRDefault="00130424"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49427B2" w14:textId="6A595301" w:rsidR="00130424" w:rsidRPr="00B01A2D" w:rsidRDefault="00130424" w:rsidP="00C81C53">
            <w:pPr>
              <w:spacing w:after="0"/>
              <w:jc w:val="left"/>
              <w:rPr>
                <w:color w:val="404040" w:themeColor="text1" w:themeTint="BF"/>
                <w:lang w:val="en-US"/>
              </w:rPr>
            </w:pPr>
            <w:r>
              <w:rPr>
                <w:color w:val="404040" w:themeColor="text1" w:themeTint="BF"/>
                <w:lang w:val="en-US"/>
              </w:rPr>
              <w:t>AT0</w:t>
            </w:r>
            <w:r w:rsidR="007C2CC3">
              <w:rPr>
                <w:color w:val="404040" w:themeColor="text1" w:themeTint="BF"/>
                <w:lang w:val="en-US"/>
              </w:rPr>
              <w:t>183</w:t>
            </w:r>
          </w:p>
        </w:tc>
      </w:tr>
    </w:tbl>
    <w:p w14:paraId="75A35462" w14:textId="77777777" w:rsidR="00130424" w:rsidRPr="00D55656" w:rsidRDefault="00130424" w:rsidP="002F17E2">
      <w:pPr>
        <w:pStyle w:val="Prrafodelista"/>
        <w:numPr>
          <w:ilvl w:val="0"/>
          <w:numId w:val="19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130424" w14:paraId="23905029" w14:textId="77777777" w:rsidTr="00C81C53">
        <w:tc>
          <w:tcPr>
            <w:tcW w:w="2155" w:type="dxa"/>
            <w:vAlign w:val="center"/>
          </w:tcPr>
          <w:p w14:paraId="15E917EF" w14:textId="77777777" w:rsidR="00130424" w:rsidRPr="002440F7" w:rsidRDefault="00130424"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A47E7B2" w14:textId="64AC80F8" w:rsidR="00130424" w:rsidRPr="00905BCA" w:rsidRDefault="00FD5E90" w:rsidP="00C81C53">
            <w:pPr>
              <w:spacing w:after="0"/>
              <w:jc w:val="left"/>
              <w:rPr>
                <w:color w:val="404040" w:themeColor="text1" w:themeTint="BF"/>
              </w:rPr>
            </w:pPr>
            <w:r>
              <w:rPr>
                <w:color w:val="404040" w:themeColor="text1" w:themeTint="BF"/>
              </w:rPr>
              <w:t>“Total”</w:t>
            </w:r>
          </w:p>
        </w:tc>
      </w:tr>
      <w:tr w:rsidR="00130424" w14:paraId="3E57D0E4" w14:textId="77777777" w:rsidTr="00C81C53">
        <w:tc>
          <w:tcPr>
            <w:tcW w:w="2155" w:type="dxa"/>
            <w:vAlign w:val="center"/>
          </w:tcPr>
          <w:p w14:paraId="72600D15" w14:textId="77777777" w:rsidR="00130424" w:rsidRPr="002440F7" w:rsidRDefault="00130424"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9E2D6D0" w14:textId="1DAB3F54" w:rsidR="00130424" w:rsidRPr="00A05B2D" w:rsidRDefault="00FD5E90" w:rsidP="00C81C53">
            <w:pPr>
              <w:spacing w:after="0"/>
              <w:jc w:val="left"/>
              <w:rPr>
                <w:color w:val="404040" w:themeColor="text1" w:themeTint="BF"/>
              </w:rPr>
            </w:pPr>
            <w:r w:rsidRPr="00FD5E90">
              <w:rPr>
                <w:color w:val="404040" w:themeColor="text1" w:themeTint="BF"/>
              </w:rPr>
              <w:t>Especificaciones técnicas de medidores: (EMH (LZQJXC- PHB), SL7000, ISKRA (MT880), ELSTER, ION) y medidor Enel v.2.</w:t>
            </w:r>
          </w:p>
        </w:tc>
      </w:tr>
      <w:tr w:rsidR="00130424" w14:paraId="5219E91C" w14:textId="77777777" w:rsidTr="00C81C53">
        <w:tc>
          <w:tcPr>
            <w:tcW w:w="2155" w:type="dxa"/>
            <w:vAlign w:val="center"/>
          </w:tcPr>
          <w:p w14:paraId="49F580D0" w14:textId="77777777" w:rsidR="00130424" w:rsidRPr="002440F7" w:rsidRDefault="00130424"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A5B7810" w14:textId="77777777" w:rsidR="00130424" w:rsidRDefault="00130424" w:rsidP="00C81C53">
            <w:pPr>
              <w:spacing w:after="0"/>
              <w:jc w:val="left"/>
              <w:rPr>
                <w:highlight w:val="yellow"/>
              </w:rPr>
            </w:pPr>
            <w:r w:rsidRPr="00445A12">
              <w:t>No se recibió información acerca del medidor “ELSTER” por parte de Enel, por lo que no se verifico el requerimiento para este medidor.</w:t>
            </w:r>
          </w:p>
        </w:tc>
      </w:tr>
    </w:tbl>
    <w:p w14:paraId="4710B535" w14:textId="77777777" w:rsidR="00130424" w:rsidRPr="00D55656" w:rsidRDefault="00130424" w:rsidP="002F17E2">
      <w:pPr>
        <w:pStyle w:val="Prrafodelista"/>
        <w:numPr>
          <w:ilvl w:val="0"/>
          <w:numId w:val="192"/>
        </w:numPr>
        <w:rPr>
          <w:rStyle w:val="nfasissutil"/>
        </w:rPr>
      </w:pPr>
      <w:r w:rsidRPr="00D55656">
        <w:rPr>
          <w:rStyle w:val="nfasissutil"/>
        </w:rPr>
        <w:t>Documentación proporcionada por Enel/ Antecedentes para verificación de requerimiento.</w:t>
      </w:r>
    </w:p>
    <w:p w14:paraId="67048A84" w14:textId="60028187" w:rsidR="00130424" w:rsidRDefault="00130424" w:rsidP="00130424">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7C2CC3" w:rsidRPr="00051A34" w14:paraId="1062F051" w14:textId="77777777" w:rsidTr="00F65792">
        <w:trPr>
          <w:trHeight w:val="432"/>
        </w:trPr>
        <w:tc>
          <w:tcPr>
            <w:tcW w:w="1152" w:type="pct"/>
            <w:vAlign w:val="center"/>
          </w:tcPr>
          <w:p w14:paraId="36E2E65A" w14:textId="77777777" w:rsidR="007C2CC3" w:rsidRPr="00DA423E" w:rsidRDefault="007C2CC3" w:rsidP="00F65792">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9ABD6F9" w14:textId="77777777" w:rsidR="007C2CC3" w:rsidRPr="00DA423E" w:rsidRDefault="007C2CC3" w:rsidP="00F65792">
            <w:pPr>
              <w:spacing w:after="0"/>
              <w:jc w:val="center"/>
              <w:rPr>
                <w:b/>
                <w:bCs/>
                <w:color w:val="404040" w:themeColor="text1" w:themeTint="BF"/>
              </w:rPr>
            </w:pPr>
            <w:r w:rsidRPr="00DA423E">
              <w:rPr>
                <w:b/>
                <w:bCs/>
                <w:color w:val="404040" w:themeColor="text1" w:themeTint="BF"/>
              </w:rPr>
              <w:t>Contenido</w:t>
            </w:r>
          </w:p>
        </w:tc>
      </w:tr>
      <w:tr w:rsidR="007C2CC3" w:rsidRPr="006B28A2" w14:paraId="5520AAC8" w14:textId="77777777" w:rsidTr="00F65792">
        <w:trPr>
          <w:trHeight w:val="432"/>
        </w:trPr>
        <w:tc>
          <w:tcPr>
            <w:tcW w:w="1152" w:type="pct"/>
            <w:vAlign w:val="center"/>
          </w:tcPr>
          <w:p w14:paraId="3EAA0F72" w14:textId="77777777" w:rsidR="007C2CC3" w:rsidRPr="00051A34" w:rsidRDefault="007C2CC3" w:rsidP="00F65792">
            <w:pPr>
              <w:spacing w:after="0"/>
              <w:jc w:val="left"/>
              <w:rPr>
                <w:b/>
                <w:bCs/>
                <w:color w:val="404040" w:themeColor="text1" w:themeTint="BF"/>
              </w:rPr>
            </w:pPr>
            <w:r>
              <w:rPr>
                <w:b/>
                <w:bCs/>
                <w:color w:val="404040" w:themeColor="text1" w:themeTint="BF"/>
              </w:rPr>
              <w:t>INODU-39-1</w:t>
            </w:r>
          </w:p>
        </w:tc>
        <w:tc>
          <w:tcPr>
            <w:tcW w:w="3848" w:type="pct"/>
            <w:vAlign w:val="center"/>
          </w:tcPr>
          <w:p w14:paraId="1D1F4ED9" w14:textId="77777777" w:rsidR="007C2CC3" w:rsidRPr="00412AA0" w:rsidRDefault="007C2CC3" w:rsidP="00F65792">
            <w:pPr>
              <w:spacing w:after="0"/>
              <w:jc w:val="left"/>
              <w:rPr>
                <w:noProof/>
                <w:color w:val="404040" w:themeColor="text1" w:themeTint="BF"/>
                <w:lang w:val="en-US"/>
              </w:rPr>
            </w:pPr>
            <w:r w:rsidRPr="00412AA0">
              <w:rPr>
                <w:rFonts w:ascii="Calibri" w:hAnsi="Calibri" w:cs="Calibri"/>
                <w:color w:val="404040"/>
                <w:lang w:val="en-US"/>
              </w:rPr>
              <w:t>EMH LZQJ-XC 17 Nov 2020 (LZQJXC-BIA-E-2.51) Instruction for use (17/09/2020) – LC-displays</w:t>
            </w:r>
          </w:p>
        </w:tc>
      </w:tr>
      <w:tr w:rsidR="007C2CC3" w:rsidRPr="009E1F0E" w14:paraId="5361C832" w14:textId="77777777" w:rsidTr="00F65792">
        <w:trPr>
          <w:trHeight w:val="432"/>
        </w:trPr>
        <w:tc>
          <w:tcPr>
            <w:tcW w:w="1152" w:type="pct"/>
            <w:vAlign w:val="center"/>
          </w:tcPr>
          <w:p w14:paraId="61448D3A" w14:textId="77777777" w:rsidR="007C2CC3" w:rsidRDefault="007C2CC3" w:rsidP="00F65792">
            <w:pPr>
              <w:spacing w:after="0"/>
              <w:jc w:val="left"/>
              <w:rPr>
                <w:b/>
                <w:bCs/>
                <w:color w:val="404040" w:themeColor="text1" w:themeTint="BF"/>
              </w:rPr>
            </w:pPr>
            <w:r>
              <w:rPr>
                <w:b/>
                <w:bCs/>
                <w:color w:val="404040" w:themeColor="text1" w:themeTint="BF"/>
              </w:rPr>
              <w:t>INODU-50-9</w:t>
            </w:r>
          </w:p>
        </w:tc>
        <w:tc>
          <w:tcPr>
            <w:tcW w:w="3848" w:type="pct"/>
            <w:vAlign w:val="center"/>
          </w:tcPr>
          <w:p w14:paraId="1DEACA5B" w14:textId="77777777" w:rsidR="007C2CC3" w:rsidRPr="009E1F0E" w:rsidRDefault="007C2CC3" w:rsidP="00F65792">
            <w:pPr>
              <w:spacing w:after="0"/>
              <w:jc w:val="left"/>
              <w:rPr>
                <w:rFonts w:ascii="Calibri" w:hAnsi="Calibri" w:cs="Calibri"/>
                <w:color w:val="404040"/>
              </w:rPr>
            </w:pPr>
            <w:r w:rsidRPr="009E1F0E">
              <w:rPr>
                <w:rFonts w:ascii="Calibri" w:hAnsi="Calibri" w:cs="Calibri"/>
                <w:color w:val="404040"/>
              </w:rPr>
              <w:t>ION7400 7ES02-0374-05 manual usuario (11/2020) Esp</w:t>
            </w:r>
            <w:r>
              <w:rPr>
                <w:rFonts w:ascii="Calibri" w:hAnsi="Calibri" w:cs="Calibri"/>
                <w:color w:val="404040"/>
              </w:rPr>
              <w:t xml:space="preserve"> – Registro de eventos</w:t>
            </w:r>
          </w:p>
        </w:tc>
      </w:tr>
      <w:tr w:rsidR="007C2CC3" w:rsidRPr="009E1F0E" w14:paraId="057958A8" w14:textId="77777777" w:rsidTr="00F65792">
        <w:trPr>
          <w:trHeight w:val="432"/>
        </w:trPr>
        <w:tc>
          <w:tcPr>
            <w:tcW w:w="1152" w:type="pct"/>
            <w:vAlign w:val="center"/>
          </w:tcPr>
          <w:p w14:paraId="6949F669" w14:textId="77777777" w:rsidR="007C2CC3" w:rsidRDefault="007C2CC3" w:rsidP="00F65792">
            <w:pPr>
              <w:spacing w:after="0"/>
              <w:jc w:val="left"/>
              <w:rPr>
                <w:b/>
                <w:bCs/>
                <w:color w:val="404040" w:themeColor="text1" w:themeTint="BF"/>
              </w:rPr>
            </w:pPr>
            <w:r>
              <w:rPr>
                <w:b/>
                <w:bCs/>
                <w:color w:val="404040" w:themeColor="text1" w:themeTint="BF"/>
              </w:rPr>
              <w:t>INODU-50-10</w:t>
            </w:r>
          </w:p>
        </w:tc>
        <w:tc>
          <w:tcPr>
            <w:tcW w:w="3848" w:type="pct"/>
            <w:vAlign w:val="center"/>
          </w:tcPr>
          <w:p w14:paraId="557F0896" w14:textId="77777777" w:rsidR="007C2CC3" w:rsidRPr="009E1F0E" w:rsidRDefault="007C2CC3" w:rsidP="00F65792">
            <w:pPr>
              <w:spacing w:after="0"/>
              <w:jc w:val="left"/>
              <w:rPr>
                <w:rFonts w:ascii="Calibri" w:hAnsi="Calibri" w:cs="Calibri"/>
                <w:color w:val="404040"/>
              </w:rPr>
            </w:pPr>
            <w:r w:rsidRPr="009E1F0E">
              <w:rPr>
                <w:rFonts w:ascii="Calibri" w:hAnsi="Calibri" w:cs="Calibri"/>
                <w:color w:val="404040"/>
              </w:rPr>
              <w:t>ION7400 7ES02-0374-05 manual usuario (11/2020) Esp</w:t>
            </w:r>
            <w:r>
              <w:rPr>
                <w:rFonts w:ascii="Calibri" w:hAnsi="Calibri" w:cs="Calibri"/>
                <w:color w:val="404040"/>
              </w:rPr>
              <w:t xml:space="preserve"> – Alarmas y alertas</w:t>
            </w:r>
          </w:p>
        </w:tc>
      </w:tr>
      <w:tr w:rsidR="007C2CC3" w:rsidRPr="006B28A2" w14:paraId="3D6B3DE8" w14:textId="77777777" w:rsidTr="00F65792">
        <w:trPr>
          <w:trHeight w:val="432"/>
        </w:trPr>
        <w:tc>
          <w:tcPr>
            <w:tcW w:w="1152" w:type="pct"/>
            <w:vAlign w:val="center"/>
          </w:tcPr>
          <w:p w14:paraId="1B4AE9AB" w14:textId="77777777" w:rsidR="007C2CC3" w:rsidRDefault="007C2CC3" w:rsidP="00F65792">
            <w:pPr>
              <w:spacing w:after="0"/>
              <w:jc w:val="left"/>
              <w:rPr>
                <w:b/>
                <w:bCs/>
                <w:color w:val="404040" w:themeColor="text1" w:themeTint="BF"/>
              </w:rPr>
            </w:pPr>
            <w:r>
              <w:rPr>
                <w:b/>
                <w:bCs/>
                <w:color w:val="404040" w:themeColor="text1" w:themeTint="BF"/>
              </w:rPr>
              <w:t>I</w:t>
            </w:r>
            <w:r>
              <w:rPr>
                <w:b/>
                <w:color w:val="404040" w:themeColor="text1" w:themeTint="BF"/>
              </w:rPr>
              <w:t>NODU-55-13</w:t>
            </w:r>
          </w:p>
        </w:tc>
        <w:tc>
          <w:tcPr>
            <w:tcW w:w="3848" w:type="pct"/>
            <w:vAlign w:val="center"/>
          </w:tcPr>
          <w:p w14:paraId="23F30749" w14:textId="77777777" w:rsidR="007C2CC3" w:rsidRPr="00E85850" w:rsidRDefault="007C2CC3" w:rsidP="00F65792">
            <w:pPr>
              <w:spacing w:after="0"/>
              <w:jc w:val="left"/>
              <w:rPr>
                <w:rFonts w:ascii="Calibri" w:hAnsi="Calibri" w:cs="Calibri"/>
                <w:color w:val="404040"/>
                <w:lang w:val="en-US"/>
              </w:rPr>
            </w:pPr>
            <w:r w:rsidRPr="00E85850">
              <w:rPr>
                <w:rFonts w:ascii="Calibri" w:hAnsi="Calibri" w:cs="Calibri"/>
                <w:color w:val="404040"/>
                <w:lang w:val="en-US"/>
              </w:rPr>
              <w:t>MT880 User manual v.3 – Event logs</w:t>
            </w:r>
          </w:p>
        </w:tc>
      </w:tr>
      <w:tr w:rsidR="007C2CC3" w:rsidRPr="006B28A2" w14:paraId="067BB6EF" w14:textId="77777777" w:rsidTr="00F65792">
        <w:trPr>
          <w:trHeight w:val="432"/>
        </w:trPr>
        <w:tc>
          <w:tcPr>
            <w:tcW w:w="1152" w:type="pct"/>
            <w:vAlign w:val="center"/>
          </w:tcPr>
          <w:p w14:paraId="5632C492" w14:textId="77777777" w:rsidR="007C2CC3" w:rsidRPr="00E85850" w:rsidRDefault="007C2CC3" w:rsidP="00F65792">
            <w:pPr>
              <w:spacing w:after="0"/>
              <w:jc w:val="left"/>
              <w:rPr>
                <w:b/>
                <w:bCs/>
                <w:color w:val="404040" w:themeColor="text1" w:themeTint="BF"/>
                <w:lang w:val="en-US"/>
              </w:rPr>
            </w:pPr>
            <w:r>
              <w:rPr>
                <w:rFonts w:ascii="Calibri" w:hAnsi="Calibri" w:cs="Calibri"/>
                <w:b/>
                <w:bCs/>
                <w:color w:val="404040" w:themeColor="text1" w:themeTint="BF"/>
              </w:rPr>
              <w:t>INODU-55-4</w:t>
            </w:r>
          </w:p>
        </w:tc>
        <w:tc>
          <w:tcPr>
            <w:tcW w:w="3848" w:type="pct"/>
            <w:vAlign w:val="center"/>
          </w:tcPr>
          <w:p w14:paraId="74AC0654" w14:textId="77777777" w:rsidR="007C2CC3" w:rsidRPr="00E85850" w:rsidRDefault="007C2CC3" w:rsidP="00F65792">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7C2CC3" w:rsidRPr="00A51E3A" w14:paraId="7B5C97C6" w14:textId="77777777" w:rsidTr="00F65792">
        <w:trPr>
          <w:trHeight w:val="432"/>
        </w:trPr>
        <w:tc>
          <w:tcPr>
            <w:tcW w:w="1152" w:type="pct"/>
            <w:vAlign w:val="center"/>
          </w:tcPr>
          <w:p w14:paraId="5325B063" w14:textId="77777777" w:rsidR="007C2CC3" w:rsidRDefault="007C2CC3" w:rsidP="00F65792">
            <w:pPr>
              <w:spacing w:after="0"/>
              <w:jc w:val="left"/>
              <w:rPr>
                <w:rFonts w:ascii="Calibri" w:hAnsi="Calibri" w:cs="Calibri"/>
                <w:b/>
                <w:bCs/>
                <w:color w:val="404040" w:themeColor="text1" w:themeTint="BF"/>
              </w:rPr>
            </w:pPr>
            <w:r>
              <w:rPr>
                <w:rFonts w:ascii="Calibri" w:hAnsi="Calibri" w:cs="Calibri"/>
                <w:b/>
                <w:bCs/>
                <w:color w:val="404040" w:themeColor="text1" w:themeTint="BF"/>
              </w:rPr>
              <w:t>INODU-65-11</w:t>
            </w:r>
          </w:p>
        </w:tc>
        <w:tc>
          <w:tcPr>
            <w:tcW w:w="3848" w:type="pct"/>
            <w:vAlign w:val="center"/>
          </w:tcPr>
          <w:p w14:paraId="67EC9D54" w14:textId="77777777" w:rsidR="007C2CC3" w:rsidRPr="00A51E3A" w:rsidRDefault="007C2CC3" w:rsidP="00F65792">
            <w:pPr>
              <w:spacing w:after="0"/>
              <w:jc w:val="left"/>
              <w:rPr>
                <w:rFonts w:ascii="Calibri" w:hAnsi="Calibri" w:cs="Calibri"/>
                <w:color w:val="404040"/>
              </w:rPr>
            </w:pPr>
            <w:r w:rsidRPr="00A51E3A">
              <w:rPr>
                <w:rFonts w:ascii="Calibri" w:hAnsi="Calibri" w:cs="Calibri"/>
                <w:color w:val="404040"/>
              </w:rPr>
              <w:t xml:space="preserve">ITRON SL-7000-IEC7 rev1.02 manual usuario (2010) – Monitoreo </w:t>
            </w:r>
          </w:p>
        </w:tc>
      </w:tr>
      <w:tr w:rsidR="007C2CC3" w:rsidRPr="00A51E3A" w14:paraId="02D2E4B4" w14:textId="77777777" w:rsidTr="00F65792">
        <w:trPr>
          <w:trHeight w:val="432"/>
        </w:trPr>
        <w:tc>
          <w:tcPr>
            <w:tcW w:w="1152" w:type="pct"/>
            <w:vAlign w:val="center"/>
          </w:tcPr>
          <w:p w14:paraId="2A37753A" w14:textId="77777777" w:rsidR="007C2CC3" w:rsidRDefault="007C2CC3" w:rsidP="00F65792">
            <w:pPr>
              <w:spacing w:after="0"/>
              <w:jc w:val="left"/>
              <w:rPr>
                <w:rFonts w:ascii="Calibri" w:hAnsi="Calibri" w:cs="Calibri"/>
                <w:b/>
                <w:bCs/>
                <w:color w:val="404040" w:themeColor="text1" w:themeTint="BF"/>
              </w:rPr>
            </w:pPr>
            <w:r>
              <w:rPr>
                <w:rFonts w:ascii="Calibri" w:hAnsi="Calibri" w:cs="Calibri"/>
                <w:b/>
                <w:bCs/>
                <w:color w:val="404040" w:themeColor="text1" w:themeTint="BF"/>
              </w:rPr>
              <w:t>INODU-65-1</w:t>
            </w:r>
          </w:p>
        </w:tc>
        <w:tc>
          <w:tcPr>
            <w:tcW w:w="3848" w:type="pct"/>
            <w:vAlign w:val="center"/>
          </w:tcPr>
          <w:p w14:paraId="2C98F3EF" w14:textId="77777777" w:rsidR="007C2CC3" w:rsidRPr="00A51E3A" w:rsidRDefault="007C2CC3" w:rsidP="00F65792">
            <w:pPr>
              <w:spacing w:after="0"/>
              <w:jc w:val="left"/>
              <w:rPr>
                <w:rFonts w:ascii="Calibri" w:hAnsi="Calibri" w:cs="Calibri"/>
                <w:color w:val="404040"/>
              </w:rPr>
            </w:pPr>
            <w:r w:rsidRPr="00A51E3A">
              <w:rPr>
                <w:rFonts w:ascii="Calibri" w:hAnsi="Calibri" w:cs="Calibri"/>
                <w:color w:val="404040"/>
              </w:rPr>
              <w:t xml:space="preserve">ITRON SL-7000-IEC7 rev1.02 manual usuario (2010) – </w:t>
            </w:r>
            <w:r>
              <w:rPr>
                <w:rFonts w:ascii="Calibri" w:hAnsi="Calibri" w:cs="Calibri"/>
                <w:color w:val="404040"/>
              </w:rPr>
              <w:t>Pantalla del medidor</w:t>
            </w:r>
            <w:r w:rsidRPr="00A51E3A">
              <w:rPr>
                <w:rFonts w:ascii="Calibri" w:hAnsi="Calibri" w:cs="Calibri"/>
                <w:color w:val="404040"/>
              </w:rPr>
              <w:t xml:space="preserve"> </w:t>
            </w:r>
          </w:p>
        </w:tc>
      </w:tr>
    </w:tbl>
    <w:p w14:paraId="7041E3FD" w14:textId="77777777" w:rsidR="00130424" w:rsidRPr="00D55656" w:rsidRDefault="00130424" w:rsidP="002F17E2">
      <w:pPr>
        <w:pStyle w:val="Prrafodelista"/>
        <w:numPr>
          <w:ilvl w:val="0"/>
          <w:numId w:val="192"/>
        </w:numPr>
        <w:spacing w:after="0"/>
        <w:rPr>
          <w:rStyle w:val="nfasissutil"/>
        </w:rPr>
      </w:pPr>
      <w:r w:rsidRPr="00D55656">
        <w:rPr>
          <w:rStyle w:val="nfasissutil"/>
        </w:rPr>
        <w:t>Auditoría inodú</w:t>
      </w:r>
    </w:p>
    <w:p w14:paraId="1402E38C" w14:textId="37682805" w:rsidR="007C2CC3" w:rsidRPr="0069173E" w:rsidRDefault="007C2CC3" w:rsidP="007C2CC3">
      <w:pPr>
        <w:pStyle w:val="Prrafodelista"/>
        <w:spacing w:before="0"/>
        <w:ind w:left="0"/>
        <w:contextualSpacing w:val="0"/>
        <w:rPr>
          <w:rStyle w:val="nfasissutil"/>
          <w:b w:val="0"/>
          <w:bCs/>
        </w:rPr>
      </w:pPr>
      <w:r>
        <w:t>En el caso de los servicios trifásicos mayores se podrán utilizar los mismos equipos de medida que en el caso de los servicios trifásicos menores, por lo que la verificación de cumplimiento de este requerimiento es equivalente a verificar el requerimiento AT0183.</w:t>
      </w:r>
    </w:p>
    <w:p w14:paraId="3A9560FB" w14:textId="77777777" w:rsidR="00130424" w:rsidRPr="00D55656" w:rsidRDefault="00130424" w:rsidP="002F17E2">
      <w:pPr>
        <w:pStyle w:val="Prrafodelista"/>
        <w:numPr>
          <w:ilvl w:val="0"/>
          <w:numId w:val="192"/>
        </w:numPr>
        <w:spacing w:after="0"/>
        <w:rPr>
          <w:rStyle w:val="nfasissutil"/>
        </w:rPr>
      </w:pPr>
      <w:r w:rsidRPr="00D55656">
        <w:rPr>
          <w:rStyle w:val="nfasissutil"/>
        </w:rPr>
        <w:lastRenderedPageBreak/>
        <w:t>Cumplimiento de auditoria</w:t>
      </w:r>
    </w:p>
    <w:p w14:paraId="0FB65946" w14:textId="2126AA45" w:rsidR="00130424" w:rsidRDefault="00130424" w:rsidP="00130424">
      <w:r w:rsidRPr="008533B0">
        <w:t xml:space="preserve">Basado en los antecedentes revisados, a juicio de inodú, </w:t>
      </w:r>
      <w:r>
        <w:t xml:space="preserve">se cumple </w:t>
      </w:r>
      <w:r w:rsidR="007C2CC3">
        <w:rPr>
          <w:b/>
          <w:bCs/>
        </w:rPr>
        <w:t>parcialmente</w:t>
      </w:r>
      <w:r>
        <w:rPr>
          <w:b/>
          <w:bCs/>
        </w:rPr>
        <w:t xml:space="preserve"> </w:t>
      </w:r>
      <w:r w:rsidRPr="008533B0">
        <w:t>el requerimiento.</w:t>
      </w:r>
    </w:p>
    <w:p w14:paraId="618B8EF8" w14:textId="77777777" w:rsidR="00130424" w:rsidRPr="00D55656" w:rsidRDefault="00130424" w:rsidP="002F17E2">
      <w:pPr>
        <w:pStyle w:val="Prrafodelista"/>
        <w:numPr>
          <w:ilvl w:val="0"/>
          <w:numId w:val="192"/>
        </w:numPr>
        <w:spacing w:after="0"/>
        <w:rPr>
          <w:rStyle w:val="nfasissutil"/>
        </w:rPr>
      </w:pPr>
      <w:r w:rsidRPr="00D55656">
        <w:rPr>
          <w:rStyle w:val="nfasissutil"/>
        </w:rPr>
        <w:t>Observación auditoría</w:t>
      </w:r>
    </w:p>
    <w:p w14:paraId="24BE2D15" w14:textId="49675488" w:rsidR="007C2CC3" w:rsidRDefault="007C2CC3" w:rsidP="007C2CC3">
      <w:pPr>
        <w:pStyle w:val="Prrafodelista"/>
        <w:spacing w:before="0"/>
        <w:ind w:left="0"/>
        <w:contextualSpacing w:val="0"/>
      </w:pPr>
      <w:r>
        <w:t xml:space="preserve">Se debe trabajar en la implementación del plan </w:t>
      </w:r>
      <w:r w:rsidR="00AE7D6C">
        <w:t>ID-Planes-0</w:t>
      </w:r>
      <w:r>
        <w:t>72 para cumplir totalmente el requerimiento.</w:t>
      </w:r>
    </w:p>
    <w:p w14:paraId="1525A696" w14:textId="5163F13C" w:rsidR="00A222F2" w:rsidRDefault="00A222F2" w:rsidP="008A77F3">
      <w:pPr>
        <w:pStyle w:val="Ttulo2"/>
        <w:ind w:left="576"/>
        <w:rPr>
          <w:lang w:val="en-US"/>
        </w:rPr>
      </w:pPr>
      <w:bookmarkStart w:id="105" w:name="_Toc85216395"/>
      <w:r w:rsidRPr="00D00FD3">
        <w:rPr>
          <w:lang w:val="en-US"/>
        </w:rPr>
        <w:t>Requerimiento AT0</w:t>
      </w:r>
      <w:r>
        <w:rPr>
          <w:lang w:val="en-US"/>
        </w:rPr>
        <w:t>194</w:t>
      </w:r>
      <w:bookmarkEnd w:id="105"/>
    </w:p>
    <w:p w14:paraId="607486E8" w14:textId="77777777" w:rsidR="00A222F2" w:rsidRPr="00D55656" w:rsidRDefault="00A222F2" w:rsidP="002F17E2">
      <w:pPr>
        <w:pStyle w:val="Prrafodelista"/>
        <w:numPr>
          <w:ilvl w:val="0"/>
          <w:numId w:val="193"/>
        </w:numPr>
        <w:rPr>
          <w:rStyle w:val="nfasissutil"/>
        </w:rPr>
      </w:pPr>
      <w:r w:rsidRPr="00D55656">
        <w:rPr>
          <w:rStyle w:val="nfasissutil"/>
        </w:rPr>
        <w:t>Requerimiento</w:t>
      </w:r>
    </w:p>
    <w:p w14:paraId="716857E2" w14:textId="134CAD05" w:rsidR="00A222F2" w:rsidRDefault="00A222F2" w:rsidP="00A222F2">
      <w:pPr>
        <w:pStyle w:val="Prrafodelista"/>
        <w:spacing w:before="0"/>
        <w:ind w:left="0"/>
        <w:contextualSpacing w:val="0"/>
      </w:pPr>
      <w:r>
        <w:t xml:space="preserve">AT0194: </w:t>
      </w:r>
      <w:r w:rsidR="00CF723D" w:rsidRPr="00CF723D">
        <w:t>Las UM correspondientes a servicios trifásicos mayores, para Clientes y/o Usuarios que puedan optar a un régimen tarifario no sometido a regulación de precios deben medir y registrar, al menos, las variables definidas en el Artículo 4-5 del Anexo Técnico</w:t>
      </w:r>
      <w:r w:rsidRPr="009B4558">
        <w:t>.</w:t>
      </w:r>
    </w:p>
    <w:p w14:paraId="4B005EA1" w14:textId="77777777" w:rsidR="00A222F2" w:rsidRPr="00D55656" w:rsidRDefault="00A222F2" w:rsidP="002F17E2">
      <w:pPr>
        <w:pStyle w:val="Prrafodelista"/>
        <w:numPr>
          <w:ilvl w:val="0"/>
          <w:numId w:val="193"/>
        </w:numPr>
        <w:spacing w:after="0"/>
        <w:rPr>
          <w:rStyle w:val="nfasissutil"/>
        </w:rPr>
      </w:pPr>
      <w:r w:rsidRPr="00D55656">
        <w:rPr>
          <w:rStyle w:val="nfasissutil"/>
        </w:rPr>
        <w:t xml:space="preserve">Comentario inodú del requerimiento </w:t>
      </w:r>
    </w:p>
    <w:p w14:paraId="5C91B4C4" w14:textId="77777777" w:rsidR="00C74458" w:rsidRDefault="00C74458" w:rsidP="00C74458">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5CD09F10" w14:textId="77777777" w:rsidR="00C74458" w:rsidRDefault="00C74458" w:rsidP="00C74458">
      <w:pPr>
        <w:pStyle w:val="Prrafodelista"/>
        <w:spacing w:before="0"/>
        <w:ind w:left="0"/>
        <w:contextualSpacing w:val="0"/>
      </w:pPr>
      <w:r>
        <w:t>En el artículo 4-5 del Anexo Técnico SMMC de la NTD se indica que las unidades de medida deben ser capaces de registrar, al menos:</w:t>
      </w:r>
    </w:p>
    <w:p w14:paraId="4A731D2D" w14:textId="77777777" w:rsidR="00C74458" w:rsidRDefault="00C74458" w:rsidP="002F17E2">
      <w:pPr>
        <w:pStyle w:val="Prrafodelista"/>
        <w:numPr>
          <w:ilvl w:val="0"/>
          <w:numId w:val="239"/>
        </w:numPr>
        <w:spacing w:before="0" w:after="0"/>
        <w:contextualSpacing w:val="0"/>
      </w:pPr>
      <w:r>
        <w:t>Energía Activa Consumida,</w:t>
      </w:r>
    </w:p>
    <w:p w14:paraId="3D33248F" w14:textId="77777777" w:rsidR="00C74458" w:rsidRDefault="00C74458" w:rsidP="002F17E2">
      <w:pPr>
        <w:pStyle w:val="Prrafodelista"/>
        <w:numPr>
          <w:ilvl w:val="0"/>
          <w:numId w:val="239"/>
        </w:numPr>
        <w:spacing w:before="0" w:after="0"/>
        <w:contextualSpacing w:val="0"/>
      </w:pPr>
      <w:r>
        <w:t>Energía Reactiva Consumida,</w:t>
      </w:r>
    </w:p>
    <w:p w14:paraId="6E0E5A4A" w14:textId="77777777" w:rsidR="00C74458" w:rsidRDefault="00C74458" w:rsidP="002F17E2">
      <w:pPr>
        <w:pStyle w:val="Prrafodelista"/>
        <w:numPr>
          <w:ilvl w:val="0"/>
          <w:numId w:val="239"/>
        </w:numPr>
        <w:spacing w:before="0" w:after="0"/>
        <w:contextualSpacing w:val="0"/>
      </w:pPr>
      <w:r>
        <w:t>Energía Activa Inyectada,</w:t>
      </w:r>
    </w:p>
    <w:p w14:paraId="37AAA8A4" w14:textId="77777777" w:rsidR="00C74458" w:rsidRDefault="00C74458" w:rsidP="002F17E2">
      <w:pPr>
        <w:pStyle w:val="Prrafodelista"/>
        <w:numPr>
          <w:ilvl w:val="0"/>
          <w:numId w:val="239"/>
        </w:numPr>
        <w:spacing w:before="0" w:after="0"/>
        <w:contextualSpacing w:val="0"/>
      </w:pPr>
      <w:r>
        <w:t>Energía Reactiva Inyectada,</w:t>
      </w:r>
    </w:p>
    <w:p w14:paraId="29147AD0" w14:textId="77777777" w:rsidR="00C74458" w:rsidRDefault="00C74458" w:rsidP="002F17E2">
      <w:pPr>
        <w:pStyle w:val="Prrafodelista"/>
        <w:numPr>
          <w:ilvl w:val="0"/>
          <w:numId w:val="239"/>
        </w:numPr>
        <w:spacing w:before="0" w:after="0"/>
        <w:contextualSpacing w:val="0"/>
      </w:pPr>
      <w:r>
        <w:t>Tensiones, y</w:t>
      </w:r>
    </w:p>
    <w:p w14:paraId="11B8523C" w14:textId="77777777" w:rsidR="00C74458" w:rsidRDefault="00C74458" w:rsidP="002F17E2">
      <w:pPr>
        <w:pStyle w:val="Prrafodelista"/>
        <w:numPr>
          <w:ilvl w:val="0"/>
          <w:numId w:val="239"/>
        </w:numPr>
        <w:spacing w:before="0"/>
        <w:contextualSpacing w:val="0"/>
      </w:pPr>
      <w:r>
        <w:t>Corrientes.</w:t>
      </w:r>
    </w:p>
    <w:p w14:paraId="400BFFE9" w14:textId="77777777" w:rsidR="00A222F2" w:rsidRPr="00B23B6D" w:rsidRDefault="00A222F2" w:rsidP="002F17E2">
      <w:pPr>
        <w:pStyle w:val="Prrafodelista"/>
        <w:numPr>
          <w:ilvl w:val="0"/>
          <w:numId w:val="19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222F2" w14:paraId="3F5156E4" w14:textId="77777777" w:rsidTr="00C81C53">
        <w:tc>
          <w:tcPr>
            <w:tcW w:w="2155" w:type="dxa"/>
            <w:vAlign w:val="center"/>
          </w:tcPr>
          <w:p w14:paraId="27656BD5" w14:textId="77777777" w:rsidR="00A222F2" w:rsidRPr="002440F7" w:rsidRDefault="00A222F2"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8E68A37" w14:textId="77777777" w:rsidR="00A222F2" w:rsidRPr="00905BCA" w:rsidRDefault="00A222F2" w:rsidP="00C81C53">
            <w:pPr>
              <w:spacing w:after="0"/>
              <w:jc w:val="left"/>
              <w:rPr>
                <w:color w:val="404040" w:themeColor="text1" w:themeTint="BF"/>
              </w:rPr>
            </w:pPr>
            <w:r>
              <w:rPr>
                <w:color w:val="404040" w:themeColor="text1" w:themeTint="BF"/>
              </w:rPr>
              <w:t>Unidad de medida</w:t>
            </w:r>
          </w:p>
        </w:tc>
      </w:tr>
      <w:tr w:rsidR="00A222F2" w:rsidRPr="006F6402" w14:paraId="75F56543" w14:textId="77777777" w:rsidTr="00C81C53">
        <w:tc>
          <w:tcPr>
            <w:tcW w:w="2155" w:type="dxa"/>
            <w:vAlign w:val="center"/>
          </w:tcPr>
          <w:p w14:paraId="2E7F4CDC" w14:textId="77777777" w:rsidR="00A222F2" w:rsidRPr="002440F7" w:rsidRDefault="00A222F2"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4B45A34" w14:textId="39799BD8" w:rsidR="00A222F2" w:rsidRPr="00B01A2D" w:rsidRDefault="00A222F2" w:rsidP="00C81C53">
            <w:pPr>
              <w:spacing w:after="0"/>
              <w:jc w:val="left"/>
              <w:rPr>
                <w:color w:val="404040" w:themeColor="text1" w:themeTint="BF"/>
                <w:lang w:val="en-US"/>
              </w:rPr>
            </w:pPr>
            <w:r>
              <w:rPr>
                <w:color w:val="404040" w:themeColor="text1" w:themeTint="BF"/>
                <w:lang w:val="en-US"/>
              </w:rPr>
              <w:t>AT0</w:t>
            </w:r>
            <w:r w:rsidR="00651AD8">
              <w:rPr>
                <w:color w:val="404040" w:themeColor="text1" w:themeTint="BF"/>
                <w:lang w:val="en-US"/>
              </w:rPr>
              <w:t>184</w:t>
            </w:r>
          </w:p>
        </w:tc>
      </w:tr>
    </w:tbl>
    <w:p w14:paraId="623ABC84" w14:textId="77777777" w:rsidR="00A222F2" w:rsidRPr="00D55656" w:rsidRDefault="00A222F2" w:rsidP="002F17E2">
      <w:pPr>
        <w:pStyle w:val="Prrafodelista"/>
        <w:numPr>
          <w:ilvl w:val="0"/>
          <w:numId w:val="19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222F2" w14:paraId="66488FF4" w14:textId="77777777" w:rsidTr="00C81C53">
        <w:tc>
          <w:tcPr>
            <w:tcW w:w="2155" w:type="dxa"/>
            <w:vAlign w:val="center"/>
          </w:tcPr>
          <w:p w14:paraId="025EF37E" w14:textId="77777777" w:rsidR="00A222F2" w:rsidRPr="002440F7" w:rsidRDefault="00A222F2"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FAFCC98" w14:textId="39BBDDE4" w:rsidR="00A222F2" w:rsidRPr="00905BCA" w:rsidRDefault="00CF723D" w:rsidP="00C81C53">
            <w:pPr>
              <w:spacing w:after="0"/>
              <w:jc w:val="left"/>
              <w:rPr>
                <w:color w:val="404040" w:themeColor="text1" w:themeTint="BF"/>
              </w:rPr>
            </w:pPr>
            <w:r>
              <w:rPr>
                <w:color w:val="404040" w:themeColor="text1" w:themeTint="BF"/>
              </w:rPr>
              <w:t>“Total”</w:t>
            </w:r>
          </w:p>
        </w:tc>
      </w:tr>
      <w:tr w:rsidR="00A222F2" w14:paraId="2DA60743" w14:textId="77777777" w:rsidTr="00C81C53">
        <w:tc>
          <w:tcPr>
            <w:tcW w:w="2155" w:type="dxa"/>
            <w:vAlign w:val="center"/>
          </w:tcPr>
          <w:p w14:paraId="08C75EFB" w14:textId="77777777" w:rsidR="00A222F2" w:rsidRPr="002440F7" w:rsidRDefault="00A222F2"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39386C4" w14:textId="39434EA4" w:rsidR="00A222F2" w:rsidRPr="00A05B2D" w:rsidRDefault="00CF723D" w:rsidP="00C81C53">
            <w:pPr>
              <w:spacing w:after="0"/>
              <w:jc w:val="left"/>
              <w:rPr>
                <w:color w:val="404040" w:themeColor="text1" w:themeTint="BF"/>
              </w:rPr>
            </w:pPr>
            <w:r w:rsidRPr="00CF723D">
              <w:rPr>
                <w:color w:val="404040" w:themeColor="text1" w:themeTint="BF"/>
              </w:rPr>
              <w:t>Especificaciones técnicas de medidores: (EMH (LZQJXC- PHB), SL7000, ISKRA (MT880), ELSTER, ION) y medidor Enel v.2.</w:t>
            </w:r>
          </w:p>
        </w:tc>
      </w:tr>
      <w:tr w:rsidR="00A222F2" w14:paraId="532B0E01" w14:textId="77777777" w:rsidTr="00C81C53">
        <w:tc>
          <w:tcPr>
            <w:tcW w:w="2155" w:type="dxa"/>
            <w:vAlign w:val="center"/>
          </w:tcPr>
          <w:p w14:paraId="55716B0F" w14:textId="77777777" w:rsidR="00A222F2" w:rsidRPr="002440F7" w:rsidRDefault="00A222F2"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B24F07E" w14:textId="77777777" w:rsidR="00A222F2" w:rsidRDefault="00A222F2" w:rsidP="00C81C53">
            <w:pPr>
              <w:spacing w:after="0"/>
              <w:jc w:val="left"/>
              <w:rPr>
                <w:highlight w:val="yellow"/>
              </w:rPr>
            </w:pPr>
            <w:r w:rsidRPr="00445A12">
              <w:t>No se recibió información acerca del medidor “ELSTER” por parte de Enel, por lo que no se verifico el requerimiento para este medidor.</w:t>
            </w:r>
          </w:p>
        </w:tc>
      </w:tr>
    </w:tbl>
    <w:p w14:paraId="35C51C7F" w14:textId="77777777" w:rsidR="00A222F2" w:rsidRPr="00D55656" w:rsidRDefault="00A222F2" w:rsidP="002F17E2">
      <w:pPr>
        <w:pStyle w:val="Prrafodelista"/>
        <w:numPr>
          <w:ilvl w:val="0"/>
          <w:numId w:val="193"/>
        </w:numPr>
        <w:rPr>
          <w:rStyle w:val="nfasissutil"/>
        </w:rPr>
      </w:pPr>
      <w:r w:rsidRPr="00D55656">
        <w:rPr>
          <w:rStyle w:val="nfasissutil"/>
        </w:rPr>
        <w:t>Documentación proporcionada por Enel/ Antecedentes para verificación de requerimiento.</w:t>
      </w:r>
    </w:p>
    <w:p w14:paraId="65E30FB2" w14:textId="5E9500C4" w:rsidR="00A222F2" w:rsidRDefault="00A222F2" w:rsidP="00A222F2">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A222F2" w:rsidRPr="00051A34" w14:paraId="3F710626" w14:textId="77777777" w:rsidTr="00C81C53">
        <w:trPr>
          <w:trHeight w:val="432"/>
        </w:trPr>
        <w:tc>
          <w:tcPr>
            <w:tcW w:w="1152" w:type="pct"/>
            <w:vAlign w:val="center"/>
          </w:tcPr>
          <w:p w14:paraId="52DE1E84" w14:textId="77777777" w:rsidR="00A222F2" w:rsidRPr="00DA423E" w:rsidRDefault="00A222F2" w:rsidP="00C81C53">
            <w:pPr>
              <w:spacing w:after="0"/>
              <w:jc w:val="center"/>
              <w:rPr>
                <w:b/>
                <w:bCs/>
                <w:color w:val="404040" w:themeColor="text1" w:themeTint="BF"/>
              </w:rPr>
            </w:pPr>
            <w:r w:rsidRPr="00DA423E">
              <w:rPr>
                <w:b/>
                <w:bCs/>
                <w:color w:val="404040" w:themeColor="text1" w:themeTint="BF"/>
              </w:rPr>
              <w:lastRenderedPageBreak/>
              <w:t>Evidencia ID</w:t>
            </w:r>
          </w:p>
        </w:tc>
        <w:tc>
          <w:tcPr>
            <w:tcW w:w="3848" w:type="pct"/>
            <w:vAlign w:val="center"/>
          </w:tcPr>
          <w:p w14:paraId="2E459BA6" w14:textId="77777777" w:rsidR="00A222F2" w:rsidRPr="00DA423E" w:rsidRDefault="00A222F2" w:rsidP="00C81C53">
            <w:pPr>
              <w:spacing w:after="0"/>
              <w:jc w:val="center"/>
              <w:rPr>
                <w:b/>
                <w:bCs/>
                <w:color w:val="404040" w:themeColor="text1" w:themeTint="BF"/>
              </w:rPr>
            </w:pPr>
            <w:r w:rsidRPr="00DA423E">
              <w:rPr>
                <w:b/>
                <w:bCs/>
                <w:color w:val="404040" w:themeColor="text1" w:themeTint="BF"/>
              </w:rPr>
              <w:t>Contenido</w:t>
            </w:r>
          </w:p>
        </w:tc>
      </w:tr>
      <w:tr w:rsidR="00651AD8" w:rsidRPr="00905EBA" w14:paraId="27C2351E" w14:textId="77777777" w:rsidTr="008D587A">
        <w:trPr>
          <w:trHeight w:val="432"/>
        </w:trPr>
        <w:tc>
          <w:tcPr>
            <w:tcW w:w="1152" w:type="pct"/>
            <w:vAlign w:val="center"/>
          </w:tcPr>
          <w:p w14:paraId="112C0053" w14:textId="77777777" w:rsidR="00651AD8" w:rsidRDefault="00651AD8" w:rsidP="008D587A">
            <w:pPr>
              <w:spacing w:after="0"/>
              <w:jc w:val="left"/>
              <w:rPr>
                <w:b/>
                <w:bCs/>
                <w:color w:val="404040" w:themeColor="text1" w:themeTint="BF"/>
              </w:rPr>
            </w:pPr>
            <w:r>
              <w:rPr>
                <w:b/>
                <w:bCs/>
                <w:color w:val="404040" w:themeColor="text1" w:themeTint="BF"/>
                <w:lang w:val="en-US"/>
              </w:rPr>
              <w:t>INODU-40-6</w:t>
            </w:r>
          </w:p>
        </w:tc>
        <w:tc>
          <w:tcPr>
            <w:tcW w:w="3848" w:type="pct"/>
            <w:vAlign w:val="center"/>
          </w:tcPr>
          <w:p w14:paraId="60152F3E" w14:textId="77777777" w:rsidR="00651AD8" w:rsidRPr="00905EBA" w:rsidRDefault="00651AD8" w:rsidP="008D587A">
            <w:pPr>
              <w:spacing w:after="0"/>
              <w:jc w:val="left"/>
              <w:rPr>
                <w:rFonts w:ascii="Calibri" w:hAnsi="Calibri" w:cs="Calibri"/>
                <w:color w:val="404040"/>
              </w:rPr>
            </w:pPr>
            <w:r w:rsidRPr="0059065E">
              <w:rPr>
                <w:noProof/>
                <w:color w:val="404040" w:themeColor="text1" w:themeTint="BF"/>
              </w:rPr>
              <w:t xml:space="preserve">EMH LZQJ-XC 28.05.2021 (LZQJXC-DAB-E-3.35)  (28/05/2021) </w:t>
            </w:r>
            <w:r>
              <w:rPr>
                <w:noProof/>
                <w:color w:val="404040" w:themeColor="text1" w:themeTint="BF"/>
              </w:rPr>
              <w:t>–</w:t>
            </w:r>
            <w:r w:rsidRPr="0059065E">
              <w:rPr>
                <w:noProof/>
                <w:color w:val="404040" w:themeColor="text1" w:themeTint="BF"/>
              </w:rPr>
              <w:t xml:space="preserve"> </w:t>
            </w:r>
            <w:r>
              <w:rPr>
                <w:noProof/>
                <w:color w:val="404040" w:themeColor="text1" w:themeTint="BF"/>
              </w:rPr>
              <w:t>Características</w:t>
            </w:r>
          </w:p>
        </w:tc>
      </w:tr>
      <w:tr w:rsidR="00651AD8" w:rsidRPr="00A43A47" w14:paraId="72EE9255" w14:textId="77777777" w:rsidTr="008D587A">
        <w:trPr>
          <w:trHeight w:val="432"/>
        </w:trPr>
        <w:tc>
          <w:tcPr>
            <w:tcW w:w="1152" w:type="pct"/>
            <w:vAlign w:val="center"/>
          </w:tcPr>
          <w:p w14:paraId="607C8056" w14:textId="77777777" w:rsidR="00651AD8" w:rsidRDefault="00651AD8" w:rsidP="008D587A">
            <w:pPr>
              <w:spacing w:after="0"/>
              <w:jc w:val="left"/>
              <w:rPr>
                <w:b/>
                <w:bCs/>
                <w:color w:val="404040" w:themeColor="text1" w:themeTint="BF"/>
              </w:rPr>
            </w:pPr>
            <w:r>
              <w:rPr>
                <w:rFonts w:ascii="Calibri" w:hAnsi="Calibri" w:cs="Calibri"/>
                <w:b/>
                <w:bCs/>
                <w:color w:val="404040"/>
              </w:rPr>
              <w:t>INODU-50-4</w:t>
            </w:r>
          </w:p>
        </w:tc>
        <w:tc>
          <w:tcPr>
            <w:tcW w:w="3848" w:type="pct"/>
            <w:vAlign w:val="center"/>
          </w:tcPr>
          <w:p w14:paraId="2354452D" w14:textId="77777777" w:rsidR="00651AD8" w:rsidRPr="00A43A47" w:rsidRDefault="00651AD8" w:rsidP="008D587A">
            <w:pPr>
              <w:spacing w:after="0"/>
              <w:jc w:val="left"/>
              <w:rPr>
                <w:rFonts w:ascii="Calibri" w:hAnsi="Calibri" w:cs="Calibri"/>
                <w:color w:val="404040"/>
              </w:rPr>
            </w:pPr>
            <w:r w:rsidRPr="00A43A47">
              <w:rPr>
                <w:rFonts w:ascii="Calibri" w:hAnsi="Calibri" w:cs="Calibri"/>
                <w:color w:val="404040"/>
              </w:rPr>
              <w:t>ION7400 7ES02-0374-05 manual usuario (11/2020) Esp – Mediciones</w:t>
            </w:r>
          </w:p>
        </w:tc>
      </w:tr>
      <w:tr w:rsidR="00651AD8" w:rsidRPr="006B28A2" w14:paraId="4DAB5B90" w14:textId="77777777" w:rsidTr="008D587A">
        <w:trPr>
          <w:trHeight w:val="432"/>
        </w:trPr>
        <w:tc>
          <w:tcPr>
            <w:tcW w:w="1152" w:type="pct"/>
            <w:vAlign w:val="center"/>
          </w:tcPr>
          <w:p w14:paraId="4570AF8E" w14:textId="77777777" w:rsidR="00651AD8" w:rsidRDefault="00651AD8" w:rsidP="008D587A">
            <w:pPr>
              <w:spacing w:after="0"/>
              <w:jc w:val="left"/>
              <w:rPr>
                <w:b/>
                <w:bCs/>
                <w:color w:val="404040" w:themeColor="text1" w:themeTint="BF"/>
              </w:rPr>
            </w:pPr>
            <w:r>
              <w:rPr>
                <w:rFonts w:ascii="Calibri" w:hAnsi="Calibri" w:cs="Calibri"/>
                <w:b/>
                <w:bCs/>
                <w:color w:val="404040" w:themeColor="text1" w:themeTint="BF"/>
              </w:rPr>
              <w:t>INODU-55-11</w:t>
            </w:r>
          </w:p>
        </w:tc>
        <w:tc>
          <w:tcPr>
            <w:tcW w:w="3848" w:type="pct"/>
            <w:vAlign w:val="center"/>
          </w:tcPr>
          <w:p w14:paraId="0F0BAAFD" w14:textId="77777777" w:rsidR="00651AD8" w:rsidRPr="00107DD3" w:rsidRDefault="00651AD8"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Measurement system</w:t>
            </w:r>
          </w:p>
        </w:tc>
      </w:tr>
      <w:tr w:rsidR="00651AD8" w14:paraId="57707631" w14:textId="77777777" w:rsidTr="008D587A">
        <w:trPr>
          <w:trHeight w:val="432"/>
        </w:trPr>
        <w:tc>
          <w:tcPr>
            <w:tcW w:w="1152" w:type="pct"/>
            <w:vAlign w:val="center"/>
          </w:tcPr>
          <w:p w14:paraId="41E4913C" w14:textId="77777777" w:rsidR="00651AD8" w:rsidRDefault="00651AD8" w:rsidP="008D587A">
            <w:pPr>
              <w:spacing w:after="0"/>
              <w:jc w:val="left"/>
              <w:rPr>
                <w:b/>
                <w:bCs/>
                <w:color w:val="404040" w:themeColor="text1" w:themeTint="BF"/>
              </w:rPr>
            </w:pPr>
            <w:r>
              <w:rPr>
                <w:b/>
                <w:bCs/>
                <w:lang w:val="en-US"/>
              </w:rPr>
              <w:t>INODU-65-7</w:t>
            </w:r>
          </w:p>
        </w:tc>
        <w:tc>
          <w:tcPr>
            <w:tcW w:w="3848" w:type="pct"/>
            <w:vAlign w:val="center"/>
          </w:tcPr>
          <w:p w14:paraId="78A4702D" w14:textId="77777777" w:rsidR="00651AD8" w:rsidRDefault="00651AD8" w:rsidP="008D587A">
            <w:pPr>
              <w:spacing w:after="0"/>
              <w:jc w:val="left"/>
              <w:rPr>
                <w:rFonts w:ascii="Calibri" w:hAnsi="Calibri" w:cs="Calibri"/>
                <w:color w:val="404040"/>
              </w:rPr>
            </w:pPr>
            <w:r w:rsidRPr="00180466">
              <w:rPr>
                <w:noProof/>
                <w:color w:val="404040" w:themeColor="text1" w:themeTint="BF"/>
              </w:rPr>
              <w:t>ITRON SL-7000-IEC7 rev1.02 manual usuario (2010) – Magnitudes medidas</w:t>
            </w:r>
          </w:p>
        </w:tc>
      </w:tr>
    </w:tbl>
    <w:p w14:paraId="0C4BE205" w14:textId="77777777" w:rsidR="00A222F2" w:rsidRPr="00D55656" w:rsidRDefault="00A222F2" w:rsidP="002F17E2">
      <w:pPr>
        <w:pStyle w:val="Prrafodelista"/>
        <w:numPr>
          <w:ilvl w:val="0"/>
          <w:numId w:val="193"/>
        </w:numPr>
        <w:spacing w:after="0"/>
        <w:rPr>
          <w:rStyle w:val="nfasissutil"/>
        </w:rPr>
      </w:pPr>
      <w:r w:rsidRPr="00D55656">
        <w:rPr>
          <w:rStyle w:val="nfasissutil"/>
        </w:rPr>
        <w:t>Auditoría inodú</w:t>
      </w:r>
    </w:p>
    <w:p w14:paraId="399246E2" w14:textId="447F82E7" w:rsidR="00A222F2" w:rsidRPr="00317BEC" w:rsidRDefault="00651AD8" w:rsidP="00651AD8">
      <w:pPr>
        <w:pStyle w:val="Prrafodelista"/>
        <w:spacing w:before="0"/>
        <w:ind w:left="0"/>
        <w:contextualSpacing w:val="0"/>
        <w:rPr>
          <w:rStyle w:val="nfasissutil"/>
          <w:b w:val="0"/>
          <w:bCs/>
        </w:rPr>
      </w:pPr>
      <w:r>
        <w:t>En el caso de los servicios trifásicos mayores se podrán utilizar los mismos equipos de medida que en el caso de los servicios trifásicos menores, por lo que la verificación de cumplimiento de este requerimiento es equivalente a verificar el requerimiento AT0184.</w:t>
      </w:r>
    </w:p>
    <w:p w14:paraId="2B5F50C7" w14:textId="77777777" w:rsidR="00A222F2" w:rsidRPr="00D55656" w:rsidRDefault="00A222F2" w:rsidP="002F17E2">
      <w:pPr>
        <w:pStyle w:val="Prrafodelista"/>
        <w:numPr>
          <w:ilvl w:val="0"/>
          <w:numId w:val="193"/>
        </w:numPr>
        <w:spacing w:after="0"/>
        <w:rPr>
          <w:rStyle w:val="nfasissutil"/>
        </w:rPr>
      </w:pPr>
      <w:r w:rsidRPr="00D55656">
        <w:rPr>
          <w:rStyle w:val="nfasissutil"/>
        </w:rPr>
        <w:t>Cumplimiento de auditoria</w:t>
      </w:r>
    </w:p>
    <w:p w14:paraId="02AAA4C2" w14:textId="00797B60" w:rsidR="00A222F2" w:rsidRDefault="00A222F2" w:rsidP="00A222F2">
      <w:r w:rsidRPr="008533B0">
        <w:t xml:space="preserve">Basado en los antecedentes revisados, a juicio de inodú, </w:t>
      </w:r>
      <w:r>
        <w:t xml:space="preserve">se cumple </w:t>
      </w:r>
      <w:r w:rsidR="00651AD8">
        <w:rPr>
          <w:b/>
          <w:bCs/>
        </w:rPr>
        <w:t>totalmente</w:t>
      </w:r>
      <w:r>
        <w:rPr>
          <w:b/>
          <w:bCs/>
        </w:rPr>
        <w:t xml:space="preserve"> </w:t>
      </w:r>
      <w:r w:rsidRPr="008533B0">
        <w:t>el requerimiento.</w:t>
      </w:r>
    </w:p>
    <w:p w14:paraId="677F5E5F" w14:textId="77777777" w:rsidR="00A222F2" w:rsidRPr="00D55656" w:rsidRDefault="00A222F2" w:rsidP="002F17E2">
      <w:pPr>
        <w:pStyle w:val="Prrafodelista"/>
        <w:numPr>
          <w:ilvl w:val="0"/>
          <w:numId w:val="193"/>
        </w:numPr>
        <w:spacing w:after="0"/>
        <w:rPr>
          <w:rStyle w:val="nfasissutil"/>
        </w:rPr>
      </w:pPr>
      <w:r w:rsidRPr="00D55656">
        <w:rPr>
          <w:rStyle w:val="nfasissutil"/>
        </w:rPr>
        <w:t>Observación auditoría</w:t>
      </w:r>
    </w:p>
    <w:p w14:paraId="1C544FB0" w14:textId="7F3A84B1" w:rsidR="00A222F2" w:rsidRDefault="00A222F2" w:rsidP="00A222F2">
      <w:pPr>
        <w:pStyle w:val="Prrafodelista"/>
        <w:spacing w:after="0"/>
        <w:ind w:left="0"/>
        <w:rPr>
          <w:rStyle w:val="nfasissutil"/>
          <w:b w:val="0"/>
          <w:bCs/>
        </w:rPr>
      </w:pPr>
      <w:r>
        <w:rPr>
          <w:rStyle w:val="nfasissutil"/>
          <w:b w:val="0"/>
          <w:bCs/>
        </w:rPr>
        <w:t>No hay observaciones adicionales respecto del requerimiento AT0</w:t>
      </w:r>
      <w:r w:rsidR="00651AD8">
        <w:rPr>
          <w:rStyle w:val="nfasissutil"/>
          <w:b w:val="0"/>
          <w:bCs/>
        </w:rPr>
        <w:t>194</w:t>
      </w:r>
      <w:r>
        <w:rPr>
          <w:rStyle w:val="nfasissutil"/>
          <w:b w:val="0"/>
          <w:bCs/>
        </w:rPr>
        <w:t>.</w:t>
      </w:r>
    </w:p>
    <w:p w14:paraId="09C4F6CB" w14:textId="6AD3EEF2" w:rsidR="00CF723D" w:rsidRDefault="00CF723D" w:rsidP="008A77F3">
      <w:pPr>
        <w:pStyle w:val="Ttulo2"/>
        <w:ind w:left="576"/>
        <w:rPr>
          <w:lang w:val="en-US"/>
        </w:rPr>
      </w:pPr>
      <w:bookmarkStart w:id="106" w:name="_Toc85216396"/>
      <w:r w:rsidRPr="00D00FD3">
        <w:rPr>
          <w:lang w:val="en-US"/>
        </w:rPr>
        <w:t>Requerimiento AT0</w:t>
      </w:r>
      <w:r>
        <w:rPr>
          <w:lang w:val="en-US"/>
        </w:rPr>
        <w:t>195</w:t>
      </w:r>
      <w:bookmarkEnd w:id="106"/>
    </w:p>
    <w:p w14:paraId="643C8802" w14:textId="77777777" w:rsidR="00CF723D" w:rsidRPr="00D55656" w:rsidRDefault="00CF723D" w:rsidP="002F17E2">
      <w:pPr>
        <w:pStyle w:val="Prrafodelista"/>
        <w:numPr>
          <w:ilvl w:val="0"/>
          <w:numId w:val="194"/>
        </w:numPr>
        <w:rPr>
          <w:rStyle w:val="nfasissutil"/>
        </w:rPr>
      </w:pPr>
      <w:r w:rsidRPr="00D55656">
        <w:rPr>
          <w:rStyle w:val="nfasissutil"/>
        </w:rPr>
        <w:t>Requerimiento</w:t>
      </w:r>
    </w:p>
    <w:p w14:paraId="013AB2C3" w14:textId="187EA706" w:rsidR="00CF723D" w:rsidRDefault="00CF723D" w:rsidP="00CF723D">
      <w:pPr>
        <w:pStyle w:val="Prrafodelista"/>
        <w:spacing w:before="0"/>
        <w:ind w:left="0"/>
        <w:contextualSpacing w:val="0"/>
      </w:pPr>
      <w:r>
        <w:t xml:space="preserve">AT0195: </w:t>
      </w:r>
      <w:r w:rsidR="00F60FB5" w:rsidRPr="00F60FB5">
        <w:t>En las UM correspondientes a servicios trifásicos mayores, las constantes de razón de transformación de los transformadores de medida deben estar configuradas de modo tal que los datos de la medida correspondan a la energía inyectada y/o retirada</w:t>
      </w:r>
      <w:r w:rsidRPr="009B4558">
        <w:t>.</w:t>
      </w:r>
    </w:p>
    <w:p w14:paraId="43E883E2" w14:textId="77777777" w:rsidR="00CF723D" w:rsidRPr="00D55656" w:rsidRDefault="00CF723D" w:rsidP="002F17E2">
      <w:pPr>
        <w:pStyle w:val="Prrafodelista"/>
        <w:numPr>
          <w:ilvl w:val="0"/>
          <w:numId w:val="194"/>
        </w:numPr>
        <w:spacing w:after="0"/>
        <w:rPr>
          <w:rStyle w:val="nfasissutil"/>
        </w:rPr>
      </w:pPr>
      <w:r w:rsidRPr="00D55656">
        <w:rPr>
          <w:rStyle w:val="nfasissutil"/>
        </w:rPr>
        <w:t xml:space="preserve">Comentario inodú del requerimiento </w:t>
      </w:r>
    </w:p>
    <w:p w14:paraId="4A1852EA" w14:textId="4A341638" w:rsidR="00CF723D" w:rsidRDefault="003809BA" w:rsidP="003809BA">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2231A9D6" w14:textId="77777777" w:rsidR="00CF723D" w:rsidRPr="00B23B6D" w:rsidRDefault="00CF723D" w:rsidP="002F17E2">
      <w:pPr>
        <w:pStyle w:val="Prrafodelista"/>
        <w:numPr>
          <w:ilvl w:val="0"/>
          <w:numId w:val="19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F723D" w14:paraId="2C783E09" w14:textId="77777777" w:rsidTr="00C81C53">
        <w:tc>
          <w:tcPr>
            <w:tcW w:w="2155" w:type="dxa"/>
            <w:vAlign w:val="center"/>
          </w:tcPr>
          <w:p w14:paraId="664D2D83" w14:textId="77777777" w:rsidR="00CF723D" w:rsidRPr="002440F7" w:rsidRDefault="00CF723D"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9D7F253" w14:textId="77777777" w:rsidR="00CF723D" w:rsidRPr="00905BCA" w:rsidRDefault="00CF723D" w:rsidP="00C81C53">
            <w:pPr>
              <w:spacing w:after="0"/>
              <w:jc w:val="left"/>
              <w:rPr>
                <w:color w:val="404040" w:themeColor="text1" w:themeTint="BF"/>
              </w:rPr>
            </w:pPr>
            <w:r>
              <w:rPr>
                <w:color w:val="404040" w:themeColor="text1" w:themeTint="BF"/>
              </w:rPr>
              <w:t>Unidad de medida</w:t>
            </w:r>
          </w:p>
        </w:tc>
      </w:tr>
      <w:tr w:rsidR="00CF723D" w:rsidRPr="006F6402" w14:paraId="1970AABC" w14:textId="77777777" w:rsidTr="00C81C53">
        <w:tc>
          <w:tcPr>
            <w:tcW w:w="2155" w:type="dxa"/>
            <w:vAlign w:val="center"/>
          </w:tcPr>
          <w:p w14:paraId="1BF0979E" w14:textId="77777777" w:rsidR="00CF723D" w:rsidRPr="002440F7" w:rsidRDefault="00CF723D"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7F552A6" w14:textId="3B251068" w:rsidR="00CF723D" w:rsidRPr="00B01A2D" w:rsidRDefault="00CF723D" w:rsidP="00C81C53">
            <w:pPr>
              <w:spacing w:after="0"/>
              <w:jc w:val="left"/>
              <w:rPr>
                <w:color w:val="404040" w:themeColor="text1" w:themeTint="BF"/>
                <w:lang w:val="en-US"/>
              </w:rPr>
            </w:pPr>
            <w:r>
              <w:rPr>
                <w:color w:val="404040" w:themeColor="text1" w:themeTint="BF"/>
                <w:lang w:val="en-US"/>
              </w:rPr>
              <w:t>AT0</w:t>
            </w:r>
            <w:r w:rsidR="003809BA">
              <w:rPr>
                <w:color w:val="404040" w:themeColor="text1" w:themeTint="BF"/>
                <w:lang w:val="en-US"/>
              </w:rPr>
              <w:t>185</w:t>
            </w:r>
          </w:p>
        </w:tc>
      </w:tr>
    </w:tbl>
    <w:p w14:paraId="1252AEAA" w14:textId="77777777" w:rsidR="00CF723D" w:rsidRPr="00D55656" w:rsidRDefault="00CF723D" w:rsidP="002F17E2">
      <w:pPr>
        <w:pStyle w:val="Prrafodelista"/>
        <w:numPr>
          <w:ilvl w:val="0"/>
          <w:numId w:val="19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F723D" w14:paraId="15A4F759" w14:textId="77777777" w:rsidTr="00C81C53">
        <w:tc>
          <w:tcPr>
            <w:tcW w:w="2155" w:type="dxa"/>
            <w:vAlign w:val="center"/>
          </w:tcPr>
          <w:p w14:paraId="0903645C" w14:textId="77777777" w:rsidR="00CF723D" w:rsidRPr="002440F7" w:rsidRDefault="00CF723D"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22DE487" w14:textId="22B8DEDC" w:rsidR="00CF723D" w:rsidRPr="00905BCA" w:rsidRDefault="00F60FB5" w:rsidP="00C81C53">
            <w:pPr>
              <w:spacing w:after="0"/>
              <w:jc w:val="left"/>
              <w:rPr>
                <w:color w:val="404040" w:themeColor="text1" w:themeTint="BF"/>
              </w:rPr>
            </w:pPr>
            <w:r>
              <w:rPr>
                <w:color w:val="404040" w:themeColor="text1" w:themeTint="BF"/>
              </w:rPr>
              <w:t>“Total”</w:t>
            </w:r>
          </w:p>
        </w:tc>
      </w:tr>
      <w:tr w:rsidR="00CF723D" w14:paraId="1F24CF4D" w14:textId="77777777" w:rsidTr="00C81C53">
        <w:tc>
          <w:tcPr>
            <w:tcW w:w="2155" w:type="dxa"/>
            <w:vAlign w:val="center"/>
          </w:tcPr>
          <w:p w14:paraId="74B1BED0" w14:textId="77777777" w:rsidR="00CF723D" w:rsidRPr="002440F7" w:rsidRDefault="00CF723D"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1F21537" w14:textId="25C14B9C" w:rsidR="00CF723D" w:rsidRPr="00A05B2D" w:rsidRDefault="00F60FB5" w:rsidP="00C81C53">
            <w:pPr>
              <w:spacing w:after="0"/>
              <w:jc w:val="left"/>
              <w:rPr>
                <w:color w:val="404040" w:themeColor="text1" w:themeTint="BF"/>
              </w:rPr>
            </w:pPr>
            <w:r w:rsidRPr="00F60FB5">
              <w:rPr>
                <w:color w:val="404040" w:themeColor="text1" w:themeTint="BF"/>
              </w:rPr>
              <w:t>Especificaciones técnicas de medidores: (EMH (LZQJXC- PHB), SL7000, ISKRA (MT880), ELSTER, ION) y medidor Enel v.2.</w:t>
            </w:r>
          </w:p>
        </w:tc>
      </w:tr>
      <w:tr w:rsidR="00CF723D" w14:paraId="2CCCE488" w14:textId="77777777" w:rsidTr="00C81C53">
        <w:tc>
          <w:tcPr>
            <w:tcW w:w="2155" w:type="dxa"/>
            <w:vAlign w:val="center"/>
          </w:tcPr>
          <w:p w14:paraId="62317B29" w14:textId="77777777" w:rsidR="00CF723D" w:rsidRPr="002440F7" w:rsidRDefault="00CF723D" w:rsidP="00C81C53">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1F4ECAF5" w14:textId="77777777" w:rsidR="00CF723D" w:rsidRDefault="00CF723D" w:rsidP="00C81C53">
            <w:pPr>
              <w:spacing w:after="0"/>
              <w:jc w:val="left"/>
              <w:rPr>
                <w:highlight w:val="yellow"/>
              </w:rPr>
            </w:pPr>
            <w:r w:rsidRPr="00445A12">
              <w:t>No se recibió información acerca del medidor “ELSTER” por parte de Enel, por lo que no se verifico el requerimiento para este medidor.</w:t>
            </w:r>
          </w:p>
        </w:tc>
      </w:tr>
    </w:tbl>
    <w:p w14:paraId="4B6812D7" w14:textId="77777777" w:rsidR="00CF723D" w:rsidRPr="00D55656" w:rsidRDefault="00CF723D" w:rsidP="002F17E2">
      <w:pPr>
        <w:pStyle w:val="Prrafodelista"/>
        <w:numPr>
          <w:ilvl w:val="0"/>
          <w:numId w:val="194"/>
        </w:numPr>
        <w:rPr>
          <w:rStyle w:val="nfasissutil"/>
        </w:rPr>
      </w:pPr>
      <w:r w:rsidRPr="00D55656">
        <w:rPr>
          <w:rStyle w:val="nfasissutil"/>
        </w:rPr>
        <w:t>Documentación proporcionada por Enel/ Antecedentes para verificación de requerimiento.</w:t>
      </w:r>
    </w:p>
    <w:p w14:paraId="72A7AF59" w14:textId="02ACE31A" w:rsidR="00CF723D" w:rsidRDefault="00CF723D" w:rsidP="00CF723D">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CF723D" w:rsidRPr="00051A34" w14:paraId="3BF65BB7" w14:textId="77777777" w:rsidTr="00C81C53">
        <w:trPr>
          <w:trHeight w:val="432"/>
        </w:trPr>
        <w:tc>
          <w:tcPr>
            <w:tcW w:w="1152" w:type="pct"/>
            <w:vAlign w:val="center"/>
          </w:tcPr>
          <w:p w14:paraId="25FEE318" w14:textId="77777777" w:rsidR="00CF723D" w:rsidRPr="00DA423E" w:rsidRDefault="00CF723D"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E5AC9A4" w14:textId="77777777" w:rsidR="00CF723D" w:rsidRPr="00DA423E" w:rsidRDefault="00CF723D" w:rsidP="00C81C53">
            <w:pPr>
              <w:spacing w:after="0"/>
              <w:jc w:val="center"/>
              <w:rPr>
                <w:b/>
                <w:bCs/>
                <w:color w:val="404040" w:themeColor="text1" w:themeTint="BF"/>
              </w:rPr>
            </w:pPr>
            <w:r w:rsidRPr="00DA423E">
              <w:rPr>
                <w:b/>
                <w:bCs/>
                <w:color w:val="404040" w:themeColor="text1" w:themeTint="BF"/>
              </w:rPr>
              <w:t>Contenido</w:t>
            </w:r>
          </w:p>
        </w:tc>
      </w:tr>
      <w:tr w:rsidR="003809BA" w:rsidRPr="00C8088E" w14:paraId="1192EC4A" w14:textId="77777777" w:rsidTr="003420A9">
        <w:trPr>
          <w:trHeight w:val="432"/>
        </w:trPr>
        <w:tc>
          <w:tcPr>
            <w:tcW w:w="1152" w:type="pct"/>
            <w:vAlign w:val="center"/>
          </w:tcPr>
          <w:p w14:paraId="47432252" w14:textId="77777777" w:rsidR="003809BA" w:rsidRPr="00051A34" w:rsidRDefault="003809BA" w:rsidP="003420A9">
            <w:pPr>
              <w:spacing w:after="0"/>
              <w:jc w:val="left"/>
              <w:rPr>
                <w:b/>
                <w:bCs/>
                <w:color w:val="404040" w:themeColor="text1" w:themeTint="BF"/>
              </w:rPr>
            </w:pPr>
            <w:r>
              <w:rPr>
                <w:b/>
                <w:bCs/>
                <w:color w:val="404040" w:themeColor="text1" w:themeTint="BF"/>
              </w:rPr>
              <w:t>INODU-70-1</w:t>
            </w:r>
          </w:p>
        </w:tc>
        <w:tc>
          <w:tcPr>
            <w:tcW w:w="3848" w:type="pct"/>
            <w:vAlign w:val="center"/>
          </w:tcPr>
          <w:p w14:paraId="7588863E" w14:textId="77777777" w:rsidR="003809BA" w:rsidRPr="00C8088E" w:rsidRDefault="003809BA" w:rsidP="003420A9">
            <w:pPr>
              <w:spacing w:after="0"/>
              <w:jc w:val="left"/>
              <w:rPr>
                <w:noProof/>
                <w:color w:val="404040" w:themeColor="text1" w:themeTint="BF"/>
              </w:rPr>
            </w:pPr>
            <w:r w:rsidRPr="00375535">
              <w:rPr>
                <w:noProof/>
                <w:color w:val="404040" w:themeColor="text1" w:themeTint="BF"/>
              </w:rPr>
              <w:t>TRANSFORMADORES COMPACTOS DE MEDIDA DE 3 ELEMENTOS PARA INSTALACIÓN A LA INTEMPERIE CLASE 25 kV (REV. 3 - Julio 2018)</w:t>
            </w:r>
          </w:p>
        </w:tc>
      </w:tr>
      <w:tr w:rsidR="003809BA" w14:paraId="0475CF78" w14:textId="77777777" w:rsidTr="003420A9">
        <w:trPr>
          <w:trHeight w:val="432"/>
        </w:trPr>
        <w:tc>
          <w:tcPr>
            <w:tcW w:w="1152" w:type="pct"/>
            <w:vAlign w:val="center"/>
          </w:tcPr>
          <w:p w14:paraId="4C7F9EC9" w14:textId="77777777" w:rsidR="003809BA" w:rsidRDefault="003809BA" w:rsidP="003420A9">
            <w:pPr>
              <w:spacing w:after="0"/>
              <w:jc w:val="left"/>
              <w:rPr>
                <w:b/>
                <w:bCs/>
                <w:color w:val="404040" w:themeColor="text1" w:themeTint="BF"/>
              </w:rPr>
            </w:pPr>
            <w:r>
              <w:rPr>
                <w:b/>
                <w:bCs/>
                <w:color w:val="404040" w:themeColor="text1" w:themeTint="BF"/>
              </w:rPr>
              <w:t>INODU-71-1</w:t>
            </w:r>
          </w:p>
        </w:tc>
        <w:tc>
          <w:tcPr>
            <w:tcW w:w="3848" w:type="pct"/>
            <w:vAlign w:val="center"/>
          </w:tcPr>
          <w:p w14:paraId="56FB5EEF" w14:textId="77777777" w:rsidR="003809BA" w:rsidRDefault="003809BA" w:rsidP="003420A9">
            <w:pPr>
              <w:spacing w:after="0"/>
              <w:jc w:val="left"/>
              <w:rPr>
                <w:rFonts w:ascii="Calibri" w:hAnsi="Calibri" w:cs="Calibri"/>
                <w:color w:val="404040"/>
              </w:rPr>
            </w:pPr>
            <w:r w:rsidRPr="007E41DC">
              <w:rPr>
                <w:noProof/>
                <w:color w:val="404040" w:themeColor="text1" w:themeTint="BF"/>
              </w:rPr>
              <w:t>TRANSFORMADORES COMPACTOS DE MEDIDA DE 3 ELEMENTOS PARA INSTALACIÓN A LA INTEMPERIE CLASE 15 kV (REV. 8 - Julio 2018)</w:t>
            </w:r>
          </w:p>
        </w:tc>
      </w:tr>
      <w:tr w:rsidR="003809BA" w14:paraId="36D81BAD" w14:textId="77777777" w:rsidTr="003420A9">
        <w:trPr>
          <w:trHeight w:val="432"/>
        </w:trPr>
        <w:tc>
          <w:tcPr>
            <w:tcW w:w="1152" w:type="pct"/>
            <w:vAlign w:val="center"/>
          </w:tcPr>
          <w:p w14:paraId="36A4DD80" w14:textId="77777777" w:rsidR="003809BA" w:rsidRDefault="003809BA" w:rsidP="003420A9">
            <w:pPr>
              <w:spacing w:after="0"/>
              <w:jc w:val="left"/>
              <w:rPr>
                <w:b/>
                <w:bCs/>
                <w:color w:val="404040" w:themeColor="text1" w:themeTint="BF"/>
              </w:rPr>
            </w:pPr>
            <w:r>
              <w:rPr>
                <w:b/>
                <w:bCs/>
                <w:color w:val="404040" w:themeColor="text1" w:themeTint="BF"/>
              </w:rPr>
              <w:t>INODU-72-1</w:t>
            </w:r>
          </w:p>
        </w:tc>
        <w:tc>
          <w:tcPr>
            <w:tcW w:w="3848" w:type="pct"/>
            <w:vAlign w:val="center"/>
          </w:tcPr>
          <w:p w14:paraId="6DD24619" w14:textId="77777777" w:rsidR="003809BA" w:rsidRDefault="003809BA" w:rsidP="003420A9">
            <w:pPr>
              <w:spacing w:after="0"/>
              <w:jc w:val="left"/>
              <w:rPr>
                <w:rFonts w:ascii="Calibri" w:hAnsi="Calibri" w:cs="Calibri"/>
                <w:color w:val="404040"/>
              </w:rPr>
            </w:pPr>
            <w:r w:rsidRPr="002B2D1A">
              <w:rPr>
                <w:noProof/>
                <w:color w:val="404040" w:themeColor="text1" w:themeTint="BF"/>
              </w:rPr>
              <w:t>TRANSFORMADORES DE CORRIENTE INSTALACIÓN INTERIOR CLASE 15-25 kV (REV. 1 - Mayo 2018)</w:t>
            </w:r>
          </w:p>
        </w:tc>
      </w:tr>
      <w:tr w:rsidR="003809BA" w14:paraId="03E48661" w14:textId="77777777" w:rsidTr="003420A9">
        <w:trPr>
          <w:trHeight w:val="432"/>
        </w:trPr>
        <w:tc>
          <w:tcPr>
            <w:tcW w:w="1152" w:type="pct"/>
            <w:vAlign w:val="center"/>
          </w:tcPr>
          <w:p w14:paraId="1BAA9996" w14:textId="77777777" w:rsidR="003809BA" w:rsidRDefault="003809BA" w:rsidP="003420A9">
            <w:pPr>
              <w:spacing w:after="0"/>
              <w:jc w:val="left"/>
              <w:rPr>
                <w:b/>
                <w:bCs/>
                <w:color w:val="404040" w:themeColor="text1" w:themeTint="BF"/>
              </w:rPr>
            </w:pPr>
            <w:r>
              <w:rPr>
                <w:b/>
                <w:bCs/>
                <w:color w:val="404040" w:themeColor="text1" w:themeTint="BF"/>
              </w:rPr>
              <w:t>INODU-73-1</w:t>
            </w:r>
          </w:p>
        </w:tc>
        <w:tc>
          <w:tcPr>
            <w:tcW w:w="3848" w:type="pct"/>
            <w:vAlign w:val="center"/>
          </w:tcPr>
          <w:p w14:paraId="7AD2CBE2" w14:textId="77777777" w:rsidR="003809BA" w:rsidRDefault="003809BA" w:rsidP="003420A9">
            <w:pPr>
              <w:spacing w:after="0"/>
              <w:jc w:val="left"/>
              <w:rPr>
                <w:rFonts w:ascii="Calibri" w:hAnsi="Calibri" w:cs="Calibri"/>
                <w:color w:val="404040"/>
              </w:rPr>
            </w:pPr>
            <w:r w:rsidRPr="004C55D8">
              <w:rPr>
                <w:noProof/>
                <w:color w:val="404040" w:themeColor="text1" w:themeTint="BF"/>
              </w:rPr>
              <w:t>TRANSFORMADORES DE POTENCIAL INSTALACIÓN INTERIOR CLASE 15-25 kV (REV. 1 - Mayo 2018)</w:t>
            </w:r>
          </w:p>
        </w:tc>
      </w:tr>
      <w:tr w:rsidR="003809BA" w:rsidRPr="006B28A2" w14:paraId="50E1C9F8" w14:textId="77777777" w:rsidTr="003420A9">
        <w:trPr>
          <w:trHeight w:val="432"/>
        </w:trPr>
        <w:tc>
          <w:tcPr>
            <w:tcW w:w="1152" w:type="pct"/>
            <w:vAlign w:val="center"/>
          </w:tcPr>
          <w:p w14:paraId="7103F2A7" w14:textId="77777777" w:rsidR="003809BA" w:rsidRDefault="003809BA" w:rsidP="003420A9">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3F80F272" w14:textId="77777777" w:rsidR="003809BA" w:rsidRPr="00FD1FBC" w:rsidRDefault="003809BA" w:rsidP="003420A9">
            <w:pPr>
              <w:spacing w:after="0"/>
              <w:jc w:val="left"/>
              <w:rPr>
                <w:noProof/>
                <w:color w:val="404040" w:themeColor="text1" w:themeTint="BF"/>
                <w:lang w:val="en-US"/>
              </w:rPr>
            </w:pPr>
            <w:r w:rsidRPr="000B1118">
              <w:rPr>
                <w:noProof/>
                <w:color w:val="404040" w:themeColor="text1" w:themeTint="BF"/>
                <w:lang w:val="en-US"/>
              </w:rPr>
              <w:t>EMH LZQJ-XC 17 Nov 2020 (LZQJXC-BIA-E-2.51) Instruction for use (17/09/2020)</w:t>
            </w:r>
          </w:p>
        </w:tc>
      </w:tr>
      <w:tr w:rsidR="003809BA" w:rsidRPr="004C55D8" w14:paraId="58145881" w14:textId="77777777" w:rsidTr="003420A9">
        <w:trPr>
          <w:trHeight w:val="432"/>
        </w:trPr>
        <w:tc>
          <w:tcPr>
            <w:tcW w:w="1152" w:type="pct"/>
            <w:vAlign w:val="center"/>
          </w:tcPr>
          <w:p w14:paraId="010DFEAC" w14:textId="77777777" w:rsidR="003809BA" w:rsidRDefault="003809BA" w:rsidP="003420A9">
            <w:pPr>
              <w:spacing w:after="0"/>
              <w:jc w:val="left"/>
              <w:rPr>
                <w:b/>
                <w:bCs/>
                <w:color w:val="404040" w:themeColor="text1" w:themeTint="BF"/>
              </w:rPr>
            </w:pPr>
            <w:r>
              <w:rPr>
                <w:rFonts w:ascii="Calibri" w:hAnsi="Calibri" w:cs="Calibri"/>
                <w:b/>
                <w:bCs/>
                <w:color w:val="404040"/>
              </w:rPr>
              <w:t>INODU-50-3</w:t>
            </w:r>
          </w:p>
        </w:tc>
        <w:tc>
          <w:tcPr>
            <w:tcW w:w="3848" w:type="pct"/>
            <w:vAlign w:val="center"/>
          </w:tcPr>
          <w:p w14:paraId="10EFBC38" w14:textId="77777777" w:rsidR="003809BA" w:rsidRPr="004C55D8" w:rsidRDefault="003809BA" w:rsidP="003420A9">
            <w:pPr>
              <w:spacing w:after="0"/>
              <w:jc w:val="left"/>
              <w:rPr>
                <w:noProof/>
                <w:color w:val="404040" w:themeColor="text1" w:themeTint="BF"/>
              </w:rPr>
            </w:pPr>
            <w:r w:rsidRPr="00336B10">
              <w:rPr>
                <w:rFonts w:ascii="Calibri" w:hAnsi="Calibri" w:cs="Calibri"/>
                <w:color w:val="404040"/>
              </w:rPr>
              <w:t>ION7400 7ES02-0374-05 manual usuario (11/2020) Esp</w:t>
            </w:r>
          </w:p>
        </w:tc>
      </w:tr>
      <w:tr w:rsidR="003809BA" w:rsidRPr="006B28A2" w14:paraId="47DBDE3C" w14:textId="77777777" w:rsidTr="003420A9">
        <w:trPr>
          <w:trHeight w:val="432"/>
        </w:trPr>
        <w:tc>
          <w:tcPr>
            <w:tcW w:w="1152" w:type="pct"/>
            <w:vAlign w:val="center"/>
          </w:tcPr>
          <w:p w14:paraId="1F943FFE" w14:textId="77777777" w:rsidR="003809BA" w:rsidRDefault="003809BA" w:rsidP="003420A9">
            <w:pPr>
              <w:spacing w:after="0"/>
              <w:jc w:val="left"/>
              <w:rPr>
                <w:b/>
                <w:bCs/>
                <w:color w:val="404040" w:themeColor="text1" w:themeTint="BF"/>
              </w:rPr>
            </w:pPr>
            <w:r>
              <w:rPr>
                <w:rFonts w:ascii="Calibri" w:hAnsi="Calibri" w:cs="Calibri"/>
                <w:b/>
                <w:bCs/>
                <w:color w:val="404040" w:themeColor="text1" w:themeTint="BF"/>
              </w:rPr>
              <w:t>INODU-55-8</w:t>
            </w:r>
          </w:p>
        </w:tc>
        <w:tc>
          <w:tcPr>
            <w:tcW w:w="3848" w:type="pct"/>
            <w:vAlign w:val="center"/>
          </w:tcPr>
          <w:p w14:paraId="1567BD75" w14:textId="77777777" w:rsidR="003809BA" w:rsidRPr="00FD1FBC" w:rsidRDefault="003809BA" w:rsidP="003420A9">
            <w:pPr>
              <w:spacing w:after="0"/>
              <w:jc w:val="left"/>
              <w:rPr>
                <w:noProof/>
                <w:color w:val="404040" w:themeColor="text1" w:themeTint="BF"/>
                <w:lang w:val="en-US"/>
              </w:rPr>
            </w:pPr>
            <w:r w:rsidRPr="00505805">
              <w:rPr>
                <w:rFonts w:ascii="Calibri" w:hAnsi="Calibri" w:cs="Calibri"/>
                <w:color w:val="404040"/>
                <w:lang w:val="en-US"/>
              </w:rPr>
              <w:t>ISKRA MT880 EAK-020-615-636-V3.00 user manual (28/06/2016)</w:t>
            </w:r>
          </w:p>
        </w:tc>
      </w:tr>
      <w:tr w:rsidR="003809BA" w:rsidRPr="004C55D8" w14:paraId="5E699A41" w14:textId="77777777" w:rsidTr="003420A9">
        <w:trPr>
          <w:trHeight w:val="432"/>
        </w:trPr>
        <w:tc>
          <w:tcPr>
            <w:tcW w:w="1152" w:type="pct"/>
            <w:vAlign w:val="center"/>
          </w:tcPr>
          <w:p w14:paraId="58E98E7E" w14:textId="77777777" w:rsidR="003809BA" w:rsidRDefault="003809BA" w:rsidP="003420A9">
            <w:pPr>
              <w:spacing w:after="0"/>
              <w:jc w:val="left"/>
              <w:rPr>
                <w:b/>
                <w:bCs/>
                <w:color w:val="404040" w:themeColor="text1" w:themeTint="BF"/>
              </w:rPr>
            </w:pPr>
            <w:r>
              <w:rPr>
                <w:b/>
                <w:bCs/>
                <w:lang w:val="en-US"/>
              </w:rPr>
              <w:t>INODU-65</w:t>
            </w:r>
          </w:p>
        </w:tc>
        <w:tc>
          <w:tcPr>
            <w:tcW w:w="3848" w:type="pct"/>
            <w:vAlign w:val="center"/>
          </w:tcPr>
          <w:p w14:paraId="130C6ACB" w14:textId="77777777" w:rsidR="003809BA" w:rsidRPr="004C55D8" w:rsidRDefault="003809BA" w:rsidP="003420A9">
            <w:pPr>
              <w:spacing w:after="0"/>
              <w:jc w:val="left"/>
              <w:rPr>
                <w:noProof/>
                <w:color w:val="404040" w:themeColor="text1" w:themeTint="BF"/>
              </w:rPr>
            </w:pPr>
            <w:r w:rsidRPr="00C42555">
              <w:rPr>
                <w:noProof/>
                <w:color w:val="404040" w:themeColor="text1" w:themeTint="BF"/>
              </w:rPr>
              <w:t>ITRON SL-7000-IEC7 rev1.02 manual usuario (2010)</w:t>
            </w:r>
          </w:p>
        </w:tc>
      </w:tr>
    </w:tbl>
    <w:p w14:paraId="6F179BFD" w14:textId="77777777" w:rsidR="00CF723D" w:rsidRPr="00D55656" w:rsidRDefault="00CF723D" w:rsidP="002F17E2">
      <w:pPr>
        <w:pStyle w:val="Prrafodelista"/>
        <w:numPr>
          <w:ilvl w:val="0"/>
          <w:numId w:val="194"/>
        </w:numPr>
        <w:spacing w:after="0"/>
        <w:rPr>
          <w:rStyle w:val="nfasissutil"/>
        </w:rPr>
      </w:pPr>
      <w:r w:rsidRPr="00D55656">
        <w:rPr>
          <w:rStyle w:val="nfasissutil"/>
        </w:rPr>
        <w:t>Auditoría inodú</w:t>
      </w:r>
    </w:p>
    <w:p w14:paraId="0B3F5F32" w14:textId="77777777" w:rsidR="003809BA" w:rsidRPr="00317BEC" w:rsidRDefault="003809BA" w:rsidP="003809BA">
      <w:pPr>
        <w:pStyle w:val="Prrafodelista"/>
        <w:spacing w:before="0"/>
        <w:ind w:left="0"/>
        <w:contextualSpacing w:val="0"/>
        <w:rPr>
          <w:rStyle w:val="nfasissutil"/>
          <w:b w:val="0"/>
          <w:bCs/>
        </w:rPr>
      </w:pPr>
      <w:r>
        <w:t>En el caso de los servicios trifásicos mayores se podrán utilizar los mismos equipos de medida que en el caso de los servicios trifásicos menores, por lo que la verificación de cumplimiento de este requerimiento es equivalente a verificar el requerimiento AT0185.</w:t>
      </w:r>
    </w:p>
    <w:p w14:paraId="1E86CD1D" w14:textId="77777777" w:rsidR="00CF723D" w:rsidRPr="00D55656" w:rsidRDefault="00CF723D" w:rsidP="002F17E2">
      <w:pPr>
        <w:pStyle w:val="Prrafodelista"/>
        <w:numPr>
          <w:ilvl w:val="0"/>
          <w:numId w:val="194"/>
        </w:numPr>
        <w:spacing w:after="0"/>
        <w:rPr>
          <w:rStyle w:val="nfasissutil"/>
        </w:rPr>
      </w:pPr>
      <w:r w:rsidRPr="00D55656">
        <w:rPr>
          <w:rStyle w:val="nfasissutil"/>
        </w:rPr>
        <w:t>Cumplimiento de auditoria</w:t>
      </w:r>
    </w:p>
    <w:p w14:paraId="34779FC3" w14:textId="14050DFF" w:rsidR="00CF723D" w:rsidRDefault="00CF723D" w:rsidP="00CF723D">
      <w:r w:rsidRPr="008533B0">
        <w:t xml:space="preserve">Basado en los antecedentes revisados, a juicio de inodú, </w:t>
      </w:r>
      <w:r>
        <w:t xml:space="preserve">se cumple </w:t>
      </w:r>
      <w:r w:rsidR="003809BA">
        <w:rPr>
          <w:b/>
          <w:bCs/>
        </w:rPr>
        <w:t>parcialmente</w:t>
      </w:r>
      <w:r>
        <w:rPr>
          <w:b/>
          <w:bCs/>
        </w:rPr>
        <w:t xml:space="preserve"> </w:t>
      </w:r>
      <w:r w:rsidRPr="008533B0">
        <w:t>el requerimiento.</w:t>
      </w:r>
    </w:p>
    <w:p w14:paraId="6C38C797" w14:textId="77777777" w:rsidR="00CF723D" w:rsidRPr="00D55656" w:rsidRDefault="00CF723D" w:rsidP="002F17E2">
      <w:pPr>
        <w:pStyle w:val="Prrafodelista"/>
        <w:numPr>
          <w:ilvl w:val="0"/>
          <w:numId w:val="194"/>
        </w:numPr>
        <w:spacing w:after="0"/>
        <w:rPr>
          <w:rStyle w:val="nfasissutil"/>
        </w:rPr>
      </w:pPr>
      <w:r w:rsidRPr="00D55656">
        <w:rPr>
          <w:rStyle w:val="nfasissutil"/>
        </w:rPr>
        <w:t>Observación auditoría</w:t>
      </w:r>
    </w:p>
    <w:p w14:paraId="568294A4" w14:textId="63B433E7" w:rsidR="003809BA" w:rsidRDefault="003809BA" w:rsidP="003809BA">
      <w:pPr>
        <w:pStyle w:val="Prrafodelista"/>
        <w:spacing w:before="0"/>
        <w:ind w:left="0"/>
        <w:contextualSpacing w:val="0"/>
      </w:pPr>
      <w:r>
        <w:t xml:space="preserve">Se debe trabajar en la implementación de los planes </w:t>
      </w:r>
      <w:r w:rsidR="00AE7D6C">
        <w:t>ID-Planes-0</w:t>
      </w:r>
      <w:r>
        <w:t xml:space="preserve">47 e </w:t>
      </w:r>
      <w:r w:rsidR="00AE7D6C">
        <w:t>ID-Planes-0</w:t>
      </w:r>
      <w:r>
        <w:t>50 para cumplir totalmente el requerimiento.</w:t>
      </w:r>
    </w:p>
    <w:p w14:paraId="314E6792" w14:textId="6413B5E3" w:rsidR="00EC1C11" w:rsidRDefault="00EC1C11" w:rsidP="008A77F3">
      <w:pPr>
        <w:pStyle w:val="Ttulo2"/>
        <w:ind w:left="576"/>
        <w:rPr>
          <w:lang w:val="en-US"/>
        </w:rPr>
      </w:pPr>
      <w:bookmarkStart w:id="107" w:name="_Toc85216397"/>
      <w:r w:rsidRPr="00D00FD3">
        <w:rPr>
          <w:lang w:val="en-US"/>
        </w:rPr>
        <w:t>Requerimiento AT0</w:t>
      </w:r>
      <w:r>
        <w:rPr>
          <w:lang w:val="en-US"/>
        </w:rPr>
        <w:t>196</w:t>
      </w:r>
      <w:bookmarkEnd w:id="107"/>
    </w:p>
    <w:p w14:paraId="27E82A87" w14:textId="77777777" w:rsidR="00EC1C11" w:rsidRPr="00D55656" w:rsidRDefault="00EC1C11" w:rsidP="002F17E2">
      <w:pPr>
        <w:pStyle w:val="Prrafodelista"/>
        <w:numPr>
          <w:ilvl w:val="0"/>
          <w:numId w:val="195"/>
        </w:numPr>
        <w:rPr>
          <w:rStyle w:val="nfasissutil"/>
        </w:rPr>
      </w:pPr>
      <w:r w:rsidRPr="00D55656">
        <w:rPr>
          <w:rStyle w:val="nfasissutil"/>
        </w:rPr>
        <w:t>Requerimiento</w:t>
      </w:r>
    </w:p>
    <w:p w14:paraId="10B43265" w14:textId="1727AB98" w:rsidR="00EC1C11" w:rsidRDefault="00EC1C11" w:rsidP="00EC1C11">
      <w:pPr>
        <w:pStyle w:val="Prrafodelista"/>
        <w:spacing w:before="0"/>
        <w:ind w:left="0"/>
        <w:contextualSpacing w:val="0"/>
      </w:pPr>
      <w:r>
        <w:t xml:space="preserve">AT0196: </w:t>
      </w:r>
      <w:r w:rsidRPr="00EC1C11">
        <w:t>En las UM correspondientes a servicios trifásicos mayores, las variables de energía deberán registrarse en periodos de integración de, al menos, 15 minutos; mientras que para el resto de las variables deberá considerarse el promedio en intervalos de, al</w:t>
      </w:r>
      <w:r w:rsidRPr="009B4558">
        <w:t>.</w:t>
      </w:r>
    </w:p>
    <w:p w14:paraId="6BFE0CC1" w14:textId="77777777" w:rsidR="00EC1C11" w:rsidRPr="00D55656" w:rsidRDefault="00EC1C11" w:rsidP="002F17E2">
      <w:pPr>
        <w:pStyle w:val="Prrafodelista"/>
        <w:numPr>
          <w:ilvl w:val="0"/>
          <w:numId w:val="195"/>
        </w:numPr>
        <w:spacing w:after="0"/>
        <w:rPr>
          <w:rStyle w:val="nfasissutil"/>
        </w:rPr>
      </w:pPr>
      <w:r w:rsidRPr="00D55656">
        <w:rPr>
          <w:rStyle w:val="nfasissutil"/>
        </w:rPr>
        <w:t xml:space="preserve">Comentario inodú del requerimiento </w:t>
      </w:r>
    </w:p>
    <w:p w14:paraId="0C3C2D92" w14:textId="6BB88A75" w:rsidR="00EC1C11" w:rsidRPr="00357937" w:rsidRDefault="00CF3961" w:rsidP="00EC1C11">
      <w:pPr>
        <w:rPr>
          <w:i/>
        </w:rPr>
      </w:pPr>
      <w:r>
        <w:lastRenderedPageBreak/>
        <w:t xml:space="preserve">El requerimiento AT0196 se encuentra escrito de manera incompleta. El requerimiento se desprende del artículo 4-18 del Anexo Técnico SMMC de la NTD </w:t>
      </w:r>
      <w:r w:rsidR="00357937">
        <w:t xml:space="preserve">sobre medición y registro de variables para servicios trifásicos mayores, donde se indica: </w:t>
      </w:r>
      <w:r w:rsidR="00357937">
        <w:rPr>
          <w:i/>
          <w:iCs/>
        </w:rPr>
        <w:t>“</w:t>
      </w:r>
      <w:r w:rsidR="000F3E9F">
        <w:rPr>
          <w:i/>
          <w:iCs/>
        </w:rPr>
        <w:t xml:space="preserve">[…] </w:t>
      </w:r>
      <w:r w:rsidR="00A26892" w:rsidRPr="00A26892">
        <w:rPr>
          <w:i/>
          <w:iCs/>
        </w:rPr>
        <w:t>las constantes de razón de transformación de los transformadores de medida</w:t>
      </w:r>
      <w:r w:rsidR="00A26892">
        <w:rPr>
          <w:i/>
          <w:iCs/>
        </w:rPr>
        <w:t xml:space="preserve"> </w:t>
      </w:r>
      <w:r w:rsidR="00A26892" w:rsidRPr="00A26892">
        <w:rPr>
          <w:i/>
          <w:iCs/>
        </w:rPr>
        <w:t>deben estar configuradas de modo tal que los datos de la medida correspondan a la energía</w:t>
      </w:r>
      <w:r w:rsidR="00A26892">
        <w:rPr>
          <w:i/>
          <w:iCs/>
        </w:rPr>
        <w:t xml:space="preserve"> </w:t>
      </w:r>
      <w:r w:rsidR="00A26892" w:rsidRPr="00A26892">
        <w:rPr>
          <w:i/>
          <w:iCs/>
        </w:rPr>
        <w:t>inyectada y/o retirada.</w:t>
      </w:r>
      <w:r w:rsidR="000F3E9F">
        <w:rPr>
          <w:i/>
          <w:iCs/>
        </w:rPr>
        <w:t xml:space="preserve"> </w:t>
      </w:r>
      <w:r w:rsidR="000F3E9F" w:rsidRPr="000F3E9F">
        <w:rPr>
          <w:i/>
          <w:iCs/>
        </w:rPr>
        <w:t>Las variables de energía deberán registrarse en periodos de integración de, al menos, 15</w:t>
      </w:r>
      <w:r w:rsidR="000F3E9F">
        <w:rPr>
          <w:i/>
          <w:iCs/>
        </w:rPr>
        <w:t xml:space="preserve"> </w:t>
      </w:r>
      <w:r w:rsidR="000F3E9F" w:rsidRPr="000F3E9F">
        <w:rPr>
          <w:i/>
          <w:iCs/>
        </w:rPr>
        <w:t>minutos; mientras que para el resto de las variables deberá considerarse el promedio en</w:t>
      </w:r>
      <w:r w:rsidR="000F3E9F">
        <w:rPr>
          <w:i/>
          <w:iCs/>
        </w:rPr>
        <w:t xml:space="preserve"> </w:t>
      </w:r>
      <w:r w:rsidR="000F3E9F" w:rsidRPr="000F3E9F">
        <w:rPr>
          <w:i/>
          <w:iCs/>
        </w:rPr>
        <w:t>intervalos de, al menos, 15 minutos.</w:t>
      </w:r>
      <w:r w:rsidR="000F3E9F">
        <w:rPr>
          <w:i/>
          <w:iCs/>
        </w:rPr>
        <w:t>”</w:t>
      </w:r>
    </w:p>
    <w:p w14:paraId="37968AC0" w14:textId="77777777" w:rsidR="003155E0" w:rsidRDefault="003155E0" w:rsidP="003155E0">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7BACEB6A" w14:textId="77777777" w:rsidR="00EC1C11" w:rsidRPr="00B23B6D" w:rsidRDefault="00EC1C11" w:rsidP="002F17E2">
      <w:pPr>
        <w:pStyle w:val="Prrafodelista"/>
        <w:numPr>
          <w:ilvl w:val="0"/>
          <w:numId w:val="19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C1C11" w14:paraId="7195F93D" w14:textId="77777777" w:rsidTr="00C81C53">
        <w:tc>
          <w:tcPr>
            <w:tcW w:w="2155" w:type="dxa"/>
            <w:vAlign w:val="center"/>
          </w:tcPr>
          <w:p w14:paraId="33D0363F" w14:textId="77777777" w:rsidR="00EC1C11" w:rsidRPr="002440F7" w:rsidRDefault="00EC1C11"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5BDE8BA" w14:textId="77777777" w:rsidR="00EC1C11" w:rsidRPr="00905BCA" w:rsidRDefault="00EC1C11" w:rsidP="00C81C53">
            <w:pPr>
              <w:spacing w:after="0"/>
              <w:jc w:val="left"/>
              <w:rPr>
                <w:color w:val="404040" w:themeColor="text1" w:themeTint="BF"/>
              </w:rPr>
            </w:pPr>
            <w:r>
              <w:rPr>
                <w:color w:val="404040" w:themeColor="text1" w:themeTint="BF"/>
              </w:rPr>
              <w:t>Unidad de medida</w:t>
            </w:r>
          </w:p>
        </w:tc>
      </w:tr>
      <w:tr w:rsidR="00EC1C11" w:rsidRPr="006F6402" w14:paraId="6D45046B" w14:textId="77777777" w:rsidTr="00C81C53">
        <w:tc>
          <w:tcPr>
            <w:tcW w:w="2155" w:type="dxa"/>
            <w:vAlign w:val="center"/>
          </w:tcPr>
          <w:p w14:paraId="218798EA" w14:textId="77777777" w:rsidR="00EC1C11" w:rsidRPr="002440F7" w:rsidRDefault="00EC1C11"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A02174E" w14:textId="3AE52911" w:rsidR="00EC1C11" w:rsidRPr="00B01A2D" w:rsidRDefault="00EC1C11" w:rsidP="00C81C53">
            <w:pPr>
              <w:spacing w:after="0"/>
              <w:jc w:val="left"/>
              <w:rPr>
                <w:color w:val="404040" w:themeColor="text1" w:themeTint="BF"/>
                <w:lang w:val="en-US"/>
              </w:rPr>
            </w:pPr>
            <w:r>
              <w:rPr>
                <w:color w:val="404040" w:themeColor="text1" w:themeTint="BF"/>
                <w:lang w:val="en-US"/>
              </w:rPr>
              <w:t>AT0</w:t>
            </w:r>
            <w:r w:rsidR="000F3E9F">
              <w:rPr>
                <w:color w:val="404040" w:themeColor="text1" w:themeTint="BF"/>
                <w:lang w:val="en-US"/>
              </w:rPr>
              <w:t>185</w:t>
            </w:r>
          </w:p>
        </w:tc>
      </w:tr>
    </w:tbl>
    <w:p w14:paraId="0BC76B18" w14:textId="77777777" w:rsidR="00EC1C11" w:rsidRPr="00D55656" w:rsidRDefault="00EC1C11" w:rsidP="002F17E2">
      <w:pPr>
        <w:pStyle w:val="Prrafodelista"/>
        <w:numPr>
          <w:ilvl w:val="0"/>
          <w:numId w:val="19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C1C11" w14:paraId="3C2DBE59" w14:textId="77777777" w:rsidTr="00C81C53">
        <w:tc>
          <w:tcPr>
            <w:tcW w:w="2155" w:type="dxa"/>
            <w:vAlign w:val="center"/>
          </w:tcPr>
          <w:p w14:paraId="7C6432AF" w14:textId="77777777" w:rsidR="00EC1C11" w:rsidRPr="002440F7" w:rsidRDefault="00EC1C11"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AF961E8" w14:textId="364688E8" w:rsidR="00EC1C11" w:rsidRPr="00905BCA" w:rsidRDefault="00E50B30" w:rsidP="00C81C53">
            <w:pPr>
              <w:spacing w:after="0"/>
              <w:jc w:val="left"/>
              <w:rPr>
                <w:color w:val="404040" w:themeColor="text1" w:themeTint="BF"/>
              </w:rPr>
            </w:pPr>
            <w:r>
              <w:rPr>
                <w:color w:val="404040" w:themeColor="text1" w:themeTint="BF"/>
              </w:rPr>
              <w:t>“Total”</w:t>
            </w:r>
          </w:p>
        </w:tc>
      </w:tr>
      <w:tr w:rsidR="00EC1C11" w14:paraId="72576D57" w14:textId="77777777" w:rsidTr="00C81C53">
        <w:tc>
          <w:tcPr>
            <w:tcW w:w="2155" w:type="dxa"/>
            <w:vAlign w:val="center"/>
          </w:tcPr>
          <w:p w14:paraId="41EC3798" w14:textId="77777777" w:rsidR="00EC1C11" w:rsidRPr="002440F7" w:rsidRDefault="00EC1C11"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E1DA534" w14:textId="33477D12" w:rsidR="00EC1C11" w:rsidRPr="00A05B2D" w:rsidRDefault="00E50B30" w:rsidP="00C81C53">
            <w:pPr>
              <w:spacing w:after="0"/>
              <w:jc w:val="left"/>
              <w:rPr>
                <w:color w:val="404040" w:themeColor="text1" w:themeTint="BF"/>
              </w:rPr>
            </w:pPr>
            <w:r w:rsidRPr="00E50B30">
              <w:rPr>
                <w:color w:val="404040" w:themeColor="text1" w:themeTint="BF"/>
              </w:rPr>
              <w:t>Especificaciones técnicas de medidores: (EMH (LZQJXC- PHB), SL7000, ISKRA (MT880), ELSTER, ION) y medidor Enel v.2.</w:t>
            </w:r>
          </w:p>
        </w:tc>
      </w:tr>
      <w:tr w:rsidR="00EC1C11" w14:paraId="3A5442D5" w14:textId="77777777" w:rsidTr="00C81C53">
        <w:tc>
          <w:tcPr>
            <w:tcW w:w="2155" w:type="dxa"/>
            <w:vAlign w:val="center"/>
          </w:tcPr>
          <w:p w14:paraId="1F0A9E50" w14:textId="77777777" w:rsidR="00EC1C11" w:rsidRPr="002440F7" w:rsidRDefault="00EC1C11"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56838B4" w14:textId="77777777" w:rsidR="00EC1C11" w:rsidRDefault="00EC1C11" w:rsidP="00C81C53">
            <w:pPr>
              <w:spacing w:after="0"/>
              <w:jc w:val="left"/>
              <w:rPr>
                <w:highlight w:val="yellow"/>
              </w:rPr>
            </w:pPr>
            <w:r w:rsidRPr="00445A12">
              <w:t>No se recibió información acerca del medidor “ELSTER” por parte de Enel, por lo que no se verifico el requerimiento para este medidor.</w:t>
            </w:r>
          </w:p>
        </w:tc>
      </w:tr>
    </w:tbl>
    <w:p w14:paraId="4D94BF84" w14:textId="77777777" w:rsidR="00EC1C11" w:rsidRPr="00D55656" w:rsidRDefault="00EC1C11" w:rsidP="002F17E2">
      <w:pPr>
        <w:pStyle w:val="Prrafodelista"/>
        <w:numPr>
          <w:ilvl w:val="0"/>
          <w:numId w:val="195"/>
        </w:numPr>
        <w:rPr>
          <w:rStyle w:val="nfasissutil"/>
        </w:rPr>
      </w:pPr>
      <w:r w:rsidRPr="00D55656">
        <w:rPr>
          <w:rStyle w:val="nfasissutil"/>
        </w:rPr>
        <w:t>Documentación proporcionada por Enel/ Antecedentes para verificación de requerimiento.</w:t>
      </w:r>
    </w:p>
    <w:p w14:paraId="5E84187F" w14:textId="01561FD4" w:rsidR="00EC1C11" w:rsidRDefault="00EC1C11" w:rsidP="00EC1C11">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EC1C11" w:rsidRPr="00051A34" w14:paraId="2D3750E5" w14:textId="77777777" w:rsidTr="00C81C53">
        <w:trPr>
          <w:trHeight w:val="432"/>
        </w:trPr>
        <w:tc>
          <w:tcPr>
            <w:tcW w:w="1152" w:type="pct"/>
            <w:vAlign w:val="center"/>
          </w:tcPr>
          <w:p w14:paraId="0CACAF69" w14:textId="77777777" w:rsidR="00EC1C11" w:rsidRPr="00DA423E" w:rsidRDefault="00EC1C11"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57D1F881" w14:textId="77777777" w:rsidR="00EC1C11" w:rsidRPr="00DA423E" w:rsidRDefault="00EC1C11" w:rsidP="00C81C53">
            <w:pPr>
              <w:spacing w:after="0"/>
              <w:jc w:val="center"/>
              <w:rPr>
                <w:b/>
                <w:bCs/>
                <w:color w:val="404040" w:themeColor="text1" w:themeTint="BF"/>
              </w:rPr>
            </w:pPr>
            <w:r w:rsidRPr="00DA423E">
              <w:rPr>
                <w:b/>
                <w:bCs/>
                <w:color w:val="404040" w:themeColor="text1" w:themeTint="BF"/>
              </w:rPr>
              <w:t>Contenido</w:t>
            </w:r>
          </w:p>
        </w:tc>
      </w:tr>
      <w:tr w:rsidR="000F3E9F" w:rsidRPr="00C8088E" w14:paraId="0A75719B" w14:textId="77777777" w:rsidTr="0080217D">
        <w:trPr>
          <w:trHeight w:val="432"/>
        </w:trPr>
        <w:tc>
          <w:tcPr>
            <w:tcW w:w="1152" w:type="pct"/>
            <w:vAlign w:val="center"/>
          </w:tcPr>
          <w:p w14:paraId="42AE689B" w14:textId="77777777" w:rsidR="000F3E9F" w:rsidRPr="00051A34" w:rsidRDefault="000F3E9F" w:rsidP="0080217D">
            <w:pPr>
              <w:spacing w:after="0"/>
              <w:jc w:val="left"/>
              <w:rPr>
                <w:b/>
                <w:bCs/>
                <w:color w:val="404040" w:themeColor="text1" w:themeTint="BF"/>
              </w:rPr>
            </w:pPr>
            <w:r>
              <w:rPr>
                <w:b/>
                <w:bCs/>
                <w:color w:val="404040" w:themeColor="text1" w:themeTint="BF"/>
              </w:rPr>
              <w:t>INODU-70-1</w:t>
            </w:r>
          </w:p>
        </w:tc>
        <w:tc>
          <w:tcPr>
            <w:tcW w:w="3848" w:type="pct"/>
            <w:vAlign w:val="center"/>
          </w:tcPr>
          <w:p w14:paraId="37EFED75" w14:textId="77777777" w:rsidR="000F3E9F" w:rsidRPr="00C8088E" w:rsidRDefault="000F3E9F" w:rsidP="0080217D">
            <w:pPr>
              <w:spacing w:after="0"/>
              <w:jc w:val="left"/>
              <w:rPr>
                <w:noProof/>
                <w:color w:val="404040" w:themeColor="text1" w:themeTint="BF"/>
              </w:rPr>
            </w:pPr>
            <w:r w:rsidRPr="00375535">
              <w:rPr>
                <w:noProof/>
                <w:color w:val="404040" w:themeColor="text1" w:themeTint="BF"/>
              </w:rPr>
              <w:t>TRANSFORMADORES COMPACTOS DE MEDIDA DE 3 ELEMENTOS PARA INSTALACIÓN A LA INTEMPERIE CLASE 25 kV (REV. 3 - Julio 2018)</w:t>
            </w:r>
          </w:p>
        </w:tc>
      </w:tr>
      <w:tr w:rsidR="000F3E9F" w14:paraId="6F9CA9F5" w14:textId="77777777" w:rsidTr="0080217D">
        <w:trPr>
          <w:trHeight w:val="432"/>
        </w:trPr>
        <w:tc>
          <w:tcPr>
            <w:tcW w:w="1152" w:type="pct"/>
            <w:vAlign w:val="center"/>
          </w:tcPr>
          <w:p w14:paraId="56940174" w14:textId="77777777" w:rsidR="000F3E9F" w:rsidRDefault="000F3E9F" w:rsidP="0080217D">
            <w:pPr>
              <w:spacing w:after="0"/>
              <w:jc w:val="left"/>
              <w:rPr>
                <w:b/>
                <w:bCs/>
                <w:color w:val="404040" w:themeColor="text1" w:themeTint="BF"/>
              </w:rPr>
            </w:pPr>
            <w:r>
              <w:rPr>
                <w:b/>
                <w:bCs/>
                <w:color w:val="404040" w:themeColor="text1" w:themeTint="BF"/>
              </w:rPr>
              <w:t>INODU-71-1</w:t>
            </w:r>
          </w:p>
        </w:tc>
        <w:tc>
          <w:tcPr>
            <w:tcW w:w="3848" w:type="pct"/>
            <w:vAlign w:val="center"/>
          </w:tcPr>
          <w:p w14:paraId="0708972F" w14:textId="77777777" w:rsidR="000F3E9F" w:rsidRDefault="000F3E9F" w:rsidP="0080217D">
            <w:pPr>
              <w:spacing w:after="0"/>
              <w:jc w:val="left"/>
              <w:rPr>
                <w:rFonts w:ascii="Calibri" w:hAnsi="Calibri" w:cs="Calibri"/>
                <w:color w:val="404040"/>
              </w:rPr>
            </w:pPr>
            <w:r w:rsidRPr="007E41DC">
              <w:rPr>
                <w:noProof/>
                <w:color w:val="404040" w:themeColor="text1" w:themeTint="BF"/>
              </w:rPr>
              <w:t>TRANSFORMADORES COMPACTOS DE MEDIDA DE 3 ELEMENTOS PARA INSTALACIÓN A LA INTEMPERIE CLASE 15 kV (REV. 8 - Julio 2018)</w:t>
            </w:r>
          </w:p>
        </w:tc>
      </w:tr>
      <w:tr w:rsidR="000F3E9F" w14:paraId="59B4DFA1" w14:textId="77777777" w:rsidTr="0080217D">
        <w:trPr>
          <w:trHeight w:val="432"/>
        </w:trPr>
        <w:tc>
          <w:tcPr>
            <w:tcW w:w="1152" w:type="pct"/>
            <w:vAlign w:val="center"/>
          </w:tcPr>
          <w:p w14:paraId="68310B92" w14:textId="77777777" w:rsidR="000F3E9F" w:rsidRDefault="000F3E9F" w:rsidP="0080217D">
            <w:pPr>
              <w:spacing w:after="0"/>
              <w:jc w:val="left"/>
              <w:rPr>
                <w:b/>
                <w:bCs/>
                <w:color w:val="404040" w:themeColor="text1" w:themeTint="BF"/>
              </w:rPr>
            </w:pPr>
            <w:r>
              <w:rPr>
                <w:b/>
                <w:bCs/>
                <w:color w:val="404040" w:themeColor="text1" w:themeTint="BF"/>
              </w:rPr>
              <w:t>INODU-72-1</w:t>
            </w:r>
          </w:p>
        </w:tc>
        <w:tc>
          <w:tcPr>
            <w:tcW w:w="3848" w:type="pct"/>
            <w:vAlign w:val="center"/>
          </w:tcPr>
          <w:p w14:paraId="3C95CBB6" w14:textId="77777777" w:rsidR="000F3E9F" w:rsidRDefault="000F3E9F" w:rsidP="0080217D">
            <w:pPr>
              <w:spacing w:after="0"/>
              <w:jc w:val="left"/>
              <w:rPr>
                <w:rFonts w:ascii="Calibri" w:hAnsi="Calibri" w:cs="Calibri"/>
                <w:color w:val="404040"/>
              </w:rPr>
            </w:pPr>
            <w:r w:rsidRPr="002B2D1A">
              <w:rPr>
                <w:noProof/>
                <w:color w:val="404040" w:themeColor="text1" w:themeTint="BF"/>
              </w:rPr>
              <w:t>TRANSFORMADORES DE CORRIENTE INSTALACIÓN INTERIOR CLASE 15-25 kV (REV. 1 - Mayo 2018)</w:t>
            </w:r>
          </w:p>
        </w:tc>
      </w:tr>
      <w:tr w:rsidR="000F3E9F" w14:paraId="4282D036" w14:textId="77777777" w:rsidTr="0080217D">
        <w:trPr>
          <w:trHeight w:val="432"/>
        </w:trPr>
        <w:tc>
          <w:tcPr>
            <w:tcW w:w="1152" w:type="pct"/>
            <w:vAlign w:val="center"/>
          </w:tcPr>
          <w:p w14:paraId="0AF40D84" w14:textId="77777777" w:rsidR="000F3E9F" w:rsidRDefault="000F3E9F" w:rsidP="0080217D">
            <w:pPr>
              <w:spacing w:after="0"/>
              <w:jc w:val="left"/>
              <w:rPr>
                <w:b/>
                <w:bCs/>
                <w:color w:val="404040" w:themeColor="text1" w:themeTint="BF"/>
              </w:rPr>
            </w:pPr>
            <w:r>
              <w:rPr>
                <w:b/>
                <w:bCs/>
                <w:color w:val="404040" w:themeColor="text1" w:themeTint="BF"/>
              </w:rPr>
              <w:t>INODU-73-1</w:t>
            </w:r>
          </w:p>
        </w:tc>
        <w:tc>
          <w:tcPr>
            <w:tcW w:w="3848" w:type="pct"/>
            <w:vAlign w:val="center"/>
          </w:tcPr>
          <w:p w14:paraId="4FB73541" w14:textId="77777777" w:rsidR="000F3E9F" w:rsidRDefault="000F3E9F" w:rsidP="0080217D">
            <w:pPr>
              <w:spacing w:after="0"/>
              <w:jc w:val="left"/>
              <w:rPr>
                <w:rFonts w:ascii="Calibri" w:hAnsi="Calibri" w:cs="Calibri"/>
                <w:color w:val="404040"/>
              </w:rPr>
            </w:pPr>
            <w:r w:rsidRPr="004C55D8">
              <w:rPr>
                <w:noProof/>
                <w:color w:val="404040" w:themeColor="text1" w:themeTint="BF"/>
              </w:rPr>
              <w:t>TRANSFORMADORES DE POTENCIAL INSTALACIÓN INTERIOR CLASE 15-25 kV (REV. 1 - Mayo 2018)</w:t>
            </w:r>
          </w:p>
        </w:tc>
      </w:tr>
      <w:tr w:rsidR="000F3E9F" w:rsidRPr="006B28A2" w14:paraId="48A79F90" w14:textId="77777777" w:rsidTr="0080217D">
        <w:trPr>
          <w:trHeight w:val="432"/>
        </w:trPr>
        <w:tc>
          <w:tcPr>
            <w:tcW w:w="1152" w:type="pct"/>
            <w:vAlign w:val="center"/>
          </w:tcPr>
          <w:p w14:paraId="2F7A7A0A" w14:textId="77777777" w:rsidR="000F3E9F" w:rsidRDefault="000F3E9F" w:rsidP="0080217D">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08A8A3FC" w14:textId="77777777" w:rsidR="000F3E9F" w:rsidRPr="00FD1FBC" w:rsidRDefault="000F3E9F" w:rsidP="0080217D">
            <w:pPr>
              <w:spacing w:after="0"/>
              <w:jc w:val="left"/>
              <w:rPr>
                <w:noProof/>
                <w:color w:val="404040" w:themeColor="text1" w:themeTint="BF"/>
                <w:lang w:val="en-US"/>
              </w:rPr>
            </w:pPr>
            <w:r w:rsidRPr="000B1118">
              <w:rPr>
                <w:noProof/>
                <w:color w:val="404040" w:themeColor="text1" w:themeTint="BF"/>
                <w:lang w:val="en-US"/>
              </w:rPr>
              <w:t>EMH LZQJ-XC 17 Nov 2020 (LZQJXC-BIA-E-2.51) Instruction for use (17/09/2020)</w:t>
            </w:r>
          </w:p>
        </w:tc>
      </w:tr>
      <w:tr w:rsidR="000F3E9F" w:rsidRPr="004C55D8" w14:paraId="7BD1DA95" w14:textId="77777777" w:rsidTr="0080217D">
        <w:trPr>
          <w:trHeight w:val="432"/>
        </w:trPr>
        <w:tc>
          <w:tcPr>
            <w:tcW w:w="1152" w:type="pct"/>
            <w:vAlign w:val="center"/>
          </w:tcPr>
          <w:p w14:paraId="61A126CF" w14:textId="77777777" w:rsidR="000F3E9F" w:rsidRDefault="000F3E9F" w:rsidP="0080217D">
            <w:pPr>
              <w:spacing w:after="0"/>
              <w:jc w:val="left"/>
              <w:rPr>
                <w:b/>
                <w:bCs/>
                <w:color w:val="404040" w:themeColor="text1" w:themeTint="BF"/>
              </w:rPr>
            </w:pPr>
            <w:r>
              <w:rPr>
                <w:rFonts w:ascii="Calibri" w:hAnsi="Calibri" w:cs="Calibri"/>
                <w:b/>
                <w:bCs/>
                <w:color w:val="404040"/>
              </w:rPr>
              <w:t>INODU-50-3</w:t>
            </w:r>
          </w:p>
        </w:tc>
        <w:tc>
          <w:tcPr>
            <w:tcW w:w="3848" w:type="pct"/>
            <w:vAlign w:val="center"/>
          </w:tcPr>
          <w:p w14:paraId="7E5AC8AF" w14:textId="77777777" w:rsidR="000F3E9F" w:rsidRPr="004C55D8" w:rsidRDefault="000F3E9F" w:rsidP="0080217D">
            <w:pPr>
              <w:spacing w:after="0"/>
              <w:jc w:val="left"/>
              <w:rPr>
                <w:noProof/>
                <w:color w:val="404040" w:themeColor="text1" w:themeTint="BF"/>
              </w:rPr>
            </w:pPr>
            <w:r w:rsidRPr="00336B10">
              <w:rPr>
                <w:rFonts w:ascii="Calibri" w:hAnsi="Calibri" w:cs="Calibri"/>
                <w:color w:val="404040"/>
              </w:rPr>
              <w:t>ION7400 7ES02-0374-05 manual usuario (11/2020) Esp</w:t>
            </w:r>
          </w:p>
        </w:tc>
      </w:tr>
      <w:tr w:rsidR="000F3E9F" w:rsidRPr="006B28A2" w14:paraId="565A52C8" w14:textId="77777777" w:rsidTr="0080217D">
        <w:trPr>
          <w:trHeight w:val="432"/>
        </w:trPr>
        <w:tc>
          <w:tcPr>
            <w:tcW w:w="1152" w:type="pct"/>
            <w:vAlign w:val="center"/>
          </w:tcPr>
          <w:p w14:paraId="3CBB6D75" w14:textId="77777777" w:rsidR="000F3E9F" w:rsidRDefault="000F3E9F" w:rsidP="0080217D">
            <w:pPr>
              <w:spacing w:after="0"/>
              <w:jc w:val="left"/>
              <w:rPr>
                <w:b/>
                <w:bCs/>
                <w:color w:val="404040" w:themeColor="text1" w:themeTint="BF"/>
              </w:rPr>
            </w:pPr>
            <w:r>
              <w:rPr>
                <w:rFonts w:ascii="Calibri" w:hAnsi="Calibri" w:cs="Calibri"/>
                <w:b/>
                <w:bCs/>
                <w:color w:val="404040" w:themeColor="text1" w:themeTint="BF"/>
              </w:rPr>
              <w:t>INODU-55-8</w:t>
            </w:r>
          </w:p>
        </w:tc>
        <w:tc>
          <w:tcPr>
            <w:tcW w:w="3848" w:type="pct"/>
            <w:vAlign w:val="center"/>
          </w:tcPr>
          <w:p w14:paraId="7D62E78F" w14:textId="77777777" w:rsidR="000F3E9F" w:rsidRPr="00FD1FBC" w:rsidRDefault="000F3E9F" w:rsidP="0080217D">
            <w:pPr>
              <w:spacing w:after="0"/>
              <w:jc w:val="left"/>
              <w:rPr>
                <w:noProof/>
                <w:color w:val="404040" w:themeColor="text1" w:themeTint="BF"/>
                <w:lang w:val="en-US"/>
              </w:rPr>
            </w:pPr>
            <w:r w:rsidRPr="00505805">
              <w:rPr>
                <w:rFonts w:ascii="Calibri" w:hAnsi="Calibri" w:cs="Calibri"/>
                <w:color w:val="404040"/>
                <w:lang w:val="en-US"/>
              </w:rPr>
              <w:t>ISKRA MT880 EAK-020-615-636-V3.00 user manual (28/06/2016)</w:t>
            </w:r>
          </w:p>
        </w:tc>
      </w:tr>
      <w:tr w:rsidR="000F3E9F" w:rsidRPr="004C55D8" w14:paraId="2EF2A3E9" w14:textId="77777777" w:rsidTr="0080217D">
        <w:trPr>
          <w:trHeight w:val="432"/>
        </w:trPr>
        <w:tc>
          <w:tcPr>
            <w:tcW w:w="1152" w:type="pct"/>
            <w:vAlign w:val="center"/>
          </w:tcPr>
          <w:p w14:paraId="6226A9FB" w14:textId="77777777" w:rsidR="000F3E9F" w:rsidRDefault="000F3E9F" w:rsidP="0080217D">
            <w:pPr>
              <w:spacing w:after="0"/>
              <w:jc w:val="left"/>
              <w:rPr>
                <w:b/>
                <w:bCs/>
                <w:color w:val="404040" w:themeColor="text1" w:themeTint="BF"/>
              </w:rPr>
            </w:pPr>
            <w:r>
              <w:rPr>
                <w:b/>
                <w:bCs/>
                <w:lang w:val="en-US"/>
              </w:rPr>
              <w:lastRenderedPageBreak/>
              <w:t>INODU-65</w:t>
            </w:r>
          </w:p>
        </w:tc>
        <w:tc>
          <w:tcPr>
            <w:tcW w:w="3848" w:type="pct"/>
            <w:vAlign w:val="center"/>
          </w:tcPr>
          <w:p w14:paraId="0053EE89" w14:textId="77777777" w:rsidR="000F3E9F" w:rsidRPr="004C55D8" w:rsidRDefault="000F3E9F" w:rsidP="0080217D">
            <w:pPr>
              <w:spacing w:after="0"/>
              <w:jc w:val="left"/>
              <w:rPr>
                <w:noProof/>
                <w:color w:val="404040" w:themeColor="text1" w:themeTint="BF"/>
              </w:rPr>
            </w:pPr>
            <w:r w:rsidRPr="00C42555">
              <w:rPr>
                <w:noProof/>
                <w:color w:val="404040" w:themeColor="text1" w:themeTint="BF"/>
              </w:rPr>
              <w:t>ITRON SL-7000-IEC7 rev1.02 manual usuario (2010)</w:t>
            </w:r>
          </w:p>
        </w:tc>
      </w:tr>
    </w:tbl>
    <w:p w14:paraId="5DD9DDD5" w14:textId="77777777" w:rsidR="00EC1C11" w:rsidRPr="00D55656" w:rsidRDefault="00EC1C11" w:rsidP="002F17E2">
      <w:pPr>
        <w:pStyle w:val="Prrafodelista"/>
        <w:numPr>
          <w:ilvl w:val="0"/>
          <w:numId w:val="195"/>
        </w:numPr>
        <w:spacing w:after="0"/>
        <w:rPr>
          <w:rStyle w:val="nfasissutil"/>
        </w:rPr>
      </w:pPr>
      <w:r w:rsidRPr="00D55656">
        <w:rPr>
          <w:rStyle w:val="nfasissutil"/>
        </w:rPr>
        <w:t>Auditoría inodú</w:t>
      </w:r>
    </w:p>
    <w:p w14:paraId="0E3544D5" w14:textId="2FA4C137" w:rsidR="00EC1C11" w:rsidRPr="00317BEC" w:rsidRDefault="00E85D4A" w:rsidP="00E85D4A">
      <w:pPr>
        <w:pStyle w:val="Prrafodelista"/>
        <w:spacing w:before="0"/>
        <w:ind w:left="0"/>
        <w:contextualSpacing w:val="0"/>
        <w:rPr>
          <w:rStyle w:val="nfasissutil"/>
          <w:b w:val="0"/>
          <w:bCs/>
        </w:rPr>
      </w:pPr>
      <w:r>
        <w:t>En el caso de los servicios trifásicos mayores se podrán utilizar los mismos equipos de medida que en el caso de los servicios trifásicos menores, por lo que la verificación de cumplimiento de este requerimiento es equivalente a verificar el requerimiento AT0</w:t>
      </w:r>
      <w:r w:rsidR="003809BA">
        <w:t>185</w:t>
      </w:r>
      <w:r>
        <w:t>.</w:t>
      </w:r>
    </w:p>
    <w:p w14:paraId="6FDFDD4C" w14:textId="77777777" w:rsidR="00EC1C11" w:rsidRPr="00D55656" w:rsidRDefault="00EC1C11" w:rsidP="002F17E2">
      <w:pPr>
        <w:pStyle w:val="Prrafodelista"/>
        <w:numPr>
          <w:ilvl w:val="0"/>
          <w:numId w:val="195"/>
        </w:numPr>
        <w:spacing w:after="0"/>
        <w:rPr>
          <w:rStyle w:val="nfasissutil"/>
        </w:rPr>
      </w:pPr>
      <w:r w:rsidRPr="00D55656">
        <w:rPr>
          <w:rStyle w:val="nfasissutil"/>
        </w:rPr>
        <w:t>Cumplimiento de auditoria</w:t>
      </w:r>
    </w:p>
    <w:p w14:paraId="7A399907" w14:textId="4EDD45E0" w:rsidR="00EC1C11" w:rsidRDefault="00EC1C11" w:rsidP="00EC1C11">
      <w:r w:rsidRPr="008533B0">
        <w:t xml:space="preserve">Basado en los antecedentes revisados, a juicio de inodú, </w:t>
      </w:r>
      <w:r>
        <w:t xml:space="preserve">se cumple </w:t>
      </w:r>
      <w:r w:rsidR="00E85D4A">
        <w:rPr>
          <w:b/>
          <w:bCs/>
        </w:rPr>
        <w:t>parcialmente</w:t>
      </w:r>
      <w:r>
        <w:rPr>
          <w:b/>
          <w:bCs/>
        </w:rPr>
        <w:t xml:space="preserve"> </w:t>
      </w:r>
      <w:r w:rsidRPr="008533B0">
        <w:t>el requerimiento.</w:t>
      </w:r>
    </w:p>
    <w:p w14:paraId="0EB09B74" w14:textId="77777777" w:rsidR="00EC1C11" w:rsidRPr="00D55656" w:rsidRDefault="00EC1C11" w:rsidP="002F17E2">
      <w:pPr>
        <w:pStyle w:val="Prrafodelista"/>
        <w:numPr>
          <w:ilvl w:val="0"/>
          <w:numId w:val="195"/>
        </w:numPr>
        <w:spacing w:after="0"/>
        <w:rPr>
          <w:rStyle w:val="nfasissutil"/>
        </w:rPr>
      </w:pPr>
      <w:r w:rsidRPr="00D55656">
        <w:rPr>
          <w:rStyle w:val="nfasissutil"/>
        </w:rPr>
        <w:t>Observación auditoría</w:t>
      </w:r>
    </w:p>
    <w:p w14:paraId="24F9B1A7" w14:textId="1F5E2DF7" w:rsidR="00E85D4A" w:rsidRDefault="00E85D4A" w:rsidP="00E85D4A">
      <w:pPr>
        <w:pStyle w:val="Prrafodelista"/>
        <w:spacing w:before="0"/>
        <w:ind w:left="0"/>
        <w:contextualSpacing w:val="0"/>
      </w:pPr>
      <w:r>
        <w:t xml:space="preserve">Se debe trabajar en la implementación de los planes </w:t>
      </w:r>
      <w:r w:rsidR="00AE7D6C">
        <w:t>ID-Planes-0</w:t>
      </w:r>
      <w:r>
        <w:t xml:space="preserve">47 e </w:t>
      </w:r>
      <w:r w:rsidR="00AE7D6C">
        <w:t>ID-Planes-0</w:t>
      </w:r>
      <w:r>
        <w:t>50 para cumplir totalmente el requerimiento.</w:t>
      </w:r>
    </w:p>
    <w:p w14:paraId="49A36900" w14:textId="1F03D6FD" w:rsidR="00E50B30" w:rsidRDefault="00E50B30" w:rsidP="008A77F3">
      <w:pPr>
        <w:pStyle w:val="Ttulo2"/>
        <w:ind w:left="576"/>
        <w:rPr>
          <w:lang w:val="en-US"/>
        </w:rPr>
      </w:pPr>
      <w:bookmarkStart w:id="108" w:name="_Toc85216398"/>
      <w:r w:rsidRPr="00D00FD3">
        <w:rPr>
          <w:lang w:val="en-US"/>
        </w:rPr>
        <w:t>Requerimiento AT0</w:t>
      </w:r>
      <w:r w:rsidR="00450699">
        <w:rPr>
          <w:lang w:val="en-US"/>
        </w:rPr>
        <w:t>197</w:t>
      </w:r>
      <w:bookmarkEnd w:id="108"/>
    </w:p>
    <w:p w14:paraId="1D000882" w14:textId="77777777" w:rsidR="00E50B30" w:rsidRPr="00D55656" w:rsidRDefault="00E50B30" w:rsidP="002F17E2">
      <w:pPr>
        <w:pStyle w:val="Prrafodelista"/>
        <w:numPr>
          <w:ilvl w:val="0"/>
          <w:numId w:val="196"/>
        </w:numPr>
        <w:rPr>
          <w:rStyle w:val="nfasissutil"/>
        </w:rPr>
      </w:pPr>
      <w:r w:rsidRPr="00D55656">
        <w:rPr>
          <w:rStyle w:val="nfasissutil"/>
        </w:rPr>
        <w:t>Requerimiento</w:t>
      </w:r>
    </w:p>
    <w:p w14:paraId="25531F19" w14:textId="579DA751" w:rsidR="00E50B30" w:rsidRDefault="00E50B30" w:rsidP="00E50B30">
      <w:pPr>
        <w:pStyle w:val="Prrafodelista"/>
        <w:spacing w:before="0"/>
        <w:ind w:left="0"/>
        <w:contextualSpacing w:val="0"/>
      </w:pPr>
      <w:r>
        <w:t>AT0</w:t>
      </w:r>
      <w:r w:rsidR="00450699">
        <w:t>197</w:t>
      </w:r>
      <w:r>
        <w:t xml:space="preserve">: </w:t>
      </w:r>
      <w:r w:rsidR="00450699" w:rsidRPr="00450699">
        <w:t>Las UM de SD deberán tener una capacidad de medición de cuatro cuadrantes para energía activa y reactiva</w:t>
      </w:r>
      <w:r w:rsidRPr="009B4558">
        <w:t>.</w:t>
      </w:r>
    </w:p>
    <w:p w14:paraId="00DCBA95" w14:textId="77777777" w:rsidR="00E50B30" w:rsidRPr="00D55656" w:rsidRDefault="00E50B30" w:rsidP="002F17E2">
      <w:pPr>
        <w:pStyle w:val="Prrafodelista"/>
        <w:numPr>
          <w:ilvl w:val="0"/>
          <w:numId w:val="196"/>
        </w:numPr>
        <w:spacing w:after="0"/>
        <w:rPr>
          <w:rStyle w:val="nfasissutil"/>
        </w:rPr>
      </w:pPr>
      <w:r w:rsidRPr="00D55656">
        <w:rPr>
          <w:rStyle w:val="nfasissutil"/>
        </w:rPr>
        <w:t xml:space="preserve">Comentario inodú del requerimiento </w:t>
      </w:r>
    </w:p>
    <w:p w14:paraId="2EEE97F5" w14:textId="2DF2AE37" w:rsidR="00E50B30" w:rsidRDefault="00CB6571" w:rsidP="00E50B30">
      <w:r>
        <w:t>Este requerimiento se debe verificar para cada una de las UM utilizadas por Enel que realizarán mediciones semidirectas o indirectas. El equipo de medida NEXY-M corresponde a un medidor monofásico, por lo que no le es aplicable este requerimiento</w:t>
      </w:r>
      <w:r w:rsidR="00E50B30">
        <w:t>.</w:t>
      </w:r>
    </w:p>
    <w:p w14:paraId="124863D4" w14:textId="77777777" w:rsidR="00E50B30" w:rsidRPr="00B23B6D" w:rsidRDefault="00E50B30" w:rsidP="002F17E2">
      <w:pPr>
        <w:pStyle w:val="Prrafodelista"/>
        <w:numPr>
          <w:ilvl w:val="0"/>
          <w:numId w:val="19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50B30" w14:paraId="07330F62" w14:textId="77777777" w:rsidTr="00C81C53">
        <w:tc>
          <w:tcPr>
            <w:tcW w:w="2155" w:type="dxa"/>
            <w:vAlign w:val="center"/>
          </w:tcPr>
          <w:p w14:paraId="7E2A887A" w14:textId="77777777" w:rsidR="00E50B30" w:rsidRPr="002440F7" w:rsidRDefault="00E50B30"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0C2AB51" w14:textId="77777777" w:rsidR="00E50B30" w:rsidRPr="00905BCA" w:rsidRDefault="00E50B30" w:rsidP="00C81C53">
            <w:pPr>
              <w:spacing w:after="0"/>
              <w:jc w:val="left"/>
              <w:rPr>
                <w:color w:val="404040" w:themeColor="text1" w:themeTint="BF"/>
              </w:rPr>
            </w:pPr>
            <w:r>
              <w:rPr>
                <w:color w:val="404040" w:themeColor="text1" w:themeTint="BF"/>
              </w:rPr>
              <w:t>Unidad de medida</w:t>
            </w:r>
          </w:p>
        </w:tc>
      </w:tr>
      <w:tr w:rsidR="00E50B30" w:rsidRPr="006F6402" w14:paraId="2D08060E" w14:textId="77777777" w:rsidTr="00C81C53">
        <w:tc>
          <w:tcPr>
            <w:tcW w:w="2155" w:type="dxa"/>
            <w:vAlign w:val="center"/>
          </w:tcPr>
          <w:p w14:paraId="4CE1C49E" w14:textId="77777777" w:rsidR="00E50B30" w:rsidRPr="002440F7" w:rsidRDefault="00E50B30"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C40CD13" w14:textId="3BEA3A97" w:rsidR="00E50B30" w:rsidRPr="00B01A2D" w:rsidRDefault="00E50B30" w:rsidP="00C81C53">
            <w:pPr>
              <w:spacing w:after="0"/>
              <w:jc w:val="left"/>
              <w:rPr>
                <w:color w:val="404040" w:themeColor="text1" w:themeTint="BF"/>
                <w:lang w:val="en-US"/>
              </w:rPr>
            </w:pPr>
            <w:r>
              <w:rPr>
                <w:color w:val="404040" w:themeColor="text1" w:themeTint="BF"/>
                <w:lang w:val="en-US"/>
              </w:rPr>
              <w:t>AT0</w:t>
            </w:r>
            <w:r w:rsidR="00CB6571">
              <w:rPr>
                <w:color w:val="404040" w:themeColor="text1" w:themeTint="BF"/>
                <w:lang w:val="en-US"/>
              </w:rPr>
              <w:t>177; AT0186</w:t>
            </w:r>
          </w:p>
        </w:tc>
      </w:tr>
    </w:tbl>
    <w:p w14:paraId="27DD0ABF" w14:textId="77777777" w:rsidR="00E50B30" w:rsidRPr="00D55656" w:rsidRDefault="00E50B30" w:rsidP="002F17E2">
      <w:pPr>
        <w:pStyle w:val="Prrafodelista"/>
        <w:numPr>
          <w:ilvl w:val="0"/>
          <w:numId w:val="19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50B30" w14:paraId="4E524C36" w14:textId="77777777" w:rsidTr="00C81C53">
        <w:tc>
          <w:tcPr>
            <w:tcW w:w="2155" w:type="dxa"/>
            <w:vAlign w:val="center"/>
          </w:tcPr>
          <w:p w14:paraId="65F21C0C" w14:textId="77777777" w:rsidR="00E50B30" w:rsidRPr="002440F7" w:rsidRDefault="00E50B30"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42AF053" w14:textId="40918554" w:rsidR="00E50B30" w:rsidRPr="00905BCA" w:rsidRDefault="00450699" w:rsidP="00C81C53">
            <w:pPr>
              <w:spacing w:after="0"/>
              <w:jc w:val="left"/>
              <w:rPr>
                <w:color w:val="404040" w:themeColor="text1" w:themeTint="BF"/>
              </w:rPr>
            </w:pPr>
            <w:r>
              <w:rPr>
                <w:color w:val="404040" w:themeColor="text1" w:themeTint="BF"/>
              </w:rPr>
              <w:t>“Total”</w:t>
            </w:r>
          </w:p>
        </w:tc>
      </w:tr>
      <w:tr w:rsidR="00E50B30" w14:paraId="624EA1AB" w14:textId="77777777" w:rsidTr="00C81C53">
        <w:tc>
          <w:tcPr>
            <w:tcW w:w="2155" w:type="dxa"/>
            <w:vAlign w:val="center"/>
          </w:tcPr>
          <w:p w14:paraId="464285F7" w14:textId="77777777" w:rsidR="00E50B30" w:rsidRPr="002440F7" w:rsidRDefault="00E50B30"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11A201D" w14:textId="2A76FE4B" w:rsidR="00E50B30" w:rsidRPr="00A05B2D" w:rsidRDefault="00450699" w:rsidP="00C81C53">
            <w:pPr>
              <w:spacing w:after="0"/>
              <w:jc w:val="left"/>
              <w:rPr>
                <w:color w:val="404040" w:themeColor="text1" w:themeTint="BF"/>
              </w:rPr>
            </w:pPr>
            <w:r w:rsidRPr="00450699">
              <w:rPr>
                <w:color w:val="404040" w:themeColor="text1" w:themeTint="BF"/>
              </w:rPr>
              <w:t>* Especificaciones técnicas de medidores: (EMH (LZQJXC- PHB), SL7000, ISKRA (MT880), ELSTER, ION) y medidor Enel v.2.</w:t>
            </w:r>
          </w:p>
        </w:tc>
      </w:tr>
      <w:tr w:rsidR="00E50B30" w14:paraId="5D267FE3" w14:textId="77777777" w:rsidTr="00C81C53">
        <w:tc>
          <w:tcPr>
            <w:tcW w:w="2155" w:type="dxa"/>
            <w:vAlign w:val="center"/>
          </w:tcPr>
          <w:p w14:paraId="7D9D129B" w14:textId="77777777" w:rsidR="00E50B30" w:rsidRPr="002440F7" w:rsidRDefault="00E50B30"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DDFC8C9" w14:textId="77777777" w:rsidR="00E50B30" w:rsidRDefault="00E50B30" w:rsidP="00C81C53">
            <w:pPr>
              <w:spacing w:after="0"/>
              <w:jc w:val="left"/>
              <w:rPr>
                <w:highlight w:val="yellow"/>
              </w:rPr>
            </w:pPr>
            <w:r w:rsidRPr="00445A12">
              <w:t>No se recibió información acerca del medidor “ELSTER” por parte de Enel, por lo que no se verifico el requerimiento para este medidor.</w:t>
            </w:r>
          </w:p>
        </w:tc>
      </w:tr>
    </w:tbl>
    <w:p w14:paraId="29052280" w14:textId="77777777" w:rsidR="00E50B30" w:rsidRPr="00D55656" w:rsidRDefault="00E50B30" w:rsidP="002F17E2">
      <w:pPr>
        <w:pStyle w:val="Prrafodelista"/>
        <w:numPr>
          <w:ilvl w:val="0"/>
          <w:numId w:val="196"/>
        </w:numPr>
        <w:rPr>
          <w:rStyle w:val="nfasissutil"/>
        </w:rPr>
      </w:pPr>
      <w:r w:rsidRPr="00D55656">
        <w:rPr>
          <w:rStyle w:val="nfasissutil"/>
        </w:rPr>
        <w:t>Documentación proporcionada por Enel/ Antecedentes para verificación de requerimiento.</w:t>
      </w:r>
    </w:p>
    <w:p w14:paraId="450945B7" w14:textId="535FA790" w:rsidR="00E50B30" w:rsidRDefault="00E50B30" w:rsidP="00E50B30">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E50B30" w:rsidRPr="00051A34" w14:paraId="3A0571D8" w14:textId="77777777" w:rsidTr="00C81C53">
        <w:trPr>
          <w:trHeight w:val="432"/>
        </w:trPr>
        <w:tc>
          <w:tcPr>
            <w:tcW w:w="1152" w:type="pct"/>
            <w:vAlign w:val="center"/>
          </w:tcPr>
          <w:p w14:paraId="0FC466AF" w14:textId="77777777" w:rsidR="00E50B30" w:rsidRPr="00DA423E" w:rsidRDefault="00E50B30"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7CA3FBF2" w14:textId="77777777" w:rsidR="00E50B30" w:rsidRPr="00DA423E" w:rsidRDefault="00E50B30" w:rsidP="00C81C53">
            <w:pPr>
              <w:spacing w:after="0"/>
              <w:jc w:val="center"/>
              <w:rPr>
                <w:b/>
                <w:bCs/>
                <w:color w:val="404040" w:themeColor="text1" w:themeTint="BF"/>
              </w:rPr>
            </w:pPr>
            <w:r w:rsidRPr="00DA423E">
              <w:rPr>
                <w:b/>
                <w:bCs/>
                <w:color w:val="404040" w:themeColor="text1" w:themeTint="BF"/>
              </w:rPr>
              <w:t>Contenido</w:t>
            </w:r>
          </w:p>
        </w:tc>
      </w:tr>
      <w:tr w:rsidR="00E50B30" w:rsidRPr="006B28A2" w14:paraId="286D6BAC" w14:textId="77777777" w:rsidTr="00C81C53">
        <w:trPr>
          <w:trHeight w:val="432"/>
        </w:trPr>
        <w:tc>
          <w:tcPr>
            <w:tcW w:w="1152" w:type="pct"/>
            <w:vAlign w:val="center"/>
          </w:tcPr>
          <w:p w14:paraId="7DED39EA" w14:textId="377A2694" w:rsidR="00E50B30" w:rsidRPr="00051A34" w:rsidRDefault="00E50B30" w:rsidP="00C81C53">
            <w:pPr>
              <w:spacing w:after="0"/>
              <w:jc w:val="left"/>
              <w:rPr>
                <w:b/>
                <w:bCs/>
                <w:color w:val="404040" w:themeColor="text1" w:themeTint="BF"/>
              </w:rPr>
            </w:pPr>
            <w:r>
              <w:rPr>
                <w:b/>
                <w:color w:val="404040" w:themeColor="text1" w:themeTint="BF"/>
                <w:lang w:val="en-US"/>
              </w:rPr>
              <w:lastRenderedPageBreak/>
              <w:t>INODU-</w:t>
            </w:r>
            <w:r w:rsidR="00CB6571">
              <w:rPr>
                <w:b/>
                <w:bCs/>
                <w:color w:val="404040" w:themeColor="text1" w:themeTint="BF"/>
                <w:lang w:val="en-US"/>
              </w:rPr>
              <w:t>39-1</w:t>
            </w:r>
          </w:p>
        </w:tc>
        <w:tc>
          <w:tcPr>
            <w:tcW w:w="3848" w:type="pct"/>
            <w:vAlign w:val="center"/>
          </w:tcPr>
          <w:p w14:paraId="10D3CD08" w14:textId="404DB372" w:rsidR="00E50B30" w:rsidRPr="00CB6571" w:rsidRDefault="00CB6571" w:rsidP="00C81C53">
            <w:pPr>
              <w:spacing w:after="0"/>
              <w:jc w:val="left"/>
              <w:rPr>
                <w:color w:val="404040" w:themeColor="text1" w:themeTint="BF"/>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CB6571" w:rsidRPr="00051A34" w14:paraId="7C314887" w14:textId="77777777" w:rsidTr="00C81C53">
        <w:trPr>
          <w:trHeight w:val="432"/>
        </w:trPr>
        <w:tc>
          <w:tcPr>
            <w:tcW w:w="1152" w:type="pct"/>
            <w:vAlign w:val="center"/>
          </w:tcPr>
          <w:p w14:paraId="4CF16F4A" w14:textId="7FEA0409" w:rsidR="00CB6571" w:rsidRDefault="00CB6571" w:rsidP="00CB6571">
            <w:pPr>
              <w:spacing w:after="0"/>
              <w:jc w:val="left"/>
              <w:rPr>
                <w:b/>
                <w:bCs/>
                <w:color w:val="404040" w:themeColor="text1" w:themeTint="BF"/>
              </w:rPr>
            </w:pPr>
            <w:r>
              <w:rPr>
                <w:rFonts w:ascii="Calibri" w:hAnsi="Calibri" w:cs="Calibri"/>
                <w:b/>
                <w:bCs/>
                <w:color w:val="404040"/>
              </w:rPr>
              <w:t>INODU-50-1</w:t>
            </w:r>
          </w:p>
        </w:tc>
        <w:tc>
          <w:tcPr>
            <w:tcW w:w="3848" w:type="pct"/>
            <w:vAlign w:val="center"/>
          </w:tcPr>
          <w:p w14:paraId="65475268" w14:textId="4FA9D57D" w:rsidR="00CB6571" w:rsidRDefault="00CB6571" w:rsidP="00CB6571">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CB6571" w:rsidRPr="006B28A2" w14:paraId="7467869A" w14:textId="77777777" w:rsidTr="00C81C53">
        <w:trPr>
          <w:trHeight w:val="432"/>
        </w:trPr>
        <w:tc>
          <w:tcPr>
            <w:tcW w:w="1152" w:type="pct"/>
            <w:vAlign w:val="center"/>
          </w:tcPr>
          <w:p w14:paraId="4FAEA422" w14:textId="416FFEF1" w:rsidR="00CB6571" w:rsidRDefault="00CB6571" w:rsidP="00CB6571">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79DB7D6C" w14:textId="009437ED" w:rsidR="00CB6571" w:rsidRPr="00CB6571" w:rsidRDefault="00CB6571" w:rsidP="00CB6571">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CB6571" w:rsidRPr="00051A34" w14:paraId="383BF3B2" w14:textId="77777777" w:rsidTr="00C81C53">
        <w:trPr>
          <w:trHeight w:val="432"/>
        </w:trPr>
        <w:tc>
          <w:tcPr>
            <w:tcW w:w="1152" w:type="pct"/>
            <w:vAlign w:val="center"/>
          </w:tcPr>
          <w:p w14:paraId="440AA0A6" w14:textId="51322071" w:rsidR="00CB6571" w:rsidRDefault="00CB6571" w:rsidP="00CB6571">
            <w:pPr>
              <w:spacing w:after="0"/>
              <w:jc w:val="left"/>
              <w:rPr>
                <w:b/>
                <w:bCs/>
                <w:color w:val="404040" w:themeColor="text1" w:themeTint="BF"/>
              </w:rPr>
            </w:pPr>
            <w:r>
              <w:rPr>
                <w:b/>
                <w:bCs/>
                <w:lang w:val="en-US"/>
              </w:rPr>
              <w:t>INODU-65-1</w:t>
            </w:r>
          </w:p>
        </w:tc>
        <w:tc>
          <w:tcPr>
            <w:tcW w:w="3848" w:type="pct"/>
            <w:vAlign w:val="center"/>
          </w:tcPr>
          <w:p w14:paraId="66C1EA07" w14:textId="0B136260" w:rsidR="00CB6571" w:rsidRDefault="00CB6571" w:rsidP="00CB6571">
            <w:pPr>
              <w:spacing w:after="0"/>
              <w:jc w:val="left"/>
              <w:rPr>
                <w:rFonts w:ascii="Calibri" w:hAnsi="Calibri" w:cs="Calibri"/>
                <w:color w:val="404040"/>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08C86F11" w14:textId="77777777" w:rsidR="00E50B30" w:rsidRPr="00D55656" w:rsidRDefault="00E50B30" w:rsidP="002F17E2">
      <w:pPr>
        <w:pStyle w:val="Prrafodelista"/>
        <w:numPr>
          <w:ilvl w:val="0"/>
          <w:numId w:val="196"/>
        </w:numPr>
        <w:spacing w:after="0"/>
        <w:rPr>
          <w:rStyle w:val="nfasissutil"/>
        </w:rPr>
      </w:pPr>
      <w:r w:rsidRPr="00D55656">
        <w:rPr>
          <w:rStyle w:val="nfasissutil"/>
        </w:rPr>
        <w:t>Auditoría inodú</w:t>
      </w:r>
    </w:p>
    <w:p w14:paraId="657E09C4" w14:textId="56D6DD00" w:rsidR="00E50B30" w:rsidRPr="00317BEC" w:rsidRDefault="00CB6571" w:rsidP="00CB6571">
      <w:pPr>
        <w:pStyle w:val="Prrafodelista"/>
        <w:spacing w:before="0"/>
        <w:ind w:left="0"/>
        <w:contextualSpacing w:val="0"/>
        <w:rPr>
          <w:rStyle w:val="nfasissutil"/>
          <w:b w:val="0"/>
          <w:bCs/>
        </w:rPr>
      </w:pPr>
      <w:r>
        <w:t>En el caso de los equipos de medida para el SD se podrán utilizar los mismos equipos de medida que en el caso de los servicios trifásicos menores y servicios trifásicos mayores, por lo que la verificación de cumplimiento de este requerimiento es equivalente a verificar los requerimientos AT0177 y AT0186.</w:t>
      </w:r>
    </w:p>
    <w:p w14:paraId="3A303788" w14:textId="77777777" w:rsidR="00E50B30" w:rsidRPr="00D55656" w:rsidRDefault="00E50B30" w:rsidP="002F17E2">
      <w:pPr>
        <w:pStyle w:val="Prrafodelista"/>
        <w:numPr>
          <w:ilvl w:val="0"/>
          <w:numId w:val="196"/>
        </w:numPr>
        <w:spacing w:after="0"/>
        <w:rPr>
          <w:rStyle w:val="nfasissutil"/>
        </w:rPr>
      </w:pPr>
      <w:r w:rsidRPr="00D55656">
        <w:rPr>
          <w:rStyle w:val="nfasissutil"/>
        </w:rPr>
        <w:t>Cumplimiento de auditoria</w:t>
      </w:r>
    </w:p>
    <w:p w14:paraId="66CF2B61" w14:textId="0ACD8857" w:rsidR="00E50B30" w:rsidRDefault="00E50B30" w:rsidP="00E50B30">
      <w:r w:rsidRPr="008533B0">
        <w:t xml:space="preserve">Basado en los antecedentes revisados, a juicio de inodú, </w:t>
      </w:r>
      <w:r>
        <w:t xml:space="preserve">se cumple </w:t>
      </w:r>
      <w:r w:rsidR="00CB6571">
        <w:rPr>
          <w:b/>
          <w:bCs/>
        </w:rPr>
        <w:t>totalmente</w:t>
      </w:r>
      <w:r>
        <w:rPr>
          <w:b/>
          <w:bCs/>
        </w:rPr>
        <w:t xml:space="preserve"> </w:t>
      </w:r>
      <w:r w:rsidRPr="008533B0">
        <w:t>el requerimiento.</w:t>
      </w:r>
    </w:p>
    <w:p w14:paraId="34C01350" w14:textId="77777777" w:rsidR="00E50B30" w:rsidRPr="00D55656" w:rsidRDefault="00E50B30" w:rsidP="002F17E2">
      <w:pPr>
        <w:pStyle w:val="Prrafodelista"/>
        <w:numPr>
          <w:ilvl w:val="0"/>
          <w:numId w:val="196"/>
        </w:numPr>
        <w:spacing w:after="0"/>
        <w:rPr>
          <w:rStyle w:val="nfasissutil"/>
        </w:rPr>
      </w:pPr>
      <w:r w:rsidRPr="00D55656">
        <w:rPr>
          <w:rStyle w:val="nfasissutil"/>
        </w:rPr>
        <w:t>Observación auditoría</w:t>
      </w:r>
    </w:p>
    <w:p w14:paraId="47B1AD31" w14:textId="7537F230" w:rsidR="00E50B30" w:rsidRDefault="00E50B30" w:rsidP="00E50B30">
      <w:pPr>
        <w:pStyle w:val="Prrafodelista"/>
        <w:spacing w:after="0"/>
        <w:ind w:left="0"/>
        <w:rPr>
          <w:rStyle w:val="nfasissutil"/>
          <w:b w:val="0"/>
          <w:bCs/>
        </w:rPr>
      </w:pPr>
      <w:r>
        <w:rPr>
          <w:rStyle w:val="nfasissutil"/>
          <w:b w:val="0"/>
          <w:bCs/>
        </w:rPr>
        <w:t>No hay observaciones adicionales respecto del requerimiento AT0</w:t>
      </w:r>
      <w:r w:rsidR="00CB6571">
        <w:rPr>
          <w:rStyle w:val="nfasissutil"/>
          <w:b w:val="0"/>
          <w:bCs/>
        </w:rPr>
        <w:t>197</w:t>
      </w:r>
      <w:r>
        <w:rPr>
          <w:rStyle w:val="nfasissutil"/>
          <w:b w:val="0"/>
          <w:bCs/>
        </w:rPr>
        <w:t>.</w:t>
      </w:r>
    </w:p>
    <w:p w14:paraId="31EDE0FA" w14:textId="64A214F6" w:rsidR="0070080E" w:rsidRDefault="0070080E" w:rsidP="008A77F3">
      <w:pPr>
        <w:pStyle w:val="Ttulo2"/>
        <w:ind w:left="576"/>
        <w:rPr>
          <w:lang w:val="en-US"/>
        </w:rPr>
      </w:pPr>
      <w:bookmarkStart w:id="109" w:name="_Toc85216399"/>
      <w:r w:rsidRPr="00D00FD3">
        <w:rPr>
          <w:lang w:val="en-US"/>
        </w:rPr>
        <w:t>Requerimiento AT0</w:t>
      </w:r>
      <w:r>
        <w:rPr>
          <w:lang w:val="en-US"/>
        </w:rPr>
        <w:t>198</w:t>
      </w:r>
      <w:bookmarkEnd w:id="109"/>
    </w:p>
    <w:p w14:paraId="0DDCACFE" w14:textId="77777777" w:rsidR="0070080E" w:rsidRPr="00D55656" w:rsidRDefault="0070080E" w:rsidP="002F17E2">
      <w:pPr>
        <w:pStyle w:val="Prrafodelista"/>
        <w:numPr>
          <w:ilvl w:val="0"/>
          <w:numId w:val="197"/>
        </w:numPr>
        <w:rPr>
          <w:rStyle w:val="nfasissutil"/>
        </w:rPr>
      </w:pPr>
      <w:r w:rsidRPr="00D55656">
        <w:rPr>
          <w:rStyle w:val="nfasissutil"/>
        </w:rPr>
        <w:t>Requerimiento</w:t>
      </w:r>
    </w:p>
    <w:p w14:paraId="65E53B67" w14:textId="454B92EE" w:rsidR="0070080E" w:rsidRDefault="0070080E" w:rsidP="0070080E">
      <w:pPr>
        <w:pStyle w:val="Prrafodelista"/>
        <w:spacing w:before="0"/>
        <w:ind w:left="0"/>
        <w:contextualSpacing w:val="0"/>
      </w:pPr>
      <w:r>
        <w:t xml:space="preserve">AT0198: </w:t>
      </w:r>
      <w:r w:rsidR="007F0CA5" w:rsidRPr="007F0CA5">
        <w:t>Las UM de SD deberán disponer de un medidor de tipo estático normalizado, clase de precisión 1 o superior</w:t>
      </w:r>
      <w:r w:rsidRPr="009B4558">
        <w:t>.</w:t>
      </w:r>
    </w:p>
    <w:p w14:paraId="2624C1ED" w14:textId="7936F7AC" w:rsidR="0070080E" w:rsidRPr="00D55656" w:rsidRDefault="0070080E" w:rsidP="002F17E2">
      <w:pPr>
        <w:pStyle w:val="Prrafodelista"/>
        <w:numPr>
          <w:ilvl w:val="0"/>
          <w:numId w:val="197"/>
        </w:numPr>
        <w:spacing w:after="0"/>
        <w:rPr>
          <w:rStyle w:val="nfasissutil"/>
        </w:rPr>
      </w:pPr>
      <w:r w:rsidRPr="00D55656">
        <w:rPr>
          <w:rStyle w:val="nfasissutil"/>
        </w:rPr>
        <w:t xml:space="preserve">Comentario inodú del requerimiento </w:t>
      </w:r>
    </w:p>
    <w:p w14:paraId="112846A2" w14:textId="1CF27F5F" w:rsidR="00730B43" w:rsidRDefault="00730B43" w:rsidP="00730B43">
      <w:pPr>
        <w:pStyle w:val="Prrafodelista"/>
        <w:spacing w:before="0"/>
        <w:ind w:left="0"/>
        <w:contextualSpacing w:val="0"/>
      </w:pPr>
      <w:r>
        <w:t>No se indica si el requerimiento aplica para mediciones de potencia activa y reactiva, o bien, solamente a mediciones de potencia activa. De acuerdo a lo indicado en los requerimientos AT0089, AT0093, AT0097, AT0102, AT0106, AT0110, AT0114 y AT0118, las unidades de medida con conexión mediante transformador deben cumplir con estándares asociados a precisión de reactivos clase 2 y 3.</w:t>
      </w:r>
      <w:r w:rsidR="00303458">
        <w:t xml:space="preserve"> Adicionalmente, al revisar los protocolos de certificación de equipos de medida publicados por la SEC (evidencias INODU-113, INODU-114 e INODU-115) se verifica que los equipos de medida se deben verificar para precisión 1, 0,5 o 0,2 solamente en términos de medición de energía activa.</w:t>
      </w:r>
    </w:p>
    <w:p w14:paraId="512A651B" w14:textId="77777777" w:rsidR="00730B43" w:rsidRDefault="00730B43" w:rsidP="00730B43">
      <w:pPr>
        <w:pStyle w:val="Prrafodelista"/>
        <w:spacing w:before="0"/>
        <w:ind w:left="0"/>
        <w:contextualSpacing w:val="0"/>
      </w:pPr>
      <w:r>
        <w:t>Por lo anterior, se considera que el requerimiento se refiere a clase de precisión en la medición de energía activa solamente.</w:t>
      </w:r>
    </w:p>
    <w:p w14:paraId="627595BF" w14:textId="77777777" w:rsidR="00730B43" w:rsidRDefault="00730B43" w:rsidP="00730B43">
      <w:pPr>
        <w:pStyle w:val="Prrafodelista"/>
        <w:spacing w:before="0"/>
        <w:ind w:left="0"/>
        <w:contextualSpacing w:val="0"/>
      </w:pPr>
      <w:r>
        <w:t>De acuerdo a lo indicado en el desarrollo del requerimiento AT0020, las UM que realizarán mediciones con conexión semidirecta o indirecta podrán utilizar los equipos de medida EMH, ION, ISKRA o ITRON, por lo que este requerimiento se debe verificar para cada uno de los equipos de medida indicados en este párrafo.</w:t>
      </w:r>
    </w:p>
    <w:p w14:paraId="396B4E97" w14:textId="77777777" w:rsidR="0070080E" w:rsidRPr="00B23B6D" w:rsidRDefault="0070080E" w:rsidP="002F17E2">
      <w:pPr>
        <w:pStyle w:val="Prrafodelista"/>
        <w:numPr>
          <w:ilvl w:val="0"/>
          <w:numId w:val="19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70080E" w14:paraId="7B9B8CD1" w14:textId="77777777" w:rsidTr="00C81C53">
        <w:tc>
          <w:tcPr>
            <w:tcW w:w="2155" w:type="dxa"/>
            <w:vAlign w:val="center"/>
          </w:tcPr>
          <w:p w14:paraId="64B2CF32" w14:textId="77777777" w:rsidR="0070080E" w:rsidRPr="002440F7" w:rsidRDefault="0070080E" w:rsidP="00C81C53">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3AC390EC" w14:textId="77777777" w:rsidR="0070080E" w:rsidRPr="00905BCA" w:rsidRDefault="0070080E" w:rsidP="00C81C53">
            <w:pPr>
              <w:spacing w:after="0"/>
              <w:jc w:val="left"/>
              <w:rPr>
                <w:color w:val="404040" w:themeColor="text1" w:themeTint="BF"/>
              </w:rPr>
            </w:pPr>
            <w:r>
              <w:rPr>
                <w:color w:val="404040" w:themeColor="text1" w:themeTint="BF"/>
              </w:rPr>
              <w:t>Unidad de medida</w:t>
            </w:r>
          </w:p>
        </w:tc>
      </w:tr>
      <w:tr w:rsidR="0070080E" w:rsidRPr="006F6402" w14:paraId="4B28A7AA" w14:textId="77777777" w:rsidTr="00C81C53">
        <w:tc>
          <w:tcPr>
            <w:tcW w:w="2155" w:type="dxa"/>
            <w:vAlign w:val="center"/>
          </w:tcPr>
          <w:p w14:paraId="19761B06" w14:textId="77777777" w:rsidR="0070080E" w:rsidRPr="002440F7" w:rsidRDefault="0070080E"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2F77AA3" w14:textId="256170D8" w:rsidR="0070080E" w:rsidRPr="00B01A2D" w:rsidRDefault="0070080E" w:rsidP="00C81C53">
            <w:pPr>
              <w:spacing w:after="0"/>
              <w:jc w:val="left"/>
              <w:rPr>
                <w:color w:val="404040" w:themeColor="text1" w:themeTint="BF"/>
                <w:lang w:val="en-US"/>
              </w:rPr>
            </w:pPr>
            <w:r>
              <w:rPr>
                <w:color w:val="404040" w:themeColor="text1" w:themeTint="BF"/>
                <w:lang w:val="en-US"/>
              </w:rPr>
              <w:t>AT0</w:t>
            </w:r>
            <w:r w:rsidR="009262A0">
              <w:rPr>
                <w:color w:val="404040" w:themeColor="text1" w:themeTint="BF"/>
                <w:lang w:val="en-US"/>
              </w:rPr>
              <w:t>178; AT0187</w:t>
            </w:r>
          </w:p>
        </w:tc>
      </w:tr>
    </w:tbl>
    <w:p w14:paraId="71B50689" w14:textId="77777777" w:rsidR="0070080E" w:rsidRPr="00D55656" w:rsidRDefault="0070080E" w:rsidP="002F17E2">
      <w:pPr>
        <w:pStyle w:val="Prrafodelista"/>
        <w:numPr>
          <w:ilvl w:val="0"/>
          <w:numId w:val="19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70080E" w14:paraId="5751F215" w14:textId="77777777" w:rsidTr="00C81C53">
        <w:tc>
          <w:tcPr>
            <w:tcW w:w="2155" w:type="dxa"/>
            <w:vAlign w:val="center"/>
          </w:tcPr>
          <w:p w14:paraId="48C8B78C" w14:textId="77777777" w:rsidR="0070080E" w:rsidRPr="002440F7" w:rsidRDefault="0070080E"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7364069" w14:textId="6A3130C1" w:rsidR="0070080E" w:rsidRPr="00905BCA" w:rsidRDefault="007F0CA5" w:rsidP="00C81C53">
            <w:pPr>
              <w:spacing w:after="0"/>
              <w:jc w:val="left"/>
              <w:rPr>
                <w:color w:val="404040" w:themeColor="text1" w:themeTint="BF"/>
              </w:rPr>
            </w:pPr>
            <w:r>
              <w:rPr>
                <w:color w:val="404040" w:themeColor="text1" w:themeTint="BF"/>
              </w:rPr>
              <w:t>“Total”</w:t>
            </w:r>
          </w:p>
        </w:tc>
      </w:tr>
      <w:tr w:rsidR="0070080E" w14:paraId="7D70C58E" w14:textId="77777777" w:rsidTr="00C81C53">
        <w:tc>
          <w:tcPr>
            <w:tcW w:w="2155" w:type="dxa"/>
            <w:vAlign w:val="center"/>
          </w:tcPr>
          <w:p w14:paraId="7DC0E5B8" w14:textId="77777777" w:rsidR="0070080E" w:rsidRPr="002440F7" w:rsidRDefault="0070080E"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C39B8BB" w14:textId="05357A9A" w:rsidR="0070080E" w:rsidRPr="00A05B2D" w:rsidRDefault="007F0CA5" w:rsidP="00C81C53">
            <w:pPr>
              <w:spacing w:after="0"/>
              <w:jc w:val="left"/>
              <w:rPr>
                <w:color w:val="404040" w:themeColor="text1" w:themeTint="BF"/>
              </w:rPr>
            </w:pPr>
            <w:r w:rsidRPr="007F0CA5">
              <w:rPr>
                <w:color w:val="404040" w:themeColor="text1" w:themeTint="BF"/>
              </w:rPr>
              <w:t>* Especificaciones técnicas de medidores: (EMH (LZQJXC- PHB), SL7000, ISKRA (MT880), ELSTER, ION) y medidor Enel v.2.</w:t>
            </w:r>
          </w:p>
        </w:tc>
      </w:tr>
      <w:tr w:rsidR="0070080E" w14:paraId="66487189" w14:textId="77777777" w:rsidTr="00C81C53">
        <w:tc>
          <w:tcPr>
            <w:tcW w:w="2155" w:type="dxa"/>
            <w:vAlign w:val="center"/>
          </w:tcPr>
          <w:p w14:paraId="6A57E0E1" w14:textId="77777777" w:rsidR="0070080E" w:rsidRPr="002440F7" w:rsidRDefault="0070080E"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85B012A" w14:textId="77777777" w:rsidR="0070080E" w:rsidRDefault="0070080E" w:rsidP="00C81C53">
            <w:pPr>
              <w:spacing w:after="0"/>
              <w:jc w:val="left"/>
              <w:rPr>
                <w:highlight w:val="yellow"/>
              </w:rPr>
            </w:pPr>
            <w:r w:rsidRPr="00445A12">
              <w:t>No se recibió información acerca del medidor “ELSTER” por parte de Enel, por lo que no se verifico el requerimiento para este medidor.</w:t>
            </w:r>
          </w:p>
        </w:tc>
      </w:tr>
    </w:tbl>
    <w:p w14:paraId="04388757" w14:textId="77777777" w:rsidR="0070080E" w:rsidRPr="00D55656" w:rsidRDefault="0070080E" w:rsidP="002F17E2">
      <w:pPr>
        <w:pStyle w:val="Prrafodelista"/>
        <w:numPr>
          <w:ilvl w:val="0"/>
          <w:numId w:val="197"/>
        </w:numPr>
        <w:rPr>
          <w:rStyle w:val="nfasissutil"/>
        </w:rPr>
      </w:pPr>
      <w:r w:rsidRPr="00D55656">
        <w:rPr>
          <w:rStyle w:val="nfasissutil"/>
        </w:rPr>
        <w:t>Documentación proporcionada por Enel/ Antecedentes para verificación de requerimiento.</w:t>
      </w:r>
    </w:p>
    <w:p w14:paraId="07ACBDAC" w14:textId="40FA3715" w:rsidR="0070080E" w:rsidRDefault="0070080E" w:rsidP="0070080E">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70080E" w:rsidRPr="00051A34" w14:paraId="13BCFFD4" w14:textId="77777777" w:rsidTr="00C81C53">
        <w:trPr>
          <w:trHeight w:val="432"/>
        </w:trPr>
        <w:tc>
          <w:tcPr>
            <w:tcW w:w="1152" w:type="pct"/>
            <w:vAlign w:val="center"/>
          </w:tcPr>
          <w:p w14:paraId="08F51148" w14:textId="77777777" w:rsidR="0070080E" w:rsidRPr="00DA423E" w:rsidRDefault="0070080E"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CA4A78F" w14:textId="77777777" w:rsidR="0070080E" w:rsidRPr="00DA423E" w:rsidRDefault="0070080E" w:rsidP="00C81C53">
            <w:pPr>
              <w:spacing w:after="0"/>
              <w:jc w:val="center"/>
              <w:rPr>
                <w:b/>
                <w:bCs/>
                <w:color w:val="404040" w:themeColor="text1" w:themeTint="BF"/>
              </w:rPr>
            </w:pPr>
            <w:r w:rsidRPr="00DA423E">
              <w:rPr>
                <w:b/>
                <w:bCs/>
                <w:color w:val="404040" w:themeColor="text1" w:themeTint="BF"/>
              </w:rPr>
              <w:t>Contenido</w:t>
            </w:r>
          </w:p>
        </w:tc>
      </w:tr>
      <w:tr w:rsidR="00730B43" w:rsidRPr="00081524" w14:paraId="558BA5E6" w14:textId="77777777" w:rsidTr="008D587A">
        <w:trPr>
          <w:trHeight w:val="432"/>
        </w:trPr>
        <w:tc>
          <w:tcPr>
            <w:tcW w:w="1152" w:type="pct"/>
            <w:vAlign w:val="center"/>
          </w:tcPr>
          <w:p w14:paraId="03B7A312" w14:textId="77777777" w:rsidR="00730B43" w:rsidRDefault="00730B43" w:rsidP="008D587A">
            <w:pPr>
              <w:spacing w:after="0"/>
              <w:jc w:val="left"/>
              <w:rPr>
                <w:b/>
                <w:bCs/>
                <w:color w:val="404040" w:themeColor="text1" w:themeTint="BF"/>
              </w:rPr>
            </w:pPr>
            <w:r>
              <w:rPr>
                <w:b/>
                <w:bCs/>
                <w:color w:val="404040" w:themeColor="text1" w:themeTint="BF"/>
                <w:lang w:val="en-US"/>
              </w:rPr>
              <w:t>INODU-40-5</w:t>
            </w:r>
          </w:p>
        </w:tc>
        <w:tc>
          <w:tcPr>
            <w:tcW w:w="3848" w:type="pct"/>
            <w:vAlign w:val="center"/>
          </w:tcPr>
          <w:p w14:paraId="36F7A542" w14:textId="77777777" w:rsidR="00730B43" w:rsidRPr="00081524" w:rsidRDefault="00730B43" w:rsidP="008D587A">
            <w:pPr>
              <w:spacing w:after="0"/>
              <w:jc w:val="left"/>
              <w:rPr>
                <w:rFonts w:ascii="Calibri" w:hAnsi="Calibri" w:cs="Calibri"/>
                <w:color w:val="404040"/>
              </w:rPr>
            </w:pPr>
            <w:r w:rsidRPr="00081524">
              <w:rPr>
                <w:noProof/>
                <w:color w:val="404040" w:themeColor="text1" w:themeTint="BF"/>
              </w:rPr>
              <w:t xml:space="preserve">EMH LZQJ-XC 17 Nov 2020 (LZQJXC-BIA-E-2.51) Instruction for use (17/09/2020) – Tensiones de servicio y </w:t>
            </w:r>
            <w:r>
              <w:rPr>
                <w:noProof/>
                <w:color w:val="404040" w:themeColor="text1" w:themeTint="BF"/>
              </w:rPr>
              <w:t>clases de precisión</w:t>
            </w:r>
          </w:p>
        </w:tc>
      </w:tr>
      <w:tr w:rsidR="00730B43" w14:paraId="7C44A58D" w14:textId="77777777" w:rsidTr="008D587A">
        <w:trPr>
          <w:trHeight w:val="432"/>
        </w:trPr>
        <w:tc>
          <w:tcPr>
            <w:tcW w:w="1152" w:type="pct"/>
            <w:vAlign w:val="center"/>
          </w:tcPr>
          <w:p w14:paraId="696848FC" w14:textId="77777777" w:rsidR="00730B43" w:rsidRDefault="00730B43" w:rsidP="008D587A">
            <w:pPr>
              <w:spacing w:after="0"/>
              <w:jc w:val="left"/>
              <w:rPr>
                <w:b/>
                <w:bCs/>
                <w:color w:val="404040" w:themeColor="text1" w:themeTint="BF"/>
              </w:rPr>
            </w:pPr>
            <w:r>
              <w:rPr>
                <w:rFonts w:ascii="Calibri" w:hAnsi="Calibri" w:cs="Calibri"/>
                <w:b/>
                <w:bCs/>
                <w:color w:val="404040"/>
              </w:rPr>
              <w:t>INODU-50-5</w:t>
            </w:r>
          </w:p>
        </w:tc>
        <w:tc>
          <w:tcPr>
            <w:tcW w:w="3848" w:type="pct"/>
            <w:vAlign w:val="center"/>
          </w:tcPr>
          <w:p w14:paraId="60C4E2FB" w14:textId="77777777" w:rsidR="00730B43" w:rsidRDefault="00730B43" w:rsidP="008D587A">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Precisión de medición</w:t>
            </w:r>
          </w:p>
        </w:tc>
      </w:tr>
      <w:tr w:rsidR="00730B43" w:rsidRPr="006B28A2" w14:paraId="2C70985A" w14:textId="77777777" w:rsidTr="008D587A">
        <w:trPr>
          <w:trHeight w:val="432"/>
        </w:trPr>
        <w:tc>
          <w:tcPr>
            <w:tcW w:w="1152" w:type="pct"/>
            <w:vAlign w:val="center"/>
          </w:tcPr>
          <w:p w14:paraId="7090016A" w14:textId="77777777" w:rsidR="00730B43" w:rsidRDefault="00730B43" w:rsidP="008D587A">
            <w:pPr>
              <w:spacing w:after="0"/>
              <w:jc w:val="left"/>
              <w:rPr>
                <w:b/>
                <w:bCs/>
                <w:color w:val="404040" w:themeColor="text1" w:themeTint="BF"/>
              </w:rPr>
            </w:pPr>
            <w:r>
              <w:rPr>
                <w:rFonts w:ascii="Calibri" w:hAnsi="Calibri" w:cs="Calibri"/>
                <w:b/>
                <w:bCs/>
                <w:color w:val="404040" w:themeColor="text1" w:themeTint="BF"/>
              </w:rPr>
              <w:t>INODU-55-10</w:t>
            </w:r>
          </w:p>
        </w:tc>
        <w:tc>
          <w:tcPr>
            <w:tcW w:w="3848" w:type="pct"/>
            <w:vAlign w:val="center"/>
          </w:tcPr>
          <w:p w14:paraId="5F932EA0" w14:textId="77777777" w:rsidR="00730B43" w:rsidRPr="00107DD3" w:rsidRDefault="00730B43"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Main meter properties</w:t>
            </w:r>
          </w:p>
        </w:tc>
      </w:tr>
      <w:tr w:rsidR="00730B43" w:rsidRPr="00AA524F" w14:paraId="63FA0C6E" w14:textId="77777777" w:rsidTr="008D587A">
        <w:trPr>
          <w:trHeight w:val="432"/>
        </w:trPr>
        <w:tc>
          <w:tcPr>
            <w:tcW w:w="1152" w:type="pct"/>
            <w:vAlign w:val="center"/>
          </w:tcPr>
          <w:p w14:paraId="76918192" w14:textId="77777777" w:rsidR="00730B43" w:rsidRDefault="00730B43" w:rsidP="008D587A">
            <w:pPr>
              <w:spacing w:after="0"/>
              <w:jc w:val="left"/>
              <w:rPr>
                <w:b/>
                <w:bCs/>
                <w:color w:val="404040" w:themeColor="text1" w:themeTint="BF"/>
              </w:rPr>
            </w:pPr>
            <w:r>
              <w:rPr>
                <w:b/>
                <w:bCs/>
                <w:lang w:val="en-US"/>
              </w:rPr>
              <w:t>INODU-65-8</w:t>
            </w:r>
          </w:p>
        </w:tc>
        <w:tc>
          <w:tcPr>
            <w:tcW w:w="3848" w:type="pct"/>
            <w:vAlign w:val="center"/>
          </w:tcPr>
          <w:p w14:paraId="4724A5D1" w14:textId="77777777" w:rsidR="00730B43" w:rsidRPr="00AA524F" w:rsidRDefault="00730B43" w:rsidP="008D587A">
            <w:pPr>
              <w:spacing w:after="0"/>
              <w:jc w:val="left"/>
              <w:rPr>
                <w:rFonts w:ascii="Calibri" w:hAnsi="Calibri" w:cs="Calibri"/>
                <w:color w:val="404040"/>
              </w:rPr>
            </w:pPr>
            <w:r w:rsidRPr="00AA524F">
              <w:rPr>
                <w:noProof/>
                <w:color w:val="404040" w:themeColor="text1" w:themeTint="BF"/>
              </w:rPr>
              <w:t>ITRON SL-7000-IEC7 rev1.02 manual usuario (2010) – Especificaci</w:t>
            </w:r>
            <w:r>
              <w:rPr>
                <w:noProof/>
                <w:color w:val="404040" w:themeColor="text1" w:themeTint="BF"/>
              </w:rPr>
              <w:t>ones generales</w:t>
            </w:r>
          </w:p>
        </w:tc>
      </w:tr>
    </w:tbl>
    <w:p w14:paraId="72D82DD0" w14:textId="77777777" w:rsidR="0070080E" w:rsidRPr="00D55656" w:rsidRDefault="0070080E" w:rsidP="002F17E2">
      <w:pPr>
        <w:pStyle w:val="Prrafodelista"/>
        <w:numPr>
          <w:ilvl w:val="0"/>
          <w:numId w:val="197"/>
        </w:numPr>
        <w:spacing w:after="0"/>
        <w:rPr>
          <w:rStyle w:val="nfasissutil"/>
        </w:rPr>
      </w:pPr>
      <w:r w:rsidRPr="00D55656">
        <w:rPr>
          <w:rStyle w:val="nfasissutil"/>
        </w:rPr>
        <w:t>Auditoría inodú</w:t>
      </w:r>
    </w:p>
    <w:p w14:paraId="421FA0EE" w14:textId="77777777" w:rsidR="0039537C" w:rsidRPr="00385D93" w:rsidRDefault="0039537C" w:rsidP="0039537C">
      <w:pPr>
        <w:pStyle w:val="Prrafodelista"/>
        <w:spacing w:after="0"/>
        <w:ind w:left="0"/>
        <w:rPr>
          <w:rStyle w:val="nfasissutil"/>
          <w:b w:val="0"/>
          <w:bCs/>
        </w:rPr>
      </w:pPr>
      <w:r>
        <w:t>En las evidencias INODU-40-5, INODU-50-5, INODU-55-10 e INODU-65-8 se indican las clases de precisión que admiten los equipos de medida. La siguiente tabla resume las clases de precisión de medición de energía activa que admiten los equipos de medida que se utilizarán para conexiones semidirectas o indirectas.</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39537C" w:rsidRPr="00AB7B89" w14:paraId="51BF028A" w14:textId="77777777" w:rsidTr="008D587A">
        <w:trPr>
          <w:trHeight w:val="644"/>
        </w:trPr>
        <w:tc>
          <w:tcPr>
            <w:tcW w:w="863" w:type="pct"/>
            <w:vAlign w:val="center"/>
          </w:tcPr>
          <w:p w14:paraId="526D9816" w14:textId="77777777" w:rsidR="0039537C" w:rsidRPr="00AB7B89" w:rsidRDefault="0039537C" w:rsidP="008D587A">
            <w:pPr>
              <w:spacing w:after="0"/>
              <w:jc w:val="left"/>
              <w:rPr>
                <w:b/>
                <w:bCs/>
                <w:color w:val="404040" w:themeColor="text1" w:themeTint="BF"/>
              </w:rPr>
            </w:pPr>
            <w:r>
              <w:rPr>
                <w:b/>
                <w:bCs/>
                <w:color w:val="404040" w:themeColor="text1" w:themeTint="BF"/>
              </w:rPr>
              <w:t xml:space="preserve">Clase </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517064B9" w14:textId="77777777" w:rsidR="0039537C" w:rsidRPr="00AB7B89" w:rsidRDefault="0039537C" w:rsidP="008D587A">
            <w:pPr>
              <w:spacing w:after="0"/>
              <w:jc w:val="left"/>
              <w:rPr>
                <w:b/>
                <w:bCs/>
                <w:color w:val="404040" w:themeColor="text1" w:themeTint="BF"/>
              </w:rPr>
            </w:pPr>
            <w:r w:rsidRPr="00AB7B89">
              <w:rPr>
                <w:b/>
                <w:bCs/>
                <w:color w:val="404040" w:themeColor="text1" w:themeTint="BF"/>
              </w:rPr>
              <w:t>EMH</w:t>
            </w:r>
          </w:p>
        </w:tc>
        <w:tc>
          <w:tcPr>
            <w:tcW w:w="1034" w:type="pct"/>
            <w:vAlign w:val="center"/>
          </w:tcPr>
          <w:p w14:paraId="5FD4FA27" w14:textId="77777777" w:rsidR="0039537C" w:rsidRPr="00AB7B89" w:rsidRDefault="0039537C" w:rsidP="008D587A">
            <w:pPr>
              <w:spacing w:after="0"/>
              <w:jc w:val="left"/>
              <w:rPr>
                <w:b/>
                <w:bCs/>
                <w:color w:val="404040" w:themeColor="text1" w:themeTint="BF"/>
              </w:rPr>
            </w:pPr>
            <w:r w:rsidRPr="00AB7B89">
              <w:rPr>
                <w:b/>
                <w:bCs/>
                <w:color w:val="404040" w:themeColor="text1" w:themeTint="BF"/>
              </w:rPr>
              <w:t>ION</w:t>
            </w:r>
          </w:p>
        </w:tc>
        <w:tc>
          <w:tcPr>
            <w:tcW w:w="1034" w:type="pct"/>
            <w:vAlign w:val="center"/>
          </w:tcPr>
          <w:p w14:paraId="088D880F" w14:textId="77777777" w:rsidR="0039537C" w:rsidRPr="00AB7B89" w:rsidRDefault="0039537C" w:rsidP="008D587A">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38A94B6A" w14:textId="77777777" w:rsidR="0039537C" w:rsidRPr="00AB7B89" w:rsidRDefault="0039537C" w:rsidP="008D587A">
            <w:pPr>
              <w:spacing w:after="0"/>
              <w:jc w:val="left"/>
              <w:rPr>
                <w:b/>
                <w:bCs/>
                <w:color w:val="404040" w:themeColor="text1" w:themeTint="BF"/>
              </w:rPr>
            </w:pPr>
            <w:r w:rsidRPr="00AB7B89">
              <w:rPr>
                <w:b/>
                <w:bCs/>
                <w:color w:val="404040" w:themeColor="text1" w:themeTint="BF"/>
              </w:rPr>
              <w:t>ITRON</w:t>
            </w:r>
          </w:p>
        </w:tc>
      </w:tr>
      <w:tr w:rsidR="0039537C" w:rsidRPr="00AB7B89" w14:paraId="7CB6F2C3" w14:textId="77777777" w:rsidTr="008D587A">
        <w:trPr>
          <w:trHeight w:val="628"/>
        </w:trPr>
        <w:tc>
          <w:tcPr>
            <w:tcW w:w="863" w:type="pct"/>
            <w:vAlign w:val="center"/>
          </w:tcPr>
          <w:p w14:paraId="27D14A97" w14:textId="77777777" w:rsidR="0039537C" w:rsidRPr="00AB7B89" w:rsidRDefault="0039537C" w:rsidP="008D587A">
            <w:pPr>
              <w:spacing w:after="0"/>
              <w:jc w:val="left"/>
              <w:rPr>
                <w:b/>
                <w:bCs/>
                <w:color w:val="404040" w:themeColor="text1" w:themeTint="BF"/>
              </w:rPr>
            </w:pPr>
            <w:r>
              <w:rPr>
                <w:b/>
                <w:bCs/>
                <w:color w:val="404040" w:themeColor="text1" w:themeTint="BF"/>
              </w:rPr>
              <w:t>Energía Activa</w:t>
            </w:r>
          </w:p>
        </w:tc>
        <w:tc>
          <w:tcPr>
            <w:tcW w:w="1034" w:type="pct"/>
            <w:vAlign w:val="center"/>
          </w:tcPr>
          <w:p w14:paraId="23275042" w14:textId="77777777" w:rsidR="0039537C" w:rsidRPr="00A05B2D" w:rsidRDefault="0039537C" w:rsidP="008D587A">
            <w:pPr>
              <w:spacing w:after="0"/>
              <w:jc w:val="left"/>
              <w:rPr>
                <w:color w:val="404040" w:themeColor="text1" w:themeTint="BF"/>
              </w:rPr>
            </w:pPr>
            <w:r>
              <w:rPr>
                <w:color w:val="404040" w:themeColor="text1" w:themeTint="BF"/>
              </w:rPr>
              <w:t>1/0.5 S/0.2 S</w:t>
            </w:r>
          </w:p>
        </w:tc>
        <w:tc>
          <w:tcPr>
            <w:tcW w:w="1034" w:type="pct"/>
            <w:vAlign w:val="center"/>
          </w:tcPr>
          <w:p w14:paraId="363EBFCE" w14:textId="77777777" w:rsidR="0039537C" w:rsidRPr="00A05B2D" w:rsidRDefault="0039537C" w:rsidP="008D587A">
            <w:pPr>
              <w:spacing w:after="0"/>
              <w:jc w:val="left"/>
              <w:rPr>
                <w:color w:val="404040" w:themeColor="text1" w:themeTint="BF"/>
              </w:rPr>
            </w:pPr>
            <w:r>
              <w:rPr>
                <w:color w:val="404040" w:themeColor="text1" w:themeTint="BF"/>
              </w:rPr>
              <w:t>Hasta 0.2 S</w:t>
            </w:r>
          </w:p>
        </w:tc>
        <w:tc>
          <w:tcPr>
            <w:tcW w:w="1034" w:type="pct"/>
            <w:vAlign w:val="center"/>
          </w:tcPr>
          <w:p w14:paraId="205114C9" w14:textId="77777777" w:rsidR="0039537C" w:rsidRPr="00A05B2D" w:rsidRDefault="0039537C" w:rsidP="008D587A">
            <w:pPr>
              <w:spacing w:after="0"/>
              <w:jc w:val="left"/>
              <w:rPr>
                <w:color w:val="404040" w:themeColor="text1" w:themeTint="BF"/>
              </w:rPr>
            </w:pPr>
            <w:r>
              <w:rPr>
                <w:color w:val="404040" w:themeColor="text1" w:themeTint="BF"/>
              </w:rPr>
              <w:t>Hasta 0.5 S</w:t>
            </w:r>
          </w:p>
        </w:tc>
        <w:tc>
          <w:tcPr>
            <w:tcW w:w="1035" w:type="pct"/>
            <w:vAlign w:val="center"/>
          </w:tcPr>
          <w:p w14:paraId="6197196A" w14:textId="77777777" w:rsidR="0039537C" w:rsidRPr="00A05B2D" w:rsidRDefault="0039537C" w:rsidP="008D587A">
            <w:pPr>
              <w:spacing w:after="0"/>
              <w:jc w:val="left"/>
              <w:rPr>
                <w:color w:val="404040" w:themeColor="text1" w:themeTint="BF"/>
              </w:rPr>
            </w:pPr>
            <w:r>
              <w:rPr>
                <w:color w:val="404040" w:themeColor="text1" w:themeTint="BF"/>
              </w:rPr>
              <w:t>1/0.5 S/0.2 S</w:t>
            </w:r>
          </w:p>
        </w:tc>
      </w:tr>
    </w:tbl>
    <w:p w14:paraId="42C0B520" w14:textId="77777777" w:rsidR="0070080E" w:rsidRPr="00D55656" w:rsidRDefault="0070080E" w:rsidP="002F17E2">
      <w:pPr>
        <w:pStyle w:val="Prrafodelista"/>
        <w:numPr>
          <w:ilvl w:val="0"/>
          <w:numId w:val="197"/>
        </w:numPr>
        <w:spacing w:after="0"/>
        <w:rPr>
          <w:rStyle w:val="nfasissutil"/>
        </w:rPr>
      </w:pPr>
      <w:r w:rsidRPr="00D55656">
        <w:rPr>
          <w:rStyle w:val="nfasissutil"/>
        </w:rPr>
        <w:t>Cumplimiento de auditoria</w:t>
      </w:r>
    </w:p>
    <w:p w14:paraId="75F17645" w14:textId="1978CA0C" w:rsidR="0070080E" w:rsidRDefault="0070080E" w:rsidP="0070080E">
      <w:r w:rsidRPr="008533B0">
        <w:t xml:space="preserve">Basado en los antecedentes revisados, a juicio de inodú, </w:t>
      </w:r>
      <w:r>
        <w:t xml:space="preserve">se cumple </w:t>
      </w:r>
      <w:r w:rsidR="0039537C">
        <w:rPr>
          <w:b/>
          <w:bCs/>
        </w:rPr>
        <w:t>totalmente</w:t>
      </w:r>
      <w:r>
        <w:rPr>
          <w:b/>
          <w:bCs/>
        </w:rPr>
        <w:t xml:space="preserve"> </w:t>
      </w:r>
      <w:r w:rsidRPr="008533B0">
        <w:t>el requerimiento.</w:t>
      </w:r>
    </w:p>
    <w:p w14:paraId="4B53399D" w14:textId="77777777" w:rsidR="0070080E" w:rsidRPr="00D55656" w:rsidRDefault="0070080E" w:rsidP="002F17E2">
      <w:pPr>
        <w:pStyle w:val="Prrafodelista"/>
        <w:numPr>
          <w:ilvl w:val="0"/>
          <w:numId w:val="197"/>
        </w:numPr>
        <w:spacing w:after="0"/>
        <w:rPr>
          <w:rStyle w:val="nfasissutil"/>
        </w:rPr>
      </w:pPr>
      <w:r w:rsidRPr="00D55656">
        <w:rPr>
          <w:rStyle w:val="nfasissutil"/>
        </w:rPr>
        <w:t>Observación auditoría</w:t>
      </w:r>
    </w:p>
    <w:p w14:paraId="52D62250" w14:textId="02740BFC" w:rsidR="0070080E" w:rsidRDefault="0070080E" w:rsidP="0070080E">
      <w:pPr>
        <w:pStyle w:val="Prrafodelista"/>
        <w:spacing w:after="0"/>
        <w:ind w:left="0"/>
        <w:rPr>
          <w:rStyle w:val="nfasissutil"/>
          <w:b w:val="0"/>
          <w:bCs/>
        </w:rPr>
      </w:pPr>
      <w:r>
        <w:rPr>
          <w:rStyle w:val="nfasissutil"/>
          <w:b w:val="0"/>
          <w:bCs/>
        </w:rPr>
        <w:t>No hay observaciones adicionales respecto del requerimiento AT0</w:t>
      </w:r>
      <w:r w:rsidR="0039537C">
        <w:rPr>
          <w:rStyle w:val="nfasissutil"/>
          <w:b w:val="0"/>
          <w:bCs/>
        </w:rPr>
        <w:t>198</w:t>
      </w:r>
      <w:r>
        <w:rPr>
          <w:rStyle w:val="nfasissutil"/>
          <w:b w:val="0"/>
          <w:bCs/>
        </w:rPr>
        <w:t>.</w:t>
      </w:r>
    </w:p>
    <w:p w14:paraId="00A80D14" w14:textId="0C4D76E2" w:rsidR="0074567E" w:rsidRDefault="0074567E" w:rsidP="008A77F3">
      <w:pPr>
        <w:pStyle w:val="Ttulo2"/>
        <w:ind w:left="576"/>
        <w:rPr>
          <w:lang w:val="en-US"/>
        </w:rPr>
      </w:pPr>
      <w:bookmarkStart w:id="110" w:name="_Toc85216400"/>
      <w:r w:rsidRPr="00D00FD3">
        <w:rPr>
          <w:lang w:val="en-US"/>
        </w:rPr>
        <w:lastRenderedPageBreak/>
        <w:t>Requerimiento AT0</w:t>
      </w:r>
      <w:r>
        <w:rPr>
          <w:lang w:val="en-US"/>
        </w:rPr>
        <w:t>199</w:t>
      </w:r>
      <w:bookmarkEnd w:id="110"/>
    </w:p>
    <w:p w14:paraId="4A0A62AD" w14:textId="77777777" w:rsidR="0074567E" w:rsidRPr="00D55656" w:rsidRDefault="0074567E" w:rsidP="002F17E2">
      <w:pPr>
        <w:pStyle w:val="Prrafodelista"/>
        <w:numPr>
          <w:ilvl w:val="0"/>
          <w:numId w:val="198"/>
        </w:numPr>
        <w:rPr>
          <w:rStyle w:val="nfasissutil"/>
        </w:rPr>
      </w:pPr>
      <w:r w:rsidRPr="00D55656">
        <w:rPr>
          <w:rStyle w:val="nfasissutil"/>
        </w:rPr>
        <w:t>Requerimiento</w:t>
      </w:r>
    </w:p>
    <w:p w14:paraId="0B785959" w14:textId="3B6E0C1E" w:rsidR="0074567E" w:rsidRDefault="0074567E" w:rsidP="0074567E">
      <w:pPr>
        <w:pStyle w:val="Prrafodelista"/>
        <w:spacing w:before="0"/>
        <w:ind w:left="0"/>
        <w:contextualSpacing w:val="0"/>
      </w:pPr>
      <w:r>
        <w:t xml:space="preserve">AT0199: </w:t>
      </w:r>
      <w:r w:rsidR="006410A9" w:rsidRPr="006410A9">
        <w:t>Las UM de SD deberán disponer de indicadores visuales de, al menos, energía acumulada y demanda máxima</w:t>
      </w:r>
      <w:r w:rsidRPr="009B4558">
        <w:t>.</w:t>
      </w:r>
    </w:p>
    <w:p w14:paraId="230869C0" w14:textId="77777777" w:rsidR="0074567E" w:rsidRPr="00D55656" w:rsidRDefault="0074567E" w:rsidP="002F17E2">
      <w:pPr>
        <w:pStyle w:val="Prrafodelista"/>
        <w:numPr>
          <w:ilvl w:val="0"/>
          <w:numId w:val="198"/>
        </w:numPr>
        <w:spacing w:after="0"/>
        <w:rPr>
          <w:rStyle w:val="nfasissutil"/>
        </w:rPr>
      </w:pPr>
      <w:r w:rsidRPr="00D55656">
        <w:rPr>
          <w:rStyle w:val="nfasissutil"/>
        </w:rPr>
        <w:t xml:space="preserve">Comentario inodú del requerimiento </w:t>
      </w:r>
    </w:p>
    <w:p w14:paraId="0B466164" w14:textId="77777777" w:rsidR="004255C2" w:rsidRDefault="004255C2" w:rsidP="004255C2">
      <w:pPr>
        <w:pStyle w:val="Prrafodelista"/>
        <w:spacing w:before="0"/>
        <w:ind w:left="0"/>
        <w:contextualSpacing w:val="0"/>
      </w:pPr>
      <w:r>
        <w:t>Este requerimiento se debe verificar para cada una de las UM utilizadas por Enel que realizarán mediciones semidirectas o indirectas. El equipo de medida NEXY-M corresponde a un medidor monofásico, por lo que no le es aplicable este requerimiento.</w:t>
      </w:r>
    </w:p>
    <w:p w14:paraId="30FF3470" w14:textId="77777777" w:rsidR="0074567E" w:rsidRPr="00B23B6D" w:rsidRDefault="0074567E" w:rsidP="002F17E2">
      <w:pPr>
        <w:pStyle w:val="Prrafodelista"/>
        <w:numPr>
          <w:ilvl w:val="0"/>
          <w:numId w:val="19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74567E" w14:paraId="3BBFE6FB" w14:textId="77777777" w:rsidTr="00C81C53">
        <w:tc>
          <w:tcPr>
            <w:tcW w:w="2155" w:type="dxa"/>
            <w:vAlign w:val="center"/>
          </w:tcPr>
          <w:p w14:paraId="498B8B3F" w14:textId="77777777" w:rsidR="0074567E" w:rsidRPr="002440F7" w:rsidRDefault="0074567E"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969D292" w14:textId="77777777" w:rsidR="0074567E" w:rsidRPr="00905BCA" w:rsidRDefault="0074567E" w:rsidP="00C81C53">
            <w:pPr>
              <w:spacing w:after="0"/>
              <w:jc w:val="left"/>
              <w:rPr>
                <w:color w:val="404040" w:themeColor="text1" w:themeTint="BF"/>
              </w:rPr>
            </w:pPr>
            <w:r>
              <w:rPr>
                <w:color w:val="404040" w:themeColor="text1" w:themeTint="BF"/>
              </w:rPr>
              <w:t>Unidad de medida</w:t>
            </w:r>
          </w:p>
        </w:tc>
      </w:tr>
      <w:tr w:rsidR="0074567E" w:rsidRPr="006F6402" w14:paraId="723F1B17" w14:textId="77777777" w:rsidTr="00C81C53">
        <w:tc>
          <w:tcPr>
            <w:tcW w:w="2155" w:type="dxa"/>
            <w:vAlign w:val="center"/>
          </w:tcPr>
          <w:p w14:paraId="4C0D1103" w14:textId="77777777" w:rsidR="0074567E" w:rsidRPr="002440F7" w:rsidRDefault="0074567E"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C527429" w14:textId="7B6AB043" w:rsidR="0074567E" w:rsidRPr="00B01A2D" w:rsidRDefault="0074567E" w:rsidP="00C81C53">
            <w:pPr>
              <w:spacing w:after="0"/>
              <w:jc w:val="left"/>
              <w:rPr>
                <w:color w:val="404040" w:themeColor="text1" w:themeTint="BF"/>
                <w:lang w:val="en-US"/>
              </w:rPr>
            </w:pPr>
            <w:r>
              <w:rPr>
                <w:color w:val="404040" w:themeColor="text1" w:themeTint="BF"/>
                <w:lang w:val="en-US"/>
              </w:rPr>
              <w:t>AT0</w:t>
            </w:r>
            <w:r w:rsidR="002D7606">
              <w:rPr>
                <w:color w:val="404040" w:themeColor="text1" w:themeTint="BF"/>
                <w:lang w:val="en-US"/>
              </w:rPr>
              <w:t>190</w:t>
            </w:r>
          </w:p>
        </w:tc>
      </w:tr>
    </w:tbl>
    <w:p w14:paraId="79FF2528" w14:textId="77777777" w:rsidR="0074567E" w:rsidRPr="00D55656" w:rsidRDefault="0074567E" w:rsidP="002F17E2">
      <w:pPr>
        <w:pStyle w:val="Prrafodelista"/>
        <w:numPr>
          <w:ilvl w:val="0"/>
          <w:numId w:val="19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74567E" w14:paraId="7E465E69" w14:textId="77777777" w:rsidTr="00C81C53">
        <w:tc>
          <w:tcPr>
            <w:tcW w:w="2155" w:type="dxa"/>
            <w:vAlign w:val="center"/>
          </w:tcPr>
          <w:p w14:paraId="4C416DA3" w14:textId="77777777" w:rsidR="0074567E" w:rsidRPr="002440F7" w:rsidRDefault="0074567E"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517D4AB" w14:textId="18617ED2" w:rsidR="0074567E" w:rsidRPr="00905BCA" w:rsidRDefault="006410A9" w:rsidP="00C81C53">
            <w:pPr>
              <w:spacing w:after="0"/>
              <w:jc w:val="left"/>
              <w:rPr>
                <w:color w:val="404040" w:themeColor="text1" w:themeTint="BF"/>
              </w:rPr>
            </w:pPr>
            <w:r>
              <w:rPr>
                <w:color w:val="404040" w:themeColor="text1" w:themeTint="BF"/>
              </w:rPr>
              <w:t>“Total”</w:t>
            </w:r>
          </w:p>
        </w:tc>
      </w:tr>
      <w:tr w:rsidR="0074567E" w14:paraId="4D3ADBFC" w14:textId="77777777" w:rsidTr="00C81C53">
        <w:tc>
          <w:tcPr>
            <w:tcW w:w="2155" w:type="dxa"/>
            <w:vAlign w:val="center"/>
          </w:tcPr>
          <w:p w14:paraId="6CA0EE7C" w14:textId="77777777" w:rsidR="0074567E" w:rsidRPr="002440F7" w:rsidRDefault="0074567E"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4E9ED20" w14:textId="603EA171" w:rsidR="0074567E" w:rsidRPr="00A05B2D" w:rsidRDefault="006410A9" w:rsidP="00C81C53">
            <w:pPr>
              <w:spacing w:after="0"/>
              <w:jc w:val="left"/>
              <w:rPr>
                <w:color w:val="404040" w:themeColor="text1" w:themeTint="BF"/>
              </w:rPr>
            </w:pPr>
            <w:r w:rsidRPr="006410A9">
              <w:rPr>
                <w:color w:val="404040" w:themeColor="text1" w:themeTint="BF"/>
              </w:rPr>
              <w:t>* Especificaciones técnicas de medidores: (EMH (LZQJXC- PHB), SL7000, ISKRA (MT880), ELSTER, ION) y medidor Enel v.2.</w:t>
            </w:r>
          </w:p>
        </w:tc>
      </w:tr>
      <w:tr w:rsidR="0074567E" w14:paraId="4EEEC5B4" w14:textId="77777777" w:rsidTr="00C81C53">
        <w:tc>
          <w:tcPr>
            <w:tcW w:w="2155" w:type="dxa"/>
            <w:vAlign w:val="center"/>
          </w:tcPr>
          <w:p w14:paraId="66163A05" w14:textId="77777777" w:rsidR="0074567E" w:rsidRPr="002440F7" w:rsidRDefault="0074567E"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DBCCC19" w14:textId="77777777" w:rsidR="0074567E" w:rsidRDefault="0074567E" w:rsidP="00C81C53">
            <w:pPr>
              <w:spacing w:after="0"/>
              <w:jc w:val="left"/>
              <w:rPr>
                <w:highlight w:val="yellow"/>
              </w:rPr>
            </w:pPr>
            <w:r w:rsidRPr="00445A12">
              <w:t>No se recibió información acerca del medidor “ELSTER” por parte de Enel, por lo que no se verifico el requerimiento para este medidor.</w:t>
            </w:r>
          </w:p>
        </w:tc>
      </w:tr>
    </w:tbl>
    <w:p w14:paraId="39237683" w14:textId="77777777" w:rsidR="0074567E" w:rsidRPr="00D55656" w:rsidRDefault="0074567E" w:rsidP="002F17E2">
      <w:pPr>
        <w:pStyle w:val="Prrafodelista"/>
        <w:numPr>
          <w:ilvl w:val="0"/>
          <w:numId w:val="198"/>
        </w:numPr>
        <w:rPr>
          <w:rStyle w:val="nfasissutil"/>
        </w:rPr>
      </w:pPr>
      <w:r w:rsidRPr="00D55656">
        <w:rPr>
          <w:rStyle w:val="nfasissutil"/>
        </w:rPr>
        <w:t>Documentación proporcionada por Enel/ Antecedentes para verificación de requerimiento.</w:t>
      </w:r>
    </w:p>
    <w:p w14:paraId="20865D8D" w14:textId="1537FD88" w:rsidR="0074567E" w:rsidRDefault="0074567E" w:rsidP="0074567E">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74567E" w:rsidRPr="00051A34" w14:paraId="01BA25E8" w14:textId="77777777" w:rsidTr="00C81C53">
        <w:trPr>
          <w:trHeight w:val="432"/>
        </w:trPr>
        <w:tc>
          <w:tcPr>
            <w:tcW w:w="1152" w:type="pct"/>
            <w:vAlign w:val="center"/>
          </w:tcPr>
          <w:p w14:paraId="5DBFBB85" w14:textId="77777777" w:rsidR="0074567E" w:rsidRPr="00DA423E" w:rsidRDefault="0074567E"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F89BA3B" w14:textId="77777777" w:rsidR="0074567E" w:rsidRPr="00DA423E" w:rsidRDefault="0074567E" w:rsidP="00C81C53">
            <w:pPr>
              <w:spacing w:after="0"/>
              <w:jc w:val="center"/>
              <w:rPr>
                <w:b/>
                <w:bCs/>
                <w:color w:val="404040" w:themeColor="text1" w:themeTint="BF"/>
              </w:rPr>
            </w:pPr>
            <w:r w:rsidRPr="00DA423E">
              <w:rPr>
                <w:b/>
                <w:bCs/>
                <w:color w:val="404040" w:themeColor="text1" w:themeTint="BF"/>
              </w:rPr>
              <w:t>Contenido</w:t>
            </w:r>
          </w:p>
        </w:tc>
      </w:tr>
      <w:tr w:rsidR="002D7606" w:rsidRPr="006B28A2" w14:paraId="167DC064" w14:textId="77777777" w:rsidTr="008D587A">
        <w:trPr>
          <w:trHeight w:val="432"/>
        </w:trPr>
        <w:tc>
          <w:tcPr>
            <w:tcW w:w="1152" w:type="pct"/>
            <w:vAlign w:val="center"/>
          </w:tcPr>
          <w:p w14:paraId="7560352D" w14:textId="77777777" w:rsidR="002D7606" w:rsidRPr="0033583D" w:rsidRDefault="002D7606" w:rsidP="008D587A">
            <w:pPr>
              <w:spacing w:after="0"/>
              <w:jc w:val="left"/>
              <w:rPr>
                <w:b/>
                <w:bCs/>
                <w:color w:val="404040" w:themeColor="text1" w:themeTint="BF"/>
                <w:lang w:val="en-US"/>
              </w:rPr>
            </w:pPr>
            <w:r>
              <w:rPr>
                <w:b/>
                <w:bCs/>
                <w:color w:val="404040" w:themeColor="text1" w:themeTint="BF"/>
                <w:lang w:val="en-US"/>
              </w:rPr>
              <w:t>INODU-39-1</w:t>
            </w:r>
          </w:p>
        </w:tc>
        <w:tc>
          <w:tcPr>
            <w:tcW w:w="3848" w:type="pct"/>
            <w:vAlign w:val="center"/>
          </w:tcPr>
          <w:p w14:paraId="06E4E6FA" w14:textId="77777777" w:rsidR="002D7606" w:rsidRPr="0033583D" w:rsidRDefault="002D7606" w:rsidP="008D587A">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w:t>
            </w:r>
          </w:p>
        </w:tc>
      </w:tr>
      <w:tr w:rsidR="002D7606" w:rsidRPr="0033583D" w14:paraId="59730B0F" w14:textId="77777777" w:rsidTr="008D587A">
        <w:trPr>
          <w:trHeight w:val="432"/>
        </w:trPr>
        <w:tc>
          <w:tcPr>
            <w:tcW w:w="1152" w:type="pct"/>
            <w:vAlign w:val="center"/>
          </w:tcPr>
          <w:p w14:paraId="714A7F50" w14:textId="77777777" w:rsidR="002D7606" w:rsidRPr="0033583D" w:rsidRDefault="002D7606" w:rsidP="008D587A">
            <w:pPr>
              <w:spacing w:after="0"/>
              <w:jc w:val="left"/>
              <w:rPr>
                <w:b/>
                <w:bCs/>
                <w:color w:val="404040" w:themeColor="text1" w:themeTint="BF"/>
                <w:lang w:val="en-US"/>
              </w:rPr>
            </w:pPr>
            <w:r>
              <w:rPr>
                <w:rFonts w:ascii="Calibri" w:hAnsi="Calibri" w:cs="Calibri"/>
                <w:b/>
                <w:bCs/>
                <w:color w:val="404040"/>
              </w:rPr>
              <w:t>INODU-50-1</w:t>
            </w:r>
          </w:p>
        </w:tc>
        <w:tc>
          <w:tcPr>
            <w:tcW w:w="3848" w:type="pct"/>
            <w:vAlign w:val="center"/>
          </w:tcPr>
          <w:p w14:paraId="520308BD" w14:textId="77777777" w:rsidR="002D7606" w:rsidRPr="0033583D" w:rsidRDefault="002D7606" w:rsidP="008D587A">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2D7606" w:rsidRPr="006B28A2" w14:paraId="4361288D" w14:textId="77777777" w:rsidTr="008D587A">
        <w:trPr>
          <w:trHeight w:val="432"/>
        </w:trPr>
        <w:tc>
          <w:tcPr>
            <w:tcW w:w="1152" w:type="pct"/>
            <w:vAlign w:val="center"/>
          </w:tcPr>
          <w:p w14:paraId="2D7C1478" w14:textId="77777777" w:rsidR="002D7606" w:rsidRPr="0033583D" w:rsidRDefault="002D7606" w:rsidP="008D587A">
            <w:pPr>
              <w:spacing w:after="0"/>
              <w:jc w:val="left"/>
              <w:rPr>
                <w:b/>
                <w:bCs/>
                <w:color w:val="404040" w:themeColor="text1" w:themeTint="BF"/>
                <w:lang w:val="en-US"/>
              </w:rPr>
            </w:pPr>
            <w:r>
              <w:rPr>
                <w:rFonts w:ascii="Calibri" w:hAnsi="Calibri" w:cs="Calibri"/>
                <w:b/>
                <w:bCs/>
                <w:color w:val="404040" w:themeColor="text1" w:themeTint="BF"/>
              </w:rPr>
              <w:t>INODU-55-4</w:t>
            </w:r>
          </w:p>
        </w:tc>
        <w:tc>
          <w:tcPr>
            <w:tcW w:w="3848" w:type="pct"/>
            <w:vAlign w:val="center"/>
          </w:tcPr>
          <w:p w14:paraId="0C2A0727" w14:textId="77777777" w:rsidR="002D7606" w:rsidRPr="0033583D" w:rsidRDefault="002D7606"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2D7606" w:rsidRPr="00C42555" w14:paraId="7B017548" w14:textId="77777777" w:rsidTr="008D587A">
        <w:trPr>
          <w:trHeight w:val="432"/>
        </w:trPr>
        <w:tc>
          <w:tcPr>
            <w:tcW w:w="1152" w:type="pct"/>
            <w:vAlign w:val="center"/>
          </w:tcPr>
          <w:p w14:paraId="015D8AB5" w14:textId="77777777" w:rsidR="002D7606" w:rsidRPr="0033583D" w:rsidRDefault="002D7606" w:rsidP="008D587A">
            <w:pPr>
              <w:spacing w:after="0"/>
              <w:jc w:val="left"/>
              <w:rPr>
                <w:b/>
                <w:bCs/>
                <w:color w:val="404040" w:themeColor="text1" w:themeTint="BF"/>
                <w:lang w:val="en-US"/>
              </w:rPr>
            </w:pPr>
            <w:r>
              <w:rPr>
                <w:b/>
                <w:bCs/>
                <w:lang w:val="en-US"/>
              </w:rPr>
              <w:t>INODU-65-1</w:t>
            </w:r>
          </w:p>
        </w:tc>
        <w:tc>
          <w:tcPr>
            <w:tcW w:w="3848" w:type="pct"/>
            <w:vAlign w:val="center"/>
          </w:tcPr>
          <w:p w14:paraId="7C9F014A" w14:textId="77777777" w:rsidR="002D7606" w:rsidRPr="00C42555" w:rsidRDefault="002D7606" w:rsidP="008D587A">
            <w:pPr>
              <w:spacing w:after="0"/>
              <w:jc w:val="left"/>
              <w:rPr>
                <w:rFonts w:ascii="Calibri" w:hAnsi="Calibri" w:cs="Calibri"/>
                <w:color w:val="404040"/>
              </w:rPr>
            </w:pPr>
            <w:r w:rsidRPr="00C42555">
              <w:rPr>
                <w:noProof/>
                <w:color w:val="404040" w:themeColor="text1" w:themeTint="BF"/>
              </w:rPr>
              <w:t xml:space="preserve">ITRON SL-7000-IEC7 rev1.02 manual usuario (2010) – </w:t>
            </w:r>
            <w:r>
              <w:rPr>
                <w:noProof/>
                <w:color w:val="404040" w:themeColor="text1" w:themeTint="BF"/>
              </w:rPr>
              <w:t>LCD</w:t>
            </w:r>
          </w:p>
        </w:tc>
      </w:tr>
    </w:tbl>
    <w:p w14:paraId="735F147E" w14:textId="77777777" w:rsidR="0074567E" w:rsidRPr="00D55656" w:rsidRDefault="0074567E" w:rsidP="002F17E2">
      <w:pPr>
        <w:pStyle w:val="Prrafodelista"/>
        <w:numPr>
          <w:ilvl w:val="0"/>
          <w:numId w:val="198"/>
        </w:numPr>
        <w:spacing w:after="0"/>
        <w:rPr>
          <w:rStyle w:val="nfasissutil"/>
        </w:rPr>
      </w:pPr>
      <w:r w:rsidRPr="00D55656">
        <w:rPr>
          <w:rStyle w:val="nfasissutil"/>
        </w:rPr>
        <w:t>Auditoría inodú</w:t>
      </w:r>
    </w:p>
    <w:p w14:paraId="6C62BA84" w14:textId="77777777" w:rsidR="002D7606" w:rsidRPr="00861DDB" w:rsidRDefault="002D7606" w:rsidP="002D7606">
      <w:pPr>
        <w:pStyle w:val="Prrafodelista"/>
        <w:spacing w:after="0"/>
        <w:ind w:left="0"/>
        <w:rPr>
          <w:rStyle w:val="nfasissutil"/>
          <w:b w:val="0"/>
          <w:bCs/>
        </w:rPr>
      </w:pPr>
      <w:r>
        <w:t>En el desarrollo del requerimiento AT0190 se revisa la capacidad de registrar los consumos totales de energía activa y reactiva de los medidores. La información revisada se resume en la siguiente tabla.</w:t>
      </w:r>
    </w:p>
    <w:tbl>
      <w:tblPr>
        <w:tblStyle w:val="Tablaconcuadrculaclara"/>
        <w:tblW w:w="5000" w:type="pct"/>
        <w:tblLayout w:type="fixed"/>
        <w:tblLook w:val="04A0" w:firstRow="1" w:lastRow="0" w:firstColumn="1" w:lastColumn="0" w:noHBand="0" w:noVBand="1"/>
      </w:tblPr>
      <w:tblGrid>
        <w:gridCol w:w="1613"/>
        <w:gridCol w:w="1934"/>
        <w:gridCol w:w="1934"/>
        <w:gridCol w:w="1934"/>
        <w:gridCol w:w="1935"/>
      </w:tblGrid>
      <w:tr w:rsidR="002D7606" w:rsidRPr="00AB7B89" w14:paraId="5315A142" w14:textId="77777777" w:rsidTr="008D587A">
        <w:trPr>
          <w:trHeight w:val="644"/>
        </w:trPr>
        <w:tc>
          <w:tcPr>
            <w:tcW w:w="863" w:type="pct"/>
            <w:vAlign w:val="center"/>
          </w:tcPr>
          <w:p w14:paraId="229A41CE" w14:textId="77777777" w:rsidR="002D7606" w:rsidRPr="00AB7B89" w:rsidRDefault="002D7606" w:rsidP="008D587A">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34" w:type="pct"/>
            <w:vAlign w:val="center"/>
          </w:tcPr>
          <w:p w14:paraId="12DB4C63" w14:textId="77777777" w:rsidR="002D7606" w:rsidRPr="00AB7B89" w:rsidRDefault="002D7606" w:rsidP="008D587A">
            <w:pPr>
              <w:spacing w:after="0"/>
              <w:jc w:val="left"/>
              <w:rPr>
                <w:b/>
                <w:bCs/>
                <w:color w:val="404040" w:themeColor="text1" w:themeTint="BF"/>
              </w:rPr>
            </w:pPr>
            <w:r w:rsidRPr="00AB7B89">
              <w:rPr>
                <w:b/>
                <w:bCs/>
                <w:color w:val="404040" w:themeColor="text1" w:themeTint="BF"/>
              </w:rPr>
              <w:t>EMH</w:t>
            </w:r>
          </w:p>
        </w:tc>
        <w:tc>
          <w:tcPr>
            <w:tcW w:w="1034" w:type="pct"/>
            <w:vAlign w:val="center"/>
          </w:tcPr>
          <w:p w14:paraId="020E2F8F" w14:textId="77777777" w:rsidR="002D7606" w:rsidRPr="00AB7B89" w:rsidRDefault="002D7606" w:rsidP="008D587A">
            <w:pPr>
              <w:spacing w:after="0"/>
              <w:jc w:val="left"/>
              <w:rPr>
                <w:b/>
                <w:bCs/>
                <w:color w:val="404040" w:themeColor="text1" w:themeTint="BF"/>
              </w:rPr>
            </w:pPr>
            <w:r w:rsidRPr="00AB7B89">
              <w:rPr>
                <w:b/>
                <w:bCs/>
                <w:color w:val="404040" w:themeColor="text1" w:themeTint="BF"/>
              </w:rPr>
              <w:t>ION</w:t>
            </w:r>
          </w:p>
        </w:tc>
        <w:tc>
          <w:tcPr>
            <w:tcW w:w="1034" w:type="pct"/>
            <w:vAlign w:val="center"/>
          </w:tcPr>
          <w:p w14:paraId="75434043" w14:textId="77777777" w:rsidR="002D7606" w:rsidRPr="00AB7B89" w:rsidRDefault="002D7606" w:rsidP="008D587A">
            <w:pPr>
              <w:spacing w:after="0"/>
              <w:jc w:val="left"/>
              <w:rPr>
                <w:b/>
                <w:bCs/>
                <w:color w:val="404040" w:themeColor="text1" w:themeTint="BF"/>
              </w:rPr>
            </w:pPr>
            <w:r w:rsidRPr="00AB7B89">
              <w:rPr>
                <w:b/>
                <w:bCs/>
                <w:color w:val="404040" w:themeColor="text1" w:themeTint="BF"/>
              </w:rPr>
              <w:t>ISKRA</w:t>
            </w:r>
          </w:p>
        </w:tc>
        <w:tc>
          <w:tcPr>
            <w:tcW w:w="1035" w:type="pct"/>
            <w:vAlign w:val="center"/>
          </w:tcPr>
          <w:p w14:paraId="300536D7" w14:textId="77777777" w:rsidR="002D7606" w:rsidRPr="00AB7B89" w:rsidRDefault="002D7606" w:rsidP="008D587A">
            <w:pPr>
              <w:spacing w:after="0"/>
              <w:jc w:val="left"/>
              <w:rPr>
                <w:b/>
                <w:bCs/>
                <w:color w:val="404040" w:themeColor="text1" w:themeTint="BF"/>
              </w:rPr>
            </w:pPr>
            <w:r w:rsidRPr="00AB7B89">
              <w:rPr>
                <w:b/>
                <w:bCs/>
                <w:color w:val="404040" w:themeColor="text1" w:themeTint="BF"/>
              </w:rPr>
              <w:t>ITRON</w:t>
            </w:r>
          </w:p>
        </w:tc>
      </w:tr>
      <w:tr w:rsidR="002D7606" w:rsidRPr="00AB7B89" w14:paraId="700908CE" w14:textId="77777777" w:rsidTr="008D587A">
        <w:trPr>
          <w:trHeight w:val="628"/>
        </w:trPr>
        <w:tc>
          <w:tcPr>
            <w:tcW w:w="863" w:type="pct"/>
            <w:vAlign w:val="center"/>
          </w:tcPr>
          <w:p w14:paraId="7FD841EE" w14:textId="77777777" w:rsidR="002D7606" w:rsidRPr="00AB7B89" w:rsidRDefault="002D7606" w:rsidP="008D587A">
            <w:pPr>
              <w:spacing w:after="0"/>
              <w:jc w:val="left"/>
              <w:rPr>
                <w:b/>
                <w:bCs/>
                <w:color w:val="404040" w:themeColor="text1" w:themeTint="BF"/>
              </w:rPr>
            </w:pPr>
            <w:r w:rsidRPr="00AB7B89">
              <w:rPr>
                <w:b/>
                <w:bCs/>
                <w:color w:val="404040" w:themeColor="text1" w:themeTint="BF"/>
              </w:rPr>
              <w:t>AT0</w:t>
            </w:r>
            <w:r>
              <w:rPr>
                <w:b/>
                <w:bCs/>
                <w:color w:val="404040" w:themeColor="text1" w:themeTint="BF"/>
              </w:rPr>
              <w:t>190</w:t>
            </w:r>
          </w:p>
        </w:tc>
        <w:tc>
          <w:tcPr>
            <w:tcW w:w="1034" w:type="pct"/>
            <w:vAlign w:val="center"/>
          </w:tcPr>
          <w:p w14:paraId="26664950" w14:textId="77777777" w:rsidR="002D7606" w:rsidRPr="00A05B2D" w:rsidRDefault="002D7606" w:rsidP="008D587A">
            <w:pPr>
              <w:spacing w:after="0"/>
              <w:jc w:val="left"/>
              <w:rPr>
                <w:color w:val="404040" w:themeColor="text1" w:themeTint="BF"/>
              </w:rPr>
            </w:pPr>
            <w:r>
              <w:rPr>
                <w:color w:val="404040" w:themeColor="text1" w:themeTint="BF"/>
              </w:rPr>
              <w:t>No indica</w:t>
            </w:r>
          </w:p>
        </w:tc>
        <w:tc>
          <w:tcPr>
            <w:tcW w:w="1034" w:type="pct"/>
            <w:vAlign w:val="center"/>
          </w:tcPr>
          <w:p w14:paraId="3D1753A9" w14:textId="77777777" w:rsidR="002D7606" w:rsidRPr="00A05B2D" w:rsidRDefault="002D7606" w:rsidP="008D587A">
            <w:pPr>
              <w:spacing w:after="0"/>
              <w:jc w:val="left"/>
              <w:rPr>
                <w:color w:val="404040" w:themeColor="text1" w:themeTint="BF"/>
              </w:rPr>
            </w:pPr>
            <w:r>
              <w:rPr>
                <w:color w:val="404040" w:themeColor="text1" w:themeTint="BF"/>
              </w:rPr>
              <w:t>Cumple</w:t>
            </w:r>
          </w:p>
        </w:tc>
        <w:tc>
          <w:tcPr>
            <w:tcW w:w="1034" w:type="pct"/>
            <w:vAlign w:val="center"/>
          </w:tcPr>
          <w:p w14:paraId="42F14CD1" w14:textId="77777777" w:rsidR="002D7606" w:rsidRPr="00A05B2D" w:rsidRDefault="002D7606" w:rsidP="008D587A">
            <w:pPr>
              <w:spacing w:after="0"/>
              <w:jc w:val="left"/>
              <w:rPr>
                <w:color w:val="404040" w:themeColor="text1" w:themeTint="BF"/>
              </w:rPr>
            </w:pPr>
            <w:r>
              <w:rPr>
                <w:color w:val="404040" w:themeColor="text1" w:themeTint="BF"/>
              </w:rPr>
              <w:t>Cumple</w:t>
            </w:r>
          </w:p>
        </w:tc>
        <w:tc>
          <w:tcPr>
            <w:tcW w:w="1035" w:type="pct"/>
            <w:vAlign w:val="center"/>
          </w:tcPr>
          <w:p w14:paraId="3E1CC046" w14:textId="77777777" w:rsidR="002D7606" w:rsidRPr="00A05B2D" w:rsidRDefault="002D7606" w:rsidP="008D587A">
            <w:pPr>
              <w:spacing w:after="0"/>
              <w:jc w:val="left"/>
              <w:rPr>
                <w:color w:val="404040" w:themeColor="text1" w:themeTint="BF"/>
              </w:rPr>
            </w:pPr>
            <w:r>
              <w:rPr>
                <w:color w:val="404040" w:themeColor="text1" w:themeTint="BF"/>
              </w:rPr>
              <w:t>Cumple</w:t>
            </w:r>
          </w:p>
        </w:tc>
      </w:tr>
    </w:tbl>
    <w:p w14:paraId="25A3BCB3" w14:textId="77777777" w:rsidR="002D7606" w:rsidRDefault="002D7606" w:rsidP="002D7606">
      <w:pPr>
        <w:spacing w:after="0"/>
        <w:rPr>
          <w:rStyle w:val="nfasissutil"/>
          <w:b w:val="0"/>
          <w:bCs/>
        </w:rPr>
      </w:pPr>
    </w:p>
    <w:p w14:paraId="158AEE3B" w14:textId="77777777" w:rsidR="002D7606" w:rsidRDefault="002D7606" w:rsidP="002D7606">
      <w:pPr>
        <w:spacing w:after="0"/>
        <w:rPr>
          <w:rStyle w:val="nfasissutil"/>
          <w:b w:val="0"/>
          <w:bCs/>
        </w:rPr>
      </w:pPr>
      <w:r>
        <w:rPr>
          <w:rStyle w:val="nfasissutil"/>
          <w:b w:val="0"/>
          <w:bCs/>
        </w:rPr>
        <w:t>Respecto de la capacidad de registrar la demanda máxima:</w:t>
      </w:r>
    </w:p>
    <w:p w14:paraId="0DE200B0" w14:textId="77777777" w:rsidR="002D7606" w:rsidRDefault="002D7606" w:rsidP="00E8137E">
      <w:pPr>
        <w:pStyle w:val="Prrafodelista"/>
        <w:numPr>
          <w:ilvl w:val="0"/>
          <w:numId w:val="26"/>
        </w:numPr>
        <w:spacing w:before="0" w:after="0"/>
        <w:rPr>
          <w:rStyle w:val="nfasissutil"/>
          <w:b w:val="0"/>
          <w:bCs/>
        </w:rPr>
      </w:pPr>
      <w:r>
        <w:rPr>
          <w:rStyle w:val="nfasissutil"/>
        </w:rPr>
        <w:t>EMH:</w:t>
      </w:r>
      <w:r>
        <w:rPr>
          <w:rStyle w:val="nfasissutil"/>
          <w:b w:val="0"/>
          <w:bCs/>
        </w:rPr>
        <w:t xml:space="preserve"> En la evidencia INODU-39-1 se indica la posibilidad de programar hasta 4 alternativas de demanda máxima para configuración de tarifas.</w:t>
      </w:r>
    </w:p>
    <w:p w14:paraId="32411CB5" w14:textId="77777777" w:rsidR="002D7606" w:rsidRDefault="002D7606" w:rsidP="00E8137E">
      <w:pPr>
        <w:pStyle w:val="Prrafodelista"/>
        <w:numPr>
          <w:ilvl w:val="0"/>
          <w:numId w:val="26"/>
        </w:numPr>
        <w:spacing w:before="0" w:after="0"/>
        <w:rPr>
          <w:rStyle w:val="nfasissutil"/>
          <w:b w:val="0"/>
          <w:bCs/>
        </w:rPr>
      </w:pPr>
      <w:r>
        <w:rPr>
          <w:rStyle w:val="nfasissutil"/>
        </w:rPr>
        <w:t>ION:</w:t>
      </w:r>
      <w:r>
        <w:rPr>
          <w:rStyle w:val="nfasissutil"/>
          <w:b w:val="0"/>
          <w:bCs/>
        </w:rPr>
        <w:t xml:space="preserve"> En la evidencia INODU-50-1 se indica que es posible mostrar en el visualizador diversas variables, entre ellas los valores de demanda máxima.</w:t>
      </w:r>
    </w:p>
    <w:p w14:paraId="06F70B26" w14:textId="77777777" w:rsidR="002D7606" w:rsidRDefault="002D7606" w:rsidP="00E8137E">
      <w:pPr>
        <w:pStyle w:val="Prrafodelista"/>
        <w:numPr>
          <w:ilvl w:val="0"/>
          <w:numId w:val="26"/>
        </w:numPr>
        <w:spacing w:before="0" w:after="0"/>
        <w:rPr>
          <w:rStyle w:val="nfasissutil"/>
          <w:b w:val="0"/>
          <w:bCs/>
        </w:rPr>
      </w:pPr>
      <w:r>
        <w:rPr>
          <w:rStyle w:val="nfasissutil"/>
        </w:rPr>
        <w:t>ISKRA:</w:t>
      </w:r>
      <w:r>
        <w:rPr>
          <w:rStyle w:val="nfasissutil"/>
          <w:b w:val="0"/>
          <w:bCs/>
        </w:rPr>
        <w:t xml:space="preserve"> En la evidencia INODU-55-4 se evidencia en la información del visualizador de que es posible configurar umbrales de demanda en el medidor. </w:t>
      </w:r>
    </w:p>
    <w:p w14:paraId="4E73578B" w14:textId="77777777" w:rsidR="002D7606" w:rsidRDefault="002D7606" w:rsidP="00E8137E">
      <w:pPr>
        <w:pStyle w:val="Prrafodelista"/>
        <w:numPr>
          <w:ilvl w:val="0"/>
          <w:numId w:val="26"/>
        </w:numPr>
        <w:spacing w:before="0" w:after="0"/>
        <w:rPr>
          <w:rStyle w:val="nfasissutil"/>
          <w:b w:val="0"/>
          <w:bCs/>
        </w:rPr>
      </w:pPr>
      <w:r>
        <w:rPr>
          <w:rStyle w:val="nfasissutil"/>
        </w:rPr>
        <w:t>ITRON:</w:t>
      </w:r>
      <w:r>
        <w:rPr>
          <w:rStyle w:val="nfasissutil"/>
          <w:b w:val="0"/>
          <w:bCs/>
        </w:rPr>
        <w:t xml:space="preserve"> En la evidencia INODU-65-1 se evidencia en la información del visualizador de que es posible configurar umbrales de demanda en el medidor.</w:t>
      </w:r>
    </w:p>
    <w:p w14:paraId="39F245D0" w14:textId="77777777" w:rsidR="002D7606" w:rsidRPr="004F7747" w:rsidRDefault="002D7606" w:rsidP="002D7606">
      <w:pPr>
        <w:spacing w:after="0"/>
        <w:rPr>
          <w:rStyle w:val="nfasissutil"/>
          <w:b w:val="0"/>
          <w:bCs/>
        </w:rPr>
      </w:pPr>
    </w:p>
    <w:p w14:paraId="1E6D1FFF" w14:textId="77777777" w:rsidR="002D7606" w:rsidRPr="004F7747" w:rsidRDefault="002D7606" w:rsidP="002D7606">
      <w:pPr>
        <w:rPr>
          <w:rStyle w:val="nfasissutil"/>
          <w:b w:val="0"/>
          <w:bCs/>
        </w:rPr>
      </w:pPr>
      <w:r>
        <w:rPr>
          <w:rStyle w:val="nfasissutil"/>
          <w:b w:val="0"/>
          <w:bCs/>
        </w:rPr>
        <w:t>En las evidencias presentadas, se verifica que es posible registrar los valores de energía acumulada en el caso de los medidores ION, ISKRA e ITRON. Se verifica que es posible registrar los valores de demanda máxima en el caso de los medidores EMH, ION, ISKRA e ITRON. Sin embargo, para que estos puedan ser visualizados en el visualizador, es necesario programar los equipos de medida. No se cuenta con evidencias de cómo se programarán los equipos de medida para cumplir con el requerimiento.</w:t>
      </w:r>
    </w:p>
    <w:p w14:paraId="1BE7B860" w14:textId="77777777" w:rsidR="0074567E" w:rsidRPr="00D55656" w:rsidRDefault="0074567E" w:rsidP="002F17E2">
      <w:pPr>
        <w:pStyle w:val="Prrafodelista"/>
        <w:numPr>
          <w:ilvl w:val="0"/>
          <w:numId w:val="198"/>
        </w:numPr>
        <w:spacing w:after="0"/>
        <w:rPr>
          <w:rStyle w:val="nfasissutil"/>
        </w:rPr>
      </w:pPr>
      <w:r w:rsidRPr="00D55656">
        <w:rPr>
          <w:rStyle w:val="nfasissutil"/>
        </w:rPr>
        <w:t>Cumplimiento de auditoria</w:t>
      </w:r>
    </w:p>
    <w:p w14:paraId="23990282" w14:textId="18225C24" w:rsidR="0074567E" w:rsidRDefault="0074567E" w:rsidP="0074567E">
      <w:r w:rsidRPr="008533B0">
        <w:t xml:space="preserve">Basado en los antecedentes revisados, a juicio de inodú, </w:t>
      </w:r>
      <w:r>
        <w:t xml:space="preserve">se cumple </w:t>
      </w:r>
      <w:r w:rsidR="002D7606">
        <w:rPr>
          <w:b/>
          <w:bCs/>
        </w:rPr>
        <w:t>parcialmente</w:t>
      </w:r>
      <w:r>
        <w:rPr>
          <w:b/>
          <w:bCs/>
        </w:rPr>
        <w:t xml:space="preserve"> </w:t>
      </w:r>
      <w:r w:rsidRPr="008533B0">
        <w:t>el requerimiento.</w:t>
      </w:r>
    </w:p>
    <w:p w14:paraId="40020194" w14:textId="77777777" w:rsidR="0074567E" w:rsidRPr="00D55656" w:rsidRDefault="0074567E" w:rsidP="002F17E2">
      <w:pPr>
        <w:pStyle w:val="Prrafodelista"/>
        <w:numPr>
          <w:ilvl w:val="0"/>
          <w:numId w:val="198"/>
        </w:numPr>
        <w:spacing w:after="0"/>
        <w:rPr>
          <w:rStyle w:val="nfasissutil"/>
        </w:rPr>
      </w:pPr>
      <w:r w:rsidRPr="00D55656">
        <w:rPr>
          <w:rStyle w:val="nfasissutil"/>
        </w:rPr>
        <w:t>Observación auditoría</w:t>
      </w:r>
    </w:p>
    <w:p w14:paraId="19205D5D" w14:textId="18983182" w:rsidR="00DF42D8" w:rsidRDefault="00DF42D8" w:rsidP="00DF42D8">
      <w:pPr>
        <w:pStyle w:val="Prrafodelista"/>
        <w:spacing w:before="0"/>
        <w:ind w:left="0"/>
        <w:contextualSpacing w:val="0"/>
      </w:pPr>
      <w:r>
        <w:t xml:space="preserve">Se debe trabajar en la implementación del plan </w:t>
      </w:r>
      <w:r w:rsidR="00AE7D6C">
        <w:t>ID-Planes-0</w:t>
      </w:r>
      <w:r>
        <w:t>55 respecto del equipo de medida EMH para cumplir totalmente el requerimiento.</w:t>
      </w:r>
    </w:p>
    <w:p w14:paraId="09AA6B84" w14:textId="763E46BC" w:rsidR="00DF42D8" w:rsidRDefault="00DF42D8" w:rsidP="00DF42D8">
      <w:pPr>
        <w:pStyle w:val="Prrafodelista"/>
        <w:spacing w:before="0"/>
        <w:ind w:left="0"/>
        <w:contextualSpacing w:val="0"/>
      </w:pPr>
      <w:r>
        <w:t xml:space="preserve">Se debe trabajar en la implementación del plan </w:t>
      </w:r>
      <w:r w:rsidR="00AE7D6C">
        <w:t>ID-Planes-0</w:t>
      </w:r>
      <w:r>
        <w:t>47 para cumplir totalmente el requerimiento.</w:t>
      </w:r>
    </w:p>
    <w:p w14:paraId="77384E84" w14:textId="658BFF41" w:rsidR="006410A9" w:rsidRDefault="006410A9" w:rsidP="008A77F3">
      <w:pPr>
        <w:pStyle w:val="Ttulo2"/>
        <w:ind w:left="576"/>
        <w:rPr>
          <w:lang w:val="en-US"/>
        </w:rPr>
      </w:pPr>
      <w:bookmarkStart w:id="111" w:name="_Toc85216401"/>
      <w:r w:rsidRPr="00D00FD3">
        <w:rPr>
          <w:lang w:val="en-US"/>
        </w:rPr>
        <w:t>Requerimiento AT0</w:t>
      </w:r>
      <w:r>
        <w:rPr>
          <w:lang w:val="en-US"/>
        </w:rPr>
        <w:t>200</w:t>
      </w:r>
      <w:bookmarkEnd w:id="111"/>
    </w:p>
    <w:p w14:paraId="4629213A" w14:textId="77777777" w:rsidR="006410A9" w:rsidRPr="00D55656" w:rsidRDefault="006410A9" w:rsidP="002F17E2">
      <w:pPr>
        <w:pStyle w:val="Prrafodelista"/>
        <w:numPr>
          <w:ilvl w:val="0"/>
          <w:numId w:val="199"/>
        </w:numPr>
        <w:rPr>
          <w:rStyle w:val="nfasissutil"/>
        </w:rPr>
      </w:pPr>
      <w:r w:rsidRPr="00D55656">
        <w:rPr>
          <w:rStyle w:val="nfasissutil"/>
        </w:rPr>
        <w:t>Requerimiento</w:t>
      </w:r>
    </w:p>
    <w:p w14:paraId="32EC90E7" w14:textId="50072116" w:rsidR="006410A9" w:rsidRDefault="006410A9" w:rsidP="006410A9">
      <w:pPr>
        <w:pStyle w:val="Prrafodelista"/>
        <w:spacing w:before="0"/>
        <w:ind w:left="0"/>
        <w:contextualSpacing w:val="0"/>
      </w:pPr>
      <w:r>
        <w:t xml:space="preserve">AT0200: </w:t>
      </w:r>
      <w:r w:rsidR="0028415B" w:rsidRPr="0028415B">
        <w:t>Las UM de SD deberán disponer de indicadores visuales de Alarmas</w:t>
      </w:r>
      <w:r w:rsidRPr="009B4558">
        <w:t>.</w:t>
      </w:r>
    </w:p>
    <w:p w14:paraId="387FB7CC" w14:textId="77777777" w:rsidR="006410A9" w:rsidRPr="00D55656" w:rsidRDefault="006410A9" w:rsidP="002F17E2">
      <w:pPr>
        <w:pStyle w:val="Prrafodelista"/>
        <w:numPr>
          <w:ilvl w:val="0"/>
          <w:numId w:val="199"/>
        </w:numPr>
        <w:spacing w:after="0"/>
        <w:rPr>
          <w:rStyle w:val="nfasissutil"/>
        </w:rPr>
      </w:pPr>
      <w:r w:rsidRPr="00D55656">
        <w:rPr>
          <w:rStyle w:val="nfasissutil"/>
        </w:rPr>
        <w:t xml:space="preserve">Comentario inodú del requerimiento </w:t>
      </w:r>
    </w:p>
    <w:p w14:paraId="41B4B29A" w14:textId="77777777" w:rsidR="00F17573" w:rsidRDefault="00F17573" w:rsidP="00F17573">
      <w:pPr>
        <w:pStyle w:val="Prrafodelista"/>
        <w:spacing w:before="0"/>
        <w:ind w:left="0"/>
        <w:contextualSpacing w:val="0"/>
      </w:pPr>
      <w:r>
        <w:t>Este requerimiento se debe verificar para cada una de las UM utilizadas por Enel que realizarán mediciones semidirectas o indirectas. El equipo de medida NEXY-M corresponde a un medidor monofásico, por lo que no le es aplicable este requerimiento.</w:t>
      </w:r>
    </w:p>
    <w:p w14:paraId="1BCA837C" w14:textId="77777777" w:rsidR="006410A9" w:rsidRPr="00B23B6D" w:rsidRDefault="006410A9" w:rsidP="002F17E2">
      <w:pPr>
        <w:pStyle w:val="Prrafodelista"/>
        <w:numPr>
          <w:ilvl w:val="0"/>
          <w:numId w:val="19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6410A9" w14:paraId="4D20B089" w14:textId="77777777" w:rsidTr="00C81C53">
        <w:tc>
          <w:tcPr>
            <w:tcW w:w="2155" w:type="dxa"/>
            <w:vAlign w:val="center"/>
          </w:tcPr>
          <w:p w14:paraId="4322F733" w14:textId="77777777" w:rsidR="006410A9" w:rsidRPr="002440F7" w:rsidRDefault="006410A9"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F72407C" w14:textId="77777777" w:rsidR="006410A9" w:rsidRPr="00905BCA" w:rsidRDefault="006410A9" w:rsidP="00C81C53">
            <w:pPr>
              <w:spacing w:after="0"/>
              <w:jc w:val="left"/>
              <w:rPr>
                <w:color w:val="404040" w:themeColor="text1" w:themeTint="BF"/>
              </w:rPr>
            </w:pPr>
            <w:r>
              <w:rPr>
                <w:color w:val="404040" w:themeColor="text1" w:themeTint="BF"/>
              </w:rPr>
              <w:t>Unidad de medida</w:t>
            </w:r>
          </w:p>
        </w:tc>
      </w:tr>
      <w:tr w:rsidR="006410A9" w:rsidRPr="006F6402" w14:paraId="7219E291" w14:textId="77777777" w:rsidTr="00C81C53">
        <w:tc>
          <w:tcPr>
            <w:tcW w:w="2155" w:type="dxa"/>
            <w:vAlign w:val="center"/>
          </w:tcPr>
          <w:p w14:paraId="7A21494A" w14:textId="77777777" w:rsidR="006410A9" w:rsidRPr="002440F7" w:rsidRDefault="006410A9"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A058DB2" w14:textId="1D1CAD35" w:rsidR="006410A9" w:rsidRPr="00B01A2D" w:rsidRDefault="006410A9" w:rsidP="00C81C53">
            <w:pPr>
              <w:spacing w:after="0"/>
              <w:jc w:val="left"/>
              <w:rPr>
                <w:color w:val="404040" w:themeColor="text1" w:themeTint="BF"/>
                <w:lang w:val="en-US"/>
              </w:rPr>
            </w:pPr>
            <w:r>
              <w:rPr>
                <w:color w:val="404040" w:themeColor="text1" w:themeTint="BF"/>
                <w:lang w:val="en-US"/>
              </w:rPr>
              <w:t>AT0</w:t>
            </w:r>
            <w:r w:rsidR="00A14F1C">
              <w:rPr>
                <w:color w:val="404040" w:themeColor="text1" w:themeTint="BF"/>
                <w:lang w:val="en-US"/>
              </w:rPr>
              <w:t>182; AT0192</w:t>
            </w:r>
          </w:p>
        </w:tc>
      </w:tr>
    </w:tbl>
    <w:p w14:paraId="6615CD02" w14:textId="77777777" w:rsidR="006410A9" w:rsidRPr="00D55656" w:rsidRDefault="006410A9" w:rsidP="002F17E2">
      <w:pPr>
        <w:pStyle w:val="Prrafodelista"/>
        <w:numPr>
          <w:ilvl w:val="0"/>
          <w:numId w:val="19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410A9" w14:paraId="669D1AA2" w14:textId="77777777" w:rsidTr="00C81C53">
        <w:tc>
          <w:tcPr>
            <w:tcW w:w="2155" w:type="dxa"/>
            <w:vAlign w:val="center"/>
          </w:tcPr>
          <w:p w14:paraId="6D66BB23" w14:textId="77777777" w:rsidR="006410A9" w:rsidRPr="002440F7" w:rsidRDefault="006410A9" w:rsidP="00C81C53">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19261FC2" w14:textId="23F9B2BC" w:rsidR="006410A9" w:rsidRPr="00905BCA" w:rsidRDefault="0042566B" w:rsidP="00C81C53">
            <w:pPr>
              <w:spacing w:after="0"/>
              <w:jc w:val="left"/>
              <w:rPr>
                <w:color w:val="404040" w:themeColor="text1" w:themeTint="BF"/>
              </w:rPr>
            </w:pPr>
            <w:r>
              <w:rPr>
                <w:color w:val="404040" w:themeColor="text1" w:themeTint="BF"/>
              </w:rPr>
              <w:t>“Total”</w:t>
            </w:r>
          </w:p>
        </w:tc>
      </w:tr>
      <w:tr w:rsidR="006410A9" w14:paraId="61B2F838" w14:textId="77777777" w:rsidTr="00C81C53">
        <w:tc>
          <w:tcPr>
            <w:tcW w:w="2155" w:type="dxa"/>
            <w:vAlign w:val="center"/>
          </w:tcPr>
          <w:p w14:paraId="3413ABCB" w14:textId="77777777" w:rsidR="006410A9" w:rsidRPr="002440F7" w:rsidRDefault="006410A9"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1B256A5" w14:textId="157CC0DD" w:rsidR="006410A9" w:rsidRPr="00A05B2D" w:rsidRDefault="0042566B" w:rsidP="00C81C53">
            <w:pPr>
              <w:spacing w:after="0"/>
              <w:jc w:val="left"/>
              <w:rPr>
                <w:color w:val="404040" w:themeColor="text1" w:themeTint="BF"/>
              </w:rPr>
            </w:pPr>
            <w:r w:rsidRPr="0042566B">
              <w:rPr>
                <w:color w:val="404040" w:themeColor="text1" w:themeTint="BF"/>
              </w:rPr>
              <w:t>* Especificaciones técnicas de medidores: (EMH (LZQJXC- PHB), SL7000, ISKRA (MT880), ELSTER, ION) y medidor Enel v.2.</w:t>
            </w:r>
          </w:p>
        </w:tc>
      </w:tr>
      <w:tr w:rsidR="006410A9" w14:paraId="56544C86" w14:textId="77777777" w:rsidTr="00C81C53">
        <w:tc>
          <w:tcPr>
            <w:tcW w:w="2155" w:type="dxa"/>
            <w:vAlign w:val="center"/>
          </w:tcPr>
          <w:p w14:paraId="29E954FC" w14:textId="77777777" w:rsidR="006410A9" w:rsidRPr="002440F7" w:rsidRDefault="006410A9"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76E1CD0" w14:textId="77777777" w:rsidR="006410A9" w:rsidRDefault="006410A9" w:rsidP="00C81C53">
            <w:pPr>
              <w:spacing w:after="0"/>
              <w:jc w:val="left"/>
              <w:rPr>
                <w:highlight w:val="yellow"/>
              </w:rPr>
            </w:pPr>
            <w:r w:rsidRPr="00445A12">
              <w:t>No se recibió información acerca del medidor “ELSTER” por parte de Enel, por lo que no se verifico el requerimiento para este medidor.</w:t>
            </w:r>
          </w:p>
        </w:tc>
      </w:tr>
    </w:tbl>
    <w:p w14:paraId="7B089F58" w14:textId="77777777" w:rsidR="006410A9" w:rsidRPr="00D55656" w:rsidRDefault="006410A9" w:rsidP="002F17E2">
      <w:pPr>
        <w:pStyle w:val="Prrafodelista"/>
        <w:numPr>
          <w:ilvl w:val="0"/>
          <w:numId w:val="199"/>
        </w:numPr>
        <w:rPr>
          <w:rStyle w:val="nfasissutil"/>
        </w:rPr>
      </w:pPr>
      <w:r w:rsidRPr="00D55656">
        <w:rPr>
          <w:rStyle w:val="nfasissutil"/>
        </w:rPr>
        <w:t>Documentación proporcionada por Enel/ Antecedentes para verificación de requerimiento.</w:t>
      </w:r>
    </w:p>
    <w:p w14:paraId="14D5FE0A" w14:textId="21A19080" w:rsidR="006410A9" w:rsidRDefault="006410A9" w:rsidP="006410A9">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42566B" w:rsidRPr="00051A34" w14:paraId="51D259C7" w14:textId="77777777" w:rsidTr="004B59C6">
        <w:trPr>
          <w:trHeight w:val="432"/>
        </w:trPr>
        <w:tc>
          <w:tcPr>
            <w:tcW w:w="1152" w:type="pct"/>
            <w:vAlign w:val="center"/>
          </w:tcPr>
          <w:p w14:paraId="7CB4BFF9" w14:textId="77777777" w:rsidR="0042566B" w:rsidRPr="00DA423E" w:rsidRDefault="0042566B" w:rsidP="004B59C6">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D35BE4D" w14:textId="77777777" w:rsidR="0042566B" w:rsidRPr="00DA423E" w:rsidRDefault="0042566B" w:rsidP="004B59C6">
            <w:pPr>
              <w:spacing w:after="0"/>
              <w:jc w:val="center"/>
              <w:rPr>
                <w:b/>
                <w:bCs/>
                <w:color w:val="404040" w:themeColor="text1" w:themeTint="BF"/>
              </w:rPr>
            </w:pPr>
            <w:r w:rsidRPr="00DA423E">
              <w:rPr>
                <w:b/>
                <w:bCs/>
                <w:color w:val="404040" w:themeColor="text1" w:themeTint="BF"/>
              </w:rPr>
              <w:t>Contenido</w:t>
            </w:r>
          </w:p>
        </w:tc>
      </w:tr>
      <w:tr w:rsidR="0042566B" w:rsidRPr="006B28A2" w14:paraId="0698C146" w14:textId="77777777" w:rsidTr="004B59C6">
        <w:trPr>
          <w:trHeight w:val="432"/>
        </w:trPr>
        <w:tc>
          <w:tcPr>
            <w:tcW w:w="1152" w:type="pct"/>
            <w:vAlign w:val="center"/>
          </w:tcPr>
          <w:p w14:paraId="0DCAFDEA" w14:textId="77777777" w:rsidR="0042566B" w:rsidRPr="00051A34" w:rsidRDefault="0042566B" w:rsidP="004B59C6">
            <w:pPr>
              <w:spacing w:after="0"/>
              <w:jc w:val="left"/>
              <w:rPr>
                <w:b/>
                <w:bCs/>
                <w:color w:val="404040" w:themeColor="text1" w:themeTint="BF"/>
              </w:rPr>
            </w:pPr>
            <w:r>
              <w:rPr>
                <w:b/>
                <w:bCs/>
                <w:color w:val="404040" w:themeColor="text1" w:themeTint="BF"/>
              </w:rPr>
              <w:t>INODU-37-10</w:t>
            </w:r>
          </w:p>
        </w:tc>
        <w:tc>
          <w:tcPr>
            <w:tcW w:w="3848" w:type="pct"/>
            <w:vAlign w:val="center"/>
          </w:tcPr>
          <w:p w14:paraId="3F7BAC96" w14:textId="77777777" w:rsidR="0042566B" w:rsidRPr="00CB779B" w:rsidRDefault="0042566B" w:rsidP="004B59C6">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 LCD characteristics</w:t>
            </w:r>
          </w:p>
        </w:tc>
      </w:tr>
      <w:tr w:rsidR="0042566B" w:rsidRPr="006B28A2" w14:paraId="750FBC80" w14:textId="77777777" w:rsidTr="004B59C6">
        <w:trPr>
          <w:trHeight w:val="432"/>
        </w:trPr>
        <w:tc>
          <w:tcPr>
            <w:tcW w:w="1152" w:type="pct"/>
            <w:vAlign w:val="center"/>
          </w:tcPr>
          <w:p w14:paraId="2D3B588C" w14:textId="77777777" w:rsidR="0042566B" w:rsidRDefault="0042566B" w:rsidP="004B59C6">
            <w:pPr>
              <w:spacing w:after="0"/>
              <w:jc w:val="left"/>
              <w:rPr>
                <w:b/>
                <w:bCs/>
                <w:color w:val="404040" w:themeColor="text1" w:themeTint="BF"/>
              </w:rPr>
            </w:pPr>
            <w:r>
              <w:rPr>
                <w:b/>
                <w:bCs/>
                <w:color w:val="404040" w:themeColor="text1" w:themeTint="BF"/>
                <w:lang w:val="en-US"/>
              </w:rPr>
              <w:t>INODU-39-1</w:t>
            </w:r>
          </w:p>
        </w:tc>
        <w:tc>
          <w:tcPr>
            <w:tcW w:w="3848" w:type="pct"/>
            <w:vAlign w:val="center"/>
          </w:tcPr>
          <w:p w14:paraId="58C0BC96" w14:textId="77777777" w:rsidR="0042566B" w:rsidRPr="00CB779B" w:rsidRDefault="0042566B" w:rsidP="004B59C6">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 xml:space="preserve"> – LC-displays</w:t>
            </w:r>
          </w:p>
        </w:tc>
      </w:tr>
      <w:tr w:rsidR="0042566B" w:rsidRPr="00051A34" w14:paraId="4EE85151" w14:textId="77777777" w:rsidTr="004B59C6">
        <w:trPr>
          <w:trHeight w:val="432"/>
        </w:trPr>
        <w:tc>
          <w:tcPr>
            <w:tcW w:w="1152" w:type="pct"/>
            <w:vAlign w:val="center"/>
          </w:tcPr>
          <w:p w14:paraId="77BF7DEC" w14:textId="77777777" w:rsidR="0042566B" w:rsidRDefault="0042566B" w:rsidP="004B59C6">
            <w:pPr>
              <w:spacing w:after="0"/>
              <w:jc w:val="left"/>
              <w:rPr>
                <w:b/>
                <w:bCs/>
                <w:color w:val="404040" w:themeColor="text1" w:themeTint="BF"/>
              </w:rPr>
            </w:pPr>
            <w:r>
              <w:rPr>
                <w:rFonts w:ascii="Calibri" w:hAnsi="Calibri" w:cs="Calibri"/>
                <w:b/>
                <w:bCs/>
                <w:color w:val="404040"/>
              </w:rPr>
              <w:t>INODU-50-1</w:t>
            </w:r>
          </w:p>
        </w:tc>
        <w:tc>
          <w:tcPr>
            <w:tcW w:w="3848" w:type="pct"/>
            <w:vAlign w:val="center"/>
          </w:tcPr>
          <w:p w14:paraId="084EB7A8" w14:textId="77777777" w:rsidR="0042566B" w:rsidRDefault="0042566B" w:rsidP="004B59C6">
            <w:pPr>
              <w:spacing w:after="0"/>
              <w:jc w:val="left"/>
              <w:rPr>
                <w:rFonts w:ascii="Calibri" w:hAnsi="Calibri" w:cs="Calibri"/>
                <w:color w:val="404040"/>
              </w:rPr>
            </w:pPr>
            <w:r w:rsidRPr="00336B10">
              <w:rPr>
                <w:rFonts w:ascii="Calibri" w:hAnsi="Calibri" w:cs="Calibri"/>
                <w:color w:val="404040"/>
              </w:rPr>
              <w:t>ION7400 7ES02-0374-05 manual usuario (11/2020) Esp</w:t>
            </w:r>
            <w:r>
              <w:rPr>
                <w:rFonts w:ascii="Calibri" w:hAnsi="Calibri" w:cs="Calibri"/>
                <w:color w:val="404040"/>
              </w:rPr>
              <w:t xml:space="preserve"> – Pantallas de visualización</w:t>
            </w:r>
          </w:p>
        </w:tc>
      </w:tr>
      <w:tr w:rsidR="0042566B" w:rsidRPr="006B28A2" w14:paraId="2BCFF991" w14:textId="77777777" w:rsidTr="004B59C6">
        <w:trPr>
          <w:trHeight w:val="432"/>
        </w:trPr>
        <w:tc>
          <w:tcPr>
            <w:tcW w:w="1152" w:type="pct"/>
            <w:vAlign w:val="center"/>
          </w:tcPr>
          <w:p w14:paraId="41846D7D" w14:textId="77777777" w:rsidR="0042566B" w:rsidRDefault="0042566B" w:rsidP="004B59C6">
            <w:pPr>
              <w:spacing w:after="0"/>
              <w:jc w:val="left"/>
              <w:rPr>
                <w:b/>
                <w:bCs/>
                <w:color w:val="404040" w:themeColor="text1" w:themeTint="BF"/>
              </w:rPr>
            </w:pPr>
            <w:r>
              <w:rPr>
                <w:rFonts w:ascii="Calibri" w:hAnsi="Calibri" w:cs="Calibri"/>
                <w:b/>
                <w:bCs/>
                <w:color w:val="404040" w:themeColor="text1" w:themeTint="BF"/>
              </w:rPr>
              <w:t>INODU-55-4</w:t>
            </w:r>
          </w:p>
        </w:tc>
        <w:tc>
          <w:tcPr>
            <w:tcW w:w="3848" w:type="pct"/>
            <w:vAlign w:val="center"/>
          </w:tcPr>
          <w:p w14:paraId="10691ED1" w14:textId="77777777" w:rsidR="0042566B" w:rsidRPr="00107DD3" w:rsidRDefault="0042566B" w:rsidP="004B59C6">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42566B" w:rsidRPr="00051A34" w14:paraId="6A6182EF" w14:textId="77777777" w:rsidTr="004B59C6">
        <w:trPr>
          <w:trHeight w:val="432"/>
        </w:trPr>
        <w:tc>
          <w:tcPr>
            <w:tcW w:w="1152" w:type="pct"/>
            <w:vAlign w:val="center"/>
          </w:tcPr>
          <w:p w14:paraId="64A5E7A5" w14:textId="77777777" w:rsidR="0042566B" w:rsidRDefault="0042566B" w:rsidP="004B59C6">
            <w:pPr>
              <w:spacing w:after="0"/>
              <w:jc w:val="left"/>
              <w:rPr>
                <w:b/>
                <w:bCs/>
                <w:color w:val="404040" w:themeColor="text1" w:themeTint="BF"/>
              </w:rPr>
            </w:pPr>
            <w:r>
              <w:rPr>
                <w:b/>
                <w:bCs/>
                <w:lang w:val="en-US"/>
              </w:rPr>
              <w:t>INODU-65-1</w:t>
            </w:r>
          </w:p>
        </w:tc>
        <w:tc>
          <w:tcPr>
            <w:tcW w:w="3848" w:type="pct"/>
            <w:vAlign w:val="center"/>
          </w:tcPr>
          <w:p w14:paraId="4BB49914" w14:textId="77777777" w:rsidR="0042566B" w:rsidRDefault="0042566B" w:rsidP="004B59C6">
            <w:pPr>
              <w:spacing w:after="0"/>
              <w:jc w:val="left"/>
              <w:rPr>
                <w:rFonts w:ascii="Calibri" w:hAnsi="Calibri" w:cs="Calibri"/>
                <w:color w:val="404040"/>
              </w:rPr>
            </w:pPr>
            <w:r w:rsidRPr="00D957DB">
              <w:rPr>
                <w:noProof/>
                <w:color w:val="404040" w:themeColor="text1" w:themeTint="BF"/>
                <w:lang w:val="en-US"/>
              </w:rPr>
              <w:t>ITRON SL-7000-IEC7 rev1.02 manual usuario (2010)</w:t>
            </w:r>
            <w:r>
              <w:rPr>
                <w:noProof/>
                <w:color w:val="404040" w:themeColor="text1" w:themeTint="BF"/>
                <w:lang w:val="en-US"/>
              </w:rPr>
              <w:t xml:space="preserve"> – LCD</w:t>
            </w:r>
          </w:p>
        </w:tc>
      </w:tr>
    </w:tbl>
    <w:p w14:paraId="48AA549A" w14:textId="77777777" w:rsidR="006410A9" w:rsidRPr="00D55656" w:rsidRDefault="006410A9" w:rsidP="002F17E2">
      <w:pPr>
        <w:pStyle w:val="Prrafodelista"/>
        <w:numPr>
          <w:ilvl w:val="0"/>
          <w:numId w:val="199"/>
        </w:numPr>
        <w:spacing w:after="0"/>
        <w:rPr>
          <w:rStyle w:val="nfasissutil"/>
        </w:rPr>
      </w:pPr>
      <w:r w:rsidRPr="00D55656">
        <w:rPr>
          <w:rStyle w:val="nfasissutil"/>
        </w:rPr>
        <w:t>Auditoría inodú</w:t>
      </w:r>
    </w:p>
    <w:p w14:paraId="195C63D3" w14:textId="7D82E23F" w:rsidR="0042566B" w:rsidRPr="00317BEC" w:rsidRDefault="0042566B" w:rsidP="0042566B">
      <w:pPr>
        <w:pStyle w:val="Prrafodelista"/>
        <w:spacing w:before="0"/>
        <w:ind w:left="0"/>
        <w:contextualSpacing w:val="0"/>
        <w:rPr>
          <w:rStyle w:val="nfasissutil"/>
          <w:b w:val="0"/>
          <w:bCs/>
        </w:rPr>
      </w:pPr>
      <w:r>
        <w:t>En el caso de los equipos de medida para el SD se podrán utilizar los mismos equipos de medida que en el caso de los servicios trifásicos menores y servicios trifásicos mayores, por lo que la verificación de cumplimiento de este requerimiento es equivalente a verificar los requerimientos AT0182 y AT0192.</w:t>
      </w:r>
    </w:p>
    <w:p w14:paraId="448663E7" w14:textId="77777777" w:rsidR="006410A9" w:rsidRPr="00D55656" w:rsidRDefault="006410A9" w:rsidP="002F17E2">
      <w:pPr>
        <w:pStyle w:val="Prrafodelista"/>
        <w:numPr>
          <w:ilvl w:val="0"/>
          <w:numId w:val="199"/>
        </w:numPr>
        <w:spacing w:after="0"/>
        <w:rPr>
          <w:rStyle w:val="nfasissutil"/>
        </w:rPr>
      </w:pPr>
      <w:r w:rsidRPr="00D55656">
        <w:rPr>
          <w:rStyle w:val="nfasissutil"/>
        </w:rPr>
        <w:t>Cumplimiento de auditoria</w:t>
      </w:r>
    </w:p>
    <w:p w14:paraId="72B37D8D" w14:textId="0AD91F50" w:rsidR="006410A9" w:rsidRDefault="006410A9" w:rsidP="006410A9">
      <w:r w:rsidRPr="008533B0">
        <w:t xml:space="preserve">Basado en los antecedentes revisados, a juicio de inodú, </w:t>
      </w:r>
      <w:r>
        <w:t xml:space="preserve">se cumple </w:t>
      </w:r>
      <w:r w:rsidR="00E56556">
        <w:rPr>
          <w:b/>
          <w:bCs/>
        </w:rPr>
        <w:t>parcialmente</w:t>
      </w:r>
      <w:r>
        <w:rPr>
          <w:b/>
          <w:bCs/>
        </w:rPr>
        <w:t xml:space="preserve"> </w:t>
      </w:r>
      <w:r w:rsidRPr="008533B0">
        <w:t>el requerimiento.</w:t>
      </w:r>
    </w:p>
    <w:p w14:paraId="6AE490A4" w14:textId="77777777" w:rsidR="006410A9" w:rsidRPr="00D55656" w:rsidRDefault="006410A9" w:rsidP="002F17E2">
      <w:pPr>
        <w:pStyle w:val="Prrafodelista"/>
        <w:numPr>
          <w:ilvl w:val="0"/>
          <w:numId w:val="199"/>
        </w:numPr>
        <w:spacing w:after="0"/>
        <w:rPr>
          <w:rStyle w:val="nfasissutil"/>
        </w:rPr>
      </w:pPr>
      <w:r w:rsidRPr="00D55656">
        <w:rPr>
          <w:rStyle w:val="nfasissutil"/>
        </w:rPr>
        <w:t>Observación auditoría</w:t>
      </w:r>
    </w:p>
    <w:p w14:paraId="3C6F54A7" w14:textId="1D671252" w:rsidR="00E56556" w:rsidRDefault="00E56556" w:rsidP="00E56556">
      <w:pPr>
        <w:pStyle w:val="Prrafodelista"/>
        <w:spacing w:before="0"/>
        <w:ind w:left="0"/>
        <w:contextualSpacing w:val="0"/>
      </w:pPr>
      <w:r>
        <w:t xml:space="preserve">Se debe trabajar en la implementación del plan </w:t>
      </w:r>
      <w:r w:rsidR="00AE7D6C">
        <w:t>ID-Planes-0</w:t>
      </w:r>
      <w:r>
        <w:t>45 para cumplir totalmente el requerimiento.</w:t>
      </w:r>
    </w:p>
    <w:p w14:paraId="2E02759D" w14:textId="4A8C717E" w:rsidR="0028415B" w:rsidRDefault="0028415B" w:rsidP="008A77F3">
      <w:pPr>
        <w:pStyle w:val="Ttulo2"/>
        <w:ind w:left="576"/>
        <w:rPr>
          <w:lang w:val="en-US"/>
        </w:rPr>
      </w:pPr>
      <w:bookmarkStart w:id="112" w:name="_Toc85216402"/>
      <w:r w:rsidRPr="00D00FD3">
        <w:rPr>
          <w:lang w:val="en-US"/>
        </w:rPr>
        <w:t>Requerimiento AT0</w:t>
      </w:r>
      <w:r>
        <w:rPr>
          <w:lang w:val="en-US"/>
        </w:rPr>
        <w:t>201</w:t>
      </w:r>
      <w:bookmarkEnd w:id="112"/>
    </w:p>
    <w:p w14:paraId="2F66C69A" w14:textId="77777777" w:rsidR="0028415B" w:rsidRPr="00D55656" w:rsidRDefault="0028415B" w:rsidP="002F17E2">
      <w:pPr>
        <w:pStyle w:val="Prrafodelista"/>
        <w:numPr>
          <w:ilvl w:val="0"/>
          <w:numId w:val="200"/>
        </w:numPr>
        <w:rPr>
          <w:rStyle w:val="nfasissutil"/>
        </w:rPr>
      </w:pPr>
      <w:r w:rsidRPr="00D55656">
        <w:rPr>
          <w:rStyle w:val="nfasissutil"/>
        </w:rPr>
        <w:t>Requerimiento</w:t>
      </w:r>
    </w:p>
    <w:p w14:paraId="14DDCF20" w14:textId="60356EBA" w:rsidR="0028415B" w:rsidRDefault="0028415B" w:rsidP="0028415B">
      <w:pPr>
        <w:pStyle w:val="Prrafodelista"/>
        <w:spacing w:before="0"/>
        <w:ind w:left="0"/>
        <w:contextualSpacing w:val="0"/>
      </w:pPr>
      <w:r>
        <w:t xml:space="preserve">AT0201: </w:t>
      </w:r>
      <w:r w:rsidR="00E571A5" w:rsidRPr="00E571A5">
        <w:t>Las UM de SD deberán disponer de un registro de las características de los Eventos SMMC que permitan cumplir con las exigencias del Anexo Técnico.</w:t>
      </w:r>
    </w:p>
    <w:p w14:paraId="1C5FB58D" w14:textId="77777777" w:rsidR="0028415B" w:rsidRPr="00D55656" w:rsidRDefault="0028415B" w:rsidP="002F17E2">
      <w:pPr>
        <w:pStyle w:val="Prrafodelista"/>
        <w:numPr>
          <w:ilvl w:val="0"/>
          <w:numId w:val="200"/>
        </w:numPr>
        <w:spacing w:after="0"/>
        <w:rPr>
          <w:rStyle w:val="nfasissutil"/>
        </w:rPr>
      </w:pPr>
      <w:r w:rsidRPr="00D55656">
        <w:rPr>
          <w:rStyle w:val="nfasissutil"/>
        </w:rPr>
        <w:t xml:space="preserve">Comentario inodú del requerimiento </w:t>
      </w:r>
    </w:p>
    <w:p w14:paraId="756CDA39" w14:textId="77777777" w:rsidR="007C2CC3" w:rsidRDefault="007C2CC3" w:rsidP="007C2CC3">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6BFCC0CE" w14:textId="77777777" w:rsidR="007C2CC3" w:rsidRDefault="007C2CC3" w:rsidP="007C2CC3">
      <w:pPr>
        <w:pStyle w:val="Prrafodelista"/>
        <w:spacing w:before="0"/>
        <w:ind w:left="0"/>
        <w:contextualSpacing w:val="0"/>
      </w:pPr>
      <w:r>
        <w:lastRenderedPageBreak/>
        <w:t>En el Artículo 4-7 del Anexo Técnico SMMC de la NTD se indican las características de registro de eventos SMMC y alarmas con que debe contar el SMMC. Se indica las variables mínimas que deben ser activadas, registradas, comunicadas y almacenadas por las UM, estas son:</w:t>
      </w:r>
    </w:p>
    <w:p w14:paraId="5A7D81AA" w14:textId="77777777" w:rsidR="007C2CC3" w:rsidRDefault="007C2CC3" w:rsidP="002F17E2">
      <w:pPr>
        <w:pStyle w:val="Prrafodelista"/>
        <w:numPr>
          <w:ilvl w:val="0"/>
          <w:numId w:val="245"/>
        </w:numPr>
        <w:spacing w:before="0" w:after="0"/>
        <w:ind w:left="720" w:hanging="360"/>
        <w:contextualSpacing w:val="0"/>
      </w:pPr>
      <w:r>
        <w:t>Conexión/desconexión,</w:t>
      </w:r>
    </w:p>
    <w:p w14:paraId="1BE44714" w14:textId="77777777" w:rsidR="007C2CC3" w:rsidRDefault="007C2CC3" w:rsidP="002F17E2">
      <w:pPr>
        <w:pStyle w:val="Prrafodelista"/>
        <w:numPr>
          <w:ilvl w:val="0"/>
          <w:numId w:val="245"/>
        </w:numPr>
        <w:spacing w:before="0" w:after="0"/>
        <w:ind w:left="720" w:hanging="360"/>
        <w:contextualSpacing w:val="0"/>
      </w:pPr>
      <w:r>
        <w:t>Interrupción de suministro,</w:t>
      </w:r>
    </w:p>
    <w:p w14:paraId="1F878875" w14:textId="77777777" w:rsidR="007C2CC3" w:rsidRDefault="007C2CC3" w:rsidP="002F17E2">
      <w:pPr>
        <w:pStyle w:val="Prrafodelista"/>
        <w:numPr>
          <w:ilvl w:val="0"/>
          <w:numId w:val="245"/>
        </w:numPr>
        <w:spacing w:before="0" w:after="0"/>
        <w:ind w:left="720" w:hanging="360"/>
        <w:contextualSpacing w:val="0"/>
      </w:pPr>
      <w:r>
        <w:t>Limitación de consumos,</w:t>
      </w:r>
    </w:p>
    <w:p w14:paraId="2D8AC134" w14:textId="77777777" w:rsidR="007C2CC3" w:rsidRDefault="007C2CC3" w:rsidP="002F17E2">
      <w:pPr>
        <w:pStyle w:val="Prrafodelista"/>
        <w:numPr>
          <w:ilvl w:val="0"/>
          <w:numId w:val="245"/>
        </w:numPr>
        <w:spacing w:before="0" w:after="0"/>
        <w:ind w:left="720" w:hanging="360"/>
        <w:contextualSpacing w:val="0"/>
      </w:pPr>
      <w:r>
        <w:t>Estado de comunicaciones (disponible o no disponible),</w:t>
      </w:r>
    </w:p>
    <w:p w14:paraId="3F22B36B" w14:textId="77777777" w:rsidR="007C2CC3" w:rsidRDefault="007C2CC3" w:rsidP="002F17E2">
      <w:pPr>
        <w:pStyle w:val="Prrafodelista"/>
        <w:numPr>
          <w:ilvl w:val="0"/>
          <w:numId w:val="245"/>
        </w:numPr>
        <w:spacing w:before="0" w:after="0"/>
        <w:ind w:left="720" w:hanging="360"/>
        <w:contextualSpacing w:val="0"/>
      </w:pPr>
      <w:r>
        <w:t>Tarifa (periodo tarifario),</w:t>
      </w:r>
    </w:p>
    <w:p w14:paraId="3149ED4F" w14:textId="77777777" w:rsidR="007C2CC3" w:rsidRDefault="007C2CC3" w:rsidP="002F17E2">
      <w:pPr>
        <w:pStyle w:val="Prrafodelista"/>
        <w:numPr>
          <w:ilvl w:val="0"/>
          <w:numId w:val="245"/>
        </w:numPr>
        <w:spacing w:before="0" w:after="0"/>
        <w:ind w:left="720" w:hanging="360"/>
        <w:contextualSpacing w:val="0"/>
      </w:pPr>
      <w:r>
        <w:t>Fecha y hora (datos programados en el equipo de medida),</w:t>
      </w:r>
    </w:p>
    <w:p w14:paraId="7C21B694" w14:textId="77777777" w:rsidR="007C2CC3" w:rsidRDefault="007C2CC3" w:rsidP="002F17E2">
      <w:pPr>
        <w:pStyle w:val="Prrafodelista"/>
        <w:numPr>
          <w:ilvl w:val="0"/>
          <w:numId w:val="245"/>
        </w:numPr>
        <w:spacing w:before="0" w:after="0"/>
        <w:ind w:left="720" w:hanging="360"/>
        <w:contextualSpacing w:val="0"/>
      </w:pPr>
      <w:r>
        <w:t>Presencia de fases (datos identificados por el equipo de medida),</w:t>
      </w:r>
    </w:p>
    <w:p w14:paraId="34664586" w14:textId="77777777" w:rsidR="007C2CC3" w:rsidRDefault="007C2CC3" w:rsidP="002F17E2">
      <w:pPr>
        <w:pStyle w:val="Prrafodelista"/>
        <w:numPr>
          <w:ilvl w:val="0"/>
          <w:numId w:val="245"/>
        </w:numPr>
        <w:spacing w:before="0" w:after="0"/>
        <w:ind w:left="720" w:hanging="360"/>
        <w:contextualSpacing w:val="0"/>
      </w:pPr>
      <w:r>
        <w:t>Indicación del sentido de energía,</w:t>
      </w:r>
    </w:p>
    <w:p w14:paraId="528605F6" w14:textId="77777777" w:rsidR="007C2CC3" w:rsidRDefault="007C2CC3" w:rsidP="002F17E2">
      <w:pPr>
        <w:pStyle w:val="Prrafodelista"/>
        <w:numPr>
          <w:ilvl w:val="0"/>
          <w:numId w:val="245"/>
        </w:numPr>
        <w:spacing w:before="0" w:after="0"/>
        <w:ind w:left="720" w:hanging="360"/>
        <w:contextualSpacing w:val="0"/>
      </w:pPr>
      <w:r>
        <w:t>Potencia máxima demandada,</w:t>
      </w:r>
    </w:p>
    <w:p w14:paraId="7A9F97DD" w14:textId="77777777" w:rsidR="007C2CC3" w:rsidRDefault="007C2CC3" w:rsidP="002F17E2">
      <w:pPr>
        <w:pStyle w:val="Prrafodelista"/>
        <w:numPr>
          <w:ilvl w:val="0"/>
          <w:numId w:val="245"/>
        </w:numPr>
        <w:spacing w:before="0" w:after="0"/>
        <w:ind w:left="720" w:hanging="360"/>
        <w:contextualSpacing w:val="0"/>
      </w:pPr>
      <w:r>
        <w:t>Potencia contratada,</w:t>
      </w:r>
    </w:p>
    <w:p w14:paraId="5791EFE5" w14:textId="77777777" w:rsidR="007C2CC3" w:rsidRDefault="007C2CC3" w:rsidP="002F17E2">
      <w:pPr>
        <w:pStyle w:val="Prrafodelista"/>
        <w:numPr>
          <w:ilvl w:val="0"/>
          <w:numId w:val="245"/>
        </w:numPr>
        <w:spacing w:before="0" w:after="0"/>
        <w:ind w:left="720" w:hanging="360"/>
        <w:contextualSpacing w:val="0"/>
      </w:pPr>
      <w:r>
        <w:t>Apertura tapa bornes (Apertura programada y no programada de tapa de bornes),</w:t>
      </w:r>
    </w:p>
    <w:p w14:paraId="14AD12B7" w14:textId="77777777" w:rsidR="007C2CC3" w:rsidRDefault="007C2CC3" w:rsidP="002F17E2">
      <w:pPr>
        <w:pStyle w:val="Prrafodelista"/>
        <w:numPr>
          <w:ilvl w:val="0"/>
          <w:numId w:val="245"/>
        </w:numPr>
        <w:spacing w:before="0" w:after="0"/>
        <w:ind w:left="720" w:hanging="360"/>
        <w:contextualSpacing w:val="0"/>
      </w:pPr>
      <w:r>
        <w:t>Mantenimiento de equipo (Intervención programada sobre el equipo de medición),</w:t>
      </w:r>
    </w:p>
    <w:p w14:paraId="4EB3A6E2" w14:textId="77777777" w:rsidR="007C2CC3" w:rsidRDefault="007C2CC3" w:rsidP="002F17E2">
      <w:pPr>
        <w:pStyle w:val="Prrafodelista"/>
        <w:numPr>
          <w:ilvl w:val="0"/>
          <w:numId w:val="245"/>
        </w:numPr>
        <w:spacing w:before="0" w:after="0"/>
        <w:ind w:left="720" w:hanging="360"/>
        <w:contextualSpacing w:val="0"/>
      </w:pPr>
      <w:r>
        <w:t xml:space="preserve">Errores (Normal, Lógico o de Software), e </w:t>
      </w:r>
    </w:p>
    <w:p w14:paraId="5D1612FA" w14:textId="77777777" w:rsidR="007C2CC3" w:rsidRDefault="007C2CC3" w:rsidP="002F17E2">
      <w:pPr>
        <w:pStyle w:val="Prrafodelista"/>
        <w:numPr>
          <w:ilvl w:val="0"/>
          <w:numId w:val="245"/>
        </w:numPr>
        <w:spacing w:before="0" w:after="0"/>
        <w:ind w:left="720" w:hanging="360"/>
        <w:contextualSpacing w:val="0"/>
      </w:pPr>
      <w:r>
        <w:t>Inyección de excedentes permitida (de acuerdo con Artículo 5-4 NT Netbilling).</w:t>
      </w:r>
    </w:p>
    <w:p w14:paraId="3F487541" w14:textId="77777777" w:rsidR="00BA60AD" w:rsidRDefault="00BA60AD" w:rsidP="00BA60AD">
      <w:pPr>
        <w:pStyle w:val="Prrafodelista"/>
        <w:spacing w:before="0" w:after="0"/>
        <w:ind w:left="0"/>
        <w:contextualSpacing w:val="0"/>
      </w:pPr>
    </w:p>
    <w:p w14:paraId="77819C41" w14:textId="77777777" w:rsidR="0028415B" w:rsidRPr="00B23B6D" w:rsidRDefault="0028415B" w:rsidP="002F17E2">
      <w:pPr>
        <w:pStyle w:val="Prrafodelista"/>
        <w:numPr>
          <w:ilvl w:val="0"/>
          <w:numId w:val="20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8415B" w14:paraId="12D0B484" w14:textId="77777777" w:rsidTr="00C81C53">
        <w:tc>
          <w:tcPr>
            <w:tcW w:w="2155" w:type="dxa"/>
            <w:vAlign w:val="center"/>
          </w:tcPr>
          <w:p w14:paraId="42546F6F" w14:textId="77777777" w:rsidR="0028415B" w:rsidRPr="002440F7" w:rsidRDefault="0028415B"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C43DF0C" w14:textId="77777777" w:rsidR="0028415B" w:rsidRPr="00905BCA" w:rsidRDefault="0028415B" w:rsidP="00C81C53">
            <w:pPr>
              <w:spacing w:after="0"/>
              <w:jc w:val="left"/>
              <w:rPr>
                <w:color w:val="404040" w:themeColor="text1" w:themeTint="BF"/>
              </w:rPr>
            </w:pPr>
            <w:r>
              <w:rPr>
                <w:color w:val="404040" w:themeColor="text1" w:themeTint="BF"/>
              </w:rPr>
              <w:t>Unidad de medida</w:t>
            </w:r>
          </w:p>
        </w:tc>
      </w:tr>
      <w:tr w:rsidR="0028415B" w:rsidRPr="006F6402" w14:paraId="037CB038" w14:textId="77777777" w:rsidTr="00C81C53">
        <w:tc>
          <w:tcPr>
            <w:tcW w:w="2155" w:type="dxa"/>
            <w:vAlign w:val="center"/>
          </w:tcPr>
          <w:p w14:paraId="6BA9E7AB" w14:textId="77777777" w:rsidR="0028415B" w:rsidRPr="002440F7" w:rsidRDefault="0028415B"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0298268" w14:textId="627F185D" w:rsidR="0028415B" w:rsidRPr="00B01A2D" w:rsidRDefault="0028415B" w:rsidP="00C81C53">
            <w:pPr>
              <w:spacing w:after="0"/>
              <w:jc w:val="left"/>
              <w:rPr>
                <w:color w:val="404040" w:themeColor="text1" w:themeTint="BF"/>
                <w:lang w:val="en-US"/>
              </w:rPr>
            </w:pPr>
            <w:r>
              <w:rPr>
                <w:color w:val="404040" w:themeColor="text1" w:themeTint="BF"/>
                <w:lang w:val="en-US"/>
              </w:rPr>
              <w:t>AT0</w:t>
            </w:r>
            <w:r w:rsidR="00BA60AD">
              <w:rPr>
                <w:color w:val="404040" w:themeColor="text1" w:themeTint="BF"/>
                <w:lang w:val="en-US"/>
              </w:rPr>
              <w:t>183; AT0193</w:t>
            </w:r>
          </w:p>
        </w:tc>
      </w:tr>
    </w:tbl>
    <w:p w14:paraId="6180FF20" w14:textId="77777777" w:rsidR="0028415B" w:rsidRPr="00D55656" w:rsidRDefault="0028415B" w:rsidP="002F17E2">
      <w:pPr>
        <w:pStyle w:val="Prrafodelista"/>
        <w:numPr>
          <w:ilvl w:val="0"/>
          <w:numId w:val="20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8415B" w14:paraId="57501B2E" w14:textId="77777777" w:rsidTr="00C81C53">
        <w:tc>
          <w:tcPr>
            <w:tcW w:w="2155" w:type="dxa"/>
            <w:vAlign w:val="center"/>
          </w:tcPr>
          <w:p w14:paraId="2CC863F7" w14:textId="77777777" w:rsidR="0028415B" w:rsidRPr="002440F7" w:rsidRDefault="0028415B"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EAFBF71" w14:textId="468B7E56" w:rsidR="0028415B" w:rsidRPr="00905BCA" w:rsidRDefault="00E571A5" w:rsidP="00C81C53">
            <w:pPr>
              <w:spacing w:after="0"/>
              <w:jc w:val="left"/>
              <w:rPr>
                <w:color w:val="404040" w:themeColor="text1" w:themeTint="BF"/>
              </w:rPr>
            </w:pPr>
            <w:r>
              <w:rPr>
                <w:color w:val="404040" w:themeColor="text1" w:themeTint="BF"/>
              </w:rPr>
              <w:t>“Total”</w:t>
            </w:r>
          </w:p>
        </w:tc>
      </w:tr>
      <w:tr w:rsidR="0028415B" w14:paraId="2A7A59D7" w14:textId="77777777" w:rsidTr="00C81C53">
        <w:tc>
          <w:tcPr>
            <w:tcW w:w="2155" w:type="dxa"/>
            <w:vAlign w:val="center"/>
          </w:tcPr>
          <w:p w14:paraId="372F9857" w14:textId="77777777" w:rsidR="0028415B" w:rsidRPr="002440F7" w:rsidRDefault="0028415B"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7F41946" w14:textId="2ABB78BA" w:rsidR="0028415B" w:rsidRPr="00A05B2D" w:rsidRDefault="00E571A5" w:rsidP="00C81C53">
            <w:pPr>
              <w:spacing w:after="0"/>
              <w:jc w:val="left"/>
              <w:rPr>
                <w:color w:val="404040" w:themeColor="text1" w:themeTint="BF"/>
              </w:rPr>
            </w:pPr>
            <w:r w:rsidRPr="00E571A5">
              <w:rPr>
                <w:color w:val="404040" w:themeColor="text1" w:themeTint="BF"/>
              </w:rPr>
              <w:t>* Especificaciones técnicas de medidores: (EMH (LZQJXC- PHB), SL7000, ISKRA (MT880), ELSTER, ION) y medidor Enel v.2.</w:t>
            </w:r>
          </w:p>
        </w:tc>
      </w:tr>
      <w:tr w:rsidR="0028415B" w14:paraId="1CB12F12" w14:textId="77777777" w:rsidTr="00C81C53">
        <w:tc>
          <w:tcPr>
            <w:tcW w:w="2155" w:type="dxa"/>
            <w:vAlign w:val="center"/>
          </w:tcPr>
          <w:p w14:paraId="32D5448E" w14:textId="77777777" w:rsidR="0028415B" w:rsidRPr="002440F7" w:rsidRDefault="0028415B"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AB3BEF2" w14:textId="77777777" w:rsidR="0028415B" w:rsidRDefault="0028415B" w:rsidP="00C81C53">
            <w:pPr>
              <w:spacing w:after="0"/>
              <w:jc w:val="left"/>
              <w:rPr>
                <w:highlight w:val="yellow"/>
              </w:rPr>
            </w:pPr>
            <w:r w:rsidRPr="00445A12">
              <w:t>No se recibió información acerca del medidor “ELSTER” por parte de Enel, por lo que no se verifico el requerimiento para este medidor.</w:t>
            </w:r>
          </w:p>
        </w:tc>
      </w:tr>
    </w:tbl>
    <w:p w14:paraId="54678142" w14:textId="77777777" w:rsidR="0028415B" w:rsidRPr="00D55656" w:rsidRDefault="0028415B" w:rsidP="002F17E2">
      <w:pPr>
        <w:pStyle w:val="Prrafodelista"/>
        <w:numPr>
          <w:ilvl w:val="0"/>
          <w:numId w:val="200"/>
        </w:numPr>
        <w:rPr>
          <w:rStyle w:val="nfasissutil"/>
        </w:rPr>
      </w:pPr>
      <w:r w:rsidRPr="00D55656">
        <w:rPr>
          <w:rStyle w:val="nfasissutil"/>
        </w:rPr>
        <w:t>Documentación proporcionada por Enel/ Antecedentes para verificación de requerimiento.</w:t>
      </w:r>
    </w:p>
    <w:p w14:paraId="21D691E7" w14:textId="50FDCDFE" w:rsidR="0028415B" w:rsidRDefault="0028415B" w:rsidP="0028415B">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BA60AD" w:rsidRPr="00051A34" w14:paraId="52EEFA99" w14:textId="77777777" w:rsidTr="00BF35F0">
        <w:trPr>
          <w:trHeight w:val="432"/>
        </w:trPr>
        <w:tc>
          <w:tcPr>
            <w:tcW w:w="1152" w:type="pct"/>
            <w:vAlign w:val="center"/>
          </w:tcPr>
          <w:p w14:paraId="63ECFDBF" w14:textId="77777777" w:rsidR="00BA60AD" w:rsidRPr="00DA423E" w:rsidRDefault="00BA60AD" w:rsidP="00BF35F0">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5CF7602" w14:textId="77777777" w:rsidR="00BA60AD" w:rsidRPr="00DA423E" w:rsidRDefault="00BA60AD" w:rsidP="00BF35F0">
            <w:pPr>
              <w:spacing w:after="0"/>
              <w:jc w:val="center"/>
              <w:rPr>
                <w:b/>
                <w:bCs/>
                <w:color w:val="404040" w:themeColor="text1" w:themeTint="BF"/>
              </w:rPr>
            </w:pPr>
            <w:r w:rsidRPr="00DA423E">
              <w:rPr>
                <w:b/>
                <w:bCs/>
                <w:color w:val="404040" w:themeColor="text1" w:themeTint="BF"/>
              </w:rPr>
              <w:t>Contenido</w:t>
            </w:r>
          </w:p>
        </w:tc>
      </w:tr>
      <w:tr w:rsidR="00BA60AD" w:rsidRPr="006B28A2" w14:paraId="0946EF78" w14:textId="77777777" w:rsidTr="00BF35F0">
        <w:trPr>
          <w:trHeight w:val="432"/>
        </w:trPr>
        <w:tc>
          <w:tcPr>
            <w:tcW w:w="1152" w:type="pct"/>
            <w:vAlign w:val="center"/>
          </w:tcPr>
          <w:p w14:paraId="3510B18D" w14:textId="77777777" w:rsidR="00BA60AD" w:rsidRPr="00051A34" w:rsidRDefault="00BA60AD" w:rsidP="00BF35F0">
            <w:pPr>
              <w:spacing w:after="0"/>
              <w:jc w:val="left"/>
              <w:rPr>
                <w:b/>
                <w:bCs/>
                <w:color w:val="404040" w:themeColor="text1" w:themeTint="BF"/>
              </w:rPr>
            </w:pPr>
            <w:r>
              <w:rPr>
                <w:b/>
                <w:bCs/>
                <w:color w:val="404040" w:themeColor="text1" w:themeTint="BF"/>
              </w:rPr>
              <w:t>INODU-39-1</w:t>
            </w:r>
          </w:p>
        </w:tc>
        <w:tc>
          <w:tcPr>
            <w:tcW w:w="3848" w:type="pct"/>
            <w:vAlign w:val="center"/>
          </w:tcPr>
          <w:p w14:paraId="5C782C43" w14:textId="77777777" w:rsidR="00BA60AD" w:rsidRPr="00412AA0" w:rsidRDefault="00BA60AD" w:rsidP="00BF35F0">
            <w:pPr>
              <w:spacing w:after="0"/>
              <w:jc w:val="left"/>
              <w:rPr>
                <w:noProof/>
                <w:color w:val="404040" w:themeColor="text1" w:themeTint="BF"/>
                <w:lang w:val="en-US"/>
              </w:rPr>
            </w:pPr>
            <w:r w:rsidRPr="00412AA0">
              <w:rPr>
                <w:rFonts w:ascii="Calibri" w:hAnsi="Calibri" w:cs="Calibri"/>
                <w:color w:val="404040"/>
                <w:lang w:val="en-US"/>
              </w:rPr>
              <w:t>EMH LZQJ-XC 17 Nov 2020 (LZQJXC-BIA-E-2.51) Instruction for use (17/09/2020) – LC-displays</w:t>
            </w:r>
          </w:p>
        </w:tc>
      </w:tr>
      <w:tr w:rsidR="00BA60AD" w:rsidRPr="009E1F0E" w14:paraId="726D75DD" w14:textId="77777777" w:rsidTr="00BF35F0">
        <w:trPr>
          <w:trHeight w:val="432"/>
        </w:trPr>
        <w:tc>
          <w:tcPr>
            <w:tcW w:w="1152" w:type="pct"/>
            <w:vAlign w:val="center"/>
          </w:tcPr>
          <w:p w14:paraId="015D7C01" w14:textId="77777777" w:rsidR="00BA60AD" w:rsidRDefault="00BA60AD" w:rsidP="00BF35F0">
            <w:pPr>
              <w:spacing w:after="0"/>
              <w:jc w:val="left"/>
              <w:rPr>
                <w:b/>
                <w:bCs/>
                <w:color w:val="404040" w:themeColor="text1" w:themeTint="BF"/>
              </w:rPr>
            </w:pPr>
            <w:r>
              <w:rPr>
                <w:b/>
                <w:bCs/>
                <w:color w:val="404040" w:themeColor="text1" w:themeTint="BF"/>
              </w:rPr>
              <w:t>INODU-50-9</w:t>
            </w:r>
          </w:p>
        </w:tc>
        <w:tc>
          <w:tcPr>
            <w:tcW w:w="3848" w:type="pct"/>
            <w:vAlign w:val="center"/>
          </w:tcPr>
          <w:p w14:paraId="7A6AE8AF" w14:textId="77777777" w:rsidR="00BA60AD" w:rsidRPr="009E1F0E" w:rsidRDefault="00BA60AD" w:rsidP="00BF35F0">
            <w:pPr>
              <w:spacing w:after="0"/>
              <w:jc w:val="left"/>
              <w:rPr>
                <w:rFonts w:ascii="Calibri" w:hAnsi="Calibri" w:cs="Calibri"/>
                <w:color w:val="404040"/>
              </w:rPr>
            </w:pPr>
            <w:r w:rsidRPr="009E1F0E">
              <w:rPr>
                <w:rFonts w:ascii="Calibri" w:hAnsi="Calibri" w:cs="Calibri"/>
                <w:color w:val="404040"/>
              </w:rPr>
              <w:t>ION7400 7ES02-0374-05 manual usuario (11/2020) Esp</w:t>
            </w:r>
            <w:r>
              <w:rPr>
                <w:rFonts w:ascii="Calibri" w:hAnsi="Calibri" w:cs="Calibri"/>
                <w:color w:val="404040"/>
              </w:rPr>
              <w:t xml:space="preserve"> – Registro de eventos</w:t>
            </w:r>
          </w:p>
        </w:tc>
      </w:tr>
      <w:tr w:rsidR="00BA60AD" w:rsidRPr="009E1F0E" w14:paraId="34B1FF5B" w14:textId="77777777" w:rsidTr="00BF35F0">
        <w:trPr>
          <w:trHeight w:val="432"/>
        </w:trPr>
        <w:tc>
          <w:tcPr>
            <w:tcW w:w="1152" w:type="pct"/>
            <w:vAlign w:val="center"/>
          </w:tcPr>
          <w:p w14:paraId="6C4F8110" w14:textId="77777777" w:rsidR="00BA60AD" w:rsidRDefault="00BA60AD" w:rsidP="00BF35F0">
            <w:pPr>
              <w:spacing w:after="0"/>
              <w:jc w:val="left"/>
              <w:rPr>
                <w:b/>
                <w:bCs/>
                <w:color w:val="404040" w:themeColor="text1" w:themeTint="BF"/>
              </w:rPr>
            </w:pPr>
            <w:r>
              <w:rPr>
                <w:b/>
                <w:bCs/>
                <w:color w:val="404040" w:themeColor="text1" w:themeTint="BF"/>
              </w:rPr>
              <w:t>INODU-50-10</w:t>
            </w:r>
          </w:p>
        </w:tc>
        <w:tc>
          <w:tcPr>
            <w:tcW w:w="3848" w:type="pct"/>
            <w:vAlign w:val="center"/>
          </w:tcPr>
          <w:p w14:paraId="411744AA" w14:textId="77777777" w:rsidR="00BA60AD" w:rsidRPr="009E1F0E" w:rsidRDefault="00BA60AD" w:rsidP="00BF35F0">
            <w:pPr>
              <w:spacing w:after="0"/>
              <w:jc w:val="left"/>
              <w:rPr>
                <w:rFonts w:ascii="Calibri" w:hAnsi="Calibri" w:cs="Calibri"/>
                <w:color w:val="404040"/>
              </w:rPr>
            </w:pPr>
            <w:r w:rsidRPr="009E1F0E">
              <w:rPr>
                <w:rFonts w:ascii="Calibri" w:hAnsi="Calibri" w:cs="Calibri"/>
                <w:color w:val="404040"/>
              </w:rPr>
              <w:t>ION7400 7ES02-0374-05 manual usuario (11/2020) Esp</w:t>
            </w:r>
            <w:r>
              <w:rPr>
                <w:rFonts w:ascii="Calibri" w:hAnsi="Calibri" w:cs="Calibri"/>
                <w:color w:val="404040"/>
              </w:rPr>
              <w:t xml:space="preserve"> – Alarmas y alertas</w:t>
            </w:r>
          </w:p>
        </w:tc>
      </w:tr>
      <w:tr w:rsidR="00BA60AD" w:rsidRPr="006B28A2" w14:paraId="77E77348" w14:textId="77777777" w:rsidTr="00BF35F0">
        <w:trPr>
          <w:trHeight w:val="432"/>
        </w:trPr>
        <w:tc>
          <w:tcPr>
            <w:tcW w:w="1152" w:type="pct"/>
            <w:vAlign w:val="center"/>
          </w:tcPr>
          <w:p w14:paraId="2B9E187B" w14:textId="77777777" w:rsidR="00BA60AD" w:rsidRDefault="00BA60AD" w:rsidP="00BF35F0">
            <w:pPr>
              <w:spacing w:after="0"/>
              <w:jc w:val="left"/>
              <w:rPr>
                <w:b/>
                <w:bCs/>
                <w:color w:val="404040" w:themeColor="text1" w:themeTint="BF"/>
              </w:rPr>
            </w:pPr>
            <w:r>
              <w:rPr>
                <w:b/>
                <w:bCs/>
                <w:color w:val="404040" w:themeColor="text1" w:themeTint="BF"/>
              </w:rPr>
              <w:lastRenderedPageBreak/>
              <w:t>I</w:t>
            </w:r>
            <w:r>
              <w:rPr>
                <w:b/>
                <w:color w:val="404040" w:themeColor="text1" w:themeTint="BF"/>
              </w:rPr>
              <w:t>NODU-55-13</w:t>
            </w:r>
          </w:p>
        </w:tc>
        <w:tc>
          <w:tcPr>
            <w:tcW w:w="3848" w:type="pct"/>
            <w:vAlign w:val="center"/>
          </w:tcPr>
          <w:p w14:paraId="6B1DF907" w14:textId="77777777" w:rsidR="00BA60AD" w:rsidRPr="00E85850" w:rsidRDefault="00BA60AD" w:rsidP="00BF35F0">
            <w:pPr>
              <w:spacing w:after="0"/>
              <w:jc w:val="left"/>
              <w:rPr>
                <w:rFonts w:ascii="Calibri" w:hAnsi="Calibri" w:cs="Calibri"/>
                <w:color w:val="404040"/>
                <w:lang w:val="en-US"/>
              </w:rPr>
            </w:pPr>
            <w:r w:rsidRPr="00E85850">
              <w:rPr>
                <w:rFonts w:ascii="Calibri" w:hAnsi="Calibri" w:cs="Calibri"/>
                <w:color w:val="404040"/>
                <w:lang w:val="en-US"/>
              </w:rPr>
              <w:t>MT880 User manual v.3 – Event logs</w:t>
            </w:r>
          </w:p>
        </w:tc>
      </w:tr>
      <w:tr w:rsidR="00BA60AD" w:rsidRPr="006B28A2" w14:paraId="4F8438D9" w14:textId="77777777" w:rsidTr="00BF35F0">
        <w:trPr>
          <w:trHeight w:val="432"/>
        </w:trPr>
        <w:tc>
          <w:tcPr>
            <w:tcW w:w="1152" w:type="pct"/>
            <w:vAlign w:val="center"/>
          </w:tcPr>
          <w:p w14:paraId="053E872C" w14:textId="77777777" w:rsidR="00BA60AD" w:rsidRPr="00E85850" w:rsidRDefault="00BA60AD" w:rsidP="00BF35F0">
            <w:pPr>
              <w:spacing w:after="0"/>
              <w:jc w:val="left"/>
              <w:rPr>
                <w:b/>
                <w:bCs/>
                <w:color w:val="404040" w:themeColor="text1" w:themeTint="BF"/>
                <w:lang w:val="en-US"/>
              </w:rPr>
            </w:pPr>
            <w:r>
              <w:rPr>
                <w:rFonts w:ascii="Calibri" w:hAnsi="Calibri" w:cs="Calibri"/>
                <w:b/>
                <w:bCs/>
                <w:color w:val="404040" w:themeColor="text1" w:themeTint="BF"/>
              </w:rPr>
              <w:t>INODU-55-4</w:t>
            </w:r>
          </w:p>
        </w:tc>
        <w:tc>
          <w:tcPr>
            <w:tcW w:w="3848" w:type="pct"/>
            <w:vAlign w:val="center"/>
          </w:tcPr>
          <w:p w14:paraId="4AD459C2" w14:textId="77777777" w:rsidR="00BA60AD" w:rsidRPr="00E85850" w:rsidRDefault="00BA60AD" w:rsidP="00BF35F0">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LCD</w:t>
            </w:r>
          </w:p>
        </w:tc>
      </w:tr>
      <w:tr w:rsidR="00BA60AD" w:rsidRPr="00A51E3A" w14:paraId="63DD6345" w14:textId="77777777" w:rsidTr="00BF35F0">
        <w:trPr>
          <w:trHeight w:val="432"/>
        </w:trPr>
        <w:tc>
          <w:tcPr>
            <w:tcW w:w="1152" w:type="pct"/>
            <w:vAlign w:val="center"/>
          </w:tcPr>
          <w:p w14:paraId="1E85C0B7" w14:textId="77777777" w:rsidR="00BA60AD" w:rsidRDefault="00BA60AD" w:rsidP="00BF35F0">
            <w:pPr>
              <w:spacing w:after="0"/>
              <w:jc w:val="left"/>
              <w:rPr>
                <w:rFonts w:ascii="Calibri" w:hAnsi="Calibri" w:cs="Calibri"/>
                <w:b/>
                <w:bCs/>
                <w:color w:val="404040" w:themeColor="text1" w:themeTint="BF"/>
              </w:rPr>
            </w:pPr>
            <w:r>
              <w:rPr>
                <w:rFonts w:ascii="Calibri" w:hAnsi="Calibri" w:cs="Calibri"/>
                <w:b/>
                <w:bCs/>
                <w:color w:val="404040" w:themeColor="text1" w:themeTint="BF"/>
              </w:rPr>
              <w:t>INODU-65-11</w:t>
            </w:r>
          </w:p>
        </w:tc>
        <w:tc>
          <w:tcPr>
            <w:tcW w:w="3848" w:type="pct"/>
            <w:vAlign w:val="center"/>
          </w:tcPr>
          <w:p w14:paraId="0C3EE4D4" w14:textId="77777777" w:rsidR="00BA60AD" w:rsidRPr="00A51E3A" w:rsidRDefault="00BA60AD" w:rsidP="00BF35F0">
            <w:pPr>
              <w:spacing w:after="0"/>
              <w:jc w:val="left"/>
              <w:rPr>
                <w:rFonts w:ascii="Calibri" w:hAnsi="Calibri" w:cs="Calibri"/>
                <w:color w:val="404040"/>
              </w:rPr>
            </w:pPr>
            <w:r w:rsidRPr="00A51E3A">
              <w:rPr>
                <w:rFonts w:ascii="Calibri" w:hAnsi="Calibri" w:cs="Calibri"/>
                <w:color w:val="404040"/>
              </w:rPr>
              <w:t xml:space="preserve">ITRON SL-7000-IEC7 rev1.02 manual usuario (2010) – Monitoreo </w:t>
            </w:r>
          </w:p>
        </w:tc>
      </w:tr>
      <w:tr w:rsidR="00BA60AD" w:rsidRPr="00A51E3A" w14:paraId="0BBB67B5" w14:textId="77777777" w:rsidTr="00BF35F0">
        <w:trPr>
          <w:trHeight w:val="432"/>
        </w:trPr>
        <w:tc>
          <w:tcPr>
            <w:tcW w:w="1152" w:type="pct"/>
            <w:vAlign w:val="center"/>
          </w:tcPr>
          <w:p w14:paraId="3F362821" w14:textId="77777777" w:rsidR="00BA60AD" w:rsidRDefault="00BA60AD" w:rsidP="00BF35F0">
            <w:pPr>
              <w:spacing w:after="0"/>
              <w:jc w:val="left"/>
              <w:rPr>
                <w:rFonts w:ascii="Calibri" w:hAnsi="Calibri" w:cs="Calibri"/>
                <w:b/>
                <w:bCs/>
                <w:color w:val="404040" w:themeColor="text1" w:themeTint="BF"/>
              </w:rPr>
            </w:pPr>
            <w:r>
              <w:rPr>
                <w:rFonts w:ascii="Calibri" w:hAnsi="Calibri" w:cs="Calibri"/>
                <w:b/>
                <w:bCs/>
                <w:color w:val="404040" w:themeColor="text1" w:themeTint="BF"/>
              </w:rPr>
              <w:t>INODU-65-1</w:t>
            </w:r>
          </w:p>
        </w:tc>
        <w:tc>
          <w:tcPr>
            <w:tcW w:w="3848" w:type="pct"/>
            <w:vAlign w:val="center"/>
          </w:tcPr>
          <w:p w14:paraId="1BAE6091" w14:textId="77777777" w:rsidR="00BA60AD" w:rsidRPr="00A51E3A" w:rsidRDefault="00BA60AD" w:rsidP="00BF35F0">
            <w:pPr>
              <w:spacing w:after="0"/>
              <w:jc w:val="left"/>
              <w:rPr>
                <w:rFonts w:ascii="Calibri" w:hAnsi="Calibri" w:cs="Calibri"/>
                <w:color w:val="404040"/>
              </w:rPr>
            </w:pPr>
            <w:r w:rsidRPr="00A51E3A">
              <w:rPr>
                <w:rFonts w:ascii="Calibri" w:hAnsi="Calibri" w:cs="Calibri"/>
                <w:color w:val="404040"/>
              </w:rPr>
              <w:t xml:space="preserve">ITRON SL-7000-IEC7 rev1.02 manual usuario (2010) – </w:t>
            </w:r>
            <w:r>
              <w:rPr>
                <w:rFonts w:ascii="Calibri" w:hAnsi="Calibri" w:cs="Calibri"/>
                <w:color w:val="404040"/>
              </w:rPr>
              <w:t>Pantalla del medidor</w:t>
            </w:r>
            <w:r w:rsidRPr="00A51E3A">
              <w:rPr>
                <w:rFonts w:ascii="Calibri" w:hAnsi="Calibri" w:cs="Calibri"/>
                <w:color w:val="404040"/>
              </w:rPr>
              <w:t xml:space="preserve"> </w:t>
            </w:r>
          </w:p>
        </w:tc>
      </w:tr>
    </w:tbl>
    <w:p w14:paraId="5787FDDA" w14:textId="77777777" w:rsidR="0028415B" w:rsidRPr="00D55656" w:rsidRDefault="0028415B" w:rsidP="002F17E2">
      <w:pPr>
        <w:pStyle w:val="Prrafodelista"/>
        <w:numPr>
          <w:ilvl w:val="0"/>
          <w:numId w:val="200"/>
        </w:numPr>
        <w:spacing w:after="0"/>
        <w:rPr>
          <w:rStyle w:val="nfasissutil"/>
        </w:rPr>
      </w:pPr>
      <w:r w:rsidRPr="00D55656">
        <w:rPr>
          <w:rStyle w:val="nfasissutil"/>
        </w:rPr>
        <w:t>Auditoría inodú</w:t>
      </w:r>
    </w:p>
    <w:p w14:paraId="1DEFCBF0" w14:textId="54144FEB" w:rsidR="0028415B" w:rsidRPr="00317BEC" w:rsidRDefault="00BA60AD" w:rsidP="00BA60AD">
      <w:pPr>
        <w:pStyle w:val="Prrafodelista"/>
        <w:spacing w:before="0"/>
        <w:ind w:left="0"/>
        <w:contextualSpacing w:val="0"/>
        <w:rPr>
          <w:rStyle w:val="nfasissutil"/>
          <w:b w:val="0"/>
          <w:bCs/>
        </w:rPr>
      </w:pPr>
      <w:r>
        <w:t>En el caso de los equipos de medida para el SD se podrán utilizar los mismos equipos de medida que en el caso de los servicios trifásicos menores y servicios trifásicos mayores, por lo que la verificación de cumplimiento de este requerimiento es equivalente a verificar los requerimientos AT0183 y AT0193.</w:t>
      </w:r>
    </w:p>
    <w:p w14:paraId="6FA390F8" w14:textId="77777777" w:rsidR="0028415B" w:rsidRPr="00D55656" w:rsidRDefault="0028415B" w:rsidP="002F17E2">
      <w:pPr>
        <w:pStyle w:val="Prrafodelista"/>
        <w:numPr>
          <w:ilvl w:val="0"/>
          <w:numId w:val="200"/>
        </w:numPr>
        <w:spacing w:after="0"/>
        <w:rPr>
          <w:rStyle w:val="nfasissutil"/>
        </w:rPr>
      </w:pPr>
      <w:r w:rsidRPr="00D55656">
        <w:rPr>
          <w:rStyle w:val="nfasissutil"/>
        </w:rPr>
        <w:t>Cumplimiento de auditoria</w:t>
      </w:r>
    </w:p>
    <w:p w14:paraId="70FD738D" w14:textId="75BD6A65" w:rsidR="0028415B" w:rsidRDefault="0028415B" w:rsidP="0028415B">
      <w:r w:rsidRPr="008533B0">
        <w:t xml:space="preserve">Basado en los antecedentes revisados, a juicio de inodú, </w:t>
      </w:r>
      <w:r>
        <w:t xml:space="preserve">se cumple </w:t>
      </w:r>
      <w:r w:rsidR="00BA60AD">
        <w:rPr>
          <w:b/>
          <w:bCs/>
        </w:rPr>
        <w:t>parcialmente</w:t>
      </w:r>
      <w:r>
        <w:rPr>
          <w:b/>
          <w:bCs/>
        </w:rPr>
        <w:t xml:space="preserve"> </w:t>
      </w:r>
      <w:r w:rsidRPr="008533B0">
        <w:t>el requerimiento.</w:t>
      </w:r>
    </w:p>
    <w:p w14:paraId="4646D2FF" w14:textId="77777777" w:rsidR="0028415B" w:rsidRPr="00D55656" w:rsidRDefault="0028415B" w:rsidP="002F17E2">
      <w:pPr>
        <w:pStyle w:val="Prrafodelista"/>
        <w:numPr>
          <w:ilvl w:val="0"/>
          <w:numId w:val="200"/>
        </w:numPr>
        <w:spacing w:after="0"/>
        <w:rPr>
          <w:rStyle w:val="nfasissutil"/>
        </w:rPr>
      </w:pPr>
      <w:r w:rsidRPr="00D55656">
        <w:rPr>
          <w:rStyle w:val="nfasissutil"/>
        </w:rPr>
        <w:t>Observación auditoría</w:t>
      </w:r>
    </w:p>
    <w:p w14:paraId="7BB77072" w14:textId="4998F7B4" w:rsidR="00BA60AD" w:rsidRDefault="00BA60AD" w:rsidP="00BA60AD">
      <w:pPr>
        <w:pStyle w:val="Prrafodelista"/>
        <w:spacing w:before="0"/>
        <w:ind w:left="0"/>
        <w:contextualSpacing w:val="0"/>
      </w:pPr>
      <w:r>
        <w:t xml:space="preserve">Se debe trabajar en la implementación del plan </w:t>
      </w:r>
      <w:r w:rsidR="00AE7D6C">
        <w:t>ID-Planes-0</w:t>
      </w:r>
      <w:r>
        <w:t>72 para cumplir totalmente el requerimiento.</w:t>
      </w:r>
    </w:p>
    <w:p w14:paraId="397596F6" w14:textId="436FCAE6" w:rsidR="00E571A5" w:rsidRDefault="00E571A5" w:rsidP="008A77F3">
      <w:pPr>
        <w:pStyle w:val="Ttulo2"/>
        <w:ind w:left="576"/>
        <w:rPr>
          <w:lang w:val="en-US"/>
        </w:rPr>
      </w:pPr>
      <w:bookmarkStart w:id="113" w:name="_Toc85216403"/>
      <w:r w:rsidRPr="00D00FD3">
        <w:rPr>
          <w:lang w:val="en-US"/>
        </w:rPr>
        <w:t>Requerimiento AT0</w:t>
      </w:r>
      <w:r>
        <w:rPr>
          <w:lang w:val="en-US"/>
        </w:rPr>
        <w:t>202</w:t>
      </w:r>
      <w:bookmarkEnd w:id="113"/>
    </w:p>
    <w:p w14:paraId="6F2D3F52" w14:textId="77777777" w:rsidR="00E571A5" w:rsidRPr="00D55656" w:rsidRDefault="00E571A5" w:rsidP="002F17E2">
      <w:pPr>
        <w:pStyle w:val="Prrafodelista"/>
        <w:numPr>
          <w:ilvl w:val="0"/>
          <w:numId w:val="201"/>
        </w:numPr>
        <w:rPr>
          <w:rStyle w:val="nfasissutil"/>
        </w:rPr>
      </w:pPr>
      <w:r w:rsidRPr="00D55656">
        <w:rPr>
          <w:rStyle w:val="nfasissutil"/>
        </w:rPr>
        <w:t>Requerimiento</w:t>
      </w:r>
    </w:p>
    <w:p w14:paraId="35E31278" w14:textId="765B72C1" w:rsidR="00E571A5" w:rsidRDefault="00E571A5" w:rsidP="00E571A5">
      <w:pPr>
        <w:pStyle w:val="Prrafodelista"/>
        <w:spacing w:before="0"/>
        <w:ind w:left="0"/>
        <w:contextualSpacing w:val="0"/>
      </w:pPr>
      <w:r>
        <w:t xml:space="preserve">AT0202: </w:t>
      </w:r>
      <w:r w:rsidR="001B57CD" w:rsidRPr="001B57CD">
        <w:t>El Medidor incluido en las Unidades de Medida destinadas a monitorear el SD, deben medir y registrar, al menos, las variables definidas en el Artículo 4-5 del Anexo Técnico</w:t>
      </w:r>
      <w:r w:rsidRPr="009B4558">
        <w:t>.</w:t>
      </w:r>
    </w:p>
    <w:p w14:paraId="63484BCD" w14:textId="77777777" w:rsidR="00E571A5" w:rsidRPr="00D55656" w:rsidRDefault="00E571A5" w:rsidP="002F17E2">
      <w:pPr>
        <w:pStyle w:val="Prrafodelista"/>
        <w:numPr>
          <w:ilvl w:val="0"/>
          <w:numId w:val="201"/>
        </w:numPr>
        <w:spacing w:after="0"/>
        <w:rPr>
          <w:rStyle w:val="nfasissutil"/>
        </w:rPr>
      </w:pPr>
      <w:r w:rsidRPr="00D55656">
        <w:rPr>
          <w:rStyle w:val="nfasissutil"/>
        </w:rPr>
        <w:t xml:space="preserve">Comentario inodú del requerimiento </w:t>
      </w:r>
    </w:p>
    <w:p w14:paraId="76BAB8CA" w14:textId="77777777" w:rsidR="001D5AB4" w:rsidRDefault="001D5AB4" w:rsidP="001D5AB4">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7450241A" w14:textId="77777777" w:rsidR="001D5AB4" w:rsidRDefault="001D5AB4" w:rsidP="001D5AB4">
      <w:pPr>
        <w:pStyle w:val="Prrafodelista"/>
        <w:spacing w:before="0"/>
        <w:ind w:left="0"/>
        <w:contextualSpacing w:val="0"/>
      </w:pPr>
      <w:r>
        <w:t>En el artículo 4-5 del Anexo Técnico SMMC de la NTD se indica que las unidades de medida deben ser capaces de registrar, al menos:</w:t>
      </w:r>
    </w:p>
    <w:p w14:paraId="4185EA10" w14:textId="77777777" w:rsidR="001D5AB4" w:rsidRDefault="001D5AB4" w:rsidP="002F17E2">
      <w:pPr>
        <w:pStyle w:val="Prrafodelista"/>
        <w:numPr>
          <w:ilvl w:val="0"/>
          <w:numId w:val="240"/>
        </w:numPr>
        <w:spacing w:before="0" w:after="0"/>
        <w:contextualSpacing w:val="0"/>
      </w:pPr>
      <w:r>
        <w:t>Energía Activa Consumida,</w:t>
      </w:r>
    </w:p>
    <w:p w14:paraId="497141F3" w14:textId="77777777" w:rsidR="001D5AB4" w:rsidRDefault="001D5AB4" w:rsidP="002F17E2">
      <w:pPr>
        <w:pStyle w:val="Prrafodelista"/>
        <w:numPr>
          <w:ilvl w:val="0"/>
          <w:numId w:val="240"/>
        </w:numPr>
        <w:spacing w:before="0" w:after="0"/>
        <w:contextualSpacing w:val="0"/>
      </w:pPr>
      <w:r>
        <w:t>Energía Reactiva Consumida,</w:t>
      </w:r>
    </w:p>
    <w:p w14:paraId="18FBF4D3" w14:textId="77777777" w:rsidR="001D5AB4" w:rsidRDefault="001D5AB4" w:rsidP="002F17E2">
      <w:pPr>
        <w:pStyle w:val="Prrafodelista"/>
        <w:numPr>
          <w:ilvl w:val="0"/>
          <w:numId w:val="240"/>
        </w:numPr>
        <w:spacing w:before="0" w:after="0"/>
        <w:contextualSpacing w:val="0"/>
      </w:pPr>
      <w:r>
        <w:t>Energía Activa Inyectada,</w:t>
      </w:r>
    </w:p>
    <w:p w14:paraId="14EC0B8F" w14:textId="77777777" w:rsidR="001D5AB4" w:rsidRDefault="001D5AB4" w:rsidP="002F17E2">
      <w:pPr>
        <w:pStyle w:val="Prrafodelista"/>
        <w:numPr>
          <w:ilvl w:val="0"/>
          <w:numId w:val="240"/>
        </w:numPr>
        <w:spacing w:before="0" w:after="0"/>
        <w:contextualSpacing w:val="0"/>
      </w:pPr>
      <w:r>
        <w:t>Energía Reactiva Inyectada,</w:t>
      </w:r>
    </w:p>
    <w:p w14:paraId="3E843CAC" w14:textId="77777777" w:rsidR="001D5AB4" w:rsidRDefault="001D5AB4" w:rsidP="002F17E2">
      <w:pPr>
        <w:pStyle w:val="Prrafodelista"/>
        <w:numPr>
          <w:ilvl w:val="0"/>
          <w:numId w:val="240"/>
        </w:numPr>
        <w:spacing w:before="0" w:after="0"/>
        <w:contextualSpacing w:val="0"/>
      </w:pPr>
      <w:r>
        <w:t>Tensiones, y</w:t>
      </w:r>
    </w:p>
    <w:p w14:paraId="72187683" w14:textId="77777777" w:rsidR="001D5AB4" w:rsidRDefault="001D5AB4" w:rsidP="002F17E2">
      <w:pPr>
        <w:pStyle w:val="Prrafodelista"/>
        <w:numPr>
          <w:ilvl w:val="0"/>
          <w:numId w:val="240"/>
        </w:numPr>
        <w:spacing w:before="0"/>
        <w:contextualSpacing w:val="0"/>
      </w:pPr>
      <w:r>
        <w:t>Corrientes.</w:t>
      </w:r>
    </w:p>
    <w:p w14:paraId="3ADD0EAC" w14:textId="77777777" w:rsidR="00E571A5" w:rsidRPr="00B23B6D" w:rsidRDefault="00E571A5" w:rsidP="002F17E2">
      <w:pPr>
        <w:pStyle w:val="Prrafodelista"/>
        <w:numPr>
          <w:ilvl w:val="0"/>
          <w:numId w:val="20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571A5" w14:paraId="613B5947" w14:textId="77777777" w:rsidTr="00C81C53">
        <w:tc>
          <w:tcPr>
            <w:tcW w:w="2155" w:type="dxa"/>
            <w:vAlign w:val="center"/>
          </w:tcPr>
          <w:p w14:paraId="4D88BBA5" w14:textId="77777777" w:rsidR="00E571A5" w:rsidRPr="002440F7" w:rsidRDefault="00E571A5"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19376A5" w14:textId="77777777" w:rsidR="00E571A5" w:rsidRPr="00905BCA" w:rsidRDefault="00E571A5" w:rsidP="00C81C53">
            <w:pPr>
              <w:spacing w:after="0"/>
              <w:jc w:val="left"/>
              <w:rPr>
                <w:color w:val="404040" w:themeColor="text1" w:themeTint="BF"/>
              </w:rPr>
            </w:pPr>
            <w:r>
              <w:rPr>
                <w:color w:val="404040" w:themeColor="text1" w:themeTint="BF"/>
              </w:rPr>
              <w:t>Unidad de medida</w:t>
            </w:r>
          </w:p>
        </w:tc>
      </w:tr>
      <w:tr w:rsidR="00E571A5" w:rsidRPr="006F6402" w14:paraId="1E984234" w14:textId="77777777" w:rsidTr="00C81C53">
        <w:tc>
          <w:tcPr>
            <w:tcW w:w="2155" w:type="dxa"/>
            <w:vAlign w:val="center"/>
          </w:tcPr>
          <w:p w14:paraId="3CDCE19E" w14:textId="77777777" w:rsidR="00E571A5" w:rsidRPr="002440F7" w:rsidRDefault="00E571A5"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0C848AA" w14:textId="656213C7" w:rsidR="00E571A5" w:rsidRPr="00B01A2D" w:rsidRDefault="00E571A5" w:rsidP="00C81C53">
            <w:pPr>
              <w:spacing w:after="0"/>
              <w:jc w:val="left"/>
              <w:rPr>
                <w:color w:val="404040" w:themeColor="text1" w:themeTint="BF"/>
                <w:lang w:val="en-US"/>
              </w:rPr>
            </w:pPr>
            <w:r>
              <w:rPr>
                <w:color w:val="404040" w:themeColor="text1" w:themeTint="BF"/>
                <w:lang w:val="en-US"/>
              </w:rPr>
              <w:t>AT0</w:t>
            </w:r>
            <w:r w:rsidR="001D5AB4">
              <w:rPr>
                <w:color w:val="404040" w:themeColor="text1" w:themeTint="BF"/>
                <w:lang w:val="en-US"/>
              </w:rPr>
              <w:t>184; AT0194</w:t>
            </w:r>
          </w:p>
        </w:tc>
      </w:tr>
    </w:tbl>
    <w:p w14:paraId="52309151" w14:textId="77777777" w:rsidR="00E571A5" w:rsidRPr="00D55656" w:rsidRDefault="00E571A5" w:rsidP="002F17E2">
      <w:pPr>
        <w:pStyle w:val="Prrafodelista"/>
        <w:numPr>
          <w:ilvl w:val="0"/>
          <w:numId w:val="20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571A5" w14:paraId="5621471C" w14:textId="77777777" w:rsidTr="00C81C53">
        <w:tc>
          <w:tcPr>
            <w:tcW w:w="2155" w:type="dxa"/>
            <w:vAlign w:val="center"/>
          </w:tcPr>
          <w:p w14:paraId="2C43C042" w14:textId="77777777" w:rsidR="00E571A5" w:rsidRPr="002440F7" w:rsidRDefault="00E571A5" w:rsidP="00C81C53">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3E336E75" w14:textId="62AA1167" w:rsidR="00E571A5" w:rsidRPr="00905BCA" w:rsidRDefault="001B57CD" w:rsidP="00C81C53">
            <w:pPr>
              <w:spacing w:after="0"/>
              <w:jc w:val="left"/>
              <w:rPr>
                <w:color w:val="404040" w:themeColor="text1" w:themeTint="BF"/>
              </w:rPr>
            </w:pPr>
            <w:r>
              <w:rPr>
                <w:color w:val="404040" w:themeColor="text1" w:themeTint="BF"/>
              </w:rPr>
              <w:t>“Total”</w:t>
            </w:r>
          </w:p>
        </w:tc>
      </w:tr>
      <w:tr w:rsidR="00E571A5" w14:paraId="0BD0A6B0" w14:textId="77777777" w:rsidTr="00C81C53">
        <w:tc>
          <w:tcPr>
            <w:tcW w:w="2155" w:type="dxa"/>
            <w:vAlign w:val="center"/>
          </w:tcPr>
          <w:p w14:paraId="55B1D762" w14:textId="77777777" w:rsidR="00E571A5" w:rsidRPr="002440F7" w:rsidRDefault="00E571A5"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2A0BF1E" w14:textId="01669A1A" w:rsidR="00E571A5" w:rsidRPr="00A05B2D" w:rsidRDefault="001B57CD" w:rsidP="00C81C53">
            <w:pPr>
              <w:spacing w:after="0"/>
              <w:jc w:val="left"/>
              <w:rPr>
                <w:color w:val="404040" w:themeColor="text1" w:themeTint="BF"/>
              </w:rPr>
            </w:pPr>
            <w:r w:rsidRPr="001B57CD">
              <w:rPr>
                <w:color w:val="404040" w:themeColor="text1" w:themeTint="BF"/>
              </w:rPr>
              <w:t>* Especificaciones técnicas de medidores: (EMH (LZQJXC- PHB), SL7000, ISKRA (MT880), ELSTER, ION) y medidor Enel v.2.</w:t>
            </w:r>
          </w:p>
        </w:tc>
      </w:tr>
      <w:tr w:rsidR="00E571A5" w14:paraId="1DEF8551" w14:textId="77777777" w:rsidTr="00C81C53">
        <w:tc>
          <w:tcPr>
            <w:tcW w:w="2155" w:type="dxa"/>
            <w:vAlign w:val="center"/>
          </w:tcPr>
          <w:p w14:paraId="5E9757AC" w14:textId="77777777" w:rsidR="00E571A5" w:rsidRPr="002440F7" w:rsidRDefault="00E571A5"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F0B41FD" w14:textId="77777777" w:rsidR="00E571A5" w:rsidRDefault="00E571A5" w:rsidP="00C81C53">
            <w:pPr>
              <w:spacing w:after="0"/>
              <w:jc w:val="left"/>
              <w:rPr>
                <w:highlight w:val="yellow"/>
              </w:rPr>
            </w:pPr>
            <w:r w:rsidRPr="00445A12">
              <w:t>No se recibió información acerca del medidor “ELSTER” por parte de Enel, por lo que no se verifico el requerimiento para este medidor.</w:t>
            </w:r>
          </w:p>
        </w:tc>
      </w:tr>
    </w:tbl>
    <w:p w14:paraId="08DA3864" w14:textId="77777777" w:rsidR="00E571A5" w:rsidRPr="00D55656" w:rsidRDefault="00E571A5" w:rsidP="002F17E2">
      <w:pPr>
        <w:pStyle w:val="Prrafodelista"/>
        <w:numPr>
          <w:ilvl w:val="0"/>
          <w:numId w:val="201"/>
        </w:numPr>
        <w:rPr>
          <w:rStyle w:val="nfasissutil"/>
        </w:rPr>
      </w:pPr>
      <w:r w:rsidRPr="00D55656">
        <w:rPr>
          <w:rStyle w:val="nfasissutil"/>
        </w:rPr>
        <w:t>Documentación proporcionada por Enel/ Antecedentes para verificación de requerimiento.</w:t>
      </w:r>
    </w:p>
    <w:p w14:paraId="36B1FE24" w14:textId="7486B13E" w:rsidR="00E571A5" w:rsidRDefault="00E571A5" w:rsidP="00E571A5">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E571A5" w:rsidRPr="00051A34" w14:paraId="6B15E877" w14:textId="77777777" w:rsidTr="00C81C53">
        <w:trPr>
          <w:trHeight w:val="432"/>
        </w:trPr>
        <w:tc>
          <w:tcPr>
            <w:tcW w:w="1152" w:type="pct"/>
            <w:vAlign w:val="center"/>
          </w:tcPr>
          <w:p w14:paraId="656F6C30" w14:textId="77777777" w:rsidR="00E571A5" w:rsidRPr="00DA423E" w:rsidRDefault="00E571A5"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7E9667B8" w14:textId="77777777" w:rsidR="00E571A5" w:rsidRPr="00DA423E" w:rsidRDefault="00E571A5" w:rsidP="00C81C53">
            <w:pPr>
              <w:spacing w:after="0"/>
              <w:jc w:val="center"/>
              <w:rPr>
                <w:b/>
                <w:bCs/>
                <w:color w:val="404040" w:themeColor="text1" w:themeTint="BF"/>
              </w:rPr>
            </w:pPr>
            <w:r w:rsidRPr="00DA423E">
              <w:rPr>
                <w:b/>
                <w:bCs/>
                <w:color w:val="404040" w:themeColor="text1" w:themeTint="BF"/>
              </w:rPr>
              <w:t>Contenido</w:t>
            </w:r>
          </w:p>
        </w:tc>
      </w:tr>
      <w:tr w:rsidR="001D5AB4" w:rsidRPr="00905EBA" w14:paraId="0B3FD8EA" w14:textId="77777777" w:rsidTr="008D587A">
        <w:trPr>
          <w:trHeight w:val="432"/>
        </w:trPr>
        <w:tc>
          <w:tcPr>
            <w:tcW w:w="1152" w:type="pct"/>
            <w:vAlign w:val="center"/>
          </w:tcPr>
          <w:p w14:paraId="7E9D9B39" w14:textId="77777777" w:rsidR="001D5AB4" w:rsidRDefault="001D5AB4" w:rsidP="008D587A">
            <w:pPr>
              <w:spacing w:after="0"/>
              <w:jc w:val="left"/>
              <w:rPr>
                <w:b/>
                <w:bCs/>
                <w:color w:val="404040" w:themeColor="text1" w:themeTint="BF"/>
              </w:rPr>
            </w:pPr>
            <w:r>
              <w:rPr>
                <w:b/>
                <w:bCs/>
                <w:color w:val="404040" w:themeColor="text1" w:themeTint="BF"/>
                <w:lang w:val="en-US"/>
              </w:rPr>
              <w:t>INODU-40-6</w:t>
            </w:r>
          </w:p>
        </w:tc>
        <w:tc>
          <w:tcPr>
            <w:tcW w:w="3848" w:type="pct"/>
            <w:vAlign w:val="center"/>
          </w:tcPr>
          <w:p w14:paraId="7F58C30D" w14:textId="77777777" w:rsidR="001D5AB4" w:rsidRPr="00905EBA" w:rsidRDefault="001D5AB4" w:rsidP="008D587A">
            <w:pPr>
              <w:spacing w:after="0"/>
              <w:jc w:val="left"/>
              <w:rPr>
                <w:rFonts w:ascii="Calibri" w:hAnsi="Calibri" w:cs="Calibri"/>
                <w:color w:val="404040"/>
              </w:rPr>
            </w:pPr>
            <w:r w:rsidRPr="0059065E">
              <w:rPr>
                <w:noProof/>
                <w:color w:val="404040" w:themeColor="text1" w:themeTint="BF"/>
              </w:rPr>
              <w:t xml:space="preserve">EMH LZQJ-XC 28.05.2021 (LZQJXC-DAB-E-3.35)  (28/05/2021) </w:t>
            </w:r>
            <w:r>
              <w:rPr>
                <w:noProof/>
                <w:color w:val="404040" w:themeColor="text1" w:themeTint="BF"/>
              </w:rPr>
              <w:t>–</w:t>
            </w:r>
            <w:r w:rsidRPr="0059065E">
              <w:rPr>
                <w:noProof/>
                <w:color w:val="404040" w:themeColor="text1" w:themeTint="BF"/>
              </w:rPr>
              <w:t xml:space="preserve"> </w:t>
            </w:r>
            <w:r>
              <w:rPr>
                <w:noProof/>
                <w:color w:val="404040" w:themeColor="text1" w:themeTint="BF"/>
              </w:rPr>
              <w:t>Características</w:t>
            </w:r>
          </w:p>
        </w:tc>
      </w:tr>
      <w:tr w:rsidR="001D5AB4" w:rsidRPr="00A43A47" w14:paraId="706967AC" w14:textId="77777777" w:rsidTr="008D587A">
        <w:trPr>
          <w:trHeight w:val="432"/>
        </w:trPr>
        <w:tc>
          <w:tcPr>
            <w:tcW w:w="1152" w:type="pct"/>
            <w:vAlign w:val="center"/>
          </w:tcPr>
          <w:p w14:paraId="2B7140FB" w14:textId="77777777" w:rsidR="001D5AB4" w:rsidRDefault="001D5AB4" w:rsidP="008D587A">
            <w:pPr>
              <w:spacing w:after="0"/>
              <w:jc w:val="left"/>
              <w:rPr>
                <w:b/>
                <w:bCs/>
                <w:color w:val="404040" w:themeColor="text1" w:themeTint="BF"/>
              </w:rPr>
            </w:pPr>
            <w:r>
              <w:rPr>
                <w:rFonts w:ascii="Calibri" w:hAnsi="Calibri" w:cs="Calibri"/>
                <w:b/>
                <w:bCs/>
                <w:color w:val="404040"/>
              </w:rPr>
              <w:t>INODU-50-4</w:t>
            </w:r>
          </w:p>
        </w:tc>
        <w:tc>
          <w:tcPr>
            <w:tcW w:w="3848" w:type="pct"/>
            <w:vAlign w:val="center"/>
          </w:tcPr>
          <w:p w14:paraId="32D6AAF6" w14:textId="77777777" w:rsidR="001D5AB4" w:rsidRPr="00A43A47" w:rsidRDefault="001D5AB4" w:rsidP="008D587A">
            <w:pPr>
              <w:spacing w:after="0"/>
              <w:jc w:val="left"/>
              <w:rPr>
                <w:rFonts w:ascii="Calibri" w:hAnsi="Calibri" w:cs="Calibri"/>
                <w:color w:val="404040"/>
              </w:rPr>
            </w:pPr>
            <w:r w:rsidRPr="00A43A47">
              <w:rPr>
                <w:rFonts w:ascii="Calibri" w:hAnsi="Calibri" w:cs="Calibri"/>
                <w:color w:val="404040"/>
              </w:rPr>
              <w:t>ION7400 7ES02-0374-05 manual usuario (11/2020) Esp – Mediciones</w:t>
            </w:r>
          </w:p>
        </w:tc>
      </w:tr>
      <w:tr w:rsidR="001D5AB4" w:rsidRPr="006B28A2" w14:paraId="4DDBB230" w14:textId="77777777" w:rsidTr="008D587A">
        <w:trPr>
          <w:trHeight w:val="432"/>
        </w:trPr>
        <w:tc>
          <w:tcPr>
            <w:tcW w:w="1152" w:type="pct"/>
            <w:vAlign w:val="center"/>
          </w:tcPr>
          <w:p w14:paraId="16BB1631" w14:textId="77777777" w:rsidR="001D5AB4" w:rsidRDefault="001D5AB4" w:rsidP="008D587A">
            <w:pPr>
              <w:spacing w:after="0"/>
              <w:jc w:val="left"/>
              <w:rPr>
                <w:b/>
                <w:bCs/>
                <w:color w:val="404040" w:themeColor="text1" w:themeTint="BF"/>
              </w:rPr>
            </w:pPr>
            <w:r>
              <w:rPr>
                <w:rFonts w:ascii="Calibri" w:hAnsi="Calibri" w:cs="Calibri"/>
                <w:b/>
                <w:bCs/>
                <w:color w:val="404040" w:themeColor="text1" w:themeTint="BF"/>
              </w:rPr>
              <w:t>INODU-55-11</w:t>
            </w:r>
          </w:p>
        </w:tc>
        <w:tc>
          <w:tcPr>
            <w:tcW w:w="3848" w:type="pct"/>
            <w:vAlign w:val="center"/>
          </w:tcPr>
          <w:p w14:paraId="224F0E13" w14:textId="77777777" w:rsidR="001D5AB4" w:rsidRPr="00107DD3" w:rsidRDefault="001D5AB4" w:rsidP="008D587A">
            <w:pPr>
              <w:spacing w:after="0"/>
              <w:jc w:val="left"/>
              <w:rPr>
                <w:rFonts w:ascii="Calibri" w:hAnsi="Calibri" w:cs="Calibri"/>
                <w:color w:val="404040"/>
                <w:lang w:val="en-US"/>
              </w:rPr>
            </w:pPr>
            <w:r w:rsidRPr="00505805">
              <w:rPr>
                <w:rFonts w:ascii="Calibri" w:hAnsi="Calibri" w:cs="Calibri"/>
                <w:color w:val="404040"/>
                <w:lang w:val="en-US"/>
              </w:rPr>
              <w:t>ISKRA MT880 EAK-020-615-636-V3.00 user manual (28/06/2016) –</w:t>
            </w:r>
            <w:r>
              <w:rPr>
                <w:rFonts w:ascii="Calibri" w:hAnsi="Calibri" w:cs="Calibri"/>
                <w:color w:val="404040"/>
                <w:lang w:val="en-US"/>
              </w:rPr>
              <w:t xml:space="preserve"> Measurement system</w:t>
            </w:r>
          </w:p>
        </w:tc>
      </w:tr>
      <w:tr w:rsidR="001D5AB4" w14:paraId="0C2C4A49" w14:textId="77777777" w:rsidTr="008D587A">
        <w:trPr>
          <w:trHeight w:val="432"/>
        </w:trPr>
        <w:tc>
          <w:tcPr>
            <w:tcW w:w="1152" w:type="pct"/>
            <w:vAlign w:val="center"/>
          </w:tcPr>
          <w:p w14:paraId="004FB9A0" w14:textId="77777777" w:rsidR="001D5AB4" w:rsidRDefault="001D5AB4" w:rsidP="008D587A">
            <w:pPr>
              <w:spacing w:after="0"/>
              <w:jc w:val="left"/>
              <w:rPr>
                <w:b/>
                <w:bCs/>
                <w:color w:val="404040" w:themeColor="text1" w:themeTint="BF"/>
              </w:rPr>
            </w:pPr>
            <w:r>
              <w:rPr>
                <w:b/>
                <w:bCs/>
                <w:lang w:val="en-US"/>
              </w:rPr>
              <w:t>INODU-65-7</w:t>
            </w:r>
          </w:p>
        </w:tc>
        <w:tc>
          <w:tcPr>
            <w:tcW w:w="3848" w:type="pct"/>
            <w:vAlign w:val="center"/>
          </w:tcPr>
          <w:p w14:paraId="0D90EEF8" w14:textId="77777777" w:rsidR="001D5AB4" w:rsidRDefault="001D5AB4" w:rsidP="008D587A">
            <w:pPr>
              <w:spacing w:after="0"/>
              <w:jc w:val="left"/>
              <w:rPr>
                <w:rFonts w:ascii="Calibri" w:hAnsi="Calibri" w:cs="Calibri"/>
                <w:color w:val="404040"/>
              </w:rPr>
            </w:pPr>
            <w:r w:rsidRPr="00180466">
              <w:rPr>
                <w:noProof/>
                <w:color w:val="404040" w:themeColor="text1" w:themeTint="BF"/>
              </w:rPr>
              <w:t>ITRON SL-7000-IEC7 rev1.02 manual usuario (2010) – Magnitudes medidas</w:t>
            </w:r>
          </w:p>
        </w:tc>
      </w:tr>
    </w:tbl>
    <w:p w14:paraId="4A9FFA51" w14:textId="77777777" w:rsidR="00E571A5" w:rsidRPr="00D55656" w:rsidRDefault="00E571A5" w:rsidP="002F17E2">
      <w:pPr>
        <w:pStyle w:val="Prrafodelista"/>
        <w:numPr>
          <w:ilvl w:val="0"/>
          <w:numId w:val="201"/>
        </w:numPr>
        <w:spacing w:after="0"/>
        <w:rPr>
          <w:rStyle w:val="nfasissutil"/>
        </w:rPr>
      </w:pPr>
      <w:r w:rsidRPr="00D55656">
        <w:rPr>
          <w:rStyle w:val="nfasissutil"/>
        </w:rPr>
        <w:t>Auditoría inodú</w:t>
      </w:r>
    </w:p>
    <w:p w14:paraId="6118D37C" w14:textId="7A03FD7A" w:rsidR="001D5AB4" w:rsidRPr="00317BEC" w:rsidRDefault="001D5AB4" w:rsidP="001D5AB4">
      <w:pPr>
        <w:pStyle w:val="Prrafodelista"/>
        <w:spacing w:before="0"/>
        <w:ind w:left="0"/>
        <w:contextualSpacing w:val="0"/>
        <w:rPr>
          <w:rStyle w:val="nfasissutil"/>
          <w:b w:val="0"/>
          <w:bCs/>
        </w:rPr>
      </w:pPr>
      <w:r>
        <w:t>En el caso de los equipos de medida para el SD se podrán utilizar los mismos equipos de medida que en el caso de los servicios trifásicos menores y servicios trifásicos mayores, por lo que la verificación de cumplimiento de este requerimiento es equivalente a verificar los requerimientos AT0184 y AT0194.</w:t>
      </w:r>
    </w:p>
    <w:p w14:paraId="2D9CF44C" w14:textId="77777777" w:rsidR="00E571A5" w:rsidRPr="00D55656" w:rsidRDefault="00E571A5" w:rsidP="002F17E2">
      <w:pPr>
        <w:pStyle w:val="Prrafodelista"/>
        <w:numPr>
          <w:ilvl w:val="0"/>
          <w:numId w:val="201"/>
        </w:numPr>
        <w:spacing w:after="0"/>
        <w:rPr>
          <w:rStyle w:val="nfasissutil"/>
        </w:rPr>
      </w:pPr>
      <w:r w:rsidRPr="00D55656">
        <w:rPr>
          <w:rStyle w:val="nfasissutil"/>
        </w:rPr>
        <w:t>Cumplimiento de auditoria</w:t>
      </w:r>
    </w:p>
    <w:p w14:paraId="7954C738" w14:textId="3BFCD013" w:rsidR="00E571A5" w:rsidRDefault="00E571A5" w:rsidP="00E571A5">
      <w:r w:rsidRPr="008533B0">
        <w:t xml:space="preserve">Basado en los antecedentes revisados, a juicio de inodú, </w:t>
      </w:r>
      <w:r>
        <w:t xml:space="preserve">se cumple </w:t>
      </w:r>
      <w:r w:rsidR="001D5AB4">
        <w:rPr>
          <w:b/>
          <w:bCs/>
        </w:rPr>
        <w:t>totalmente</w:t>
      </w:r>
      <w:r>
        <w:rPr>
          <w:b/>
          <w:bCs/>
        </w:rPr>
        <w:t xml:space="preserve"> </w:t>
      </w:r>
      <w:r w:rsidRPr="008533B0">
        <w:t>el requerimiento.</w:t>
      </w:r>
    </w:p>
    <w:p w14:paraId="446BB7B7" w14:textId="77777777" w:rsidR="00E571A5" w:rsidRPr="00D55656" w:rsidRDefault="00E571A5" w:rsidP="002F17E2">
      <w:pPr>
        <w:pStyle w:val="Prrafodelista"/>
        <w:numPr>
          <w:ilvl w:val="0"/>
          <w:numId w:val="201"/>
        </w:numPr>
        <w:spacing w:after="0"/>
        <w:rPr>
          <w:rStyle w:val="nfasissutil"/>
        </w:rPr>
      </w:pPr>
      <w:r w:rsidRPr="00D55656">
        <w:rPr>
          <w:rStyle w:val="nfasissutil"/>
        </w:rPr>
        <w:t>Observación auditoría</w:t>
      </w:r>
    </w:p>
    <w:p w14:paraId="7373B16F" w14:textId="399D61E6" w:rsidR="00E571A5" w:rsidRDefault="00E571A5" w:rsidP="00E571A5">
      <w:pPr>
        <w:pStyle w:val="Prrafodelista"/>
        <w:spacing w:after="0"/>
        <w:ind w:left="0"/>
        <w:rPr>
          <w:rStyle w:val="nfasissutil"/>
          <w:b w:val="0"/>
          <w:bCs/>
        </w:rPr>
      </w:pPr>
      <w:r>
        <w:rPr>
          <w:rStyle w:val="nfasissutil"/>
          <w:b w:val="0"/>
          <w:bCs/>
        </w:rPr>
        <w:t>No hay observaciones adicionales respecto del requerimiento AT0</w:t>
      </w:r>
      <w:r w:rsidR="001D5AB4">
        <w:rPr>
          <w:rStyle w:val="nfasissutil"/>
          <w:b w:val="0"/>
          <w:bCs/>
        </w:rPr>
        <w:t>202</w:t>
      </w:r>
      <w:r>
        <w:rPr>
          <w:rStyle w:val="nfasissutil"/>
          <w:b w:val="0"/>
          <w:bCs/>
        </w:rPr>
        <w:t>.</w:t>
      </w:r>
    </w:p>
    <w:p w14:paraId="7D954868" w14:textId="4F7C764F" w:rsidR="00732998" w:rsidRDefault="00732998" w:rsidP="008A77F3">
      <w:pPr>
        <w:pStyle w:val="Ttulo2"/>
        <w:ind w:left="576"/>
        <w:rPr>
          <w:lang w:val="en-US"/>
        </w:rPr>
      </w:pPr>
      <w:bookmarkStart w:id="114" w:name="_Toc85216404"/>
      <w:r w:rsidRPr="00D00FD3">
        <w:rPr>
          <w:lang w:val="en-US"/>
        </w:rPr>
        <w:t>Requerimiento AT0</w:t>
      </w:r>
      <w:r>
        <w:rPr>
          <w:lang w:val="en-US"/>
        </w:rPr>
        <w:t>203</w:t>
      </w:r>
      <w:bookmarkEnd w:id="114"/>
    </w:p>
    <w:p w14:paraId="6307B73D" w14:textId="77777777" w:rsidR="00732998" w:rsidRPr="00D55656" w:rsidRDefault="00732998" w:rsidP="002F17E2">
      <w:pPr>
        <w:pStyle w:val="Prrafodelista"/>
        <w:numPr>
          <w:ilvl w:val="0"/>
          <w:numId w:val="202"/>
        </w:numPr>
        <w:rPr>
          <w:rStyle w:val="nfasissutil"/>
        </w:rPr>
      </w:pPr>
      <w:r w:rsidRPr="00D55656">
        <w:rPr>
          <w:rStyle w:val="nfasissutil"/>
        </w:rPr>
        <w:t>Requerimiento</w:t>
      </w:r>
    </w:p>
    <w:p w14:paraId="3A0D89EF" w14:textId="0E352489" w:rsidR="00732998" w:rsidRDefault="00732998" w:rsidP="00732998">
      <w:pPr>
        <w:pStyle w:val="Prrafodelista"/>
        <w:spacing w:before="0"/>
        <w:ind w:left="0"/>
        <w:contextualSpacing w:val="0"/>
      </w:pPr>
      <w:r>
        <w:t xml:space="preserve">AT0203: </w:t>
      </w:r>
      <w:r w:rsidRPr="00732998">
        <w:t>En el medidor incluido en las Unidades de Medida destinadas a monitorear el SD, las constantes de razón de transformación de los transformadores de medida deben estar configuradas de modo tal que los datos de la medida correspondan a la energía inyectada y/o retirada.</w:t>
      </w:r>
    </w:p>
    <w:p w14:paraId="34716972" w14:textId="77777777" w:rsidR="00732998" w:rsidRPr="00D55656" w:rsidRDefault="00732998" w:rsidP="002F17E2">
      <w:pPr>
        <w:pStyle w:val="Prrafodelista"/>
        <w:numPr>
          <w:ilvl w:val="0"/>
          <w:numId w:val="202"/>
        </w:numPr>
        <w:spacing w:after="0"/>
        <w:rPr>
          <w:rStyle w:val="nfasissutil"/>
        </w:rPr>
      </w:pPr>
      <w:r w:rsidRPr="00D55656">
        <w:rPr>
          <w:rStyle w:val="nfasissutil"/>
        </w:rPr>
        <w:t xml:space="preserve">Comentario inodú del requerimiento </w:t>
      </w:r>
    </w:p>
    <w:p w14:paraId="7DE70929" w14:textId="4C870A5B" w:rsidR="00732998" w:rsidRDefault="0026461B" w:rsidP="0026461B">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2357666D" w14:textId="77777777" w:rsidR="00732998" w:rsidRPr="00B23B6D" w:rsidRDefault="00732998" w:rsidP="002F17E2">
      <w:pPr>
        <w:pStyle w:val="Prrafodelista"/>
        <w:numPr>
          <w:ilvl w:val="0"/>
          <w:numId w:val="20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732998" w14:paraId="2B525016" w14:textId="77777777" w:rsidTr="00C81C53">
        <w:tc>
          <w:tcPr>
            <w:tcW w:w="2155" w:type="dxa"/>
            <w:vAlign w:val="center"/>
          </w:tcPr>
          <w:p w14:paraId="6B01393D" w14:textId="77777777" w:rsidR="00732998" w:rsidRPr="002440F7" w:rsidRDefault="00732998" w:rsidP="00C81C53">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28FDCA9A" w14:textId="77777777" w:rsidR="00732998" w:rsidRPr="00905BCA" w:rsidRDefault="00732998" w:rsidP="00C81C53">
            <w:pPr>
              <w:spacing w:after="0"/>
              <w:jc w:val="left"/>
              <w:rPr>
                <w:color w:val="404040" w:themeColor="text1" w:themeTint="BF"/>
              </w:rPr>
            </w:pPr>
            <w:r>
              <w:rPr>
                <w:color w:val="404040" w:themeColor="text1" w:themeTint="BF"/>
              </w:rPr>
              <w:t>Unidad de medida</w:t>
            </w:r>
          </w:p>
        </w:tc>
      </w:tr>
      <w:tr w:rsidR="00732998" w:rsidRPr="006F6402" w14:paraId="38FA1356" w14:textId="77777777" w:rsidTr="00C81C53">
        <w:tc>
          <w:tcPr>
            <w:tcW w:w="2155" w:type="dxa"/>
            <w:vAlign w:val="center"/>
          </w:tcPr>
          <w:p w14:paraId="0FD7232D" w14:textId="77777777" w:rsidR="00732998" w:rsidRPr="002440F7" w:rsidRDefault="00732998"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B6D3E41" w14:textId="07E4BCE9" w:rsidR="00732998" w:rsidRPr="00B01A2D" w:rsidRDefault="00732998" w:rsidP="00C81C53">
            <w:pPr>
              <w:spacing w:after="0"/>
              <w:jc w:val="left"/>
              <w:rPr>
                <w:color w:val="404040" w:themeColor="text1" w:themeTint="BF"/>
                <w:lang w:val="en-US"/>
              </w:rPr>
            </w:pPr>
            <w:r>
              <w:rPr>
                <w:color w:val="404040" w:themeColor="text1" w:themeTint="BF"/>
                <w:lang w:val="en-US"/>
              </w:rPr>
              <w:t>AT0</w:t>
            </w:r>
            <w:r w:rsidR="0026461B">
              <w:rPr>
                <w:color w:val="404040" w:themeColor="text1" w:themeTint="BF"/>
                <w:lang w:val="en-US"/>
              </w:rPr>
              <w:t>185; AT019</w:t>
            </w:r>
            <w:r w:rsidR="00DE7DEE">
              <w:rPr>
                <w:color w:val="404040" w:themeColor="text1" w:themeTint="BF"/>
                <w:lang w:val="en-US"/>
              </w:rPr>
              <w:t xml:space="preserve">5; </w:t>
            </w:r>
            <w:r w:rsidR="0026461B">
              <w:rPr>
                <w:color w:val="404040" w:themeColor="text1" w:themeTint="BF"/>
                <w:lang w:val="en-US"/>
              </w:rPr>
              <w:t>AT0196</w:t>
            </w:r>
          </w:p>
        </w:tc>
      </w:tr>
    </w:tbl>
    <w:p w14:paraId="6CC4AE45" w14:textId="77777777" w:rsidR="00732998" w:rsidRPr="00D55656" w:rsidRDefault="00732998" w:rsidP="002F17E2">
      <w:pPr>
        <w:pStyle w:val="Prrafodelista"/>
        <w:numPr>
          <w:ilvl w:val="0"/>
          <w:numId w:val="20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732998" w14:paraId="10143355" w14:textId="77777777" w:rsidTr="00C81C53">
        <w:tc>
          <w:tcPr>
            <w:tcW w:w="2155" w:type="dxa"/>
            <w:vAlign w:val="center"/>
          </w:tcPr>
          <w:p w14:paraId="505E79B6" w14:textId="77777777" w:rsidR="00732998" w:rsidRPr="002440F7" w:rsidRDefault="00732998"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37023A4" w14:textId="504D5083" w:rsidR="00732998" w:rsidRPr="00905BCA" w:rsidRDefault="00732998" w:rsidP="00C81C53">
            <w:pPr>
              <w:spacing w:after="0"/>
              <w:jc w:val="left"/>
              <w:rPr>
                <w:color w:val="404040" w:themeColor="text1" w:themeTint="BF"/>
              </w:rPr>
            </w:pPr>
            <w:r>
              <w:rPr>
                <w:color w:val="404040" w:themeColor="text1" w:themeTint="BF"/>
              </w:rPr>
              <w:t>“Total”</w:t>
            </w:r>
          </w:p>
        </w:tc>
      </w:tr>
      <w:tr w:rsidR="00732998" w14:paraId="7B88E20A" w14:textId="77777777" w:rsidTr="00C81C53">
        <w:tc>
          <w:tcPr>
            <w:tcW w:w="2155" w:type="dxa"/>
            <w:vAlign w:val="center"/>
          </w:tcPr>
          <w:p w14:paraId="7201F4CE" w14:textId="77777777" w:rsidR="00732998" w:rsidRPr="002440F7" w:rsidRDefault="00732998"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0197420" w14:textId="4B563789" w:rsidR="00732998" w:rsidRPr="00A05B2D" w:rsidRDefault="00E608AC" w:rsidP="00C81C53">
            <w:pPr>
              <w:spacing w:after="0"/>
              <w:jc w:val="left"/>
              <w:rPr>
                <w:color w:val="404040" w:themeColor="text1" w:themeTint="BF"/>
              </w:rPr>
            </w:pPr>
            <w:r w:rsidRPr="00E608AC">
              <w:rPr>
                <w:color w:val="404040" w:themeColor="text1" w:themeTint="BF"/>
              </w:rPr>
              <w:t>* Especificaciones técnicas de medidores: (EMH (LZQJXC- PHB), SL7000, ISKRA (MT880), ELSTER, ION) y medidor Enel v.2.</w:t>
            </w:r>
          </w:p>
        </w:tc>
      </w:tr>
      <w:tr w:rsidR="00732998" w14:paraId="781FA52C" w14:textId="77777777" w:rsidTr="00C81C53">
        <w:tc>
          <w:tcPr>
            <w:tcW w:w="2155" w:type="dxa"/>
            <w:vAlign w:val="center"/>
          </w:tcPr>
          <w:p w14:paraId="4D54817C" w14:textId="77777777" w:rsidR="00732998" w:rsidRPr="002440F7" w:rsidRDefault="00732998"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DF84298" w14:textId="77777777" w:rsidR="00732998" w:rsidRDefault="00732998" w:rsidP="00C81C53">
            <w:pPr>
              <w:spacing w:after="0"/>
              <w:jc w:val="left"/>
              <w:rPr>
                <w:highlight w:val="yellow"/>
              </w:rPr>
            </w:pPr>
            <w:r w:rsidRPr="00445A12">
              <w:t>No se recibió información acerca del medidor “ELSTER” por parte de Enel, por lo que no se verifico el requerimiento para este medidor.</w:t>
            </w:r>
          </w:p>
        </w:tc>
      </w:tr>
    </w:tbl>
    <w:p w14:paraId="71106EA9" w14:textId="77777777" w:rsidR="00732998" w:rsidRPr="00D55656" w:rsidRDefault="00732998" w:rsidP="002F17E2">
      <w:pPr>
        <w:pStyle w:val="Prrafodelista"/>
        <w:numPr>
          <w:ilvl w:val="0"/>
          <w:numId w:val="202"/>
        </w:numPr>
        <w:rPr>
          <w:rStyle w:val="nfasissutil"/>
        </w:rPr>
      </w:pPr>
      <w:r w:rsidRPr="00D55656">
        <w:rPr>
          <w:rStyle w:val="nfasissutil"/>
        </w:rPr>
        <w:t>Documentación proporcionada por Enel/ Antecedentes para verificación de requerimiento.</w:t>
      </w:r>
    </w:p>
    <w:p w14:paraId="1E7235F8" w14:textId="3AB1FA19" w:rsidR="00732998" w:rsidRDefault="00732998" w:rsidP="00732998">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732998" w:rsidRPr="00051A34" w14:paraId="1B2F885B" w14:textId="77777777" w:rsidTr="00C81C53">
        <w:trPr>
          <w:trHeight w:val="432"/>
        </w:trPr>
        <w:tc>
          <w:tcPr>
            <w:tcW w:w="1152" w:type="pct"/>
            <w:vAlign w:val="center"/>
          </w:tcPr>
          <w:p w14:paraId="1E8D2637" w14:textId="77777777" w:rsidR="00732998" w:rsidRPr="00DA423E" w:rsidRDefault="00732998"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27FFCB85" w14:textId="77777777" w:rsidR="00732998" w:rsidRPr="00DA423E" w:rsidRDefault="00732998" w:rsidP="00C81C53">
            <w:pPr>
              <w:spacing w:after="0"/>
              <w:jc w:val="center"/>
              <w:rPr>
                <w:b/>
                <w:bCs/>
                <w:color w:val="404040" w:themeColor="text1" w:themeTint="BF"/>
              </w:rPr>
            </w:pPr>
            <w:r w:rsidRPr="00DA423E">
              <w:rPr>
                <w:b/>
                <w:bCs/>
                <w:color w:val="404040" w:themeColor="text1" w:themeTint="BF"/>
              </w:rPr>
              <w:t>Contenido</w:t>
            </w:r>
          </w:p>
        </w:tc>
      </w:tr>
      <w:tr w:rsidR="004D75B0" w:rsidRPr="00C8088E" w14:paraId="45F27EB7" w14:textId="77777777" w:rsidTr="00BA2C7C">
        <w:trPr>
          <w:trHeight w:val="432"/>
        </w:trPr>
        <w:tc>
          <w:tcPr>
            <w:tcW w:w="1152" w:type="pct"/>
            <w:vAlign w:val="center"/>
          </w:tcPr>
          <w:p w14:paraId="06FDB1A1" w14:textId="77777777" w:rsidR="004D75B0" w:rsidRPr="00051A34" w:rsidRDefault="004D75B0" w:rsidP="00BA2C7C">
            <w:pPr>
              <w:spacing w:after="0"/>
              <w:jc w:val="left"/>
              <w:rPr>
                <w:b/>
                <w:bCs/>
                <w:color w:val="404040" w:themeColor="text1" w:themeTint="BF"/>
              </w:rPr>
            </w:pPr>
            <w:r>
              <w:rPr>
                <w:b/>
                <w:bCs/>
                <w:color w:val="404040" w:themeColor="text1" w:themeTint="BF"/>
              </w:rPr>
              <w:t>INODU-70-1</w:t>
            </w:r>
          </w:p>
        </w:tc>
        <w:tc>
          <w:tcPr>
            <w:tcW w:w="3848" w:type="pct"/>
            <w:vAlign w:val="center"/>
          </w:tcPr>
          <w:p w14:paraId="4D941B92" w14:textId="77777777" w:rsidR="004D75B0" w:rsidRPr="00C8088E" w:rsidRDefault="004D75B0" w:rsidP="00BA2C7C">
            <w:pPr>
              <w:spacing w:after="0"/>
              <w:jc w:val="left"/>
              <w:rPr>
                <w:noProof/>
                <w:color w:val="404040" w:themeColor="text1" w:themeTint="BF"/>
              </w:rPr>
            </w:pPr>
            <w:r w:rsidRPr="00375535">
              <w:rPr>
                <w:noProof/>
                <w:color w:val="404040" w:themeColor="text1" w:themeTint="BF"/>
              </w:rPr>
              <w:t>TRANSFORMADORES COMPACTOS DE MEDIDA DE 3 ELEMENTOS PARA INSTALACIÓN A LA INTEMPERIE CLASE 25 kV (REV. 3 - Julio 2018)</w:t>
            </w:r>
          </w:p>
        </w:tc>
      </w:tr>
      <w:tr w:rsidR="004D75B0" w14:paraId="74AA06C8" w14:textId="77777777" w:rsidTr="00BA2C7C">
        <w:trPr>
          <w:trHeight w:val="432"/>
        </w:trPr>
        <w:tc>
          <w:tcPr>
            <w:tcW w:w="1152" w:type="pct"/>
            <w:vAlign w:val="center"/>
          </w:tcPr>
          <w:p w14:paraId="02F401AF" w14:textId="77777777" w:rsidR="004D75B0" w:rsidRDefault="004D75B0" w:rsidP="00BA2C7C">
            <w:pPr>
              <w:spacing w:after="0"/>
              <w:jc w:val="left"/>
              <w:rPr>
                <w:b/>
                <w:bCs/>
                <w:color w:val="404040" w:themeColor="text1" w:themeTint="BF"/>
              </w:rPr>
            </w:pPr>
            <w:r>
              <w:rPr>
                <w:b/>
                <w:bCs/>
                <w:color w:val="404040" w:themeColor="text1" w:themeTint="BF"/>
              </w:rPr>
              <w:t>INODU-71-1</w:t>
            </w:r>
          </w:p>
        </w:tc>
        <w:tc>
          <w:tcPr>
            <w:tcW w:w="3848" w:type="pct"/>
            <w:vAlign w:val="center"/>
          </w:tcPr>
          <w:p w14:paraId="65F149D3" w14:textId="77777777" w:rsidR="004D75B0" w:rsidRDefault="004D75B0" w:rsidP="00BA2C7C">
            <w:pPr>
              <w:spacing w:after="0"/>
              <w:jc w:val="left"/>
              <w:rPr>
                <w:rFonts w:ascii="Calibri" w:hAnsi="Calibri" w:cs="Calibri"/>
                <w:color w:val="404040"/>
              </w:rPr>
            </w:pPr>
            <w:r w:rsidRPr="007E41DC">
              <w:rPr>
                <w:noProof/>
                <w:color w:val="404040" w:themeColor="text1" w:themeTint="BF"/>
              </w:rPr>
              <w:t>TRANSFORMADORES COMPACTOS DE MEDIDA DE 3 ELEMENTOS PARA INSTALACIÓN A LA INTEMPERIE CLASE 15 kV (REV. 8 - Julio 2018)</w:t>
            </w:r>
          </w:p>
        </w:tc>
      </w:tr>
      <w:tr w:rsidR="004D75B0" w14:paraId="19CE5483" w14:textId="77777777" w:rsidTr="00BA2C7C">
        <w:trPr>
          <w:trHeight w:val="432"/>
        </w:trPr>
        <w:tc>
          <w:tcPr>
            <w:tcW w:w="1152" w:type="pct"/>
            <w:vAlign w:val="center"/>
          </w:tcPr>
          <w:p w14:paraId="39D3236A" w14:textId="77777777" w:rsidR="004D75B0" w:rsidRDefault="004D75B0" w:rsidP="00BA2C7C">
            <w:pPr>
              <w:spacing w:after="0"/>
              <w:jc w:val="left"/>
              <w:rPr>
                <w:b/>
                <w:bCs/>
                <w:color w:val="404040" w:themeColor="text1" w:themeTint="BF"/>
              </w:rPr>
            </w:pPr>
            <w:r>
              <w:rPr>
                <w:b/>
                <w:bCs/>
                <w:color w:val="404040" w:themeColor="text1" w:themeTint="BF"/>
              </w:rPr>
              <w:t>INODU-72-1</w:t>
            </w:r>
          </w:p>
        </w:tc>
        <w:tc>
          <w:tcPr>
            <w:tcW w:w="3848" w:type="pct"/>
            <w:vAlign w:val="center"/>
          </w:tcPr>
          <w:p w14:paraId="74025D9D" w14:textId="77777777" w:rsidR="004D75B0" w:rsidRDefault="004D75B0" w:rsidP="00BA2C7C">
            <w:pPr>
              <w:spacing w:after="0"/>
              <w:jc w:val="left"/>
              <w:rPr>
                <w:rFonts w:ascii="Calibri" w:hAnsi="Calibri" w:cs="Calibri"/>
                <w:color w:val="404040"/>
              </w:rPr>
            </w:pPr>
            <w:r w:rsidRPr="002B2D1A">
              <w:rPr>
                <w:noProof/>
                <w:color w:val="404040" w:themeColor="text1" w:themeTint="BF"/>
              </w:rPr>
              <w:t>TRANSFORMADORES DE CORRIENTE INSTALACIÓN INTERIOR CLASE 15-25 kV (REV. 1 - Mayo 2018)</w:t>
            </w:r>
          </w:p>
        </w:tc>
      </w:tr>
      <w:tr w:rsidR="004D75B0" w14:paraId="40295059" w14:textId="77777777" w:rsidTr="00BA2C7C">
        <w:trPr>
          <w:trHeight w:val="432"/>
        </w:trPr>
        <w:tc>
          <w:tcPr>
            <w:tcW w:w="1152" w:type="pct"/>
            <w:vAlign w:val="center"/>
          </w:tcPr>
          <w:p w14:paraId="1B8CDE77" w14:textId="77777777" w:rsidR="004D75B0" w:rsidRDefault="004D75B0" w:rsidP="00BA2C7C">
            <w:pPr>
              <w:spacing w:after="0"/>
              <w:jc w:val="left"/>
              <w:rPr>
                <w:b/>
                <w:bCs/>
                <w:color w:val="404040" w:themeColor="text1" w:themeTint="BF"/>
              </w:rPr>
            </w:pPr>
            <w:r>
              <w:rPr>
                <w:b/>
                <w:bCs/>
                <w:color w:val="404040" w:themeColor="text1" w:themeTint="BF"/>
              </w:rPr>
              <w:t>INODU-73-1</w:t>
            </w:r>
          </w:p>
        </w:tc>
        <w:tc>
          <w:tcPr>
            <w:tcW w:w="3848" w:type="pct"/>
            <w:vAlign w:val="center"/>
          </w:tcPr>
          <w:p w14:paraId="063F298A" w14:textId="77777777" w:rsidR="004D75B0" w:rsidRDefault="004D75B0" w:rsidP="00BA2C7C">
            <w:pPr>
              <w:spacing w:after="0"/>
              <w:jc w:val="left"/>
              <w:rPr>
                <w:rFonts w:ascii="Calibri" w:hAnsi="Calibri" w:cs="Calibri"/>
                <w:color w:val="404040"/>
              </w:rPr>
            </w:pPr>
            <w:r w:rsidRPr="004C55D8">
              <w:rPr>
                <w:noProof/>
                <w:color w:val="404040" w:themeColor="text1" w:themeTint="BF"/>
              </w:rPr>
              <w:t>TRANSFORMADORES DE POTENCIAL INSTALACIÓN INTERIOR CLASE 15-25 kV (REV. 1 - Mayo 2018)</w:t>
            </w:r>
          </w:p>
        </w:tc>
      </w:tr>
      <w:tr w:rsidR="004D75B0" w:rsidRPr="006B28A2" w14:paraId="057A3703" w14:textId="77777777" w:rsidTr="00BA2C7C">
        <w:trPr>
          <w:trHeight w:val="432"/>
        </w:trPr>
        <w:tc>
          <w:tcPr>
            <w:tcW w:w="1152" w:type="pct"/>
            <w:vAlign w:val="center"/>
          </w:tcPr>
          <w:p w14:paraId="0BFC4F89" w14:textId="77777777" w:rsidR="004D75B0" w:rsidRDefault="004D75B0" w:rsidP="00BA2C7C">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6983EF24" w14:textId="77777777" w:rsidR="004D75B0" w:rsidRPr="00FD1FBC" w:rsidRDefault="004D75B0" w:rsidP="00BA2C7C">
            <w:pPr>
              <w:spacing w:after="0"/>
              <w:jc w:val="left"/>
              <w:rPr>
                <w:noProof/>
                <w:color w:val="404040" w:themeColor="text1" w:themeTint="BF"/>
                <w:lang w:val="en-US"/>
              </w:rPr>
            </w:pPr>
            <w:r w:rsidRPr="000B1118">
              <w:rPr>
                <w:noProof/>
                <w:color w:val="404040" w:themeColor="text1" w:themeTint="BF"/>
                <w:lang w:val="en-US"/>
              </w:rPr>
              <w:t>EMH LZQJ-XC 17 Nov 2020 (LZQJXC-BIA-E-2.51) Instruction for use (17/09/2020)</w:t>
            </w:r>
          </w:p>
        </w:tc>
      </w:tr>
      <w:tr w:rsidR="004D75B0" w:rsidRPr="004C55D8" w14:paraId="78CF418E" w14:textId="77777777" w:rsidTr="00BA2C7C">
        <w:trPr>
          <w:trHeight w:val="432"/>
        </w:trPr>
        <w:tc>
          <w:tcPr>
            <w:tcW w:w="1152" w:type="pct"/>
            <w:vAlign w:val="center"/>
          </w:tcPr>
          <w:p w14:paraId="3C9D1607" w14:textId="77777777" w:rsidR="004D75B0" w:rsidRDefault="004D75B0" w:rsidP="00BA2C7C">
            <w:pPr>
              <w:spacing w:after="0"/>
              <w:jc w:val="left"/>
              <w:rPr>
                <w:b/>
                <w:bCs/>
                <w:color w:val="404040" w:themeColor="text1" w:themeTint="BF"/>
              </w:rPr>
            </w:pPr>
            <w:r>
              <w:rPr>
                <w:rFonts w:ascii="Calibri" w:hAnsi="Calibri" w:cs="Calibri"/>
                <w:b/>
                <w:bCs/>
                <w:color w:val="404040"/>
              </w:rPr>
              <w:t>INODU-50-3</w:t>
            </w:r>
          </w:p>
        </w:tc>
        <w:tc>
          <w:tcPr>
            <w:tcW w:w="3848" w:type="pct"/>
            <w:vAlign w:val="center"/>
          </w:tcPr>
          <w:p w14:paraId="7162DD43" w14:textId="77777777" w:rsidR="004D75B0" w:rsidRPr="004C55D8" w:rsidRDefault="004D75B0" w:rsidP="00BA2C7C">
            <w:pPr>
              <w:spacing w:after="0"/>
              <w:jc w:val="left"/>
              <w:rPr>
                <w:noProof/>
                <w:color w:val="404040" w:themeColor="text1" w:themeTint="BF"/>
              </w:rPr>
            </w:pPr>
            <w:r w:rsidRPr="00336B10">
              <w:rPr>
                <w:rFonts w:ascii="Calibri" w:hAnsi="Calibri" w:cs="Calibri"/>
                <w:color w:val="404040"/>
              </w:rPr>
              <w:t>ION7400 7ES02-0374-05 manual usuario (11/2020) Esp</w:t>
            </w:r>
          </w:p>
        </w:tc>
      </w:tr>
      <w:tr w:rsidR="004D75B0" w:rsidRPr="006B28A2" w14:paraId="61CD8E69" w14:textId="77777777" w:rsidTr="00BA2C7C">
        <w:trPr>
          <w:trHeight w:val="432"/>
        </w:trPr>
        <w:tc>
          <w:tcPr>
            <w:tcW w:w="1152" w:type="pct"/>
            <w:vAlign w:val="center"/>
          </w:tcPr>
          <w:p w14:paraId="4212EC48" w14:textId="77777777" w:rsidR="004D75B0" w:rsidRDefault="004D75B0" w:rsidP="00BA2C7C">
            <w:pPr>
              <w:spacing w:after="0"/>
              <w:jc w:val="left"/>
              <w:rPr>
                <w:b/>
                <w:bCs/>
                <w:color w:val="404040" w:themeColor="text1" w:themeTint="BF"/>
              </w:rPr>
            </w:pPr>
            <w:r>
              <w:rPr>
                <w:rFonts w:ascii="Calibri" w:hAnsi="Calibri" w:cs="Calibri"/>
                <w:b/>
                <w:bCs/>
                <w:color w:val="404040" w:themeColor="text1" w:themeTint="BF"/>
              </w:rPr>
              <w:t>INODU-55-8</w:t>
            </w:r>
          </w:p>
        </w:tc>
        <w:tc>
          <w:tcPr>
            <w:tcW w:w="3848" w:type="pct"/>
            <w:vAlign w:val="center"/>
          </w:tcPr>
          <w:p w14:paraId="6AFF5E32" w14:textId="77777777" w:rsidR="004D75B0" w:rsidRPr="00FD1FBC" w:rsidRDefault="004D75B0" w:rsidP="00BA2C7C">
            <w:pPr>
              <w:spacing w:after="0"/>
              <w:jc w:val="left"/>
              <w:rPr>
                <w:noProof/>
                <w:color w:val="404040" w:themeColor="text1" w:themeTint="BF"/>
                <w:lang w:val="en-US"/>
              </w:rPr>
            </w:pPr>
            <w:r w:rsidRPr="00505805">
              <w:rPr>
                <w:rFonts w:ascii="Calibri" w:hAnsi="Calibri" w:cs="Calibri"/>
                <w:color w:val="404040"/>
                <w:lang w:val="en-US"/>
              </w:rPr>
              <w:t>ISKRA MT880 EAK-020-615-636-V3.00 user manual (28/06/2016)</w:t>
            </w:r>
          </w:p>
        </w:tc>
      </w:tr>
      <w:tr w:rsidR="004D75B0" w:rsidRPr="004C55D8" w14:paraId="5F49E9CE" w14:textId="77777777" w:rsidTr="00BA2C7C">
        <w:trPr>
          <w:trHeight w:val="432"/>
        </w:trPr>
        <w:tc>
          <w:tcPr>
            <w:tcW w:w="1152" w:type="pct"/>
            <w:vAlign w:val="center"/>
          </w:tcPr>
          <w:p w14:paraId="25DD41DD" w14:textId="77777777" w:rsidR="004D75B0" w:rsidRDefault="004D75B0" w:rsidP="00BA2C7C">
            <w:pPr>
              <w:spacing w:after="0"/>
              <w:jc w:val="left"/>
              <w:rPr>
                <w:b/>
                <w:bCs/>
                <w:color w:val="404040" w:themeColor="text1" w:themeTint="BF"/>
              </w:rPr>
            </w:pPr>
            <w:r>
              <w:rPr>
                <w:b/>
                <w:bCs/>
                <w:lang w:val="en-US"/>
              </w:rPr>
              <w:t>INODU-65</w:t>
            </w:r>
          </w:p>
        </w:tc>
        <w:tc>
          <w:tcPr>
            <w:tcW w:w="3848" w:type="pct"/>
            <w:vAlign w:val="center"/>
          </w:tcPr>
          <w:p w14:paraId="34348E75" w14:textId="77777777" w:rsidR="004D75B0" w:rsidRPr="004C55D8" w:rsidRDefault="004D75B0" w:rsidP="00BA2C7C">
            <w:pPr>
              <w:spacing w:after="0"/>
              <w:jc w:val="left"/>
              <w:rPr>
                <w:noProof/>
                <w:color w:val="404040" w:themeColor="text1" w:themeTint="BF"/>
              </w:rPr>
            </w:pPr>
            <w:r w:rsidRPr="00C42555">
              <w:rPr>
                <w:noProof/>
                <w:color w:val="404040" w:themeColor="text1" w:themeTint="BF"/>
              </w:rPr>
              <w:t>ITRON SL-7000-IEC7 rev1.02 manual usuario (2010)</w:t>
            </w:r>
          </w:p>
        </w:tc>
      </w:tr>
    </w:tbl>
    <w:p w14:paraId="14903443" w14:textId="77777777" w:rsidR="00732998" w:rsidRPr="00D55656" w:rsidRDefault="00732998" w:rsidP="002F17E2">
      <w:pPr>
        <w:pStyle w:val="Prrafodelista"/>
        <w:numPr>
          <w:ilvl w:val="0"/>
          <w:numId w:val="202"/>
        </w:numPr>
        <w:spacing w:after="0"/>
        <w:rPr>
          <w:rStyle w:val="nfasissutil"/>
        </w:rPr>
      </w:pPr>
      <w:r w:rsidRPr="00D55656">
        <w:rPr>
          <w:rStyle w:val="nfasissutil"/>
        </w:rPr>
        <w:t>Auditoría inodú</w:t>
      </w:r>
    </w:p>
    <w:p w14:paraId="3A5E9D7F" w14:textId="75E78263" w:rsidR="00732998" w:rsidRPr="00317BEC" w:rsidRDefault="00955D08" w:rsidP="004B25DC">
      <w:pPr>
        <w:pStyle w:val="Prrafodelista"/>
        <w:spacing w:before="0"/>
        <w:ind w:left="0"/>
        <w:contextualSpacing w:val="0"/>
        <w:rPr>
          <w:rStyle w:val="nfasissutil"/>
          <w:b w:val="0"/>
          <w:bCs/>
        </w:rPr>
      </w:pPr>
      <w:r>
        <w:t>En el caso de los equipos de medida para el SD se podrán utilizar los mismos equipos de medida que en el caso de los servicios trifásicos menores y servicios trifásicos mayores, por lo que la verificación de cumplimiento de este requerimiento es equivalente a la ver</w:t>
      </w:r>
      <w:r w:rsidR="00997B16">
        <w:t>i</w:t>
      </w:r>
      <w:r>
        <w:t xml:space="preserve">ficación </w:t>
      </w:r>
      <w:r w:rsidR="00997B16">
        <w:t xml:space="preserve">de </w:t>
      </w:r>
      <w:r w:rsidR="004B25DC">
        <w:t xml:space="preserve">la configuración de </w:t>
      </w:r>
      <w:r w:rsidR="00997B16">
        <w:t>constantes de la razón de transformación desarrolladas en</w:t>
      </w:r>
      <w:r>
        <w:t xml:space="preserve"> los requerimientos AT0185 y AT196</w:t>
      </w:r>
      <w:r w:rsidR="004B25DC">
        <w:t xml:space="preserve"> para los equipos de medida EMH, ION, ISKRA e ITRON</w:t>
      </w:r>
      <w:r>
        <w:t>.</w:t>
      </w:r>
    </w:p>
    <w:p w14:paraId="52754904" w14:textId="77777777" w:rsidR="00732998" w:rsidRPr="00D55656" w:rsidRDefault="00732998" w:rsidP="002F17E2">
      <w:pPr>
        <w:pStyle w:val="Prrafodelista"/>
        <w:numPr>
          <w:ilvl w:val="0"/>
          <w:numId w:val="202"/>
        </w:numPr>
        <w:spacing w:after="0"/>
        <w:rPr>
          <w:rStyle w:val="nfasissutil"/>
        </w:rPr>
      </w:pPr>
      <w:r w:rsidRPr="00D55656">
        <w:rPr>
          <w:rStyle w:val="nfasissutil"/>
        </w:rPr>
        <w:t>Cumplimiento de auditoria</w:t>
      </w:r>
    </w:p>
    <w:p w14:paraId="787EEDF3" w14:textId="00C09010" w:rsidR="00732998" w:rsidRDefault="00732998" w:rsidP="00732998">
      <w:r w:rsidRPr="008533B0">
        <w:t xml:space="preserve">Basado en los antecedentes revisados, a juicio de inodú, </w:t>
      </w:r>
      <w:r>
        <w:t xml:space="preserve">se cumple </w:t>
      </w:r>
      <w:r w:rsidR="004B25DC">
        <w:rPr>
          <w:b/>
          <w:bCs/>
        </w:rPr>
        <w:t>parcialmente</w:t>
      </w:r>
      <w:r>
        <w:rPr>
          <w:b/>
          <w:bCs/>
        </w:rPr>
        <w:t xml:space="preserve"> </w:t>
      </w:r>
      <w:r w:rsidRPr="008533B0">
        <w:t>el requerimiento.</w:t>
      </w:r>
    </w:p>
    <w:p w14:paraId="387B843B" w14:textId="77777777" w:rsidR="00732998" w:rsidRPr="00D55656" w:rsidRDefault="00732998" w:rsidP="002F17E2">
      <w:pPr>
        <w:pStyle w:val="Prrafodelista"/>
        <w:numPr>
          <w:ilvl w:val="0"/>
          <w:numId w:val="202"/>
        </w:numPr>
        <w:spacing w:after="0"/>
        <w:rPr>
          <w:rStyle w:val="nfasissutil"/>
        </w:rPr>
      </w:pPr>
      <w:r w:rsidRPr="00D55656">
        <w:rPr>
          <w:rStyle w:val="nfasissutil"/>
        </w:rPr>
        <w:t>Observación auditoría</w:t>
      </w:r>
    </w:p>
    <w:p w14:paraId="76CFA88A" w14:textId="0B2B9522" w:rsidR="004B25DC" w:rsidRDefault="004B25DC" w:rsidP="004B25DC">
      <w:pPr>
        <w:pStyle w:val="Prrafodelista"/>
        <w:spacing w:before="0"/>
        <w:ind w:left="0"/>
        <w:contextualSpacing w:val="0"/>
      </w:pPr>
      <w:r>
        <w:lastRenderedPageBreak/>
        <w:t xml:space="preserve">Se debe trabajar en la implementación de los planes </w:t>
      </w:r>
      <w:r w:rsidR="00AE7D6C">
        <w:t>ID-Planes-0</w:t>
      </w:r>
      <w:r>
        <w:t xml:space="preserve">47 e </w:t>
      </w:r>
      <w:r w:rsidR="00AE7D6C">
        <w:t>ID-Planes-0</w:t>
      </w:r>
      <w:r>
        <w:t>50 para cumplir totalmente el requerimiento.</w:t>
      </w:r>
    </w:p>
    <w:p w14:paraId="61E9DB4D" w14:textId="1D1C7F96" w:rsidR="00E608AC" w:rsidRDefault="00E608AC" w:rsidP="008A77F3">
      <w:pPr>
        <w:pStyle w:val="Ttulo2"/>
        <w:ind w:left="576"/>
        <w:rPr>
          <w:lang w:val="en-US"/>
        </w:rPr>
      </w:pPr>
      <w:bookmarkStart w:id="115" w:name="_Toc85216405"/>
      <w:r w:rsidRPr="00D00FD3">
        <w:rPr>
          <w:lang w:val="en-US"/>
        </w:rPr>
        <w:t>Requerimiento AT0</w:t>
      </w:r>
      <w:r>
        <w:rPr>
          <w:lang w:val="en-US"/>
        </w:rPr>
        <w:t>204</w:t>
      </w:r>
      <w:bookmarkEnd w:id="115"/>
    </w:p>
    <w:p w14:paraId="638F047E" w14:textId="77777777" w:rsidR="00E608AC" w:rsidRPr="00D55656" w:rsidRDefault="00E608AC" w:rsidP="002F17E2">
      <w:pPr>
        <w:pStyle w:val="Prrafodelista"/>
        <w:numPr>
          <w:ilvl w:val="0"/>
          <w:numId w:val="203"/>
        </w:numPr>
        <w:rPr>
          <w:rStyle w:val="nfasissutil"/>
        </w:rPr>
      </w:pPr>
      <w:r w:rsidRPr="00D55656">
        <w:rPr>
          <w:rStyle w:val="nfasissutil"/>
        </w:rPr>
        <w:t>Requerimiento</w:t>
      </w:r>
    </w:p>
    <w:p w14:paraId="00AC48B8" w14:textId="7268F3DA" w:rsidR="00E608AC" w:rsidRDefault="00E608AC" w:rsidP="00E608AC">
      <w:pPr>
        <w:pStyle w:val="Prrafodelista"/>
        <w:spacing w:before="0"/>
        <w:ind w:left="0"/>
        <w:contextualSpacing w:val="0"/>
      </w:pPr>
      <w:r>
        <w:t xml:space="preserve">AT0204: </w:t>
      </w:r>
      <w:r w:rsidR="00AC7EBB" w:rsidRPr="00AC7EBB">
        <w:t>En el medidor incluido en las Unidades de Medida destinadas a monitorear el SD, las variables de energía deberán registrarse en periodos de integración de, al menos, 15 minutos; mientras que para el resto de las variables deberá considerarse el promedio en intervalos de, al menos, 15 minutos</w:t>
      </w:r>
      <w:r w:rsidRPr="009B4558">
        <w:t>.</w:t>
      </w:r>
    </w:p>
    <w:p w14:paraId="6C6E6061" w14:textId="77777777" w:rsidR="00E608AC" w:rsidRPr="00D55656" w:rsidRDefault="00E608AC" w:rsidP="002F17E2">
      <w:pPr>
        <w:pStyle w:val="Prrafodelista"/>
        <w:numPr>
          <w:ilvl w:val="0"/>
          <w:numId w:val="203"/>
        </w:numPr>
        <w:spacing w:after="0"/>
        <w:rPr>
          <w:rStyle w:val="nfasissutil"/>
        </w:rPr>
      </w:pPr>
      <w:r w:rsidRPr="00D55656">
        <w:rPr>
          <w:rStyle w:val="nfasissutil"/>
        </w:rPr>
        <w:t xml:space="preserve">Comentario inodú del requerimiento </w:t>
      </w:r>
    </w:p>
    <w:p w14:paraId="57D4E831" w14:textId="77777777" w:rsidR="00D85592" w:rsidRDefault="00D85592" w:rsidP="00D85592">
      <w:pPr>
        <w:pStyle w:val="Prrafodelista"/>
        <w:spacing w:before="0"/>
        <w:ind w:left="0"/>
        <w:contextualSpacing w:val="0"/>
      </w:pPr>
      <w:r w:rsidRPr="005117D6">
        <w:t>Este requerimiento se debe verificar para cada una de las UM utilizadas por Enel que realizarán mediciones semidirectas o indirectas. El equipo de medida NEXY-M corresponde a un medidor monofásico, por lo que no le es aplicable este requerimiento</w:t>
      </w:r>
      <w:r>
        <w:t>.</w:t>
      </w:r>
    </w:p>
    <w:p w14:paraId="4A00D122" w14:textId="77777777" w:rsidR="00E608AC" w:rsidRPr="00B23B6D" w:rsidRDefault="00E608AC" w:rsidP="002F17E2">
      <w:pPr>
        <w:pStyle w:val="Prrafodelista"/>
        <w:numPr>
          <w:ilvl w:val="0"/>
          <w:numId w:val="20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608AC" w14:paraId="07F3F18D" w14:textId="77777777" w:rsidTr="00C81C53">
        <w:tc>
          <w:tcPr>
            <w:tcW w:w="2155" w:type="dxa"/>
            <w:vAlign w:val="center"/>
          </w:tcPr>
          <w:p w14:paraId="1C63D993" w14:textId="77777777" w:rsidR="00E608AC" w:rsidRPr="002440F7" w:rsidRDefault="00E608AC" w:rsidP="00C81C5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D9E962C" w14:textId="77777777" w:rsidR="00E608AC" w:rsidRPr="00905BCA" w:rsidRDefault="00E608AC" w:rsidP="00C81C53">
            <w:pPr>
              <w:spacing w:after="0"/>
              <w:jc w:val="left"/>
              <w:rPr>
                <w:color w:val="404040" w:themeColor="text1" w:themeTint="BF"/>
              </w:rPr>
            </w:pPr>
            <w:r>
              <w:rPr>
                <w:color w:val="404040" w:themeColor="text1" w:themeTint="BF"/>
              </w:rPr>
              <w:t>Unidad de medida</w:t>
            </w:r>
          </w:p>
        </w:tc>
      </w:tr>
      <w:tr w:rsidR="00E608AC" w:rsidRPr="006F6402" w14:paraId="6C11F762" w14:textId="77777777" w:rsidTr="00C81C53">
        <w:tc>
          <w:tcPr>
            <w:tcW w:w="2155" w:type="dxa"/>
            <w:vAlign w:val="center"/>
          </w:tcPr>
          <w:p w14:paraId="3486605A" w14:textId="77777777" w:rsidR="00E608AC" w:rsidRPr="002440F7" w:rsidRDefault="00E608AC" w:rsidP="00C81C5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22B2407" w14:textId="27DECE57" w:rsidR="00E608AC" w:rsidRPr="00B01A2D" w:rsidRDefault="00E608AC" w:rsidP="00C81C53">
            <w:pPr>
              <w:spacing w:after="0"/>
              <w:jc w:val="left"/>
              <w:rPr>
                <w:color w:val="404040" w:themeColor="text1" w:themeTint="BF"/>
                <w:lang w:val="en-US"/>
              </w:rPr>
            </w:pPr>
            <w:r>
              <w:rPr>
                <w:color w:val="404040" w:themeColor="text1" w:themeTint="BF"/>
                <w:lang w:val="en-US"/>
              </w:rPr>
              <w:t>AT0</w:t>
            </w:r>
            <w:r w:rsidR="00D85592">
              <w:rPr>
                <w:color w:val="404040" w:themeColor="text1" w:themeTint="BF"/>
                <w:lang w:val="en-US"/>
              </w:rPr>
              <w:t>185; AT196</w:t>
            </w:r>
          </w:p>
        </w:tc>
      </w:tr>
    </w:tbl>
    <w:p w14:paraId="084C5873" w14:textId="77777777" w:rsidR="00E608AC" w:rsidRPr="00D55656" w:rsidRDefault="00E608AC" w:rsidP="002F17E2">
      <w:pPr>
        <w:pStyle w:val="Prrafodelista"/>
        <w:numPr>
          <w:ilvl w:val="0"/>
          <w:numId w:val="20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608AC" w14:paraId="176A53E1" w14:textId="77777777" w:rsidTr="00C81C53">
        <w:tc>
          <w:tcPr>
            <w:tcW w:w="2155" w:type="dxa"/>
            <w:vAlign w:val="center"/>
          </w:tcPr>
          <w:p w14:paraId="73E9F257" w14:textId="77777777" w:rsidR="00E608AC" w:rsidRPr="002440F7" w:rsidRDefault="00E608AC" w:rsidP="00C81C5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102E724" w14:textId="47F7C9ED" w:rsidR="00E608AC" w:rsidRPr="00905BCA" w:rsidRDefault="00AC7EBB" w:rsidP="00C81C53">
            <w:pPr>
              <w:spacing w:after="0"/>
              <w:jc w:val="left"/>
              <w:rPr>
                <w:color w:val="404040" w:themeColor="text1" w:themeTint="BF"/>
              </w:rPr>
            </w:pPr>
            <w:r>
              <w:rPr>
                <w:color w:val="404040" w:themeColor="text1" w:themeTint="BF"/>
              </w:rPr>
              <w:t>“Total”</w:t>
            </w:r>
          </w:p>
        </w:tc>
      </w:tr>
      <w:tr w:rsidR="00E608AC" w14:paraId="71E680A1" w14:textId="77777777" w:rsidTr="00C81C53">
        <w:tc>
          <w:tcPr>
            <w:tcW w:w="2155" w:type="dxa"/>
            <w:vAlign w:val="center"/>
          </w:tcPr>
          <w:p w14:paraId="6520A5B2" w14:textId="77777777" w:rsidR="00E608AC" w:rsidRPr="002440F7" w:rsidRDefault="00E608AC" w:rsidP="00C81C5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0817807" w14:textId="61AC221E" w:rsidR="00E608AC" w:rsidRPr="00A05B2D" w:rsidRDefault="00AC7EBB" w:rsidP="00C81C53">
            <w:pPr>
              <w:spacing w:after="0"/>
              <w:jc w:val="left"/>
              <w:rPr>
                <w:color w:val="404040" w:themeColor="text1" w:themeTint="BF"/>
              </w:rPr>
            </w:pPr>
            <w:r w:rsidRPr="00AC7EBB">
              <w:rPr>
                <w:color w:val="404040" w:themeColor="text1" w:themeTint="BF"/>
              </w:rPr>
              <w:t>* Especificaciones técnicas de medidores: (EMH (LZQJXC- PHB), SL7000, ISKRA (MT880), ELSTER, ION) y medidor Enel v.2.</w:t>
            </w:r>
          </w:p>
        </w:tc>
      </w:tr>
      <w:tr w:rsidR="00E608AC" w14:paraId="4821A999" w14:textId="77777777" w:rsidTr="00C81C53">
        <w:tc>
          <w:tcPr>
            <w:tcW w:w="2155" w:type="dxa"/>
            <w:vAlign w:val="center"/>
          </w:tcPr>
          <w:p w14:paraId="32E18365" w14:textId="77777777" w:rsidR="00E608AC" w:rsidRPr="002440F7" w:rsidRDefault="00E608AC" w:rsidP="00C81C5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07A8A8B" w14:textId="77777777" w:rsidR="00E608AC" w:rsidRDefault="00E608AC" w:rsidP="00C81C53">
            <w:pPr>
              <w:spacing w:after="0"/>
              <w:jc w:val="left"/>
              <w:rPr>
                <w:highlight w:val="yellow"/>
              </w:rPr>
            </w:pPr>
            <w:r w:rsidRPr="00445A12">
              <w:t>No se recibió información acerca del medidor “ELSTER” por parte de Enel, por lo que no se verifico el requerimiento para este medidor.</w:t>
            </w:r>
          </w:p>
        </w:tc>
      </w:tr>
    </w:tbl>
    <w:p w14:paraId="4E7427C6" w14:textId="77777777" w:rsidR="00E608AC" w:rsidRPr="00D55656" w:rsidRDefault="00E608AC" w:rsidP="002F17E2">
      <w:pPr>
        <w:pStyle w:val="Prrafodelista"/>
        <w:numPr>
          <w:ilvl w:val="0"/>
          <w:numId w:val="203"/>
        </w:numPr>
        <w:rPr>
          <w:rStyle w:val="nfasissutil"/>
        </w:rPr>
      </w:pPr>
      <w:r w:rsidRPr="00D55656">
        <w:rPr>
          <w:rStyle w:val="nfasissutil"/>
        </w:rPr>
        <w:t>Documentación proporcionada por Enel/ Antecedentes para verificación de requerimiento.</w:t>
      </w:r>
    </w:p>
    <w:p w14:paraId="5926C4EC" w14:textId="693BE436" w:rsidR="00E608AC" w:rsidRDefault="00E608AC" w:rsidP="00E608AC">
      <w:pPr>
        <w:pStyle w:val="Prrafodelista"/>
        <w:ind w:left="0"/>
      </w:pPr>
      <w:r w:rsidRPr="00933E7A">
        <w:t xml:space="preserve">Ver Anexo </w:t>
      </w:r>
      <w:r>
        <w:fldChar w:fldCharType="begin"/>
      </w:r>
      <w:r>
        <w:instrText xml:space="preserve"> REF _Ref80697921 \r \h </w:instrText>
      </w:r>
      <w:r>
        <w:fldChar w:fldCharType="separate"/>
      </w:r>
      <w:r w:rsidR="001E1B8B">
        <w:t>16.1</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E608AC" w:rsidRPr="00051A34" w14:paraId="3397DDFE" w14:textId="77777777" w:rsidTr="00C81C53">
        <w:trPr>
          <w:trHeight w:val="432"/>
        </w:trPr>
        <w:tc>
          <w:tcPr>
            <w:tcW w:w="1152" w:type="pct"/>
            <w:vAlign w:val="center"/>
          </w:tcPr>
          <w:p w14:paraId="3F5D8473" w14:textId="77777777" w:rsidR="00E608AC" w:rsidRPr="00DA423E" w:rsidRDefault="00E608AC" w:rsidP="00C81C5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01AF0D24" w14:textId="77777777" w:rsidR="00E608AC" w:rsidRPr="00DA423E" w:rsidRDefault="00E608AC" w:rsidP="00C81C53">
            <w:pPr>
              <w:spacing w:after="0"/>
              <w:jc w:val="center"/>
              <w:rPr>
                <w:b/>
                <w:bCs/>
                <w:color w:val="404040" w:themeColor="text1" w:themeTint="BF"/>
              </w:rPr>
            </w:pPr>
            <w:r w:rsidRPr="00DA423E">
              <w:rPr>
                <w:b/>
                <w:bCs/>
                <w:color w:val="404040" w:themeColor="text1" w:themeTint="BF"/>
              </w:rPr>
              <w:t>Contenido</w:t>
            </w:r>
          </w:p>
        </w:tc>
      </w:tr>
      <w:tr w:rsidR="008122B3" w:rsidRPr="0044138D" w14:paraId="3B2CE642" w14:textId="77777777" w:rsidTr="008D587A">
        <w:trPr>
          <w:trHeight w:val="432"/>
        </w:trPr>
        <w:tc>
          <w:tcPr>
            <w:tcW w:w="1152" w:type="pct"/>
            <w:vAlign w:val="center"/>
          </w:tcPr>
          <w:p w14:paraId="57805B87" w14:textId="77777777" w:rsidR="008122B3" w:rsidRDefault="008122B3" w:rsidP="008D587A">
            <w:pPr>
              <w:spacing w:after="0"/>
              <w:jc w:val="left"/>
              <w:rPr>
                <w:b/>
                <w:bCs/>
                <w:color w:val="404040" w:themeColor="text1" w:themeTint="BF"/>
              </w:rPr>
            </w:pPr>
            <w:r>
              <w:rPr>
                <w:b/>
                <w:bCs/>
                <w:color w:val="404040" w:themeColor="text1" w:themeTint="BF"/>
                <w:lang w:val="en-US"/>
              </w:rPr>
              <w:t>INODU-39</w:t>
            </w:r>
          </w:p>
        </w:tc>
        <w:tc>
          <w:tcPr>
            <w:tcW w:w="3848" w:type="pct"/>
            <w:vAlign w:val="center"/>
          </w:tcPr>
          <w:p w14:paraId="7244242E" w14:textId="77777777" w:rsidR="008122B3" w:rsidRPr="00FD1FBC" w:rsidRDefault="008122B3" w:rsidP="008D587A">
            <w:pPr>
              <w:spacing w:after="0"/>
              <w:jc w:val="left"/>
              <w:rPr>
                <w:noProof/>
                <w:color w:val="404040" w:themeColor="text1" w:themeTint="BF"/>
                <w:lang w:val="en-US"/>
              </w:rPr>
            </w:pPr>
            <w:r w:rsidRPr="000B1118">
              <w:rPr>
                <w:noProof/>
                <w:color w:val="404040" w:themeColor="text1" w:themeTint="BF"/>
                <w:lang w:val="en-US"/>
              </w:rPr>
              <w:t>EMH LZQJ-XC 17 Nov 2020 (LZQJXC-BIA-E-2.51) Instruction for use (17/09/2020)</w:t>
            </w:r>
          </w:p>
        </w:tc>
      </w:tr>
      <w:tr w:rsidR="008122B3" w:rsidRPr="004C55D8" w14:paraId="68B5B976" w14:textId="77777777" w:rsidTr="008D587A">
        <w:trPr>
          <w:trHeight w:val="432"/>
        </w:trPr>
        <w:tc>
          <w:tcPr>
            <w:tcW w:w="1152" w:type="pct"/>
            <w:vAlign w:val="center"/>
          </w:tcPr>
          <w:p w14:paraId="448A3B08" w14:textId="77777777" w:rsidR="008122B3" w:rsidRDefault="008122B3" w:rsidP="008D587A">
            <w:pPr>
              <w:spacing w:after="0"/>
              <w:jc w:val="left"/>
              <w:rPr>
                <w:b/>
                <w:bCs/>
                <w:color w:val="404040" w:themeColor="text1" w:themeTint="BF"/>
              </w:rPr>
            </w:pPr>
            <w:r>
              <w:rPr>
                <w:rFonts w:ascii="Calibri" w:hAnsi="Calibri" w:cs="Calibri"/>
                <w:b/>
                <w:bCs/>
                <w:color w:val="404040"/>
              </w:rPr>
              <w:t>INODU-50-3</w:t>
            </w:r>
          </w:p>
        </w:tc>
        <w:tc>
          <w:tcPr>
            <w:tcW w:w="3848" w:type="pct"/>
            <w:vAlign w:val="center"/>
          </w:tcPr>
          <w:p w14:paraId="06077F92" w14:textId="77777777" w:rsidR="008122B3" w:rsidRPr="004C55D8" w:rsidRDefault="008122B3" w:rsidP="008D587A">
            <w:pPr>
              <w:spacing w:after="0"/>
              <w:jc w:val="left"/>
              <w:rPr>
                <w:noProof/>
                <w:color w:val="404040" w:themeColor="text1" w:themeTint="BF"/>
              </w:rPr>
            </w:pPr>
            <w:r w:rsidRPr="00336B10">
              <w:rPr>
                <w:rFonts w:ascii="Calibri" w:hAnsi="Calibri" w:cs="Calibri"/>
                <w:color w:val="404040"/>
              </w:rPr>
              <w:t>ION7400 7ES02-0374-05 manual usuario (11/2020) Esp</w:t>
            </w:r>
          </w:p>
        </w:tc>
      </w:tr>
      <w:tr w:rsidR="008122B3" w:rsidRPr="0044138D" w14:paraId="20A51674" w14:textId="77777777" w:rsidTr="008D587A">
        <w:trPr>
          <w:trHeight w:val="432"/>
        </w:trPr>
        <w:tc>
          <w:tcPr>
            <w:tcW w:w="1152" w:type="pct"/>
            <w:vAlign w:val="center"/>
          </w:tcPr>
          <w:p w14:paraId="1E98D144" w14:textId="77777777" w:rsidR="008122B3" w:rsidRDefault="008122B3" w:rsidP="008D587A">
            <w:pPr>
              <w:spacing w:after="0"/>
              <w:jc w:val="left"/>
              <w:rPr>
                <w:b/>
                <w:bCs/>
                <w:color w:val="404040" w:themeColor="text1" w:themeTint="BF"/>
              </w:rPr>
            </w:pPr>
            <w:r>
              <w:rPr>
                <w:rFonts w:ascii="Calibri" w:hAnsi="Calibri" w:cs="Calibri"/>
                <w:b/>
                <w:bCs/>
                <w:color w:val="404040" w:themeColor="text1" w:themeTint="BF"/>
              </w:rPr>
              <w:t>INODU-55-8</w:t>
            </w:r>
          </w:p>
        </w:tc>
        <w:tc>
          <w:tcPr>
            <w:tcW w:w="3848" w:type="pct"/>
            <w:vAlign w:val="center"/>
          </w:tcPr>
          <w:p w14:paraId="67A0D8AB" w14:textId="77777777" w:rsidR="008122B3" w:rsidRPr="00FD1FBC" w:rsidRDefault="008122B3" w:rsidP="008D587A">
            <w:pPr>
              <w:spacing w:after="0"/>
              <w:jc w:val="left"/>
              <w:rPr>
                <w:noProof/>
                <w:color w:val="404040" w:themeColor="text1" w:themeTint="BF"/>
                <w:lang w:val="en-US"/>
              </w:rPr>
            </w:pPr>
            <w:r w:rsidRPr="00505805">
              <w:rPr>
                <w:rFonts w:ascii="Calibri" w:hAnsi="Calibri" w:cs="Calibri"/>
                <w:color w:val="404040"/>
                <w:lang w:val="en-US"/>
              </w:rPr>
              <w:t>ISKRA MT880 EAK-020-615-636-V3.00 user manual (28/06/2016)</w:t>
            </w:r>
          </w:p>
        </w:tc>
      </w:tr>
      <w:tr w:rsidR="008122B3" w:rsidRPr="004C55D8" w14:paraId="125CB828" w14:textId="77777777" w:rsidTr="008D587A">
        <w:trPr>
          <w:trHeight w:val="432"/>
        </w:trPr>
        <w:tc>
          <w:tcPr>
            <w:tcW w:w="1152" w:type="pct"/>
            <w:vAlign w:val="center"/>
          </w:tcPr>
          <w:p w14:paraId="785B1D0E" w14:textId="77777777" w:rsidR="008122B3" w:rsidRDefault="008122B3" w:rsidP="008D587A">
            <w:pPr>
              <w:spacing w:after="0"/>
              <w:jc w:val="left"/>
              <w:rPr>
                <w:b/>
                <w:bCs/>
                <w:color w:val="404040" w:themeColor="text1" w:themeTint="BF"/>
              </w:rPr>
            </w:pPr>
            <w:r>
              <w:rPr>
                <w:b/>
                <w:bCs/>
                <w:lang w:val="en-US"/>
              </w:rPr>
              <w:t>INODU-65</w:t>
            </w:r>
          </w:p>
        </w:tc>
        <w:tc>
          <w:tcPr>
            <w:tcW w:w="3848" w:type="pct"/>
            <w:vAlign w:val="center"/>
          </w:tcPr>
          <w:p w14:paraId="5A7695C6" w14:textId="77777777" w:rsidR="008122B3" w:rsidRPr="004C55D8" w:rsidRDefault="008122B3" w:rsidP="008D587A">
            <w:pPr>
              <w:spacing w:after="0"/>
              <w:jc w:val="left"/>
              <w:rPr>
                <w:noProof/>
                <w:color w:val="404040" w:themeColor="text1" w:themeTint="BF"/>
              </w:rPr>
            </w:pPr>
            <w:r w:rsidRPr="00C42555">
              <w:rPr>
                <w:noProof/>
                <w:color w:val="404040" w:themeColor="text1" w:themeTint="BF"/>
              </w:rPr>
              <w:t>ITRON SL-7000-IEC7 rev1.02 manual usuario (2010)</w:t>
            </w:r>
          </w:p>
        </w:tc>
      </w:tr>
    </w:tbl>
    <w:p w14:paraId="28132951" w14:textId="77777777" w:rsidR="00E608AC" w:rsidRPr="00D55656" w:rsidRDefault="00E608AC" w:rsidP="002F17E2">
      <w:pPr>
        <w:pStyle w:val="Prrafodelista"/>
        <w:numPr>
          <w:ilvl w:val="0"/>
          <w:numId w:val="203"/>
        </w:numPr>
        <w:spacing w:after="0"/>
        <w:rPr>
          <w:rStyle w:val="nfasissutil"/>
        </w:rPr>
      </w:pPr>
      <w:r w:rsidRPr="00D55656">
        <w:rPr>
          <w:rStyle w:val="nfasissutil"/>
        </w:rPr>
        <w:t>Auditoría inodú</w:t>
      </w:r>
    </w:p>
    <w:p w14:paraId="5906BF08" w14:textId="305EACA2" w:rsidR="00E608AC" w:rsidRPr="00317BEC" w:rsidRDefault="008122B3" w:rsidP="008122B3">
      <w:pPr>
        <w:pStyle w:val="Prrafodelista"/>
        <w:spacing w:before="0"/>
        <w:ind w:left="0"/>
        <w:contextualSpacing w:val="0"/>
        <w:rPr>
          <w:rStyle w:val="nfasissutil"/>
          <w:b w:val="0"/>
          <w:bCs/>
        </w:rPr>
      </w:pPr>
      <w:r>
        <w:lastRenderedPageBreak/>
        <w:t xml:space="preserve">En el caso de los </w:t>
      </w:r>
      <w:r w:rsidR="002A63C7">
        <w:t>equipos de medida para el SD</w:t>
      </w:r>
      <w:r>
        <w:t xml:space="preserve"> se podrán utilizar los mismos equipos de medida que en el caso de los servicios trifásicos menores y los servicios trifásicos mayores, por lo que la verificación de cumplimiento de este requerimiento es equivalente a verificar los requerimientos AT0185 y AT0196.</w:t>
      </w:r>
    </w:p>
    <w:p w14:paraId="5C93CE40" w14:textId="77777777" w:rsidR="00E608AC" w:rsidRPr="00D55656" w:rsidRDefault="00E608AC" w:rsidP="002F17E2">
      <w:pPr>
        <w:pStyle w:val="Prrafodelista"/>
        <w:numPr>
          <w:ilvl w:val="0"/>
          <w:numId w:val="203"/>
        </w:numPr>
        <w:spacing w:after="0"/>
        <w:rPr>
          <w:rStyle w:val="nfasissutil"/>
        </w:rPr>
      </w:pPr>
      <w:r w:rsidRPr="00D55656">
        <w:rPr>
          <w:rStyle w:val="nfasissutil"/>
        </w:rPr>
        <w:t>Cumplimiento de auditoria</w:t>
      </w:r>
    </w:p>
    <w:p w14:paraId="2D5C62AA" w14:textId="7666526A" w:rsidR="00E608AC" w:rsidRDefault="00E608AC" w:rsidP="00E608AC">
      <w:r w:rsidRPr="008533B0">
        <w:t xml:space="preserve">Basado en los antecedentes revisados, a juicio de inodú, </w:t>
      </w:r>
      <w:r>
        <w:t xml:space="preserve">se cumple </w:t>
      </w:r>
      <w:r w:rsidR="008122B3">
        <w:rPr>
          <w:b/>
          <w:bCs/>
        </w:rPr>
        <w:t>parcialmente</w:t>
      </w:r>
      <w:r>
        <w:rPr>
          <w:b/>
          <w:bCs/>
        </w:rPr>
        <w:t xml:space="preserve"> </w:t>
      </w:r>
      <w:r w:rsidRPr="008533B0">
        <w:t>el requerimiento.</w:t>
      </w:r>
    </w:p>
    <w:p w14:paraId="4C41DF6F" w14:textId="77777777" w:rsidR="00E608AC" w:rsidRPr="00D55656" w:rsidRDefault="00E608AC" w:rsidP="002F17E2">
      <w:pPr>
        <w:pStyle w:val="Prrafodelista"/>
        <w:numPr>
          <w:ilvl w:val="0"/>
          <w:numId w:val="203"/>
        </w:numPr>
        <w:spacing w:after="0"/>
        <w:rPr>
          <w:rStyle w:val="nfasissutil"/>
        </w:rPr>
      </w:pPr>
      <w:r w:rsidRPr="00D55656">
        <w:rPr>
          <w:rStyle w:val="nfasissutil"/>
        </w:rPr>
        <w:t>Observación auditoría</w:t>
      </w:r>
    </w:p>
    <w:p w14:paraId="1D168149" w14:textId="6F4B3A2C" w:rsidR="005E1270" w:rsidRPr="005E1270" w:rsidRDefault="008122B3" w:rsidP="008122B3">
      <w:pPr>
        <w:pStyle w:val="Prrafodelista"/>
        <w:spacing w:before="0" w:after="160" w:line="259" w:lineRule="auto"/>
        <w:ind w:left="0"/>
        <w:contextualSpacing w:val="0"/>
        <w:jc w:val="left"/>
      </w:pPr>
      <w:r>
        <w:t xml:space="preserve">Se debe trabajar en la implementación de los planes </w:t>
      </w:r>
      <w:r w:rsidR="00AE7D6C">
        <w:t>ID-Planes-0</w:t>
      </w:r>
      <w:r>
        <w:t xml:space="preserve">47 e </w:t>
      </w:r>
      <w:r w:rsidR="00AE7D6C">
        <w:t>ID-Planes-0</w:t>
      </w:r>
      <w:r>
        <w:t>50 para cumplir totalmente el requerimiento.</w:t>
      </w:r>
    </w:p>
    <w:p w14:paraId="4BC8EBE5" w14:textId="111C676E" w:rsidR="00F04181" w:rsidRDefault="00F04181" w:rsidP="008A77F3">
      <w:pPr>
        <w:pStyle w:val="Ttulo2"/>
        <w:ind w:left="576"/>
      </w:pPr>
      <w:bookmarkStart w:id="116" w:name="_Toc85216406"/>
      <w:r>
        <w:t>Requerimiento AT0287</w:t>
      </w:r>
      <w:bookmarkEnd w:id="116"/>
      <w:r>
        <w:t xml:space="preserve"> </w:t>
      </w:r>
    </w:p>
    <w:p w14:paraId="760E97D0" w14:textId="77777777" w:rsidR="00F04181" w:rsidRPr="00CD33BE" w:rsidRDefault="00F04181" w:rsidP="00E8137E">
      <w:pPr>
        <w:pStyle w:val="Prrafodelista"/>
        <w:numPr>
          <w:ilvl w:val="0"/>
          <w:numId w:val="46"/>
        </w:numPr>
        <w:rPr>
          <w:b/>
          <w:bCs/>
        </w:rPr>
      </w:pPr>
      <w:r w:rsidRPr="00CD33BE">
        <w:rPr>
          <w:b/>
          <w:bCs/>
        </w:rPr>
        <w:t>Requerimiento</w:t>
      </w:r>
    </w:p>
    <w:p w14:paraId="28E30EC9" w14:textId="77777777" w:rsidR="00F04181" w:rsidRPr="00CA2899" w:rsidRDefault="00F04181" w:rsidP="00F04181">
      <w:pPr>
        <w:pStyle w:val="Prrafodelista"/>
        <w:ind w:left="0"/>
      </w:pPr>
      <w:r w:rsidRPr="004C2BF0">
        <w:t>AT0287</w:t>
      </w:r>
      <w:r w:rsidRPr="00CA2899">
        <w:rPr>
          <w:b/>
          <w:bCs/>
        </w:rPr>
        <w:t>:</w:t>
      </w:r>
      <w:r w:rsidRPr="00CA2899">
        <w:t xml:space="preserve"> El Medidor debe proporcionar la funcionalidad para preservar la integridad de los datos almacenados, incluyendo la integridad del firmware.</w:t>
      </w:r>
    </w:p>
    <w:p w14:paraId="29BAF130" w14:textId="77777777" w:rsidR="00F04181" w:rsidRDefault="00F04181" w:rsidP="00F04181">
      <w:pPr>
        <w:pStyle w:val="Prrafodelista"/>
        <w:ind w:left="0"/>
        <w:rPr>
          <w:b/>
          <w:bCs/>
        </w:rPr>
      </w:pPr>
    </w:p>
    <w:p w14:paraId="03C392D0" w14:textId="77777777" w:rsidR="00F04181" w:rsidRDefault="00F04181" w:rsidP="00E8137E">
      <w:pPr>
        <w:pStyle w:val="Prrafodelista"/>
        <w:numPr>
          <w:ilvl w:val="0"/>
          <w:numId w:val="46"/>
        </w:numPr>
        <w:spacing w:after="0"/>
        <w:rPr>
          <w:rStyle w:val="nfasissutil"/>
        </w:rPr>
      </w:pPr>
      <w:r w:rsidRPr="00D55656">
        <w:rPr>
          <w:rStyle w:val="nfasissutil"/>
        </w:rPr>
        <w:t xml:space="preserve">Comentario inodú del requerimiento </w:t>
      </w:r>
    </w:p>
    <w:p w14:paraId="00E3D6E9" w14:textId="77777777" w:rsidR="00F04181" w:rsidRPr="00F04181" w:rsidRDefault="00F04181" w:rsidP="00F04181">
      <w:pPr>
        <w:spacing w:after="0"/>
        <w:rPr>
          <w:rStyle w:val="nfasissutil"/>
          <w:b w:val="0"/>
          <w:bCs/>
        </w:rPr>
      </w:pPr>
      <w:r w:rsidRPr="00F04181">
        <w:rPr>
          <w:rStyle w:val="nfasissutil"/>
          <w:b w:val="0"/>
          <w:bCs/>
        </w:rPr>
        <w:t>El medidor debe proporcionar la funcionalidad de preservar la integridad de los datos almacenados, incluyendo el firmware.</w:t>
      </w:r>
    </w:p>
    <w:p w14:paraId="3FB8559A" w14:textId="77777777" w:rsidR="00F04181" w:rsidRPr="00B23B6D" w:rsidRDefault="00F04181" w:rsidP="00E8137E">
      <w:pPr>
        <w:pStyle w:val="Prrafodelista"/>
        <w:numPr>
          <w:ilvl w:val="0"/>
          <w:numId w:val="4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F04181" w14:paraId="6114CAC7" w14:textId="77777777" w:rsidTr="008D1162">
        <w:trPr>
          <w:trHeight w:val="116"/>
        </w:trPr>
        <w:tc>
          <w:tcPr>
            <w:tcW w:w="2155" w:type="dxa"/>
            <w:vAlign w:val="center"/>
          </w:tcPr>
          <w:p w14:paraId="1DB8CE30" w14:textId="77777777" w:rsidR="00F04181" w:rsidRPr="002440F7" w:rsidRDefault="00F04181" w:rsidP="008D1162">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5CAD330" w14:textId="77777777" w:rsidR="00F04181" w:rsidRPr="00905BCA" w:rsidRDefault="00F04181" w:rsidP="008D1162">
            <w:pPr>
              <w:spacing w:after="0"/>
              <w:jc w:val="left"/>
              <w:rPr>
                <w:color w:val="404040" w:themeColor="text1" w:themeTint="BF"/>
              </w:rPr>
            </w:pPr>
            <w:r>
              <w:rPr>
                <w:color w:val="404040" w:themeColor="text1" w:themeTint="BF"/>
              </w:rPr>
              <w:t>SMMC; SGO; Seguridad; Comunicaciones.</w:t>
            </w:r>
          </w:p>
        </w:tc>
      </w:tr>
      <w:tr w:rsidR="00F04181" w14:paraId="61DBA14A" w14:textId="77777777" w:rsidTr="008D1162">
        <w:tc>
          <w:tcPr>
            <w:tcW w:w="2155" w:type="dxa"/>
            <w:vAlign w:val="center"/>
          </w:tcPr>
          <w:p w14:paraId="75B4152C" w14:textId="77777777" w:rsidR="00F04181" w:rsidRPr="002440F7" w:rsidRDefault="00F04181" w:rsidP="008D1162">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89D33DF" w14:textId="77777777" w:rsidR="00F04181" w:rsidRPr="00905BCA" w:rsidRDefault="00F04181" w:rsidP="008D1162">
            <w:pPr>
              <w:spacing w:after="0"/>
              <w:jc w:val="left"/>
              <w:rPr>
                <w:color w:val="404040" w:themeColor="text1" w:themeTint="BF"/>
              </w:rPr>
            </w:pPr>
            <w:r>
              <w:rPr>
                <w:color w:val="404040" w:themeColor="text1" w:themeTint="BF"/>
              </w:rPr>
              <w:t>AT0044; AT0286; AT0288, AT0289.</w:t>
            </w:r>
          </w:p>
        </w:tc>
      </w:tr>
    </w:tbl>
    <w:p w14:paraId="41C78553" w14:textId="77777777" w:rsidR="00F04181" w:rsidRPr="00D55656" w:rsidRDefault="00F04181" w:rsidP="00E8137E">
      <w:pPr>
        <w:pStyle w:val="Prrafodelista"/>
        <w:numPr>
          <w:ilvl w:val="0"/>
          <w:numId w:val="4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04181" w14:paraId="172C9816" w14:textId="77777777" w:rsidTr="008D1162">
        <w:tc>
          <w:tcPr>
            <w:tcW w:w="2155" w:type="dxa"/>
            <w:vAlign w:val="center"/>
          </w:tcPr>
          <w:p w14:paraId="1E529B25" w14:textId="77777777" w:rsidR="00F04181" w:rsidRPr="002440F7" w:rsidRDefault="00F04181" w:rsidP="008D1162">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21693AF" w14:textId="77777777" w:rsidR="00F04181" w:rsidRPr="00905BCA" w:rsidRDefault="00F04181" w:rsidP="008D1162">
            <w:pPr>
              <w:spacing w:after="0"/>
              <w:jc w:val="left"/>
              <w:rPr>
                <w:color w:val="404040" w:themeColor="text1" w:themeTint="BF"/>
              </w:rPr>
            </w:pPr>
            <w:r>
              <w:rPr>
                <w:color w:val="404040" w:themeColor="text1" w:themeTint="BF"/>
              </w:rPr>
              <w:t>Total</w:t>
            </w:r>
          </w:p>
        </w:tc>
      </w:tr>
      <w:tr w:rsidR="00F04181" w14:paraId="23F20B5C" w14:textId="77777777" w:rsidTr="008D1162">
        <w:tc>
          <w:tcPr>
            <w:tcW w:w="2155" w:type="dxa"/>
            <w:vAlign w:val="center"/>
          </w:tcPr>
          <w:p w14:paraId="24D352F8" w14:textId="77777777" w:rsidR="00F04181" w:rsidRPr="002440F7" w:rsidRDefault="00F04181" w:rsidP="008D1162">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1187FF8" w14:textId="0745A1C6" w:rsidR="00F04181" w:rsidRPr="00A05B2D" w:rsidRDefault="00325FE5" w:rsidP="008D1162">
            <w:pPr>
              <w:spacing w:after="0"/>
              <w:jc w:val="left"/>
              <w:rPr>
                <w:color w:val="404040" w:themeColor="text1" w:themeTint="BF"/>
              </w:rPr>
            </w:pPr>
            <w:r w:rsidRPr="00325FE5">
              <w:rPr>
                <w:color w:val="404040" w:themeColor="text1" w:themeTint="BF"/>
              </w:rPr>
              <w:t>* Especificaciones técnicas medidores</w:t>
            </w:r>
          </w:p>
        </w:tc>
      </w:tr>
      <w:tr w:rsidR="00F04181" w14:paraId="4755A7CC" w14:textId="77777777" w:rsidTr="008D1162">
        <w:tc>
          <w:tcPr>
            <w:tcW w:w="2155" w:type="dxa"/>
            <w:vAlign w:val="center"/>
          </w:tcPr>
          <w:p w14:paraId="17AAA018" w14:textId="77777777" w:rsidR="00F04181" w:rsidRPr="002440F7" w:rsidRDefault="00F04181" w:rsidP="008D1162">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7CC6544" w14:textId="77777777" w:rsidR="00F04181" w:rsidRDefault="00F04181" w:rsidP="008D1162">
            <w:pPr>
              <w:spacing w:after="0"/>
              <w:jc w:val="left"/>
              <w:rPr>
                <w:highlight w:val="yellow"/>
              </w:rPr>
            </w:pPr>
          </w:p>
        </w:tc>
      </w:tr>
    </w:tbl>
    <w:p w14:paraId="3C13273F" w14:textId="77777777" w:rsidR="00F04181" w:rsidRPr="00ED7A7A" w:rsidRDefault="00F04181" w:rsidP="00E8137E">
      <w:pPr>
        <w:pStyle w:val="Prrafodelista"/>
        <w:numPr>
          <w:ilvl w:val="0"/>
          <w:numId w:val="46"/>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F04181" w:rsidRPr="00051A34" w14:paraId="7F3CDF64" w14:textId="77777777" w:rsidTr="008D1162">
        <w:trPr>
          <w:trHeight w:val="432"/>
        </w:trPr>
        <w:tc>
          <w:tcPr>
            <w:tcW w:w="1249" w:type="pct"/>
            <w:vAlign w:val="center"/>
          </w:tcPr>
          <w:p w14:paraId="45D56DDC" w14:textId="77777777" w:rsidR="00F04181" w:rsidRPr="00DA423E" w:rsidRDefault="00F04181" w:rsidP="008D1162">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7E45FD3" w14:textId="77777777" w:rsidR="00F04181" w:rsidRPr="00DA423E" w:rsidRDefault="00F04181" w:rsidP="008D1162">
            <w:pPr>
              <w:spacing w:after="0"/>
              <w:jc w:val="center"/>
              <w:rPr>
                <w:b/>
                <w:bCs/>
                <w:color w:val="404040" w:themeColor="text1" w:themeTint="BF"/>
              </w:rPr>
            </w:pPr>
            <w:r w:rsidRPr="00DA423E">
              <w:rPr>
                <w:b/>
                <w:bCs/>
                <w:color w:val="404040" w:themeColor="text1" w:themeTint="BF"/>
              </w:rPr>
              <w:t>Contenido</w:t>
            </w:r>
          </w:p>
        </w:tc>
      </w:tr>
      <w:tr w:rsidR="00F04181" w:rsidRPr="00051A34" w14:paraId="52EBF8E5" w14:textId="77777777" w:rsidTr="008D1162">
        <w:trPr>
          <w:trHeight w:val="432"/>
        </w:trPr>
        <w:tc>
          <w:tcPr>
            <w:tcW w:w="1249" w:type="pct"/>
            <w:vAlign w:val="center"/>
          </w:tcPr>
          <w:p w14:paraId="5D52F2F1" w14:textId="77777777" w:rsidR="00F04181" w:rsidRPr="00051A34" w:rsidRDefault="00F04181" w:rsidP="008D1162">
            <w:pPr>
              <w:spacing w:after="0"/>
              <w:jc w:val="left"/>
              <w:rPr>
                <w:b/>
                <w:bCs/>
                <w:color w:val="404040" w:themeColor="text1" w:themeTint="BF"/>
              </w:rPr>
            </w:pPr>
            <w:r>
              <w:rPr>
                <w:b/>
                <w:bCs/>
                <w:color w:val="404040" w:themeColor="text1" w:themeTint="BF"/>
              </w:rPr>
              <w:t>INODU-91-1</w:t>
            </w:r>
          </w:p>
        </w:tc>
        <w:tc>
          <w:tcPr>
            <w:tcW w:w="3751" w:type="pct"/>
            <w:vAlign w:val="center"/>
          </w:tcPr>
          <w:p w14:paraId="523EEBE1" w14:textId="77777777" w:rsidR="00F04181" w:rsidRPr="00D3066D" w:rsidRDefault="00F04181" w:rsidP="008D1162">
            <w:pPr>
              <w:spacing w:after="0"/>
              <w:jc w:val="left"/>
              <w:rPr>
                <w:noProof/>
                <w:color w:val="404040" w:themeColor="text1" w:themeTint="BF"/>
              </w:rPr>
            </w:pPr>
          </w:p>
        </w:tc>
      </w:tr>
      <w:tr w:rsidR="00F04181" w:rsidRPr="00051A34" w14:paraId="70CF54FF" w14:textId="77777777" w:rsidTr="008D1162">
        <w:trPr>
          <w:trHeight w:val="432"/>
        </w:trPr>
        <w:tc>
          <w:tcPr>
            <w:tcW w:w="1249" w:type="pct"/>
            <w:vAlign w:val="center"/>
          </w:tcPr>
          <w:p w14:paraId="41B84115" w14:textId="77777777" w:rsidR="00F04181" w:rsidRPr="00051A34" w:rsidRDefault="00F04181" w:rsidP="008D1162">
            <w:pPr>
              <w:spacing w:after="0"/>
              <w:jc w:val="left"/>
              <w:rPr>
                <w:b/>
                <w:bCs/>
                <w:color w:val="404040" w:themeColor="text1" w:themeTint="BF"/>
              </w:rPr>
            </w:pPr>
            <w:r>
              <w:rPr>
                <w:b/>
                <w:bCs/>
                <w:color w:val="404040" w:themeColor="text1" w:themeTint="BF"/>
              </w:rPr>
              <w:t>INODU-104-1</w:t>
            </w:r>
          </w:p>
        </w:tc>
        <w:tc>
          <w:tcPr>
            <w:tcW w:w="3751" w:type="pct"/>
            <w:vAlign w:val="center"/>
          </w:tcPr>
          <w:p w14:paraId="54A59EF1" w14:textId="77777777" w:rsidR="00F04181" w:rsidRPr="00C8088E" w:rsidRDefault="00F04181" w:rsidP="008D1162">
            <w:pPr>
              <w:spacing w:after="0"/>
              <w:jc w:val="left"/>
              <w:rPr>
                <w:noProof/>
                <w:color w:val="404040" w:themeColor="text1" w:themeTint="BF"/>
              </w:rPr>
            </w:pPr>
          </w:p>
        </w:tc>
      </w:tr>
      <w:tr w:rsidR="00F04181" w:rsidRPr="00051A34" w14:paraId="433ED796" w14:textId="77777777" w:rsidTr="008D1162">
        <w:trPr>
          <w:trHeight w:val="432"/>
        </w:trPr>
        <w:tc>
          <w:tcPr>
            <w:tcW w:w="1249" w:type="pct"/>
            <w:vAlign w:val="center"/>
          </w:tcPr>
          <w:p w14:paraId="5CFCA57C" w14:textId="77777777" w:rsidR="00F04181" w:rsidRPr="00051A34" w:rsidRDefault="00F04181" w:rsidP="008D1162">
            <w:pPr>
              <w:spacing w:after="0"/>
              <w:jc w:val="left"/>
              <w:rPr>
                <w:b/>
                <w:bCs/>
                <w:color w:val="404040" w:themeColor="text1" w:themeTint="BF"/>
              </w:rPr>
            </w:pPr>
          </w:p>
        </w:tc>
        <w:tc>
          <w:tcPr>
            <w:tcW w:w="3751" w:type="pct"/>
            <w:vAlign w:val="center"/>
          </w:tcPr>
          <w:p w14:paraId="636560C8" w14:textId="77777777" w:rsidR="00F04181" w:rsidRPr="00C8088E" w:rsidRDefault="00F04181" w:rsidP="008D1162">
            <w:pPr>
              <w:spacing w:after="0"/>
              <w:jc w:val="left"/>
              <w:rPr>
                <w:noProof/>
                <w:color w:val="404040" w:themeColor="text1" w:themeTint="BF"/>
              </w:rPr>
            </w:pPr>
          </w:p>
        </w:tc>
      </w:tr>
    </w:tbl>
    <w:p w14:paraId="5CE163CA" w14:textId="77777777" w:rsidR="00F04181" w:rsidRPr="005115D3" w:rsidRDefault="00F04181" w:rsidP="00E8137E">
      <w:pPr>
        <w:pStyle w:val="Prrafodelista"/>
        <w:numPr>
          <w:ilvl w:val="0"/>
          <w:numId w:val="46"/>
        </w:numPr>
        <w:spacing w:after="0"/>
        <w:rPr>
          <w:b/>
          <w:bCs/>
        </w:rPr>
      </w:pPr>
      <w:r w:rsidRPr="005115D3">
        <w:rPr>
          <w:b/>
          <w:bCs/>
        </w:rPr>
        <w:t>Auditoría inodú</w:t>
      </w:r>
    </w:p>
    <w:p w14:paraId="4DBE3577" w14:textId="77777777" w:rsidR="00F04181" w:rsidRDefault="00F04181" w:rsidP="00F04181">
      <w:r>
        <w:t xml:space="preserve">No </w:t>
      </w:r>
    </w:p>
    <w:p w14:paraId="15160474" w14:textId="77777777" w:rsidR="00F04181" w:rsidRDefault="00F04181" w:rsidP="00F04181"/>
    <w:p w14:paraId="08B5910A" w14:textId="77777777" w:rsidR="00F04181" w:rsidRDefault="00F04181" w:rsidP="00F04181"/>
    <w:p w14:paraId="3889D745" w14:textId="77777777" w:rsidR="00F04181" w:rsidRPr="009461C8" w:rsidRDefault="00F04181" w:rsidP="00E8137E">
      <w:pPr>
        <w:pStyle w:val="Prrafodelista"/>
        <w:numPr>
          <w:ilvl w:val="0"/>
          <w:numId w:val="46"/>
        </w:numPr>
        <w:spacing w:after="0"/>
        <w:rPr>
          <w:b/>
          <w:bCs/>
        </w:rPr>
      </w:pPr>
      <w:r w:rsidRPr="009461C8">
        <w:rPr>
          <w:b/>
          <w:bCs/>
        </w:rPr>
        <w:t>Cumplimiento de auditoria</w:t>
      </w:r>
    </w:p>
    <w:p w14:paraId="1B14331B" w14:textId="77777777" w:rsidR="00F04181" w:rsidRDefault="00F04181" w:rsidP="00F04181">
      <w:r w:rsidRPr="00EA6725">
        <w:t xml:space="preserve">Basado en los antecedentes revisados, a juicio de inodú, se </w:t>
      </w:r>
      <w:r>
        <w:t xml:space="preserve">cumple </w:t>
      </w:r>
      <w:r w:rsidRPr="001A6C6F">
        <w:rPr>
          <w:b/>
          <w:bCs/>
          <w:color w:val="FF0000"/>
        </w:rPr>
        <w:t>xxxxx</w:t>
      </w:r>
      <w:r w:rsidRPr="00EA6725">
        <w:t xml:space="preserve"> el requerimiento.</w:t>
      </w:r>
    </w:p>
    <w:p w14:paraId="70F95FC2" w14:textId="77777777" w:rsidR="00F04181" w:rsidRPr="009461C8" w:rsidRDefault="00F04181" w:rsidP="00E8137E">
      <w:pPr>
        <w:pStyle w:val="Prrafodelista"/>
        <w:numPr>
          <w:ilvl w:val="0"/>
          <w:numId w:val="46"/>
        </w:numPr>
        <w:spacing w:after="0"/>
        <w:rPr>
          <w:b/>
          <w:bCs/>
        </w:rPr>
      </w:pPr>
      <w:r w:rsidRPr="009461C8">
        <w:rPr>
          <w:b/>
          <w:bCs/>
        </w:rPr>
        <w:t>Observación auditoría</w:t>
      </w:r>
    </w:p>
    <w:p w14:paraId="29DB8439" w14:textId="77777777" w:rsidR="00F04181" w:rsidRDefault="00F04181" w:rsidP="00F04181">
      <w:r w:rsidRPr="003C21BA">
        <w:rPr>
          <w:highlight w:val="yellow"/>
        </w:rPr>
        <w:t>Cualquier observación adicional.</w:t>
      </w:r>
    </w:p>
    <w:p w14:paraId="109D2E74" w14:textId="40A36952" w:rsidR="00FC2805" w:rsidRPr="008A0105" w:rsidRDefault="00965EB4" w:rsidP="008A0105">
      <w:pPr>
        <w:pStyle w:val="Prrafodelista"/>
        <w:spacing w:before="0"/>
        <w:ind w:left="0"/>
        <w:contextualSpacing w:val="0"/>
      </w:pPr>
      <w:r w:rsidRPr="00077BC8">
        <w:br w:type="page"/>
      </w:r>
    </w:p>
    <w:p w14:paraId="419389FF" w14:textId="6D9B651C" w:rsidR="005033E6" w:rsidRDefault="005033E6" w:rsidP="00D33E27">
      <w:pPr>
        <w:pStyle w:val="Ttulo1"/>
      </w:pPr>
      <w:bookmarkStart w:id="117" w:name="_Toc85216407"/>
      <w:r>
        <w:lastRenderedPageBreak/>
        <w:t>Verificación de requerimientos de las Unidades Concentradoras</w:t>
      </w:r>
      <w:bookmarkEnd w:id="117"/>
    </w:p>
    <w:p w14:paraId="5BF4D8FA" w14:textId="426D1C5C" w:rsidR="00422533" w:rsidRDefault="00422533" w:rsidP="008A77F3">
      <w:pPr>
        <w:pStyle w:val="Ttulo2"/>
        <w:ind w:left="576"/>
      </w:pPr>
      <w:bookmarkStart w:id="118" w:name="_Toc85216408"/>
      <w:r>
        <w:t>Requerimiento AT</w:t>
      </w:r>
      <w:r w:rsidR="00924EF2">
        <w:t>0</w:t>
      </w:r>
      <w:r>
        <w:t>026</w:t>
      </w:r>
      <w:bookmarkEnd w:id="118"/>
    </w:p>
    <w:p w14:paraId="5B34E92D" w14:textId="77777777" w:rsidR="00422533" w:rsidRPr="00CD33BE" w:rsidRDefault="00422533" w:rsidP="006238C5">
      <w:pPr>
        <w:pStyle w:val="Prrafodelista"/>
        <w:numPr>
          <w:ilvl w:val="0"/>
          <w:numId w:val="3"/>
        </w:numPr>
        <w:rPr>
          <w:b/>
          <w:bCs/>
        </w:rPr>
      </w:pPr>
      <w:r w:rsidRPr="00CD33BE">
        <w:rPr>
          <w:b/>
          <w:bCs/>
        </w:rPr>
        <w:t>Requerimiento</w:t>
      </w:r>
    </w:p>
    <w:p w14:paraId="4D1C6110" w14:textId="77777777" w:rsidR="00D85226" w:rsidRPr="00D85226" w:rsidRDefault="00D85226" w:rsidP="00D85226">
      <w:pPr>
        <w:pStyle w:val="Prrafodelista"/>
        <w:ind w:left="0"/>
        <w:rPr>
          <w:b/>
          <w:bCs/>
        </w:rPr>
      </w:pPr>
      <w:r w:rsidRPr="00D85226">
        <w:t xml:space="preserve">La Unidad Concentradora es un componente que puede operar como puerta de enlace entre una o más Unidades de </w:t>
      </w:r>
      <w:r w:rsidRPr="00340DB4">
        <w:t>Medida, Unidades Concentradoras y el</w:t>
      </w:r>
      <w:r w:rsidRPr="00D85226">
        <w:t xml:space="preserve"> Sistema de Gestión y Operación del SMMC. La Unidad Concentradora es un componente opcional, pues su necesidad depende de la tecnología del SMMC.</w:t>
      </w:r>
    </w:p>
    <w:p w14:paraId="10AFA730" w14:textId="77777777" w:rsidR="00D85226" w:rsidRDefault="00D85226" w:rsidP="00D85226">
      <w:pPr>
        <w:pStyle w:val="Prrafodelista"/>
        <w:ind w:left="0"/>
        <w:rPr>
          <w:b/>
          <w:bCs/>
        </w:rPr>
      </w:pPr>
    </w:p>
    <w:p w14:paraId="60E1631D" w14:textId="54C47B01" w:rsidR="00422533" w:rsidRPr="00CD33BE" w:rsidRDefault="00422533" w:rsidP="006238C5">
      <w:pPr>
        <w:pStyle w:val="Prrafodelista"/>
        <w:numPr>
          <w:ilvl w:val="0"/>
          <w:numId w:val="3"/>
        </w:numPr>
        <w:spacing w:after="0"/>
        <w:rPr>
          <w:b/>
          <w:bCs/>
        </w:rPr>
      </w:pPr>
      <w:r w:rsidRPr="00CD33BE">
        <w:rPr>
          <w:b/>
          <w:bCs/>
        </w:rPr>
        <w:t xml:space="preserve">Comentario inodú del requerimiento </w:t>
      </w:r>
    </w:p>
    <w:p w14:paraId="66F7EA21" w14:textId="77777777" w:rsidR="00340DB4" w:rsidRDefault="00BD0DB6" w:rsidP="00422533">
      <w:r>
        <w:t>E</w:t>
      </w:r>
      <w:r w:rsidR="00B0016F">
        <w:t>ste requerimiento es amplio</w:t>
      </w:r>
      <w:r w:rsidR="002B6ED8">
        <w:t xml:space="preserve"> y se refiere a las interfac</w:t>
      </w:r>
      <w:r w:rsidR="00040ABD">
        <w:t xml:space="preserve">es que se relacionan a la unidad concentradora y la forma en que esta permite la conexión </w:t>
      </w:r>
      <w:r>
        <w:t>entre otras componentes</w:t>
      </w:r>
      <w:r w:rsidR="001E0809">
        <w:t>: Unidades de Medida, Unidades Concentradoras y SGO del SMMC</w:t>
      </w:r>
      <w:r>
        <w:t>.</w:t>
      </w:r>
      <w:r w:rsidR="00A24A37">
        <w:t xml:space="preserve"> </w:t>
      </w:r>
    </w:p>
    <w:p w14:paraId="4615F42E" w14:textId="657015DB" w:rsidR="00BF38AC" w:rsidRDefault="00A24A37" w:rsidP="00422533">
      <w:r>
        <w:t xml:space="preserve">Es necesario aclarar la referencia que hace el requerimiento respecto a </w:t>
      </w:r>
      <w:r w:rsidR="005D38F6">
        <w:t>“</w:t>
      </w:r>
      <w:r w:rsidR="00340DB4">
        <w:t xml:space="preserve">La Unidad concentradora es un componente que puede operar como </w:t>
      </w:r>
      <w:r w:rsidR="005D38F6">
        <w:t>puerta de enlace entre una o más Unidades Concentradoras”</w:t>
      </w:r>
      <w:r w:rsidR="00340DB4">
        <w:t xml:space="preserve">, dado que la comunicación entre unidades puede tener implicancias en </w:t>
      </w:r>
      <w:r w:rsidR="00D419B8">
        <w:t>la seguridad del sistema.</w:t>
      </w:r>
    </w:p>
    <w:p w14:paraId="51753DD0" w14:textId="5564C592" w:rsidR="00422533" w:rsidRDefault="00422533" w:rsidP="006238C5">
      <w:pPr>
        <w:pStyle w:val="Prrafodelista"/>
        <w:numPr>
          <w:ilvl w:val="0"/>
          <w:numId w:val="3"/>
        </w:numPr>
        <w:rPr>
          <w:b/>
          <w:bCs/>
        </w:rPr>
      </w:pPr>
      <w:r w:rsidRPr="00424283">
        <w:rPr>
          <w:b/>
          <w:bCs/>
        </w:rPr>
        <w:t xml:space="preserve">Relación a otros </w:t>
      </w:r>
      <w:r w:rsidR="00292339">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7557E2" w:rsidRPr="00D76628" w14:paraId="06C80F42" w14:textId="77777777" w:rsidTr="00891662">
        <w:trPr>
          <w:trHeight w:val="476"/>
        </w:trPr>
        <w:tc>
          <w:tcPr>
            <w:tcW w:w="2155" w:type="dxa"/>
            <w:vAlign w:val="center"/>
          </w:tcPr>
          <w:p w14:paraId="0DA3E9A2" w14:textId="77777777" w:rsidR="007557E2" w:rsidRPr="00D76628" w:rsidRDefault="007557E2"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6446AF83" w14:textId="52F01537" w:rsidR="007557E2" w:rsidRPr="00D76628" w:rsidRDefault="007557E2" w:rsidP="00891662">
            <w:pPr>
              <w:spacing w:after="0"/>
              <w:jc w:val="center"/>
              <w:rPr>
                <w:color w:val="404040" w:themeColor="text1" w:themeTint="BF"/>
              </w:rPr>
            </w:pPr>
            <w:r w:rsidRPr="007557E2">
              <w:rPr>
                <w:color w:val="404040" w:themeColor="text1" w:themeTint="BF"/>
              </w:rPr>
              <w:t>Interfa</w:t>
            </w:r>
            <w:r w:rsidR="0049114A">
              <w:rPr>
                <w:color w:val="404040" w:themeColor="text1" w:themeTint="BF"/>
              </w:rPr>
              <w:t>ces</w:t>
            </w:r>
            <w:r w:rsidRPr="007557E2">
              <w:rPr>
                <w:color w:val="404040" w:themeColor="text1" w:themeTint="BF"/>
              </w:rPr>
              <w:t xml:space="preserve"> 3 y 4; </w:t>
            </w:r>
            <w:r w:rsidR="00891995">
              <w:rPr>
                <w:color w:val="404040" w:themeColor="text1" w:themeTint="BF"/>
              </w:rPr>
              <w:t xml:space="preserve">Unidad de Medida; </w:t>
            </w:r>
            <w:r w:rsidRPr="007557E2">
              <w:rPr>
                <w:color w:val="404040" w:themeColor="text1" w:themeTint="BF"/>
              </w:rPr>
              <w:t xml:space="preserve">Concentrador LVM; Router 4G; </w:t>
            </w:r>
            <w:r w:rsidR="00753D13">
              <w:rPr>
                <w:color w:val="404040" w:themeColor="text1" w:themeTint="BF"/>
              </w:rPr>
              <w:t xml:space="preserve">SGO; </w:t>
            </w:r>
            <w:r w:rsidRPr="007557E2">
              <w:rPr>
                <w:color w:val="404040" w:themeColor="text1" w:themeTint="BF"/>
              </w:rPr>
              <w:t>Comunicaciones.</w:t>
            </w:r>
          </w:p>
        </w:tc>
      </w:tr>
      <w:tr w:rsidR="007557E2" w:rsidRPr="0044138D" w14:paraId="744CE5FA" w14:textId="77777777" w:rsidTr="00891662">
        <w:tc>
          <w:tcPr>
            <w:tcW w:w="2155" w:type="dxa"/>
            <w:vAlign w:val="center"/>
          </w:tcPr>
          <w:p w14:paraId="43FE0236" w14:textId="77777777" w:rsidR="007557E2" w:rsidRPr="00D76628" w:rsidRDefault="007557E2"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415C35A3" w14:textId="3D91DBA5" w:rsidR="00DC081D" w:rsidRDefault="00710350" w:rsidP="00891662">
            <w:pPr>
              <w:spacing w:after="0"/>
              <w:jc w:val="center"/>
              <w:rPr>
                <w:color w:val="404040" w:themeColor="text1" w:themeTint="BF"/>
                <w:lang w:val="en-US"/>
              </w:rPr>
            </w:pPr>
            <w:r>
              <w:rPr>
                <w:color w:val="404040" w:themeColor="text1" w:themeTint="BF"/>
                <w:lang w:val="en-US"/>
              </w:rPr>
              <w:t>AT0</w:t>
            </w:r>
            <w:r w:rsidRPr="00710350">
              <w:rPr>
                <w:color w:val="404040" w:themeColor="text1" w:themeTint="BF"/>
                <w:lang w:val="en-US"/>
              </w:rPr>
              <w:t xml:space="preserve">052; </w:t>
            </w:r>
            <w:r>
              <w:rPr>
                <w:color w:val="404040" w:themeColor="text1" w:themeTint="BF"/>
                <w:lang w:val="en-US"/>
              </w:rPr>
              <w:t>AT0</w:t>
            </w:r>
            <w:r w:rsidRPr="00710350">
              <w:rPr>
                <w:color w:val="404040" w:themeColor="text1" w:themeTint="BF"/>
                <w:lang w:val="en-US"/>
              </w:rPr>
              <w:t>053</w:t>
            </w:r>
            <w:r w:rsidR="00340DB4">
              <w:rPr>
                <w:color w:val="404040" w:themeColor="text1" w:themeTint="BF"/>
                <w:lang w:val="en-US"/>
              </w:rPr>
              <w:t>; AT00136; AT00205</w:t>
            </w:r>
            <w:r w:rsidR="00DC081D">
              <w:rPr>
                <w:color w:val="404040" w:themeColor="text1" w:themeTint="BF"/>
                <w:lang w:val="en-US"/>
              </w:rPr>
              <w:t xml:space="preserve">;    </w:t>
            </w:r>
          </w:p>
          <w:p w14:paraId="02A7A40B" w14:textId="3DC4C8E8" w:rsidR="007557E2" w:rsidRPr="007557E2" w:rsidRDefault="00DC081D" w:rsidP="00891662">
            <w:pPr>
              <w:spacing w:after="0"/>
              <w:jc w:val="center"/>
              <w:rPr>
                <w:color w:val="404040" w:themeColor="text1" w:themeTint="BF"/>
                <w:lang w:val="en-US"/>
              </w:rPr>
            </w:pPr>
            <w:r>
              <w:rPr>
                <w:color w:val="404040" w:themeColor="text1" w:themeTint="BF"/>
                <w:lang w:val="en-US"/>
              </w:rPr>
              <w:t>AT0264; AT0265; AT0266; AT0267</w:t>
            </w:r>
          </w:p>
        </w:tc>
      </w:tr>
    </w:tbl>
    <w:p w14:paraId="6C2D4256" w14:textId="7895E2D1" w:rsidR="009445A0" w:rsidRDefault="009445A0" w:rsidP="006238C5">
      <w:pPr>
        <w:pStyle w:val="Prrafodelista"/>
        <w:numPr>
          <w:ilvl w:val="0"/>
          <w:numId w:val="3"/>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0533C" w:rsidRPr="00D76628" w14:paraId="6AAF5E60" w14:textId="77777777" w:rsidTr="00891662">
        <w:tc>
          <w:tcPr>
            <w:tcW w:w="2155" w:type="dxa"/>
            <w:vAlign w:val="center"/>
          </w:tcPr>
          <w:p w14:paraId="0139473D" w14:textId="77777777" w:rsidR="00F0533C" w:rsidRPr="00D76628" w:rsidRDefault="00F0533C"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0D6EB200" w14:textId="11AAC40A" w:rsidR="00F0533C" w:rsidRPr="00D76628" w:rsidRDefault="00F0533C"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F0533C" w:rsidRPr="00D76628" w14:paraId="7704AFE7" w14:textId="77777777" w:rsidTr="00891662">
        <w:tc>
          <w:tcPr>
            <w:tcW w:w="2155" w:type="dxa"/>
            <w:vAlign w:val="center"/>
          </w:tcPr>
          <w:p w14:paraId="64C46CF1" w14:textId="77777777" w:rsidR="00F0533C" w:rsidRPr="00D76628" w:rsidRDefault="00F0533C"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76FA2FB2" w14:textId="35A0C802" w:rsidR="00F0533C" w:rsidRPr="00D76628" w:rsidRDefault="009A564A" w:rsidP="00891662">
            <w:pPr>
              <w:spacing w:after="0"/>
              <w:jc w:val="left"/>
              <w:rPr>
                <w:color w:val="404040" w:themeColor="text1" w:themeTint="BF"/>
              </w:rPr>
            </w:pPr>
            <w:r w:rsidRPr="009A564A">
              <w:rPr>
                <w:color w:val="404040" w:themeColor="text1" w:themeTint="BF"/>
              </w:rPr>
              <w:t>“Especificaciones técnicas LVM”</w:t>
            </w:r>
          </w:p>
        </w:tc>
      </w:tr>
      <w:tr w:rsidR="00F0533C" w:rsidRPr="00D76628" w14:paraId="09356367" w14:textId="77777777" w:rsidTr="00891662">
        <w:tc>
          <w:tcPr>
            <w:tcW w:w="2155" w:type="dxa"/>
            <w:vAlign w:val="center"/>
          </w:tcPr>
          <w:p w14:paraId="09DD3505" w14:textId="77777777" w:rsidR="00F0533C" w:rsidRPr="00D76628" w:rsidRDefault="00F0533C"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0647BD4A" w14:textId="7C7047D9" w:rsidR="00F0533C" w:rsidRPr="00D76628" w:rsidRDefault="0085246C" w:rsidP="00891662">
            <w:pPr>
              <w:spacing w:after="0"/>
              <w:jc w:val="left"/>
              <w:rPr>
                <w:highlight w:val="yellow"/>
              </w:rPr>
            </w:pPr>
            <w:r w:rsidRPr="00D41E70">
              <w:rPr>
                <w:color w:val="404040" w:themeColor="text1" w:themeTint="BF"/>
              </w:rPr>
              <w:t>Para corroborar comunicaciones es necesario analizar los puertos de</w:t>
            </w:r>
            <w:r w:rsidR="00AC74A7" w:rsidRPr="00D41E70">
              <w:rPr>
                <w:color w:val="404040" w:themeColor="text1" w:themeTint="BF"/>
              </w:rPr>
              <w:t xml:space="preserve"> las unidades receptoras</w:t>
            </w:r>
            <w:r w:rsidR="003C62B2" w:rsidRPr="00D41E70">
              <w:rPr>
                <w:color w:val="404040" w:themeColor="text1" w:themeTint="BF"/>
              </w:rPr>
              <w:t>-emisoras</w:t>
            </w:r>
            <w:r w:rsidR="00AC74A7" w:rsidRPr="00D41E70">
              <w:rPr>
                <w:color w:val="404040" w:themeColor="text1" w:themeTint="BF"/>
              </w:rPr>
              <w:t>, si estos son compatibles con la comunicación señalada.</w:t>
            </w:r>
            <w:r w:rsidR="00895212" w:rsidRPr="00D41E70">
              <w:rPr>
                <w:color w:val="404040" w:themeColor="text1" w:themeTint="BF"/>
              </w:rPr>
              <w:t xml:space="preserve"> En el presente caso es necesaria información respecto al medidor Enel </w:t>
            </w:r>
            <w:r w:rsidR="0063007B" w:rsidRPr="00D41E70">
              <w:rPr>
                <w:color w:val="404040" w:themeColor="text1" w:themeTint="BF"/>
              </w:rPr>
              <w:t xml:space="preserve">(NEXY-M) </w:t>
            </w:r>
            <w:r w:rsidR="00895212" w:rsidRPr="00D41E70">
              <w:rPr>
                <w:color w:val="404040" w:themeColor="text1" w:themeTint="BF"/>
              </w:rPr>
              <w:t>y al SGO Enel</w:t>
            </w:r>
            <w:r w:rsidR="0091199E" w:rsidRPr="00D41E70">
              <w:rPr>
                <w:color w:val="404040" w:themeColor="text1" w:themeTint="BF"/>
              </w:rPr>
              <w:t xml:space="preserve"> (SMMEPlus).</w:t>
            </w:r>
          </w:p>
        </w:tc>
      </w:tr>
    </w:tbl>
    <w:p w14:paraId="441DF9D0" w14:textId="4539593F" w:rsidR="0086671F" w:rsidRPr="00424283" w:rsidRDefault="00422533" w:rsidP="006238C5">
      <w:pPr>
        <w:pStyle w:val="Prrafodelista"/>
        <w:numPr>
          <w:ilvl w:val="0"/>
          <w:numId w:val="3"/>
        </w:numPr>
        <w:rPr>
          <w:b/>
          <w:bCs/>
        </w:rPr>
      </w:pPr>
      <w:r w:rsidRPr="00424283">
        <w:rPr>
          <w:b/>
          <w:bCs/>
        </w:rPr>
        <w:t>Documentación proporcionada por Enel</w:t>
      </w:r>
      <w:r w:rsidR="00B710DC" w:rsidRPr="00424283">
        <w:rPr>
          <w:b/>
          <w:bCs/>
        </w:rPr>
        <w:t>/ Antecedentes para verificación de requerimiento.</w:t>
      </w:r>
    </w:p>
    <w:p w14:paraId="5CB9824E" w14:textId="5204448F" w:rsidR="0075780D" w:rsidRPr="0075780D" w:rsidRDefault="0075780D" w:rsidP="0075780D">
      <w:pPr>
        <w:pStyle w:val="Prrafodelista"/>
        <w:ind w:left="0"/>
      </w:pPr>
      <w:r>
        <w:t xml:space="preserve">Ver Anexo </w:t>
      </w:r>
      <w:r>
        <w:fldChar w:fldCharType="begin"/>
      </w:r>
      <w:r>
        <w:instrText xml:space="preserve"> REF _Ref80696328 \r \h </w:instrText>
      </w:r>
      <w:r>
        <w:fldChar w:fldCharType="separate"/>
      </w:r>
      <w:r w:rsidR="001E1B8B">
        <w:t>14</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F967E6" w:rsidRPr="00051A34" w14:paraId="62F52424" w14:textId="77777777" w:rsidTr="00F0073E">
        <w:trPr>
          <w:trHeight w:val="432"/>
        </w:trPr>
        <w:tc>
          <w:tcPr>
            <w:tcW w:w="1152" w:type="pct"/>
            <w:vAlign w:val="center"/>
          </w:tcPr>
          <w:p w14:paraId="42E79A2E" w14:textId="7848CEF1" w:rsidR="00F967E6" w:rsidRPr="00DA423E" w:rsidRDefault="00F967E6" w:rsidP="00DA423E">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0FC06526" w14:textId="67CABC40" w:rsidR="00F967E6" w:rsidRPr="00DA423E" w:rsidRDefault="00F967E6" w:rsidP="00DA423E">
            <w:pPr>
              <w:spacing w:after="0"/>
              <w:jc w:val="center"/>
              <w:rPr>
                <w:b/>
                <w:bCs/>
                <w:color w:val="404040" w:themeColor="text1" w:themeTint="BF"/>
              </w:rPr>
            </w:pPr>
            <w:r w:rsidRPr="00DA423E">
              <w:rPr>
                <w:b/>
                <w:bCs/>
                <w:color w:val="404040" w:themeColor="text1" w:themeTint="BF"/>
              </w:rPr>
              <w:t>Contenido</w:t>
            </w:r>
          </w:p>
        </w:tc>
      </w:tr>
      <w:tr w:rsidR="00F967E6" w:rsidRPr="00051A34" w14:paraId="1201A323" w14:textId="77777777" w:rsidTr="00F0073E">
        <w:trPr>
          <w:trHeight w:val="432"/>
        </w:trPr>
        <w:tc>
          <w:tcPr>
            <w:tcW w:w="1152" w:type="pct"/>
            <w:vAlign w:val="center"/>
          </w:tcPr>
          <w:p w14:paraId="717861E6" w14:textId="70DDBC7A" w:rsidR="00F967E6" w:rsidRPr="00051A34" w:rsidRDefault="00F967E6" w:rsidP="00F0073E">
            <w:pPr>
              <w:spacing w:after="0"/>
              <w:jc w:val="center"/>
              <w:rPr>
                <w:b/>
                <w:bCs/>
                <w:color w:val="404040" w:themeColor="text1" w:themeTint="BF"/>
              </w:rPr>
            </w:pPr>
            <w:r>
              <w:rPr>
                <w:rFonts w:ascii="Calibri" w:hAnsi="Calibri" w:cs="Calibri"/>
                <w:b/>
                <w:color w:val="404040" w:themeColor="text1" w:themeTint="BF"/>
              </w:rPr>
              <w:t>INODU-02-4</w:t>
            </w:r>
          </w:p>
        </w:tc>
        <w:tc>
          <w:tcPr>
            <w:tcW w:w="3848" w:type="pct"/>
            <w:vAlign w:val="center"/>
          </w:tcPr>
          <w:p w14:paraId="7DA3DA7B" w14:textId="2DC844CF" w:rsidR="00F967E6" w:rsidRPr="00D41E70" w:rsidRDefault="00F967E6" w:rsidP="00F0073E">
            <w:pPr>
              <w:spacing w:after="0"/>
              <w:jc w:val="left"/>
              <w:rPr>
                <w:rFonts w:cstheme="minorHAnsi"/>
                <w:color w:val="404040" w:themeColor="text1" w:themeTint="BF"/>
              </w:rPr>
            </w:pPr>
            <w:r>
              <w:rPr>
                <w:rFonts w:ascii="Calibri" w:hAnsi="Calibri" w:cs="Calibri"/>
                <w:color w:val="404040"/>
              </w:rPr>
              <w:t>Definición Unidad Concentradora en Solución Enel</w:t>
            </w:r>
          </w:p>
        </w:tc>
      </w:tr>
      <w:tr w:rsidR="00854863" w:rsidRPr="00051A34" w14:paraId="7602A6D4" w14:textId="77777777" w:rsidTr="00F0073E">
        <w:trPr>
          <w:trHeight w:val="432"/>
        </w:trPr>
        <w:tc>
          <w:tcPr>
            <w:tcW w:w="1152" w:type="pct"/>
            <w:vAlign w:val="center"/>
          </w:tcPr>
          <w:p w14:paraId="52A7FDAF" w14:textId="060552BF"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INODU-02-5</w:t>
            </w:r>
          </w:p>
        </w:tc>
        <w:tc>
          <w:tcPr>
            <w:tcW w:w="3848" w:type="pct"/>
            <w:vAlign w:val="center"/>
          </w:tcPr>
          <w:p w14:paraId="11BC0B1A" w14:textId="73364362" w:rsidR="00854863" w:rsidRPr="00D41E70" w:rsidRDefault="00854863" w:rsidP="00854863">
            <w:pPr>
              <w:spacing w:after="0"/>
              <w:jc w:val="left"/>
              <w:rPr>
                <w:rFonts w:cstheme="minorHAnsi"/>
                <w:color w:val="404040" w:themeColor="text1" w:themeTint="BF"/>
              </w:rPr>
            </w:pPr>
            <w:r>
              <w:rPr>
                <w:rFonts w:ascii="Calibri" w:hAnsi="Calibri" w:cs="Calibri"/>
                <w:color w:val="404040"/>
              </w:rPr>
              <w:t>Sistema de Gestión y Operación para Medidor Enel</w:t>
            </w:r>
          </w:p>
        </w:tc>
      </w:tr>
      <w:tr w:rsidR="00F967E6" w:rsidRPr="00051A34" w14:paraId="3AEB49B8" w14:textId="77777777" w:rsidTr="00F0073E">
        <w:trPr>
          <w:trHeight w:val="432"/>
        </w:trPr>
        <w:tc>
          <w:tcPr>
            <w:tcW w:w="1152" w:type="pct"/>
            <w:vAlign w:val="center"/>
          </w:tcPr>
          <w:p w14:paraId="63DC3254" w14:textId="0FD8FA85" w:rsidR="00F967E6" w:rsidRPr="00051A34" w:rsidRDefault="005A1059" w:rsidP="00F0073E">
            <w:pPr>
              <w:spacing w:after="0"/>
              <w:jc w:val="center"/>
              <w:rPr>
                <w:b/>
                <w:bCs/>
                <w:color w:val="404040" w:themeColor="text1" w:themeTint="BF"/>
              </w:rPr>
            </w:pPr>
            <w:r>
              <w:rPr>
                <w:rFonts w:ascii="Calibri" w:hAnsi="Calibri" w:cs="Calibri"/>
                <w:b/>
                <w:color w:val="404040" w:themeColor="text1" w:themeTint="BF"/>
              </w:rPr>
              <w:lastRenderedPageBreak/>
              <w:t>INODU-02-7</w:t>
            </w:r>
          </w:p>
        </w:tc>
        <w:tc>
          <w:tcPr>
            <w:tcW w:w="3848" w:type="pct"/>
            <w:vAlign w:val="center"/>
          </w:tcPr>
          <w:p w14:paraId="1B698A4C" w14:textId="77FF0BB7" w:rsidR="00F967E6" w:rsidRPr="00D41E70" w:rsidRDefault="00F967E6" w:rsidP="00F0073E">
            <w:pPr>
              <w:spacing w:after="0"/>
              <w:jc w:val="left"/>
              <w:rPr>
                <w:rFonts w:cstheme="minorHAnsi"/>
                <w:color w:val="404040" w:themeColor="text1" w:themeTint="BF"/>
              </w:rPr>
            </w:pPr>
            <w:r>
              <w:rPr>
                <w:rFonts w:ascii="Calibri" w:hAnsi="Calibri" w:cs="Calibri"/>
                <w:color w:val="404040"/>
              </w:rPr>
              <w:t>Definición interfaces en Solución Enel</w:t>
            </w:r>
          </w:p>
        </w:tc>
      </w:tr>
      <w:tr w:rsidR="00F967E6" w:rsidRPr="00051A34" w14:paraId="40F4657E" w14:textId="77777777" w:rsidTr="00F0073E">
        <w:trPr>
          <w:trHeight w:val="432"/>
        </w:trPr>
        <w:tc>
          <w:tcPr>
            <w:tcW w:w="1152" w:type="pct"/>
            <w:vAlign w:val="center"/>
          </w:tcPr>
          <w:p w14:paraId="6F77F5F3" w14:textId="2D31ED4B" w:rsidR="00F967E6" w:rsidRPr="00051A34" w:rsidRDefault="005A1059" w:rsidP="00F0073E">
            <w:pPr>
              <w:spacing w:after="0"/>
              <w:jc w:val="center"/>
              <w:rPr>
                <w:b/>
                <w:bCs/>
                <w:color w:val="404040" w:themeColor="text1" w:themeTint="BF"/>
              </w:rPr>
            </w:pPr>
            <w:r>
              <w:rPr>
                <w:rFonts w:ascii="Calibri" w:hAnsi="Calibri" w:cs="Calibri"/>
                <w:b/>
                <w:color w:val="404040" w:themeColor="text1" w:themeTint="BF"/>
              </w:rPr>
              <w:t>INODU-02-8</w:t>
            </w:r>
          </w:p>
        </w:tc>
        <w:tc>
          <w:tcPr>
            <w:tcW w:w="3848" w:type="pct"/>
            <w:vAlign w:val="center"/>
          </w:tcPr>
          <w:p w14:paraId="5B936772" w14:textId="31F92712" w:rsidR="00F967E6" w:rsidRPr="00D41E70" w:rsidRDefault="005A1059" w:rsidP="00F0073E">
            <w:pPr>
              <w:spacing w:after="0"/>
              <w:jc w:val="left"/>
              <w:rPr>
                <w:rFonts w:cstheme="minorHAnsi"/>
                <w:color w:val="404040" w:themeColor="text1" w:themeTint="BF"/>
              </w:rPr>
            </w:pPr>
            <w:r>
              <w:rPr>
                <w:rFonts w:ascii="Calibri" w:hAnsi="Calibri" w:cs="Calibri"/>
                <w:color w:val="404040"/>
              </w:rPr>
              <w:t>Diagrama y descripción Solución Medidor ENEL (concentrador).</w:t>
            </w:r>
          </w:p>
        </w:tc>
      </w:tr>
      <w:tr w:rsidR="00F967E6" w:rsidRPr="00051A34" w14:paraId="76A536DD" w14:textId="77777777" w:rsidTr="00F0073E">
        <w:trPr>
          <w:trHeight w:val="432"/>
        </w:trPr>
        <w:tc>
          <w:tcPr>
            <w:tcW w:w="1152" w:type="pct"/>
            <w:vAlign w:val="center"/>
          </w:tcPr>
          <w:p w14:paraId="297207EA" w14:textId="0325363F" w:rsidR="00F967E6" w:rsidRPr="00051A34" w:rsidRDefault="006F36D1" w:rsidP="00F0073E">
            <w:pPr>
              <w:spacing w:after="0"/>
              <w:jc w:val="center"/>
              <w:rPr>
                <w:b/>
                <w:bCs/>
                <w:color w:val="404040" w:themeColor="text1" w:themeTint="BF"/>
              </w:rPr>
            </w:pPr>
            <w:r>
              <w:rPr>
                <w:rFonts w:ascii="Calibri" w:hAnsi="Calibri" w:cs="Calibri"/>
                <w:b/>
                <w:color w:val="404040" w:themeColor="text1" w:themeTint="BF"/>
              </w:rPr>
              <w:t>INODU-04-1</w:t>
            </w:r>
          </w:p>
        </w:tc>
        <w:tc>
          <w:tcPr>
            <w:tcW w:w="3848" w:type="pct"/>
            <w:vAlign w:val="center"/>
          </w:tcPr>
          <w:p w14:paraId="027FA9E4" w14:textId="2D220091" w:rsidR="00F967E6" w:rsidRPr="008E7C26" w:rsidRDefault="00854863" w:rsidP="00F0073E">
            <w:pPr>
              <w:spacing w:after="0"/>
              <w:jc w:val="left"/>
              <w:rPr>
                <w:rFonts w:cstheme="minorHAnsi"/>
                <w:noProof/>
                <w:color w:val="404040" w:themeColor="text1" w:themeTint="BF"/>
              </w:rPr>
            </w:pPr>
            <w:r>
              <w:rPr>
                <w:rFonts w:ascii="Calibri" w:hAnsi="Calibri" w:cs="Calibri"/>
                <w:color w:val="404040"/>
              </w:rPr>
              <w:t xml:space="preserve">Caso 1 AMI Platform Network Solution_v.3 </w:t>
            </w:r>
            <w:r w:rsidR="003B732C">
              <w:rPr>
                <w:rFonts w:ascii="Calibri" w:hAnsi="Calibri" w:cs="Calibri"/>
                <w:color w:val="404040"/>
              </w:rPr>
              <w:t>–</w:t>
            </w:r>
            <w:r>
              <w:rPr>
                <w:rFonts w:ascii="Calibri" w:hAnsi="Calibri" w:cs="Calibri"/>
                <w:color w:val="404040"/>
              </w:rPr>
              <w:t xml:space="preserve"> </w:t>
            </w:r>
            <w:r w:rsidR="006F36D1">
              <w:rPr>
                <w:rFonts w:ascii="Calibri" w:hAnsi="Calibri" w:cs="Calibri"/>
                <w:color w:val="404040"/>
              </w:rPr>
              <w:t>Secuencia Normal comunicación medidor- concentrador-</w:t>
            </w:r>
            <w:r w:rsidR="00F0073E">
              <w:rPr>
                <w:rFonts w:ascii="Calibri" w:hAnsi="Calibri" w:cs="Calibri"/>
                <w:color w:val="404040"/>
              </w:rPr>
              <w:t xml:space="preserve"> </w:t>
            </w:r>
            <w:r w:rsidR="006F36D1">
              <w:rPr>
                <w:rFonts w:ascii="Calibri" w:hAnsi="Calibri" w:cs="Calibri"/>
                <w:color w:val="404040"/>
              </w:rPr>
              <w:t>sistema central</w:t>
            </w:r>
          </w:p>
        </w:tc>
      </w:tr>
      <w:tr w:rsidR="00F967E6" w:rsidRPr="00051A34" w14:paraId="244DA833" w14:textId="77777777" w:rsidTr="00F0073E">
        <w:trPr>
          <w:trHeight w:val="432"/>
        </w:trPr>
        <w:tc>
          <w:tcPr>
            <w:tcW w:w="1152" w:type="pct"/>
            <w:vAlign w:val="center"/>
          </w:tcPr>
          <w:p w14:paraId="3B36AE7B" w14:textId="4460177E" w:rsidR="00F967E6" w:rsidRPr="00051A34" w:rsidRDefault="00237E24" w:rsidP="00F0073E">
            <w:pPr>
              <w:spacing w:after="0"/>
              <w:jc w:val="center"/>
              <w:rPr>
                <w:b/>
                <w:bCs/>
                <w:color w:val="404040" w:themeColor="text1" w:themeTint="BF"/>
              </w:rPr>
            </w:pPr>
            <w:r>
              <w:rPr>
                <w:rFonts w:ascii="Calibri" w:hAnsi="Calibri" w:cs="Calibri"/>
                <w:b/>
                <w:color w:val="404040" w:themeColor="text1" w:themeTint="BF"/>
              </w:rPr>
              <w:t>INODU-04-3</w:t>
            </w:r>
          </w:p>
        </w:tc>
        <w:tc>
          <w:tcPr>
            <w:tcW w:w="3848" w:type="pct"/>
            <w:vAlign w:val="center"/>
          </w:tcPr>
          <w:p w14:paraId="3C806273" w14:textId="74D776D5" w:rsidR="00F967E6" w:rsidRPr="00D41E70" w:rsidRDefault="00F215B4" w:rsidP="00F0073E">
            <w:pPr>
              <w:spacing w:after="0"/>
              <w:jc w:val="left"/>
              <w:rPr>
                <w:rFonts w:cstheme="minorHAnsi"/>
                <w:color w:val="404040" w:themeColor="text1" w:themeTint="BF"/>
              </w:rPr>
            </w:pPr>
            <w:r>
              <w:rPr>
                <w:rFonts w:ascii="Calibri" w:hAnsi="Calibri" w:cs="Calibri"/>
                <w:color w:val="404040"/>
              </w:rPr>
              <w:t>Caso 1 AMI Platform Network Solution_v.3, definición concentrado Enel en el sistema AMI.</w:t>
            </w:r>
          </w:p>
        </w:tc>
      </w:tr>
      <w:tr w:rsidR="00854863" w:rsidRPr="0044138D" w14:paraId="7C80EEF1" w14:textId="77777777" w:rsidTr="00F0073E">
        <w:trPr>
          <w:trHeight w:val="432"/>
        </w:trPr>
        <w:tc>
          <w:tcPr>
            <w:tcW w:w="1152" w:type="pct"/>
            <w:vAlign w:val="center"/>
          </w:tcPr>
          <w:p w14:paraId="30FE6665" w14:textId="7F2D0476"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INODU-19-2</w:t>
            </w:r>
          </w:p>
        </w:tc>
        <w:tc>
          <w:tcPr>
            <w:tcW w:w="3848" w:type="pct"/>
            <w:vAlign w:val="center"/>
          </w:tcPr>
          <w:p w14:paraId="2AAAFB8C" w14:textId="13E5ED99" w:rsidR="00854863" w:rsidRPr="00505805" w:rsidRDefault="00854863" w:rsidP="00854863">
            <w:pPr>
              <w:spacing w:after="0"/>
              <w:jc w:val="left"/>
              <w:rPr>
                <w:rFonts w:cstheme="minorHAnsi"/>
                <w:color w:val="404040" w:themeColor="text1" w:themeTint="BF"/>
                <w:lang w:val="en-US"/>
              </w:rPr>
            </w:pPr>
            <w:r w:rsidRPr="00505805">
              <w:rPr>
                <w:rFonts w:ascii="Calibri" w:hAnsi="Calibri" w:cs="Calibri"/>
                <w:color w:val="404040"/>
                <w:lang w:val="en-US"/>
              </w:rPr>
              <w:t xml:space="preserve">MSC AND LVM CONCENTRATOR FUNCTIONAL SPECIFICATION – </w:t>
            </w:r>
            <w:r w:rsidRPr="00505805">
              <w:rPr>
                <w:rFonts w:ascii="Calibri" w:hAnsi="Calibri" w:cs="Calibri"/>
                <w:color w:val="000000"/>
                <w:lang w:val="en-US"/>
              </w:rPr>
              <w:t>7 PLC PROCEDURES</w:t>
            </w:r>
          </w:p>
        </w:tc>
      </w:tr>
      <w:tr w:rsidR="00854863" w:rsidRPr="0044138D" w14:paraId="63182675" w14:textId="77777777" w:rsidTr="00F0073E">
        <w:trPr>
          <w:trHeight w:val="432"/>
        </w:trPr>
        <w:tc>
          <w:tcPr>
            <w:tcW w:w="1152" w:type="pct"/>
            <w:vAlign w:val="center"/>
          </w:tcPr>
          <w:p w14:paraId="292A3AA9" w14:textId="76468203"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INODU-19-3</w:t>
            </w:r>
          </w:p>
        </w:tc>
        <w:tc>
          <w:tcPr>
            <w:tcW w:w="3848" w:type="pct"/>
            <w:vAlign w:val="center"/>
          </w:tcPr>
          <w:p w14:paraId="5419211D" w14:textId="5477899E" w:rsidR="00854863" w:rsidRPr="00505805" w:rsidRDefault="00854863" w:rsidP="00854863">
            <w:pPr>
              <w:spacing w:after="0"/>
              <w:jc w:val="left"/>
              <w:rPr>
                <w:rFonts w:cstheme="minorHAnsi"/>
                <w:color w:val="404040" w:themeColor="text1" w:themeTint="BF"/>
                <w:lang w:val="en-US"/>
              </w:rPr>
            </w:pPr>
            <w:r w:rsidRPr="00505805">
              <w:rPr>
                <w:rFonts w:ascii="Calibri" w:hAnsi="Calibri" w:cs="Calibri"/>
                <w:color w:val="404040"/>
                <w:lang w:val="en-US"/>
              </w:rPr>
              <w:t>MSC AND LVM CONCENTRATOR FUNCTIONAL SPECIFICATION – 8 RF PROCEDURES</w:t>
            </w:r>
          </w:p>
        </w:tc>
      </w:tr>
      <w:tr w:rsidR="00F967E6" w:rsidRPr="0044138D" w14:paraId="0217B28B" w14:textId="77777777" w:rsidTr="00F0073E">
        <w:trPr>
          <w:trHeight w:val="432"/>
        </w:trPr>
        <w:tc>
          <w:tcPr>
            <w:tcW w:w="1152" w:type="pct"/>
            <w:vAlign w:val="center"/>
          </w:tcPr>
          <w:p w14:paraId="523A7EDF" w14:textId="2CF72B3D" w:rsidR="00F967E6" w:rsidRPr="00051A34" w:rsidRDefault="00E86CBB" w:rsidP="00F0073E">
            <w:pPr>
              <w:spacing w:after="0"/>
              <w:jc w:val="center"/>
              <w:rPr>
                <w:b/>
                <w:bCs/>
                <w:color w:val="404040" w:themeColor="text1" w:themeTint="BF"/>
              </w:rPr>
            </w:pPr>
            <w:r>
              <w:rPr>
                <w:rFonts w:ascii="Calibri" w:hAnsi="Calibri" w:cs="Calibri"/>
                <w:b/>
                <w:color w:val="404040" w:themeColor="text1" w:themeTint="BF"/>
              </w:rPr>
              <w:t>INODU-</w:t>
            </w:r>
            <w:r w:rsidR="00854863">
              <w:rPr>
                <w:rFonts w:ascii="Calibri" w:hAnsi="Calibri" w:cs="Calibri"/>
                <w:b/>
                <w:bCs/>
                <w:color w:val="404040" w:themeColor="text1" w:themeTint="BF"/>
              </w:rPr>
              <w:t>20</w:t>
            </w:r>
            <w:r w:rsidR="00D76349">
              <w:rPr>
                <w:rFonts w:ascii="Calibri" w:hAnsi="Calibri" w:cs="Calibri"/>
                <w:b/>
                <w:color w:val="404040" w:themeColor="text1" w:themeTint="BF"/>
              </w:rPr>
              <w:t>-1</w:t>
            </w:r>
          </w:p>
        </w:tc>
        <w:tc>
          <w:tcPr>
            <w:tcW w:w="3848" w:type="pct"/>
            <w:vAlign w:val="center"/>
          </w:tcPr>
          <w:p w14:paraId="07F5F72A" w14:textId="220FA0FD" w:rsidR="00F967E6" w:rsidRPr="00505805" w:rsidRDefault="00854863" w:rsidP="00F0073E">
            <w:pPr>
              <w:spacing w:after="0"/>
              <w:jc w:val="left"/>
              <w:rPr>
                <w:rFonts w:cstheme="minorHAnsi"/>
                <w:color w:val="404040" w:themeColor="text1" w:themeTint="BF"/>
                <w:lang w:val="en-US"/>
              </w:rPr>
            </w:pPr>
            <w:r>
              <w:rPr>
                <w:rFonts w:ascii="Calibri" w:hAnsi="Calibri" w:cs="Calibri"/>
                <w:color w:val="404040"/>
                <w:lang w:val="en-US"/>
              </w:rPr>
              <w:t xml:space="preserve">LOW VOLTAGE MANAGER MANUFACTURING AND ASSEMBLY </w:t>
            </w:r>
            <w:r w:rsidR="003B732C">
              <w:rPr>
                <w:rFonts w:ascii="Calibri" w:hAnsi="Calibri" w:cs="Calibri"/>
                <w:color w:val="404040"/>
                <w:lang w:val="en-US"/>
              </w:rPr>
              <w:t>–</w:t>
            </w:r>
            <w:r>
              <w:rPr>
                <w:rFonts w:ascii="Calibri" w:hAnsi="Calibri" w:cs="Calibri"/>
                <w:color w:val="404040"/>
                <w:lang w:val="en-US"/>
              </w:rPr>
              <w:t xml:space="preserve"> Sobre sonda óptica de acceso al concentrador </w:t>
            </w:r>
          </w:p>
        </w:tc>
      </w:tr>
      <w:tr w:rsidR="00A5270B" w:rsidRPr="00051A34" w14:paraId="73B36F21" w14:textId="77777777" w:rsidTr="00F0073E">
        <w:trPr>
          <w:trHeight w:val="432"/>
        </w:trPr>
        <w:tc>
          <w:tcPr>
            <w:tcW w:w="1152" w:type="pct"/>
            <w:vAlign w:val="center"/>
          </w:tcPr>
          <w:p w14:paraId="35E88B28" w14:textId="324FA9B5" w:rsidR="00A5270B" w:rsidRPr="00051A34" w:rsidRDefault="00A5270B" w:rsidP="00A5270B">
            <w:pPr>
              <w:spacing w:after="0"/>
              <w:jc w:val="center"/>
              <w:rPr>
                <w:b/>
                <w:bCs/>
                <w:color w:val="404040" w:themeColor="text1" w:themeTint="BF"/>
              </w:rPr>
            </w:pPr>
            <w:r>
              <w:rPr>
                <w:rFonts w:ascii="Calibri" w:hAnsi="Calibri" w:cs="Calibri"/>
                <w:b/>
                <w:color w:val="404040" w:themeColor="text1" w:themeTint="BF"/>
              </w:rPr>
              <w:t>INODU-</w:t>
            </w:r>
            <w:r w:rsidR="00854863">
              <w:rPr>
                <w:rFonts w:ascii="Calibri" w:hAnsi="Calibri" w:cs="Calibri"/>
                <w:b/>
                <w:bCs/>
                <w:color w:val="404040" w:themeColor="text1" w:themeTint="BF"/>
              </w:rPr>
              <w:t>20</w:t>
            </w:r>
            <w:r>
              <w:rPr>
                <w:rFonts w:ascii="Calibri" w:hAnsi="Calibri" w:cs="Calibri"/>
                <w:b/>
                <w:color w:val="404040" w:themeColor="text1" w:themeTint="BF"/>
              </w:rPr>
              <w:t>-2</w:t>
            </w:r>
          </w:p>
        </w:tc>
        <w:tc>
          <w:tcPr>
            <w:tcW w:w="3848" w:type="pct"/>
            <w:vAlign w:val="center"/>
          </w:tcPr>
          <w:p w14:paraId="352F53ED" w14:textId="2BAF1CE8" w:rsidR="00A5270B" w:rsidRPr="008E7C26" w:rsidRDefault="00854863" w:rsidP="00A5270B">
            <w:pPr>
              <w:spacing w:after="0"/>
              <w:jc w:val="left"/>
              <w:rPr>
                <w:rFonts w:cstheme="minorHAnsi"/>
                <w:noProof/>
                <w:color w:val="404040" w:themeColor="text1" w:themeTint="BF"/>
                <w:lang w:val="en-US"/>
              </w:rPr>
            </w:pPr>
            <w:r>
              <w:rPr>
                <w:rFonts w:ascii="Calibri" w:hAnsi="Calibri" w:cs="Calibri"/>
                <w:color w:val="404040"/>
                <w:lang w:val="en-US"/>
              </w:rPr>
              <w:t xml:space="preserve">LOW VOLTAGE MANAGER MANUFACTURING AND ASSEMBLY </w:t>
            </w:r>
            <w:r w:rsidR="003B732C">
              <w:rPr>
                <w:rFonts w:ascii="Calibri" w:hAnsi="Calibri" w:cs="Calibri"/>
                <w:color w:val="404040"/>
                <w:lang w:val="en-US"/>
              </w:rPr>
              <w:t>–</w:t>
            </w:r>
            <w:r>
              <w:rPr>
                <w:rFonts w:ascii="Calibri" w:hAnsi="Calibri" w:cs="Calibri"/>
                <w:color w:val="404040"/>
                <w:lang w:val="en-US"/>
              </w:rPr>
              <w:t xml:space="preserve"> 6. RF Module</w:t>
            </w:r>
          </w:p>
        </w:tc>
      </w:tr>
      <w:tr w:rsidR="00A5270B" w:rsidRPr="00051A34" w14:paraId="4B98DD77" w14:textId="77777777" w:rsidTr="00F0073E">
        <w:trPr>
          <w:trHeight w:val="432"/>
        </w:trPr>
        <w:tc>
          <w:tcPr>
            <w:tcW w:w="1152" w:type="pct"/>
            <w:vAlign w:val="center"/>
          </w:tcPr>
          <w:p w14:paraId="62293F62" w14:textId="0A7B82B6" w:rsidR="00A5270B" w:rsidRPr="00051A34" w:rsidRDefault="00A5270B" w:rsidP="00A5270B">
            <w:pPr>
              <w:spacing w:after="0"/>
              <w:jc w:val="center"/>
              <w:rPr>
                <w:b/>
                <w:bCs/>
                <w:color w:val="404040" w:themeColor="text1" w:themeTint="BF"/>
              </w:rPr>
            </w:pPr>
            <w:r>
              <w:rPr>
                <w:rFonts w:ascii="Calibri" w:hAnsi="Calibri" w:cs="Calibri"/>
                <w:b/>
                <w:color w:val="404040" w:themeColor="text1" w:themeTint="BF"/>
              </w:rPr>
              <w:t>INODU-21-</w:t>
            </w:r>
            <w:r w:rsidR="00854863">
              <w:rPr>
                <w:rFonts w:ascii="Calibri" w:hAnsi="Calibri" w:cs="Calibri"/>
                <w:b/>
                <w:bCs/>
                <w:color w:val="404040" w:themeColor="text1" w:themeTint="BF"/>
              </w:rPr>
              <w:t>1</w:t>
            </w:r>
          </w:p>
        </w:tc>
        <w:tc>
          <w:tcPr>
            <w:tcW w:w="3848" w:type="pct"/>
            <w:vAlign w:val="center"/>
          </w:tcPr>
          <w:p w14:paraId="1E0F4A0F" w14:textId="4F5E6238" w:rsidR="00A5270B" w:rsidRPr="00D41E70" w:rsidRDefault="00854863" w:rsidP="00A5270B">
            <w:pPr>
              <w:spacing w:after="0"/>
              <w:jc w:val="left"/>
              <w:rPr>
                <w:rFonts w:cstheme="minorHAnsi"/>
                <w:color w:val="404040" w:themeColor="text1" w:themeTint="BF"/>
              </w:rPr>
            </w:pPr>
            <w:r>
              <w:rPr>
                <w:rFonts w:ascii="Calibri" w:hAnsi="Calibri" w:cs="Calibri"/>
                <w:color w:val="404040"/>
              </w:rPr>
              <w:t>Datasheet LVM, reference documents, normas que cumple el LVM</w:t>
            </w:r>
          </w:p>
        </w:tc>
      </w:tr>
      <w:tr w:rsidR="00854863" w:rsidRPr="00051A34" w14:paraId="32827574" w14:textId="77777777" w:rsidTr="00F0073E">
        <w:trPr>
          <w:trHeight w:val="432"/>
        </w:trPr>
        <w:tc>
          <w:tcPr>
            <w:tcW w:w="1152" w:type="pct"/>
            <w:vAlign w:val="center"/>
          </w:tcPr>
          <w:p w14:paraId="56EAD1D6" w14:textId="360159EC"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INODU-21-2</w:t>
            </w:r>
          </w:p>
        </w:tc>
        <w:tc>
          <w:tcPr>
            <w:tcW w:w="3848" w:type="pct"/>
            <w:vAlign w:val="center"/>
          </w:tcPr>
          <w:p w14:paraId="0980EFF6" w14:textId="6C7E6425" w:rsidR="00854863" w:rsidRPr="00D41E70" w:rsidRDefault="00854863" w:rsidP="00854863">
            <w:pPr>
              <w:spacing w:after="0"/>
              <w:jc w:val="left"/>
              <w:rPr>
                <w:rFonts w:cstheme="minorHAnsi"/>
                <w:color w:val="404040" w:themeColor="text1" w:themeTint="BF"/>
              </w:rPr>
            </w:pPr>
            <w:r>
              <w:rPr>
                <w:rFonts w:ascii="Calibri" w:hAnsi="Calibri" w:cs="Calibri"/>
                <w:color w:val="404040"/>
                <w:lang w:val="en-US"/>
              </w:rPr>
              <w:t>Datasheet LVM, RF Module</w:t>
            </w:r>
          </w:p>
        </w:tc>
      </w:tr>
      <w:tr w:rsidR="00A5270B" w:rsidRPr="00EA3B4E" w14:paraId="6AFB1298" w14:textId="77777777" w:rsidTr="00F0073E">
        <w:trPr>
          <w:trHeight w:val="432"/>
        </w:trPr>
        <w:tc>
          <w:tcPr>
            <w:tcW w:w="1152" w:type="pct"/>
            <w:vAlign w:val="center"/>
          </w:tcPr>
          <w:p w14:paraId="39D6EBC0" w14:textId="4D1E887B" w:rsidR="00A5270B" w:rsidRPr="00051A34" w:rsidRDefault="00A5270B" w:rsidP="00A5270B">
            <w:pPr>
              <w:spacing w:after="0"/>
              <w:jc w:val="center"/>
              <w:rPr>
                <w:b/>
                <w:bCs/>
                <w:color w:val="404040" w:themeColor="text1" w:themeTint="BF"/>
              </w:rPr>
            </w:pPr>
            <w:r>
              <w:rPr>
                <w:rFonts w:ascii="Calibri" w:hAnsi="Calibri" w:cs="Calibri"/>
                <w:b/>
                <w:color w:val="404040" w:themeColor="text1" w:themeTint="BF"/>
              </w:rPr>
              <w:t>INODU-</w:t>
            </w:r>
            <w:r w:rsidR="00854863">
              <w:rPr>
                <w:rFonts w:ascii="Calibri" w:hAnsi="Calibri" w:cs="Calibri"/>
                <w:b/>
                <w:bCs/>
                <w:color w:val="404040" w:themeColor="text1" w:themeTint="BF"/>
              </w:rPr>
              <w:t>21-3</w:t>
            </w:r>
          </w:p>
        </w:tc>
        <w:tc>
          <w:tcPr>
            <w:tcW w:w="3848" w:type="pct"/>
            <w:vAlign w:val="center"/>
          </w:tcPr>
          <w:p w14:paraId="7F93FA6D" w14:textId="29A2F573" w:rsidR="00A5270B" w:rsidRPr="00505805" w:rsidRDefault="00854863" w:rsidP="00A5270B">
            <w:pPr>
              <w:spacing w:after="0"/>
              <w:jc w:val="left"/>
              <w:rPr>
                <w:rFonts w:cstheme="minorHAnsi"/>
                <w:noProof/>
                <w:color w:val="404040" w:themeColor="text1" w:themeTint="BF"/>
              </w:rPr>
            </w:pPr>
            <w:r>
              <w:rPr>
                <w:rFonts w:ascii="Calibri" w:hAnsi="Calibri" w:cs="Calibri"/>
                <w:noProof/>
                <w:color w:val="404040" w:themeColor="text1" w:themeTint="BF"/>
              </w:rPr>
              <w:t>Datasheet LVM, definición concentrador LVM en sistema AMI,</w:t>
            </w:r>
            <w:r>
              <w:rPr>
                <w:rFonts w:ascii="Calibri" w:hAnsi="Calibri" w:cs="Calibri"/>
                <w:noProof/>
                <w:color w:val="000000"/>
              </w:rPr>
              <w:t xml:space="preserve"> </w:t>
            </w:r>
            <w:r>
              <w:rPr>
                <w:rFonts w:ascii="Calibri" w:hAnsi="Calibri" w:cs="Calibri"/>
                <w:i/>
                <w:iCs/>
                <w:noProof/>
                <w:color w:val="404040"/>
              </w:rPr>
              <w:t>LVM Concentrator, functionalities .</w:t>
            </w:r>
          </w:p>
        </w:tc>
      </w:tr>
      <w:tr w:rsidR="00854863" w:rsidRPr="00EA3B4E" w14:paraId="6EC3F7D3" w14:textId="77777777" w:rsidTr="00F0073E">
        <w:trPr>
          <w:trHeight w:val="432"/>
        </w:trPr>
        <w:tc>
          <w:tcPr>
            <w:tcW w:w="1152" w:type="pct"/>
            <w:vAlign w:val="center"/>
          </w:tcPr>
          <w:p w14:paraId="12FCEBB9" w14:textId="329F8FA3"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INODU-21-4</w:t>
            </w:r>
          </w:p>
        </w:tc>
        <w:tc>
          <w:tcPr>
            <w:tcW w:w="3848" w:type="pct"/>
            <w:vAlign w:val="center"/>
          </w:tcPr>
          <w:p w14:paraId="0BEBC3D2" w14:textId="3CF27D47" w:rsidR="00854863" w:rsidRPr="008E7C26" w:rsidRDefault="00854863" w:rsidP="00854863">
            <w:pPr>
              <w:spacing w:after="0"/>
              <w:jc w:val="left"/>
              <w:rPr>
                <w:rFonts w:cstheme="minorHAnsi"/>
                <w:noProof/>
                <w:color w:val="404040" w:themeColor="text1" w:themeTint="BF"/>
                <w:lang w:val="en-US"/>
              </w:rPr>
            </w:pPr>
            <w:r>
              <w:rPr>
                <w:rFonts w:ascii="Calibri" w:hAnsi="Calibri" w:cs="Calibri"/>
                <w:color w:val="404040"/>
              </w:rPr>
              <w:t>Datasheet LVM, Scope LVM.</w:t>
            </w:r>
          </w:p>
        </w:tc>
      </w:tr>
      <w:tr w:rsidR="00A5270B" w:rsidRPr="0044138D" w14:paraId="6DB0B378" w14:textId="77777777" w:rsidTr="00F0073E">
        <w:trPr>
          <w:trHeight w:val="432"/>
        </w:trPr>
        <w:tc>
          <w:tcPr>
            <w:tcW w:w="1152" w:type="pct"/>
            <w:vAlign w:val="center"/>
          </w:tcPr>
          <w:p w14:paraId="3D0539BF" w14:textId="0F900D11" w:rsidR="00A5270B" w:rsidRPr="00051A34" w:rsidRDefault="00BB2BBE" w:rsidP="00A5270B">
            <w:pPr>
              <w:spacing w:after="0"/>
              <w:jc w:val="center"/>
              <w:rPr>
                <w:b/>
                <w:bCs/>
                <w:color w:val="404040" w:themeColor="text1" w:themeTint="BF"/>
              </w:rPr>
            </w:pPr>
            <w:r>
              <w:rPr>
                <w:rFonts w:ascii="Calibri" w:hAnsi="Calibri" w:cs="Calibri"/>
                <w:b/>
                <w:color w:val="404040" w:themeColor="text1" w:themeTint="BF"/>
              </w:rPr>
              <w:t>INODU-</w:t>
            </w:r>
            <w:r w:rsidR="00854863">
              <w:rPr>
                <w:rFonts w:ascii="Calibri" w:hAnsi="Calibri" w:cs="Calibri"/>
                <w:b/>
                <w:bCs/>
                <w:color w:val="404040" w:themeColor="text1" w:themeTint="BF"/>
              </w:rPr>
              <w:t>22</w:t>
            </w:r>
            <w:r w:rsidR="00A5270B">
              <w:rPr>
                <w:rFonts w:ascii="Calibri" w:hAnsi="Calibri" w:cs="Calibri"/>
                <w:b/>
                <w:color w:val="404040" w:themeColor="text1" w:themeTint="BF"/>
              </w:rPr>
              <w:t>-1</w:t>
            </w:r>
          </w:p>
        </w:tc>
        <w:tc>
          <w:tcPr>
            <w:tcW w:w="3848" w:type="pct"/>
            <w:vAlign w:val="center"/>
          </w:tcPr>
          <w:p w14:paraId="36FB9C87" w14:textId="73F645E9" w:rsidR="00A5270B" w:rsidRPr="008E7C26" w:rsidRDefault="00854863" w:rsidP="00A5270B">
            <w:pPr>
              <w:spacing w:after="0"/>
              <w:jc w:val="left"/>
              <w:rPr>
                <w:rFonts w:cstheme="minorHAnsi"/>
                <w:noProof/>
                <w:color w:val="404040" w:themeColor="text1" w:themeTint="BF"/>
                <w:lang w:val="en-US"/>
              </w:rPr>
            </w:pPr>
            <w:r>
              <w:rPr>
                <w:rFonts w:ascii="Calibri" w:hAnsi="Calibri" w:cs="Calibri"/>
                <w:color w:val="404040"/>
                <w:lang w:val="en-US"/>
              </w:rPr>
              <w:t xml:space="preserve">4G Router requirements for LVM ethernet </w:t>
            </w:r>
            <w:r w:rsidR="002172D0">
              <w:rPr>
                <w:rFonts w:ascii="Calibri" w:hAnsi="Calibri" w:cs="Calibri"/>
                <w:color w:val="404040"/>
                <w:lang w:val="en-US"/>
              </w:rPr>
              <w:t>connectivity:</w:t>
            </w:r>
            <w:r>
              <w:rPr>
                <w:rFonts w:ascii="Calibri" w:hAnsi="Calibri" w:cs="Calibri"/>
                <w:color w:val="404040"/>
                <w:lang w:val="en-US"/>
              </w:rPr>
              <w:t xml:space="preserve"> LVM-system connection through a 4G router</w:t>
            </w:r>
          </w:p>
        </w:tc>
      </w:tr>
      <w:tr w:rsidR="00A5270B" w:rsidRPr="00EA3B4E" w14:paraId="170C062F" w14:textId="77777777" w:rsidTr="00F0073E">
        <w:trPr>
          <w:trHeight w:val="432"/>
        </w:trPr>
        <w:tc>
          <w:tcPr>
            <w:tcW w:w="1152" w:type="pct"/>
            <w:vAlign w:val="center"/>
          </w:tcPr>
          <w:p w14:paraId="2EE1E6ED" w14:textId="5BAE8EEF" w:rsidR="00A5270B" w:rsidRPr="00051A34" w:rsidRDefault="00A5270B" w:rsidP="00A5270B">
            <w:pPr>
              <w:spacing w:after="0"/>
              <w:jc w:val="center"/>
              <w:rPr>
                <w:b/>
                <w:bCs/>
                <w:color w:val="404040" w:themeColor="text1" w:themeTint="BF"/>
              </w:rPr>
            </w:pPr>
            <w:r>
              <w:rPr>
                <w:rFonts w:ascii="Calibri" w:hAnsi="Calibri" w:cs="Calibri"/>
                <w:b/>
                <w:color w:val="404040" w:themeColor="text1" w:themeTint="BF"/>
              </w:rPr>
              <w:t>INODU-</w:t>
            </w:r>
            <w:r w:rsidR="00854863">
              <w:rPr>
                <w:rFonts w:ascii="Calibri" w:hAnsi="Calibri" w:cs="Calibri"/>
                <w:b/>
                <w:bCs/>
                <w:color w:val="404040" w:themeColor="text1" w:themeTint="BF"/>
              </w:rPr>
              <w:t>23</w:t>
            </w:r>
            <w:r>
              <w:rPr>
                <w:rFonts w:ascii="Calibri" w:hAnsi="Calibri" w:cs="Calibri"/>
                <w:b/>
                <w:color w:val="404040" w:themeColor="text1" w:themeTint="BF"/>
              </w:rPr>
              <w:t>-1</w:t>
            </w:r>
          </w:p>
        </w:tc>
        <w:tc>
          <w:tcPr>
            <w:tcW w:w="3848" w:type="pct"/>
            <w:vAlign w:val="center"/>
          </w:tcPr>
          <w:p w14:paraId="544C880C" w14:textId="06A23581" w:rsidR="00A5270B" w:rsidRPr="00505805" w:rsidRDefault="00854863" w:rsidP="00A5270B">
            <w:pPr>
              <w:spacing w:after="0"/>
              <w:jc w:val="left"/>
              <w:rPr>
                <w:rFonts w:cstheme="minorHAnsi"/>
                <w:noProof/>
                <w:color w:val="404040" w:themeColor="text1" w:themeTint="BF"/>
              </w:rPr>
            </w:pPr>
            <w:r>
              <w:rPr>
                <w:rFonts w:ascii="Calibri" w:hAnsi="Calibri" w:cs="Calibri"/>
                <w:color w:val="404040"/>
              </w:rPr>
              <w:t>Manual del Router, información sobre conexiones WAN.</w:t>
            </w:r>
          </w:p>
        </w:tc>
      </w:tr>
      <w:tr w:rsidR="00A5270B" w:rsidRPr="00051A34" w14:paraId="64DE973A" w14:textId="77777777" w:rsidTr="00F0073E">
        <w:trPr>
          <w:trHeight w:val="432"/>
        </w:trPr>
        <w:tc>
          <w:tcPr>
            <w:tcW w:w="1152" w:type="pct"/>
            <w:vAlign w:val="center"/>
          </w:tcPr>
          <w:p w14:paraId="4355FA0A" w14:textId="3985F37A" w:rsidR="00A5270B" w:rsidRPr="00051A34" w:rsidRDefault="00A5270B" w:rsidP="00A5270B">
            <w:pPr>
              <w:spacing w:after="0"/>
              <w:jc w:val="center"/>
              <w:rPr>
                <w:b/>
                <w:bCs/>
                <w:color w:val="404040" w:themeColor="text1" w:themeTint="BF"/>
              </w:rPr>
            </w:pPr>
            <w:r>
              <w:rPr>
                <w:rFonts w:ascii="Calibri" w:hAnsi="Calibri" w:cs="Calibri"/>
                <w:b/>
                <w:color w:val="404040" w:themeColor="text1" w:themeTint="BF"/>
              </w:rPr>
              <w:t>INODU-24-1</w:t>
            </w:r>
          </w:p>
        </w:tc>
        <w:tc>
          <w:tcPr>
            <w:tcW w:w="3848" w:type="pct"/>
            <w:vAlign w:val="center"/>
          </w:tcPr>
          <w:p w14:paraId="2D8866DA" w14:textId="730F34A4" w:rsidR="00A5270B" w:rsidRPr="008E7C26" w:rsidRDefault="00A5270B" w:rsidP="00A5270B">
            <w:pPr>
              <w:spacing w:after="0"/>
              <w:jc w:val="left"/>
              <w:rPr>
                <w:rFonts w:cstheme="minorHAnsi"/>
                <w:noProof/>
                <w:color w:val="404040" w:themeColor="text1" w:themeTint="BF"/>
                <w:lang w:val="en-US"/>
              </w:rPr>
            </w:pPr>
            <w:r>
              <w:rPr>
                <w:rFonts w:ascii="Calibri" w:hAnsi="Calibri" w:cs="Calibri"/>
                <w:color w:val="404040"/>
                <w:lang w:val="en-US"/>
              </w:rPr>
              <w:t>Datasheet RUT955 –</w:t>
            </w:r>
            <w:r w:rsidR="007824BC">
              <w:rPr>
                <w:rFonts w:ascii="Calibri" w:hAnsi="Calibri" w:cs="Calibri"/>
                <w:color w:val="404040"/>
                <w:lang w:val="en-US"/>
              </w:rPr>
              <w:t>Ethernet</w:t>
            </w:r>
          </w:p>
        </w:tc>
      </w:tr>
      <w:tr w:rsidR="00A5270B" w:rsidRPr="00051A34" w14:paraId="5E93E656" w14:textId="77777777" w:rsidTr="00F0073E">
        <w:trPr>
          <w:trHeight w:val="432"/>
        </w:trPr>
        <w:tc>
          <w:tcPr>
            <w:tcW w:w="1152" w:type="pct"/>
            <w:vAlign w:val="center"/>
          </w:tcPr>
          <w:p w14:paraId="2310595B" w14:textId="3BB89E70" w:rsidR="00A5270B" w:rsidRPr="00051A34" w:rsidRDefault="00A5270B" w:rsidP="00A5270B">
            <w:pPr>
              <w:spacing w:after="0"/>
              <w:jc w:val="center"/>
              <w:rPr>
                <w:b/>
                <w:bCs/>
                <w:color w:val="404040" w:themeColor="text1" w:themeTint="BF"/>
              </w:rPr>
            </w:pPr>
            <w:r>
              <w:rPr>
                <w:rFonts w:ascii="Calibri" w:hAnsi="Calibri" w:cs="Calibri"/>
                <w:b/>
                <w:color w:val="404040" w:themeColor="text1" w:themeTint="BF"/>
              </w:rPr>
              <w:t>INODU-</w:t>
            </w:r>
            <w:r w:rsidR="00854863">
              <w:rPr>
                <w:rFonts w:ascii="Calibri" w:hAnsi="Calibri" w:cs="Calibri"/>
                <w:b/>
                <w:bCs/>
                <w:color w:val="404040" w:themeColor="text1" w:themeTint="BF"/>
              </w:rPr>
              <w:t>25</w:t>
            </w:r>
            <w:r>
              <w:rPr>
                <w:rFonts w:ascii="Calibri" w:hAnsi="Calibri" w:cs="Calibri"/>
                <w:b/>
                <w:color w:val="404040" w:themeColor="text1" w:themeTint="BF"/>
              </w:rPr>
              <w:t>-1</w:t>
            </w:r>
          </w:p>
        </w:tc>
        <w:tc>
          <w:tcPr>
            <w:tcW w:w="3848" w:type="pct"/>
            <w:vAlign w:val="center"/>
          </w:tcPr>
          <w:p w14:paraId="4540B606" w14:textId="69FBBDB5" w:rsidR="00A5270B" w:rsidRPr="00D41E70" w:rsidRDefault="00A5270B" w:rsidP="00A5270B">
            <w:pPr>
              <w:spacing w:after="0"/>
              <w:jc w:val="left"/>
              <w:rPr>
                <w:rFonts w:cstheme="minorHAnsi"/>
                <w:color w:val="404040" w:themeColor="text1" w:themeTint="BF"/>
              </w:rPr>
            </w:pPr>
            <w:r>
              <w:rPr>
                <w:rFonts w:ascii="Calibri" w:hAnsi="Calibri" w:cs="Calibri"/>
                <w:color w:val="404040"/>
              </w:rPr>
              <w:t>Manual del Router, información sobre conexiones WAN.</w:t>
            </w:r>
          </w:p>
        </w:tc>
      </w:tr>
      <w:tr w:rsidR="00A5270B" w:rsidRPr="0044138D" w14:paraId="14092E40" w14:textId="77777777" w:rsidTr="00F0073E">
        <w:trPr>
          <w:trHeight w:val="432"/>
        </w:trPr>
        <w:tc>
          <w:tcPr>
            <w:tcW w:w="1152" w:type="pct"/>
            <w:vAlign w:val="center"/>
          </w:tcPr>
          <w:p w14:paraId="5CBA4034" w14:textId="01CB8DF7" w:rsidR="00A5270B" w:rsidRPr="00051A34" w:rsidRDefault="00A5270B" w:rsidP="00A5270B">
            <w:pPr>
              <w:spacing w:after="0"/>
              <w:jc w:val="center"/>
              <w:rPr>
                <w:b/>
                <w:bCs/>
                <w:color w:val="404040" w:themeColor="text1" w:themeTint="BF"/>
              </w:rPr>
            </w:pPr>
            <w:r>
              <w:rPr>
                <w:rFonts w:ascii="Calibri" w:hAnsi="Calibri" w:cs="Calibri"/>
                <w:b/>
                <w:color w:val="404040" w:themeColor="text1" w:themeTint="BF"/>
              </w:rPr>
              <w:t>INODU-</w:t>
            </w:r>
            <w:r w:rsidR="00854863">
              <w:rPr>
                <w:rFonts w:ascii="Calibri" w:hAnsi="Calibri" w:cs="Calibri"/>
                <w:b/>
                <w:bCs/>
                <w:color w:val="404040" w:themeColor="text1" w:themeTint="BF"/>
              </w:rPr>
              <w:t>35</w:t>
            </w:r>
            <w:r>
              <w:rPr>
                <w:rFonts w:ascii="Calibri" w:hAnsi="Calibri" w:cs="Calibri"/>
                <w:b/>
                <w:color w:val="404040" w:themeColor="text1" w:themeTint="BF"/>
              </w:rPr>
              <w:t>-1</w:t>
            </w:r>
          </w:p>
        </w:tc>
        <w:tc>
          <w:tcPr>
            <w:tcW w:w="3848" w:type="pct"/>
            <w:vAlign w:val="center"/>
          </w:tcPr>
          <w:p w14:paraId="703DF5BC" w14:textId="3EB20484" w:rsidR="00A5270B" w:rsidRPr="00505805" w:rsidRDefault="00854863" w:rsidP="00A5270B">
            <w:pPr>
              <w:spacing w:after="0"/>
              <w:jc w:val="left"/>
              <w:rPr>
                <w:rFonts w:cstheme="minorHAnsi"/>
                <w:color w:val="404040" w:themeColor="text1" w:themeTint="BF"/>
                <w:lang w:val="en-US"/>
              </w:rPr>
            </w:pPr>
            <w:r>
              <w:rPr>
                <w:rFonts w:ascii="Calibri" w:hAnsi="Calibri" w:cs="Calibri"/>
                <w:noProof/>
                <w:color w:val="404040" w:themeColor="text1" w:themeTint="BF"/>
                <w:lang w:val="en-US"/>
              </w:rPr>
              <w:t>Medidor Enel (Nexy-M ) “DATASHEET CERVANTES 2.0 SINGLE PHASE”, Communication interfaces.</w:t>
            </w:r>
          </w:p>
        </w:tc>
      </w:tr>
      <w:tr w:rsidR="00854863" w:rsidRPr="00051A34" w14:paraId="48F3164E" w14:textId="77777777" w:rsidTr="00C10BA3">
        <w:trPr>
          <w:trHeight w:val="432"/>
        </w:trPr>
        <w:tc>
          <w:tcPr>
            <w:tcW w:w="1152" w:type="pct"/>
            <w:vAlign w:val="center"/>
          </w:tcPr>
          <w:p w14:paraId="3A928867" w14:textId="71CA1139"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INODU-37-1</w:t>
            </w:r>
          </w:p>
        </w:tc>
        <w:tc>
          <w:tcPr>
            <w:tcW w:w="3848" w:type="pct"/>
            <w:vAlign w:val="center"/>
          </w:tcPr>
          <w:p w14:paraId="2287A5DF" w14:textId="59E13552" w:rsidR="00854863" w:rsidRPr="003E5F72" w:rsidRDefault="00854863" w:rsidP="00854863">
            <w:pPr>
              <w:spacing w:after="0"/>
              <w:jc w:val="left"/>
              <w:rPr>
                <w:rFonts w:cstheme="minorHAnsi"/>
                <w:color w:val="404040" w:themeColor="text1" w:themeTint="BF"/>
              </w:rPr>
            </w:pPr>
            <w:r>
              <w:rPr>
                <w:rFonts w:ascii="Calibri" w:hAnsi="Calibri" w:cs="Calibri"/>
                <w:color w:val="404040"/>
                <w:lang w:val="en-US"/>
              </w:rPr>
              <w:t>General Characteristics of Single-Phase Bi-Directional Meter “NEXY-M” – Estándares de referencia.</w:t>
            </w:r>
          </w:p>
        </w:tc>
      </w:tr>
      <w:tr w:rsidR="00854863" w:rsidRPr="0044138D" w14:paraId="732DB37E" w14:textId="77777777" w:rsidTr="00C10BA3">
        <w:trPr>
          <w:trHeight w:val="432"/>
        </w:trPr>
        <w:tc>
          <w:tcPr>
            <w:tcW w:w="1152" w:type="pct"/>
            <w:vAlign w:val="center"/>
          </w:tcPr>
          <w:p w14:paraId="30AB9451" w14:textId="12072829"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INODU-37-2</w:t>
            </w:r>
          </w:p>
        </w:tc>
        <w:tc>
          <w:tcPr>
            <w:tcW w:w="3848" w:type="pct"/>
            <w:vAlign w:val="center"/>
          </w:tcPr>
          <w:p w14:paraId="4165A312" w14:textId="051797A5" w:rsidR="00854863" w:rsidRPr="00505805" w:rsidRDefault="00854863" w:rsidP="00854863">
            <w:pPr>
              <w:spacing w:after="0"/>
              <w:jc w:val="left"/>
              <w:rPr>
                <w:rFonts w:cstheme="minorHAnsi"/>
                <w:color w:val="404040" w:themeColor="text1" w:themeTint="BF"/>
                <w:lang w:val="en-US"/>
              </w:rPr>
            </w:pPr>
            <w:r>
              <w:rPr>
                <w:rFonts w:ascii="Calibri" w:hAnsi="Calibri" w:cs="Calibri"/>
                <w:color w:val="404040"/>
                <w:lang w:val="en-US"/>
              </w:rPr>
              <w:t xml:space="preserve">General Characteristics of Single-Phase Bi-Directional Meter “NEXY-M” </w:t>
            </w:r>
            <w:r w:rsidR="003B732C">
              <w:rPr>
                <w:rFonts w:ascii="Calibri" w:hAnsi="Calibri" w:cs="Calibri"/>
                <w:color w:val="404040"/>
                <w:lang w:val="en-US"/>
              </w:rPr>
              <w:t>–</w:t>
            </w:r>
            <w:r>
              <w:rPr>
                <w:rFonts w:ascii="Calibri" w:hAnsi="Calibri" w:cs="Calibri"/>
                <w:color w:val="404040"/>
                <w:lang w:val="en-US"/>
              </w:rPr>
              <w:t xml:space="preserve"> 5 Introduction</w:t>
            </w:r>
          </w:p>
        </w:tc>
      </w:tr>
      <w:tr w:rsidR="00854863" w:rsidRPr="0044138D" w14:paraId="6CE7425A" w14:textId="77777777" w:rsidTr="00C10BA3">
        <w:trPr>
          <w:trHeight w:val="432"/>
        </w:trPr>
        <w:tc>
          <w:tcPr>
            <w:tcW w:w="1152" w:type="pct"/>
            <w:vAlign w:val="center"/>
          </w:tcPr>
          <w:p w14:paraId="0E4DBEFF" w14:textId="69F4FC59"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INODU-37-3</w:t>
            </w:r>
          </w:p>
        </w:tc>
        <w:tc>
          <w:tcPr>
            <w:tcW w:w="3848" w:type="pct"/>
            <w:vAlign w:val="center"/>
          </w:tcPr>
          <w:p w14:paraId="57A4EB64" w14:textId="6D0DD3C5" w:rsidR="00854863" w:rsidRPr="00505805" w:rsidRDefault="00854863" w:rsidP="00854863">
            <w:pPr>
              <w:spacing w:after="0"/>
              <w:jc w:val="left"/>
              <w:rPr>
                <w:rFonts w:cstheme="minorHAnsi"/>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854863" w:rsidRPr="0044138D" w14:paraId="3328C0F2" w14:textId="77777777" w:rsidTr="00C10BA3">
        <w:trPr>
          <w:trHeight w:val="432"/>
        </w:trPr>
        <w:tc>
          <w:tcPr>
            <w:tcW w:w="1152" w:type="pct"/>
            <w:vAlign w:val="center"/>
          </w:tcPr>
          <w:p w14:paraId="7EE96D87" w14:textId="0A165DAA"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INODU-37-4</w:t>
            </w:r>
          </w:p>
        </w:tc>
        <w:tc>
          <w:tcPr>
            <w:tcW w:w="3848" w:type="pct"/>
            <w:vAlign w:val="center"/>
          </w:tcPr>
          <w:p w14:paraId="5C1BD78A" w14:textId="727E5D1D" w:rsidR="00854863" w:rsidRPr="00505805" w:rsidRDefault="00854863" w:rsidP="00854863">
            <w:pPr>
              <w:spacing w:after="0"/>
              <w:jc w:val="left"/>
              <w:rPr>
                <w:rFonts w:cstheme="minorHAnsi"/>
                <w:color w:val="404040" w:themeColor="text1" w:themeTint="BF"/>
                <w:lang w:val="en-US"/>
              </w:rPr>
            </w:pPr>
            <w:r>
              <w:rPr>
                <w:rFonts w:ascii="Calibri" w:hAnsi="Calibri" w:cs="Calibri"/>
                <w:color w:val="404040"/>
                <w:lang w:val="en-US"/>
              </w:rPr>
              <w:t>General Characteristics of Single-Phase Bi-Directional Meter “NEXY-M” – 8 Meter block diagram</w:t>
            </w:r>
          </w:p>
        </w:tc>
      </w:tr>
      <w:tr w:rsidR="00854863" w:rsidRPr="0044138D" w14:paraId="2FB03C1A" w14:textId="77777777" w:rsidTr="00C10BA3">
        <w:trPr>
          <w:trHeight w:val="432"/>
        </w:trPr>
        <w:tc>
          <w:tcPr>
            <w:tcW w:w="1152" w:type="pct"/>
            <w:vAlign w:val="center"/>
          </w:tcPr>
          <w:p w14:paraId="3BC34392" w14:textId="1652023D"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INODU-37-5</w:t>
            </w:r>
          </w:p>
        </w:tc>
        <w:tc>
          <w:tcPr>
            <w:tcW w:w="3848" w:type="pct"/>
            <w:vAlign w:val="center"/>
          </w:tcPr>
          <w:p w14:paraId="4D040E95" w14:textId="44203ABE" w:rsidR="00854863" w:rsidRPr="00505805" w:rsidRDefault="00854863" w:rsidP="00854863">
            <w:pPr>
              <w:spacing w:after="0"/>
              <w:jc w:val="left"/>
              <w:rPr>
                <w:rFonts w:cstheme="minorHAnsi"/>
                <w:color w:val="404040" w:themeColor="text1" w:themeTint="BF"/>
                <w:lang w:val="en-US"/>
              </w:rPr>
            </w:pPr>
            <w:r>
              <w:rPr>
                <w:rFonts w:ascii="Calibri" w:hAnsi="Calibri" w:cs="Calibri"/>
                <w:color w:val="404040"/>
                <w:lang w:val="en-US"/>
              </w:rPr>
              <w:t>General Characteristics of Single-Phase Bi-Directional Meter “NEXY-M” – 8.1 Detailed description of the Block Diagram</w:t>
            </w:r>
          </w:p>
        </w:tc>
      </w:tr>
      <w:tr w:rsidR="00854863" w:rsidRPr="0044138D" w14:paraId="44D36A27" w14:textId="77777777" w:rsidTr="00C10BA3">
        <w:trPr>
          <w:trHeight w:val="432"/>
        </w:trPr>
        <w:tc>
          <w:tcPr>
            <w:tcW w:w="1152" w:type="pct"/>
            <w:vAlign w:val="center"/>
          </w:tcPr>
          <w:p w14:paraId="16FE8059" w14:textId="2A7378D6"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t>INODU-37-6</w:t>
            </w:r>
          </w:p>
        </w:tc>
        <w:tc>
          <w:tcPr>
            <w:tcW w:w="3848" w:type="pct"/>
            <w:vAlign w:val="center"/>
          </w:tcPr>
          <w:p w14:paraId="3C8E9413" w14:textId="4027CD5B" w:rsidR="00854863" w:rsidRPr="00505805" w:rsidRDefault="00854863" w:rsidP="00854863">
            <w:pPr>
              <w:spacing w:after="0"/>
              <w:jc w:val="left"/>
              <w:rPr>
                <w:rFonts w:cstheme="minorHAnsi"/>
                <w:color w:val="404040" w:themeColor="text1" w:themeTint="BF"/>
                <w:lang w:val="en-US"/>
              </w:rPr>
            </w:pPr>
            <w:r>
              <w:rPr>
                <w:rFonts w:ascii="Calibri" w:hAnsi="Calibri" w:cs="Calibri"/>
                <w:color w:val="404040"/>
                <w:lang w:val="en-US"/>
              </w:rPr>
              <w:t>General Characteristics of Single-Phase Bi-Directional Meter “NEXY-M” -Meter key components included into traceability</w:t>
            </w:r>
          </w:p>
        </w:tc>
      </w:tr>
      <w:tr w:rsidR="00854863" w:rsidRPr="0044138D" w14:paraId="340A8CE4" w14:textId="77777777" w:rsidTr="00C10BA3">
        <w:trPr>
          <w:trHeight w:val="432"/>
        </w:trPr>
        <w:tc>
          <w:tcPr>
            <w:tcW w:w="1152" w:type="pct"/>
            <w:vAlign w:val="center"/>
          </w:tcPr>
          <w:p w14:paraId="2FB88862" w14:textId="154E1B8F" w:rsidR="00854863" w:rsidRPr="00051A34" w:rsidRDefault="00854863" w:rsidP="00854863">
            <w:pPr>
              <w:spacing w:after="0"/>
              <w:jc w:val="center"/>
              <w:rPr>
                <w:b/>
                <w:bCs/>
                <w:color w:val="404040" w:themeColor="text1" w:themeTint="BF"/>
              </w:rPr>
            </w:pPr>
            <w:r>
              <w:rPr>
                <w:rFonts w:ascii="Calibri" w:hAnsi="Calibri" w:cs="Calibri"/>
                <w:b/>
                <w:bCs/>
                <w:color w:val="404040" w:themeColor="text1" w:themeTint="BF"/>
              </w:rPr>
              <w:lastRenderedPageBreak/>
              <w:t>INODU-91-1</w:t>
            </w:r>
          </w:p>
        </w:tc>
        <w:tc>
          <w:tcPr>
            <w:tcW w:w="3848" w:type="pct"/>
            <w:vAlign w:val="center"/>
          </w:tcPr>
          <w:p w14:paraId="5554DF62" w14:textId="43803482" w:rsidR="00854863" w:rsidRPr="00D6188F" w:rsidRDefault="00854863" w:rsidP="00854863">
            <w:pPr>
              <w:spacing w:after="0"/>
              <w:jc w:val="left"/>
              <w:rPr>
                <w:lang w:val="en-US"/>
              </w:rPr>
            </w:pPr>
            <w:r w:rsidRPr="00505805">
              <w:rPr>
                <w:rFonts w:ascii="Calibri" w:hAnsi="Calibri" w:cs="Calibri"/>
                <w:color w:val="404040"/>
                <w:lang w:val="en-US"/>
              </w:rPr>
              <w:t xml:space="preserve">10.SMM ePlus </w:t>
            </w:r>
            <w:r w:rsidR="003B732C" w:rsidRPr="00505805">
              <w:rPr>
                <w:rFonts w:ascii="Calibri" w:hAnsi="Calibri" w:cs="Calibri"/>
                <w:color w:val="404040"/>
                <w:lang w:val="en-US"/>
              </w:rPr>
              <w:t>–</w:t>
            </w:r>
            <w:r w:rsidRPr="00505805">
              <w:rPr>
                <w:rFonts w:ascii="Calibri" w:hAnsi="Calibri" w:cs="Calibri"/>
                <w:color w:val="404040"/>
                <w:lang w:val="en-US"/>
              </w:rPr>
              <w:t xml:space="preserve"> Requirements </w:t>
            </w:r>
            <w:r w:rsidR="003B732C" w:rsidRPr="00505805">
              <w:rPr>
                <w:rFonts w:ascii="Calibri" w:hAnsi="Calibri" w:cs="Calibri"/>
                <w:color w:val="404040"/>
                <w:lang w:val="en-US"/>
              </w:rPr>
              <w:t>–</w:t>
            </w:r>
            <w:r w:rsidRPr="00505805">
              <w:rPr>
                <w:rFonts w:ascii="Calibri" w:hAnsi="Calibri" w:cs="Calibri"/>
                <w:color w:val="404040"/>
                <w:lang w:val="en-US"/>
              </w:rPr>
              <w:t xml:space="preserve"> Integration 2.4 – 3 Architecture</w:t>
            </w:r>
          </w:p>
        </w:tc>
      </w:tr>
    </w:tbl>
    <w:p w14:paraId="57B9488D" w14:textId="46545540" w:rsidR="0047319B" w:rsidRPr="00B27919" w:rsidRDefault="0047319B" w:rsidP="006238C5">
      <w:pPr>
        <w:pStyle w:val="Prrafodelista"/>
        <w:numPr>
          <w:ilvl w:val="0"/>
          <w:numId w:val="3"/>
        </w:numPr>
        <w:rPr>
          <w:b/>
          <w:bCs/>
        </w:rPr>
      </w:pPr>
      <w:r w:rsidRPr="00B27919">
        <w:rPr>
          <w:b/>
          <w:bCs/>
        </w:rPr>
        <w:t>Auditor</w:t>
      </w:r>
      <w:r w:rsidR="005115D3" w:rsidRPr="00B27919">
        <w:rPr>
          <w:b/>
          <w:bCs/>
        </w:rPr>
        <w:t>ía</w:t>
      </w:r>
      <w:r w:rsidRPr="00B27919">
        <w:rPr>
          <w:b/>
          <w:bCs/>
        </w:rPr>
        <w:t xml:space="preserve"> inodú</w:t>
      </w:r>
    </w:p>
    <w:p w14:paraId="2C41BB76" w14:textId="65A32E7A" w:rsidR="00BA7B9E" w:rsidRDefault="00417598" w:rsidP="00D94315">
      <w:r w:rsidRPr="006200F9">
        <w:t>En los antecedentes entregados por Enel se define la unidad Concentradora como “puerta de enlace entre dos o más unidades de medida</w:t>
      </w:r>
      <w:r w:rsidR="007D4BCA">
        <w:t>,</w:t>
      </w:r>
      <w:r w:rsidR="00FC2805" w:rsidRPr="00FC2805">
        <w:t xml:space="preserve"> realiza funciones de recolección de datos de medición, el envío de comandos hacia las Unidades de Medida y Unidades Concentradoras, además de la transmisión de los datos almacenados y Alarmas hacia el Sistema de Gestión y Operación</w:t>
      </w:r>
      <w:r w:rsidRPr="006200F9">
        <w:t>” (</w:t>
      </w:r>
      <w:r w:rsidR="00290DD1">
        <w:t>INODU</w:t>
      </w:r>
      <w:r w:rsidRPr="006200F9">
        <w:t>-02</w:t>
      </w:r>
      <w:r w:rsidR="00555979">
        <w:t>-4</w:t>
      </w:r>
      <w:r w:rsidRPr="006200F9">
        <w:t>); se definen sus interfaces (</w:t>
      </w:r>
      <w:r w:rsidR="00290DD1">
        <w:t>INODU</w:t>
      </w:r>
      <w:r w:rsidRPr="006200F9">
        <w:t>-02</w:t>
      </w:r>
      <w:r w:rsidR="00D2696F">
        <w:t>-7</w:t>
      </w:r>
      <w:r w:rsidRPr="006200F9">
        <w:t>) y s</w:t>
      </w:r>
      <w:r w:rsidR="006355A8" w:rsidRPr="006200F9">
        <w:t>e aclara s</w:t>
      </w:r>
      <w:r w:rsidRPr="006200F9">
        <w:t>u esquema d</w:t>
      </w:r>
      <w:r w:rsidR="006355A8" w:rsidRPr="006200F9">
        <w:t>e</w:t>
      </w:r>
      <w:r w:rsidRPr="006200F9">
        <w:t xml:space="preserve"> conectividad se muestra en el “Diagrama</w:t>
      </w:r>
      <w:r w:rsidR="006200F9" w:rsidRPr="006200F9">
        <w:t xml:space="preserve"> </w:t>
      </w:r>
      <w:r w:rsidRPr="006200F9">
        <w:t>Solución Enel (concentrador)”</w:t>
      </w:r>
      <w:r w:rsidR="006200F9" w:rsidRPr="006200F9">
        <w:t xml:space="preserve"> (</w:t>
      </w:r>
      <w:r w:rsidR="00290DD1">
        <w:t>INODU</w:t>
      </w:r>
      <w:r w:rsidR="006200F9" w:rsidRPr="006200F9">
        <w:t>-02-</w:t>
      </w:r>
      <w:r w:rsidR="00D2696F">
        <w:t>8</w:t>
      </w:r>
      <w:r w:rsidR="006200F9" w:rsidRPr="006200F9">
        <w:t>)</w:t>
      </w:r>
      <w:r w:rsidR="00287AFB">
        <w:t>:</w:t>
      </w:r>
    </w:p>
    <w:p w14:paraId="14928E6A" w14:textId="7BF088C4" w:rsidR="00EC2A3E" w:rsidRDefault="00EC2A3E" w:rsidP="00D94315">
      <w:pPr>
        <w:jc w:val="center"/>
      </w:pPr>
      <w:r w:rsidRPr="00EC2A3E">
        <w:rPr>
          <w:noProof/>
        </w:rPr>
        <w:drawing>
          <wp:inline distT="0" distB="0" distL="0" distR="0" wp14:anchorId="55BBC010" wp14:editId="40AAB52C">
            <wp:extent cx="5943600" cy="2522220"/>
            <wp:effectExtent l="0" t="0" r="0" b="0"/>
            <wp:docPr id="10" name="Picture 9" descr="Diagram&#10;&#10;Description automatically generated">
              <a:extLst xmlns:a="http://schemas.openxmlformats.org/drawingml/2006/main">
                <a:ext uri="{FF2B5EF4-FFF2-40B4-BE49-F238E27FC236}">
                  <a16:creationId xmlns:a16="http://schemas.microsoft.com/office/drawing/2014/main" id="{CE8EE255-67F6-4926-B1C7-65436106EB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a:extLst>
                        <a:ext uri="{FF2B5EF4-FFF2-40B4-BE49-F238E27FC236}">
                          <a16:creationId xmlns:a16="http://schemas.microsoft.com/office/drawing/2014/main" id="{CE8EE255-67F6-4926-B1C7-65436106EB14}"/>
                        </a:ext>
                      </a:extLst>
                    </pic:cNvPr>
                    <pic:cNvPicPr>
                      <a:picLocks noChangeAspect="1"/>
                    </pic:cNvPicPr>
                  </pic:nvPicPr>
                  <pic:blipFill>
                    <a:blip r:embed="rId19"/>
                    <a:stretch>
                      <a:fillRect/>
                    </a:stretch>
                  </pic:blipFill>
                  <pic:spPr>
                    <a:xfrm>
                      <a:off x="0" y="0"/>
                      <a:ext cx="5943600" cy="2522220"/>
                    </a:xfrm>
                    <a:prstGeom prst="rect">
                      <a:avLst/>
                    </a:prstGeom>
                  </pic:spPr>
                </pic:pic>
              </a:graphicData>
            </a:graphic>
          </wp:inline>
        </w:drawing>
      </w:r>
    </w:p>
    <w:p w14:paraId="25526D1D" w14:textId="1BCED752" w:rsidR="007E2838" w:rsidRDefault="00EC2A3E" w:rsidP="00D94315">
      <w:r>
        <w:t>El</w:t>
      </w:r>
      <w:r w:rsidR="00BA7B9E">
        <w:t xml:space="preserve"> concentrador Enel es utilizado </w:t>
      </w:r>
      <w:r w:rsidR="00722763">
        <w:t>p</w:t>
      </w:r>
      <w:r w:rsidR="00BA7B9E">
        <w:t>ara usuarios de baja tensión</w:t>
      </w:r>
      <w:r w:rsidR="00C2161F">
        <w:t xml:space="preserve"> (</w:t>
      </w:r>
      <w:r w:rsidR="00290DD1">
        <w:t>INODU</w:t>
      </w:r>
      <w:r w:rsidR="00237E24">
        <w:t>-04-3</w:t>
      </w:r>
      <w:r w:rsidR="00BE53FD">
        <w:t xml:space="preserve"> </w:t>
      </w:r>
      <w:r w:rsidR="00D419B8">
        <w:t>e</w:t>
      </w:r>
      <w:r w:rsidR="00BE53FD">
        <w:t xml:space="preserve"> </w:t>
      </w:r>
      <w:r w:rsidR="00290DD1">
        <w:t>INODU</w:t>
      </w:r>
      <w:r w:rsidR="00BE53FD">
        <w:t>-21</w:t>
      </w:r>
      <w:r w:rsidR="007E3AB5">
        <w:t>-3</w:t>
      </w:r>
      <w:r w:rsidR="00C2161F">
        <w:t>)</w:t>
      </w:r>
      <w:r w:rsidR="00BE53FD">
        <w:t xml:space="preserve">. De este modo, </w:t>
      </w:r>
      <w:r w:rsidR="00241326">
        <w:t xml:space="preserve">la solución con concentrador solo se emplea con soluciones de medidores para baja tensión, como lo es </w:t>
      </w:r>
      <w:r w:rsidR="00156D87" w:rsidRPr="008D4C16">
        <w:t>el Medidor Enel</w:t>
      </w:r>
      <w:r w:rsidR="00700569" w:rsidRPr="008D4C16">
        <w:t xml:space="preserve"> (</w:t>
      </w:r>
      <w:r w:rsidR="003F5BD9" w:rsidRPr="008D4C16">
        <w:t>Nexy-M</w:t>
      </w:r>
      <w:r w:rsidR="00700569" w:rsidRPr="008D4C16">
        <w:t>)</w:t>
      </w:r>
      <w:r w:rsidR="001D59B0" w:rsidRPr="008D4C16">
        <w:t xml:space="preserve"> que</w:t>
      </w:r>
      <w:r w:rsidR="001D59B0">
        <w:t xml:space="preserve"> </w:t>
      </w:r>
      <w:r w:rsidR="008170C9">
        <w:t xml:space="preserve">se describe en el esquema </w:t>
      </w:r>
      <w:r w:rsidR="00156D87">
        <w:t xml:space="preserve">de </w:t>
      </w:r>
      <w:r w:rsidR="00290DD1">
        <w:t>INODU</w:t>
      </w:r>
      <w:r w:rsidR="008170C9">
        <w:t>-02</w:t>
      </w:r>
      <w:r w:rsidR="00211544">
        <w:t>-8</w:t>
      </w:r>
      <w:r w:rsidR="00E0436E">
        <w:t>.</w:t>
      </w:r>
    </w:p>
    <w:p w14:paraId="115B058A" w14:textId="6129CC13" w:rsidR="00156D87" w:rsidRDefault="00156D87" w:rsidP="00156D87">
      <w:r>
        <w:t>La comunicación entre la</w:t>
      </w:r>
      <w:r w:rsidR="0097259F">
        <w:t xml:space="preserve"> </w:t>
      </w:r>
      <w:r w:rsidR="00884C16">
        <w:t xml:space="preserve">Unidad </w:t>
      </w:r>
      <w:r w:rsidR="0097259F">
        <w:t>Concentrador</w:t>
      </w:r>
      <w:r w:rsidR="00884C16">
        <w:t>a – Unidad de Medida</w:t>
      </w:r>
      <w:r>
        <w:t xml:space="preserve"> se respalda por:</w:t>
      </w:r>
    </w:p>
    <w:p w14:paraId="1E83DEA0" w14:textId="77777777" w:rsidR="00CA5715" w:rsidRPr="00CA5715" w:rsidRDefault="00516F4C" w:rsidP="00E8137E">
      <w:pPr>
        <w:pStyle w:val="Prrafodelista"/>
        <w:numPr>
          <w:ilvl w:val="0"/>
          <w:numId w:val="25"/>
        </w:numPr>
        <w:rPr>
          <w:i/>
          <w:iCs/>
        </w:rPr>
      </w:pPr>
      <w:r w:rsidRPr="00156D87">
        <w:rPr>
          <w:b/>
          <w:bCs/>
        </w:rPr>
        <w:t>U</w:t>
      </w:r>
      <w:r w:rsidR="0097259F" w:rsidRPr="00156D87">
        <w:rPr>
          <w:b/>
          <w:bCs/>
        </w:rPr>
        <w:t>nidad Concentradora:</w:t>
      </w:r>
    </w:p>
    <w:p w14:paraId="143F3C3A" w14:textId="0968BED9" w:rsidR="00F1083B" w:rsidRDefault="00E60D35" w:rsidP="004D5722">
      <w:pPr>
        <w:pStyle w:val="Prrafodelista"/>
        <w:ind w:left="360"/>
      </w:pPr>
      <w:r>
        <w:t>E</w:t>
      </w:r>
      <w:r w:rsidR="00CA5715">
        <w:t>l concentrador LVM de Enel cumple con IEC 62056 (DLMS/COSEM)</w:t>
      </w:r>
      <w:r w:rsidR="00B5381D">
        <w:t xml:space="preserve"> </w:t>
      </w:r>
      <w:r w:rsidR="009479C6" w:rsidRPr="00881666">
        <w:t>(</w:t>
      </w:r>
      <w:r w:rsidR="00290DD1">
        <w:t>INODU</w:t>
      </w:r>
      <w:r w:rsidR="009479C6" w:rsidRPr="00363152">
        <w:t>-2</w:t>
      </w:r>
      <w:r w:rsidR="009479C6">
        <w:t>1-1)</w:t>
      </w:r>
      <w:r w:rsidR="00C05138">
        <w:t>.</w:t>
      </w:r>
      <w:r w:rsidR="00EE390D">
        <w:t xml:space="preserve"> Cada </w:t>
      </w:r>
      <w:r w:rsidR="006A3734">
        <w:t xml:space="preserve">concentrador </w:t>
      </w:r>
      <w:r w:rsidR="00867C63">
        <w:t>LVM se</w:t>
      </w:r>
      <w:r w:rsidR="006A3734">
        <w:t xml:space="preserve"> comunica con el servidor de control a través de redes de telecomunicaciones</w:t>
      </w:r>
      <w:r w:rsidR="004D5722">
        <w:t xml:space="preserve"> públicas</w:t>
      </w:r>
      <w:r w:rsidR="00AF4D4C">
        <w:t xml:space="preserve"> (GSM, GPRS, PSTN, etc.)</w:t>
      </w:r>
      <w:r w:rsidR="004D5722">
        <w:t xml:space="preserve"> y a través de comunicación</w:t>
      </w:r>
      <w:r w:rsidR="00AF4D4C">
        <w:t xml:space="preserve"> DLC</w:t>
      </w:r>
      <w:r w:rsidR="00BA1298">
        <w:t xml:space="preserve"> con </w:t>
      </w:r>
      <w:r w:rsidR="005A3F32">
        <w:t xml:space="preserve">los </w:t>
      </w:r>
      <w:r w:rsidR="00F82AFC">
        <w:t>Medidores</w:t>
      </w:r>
      <w:r w:rsidR="00AF4D4C">
        <w:t xml:space="preserve"> </w:t>
      </w:r>
      <w:r w:rsidR="00486CC9" w:rsidRPr="00881666">
        <w:t>(</w:t>
      </w:r>
      <w:r w:rsidR="00290DD1">
        <w:t>INODU</w:t>
      </w:r>
      <w:r w:rsidR="00486CC9" w:rsidRPr="00363152">
        <w:t>-2</w:t>
      </w:r>
      <w:r w:rsidR="00486CC9">
        <w:t>1-4)</w:t>
      </w:r>
      <w:r w:rsidR="00BA1298">
        <w:t>.</w:t>
      </w:r>
      <w:r w:rsidR="00396396">
        <w:t xml:space="preserve"> Es necesario aclarar si </w:t>
      </w:r>
      <w:r w:rsidR="009E41D8">
        <w:t>la comunicación será definida como PLC o DLC (</w:t>
      </w:r>
      <w:r w:rsidR="00AE7D6C">
        <w:t>ID-Planes-0</w:t>
      </w:r>
      <w:r w:rsidR="00750C1E">
        <w:t>0</w:t>
      </w:r>
      <w:r w:rsidR="00517508">
        <w:t>2</w:t>
      </w:r>
      <w:r w:rsidR="00750C1E">
        <w:t>).</w:t>
      </w:r>
    </w:p>
    <w:p w14:paraId="4B6471D5" w14:textId="58F62814" w:rsidR="00072890" w:rsidRPr="00072890" w:rsidRDefault="00C05138" w:rsidP="00CA5715">
      <w:pPr>
        <w:pStyle w:val="Prrafodelista"/>
        <w:ind w:left="360"/>
        <w:rPr>
          <w:i/>
          <w:iCs/>
        </w:rPr>
      </w:pPr>
      <w:r>
        <w:t>Relativo a lo</w:t>
      </w:r>
      <w:r w:rsidR="00467481">
        <w:t>s</w:t>
      </w:r>
      <w:r>
        <w:t xml:space="preserve"> módulos de comunicación</w:t>
      </w:r>
      <w:r w:rsidR="00020CA1">
        <w:t xml:space="preserve"> que componen la Interfaz I3</w:t>
      </w:r>
      <w:r w:rsidR="00CA0378">
        <w:t xml:space="preserve"> </w:t>
      </w:r>
      <w:r w:rsidR="00865F69">
        <w:t>se tiene la siguiente información</w:t>
      </w:r>
      <w:r w:rsidR="00CA0378">
        <w:t>:</w:t>
      </w:r>
      <w:r w:rsidR="00CA5715">
        <w:t xml:space="preserve"> </w:t>
      </w:r>
      <w:r w:rsidR="008E7C26">
        <w:rPr>
          <w:b/>
          <w:bCs/>
        </w:rPr>
        <w:t xml:space="preserve"> </w:t>
      </w:r>
    </w:p>
    <w:p w14:paraId="693EEC6B" w14:textId="2C72B630" w:rsidR="00831AB0" w:rsidRPr="00E131E8" w:rsidRDefault="00E131E8" w:rsidP="00E8137E">
      <w:pPr>
        <w:pStyle w:val="Prrafodelista"/>
        <w:numPr>
          <w:ilvl w:val="1"/>
          <w:numId w:val="25"/>
        </w:numPr>
        <w:rPr>
          <w:i/>
          <w:iCs/>
        </w:rPr>
      </w:pPr>
      <w:r w:rsidRPr="009E0AEC">
        <w:rPr>
          <w:b/>
        </w:rPr>
        <w:t>Módulo RF:</w:t>
      </w:r>
      <w:r>
        <w:t xml:space="preserve"> </w:t>
      </w:r>
      <w:r w:rsidR="00881666">
        <w:t>(</w:t>
      </w:r>
      <w:r w:rsidR="00290DD1">
        <w:t>INODU</w:t>
      </w:r>
      <w:r w:rsidR="00881666">
        <w:t>-21-1)</w:t>
      </w:r>
      <w:r w:rsidR="00530B30">
        <w:t xml:space="preserve"> el LVM</w:t>
      </w:r>
      <w:r w:rsidR="0052518B">
        <w:t xml:space="preserve"> </w:t>
      </w:r>
      <w:r w:rsidR="00881666">
        <w:t>cuenta con</w:t>
      </w:r>
      <w:r w:rsidR="00290879">
        <w:t xml:space="preserve"> </w:t>
      </w:r>
      <w:r w:rsidR="00253D2E">
        <w:t>un módulo opcional de RF</w:t>
      </w:r>
      <w:r w:rsidR="00AB683B">
        <w:t xml:space="preserve"> </w:t>
      </w:r>
      <w:r w:rsidR="007F691E">
        <w:t>el cual asegura la comunicación bidireccional</w:t>
      </w:r>
      <w:r w:rsidR="00CA5639" w:rsidRPr="00D41E70">
        <w:t xml:space="preserve"> (</w:t>
      </w:r>
      <w:r w:rsidR="00290DD1">
        <w:t>INODU</w:t>
      </w:r>
      <w:r w:rsidR="00EE161E" w:rsidRPr="00D41E70">
        <w:t>-21-2</w:t>
      </w:r>
      <w:r w:rsidR="002E4ECE" w:rsidRPr="00D41E70">
        <w:t>,</w:t>
      </w:r>
      <w:r w:rsidR="00B055DA" w:rsidRPr="00D41E70">
        <w:t xml:space="preserve"> </w:t>
      </w:r>
      <w:r w:rsidR="00290DD1">
        <w:t>INODU</w:t>
      </w:r>
      <w:r w:rsidR="00B055DA" w:rsidRPr="00D41E70">
        <w:t xml:space="preserve">-20-2, </w:t>
      </w:r>
      <w:r w:rsidR="00290DD1">
        <w:t>INODU</w:t>
      </w:r>
      <w:r w:rsidR="00547138" w:rsidRPr="00D41E70">
        <w:t>-</w:t>
      </w:r>
      <w:r w:rsidR="00ED24C2" w:rsidRPr="00D41E70">
        <w:t>19</w:t>
      </w:r>
      <w:r w:rsidR="00547138" w:rsidRPr="00D41E70">
        <w:t>-</w:t>
      </w:r>
      <w:r w:rsidR="00EF578E" w:rsidRPr="00D41E70">
        <w:t>3</w:t>
      </w:r>
      <w:r w:rsidR="00ED24C2" w:rsidRPr="00D41E70">
        <w:t>)</w:t>
      </w:r>
      <w:r w:rsidR="009736FB">
        <w:t>.</w:t>
      </w:r>
      <w:r w:rsidR="001F23CF">
        <w:t xml:space="preserve"> </w:t>
      </w:r>
      <w:r w:rsidR="00684CD8">
        <w:t xml:space="preserve"> E</w:t>
      </w:r>
      <w:r w:rsidR="006C70D0">
        <w:t>s</w:t>
      </w:r>
      <w:r w:rsidR="00684CD8">
        <w:t>ta unidad</w:t>
      </w:r>
      <w:r w:rsidR="006C70D0">
        <w:t xml:space="preserve"> debe ser diseñada para operar e</w:t>
      </w:r>
      <w:r w:rsidR="00684CD8" w:rsidRPr="00505805">
        <w:t>n</w:t>
      </w:r>
      <w:r w:rsidR="006C70D0" w:rsidRPr="00505805">
        <w:t xml:space="preserve"> una </w:t>
      </w:r>
      <w:r w:rsidR="006C70D0" w:rsidRPr="00755C2E">
        <w:t>banda de</w:t>
      </w:r>
      <w:r w:rsidR="00684CD8" w:rsidRPr="00755C2E">
        <w:t xml:space="preserve"> 169 Mhz </w:t>
      </w:r>
      <w:r w:rsidR="00BF4EAB" w:rsidRPr="00755C2E">
        <w:t>con protocol</w:t>
      </w:r>
      <w:r w:rsidR="000F326E" w:rsidRPr="00755C2E">
        <w:t>o</w:t>
      </w:r>
      <w:r w:rsidR="00BF4EAB" w:rsidRPr="00755C2E">
        <w:t xml:space="preserve"> </w:t>
      </w:r>
      <w:r w:rsidR="00755C2E" w:rsidRPr="00755C2E">
        <w:t>inalámbrico</w:t>
      </w:r>
      <w:r w:rsidR="00684CD8" w:rsidRPr="00755C2E">
        <w:t xml:space="preserve"> M-</w:t>
      </w:r>
      <w:r w:rsidR="00867C63" w:rsidRPr="00755C2E">
        <w:t>Bus (</w:t>
      </w:r>
      <w:r w:rsidR="00684CD8" w:rsidRPr="00755C2E">
        <w:t xml:space="preserve">EN 13757 Mode N) </w:t>
      </w:r>
      <w:r w:rsidR="00091D1E" w:rsidRPr="00755C2E">
        <w:t>integrado</w:t>
      </w:r>
      <w:r w:rsidR="00684CD8" w:rsidRPr="00755C2E">
        <w:t xml:space="preserve"> </w:t>
      </w:r>
      <w:r w:rsidR="00091D1E" w:rsidRPr="00755C2E">
        <w:t>(INODU-20-2)</w:t>
      </w:r>
      <w:r w:rsidR="000F326E" w:rsidRPr="00755C2E">
        <w:t xml:space="preserve">. </w:t>
      </w:r>
      <w:r w:rsidR="00831AB0">
        <w:t xml:space="preserve">No se especifica </w:t>
      </w:r>
      <w:r w:rsidR="001D411B">
        <w:t xml:space="preserve">que el módulo </w:t>
      </w:r>
      <w:r w:rsidR="000F326E" w:rsidRPr="00755C2E">
        <w:t>utilizado</w:t>
      </w:r>
      <w:r w:rsidR="001D411B" w:rsidRPr="00755C2E">
        <w:t xml:space="preserve"> </w:t>
      </w:r>
      <w:r w:rsidR="001D411B">
        <w:t>cumpla</w:t>
      </w:r>
      <w:r w:rsidR="0043370A">
        <w:t xml:space="preserve"> la IEC 62056</w:t>
      </w:r>
      <w:r w:rsidR="00517508">
        <w:t xml:space="preserve">, </w:t>
      </w:r>
      <w:r w:rsidR="0023116E">
        <w:t>por lo</w:t>
      </w:r>
      <w:r w:rsidR="00C67F35">
        <w:t xml:space="preserve"> que </w:t>
      </w:r>
      <w:r w:rsidR="00517508">
        <w:t xml:space="preserve">se deberá abordar en </w:t>
      </w:r>
      <w:r w:rsidR="00AE7D6C">
        <w:t>ID-Planes-0</w:t>
      </w:r>
      <w:r w:rsidR="00BB5B7D">
        <w:t>03</w:t>
      </w:r>
      <w:r w:rsidR="0043370A">
        <w:t>.</w:t>
      </w:r>
    </w:p>
    <w:p w14:paraId="2C6DC609" w14:textId="5DBFA089" w:rsidR="0062379C" w:rsidRPr="0062379C" w:rsidRDefault="00E131E8" w:rsidP="00E8137E">
      <w:pPr>
        <w:pStyle w:val="Prrafodelista"/>
        <w:numPr>
          <w:ilvl w:val="1"/>
          <w:numId w:val="25"/>
        </w:numPr>
        <w:rPr>
          <w:i/>
          <w:iCs/>
        </w:rPr>
      </w:pPr>
      <w:r w:rsidRPr="00C10629">
        <w:rPr>
          <w:b/>
        </w:rPr>
        <w:lastRenderedPageBreak/>
        <w:t>Módulo PLC</w:t>
      </w:r>
      <w:r w:rsidRPr="00C10629">
        <w:rPr>
          <w:b/>
          <w:bCs/>
        </w:rPr>
        <w:t>:</w:t>
      </w:r>
      <w:r w:rsidR="008914CC" w:rsidRPr="00A56990">
        <w:t xml:space="preserve"> </w:t>
      </w:r>
      <w:r w:rsidR="008804C5" w:rsidRPr="00A56990">
        <w:t xml:space="preserve">al ser el </w:t>
      </w:r>
      <w:r w:rsidR="00A56990" w:rsidRPr="00A56990">
        <w:t>módulo</w:t>
      </w:r>
      <w:r w:rsidR="008804C5" w:rsidRPr="00A56990">
        <w:t xml:space="preserve"> PLC integrado desde fábrica a</w:t>
      </w:r>
      <w:r w:rsidR="001A18F3" w:rsidRPr="00A56990">
        <w:t xml:space="preserve"> la Unidad Concentradora, es </w:t>
      </w:r>
      <w:r w:rsidR="00A56990" w:rsidRPr="00A56990">
        <w:t>posible</w:t>
      </w:r>
      <w:r w:rsidR="001A18F3" w:rsidRPr="00A56990">
        <w:t xml:space="preserve"> afirmar que cumple la norma IEC 62056.</w:t>
      </w:r>
      <w:r w:rsidR="00C10629">
        <w:t xml:space="preserve"> </w:t>
      </w:r>
      <w:r w:rsidR="008D4264" w:rsidRPr="00505805">
        <w:rPr>
          <w:lang w:val="en-US"/>
        </w:rPr>
        <w:t>La información del Datasheet proporcionada por Enel</w:t>
      </w:r>
      <w:r w:rsidR="00375317" w:rsidRPr="00505805">
        <w:rPr>
          <w:lang w:val="en-US"/>
        </w:rPr>
        <w:t xml:space="preserve"> menciona la </w:t>
      </w:r>
      <w:r w:rsidR="00F703B9" w:rsidRPr="00505805">
        <w:rPr>
          <w:lang w:val="en-US"/>
        </w:rPr>
        <w:t>posibilidad de</w:t>
      </w:r>
      <w:r w:rsidR="00F703B9" w:rsidRPr="00D41E70">
        <w:rPr>
          <w:lang w:val="en-US"/>
        </w:rPr>
        <w:t xml:space="preserve"> </w:t>
      </w:r>
      <w:r w:rsidR="008914CC" w:rsidRPr="00156D87">
        <w:rPr>
          <w:lang w:val="en-US"/>
        </w:rPr>
        <w:t>“</w:t>
      </w:r>
      <w:r w:rsidR="008914CC" w:rsidRPr="00156D87">
        <w:rPr>
          <w:i/>
          <w:iCs/>
          <w:lang w:val="en-US"/>
        </w:rPr>
        <w:t>communicate on power line with different modulation, FSK and BPSK and different protocols, like Meters and More or DLMS/COSEM</w:t>
      </w:r>
      <w:r w:rsidR="008914CC" w:rsidRPr="00156D87">
        <w:rPr>
          <w:lang w:val="en-US"/>
        </w:rPr>
        <w:t xml:space="preserve"> </w:t>
      </w:r>
      <w:r w:rsidR="00867C63" w:rsidRPr="00C10629">
        <w:rPr>
          <w:lang w:val="en-US"/>
        </w:rPr>
        <w:t>“(</w:t>
      </w:r>
      <w:r w:rsidR="00290DD1">
        <w:rPr>
          <w:lang w:val="en-US"/>
        </w:rPr>
        <w:t>INODU</w:t>
      </w:r>
      <w:r w:rsidR="00881666" w:rsidRPr="00D41E70">
        <w:rPr>
          <w:lang w:val="en-US"/>
        </w:rPr>
        <w:t>-21-3)</w:t>
      </w:r>
      <w:r w:rsidR="00931C2E" w:rsidRPr="00D41E70">
        <w:rPr>
          <w:lang w:val="en-US"/>
        </w:rPr>
        <w:t>.</w:t>
      </w:r>
      <w:r w:rsidR="00503851" w:rsidRPr="00D41E70">
        <w:rPr>
          <w:lang w:val="en-US"/>
        </w:rPr>
        <w:t xml:space="preserve"> </w:t>
      </w:r>
      <w:r w:rsidR="00881666">
        <w:t xml:space="preserve">Adicionalmente, se menciona que </w:t>
      </w:r>
      <w:r w:rsidR="00065376" w:rsidRPr="00363152">
        <w:t xml:space="preserve">en su </w:t>
      </w:r>
      <w:r w:rsidR="00881666">
        <w:t>“</w:t>
      </w:r>
      <w:r w:rsidR="00065376" w:rsidRPr="00D41E70">
        <w:rPr>
          <w:i/>
        </w:rPr>
        <w:t xml:space="preserve">main </w:t>
      </w:r>
      <w:r w:rsidR="00065376" w:rsidRPr="00C10629">
        <w:rPr>
          <w:i/>
        </w:rPr>
        <w:t>boar</w:t>
      </w:r>
      <w:r w:rsidR="00C15EF8">
        <w:rPr>
          <w:i/>
        </w:rPr>
        <w:t>d</w:t>
      </w:r>
      <w:r w:rsidR="00881666" w:rsidRPr="00D41E70">
        <w:rPr>
          <w:i/>
        </w:rPr>
        <w:t>”</w:t>
      </w:r>
      <w:r w:rsidR="00065376" w:rsidRPr="00363152">
        <w:t xml:space="preserve"> </w:t>
      </w:r>
      <w:r w:rsidR="00363152" w:rsidRPr="00363152">
        <w:t xml:space="preserve">se considera </w:t>
      </w:r>
      <w:r w:rsidR="00065376" w:rsidRPr="00363152">
        <w:t>un</w:t>
      </w:r>
      <w:r w:rsidR="00363152">
        <w:t>a</w:t>
      </w:r>
      <w:r w:rsidR="00065376" w:rsidRPr="00363152">
        <w:t xml:space="preserve"> </w:t>
      </w:r>
      <w:r w:rsidR="00363152">
        <w:t>“</w:t>
      </w:r>
      <w:r w:rsidR="00065376" w:rsidRPr="00156D87">
        <w:rPr>
          <w:i/>
          <w:iCs/>
        </w:rPr>
        <w:t>PLC Unit</w:t>
      </w:r>
      <w:r w:rsidR="00363152" w:rsidRPr="00156D87">
        <w:rPr>
          <w:i/>
          <w:iCs/>
        </w:rPr>
        <w:t>”</w:t>
      </w:r>
      <w:r w:rsidR="00881666">
        <w:rPr>
          <w:i/>
          <w:iCs/>
        </w:rPr>
        <w:t xml:space="preserve"> </w:t>
      </w:r>
      <w:r w:rsidR="00881666" w:rsidRPr="00881666">
        <w:t>(</w:t>
      </w:r>
      <w:r w:rsidR="00290DD1">
        <w:t>INODU</w:t>
      </w:r>
      <w:r w:rsidR="00881666" w:rsidRPr="00363152">
        <w:t>-20</w:t>
      </w:r>
      <w:r w:rsidR="00881666">
        <w:t>-1)</w:t>
      </w:r>
      <w:r w:rsidR="00363152" w:rsidRPr="00156D87">
        <w:rPr>
          <w:i/>
          <w:iCs/>
        </w:rPr>
        <w:t>.</w:t>
      </w:r>
      <w:r w:rsidR="00CC0ADC">
        <w:rPr>
          <w:i/>
          <w:iCs/>
        </w:rPr>
        <w:t xml:space="preserve"> </w:t>
      </w:r>
      <w:r w:rsidR="00F800F0">
        <w:t>En</w:t>
      </w:r>
      <w:r w:rsidR="00D545FA">
        <w:t xml:space="preserve"> </w:t>
      </w:r>
      <w:r w:rsidR="00290DD1">
        <w:t>INODU</w:t>
      </w:r>
      <w:r w:rsidR="00D545FA" w:rsidRPr="00363152">
        <w:t>-</w:t>
      </w:r>
      <w:r w:rsidR="00D545FA">
        <w:t>19-2</w:t>
      </w:r>
      <w:r w:rsidR="005F521F">
        <w:t xml:space="preserve"> se describen funcionalmente los procedimie</w:t>
      </w:r>
      <w:r w:rsidR="00C90999">
        <w:t>ntos de comunicación PLC.</w:t>
      </w:r>
    </w:p>
    <w:p w14:paraId="2F4CC28C" w14:textId="4ADDC10F" w:rsidR="00516F4C" w:rsidRDefault="0062379C" w:rsidP="0062379C">
      <w:pPr>
        <w:pStyle w:val="Prrafodelista"/>
        <w:ind w:left="1080"/>
      </w:pPr>
      <w:r>
        <w:t>El módulo PLC se describe dentro de las funcionalidades del LVM</w:t>
      </w:r>
      <w:r w:rsidR="008E24DF">
        <w:t>,</w:t>
      </w:r>
      <w:r>
        <w:t xml:space="preserve"> sin embargo</w:t>
      </w:r>
      <w:r w:rsidR="008E24DF">
        <w:t>,</w:t>
      </w:r>
      <w:r>
        <w:t xml:space="preserve"> en sus Datasheet no se encuentra el respaldo de la existencial formal de este y </w:t>
      </w:r>
      <w:r w:rsidR="00003671">
        <w:t>las normas de comunicación que cumple</w:t>
      </w:r>
      <w:r w:rsidR="003C6621">
        <w:t>, por lo cual deberá ser abordado en</w:t>
      </w:r>
      <w:r w:rsidR="0076458E">
        <w:t xml:space="preserve"> </w:t>
      </w:r>
      <w:r w:rsidR="00AE7D6C">
        <w:t>ID-Planes-0</w:t>
      </w:r>
      <w:r w:rsidR="003C6621" w:rsidRPr="0055377A">
        <w:t>0</w:t>
      </w:r>
      <w:r w:rsidR="003C6621">
        <w:t>4</w:t>
      </w:r>
      <w:r w:rsidR="00003671">
        <w:t>.</w:t>
      </w:r>
      <w:r w:rsidR="00F800F0">
        <w:t xml:space="preserve"> </w:t>
      </w:r>
    </w:p>
    <w:p w14:paraId="11D4AB9F" w14:textId="77777777" w:rsidR="00003671" w:rsidRPr="00156D87" w:rsidRDefault="00003671" w:rsidP="0062379C">
      <w:pPr>
        <w:pStyle w:val="Prrafodelista"/>
        <w:ind w:left="1080"/>
        <w:rPr>
          <w:i/>
          <w:iCs/>
        </w:rPr>
      </w:pPr>
    </w:p>
    <w:p w14:paraId="60AD2DB6" w14:textId="079897D4" w:rsidR="004056D9" w:rsidRPr="008D4C16" w:rsidRDefault="00516F4C" w:rsidP="00E8137E">
      <w:pPr>
        <w:pStyle w:val="Prrafodelista"/>
        <w:numPr>
          <w:ilvl w:val="0"/>
          <w:numId w:val="25"/>
        </w:numPr>
      </w:pPr>
      <w:r w:rsidRPr="002D1E7B">
        <w:rPr>
          <w:b/>
          <w:bCs/>
        </w:rPr>
        <w:t>Unidad de Medida</w:t>
      </w:r>
      <w:r w:rsidR="00EF4828" w:rsidRPr="002D1E7B">
        <w:rPr>
          <w:b/>
          <w:bCs/>
        </w:rPr>
        <w:t>:</w:t>
      </w:r>
    </w:p>
    <w:p w14:paraId="6B57D367" w14:textId="2F81FE56" w:rsidR="00FB7C7D" w:rsidRPr="003D2961" w:rsidRDefault="00E53A7F" w:rsidP="00164C23">
      <w:pPr>
        <w:ind w:left="360"/>
      </w:pPr>
      <w:r>
        <w:t>E</w:t>
      </w:r>
      <w:r w:rsidR="00117362">
        <w:t>l</w:t>
      </w:r>
      <w:r>
        <w:t xml:space="preserve"> </w:t>
      </w:r>
      <w:r w:rsidR="008D4C16">
        <w:t>Medidor Enel (Nexy-M)</w:t>
      </w:r>
      <w:r w:rsidR="001A2BD0">
        <w:t xml:space="preserve"> </w:t>
      </w:r>
      <w:r w:rsidR="001F4496">
        <w:t>es un medidor monofásico AMI</w:t>
      </w:r>
      <w:r w:rsidR="007B3DAF">
        <w:t xml:space="preserve"> </w:t>
      </w:r>
      <w:r w:rsidR="001F4496">
        <w:t>con medición bidireccional</w:t>
      </w:r>
      <w:r w:rsidR="009500C4">
        <w:t xml:space="preserve"> </w:t>
      </w:r>
      <w:r w:rsidR="009500C4" w:rsidRPr="00D41E70">
        <w:t>(</w:t>
      </w:r>
      <w:r w:rsidR="00290DD1">
        <w:t>INODU</w:t>
      </w:r>
      <w:r w:rsidR="009500C4">
        <w:t>-35-1)</w:t>
      </w:r>
      <w:r w:rsidR="009500C4" w:rsidRPr="00D41E70">
        <w:t>.</w:t>
      </w:r>
      <w:r w:rsidR="00164C23">
        <w:t xml:space="preserve"> </w:t>
      </w:r>
      <w:r w:rsidR="00EE489D">
        <w:t>La comunicación remota es</w:t>
      </w:r>
      <w:r w:rsidR="002C1FE3">
        <w:t xml:space="preserve"> desempeñada </w:t>
      </w:r>
      <w:r w:rsidR="009E1703">
        <w:t xml:space="preserve">mediante DLC (distribution line Carrier, integrado en </w:t>
      </w:r>
      <w:r w:rsidR="00F06EF9">
        <w:t>el MCU</w:t>
      </w:r>
      <w:r w:rsidR="009E1703">
        <w:t>)</w:t>
      </w:r>
      <w:r w:rsidR="00D17EE9">
        <w:t>)</w:t>
      </w:r>
      <w:r w:rsidR="002B03E6">
        <w:t xml:space="preserve"> </w:t>
      </w:r>
      <w:r w:rsidR="00D17EE9">
        <w:t xml:space="preserve">y módems </w:t>
      </w:r>
      <w:r w:rsidR="002B03E6">
        <w:t xml:space="preserve">de </w:t>
      </w:r>
      <w:r w:rsidR="00D17EE9">
        <w:t>R</w:t>
      </w:r>
      <w:r w:rsidR="007E2E81">
        <w:t>F</w:t>
      </w:r>
      <w:r w:rsidR="00E27CCA">
        <w:t xml:space="preserve"> (el módulo de RF es opcional)</w:t>
      </w:r>
      <w:r w:rsidR="00E72CC8">
        <w:t xml:space="preserve">. </w:t>
      </w:r>
      <w:r w:rsidR="002B03E6">
        <w:t>L</w:t>
      </w:r>
      <w:r w:rsidR="00E72CC8">
        <w:t>as</w:t>
      </w:r>
      <w:r w:rsidR="00414B30">
        <w:t xml:space="preserve"> interfa</w:t>
      </w:r>
      <w:r w:rsidR="00E72CC8">
        <w:t>ces</w:t>
      </w:r>
      <w:r w:rsidR="00414B30">
        <w:t xml:space="preserve"> ZVEI/Optical y Bluetooth</w:t>
      </w:r>
      <w:r w:rsidR="00434249">
        <w:t xml:space="preserve"> </w:t>
      </w:r>
      <w:r w:rsidR="00E72CC8">
        <w:t>han sido implementadas</w:t>
      </w:r>
      <w:r w:rsidR="002B03E6">
        <w:t xml:space="preserve"> para transferir información a un servicio local</w:t>
      </w:r>
      <w:r w:rsidR="00866596">
        <w:t xml:space="preserve"> </w:t>
      </w:r>
      <w:r w:rsidR="00866596" w:rsidRPr="00D41E70">
        <w:t>(</w:t>
      </w:r>
      <w:r w:rsidR="00290DD1">
        <w:t>INODU</w:t>
      </w:r>
      <w:r w:rsidR="00866596">
        <w:t>-37-2</w:t>
      </w:r>
      <w:r w:rsidR="00017C6D">
        <w:t xml:space="preserve">, </w:t>
      </w:r>
      <w:r w:rsidR="00290DD1">
        <w:t>INODU</w:t>
      </w:r>
      <w:r w:rsidR="00017C6D">
        <w:t xml:space="preserve">-37-4, </w:t>
      </w:r>
      <w:r w:rsidR="00290DD1">
        <w:t>INODU</w:t>
      </w:r>
      <w:r w:rsidR="00017C6D">
        <w:t>-37-5,</w:t>
      </w:r>
      <w:r w:rsidR="00017C6D" w:rsidRPr="00017C6D">
        <w:t xml:space="preserve"> </w:t>
      </w:r>
      <w:r w:rsidR="00290DD1">
        <w:t>INODU</w:t>
      </w:r>
      <w:r w:rsidR="00017C6D">
        <w:t>-37-6</w:t>
      </w:r>
      <w:r w:rsidR="00866596">
        <w:t>)</w:t>
      </w:r>
      <w:r w:rsidR="002B03E6">
        <w:t>.</w:t>
      </w:r>
      <w:r w:rsidR="00866596">
        <w:t xml:space="preserve"> </w:t>
      </w:r>
      <w:r w:rsidR="001C1981">
        <w:t xml:space="preserve">Dentro de las principales funcionalidades del medidor está la comunicación por </w:t>
      </w:r>
      <w:r w:rsidR="00B63899">
        <w:t xml:space="preserve">protocolo </w:t>
      </w:r>
      <w:r w:rsidR="00B63899" w:rsidRPr="00173B21">
        <w:rPr>
          <w:i/>
          <w:iCs/>
        </w:rPr>
        <w:t>Meters and mores o DLMS</w:t>
      </w:r>
      <w:r w:rsidR="003F1F23" w:rsidRPr="00173B21">
        <w:rPr>
          <w:i/>
          <w:iCs/>
        </w:rPr>
        <w:t>.</w:t>
      </w:r>
      <w:r w:rsidR="003F1F23">
        <w:t xml:space="preserve"> Una funcionalidad global</w:t>
      </w:r>
      <w:r w:rsidR="00545C68">
        <w:t xml:space="preserve"> es la comunicación DLC/RF con el Concentrador LV</w:t>
      </w:r>
      <w:r w:rsidR="004D3923">
        <w:t>M permitiendo control de acceso (</w:t>
      </w:r>
      <w:r w:rsidR="00290DD1">
        <w:t>INODU</w:t>
      </w:r>
      <w:r w:rsidR="004D3923">
        <w:t>-37-3)</w:t>
      </w:r>
      <w:r w:rsidR="00E84843">
        <w:t xml:space="preserve">. </w:t>
      </w:r>
      <w:r w:rsidR="00467910">
        <w:t>Cumple con</w:t>
      </w:r>
      <w:r>
        <w:t xml:space="preserve"> la norma EN 62056-21</w:t>
      </w:r>
      <w:r w:rsidR="00E220C9">
        <w:t xml:space="preserve"> </w:t>
      </w:r>
      <w:r w:rsidR="00E220C9" w:rsidRPr="00D41E70">
        <w:t>(</w:t>
      </w:r>
      <w:r w:rsidR="00290DD1">
        <w:t>INODU</w:t>
      </w:r>
      <w:r w:rsidR="00E220C9">
        <w:t>-3</w:t>
      </w:r>
      <w:r w:rsidR="00B56F38">
        <w:t>7</w:t>
      </w:r>
      <w:r w:rsidR="00E220C9">
        <w:t>-1).</w:t>
      </w:r>
      <w:r>
        <w:t xml:space="preserve"> </w:t>
      </w:r>
      <w:r w:rsidR="004056D9">
        <w:t xml:space="preserve">Relativo a los módulos de comunicación que componen la Interfaz I3 se tiene la siguiente información: </w:t>
      </w:r>
      <w:r w:rsidR="004056D9" w:rsidRPr="00164C23">
        <w:rPr>
          <w:b/>
          <w:bCs/>
        </w:rPr>
        <w:t xml:space="preserve"> </w:t>
      </w:r>
    </w:p>
    <w:p w14:paraId="2FD552BA" w14:textId="247FFF45" w:rsidR="003D2961" w:rsidRPr="00505805" w:rsidRDefault="003D2961" w:rsidP="00E8137E">
      <w:pPr>
        <w:pStyle w:val="Prrafodelista"/>
        <w:numPr>
          <w:ilvl w:val="1"/>
          <w:numId w:val="25"/>
        </w:numPr>
      </w:pPr>
      <w:r w:rsidRPr="00A6422F">
        <w:rPr>
          <w:b/>
          <w:lang w:val="en-US"/>
        </w:rPr>
        <w:t>Módulo RF</w:t>
      </w:r>
      <w:r w:rsidR="007841A6" w:rsidRPr="00A6422F">
        <w:rPr>
          <w:b/>
          <w:bCs/>
          <w:lang w:val="en-US"/>
        </w:rPr>
        <w:t>:</w:t>
      </w:r>
      <w:r w:rsidR="00E84843">
        <w:rPr>
          <w:b/>
          <w:bCs/>
          <w:lang w:val="en-US"/>
        </w:rPr>
        <w:t xml:space="preserve"> </w:t>
      </w:r>
      <w:r w:rsidR="002172D0" w:rsidRPr="00E84843">
        <w:rPr>
          <w:lang w:val="en-US"/>
        </w:rPr>
        <w:t>Posee</w:t>
      </w:r>
      <w:r w:rsidR="002172D0">
        <w:rPr>
          <w:b/>
          <w:bCs/>
          <w:lang w:val="en-US"/>
        </w:rPr>
        <w:t xml:space="preserve"> </w:t>
      </w:r>
      <w:r w:rsidR="002172D0">
        <w:rPr>
          <w:lang w:val="en-US"/>
        </w:rPr>
        <w:t>“</w:t>
      </w:r>
      <w:r w:rsidRPr="00557E7B">
        <w:rPr>
          <w:i/>
          <w:iCs/>
          <w:lang w:val="en-US"/>
        </w:rPr>
        <w:t>RF communication channel supporting Last Gasp</w:t>
      </w:r>
      <w:r w:rsidR="007841A6">
        <w:rPr>
          <w:i/>
          <w:iCs/>
          <w:lang w:val="en-US"/>
        </w:rPr>
        <w:t xml:space="preserve">” </w:t>
      </w:r>
      <w:r w:rsidR="007841A6" w:rsidRPr="00505805">
        <w:rPr>
          <w:lang w:val="en-US"/>
        </w:rPr>
        <w:t>e</w:t>
      </w:r>
      <w:r w:rsidR="007841A6" w:rsidRPr="00616278">
        <w:rPr>
          <w:lang w:val="en-US"/>
        </w:rPr>
        <w:t>n</w:t>
      </w:r>
      <w:r w:rsidR="007841A6">
        <w:rPr>
          <w:lang w:val="en-US"/>
        </w:rPr>
        <w:t xml:space="preserve"> una </w:t>
      </w:r>
      <w:r w:rsidR="007841A6" w:rsidRPr="00505805">
        <w:rPr>
          <w:lang w:val="en-US"/>
        </w:rPr>
        <w:t>banda de 169 Mhz</w:t>
      </w:r>
      <w:r>
        <w:rPr>
          <w:lang w:val="en-US"/>
        </w:rPr>
        <w:t xml:space="preserve"> (</w:t>
      </w:r>
      <w:r w:rsidR="00290DD1">
        <w:rPr>
          <w:lang w:val="en-US"/>
        </w:rPr>
        <w:t>INODU</w:t>
      </w:r>
      <w:r w:rsidR="00BB2BBE">
        <w:rPr>
          <w:lang w:val="en-US"/>
        </w:rPr>
        <w:t>-35</w:t>
      </w:r>
      <w:r w:rsidRPr="00D41E70">
        <w:rPr>
          <w:lang w:val="en-US"/>
        </w:rPr>
        <w:t>-1</w:t>
      </w:r>
      <w:r w:rsidRPr="00CB4D7B">
        <w:rPr>
          <w:i/>
          <w:lang w:val="en-US"/>
        </w:rPr>
        <w:t>).</w:t>
      </w:r>
      <w:r w:rsidR="006520E5" w:rsidRPr="00CB4D7B">
        <w:rPr>
          <w:i/>
          <w:iCs/>
          <w:lang w:val="en-US"/>
        </w:rPr>
        <w:t xml:space="preserve"> </w:t>
      </w:r>
      <w:r w:rsidR="00305D76" w:rsidRPr="0081570A">
        <w:rPr>
          <w:lang w:val="en-US"/>
        </w:rPr>
        <w:t>El modulo de RF es opciona</w:t>
      </w:r>
      <w:r w:rsidR="0081570A" w:rsidRPr="0081570A">
        <w:rPr>
          <w:lang w:val="en-US"/>
        </w:rPr>
        <w:t>l</w:t>
      </w:r>
      <w:r w:rsidR="0081570A">
        <w:rPr>
          <w:i/>
          <w:iCs/>
          <w:lang w:val="en-US"/>
        </w:rPr>
        <w:t xml:space="preserve"> (</w:t>
      </w:r>
      <w:r w:rsidR="00CB4D7B" w:rsidRPr="00CB4D7B">
        <w:rPr>
          <w:i/>
          <w:iCs/>
          <w:lang w:val="en-US"/>
        </w:rPr>
        <w:t>c</w:t>
      </w:r>
      <w:r w:rsidR="00853291" w:rsidRPr="00CB4D7B">
        <w:rPr>
          <w:i/>
          <w:iCs/>
          <w:lang w:val="en-US"/>
        </w:rPr>
        <w:t>ustom radio</w:t>
      </w:r>
      <w:r w:rsidR="00CB4D7B" w:rsidRPr="00CB4D7B">
        <w:rPr>
          <w:i/>
          <w:iCs/>
          <w:lang w:val="en-US"/>
        </w:rPr>
        <w:t xml:space="preserve"> </w:t>
      </w:r>
      <w:r w:rsidR="00853291" w:rsidRPr="00CB4D7B">
        <w:rPr>
          <w:i/>
          <w:iCs/>
          <w:lang w:val="en-US"/>
        </w:rPr>
        <w:t>module 169 MHz BLE Board (ID 15016855-02</w:t>
      </w:r>
      <w:r w:rsidR="0084067B" w:rsidRPr="00CB4D7B">
        <w:rPr>
          <w:i/>
          <w:iCs/>
          <w:lang w:val="en-US"/>
        </w:rPr>
        <w:t>), RF Antena 169 MHz stick Antenna PROANT PRO-IT-568</w:t>
      </w:r>
      <w:r w:rsidR="0081570A">
        <w:rPr>
          <w:i/>
          <w:iCs/>
          <w:lang w:val="en-US"/>
        </w:rPr>
        <w:t>9</w:t>
      </w:r>
      <w:r w:rsidR="0084067B">
        <w:rPr>
          <w:lang w:val="en-US"/>
        </w:rPr>
        <w:t xml:space="preserve"> </w:t>
      </w:r>
      <w:r w:rsidR="00CB4D7B" w:rsidRPr="00505805">
        <w:rPr>
          <w:lang w:val="en-US"/>
        </w:rPr>
        <w:t>(</w:t>
      </w:r>
      <w:r w:rsidR="00290DD1">
        <w:rPr>
          <w:lang w:val="en-US"/>
        </w:rPr>
        <w:t>INODU</w:t>
      </w:r>
      <w:r w:rsidR="00CB4D7B" w:rsidRPr="00505805">
        <w:rPr>
          <w:lang w:val="en-US"/>
        </w:rPr>
        <w:t>-37-1)</w:t>
      </w:r>
      <w:r w:rsidR="00153F8E" w:rsidRPr="00505805">
        <w:rPr>
          <w:lang w:val="en-US"/>
        </w:rPr>
        <w:t xml:space="preserve">. </w:t>
      </w:r>
      <w:r w:rsidR="00153F8E">
        <w:t xml:space="preserve">El </w:t>
      </w:r>
      <w:r w:rsidR="0006217E">
        <w:t>módulo</w:t>
      </w:r>
      <w:r w:rsidR="00153F8E">
        <w:t xml:space="preserve"> no</w:t>
      </w:r>
      <w:r w:rsidR="00446B7B">
        <w:t xml:space="preserve"> </w:t>
      </w:r>
      <w:r w:rsidR="00153F8E">
        <w:t xml:space="preserve">está certificado </w:t>
      </w:r>
      <w:r w:rsidR="00F80053">
        <w:t>según la norma IEC 62056, por</w:t>
      </w:r>
      <w:r w:rsidR="0006217E">
        <w:t xml:space="preserve"> </w:t>
      </w:r>
      <w:r w:rsidR="00F80053">
        <w:t xml:space="preserve">lo que deberá abordarse en </w:t>
      </w:r>
      <w:r w:rsidR="00AE7D6C">
        <w:t>ID-Planes-0</w:t>
      </w:r>
      <w:r w:rsidR="00F80053">
        <w:t>03.</w:t>
      </w:r>
    </w:p>
    <w:p w14:paraId="45918D41" w14:textId="340D9BC5" w:rsidR="001F6110" w:rsidRPr="003D2961" w:rsidRDefault="003E7AA2" w:rsidP="00E8137E">
      <w:pPr>
        <w:pStyle w:val="Prrafodelista"/>
        <w:numPr>
          <w:ilvl w:val="1"/>
          <w:numId w:val="25"/>
        </w:numPr>
      </w:pPr>
      <w:r w:rsidRPr="00A6422F">
        <w:rPr>
          <w:b/>
          <w:bCs/>
        </w:rPr>
        <w:t>Módulo PLC:</w:t>
      </w:r>
      <w:r>
        <w:t xml:space="preserve"> </w:t>
      </w:r>
      <w:r w:rsidR="0006217E">
        <w:t>P</w:t>
      </w:r>
      <w:r w:rsidR="00EF4828">
        <w:t xml:space="preserve">osee interfaces de comunicación </w:t>
      </w:r>
      <w:r w:rsidR="00EF4828" w:rsidRPr="00D41E70">
        <w:t>PLC (</w:t>
      </w:r>
      <w:r w:rsidR="00775B99" w:rsidRPr="00D41E70">
        <w:rPr>
          <w:i/>
        </w:rPr>
        <w:t>DLMS COSEM over M&amp;M</w:t>
      </w:r>
      <w:r w:rsidR="00775B99" w:rsidRPr="00D41E70">
        <w:t>)</w:t>
      </w:r>
      <w:r w:rsidR="003D2961" w:rsidRPr="00D41E70">
        <w:t xml:space="preserve"> (</w:t>
      </w:r>
      <w:r w:rsidR="00290DD1">
        <w:t>INODU</w:t>
      </w:r>
      <w:r w:rsidR="00BB2BBE">
        <w:t>-35</w:t>
      </w:r>
      <w:r w:rsidR="003D2961">
        <w:t>-1)</w:t>
      </w:r>
      <w:r w:rsidR="003D2961" w:rsidRPr="00D41E70">
        <w:t>.</w:t>
      </w:r>
      <w:r w:rsidR="00886280">
        <w:t xml:space="preserve"> </w:t>
      </w:r>
      <w:r w:rsidR="00886280" w:rsidRPr="006520E5">
        <w:rPr>
          <w:i/>
          <w:iCs/>
        </w:rPr>
        <w:t>PLC Modem</w:t>
      </w:r>
      <w:r w:rsidR="006520E5" w:rsidRPr="006520E5">
        <w:rPr>
          <w:i/>
          <w:iCs/>
        </w:rPr>
        <w:t xml:space="preserve"> </w:t>
      </w:r>
      <w:r w:rsidR="00365280">
        <w:rPr>
          <w:i/>
          <w:iCs/>
        </w:rPr>
        <w:t>está integrado al</w:t>
      </w:r>
      <w:r w:rsidR="006520E5" w:rsidRPr="006520E5">
        <w:rPr>
          <w:i/>
          <w:iCs/>
        </w:rPr>
        <w:t xml:space="preserve"> MCU</w:t>
      </w:r>
      <w:r w:rsidR="00CB4D7B">
        <w:rPr>
          <w:i/>
          <w:iCs/>
        </w:rPr>
        <w:t xml:space="preserve"> </w:t>
      </w:r>
      <w:r w:rsidR="00CB4D7B" w:rsidRPr="00D41E70">
        <w:t>(</w:t>
      </w:r>
      <w:r w:rsidR="00290DD1">
        <w:t>INODU</w:t>
      </w:r>
      <w:r w:rsidR="00CB4D7B">
        <w:t>-37-1)</w:t>
      </w:r>
      <w:r w:rsidR="00861B78">
        <w:t>.</w:t>
      </w:r>
      <w:r w:rsidR="00B27C4A">
        <w:t xml:space="preserve"> La </w:t>
      </w:r>
      <w:r w:rsidR="00C465F7">
        <w:t>especificación</w:t>
      </w:r>
      <w:r w:rsidR="00B27C4A">
        <w:t xml:space="preserve"> respecto a que el módulo PLC sea integrado y cumplimiento de la IEC 62056 deberá ser abordado en ID-INODU-</w:t>
      </w:r>
      <w:r w:rsidR="001F6110">
        <w:t>04.</w:t>
      </w:r>
    </w:p>
    <w:p w14:paraId="783E0363" w14:textId="5679F977" w:rsidR="003A4DBE" w:rsidRPr="006C7D33" w:rsidRDefault="00281B6F" w:rsidP="006C7D33">
      <w:pPr>
        <w:rPr>
          <w:highlight w:val="yellow"/>
        </w:rPr>
      </w:pPr>
      <w:r w:rsidRPr="006C7D33">
        <w:t>La comunicación entre el concentrador y el SGO</w:t>
      </w:r>
      <w:r w:rsidR="00275B87" w:rsidRPr="006C7D33">
        <w:t xml:space="preserve"> se define en </w:t>
      </w:r>
      <w:r w:rsidR="00290DD1">
        <w:t>INODU</w:t>
      </w:r>
      <w:r w:rsidR="00275B87">
        <w:t>-02</w:t>
      </w:r>
      <w:r w:rsidR="00700FB8">
        <w:t>-8</w:t>
      </w:r>
      <w:r w:rsidR="00275B87">
        <w:t xml:space="preserve"> como</w:t>
      </w:r>
      <w:r w:rsidR="000C0E20">
        <w:t xml:space="preserve"> una conexión a través de un Router Externo, cuya comunicación entre concentrador y Router es a través de una conexión ethernet</w:t>
      </w:r>
      <w:r w:rsidR="002E2D39">
        <w:t xml:space="preserve"> </w:t>
      </w:r>
      <w:r w:rsidR="000C0E20">
        <w:t xml:space="preserve">y entre Router y SGO es por comunicación celular (WAN) a través de una APN Privada dedicada para el servicio. </w:t>
      </w:r>
      <w:r w:rsidR="008E7C26">
        <w:t>La</w:t>
      </w:r>
      <w:r w:rsidR="003F63DC">
        <w:t xml:space="preserve"> conexión entre el LVM</w:t>
      </w:r>
      <w:r w:rsidR="006C7D33">
        <w:t xml:space="preserve">, </w:t>
      </w:r>
      <w:r w:rsidR="003F63DC">
        <w:t>el equipo Router</w:t>
      </w:r>
      <w:r w:rsidR="006C7D33">
        <w:t xml:space="preserve"> y la conexión tipo celular WAN</w:t>
      </w:r>
      <w:r w:rsidR="008E7C26">
        <w:t xml:space="preserve"> se profundiza en </w:t>
      </w:r>
      <w:r w:rsidR="00290DD1">
        <w:t>INODU</w:t>
      </w:r>
      <w:r w:rsidR="008E7C26" w:rsidRPr="007F1D3E">
        <w:t>-22</w:t>
      </w:r>
      <w:r w:rsidR="008E7C26">
        <w:t xml:space="preserve">-1, </w:t>
      </w:r>
      <w:r w:rsidR="00290DD1">
        <w:t>INODU</w:t>
      </w:r>
      <w:r w:rsidR="008E7C26" w:rsidRPr="007F1D3E">
        <w:t>-2</w:t>
      </w:r>
      <w:r w:rsidR="008E7C26">
        <w:t xml:space="preserve">3-1 e </w:t>
      </w:r>
      <w:r w:rsidR="00290DD1">
        <w:t>INODU</w:t>
      </w:r>
      <w:r w:rsidR="008E7C26" w:rsidRPr="007F1D3E">
        <w:t>-2</w:t>
      </w:r>
      <w:r w:rsidR="008E7C26">
        <w:t>5-1</w:t>
      </w:r>
      <w:r w:rsidR="006C7D33">
        <w:t>.</w:t>
      </w:r>
    </w:p>
    <w:p w14:paraId="61D97EA8" w14:textId="3E18E915" w:rsidR="001F50F2" w:rsidRDefault="001F50F2" w:rsidP="0047319B">
      <w:r>
        <w:t>E</w:t>
      </w:r>
      <w:r w:rsidR="00CE529E">
        <w:t xml:space="preserve">n </w:t>
      </w:r>
      <w:r w:rsidR="00290DD1">
        <w:t>INODU</w:t>
      </w:r>
      <w:r w:rsidR="00CE529E">
        <w:t>-04</w:t>
      </w:r>
      <w:r w:rsidR="00D479D6">
        <w:t>-1</w:t>
      </w:r>
      <w:r w:rsidR="00CE529E">
        <w:t xml:space="preserve"> se</w:t>
      </w:r>
      <w:r w:rsidR="008E7C26">
        <w:t xml:space="preserve"> afirma que</w:t>
      </w:r>
      <w:r w:rsidR="00944D7F">
        <w:t>:</w:t>
      </w:r>
      <w:r w:rsidR="00CE529E">
        <w:t xml:space="preserve"> “</w:t>
      </w:r>
      <w:r w:rsidR="00CE529E" w:rsidRPr="001A43E2">
        <w:t>La comunicación medidor-concentrador a través de PLC y/o RF según IEC 62056 (DLMS/COSEM), y la comunicación concentrador-sistema central, a través de protocolo de internet</w:t>
      </w:r>
      <w:r w:rsidR="00CE529E">
        <w:t>”, desarrollándose ad</w:t>
      </w:r>
      <w:r w:rsidR="008E7C26">
        <w:t>icionalmente</w:t>
      </w:r>
      <w:r w:rsidR="00CE529E">
        <w:t xml:space="preserve"> el caso de uso de la comunicación respectiva</w:t>
      </w:r>
    </w:p>
    <w:p w14:paraId="0D6AC67E" w14:textId="3719B496" w:rsidR="00B24E8F" w:rsidRDefault="00367703" w:rsidP="002D1E7B">
      <w:r>
        <w:t xml:space="preserve">Relativo a las comunicaciones Unidad Concentradora – Router </w:t>
      </w:r>
      <w:r w:rsidR="003B732C">
        <w:t>–</w:t>
      </w:r>
      <w:r>
        <w:t xml:space="preserve"> SGO se presenta lo siguiente:</w:t>
      </w:r>
    </w:p>
    <w:p w14:paraId="66318C38" w14:textId="118725BA" w:rsidR="00882D7D" w:rsidRPr="008E7C26" w:rsidRDefault="00BD4C53" w:rsidP="00E8137E">
      <w:pPr>
        <w:pStyle w:val="Prrafodelista"/>
        <w:numPr>
          <w:ilvl w:val="0"/>
          <w:numId w:val="30"/>
        </w:numPr>
        <w:rPr>
          <w:rFonts w:cstheme="minorHAnsi"/>
        </w:rPr>
      </w:pPr>
      <w:r w:rsidRPr="002D1E7B">
        <w:rPr>
          <w:rFonts w:cstheme="minorHAnsi"/>
          <w:b/>
          <w:bCs/>
        </w:rPr>
        <w:lastRenderedPageBreak/>
        <w:t>Unidad</w:t>
      </w:r>
      <w:r w:rsidR="00D064A3" w:rsidRPr="002D1E7B">
        <w:rPr>
          <w:rFonts w:cstheme="minorHAnsi"/>
          <w:b/>
          <w:bCs/>
        </w:rPr>
        <w:t xml:space="preserve"> Concentrador</w:t>
      </w:r>
      <w:r w:rsidRPr="002D1E7B">
        <w:rPr>
          <w:rFonts w:cstheme="minorHAnsi"/>
          <w:b/>
          <w:bCs/>
        </w:rPr>
        <w:t>a</w:t>
      </w:r>
      <w:r w:rsidR="00D064A3" w:rsidRPr="002D1E7B">
        <w:rPr>
          <w:rFonts w:cstheme="minorHAnsi"/>
          <w:b/>
          <w:bCs/>
        </w:rPr>
        <w:t>:</w:t>
      </w:r>
      <w:r w:rsidR="00C3270D" w:rsidRPr="002D1E7B">
        <w:rPr>
          <w:rFonts w:cstheme="minorHAnsi"/>
        </w:rPr>
        <w:t xml:space="preserve"> </w:t>
      </w:r>
      <w:r w:rsidR="008E7C26">
        <w:t>el concentrador LVM de Enel c</w:t>
      </w:r>
      <w:r w:rsidR="008E7C26" w:rsidRPr="008E7C26">
        <w:rPr>
          <w:rFonts w:cstheme="minorHAnsi"/>
        </w:rPr>
        <w:t xml:space="preserve">umple </w:t>
      </w:r>
      <w:r w:rsidR="00C3270D" w:rsidRPr="008E7C26">
        <w:rPr>
          <w:rFonts w:cstheme="minorHAnsi"/>
        </w:rPr>
        <w:t>con IEC 62056 (DLMS/COSEM)</w:t>
      </w:r>
      <w:r w:rsidR="008E7C26" w:rsidRPr="008E7C26">
        <w:rPr>
          <w:rFonts w:cstheme="minorHAnsi"/>
        </w:rPr>
        <w:t xml:space="preserve"> (</w:t>
      </w:r>
      <w:r w:rsidR="00290DD1">
        <w:rPr>
          <w:rFonts w:cstheme="minorHAnsi"/>
        </w:rPr>
        <w:t>INODU</w:t>
      </w:r>
      <w:r w:rsidR="008E7C26" w:rsidRPr="008E7C26">
        <w:rPr>
          <w:rFonts w:cstheme="minorHAnsi"/>
        </w:rPr>
        <w:t>-21-1)</w:t>
      </w:r>
      <w:r w:rsidR="00C3270D" w:rsidRPr="008E7C26">
        <w:rPr>
          <w:rFonts w:cstheme="minorHAnsi"/>
        </w:rPr>
        <w:t xml:space="preserve">; </w:t>
      </w:r>
      <w:r w:rsidR="008E7C26">
        <w:rPr>
          <w:rFonts w:cstheme="minorHAnsi"/>
        </w:rPr>
        <w:t>cuenta con</w:t>
      </w:r>
      <w:r w:rsidR="00C3270D" w:rsidRPr="008E7C26">
        <w:rPr>
          <w:rFonts w:cstheme="minorHAnsi"/>
        </w:rPr>
        <w:t xml:space="preserve"> “</w:t>
      </w:r>
      <w:r w:rsidR="00C3270D" w:rsidRPr="008E7C26">
        <w:rPr>
          <w:rFonts w:cstheme="minorHAnsi"/>
          <w:i/>
          <w:iCs/>
        </w:rPr>
        <w:t>2 Etherne</w:t>
      </w:r>
      <w:r w:rsidR="00C3270D" w:rsidRPr="00D41E70">
        <w:rPr>
          <w:rFonts w:cstheme="minorHAnsi"/>
          <w:i/>
        </w:rPr>
        <w:t>t Ports</w:t>
      </w:r>
      <w:r w:rsidR="00C3270D" w:rsidRPr="008E7C26">
        <w:rPr>
          <w:rFonts w:cstheme="minorHAnsi"/>
          <w:i/>
          <w:iCs/>
        </w:rPr>
        <w:t xml:space="preserve"> (10M / 100M)”</w:t>
      </w:r>
      <w:r w:rsidR="008E7C26" w:rsidRPr="008E7C26">
        <w:rPr>
          <w:rFonts w:cstheme="minorHAnsi"/>
        </w:rPr>
        <w:t xml:space="preserve"> </w:t>
      </w:r>
      <w:r w:rsidR="008E7C26">
        <w:rPr>
          <w:rFonts w:cstheme="minorHAnsi"/>
        </w:rPr>
        <w:t>(</w:t>
      </w:r>
      <w:r w:rsidR="00290DD1">
        <w:rPr>
          <w:rFonts w:cstheme="minorHAnsi"/>
        </w:rPr>
        <w:t>INODU</w:t>
      </w:r>
      <w:r w:rsidR="008E7C26" w:rsidRPr="008E7C26">
        <w:rPr>
          <w:rFonts w:cstheme="minorHAnsi"/>
        </w:rPr>
        <w:t>-21-3</w:t>
      </w:r>
      <w:r w:rsidR="008E7C26">
        <w:rPr>
          <w:rFonts w:cstheme="minorHAnsi"/>
        </w:rPr>
        <w:t>)</w:t>
      </w:r>
      <w:r w:rsidR="00A45EDD">
        <w:rPr>
          <w:rFonts w:cstheme="minorHAnsi"/>
        </w:rPr>
        <w:t xml:space="preserve"> que permiten su conexión al Router 4G.</w:t>
      </w:r>
    </w:p>
    <w:p w14:paraId="7774C1A6" w14:textId="74291516" w:rsidR="00B24E8F" w:rsidRPr="002D1E7B" w:rsidRDefault="00882D7D" w:rsidP="00E8137E">
      <w:pPr>
        <w:pStyle w:val="Prrafodelista"/>
        <w:numPr>
          <w:ilvl w:val="0"/>
          <w:numId w:val="26"/>
        </w:numPr>
        <w:rPr>
          <w:rFonts w:cstheme="minorHAnsi"/>
        </w:rPr>
      </w:pPr>
      <w:r w:rsidRPr="002D1E7B">
        <w:rPr>
          <w:rFonts w:cstheme="minorHAnsi"/>
          <w:b/>
          <w:bCs/>
        </w:rPr>
        <w:t>Ro</w:t>
      </w:r>
      <w:r w:rsidR="00D064A3" w:rsidRPr="002D1E7B">
        <w:rPr>
          <w:rFonts w:cstheme="minorHAnsi"/>
          <w:b/>
          <w:bCs/>
        </w:rPr>
        <w:t>uter</w:t>
      </w:r>
      <w:r w:rsidR="002D5350" w:rsidRPr="002D1E7B">
        <w:rPr>
          <w:rFonts w:cstheme="minorHAnsi"/>
          <w:b/>
          <w:bCs/>
        </w:rPr>
        <w:t>:</w:t>
      </w:r>
      <w:r w:rsidR="002D5350" w:rsidRPr="002D1E7B">
        <w:rPr>
          <w:rFonts w:cstheme="minorHAnsi"/>
        </w:rPr>
        <w:t xml:space="preserve"> </w:t>
      </w:r>
      <w:r w:rsidR="00290DD1">
        <w:rPr>
          <w:rFonts w:cstheme="minorHAnsi"/>
        </w:rPr>
        <w:t>INODU</w:t>
      </w:r>
      <w:r w:rsidR="00913B2B" w:rsidRPr="002D1E7B">
        <w:rPr>
          <w:rFonts w:cstheme="minorHAnsi"/>
        </w:rPr>
        <w:t>-22</w:t>
      </w:r>
      <w:r w:rsidR="00CD0E85" w:rsidRPr="002D1E7B">
        <w:rPr>
          <w:rFonts w:cstheme="minorHAnsi"/>
        </w:rPr>
        <w:t>-1</w:t>
      </w:r>
      <w:r w:rsidR="00913B2B" w:rsidRPr="002D1E7B">
        <w:rPr>
          <w:rFonts w:cstheme="minorHAnsi"/>
        </w:rPr>
        <w:t xml:space="preserve"> desarrolla los requerimientos de conexión del LVM a través de conexión ethernet hacia el Router 4G</w:t>
      </w:r>
      <w:r w:rsidR="0009137A" w:rsidRPr="002D1E7B">
        <w:rPr>
          <w:rFonts w:cstheme="minorHAnsi"/>
        </w:rPr>
        <w:t xml:space="preserve">. En </w:t>
      </w:r>
      <w:r w:rsidR="00290DD1">
        <w:rPr>
          <w:rFonts w:cstheme="minorHAnsi"/>
        </w:rPr>
        <w:t>INODU</w:t>
      </w:r>
      <w:r w:rsidR="0009137A" w:rsidRPr="002D1E7B">
        <w:rPr>
          <w:rFonts w:cstheme="minorHAnsi"/>
        </w:rPr>
        <w:t>-24</w:t>
      </w:r>
      <w:r w:rsidR="00CD0E85" w:rsidRPr="002D1E7B">
        <w:rPr>
          <w:rFonts w:cstheme="minorHAnsi"/>
        </w:rPr>
        <w:t>-1</w:t>
      </w:r>
      <w:r w:rsidR="0009137A" w:rsidRPr="002D1E7B">
        <w:rPr>
          <w:rFonts w:cstheme="minorHAnsi"/>
        </w:rPr>
        <w:t xml:space="preserve"> se especifica </w:t>
      </w:r>
      <w:r w:rsidR="00E2798F" w:rsidRPr="002D1E7B">
        <w:rPr>
          <w:rFonts w:cstheme="minorHAnsi"/>
        </w:rPr>
        <w:t>los tipos de conexión Ethernet posibles a través de WAN</w:t>
      </w:r>
      <w:r w:rsidR="002F185D" w:rsidRPr="002D1E7B">
        <w:rPr>
          <w:rFonts w:cstheme="minorHAnsi"/>
        </w:rPr>
        <w:t xml:space="preserve"> </w:t>
      </w:r>
      <w:r w:rsidR="0040285A">
        <w:rPr>
          <w:rFonts w:cstheme="minorHAnsi"/>
        </w:rPr>
        <w:t xml:space="preserve">para su conexión con el SGO </w:t>
      </w:r>
      <w:r w:rsidR="002F185D" w:rsidRPr="002D1E7B">
        <w:rPr>
          <w:rFonts w:cstheme="minorHAnsi"/>
          <w:i/>
          <w:iCs/>
        </w:rPr>
        <w:t>(</w:t>
      </w:r>
      <w:r w:rsidR="002F185D" w:rsidRPr="00D41E70">
        <w:rPr>
          <w:rFonts w:cstheme="minorHAnsi"/>
          <w:i/>
        </w:rPr>
        <w:t>1 x WAN port (can be configured to LAN) 10/100 Mbps, comply IEEE 802.3, IEEE 802.3u standards, supports auto MDI/MDIX) y LAN (3 x LAN ports, 10/100 Mbps, comply IEEE 802.3, IEEE 802.3u standards, supports auto MDI/MDIX)</w:t>
      </w:r>
      <w:r w:rsidR="00891697" w:rsidRPr="00D41E70">
        <w:rPr>
          <w:rFonts w:cstheme="minorHAnsi"/>
          <w:i/>
        </w:rPr>
        <w:t>)</w:t>
      </w:r>
      <w:r w:rsidR="002F185D" w:rsidRPr="00D41E70">
        <w:rPr>
          <w:rFonts w:cstheme="minorHAnsi"/>
          <w:i/>
        </w:rPr>
        <w:t>.</w:t>
      </w:r>
    </w:p>
    <w:p w14:paraId="476B131C" w14:textId="0528FB83" w:rsidR="00187B09" w:rsidRPr="006F5A02" w:rsidRDefault="00187B09" w:rsidP="00187B09">
      <w:pPr>
        <w:pStyle w:val="Prrafodelista"/>
        <w:ind w:left="360"/>
        <w:rPr>
          <w:rFonts w:cstheme="minorHAnsi"/>
        </w:rPr>
      </w:pPr>
      <w:r w:rsidRPr="006F5A02">
        <w:rPr>
          <w:rFonts w:cstheme="minorHAnsi"/>
        </w:rPr>
        <w:t xml:space="preserve">Dado que no se especifica el cumplimiento de protocolos de comunicación </w:t>
      </w:r>
      <w:r w:rsidR="00301C4F" w:rsidRPr="006F5A02">
        <w:rPr>
          <w:rFonts w:cstheme="minorHAnsi"/>
        </w:rPr>
        <w:t>DLMS/COSEM ni cumplimiento de la norma 62056, estos deberán ser</w:t>
      </w:r>
      <w:r w:rsidR="006F5A02" w:rsidRPr="006F5A02">
        <w:rPr>
          <w:rFonts w:cstheme="minorHAnsi"/>
        </w:rPr>
        <w:t xml:space="preserve"> </w:t>
      </w:r>
      <w:r w:rsidR="00301C4F" w:rsidRPr="006F5A02">
        <w:rPr>
          <w:rFonts w:cstheme="minorHAnsi"/>
        </w:rPr>
        <w:t xml:space="preserve">abordados en </w:t>
      </w:r>
      <w:r w:rsidR="00AE7D6C">
        <w:rPr>
          <w:rFonts w:cstheme="minorHAnsi"/>
        </w:rPr>
        <w:t>ID-Planes-0</w:t>
      </w:r>
      <w:r w:rsidR="006F5A02" w:rsidRPr="006F5A02">
        <w:rPr>
          <w:rFonts w:cstheme="minorHAnsi"/>
        </w:rPr>
        <w:t>0</w:t>
      </w:r>
      <w:r w:rsidR="003F1762">
        <w:rPr>
          <w:rFonts w:cstheme="minorHAnsi"/>
        </w:rPr>
        <w:t>5</w:t>
      </w:r>
    </w:p>
    <w:p w14:paraId="0D052186" w14:textId="77777777" w:rsidR="00246B86" w:rsidRDefault="00246B86" w:rsidP="00246B86">
      <w:pPr>
        <w:pStyle w:val="Prrafodelista"/>
        <w:ind w:left="360"/>
      </w:pPr>
    </w:p>
    <w:p w14:paraId="32DF8B11" w14:textId="600EC813" w:rsidR="00D5039F" w:rsidRPr="00D5039F" w:rsidRDefault="00D064A3" w:rsidP="00E8137E">
      <w:pPr>
        <w:pStyle w:val="Prrafodelista"/>
        <w:numPr>
          <w:ilvl w:val="0"/>
          <w:numId w:val="26"/>
        </w:numPr>
        <w:rPr>
          <w:b/>
          <w:bCs/>
        </w:rPr>
      </w:pPr>
      <w:r w:rsidRPr="002D1E7B">
        <w:rPr>
          <w:b/>
          <w:bCs/>
        </w:rPr>
        <w:t>SGO</w:t>
      </w:r>
      <w:r w:rsidR="00183D43" w:rsidRPr="002D1E7B">
        <w:rPr>
          <w:b/>
          <w:bCs/>
        </w:rPr>
        <w:t xml:space="preserve">: </w:t>
      </w:r>
      <w:r w:rsidR="00D5039F" w:rsidRPr="00153DE8">
        <w:t xml:space="preserve"> </w:t>
      </w:r>
      <w:r w:rsidR="00A561CC" w:rsidRPr="00153DE8">
        <w:t>La arquitectura del SMMe</w:t>
      </w:r>
      <w:r w:rsidR="00651C5C" w:rsidRPr="00153DE8">
        <w:t>Plus</w:t>
      </w:r>
      <w:r w:rsidR="00153DE8">
        <w:t xml:space="preserve"> </w:t>
      </w:r>
      <w:r w:rsidR="00651C5C" w:rsidRPr="00153DE8">
        <w:t>de Enel</w:t>
      </w:r>
      <w:r w:rsidR="00153DE8">
        <w:t xml:space="preserve"> </w:t>
      </w:r>
      <w:r w:rsidR="006D16C7" w:rsidRPr="00153DE8">
        <w:t>sigue el standard IEC 61986-9 (</w:t>
      </w:r>
      <w:r w:rsidR="00290DD1">
        <w:t>INODU</w:t>
      </w:r>
      <w:r w:rsidR="00153DE8" w:rsidRPr="00153DE8">
        <w:t>-91-1)</w:t>
      </w:r>
      <w:r w:rsidR="00153DE8">
        <w:t xml:space="preserve">. </w:t>
      </w:r>
      <w:r w:rsidR="00C75F3F">
        <w:t xml:space="preserve"> La c</w:t>
      </w:r>
      <w:r w:rsidR="000F23CD">
        <w:t>omunicación</w:t>
      </w:r>
      <w:r w:rsidR="00A81DDD">
        <w:t xml:space="preserve"> </w:t>
      </w:r>
      <w:r w:rsidR="003E40AB">
        <w:t>del concentrador</w:t>
      </w:r>
      <w:r w:rsidR="00A81DDD">
        <w:t>-sistema central (SGO) es a través de protocolo internet</w:t>
      </w:r>
      <w:r w:rsidR="00837622">
        <w:t xml:space="preserve"> (AMI Netw</w:t>
      </w:r>
      <w:r w:rsidR="00A25F0E">
        <w:t>ork, red WAN)</w:t>
      </w:r>
      <w:r w:rsidR="002D017D">
        <w:t xml:space="preserve"> y sus funcionalidades</w:t>
      </w:r>
      <w:r w:rsidR="003D6867">
        <w:t xml:space="preserve"> </w:t>
      </w:r>
      <w:r w:rsidR="00304AB3">
        <w:t>permiten la integración y operatividad del sistema SMMC de Enel</w:t>
      </w:r>
      <w:r w:rsidR="00883C9A">
        <w:t xml:space="preserve"> (</w:t>
      </w:r>
      <w:r w:rsidR="00290DD1">
        <w:t>INODU</w:t>
      </w:r>
      <w:r w:rsidR="00C97257" w:rsidRPr="00C97257">
        <w:t>-02</w:t>
      </w:r>
      <w:r w:rsidR="00C97257">
        <w:t>-5)</w:t>
      </w:r>
      <w:r w:rsidR="00304AB3">
        <w:t>.</w:t>
      </w:r>
      <w:r w:rsidR="00C3340A">
        <w:t xml:space="preserve"> </w:t>
      </w:r>
      <w:r w:rsidR="00023791">
        <w:t xml:space="preserve">En </w:t>
      </w:r>
      <w:r w:rsidR="00290DD1">
        <w:t>INODU</w:t>
      </w:r>
      <w:r w:rsidR="00C3340A">
        <w:t>-</w:t>
      </w:r>
      <w:r w:rsidR="00023791">
        <w:t>100-3 se presenta como configurar la respectiva APN de comunicación en el SMMePlus.</w:t>
      </w:r>
    </w:p>
    <w:p w14:paraId="7031B2A2" w14:textId="77777777" w:rsidR="003B732C" w:rsidRDefault="003B732C" w:rsidP="003B732C">
      <w:pPr>
        <w:pStyle w:val="Prrafodelista"/>
      </w:pPr>
    </w:p>
    <w:p w14:paraId="07FD2A6A" w14:textId="77777777" w:rsidR="006B1CEC" w:rsidRPr="00E2798F" w:rsidRDefault="006B1CEC" w:rsidP="00D72386">
      <w:pPr>
        <w:pStyle w:val="Prrafodelista"/>
        <w:ind w:left="0"/>
      </w:pPr>
    </w:p>
    <w:p w14:paraId="4AB3FF0F" w14:textId="61EE248D" w:rsidR="00D72386" w:rsidRDefault="00D72386" w:rsidP="00D72386">
      <w:pPr>
        <w:pStyle w:val="Prrafodelista"/>
        <w:ind w:left="0"/>
      </w:pPr>
      <w:r>
        <w:t>En base a la información mencionada, las comunicaciones permitidas entre la Unidad de Medida, el Concentrador y el SGO son las siguientes:</w:t>
      </w:r>
    </w:p>
    <w:tbl>
      <w:tblPr>
        <w:tblStyle w:val="Tablaconcuadrculaclara"/>
        <w:tblW w:w="5000" w:type="pct"/>
        <w:tblLook w:val="04A0" w:firstRow="1" w:lastRow="0" w:firstColumn="1" w:lastColumn="0" w:noHBand="0" w:noVBand="1"/>
      </w:tblPr>
      <w:tblGrid>
        <w:gridCol w:w="1681"/>
        <w:gridCol w:w="3835"/>
        <w:gridCol w:w="3834"/>
      </w:tblGrid>
      <w:tr w:rsidR="00D72386" w:rsidRPr="00D76628" w14:paraId="623671E8" w14:textId="77777777" w:rsidTr="00891662">
        <w:trPr>
          <w:trHeight w:val="644"/>
        </w:trPr>
        <w:tc>
          <w:tcPr>
            <w:tcW w:w="899" w:type="pct"/>
            <w:vAlign w:val="center"/>
          </w:tcPr>
          <w:p w14:paraId="3D785624" w14:textId="77777777" w:rsidR="00D72386" w:rsidRPr="00D76628" w:rsidRDefault="00D72386" w:rsidP="00891662">
            <w:pPr>
              <w:spacing w:after="0"/>
              <w:jc w:val="left"/>
              <w:rPr>
                <w:b/>
                <w:bCs/>
                <w:color w:val="404040" w:themeColor="text1" w:themeTint="BF"/>
              </w:rPr>
            </w:pPr>
            <w:r w:rsidRPr="00D76628">
              <w:rPr>
                <w:b/>
                <w:bCs/>
                <w:color w:val="404040" w:themeColor="text1" w:themeTint="BF"/>
              </w:rPr>
              <w:t xml:space="preserve">Requerimiento/ </w:t>
            </w:r>
            <w:r>
              <w:rPr>
                <w:b/>
                <w:bCs/>
                <w:color w:val="404040" w:themeColor="text1" w:themeTint="BF"/>
              </w:rPr>
              <w:t>equipos</w:t>
            </w:r>
          </w:p>
        </w:tc>
        <w:tc>
          <w:tcPr>
            <w:tcW w:w="2051" w:type="pct"/>
            <w:vAlign w:val="center"/>
          </w:tcPr>
          <w:p w14:paraId="4C8D68B0" w14:textId="25907A09" w:rsidR="00D72386" w:rsidRPr="00D76628" w:rsidRDefault="00D72386" w:rsidP="00891662">
            <w:pPr>
              <w:spacing w:after="0"/>
              <w:jc w:val="left"/>
              <w:rPr>
                <w:b/>
                <w:bCs/>
                <w:color w:val="404040" w:themeColor="text1" w:themeTint="BF"/>
              </w:rPr>
            </w:pPr>
            <w:r>
              <w:rPr>
                <w:b/>
                <w:bCs/>
                <w:color w:val="404040" w:themeColor="text1" w:themeTint="BF"/>
              </w:rPr>
              <w:t>Unidad de Medida</w:t>
            </w:r>
            <w:r w:rsidR="00311242">
              <w:rPr>
                <w:b/>
                <w:bCs/>
                <w:color w:val="404040" w:themeColor="text1" w:themeTint="BF"/>
              </w:rPr>
              <w:t xml:space="preserve"> </w:t>
            </w:r>
            <w:r>
              <w:rPr>
                <w:b/>
                <w:bCs/>
                <w:color w:val="404040" w:themeColor="text1" w:themeTint="BF"/>
              </w:rPr>
              <w:t>– Unidad Concentradora</w:t>
            </w:r>
          </w:p>
        </w:tc>
        <w:tc>
          <w:tcPr>
            <w:tcW w:w="2050" w:type="pct"/>
          </w:tcPr>
          <w:p w14:paraId="67F5F7F5" w14:textId="4C02E2D4" w:rsidR="00D72386" w:rsidRDefault="00D72386" w:rsidP="00891662">
            <w:pPr>
              <w:spacing w:after="0"/>
              <w:jc w:val="left"/>
              <w:rPr>
                <w:b/>
                <w:bCs/>
                <w:color w:val="404040" w:themeColor="text1" w:themeTint="BF"/>
              </w:rPr>
            </w:pPr>
            <w:r>
              <w:rPr>
                <w:b/>
                <w:bCs/>
                <w:color w:val="404040" w:themeColor="text1" w:themeTint="BF"/>
              </w:rPr>
              <w:t xml:space="preserve">Unidad Concentradora </w:t>
            </w:r>
            <w:r w:rsidR="003B732C">
              <w:rPr>
                <w:b/>
                <w:bCs/>
                <w:color w:val="404040" w:themeColor="text1" w:themeTint="BF"/>
              </w:rPr>
              <w:t>–</w:t>
            </w:r>
            <w:r w:rsidR="00183D43">
              <w:rPr>
                <w:b/>
                <w:bCs/>
                <w:color w:val="404040" w:themeColor="text1" w:themeTint="BF"/>
              </w:rPr>
              <w:t xml:space="preserve"> Router </w:t>
            </w:r>
            <w:r w:rsidR="003B732C">
              <w:rPr>
                <w:b/>
                <w:bCs/>
                <w:color w:val="404040" w:themeColor="text1" w:themeTint="BF"/>
              </w:rPr>
              <w:t>–</w:t>
            </w:r>
            <w:r w:rsidR="00183D43">
              <w:rPr>
                <w:b/>
                <w:bCs/>
                <w:color w:val="404040" w:themeColor="text1" w:themeTint="BF"/>
              </w:rPr>
              <w:t xml:space="preserve"> </w:t>
            </w:r>
            <w:r>
              <w:rPr>
                <w:b/>
                <w:bCs/>
                <w:color w:val="404040" w:themeColor="text1" w:themeTint="BF"/>
              </w:rPr>
              <w:t>SGO</w:t>
            </w:r>
          </w:p>
        </w:tc>
      </w:tr>
      <w:tr w:rsidR="00D72386" w:rsidRPr="00D76628" w14:paraId="7557817D" w14:textId="77777777" w:rsidTr="00246B86">
        <w:trPr>
          <w:trHeight w:val="628"/>
        </w:trPr>
        <w:tc>
          <w:tcPr>
            <w:tcW w:w="899" w:type="pct"/>
            <w:vAlign w:val="center"/>
          </w:tcPr>
          <w:p w14:paraId="5DBCAD71" w14:textId="77777777" w:rsidR="00D72386" w:rsidRPr="00D76628" w:rsidRDefault="00D72386" w:rsidP="00246B86">
            <w:pPr>
              <w:spacing w:after="0"/>
              <w:jc w:val="center"/>
              <w:rPr>
                <w:b/>
                <w:bCs/>
                <w:color w:val="404040" w:themeColor="text1" w:themeTint="BF"/>
              </w:rPr>
            </w:pPr>
            <w:r w:rsidRPr="00D76628">
              <w:rPr>
                <w:b/>
                <w:bCs/>
                <w:color w:val="404040" w:themeColor="text1" w:themeTint="BF"/>
              </w:rPr>
              <w:t>AT00</w:t>
            </w:r>
            <w:r>
              <w:rPr>
                <w:b/>
                <w:bCs/>
                <w:color w:val="404040" w:themeColor="text1" w:themeTint="BF"/>
              </w:rPr>
              <w:t>26</w:t>
            </w:r>
          </w:p>
        </w:tc>
        <w:tc>
          <w:tcPr>
            <w:tcW w:w="2051" w:type="pct"/>
            <w:vAlign w:val="center"/>
          </w:tcPr>
          <w:p w14:paraId="2A56B1ED" w14:textId="77777777" w:rsidR="00D72386" w:rsidRPr="00D76628" w:rsidRDefault="00D72386" w:rsidP="00246B86">
            <w:pPr>
              <w:spacing w:after="0"/>
              <w:jc w:val="center"/>
              <w:rPr>
                <w:color w:val="404040" w:themeColor="text1" w:themeTint="BF"/>
              </w:rPr>
            </w:pPr>
            <w:r>
              <w:rPr>
                <w:color w:val="404040" w:themeColor="text1" w:themeTint="BF"/>
              </w:rPr>
              <w:t>Permite comunicación por RF, PLC.</w:t>
            </w:r>
          </w:p>
        </w:tc>
        <w:tc>
          <w:tcPr>
            <w:tcW w:w="2050" w:type="pct"/>
            <w:vAlign w:val="center"/>
          </w:tcPr>
          <w:p w14:paraId="5AF49DD3" w14:textId="0B1A2455" w:rsidR="00D72386" w:rsidRDefault="00F22319" w:rsidP="00246B86">
            <w:pPr>
              <w:spacing w:after="0"/>
              <w:jc w:val="center"/>
              <w:rPr>
                <w:color w:val="404040" w:themeColor="text1" w:themeTint="BF"/>
              </w:rPr>
            </w:pPr>
            <w:r>
              <w:rPr>
                <w:color w:val="404040" w:themeColor="text1" w:themeTint="BF"/>
              </w:rPr>
              <w:t>Ethernet y cel</w:t>
            </w:r>
            <w:r w:rsidR="00246B86">
              <w:rPr>
                <w:color w:val="404040" w:themeColor="text1" w:themeTint="BF"/>
              </w:rPr>
              <w:t>ul</w:t>
            </w:r>
            <w:r>
              <w:rPr>
                <w:color w:val="404040" w:themeColor="text1" w:themeTint="BF"/>
              </w:rPr>
              <w:t>ar tipo</w:t>
            </w:r>
            <w:r w:rsidR="00322A33">
              <w:rPr>
                <w:color w:val="404040" w:themeColor="text1" w:themeTint="BF"/>
              </w:rPr>
              <w:t xml:space="preserve"> </w:t>
            </w:r>
            <w:r>
              <w:rPr>
                <w:color w:val="404040" w:themeColor="text1" w:themeTint="BF"/>
              </w:rPr>
              <w:t>WAN</w:t>
            </w:r>
          </w:p>
        </w:tc>
      </w:tr>
    </w:tbl>
    <w:p w14:paraId="01B7F7AA" w14:textId="2E04453C" w:rsidR="00422533" w:rsidRPr="009461C8" w:rsidRDefault="00422533" w:rsidP="006238C5">
      <w:pPr>
        <w:pStyle w:val="Prrafodelista"/>
        <w:numPr>
          <w:ilvl w:val="0"/>
          <w:numId w:val="3"/>
        </w:numPr>
        <w:spacing w:after="0"/>
        <w:rPr>
          <w:b/>
          <w:bCs/>
        </w:rPr>
      </w:pPr>
      <w:r w:rsidRPr="009461C8">
        <w:rPr>
          <w:b/>
          <w:bCs/>
        </w:rPr>
        <w:t>Cumplimiento de auditoria</w:t>
      </w:r>
    </w:p>
    <w:p w14:paraId="09A4E8B0" w14:textId="7AB8F584" w:rsidR="00422533" w:rsidRDefault="00422533" w:rsidP="00C628D1">
      <w:pPr>
        <w:spacing w:after="0"/>
      </w:pPr>
      <w:r w:rsidRPr="00EA6725">
        <w:t xml:space="preserve">Basado en los antecedentes revisados, a juicio de inodú, </w:t>
      </w:r>
      <w:r w:rsidR="00953167">
        <w:t>se cumple parcialmente el requerimiento.</w:t>
      </w:r>
    </w:p>
    <w:p w14:paraId="167F56B3" w14:textId="77777777" w:rsidR="00422533" w:rsidRPr="009461C8" w:rsidRDefault="00422533" w:rsidP="006238C5">
      <w:pPr>
        <w:pStyle w:val="Prrafodelista"/>
        <w:numPr>
          <w:ilvl w:val="0"/>
          <w:numId w:val="3"/>
        </w:numPr>
        <w:spacing w:after="0"/>
        <w:rPr>
          <w:b/>
          <w:bCs/>
        </w:rPr>
      </w:pPr>
      <w:r w:rsidRPr="009461C8">
        <w:rPr>
          <w:b/>
          <w:bCs/>
        </w:rPr>
        <w:t>Observación auditoría</w:t>
      </w:r>
    </w:p>
    <w:p w14:paraId="7376F34D" w14:textId="0A855F2A" w:rsidR="00FF6B81" w:rsidRDefault="006B4B13" w:rsidP="006D6AED">
      <w:pPr>
        <w:spacing w:after="0"/>
      </w:pPr>
      <w:r>
        <w:t>Los planes de implementació</w:t>
      </w:r>
      <w:r w:rsidR="00F819B8">
        <w:t>n requeridos para el cumplimiento del requerimiento son los siguientes:</w:t>
      </w:r>
    </w:p>
    <w:p w14:paraId="7E7F2657" w14:textId="54250627" w:rsidR="00333821" w:rsidRPr="00505805" w:rsidRDefault="00AE7D6C" w:rsidP="006D6AED">
      <w:pPr>
        <w:spacing w:after="0"/>
        <w:rPr>
          <w:lang w:val="en-US"/>
        </w:rPr>
      </w:pPr>
      <w:r>
        <w:rPr>
          <w:lang w:val="en-US"/>
        </w:rPr>
        <w:t>ID-Planes-0</w:t>
      </w:r>
      <w:r w:rsidR="00333821" w:rsidRPr="00505805">
        <w:rPr>
          <w:lang w:val="en-US"/>
        </w:rPr>
        <w:t>01</w:t>
      </w:r>
    </w:p>
    <w:p w14:paraId="58AB43BF" w14:textId="16EBE81A" w:rsidR="005E12E1" w:rsidRPr="00505805" w:rsidRDefault="00AE7D6C" w:rsidP="006D6AED">
      <w:pPr>
        <w:spacing w:after="0"/>
        <w:rPr>
          <w:lang w:val="en-US"/>
        </w:rPr>
      </w:pPr>
      <w:r>
        <w:rPr>
          <w:lang w:val="en-US"/>
        </w:rPr>
        <w:t>ID-Planes-0</w:t>
      </w:r>
      <w:r w:rsidR="005E12E1" w:rsidRPr="00505805">
        <w:rPr>
          <w:lang w:val="en-US"/>
        </w:rPr>
        <w:t>02</w:t>
      </w:r>
    </w:p>
    <w:p w14:paraId="4B6749B1" w14:textId="288AAC6F" w:rsidR="00A238C3" w:rsidRPr="00505805" w:rsidRDefault="00AE7D6C" w:rsidP="00A238C3">
      <w:pPr>
        <w:spacing w:after="0"/>
        <w:rPr>
          <w:lang w:val="en-US"/>
        </w:rPr>
      </w:pPr>
      <w:r>
        <w:rPr>
          <w:lang w:val="en-US"/>
        </w:rPr>
        <w:t>ID-Planes-0</w:t>
      </w:r>
      <w:r w:rsidR="00A238C3" w:rsidRPr="00505805">
        <w:rPr>
          <w:lang w:val="en-US"/>
        </w:rPr>
        <w:t>03</w:t>
      </w:r>
    </w:p>
    <w:p w14:paraId="3E010676" w14:textId="5C4B14BE" w:rsidR="00A238C3" w:rsidRDefault="00AE7D6C" w:rsidP="00A238C3">
      <w:pPr>
        <w:spacing w:after="0"/>
      </w:pPr>
      <w:r>
        <w:t>ID-Planes-0</w:t>
      </w:r>
      <w:r w:rsidR="00A238C3" w:rsidRPr="00112B35">
        <w:t>0</w:t>
      </w:r>
      <w:r w:rsidR="00A238C3">
        <w:t>4</w:t>
      </w:r>
    </w:p>
    <w:p w14:paraId="4861A9BE" w14:textId="6E74D28A" w:rsidR="00A238C3" w:rsidRDefault="00AE7D6C" w:rsidP="00A238C3">
      <w:pPr>
        <w:spacing w:after="0"/>
      </w:pPr>
      <w:r>
        <w:t>ID-Planes-0</w:t>
      </w:r>
      <w:r w:rsidR="00A238C3" w:rsidRPr="00112B35">
        <w:t>0</w:t>
      </w:r>
      <w:r w:rsidR="00A238C3">
        <w:t>5</w:t>
      </w:r>
    </w:p>
    <w:p w14:paraId="3EB9CF70" w14:textId="77777777" w:rsidR="00A238C3" w:rsidRDefault="00A238C3" w:rsidP="006D6AED">
      <w:pPr>
        <w:spacing w:after="0"/>
      </w:pPr>
    </w:p>
    <w:p w14:paraId="5116DDAD" w14:textId="77777777" w:rsidR="000E4BC2" w:rsidRDefault="000E4BC2" w:rsidP="006D6AED">
      <w:pPr>
        <w:spacing w:after="0"/>
      </w:pPr>
    </w:p>
    <w:p w14:paraId="30EF5962" w14:textId="45977117" w:rsidR="00DA6110" w:rsidRDefault="00DA6110" w:rsidP="008A77F3">
      <w:pPr>
        <w:pStyle w:val="Ttulo2"/>
        <w:ind w:left="576"/>
      </w:pPr>
      <w:bookmarkStart w:id="119" w:name="_Toc85216409"/>
      <w:r>
        <w:t>Requerimiento AT</w:t>
      </w:r>
      <w:r w:rsidR="00255E25">
        <w:t>0</w:t>
      </w:r>
      <w:r>
        <w:t>0</w:t>
      </w:r>
      <w:r w:rsidR="00544C92">
        <w:t>49</w:t>
      </w:r>
      <w:bookmarkEnd w:id="119"/>
    </w:p>
    <w:p w14:paraId="6944E196" w14:textId="77777777" w:rsidR="00DA6110" w:rsidRPr="00CD33BE" w:rsidRDefault="00DA6110" w:rsidP="00E8137E">
      <w:pPr>
        <w:pStyle w:val="Prrafodelista"/>
        <w:numPr>
          <w:ilvl w:val="0"/>
          <w:numId w:val="5"/>
        </w:numPr>
        <w:rPr>
          <w:b/>
          <w:bCs/>
        </w:rPr>
      </w:pPr>
      <w:r w:rsidRPr="00CD33BE">
        <w:rPr>
          <w:b/>
          <w:bCs/>
        </w:rPr>
        <w:t>Requerimiento</w:t>
      </w:r>
    </w:p>
    <w:p w14:paraId="128F214B" w14:textId="0BF9B18F" w:rsidR="00DA6110" w:rsidRPr="00544C92" w:rsidRDefault="00544C92" w:rsidP="00DA6110">
      <w:pPr>
        <w:pStyle w:val="Prrafodelista"/>
        <w:ind w:left="0"/>
      </w:pPr>
      <w:r w:rsidRPr="00544C92">
        <w:lastRenderedPageBreak/>
        <w:t xml:space="preserve">Interfaces del SMMC, I0: Interfaz UM </w:t>
      </w:r>
      <w:r w:rsidR="003B732C">
        <w:t>–</w:t>
      </w:r>
      <w:r w:rsidRPr="00544C92">
        <w:t xml:space="preserve"> Acceso Local; Acceso Local </w:t>
      </w:r>
      <w:r w:rsidR="003B732C">
        <w:t>–</w:t>
      </w:r>
      <w:r w:rsidRPr="00544C92">
        <w:t xml:space="preserve"> Unidad Concentradora. Según referencia de definición de Anexo Técnico.</w:t>
      </w:r>
    </w:p>
    <w:p w14:paraId="17FD0002" w14:textId="77777777" w:rsidR="00DA6110" w:rsidRDefault="00DA6110" w:rsidP="00DA6110">
      <w:pPr>
        <w:pStyle w:val="Prrafodelista"/>
        <w:ind w:left="0"/>
        <w:rPr>
          <w:b/>
          <w:bCs/>
        </w:rPr>
      </w:pPr>
    </w:p>
    <w:p w14:paraId="5FF60452" w14:textId="77777777" w:rsidR="00DA6110" w:rsidRPr="00CD33BE" w:rsidRDefault="00DA6110" w:rsidP="00E8137E">
      <w:pPr>
        <w:pStyle w:val="Prrafodelista"/>
        <w:numPr>
          <w:ilvl w:val="0"/>
          <w:numId w:val="5"/>
        </w:numPr>
        <w:spacing w:after="0"/>
        <w:rPr>
          <w:b/>
          <w:bCs/>
        </w:rPr>
      </w:pPr>
      <w:r w:rsidRPr="00CD33BE">
        <w:rPr>
          <w:b/>
          <w:bCs/>
        </w:rPr>
        <w:t xml:space="preserve">Comentario inodú del requerimiento </w:t>
      </w:r>
    </w:p>
    <w:p w14:paraId="6C01CF4A" w14:textId="535B6048" w:rsidR="00D23F6E" w:rsidRDefault="00012FBB" w:rsidP="00012FBB">
      <w:pPr>
        <w:pStyle w:val="Prrafodelista"/>
        <w:ind w:left="0"/>
      </w:pPr>
      <w:r>
        <w:t>Este requerimiento abarca la definición de la interfaz</w:t>
      </w:r>
      <w:r w:rsidR="00201710">
        <w:t xml:space="preserve"> I0</w:t>
      </w:r>
      <w:r>
        <w:t xml:space="preserve">, y por ende, los distintos equipamientos </w:t>
      </w:r>
      <w:r w:rsidR="00441C09">
        <w:t>que comunica</w:t>
      </w:r>
      <w:r>
        <w:t>.</w:t>
      </w:r>
      <w:r w:rsidR="00441C09">
        <w:t xml:space="preserve"> </w:t>
      </w:r>
      <w:r w:rsidR="00D23F6E">
        <w:t xml:space="preserve">En particular, </w:t>
      </w:r>
      <w:r w:rsidR="00201710">
        <w:t xml:space="preserve">la </w:t>
      </w:r>
      <w:r w:rsidR="00D23F6E">
        <w:t xml:space="preserve">interfaz relaciona </w:t>
      </w:r>
      <w:r w:rsidR="00441C09">
        <w:t xml:space="preserve">la </w:t>
      </w:r>
      <w:r w:rsidR="00D23F6E">
        <w:t>U</w:t>
      </w:r>
      <w:r w:rsidR="00441C09">
        <w:t xml:space="preserve">nidad de </w:t>
      </w:r>
      <w:r w:rsidR="00D23F6E">
        <w:t>M</w:t>
      </w:r>
      <w:r w:rsidR="00441C09">
        <w:t>edida</w:t>
      </w:r>
      <w:r w:rsidR="00053863">
        <w:t>,</w:t>
      </w:r>
      <w:r w:rsidR="00441C09">
        <w:t xml:space="preserve"> el</w:t>
      </w:r>
      <w:r w:rsidR="00053863">
        <w:t xml:space="preserve"> Acceso Local y </w:t>
      </w:r>
      <w:r w:rsidR="00441C09">
        <w:t xml:space="preserve">la </w:t>
      </w:r>
      <w:r w:rsidR="00053863">
        <w:t>Unidad Concentradora.</w:t>
      </w:r>
    </w:p>
    <w:p w14:paraId="3680AB40" w14:textId="7954E7BA" w:rsidR="001C09FD" w:rsidRDefault="00135C6C" w:rsidP="00201710">
      <w:pPr>
        <w:pStyle w:val="Prrafodelista"/>
        <w:ind w:left="0"/>
      </w:pPr>
      <w:r>
        <w:t xml:space="preserve">La definición </w:t>
      </w:r>
      <w:r w:rsidR="001C09FD">
        <w:t>del Anexo técnico es la siguiente:</w:t>
      </w:r>
      <w:r w:rsidR="00201710">
        <w:t xml:space="preserve"> </w:t>
      </w:r>
      <w:r w:rsidR="001C09FD">
        <w:t>“</w:t>
      </w:r>
      <w:r w:rsidR="001C09FD" w:rsidRPr="005F020C">
        <w:rPr>
          <w:rFonts w:ascii="Calibri" w:hAnsi="Calibri" w:cs="Calibri"/>
        </w:rPr>
        <w:t>La interfaz I0 permite la comunicación local con la Unidad de Medida y, en caso de existir, con la Unidad Concentradora. Los permisos podrán ser únicamente de lectura, o de lectura y escritura, dependiendo de la autorización con la que cuenta el personal habilitado para ello.</w:t>
      </w:r>
      <w:r w:rsidR="001C09FD">
        <w:t>”</w:t>
      </w:r>
    </w:p>
    <w:p w14:paraId="7D825D14" w14:textId="77777777" w:rsidR="00201710" w:rsidRDefault="00201710" w:rsidP="00201710">
      <w:pPr>
        <w:pStyle w:val="Prrafodelista"/>
        <w:ind w:left="0"/>
      </w:pPr>
    </w:p>
    <w:p w14:paraId="280DD9B1" w14:textId="028B6EDB" w:rsidR="00DA6110" w:rsidRDefault="00DA6110" w:rsidP="00E8137E">
      <w:pPr>
        <w:pStyle w:val="Prrafodelista"/>
        <w:numPr>
          <w:ilvl w:val="0"/>
          <w:numId w:val="5"/>
        </w:numPr>
        <w:rPr>
          <w:b/>
          <w:bCs/>
        </w:rPr>
      </w:pPr>
      <w:r w:rsidRPr="00424283">
        <w:rPr>
          <w:b/>
          <w:bCs/>
        </w:rPr>
        <w:t xml:space="preserve">Relación a otros </w:t>
      </w:r>
      <w:r w:rsidR="00292339">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0C17E8" w:rsidRPr="00D76628" w14:paraId="2BDCC77B" w14:textId="77777777" w:rsidTr="00891662">
        <w:trPr>
          <w:trHeight w:val="476"/>
        </w:trPr>
        <w:tc>
          <w:tcPr>
            <w:tcW w:w="2155" w:type="dxa"/>
            <w:vAlign w:val="center"/>
          </w:tcPr>
          <w:p w14:paraId="3B9AD5C0" w14:textId="77777777" w:rsidR="000C17E8" w:rsidRPr="00D76628" w:rsidRDefault="000C17E8" w:rsidP="00891662">
            <w:pPr>
              <w:spacing w:after="0"/>
              <w:jc w:val="center"/>
              <w:rPr>
                <w:b/>
                <w:bCs/>
                <w:color w:val="404040" w:themeColor="text1" w:themeTint="BF"/>
                <w:highlight w:val="yellow"/>
              </w:rPr>
            </w:pPr>
            <w:bookmarkStart w:id="120" w:name="_Hlk74822152"/>
            <w:r w:rsidRPr="00D76628">
              <w:rPr>
                <w:b/>
                <w:bCs/>
                <w:color w:val="404040" w:themeColor="text1" w:themeTint="BF"/>
              </w:rPr>
              <w:t>Componentes</w:t>
            </w:r>
          </w:p>
        </w:tc>
        <w:tc>
          <w:tcPr>
            <w:tcW w:w="7195" w:type="dxa"/>
            <w:vAlign w:val="center"/>
          </w:tcPr>
          <w:p w14:paraId="3E06F473" w14:textId="0E834DFB" w:rsidR="000C17E8" w:rsidRPr="00D76628" w:rsidRDefault="000C17E8" w:rsidP="001020E5">
            <w:pPr>
              <w:spacing w:after="0"/>
              <w:jc w:val="center"/>
              <w:rPr>
                <w:color w:val="404040" w:themeColor="text1" w:themeTint="BF"/>
              </w:rPr>
            </w:pPr>
            <w:r w:rsidRPr="000C17E8">
              <w:rPr>
                <w:color w:val="404040" w:themeColor="text1" w:themeTint="BF"/>
              </w:rPr>
              <w:t>Interfaz 0; U</w:t>
            </w:r>
            <w:r w:rsidR="00612097">
              <w:rPr>
                <w:color w:val="404040" w:themeColor="text1" w:themeTint="BF"/>
              </w:rPr>
              <w:t>nidad de Medida</w:t>
            </w:r>
            <w:r w:rsidRPr="000C17E8">
              <w:rPr>
                <w:color w:val="404040" w:themeColor="text1" w:themeTint="BF"/>
              </w:rPr>
              <w:t>; Concentrador LVM; Acceso Local; Comunicaciones</w:t>
            </w:r>
          </w:p>
        </w:tc>
      </w:tr>
      <w:tr w:rsidR="000C17E8" w:rsidRPr="000C17E8" w14:paraId="69E04132" w14:textId="77777777" w:rsidTr="00891662">
        <w:tc>
          <w:tcPr>
            <w:tcW w:w="2155" w:type="dxa"/>
            <w:vAlign w:val="center"/>
          </w:tcPr>
          <w:p w14:paraId="4FDD7C25" w14:textId="77777777" w:rsidR="000C17E8" w:rsidRPr="00D76628" w:rsidRDefault="000C17E8"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7EF075B3" w14:textId="41E637EC" w:rsidR="000C17E8" w:rsidRPr="000C17E8" w:rsidRDefault="003D5C80" w:rsidP="00891662">
            <w:pPr>
              <w:spacing w:after="0"/>
              <w:jc w:val="center"/>
              <w:rPr>
                <w:color w:val="404040" w:themeColor="text1" w:themeTint="BF"/>
                <w:lang w:val="en-US"/>
              </w:rPr>
            </w:pPr>
            <w:r>
              <w:rPr>
                <w:color w:val="404040" w:themeColor="text1" w:themeTint="BF"/>
                <w:lang w:val="en-US"/>
              </w:rPr>
              <w:t xml:space="preserve">AT0127; </w:t>
            </w:r>
            <w:r w:rsidR="00441C09">
              <w:rPr>
                <w:color w:val="404040" w:themeColor="text1" w:themeTint="BF"/>
                <w:lang w:val="en-US"/>
              </w:rPr>
              <w:t>AT0206</w:t>
            </w:r>
          </w:p>
        </w:tc>
      </w:tr>
    </w:tbl>
    <w:bookmarkEnd w:id="120"/>
    <w:p w14:paraId="677C95D1" w14:textId="4DBD111B" w:rsidR="00DA6110" w:rsidRDefault="00DA6110" w:rsidP="00E8137E">
      <w:pPr>
        <w:pStyle w:val="Prrafodelista"/>
        <w:numPr>
          <w:ilvl w:val="0"/>
          <w:numId w:val="5"/>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45147" w:rsidRPr="00D76628" w14:paraId="6089D50A" w14:textId="77777777" w:rsidTr="00891662">
        <w:tc>
          <w:tcPr>
            <w:tcW w:w="2155" w:type="dxa"/>
            <w:vAlign w:val="center"/>
          </w:tcPr>
          <w:p w14:paraId="545CECFA" w14:textId="77777777" w:rsidR="00345147" w:rsidRPr="00D76628" w:rsidRDefault="00345147" w:rsidP="00891662">
            <w:pPr>
              <w:spacing w:after="0"/>
              <w:jc w:val="left"/>
              <w:rPr>
                <w:b/>
                <w:bCs/>
                <w:color w:val="404040" w:themeColor="text1" w:themeTint="BF"/>
                <w:highlight w:val="yellow"/>
              </w:rPr>
            </w:pPr>
            <w:bookmarkStart w:id="121" w:name="_Hlk74822261"/>
            <w:r w:rsidRPr="00D76628">
              <w:rPr>
                <w:b/>
                <w:bCs/>
                <w:color w:val="404040" w:themeColor="text1" w:themeTint="BF"/>
              </w:rPr>
              <w:t>Autoevaluación de cumplimiento Enel</w:t>
            </w:r>
          </w:p>
        </w:tc>
        <w:tc>
          <w:tcPr>
            <w:tcW w:w="7195" w:type="dxa"/>
            <w:vAlign w:val="center"/>
          </w:tcPr>
          <w:p w14:paraId="0BFC13A2" w14:textId="351F6646" w:rsidR="00345147" w:rsidRPr="00D76628" w:rsidRDefault="00345147"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345147" w:rsidRPr="00D76628" w14:paraId="600417C2" w14:textId="77777777" w:rsidTr="00891662">
        <w:tc>
          <w:tcPr>
            <w:tcW w:w="2155" w:type="dxa"/>
            <w:vAlign w:val="center"/>
          </w:tcPr>
          <w:p w14:paraId="22BEBA66" w14:textId="77777777" w:rsidR="00345147" w:rsidRPr="00D76628" w:rsidRDefault="00345147"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5DADE640" w14:textId="77777777" w:rsidR="00345147" w:rsidRPr="00345147" w:rsidRDefault="00345147" w:rsidP="00345147">
            <w:pPr>
              <w:spacing w:after="0"/>
              <w:jc w:val="left"/>
              <w:rPr>
                <w:color w:val="404040" w:themeColor="text1" w:themeTint="BF"/>
              </w:rPr>
            </w:pPr>
            <w:r w:rsidRPr="00345147">
              <w:rPr>
                <w:color w:val="404040" w:themeColor="text1" w:themeTint="BF"/>
              </w:rPr>
              <w:t>* Especificaciones LVM</w:t>
            </w:r>
          </w:p>
          <w:p w14:paraId="73670588" w14:textId="77777777" w:rsidR="00345147" w:rsidRPr="00345147" w:rsidRDefault="00345147" w:rsidP="00345147">
            <w:pPr>
              <w:spacing w:after="0"/>
              <w:jc w:val="left"/>
              <w:rPr>
                <w:color w:val="404040" w:themeColor="text1" w:themeTint="BF"/>
              </w:rPr>
            </w:pPr>
            <w:r w:rsidRPr="00345147">
              <w:rPr>
                <w:color w:val="404040" w:themeColor="text1" w:themeTint="BF"/>
              </w:rPr>
              <w:t>* Medidor Enel v.2.</w:t>
            </w:r>
          </w:p>
          <w:p w14:paraId="524C1BE8" w14:textId="7C4455EF" w:rsidR="00345147" w:rsidRPr="00345147" w:rsidRDefault="00345147" w:rsidP="00345147">
            <w:pPr>
              <w:spacing w:after="0"/>
              <w:jc w:val="left"/>
              <w:rPr>
                <w:color w:val="404040" w:themeColor="text1" w:themeTint="BF"/>
              </w:rPr>
            </w:pPr>
            <w:r w:rsidRPr="00345147">
              <w:rPr>
                <w:color w:val="404040" w:themeColor="text1" w:themeTint="BF"/>
              </w:rPr>
              <w:t xml:space="preserve">* </w:t>
            </w:r>
            <w:r w:rsidRPr="007E3E1F">
              <w:rPr>
                <w:color w:val="404040" w:themeColor="text1" w:themeTint="BF"/>
              </w:rPr>
              <w:t>SMMePlus Interfaces Diagram.pptx</w:t>
            </w:r>
          </w:p>
          <w:p w14:paraId="7C40E0FC" w14:textId="7E12207C" w:rsidR="00345147" w:rsidRPr="00D76628" w:rsidRDefault="00345147" w:rsidP="00345147">
            <w:pPr>
              <w:spacing w:after="0"/>
              <w:jc w:val="left"/>
              <w:rPr>
                <w:color w:val="404040" w:themeColor="text1" w:themeTint="BF"/>
              </w:rPr>
            </w:pPr>
            <w:r w:rsidRPr="00345147">
              <w:rPr>
                <w:color w:val="404040" w:themeColor="text1" w:themeTint="BF"/>
              </w:rPr>
              <w:t>* Caso de uso 1</w:t>
            </w:r>
          </w:p>
        </w:tc>
      </w:tr>
      <w:tr w:rsidR="00345147" w:rsidRPr="00D76628" w14:paraId="480437CC" w14:textId="77777777" w:rsidTr="00891662">
        <w:tc>
          <w:tcPr>
            <w:tcW w:w="2155" w:type="dxa"/>
            <w:vAlign w:val="center"/>
          </w:tcPr>
          <w:p w14:paraId="18106331" w14:textId="77777777" w:rsidR="00345147" w:rsidRPr="00D76628" w:rsidRDefault="00345147"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47BA0FFD" w14:textId="66F4B13A" w:rsidR="00345147" w:rsidRPr="004478AB" w:rsidRDefault="00135673" w:rsidP="00891662">
            <w:pPr>
              <w:spacing w:after="0"/>
              <w:jc w:val="left"/>
            </w:pPr>
            <w:r w:rsidRPr="004478AB">
              <w:t>Es necesario</w:t>
            </w:r>
            <w:r w:rsidR="00A710DE" w:rsidRPr="004478AB">
              <w:t xml:space="preserve"> revisar documentación de los </w:t>
            </w:r>
            <w:r w:rsidR="004478AB" w:rsidRPr="004478AB">
              <w:t>medidores comerciales</w:t>
            </w:r>
            <w:r w:rsidR="00A710DE" w:rsidRPr="004478AB">
              <w:t>, ya que estos también poseen interacciones con el Acceso Local</w:t>
            </w:r>
          </w:p>
        </w:tc>
      </w:tr>
    </w:tbl>
    <w:bookmarkEnd w:id="121"/>
    <w:p w14:paraId="2495CD28" w14:textId="3716CE8F" w:rsidR="008D4C76" w:rsidRPr="00CF6315" w:rsidRDefault="00DA6110" w:rsidP="00E8137E">
      <w:pPr>
        <w:pStyle w:val="Prrafodelista"/>
        <w:numPr>
          <w:ilvl w:val="0"/>
          <w:numId w:val="5"/>
        </w:numPr>
        <w:rPr>
          <w:b/>
          <w:bCs/>
        </w:rPr>
      </w:pPr>
      <w:r w:rsidRPr="00424283">
        <w:rPr>
          <w:b/>
          <w:bCs/>
        </w:rPr>
        <w:t>Documentación proporcionada por Enel/ Antecedentes para verificación de requerimiento.</w:t>
      </w:r>
    </w:p>
    <w:p w14:paraId="44C056BE" w14:textId="58931991" w:rsidR="0075780D" w:rsidRPr="0075780D" w:rsidRDefault="0075780D" w:rsidP="0075780D">
      <w:pPr>
        <w:pStyle w:val="Prrafodelista"/>
        <w:ind w:left="0"/>
      </w:pPr>
      <w:r>
        <w:t xml:space="preserve">Ver Anexo </w:t>
      </w:r>
      <w:r>
        <w:fldChar w:fldCharType="begin"/>
      </w:r>
      <w:r>
        <w:instrText xml:space="preserve"> REF _Ref80696328 \r \h </w:instrText>
      </w:r>
      <w:r>
        <w:fldChar w:fldCharType="separate"/>
      </w:r>
      <w:r w:rsidR="001E1B8B">
        <w:t>14</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C8088E" w:rsidRPr="00051A34" w14:paraId="7C3D78E4" w14:textId="77777777" w:rsidTr="00891662">
        <w:trPr>
          <w:trHeight w:val="432"/>
        </w:trPr>
        <w:tc>
          <w:tcPr>
            <w:tcW w:w="1152" w:type="pct"/>
            <w:vAlign w:val="center"/>
          </w:tcPr>
          <w:p w14:paraId="7502F244" w14:textId="77777777" w:rsidR="00C8088E" w:rsidRPr="00DA423E" w:rsidRDefault="00C8088E" w:rsidP="00891662">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0D151118" w14:textId="77777777" w:rsidR="00C8088E" w:rsidRPr="00DA423E" w:rsidRDefault="00C8088E" w:rsidP="00891662">
            <w:pPr>
              <w:spacing w:after="0"/>
              <w:jc w:val="center"/>
              <w:rPr>
                <w:b/>
                <w:bCs/>
                <w:color w:val="404040" w:themeColor="text1" w:themeTint="BF"/>
              </w:rPr>
            </w:pPr>
            <w:r w:rsidRPr="00DA423E">
              <w:rPr>
                <w:b/>
                <w:bCs/>
                <w:color w:val="404040" w:themeColor="text1" w:themeTint="BF"/>
              </w:rPr>
              <w:t>Contenido</w:t>
            </w:r>
          </w:p>
        </w:tc>
      </w:tr>
      <w:tr w:rsidR="00C8088E" w:rsidRPr="00051A34" w14:paraId="791A2881" w14:textId="77777777" w:rsidTr="00891662">
        <w:trPr>
          <w:trHeight w:val="432"/>
        </w:trPr>
        <w:tc>
          <w:tcPr>
            <w:tcW w:w="1152" w:type="pct"/>
            <w:vAlign w:val="center"/>
          </w:tcPr>
          <w:p w14:paraId="5D53C55A" w14:textId="5AB86B0A" w:rsidR="00C8088E" w:rsidRPr="00051A34" w:rsidRDefault="00C8088E" w:rsidP="00891662">
            <w:pPr>
              <w:spacing w:after="0"/>
              <w:jc w:val="center"/>
              <w:rPr>
                <w:b/>
                <w:bCs/>
                <w:color w:val="404040" w:themeColor="text1" w:themeTint="BF"/>
              </w:rPr>
            </w:pPr>
            <w:bookmarkStart w:id="122" w:name="_Hlk82009857"/>
            <w:r>
              <w:rPr>
                <w:rFonts w:ascii="Calibri" w:hAnsi="Calibri" w:cs="Calibri"/>
                <w:b/>
                <w:color w:val="404040" w:themeColor="text1" w:themeTint="BF"/>
              </w:rPr>
              <w:t>INODU-02-</w:t>
            </w:r>
            <w:r w:rsidR="00C61F7E">
              <w:rPr>
                <w:rFonts w:ascii="Calibri" w:hAnsi="Calibri" w:cs="Calibri"/>
                <w:b/>
                <w:color w:val="404040" w:themeColor="text1" w:themeTint="BF"/>
              </w:rPr>
              <w:t>1</w:t>
            </w:r>
          </w:p>
        </w:tc>
        <w:tc>
          <w:tcPr>
            <w:tcW w:w="3848" w:type="pct"/>
            <w:vAlign w:val="center"/>
          </w:tcPr>
          <w:p w14:paraId="71C6F7B7" w14:textId="4A9AC5FF" w:rsidR="00C8088E" w:rsidRPr="00C8088E" w:rsidRDefault="002B27AF" w:rsidP="00891662">
            <w:pPr>
              <w:spacing w:after="0"/>
              <w:jc w:val="left"/>
              <w:rPr>
                <w:noProof/>
                <w:color w:val="404040" w:themeColor="text1" w:themeTint="BF"/>
              </w:rPr>
            </w:pPr>
            <w:r>
              <w:rPr>
                <w:rFonts w:ascii="Calibri" w:hAnsi="Calibri" w:cs="Calibri"/>
                <w:color w:val="404040" w:themeColor="text1" w:themeTint="BF"/>
              </w:rPr>
              <w:t xml:space="preserve">Definición Solución Enel </w:t>
            </w:r>
            <w:r w:rsidR="00C61F7E">
              <w:rPr>
                <w:rFonts w:ascii="Calibri" w:hAnsi="Calibri" w:cs="Calibri"/>
                <w:color w:val="404040" w:themeColor="text1" w:themeTint="BF"/>
              </w:rPr>
              <w:t>Acceso Local</w:t>
            </w:r>
          </w:p>
        </w:tc>
      </w:tr>
      <w:tr w:rsidR="00C8088E" w:rsidRPr="00051A34" w14:paraId="0CC4DFFB" w14:textId="77777777" w:rsidTr="00891662">
        <w:trPr>
          <w:trHeight w:val="432"/>
        </w:trPr>
        <w:tc>
          <w:tcPr>
            <w:tcW w:w="1152" w:type="pct"/>
            <w:vAlign w:val="center"/>
          </w:tcPr>
          <w:p w14:paraId="7B90D4F8" w14:textId="6174E8D6" w:rsidR="00C8088E" w:rsidRPr="00051A34" w:rsidRDefault="00C8088E" w:rsidP="00891662">
            <w:pPr>
              <w:spacing w:after="0"/>
              <w:jc w:val="center"/>
              <w:rPr>
                <w:b/>
                <w:bCs/>
                <w:color w:val="404040" w:themeColor="text1" w:themeTint="BF"/>
              </w:rPr>
            </w:pPr>
            <w:r>
              <w:rPr>
                <w:rFonts w:ascii="Calibri" w:hAnsi="Calibri" w:cs="Calibri"/>
                <w:b/>
                <w:color w:val="404040" w:themeColor="text1" w:themeTint="BF"/>
              </w:rPr>
              <w:t>INODU-02-</w:t>
            </w:r>
            <w:r w:rsidR="00EB5B7B">
              <w:rPr>
                <w:rFonts w:ascii="Calibri" w:hAnsi="Calibri" w:cs="Calibri"/>
                <w:b/>
                <w:color w:val="404040" w:themeColor="text1" w:themeTint="BF"/>
              </w:rPr>
              <w:t>3</w:t>
            </w:r>
          </w:p>
        </w:tc>
        <w:tc>
          <w:tcPr>
            <w:tcW w:w="3848" w:type="pct"/>
            <w:vAlign w:val="center"/>
          </w:tcPr>
          <w:p w14:paraId="7E4734E3" w14:textId="16147701" w:rsidR="00C8088E" w:rsidRPr="00C8088E" w:rsidRDefault="00C61F7E" w:rsidP="00891662">
            <w:pPr>
              <w:spacing w:after="0"/>
              <w:jc w:val="left"/>
              <w:rPr>
                <w:noProof/>
                <w:color w:val="404040" w:themeColor="text1" w:themeTint="BF"/>
              </w:rPr>
            </w:pPr>
            <w:r>
              <w:rPr>
                <w:rFonts w:ascii="Calibri" w:hAnsi="Calibri" w:cs="Calibri"/>
                <w:color w:val="404040" w:themeColor="text1" w:themeTint="BF"/>
              </w:rPr>
              <w:t xml:space="preserve">Tipos de comunicación </w:t>
            </w:r>
            <w:r w:rsidR="00FD0922">
              <w:rPr>
                <w:rFonts w:ascii="Calibri" w:hAnsi="Calibri" w:cs="Calibri"/>
                <w:noProof/>
                <w:color w:val="404040" w:themeColor="text1" w:themeTint="BF"/>
              </w:rPr>
              <w:t>PLC y Radio Frecuencia</w:t>
            </w:r>
          </w:p>
        </w:tc>
      </w:tr>
      <w:tr w:rsidR="00C8088E" w:rsidRPr="00051A34" w14:paraId="246E7176" w14:textId="77777777" w:rsidTr="00891662">
        <w:trPr>
          <w:trHeight w:val="432"/>
        </w:trPr>
        <w:tc>
          <w:tcPr>
            <w:tcW w:w="1152" w:type="pct"/>
            <w:vAlign w:val="center"/>
          </w:tcPr>
          <w:p w14:paraId="77D148DE" w14:textId="13B4F9DD" w:rsidR="00C8088E" w:rsidRPr="00051A34" w:rsidRDefault="00C8088E" w:rsidP="00891662">
            <w:pPr>
              <w:spacing w:after="0"/>
              <w:jc w:val="center"/>
              <w:rPr>
                <w:b/>
                <w:bCs/>
                <w:color w:val="404040" w:themeColor="text1" w:themeTint="BF"/>
              </w:rPr>
            </w:pPr>
            <w:r>
              <w:rPr>
                <w:rFonts w:ascii="Calibri" w:hAnsi="Calibri" w:cs="Calibri"/>
                <w:b/>
                <w:color w:val="404040" w:themeColor="text1" w:themeTint="BF"/>
              </w:rPr>
              <w:t>INODU-02-</w:t>
            </w:r>
            <w:r w:rsidR="00EB5B7B">
              <w:rPr>
                <w:rFonts w:ascii="Calibri" w:hAnsi="Calibri" w:cs="Calibri"/>
                <w:b/>
                <w:color w:val="404040" w:themeColor="text1" w:themeTint="BF"/>
              </w:rPr>
              <w:t>7</w:t>
            </w:r>
          </w:p>
        </w:tc>
        <w:tc>
          <w:tcPr>
            <w:tcW w:w="3848" w:type="pct"/>
            <w:vAlign w:val="center"/>
          </w:tcPr>
          <w:p w14:paraId="32E55EB1" w14:textId="2650DB07" w:rsidR="00C8088E" w:rsidRPr="00C8088E" w:rsidRDefault="00FD0922" w:rsidP="00891662">
            <w:pPr>
              <w:spacing w:after="0"/>
              <w:jc w:val="left"/>
              <w:rPr>
                <w:noProof/>
                <w:color w:val="404040" w:themeColor="text1" w:themeTint="BF"/>
              </w:rPr>
            </w:pPr>
            <w:r>
              <w:rPr>
                <w:rFonts w:ascii="Calibri" w:hAnsi="Calibri" w:cs="Calibri"/>
                <w:color w:val="404040"/>
              </w:rPr>
              <w:t>Definición interfaces en Solución Enel</w:t>
            </w:r>
          </w:p>
        </w:tc>
      </w:tr>
      <w:tr w:rsidR="00D6218A" w:rsidRPr="00051A34" w14:paraId="5EE5609D" w14:textId="77777777" w:rsidTr="00891662">
        <w:trPr>
          <w:trHeight w:val="432"/>
        </w:trPr>
        <w:tc>
          <w:tcPr>
            <w:tcW w:w="1152" w:type="pct"/>
            <w:vAlign w:val="center"/>
          </w:tcPr>
          <w:p w14:paraId="433A134C" w14:textId="289163A4" w:rsidR="00D6218A" w:rsidRPr="00051A34" w:rsidRDefault="00D6218A" w:rsidP="00891662">
            <w:pPr>
              <w:spacing w:after="0"/>
              <w:jc w:val="center"/>
              <w:rPr>
                <w:b/>
                <w:bCs/>
                <w:color w:val="404040" w:themeColor="text1" w:themeTint="BF"/>
              </w:rPr>
            </w:pPr>
            <w:r>
              <w:rPr>
                <w:rFonts w:ascii="Calibri" w:hAnsi="Calibri" w:cs="Calibri"/>
                <w:b/>
                <w:color w:val="404040" w:themeColor="text1" w:themeTint="BF"/>
              </w:rPr>
              <w:t>INODU-02-8</w:t>
            </w:r>
          </w:p>
        </w:tc>
        <w:tc>
          <w:tcPr>
            <w:tcW w:w="3848" w:type="pct"/>
            <w:vAlign w:val="center"/>
          </w:tcPr>
          <w:p w14:paraId="26031265" w14:textId="116C4234" w:rsidR="00D6218A" w:rsidRPr="00F0073E" w:rsidRDefault="00D6218A" w:rsidP="00891662">
            <w:pPr>
              <w:spacing w:after="0"/>
              <w:jc w:val="left"/>
              <w:rPr>
                <w:noProof/>
                <w:color w:val="404040" w:themeColor="text1" w:themeTint="BF"/>
              </w:rPr>
            </w:pPr>
            <w:r>
              <w:rPr>
                <w:rFonts w:ascii="Calibri" w:hAnsi="Calibri" w:cs="Calibri"/>
                <w:color w:val="404040"/>
              </w:rPr>
              <w:t>Diagrama y descripción Solución Medidor ENEL (concentrador</w:t>
            </w:r>
            <w:r w:rsidR="00FD0922">
              <w:rPr>
                <w:rFonts w:ascii="Calibri" w:hAnsi="Calibri" w:cs="Calibri"/>
                <w:color w:val="404040"/>
              </w:rPr>
              <w:t>).</w:t>
            </w:r>
          </w:p>
        </w:tc>
      </w:tr>
      <w:tr w:rsidR="00FD0922" w:rsidRPr="00051A34" w14:paraId="2E0EDD09" w14:textId="77777777" w:rsidTr="00891662">
        <w:trPr>
          <w:trHeight w:val="432"/>
        </w:trPr>
        <w:tc>
          <w:tcPr>
            <w:tcW w:w="1152" w:type="pct"/>
            <w:vAlign w:val="center"/>
          </w:tcPr>
          <w:p w14:paraId="2A666A7F" w14:textId="56D1EA9C" w:rsidR="00FD0922" w:rsidRPr="00D6218A" w:rsidRDefault="00FD0922" w:rsidP="00FD0922">
            <w:pPr>
              <w:spacing w:after="0"/>
              <w:jc w:val="center"/>
              <w:rPr>
                <w:b/>
                <w:bCs/>
                <w:color w:val="404040" w:themeColor="text1" w:themeTint="BF"/>
              </w:rPr>
            </w:pPr>
            <w:r>
              <w:rPr>
                <w:rFonts w:ascii="Calibri" w:hAnsi="Calibri" w:cs="Calibri"/>
                <w:b/>
                <w:bCs/>
                <w:color w:val="404040" w:themeColor="text1" w:themeTint="BF"/>
              </w:rPr>
              <w:t>INODU-02-9</w:t>
            </w:r>
          </w:p>
        </w:tc>
        <w:tc>
          <w:tcPr>
            <w:tcW w:w="3848" w:type="pct"/>
            <w:vAlign w:val="center"/>
          </w:tcPr>
          <w:p w14:paraId="36106566" w14:textId="149A7228" w:rsidR="00FD0922" w:rsidRPr="00D6218A" w:rsidRDefault="00FD0922" w:rsidP="00FD0922">
            <w:pPr>
              <w:spacing w:after="0"/>
              <w:jc w:val="left"/>
              <w:rPr>
                <w:noProof/>
                <w:color w:val="404040" w:themeColor="text1" w:themeTint="BF"/>
              </w:rPr>
            </w:pPr>
            <w:r>
              <w:rPr>
                <w:rFonts w:ascii="Calibri" w:hAnsi="Calibri" w:cs="Calibri"/>
                <w:noProof/>
                <w:color w:val="404040" w:themeColor="text1" w:themeTint="BF"/>
              </w:rPr>
              <w:t>Diagrama y descripción Solución Medidor Punto a Punto</w:t>
            </w:r>
          </w:p>
        </w:tc>
      </w:tr>
      <w:tr w:rsidR="002B27AF" w:rsidRPr="00460AAB" w14:paraId="753FB786" w14:textId="77777777" w:rsidTr="00891662">
        <w:trPr>
          <w:trHeight w:val="432"/>
        </w:trPr>
        <w:tc>
          <w:tcPr>
            <w:tcW w:w="1152" w:type="pct"/>
            <w:vAlign w:val="center"/>
          </w:tcPr>
          <w:p w14:paraId="57E09BCF" w14:textId="7AD091F4" w:rsidR="002B27AF" w:rsidRPr="00051A34" w:rsidRDefault="002B27AF" w:rsidP="00460AAB">
            <w:pPr>
              <w:spacing w:after="0"/>
              <w:jc w:val="center"/>
              <w:rPr>
                <w:b/>
                <w:bCs/>
                <w:color w:val="404040" w:themeColor="text1" w:themeTint="BF"/>
              </w:rPr>
            </w:pPr>
            <w:r>
              <w:rPr>
                <w:rFonts w:ascii="Calibri" w:hAnsi="Calibri" w:cs="Calibri"/>
                <w:b/>
                <w:color w:val="404040" w:themeColor="text1" w:themeTint="BF"/>
              </w:rPr>
              <w:t>INODU-04-4</w:t>
            </w:r>
          </w:p>
        </w:tc>
        <w:tc>
          <w:tcPr>
            <w:tcW w:w="3848" w:type="pct"/>
            <w:vAlign w:val="center"/>
          </w:tcPr>
          <w:p w14:paraId="5EC6372E" w14:textId="6D8E8E1C" w:rsidR="002B27AF" w:rsidRPr="00D41E70" w:rsidRDefault="00FD0922" w:rsidP="00460AAB">
            <w:pPr>
              <w:spacing w:after="0"/>
              <w:jc w:val="left"/>
              <w:rPr>
                <w:color w:val="404040" w:themeColor="text1" w:themeTint="BF"/>
              </w:rPr>
            </w:pPr>
            <w:r>
              <w:rPr>
                <w:rFonts w:ascii="Calibri" w:hAnsi="Calibri" w:cs="Calibri"/>
                <w:color w:val="404040" w:themeColor="text1" w:themeTint="BF"/>
              </w:rPr>
              <w:t>Caso 1</w:t>
            </w:r>
            <w:r w:rsidR="002B27AF">
              <w:rPr>
                <w:rFonts w:ascii="Calibri" w:hAnsi="Calibri" w:cs="Calibri"/>
                <w:color w:val="404040" w:themeColor="text1" w:themeTint="BF"/>
              </w:rPr>
              <w:t xml:space="preserve"> AMI Platform Network Solution</w:t>
            </w:r>
            <w:r>
              <w:rPr>
                <w:rFonts w:ascii="Calibri" w:hAnsi="Calibri" w:cs="Calibri"/>
                <w:color w:val="404040" w:themeColor="text1" w:themeTint="BF"/>
              </w:rPr>
              <w:t>_v.3,</w:t>
            </w:r>
            <w:r w:rsidR="002B27AF">
              <w:rPr>
                <w:rFonts w:ascii="Calibri" w:hAnsi="Calibri" w:cs="Calibri"/>
                <w:color w:val="404040" w:themeColor="text1" w:themeTint="BF"/>
              </w:rPr>
              <w:t xml:space="preserve"> Acceso Local – Sonda </w:t>
            </w:r>
            <w:r>
              <w:rPr>
                <w:rFonts w:ascii="Calibri" w:hAnsi="Calibri" w:cs="Calibri"/>
                <w:color w:val="404040" w:themeColor="text1" w:themeTint="BF"/>
              </w:rPr>
              <w:t>Óptica</w:t>
            </w:r>
            <w:r w:rsidR="002B27AF">
              <w:rPr>
                <w:rFonts w:ascii="Calibri" w:hAnsi="Calibri" w:cs="Calibri"/>
                <w:color w:val="404040" w:themeColor="text1" w:themeTint="BF"/>
              </w:rPr>
              <w:t xml:space="preserve"> / Dispositivo de Bluetooth</w:t>
            </w:r>
          </w:p>
        </w:tc>
      </w:tr>
      <w:tr w:rsidR="00FD0922" w:rsidRPr="00460AAB" w14:paraId="6E1F15A8" w14:textId="77777777" w:rsidTr="00891662">
        <w:trPr>
          <w:trHeight w:val="432"/>
        </w:trPr>
        <w:tc>
          <w:tcPr>
            <w:tcW w:w="1152" w:type="pct"/>
            <w:vAlign w:val="center"/>
          </w:tcPr>
          <w:p w14:paraId="0A3E7507" w14:textId="3181941B" w:rsidR="00FD0922" w:rsidRPr="00D6218A" w:rsidRDefault="00FD0922" w:rsidP="00FD0922">
            <w:pPr>
              <w:spacing w:after="0"/>
              <w:jc w:val="center"/>
              <w:rPr>
                <w:b/>
                <w:bCs/>
                <w:color w:val="404040" w:themeColor="text1" w:themeTint="BF"/>
              </w:rPr>
            </w:pPr>
            <w:r>
              <w:rPr>
                <w:rFonts w:ascii="Calibri" w:hAnsi="Calibri" w:cs="Calibri"/>
                <w:b/>
                <w:bCs/>
                <w:color w:val="404040" w:themeColor="text1" w:themeTint="BF"/>
              </w:rPr>
              <w:lastRenderedPageBreak/>
              <w:t>INODU-08-2</w:t>
            </w:r>
          </w:p>
        </w:tc>
        <w:tc>
          <w:tcPr>
            <w:tcW w:w="3848" w:type="pct"/>
            <w:vAlign w:val="center"/>
          </w:tcPr>
          <w:p w14:paraId="191C4F68" w14:textId="55F6D3B3" w:rsidR="00FD0922" w:rsidRPr="00D41E70" w:rsidRDefault="00FD0922" w:rsidP="00FD0922">
            <w:pPr>
              <w:spacing w:after="0"/>
              <w:jc w:val="left"/>
              <w:rPr>
                <w:color w:val="404040" w:themeColor="text1" w:themeTint="BF"/>
              </w:rPr>
            </w:pPr>
            <w:r>
              <w:rPr>
                <w:rFonts w:ascii="Calibri" w:hAnsi="Calibri" w:cs="Calibri"/>
                <w:noProof/>
                <w:color w:val="404040" w:themeColor="text1" w:themeTint="BF"/>
              </w:rPr>
              <w:t xml:space="preserve">Caso 5 In Field Meter Program_v.3 </w:t>
            </w:r>
            <w:r w:rsidR="003B732C">
              <w:rPr>
                <w:rFonts w:ascii="Calibri" w:hAnsi="Calibri" w:cs="Calibri"/>
                <w:noProof/>
                <w:color w:val="404040" w:themeColor="text1" w:themeTint="BF"/>
              </w:rPr>
              <w:t>–</w:t>
            </w:r>
            <w:r>
              <w:rPr>
                <w:rFonts w:ascii="Calibri" w:hAnsi="Calibri" w:cs="Calibri"/>
                <w:noProof/>
                <w:color w:val="404040" w:themeColor="text1" w:themeTint="BF"/>
              </w:rPr>
              <w:t xml:space="preserve"> Configuración y actualización a través del puerto óptico</w:t>
            </w:r>
          </w:p>
        </w:tc>
      </w:tr>
      <w:tr w:rsidR="00FD0922" w:rsidRPr="00460AAB" w14:paraId="2ADEDF98" w14:textId="77777777" w:rsidTr="00891662">
        <w:trPr>
          <w:trHeight w:val="432"/>
        </w:trPr>
        <w:tc>
          <w:tcPr>
            <w:tcW w:w="1152" w:type="pct"/>
            <w:vAlign w:val="center"/>
          </w:tcPr>
          <w:p w14:paraId="1252CD80" w14:textId="53C6568D" w:rsidR="00FD0922" w:rsidRPr="00D6218A" w:rsidRDefault="00FD0922" w:rsidP="00FD0922">
            <w:pPr>
              <w:spacing w:after="0"/>
              <w:jc w:val="center"/>
              <w:rPr>
                <w:b/>
                <w:bCs/>
                <w:color w:val="404040" w:themeColor="text1" w:themeTint="BF"/>
              </w:rPr>
            </w:pPr>
            <w:r>
              <w:rPr>
                <w:rFonts w:ascii="Calibri" w:hAnsi="Calibri" w:cs="Calibri"/>
                <w:b/>
                <w:bCs/>
                <w:color w:val="404040" w:themeColor="text1" w:themeTint="BF"/>
              </w:rPr>
              <w:t>INODU-08-3</w:t>
            </w:r>
          </w:p>
        </w:tc>
        <w:tc>
          <w:tcPr>
            <w:tcW w:w="3848" w:type="pct"/>
            <w:vAlign w:val="center"/>
          </w:tcPr>
          <w:p w14:paraId="0DA26A90" w14:textId="01EBBABD" w:rsidR="00FD0922" w:rsidRPr="00D41E70" w:rsidRDefault="00FD0922" w:rsidP="00FD0922">
            <w:pPr>
              <w:spacing w:after="0"/>
              <w:jc w:val="left"/>
              <w:rPr>
                <w:color w:val="404040" w:themeColor="text1" w:themeTint="BF"/>
              </w:rPr>
            </w:pPr>
            <w:r>
              <w:rPr>
                <w:rFonts w:ascii="Calibri" w:hAnsi="Calibri" w:cs="Calibri"/>
                <w:noProof/>
                <w:color w:val="404040" w:themeColor="text1" w:themeTint="BF"/>
              </w:rPr>
              <w:t xml:space="preserve">Caso 5 In Field Meter Program_v.3 </w:t>
            </w:r>
            <w:r w:rsidR="003B732C">
              <w:rPr>
                <w:rFonts w:ascii="Calibri" w:hAnsi="Calibri" w:cs="Calibri"/>
                <w:noProof/>
                <w:color w:val="404040" w:themeColor="text1" w:themeTint="BF"/>
              </w:rPr>
              <w:t>–</w:t>
            </w:r>
            <w:r>
              <w:rPr>
                <w:rFonts w:ascii="Calibri" w:hAnsi="Calibri" w:cs="Calibri"/>
                <w:noProof/>
                <w:color w:val="404040" w:themeColor="text1" w:themeTint="BF"/>
              </w:rPr>
              <w:t xml:space="preserve"> Configuración y actualización a través del módulo Bluetooth</w:t>
            </w:r>
          </w:p>
        </w:tc>
      </w:tr>
      <w:tr w:rsidR="00FD0922" w:rsidRPr="00EA3B4E" w14:paraId="274CC48C" w14:textId="77777777" w:rsidTr="00891662">
        <w:trPr>
          <w:trHeight w:val="432"/>
        </w:trPr>
        <w:tc>
          <w:tcPr>
            <w:tcW w:w="1152" w:type="pct"/>
            <w:vAlign w:val="center"/>
          </w:tcPr>
          <w:p w14:paraId="500E4AA4" w14:textId="423AAD7B" w:rsidR="00FD0922" w:rsidRDefault="00FD0922" w:rsidP="00FD0922">
            <w:pPr>
              <w:spacing w:after="0"/>
              <w:jc w:val="center"/>
              <w:rPr>
                <w:b/>
                <w:bCs/>
                <w:color w:val="404040" w:themeColor="text1" w:themeTint="BF"/>
              </w:rPr>
            </w:pPr>
            <w:r>
              <w:rPr>
                <w:rFonts w:ascii="Calibri" w:hAnsi="Calibri" w:cs="Calibri"/>
                <w:b/>
                <w:bCs/>
                <w:color w:val="404040" w:themeColor="text1" w:themeTint="BF"/>
              </w:rPr>
              <w:t>INODU-19-1</w:t>
            </w:r>
          </w:p>
        </w:tc>
        <w:tc>
          <w:tcPr>
            <w:tcW w:w="3848" w:type="pct"/>
            <w:vAlign w:val="center"/>
          </w:tcPr>
          <w:p w14:paraId="4F52672B" w14:textId="7C2A43AE" w:rsidR="00FD0922" w:rsidRPr="00505805" w:rsidRDefault="00FD0922" w:rsidP="00FD0922">
            <w:pPr>
              <w:spacing w:after="0"/>
              <w:jc w:val="left"/>
              <w:rPr>
                <w:noProof/>
                <w:color w:val="404040" w:themeColor="text1" w:themeTint="BF"/>
              </w:rPr>
            </w:pPr>
            <w:r>
              <w:rPr>
                <w:rFonts w:ascii="Calibri" w:hAnsi="Calibri" w:cs="Calibri"/>
                <w:noProof/>
                <w:color w:val="404040" w:themeColor="text1" w:themeTint="BF"/>
              </w:rPr>
              <w:t xml:space="preserve">Sobre sonda óptica de acceso al concentrador -  MSC AND LVM CONCENTRATOR FUNCTIONAL SPECIFICATION. </w:t>
            </w:r>
          </w:p>
        </w:tc>
      </w:tr>
      <w:tr w:rsidR="00FD0922" w:rsidRPr="0044138D" w14:paraId="3AACAAA9" w14:textId="77777777" w:rsidTr="00891662">
        <w:trPr>
          <w:trHeight w:val="432"/>
        </w:trPr>
        <w:tc>
          <w:tcPr>
            <w:tcW w:w="1152" w:type="pct"/>
            <w:vAlign w:val="center"/>
          </w:tcPr>
          <w:p w14:paraId="6085E206" w14:textId="71E04099" w:rsidR="00FD0922" w:rsidRDefault="00FD0922" w:rsidP="00FD0922">
            <w:pPr>
              <w:spacing w:after="0"/>
              <w:jc w:val="center"/>
              <w:rPr>
                <w:b/>
                <w:bCs/>
                <w:color w:val="404040" w:themeColor="text1" w:themeTint="BF"/>
              </w:rPr>
            </w:pPr>
            <w:r>
              <w:rPr>
                <w:rFonts w:ascii="Calibri" w:hAnsi="Calibri" w:cs="Calibri"/>
                <w:b/>
                <w:bCs/>
                <w:color w:val="404040" w:themeColor="text1" w:themeTint="BF"/>
              </w:rPr>
              <w:t>INODU-20-1</w:t>
            </w:r>
          </w:p>
        </w:tc>
        <w:tc>
          <w:tcPr>
            <w:tcW w:w="3848" w:type="pct"/>
            <w:vAlign w:val="center"/>
          </w:tcPr>
          <w:p w14:paraId="0B3CE869" w14:textId="5F5E52BC" w:rsidR="00FD0922" w:rsidRDefault="00FD0922" w:rsidP="00FD0922">
            <w:pPr>
              <w:spacing w:after="0"/>
              <w:jc w:val="left"/>
              <w:rPr>
                <w:noProof/>
                <w:color w:val="404040" w:themeColor="text1" w:themeTint="BF"/>
                <w:lang w:val="en-US"/>
              </w:rPr>
            </w:pPr>
            <w:r>
              <w:rPr>
                <w:rFonts w:ascii="Calibri" w:hAnsi="Calibri" w:cs="Calibri"/>
                <w:color w:val="404040"/>
                <w:lang w:val="en-US"/>
              </w:rPr>
              <w:t xml:space="preserve">LOW VOLTAGE MANAGER MANUFACTURING AND ASSEMBLY </w:t>
            </w:r>
            <w:r w:rsidR="003B732C">
              <w:rPr>
                <w:rFonts w:ascii="Calibri" w:hAnsi="Calibri" w:cs="Calibri"/>
                <w:color w:val="404040"/>
                <w:lang w:val="en-US"/>
              </w:rPr>
              <w:t>–</w:t>
            </w:r>
            <w:r>
              <w:rPr>
                <w:rFonts w:ascii="Calibri" w:hAnsi="Calibri" w:cs="Calibri"/>
                <w:color w:val="404040"/>
                <w:lang w:val="en-US"/>
              </w:rPr>
              <w:t xml:space="preserve"> Sobre sonda óptica de acceso al concentrador </w:t>
            </w:r>
          </w:p>
        </w:tc>
      </w:tr>
      <w:tr w:rsidR="00FD0922" w:rsidRPr="00EA3B4E" w14:paraId="46118E2D" w14:textId="77777777" w:rsidTr="00891662">
        <w:trPr>
          <w:trHeight w:val="432"/>
        </w:trPr>
        <w:tc>
          <w:tcPr>
            <w:tcW w:w="1152" w:type="pct"/>
            <w:vAlign w:val="center"/>
          </w:tcPr>
          <w:p w14:paraId="7C7BD6A0" w14:textId="6CA5FA15" w:rsidR="00FD0922" w:rsidRDefault="00FD0922" w:rsidP="00FD0922">
            <w:pPr>
              <w:spacing w:after="0"/>
              <w:jc w:val="center"/>
              <w:rPr>
                <w:b/>
                <w:bCs/>
                <w:color w:val="404040" w:themeColor="text1" w:themeTint="BF"/>
              </w:rPr>
            </w:pPr>
            <w:r>
              <w:rPr>
                <w:rFonts w:ascii="Calibri" w:hAnsi="Calibri" w:cs="Calibri"/>
                <w:b/>
                <w:bCs/>
                <w:color w:val="404040" w:themeColor="text1" w:themeTint="BF"/>
              </w:rPr>
              <w:t>INODU-21-1</w:t>
            </w:r>
          </w:p>
        </w:tc>
        <w:tc>
          <w:tcPr>
            <w:tcW w:w="3848" w:type="pct"/>
            <w:vAlign w:val="center"/>
          </w:tcPr>
          <w:p w14:paraId="35E5A5AC" w14:textId="31774EA1" w:rsidR="00FD0922" w:rsidRPr="00505805" w:rsidRDefault="00FD0922" w:rsidP="00FD0922">
            <w:pPr>
              <w:spacing w:after="0"/>
              <w:jc w:val="left"/>
              <w:rPr>
                <w:noProof/>
                <w:color w:val="404040" w:themeColor="text1" w:themeTint="BF"/>
              </w:rPr>
            </w:pPr>
            <w:r>
              <w:rPr>
                <w:rFonts w:ascii="Calibri" w:hAnsi="Calibri" w:cs="Calibri"/>
                <w:color w:val="404040"/>
              </w:rPr>
              <w:t>Datasheet LVM, reference documents, normas que cumple el LVM</w:t>
            </w:r>
          </w:p>
        </w:tc>
      </w:tr>
      <w:tr w:rsidR="00FD0922" w:rsidRPr="00EA3B4E" w14:paraId="1AFB78C7" w14:textId="77777777" w:rsidTr="00891662">
        <w:trPr>
          <w:trHeight w:val="432"/>
        </w:trPr>
        <w:tc>
          <w:tcPr>
            <w:tcW w:w="1152" w:type="pct"/>
            <w:vAlign w:val="center"/>
          </w:tcPr>
          <w:p w14:paraId="0EF1C1B5" w14:textId="111A615F" w:rsidR="00FD0922" w:rsidRDefault="00FD0922" w:rsidP="00FD0922">
            <w:pPr>
              <w:spacing w:after="0"/>
              <w:jc w:val="center"/>
              <w:rPr>
                <w:b/>
                <w:bCs/>
                <w:color w:val="404040" w:themeColor="text1" w:themeTint="BF"/>
              </w:rPr>
            </w:pPr>
            <w:r>
              <w:rPr>
                <w:rFonts w:ascii="Calibri" w:hAnsi="Calibri" w:cs="Calibri"/>
                <w:b/>
                <w:bCs/>
                <w:color w:val="404040" w:themeColor="text1" w:themeTint="BF"/>
              </w:rPr>
              <w:t>INODU-21-3</w:t>
            </w:r>
          </w:p>
        </w:tc>
        <w:tc>
          <w:tcPr>
            <w:tcW w:w="3848" w:type="pct"/>
            <w:vAlign w:val="center"/>
          </w:tcPr>
          <w:p w14:paraId="6BA102F6" w14:textId="3D522ED8" w:rsidR="00FD0922" w:rsidRPr="00505805" w:rsidRDefault="00FD0922" w:rsidP="00FD0922">
            <w:pPr>
              <w:spacing w:after="0"/>
              <w:jc w:val="left"/>
              <w:rPr>
                <w:noProof/>
                <w:color w:val="404040" w:themeColor="text1" w:themeTint="BF"/>
              </w:rPr>
            </w:pPr>
            <w:r>
              <w:rPr>
                <w:rFonts w:ascii="Calibri" w:hAnsi="Calibri" w:cs="Calibri"/>
                <w:noProof/>
                <w:color w:val="404040" w:themeColor="text1" w:themeTint="BF"/>
              </w:rPr>
              <w:t>Datasheet LVM, definición concentrador LVM en sistema AMI,</w:t>
            </w:r>
            <w:r>
              <w:rPr>
                <w:rFonts w:ascii="Calibri" w:hAnsi="Calibri" w:cs="Calibri"/>
                <w:noProof/>
                <w:color w:val="000000"/>
              </w:rPr>
              <w:t xml:space="preserve"> </w:t>
            </w:r>
            <w:r>
              <w:rPr>
                <w:rFonts w:ascii="Calibri" w:hAnsi="Calibri" w:cs="Calibri"/>
                <w:i/>
                <w:iCs/>
                <w:noProof/>
                <w:color w:val="404040"/>
              </w:rPr>
              <w:t>LVM Concentrator, functionalities .</w:t>
            </w:r>
          </w:p>
        </w:tc>
      </w:tr>
      <w:tr w:rsidR="00FD0922" w:rsidRPr="00EA3B4E" w14:paraId="76A5149E" w14:textId="77777777" w:rsidTr="00891662">
        <w:trPr>
          <w:trHeight w:val="432"/>
        </w:trPr>
        <w:tc>
          <w:tcPr>
            <w:tcW w:w="1152" w:type="pct"/>
            <w:vAlign w:val="center"/>
          </w:tcPr>
          <w:p w14:paraId="65527E1D" w14:textId="552F7469" w:rsidR="00FD0922" w:rsidRDefault="00FD0922" w:rsidP="00FD0922">
            <w:pPr>
              <w:spacing w:after="0"/>
              <w:jc w:val="center"/>
              <w:rPr>
                <w:b/>
                <w:bCs/>
                <w:color w:val="404040" w:themeColor="text1" w:themeTint="BF"/>
              </w:rPr>
            </w:pPr>
            <w:r>
              <w:rPr>
                <w:rFonts w:ascii="Calibri" w:hAnsi="Calibri" w:cs="Calibri"/>
                <w:b/>
                <w:bCs/>
                <w:color w:val="404040" w:themeColor="text1" w:themeTint="BF"/>
              </w:rPr>
              <w:t>INODU-21-4</w:t>
            </w:r>
          </w:p>
        </w:tc>
        <w:tc>
          <w:tcPr>
            <w:tcW w:w="3848" w:type="pct"/>
            <w:vAlign w:val="center"/>
          </w:tcPr>
          <w:p w14:paraId="28BD063D" w14:textId="2DB7BAC2" w:rsidR="00FD0922" w:rsidRDefault="00FD0922" w:rsidP="00FD0922">
            <w:pPr>
              <w:spacing w:after="0"/>
              <w:jc w:val="left"/>
              <w:rPr>
                <w:noProof/>
                <w:color w:val="404040" w:themeColor="text1" w:themeTint="BF"/>
                <w:lang w:val="en-US"/>
              </w:rPr>
            </w:pPr>
            <w:r>
              <w:rPr>
                <w:rFonts w:ascii="Calibri" w:hAnsi="Calibri" w:cs="Calibri"/>
                <w:color w:val="404040"/>
              </w:rPr>
              <w:t>Datasheet LVM, Scope LVM.</w:t>
            </w:r>
          </w:p>
        </w:tc>
      </w:tr>
      <w:tr w:rsidR="00FD0922" w:rsidRPr="0044138D" w14:paraId="7B9997EE" w14:textId="77777777" w:rsidTr="00891662">
        <w:trPr>
          <w:trHeight w:val="432"/>
        </w:trPr>
        <w:tc>
          <w:tcPr>
            <w:tcW w:w="1152" w:type="pct"/>
            <w:vAlign w:val="center"/>
          </w:tcPr>
          <w:p w14:paraId="61E80658" w14:textId="7F6DB7EF"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INODU-35-1</w:t>
            </w:r>
          </w:p>
        </w:tc>
        <w:tc>
          <w:tcPr>
            <w:tcW w:w="3848" w:type="pct"/>
            <w:vAlign w:val="center"/>
          </w:tcPr>
          <w:p w14:paraId="1D485961" w14:textId="50BEFDE9" w:rsidR="00FD0922" w:rsidRPr="00505805" w:rsidRDefault="00FD0922" w:rsidP="00FD0922">
            <w:pPr>
              <w:spacing w:after="0"/>
              <w:jc w:val="left"/>
              <w:rPr>
                <w:noProof/>
                <w:color w:val="404040" w:themeColor="text1" w:themeTint="BF"/>
                <w:lang w:val="en-US"/>
              </w:rPr>
            </w:pPr>
            <w:r>
              <w:rPr>
                <w:rFonts w:ascii="Calibri" w:hAnsi="Calibri" w:cs="Calibri"/>
                <w:noProof/>
                <w:color w:val="404040" w:themeColor="text1" w:themeTint="BF"/>
                <w:lang w:val="en-US"/>
              </w:rPr>
              <w:t>Medidor Enel (Nexy-M ) “DATASHEET CERVANTES 2.0 SINGLE PHASE”, Communication interfaces.</w:t>
            </w:r>
          </w:p>
        </w:tc>
      </w:tr>
      <w:tr w:rsidR="00B8410F" w:rsidRPr="00B8410F" w14:paraId="2BDD58DA" w14:textId="77777777" w:rsidTr="00891662">
        <w:trPr>
          <w:trHeight w:val="432"/>
        </w:trPr>
        <w:tc>
          <w:tcPr>
            <w:tcW w:w="1152" w:type="pct"/>
            <w:vAlign w:val="center"/>
          </w:tcPr>
          <w:p w14:paraId="34A546EA" w14:textId="3D54D3F3" w:rsidR="00B8410F" w:rsidRPr="00460AAB" w:rsidRDefault="00B8410F" w:rsidP="00B8410F">
            <w:pPr>
              <w:spacing w:after="0"/>
              <w:jc w:val="center"/>
              <w:rPr>
                <w:b/>
                <w:bCs/>
                <w:color w:val="404040" w:themeColor="text1" w:themeTint="BF"/>
                <w:lang w:val="en-US"/>
              </w:rPr>
            </w:pPr>
            <w:r>
              <w:rPr>
                <w:rFonts w:ascii="Calibri" w:hAnsi="Calibri" w:cs="Calibri"/>
                <w:b/>
                <w:color w:val="404040" w:themeColor="text1" w:themeTint="BF"/>
              </w:rPr>
              <w:t>INODU-</w:t>
            </w:r>
            <w:r w:rsidR="00FD0922">
              <w:rPr>
                <w:rFonts w:ascii="Calibri" w:hAnsi="Calibri" w:cs="Calibri"/>
                <w:b/>
                <w:bCs/>
                <w:color w:val="404040" w:themeColor="text1" w:themeTint="BF"/>
              </w:rPr>
              <w:t>37-1</w:t>
            </w:r>
          </w:p>
        </w:tc>
        <w:tc>
          <w:tcPr>
            <w:tcW w:w="3848" w:type="pct"/>
            <w:vAlign w:val="center"/>
          </w:tcPr>
          <w:p w14:paraId="439E52DA" w14:textId="01A9017A" w:rsidR="00B8410F" w:rsidRPr="00B8410F" w:rsidRDefault="00FD0922" w:rsidP="00B8410F">
            <w:pPr>
              <w:spacing w:after="0"/>
              <w:jc w:val="left"/>
              <w:rPr>
                <w:noProof/>
                <w:color w:val="404040" w:themeColor="text1" w:themeTint="BF"/>
              </w:rPr>
            </w:pPr>
            <w:r>
              <w:rPr>
                <w:rFonts w:ascii="Calibri" w:hAnsi="Calibri" w:cs="Calibri"/>
                <w:color w:val="404040"/>
                <w:lang w:val="en-US"/>
              </w:rPr>
              <w:t>General Characteristics of Single-Phase Bi-Directional Meter “NEXY-M” – Estándares de referencia.</w:t>
            </w:r>
          </w:p>
        </w:tc>
      </w:tr>
      <w:tr w:rsidR="00FD0922" w:rsidRPr="0044138D" w14:paraId="7E3F2AEF" w14:textId="77777777" w:rsidTr="00891662">
        <w:trPr>
          <w:trHeight w:val="432"/>
        </w:trPr>
        <w:tc>
          <w:tcPr>
            <w:tcW w:w="1152" w:type="pct"/>
            <w:vAlign w:val="center"/>
          </w:tcPr>
          <w:p w14:paraId="2657518D" w14:textId="62BB4928"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INODU-37-2</w:t>
            </w:r>
          </w:p>
        </w:tc>
        <w:tc>
          <w:tcPr>
            <w:tcW w:w="3848" w:type="pct"/>
            <w:vAlign w:val="center"/>
          </w:tcPr>
          <w:p w14:paraId="7EE04EE2" w14:textId="4280F45C" w:rsidR="00FD0922" w:rsidRPr="00505805" w:rsidRDefault="00FD0922" w:rsidP="00FD0922">
            <w:pPr>
              <w:spacing w:after="0"/>
              <w:jc w:val="left"/>
              <w:rPr>
                <w:noProof/>
                <w:color w:val="404040" w:themeColor="text1" w:themeTint="BF"/>
                <w:lang w:val="en-US"/>
              </w:rPr>
            </w:pPr>
            <w:r>
              <w:rPr>
                <w:rFonts w:ascii="Calibri" w:hAnsi="Calibri" w:cs="Calibri"/>
                <w:color w:val="404040"/>
                <w:lang w:val="en-US"/>
              </w:rPr>
              <w:t xml:space="preserve">General Characteristics of Single-Phase Bi-Directional Meter “NEXY-M” </w:t>
            </w:r>
            <w:r w:rsidR="003B732C">
              <w:rPr>
                <w:rFonts w:ascii="Calibri" w:hAnsi="Calibri" w:cs="Calibri"/>
                <w:color w:val="404040"/>
                <w:lang w:val="en-US"/>
              </w:rPr>
              <w:t>–</w:t>
            </w:r>
            <w:r>
              <w:rPr>
                <w:rFonts w:ascii="Calibri" w:hAnsi="Calibri" w:cs="Calibri"/>
                <w:color w:val="404040"/>
                <w:lang w:val="en-US"/>
              </w:rPr>
              <w:t xml:space="preserve"> 5 Introduction</w:t>
            </w:r>
          </w:p>
        </w:tc>
      </w:tr>
      <w:tr w:rsidR="006928D4" w:rsidRPr="0044138D" w14:paraId="5A41CA5C" w14:textId="77777777" w:rsidTr="00891662">
        <w:trPr>
          <w:trHeight w:val="432"/>
        </w:trPr>
        <w:tc>
          <w:tcPr>
            <w:tcW w:w="1152" w:type="pct"/>
            <w:vAlign w:val="center"/>
          </w:tcPr>
          <w:p w14:paraId="52F5A5F1" w14:textId="5C0F8B6A" w:rsidR="006928D4" w:rsidRPr="00B8410F" w:rsidRDefault="006928D4" w:rsidP="006928D4">
            <w:pPr>
              <w:spacing w:after="0"/>
              <w:jc w:val="center"/>
              <w:rPr>
                <w:b/>
                <w:bCs/>
                <w:color w:val="404040" w:themeColor="text1" w:themeTint="BF"/>
              </w:rPr>
            </w:pPr>
            <w:r>
              <w:rPr>
                <w:rFonts w:ascii="Calibri" w:hAnsi="Calibri" w:cs="Calibri"/>
                <w:b/>
                <w:color w:val="404040" w:themeColor="text1" w:themeTint="BF"/>
              </w:rPr>
              <w:t>INODU-</w:t>
            </w:r>
            <w:r w:rsidR="00FD0922">
              <w:rPr>
                <w:rFonts w:ascii="Calibri" w:hAnsi="Calibri" w:cs="Calibri"/>
                <w:b/>
                <w:bCs/>
                <w:color w:val="404040" w:themeColor="text1" w:themeTint="BF"/>
              </w:rPr>
              <w:t>37-3</w:t>
            </w:r>
          </w:p>
        </w:tc>
        <w:tc>
          <w:tcPr>
            <w:tcW w:w="3848" w:type="pct"/>
            <w:vAlign w:val="center"/>
          </w:tcPr>
          <w:p w14:paraId="34EBEF22" w14:textId="33B2240D" w:rsidR="006928D4" w:rsidRPr="00505805" w:rsidRDefault="00FD0922" w:rsidP="006928D4">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6928D4" w:rsidRPr="0044138D" w14:paraId="62967986" w14:textId="77777777" w:rsidTr="00891662">
        <w:trPr>
          <w:trHeight w:val="432"/>
        </w:trPr>
        <w:tc>
          <w:tcPr>
            <w:tcW w:w="1152" w:type="pct"/>
            <w:vAlign w:val="center"/>
          </w:tcPr>
          <w:p w14:paraId="50029CAE" w14:textId="174E5C3B" w:rsidR="006928D4" w:rsidRPr="00B8410F" w:rsidRDefault="006928D4" w:rsidP="006928D4">
            <w:pPr>
              <w:spacing w:after="0"/>
              <w:jc w:val="center"/>
              <w:rPr>
                <w:b/>
                <w:bCs/>
                <w:color w:val="404040" w:themeColor="text1" w:themeTint="BF"/>
              </w:rPr>
            </w:pPr>
            <w:r>
              <w:rPr>
                <w:rFonts w:ascii="Calibri" w:hAnsi="Calibri" w:cs="Calibri"/>
                <w:b/>
                <w:color w:val="404040" w:themeColor="text1" w:themeTint="BF"/>
              </w:rPr>
              <w:t>INODU-</w:t>
            </w:r>
            <w:r w:rsidR="00FD0922">
              <w:rPr>
                <w:rFonts w:ascii="Calibri" w:hAnsi="Calibri" w:cs="Calibri"/>
                <w:b/>
                <w:bCs/>
                <w:color w:val="404040" w:themeColor="text1" w:themeTint="BF"/>
              </w:rPr>
              <w:t>37-4</w:t>
            </w:r>
          </w:p>
        </w:tc>
        <w:tc>
          <w:tcPr>
            <w:tcW w:w="3848" w:type="pct"/>
            <w:vAlign w:val="center"/>
          </w:tcPr>
          <w:p w14:paraId="0F4198FA" w14:textId="719D3B89" w:rsidR="006928D4" w:rsidRPr="006928D4" w:rsidRDefault="00FD0922" w:rsidP="006928D4">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 8 Meter block diagram</w:t>
            </w:r>
          </w:p>
        </w:tc>
      </w:tr>
      <w:tr w:rsidR="00FD0922" w:rsidRPr="0044138D" w14:paraId="052C70AD" w14:textId="77777777" w:rsidTr="00891662">
        <w:trPr>
          <w:trHeight w:val="432"/>
        </w:trPr>
        <w:tc>
          <w:tcPr>
            <w:tcW w:w="1152" w:type="pct"/>
            <w:vAlign w:val="center"/>
          </w:tcPr>
          <w:p w14:paraId="5BA5C004" w14:textId="3B19A67C"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INODU-37-5</w:t>
            </w:r>
          </w:p>
        </w:tc>
        <w:tc>
          <w:tcPr>
            <w:tcW w:w="3848" w:type="pct"/>
            <w:vAlign w:val="center"/>
          </w:tcPr>
          <w:p w14:paraId="00C448E0" w14:textId="6214BB9C" w:rsidR="00FD0922" w:rsidRPr="00832B87" w:rsidRDefault="00FD0922" w:rsidP="00FD0922">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 8.1 Detailed description of the Block Diagram</w:t>
            </w:r>
          </w:p>
        </w:tc>
      </w:tr>
      <w:tr w:rsidR="00FD0922" w:rsidRPr="0044138D" w14:paraId="4ECD7575" w14:textId="77777777" w:rsidTr="00891662">
        <w:trPr>
          <w:trHeight w:val="432"/>
        </w:trPr>
        <w:tc>
          <w:tcPr>
            <w:tcW w:w="1152" w:type="pct"/>
            <w:vAlign w:val="center"/>
          </w:tcPr>
          <w:p w14:paraId="362284DF" w14:textId="314069F7"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INODU-37-6</w:t>
            </w:r>
          </w:p>
        </w:tc>
        <w:tc>
          <w:tcPr>
            <w:tcW w:w="3848" w:type="pct"/>
            <w:vAlign w:val="center"/>
          </w:tcPr>
          <w:p w14:paraId="655025F8" w14:textId="0F2DF097" w:rsidR="00FD0922" w:rsidRPr="00832B87" w:rsidRDefault="00FD0922" w:rsidP="00FD0922">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-Meter key components included into traceability</w:t>
            </w:r>
          </w:p>
        </w:tc>
      </w:tr>
      <w:tr w:rsidR="00FD0922" w:rsidRPr="0044138D" w14:paraId="44C6E32F" w14:textId="77777777" w:rsidTr="00891662">
        <w:trPr>
          <w:trHeight w:val="432"/>
        </w:trPr>
        <w:tc>
          <w:tcPr>
            <w:tcW w:w="1152" w:type="pct"/>
            <w:vAlign w:val="center"/>
          </w:tcPr>
          <w:p w14:paraId="1F846D31" w14:textId="1BC515C0"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INODU-40-2</w:t>
            </w:r>
          </w:p>
        </w:tc>
        <w:tc>
          <w:tcPr>
            <w:tcW w:w="3848" w:type="pct"/>
            <w:vAlign w:val="center"/>
          </w:tcPr>
          <w:p w14:paraId="365DBA75" w14:textId="3CB7F179" w:rsidR="00FD0922" w:rsidRPr="00832B87" w:rsidRDefault="00FD0922" w:rsidP="00FD0922">
            <w:pPr>
              <w:spacing w:after="0"/>
              <w:jc w:val="left"/>
              <w:rPr>
                <w:noProof/>
                <w:color w:val="404040" w:themeColor="text1" w:themeTint="BF"/>
                <w:lang w:val="en-US"/>
              </w:rPr>
            </w:pPr>
            <w:r w:rsidRPr="00505805">
              <w:rPr>
                <w:rFonts w:ascii="Calibri" w:hAnsi="Calibri" w:cs="Calibri"/>
                <w:color w:val="404040"/>
                <w:lang w:val="en-US"/>
              </w:rPr>
              <w:t>EMH LZQJ-XC 28.05.2021 (LZQJXC-DAB-E-3.35</w:t>
            </w:r>
            <w:r w:rsidR="001D09BF" w:rsidRPr="00505805">
              <w:rPr>
                <w:rFonts w:ascii="Calibri" w:hAnsi="Calibri" w:cs="Calibri"/>
                <w:color w:val="404040"/>
                <w:lang w:val="en-US"/>
              </w:rPr>
              <w:t>) (</w:t>
            </w:r>
            <w:r w:rsidRPr="00505805">
              <w:rPr>
                <w:rFonts w:ascii="Calibri" w:hAnsi="Calibri" w:cs="Calibri"/>
                <w:color w:val="404040"/>
                <w:lang w:val="en-US"/>
              </w:rPr>
              <w:t xml:space="preserve">28/05/2021) </w:t>
            </w:r>
            <w:r w:rsidR="003B732C" w:rsidRPr="00505805">
              <w:rPr>
                <w:rFonts w:ascii="Calibri" w:hAnsi="Calibri" w:cs="Calibri"/>
                <w:color w:val="404040"/>
                <w:lang w:val="en-US"/>
              </w:rPr>
              <w:t>–</w:t>
            </w:r>
            <w:r w:rsidRPr="00505805">
              <w:rPr>
                <w:rFonts w:ascii="Calibri" w:hAnsi="Calibri" w:cs="Calibri"/>
                <w:color w:val="404040"/>
                <w:lang w:val="en-US"/>
              </w:rPr>
              <w:t xml:space="preserve"> Additional equipment features of the LZQJ-XC</w:t>
            </w:r>
          </w:p>
        </w:tc>
      </w:tr>
      <w:tr w:rsidR="00FD0922" w:rsidRPr="006928D4" w14:paraId="0D1F42D4" w14:textId="77777777" w:rsidTr="00891662">
        <w:trPr>
          <w:trHeight w:val="432"/>
        </w:trPr>
        <w:tc>
          <w:tcPr>
            <w:tcW w:w="1152" w:type="pct"/>
            <w:vAlign w:val="center"/>
          </w:tcPr>
          <w:p w14:paraId="579CCADC" w14:textId="147B3E84"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INODU-40-3</w:t>
            </w:r>
          </w:p>
        </w:tc>
        <w:tc>
          <w:tcPr>
            <w:tcW w:w="3848" w:type="pct"/>
            <w:vAlign w:val="center"/>
          </w:tcPr>
          <w:p w14:paraId="351F4ED0" w14:textId="0D96D48F" w:rsidR="00FD0922" w:rsidRPr="00832B87" w:rsidRDefault="00FD0922" w:rsidP="00FD0922">
            <w:pPr>
              <w:spacing w:after="0"/>
              <w:jc w:val="left"/>
              <w:rPr>
                <w:noProof/>
                <w:color w:val="404040" w:themeColor="text1" w:themeTint="BF"/>
                <w:lang w:val="en-US"/>
              </w:rPr>
            </w:pPr>
            <w:r>
              <w:rPr>
                <w:rFonts w:ascii="Calibri" w:hAnsi="Calibri" w:cs="Calibri"/>
                <w:color w:val="404040"/>
              </w:rPr>
              <w:t>EMH LZQJ-XC 28.05.2021 (LZQJXC-DAB-E-3.35</w:t>
            </w:r>
            <w:r w:rsidR="001D09BF">
              <w:rPr>
                <w:rFonts w:ascii="Calibri" w:hAnsi="Calibri" w:cs="Calibri"/>
                <w:color w:val="404040"/>
              </w:rPr>
              <w:t>) (</w:t>
            </w:r>
            <w:r>
              <w:rPr>
                <w:rFonts w:ascii="Calibri" w:hAnsi="Calibri" w:cs="Calibri"/>
                <w:color w:val="404040"/>
              </w:rPr>
              <w:t xml:space="preserve">28/05/2021) </w:t>
            </w:r>
            <w:r w:rsidR="003B732C">
              <w:rPr>
                <w:rFonts w:ascii="Calibri" w:hAnsi="Calibri" w:cs="Calibri"/>
                <w:color w:val="404040"/>
              </w:rPr>
              <w:t>–</w:t>
            </w:r>
            <w:r>
              <w:rPr>
                <w:rFonts w:ascii="Calibri" w:hAnsi="Calibri" w:cs="Calibri"/>
                <w:color w:val="404040"/>
              </w:rPr>
              <w:t xml:space="preserve"> Data interfaces</w:t>
            </w:r>
          </w:p>
        </w:tc>
      </w:tr>
      <w:tr w:rsidR="00FD0922" w:rsidRPr="0044138D" w14:paraId="11F1F659" w14:textId="77777777" w:rsidTr="00891662">
        <w:trPr>
          <w:trHeight w:val="432"/>
        </w:trPr>
        <w:tc>
          <w:tcPr>
            <w:tcW w:w="1152" w:type="pct"/>
            <w:vAlign w:val="center"/>
          </w:tcPr>
          <w:p w14:paraId="0750BA1C" w14:textId="503665AC"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INODU-45-2</w:t>
            </w:r>
          </w:p>
        </w:tc>
        <w:tc>
          <w:tcPr>
            <w:tcW w:w="3848" w:type="pct"/>
            <w:vAlign w:val="center"/>
          </w:tcPr>
          <w:p w14:paraId="3F0084C3" w14:textId="78CD470E" w:rsidR="00FD0922" w:rsidRPr="00832B87" w:rsidRDefault="00FD0922" w:rsidP="00FD0922">
            <w:pPr>
              <w:spacing w:after="0"/>
              <w:jc w:val="left"/>
              <w:rPr>
                <w:noProof/>
                <w:color w:val="404040" w:themeColor="text1" w:themeTint="BF"/>
                <w:lang w:val="en-US"/>
              </w:rPr>
            </w:pPr>
            <w:r w:rsidRPr="00505805">
              <w:rPr>
                <w:rFonts w:ascii="Calibri" w:hAnsi="Calibri" w:cs="Calibri"/>
                <w:color w:val="404040"/>
                <w:lang w:val="en-US"/>
              </w:rPr>
              <w:t xml:space="preserve">METSEION7400 PowerLogic ION7400 Panel mount meter </w:t>
            </w:r>
            <w:r w:rsidR="003B732C" w:rsidRPr="00505805">
              <w:rPr>
                <w:rFonts w:ascii="Calibri" w:hAnsi="Calibri" w:cs="Calibri"/>
                <w:color w:val="404040"/>
                <w:lang w:val="en-US"/>
              </w:rPr>
              <w:t>–</w:t>
            </w:r>
            <w:r w:rsidRPr="00505805">
              <w:rPr>
                <w:rFonts w:ascii="Calibri" w:hAnsi="Calibri" w:cs="Calibri"/>
                <w:color w:val="404040"/>
                <w:lang w:val="en-US"/>
              </w:rPr>
              <w:t xml:space="preserve"> display </w:t>
            </w:r>
            <w:r w:rsidR="003B732C" w:rsidRPr="00505805">
              <w:rPr>
                <w:rFonts w:ascii="Calibri" w:hAnsi="Calibri" w:cs="Calibri"/>
                <w:color w:val="404040"/>
                <w:lang w:val="en-US"/>
              </w:rPr>
              <w:t>–</w:t>
            </w:r>
            <w:r w:rsidRPr="00505805">
              <w:rPr>
                <w:rFonts w:ascii="Calibri" w:hAnsi="Calibri" w:cs="Calibri"/>
                <w:color w:val="404040"/>
                <w:lang w:val="en-US"/>
              </w:rPr>
              <w:t xml:space="preserve"> optical port and 2 pulse (10/2017</w:t>
            </w:r>
            <w:r w:rsidR="001D09BF" w:rsidRPr="00505805">
              <w:rPr>
                <w:rFonts w:ascii="Calibri" w:hAnsi="Calibri" w:cs="Calibri"/>
                <w:color w:val="404040"/>
                <w:lang w:val="en-US"/>
              </w:rPr>
              <w:t>) -</w:t>
            </w:r>
            <w:r w:rsidRPr="00505805">
              <w:rPr>
                <w:rFonts w:ascii="Calibri" w:hAnsi="Calibri" w:cs="Calibri"/>
                <w:color w:val="404040"/>
                <w:lang w:val="en-US"/>
              </w:rPr>
              <w:t xml:space="preserve"> Communication</w:t>
            </w:r>
          </w:p>
        </w:tc>
      </w:tr>
      <w:tr w:rsidR="00FD0922" w:rsidRPr="006928D4" w14:paraId="10ABB2C1" w14:textId="77777777" w:rsidTr="00891662">
        <w:trPr>
          <w:trHeight w:val="432"/>
        </w:trPr>
        <w:tc>
          <w:tcPr>
            <w:tcW w:w="1152" w:type="pct"/>
            <w:vAlign w:val="center"/>
          </w:tcPr>
          <w:p w14:paraId="6C309AF4" w14:textId="3951921B"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INODU-55-1</w:t>
            </w:r>
          </w:p>
        </w:tc>
        <w:tc>
          <w:tcPr>
            <w:tcW w:w="3848" w:type="pct"/>
            <w:vAlign w:val="center"/>
          </w:tcPr>
          <w:p w14:paraId="1FB57DE6" w14:textId="06D7FBCA" w:rsidR="00FD0922" w:rsidRPr="00505805" w:rsidRDefault="00FD0922" w:rsidP="00FD0922">
            <w:pPr>
              <w:spacing w:after="0"/>
              <w:jc w:val="left"/>
              <w:rPr>
                <w:noProof/>
                <w:color w:val="404040" w:themeColor="text1" w:themeTint="BF"/>
              </w:rPr>
            </w:pPr>
            <w:r>
              <w:rPr>
                <w:rFonts w:ascii="Calibri" w:hAnsi="Calibri" w:cs="Calibri"/>
                <w:color w:val="404040"/>
              </w:rPr>
              <w:t xml:space="preserve">ISKRA MT880 EAK-020-615-636-V3.00 user manual (28/06/2016) </w:t>
            </w:r>
            <w:r w:rsidR="003B732C">
              <w:rPr>
                <w:rFonts w:ascii="Calibri" w:hAnsi="Calibri" w:cs="Calibri"/>
                <w:color w:val="404040"/>
              </w:rPr>
              <w:t>–</w:t>
            </w:r>
            <w:r>
              <w:rPr>
                <w:rFonts w:ascii="Calibri" w:hAnsi="Calibri" w:cs="Calibri"/>
                <w:color w:val="404040"/>
              </w:rPr>
              <w:t xml:space="preserve"> Estándares</w:t>
            </w:r>
          </w:p>
        </w:tc>
      </w:tr>
      <w:tr w:rsidR="00FD0922" w:rsidRPr="006928D4" w14:paraId="6621080D" w14:textId="77777777" w:rsidTr="00891662">
        <w:trPr>
          <w:trHeight w:val="432"/>
        </w:trPr>
        <w:tc>
          <w:tcPr>
            <w:tcW w:w="1152" w:type="pct"/>
            <w:vAlign w:val="center"/>
          </w:tcPr>
          <w:p w14:paraId="5FFDD2E4" w14:textId="18069B7B"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INODU-55-2</w:t>
            </w:r>
          </w:p>
        </w:tc>
        <w:tc>
          <w:tcPr>
            <w:tcW w:w="3848" w:type="pct"/>
            <w:vAlign w:val="center"/>
          </w:tcPr>
          <w:p w14:paraId="27904E85" w14:textId="7496A7EB" w:rsidR="00FD0922" w:rsidRPr="00832B87" w:rsidRDefault="00FD0922" w:rsidP="00FD0922">
            <w:pPr>
              <w:spacing w:after="0"/>
              <w:jc w:val="left"/>
              <w:rPr>
                <w:noProof/>
                <w:color w:val="404040" w:themeColor="text1" w:themeTint="BF"/>
                <w:lang w:val="en-US"/>
              </w:rPr>
            </w:pPr>
            <w:r w:rsidRPr="00505805">
              <w:rPr>
                <w:rFonts w:ascii="Calibri" w:hAnsi="Calibri" w:cs="Calibri"/>
                <w:color w:val="404040"/>
                <w:lang w:val="en-US"/>
              </w:rPr>
              <w:t xml:space="preserve">ISKRA MT880 EAK-020-615-636-V3.00 user manual (28/06/2016) </w:t>
            </w:r>
            <w:r w:rsidR="003B732C" w:rsidRPr="00505805">
              <w:rPr>
                <w:rFonts w:ascii="Calibri" w:hAnsi="Calibri" w:cs="Calibri"/>
                <w:color w:val="404040"/>
                <w:lang w:val="en-US"/>
              </w:rPr>
              <w:t>–</w:t>
            </w:r>
            <w:r w:rsidRPr="00505805">
              <w:rPr>
                <w:rFonts w:ascii="Calibri" w:hAnsi="Calibri" w:cs="Calibri"/>
                <w:color w:val="404040"/>
                <w:lang w:val="en-US"/>
              </w:rPr>
              <w:t xml:space="preserve"> 3.3. </w:t>
            </w:r>
            <w:r>
              <w:rPr>
                <w:rFonts w:ascii="Calibri" w:hAnsi="Calibri" w:cs="Calibri"/>
                <w:color w:val="404040"/>
              </w:rPr>
              <w:t>Main meter properties</w:t>
            </w:r>
          </w:p>
        </w:tc>
      </w:tr>
      <w:tr w:rsidR="00FD0922" w:rsidRPr="006928D4" w14:paraId="758326A2" w14:textId="77777777" w:rsidTr="00891662">
        <w:trPr>
          <w:trHeight w:val="432"/>
        </w:trPr>
        <w:tc>
          <w:tcPr>
            <w:tcW w:w="1152" w:type="pct"/>
            <w:vAlign w:val="center"/>
          </w:tcPr>
          <w:p w14:paraId="2269A691" w14:textId="5D0E4258"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INODU-66-1</w:t>
            </w:r>
          </w:p>
        </w:tc>
        <w:tc>
          <w:tcPr>
            <w:tcW w:w="3848" w:type="pct"/>
            <w:vAlign w:val="center"/>
          </w:tcPr>
          <w:p w14:paraId="4A27D780" w14:textId="7D4B96D7" w:rsidR="00FD0922" w:rsidRPr="00832B87" w:rsidRDefault="00FD0922" w:rsidP="00FD0922">
            <w:pPr>
              <w:spacing w:after="0"/>
              <w:jc w:val="left"/>
              <w:rPr>
                <w:noProof/>
                <w:color w:val="404040" w:themeColor="text1" w:themeTint="BF"/>
                <w:lang w:val="en-US"/>
              </w:rPr>
            </w:pPr>
            <w:r>
              <w:rPr>
                <w:rFonts w:ascii="Calibri" w:hAnsi="Calibri" w:cs="Calibri"/>
                <w:color w:val="404040"/>
              </w:rPr>
              <w:t xml:space="preserve">ITRON SL-7000-RT D2021471-AA installation guide (2012) </w:t>
            </w:r>
            <w:r w:rsidR="003B732C">
              <w:rPr>
                <w:rFonts w:ascii="Calibri" w:hAnsi="Calibri" w:cs="Calibri"/>
                <w:color w:val="404040"/>
              </w:rPr>
              <w:t>–</w:t>
            </w:r>
            <w:r>
              <w:rPr>
                <w:rFonts w:ascii="Calibri" w:hAnsi="Calibri" w:cs="Calibri"/>
                <w:color w:val="404040"/>
              </w:rPr>
              <w:t xml:space="preserve"> Estándares</w:t>
            </w:r>
          </w:p>
        </w:tc>
      </w:tr>
      <w:tr w:rsidR="00FD0922" w:rsidRPr="0044138D" w14:paraId="0A936A34" w14:textId="77777777" w:rsidTr="00891662">
        <w:trPr>
          <w:trHeight w:val="432"/>
        </w:trPr>
        <w:tc>
          <w:tcPr>
            <w:tcW w:w="1152" w:type="pct"/>
            <w:vAlign w:val="center"/>
          </w:tcPr>
          <w:p w14:paraId="5D9E23ED" w14:textId="270266A9"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INODU-66-2</w:t>
            </w:r>
          </w:p>
        </w:tc>
        <w:tc>
          <w:tcPr>
            <w:tcW w:w="3848" w:type="pct"/>
            <w:vAlign w:val="center"/>
          </w:tcPr>
          <w:p w14:paraId="16D52905" w14:textId="47E1728C" w:rsidR="00FD0922" w:rsidRPr="00832B87" w:rsidRDefault="00FD0922" w:rsidP="00FD0922">
            <w:pPr>
              <w:spacing w:after="0"/>
              <w:jc w:val="left"/>
              <w:rPr>
                <w:noProof/>
                <w:color w:val="404040" w:themeColor="text1" w:themeTint="BF"/>
                <w:lang w:val="en-US"/>
              </w:rPr>
            </w:pPr>
            <w:r w:rsidRPr="00505805">
              <w:rPr>
                <w:rFonts w:ascii="Calibri" w:hAnsi="Calibri" w:cs="Calibri"/>
                <w:color w:val="404040"/>
                <w:lang w:val="en-US"/>
              </w:rPr>
              <w:t xml:space="preserve">ITRON SL-7000-RT D2021471-AA installation guide (2012) </w:t>
            </w:r>
            <w:r w:rsidR="003B732C" w:rsidRPr="00505805">
              <w:rPr>
                <w:rFonts w:ascii="Calibri" w:hAnsi="Calibri" w:cs="Calibri"/>
                <w:color w:val="404040"/>
                <w:lang w:val="en-US"/>
              </w:rPr>
              <w:t>–</w:t>
            </w:r>
            <w:r w:rsidRPr="00505805">
              <w:rPr>
                <w:rFonts w:ascii="Calibri" w:hAnsi="Calibri" w:cs="Calibri"/>
                <w:color w:val="404040"/>
                <w:lang w:val="en-US"/>
              </w:rPr>
              <w:t xml:space="preserve"> Communication</w:t>
            </w:r>
          </w:p>
        </w:tc>
      </w:tr>
      <w:tr w:rsidR="00FD0922" w:rsidRPr="0044138D" w14:paraId="020E3D15" w14:textId="77777777" w:rsidTr="00891662">
        <w:trPr>
          <w:trHeight w:val="432"/>
        </w:trPr>
        <w:tc>
          <w:tcPr>
            <w:tcW w:w="1152" w:type="pct"/>
            <w:vAlign w:val="center"/>
          </w:tcPr>
          <w:p w14:paraId="06186D88" w14:textId="0F46B797" w:rsidR="00FD0922" w:rsidRPr="00051A34" w:rsidRDefault="00FD0922" w:rsidP="00FD0922">
            <w:pPr>
              <w:spacing w:after="0"/>
              <w:jc w:val="center"/>
              <w:rPr>
                <w:b/>
                <w:bCs/>
                <w:color w:val="404040" w:themeColor="text1" w:themeTint="BF"/>
              </w:rPr>
            </w:pPr>
            <w:r>
              <w:rPr>
                <w:rFonts w:ascii="Calibri" w:hAnsi="Calibri" w:cs="Calibri"/>
                <w:b/>
                <w:bCs/>
                <w:color w:val="404040" w:themeColor="text1" w:themeTint="BF"/>
              </w:rPr>
              <w:t>INODU-66-3</w:t>
            </w:r>
          </w:p>
        </w:tc>
        <w:tc>
          <w:tcPr>
            <w:tcW w:w="3848" w:type="pct"/>
            <w:vAlign w:val="center"/>
          </w:tcPr>
          <w:p w14:paraId="722EA21E" w14:textId="6D0D3411" w:rsidR="00FD0922" w:rsidRPr="00043270" w:rsidRDefault="00FD0922" w:rsidP="00FD0922">
            <w:pPr>
              <w:spacing w:after="0"/>
              <w:jc w:val="left"/>
              <w:rPr>
                <w:noProof/>
                <w:color w:val="404040" w:themeColor="text1" w:themeTint="BF"/>
                <w:lang w:val="en-US"/>
              </w:rPr>
            </w:pPr>
            <w:r w:rsidRPr="00505805">
              <w:rPr>
                <w:rFonts w:ascii="Calibri" w:hAnsi="Calibri" w:cs="Calibri"/>
                <w:color w:val="404040"/>
                <w:lang w:val="en-US"/>
              </w:rPr>
              <w:t xml:space="preserve">ITRON SL-7000-RT D2021471-AA installation guide (2012) </w:t>
            </w:r>
            <w:r w:rsidR="003B732C" w:rsidRPr="00505805">
              <w:rPr>
                <w:rFonts w:ascii="Calibri" w:hAnsi="Calibri" w:cs="Calibri"/>
                <w:color w:val="404040"/>
                <w:lang w:val="en-US"/>
              </w:rPr>
              <w:t>–</w:t>
            </w:r>
            <w:r w:rsidRPr="00505805">
              <w:rPr>
                <w:rFonts w:ascii="Calibri" w:hAnsi="Calibri" w:cs="Calibri"/>
                <w:color w:val="404040"/>
                <w:lang w:val="en-US"/>
              </w:rPr>
              <w:t xml:space="preserve"> Communication</w:t>
            </w:r>
          </w:p>
        </w:tc>
      </w:tr>
      <w:tr w:rsidR="00FD0922" w:rsidRPr="0044138D" w14:paraId="4DA97B97" w14:textId="77777777" w:rsidTr="00C10BA3">
        <w:trPr>
          <w:trHeight w:val="432"/>
        </w:trPr>
        <w:tc>
          <w:tcPr>
            <w:tcW w:w="1152" w:type="pct"/>
            <w:vAlign w:val="center"/>
          </w:tcPr>
          <w:p w14:paraId="25F6456A" w14:textId="77777777" w:rsidR="00FD0922" w:rsidRPr="00460AAB" w:rsidRDefault="00FD0922" w:rsidP="00C10BA3">
            <w:pPr>
              <w:spacing w:after="0"/>
              <w:jc w:val="center"/>
              <w:rPr>
                <w:b/>
                <w:bCs/>
                <w:color w:val="404040" w:themeColor="text1" w:themeTint="BF"/>
                <w:lang w:val="en-US"/>
              </w:rPr>
            </w:pPr>
            <w:r>
              <w:rPr>
                <w:rFonts w:ascii="Calibri" w:hAnsi="Calibri" w:cs="Calibri"/>
                <w:b/>
                <w:bCs/>
                <w:color w:val="404040" w:themeColor="text1" w:themeTint="BF"/>
              </w:rPr>
              <w:lastRenderedPageBreak/>
              <w:t>INODU-101-1</w:t>
            </w:r>
          </w:p>
        </w:tc>
        <w:tc>
          <w:tcPr>
            <w:tcW w:w="3848" w:type="pct"/>
            <w:vAlign w:val="center"/>
          </w:tcPr>
          <w:p w14:paraId="73D1AB67" w14:textId="77777777" w:rsidR="00FD0922" w:rsidRPr="00460AAB" w:rsidRDefault="00FD0922" w:rsidP="00C10BA3">
            <w:pPr>
              <w:spacing w:after="0"/>
              <w:jc w:val="left"/>
              <w:rPr>
                <w:noProof/>
                <w:color w:val="404040" w:themeColor="text1" w:themeTint="BF"/>
                <w:lang w:val="en-US"/>
              </w:rPr>
            </w:pPr>
            <w:r w:rsidRPr="00505805">
              <w:rPr>
                <w:rFonts w:ascii="Calibri" w:hAnsi="Calibri" w:cs="Calibri"/>
                <w:color w:val="404040"/>
                <w:lang w:val="en-US"/>
              </w:rPr>
              <w:t>6.SMMePlus Interfaces Diagram_v2_original</w:t>
            </w:r>
          </w:p>
        </w:tc>
      </w:tr>
      <w:tr w:rsidR="00FD0922" w:rsidRPr="0044138D" w14:paraId="7B851317" w14:textId="77777777" w:rsidTr="00C10BA3">
        <w:trPr>
          <w:trHeight w:val="432"/>
        </w:trPr>
        <w:tc>
          <w:tcPr>
            <w:tcW w:w="1152" w:type="pct"/>
            <w:vAlign w:val="center"/>
          </w:tcPr>
          <w:p w14:paraId="79F71C5B" w14:textId="77777777" w:rsidR="00FD0922" w:rsidRPr="00051A34" w:rsidRDefault="00FD0922" w:rsidP="00C10BA3">
            <w:pPr>
              <w:spacing w:after="0"/>
              <w:jc w:val="center"/>
              <w:rPr>
                <w:b/>
                <w:bCs/>
                <w:color w:val="404040" w:themeColor="text1" w:themeTint="BF"/>
              </w:rPr>
            </w:pPr>
            <w:r>
              <w:rPr>
                <w:rFonts w:ascii="Calibri" w:hAnsi="Calibri" w:cs="Calibri"/>
                <w:b/>
                <w:bCs/>
                <w:color w:val="404040" w:themeColor="text1" w:themeTint="BF"/>
              </w:rPr>
              <w:t>INODU-101-2</w:t>
            </w:r>
          </w:p>
        </w:tc>
        <w:tc>
          <w:tcPr>
            <w:tcW w:w="3848" w:type="pct"/>
            <w:vAlign w:val="center"/>
          </w:tcPr>
          <w:p w14:paraId="1807BA5C" w14:textId="77777777" w:rsidR="00FD0922" w:rsidRDefault="00FD0922" w:rsidP="00C10BA3">
            <w:pPr>
              <w:spacing w:after="0"/>
              <w:jc w:val="left"/>
              <w:rPr>
                <w:noProof/>
                <w:color w:val="404040" w:themeColor="text1" w:themeTint="BF"/>
                <w:lang w:val="en-US"/>
              </w:rPr>
            </w:pPr>
            <w:r w:rsidRPr="00505805">
              <w:rPr>
                <w:rFonts w:ascii="Calibri" w:hAnsi="Calibri" w:cs="Calibri"/>
                <w:color w:val="404040"/>
                <w:lang w:val="en-US"/>
              </w:rPr>
              <w:t>6.SMMePlus Interfaces Diagram_v2_original</w:t>
            </w:r>
          </w:p>
        </w:tc>
      </w:tr>
      <w:tr w:rsidR="00EF5D55" w:rsidRPr="00542900" w14:paraId="2D317F12" w14:textId="77777777" w:rsidTr="00C10BA3">
        <w:trPr>
          <w:trHeight w:val="432"/>
        </w:trPr>
        <w:tc>
          <w:tcPr>
            <w:tcW w:w="1152" w:type="pct"/>
            <w:vAlign w:val="center"/>
          </w:tcPr>
          <w:p w14:paraId="4D1DC030" w14:textId="304BB044" w:rsidR="00EF5D55" w:rsidRDefault="00EF5D55" w:rsidP="00C10BA3">
            <w:pPr>
              <w:spacing w:after="0"/>
              <w:jc w:val="center"/>
              <w:rPr>
                <w:rFonts w:ascii="Calibri" w:hAnsi="Calibri" w:cs="Calibri"/>
                <w:b/>
                <w:bCs/>
                <w:color w:val="404040" w:themeColor="text1" w:themeTint="BF"/>
              </w:rPr>
            </w:pPr>
            <w:r>
              <w:rPr>
                <w:rFonts w:ascii="Calibri" w:hAnsi="Calibri" w:cs="Calibri"/>
                <w:b/>
                <w:bCs/>
                <w:color w:val="404040" w:themeColor="text1" w:themeTint="BF"/>
              </w:rPr>
              <w:t>INODU-98-10</w:t>
            </w:r>
          </w:p>
        </w:tc>
        <w:tc>
          <w:tcPr>
            <w:tcW w:w="3848" w:type="pct"/>
            <w:vAlign w:val="center"/>
          </w:tcPr>
          <w:p w14:paraId="0962C523" w14:textId="46700B3E" w:rsidR="00EF5D55" w:rsidRPr="004C2BF0" w:rsidRDefault="00184BEB" w:rsidP="00C10BA3">
            <w:pPr>
              <w:spacing w:after="0"/>
              <w:jc w:val="left"/>
              <w:rPr>
                <w:rFonts w:ascii="Calibri" w:hAnsi="Calibri" w:cs="Calibri"/>
                <w:color w:val="404040"/>
              </w:rPr>
            </w:pPr>
            <w:r w:rsidRPr="004C2BF0">
              <w:rPr>
                <w:rFonts w:ascii="Calibri" w:hAnsi="Calibri" w:cs="Calibri"/>
                <w:color w:val="404040"/>
              </w:rPr>
              <w:t>7. Especificación técnica de Interfaces para Interoperabilidad (relativa a la Plataforma y medios de comunicación)</w:t>
            </w:r>
          </w:p>
        </w:tc>
      </w:tr>
    </w:tbl>
    <w:bookmarkEnd w:id="122"/>
    <w:p w14:paraId="03A34867" w14:textId="77777777" w:rsidR="00DA6110" w:rsidRPr="005115D3" w:rsidRDefault="00DA6110" w:rsidP="00E8137E">
      <w:pPr>
        <w:pStyle w:val="Prrafodelista"/>
        <w:numPr>
          <w:ilvl w:val="0"/>
          <w:numId w:val="5"/>
        </w:numPr>
        <w:rPr>
          <w:b/>
          <w:bCs/>
        </w:rPr>
      </w:pPr>
      <w:r w:rsidRPr="005115D3">
        <w:rPr>
          <w:b/>
          <w:bCs/>
        </w:rPr>
        <w:t>Auditoría inodú</w:t>
      </w:r>
    </w:p>
    <w:p w14:paraId="7D3C07E3" w14:textId="54C7D773" w:rsidR="002B27AF" w:rsidRDefault="002B27AF" w:rsidP="00DA6110">
      <w:r>
        <w:t xml:space="preserve">Las características del Acceso Local y su comunicación con las Unidades de Medida se definen en </w:t>
      </w:r>
      <w:r w:rsidR="00290DD1">
        <w:t>INODU</w:t>
      </w:r>
      <w:r>
        <w:t>-02-1. Además, en los casos de estudios Enel define el Acceso Local como: “</w:t>
      </w:r>
      <w:r w:rsidRPr="003E715B">
        <w:t>Interfaz que permite la comunicación local entre una Unidad de Medida y/o Unidad Concentradora y un equipo externo, en la cual la transmisión de datos se realiza a través de señales de luz infrarroja (puerto Óptico) o señales inalámbricas (Bluetooth). El acceso local, permita la extracción de datos, transferencia de archivos (firmware) y configuración.</w:t>
      </w:r>
      <w:r>
        <w:t>” (</w:t>
      </w:r>
      <w:r w:rsidRPr="00FF149A">
        <w:rPr>
          <w:color w:val="404040" w:themeColor="text1" w:themeTint="BF"/>
        </w:rPr>
        <w:t>INODU-04-4)</w:t>
      </w:r>
    </w:p>
    <w:p w14:paraId="1D5E6F5B" w14:textId="701DABB5" w:rsidR="008B65E1" w:rsidRDefault="008B65E1" w:rsidP="00DA6110">
      <w:r>
        <w:t xml:space="preserve">En </w:t>
      </w:r>
      <w:r w:rsidR="00290DD1">
        <w:t>INODU</w:t>
      </w:r>
      <w:r>
        <w:t>-02</w:t>
      </w:r>
      <w:r w:rsidR="00C91F85">
        <w:t>-7</w:t>
      </w:r>
      <w:r w:rsidR="00201710">
        <w:t xml:space="preserve"> Enel </w:t>
      </w:r>
      <w:r>
        <w:t xml:space="preserve">define la interfaz </w:t>
      </w:r>
      <w:r w:rsidR="001B196D">
        <w:t xml:space="preserve">como: “La interfaz I0 permite la comunicación local con la Unidad de Medida y con la Unidad Concentradora. Los permisos son de lectura y escritura, dependiendo de la autorización con la que cuenta el personal habilitado para ello”, además, </w:t>
      </w:r>
      <w:r w:rsidR="00E02A95">
        <w:t>la define como una interfaz bidireccional.</w:t>
      </w:r>
    </w:p>
    <w:p w14:paraId="2B3744B4" w14:textId="6C48C408" w:rsidR="005C7B94" w:rsidRDefault="00E02A95" w:rsidP="00DA6110">
      <w:r>
        <w:t xml:space="preserve">En </w:t>
      </w:r>
      <w:r w:rsidR="00290DD1">
        <w:t>INODU</w:t>
      </w:r>
      <w:r>
        <w:t>-02</w:t>
      </w:r>
      <w:r w:rsidR="00C91F85">
        <w:t>-8</w:t>
      </w:r>
      <w:r w:rsidR="00FF554E">
        <w:t xml:space="preserve"> </w:t>
      </w:r>
      <w:r w:rsidR="00E01562">
        <w:t xml:space="preserve">se define para la solución </w:t>
      </w:r>
      <w:r w:rsidR="0061469B">
        <w:t>Medidor Enel</w:t>
      </w:r>
      <w:r w:rsidR="00FF554E">
        <w:t xml:space="preserve"> la comunicación local entre </w:t>
      </w:r>
      <w:r w:rsidR="00306625">
        <w:t xml:space="preserve">la unidad de Medida y el Acceso Local a través de vías de Puerto </w:t>
      </w:r>
      <w:r w:rsidR="00572A1B">
        <w:t xml:space="preserve">Óptico </w:t>
      </w:r>
      <w:r w:rsidR="00201710">
        <w:t>por medio de</w:t>
      </w:r>
      <w:r w:rsidR="00572A1B">
        <w:t xml:space="preserve"> una sonda </w:t>
      </w:r>
      <w:r w:rsidR="00800AA2">
        <w:t xml:space="preserve">y </w:t>
      </w:r>
      <w:r w:rsidR="00201710">
        <w:t>de</w:t>
      </w:r>
      <w:r w:rsidR="00572A1B">
        <w:t xml:space="preserve"> comunicación Bluetooth. </w:t>
      </w:r>
      <w:r w:rsidR="0016719D">
        <w:t>Relativo a la comunicación Acceso Lo</w:t>
      </w:r>
      <w:r w:rsidR="00352FBC">
        <w:t>c</w:t>
      </w:r>
      <w:r w:rsidR="0016719D">
        <w:t xml:space="preserve">al </w:t>
      </w:r>
      <w:r w:rsidR="003B732C">
        <w:t>–</w:t>
      </w:r>
      <w:r w:rsidR="00352FBC">
        <w:t xml:space="preserve"> </w:t>
      </w:r>
      <w:r w:rsidR="0016719D">
        <w:t>Conce</w:t>
      </w:r>
      <w:r w:rsidR="00352FBC">
        <w:t>n</w:t>
      </w:r>
      <w:r w:rsidR="0016719D">
        <w:t>trador, la definen a través de Puerto Óptico</w:t>
      </w:r>
      <w:r w:rsidR="00F16CCA">
        <w:t xml:space="preserve"> por sonda óptica y por puerto ethernet, a través de un módulo ethernet.</w:t>
      </w:r>
      <w:r w:rsidR="00F25E29">
        <w:t xml:space="preserve"> Esta solución solo aplica para el medidor Enel y la unidad Concentradora.</w:t>
      </w:r>
    </w:p>
    <w:p w14:paraId="51525ACD" w14:textId="212AABAD" w:rsidR="00E02A95" w:rsidRDefault="005C7B94" w:rsidP="00D94315">
      <w:pPr>
        <w:jc w:val="center"/>
      </w:pPr>
      <w:r>
        <w:rPr>
          <w:noProof/>
        </w:rPr>
        <w:drawing>
          <wp:inline distT="0" distB="0" distL="0" distR="0" wp14:anchorId="264E8182" wp14:editId="293559D1">
            <wp:extent cx="4196842" cy="255319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8"/>
                    <a:srcRect t="26490" r="48052"/>
                    <a:stretch/>
                  </pic:blipFill>
                  <pic:spPr bwMode="auto">
                    <a:xfrm>
                      <a:off x="0" y="0"/>
                      <a:ext cx="4211898" cy="2562355"/>
                    </a:xfrm>
                    <a:prstGeom prst="rect">
                      <a:avLst/>
                    </a:prstGeom>
                    <a:ln>
                      <a:noFill/>
                    </a:ln>
                    <a:extLst>
                      <a:ext uri="{53640926-AAD7-44D8-BBD7-CCE9431645EC}">
                        <a14:shadowObscured xmlns:a14="http://schemas.microsoft.com/office/drawing/2010/main"/>
                      </a:ext>
                    </a:extLst>
                  </pic:spPr>
                </pic:pic>
              </a:graphicData>
            </a:graphic>
          </wp:inline>
        </w:drawing>
      </w:r>
    </w:p>
    <w:p w14:paraId="64676A34" w14:textId="015734E4" w:rsidR="00730270" w:rsidRDefault="00730270" w:rsidP="00730270">
      <w:r>
        <w:t xml:space="preserve">En </w:t>
      </w:r>
      <w:r w:rsidR="00290DD1">
        <w:t>INODU</w:t>
      </w:r>
      <w:r>
        <w:t xml:space="preserve">-02-9 se define para la solución Punto a Punto de Enel la comunicación local entre la unidad de Medida y el Acceso Local a través de vías de Puerto Óptico por medio de una sonda. Esta solución solo aplica para </w:t>
      </w:r>
      <w:r w:rsidR="006D35F9">
        <w:t xml:space="preserve">los medidores comerciales, en este caso se evalúan los medidores EMH, </w:t>
      </w:r>
      <w:r w:rsidR="004848B6">
        <w:t>ION, ISKRA e ITRON.</w:t>
      </w:r>
    </w:p>
    <w:p w14:paraId="7D08E1F0" w14:textId="1BC54104" w:rsidR="00730270" w:rsidRDefault="00730270" w:rsidP="00730270">
      <w:pPr>
        <w:jc w:val="center"/>
      </w:pPr>
      <w:r w:rsidRPr="00B67EA8">
        <w:rPr>
          <w:noProof/>
        </w:rPr>
        <w:lastRenderedPageBreak/>
        <w:drawing>
          <wp:inline distT="0" distB="0" distL="0" distR="0" wp14:anchorId="795BF5EA" wp14:editId="74AB2310">
            <wp:extent cx="3294948" cy="3103365"/>
            <wp:effectExtent l="0" t="0" r="1270" b="190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rotWithShape="1">
                    <a:blip r:embed="rId26"/>
                    <a:srcRect r="51133"/>
                    <a:stretch/>
                  </pic:blipFill>
                  <pic:spPr bwMode="auto">
                    <a:xfrm>
                      <a:off x="0" y="0"/>
                      <a:ext cx="3311178" cy="3118651"/>
                    </a:xfrm>
                    <a:prstGeom prst="rect">
                      <a:avLst/>
                    </a:prstGeom>
                    <a:ln>
                      <a:noFill/>
                    </a:ln>
                    <a:extLst>
                      <a:ext uri="{53640926-AAD7-44D8-BBD7-CCE9431645EC}">
                        <a14:shadowObscured xmlns:a14="http://schemas.microsoft.com/office/drawing/2010/main"/>
                      </a:ext>
                    </a:extLst>
                  </pic:spPr>
                </pic:pic>
              </a:graphicData>
            </a:graphic>
          </wp:inline>
        </w:drawing>
      </w:r>
    </w:p>
    <w:p w14:paraId="505F923A" w14:textId="29EF2785" w:rsidR="00E2138E" w:rsidRDefault="0017697E" w:rsidP="00DA6110">
      <w:r>
        <w:t xml:space="preserve">Para poder cumplir el requerimiento AT0049, es necesario verificar que </w:t>
      </w:r>
      <w:r w:rsidR="00DE40DE">
        <w:t xml:space="preserve">tanto unidad de </w:t>
      </w:r>
      <w:r w:rsidR="008E5B3E">
        <w:t>M</w:t>
      </w:r>
      <w:r w:rsidR="00DE40DE">
        <w:t>edida como unidad Concentradora cumplan con los tipos de comunicación señalados</w:t>
      </w:r>
      <w:r w:rsidR="00277B59">
        <w:t>. En este caso, la unidad de Medida será la solución Enel para usuarios de baja tensión</w:t>
      </w:r>
      <w:r w:rsidR="00A666D2">
        <w:t xml:space="preserve"> y las soluciones comerciales para el resto de los casos</w:t>
      </w:r>
      <w:r w:rsidR="00277B59">
        <w:t>.</w:t>
      </w:r>
      <w:r w:rsidR="005558DC">
        <w:t xml:space="preserve"> </w:t>
      </w:r>
      <w:r w:rsidR="004017A1">
        <w:t>Relativo al Acceso Local</w:t>
      </w:r>
      <w:r w:rsidR="009A3F7A">
        <w:t xml:space="preserve">, el esquema </w:t>
      </w:r>
      <w:r w:rsidR="00290DD1">
        <w:t>INODU</w:t>
      </w:r>
      <w:r w:rsidR="004621DA" w:rsidRPr="004621DA">
        <w:t>-101</w:t>
      </w:r>
      <w:r w:rsidR="004621DA">
        <w:t>-1 lo representa a través del equipo ePlusMobile</w:t>
      </w:r>
      <w:r w:rsidR="00277B59">
        <w:t>.</w:t>
      </w:r>
    </w:p>
    <w:p w14:paraId="49DB5761" w14:textId="7CC860B1" w:rsidR="006A426B" w:rsidRDefault="006A426B" w:rsidP="0069410B">
      <w:r>
        <w:t xml:space="preserve">Relativo a las comunicaciones Unidad Concentradora – </w:t>
      </w:r>
      <w:r w:rsidR="0069410B">
        <w:t>Acceso Local</w:t>
      </w:r>
      <w:r>
        <w:t xml:space="preserve"> se presenta lo siguiente:</w:t>
      </w:r>
    </w:p>
    <w:p w14:paraId="4574F40D" w14:textId="687F639A" w:rsidR="0072036A" w:rsidRDefault="00E2138E" w:rsidP="00E8137E">
      <w:pPr>
        <w:pStyle w:val="Prrafodelista"/>
        <w:numPr>
          <w:ilvl w:val="0"/>
          <w:numId w:val="40"/>
        </w:numPr>
      </w:pPr>
      <w:r w:rsidRPr="009709FC">
        <w:rPr>
          <w:b/>
          <w:bCs/>
        </w:rPr>
        <w:t>Unidad Concentradora</w:t>
      </w:r>
      <w:r w:rsidR="001C1A6E" w:rsidRPr="009709FC">
        <w:rPr>
          <w:b/>
          <w:bCs/>
        </w:rPr>
        <w:t>:</w:t>
      </w:r>
      <w:r w:rsidR="004918AC">
        <w:t xml:space="preserve"> </w:t>
      </w:r>
      <w:r w:rsidR="0072036A">
        <w:t>El concentrador LVM de Enel cumple con IEC 62056 (DLMS/COSEM).</w:t>
      </w:r>
      <w:r w:rsidR="0072036A" w:rsidRPr="00486CC9">
        <w:t xml:space="preserve"> </w:t>
      </w:r>
      <w:r w:rsidR="0072036A" w:rsidRPr="00881666">
        <w:t>(</w:t>
      </w:r>
      <w:r w:rsidR="00290DD1">
        <w:t>INODU</w:t>
      </w:r>
      <w:r w:rsidR="0072036A" w:rsidRPr="00363152">
        <w:t>-2</w:t>
      </w:r>
      <w:r w:rsidR="0072036A">
        <w:t xml:space="preserve">1-1). Cada concentrador LVM se comunica con el servidor de control a través de redes de telecomunicaciones públicas (GSM, GPRS, PSTN, etc.) y a través de comunicación DLC con los </w:t>
      </w:r>
      <w:r w:rsidR="00424331">
        <w:t>Medidores</w:t>
      </w:r>
      <w:r w:rsidR="0072036A">
        <w:t xml:space="preserve"> </w:t>
      </w:r>
      <w:r w:rsidR="0072036A" w:rsidRPr="00881666">
        <w:t>(</w:t>
      </w:r>
      <w:r w:rsidR="00290DD1">
        <w:t>INODU</w:t>
      </w:r>
      <w:r w:rsidR="0072036A" w:rsidRPr="00363152">
        <w:t>-2</w:t>
      </w:r>
      <w:r w:rsidR="0072036A">
        <w:t xml:space="preserve">1-4). Relativo a los módulos de comunicación que componen la Interfaz I0 se tiene la siguiente información: </w:t>
      </w:r>
      <w:r w:rsidR="0072036A" w:rsidRPr="009709FC">
        <w:rPr>
          <w:b/>
          <w:bCs/>
        </w:rPr>
        <w:t xml:space="preserve"> </w:t>
      </w:r>
    </w:p>
    <w:p w14:paraId="213D0A2F" w14:textId="186940FB" w:rsidR="003F32C6" w:rsidRPr="006B2C4A" w:rsidRDefault="00A426BA" w:rsidP="00E8137E">
      <w:pPr>
        <w:pStyle w:val="Prrafodelista"/>
        <w:numPr>
          <w:ilvl w:val="1"/>
          <w:numId w:val="27"/>
        </w:numPr>
      </w:pPr>
      <w:r w:rsidRPr="003F32C6">
        <w:rPr>
          <w:b/>
          <w:bCs/>
        </w:rPr>
        <w:t xml:space="preserve">Sonda </w:t>
      </w:r>
      <w:r w:rsidR="007C3D32" w:rsidRPr="003F32C6">
        <w:rPr>
          <w:b/>
          <w:bCs/>
        </w:rPr>
        <w:t>Óptica</w:t>
      </w:r>
      <w:r w:rsidRPr="003F32C6">
        <w:rPr>
          <w:b/>
          <w:bCs/>
        </w:rPr>
        <w:t>:</w:t>
      </w:r>
      <w:r>
        <w:t xml:space="preserve"> </w:t>
      </w:r>
      <w:r w:rsidR="007C3D32">
        <w:t xml:space="preserve">en </w:t>
      </w:r>
      <w:r w:rsidR="00290DD1">
        <w:t>INODU</w:t>
      </w:r>
      <w:r w:rsidR="007C3D32">
        <w:t xml:space="preserve">-21-3 se indica que </w:t>
      </w:r>
      <w:r w:rsidR="00781D30">
        <w:t>cuenta con</w:t>
      </w:r>
      <w:r w:rsidR="00E2138E">
        <w:t xml:space="preserve"> </w:t>
      </w:r>
      <w:r w:rsidR="00515580">
        <w:t>“</w:t>
      </w:r>
      <w:r w:rsidR="00515580" w:rsidRPr="00515580">
        <w:t>Local Optical Interface (IEC 62056-21 mode E or IEC 61107)</w:t>
      </w:r>
      <w:r w:rsidR="00515580">
        <w:t>”</w:t>
      </w:r>
      <w:r w:rsidR="00D03AAF">
        <w:t xml:space="preserve"> y en I</w:t>
      </w:r>
      <w:r w:rsidR="00364D44">
        <w:t>D INODU-</w:t>
      </w:r>
      <w:r w:rsidR="007E0FE2">
        <w:t>21-4 se indica “sn</w:t>
      </w:r>
      <w:r w:rsidR="007E0FE2" w:rsidRPr="00505805">
        <w:t xml:space="preserve"> optical ZVEI port interface is provided for local connection with HHU terminals”</w:t>
      </w:r>
      <w:r w:rsidR="00E2138E">
        <w:t>.</w:t>
      </w:r>
      <w:r w:rsidR="007E0FE2">
        <w:t xml:space="preserve"> </w:t>
      </w:r>
      <w:r w:rsidR="007B6BEC" w:rsidRPr="003F32C6">
        <w:rPr>
          <w:lang w:val="en-US"/>
        </w:rPr>
        <w:t>Adicionalmente e</w:t>
      </w:r>
      <w:r w:rsidR="004E604B" w:rsidRPr="003F32C6">
        <w:rPr>
          <w:lang w:val="en-US"/>
        </w:rPr>
        <w:t>n</w:t>
      </w:r>
      <w:r w:rsidR="0074383D" w:rsidRPr="003F32C6">
        <w:rPr>
          <w:lang w:val="en-US"/>
        </w:rPr>
        <w:t xml:space="preserve"> </w:t>
      </w:r>
      <w:r w:rsidR="00290DD1">
        <w:rPr>
          <w:lang w:val="en-US"/>
        </w:rPr>
        <w:t>INODU</w:t>
      </w:r>
      <w:r w:rsidR="0074383D" w:rsidRPr="003F32C6">
        <w:rPr>
          <w:lang w:val="en-US"/>
        </w:rPr>
        <w:t>-19</w:t>
      </w:r>
      <w:r w:rsidR="00C91F85" w:rsidRPr="003F32C6">
        <w:rPr>
          <w:lang w:val="en-US"/>
        </w:rPr>
        <w:t>-1</w:t>
      </w:r>
      <w:r w:rsidR="00201710" w:rsidRPr="003F32C6">
        <w:rPr>
          <w:lang w:val="en-US"/>
        </w:rPr>
        <w:t xml:space="preserve"> se</w:t>
      </w:r>
      <w:r w:rsidR="00C91F85" w:rsidRPr="003F32C6">
        <w:rPr>
          <w:lang w:val="en-US"/>
        </w:rPr>
        <w:t xml:space="preserve"> me</w:t>
      </w:r>
      <w:r w:rsidR="0074383D" w:rsidRPr="003F32C6">
        <w:rPr>
          <w:lang w:val="en-US"/>
        </w:rPr>
        <w:t>nciona “Configuration of the concentrator can be accomplished via the optical serial connection ZVEI IEC 62056-21 mode C</w:t>
      </w:r>
      <w:r w:rsidR="0074383D" w:rsidRPr="00505805">
        <w:rPr>
          <w:lang w:val="en-US"/>
        </w:rPr>
        <w:t>”</w:t>
      </w:r>
      <w:r w:rsidR="009723CF" w:rsidRPr="00505805">
        <w:rPr>
          <w:lang w:val="en-US"/>
        </w:rPr>
        <w:t>.</w:t>
      </w:r>
      <w:r w:rsidR="001E07E1" w:rsidRPr="00505805">
        <w:rPr>
          <w:lang w:val="en-US"/>
        </w:rPr>
        <w:t xml:space="preserve"> </w:t>
      </w:r>
      <w:r w:rsidR="001E07E1" w:rsidRPr="006B2C4A">
        <w:t xml:space="preserve">La homologación de estos </w:t>
      </w:r>
      <w:r w:rsidR="00247B30" w:rsidRPr="006B2C4A">
        <w:t>modos de operació</w:t>
      </w:r>
      <w:r w:rsidR="00751C53" w:rsidRPr="006B2C4A">
        <w:t>n</w:t>
      </w:r>
      <w:r w:rsidR="006B2C4A" w:rsidRPr="006B2C4A">
        <w:t xml:space="preserve"> deberá ser abordada </w:t>
      </w:r>
      <w:r w:rsidR="00247B30" w:rsidRPr="006B2C4A">
        <w:t xml:space="preserve">en </w:t>
      </w:r>
      <w:r w:rsidR="00AE7D6C">
        <w:t>ID-Planes-0</w:t>
      </w:r>
      <w:r w:rsidR="00247B30" w:rsidRPr="006B2C4A">
        <w:t>06.</w:t>
      </w:r>
    </w:p>
    <w:p w14:paraId="62BCC9AF" w14:textId="2E958F07" w:rsidR="00A426BA" w:rsidRPr="00806625" w:rsidRDefault="00806625" w:rsidP="00E8137E">
      <w:pPr>
        <w:pStyle w:val="Prrafodelista"/>
        <w:numPr>
          <w:ilvl w:val="1"/>
          <w:numId w:val="27"/>
        </w:numPr>
      </w:pPr>
      <w:r w:rsidRPr="003F32C6">
        <w:rPr>
          <w:b/>
          <w:bCs/>
        </w:rPr>
        <w:t xml:space="preserve">Conexión Ethernet Local: </w:t>
      </w:r>
      <w:r w:rsidR="00ED3220">
        <w:t>Cuenta con “</w:t>
      </w:r>
      <w:r w:rsidR="00ED3220" w:rsidRPr="00C33F21">
        <w:t>2 Ethernet Ports (10M / 100M)”</w:t>
      </w:r>
      <w:r w:rsidR="00ED3220">
        <w:t xml:space="preserve"> (</w:t>
      </w:r>
      <w:r w:rsidR="00290DD1">
        <w:t>INODU</w:t>
      </w:r>
      <w:r w:rsidR="00ED3220">
        <w:t>-21-3)</w:t>
      </w:r>
      <w:r w:rsidR="00ED3220" w:rsidRPr="00C33F21">
        <w:t>.</w:t>
      </w:r>
    </w:p>
    <w:p w14:paraId="7533A0FA" w14:textId="0D0C20FC" w:rsidR="00415294" w:rsidRPr="008F72F5" w:rsidRDefault="00415294" w:rsidP="00E8137E">
      <w:pPr>
        <w:pStyle w:val="Prrafodelista"/>
        <w:numPr>
          <w:ilvl w:val="0"/>
          <w:numId w:val="27"/>
        </w:numPr>
        <w:rPr>
          <w:lang w:val="en-US"/>
        </w:rPr>
      </w:pPr>
      <w:r w:rsidRPr="008F72F5">
        <w:rPr>
          <w:b/>
          <w:bCs/>
        </w:rPr>
        <w:t xml:space="preserve">Acceso Local: </w:t>
      </w:r>
    </w:p>
    <w:p w14:paraId="255A1766" w14:textId="6D4A32AA" w:rsidR="00141D5B" w:rsidRPr="008F72F5" w:rsidRDefault="00C05B7D" w:rsidP="00E8137E">
      <w:pPr>
        <w:pStyle w:val="Prrafodelista"/>
        <w:numPr>
          <w:ilvl w:val="1"/>
          <w:numId w:val="27"/>
        </w:numPr>
      </w:pPr>
      <w:r w:rsidRPr="008F72F5">
        <w:rPr>
          <w:b/>
          <w:bCs/>
        </w:rPr>
        <w:t>Sonda Óptica</w:t>
      </w:r>
      <w:r w:rsidR="00F00663" w:rsidRPr="008F72F5">
        <w:t>:</w:t>
      </w:r>
      <w:r w:rsidR="00EA3650" w:rsidRPr="008F72F5">
        <w:t xml:space="preserve"> (</w:t>
      </w:r>
      <w:r w:rsidR="008F72F5" w:rsidRPr="008F72F5">
        <w:t xml:space="preserve">información </w:t>
      </w:r>
      <w:r w:rsidR="00EA3650" w:rsidRPr="008F72F5">
        <w:t>pendiente</w:t>
      </w:r>
      <w:r w:rsidR="000C36AA" w:rsidRPr="008F72F5">
        <w:t xml:space="preserve"> </w:t>
      </w:r>
      <w:r w:rsidR="00AE7D6C" w:rsidRPr="008F72F5">
        <w:t>ID-Planes-0</w:t>
      </w:r>
      <w:r w:rsidR="000C36AA" w:rsidRPr="008F72F5">
        <w:t>10</w:t>
      </w:r>
      <w:r w:rsidR="00EA3650" w:rsidRPr="008F72F5">
        <w:t>)</w:t>
      </w:r>
    </w:p>
    <w:p w14:paraId="52A40C4E" w14:textId="0B9F4087" w:rsidR="00C05B7D" w:rsidRPr="0044138D" w:rsidRDefault="00C05B7D" w:rsidP="00E8137E">
      <w:pPr>
        <w:pStyle w:val="Prrafodelista"/>
        <w:numPr>
          <w:ilvl w:val="1"/>
          <w:numId w:val="27"/>
        </w:numPr>
      </w:pPr>
      <w:r w:rsidRPr="0044138D">
        <w:rPr>
          <w:b/>
          <w:bCs/>
        </w:rPr>
        <w:t>Conexión Ethernet local</w:t>
      </w:r>
      <w:r w:rsidR="00F00663" w:rsidRPr="0044138D">
        <w:t>:</w:t>
      </w:r>
      <w:r w:rsidR="00EA3650" w:rsidRPr="0044138D">
        <w:t xml:space="preserve"> (</w:t>
      </w:r>
      <w:r w:rsidR="008F72F5" w:rsidRPr="0044138D">
        <w:t xml:space="preserve">información </w:t>
      </w:r>
      <w:r w:rsidR="00EA3650" w:rsidRPr="0044138D">
        <w:t>pendiente)</w:t>
      </w:r>
    </w:p>
    <w:p w14:paraId="5EB231F6" w14:textId="33A33E4A" w:rsidR="00415294" w:rsidRPr="001D23F1" w:rsidRDefault="00415294" w:rsidP="00415294">
      <w:r>
        <w:t xml:space="preserve">Relativo a las comunicaciones </w:t>
      </w:r>
      <w:r w:rsidR="006B767F">
        <w:t xml:space="preserve">Unidad de Medida </w:t>
      </w:r>
      <w:r>
        <w:t xml:space="preserve">– Acceso </w:t>
      </w:r>
      <w:r w:rsidR="00A046A5">
        <w:t>Local, en</w:t>
      </w:r>
      <w:r w:rsidR="002C2919">
        <w:t xml:space="preserve"> el caso de uso</w:t>
      </w:r>
      <w:r w:rsidR="00711178">
        <w:t xml:space="preserve"> 5 (</w:t>
      </w:r>
      <w:r w:rsidR="00290DD1">
        <w:t>INODU</w:t>
      </w:r>
      <w:r w:rsidR="00711178">
        <w:t>-08)</w:t>
      </w:r>
      <w:r>
        <w:t xml:space="preserve"> se </w:t>
      </w:r>
      <w:r w:rsidR="00BD3324">
        <w:t xml:space="preserve">describe </w:t>
      </w:r>
      <w:r w:rsidR="001D5973">
        <w:t>la</w:t>
      </w:r>
      <w:r w:rsidR="00AF0265">
        <w:t xml:space="preserve"> </w:t>
      </w:r>
      <w:r w:rsidR="001D5973">
        <w:t>comunicación entre medidor y acceso local</w:t>
      </w:r>
      <w:r w:rsidR="00A717AB">
        <w:t>.</w:t>
      </w:r>
      <w:r w:rsidR="00F8301F">
        <w:t xml:space="preserve"> En </w:t>
      </w:r>
      <w:r w:rsidR="00290DD1">
        <w:t>INODU</w:t>
      </w:r>
      <w:r w:rsidR="00F8301F">
        <w:t>-08-2</w:t>
      </w:r>
      <w:r w:rsidR="00F04F5D">
        <w:t xml:space="preserve"> se</w:t>
      </w:r>
      <w:r w:rsidR="00AF0265">
        <w:t xml:space="preserve"> </w:t>
      </w:r>
      <w:r w:rsidR="00F04F5D">
        <w:t xml:space="preserve">describe la configuración y </w:t>
      </w:r>
      <w:r w:rsidR="00F04F5D">
        <w:lastRenderedPageBreak/>
        <w:t>actualización a través de Puerto Óptico y e</w:t>
      </w:r>
      <w:r w:rsidR="001754A5">
        <w:t xml:space="preserve">n </w:t>
      </w:r>
      <w:r w:rsidR="00290DD1">
        <w:t>INODU</w:t>
      </w:r>
      <w:r w:rsidR="001754A5">
        <w:t>-08-3 se describe la configuración y actualización a través</w:t>
      </w:r>
      <w:r w:rsidR="00AF0265">
        <w:t xml:space="preserve"> </w:t>
      </w:r>
      <w:r w:rsidR="001754A5">
        <w:t>de módu</w:t>
      </w:r>
      <w:r w:rsidR="00AF0265">
        <w:t>lo Bluetooth. Desde el pun</w:t>
      </w:r>
      <w:r w:rsidR="00D46C96">
        <w:t>t</w:t>
      </w:r>
      <w:r w:rsidR="00AF0265">
        <w:t>o de vista de las componentes que participan en las comunicaciones se presenta lo siguiente:</w:t>
      </w:r>
    </w:p>
    <w:p w14:paraId="29D036A4" w14:textId="77777777" w:rsidR="00203BAA" w:rsidRDefault="006B767F" w:rsidP="00E8137E">
      <w:pPr>
        <w:pStyle w:val="Prrafodelista"/>
        <w:numPr>
          <w:ilvl w:val="0"/>
          <w:numId w:val="27"/>
        </w:numPr>
      </w:pPr>
      <w:r w:rsidRPr="00203BAA">
        <w:rPr>
          <w:b/>
          <w:bCs/>
        </w:rPr>
        <w:t>Unidad de Medida</w:t>
      </w:r>
      <w:r w:rsidR="00B30B22" w:rsidRPr="00203BAA">
        <w:rPr>
          <w:b/>
          <w:bCs/>
        </w:rPr>
        <w:t>:</w:t>
      </w:r>
      <w:r w:rsidR="00B30B22">
        <w:t xml:space="preserve"> </w:t>
      </w:r>
    </w:p>
    <w:p w14:paraId="47DEBB24" w14:textId="4713A14A" w:rsidR="00DA322B" w:rsidRDefault="008D4C16" w:rsidP="00E8137E">
      <w:pPr>
        <w:pStyle w:val="Prrafodelista"/>
        <w:numPr>
          <w:ilvl w:val="1"/>
          <w:numId w:val="27"/>
        </w:numPr>
      </w:pPr>
      <w:r>
        <w:rPr>
          <w:b/>
          <w:bCs/>
        </w:rPr>
        <w:t>Medidor Enel (Nexy-M</w:t>
      </w:r>
      <w:r w:rsidR="00E7301C" w:rsidRPr="00C05FB3">
        <w:rPr>
          <w:b/>
          <w:bCs/>
        </w:rPr>
        <w:t>)</w:t>
      </w:r>
      <w:r w:rsidR="00C05FB3">
        <w:t>:</w:t>
      </w:r>
      <w:r w:rsidR="00E7301C">
        <w:t xml:space="preserve"> es un medidor monofásico AMI con medición bidireccional </w:t>
      </w:r>
      <w:r w:rsidR="00E7301C" w:rsidRPr="00D41E70">
        <w:t>(</w:t>
      </w:r>
      <w:r w:rsidR="00290DD1">
        <w:t>INODU</w:t>
      </w:r>
      <w:r w:rsidR="00E7301C">
        <w:t>-35-1)</w:t>
      </w:r>
      <w:r w:rsidR="00E7301C" w:rsidRPr="00D41E70">
        <w:t>.</w:t>
      </w:r>
      <w:r w:rsidR="00E7301C">
        <w:t xml:space="preserve"> La comunicación remota es desempeñada mediante DLC </w:t>
      </w:r>
      <w:r w:rsidR="00E7301C" w:rsidRPr="00DB4E60">
        <w:rPr>
          <w:i/>
          <w:iCs/>
        </w:rPr>
        <w:t>(distribution line Carrier</w:t>
      </w:r>
      <w:r w:rsidR="00E7301C">
        <w:t xml:space="preserve">, integrado en el MCU) y módems de RF (el módulo de RF es opcional). Las interfaces ZVEI/Optical y Bluetooth han sido implementadas para transferir información a un servicio local </w:t>
      </w:r>
      <w:r w:rsidR="00E7301C" w:rsidRPr="00D41E70">
        <w:t>(</w:t>
      </w:r>
      <w:r w:rsidR="00290DD1">
        <w:t>INODU</w:t>
      </w:r>
      <w:r w:rsidR="00E7301C">
        <w:t xml:space="preserve">-37-2, </w:t>
      </w:r>
      <w:r w:rsidR="00290DD1">
        <w:t>INODU</w:t>
      </w:r>
      <w:r w:rsidR="00E7301C">
        <w:t xml:space="preserve">-37-4, </w:t>
      </w:r>
      <w:r w:rsidR="00290DD1">
        <w:t>INODU</w:t>
      </w:r>
      <w:r w:rsidR="00E7301C">
        <w:t>-37-5,</w:t>
      </w:r>
      <w:r w:rsidR="00E7301C" w:rsidRPr="00017C6D">
        <w:t xml:space="preserve"> </w:t>
      </w:r>
      <w:r w:rsidR="00290DD1">
        <w:t>INODU</w:t>
      </w:r>
      <w:r w:rsidR="00E7301C">
        <w:t xml:space="preserve">-37-6). Dentro de las principales funcionalidades del medidor está la comunicación por protocolo </w:t>
      </w:r>
      <w:r w:rsidR="00E7301C" w:rsidRPr="00203BAA">
        <w:rPr>
          <w:i/>
          <w:iCs/>
        </w:rPr>
        <w:t>Meters and mores o DLMS.</w:t>
      </w:r>
      <w:r w:rsidR="00E7301C">
        <w:t xml:space="preserve"> Una funcionalidad global es la comunicación DLC/RF con el Concentrador LVM permitiendo control de acceso (</w:t>
      </w:r>
      <w:r w:rsidR="00290DD1">
        <w:t>INODU</w:t>
      </w:r>
      <w:r w:rsidR="00E7301C">
        <w:t>-37-3)</w:t>
      </w:r>
      <w:r w:rsidR="00203BAA">
        <w:t xml:space="preserve">. </w:t>
      </w:r>
      <w:r w:rsidR="00E7301C">
        <w:t xml:space="preserve">Cumple con la norma EN 62056-21 </w:t>
      </w:r>
      <w:r w:rsidR="00E7301C" w:rsidRPr="00D41E70">
        <w:t>(</w:t>
      </w:r>
      <w:r w:rsidR="00290DD1">
        <w:t>INODU</w:t>
      </w:r>
      <w:r w:rsidR="00E7301C">
        <w:t>-37-1). Relativo a los módulos de comunicación que componen la Interfaz I</w:t>
      </w:r>
      <w:r w:rsidR="00A840EB">
        <w:t>0</w:t>
      </w:r>
      <w:r w:rsidR="00E7301C">
        <w:t xml:space="preserve"> se tiene la siguiente información: </w:t>
      </w:r>
      <w:r w:rsidR="00E7301C" w:rsidRPr="00203BAA">
        <w:rPr>
          <w:b/>
          <w:bCs/>
        </w:rPr>
        <w:t xml:space="preserve"> </w:t>
      </w:r>
    </w:p>
    <w:p w14:paraId="0AFF2C29" w14:textId="6CB29903" w:rsidR="00DA322B" w:rsidRPr="00DA322B" w:rsidRDefault="00DA322B" w:rsidP="00E8137E">
      <w:pPr>
        <w:pStyle w:val="Prrafodelista"/>
        <w:numPr>
          <w:ilvl w:val="2"/>
          <w:numId w:val="25"/>
        </w:numPr>
      </w:pPr>
      <w:r w:rsidRPr="00CD6471">
        <w:rPr>
          <w:b/>
          <w:bCs/>
        </w:rPr>
        <w:t>Sonda Óptica</w:t>
      </w:r>
      <w:r w:rsidR="004E3B19" w:rsidRPr="003B732C">
        <w:t>:</w:t>
      </w:r>
      <w:r w:rsidR="00B30B22">
        <w:t xml:space="preserve"> </w:t>
      </w:r>
      <w:r w:rsidR="00EF5568" w:rsidRPr="00D45985">
        <w:rPr>
          <w:rFonts w:cstheme="minorHAnsi"/>
        </w:rPr>
        <w:t>cuenta con las interfaces</w:t>
      </w:r>
      <w:r w:rsidR="00765A2A" w:rsidRPr="00D45985">
        <w:rPr>
          <w:rFonts w:cstheme="minorHAnsi"/>
        </w:rPr>
        <w:t xml:space="preserve"> de comunicación del tipo </w:t>
      </w:r>
      <w:r w:rsidR="00765A2A" w:rsidRPr="00D45985">
        <w:rPr>
          <w:rFonts w:cstheme="minorHAnsi"/>
          <w:i/>
          <w:iCs/>
        </w:rPr>
        <w:t>Optical Port</w:t>
      </w:r>
      <w:r w:rsidR="00765A2A" w:rsidRPr="005C1E9E">
        <w:rPr>
          <w:rFonts w:cstheme="minorHAnsi"/>
          <w:i/>
        </w:rPr>
        <w:t xml:space="preserve"> </w:t>
      </w:r>
      <w:r w:rsidR="009970E5" w:rsidRPr="005C1E9E">
        <w:rPr>
          <w:rFonts w:cstheme="minorHAnsi"/>
          <w:i/>
        </w:rPr>
        <w:t xml:space="preserve">(Reading, programming and configuration) </w:t>
      </w:r>
      <w:r w:rsidR="00311242" w:rsidRPr="00311242">
        <w:rPr>
          <w:rFonts w:cstheme="minorHAnsi"/>
        </w:rPr>
        <w:t>(</w:t>
      </w:r>
      <w:r w:rsidR="00290DD1">
        <w:t>INODU</w:t>
      </w:r>
      <w:r w:rsidR="00BB2BBE">
        <w:t>-35</w:t>
      </w:r>
      <w:r w:rsidR="00311242">
        <w:t>-1)</w:t>
      </w:r>
      <w:r w:rsidR="00765A2A">
        <w:t>.</w:t>
      </w:r>
    </w:p>
    <w:p w14:paraId="7A1C2364" w14:textId="48083952" w:rsidR="009F0770" w:rsidRPr="00505805" w:rsidRDefault="00DA322B" w:rsidP="00E8137E">
      <w:pPr>
        <w:pStyle w:val="Prrafodelista"/>
        <w:numPr>
          <w:ilvl w:val="2"/>
          <w:numId w:val="25"/>
        </w:numPr>
        <w:rPr>
          <w:lang w:val="en-US"/>
        </w:rPr>
      </w:pPr>
      <w:r w:rsidRPr="00505805">
        <w:rPr>
          <w:rFonts w:cstheme="minorHAnsi"/>
          <w:b/>
          <w:bCs/>
          <w:lang w:val="en-US"/>
        </w:rPr>
        <w:t>Bluetooth:</w:t>
      </w:r>
      <w:r w:rsidR="00D24D06" w:rsidRPr="00505805">
        <w:rPr>
          <w:rFonts w:cstheme="minorHAnsi"/>
          <w:b/>
          <w:bCs/>
          <w:lang w:val="en-US"/>
        </w:rPr>
        <w:t xml:space="preserve"> </w:t>
      </w:r>
      <w:r w:rsidR="00D24D06" w:rsidRPr="00505805">
        <w:rPr>
          <w:rFonts w:cstheme="minorHAnsi"/>
          <w:lang w:val="en-US"/>
        </w:rPr>
        <w:t xml:space="preserve">cuenta con interfaces </w:t>
      </w:r>
      <w:r w:rsidR="00D24D06" w:rsidRPr="00505805">
        <w:rPr>
          <w:rFonts w:cstheme="minorHAnsi"/>
          <w:i/>
          <w:iCs/>
          <w:lang w:val="en-US"/>
        </w:rPr>
        <w:t>Bluetooth</w:t>
      </w:r>
      <w:r w:rsidR="004E3B19" w:rsidRPr="00505805">
        <w:rPr>
          <w:rFonts w:cstheme="minorHAnsi"/>
          <w:lang w:val="en-US"/>
        </w:rPr>
        <w:t xml:space="preserve"> </w:t>
      </w:r>
      <w:r w:rsidR="00311242" w:rsidRPr="00505805">
        <w:rPr>
          <w:rFonts w:cstheme="minorHAnsi"/>
          <w:lang w:val="en-US"/>
        </w:rPr>
        <w:t>(</w:t>
      </w:r>
      <w:r w:rsidR="00290DD1">
        <w:rPr>
          <w:lang w:val="en-US"/>
        </w:rPr>
        <w:t>INODU</w:t>
      </w:r>
      <w:r w:rsidR="00BB2BBE" w:rsidRPr="00505805">
        <w:rPr>
          <w:lang w:val="en-US"/>
        </w:rPr>
        <w:t>-35</w:t>
      </w:r>
      <w:r w:rsidR="00311242" w:rsidRPr="00505805">
        <w:rPr>
          <w:lang w:val="en-US"/>
        </w:rPr>
        <w:t>-1)</w:t>
      </w:r>
      <w:r w:rsidR="00765A2A" w:rsidRPr="00505805">
        <w:rPr>
          <w:rFonts w:cstheme="minorHAnsi"/>
          <w:lang w:val="en-US"/>
        </w:rPr>
        <w:t>.</w:t>
      </w:r>
      <w:r w:rsidR="00221D00" w:rsidRPr="00505805">
        <w:rPr>
          <w:rFonts w:cstheme="minorHAnsi"/>
          <w:lang w:val="en-US"/>
        </w:rPr>
        <w:t xml:space="preserve"> </w:t>
      </w:r>
    </w:p>
    <w:p w14:paraId="707DB900" w14:textId="069D6EB6" w:rsidR="00207482" w:rsidRPr="00505805" w:rsidRDefault="00207482" w:rsidP="00207482">
      <w:pPr>
        <w:pStyle w:val="Prrafodelista"/>
        <w:ind w:left="1800"/>
        <w:rPr>
          <w:lang w:val="en-US"/>
        </w:rPr>
      </w:pPr>
    </w:p>
    <w:p w14:paraId="3C2BB64B" w14:textId="569AC34E" w:rsidR="00307FF7" w:rsidRPr="000E6EED" w:rsidRDefault="00307FF7" w:rsidP="00E8137E">
      <w:pPr>
        <w:pStyle w:val="Prrafodelista"/>
        <w:numPr>
          <w:ilvl w:val="1"/>
          <w:numId w:val="25"/>
        </w:numPr>
      </w:pPr>
      <w:r>
        <w:rPr>
          <w:rFonts w:cstheme="minorHAnsi"/>
          <w:b/>
          <w:bCs/>
        </w:rPr>
        <w:t xml:space="preserve">Medidor EMH: </w:t>
      </w:r>
      <w:r w:rsidR="00914B90" w:rsidRPr="000E6EED">
        <w:rPr>
          <w:rFonts w:cstheme="minorHAnsi"/>
        </w:rPr>
        <w:t>C</w:t>
      </w:r>
      <w:r w:rsidR="00914B90">
        <w:rPr>
          <w:rFonts w:cstheme="minorHAnsi"/>
        </w:rPr>
        <w:t xml:space="preserve">umple </w:t>
      </w:r>
      <w:r w:rsidR="00B34CBF">
        <w:rPr>
          <w:rFonts w:cstheme="minorHAnsi"/>
        </w:rPr>
        <w:t xml:space="preserve">con </w:t>
      </w:r>
      <w:r w:rsidR="003772A7" w:rsidRPr="003772A7">
        <w:rPr>
          <w:rFonts w:cstheme="minorHAnsi"/>
        </w:rPr>
        <w:t xml:space="preserve">DLMS </w:t>
      </w:r>
      <w:r w:rsidR="00B34CBF">
        <w:rPr>
          <w:rFonts w:cstheme="minorHAnsi"/>
        </w:rPr>
        <w:t>y comunicación según</w:t>
      </w:r>
      <w:r w:rsidR="003772A7" w:rsidRPr="003772A7">
        <w:rPr>
          <w:rFonts w:cstheme="minorHAnsi"/>
        </w:rPr>
        <w:t xml:space="preserve"> DIN EN 62056-21</w:t>
      </w:r>
      <w:r w:rsidR="00911665">
        <w:rPr>
          <w:rFonts w:cstheme="minorHAnsi"/>
        </w:rPr>
        <w:t xml:space="preserve"> </w:t>
      </w:r>
      <w:r w:rsidR="00911665" w:rsidRPr="00311242">
        <w:rPr>
          <w:rFonts w:cstheme="minorHAnsi"/>
        </w:rPr>
        <w:t>(</w:t>
      </w:r>
      <w:r w:rsidR="00290DD1">
        <w:t>INODU</w:t>
      </w:r>
      <w:r w:rsidR="00911665">
        <w:t>-40-2)</w:t>
      </w:r>
      <w:r w:rsidR="001504E8">
        <w:t>.</w:t>
      </w:r>
      <w:r w:rsidR="001504E8" w:rsidRPr="001504E8">
        <w:t xml:space="preserve"> </w:t>
      </w:r>
      <w:r w:rsidR="001504E8">
        <w:t xml:space="preserve">Relativo a los módulos de comunicación que componen la Interfaz I0 se tiene la siguiente información: </w:t>
      </w:r>
      <w:r w:rsidR="001504E8" w:rsidRPr="00203BAA">
        <w:rPr>
          <w:b/>
          <w:bCs/>
        </w:rPr>
        <w:t xml:space="preserve"> </w:t>
      </w:r>
    </w:p>
    <w:p w14:paraId="5860DECC" w14:textId="57A8B95C" w:rsidR="000E6EED" w:rsidRPr="0082176B" w:rsidRDefault="000E6EED" w:rsidP="00E8137E">
      <w:pPr>
        <w:pStyle w:val="Prrafodelista"/>
        <w:numPr>
          <w:ilvl w:val="2"/>
          <w:numId w:val="25"/>
        </w:numPr>
        <w:rPr>
          <w:b/>
          <w:bCs/>
        </w:rPr>
      </w:pPr>
      <w:r w:rsidRPr="0082176B">
        <w:rPr>
          <w:b/>
          <w:bCs/>
        </w:rPr>
        <w:t>Sonda Óptica:</w:t>
      </w:r>
      <w:r w:rsidR="001B35B7" w:rsidRPr="0082176B">
        <w:rPr>
          <w:b/>
          <w:bCs/>
        </w:rPr>
        <w:t xml:space="preserve"> </w:t>
      </w:r>
      <w:r w:rsidR="0082176B" w:rsidRPr="005C1E9E">
        <w:rPr>
          <w:i/>
          <w:iCs/>
        </w:rPr>
        <w:t xml:space="preserve">Optical data interface </w:t>
      </w:r>
      <w:r w:rsidR="003B732C">
        <w:rPr>
          <w:i/>
          <w:iCs/>
        </w:rPr>
        <w:t>–</w:t>
      </w:r>
      <w:r w:rsidR="0082176B" w:rsidRPr="005C1E9E">
        <w:rPr>
          <w:i/>
          <w:iCs/>
        </w:rPr>
        <w:t xml:space="preserve"> Optical data interface D0</w:t>
      </w:r>
      <w:r w:rsidRPr="0082176B">
        <w:rPr>
          <w:rFonts w:cstheme="minorHAnsi"/>
        </w:rPr>
        <w:t xml:space="preserve"> </w:t>
      </w:r>
      <w:r w:rsidR="0071166A" w:rsidRPr="0082176B">
        <w:rPr>
          <w:rFonts w:cstheme="minorHAnsi"/>
        </w:rPr>
        <w:t>(</w:t>
      </w:r>
      <w:r w:rsidR="00290DD1">
        <w:t>INODU</w:t>
      </w:r>
      <w:r w:rsidR="0082176B">
        <w:t xml:space="preserve"> 40</w:t>
      </w:r>
      <w:r w:rsidR="0071166A">
        <w:t>-</w:t>
      </w:r>
      <w:r w:rsidR="0082176B">
        <w:t>3</w:t>
      </w:r>
      <w:r w:rsidR="0071166A">
        <w:t>).</w:t>
      </w:r>
    </w:p>
    <w:p w14:paraId="17501147" w14:textId="0326C05D" w:rsidR="000E6EED" w:rsidRPr="00307FF7" w:rsidRDefault="000E6EED" w:rsidP="00207482">
      <w:pPr>
        <w:pStyle w:val="Prrafodelista"/>
        <w:ind w:left="1800"/>
      </w:pPr>
    </w:p>
    <w:p w14:paraId="4EA5BE54" w14:textId="56CFE84C" w:rsidR="0071166A" w:rsidRPr="000E6EED" w:rsidRDefault="0071166A" w:rsidP="00E8137E">
      <w:pPr>
        <w:pStyle w:val="Prrafodelista"/>
        <w:numPr>
          <w:ilvl w:val="1"/>
          <w:numId w:val="25"/>
        </w:numPr>
      </w:pPr>
      <w:r>
        <w:rPr>
          <w:rFonts w:cstheme="minorHAnsi"/>
          <w:b/>
          <w:bCs/>
        </w:rPr>
        <w:t xml:space="preserve">Medidor </w:t>
      </w:r>
      <w:r w:rsidR="006A3D4F">
        <w:rPr>
          <w:rFonts w:cstheme="minorHAnsi"/>
          <w:b/>
          <w:bCs/>
        </w:rPr>
        <w:t>ION</w:t>
      </w:r>
      <w:r>
        <w:rPr>
          <w:rFonts w:cstheme="minorHAnsi"/>
          <w:b/>
          <w:bCs/>
        </w:rPr>
        <w:t xml:space="preserve">: </w:t>
      </w:r>
      <w:r w:rsidR="00E544E2">
        <w:rPr>
          <w:rFonts w:cstheme="minorHAnsi"/>
        </w:rPr>
        <w:t xml:space="preserve">los protocolos de </w:t>
      </w:r>
      <w:r w:rsidR="00924CF5">
        <w:rPr>
          <w:rFonts w:cstheme="minorHAnsi"/>
        </w:rPr>
        <w:t>comunicación</w:t>
      </w:r>
      <w:r w:rsidR="00E544E2">
        <w:rPr>
          <w:rFonts w:cstheme="minorHAnsi"/>
        </w:rPr>
        <w:t xml:space="preserve"> por puertos</w:t>
      </w:r>
      <w:r w:rsidR="00DA624D">
        <w:rPr>
          <w:rFonts w:cstheme="minorHAnsi"/>
        </w:rPr>
        <w:t xml:space="preserve"> </w:t>
      </w:r>
      <w:r w:rsidR="00E544E2">
        <w:rPr>
          <w:rFonts w:cstheme="minorHAnsi"/>
        </w:rPr>
        <w:t xml:space="preserve">están </w:t>
      </w:r>
      <w:r w:rsidR="00924CF5">
        <w:rPr>
          <w:rFonts w:cstheme="minorHAnsi"/>
        </w:rPr>
        <w:t>especificados</w:t>
      </w:r>
      <w:r w:rsidR="00E544E2">
        <w:rPr>
          <w:rFonts w:cstheme="minorHAnsi"/>
        </w:rPr>
        <w:t xml:space="preserve"> en</w:t>
      </w:r>
      <w:r w:rsidR="00DA624D">
        <w:rPr>
          <w:rFonts w:cstheme="minorHAnsi"/>
        </w:rPr>
        <w:t xml:space="preserve"> </w:t>
      </w:r>
      <w:r w:rsidR="00DA624D" w:rsidRPr="00311242">
        <w:rPr>
          <w:rFonts w:cstheme="minorHAnsi"/>
        </w:rPr>
        <w:t>(</w:t>
      </w:r>
      <w:r w:rsidR="00290DD1">
        <w:t>INODU</w:t>
      </w:r>
      <w:r w:rsidR="00DA624D">
        <w:t>-45-2).</w:t>
      </w:r>
      <w:r w:rsidR="00D3730E">
        <w:t xml:space="preserve"> Cumple con el protocolo DLMS</w:t>
      </w:r>
      <w:r w:rsidR="00B3058D">
        <w:t xml:space="preserve">. No especifica cumplir con la </w:t>
      </w:r>
      <w:r w:rsidR="00086132">
        <w:t>IEC 62056.</w:t>
      </w:r>
      <w:r w:rsidR="00207482">
        <w:t xml:space="preserve"> Relativo a los módulos de comunicación que componen la Interfaz I0 se tiene la siguiente información: </w:t>
      </w:r>
      <w:r w:rsidR="00207482" w:rsidRPr="00203BAA">
        <w:rPr>
          <w:b/>
          <w:bCs/>
        </w:rPr>
        <w:t xml:space="preserve"> </w:t>
      </w:r>
    </w:p>
    <w:p w14:paraId="18BC7A1B" w14:textId="4F67B171" w:rsidR="0071166A" w:rsidRDefault="0071166A" w:rsidP="00E8137E">
      <w:pPr>
        <w:pStyle w:val="Prrafodelista"/>
        <w:numPr>
          <w:ilvl w:val="2"/>
          <w:numId w:val="25"/>
        </w:numPr>
      </w:pPr>
      <w:r w:rsidRPr="00CD6471">
        <w:rPr>
          <w:b/>
          <w:bCs/>
        </w:rPr>
        <w:t>Sonda Óptica:</w:t>
      </w:r>
      <w:r>
        <w:t xml:space="preserve"> </w:t>
      </w:r>
      <w:r w:rsidR="000704F8">
        <w:t>soporta puestos de comunicación “</w:t>
      </w:r>
      <w:r w:rsidR="00796B57">
        <w:t>fiber optic” y Mini B USB</w:t>
      </w:r>
      <w:r>
        <w:rPr>
          <w:rFonts w:cstheme="minorHAnsi"/>
        </w:rPr>
        <w:t xml:space="preserve"> </w:t>
      </w:r>
      <w:r w:rsidRPr="00311242">
        <w:rPr>
          <w:rFonts w:cstheme="minorHAnsi"/>
        </w:rPr>
        <w:t>(</w:t>
      </w:r>
      <w:r w:rsidR="00290DD1">
        <w:t>INODU</w:t>
      </w:r>
      <w:r>
        <w:t>-</w:t>
      </w:r>
      <w:r w:rsidR="0033119D">
        <w:t>45</w:t>
      </w:r>
      <w:r w:rsidR="00796B57">
        <w:t>-2</w:t>
      </w:r>
      <w:r>
        <w:t>).</w:t>
      </w:r>
      <w:r w:rsidR="00D3730E">
        <w:t xml:space="preserve"> </w:t>
      </w:r>
    </w:p>
    <w:p w14:paraId="48DC49BD" w14:textId="77777777" w:rsidR="00207482" w:rsidRPr="00307FF7" w:rsidRDefault="00207482" w:rsidP="005C1E9E">
      <w:pPr>
        <w:pStyle w:val="Prrafodelista"/>
        <w:ind w:left="1800"/>
      </w:pPr>
    </w:p>
    <w:p w14:paraId="11A5158F" w14:textId="78FD312E" w:rsidR="0071166A" w:rsidRPr="000E6EED" w:rsidRDefault="0071166A" w:rsidP="00E8137E">
      <w:pPr>
        <w:pStyle w:val="Prrafodelista"/>
        <w:numPr>
          <w:ilvl w:val="1"/>
          <w:numId w:val="25"/>
        </w:numPr>
      </w:pPr>
      <w:r>
        <w:rPr>
          <w:rFonts w:cstheme="minorHAnsi"/>
          <w:b/>
          <w:bCs/>
        </w:rPr>
        <w:t xml:space="preserve">Medidor </w:t>
      </w:r>
      <w:r w:rsidR="006A3D4F">
        <w:rPr>
          <w:rFonts w:cstheme="minorHAnsi"/>
          <w:b/>
          <w:bCs/>
        </w:rPr>
        <w:t>ISKRA</w:t>
      </w:r>
      <w:r>
        <w:rPr>
          <w:rFonts w:cstheme="minorHAnsi"/>
          <w:b/>
          <w:bCs/>
        </w:rPr>
        <w:t xml:space="preserve">: </w:t>
      </w:r>
      <w:r w:rsidR="00914B90" w:rsidRPr="000E6EED">
        <w:rPr>
          <w:rFonts w:cstheme="minorHAnsi"/>
        </w:rPr>
        <w:t>C</w:t>
      </w:r>
      <w:r w:rsidR="00914B90">
        <w:rPr>
          <w:rFonts w:cstheme="minorHAnsi"/>
        </w:rPr>
        <w:t xml:space="preserve">umple con </w:t>
      </w:r>
      <w:r w:rsidR="00914B90" w:rsidRPr="003772A7">
        <w:rPr>
          <w:rFonts w:cstheme="minorHAnsi"/>
        </w:rPr>
        <w:t>DLMS</w:t>
      </w:r>
      <w:r w:rsidR="00D20FAA">
        <w:rPr>
          <w:rFonts w:cstheme="minorHAnsi"/>
        </w:rPr>
        <w:t xml:space="preserve">/COSEM </w:t>
      </w:r>
      <w:r w:rsidR="00D20FAA" w:rsidRPr="00311242">
        <w:rPr>
          <w:rFonts w:cstheme="minorHAnsi"/>
        </w:rPr>
        <w:t>(</w:t>
      </w:r>
      <w:r w:rsidR="00290DD1">
        <w:t>INODU</w:t>
      </w:r>
      <w:r w:rsidR="00D20FAA">
        <w:t>-55-2)</w:t>
      </w:r>
      <w:r w:rsidR="00914B90" w:rsidRPr="00D20FAA">
        <w:rPr>
          <w:rFonts w:cstheme="minorHAnsi"/>
        </w:rPr>
        <w:t xml:space="preserve"> y comunicación según </w:t>
      </w:r>
      <w:r w:rsidR="002126F8" w:rsidRPr="00D20FAA">
        <w:rPr>
          <w:rFonts w:cstheme="minorHAnsi"/>
        </w:rPr>
        <w:t>IEC</w:t>
      </w:r>
      <w:r w:rsidR="00914B90" w:rsidRPr="00D20FAA">
        <w:rPr>
          <w:rFonts w:cstheme="minorHAnsi"/>
        </w:rPr>
        <w:t xml:space="preserve"> 62056-21 (</w:t>
      </w:r>
      <w:r w:rsidR="00290DD1">
        <w:t>INODU</w:t>
      </w:r>
      <w:r w:rsidR="00914B90">
        <w:t>-</w:t>
      </w:r>
      <w:r w:rsidR="00D91DA5">
        <w:t>55</w:t>
      </w:r>
      <w:r w:rsidR="00914B90">
        <w:t>-</w:t>
      </w:r>
      <w:r w:rsidR="00D91DA5">
        <w:t>1)</w:t>
      </w:r>
      <w:r w:rsidR="002F47D2">
        <w:t>.</w:t>
      </w:r>
      <w:r w:rsidR="00207482">
        <w:t xml:space="preserve"> Relativo a los módulos de comunicación que componen la Interfaz I0 se tiene la siguiente información: </w:t>
      </w:r>
      <w:r w:rsidR="00207482" w:rsidRPr="00203BAA">
        <w:rPr>
          <w:b/>
          <w:bCs/>
        </w:rPr>
        <w:t xml:space="preserve"> </w:t>
      </w:r>
    </w:p>
    <w:p w14:paraId="45CA2624" w14:textId="5E57457B" w:rsidR="00207482" w:rsidRPr="00505805" w:rsidRDefault="0071166A" w:rsidP="00E8137E">
      <w:pPr>
        <w:pStyle w:val="Prrafodelista"/>
        <w:numPr>
          <w:ilvl w:val="2"/>
          <w:numId w:val="25"/>
        </w:numPr>
        <w:rPr>
          <w:lang w:val="en-US"/>
        </w:rPr>
      </w:pPr>
      <w:r w:rsidRPr="00505805">
        <w:rPr>
          <w:b/>
          <w:bCs/>
          <w:lang w:val="en-US"/>
        </w:rPr>
        <w:t>Sonda Óptica:</w:t>
      </w:r>
      <w:r w:rsidRPr="00505805">
        <w:rPr>
          <w:lang w:val="en-US"/>
        </w:rPr>
        <w:t xml:space="preserve"> </w:t>
      </w:r>
      <w:r w:rsidRPr="00505805">
        <w:rPr>
          <w:rFonts w:cstheme="minorHAnsi"/>
          <w:lang w:val="en-US"/>
        </w:rPr>
        <w:t xml:space="preserve">cuenta con </w:t>
      </w:r>
      <w:r w:rsidR="005D0066" w:rsidRPr="00505805">
        <w:rPr>
          <w:rFonts w:cstheme="minorHAnsi"/>
          <w:lang w:val="en-US"/>
        </w:rPr>
        <w:t>“</w:t>
      </w:r>
      <w:r w:rsidR="005D0066" w:rsidRPr="00505805">
        <w:rPr>
          <w:rFonts w:cstheme="minorHAnsi"/>
          <w:i/>
          <w:iCs/>
          <w:lang w:val="en-US"/>
        </w:rPr>
        <w:t>infrared optical port</w:t>
      </w:r>
      <w:r w:rsidRPr="00505805">
        <w:rPr>
          <w:rFonts w:cstheme="minorHAnsi"/>
          <w:i/>
          <w:iCs/>
          <w:lang w:val="en-US"/>
        </w:rPr>
        <w:t xml:space="preserve"> (</w:t>
      </w:r>
      <w:r w:rsidR="005D0066" w:rsidRPr="00505805">
        <w:rPr>
          <w:rFonts w:cstheme="minorHAnsi"/>
          <w:i/>
          <w:iCs/>
          <w:lang w:val="en-US"/>
        </w:rPr>
        <w:t>for local meter programming and data downloading</w:t>
      </w:r>
      <w:r w:rsidRPr="00505805">
        <w:rPr>
          <w:rFonts w:cstheme="minorHAnsi"/>
          <w:i/>
          <w:iCs/>
          <w:lang w:val="en-US"/>
        </w:rPr>
        <w:t>)</w:t>
      </w:r>
      <w:r w:rsidR="00C6757D" w:rsidRPr="00505805">
        <w:rPr>
          <w:rFonts w:cstheme="minorHAnsi"/>
          <w:lang w:val="en-US"/>
        </w:rPr>
        <w:t>”</w:t>
      </w:r>
      <w:r w:rsidRPr="00505805">
        <w:rPr>
          <w:rFonts w:cstheme="minorHAnsi"/>
          <w:lang w:val="en-US"/>
        </w:rPr>
        <w:t xml:space="preserve"> (</w:t>
      </w:r>
      <w:r w:rsidR="00290DD1">
        <w:rPr>
          <w:lang w:val="en-US"/>
        </w:rPr>
        <w:t>INODU</w:t>
      </w:r>
      <w:r w:rsidRPr="00505805">
        <w:rPr>
          <w:lang w:val="en-US"/>
        </w:rPr>
        <w:t>-</w:t>
      </w:r>
      <w:r w:rsidR="00C6757D" w:rsidRPr="00505805">
        <w:rPr>
          <w:lang w:val="en-US"/>
        </w:rPr>
        <w:t>55-2</w:t>
      </w:r>
      <w:r w:rsidRPr="00505805">
        <w:rPr>
          <w:lang w:val="en-US"/>
        </w:rPr>
        <w:t>).</w:t>
      </w:r>
    </w:p>
    <w:p w14:paraId="2A0A0555" w14:textId="0ECCF2C2" w:rsidR="00BC32A5" w:rsidRPr="00505805" w:rsidRDefault="00BC32A5" w:rsidP="00207482">
      <w:pPr>
        <w:pStyle w:val="Prrafodelista"/>
        <w:ind w:left="1800"/>
        <w:rPr>
          <w:lang w:val="en-US"/>
        </w:rPr>
      </w:pPr>
    </w:p>
    <w:p w14:paraId="0B107596" w14:textId="0CFD71BA" w:rsidR="0071166A" w:rsidRPr="000E6EED" w:rsidRDefault="0071166A" w:rsidP="00E8137E">
      <w:pPr>
        <w:pStyle w:val="Prrafodelista"/>
        <w:numPr>
          <w:ilvl w:val="1"/>
          <w:numId w:val="25"/>
        </w:numPr>
      </w:pPr>
      <w:r w:rsidRPr="00BC32A5">
        <w:rPr>
          <w:rFonts w:cstheme="minorHAnsi"/>
          <w:b/>
          <w:bCs/>
        </w:rPr>
        <w:t xml:space="preserve">Medidor </w:t>
      </w:r>
      <w:r w:rsidR="006A3D4F" w:rsidRPr="00BC32A5">
        <w:rPr>
          <w:rFonts w:cstheme="minorHAnsi"/>
          <w:b/>
          <w:bCs/>
        </w:rPr>
        <w:t>ITRON</w:t>
      </w:r>
      <w:r w:rsidRPr="00BC32A5">
        <w:rPr>
          <w:rFonts w:cstheme="minorHAnsi"/>
          <w:b/>
          <w:bCs/>
        </w:rPr>
        <w:t xml:space="preserve">: </w:t>
      </w:r>
      <w:r w:rsidR="00805F75" w:rsidRPr="000E6EED">
        <w:rPr>
          <w:rFonts w:cstheme="minorHAnsi"/>
        </w:rPr>
        <w:t>C</w:t>
      </w:r>
      <w:r w:rsidR="00805F75">
        <w:rPr>
          <w:rFonts w:cstheme="minorHAnsi"/>
        </w:rPr>
        <w:t xml:space="preserve">umple con </w:t>
      </w:r>
      <w:r w:rsidR="00805F75" w:rsidRPr="003772A7">
        <w:rPr>
          <w:rFonts w:cstheme="minorHAnsi"/>
        </w:rPr>
        <w:t>DLMS</w:t>
      </w:r>
      <w:r w:rsidR="00805F75">
        <w:rPr>
          <w:rFonts w:cstheme="minorHAnsi"/>
        </w:rPr>
        <w:t xml:space="preserve">/COSEM </w:t>
      </w:r>
      <w:r w:rsidR="00805F75" w:rsidRPr="00311242">
        <w:rPr>
          <w:rFonts w:cstheme="minorHAnsi"/>
        </w:rPr>
        <w:t>(</w:t>
      </w:r>
      <w:r w:rsidR="00290DD1">
        <w:t>INODU</w:t>
      </w:r>
      <w:r w:rsidR="00805F75">
        <w:t>-</w:t>
      </w:r>
      <w:r w:rsidR="00DC3267">
        <w:t>66</w:t>
      </w:r>
      <w:r w:rsidR="00805F75">
        <w:t>-2)</w:t>
      </w:r>
      <w:r w:rsidR="00805F75" w:rsidRPr="00D20FAA">
        <w:rPr>
          <w:rFonts w:cstheme="minorHAnsi"/>
        </w:rPr>
        <w:t xml:space="preserve"> y comunicación según IEC 62056-21 (</w:t>
      </w:r>
      <w:r w:rsidR="00290DD1">
        <w:t>INODU</w:t>
      </w:r>
      <w:r w:rsidR="00805F75">
        <w:t>-</w:t>
      </w:r>
      <w:r w:rsidR="00480191">
        <w:t>66</w:t>
      </w:r>
      <w:r w:rsidR="00805F75">
        <w:t>-1).</w:t>
      </w:r>
      <w:r w:rsidR="00207482">
        <w:t xml:space="preserve"> Relativo a los módulos de comunicación que componen la Interfaz I0 se tiene la siguiente información: </w:t>
      </w:r>
      <w:r w:rsidR="00207482" w:rsidRPr="00203BAA">
        <w:rPr>
          <w:b/>
          <w:bCs/>
        </w:rPr>
        <w:t xml:space="preserve"> </w:t>
      </w:r>
    </w:p>
    <w:p w14:paraId="2CD1C4BF" w14:textId="1F9540AD" w:rsidR="007D3795" w:rsidRPr="00184BEB" w:rsidRDefault="0071166A" w:rsidP="00E8137E">
      <w:pPr>
        <w:pStyle w:val="Prrafodelista"/>
        <w:numPr>
          <w:ilvl w:val="2"/>
          <w:numId w:val="25"/>
        </w:numPr>
      </w:pPr>
      <w:r w:rsidRPr="00CD6471">
        <w:rPr>
          <w:b/>
          <w:bCs/>
        </w:rPr>
        <w:t>Sonda Óptica:</w:t>
      </w:r>
      <w:r>
        <w:t xml:space="preserve"> </w:t>
      </w:r>
      <w:r w:rsidRPr="00D45985">
        <w:rPr>
          <w:rFonts w:cstheme="minorHAnsi"/>
        </w:rPr>
        <w:t xml:space="preserve">cuenta con las interfaces de comunicación del tipo </w:t>
      </w:r>
      <w:r w:rsidRPr="00D45985">
        <w:rPr>
          <w:rFonts w:cstheme="minorHAnsi"/>
          <w:i/>
          <w:iCs/>
        </w:rPr>
        <w:t>Optical Port</w:t>
      </w:r>
      <w:r w:rsidRPr="00D45985">
        <w:rPr>
          <w:rFonts w:cstheme="minorHAnsi"/>
        </w:rPr>
        <w:t xml:space="preserve"> </w:t>
      </w:r>
      <w:r w:rsidR="0004758D">
        <w:rPr>
          <w:rFonts w:cstheme="minorHAnsi"/>
        </w:rPr>
        <w:t xml:space="preserve">Mode </w:t>
      </w:r>
      <w:r w:rsidR="003B732C">
        <w:rPr>
          <w:rFonts w:cstheme="minorHAnsi"/>
        </w:rPr>
        <w:t>–</w:t>
      </w:r>
      <w:r w:rsidR="0004758D">
        <w:rPr>
          <w:rFonts w:cstheme="minorHAnsi"/>
        </w:rPr>
        <w:t xml:space="preserve"> C</w:t>
      </w:r>
      <w:r>
        <w:rPr>
          <w:rFonts w:cstheme="minorHAnsi"/>
        </w:rPr>
        <w:t xml:space="preserve"> </w:t>
      </w:r>
      <w:r w:rsidRPr="00311242">
        <w:rPr>
          <w:rFonts w:cstheme="minorHAnsi"/>
        </w:rPr>
        <w:t>(</w:t>
      </w:r>
      <w:r w:rsidR="00290DD1">
        <w:t>INODU</w:t>
      </w:r>
      <w:r>
        <w:t>-</w:t>
      </w:r>
      <w:r w:rsidR="00A10C80">
        <w:t>66-3</w:t>
      </w:r>
      <w:r>
        <w:t>).</w:t>
      </w:r>
      <w:r w:rsidR="007D3795" w:rsidRPr="007D3795">
        <w:rPr>
          <w:rFonts w:cstheme="minorHAnsi"/>
        </w:rPr>
        <w:t xml:space="preserve"> </w:t>
      </w:r>
    </w:p>
    <w:p w14:paraId="794D1928" w14:textId="1FAB15CC" w:rsidR="00184BEB" w:rsidRDefault="00184BEB" w:rsidP="00184BEB"/>
    <w:p w14:paraId="016FF7E6" w14:textId="045A4F06" w:rsidR="00184BEB" w:rsidRDefault="00184BEB" w:rsidP="00184BEB">
      <w:r>
        <w:lastRenderedPageBreak/>
        <w:t>Desde el punto de vista de permisos de lectura y escritura, estos deben ser manejados desde el SGO respectivo. En el caso de la solución Enel serán manejados por el SMMePlus y para la solución punto a punto serán a través del Starbeat. La información disponible en la documentación es la siguiente:</w:t>
      </w:r>
    </w:p>
    <w:p w14:paraId="31E035A9" w14:textId="3019CB9A" w:rsidR="009F5AD2" w:rsidRPr="004C2BF0" w:rsidRDefault="00184BEB" w:rsidP="009F5AD2">
      <w:pPr>
        <w:spacing w:after="0"/>
      </w:pPr>
      <w:r w:rsidRPr="00B27504">
        <w:rPr>
          <w:b/>
          <w:lang w:val="en-US"/>
        </w:rPr>
        <w:t>SMMePlus:</w:t>
      </w:r>
      <w:r w:rsidRPr="00B27504">
        <w:rPr>
          <w:lang w:val="en-US"/>
        </w:rPr>
        <w:t xml:space="preserve"> (INODU-98-10) “</w:t>
      </w:r>
      <w:r w:rsidRPr="00B27504">
        <w:rPr>
          <w:i/>
          <w:iCs/>
          <w:lang w:val="en-US"/>
        </w:rPr>
        <w:t xml:space="preserve">7.1. </w:t>
      </w:r>
      <w:r w:rsidRPr="00C22E0D">
        <w:rPr>
          <w:i/>
          <w:iCs/>
          <w:lang w:val="en-US"/>
        </w:rPr>
        <w:t>I0 Permissions are not defined at interface level, but, for each kind of activity, it’s possible to give/remove permissions to users. The mobile application of The HES manages local activities with meters, but doesn't manage local activities on concentrators yet.”</w:t>
      </w:r>
      <w:r w:rsidR="009F5AD2" w:rsidRPr="00C22E0D">
        <w:rPr>
          <w:i/>
          <w:iCs/>
          <w:lang w:val="en-US"/>
        </w:rPr>
        <w:t>.</w:t>
      </w:r>
      <w:r w:rsidR="009F5AD2" w:rsidRPr="004C2BF0">
        <w:rPr>
          <w:lang w:val="en-US"/>
        </w:rPr>
        <w:t xml:space="preserve"> </w:t>
      </w:r>
      <w:r w:rsidR="009F5AD2">
        <w:t xml:space="preserve">Por otra parte, en la documentación entregada por  Enel falta el detalle del Acceso Local a la Unidad Concentradora, el cual será abordado en </w:t>
      </w:r>
      <w:r w:rsidR="00AE7D6C">
        <w:t>ID-Planes-0</w:t>
      </w:r>
      <w:r w:rsidR="009F5AD2" w:rsidRPr="004C2BF0">
        <w:t>07.</w:t>
      </w:r>
    </w:p>
    <w:p w14:paraId="17965294" w14:textId="216DF9C1" w:rsidR="00184BEB" w:rsidRDefault="00184BEB" w:rsidP="00184BEB"/>
    <w:p w14:paraId="131329CC" w14:textId="5B28C0EF" w:rsidR="009F5AD2" w:rsidRPr="009F5AD2" w:rsidRDefault="009F5AD2" w:rsidP="00184BEB">
      <w:pPr>
        <w:rPr>
          <w:b/>
          <w:bCs/>
        </w:rPr>
      </w:pPr>
      <w:r w:rsidRPr="009F5AD2">
        <w:rPr>
          <w:b/>
          <w:bCs/>
        </w:rPr>
        <w:t>StarBeat:</w:t>
      </w:r>
      <w:r w:rsidR="001E3F3E">
        <w:rPr>
          <w:b/>
          <w:bCs/>
        </w:rPr>
        <w:t xml:space="preserve"> [pendiente]</w:t>
      </w:r>
    </w:p>
    <w:p w14:paraId="72E27998" w14:textId="77777777" w:rsidR="00184BEB" w:rsidRDefault="00184BEB" w:rsidP="00184BEB"/>
    <w:p w14:paraId="0D60E365" w14:textId="77777777" w:rsidR="00184BEB" w:rsidRPr="007D3795" w:rsidRDefault="00184BEB" w:rsidP="00184BEB"/>
    <w:tbl>
      <w:tblPr>
        <w:tblStyle w:val="Tablaconcuadrculaclara"/>
        <w:tblW w:w="5000" w:type="pct"/>
        <w:tblLook w:val="04A0" w:firstRow="1" w:lastRow="0" w:firstColumn="1" w:lastColumn="0" w:noHBand="0" w:noVBand="1"/>
      </w:tblPr>
      <w:tblGrid>
        <w:gridCol w:w="2100"/>
        <w:gridCol w:w="1335"/>
        <w:gridCol w:w="1264"/>
        <w:gridCol w:w="1550"/>
        <w:gridCol w:w="1442"/>
        <w:gridCol w:w="1659"/>
      </w:tblGrid>
      <w:tr w:rsidR="00246EBA" w:rsidRPr="00AB7B89" w14:paraId="7F3C17EE" w14:textId="77777777" w:rsidTr="00584149">
        <w:trPr>
          <w:trHeight w:val="553"/>
        </w:trPr>
        <w:tc>
          <w:tcPr>
            <w:tcW w:w="5000" w:type="pct"/>
            <w:gridSpan w:val="6"/>
            <w:vAlign w:val="center"/>
          </w:tcPr>
          <w:p w14:paraId="5DF4465C" w14:textId="7C578F65" w:rsidR="00246EBA" w:rsidRPr="00AB7B89" w:rsidRDefault="001F5AB5" w:rsidP="00C10BA3">
            <w:pPr>
              <w:spacing w:after="0"/>
              <w:jc w:val="center"/>
              <w:rPr>
                <w:b/>
                <w:bCs/>
                <w:color w:val="404040" w:themeColor="text1" w:themeTint="BF"/>
              </w:rPr>
            </w:pPr>
            <w:r>
              <w:rPr>
                <w:b/>
                <w:bCs/>
                <w:color w:val="404040" w:themeColor="text1" w:themeTint="BF"/>
              </w:rPr>
              <w:t>Comunicación Acceso Loca</w:t>
            </w:r>
            <w:r w:rsidR="00584149">
              <w:rPr>
                <w:b/>
                <w:bCs/>
                <w:color w:val="404040" w:themeColor="text1" w:themeTint="BF"/>
              </w:rPr>
              <w:t>l – Medidor</w:t>
            </w:r>
          </w:p>
        </w:tc>
      </w:tr>
      <w:tr w:rsidR="00584149" w:rsidRPr="00AB7B89" w14:paraId="6F5FE7C6" w14:textId="77777777" w:rsidTr="00584149">
        <w:trPr>
          <w:trHeight w:val="553"/>
        </w:trPr>
        <w:tc>
          <w:tcPr>
            <w:tcW w:w="1123" w:type="pct"/>
            <w:vAlign w:val="center"/>
          </w:tcPr>
          <w:p w14:paraId="3F6EF481" w14:textId="6C6F2C56" w:rsidR="00584149" w:rsidRPr="00AB7B89" w:rsidRDefault="002F6F58" w:rsidP="00C10BA3">
            <w:pPr>
              <w:spacing w:after="0"/>
              <w:jc w:val="left"/>
              <w:rPr>
                <w:b/>
                <w:bCs/>
                <w:color w:val="404040" w:themeColor="text1" w:themeTint="BF"/>
              </w:rPr>
            </w:pPr>
            <w:r>
              <w:rPr>
                <w:b/>
                <w:bCs/>
                <w:color w:val="404040" w:themeColor="text1" w:themeTint="BF"/>
              </w:rPr>
              <w:t>Tipo de comunicación</w:t>
            </w:r>
          </w:p>
        </w:tc>
        <w:tc>
          <w:tcPr>
            <w:tcW w:w="714" w:type="pct"/>
            <w:vAlign w:val="center"/>
          </w:tcPr>
          <w:p w14:paraId="020D8822" w14:textId="77777777" w:rsidR="00584149" w:rsidRPr="00AB7B89" w:rsidRDefault="00584149" w:rsidP="00C10BA3">
            <w:pPr>
              <w:spacing w:after="0"/>
              <w:jc w:val="left"/>
              <w:rPr>
                <w:b/>
                <w:bCs/>
                <w:color w:val="404040" w:themeColor="text1" w:themeTint="BF"/>
              </w:rPr>
            </w:pPr>
            <w:r w:rsidRPr="00AB7B89">
              <w:rPr>
                <w:b/>
                <w:bCs/>
                <w:color w:val="404040" w:themeColor="text1" w:themeTint="BF"/>
              </w:rPr>
              <w:t>EMH</w:t>
            </w:r>
          </w:p>
        </w:tc>
        <w:tc>
          <w:tcPr>
            <w:tcW w:w="676" w:type="pct"/>
            <w:vAlign w:val="center"/>
          </w:tcPr>
          <w:p w14:paraId="5C2C3D44" w14:textId="77777777" w:rsidR="00584149" w:rsidRPr="00AB7B89" w:rsidRDefault="00584149" w:rsidP="00C10BA3">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829" w:type="pct"/>
            <w:vAlign w:val="center"/>
          </w:tcPr>
          <w:p w14:paraId="28374D66" w14:textId="77777777" w:rsidR="00584149" w:rsidRPr="00AB7B89" w:rsidRDefault="00584149" w:rsidP="00C10BA3">
            <w:pPr>
              <w:spacing w:after="0"/>
              <w:jc w:val="left"/>
              <w:rPr>
                <w:b/>
                <w:bCs/>
                <w:color w:val="404040" w:themeColor="text1" w:themeTint="BF"/>
              </w:rPr>
            </w:pPr>
            <w:r w:rsidRPr="00AB7B89">
              <w:rPr>
                <w:b/>
                <w:bCs/>
                <w:color w:val="404040" w:themeColor="text1" w:themeTint="BF"/>
              </w:rPr>
              <w:t>ISKRA</w:t>
            </w:r>
          </w:p>
        </w:tc>
        <w:tc>
          <w:tcPr>
            <w:tcW w:w="771" w:type="pct"/>
            <w:vAlign w:val="center"/>
          </w:tcPr>
          <w:p w14:paraId="6CA0F78D" w14:textId="77777777" w:rsidR="00584149" w:rsidRPr="00AB7B89" w:rsidRDefault="00584149" w:rsidP="00C10BA3">
            <w:pPr>
              <w:spacing w:after="0"/>
              <w:jc w:val="left"/>
              <w:rPr>
                <w:b/>
                <w:bCs/>
                <w:color w:val="404040" w:themeColor="text1" w:themeTint="BF"/>
              </w:rPr>
            </w:pPr>
            <w:r w:rsidRPr="00AB7B89">
              <w:rPr>
                <w:b/>
                <w:bCs/>
                <w:color w:val="404040" w:themeColor="text1" w:themeTint="BF"/>
              </w:rPr>
              <w:t>ITRON</w:t>
            </w:r>
          </w:p>
        </w:tc>
        <w:tc>
          <w:tcPr>
            <w:tcW w:w="886" w:type="pct"/>
            <w:vAlign w:val="center"/>
          </w:tcPr>
          <w:p w14:paraId="7645D095" w14:textId="71B6C354" w:rsidR="00584149" w:rsidRPr="00AB7B89" w:rsidRDefault="00584149" w:rsidP="00C10BA3">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w:t>
            </w:r>
            <w:r w:rsidR="003B732C">
              <w:rPr>
                <w:b/>
                <w:bCs/>
                <w:color w:val="404040" w:themeColor="text1" w:themeTint="BF"/>
              </w:rPr>
              <w:t>–</w:t>
            </w:r>
            <w:r>
              <w:rPr>
                <w:b/>
                <w:bCs/>
                <w:color w:val="404040" w:themeColor="text1" w:themeTint="BF"/>
              </w:rPr>
              <w:t xml:space="preserve"> NEXY-M</w:t>
            </w:r>
          </w:p>
        </w:tc>
      </w:tr>
      <w:tr w:rsidR="00584149" w:rsidRPr="00A05B2D" w14:paraId="11F0A172" w14:textId="77777777" w:rsidTr="00584149">
        <w:trPr>
          <w:trHeight w:val="539"/>
        </w:trPr>
        <w:tc>
          <w:tcPr>
            <w:tcW w:w="1123" w:type="pct"/>
            <w:vAlign w:val="center"/>
          </w:tcPr>
          <w:p w14:paraId="4D4B9CAD" w14:textId="72639C31" w:rsidR="00584149" w:rsidRPr="00AB7B89" w:rsidRDefault="002F6F58" w:rsidP="00C10BA3">
            <w:pPr>
              <w:spacing w:after="0"/>
              <w:jc w:val="left"/>
              <w:rPr>
                <w:b/>
                <w:bCs/>
                <w:color w:val="404040" w:themeColor="text1" w:themeTint="BF"/>
              </w:rPr>
            </w:pPr>
            <w:r w:rsidRPr="00CD6471">
              <w:rPr>
                <w:b/>
                <w:bCs/>
              </w:rPr>
              <w:t>Sonda Óptica</w:t>
            </w:r>
          </w:p>
        </w:tc>
        <w:tc>
          <w:tcPr>
            <w:tcW w:w="714" w:type="pct"/>
            <w:vAlign w:val="center"/>
          </w:tcPr>
          <w:p w14:paraId="217DCC5A" w14:textId="664268A9" w:rsidR="00584149" w:rsidRPr="00A05B2D" w:rsidRDefault="00985033" w:rsidP="00C10BA3">
            <w:pPr>
              <w:spacing w:after="0"/>
              <w:jc w:val="left"/>
              <w:rPr>
                <w:color w:val="404040" w:themeColor="text1" w:themeTint="BF"/>
              </w:rPr>
            </w:pPr>
            <w:r>
              <w:rPr>
                <w:color w:val="404040" w:themeColor="text1" w:themeTint="BF"/>
              </w:rPr>
              <w:t>Cumple</w:t>
            </w:r>
          </w:p>
        </w:tc>
        <w:tc>
          <w:tcPr>
            <w:tcW w:w="676" w:type="pct"/>
            <w:vAlign w:val="center"/>
          </w:tcPr>
          <w:p w14:paraId="72155828" w14:textId="5277B1FC" w:rsidR="00584149" w:rsidRPr="00A05B2D" w:rsidRDefault="00086132" w:rsidP="00C10BA3">
            <w:pPr>
              <w:spacing w:after="0"/>
              <w:jc w:val="left"/>
              <w:rPr>
                <w:color w:val="404040" w:themeColor="text1" w:themeTint="BF"/>
              </w:rPr>
            </w:pPr>
            <w:r>
              <w:rPr>
                <w:color w:val="404040" w:themeColor="text1" w:themeTint="BF"/>
              </w:rPr>
              <w:t>Cumple</w:t>
            </w:r>
          </w:p>
        </w:tc>
        <w:tc>
          <w:tcPr>
            <w:tcW w:w="829" w:type="pct"/>
            <w:vAlign w:val="center"/>
          </w:tcPr>
          <w:p w14:paraId="37E3F0F7" w14:textId="79A591A6" w:rsidR="00584149" w:rsidRPr="00A05B2D" w:rsidRDefault="006012CD" w:rsidP="00C10BA3">
            <w:pPr>
              <w:spacing w:after="0"/>
              <w:jc w:val="left"/>
              <w:rPr>
                <w:color w:val="404040" w:themeColor="text1" w:themeTint="BF"/>
              </w:rPr>
            </w:pPr>
            <w:r>
              <w:rPr>
                <w:color w:val="404040" w:themeColor="text1" w:themeTint="BF"/>
              </w:rPr>
              <w:t>Cumple</w:t>
            </w:r>
          </w:p>
        </w:tc>
        <w:tc>
          <w:tcPr>
            <w:tcW w:w="771" w:type="pct"/>
            <w:vAlign w:val="center"/>
          </w:tcPr>
          <w:p w14:paraId="3EA00614" w14:textId="2B3527DD" w:rsidR="00584149" w:rsidRPr="00A05B2D" w:rsidRDefault="007D3795" w:rsidP="00C10BA3">
            <w:pPr>
              <w:spacing w:after="0"/>
              <w:jc w:val="left"/>
              <w:rPr>
                <w:color w:val="404040" w:themeColor="text1" w:themeTint="BF"/>
              </w:rPr>
            </w:pPr>
            <w:r>
              <w:rPr>
                <w:color w:val="404040" w:themeColor="text1" w:themeTint="BF"/>
              </w:rPr>
              <w:t>Cumple</w:t>
            </w:r>
          </w:p>
        </w:tc>
        <w:tc>
          <w:tcPr>
            <w:tcW w:w="886" w:type="pct"/>
            <w:vAlign w:val="center"/>
          </w:tcPr>
          <w:p w14:paraId="1C15F8A5" w14:textId="7CDD4732" w:rsidR="00584149" w:rsidRPr="00A05B2D" w:rsidRDefault="00C05FB3" w:rsidP="00C10BA3">
            <w:pPr>
              <w:spacing w:after="0"/>
              <w:jc w:val="left"/>
              <w:rPr>
                <w:color w:val="404040" w:themeColor="text1" w:themeTint="BF"/>
              </w:rPr>
            </w:pPr>
            <w:r>
              <w:rPr>
                <w:color w:val="404040" w:themeColor="text1" w:themeTint="BF"/>
              </w:rPr>
              <w:t>Cumple</w:t>
            </w:r>
          </w:p>
        </w:tc>
      </w:tr>
      <w:tr w:rsidR="00584149" w:rsidRPr="00A05B2D" w14:paraId="15CBAD1C" w14:textId="77777777" w:rsidTr="00584149">
        <w:trPr>
          <w:trHeight w:val="539"/>
        </w:trPr>
        <w:tc>
          <w:tcPr>
            <w:tcW w:w="1123" w:type="pct"/>
            <w:vAlign w:val="center"/>
          </w:tcPr>
          <w:p w14:paraId="576E3B2D" w14:textId="0D746AC7" w:rsidR="00584149" w:rsidRPr="00AB7B89" w:rsidRDefault="002F6F58" w:rsidP="00C10BA3">
            <w:pPr>
              <w:spacing w:after="0"/>
              <w:jc w:val="left"/>
              <w:rPr>
                <w:b/>
                <w:bCs/>
                <w:color w:val="404040" w:themeColor="text1" w:themeTint="BF"/>
              </w:rPr>
            </w:pPr>
            <w:r w:rsidRPr="00CD6471">
              <w:rPr>
                <w:rFonts w:cstheme="minorHAnsi"/>
                <w:b/>
                <w:bCs/>
              </w:rPr>
              <w:t>Bluetooth</w:t>
            </w:r>
          </w:p>
        </w:tc>
        <w:tc>
          <w:tcPr>
            <w:tcW w:w="714" w:type="pct"/>
            <w:vAlign w:val="center"/>
          </w:tcPr>
          <w:p w14:paraId="64C99A86" w14:textId="6D2E0750" w:rsidR="00584149" w:rsidRPr="00A05B2D" w:rsidRDefault="00924CF5" w:rsidP="00C10BA3">
            <w:pPr>
              <w:spacing w:after="0"/>
              <w:jc w:val="left"/>
              <w:rPr>
                <w:color w:val="404040" w:themeColor="text1" w:themeTint="BF"/>
              </w:rPr>
            </w:pPr>
            <w:r>
              <w:rPr>
                <w:color w:val="404040" w:themeColor="text1" w:themeTint="BF"/>
              </w:rPr>
              <w:t>No Aplica</w:t>
            </w:r>
          </w:p>
        </w:tc>
        <w:tc>
          <w:tcPr>
            <w:tcW w:w="676" w:type="pct"/>
            <w:vAlign w:val="center"/>
          </w:tcPr>
          <w:p w14:paraId="2539EC0F" w14:textId="524F8F28" w:rsidR="00584149" w:rsidRPr="00A05B2D" w:rsidRDefault="00924CF5" w:rsidP="00C10BA3">
            <w:pPr>
              <w:spacing w:after="0"/>
              <w:jc w:val="left"/>
              <w:rPr>
                <w:color w:val="404040" w:themeColor="text1" w:themeTint="BF"/>
              </w:rPr>
            </w:pPr>
            <w:r>
              <w:rPr>
                <w:color w:val="404040" w:themeColor="text1" w:themeTint="BF"/>
              </w:rPr>
              <w:t>No Aplica</w:t>
            </w:r>
          </w:p>
        </w:tc>
        <w:tc>
          <w:tcPr>
            <w:tcW w:w="829" w:type="pct"/>
            <w:vAlign w:val="center"/>
          </w:tcPr>
          <w:p w14:paraId="3A21CC13" w14:textId="6EA328D8" w:rsidR="00584149" w:rsidRPr="00A05B2D" w:rsidRDefault="00924CF5" w:rsidP="00C10BA3">
            <w:pPr>
              <w:spacing w:after="0"/>
              <w:jc w:val="left"/>
              <w:rPr>
                <w:color w:val="404040" w:themeColor="text1" w:themeTint="BF"/>
              </w:rPr>
            </w:pPr>
            <w:r>
              <w:rPr>
                <w:color w:val="404040" w:themeColor="text1" w:themeTint="BF"/>
              </w:rPr>
              <w:t>No Aplica</w:t>
            </w:r>
          </w:p>
        </w:tc>
        <w:tc>
          <w:tcPr>
            <w:tcW w:w="771" w:type="pct"/>
            <w:vAlign w:val="center"/>
          </w:tcPr>
          <w:p w14:paraId="3D9EB976" w14:textId="1C24908A" w:rsidR="00584149" w:rsidRPr="00A05B2D" w:rsidRDefault="00924CF5" w:rsidP="00C10BA3">
            <w:pPr>
              <w:spacing w:after="0"/>
              <w:jc w:val="left"/>
              <w:rPr>
                <w:color w:val="404040" w:themeColor="text1" w:themeTint="BF"/>
              </w:rPr>
            </w:pPr>
            <w:r>
              <w:rPr>
                <w:color w:val="404040" w:themeColor="text1" w:themeTint="BF"/>
              </w:rPr>
              <w:t>No Aplica</w:t>
            </w:r>
          </w:p>
        </w:tc>
        <w:tc>
          <w:tcPr>
            <w:tcW w:w="886" w:type="pct"/>
            <w:vAlign w:val="center"/>
          </w:tcPr>
          <w:p w14:paraId="0D3DC56D" w14:textId="69783753" w:rsidR="00584149" w:rsidRPr="00A05B2D" w:rsidRDefault="00C05FB3" w:rsidP="00C10BA3">
            <w:pPr>
              <w:spacing w:after="0"/>
              <w:jc w:val="left"/>
              <w:rPr>
                <w:color w:val="404040" w:themeColor="text1" w:themeTint="BF"/>
              </w:rPr>
            </w:pPr>
            <w:r>
              <w:rPr>
                <w:color w:val="404040" w:themeColor="text1" w:themeTint="BF"/>
              </w:rPr>
              <w:t>Cumple</w:t>
            </w:r>
          </w:p>
        </w:tc>
      </w:tr>
    </w:tbl>
    <w:p w14:paraId="0DFD54C2" w14:textId="5B1C8C19" w:rsidR="00246EBA" w:rsidRPr="00346D26" w:rsidRDefault="00246EBA" w:rsidP="00246EBA"/>
    <w:p w14:paraId="4F70A5B8" w14:textId="084641C8" w:rsidR="00346D26" w:rsidRPr="00C05B7D" w:rsidRDefault="00346D26" w:rsidP="00E8137E">
      <w:pPr>
        <w:pStyle w:val="Prrafodelista"/>
        <w:numPr>
          <w:ilvl w:val="0"/>
          <w:numId w:val="25"/>
        </w:numPr>
      </w:pPr>
      <w:r w:rsidRPr="00201710">
        <w:rPr>
          <w:b/>
          <w:bCs/>
        </w:rPr>
        <w:t>Acceso Local:</w:t>
      </w:r>
      <w:r w:rsidR="00F10905">
        <w:rPr>
          <w:b/>
          <w:bCs/>
        </w:rPr>
        <w:t xml:space="preserve"> </w:t>
      </w:r>
    </w:p>
    <w:p w14:paraId="5EA02AD5" w14:textId="73CBB9BB" w:rsidR="00C05B7D" w:rsidRPr="00DA322B" w:rsidRDefault="00DA322B" w:rsidP="00E8137E">
      <w:pPr>
        <w:pStyle w:val="Prrafodelista"/>
        <w:numPr>
          <w:ilvl w:val="1"/>
          <w:numId w:val="25"/>
        </w:numPr>
      </w:pPr>
      <w:r>
        <w:rPr>
          <w:b/>
          <w:bCs/>
        </w:rPr>
        <w:t>Sonda Óptica</w:t>
      </w:r>
      <w:r w:rsidR="005C247E" w:rsidRPr="00270E49">
        <w:t xml:space="preserve">: el acceso local puede ser realizado a través de una aplicación propietaria en el móvil </w:t>
      </w:r>
      <w:r w:rsidR="00924CF5" w:rsidRPr="00270E49">
        <w:t>o utilizando</w:t>
      </w:r>
      <w:r w:rsidR="005C247E" w:rsidRPr="00270E49">
        <w:t xml:space="preserve"> un software propietario en un computador</w:t>
      </w:r>
      <w:r w:rsidR="005C247E">
        <w:rPr>
          <w:b/>
          <w:bCs/>
        </w:rPr>
        <w:t xml:space="preserve"> (</w:t>
      </w:r>
      <w:r w:rsidR="00290DD1">
        <w:t>INODU</w:t>
      </w:r>
      <w:r w:rsidR="005C247E">
        <w:t>-08-2)</w:t>
      </w:r>
      <w:r w:rsidR="005C247E">
        <w:rPr>
          <w:b/>
          <w:bCs/>
        </w:rPr>
        <w:t>.</w:t>
      </w:r>
    </w:p>
    <w:p w14:paraId="6ACA87AA" w14:textId="679A9427" w:rsidR="00DA322B" w:rsidRPr="009F0770" w:rsidRDefault="00DA322B" w:rsidP="00E8137E">
      <w:pPr>
        <w:pStyle w:val="Prrafodelista"/>
        <w:numPr>
          <w:ilvl w:val="1"/>
          <w:numId w:val="25"/>
        </w:numPr>
      </w:pPr>
      <w:r w:rsidRPr="00270E49">
        <w:rPr>
          <w:b/>
          <w:bCs/>
        </w:rPr>
        <w:t>Bluetooth:</w:t>
      </w:r>
      <w:r w:rsidR="005C247E">
        <w:t xml:space="preserve"> </w:t>
      </w:r>
      <w:r w:rsidR="00030884">
        <w:t>el acceso local puede ser realizado a través de una aplicación</w:t>
      </w:r>
      <w:r w:rsidR="00CA0DC5">
        <w:t xml:space="preserve"> </w:t>
      </w:r>
      <w:r w:rsidR="00270E49">
        <w:t>propietaria</w:t>
      </w:r>
      <w:r w:rsidR="00030884">
        <w:t xml:space="preserve"> </w:t>
      </w:r>
      <w:r w:rsidR="00CA0DC5">
        <w:t>móvil (</w:t>
      </w:r>
      <w:r w:rsidR="00290DD1">
        <w:t>INODU</w:t>
      </w:r>
      <w:r w:rsidR="00CA0DC5">
        <w:t>-08-</w:t>
      </w:r>
      <w:r w:rsidR="00270E49">
        <w:t>3</w:t>
      </w:r>
      <w:r w:rsidR="00CA0DC5">
        <w:t>).</w:t>
      </w:r>
    </w:p>
    <w:p w14:paraId="2A1D408F" w14:textId="79959258" w:rsidR="00DA6110" w:rsidRDefault="0094589F" w:rsidP="009F0770">
      <w:r>
        <w:t>La siguiente tabla resume los tipos de comunicación presentes en la interfaz I0:</w:t>
      </w:r>
    </w:p>
    <w:tbl>
      <w:tblPr>
        <w:tblStyle w:val="Tablaconcuadrculaclara"/>
        <w:tblW w:w="5000" w:type="pct"/>
        <w:tblLook w:val="04A0" w:firstRow="1" w:lastRow="0" w:firstColumn="1" w:lastColumn="0" w:noHBand="0" w:noVBand="1"/>
      </w:tblPr>
      <w:tblGrid>
        <w:gridCol w:w="1681"/>
        <w:gridCol w:w="3835"/>
        <w:gridCol w:w="3834"/>
      </w:tblGrid>
      <w:tr w:rsidR="00221D00" w:rsidRPr="00D76628" w14:paraId="42C6BA14" w14:textId="44D50B87" w:rsidTr="00311242">
        <w:trPr>
          <w:trHeight w:val="644"/>
        </w:trPr>
        <w:tc>
          <w:tcPr>
            <w:tcW w:w="701" w:type="pct"/>
            <w:vAlign w:val="center"/>
          </w:tcPr>
          <w:p w14:paraId="27F86403" w14:textId="77777777" w:rsidR="00221D00" w:rsidRPr="00D76628" w:rsidRDefault="00221D00" w:rsidP="00891662">
            <w:pPr>
              <w:spacing w:after="0"/>
              <w:jc w:val="left"/>
              <w:rPr>
                <w:b/>
                <w:bCs/>
                <w:color w:val="404040" w:themeColor="text1" w:themeTint="BF"/>
              </w:rPr>
            </w:pPr>
            <w:r w:rsidRPr="00D76628">
              <w:rPr>
                <w:b/>
                <w:bCs/>
                <w:color w:val="404040" w:themeColor="text1" w:themeTint="BF"/>
              </w:rPr>
              <w:t>Requerimiento/ Medidor</w:t>
            </w:r>
          </w:p>
        </w:tc>
        <w:tc>
          <w:tcPr>
            <w:tcW w:w="2150" w:type="pct"/>
            <w:vAlign w:val="center"/>
          </w:tcPr>
          <w:p w14:paraId="7F217D09" w14:textId="6F232C25" w:rsidR="00221D00" w:rsidRPr="00D76628" w:rsidRDefault="00311242" w:rsidP="00311242">
            <w:pPr>
              <w:spacing w:after="0"/>
              <w:jc w:val="center"/>
              <w:rPr>
                <w:b/>
                <w:bCs/>
                <w:color w:val="404040" w:themeColor="text1" w:themeTint="BF"/>
              </w:rPr>
            </w:pPr>
            <w:r>
              <w:rPr>
                <w:b/>
                <w:bCs/>
                <w:color w:val="404040" w:themeColor="text1" w:themeTint="BF"/>
              </w:rPr>
              <w:t xml:space="preserve">Unidad de Medida </w:t>
            </w:r>
            <w:r w:rsidR="003B732C">
              <w:rPr>
                <w:b/>
                <w:bCs/>
                <w:color w:val="404040" w:themeColor="text1" w:themeTint="BF"/>
              </w:rPr>
              <w:t>–</w:t>
            </w:r>
            <w:r w:rsidR="00221D00">
              <w:rPr>
                <w:b/>
                <w:bCs/>
                <w:color w:val="404040" w:themeColor="text1" w:themeTint="BF"/>
              </w:rPr>
              <w:t xml:space="preserve"> Acceso Local</w:t>
            </w:r>
          </w:p>
        </w:tc>
        <w:tc>
          <w:tcPr>
            <w:tcW w:w="2149" w:type="pct"/>
            <w:vAlign w:val="center"/>
          </w:tcPr>
          <w:p w14:paraId="3C2817A1" w14:textId="3EB4C13D" w:rsidR="00221D00" w:rsidRDefault="00221D00" w:rsidP="00311242">
            <w:pPr>
              <w:spacing w:after="0"/>
              <w:jc w:val="center"/>
              <w:rPr>
                <w:b/>
                <w:bCs/>
                <w:color w:val="404040" w:themeColor="text1" w:themeTint="BF"/>
              </w:rPr>
            </w:pPr>
            <w:r>
              <w:rPr>
                <w:b/>
                <w:bCs/>
                <w:color w:val="404040" w:themeColor="text1" w:themeTint="BF"/>
              </w:rPr>
              <w:t xml:space="preserve">Concentrador </w:t>
            </w:r>
            <w:r w:rsidR="003B732C">
              <w:rPr>
                <w:b/>
                <w:bCs/>
                <w:color w:val="404040" w:themeColor="text1" w:themeTint="BF"/>
              </w:rPr>
              <w:t>–</w:t>
            </w:r>
            <w:r>
              <w:rPr>
                <w:b/>
                <w:bCs/>
                <w:color w:val="404040" w:themeColor="text1" w:themeTint="BF"/>
              </w:rPr>
              <w:t xml:space="preserve"> Acceso Local</w:t>
            </w:r>
          </w:p>
        </w:tc>
      </w:tr>
      <w:tr w:rsidR="00221D00" w:rsidRPr="00D76628" w14:paraId="5E9BE325" w14:textId="72ABD926" w:rsidTr="00221D00">
        <w:trPr>
          <w:trHeight w:val="628"/>
        </w:trPr>
        <w:tc>
          <w:tcPr>
            <w:tcW w:w="701" w:type="pct"/>
            <w:vAlign w:val="center"/>
          </w:tcPr>
          <w:p w14:paraId="5CDD7C30" w14:textId="731828FB" w:rsidR="00221D00" w:rsidRPr="00D76628" w:rsidRDefault="00221D00" w:rsidP="00891662">
            <w:pPr>
              <w:spacing w:after="0"/>
              <w:jc w:val="left"/>
              <w:rPr>
                <w:b/>
                <w:bCs/>
                <w:color w:val="404040" w:themeColor="text1" w:themeTint="BF"/>
              </w:rPr>
            </w:pPr>
            <w:r w:rsidRPr="00D76628">
              <w:rPr>
                <w:b/>
                <w:bCs/>
                <w:color w:val="404040" w:themeColor="text1" w:themeTint="BF"/>
              </w:rPr>
              <w:t>AT00</w:t>
            </w:r>
            <w:r>
              <w:rPr>
                <w:b/>
                <w:bCs/>
                <w:color w:val="404040" w:themeColor="text1" w:themeTint="BF"/>
              </w:rPr>
              <w:t>49</w:t>
            </w:r>
          </w:p>
        </w:tc>
        <w:tc>
          <w:tcPr>
            <w:tcW w:w="2150" w:type="pct"/>
            <w:vAlign w:val="center"/>
          </w:tcPr>
          <w:p w14:paraId="37F21EFF" w14:textId="4BA7048D" w:rsidR="00221D00" w:rsidRPr="00D76628" w:rsidRDefault="00221D00" w:rsidP="00891662">
            <w:pPr>
              <w:spacing w:after="0"/>
              <w:jc w:val="left"/>
              <w:rPr>
                <w:color w:val="404040" w:themeColor="text1" w:themeTint="BF"/>
              </w:rPr>
            </w:pPr>
            <w:r>
              <w:rPr>
                <w:color w:val="404040" w:themeColor="text1" w:themeTint="BF"/>
              </w:rPr>
              <w:t>Comunicación por Puerto Óptico y Bluetooth</w:t>
            </w:r>
          </w:p>
        </w:tc>
        <w:tc>
          <w:tcPr>
            <w:tcW w:w="2149" w:type="pct"/>
          </w:tcPr>
          <w:p w14:paraId="45B688CE" w14:textId="3C23035B" w:rsidR="00221D00" w:rsidRPr="00D76628" w:rsidRDefault="0073586E" w:rsidP="00891662">
            <w:pPr>
              <w:spacing w:after="0"/>
              <w:jc w:val="left"/>
              <w:rPr>
                <w:color w:val="404040" w:themeColor="text1" w:themeTint="BF"/>
              </w:rPr>
            </w:pPr>
            <w:r>
              <w:rPr>
                <w:color w:val="404040" w:themeColor="text1" w:themeTint="BF"/>
              </w:rPr>
              <w:t>Puerto Óptico y Ethernet.</w:t>
            </w:r>
          </w:p>
        </w:tc>
      </w:tr>
    </w:tbl>
    <w:p w14:paraId="3F426DB4" w14:textId="77777777" w:rsidR="00DA6110" w:rsidRPr="009461C8" w:rsidRDefault="00DA6110" w:rsidP="00E8137E">
      <w:pPr>
        <w:pStyle w:val="Prrafodelista"/>
        <w:numPr>
          <w:ilvl w:val="0"/>
          <w:numId w:val="5"/>
        </w:numPr>
        <w:spacing w:after="0"/>
        <w:rPr>
          <w:b/>
          <w:bCs/>
        </w:rPr>
      </w:pPr>
      <w:r w:rsidRPr="009461C8">
        <w:rPr>
          <w:b/>
          <w:bCs/>
        </w:rPr>
        <w:t>Cumplimiento de auditoria</w:t>
      </w:r>
    </w:p>
    <w:p w14:paraId="4453BEF8" w14:textId="3992CD81" w:rsidR="00C91F85" w:rsidRDefault="00D21015" w:rsidP="00C91F85">
      <w:pPr>
        <w:pStyle w:val="Prrafodelista"/>
        <w:spacing w:after="0"/>
        <w:ind w:left="0"/>
      </w:pPr>
      <w:r w:rsidRPr="00EA6725">
        <w:t>Basado en los antecedentes revisados, a juicio de inodú</w:t>
      </w:r>
      <w:r w:rsidR="001E3F3E">
        <w:t xml:space="preserve">, se cumple </w:t>
      </w:r>
      <w:r w:rsidR="001E3F3E" w:rsidRPr="00CC72B5">
        <w:rPr>
          <w:b/>
        </w:rPr>
        <w:t>parcialmente</w:t>
      </w:r>
      <w:r w:rsidR="001E3F3E">
        <w:t xml:space="preserve"> el requerimiento.</w:t>
      </w:r>
    </w:p>
    <w:p w14:paraId="77E6800C" w14:textId="77777777" w:rsidR="001E3F3E" w:rsidRDefault="001E3F3E" w:rsidP="00C91F85">
      <w:pPr>
        <w:pStyle w:val="Prrafodelista"/>
        <w:spacing w:after="0"/>
        <w:ind w:left="0"/>
        <w:rPr>
          <w:b/>
          <w:bCs/>
        </w:rPr>
      </w:pPr>
    </w:p>
    <w:p w14:paraId="6B86E94F" w14:textId="5A8F3E3E" w:rsidR="00DA6110" w:rsidRPr="009461C8" w:rsidRDefault="00DA6110" w:rsidP="00E8137E">
      <w:pPr>
        <w:pStyle w:val="Prrafodelista"/>
        <w:numPr>
          <w:ilvl w:val="0"/>
          <w:numId w:val="5"/>
        </w:numPr>
        <w:spacing w:after="0"/>
        <w:rPr>
          <w:b/>
          <w:bCs/>
        </w:rPr>
      </w:pPr>
      <w:r w:rsidRPr="009461C8">
        <w:rPr>
          <w:b/>
          <w:bCs/>
        </w:rPr>
        <w:t>Observación auditoría</w:t>
      </w:r>
    </w:p>
    <w:p w14:paraId="34AC95FA" w14:textId="3DD94FBE" w:rsidR="00F52EE9" w:rsidRDefault="00311242" w:rsidP="00DE72F9">
      <w:pPr>
        <w:spacing w:after="160" w:line="259" w:lineRule="auto"/>
      </w:pPr>
      <w:r>
        <w:lastRenderedPageBreak/>
        <w:t>No se tiene información adicional respecto al Acceso Local, por lo cual no se puede evaluar funcionalmente, solo sus comunicaciones desde el punto de vista de la unidad de Medida y el Concentrador.</w:t>
      </w:r>
    </w:p>
    <w:p w14:paraId="2387D50A" w14:textId="77777777" w:rsidR="005337A2" w:rsidRDefault="005337A2" w:rsidP="005337A2">
      <w:pPr>
        <w:spacing w:after="0"/>
      </w:pPr>
      <w:r>
        <w:t>Los planes de implementación requeridos para el cumplimiento del requerimiento son los siguientes:</w:t>
      </w:r>
    </w:p>
    <w:p w14:paraId="2D04972F" w14:textId="109F4B88" w:rsidR="005337A2" w:rsidRPr="00AE3920" w:rsidRDefault="00AE7D6C" w:rsidP="005337A2">
      <w:pPr>
        <w:spacing w:after="0"/>
        <w:rPr>
          <w:lang w:val="en-US"/>
        </w:rPr>
      </w:pPr>
      <w:r>
        <w:rPr>
          <w:lang w:val="en-US"/>
        </w:rPr>
        <w:t>ID-Planes-0</w:t>
      </w:r>
      <w:r w:rsidR="005337A2" w:rsidRPr="00AE3920">
        <w:rPr>
          <w:lang w:val="en-US"/>
        </w:rPr>
        <w:t>06</w:t>
      </w:r>
    </w:p>
    <w:p w14:paraId="2428A28B" w14:textId="7BBB7559" w:rsidR="005337A2" w:rsidRPr="00AE3920" w:rsidRDefault="00AE7D6C" w:rsidP="005337A2">
      <w:pPr>
        <w:spacing w:after="0"/>
        <w:rPr>
          <w:lang w:val="en-US"/>
        </w:rPr>
      </w:pPr>
      <w:r>
        <w:rPr>
          <w:lang w:val="en-US"/>
        </w:rPr>
        <w:t>ID-Planes-0</w:t>
      </w:r>
      <w:r w:rsidR="005337A2" w:rsidRPr="00AE3920">
        <w:rPr>
          <w:lang w:val="en-US"/>
        </w:rPr>
        <w:t>07</w:t>
      </w:r>
    </w:p>
    <w:p w14:paraId="1596C371" w14:textId="31E9E13F" w:rsidR="008F7102" w:rsidRPr="00AE3920" w:rsidRDefault="00AE7D6C" w:rsidP="008F7102">
      <w:pPr>
        <w:spacing w:after="0"/>
        <w:rPr>
          <w:lang w:val="en-US"/>
        </w:rPr>
      </w:pPr>
      <w:r>
        <w:rPr>
          <w:lang w:val="en-US"/>
        </w:rPr>
        <w:t>ID-Planes-0</w:t>
      </w:r>
      <w:r w:rsidR="008F7102" w:rsidRPr="00AE3920">
        <w:rPr>
          <w:lang w:val="en-US"/>
        </w:rPr>
        <w:t>08</w:t>
      </w:r>
    </w:p>
    <w:p w14:paraId="02B99325" w14:textId="79D17533" w:rsidR="00FE53DF" w:rsidRDefault="00AE7D6C" w:rsidP="008F7102">
      <w:pPr>
        <w:spacing w:after="0"/>
      </w:pPr>
      <w:r>
        <w:t>ID-Planes-0</w:t>
      </w:r>
      <w:r w:rsidR="00FE53DF">
        <w:t>10</w:t>
      </w:r>
    </w:p>
    <w:p w14:paraId="658B6CB4" w14:textId="221745E1" w:rsidR="00343ADC" w:rsidRPr="00343ADC" w:rsidRDefault="00DE46B7" w:rsidP="008A77F3">
      <w:pPr>
        <w:pStyle w:val="Ttulo2"/>
        <w:ind w:left="576"/>
      </w:pPr>
      <w:bookmarkStart w:id="123" w:name="_Toc85216410"/>
      <w:r>
        <w:t>Requerimiento AT</w:t>
      </w:r>
      <w:r w:rsidR="00255E25">
        <w:t>0</w:t>
      </w:r>
      <w:r w:rsidR="00343ADC">
        <w:t>052</w:t>
      </w:r>
      <w:bookmarkEnd w:id="123"/>
    </w:p>
    <w:p w14:paraId="43732DB8" w14:textId="0DD30287" w:rsidR="00DE46B7" w:rsidRPr="00CD33BE" w:rsidRDefault="00DE46B7" w:rsidP="006238C5">
      <w:pPr>
        <w:pStyle w:val="Prrafodelista"/>
        <w:numPr>
          <w:ilvl w:val="0"/>
          <w:numId w:val="4"/>
        </w:numPr>
        <w:rPr>
          <w:b/>
          <w:bCs/>
        </w:rPr>
      </w:pPr>
      <w:r w:rsidRPr="00CD33BE">
        <w:rPr>
          <w:b/>
          <w:bCs/>
        </w:rPr>
        <w:t>Requerimiento</w:t>
      </w:r>
    </w:p>
    <w:p w14:paraId="60019AB1" w14:textId="63743D2E" w:rsidR="003F67FA" w:rsidRDefault="00343ADC" w:rsidP="003F67FA">
      <w:pPr>
        <w:pStyle w:val="Prrafodelista"/>
        <w:ind w:left="0"/>
      </w:pPr>
      <w:r w:rsidRPr="00343ADC">
        <w:t xml:space="preserve">Interfaces del SMMC, I3: Interfaz Unidad de Medida </w:t>
      </w:r>
      <w:r w:rsidR="003B732C">
        <w:t>–</w:t>
      </w:r>
      <w:r w:rsidRPr="00343ADC">
        <w:t xml:space="preserve"> Unidad concentradora. Según referencia de definición de Anexo Técnico.</w:t>
      </w:r>
    </w:p>
    <w:p w14:paraId="7930BF05" w14:textId="77777777" w:rsidR="00D41EE0" w:rsidRDefault="00B66A19" w:rsidP="006238C5">
      <w:pPr>
        <w:pStyle w:val="Prrafodelista"/>
        <w:numPr>
          <w:ilvl w:val="0"/>
          <w:numId w:val="4"/>
        </w:numPr>
        <w:rPr>
          <w:b/>
          <w:bCs/>
        </w:rPr>
      </w:pPr>
      <w:r w:rsidRPr="00CD33BE">
        <w:rPr>
          <w:b/>
          <w:bCs/>
        </w:rPr>
        <w:t xml:space="preserve">Comentario inodú del requerimiento </w:t>
      </w:r>
    </w:p>
    <w:p w14:paraId="0C93B27D" w14:textId="69929BC0" w:rsidR="00311242" w:rsidRDefault="00311242" w:rsidP="00D3066D">
      <w:pPr>
        <w:pStyle w:val="Prrafodelista"/>
        <w:ind w:left="0"/>
      </w:pPr>
      <w:r>
        <w:t>Este requerimiento abarca la definición de la interfaz I</w:t>
      </w:r>
      <w:r w:rsidR="001A6C6F">
        <w:t>3</w:t>
      </w:r>
      <w:r>
        <w:t>, y por ende, los distintos equipamientos que comunica. En particular, la interfaz relaciona la Unidad de Medida y la Unidad Concentradora.</w:t>
      </w:r>
    </w:p>
    <w:p w14:paraId="0002B7CA" w14:textId="167C47FC" w:rsidR="00171E9C" w:rsidRPr="00311242" w:rsidRDefault="00311242" w:rsidP="00311242">
      <w:pPr>
        <w:rPr>
          <w:b/>
          <w:bCs/>
        </w:rPr>
      </w:pPr>
      <w:r>
        <w:t>La definición del Anexo técnico es la siguiente: “Las interfaces I2, I3 e I4 permiten la comunicación entre la Unidad de Medida y el Sistema de Gestión y Operación, entre la Unidad de Medida y la Unidad Concentradora y entre la Unidad Concentradora y el Sistema de Gestión y Operación, respectivamente. Todas ellas con permisos de escritura y lectura en ambos sentidos, según corresponda.”</w:t>
      </w:r>
    </w:p>
    <w:p w14:paraId="12991289" w14:textId="794B011E" w:rsidR="00070ABC" w:rsidRDefault="00070ABC" w:rsidP="006238C5">
      <w:pPr>
        <w:pStyle w:val="Prrafodelista"/>
        <w:numPr>
          <w:ilvl w:val="0"/>
          <w:numId w:val="4"/>
        </w:numPr>
        <w:rPr>
          <w:b/>
          <w:bCs/>
        </w:rPr>
      </w:pPr>
      <w:r w:rsidRPr="00424283">
        <w:rPr>
          <w:b/>
          <w:bCs/>
        </w:rPr>
        <w:t xml:space="preserve">Relación a otros </w:t>
      </w:r>
      <w:r w:rsidR="00292339">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875D81" w:rsidRPr="00D76628" w14:paraId="4E6CFAB3" w14:textId="77777777" w:rsidTr="00891662">
        <w:trPr>
          <w:trHeight w:val="476"/>
        </w:trPr>
        <w:tc>
          <w:tcPr>
            <w:tcW w:w="2155" w:type="dxa"/>
            <w:vAlign w:val="center"/>
          </w:tcPr>
          <w:p w14:paraId="637F27D9" w14:textId="77777777" w:rsidR="00875D81" w:rsidRPr="00D76628" w:rsidRDefault="00875D81"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20288B19" w14:textId="3D7A783D" w:rsidR="00875D81" w:rsidRPr="00875D81" w:rsidRDefault="00875D81" w:rsidP="00B67D5C">
            <w:pPr>
              <w:pStyle w:val="Prrafodelista"/>
              <w:ind w:left="840"/>
            </w:pPr>
            <w:r>
              <w:t xml:space="preserve">Interfaz 3; </w:t>
            </w:r>
            <w:r w:rsidR="00974F8C">
              <w:t xml:space="preserve">Unidad de Medida; </w:t>
            </w:r>
            <w:r>
              <w:t>Concentrador LVM; Comunicaciones.</w:t>
            </w:r>
          </w:p>
        </w:tc>
      </w:tr>
      <w:tr w:rsidR="00875D81" w:rsidRPr="00875D81" w14:paraId="5A40E421" w14:textId="77777777" w:rsidTr="00891662">
        <w:tc>
          <w:tcPr>
            <w:tcW w:w="2155" w:type="dxa"/>
            <w:vAlign w:val="center"/>
          </w:tcPr>
          <w:p w14:paraId="45DA7CD8" w14:textId="77777777" w:rsidR="00875D81" w:rsidRPr="00D76628" w:rsidRDefault="00875D81"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69F43FCF" w14:textId="3E8E0C9E" w:rsidR="00875D81" w:rsidRPr="00875D81" w:rsidRDefault="00875D81" w:rsidP="00891662">
            <w:pPr>
              <w:spacing w:after="0"/>
              <w:jc w:val="center"/>
              <w:rPr>
                <w:color w:val="404040" w:themeColor="text1" w:themeTint="BF"/>
                <w:lang w:val="en-US"/>
              </w:rPr>
            </w:pPr>
            <w:r w:rsidRPr="00875D81">
              <w:rPr>
                <w:color w:val="404040" w:themeColor="text1" w:themeTint="BF"/>
                <w:lang w:val="en-US"/>
              </w:rPr>
              <w:t>AT00</w:t>
            </w:r>
            <w:r w:rsidR="00B67D5C">
              <w:rPr>
                <w:color w:val="404040" w:themeColor="text1" w:themeTint="BF"/>
                <w:lang w:val="en-US"/>
              </w:rPr>
              <w:t>26</w:t>
            </w:r>
          </w:p>
        </w:tc>
      </w:tr>
    </w:tbl>
    <w:p w14:paraId="1A4EAD82" w14:textId="2C0B9839" w:rsidR="00BD2D7B" w:rsidRDefault="00D41EE0" w:rsidP="006238C5">
      <w:pPr>
        <w:pStyle w:val="Prrafodelista"/>
        <w:numPr>
          <w:ilvl w:val="0"/>
          <w:numId w:val="4"/>
        </w:numPr>
        <w:rPr>
          <w:b/>
          <w:bCs/>
        </w:rPr>
      </w:pPr>
      <w:r>
        <w:rPr>
          <w:b/>
          <w:bCs/>
        </w:rPr>
        <w:t>O</w:t>
      </w:r>
      <w:r w:rsidR="00BD2D7B" w:rsidRPr="00CD6381">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46BBA" w:rsidRPr="00D76628" w14:paraId="20F7B9D2" w14:textId="77777777" w:rsidTr="00891662">
        <w:tc>
          <w:tcPr>
            <w:tcW w:w="2155" w:type="dxa"/>
            <w:vAlign w:val="center"/>
          </w:tcPr>
          <w:p w14:paraId="2FF966C4" w14:textId="77777777" w:rsidR="00646BBA" w:rsidRPr="00D76628" w:rsidRDefault="00646BBA"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0DE839A2" w14:textId="13B21C32" w:rsidR="00646BBA" w:rsidRPr="00D76628" w:rsidRDefault="00646BBA"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646BBA" w:rsidRPr="00D76628" w14:paraId="468B05EF" w14:textId="77777777" w:rsidTr="00891662">
        <w:tc>
          <w:tcPr>
            <w:tcW w:w="2155" w:type="dxa"/>
            <w:vAlign w:val="center"/>
          </w:tcPr>
          <w:p w14:paraId="5AA06915" w14:textId="77777777" w:rsidR="00646BBA" w:rsidRPr="00D76628" w:rsidRDefault="00646BBA"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6A2507DB" w14:textId="77777777" w:rsidR="00646BBA" w:rsidRDefault="00646BBA" w:rsidP="00646BBA">
            <w:pPr>
              <w:pStyle w:val="Prrafodelista"/>
              <w:ind w:left="0"/>
            </w:pPr>
            <w:r>
              <w:t>* Especificaciones LVM</w:t>
            </w:r>
          </w:p>
          <w:p w14:paraId="29AB5F4F" w14:textId="77777777" w:rsidR="00646BBA" w:rsidRDefault="00646BBA" w:rsidP="00646BBA">
            <w:pPr>
              <w:pStyle w:val="Prrafodelista"/>
              <w:ind w:left="0"/>
            </w:pPr>
            <w:r>
              <w:t>* Medidor Enel v.2.</w:t>
            </w:r>
          </w:p>
          <w:p w14:paraId="3B33EDDD" w14:textId="77777777" w:rsidR="00646BBA" w:rsidRDefault="00646BBA" w:rsidP="00646BBA">
            <w:pPr>
              <w:pStyle w:val="Prrafodelista"/>
              <w:ind w:left="0"/>
            </w:pPr>
            <w:r>
              <w:t>* SMMePlus Interfaces Diagram.pptx</w:t>
            </w:r>
          </w:p>
          <w:p w14:paraId="3BF524A1" w14:textId="66FE0C8A" w:rsidR="00646BBA" w:rsidRPr="00D76628" w:rsidRDefault="00646BBA" w:rsidP="00646BBA">
            <w:pPr>
              <w:pStyle w:val="Prrafodelista"/>
              <w:ind w:left="0"/>
              <w:rPr>
                <w:color w:val="404040" w:themeColor="text1" w:themeTint="BF"/>
              </w:rPr>
            </w:pPr>
            <w:r>
              <w:t>* Caso de uso 1</w:t>
            </w:r>
          </w:p>
        </w:tc>
      </w:tr>
      <w:tr w:rsidR="00646BBA" w:rsidRPr="00D76628" w14:paraId="27EF0C88" w14:textId="77777777" w:rsidTr="00891662">
        <w:tc>
          <w:tcPr>
            <w:tcW w:w="2155" w:type="dxa"/>
            <w:vAlign w:val="center"/>
          </w:tcPr>
          <w:p w14:paraId="5E6F8CAC" w14:textId="77777777" w:rsidR="00646BBA" w:rsidRPr="00D76628" w:rsidRDefault="00646BBA"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78747D12" w14:textId="77777777" w:rsidR="00646BBA" w:rsidRPr="00D76628" w:rsidRDefault="00646BBA" w:rsidP="00891662">
            <w:pPr>
              <w:spacing w:after="0"/>
              <w:jc w:val="left"/>
              <w:rPr>
                <w:highlight w:val="yellow"/>
              </w:rPr>
            </w:pPr>
          </w:p>
        </w:tc>
      </w:tr>
    </w:tbl>
    <w:p w14:paraId="474E6211" w14:textId="6931A904" w:rsidR="00E72417" w:rsidRPr="003C1768" w:rsidRDefault="00B52595" w:rsidP="006238C5">
      <w:pPr>
        <w:pStyle w:val="Prrafodelista"/>
        <w:numPr>
          <w:ilvl w:val="0"/>
          <w:numId w:val="4"/>
        </w:numPr>
      </w:pPr>
      <w:r w:rsidRPr="00424283">
        <w:rPr>
          <w:b/>
          <w:bCs/>
        </w:rPr>
        <w:t>Documentación proporcionada por Enel/ Antecedentes para verificación de requerimiento.</w:t>
      </w:r>
    </w:p>
    <w:p w14:paraId="7A9FD1C2" w14:textId="64CFBC4C" w:rsidR="0075780D" w:rsidRPr="0075780D" w:rsidRDefault="0075780D" w:rsidP="0075780D">
      <w:pPr>
        <w:pStyle w:val="Prrafodelista"/>
        <w:ind w:left="0"/>
      </w:pPr>
      <w:r>
        <w:t xml:space="preserve">Ver Anexo </w:t>
      </w:r>
      <w:r>
        <w:fldChar w:fldCharType="begin"/>
      </w:r>
      <w:r>
        <w:instrText xml:space="preserve"> REF _Ref80696328 \r \h </w:instrText>
      </w:r>
      <w:r>
        <w:fldChar w:fldCharType="separate"/>
      </w:r>
      <w:r w:rsidR="001E1B8B">
        <w:t>14</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D3066D" w:rsidRPr="00051A34" w14:paraId="45B4F81C" w14:textId="77777777" w:rsidTr="00891662">
        <w:trPr>
          <w:trHeight w:val="432"/>
        </w:trPr>
        <w:tc>
          <w:tcPr>
            <w:tcW w:w="1152" w:type="pct"/>
            <w:vAlign w:val="center"/>
          </w:tcPr>
          <w:p w14:paraId="0B68A427" w14:textId="77777777" w:rsidR="00D3066D" w:rsidRPr="00DA423E" w:rsidRDefault="00D3066D" w:rsidP="00891662">
            <w:pPr>
              <w:spacing w:after="0"/>
              <w:jc w:val="center"/>
              <w:rPr>
                <w:b/>
                <w:bCs/>
                <w:color w:val="404040" w:themeColor="text1" w:themeTint="BF"/>
              </w:rPr>
            </w:pPr>
            <w:r w:rsidRPr="00DA423E">
              <w:rPr>
                <w:b/>
                <w:bCs/>
                <w:color w:val="404040" w:themeColor="text1" w:themeTint="BF"/>
              </w:rPr>
              <w:lastRenderedPageBreak/>
              <w:t>Evidencia ID</w:t>
            </w:r>
          </w:p>
        </w:tc>
        <w:tc>
          <w:tcPr>
            <w:tcW w:w="3848" w:type="pct"/>
            <w:vAlign w:val="center"/>
          </w:tcPr>
          <w:p w14:paraId="486E2CAE" w14:textId="77777777" w:rsidR="00D3066D" w:rsidRPr="00DA423E" w:rsidRDefault="00D3066D" w:rsidP="00891662">
            <w:pPr>
              <w:spacing w:after="0"/>
              <w:jc w:val="center"/>
              <w:rPr>
                <w:b/>
                <w:bCs/>
                <w:color w:val="404040" w:themeColor="text1" w:themeTint="BF"/>
              </w:rPr>
            </w:pPr>
            <w:r w:rsidRPr="00DA423E">
              <w:rPr>
                <w:b/>
                <w:bCs/>
                <w:color w:val="404040" w:themeColor="text1" w:themeTint="BF"/>
              </w:rPr>
              <w:t>Contenido</w:t>
            </w:r>
          </w:p>
        </w:tc>
      </w:tr>
      <w:tr w:rsidR="00D3066D" w:rsidRPr="00051A34" w14:paraId="5169E99C" w14:textId="77777777" w:rsidTr="00891662">
        <w:trPr>
          <w:trHeight w:val="432"/>
        </w:trPr>
        <w:tc>
          <w:tcPr>
            <w:tcW w:w="1152" w:type="pct"/>
            <w:vAlign w:val="center"/>
          </w:tcPr>
          <w:p w14:paraId="4A9F2F66" w14:textId="459790A2" w:rsidR="00D3066D" w:rsidRPr="00051A34" w:rsidRDefault="00D3066D" w:rsidP="00891662">
            <w:pPr>
              <w:spacing w:after="0"/>
              <w:jc w:val="center"/>
              <w:rPr>
                <w:b/>
                <w:bCs/>
                <w:color w:val="404040" w:themeColor="text1" w:themeTint="BF"/>
              </w:rPr>
            </w:pPr>
            <w:r>
              <w:rPr>
                <w:rFonts w:ascii="Calibri" w:hAnsi="Calibri" w:cs="Calibri"/>
                <w:b/>
                <w:color w:val="404040" w:themeColor="text1" w:themeTint="BF"/>
              </w:rPr>
              <w:t>INODU-</w:t>
            </w:r>
            <w:r w:rsidR="00A90A9B">
              <w:rPr>
                <w:rFonts w:ascii="Calibri" w:hAnsi="Calibri" w:cs="Calibri"/>
                <w:b/>
                <w:bCs/>
                <w:color w:val="404040" w:themeColor="text1" w:themeTint="BF"/>
              </w:rPr>
              <w:t>04-1</w:t>
            </w:r>
          </w:p>
        </w:tc>
        <w:tc>
          <w:tcPr>
            <w:tcW w:w="3848" w:type="pct"/>
            <w:vAlign w:val="center"/>
          </w:tcPr>
          <w:p w14:paraId="57EA451A" w14:textId="4A503813" w:rsidR="00D3066D" w:rsidRPr="00D3066D" w:rsidRDefault="00A90A9B" w:rsidP="00891662">
            <w:pPr>
              <w:spacing w:after="0"/>
              <w:jc w:val="left"/>
              <w:rPr>
                <w:noProof/>
                <w:color w:val="404040" w:themeColor="text1" w:themeTint="BF"/>
              </w:rPr>
            </w:pPr>
            <w:r>
              <w:rPr>
                <w:rFonts w:ascii="Calibri" w:hAnsi="Calibri" w:cs="Calibri"/>
                <w:color w:val="404040"/>
              </w:rPr>
              <w:t xml:space="preserve">Caso 1 AMI Platform Network Solution_v.3 </w:t>
            </w:r>
            <w:r w:rsidR="003B732C">
              <w:rPr>
                <w:rFonts w:ascii="Calibri" w:hAnsi="Calibri" w:cs="Calibri"/>
                <w:color w:val="404040"/>
              </w:rPr>
              <w:t>–</w:t>
            </w:r>
            <w:r>
              <w:rPr>
                <w:rFonts w:ascii="Calibri" w:hAnsi="Calibri" w:cs="Calibri"/>
                <w:color w:val="404040"/>
              </w:rPr>
              <w:t xml:space="preserve"> Secuencia Normal comunicación medidor- concentrador- sistema central</w:t>
            </w:r>
          </w:p>
        </w:tc>
      </w:tr>
      <w:tr w:rsidR="00D3066D" w:rsidRPr="00051A34" w14:paraId="0AE43991" w14:textId="77777777" w:rsidTr="00891662">
        <w:trPr>
          <w:trHeight w:val="432"/>
        </w:trPr>
        <w:tc>
          <w:tcPr>
            <w:tcW w:w="1152" w:type="pct"/>
            <w:vAlign w:val="center"/>
          </w:tcPr>
          <w:p w14:paraId="6733E67A" w14:textId="2D02DB80" w:rsidR="00D3066D" w:rsidRPr="00051A34" w:rsidRDefault="00D3066D" w:rsidP="00891662">
            <w:pPr>
              <w:spacing w:after="0"/>
              <w:jc w:val="center"/>
              <w:rPr>
                <w:b/>
                <w:bCs/>
                <w:color w:val="404040" w:themeColor="text1" w:themeTint="BF"/>
              </w:rPr>
            </w:pPr>
            <w:r>
              <w:rPr>
                <w:rFonts w:ascii="Calibri" w:hAnsi="Calibri" w:cs="Calibri"/>
                <w:b/>
                <w:color w:val="404040" w:themeColor="text1" w:themeTint="BF"/>
              </w:rPr>
              <w:t>INODU-</w:t>
            </w:r>
            <w:r w:rsidR="00A90A9B">
              <w:rPr>
                <w:rFonts w:ascii="Calibri" w:hAnsi="Calibri" w:cs="Calibri"/>
                <w:b/>
                <w:bCs/>
                <w:color w:val="404040" w:themeColor="text1" w:themeTint="BF"/>
              </w:rPr>
              <w:t>04-4</w:t>
            </w:r>
          </w:p>
        </w:tc>
        <w:tc>
          <w:tcPr>
            <w:tcW w:w="3848" w:type="pct"/>
            <w:vAlign w:val="center"/>
          </w:tcPr>
          <w:p w14:paraId="4D1DCA3C" w14:textId="0E135F34" w:rsidR="00D3066D" w:rsidRPr="00C8088E" w:rsidRDefault="00A90A9B" w:rsidP="00891662">
            <w:pPr>
              <w:spacing w:after="0"/>
              <w:jc w:val="left"/>
              <w:rPr>
                <w:noProof/>
                <w:color w:val="404040" w:themeColor="text1" w:themeTint="BF"/>
              </w:rPr>
            </w:pPr>
            <w:r>
              <w:rPr>
                <w:rFonts w:ascii="Calibri" w:hAnsi="Calibri" w:cs="Calibri"/>
                <w:color w:val="404040" w:themeColor="text1" w:themeTint="BF"/>
              </w:rPr>
              <w:t>Caso 1 AMI Platform Network Solution_v.3, Acceso Local – Sonda Óptica / Dispositivo de Bluetooth</w:t>
            </w:r>
          </w:p>
        </w:tc>
      </w:tr>
      <w:tr w:rsidR="00D3066D" w:rsidRPr="00051A34" w14:paraId="7BB66394" w14:textId="77777777" w:rsidTr="00891662">
        <w:trPr>
          <w:trHeight w:val="432"/>
        </w:trPr>
        <w:tc>
          <w:tcPr>
            <w:tcW w:w="1152" w:type="pct"/>
            <w:vAlign w:val="center"/>
          </w:tcPr>
          <w:p w14:paraId="70811403" w14:textId="39E68A4F" w:rsidR="00D3066D" w:rsidRPr="00051A34" w:rsidRDefault="00D3066D" w:rsidP="00D3066D">
            <w:pPr>
              <w:spacing w:after="0"/>
              <w:jc w:val="center"/>
              <w:rPr>
                <w:b/>
                <w:bCs/>
                <w:color w:val="404040" w:themeColor="text1" w:themeTint="BF"/>
              </w:rPr>
            </w:pPr>
            <w:r>
              <w:rPr>
                <w:rFonts w:ascii="Calibri" w:hAnsi="Calibri" w:cs="Calibri"/>
                <w:b/>
                <w:color w:val="404040" w:themeColor="text1" w:themeTint="BF"/>
              </w:rPr>
              <w:t>INODU-</w:t>
            </w:r>
            <w:r w:rsidR="00A90A9B">
              <w:rPr>
                <w:rFonts w:ascii="Calibri" w:hAnsi="Calibri" w:cs="Calibri"/>
                <w:b/>
                <w:bCs/>
                <w:color w:val="404040" w:themeColor="text1" w:themeTint="BF"/>
              </w:rPr>
              <w:t>19-1</w:t>
            </w:r>
          </w:p>
        </w:tc>
        <w:tc>
          <w:tcPr>
            <w:tcW w:w="3848" w:type="pct"/>
            <w:vAlign w:val="center"/>
          </w:tcPr>
          <w:p w14:paraId="22E9BAF7" w14:textId="3CECEC01" w:rsidR="00D3066D" w:rsidRPr="00C8088E" w:rsidRDefault="00A90A9B" w:rsidP="00D3066D">
            <w:pPr>
              <w:spacing w:after="0"/>
              <w:jc w:val="left"/>
              <w:rPr>
                <w:noProof/>
                <w:color w:val="404040" w:themeColor="text1" w:themeTint="BF"/>
              </w:rPr>
            </w:pPr>
            <w:r>
              <w:rPr>
                <w:rFonts w:ascii="Calibri" w:hAnsi="Calibri" w:cs="Calibri"/>
                <w:noProof/>
                <w:color w:val="404040" w:themeColor="text1" w:themeTint="BF"/>
              </w:rPr>
              <w:t xml:space="preserve">Sobre sonda óptica de acceso al concentrador -  MSC AND LVM CONCENTRATOR FUNCTIONAL SPECIFICATION. </w:t>
            </w:r>
          </w:p>
        </w:tc>
      </w:tr>
      <w:tr w:rsidR="00D3066D" w:rsidRPr="0044138D" w14:paraId="059118C1" w14:textId="77777777" w:rsidTr="00891662">
        <w:trPr>
          <w:trHeight w:val="432"/>
        </w:trPr>
        <w:tc>
          <w:tcPr>
            <w:tcW w:w="1152" w:type="pct"/>
            <w:vAlign w:val="center"/>
          </w:tcPr>
          <w:p w14:paraId="1F171A68" w14:textId="2FFDD4DA" w:rsidR="00D3066D" w:rsidRPr="00051A34" w:rsidRDefault="00254096" w:rsidP="00D3066D">
            <w:pPr>
              <w:spacing w:after="0"/>
              <w:jc w:val="center"/>
              <w:rPr>
                <w:b/>
                <w:bCs/>
                <w:color w:val="404040" w:themeColor="text1" w:themeTint="BF"/>
              </w:rPr>
            </w:pPr>
            <w:r>
              <w:rPr>
                <w:rFonts w:ascii="Calibri" w:hAnsi="Calibri" w:cs="Calibri"/>
                <w:b/>
                <w:color w:val="404040" w:themeColor="text1" w:themeTint="BF"/>
              </w:rPr>
              <w:t>INODU-</w:t>
            </w:r>
            <w:r w:rsidR="00A90A9B">
              <w:rPr>
                <w:rFonts w:ascii="Calibri" w:hAnsi="Calibri" w:cs="Calibri"/>
                <w:b/>
                <w:bCs/>
                <w:color w:val="404040" w:themeColor="text1" w:themeTint="BF"/>
              </w:rPr>
              <w:t>19-2</w:t>
            </w:r>
          </w:p>
        </w:tc>
        <w:tc>
          <w:tcPr>
            <w:tcW w:w="3848" w:type="pct"/>
            <w:vAlign w:val="center"/>
          </w:tcPr>
          <w:p w14:paraId="545CC226" w14:textId="7781C55A" w:rsidR="00D3066D" w:rsidRPr="00AE3920" w:rsidRDefault="00A90A9B" w:rsidP="00D3066D">
            <w:pPr>
              <w:spacing w:after="0"/>
              <w:jc w:val="left"/>
              <w:rPr>
                <w:noProof/>
                <w:color w:val="404040" w:themeColor="text1" w:themeTint="BF"/>
                <w:lang w:val="en-US"/>
              </w:rPr>
            </w:pPr>
            <w:r w:rsidRPr="00AE3920">
              <w:rPr>
                <w:rFonts w:ascii="Calibri" w:hAnsi="Calibri" w:cs="Calibri"/>
                <w:color w:val="404040"/>
                <w:lang w:val="en-US"/>
              </w:rPr>
              <w:t xml:space="preserve">MSC AND LVM CONCENTRATOR FUNCTIONAL SPECIFICATION – </w:t>
            </w:r>
            <w:r w:rsidRPr="00AE3920">
              <w:rPr>
                <w:rFonts w:ascii="Calibri" w:hAnsi="Calibri" w:cs="Calibri"/>
                <w:color w:val="000000"/>
                <w:lang w:val="en-US"/>
              </w:rPr>
              <w:t>7 PLC PROCEDURES</w:t>
            </w:r>
          </w:p>
        </w:tc>
      </w:tr>
      <w:tr w:rsidR="00A90A9B" w:rsidRPr="0044138D" w14:paraId="22361B96" w14:textId="77777777" w:rsidTr="00891662">
        <w:trPr>
          <w:trHeight w:val="432"/>
        </w:trPr>
        <w:tc>
          <w:tcPr>
            <w:tcW w:w="1152" w:type="pct"/>
            <w:vAlign w:val="center"/>
          </w:tcPr>
          <w:p w14:paraId="090B7E36" w14:textId="7CD38D08" w:rsidR="00A90A9B" w:rsidRPr="00051A34" w:rsidRDefault="00A90A9B" w:rsidP="00A90A9B">
            <w:pPr>
              <w:spacing w:after="0"/>
              <w:jc w:val="center"/>
              <w:rPr>
                <w:b/>
                <w:bCs/>
                <w:color w:val="404040" w:themeColor="text1" w:themeTint="BF"/>
              </w:rPr>
            </w:pPr>
            <w:r>
              <w:rPr>
                <w:rFonts w:ascii="Calibri" w:hAnsi="Calibri" w:cs="Calibri"/>
                <w:b/>
                <w:bCs/>
                <w:color w:val="404040" w:themeColor="text1" w:themeTint="BF"/>
              </w:rPr>
              <w:t>INODU-19-3</w:t>
            </w:r>
          </w:p>
        </w:tc>
        <w:tc>
          <w:tcPr>
            <w:tcW w:w="3848" w:type="pct"/>
            <w:vAlign w:val="center"/>
          </w:tcPr>
          <w:p w14:paraId="18F5A135" w14:textId="6C607E20" w:rsidR="00A90A9B" w:rsidRPr="00AE3920" w:rsidRDefault="00A90A9B" w:rsidP="00A90A9B">
            <w:pPr>
              <w:spacing w:after="0"/>
              <w:jc w:val="left"/>
              <w:rPr>
                <w:noProof/>
                <w:color w:val="404040" w:themeColor="text1" w:themeTint="BF"/>
                <w:lang w:val="en-US"/>
              </w:rPr>
            </w:pPr>
            <w:r w:rsidRPr="00AE3920">
              <w:rPr>
                <w:rFonts w:ascii="Calibri" w:hAnsi="Calibri" w:cs="Calibri"/>
                <w:color w:val="404040"/>
                <w:lang w:val="en-US"/>
              </w:rPr>
              <w:t>MSC AND LVM CONCENTRATOR FUNCTIONAL SPECIFICATION – 8 RF PROCEDURES</w:t>
            </w:r>
          </w:p>
        </w:tc>
      </w:tr>
      <w:tr w:rsidR="00254096" w:rsidRPr="0044138D" w14:paraId="5E385908" w14:textId="77777777" w:rsidTr="00891662">
        <w:trPr>
          <w:trHeight w:val="432"/>
        </w:trPr>
        <w:tc>
          <w:tcPr>
            <w:tcW w:w="1152" w:type="pct"/>
            <w:vAlign w:val="center"/>
          </w:tcPr>
          <w:p w14:paraId="486102CC" w14:textId="67FF0CD5" w:rsidR="00254096" w:rsidRPr="00051A34" w:rsidRDefault="00254096" w:rsidP="00254096">
            <w:pPr>
              <w:spacing w:after="0"/>
              <w:jc w:val="center"/>
              <w:rPr>
                <w:b/>
                <w:bCs/>
                <w:color w:val="404040" w:themeColor="text1" w:themeTint="BF"/>
              </w:rPr>
            </w:pPr>
            <w:r>
              <w:rPr>
                <w:rFonts w:ascii="Calibri" w:hAnsi="Calibri" w:cs="Calibri"/>
                <w:b/>
                <w:color w:val="404040" w:themeColor="text1" w:themeTint="BF"/>
              </w:rPr>
              <w:t>INODU-</w:t>
            </w:r>
            <w:r w:rsidR="00A90A9B">
              <w:rPr>
                <w:rFonts w:ascii="Calibri" w:hAnsi="Calibri" w:cs="Calibri"/>
                <w:b/>
                <w:bCs/>
                <w:color w:val="404040" w:themeColor="text1" w:themeTint="BF"/>
              </w:rPr>
              <w:t>20</w:t>
            </w:r>
            <w:r>
              <w:rPr>
                <w:rFonts w:ascii="Calibri" w:hAnsi="Calibri" w:cs="Calibri"/>
                <w:b/>
                <w:color w:val="404040" w:themeColor="text1" w:themeTint="BF"/>
              </w:rPr>
              <w:t>-1</w:t>
            </w:r>
          </w:p>
        </w:tc>
        <w:tc>
          <w:tcPr>
            <w:tcW w:w="3848" w:type="pct"/>
            <w:vAlign w:val="center"/>
          </w:tcPr>
          <w:p w14:paraId="4CB5317D" w14:textId="1F82E25A" w:rsidR="00254096" w:rsidRPr="00F0073E" w:rsidRDefault="00A90A9B" w:rsidP="00254096">
            <w:pPr>
              <w:spacing w:after="0"/>
              <w:jc w:val="left"/>
              <w:rPr>
                <w:noProof/>
                <w:color w:val="404040" w:themeColor="text1" w:themeTint="BF"/>
                <w:lang w:val="en-US"/>
              </w:rPr>
            </w:pPr>
            <w:r>
              <w:rPr>
                <w:rFonts w:ascii="Calibri" w:hAnsi="Calibri" w:cs="Calibri"/>
                <w:color w:val="404040"/>
                <w:lang w:val="en-US"/>
              </w:rPr>
              <w:t xml:space="preserve">LOW VOLTAGE MANAGER MANUFACTURING AND ASSEMBLY </w:t>
            </w:r>
            <w:r w:rsidR="003B732C">
              <w:rPr>
                <w:rFonts w:ascii="Calibri" w:hAnsi="Calibri" w:cs="Calibri"/>
                <w:color w:val="404040"/>
                <w:lang w:val="en-US"/>
              </w:rPr>
              <w:t>–</w:t>
            </w:r>
            <w:r>
              <w:rPr>
                <w:rFonts w:ascii="Calibri" w:hAnsi="Calibri" w:cs="Calibri"/>
                <w:color w:val="404040"/>
                <w:lang w:val="en-US"/>
              </w:rPr>
              <w:t xml:space="preserve"> </w:t>
            </w:r>
            <w:r w:rsidR="00254096">
              <w:rPr>
                <w:rFonts w:ascii="Calibri" w:hAnsi="Calibri" w:cs="Calibri"/>
                <w:color w:val="404040"/>
                <w:lang w:val="en-US"/>
              </w:rPr>
              <w:t xml:space="preserve">Sobre sonda óptica de acceso al concentrador </w:t>
            </w:r>
          </w:p>
        </w:tc>
      </w:tr>
      <w:tr w:rsidR="00A90A9B" w:rsidRPr="00460AAB" w14:paraId="13FDEF43" w14:textId="77777777" w:rsidTr="00891662">
        <w:trPr>
          <w:trHeight w:val="432"/>
        </w:trPr>
        <w:tc>
          <w:tcPr>
            <w:tcW w:w="1152" w:type="pct"/>
            <w:vAlign w:val="center"/>
          </w:tcPr>
          <w:p w14:paraId="1FFB6656" w14:textId="350A7BAB" w:rsidR="00A90A9B" w:rsidRPr="00051A34" w:rsidRDefault="00A90A9B" w:rsidP="00A90A9B">
            <w:pPr>
              <w:spacing w:after="0"/>
              <w:jc w:val="center"/>
              <w:rPr>
                <w:b/>
                <w:bCs/>
                <w:color w:val="404040" w:themeColor="text1" w:themeTint="BF"/>
              </w:rPr>
            </w:pPr>
            <w:r>
              <w:rPr>
                <w:rFonts w:ascii="Calibri" w:hAnsi="Calibri" w:cs="Calibri"/>
                <w:b/>
                <w:bCs/>
                <w:color w:val="404040" w:themeColor="text1" w:themeTint="BF"/>
              </w:rPr>
              <w:t>INODU-20-2</w:t>
            </w:r>
          </w:p>
        </w:tc>
        <w:tc>
          <w:tcPr>
            <w:tcW w:w="3848" w:type="pct"/>
            <w:vAlign w:val="center"/>
          </w:tcPr>
          <w:p w14:paraId="0A91BCA0" w14:textId="55990889" w:rsidR="00A90A9B" w:rsidRPr="00043270" w:rsidRDefault="00A90A9B" w:rsidP="00A90A9B">
            <w:pPr>
              <w:spacing w:after="0"/>
              <w:jc w:val="left"/>
              <w:rPr>
                <w:noProof/>
                <w:color w:val="404040" w:themeColor="text1" w:themeTint="BF"/>
              </w:rPr>
            </w:pPr>
            <w:r>
              <w:rPr>
                <w:rFonts w:ascii="Calibri" w:hAnsi="Calibri" w:cs="Calibri"/>
                <w:color w:val="404040"/>
                <w:lang w:val="en-US"/>
              </w:rPr>
              <w:t xml:space="preserve">LOW VOLTAGE MANAGER MANUFACTURING AND ASSEMBLY </w:t>
            </w:r>
            <w:r w:rsidR="003B732C">
              <w:rPr>
                <w:rFonts w:ascii="Calibri" w:hAnsi="Calibri" w:cs="Calibri"/>
                <w:color w:val="404040"/>
                <w:lang w:val="en-US"/>
              </w:rPr>
              <w:t>–</w:t>
            </w:r>
            <w:r>
              <w:rPr>
                <w:rFonts w:ascii="Calibri" w:hAnsi="Calibri" w:cs="Calibri"/>
                <w:color w:val="404040"/>
                <w:lang w:val="en-US"/>
              </w:rPr>
              <w:t xml:space="preserve"> 6. RF Module</w:t>
            </w:r>
          </w:p>
        </w:tc>
      </w:tr>
      <w:tr w:rsidR="00A90A9B" w:rsidRPr="00460AAB" w14:paraId="16446FE5" w14:textId="77777777" w:rsidTr="00891662">
        <w:trPr>
          <w:trHeight w:val="432"/>
        </w:trPr>
        <w:tc>
          <w:tcPr>
            <w:tcW w:w="1152" w:type="pct"/>
            <w:vAlign w:val="center"/>
          </w:tcPr>
          <w:p w14:paraId="05497747" w14:textId="70AEE1F3" w:rsidR="00A90A9B" w:rsidRPr="00051A34" w:rsidRDefault="00A90A9B" w:rsidP="00A90A9B">
            <w:pPr>
              <w:spacing w:after="0"/>
              <w:jc w:val="center"/>
              <w:rPr>
                <w:b/>
                <w:bCs/>
                <w:color w:val="404040" w:themeColor="text1" w:themeTint="BF"/>
              </w:rPr>
            </w:pPr>
            <w:r>
              <w:rPr>
                <w:rFonts w:ascii="Calibri" w:hAnsi="Calibri" w:cs="Calibri"/>
                <w:b/>
                <w:bCs/>
                <w:color w:val="404040" w:themeColor="text1" w:themeTint="BF"/>
              </w:rPr>
              <w:t>INODU-21-1</w:t>
            </w:r>
          </w:p>
        </w:tc>
        <w:tc>
          <w:tcPr>
            <w:tcW w:w="3848" w:type="pct"/>
            <w:vAlign w:val="center"/>
          </w:tcPr>
          <w:p w14:paraId="6E7193EA" w14:textId="458273B5" w:rsidR="00A90A9B" w:rsidRPr="00043270" w:rsidRDefault="00A90A9B" w:rsidP="00A90A9B">
            <w:pPr>
              <w:spacing w:after="0"/>
              <w:jc w:val="left"/>
              <w:rPr>
                <w:noProof/>
                <w:color w:val="404040" w:themeColor="text1" w:themeTint="BF"/>
              </w:rPr>
            </w:pPr>
            <w:r>
              <w:rPr>
                <w:rFonts w:ascii="Calibri" w:hAnsi="Calibri" w:cs="Calibri"/>
                <w:color w:val="404040"/>
              </w:rPr>
              <w:t>Datasheet LVM, reference documents, normas que cumple el LVM</w:t>
            </w:r>
          </w:p>
        </w:tc>
      </w:tr>
      <w:tr w:rsidR="00254096" w:rsidRPr="00460AAB" w14:paraId="6A6E2387" w14:textId="77777777" w:rsidTr="00891662">
        <w:trPr>
          <w:trHeight w:val="432"/>
        </w:trPr>
        <w:tc>
          <w:tcPr>
            <w:tcW w:w="1152" w:type="pct"/>
            <w:vAlign w:val="center"/>
          </w:tcPr>
          <w:p w14:paraId="2A6F5BA3" w14:textId="1734844E" w:rsidR="00254096" w:rsidRPr="00460AAB" w:rsidRDefault="00254096" w:rsidP="00254096">
            <w:pPr>
              <w:spacing w:after="0"/>
              <w:jc w:val="center"/>
              <w:rPr>
                <w:b/>
                <w:bCs/>
                <w:color w:val="404040" w:themeColor="text1" w:themeTint="BF"/>
                <w:lang w:val="en-US"/>
              </w:rPr>
            </w:pPr>
            <w:r>
              <w:rPr>
                <w:rFonts w:ascii="Calibri" w:hAnsi="Calibri" w:cs="Calibri"/>
                <w:b/>
                <w:color w:val="404040" w:themeColor="text1" w:themeTint="BF"/>
              </w:rPr>
              <w:t>INODU-</w:t>
            </w:r>
            <w:r w:rsidR="00A90A9B">
              <w:rPr>
                <w:rFonts w:ascii="Calibri" w:hAnsi="Calibri" w:cs="Calibri"/>
                <w:b/>
                <w:bCs/>
                <w:color w:val="404040" w:themeColor="text1" w:themeTint="BF"/>
              </w:rPr>
              <w:t>21-2</w:t>
            </w:r>
          </w:p>
        </w:tc>
        <w:tc>
          <w:tcPr>
            <w:tcW w:w="3848" w:type="pct"/>
            <w:vAlign w:val="center"/>
          </w:tcPr>
          <w:p w14:paraId="0D1B468C" w14:textId="0DAB5E3E" w:rsidR="00254096" w:rsidRPr="00460AAB" w:rsidRDefault="00A90A9B" w:rsidP="00254096">
            <w:pPr>
              <w:spacing w:after="0"/>
              <w:jc w:val="left"/>
              <w:rPr>
                <w:noProof/>
                <w:color w:val="404040" w:themeColor="text1" w:themeTint="BF"/>
                <w:lang w:val="en-US"/>
              </w:rPr>
            </w:pPr>
            <w:r>
              <w:rPr>
                <w:rFonts w:ascii="Calibri" w:hAnsi="Calibri" w:cs="Calibri"/>
                <w:noProof/>
                <w:color w:val="404040" w:themeColor="text1" w:themeTint="BF"/>
              </w:rPr>
              <w:t>Datasheet LVM, RF module</w:t>
            </w:r>
          </w:p>
        </w:tc>
      </w:tr>
      <w:tr w:rsidR="00A90A9B" w:rsidRPr="00460AAB" w14:paraId="629EAE27" w14:textId="77777777" w:rsidTr="00891662">
        <w:trPr>
          <w:trHeight w:val="432"/>
        </w:trPr>
        <w:tc>
          <w:tcPr>
            <w:tcW w:w="1152" w:type="pct"/>
            <w:vAlign w:val="center"/>
          </w:tcPr>
          <w:p w14:paraId="7109DD5E" w14:textId="19F86B6C" w:rsidR="00A90A9B" w:rsidRPr="00051A34" w:rsidRDefault="00A90A9B" w:rsidP="00A90A9B">
            <w:pPr>
              <w:spacing w:after="0"/>
              <w:jc w:val="center"/>
              <w:rPr>
                <w:b/>
                <w:bCs/>
                <w:color w:val="404040" w:themeColor="text1" w:themeTint="BF"/>
              </w:rPr>
            </w:pPr>
            <w:r>
              <w:rPr>
                <w:rFonts w:ascii="Calibri" w:hAnsi="Calibri" w:cs="Calibri"/>
                <w:b/>
                <w:bCs/>
                <w:color w:val="404040" w:themeColor="text1" w:themeTint="BF"/>
              </w:rPr>
              <w:t>INODU-21-3</w:t>
            </w:r>
          </w:p>
        </w:tc>
        <w:tc>
          <w:tcPr>
            <w:tcW w:w="3848" w:type="pct"/>
            <w:vAlign w:val="center"/>
          </w:tcPr>
          <w:p w14:paraId="227E4EB8" w14:textId="5F489FC3" w:rsidR="00A90A9B" w:rsidRPr="00AE3920" w:rsidRDefault="00A90A9B" w:rsidP="00A90A9B">
            <w:pPr>
              <w:spacing w:after="0"/>
              <w:jc w:val="left"/>
              <w:rPr>
                <w:noProof/>
                <w:color w:val="404040" w:themeColor="text1" w:themeTint="BF"/>
              </w:rPr>
            </w:pPr>
            <w:r>
              <w:rPr>
                <w:rFonts w:ascii="Calibri" w:hAnsi="Calibri" w:cs="Calibri"/>
                <w:noProof/>
                <w:color w:val="404040" w:themeColor="text1" w:themeTint="BF"/>
              </w:rPr>
              <w:t>Datasheet LVM, definición concentrador LVM en sistema AMI,</w:t>
            </w:r>
            <w:r>
              <w:rPr>
                <w:rFonts w:ascii="Calibri" w:hAnsi="Calibri" w:cs="Calibri"/>
                <w:noProof/>
                <w:color w:val="000000"/>
              </w:rPr>
              <w:t xml:space="preserve"> </w:t>
            </w:r>
            <w:r>
              <w:rPr>
                <w:rFonts w:ascii="Calibri" w:hAnsi="Calibri" w:cs="Calibri"/>
                <w:i/>
                <w:iCs/>
                <w:noProof/>
                <w:color w:val="404040"/>
              </w:rPr>
              <w:t>LVM Concentrator, functionalities .</w:t>
            </w:r>
          </w:p>
        </w:tc>
      </w:tr>
      <w:tr w:rsidR="00254096" w:rsidRPr="00B8410F" w14:paraId="5118DB46" w14:textId="77777777" w:rsidTr="00891662">
        <w:trPr>
          <w:trHeight w:val="432"/>
        </w:trPr>
        <w:tc>
          <w:tcPr>
            <w:tcW w:w="1152" w:type="pct"/>
            <w:vAlign w:val="center"/>
          </w:tcPr>
          <w:p w14:paraId="2E86D6D3" w14:textId="4AE45372" w:rsidR="00254096" w:rsidRPr="00051A34" w:rsidRDefault="00254096" w:rsidP="00254096">
            <w:pPr>
              <w:spacing w:after="0"/>
              <w:jc w:val="center"/>
              <w:rPr>
                <w:b/>
                <w:bCs/>
                <w:color w:val="404040" w:themeColor="text1" w:themeTint="BF"/>
              </w:rPr>
            </w:pPr>
            <w:r>
              <w:rPr>
                <w:rFonts w:ascii="Calibri" w:hAnsi="Calibri" w:cs="Calibri"/>
                <w:b/>
                <w:color w:val="404040" w:themeColor="text1" w:themeTint="BF"/>
              </w:rPr>
              <w:t>INODU-21-</w:t>
            </w:r>
            <w:r w:rsidR="00A90A9B">
              <w:rPr>
                <w:rFonts w:ascii="Calibri" w:hAnsi="Calibri" w:cs="Calibri"/>
                <w:b/>
                <w:bCs/>
                <w:color w:val="404040" w:themeColor="text1" w:themeTint="BF"/>
              </w:rPr>
              <w:t>4</w:t>
            </w:r>
          </w:p>
        </w:tc>
        <w:tc>
          <w:tcPr>
            <w:tcW w:w="3848" w:type="pct"/>
            <w:vAlign w:val="center"/>
          </w:tcPr>
          <w:p w14:paraId="05EC30CD" w14:textId="32869577" w:rsidR="00254096" w:rsidRPr="00C8088E" w:rsidRDefault="00A90A9B" w:rsidP="00254096">
            <w:pPr>
              <w:spacing w:after="0"/>
              <w:jc w:val="left"/>
              <w:rPr>
                <w:noProof/>
                <w:color w:val="404040" w:themeColor="text1" w:themeTint="BF"/>
              </w:rPr>
            </w:pPr>
            <w:r>
              <w:rPr>
                <w:rFonts w:ascii="Calibri" w:hAnsi="Calibri" w:cs="Calibri"/>
                <w:color w:val="404040"/>
              </w:rPr>
              <w:t>Datasheet LVM, Scope LVM.</w:t>
            </w:r>
          </w:p>
        </w:tc>
      </w:tr>
      <w:tr w:rsidR="00A90A9B" w:rsidRPr="0044138D" w14:paraId="31F2F921" w14:textId="77777777" w:rsidTr="00891662">
        <w:trPr>
          <w:trHeight w:val="432"/>
        </w:trPr>
        <w:tc>
          <w:tcPr>
            <w:tcW w:w="1152" w:type="pct"/>
            <w:vAlign w:val="center"/>
          </w:tcPr>
          <w:p w14:paraId="3BE2EBDE" w14:textId="342BE79C" w:rsidR="00A90A9B" w:rsidRPr="00051A34" w:rsidRDefault="00A90A9B" w:rsidP="00A90A9B">
            <w:pPr>
              <w:spacing w:after="0"/>
              <w:jc w:val="center"/>
              <w:rPr>
                <w:b/>
                <w:bCs/>
                <w:color w:val="404040" w:themeColor="text1" w:themeTint="BF"/>
              </w:rPr>
            </w:pPr>
            <w:r>
              <w:rPr>
                <w:rFonts w:ascii="Calibri" w:hAnsi="Calibri" w:cs="Calibri"/>
                <w:b/>
                <w:bCs/>
                <w:color w:val="404040" w:themeColor="text1" w:themeTint="BF"/>
              </w:rPr>
              <w:t>INODU-35-1</w:t>
            </w:r>
          </w:p>
        </w:tc>
        <w:tc>
          <w:tcPr>
            <w:tcW w:w="3848" w:type="pct"/>
            <w:vAlign w:val="center"/>
          </w:tcPr>
          <w:p w14:paraId="0B7F692F" w14:textId="117E5D8A" w:rsidR="00A90A9B" w:rsidRPr="00AE3920" w:rsidRDefault="00A90A9B" w:rsidP="00A90A9B">
            <w:pPr>
              <w:spacing w:after="0"/>
              <w:jc w:val="left"/>
              <w:rPr>
                <w:noProof/>
                <w:color w:val="404040" w:themeColor="text1" w:themeTint="BF"/>
                <w:lang w:val="en-US"/>
              </w:rPr>
            </w:pPr>
            <w:r>
              <w:rPr>
                <w:rFonts w:ascii="Calibri" w:hAnsi="Calibri" w:cs="Calibri"/>
                <w:noProof/>
                <w:color w:val="404040" w:themeColor="text1" w:themeTint="BF"/>
                <w:lang w:val="en-US"/>
              </w:rPr>
              <w:t>Medidor Enel (Nexy-M ) “DATASHEET CERVANTES 2.0 SINGLE PHASE”, Communication interfaces.</w:t>
            </w:r>
          </w:p>
        </w:tc>
      </w:tr>
      <w:tr w:rsidR="00254096" w:rsidRPr="00B8410F" w14:paraId="0FF70CC0" w14:textId="77777777" w:rsidTr="00891662">
        <w:trPr>
          <w:trHeight w:val="432"/>
        </w:trPr>
        <w:tc>
          <w:tcPr>
            <w:tcW w:w="1152" w:type="pct"/>
            <w:vAlign w:val="center"/>
          </w:tcPr>
          <w:p w14:paraId="1E55D480" w14:textId="56DA99B4" w:rsidR="00254096" w:rsidRPr="00460AAB" w:rsidRDefault="00254096" w:rsidP="00254096">
            <w:pPr>
              <w:spacing w:after="0"/>
              <w:jc w:val="center"/>
              <w:rPr>
                <w:b/>
                <w:bCs/>
                <w:color w:val="404040" w:themeColor="text1" w:themeTint="BF"/>
                <w:lang w:val="en-US"/>
              </w:rPr>
            </w:pPr>
            <w:r>
              <w:rPr>
                <w:rFonts w:ascii="Calibri" w:hAnsi="Calibri" w:cs="Calibri"/>
                <w:b/>
                <w:color w:val="404040" w:themeColor="text1" w:themeTint="BF"/>
              </w:rPr>
              <w:t>INODU-</w:t>
            </w:r>
            <w:r w:rsidR="00A90A9B">
              <w:rPr>
                <w:rFonts w:ascii="Calibri" w:hAnsi="Calibri" w:cs="Calibri"/>
                <w:b/>
                <w:bCs/>
                <w:color w:val="404040" w:themeColor="text1" w:themeTint="BF"/>
              </w:rPr>
              <w:t>37-1</w:t>
            </w:r>
          </w:p>
        </w:tc>
        <w:tc>
          <w:tcPr>
            <w:tcW w:w="3848" w:type="pct"/>
            <w:vAlign w:val="center"/>
          </w:tcPr>
          <w:p w14:paraId="5DC5FFE6" w14:textId="1CA77A6B" w:rsidR="00254096" w:rsidRPr="00B8410F" w:rsidRDefault="00A90A9B" w:rsidP="00254096">
            <w:pPr>
              <w:spacing w:after="0"/>
              <w:jc w:val="left"/>
              <w:rPr>
                <w:noProof/>
                <w:color w:val="404040" w:themeColor="text1" w:themeTint="BF"/>
              </w:rPr>
            </w:pPr>
            <w:r>
              <w:rPr>
                <w:rFonts w:ascii="Calibri" w:hAnsi="Calibri" w:cs="Calibri"/>
                <w:color w:val="404040"/>
                <w:lang w:val="en-US"/>
              </w:rPr>
              <w:t>General Characteristics of Single-Phase Bi-Directional Meter “NEXY-M” – Estándares de referencia.</w:t>
            </w:r>
          </w:p>
        </w:tc>
      </w:tr>
      <w:tr w:rsidR="00A90A9B" w:rsidRPr="0044138D" w14:paraId="50D38D2C" w14:textId="77777777" w:rsidTr="00891662">
        <w:trPr>
          <w:trHeight w:val="432"/>
        </w:trPr>
        <w:tc>
          <w:tcPr>
            <w:tcW w:w="1152" w:type="pct"/>
            <w:vAlign w:val="center"/>
          </w:tcPr>
          <w:p w14:paraId="4085188C" w14:textId="672ACE27" w:rsidR="00A90A9B" w:rsidRPr="00051A34" w:rsidRDefault="00A90A9B" w:rsidP="00A90A9B">
            <w:pPr>
              <w:spacing w:after="0"/>
              <w:jc w:val="center"/>
              <w:rPr>
                <w:b/>
                <w:bCs/>
                <w:color w:val="404040" w:themeColor="text1" w:themeTint="BF"/>
              </w:rPr>
            </w:pPr>
            <w:r>
              <w:rPr>
                <w:rFonts w:ascii="Calibri" w:hAnsi="Calibri" w:cs="Calibri"/>
                <w:b/>
                <w:bCs/>
                <w:color w:val="404040" w:themeColor="text1" w:themeTint="BF"/>
              </w:rPr>
              <w:t>INODU-37-2</w:t>
            </w:r>
          </w:p>
        </w:tc>
        <w:tc>
          <w:tcPr>
            <w:tcW w:w="3848" w:type="pct"/>
            <w:vAlign w:val="center"/>
          </w:tcPr>
          <w:p w14:paraId="4D0B9803" w14:textId="130A33BA" w:rsidR="00A90A9B" w:rsidRPr="00AE3920" w:rsidRDefault="00A90A9B" w:rsidP="00A90A9B">
            <w:pPr>
              <w:spacing w:after="0"/>
              <w:jc w:val="left"/>
              <w:rPr>
                <w:noProof/>
                <w:color w:val="404040" w:themeColor="text1" w:themeTint="BF"/>
                <w:lang w:val="en-US"/>
              </w:rPr>
            </w:pPr>
            <w:r>
              <w:rPr>
                <w:rFonts w:ascii="Calibri" w:hAnsi="Calibri" w:cs="Calibri"/>
                <w:color w:val="404040"/>
                <w:lang w:val="en-US"/>
              </w:rPr>
              <w:t xml:space="preserve">General Characteristics of Single-Phase Bi-Directional Meter “NEXY-M” </w:t>
            </w:r>
            <w:r w:rsidR="003B732C">
              <w:rPr>
                <w:rFonts w:ascii="Calibri" w:hAnsi="Calibri" w:cs="Calibri"/>
                <w:color w:val="404040"/>
                <w:lang w:val="en-US"/>
              </w:rPr>
              <w:t>–</w:t>
            </w:r>
            <w:r>
              <w:rPr>
                <w:rFonts w:ascii="Calibri" w:hAnsi="Calibri" w:cs="Calibri"/>
                <w:color w:val="404040"/>
                <w:lang w:val="en-US"/>
              </w:rPr>
              <w:t xml:space="preserve"> 5 Introduction</w:t>
            </w:r>
          </w:p>
        </w:tc>
      </w:tr>
      <w:tr w:rsidR="00254096" w:rsidRPr="0044138D" w14:paraId="700FBB78" w14:textId="77777777" w:rsidTr="00891662">
        <w:trPr>
          <w:trHeight w:val="432"/>
        </w:trPr>
        <w:tc>
          <w:tcPr>
            <w:tcW w:w="1152" w:type="pct"/>
            <w:vAlign w:val="center"/>
          </w:tcPr>
          <w:p w14:paraId="13B0CE56" w14:textId="14130C87" w:rsidR="00254096" w:rsidRPr="00B8410F" w:rsidRDefault="00BB2BBE" w:rsidP="00254096">
            <w:pPr>
              <w:spacing w:after="0"/>
              <w:jc w:val="center"/>
              <w:rPr>
                <w:b/>
                <w:bCs/>
                <w:color w:val="404040" w:themeColor="text1" w:themeTint="BF"/>
              </w:rPr>
            </w:pPr>
            <w:r>
              <w:rPr>
                <w:rFonts w:ascii="Calibri" w:hAnsi="Calibri" w:cs="Calibri"/>
                <w:b/>
                <w:color w:val="404040" w:themeColor="text1" w:themeTint="BF"/>
              </w:rPr>
              <w:t>INODU-</w:t>
            </w:r>
            <w:r w:rsidR="00A90A9B">
              <w:rPr>
                <w:rFonts w:ascii="Calibri" w:hAnsi="Calibri" w:cs="Calibri"/>
                <w:b/>
                <w:bCs/>
                <w:color w:val="404040" w:themeColor="text1" w:themeTint="BF"/>
              </w:rPr>
              <w:t>37-3</w:t>
            </w:r>
          </w:p>
        </w:tc>
        <w:tc>
          <w:tcPr>
            <w:tcW w:w="3848" w:type="pct"/>
            <w:vAlign w:val="center"/>
          </w:tcPr>
          <w:p w14:paraId="00E86FA5" w14:textId="206F5FAA" w:rsidR="00254096" w:rsidRPr="00D41E70" w:rsidRDefault="00A90A9B" w:rsidP="00254096">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A90A9B" w:rsidRPr="0044138D" w14:paraId="200F2B47" w14:textId="77777777" w:rsidTr="00891662">
        <w:trPr>
          <w:trHeight w:val="432"/>
        </w:trPr>
        <w:tc>
          <w:tcPr>
            <w:tcW w:w="1152" w:type="pct"/>
            <w:vAlign w:val="center"/>
          </w:tcPr>
          <w:p w14:paraId="585CE88F" w14:textId="34873BD9" w:rsidR="00A90A9B" w:rsidRDefault="00A90A9B" w:rsidP="00A90A9B">
            <w:pPr>
              <w:spacing w:after="0"/>
              <w:jc w:val="center"/>
              <w:rPr>
                <w:b/>
                <w:bCs/>
                <w:color w:val="404040" w:themeColor="text1" w:themeTint="BF"/>
              </w:rPr>
            </w:pPr>
            <w:r>
              <w:rPr>
                <w:rFonts w:ascii="Calibri" w:hAnsi="Calibri" w:cs="Calibri"/>
                <w:b/>
                <w:bCs/>
                <w:color w:val="404040" w:themeColor="text1" w:themeTint="BF"/>
              </w:rPr>
              <w:t>INODU-37-4</w:t>
            </w:r>
          </w:p>
        </w:tc>
        <w:tc>
          <w:tcPr>
            <w:tcW w:w="3848" w:type="pct"/>
            <w:vAlign w:val="center"/>
          </w:tcPr>
          <w:p w14:paraId="7F52A19E" w14:textId="503B1231" w:rsidR="00A90A9B" w:rsidRPr="006928D4" w:rsidRDefault="00A90A9B" w:rsidP="00A90A9B">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 8 Meter block diagram</w:t>
            </w:r>
          </w:p>
        </w:tc>
      </w:tr>
      <w:tr w:rsidR="00254096" w:rsidRPr="0044138D" w14:paraId="190E9465" w14:textId="77777777" w:rsidTr="00891662">
        <w:trPr>
          <w:trHeight w:val="432"/>
        </w:trPr>
        <w:tc>
          <w:tcPr>
            <w:tcW w:w="1152" w:type="pct"/>
            <w:vAlign w:val="center"/>
          </w:tcPr>
          <w:p w14:paraId="2697E315" w14:textId="788C1E56" w:rsidR="00254096" w:rsidRPr="00D41E70" w:rsidRDefault="00A90A9B" w:rsidP="00254096">
            <w:pPr>
              <w:spacing w:after="0"/>
              <w:jc w:val="center"/>
              <w:rPr>
                <w:b/>
                <w:color w:val="404040" w:themeColor="text1" w:themeTint="BF"/>
                <w:lang w:val="en-US"/>
              </w:rPr>
            </w:pPr>
            <w:r>
              <w:rPr>
                <w:rFonts w:ascii="Calibri" w:hAnsi="Calibri" w:cs="Calibri"/>
                <w:b/>
                <w:bCs/>
                <w:color w:val="404040" w:themeColor="text1" w:themeTint="BF"/>
              </w:rPr>
              <w:t>INODU-37-5</w:t>
            </w:r>
          </w:p>
        </w:tc>
        <w:tc>
          <w:tcPr>
            <w:tcW w:w="3848" w:type="pct"/>
            <w:vAlign w:val="center"/>
          </w:tcPr>
          <w:p w14:paraId="2BEF5EA4" w14:textId="41BD9610" w:rsidR="00254096" w:rsidRPr="006928D4" w:rsidRDefault="00A90A9B" w:rsidP="00254096">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 8.1 Detailed description of the Block Diagram</w:t>
            </w:r>
          </w:p>
        </w:tc>
      </w:tr>
      <w:tr w:rsidR="00A90A9B" w:rsidRPr="0044138D" w14:paraId="50EA6D8C" w14:textId="77777777" w:rsidTr="00891662">
        <w:trPr>
          <w:trHeight w:val="432"/>
        </w:trPr>
        <w:tc>
          <w:tcPr>
            <w:tcW w:w="1152" w:type="pct"/>
            <w:vAlign w:val="center"/>
          </w:tcPr>
          <w:p w14:paraId="0AFB1552" w14:textId="327D2306" w:rsidR="00A90A9B" w:rsidRDefault="00A90A9B" w:rsidP="00A90A9B">
            <w:pPr>
              <w:spacing w:after="0"/>
              <w:jc w:val="center"/>
              <w:rPr>
                <w:b/>
                <w:bCs/>
                <w:color w:val="404040" w:themeColor="text1" w:themeTint="BF"/>
              </w:rPr>
            </w:pPr>
            <w:r>
              <w:rPr>
                <w:rFonts w:ascii="Calibri" w:hAnsi="Calibri" w:cs="Calibri"/>
                <w:b/>
                <w:bCs/>
                <w:color w:val="404040" w:themeColor="text1" w:themeTint="BF"/>
              </w:rPr>
              <w:t>INODU-37-6</w:t>
            </w:r>
          </w:p>
        </w:tc>
        <w:tc>
          <w:tcPr>
            <w:tcW w:w="3848" w:type="pct"/>
            <w:vAlign w:val="center"/>
          </w:tcPr>
          <w:p w14:paraId="5D6D9B44" w14:textId="1A1A553B" w:rsidR="00A90A9B" w:rsidRPr="006928D4" w:rsidRDefault="00A90A9B" w:rsidP="00A90A9B">
            <w:pPr>
              <w:spacing w:after="0"/>
              <w:jc w:val="left"/>
              <w:rPr>
                <w:noProof/>
                <w:color w:val="404040" w:themeColor="text1" w:themeTint="BF"/>
                <w:lang w:val="en-US"/>
              </w:rPr>
            </w:pPr>
            <w:r>
              <w:rPr>
                <w:rFonts w:ascii="Calibri" w:hAnsi="Calibri" w:cs="Calibri"/>
                <w:color w:val="404040"/>
                <w:lang w:val="en-US"/>
              </w:rPr>
              <w:t>General Characteristics of Single-Phase Bi-Directional Meter “NEXY-M” -Meter key components included into traceability</w:t>
            </w:r>
          </w:p>
        </w:tc>
      </w:tr>
      <w:tr w:rsidR="00A90A9B" w:rsidRPr="00EA3B4E" w14:paraId="0A379695" w14:textId="77777777" w:rsidTr="00891662">
        <w:trPr>
          <w:trHeight w:val="432"/>
        </w:trPr>
        <w:tc>
          <w:tcPr>
            <w:tcW w:w="1152" w:type="pct"/>
            <w:vAlign w:val="center"/>
          </w:tcPr>
          <w:p w14:paraId="42DE3974" w14:textId="7DECC6D3" w:rsidR="00A90A9B" w:rsidRDefault="00A90A9B" w:rsidP="00A90A9B">
            <w:pPr>
              <w:spacing w:after="0"/>
              <w:jc w:val="center"/>
              <w:rPr>
                <w:b/>
                <w:bCs/>
                <w:color w:val="404040" w:themeColor="text1" w:themeTint="BF"/>
              </w:rPr>
            </w:pPr>
            <w:r>
              <w:rPr>
                <w:rFonts w:ascii="Calibri" w:hAnsi="Calibri" w:cs="Calibri"/>
                <w:b/>
                <w:bCs/>
                <w:color w:val="404040" w:themeColor="text1" w:themeTint="BF"/>
              </w:rPr>
              <w:t>INODU-04-1</w:t>
            </w:r>
          </w:p>
        </w:tc>
        <w:tc>
          <w:tcPr>
            <w:tcW w:w="3848" w:type="pct"/>
            <w:vAlign w:val="center"/>
          </w:tcPr>
          <w:p w14:paraId="624EF5C6" w14:textId="06301112" w:rsidR="00A90A9B" w:rsidRPr="00AE3920" w:rsidRDefault="00A90A9B" w:rsidP="00A90A9B">
            <w:pPr>
              <w:spacing w:after="0"/>
              <w:jc w:val="left"/>
              <w:rPr>
                <w:noProof/>
                <w:color w:val="404040" w:themeColor="text1" w:themeTint="BF"/>
              </w:rPr>
            </w:pPr>
            <w:r>
              <w:rPr>
                <w:rFonts w:ascii="Calibri" w:hAnsi="Calibri" w:cs="Calibri"/>
                <w:color w:val="404040"/>
              </w:rPr>
              <w:t xml:space="preserve">Caso 1 AMI Platform Network Solution_v.3 </w:t>
            </w:r>
            <w:r w:rsidR="003B732C">
              <w:rPr>
                <w:rFonts w:ascii="Calibri" w:hAnsi="Calibri" w:cs="Calibri"/>
                <w:color w:val="404040"/>
              </w:rPr>
              <w:t>–</w:t>
            </w:r>
            <w:r>
              <w:rPr>
                <w:rFonts w:ascii="Calibri" w:hAnsi="Calibri" w:cs="Calibri"/>
                <w:color w:val="404040"/>
              </w:rPr>
              <w:t xml:space="preserve"> Secuencia Normal comunicación medidor- concentrador- sistema central</w:t>
            </w:r>
          </w:p>
        </w:tc>
      </w:tr>
      <w:tr w:rsidR="00A90A9B" w:rsidRPr="00EA3B4E" w14:paraId="01112A11" w14:textId="77777777" w:rsidTr="00891662">
        <w:trPr>
          <w:trHeight w:val="432"/>
        </w:trPr>
        <w:tc>
          <w:tcPr>
            <w:tcW w:w="1152" w:type="pct"/>
            <w:vAlign w:val="center"/>
          </w:tcPr>
          <w:p w14:paraId="739A2FF4" w14:textId="36594F14" w:rsidR="00A90A9B" w:rsidRDefault="00A90A9B" w:rsidP="00A90A9B">
            <w:pPr>
              <w:spacing w:after="0"/>
              <w:jc w:val="center"/>
              <w:rPr>
                <w:b/>
                <w:bCs/>
                <w:color w:val="404040" w:themeColor="text1" w:themeTint="BF"/>
              </w:rPr>
            </w:pPr>
            <w:r>
              <w:rPr>
                <w:rFonts w:ascii="Calibri" w:hAnsi="Calibri" w:cs="Calibri"/>
                <w:b/>
                <w:bCs/>
                <w:color w:val="404040" w:themeColor="text1" w:themeTint="BF"/>
              </w:rPr>
              <w:t>INODU-04-4</w:t>
            </w:r>
          </w:p>
        </w:tc>
        <w:tc>
          <w:tcPr>
            <w:tcW w:w="3848" w:type="pct"/>
            <w:vAlign w:val="center"/>
          </w:tcPr>
          <w:p w14:paraId="7D2EA231" w14:textId="5583849A" w:rsidR="00A90A9B" w:rsidRPr="00AE3920" w:rsidRDefault="00A90A9B" w:rsidP="00A90A9B">
            <w:pPr>
              <w:spacing w:after="0"/>
              <w:jc w:val="left"/>
              <w:rPr>
                <w:noProof/>
                <w:color w:val="404040" w:themeColor="text1" w:themeTint="BF"/>
              </w:rPr>
            </w:pPr>
            <w:r>
              <w:rPr>
                <w:rFonts w:ascii="Calibri" w:hAnsi="Calibri" w:cs="Calibri"/>
                <w:color w:val="404040" w:themeColor="text1" w:themeTint="BF"/>
              </w:rPr>
              <w:t>Caso 1 AMI Platform Network Solution_v.3, Acceso Local – Sonda Óptica / Dispositivo de Bluetooth</w:t>
            </w:r>
          </w:p>
        </w:tc>
      </w:tr>
      <w:tr w:rsidR="00A90A9B" w:rsidRPr="00EA3B4E" w14:paraId="64EB8ACA" w14:textId="77777777" w:rsidTr="00891662">
        <w:trPr>
          <w:trHeight w:val="432"/>
        </w:trPr>
        <w:tc>
          <w:tcPr>
            <w:tcW w:w="1152" w:type="pct"/>
            <w:vAlign w:val="center"/>
          </w:tcPr>
          <w:p w14:paraId="72D1E03B" w14:textId="066A1EB2" w:rsidR="00A90A9B" w:rsidRDefault="00A90A9B" w:rsidP="00A90A9B">
            <w:pPr>
              <w:spacing w:after="0"/>
              <w:jc w:val="center"/>
              <w:rPr>
                <w:b/>
                <w:bCs/>
                <w:color w:val="404040" w:themeColor="text1" w:themeTint="BF"/>
              </w:rPr>
            </w:pPr>
            <w:r>
              <w:rPr>
                <w:rFonts w:ascii="Calibri" w:hAnsi="Calibri" w:cs="Calibri"/>
                <w:b/>
                <w:bCs/>
                <w:color w:val="404040" w:themeColor="text1" w:themeTint="BF"/>
              </w:rPr>
              <w:t>INODU-19-1</w:t>
            </w:r>
          </w:p>
        </w:tc>
        <w:tc>
          <w:tcPr>
            <w:tcW w:w="3848" w:type="pct"/>
            <w:vAlign w:val="center"/>
          </w:tcPr>
          <w:p w14:paraId="78941B63" w14:textId="1160040D" w:rsidR="00A90A9B" w:rsidRPr="00AE3920" w:rsidRDefault="00A90A9B" w:rsidP="00A90A9B">
            <w:pPr>
              <w:spacing w:after="0"/>
              <w:jc w:val="left"/>
              <w:rPr>
                <w:noProof/>
                <w:color w:val="404040" w:themeColor="text1" w:themeTint="BF"/>
              </w:rPr>
            </w:pPr>
            <w:r>
              <w:rPr>
                <w:rFonts w:ascii="Calibri" w:hAnsi="Calibri" w:cs="Calibri"/>
                <w:noProof/>
                <w:color w:val="404040" w:themeColor="text1" w:themeTint="BF"/>
              </w:rPr>
              <w:t xml:space="preserve">Sobre sonda óptica de acceso al concentrador -  MSC AND LVM CONCENTRATOR FUNCTIONAL SPECIFICATION. </w:t>
            </w:r>
          </w:p>
        </w:tc>
      </w:tr>
    </w:tbl>
    <w:p w14:paraId="68BDCCF2" w14:textId="1C8B86A6" w:rsidR="00991AD9" w:rsidRDefault="00991AD9" w:rsidP="006238C5">
      <w:pPr>
        <w:pStyle w:val="Prrafodelista"/>
        <w:numPr>
          <w:ilvl w:val="0"/>
          <w:numId w:val="4"/>
        </w:numPr>
        <w:spacing w:after="0"/>
        <w:rPr>
          <w:b/>
          <w:bCs/>
        </w:rPr>
      </w:pPr>
      <w:r w:rsidRPr="005115D3">
        <w:rPr>
          <w:b/>
          <w:bCs/>
        </w:rPr>
        <w:lastRenderedPageBreak/>
        <w:t>Auditoría inodú</w:t>
      </w:r>
    </w:p>
    <w:p w14:paraId="3904753B" w14:textId="1CF404BC" w:rsidR="00411878" w:rsidRDefault="00411878" w:rsidP="00411878">
      <w:r>
        <w:t xml:space="preserve">Algunos tipos de comunicaciones que se permiten en el SMMC se presentan en </w:t>
      </w:r>
      <w:r w:rsidR="00290DD1">
        <w:t>INODU</w:t>
      </w:r>
      <w:r w:rsidR="00C91F85">
        <w:t>-02-</w:t>
      </w:r>
      <w:r w:rsidR="00D3066D">
        <w:t>3</w:t>
      </w:r>
      <w:r>
        <w:t xml:space="preserve">, como los son la comunicación cableada (PLC) </w:t>
      </w:r>
      <w:r w:rsidR="00580BF5">
        <w:t>y Radio Frecuencia (RF)</w:t>
      </w:r>
      <w:r>
        <w:t>.</w:t>
      </w:r>
    </w:p>
    <w:p w14:paraId="7B1228FA" w14:textId="6A8E6EBE" w:rsidR="00411878" w:rsidRDefault="00411878" w:rsidP="00411878">
      <w:r>
        <w:t xml:space="preserve">En </w:t>
      </w:r>
      <w:r w:rsidR="00290DD1">
        <w:t>INODU</w:t>
      </w:r>
      <w:r>
        <w:t>-</w:t>
      </w:r>
      <w:r w:rsidR="00D3066D">
        <w:t>02-7</w:t>
      </w:r>
      <w:r>
        <w:t xml:space="preserve"> se define la interfaz</w:t>
      </w:r>
      <w:r w:rsidR="00580BF5">
        <w:t xml:space="preserve"> 3</w:t>
      </w:r>
      <w:r>
        <w:t xml:space="preserve"> como: “</w:t>
      </w:r>
      <w:r w:rsidR="00580BF5" w:rsidRPr="009547E4">
        <w:t>Las interfaces I2, I3 e I4 permiten la comunicación entre la Unidad de Medida y el Sistema de Gestión y Operación, entre la Unidad de Medida y la Unidad Concentradora y entre la Unidad Concentradora y el Sistema de Gestión y Operación, respectivamente. Todas ellas con permisos de escritura y lectura en ambos sentidos, según corresponda</w:t>
      </w:r>
      <w:r>
        <w:t>”, además, la define como una interfaz bidireccional.</w:t>
      </w:r>
    </w:p>
    <w:p w14:paraId="5C5A698A" w14:textId="033280BD" w:rsidR="00411878" w:rsidRDefault="00411878" w:rsidP="00C47B21">
      <w:r>
        <w:t xml:space="preserve">En </w:t>
      </w:r>
      <w:r w:rsidR="00290DD1">
        <w:t>INODU</w:t>
      </w:r>
      <w:r>
        <w:t>-02</w:t>
      </w:r>
      <w:r w:rsidR="00254096">
        <w:t>-8</w:t>
      </w:r>
      <w:r>
        <w:t xml:space="preserve"> definen la comunicación entre la unidad de Medida </w:t>
      </w:r>
      <w:r w:rsidR="00C47B21">
        <w:t>y el Concentrador</w:t>
      </w:r>
      <w:r>
        <w:t xml:space="preserve"> a través de </w:t>
      </w:r>
      <w:r w:rsidR="00C47B21" w:rsidRPr="00BE3155">
        <w:t>Módulo RF y Módulo PLC</w:t>
      </w:r>
      <w:r w:rsidR="00C47B21">
        <w:rPr>
          <w:noProof/>
        </w:rPr>
        <w:t>.</w:t>
      </w:r>
    </w:p>
    <w:p w14:paraId="138FCD92" w14:textId="5BB5F65F" w:rsidR="00411878" w:rsidRDefault="00411878" w:rsidP="00411878">
      <w:r>
        <w:t>Para poder cumplir el requerimiento AT00</w:t>
      </w:r>
      <w:r w:rsidR="002E47DB">
        <w:t>52</w:t>
      </w:r>
      <w:r>
        <w:t>, es necesario verificar que tanto unidad de Medida como unidad Concentradora cumplan con los tipos de comunicación señalados. En este caso, la unidad de Medida será la solución Enel para usuarios de baja tensión. En</w:t>
      </w:r>
      <w:r w:rsidRPr="00F5145C">
        <w:rPr>
          <w:rFonts w:cstheme="minorHAnsi"/>
        </w:rPr>
        <w:t xml:space="preserve"> </w:t>
      </w:r>
      <w:r w:rsidR="00290DD1">
        <w:rPr>
          <w:rFonts w:cstheme="minorHAnsi"/>
        </w:rPr>
        <w:t>INODU</w:t>
      </w:r>
      <w:r w:rsidR="00BB2BBE">
        <w:rPr>
          <w:rFonts w:cstheme="minorHAnsi"/>
        </w:rPr>
        <w:t>-35</w:t>
      </w:r>
      <w:r w:rsidR="00254096">
        <w:rPr>
          <w:rFonts w:cstheme="minorHAnsi"/>
        </w:rPr>
        <w:t>-1</w:t>
      </w:r>
      <w:r>
        <w:rPr>
          <w:rFonts w:cstheme="minorHAnsi"/>
        </w:rPr>
        <w:t xml:space="preserve"> se indica que el medidor cuenta con las interfaces de comunicación del tipo </w:t>
      </w:r>
      <w:r w:rsidR="002E47DB">
        <w:rPr>
          <w:rFonts w:cstheme="minorHAnsi"/>
          <w:i/>
          <w:iCs/>
        </w:rPr>
        <w:t>PLC y RF</w:t>
      </w:r>
      <w:r>
        <w:rPr>
          <w:rFonts w:cstheme="minorHAnsi"/>
        </w:rPr>
        <w:t xml:space="preserve">. Relativo a la unidad concentradora, en </w:t>
      </w:r>
      <w:r>
        <w:t>INODU-19</w:t>
      </w:r>
      <w:r w:rsidR="00254096">
        <w:t>-1</w:t>
      </w:r>
      <w:r>
        <w:t xml:space="preserve"> se indica que la unidad concentradora cuenta con</w:t>
      </w:r>
      <w:r w:rsidR="00636A45">
        <w:t xml:space="preserve"> módulo RF y PLC Unit.</w:t>
      </w:r>
    </w:p>
    <w:p w14:paraId="4F0C1FA9" w14:textId="5B471727" w:rsidR="006F7C93" w:rsidRDefault="00382A26" w:rsidP="006F7C93">
      <w:r>
        <w:t>En</w:t>
      </w:r>
      <w:r w:rsidR="006F7C93">
        <w:t xml:space="preserve"> </w:t>
      </w:r>
      <w:r w:rsidR="00290DD1">
        <w:t>INODU</w:t>
      </w:r>
      <w:r w:rsidR="006F7C93">
        <w:t>-04</w:t>
      </w:r>
      <w:r w:rsidR="00254096">
        <w:t xml:space="preserve">-1 </w:t>
      </w:r>
      <w:r w:rsidR="006F7C93">
        <w:t>se menciona que “</w:t>
      </w:r>
      <w:r w:rsidR="006F7C93" w:rsidRPr="001A43E2">
        <w:t>La comunicación medidor-concentrador a través de PLC y/o RF según IEC 62056 (DLMS/COSEM), y la comunicación concentrador-sistema central, a través de protocolo de internet</w:t>
      </w:r>
      <w:r w:rsidR="006F7C93">
        <w:t>”, desarrollándose además el caso de uso de la comunicación respectiva.</w:t>
      </w:r>
    </w:p>
    <w:p w14:paraId="0386DC02" w14:textId="77777777" w:rsidR="003C56D6" w:rsidRDefault="003C56D6" w:rsidP="003C56D6">
      <w:r>
        <w:t>La comunicación entre la Unidad Concentradora – Unidad de Medida se respalda por:</w:t>
      </w:r>
    </w:p>
    <w:p w14:paraId="67B2EF1F" w14:textId="77777777" w:rsidR="003C56D6" w:rsidRPr="00CA5715" w:rsidRDefault="003C56D6" w:rsidP="00E8137E">
      <w:pPr>
        <w:pStyle w:val="Prrafodelista"/>
        <w:numPr>
          <w:ilvl w:val="0"/>
          <w:numId w:val="25"/>
        </w:numPr>
        <w:rPr>
          <w:i/>
          <w:iCs/>
        </w:rPr>
      </w:pPr>
      <w:r w:rsidRPr="00156D87">
        <w:rPr>
          <w:b/>
          <w:bCs/>
        </w:rPr>
        <w:t>Unidad Concentradora:</w:t>
      </w:r>
    </w:p>
    <w:p w14:paraId="568C7385" w14:textId="0C2F68FE" w:rsidR="003C56D6" w:rsidRDefault="003C56D6" w:rsidP="003C56D6">
      <w:pPr>
        <w:pStyle w:val="Prrafodelista"/>
        <w:ind w:left="360"/>
      </w:pPr>
      <w:r>
        <w:t>El concentrador LVM de Enel cumple con IEC 62056 (DLMS/COSEM).</w:t>
      </w:r>
      <w:r w:rsidRPr="00486CC9">
        <w:t xml:space="preserve"> </w:t>
      </w:r>
      <w:r w:rsidRPr="00881666">
        <w:t>(</w:t>
      </w:r>
      <w:r w:rsidR="00290DD1">
        <w:t>INODU</w:t>
      </w:r>
      <w:r w:rsidRPr="00363152">
        <w:t>-2</w:t>
      </w:r>
      <w:r>
        <w:t xml:space="preserve">1-1). Cada concentrador </w:t>
      </w:r>
      <w:r w:rsidR="00871685">
        <w:t>LVM se</w:t>
      </w:r>
      <w:r>
        <w:t xml:space="preserve"> comunica con el servidor de control a través de redes de telecomunicaciones públicas (GSM, GPRS, PSTN, etc.) </w:t>
      </w:r>
      <w:r w:rsidR="003158BD">
        <w:t>y a</w:t>
      </w:r>
      <w:r>
        <w:t xml:space="preserve"> través de comunicación DLC con los Smart Meters </w:t>
      </w:r>
      <w:r w:rsidRPr="00881666">
        <w:t>(</w:t>
      </w:r>
      <w:r w:rsidR="00290DD1">
        <w:t>INODU</w:t>
      </w:r>
      <w:r w:rsidRPr="00363152">
        <w:t>-2</w:t>
      </w:r>
      <w:r>
        <w:t>1-4).</w:t>
      </w:r>
    </w:p>
    <w:p w14:paraId="65388770" w14:textId="77777777" w:rsidR="003C56D6" w:rsidRDefault="003C56D6" w:rsidP="003C56D6">
      <w:pPr>
        <w:pStyle w:val="Prrafodelista"/>
        <w:ind w:left="360"/>
      </w:pPr>
    </w:p>
    <w:p w14:paraId="44B0B086" w14:textId="77777777" w:rsidR="003C56D6" w:rsidRPr="00072890" w:rsidRDefault="003C56D6" w:rsidP="003C56D6">
      <w:pPr>
        <w:pStyle w:val="Prrafodelista"/>
        <w:ind w:left="360"/>
        <w:rPr>
          <w:i/>
          <w:iCs/>
        </w:rPr>
      </w:pPr>
      <w:r>
        <w:t xml:space="preserve">Relativo a los módulos de comunicación que componen la Interfaz I3 se tiene la siguiente información: </w:t>
      </w:r>
      <w:r>
        <w:rPr>
          <w:b/>
          <w:bCs/>
        </w:rPr>
        <w:t xml:space="preserve"> </w:t>
      </w:r>
    </w:p>
    <w:p w14:paraId="4970E08B" w14:textId="0D382721" w:rsidR="003C56D6" w:rsidRPr="000F326E" w:rsidRDefault="003C56D6" w:rsidP="00E8137E">
      <w:pPr>
        <w:pStyle w:val="Prrafodelista"/>
        <w:numPr>
          <w:ilvl w:val="1"/>
          <w:numId w:val="25"/>
        </w:numPr>
        <w:rPr>
          <w:i/>
          <w:iCs/>
        </w:rPr>
      </w:pPr>
      <w:r w:rsidRPr="009E0AEC">
        <w:rPr>
          <w:b/>
          <w:bCs/>
        </w:rPr>
        <w:t>Módulo RF:</w:t>
      </w:r>
      <w:r>
        <w:t xml:space="preserve"> (</w:t>
      </w:r>
      <w:r w:rsidR="00290DD1">
        <w:t>INODU</w:t>
      </w:r>
      <w:r>
        <w:t xml:space="preserve">-21-1) el LVM cuenta con un módulo opcional de RF el cual asegura la comunicación bidireccional </w:t>
      </w:r>
      <w:r w:rsidRPr="00D41E70">
        <w:t>(</w:t>
      </w:r>
      <w:r w:rsidR="00290DD1">
        <w:t>INODU</w:t>
      </w:r>
      <w:r w:rsidRPr="00D41E70">
        <w:t xml:space="preserve">-21-2, </w:t>
      </w:r>
      <w:r w:rsidR="00290DD1">
        <w:t>INODU</w:t>
      </w:r>
      <w:r w:rsidRPr="00D41E70">
        <w:t xml:space="preserve">-20-2, </w:t>
      </w:r>
      <w:r w:rsidR="00290DD1">
        <w:t>INODU</w:t>
      </w:r>
      <w:r w:rsidRPr="00D41E70">
        <w:t>-19-3)</w:t>
      </w:r>
      <w:r>
        <w:t>.  Esta unidad debe ser diseñada para operar e</w:t>
      </w:r>
      <w:r w:rsidRPr="00AE3920">
        <w:t xml:space="preserve">n una </w:t>
      </w:r>
      <w:r w:rsidRPr="00755C2E">
        <w:t>banda de 169 Mhz con protocolo inalámbrico M-</w:t>
      </w:r>
      <w:r w:rsidR="00C22E0D" w:rsidRPr="00755C2E">
        <w:t>Bus (</w:t>
      </w:r>
      <w:r w:rsidRPr="00755C2E">
        <w:t>EN 13757 Mode N) integrado (INODU-20-2). No se especifica que el módulo utilizado cumpla la IEC 62056.</w:t>
      </w:r>
    </w:p>
    <w:p w14:paraId="0A630280" w14:textId="185A9E4D" w:rsidR="003C56D6" w:rsidRPr="00C10629" w:rsidRDefault="003C56D6" w:rsidP="00E8137E">
      <w:pPr>
        <w:pStyle w:val="Prrafodelista"/>
        <w:numPr>
          <w:ilvl w:val="1"/>
          <w:numId w:val="25"/>
        </w:numPr>
        <w:rPr>
          <w:i/>
          <w:iCs/>
        </w:rPr>
      </w:pPr>
      <w:r w:rsidRPr="00C10629">
        <w:rPr>
          <w:b/>
          <w:bCs/>
        </w:rPr>
        <w:t>Módulo PLC:</w:t>
      </w:r>
      <w:r w:rsidRPr="00A56990">
        <w:t xml:space="preserve"> al ser el módulo PLC integrado desde fábrica a la Unidad Concentradora, es posible afirmar que cumple la norma IEC 62056.</w:t>
      </w:r>
      <w:r>
        <w:t xml:space="preserve"> </w:t>
      </w:r>
      <w:r w:rsidRPr="00AE3920">
        <w:rPr>
          <w:lang w:val="en-US"/>
        </w:rPr>
        <w:t>La información del Datasheet proporcionada por Enel menciona la posibilidad de</w:t>
      </w:r>
      <w:r w:rsidRPr="00C10629">
        <w:rPr>
          <w:lang w:val="en-US"/>
        </w:rPr>
        <w:t xml:space="preserve"> “</w:t>
      </w:r>
      <w:r w:rsidRPr="00C10629">
        <w:rPr>
          <w:i/>
          <w:iCs/>
          <w:lang w:val="en-US"/>
        </w:rPr>
        <w:t>communicate on power line with different modulation, FSK and BPSK and different protocols, like Meters and More or DLMS/COSEM</w:t>
      </w:r>
      <w:r w:rsidRPr="00C10629">
        <w:rPr>
          <w:lang w:val="en-US"/>
        </w:rPr>
        <w:t xml:space="preserve"> </w:t>
      </w:r>
      <w:r w:rsidR="00871685" w:rsidRPr="00C10629">
        <w:rPr>
          <w:lang w:val="en-US"/>
        </w:rPr>
        <w:t>“(</w:t>
      </w:r>
      <w:r w:rsidR="00290DD1">
        <w:rPr>
          <w:lang w:val="en-US"/>
        </w:rPr>
        <w:t>INODU</w:t>
      </w:r>
      <w:r w:rsidRPr="00C10629">
        <w:rPr>
          <w:lang w:val="en-US"/>
        </w:rPr>
        <w:t xml:space="preserve">-21-3). </w:t>
      </w:r>
      <w:r>
        <w:t xml:space="preserve">Adicionalmente, se menciona que </w:t>
      </w:r>
      <w:r w:rsidRPr="00363152">
        <w:t xml:space="preserve">en su </w:t>
      </w:r>
      <w:r>
        <w:t>“</w:t>
      </w:r>
      <w:r w:rsidRPr="00C10629">
        <w:rPr>
          <w:i/>
        </w:rPr>
        <w:t>main boar</w:t>
      </w:r>
      <w:r w:rsidR="005D0E17">
        <w:rPr>
          <w:i/>
        </w:rPr>
        <w:t>d</w:t>
      </w:r>
      <w:r w:rsidRPr="00C10629">
        <w:rPr>
          <w:i/>
        </w:rPr>
        <w:t>”</w:t>
      </w:r>
      <w:r w:rsidRPr="00363152">
        <w:t xml:space="preserve"> se considera un</w:t>
      </w:r>
      <w:r>
        <w:t>a</w:t>
      </w:r>
      <w:r w:rsidRPr="00363152">
        <w:t xml:space="preserve"> </w:t>
      </w:r>
      <w:r>
        <w:t>“</w:t>
      </w:r>
      <w:r w:rsidRPr="00C10629">
        <w:rPr>
          <w:i/>
          <w:iCs/>
        </w:rPr>
        <w:t xml:space="preserve">PLC Unit” </w:t>
      </w:r>
      <w:r w:rsidRPr="00881666">
        <w:t>(</w:t>
      </w:r>
      <w:r w:rsidR="00290DD1">
        <w:t>INODU</w:t>
      </w:r>
      <w:r w:rsidRPr="00363152">
        <w:t>-20</w:t>
      </w:r>
      <w:r>
        <w:t>-1)</w:t>
      </w:r>
      <w:r w:rsidRPr="00C10629">
        <w:rPr>
          <w:i/>
          <w:iCs/>
        </w:rPr>
        <w:t xml:space="preserve">. </w:t>
      </w:r>
      <w:r>
        <w:t xml:space="preserve">En </w:t>
      </w:r>
      <w:r w:rsidR="00290DD1">
        <w:t>INODU</w:t>
      </w:r>
      <w:r w:rsidRPr="00363152">
        <w:t>-</w:t>
      </w:r>
      <w:r>
        <w:t>19-2 se describen funcionalmente los procedimientos de comunicación PLC.</w:t>
      </w:r>
    </w:p>
    <w:p w14:paraId="13639F5A" w14:textId="143E1B0C" w:rsidR="003C56D6" w:rsidRDefault="003C56D6" w:rsidP="003C56D6">
      <w:pPr>
        <w:pStyle w:val="Prrafodelista"/>
        <w:ind w:left="1080"/>
      </w:pPr>
      <w:r>
        <w:lastRenderedPageBreak/>
        <w:t xml:space="preserve">El módulo PLC se describe dentro de las funcionalidades del LVM, sin embargo, en sus Datasheet no se encuentra el respaldo de la existencial formal de este y las normas de comunicación que cumple, por lo cual deberá ser abordado en </w:t>
      </w:r>
      <w:r w:rsidR="00AE7D6C">
        <w:t>ID-Planes-0</w:t>
      </w:r>
      <w:r w:rsidRPr="0055377A">
        <w:t>0</w:t>
      </w:r>
      <w:r>
        <w:t xml:space="preserve">4. </w:t>
      </w:r>
    </w:p>
    <w:p w14:paraId="6FE4F1AB" w14:textId="77777777" w:rsidR="003C56D6" w:rsidRPr="00156D87" w:rsidRDefault="003C56D6" w:rsidP="003C56D6">
      <w:pPr>
        <w:pStyle w:val="Prrafodelista"/>
        <w:ind w:left="1080"/>
        <w:rPr>
          <w:i/>
          <w:iCs/>
        </w:rPr>
      </w:pPr>
    </w:p>
    <w:p w14:paraId="3D18333E" w14:textId="047AD576" w:rsidR="003C56D6" w:rsidRPr="008D4C16" w:rsidRDefault="003C56D6" w:rsidP="00E8137E">
      <w:pPr>
        <w:pStyle w:val="Prrafodelista"/>
        <w:numPr>
          <w:ilvl w:val="0"/>
          <w:numId w:val="25"/>
        </w:numPr>
      </w:pPr>
      <w:r w:rsidRPr="002D1E7B">
        <w:rPr>
          <w:b/>
          <w:bCs/>
        </w:rPr>
        <w:t>Unidad de Medida:</w:t>
      </w:r>
      <w:r>
        <w:t xml:space="preserve"> el </w:t>
      </w:r>
      <w:r w:rsidRPr="008D4C16">
        <w:t>Medidor Enel (Nexy-</w:t>
      </w:r>
      <w:r w:rsidR="00871685" w:rsidRPr="008D4C16">
        <w:t>M)</w:t>
      </w:r>
      <w:r w:rsidRPr="008D4C16">
        <w:t xml:space="preserve"> </w:t>
      </w:r>
    </w:p>
    <w:p w14:paraId="6472B0C1" w14:textId="0A49127D" w:rsidR="003C56D6" w:rsidRDefault="003C56D6" w:rsidP="003C56D6">
      <w:pPr>
        <w:ind w:left="360"/>
      </w:pPr>
      <w:r>
        <w:t xml:space="preserve">El Medidor Enel (Nexy-M) es un medidor monofásico AMI con medición bidireccional </w:t>
      </w:r>
      <w:r w:rsidRPr="00D41E70">
        <w:t>(</w:t>
      </w:r>
      <w:r w:rsidR="00290DD1">
        <w:t>INODU</w:t>
      </w:r>
      <w:r>
        <w:t>-35-1)</w:t>
      </w:r>
      <w:r w:rsidRPr="00D41E70">
        <w:t>.</w:t>
      </w:r>
      <w:r>
        <w:t xml:space="preserve"> La comunicación remota es desempeñada mediante DLC (distribution line Carrier, integrado en el MCU)) y módems de RF (el módulo de RF es opcional). Las interfaces ZVEI/Optical y Bluetooth han sido implementadas para transferir información a un servicio local </w:t>
      </w:r>
      <w:r w:rsidRPr="00D41E70">
        <w:t>(</w:t>
      </w:r>
      <w:r w:rsidR="00290DD1">
        <w:t>INODU</w:t>
      </w:r>
      <w:r>
        <w:t xml:space="preserve">-37-2, </w:t>
      </w:r>
      <w:r w:rsidR="00290DD1">
        <w:t>INODU</w:t>
      </w:r>
      <w:r>
        <w:t xml:space="preserve">-37-4, </w:t>
      </w:r>
      <w:r w:rsidR="00290DD1">
        <w:t>INODU</w:t>
      </w:r>
      <w:r>
        <w:t>-37-5,</w:t>
      </w:r>
      <w:r w:rsidRPr="00017C6D">
        <w:t xml:space="preserve"> </w:t>
      </w:r>
      <w:r w:rsidR="00290DD1">
        <w:t>INODU</w:t>
      </w:r>
      <w:r>
        <w:t xml:space="preserve">-37-6). Dentro de las principales funcionalidades del medidor está la comunicación por protocolo </w:t>
      </w:r>
      <w:r w:rsidRPr="00173B21">
        <w:rPr>
          <w:i/>
          <w:iCs/>
        </w:rPr>
        <w:t>Meters and mores o DLMS.</w:t>
      </w:r>
      <w:r>
        <w:t xml:space="preserve"> Una funcionalidad global es la comunicación DLC/RF con el Concentrador LVM permitiendo control de acceso (</w:t>
      </w:r>
      <w:r w:rsidR="00290DD1">
        <w:t>INODU</w:t>
      </w:r>
      <w:r>
        <w:t>-37-3)</w:t>
      </w:r>
    </w:p>
    <w:p w14:paraId="1EF3D726" w14:textId="1676CD08" w:rsidR="003C56D6" w:rsidRPr="003D2961" w:rsidRDefault="003C56D6" w:rsidP="003C56D6">
      <w:pPr>
        <w:ind w:left="360"/>
      </w:pPr>
      <w:r>
        <w:t xml:space="preserve">Cumple con la norma EN 62056-21 </w:t>
      </w:r>
      <w:r w:rsidRPr="00D41E70">
        <w:t>(</w:t>
      </w:r>
      <w:r w:rsidR="00290DD1">
        <w:t>INODU</w:t>
      </w:r>
      <w:r>
        <w:t xml:space="preserve">-37-1). Relativo a los módulos de comunicación que componen la Interfaz I3 se tiene la siguiente información: </w:t>
      </w:r>
      <w:r w:rsidRPr="00164C23">
        <w:rPr>
          <w:b/>
          <w:bCs/>
        </w:rPr>
        <w:t xml:space="preserve"> </w:t>
      </w:r>
    </w:p>
    <w:p w14:paraId="0B918A06" w14:textId="3033FB35" w:rsidR="003C56D6" w:rsidRPr="00D41E70" w:rsidRDefault="003C56D6" w:rsidP="00E8137E">
      <w:pPr>
        <w:pStyle w:val="Prrafodelista"/>
        <w:numPr>
          <w:ilvl w:val="1"/>
          <w:numId w:val="25"/>
        </w:numPr>
        <w:rPr>
          <w:lang w:val="en-US"/>
        </w:rPr>
      </w:pPr>
      <w:r w:rsidRPr="00A6422F">
        <w:rPr>
          <w:b/>
          <w:bCs/>
          <w:lang w:val="en-US"/>
        </w:rPr>
        <w:t>Módulo RF:</w:t>
      </w:r>
      <w:r>
        <w:rPr>
          <w:lang w:val="en-US"/>
        </w:rPr>
        <w:t xml:space="preserve"> “</w:t>
      </w:r>
      <w:r w:rsidRPr="00557E7B">
        <w:rPr>
          <w:i/>
          <w:iCs/>
          <w:lang w:val="en-US"/>
        </w:rPr>
        <w:t>RF communication channel supporting Last Gasp</w:t>
      </w:r>
      <w:r>
        <w:rPr>
          <w:i/>
          <w:iCs/>
          <w:lang w:val="en-US"/>
        </w:rPr>
        <w:t xml:space="preserve">” </w:t>
      </w:r>
      <w:r w:rsidRPr="00AE3920">
        <w:rPr>
          <w:lang w:val="en-US"/>
        </w:rPr>
        <w:t>e</w:t>
      </w:r>
      <w:r w:rsidRPr="00616278">
        <w:rPr>
          <w:lang w:val="en-US"/>
        </w:rPr>
        <w:t>n</w:t>
      </w:r>
      <w:r>
        <w:rPr>
          <w:lang w:val="en-US"/>
        </w:rPr>
        <w:t xml:space="preserve"> una </w:t>
      </w:r>
      <w:r w:rsidRPr="00AE3920">
        <w:rPr>
          <w:lang w:val="en-US"/>
        </w:rPr>
        <w:t>banda de 169 Mhz</w:t>
      </w:r>
      <w:r>
        <w:rPr>
          <w:lang w:val="en-US"/>
        </w:rPr>
        <w:t xml:space="preserve"> (</w:t>
      </w:r>
      <w:r w:rsidR="00290DD1">
        <w:rPr>
          <w:lang w:val="en-US"/>
        </w:rPr>
        <w:t>INODU</w:t>
      </w:r>
      <w:r>
        <w:rPr>
          <w:lang w:val="en-US"/>
        </w:rPr>
        <w:t>-35</w:t>
      </w:r>
      <w:r w:rsidRPr="00D41E70">
        <w:rPr>
          <w:lang w:val="en-US"/>
        </w:rPr>
        <w:t>-1</w:t>
      </w:r>
      <w:r w:rsidRPr="00CB4D7B">
        <w:rPr>
          <w:i/>
          <w:iCs/>
          <w:lang w:val="en-US"/>
        </w:rPr>
        <w:t xml:space="preserve">). </w:t>
      </w:r>
      <w:r w:rsidRPr="0081570A">
        <w:rPr>
          <w:lang w:val="en-US"/>
        </w:rPr>
        <w:t>El modulo de RF es opcional</w:t>
      </w:r>
      <w:r>
        <w:rPr>
          <w:i/>
          <w:iCs/>
          <w:lang w:val="en-US"/>
        </w:rPr>
        <w:t xml:space="preserve"> (</w:t>
      </w:r>
      <w:r w:rsidRPr="00CB4D7B">
        <w:rPr>
          <w:i/>
          <w:iCs/>
          <w:lang w:val="en-US"/>
        </w:rPr>
        <w:t>custom radio module 169 MHz BLE Board (ID 15016855-02), RF Antena 169 MHz stick Antenna PROANT PRO-IT-568</w:t>
      </w:r>
      <w:r>
        <w:rPr>
          <w:i/>
          <w:iCs/>
          <w:lang w:val="en-US"/>
        </w:rPr>
        <w:t>9</w:t>
      </w:r>
      <w:r>
        <w:rPr>
          <w:lang w:val="en-US"/>
        </w:rPr>
        <w:t xml:space="preserve"> </w:t>
      </w:r>
      <w:r w:rsidRPr="00AE3920">
        <w:rPr>
          <w:lang w:val="en-US"/>
        </w:rPr>
        <w:t>(</w:t>
      </w:r>
      <w:r w:rsidR="00290DD1">
        <w:rPr>
          <w:lang w:val="en-US"/>
        </w:rPr>
        <w:t>INODU</w:t>
      </w:r>
      <w:r w:rsidRPr="00AE3920">
        <w:rPr>
          <w:lang w:val="en-US"/>
        </w:rPr>
        <w:t>-37-1)</w:t>
      </w:r>
    </w:p>
    <w:p w14:paraId="6968CB03" w14:textId="2F2A1D39" w:rsidR="003C56D6" w:rsidRPr="003D2961" w:rsidRDefault="003C56D6" w:rsidP="00E8137E">
      <w:pPr>
        <w:pStyle w:val="Prrafodelista"/>
        <w:numPr>
          <w:ilvl w:val="1"/>
          <w:numId w:val="25"/>
        </w:numPr>
      </w:pPr>
      <w:r w:rsidRPr="00A6422F">
        <w:rPr>
          <w:b/>
          <w:bCs/>
        </w:rPr>
        <w:t>Módulo PLC:</w:t>
      </w:r>
      <w:r>
        <w:t xml:space="preserve"> posee interfaces de comunicación </w:t>
      </w:r>
      <w:r w:rsidRPr="00D41E70">
        <w:t>PLC (</w:t>
      </w:r>
      <w:r w:rsidRPr="00D41E70">
        <w:rPr>
          <w:i/>
        </w:rPr>
        <w:t>DLMS COSEM over M&amp;M</w:t>
      </w:r>
      <w:r w:rsidRPr="00D41E70">
        <w:t>) (</w:t>
      </w:r>
      <w:r w:rsidR="00290DD1">
        <w:t>INODU</w:t>
      </w:r>
      <w:r>
        <w:t>-35-1)</w:t>
      </w:r>
      <w:r w:rsidRPr="00D41E70">
        <w:t>.</w:t>
      </w:r>
      <w:r>
        <w:t xml:space="preserve"> </w:t>
      </w:r>
      <w:r w:rsidRPr="006520E5">
        <w:rPr>
          <w:i/>
          <w:iCs/>
        </w:rPr>
        <w:t xml:space="preserve">PLC Modem </w:t>
      </w:r>
      <w:r>
        <w:rPr>
          <w:i/>
          <w:iCs/>
        </w:rPr>
        <w:t>está integrado al</w:t>
      </w:r>
      <w:r w:rsidRPr="006520E5">
        <w:rPr>
          <w:i/>
          <w:iCs/>
        </w:rPr>
        <w:t xml:space="preserve"> MCU</w:t>
      </w:r>
      <w:r>
        <w:rPr>
          <w:i/>
          <w:iCs/>
        </w:rPr>
        <w:t xml:space="preserve"> </w:t>
      </w:r>
      <w:r w:rsidRPr="00D41E70">
        <w:t>(</w:t>
      </w:r>
      <w:r w:rsidR="00290DD1">
        <w:t>INODU</w:t>
      </w:r>
      <w:r>
        <w:t>-37-1)</w:t>
      </w:r>
    </w:p>
    <w:p w14:paraId="379D1E82" w14:textId="33225407" w:rsidR="00411878" w:rsidRPr="00575CB8" w:rsidRDefault="00636A45" w:rsidP="00575CB8">
      <w:r>
        <w:t>La siguiente tabla resume los tipos de comunicación presentes en la interfaz I</w:t>
      </w:r>
      <w:r w:rsidR="00575CB8">
        <w:t>3</w:t>
      </w:r>
      <w:r>
        <w:t>:</w:t>
      </w:r>
    </w:p>
    <w:tbl>
      <w:tblPr>
        <w:tblStyle w:val="Tablaconcuadrculaclara"/>
        <w:tblW w:w="5003" w:type="pct"/>
        <w:tblLook w:val="04A0" w:firstRow="1" w:lastRow="0" w:firstColumn="1" w:lastColumn="0" w:noHBand="0" w:noVBand="1"/>
      </w:tblPr>
      <w:tblGrid>
        <w:gridCol w:w="2300"/>
        <w:gridCol w:w="7056"/>
      </w:tblGrid>
      <w:tr w:rsidR="00E0636D" w:rsidRPr="00D76628" w14:paraId="73FBD5D9" w14:textId="77777777" w:rsidTr="001A6C6F">
        <w:trPr>
          <w:trHeight w:val="503"/>
        </w:trPr>
        <w:tc>
          <w:tcPr>
            <w:tcW w:w="5000" w:type="pct"/>
            <w:gridSpan w:val="2"/>
            <w:vAlign w:val="center"/>
          </w:tcPr>
          <w:p w14:paraId="5D21C7D3" w14:textId="3F339C36" w:rsidR="00E0636D" w:rsidRPr="00D76628" w:rsidRDefault="00E0636D" w:rsidP="00891662">
            <w:pPr>
              <w:spacing w:after="0"/>
              <w:jc w:val="center"/>
              <w:rPr>
                <w:b/>
                <w:bCs/>
                <w:color w:val="404040" w:themeColor="text1" w:themeTint="BF"/>
              </w:rPr>
            </w:pPr>
            <w:r>
              <w:rPr>
                <w:b/>
                <w:bCs/>
                <w:color w:val="404040" w:themeColor="text1" w:themeTint="BF"/>
              </w:rPr>
              <w:t>Comunicación U</w:t>
            </w:r>
            <w:r w:rsidR="001A6C6F">
              <w:rPr>
                <w:b/>
                <w:bCs/>
                <w:color w:val="404040" w:themeColor="text1" w:themeTint="BF"/>
              </w:rPr>
              <w:t xml:space="preserve">nidad de </w:t>
            </w:r>
            <w:r>
              <w:rPr>
                <w:b/>
                <w:bCs/>
                <w:color w:val="404040" w:themeColor="text1" w:themeTint="BF"/>
              </w:rPr>
              <w:t>M</w:t>
            </w:r>
            <w:r w:rsidR="001A6C6F">
              <w:rPr>
                <w:b/>
                <w:bCs/>
                <w:color w:val="404040" w:themeColor="text1" w:themeTint="BF"/>
              </w:rPr>
              <w:t>edida</w:t>
            </w:r>
            <w:r>
              <w:rPr>
                <w:b/>
                <w:bCs/>
                <w:color w:val="404040" w:themeColor="text1" w:themeTint="BF"/>
              </w:rPr>
              <w:t xml:space="preserve"> </w:t>
            </w:r>
            <w:r w:rsidR="003B732C">
              <w:rPr>
                <w:b/>
                <w:bCs/>
                <w:color w:val="404040" w:themeColor="text1" w:themeTint="BF"/>
              </w:rPr>
              <w:t>–</w:t>
            </w:r>
            <w:r>
              <w:rPr>
                <w:b/>
                <w:bCs/>
                <w:color w:val="404040" w:themeColor="text1" w:themeTint="BF"/>
              </w:rPr>
              <w:t xml:space="preserve"> Concentrador</w:t>
            </w:r>
          </w:p>
        </w:tc>
      </w:tr>
      <w:tr w:rsidR="00E0636D" w:rsidRPr="00D76628" w14:paraId="58351CA1" w14:textId="77777777" w:rsidTr="000D70F3">
        <w:trPr>
          <w:trHeight w:val="512"/>
        </w:trPr>
        <w:tc>
          <w:tcPr>
            <w:tcW w:w="1229" w:type="pct"/>
            <w:vAlign w:val="center"/>
          </w:tcPr>
          <w:p w14:paraId="617B21DC" w14:textId="63536166" w:rsidR="00E0636D" w:rsidRPr="00D76628" w:rsidRDefault="00E0636D" w:rsidP="00891662">
            <w:pPr>
              <w:spacing w:after="0"/>
              <w:jc w:val="left"/>
              <w:rPr>
                <w:b/>
                <w:bCs/>
                <w:color w:val="404040" w:themeColor="text1" w:themeTint="BF"/>
              </w:rPr>
            </w:pPr>
            <w:r w:rsidRPr="00D76628">
              <w:rPr>
                <w:b/>
                <w:bCs/>
                <w:color w:val="404040" w:themeColor="text1" w:themeTint="BF"/>
              </w:rPr>
              <w:t>AT00</w:t>
            </w:r>
            <w:r w:rsidR="00EE5822">
              <w:rPr>
                <w:b/>
                <w:bCs/>
                <w:color w:val="404040" w:themeColor="text1" w:themeTint="BF"/>
              </w:rPr>
              <w:t>52</w:t>
            </w:r>
          </w:p>
        </w:tc>
        <w:tc>
          <w:tcPr>
            <w:tcW w:w="3771" w:type="pct"/>
            <w:vAlign w:val="center"/>
          </w:tcPr>
          <w:p w14:paraId="4BCED102" w14:textId="1C7666FE" w:rsidR="00E0636D" w:rsidRPr="00D76628" w:rsidRDefault="00EE5822" w:rsidP="00891662">
            <w:pPr>
              <w:spacing w:after="0"/>
              <w:jc w:val="left"/>
              <w:rPr>
                <w:color w:val="404040" w:themeColor="text1" w:themeTint="BF"/>
              </w:rPr>
            </w:pPr>
            <w:r>
              <w:rPr>
                <w:color w:val="404040" w:themeColor="text1" w:themeTint="BF"/>
              </w:rPr>
              <w:t>Comunicación por RF y PLC</w:t>
            </w:r>
          </w:p>
        </w:tc>
      </w:tr>
    </w:tbl>
    <w:p w14:paraId="4A1B1813" w14:textId="77777777" w:rsidR="001A6C6F" w:rsidRDefault="00BE70B6" w:rsidP="001A6C6F">
      <w:pPr>
        <w:pStyle w:val="Prrafodelista"/>
        <w:numPr>
          <w:ilvl w:val="0"/>
          <w:numId w:val="4"/>
        </w:numPr>
        <w:spacing w:after="0"/>
        <w:rPr>
          <w:b/>
          <w:bCs/>
        </w:rPr>
      </w:pPr>
      <w:r w:rsidRPr="009461C8">
        <w:rPr>
          <w:b/>
          <w:bCs/>
        </w:rPr>
        <w:t>Cumplimiento de auditoria</w:t>
      </w:r>
    </w:p>
    <w:p w14:paraId="6E0B7CDA" w14:textId="1D585A39" w:rsidR="009A419D" w:rsidRDefault="009A419D" w:rsidP="0075780D">
      <w:pPr>
        <w:pStyle w:val="Prrafodelista"/>
        <w:spacing w:after="0"/>
        <w:ind w:left="0"/>
      </w:pPr>
      <w:r w:rsidRPr="00EA6725">
        <w:t>Basado en los antecedentes revisados, a juicio de inodú</w:t>
      </w:r>
      <w:r w:rsidR="001E3F3E">
        <w:t xml:space="preserve">, se cumple parcialmente el </w:t>
      </w:r>
      <w:r w:rsidR="00EF6DC3">
        <w:t>requerimiento</w:t>
      </w:r>
      <w:r w:rsidR="001E3F3E">
        <w:t>.</w:t>
      </w:r>
    </w:p>
    <w:p w14:paraId="5CC826E0" w14:textId="77777777" w:rsidR="001A6C6F" w:rsidRDefault="001A6C6F" w:rsidP="001A6C6F">
      <w:pPr>
        <w:pStyle w:val="Prrafodelista"/>
        <w:spacing w:after="0"/>
        <w:ind w:left="0"/>
        <w:rPr>
          <w:b/>
          <w:bCs/>
        </w:rPr>
      </w:pPr>
    </w:p>
    <w:p w14:paraId="471E42E7" w14:textId="0C776E1E" w:rsidR="00BE70B6" w:rsidRPr="009461C8" w:rsidRDefault="00BE70B6" w:rsidP="006238C5">
      <w:pPr>
        <w:pStyle w:val="Prrafodelista"/>
        <w:numPr>
          <w:ilvl w:val="0"/>
          <w:numId w:val="4"/>
        </w:numPr>
        <w:spacing w:after="0"/>
        <w:rPr>
          <w:b/>
          <w:bCs/>
        </w:rPr>
      </w:pPr>
      <w:r w:rsidRPr="009461C8">
        <w:rPr>
          <w:b/>
          <w:bCs/>
        </w:rPr>
        <w:t>Observación auditoría</w:t>
      </w:r>
    </w:p>
    <w:p w14:paraId="0D96181B" w14:textId="77777777" w:rsidR="00207FD4" w:rsidRDefault="00207FD4" w:rsidP="00207FD4">
      <w:pPr>
        <w:pStyle w:val="Prrafodelista"/>
        <w:spacing w:after="0"/>
        <w:ind w:left="0"/>
      </w:pPr>
      <w:r>
        <w:t>Los planes de implementación requeridos para el cumplimiento del requerimiento son los siguientes:</w:t>
      </w:r>
    </w:p>
    <w:p w14:paraId="5227824C" w14:textId="7C6FDD38" w:rsidR="00207FD4" w:rsidRDefault="00AE7D6C" w:rsidP="00207FD4">
      <w:pPr>
        <w:pStyle w:val="Prrafodelista"/>
        <w:spacing w:after="0"/>
        <w:ind w:left="0"/>
      </w:pPr>
      <w:r>
        <w:t>ID-Planes-0</w:t>
      </w:r>
      <w:r w:rsidR="00207FD4" w:rsidRPr="00112B35">
        <w:t>0</w:t>
      </w:r>
      <w:r w:rsidR="00207FD4">
        <w:t>3</w:t>
      </w:r>
    </w:p>
    <w:p w14:paraId="2A58DF51" w14:textId="4944420F" w:rsidR="00207FD4" w:rsidRDefault="00AE7D6C" w:rsidP="00207FD4">
      <w:pPr>
        <w:pStyle w:val="Prrafodelista"/>
        <w:spacing w:after="0"/>
        <w:ind w:left="0"/>
      </w:pPr>
      <w:r>
        <w:t>ID-Planes-0</w:t>
      </w:r>
      <w:r w:rsidR="00207FD4" w:rsidRPr="00112B35">
        <w:t>0</w:t>
      </w:r>
      <w:r w:rsidR="00207FD4">
        <w:t>4</w:t>
      </w:r>
    </w:p>
    <w:p w14:paraId="1735D88A" w14:textId="4FA4D223" w:rsidR="00874115" w:rsidRPr="00343ADC" w:rsidRDefault="00874115" w:rsidP="008A77F3">
      <w:pPr>
        <w:pStyle w:val="Ttulo2"/>
        <w:ind w:left="576"/>
      </w:pPr>
      <w:bookmarkStart w:id="124" w:name="_Toc85216411"/>
      <w:r>
        <w:t>Requerimiento AT</w:t>
      </w:r>
      <w:r w:rsidR="00B50AE3">
        <w:t>0</w:t>
      </w:r>
      <w:r>
        <w:t>05</w:t>
      </w:r>
      <w:r w:rsidR="00C92438">
        <w:t>3</w:t>
      </w:r>
      <w:bookmarkEnd w:id="124"/>
    </w:p>
    <w:p w14:paraId="07C0ECDE" w14:textId="77777777" w:rsidR="00874115" w:rsidRPr="00CD33BE" w:rsidRDefault="00874115" w:rsidP="00E8137E">
      <w:pPr>
        <w:pStyle w:val="Prrafodelista"/>
        <w:numPr>
          <w:ilvl w:val="0"/>
          <w:numId w:val="41"/>
        </w:numPr>
        <w:rPr>
          <w:b/>
          <w:bCs/>
        </w:rPr>
      </w:pPr>
      <w:r w:rsidRPr="00CD33BE">
        <w:rPr>
          <w:b/>
          <w:bCs/>
        </w:rPr>
        <w:t>Requerimiento</w:t>
      </w:r>
    </w:p>
    <w:p w14:paraId="5D289BD6" w14:textId="2D4DCADD" w:rsidR="00C92438" w:rsidRDefault="00C92438" w:rsidP="00874115">
      <w:pPr>
        <w:pStyle w:val="Prrafodelista"/>
        <w:ind w:left="0"/>
      </w:pPr>
      <w:r w:rsidRPr="00C92438">
        <w:t xml:space="preserve">Interfaces del SMMC, I4: Interfaz Sistema de Gestión y Operación </w:t>
      </w:r>
      <w:r w:rsidR="003B732C">
        <w:t>–</w:t>
      </w:r>
      <w:r w:rsidRPr="00C92438">
        <w:t xml:space="preserve"> Sistemas y Unidad Concentradora. Según referencia de definición de Anexo Técnico.</w:t>
      </w:r>
    </w:p>
    <w:p w14:paraId="2223DFC3" w14:textId="77777777" w:rsidR="00874115" w:rsidRPr="00CD33BE" w:rsidRDefault="00874115" w:rsidP="00E8137E">
      <w:pPr>
        <w:pStyle w:val="Prrafodelista"/>
        <w:numPr>
          <w:ilvl w:val="0"/>
          <w:numId w:val="41"/>
        </w:numPr>
        <w:rPr>
          <w:b/>
          <w:bCs/>
        </w:rPr>
      </w:pPr>
      <w:r w:rsidRPr="00CD33BE">
        <w:rPr>
          <w:b/>
          <w:bCs/>
        </w:rPr>
        <w:t xml:space="preserve">Comentario inodú del requerimiento </w:t>
      </w:r>
    </w:p>
    <w:p w14:paraId="7ED994C3" w14:textId="0ACAC16C" w:rsidR="00D3066D" w:rsidRDefault="00311242" w:rsidP="00D3066D">
      <w:pPr>
        <w:pStyle w:val="Prrafodelista"/>
        <w:ind w:left="0"/>
      </w:pPr>
      <w:r>
        <w:lastRenderedPageBreak/>
        <w:t>Este requerimiento abarca la definición de la interfaz I</w:t>
      </w:r>
      <w:r w:rsidR="001A6C6F">
        <w:t>4</w:t>
      </w:r>
      <w:r>
        <w:t>, y por ende, los distintos equipamientos que comunica. En particular, la interfaz relaciona la Unidad Concentradora y el SGO.</w:t>
      </w:r>
      <w:r w:rsidR="00D3066D" w:rsidRPr="00D3066D">
        <w:t xml:space="preserve"> </w:t>
      </w:r>
    </w:p>
    <w:p w14:paraId="2B889ED5" w14:textId="61FD82E2" w:rsidR="00D3066D" w:rsidRPr="00D3066D" w:rsidRDefault="00D3066D" w:rsidP="00D3066D">
      <w:pPr>
        <w:pStyle w:val="Prrafodelista"/>
        <w:ind w:left="0"/>
        <w:rPr>
          <w:b/>
          <w:bCs/>
        </w:rPr>
      </w:pPr>
      <w:r>
        <w:t>La definición del Anexo técnico es la siguiente: “Las interfaces I2, I3 e I4 permiten la comunicación entre la Unidad de Medida y el Sistema de Gestión y Operación, entre la Unidad de Medida y la Unidad Concentradora y entre la Unidad Concentradora y el Sistema de Gestión y Operación, respectivamente. Todas ellas con permisos de escritura y lectura en ambos sentidos, según corresponda.”</w:t>
      </w:r>
    </w:p>
    <w:p w14:paraId="22D3811A" w14:textId="77777777" w:rsidR="00311242" w:rsidRDefault="00311242" w:rsidP="00311242">
      <w:pPr>
        <w:pStyle w:val="Prrafodelista"/>
        <w:ind w:left="0"/>
      </w:pPr>
    </w:p>
    <w:p w14:paraId="3C6EEB95" w14:textId="4FD30050" w:rsidR="009C77E0" w:rsidRPr="00424283" w:rsidRDefault="009C77E0" w:rsidP="00E8137E">
      <w:pPr>
        <w:pStyle w:val="Prrafodelista"/>
        <w:numPr>
          <w:ilvl w:val="0"/>
          <w:numId w:val="41"/>
        </w:numPr>
        <w:rPr>
          <w:b/>
          <w:bCs/>
        </w:rPr>
      </w:pPr>
      <w:r w:rsidRPr="00424283">
        <w:rPr>
          <w:b/>
          <w:bCs/>
        </w:rPr>
        <w:t xml:space="preserve">Relación a otros </w:t>
      </w:r>
      <w:r w:rsidR="00292339">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DC6BBB" w:rsidRPr="00D76628" w14:paraId="3F802B08" w14:textId="77777777" w:rsidTr="00891662">
        <w:trPr>
          <w:trHeight w:val="476"/>
        </w:trPr>
        <w:tc>
          <w:tcPr>
            <w:tcW w:w="2155" w:type="dxa"/>
            <w:vAlign w:val="center"/>
          </w:tcPr>
          <w:p w14:paraId="1F08EB49" w14:textId="77777777" w:rsidR="00DC6BBB" w:rsidRPr="00D76628" w:rsidRDefault="00DC6BBB"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3437107C" w14:textId="49435D92" w:rsidR="00DC6BBB" w:rsidRPr="00D76628" w:rsidRDefault="00DC6BBB" w:rsidP="008B2CB4">
            <w:pPr>
              <w:spacing w:after="0"/>
              <w:rPr>
                <w:color w:val="404040" w:themeColor="text1" w:themeTint="BF"/>
              </w:rPr>
            </w:pPr>
            <w:r w:rsidRPr="00DC6BBB">
              <w:rPr>
                <w:color w:val="404040" w:themeColor="text1" w:themeTint="BF"/>
              </w:rPr>
              <w:t xml:space="preserve">Interfaz </w:t>
            </w:r>
            <w:r w:rsidR="003E5EB0">
              <w:rPr>
                <w:color w:val="404040" w:themeColor="text1" w:themeTint="BF"/>
              </w:rPr>
              <w:t>4</w:t>
            </w:r>
            <w:r w:rsidRPr="00DC6BBB">
              <w:rPr>
                <w:color w:val="404040" w:themeColor="text1" w:themeTint="BF"/>
              </w:rPr>
              <w:t>; Concentrador LVM; Router 4G;</w:t>
            </w:r>
            <w:r w:rsidR="00091305">
              <w:rPr>
                <w:color w:val="404040" w:themeColor="text1" w:themeTint="BF"/>
              </w:rPr>
              <w:t xml:space="preserve"> SGO; </w:t>
            </w:r>
            <w:r w:rsidRPr="00DC6BBB">
              <w:rPr>
                <w:color w:val="404040" w:themeColor="text1" w:themeTint="BF"/>
              </w:rPr>
              <w:t>Comunicaciones.</w:t>
            </w:r>
          </w:p>
        </w:tc>
      </w:tr>
      <w:tr w:rsidR="00DC6BBB" w:rsidRPr="00DC6BBB" w14:paraId="53E9C84D" w14:textId="77777777" w:rsidTr="00891662">
        <w:tc>
          <w:tcPr>
            <w:tcW w:w="2155" w:type="dxa"/>
            <w:vAlign w:val="center"/>
          </w:tcPr>
          <w:p w14:paraId="32FF9E69" w14:textId="77777777" w:rsidR="00DC6BBB" w:rsidRPr="00D76628" w:rsidRDefault="00DC6BBB"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136CE715" w14:textId="74245180" w:rsidR="00DC6BBB" w:rsidRPr="00DC6BBB" w:rsidRDefault="00DC6BBB" w:rsidP="00891662">
            <w:pPr>
              <w:spacing w:after="0"/>
              <w:jc w:val="center"/>
              <w:rPr>
                <w:color w:val="404040" w:themeColor="text1" w:themeTint="BF"/>
                <w:lang w:val="en-US"/>
              </w:rPr>
            </w:pPr>
            <w:r>
              <w:rPr>
                <w:color w:val="404040" w:themeColor="text1" w:themeTint="BF"/>
                <w:lang w:val="en-US"/>
              </w:rPr>
              <w:t>AT0026</w:t>
            </w:r>
          </w:p>
        </w:tc>
      </w:tr>
    </w:tbl>
    <w:p w14:paraId="4C2B5E6F" w14:textId="77777777" w:rsidR="009C77E0" w:rsidRPr="00CD6381" w:rsidRDefault="009C77E0" w:rsidP="00E8137E">
      <w:pPr>
        <w:pStyle w:val="Prrafodelista"/>
        <w:numPr>
          <w:ilvl w:val="0"/>
          <w:numId w:val="41"/>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E418C" w:rsidRPr="00D76628" w14:paraId="211ED7A3" w14:textId="77777777" w:rsidTr="00891662">
        <w:tc>
          <w:tcPr>
            <w:tcW w:w="2155" w:type="dxa"/>
            <w:vAlign w:val="center"/>
          </w:tcPr>
          <w:p w14:paraId="1882CD71" w14:textId="77777777" w:rsidR="00FE418C" w:rsidRPr="00D76628" w:rsidRDefault="00FE418C"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6D10306E" w14:textId="59494AC8" w:rsidR="00FE418C" w:rsidRPr="00D76628" w:rsidRDefault="00FE418C"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FE418C" w:rsidRPr="00D76628" w14:paraId="10FDD017" w14:textId="77777777" w:rsidTr="00891662">
        <w:tc>
          <w:tcPr>
            <w:tcW w:w="2155" w:type="dxa"/>
            <w:vAlign w:val="center"/>
          </w:tcPr>
          <w:p w14:paraId="37433C71" w14:textId="77777777" w:rsidR="00FE418C" w:rsidRPr="00D76628" w:rsidRDefault="00FE418C"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5E0FA1F3" w14:textId="77777777" w:rsidR="00FE418C" w:rsidRDefault="00FE418C" w:rsidP="00FE418C">
            <w:pPr>
              <w:pStyle w:val="Prrafodelista"/>
              <w:ind w:left="0"/>
            </w:pPr>
            <w:r>
              <w:t>* Especificaciones LVM</w:t>
            </w:r>
          </w:p>
          <w:p w14:paraId="18C4E16A" w14:textId="77777777" w:rsidR="00FE418C" w:rsidRDefault="00FE418C" w:rsidP="00FE418C">
            <w:pPr>
              <w:pStyle w:val="Prrafodelista"/>
              <w:ind w:left="0"/>
            </w:pPr>
            <w:r>
              <w:t>* Medidor Enel v.2.</w:t>
            </w:r>
          </w:p>
          <w:p w14:paraId="297F3AC1" w14:textId="0DE36A75" w:rsidR="00FE418C" w:rsidRPr="00D76628" w:rsidRDefault="00FE418C" w:rsidP="00FE418C">
            <w:pPr>
              <w:pStyle w:val="Prrafodelista"/>
              <w:ind w:left="0"/>
              <w:rPr>
                <w:color w:val="404040" w:themeColor="text1" w:themeTint="BF"/>
              </w:rPr>
            </w:pPr>
            <w:r>
              <w:t>* SMMePlus Interfaces Diagram.pptx</w:t>
            </w:r>
          </w:p>
        </w:tc>
      </w:tr>
      <w:tr w:rsidR="00FE418C" w:rsidRPr="00D76628" w14:paraId="0FA82E14" w14:textId="77777777" w:rsidTr="00891662">
        <w:tc>
          <w:tcPr>
            <w:tcW w:w="2155" w:type="dxa"/>
            <w:vAlign w:val="center"/>
          </w:tcPr>
          <w:p w14:paraId="7424AAE4" w14:textId="77777777" w:rsidR="00FE418C" w:rsidRPr="00D76628" w:rsidRDefault="00FE418C"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3DBCD0EF" w14:textId="71D94458" w:rsidR="00FE418C" w:rsidRPr="00D76628" w:rsidRDefault="00EF6DC3" w:rsidP="00891662">
            <w:pPr>
              <w:spacing w:after="0"/>
              <w:jc w:val="left"/>
              <w:rPr>
                <w:highlight w:val="yellow"/>
              </w:rPr>
            </w:pPr>
            <w:r w:rsidRPr="00EF6DC3">
              <w:t>Sin comentarios.</w:t>
            </w:r>
          </w:p>
        </w:tc>
      </w:tr>
    </w:tbl>
    <w:p w14:paraId="4094BA32" w14:textId="77777777" w:rsidR="009C77E0" w:rsidRDefault="009C77E0" w:rsidP="00E8137E">
      <w:pPr>
        <w:pStyle w:val="Prrafodelista"/>
        <w:numPr>
          <w:ilvl w:val="0"/>
          <w:numId w:val="41"/>
        </w:numPr>
      </w:pPr>
      <w:r w:rsidRPr="00424283">
        <w:rPr>
          <w:b/>
          <w:bCs/>
        </w:rPr>
        <w:t>Documentación proporcionada por Enel/ Antecedentes para verificación de requerimiento.</w:t>
      </w:r>
    </w:p>
    <w:p w14:paraId="608DD1EB" w14:textId="55314ED4" w:rsidR="0075780D" w:rsidRPr="0075780D" w:rsidRDefault="0075780D" w:rsidP="0075780D">
      <w:pPr>
        <w:pStyle w:val="Prrafodelista"/>
        <w:ind w:left="0"/>
      </w:pPr>
      <w:r>
        <w:t xml:space="preserve">Ver Anexo </w:t>
      </w:r>
      <w:r>
        <w:fldChar w:fldCharType="begin"/>
      </w:r>
      <w:r>
        <w:instrText xml:space="preserve"> REF _Ref80696328 \r \h </w:instrText>
      </w:r>
      <w:r>
        <w:fldChar w:fldCharType="separate"/>
      </w:r>
      <w:r w:rsidR="001E1B8B">
        <w:t>14</w:t>
      </w:r>
      <w:r>
        <w:fldChar w:fldCharType="end"/>
      </w:r>
      <w:r>
        <w:t>.</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2C035F" w:rsidRPr="00051A34" w14:paraId="1AE01AF7" w14:textId="77777777" w:rsidTr="00891662">
        <w:trPr>
          <w:trHeight w:val="432"/>
        </w:trPr>
        <w:tc>
          <w:tcPr>
            <w:tcW w:w="1152" w:type="pct"/>
            <w:vAlign w:val="center"/>
          </w:tcPr>
          <w:p w14:paraId="3057E4D7" w14:textId="77777777" w:rsidR="002C035F" w:rsidRPr="00DA423E" w:rsidRDefault="002C035F" w:rsidP="00891662">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6F2C799" w14:textId="77777777" w:rsidR="002C035F" w:rsidRPr="00DA423E" w:rsidRDefault="002C035F" w:rsidP="00891662">
            <w:pPr>
              <w:spacing w:after="0"/>
              <w:jc w:val="center"/>
              <w:rPr>
                <w:b/>
                <w:bCs/>
                <w:color w:val="404040" w:themeColor="text1" w:themeTint="BF"/>
              </w:rPr>
            </w:pPr>
            <w:r w:rsidRPr="00DA423E">
              <w:rPr>
                <w:b/>
                <w:bCs/>
                <w:color w:val="404040" w:themeColor="text1" w:themeTint="BF"/>
              </w:rPr>
              <w:t>Contenido</w:t>
            </w:r>
          </w:p>
        </w:tc>
      </w:tr>
      <w:tr w:rsidR="002C035F" w:rsidRPr="00051A34" w14:paraId="21F1AED4" w14:textId="77777777" w:rsidTr="00891662">
        <w:trPr>
          <w:trHeight w:val="432"/>
        </w:trPr>
        <w:tc>
          <w:tcPr>
            <w:tcW w:w="1152" w:type="pct"/>
            <w:vAlign w:val="center"/>
          </w:tcPr>
          <w:p w14:paraId="22773C2A" w14:textId="0080FEEA" w:rsidR="002C035F" w:rsidRPr="00051A34" w:rsidRDefault="002C035F" w:rsidP="00891662">
            <w:pPr>
              <w:spacing w:after="0"/>
              <w:jc w:val="center"/>
              <w:rPr>
                <w:b/>
                <w:bCs/>
                <w:color w:val="404040" w:themeColor="text1" w:themeTint="BF"/>
              </w:rPr>
            </w:pPr>
            <w:r>
              <w:rPr>
                <w:rFonts w:ascii="Calibri" w:hAnsi="Calibri" w:cs="Calibri"/>
                <w:b/>
                <w:color w:val="404040" w:themeColor="text1" w:themeTint="BF"/>
              </w:rPr>
              <w:t>INODU-02-</w:t>
            </w:r>
            <w:r w:rsidR="0020026D">
              <w:rPr>
                <w:rFonts w:ascii="Calibri" w:hAnsi="Calibri" w:cs="Calibri"/>
                <w:b/>
                <w:color w:val="404040" w:themeColor="text1" w:themeTint="BF"/>
              </w:rPr>
              <w:t>2</w:t>
            </w:r>
          </w:p>
        </w:tc>
        <w:tc>
          <w:tcPr>
            <w:tcW w:w="3848" w:type="pct"/>
            <w:vAlign w:val="center"/>
          </w:tcPr>
          <w:p w14:paraId="534BE735" w14:textId="370E3552" w:rsidR="002C035F" w:rsidRPr="008E7C26" w:rsidRDefault="0020026D" w:rsidP="00891662">
            <w:pPr>
              <w:spacing w:after="0"/>
              <w:jc w:val="left"/>
              <w:rPr>
                <w:rFonts w:cstheme="minorHAnsi"/>
                <w:noProof/>
                <w:color w:val="404040" w:themeColor="text1" w:themeTint="BF"/>
                <w:lang w:val="en-US"/>
              </w:rPr>
            </w:pPr>
            <w:r>
              <w:rPr>
                <w:rFonts w:ascii="Calibri" w:hAnsi="Calibri" w:cs="Calibri"/>
                <w:color w:val="404040"/>
                <w:lang w:val="en-US"/>
              </w:rPr>
              <w:t>Tipos de comunicación Celular</w:t>
            </w:r>
          </w:p>
        </w:tc>
      </w:tr>
      <w:tr w:rsidR="00267C86" w:rsidRPr="00051A34" w14:paraId="1AAED529" w14:textId="77777777" w:rsidTr="00891662">
        <w:trPr>
          <w:trHeight w:val="432"/>
        </w:trPr>
        <w:tc>
          <w:tcPr>
            <w:tcW w:w="1152" w:type="pct"/>
            <w:vAlign w:val="center"/>
          </w:tcPr>
          <w:p w14:paraId="108FBDA2" w14:textId="71C3FA85" w:rsidR="00267C86" w:rsidRPr="00051A34" w:rsidRDefault="00267C86" w:rsidP="00267C86">
            <w:pPr>
              <w:spacing w:after="0"/>
              <w:jc w:val="center"/>
              <w:rPr>
                <w:b/>
                <w:bCs/>
                <w:color w:val="404040" w:themeColor="text1" w:themeTint="BF"/>
              </w:rPr>
            </w:pPr>
            <w:r>
              <w:rPr>
                <w:rFonts w:ascii="Calibri" w:hAnsi="Calibri" w:cs="Calibri"/>
                <w:b/>
                <w:bCs/>
                <w:color w:val="404040" w:themeColor="text1" w:themeTint="BF"/>
              </w:rPr>
              <w:t>INODU-02-5</w:t>
            </w:r>
          </w:p>
        </w:tc>
        <w:tc>
          <w:tcPr>
            <w:tcW w:w="3848" w:type="pct"/>
            <w:vAlign w:val="center"/>
          </w:tcPr>
          <w:p w14:paraId="756ABBAD" w14:textId="5DF42D11" w:rsidR="00267C86" w:rsidRPr="00D41E70" w:rsidRDefault="00267C86" w:rsidP="00267C86">
            <w:pPr>
              <w:spacing w:after="0"/>
              <w:jc w:val="left"/>
              <w:rPr>
                <w:rFonts w:cstheme="minorHAnsi"/>
                <w:color w:val="404040" w:themeColor="text1" w:themeTint="BF"/>
              </w:rPr>
            </w:pPr>
            <w:r>
              <w:rPr>
                <w:rFonts w:ascii="Calibri" w:hAnsi="Calibri" w:cs="Calibri"/>
                <w:color w:val="404040"/>
              </w:rPr>
              <w:t>Sistema de Gestión y Operación para Medidor Enel</w:t>
            </w:r>
          </w:p>
        </w:tc>
      </w:tr>
      <w:tr w:rsidR="002C035F" w:rsidRPr="00051A34" w14:paraId="4C062666" w14:textId="77777777" w:rsidTr="00891662">
        <w:trPr>
          <w:trHeight w:val="432"/>
        </w:trPr>
        <w:tc>
          <w:tcPr>
            <w:tcW w:w="1152" w:type="pct"/>
            <w:vAlign w:val="center"/>
          </w:tcPr>
          <w:p w14:paraId="4FCCB4EF" w14:textId="58E74986" w:rsidR="002C035F" w:rsidRPr="00051A34" w:rsidRDefault="002C035F" w:rsidP="00891662">
            <w:pPr>
              <w:spacing w:after="0"/>
              <w:jc w:val="center"/>
              <w:rPr>
                <w:b/>
                <w:bCs/>
                <w:color w:val="404040" w:themeColor="text1" w:themeTint="BF"/>
              </w:rPr>
            </w:pPr>
            <w:r>
              <w:rPr>
                <w:rFonts w:ascii="Calibri" w:hAnsi="Calibri" w:cs="Calibri"/>
                <w:b/>
                <w:color w:val="404040" w:themeColor="text1" w:themeTint="BF"/>
              </w:rPr>
              <w:t>INODU-02-7</w:t>
            </w:r>
          </w:p>
        </w:tc>
        <w:tc>
          <w:tcPr>
            <w:tcW w:w="3848" w:type="pct"/>
            <w:vAlign w:val="center"/>
          </w:tcPr>
          <w:p w14:paraId="7B461E52" w14:textId="624C9FEE" w:rsidR="002C035F" w:rsidRPr="00D41E70" w:rsidRDefault="002C035F" w:rsidP="00891662">
            <w:pPr>
              <w:spacing w:after="0"/>
              <w:jc w:val="left"/>
              <w:rPr>
                <w:rFonts w:cstheme="minorHAnsi"/>
                <w:color w:val="404040" w:themeColor="text1" w:themeTint="BF"/>
              </w:rPr>
            </w:pPr>
            <w:r>
              <w:rPr>
                <w:rFonts w:ascii="Calibri" w:hAnsi="Calibri" w:cs="Calibri"/>
                <w:color w:val="404040"/>
              </w:rPr>
              <w:t>Definición interfaces en Solución Enel</w:t>
            </w:r>
          </w:p>
        </w:tc>
      </w:tr>
      <w:tr w:rsidR="002C035F" w:rsidRPr="00051A34" w14:paraId="6642EB7F" w14:textId="77777777" w:rsidTr="00891662">
        <w:trPr>
          <w:trHeight w:val="432"/>
        </w:trPr>
        <w:tc>
          <w:tcPr>
            <w:tcW w:w="1152" w:type="pct"/>
            <w:vAlign w:val="center"/>
          </w:tcPr>
          <w:p w14:paraId="22FC0593" w14:textId="13010270" w:rsidR="002C035F" w:rsidRPr="00051A34" w:rsidRDefault="002C035F" w:rsidP="00891662">
            <w:pPr>
              <w:spacing w:after="0"/>
              <w:jc w:val="center"/>
              <w:rPr>
                <w:b/>
                <w:bCs/>
                <w:color w:val="404040" w:themeColor="text1" w:themeTint="BF"/>
              </w:rPr>
            </w:pPr>
            <w:r>
              <w:rPr>
                <w:rFonts w:ascii="Calibri" w:hAnsi="Calibri" w:cs="Calibri"/>
                <w:b/>
                <w:color w:val="404040" w:themeColor="text1" w:themeTint="BF"/>
              </w:rPr>
              <w:t>INODU-02-8</w:t>
            </w:r>
          </w:p>
        </w:tc>
        <w:tc>
          <w:tcPr>
            <w:tcW w:w="3848" w:type="pct"/>
            <w:vAlign w:val="center"/>
          </w:tcPr>
          <w:p w14:paraId="396EAF2C" w14:textId="7CF180E0" w:rsidR="002C035F" w:rsidRPr="00D41E70" w:rsidRDefault="002C035F" w:rsidP="00891662">
            <w:pPr>
              <w:spacing w:after="0"/>
              <w:jc w:val="left"/>
              <w:rPr>
                <w:rFonts w:cstheme="minorHAnsi"/>
                <w:color w:val="404040" w:themeColor="text1" w:themeTint="BF"/>
              </w:rPr>
            </w:pPr>
            <w:r>
              <w:rPr>
                <w:rFonts w:ascii="Calibri" w:hAnsi="Calibri" w:cs="Calibri"/>
                <w:color w:val="404040"/>
              </w:rPr>
              <w:t>Diagrama y descripción Solución Medidor ENEL (concentrador).</w:t>
            </w:r>
          </w:p>
        </w:tc>
      </w:tr>
      <w:tr w:rsidR="002C035F" w:rsidRPr="00051A34" w14:paraId="34684730" w14:textId="77777777" w:rsidTr="00891662">
        <w:trPr>
          <w:trHeight w:val="432"/>
        </w:trPr>
        <w:tc>
          <w:tcPr>
            <w:tcW w:w="1152" w:type="pct"/>
            <w:vAlign w:val="center"/>
          </w:tcPr>
          <w:p w14:paraId="3051500A" w14:textId="4949B12B" w:rsidR="002C035F" w:rsidRPr="00051A34" w:rsidRDefault="002C035F" w:rsidP="00891662">
            <w:pPr>
              <w:spacing w:after="0"/>
              <w:jc w:val="center"/>
              <w:rPr>
                <w:b/>
                <w:bCs/>
                <w:color w:val="404040" w:themeColor="text1" w:themeTint="BF"/>
              </w:rPr>
            </w:pPr>
            <w:r>
              <w:rPr>
                <w:rFonts w:ascii="Calibri" w:hAnsi="Calibri" w:cs="Calibri"/>
                <w:b/>
                <w:color w:val="404040" w:themeColor="text1" w:themeTint="BF"/>
              </w:rPr>
              <w:t>INODU-04-1</w:t>
            </w:r>
          </w:p>
        </w:tc>
        <w:tc>
          <w:tcPr>
            <w:tcW w:w="3848" w:type="pct"/>
            <w:vAlign w:val="center"/>
          </w:tcPr>
          <w:p w14:paraId="3A784E80" w14:textId="02999D02" w:rsidR="002C035F" w:rsidRPr="008E7C26" w:rsidRDefault="00267C86" w:rsidP="00891662">
            <w:pPr>
              <w:spacing w:after="0"/>
              <w:jc w:val="left"/>
              <w:rPr>
                <w:rFonts w:cstheme="minorHAnsi"/>
                <w:noProof/>
                <w:color w:val="404040" w:themeColor="text1" w:themeTint="BF"/>
              </w:rPr>
            </w:pPr>
            <w:r>
              <w:rPr>
                <w:rFonts w:ascii="Calibri" w:hAnsi="Calibri" w:cs="Calibri"/>
                <w:color w:val="404040"/>
              </w:rPr>
              <w:t xml:space="preserve">Caso 1 AMI Platform Network Solution_v.3 </w:t>
            </w:r>
            <w:r w:rsidR="003B732C">
              <w:rPr>
                <w:rFonts w:ascii="Calibri" w:hAnsi="Calibri" w:cs="Calibri"/>
                <w:color w:val="404040"/>
              </w:rPr>
              <w:t>–</w:t>
            </w:r>
            <w:r>
              <w:rPr>
                <w:rFonts w:ascii="Calibri" w:hAnsi="Calibri" w:cs="Calibri"/>
                <w:color w:val="404040"/>
              </w:rPr>
              <w:t xml:space="preserve"> </w:t>
            </w:r>
            <w:r w:rsidR="002C035F">
              <w:rPr>
                <w:rFonts w:ascii="Calibri" w:hAnsi="Calibri" w:cs="Calibri"/>
                <w:color w:val="404040"/>
              </w:rPr>
              <w:t>Secuencia Normal comunicación medidor- concentrador- sistema central</w:t>
            </w:r>
          </w:p>
        </w:tc>
      </w:tr>
      <w:tr w:rsidR="00267C86" w:rsidRPr="00D15885" w14:paraId="21B53B61" w14:textId="77777777" w:rsidTr="00891662">
        <w:trPr>
          <w:trHeight w:val="432"/>
        </w:trPr>
        <w:tc>
          <w:tcPr>
            <w:tcW w:w="1152" w:type="pct"/>
            <w:vAlign w:val="center"/>
          </w:tcPr>
          <w:p w14:paraId="1C47FBBB" w14:textId="04CE59C3" w:rsidR="00267C86" w:rsidRPr="00051A34" w:rsidRDefault="00267C86" w:rsidP="00267C86">
            <w:pPr>
              <w:spacing w:after="0"/>
              <w:jc w:val="center"/>
              <w:rPr>
                <w:b/>
                <w:bCs/>
                <w:color w:val="404040" w:themeColor="text1" w:themeTint="BF"/>
              </w:rPr>
            </w:pPr>
            <w:r>
              <w:rPr>
                <w:rFonts w:ascii="Calibri" w:hAnsi="Calibri" w:cs="Calibri"/>
                <w:b/>
                <w:bCs/>
                <w:color w:val="404040" w:themeColor="text1" w:themeTint="BF"/>
              </w:rPr>
              <w:t>INODU-21-1</w:t>
            </w:r>
          </w:p>
        </w:tc>
        <w:tc>
          <w:tcPr>
            <w:tcW w:w="3848" w:type="pct"/>
            <w:vAlign w:val="center"/>
          </w:tcPr>
          <w:p w14:paraId="1090E531" w14:textId="3670B978" w:rsidR="00267C86" w:rsidRPr="00AE3920" w:rsidRDefault="00267C86" w:rsidP="00267C86">
            <w:pPr>
              <w:spacing w:after="0"/>
              <w:jc w:val="left"/>
              <w:rPr>
                <w:rFonts w:cstheme="minorHAnsi"/>
                <w:noProof/>
                <w:color w:val="404040" w:themeColor="text1" w:themeTint="BF"/>
              </w:rPr>
            </w:pPr>
            <w:r>
              <w:rPr>
                <w:rFonts w:ascii="Calibri" w:hAnsi="Calibri" w:cs="Calibri"/>
                <w:color w:val="404040"/>
              </w:rPr>
              <w:t>Datasheet LVM, reference documents, normas que cumple el LVM</w:t>
            </w:r>
          </w:p>
        </w:tc>
      </w:tr>
      <w:tr w:rsidR="00267C86" w:rsidRPr="00D15885" w14:paraId="3A84F9DC" w14:textId="77777777" w:rsidTr="00891662">
        <w:trPr>
          <w:trHeight w:val="432"/>
        </w:trPr>
        <w:tc>
          <w:tcPr>
            <w:tcW w:w="1152" w:type="pct"/>
            <w:vAlign w:val="center"/>
          </w:tcPr>
          <w:p w14:paraId="3E3AB749" w14:textId="07ABCE80" w:rsidR="00267C86" w:rsidRPr="00051A34" w:rsidRDefault="00267C86" w:rsidP="00267C86">
            <w:pPr>
              <w:spacing w:after="0"/>
              <w:jc w:val="center"/>
              <w:rPr>
                <w:b/>
                <w:bCs/>
                <w:color w:val="404040" w:themeColor="text1" w:themeTint="BF"/>
              </w:rPr>
            </w:pPr>
            <w:r>
              <w:rPr>
                <w:rFonts w:ascii="Calibri" w:hAnsi="Calibri" w:cs="Calibri"/>
                <w:b/>
                <w:bCs/>
                <w:color w:val="404040" w:themeColor="text1" w:themeTint="BF"/>
              </w:rPr>
              <w:t>INODU-21-3</w:t>
            </w:r>
          </w:p>
        </w:tc>
        <w:tc>
          <w:tcPr>
            <w:tcW w:w="3848" w:type="pct"/>
            <w:vAlign w:val="center"/>
          </w:tcPr>
          <w:p w14:paraId="6D964FEC" w14:textId="3EC35387" w:rsidR="00267C86" w:rsidRPr="00AE3920" w:rsidRDefault="00267C86" w:rsidP="00267C86">
            <w:pPr>
              <w:spacing w:after="0"/>
              <w:jc w:val="left"/>
              <w:rPr>
                <w:rFonts w:cstheme="minorHAnsi"/>
                <w:noProof/>
                <w:color w:val="404040" w:themeColor="text1" w:themeTint="BF"/>
              </w:rPr>
            </w:pPr>
            <w:r>
              <w:rPr>
                <w:rFonts w:ascii="Calibri" w:hAnsi="Calibri" w:cs="Calibri"/>
                <w:noProof/>
                <w:color w:val="404040" w:themeColor="text1" w:themeTint="BF"/>
              </w:rPr>
              <w:t>Datasheet LVM, definición concentrador LVM en sistema AMI,</w:t>
            </w:r>
            <w:r>
              <w:rPr>
                <w:rFonts w:ascii="Calibri" w:hAnsi="Calibri" w:cs="Calibri"/>
                <w:noProof/>
                <w:color w:val="000000"/>
              </w:rPr>
              <w:t xml:space="preserve"> </w:t>
            </w:r>
            <w:r>
              <w:rPr>
                <w:rFonts w:ascii="Calibri" w:hAnsi="Calibri" w:cs="Calibri"/>
                <w:i/>
                <w:iCs/>
                <w:noProof/>
                <w:color w:val="404040"/>
              </w:rPr>
              <w:t>LVM Concentrator, functionalities .</w:t>
            </w:r>
          </w:p>
        </w:tc>
      </w:tr>
      <w:tr w:rsidR="0020026D" w:rsidRPr="0044138D" w14:paraId="5BED4322" w14:textId="77777777" w:rsidTr="00891662">
        <w:trPr>
          <w:trHeight w:val="432"/>
        </w:trPr>
        <w:tc>
          <w:tcPr>
            <w:tcW w:w="1152" w:type="pct"/>
            <w:vAlign w:val="center"/>
          </w:tcPr>
          <w:p w14:paraId="291E5C35" w14:textId="49944A57" w:rsidR="0020026D" w:rsidRPr="00051A34" w:rsidRDefault="0020026D" w:rsidP="0020026D">
            <w:pPr>
              <w:spacing w:after="0"/>
              <w:jc w:val="center"/>
              <w:rPr>
                <w:b/>
                <w:bCs/>
                <w:color w:val="404040" w:themeColor="text1" w:themeTint="BF"/>
              </w:rPr>
            </w:pPr>
            <w:r>
              <w:rPr>
                <w:rFonts w:ascii="Calibri" w:hAnsi="Calibri" w:cs="Calibri"/>
                <w:b/>
                <w:color w:val="404040" w:themeColor="text1" w:themeTint="BF"/>
              </w:rPr>
              <w:t>INODU-22-1</w:t>
            </w:r>
          </w:p>
        </w:tc>
        <w:tc>
          <w:tcPr>
            <w:tcW w:w="3848" w:type="pct"/>
            <w:vAlign w:val="center"/>
          </w:tcPr>
          <w:p w14:paraId="0CC425DD" w14:textId="7C7D0732" w:rsidR="0020026D" w:rsidRPr="008E7C26" w:rsidRDefault="00267C86" w:rsidP="0020026D">
            <w:pPr>
              <w:spacing w:after="0"/>
              <w:jc w:val="left"/>
              <w:rPr>
                <w:rFonts w:cstheme="minorHAnsi"/>
                <w:noProof/>
                <w:color w:val="404040" w:themeColor="text1" w:themeTint="BF"/>
                <w:lang w:val="en-US"/>
              </w:rPr>
            </w:pPr>
            <w:r>
              <w:rPr>
                <w:rFonts w:ascii="Calibri" w:hAnsi="Calibri" w:cs="Calibri"/>
                <w:color w:val="404040"/>
                <w:lang w:val="en-US"/>
              </w:rPr>
              <w:t>4G</w:t>
            </w:r>
            <w:r w:rsidR="0020026D">
              <w:rPr>
                <w:rFonts w:ascii="Calibri" w:hAnsi="Calibri" w:cs="Calibri"/>
                <w:color w:val="404040"/>
                <w:lang w:val="en-US"/>
              </w:rPr>
              <w:t xml:space="preserve"> Router </w:t>
            </w:r>
            <w:r>
              <w:rPr>
                <w:rFonts w:ascii="Calibri" w:hAnsi="Calibri" w:cs="Calibri"/>
                <w:color w:val="404040"/>
                <w:lang w:val="en-US"/>
              </w:rPr>
              <w:t>requirements for</w:t>
            </w:r>
            <w:r w:rsidR="0020026D">
              <w:rPr>
                <w:rFonts w:ascii="Calibri" w:hAnsi="Calibri" w:cs="Calibri"/>
                <w:color w:val="404040"/>
                <w:lang w:val="en-US"/>
              </w:rPr>
              <w:t xml:space="preserve"> LVM</w:t>
            </w:r>
            <w:r>
              <w:rPr>
                <w:rFonts w:ascii="Calibri" w:hAnsi="Calibri" w:cs="Calibri"/>
                <w:color w:val="404040"/>
                <w:lang w:val="en-US"/>
              </w:rPr>
              <w:t xml:space="preserve"> ethernet </w:t>
            </w:r>
            <w:r w:rsidR="00C22E0D">
              <w:rPr>
                <w:rFonts w:ascii="Calibri" w:hAnsi="Calibri" w:cs="Calibri"/>
                <w:color w:val="404040"/>
                <w:lang w:val="en-US"/>
              </w:rPr>
              <w:t>connectivity:</w:t>
            </w:r>
            <w:r w:rsidR="0020026D">
              <w:rPr>
                <w:rFonts w:ascii="Calibri" w:hAnsi="Calibri" w:cs="Calibri"/>
                <w:color w:val="404040"/>
                <w:lang w:val="en-US"/>
              </w:rPr>
              <w:t xml:space="preserve"> LVM-system connection through a 4G router</w:t>
            </w:r>
          </w:p>
        </w:tc>
      </w:tr>
      <w:tr w:rsidR="0020026D" w:rsidRPr="00051A34" w14:paraId="40833CA5" w14:textId="77777777" w:rsidTr="00891662">
        <w:trPr>
          <w:trHeight w:val="432"/>
        </w:trPr>
        <w:tc>
          <w:tcPr>
            <w:tcW w:w="1152" w:type="pct"/>
            <w:vAlign w:val="center"/>
          </w:tcPr>
          <w:p w14:paraId="1F7FC93E" w14:textId="7C8EA872" w:rsidR="0020026D" w:rsidRPr="00051A34" w:rsidRDefault="0020026D" w:rsidP="0020026D">
            <w:pPr>
              <w:spacing w:after="0"/>
              <w:jc w:val="center"/>
              <w:rPr>
                <w:b/>
                <w:bCs/>
                <w:color w:val="404040" w:themeColor="text1" w:themeTint="BF"/>
              </w:rPr>
            </w:pPr>
            <w:r>
              <w:rPr>
                <w:rFonts w:ascii="Calibri" w:hAnsi="Calibri" w:cs="Calibri"/>
                <w:b/>
                <w:color w:val="404040" w:themeColor="text1" w:themeTint="BF"/>
              </w:rPr>
              <w:t>INODU-23-1</w:t>
            </w:r>
          </w:p>
        </w:tc>
        <w:tc>
          <w:tcPr>
            <w:tcW w:w="3848" w:type="pct"/>
            <w:vAlign w:val="center"/>
          </w:tcPr>
          <w:p w14:paraId="045809F9" w14:textId="61A48EDE" w:rsidR="0020026D" w:rsidRPr="00D41E70" w:rsidRDefault="0020026D" w:rsidP="0020026D">
            <w:pPr>
              <w:spacing w:after="0"/>
              <w:jc w:val="left"/>
              <w:rPr>
                <w:rFonts w:cstheme="minorHAnsi"/>
                <w:color w:val="404040" w:themeColor="text1" w:themeTint="BF"/>
              </w:rPr>
            </w:pPr>
            <w:r>
              <w:rPr>
                <w:rFonts w:ascii="Calibri" w:hAnsi="Calibri" w:cs="Calibri"/>
                <w:color w:val="404040"/>
              </w:rPr>
              <w:t>Manual del Router, información sobre conexiones WAN.</w:t>
            </w:r>
          </w:p>
        </w:tc>
      </w:tr>
      <w:tr w:rsidR="0020026D" w:rsidRPr="00051A34" w14:paraId="7A1D3388" w14:textId="77777777" w:rsidTr="00891662">
        <w:trPr>
          <w:trHeight w:val="432"/>
        </w:trPr>
        <w:tc>
          <w:tcPr>
            <w:tcW w:w="1152" w:type="pct"/>
            <w:vAlign w:val="center"/>
          </w:tcPr>
          <w:p w14:paraId="748884AC" w14:textId="70B65F08" w:rsidR="0020026D" w:rsidRPr="00051A34" w:rsidRDefault="0020026D" w:rsidP="0020026D">
            <w:pPr>
              <w:spacing w:after="0"/>
              <w:jc w:val="center"/>
              <w:rPr>
                <w:b/>
                <w:bCs/>
                <w:color w:val="404040" w:themeColor="text1" w:themeTint="BF"/>
              </w:rPr>
            </w:pPr>
            <w:r>
              <w:rPr>
                <w:rFonts w:ascii="Calibri" w:hAnsi="Calibri" w:cs="Calibri"/>
                <w:b/>
                <w:color w:val="404040" w:themeColor="text1" w:themeTint="BF"/>
              </w:rPr>
              <w:t>INODU-24-1</w:t>
            </w:r>
          </w:p>
        </w:tc>
        <w:tc>
          <w:tcPr>
            <w:tcW w:w="3848" w:type="pct"/>
            <w:vAlign w:val="center"/>
          </w:tcPr>
          <w:p w14:paraId="34569EF7" w14:textId="6533E537" w:rsidR="0020026D" w:rsidRPr="008E7C26" w:rsidRDefault="0020026D" w:rsidP="0020026D">
            <w:pPr>
              <w:spacing w:after="0"/>
              <w:jc w:val="left"/>
              <w:rPr>
                <w:rFonts w:cstheme="minorHAnsi"/>
                <w:noProof/>
                <w:color w:val="404040" w:themeColor="text1" w:themeTint="BF"/>
                <w:lang w:val="en-US"/>
              </w:rPr>
            </w:pPr>
            <w:r>
              <w:rPr>
                <w:rFonts w:ascii="Calibri" w:hAnsi="Calibri" w:cs="Calibri"/>
                <w:color w:val="404040"/>
                <w:lang w:val="en-US"/>
              </w:rPr>
              <w:t>Datasheet RUT955 –</w:t>
            </w:r>
            <w:r w:rsidR="007824BC">
              <w:rPr>
                <w:rFonts w:ascii="Calibri" w:hAnsi="Calibri" w:cs="Calibri"/>
                <w:color w:val="404040"/>
                <w:lang w:val="en-US"/>
              </w:rPr>
              <w:t>Ethernet</w:t>
            </w:r>
          </w:p>
        </w:tc>
      </w:tr>
      <w:tr w:rsidR="0020026D" w:rsidRPr="00051A34" w14:paraId="5DD1FF03" w14:textId="77777777" w:rsidTr="00891662">
        <w:trPr>
          <w:trHeight w:val="432"/>
        </w:trPr>
        <w:tc>
          <w:tcPr>
            <w:tcW w:w="1152" w:type="pct"/>
            <w:vAlign w:val="center"/>
          </w:tcPr>
          <w:p w14:paraId="05BA5FB6" w14:textId="26CCB0AF" w:rsidR="0020026D" w:rsidRPr="00051A34" w:rsidRDefault="0020026D" w:rsidP="0020026D">
            <w:pPr>
              <w:spacing w:after="0"/>
              <w:jc w:val="center"/>
              <w:rPr>
                <w:b/>
                <w:bCs/>
                <w:color w:val="404040" w:themeColor="text1" w:themeTint="BF"/>
              </w:rPr>
            </w:pPr>
            <w:r>
              <w:rPr>
                <w:rFonts w:ascii="Calibri" w:hAnsi="Calibri" w:cs="Calibri"/>
                <w:b/>
                <w:color w:val="404040" w:themeColor="text1" w:themeTint="BF"/>
              </w:rPr>
              <w:lastRenderedPageBreak/>
              <w:t>INODU-25-1</w:t>
            </w:r>
          </w:p>
        </w:tc>
        <w:tc>
          <w:tcPr>
            <w:tcW w:w="3848" w:type="pct"/>
            <w:vAlign w:val="center"/>
          </w:tcPr>
          <w:p w14:paraId="59F66D75" w14:textId="27656699" w:rsidR="0020026D" w:rsidRPr="00D41E70" w:rsidRDefault="0020026D" w:rsidP="0020026D">
            <w:pPr>
              <w:spacing w:after="0"/>
              <w:jc w:val="left"/>
              <w:rPr>
                <w:rFonts w:cstheme="minorHAnsi"/>
                <w:color w:val="404040" w:themeColor="text1" w:themeTint="BF"/>
              </w:rPr>
            </w:pPr>
            <w:r>
              <w:rPr>
                <w:rFonts w:ascii="Calibri" w:hAnsi="Calibri" w:cs="Calibri"/>
                <w:color w:val="404040"/>
              </w:rPr>
              <w:t>Manual del Router, información sobre conexiones WAN.</w:t>
            </w:r>
          </w:p>
        </w:tc>
      </w:tr>
      <w:tr w:rsidR="00267C86" w:rsidRPr="0044138D" w14:paraId="7150506F" w14:textId="77777777" w:rsidTr="00891662">
        <w:trPr>
          <w:trHeight w:val="432"/>
        </w:trPr>
        <w:tc>
          <w:tcPr>
            <w:tcW w:w="1152" w:type="pct"/>
            <w:vAlign w:val="center"/>
          </w:tcPr>
          <w:p w14:paraId="37D9EB87" w14:textId="2A32B1B0" w:rsidR="00267C86" w:rsidRPr="00051A34" w:rsidRDefault="00267C86" w:rsidP="00267C86">
            <w:pPr>
              <w:spacing w:after="0"/>
              <w:jc w:val="center"/>
              <w:rPr>
                <w:b/>
                <w:bCs/>
                <w:color w:val="404040" w:themeColor="text1" w:themeTint="BF"/>
              </w:rPr>
            </w:pPr>
            <w:r>
              <w:rPr>
                <w:rFonts w:ascii="Calibri" w:hAnsi="Calibri" w:cs="Calibri"/>
                <w:b/>
                <w:bCs/>
                <w:color w:val="404040" w:themeColor="text1" w:themeTint="BF"/>
              </w:rPr>
              <w:t>INODU-91-1</w:t>
            </w:r>
          </w:p>
        </w:tc>
        <w:tc>
          <w:tcPr>
            <w:tcW w:w="3848" w:type="pct"/>
            <w:vAlign w:val="center"/>
          </w:tcPr>
          <w:p w14:paraId="3E2D778E" w14:textId="2AB5A8D8" w:rsidR="00267C86" w:rsidRPr="00AE3920" w:rsidRDefault="00267C86" w:rsidP="00267C86">
            <w:pPr>
              <w:spacing w:after="0"/>
              <w:jc w:val="left"/>
              <w:rPr>
                <w:rFonts w:cstheme="minorHAnsi"/>
                <w:color w:val="404040" w:themeColor="text1" w:themeTint="BF"/>
                <w:lang w:val="en-US"/>
              </w:rPr>
            </w:pPr>
            <w:r w:rsidRPr="00AE3920">
              <w:rPr>
                <w:rFonts w:ascii="Calibri" w:hAnsi="Calibri" w:cs="Calibri"/>
                <w:color w:val="404040"/>
                <w:lang w:val="en-US"/>
              </w:rPr>
              <w:t xml:space="preserve">10.SMM ePlus </w:t>
            </w:r>
            <w:r w:rsidR="003B732C" w:rsidRPr="00AE3920">
              <w:rPr>
                <w:rFonts w:ascii="Calibri" w:hAnsi="Calibri" w:cs="Calibri"/>
                <w:color w:val="404040"/>
                <w:lang w:val="en-US"/>
              </w:rPr>
              <w:t>–</w:t>
            </w:r>
            <w:r w:rsidRPr="00AE3920">
              <w:rPr>
                <w:rFonts w:ascii="Calibri" w:hAnsi="Calibri" w:cs="Calibri"/>
                <w:color w:val="404040"/>
                <w:lang w:val="en-US"/>
              </w:rPr>
              <w:t xml:space="preserve"> Requirements </w:t>
            </w:r>
            <w:r w:rsidR="003B732C" w:rsidRPr="00AE3920">
              <w:rPr>
                <w:rFonts w:ascii="Calibri" w:hAnsi="Calibri" w:cs="Calibri"/>
                <w:color w:val="404040"/>
                <w:lang w:val="en-US"/>
              </w:rPr>
              <w:t>–</w:t>
            </w:r>
            <w:r w:rsidRPr="00AE3920">
              <w:rPr>
                <w:rFonts w:ascii="Calibri" w:hAnsi="Calibri" w:cs="Calibri"/>
                <w:color w:val="404040"/>
                <w:lang w:val="en-US"/>
              </w:rPr>
              <w:t xml:space="preserve"> Integration 2.4 – 3 Architecture</w:t>
            </w:r>
          </w:p>
        </w:tc>
      </w:tr>
      <w:tr w:rsidR="00E75ED6" w:rsidRPr="00542900" w14:paraId="72D9B0A4" w14:textId="77777777" w:rsidTr="00891662">
        <w:trPr>
          <w:trHeight w:val="432"/>
        </w:trPr>
        <w:tc>
          <w:tcPr>
            <w:tcW w:w="1152" w:type="pct"/>
            <w:vAlign w:val="center"/>
          </w:tcPr>
          <w:p w14:paraId="7678F36E" w14:textId="2BED114A" w:rsidR="00E75ED6" w:rsidRDefault="00E75ED6" w:rsidP="00E75ED6">
            <w:pPr>
              <w:spacing w:after="0"/>
              <w:jc w:val="center"/>
              <w:rPr>
                <w:rFonts w:ascii="Calibri" w:hAnsi="Calibri" w:cs="Calibri"/>
                <w:b/>
                <w:bCs/>
                <w:color w:val="404040" w:themeColor="text1" w:themeTint="BF"/>
              </w:rPr>
            </w:pPr>
            <w:r>
              <w:rPr>
                <w:rFonts w:ascii="Calibri" w:hAnsi="Calibri" w:cs="Calibri"/>
                <w:b/>
                <w:bCs/>
                <w:color w:val="404040" w:themeColor="text1" w:themeTint="BF"/>
              </w:rPr>
              <w:t>INODU-98-10</w:t>
            </w:r>
          </w:p>
        </w:tc>
        <w:tc>
          <w:tcPr>
            <w:tcW w:w="3848" w:type="pct"/>
            <w:vAlign w:val="center"/>
          </w:tcPr>
          <w:p w14:paraId="191FC51D" w14:textId="2214B1AE" w:rsidR="00E75ED6" w:rsidRPr="004C2BF0" w:rsidRDefault="00E75ED6" w:rsidP="00267C86">
            <w:pPr>
              <w:spacing w:after="0"/>
              <w:jc w:val="left"/>
              <w:rPr>
                <w:rFonts w:ascii="Calibri" w:hAnsi="Calibri" w:cs="Calibri"/>
                <w:color w:val="404040"/>
              </w:rPr>
            </w:pPr>
            <w:r w:rsidRPr="004C2BF0">
              <w:rPr>
                <w:rFonts w:ascii="Calibri" w:hAnsi="Calibri" w:cs="Calibri"/>
                <w:color w:val="404040"/>
              </w:rPr>
              <w:t>7. Especificación técnica de Interfaces para Interoperabilidad (relativa a la Plataforma y medios de comunicación)</w:t>
            </w:r>
          </w:p>
        </w:tc>
      </w:tr>
      <w:tr w:rsidR="00BA7C9B" w:rsidRPr="0044138D" w14:paraId="17D58121" w14:textId="77777777" w:rsidTr="00891662">
        <w:trPr>
          <w:trHeight w:val="432"/>
        </w:trPr>
        <w:tc>
          <w:tcPr>
            <w:tcW w:w="1152" w:type="pct"/>
            <w:vAlign w:val="center"/>
          </w:tcPr>
          <w:p w14:paraId="359DFDEA" w14:textId="5417755B" w:rsidR="00BA7C9B" w:rsidRDefault="00BA7C9B" w:rsidP="00E75ED6">
            <w:pPr>
              <w:spacing w:after="0"/>
              <w:jc w:val="center"/>
              <w:rPr>
                <w:rFonts w:ascii="Calibri" w:hAnsi="Calibri" w:cs="Calibri"/>
                <w:b/>
                <w:bCs/>
                <w:color w:val="404040" w:themeColor="text1" w:themeTint="BF"/>
              </w:rPr>
            </w:pPr>
            <w:r>
              <w:rPr>
                <w:rFonts w:ascii="Calibri" w:hAnsi="Calibri" w:cs="Calibri"/>
                <w:b/>
                <w:bCs/>
                <w:color w:val="404040" w:themeColor="text1" w:themeTint="BF"/>
              </w:rPr>
              <w:t>INODU-103-1</w:t>
            </w:r>
          </w:p>
        </w:tc>
        <w:tc>
          <w:tcPr>
            <w:tcW w:w="3848" w:type="pct"/>
            <w:vAlign w:val="center"/>
          </w:tcPr>
          <w:p w14:paraId="0922D1C1" w14:textId="0ADE4CD4" w:rsidR="00BA7C9B" w:rsidRPr="00E75ED6" w:rsidRDefault="00EF5D55" w:rsidP="00267C86">
            <w:pPr>
              <w:spacing w:after="0"/>
              <w:jc w:val="left"/>
              <w:rPr>
                <w:rFonts w:ascii="Calibri" w:hAnsi="Calibri" w:cs="Calibri"/>
                <w:color w:val="404040"/>
                <w:lang w:val="en-US"/>
              </w:rPr>
            </w:pPr>
            <w:r w:rsidRPr="00EF5D55">
              <w:rPr>
                <w:rFonts w:ascii="Calibri" w:hAnsi="Calibri" w:cs="Calibri"/>
                <w:color w:val="404040"/>
                <w:lang w:val="en-US"/>
              </w:rPr>
              <w:t>8.SMMePlus - Architecture v4.0 - SMMePlus Application - Devices</w:t>
            </w:r>
          </w:p>
        </w:tc>
      </w:tr>
    </w:tbl>
    <w:p w14:paraId="2BD1F2AF" w14:textId="77777777" w:rsidR="002C035F" w:rsidRPr="00AE3920" w:rsidRDefault="002C035F" w:rsidP="00FD2346">
      <w:pPr>
        <w:pStyle w:val="Prrafodelista"/>
        <w:spacing w:after="160" w:line="259" w:lineRule="auto"/>
        <w:ind w:left="0"/>
        <w:jc w:val="left"/>
        <w:rPr>
          <w:lang w:val="en-US"/>
        </w:rPr>
      </w:pPr>
    </w:p>
    <w:p w14:paraId="7DEDC508" w14:textId="02DC8FB6" w:rsidR="009C77E0" w:rsidRPr="005115D3" w:rsidRDefault="009C77E0" w:rsidP="00E8137E">
      <w:pPr>
        <w:pStyle w:val="Prrafodelista"/>
        <w:numPr>
          <w:ilvl w:val="0"/>
          <w:numId w:val="41"/>
        </w:numPr>
        <w:spacing w:after="0"/>
        <w:rPr>
          <w:b/>
          <w:bCs/>
        </w:rPr>
      </w:pPr>
      <w:r w:rsidRPr="005115D3">
        <w:rPr>
          <w:b/>
          <w:bCs/>
        </w:rPr>
        <w:t>Auditoría inodú</w:t>
      </w:r>
    </w:p>
    <w:p w14:paraId="22D72CE2" w14:textId="5E5EC661" w:rsidR="0028177A" w:rsidRDefault="0028177A" w:rsidP="0028177A">
      <w:pPr>
        <w:pStyle w:val="Prrafodelista"/>
        <w:ind w:left="0"/>
      </w:pPr>
      <w:r>
        <w:t xml:space="preserve">Algunos tipos de comunicaciones que se permiten en el SMMC se presentan en </w:t>
      </w:r>
      <w:r w:rsidR="00290DD1">
        <w:t>INODU</w:t>
      </w:r>
      <w:r w:rsidR="00C91F85">
        <w:t>-02-2</w:t>
      </w:r>
      <w:r>
        <w:t xml:space="preserve">, como </w:t>
      </w:r>
      <w:r w:rsidR="005770BD">
        <w:t xml:space="preserve">la comunicación vía </w:t>
      </w:r>
      <w:r w:rsidR="002A6BDB">
        <w:t>Celular.</w:t>
      </w:r>
    </w:p>
    <w:p w14:paraId="33E1B1C5" w14:textId="50DEABD5" w:rsidR="0028177A" w:rsidRDefault="0028177A" w:rsidP="0028177A">
      <w:pPr>
        <w:pStyle w:val="Prrafodelista"/>
        <w:ind w:left="0"/>
      </w:pPr>
      <w:r>
        <w:t xml:space="preserve">En </w:t>
      </w:r>
      <w:r w:rsidR="00290DD1">
        <w:t>INODU</w:t>
      </w:r>
      <w:r>
        <w:t>-02</w:t>
      </w:r>
      <w:r w:rsidR="0020026D">
        <w:t xml:space="preserve">-7 </w:t>
      </w:r>
      <w:r>
        <w:t xml:space="preserve">se define la interfaz </w:t>
      </w:r>
      <w:r w:rsidR="00776C81">
        <w:t>4</w:t>
      </w:r>
      <w:r>
        <w:t xml:space="preserve"> como: “</w:t>
      </w:r>
      <w:r w:rsidRPr="009547E4">
        <w:t>Las interfaces I2, I3 e I4 permiten la comunicación entre la Unidad de Medida y el Sistema de Gestión y Operación, entre la Unidad de Medida y la Unidad Concentradora y entre la Unidad Concentradora y el Sistema de Gestión y Operación, respectivamente. Todas ellas con permisos de escritura y lectura en ambos sentidos, según corresponda</w:t>
      </w:r>
      <w:r>
        <w:t>”, además, la define como una interfaz bidireccional.</w:t>
      </w:r>
    </w:p>
    <w:p w14:paraId="746D99F8" w14:textId="17650D1F" w:rsidR="0028177A" w:rsidRDefault="0028177A" w:rsidP="0028177A">
      <w:pPr>
        <w:pStyle w:val="Prrafodelista"/>
        <w:ind w:left="0"/>
        <w:rPr>
          <w:noProof/>
        </w:rPr>
      </w:pPr>
      <w:r>
        <w:t xml:space="preserve">En </w:t>
      </w:r>
      <w:r w:rsidR="00290DD1">
        <w:t>INODU</w:t>
      </w:r>
      <w:r>
        <w:t>-02</w:t>
      </w:r>
      <w:r w:rsidR="0020026D">
        <w:t>-8</w:t>
      </w:r>
      <w:r>
        <w:t xml:space="preserve"> definen la comunicación entre el Concentrador </w:t>
      </w:r>
      <w:r w:rsidR="00776C81">
        <w:t xml:space="preserve">y el SGO </w:t>
      </w:r>
      <w:r>
        <w:t xml:space="preserve">a través de </w:t>
      </w:r>
      <w:r w:rsidR="00B3602B">
        <w:t>un</w:t>
      </w:r>
      <w:r w:rsidR="003F539F">
        <w:t xml:space="preserve"> </w:t>
      </w:r>
      <w:r w:rsidR="00B3602B">
        <w:t>Router Externo</w:t>
      </w:r>
      <w:r w:rsidR="003F539F">
        <w:t>, el cual a la vez se comunica con el SGO por comunicación celular</w:t>
      </w:r>
      <w:r w:rsidR="00091305">
        <w:t xml:space="preserve"> </w:t>
      </w:r>
      <w:r w:rsidR="003F539F">
        <w:t>(WAN) a través de una APN Privada dedicada para el servicio</w:t>
      </w:r>
      <w:r>
        <w:rPr>
          <w:noProof/>
        </w:rPr>
        <w:t>.</w:t>
      </w:r>
    </w:p>
    <w:p w14:paraId="6FAEC8D0" w14:textId="79AB0647" w:rsidR="00FD2346" w:rsidRDefault="00FD2346" w:rsidP="0028177A">
      <w:pPr>
        <w:pStyle w:val="Prrafodelista"/>
        <w:ind w:left="0"/>
        <w:rPr>
          <w:noProof/>
        </w:rPr>
      </w:pPr>
    </w:p>
    <w:p w14:paraId="311CD332" w14:textId="39DEF351" w:rsidR="00FD2346" w:rsidRDefault="00FD2346" w:rsidP="0028177A">
      <w:pPr>
        <w:pStyle w:val="Prrafodelista"/>
        <w:ind w:left="0"/>
      </w:pPr>
      <w:r>
        <w:rPr>
          <w:noProof/>
        </w:rPr>
        <w:drawing>
          <wp:inline distT="0" distB="0" distL="0" distR="0" wp14:anchorId="39292F36" wp14:editId="7C04FAB6">
            <wp:extent cx="5189517" cy="1949598"/>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8"/>
                    <a:srcRect l="31369" t="4183" r="1089" b="36795"/>
                    <a:stretch/>
                  </pic:blipFill>
                  <pic:spPr bwMode="auto">
                    <a:xfrm>
                      <a:off x="0" y="0"/>
                      <a:ext cx="5202252" cy="1954382"/>
                    </a:xfrm>
                    <a:prstGeom prst="rect">
                      <a:avLst/>
                    </a:prstGeom>
                    <a:ln>
                      <a:noFill/>
                    </a:ln>
                    <a:extLst>
                      <a:ext uri="{53640926-AAD7-44D8-BBD7-CCE9431645EC}">
                        <a14:shadowObscured xmlns:a14="http://schemas.microsoft.com/office/drawing/2010/main"/>
                      </a:ext>
                    </a:extLst>
                  </pic:spPr>
                </pic:pic>
              </a:graphicData>
            </a:graphic>
          </wp:inline>
        </w:drawing>
      </w:r>
    </w:p>
    <w:p w14:paraId="7816E4DE" w14:textId="146910C1" w:rsidR="004A296B" w:rsidRDefault="0028177A" w:rsidP="0028177A">
      <w:pPr>
        <w:pStyle w:val="Prrafodelista"/>
        <w:ind w:left="0"/>
      </w:pPr>
      <w:r>
        <w:t>Para poder cumplir el requerimiento AT005</w:t>
      </w:r>
      <w:r w:rsidR="00091305">
        <w:t>3</w:t>
      </w:r>
      <w:r>
        <w:t xml:space="preserve">, es necesario verificar </w:t>
      </w:r>
      <w:r w:rsidR="00BE118A">
        <w:t>la comunicación entre la unidad concentradora,</w:t>
      </w:r>
      <w:r w:rsidR="00A032F5">
        <w:t xml:space="preserve"> </w:t>
      </w:r>
      <w:r w:rsidR="00BE118A">
        <w:t>el Router y el SGO.</w:t>
      </w:r>
    </w:p>
    <w:p w14:paraId="2BB8C345" w14:textId="3EAF570F" w:rsidR="0028177A" w:rsidRDefault="0028177A" w:rsidP="0028177A">
      <w:pPr>
        <w:pStyle w:val="Prrafodelista"/>
        <w:ind w:left="0"/>
      </w:pPr>
      <w:r w:rsidRPr="0028177A">
        <w:rPr>
          <w:rFonts w:cstheme="minorHAnsi"/>
        </w:rPr>
        <w:t xml:space="preserve">Relativo a la unidad concentradora, en </w:t>
      </w:r>
      <w:r w:rsidR="00290DD1">
        <w:t>INODU</w:t>
      </w:r>
      <w:r>
        <w:t>-</w:t>
      </w:r>
      <w:r w:rsidR="0010261A">
        <w:t>22</w:t>
      </w:r>
      <w:r w:rsidR="0020026D">
        <w:t>-1</w:t>
      </w:r>
      <w:r w:rsidR="00226B35">
        <w:t>; ID INODU-23</w:t>
      </w:r>
      <w:r w:rsidR="0020026D">
        <w:t>-1</w:t>
      </w:r>
      <w:r w:rsidR="00226B35">
        <w:t>;</w:t>
      </w:r>
      <w:r w:rsidR="0075496C">
        <w:t xml:space="preserve"> </w:t>
      </w:r>
      <w:r w:rsidR="00226B35">
        <w:t>INODU-25</w:t>
      </w:r>
      <w:r w:rsidR="0020026D">
        <w:t>-1</w:t>
      </w:r>
      <w:r w:rsidR="0010261A">
        <w:t xml:space="preserve"> </w:t>
      </w:r>
      <w:r>
        <w:t>se indica que la unidad concentradora cuenta con</w:t>
      </w:r>
      <w:r w:rsidR="00905ED4">
        <w:t xml:space="preserve"> conexión a un R</w:t>
      </w:r>
      <w:r w:rsidR="00100D54">
        <w:t>o</w:t>
      </w:r>
      <w:r w:rsidR="00905ED4">
        <w:t>uter a través de 4G, el cual a su vez cuenta con conexión del tipo WAN</w:t>
      </w:r>
      <w:r>
        <w:t>.</w:t>
      </w:r>
    </w:p>
    <w:p w14:paraId="6A27F16D" w14:textId="08CC1719" w:rsidR="0028177A" w:rsidRDefault="008B694E" w:rsidP="0028177A">
      <w:pPr>
        <w:pStyle w:val="Prrafodelista"/>
        <w:ind w:left="0"/>
      </w:pPr>
      <w:r>
        <w:t>En</w:t>
      </w:r>
      <w:r w:rsidR="0028177A">
        <w:t xml:space="preserve"> </w:t>
      </w:r>
      <w:r w:rsidR="00290DD1">
        <w:t>INODU</w:t>
      </w:r>
      <w:r w:rsidR="0028177A">
        <w:t>-04</w:t>
      </w:r>
      <w:r w:rsidR="0020026D">
        <w:t>-1 se me</w:t>
      </w:r>
      <w:r w:rsidR="0028177A">
        <w:t>nciona que “</w:t>
      </w:r>
      <w:r w:rsidR="0028177A" w:rsidRPr="001A43E2">
        <w:t>La comunicación medidor-concentrador a través de PLC y/o RF según IEC 62056 (DLMS/COSEM), y la comunicación concentrador-sistema central, a través de protocolo de internet</w:t>
      </w:r>
      <w:r w:rsidR="0028177A">
        <w:t>”, desarrollándose además el caso de uso de la comunicación respectiva.</w:t>
      </w:r>
    </w:p>
    <w:p w14:paraId="4533E734" w14:textId="2EAA1D6F" w:rsidR="008C076D" w:rsidRDefault="008C076D" w:rsidP="008C076D">
      <w:r>
        <w:t xml:space="preserve">Relativo a las comunicaciones Unidad Concentradora – Router </w:t>
      </w:r>
      <w:r w:rsidR="003B732C">
        <w:t>–</w:t>
      </w:r>
      <w:r>
        <w:t xml:space="preserve"> SGO se presenta lo siguiente:</w:t>
      </w:r>
    </w:p>
    <w:p w14:paraId="73398AA2" w14:textId="1685D89D" w:rsidR="0020026D" w:rsidRPr="008E7C26" w:rsidRDefault="0020026D" w:rsidP="00E8137E">
      <w:pPr>
        <w:pStyle w:val="Prrafodelista"/>
        <w:numPr>
          <w:ilvl w:val="0"/>
          <w:numId w:val="30"/>
        </w:numPr>
        <w:rPr>
          <w:rFonts w:cstheme="minorHAnsi"/>
        </w:rPr>
      </w:pPr>
      <w:r w:rsidRPr="002D1E7B">
        <w:rPr>
          <w:rFonts w:cstheme="minorHAnsi"/>
          <w:b/>
          <w:bCs/>
        </w:rPr>
        <w:lastRenderedPageBreak/>
        <w:t>Unidad Concentradora:</w:t>
      </w:r>
      <w:r w:rsidRPr="002D1E7B">
        <w:rPr>
          <w:rFonts w:cstheme="minorHAnsi"/>
        </w:rPr>
        <w:t xml:space="preserve"> </w:t>
      </w:r>
      <w:r>
        <w:t>el concentrador LVM de Enel c</w:t>
      </w:r>
      <w:r w:rsidRPr="008E7C26">
        <w:rPr>
          <w:rFonts w:cstheme="minorHAnsi"/>
        </w:rPr>
        <w:t>umple con IEC 62056 (DLMS/COSEM) (</w:t>
      </w:r>
      <w:r w:rsidR="00290DD1">
        <w:rPr>
          <w:rFonts w:cstheme="minorHAnsi"/>
        </w:rPr>
        <w:t>INODU</w:t>
      </w:r>
      <w:r w:rsidRPr="008E7C26">
        <w:rPr>
          <w:rFonts w:cstheme="minorHAnsi"/>
        </w:rPr>
        <w:t xml:space="preserve">-21-1); </w:t>
      </w:r>
      <w:r>
        <w:rPr>
          <w:rFonts w:cstheme="minorHAnsi"/>
        </w:rPr>
        <w:t>cuenta con</w:t>
      </w:r>
      <w:r w:rsidRPr="008E7C26">
        <w:rPr>
          <w:rFonts w:cstheme="minorHAnsi"/>
        </w:rPr>
        <w:t xml:space="preserve"> “</w:t>
      </w:r>
      <w:r w:rsidRPr="008E7C26">
        <w:rPr>
          <w:rFonts w:cstheme="minorHAnsi"/>
          <w:i/>
          <w:iCs/>
        </w:rPr>
        <w:t>2 Etherne</w:t>
      </w:r>
      <w:r w:rsidRPr="00D41E70">
        <w:rPr>
          <w:rFonts w:cstheme="minorHAnsi"/>
          <w:i/>
        </w:rPr>
        <w:t>t Ports</w:t>
      </w:r>
      <w:r w:rsidRPr="008E7C26">
        <w:rPr>
          <w:rFonts w:cstheme="minorHAnsi"/>
          <w:i/>
          <w:iCs/>
        </w:rPr>
        <w:t xml:space="preserve"> (10M / 100M)”</w:t>
      </w:r>
      <w:r w:rsidRPr="008E7C26">
        <w:rPr>
          <w:rFonts w:cstheme="minorHAnsi"/>
        </w:rPr>
        <w:t xml:space="preserve"> </w:t>
      </w:r>
      <w:r>
        <w:rPr>
          <w:rFonts w:cstheme="minorHAnsi"/>
        </w:rPr>
        <w:t>(</w:t>
      </w:r>
      <w:r w:rsidR="00290DD1">
        <w:rPr>
          <w:rFonts w:cstheme="minorHAnsi"/>
        </w:rPr>
        <w:t>INODU</w:t>
      </w:r>
      <w:r w:rsidRPr="008E7C26">
        <w:rPr>
          <w:rFonts w:cstheme="minorHAnsi"/>
        </w:rPr>
        <w:t>-21-3</w:t>
      </w:r>
      <w:r>
        <w:rPr>
          <w:rFonts w:cstheme="minorHAnsi"/>
        </w:rPr>
        <w:t>)</w:t>
      </w:r>
      <w:r w:rsidRPr="008E7C26">
        <w:rPr>
          <w:rFonts w:cstheme="minorHAnsi"/>
          <w:i/>
          <w:iCs/>
        </w:rPr>
        <w:t>.</w:t>
      </w:r>
    </w:p>
    <w:p w14:paraId="01885367" w14:textId="514438C0" w:rsidR="0020026D" w:rsidRPr="002D1E7B" w:rsidRDefault="0020026D" w:rsidP="00E8137E">
      <w:pPr>
        <w:pStyle w:val="Prrafodelista"/>
        <w:numPr>
          <w:ilvl w:val="0"/>
          <w:numId w:val="26"/>
        </w:numPr>
        <w:rPr>
          <w:rFonts w:cstheme="minorHAnsi"/>
        </w:rPr>
      </w:pPr>
      <w:r w:rsidRPr="002D1E7B">
        <w:rPr>
          <w:rFonts w:cstheme="minorHAnsi"/>
          <w:b/>
          <w:bCs/>
        </w:rPr>
        <w:t>Router:</w:t>
      </w:r>
      <w:r w:rsidRPr="002D1E7B">
        <w:rPr>
          <w:rFonts w:cstheme="minorHAnsi"/>
        </w:rPr>
        <w:t xml:space="preserve"> </w:t>
      </w:r>
      <w:r w:rsidR="00290DD1">
        <w:rPr>
          <w:rFonts w:cstheme="minorHAnsi"/>
        </w:rPr>
        <w:t>INODU</w:t>
      </w:r>
      <w:r w:rsidRPr="002D1E7B">
        <w:rPr>
          <w:rFonts w:cstheme="minorHAnsi"/>
        </w:rPr>
        <w:t xml:space="preserve">-22-1 desarrolla los requerimientos de conexión del LVM a través de conexión ethernet hacia el Router 4G. En </w:t>
      </w:r>
      <w:r w:rsidR="00290DD1">
        <w:rPr>
          <w:rFonts w:cstheme="minorHAnsi"/>
        </w:rPr>
        <w:t>INODU</w:t>
      </w:r>
      <w:r w:rsidRPr="002D1E7B">
        <w:rPr>
          <w:rFonts w:cstheme="minorHAnsi"/>
        </w:rPr>
        <w:t xml:space="preserve">-24-1 se especifica los tipos de conexión Ethernet posibles a través de WAN </w:t>
      </w:r>
      <w:r w:rsidRPr="002D1E7B">
        <w:rPr>
          <w:rFonts w:cstheme="minorHAnsi"/>
          <w:i/>
          <w:iCs/>
        </w:rPr>
        <w:t>(</w:t>
      </w:r>
      <w:r w:rsidRPr="00D41E70">
        <w:rPr>
          <w:rFonts w:cstheme="minorHAnsi"/>
          <w:i/>
        </w:rPr>
        <w:t>1 x WAN port (can be configured to LAN) 10/100 Mbps, comply IEEE 802.3, IEEE 802.3u standards, supports auto MDI/MDIX) y LAN (3 x LAN ports, 10/100 Mbps, comply IEEE 802.3, IEEE 802.3u standards, supports auto MDI/MDIX)).</w:t>
      </w:r>
    </w:p>
    <w:p w14:paraId="65F45548" w14:textId="77777777" w:rsidR="0020026D" w:rsidRDefault="0020026D" w:rsidP="0020026D">
      <w:pPr>
        <w:pStyle w:val="Prrafodelista"/>
        <w:ind w:left="360"/>
      </w:pPr>
    </w:p>
    <w:p w14:paraId="56D83C72" w14:textId="0617754C" w:rsidR="00BA7C9B" w:rsidRDefault="008C076D" w:rsidP="00E75ED6">
      <w:pPr>
        <w:tabs>
          <w:tab w:val="left" w:pos="5055"/>
        </w:tabs>
      </w:pPr>
      <w:r w:rsidRPr="002D1E7B">
        <w:rPr>
          <w:b/>
          <w:bCs/>
        </w:rPr>
        <w:t xml:space="preserve">SGO: </w:t>
      </w:r>
      <w:r w:rsidRPr="00153DE8">
        <w:t xml:space="preserve"> La arquitectura del SMMePlus</w:t>
      </w:r>
      <w:r>
        <w:t xml:space="preserve"> </w:t>
      </w:r>
      <w:r w:rsidRPr="00153DE8">
        <w:t>de Enel</w:t>
      </w:r>
      <w:r>
        <w:t xml:space="preserve"> </w:t>
      </w:r>
      <w:r w:rsidRPr="00153DE8">
        <w:t>sigue el standard IEC 61986-9 (</w:t>
      </w:r>
      <w:r w:rsidR="00290DD1">
        <w:t>INODU</w:t>
      </w:r>
      <w:r w:rsidRPr="00153DE8">
        <w:t>-91-1)</w:t>
      </w:r>
      <w:r>
        <w:t>.  La comunicación del concentrador-sistema central (SGO) es a través de protocolo internet (AMI Network, red WAN) y sus funcionalidades permiten la integración y operatividad del sistema SMMC de Enel (</w:t>
      </w:r>
      <w:r w:rsidR="00290DD1">
        <w:t>INODU</w:t>
      </w:r>
      <w:r w:rsidRPr="00C97257">
        <w:t>-02</w:t>
      </w:r>
      <w:r>
        <w:t>-5)</w:t>
      </w:r>
      <w:r w:rsidR="00E75ED6">
        <w:t>.</w:t>
      </w:r>
      <w:r w:rsidR="00BA7C9B">
        <w:t xml:space="preserve"> En INODU-103-1 se describen el SMMePlus Application con el siguiente esquema:</w:t>
      </w:r>
    </w:p>
    <w:p w14:paraId="45D9B19D" w14:textId="77777777" w:rsidR="00BA7C9B" w:rsidRDefault="00BA7C9B" w:rsidP="00E75ED6">
      <w:pPr>
        <w:tabs>
          <w:tab w:val="left" w:pos="5055"/>
        </w:tabs>
      </w:pPr>
      <w:r w:rsidRPr="00420145">
        <w:rPr>
          <w:noProof/>
        </w:rPr>
        <w:drawing>
          <wp:inline distT="0" distB="0" distL="0" distR="0" wp14:anchorId="445659A3" wp14:editId="3FB99DC7">
            <wp:extent cx="5131974" cy="2348865"/>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29"/>
                    <a:stretch>
                      <a:fillRect/>
                    </a:stretch>
                  </pic:blipFill>
                  <pic:spPr>
                    <a:xfrm>
                      <a:off x="0" y="0"/>
                      <a:ext cx="5133909" cy="2349751"/>
                    </a:xfrm>
                    <a:prstGeom prst="rect">
                      <a:avLst/>
                    </a:prstGeom>
                  </pic:spPr>
                </pic:pic>
              </a:graphicData>
            </a:graphic>
          </wp:inline>
        </w:drawing>
      </w:r>
    </w:p>
    <w:p w14:paraId="0D6C4521" w14:textId="77777777" w:rsidR="00BA7C9B" w:rsidRDefault="00BA7C9B" w:rsidP="00E75ED6">
      <w:pPr>
        <w:tabs>
          <w:tab w:val="left" w:pos="5055"/>
        </w:tabs>
      </w:pPr>
      <w:r>
        <w:t>Aquí se presenta un dispositivo dedicado a la comunicación con las unidades concentradoras y se describe según:</w:t>
      </w:r>
    </w:p>
    <w:p w14:paraId="72E953E5" w14:textId="77777777" w:rsidR="00BA7C9B" w:rsidRPr="00EF6DC3" w:rsidRDefault="00BA7C9B" w:rsidP="00BA7C9B">
      <w:pPr>
        <w:rPr>
          <w:b/>
          <w:i/>
          <w:iCs/>
          <w:lang w:val="en-US"/>
        </w:rPr>
      </w:pPr>
      <w:r w:rsidRPr="00EF6DC3">
        <w:rPr>
          <w:i/>
          <w:iCs/>
          <w:lang w:val="en-US"/>
        </w:rPr>
        <w:t>“</w:t>
      </w:r>
      <w:r w:rsidRPr="00EF6DC3">
        <w:rPr>
          <w:b/>
          <w:i/>
          <w:iCs/>
          <w:lang w:val="en-US"/>
        </w:rPr>
        <w:t>2.3.4. Devices</w:t>
      </w:r>
    </w:p>
    <w:p w14:paraId="7C447A1D" w14:textId="77777777" w:rsidR="00BA7C9B" w:rsidRPr="00EF6DC3" w:rsidRDefault="00BA7C9B" w:rsidP="00BA7C9B">
      <w:pPr>
        <w:rPr>
          <w:i/>
          <w:iCs/>
          <w:lang w:val="en-US"/>
        </w:rPr>
      </w:pPr>
      <w:r w:rsidRPr="00EF6DC3">
        <w:rPr>
          <w:i/>
          <w:iCs/>
          <w:lang w:val="en-US"/>
        </w:rPr>
        <w:t>Single thread execution services that are in charge of talking with concentrators.</w:t>
      </w:r>
    </w:p>
    <w:p w14:paraId="1F7BD29A" w14:textId="5B38FB98" w:rsidR="00BA7C9B" w:rsidRPr="00EF6DC3" w:rsidRDefault="00BA7C9B" w:rsidP="00BA7C9B">
      <w:pPr>
        <w:rPr>
          <w:i/>
          <w:iCs/>
          <w:lang w:val="en-US"/>
        </w:rPr>
      </w:pPr>
      <w:r w:rsidRPr="00EF6DC3">
        <w:rPr>
          <w:i/>
          <w:iCs/>
          <w:lang w:val="en-US"/>
        </w:rPr>
        <w:t>There is 1 device for 1 concentrator.”</w:t>
      </w:r>
    </w:p>
    <w:p w14:paraId="77C77019" w14:textId="07E2B664" w:rsidR="00E75ED6" w:rsidRDefault="00E75ED6" w:rsidP="00E75ED6">
      <w:pPr>
        <w:tabs>
          <w:tab w:val="left" w:pos="5055"/>
        </w:tabs>
      </w:pPr>
      <w:r w:rsidRPr="004C2BF0">
        <w:rPr>
          <w:lang w:val="en-US"/>
        </w:rPr>
        <w:t xml:space="preserve"> </w:t>
      </w:r>
      <w:r>
        <w:t xml:space="preserve">Además, En INODU-98-10 se describe las características de interoperabilidad de las interfaces, y en particular para la i4 desde el punto de vista del SGO se menciona: </w:t>
      </w:r>
    </w:p>
    <w:p w14:paraId="3038338A" w14:textId="5C9FC14C" w:rsidR="00E75ED6" w:rsidRPr="004C2BF0" w:rsidRDefault="00E75ED6" w:rsidP="00E75ED6">
      <w:pPr>
        <w:tabs>
          <w:tab w:val="left" w:pos="5055"/>
        </w:tabs>
        <w:rPr>
          <w:i/>
          <w:lang w:val="en-US"/>
        </w:rPr>
      </w:pPr>
      <w:r w:rsidRPr="004C2BF0">
        <w:rPr>
          <w:i/>
          <w:lang w:val="en-US"/>
        </w:rPr>
        <w:t>“7.3. I4</w:t>
      </w:r>
    </w:p>
    <w:p w14:paraId="3C1020F6" w14:textId="1B711783" w:rsidR="00E75ED6" w:rsidRPr="004C2BF0" w:rsidRDefault="00E75ED6" w:rsidP="00E75ED6">
      <w:pPr>
        <w:tabs>
          <w:tab w:val="left" w:pos="5055"/>
        </w:tabs>
        <w:rPr>
          <w:i/>
          <w:lang w:val="en-US"/>
        </w:rPr>
      </w:pPr>
      <w:r w:rsidRPr="004C2BF0">
        <w:rPr>
          <w:i/>
          <w:lang w:val="en-US"/>
        </w:rPr>
        <w:t>The system can access concentrator with or without specific authentication and can send read or write commands.”</w:t>
      </w:r>
    </w:p>
    <w:p w14:paraId="7B86752A" w14:textId="77777777" w:rsidR="00A032F5" w:rsidRPr="004C2BF0" w:rsidRDefault="00A032F5" w:rsidP="0028177A">
      <w:pPr>
        <w:pStyle w:val="Prrafodelista"/>
        <w:ind w:left="0"/>
        <w:rPr>
          <w:lang w:val="en-US"/>
        </w:rPr>
      </w:pPr>
    </w:p>
    <w:p w14:paraId="1965C7C1" w14:textId="476C02A5" w:rsidR="0028177A" w:rsidRPr="00575CB8" w:rsidRDefault="0028177A" w:rsidP="0028177A">
      <w:pPr>
        <w:pStyle w:val="Prrafodelista"/>
        <w:ind w:left="0"/>
      </w:pPr>
      <w:r>
        <w:lastRenderedPageBreak/>
        <w:t>La siguiente tabla resume los tipos de comunicación presentes en la interfaz I</w:t>
      </w:r>
      <w:r w:rsidR="00E75ED6">
        <w:t>4</w:t>
      </w:r>
      <w:r>
        <w:t>:</w:t>
      </w:r>
    </w:p>
    <w:tbl>
      <w:tblPr>
        <w:tblStyle w:val="Tablaconcuadrculaclara"/>
        <w:tblW w:w="5000" w:type="pct"/>
        <w:tblLook w:val="04A0" w:firstRow="1" w:lastRow="0" w:firstColumn="1" w:lastColumn="0" w:noHBand="0" w:noVBand="1"/>
      </w:tblPr>
      <w:tblGrid>
        <w:gridCol w:w="1587"/>
        <w:gridCol w:w="3882"/>
        <w:gridCol w:w="3881"/>
      </w:tblGrid>
      <w:tr w:rsidR="007E6C83" w:rsidRPr="00D76628" w14:paraId="4F5F1F90" w14:textId="33FFAF28" w:rsidTr="007E6C83">
        <w:trPr>
          <w:trHeight w:val="644"/>
        </w:trPr>
        <w:tc>
          <w:tcPr>
            <w:tcW w:w="701" w:type="pct"/>
            <w:vAlign w:val="center"/>
          </w:tcPr>
          <w:p w14:paraId="52B4B868" w14:textId="6C26C516" w:rsidR="007E6C83" w:rsidRPr="00D76628" w:rsidRDefault="007E6C83" w:rsidP="00891662">
            <w:pPr>
              <w:spacing w:after="0"/>
              <w:jc w:val="left"/>
              <w:rPr>
                <w:b/>
                <w:bCs/>
                <w:color w:val="404040" w:themeColor="text1" w:themeTint="BF"/>
              </w:rPr>
            </w:pPr>
            <w:r>
              <w:rPr>
                <w:b/>
                <w:bCs/>
                <w:color w:val="404040" w:themeColor="text1" w:themeTint="BF"/>
              </w:rPr>
              <w:t>Requerimiento</w:t>
            </w:r>
          </w:p>
        </w:tc>
        <w:tc>
          <w:tcPr>
            <w:tcW w:w="2150" w:type="pct"/>
            <w:vAlign w:val="center"/>
          </w:tcPr>
          <w:p w14:paraId="7A133EDA" w14:textId="14C464FB" w:rsidR="007E6C83" w:rsidRPr="00D76628" w:rsidRDefault="007E6C83" w:rsidP="00891662">
            <w:pPr>
              <w:spacing w:after="0"/>
              <w:jc w:val="left"/>
              <w:rPr>
                <w:b/>
                <w:bCs/>
                <w:color w:val="404040" w:themeColor="text1" w:themeTint="BF"/>
              </w:rPr>
            </w:pPr>
            <w:r>
              <w:rPr>
                <w:b/>
                <w:bCs/>
                <w:color w:val="404040" w:themeColor="text1" w:themeTint="BF"/>
              </w:rPr>
              <w:t xml:space="preserve">Comunicación Concentrador </w:t>
            </w:r>
            <w:r w:rsidR="003B732C">
              <w:rPr>
                <w:b/>
                <w:bCs/>
                <w:color w:val="404040" w:themeColor="text1" w:themeTint="BF"/>
              </w:rPr>
              <w:t>–</w:t>
            </w:r>
            <w:r>
              <w:rPr>
                <w:b/>
                <w:bCs/>
                <w:color w:val="404040" w:themeColor="text1" w:themeTint="BF"/>
              </w:rPr>
              <w:t xml:space="preserve"> Router</w:t>
            </w:r>
          </w:p>
        </w:tc>
        <w:tc>
          <w:tcPr>
            <w:tcW w:w="2149" w:type="pct"/>
            <w:vAlign w:val="center"/>
          </w:tcPr>
          <w:p w14:paraId="72EF58C9" w14:textId="2685E9FC" w:rsidR="007E6C83" w:rsidRDefault="007E6C83" w:rsidP="007E6C83">
            <w:pPr>
              <w:spacing w:after="0"/>
              <w:jc w:val="center"/>
              <w:rPr>
                <w:b/>
                <w:bCs/>
                <w:color w:val="404040" w:themeColor="text1" w:themeTint="BF"/>
              </w:rPr>
            </w:pPr>
            <w:r>
              <w:rPr>
                <w:b/>
                <w:bCs/>
                <w:color w:val="404040" w:themeColor="text1" w:themeTint="BF"/>
              </w:rPr>
              <w:t>Router -SGO</w:t>
            </w:r>
          </w:p>
        </w:tc>
      </w:tr>
      <w:tr w:rsidR="007E6C83" w:rsidRPr="00D76628" w14:paraId="1E06BC3A" w14:textId="622199E9" w:rsidTr="007E6C83">
        <w:trPr>
          <w:trHeight w:val="628"/>
        </w:trPr>
        <w:tc>
          <w:tcPr>
            <w:tcW w:w="701" w:type="pct"/>
            <w:vAlign w:val="center"/>
          </w:tcPr>
          <w:p w14:paraId="0F4AC696" w14:textId="77777777" w:rsidR="007E6C83" w:rsidRPr="00D76628" w:rsidRDefault="007E6C83" w:rsidP="00891662">
            <w:pPr>
              <w:spacing w:after="0"/>
              <w:jc w:val="left"/>
              <w:rPr>
                <w:b/>
                <w:bCs/>
                <w:color w:val="404040" w:themeColor="text1" w:themeTint="BF"/>
              </w:rPr>
            </w:pPr>
            <w:r w:rsidRPr="00D76628">
              <w:rPr>
                <w:b/>
                <w:bCs/>
                <w:color w:val="404040" w:themeColor="text1" w:themeTint="BF"/>
              </w:rPr>
              <w:t>AT00</w:t>
            </w:r>
            <w:r>
              <w:rPr>
                <w:b/>
                <w:bCs/>
                <w:color w:val="404040" w:themeColor="text1" w:themeTint="BF"/>
              </w:rPr>
              <w:t>52</w:t>
            </w:r>
          </w:p>
        </w:tc>
        <w:tc>
          <w:tcPr>
            <w:tcW w:w="2150" w:type="pct"/>
            <w:vAlign w:val="center"/>
          </w:tcPr>
          <w:p w14:paraId="42B111DA" w14:textId="6E8390C4" w:rsidR="007E6C83" w:rsidRPr="00D76628" w:rsidRDefault="007E6C83" w:rsidP="00891662">
            <w:pPr>
              <w:spacing w:after="0"/>
              <w:jc w:val="left"/>
              <w:rPr>
                <w:color w:val="404040" w:themeColor="text1" w:themeTint="BF"/>
              </w:rPr>
            </w:pPr>
            <w:r>
              <w:rPr>
                <w:color w:val="404040" w:themeColor="text1" w:themeTint="BF"/>
              </w:rPr>
              <w:t xml:space="preserve">Comunicación vía </w:t>
            </w:r>
            <w:r w:rsidR="0042554C">
              <w:rPr>
                <w:color w:val="404040" w:themeColor="text1" w:themeTint="BF"/>
              </w:rPr>
              <w:t xml:space="preserve">Ethernet a Router Externo </w:t>
            </w:r>
          </w:p>
        </w:tc>
        <w:tc>
          <w:tcPr>
            <w:tcW w:w="2149" w:type="pct"/>
          </w:tcPr>
          <w:p w14:paraId="3E1A60AD" w14:textId="75110C41" w:rsidR="007E6C83" w:rsidRDefault="0042554C" w:rsidP="00891662">
            <w:pPr>
              <w:spacing w:after="0"/>
              <w:jc w:val="left"/>
              <w:rPr>
                <w:color w:val="404040" w:themeColor="text1" w:themeTint="BF"/>
              </w:rPr>
            </w:pPr>
            <w:r>
              <w:rPr>
                <w:color w:val="404040" w:themeColor="text1" w:themeTint="BF"/>
              </w:rPr>
              <w:t>Comunicación tipo WAN a través de APN Privada</w:t>
            </w:r>
            <w:r w:rsidR="00EF5D55">
              <w:rPr>
                <w:color w:val="404040" w:themeColor="text1" w:themeTint="BF"/>
              </w:rPr>
              <w:t>. “Devices Service” del SMMePlus considerado en la arquitectura de la aplicación para la comunicación con la U. Concentradora</w:t>
            </w:r>
          </w:p>
        </w:tc>
      </w:tr>
    </w:tbl>
    <w:p w14:paraId="6CA7BD7A" w14:textId="77777777" w:rsidR="009C77E0" w:rsidRDefault="009C77E0" w:rsidP="009C77E0"/>
    <w:p w14:paraId="7A1CD4AC" w14:textId="77777777" w:rsidR="009C77E0" w:rsidRPr="009461C8" w:rsidRDefault="009C77E0" w:rsidP="00E8137E">
      <w:pPr>
        <w:pStyle w:val="Prrafodelista"/>
        <w:numPr>
          <w:ilvl w:val="0"/>
          <w:numId w:val="41"/>
        </w:numPr>
        <w:spacing w:after="0"/>
        <w:rPr>
          <w:b/>
          <w:bCs/>
        </w:rPr>
      </w:pPr>
      <w:r w:rsidRPr="009461C8">
        <w:rPr>
          <w:b/>
          <w:bCs/>
        </w:rPr>
        <w:t>Cumplimiento de auditoria</w:t>
      </w:r>
    </w:p>
    <w:p w14:paraId="68BFD36E" w14:textId="424D6E29" w:rsidR="009A419D" w:rsidRDefault="009A419D" w:rsidP="009A419D">
      <w:pPr>
        <w:pStyle w:val="Prrafodelista"/>
        <w:spacing w:after="0"/>
        <w:ind w:left="0"/>
      </w:pPr>
      <w:r w:rsidRPr="00EA6725">
        <w:t xml:space="preserve">Basado en los antecedentes revisados, a juicio de </w:t>
      </w:r>
      <w:r w:rsidR="00E8589C">
        <w:t>inodú, se cumple parcialmente el requerimiento.</w:t>
      </w:r>
    </w:p>
    <w:p w14:paraId="0DF89D00" w14:textId="53922582" w:rsidR="009C77E0" w:rsidRPr="009461C8" w:rsidRDefault="009C77E0" w:rsidP="00E8137E">
      <w:pPr>
        <w:pStyle w:val="Prrafodelista"/>
        <w:numPr>
          <w:ilvl w:val="0"/>
          <w:numId w:val="41"/>
        </w:numPr>
        <w:spacing w:after="0"/>
        <w:rPr>
          <w:b/>
          <w:bCs/>
        </w:rPr>
      </w:pPr>
      <w:r w:rsidRPr="009461C8">
        <w:rPr>
          <w:b/>
          <w:bCs/>
        </w:rPr>
        <w:t>Observación auditoría</w:t>
      </w:r>
    </w:p>
    <w:p w14:paraId="5BA80B0F" w14:textId="77777777" w:rsidR="003A3293" w:rsidRDefault="003A3293" w:rsidP="003A3293">
      <w:pPr>
        <w:pStyle w:val="Prrafodelista"/>
        <w:spacing w:after="0"/>
        <w:ind w:left="0"/>
      </w:pPr>
      <w:r>
        <w:t>Los planes de implementación requeridos para el cumplimiento del requerimiento son los siguientes:</w:t>
      </w:r>
    </w:p>
    <w:p w14:paraId="58BD2A32" w14:textId="55797C9E" w:rsidR="003A3293" w:rsidRDefault="00AE7D6C" w:rsidP="003A3293">
      <w:pPr>
        <w:pStyle w:val="Prrafodelista"/>
        <w:spacing w:after="0"/>
        <w:ind w:left="0"/>
      </w:pPr>
      <w:r>
        <w:t>ID-Planes-0</w:t>
      </w:r>
      <w:r w:rsidR="003A3293" w:rsidRPr="00112B35">
        <w:t>0</w:t>
      </w:r>
      <w:r w:rsidR="003A3293">
        <w:t>5</w:t>
      </w:r>
    </w:p>
    <w:p w14:paraId="5990B596" w14:textId="188AE610" w:rsidR="005033E6" w:rsidRDefault="005033E6" w:rsidP="005033E6"/>
    <w:p w14:paraId="72E84FF0" w14:textId="77777777" w:rsidR="00BD5B03" w:rsidRDefault="00BD5B03">
      <w:pPr>
        <w:spacing w:after="160" w:line="259" w:lineRule="auto"/>
        <w:jc w:val="left"/>
        <w:rPr>
          <w:rFonts w:ascii="Cambria" w:eastAsiaTheme="majorEastAsia" w:hAnsi="Cambria" w:cstheme="majorBidi"/>
          <w:b/>
          <w:bCs/>
          <w:sz w:val="26"/>
          <w:szCs w:val="26"/>
        </w:rPr>
      </w:pPr>
      <w:r>
        <w:br w:type="page"/>
      </w:r>
    </w:p>
    <w:p w14:paraId="16EB64DF" w14:textId="68775C4A" w:rsidR="00A86EA5" w:rsidRPr="00343ADC" w:rsidRDefault="00A86EA5" w:rsidP="008A77F3">
      <w:pPr>
        <w:pStyle w:val="Ttulo2"/>
        <w:ind w:left="576"/>
      </w:pPr>
      <w:bookmarkStart w:id="125" w:name="_Toc85216412"/>
      <w:bookmarkStart w:id="126" w:name="_Hlk74262756"/>
      <w:r>
        <w:lastRenderedPageBreak/>
        <w:t>Requerimiento AT0</w:t>
      </w:r>
      <w:r w:rsidR="00A31FA6">
        <w:t>205</w:t>
      </w:r>
      <w:bookmarkEnd w:id="125"/>
    </w:p>
    <w:p w14:paraId="5F897E79" w14:textId="77777777" w:rsidR="00A86EA5" w:rsidRPr="00CD33BE" w:rsidRDefault="00A86EA5" w:rsidP="00E8137E">
      <w:pPr>
        <w:pStyle w:val="Prrafodelista"/>
        <w:numPr>
          <w:ilvl w:val="0"/>
          <w:numId w:val="13"/>
        </w:numPr>
        <w:rPr>
          <w:b/>
          <w:bCs/>
        </w:rPr>
      </w:pPr>
      <w:r w:rsidRPr="00CD33BE">
        <w:rPr>
          <w:b/>
          <w:bCs/>
        </w:rPr>
        <w:t>Requerimiento</w:t>
      </w:r>
    </w:p>
    <w:p w14:paraId="1A8AE887" w14:textId="72F773DE" w:rsidR="00A86EA5" w:rsidRDefault="00A31FA6" w:rsidP="00A86EA5">
      <w:pPr>
        <w:pStyle w:val="Prrafodelista"/>
        <w:ind w:left="0"/>
      </w:pPr>
      <w:r w:rsidRPr="00A31FA6">
        <w:t xml:space="preserve">Las Unidades Concentradores deben </w:t>
      </w:r>
      <w:r w:rsidRPr="00C85E89">
        <w:rPr>
          <w:b/>
          <w:bCs/>
          <w:color w:val="FF0000"/>
        </w:rPr>
        <w:t>garantizar</w:t>
      </w:r>
      <w:r w:rsidRPr="00A31FA6">
        <w:t xml:space="preserve"> la comunicación entre la Unidad de Medida y el Sistema de Gestión y Operación.</w:t>
      </w:r>
    </w:p>
    <w:p w14:paraId="1A2512E6" w14:textId="77777777" w:rsidR="00A31FA6" w:rsidRDefault="00A31FA6" w:rsidP="00A86EA5">
      <w:pPr>
        <w:pStyle w:val="Prrafodelista"/>
        <w:ind w:left="0"/>
        <w:rPr>
          <w:b/>
          <w:bCs/>
        </w:rPr>
      </w:pPr>
    </w:p>
    <w:p w14:paraId="5E07407C" w14:textId="77777777" w:rsidR="00A86EA5" w:rsidRPr="00CD33BE" w:rsidRDefault="00A86EA5" w:rsidP="00E8137E">
      <w:pPr>
        <w:pStyle w:val="Prrafodelista"/>
        <w:numPr>
          <w:ilvl w:val="0"/>
          <w:numId w:val="13"/>
        </w:numPr>
        <w:spacing w:after="0"/>
        <w:rPr>
          <w:b/>
          <w:bCs/>
        </w:rPr>
      </w:pPr>
      <w:r w:rsidRPr="00CD33BE">
        <w:rPr>
          <w:b/>
          <w:bCs/>
        </w:rPr>
        <w:t xml:space="preserve">Comentario inodú del requerimiento </w:t>
      </w:r>
    </w:p>
    <w:p w14:paraId="71853D19" w14:textId="68154983" w:rsidR="00C7551F" w:rsidRDefault="00C7551F" w:rsidP="00A86EA5">
      <w:r>
        <w:t>El requerimiento de garantizar la comunicación no solo está relacionado a la disponibilidad del Concentrador, sino que también a la disponibilidad del sistema de medida, el SGO, y de los sistemas de comunicación</w:t>
      </w:r>
      <w:r w:rsidR="00BE0D65">
        <w:t xml:space="preserve"> entre los respectivos componentes del sistema</w:t>
      </w:r>
      <w:r>
        <w:t xml:space="preserve">. Es decir, es una cualidad que emerge producto de la interacción de los </w:t>
      </w:r>
      <w:r w:rsidR="00BE0D65">
        <w:t>cuatro</w:t>
      </w:r>
      <w:r>
        <w:t xml:space="preserve"> componentes mencionados anteriormente, particularmente a través de la</w:t>
      </w:r>
      <w:r w:rsidR="00BE0D65">
        <w:t>s</w:t>
      </w:r>
      <w:r>
        <w:t xml:space="preserve"> interfa</w:t>
      </w:r>
      <w:r w:rsidR="00BE0D65">
        <w:t>ces</w:t>
      </w:r>
      <w:r>
        <w:t xml:space="preserve"> 3 y 4.</w:t>
      </w:r>
    </w:p>
    <w:p w14:paraId="2A4BE40F" w14:textId="69E5D80F" w:rsidR="00C136AF" w:rsidRDefault="00BE0D65" w:rsidP="00A86EA5">
      <w:r>
        <w:t>Para garantizar la disponibilidad de lo componentes mencionados anteriormente se sugiere revisar la definición de los índices establecidos en el capítulo 7 del Anexo Técnico SMMC</w:t>
      </w:r>
      <w:r w:rsidR="0079357E">
        <w:t xml:space="preserve">, </w:t>
      </w:r>
      <w:r w:rsidR="006A5F11">
        <w:t>los cuales serán abordados por Enel en su plan de implementación.</w:t>
      </w:r>
      <w:r w:rsidR="00CB3994">
        <w:t xml:space="preserve"> </w:t>
      </w:r>
      <w:r w:rsidR="006F5655">
        <w:t xml:space="preserve">La evaluación de este requerimiento es compleja dado que el garantizar </w:t>
      </w:r>
      <w:r w:rsidR="00CB3994">
        <w:t xml:space="preserve">la disponibilidad de </w:t>
      </w:r>
      <w:r w:rsidR="005B4FE8">
        <w:t>las componentes del sistema no es posible desde la perspectiva de la unidad concentradora.</w:t>
      </w:r>
    </w:p>
    <w:p w14:paraId="4A1E71AA" w14:textId="631F4F35" w:rsidR="00C136AF" w:rsidRPr="00A31FA6" w:rsidRDefault="005B4FE8" w:rsidP="00A86EA5">
      <w:r>
        <w:t xml:space="preserve">Así, por parte de inodú este requerimiento será abordado desde la </w:t>
      </w:r>
      <w:r w:rsidR="006915DF">
        <w:t>perspectiva de “permitir” la comunicación entre la Unidad de Medida y el SGO, ya que es la única forma posible de abordarlo actualmente. De este modo, e</w:t>
      </w:r>
      <w:r w:rsidR="00C136AF" w:rsidRPr="00F06EF7">
        <w:t>ste requerimiento es equivalente a la verificación de los requerimientos AT0026; AT0052 y AT0053</w:t>
      </w:r>
      <w:r w:rsidR="006915DF">
        <w:t>, relativos a la comunicación de estos componentes del SMMC.</w:t>
      </w:r>
    </w:p>
    <w:p w14:paraId="0D8E8FC3" w14:textId="77777777" w:rsidR="00A86EA5" w:rsidRDefault="00A86EA5" w:rsidP="00E8137E">
      <w:pPr>
        <w:pStyle w:val="Prrafodelista"/>
        <w:numPr>
          <w:ilvl w:val="0"/>
          <w:numId w:val="13"/>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A86EA5" w:rsidRPr="00D76628" w14:paraId="2699DCB1" w14:textId="77777777" w:rsidTr="00891662">
        <w:trPr>
          <w:trHeight w:val="476"/>
        </w:trPr>
        <w:tc>
          <w:tcPr>
            <w:tcW w:w="2155" w:type="dxa"/>
            <w:vAlign w:val="center"/>
          </w:tcPr>
          <w:p w14:paraId="312DDF2B" w14:textId="77777777" w:rsidR="00A86EA5" w:rsidRPr="00D76628" w:rsidRDefault="00A86EA5"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47D7385B" w14:textId="6772CB4E" w:rsidR="00A86EA5" w:rsidRPr="00D76628" w:rsidRDefault="00A86EA5" w:rsidP="00891662">
            <w:pPr>
              <w:spacing w:after="0"/>
              <w:jc w:val="center"/>
              <w:rPr>
                <w:color w:val="404040" w:themeColor="text1" w:themeTint="BF"/>
              </w:rPr>
            </w:pPr>
            <w:r>
              <w:t>Interfaz 3 y 4; Unidad de Medida; Concentrador LVM; Router 4G; Comunicaciones.</w:t>
            </w:r>
          </w:p>
        </w:tc>
      </w:tr>
      <w:tr w:rsidR="00A86EA5" w:rsidRPr="008E452D" w14:paraId="5E14A941" w14:textId="77777777" w:rsidTr="00891662">
        <w:tc>
          <w:tcPr>
            <w:tcW w:w="2155" w:type="dxa"/>
            <w:vAlign w:val="center"/>
          </w:tcPr>
          <w:p w14:paraId="77B43FC6" w14:textId="77777777" w:rsidR="00A86EA5" w:rsidRPr="00D76628" w:rsidRDefault="00A86EA5"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58FF8816" w14:textId="4076025C" w:rsidR="00A86EA5" w:rsidRPr="008E452D" w:rsidRDefault="00A86EA5" w:rsidP="00891662">
            <w:pPr>
              <w:spacing w:after="0"/>
              <w:jc w:val="center"/>
              <w:rPr>
                <w:color w:val="404040" w:themeColor="text1" w:themeTint="BF"/>
                <w:lang w:val="en-US"/>
              </w:rPr>
            </w:pPr>
            <w:r w:rsidRPr="008E452D">
              <w:rPr>
                <w:color w:val="404040" w:themeColor="text1" w:themeTint="BF"/>
                <w:lang w:val="en-US"/>
              </w:rPr>
              <w:t>AT00</w:t>
            </w:r>
            <w:r>
              <w:rPr>
                <w:color w:val="404040" w:themeColor="text1" w:themeTint="BF"/>
                <w:lang w:val="en-US"/>
              </w:rPr>
              <w:t>52</w:t>
            </w:r>
            <w:r w:rsidRPr="008E452D">
              <w:rPr>
                <w:color w:val="404040" w:themeColor="text1" w:themeTint="BF"/>
                <w:lang w:val="en-US"/>
              </w:rPr>
              <w:t>; AT00</w:t>
            </w:r>
            <w:r>
              <w:rPr>
                <w:color w:val="404040" w:themeColor="text1" w:themeTint="BF"/>
                <w:lang w:val="en-US"/>
              </w:rPr>
              <w:t>53.</w:t>
            </w:r>
          </w:p>
        </w:tc>
      </w:tr>
    </w:tbl>
    <w:p w14:paraId="59AE06B7" w14:textId="77777777" w:rsidR="00A86EA5" w:rsidRPr="00331A3D" w:rsidRDefault="00A86EA5" w:rsidP="00E8137E">
      <w:pPr>
        <w:pStyle w:val="Prrafodelista"/>
        <w:numPr>
          <w:ilvl w:val="0"/>
          <w:numId w:val="13"/>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86EA5" w:rsidRPr="00D76628" w14:paraId="4B40B5A5" w14:textId="77777777" w:rsidTr="00891662">
        <w:tc>
          <w:tcPr>
            <w:tcW w:w="2155" w:type="dxa"/>
            <w:vAlign w:val="center"/>
          </w:tcPr>
          <w:p w14:paraId="04448E19" w14:textId="77777777" w:rsidR="00A86EA5" w:rsidRPr="00D76628" w:rsidRDefault="00A86EA5"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550C12F9" w14:textId="77777777" w:rsidR="00A86EA5" w:rsidRPr="00D76628" w:rsidRDefault="00A86EA5"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A86EA5" w:rsidRPr="00D76628" w14:paraId="414DC4BC" w14:textId="77777777" w:rsidTr="00891662">
        <w:tc>
          <w:tcPr>
            <w:tcW w:w="2155" w:type="dxa"/>
            <w:vAlign w:val="center"/>
          </w:tcPr>
          <w:p w14:paraId="0C8556F5" w14:textId="77777777" w:rsidR="00A86EA5" w:rsidRPr="00D76628" w:rsidRDefault="00A86EA5"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7265AA93" w14:textId="0BADFB4A" w:rsidR="00A86EA5" w:rsidRPr="00D76628" w:rsidRDefault="00EF60FD" w:rsidP="00891662">
            <w:pPr>
              <w:spacing w:after="0"/>
              <w:jc w:val="left"/>
              <w:rPr>
                <w:color w:val="404040" w:themeColor="text1" w:themeTint="BF"/>
              </w:rPr>
            </w:pPr>
            <w:r w:rsidRPr="00EF60FD">
              <w:t>See LVM Specification</w:t>
            </w:r>
          </w:p>
        </w:tc>
      </w:tr>
      <w:tr w:rsidR="00A86EA5" w:rsidRPr="00D76628" w14:paraId="5720BA3A" w14:textId="77777777" w:rsidTr="00891662">
        <w:tc>
          <w:tcPr>
            <w:tcW w:w="2155" w:type="dxa"/>
            <w:vAlign w:val="center"/>
          </w:tcPr>
          <w:p w14:paraId="5F813989" w14:textId="77777777" w:rsidR="00A86EA5" w:rsidRPr="00D76628" w:rsidRDefault="00A86EA5"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7B89236B" w14:textId="2B446FA0" w:rsidR="00A86EA5" w:rsidRPr="00D76628" w:rsidRDefault="00E8589C" w:rsidP="00891662">
            <w:pPr>
              <w:spacing w:after="0"/>
              <w:jc w:val="left"/>
              <w:rPr>
                <w:highlight w:val="yellow"/>
              </w:rPr>
            </w:pPr>
            <w:r w:rsidRPr="00E8589C">
              <w:t>Sin comentarios</w:t>
            </w:r>
          </w:p>
        </w:tc>
      </w:tr>
    </w:tbl>
    <w:p w14:paraId="1D9534BD" w14:textId="77777777" w:rsidR="00A86EA5" w:rsidRPr="00424283" w:rsidRDefault="00A86EA5" w:rsidP="00E8137E">
      <w:pPr>
        <w:pStyle w:val="Prrafodelista"/>
        <w:numPr>
          <w:ilvl w:val="0"/>
          <w:numId w:val="13"/>
        </w:numPr>
        <w:rPr>
          <w:b/>
          <w:bCs/>
        </w:rPr>
      </w:pPr>
      <w:r w:rsidRPr="00424283">
        <w:rPr>
          <w:b/>
          <w:bCs/>
        </w:rPr>
        <w:t>Documentación proporcionada por Enel/ Antecedentes para verificación de requerimiento.</w:t>
      </w:r>
    </w:p>
    <w:p w14:paraId="0014FF32" w14:textId="1A279986" w:rsidR="00A86EA5" w:rsidRPr="00A31FA6" w:rsidRDefault="00A86EA5" w:rsidP="00A86EA5">
      <w:r w:rsidRPr="00A31FA6">
        <w:t>Revisar requerimiento AT0052 y AT0053</w:t>
      </w:r>
      <w:r w:rsidR="00CF06B4">
        <w:t xml:space="preserve"> relativos a las componentes físicas</w:t>
      </w:r>
      <w:r w:rsidR="001926A8">
        <w:t xml:space="preserve"> de comunicación</w:t>
      </w:r>
      <w:r w:rsidRPr="00A31FA6">
        <w:t>.</w:t>
      </w:r>
    </w:p>
    <w:p w14:paraId="408ECE0C" w14:textId="67110EEE" w:rsidR="00A86EA5" w:rsidRDefault="00A86EA5" w:rsidP="00E8137E">
      <w:pPr>
        <w:pStyle w:val="Prrafodelista"/>
        <w:numPr>
          <w:ilvl w:val="0"/>
          <w:numId w:val="13"/>
        </w:numPr>
        <w:spacing w:after="0"/>
        <w:rPr>
          <w:b/>
          <w:bCs/>
        </w:rPr>
      </w:pPr>
      <w:r w:rsidRPr="005115D3">
        <w:rPr>
          <w:b/>
          <w:bCs/>
        </w:rPr>
        <w:t>Auditoría inodú</w:t>
      </w:r>
    </w:p>
    <w:p w14:paraId="1476BB32" w14:textId="687F92C3" w:rsidR="00E845D9" w:rsidRPr="00E845D9" w:rsidRDefault="00E845D9" w:rsidP="00E845D9">
      <w:pPr>
        <w:pStyle w:val="Prrafodelista"/>
        <w:spacing w:after="0"/>
        <w:ind w:left="0"/>
      </w:pPr>
      <w:r w:rsidRPr="001C2790">
        <w:t xml:space="preserve">En </w:t>
      </w:r>
      <w:r w:rsidR="00290DD1">
        <w:t>INODU</w:t>
      </w:r>
      <w:r w:rsidRPr="001C2790">
        <w:t>-02</w:t>
      </w:r>
      <w:r w:rsidR="004A1B9A">
        <w:t>-4</w:t>
      </w:r>
      <w:r w:rsidRPr="001C2790">
        <w:t xml:space="preserve"> se menciona </w:t>
      </w:r>
      <w:r>
        <w:t xml:space="preserve">como característica general de la Unidad Concentradora </w:t>
      </w:r>
      <w:r w:rsidRPr="001C2790">
        <w:t>“Realiza la comunicación entre la Unidad de Medida y el Sistema de Gestión y Operación”.</w:t>
      </w:r>
    </w:p>
    <w:p w14:paraId="620E6D51" w14:textId="3D8A0221" w:rsidR="007958BB" w:rsidRDefault="00A86EA5" w:rsidP="00A86EA5">
      <w:pPr>
        <w:pStyle w:val="Prrafodelista"/>
        <w:spacing w:after="0"/>
        <w:ind w:left="0"/>
      </w:pPr>
      <w:r w:rsidRPr="00EA0D76">
        <w:lastRenderedPageBreak/>
        <w:t>El cumplimiento de los requerimientos</w:t>
      </w:r>
      <w:r>
        <w:rPr>
          <w:b/>
          <w:bCs/>
        </w:rPr>
        <w:t xml:space="preserve"> </w:t>
      </w:r>
      <w:r w:rsidRPr="00EA0D76">
        <w:t>AT0052 y AT0053</w:t>
      </w:r>
      <w:r>
        <w:t xml:space="preserve"> </w:t>
      </w:r>
      <w:r w:rsidR="004A1B9A">
        <w:t>implica</w:t>
      </w:r>
      <w:r>
        <w:t xml:space="preserve"> </w:t>
      </w:r>
      <w:r w:rsidR="00534F97">
        <w:t xml:space="preserve">que las componentes de comunicación cumplen con el </w:t>
      </w:r>
      <w:r>
        <w:t>requerimiento.</w:t>
      </w:r>
      <w:r w:rsidR="00534F97">
        <w:t xml:space="preserve"> </w:t>
      </w:r>
      <w:r w:rsidR="007958BB">
        <w:t xml:space="preserve">El requerimiento AT0052 abarca </w:t>
      </w:r>
      <w:r w:rsidR="00D57305">
        <w:t>la interfaz i3 que relaciona la comunicación entre UM y Unidad Concentradora; El requerimiento AT0053 abarca la comunicación entre interfaz</w:t>
      </w:r>
      <w:r w:rsidR="00D13AAA">
        <w:t xml:space="preserve"> i4 que relaciona Unidad Concentradora y SGO.</w:t>
      </w:r>
    </w:p>
    <w:p w14:paraId="756B2487" w14:textId="77777777" w:rsidR="004A0A28" w:rsidRDefault="004A0A28" w:rsidP="00A86EA5">
      <w:pPr>
        <w:pStyle w:val="Prrafodelista"/>
        <w:spacing w:after="0"/>
        <w:ind w:left="0"/>
      </w:pPr>
    </w:p>
    <w:p w14:paraId="5A2133EA" w14:textId="0767558B" w:rsidR="004A0A28" w:rsidRPr="00AE3920" w:rsidRDefault="004A0A28" w:rsidP="004A0A28">
      <w:pPr>
        <w:rPr>
          <w:lang w:val="en-US"/>
        </w:rPr>
      </w:pPr>
      <w:r w:rsidRPr="00AE3920">
        <w:rPr>
          <w:lang w:val="en-US"/>
        </w:rPr>
        <w:t xml:space="preserve">En </w:t>
      </w:r>
      <w:r w:rsidR="00290DD1">
        <w:rPr>
          <w:lang w:val="en-US"/>
        </w:rPr>
        <w:t>INODU</w:t>
      </w:r>
      <w:r w:rsidRPr="00AE3920">
        <w:rPr>
          <w:lang w:val="en-US"/>
        </w:rPr>
        <w:t>-21-3</w:t>
      </w:r>
      <w:r w:rsidR="00534F97" w:rsidRPr="00AE3920">
        <w:rPr>
          <w:lang w:val="en-US"/>
        </w:rPr>
        <w:t xml:space="preserve"> </w:t>
      </w:r>
      <w:r w:rsidR="00A16CB2">
        <w:rPr>
          <w:lang w:val="en-US"/>
        </w:rPr>
        <w:t xml:space="preserve">se </w:t>
      </w:r>
      <w:r w:rsidR="00D65EA4" w:rsidRPr="00AE3920">
        <w:rPr>
          <w:lang w:val="en-US"/>
        </w:rPr>
        <w:t>indica:</w:t>
      </w:r>
    </w:p>
    <w:p w14:paraId="24D44357" w14:textId="2F8DB0D4" w:rsidR="00D65EA4" w:rsidRPr="008F70C1" w:rsidRDefault="00D65EA4" w:rsidP="00EB4091">
      <w:pPr>
        <w:rPr>
          <w:i/>
          <w:iCs/>
          <w:lang w:val="en-US"/>
        </w:rPr>
      </w:pPr>
      <w:r w:rsidRPr="008F70C1">
        <w:rPr>
          <w:i/>
          <w:iCs/>
          <w:lang w:val="en-US"/>
        </w:rPr>
        <w:t>“</w:t>
      </w:r>
      <w:r w:rsidR="00EB4091" w:rsidRPr="008F70C1">
        <w:rPr>
          <w:i/>
          <w:iCs/>
          <w:lang w:val="en-US"/>
        </w:rPr>
        <w:t>The LVM (see Figure 1) then carries out communication (to and from the LV nodes), which relate to the conveying and the management of the information, the management of the communication network and the AMI functions of remote nodes afferent to LV customers – carried out by the Central System (AMM) on Smart Meters that populate each “electricity island”.</w:t>
      </w:r>
      <w:r w:rsidR="00CA37FA">
        <w:rPr>
          <w:i/>
          <w:iCs/>
          <w:lang w:val="en-US"/>
        </w:rPr>
        <w:t>”</w:t>
      </w:r>
    </w:p>
    <w:p w14:paraId="085C5B24" w14:textId="4AA9D473" w:rsidR="004A0A28" w:rsidRPr="00CA37FA" w:rsidRDefault="00A16CB2" w:rsidP="00CA37FA">
      <w:pPr>
        <w:rPr>
          <w:b/>
          <w:bCs/>
        </w:rPr>
      </w:pPr>
      <w:r w:rsidRPr="00CA37FA">
        <w:t>Por lo tanto, bajo la definición de la</w:t>
      </w:r>
      <w:r w:rsidR="00BB03FB" w:rsidRPr="00CA37FA">
        <w:t xml:space="preserve"> </w:t>
      </w:r>
      <w:r w:rsidRPr="00CA37FA">
        <w:t xml:space="preserve">Unidad </w:t>
      </w:r>
      <w:r w:rsidR="00BB03FB" w:rsidRPr="00CA37FA">
        <w:t>C</w:t>
      </w:r>
      <w:r w:rsidRPr="00CA37FA">
        <w:t>oncentradora</w:t>
      </w:r>
      <w:r w:rsidR="00BB03FB" w:rsidRPr="00CA37FA">
        <w:t>, esta permite la comunicación entre la Unidad de Medida y el SGO.</w:t>
      </w:r>
    </w:p>
    <w:p w14:paraId="6B1E3CE5" w14:textId="77777777" w:rsidR="00A86EA5" w:rsidRPr="009461C8" w:rsidRDefault="00A86EA5" w:rsidP="00E8137E">
      <w:pPr>
        <w:pStyle w:val="Prrafodelista"/>
        <w:numPr>
          <w:ilvl w:val="0"/>
          <w:numId w:val="13"/>
        </w:numPr>
        <w:spacing w:after="0"/>
        <w:rPr>
          <w:b/>
          <w:bCs/>
        </w:rPr>
      </w:pPr>
      <w:r w:rsidRPr="009461C8">
        <w:rPr>
          <w:b/>
          <w:bCs/>
        </w:rPr>
        <w:t>Cumplimiento de auditoria</w:t>
      </w:r>
    </w:p>
    <w:p w14:paraId="06F7F4AA" w14:textId="4D779C4C" w:rsidR="004A1B9A" w:rsidRDefault="004A1B9A" w:rsidP="00A86EA5">
      <w:r w:rsidRPr="00EA6725">
        <w:t xml:space="preserve">Basado en los antecedentes revisados, a juicio de inodú, se </w:t>
      </w:r>
      <w:r>
        <w:t>cumple</w:t>
      </w:r>
      <w:r w:rsidR="009B3069">
        <w:t xml:space="preserve"> </w:t>
      </w:r>
      <w:r w:rsidR="009B3069" w:rsidRPr="009B3069">
        <w:rPr>
          <w:b/>
          <w:bCs/>
        </w:rPr>
        <w:t>totalmente</w:t>
      </w:r>
      <w:r w:rsidRPr="00EA6725">
        <w:t xml:space="preserve"> requerimiento</w:t>
      </w:r>
      <w:r w:rsidR="001107F1">
        <w:t xml:space="preserve"> de ser evaluado de la perspectiva de “permitir la comunicación entre Unidad de Medida y Sistema de Gestión y Operación”.</w:t>
      </w:r>
    </w:p>
    <w:p w14:paraId="31C3245E" w14:textId="77777777" w:rsidR="00A86EA5" w:rsidRDefault="00A86EA5" w:rsidP="00E8137E">
      <w:pPr>
        <w:pStyle w:val="Prrafodelista"/>
        <w:numPr>
          <w:ilvl w:val="0"/>
          <w:numId w:val="13"/>
        </w:numPr>
        <w:spacing w:after="0"/>
        <w:rPr>
          <w:b/>
          <w:bCs/>
        </w:rPr>
      </w:pPr>
      <w:r w:rsidRPr="009461C8">
        <w:rPr>
          <w:b/>
          <w:bCs/>
        </w:rPr>
        <w:t>Observación auditoría</w:t>
      </w:r>
    </w:p>
    <w:p w14:paraId="6C7ADDD9" w14:textId="755093E7" w:rsidR="00BE2334" w:rsidRPr="00BE2334" w:rsidRDefault="00BE2334" w:rsidP="00BE2334">
      <w:pPr>
        <w:pStyle w:val="Prrafodelista"/>
        <w:spacing w:after="0"/>
        <w:ind w:left="0"/>
      </w:pPr>
      <w:r w:rsidRPr="00BE2334">
        <w:t>S</w:t>
      </w:r>
      <w:r w:rsidR="00BB03FB">
        <w:t xml:space="preserve">i bien se puede evaluar que la Unidad de Medida </w:t>
      </w:r>
      <w:r w:rsidR="004C214F">
        <w:t>permita la comunicación, no es factible garantizarlo, ya que esto depende de evaluaciones operacionales que no están al alcance de este reporte.</w:t>
      </w:r>
    </w:p>
    <w:p w14:paraId="699DDEC0" w14:textId="726ADD72" w:rsidR="00BD5B03" w:rsidRPr="00C96E67" w:rsidRDefault="00C96E67" w:rsidP="00C96E67">
      <w:r>
        <w:t>Se debe corroborar si este criterio de evaluación es adecuado.</w:t>
      </w:r>
    </w:p>
    <w:p w14:paraId="5F5596B5" w14:textId="554F9898" w:rsidR="00D13AAA" w:rsidRPr="001A2959" w:rsidRDefault="00D13AAA" w:rsidP="008A77F3">
      <w:pPr>
        <w:pStyle w:val="Ttulo2"/>
        <w:ind w:left="576"/>
      </w:pPr>
      <w:bookmarkStart w:id="127" w:name="_Toc85216413"/>
      <w:r w:rsidRPr="001A2959">
        <w:t>Requerimiento AT0206</w:t>
      </w:r>
      <w:bookmarkEnd w:id="127"/>
    </w:p>
    <w:p w14:paraId="7183932A" w14:textId="77777777" w:rsidR="00D13AAA" w:rsidRPr="00CD33BE" w:rsidRDefault="00D13AAA" w:rsidP="00E8137E">
      <w:pPr>
        <w:pStyle w:val="Prrafodelista"/>
        <w:numPr>
          <w:ilvl w:val="0"/>
          <w:numId w:val="14"/>
        </w:numPr>
        <w:rPr>
          <w:b/>
          <w:bCs/>
        </w:rPr>
      </w:pPr>
      <w:r w:rsidRPr="00CD33BE">
        <w:rPr>
          <w:b/>
          <w:bCs/>
        </w:rPr>
        <w:t>Requerimiento</w:t>
      </w:r>
    </w:p>
    <w:p w14:paraId="3CF8E322" w14:textId="2CEB7D8A" w:rsidR="00D13AAA" w:rsidRDefault="00874F6C" w:rsidP="00D13AAA">
      <w:pPr>
        <w:pStyle w:val="Prrafodelista"/>
        <w:ind w:left="0"/>
      </w:pPr>
      <w:r w:rsidRPr="00874F6C">
        <w:t>Los datos comunicados por la Unidad Concentradora deben poder ser obtenidos a través de los mecanismos de operación y mantenimiento local.</w:t>
      </w:r>
    </w:p>
    <w:p w14:paraId="613BE7AE" w14:textId="77777777" w:rsidR="00052741" w:rsidRDefault="00052741" w:rsidP="00D13AAA">
      <w:pPr>
        <w:pStyle w:val="Prrafodelista"/>
        <w:ind w:left="0"/>
        <w:rPr>
          <w:b/>
          <w:bCs/>
        </w:rPr>
      </w:pPr>
    </w:p>
    <w:p w14:paraId="332E5BEE" w14:textId="5C776A30" w:rsidR="00D13AAA" w:rsidRDefault="00D13AAA" w:rsidP="00E8137E">
      <w:pPr>
        <w:pStyle w:val="Prrafodelista"/>
        <w:numPr>
          <w:ilvl w:val="0"/>
          <w:numId w:val="14"/>
        </w:numPr>
        <w:spacing w:after="0"/>
        <w:rPr>
          <w:b/>
          <w:bCs/>
        </w:rPr>
      </w:pPr>
      <w:r w:rsidRPr="00CD33BE">
        <w:rPr>
          <w:b/>
          <w:bCs/>
        </w:rPr>
        <w:t xml:space="preserve">Comentario inodú del requerimiento </w:t>
      </w:r>
    </w:p>
    <w:p w14:paraId="6C31A8D9" w14:textId="26FD0C2D" w:rsidR="00874F6C" w:rsidRDefault="00F63FB0" w:rsidP="00874F6C">
      <w:pPr>
        <w:pStyle w:val="Prrafodelista"/>
        <w:spacing w:after="0"/>
        <w:ind w:left="0"/>
      </w:pPr>
      <w:r>
        <w:t>El requerimiento AT206 tiene relación con funcionalidades que se pueden dar a través de la interfaz i0, pero que sin embargo no se encuentran dentro de su definición según la Norma Técnica.</w:t>
      </w:r>
    </w:p>
    <w:p w14:paraId="54C8ED71" w14:textId="113AB233" w:rsidR="009117D1" w:rsidRPr="00F63FB0" w:rsidRDefault="009117D1" w:rsidP="00874F6C">
      <w:pPr>
        <w:pStyle w:val="Prrafodelista"/>
        <w:spacing w:after="0"/>
        <w:ind w:left="0"/>
      </w:pPr>
      <w:r>
        <w:t>Se interpreta que el requerimiento solo tiene relación a la posibilidad de obtener los datos a través de la interfaz i0.</w:t>
      </w:r>
    </w:p>
    <w:p w14:paraId="2E3B1C89" w14:textId="77777777" w:rsidR="00874F6C" w:rsidRPr="00CD33BE" w:rsidRDefault="00874F6C" w:rsidP="00874F6C">
      <w:pPr>
        <w:pStyle w:val="Prrafodelista"/>
        <w:spacing w:after="0"/>
        <w:ind w:left="0"/>
        <w:rPr>
          <w:b/>
          <w:bCs/>
        </w:rPr>
      </w:pPr>
    </w:p>
    <w:p w14:paraId="7ACE1AB2" w14:textId="77777777" w:rsidR="00D13AAA" w:rsidRDefault="00D13AAA" w:rsidP="00E8137E">
      <w:pPr>
        <w:pStyle w:val="Prrafodelista"/>
        <w:numPr>
          <w:ilvl w:val="0"/>
          <w:numId w:val="14"/>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D13AAA" w:rsidRPr="00D76628" w14:paraId="362FF0CD" w14:textId="77777777" w:rsidTr="00891662">
        <w:trPr>
          <w:trHeight w:val="476"/>
        </w:trPr>
        <w:tc>
          <w:tcPr>
            <w:tcW w:w="2155" w:type="dxa"/>
            <w:vAlign w:val="center"/>
          </w:tcPr>
          <w:p w14:paraId="4FE31DAB" w14:textId="77777777" w:rsidR="00D13AAA" w:rsidRPr="00D76628" w:rsidRDefault="00D13AAA"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56F5FE77" w14:textId="6735405B" w:rsidR="00D13AAA" w:rsidRPr="00D76628" w:rsidRDefault="00275CF5" w:rsidP="00891662">
            <w:pPr>
              <w:spacing w:after="0"/>
              <w:jc w:val="center"/>
              <w:rPr>
                <w:color w:val="404040" w:themeColor="text1" w:themeTint="BF"/>
              </w:rPr>
            </w:pPr>
            <w:r>
              <w:t xml:space="preserve">Acceso Local; Interfaz 0; </w:t>
            </w:r>
            <w:r w:rsidR="00D13AAA">
              <w:t>Concentrador LVM; Comunicaciones</w:t>
            </w:r>
            <w:r w:rsidR="00D5741F">
              <w:t>; Seguridad</w:t>
            </w:r>
            <w:r w:rsidR="00D13AAA">
              <w:t>.</w:t>
            </w:r>
          </w:p>
        </w:tc>
      </w:tr>
      <w:tr w:rsidR="00D13AAA" w:rsidRPr="008E452D" w14:paraId="766B3964" w14:textId="77777777" w:rsidTr="00891662">
        <w:tc>
          <w:tcPr>
            <w:tcW w:w="2155" w:type="dxa"/>
            <w:vAlign w:val="center"/>
          </w:tcPr>
          <w:p w14:paraId="6835AC95" w14:textId="77777777" w:rsidR="00D13AAA" w:rsidRPr="00D76628" w:rsidRDefault="00D13AAA"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6E2AAE3D" w14:textId="39058B36" w:rsidR="00D13AAA" w:rsidRPr="008E452D" w:rsidRDefault="00D13AAA" w:rsidP="00891662">
            <w:pPr>
              <w:spacing w:after="0"/>
              <w:jc w:val="center"/>
              <w:rPr>
                <w:color w:val="404040" w:themeColor="text1" w:themeTint="BF"/>
                <w:lang w:val="en-US"/>
              </w:rPr>
            </w:pPr>
            <w:r w:rsidRPr="008E452D">
              <w:rPr>
                <w:color w:val="404040" w:themeColor="text1" w:themeTint="BF"/>
                <w:lang w:val="en-US"/>
              </w:rPr>
              <w:t>AT00</w:t>
            </w:r>
            <w:r w:rsidR="00DB3494">
              <w:rPr>
                <w:color w:val="404040" w:themeColor="text1" w:themeTint="BF"/>
                <w:lang w:val="en-US"/>
              </w:rPr>
              <w:t xml:space="preserve">49; </w:t>
            </w:r>
          </w:p>
        </w:tc>
      </w:tr>
    </w:tbl>
    <w:p w14:paraId="0A85AC70" w14:textId="77777777" w:rsidR="00D13AAA" w:rsidRPr="00331A3D" w:rsidRDefault="00D13AAA" w:rsidP="00E8137E">
      <w:pPr>
        <w:pStyle w:val="Prrafodelista"/>
        <w:numPr>
          <w:ilvl w:val="0"/>
          <w:numId w:val="14"/>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13AAA" w:rsidRPr="00D76628" w14:paraId="3E950F5C" w14:textId="77777777" w:rsidTr="00891662">
        <w:tc>
          <w:tcPr>
            <w:tcW w:w="2155" w:type="dxa"/>
            <w:vAlign w:val="center"/>
          </w:tcPr>
          <w:p w14:paraId="453508F2" w14:textId="77777777" w:rsidR="00D13AAA" w:rsidRPr="00D76628" w:rsidRDefault="00D13AAA" w:rsidP="00891662">
            <w:pPr>
              <w:spacing w:after="0"/>
              <w:jc w:val="left"/>
              <w:rPr>
                <w:b/>
                <w:bCs/>
                <w:color w:val="404040" w:themeColor="text1" w:themeTint="BF"/>
                <w:highlight w:val="yellow"/>
              </w:rPr>
            </w:pPr>
            <w:r w:rsidRPr="00D76628">
              <w:rPr>
                <w:b/>
                <w:bCs/>
                <w:color w:val="404040" w:themeColor="text1" w:themeTint="BF"/>
              </w:rPr>
              <w:lastRenderedPageBreak/>
              <w:t>Autoevaluación de cumplimiento Enel</w:t>
            </w:r>
          </w:p>
        </w:tc>
        <w:tc>
          <w:tcPr>
            <w:tcW w:w="7195" w:type="dxa"/>
            <w:vAlign w:val="center"/>
          </w:tcPr>
          <w:p w14:paraId="1EA517F7" w14:textId="77777777" w:rsidR="00D13AAA" w:rsidRPr="00D76628" w:rsidRDefault="00D13AAA"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D13AAA" w:rsidRPr="00D76628" w14:paraId="05AB1702" w14:textId="77777777" w:rsidTr="00891662">
        <w:tc>
          <w:tcPr>
            <w:tcW w:w="2155" w:type="dxa"/>
            <w:vAlign w:val="center"/>
          </w:tcPr>
          <w:p w14:paraId="777B11D6" w14:textId="77777777" w:rsidR="00D13AAA" w:rsidRPr="00D76628" w:rsidRDefault="00D13AAA"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476841A4" w14:textId="003299D7" w:rsidR="00D13AAA" w:rsidRPr="00D76628" w:rsidRDefault="00EF60FD" w:rsidP="00891662">
            <w:pPr>
              <w:spacing w:after="0"/>
              <w:jc w:val="left"/>
              <w:rPr>
                <w:color w:val="404040" w:themeColor="text1" w:themeTint="BF"/>
              </w:rPr>
            </w:pPr>
            <w:r w:rsidRPr="00EF60FD">
              <w:t>See LVM Specification</w:t>
            </w:r>
          </w:p>
        </w:tc>
      </w:tr>
      <w:tr w:rsidR="00D13AAA" w:rsidRPr="00D76628" w14:paraId="56EDA9C1" w14:textId="77777777" w:rsidTr="00891662">
        <w:tc>
          <w:tcPr>
            <w:tcW w:w="2155" w:type="dxa"/>
            <w:vAlign w:val="center"/>
          </w:tcPr>
          <w:p w14:paraId="0F9E66D2" w14:textId="77777777" w:rsidR="00D13AAA" w:rsidRPr="00D76628" w:rsidRDefault="00D13AAA"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4ADB3784" w14:textId="1561A9E3" w:rsidR="00D13AAA" w:rsidRPr="00D76628" w:rsidRDefault="003A4B44" w:rsidP="00891662">
            <w:pPr>
              <w:spacing w:after="0"/>
              <w:jc w:val="left"/>
              <w:rPr>
                <w:highlight w:val="yellow"/>
              </w:rPr>
            </w:pPr>
            <w:r w:rsidRPr="00486113">
              <w:t xml:space="preserve">Este requerimiento </w:t>
            </w:r>
            <w:r w:rsidR="00486113" w:rsidRPr="00486113">
              <w:t>necesita información sobre mecanismos de operación y mantenimiento local de las unidades concentradoras.</w:t>
            </w:r>
          </w:p>
        </w:tc>
      </w:tr>
    </w:tbl>
    <w:p w14:paraId="7696330B" w14:textId="2BAC1173" w:rsidR="00D13AAA" w:rsidRDefault="00D13AAA" w:rsidP="00E8137E">
      <w:pPr>
        <w:pStyle w:val="Prrafodelista"/>
        <w:numPr>
          <w:ilvl w:val="0"/>
          <w:numId w:val="14"/>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092248" w:rsidRPr="00DA423E" w14:paraId="32B7F321" w14:textId="77777777" w:rsidTr="0032637A">
        <w:trPr>
          <w:trHeight w:val="432"/>
        </w:trPr>
        <w:tc>
          <w:tcPr>
            <w:tcW w:w="1152" w:type="pct"/>
            <w:vAlign w:val="center"/>
          </w:tcPr>
          <w:p w14:paraId="0A12C332" w14:textId="77777777" w:rsidR="00092248" w:rsidRPr="00DA423E" w:rsidRDefault="00092248" w:rsidP="0032637A">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0CD717C7" w14:textId="77777777" w:rsidR="00092248" w:rsidRPr="00DA423E" w:rsidRDefault="00092248" w:rsidP="0032637A">
            <w:pPr>
              <w:spacing w:after="0"/>
              <w:jc w:val="center"/>
              <w:rPr>
                <w:b/>
                <w:bCs/>
                <w:color w:val="404040" w:themeColor="text1" w:themeTint="BF"/>
              </w:rPr>
            </w:pPr>
            <w:r w:rsidRPr="00DA423E">
              <w:rPr>
                <w:b/>
                <w:bCs/>
                <w:color w:val="404040" w:themeColor="text1" w:themeTint="BF"/>
              </w:rPr>
              <w:t>Contenido</w:t>
            </w:r>
          </w:p>
        </w:tc>
      </w:tr>
      <w:tr w:rsidR="00092248" w:rsidRPr="008E7C26" w14:paraId="21C64921" w14:textId="77777777" w:rsidTr="0032637A">
        <w:trPr>
          <w:trHeight w:val="432"/>
        </w:trPr>
        <w:tc>
          <w:tcPr>
            <w:tcW w:w="1152" w:type="pct"/>
            <w:vAlign w:val="center"/>
          </w:tcPr>
          <w:p w14:paraId="55F6F78D" w14:textId="6008D5DD" w:rsidR="00092248" w:rsidRPr="00051A34" w:rsidRDefault="00092248" w:rsidP="0032637A">
            <w:pPr>
              <w:spacing w:after="0"/>
              <w:jc w:val="center"/>
              <w:rPr>
                <w:b/>
                <w:bCs/>
                <w:color w:val="404040" w:themeColor="text1" w:themeTint="BF"/>
              </w:rPr>
            </w:pPr>
            <w:r>
              <w:rPr>
                <w:rFonts w:ascii="Calibri" w:hAnsi="Calibri" w:cs="Calibri"/>
                <w:b/>
                <w:color w:val="404040" w:themeColor="text1" w:themeTint="BF"/>
              </w:rPr>
              <w:t>INODU-02-</w:t>
            </w:r>
            <w:r w:rsidR="00015181">
              <w:rPr>
                <w:rFonts w:ascii="Calibri" w:hAnsi="Calibri" w:cs="Calibri"/>
                <w:b/>
                <w:color w:val="404040" w:themeColor="text1" w:themeTint="BF"/>
              </w:rPr>
              <w:t>4</w:t>
            </w:r>
          </w:p>
        </w:tc>
        <w:tc>
          <w:tcPr>
            <w:tcW w:w="3848" w:type="pct"/>
            <w:vAlign w:val="center"/>
          </w:tcPr>
          <w:p w14:paraId="7E83CFC2" w14:textId="780B707F" w:rsidR="00092248" w:rsidRPr="00BA651F" w:rsidRDefault="00183EA7" w:rsidP="0032637A">
            <w:pPr>
              <w:spacing w:after="0"/>
              <w:jc w:val="left"/>
              <w:rPr>
                <w:rFonts w:cstheme="minorHAnsi"/>
                <w:color w:val="404040" w:themeColor="text1" w:themeTint="BF"/>
              </w:rPr>
            </w:pPr>
            <w:r w:rsidRPr="00BA651F">
              <w:rPr>
                <w:rFonts w:cstheme="minorHAnsi"/>
                <w:color w:val="404040" w:themeColor="text1" w:themeTint="BF"/>
              </w:rPr>
              <w:t>Definición Unidad Concentradora y funcionalidad</w:t>
            </w:r>
          </w:p>
        </w:tc>
      </w:tr>
      <w:tr w:rsidR="00CD1B42" w:rsidRPr="0044138D" w14:paraId="75848BF2" w14:textId="77777777" w:rsidTr="0032637A">
        <w:trPr>
          <w:trHeight w:val="432"/>
        </w:trPr>
        <w:tc>
          <w:tcPr>
            <w:tcW w:w="1152" w:type="pct"/>
            <w:vAlign w:val="center"/>
          </w:tcPr>
          <w:p w14:paraId="37A5D425" w14:textId="65F9C29D" w:rsidR="00CD1B42" w:rsidRDefault="00CD1B42" w:rsidP="00CD1B42">
            <w:pPr>
              <w:spacing w:after="0"/>
              <w:jc w:val="center"/>
              <w:rPr>
                <w:rFonts w:ascii="Calibri" w:hAnsi="Calibri" w:cs="Calibri"/>
                <w:b/>
                <w:color w:val="404040" w:themeColor="text1" w:themeTint="BF"/>
              </w:rPr>
            </w:pPr>
            <w:r w:rsidRPr="00383CA5">
              <w:rPr>
                <w:rFonts w:ascii="Calibri" w:hAnsi="Calibri" w:cs="Calibri"/>
                <w:b/>
                <w:color w:val="404040" w:themeColor="text1" w:themeTint="BF"/>
              </w:rPr>
              <w:t>INODU-19-</w:t>
            </w:r>
            <w:r>
              <w:rPr>
                <w:rFonts w:ascii="Calibri" w:hAnsi="Calibri" w:cs="Calibri"/>
                <w:b/>
                <w:color w:val="404040" w:themeColor="text1" w:themeTint="BF"/>
              </w:rPr>
              <w:t>9</w:t>
            </w:r>
          </w:p>
        </w:tc>
        <w:tc>
          <w:tcPr>
            <w:tcW w:w="3848" w:type="pct"/>
            <w:vAlign w:val="center"/>
          </w:tcPr>
          <w:p w14:paraId="6FC862D6" w14:textId="39ABE91C" w:rsidR="00CD1B42" w:rsidRPr="000A0AD2" w:rsidRDefault="00CD1B42" w:rsidP="00CD1B42">
            <w:pPr>
              <w:spacing w:after="0"/>
              <w:jc w:val="left"/>
              <w:rPr>
                <w:rFonts w:cstheme="minorHAnsi"/>
                <w:color w:val="404040" w:themeColor="text1" w:themeTint="BF"/>
                <w:lang w:val="en-US"/>
              </w:rPr>
            </w:pPr>
            <w:r w:rsidRPr="000A0AD2">
              <w:rPr>
                <w:rFonts w:cstheme="minorHAnsi"/>
                <w:color w:val="404040" w:themeColor="text1" w:themeTint="BF"/>
                <w:lang w:val="en-US"/>
              </w:rPr>
              <w:t>MSC AND LVM CONCENTRATOR FUNCTIONAL SPECIFICATION - HHU FUNCTIONALITIES WITH REMOTE CONTROLL OF CONCENTRATOR</w:t>
            </w:r>
          </w:p>
        </w:tc>
      </w:tr>
      <w:tr w:rsidR="00CD1B42" w:rsidRPr="0044138D" w14:paraId="5848C0B1" w14:textId="77777777" w:rsidTr="0032637A">
        <w:trPr>
          <w:trHeight w:val="432"/>
        </w:trPr>
        <w:tc>
          <w:tcPr>
            <w:tcW w:w="1152" w:type="pct"/>
            <w:vAlign w:val="center"/>
          </w:tcPr>
          <w:p w14:paraId="78F9CBCE" w14:textId="131ABC7A" w:rsidR="00CD1B42" w:rsidRDefault="00CD1B42" w:rsidP="00CD1B42">
            <w:pPr>
              <w:spacing w:after="0"/>
              <w:jc w:val="center"/>
              <w:rPr>
                <w:rFonts w:ascii="Calibri" w:hAnsi="Calibri" w:cs="Calibri"/>
                <w:b/>
                <w:color w:val="404040" w:themeColor="text1" w:themeTint="BF"/>
              </w:rPr>
            </w:pPr>
            <w:r w:rsidRPr="00383CA5">
              <w:rPr>
                <w:rFonts w:ascii="Calibri" w:hAnsi="Calibri" w:cs="Calibri"/>
                <w:b/>
                <w:color w:val="404040" w:themeColor="text1" w:themeTint="BF"/>
              </w:rPr>
              <w:t>INODU-19-</w:t>
            </w:r>
            <w:r>
              <w:rPr>
                <w:rFonts w:ascii="Calibri" w:hAnsi="Calibri" w:cs="Calibri"/>
                <w:b/>
                <w:color w:val="404040" w:themeColor="text1" w:themeTint="BF"/>
              </w:rPr>
              <w:t>10</w:t>
            </w:r>
          </w:p>
        </w:tc>
        <w:tc>
          <w:tcPr>
            <w:tcW w:w="3848" w:type="pct"/>
            <w:vAlign w:val="center"/>
          </w:tcPr>
          <w:p w14:paraId="220C98A5" w14:textId="03BD5DFB" w:rsidR="00CD1B42" w:rsidRPr="000A0AD2" w:rsidRDefault="00CD1B42" w:rsidP="00CD1B42">
            <w:pPr>
              <w:spacing w:after="0"/>
              <w:jc w:val="left"/>
              <w:rPr>
                <w:rFonts w:cstheme="minorHAnsi"/>
                <w:color w:val="404040" w:themeColor="text1" w:themeTint="BF"/>
                <w:lang w:val="en-US"/>
              </w:rPr>
            </w:pPr>
            <w:r w:rsidRPr="000A0AD2">
              <w:rPr>
                <w:rFonts w:cstheme="minorHAnsi"/>
                <w:color w:val="404040" w:themeColor="text1" w:themeTint="BF"/>
                <w:lang w:val="en-US"/>
              </w:rPr>
              <w:t>MSC AND LVM CONCENTRATOR FUNCTIONAL SPECIFICATION - 12.3 CONCENTRATOR IN “STAND ALONE” MODE</w:t>
            </w:r>
          </w:p>
        </w:tc>
      </w:tr>
    </w:tbl>
    <w:p w14:paraId="54BA48D3" w14:textId="77777777" w:rsidR="00092248" w:rsidRPr="000A0AD2" w:rsidRDefault="00092248" w:rsidP="00DB3494">
      <w:pPr>
        <w:pStyle w:val="Prrafodelista"/>
        <w:ind w:left="0"/>
        <w:rPr>
          <w:lang w:val="en-US"/>
        </w:rPr>
      </w:pPr>
    </w:p>
    <w:p w14:paraId="20DBDA8B" w14:textId="77777777" w:rsidR="00DB3494" w:rsidRPr="000A0AD2" w:rsidRDefault="00DB3494" w:rsidP="00DB3494">
      <w:pPr>
        <w:pStyle w:val="Prrafodelista"/>
        <w:ind w:left="0"/>
        <w:rPr>
          <w:b/>
          <w:lang w:val="en-US"/>
        </w:rPr>
      </w:pPr>
    </w:p>
    <w:p w14:paraId="253316CC" w14:textId="157F20EC" w:rsidR="00D13AAA" w:rsidRDefault="00D13AAA" w:rsidP="00E8137E">
      <w:pPr>
        <w:pStyle w:val="Prrafodelista"/>
        <w:numPr>
          <w:ilvl w:val="0"/>
          <w:numId w:val="14"/>
        </w:numPr>
        <w:spacing w:after="0"/>
        <w:rPr>
          <w:b/>
          <w:bCs/>
        </w:rPr>
      </w:pPr>
      <w:r w:rsidRPr="005115D3">
        <w:rPr>
          <w:b/>
          <w:bCs/>
        </w:rPr>
        <w:t>Auditoría inodú</w:t>
      </w:r>
    </w:p>
    <w:p w14:paraId="3AF85C41" w14:textId="390B26E3" w:rsidR="00DB3494" w:rsidRDefault="00E71E7B" w:rsidP="00DB3494">
      <w:pPr>
        <w:pStyle w:val="Prrafodelista"/>
        <w:spacing w:after="0"/>
        <w:ind w:left="0"/>
      </w:pPr>
      <w:r w:rsidRPr="00B63D67">
        <w:t xml:space="preserve">En </w:t>
      </w:r>
      <w:r w:rsidR="00290DD1">
        <w:t>INODU</w:t>
      </w:r>
      <w:r w:rsidR="00F63FB0">
        <w:t xml:space="preserve">-02-4 se </w:t>
      </w:r>
      <w:r w:rsidR="00023652" w:rsidRPr="001C2790">
        <w:t xml:space="preserve">menciona </w:t>
      </w:r>
      <w:r w:rsidR="00023652">
        <w:t xml:space="preserve">como característica general de la Unidad Concentradora </w:t>
      </w:r>
      <w:r>
        <w:t>“</w:t>
      </w:r>
      <w:r w:rsidR="00B63D67">
        <w:t>Los datos comunicados por la Unidad Concentradora pueden ser obtenidos también a través de los mecanismos de operación y mantenimiento local”.</w:t>
      </w:r>
    </w:p>
    <w:p w14:paraId="76821E09" w14:textId="453FF922" w:rsidR="00811758" w:rsidRDefault="00811758" w:rsidP="00DB3494">
      <w:pPr>
        <w:pStyle w:val="Prrafodelista"/>
        <w:spacing w:after="0"/>
        <w:ind w:left="0"/>
        <w:rPr>
          <w:b/>
          <w:bCs/>
        </w:rPr>
      </w:pPr>
      <w:r>
        <w:t>En INODU-19</w:t>
      </w:r>
      <w:r w:rsidR="00243D0B">
        <w:t>-</w:t>
      </w:r>
      <w:r w:rsidR="00CD1B42">
        <w:t>9</w:t>
      </w:r>
      <w:r w:rsidR="00B23D3C">
        <w:t xml:space="preserve"> e INODU-19-</w:t>
      </w:r>
      <w:r w:rsidR="00CD1B42">
        <w:t>10</w:t>
      </w:r>
      <w:r w:rsidR="00243D0B">
        <w:t xml:space="preserve"> se menciona que a través de</w:t>
      </w:r>
      <w:r w:rsidR="005F7833">
        <w:t xml:space="preserve"> la conexión HHU al concentrador </w:t>
      </w:r>
      <w:r w:rsidR="005F7833" w:rsidRPr="00D03DFB">
        <w:rPr>
          <w:i/>
          <w:iCs/>
        </w:rPr>
        <w:t xml:space="preserve">(hands </w:t>
      </w:r>
      <w:r w:rsidR="009B461E" w:rsidRPr="00D03DFB">
        <w:rPr>
          <w:i/>
          <w:iCs/>
        </w:rPr>
        <w:t>held unit</w:t>
      </w:r>
      <w:r w:rsidR="009B461E">
        <w:t xml:space="preserve">), se pueden obtener los datos </w:t>
      </w:r>
      <w:r w:rsidR="00B23D3C">
        <w:t>comunicados por el concentrador</w:t>
      </w:r>
      <w:r w:rsidR="00256D09">
        <w:t>.</w:t>
      </w:r>
    </w:p>
    <w:p w14:paraId="126F0CF0" w14:textId="3364C791" w:rsidR="002614E0" w:rsidRPr="00D26E47" w:rsidRDefault="002614E0" w:rsidP="00DB3494">
      <w:pPr>
        <w:pStyle w:val="Prrafodelista"/>
        <w:spacing w:after="0"/>
        <w:ind w:left="0"/>
      </w:pPr>
      <w:r w:rsidRPr="00D26E47">
        <w:t xml:space="preserve">Para corroborar </w:t>
      </w:r>
      <w:r w:rsidR="00CD1B42">
        <w:t xml:space="preserve">totalmente </w:t>
      </w:r>
      <w:r w:rsidRPr="00D26E47">
        <w:t>este requerimiento es necesaria documentación sobre la operación y mantenimiento locales de la unidad concentradora</w:t>
      </w:r>
      <w:r w:rsidR="00D26E47" w:rsidRPr="00D26E47">
        <w:t xml:space="preserve"> </w:t>
      </w:r>
      <w:r w:rsidRPr="00D26E47">
        <w:t>(</w:t>
      </w:r>
      <w:r w:rsidR="00AE7D6C">
        <w:t>ID-Planes-0</w:t>
      </w:r>
      <w:r w:rsidR="00D26E47" w:rsidRPr="00D26E47">
        <w:t>09).</w:t>
      </w:r>
    </w:p>
    <w:p w14:paraId="62CBA538" w14:textId="77777777" w:rsidR="002614E0" w:rsidRDefault="002614E0" w:rsidP="00DB3494">
      <w:pPr>
        <w:pStyle w:val="Prrafodelista"/>
        <w:spacing w:after="0"/>
        <w:ind w:left="0"/>
        <w:rPr>
          <w:b/>
          <w:bCs/>
        </w:rPr>
      </w:pPr>
    </w:p>
    <w:p w14:paraId="13C82D17" w14:textId="77777777" w:rsidR="00D13AAA" w:rsidRPr="009461C8" w:rsidRDefault="00D13AAA" w:rsidP="00E8137E">
      <w:pPr>
        <w:pStyle w:val="Prrafodelista"/>
        <w:numPr>
          <w:ilvl w:val="0"/>
          <w:numId w:val="14"/>
        </w:numPr>
        <w:spacing w:after="0"/>
        <w:rPr>
          <w:b/>
          <w:bCs/>
        </w:rPr>
      </w:pPr>
      <w:r w:rsidRPr="009461C8">
        <w:rPr>
          <w:b/>
          <w:bCs/>
        </w:rPr>
        <w:t>Cumplimiento de auditoria</w:t>
      </w:r>
    </w:p>
    <w:p w14:paraId="017689B3" w14:textId="2F3F7D43" w:rsidR="00D13AAA" w:rsidRDefault="004A1B9A" w:rsidP="00D13AAA">
      <w:r w:rsidRPr="00EA6725">
        <w:t xml:space="preserve">Basado en los antecedentes revisados, a juicio de inodú, se </w:t>
      </w:r>
      <w:r w:rsidRPr="00D03DFB">
        <w:t xml:space="preserve">cumple </w:t>
      </w:r>
      <w:r w:rsidR="00D03DFB" w:rsidRPr="00D03DFB">
        <w:t>parcialmente el</w:t>
      </w:r>
      <w:r w:rsidRPr="00D03DFB">
        <w:t xml:space="preserve"> requerimiento</w:t>
      </w:r>
      <w:r w:rsidRPr="00EA6725">
        <w:t>.</w:t>
      </w:r>
    </w:p>
    <w:p w14:paraId="3B8D504D" w14:textId="77777777" w:rsidR="00D13AAA" w:rsidRPr="009461C8" w:rsidRDefault="00D13AAA" w:rsidP="00E8137E">
      <w:pPr>
        <w:pStyle w:val="Prrafodelista"/>
        <w:numPr>
          <w:ilvl w:val="0"/>
          <w:numId w:val="14"/>
        </w:numPr>
        <w:spacing w:after="0"/>
        <w:rPr>
          <w:b/>
          <w:bCs/>
        </w:rPr>
      </w:pPr>
      <w:r w:rsidRPr="009461C8">
        <w:rPr>
          <w:b/>
          <w:bCs/>
        </w:rPr>
        <w:t>Observación auditoría</w:t>
      </w:r>
    </w:p>
    <w:p w14:paraId="221F0FAE" w14:textId="77777777" w:rsidR="004F73A3" w:rsidRDefault="004F73A3" w:rsidP="004F73A3">
      <w:pPr>
        <w:pStyle w:val="Prrafodelista"/>
        <w:spacing w:after="0"/>
        <w:ind w:left="0"/>
      </w:pPr>
      <w:r>
        <w:t>Los planes de implementación requeridos para el cumplimiento del requerimiento son los siguientes:</w:t>
      </w:r>
    </w:p>
    <w:p w14:paraId="1CA94680" w14:textId="5226C2F6" w:rsidR="004F73A3" w:rsidRDefault="00AE7D6C" w:rsidP="004F73A3">
      <w:pPr>
        <w:pStyle w:val="Prrafodelista"/>
        <w:spacing w:after="0"/>
        <w:ind w:left="0"/>
      </w:pPr>
      <w:r>
        <w:t>ID-Planes-0</w:t>
      </w:r>
      <w:r w:rsidR="004F73A3" w:rsidRPr="00112B35">
        <w:t>0</w:t>
      </w:r>
      <w:r w:rsidR="004F73A3">
        <w:t>9</w:t>
      </w:r>
    </w:p>
    <w:p w14:paraId="765EBD34" w14:textId="11D79879" w:rsidR="00B864A2" w:rsidRPr="00011D27" w:rsidRDefault="00B864A2" w:rsidP="008A77F3">
      <w:pPr>
        <w:pStyle w:val="Ttulo2"/>
        <w:ind w:left="576"/>
      </w:pPr>
      <w:bookmarkStart w:id="128" w:name="_Toc85216414"/>
      <w:r w:rsidRPr="00011D27">
        <w:t>Requerimiento AT020</w:t>
      </w:r>
      <w:r w:rsidR="0051659D" w:rsidRPr="00011D27">
        <w:t>7</w:t>
      </w:r>
      <w:bookmarkEnd w:id="128"/>
    </w:p>
    <w:p w14:paraId="2B8D7C90" w14:textId="77777777" w:rsidR="00B864A2" w:rsidRPr="00CD33BE" w:rsidRDefault="00B864A2" w:rsidP="00E8137E">
      <w:pPr>
        <w:pStyle w:val="Prrafodelista"/>
        <w:numPr>
          <w:ilvl w:val="0"/>
          <w:numId w:val="15"/>
        </w:numPr>
        <w:rPr>
          <w:b/>
          <w:bCs/>
        </w:rPr>
      </w:pPr>
      <w:r w:rsidRPr="00CD33BE">
        <w:rPr>
          <w:b/>
          <w:bCs/>
        </w:rPr>
        <w:t>Requerimiento</w:t>
      </w:r>
    </w:p>
    <w:p w14:paraId="746DE11D" w14:textId="65348E20" w:rsidR="00336A03" w:rsidRPr="00336A03" w:rsidRDefault="00336A03" w:rsidP="00336A03">
      <w:pPr>
        <w:pStyle w:val="Prrafodelista"/>
        <w:spacing w:after="0"/>
        <w:ind w:left="0"/>
        <w:rPr>
          <w:b/>
          <w:bCs/>
        </w:rPr>
      </w:pPr>
      <w:r w:rsidRPr="00336A03">
        <w:t xml:space="preserve">Las Unidades Concentradoras deben tener interfaces de “entrada/salida” para acceso local en funciones de operación y mantenimiento. </w:t>
      </w:r>
    </w:p>
    <w:p w14:paraId="3997295D" w14:textId="1C9AA9B9" w:rsidR="00B864A2" w:rsidRDefault="00B864A2" w:rsidP="00E8137E">
      <w:pPr>
        <w:pStyle w:val="Prrafodelista"/>
        <w:numPr>
          <w:ilvl w:val="0"/>
          <w:numId w:val="15"/>
        </w:numPr>
        <w:spacing w:after="0"/>
        <w:rPr>
          <w:b/>
          <w:bCs/>
        </w:rPr>
      </w:pPr>
      <w:r w:rsidRPr="00CD33BE">
        <w:rPr>
          <w:b/>
          <w:bCs/>
        </w:rPr>
        <w:t xml:space="preserve">Comentario inodú del requerimiento </w:t>
      </w:r>
    </w:p>
    <w:p w14:paraId="58FC547E" w14:textId="3FE85BA7" w:rsidR="00877A82" w:rsidRDefault="00F63FB0" w:rsidP="00F63FB0">
      <w:pPr>
        <w:pStyle w:val="Prrafodelista"/>
        <w:spacing w:after="0"/>
        <w:ind w:left="0"/>
      </w:pPr>
      <w:r>
        <w:t xml:space="preserve">El requerimiento AT207 </w:t>
      </w:r>
      <w:r w:rsidR="00877A82">
        <w:t xml:space="preserve">implica dos aspectos. Primero que esté disponible una interfaz (i0) para Acceso Local; y segundo que la interfaz </w:t>
      </w:r>
      <w:r w:rsidR="009117D1">
        <w:t>sea funcional a las labores</w:t>
      </w:r>
      <w:r w:rsidR="00877A82">
        <w:t xml:space="preserve"> de operación y mantenimiento requeridas. </w:t>
      </w:r>
    </w:p>
    <w:p w14:paraId="61C02BA5" w14:textId="12040960" w:rsidR="00F63FB0" w:rsidRDefault="00877A82" w:rsidP="00F63FB0">
      <w:pPr>
        <w:pStyle w:val="Prrafodelista"/>
        <w:spacing w:after="0"/>
        <w:ind w:left="0"/>
      </w:pPr>
      <w:r>
        <w:lastRenderedPageBreak/>
        <w:t xml:space="preserve">Lo segundo </w:t>
      </w:r>
      <w:r w:rsidR="00F63FB0">
        <w:t>tiene relación con</w:t>
      </w:r>
      <w:r>
        <w:t xml:space="preserve"> las</w:t>
      </w:r>
      <w:r w:rsidR="00F63FB0">
        <w:t xml:space="preserve"> funcionalidades que se pueden </w:t>
      </w:r>
      <w:r>
        <w:t>ejecutar</w:t>
      </w:r>
      <w:r w:rsidR="00F63FB0">
        <w:t xml:space="preserve"> a través de la interfaz i0, </w:t>
      </w:r>
      <w:r>
        <w:t xml:space="preserve">no obstante, </w:t>
      </w:r>
      <w:r w:rsidR="009117D1">
        <w:t>dichas funcionalidades</w:t>
      </w:r>
      <w:r>
        <w:t xml:space="preserve"> no han sido definidas.</w:t>
      </w:r>
    </w:p>
    <w:p w14:paraId="72592713" w14:textId="58114926" w:rsidR="002D6E0E" w:rsidRPr="00F63FB0" w:rsidRDefault="002D6E0E" w:rsidP="00F63FB0">
      <w:pPr>
        <w:pStyle w:val="Prrafodelista"/>
        <w:spacing w:after="0"/>
        <w:ind w:left="0"/>
      </w:pPr>
      <w:r>
        <w:t>El requerimiento será abordado desde el punto de vista</w:t>
      </w:r>
      <w:r w:rsidR="009258F1">
        <w:t xml:space="preserve"> de la existencia de</w:t>
      </w:r>
      <w:r w:rsidR="00E4454C">
        <w:t xml:space="preserve"> los </w:t>
      </w:r>
      <w:r w:rsidR="009258F1">
        <w:t>pue</w:t>
      </w:r>
      <w:r w:rsidR="00E4454C">
        <w:t>r</w:t>
      </w:r>
      <w:r w:rsidR="009258F1">
        <w:t>tos para el acceso local.</w:t>
      </w:r>
    </w:p>
    <w:p w14:paraId="548A8EBA" w14:textId="77777777" w:rsidR="00B864A2" w:rsidRPr="00CD33BE" w:rsidRDefault="00B864A2" w:rsidP="00B864A2">
      <w:pPr>
        <w:pStyle w:val="Prrafodelista"/>
        <w:spacing w:after="0"/>
        <w:ind w:left="0"/>
        <w:rPr>
          <w:b/>
          <w:bCs/>
        </w:rPr>
      </w:pPr>
    </w:p>
    <w:p w14:paraId="62926B95" w14:textId="77777777" w:rsidR="00B864A2" w:rsidRDefault="00B864A2" w:rsidP="00E8137E">
      <w:pPr>
        <w:pStyle w:val="Prrafodelista"/>
        <w:numPr>
          <w:ilvl w:val="0"/>
          <w:numId w:val="15"/>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B864A2" w:rsidRPr="00D76628" w14:paraId="48B39CE4" w14:textId="77777777" w:rsidTr="00891662">
        <w:trPr>
          <w:trHeight w:val="476"/>
        </w:trPr>
        <w:tc>
          <w:tcPr>
            <w:tcW w:w="2155" w:type="dxa"/>
            <w:vAlign w:val="center"/>
          </w:tcPr>
          <w:p w14:paraId="26361031" w14:textId="77777777" w:rsidR="00B864A2" w:rsidRPr="00D76628" w:rsidRDefault="00B864A2"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0317F235" w14:textId="068C6C80" w:rsidR="00B864A2" w:rsidRPr="00D76628" w:rsidRDefault="00B864A2" w:rsidP="00891662">
            <w:pPr>
              <w:spacing w:after="0"/>
              <w:jc w:val="center"/>
              <w:rPr>
                <w:color w:val="404040" w:themeColor="text1" w:themeTint="BF"/>
              </w:rPr>
            </w:pPr>
            <w:r>
              <w:t>Concentrador LVM</w:t>
            </w:r>
          </w:p>
        </w:tc>
      </w:tr>
      <w:tr w:rsidR="00B864A2" w:rsidRPr="008E452D" w14:paraId="641BCBDF" w14:textId="77777777" w:rsidTr="00891662">
        <w:tc>
          <w:tcPr>
            <w:tcW w:w="2155" w:type="dxa"/>
            <w:vAlign w:val="center"/>
          </w:tcPr>
          <w:p w14:paraId="2D96B52B" w14:textId="77777777" w:rsidR="00B864A2" w:rsidRPr="00D76628" w:rsidRDefault="00B864A2"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09B0F10A" w14:textId="542B12F6" w:rsidR="00B864A2" w:rsidRPr="008E452D" w:rsidRDefault="00B864A2" w:rsidP="00891662">
            <w:pPr>
              <w:spacing w:after="0"/>
              <w:jc w:val="center"/>
              <w:rPr>
                <w:color w:val="404040" w:themeColor="text1" w:themeTint="BF"/>
                <w:lang w:val="en-US"/>
              </w:rPr>
            </w:pPr>
          </w:p>
        </w:tc>
      </w:tr>
    </w:tbl>
    <w:p w14:paraId="19690F8B" w14:textId="77777777" w:rsidR="00B864A2" w:rsidRPr="00331A3D" w:rsidRDefault="00B864A2" w:rsidP="00E8137E">
      <w:pPr>
        <w:pStyle w:val="Prrafodelista"/>
        <w:numPr>
          <w:ilvl w:val="0"/>
          <w:numId w:val="15"/>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864A2" w:rsidRPr="00D76628" w14:paraId="476B7E90" w14:textId="77777777" w:rsidTr="00891662">
        <w:tc>
          <w:tcPr>
            <w:tcW w:w="2155" w:type="dxa"/>
            <w:vAlign w:val="center"/>
          </w:tcPr>
          <w:p w14:paraId="6E85FFB1" w14:textId="77777777" w:rsidR="00B864A2" w:rsidRPr="00D76628" w:rsidRDefault="00B864A2"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25AF0BFC" w14:textId="77777777" w:rsidR="00B864A2" w:rsidRPr="00D76628" w:rsidRDefault="00B864A2"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B864A2" w:rsidRPr="00D76628" w14:paraId="3668F0D6" w14:textId="77777777" w:rsidTr="00891662">
        <w:tc>
          <w:tcPr>
            <w:tcW w:w="2155" w:type="dxa"/>
            <w:vAlign w:val="center"/>
          </w:tcPr>
          <w:p w14:paraId="01E3471D" w14:textId="77777777" w:rsidR="00B864A2" w:rsidRPr="00D76628" w:rsidRDefault="00B864A2"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072BCD20" w14:textId="588DB63B" w:rsidR="00B864A2" w:rsidRPr="00D76628" w:rsidRDefault="00EF60FD" w:rsidP="00891662">
            <w:pPr>
              <w:spacing w:after="0"/>
              <w:jc w:val="left"/>
              <w:rPr>
                <w:color w:val="404040" w:themeColor="text1" w:themeTint="BF"/>
              </w:rPr>
            </w:pPr>
            <w:r w:rsidRPr="00EF60FD">
              <w:t>See LVM Specification</w:t>
            </w:r>
          </w:p>
        </w:tc>
      </w:tr>
      <w:tr w:rsidR="00B864A2" w:rsidRPr="00D76628" w14:paraId="0E391BC3" w14:textId="77777777" w:rsidTr="00891662">
        <w:tc>
          <w:tcPr>
            <w:tcW w:w="2155" w:type="dxa"/>
            <w:vAlign w:val="center"/>
          </w:tcPr>
          <w:p w14:paraId="72EC12A7" w14:textId="77777777" w:rsidR="00B864A2" w:rsidRPr="00D76628" w:rsidRDefault="00B864A2"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6594882D" w14:textId="77777777" w:rsidR="00B864A2" w:rsidRPr="00D76628" w:rsidRDefault="00B864A2" w:rsidP="00891662">
            <w:pPr>
              <w:spacing w:after="0"/>
              <w:jc w:val="left"/>
              <w:rPr>
                <w:highlight w:val="yellow"/>
              </w:rPr>
            </w:pPr>
          </w:p>
        </w:tc>
      </w:tr>
    </w:tbl>
    <w:p w14:paraId="3FEAD385" w14:textId="77777777" w:rsidR="00B864A2" w:rsidRDefault="00B864A2" w:rsidP="00E8137E">
      <w:pPr>
        <w:pStyle w:val="Prrafodelista"/>
        <w:numPr>
          <w:ilvl w:val="0"/>
          <w:numId w:val="15"/>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183EA7" w:rsidRPr="00DA423E" w14:paraId="0CBAB796" w14:textId="77777777" w:rsidTr="0032637A">
        <w:trPr>
          <w:trHeight w:val="432"/>
        </w:trPr>
        <w:tc>
          <w:tcPr>
            <w:tcW w:w="1152" w:type="pct"/>
            <w:vAlign w:val="center"/>
          </w:tcPr>
          <w:p w14:paraId="0E18E198"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6B934B40"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Contenido</w:t>
            </w:r>
          </w:p>
        </w:tc>
      </w:tr>
      <w:tr w:rsidR="00183EA7" w:rsidRPr="008E7C26" w14:paraId="5E6F625D" w14:textId="77777777" w:rsidTr="0032637A">
        <w:trPr>
          <w:trHeight w:val="432"/>
        </w:trPr>
        <w:tc>
          <w:tcPr>
            <w:tcW w:w="1152" w:type="pct"/>
            <w:vAlign w:val="center"/>
          </w:tcPr>
          <w:p w14:paraId="7221A72B" w14:textId="77777777" w:rsidR="00183EA7" w:rsidRPr="00051A34" w:rsidRDefault="00183EA7" w:rsidP="0032637A">
            <w:pPr>
              <w:spacing w:after="0"/>
              <w:jc w:val="center"/>
              <w:rPr>
                <w:b/>
                <w:bCs/>
                <w:color w:val="404040" w:themeColor="text1" w:themeTint="BF"/>
              </w:rPr>
            </w:pPr>
            <w:r>
              <w:rPr>
                <w:rFonts w:ascii="Calibri" w:hAnsi="Calibri" w:cs="Calibri"/>
                <w:b/>
                <w:color w:val="404040" w:themeColor="text1" w:themeTint="BF"/>
              </w:rPr>
              <w:t>INODU-02-4</w:t>
            </w:r>
          </w:p>
        </w:tc>
        <w:tc>
          <w:tcPr>
            <w:tcW w:w="3848" w:type="pct"/>
            <w:vAlign w:val="center"/>
          </w:tcPr>
          <w:p w14:paraId="101706DF" w14:textId="77777777" w:rsidR="00183EA7" w:rsidRPr="00BA651F" w:rsidRDefault="00183EA7" w:rsidP="0032637A">
            <w:pPr>
              <w:spacing w:after="0"/>
              <w:jc w:val="left"/>
              <w:rPr>
                <w:rFonts w:cstheme="minorHAnsi"/>
                <w:color w:val="404040" w:themeColor="text1" w:themeTint="BF"/>
              </w:rPr>
            </w:pPr>
            <w:r w:rsidRPr="00BA651F">
              <w:rPr>
                <w:rFonts w:cstheme="minorHAnsi"/>
                <w:color w:val="404040" w:themeColor="text1" w:themeTint="BF"/>
              </w:rPr>
              <w:t>Definición Unidad Concentradora y funcionalidad</w:t>
            </w:r>
          </w:p>
        </w:tc>
      </w:tr>
      <w:tr w:rsidR="00183EA7" w:rsidRPr="0044138D" w14:paraId="4C2DDD53" w14:textId="77777777" w:rsidTr="0032637A">
        <w:trPr>
          <w:trHeight w:val="432"/>
        </w:trPr>
        <w:tc>
          <w:tcPr>
            <w:tcW w:w="1152" w:type="pct"/>
            <w:vAlign w:val="center"/>
          </w:tcPr>
          <w:p w14:paraId="721D8351" w14:textId="1782F6A0" w:rsidR="00183EA7" w:rsidRDefault="00383CA5" w:rsidP="0032637A">
            <w:pPr>
              <w:spacing w:after="0"/>
              <w:jc w:val="center"/>
              <w:rPr>
                <w:rFonts w:ascii="Calibri" w:hAnsi="Calibri" w:cs="Calibri"/>
                <w:b/>
                <w:color w:val="404040" w:themeColor="text1" w:themeTint="BF"/>
              </w:rPr>
            </w:pPr>
            <w:r w:rsidRPr="00383CA5">
              <w:rPr>
                <w:rFonts w:ascii="Calibri" w:hAnsi="Calibri" w:cs="Calibri"/>
                <w:b/>
                <w:color w:val="404040" w:themeColor="text1" w:themeTint="BF"/>
              </w:rPr>
              <w:t>INODU-19-7</w:t>
            </w:r>
          </w:p>
        </w:tc>
        <w:tc>
          <w:tcPr>
            <w:tcW w:w="3848" w:type="pct"/>
            <w:vAlign w:val="center"/>
          </w:tcPr>
          <w:p w14:paraId="7143AC17" w14:textId="09FFCAD0" w:rsidR="00183EA7" w:rsidRPr="000A0AD2" w:rsidRDefault="00D424C6" w:rsidP="0032637A">
            <w:pPr>
              <w:spacing w:after="0"/>
              <w:jc w:val="left"/>
              <w:rPr>
                <w:rFonts w:cstheme="minorHAnsi"/>
                <w:color w:val="404040" w:themeColor="text1" w:themeTint="BF"/>
                <w:lang w:val="en-US"/>
              </w:rPr>
            </w:pPr>
            <w:r w:rsidRPr="000A0AD2">
              <w:rPr>
                <w:rFonts w:cstheme="minorHAnsi"/>
                <w:color w:val="404040" w:themeColor="text1" w:themeTint="BF"/>
                <w:lang w:val="en-US"/>
              </w:rPr>
              <w:t>MSC AND LVM CONCENTRATOR FUNCTIONAL SPECIFICATION</w:t>
            </w:r>
            <w:r w:rsidR="0063225B" w:rsidRPr="000A0AD2">
              <w:rPr>
                <w:rFonts w:cstheme="minorHAnsi"/>
                <w:color w:val="404040" w:themeColor="text1" w:themeTint="BF"/>
                <w:lang w:val="en-US"/>
              </w:rPr>
              <w:t xml:space="preserve"> -</w:t>
            </w:r>
            <w:r w:rsidRPr="000A0AD2">
              <w:rPr>
                <w:rFonts w:cstheme="minorHAnsi"/>
                <w:color w:val="404040" w:themeColor="text1" w:themeTint="BF"/>
                <w:lang w:val="en-US"/>
              </w:rPr>
              <w:t xml:space="preserve"> </w:t>
            </w:r>
            <w:r w:rsidR="00383CA5" w:rsidRPr="000A0AD2">
              <w:rPr>
                <w:rFonts w:cstheme="minorHAnsi"/>
                <w:color w:val="404040" w:themeColor="text1" w:themeTint="BF"/>
                <w:lang w:val="en-US"/>
              </w:rPr>
              <w:t>Concentrator Running states</w:t>
            </w:r>
          </w:p>
        </w:tc>
      </w:tr>
      <w:tr w:rsidR="003F7F9B" w:rsidRPr="0044138D" w14:paraId="0105F7A7" w14:textId="77777777" w:rsidTr="0032637A">
        <w:trPr>
          <w:trHeight w:val="432"/>
        </w:trPr>
        <w:tc>
          <w:tcPr>
            <w:tcW w:w="1152" w:type="pct"/>
            <w:vAlign w:val="center"/>
          </w:tcPr>
          <w:p w14:paraId="16909372" w14:textId="71570FD0" w:rsidR="003F7F9B" w:rsidRDefault="003F7F9B" w:rsidP="003F7F9B">
            <w:pPr>
              <w:spacing w:after="0"/>
              <w:jc w:val="center"/>
              <w:rPr>
                <w:rFonts w:ascii="Calibri" w:hAnsi="Calibri" w:cs="Calibri"/>
                <w:b/>
                <w:color w:val="404040" w:themeColor="text1" w:themeTint="BF"/>
              </w:rPr>
            </w:pPr>
            <w:r w:rsidRPr="00383CA5">
              <w:rPr>
                <w:rFonts w:ascii="Calibri" w:hAnsi="Calibri" w:cs="Calibri"/>
                <w:b/>
                <w:color w:val="404040" w:themeColor="text1" w:themeTint="BF"/>
              </w:rPr>
              <w:t>INODU-19-</w:t>
            </w:r>
            <w:r>
              <w:rPr>
                <w:rFonts w:ascii="Calibri" w:hAnsi="Calibri" w:cs="Calibri"/>
                <w:b/>
                <w:color w:val="404040" w:themeColor="text1" w:themeTint="BF"/>
              </w:rPr>
              <w:t>8</w:t>
            </w:r>
          </w:p>
        </w:tc>
        <w:tc>
          <w:tcPr>
            <w:tcW w:w="3848" w:type="pct"/>
            <w:vAlign w:val="center"/>
          </w:tcPr>
          <w:p w14:paraId="43752B2B" w14:textId="5692DAB1" w:rsidR="003F7F9B" w:rsidRPr="000A0AD2" w:rsidRDefault="003F7F9B" w:rsidP="003F7F9B">
            <w:pPr>
              <w:spacing w:after="0"/>
              <w:jc w:val="left"/>
              <w:rPr>
                <w:rFonts w:cstheme="minorHAnsi"/>
                <w:color w:val="404040" w:themeColor="text1" w:themeTint="BF"/>
                <w:lang w:val="en-US"/>
              </w:rPr>
            </w:pPr>
            <w:r w:rsidRPr="000A0AD2">
              <w:rPr>
                <w:rFonts w:cstheme="minorHAnsi"/>
                <w:color w:val="404040" w:themeColor="text1" w:themeTint="BF"/>
                <w:lang w:val="en-US"/>
              </w:rPr>
              <w:t>MSC AND LVM CONCENTRATOR FUNCTIONAL SPECIFICATION - CONCENTRATOR RUNNING MODES VARIATIONS</w:t>
            </w:r>
          </w:p>
        </w:tc>
      </w:tr>
      <w:tr w:rsidR="003F7F9B" w:rsidRPr="0044138D" w14:paraId="6AC513E9" w14:textId="77777777" w:rsidTr="0032637A">
        <w:trPr>
          <w:trHeight w:val="432"/>
        </w:trPr>
        <w:tc>
          <w:tcPr>
            <w:tcW w:w="1152" w:type="pct"/>
            <w:vAlign w:val="center"/>
          </w:tcPr>
          <w:p w14:paraId="0E5B2B40" w14:textId="79F7BA20" w:rsidR="003F7F9B" w:rsidRDefault="003F7F9B" w:rsidP="003F7F9B">
            <w:pPr>
              <w:spacing w:after="0"/>
              <w:jc w:val="center"/>
              <w:rPr>
                <w:rFonts w:ascii="Calibri" w:hAnsi="Calibri" w:cs="Calibri"/>
                <w:b/>
                <w:color w:val="404040" w:themeColor="text1" w:themeTint="BF"/>
              </w:rPr>
            </w:pPr>
            <w:r w:rsidRPr="00383CA5">
              <w:rPr>
                <w:rFonts w:ascii="Calibri" w:hAnsi="Calibri" w:cs="Calibri"/>
                <w:b/>
                <w:color w:val="404040" w:themeColor="text1" w:themeTint="BF"/>
              </w:rPr>
              <w:t>INODU-19-</w:t>
            </w:r>
            <w:r>
              <w:rPr>
                <w:rFonts w:ascii="Calibri" w:hAnsi="Calibri" w:cs="Calibri"/>
                <w:b/>
                <w:color w:val="404040" w:themeColor="text1" w:themeTint="BF"/>
              </w:rPr>
              <w:t>9</w:t>
            </w:r>
          </w:p>
        </w:tc>
        <w:tc>
          <w:tcPr>
            <w:tcW w:w="3848" w:type="pct"/>
            <w:vAlign w:val="center"/>
          </w:tcPr>
          <w:p w14:paraId="5A96EB13" w14:textId="772816BF" w:rsidR="003F7F9B" w:rsidRPr="000A0AD2" w:rsidRDefault="003F7F9B" w:rsidP="003F7F9B">
            <w:pPr>
              <w:spacing w:after="0"/>
              <w:jc w:val="left"/>
              <w:rPr>
                <w:rFonts w:cstheme="minorHAnsi"/>
                <w:color w:val="404040" w:themeColor="text1" w:themeTint="BF"/>
                <w:lang w:val="en-US"/>
              </w:rPr>
            </w:pPr>
            <w:r w:rsidRPr="000A0AD2">
              <w:rPr>
                <w:rFonts w:cstheme="minorHAnsi"/>
                <w:color w:val="404040" w:themeColor="text1" w:themeTint="BF"/>
                <w:lang w:val="en-US"/>
              </w:rPr>
              <w:t>MSC AND LVM CONCENTRATOR FUNCTIONAL SPECIFICATION - HHU FUNCTIONALITIES WITH REMOTE CONTROLL OF CONCENTRATOR</w:t>
            </w:r>
          </w:p>
        </w:tc>
      </w:tr>
      <w:tr w:rsidR="003F7F9B" w:rsidRPr="0044138D" w14:paraId="72DACE64" w14:textId="77777777" w:rsidTr="0032637A">
        <w:trPr>
          <w:trHeight w:val="432"/>
        </w:trPr>
        <w:tc>
          <w:tcPr>
            <w:tcW w:w="1152" w:type="pct"/>
            <w:vAlign w:val="center"/>
          </w:tcPr>
          <w:p w14:paraId="4924FA10" w14:textId="568A044A" w:rsidR="003F7F9B" w:rsidRDefault="003F7F9B" w:rsidP="003F7F9B">
            <w:pPr>
              <w:spacing w:after="0"/>
              <w:jc w:val="center"/>
              <w:rPr>
                <w:rFonts w:ascii="Calibri" w:hAnsi="Calibri" w:cs="Calibri"/>
                <w:b/>
                <w:color w:val="404040" w:themeColor="text1" w:themeTint="BF"/>
              </w:rPr>
            </w:pPr>
            <w:r w:rsidRPr="00383CA5">
              <w:rPr>
                <w:rFonts w:ascii="Calibri" w:hAnsi="Calibri" w:cs="Calibri"/>
                <w:b/>
                <w:color w:val="404040" w:themeColor="text1" w:themeTint="BF"/>
              </w:rPr>
              <w:t>INODU-19-</w:t>
            </w:r>
            <w:r>
              <w:rPr>
                <w:rFonts w:ascii="Calibri" w:hAnsi="Calibri" w:cs="Calibri"/>
                <w:b/>
                <w:color w:val="404040" w:themeColor="text1" w:themeTint="BF"/>
              </w:rPr>
              <w:t>10</w:t>
            </w:r>
          </w:p>
        </w:tc>
        <w:tc>
          <w:tcPr>
            <w:tcW w:w="3848" w:type="pct"/>
            <w:vAlign w:val="center"/>
          </w:tcPr>
          <w:p w14:paraId="2A9A0C68" w14:textId="160D183C" w:rsidR="003F7F9B" w:rsidRPr="000A0AD2" w:rsidRDefault="003F7F9B" w:rsidP="003F7F9B">
            <w:pPr>
              <w:spacing w:after="0"/>
              <w:jc w:val="left"/>
              <w:rPr>
                <w:rFonts w:cstheme="minorHAnsi"/>
                <w:color w:val="404040" w:themeColor="text1" w:themeTint="BF"/>
                <w:lang w:val="en-US"/>
              </w:rPr>
            </w:pPr>
            <w:r w:rsidRPr="000A0AD2">
              <w:rPr>
                <w:rFonts w:cstheme="minorHAnsi"/>
                <w:color w:val="404040" w:themeColor="text1" w:themeTint="BF"/>
                <w:lang w:val="en-US"/>
              </w:rPr>
              <w:t>MSC AND LVM CONCENTRATOR FUNCTIONAL SPECIFICATION - 12.3 CONCENTRATOR IN “STAND ALONE” MODE</w:t>
            </w:r>
          </w:p>
        </w:tc>
      </w:tr>
    </w:tbl>
    <w:p w14:paraId="4AB30728" w14:textId="77777777" w:rsidR="00B864A2" w:rsidRPr="000A0AD2" w:rsidRDefault="00B864A2" w:rsidP="00B864A2">
      <w:pPr>
        <w:pStyle w:val="Prrafodelista"/>
        <w:ind w:left="0"/>
        <w:rPr>
          <w:b/>
          <w:lang w:val="en-US"/>
        </w:rPr>
      </w:pPr>
    </w:p>
    <w:p w14:paraId="51265DAD" w14:textId="77777777" w:rsidR="00B864A2" w:rsidRDefault="00B864A2" w:rsidP="00E8137E">
      <w:pPr>
        <w:pStyle w:val="Prrafodelista"/>
        <w:numPr>
          <w:ilvl w:val="0"/>
          <w:numId w:val="15"/>
        </w:numPr>
        <w:spacing w:after="0"/>
        <w:rPr>
          <w:b/>
          <w:bCs/>
        </w:rPr>
      </w:pPr>
      <w:r w:rsidRPr="005115D3">
        <w:rPr>
          <w:b/>
          <w:bCs/>
        </w:rPr>
        <w:t>Auditoría inodú</w:t>
      </w:r>
    </w:p>
    <w:p w14:paraId="47E48F03" w14:textId="4ED67E86" w:rsidR="00B864A2" w:rsidRDefault="00B864A2" w:rsidP="00B864A2">
      <w:pPr>
        <w:pStyle w:val="Prrafodelista"/>
        <w:spacing w:after="0"/>
        <w:ind w:left="0"/>
      </w:pPr>
      <w:r w:rsidRPr="00B63D67">
        <w:t xml:space="preserve">En </w:t>
      </w:r>
      <w:r w:rsidR="00290DD1">
        <w:t>INODU</w:t>
      </w:r>
      <w:r w:rsidR="00F63FB0">
        <w:t xml:space="preserve">-02-4 se </w:t>
      </w:r>
      <w:r w:rsidRPr="001C2790">
        <w:t xml:space="preserve">menciona </w:t>
      </w:r>
      <w:r>
        <w:t>como característica general de la Unidad Concentradora “Posee interfaces de “entrada/salida” para acceso local en funciones de operación y mantenimiento”.</w:t>
      </w:r>
    </w:p>
    <w:p w14:paraId="19C00822" w14:textId="307CC639" w:rsidR="00475A19" w:rsidRDefault="00475A19" w:rsidP="00B864A2">
      <w:pPr>
        <w:pStyle w:val="Prrafodelista"/>
        <w:spacing w:after="0"/>
        <w:ind w:left="0"/>
      </w:pPr>
      <w:r>
        <w:t>Para corroborar este requerimiento</w:t>
      </w:r>
      <w:r w:rsidR="00A8614D">
        <w:t xml:space="preserve"> se debe verificar la existe</w:t>
      </w:r>
      <w:r w:rsidR="00383CA5">
        <w:t>nc</w:t>
      </w:r>
      <w:r w:rsidR="00A8614D">
        <w:t>ia de las interfaces de entrada y salida en acceso local a la unidad concentradora</w:t>
      </w:r>
      <w:r w:rsidR="00383CA5">
        <w:t>. En INODU-19-7</w:t>
      </w:r>
      <w:r w:rsidR="006C2172">
        <w:t xml:space="preserve"> se mencionan </w:t>
      </w:r>
      <w:r w:rsidR="003228E9">
        <w:t>algunos modos de operación del concentrador, y la posibilidad de conectar una “</w:t>
      </w:r>
      <w:r w:rsidR="003228E9" w:rsidRPr="00E4454C">
        <w:rPr>
          <w:i/>
          <w:iCs/>
        </w:rPr>
        <w:t>hand held unit (HH</w:t>
      </w:r>
      <w:r w:rsidR="00725406" w:rsidRPr="00E4454C">
        <w:rPr>
          <w:i/>
          <w:iCs/>
        </w:rPr>
        <w:t>U)”</w:t>
      </w:r>
      <w:r w:rsidR="00725406">
        <w:t>al concentrador a través de puerto óptico</w:t>
      </w:r>
      <w:r w:rsidR="00AD0EE9">
        <w:t>. Través de esta conexión se puede realizar el manejo remoto del concentrador</w:t>
      </w:r>
      <w:r w:rsidR="00F61B18">
        <w:t xml:space="preserve"> según se describe en INODU-19-8, INODU-19-9 e INODU-19-10.</w:t>
      </w:r>
    </w:p>
    <w:p w14:paraId="051BE21E" w14:textId="3A695F3E" w:rsidR="00F61B18" w:rsidRPr="00AA3A0E" w:rsidRDefault="00AA3A0E" w:rsidP="00B864A2">
      <w:pPr>
        <w:pStyle w:val="Prrafodelista"/>
        <w:spacing w:after="0"/>
        <w:ind w:left="0"/>
      </w:pPr>
      <w:r w:rsidRPr="00AA3A0E">
        <w:t xml:space="preserve">No es posible corroborar la relación de este tipo de conexiones con las funciones de operación y mantenimiento, por lo cual esto será considerado en </w:t>
      </w:r>
      <w:r w:rsidR="00AE7D6C">
        <w:t>ID-Planes-0</w:t>
      </w:r>
      <w:r w:rsidRPr="00AA3A0E">
        <w:t>09.</w:t>
      </w:r>
    </w:p>
    <w:p w14:paraId="264F45C6" w14:textId="453B5BD4" w:rsidR="00B864A2" w:rsidRDefault="00AD0EE9" w:rsidP="00AD0EE9">
      <w:pPr>
        <w:pStyle w:val="Prrafodelista"/>
        <w:tabs>
          <w:tab w:val="left" w:pos="4169"/>
        </w:tabs>
        <w:spacing w:after="0"/>
        <w:ind w:left="0"/>
        <w:rPr>
          <w:b/>
          <w:bCs/>
        </w:rPr>
      </w:pPr>
      <w:r>
        <w:rPr>
          <w:b/>
          <w:bCs/>
        </w:rPr>
        <w:lastRenderedPageBreak/>
        <w:tab/>
      </w:r>
    </w:p>
    <w:p w14:paraId="4A34950C" w14:textId="77777777" w:rsidR="00B864A2" w:rsidRPr="009461C8" w:rsidRDefault="00B864A2" w:rsidP="00E8137E">
      <w:pPr>
        <w:pStyle w:val="Prrafodelista"/>
        <w:numPr>
          <w:ilvl w:val="0"/>
          <w:numId w:val="15"/>
        </w:numPr>
        <w:spacing w:after="0"/>
        <w:rPr>
          <w:b/>
          <w:bCs/>
        </w:rPr>
      </w:pPr>
      <w:r w:rsidRPr="009461C8">
        <w:rPr>
          <w:b/>
          <w:bCs/>
        </w:rPr>
        <w:t>Cumplimiento de auditoria</w:t>
      </w:r>
    </w:p>
    <w:p w14:paraId="5E46B836" w14:textId="3BFA54BF" w:rsidR="00B864A2" w:rsidRDefault="004A1B9A" w:rsidP="00B864A2">
      <w:r w:rsidRPr="00EA6725">
        <w:t xml:space="preserve">Basado en los antecedentes revisados, a juicio de inodú, se </w:t>
      </w:r>
      <w:r>
        <w:t>cumple</w:t>
      </w:r>
      <w:r w:rsidR="00475A19" w:rsidRPr="009A1D80">
        <w:t xml:space="preserve"> parcialmente</w:t>
      </w:r>
      <w:r w:rsidR="00475A19" w:rsidRPr="009A1D80">
        <w:rPr>
          <w:b/>
          <w:bCs/>
        </w:rPr>
        <w:t xml:space="preserve"> </w:t>
      </w:r>
      <w:r w:rsidRPr="00EA6725">
        <w:t>el requerimiento.</w:t>
      </w:r>
    </w:p>
    <w:p w14:paraId="5A15DB10" w14:textId="77777777" w:rsidR="00B864A2" w:rsidRPr="009461C8" w:rsidRDefault="00B864A2" w:rsidP="00E8137E">
      <w:pPr>
        <w:pStyle w:val="Prrafodelista"/>
        <w:numPr>
          <w:ilvl w:val="0"/>
          <w:numId w:val="15"/>
        </w:numPr>
        <w:spacing w:after="0"/>
        <w:rPr>
          <w:b/>
          <w:bCs/>
        </w:rPr>
      </w:pPr>
      <w:r w:rsidRPr="009461C8">
        <w:rPr>
          <w:b/>
          <w:bCs/>
        </w:rPr>
        <w:t>Observación auditoría</w:t>
      </w:r>
    </w:p>
    <w:p w14:paraId="4B7F62BA" w14:textId="77777777" w:rsidR="00BF3709" w:rsidRDefault="00BF3709" w:rsidP="00BF3709">
      <w:pPr>
        <w:pStyle w:val="Prrafodelista"/>
        <w:spacing w:after="0"/>
        <w:ind w:left="0"/>
      </w:pPr>
      <w:r>
        <w:t>Los planes de implementación requeridos para el cumplimiento del requerimiento son los siguientes:</w:t>
      </w:r>
    </w:p>
    <w:p w14:paraId="70FB5A4D" w14:textId="451D03CB" w:rsidR="00BF3709" w:rsidRDefault="00AE7D6C" w:rsidP="00BF3709">
      <w:pPr>
        <w:pStyle w:val="Prrafodelista"/>
        <w:spacing w:after="0"/>
        <w:ind w:left="0"/>
      </w:pPr>
      <w:r>
        <w:t>ID-Planes-0</w:t>
      </w:r>
      <w:r w:rsidR="00BF3709" w:rsidRPr="00112B35">
        <w:t>0</w:t>
      </w:r>
      <w:r w:rsidR="00BF3709">
        <w:t>9</w:t>
      </w:r>
    </w:p>
    <w:p w14:paraId="5F1FD3E2" w14:textId="0B550BBE" w:rsidR="00730B02" w:rsidRPr="00735A77" w:rsidRDefault="00730B02" w:rsidP="008A77F3">
      <w:pPr>
        <w:pStyle w:val="Ttulo2"/>
        <w:ind w:left="576"/>
      </w:pPr>
      <w:bookmarkStart w:id="129" w:name="_Toc85216415"/>
      <w:r w:rsidRPr="00735A77">
        <w:t>Requerimiento AT020</w:t>
      </w:r>
      <w:r w:rsidR="0051659D" w:rsidRPr="00735A77">
        <w:t>8</w:t>
      </w:r>
      <w:bookmarkEnd w:id="129"/>
    </w:p>
    <w:p w14:paraId="631063CF" w14:textId="77777777" w:rsidR="00730B02" w:rsidRPr="00CD33BE" w:rsidRDefault="00730B02" w:rsidP="00E8137E">
      <w:pPr>
        <w:pStyle w:val="Prrafodelista"/>
        <w:numPr>
          <w:ilvl w:val="0"/>
          <w:numId w:val="16"/>
        </w:numPr>
        <w:rPr>
          <w:b/>
          <w:bCs/>
        </w:rPr>
      </w:pPr>
      <w:r w:rsidRPr="00CD33BE">
        <w:rPr>
          <w:b/>
          <w:bCs/>
        </w:rPr>
        <w:t>Requerimiento</w:t>
      </w:r>
    </w:p>
    <w:p w14:paraId="28BE8A9E" w14:textId="77777777" w:rsidR="00115607" w:rsidRDefault="00115607" w:rsidP="00115607">
      <w:pPr>
        <w:pStyle w:val="Prrafodelista"/>
        <w:spacing w:after="0"/>
        <w:ind w:left="0"/>
      </w:pPr>
      <w:r w:rsidRPr="00115607">
        <w:t>La conectividad local no debe afectar la conectividad remota y el acceso a la Unidad Concentradora debe contar con mecanismos de seguridad de datos y mecanismos de protección contra accesos no autorizados.</w:t>
      </w:r>
    </w:p>
    <w:p w14:paraId="3E76E7FD" w14:textId="0E4E99B8" w:rsidR="00730B02" w:rsidRDefault="00730B02" w:rsidP="00E8137E">
      <w:pPr>
        <w:pStyle w:val="Prrafodelista"/>
        <w:numPr>
          <w:ilvl w:val="0"/>
          <w:numId w:val="16"/>
        </w:numPr>
        <w:spacing w:after="0"/>
        <w:rPr>
          <w:b/>
          <w:bCs/>
        </w:rPr>
      </w:pPr>
      <w:r w:rsidRPr="00CD33BE">
        <w:rPr>
          <w:b/>
          <w:bCs/>
        </w:rPr>
        <w:t xml:space="preserve">Comentario inodú del requerimiento </w:t>
      </w:r>
    </w:p>
    <w:p w14:paraId="72AEBB7C" w14:textId="14A4EEC9" w:rsidR="00730B02" w:rsidRDefault="00F63FB0" w:rsidP="00730B02">
      <w:pPr>
        <w:pStyle w:val="Prrafodelista"/>
        <w:spacing w:after="0"/>
        <w:ind w:left="0"/>
      </w:pPr>
      <w:r w:rsidRPr="00F63FB0">
        <w:t>El requerimiento AT20</w:t>
      </w:r>
      <w:r>
        <w:t>8</w:t>
      </w:r>
      <w:r w:rsidRPr="00F63FB0">
        <w:t xml:space="preserve"> tiene relación con funcionalidades que se pueden dar a través de la interfaz i0, pero que sin embargo no se encuentran dentro de su definición según la Norma Técnica.</w:t>
      </w:r>
    </w:p>
    <w:p w14:paraId="7967AA36" w14:textId="09C2E868" w:rsidR="00AC1093" w:rsidRDefault="00AC1093" w:rsidP="00730B02">
      <w:pPr>
        <w:pStyle w:val="Prrafodelista"/>
        <w:spacing w:after="0"/>
        <w:ind w:left="0"/>
      </w:pPr>
      <w:r>
        <w:t>Para analizar este requerimiento se deberá verificar que:</w:t>
      </w:r>
    </w:p>
    <w:p w14:paraId="6097FEC4" w14:textId="0D3D9D03" w:rsidR="00AC1093" w:rsidRDefault="00AC1093" w:rsidP="00E8137E">
      <w:pPr>
        <w:pStyle w:val="Prrafodelista"/>
        <w:numPr>
          <w:ilvl w:val="1"/>
          <w:numId w:val="10"/>
        </w:numPr>
        <w:spacing w:after="0"/>
      </w:pPr>
      <w:r>
        <w:t>Verificar que la conectividad local al concentrador no afecte la conectividad remota</w:t>
      </w:r>
    </w:p>
    <w:p w14:paraId="4215A10F" w14:textId="7B8D50F8" w:rsidR="00AC1093" w:rsidRDefault="00AC1093" w:rsidP="00E8137E">
      <w:pPr>
        <w:pStyle w:val="Prrafodelista"/>
        <w:numPr>
          <w:ilvl w:val="1"/>
          <w:numId w:val="10"/>
        </w:numPr>
        <w:spacing w:after="0"/>
      </w:pPr>
      <w:r>
        <w:t>El acceso a la unidad concentradora debe contar con mecanismos de seguridad de datos.</w:t>
      </w:r>
    </w:p>
    <w:p w14:paraId="52D09FF4" w14:textId="39D92AE8" w:rsidR="00AC1093" w:rsidRDefault="00AC1093" w:rsidP="00E8137E">
      <w:pPr>
        <w:pStyle w:val="Prrafodelista"/>
        <w:numPr>
          <w:ilvl w:val="1"/>
          <w:numId w:val="10"/>
        </w:numPr>
        <w:spacing w:after="0"/>
      </w:pPr>
      <w:r>
        <w:t>El acceso a la unidad concentradora debe contar con mecanismos de protección contra accesos no autorizados.</w:t>
      </w:r>
    </w:p>
    <w:p w14:paraId="4D94CD62" w14:textId="77777777" w:rsidR="00AC1093" w:rsidRDefault="00AC1093" w:rsidP="00730B02">
      <w:pPr>
        <w:pStyle w:val="Prrafodelista"/>
        <w:spacing w:after="0"/>
        <w:ind w:left="0"/>
      </w:pPr>
    </w:p>
    <w:p w14:paraId="6A85A070" w14:textId="67584B28" w:rsidR="00AC1093" w:rsidRPr="00F63FB0" w:rsidRDefault="005F6287" w:rsidP="00730B02">
      <w:pPr>
        <w:pStyle w:val="Prrafodelista"/>
        <w:spacing w:after="0"/>
        <w:ind w:left="0"/>
      </w:pPr>
      <w:r>
        <w:t>Relativo a la conectividad del concentrador, se entender</w:t>
      </w:r>
      <w:r w:rsidR="00694D41">
        <w:t>á</w:t>
      </w:r>
      <w:r>
        <w:t xml:space="preserve"> por conectividad local</w:t>
      </w:r>
      <w:r w:rsidR="00CC6C3A">
        <w:t xml:space="preserve"> la conexión a través del Acceso Local a la Unidad Concentradora, y </w:t>
      </w:r>
      <w:r w:rsidR="00D32391">
        <w:t xml:space="preserve">por conectividad remota </w:t>
      </w:r>
      <w:r w:rsidR="00CC6C3A">
        <w:t xml:space="preserve">la conexión </w:t>
      </w:r>
      <w:r w:rsidR="00E865C0">
        <w:t>a través del remota a través del Router al SGO.</w:t>
      </w:r>
    </w:p>
    <w:p w14:paraId="345B7770" w14:textId="77777777" w:rsidR="00730B02" w:rsidRPr="00CD33BE" w:rsidRDefault="00730B02" w:rsidP="00730B02">
      <w:pPr>
        <w:pStyle w:val="Prrafodelista"/>
        <w:spacing w:after="0"/>
        <w:ind w:left="0"/>
        <w:rPr>
          <w:b/>
          <w:bCs/>
        </w:rPr>
      </w:pPr>
    </w:p>
    <w:p w14:paraId="3401D30A" w14:textId="77777777" w:rsidR="00730B02" w:rsidRDefault="00730B02" w:rsidP="00E8137E">
      <w:pPr>
        <w:pStyle w:val="Prrafodelista"/>
        <w:numPr>
          <w:ilvl w:val="0"/>
          <w:numId w:val="16"/>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730B02" w:rsidRPr="00D76628" w14:paraId="6BD12AD9" w14:textId="77777777" w:rsidTr="00891662">
        <w:trPr>
          <w:trHeight w:val="476"/>
        </w:trPr>
        <w:tc>
          <w:tcPr>
            <w:tcW w:w="2155" w:type="dxa"/>
            <w:vAlign w:val="center"/>
          </w:tcPr>
          <w:p w14:paraId="4509E7D2" w14:textId="77777777" w:rsidR="00730B02" w:rsidRPr="00D76628" w:rsidRDefault="00730B02"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280F3E2E" w14:textId="2DE7DA3D" w:rsidR="00730B02" w:rsidRPr="00D76628" w:rsidRDefault="0081202B" w:rsidP="00891662">
            <w:pPr>
              <w:spacing w:after="0"/>
              <w:jc w:val="center"/>
              <w:rPr>
                <w:color w:val="404040" w:themeColor="text1" w:themeTint="BF"/>
              </w:rPr>
            </w:pPr>
            <w:r>
              <w:t>SGO</w:t>
            </w:r>
            <w:r w:rsidR="00FF39B0">
              <w:t>; Unidad concentradora;</w:t>
            </w:r>
          </w:p>
        </w:tc>
      </w:tr>
      <w:tr w:rsidR="00730B02" w:rsidRPr="008E452D" w14:paraId="1FCC24AE" w14:textId="77777777" w:rsidTr="00891662">
        <w:tc>
          <w:tcPr>
            <w:tcW w:w="2155" w:type="dxa"/>
            <w:vAlign w:val="center"/>
          </w:tcPr>
          <w:p w14:paraId="5265B341" w14:textId="77777777" w:rsidR="00730B02" w:rsidRPr="00D76628" w:rsidRDefault="00730B02"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229A9829" w14:textId="32AC13AD" w:rsidR="00730B02" w:rsidRPr="008E452D" w:rsidRDefault="00730B02" w:rsidP="00891662">
            <w:pPr>
              <w:spacing w:after="0"/>
              <w:jc w:val="center"/>
              <w:rPr>
                <w:color w:val="404040" w:themeColor="text1" w:themeTint="BF"/>
                <w:lang w:val="en-US"/>
              </w:rPr>
            </w:pPr>
          </w:p>
        </w:tc>
      </w:tr>
    </w:tbl>
    <w:p w14:paraId="75A7DB22" w14:textId="77777777" w:rsidR="00730B02" w:rsidRPr="00331A3D" w:rsidRDefault="00730B02" w:rsidP="00E8137E">
      <w:pPr>
        <w:pStyle w:val="Prrafodelista"/>
        <w:numPr>
          <w:ilvl w:val="0"/>
          <w:numId w:val="16"/>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730B02" w:rsidRPr="00D76628" w14:paraId="5827E241" w14:textId="77777777" w:rsidTr="00891662">
        <w:tc>
          <w:tcPr>
            <w:tcW w:w="2155" w:type="dxa"/>
            <w:vAlign w:val="center"/>
          </w:tcPr>
          <w:p w14:paraId="438EA2D5" w14:textId="77777777" w:rsidR="00730B02" w:rsidRPr="00D76628" w:rsidRDefault="00730B02"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5209AC68" w14:textId="77777777" w:rsidR="00730B02" w:rsidRPr="00D76628" w:rsidRDefault="00730B02"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730B02" w:rsidRPr="00D76628" w14:paraId="4AD2E45C" w14:textId="77777777" w:rsidTr="00891662">
        <w:tc>
          <w:tcPr>
            <w:tcW w:w="2155" w:type="dxa"/>
            <w:vAlign w:val="center"/>
          </w:tcPr>
          <w:p w14:paraId="0D1FB49A" w14:textId="77777777" w:rsidR="00730B02" w:rsidRPr="00D76628" w:rsidRDefault="00730B02"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14603B62" w14:textId="77777777" w:rsidR="00730B02" w:rsidRPr="00D76628" w:rsidRDefault="00730B02" w:rsidP="00891662">
            <w:pPr>
              <w:spacing w:after="0"/>
              <w:jc w:val="left"/>
              <w:rPr>
                <w:color w:val="404040" w:themeColor="text1" w:themeTint="BF"/>
              </w:rPr>
            </w:pPr>
            <w:r w:rsidRPr="00EF60FD">
              <w:t>See LVM Specification</w:t>
            </w:r>
          </w:p>
        </w:tc>
      </w:tr>
      <w:tr w:rsidR="00730B02" w:rsidRPr="00D76628" w14:paraId="3BA36777" w14:textId="77777777" w:rsidTr="00891662">
        <w:tc>
          <w:tcPr>
            <w:tcW w:w="2155" w:type="dxa"/>
            <w:vAlign w:val="center"/>
          </w:tcPr>
          <w:p w14:paraId="178F7B62" w14:textId="77777777" w:rsidR="00730B02" w:rsidRPr="00D76628" w:rsidRDefault="00730B02"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767D2FE5" w14:textId="77777777" w:rsidR="00730B02" w:rsidRPr="00D76628" w:rsidRDefault="00730B02" w:rsidP="00891662">
            <w:pPr>
              <w:spacing w:after="0"/>
              <w:jc w:val="left"/>
              <w:rPr>
                <w:highlight w:val="yellow"/>
              </w:rPr>
            </w:pPr>
          </w:p>
        </w:tc>
      </w:tr>
    </w:tbl>
    <w:p w14:paraId="06C52311" w14:textId="77777777" w:rsidR="00730B02" w:rsidRDefault="00730B02" w:rsidP="00E8137E">
      <w:pPr>
        <w:pStyle w:val="Prrafodelista"/>
        <w:numPr>
          <w:ilvl w:val="0"/>
          <w:numId w:val="16"/>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183EA7" w:rsidRPr="00DA423E" w14:paraId="289BF50E" w14:textId="77777777" w:rsidTr="0032637A">
        <w:trPr>
          <w:trHeight w:val="432"/>
        </w:trPr>
        <w:tc>
          <w:tcPr>
            <w:tcW w:w="1152" w:type="pct"/>
            <w:vAlign w:val="center"/>
          </w:tcPr>
          <w:p w14:paraId="06302F0F"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lastRenderedPageBreak/>
              <w:t>Evidencia ID</w:t>
            </w:r>
          </w:p>
        </w:tc>
        <w:tc>
          <w:tcPr>
            <w:tcW w:w="3848" w:type="pct"/>
            <w:vAlign w:val="center"/>
          </w:tcPr>
          <w:p w14:paraId="018A1032"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Contenido</w:t>
            </w:r>
          </w:p>
        </w:tc>
      </w:tr>
      <w:tr w:rsidR="00183EA7" w:rsidRPr="008E7C26" w14:paraId="6451FDE3" w14:textId="77777777" w:rsidTr="0032637A">
        <w:trPr>
          <w:trHeight w:val="432"/>
        </w:trPr>
        <w:tc>
          <w:tcPr>
            <w:tcW w:w="1152" w:type="pct"/>
            <w:vAlign w:val="center"/>
          </w:tcPr>
          <w:p w14:paraId="0214D7FB" w14:textId="77777777" w:rsidR="00183EA7" w:rsidRPr="00051A34" w:rsidRDefault="00183EA7" w:rsidP="0032637A">
            <w:pPr>
              <w:spacing w:after="0"/>
              <w:jc w:val="center"/>
              <w:rPr>
                <w:b/>
                <w:bCs/>
                <w:color w:val="404040" w:themeColor="text1" w:themeTint="BF"/>
              </w:rPr>
            </w:pPr>
            <w:r>
              <w:rPr>
                <w:rFonts w:ascii="Calibri" w:hAnsi="Calibri" w:cs="Calibri"/>
                <w:b/>
                <w:color w:val="404040" w:themeColor="text1" w:themeTint="BF"/>
              </w:rPr>
              <w:t>INODU-02-4</w:t>
            </w:r>
          </w:p>
        </w:tc>
        <w:tc>
          <w:tcPr>
            <w:tcW w:w="3848" w:type="pct"/>
            <w:vAlign w:val="center"/>
          </w:tcPr>
          <w:p w14:paraId="74AE7882" w14:textId="77777777" w:rsidR="00183EA7" w:rsidRPr="00BA651F" w:rsidRDefault="00183EA7" w:rsidP="0032637A">
            <w:pPr>
              <w:spacing w:after="0"/>
              <w:jc w:val="left"/>
              <w:rPr>
                <w:rFonts w:cstheme="minorHAnsi"/>
                <w:color w:val="404040" w:themeColor="text1" w:themeTint="BF"/>
              </w:rPr>
            </w:pPr>
            <w:r w:rsidRPr="00BA651F">
              <w:rPr>
                <w:rFonts w:cstheme="minorHAnsi"/>
                <w:color w:val="404040" w:themeColor="text1" w:themeTint="BF"/>
              </w:rPr>
              <w:t>Definición Unidad Concentradora y funcionalidad</w:t>
            </w:r>
          </w:p>
        </w:tc>
      </w:tr>
      <w:tr w:rsidR="00183EA7" w:rsidRPr="008E7C26" w14:paraId="064615BA" w14:textId="77777777" w:rsidTr="0032637A">
        <w:trPr>
          <w:trHeight w:val="432"/>
        </w:trPr>
        <w:tc>
          <w:tcPr>
            <w:tcW w:w="1152" w:type="pct"/>
            <w:vAlign w:val="center"/>
          </w:tcPr>
          <w:p w14:paraId="3885E0EE" w14:textId="0A7E9FD5" w:rsidR="00183EA7" w:rsidRDefault="007050A5" w:rsidP="0032637A">
            <w:pPr>
              <w:spacing w:after="0"/>
              <w:jc w:val="center"/>
              <w:rPr>
                <w:rFonts w:ascii="Calibri" w:hAnsi="Calibri" w:cs="Calibri"/>
                <w:b/>
                <w:color w:val="404040" w:themeColor="text1" w:themeTint="BF"/>
              </w:rPr>
            </w:pPr>
            <w:r>
              <w:rPr>
                <w:rFonts w:ascii="Calibri" w:hAnsi="Calibri" w:cs="Calibri"/>
                <w:b/>
                <w:color w:val="404040" w:themeColor="text1" w:themeTint="BF"/>
              </w:rPr>
              <w:t>INODU-19-4</w:t>
            </w:r>
          </w:p>
        </w:tc>
        <w:tc>
          <w:tcPr>
            <w:tcW w:w="3848" w:type="pct"/>
            <w:vAlign w:val="center"/>
          </w:tcPr>
          <w:p w14:paraId="0312E0C8" w14:textId="77777777" w:rsidR="00183EA7" w:rsidRPr="00BA651F" w:rsidRDefault="00183EA7" w:rsidP="0032637A">
            <w:pPr>
              <w:spacing w:after="0"/>
              <w:jc w:val="left"/>
              <w:rPr>
                <w:rFonts w:cstheme="minorHAnsi"/>
                <w:color w:val="404040" w:themeColor="text1" w:themeTint="BF"/>
              </w:rPr>
            </w:pPr>
          </w:p>
        </w:tc>
      </w:tr>
      <w:tr w:rsidR="00183EA7" w:rsidRPr="008E7C26" w14:paraId="70A63E80" w14:textId="77777777" w:rsidTr="0032637A">
        <w:trPr>
          <w:trHeight w:val="432"/>
        </w:trPr>
        <w:tc>
          <w:tcPr>
            <w:tcW w:w="1152" w:type="pct"/>
            <w:vAlign w:val="center"/>
          </w:tcPr>
          <w:p w14:paraId="49BC3579" w14:textId="731E7946" w:rsidR="00183EA7" w:rsidRDefault="007050A5" w:rsidP="0032637A">
            <w:pPr>
              <w:spacing w:after="0"/>
              <w:jc w:val="center"/>
              <w:rPr>
                <w:rFonts w:ascii="Calibri" w:hAnsi="Calibri" w:cs="Calibri"/>
                <w:b/>
                <w:color w:val="404040" w:themeColor="text1" w:themeTint="BF"/>
              </w:rPr>
            </w:pPr>
            <w:r>
              <w:rPr>
                <w:rFonts w:ascii="Calibri" w:hAnsi="Calibri" w:cs="Calibri"/>
                <w:b/>
                <w:color w:val="404040" w:themeColor="text1" w:themeTint="BF"/>
              </w:rPr>
              <w:t>INODU-19-9</w:t>
            </w:r>
          </w:p>
        </w:tc>
        <w:tc>
          <w:tcPr>
            <w:tcW w:w="3848" w:type="pct"/>
            <w:vAlign w:val="center"/>
          </w:tcPr>
          <w:p w14:paraId="545C3691" w14:textId="77777777" w:rsidR="00183EA7" w:rsidRPr="00BA651F" w:rsidRDefault="00183EA7" w:rsidP="0032637A">
            <w:pPr>
              <w:spacing w:after="0"/>
              <w:jc w:val="left"/>
              <w:rPr>
                <w:rFonts w:cstheme="minorHAnsi"/>
                <w:color w:val="404040" w:themeColor="text1" w:themeTint="BF"/>
              </w:rPr>
            </w:pPr>
          </w:p>
        </w:tc>
      </w:tr>
    </w:tbl>
    <w:p w14:paraId="2944F1E3" w14:textId="77777777" w:rsidR="00730B02" w:rsidRPr="00424283" w:rsidRDefault="00730B02" w:rsidP="00730B02">
      <w:pPr>
        <w:pStyle w:val="Prrafodelista"/>
        <w:ind w:left="0"/>
        <w:rPr>
          <w:b/>
          <w:bCs/>
        </w:rPr>
      </w:pPr>
    </w:p>
    <w:p w14:paraId="55006648" w14:textId="77777777" w:rsidR="00730B02" w:rsidRDefault="00730B02" w:rsidP="00E8137E">
      <w:pPr>
        <w:pStyle w:val="Prrafodelista"/>
        <w:numPr>
          <w:ilvl w:val="0"/>
          <w:numId w:val="16"/>
        </w:numPr>
        <w:spacing w:after="0"/>
        <w:rPr>
          <w:b/>
          <w:bCs/>
        </w:rPr>
      </w:pPr>
      <w:r w:rsidRPr="005115D3">
        <w:rPr>
          <w:b/>
          <w:bCs/>
        </w:rPr>
        <w:t>Auditoría inodú</w:t>
      </w:r>
    </w:p>
    <w:p w14:paraId="5B30EC15" w14:textId="7CB881B0" w:rsidR="00FC3BDC" w:rsidRDefault="00730B02" w:rsidP="00730B02">
      <w:pPr>
        <w:pStyle w:val="Prrafodelista"/>
        <w:spacing w:after="0"/>
        <w:ind w:left="0"/>
      </w:pPr>
      <w:r w:rsidRPr="00B63D67">
        <w:t xml:space="preserve">En </w:t>
      </w:r>
      <w:r w:rsidR="00290DD1">
        <w:t>INODU</w:t>
      </w:r>
      <w:r w:rsidR="00F63FB0">
        <w:t xml:space="preserve">-02-4 se </w:t>
      </w:r>
      <w:r w:rsidRPr="001C2790">
        <w:t xml:space="preserve">menciona </w:t>
      </w:r>
      <w:r>
        <w:t>como característica general de la Unidad Concentradora “</w:t>
      </w:r>
      <w:r w:rsidR="00CC59C8" w:rsidRPr="00CC59C8">
        <w:t>La conectividad local no afecta la conectividad remota y el acceso a la Unidad Concentradora cuenta con mecanismos de seguridad de datos y mecanismos de protección contra accesos no autorizados.</w:t>
      </w:r>
      <w:r>
        <w:t>”</w:t>
      </w:r>
    </w:p>
    <w:p w14:paraId="0B60C9AD" w14:textId="1F110B99" w:rsidR="00730B02" w:rsidRDefault="00FC3BDC" w:rsidP="00730B02">
      <w:pPr>
        <w:pStyle w:val="Prrafodelista"/>
        <w:spacing w:after="0"/>
        <w:ind w:left="0"/>
      </w:pPr>
      <w:r>
        <w:t>Para la verificación de este requerimiento se corroborarán a continuación los siguientes puntos:</w:t>
      </w:r>
    </w:p>
    <w:p w14:paraId="3A412E29" w14:textId="74EFAA74" w:rsidR="005F7418" w:rsidRDefault="000209D9" w:rsidP="002F17E2">
      <w:pPr>
        <w:pStyle w:val="Prrafodelista"/>
        <w:numPr>
          <w:ilvl w:val="0"/>
          <w:numId w:val="229"/>
        </w:numPr>
        <w:spacing w:after="0"/>
      </w:pPr>
      <w:r>
        <w:t>Verificar que la conectividad local no afecte la conectividad remota</w:t>
      </w:r>
      <w:r w:rsidR="00FC3BDC">
        <w:t xml:space="preserve">: en </w:t>
      </w:r>
      <w:r w:rsidR="00A12B7E">
        <w:t>INODU</w:t>
      </w:r>
      <w:r w:rsidR="00FC3BDC">
        <w:t>-19-9</w:t>
      </w:r>
      <w:r w:rsidR="00A12B7E">
        <w:t xml:space="preserve"> se menciona el modo de conexión local a través de HHU </w:t>
      </w:r>
      <w:r w:rsidR="00855E52">
        <w:t xml:space="preserve">mientras se mantiene </w:t>
      </w:r>
      <w:r w:rsidR="00DD3CEB">
        <w:t>el control remoto del concentrador a través de su SGO. Esta evidencia permite corrob</w:t>
      </w:r>
      <w:r w:rsidR="00C3771A">
        <w:t>o</w:t>
      </w:r>
      <w:r w:rsidR="00DD3CEB">
        <w:t xml:space="preserve">rar que ambos modos de operación pueden coexistir, sin </w:t>
      </w:r>
      <w:r w:rsidR="001E3498">
        <w:t>embargo,</w:t>
      </w:r>
      <w:r w:rsidR="00DD3CEB">
        <w:t xml:space="preserve"> no se corrobora que no interf</w:t>
      </w:r>
      <w:r w:rsidR="00C3771A">
        <w:t>i</w:t>
      </w:r>
      <w:r w:rsidR="00DD3CEB">
        <w:t xml:space="preserve">eran entre </w:t>
      </w:r>
      <w:r w:rsidR="009F5B54">
        <w:t>sí</w:t>
      </w:r>
      <w:r w:rsidR="00DD3CEB">
        <w:t>.</w:t>
      </w:r>
    </w:p>
    <w:p w14:paraId="73C4FB81" w14:textId="73C25174" w:rsidR="00F5529C" w:rsidRDefault="00F35D49" w:rsidP="002F17E2">
      <w:pPr>
        <w:pStyle w:val="Prrafodelista"/>
        <w:numPr>
          <w:ilvl w:val="0"/>
          <w:numId w:val="229"/>
        </w:numPr>
        <w:spacing w:after="0"/>
      </w:pPr>
      <w:r>
        <w:t>El acceso a la unidad concentradora debe contar con mecanismos de seguridad de datos</w:t>
      </w:r>
      <w:r w:rsidR="009101C7">
        <w:t xml:space="preserve"> y</w:t>
      </w:r>
      <w:r w:rsidR="00F5529C">
        <w:t xml:space="preserve"> protección contra accesos no autorizados</w:t>
      </w:r>
      <w:r w:rsidR="009101C7">
        <w:t>: relativo a seguridad</w:t>
      </w:r>
      <w:r w:rsidR="001D0EFD">
        <w:t xml:space="preserve"> y accesos no autorizados</w:t>
      </w:r>
      <w:r w:rsidR="009101C7">
        <w:t>, en INODU-19-4 se presenta:</w:t>
      </w:r>
    </w:p>
    <w:p w14:paraId="47C5E730" w14:textId="6BEB4FF9" w:rsidR="007B2159" w:rsidRPr="007B2159" w:rsidRDefault="009101C7" w:rsidP="007B2159">
      <w:pPr>
        <w:tabs>
          <w:tab w:val="left" w:pos="2955"/>
        </w:tabs>
        <w:ind w:left="720"/>
        <w:rPr>
          <w:i/>
          <w:iCs/>
          <w:lang w:val="en-US"/>
        </w:rPr>
      </w:pPr>
      <w:r w:rsidRPr="000A0AD2">
        <w:rPr>
          <w:i/>
          <w:lang w:val="en-US"/>
        </w:rPr>
        <w:t>“</w:t>
      </w:r>
      <w:r w:rsidR="007B2159" w:rsidRPr="007B2159">
        <w:rPr>
          <w:i/>
          <w:iCs/>
          <w:lang w:val="en-US"/>
        </w:rPr>
        <w:t>The entire concentrator’s database has to be encrypted and authenticated in such a way that all the stored information have to appear random by an attacker that provides access to the mass storage disk or by unofficial procedure. The encryption and authentication process has to be transparent in such a way that AMM and HHU do not require knowledge of the underlying database security.</w:t>
      </w:r>
    </w:p>
    <w:p w14:paraId="1597F48B" w14:textId="76D440C6" w:rsidR="009101C7" w:rsidRPr="007B2159" w:rsidRDefault="009101C7" w:rsidP="007B2159">
      <w:pPr>
        <w:tabs>
          <w:tab w:val="left" w:pos="2955"/>
        </w:tabs>
        <w:ind w:left="720"/>
        <w:rPr>
          <w:i/>
          <w:iCs/>
          <w:lang w:val="en-US"/>
        </w:rPr>
      </w:pPr>
      <w:r w:rsidRPr="007B2159">
        <w:rPr>
          <w:i/>
          <w:iCs/>
          <w:lang w:val="en-US"/>
        </w:rPr>
        <w:t>The encryption procedure has to use 128-AES CBC or CTR mode (or equivalent and more recent wellknown encryption algorithm/mode agreed with e-distribuzione) with IV (Initialization Vector) diversified for every encryption/decryption phase and never reused even though the same table. Single operation such as read, write or retrieve a record has to produce an overhead above standard not encrypted database less than 15%. In order to get appropriate efficiency, only the requested tables/pages have to be decrypted not the entire database. When decrypted the requested tables should be kept in a volatile cache memory for the strictly necessary time to the operation</w:t>
      </w:r>
    </w:p>
    <w:p w14:paraId="7B737110" w14:textId="40B3E203" w:rsidR="009101C7" w:rsidRDefault="009101C7" w:rsidP="009101C7">
      <w:pPr>
        <w:pStyle w:val="Prrafodelista"/>
        <w:spacing w:after="0"/>
        <w:rPr>
          <w:i/>
          <w:iCs/>
          <w:lang w:val="en-US"/>
        </w:rPr>
      </w:pPr>
      <w:r w:rsidRPr="007B2159">
        <w:rPr>
          <w:i/>
          <w:iCs/>
          <w:lang w:val="en-US"/>
        </w:rPr>
        <w:t>Each ciphered table/page has to be authenticated by suitable algorithm such as AES CMAC or SHA-2 256 or equivalent well-known authentication algorithm to be agreed with e-distribuzione. Once the application performs a read from disk, the associated table/page MAC has to be checked and corrupted MAC event has to be reported in a dedicated event log … TBD by e-distribuzione. Encryption and authentication keys have to be different and unique for each concentrator, derived from a unique 128 bit key in a secure way. Detail about key to be used is under discussion.</w:t>
      </w:r>
      <w:r w:rsidR="007B2159" w:rsidRPr="007B2159">
        <w:rPr>
          <w:i/>
          <w:iCs/>
          <w:lang w:val="en-US"/>
        </w:rPr>
        <w:t>”</w:t>
      </w:r>
    </w:p>
    <w:p w14:paraId="2E807EDC" w14:textId="045532EF" w:rsidR="003159B6" w:rsidRPr="000A0AD2" w:rsidRDefault="003159B6" w:rsidP="003159B6">
      <w:pPr>
        <w:spacing w:after="0"/>
        <w:rPr>
          <w:i/>
          <w:lang w:val="en-US"/>
        </w:rPr>
      </w:pPr>
    </w:p>
    <w:p w14:paraId="1B25AC72" w14:textId="50E705DF" w:rsidR="00730B02" w:rsidRPr="000A0AD2" w:rsidRDefault="003159B6" w:rsidP="00BC0709">
      <w:pPr>
        <w:rPr>
          <w:b/>
          <w:lang w:val="en-US"/>
        </w:rPr>
      </w:pPr>
      <w:r w:rsidRPr="000A0AD2">
        <w:rPr>
          <w:lang w:val="en-US"/>
        </w:rPr>
        <w:t>Falta corroborar que la conexión local y remota no interfieran entre si (</w:t>
      </w:r>
      <w:r w:rsidR="00AE7D6C">
        <w:rPr>
          <w:lang w:val="en-US"/>
        </w:rPr>
        <w:t>ID-Planes-0</w:t>
      </w:r>
      <w:r w:rsidR="00BC0709" w:rsidRPr="000A0AD2">
        <w:rPr>
          <w:lang w:val="en-US"/>
        </w:rPr>
        <w:t>52)</w:t>
      </w:r>
      <w:r w:rsidRPr="000A0AD2">
        <w:rPr>
          <w:lang w:val="en-US"/>
        </w:rPr>
        <w:t>.</w:t>
      </w:r>
    </w:p>
    <w:p w14:paraId="0F55468B" w14:textId="77777777" w:rsidR="00730B02" w:rsidRPr="009461C8" w:rsidRDefault="00730B02" w:rsidP="00E8137E">
      <w:pPr>
        <w:pStyle w:val="Prrafodelista"/>
        <w:numPr>
          <w:ilvl w:val="0"/>
          <w:numId w:val="16"/>
        </w:numPr>
        <w:spacing w:after="0"/>
        <w:rPr>
          <w:b/>
          <w:bCs/>
        </w:rPr>
      </w:pPr>
      <w:r w:rsidRPr="009461C8">
        <w:rPr>
          <w:b/>
          <w:bCs/>
        </w:rPr>
        <w:lastRenderedPageBreak/>
        <w:t>Cumplimiento de auditoria</w:t>
      </w:r>
    </w:p>
    <w:p w14:paraId="557FEDA7" w14:textId="414825C2" w:rsidR="00730B02" w:rsidRDefault="004A1B9A" w:rsidP="00730B02">
      <w:r w:rsidRPr="00EA6725">
        <w:t xml:space="preserve">Basado en los antecedentes revisados, a juicio de inodú, se </w:t>
      </w:r>
      <w:r>
        <w:t xml:space="preserve">cumple </w:t>
      </w:r>
      <w:r w:rsidR="00AE56E3" w:rsidRPr="00E865C0">
        <w:t>parci</w:t>
      </w:r>
      <w:r w:rsidR="00B1398B" w:rsidRPr="00E865C0">
        <w:t>almente</w:t>
      </w:r>
      <w:r w:rsidRPr="00EA6725">
        <w:t xml:space="preserve"> el requerimiento.</w:t>
      </w:r>
    </w:p>
    <w:p w14:paraId="27CD117C" w14:textId="77777777" w:rsidR="00730B02" w:rsidRPr="009461C8" w:rsidRDefault="00730B02" w:rsidP="00E8137E">
      <w:pPr>
        <w:pStyle w:val="Prrafodelista"/>
        <w:numPr>
          <w:ilvl w:val="0"/>
          <w:numId w:val="16"/>
        </w:numPr>
        <w:spacing w:after="0"/>
        <w:rPr>
          <w:b/>
          <w:bCs/>
        </w:rPr>
      </w:pPr>
      <w:r w:rsidRPr="009461C8">
        <w:rPr>
          <w:b/>
          <w:bCs/>
        </w:rPr>
        <w:t>Observación auditoría</w:t>
      </w:r>
    </w:p>
    <w:p w14:paraId="0A72F4D0" w14:textId="77777777" w:rsidR="0010772F" w:rsidRDefault="0010772F" w:rsidP="0010772F">
      <w:pPr>
        <w:pStyle w:val="Prrafodelista"/>
        <w:spacing w:after="0"/>
        <w:ind w:left="0"/>
      </w:pPr>
      <w:r>
        <w:t>Los planes de implementación requeridos para el cumplimiento del requerimiento son los siguientes:</w:t>
      </w:r>
    </w:p>
    <w:p w14:paraId="772693F8" w14:textId="2A50050A" w:rsidR="0010772F" w:rsidRDefault="00AE7D6C" w:rsidP="0010772F">
      <w:pPr>
        <w:pStyle w:val="Prrafodelista"/>
        <w:spacing w:after="0"/>
        <w:ind w:left="0"/>
      </w:pPr>
      <w:r>
        <w:t>ID-Planes-0</w:t>
      </w:r>
      <w:r w:rsidR="0010772F">
        <w:t>52</w:t>
      </w:r>
    </w:p>
    <w:p w14:paraId="09D7CF38" w14:textId="34D71ED0" w:rsidR="00A86EA5" w:rsidRDefault="00A86EA5" w:rsidP="00977C46"/>
    <w:p w14:paraId="1F7088C5" w14:textId="4395DF27" w:rsidR="00202909" w:rsidRPr="00471993" w:rsidRDefault="00202909" w:rsidP="008A77F3">
      <w:pPr>
        <w:pStyle w:val="Ttulo2"/>
        <w:ind w:left="576"/>
      </w:pPr>
      <w:bookmarkStart w:id="130" w:name="_Toc85216416"/>
      <w:r w:rsidRPr="00471993">
        <w:t>Requerimiento AT0209</w:t>
      </w:r>
      <w:bookmarkEnd w:id="130"/>
    </w:p>
    <w:p w14:paraId="3B3BB473" w14:textId="77777777" w:rsidR="00202909" w:rsidRPr="00CD33BE" w:rsidRDefault="00202909" w:rsidP="00E8137E">
      <w:pPr>
        <w:pStyle w:val="Prrafodelista"/>
        <w:numPr>
          <w:ilvl w:val="0"/>
          <w:numId w:val="17"/>
        </w:numPr>
        <w:rPr>
          <w:b/>
          <w:bCs/>
        </w:rPr>
      </w:pPr>
      <w:r w:rsidRPr="00CD33BE">
        <w:rPr>
          <w:b/>
          <w:bCs/>
        </w:rPr>
        <w:t>Requerimiento</w:t>
      </w:r>
    </w:p>
    <w:p w14:paraId="5510852B" w14:textId="36C5E72D" w:rsidR="00331246" w:rsidRDefault="0051009A" w:rsidP="00202909">
      <w:pPr>
        <w:pStyle w:val="Prrafodelista"/>
        <w:spacing w:after="0"/>
        <w:ind w:left="0"/>
      </w:pPr>
      <w:r w:rsidRPr="0051009A">
        <w:t>En la Unidad Concentradora toda actualización de “firmware” debe ser remota, validada y generar un Evento SMMC de actualización y verificación exitosa y no exitosa, según corresponda.</w:t>
      </w:r>
    </w:p>
    <w:p w14:paraId="614287AE" w14:textId="77777777" w:rsidR="0051009A" w:rsidRDefault="0051009A" w:rsidP="00202909">
      <w:pPr>
        <w:pStyle w:val="Prrafodelista"/>
        <w:spacing w:after="0"/>
        <w:ind w:left="0"/>
      </w:pPr>
    </w:p>
    <w:p w14:paraId="4CFD3F31" w14:textId="7A3F126F" w:rsidR="00202909" w:rsidRDefault="00202909" w:rsidP="00E8137E">
      <w:pPr>
        <w:pStyle w:val="Prrafodelista"/>
        <w:numPr>
          <w:ilvl w:val="0"/>
          <w:numId w:val="17"/>
        </w:numPr>
        <w:spacing w:after="0"/>
        <w:rPr>
          <w:b/>
          <w:bCs/>
        </w:rPr>
      </w:pPr>
      <w:r w:rsidRPr="00CD33BE">
        <w:rPr>
          <w:b/>
          <w:bCs/>
        </w:rPr>
        <w:t xml:space="preserve">Comentario inodú del requerimiento </w:t>
      </w:r>
    </w:p>
    <w:p w14:paraId="07D00ECE" w14:textId="720F2E8A" w:rsidR="007B2797" w:rsidRPr="00AF6D1C" w:rsidRDefault="00D83055" w:rsidP="00202909">
      <w:pPr>
        <w:pStyle w:val="Prrafodelista"/>
        <w:spacing w:after="0"/>
        <w:ind w:left="0"/>
      </w:pPr>
      <w:r>
        <w:t xml:space="preserve">Este requerimiento solo será evaluado desde la perspectiva de la solución Enel, </w:t>
      </w:r>
      <w:r w:rsidR="00111E7D">
        <w:t xml:space="preserve">ya </w:t>
      </w:r>
      <w:r>
        <w:t>que considera</w:t>
      </w:r>
      <w:r w:rsidR="00111E7D">
        <w:t xml:space="preserve"> a la</w:t>
      </w:r>
      <w:r>
        <w:t xml:space="preserve"> </w:t>
      </w:r>
      <w:r w:rsidR="00111E7D">
        <w:t>U</w:t>
      </w:r>
      <w:r>
        <w:t xml:space="preserve">nidad </w:t>
      </w:r>
      <w:r w:rsidR="00111E7D">
        <w:t>C</w:t>
      </w:r>
      <w:r>
        <w:t>oncentradora, por lo tanto, se verificará</w:t>
      </w:r>
      <w:r w:rsidR="00111E7D">
        <w:t xml:space="preserve"> sus</w:t>
      </w:r>
      <w:r>
        <w:t xml:space="preserve"> mecanismo</w:t>
      </w:r>
      <w:r w:rsidR="00111E7D">
        <w:t>s</w:t>
      </w:r>
      <w:r>
        <w:t xml:space="preserve"> de actualización</w:t>
      </w:r>
      <w:r w:rsidR="00111E7D">
        <w:t xml:space="preserve"> de firmware</w:t>
      </w:r>
      <w:r>
        <w:t xml:space="preserve"> a través del SMMePlus.</w:t>
      </w:r>
    </w:p>
    <w:p w14:paraId="5D681A3F" w14:textId="77777777" w:rsidR="00202909" w:rsidRPr="00CD33BE" w:rsidRDefault="00202909" w:rsidP="00202909">
      <w:pPr>
        <w:pStyle w:val="Prrafodelista"/>
        <w:spacing w:after="0"/>
        <w:ind w:left="0"/>
        <w:rPr>
          <w:b/>
          <w:bCs/>
        </w:rPr>
      </w:pPr>
    </w:p>
    <w:p w14:paraId="7DC3D0F4" w14:textId="77777777" w:rsidR="00202909" w:rsidRDefault="00202909" w:rsidP="00E8137E">
      <w:pPr>
        <w:pStyle w:val="Prrafodelista"/>
        <w:numPr>
          <w:ilvl w:val="0"/>
          <w:numId w:val="17"/>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202909" w:rsidRPr="00D76628" w14:paraId="763BD1FA" w14:textId="77777777" w:rsidTr="00891662">
        <w:trPr>
          <w:trHeight w:val="476"/>
        </w:trPr>
        <w:tc>
          <w:tcPr>
            <w:tcW w:w="2155" w:type="dxa"/>
            <w:vAlign w:val="center"/>
          </w:tcPr>
          <w:p w14:paraId="5C341A53" w14:textId="77777777" w:rsidR="00202909" w:rsidRPr="00D76628" w:rsidRDefault="00202909"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55E2BB64" w14:textId="7E50300D" w:rsidR="00202909" w:rsidRPr="00D76628" w:rsidRDefault="0081202B" w:rsidP="00891662">
            <w:pPr>
              <w:spacing w:after="0"/>
              <w:jc w:val="center"/>
              <w:rPr>
                <w:color w:val="404040" w:themeColor="text1" w:themeTint="BF"/>
              </w:rPr>
            </w:pPr>
            <w:r>
              <w:t>Unidad Concentradora; SGO</w:t>
            </w:r>
          </w:p>
        </w:tc>
      </w:tr>
      <w:tr w:rsidR="00202909" w:rsidRPr="008E452D" w14:paraId="11CF2010" w14:textId="77777777" w:rsidTr="00891662">
        <w:tc>
          <w:tcPr>
            <w:tcW w:w="2155" w:type="dxa"/>
            <w:vAlign w:val="center"/>
          </w:tcPr>
          <w:p w14:paraId="6FF35E2D" w14:textId="77777777" w:rsidR="00202909" w:rsidRPr="00D76628" w:rsidRDefault="00202909"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6670D603" w14:textId="097BF44D" w:rsidR="00202909" w:rsidRPr="008E452D" w:rsidRDefault="00202909" w:rsidP="00891662">
            <w:pPr>
              <w:spacing w:after="0"/>
              <w:jc w:val="center"/>
              <w:rPr>
                <w:color w:val="404040" w:themeColor="text1" w:themeTint="BF"/>
                <w:lang w:val="en-US"/>
              </w:rPr>
            </w:pPr>
            <w:r w:rsidRPr="008E452D">
              <w:rPr>
                <w:color w:val="404040" w:themeColor="text1" w:themeTint="BF"/>
                <w:lang w:val="en-US"/>
              </w:rPr>
              <w:t>AT0</w:t>
            </w:r>
            <w:r w:rsidR="0081202B">
              <w:rPr>
                <w:color w:val="404040" w:themeColor="text1" w:themeTint="BF"/>
                <w:lang w:val="en-US"/>
              </w:rPr>
              <w:t>210</w:t>
            </w:r>
            <w:r>
              <w:rPr>
                <w:color w:val="404040" w:themeColor="text1" w:themeTint="BF"/>
                <w:lang w:val="en-US"/>
              </w:rPr>
              <w:t xml:space="preserve">; </w:t>
            </w:r>
          </w:p>
        </w:tc>
      </w:tr>
    </w:tbl>
    <w:p w14:paraId="520DB9A9" w14:textId="77777777" w:rsidR="00202909" w:rsidRPr="00331A3D" w:rsidRDefault="00202909" w:rsidP="00E8137E">
      <w:pPr>
        <w:pStyle w:val="Prrafodelista"/>
        <w:numPr>
          <w:ilvl w:val="0"/>
          <w:numId w:val="17"/>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02909" w:rsidRPr="00D76628" w14:paraId="69AF3B35" w14:textId="77777777" w:rsidTr="00891662">
        <w:tc>
          <w:tcPr>
            <w:tcW w:w="2155" w:type="dxa"/>
            <w:vAlign w:val="center"/>
          </w:tcPr>
          <w:p w14:paraId="73987CE8"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3BFCBB6E" w14:textId="77777777" w:rsidR="00202909" w:rsidRPr="00D76628" w:rsidRDefault="00202909"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202909" w:rsidRPr="00D76628" w14:paraId="7F28A1A6" w14:textId="77777777" w:rsidTr="00891662">
        <w:tc>
          <w:tcPr>
            <w:tcW w:w="2155" w:type="dxa"/>
            <w:vAlign w:val="center"/>
          </w:tcPr>
          <w:p w14:paraId="027F4EB4"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68FAF8D3" w14:textId="77777777" w:rsidR="00202909" w:rsidRPr="00D76628" w:rsidRDefault="00202909" w:rsidP="00891662">
            <w:pPr>
              <w:spacing w:after="0"/>
              <w:jc w:val="left"/>
              <w:rPr>
                <w:color w:val="404040" w:themeColor="text1" w:themeTint="BF"/>
              </w:rPr>
            </w:pPr>
            <w:r w:rsidRPr="00EF60FD">
              <w:t>See LVM Specification</w:t>
            </w:r>
          </w:p>
        </w:tc>
      </w:tr>
      <w:tr w:rsidR="00202909" w:rsidRPr="00D76628" w14:paraId="346EF8AC" w14:textId="77777777" w:rsidTr="00891662">
        <w:tc>
          <w:tcPr>
            <w:tcW w:w="2155" w:type="dxa"/>
            <w:vAlign w:val="center"/>
          </w:tcPr>
          <w:p w14:paraId="54CE5CD5"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0BCC3737" w14:textId="77777777" w:rsidR="00202909" w:rsidRPr="00D76628" w:rsidRDefault="00202909" w:rsidP="00891662">
            <w:pPr>
              <w:spacing w:after="0"/>
              <w:jc w:val="left"/>
              <w:rPr>
                <w:highlight w:val="yellow"/>
              </w:rPr>
            </w:pPr>
          </w:p>
        </w:tc>
      </w:tr>
    </w:tbl>
    <w:p w14:paraId="2046A119" w14:textId="77777777" w:rsidR="00202909" w:rsidRDefault="00202909" w:rsidP="00E8137E">
      <w:pPr>
        <w:pStyle w:val="Prrafodelista"/>
        <w:numPr>
          <w:ilvl w:val="0"/>
          <w:numId w:val="17"/>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183EA7" w:rsidRPr="00DA423E" w14:paraId="548C1AA5" w14:textId="77777777" w:rsidTr="0032637A">
        <w:trPr>
          <w:trHeight w:val="432"/>
        </w:trPr>
        <w:tc>
          <w:tcPr>
            <w:tcW w:w="1152" w:type="pct"/>
            <w:vAlign w:val="center"/>
          </w:tcPr>
          <w:p w14:paraId="4367385D"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69EA1748"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Contenido</w:t>
            </w:r>
          </w:p>
        </w:tc>
      </w:tr>
      <w:tr w:rsidR="00183EA7" w:rsidRPr="0044138D" w14:paraId="3D4D0967" w14:textId="77777777" w:rsidTr="0032637A">
        <w:trPr>
          <w:trHeight w:val="432"/>
        </w:trPr>
        <w:tc>
          <w:tcPr>
            <w:tcW w:w="1152" w:type="pct"/>
            <w:vAlign w:val="center"/>
          </w:tcPr>
          <w:p w14:paraId="1DE6FE97" w14:textId="01E83A37" w:rsidR="00183EA7" w:rsidRPr="00051A34" w:rsidRDefault="00183EA7" w:rsidP="0032637A">
            <w:pPr>
              <w:spacing w:after="0"/>
              <w:jc w:val="center"/>
              <w:rPr>
                <w:b/>
                <w:bCs/>
                <w:color w:val="404040" w:themeColor="text1" w:themeTint="BF"/>
              </w:rPr>
            </w:pPr>
            <w:r>
              <w:rPr>
                <w:rFonts w:ascii="Calibri" w:hAnsi="Calibri" w:cs="Calibri"/>
                <w:b/>
                <w:color w:val="404040" w:themeColor="text1" w:themeTint="BF"/>
              </w:rPr>
              <w:t>INODU-</w:t>
            </w:r>
            <w:r w:rsidR="00692281">
              <w:rPr>
                <w:rFonts w:ascii="Calibri" w:hAnsi="Calibri" w:cs="Calibri"/>
                <w:b/>
                <w:color w:val="404040" w:themeColor="text1" w:themeTint="BF"/>
              </w:rPr>
              <w:t>100</w:t>
            </w:r>
            <w:r>
              <w:rPr>
                <w:rFonts w:ascii="Calibri" w:hAnsi="Calibri" w:cs="Calibri"/>
                <w:b/>
                <w:color w:val="404040" w:themeColor="text1" w:themeTint="BF"/>
              </w:rPr>
              <w:t>-4</w:t>
            </w:r>
          </w:p>
        </w:tc>
        <w:tc>
          <w:tcPr>
            <w:tcW w:w="3848" w:type="pct"/>
            <w:vAlign w:val="center"/>
          </w:tcPr>
          <w:p w14:paraId="41C1A7BE" w14:textId="2DD888A6" w:rsidR="00183EA7" w:rsidRPr="000A0AD2" w:rsidRDefault="00483A86" w:rsidP="007050A5">
            <w:pPr>
              <w:spacing w:after="0"/>
              <w:jc w:val="left"/>
              <w:rPr>
                <w:lang w:val="en-US"/>
              </w:rPr>
            </w:pPr>
            <w:r w:rsidRPr="000A0AD2">
              <w:rPr>
                <w:rFonts w:cstheme="minorHAnsi"/>
                <w:color w:val="404040" w:themeColor="text1" w:themeTint="BF"/>
                <w:lang w:val="en-US"/>
              </w:rPr>
              <w:t xml:space="preserve">SMMePlus User Manual - </w:t>
            </w:r>
            <w:r w:rsidR="00692281" w:rsidRPr="000A0AD2">
              <w:rPr>
                <w:rFonts w:cstheme="minorHAnsi"/>
                <w:color w:val="404040" w:themeColor="text1" w:themeTint="BF"/>
                <w:lang w:val="en-US"/>
              </w:rPr>
              <w:t>8.17. Update concentrator firmware</w:t>
            </w:r>
          </w:p>
        </w:tc>
      </w:tr>
      <w:tr w:rsidR="00183EA7" w:rsidRPr="008E7C26" w14:paraId="44121825" w14:textId="77777777" w:rsidTr="0032637A">
        <w:trPr>
          <w:trHeight w:val="432"/>
        </w:trPr>
        <w:tc>
          <w:tcPr>
            <w:tcW w:w="1152" w:type="pct"/>
            <w:vAlign w:val="center"/>
          </w:tcPr>
          <w:p w14:paraId="4F6E850A" w14:textId="392D2D5D" w:rsidR="00183EA7" w:rsidRDefault="006112A8" w:rsidP="0032637A">
            <w:pPr>
              <w:spacing w:after="0"/>
              <w:jc w:val="center"/>
              <w:rPr>
                <w:rFonts w:ascii="Calibri" w:hAnsi="Calibri" w:cs="Calibri"/>
                <w:b/>
                <w:color w:val="404040" w:themeColor="text1" w:themeTint="BF"/>
              </w:rPr>
            </w:pPr>
            <w:r>
              <w:rPr>
                <w:rFonts w:ascii="Calibri" w:hAnsi="Calibri" w:cs="Calibri"/>
                <w:b/>
                <w:color w:val="404040" w:themeColor="text1" w:themeTint="BF"/>
              </w:rPr>
              <w:t>INODU-02-4</w:t>
            </w:r>
          </w:p>
        </w:tc>
        <w:tc>
          <w:tcPr>
            <w:tcW w:w="3848" w:type="pct"/>
            <w:vAlign w:val="center"/>
          </w:tcPr>
          <w:p w14:paraId="5DF2BB8E" w14:textId="3C56691A" w:rsidR="00183EA7" w:rsidRPr="00BA651F" w:rsidRDefault="006112A8" w:rsidP="0032637A">
            <w:pPr>
              <w:spacing w:after="0"/>
              <w:jc w:val="left"/>
              <w:rPr>
                <w:rFonts w:cstheme="minorHAnsi"/>
                <w:color w:val="404040" w:themeColor="text1" w:themeTint="BF"/>
              </w:rPr>
            </w:pPr>
            <w:r w:rsidRPr="00BA651F">
              <w:rPr>
                <w:rFonts w:cstheme="minorHAnsi"/>
                <w:color w:val="404040" w:themeColor="text1" w:themeTint="BF"/>
              </w:rPr>
              <w:t>Definición Unidad Concentradora y funcionalidad</w:t>
            </w:r>
          </w:p>
        </w:tc>
      </w:tr>
      <w:tr w:rsidR="00183EA7" w:rsidRPr="008E7C26" w14:paraId="40E7FA9D" w14:textId="77777777" w:rsidTr="0032637A">
        <w:trPr>
          <w:trHeight w:val="432"/>
        </w:trPr>
        <w:tc>
          <w:tcPr>
            <w:tcW w:w="1152" w:type="pct"/>
            <w:vAlign w:val="center"/>
          </w:tcPr>
          <w:p w14:paraId="053509F4" w14:textId="77777777" w:rsidR="00183EA7" w:rsidRDefault="00183EA7" w:rsidP="0032637A">
            <w:pPr>
              <w:spacing w:after="0"/>
              <w:jc w:val="center"/>
              <w:rPr>
                <w:rFonts w:ascii="Calibri" w:hAnsi="Calibri" w:cs="Calibri"/>
                <w:b/>
                <w:color w:val="404040" w:themeColor="text1" w:themeTint="BF"/>
              </w:rPr>
            </w:pPr>
          </w:p>
        </w:tc>
        <w:tc>
          <w:tcPr>
            <w:tcW w:w="3848" w:type="pct"/>
            <w:vAlign w:val="center"/>
          </w:tcPr>
          <w:p w14:paraId="5ECB8631" w14:textId="77777777" w:rsidR="00183EA7" w:rsidRPr="00BA651F" w:rsidRDefault="00183EA7" w:rsidP="0032637A">
            <w:pPr>
              <w:spacing w:after="0"/>
              <w:jc w:val="left"/>
              <w:rPr>
                <w:rFonts w:cstheme="minorHAnsi"/>
                <w:color w:val="404040" w:themeColor="text1" w:themeTint="BF"/>
              </w:rPr>
            </w:pPr>
          </w:p>
        </w:tc>
      </w:tr>
    </w:tbl>
    <w:p w14:paraId="7F1952EF" w14:textId="77777777" w:rsidR="00202909" w:rsidRPr="00424283" w:rsidRDefault="00202909" w:rsidP="00202909">
      <w:pPr>
        <w:pStyle w:val="Prrafodelista"/>
        <w:ind w:left="0"/>
        <w:rPr>
          <w:b/>
          <w:bCs/>
        </w:rPr>
      </w:pPr>
    </w:p>
    <w:p w14:paraId="098F8E5E" w14:textId="77777777" w:rsidR="00202909" w:rsidRDefault="00202909" w:rsidP="00E8137E">
      <w:pPr>
        <w:pStyle w:val="Prrafodelista"/>
        <w:numPr>
          <w:ilvl w:val="0"/>
          <w:numId w:val="17"/>
        </w:numPr>
        <w:spacing w:after="0"/>
        <w:rPr>
          <w:b/>
          <w:bCs/>
        </w:rPr>
      </w:pPr>
      <w:r w:rsidRPr="005115D3">
        <w:rPr>
          <w:b/>
          <w:bCs/>
        </w:rPr>
        <w:t>Auditoría inodú</w:t>
      </w:r>
    </w:p>
    <w:p w14:paraId="63556338" w14:textId="320B94C8" w:rsidR="00202909" w:rsidRDefault="00202909" w:rsidP="00202909">
      <w:pPr>
        <w:pStyle w:val="Prrafodelista"/>
        <w:spacing w:after="0"/>
        <w:ind w:left="0"/>
        <w:rPr>
          <w:b/>
          <w:bCs/>
        </w:rPr>
      </w:pPr>
      <w:r w:rsidRPr="00B63D67">
        <w:lastRenderedPageBreak/>
        <w:t xml:space="preserve">En </w:t>
      </w:r>
      <w:r w:rsidR="00290DD1">
        <w:t>INODU</w:t>
      </w:r>
      <w:r w:rsidR="00F63FB0">
        <w:t xml:space="preserve">-02-4 se </w:t>
      </w:r>
      <w:r w:rsidRPr="001C2790">
        <w:t xml:space="preserve">menciona </w:t>
      </w:r>
      <w:r>
        <w:t>como característica general de la Unidad Concentradora</w:t>
      </w:r>
      <w:r w:rsidR="00111E7D">
        <w:t>:</w:t>
      </w:r>
      <w:r>
        <w:t xml:space="preserve"> “</w:t>
      </w:r>
      <w:r w:rsidR="000F43EA">
        <w:t>Toda actualización de “firmware” es remota, validada y genera un evento SMMC de actualización y verificación exitosa y no exitosa, según corresponda.</w:t>
      </w:r>
      <w:r>
        <w:t>”</w:t>
      </w:r>
      <w:r w:rsidR="00E041D7">
        <w:rPr>
          <w:b/>
          <w:bCs/>
        </w:rPr>
        <w:t xml:space="preserve"> </w:t>
      </w:r>
    </w:p>
    <w:p w14:paraId="5DCC4896" w14:textId="233F4DED" w:rsidR="00202909" w:rsidRDefault="00ED44CB" w:rsidP="00202909">
      <w:pPr>
        <w:pStyle w:val="Prrafodelista"/>
        <w:spacing w:after="0"/>
        <w:ind w:left="0"/>
      </w:pPr>
      <w:r>
        <w:t xml:space="preserve">Relativo a la verificación del requerimiento </w:t>
      </w:r>
      <w:r w:rsidR="00B4301E">
        <w:t>a través de</w:t>
      </w:r>
      <w:r w:rsidR="00D66175">
        <w:t xml:space="preserve"> </w:t>
      </w:r>
      <w:r w:rsidR="00B4301E">
        <w:t xml:space="preserve">la documentación de respaldo </w:t>
      </w:r>
      <w:r w:rsidR="00836CCE">
        <w:t>del SMMePlus, e</w:t>
      </w:r>
      <w:r w:rsidR="00692281" w:rsidRPr="001361DB">
        <w:t xml:space="preserve">n INODU-100-4 </w:t>
      </w:r>
      <w:r w:rsidR="00483A86" w:rsidRPr="001361DB">
        <w:t>se presenta</w:t>
      </w:r>
      <w:r w:rsidR="001361DB" w:rsidRPr="001361DB">
        <w:t xml:space="preserve"> </w:t>
      </w:r>
      <w:r w:rsidR="00483A86" w:rsidRPr="001361DB">
        <w:t>el procedimiento de actualización de</w:t>
      </w:r>
      <w:r w:rsidR="001361DB" w:rsidRPr="001361DB">
        <w:t>l firmware del concentrador a través de</w:t>
      </w:r>
      <w:r w:rsidR="002E742E">
        <w:t xml:space="preserve"> la aplicación </w:t>
      </w:r>
      <w:r w:rsidR="000362EA">
        <w:t>del SMMePlus, lo cual permite su actualización remota.</w:t>
      </w:r>
    </w:p>
    <w:p w14:paraId="69D5A7C9" w14:textId="14671FCB" w:rsidR="00FE68FC" w:rsidRPr="001361DB" w:rsidRDefault="00FE68FC" w:rsidP="00202909">
      <w:pPr>
        <w:pStyle w:val="Prrafodelista"/>
        <w:spacing w:after="0"/>
        <w:ind w:left="0"/>
      </w:pPr>
      <w:r>
        <w:t xml:space="preserve">En la </w:t>
      </w:r>
      <w:r w:rsidR="006112A8">
        <w:t>documentación no</w:t>
      </w:r>
      <w:r>
        <w:t xml:space="preserve"> se especifica la generación de un evento SMMC de actualización y verificación exitosa y no exitosa, por lo que este puno será abordado en los planes de implementación.</w:t>
      </w:r>
      <w:r w:rsidR="00714E38">
        <w:t xml:space="preserve"> (</w:t>
      </w:r>
      <w:r w:rsidR="00AE7D6C">
        <w:t>ID-Planes-0</w:t>
      </w:r>
      <w:r w:rsidR="006112A8">
        <w:t>51)</w:t>
      </w:r>
    </w:p>
    <w:p w14:paraId="6D999AA5" w14:textId="77777777" w:rsidR="00692281" w:rsidRDefault="00692281" w:rsidP="00202909">
      <w:pPr>
        <w:pStyle w:val="Prrafodelista"/>
        <w:spacing w:after="0"/>
        <w:ind w:left="0"/>
        <w:rPr>
          <w:b/>
          <w:bCs/>
        </w:rPr>
      </w:pPr>
    </w:p>
    <w:p w14:paraId="01099C41" w14:textId="77777777" w:rsidR="00202909" w:rsidRPr="009461C8" w:rsidRDefault="00202909" w:rsidP="00E8137E">
      <w:pPr>
        <w:pStyle w:val="Prrafodelista"/>
        <w:numPr>
          <w:ilvl w:val="0"/>
          <w:numId w:val="17"/>
        </w:numPr>
        <w:spacing w:after="0"/>
        <w:rPr>
          <w:b/>
          <w:bCs/>
        </w:rPr>
      </w:pPr>
      <w:r w:rsidRPr="009461C8">
        <w:rPr>
          <w:b/>
          <w:bCs/>
        </w:rPr>
        <w:t>Cumplimiento de auditoria</w:t>
      </w:r>
    </w:p>
    <w:p w14:paraId="68BC2375" w14:textId="05035BEE" w:rsidR="00202909" w:rsidRDefault="004A1B9A" w:rsidP="00202909">
      <w:r w:rsidRPr="00EA6725">
        <w:t xml:space="preserve">Basado en los antecedentes revisados, a juicio de inodú, se </w:t>
      </w:r>
      <w:r>
        <w:t xml:space="preserve">cumple </w:t>
      </w:r>
      <w:r w:rsidR="006112A8">
        <w:t xml:space="preserve">parcialmente </w:t>
      </w:r>
      <w:r w:rsidRPr="00EA6725">
        <w:t>el requerimiento.</w:t>
      </w:r>
    </w:p>
    <w:p w14:paraId="14A9220A" w14:textId="77777777" w:rsidR="00202909" w:rsidRPr="009461C8" w:rsidRDefault="00202909" w:rsidP="00E8137E">
      <w:pPr>
        <w:pStyle w:val="Prrafodelista"/>
        <w:numPr>
          <w:ilvl w:val="0"/>
          <w:numId w:val="17"/>
        </w:numPr>
        <w:spacing w:after="0"/>
        <w:rPr>
          <w:b/>
          <w:bCs/>
        </w:rPr>
      </w:pPr>
      <w:r w:rsidRPr="009461C8">
        <w:rPr>
          <w:b/>
          <w:bCs/>
        </w:rPr>
        <w:t>Observación auditoría</w:t>
      </w:r>
    </w:p>
    <w:p w14:paraId="27147A89" w14:textId="77777777" w:rsidR="00BC0709" w:rsidRDefault="00BC0709" w:rsidP="00BC0709">
      <w:pPr>
        <w:pStyle w:val="Prrafodelista"/>
        <w:spacing w:after="0"/>
        <w:ind w:left="0"/>
      </w:pPr>
      <w:r>
        <w:t>Los planes de implementación requeridos para el cumplimiento del requerimiento son los siguientes:</w:t>
      </w:r>
    </w:p>
    <w:p w14:paraId="57AD9ACE" w14:textId="283F75DD" w:rsidR="00BC0709" w:rsidRDefault="00AE7D6C" w:rsidP="00BC0709">
      <w:pPr>
        <w:pStyle w:val="Prrafodelista"/>
        <w:spacing w:after="0"/>
        <w:ind w:left="0"/>
      </w:pPr>
      <w:r>
        <w:t>ID-Planes-0</w:t>
      </w:r>
      <w:r w:rsidR="00BC0709">
        <w:t>51</w:t>
      </w:r>
    </w:p>
    <w:p w14:paraId="30DA5EAA" w14:textId="679EA7BE" w:rsidR="00202909" w:rsidRDefault="00202909" w:rsidP="00977C46"/>
    <w:p w14:paraId="4F3BE492" w14:textId="54D3783D" w:rsidR="00202909" w:rsidRPr="00C01911" w:rsidRDefault="00202909" w:rsidP="008A77F3">
      <w:pPr>
        <w:pStyle w:val="Ttulo2"/>
        <w:ind w:left="576"/>
      </w:pPr>
      <w:bookmarkStart w:id="131" w:name="_Toc85216417"/>
      <w:r w:rsidRPr="00C01911">
        <w:t>Requerimiento AT0210</w:t>
      </w:r>
      <w:bookmarkEnd w:id="131"/>
    </w:p>
    <w:p w14:paraId="47BC897C" w14:textId="77777777" w:rsidR="00202909" w:rsidRPr="00CD33BE" w:rsidRDefault="00202909" w:rsidP="00E8137E">
      <w:pPr>
        <w:pStyle w:val="Prrafodelista"/>
        <w:numPr>
          <w:ilvl w:val="0"/>
          <w:numId w:val="18"/>
        </w:numPr>
        <w:rPr>
          <w:b/>
          <w:bCs/>
        </w:rPr>
      </w:pPr>
      <w:r w:rsidRPr="00CD33BE">
        <w:rPr>
          <w:b/>
          <w:bCs/>
        </w:rPr>
        <w:t>Requerimiento</w:t>
      </w:r>
    </w:p>
    <w:p w14:paraId="7738CF00" w14:textId="2B821298" w:rsidR="0051009A" w:rsidRDefault="0051009A" w:rsidP="00202909">
      <w:pPr>
        <w:pStyle w:val="Prrafodelista"/>
        <w:spacing w:after="0"/>
        <w:ind w:left="0"/>
      </w:pPr>
      <w:r w:rsidRPr="0051009A">
        <w:t xml:space="preserve">Las actualizaciones de “firmware” de las Unidades Concentradoras, no deben dar lugar a la modificación </w:t>
      </w:r>
      <w:bookmarkStart w:id="132" w:name="_Hlk82382094"/>
      <w:r w:rsidRPr="0051009A">
        <w:t>o supresión de los datos de medición, parámetros de configuración o parámetros operativos del equipo.</w:t>
      </w:r>
      <w:bookmarkEnd w:id="132"/>
    </w:p>
    <w:p w14:paraId="38100DFD" w14:textId="77777777" w:rsidR="0051009A" w:rsidRDefault="0051009A" w:rsidP="00202909">
      <w:pPr>
        <w:pStyle w:val="Prrafodelista"/>
        <w:spacing w:after="0"/>
        <w:ind w:left="0"/>
      </w:pPr>
    </w:p>
    <w:p w14:paraId="596E1068" w14:textId="76B5E133" w:rsidR="00202909" w:rsidRDefault="00202909" w:rsidP="00E8137E">
      <w:pPr>
        <w:pStyle w:val="Prrafodelista"/>
        <w:numPr>
          <w:ilvl w:val="0"/>
          <w:numId w:val="18"/>
        </w:numPr>
        <w:spacing w:after="0"/>
        <w:rPr>
          <w:b/>
          <w:bCs/>
        </w:rPr>
      </w:pPr>
      <w:r w:rsidRPr="00CD33BE">
        <w:rPr>
          <w:b/>
          <w:bCs/>
        </w:rPr>
        <w:t xml:space="preserve">Comentario inodú del requerimiento </w:t>
      </w:r>
    </w:p>
    <w:p w14:paraId="7E0735D7" w14:textId="560F7AE3" w:rsidR="007A3F38" w:rsidRDefault="007A3F38" w:rsidP="00202909">
      <w:pPr>
        <w:pStyle w:val="Prrafodelista"/>
        <w:spacing w:after="0"/>
        <w:ind w:left="0"/>
      </w:pPr>
      <w:r>
        <w:t xml:space="preserve">Este </w:t>
      </w:r>
      <w:r w:rsidR="005F5B2D">
        <w:t>requerimiento</w:t>
      </w:r>
      <w:r>
        <w:t xml:space="preserve"> puede ser abordado desde dos puntos de vista: </w:t>
      </w:r>
    </w:p>
    <w:p w14:paraId="09F50769" w14:textId="77777777" w:rsidR="008829CC" w:rsidRDefault="00A66FB4" w:rsidP="002F17E2">
      <w:pPr>
        <w:pStyle w:val="Prrafodelista"/>
        <w:numPr>
          <w:ilvl w:val="2"/>
          <w:numId w:val="230"/>
        </w:numPr>
        <w:spacing w:after="0"/>
        <w:ind w:left="1080"/>
      </w:pPr>
      <w:r>
        <w:t>Verificar si la documentación explicita que las actualizaciones de firmware</w:t>
      </w:r>
      <w:r w:rsidR="00AA7E93">
        <w:t xml:space="preserve"> </w:t>
      </w:r>
      <w:r w:rsidR="000B3F3C">
        <w:t xml:space="preserve">de la unidad concentradora </w:t>
      </w:r>
      <w:r w:rsidR="00AA7E93">
        <w:t>no dan lugar a la modificación</w:t>
      </w:r>
      <w:r w:rsidR="005F5B2D">
        <w:t xml:space="preserve"> o </w:t>
      </w:r>
      <w:r w:rsidR="005F5B2D" w:rsidRPr="005F5B2D">
        <w:t>supresión de los datos de medición, parámetros de configuración o parámetros operativos del equipo.</w:t>
      </w:r>
    </w:p>
    <w:p w14:paraId="5924361E" w14:textId="4C02CE65" w:rsidR="00983389" w:rsidRDefault="000B3F3C" w:rsidP="002F17E2">
      <w:pPr>
        <w:pStyle w:val="Prrafodelista"/>
        <w:numPr>
          <w:ilvl w:val="2"/>
          <w:numId w:val="230"/>
        </w:numPr>
        <w:spacing w:after="0"/>
        <w:ind w:left="1080"/>
      </w:pPr>
      <w:r>
        <w:t>Verificar que no se explicite en la documentación el que las actualizaciones de firmware de la unidad concentradora</w:t>
      </w:r>
      <w:r w:rsidR="007819DB">
        <w:t xml:space="preserve"> tengan</w:t>
      </w:r>
      <w:r w:rsidR="008829CC">
        <w:t xml:space="preserve"> </w:t>
      </w:r>
      <w:r w:rsidR="007819DB">
        <w:t xml:space="preserve">un efecto modificando o </w:t>
      </w:r>
      <w:r w:rsidR="008829CC">
        <w:t xml:space="preserve">suprimiendo datos de medición, </w:t>
      </w:r>
      <w:r w:rsidR="008829CC" w:rsidRPr="0051009A">
        <w:t>parámetros de configuración o parámetros operativos del equipo.</w:t>
      </w:r>
    </w:p>
    <w:p w14:paraId="1624E8D3" w14:textId="0AE8BD8D" w:rsidR="00202909" w:rsidRPr="00CD33BE" w:rsidRDefault="00C33DA6" w:rsidP="00DC0D48">
      <w:pPr>
        <w:spacing w:after="0"/>
        <w:rPr>
          <w:b/>
          <w:bCs/>
        </w:rPr>
      </w:pPr>
      <w:r>
        <w:t>Para términos de esta auditoría se utilizará el criterio (i), dado que se requiere explicitar e</w:t>
      </w:r>
      <w:r w:rsidR="00DC0D48">
        <w:t xml:space="preserve">n la documentación de </w:t>
      </w:r>
      <w:r w:rsidR="009F5B54">
        <w:t>qué</w:t>
      </w:r>
      <w:r w:rsidR="00DC0D48">
        <w:t xml:space="preserve"> manera afectan las actualizaciones de firmware de la Unidad Concentradora al resto del sistema.</w:t>
      </w:r>
    </w:p>
    <w:p w14:paraId="2104A61E" w14:textId="77777777" w:rsidR="00202909" w:rsidRDefault="00202909" w:rsidP="00E8137E">
      <w:pPr>
        <w:pStyle w:val="Prrafodelista"/>
        <w:numPr>
          <w:ilvl w:val="0"/>
          <w:numId w:val="18"/>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202909" w:rsidRPr="00D76628" w14:paraId="389326B0" w14:textId="77777777" w:rsidTr="00891662">
        <w:trPr>
          <w:trHeight w:val="476"/>
        </w:trPr>
        <w:tc>
          <w:tcPr>
            <w:tcW w:w="2155" w:type="dxa"/>
            <w:vAlign w:val="center"/>
          </w:tcPr>
          <w:p w14:paraId="4A65A0F8" w14:textId="77777777" w:rsidR="00202909" w:rsidRPr="00D76628" w:rsidRDefault="00202909"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37DD1C4A" w14:textId="248E7E03" w:rsidR="00202909" w:rsidRPr="00D76628" w:rsidRDefault="0081202B" w:rsidP="00891662">
            <w:pPr>
              <w:spacing w:after="0"/>
              <w:jc w:val="center"/>
              <w:rPr>
                <w:color w:val="404040" w:themeColor="text1" w:themeTint="BF"/>
              </w:rPr>
            </w:pPr>
            <w:r>
              <w:t>Unidad Concentradora; SGO</w:t>
            </w:r>
          </w:p>
        </w:tc>
      </w:tr>
      <w:tr w:rsidR="00202909" w:rsidRPr="008E452D" w14:paraId="6E9DFE2E" w14:textId="77777777" w:rsidTr="00891662">
        <w:tc>
          <w:tcPr>
            <w:tcW w:w="2155" w:type="dxa"/>
            <w:vAlign w:val="center"/>
          </w:tcPr>
          <w:p w14:paraId="004005AF" w14:textId="77777777" w:rsidR="00202909" w:rsidRPr="00D76628" w:rsidRDefault="00202909"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3326B296" w14:textId="5B153156" w:rsidR="00202909" w:rsidRPr="008E452D" w:rsidRDefault="00202909" w:rsidP="00891662">
            <w:pPr>
              <w:spacing w:after="0"/>
              <w:jc w:val="center"/>
              <w:rPr>
                <w:color w:val="404040" w:themeColor="text1" w:themeTint="BF"/>
                <w:lang w:val="en-US"/>
              </w:rPr>
            </w:pPr>
            <w:r w:rsidRPr="008E452D">
              <w:rPr>
                <w:color w:val="404040" w:themeColor="text1" w:themeTint="BF"/>
                <w:lang w:val="en-US"/>
              </w:rPr>
              <w:t>AT0</w:t>
            </w:r>
            <w:r w:rsidR="00ED44CB">
              <w:rPr>
                <w:color w:val="404040" w:themeColor="text1" w:themeTint="BF"/>
                <w:lang w:val="en-US"/>
              </w:rPr>
              <w:t>209</w:t>
            </w:r>
          </w:p>
        </w:tc>
      </w:tr>
    </w:tbl>
    <w:p w14:paraId="3E2D2332" w14:textId="77777777" w:rsidR="00202909" w:rsidRPr="00331A3D" w:rsidRDefault="00202909" w:rsidP="00E8137E">
      <w:pPr>
        <w:pStyle w:val="Prrafodelista"/>
        <w:numPr>
          <w:ilvl w:val="0"/>
          <w:numId w:val="18"/>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02909" w:rsidRPr="00D76628" w14:paraId="59BF9D49" w14:textId="77777777" w:rsidTr="00891662">
        <w:tc>
          <w:tcPr>
            <w:tcW w:w="2155" w:type="dxa"/>
            <w:vAlign w:val="center"/>
          </w:tcPr>
          <w:p w14:paraId="64AC1200"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lastRenderedPageBreak/>
              <w:t>Autoevaluación de cumplimiento Enel</w:t>
            </w:r>
          </w:p>
        </w:tc>
        <w:tc>
          <w:tcPr>
            <w:tcW w:w="7195" w:type="dxa"/>
            <w:vAlign w:val="center"/>
          </w:tcPr>
          <w:p w14:paraId="383B65DD" w14:textId="77777777" w:rsidR="00202909" w:rsidRPr="00D76628" w:rsidRDefault="00202909"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202909" w:rsidRPr="00D76628" w14:paraId="2F530930" w14:textId="77777777" w:rsidTr="00891662">
        <w:tc>
          <w:tcPr>
            <w:tcW w:w="2155" w:type="dxa"/>
            <w:vAlign w:val="center"/>
          </w:tcPr>
          <w:p w14:paraId="2701D6BB"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0C979C47" w14:textId="77777777" w:rsidR="00202909" w:rsidRPr="00D76628" w:rsidRDefault="00202909" w:rsidP="00891662">
            <w:pPr>
              <w:spacing w:after="0"/>
              <w:jc w:val="left"/>
              <w:rPr>
                <w:color w:val="404040" w:themeColor="text1" w:themeTint="BF"/>
              </w:rPr>
            </w:pPr>
            <w:r w:rsidRPr="00EF60FD">
              <w:t>See LVM Specification</w:t>
            </w:r>
          </w:p>
        </w:tc>
      </w:tr>
      <w:tr w:rsidR="00202909" w:rsidRPr="00D76628" w14:paraId="0FC5F3F8" w14:textId="77777777" w:rsidTr="00891662">
        <w:tc>
          <w:tcPr>
            <w:tcW w:w="2155" w:type="dxa"/>
            <w:vAlign w:val="center"/>
          </w:tcPr>
          <w:p w14:paraId="1F945586"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18A1BC6A" w14:textId="77777777" w:rsidR="00202909" w:rsidRPr="00D76628" w:rsidRDefault="00202909" w:rsidP="00891662">
            <w:pPr>
              <w:spacing w:after="0"/>
              <w:jc w:val="left"/>
              <w:rPr>
                <w:highlight w:val="yellow"/>
              </w:rPr>
            </w:pPr>
          </w:p>
        </w:tc>
      </w:tr>
    </w:tbl>
    <w:p w14:paraId="382D332E" w14:textId="77777777" w:rsidR="00202909" w:rsidRDefault="00202909" w:rsidP="00E8137E">
      <w:pPr>
        <w:pStyle w:val="Prrafodelista"/>
        <w:numPr>
          <w:ilvl w:val="0"/>
          <w:numId w:val="18"/>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183EA7" w:rsidRPr="00DA423E" w14:paraId="31888627" w14:textId="77777777" w:rsidTr="0032637A">
        <w:trPr>
          <w:trHeight w:val="432"/>
        </w:trPr>
        <w:tc>
          <w:tcPr>
            <w:tcW w:w="1152" w:type="pct"/>
            <w:vAlign w:val="center"/>
          </w:tcPr>
          <w:p w14:paraId="68E982CC"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614BBC6D"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Contenido</w:t>
            </w:r>
          </w:p>
        </w:tc>
      </w:tr>
      <w:tr w:rsidR="00D03F06" w:rsidRPr="0044138D" w14:paraId="4337F1C9" w14:textId="77777777" w:rsidTr="0032637A">
        <w:trPr>
          <w:trHeight w:val="432"/>
        </w:trPr>
        <w:tc>
          <w:tcPr>
            <w:tcW w:w="1152" w:type="pct"/>
            <w:vAlign w:val="center"/>
          </w:tcPr>
          <w:p w14:paraId="5D8F56DD" w14:textId="3C196885" w:rsidR="00D03F06" w:rsidRPr="00051A34" w:rsidRDefault="00D03F06" w:rsidP="00D03F06">
            <w:pPr>
              <w:spacing w:after="0"/>
              <w:jc w:val="center"/>
              <w:rPr>
                <w:b/>
                <w:bCs/>
                <w:color w:val="404040" w:themeColor="text1" w:themeTint="BF"/>
              </w:rPr>
            </w:pPr>
            <w:r>
              <w:rPr>
                <w:rFonts w:ascii="Calibri" w:hAnsi="Calibri" w:cs="Calibri"/>
                <w:b/>
                <w:color w:val="404040" w:themeColor="text1" w:themeTint="BF"/>
              </w:rPr>
              <w:t>INODU-100-4</w:t>
            </w:r>
          </w:p>
        </w:tc>
        <w:tc>
          <w:tcPr>
            <w:tcW w:w="3848" w:type="pct"/>
            <w:vAlign w:val="center"/>
          </w:tcPr>
          <w:p w14:paraId="5F044E2D" w14:textId="5C01B03D" w:rsidR="00D03F06" w:rsidRPr="000A0AD2" w:rsidRDefault="00D03F06" w:rsidP="00D03F06">
            <w:pPr>
              <w:spacing w:after="0"/>
              <w:jc w:val="left"/>
              <w:rPr>
                <w:rFonts w:cstheme="minorHAnsi"/>
                <w:color w:val="404040" w:themeColor="text1" w:themeTint="BF"/>
                <w:lang w:val="en-US"/>
              </w:rPr>
            </w:pPr>
            <w:r w:rsidRPr="000A0AD2">
              <w:rPr>
                <w:rFonts w:cstheme="minorHAnsi"/>
                <w:color w:val="404040" w:themeColor="text1" w:themeTint="BF"/>
                <w:lang w:val="en-US"/>
              </w:rPr>
              <w:t>SMMePlus User Manual - 8.17. Update concentrator firmware</w:t>
            </w:r>
          </w:p>
        </w:tc>
      </w:tr>
      <w:tr w:rsidR="00D03F06" w:rsidRPr="008E7C26" w14:paraId="08396C46" w14:textId="77777777" w:rsidTr="0032637A">
        <w:trPr>
          <w:trHeight w:val="432"/>
        </w:trPr>
        <w:tc>
          <w:tcPr>
            <w:tcW w:w="1152" w:type="pct"/>
            <w:vAlign w:val="center"/>
          </w:tcPr>
          <w:p w14:paraId="544372E7" w14:textId="47D2F9D6" w:rsidR="00D03F06" w:rsidRDefault="00D03F06" w:rsidP="00D03F06">
            <w:pPr>
              <w:spacing w:after="0"/>
              <w:jc w:val="center"/>
              <w:rPr>
                <w:rFonts w:ascii="Calibri" w:hAnsi="Calibri" w:cs="Calibri"/>
                <w:b/>
                <w:color w:val="404040" w:themeColor="text1" w:themeTint="BF"/>
              </w:rPr>
            </w:pPr>
            <w:r>
              <w:rPr>
                <w:rFonts w:ascii="Calibri" w:hAnsi="Calibri" w:cs="Calibri"/>
                <w:b/>
                <w:color w:val="404040" w:themeColor="text1" w:themeTint="BF"/>
              </w:rPr>
              <w:t>INODU-02-4</w:t>
            </w:r>
          </w:p>
        </w:tc>
        <w:tc>
          <w:tcPr>
            <w:tcW w:w="3848" w:type="pct"/>
            <w:vAlign w:val="center"/>
          </w:tcPr>
          <w:p w14:paraId="3A9BDB50" w14:textId="03C7733E" w:rsidR="00D03F06" w:rsidRPr="00BA651F" w:rsidRDefault="00D03F06" w:rsidP="00D03F06">
            <w:pPr>
              <w:spacing w:after="0"/>
              <w:jc w:val="left"/>
              <w:rPr>
                <w:rFonts w:cstheme="minorHAnsi"/>
                <w:color w:val="404040" w:themeColor="text1" w:themeTint="BF"/>
              </w:rPr>
            </w:pPr>
            <w:r w:rsidRPr="00BA651F">
              <w:rPr>
                <w:rFonts w:cstheme="minorHAnsi"/>
                <w:color w:val="404040" w:themeColor="text1" w:themeTint="BF"/>
              </w:rPr>
              <w:t>Definición Unidad Concentradora y funcionalidad</w:t>
            </w:r>
          </w:p>
        </w:tc>
      </w:tr>
      <w:tr w:rsidR="00183EA7" w:rsidRPr="008E7C26" w14:paraId="40A45259" w14:textId="77777777" w:rsidTr="0032637A">
        <w:trPr>
          <w:trHeight w:val="432"/>
        </w:trPr>
        <w:tc>
          <w:tcPr>
            <w:tcW w:w="1152" w:type="pct"/>
            <w:vAlign w:val="center"/>
          </w:tcPr>
          <w:p w14:paraId="1DFB7599" w14:textId="77777777" w:rsidR="00183EA7" w:rsidRDefault="00183EA7" w:rsidP="0032637A">
            <w:pPr>
              <w:spacing w:after="0"/>
              <w:jc w:val="center"/>
              <w:rPr>
                <w:rFonts w:ascii="Calibri" w:hAnsi="Calibri" w:cs="Calibri"/>
                <w:b/>
                <w:color w:val="404040" w:themeColor="text1" w:themeTint="BF"/>
              </w:rPr>
            </w:pPr>
          </w:p>
        </w:tc>
        <w:tc>
          <w:tcPr>
            <w:tcW w:w="3848" w:type="pct"/>
            <w:vAlign w:val="center"/>
          </w:tcPr>
          <w:p w14:paraId="52DB42F3" w14:textId="77777777" w:rsidR="00183EA7" w:rsidRPr="00BA651F" w:rsidRDefault="00183EA7" w:rsidP="0032637A">
            <w:pPr>
              <w:spacing w:after="0"/>
              <w:jc w:val="left"/>
              <w:rPr>
                <w:rFonts w:cstheme="minorHAnsi"/>
                <w:color w:val="404040" w:themeColor="text1" w:themeTint="BF"/>
              </w:rPr>
            </w:pPr>
          </w:p>
        </w:tc>
      </w:tr>
    </w:tbl>
    <w:p w14:paraId="67D6B62F" w14:textId="77777777" w:rsidR="00202909" w:rsidRPr="00424283" w:rsidRDefault="00202909" w:rsidP="00202909">
      <w:pPr>
        <w:pStyle w:val="Prrafodelista"/>
        <w:ind w:left="0"/>
        <w:rPr>
          <w:b/>
          <w:bCs/>
        </w:rPr>
      </w:pPr>
    </w:p>
    <w:p w14:paraId="331819FE" w14:textId="77777777" w:rsidR="00202909" w:rsidRDefault="00202909" w:rsidP="00E8137E">
      <w:pPr>
        <w:pStyle w:val="Prrafodelista"/>
        <w:numPr>
          <w:ilvl w:val="0"/>
          <w:numId w:val="18"/>
        </w:numPr>
        <w:spacing w:after="0"/>
        <w:rPr>
          <w:b/>
          <w:bCs/>
        </w:rPr>
      </w:pPr>
      <w:r w:rsidRPr="005115D3">
        <w:rPr>
          <w:b/>
          <w:bCs/>
        </w:rPr>
        <w:t>Auditoría inodú</w:t>
      </w:r>
    </w:p>
    <w:p w14:paraId="3EA9F4D9" w14:textId="03CF6DE4" w:rsidR="00202909" w:rsidRDefault="00202909" w:rsidP="00202909">
      <w:pPr>
        <w:pStyle w:val="Prrafodelista"/>
        <w:spacing w:after="0"/>
        <w:ind w:left="0"/>
      </w:pPr>
      <w:r w:rsidRPr="00B63D67">
        <w:t xml:space="preserve">En </w:t>
      </w:r>
      <w:r w:rsidR="00290DD1">
        <w:t>INODU</w:t>
      </w:r>
      <w:r w:rsidR="00F63FB0">
        <w:t xml:space="preserve">-02-4 se </w:t>
      </w:r>
      <w:r w:rsidRPr="001C2790">
        <w:t xml:space="preserve">menciona </w:t>
      </w:r>
      <w:r>
        <w:t>como característica general de la Unidad Concentradora “</w:t>
      </w:r>
      <w:r w:rsidR="000F43EA">
        <w:t>Las actualizaciones de “firmware” no dan lugar a la modificación o supresión de los datos de medición, parámetros de configuración o parámetros operativos del equipo.</w:t>
      </w:r>
      <w:r>
        <w:t>”</w:t>
      </w:r>
    </w:p>
    <w:p w14:paraId="1A88AA5D" w14:textId="093EEF87" w:rsidR="00ED44CB" w:rsidRPr="00580BC2" w:rsidRDefault="00836CCE" w:rsidP="00202909">
      <w:pPr>
        <w:pStyle w:val="Prrafodelista"/>
        <w:spacing w:after="0"/>
        <w:ind w:left="0"/>
      </w:pPr>
      <w:r>
        <w:t xml:space="preserve">Relativo a la verificación del requerimiento a través </w:t>
      </w:r>
      <w:r w:rsidR="00580BC2">
        <w:t>de la</w:t>
      </w:r>
      <w:r>
        <w:t xml:space="preserve"> documentación de respaldo del SMMePlus, e</w:t>
      </w:r>
      <w:r w:rsidR="00ED44CB" w:rsidRPr="001361DB">
        <w:t>n INODU-100-4 se presenta el procedimiento de actualización del firmware del concentrador a través de</w:t>
      </w:r>
      <w:r w:rsidR="00ED44CB">
        <w:t xml:space="preserve"> la aplicación del SMMePlus</w:t>
      </w:r>
      <w:r w:rsidR="00217C24">
        <w:t>. No se explicita en la documentación presentada por Enel</w:t>
      </w:r>
      <w:r w:rsidR="00217C24" w:rsidRPr="00217C24">
        <w:t xml:space="preserve"> que las actualizaciones de firmware de la unidad concentradora tengan un efecto modificando o suprimiendo datos de medición, parámetros de configuración o parámetros operativos del equipo</w:t>
      </w:r>
      <w:r w:rsidR="00E50102">
        <w:t xml:space="preserve">, por lo que esto deberá ser abordado en </w:t>
      </w:r>
      <w:r w:rsidR="00AE7D6C">
        <w:t>ID-Planes-0</w:t>
      </w:r>
      <w:r w:rsidR="00E50102">
        <w:t>54</w:t>
      </w:r>
      <w:r w:rsidR="00217C24" w:rsidRPr="00217C24">
        <w:t>.</w:t>
      </w:r>
    </w:p>
    <w:p w14:paraId="1922FEED" w14:textId="77777777" w:rsidR="00202909" w:rsidRDefault="00202909" w:rsidP="00202909">
      <w:pPr>
        <w:pStyle w:val="Prrafodelista"/>
        <w:spacing w:after="0"/>
        <w:ind w:left="0"/>
        <w:rPr>
          <w:b/>
          <w:bCs/>
        </w:rPr>
      </w:pPr>
    </w:p>
    <w:p w14:paraId="6E9A989F" w14:textId="77777777" w:rsidR="00202909" w:rsidRPr="009461C8" w:rsidRDefault="00202909" w:rsidP="00E8137E">
      <w:pPr>
        <w:pStyle w:val="Prrafodelista"/>
        <w:numPr>
          <w:ilvl w:val="0"/>
          <w:numId w:val="18"/>
        </w:numPr>
        <w:spacing w:after="0"/>
        <w:rPr>
          <w:b/>
          <w:bCs/>
        </w:rPr>
      </w:pPr>
      <w:r w:rsidRPr="009461C8">
        <w:rPr>
          <w:b/>
          <w:bCs/>
        </w:rPr>
        <w:t>Cumplimiento de auditoria</w:t>
      </w:r>
    </w:p>
    <w:p w14:paraId="3BDDF363" w14:textId="73FF4E14" w:rsidR="00202909" w:rsidRDefault="004A1B9A" w:rsidP="00202909">
      <w:r w:rsidRPr="00EA6725">
        <w:t xml:space="preserve">Basado en los antecedentes revisados, a juicio de inodú, se </w:t>
      </w:r>
      <w:r>
        <w:t xml:space="preserve">cumple </w:t>
      </w:r>
      <w:r w:rsidR="00C6333E">
        <w:rPr>
          <w:b/>
          <w:bCs/>
          <w:color w:val="FF0000"/>
        </w:rPr>
        <w:t>parcialment</w:t>
      </w:r>
      <w:r w:rsidR="00973FB2">
        <w:rPr>
          <w:b/>
          <w:bCs/>
          <w:color w:val="FF0000"/>
        </w:rPr>
        <w:t>e</w:t>
      </w:r>
      <w:r w:rsidRPr="00EA6725">
        <w:t xml:space="preserve"> el requerimiento.</w:t>
      </w:r>
    </w:p>
    <w:p w14:paraId="4CCEFEE5" w14:textId="77777777" w:rsidR="00202909" w:rsidRPr="009461C8" w:rsidRDefault="00202909" w:rsidP="00E8137E">
      <w:pPr>
        <w:pStyle w:val="Prrafodelista"/>
        <w:numPr>
          <w:ilvl w:val="0"/>
          <w:numId w:val="18"/>
        </w:numPr>
        <w:spacing w:after="0"/>
        <w:rPr>
          <w:b/>
          <w:bCs/>
        </w:rPr>
      </w:pPr>
      <w:r w:rsidRPr="009461C8">
        <w:rPr>
          <w:b/>
          <w:bCs/>
        </w:rPr>
        <w:t>Observación auditoría</w:t>
      </w:r>
    </w:p>
    <w:p w14:paraId="1CE05376" w14:textId="009384D9" w:rsidR="004007D1" w:rsidRDefault="00973FB2" w:rsidP="00977C46">
      <w:r>
        <w:t>Se debe corroborar si este criterio de evaluación es adecuado.</w:t>
      </w:r>
    </w:p>
    <w:p w14:paraId="5225F866" w14:textId="27067437" w:rsidR="00202909" w:rsidRPr="00C01911" w:rsidRDefault="00202909" w:rsidP="008A77F3">
      <w:pPr>
        <w:pStyle w:val="Ttulo2"/>
        <w:ind w:left="576"/>
      </w:pPr>
      <w:bookmarkStart w:id="133" w:name="_Toc85216418"/>
      <w:r w:rsidRPr="00C01911">
        <w:t>Requerimiento AT0211</w:t>
      </w:r>
      <w:bookmarkEnd w:id="133"/>
    </w:p>
    <w:p w14:paraId="15B730DB" w14:textId="77777777" w:rsidR="00202909" w:rsidRPr="00CD33BE" w:rsidRDefault="00202909" w:rsidP="00E8137E">
      <w:pPr>
        <w:pStyle w:val="Prrafodelista"/>
        <w:numPr>
          <w:ilvl w:val="0"/>
          <w:numId w:val="19"/>
        </w:numPr>
        <w:rPr>
          <w:b/>
          <w:bCs/>
        </w:rPr>
      </w:pPr>
      <w:r w:rsidRPr="00CD33BE">
        <w:rPr>
          <w:b/>
          <w:bCs/>
        </w:rPr>
        <w:t>Requerimiento</w:t>
      </w:r>
    </w:p>
    <w:p w14:paraId="3B345395" w14:textId="4293C5A3" w:rsidR="00D73953" w:rsidRDefault="00D73953" w:rsidP="00202909">
      <w:pPr>
        <w:pStyle w:val="Prrafodelista"/>
        <w:spacing w:after="0"/>
        <w:ind w:left="0"/>
      </w:pPr>
      <w:r w:rsidRPr="00D73953">
        <w:t>Las Unidades Concentradoras deben poder detectar y reportar información de registro y eventos SMMC, tanto de las Unidades de Medida asociadas o como aquellos propios de la Unidad Concentradora.</w:t>
      </w:r>
    </w:p>
    <w:p w14:paraId="38EF8C2E" w14:textId="77777777" w:rsidR="00D73953" w:rsidRDefault="00D73953" w:rsidP="00202909">
      <w:pPr>
        <w:pStyle w:val="Prrafodelista"/>
        <w:spacing w:after="0"/>
        <w:ind w:left="0"/>
      </w:pPr>
    </w:p>
    <w:p w14:paraId="5A2C6E53" w14:textId="35C761CD" w:rsidR="00202909" w:rsidRDefault="00202909" w:rsidP="00E8137E">
      <w:pPr>
        <w:pStyle w:val="Prrafodelista"/>
        <w:numPr>
          <w:ilvl w:val="0"/>
          <w:numId w:val="19"/>
        </w:numPr>
        <w:spacing w:after="0"/>
        <w:rPr>
          <w:b/>
          <w:bCs/>
        </w:rPr>
      </w:pPr>
      <w:r w:rsidRPr="00CD33BE">
        <w:rPr>
          <w:b/>
          <w:bCs/>
        </w:rPr>
        <w:t xml:space="preserve">Comentario inodú del requerimiento </w:t>
      </w:r>
    </w:p>
    <w:p w14:paraId="75914EE6" w14:textId="61244FAB" w:rsidR="00202909" w:rsidRPr="0081202B" w:rsidRDefault="0081202B" w:rsidP="00202909">
      <w:pPr>
        <w:pStyle w:val="Prrafodelista"/>
        <w:spacing w:after="0"/>
        <w:ind w:left="0"/>
      </w:pPr>
      <w:r w:rsidRPr="0081202B">
        <w:t>Sin comentario</w:t>
      </w:r>
      <w:r w:rsidR="00A95DF6">
        <w:t>s</w:t>
      </w:r>
      <w:r w:rsidRPr="0081202B">
        <w:t>.</w:t>
      </w:r>
    </w:p>
    <w:p w14:paraId="628CCB35" w14:textId="77777777" w:rsidR="00202909" w:rsidRPr="00CD33BE" w:rsidRDefault="00202909" w:rsidP="00202909">
      <w:pPr>
        <w:pStyle w:val="Prrafodelista"/>
        <w:spacing w:after="0"/>
        <w:ind w:left="0"/>
        <w:rPr>
          <w:b/>
          <w:bCs/>
        </w:rPr>
      </w:pPr>
    </w:p>
    <w:p w14:paraId="4E5CA19F" w14:textId="77777777" w:rsidR="00202909" w:rsidRDefault="00202909" w:rsidP="00E8137E">
      <w:pPr>
        <w:pStyle w:val="Prrafodelista"/>
        <w:numPr>
          <w:ilvl w:val="0"/>
          <w:numId w:val="19"/>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202909" w:rsidRPr="00D76628" w14:paraId="27410DBD" w14:textId="77777777" w:rsidTr="00891662">
        <w:trPr>
          <w:trHeight w:val="476"/>
        </w:trPr>
        <w:tc>
          <w:tcPr>
            <w:tcW w:w="2155" w:type="dxa"/>
            <w:vAlign w:val="center"/>
          </w:tcPr>
          <w:p w14:paraId="52B123C8" w14:textId="77777777" w:rsidR="00202909" w:rsidRPr="00D76628" w:rsidRDefault="00202909" w:rsidP="00891662">
            <w:pPr>
              <w:spacing w:after="0"/>
              <w:jc w:val="center"/>
              <w:rPr>
                <w:b/>
                <w:bCs/>
                <w:color w:val="404040" w:themeColor="text1" w:themeTint="BF"/>
                <w:highlight w:val="yellow"/>
              </w:rPr>
            </w:pPr>
            <w:r w:rsidRPr="00D76628">
              <w:rPr>
                <w:b/>
                <w:bCs/>
                <w:color w:val="404040" w:themeColor="text1" w:themeTint="BF"/>
              </w:rPr>
              <w:lastRenderedPageBreak/>
              <w:t>Componentes</w:t>
            </w:r>
          </w:p>
        </w:tc>
        <w:tc>
          <w:tcPr>
            <w:tcW w:w="7195" w:type="dxa"/>
            <w:vAlign w:val="center"/>
          </w:tcPr>
          <w:p w14:paraId="70B69362" w14:textId="582778D8" w:rsidR="00202909" w:rsidRPr="00D76628" w:rsidRDefault="0081202B" w:rsidP="00891662">
            <w:pPr>
              <w:spacing w:after="0"/>
              <w:jc w:val="center"/>
              <w:rPr>
                <w:color w:val="404040" w:themeColor="text1" w:themeTint="BF"/>
              </w:rPr>
            </w:pPr>
            <w:r>
              <w:rPr>
                <w:color w:val="404040" w:themeColor="text1" w:themeTint="BF"/>
              </w:rPr>
              <w:t>Concentrador; SGO</w:t>
            </w:r>
          </w:p>
        </w:tc>
      </w:tr>
      <w:tr w:rsidR="00202909" w:rsidRPr="008E452D" w14:paraId="358888DF" w14:textId="77777777" w:rsidTr="00891662">
        <w:tc>
          <w:tcPr>
            <w:tcW w:w="2155" w:type="dxa"/>
            <w:vAlign w:val="center"/>
          </w:tcPr>
          <w:p w14:paraId="05B8DE4F" w14:textId="77777777" w:rsidR="00202909" w:rsidRPr="00D76628" w:rsidRDefault="00202909"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20353D97" w14:textId="6C9ABAF8" w:rsidR="00202909" w:rsidRPr="008E452D" w:rsidRDefault="00202909" w:rsidP="00891662">
            <w:pPr>
              <w:spacing w:after="0"/>
              <w:jc w:val="center"/>
              <w:rPr>
                <w:color w:val="404040" w:themeColor="text1" w:themeTint="BF"/>
                <w:lang w:val="en-US"/>
              </w:rPr>
            </w:pPr>
            <w:r w:rsidRPr="008E452D">
              <w:rPr>
                <w:color w:val="404040" w:themeColor="text1" w:themeTint="BF"/>
                <w:lang w:val="en-US"/>
              </w:rPr>
              <w:t>AT00</w:t>
            </w:r>
            <w:r w:rsidR="0021779C">
              <w:rPr>
                <w:color w:val="404040" w:themeColor="text1" w:themeTint="BF"/>
                <w:lang w:val="en-US"/>
              </w:rPr>
              <w:t>27</w:t>
            </w:r>
          </w:p>
        </w:tc>
      </w:tr>
    </w:tbl>
    <w:p w14:paraId="51F7A3A2" w14:textId="77777777" w:rsidR="00202909" w:rsidRPr="00331A3D" w:rsidRDefault="00202909" w:rsidP="00E8137E">
      <w:pPr>
        <w:pStyle w:val="Prrafodelista"/>
        <w:numPr>
          <w:ilvl w:val="0"/>
          <w:numId w:val="19"/>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02909" w:rsidRPr="00D76628" w14:paraId="091162EC" w14:textId="77777777" w:rsidTr="00891662">
        <w:tc>
          <w:tcPr>
            <w:tcW w:w="2155" w:type="dxa"/>
            <w:vAlign w:val="center"/>
          </w:tcPr>
          <w:p w14:paraId="244D68C7"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48B9557C" w14:textId="77777777" w:rsidR="00202909" w:rsidRPr="00D76628" w:rsidRDefault="00202909"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202909" w:rsidRPr="00D76628" w14:paraId="4BBDB69C" w14:textId="77777777" w:rsidTr="00891662">
        <w:tc>
          <w:tcPr>
            <w:tcW w:w="2155" w:type="dxa"/>
            <w:vAlign w:val="center"/>
          </w:tcPr>
          <w:p w14:paraId="7B0CA849"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2FA0ED56" w14:textId="77777777" w:rsidR="00202909" w:rsidRPr="00D76628" w:rsidRDefault="00202909" w:rsidP="00891662">
            <w:pPr>
              <w:spacing w:after="0"/>
              <w:jc w:val="left"/>
              <w:rPr>
                <w:color w:val="404040" w:themeColor="text1" w:themeTint="BF"/>
              </w:rPr>
            </w:pPr>
            <w:r w:rsidRPr="00EF60FD">
              <w:t>See LVM Specification</w:t>
            </w:r>
          </w:p>
        </w:tc>
      </w:tr>
      <w:tr w:rsidR="00202909" w:rsidRPr="00D76628" w14:paraId="263E3CDA" w14:textId="77777777" w:rsidTr="00891662">
        <w:tc>
          <w:tcPr>
            <w:tcW w:w="2155" w:type="dxa"/>
            <w:vAlign w:val="center"/>
          </w:tcPr>
          <w:p w14:paraId="48136B9E"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2C146A49" w14:textId="77777777" w:rsidR="00202909" w:rsidRPr="00D76628" w:rsidRDefault="00202909" w:rsidP="00891662">
            <w:pPr>
              <w:spacing w:after="0"/>
              <w:jc w:val="left"/>
              <w:rPr>
                <w:highlight w:val="yellow"/>
              </w:rPr>
            </w:pPr>
          </w:p>
        </w:tc>
      </w:tr>
    </w:tbl>
    <w:p w14:paraId="3CB131DD" w14:textId="77777777" w:rsidR="00202909" w:rsidRDefault="00202909" w:rsidP="00E8137E">
      <w:pPr>
        <w:pStyle w:val="Prrafodelista"/>
        <w:numPr>
          <w:ilvl w:val="0"/>
          <w:numId w:val="19"/>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183EA7" w:rsidRPr="00DA423E" w14:paraId="1BCF1CB1" w14:textId="77777777" w:rsidTr="0032637A">
        <w:trPr>
          <w:trHeight w:val="432"/>
        </w:trPr>
        <w:tc>
          <w:tcPr>
            <w:tcW w:w="1152" w:type="pct"/>
            <w:vAlign w:val="center"/>
          </w:tcPr>
          <w:p w14:paraId="154B26E9"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7F207901"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Contenido</w:t>
            </w:r>
          </w:p>
        </w:tc>
      </w:tr>
      <w:tr w:rsidR="00183EA7" w:rsidRPr="008E7C26" w14:paraId="414A9468" w14:textId="77777777" w:rsidTr="0032637A">
        <w:trPr>
          <w:trHeight w:val="432"/>
        </w:trPr>
        <w:tc>
          <w:tcPr>
            <w:tcW w:w="1152" w:type="pct"/>
            <w:vAlign w:val="center"/>
          </w:tcPr>
          <w:p w14:paraId="738C798E" w14:textId="77777777" w:rsidR="00183EA7" w:rsidRPr="00051A34" w:rsidRDefault="00183EA7" w:rsidP="0032637A">
            <w:pPr>
              <w:spacing w:after="0"/>
              <w:jc w:val="center"/>
              <w:rPr>
                <w:b/>
                <w:bCs/>
                <w:color w:val="404040" w:themeColor="text1" w:themeTint="BF"/>
              </w:rPr>
            </w:pPr>
            <w:r>
              <w:rPr>
                <w:rFonts w:ascii="Calibri" w:hAnsi="Calibri" w:cs="Calibri"/>
                <w:b/>
                <w:color w:val="404040" w:themeColor="text1" w:themeTint="BF"/>
              </w:rPr>
              <w:t>INODU-02-4</w:t>
            </w:r>
          </w:p>
        </w:tc>
        <w:tc>
          <w:tcPr>
            <w:tcW w:w="3848" w:type="pct"/>
            <w:vAlign w:val="center"/>
          </w:tcPr>
          <w:p w14:paraId="6F2032D2" w14:textId="77777777" w:rsidR="00183EA7" w:rsidRPr="00BA651F" w:rsidRDefault="00183EA7" w:rsidP="0032637A">
            <w:pPr>
              <w:spacing w:after="0"/>
              <w:jc w:val="left"/>
              <w:rPr>
                <w:rFonts w:cstheme="minorHAnsi"/>
                <w:color w:val="404040" w:themeColor="text1" w:themeTint="BF"/>
              </w:rPr>
            </w:pPr>
            <w:r w:rsidRPr="00BA651F">
              <w:rPr>
                <w:rFonts w:cstheme="minorHAnsi"/>
                <w:color w:val="404040" w:themeColor="text1" w:themeTint="BF"/>
              </w:rPr>
              <w:t>Definición Unidad Concentradora y funcionalidad</w:t>
            </w:r>
          </w:p>
        </w:tc>
      </w:tr>
      <w:tr w:rsidR="00183EA7" w:rsidRPr="008E7C26" w14:paraId="43AA5BD5" w14:textId="77777777" w:rsidTr="0032637A">
        <w:trPr>
          <w:trHeight w:val="432"/>
        </w:trPr>
        <w:tc>
          <w:tcPr>
            <w:tcW w:w="1152" w:type="pct"/>
            <w:vAlign w:val="center"/>
          </w:tcPr>
          <w:p w14:paraId="652C25D5" w14:textId="4BCF8BB6" w:rsidR="00183EA7" w:rsidRDefault="001B71B5" w:rsidP="0032637A">
            <w:pPr>
              <w:spacing w:after="0"/>
              <w:jc w:val="center"/>
              <w:rPr>
                <w:rFonts w:ascii="Calibri" w:hAnsi="Calibri" w:cs="Calibri"/>
                <w:b/>
                <w:color w:val="404040" w:themeColor="text1" w:themeTint="BF"/>
              </w:rPr>
            </w:pPr>
            <w:r>
              <w:rPr>
                <w:rFonts w:ascii="Calibri" w:hAnsi="Calibri" w:cs="Calibri"/>
                <w:b/>
                <w:color w:val="404040" w:themeColor="text1" w:themeTint="BF"/>
              </w:rPr>
              <w:t>INODU-102-3</w:t>
            </w:r>
          </w:p>
        </w:tc>
        <w:tc>
          <w:tcPr>
            <w:tcW w:w="3848" w:type="pct"/>
            <w:vAlign w:val="center"/>
          </w:tcPr>
          <w:p w14:paraId="69B4443A" w14:textId="77777777" w:rsidR="00183EA7" w:rsidRPr="00BA651F" w:rsidRDefault="00183EA7" w:rsidP="0032637A">
            <w:pPr>
              <w:spacing w:after="0"/>
              <w:jc w:val="left"/>
              <w:rPr>
                <w:rFonts w:cstheme="minorHAnsi"/>
                <w:color w:val="404040" w:themeColor="text1" w:themeTint="BF"/>
              </w:rPr>
            </w:pPr>
          </w:p>
        </w:tc>
      </w:tr>
      <w:tr w:rsidR="00183EA7" w:rsidRPr="008E7C26" w14:paraId="68C26C7E" w14:textId="77777777" w:rsidTr="0032637A">
        <w:trPr>
          <w:trHeight w:val="432"/>
        </w:trPr>
        <w:tc>
          <w:tcPr>
            <w:tcW w:w="1152" w:type="pct"/>
            <w:vAlign w:val="center"/>
          </w:tcPr>
          <w:p w14:paraId="7991D065" w14:textId="0AE941D4" w:rsidR="00183EA7" w:rsidRDefault="001B71B5" w:rsidP="0032637A">
            <w:pPr>
              <w:spacing w:after="0"/>
              <w:jc w:val="center"/>
              <w:rPr>
                <w:rFonts w:ascii="Calibri" w:hAnsi="Calibri" w:cs="Calibri"/>
                <w:b/>
                <w:color w:val="404040" w:themeColor="text1" w:themeTint="BF"/>
              </w:rPr>
            </w:pPr>
            <w:r>
              <w:rPr>
                <w:rFonts w:ascii="Calibri" w:hAnsi="Calibri" w:cs="Calibri"/>
                <w:b/>
                <w:color w:val="404040" w:themeColor="text1" w:themeTint="BF"/>
              </w:rPr>
              <w:t>INODU-</w:t>
            </w:r>
            <w:r w:rsidR="000F3ABC">
              <w:rPr>
                <w:rFonts w:ascii="Calibri" w:hAnsi="Calibri" w:cs="Calibri"/>
                <w:b/>
                <w:color w:val="404040" w:themeColor="text1" w:themeTint="BF"/>
              </w:rPr>
              <w:t>98</w:t>
            </w:r>
            <w:r>
              <w:rPr>
                <w:rFonts w:ascii="Calibri" w:hAnsi="Calibri" w:cs="Calibri"/>
                <w:b/>
                <w:color w:val="404040" w:themeColor="text1" w:themeTint="BF"/>
              </w:rPr>
              <w:t>-</w:t>
            </w:r>
            <w:r w:rsidR="000F3ABC">
              <w:rPr>
                <w:rFonts w:ascii="Calibri" w:hAnsi="Calibri" w:cs="Calibri"/>
                <w:b/>
                <w:color w:val="404040" w:themeColor="text1" w:themeTint="BF"/>
              </w:rPr>
              <w:t>1</w:t>
            </w:r>
          </w:p>
        </w:tc>
        <w:tc>
          <w:tcPr>
            <w:tcW w:w="3848" w:type="pct"/>
            <w:vAlign w:val="center"/>
          </w:tcPr>
          <w:p w14:paraId="69F4A09C" w14:textId="77777777" w:rsidR="00183EA7" w:rsidRPr="00BA651F" w:rsidRDefault="00183EA7" w:rsidP="0032637A">
            <w:pPr>
              <w:spacing w:after="0"/>
              <w:jc w:val="left"/>
              <w:rPr>
                <w:rFonts w:cstheme="minorHAnsi"/>
                <w:color w:val="404040" w:themeColor="text1" w:themeTint="BF"/>
              </w:rPr>
            </w:pPr>
          </w:p>
        </w:tc>
      </w:tr>
      <w:tr w:rsidR="000F3ABC" w:rsidRPr="008E7C26" w14:paraId="54B80A72" w14:textId="77777777" w:rsidTr="0032637A">
        <w:trPr>
          <w:trHeight w:val="432"/>
        </w:trPr>
        <w:tc>
          <w:tcPr>
            <w:tcW w:w="1152" w:type="pct"/>
            <w:vAlign w:val="center"/>
          </w:tcPr>
          <w:p w14:paraId="66FF5935" w14:textId="6065E842" w:rsidR="000F3ABC" w:rsidRDefault="000F3ABC" w:rsidP="0032637A">
            <w:pPr>
              <w:spacing w:after="0"/>
              <w:jc w:val="center"/>
              <w:rPr>
                <w:rFonts w:ascii="Calibri" w:hAnsi="Calibri" w:cs="Calibri"/>
                <w:b/>
                <w:color w:val="404040" w:themeColor="text1" w:themeTint="BF"/>
              </w:rPr>
            </w:pPr>
            <w:r>
              <w:rPr>
                <w:rFonts w:ascii="Calibri" w:hAnsi="Calibri" w:cs="Calibri"/>
                <w:b/>
                <w:color w:val="404040" w:themeColor="text1" w:themeTint="BF"/>
              </w:rPr>
              <w:t>INODU-98-3</w:t>
            </w:r>
          </w:p>
        </w:tc>
        <w:tc>
          <w:tcPr>
            <w:tcW w:w="3848" w:type="pct"/>
            <w:vAlign w:val="center"/>
          </w:tcPr>
          <w:p w14:paraId="6D0E3299" w14:textId="77777777" w:rsidR="000F3ABC" w:rsidRPr="00BA651F" w:rsidRDefault="000F3ABC" w:rsidP="0032637A">
            <w:pPr>
              <w:spacing w:after="0"/>
              <w:jc w:val="left"/>
              <w:rPr>
                <w:rFonts w:cstheme="minorHAnsi"/>
                <w:color w:val="404040" w:themeColor="text1" w:themeTint="BF"/>
              </w:rPr>
            </w:pPr>
          </w:p>
        </w:tc>
      </w:tr>
    </w:tbl>
    <w:p w14:paraId="74D2CDBD" w14:textId="7AF7F3A6" w:rsidR="00202909" w:rsidRPr="006F435C" w:rsidRDefault="00202909" w:rsidP="00202909">
      <w:pPr>
        <w:pStyle w:val="Prrafodelista"/>
        <w:ind w:left="0"/>
      </w:pPr>
    </w:p>
    <w:p w14:paraId="562BBF6C" w14:textId="77777777" w:rsidR="00202909" w:rsidRPr="00424283" w:rsidRDefault="00202909" w:rsidP="00202909">
      <w:pPr>
        <w:pStyle w:val="Prrafodelista"/>
        <w:ind w:left="0"/>
        <w:rPr>
          <w:b/>
          <w:bCs/>
        </w:rPr>
      </w:pPr>
    </w:p>
    <w:p w14:paraId="675B847F" w14:textId="77777777" w:rsidR="00202909" w:rsidRDefault="00202909" w:rsidP="00E8137E">
      <w:pPr>
        <w:pStyle w:val="Prrafodelista"/>
        <w:numPr>
          <w:ilvl w:val="0"/>
          <w:numId w:val="19"/>
        </w:numPr>
        <w:spacing w:after="0"/>
        <w:rPr>
          <w:b/>
          <w:bCs/>
        </w:rPr>
      </w:pPr>
      <w:r w:rsidRPr="005115D3">
        <w:rPr>
          <w:b/>
          <w:bCs/>
        </w:rPr>
        <w:t>Auditoría inodú</w:t>
      </w:r>
    </w:p>
    <w:p w14:paraId="3CF6FC6A" w14:textId="7879BE3E" w:rsidR="00202909" w:rsidRDefault="00202909" w:rsidP="00202909">
      <w:pPr>
        <w:pStyle w:val="Prrafodelista"/>
        <w:spacing w:after="0"/>
        <w:ind w:left="0"/>
      </w:pPr>
      <w:r w:rsidRPr="00B63D67">
        <w:t xml:space="preserve">En </w:t>
      </w:r>
      <w:r w:rsidR="00290DD1">
        <w:t>INODU</w:t>
      </w:r>
      <w:r w:rsidR="00F63FB0">
        <w:t xml:space="preserve">-02-4 se </w:t>
      </w:r>
      <w:r w:rsidRPr="001C2790">
        <w:t xml:space="preserve">menciona </w:t>
      </w:r>
      <w:r>
        <w:t>como característica general de la Unidad Concentradora “</w:t>
      </w:r>
      <w:r w:rsidR="002A71E7">
        <w:t>Detecta y reporta información de registro y Eventos SMMC, tanto de las Unidades de Medida asociadas como aquellos propios de la Unidad Concentradora</w:t>
      </w:r>
      <w:r>
        <w:t>”.</w:t>
      </w:r>
    </w:p>
    <w:p w14:paraId="52A07F83" w14:textId="04129242" w:rsidR="001B71B5" w:rsidRPr="004B546F" w:rsidRDefault="001B71B5" w:rsidP="001B71B5">
      <w:pPr>
        <w:pStyle w:val="Prrafodelista"/>
        <w:spacing w:after="0"/>
        <w:ind w:left="0"/>
        <w:rPr>
          <w:rFonts w:ascii="Calibri" w:hAnsi="Calibri" w:cs="Calibri"/>
          <w:color w:val="000000"/>
        </w:rPr>
      </w:pPr>
      <w:r>
        <w:t>Relativo a la verificación del requerimiento a través de la documentación de respaldo del SMMePlus, e</w:t>
      </w:r>
      <w:r w:rsidRPr="001361DB">
        <w:t>n</w:t>
      </w:r>
      <w:r>
        <w:t xml:space="preserve"> INODU-98-2 se presenta la información que es recolectada por el SMMePlus, dentro de las cuales están:</w:t>
      </w:r>
    </w:p>
    <w:p w14:paraId="66093672" w14:textId="77777777" w:rsidR="00BE4B0A" w:rsidRPr="00EE3B41" w:rsidRDefault="001B71B5" w:rsidP="00BE4B0A">
      <w:pPr>
        <w:pStyle w:val="Prrafodelista"/>
        <w:tabs>
          <w:tab w:val="left" w:pos="5055"/>
        </w:tabs>
        <w:ind w:left="0"/>
        <w:rPr>
          <w:i/>
          <w:iCs/>
          <w:lang w:val="en-US"/>
        </w:rPr>
      </w:pPr>
      <w:r w:rsidRPr="005264B9">
        <w:rPr>
          <w:lang w:val="en-US"/>
        </w:rPr>
        <w:t>“</w:t>
      </w:r>
      <w:r w:rsidR="00BE4B0A" w:rsidRPr="00EE3B41">
        <w:rPr>
          <w:i/>
          <w:iCs/>
          <w:lang w:val="en-US"/>
        </w:rPr>
        <w:t>The kind of information collected by the system are:</w:t>
      </w:r>
    </w:p>
    <w:p w14:paraId="0A7A998B" w14:textId="77777777" w:rsidR="00BE4B0A" w:rsidRPr="00EE3B41" w:rsidRDefault="00BE4B0A" w:rsidP="00BE4B0A">
      <w:pPr>
        <w:pStyle w:val="Prrafodelista"/>
        <w:tabs>
          <w:tab w:val="left" w:pos="5055"/>
        </w:tabs>
        <w:ind w:left="0"/>
        <w:rPr>
          <w:i/>
          <w:iCs/>
          <w:lang w:val="en-US"/>
        </w:rPr>
      </w:pPr>
      <w:r w:rsidRPr="00EE3B41">
        <w:rPr>
          <w:i/>
          <w:iCs/>
          <w:lang w:val="en-US"/>
        </w:rPr>
        <w:t>- Events</w:t>
      </w:r>
    </w:p>
    <w:p w14:paraId="1C613314" w14:textId="77777777" w:rsidR="00BE4B0A" w:rsidRPr="00EE3B41" w:rsidRDefault="00BE4B0A" w:rsidP="00BE4B0A">
      <w:pPr>
        <w:pStyle w:val="Prrafodelista"/>
        <w:tabs>
          <w:tab w:val="left" w:pos="5055"/>
        </w:tabs>
        <w:ind w:left="360"/>
        <w:rPr>
          <w:i/>
          <w:iCs/>
          <w:lang w:val="en-US"/>
        </w:rPr>
      </w:pPr>
      <w:r w:rsidRPr="00EE3B41">
        <w:rPr>
          <w:i/>
          <w:iCs/>
          <w:lang w:val="en-US"/>
        </w:rPr>
        <w:t>o Massive events are exported.</w:t>
      </w:r>
    </w:p>
    <w:p w14:paraId="57F147FA" w14:textId="77777777" w:rsidR="00BE4B0A" w:rsidRPr="00EE3B41" w:rsidRDefault="00BE4B0A" w:rsidP="00BE4B0A">
      <w:pPr>
        <w:pStyle w:val="Prrafodelista"/>
        <w:tabs>
          <w:tab w:val="left" w:pos="5055"/>
        </w:tabs>
        <w:ind w:left="0"/>
        <w:rPr>
          <w:i/>
          <w:iCs/>
          <w:lang w:val="en-US"/>
        </w:rPr>
      </w:pPr>
      <w:r w:rsidRPr="00EE3B41">
        <w:rPr>
          <w:i/>
          <w:iCs/>
          <w:lang w:val="en-US"/>
        </w:rPr>
        <w:t>- Readings</w:t>
      </w:r>
    </w:p>
    <w:p w14:paraId="5E63271F" w14:textId="77777777" w:rsidR="00BE4B0A" w:rsidRPr="00EE3B41" w:rsidRDefault="00BE4B0A" w:rsidP="00BE4B0A">
      <w:pPr>
        <w:pStyle w:val="Prrafodelista"/>
        <w:tabs>
          <w:tab w:val="left" w:pos="5055"/>
        </w:tabs>
        <w:ind w:left="360"/>
        <w:rPr>
          <w:i/>
          <w:iCs/>
          <w:lang w:val="en-US"/>
        </w:rPr>
      </w:pPr>
      <w:r w:rsidRPr="00EE3B41">
        <w:rPr>
          <w:i/>
          <w:iCs/>
          <w:lang w:val="en-US"/>
        </w:rPr>
        <w:t>o Statistic information are saved in internal database.</w:t>
      </w:r>
    </w:p>
    <w:p w14:paraId="1CE0C048" w14:textId="77777777" w:rsidR="00BE4B0A" w:rsidRPr="00EE3B41" w:rsidRDefault="00BE4B0A" w:rsidP="00BE4B0A">
      <w:pPr>
        <w:pStyle w:val="Prrafodelista"/>
        <w:tabs>
          <w:tab w:val="left" w:pos="5055"/>
        </w:tabs>
        <w:ind w:left="360"/>
        <w:rPr>
          <w:i/>
          <w:iCs/>
          <w:lang w:val="en-US"/>
        </w:rPr>
      </w:pPr>
      <w:r w:rsidRPr="00EE3B41">
        <w:rPr>
          <w:i/>
          <w:iCs/>
          <w:lang w:val="en-US"/>
        </w:rPr>
        <w:t>o Last current period reading for active energy for each meter is saved.</w:t>
      </w:r>
    </w:p>
    <w:p w14:paraId="753D52D5" w14:textId="77777777" w:rsidR="00BE4B0A" w:rsidRPr="00EE3B41" w:rsidRDefault="00BE4B0A" w:rsidP="00BE4B0A">
      <w:pPr>
        <w:pStyle w:val="Prrafodelista"/>
        <w:tabs>
          <w:tab w:val="left" w:pos="5055"/>
        </w:tabs>
        <w:ind w:left="360"/>
        <w:rPr>
          <w:i/>
          <w:iCs/>
          <w:lang w:val="en-US"/>
        </w:rPr>
      </w:pPr>
      <w:r w:rsidRPr="00EE3B41">
        <w:rPr>
          <w:i/>
          <w:iCs/>
          <w:lang w:val="en-US"/>
        </w:rPr>
        <w:t>o Massive readings are exported.</w:t>
      </w:r>
    </w:p>
    <w:p w14:paraId="4C9FBCEC" w14:textId="77777777" w:rsidR="00BE4B0A" w:rsidRPr="00EE3B41" w:rsidRDefault="00BE4B0A" w:rsidP="00BE4B0A">
      <w:pPr>
        <w:pStyle w:val="Prrafodelista"/>
        <w:tabs>
          <w:tab w:val="left" w:pos="5055"/>
        </w:tabs>
        <w:ind w:left="0"/>
        <w:rPr>
          <w:i/>
          <w:iCs/>
          <w:lang w:val="en-US"/>
        </w:rPr>
      </w:pPr>
      <w:r w:rsidRPr="00EE3B41">
        <w:rPr>
          <w:i/>
          <w:iCs/>
          <w:lang w:val="en-US"/>
        </w:rPr>
        <w:t>- Load profiles</w:t>
      </w:r>
    </w:p>
    <w:p w14:paraId="271F9A34" w14:textId="77777777" w:rsidR="00BE4B0A" w:rsidRPr="00EE3B41" w:rsidRDefault="00BE4B0A" w:rsidP="00BE4B0A">
      <w:pPr>
        <w:pStyle w:val="Prrafodelista"/>
        <w:tabs>
          <w:tab w:val="left" w:pos="5055"/>
        </w:tabs>
        <w:ind w:left="360"/>
        <w:rPr>
          <w:i/>
          <w:iCs/>
          <w:lang w:val="en-US"/>
        </w:rPr>
      </w:pPr>
      <w:r w:rsidRPr="00EE3B41">
        <w:rPr>
          <w:i/>
          <w:iCs/>
          <w:lang w:val="en-US"/>
        </w:rPr>
        <w:t>o Statistic information are saved in internal database.</w:t>
      </w:r>
    </w:p>
    <w:p w14:paraId="026B8906" w14:textId="77777777" w:rsidR="00BE4B0A" w:rsidRPr="00EE3B41" w:rsidRDefault="00BE4B0A" w:rsidP="00BE4B0A">
      <w:pPr>
        <w:pStyle w:val="Prrafodelista"/>
        <w:tabs>
          <w:tab w:val="left" w:pos="5055"/>
        </w:tabs>
        <w:ind w:left="360"/>
        <w:rPr>
          <w:i/>
          <w:iCs/>
          <w:lang w:val="en-US"/>
        </w:rPr>
      </w:pPr>
      <w:r w:rsidRPr="00EE3B41">
        <w:rPr>
          <w:i/>
          <w:iCs/>
          <w:lang w:val="en-US"/>
        </w:rPr>
        <w:t>o Massive load profiles are exported.</w:t>
      </w:r>
    </w:p>
    <w:p w14:paraId="72744D45" w14:textId="77777777" w:rsidR="00BE4B0A" w:rsidRPr="00EE3B41" w:rsidRDefault="00BE4B0A" w:rsidP="00BE4B0A">
      <w:pPr>
        <w:pStyle w:val="Prrafodelista"/>
        <w:tabs>
          <w:tab w:val="left" w:pos="5055"/>
        </w:tabs>
        <w:ind w:left="0"/>
        <w:rPr>
          <w:i/>
          <w:iCs/>
          <w:lang w:val="en-US"/>
        </w:rPr>
      </w:pPr>
      <w:r w:rsidRPr="00EE3B41">
        <w:rPr>
          <w:i/>
          <w:iCs/>
          <w:lang w:val="en-US"/>
        </w:rPr>
        <w:t>- Alarms</w:t>
      </w:r>
    </w:p>
    <w:p w14:paraId="72C542B5" w14:textId="77777777" w:rsidR="00BE4B0A" w:rsidRPr="00EE3B41" w:rsidRDefault="00BE4B0A" w:rsidP="00BE4B0A">
      <w:pPr>
        <w:pStyle w:val="Prrafodelista"/>
        <w:tabs>
          <w:tab w:val="left" w:pos="5055"/>
        </w:tabs>
        <w:ind w:left="360"/>
        <w:rPr>
          <w:i/>
          <w:iCs/>
          <w:lang w:val="en-US"/>
        </w:rPr>
      </w:pPr>
      <w:r w:rsidRPr="00EE3B41">
        <w:rPr>
          <w:i/>
          <w:iCs/>
          <w:lang w:val="en-US"/>
        </w:rPr>
        <w:t>o Massive alarms are exported.</w:t>
      </w:r>
    </w:p>
    <w:p w14:paraId="149D073A" w14:textId="77777777" w:rsidR="00BE4B0A" w:rsidRPr="00EE3B41" w:rsidRDefault="00BE4B0A" w:rsidP="00BE4B0A">
      <w:pPr>
        <w:pStyle w:val="Prrafodelista"/>
        <w:tabs>
          <w:tab w:val="left" w:pos="5055"/>
        </w:tabs>
        <w:ind w:left="0"/>
        <w:rPr>
          <w:i/>
          <w:iCs/>
          <w:lang w:val="en-US"/>
        </w:rPr>
      </w:pPr>
      <w:r w:rsidRPr="00EE3B41">
        <w:rPr>
          <w:i/>
          <w:iCs/>
          <w:lang w:val="en-US"/>
        </w:rPr>
        <w:t>- Voltage variation</w:t>
      </w:r>
    </w:p>
    <w:p w14:paraId="672AFE14" w14:textId="77777777" w:rsidR="00BE4B0A" w:rsidRPr="00EE3B41" w:rsidRDefault="00BE4B0A" w:rsidP="00BE4B0A">
      <w:pPr>
        <w:pStyle w:val="Prrafodelista"/>
        <w:tabs>
          <w:tab w:val="left" w:pos="5055"/>
        </w:tabs>
        <w:ind w:left="360"/>
        <w:rPr>
          <w:i/>
          <w:iCs/>
          <w:lang w:val="en-US"/>
        </w:rPr>
      </w:pPr>
      <w:r w:rsidRPr="00EE3B41">
        <w:rPr>
          <w:i/>
          <w:iCs/>
          <w:lang w:val="en-US"/>
        </w:rPr>
        <w:lastRenderedPageBreak/>
        <w:t>o Massive voltage variation are exported.</w:t>
      </w:r>
    </w:p>
    <w:p w14:paraId="77624670" w14:textId="77777777" w:rsidR="00BE4B0A" w:rsidRPr="00EE3B41" w:rsidRDefault="00BE4B0A" w:rsidP="00BE4B0A">
      <w:pPr>
        <w:pStyle w:val="Prrafodelista"/>
        <w:tabs>
          <w:tab w:val="left" w:pos="5055"/>
        </w:tabs>
        <w:ind w:left="0"/>
        <w:rPr>
          <w:i/>
          <w:iCs/>
          <w:lang w:val="en-US"/>
        </w:rPr>
      </w:pPr>
      <w:r w:rsidRPr="00EE3B41">
        <w:rPr>
          <w:i/>
          <w:iCs/>
          <w:lang w:val="en-US"/>
        </w:rPr>
        <w:t>- Voltage interruption</w:t>
      </w:r>
    </w:p>
    <w:p w14:paraId="10353C96" w14:textId="77777777" w:rsidR="00BE4B0A" w:rsidRPr="00EE3B41" w:rsidRDefault="00BE4B0A" w:rsidP="00BE4B0A">
      <w:pPr>
        <w:pStyle w:val="Prrafodelista"/>
        <w:tabs>
          <w:tab w:val="left" w:pos="5055"/>
        </w:tabs>
        <w:ind w:left="360"/>
        <w:rPr>
          <w:i/>
          <w:iCs/>
          <w:lang w:val="en-US"/>
        </w:rPr>
      </w:pPr>
      <w:r w:rsidRPr="00EE3B41">
        <w:rPr>
          <w:i/>
          <w:iCs/>
          <w:lang w:val="en-US"/>
        </w:rPr>
        <w:t>o Last interruption values per each meter are saved internally.</w:t>
      </w:r>
    </w:p>
    <w:p w14:paraId="656210BF" w14:textId="77777777" w:rsidR="00BE4B0A" w:rsidRPr="00EE3B41" w:rsidRDefault="00BE4B0A" w:rsidP="00BE4B0A">
      <w:pPr>
        <w:pStyle w:val="Prrafodelista"/>
        <w:tabs>
          <w:tab w:val="left" w:pos="5055"/>
        </w:tabs>
        <w:ind w:left="360"/>
        <w:rPr>
          <w:i/>
          <w:iCs/>
          <w:lang w:val="en-US"/>
        </w:rPr>
      </w:pPr>
      <w:r w:rsidRPr="00EE3B41">
        <w:rPr>
          <w:i/>
          <w:iCs/>
          <w:lang w:val="en-US"/>
        </w:rPr>
        <w:t>o Massive voltage interruption are exported.</w:t>
      </w:r>
    </w:p>
    <w:p w14:paraId="7E294972" w14:textId="77777777" w:rsidR="00BE4B0A" w:rsidRPr="00EE3B41" w:rsidRDefault="00BE4B0A" w:rsidP="00BE4B0A">
      <w:pPr>
        <w:pStyle w:val="Prrafodelista"/>
        <w:tabs>
          <w:tab w:val="left" w:pos="5055"/>
        </w:tabs>
        <w:ind w:left="0"/>
        <w:rPr>
          <w:i/>
          <w:iCs/>
          <w:lang w:val="en-US"/>
        </w:rPr>
      </w:pPr>
      <w:r w:rsidRPr="00EE3B41">
        <w:rPr>
          <w:i/>
          <w:iCs/>
          <w:lang w:val="en-US"/>
        </w:rPr>
        <w:t>- Measurands</w:t>
      </w:r>
    </w:p>
    <w:p w14:paraId="10F3A75B" w14:textId="77777777" w:rsidR="00BE4B0A" w:rsidRPr="00EE3B41" w:rsidRDefault="00BE4B0A" w:rsidP="00BE4B0A">
      <w:pPr>
        <w:pStyle w:val="Prrafodelista"/>
        <w:tabs>
          <w:tab w:val="left" w:pos="5055"/>
        </w:tabs>
        <w:ind w:left="360"/>
        <w:rPr>
          <w:i/>
          <w:iCs/>
          <w:lang w:val="en-US"/>
        </w:rPr>
      </w:pPr>
      <w:r w:rsidRPr="00EE3B41">
        <w:rPr>
          <w:i/>
          <w:iCs/>
          <w:lang w:val="en-US"/>
        </w:rPr>
        <w:t>o Statistic information are saved in internal database.</w:t>
      </w:r>
    </w:p>
    <w:p w14:paraId="6E681B28" w14:textId="77777777" w:rsidR="00BE4B0A" w:rsidRPr="00EE3B41" w:rsidRDefault="00BE4B0A" w:rsidP="00BE4B0A">
      <w:pPr>
        <w:pStyle w:val="Prrafodelista"/>
        <w:tabs>
          <w:tab w:val="left" w:pos="5055"/>
        </w:tabs>
        <w:ind w:left="360"/>
        <w:rPr>
          <w:i/>
          <w:iCs/>
          <w:lang w:val="en-US"/>
        </w:rPr>
      </w:pPr>
      <w:r w:rsidRPr="00EE3B41">
        <w:rPr>
          <w:i/>
          <w:iCs/>
          <w:lang w:val="en-US"/>
        </w:rPr>
        <w:t>o Massive measurands are exported.”</w:t>
      </w:r>
    </w:p>
    <w:p w14:paraId="6EDD316C" w14:textId="2AE6CA37" w:rsidR="001B71B5" w:rsidRDefault="001B71B5" w:rsidP="00BE4B0A">
      <w:pPr>
        <w:tabs>
          <w:tab w:val="left" w:pos="5055"/>
        </w:tabs>
      </w:pPr>
      <w:r>
        <w:t>Luego, en INODU-98-12 se presenta la forma en que el sistema maneja las alarmas del medidor y la unidad concentradora. En el caso del medidor, al generarse una alarma se genera un evento específico. El esquema de actuación es el siguiente:</w:t>
      </w:r>
    </w:p>
    <w:p w14:paraId="36BDFDA3" w14:textId="77777777" w:rsidR="001B71B5" w:rsidRDefault="001B71B5" w:rsidP="001B71B5">
      <w:pPr>
        <w:pStyle w:val="Prrafodelista"/>
        <w:tabs>
          <w:tab w:val="left" w:pos="5055"/>
        </w:tabs>
        <w:ind w:left="360"/>
      </w:pPr>
      <w:r w:rsidRPr="00576774">
        <w:rPr>
          <w:noProof/>
        </w:rPr>
        <w:drawing>
          <wp:inline distT="0" distB="0" distL="0" distR="0" wp14:anchorId="0057EEF0" wp14:editId="7CCB32D5">
            <wp:extent cx="5570490" cy="3288136"/>
            <wp:effectExtent l="0" t="0" r="0" b="7620"/>
            <wp:docPr id="136" name="Picture 13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able&#10;&#10;Description automatically generated"/>
                    <pic:cNvPicPr/>
                  </pic:nvPicPr>
                  <pic:blipFill>
                    <a:blip r:embed="rId30"/>
                    <a:stretch>
                      <a:fillRect/>
                    </a:stretch>
                  </pic:blipFill>
                  <pic:spPr>
                    <a:xfrm>
                      <a:off x="0" y="0"/>
                      <a:ext cx="5575610" cy="3291158"/>
                    </a:xfrm>
                    <a:prstGeom prst="rect">
                      <a:avLst/>
                    </a:prstGeom>
                  </pic:spPr>
                </pic:pic>
              </a:graphicData>
            </a:graphic>
          </wp:inline>
        </w:drawing>
      </w:r>
    </w:p>
    <w:p w14:paraId="31B8245E" w14:textId="77777777" w:rsidR="001B71B5" w:rsidRPr="007F17A6" w:rsidRDefault="001B71B5" w:rsidP="001B71B5">
      <w:pPr>
        <w:tabs>
          <w:tab w:val="left" w:pos="5055"/>
        </w:tabs>
      </w:pPr>
      <w:r>
        <w:t>La Gestión de eventos y alarmas está documentado por Enel en el caso de uso 7 (INODU-10-1), y detalla el procedimiento para su manejo y derivación a sistemas de despacho de emergencia o sistemas de operación en terreno (INODU-10-3).</w:t>
      </w:r>
    </w:p>
    <w:p w14:paraId="6A3E4725" w14:textId="77777777" w:rsidR="00202909" w:rsidRDefault="00202909" w:rsidP="00202909">
      <w:pPr>
        <w:pStyle w:val="Prrafodelista"/>
        <w:spacing w:after="0"/>
        <w:ind w:left="0"/>
        <w:rPr>
          <w:b/>
          <w:bCs/>
        </w:rPr>
      </w:pPr>
    </w:p>
    <w:p w14:paraId="723C5212" w14:textId="77777777" w:rsidR="00202909" w:rsidRPr="009461C8" w:rsidRDefault="00202909" w:rsidP="00E8137E">
      <w:pPr>
        <w:pStyle w:val="Prrafodelista"/>
        <w:numPr>
          <w:ilvl w:val="0"/>
          <w:numId w:val="19"/>
        </w:numPr>
        <w:spacing w:after="0"/>
        <w:rPr>
          <w:b/>
          <w:bCs/>
        </w:rPr>
      </w:pPr>
      <w:r w:rsidRPr="009461C8">
        <w:rPr>
          <w:b/>
          <w:bCs/>
        </w:rPr>
        <w:t>Cumplimiento de auditoria</w:t>
      </w:r>
    </w:p>
    <w:p w14:paraId="0F257181" w14:textId="7F0C5C66" w:rsidR="00202909" w:rsidRDefault="004A1B9A" w:rsidP="00202909">
      <w:r w:rsidRPr="00EA6725">
        <w:t xml:space="preserve">Basado en los antecedentes revisados, a juicio de inodú, se </w:t>
      </w:r>
      <w:r>
        <w:t xml:space="preserve">cumple </w:t>
      </w:r>
      <w:r w:rsidR="001B71B5" w:rsidRPr="00A95DF6">
        <w:t>totalmente</w:t>
      </w:r>
      <w:r w:rsidRPr="00EA6725">
        <w:t xml:space="preserve"> el requerimiento.</w:t>
      </w:r>
    </w:p>
    <w:p w14:paraId="2A802A2C" w14:textId="77777777" w:rsidR="00202909" w:rsidRPr="009461C8" w:rsidRDefault="00202909" w:rsidP="00E8137E">
      <w:pPr>
        <w:pStyle w:val="Prrafodelista"/>
        <w:numPr>
          <w:ilvl w:val="0"/>
          <w:numId w:val="19"/>
        </w:numPr>
        <w:spacing w:after="0"/>
        <w:rPr>
          <w:b/>
          <w:bCs/>
        </w:rPr>
      </w:pPr>
      <w:r w:rsidRPr="009461C8">
        <w:rPr>
          <w:b/>
          <w:bCs/>
        </w:rPr>
        <w:t>Observación auditoría</w:t>
      </w:r>
    </w:p>
    <w:p w14:paraId="76CCCD44" w14:textId="33D979A3" w:rsidR="00202909" w:rsidRDefault="001B71B5" w:rsidP="00977C46">
      <w:r>
        <w:t>Sin comentarios.</w:t>
      </w:r>
    </w:p>
    <w:p w14:paraId="0FA932D7" w14:textId="212F448A" w:rsidR="00202909" w:rsidRPr="00C01911" w:rsidRDefault="00202909" w:rsidP="008A77F3">
      <w:pPr>
        <w:pStyle w:val="Ttulo2"/>
        <w:ind w:left="576"/>
      </w:pPr>
      <w:bookmarkStart w:id="134" w:name="_Toc85216419"/>
      <w:r w:rsidRPr="00C01911">
        <w:lastRenderedPageBreak/>
        <w:t>Requerimiento AT0213</w:t>
      </w:r>
      <w:bookmarkEnd w:id="134"/>
    </w:p>
    <w:p w14:paraId="69102B62" w14:textId="77777777" w:rsidR="00202909" w:rsidRPr="00CD33BE" w:rsidRDefault="00202909" w:rsidP="00E8137E">
      <w:pPr>
        <w:pStyle w:val="Prrafodelista"/>
        <w:numPr>
          <w:ilvl w:val="0"/>
          <w:numId w:val="21"/>
        </w:numPr>
        <w:rPr>
          <w:b/>
          <w:bCs/>
        </w:rPr>
      </w:pPr>
      <w:r w:rsidRPr="00CD33BE">
        <w:rPr>
          <w:b/>
          <w:bCs/>
        </w:rPr>
        <w:t>Requerimiento</w:t>
      </w:r>
    </w:p>
    <w:p w14:paraId="3F9EBCEB" w14:textId="47305CD6" w:rsidR="00C36927" w:rsidRDefault="00212DC6" w:rsidP="00202909">
      <w:pPr>
        <w:pStyle w:val="Prrafodelista"/>
        <w:spacing w:after="0"/>
        <w:ind w:left="0"/>
      </w:pPr>
      <w:r w:rsidRPr="00212DC6">
        <w:t>En el caso de producirse una interrupción de la comunicación, las Unidades Concentradoras deben tener funcionalidades para: Almacenar durante un período de tiempo de al menos 15 días corridos, la información de lecturas y eventos SMMC de todas las Unidades de Medida asociadas a ésta.</w:t>
      </w:r>
    </w:p>
    <w:p w14:paraId="25665D47" w14:textId="77777777" w:rsidR="00212DC6" w:rsidRDefault="00212DC6" w:rsidP="00202909">
      <w:pPr>
        <w:pStyle w:val="Prrafodelista"/>
        <w:spacing w:after="0"/>
        <w:ind w:left="0"/>
      </w:pPr>
    </w:p>
    <w:p w14:paraId="1099DE0C" w14:textId="577EC747" w:rsidR="00202909" w:rsidRDefault="00C36927" w:rsidP="00E8137E">
      <w:pPr>
        <w:pStyle w:val="Prrafodelista"/>
        <w:numPr>
          <w:ilvl w:val="0"/>
          <w:numId w:val="21"/>
        </w:numPr>
        <w:spacing w:after="0"/>
        <w:rPr>
          <w:b/>
          <w:bCs/>
        </w:rPr>
      </w:pPr>
      <w:r>
        <w:rPr>
          <w:b/>
          <w:bCs/>
        </w:rPr>
        <w:t xml:space="preserve"> </w:t>
      </w:r>
      <w:r w:rsidR="00202909" w:rsidRPr="00CD33BE">
        <w:rPr>
          <w:b/>
          <w:bCs/>
        </w:rPr>
        <w:t xml:space="preserve">Comentario inodú del requerimiento </w:t>
      </w:r>
    </w:p>
    <w:p w14:paraId="79E83A83" w14:textId="69C3920E" w:rsidR="00202909" w:rsidRPr="00783BB8" w:rsidRDefault="00783BB8" w:rsidP="00202909">
      <w:pPr>
        <w:pStyle w:val="Prrafodelista"/>
        <w:spacing w:after="0"/>
        <w:ind w:left="0"/>
      </w:pPr>
      <w:r w:rsidRPr="00783BB8">
        <w:t>Sin comentario.</w:t>
      </w:r>
    </w:p>
    <w:p w14:paraId="5D19B0B8" w14:textId="77777777" w:rsidR="00202909" w:rsidRPr="00CD33BE" w:rsidRDefault="00202909" w:rsidP="00202909">
      <w:pPr>
        <w:pStyle w:val="Prrafodelista"/>
        <w:spacing w:after="0"/>
        <w:ind w:left="0"/>
        <w:rPr>
          <w:b/>
          <w:bCs/>
        </w:rPr>
      </w:pPr>
    </w:p>
    <w:p w14:paraId="3D9D69DF" w14:textId="77777777" w:rsidR="00202909" w:rsidRDefault="00202909" w:rsidP="00E8137E">
      <w:pPr>
        <w:pStyle w:val="Prrafodelista"/>
        <w:numPr>
          <w:ilvl w:val="0"/>
          <w:numId w:val="21"/>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202909" w:rsidRPr="00D76628" w14:paraId="575CE6B4" w14:textId="77777777" w:rsidTr="00891662">
        <w:trPr>
          <w:trHeight w:val="476"/>
        </w:trPr>
        <w:tc>
          <w:tcPr>
            <w:tcW w:w="2155" w:type="dxa"/>
            <w:vAlign w:val="center"/>
          </w:tcPr>
          <w:p w14:paraId="5AF3607C" w14:textId="77777777" w:rsidR="00202909" w:rsidRPr="00D76628" w:rsidRDefault="00202909"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45C95208" w14:textId="0593CC69" w:rsidR="00202909" w:rsidRPr="00D76628" w:rsidRDefault="00FF39B0" w:rsidP="00891662">
            <w:pPr>
              <w:spacing w:after="0"/>
              <w:jc w:val="center"/>
              <w:rPr>
                <w:color w:val="404040" w:themeColor="text1" w:themeTint="BF"/>
              </w:rPr>
            </w:pPr>
            <w:r>
              <w:t>Unidad Concentradora; SGO</w:t>
            </w:r>
          </w:p>
        </w:tc>
      </w:tr>
      <w:tr w:rsidR="00202909" w:rsidRPr="008E452D" w14:paraId="44AE6085" w14:textId="77777777" w:rsidTr="00891662">
        <w:tc>
          <w:tcPr>
            <w:tcW w:w="2155" w:type="dxa"/>
            <w:vAlign w:val="center"/>
          </w:tcPr>
          <w:p w14:paraId="220B7384" w14:textId="77777777" w:rsidR="00202909" w:rsidRPr="00D76628" w:rsidRDefault="00202909"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2C5B468D" w14:textId="3A7DE234" w:rsidR="00202909" w:rsidRPr="008E452D" w:rsidRDefault="00202909" w:rsidP="00891662">
            <w:pPr>
              <w:spacing w:after="0"/>
              <w:jc w:val="center"/>
              <w:rPr>
                <w:color w:val="404040" w:themeColor="text1" w:themeTint="BF"/>
                <w:lang w:val="en-US"/>
              </w:rPr>
            </w:pPr>
          </w:p>
        </w:tc>
      </w:tr>
    </w:tbl>
    <w:p w14:paraId="70B9AB3A" w14:textId="77777777" w:rsidR="00202909" w:rsidRPr="00331A3D" w:rsidRDefault="00202909" w:rsidP="00E8137E">
      <w:pPr>
        <w:pStyle w:val="Prrafodelista"/>
        <w:numPr>
          <w:ilvl w:val="0"/>
          <w:numId w:val="21"/>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02909" w:rsidRPr="00D76628" w14:paraId="15607C92" w14:textId="77777777" w:rsidTr="00891662">
        <w:tc>
          <w:tcPr>
            <w:tcW w:w="2155" w:type="dxa"/>
            <w:vAlign w:val="center"/>
          </w:tcPr>
          <w:p w14:paraId="1DEAB2E7"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4FDE11DF" w14:textId="5632F662" w:rsidR="00202909" w:rsidRPr="00D76628" w:rsidRDefault="00202909" w:rsidP="00891662">
            <w:pPr>
              <w:spacing w:after="0"/>
              <w:jc w:val="left"/>
              <w:rPr>
                <w:color w:val="404040" w:themeColor="text1" w:themeTint="BF"/>
              </w:rPr>
            </w:pPr>
            <w:r w:rsidRPr="00D76628">
              <w:rPr>
                <w:color w:val="404040" w:themeColor="text1" w:themeTint="BF"/>
              </w:rPr>
              <w:t>“</w:t>
            </w:r>
            <w:r w:rsidR="00DE70F4">
              <w:rPr>
                <w:color w:val="404040" w:themeColor="text1" w:themeTint="BF"/>
              </w:rPr>
              <w:t>Parcial</w:t>
            </w:r>
            <w:r w:rsidRPr="00D76628">
              <w:rPr>
                <w:color w:val="404040" w:themeColor="text1" w:themeTint="BF"/>
              </w:rPr>
              <w:t>”</w:t>
            </w:r>
          </w:p>
        </w:tc>
      </w:tr>
      <w:tr w:rsidR="00202909" w:rsidRPr="00D76628" w14:paraId="005091DC" w14:textId="77777777" w:rsidTr="00891662">
        <w:tc>
          <w:tcPr>
            <w:tcW w:w="2155" w:type="dxa"/>
            <w:vAlign w:val="center"/>
          </w:tcPr>
          <w:p w14:paraId="31979760"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1F970968" w14:textId="7C22FD04" w:rsidR="00202909" w:rsidRPr="00D76628" w:rsidRDefault="00202909" w:rsidP="00891662">
            <w:pPr>
              <w:spacing w:after="0"/>
              <w:jc w:val="left"/>
              <w:rPr>
                <w:color w:val="404040" w:themeColor="text1" w:themeTint="BF"/>
              </w:rPr>
            </w:pPr>
          </w:p>
        </w:tc>
      </w:tr>
      <w:tr w:rsidR="00202909" w:rsidRPr="00D76628" w14:paraId="3D98AB02" w14:textId="77777777" w:rsidTr="00891662">
        <w:tc>
          <w:tcPr>
            <w:tcW w:w="2155" w:type="dxa"/>
            <w:vAlign w:val="center"/>
          </w:tcPr>
          <w:p w14:paraId="2DF84571" w14:textId="77777777" w:rsidR="00202909" w:rsidRPr="00D76628" w:rsidRDefault="00202909"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288CD373" w14:textId="77777777" w:rsidR="00202909" w:rsidRPr="00D76628" w:rsidRDefault="00202909" w:rsidP="00891662">
            <w:pPr>
              <w:spacing w:after="0"/>
              <w:jc w:val="left"/>
              <w:rPr>
                <w:highlight w:val="yellow"/>
              </w:rPr>
            </w:pPr>
          </w:p>
        </w:tc>
      </w:tr>
    </w:tbl>
    <w:p w14:paraId="24E54977" w14:textId="77777777" w:rsidR="00202909" w:rsidRDefault="00202909" w:rsidP="00E8137E">
      <w:pPr>
        <w:pStyle w:val="Prrafodelista"/>
        <w:numPr>
          <w:ilvl w:val="0"/>
          <w:numId w:val="21"/>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183EA7" w:rsidRPr="00DA423E" w14:paraId="722E4FC5" w14:textId="77777777" w:rsidTr="0032637A">
        <w:trPr>
          <w:trHeight w:val="432"/>
        </w:trPr>
        <w:tc>
          <w:tcPr>
            <w:tcW w:w="1152" w:type="pct"/>
            <w:vAlign w:val="center"/>
          </w:tcPr>
          <w:p w14:paraId="044A99B4"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3CF73162"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Contenido</w:t>
            </w:r>
          </w:p>
        </w:tc>
      </w:tr>
      <w:tr w:rsidR="00183EA7" w:rsidRPr="008E7C26" w14:paraId="2A3B31B5" w14:textId="77777777" w:rsidTr="0032637A">
        <w:trPr>
          <w:trHeight w:val="432"/>
        </w:trPr>
        <w:tc>
          <w:tcPr>
            <w:tcW w:w="1152" w:type="pct"/>
            <w:vAlign w:val="center"/>
          </w:tcPr>
          <w:p w14:paraId="75B72A3B" w14:textId="77777777" w:rsidR="00183EA7" w:rsidRPr="00051A34" w:rsidRDefault="00183EA7" w:rsidP="0032637A">
            <w:pPr>
              <w:spacing w:after="0"/>
              <w:jc w:val="center"/>
              <w:rPr>
                <w:b/>
                <w:bCs/>
                <w:color w:val="404040" w:themeColor="text1" w:themeTint="BF"/>
              </w:rPr>
            </w:pPr>
            <w:r>
              <w:rPr>
                <w:rFonts w:ascii="Calibri" w:hAnsi="Calibri" w:cs="Calibri"/>
                <w:b/>
                <w:color w:val="404040" w:themeColor="text1" w:themeTint="BF"/>
              </w:rPr>
              <w:t>INODU-02-4</w:t>
            </w:r>
          </w:p>
        </w:tc>
        <w:tc>
          <w:tcPr>
            <w:tcW w:w="3848" w:type="pct"/>
            <w:vAlign w:val="center"/>
          </w:tcPr>
          <w:p w14:paraId="0EDC0868" w14:textId="77777777" w:rsidR="00183EA7" w:rsidRPr="00BA651F" w:rsidRDefault="00183EA7" w:rsidP="0032637A">
            <w:pPr>
              <w:spacing w:after="0"/>
              <w:jc w:val="left"/>
              <w:rPr>
                <w:rFonts w:cstheme="minorHAnsi"/>
                <w:color w:val="404040" w:themeColor="text1" w:themeTint="BF"/>
              </w:rPr>
            </w:pPr>
            <w:r w:rsidRPr="00BA651F">
              <w:rPr>
                <w:rFonts w:cstheme="minorHAnsi"/>
                <w:color w:val="404040" w:themeColor="text1" w:themeTint="BF"/>
              </w:rPr>
              <w:t>Definición Unidad Concentradora y funcionalidad</w:t>
            </w:r>
          </w:p>
        </w:tc>
      </w:tr>
      <w:tr w:rsidR="00183EA7" w:rsidRPr="008E7C26" w14:paraId="2D00A31B" w14:textId="77777777" w:rsidTr="0032637A">
        <w:trPr>
          <w:trHeight w:val="432"/>
        </w:trPr>
        <w:tc>
          <w:tcPr>
            <w:tcW w:w="1152" w:type="pct"/>
            <w:vAlign w:val="center"/>
          </w:tcPr>
          <w:p w14:paraId="3BEEC1DF" w14:textId="77777777" w:rsidR="00183EA7" w:rsidRDefault="00183EA7" w:rsidP="0032637A">
            <w:pPr>
              <w:spacing w:after="0"/>
              <w:jc w:val="center"/>
              <w:rPr>
                <w:rFonts w:ascii="Calibri" w:hAnsi="Calibri" w:cs="Calibri"/>
                <w:b/>
                <w:color w:val="404040" w:themeColor="text1" w:themeTint="BF"/>
              </w:rPr>
            </w:pPr>
          </w:p>
        </w:tc>
        <w:tc>
          <w:tcPr>
            <w:tcW w:w="3848" w:type="pct"/>
            <w:vAlign w:val="center"/>
          </w:tcPr>
          <w:p w14:paraId="51906F0A" w14:textId="77777777" w:rsidR="00183EA7" w:rsidRPr="00BA651F" w:rsidRDefault="00183EA7" w:rsidP="0032637A">
            <w:pPr>
              <w:spacing w:after="0"/>
              <w:jc w:val="left"/>
              <w:rPr>
                <w:rFonts w:cstheme="minorHAnsi"/>
                <w:color w:val="404040" w:themeColor="text1" w:themeTint="BF"/>
              </w:rPr>
            </w:pPr>
          </w:p>
        </w:tc>
      </w:tr>
      <w:tr w:rsidR="00183EA7" w:rsidRPr="008E7C26" w14:paraId="7566F89D" w14:textId="77777777" w:rsidTr="0032637A">
        <w:trPr>
          <w:trHeight w:val="432"/>
        </w:trPr>
        <w:tc>
          <w:tcPr>
            <w:tcW w:w="1152" w:type="pct"/>
            <w:vAlign w:val="center"/>
          </w:tcPr>
          <w:p w14:paraId="0C7E1FCC" w14:textId="77777777" w:rsidR="00183EA7" w:rsidRDefault="00183EA7" w:rsidP="0032637A">
            <w:pPr>
              <w:spacing w:after="0"/>
              <w:jc w:val="center"/>
              <w:rPr>
                <w:rFonts w:ascii="Calibri" w:hAnsi="Calibri" w:cs="Calibri"/>
                <w:b/>
                <w:color w:val="404040" w:themeColor="text1" w:themeTint="BF"/>
              </w:rPr>
            </w:pPr>
          </w:p>
        </w:tc>
        <w:tc>
          <w:tcPr>
            <w:tcW w:w="3848" w:type="pct"/>
            <w:vAlign w:val="center"/>
          </w:tcPr>
          <w:p w14:paraId="5D96988B" w14:textId="77777777" w:rsidR="00183EA7" w:rsidRPr="00BA651F" w:rsidRDefault="00183EA7" w:rsidP="0032637A">
            <w:pPr>
              <w:spacing w:after="0"/>
              <w:jc w:val="left"/>
              <w:rPr>
                <w:rFonts w:cstheme="minorHAnsi"/>
                <w:color w:val="404040" w:themeColor="text1" w:themeTint="BF"/>
              </w:rPr>
            </w:pPr>
          </w:p>
        </w:tc>
      </w:tr>
    </w:tbl>
    <w:p w14:paraId="34B0BB09" w14:textId="77777777" w:rsidR="00202909" w:rsidRPr="00424283" w:rsidRDefault="00202909" w:rsidP="00202909">
      <w:pPr>
        <w:pStyle w:val="Prrafodelista"/>
        <w:ind w:left="0"/>
        <w:rPr>
          <w:b/>
          <w:bCs/>
        </w:rPr>
      </w:pPr>
    </w:p>
    <w:p w14:paraId="7B0429F9" w14:textId="77777777" w:rsidR="00202909" w:rsidRDefault="00202909" w:rsidP="00E8137E">
      <w:pPr>
        <w:pStyle w:val="Prrafodelista"/>
        <w:numPr>
          <w:ilvl w:val="0"/>
          <w:numId w:val="21"/>
        </w:numPr>
        <w:spacing w:after="0"/>
        <w:rPr>
          <w:b/>
          <w:bCs/>
        </w:rPr>
      </w:pPr>
      <w:r w:rsidRPr="005115D3">
        <w:rPr>
          <w:b/>
          <w:bCs/>
        </w:rPr>
        <w:t>Auditoría inodú</w:t>
      </w:r>
    </w:p>
    <w:p w14:paraId="69CB3043" w14:textId="21126559" w:rsidR="00202909" w:rsidRDefault="00202909" w:rsidP="00202909">
      <w:pPr>
        <w:pStyle w:val="Prrafodelista"/>
        <w:spacing w:after="0"/>
        <w:ind w:left="0"/>
      </w:pPr>
      <w:r w:rsidRPr="00B63D67">
        <w:t xml:space="preserve">En </w:t>
      </w:r>
      <w:r w:rsidR="00290DD1">
        <w:t>INODU</w:t>
      </w:r>
      <w:r w:rsidR="00F63FB0">
        <w:t xml:space="preserve">-02-4 se </w:t>
      </w:r>
      <w:r w:rsidRPr="001C2790">
        <w:t xml:space="preserve">menciona </w:t>
      </w:r>
      <w:r>
        <w:t>como característica general de la Unidad Concentradora “</w:t>
      </w:r>
      <w:r w:rsidR="00BA7C51">
        <w:t>En el caso de producirse una interrupción de la comunicación, las Unidades Concentradoras cuentan con funcionalidades para: 9.1. Almacenar durante un período de tiempo de 15 días corridos, la información de lecturas y Eventos SMMC de todas las Unidades de Medida asociadas a ésta</w:t>
      </w:r>
      <w:r w:rsidRPr="00CC59C8">
        <w:t>.</w:t>
      </w:r>
      <w:r>
        <w:t>”.</w:t>
      </w:r>
    </w:p>
    <w:p w14:paraId="59C6C479" w14:textId="64CECB66" w:rsidR="0094666A" w:rsidRDefault="0094666A" w:rsidP="00202909">
      <w:pPr>
        <w:pStyle w:val="Prrafodelista"/>
        <w:spacing w:after="0"/>
        <w:ind w:left="0"/>
        <w:rPr>
          <w:b/>
          <w:bCs/>
        </w:rPr>
      </w:pPr>
      <w:r>
        <w:t>Relativo a la verificación del requerimiento a través de la documentación de respaldo de</w:t>
      </w:r>
      <w:r w:rsidR="00C479E6">
        <w:t xml:space="preserve"> la Unidad Concentradora</w:t>
      </w:r>
      <w:r>
        <w:t>,</w:t>
      </w:r>
      <w:r w:rsidR="00AC44A6">
        <w:t xml:space="preserve"> está pendiente la información relativa a los procedimientos de operación y mantenimiento del concentrador (</w:t>
      </w:r>
      <w:r w:rsidR="00AE7D6C">
        <w:t>ID-Planes-0</w:t>
      </w:r>
      <w:r w:rsidR="00CB6AD4">
        <w:t>09</w:t>
      </w:r>
      <w:r w:rsidR="00AC44A6">
        <w:t>).</w:t>
      </w:r>
    </w:p>
    <w:p w14:paraId="33076F74" w14:textId="77777777" w:rsidR="00202909" w:rsidRDefault="00202909" w:rsidP="00202909">
      <w:pPr>
        <w:pStyle w:val="Prrafodelista"/>
        <w:spacing w:after="0"/>
        <w:ind w:left="0"/>
        <w:rPr>
          <w:b/>
          <w:bCs/>
        </w:rPr>
      </w:pPr>
    </w:p>
    <w:p w14:paraId="3F4B8B4F" w14:textId="77777777" w:rsidR="00202909" w:rsidRPr="009461C8" w:rsidRDefault="00202909" w:rsidP="00E8137E">
      <w:pPr>
        <w:pStyle w:val="Prrafodelista"/>
        <w:numPr>
          <w:ilvl w:val="0"/>
          <w:numId w:val="21"/>
        </w:numPr>
        <w:spacing w:after="0"/>
        <w:rPr>
          <w:b/>
          <w:bCs/>
        </w:rPr>
      </w:pPr>
      <w:r w:rsidRPr="009461C8">
        <w:rPr>
          <w:b/>
          <w:bCs/>
        </w:rPr>
        <w:t>Cumplimiento de auditoria</w:t>
      </w:r>
    </w:p>
    <w:p w14:paraId="502C2B31" w14:textId="455A5E89" w:rsidR="00202909" w:rsidRDefault="004A1B9A" w:rsidP="00202909">
      <w:r w:rsidRPr="00EA6725">
        <w:lastRenderedPageBreak/>
        <w:t xml:space="preserve">Basado en los antecedentes revisados, a juicio de inodú, se </w:t>
      </w:r>
      <w:r>
        <w:t>cumple</w:t>
      </w:r>
      <w:r w:rsidR="00783BB8">
        <w:t xml:space="preserve"> parcialmente</w:t>
      </w:r>
      <w:r w:rsidRPr="00EA6725">
        <w:t xml:space="preserve"> el requerimiento.</w:t>
      </w:r>
    </w:p>
    <w:p w14:paraId="4981DA4E" w14:textId="77777777" w:rsidR="00202909" w:rsidRPr="009461C8" w:rsidRDefault="00202909" w:rsidP="00E8137E">
      <w:pPr>
        <w:pStyle w:val="Prrafodelista"/>
        <w:numPr>
          <w:ilvl w:val="0"/>
          <w:numId w:val="21"/>
        </w:numPr>
        <w:spacing w:after="0"/>
        <w:rPr>
          <w:b/>
          <w:bCs/>
        </w:rPr>
      </w:pPr>
      <w:r w:rsidRPr="009461C8">
        <w:rPr>
          <w:b/>
          <w:bCs/>
        </w:rPr>
        <w:t>Observación auditoría</w:t>
      </w:r>
    </w:p>
    <w:p w14:paraId="2F8A45A5" w14:textId="77777777" w:rsidR="00CB6AD4" w:rsidRDefault="00CB6AD4" w:rsidP="00CB6AD4">
      <w:pPr>
        <w:pStyle w:val="Prrafodelista"/>
        <w:spacing w:after="0"/>
        <w:ind w:left="0"/>
      </w:pPr>
      <w:r>
        <w:t>Los planes de implementación requeridos para el cumplimiento del requerimiento son los siguientes:</w:t>
      </w:r>
    </w:p>
    <w:p w14:paraId="669E8B61" w14:textId="6ADD86C6" w:rsidR="00CB6AD4" w:rsidRDefault="00AE7D6C" w:rsidP="00CB6AD4">
      <w:pPr>
        <w:pStyle w:val="Prrafodelista"/>
        <w:spacing w:after="0"/>
        <w:ind w:left="0"/>
      </w:pPr>
      <w:r>
        <w:t>ID-Planes-0</w:t>
      </w:r>
      <w:r w:rsidR="00CB6AD4" w:rsidRPr="00112B35">
        <w:t>0</w:t>
      </w:r>
      <w:r w:rsidR="00CB6AD4">
        <w:t>9</w:t>
      </w:r>
    </w:p>
    <w:p w14:paraId="2D85F2DA" w14:textId="4D1DC38C" w:rsidR="00202909" w:rsidRDefault="00202909" w:rsidP="00977C46"/>
    <w:p w14:paraId="1DE1583C" w14:textId="22F7628A" w:rsidR="00DE70F4" w:rsidRPr="00C01911" w:rsidRDefault="00DE70F4" w:rsidP="008A77F3">
      <w:pPr>
        <w:pStyle w:val="Ttulo2"/>
        <w:ind w:left="576"/>
      </w:pPr>
      <w:bookmarkStart w:id="135" w:name="_Toc85216420"/>
      <w:r w:rsidRPr="00C01911">
        <w:t>Requerimiento AT0214</w:t>
      </w:r>
      <w:bookmarkEnd w:id="135"/>
    </w:p>
    <w:p w14:paraId="6902C7D7" w14:textId="77777777" w:rsidR="00DE70F4" w:rsidRPr="00CD33BE" w:rsidRDefault="00DE70F4" w:rsidP="00E8137E">
      <w:pPr>
        <w:pStyle w:val="Prrafodelista"/>
        <w:numPr>
          <w:ilvl w:val="0"/>
          <w:numId w:val="22"/>
        </w:numPr>
        <w:rPr>
          <w:b/>
          <w:bCs/>
        </w:rPr>
      </w:pPr>
      <w:r w:rsidRPr="00CD33BE">
        <w:rPr>
          <w:b/>
          <w:bCs/>
        </w:rPr>
        <w:t>Requerimiento</w:t>
      </w:r>
    </w:p>
    <w:p w14:paraId="2956E63A" w14:textId="0A5D61B1" w:rsidR="00DE70F4" w:rsidRDefault="009A0121" w:rsidP="00DE70F4">
      <w:pPr>
        <w:pStyle w:val="Prrafodelista"/>
        <w:spacing w:after="0"/>
        <w:ind w:left="0"/>
      </w:pPr>
      <w:r w:rsidRPr="009A0121">
        <w:t>En el caso de producirse una interrupción de la comunicación, las Unidades Concentradoras deben tener funcionalidades para: Enviar la información almacenada de todos los Medidores asociados al Sistema de Gestión y Operación, ya sea a petición de dicho sistema o a petición de la Unidad Concentradora después del restablecimiento de la comunicación.</w:t>
      </w:r>
    </w:p>
    <w:p w14:paraId="3B79823E" w14:textId="77777777" w:rsidR="009A0121" w:rsidRDefault="009A0121" w:rsidP="00DE70F4">
      <w:pPr>
        <w:pStyle w:val="Prrafodelista"/>
        <w:spacing w:after="0"/>
        <w:ind w:left="0"/>
      </w:pPr>
    </w:p>
    <w:p w14:paraId="05CB0CB3" w14:textId="77777777" w:rsidR="00DE70F4" w:rsidRDefault="00DE70F4" w:rsidP="00E8137E">
      <w:pPr>
        <w:pStyle w:val="Prrafodelista"/>
        <w:numPr>
          <w:ilvl w:val="0"/>
          <w:numId w:val="22"/>
        </w:numPr>
        <w:spacing w:after="0"/>
        <w:rPr>
          <w:b/>
          <w:bCs/>
        </w:rPr>
      </w:pPr>
      <w:r w:rsidRPr="00CD33BE">
        <w:rPr>
          <w:b/>
          <w:bCs/>
        </w:rPr>
        <w:t xml:space="preserve">Comentario inodú del requerimiento </w:t>
      </w:r>
    </w:p>
    <w:p w14:paraId="59B2E965" w14:textId="018AE2D2" w:rsidR="00DE70F4" w:rsidRPr="00783BB8" w:rsidRDefault="00783BB8" w:rsidP="00DE70F4">
      <w:pPr>
        <w:pStyle w:val="Prrafodelista"/>
        <w:spacing w:after="0"/>
        <w:ind w:left="0"/>
      </w:pPr>
      <w:r w:rsidRPr="00783BB8">
        <w:t>Sin comentario.</w:t>
      </w:r>
    </w:p>
    <w:p w14:paraId="3FB0B4A3" w14:textId="77777777" w:rsidR="00DE70F4" w:rsidRPr="00CD33BE" w:rsidRDefault="00DE70F4" w:rsidP="00DE70F4">
      <w:pPr>
        <w:pStyle w:val="Prrafodelista"/>
        <w:spacing w:after="0"/>
        <w:ind w:left="0"/>
        <w:rPr>
          <w:b/>
          <w:bCs/>
        </w:rPr>
      </w:pPr>
    </w:p>
    <w:p w14:paraId="790EAF19" w14:textId="77777777" w:rsidR="00DE70F4" w:rsidRDefault="00DE70F4" w:rsidP="00E8137E">
      <w:pPr>
        <w:pStyle w:val="Prrafodelista"/>
        <w:numPr>
          <w:ilvl w:val="0"/>
          <w:numId w:val="22"/>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DE70F4" w:rsidRPr="00D76628" w14:paraId="7FBC6DD2" w14:textId="77777777" w:rsidTr="00891662">
        <w:trPr>
          <w:trHeight w:val="476"/>
        </w:trPr>
        <w:tc>
          <w:tcPr>
            <w:tcW w:w="2155" w:type="dxa"/>
            <w:vAlign w:val="center"/>
          </w:tcPr>
          <w:p w14:paraId="436042C6" w14:textId="77777777" w:rsidR="00DE70F4" w:rsidRPr="00D76628" w:rsidRDefault="00DE70F4" w:rsidP="00891662">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5EEE86F6" w14:textId="77777777" w:rsidR="00DE70F4" w:rsidRPr="00D76628" w:rsidRDefault="00DE70F4" w:rsidP="00891662">
            <w:pPr>
              <w:spacing w:after="0"/>
              <w:jc w:val="center"/>
              <w:rPr>
                <w:color w:val="404040" w:themeColor="text1" w:themeTint="BF"/>
              </w:rPr>
            </w:pPr>
            <w:r>
              <w:t>Acceso Local; Interfaz 0; Concentrador LVM; Comunicaciones; Seguridad.</w:t>
            </w:r>
          </w:p>
        </w:tc>
      </w:tr>
      <w:tr w:rsidR="00DE70F4" w:rsidRPr="008E452D" w14:paraId="65E684E6" w14:textId="77777777" w:rsidTr="00891662">
        <w:tc>
          <w:tcPr>
            <w:tcW w:w="2155" w:type="dxa"/>
            <w:vAlign w:val="center"/>
          </w:tcPr>
          <w:p w14:paraId="7ACE050D" w14:textId="77777777" w:rsidR="00DE70F4" w:rsidRPr="00D76628" w:rsidRDefault="00DE70F4" w:rsidP="00891662">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4CA4B5FD" w14:textId="77777777" w:rsidR="00DE70F4" w:rsidRPr="008E452D" w:rsidRDefault="00DE70F4" w:rsidP="00891662">
            <w:pPr>
              <w:spacing w:after="0"/>
              <w:jc w:val="center"/>
              <w:rPr>
                <w:color w:val="404040" w:themeColor="text1" w:themeTint="BF"/>
                <w:lang w:val="en-US"/>
              </w:rPr>
            </w:pPr>
            <w:r w:rsidRPr="008E452D">
              <w:rPr>
                <w:color w:val="404040" w:themeColor="text1" w:themeTint="BF"/>
                <w:lang w:val="en-US"/>
              </w:rPr>
              <w:t>AT00</w:t>
            </w:r>
            <w:r>
              <w:rPr>
                <w:color w:val="404040" w:themeColor="text1" w:themeTint="BF"/>
                <w:lang w:val="en-US"/>
              </w:rPr>
              <w:t xml:space="preserve">49; </w:t>
            </w:r>
          </w:p>
        </w:tc>
      </w:tr>
    </w:tbl>
    <w:p w14:paraId="57854B29" w14:textId="77777777" w:rsidR="00DE70F4" w:rsidRPr="00331A3D" w:rsidRDefault="00DE70F4" w:rsidP="00E8137E">
      <w:pPr>
        <w:pStyle w:val="Prrafodelista"/>
        <w:numPr>
          <w:ilvl w:val="0"/>
          <w:numId w:val="22"/>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E70F4" w:rsidRPr="00D76628" w14:paraId="16319E30" w14:textId="77777777" w:rsidTr="00891662">
        <w:tc>
          <w:tcPr>
            <w:tcW w:w="2155" w:type="dxa"/>
            <w:vAlign w:val="center"/>
          </w:tcPr>
          <w:p w14:paraId="2FA15B68" w14:textId="77777777" w:rsidR="00DE70F4" w:rsidRPr="00D76628" w:rsidRDefault="00DE70F4" w:rsidP="00891662">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5C3C73C1" w14:textId="77777777" w:rsidR="00DE70F4" w:rsidRPr="00D76628" w:rsidRDefault="00DE70F4" w:rsidP="00891662">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DE70F4" w:rsidRPr="00D76628" w14:paraId="0EEFAB01" w14:textId="77777777" w:rsidTr="00891662">
        <w:tc>
          <w:tcPr>
            <w:tcW w:w="2155" w:type="dxa"/>
            <w:vAlign w:val="center"/>
          </w:tcPr>
          <w:p w14:paraId="088E6092" w14:textId="77777777" w:rsidR="00DE70F4" w:rsidRPr="00D76628" w:rsidRDefault="00DE70F4" w:rsidP="00891662">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591B7F4E" w14:textId="77777777" w:rsidR="00DE70F4" w:rsidRPr="00D76628" w:rsidRDefault="00DE70F4" w:rsidP="00891662">
            <w:pPr>
              <w:spacing w:after="0"/>
              <w:jc w:val="left"/>
              <w:rPr>
                <w:color w:val="404040" w:themeColor="text1" w:themeTint="BF"/>
              </w:rPr>
            </w:pPr>
            <w:r w:rsidRPr="00EF60FD">
              <w:t>See LVM Specification</w:t>
            </w:r>
          </w:p>
        </w:tc>
      </w:tr>
      <w:tr w:rsidR="00DE70F4" w:rsidRPr="00D76628" w14:paraId="5898AF99" w14:textId="77777777" w:rsidTr="00891662">
        <w:tc>
          <w:tcPr>
            <w:tcW w:w="2155" w:type="dxa"/>
            <w:vAlign w:val="center"/>
          </w:tcPr>
          <w:p w14:paraId="1B800CC6" w14:textId="77777777" w:rsidR="00DE70F4" w:rsidRPr="00D76628" w:rsidRDefault="00DE70F4" w:rsidP="00891662">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1A76BF61" w14:textId="77777777" w:rsidR="00DE70F4" w:rsidRPr="00D76628" w:rsidRDefault="00DE70F4" w:rsidP="00891662">
            <w:pPr>
              <w:spacing w:after="0"/>
              <w:jc w:val="left"/>
              <w:rPr>
                <w:highlight w:val="yellow"/>
              </w:rPr>
            </w:pPr>
          </w:p>
        </w:tc>
      </w:tr>
    </w:tbl>
    <w:p w14:paraId="749565BB" w14:textId="77777777" w:rsidR="00DE70F4" w:rsidRDefault="00DE70F4" w:rsidP="00E8137E">
      <w:pPr>
        <w:pStyle w:val="Prrafodelista"/>
        <w:numPr>
          <w:ilvl w:val="0"/>
          <w:numId w:val="22"/>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183EA7" w:rsidRPr="00DA423E" w14:paraId="0B4AC034" w14:textId="77777777" w:rsidTr="0032637A">
        <w:trPr>
          <w:trHeight w:val="432"/>
        </w:trPr>
        <w:tc>
          <w:tcPr>
            <w:tcW w:w="1152" w:type="pct"/>
            <w:vAlign w:val="center"/>
          </w:tcPr>
          <w:p w14:paraId="0AC71C80"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139D0EBA" w14:textId="77777777" w:rsidR="00183EA7" w:rsidRPr="00DA423E" w:rsidRDefault="00183EA7" w:rsidP="0032637A">
            <w:pPr>
              <w:spacing w:after="0"/>
              <w:jc w:val="center"/>
              <w:rPr>
                <w:b/>
                <w:bCs/>
                <w:color w:val="404040" w:themeColor="text1" w:themeTint="BF"/>
              </w:rPr>
            </w:pPr>
            <w:r w:rsidRPr="00DA423E">
              <w:rPr>
                <w:b/>
                <w:bCs/>
                <w:color w:val="404040" w:themeColor="text1" w:themeTint="BF"/>
              </w:rPr>
              <w:t>Contenido</w:t>
            </w:r>
          </w:p>
        </w:tc>
      </w:tr>
      <w:tr w:rsidR="00183EA7" w:rsidRPr="008E7C26" w14:paraId="42B4B77D" w14:textId="77777777" w:rsidTr="0032637A">
        <w:trPr>
          <w:trHeight w:val="432"/>
        </w:trPr>
        <w:tc>
          <w:tcPr>
            <w:tcW w:w="1152" w:type="pct"/>
            <w:vAlign w:val="center"/>
          </w:tcPr>
          <w:p w14:paraId="4DBC3B12" w14:textId="77777777" w:rsidR="00183EA7" w:rsidRPr="00051A34" w:rsidRDefault="00183EA7" w:rsidP="0032637A">
            <w:pPr>
              <w:spacing w:after="0"/>
              <w:jc w:val="center"/>
              <w:rPr>
                <w:b/>
                <w:bCs/>
                <w:color w:val="404040" w:themeColor="text1" w:themeTint="BF"/>
              </w:rPr>
            </w:pPr>
            <w:r>
              <w:rPr>
                <w:rFonts w:ascii="Calibri" w:hAnsi="Calibri" w:cs="Calibri"/>
                <w:b/>
                <w:color w:val="404040" w:themeColor="text1" w:themeTint="BF"/>
              </w:rPr>
              <w:t>INODU-02-4</w:t>
            </w:r>
          </w:p>
        </w:tc>
        <w:tc>
          <w:tcPr>
            <w:tcW w:w="3848" w:type="pct"/>
            <w:vAlign w:val="center"/>
          </w:tcPr>
          <w:p w14:paraId="4932F383" w14:textId="77777777" w:rsidR="00183EA7" w:rsidRPr="00BA651F" w:rsidRDefault="00183EA7" w:rsidP="0032637A">
            <w:pPr>
              <w:spacing w:after="0"/>
              <w:jc w:val="left"/>
              <w:rPr>
                <w:rFonts w:cstheme="minorHAnsi"/>
                <w:color w:val="404040" w:themeColor="text1" w:themeTint="BF"/>
              </w:rPr>
            </w:pPr>
            <w:r w:rsidRPr="00BA651F">
              <w:rPr>
                <w:rFonts w:cstheme="minorHAnsi"/>
                <w:color w:val="404040" w:themeColor="text1" w:themeTint="BF"/>
              </w:rPr>
              <w:t>Definición Unidad Concentradora y funcionalidad</w:t>
            </w:r>
          </w:p>
        </w:tc>
      </w:tr>
      <w:tr w:rsidR="00183EA7" w:rsidRPr="008E7C26" w14:paraId="62BF3A25" w14:textId="77777777" w:rsidTr="0032637A">
        <w:trPr>
          <w:trHeight w:val="432"/>
        </w:trPr>
        <w:tc>
          <w:tcPr>
            <w:tcW w:w="1152" w:type="pct"/>
            <w:vAlign w:val="center"/>
          </w:tcPr>
          <w:p w14:paraId="29F01A84" w14:textId="77777777" w:rsidR="00183EA7" w:rsidRDefault="00183EA7" w:rsidP="0032637A">
            <w:pPr>
              <w:spacing w:after="0"/>
              <w:jc w:val="center"/>
              <w:rPr>
                <w:rFonts w:ascii="Calibri" w:hAnsi="Calibri" w:cs="Calibri"/>
                <w:b/>
                <w:color w:val="404040" w:themeColor="text1" w:themeTint="BF"/>
              </w:rPr>
            </w:pPr>
          </w:p>
        </w:tc>
        <w:tc>
          <w:tcPr>
            <w:tcW w:w="3848" w:type="pct"/>
            <w:vAlign w:val="center"/>
          </w:tcPr>
          <w:p w14:paraId="7B360733" w14:textId="77777777" w:rsidR="00183EA7" w:rsidRPr="00BA651F" w:rsidRDefault="00183EA7" w:rsidP="0032637A">
            <w:pPr>
              <w:spacing w:after="0"/>
              <w:jc w:val="left"/>
              <w:rPr>
                <w:rFonts w:cstheme="minorHAnsi"/>
                <w:color w:val="404040" w:themeColor="text1" w:themeTint="BF"/>
              </w:rPr>
            </w:pPr>
          </w:p>
        </w:tc>
      </w:tr>
      <w:tr w:rsidR="00183EA7" w:rsidRPr="008E7C26" w14:paraId="6350A237" w14:textId="77777777" w:rsidTr="0032637A">
        <w:trPr>
          <w:trHeight w:val="432"/>
        </w:trPr>
        <w:tc>
          <w:tcPr>
            <w:tcW w:w="1152" w:type="pct"/>
            <w:vAlign w:val="center"/>
          </w:tcPr>
          <w:p w14:paraId="5D2678C7" w14:textId="77777777" w:rsidR="00183EA7" w:rsidRDefault="00183EA7" w:rsidP="0032637A">
            <w:pPr>
              <w:spacing w:after="0"/>
              <w:jc w:val="center"/>
              <w:rPr>
                <w:rFonts w:ascii="Calibri" w:hAnsi="Calibri" w:cs="Calibri"/>
                <w:b/>
                <w:color w:val="404040" w:themeColor="text1" w:themeTint="BF"/>
              </w:rPr>
            </w:pPr>
          </w:p>
        </w:tc>
        <w:tc>
          <w:tcPr>
            <w:tcW w:w="3848" w:type="pct"/>
            <w:vAlign w:val="center"/>
          </w:tcPr>
          <w:p w14:paraId="27F4543E" w14:textId="77777777" w:rsidR="00183EA7" w:rsidRPr="00BA651F" w:rsidRDefault="00183EA7" w:rsidP="0032637A">
            <w:pPr>
              <w:spacing w:after="0"/>
              <w:jc w:val="left"/>
              <w:rPr>
                <w:rFonts w:cstheme="minorHAnsi"/>
                <w:color w:val="404040" w:themeColor="text1" w:themeTint="BF"/>
              </w:rPr>
            </w:pPr>
          </w:p>
        </w:tc>
      </w:tr>
    </w:tbl>
    <w:p w14:paraId="40F6BD3C" w14:textId="77777777" w:rsidR="00DE70F4" w:rsidRPr="00424283" w:rsidRDefault="00DE70F4" w:rsidP="00DE70F4">
      <w:pPr>
        <w:pStyle w:val="Prrafodelista"/>
        <w:ind w:left="0"/>
        <w:rPr>
          <w:b/>
          <w:bCs/>
        </w:rPr>
      </w:pPr>
    </w:p>
    <w:p w14:paraId="54C68E32" w14:textId="77777777" w:rsidR="00DE70F4" w:rsidRDefault="00DE70F4" w:rsidP="00E8137E">
      <w:pPr>
        <w:pStyle w:val="Prrafodelista"/>
        <w:numPr>
          <w:ilvl w:val="0"/>
          <w:numId w:val="22"/>
        </w:numPr>
        <w:spacing w:after="0"/>
        <w:rPr>
          <w:b/>
          <w:bCs/>
        </w:rPr>
      </w:pPr>
      <w:r w:rsidRPr="005115D3">
        <w:rPr>
          <w:b/>
          <w:bCs/>
        </w:rPr>
        <w:t>Auditoría inodú</w:t>
      </w:r>
    </w:p>
    <w:p w14:paraId="2C03B3CF" w14:textId="35333ECD" w:rsidR="00832EEA" w:rsidRDefault="00DE70F4" w:rsidP="0057011F">
      <w:r w:rsidRPr="00B63D67">
        <w:lastRenderedPageBreak/>
        <w:t xml:space="preserve">En </w:t>
      </w:r>
      <w:r w:rsidR="00290DD1">
        <w:t>INODU</w:t>
      </w:r>
      <w:r w:rsidR="00F63FB0">
        <w:t xml:space="preserve">-02-4 se </w:t>
      </w:r>
      <w:r w:rsidRPr="001C2790">
        <w:t xml:space="preserve">menciona </w:t>
      </w:r>
      <w:r>
        <w:t>como característica general de la Unidad Concentradora “</w:t>
      </w:r>
      <w:r w:rsidR="00832EEA">
        <w:t>En el caso de producirse una interrupción de la comunicación, las Unidades Concentradoras cuentan con funcionalidades para: […]</w:t>
      </w:r>
    </w:p>
    <w:p w14:paraId="604A077A" w14:textId="0659BBA4" w:rsidR="00DE70F4" w:rsidRDefault="00832EEA" w:rsidP="00956C52">
      <w:pPr>
        <w:rPr>
          <w:b/>
          <w:bCs/>
        </w:rPr>
      </w:pPr>
      <w:r>
        <w:t>9.2. Enviar la información almacenada de todos los Medidores asociados al Sistema de Gestión y Operación, ya sea a petición de dicho sistema o a petición de la Unidad Concentradora después del restablecimiento de la comunicación.</w:t>
      </w:r>
      <w:r w:rsidR="003B732C">
        <w:t>”</w:t>
      </w:r>
    </w:p>
    <w:p w14:paraId="130DC211" w14:textId="3811547C" w:rsidR="00DE70F4" w:rsidRDefault="0057011F" w:rsidP="00DE70F4">
      <w:pPr>
        <w:pStyle w:val="Prrafodelista"/>
        <w:spacing w:after="0"/>
        <w:ind w:left="0"/>
        <w:rPr>
          <w:b/>
          <w:bCs/>
        </w:rPr>
      </w:pPr>
      <w:r>
        <w:t>Relativo a la verificación del requerimiento a través de la documentación de respaldo de la Unidad Concentradora, está pendiente la información relativa a los procedimientos de operación y mantenimiento del concentrador (</w:t>
      </w:r>
      <w:r w:rsidR="00AE7D6C">
        <w:t>ID-Planes-0</w:t>
      </w:r>
      <w:r>
        <w:t>0</w:t>
      </w:r>
      <w:r w:rsidR="00783BB8">
        <w:t>9</w:t>
      </w:r>
      <w:r>
        <w:t>).</w:t>
      </w:r>
    </w:p>
    <w:p w14:paraId="204699B0" w14:textId="77777777" w:rsidR="0057011F" w:rsidRDefault="0057011F" w:rsidP="00DE70F4">
      <w:pPr>
        <w:pStyle w:val="Prrafodelista"/>
        <w:spacing w:after="0"/>
        <w:ind w:left="0"/>
        <w:rPr>
          <w:b/>
          <w:bCs/>
        </w:rPr>
      </w:pPr>
    </w:p>
    <w:p w14:paraId="11DACB7D" w14:textId="77777777" w:rsidR="00DE70F4" w:rsidRPr="009461C8" w:rsidRDefault="00DE70F4" w:rsidP="00E8137E">
      <w:pPr>
        <w:pStyle w:val="Prrafodelista"/>
        <w:numPr>
          <w:ilvl w:val="0"/>
          <w:numId w:val="22"/>
        </w:numPr>
        <w:spacing w:after="0"/>
        <w:rPr>
          <w:b/>
          <w:bCs/>
        </w:rPr>
      </w:pPr>
      <w:r w:rsidRPr="009461C8">
        <w:rPr>
          <w:b/>
          <w:bCs/>
        </w:rPr>
        <w:t>Cumplimiento de auditoria</w:t>
      </w:r>
    </w:p>
    <w:p w14:paraId="11BD2E90" w14:textId="2C23AAA3" w:rsidR="00DE70F4" w:rsidRDefault="004A1B9A" w:rsidP="00DE70F4">
      <w:r w:rsidRPr="00EA6725">
        <w:t xml:space="preserve">Basado en los antecedentes revisados, a juicio de inodú, se </w:t>
      </w:r>
      <w:r>
        <w:t>cumple</w:t>
      </w:r>
      <w:r w:rsidR="00783BB8">
        <w:t xml:space="preserve"> parcialmente e</w:t>
      </w:r>
      <w:r w:rsidRPr="00EA6725">
        <w:t>l requerimiento.</w:t>
      </w:r>
    </w:p>
    <w:p w14:paraId="21B00DFA" w14:textId="77777777" w:rsidR="00DE70F4" w:rsidRPr="009461C8" w:rsidRDefault="00DE70F4" w:rsidP="00E8137E">
      <w:pPr>
        <w:pStyle w:val="Prrafodelista"/>
        <w:numPr>
          <w:ilvl w:val="0"/>
          <w:numId w:val="22"/>
        </w:numPr>
        <w:spacing w:after="0"/>
        <w:rPr>
          <w:b/>
          <w:bCs/>
        </w:rPr>
      </w:pPr>
      <w:r w:rsidRPr="009461C8">
        <w:rPr>
          <w:b/>
          <w:bCs/>
        </w:rPr>
        <w:t>Observación auditoría</w:t>
      </w:r>
    </w:p>
    <w:p w14:paraId="53946E8D" w14:textId="77777777" w:rsidR="00783BB8" w:rsidRDefault="00783BB8" w:rsidP="00783BB8">
      <w:pPr>
        <w:pStyle w:val="Prrafodelista"/>
        <w:spacing w:after="0"/>
        <w:ind w:left="0"/>
      </w:pPr>
      <w:r>
        <w:t>Los planes de implementación requeridos para el cumplimiento del requerimiento son los siguientes:</w:t>
      </w:r>
    </w:p>
    <w:p w14:paraId="006208BE" w14:textId="1C955FC0" w:rsidR="00783BB8" w:rsidRDefault="00AE7D6C" w:rsidP="00783BB8">
      <w:pPr>
        <w:pStyle w:val="Prrafodelista"/>
        <w:spacing w:after="0"/>
        <w:ind w:left="0"/>
      </w:pPr>
      <w:r>
        <w:t>ID-Planes-0</w:t>
      </w:r>
      <w:r w:rsidR="00783BB8" w:rsidRPr="00112B35">
        <w:t>0</w:t>
      </w:r>
      <w:r w:rsidR="00783BB8">
        <w:t>9</w:t>
      </w:r>
    </w:p>
    <w:p w14:paraId="67F49CBD" w14:textId="281D457B" w:rsidR="00FA28BE" w:rsidRDefault="00FA28BE">
      <w:pPr>
        <w:spacing w:after="160" w:line="259" w:lineRule="auto"/>
        <w:jc w:val="left"/>
      </w:pPr>
    </w:p>
    <w:bookmarkEnd w:id="126"/>
    <w:p w14:paraId="4ACA5A6D" w14:textId="77777777" w:rsidR="00956C52" w:rsidRDefault="00956C52">
      <w:pPr>
        <w:spacing w:after="160" w:line="259" w:lineRule="auto"/>
        <w:jc w:val="left"/>
        <w:rPr>
          <w:rFonts w:ascii="Cambria" w:eastAsiaTheme="majorEastAsia" w:hAnsi="Cambria" w:cstheme="majorBidi"/>
          <w:b/>
          <w:bCs/>
          <w:sz w:val="28"/>
          <w:szCs w:val="28"/>
        </w:rPr>
      </w:pPr>
      <w:r>
        <w:br w:type="page"/>
      </w:r>
    </w:p>
    <w:p w14:paraId="12783850" w14:textId="170F8E14" w:rsidR="00BA5B3C" w:rsidRDefault="00BA5B3C" w:rsidP="00BA5B3C">
      <w:pPr>
        <w:pStyle w:val="Ttulo1"/>
      </w:pPr>
      <w:bookmarkStart w:id="136" w:name="_Toc85216421"/>
      <w:r>
        <w:lastRenderedPageBreak/>
        <w:t>Verificación de requerimientos SGO</w:t>
      </w:r>
      <w:bookmarkEnd w:id="136"/>
    </w:p>
    <w:p w14:paraId="724E720A" w14:textId="304F6CA4" w:rsidR="00D34230" w:rsidRPr="002B5694" w:rsidRDefault="00D34230" w:rsidP="008A77F3">
      <w:pPr>
        <w:pStyle w:val="Ttulo2"/>
        <w:ind w:left="576"/>
        <w:rPr>
          <w:lang w:val="en-US"/>
        </w:rPr>
      </w:pPr>
      <w:bookmarkStart w:id="137" w:name="_Ref81163567"/>
      <w:bookmarkStart w:id="138" w:name="_Toc85216422"/>
      <w:r w:rsidRPr="002B5694">
        <w:rPr>
          <w:lang w:val="en-US"/>
        </w:rPr>
        <w:t>Requerimiento AT0</w:t>
      </w:r>
      <w:r w:rsidR="00937240" w:rsidRPr="002B5694">
        <w:rPr>
          <w:lang w:val="en-US"/>
        </w:rPr>
        <w:t>027</w:t>
      </w:r>
      <w:bookmarkEnd w:id="137"/>
      <w:bookmarkEnd w:id="138"/>
      <w:r w:rsidR="0025139A" w:rsidRPr="002B5694">
        <w:rPr>
          <w:lang w:val="en-US"/>
        </w:rPr>
        <w:t xml:space="preserve"> </w:t>
      </w:r>
    </w:p>
    <w:p w14:paraId="4679E0D8" w14:textId="77777777" w:rsidR="00D34230" w:rsidRPr="00CD33BE" w:rsidRDefault="00D34230" w:rsidP="00E8137E">
      <w:pPr>
        <w:pStyle w:val="Prrafodelista"/>
        <w:numPr>
          <w:ilvl w:val="0"/>
          <w:numId w:val="11"/>
        </w:numPr>
        <w:rPr>
          <w:b/>
          <w:bCs/>
        </w:rPr>
      </w:pPr>
      <w:r w:rsidRPr="00CD33BE">
        <w:rPr>
          <w:b/>
          <w:bCs/>
        </w:rPr>
        <w:t>Requerimiento</w:t>
      </w:r>
    </w:p>
    <w:p w14:paraId="4595A59F" w14:textId="0DD884CD" w:rsidR="00937240" w:rsidRPr="009E0BB7" w:rsidRDefault="00242CDE" w:rsidP="009E0BB7">
      <w:r>
        <w:t>AT002</w:t>
      </w:r>
      <w:r w:rsidR="00753D7B">
        <w:t>7</w:t>
      </w:r>
      <w:r>
        <w:t xml:space="preserve">: </w:t>
      </w:r>
      <w:r w:rsidR="00937240" w:rsidRPr="00937240">
        <w:t>Sistema de Gestión y Operación. Según referencia de definición de Anexo Técnico.</w:t>
      </w:r>
    </w:p>
    <w:p w14:paraId="717AB736" w14:textId="5EEAF839" w:rsidR="00CF0BCF" w:rsidRPr="00D55656" w:rsidRDefault="00CF0BCF" w:rsidP="00E8137E">
      <w:pPr>
        <w:pStyle w:val="Prrafodelista"/>
        <w:numPr>
          <w:ilvl w:val="0"/>
          <w:numId w:val="11"/>
        </w:numPr>
        <w:spacing w:after="0"/>
        <w:rPr>
          <w:rStyle w:val="nfasissutil"/>
        </w:rPr>
      </w:pPr>
      <w:r w:rsidRPr="00D55656">
        <w:rPr>
          <w:rStyle w:val="nfasissutil"/>
        </w:rPr>
        <w:t xml:space="preserve">Comentario inodú del requerimiento </w:t>
      </w:r>
    </w:p>
    <w:p w14:paraId="0BD373BA" w14:textId="0F3280F2" w:rsidR="00CF0BCF" w:rsidRDefault="00EF060A" w:rsidP="00CF0BCF">
      <w:r>
        <w:t xml:space="preserve">La </w:t>
      </w:r>
      <w:r w:rsidR="00DF5502">
        <w:t>definición</w:t>
      </w:r>
      <w:r>
        <w:t xml:space="preserve"> del </w:t>
      </w:r>
      <w:r w:rsidR="0038003C">
        <w:t xml:space="preserve">AT0027 </w:t>
      </w:r>
      <w:r w:rsidR="00DF5502">
        <w:t>es</w:t>
      </w:r>
      <w:r>
        <w:t xml:space="preserve"> la siguiente:</w:t>
      </w:r>
    </w:p>
    <w:p w14:paraId="36D00857" w14:textId="058EFFE0" w:rsidR="00EF060A" w:rsidRDefault="0038003C" w:rsidP="00EF060A">
      <w:r>
        <w:t>D</w:t>
      </w:r>
      <w:r w:rsidR="000F60E3">
        <w:t xml:space="preserve">efinición Sistema de gestión y Operación: </w:t>
      </w:r>
      <w:r w:rsidR="00EF060A">
        <w:t>“El Sistema de Gestión y Operación corresponde a un hardware, software y/o conjunto de aplicaciones informáticas que permiten administrar, controlar y gestionar la información, datos comandos relacionados con la medición y control del suministro de los Clientes y Usuarios del</w:t>
      </w:r>
      <w:r w:rsidR="0099767D">
        <w:t xml:space="preserve"> </w:t>
      </w:r>
      <w:r w:rsidR="00EF060A">
        <w:t>Sistema de Distribución. En particular, este sistema recibe y almacena la información</w:t>
      </w:r>
      <w:r w:rsidR="0099767D">
        <w:t xml:space="preserve"> </w:t>
      </w:r>
      <w:r w:rsidR="00EF060A">
        <w:t>procedente de las Unidades de Medida o Unidades Concentradoras, según corresponda.</w:t>
      </w:r>
      <w:r w:rsidR="0099767D">
        <w:t xml:space="preserve"> </w:t>
      </w:r>
      <w:r w:rsidR="00EF060A">
        <w:t>Además, el Sistema de Gestión y Operación evalúa y procesa los Eventos SMMC y Alarmas,</w:t>
      </w:r>
      <w:r w:rsidR="0099767D">
        <w:t xml:space="preserve"> </w:t>
      </w:r>
      <w:r w:rsidR="00EF060A">
        <w:t>pudiendo generar actos de administración y operación sobre el Sistema de Distribución.</w:t>
      </w:r>
      <w:r w:rsidR="0099767D">
        <w:t xml:space="preserve"> </w:t>
      </w:r>
      <w:r w:rsidR="00EF060A">
        <w:t>Adicionalmente, este sistema es también el encargado de la configuración del control, la</w:t>
      </w:r>
      <w:r w:rsidR="00FE3127">
        <w:t xml:space="preserve"> </w:t>
      </w:r>
      <w:r w:rsidR="00EF060A">
        <w:t>operación y mantenimiento de todos los componentes de los SMMC.</w:t>
      </w:r>
    </w:p>
    <w:p w14:paraId="01014348" w14:textId="70BF5D1F" w:rsidR="00742AF7" w:rsidRDefault="00EF060A" w:rsidP="00071A0C">
      <w:r>
        <w:t>El Sistema de Gestión y Operación debe contar con interfaces que permitan la integración de</w:t>
      </w:r>
      <w:r w:rsidR="00FE3127">
        <w:t xml:space="preserve"> </w:t>
      </w:r>
      <w:r>
        <w:t>manera segura con sistemas de la Empresa Distribuidora.</w:t>
      </w:r>
      <w:r w:rsidR="000F60E3">
        <w:t>”</w:t>
      </w:r>
      <w:r w:rsidR="006632E9">
        <w:t xml:space="preserve"> </w:t>
      </w:r>
    </w:p>
    <w:p w14:paraId="24D0F09C" w14:textId="4F88A94D" w:rsidR="0006510A" w:rsidRDefault="00742AF7" w:rsidP="00AA4A6B">
      <w:pPr>
        <w:autoSpaceDE w:val="0"/>
        <w:autoSpaceDN w:val="0"/>
        <w:adjustRightInd w:val="0"/>
        <w:spacing w:after="0" w:line="240" w:lineRule="auto"/>
        <w:jc w:val="left"/>
      </w:pPr>
      <w:r>
        <w:t>Est</w:t>
      </w:r>
      <w:r w:rsidR="00DF5502">
        <w:t>e</w:t>
      </w:r>
      <w:r>
        <w:t xml:space="preserve"> requerimiento puede ser evaluado de manera conjunta </w:t>
      </w:r>
      <w:r w:rsidR="00B32ECF">
        <w:t>con los requerimientos relativo</w:t>
      </w:r>
      <w:r w:rsidR="00BB4A33">
        <w:t>s</w:t>
      </w:r>
      <w:r w:rsidR="00B32ECF">
        <w:t xml:space="preserve"> a</w:t>
      </w:r>
      <w:r w:rsidR="00722F37">
        <w:t xml:space="preserve">l </w:t>
      </w:r>
      <w:r w:rsidR="00E26B17">
        <w:t>SGO</w:t>
      </w:r>
      <w:r w:rsidR="00722F37">
        <w:t>,</w:t>
      </w:r>
      <w:r w:rsidR="00E26B17">
        <w:t xml:space="preserve"> corroborando </w:t>
      </w:r>
      <w:r w:rsidR="0006510A">
        <w:t>los siguientes puntos:</w:t>
      </w:r>
    </w:p>
    <w:p w14:paraId="4A068D59" w14:textId="2B81BAC3" w:rsidR="002F4BE8" w:rsidRDefault="00147937" w:rsidP="00E8137E">
      <w:pPr>
        <w:pStyle w:val="Prrafodelista"/>
        <w:numPr>
          <w:ilvl w:val="0"/>
          <w:numId w:val="118"/>
        </w:numPr>
        <w:autoSpaceDE w:val="0"/>
        <w:autoSpaceDN w:val="0"/>
        <w:adjustRightInd w:val="0"/>
        <w:spacing w:after="0" w:line="240" w:lineRule="auto"/>
        <w:jc w:val="left"/>
      </w:pPr>
      <w:r>
        <w:t>Corresponde</w:t>
      </w:r>
      <w:r w:rsidR="00247904">
        <w:t xml:space="preserve"> a un hardware, software y/o conjunto de aplicaciones informáticas</w:t>
      </w:r>
      <w:r w:rsidR="00051611">
        <w:t>.</w:t>
      </w:r>
    </w:p>
    <w:p w14:paraId="035F8984" w14:textId="4564F698" w:rsidR="00247904" w:rsidRDefault="00147937" w:rsidP="00E8137E">
      <w:pPr>
        <w:pStyle w:val="Prrafodelista"/>
        <w:numPr>
          <w:ilvl w:val="0"/>
          <w:numId w:val="118"/>
        </w:numPr>
        <w:autoSpaceDE w:val="0"/>
        <w:autoSpaceDN w:val="0"/>
        <w:adjustRightInd w:val="0"/>
        <w:spacing w:after="0" w:line="240" w:lineRule="auto"/>
        <w:jc w:val="left"/>
      </w:pPr>
      <w:r>
        <w:t>D</w:t>
      </w:r>
      <w:r w:rsidR="00314DCA">
        <w:t>ebe permitir</w:t>
      </w:r>
      <w:r w:rsidR="00247904">
        <w:t xml:space="preserve"> administrar, controlar y gestionar la información</w:t>
      </w:r>
      <w:r w:rsidR="00530CD0">
        <w:t xml:space="preserve"> relativa a las</w:t>
      </w:r>
      <w:r w:rsidR="0026683C">
        <w:t xml:space="preserve"> </w:t>
      </w:r>
      <w:r w:rsidR="00530CD0">
        <w:t>mediciones y</w:t>
      </w:r>
      <w:r w:rsidR="00247904">
        <w:t xml:space="preserve"> suministro de los Clientes y Usuarios del Sistema de Distribución. </w:t>
      </w:r>
    </w:p>
    <w:p w14:paraId="2DC68876" w14:textId="49E46F0A" w:rsidR="00247904" w:rsidRDefault="00147937" w:rsidP="00E8137E">
      <w:pPr>
        <w:pStyle w:val="Prrafodelista"/>
        <w:numPr>
          <w:ilvl w:val="0"/>
          <w:numId w:val="118"/>
        </w:numPr>
        <w:autoSpaceDE w:val="0"/>
        <w:autoSpaceDN w:val="0"/>
        <w:adjustRightInd w:val="0"/>
        <w:spacing w:after="0" w:line="240" w:lineRule="auto"/>
        <w:jc w:val="left"/>
      </w:pPr>
      <w:r>
        <w:t>D</w:t>
      </w:r>
      <w:r w:rsidR="0026683C">
        <w:t>ebe</w:t>
      </w:r>
      <w:r w:rsidR="00247904">
        <w:t xml:space="preserve"> recib</w:t>
      </w:r>
      <w:r w:rsidR="0026683C">
        <w:t>ir</w:t>
      </w:r>
      <w:r w:rsidR="00247904">
        <w:t xml:space="preserve"> y almacena</w:t>
      </w:r>
      <w:r w:rsidR="0026683C">
        <w:t>r</w:t>
      </w:r>
      <w:r w:rsidR="00247904">
        <w:t xml:space="preserve"> la información procedente de las Unidades de Medida o Unidades Concentradoras, según corresponda.</w:t>
      </w:r>
    </w:p>
    <w:p w14:paraId="25C69D5E" w14:textId="32CF1F7C" w:rsidR="00CD4395" w:rsidRDefault="00147937" w:rsidP="00E8137E">
      <w:pPr>
        <w:pStyle w:val="Prrafodelista"/>
        <w:numPr>
          <w:ilvl w:val="0"/>
          <w:numId w:val="118"/>
        </w:numPr>
        <w:autoSpaceDE w:val="0"/>
        <w:autoSpaceDN w:val="0"/>
        <w:adjustRightInd w:val="0"/>
        <w:spacing w:after="0" w:line="240" w:lineRule="auto"/>
        <w:jc w:val="left"/>
      </w:pPr>
      <w:r>
        <w:t>D</w:t>
      </w:r>
      <w:r w:rsidR="00D62888">
        <w:t>ebe</w:t>
      </w:r>
      <w:r w:rsidR="00247904">
        <w:t xml:space="preserve"> eval</w:t>
      </w:r>
      <w:r w:rsidR="00D62888">
        <w:t>uar</w:t>
      </w:r>
      <w:r w:rsidR="00247904">
        <w:t xml:space="preserve"> y procesa</w:t>
      </w:r>
      <w:r w:rsidR="00D62888">
        <w:t>r</w:t>
      </w:r>
      <w:r w:rsidR="00247904">
        <w:t xml:space="preserve"> los Eventos SMMC y Alarmas, pudiendo generar actos de administración y operación sobre el Sistema de Distribución. </w:t>
      </w:r>
    </w:p>
    <w:p w14:paraId="16146263" w14:textId="0D313D01" w:rsidR="00247904" w:rsidRDefault="00147937" w:rsidP="00E8137E">
      <w:pPr>
        <w:pStyle w:val="Prrafodelista"/>
        <w:numPr>
          <w:ilvl w:val="0"/>
          <w:numId w:val="118"/>
        </w:numPr>
        <w:autoSpaceDE w:val="0"/>
        <w:autoSpaceDN w:val="0"/>
        <w:adjustRightInd w:val="0"/>
        <w:spacing w:after="0" w:line="240" w:lineRule="auto"/>
        <w:jc w:val="left"/>
      </w:pPr>
      <w:r>
        <w:t>E</w:t>
      </w:r>
      <w:r w:rsidR="00AC6821">
        <w:t>stá</w:t>
      </w:r>
      <w:r w:rsidR="00247904">
        <w:t xml:space="preserve"> encargado de la configuración del control, la operación y mantenimiento de todos los componentes de los SMMC.</w:t>
      </w:r>
    </w:p>
    <w:p w14:paraId="7053A727" w14:textId="2ED1B5C5" w:rsidR="00247904" w:rsidRDefault="00147937" w:rsidP="00E8137E">
      <w:pPr>
        <w:pStyle w:val="Prrafodelista"/>
        <w:numPr>
          <w:ilvl w:val="0"/>
          <w:numId w:val="118"/>
        </w:numPr>
        <w:autoSpaceDE w:val="0"/>
        <w:autoSpaceDN w:val="0"/>
        <w:adjustRightInd w:val="0"/>
        <w:spacing w:after="0" w:line="240" w:lineRule="auto"/>
        <w:jc w:val="left"/>
      </w:pPr>
      <w:r>
        <w:t>D</w:t>
      </w:r>
      <w:r w:rsidR="00247904">
        <w:t>ebe contar con interfaces que permitan la integración de manera segura con sistemas de la Empresa Distribuidora.</w:t>
      </w:r>
    </w:p>
    <w:p w14:paraId="56E6D3AE" w14:textId="77777777" w:rsidR="00247904" w:rsidRDefault="00247904" w:rsidP="00247904">
      <w:pPr>
        <w:pStyle w:val="Prrafodelista"/>
        <w:autoSpaceDE w:val="0"/>
        <w:autoSpaceDN w:val="0"/>
        <w:adjustRightInd w:val="0"/>
        <w:spacing w:after="0" w:line="240" w:lineRule="auto"/>
        <w:ind w:left="1440"/>
        <w:jc w:val="left"/>
      </w:pPr>
    </w:p>
    <w:p w14:paraId="24234601" w14:textId="2D9CDAFC" w:rsidR="00B947F7" w:rsidRDefault="003473BA" w:rsidP="00851697">
      <w:pPr>
        <w:autoSpaceDE w:val="0"/>
        <w:autoSpaceDN w:val="0"/>
        <w:adjustRightInd w:val="0"/>
        <w:spacing w:after="0"/>
        <w:jc w:val="left"/>
      </w:pPr>
      <w:r>
        <w:t>E</w:t>
      </w:r>
      <w:r w:rsidR="00B947F7" w:rsidRPr="005B65D3">
        <w:t xml:space="preserve">l requerimiento </w:t>
      </w:r>
      <w:r w:rsidR="004A5BD9" w:rsidRPr="005B65D3">
        <w:t xml:space="preserve">deberá ser analizado para las dos soluciones propuestas por Enel. En el caso de la </w:t>
      </w:r>
      <w:r w:rsidR="00F4491A" w:rsidRPr="005B65D3">
        <w:t>solución” Punto</w:t>
      </w:r>
      <w:r w:rsidR="00615829" w:rsidRPr="005B65D3">
        <w:t xml:space="preserve"> a Punto” se analizará como SGO </w:t>
      </w:r>
      <w:r w:rsidR="00E63366" w:rsidRPr="005B65D3">
        <w:t xml:space="preserve">el </w:t>
      </w:r>
      <w:r w:rsidR="00E63366" w:rsidRPr="005B65D3">
        <w:rPr>
          <w:b/>
          <w:bCs/>
          <w:i/>
          <w:iCs/>
        </w:rPr>
        <w:t>Starbeat Integration Platform</w:t>
      </w:r>
      <w:r w:rsidR="00615829" w:rsidRPr="005B65D3">
        <w:t xml:space="preserve"> </w:t>
      </w:r>
      <w:r w:rsidR="00E63366" w:rsidRPr="005B65D3">
        <w:t>(ver</w:t>
      </w:r>
      <w:r w:rsidR="00626D83" w:rsidRPr="005B65D3">
        <w:t xml:space="preserve"> </w:t>
      </w:r>
      <w:r w:rsidR="00626D83" w:rsidRPr="005B65D3">
        <w:fldChar w:fldCharType="begin"/>
      </w:r>
      <w:r w:rsidR="00626D83" w:rsidRPr="005B65D3">
        <w:instrText xml:space="preserve"> REF _Ref80989294 \h </w:instrText>
      </w:r>
      <w:r w:rsidR="0095325F">
        <w:instrText xml:space="preserve"> \* MERGEFORMAT </w:instrText>
      </w:r>
      <w:r w:rsidR="00626D83" w:rsidRPr="005B65D3">
        <w:fldChar w:fldCharType="separate"/>
      </w:r>
      <w:r w:rsidR="001E1B8B">
        <w:t xml:space="preserve">Figura </w:t>
      </w:r>
      <w:r w:rsidR="001E1B8B">
        <w:rPr>
          <w:noProof/>
        </w:rPr>
        <w:t>6</w:t>
      </w:r>
      <w:r w:rsidR="00626D83" w:rsidRPr="005B65D3">
        <w:fldChar w:fldCharType="end"/>
      </w:r>
      <w:r w:rsidR="00E63366" w:rsidRPr="005B65D3">
        <w:t>)</w:t>
      </w:r>
      <w:r w:rsidR="00626D83" w:rsidRPr="005B65D3">
        <w:t xml:space="preserve"> </w:t>
      </w:r>
      <w:r w:rsidR="00615829" w:rsidRPr="005B65D3">
        <w:t>y en el caso de la solución “</w:t>
      </w:r>
      <w:r w:rsidR="005A7562" w:rsidRPr="005B65D3">
        <w:t>M</w:t>
      </w:r>
      <w:r w:rsidR="00615829" w:rsidRPr="005B65D3">
        <w:t>edidor</w:t>
      </w:r>
      <w:r w:rsidR="005A7562" w:rsidRPr="005B65D3">
        <w:t xml:space="preserve"> Enel” se estudiará la solución </w:t>
      </w:r>
      <w:r w:rsidR="005A7562" w:rsidRPr="005B65D3">
        <w:rPr>
          <w:b/>
          <w:bCs/>
          <w:i/>
          <w:iCs/>
        </w:rPr>
        <w:t>SMMEPlus</w:t>
      </w:r>
      <w:r w:rsidR="00626D83" w:rsidRPr="005B65D3">
        <w:rPr>
          <w:b/>
          <w:bCs/>
          <w:i/>
          <w:iCs/>
        </w:rPr>
        <w:t xml:space="preserve"> Integration Platform</w:t>
      </w:r>
      <w:r w:rsidR="00626D83" w:rsidRPr="005B65D3">
        <w:t xml:space="preserve"> (</w:t>
      </w:r>
      <w:r w:rsidR="00626D83" w:rsidRPr="005B65D3">
        <w:fldChar w:fldCharType="begin"/>
      </w:r>
      <w:r w:rsidR="00626D83" w:rsidRPr="005B65D3">
        <w:instrText xml:space="preserve"> REF _Ref80989384 \h </w:instrText>
      </w:r>
      <w:r w:rsidR="0095325F">
        <w:instrText xml:space="preserve"> \* MERGEFORMAT </w:instrText>
      </w:r>
      <w:r w:rsidR="00626D83" w:rsidRPr="005B65D3">
        <w:fldChar w:fldCharType="separate"/>
      </w:r>
      <w:r w:rsidR="001E1B8B">
        <w:t xml:space="preserve">Figura </w:t>
      </w:r>
      <w:r w:rsidR="001E1B8B">
        <w:rPr>
          <w:noProof/>
        </w:rPr>
        <w:t>4</w:t>
      </w:r>
      <w:r w:rsidR="00626D83" w:rsidRPr="005B65D3">
        <w:fldChar w:fldCharType="end"/>
      </w:r>
      <w:r w:rsidR="00626D83" w:rsidRPr="005B65D3">
        <w:t>)</w:t>
      </w:r>
      <w:r w:rsidR="005A7562" w:rsidRPr="005B65D3">
        <w:t>.</w:t>
      </w:r>
    </w:p>
    <w:p w14:paraId="100A7DA0" w14:textId="77777777" w:rsidR="00B947F7" w:rsidRPr="00B947F7" w:rsidRDefault="00B947F7" w:rsidP="00B947F7">
      <w:pPr>
        <w:autoSpaceDE w:val="0"/>
        <w:autoSpaceDN w:val="0"/>
        <w:adjustRightInd w:val="0"/>
        <w:spacing w:after="0" w:line="240" w:lineRule="auto"/>
        <w:jc w:val="left"/>
      </w:pPr>
    </w:p>
    <w:p w14:paraId="4A0B69A1" w14:textId="10530244" w:rsidR="00CF0BCF" w:rsidRPr="00B23B6D" w:rsidRDefault="00CF0BCF" w:rsidP="00E8137E">
      <w:pPr>
        <w:pStyle w:val="Prrafodelista"/>
        <w:numPr>
          <w:ilvl w:val="0"/>
          <w:numId w:val="1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F0BCF" w14:paraId="1CA48803" w14:textId="77777777" w:rsidTr="00C10BA3">
        <w:trPr>
          <w:trHeight w:val="116"/>
        </w:trPr>
        <w:tc>
          <w:tcPr>
            <w:tcW w:w="2155" w:type="dxa"/>
            <w:vAlign w:val="center"/>
          </w:tcPr>
          <w:p w14:paraId="32E03522" w14:textId="77777777" w:rsidR="00CF0BCF" w:rsidRPr="002440F7" w:rsidRDefault="00CF0BCF" w:rsidP="00C10BA3">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5E63258D" w14:textId="70115823" w:rsidR="00CF0BCF" w:rsidRPr="00905BCA" w:rsidRDefault="00433623" w:rsidP="00C10BA3">
            <w:pPr>
              <w:spacing w:after="0"/>
              <w:jc w:val="left"/>
              <w:rPr>
                <w:color w:val="404040" w:themeColor="text1" w:themeTint="BF"/>
              </w:rPr>
            </w:pPr>
            <w:r>
              <w:rPr>
                <w:color w:val="404040" w:themeColor="text1" w:themeTint="BF"/>
              </w:rPr>
              <w:t>SGO</w:t>
            </w:r>
            <w:r w:rsidR="006620C6">
              <w:rPr>
                <w:color w:val="404040" w:themeColor="text1" w:themeTint="BF"/>
              </w:rPr>
              <w:t xml:space="preserve">, </w:t>
            </w:r>
            <w:r w:rsidR="002474F9">
              <w:rPr>
                <w:color w:val="404040" w:themeColor="text1" w:themeTint="BF"/>
              </w:rPr>
              <w:t>Unidad de Medida, Unidad Concentradora, Comunicaciones, Interfaces</w:t>
            </w:r>
          </w:p>
        </w:tc>
      </w:tr>
      <w:tr w:rsidR="00CF0BCF" w:rsidRPr="0044138D" w14:paraId="7930B3B1" w14:textId="77777777" w:rsidTr="00C10BA3">
        <w:tc>
          <w:tcPr>
            <w:tcW w:w="2155" w:type="dxa"/>
            <w:vAlign w:val="center"/>
          </w:tcPr>
          <w:p w14:paraId="6F02A33E" w14:textId="77777777" w:rsidR="00CF0BCF" w:rsidRPr="002440F7" w:rsidRDefault="00CF0BCF"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7A51DBC" w14:textId="34DF64E0" w:rsidR="004305AF" w:rsidRDefault="00FC2854" w:rsidP="00C10BA3">
            <w:pPr>
              <w:spacing w:after="0"/>
              <w:jc w:val="left"/>
              <w:rPr>
                <w:lang w:val="en-US"/>
              </w:rPr>
            </w:pPr>
            <w:r>
              <w:rPr>
                <w:lang w:val="en-US"/>
              </w:rPr>
              <w:t>AT</w:t>
            </w:r>
            <w:r w:rsidR="00851697">
              <w:rPr>
                <w:lang w:val="en-US"/>
              </w:rPr>
              <w:t>0028; AT0029;</w:t>
            </w:r>
          </w:p>
          <w:p w14:paraId="533D7EA7" w14:textId="3C969488" w:rsidR="00CF0BCF" w:rsidRPr="00A844B4" w:rsidRDefault="002474F9" w:rsidP="00C10BA3">
            <w:pPr>
              <w:spacing w:after="0"/>
              <w:jc w:val="left"/>
              <w:rPr>
                <w:color w:val="404040" w:themeColor="text1" w:themeTint="BF"/>
                <w:lang w:val="en-US"/>
              </w:rPr>
            </w:pPr>
            <w:r w:rsidRPr="00EA59A4">
              <w:rPr>
                <w:lang w:val="en-US"/>
              </w:rPr>
              <w:t>AT0051, AT0053, AT0054, AT0055, AT0056, AT0057, AT0058, AT0059, AT0060, AT0061</w:t>
            </w:r>
            <w:r w:rsidR="00FC2854">
              <w:rPr>
                <w:lang w:val="en-US"/>
              </w:rPr>
              <w:t>.</w:t>
            </w:r>
          </w:p>
        </w:tc>
      </w:tr>
    </w:tbl>
    <w:p w14:paraId="5C6A8423" w14:textId="77777777" w:rsidR="00CF0BCF" w:rsidRPr="00D55656" w:rsidRDefault="00CF0BCF" w:rsidP="00E8137E">
      <w:pPr>
        <w:pStyle w:val="Prrafodelista"/>
        <w:numPr>
          <w:ilvl w:val="0"/>
          <w:numId w:val="1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F0BCF" w14:paraId="506B71B4" w14:textId="77777777" w:rsidTr="00C10BA3">
        <w:tc>
          <w:tcPr>
            <w:tcW w:w="2155" w:type="dxa"/>
            <w:vAlign w:val="center"/>
          </w:tcPr>
          <w:p w14:paraId="7D5C0FD9" w14:textId="77777777" w:rsidR="00CF0BCF" w:rsidRPr="002440F7" w:rsidRDefault="00CF0BCF"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FD8EF91" w14:textId="03061198" w:rsidR="00CF0BCF" w:rsidRPr="00905BCA" w:rsidRDefault="00CF0BCF" w:rsidP="00C10BA3">
            <w:pPr>
              <w:spacing w:after="0"/>
              <w:jc w:val="left"/>
              <w:rPr>
                <w:color w:val="404040" w:themeColor="text1" w:themeTint="BF"/>
              </w:rPr>
            </w:pPr>
            <w:r w:rsidRPr="00905BCA">
              <w:rPr>
                <w:color w:val="404040" w:themeColor="text1" w:themeTint="BF"/>
              </w:rPr>
              <w:t>“</w:t>
            </w:r>
            <w:r w:rsidR="00C3589F">
              <w:rPr>
                <w:color w:val="404040" w:themeColor="text1" w:themeTint="BF"/>
              </w:rPr>
              <w:t>Tota</w:t>
            </w:r>
            <w:r w:rsidRPr="00905BCA">
              <w:rPr>
                <w:color w:val="404040" w:themeColor="text1" w:themeTint="BF"/>
              </w:rPr>
              <w:t>l”</w:t>
            </w:r>
          </w:p>
        </w:tc>
      </w:tr>
      <w:tr w:rsidR="00CF0BCF" w14:paraId="169C57A6" w14:textId="77777777" w:rsidTr="00C10BA3">
        <w:tc>
          <w:tcPr>
            <w:tcW w:w="2155" w:type="dxa"/>
            <w:vAlign w:val="center"/>
          </w:tcPr>
          <w:p w14:paraId="44F5F309" w14:textId="77777777" w:rsidR="00CF0BCF" w:rsidRPr="002440F7" w:rsidRDefault="00CF0BCF"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1BA98C6" w14:textId="77777777" w:rsidR="009C6A91" w:rsidRPr="009C6A91" w:rsidRDefault="009C6A91" w:rsidP="009C6A91">
            <w:pPr>
              <w:spacing w:after="0"/>
              <w:jc w:val="left"/>
              <w:rPr>
                <w:color w:val="404040" w:themeColor="text1" w:themeTint="BF"/>
              </w:rPr>
            </w:pPr>
            <w:r w:rsidRPr="009C6A91">
              <w:rPr>
                <w:color w:val="404040" w:themeColor="text1" w:themeTint="BF"/>
              </w:rPr>
              <w:t>SMMePLus</w:t>
            </w:r>
          </w:p>
          <w:p w14:paraId="137BFCC2" w14:textId="2E83C0EB" w:rsidR="00CF0BCF" w:rsidRPr="00A05B2D" w:rsidRDefault="009C6A91" w:rsidP="009C6A91">
            <w:pPr>
              <w:spacing w:after="0"/>
              <w:jc w:val="left"/>
              <w:rPr>
                <w:color w:val="404040" w:themeColor="text1" w:themeTint="BF"/>
              </w:rPr>
            </w:pPr>
            <w:r w:rsidRPr="009C6A91">
              <w:rPr>
                <w:color w:val="404040" w:themeColor="text1" w:themeTint="BF"/>
              </w:rPr>
              <w:t>Documento Starbeat</w:t>
            </w:r>
          </w:p>
        </w:tc>
      </w:tr>
      <w:tr w:rsidR="00CF0BCF" w14:paraId="5E0544C6" w14:textId="77777777" w:rsidTr="00C10BA3">
        <w:tc>
          <w:tcPr>
            <w:tcW w:w="2155" w:type="dxa"/>
            <w:vAlign w:val="center"/>
          </w:tcPr>
          <w:p w14:paraId="06DB457D" w14:textId="77777777" w:rsidR="00CF0BCF" w:rsidRPr="002440F7" w:rsidRDefault="00CF0BCF"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5057925" w14:textId="212CBCFC" w:rsidR="00CF0BCF" w:rsidRDefault="004305AF" w:rsidP="00C10BA3">
            <w:pPr>
              <w:spacing w:after="0"/>
              <w:jc w:val="left"/>
              <w:rPr>
                <w:highlight w:val="yellow"/>
              </w:rPr>
            </w:pPr>
            <w:r w:rsidRPr="004305AF">
              <w:t>Sin comentario.</w:t>
            </w:r>
          </w:p>
        </w:tc>
      </w:tr>
    </w:tbl>
    <w:p w14:paraId="3E76E0C9" w14:textId="07C4F5AF" w:rsidR="00CF0BCF" w:rsidRPr="004305AF" w:rsidRDefault="00CF0BCF" w:rsidP="00E8137E">
      <w:pPr>
        <w:pStyle w:val="Prrafodelista"/>
        <w:numPr>
          <w:ilvl w:val="0"/>
          <w:numId w:val="11"/>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F0BCF" w:rsidRPr="00051A34" w14:paraId="50E86783" w14:textId="77777777" w:rsidTr="00C10BA3">
        <w:trPr>
          <w:trHeight w:val="432"/>
        </w:trPr>
        <w:tc>
          <w:tcPr>
            <w:tcW w:w="1249" w:type="pct"/>
            <w:vAlign w:val="center"/>
          </w:tcPr>
          <w:p w14:paraId="719A54CF" w14:textId="77777777" w:rsidR="00CF0BCF" w:rsidRPr="00DA423E" w:rsidRDefault="00CF0BCF"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8B48894" w14:textId="77777777" w:rsidR="00CF0BCF" w:rsidRPr="00DA423E" w:rsidRDefault="00CF0BCF" w:rsidP="00C10BA3">
            <w:pPr>
              <w:spacing w:after="0"/>
              <w:jc w:val="center"/>
              <w:rPr>
                <w:b/>
                <w:bCs/>
                <w:color w:val="404040" w:themeColor="text1" w:themeTint="BF"/>
              </w:rPr>
            </w:pPr>
            <w:r w:rsidRPr="00DA423E">
              <w:rPr>
                <w:b/>
                <w:bCs/>
                <w:color w:val="404040" w:themeColor="text1" w:themeTint="BF"/>
              </w:rPr>
              <w:t>Contenido</w:t>
            </w:r>
          </w:p>
        </w:tc>
      </w:tr>
      <w:tr w:rsidR="001E0317" w:rsidRPr="00051A34" w14:paraId="5E77ABCD" w14:textId="77777777" w:rsidTr="00C10BA3">
        <w:trPr>
          <w:trHeight w:val="432"/>
        </w:trPr>
        <w:tc>
          <w:tcPr>
            <w:tcW w:w="1249" w:type="pct"/>
            <w:vAlign w:val="center"/>
          </w:tcPr>
          <w:p w14:paraId="7ED7ECF2" w14:textId="6C931666" w:rsidR="001E0317" w:rsidRPr="00051A34" w:rsidRDefault="001E0317" w:rsidP="001E0317">
            <w:pPr>
              <w:spacing w:after="0"/>
              <w:jc w:val="left"/>
              <w:rPr>
                <w:b/>
                <w:bCs/>
                <w:color w:val="404040" w:themeColor="text1" w:themeTint="BF"/>
              </w:rPr>
            </w:pPr>
            <w:r>
              <w:rPr>
                <w:rFonts w:ascii="Calibri" w:hAnsi="Calibri"/>
                <w:b/>
                <w:bCs/>
                <w:color w:val="404040" w:themeColor="text1" w:themeTint="BF"/>
              </w:rPr>
              <w:t>INODU-02-5</w:t>
            </w:r>
          </w:p>
        </w:tc>
        <w:tc>
          <w:tcPr>
            <w:tcW w:w="3751" w:type="pct"/>
            <w:vAlign w:val="center"/>
          </w:tcPr>
          <w:p w14:paraId="3CA9F062" w14:textId="3A8026C2" w:rsidR="001E0317" w:rsidRPr="00D3066D" w:rsidRDefault="001E0317" w:rsidP="001E0317">
            <w:pPr>
              <w:spacing w:after="0"/>
              <w:jc w:val="left"/>
              <w:rPr>
                <w:noProof/>
                <w:color w:val="404040" w:themeColor="text1" w:themeTint="BF"/>
              </w:rPr>
            </w:pPr>
            <w:r>
              <w:rPr>
                <w:rFonts w:ascii="Calibri" w:hAnsi="Calibri"/>
                <w:color w:val="404040"/>
              </w:rPr>
              <w:t>c) Sistema de Gestión y Operación para Medidor Punto a Punto</w:t>
            </w:r>
            <w:r>
              <w:rPr>
                <w:rFonts w:ascii="Calibri" w:hAnsi="Calibri"/>
                <w:color w:val="404040"/>
              </w:rPr>
              <w:br/>
              <w:t>d) Sistema de Gestión y Operación para Medidor Enel</w:t>
            </w:r>
          </w:p>
        </w:tc>
      </w:tr>
      <w:tr w:rsidR="001E0317" w:rsidRPr="00051A34" w14:paraId="03461DE8" w14:textId="77777777" w:rsidTr="00C10BA3">
        <w:trPr>
          <w:trHeight w:val="432"/>
        </w:trPr>
        <w:tc>
          <w:tcPr>
            <w:tcW w:w="1249" w:type="pct"/>
            <w:vAlign w:val="center"/>
          </w:tcPr>
          <w:p w14:paraId="3006CD43" w14:textId="6336370A" w:rsidR="001E0317" w:rsidRPr="00051A34" w:rsidRDefault="001E0317" w:rsidP="001E0317">
            <w:pPr>
              <w:spacing w:after="0"/>
              <w:jc w:val="left"/>
              <w:rPr>
                <w:b/>
                <w:bCs/>
                <w:color w:val="404040" w:themeColor="text1" w:themeTint="BF"/>
              </w:rPr>
            </w:pPr>
            <w:r>
              <w:rPr>
                <w:rFonts w:ascii="Calibri" w:hAnsi="Calibri"/>
                <w:b/>
                <w:bCs/>
                <w:color w:val="404040" w:themeColor="text1" w:themeTint="BF"/>
              </w:rPr>
              <w:t>INODU-100-1</w:t>
            </w:r>
          </w:p>
        </w:tc>
        <w:tc>
          <w:tcPr>
            <w:tcW w:w="3751" w:type="pct"/>
            <w:vAlign w:val="center"/>
          </w:tcPr>
          <w:p w14:paraId="0FFD4B80" w14:textId="61A9E124" w:rsidR="001E0317" w:rsidRPr="00C8088E" w:rsidRDefault="001E0317" w:rsidP="001E0317">
            <w:pPr>
              <w:spacing w:after="0"/>
              <w:jc w:val="left"/>
              <w:rPr>
                <w:noProof/>
                <w:color w:val="404040" w:themeColor="text1" w:themeTint="BF"/>
              </w:rPr>
            </w:pPr>
            <w:r>
              <w:rPr>
                <w:rFonts w:ascii="Calibri" w:hAnsi="Calibri"/>
                <w:color w:val="404040"/>
              </w:rPr>
              <w:t>3.1SMMePlus_UserManual_vers.1.37.4-Introduction</w:t>
            </w:r>
          </w:p>
        </w:tc>
      </w:tr>
      <w:tr w:rsidR="001E0317" w:rsidRPr="00051A34" w14:paraId="0F246F2D" w14:textId="77777777" w:rsidTr="00C10BA3">
        <w:trPr>
          <w:trHeight w:val="432"/>
        </w:trPr>
        <w:tc>
          <w:tcPr>
            <w:tcW w:w="1249" w:type="pct"/>
            <w:vAlign w:val="center"/>
          </w:tcPr>
          <w:p w14:paraId="33F60DCC" w14:textId="22B087F0" w:rsidR="001E0317" w:rsidRPr="00051A34" w:rsidRDefault="001E0317" w:rsidP="001E0317">
            <w:pPr>
              <w:spacing w:after="0"/>
              <w:jc w:val="left"/>
              <w:rPr>
                <w:b/>
                <w:bCs/>
                <w:color w:val="404040" w:themeColor="text1" w:themeTint="BF"/>
              </w:rPr>
            </w:pPr>
            <w:r>
              <w:rPr>
                <w:rFonts w:ascii="Calibri" w:hAnsi="Calibri"/>
                <w:b/>
                <w:bCs/>
                <w:color w:val="404040" w:themeColor="text1" w:themeTint="BF"/>
              </w:rPr>
              <w:t>INODU-10-1</w:t>
            </w:r>
          </w:p>
        </w:tc>
        <w:tc>
          <w:tcPr>
            <w:tcW w:w="3751" w:type="pct"/>
            <w:vAlign w:val="center"/>
          </w:tcPr>
          <w:p w14:paraId="017C0DA7" w14:textId="695BB6B6" w:rsidR="001E0317" w:rsidRPr="00C8088E" w:rsidRDefault="001E0317" w:rsidP="001E0317">
            <w:pPr>
              <w:spacing w:after="0"/>
              <w:jc w:val="left"/>
              <w:rPr>
                <w:noProof/>
                <w:color w:val="404040" w:themeColor="text1" w:themeTint="BF"/>
              </w:rPr>
            </w:pPr>
            <w:r>
              <w:rPr>
                <w:rFonts w:ascii="Calibri" w:hAnsi="Calibri"/>
                <w:color w:val="404040"/>
                <w:lang w:val="en-US"/>
              </w:rPr>
              <w:t>Caso 7 Events_Status Words management_v.3 - Gestión de Eventos y Alarmas-Resumen</w:t>
            </w:r>
          </w:p>
        </w:tc>
      </w:tr>
      <w:tr w:rsidR="001E0317" w:rsidRPr="00051A34" w14:paraId="5538650B" w14:textId="77777777" w:rsidTr="00C10BA3">
        <w:trPr>
          <w:trHeight w:val="432"/>
        </w:trPr>
        <w:tc>
          <w:tcPr>
            <w:tcW w:w="1249" w:type="pct"/>
            <w:vAlign w:val="center"/>
          </w:tcPr>
          <w:p w14:paraId="20C7146A" w14:textId="27A47BD2" w:rsidR="001E0317" w:rsidRDefault="001E0317" w:rsidP="001E0317">
            <w:pPr>
              <w:spacing w:after="0"/>
              <w:jc w:val="left"/>
              <w:rPr>
                <w:b/>
                <w:bCs/>
                <w:color w:val="404040" w:themeColor="text1" w:themeTint="BF"/>
              </w:rPr>
            </w:pPr>
            <w:r>
              <w:rPr>
                <w:rFonts w:ascii="Calibri" w:hAnsi="Calibri"/>
                <w:b/>
                <w:bCs/>
                <w:color w:val="404040" w:themeColor="text1" w:themeTint="BF"/>
              </w:rPr>
              <w:t>INODU-102-2</w:t>
            </w:r>
          </w:p>
        </w:tc>
        <w:tc>
          <w:tcPr>
            <w:tcW w:w="3751" w:type="pct"/>
            <w:vAlign w:val="center"/>
          </w:tcPr>
          <w:p w14:paraId="1066DCFC" w14:textId="6C2EFAD5" w:rsidR="001E0317" w:rsidRPr="00C8088E" w:rsidRDefault="001E0317" w:rsidP="001E0317">
            <w:pPr>
              <w:spacing w:after="0"/>
              <w:jc w:val="left"/>
              <w:rPr>
                <w:noProof/>
                <w:color w:val="404040" w:themeColor="text1" w:themeTint="BF"/>
              </w:rPr>
            </w:pPr>
            <w:r>
              <w:rPr>
                <w:rFonts w:ascii="Calibri" w:hAnsi="Calibri"/>
                <w:color w:val="404040"/>
              </w:rPr>
              <w:t>8.SMMePlus - Architecture v4.0 - Introduction</w:t>
            </w:r>
          </w:p>
        </w:tc>
      </w:tr>
      <w:tr w:rsidR="001E0317" w:rsidRPr="0044138D" w14:paraId="4F847E4C" w14:textId="77777777" w:rsidTr="00C10BA3">
        <w:trPr>
          <w:trHeight w:val="432"/>
        </w:trPr>
        <w:tc>
          <w:tcPr>
            <w:tcW w:w="1249" w:type="pct"/>
            <w:vAlign w:val="center"/>
          </w:tcPr>
          <w:p w14:paraId="7A058F52" w14:textId="48160E1E" w:rsidR="001E0317" w:rsidRDefault="001E0317" w:rsidP="001E0317">
            <w:pPr>
              <w:spacing w:after="0"/>
              <w:jc w:val="left"/>
              <w:rPr>
                <w:b/>
                <w:bCs/>
                <w:color w:val="404040" w:themeColor="text1" w:themeTint="BF"/>
              </w:rPr>
            </w:pPr>
            <w:r>
              <w:rPr>
                <w:rFonts w:ascii="Calibri" w:hAnsi="Calibri"/>
                <w:b/>
                <w:bCs/>
                <w:color w:val="404040" w:themeColor="text1" w:themeTint="BF"/>
              </w:rPr>
              <w:t>INODU-102-3</w:t>
            </w:r>
          </w:p>
        </w:tc>
        <w:tc>
          <w:tcPr>
            <w:tcW w:w="3751" w:type="pct"/>
            <w:vAlign w:val="center"/>
          </w:tcPr>
          <w:p w14:paraId="4258460F" w14:textId="112877F5"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8.SMMePlus - Architecture v4.0 - SMMePlus Application</w:t>
            </w:r>
          </w:p>
        </w:tc>
      </w:tr>
      <w:tr w:rsidR="001E0317" w:rsidRPr="00051A34" w14:paraId="0FF78D5C" w14:textId="77777777" w:rsidTr="00C10BA3">
        <w:trPr>
          <w:trHeight w:val="432"/>
        </w:trPr>
        <w:tc>
          <w:tcPr>
            <w:tcW w:w="1249" w:type="pct"/>
            <w:vAlign w:val="center"/>
          </w:tcPr>
          <w:p w14:paraId="51EBB65D" w14:textId="742CE8D1" w:rsidR="001E0317" w:rsidRDefault="001E0317" w:rsidP="001E0317">
            <w:pPr>
              <w:spacing w:after="0"/>
              <w:jc w:val="left"/>
              <w:rPr>
                <w:b/>
                <w:bCs/>
                <w:color w:val="404040" w:themeColor="text1" w:themeTint="BF"/>
              </w:rPr>
            </w:pPr>
            <w:r>
              <w:rPr>
                <w:rFonts w:ascii="Calibri" w:hAnsi="Calibri"/>
                <w:b/>
                <w:bCs/>
                <w:color w:val="404040" w:themeColor="text1" w:themeTint="BF"/>
              </w:rPr>
              <w:t>INODU-10-3</w:t>
            </w:r>
          </w:p>
        </w:tc>
        <w:tc>
          <w:tcPr>
            <w:tcW w:w="3751" w:type="pct"/>
            <w:vAlign w:val="center"/>
          </w:tcPr>
          <w:p w14:paraId="5ABFED18" w14:textId="79EC963B" w:rsidR="001E0317" w:rsidRPr="00C8088E" w:rsidRDefault="001E0317" w:rsidP="001E0317">
            <w:pPr>
              <w:spacing w:after="0"/>
              <w:jc w:val="left"/>
              <w:rPr>
                <w:noProof/>
                <w:color w:val="404040" w:themeColor="text1" w:themeTint="BF"/>
              </w:rPr>
            </w:pPr>
            <w:r w:rsidRPr="00761FE0">
              <w:rPr>
                <w:rFonts w:ascii="Calibri" w:hAnsi="Calibri"/>
                <w:color w:val="404040"/>
              </w:rPr>
              <w:t>Caso 7 Events_Status Words management_v.3 - Gestión de Eventos y Alarmas-Dieagrama de secuencia de recopilación de eventos</w:t>
            </w:r>
          </w:p>
        </w:tc>
      </w:tr>
      <w:tr w:rsidR="001E0317" w:rsidRPr="0044138D" w14:paraId="77A1EEE1" w14:textId="77777777" w:rsidTr="00C10BA3">
        <w:trPr>
          <w:trHeight w:val="432"/>
        </w:trPr>
        <w:tc>
          <w:tcPr>
            <w:tcW w:w="1249" w:type="pct"/>
            <w:vAlign w:val="center"/>
          </w:tcPr>
          <w:p w14:paraId="00E93563" w14:textId="7BB84B69" w:rsidR="001E0317" w:rsidRDefault="001E0317" w:rsidP="001E0317">
            <w:pPr>
              <w:spacing w:after="0"/>
              <w:jc w:val="left"/>
              <w:rPr>
                <w:b/>
                <w:bCs/>
                <w:color w:val="404040" w:themeColor="text1" w:themeTint="BF"/>
              </w:rPr>
            </w:pPr>
            <w:r>
              <w:rPr>
                <w:rFonts w:ascii="Calibri" w:hAnsi="Calibri"/>
                <w:b/>
                <w:bCs/>
                <w:color w:val="404040" w:themeColor="text1" w:themeTint="BF"/>
              </w:rPr>
              <w:t>INODU-105-1</w:t>
            </w:r>
          </w:p>
        </w:tc>
        <w:tc>
          <w:tcPr>
            <w:tcW w:w="3751" w:type="pct"/>
            <w:vAlign w:val="center"/>
          </w:tcPr>
          <w:p w14:paraId="0DB1C367" w14:textId="68320576"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StarBeat Subsystem Model</w:t>
            </w:r>
          </w:p>
        </w:tc>
      </w:tr>
      <w:tr w:rsidR="001E0317" w:rsidRPr="0044138D" w14:paraId="5B9E912C" w14:textId="77777777" w:rsidTr="00C10BA3">
        <w:trPr>
          <w:trHeight w:val="432"/>
        </w:trPr>
        <w:tc>
          <w:tcPr>
            <w:tcW w:w="1249" w:type="pct"/>
            <w:vAlign w:val="center"/>
          </w:tcPr>
          <w:p w14:paraId="45FF2B1A" w14:textId="773231BB" w:rsidR="001E0317" w:rsidRDefault="001E0317" w:rsidP="001E0317">
            <w:pPr>
              <w:spacing w:after="0"/>
              <w:jc w:val="left"/>
              <w:rPr>
                <w:b/>
                <w:bCs/>
                <w:color w:val="404040" w:themeColor="text1" w:themeTint="BF"/>
              </w:rPr>
            </w:pPr>
            <w:r>
              <w:rPr>
                <w:rFonts w:ascii="Calibri" w:hAnsi="Calibri"/>
                <w:b/>
                <w:bCs/>
                <w:color w:val="404040" w:themeColor="text1" w:themeTint="BF"/>
              </w:rPr>
              <w:t>INODU-105-2</w:t>
            </w:r>
          </w:p>
        </w:tc>
        <w:tc>
          <w:tcPr>
            <w:tcW w:w="3751" w:type="pct"/>
            <w:vAlign w:val="center"/>
          </w:tcPr>
          <w:p w14:paraId="69256B9F" w14:textId="5BAACB7E"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Features and Funtionalities view</w:t>
            </w:r>
          </w:p>
        </w:tc>
      </w:tr>
      <w:tr w:rsidR="001E0317" w:rsidRPr="0044138D" w14:paraId="7857AFE3" w14:textId="77777777" w:rsidTr="00C10BA3">
        <w:trPr>
          <w:trHeight w:val="432"/>
        </w:trPr>
        <w:tc>
          <w:tcPr>
            <w:tcW w:w="1249" w:type="pct"/>
            <w:vAlign w:val="center"/>
          </w:tcPr>
          <w:p w14:paraId="229CAE15" w14:textId="32E6D961" w:rsidR="001E0317" w:rsidRPr="00DD206D" w:rsidRDefault="001E0317" w:rsidP="001E0317">
            <w:pPr>
              <w:spacing w:after="0"/>
              <w:jc w:val="left"/>
              <w:rPr>
                <w:b/>
                <w:bCs/>
                <w:color w:val="404040" w:themeColor="text1" w:themeTint="BF"/>
              </w:rPr>
            </w:pPr>
            <w:r>
              <w:rPr>
                <w:rFonts w:ascii="Calibri" w:hAnsi="Calibri"/>
                <w:b/>
                <w:bCs/>
                <w:color w:val="404040" w:themeColor="text1" w:themeTint="BF"/>
              </w:rPr>
              <w:t>INODU-105-4</w:t>
            </w:r>
          </w:p>
        </w:tc>
        <w:tc>
          <w:tcPr>
            <w:tcW w:w="3751" w:type="pct"/>
            <w:vAlign w:val="center"/>
          </w:tcPr>
          <w:p w14:paraId="6FCF21FC" w14:textId="5D2E287E"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use case</w:t>
            </w:r>
          </w:p>
        </w:tc>
      </w:tr>
      <w:tr w:rsidR="001E0317" w:rsidRPr="0044138D" w14:paraId="79532AC9" w14:textId="77777777" w:rsidTr="00C10BA3">
        <w:trPr>
          <w:trHeight w:val="432"/>
        </w:trPr>
        <w:tc>
          <w:tcPr>
            <w:tcW w:w="1249" w:type="pct"/>
            <w:vAlign w:val="center"/>
          </w:tcPr>
          <w:p w14:paraId="413DE65E" w14:textId="403B4F52" w:rsidR="001E0317" w:rsidRDefault="001E0317" w:rsidP="001E0317">
            <w:pPr>
              <w:spacing w:after="0"/>
              <w:jc w:val="left"/>
              <w:rPr>
                <w:b/>
                <w:bCs/>
                <w:color w:val="404040" w:themeColor="text1" w:themeTint="BF"/>
              </w:rPr>
            </w:pPr>
            <w:r>
              <w:rPr>
                <w:rFonts w:ascii="Calibri" w:hAnsi="Calibri"/>
                <w:b/>
                <w:bCs/>
                <w:color w:val="404040" w:themeColor="text1" w:themeTint="BF"/>
              </w:rPr>
              <w:t>INODU-105-5</w:t>
            </w:r>
          </w:p>
        </w:tc>
        <w:tc>
          <w:tcPr>
            <w:tcW w:w="3751" w:type="pct"/>
            <w:vAlign w:val="center"/>
          </w:tcPr>
          <w:p w14:paraId="7EBB7A63" w14:textId="3E5EC9D1"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Reports dynamic and customizable</w:t>
            </w:r>
          </w:p>
        </w:tc>
      </w:tr>
      <w:tr w:rsidR="001E0317" w:rsidRPr="0044138D" w14:paraId="6F9ADD7A" w14:textId="77777777" w:rsidTr="00C10BA3">
        <w:trPr>
          <w:trHeight w:val="432"/>
        </w:trPr>
        <w:tc>
          <w:tcPr>
            <w:tcW w:w="1249" w:type="pct"/>
            <w:vAlign w:val="center"/>
          </w:tcPr>
          <w:p w14:paraId="1B9E4731" w14:textId="70D632FA" w:rsidR="001E0317" w:rsidRDefault="001E0317" w:rsidP="001E0317">
            <w:pPr>
              <w:spacing w:after="0"/>
              <w:jc w:val="left"/>
              <w:rPr>
                <w:b/>
                <w:bCs/>
                <w:color w:val="404040" w:themeColor="text1" w:themeTint="BF"/>
              </w:rPr>
            </w:pPr>
            <w:r>
              <w:rPr>
                <w:rFonts w:ascii="Calibri" w:hAnsi="Calibri"/>
                <w:b/>
                <w:bCs/>
                <w:color w:val="404040" w:themeColor="text1" w:themeTint="BF"/>
              </w:rPr>
              <w:t>INODU-106-1</w:t>
            </w:r>
          </w:p>
        </w:tc>
        <w:tc>
          <w:tcPr>
            <w:tcW w:w="3751" w:type="pct"/>
            <w:vAlign w:val="center"/>
          </w:tcPr>
          <w:p w14:paraId="221DE304" w14:textId="646EA212"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20.StarBeat_Technical_Architecture_Rel_4_3_3 - Main Functional and Architectural Overview</w:t>
            </w:r>
          </w:p>
        </w:tc>
      </w:tr>
      <w:tr w:rsidR="001E0317" w:rsidRPr="00051A34" w14:paraId="64D34F74" w14:textId="77777777" w:rsidTr="00C10BA3">
        <w:trPr>
          <w:trHeight w:val="432"/>
        </w:trPr>
        <w:tc>
          <w:tcPr>
            <w:tcW w:w="1249" w:type="pct"/>
            <w:vAlign w:val="center"/>
          </w:tcPr>
          <w:p w14:paraId="7718B442" w14:textId="26E912ED" w:rsidR="001E0317" w:rsidRDefault="001E0317" w:rsidP="001E0317">
            <w:pPr>
              <w:spacing w:after="0"/>
              <w:jc w:val="left"/>
              <w:rPr>
                <w:b/>
                <w:bCs/>
                <w:color w:val="404040" w:themeColor="text1" w:themeTint="BF"/>
              </w:rPr>
            </w:pPr>
            <w:r>
              <w:rPr>
                <w:rFonts w:ascii="Calibri" w:hAnsi="Calibri"/>
                <w:b/>
                <w:bCs/>
                <w:color w:val="404040" w:themeColor="text1" w:themeTint="BF"/>
              </w:rPr>
              <w:t>INODU-98-1</w:t>
            </w:r>
          </w:p>
        </w:tc>
        <w:tc>
          <w:tcPr>
            <w:tcW w:w="3751" w:type="pct"/>
            <w:vAlign w:val="center"/>
          </w:tcPr>
          <w:p w14:paraId="09C850E0" w14:textId="5687DD73" w:rsidR="001E0317" w:rsidRPr="00C8088E" w:rsidRDefault="001E0317" w:rsidP="001E0317">
            <w:pPr>
              <w:spacing w:after="0"/>
              <w:jc w:val="left"/>
              <w:rPr>
                <w:noProof/>
                <w:color w:val="404040" w:themeColor="text1" w:themeTint="BF"/>
              </w:rPr>
            </w:pPr>
            <w:r w:rsidRPr="00761FE0">
              <w:rPr>
                <w:rFonts w:ascii="Calibri" w:hAnsi="Calibri"/>
                <w:color w:val="404040"/>
              </w:rPr>
              <w:t>2.SMMePlus - Homologation v.1.5_Final - 2. Especificación Técnica de Sistema de Gestión y Operación</w:t>
            </w:r>
          </w:p>
        </w:tc>
      </w:tr>
      <w:tr w:rsidR="001E0317" w:rsidRPr="00051A34" w14:paraId="531F50E1" w14:textId="77777777" w:rsidTr="00C10BA3">
        <w:trPr>
          <w:trHeight w:val="432"/>
        </w:trPr>
        <w:tc>
          <w:tcPr>
            <w:tcW w:w="1249" w:type="pct"/>
            <w:vAlign w:val="center"/>
          </w:tcPr>
          <w:p w14:paraId="57CADBDA" w14:textId="1E545492" w:rsidR="001E0317" w:rsidRDefault="001E0317" w:rsidP="001E0317">
            <w:pPr>
              <w:spacing w:after="0"/>
              <w:jc w:val="left"/>
              <w:rPr>
                <w:b/>
                <w:bCs/>
                <w:color w:val="404040" w:themeColor="text1" w:themeTint="BF"/>
              </w:rPr>
            </w:pPr>
            <w:r>
              <w:rPr>
                <w:rFonts w:ascii="Calibri" w:hAnsi="Calibri"/>
                <w:b/>
                <w:bCs/>
                <w:color w:val="404040" w:themeColor="text1" w:themeTint="BF"/>
              </w:rPr>
              <w:t>INODU-98-10</w:t>
            </w:r>
          </w:p>
        </w:tc>
        <w:tc>
          <w:tcPr>
            <w:tcW w:w="3751" w:type="pct"/>
            <w:vAlign w:val="center"/>
          </w:tcPr>
          <w:p w14:paraId="1C6112EA" w14:textId="1D1C66CD" w:rsidR="001E0317" w:rsidRPr="00C8088E" w:rsidRDefault="001E0317" w:rsidP="001E0317">
            <w:pPr>
              <w:spacing w:after="0"/>
              <w:jc w:val="left"/>
              <w:rPr>
                <w:noProof/>
                <w:color w:val="404040" w:themeColor="text1" w:themeTint="BF"/>
              </w:rPr>
            </w:pPr>
            <w:r>
              <w:rPr>
                <w:rFonts w:ascii="Calibri" w:hAnsi="Calibri"/>
                <w:color w:val="404040"/>
              </w:rPr>
              <w:t>2.SMMePlus - Homologation v.1.5_Final - Especificación técnica de Interfaces para Interoperabilidad</w:t>
            </w:r>
          </w:p>
        </w:tc>
      </w:tr>
      <w:tr w:rsidR="001E0317" w:rsidRPr="0044138D" w14:paraId="10BAC990" w14:textId="77777777" w:rsidTr="00C10BA3">
        <w:trPr>
          <w:trHeight w:val="432"/>
        </w:trPr>
        <w:tc>
          <w:tcPr>
            <w:tcW w:w="1249" w:type="pct"/>
            <w:vAlign w:val="center"/>
          </w:tcPr>
          <w:p w14:paraId="22CFA543" w14:textId="0D329329" w:rsidR="001E0317" w:rsidRDefault="001E0317" w:rsidP="001E0317">
            <w:pPr>
              <w:spacing w:after="0"/>
              <w:jc w:val="left"/>
              <w:rPr>
                <w:b/>
                <w:bCs/>
                <w:color w:val="404040" w:themeColor="text1" w:themeTint="BF"/>
              </w:rPr>
            </w:pPr>
            <w:r>
              <w:rPr>
                <w:rFonts w:ascii="Calibri" w:hAnsi="Calibri"/>
                <w:b/>
                <w:bCs/>
                <w:color w:val="404040" w:themeColor="text1" w:themeTint="BF"/>
              </w:rPr>
              <w:t>INODU-98-12</w:t>
            </w:r>
          </w:p>
        </w:tc>
        <w:tc>
          <w:tcPr>
            <w:tcW w:w="3751" w:type="pct"/>
            <w:vAlign w:val="center"/>
          </w:tcPr>
          <w:p w14:paraId="1303B81C" w14:textId="4E84D556"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2.SMMePlus - Homologation v.1.5_Final - Alarms</w:t>
            </w:r>
          </w:p>
        </w:tc>
      </w:tr>
      <w:tr w:rsidR="001E0317" w:rsidRPr="0044138D" w14:paraId="7EF1A0CB" w14:textId="77777777" w:rsidTr="00C10BA3">
        <w:trPr>
          <w:trHeight w:val="432"/>
        </w:trPr>
        <w:tc>
          <w:tcPr>
            <w:tcW w:w="1249" w:type="pct"/>
            <w:vAlign w:val="center"/>
          </w:tcPr>
          <w:p w14:paraId="77F89043" w14:textId="68A4D60E" w:rsidR="001E0317" w:rsidRDefault="001E0317" w:rsidP="001E0317">
            <w:pPr>
              <w:spacing w:after="0"/>
              <w:jc w:val="left"/>
              <w:rPr>
                <w:b/>
                <w:bCs/>
                <w:color w:val="404040" w:themeColor="text1" w:themeTint="BF"/>
              </w:rPr>
            </w:pPr>
            <w:r>
              <w:rPr>
                <w:rFonts w:ascii="Calibri" w:hAnsi="Calibri"/>
                <w:b/>
                <w:bCs/>
                <w:color w:val="404040" w:themeColor="text1" w:themeTint="BF"/>
              </w:rPr>
              <w:t>INODU-98-2</w:t>
            </w:r>
          </w:p>
        </w:tc>
        <w:tc>
          <w:tcPr>
            <w:tcW w:w="3751" w:type="pct"/>
            <w:vAlign w:val="center"/>
          </w:tcPr>
          <w:p w14:paraId="15C34318" w14:textId="16B4D63E"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2.SMMePlus - Homologation v.1.5_Final - Collected Information</w:t>
            </w:r>
          </w:p>
        </w:tc>
      </w:tr>
      <w:tr w:rsidR="001E0317" w:rsidRPr="0044138D" w14:paraId="1085238D" w14:textId="77777777" w:rsidTr="00C10BA3">
        <w:trPr>
          <w:trHeight w:val="432"/>
        </w:trPr>
        <w:tc>
          <w:tcPr>
            <w:tcW w:w="1249" w:type="pct"/>
            <w:vAlign w:val="center"/>
          </w:tcPr>
          <w:p w14:paraId="2E8068D7" w14:textId="371F6D82" w:rsidR="001E0317" w:rsidRDefault="001E0317" w:rsidP="001E0317">
            <w:pPr>
              <w:spacing w:after="0"/>
              <w:jc w:val="left"/>
              <w:rPr>
                <w:b/>
                <w:bCs/>
                <w:color w:val="404040" w:themeColor="text1" w:themeTint="BF"/>
              </w:rPr>
            </w:pPr>
            <w:r>
              <w:rPr>
                <w:rFonts w:ascii="Calibri" w:hAnsi="Calibri"/>
                <w:b/>
                <w:bCs/>
                <w:color w:val="404040" w:themeColor="text1" w:themeTint="BF"/>
              </w:rPr>
              <w:lastRenderedPageBreak/>
              <w:t>INODU-98-3</w:t>
            </w:r>
          </w:p>
        </w:tc>
        <w:tc>
          <w:tcPr>
            <w:tcW w:w="3751" w:type="pct"/>
            <w:vAlign w:val="center"/>
          </w:tcPr>
          <w:p w14:paraId="0F42CB7D" w14:textId="4BB8DD35"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2.SMMePlus - Homologation v.1.5_Final - Features</w:t>
            </w:r>
          </w:p>
        </w:tc>
      </w:tr>
    </w:tbl>
    <w:p w14:paraId="476C72C8" w14:textId="77777777" w:rsidR="00D34230" w:rsidRPr="00761FE0" w:rsidRDefault="00D34230" w:rsidP="00D34230">
      <w:pPr>
        <w:rPr>
          <w:lang w:val="en-US"/>
        </w:rPr>
      </w:pPr>
    </w:p>
    <w:p w14:paraId="267C4EEE" w14:textId="77777777" w:rsidR="00D34230" w:rsidRPr="005115D3" w:rsidRDefault="00D34230" w:rsidP="00E8137E">
      <w:pPr>
        <w:pStyle w:val="Prrafodelista"/>
        <w:numPr>
          <w:ilvl w:val="0"/>
          <w:numId w:val="11"/>
        </w:numPr>
        <w:spacing w:after="0"/>
        <w:rPr>
          <w:b/>
          <w:bCs/>
        </w:rPr>
      </w:pPr>
      <w:r w:rsidRPr="005115D3">
        <w:rPr>
          <w:b/>
          <w:bCs/>
        </w:rPr>
        <w:t>Auditoría inodú</w:t>
      </w:r>
    </w:p>
    <w:p w14:paraId="09ECC5FF" w14:textId="31E22EA6" w:rsidR="00D34230" w:rsidRDefault="00561AC9" w:rsidP="00D34230">
      <w:r>
        <w:t>En INODU-02-</w:t>
      </w:r>
      <w:r w:rsidR="004865C7">
        <w:t>5 Enel plantea</w:t>
      </w:r>
      <w:r w:rsidR="009A257C">
        <w:t xml:space="preserve"> las principales directrices bajo las cuales implementará</w:t>
      </w:r>
      <w:r w:rsidR="004865C7">
        <w:t xml:space="preserve"> los sistemas </w:t>
      </w:r>
      <w:r w:rsidR="009A257C">
        <w:t>SGO</w:t>
      </w:r>
      <w:r w:rsidR="005A6C0E">
        <w:t>,</w:t>
      </w:r>
      <w:r w:rsidR="004865C7">
        <w:t xml:space="preserve"> sus respectivas soluciones</w:t>
      </w:r>
      <w:r w:rsidR="005A6C0E">
        <w:t xml:space="preserve"> (</w:t>
      </w:r>
      <w:r w:rsidR="005A6C0E" w:rsidRPr="00F4491A">
        <w:rPr>
          <w:i/>
          <w:iCs/>
        </w:rPr>
        <w:t>Star</w:t>
      </w:r>
      <w:r w:rsidR="00F4491A">
        <w:rPr>
          <w:i/>
          <w:iCs/>
        </w:rPr>
        <w:t>B</w:t>
      </w:r>
      <w:r w:rsidR="005A6C0E" w:rsidRPr="00F4491A">
        <w:rPr>
          <w:i/>
          <w:iCs/>
        </w:rPr>
        <w:t>eat</w:t>
      </w:r>
      <w:r w:rsidR="005A6C0E">
        <w:t xml:space="preserve"> y </w:t>
      </w:r>
      <w:r w:rsidR="005A6C0E" w:rsidRPr="00F4491A">
        <w:rPr>
          <w:i/>
          <w:iCs/>
        </w:rPr>
        <w:t>SMMePlus</w:t>
      </w:r>
      <w:r w:rsidR="005A6C0E">
        <w:t>)</w:t>
      </w:r>
      <w:r w:rsidR="00AE149D">
        <w:t>,</w:t>
      </w:r>
      <w:r w:rsidR="005F3DE8">
        <w:t xml:space="preserve"> </w:t>
      </w:r>
      <w:r w:rsidR="00F66881">
        <w:t>sus principales características</w:t>
      </w:r>
      <w:r w:rsidR="00AE149D">
        <w:t xml:space="preserve"> sobre administración de datos e información y </w:t>
      </w:r>
      <w:r w:rsidR="00751E64">
        <w:t>características sobre configuración, control y operación de sus componentes</w:t>
      </w:r>
      <w:r w:rsidR="00F66881">
        <w:t>.</w:t>
      </w:r>
      <w:r w:rsidR="004865C7">
        <w:t xml:space="preserve"> </w:t>
      </w:r>
      <w:r w:rsidR="00704FF3">
        <w:t xml:space="preserve">Desde el punto de vista </w:t>
      </w:r>
      <w:r w:rsidR="00A02043">
        <w:t>de</w:t>
      </w:r>
      <w:r w:rsidR="00504EA2">
        <w:t xml:space="preserve"> requisitos de arquitectura planteados por Enel</w:t>
      </w:r>
      <w:r w:rsidR="00EF5F53">
        <w:t>,</w:t>
      </w:r>
      <w:r w:rsidR="00504EA2">
        <w:t xml:space="preserve"> en su documento INODU-02</w:t>
      </w:r>
      <w:r w:rsidR="00EF5F53">
        <w:t xml:space="preserve"> se verifica que </w:t>
      </w:r>
      <w:r w:rsidR="00504EA2">
        <w:t>el requerimiento se cumple, sin embargo</w:t>
      </w:r>
      <w:r w:rsidR="009666B7">
        <w:t>,</w:t>
      </w:r>
      <w:r w:rsidR="00504EA2">
        <w:t xml:space="preserve"> </w:t>
      </w:r>
      <w:r w:rsidR="009666B7">
        <w:t>para términos de esta auditoría</w:t>
      </w:r>
      <w:r w:rsidR="00504EA2">
        <w:t xml:space="preserve"> se verificará la solución implementada a través de la respectiva documentación de</w:t>
      </w:r>
      <w:r w:rsidR="00A35BF1">
        <w:t xml:space="preserve"> </w:t>
      </w:r>
      <w:r w:rsidR="009666B7">
        <w:t>l</w:t>
      </w:r>
      <w:r w:rsidR="00A35BF1">
        <w:t xml:space="preserve">as plataformas </w:t>
      </w:r>
      <w:r w:rsidR="00F4491A" w:rsidRPr="00F4491A">
        <w:rPr>
          <w:i/>
          <w:iCs/>
        </w:rPr>
        <w:t>StarBeat</w:t>
      </w:r>
      <w:r w:rsidR="00A35BF1">
        <w:t xml:space="preserve"> y </w:t>
      </w:r>
      <w:r w:rsidR="00A35BF1" w:rsidRPr="00F4491A">
        <w:rPr>
          <w:i/>
          <w:iCs/>
        </w:rPr>
        <w:t>SMMePlus</w:t>
      </w:r>
      <w:r w:rsidR="00A35BF1">
        <w:t xml:space="preserve"> entregadas por Enel al equipo auditor.</w:t>
      </w:r>
    </w:p>
    <w:p w14:paraId="13D68805" w14:textId="5FDB5526" w:rsidR="002D109B" w:rsidRDefault="002D109B" w:rsidP="00D34230">
      <w:r>
        <w:t xml:space="preserve">Relativo a la solución </w:t>
      </w:r>
      <w:r w:rsidR="00DF71C7">
        <w:t>Medidor Enel se presenta lo siguiente:</w:t>
      </w:r>
    </w:p>
    <w:p w14:paraId="34616703" w14:textId="232CB961" w:rsidR="006314DD" w:rsidRPr="006314DD" w:rsidRDefault="00FE7393" w:rsidP="00E8137E">
      <w:pPr>
        <w:pStyle w:val="Prrafodelista"/>
        <w:numPr>
          <w:ilvl w:val="0"/>
          <w:numId w:val="120"/>
        </w:numPr>
        <w:autoSpaceDE w:val="0"/>
        <w:autoSpaceDN w:val="0"/>
        <w:adjustRightInd w:val="0"/>
        <w:spacing w:after="0" w:line="240" w:lineRule="auto"/>
        <w:jc w:val="left"/>
        <w:rPr>
          <w:b/>
          <w:bCs/>
        </w:rPr>
      </w:pPr>
      <w:r w:rsidRPr="00615D09">
        <w:rPr>
          <w:b/>
          <w:bCs/>
        </w:rPr>
        <w:t>Documentación</w:t>
      </w:r>
      <w:r w:rsidR="00615D09" w:rsidRPr="00615D09">
        <w:rPr>
          <w:b/>
          <w:bCs/>
        </w:rPr>
        <w:t xml:space="preserve"> SMMePlus</w:t>
      </w:r>
      <w:r w:rsidR="00615D09">
        <w:t>:</w:t>
      </w:r>
      <w:r>
        <w:t xml:space="preserve"> INODU-88, INODU-89, INODU-90,</w:t>
      </w:r>
      <w:r w:rsidRPr="008742BF">
        <w:t xml:space="preserve"> </w:t>
      </w:r>
      <w:r>
        <w:t>INODU-91,</w:t>
      </w:r>
      <w:r w:rsidRPr="008742BF">
        <w:t xml:space="preserve"> </w:t>
      </w:r>
      <w:r>
        <w:t>INODU-92,</w:t>
      </w:r>
      <w:r w:rsidRPr="008742BF">
        <w:t xml:space="preserve"> </w:t>
      </w:r>
      <w:r>
        <w:t>INODU-93,</w:t>
      </w:r>
      <w:r w:rsidRPr="008742BF">
        <w:t xml:space="preserve"> </w:t>
      </w:r>
      <w:r>
        <w:t>INODU-94,</w:t>
      </w:r>
      <w:r w:rsidRPr="008742BF">
        <w:t xml:space="preserve"> </w:t>
      </w:r>
      <w:r>
        <w:t>INODU-95,</w:t>
      </w:r>
      <w:r w:rsidRPr="008742BF">
        <w:t xml:space="preserve"> </w:t>
      </w:r>
      <w:r>
        <w:t>INODU-96,</w:t>
      </w:r>
      <w:r w:rsidRPr="008742BF">
        <w:t xml:space="preserve"> </w:t>
      </w:r>
      <w:r>
        <w:t>INODU-97,</w:t>
      </w:r>
      <w:r w:rsidRPr="008742BF">
        <w:t xml:space="preserve"> </w:t>
      </w:r>
      <w:r>
        <w:t>INODU-98,</w:t>
      </w:r>
      <w:r w:rsidRPr="002D1694">
        <w:t xml:space="preserve"> </w:t>
      </w:r>
      <w:r>
        <w:t>INODU-99,</w:t>
      </w:r>
      <w:r w:rsidRPr="002D1694">
        <w:t xml:space="preserve"> </w:t>
      </w:r>
      <w:r>
        <w:t>INODU-100,</w:t>
      </w:r>
      <w:r w:rsidRPr="002D1694">
        <w:t xml:space="preserve"> </w:t>
      </w:r>
      <w:r>
        <w:t>INODU-101,</w:t>
      </w:r>
      <w:r w:rsidRPr="002D1694">
        <w:t xml:space="preserve"> </w:t>
      </w:r>
      <w:r>
        <w:t>INODU-102,</w:t>
      </w:r>
      <w:r w:rsidRPr="002D1694">
        <w:t xml:space="preserve"> </w:t>
      </w:r>
      <w:r>
        <w:t>INODU-102.</w:t>
      </w:r>
    </w:p>
    <w:p w14:paraId="53B1E60C" w14:textId="2B3CCB63" w:rsidR="006314DD" w:rsidRPr="00615D09" w:rsidRDefault="00D76FFE" w:rsidP="00E8137E">
      <w:pPr>
        <w:pStyle w:val="Prrafodelista"/>
        <w:numPr>
          <w:ilvl w:val="0"/>
          <w:numId w:val="120"/>
        </w:numPr>
        <w:autoSpaceDE w:val="0"/>
        <w:autoSpaceDN w:val="0"/>
        <w:adjustRightInd w:val="0"/>
        <w:spacing w:after="0" w:line="240" w:lineRule="auto"/>
        <w:jc w:val="left"/>
        <w:rPr>
          <w:b/>
          <w:bCs/>
        </w:rPr>
      </w:pPr>
      <w:r w:rsidRPr="00615D09">
        <w:rPr>
          <w:b/>
          <w:bCs/>
        </w:rPr>
        <w:t>Corresponde a un hardware, software y/o conjunto de aplicaciones informáticas</w:t>
      </w:r>
      <w:r w:rsidR="004A2223" w:rsidRPr="00615D09">
        <w:rPr>
          <w:b/>
          <w:bCs/>
        </w:rPr>
        <w:t xml:space="preserve">: </w:t>
      </w:r>
      <w:r w:rsidR="00ED2010" w:rsidRPr="00ED2010">
        <w:t xml:space="preserve">Solución </w:t>
      </w:r>
      <w:r w:rsidR="00ED2010">
        <w:t xml:space="preserve">SGO es a través del </w:t>
      </w:r>
      <w:r w:rsidR="00ED2010" w:rsidRPr="00615D09">
        <w:rPr>
          <w:i/>
          <w:iCs/>
        </w:rPr>
        <w:t>SMMePlus Platform Integration.</w:t>
      </w:r>
      <w:r w:rsidR="006314DD" w:rsidRPr="00615D09">
        <w:rPr>
          <w:i/>
          <w:iCs/>
        </w:rPr>
        <w:t xml:space="preserve"> </w:t>
      </w:r>
      <w:r w:rsidR="006314DD">
        <w:t xml:space="preserve">El esquema presentado en INODU-02 para el SMMePlus es el siguiente: </w:t>
      </w:r>
    </w:p>
    <w:p w14:paraId="56535F11" w14:textId="77777777" w:rsidR="00D031E7" w:rsidRPr="006314DD" w:rsidRDefault="00D031E7" w:rsidP="00D031E7">
      <w:pPr>
        <w:pStyle w:val="Prrafodelista"/>
        <w:autoSpaceDE w:val="0"/>
        <w:autoSpaceDN w:val="0"/>
        <w:adjustRightInd w:val="0"/>
        <w:spacing w:after="0" w:line="240" w:lineRule="auto"/>
        <w:ind w:left="0"/>
        <w:jc w:val="left"/>
        <w:rPr>
          <w:b/>
          <w:bCs/>
        </w:rPr>
      </w:pPr>
    </w:p>
    <w:p w14:paraId="659D3CA7" w14:textId="649BB62E" w:rsidR="00ED2010" w:rsidRDefault="006314DD" w:rsidP="006314DD">
      <w:pPr>
        <w:pStyle w:val="Prrafodelista"/>
      </w:pPr>
      <w:r w:rsidRPr="00394F13">
        <w:rPr>
          <w:noProof/>
        </w:rPr>
        <w:drawing>
          <wp:inline distT="0" distB="0" distL="0" distR="0" wp14:anchorId="54D54AB4" wp14:editId="159FB3A9">
            <wp:extent cx="5943600" cy="3385820"/>
            <wp:effectExtent l="0" t="0" r="0" b="5080"/>
            <wp:docPr id="92" name="Picture 9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timeline&#10;&#10;Description automatically generated"/>
                    <pic:cNvPicPr/>
                  </pic:nvPicPr>
                  <pic:blipFill>
                    <a:blip r:embed="rId20"/>
                    <a:stretch>
                      <a:fillRect/>
                    </a:stretch>
                  </pic:blipFill>
                  <pic:spPr>
                    <a:xfrm>
                      <a:off x="0" y="0"/>
                      <a:ext cx="5943600" cy="3385820"/>
                    </a:xfrm>
                    <a:prstGeom prst="rect">
                      <a:avLst/>
                    </a:prstGeom>
                  </pic:spPr>
                </pic:pic>
              </a:graphicData>
            </a:graphic>
          </wp:inline>
        </w:drawing>
      </w:r>
    </w:p>
    <w:p w14:paraId="194D41AD" w14:textId="7640270E" w:rsidR="00435093" w:rsidRDefault="00435093" w:rsidP="00066C18">
      <w:pPr>
        <w:ind w:firstLine="360"/>
      </w:pPr>
      <w:r>
        <w:t xml:space="preserve">En INODU-102-2 se presenta el </w:t>
      </w:r>
      <w:r w:rsidRPr="00435093">
        <w:rPr>
          <w:i/>
          <w:iCs/>
        </w:rPr>
        <w:t>SMMePlus System</w:t>
      </w:r>
      <w:r>
        <w:t xml:space="preserve"> según:</w:t>
      </w:r>
    </w:p>
    <w:p w14:paraId="5A144EE9" w14:textId="3EEBE9C5" w:rsidR="00435093" w:rsidRPr="001256A3" w:rsidRDefault="00435093" w:rsidP="006620C6">
      <w:pPr>
        <w:pStyle w:val="Default"/>
        <w:spacing w:line="276" w:lineRule="auto"/>
        <w:ind w:left="360"/>
        <w:rPr>
          <w:rFonts w:ascii="Times New Roman" w:hAnsi="Times New Roman" w:cs="Times New Roman"/>
          <w:i/>
          <w:iCs/>
          <w:sz w:val="22"/>
          <w:szCs w:val="22"/>
          <w:lang w:val="en-US"/>
        </w:rPr>
      </w:pPr>
      <w:r w:rsidRPr="007B135D">
        <w:rPr>
          <w:i/>
          <w:iCs/>
          <w:lang w:val="en-US"/>
        </w:rPr>
        <w:t>“</w:t>
      </w:r>
      <w:r w:rsidRPr="007B135D">
        <w:rPr>
          <w:rFonts w:ascii="Times New Roman" w:hAnsi="Times New Roman" w:cs="Times New Roman"/>
          <w:i/>
          <w:iCs/>
          <w:sz w:val="22"/>
          <w:szCs w:val="22"/>
          <w:lang w:val="en-US"/>
        </w:rPr>
        <w:t xml:space="preserve">SMMePlus system is a Service Fabric Application backed by several virtual servers that form a Service Fabric Cluster. This set of virtual machines hosts microservices and Service Fabric Runtime. </w:t>
      </w:r>
      <w:r w:rsidRPr="001256A3">
        <w:rPr>
          <w:rFonts w:ascii="Times New Roman" w:hAnsi="Times New Roman" w:cs="Times New Roman"/>
          <w:i/>
          <w:iCs/>
          <w:lang w:val="en-US"/>
        </w:rPr>
        <w:lastRenderedPageBreak/>
        <w:t>Availability and efficiency are granted by replication of service’s state and distribution of replicas among different machines.”</w:t>
      </w:r>
    </w:p>
    <w:p w14:paraId="582433A9" w14:textId="77777777" w:rsidR="00435093" w:rsidRDefault="00435093" w:rsidP="006620C6">
      <w:pPr>
        <w:pStyle w:val="Prrafodelista"/>
      </w:pPr>
      <w:r>
        <w:t xml:space="preserve">La arquitectura del </w:t>
      </w:r>
      <w:r w:rsidRPr="00CD7ED1">
        <w:rPr>
          <w:i/>
          <w:iCs/>
        </w:rPr>
        <w:t>SMMePlus System</w:t>
      </w:r>
      <w:r>
        <w:rPr>
          <w:i/>
          <w:iCs/>
        </w:rPr>
        <w:t xml:space="preserve"> </w:t>
      </w:r>
      <w:r w:rsidRPr="004241EF">
        <w:t>y sus respectivos componentes</w:t>
      </w:r>
      <w:r>
        <w:t xml:space="preserve"> son</w:t>
      </w:r>
      <w:r w:rsidRPr="004241EF">
        <w:t>:</w:t>
      </w:r>
    </w:p>
    <w:p w14:paraId="7FDEAD43" w14:textId="77777777" w:rsidR="00435093" w:rsidRPr="00D520C2" w:rsidRDefault="00435093" w:rsidP="00E8137E">
      <w:pPr>
        <w:pStyle w:val="Prrafodelista"/>
        <w:numPr>
          <w:ilvl w:val="1"/>
          <w:numId w:val="108"/>
        </w:numPr>
        <w:rPr>
          <w:i/>
          <w:iCs/>
        </w:rPr>
      </w:pPr>
      <w:r w:rsidRPr="00D520C2">
        <w:rPr>
          <w:i/>
          <w:iCs/>
        </w:rPr>
        <w:t>SMMEPlus application</w:t>
      </w:r>
    </w:p>
    <w:p w14:paraId="1CA9DF80" w14:textId="64A79CC1" w:rsidR="00435093" w:rsidRPr="00D520C2" w:rsidRDefault="009F5B54" w:rsidP="00E8137E">
      <w:pPr>
        <w:pStyle w:val="Prrafodelista"/>
        <w:numPr>
          <w:ilvl w:val="1"/>
          <w:numId w:val="108"/>
        </w:numPr>
        <w:rPr>
          <w:i/>
          <w:iCs/>
        </w:rPr>
      </w:pPr>
      <w:r w:rsidRPr="00D520C2">
        <w:rPr>
          <w:i/>
          <w:iCs/>
        </w:rPr>
        <w:t>TLogManager application</w:t>
      </w:r>
    </w:p>
    <w:p w14:paraId="3BEFE43A" w14:textId="77777777" w:rsidR="00435093" w:rsidRPr="00D520C2" w:rsidRDefault="00435093" w:rsidP="00E8137E">
      <w:pPr>
        <w:pStyle w:val="Prrafodelista"/>
        <w:numPr>
          <w:ilvl w:val="1"/>
          <w:numId w:val="108"/>
        </w:numPr>
        <w:rPr>
          <w:i/>
          <w:iCs/>
        </w:rPr>
      </w:pPr>
      <w:r w:rsidRPr="00D520C2">
        <w:rPr>
          <w:i/>
          <w:iCs/>
        </w:rPr>
        <w:t>SMMEPlus Integration Service application</w:t>
      </w:r>
    </w:p>
    <w:p w14:paraId="7D135DC8" w14:textId="77777777" w:rsidR="00435093" w:rsidRPr="00D520C2" w:rsidRDefault="00435093" w:rsidP="00E8137E">
      <w:pPr>
        <w:pStyle w:val="Prrafodelista"/>
        <w:numPr>
          <w:ilvl w:val="1"/>
          <w:numId w:val="108"/>
        </w:numPr>
        <w:rPr>
          <w:i/>
          <w:iCs/>
        </w:rPr>
      </w:pPr>
      <w:r w:rsidRPr="00D520C2">
        <w:rPr>
          <w:i/>
          <w:iCs/>
        </w:rPr>
        <w:t>SMMEPlus Web Site</w:t>
      </w:r>
    </w:p>
    <w:p w14:paraId="6B01C441" w14:textId="77777777" w:rsidR="00435093" w:rsidRPr="00D520C2" w:rsidRDefault="00435093" w:rsidP="00E8137E">
      <w:pPr>
        <w:pStyle w:val="Prrafodelista"/>
        <w:numPr>
          <w:ilvl w:val="1"/>
          <w:numId w:val="108"/>
        </w:numPr>
        <w:rPr>
          <w:i/>
          <w:iCs/>
        </w:rPr>
      </w:pPr>
      <w:r w:rsidRPr="00D520C2">
        <w:rPr>
          <w:i/>
          <w:iCs/>
        </w:rPr>
        <w:t>SMMEPlus Mobile application</w:t>
      </w:r>
    </w:p>
    <w:p w14:paraId="3DD2E288" w14:textId="77777777" w:rsidR="00435093" w:rsidRDefault="00435093" w:rsidP="00435093">
      <w:pPr>
        <w:pStyle w:val="Prrafodelista"/>
        <w:ind w:left="1440"/>
      </w:pPr>
    </w:p>
    <w:p w14:paraId="5E494B0E" w14:textId="7C3A8569" w:rsidR="00435093" w:rsidRDefault="00435093" w:rsidP="00066C18">
      <w:pPr>
        <w:pStyle w:val="Prrafodelista"/>
        <w:ind w:left="360"/>
      </w:pPr>
      <w:r>
        <w:t xml:space="preserve">En INODU-102-3 se presentan las componentes del </w:t>
      </w:r>
      <w:r w:rsidRPr="00E9130A">
        <w:rPr>
          <w:i/>
          <w:iCs/>
        </w:rPr>
        <w:t>SMMEPlus application</w:t>
      </w:r>
      <w:r>
        <w:t xml:space="preserve"> y el esquema que relaciona las diferentes funcionalidades de esta aplicación, conectando el sistema con los medidores a través de la unidad concentradora respectiva, para de este modo realizar el control y gestión de tareas a través del </w:t>
      </w:r>
      <w:r w:rsidRPr="00997FDD">
        <w:rPr>
          <w:i/>
          <w:iCs/>
        </w:rPr>
        <w:t>Jobs Manage</w:t>
      </w:r>
      <w:r>
        <w:rPr>
          <w:i/>
          <w:iCs/>
        </w:rPr>
        <w:t xml:space="preserve">r, el cual envía tareas hacia el Worker Service. El Worker Service </w:t>
      </w:r>
      <w:r w:rsidRPr="00F10F6C">
        <w:t>ejecuta tareas, conti</w:t>
      </w:r>
      <w:r>
        <w:t>e</w:t>
      </w:r>
      <w:r w:rsidRPr="00F10F6C">
        <w:t xml:space="preserve">ne la información </w:t>
      </w:r>
      <w:r>
        <w:t>de esta</w:t>
      </w:r>
      <w:r w:rsidRPr="00F10F6C">
        <w:t>s</w:t>
      </w:r>
      <w:r>
        <w:t xml:space="preserve">, </w:t>
      </w:r>
      <w:r w:rsidRPr="00F10F6C">
        <w:t>sus respectivos estados y envía la información respectiva al</w:t>
      </w:r>
      <w:r>
        <w:rPr>
          <w:i/>
          <w:iCs/>
        </w:rPr>
        <w:t xml:space="preserve"> TLogManager. </w:t>
      </w:r>
      <w:r w:rsidR="0018389B" w:rsidRPr="00F10F6C">
        <w:t>Adicionalmente</w:t>
      </w:r>
      <w:r>
        <w:t>,</w:t>
      </w:r>
      <w:r w:rsidRPr="00F10F6C">
        <w:t xml:space="preserve"> el servicio</w:t>
      </w:r>
      <w:r>
        <w:rPr>
          <w:i/>
          <w:iCs/>
        </w:rPr>
        <w:t xml:space="preserve"> Internal Clients - Work Manager </w:t>
      </w:r>
      <w:r w:rsidRPr="00F10F6C">
        <w:t>se relaciona con la base de datos</w:t>
      </w:r>
      <w:r>
        <w:rPr>
          <w:i/>
          <w:iCs/>
        </w:rPr>
        <w:t xml:space="preserve"> (Azure SQL database)</w:t>
      </w:r>
      <w:r w:rsidRPr="00F10F6C">
        <w:t xml:space="preserve"> y administra si hay nuevas tareas que ejecutar y enviar al </w:t>
      </w:r>
      <w:r w:rsidRPr="00F10F6C">
        <w:rPr>
          <w:i/>
          <w:iCs/>
        </w:rPr>
        <w:t>JobsManager</w:t>
      </w:r>
      <w:r>
        <w:rPr>
          <w:i/>
          <w:iCs/>
        </w:rPr>
        <w:t xml:space="preserve">. </w:t>
      </w:r>
      <w:r>
        <w:t>El esquema planteado por Enel es el siguiente:</w:t>
      </w:r>
    </w:p>
    <w:p w14:paraId="3CD13526" w14:textId="77777777" w:rsidR="00435093" w:rsidRDefault="00435093" w:rsidP="00435093">
      <w:pPr>
        <w:ind w:left="360"/>
      </w:pPr>
    </w:p>
    <w:p w14:paraId="40F0BD35" w14:textId="77777777" w:rsidR="00435093" w:rsidRDefault="00435093" w:rsidP="00435093">
      <w:pPr>
        <w:pStyle w:val="Prrafodelista"/>
        <w:keepNext/>
      </w:pPr>
      <w:r w:rsidRPr="00420145">
        <w:rPr>
          <w:noProof/>
        </w:rPr>
        <w:drawing>
          <wp:inline distT="0" distB="0" distL="0" distR="0" wp14:anchorId="7B589920" wp14:editId="10F75644">
            <wp:extent cx="5827057" cy="2667000"/>
            <wp:effectExtent l="0" t="0" r="254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29"/>
                    <a:stretch>
                      <a:fillRect/>
                    </a:stretch>
                  </pic:blipFill>
                  <pic:spPr>
                    <a:xfrm>
                      <a:off x="0" y="0"/>
                      <a:ext cx="5833062" cy="2669749"/>
                    </a:xfrm>
                    <a:prstGeom prst="rect">
                      <a:avLst/>
                    </a:prstGeom>
                  </pic:spPr>
                </pic:pic>
              </a:graphicData>
            </a:graphic>
          </wp:inline>
        </w:drawing>
      </w:r>
    </w:p>
    <w:p w14:paraId="6E978240" w14:textId="15619570" w:rsidR="00435093" w:rsidRDefault="00435093" w:rsidP="001914A2">
      <w:pPr>
        <w:pStyle w:val="Descripcin"/>
      </w:pPr>
      <w:r>
        <w:t xml:space="preserve">Figura </w:t>
      </w:r>
      <w:r>
        <w:fldChar w:fldCharType="begin"/>
      </w:r>
      <w:r>
        <w:instrText xml:space="preserve"> SEQ Figura \* ARABIC </w:instrText>
      </w:r>
      <w:r>
        <w:fldChar w:fldCharType="separate"/>
      </w:r>
      <w:r w:rsidR="001914A2">
        <w:rPr>
          <w:noProof/>
        </w:rPr>
        <w:t>13</w:t>
      </w:r>
      <w:r>
        <w:fldChar w:fldCharType="end"/>
      </w:r>
      <w:r>
        <w:t>: Esquema SMMEPlus Application según INODU-102.</w:t>
      </w:r>
    </w:p>
    <w:p w14:paraId="44A8EBD6" w14:textId="456CD5F3" w:rsidR="00435093" w:rsidRPr="00AC4732" w:rsidRDefault="00435093" w:rsidP="00717B92">
      <w:pPr>
        <w:ind w:firstLine="360"/>
      </w:pPr>
      <w:r>
        <w:t>Esta arquitectura presentada es la que permite las distintas funcionalidades del SMMePlus.</w:t>
      </w:r>
    </w:p>
    <w:p w14:paraId="08F30739" w14:textId="5C2CD21F" w:rsidR="00D76FFE" w:rsidRPr="00FE7393" w:rsidRDefault="00D76FFE" w:rsidP="006314DD">
      <w:pPr>
        <w:pStyle w:val="Prrafodelista"/>
        <w:autoSpaceDE w:val="0"/>
        <w:autoSpaceDN w:val="0"/>
        <w:adjustRightInd w:val="0"/>
        <w:spacing w:after="0" w:line="240" w:lineRule="auto"/>
        <w:ind w:left="0"/>
        <w:jc w:val="left"/>
        <w:rPr>
          <w:b/>
          <w:bCs/>
        </w:rPr>
      </w:pPr>
    </w:p>
    <w:p w14:paraId="31105205" w14:textId="77777777" w:rsidR="00C805F5" w:rsidRDefault="00D76FFE" w:rsidP="00E8137E">
      <w:pPr>
        <w:pStyle w:val="Prrafodelista"/>
        <w:numPr>
          <w:ilvl w:val="0"/>
          <w:numId w:val="108"/>
        </w:numPr>
      </w:pPr>
      <w:r w:rsidRPr="004A2223">
        <w:rPr>
          <w:b/>
          <w:bCs/>
        </w:rPr>
        <w:t>Debe permitir administrar, controlar y gestionar la información relativa a las mediciones y suministro de los Clientes y Usuarios del Sistema de Distribución</w:t>
      </w:r>
      <w:r w:rsidR="004A2223">
        <w:rPr>
          <w:b/>
          <w:bCs/>
        </w:rPr>
        <w:t xml:space="preserve">: </w:t>
      </w:r>
      <w:r w:rsidR="00C805F5">
        <w:t xml:space="preserve">En INODU-100-1 a través del </w:t>
      </w:r>
      <w:r w:rsidR="00C805F5">
        <w:lastRenderedPageBreak/>
        <w:t>manual de uso del SMMePlus se indica que este permite el control de todos los procedimientos relativos al control y manejo remoto de medidores, dentro de los cuales están:</w:t>
      </w:r>
    </w:p>
    <w:p w14:paraId="5A276899" w14:textId="77777777" w:rsidR="00C805F5" w:rsidRDefault="00C805F5" w:rsidP="00E8137E">
      <w:pPr>
        <w:pStyle w:val="Prrafodelista"/>
        <w:numPr>
          <w:ilvl w:val="1"/>
          <w:numId w:val="108"/>
        </w:numPr>
      </w:pPr>
      <w:r>
        <w:t>Instalación y configuración de dispositivos</w:t>
      </w:r>
    </w:p>
    <w:p w14:paraId="34E4AD2B" w14:textId="77777777" w:rsidR="00C805F5" w:rsidRDefault="00C805F5" w:rsidP="00E8137E">
      <w:pPr>
        <w:pStyle w:val="Prrafodelista"/>
        <w:numPr>
          <w:ilvl w:val="1"/>
          <w:numId w:val="108"/>
        </w:numPr>
      </w:pPr>
      <w:r>
        <w:t>Operaciones de gestión y verificación</w:t>
      </w:r>
    </w:p>
    <w:p w14:paraId="43D42090" w14:textId="77777777" w:rsidR="00C805F5" w:rsidRDefault="00C805F5" w:rsidP="00E8137E">
      <w:pPr>
        <w:pStyle w:val="Prrafodelista"/>
        <w:numPr>
          <w:ilvl w:val="1"/>
          <w:numId w:val="108"/>
        </w:numPr>
      </w:pPr>
      <w:r>
        <w:t>Generación y gestión de órdenes de trabajo</w:t>
      </w:r>
    </w:p>
    <w:p w14:paraId="249BED6B" w14:textId="77777777" w:rsidR="00C805F5" w:rsidRDefault="00C805F5" w:rsidP="00E8137E">
      <w:pPr>
        <w:pStyle w:val="Prrafodelista"/>
        <w:numPr>
          <w:ilvl w:val="1"/>
          <w:numId w:val="108"/>
        </w:numPr>
      </w:pPr>
      <w:r>
        <w:t>Mantenimiento</w:t>
      </w:r>
    </w:p>
    <w:p w14:paraId="6E68DAB7" w14:textId="56FA16C7" w:rsidR="00D76FFE" w:rsidRDefault="00C805F5" w:rsidP="00E8137E">
      <w:pPr>
        <w:pStyle w:val="Prrafodelista"/>
        <w:numPr>
          <w:ilvl w:val="1"/>
          <w:numId w:val="108"/>
        </w:numPr>
      </w:pPr>
      <w:r>
        <w:t>Informes</w:t>
      </w:r>
    </w:p>
    <w:p w14:paraId="5348B4EC" w14:textId="77777777" w:rsidR="00B21260" w:rsidRPr="00C805F5" w:rsidRDefault="00B21260" w:rsidP="00B21260">
      <w:pPr>
        <w:pStyle w:val="Prrafodelista"/>
        <w:ind w:left="1080"/>
      </w:pPr>
    </w:p>
    <w:p w14:paraId="11D451F6" w14:textId="77777777" w:rsidR="00831048" w:rsidRPr="00B21260" w:rsidRDefault="00D76FFE" w:rsidP="00E8137E">
      <w:pPr>
        <w:pStyle w:val="Prrafodelista"/>
        <w:numPr>
          <w:ilvl w:val="0"/>
          <w:numId w:val="108"/>
        </w:numPr>
        <w:tabs>
          <w:tab w:val="left" w:pos="5055"/>
        </w:tabs>
        <w:rPr>
          <w:rFonts w:ascii="Calibri" w:hAnsi="Calibri" w:cs="Calibri"/>
          <w:i/>
          <w:iCs/>
          <w:lang w:val="en-US"/>
        </w:rPr>
      </w:pPr>
      <w:r w:rsidRPr="004A2223">
        <w:rPr>
          <w:b/>
          <w:bCs/>
        </w:rPr>
        <w:t>Debe recibir y almacenar la información procedente de las Unidades de Medida o Unidades Concentradoras, según corresponda</w:t>
      </w:r>
      <w:r w:rsidR="004A2223">
        <w:rPr>
          <w:b/>
          <w:bCs/>
        </w:rPr>
        <w:t xml:space="preserve">: </w:t>
      </w:r>
      <w:r w:rsidR="008A0A80">
        <w:t>como se menciona en</w:t>
      </w:r>
      <w:r w:rsidR="0088623F">
        <w:t xml:space="preserve"> </w:t>
      </w:r>
      <w:r w:rsidR="008A0A80">
        <w:t>INODU-102-3</w:t>
      </w:r>
      <w:r w:rsidR="0088623F">
        <w:t xml:space="preserve">, en el esquema del </w:t>
      </w:r>
      <w:r w:rsidR="008A0A80" w:rsidRPr="00E9130A">
        <w:rPr>
          <w:i/>
          <w:iCs/>
        </w:rPr>
        <w:t>SMMEPlus application</w:t>
      </w:r>
      <w:r w:rsidR="008A0A80">
        <w:t xml:space="preserve"> </w:t>
      </w:r>
      <w:r w:rsidR="009642C0">
        <w:t>se muestra la conexión d</w:t>
      </w:r>
      <w:r w:rsidR="008A0A80">
        <w:t>el sistema con los medidores a través de la unidad concentradora respectiva</w:t>
      </w:r>
      <w:r w:rsidR="009642C0">
        <w:t>.</w:t>
      </w:r>
      <w:r w:rsidR="00D86A11">
        <w:t xml:space="preserve"> </w:t>
      </w:r>
      <w:r w:rsidR="00321A7A">
        <w:t xml:space="preserve"> </w:t>
      </w:r>
      <w:r w:rsidR="00321A7A" w:rsidRPr="005264B9">
        <w:rPr>
          <w:lang w:val="en-US"/>
        </w:rPr>
        <w:t>En INODU-98-1</w:t>
      </w:r>
      <w:r w:rsidR="00E2242A" w:rsidRPr="005264B9">
        <w:rPr>
          <w:lang w:val="en-US"/>
        </w:rPr>
        <w:t xml:space="preserve"> se describe</w:t>
      </w:r>
      <w:r w:rsidR="00304E72" w:rsidRPr="005264B9">
        <w:rPr>
          <w:lang w:val="en-US"/>
        </w:rPr>
        <w:t xml:space="preserve"> cómo el SGO maneja la información entre medidor y unidad concentradora</w:t>
      </w:r>
      <w:r w:rsidR="00321A7A" w:rsidRPr="005264B9">
        <w:rPr>
          <w:lang w:val="en-US"/>
        </w:rPr>
        <w:t>:</w:t>
      </w:r>
      <w:r w:rsidR="00E2242A" w:rsidRPr="005264B9">
        <w:rPr>
          <w:lang w:val="en-US"/>
        </w:rPr>
        <w:t xml:space="preserve"> </w:t>
      </w:r>
      <w:r w:rsidR="00E2242A" w:rsidRPr="005264B9">
        <w:rPr>
          <w:i/>
          <w:iCs/>
          <w:lang w:val="en-US"/>
        </w:rPr>
        <w:t>“</w:t>
      </w:r>
      <w:r w:rsidR="00E2242A" w:rsidRPr="00B21260">
        <w:rPr>
          <w:i/>
          <w:iCs/>
          <w:lang w:val="en-US"/>
        </w:rPr>
        <w:t>The relationship between the meter and the concentrator is managed by The HES: the association is usually done automatically when a meter is discovered by the concentrator, but can also be modified manually.</w:t>
      </w:r>
      <w:r w:rsidR="00304E72" w:rsidRPr="00B21260">
        <w:rPr>
          <w:i/>
          <w:iCs/>
          <w:lang w:val="en-US"/>
        </w:rPr>
        <w:t xml:space="preserve"> </w:t>
      </w:r>
      <w:r w:rsidR="00E2242A" w:rsidRPr="00B21260">
        <w:rPr>
          <w:rFonts w:ascii="Calibri" w:hAnsi="Calibri" w:cs="Calibri"/>
          <w:i/>
          <w:iCs/>
          <w:lang w:val="en-US"/>
        </w:rPr>
        <w:t>In addition, automatic csv are extracted every day.</w:t>
      </w:r>
      <w:r w:rsidR="00831048" w:rsidRPr="00B21260">
        <w:rPr>
          <w:rFonts w:ascii="Calibri" w:hAnsi="Calibri" w:cs="Calibri"/>
          <w:i/>
          <w:iCs/>
          <w:lang w:val="en-US"/>
        </w:rPr>
        <w:t xml:space="preserve"> </w:t>
      </w:r>
      <w:r w:rsidR="00E2242A" w:rsidRPr="00B21260">
        <w:rPr>
          <w:rFonts w:ascii="Calibri" w:hAnsi="Calibri" w:cs="Calibri"/>
          <w:i/>
          <w:iCs/>
          <w:color w:val="000000"/>
          <w:lang w:val="en-US"/>
        </w:rPr>
        <w:t>When an association is done, the concentrator tries to recruit the meter; this operation can be automatic or manual.</w:t>
      </w:r>
    </w:p>
    <w:p w14:paraId="116D87FD" w14:textId="77777777" w:rsidR="00831048" w:rsidRPr="00B21260" w:rsidRDefault="00E2242A" w:rsidP="00831048">
      <w:pPr>
        <w:pStyle w:val="Prrafodelista"/>
        <w:tabs>
          <w:tab w:val="left" w:pos="5055"/>
        </w:tabs>
        <w:ind w:left="360"/>
        <w:rPr>
          <w:rFonts w:ascii="Calibri" w:hAnsi="Calibri" w:cs="Calibri"/>
          <w:i/>
          <w:iCs/>
          <w:color w:val="000000"/>
          <w:lang w:val="en-US"/>
        </w:rPr>
      </w:pPr>
      <w:r w:rsidRPr="00B21260">
        <w:rPr>
          <w:rFonts w:ascii="Calibri" w:hAnsi="Calibri" w:cs="Calibri"/>
          <w:i/>
          <w:iCs/>
          <w:color w:val="000000"/>
          <w:lang w:val="en-US"/>
        </w:rPr>
        <w:t xml:space="preserve">If this recruitment is completed successfully, the system automatically creates two configuration activities: </w:t>
      </w:r>
    </w:p>
    <w:p w14:paraId="7901A5FA" w14:textId="77777777" w:rsidR="00831048" w:rsidRPr="00B21260" w:rsidRDefault="00E2242A" w:rsidP="00831048">
      <w:pPr>
        <w:pStyle w:val="Prrafodelista"/>
        <w:tabs>
          <w:tab w:val="left" w:pos="5055"/>
        </w:tabs>
        <w:ind w:left="360"/>
        <w:rPr>
          <w:rFonts w:ascii="Calibri" w:hAnsi="Calibri" w:cs="Calibri"/>
          <w:i/>
          <w:iCs/>
          <w:color w:val="000000"/>
          <w:lang w:val="en-US"/>
        </w:rPr>
      </w:pPr>
      <w:r w:rsidRPr="00B21260">
        <w:rPr>
          <w:rFonts w:ascii="Calibri" w:hAnsi="Calibri" w:cs="Calibri"/>
          <w:i/>
          <w:iCs/>
          <w:color w:val="000000"/>
          <w:lang w:val="en-US"/>
        </w:rPr>
        <w:t xml:space="preserve">1- The first is the technical configuration of the meter: clock synchronization, daylight saving time configuration, load profile interval, switch from public meter keys to private keys. </w:t>
      </w:r>
    </w:p>
    <w:p w14:paraId="69F93511" w14:textId="77777777" w:rsidR="00831048" w:rsidRPr="00B21260" w:rsidRDefault="00E2242A" w:rsidP="00831048">
      <w:pPr>
        <w:pStyle w:val="Prrafodelista"/>
        <w:tabs>
          <w:tab w:val="left" w:pos="5055"/>
        </w:tabs>
        <w:ind w:left="360"/>
        <w:rPr>
          <w:rFonts w:ascii="Calibri" w:hAnsi="Calibri" w:cs="Calibri"/>
          <w:i/>
          <w:iCs/>
          <w:color w:val="000000"/>
          <w:lang w:val="en-US"/>
        </w:rPr>
      </w:pPr>
      <w:r w:rsidRPr="00B21260">
        <w:rPr>
          <w:rFonts w:ascii="Calibri" w:hAnsi="Calibri" w:cs="Calibri"/>
          <w:i/>
          <w:iCs/>
          <w:color w:val="000000"/>
          <w:lang w:val="en-US"/>
        </w:rPr>
        <w:t xml:space="preserve">2- The second is the technical configuration of the meter inside the concentrator: the concentrator needs to know which load profile and readings collect for that meter. </w:t>
      </w:r>
    </w:p>
    <w:p w14:paraId="479B837C" w14:textId="4D0A767E" w:rsidR="00D76FFE" w:rsidRPr="005264B9" w:rsidRDefault="00E2242A" w:rsidP="00831048">
      <w:pPr>
        <w:pStyle w:val="Prrafodelista"/>
        <w:tabs>
          <w:tab w:val="left" w:pos="5055"/>
        </w:tabs>
        <w:ind w:left="360"/>
        <w:rPr>
          <w:rFonts w:ascii="Calibri" w:hAnsi="Calibri" w:cs="Calibri"/>
          <w:i/>
          <w:iCs/>
          <w:color w:val="000000"/>
        </w:rPr>
      </w:pPr>
      <w:r w:rsidRPr="00B21260">
        <w:rPr>
          <w:rFonts w:ascii="Calibri" w:hAnsi="Calibri" w:cs="Calibri"/>
          <w:i/>
          <w:iCs/>
          <w:color w:val="000000"/>
          <w:lang w:val="en-US"/>
        </w:rPr>
        <w:t xml:space="preserve">When this flow is completed, the meter is automatically read by concentrator several times per day (depending on system configuration). </w:t>
      </w:r>
      <w:r w:rsidRPr="005264B9">
        <w:rPr>
          <w:rFonts w:ascii="Calibri" w:hAnsi="Calibri" w:cs="Calibri"/>
          <w:i/>
          <w:iCs/>
          <w:color w:val="000000"/>
        </w:rPr>
        <w:t>“</w:t>
      </w:r>
    </w:p>
    <w:p w14:paraId="6DCD0979" w14:textId="77777777" w:rsidR="004B546F" w:rsidRDefault="00AB34DA" w:rsidP="004B546F">
      <w:pPr>
        <w:pStyle w:val="Prrafodelista"/>
        <w:tabs>
          <w:tab w:val="left" w:pos="5055"/>
        </w:tabs>
        <w:ind w:left="360"/>
        <w:rPr>
          <w:rFonts w:ascii="Calibri" w:hAnsi="Calibri" w:cs="Calibri"/>
          <w:color w:val="000000"/>
        </w:rPr>
      </w:pPr>
      <w:r w:rsidRPr="00B21260">
        <w:rPr>
          <w:rFonts w:ascii="Calibri" w:hAnsi="Calibri" w:cs="Calibri"/>
          <w:color w:val="000000"/>
        </w:rPr>
        <w:t>Luego</w:t>
      </w:r>
      <w:r w:rsidR="00B21260">
        <w:rPr>
          <w:rFonts w:ascii="Calibri" w:hAnsi="Calibri" w:cs="Calibri"/>
          <w:color w:val="000000"/>
        </w:rPr>
        <w:t>,</w:t>
      </w:r>
      <w:r w:rsidRPr="00B21260">
        <w:rPr>
          <w:rFonts w:ascii="Calibri" w:hAnsi="Calibri" w:cs="Calibri"/>
          <w:color w:val="000000"/>
        </w:rPr>
        <w:t xml:space="preserve"> en INODU-98-3</w:t>
      </w:r>
      <w:r w:rsidR="002C6ECD" w:rsidRPr="00B21260">
        <w:rPr>
          <w:rFonts w:ascii="Calibri" w:hAnsi="Calibri" w:cs="Calibri"/>
          <w:color w:val="000000"/>
        </w:rPr>
        <w:t xml:space="preserve"> se menciona cómo esta información es compartida con el </w:t>
      </w:r>
      <w:r w:rsidR="002C6ECD" w:rsidRPr="00B21260">
        <w:rPr>
          <w:rFonts w:ascii="Calibri" w:hAnsi="Calibri" w:cs="Calibri"/>
          <w:i/>
          <w:iCs/>
          <w:color w:val="000000"/>
        </w:rPr>
        <w:t>“Local Integation System”</w:t>
      </w:r>
      <w:r w:rsidR="00B21260" w:rsidRPr="00B21260">
        <w:rPr>
          <w:rFonts w:ascii="Calibri" w:hAnsi="Calibri" w:cs="Calibri"/>
          <w:color w:val="000000"/>
        </w:rPr>
        <w:t>, el cual se encarga de almacenarla.</w:t>
      </w:r>
    </w:p>
    <w:p w14:paraId="5FD8EF9B" w14:textId="77777777" w:rsidR="004B546F" w:rsidRDefault="004B546F" w:rsidP="004B546F">
      <w:pPr>
        <w:pStyle w:val="Prrafodelista"/>
        <w:tabs>
          <w:tab w:val="left" w:pos="5055"/>
        </w:tabs>
        <w:ind w:left="360"/>
        <w:rPr>
          <w:rFonts w:ascii="Calibri" w:hAnsi="Calibri" w:cs="Calibri"/>
          <w:color w:val="000000"/>
        </w:rPr>
      </w:pPr>
    </w:p>
    <w:p w14:paraId="0E265454" w14:textId="77B23528" w:rsidR="00805BFA" w:rsidRPr="004B546F" w:rsidRDefault="00D76FFE" w:rsidP="00E8137E">
      <w:pPr>
        <w:pStyle w:val="Prrafodelista"/>
        <w:numPr>
          <w:ilvl w:val="0"/>
          <w:numId w:val="119"/>
        </w:numPr>
        <w:tabs>
          <w:tab w:val="left" w:pos="5055"/>
        </w:tabs>
        <w:rPr>
          <w:rFonts w:ascii="Calibri" w:hAnsi="Calibri" w:cs="Calibri"/>
          <w:color w:val="000000"/>
        </w:rPr>
      </w:pPr>
      <w:r w:rsidRPr="004B546F">
        <w:rPr>
          <w:b/>
          <w:bCs/>
        </w:rPr>
        <w:t>Debe evaluar y procesar los Eventos SMMC y Alarmas, pudiendo generar actos de administración y operación sobre el Sistema de Distribución</w:t>
      </w:r>
      <w:r w:rsidR="004A2223" w:rsidRPr="004B546F">
        <w:rPr>
          <w:b/>
          <w:bCs/>
        </w:rPr>
        <w:t xml:space="preserve">: </w:t>
      </w:r>
      <w:r w:rsidR="00043591">
        <w:t>En INODU-98-</w:t>
      </w:r>
      <w:r w:rsidR="005615E3">
        <w:t>2</w:t>
      </w:r>
      <w:r w:rsidR="00043591">
        <w:t xml:space="preserve"> se presen</w:t>
      </w:r>
      <w:r w:rsidR="005615E3">
        <w:t>t</w:t>
      </w:r>
      <w:r w:rsidR="00043591">
        <w:t>a</w:t>
      </w:r>
      <w:r w:rsidR="00805BFA">
        <w:t xml:space="preserve"> la información que es recolectada por el SMMePlus, dentro de las cuales están:</w:t>
      </w:r>
    </w:p>
    <w:p w14:paraId="591299B0" w14:textId="77777777" w:rsidR="00510A07" w:rsidRPr="005264B9" w:rsidRDefault="004B546F" w:rsidP="00510A07">
      <w:pPr>
        <w:pStyle w:val="Prrafodelista"/>
        <w:tabs>
          <w:tab w:val="left" w:pos="5055"/>
        </w:tabs>
        <w:ind w:left="360"/>
        <w:rPr>
          <w:lang w:val="en-US"/>
        </w:rPr>
      </w:pPr>
      <w:r w:rsidRPr="005264B9">
        <w:rPr>
          <w:lang w:val="en-US"/>
        </w:rPr>
        <w:t>“</w:t>
      </w:r>
      <w:r w:rsidR="00510A07" w:rsidRPr="005264B9">
        <w:rPr>
          <w:lang w:val="en-US"/>
        </w:rPr>
        <w:t>The kind of information collected by the system are:</w:t>
      </w:r>
    </w:p>
    <w:p w14:paraId="0AAE4608" w14:textId="38041A0C" w:rsidR="004B546F" w:rsidRPr="005264B9" w:rsidRDefault="00510A07" w:rsidP="00510A07">
      <w:pPr>
        <w:pStyle w:val="Prrafodelista"/>
        <w:tabs>
          <w:tab w:val="left" w:pos="5055"/>
        </w:tabs>
        <w:ind w:left="360"/>
        <w:rPr>
          <w:lang w:val="en-US"/>
        </w:rPr>
      </w:pPr>
      <w:r w:rsidRPr="005264B9">
        <w:rPr>
          <w:lang w:val="en-US"/>
        </w:rPr>
        <w:t>- Events: Massive events are exported.</w:t>
      </w:r>
    </w:p>
    <w:p w14:paraId="106819ED" w14:textId="4D9CF2B5" w:rsidR="00510A07" w:rsidRPr="005264B9" w:rsidRDefault="00510A07" w:rsidP="00510A07">
      <w:pPr>
        <w:pStyle w:val="Prrafodelista"/>
        <w:tabs>
          <w:tab w:val="left" w:pos="5055"/>
        </w:tabs>
        <w:ind w:left="360"/>
        <w:rPr>
          <w:lang w:val="en-US"/>
        </w:rPr>
      </w:pPr>
      <w:r w:rsidRPr="005264B9">
        <w:rPr>
          <w:lang w:val="en-US"/>
        </w:rPr>
        <w:t>- Alarms: Massive alarms are exported.</w:t>
      </w:r>
      <w:r w:rsidR="004D3165">
        <w:rPr>
          <w:lang w:val="en-US"/>
        </w:rPr>
        <w:t>”</w:t>
      </w:r>
    </w:p>
    <w:p w14:paraId="6D3243F7" w14:textId="1AEC9CE5" w:rsidR="002B3BF3" w:rsidRDefault="002B3BF3" w:rsidP="00510A07">
      <w:pPr>
        <w:pStyle w:val="Prrafodelista"/>
        <w:tabs>
          <w:tab w:val="left" w:pos="5055"/>
        </w:tabs>
        <w:ind w:left="360"/>
      </w:pPr>
      <w:r>
        <w:t xml:space="preserve">Luego, en </w:t>
      </w:r>
      <w:r w:rsidR="000470BD">
        <w:t>INODU</w:t>
      </w:r>
      <w:r>
        <w:t>-98-12</w:t>
      </w:r>
      <w:r w:rsidR="00AB2643">
        <w:t xml:space="preserve"> se presenta la forma en que el sistema maneja las alarmas </w:t>
      </w:r>
      <w:r w:rsidR="00841CA8">
        <w:t xml:space="preserve">del medidor y </w:t>
      </w:r>
      <w:r w:rsidR="001B71B5">
        <w:t>la unidad</w:t>
      </w:r>
      <w:r w:rsidR="00841CA8">
        <w:t xml:space="preserve"> concentradora. En el caso del medidor, al generarse una alarma se genera un evento específico</w:t>
      </w:r>
      <w:r w:rsidR="00A944CF">
        <w:t xml:space="preserve">. El esquema de </w:t>
      </w:r>
      <w:r w:rsidR="0005168F">
        <w:t>actuación es el siguiente:</w:t>
      </w:r>
    </w:p>
    <w:p w14:paraId="066CBC06" w14:textId="1475D938" w:rsidR="0005168F" w:rsidRDefault="0005168F" w:rsidP="00510A07">
      <w:pPr>
        <w:pStyle w:val="Prrafodelista"/>
        <w:tabs>
          <w:tab w:val="left" w:pos="5055"/>
        </w:tabs>
        <w:ind w:left="360"/>
      </w:pPr>
      <w:r w:rsidRPr="00576774">
        <w:rPr>
          <w:noProof/>
        </w:rPr>
        <w:lastRenderedPageBreak/>
        <w:drawing>
          <wp:inline distT="0" distB="0" distL="0" distR="0" wp14:anchorId="081B052D" wp14:editId="65839CB6">
            <wp:extent cx="5647335" cy="3333496"/>
            <wp:effectExtent l="0" t="0" r="0" b="635"/>
            <wp:docPr id="118" name="Picture 1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able&#10;&#10;Description automatically generated"/>
                    <pic:cNvPicPr/>
                  </pic:nvPicPr>
                  <pic:blipFill>
                    <a:blip r:embed="rId30"/>
                    <a:stretch>
                      <a:fillRect/>
                    </a:stretch>
                  </pic:blipFill>
                  <pic:spPr>
                    <a:xfrm>
                      <a:off x="0" y="0"/>
                      <a:ext cx="5665849" cy="3344424"/>
                    </a:xfrm>
                    <a:prstGeom prst="rect">
                      <a:avLst/>
                    </a:prstGeom>
                  </pic:spPr>
                </pic:pic>
              </a:graphicData>
            </a:graphic>
          </wp:inline>
        </w:drawing>
      </w:r>
    </w:p>
    <w:p w14:paraId="77E2D3B1" w14:textId="77C6FCB2" w:rsidR="00805BFA" w:rsidRPr="007F17A6" w:rsidRDefault="004D3165" w:rsidP="007F17A6">
      <w:pPr>
        <w:pStyle w:val="Prrafodelista"/>
        <w:tabs>
          <w:tab w:val="left" w:pos="5055"/>
        </w:tabs>
        <w:ind w:left="360"/>
      </w:pPr>
      <w:r>
        <w:t>La Gestión de eventos y alarmas está documentado por Enel en el caso de uso 7 (INODU-10-1</w:t>
      </w:r>
      <w:r w:rsidR="00E13F44">
        <w:t xml:space="preserve">), y detalla el procedimiento para su manejo y </w:t>
      </w:r>
      <w:r w:rsidR="0002671D">
        <w:t xml:space="preserve">derivación a sistemas de despacho de </w:t>
      </w:r>
      <w:r w:rsidR="008236C3">
        <w:t>emergencia</w:t>
      </w:r>
      <w:r w:rsidR="0002671D">
        <w:t xml:space="preserve"> o sistemas de operación en terreno (INODU-10-</w:t>
      </w:r>
      <w:r w:rsidR="005E2547">
        <w:t>3</w:t>
      </w:r>
      <w:r w:rsidR="0002671D">
        <w:t>).</w:t>
      </w:r>
    </w:p>
    <w:p w14:paraId="461E1D66" w14:textId="0B5C3A91" w:rsidR="004D3165" w:rsidRPr="00805BFA" w:rsidRDefault="004D3165" w:rsidP="00805BFA">
      <w:pPr>
        <w:autoSpaceDE w:val="0"/>
        <w:autoSpaceDN w:val="0"/>
        <w:adjustRightInd w:val="0"/>
        <w:spacing w:after="0" w:line="240" w:lineRule="auto"/>
        <w:jc w:val="left"/>
        <w:rPr>
          <w:b/>
          <w:bCs/>
        </w:rPr>
      </w:pPr>
    </w:p>
    <w:p w14:paraId="64E430F7" w14:textId="12788F77" w:rsidR="00D76FFE" w:rsidRPr="00D66075" w:rsidRDefault="00D76FFE" w:rsidP="00E8137E">
      <w:pPr>
        <w:pStyle w:val="Prrafodelista"/>
        <w:numPr>
          <w:ilvl w:val="0"/>
          <w:numId w:val="119"/>
        </w:numPr>
        <w:autoSpaceDE w:val="0"/>
        <w:autoSpaceDN w:val="0"/>
        <w:adjustRightInd w:val="0"/>
        <w:spacing w:after="0" w:line="240" w:lineRule="auto"/>
        <w:jc w:val="left"/>
        <w:rPr>
          <w:b/>
          <w:bCs/>
        </w:rPr>
      </w:pPr>
      <w:r w:rsidRPr="004A2223">
        <w:rPr>
          <w:b/>
          <w:bCs/>
        </w:rPr>
        <w:t>Está encargado de la configuración del control, la operación y mantenimiento de todos los componentes de los SMMC</w:t>
      </w:r>
      <w:r w:rsidR="004A2223">
        <w:rPr>
          <w:b/>
          <w:bCs/>
        </w:rPr>
        <w:t xml:space="preserve">: </w:t>
      </w:r>
      <w:r w:rsidR="00390BA7">
        <w:t xml:space="preserve">En </w:t>
      </w:r>
      <w:r w:rsidR="00D66075">
        <w:t>INODU-100-1 se menciona:</w:t>
      </w:r>
    </w:p>
    <w:p w14:paraId="45ABEC5C" w14:textId="77777777" w:rsidR="00D66075" w:rsidRPr="005264B9" w:rsidRDefault="00D66075" w:rsidP="00314764">
      <w:pPr>
        <w:autoSpaceDE w:val="0"/>
        <w:autoSpaceDN w:val="0"/>
        <w:adjustRightInd w:val="0"/>
        <w:spacing w:after="0" w:line="240" w:lineRule="auto"/>
        <w:ind w:left="360"/>
        <w:jc w:val="left"/>
        <w:rPr>
          <w:lang w:val="en-US"/>
        </w:rPr>
      </w:pPr>
      <w:r w:rsidRPr="005264B9">
        <w:rPr>
          <w:lang w:val="en-US"/>
        </w:rPr>
        <w:t>“The SMM ePlus allows complete control of all procedures related to Meters remote control and management, particularly:</w:t>
      </w:r>
    </w:p>
    <w:p w14:paraId="6F975239" w14:textId="77777777" w:rsidR="00D66075" w:rsidRPr="005264B9" w:rsidRDefault="00D66075" w:rsidP="00314764">
      <w:pPr>
        <w:autoSpaceDE w:val="0"/>
        <w:autoSpaceDN w:val="0"/>
        <w:adjustRightInd w:val="0"/>
        <w:spacing w:after="0" w:line="240" w:lineRule="auto"/>
        <w:ind w:left="360"/>
        <w:jc w:val="left"/>
        <w:rPr>
          <w:lang w:val="en-US"/>
        </w:rPr>
      </w:pPr>
      <w:r w:rsidRPr="005264B9">
        <w:rPr>
          <w:lang w:val="en-US"/>
        </w:rPr>
        <w:t>- Device installation and configuration</w:t>
      </w:r>
    </w:p>
    <w:p w14:paraId="1B3A3584" w14:textId="77777777" w:rsidR="00D66075" w:rsidRPr="005264B9" w:rsidRDefault="00D66075" w:rsidP="00314764">
      <w:pPr>
        <w:autoSpaceDE w:val="0"/>
        <w:autoSpaceDN w:val="0"/>
        <w:adjustRightInd w:val="0"/>
        <w:spacing w:after="0" w:line="240" w:lineRule="auto"/>
        <w:ind w:left="360"/>
        <w:jc w:val="left"/>
        <w:rPr>
          <w:lang w:val="en-US"/>
        </w:rPr>
      </w:pPr>
      <w:r w:rsidRPr="005264B9">
        <w:rPr>
          <w:lang w:val="en-US"/>
        </w:rPr>
        <w:t>- Management and verification operations</w:t>
      </w:r>
    </w:p>
    <w:p w14:paraId="2323D682" w14:textId="77777777" w:rsidR="00D66075" w:rsidRPr="005264B9" w:rsidRDefault="00D66075" w:rsidP="00314764">
      <w:pPr>
        <w:autoSpaceDE w:val="0"/>
        <w:autoSpaceDN w:val="0"/>
        <w:adjustRightInd w:val="0"/>
        <w:spacing w:after="0" w:line="240" w:lineRule="auto"/>
        <w:ind w:left="360"/>
        <w:jc w:val="left"/>
        <w:rPr>
          <w:lang w:val="en-US"/>
        </w:rPr>
      </w:pPr>
      <w:r w:rsidRPr="005264B9">
        <w:rPr>
          <w:lang w:val="en-US"/>
        </w:rPr>
        <w:t>- Work Order generation and management</w:t>
      </w:r>
    </w:p>
    <w:p w14:paraId="30E8ECA1" w14:textId="77777777" w:rsidR="00D66075" w:rsidRPr="005264B9" w:rsidRDefault="00D66075" w:rsidP="00314764">
      <w:pPr>
        <w:autoSpaceDE w:val="0"/>
        <w:autoSpaceDN w:val="0"/>
        <w:adjustRightInd w:val="0"/>
        <w:spacing w:after="0" w:line="240" w:lineRule="auto"/>
        <w:ind w:left="360"/>
        <w:jc w:val="left"/>
        <w:rPr>
          <w:lang w:val="en-US"/>
        </w:rPr>
      </w:pPr>
      <w:r w:rsidRPr="005264B9">
        <w:rPr>
          <w:lang w:val="en-US"/>
        </w:rPr>
        <w:t>- Maintenance</w:t>
      </w:r>
    </w:p>
    <w:p w14:paraId="1F2024DA" w14:textId="0F992249" w:rsidR="00D66075" w:rsidRDefault="00D66075" w:rsidP="00314764">
      <w:pPr>
        <w:autoSpaceDE w:val="0"/>
        <w:autoSpaceDN w:val="0"/>
        <w:adjustRightInd w:val="0"/>
        <w:spacing w:after="0" w:line="240" w:lineRule="auto"/>
        <w:ind w:left="360"/>
        <w:jc w:val="left"/>
      </w:pPr>
      <w:r w:rsidRPr="00BE46BD">
        <w:t>- Reporting”</w:t>
      </w:r>
    </w:p>
    <w:p w14:paraId="06D2D9EE" w14:textId="5C7560E9" w:rsidR="00BD1011" w:rsidRDefault="005B5BD2" w:rsidP="00314764">
      <w:pPr>
        <w:autoSpaceDE w:val="0"/>
        <w:autoSpaceDN w:val="0"/>
        <w:adjustRightInd w:val="0"/>
        <w:spacing w:after="0" w:line="240" w:lineRule="auto"/>
        <w:ind w:left="360"/>
        <w:jc w:val="left"/>
      </w:pPr>
      <w:r>
        <w:t>En I</w:t>
      </w:r>
      <w:r w:rsidR="00AA110B">
        <w:t>N</w:t>
      </w:r>
      <w:r>
        <w:t>ODU-102-</w:t>
      </w:r>
      <w:r w:rsidR="0044307B">
        <w:t>4</w:t>
      </w:r>
      <w:r w:rsidR="00AA110B">
        <w:t xml:space="preserve"> se desarrolla </w:t>
      </w:r>
      <w:r w:rsidR="00A83391">
        <w:t>el esquema de Gestión y Mantenimiento del Medidor Enel a través del SMMePlus Integration service</w:t>
      </w:r>
      <w:r w:rsidR="003A3071">
        <w:t>:</w:t>
      </w:r>
    </w:p>
    <w:p w14:paraId="1EF93BED" w14:textId="77777777" w:rsidR="003A3071" w:rsidRPr="00172A4E" w:rsidRDefault="003A3071" w:rsidP="00172A4E">
      <w:pPr>
        <w:ind w:left="360"/>
        <w:rPr>
          <w:i/>
          <w:iCs/>
          <w:lang w:val="en-US"/>
        </w:rPr>
      </w:pPr>
      <w:r w:rsidRPr="0007780F">
        <w:rPr>
          <w:i/>
          <w:lang w:val="en-US"/>
        </w:rPr>
        <w:t>“</w:t>
      </w:r>
      <w:r w:rsidRPr="00172A4E">
        <w:rPr>
          <w:i/>
          <w:iCs/>
          <w:lang w:val="en-US"/>
        </w:rPr>
        <w:t>SMMePlus Integration service exposes a WCF service that is called from external systems to provision information about manufacturing and installations and to request detachments, reconnections and readings.</w:t>
      </w:r>
    </w:p>
    <w:p w14:paraId="5A7CAD77" w14:textId="78C9D4B0" w:rsidR="003A3071" w:rsidRDefault="003A3071" w:rsidP="00172A4E">
      <w:pPr>
        <w:ind w:left="360"/>
        <w:rPr>
          <w:i/>
          <w:iCs/>
          <w:lang w:val="en-US"/>
        </w:rPr>
      </w:pPr>
      <w:r w:rsidRPr="00172A4E">
        <w:rPr>
          <w:i/>
          <w:iCs/>
          <w:lang w:val="en-US"/>
        </w:rPr>
        <w:t>The diagram below shows provisioning and devices management</w:t>
      </w:r>
      <w:r w:rsidR="00172A4E">
        <w:rPr>
          <w:i/>
          <w:iCs/>
          <w:lang w:val="en-US"/>
        </w:rPr>
        <w:t>:</w:t>
      </w:r>
    </w:p>
    <w:p w14:paraId="0B9D636C" w14:textId="61A8E792" w:rsidR="003A3071" w:rsidRPr="0007780F" w:rsidRDefault="00172A4E" w:rsidP="00172A4E">
      <w:pPr>
        <w:ind w:left="360"/>
      </w:pPr>
      <w:r w:rsidRPr="00AF2D46">
        <w:rPr>
          <w:noProof/>
          <w:lang w:val="en-US"/>
        </w:rPr>
        <w:lastRenderedPageBreak/>
        <w:drawing>
          <wp:inline distT="0" distB="0" distL="0" distR="0" wp14:anchorId="4216A38D" wp14:editId="798D24B9">
            <wp:extent cx="4626864" cy="2566525"/>
            <wp:effectExtent l="0" t="0" r="2540" b="5715"/>
            <wp:docPr id="101" name="Picture 10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able&#10;&#10;Description automatically generated"/>
                    <pic:cNvPicPr/>
                  </pic:nvPicPr>
                  <pic:blipFill>
                    <a:blip r:embed="rId31"/>
                    <a:stretch>
                      <a:fillRect/>
                    </a:stretch>
                  </pic:blipFill>
                  <pic:spPr>
                    <a:xfrm>
                      <a:off x="0" y="0"/>
                      <a:ext cx="4634241" cy="2570617"/>
                    </a:xfrm>
                    <a:prstGeom prst="rect">
                      <a:avLst/>
                    </a:prstGeom>
                  </pic:spPr>
                </pic:pic>
              </a:graphicData>
            </a:graphic>
          </wp:inline>
        </w:drawing>
      </w:r>
      <w:r w:rsidRPr="0007780F">
        <w:t>”</w:t>
      </w:r>
    </w:p>
    <w:p w14:paraId="44FC1D30" w14:textId="3E5B42A4" w:rsidR="00BD1011" w:rsidRPr="00BE46BD" w:rsidRDefault="00F24B1C" w:rsidP="00AF4475">
      <w:pPr>
        <w:ind w:left="360"/>
      </w:pPr>
      <w:r w:rsidRPr="0007780F">
        <w:t>Es necesari</w:t>
      </w:r>
      <w:r w:rsidR="00C0152C" w:rsidRPr="0007780F">
        <w:t>a</w:t>
      </w:r>
      <w:r w:rsidRPr="0007780F">
        <w:t xml:space="preserve"> info</w:t>
      </w:r>
      <w:r w:rsidR="00DC3BD4">
        <w:t>r</w:t>
      </w:r>
      <w:r w:rsidRPr="0007780F">
        <w:t>mación adicional sobre cómo se realiza el mantenimiento a las demás componentes del Sistema.</w:t>
      </w:r>
      <w:r w:rsidR="00C0152C" w:rsidRPr="0007780F">
        <w:t xml:space="preserve"> </w:t>
      </w:r>
      <w:r w:rsidR="00C0152C">
        <w:rPr>
          <w:lang w:val="en-US"/>
        </w:rPr>
        <w:t xml:space="preserve">Esto se solicita en </w:t>
      </w:r>
      <w:r w:rsidR="00AE7D6C">
        <w:rPr>
          <w:lang w:val="en-US"/>
        </w:rPr>
        <w:t>ID-Planes-0</w:t>
      </w:r>
      <w:r w:rsidR="00C0152C">
        <w:rPr>
          <w:lang w:val="en-US"/>
        </w:rPr>
        <w:t>14</w:t>
      </w:r>
    </w:p>
    <w:p w14:paraId="3D5D5BFB" w14:textId="717E47EF" w:rsidR="00F72CDF" w:rsidRPr="00761FE0" w:rsidRDefault="00D76FFE" w:rsidP="00E8137E">
      <w:pPr>
        <w:pStyle w:val="Prrafodelista"/>
        <w:numPr>
          <w:ilvl w:val="0"/>
          <w:numId w:val="119"/>
        </w:numPr>
        <w:autoSpaceDE w:val="0"/>
        <w:autoSpaceDN w:val="0"/>
        <w:adjustRightInd w:val="0"/>
        <w:spacing w:after="0"/>
        <w:jc w:val="left"/>
        <w:rPr>
          <w:lang w:val="en-US"/>
        </w:rPr>
      </w:pPr>
      <w:r w:rsidRPr="00EA59A4">
        <w:rPr>
          <w:b/>
          <w:bCs/>
        </w:rPr>
        <w:t>Debe contar con interfaces que permitan la integración de manera segura con sistemas de la Empresa Distribuidora</w:t>
      </w:r>
      <w:r w:rsidR="00DE1172" w:rsidRPr="00EA59A4">
        <w:rPr>
          <w:b/>
          <w:bCs/>
        </w:rPr>
        <w:t xml:space="preserve">: </w:t>
      </w:r>
      <w:r w:rsidR="00895500" w:rsidRPr="00DC3BD4">
        <w:t>en INODU-</w:t>
      </w:r>
      <w:r w:rsidR="009C3D8D" w:rsidRPr="00DC3BD4">
        <w:t>98-10 se describen las interfaces que permiten l</w:t>
      </w:r>
      <w:r w:rsidR="00451384">
        <w:t>a</w:t>
      </w:r>
      <w:r w:rsidR="009C3D8D" w:rsidRPr="00DC3BD4">
        <w:t xml:space="preserve"> interoperabilidad del sistema SMMePlus.</w:t>
      </w:r>
      <w:r w:rsidR="007E4AC4" w:rsidRPr="00DC3BD4">
        <w:t xml:space="preserve"> </w:t>
      </w:r>
      <w:r w:rsidR="007E4AC4" w:rsidRPr="00761FE0">
        <w:rPr>
          <w:lang w:val="en-US"/>
        </w:rPr>
        <w:t>Además,</w:t>
      </w:r>
      <w:r w:rsidR="00C253DB" w:rsidRPr="00761FE0">
        <w:rPr>
          <w:lang w:val="en-US"/>
        </w:rPr>
        <w:t xml:space="preserve"> las interfaces también han sido verificadas en AT0051, AT0053, AT0054, AT0055, AT0056, AT0057, AT0058, AT0059, AT0060, AT0061:  Relativo a las interfaces i2, i4, i5, i6, i7, i8, i9, i10, i11 e i12 respectivamente.</w:t>
      </w:r>
      <w:r w:rsidR="00F72CDF" w:rsidRPr="00761FE0">
        <w:rPr>
          <w:lang w:val="en-US"/>
        </w:rPr>
        <w:tab/>
      </w:r>
    </w:p>
    <w:p w14:paraId="7A64DD06" w14:textId="606CE64D" w:rsidR="001815AD" w:rsidRPr="00761FE0" w:rsidRDefault="00381C6A" w:rsidP="00381C6A">
      <w:pPr>
        <w:rPr>
          <w:lang w:val="en-US"/>
        </w:rPr>
      </w:pPr>
      <w:r w:rsidRPr="00761FE0">
        <w:rPr>
          <w:lang w:val="en-US"/>
        </w:rPr>
        <w:tab/>
      </w:r>
    </w:p>
    <w:p w14:paraId="3E61C918" w14:textId="5FED0897" w:rsidR="00DF71C7" w:rsidRDefault="00DF71C7" w:rsidP="00D34230">
      <w:r>
        <w:t xml:space="preserve">Relativo a la solución Punto a </w:t>
      </w:r>
      <w:r w:rsidR="00250F81">
        <w:t>P</w:t>
      </w:r>
      <w:r>
        <w:t>unt</w:t>
      </w:r>
      <w:r w:rsidR="00250F81">
        <w:t>o:</w:t>
      </w:r>
    </w:p>
    <w:p w14:paraId="236F6A44" w14:textId="42A3DABC" w:rsidR="00C5305B" w:rsidRDefault="00C5305B" w:rsidP="00E8137E">
      <w:pPr>
        <w:pStyle w:val="Prrafodelista"/>
        <w:numPr>
          <w:ilvl w:val="0"/>
          <w:numId w:val="119"/>
        </w:numPr>
      </w:pPr>
      <w:r w:rsidRPr="00C5305B">
        <w:rPr>
          <w:b/>
          <w:bCs/>
        </w:rPr>
        <w:t>Documentación:</w:t>
      </w:r>
      <w:r>
        <w:t xml:space="preserve"> INODU-104, INODU-105, INODU-106, INODU-107. </w:t>
      </w:r>
    </w:p>
    <w:p w14:paraId="24FD2F2F" w14:textId="5C4EF6AD" w:rsidR="006540DA" w:rsidRPr="00314764" w:rsidRDefault="00DE1172" w:rsidP="00E8137E">
      <w:pPr>
        <w:pStyle w:val="Prrafodelista"/>
        <w:numPr>
          <w:ilvl w:val="0"/>
          <w:numId w:val="119"/>
        </w:numPr>
        <w:autoSpaceDE w:val="0"/>
        <w:autoSpaceDN w:val="0"/>
        <w:adjustRightInd w:val="0"/>
        <w:spacing w:after="0" w:line="240" w:lineRule="auto"/>
        <w:jc w:val="left"/>
        <w:rPr>
          <w:b/>
          <w:bCs/>
        </w:rPr>
      </w:pPr>
      <w:r w:rsidRPr="00314764">
        <w:rPr>
          <w:b/>
          <w:bCs/>
        </w:rPr>
        <w:t xml:space="preserve">Corresponde a un hardware, software y/o conjunto de aplicaciones informáticas: </w:t>
      </w:r>
      <w:r w:rsidR="006540DA" w:rsidRPr="00ED2010">
        <w:t xml:space="preserve">Solución </w:t>
      </w:r>
      <w:r w:rsidR="006540DA">
        <w:t xml:space="preserve">SGO es a través del </w:t>
      </w:r>
      <w:r w:rsidR="006540DA" w:rsidRPr="00314764">
        <w:rPr>
          <w:i/>
          <w:iCs/>
        </w:rPr>
        <w:t>S</w:t>
      </w:r>
      <w:r w:rsidR="002A14A9">
        <w:rPr>
          <w:i/>
          <w:iCs/>
        </w:rPr>
        <w:t>tarBeat</w:t>
      </w:r>
      <w:r w:rsidR="006540DA" w:rsidRPr="00314764">
        <w:rPr>
          <w:i/>
          <w:iCs/>
        </w:rPr>
        <w:t xml:space="preserve"> Platform Integration. </w:t>
      </w:r>
      <w:r w:rsidR="006540DA">
        <w:t>El esquema presentado en INODU-02 para el S</w:t>
      </w:r>
      <w:r w:rsidR="002A14A9">
        <w:t>tarBeat</w:t>
      </w:r>
      <w:r w:rsidR="006540DA">
        <w:t xml:space="preserve"> es el siguiente: </w:t>
      </w:r>
    </w:p>
    <w:p w14:paraId="2C213BD9" w14:textId="550736D7" w:rsidR="00DE1172" w:rsidRDefault="001949DB" w:rsidP="00DC3BD4">
      <w:pPr>
        <w:pStyle w:val="Prrafodelista"/>
        <w:autoSpaceDE w:val="0"/>
        <w:autoSpaceDN w:val="0"/>
        <w:adjustRightInd w:val="0"/>
        <w:spacing w:after="0" w:line="240" w:lineRule="auto"/>
        <w:ind w:left="360"/>
        <w:jc w:val="center"/>
        <w:rPr>
          <w:b/>
          <w:bCs/>
        </w:rPr>
      </w:pPr>
      <w:r w:rsidRPr="0073256E">
        <w:rPr>
          <w:noProof/>
        </w:rPr>
        <w:lastRenderedPageBreak/>
        <w:drawing>
          <wp:inline distT="0" distB="0" distL="0" distR="0" wp14:anchorId="74E5CC4F" wp14:editId="54258E8F">
            <wp:extent cx="4132062" cy="3321101"/>
            <wp:effectExtent l="0" t="0" r="1905"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2"/>
                    <a:stretch>
                      <a:fillRect/>
                    </a:stretch>
                  </pic:blipFill>
                  <pic:spPr>
                    <a:xfrm>
                      <a:off x="0" y="0"/>
                      <a:ext cx="4141232" cy="3328471"/>
                    </a:xfrm>
                    <a:prstGeom prst="rect">
                      <a:avLst/>
                    </a:prstGeom>
                  </pic:spPr>
                </pic:pic>
              </a:graphicData>
            </a:graphic>
          </wp:inline>
        </w:drawing>
      </w:r>
    </w:p>
    <w:p w14:paraId="670C0131" w14:textId="086C60CC" w:rsidR="00FD7606" w:rsidRDefault="000A33F2" w:rsidP="00565B76">
      <w:pPr>
        <w:ind w:left="360"/>
        <w:rPr>
          <w:i/>
          <w:iCs/>
        </w:rPr>
      </w:pPr>
      <w:r>
        <w:t>En INODU-10</w:t>
      </w:r>
      <w:r w:rsidR="005338EC">
        <w:t>6</w:t>
      </w:r>
      <w:r>
        <w:t>-</w:t>
      </w:r>
      <w:r w:rsidR="005338EC">
        <w:t>1</w:t>
      </w:r>
      <w:r>
        <w:t xml:space="preserve"> se presentan las componentes </w:t>
      </w:r>
      <w:r w:rsidR="00A6510A">
        <w:t xml:space="preserve">de la arquitectura del </w:t>
      </w:r>
      <w:r w:rsidR="00A6510A" w:rsidRPr="000D29F8">
        <w:rPr>
          <w:i/>
          <w:iCs/>
        </w:rPr>
        <w:t>Starbeat System</w:t>
      </w:r>
      <w:r w:rsidR="000D29F8">
        <w:t>.</w:t>
      </w:r>
      <w:r w:rsidR="002238E3">
        <w:t xml:space="preserve"> La comunicación </w:t>
      </w:r>
      <w:r w:rsidR="00D520C2">
        <w:t>c</w:t>
      </w:r>
      <w:r w:rsidR="002238E3">
        <w:t xml:space="preserve">on la unidad de medida se representa en el esquema a través de la interacción </w:t>
      </w:r>
      <w:r w:rsidR="00451384">
        <w:t>del GME</w:t>
      </w:r>
      <w:r w:rsidR="00B41C30">
        <w:t xml:space="preserve"> (</w:t>
      </w:r>
      <w:r w:rsidR="00B41C30" w:rsidRPr="00EC75E7">
        <w:rPr>
          <w:i/>
          <w:iCs/>
        </w:rPr>
        <w:t>Electronical Measuramente Device</w:t>
      </w:r>
      <w:r w:rsidR="00B41C30">
        <w:t xml:space="preserve">) </w:t>
      </w:r>
      <w:r w:rsidR="002238E3">
        <w:t>con el</w:t>
      </w:r>
      <w:r w:rsidR="00B41C30">
        <w:t xml:space="preserve"> </w:t>
      </w:r>
      <w:r w:rsidR="002238E3" w:rsidRPr="00EC75E7">
        <w:rPr>
          <w:i/>
          <w:iCs/>
        </w:rPr>
        <w:t>Remote</w:t>
      </w:r>
    </w:p>
    <w:p w14:paraId="3D66696B" w14:textId="13CE291D" w:rsidR="00A53004" w:rsidRDefault="002238E3" w:rsidP="00565B76">
      <w:pPr>
        <w:ind w:left="360"/>
      </w:pPr>
      <w:r w:rsidRPr="00EC75E7">
        <w:rPr>
          <w:i/>
          <w:iCs/>
        </w:rPr>
        <w:t xml:space="preserve"> </w:t>
      </w:r>
      <w:r w:rsidRPr="00F40D38">
        <w:rPr>
          <w:i/>
          <w:lang w:val="en-US"/>
        </w:rPr>
        <w:t>Head End Comm module (PPNS</w:t>
      </w:r>
      <w:r w:rsidRPr="00F40D38">
        <w:rPr>
          <w:lang w:val="en-US"/>
        </w:rPr>
        <w:t>)</w:t>
      </w:r>
      <w:r w:rsidR="00B669DA" w:rsidRPr="00F40D38">
        <w:rPr>
          <w:lang w:val="en-US"/>
        </w:rPr>
        <w:t>.</w:t>
      </w:r>
      <w:r w:rsidR="00D52490" w:rsidRPr="00F40D38">
        <w:rPr>
          <w:lang w:val="en-US"/>
        </w:rPr>
        <w:t xml:space="preserve"> </w:t>
      </w:r>
      <w:r w:rsidR="00D52490">
        <w:t xml:space="preserve">Luego el </w:t>
      </w:r>
      <w:r w:rsidR="00D52490" w:rsidRPr="00EC75E7">
        <w:rPr>
          <w:i/>
          <w:iCs/>
        </w:rPr>
        <w:t>Remote</w:t>
      </w:r>
      <w:r w:rsidR="00EC75E7" w:rsidRPr="00EC75E7">
        <w:rPr>
          <w:i/>
          <w:iCs/>
        </w:rPr>
        <w:t xml:space="preserve"> </w:t>
      </w:r>
      <w:r w:rsidR="00D52490" w:rsidRPr="00EC75E7">
        <w:rPr>
          <w:i/>
          <w:iCs/>
        </w:rPr>
        <w:t>Head</w:t>
      </w:r>
      <w:r w:rsidR="00EC75E7" w:rsidRPr="00EC75E7">
        <w:rPr>
          <w:i/>
          <w:iCs/>
        </w:rPr>
        <w:t xml:space="preserve"> </w:t>
      </w:r>
      <w:r w:rsidR="00D52490" w:rsidRPr="00EC75E7">
        <w:rPr>
          <w:i/>
          <w:iCs/>
        </w:rPr>
        <w:t>En</w:t>
      </w:r>
      <w:r w:rsidR="00EC75E7" w:rsidRPr="00EC75E7">
        <w:rPr>
          <w:i/>
          <w:iCs/>
        </w:rPr>
        <w:t>d</w:t>
      </w:r>
      <w:r w:rsidR="00D52490" w:rsidRPr="00EC75E7">
        <w:rPr>
          <w:i/>
          <w:iCs/>
        </w:rPr>
        <w:t xml:space="preserve"> Comm Module</w:t>
      </w:r>
      <w:r w:rsidR="00D52490">
        <w:t xml:space="preserve"> se comunica vía </w:t>
      </w:r>
      <w:r w:rsidR="00D52490" w:rsidRPr="00EC75E7">
        <w:rPr>
          <w:i/>
          <w:iCs/>
        </w:rPr>
        <w:t>Remote Driver</w:t>
      </w:r>
      <w:r w:rsidR="00D52490">
        <w:t xml:space="preserve"> con el </w:t>
      </w:r>
      <w:r w:rsidR="00D52490" w:rsidRPr="00EC75E7">
        <w:rPr>
          <w:i/>
          <w:iCs/>
        </w:rPr>
        <w:t>AMM StarBeat Application Logic</w:t>
      </w:r>
      <w:r w:rsidR="00F63A20" w:rsidRPr="00EC75E7">
        <w:rPr>
          <w:i/>
          <w:iCs/>
        </w:rPr>
        <w:t>,</w:t>
      </w:r>
      <w:r w:rsidR="00F63A20">
        <w:t xml:space="preserve"> el cual a su vez se relaciona con </w:t>
      </w:r>
      <w:r w:rsidR="00F63A20" w:rsidRPr="00EC75E7">
        <w:rPr>
          <w:i/>
          <w:iCs/>
        </w:rPr>
        <w:t>Back En</w:t>
      </w:r>
      <w:r w:rsidR="00F11DDE" w:rsidRPr="00EC75E7">
        <w:rPr>
          <w:i/>
          <w:iCs/>
        </w:rPr>
        <w:t>d</w:t>
      </w:r>
      <w:r w:rsidR="00F63A20" w:rsidRPr="00EC75E7">
        <w:rPr>
          <w:i/>
          <w:iCs/>
        </w:rPr>
        <w:t xml:space="preserve"> Services </w:t>
      </w:r>
      <w:r w:rsidR="008D0183" w:rsidRPr="00EC75E7">
        <w:rPr>
          <w:i/>
          <w:iCs/>
        </w:rPr>
        <w:t>(Securty, Processing,</w:t>
      </w:r>
      <w:r w:rsidR="00EC75E7">
        <w:rPr>
          <w:i/>
          <w:iCs/>
        </w:rPr>
        <w:t xml:space="preserve"> S</w:t>
      </w:r>
      <w:r w:rsidR="008D0183" w:rsidRPr="00EC75E7">
        <w:rPr>
          <w:i/>
          <w:iCs/>
        </w:rPr>
        <w:t>cheduling, Batch),</w:t>
      </w:r>
      <w:r w:rsidR="008D0183">
        <w:t xml:space="preserve"> </w:t>
      </w:r>
      <w:r w:rsidR="00F11DDE" w:rsidRPr="00EC75E7">
        <w:rPr>
          <w:i/>
          <w:iCs/>
        </w:rPr>
        <w:t>Data Layer</w:t>
      </w:r>
      <w:r w:rsidR="00F11DDE">
        <w:t xml:space="preserve"> y Servicios </w:t>
      </w:r>
      <w:r w:rsidR="00CA2770">
        <w:t xml:space="preserve">externos como el Enel </w:t>
      </w:r>
      <w:r w:rsidR="00CA2770" w:rsidRPr="00EC75E7">
        <w:rPr>
          <w:i/>
          <w:iCs/>
        </w:rPr>
        <w:t>Enterprise Service BUS</w:t>
      </w:r>
      <w:r w:rsidR="00A91419">
        <w:t xml:space="preserve"> </w:t>
      </w:r>
      <w:r w:rsidR="000D29F8">
        <w:t>El esquema es el siguiente:</w:t>
      </w:r>
    </w:p>
    <w:p w14:paraId="10CFBC76" w14:textId="6EEF0D30" w:rsidR="001949DB" w:rsidRDefault="001949DB" w:rsidP="001949DB">
      <w:pPr>
        <w:pStyle w:val="Prrafodelista"/>
        <w:autoSpaceDE w:val="0"/>
        <w:autoSpaceDN w:val="0"/>
        <w:adjustRightInd w:val="0"/>
        <w:spacing w:after="0" w:line="240" w:lineRule="auto"/>
        <w:ind w:left="360"/>
        <w:jc w:val="left"/>
        <w:rPr>
          <w:b/>
          <w:bCs/>
        </w:rPr>
      </w:pPr>
    </w:p>
    <w:p w14:paraId="63D9CFE3" w14:textId="598D1710" w:rsidR="001949DB" w:rsidRDefault="00565B76" w:rsidP="00DC3BD4">
      <w:pPr>
        <w:pStyle w:val="Prrafodelista"/>
        <w:autoSpaceDE w:val="0"/>
        <w:autoSpaceDN w:val="0"/>
        <w:adjustRightInd w:val="0"/>
        <w:spacing w:after="0" w:line="240" w:lineRule="auto"/>
        <w:ind w:left="360"/>
        <w:jc w:val="center"/>
        <w:rPr>
          <w:b/>
          <w:bCs/>
        </w:rPr>
      </w:pPr>
      <w:r w:rsidRPr="00FF23EC">
        <w:rPr>
          <w:noProof/>
        </w:rPr>
        <w:lastRenderedPageBreak/>
        <w:drawing>
          <wp:inline distT="0" distB="0" distL="0" distR="0" wp14:anchorId="14BAA24C" wp14:editId="056810F9">
            <wp:extent cx="4608576" cy="3230435"/>
            <wp:effectExtent l="0" t="0" r="1905" b="825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32"/>
                    <a:stretch>
                      <a:fillRect/>
                    </a:stretch>
                  </pic:blipFill>
                  <pic:spPr>
                    <a:xfrm>
                      <a:off x="0" y="0"/>
                      <a:ext cx="4622747" cy="3240368"/>
                    </a:xfrm>
                    <a:prstGeom prst="rect">
                      <a:avLst/>
                    </a:prstGeom>
                  </pic:spPr>
                </pic:pic>
              </a:graphicData>
            </a:graphic>
          </wp:inline>
        </w:drawing>
      </w:r>
    </w:p>
    <w:p w14:paraId="6939F990" w14:textId="77777777" w:rsidR="001949DB" w:rsidRPr="004A2223" w:rsidRDefault="001949DB" w:rsidP="00314764">
      <w:pPr>
        <w:pStyle w:val="Prrafodelista"/>
        <w:autoSpaceDE w:val="0"/>
        <w:autoSpaceDN w:val="0"/>
        <w:adjustRightInd w:val="0"/>
        <w:spacing w:after="0" w:line="240" w:lineRule="auto"/>
        <w:ind w:left="0"/>
        <w:jc w:val="left"/>
        <w:rPr>
          <w:b/>
          <w:bCs/>
        </w:rPr>
      </w:pPr>
    </w:p>
    <w:p w14:paraId="64D0DCEB" w14:textId="77777777" w:rsidR="00C12AF6" w:rsidRDefault="00DE1172" w:rsidP="00E8137E">
      <w:pPr>
        <w:pStyle w:val="Prrafodelista"/>
        <w:numPr>
          <w:ilvl w:val="0"/>
          <w:numId w:val="119"/>
        </w:numPr>
      </w:pPr>
      <w:r w:rsidRPr="00C12AF6">
        <w:rPr>
          <w:b/>
          <w:bCs/>
        </w:rPr>
        <w:t xml:space="preserve">Debe permitir administrar, controlar y gestionar la información relativa a las mediciones y suministro de los Clientes y Usuarios del Sistema de Distribución: </w:t>
      </w:r>
      <w:r w:rsidR="00C12AF6">
        <w:t>En INODU-105-1 se presenta el StarBeat desde el punto de vista de los Subsistemas que lo componen. Estos son:</w:t>
      </w:r>
    </w:p>
    <w:p w14:paraId="3BB7FF4F" w14:textId="77777777" w:rsidR="00C12AF6" w:rsidRPr="00BF6F9F" w:rsidRDefault="00C12AF6" w:rsidP="00E8137E">
      <w:pPr>
        <w:pStyle w:val="Prrafodelista"/>
        <w:numPr>
          <w:ilvl w:val="1"/>
          <w:numId w:val="109"/>
        </w:numPr>
        <w:ind w:left="1800"/>
        <w:rPr>
          <w:i/>
          <w:iCs/>
        </w:rPr>
      </w:pPr>
      <w:r w:rsidRPr="00BF6F9F">
        <w:rPr>
          <w:i/>
          <w:iCs/>
        </w:rPr>
        <w:t>StarGroove</w:t>
      </w:r>
    </w:p>
    <w:p w14:paraId="1CCA4EAC" w14:textId="77777777" w:rsidR="00C12AF6" w:rsidRPr="00BF6F9F" w:rsidRDefault="00C12AF6" w:rsidP="00E8137E">
      <w:pPr>
        <w:pStyle w:val="Prrafodelista"/>
        <w:numPr>
          <w:ilvl w:val="1"/>
          <w:numId w:val="109"/>
        </w:numPr>
        <w:ind w:left="1800"/>
        <w:rPr>
          <w:i/>
          <w:iCs/>
        </w:rPr>
      </w:pPr>
      <w:r w:rsidRPr="00BF6F9F">
        <w:rPr>
          <w:i/>
          <w:iCs/>
        </w:rPr>
        <w:t>StarPulse</w:t>
      </w:r>
    </w:p>
    <w:p w14:paraId="1838CF37" w14:textId="77777777" w:rsidR="00C12AF6" w:rsidRPr="00BF6F9F" w:rsidRDefault="00C12AF6" w:rsidP="00E8137E">
      <w:pPr>
        <w:pStyle w:val="Prrafodelista"/>
        <w:numPr>
          <w:ilvl w:val="1"/>
          <w:numId w:val="109"/>
        </w:numPr>
        <w:ind w:left="1800"/>
        <w:rPr>
          <w:i/>
          <w:iCs/>
        </w:rPr>
      </w:pPr>
      <w:r w:rsidRPr="00BF6F9F">
        <w:rPr>
          <w:i/>
          <w:iCs/>
        </w:rPr>
        <w:t>StarSync</w:t>
      </w:r>
    </w:p>
    <w:p w14:paraId="56722355" w14:textId="77777777" w:rsidR="00C12AF6" w:rsidRDefault="00C12AF6" w:rsidP="00C12AF6">
      <w:pPr>
        <w:ind w:left="360"/>
      </w:pPr>
      <w:r>
        <w:t>Se presenta además el</w:t>
      </w:r>
      <w:r w:rsidRPr="00BF6F9F">
        <w:rPr>
          <w:i/>
          <w:iCs/>
        </w:rPr>
        <w:t xml:space="preserve"> PRD Environment</w:t>
      </w:r>
      <w:r>
        <w:t xml:space="preserve"> del StarBeat:</w:t>
      </w:r>
    </w:p>
    <w:p w14:paraId="73C2501D" w14:textId="77777777" w:rsidR="00C12AF6" w:rsidRDefault="00C12AF6" w:rsidP="00C12AF6">
      <w:pPr>
        <w:ind w:left="360"/>
      </w:pPr>
      <w:r w:rsidRPr="0077020B">
        <w:rPr>
          <w:noProof/>
          <w:lang w:val="en-US"/>
        </w:rPr>
        <w:drawing>
          <wp:inline distT="0" distB="0" distL="0" distR="0" wp14:anchorId="754A2ECF" wp14:editId="39F2BA6E">
            <wp:extent cx="5418161" cy="2706187"/>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27"/>
                    <a:stretch>
                      <a:fillRect/>
                    </a:stretch>
                  </pic:blipFill>
                  <pic:spPr>
                    <a:xfrm>
                      <a:off x="0" y="0"/>
                      <a:ext cx="5432064" cy="2713131"/>
                    </a:xfrm>
                    <a:prstGeom prst="rect">
                      <a:avLst/>
                    </a:prstGeom>
                  </pic:spPr>
                </pic:pic>
              </a:graphicData>
            </a:graphic>
          </wp:inline>
        </w:drawing>
      </w:r>
    </w:p>
    <w:p w14:paraId="00885962" w14:textId="77777777" w:rsidR="00C12AF6" w:rsidRDefault="00C12AF6" w:rsidP="00C12AF6">
      <w:pPr>
        <w:ind w:left="360"/>
      </w:pPr>
      <w:r>
        <w:t>Relativo a los subsistemas, se describen sus principales características:</w:t>
      </w:r>
    </w:p>
    <w:p w14:paraId="7C134FD3" w14:textId="16E20856" w:rsidR="00446862" w:rsidRPr="00392B18" w:rsidRDefault="00392B18" w:rsidP="00392B18">
      <w:pPr>
        <w:spacing w:after="0"/>
        <w:ind w:left="360"/>
        <w:rPr>
          <w:b/>
          <w:bCs/>
          <w:i/>
          <w:iCs/>
          <w:lang w:val="en-US"/>
        </w:rPr>
      </w:pPr>
      <w:r w:rsidRPr="00392B18">
        <w:rPr>
          <w:b/>
          <w:bCs/>
          <w:i/>
          <w:iCs/>
          <w:lang w:val="en-US"/>
        </w:rPr>
        <w:lastRenderedPageBreak/>
        <w:t>“</w:t>
      </w:r>
      <w:r w:rsidR="00446862" w:rsidRPr="00392B18">
        <w:rPr>
          <w:b/>
          <w:bCs/>
          <w:i/>
          <w:iCs/>
          <w:lang w:val="en-US"/>
        </w:rPr>
        <w:t>2.1.1. StarPulse</w:t>
      </w:r>
    </w:p>
    <w:p w14:paraId="0BEA4C8A" w14:textId="163EEFF5" w:rsidR="00446862" w:rsidRPr="00392B18" w:rsidRDefault="00446862" w:rsidP="00392B18">
      <w:pPr>
        <w:spacing w:after="0"/>
        <w:ind w:left="360"/>
        <w:rPr>
          <w:i/>
          <w:iCs/>
          <w:lang w:val="en-US"/>
        </w:rPr>
      </w:pPr>
      <w:r w:rsidRPr="00392B18">
        <w:rPr>
          <w:i/>
          <w:iCs/>
          <w:lang w:val="en-US"/>
        </w:rPr>
        <w:t>StarPulse subsystem provides all user interfaces,</w:t>
      </w:r>
      <w:r w:rsidR="00DF2776">
        <w:rPr>
          <w:i/>
          <w:iCs/>
          <w:lang w:val="en-US"/>
        </w:rPr>
        <w:t xml:space="preserve"> </w:t>
      </w:r>
      <w:r w:rsidRPr="00392B18">
        <w:rPr>
          <w:i/>
          <w:iCs/>
          <w:lang w:val="en-US"/>
        </w:rPr>
        <w:t>and, services that enable a back office operator to handle the inventory of meter, and, create manually scheduling Tasks.</w:t>
      </w:r>
    </w:p>
    <w:p w14:paraId="3686F96A" w14:textId="77777777" w:rsidR="00446862" w:rsidRPr="00392B18" w:rsidRDefault="00446862" w:rsidP="00392B18">
      <w:pPr>
        <w:spacing w:after="0"/>
        <w:ind w:left="360"/>
        <w:rPr>
          <w:i/>
          <w:iCs/>
          <w:lang w:val="en-US"/>
        </w:rPr>
      </w:pPr>
      <w:r w:rsidRPr="00392B18">
        <w:rPr>
          <w:i/>
          <w:iCs/>
          <w:lang w:val="en-US"/>
        </w:rPr>
        <w:t>It provides administrative interface for enabling an application administrator to change the system parameters. StarPulse contains services that allow external systems of meter management to upload the inventories. Basically it’s a subsystem of presentation interfaces and services.</w:t>
      </w:r>
    </w:p>
    <w:p w14:paraId="731B2295" w14:textId="77777777" w:rsidR="00446862" w:rsidRPr="00392B18" w:rsidRDefault="00446862" w:rsidP="00392B18">
      <w:pPr>
        <w:spacing w:after="0"/>
        <w:ind w:left="360"/>
        <w:rPr>
          <w:i/>
          <w:iCs/>
          <w:lang w:val="en-US"/>
        </w:rPr>
      </w:pPr>
    </w:p>
    <w:p w14:paraId="730AAE7A" w14:textId="77777777" w:rsidR="00446862" w:rsidRPr="00392B18" w:rsidRDefault="00446862" w:rsidP="00392B18">
      <w:pPr>
        <w:spacing w:after="0"/>
        <w:ind w:left="360"/>
        <w:rPr>
          <w:b/>
          <w:bCs/>
          <w:i/>
          <w:iCs/>
          <w:lang w:val="en-US"/>
        </w:rPr>
      </w:pPr>
      <w:r w:rsidRPr="00392B18">
        <w:rPr>
          <w:b/>
          <w:bCs/>
          <w:i/>
          <w:iCs/>
          <w:lang w:val="en-US"/>
        </w:rPr>
        <w:t>2.1.2. StarGroove</w:t>
      </w:r>
    </w:p>
    <w:p w14:paraId="7BD4845D" w14:textId="77777777" w:rsidR="00446862" w:rsidRPr="00392B18" w:rsidRDefault="00446862" w:rsidP="00392B18">
      <w:pPr>
        <w:spacing w:after="0"/>
        <w:ind w:left="360"/>
        <w:rPr>
          <w:i/>
          <w:iCs/>
          <w:lang w:val="en-US"/>
        </w:rPr>
      </w:pPr>
      <w:r w:rsidRPr="00392B18">
        <w:rPr>
          <w:i/>
          <w:iCs/>
          <w:lang w:val="en-US"/>
        </w:rPr>
        <w:t>StarGroove subsystem provides all processes for creating automatically GME meter management tasks, and for dispatching these tasks to StarSync subsystem. It’s responsible for processing the responses returned from StarSync and to communicate them to external systems. Basically it’s a subsystem responsible for automatic creation of scheduled Tasks and for processing the returned response massively.</w:t>
      </w:r>
    </w:p>
    <w:p w14:paraId="22E6E257" w14:textId="77777777" w:rsidR="00446862" w:rsidRPr="00392B18" w:rsidRDefault="00446862" w:rsidP="00392B18">
      <w:pPr>
        <w:spacing w:after="0"/>
        <w:ind w:left="360"/>
        <w:rPr>
          <w:i/>
          <w:iCs/>
          <w:lang w:val="en-US"/>
        </w:rPr>
      </w:pPr>
    </w:p>
    <w:p w14:paraId="0E85F581" w14:textId="77777777" w:rsidR="00446862" w:rsidRPr="00392B18" w:rsidRDefault="00446862" w:rsidP="00392B18">
      <w:pPr>
        <w:spacing w:after="0"/>
        <w:ind w:left="360"/>
        <w:rPr>
          <w:b/>
          <w:bCs/>
          <w:i/>
          <w:iCs/>
          <w:lang w:val="en-US"/>
        </w:rPr>
      </w:pPr>
      <w:r w:rsidRPr="00392B18">
        <w:rPr>
          <w:b/>
          <w:bCs/>
          <w:i/>
          <w:iCs/>
          <w:lang w:val="en-US"/>
        </w:rPr>
        <w:t>2.1.3. StarSync</w:t>
      </w:r>
    </w:p>
    <w:p w14:paraId="44281DCB" w14:textId="2544A659" w:rsidR="00446862" w:rsidRPr="00392B18" w:rsidRDefault="00446862" w:rsidP="00392B18">
      <w:pPr>
        <w:spacing w:after="0"/>
        <w:ind w:left="360"/>
        <w:rPr>
          <w:i/>
          <w:iCs/>
          <w:lang w:val="en-US"/>
        </w:rPr>
      </w:pPr>
      <w:r w:rsidRPr="00392B18">
        <w:rPr>
          <w:i/>
          <w:iCs/>
          <w:lang w:val="en-US"/>
        </w:rPr>
        <w:t xml:space="preserve">The StarSync Subsystem takes charge of the activities for meter management created and dispatched by StarGroove or of the spot requests activated by a back office operator in StarPulse (or via Remote system </w:t>
      </w:r>
      <w:r w:rsidR="00451384" w:rsidRPr="00392B18">
        <w:rPr>
          <w:i/>
          <w:iCs/>
          <w:lang w:val="en-US"/>
        </w:rPr>
        <w:t>request)</w:t>
      </w:r>
      <w:r w:rsidRPr="00392B18">
        <w:rPr>
          <w:i/>
          <w:iCs/>
          <w:lang w:val="en-US"/>
        </w:rPr>
        <w:t>. It uses appropriate driver to submit these request activities to meters and acquire responses.</w:t>
      </w:r>
    </w:p>
    <w:p w14:paraId="520BDCF8" w14:textId="77777777" w:rsidR="00446862" w:rsidRPr="00392B18" w:rsidRDefault="00446862" w:rsidP="00392B18">
      <w:pPr>
        <w:spacing w:after="0"/>
        <w:ind w:left="360"/>
        <w:rPr>
          <w:i/>
          <w:iCs/>
          <w:lang w:val="en-US"/>
        </w:rPr>
      </w:pPr>
      <w:r w:rsidRPr="00392B18">
        <w:rPr>
          <w:i/>
          <w:iCs/>
          <w:lang w:val="en-US"/>
        </w:rPr>
        <w:t>Basically it’s a subsystem responsible for the communication with the meters for performing the activities submitted by StarGroove and StarPulse.</w:t>
      </w:r>
    </w:p>
    <w:p w14:paraId="2C290956" w14:textId="77777777" w:rsidR="00446862" w:rsidRPr="00392B18" w:rsidRDefault="00446862" w:rsidP="00392B18">
      <w:pPr>
        <w:pStyle w:val="Prrafodelista"/>
        <w:spacing w:after="0"/>
        <w:ind w:left="1080"/>
        <w:rPr>
          <w:i/>
          <w:iCs/>
          <w:lang w:val="en-US"/>
        </w:rPr>
      </w:pPr>
    </w:p>
    <w:p w14:paraId="3D57E9A8" w14:textId="77777777" w:rsidR="00446862" w:rsidRPr="00392B18" w:rsidRDefault="00446862" w:rsidP="00392B18">
      <w:pPr>
        <w:spacing w:after="0"/>
        <w:ind w:left="360"/>
        <w:rPr>
          <w:b/>
          <w:bCs/>
          <w:i/>
          <w:iCs/>
          <w:lang w:val="en-US"/>
        </w:rPr>
      </w:pPr>
      <w:r w:rsidRPr="00392B18">
        <w:rPr>
          <w:b/>
          <w:bCs/>
          <w:i/>
          <w:iCs/>
          <w:lang w:val="en-US"/>
        </w:rPr>
        <w:t>2.1.4. Report</w:t>
      </w:r>
    </w:p>
    <w:p w14:paraId="70AB9B75" w14:textId="1FF4E923" w:rsidR="00446862" w:rsidRPr="00392B18" w:rsidRDefault="00446862" w:rsidP="00392B18">
      <w:pPr>
        <w:pStyle w:val="Prrafodelista"/>
        <w:spacing w:after="0"/>
        <w:ind w:left="360"/>
        <w:rPr>
          <w:i/>
          <w:iCs/>
          <w:lang w:val="en-US"/>
        </w:rPr>
      </w:pPr>
      <w:r w:rsidRPr="00392B18">
        <w:rPr>
          <w:i/>
          <w:iCs/>
          <w:lang w:val="en-US"/>
        </w:rPr>
        <w:t xml:space="preserve">The Reporting module allows the user to filter and view the acquired readings </w:t>
      </w:r>
      <w:r w:rsidR="00451384" w:rsidRPr="00392B18">
        <w:rPr>
          <w:i/>
          <w:iCs/>
          <w:lang w:val="en-US"/>
        </w:rPr>
        <w:t>(eventual</w:t>
      </w:r>
      <w:r w:rsidRPr="00392B18">
        <w:rPr>
          <w:i/>
          <w:iCs/>
          <w:lang w:val="en-US"/>
        </w:rPr>
        <w:t xml:space="preserve"> errors and warning ), the historical master data, and the telereading communication data; this module is described in the Technical Architectural View ( document/section ).</w:t>
      </w:r>
      <w:r w:rsidR="00392B18" w:rsidRPr="00392B18">
        <w:rPr>
          <w:i/>
          <w:iCs/>
          <w:lang w:val="en-US"/>
        </w:rPr>
        <w:t>”</w:t>
      </w:r>
    </w:p>
    <w:p w14:paraId="1201B6E5" w14:textId="30793A56" w:rsidR="00DE1172" w:rsidRDefault="00C12AF6" w:rsidP="00C12AF6">
      <w:pPr>
        <w:pStyle w:val="Prrafodelista"/>
        <w:autoSpaceDE w:val="0"/>
        <w:autoSpaceDN w:val="0"/>
        <w:adjustRightInd w:val="0"/>
        <w:spacing w:after="0" w:line="240" w:lineRule="auto"/>
        <w:ind w:left="360"/>
        <w:jc w:val="left"/>
        <w:rPr>
          <w:b/>
          <w:bCs/>
        </w:rPr>
      </w:pPr>
      <w:r w:rsidRPr="0077020B">
        <w:rPr>
          <w:noProof/>
          <w:lang w:val="en-US"/>
        </w:rPr>
        <w:drawing>
          <wp:inline distT="0" distB="0" distL="0" distR="0" wp14:anchorId="472476D5" wp14:editId="5CEFA5EA">
            <wp:extent cx="5010150" cy="2343958"/>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33"/>
                    <a:stretch>
                      <a:fillRect/>
                    </a:stretch>
                  </pic:blipFill>
                  <pic:spPr>
                    <a:xfrm>
                      <a:off x="0" y="0"/>
                      <a:ext cx="5014663" cy="2346069"/>
                    </a:xfrm>
                    <a:prstGeom prst="rect">
                      <a:avLst/>
                    </a:prstGeom>
                  </pic:spPr>
                </pic:pic>
              </a:graphicData>
            </a:graphic>
          </wp:inline>
        </w:drawing>
      </w:r>
    </w:p>
    <w:p w14:paraId="35BFC0EC" w14:textId="6C6C63DB" w:rsidR="00436AB1" w:rsidRPr="00392B18" w:rsidRDefault="00436AB1" w:rsidP="00C12AF6">
      <w:pPr>
        <w:pStyle w:val="Prrafodelista"/>
        <w:autoSpaceDE w:val="0"/>
        <w:autoSpaceDN w:val="0"/>
        <w:adjustRightInd w:val="0"/>
        <w:spacing w:after="0" w:line="240" w:lineRule="auto"/>
        <w:ind w:left="360"/>
        <w:jc w:val="left"/>
      </w:pPr>
      <w:r w:rsidRPr="00392B18">
        <w:t>Luego, en base a este es</w:t>
      </w:r>
      <w:r w:rsidR="00036E6B" w:rsidRPr="00392B18">
        <w:t xml:space="preserve">quema de subsistemas y funcionalidades es posible </w:t>
      </w:r>
      <w:r w:rsidR="00F408FD">
        <w:t>administrar, controlar y gestionar la información relativa a los medidores.</w:t>
      </w:r>
    </w:p>
    <w:p w14:paraId="3DC4BFBD" w14:textId="77777777" w:rsidR="002A14A9" w:rsidRDefault="002A14A9" w:rsidP="002A14A9">
      <w:pPr>
        <w:autoSpaceDE w:val="0"/>
        <w:autoSpaceDN w:val="0"/>
        <w:adjustRightInd w:val="0"/>
        <w:spacing w:after="0" w:line="240" w:lineRule="auto"/>
        <w:jc w:val="left"/>
        <w:rPr>
          <w:b/>
          <w:bCs/>
        </w:rPr>
      </w:pPr>
    </w:p>
    <w:p w14:paraId="12C0A835" w14:textId="2D034DEB" w:rsidR="00E875D7" w:rsidRPr="00E875D7" w:rsidRDefault="00DE1172" w:rsidP="00E8137E">
      <w:pPr>
        <w:pStyle w:val="Prrafodelista"/>
        <w:numPr>
          <w:ilvl w:val="0"/>
          <w:numId w:val="119"/>
        </w:numPr>
        <w:autoSpaceDE w:val="0"/>
        <w:autoSpaceDN w:val="0"/>
        <w:adjustRightInd w:val="0"/>
        <w:spacing w:after="0" w:line="240" w:lineRule="auto"/>
        <w:jc w:val="left"/>
        <w:rPr>
          <w:b/>
          <w:bCs/>
        </w:rPr>
      </w:pPr>
      <w:r w:rsidRPr="00EB76DE">
        <w:rPr>
          <w:b/>
          <w:bCs/>
        </w:rPr>
        <w:lastRenderedPageBreak/>
        <w:t xml:space="preserve">Debe recibir y almacenar la información procedente de las Unidades de Medida o Unidades Concentradoras, según corresponda: </w:t>
      </w:r>
      <w:r w:rsidR="00EB76DE" w:rsidRPr="00EB76DE">
        <w:t xml:space="preserve">StarSync </w:t>
      </w:r>
      <w:r w:rsidR="00EB76DE">
        <w:t>es</w:t>
      </w:r>
      <w:r w:rsidR="00741B22">
        <w:t xml:space="preserve"> </w:t>
      </w:r>
      <w:r w:rsidR="00EB76DE">
        <w:t xml:space="preserve">el </w:t>
      </w:r>
      <w:r w:rsidR="007C3099">
        <w:t>subsistema</w:t>
      </w:r>
      <w:r w:rsidR="00EB76DE">
        <w:t xml:space="preserve"> encargado de esta funcionalidad. En el caso de uso </w:t>
      </w:r>
      <w:r w:rsidR="00A27085">
        <w:t xml:space="preserve">INODU-105-4 se desarrollan las </w:t>
      </w:r>
      <w:r w:rsidR="00185222">
        <w:t>principales tareas que debe ejecutar el StarSync:</w:t>
      </w:r>
    </w:p>
    <w:p w14:paraId="797417F3" w14:textId="77777777" w:rsidR="00E875D7" w:rsidRDefault="00E875D7" w:rsidP="00E875D7">
      <w:pPr>
        <w:pStyle w:val="Prrafodelista"/>
        <w:autoSpaceDE w:val="0"/>
        <w:autoSpaceDN w:val="0"/>
        <w:adjustRightInd w:val="0"/>
        <w:spacing w:after="0" w:line="240" w:lineRule="auto"/>
        <w:ind w:left="360"/>
        <w:jc w:val="left"/>
        <w:rPr>
          <w:b/>
          <w:bCs/>
        </w:rPr>
      </w:pPr>
      <w:r>
        <w:rPr>
          <w:b/>
          <w:bCs/>
        </w:rPr>
        <w:t>“</w:t>
      </w:r>
    </w:p>
    <w:p w14:paraId="31A6613E" w14:textId="77777777" w:rsidR="00E875D7" w:rsidRPr="00BE332A" w:rsidRDefault="00E875D7" w:rsidP="00E8137E">
      <w:pPr>
        <w:pStyle w:val="Prrafodelista"/>
        <w:numPr>
          <w:ilvl w:val="1"/>
          <w:numId w:val="118"/>
        </w:numPr>
        <w:autoSpaceDE w:val="0"/>
        <w:autoSpaceDN w:val="0"/>
        <w:adjustRightInd w:val="0"/>
        <w:spacing w:after="0" w:line="240" w:lineRule="auto"/>
        <w:jc w:val="left"/>
        <w:rPr>
          <w:b/>
          <w:bCs/>
          <w:i/>
          <w:iCs/>
        </w:rPr>
      </w:pPr>
      <w:r w:rsidRPr="00BE332A">
        <w:rPr>
          <w:i/>
          <w:iCs/>
        </w:rPr>
        <w:t>P</w:t>
      </w:r>
      <w:r w:rsidR="00A04E12" w:rsidRPr="00BE332A">
        <w:rPr>
          <w:i/>
          <w:iCs/>
          <w:lang w:val="en-US"/>
        </w:rPr>
        <w:t>erform Register Readings</w:t>
      </w:r>
      <w:r w:rsidRPr="00BE332A">
        <w:rPr>
          <w:i/>
          <w:iCs/>
          <w:lang w:val="en-US"/>
        </w:rPr>
        <w:t xml:space="preserve"> </w:t>
      </w:r>
    </w:p>
    <w:p w14:paraId="07E5225A" w14:textId="77777777" w:rsidR="00E875D7" w:rsidRPr="00BE332A" w:rsidRDefault="00A04E12" w:rsidP="00E8137E">
      <w:pPr>
        <w:pStyle w:val="Prrafodelista"/>
        <w:numPr>
          <w:ilvl w:val="1"/>
          <w:numId w:val="118"/>
        </w:numPr>
        <w:autoSpaceDE w:val="0"/>
        <w:autoSpaceDN w:val="0"/>
        <w:adjustRightInd w:val="0"/>
        <w:spacing w:after="0" w:line="240" w:lineRule="auto"/>
        <w:jc w:val="left"/>
        <w:rPr>
          <w:b/>
          <w:bCs/>
          <w:i/>
          <w:iCs/>
          <w:lang w:val="en-US"/>
        </w:rPr>
      </w:pPr>
      <w:r w:rsidRPr="00BE332A">
        <w:rPr>
          <w:i/>
          <w:iCs/>
          <w:lang w:val="en-US"/>
        </w:rPr>
        <w:t>Perform Load Profile Readings at specified frequency</w:t>
      </w:r>
    </w:p>
    <w:p w14:paraId="3033C6A7" w14:textId="77777777" w:rsidR="00E875D7" w:rsidRPr="00BE332A" w:rsidRDefault="00A04E12" w:rsidP="00E8137E">
      <w:pPr>
        <w:pStyle w:val="Prrafodelista"/>
        <w:numPr>
          <w:ilvl w:val="1"/>
          <w:numId w:val="118"/>
        </w:numPr>
        <w:autoSpaceDE w:val="0"/>
        <w:autoSpaceDN w:val="0"/>
        <w:adjustRightInd w:val="0"/>
        <w:spacing w:after="0" w:line="240" w:lineRule="auto"/>
        <w:jc w:val="left"/>
        <w:rPr>
          <w:b/>
          <w:bCs/>
          <w:i/>
          <w:iCs/>
          <w:lang w:val="en-US"/>
        </w:rPr>
      </w:pPr>
      <w:r w:rsidRPr="00BE332A">
        <w:rPr>
          <w:i/>
          <w:iCs/>
          <w:lang w:val="en-US"/>
        </w:rPr>
        <w:t>Perform meter work order to program the meter</w:t>
      </w:r>
    </w:p>
    <w:p w14:paraId="70FBCAC3" w14:textId="76FBAD49" w:rsidR="00A04E12" w:rsidRPr="00BE332A" w:rsidRDefault="00A04E12" w:rsidP="00E8137E">
      <w:pPr>
        <w:pStyle w:val="Prrafodelista"/>
        <w:numPr>
          <w:ilvl w:val="1"/>
          <w:numId w:val="118"/>
        </w:numPr>
        <w:autoSpaceDE w:val="0"/>
        <w:autoSpaceDN w:val="0"/>
        <w:adjustRightInd w:val="0"/>
        <w:spacing w:after="0" w:line="240" w:lineRule="auto"/>
        <w:jc w:val="left"/>
        <w:rPr>
          <w:b/>
          <w:bCs/>
          <w:i/>
          <w:iCs/>
        </w:rPr>
      </w:pPr>
      <w:r w:rsidRPr="00BE332A">
        <w:rPr>
          <w:i/>
          <w:iCs/>
          <w:lang w:val="en-US"/>
        </w:rPr>
        <w:t>Perform synchronization on Meters.”</w:t>
      </w:r>
    </w:p>
    <w:p w14:paraId="5D9EAD4F" w14:textId="77777777" w:rsidR="00EB76DE" w:rsidRPr="00EB76DE" w:rsidRDefault="00EB76DE" w:rsidP="00EB76DE">
      <w:pPr>
        <w:autoSpaceDE w:val="0"/>
        <w:autoSpaceDN w:val="0"/>
        <w:adjustRightInd w:val="0"/>
        <w:spacing w:after="0" w:line="240" w:lineRule="auto"/>
        <w:jc w:val="left"/>
        <w:rPr>
          <w:b/>
          <w:bCs/>
        </w:rPr>
      </w:pPr>
    </w:p>
    <w:p w14:paraId="08BC7247" w14:textId="7019E221" w:rsidR="00507F3E" w:rsidRDefault="00DE1172" w:rsidP="00E8137E">
      <w:pPr>
        <w:pStyle w:val="Prrafodelista"/>
        <w:numPr>
          <w:ilvl w:val="0"/>
          <w:numId w:val="119"/>
        </w:numPr>
        <w:autoSpaceDE w:val="0"/>
        <w:autoSpaceDN w:val="0"/>
        <w:adjustRightInd w:val="0"/>
        <w:spacing w:after="0" w:line="240" w:lineRule="auto"/>
        <w:jc w:val="left"/>
        <w:rPr>
          <w:b/>
          <w:bCs/>
        </w:rPr>
      </w:pPr>
      <w:r w:rsidRPr="00707CB7">
        <w:rPr>
          <w:b/>
          <w:bCs/>
        </w:rPr>
        <w:t xml:space="preserve">Debe evaluar y procesar los Eventos SMMC y Alarmas, pudiendo generar actos de administración y operación sobre el Sistema de Distribución: </w:t>
      </w:r>
      <w:r w:rsidR="007A737D">
        <w:t>en INODU-105-2 se nombran las funcionalidades del StartBeat. De</w:t>
      </w:r>
      <w:r w:rsidR="00257547">
        <w:t>ntro de</w:t>
      </w:r>
      <w:r w:rsidR="00507F3E">
        <w:t xml:space="preserve"> </w:t>
      </w:r>
      <w:r w:rsidR="00257547">
        <w:t xml:space="preserve">las </w:t>
      </w:r>
      <w:r w:rsidR="007A737D">
        <w:t xml:space="preserve">estas, </w:t>
      </w:r>
      <w:r w:rsidR="00FE26F2">
        <w:t>en relación con el</w:t>
      </w:r>
      <w:r w:rsidR="00215253">
        <w:t xml:space="preserve"> manejo de eventos y alarmas</w:t>
      </w:r>
      <w:r w:rsidR="00257547">
        <w:t xml:space="preserve"> se nombran </w:t>
      </w:r>
      <w:r w:rsidR="007A737D">
        <w:t>las siguientes</w:t>
      </w:r>
      <w:r w:rsidR="00507F3E">
        <w:t>:</w:t>
      </w:r>
    </w:p>
    <w:p w14:paraId="302D61A2" w14:textId="5BC34CCD" w:rsidR="00507F3E" w:rsidRPr="00517381" w:rsidRDefault="00533EEC" w:rsidP="00507F3E">
      <w:pPr>
        <w:pStyle w:val="Prrafodelista"/>
        <w:autoSpaceDE w:val="0"/>
        <w:autoSpaceDN w:val="0"/>
        <w:adjustRightInd w:val="0"/>
        <w:spacing w:after="0" w:line="240" w:lineRule="auto"/>
        <w:ind w:left="360"/>
        <w:jc w:val="left"/>
        <w:rPr>
          <w:i/>
          <w:iCs/>
          <w:lang w:val="en-US"/>
        </w:rPr>
      </w:pPr>
      <w:r w:rsidRPr="00517381">
        <w:rPr>
          <w:i/>
          <w:iCs/>
          <w:lang w:val="en-US"/>
        </w:rPr>
        <w:t>“Generic Product Functions: Self diagnostic functions and alarms management”</w:t>
      </w:r>
    </w:p>
    <w:p w14:paraId="67FD4D73" w14:textId="77777777" w:rsidR="00F90B9B" w:rsidRPr="00517381" w:rsidRDefault="00533EEC" w:rsidP="00507F3E">
      <w:pPr>
        <w:pStyle w:val="Prrafodelista"/>
        <w:autoSpaceDE w:val="0"/>
        <w:autoSpaceDN w:val="0"/>
        <w:adjustRightInd w:val="0"/>
        <w:spacing w:after="0" w:line="240" w:lineRule="auto"/>
        <w:ind w:left="360"/>
        <w:jc w:val="left"/>
        <w:rPr>
          <w:i/>
          <w:iCs/>
          <w:lang w:val="en-US"/>
        </w:rPr>
      </w:pPr>
      <w:r w:rsidRPr="00517381">
        <w:rPr>
          <w:i/>
          <w:iCs/>
          <w:lang w:val="en-US"/>
        </w:rPr>
        <w:t>[…]</w:t>
      </w:r>
    </w:p>
    <w:p w14:paraId="6E663DF8" w14:textId="389D85BC" w:rsidR="00533EEC" w:rsidRPr="00517381" w:rsidRDefault="00F90B9B" w:rsidP="00507F3E">
      <w:pPr>
        <w:pStyle w:val="Prrafodelista"/>
        <w:autoSpaceDE w:val="0"/>
        <w:autoSpaceDN w:val="0"/>
        <w:adjustRightInd w:val="0"/>
        <w:spacing w:after="0" w:line="240" w:lineRule="auto"/>
        <w:ind w:left="360"/>
        <w:jc w:val="left"/>
        <w:rPr>
          <w:i/>
          <w:iCs/>
          <w:lang w:val="en-US"/>
        </w:rPr>
      </w:pPr>
      <w:r w:rsidRPr="00517381">
        <w:rPr>
          <w:i/>
          <w:iCs/>
          <w:lang w:val="en-US"/>
        </w:rPr>
        <w:t xml:space="preserve">Call and connection managment: </w:t>
      </w:r>
      <w:r w:rsidR="00150BC8" w:rsidRPr="00517381">
        <w:rPr>
          <w:i/>
          <w:iCs/>
          <w:lang w:val="en-US"/>
        </w:rPr>
        <w:t>Retries and errors/warnings managments</w:t>
      </w:r>
      <w:r w:rsidR="004D2959" w:rsidRPr="00517381">
        <w:rPr>
          <w:i/>
          <w:iCs/>
          <w:lang w:val="en-US"/>
        </w:rPr>
        <w:t>”</w:t>
      </w:r>
    </w:p>
    <w:p w14:paraId="0ACCBF1B" w14:textId="77777777" w:rsidR="00150BC8" w:rsidRPr="00517381" w:rsidRDefault="00150BC8" w:rsidP="00507F3E">
      <w:pPr>
        <w:pStyle w:val="Prrafodelista"/>
        <w:autoSpaceDE w:val="0"/>
        <w:autoSpaceDN w:val="0"/>
        <w:adjustRightInd w:val="0"/>
        <w:spacing w:after="0" w:line="240" w:lineRule="auto"/>
        <w:ind w:left="360"/>
        <w:jc w:val="left"/>
        <w:rPr>
          <w:i/>
          <w:iCs/>
          <w:lang w:val="en-US"/>
        </w:rPr>
      </w:pPr>
    </w:p>
    <w:p w14:paraId="381728BD" w14:textId="0BC5972C" w:rsidR="00A935D7" w:rsidRPr="005264B9" w:rsidRDefault="006C50F9" w:rsidP="00707CB7">
      <w:pPr>
        <w:pStyle w:val="Prrafodelista"/>
        <w:autoSpaceDE w:val="0"/>
        <w:autoSpaceDN w:val="0"/>
        <w:adjustRightInd w:val="0"/>
        <w:spacing w:after="0" w:line="240" w:lineRule="auto"/>
        <w:ind w:left="360"/>
        <w:jc w:val="left"/>
        <w:rPr>
          <w:lang w:val="en-US"/>
        </w:rPr>
      </w:pPr>
      <w:r>
        <w:t xml:space="preserve">En </w:t>
      </w:r>
      <w:r w:rsidR="001F3C22">
        <w:t>INODU-105-5 se describe</w:t>
      </w:r>
      <w:r w:rsidR="004D2959">
        <w:t xml:space="preserve"> la capacidad </w:t>
      </w:r>
      <w:r w:rsidR="00451384">
        <w:t xml:space="preserve">de </w:t>
      </w:r>
      <w:r w:rsidR="004D2959">
        <w:t>personalizar los reportes</w:t>
      </w:r>
      <w:r w:rsidR="00B772B8">
        <w:t xml:space="preserve">. </w:t>
      </w:r>
      <w:r w:rsidR="00B772B8" w:rsidRPr="005264B9">
        <w:rPr>
          <w:lang w:val="en-US"/>
        </w:rPr>
        <w:t xml:space="preserve">De este modo </w:t>
      </w:r>
      <w:r w:rsidR="00A935D7" w:rsidRPr="005264B9">
        <w:rPr>
          <w:lang w:val="en-US"/>
        </w:rPr>
        <w:t xml:space="preserve">se pueden tener los siguientes </w:t>
      </w:r>
      <w:r w:rsidR="00150BC8">
        <w:rPr>
          <w:lang w:val="en-US"/>
        </w:rPr>
        <w:t>informes</w:t>
      </w:r>
      <w:r w:rsidR="00A935D7" w:rsidRPr="005264B9">
        <w:rPr>
          <w:lang w:val="en-US"/>
        </w:rPr>
        <w:t xml:space="preserve">: </w:t>
      </w:r>
    </w:p>
    <w:p w14:paraId="39431449" w14:textId="4033389D" w:rsidR="00707CB7" w:rsidRPr="005264B9" w:rsidRDefault="00A935D7" w:rsidP="00707CB7">
      <w:pPr>
        <w:pStyle w:val="Prrafodelista"/>
        <w:autoSpaceDE w:val="0"/>
        <w:autoSpaceDN w:val="0"/>
        <w:adjustRightInd w:val="0"/>
        <w:spacing w:after="0" w:line="240" w:lineRule="auto"/>
        <w:ind w:left="360"/>
        <w:jc w:val="left"/>
        <w:rPr>
          <w:lang w:val="en-US"/>
        </w:rPr>
      </w:pPr>
      <w:r w:rsidRPr="005264B9">
        <w:rPr>
          <w:lang w:val="en-US"/>
        </w:rPr>
        <w:t>“</w:t>
      </w:r>
    </w:p>
    <w:p w14:paraId="5B6B5B1E" w14:textId="77777777" w:rsidR="00A935D7" w:rsidRPr="004160DF" w:rsidRDefault="00A935D7" w:rsidP="00A935D7">
      <w:pPr>
        <w:spacing w:after="0"/>
        <w:ind w:left="360"/>
        <w:rPr>
          <w:i/>
          <w:iCs/>
          <w:lang w:val="en-US"/>
        </w:rPr>
      </w:pPr>
      <w:r w:rsidRPr="004160DF">
        <w:rPr>
          <w:i/>
          <w:iCs/>
          <w:lang w:val="en-US"/>
        </w:rPr>
        <w:t>1. Equipment Report shows the equipments historical data.</w:t>
      </w:r>
    </w:p>
    <w:p w14:paraId="40937FDD" w14:textId="77777777" w:rsidR="00A935D7" w:rsidRPr="004160DF" w:rsidRDefault="00A935D7" w:rsidP="00A935D7">
      <w:pPr>
        <w:spacing w:after="0"/>
        <w:ind w:left="360"/>
        <w:rPr>
          <w:i/>
          <w:iCs/>
          <w:lang w:val="en-US"/>
        </w:rPr>
      </w:pPr>
      <w:r w:rsidRPr="004160DF">
        <w:rPr>
          <w:i/>
          <w:iCs/>
          <w:lang w:val="en-US"/>
        </w:rPr>
        <w:t>2. Communication Report shows the synthesis of call executed for day, and, to get access to the Error details Report by day and communication channel</w:t>
      </w:r>
    </w:p>
    <w:p w14:paraId="759D25B0" w14:textId="18A0C66F" w:rsidR="00A935D7" w:rsidRPr="004160DF" w:rsidRDefault="00A935D7" w:rsidP="00A935D7">
      <w:pPr>
        <w:spacing w:after="0"/>
        <w:ind w:left="360"/>
        <w:rPr>
          <w:i/>
          <w:iCs/>
          <w:lang w:val="en-US"/>
        </w:rPr>
      </w:pPr>
      <w:r w:rsidRPr="004160DF">
        <w:rPr>
          <w:i/>
          <w:iCs/>
          <w:lang w:val="en-US"/>
        </w:rPr>
        <w:t xml:space="preserve">3. Telereading contains summary information of the Telereadings </w:t>
      </w:r>
      <w:r w:rsidR="00D569C7" w:rsidRPr="004160DF">
        <w:rPr>
          <w:i/>
          <w:iCs/>
          <w:lang w:val="en-US"/>
        </w:rPr>
        <w:t>volumes,</w:t>
      </w:r>
      <w:r w:rsidRPr="004160DF">
        <w:rPr>
          <w:i/>
          <w:iCs/>
          <w:lang w:val="en-US"/>
        </w:rPr>
        <w:t xml:space="preserve"> divided by month, and, then by day ( in the detail UI ) .</w:t>
      </w:r>
    </w:p>
    <w:p w14:paraId="28BBBA10" w14:textId="77777777" w:rsidR="00A935D7" w:rsidRPr="004160DF" w:rsidRDefault="00A935D7" w:rsidP="00A935D7">
      <w:pPr>
        <w:spacing w:after="0"/>
        <w:ind w:left="360"/>
        <w:rPr>
          <w:i/>
          <w:iCs/>
          <w:lang w:val="en-US"/>
        </w:rPr>
      </w:pPr>
      <w:r w:rsidRPr="004160DF">
        <w:rPr>
          <w:i/>
          <w:iCs/>
          <w:lang w:val="en-US"/>
        </w:rPr>
        <w:t>4. Call Tracing Report the synthesis of call make to executed an activity.</w:t>
      </w:r>
    </w:p>
    <w:p w14:paraId="44DDCBA8" w14:textId="77777777" w:rsidR="00A935D7" w:rsidRPr="004160DF" w:rsidRDefault="00A935D7" w:rsidP="00A935D7">
      <w:pPr>
        <w:spacing w:after="0"/>
        <w:ind w:left="360"/>
        <w:rPr>
          <w:i/>
          <w:iCs/>
          <w:lang w:val="en-US"/>
        </w:rPr>
      </w:pPr>
      <w:r w:rsidRPr="004160DF">
        <w:rPr>
          <w:i/>
          <w:iCs/>
          <w:lang w:val="en-US"/>
        </w:rPr>
        <w:t>5. Warning Details the warnings occurred in the activities execution.</w:t>
      </w:r>
    </w:p>
    <w:p w14:paraId="080FA64C" w14:textId="055D936E" w:rsidR="00A935D7" w:rsidRDefault="00A935D7" w:rsidP="004160DF">
      <w:pPr>
        <w:spacing w:after="0"/>
        <w:ind w:left="360"/>
        <w:rPr>
          <w:i/>
          <w:iCs/>
          <w:lang w:val="en-US"/>
        </w:rPr>
      </w:pPr>
      <w:r w:rsidRPr="004160DF">
        <w:rPr>
          <w:i/>
          <w:iCs/>
          <w:lang w:val="en-US"/>
        </w:rPr>
        <w:t>6. Error Details the errors occurred in the activities execution.</w:t>
      </w:r>
      <w:r w:rsidR="004160DF">
        <w:rPr>
          <w:i/>
          <w:iCs/>
          <w:lang w:val="en-US"/>
        </w:rPr>
        <w:t>”</w:t>
      </w:r>
    </w:p>
    <w:p w14:paraId="3B1F2D49" w14:textId="77777777" w:rsidR="00802AA4" w:rsidRDefault="00802AA4" w:rsidP="004160DF">
      <w:pPr>
        <w:spacing w:after="0"/>
        <w:ind w:left="360"/>
        <w:rPr>
          <w:i/>
          <w:iCs/>
          <w:lang w:val="en-US"/>
        </w:rPr>
      </w:pPr>
    </w:p>
    <w:p w14:paraId="7F4B7C9F" w14:textId="1B524DE1" w:rsidR="00802AA4" w:rsidRPr="0007780F" w:rsidRDefault="00802AA4" w:rsidP="004160DF">
      <w:pPr>
        <w:spacing w:after="0"/>
        <w:ind w:left="360"/>
      </w:pPr>
      <w:r w:rsidRPr="0007780F">
        <w:t>A diferencia del caso SMMEPlus, no hay un caso de uso que describa</w:t>
      </w:r>
      <w:r w:rsidR="009B3ADF" w:rsidRPr="0007780F">
        <w:t xml:space="preserve"> la Gestión de Eventos y alarmas del StarBeat. </w:t>
      </w:r>
      <w:r w:rsidR="00BA6E81" w:rsidRPr="0007780F">
        <w:t>Se solicita desarrollar el respectiv</w:t>
      </w:r>
      <w:r w:rsidR="005C58FE" w:rsidRPr="0007780F">
        <w:t>o</w:t>
      </w:r>
      <w:r w:rsidR="00BA6E81" w:rsidRPr="0007780F">
        <w:t xml:space="preserve"> caso de uso en </w:t>
      </w:r>
      <w:r w:rsidR="00316603" w:rsidRPr="0007780F">
        <w:t xml:space="preserve">el </w:t>
      </w:r>
      <w:r w:rsidR="00AE7D6C">
        <w:t>ID-Planes-0</w:t>
      </w:r>
      <w:r w:rsidR="00460647" w:rsidRPr="0007780F">
        <w:t>13</w:t>
      </w:r>
      <w:r w:rsidR="009574A5" w:rsidRPr="0007780F">
        <w:t>.</w:t>
      </w:r>
    </w:p>
    <w:p w14:paraId="1799673B" w14:textId="77777777" w:rsidR="006C50F9" w:rsidRPr="0007780F" w:rsidRDefault="006C50F9" w:rsidP="00707CB7">
      <w:pPr>
        <w:pStyle w:val="Prrafodelista"/>
        <w:autoSpaceDE w:val="0"/>
        <w:autoSpaceDN w:val="0"/>
        <w:adjustRightInd w:val="0"/>
        <w:spacing w:after="0" w:line="240" w:lineRule="auto"/>
        <w:ind w:left="360"/>
        <w:jc w:val="left"/>
      </w:pPr>
    </w:p>
    <w:p w14:paraId="56F7E87F" w14:textId="68774661" w:rsidR="00326AB8" w:rsidRPr="00326AB8" w:rsidRDefault="00DE1172" w:rsidP="00E8137E">
      <w:pPr>
        <w:pStyle w:val="Prrafodelista"/>
        <w:numPr>
          <w:ilvl w:val="0"/>
          <w:numId w:val="119"/>
        </w:numPr>
        <w:autoSpaceDE w:val="0"/>
        <w:autoSpaceDN w:val="0"/>
        <w:adjustRightInd w:val="0"/>
        <w:spacing w:after="0" w:line="240" w:lineRule="auto"/>
        <w:jc w:val="left"/>
        <w:rPr>
          <w:b/>
          <w:bCs/>
        </w:rPr>
      </w:pPr>
      <w:r w:rsidRPr="00326AB8">
        <w:rPr>
          <w:b/>
          <w:bCs/>
        </w:rPr>
        <w:t xml:space="preserve">Está encargado de la configuración del control, la operación y mantenimiento de todos los componentes de los SMMC: </w:t>
      </w:r>
      <w:r w:rsidR="00326AB8">
        <w:t>En INODU-105-2 se nombran las funcionalidades del StartBeat. Dentro de las estas, en relación al control</w:t>
      </w:r>
      <w:r w:rsidR="009F7AA0">
        <w:t>, operación y mantenimiento de las componentes del SMMC</w:t>
      </w:r>
      <w:r w:rsidR="00326AB8">
        <w:t xml:space="preserve"> se nombran las siguientes:</w:t>
      </w:r>
    </w:p>
    <w:p w14:paraId="4D1CC530" w14:textId="30D6FB5F" w:rsidR="00326AB8" w:rsidRPr="00517381" w:rsidRDefault="00326AB8" w:rsidP="005A52AE">
      <w:pPr>
        <w:pStyle w:val="Prrafodelista"/>
        <w:autoSpaceDE w:val="0"/>
        <w:autoSpaceDN w:val="0"/>
        <w:adjustRightInd w:val="0"/>
        <w:spacing w:after="0" w:line="240" w:lineRule="auto"/>
        <w:ind w:left="360"/>
        <w:jc w:val="left"/>
        <w:rPr>
          <w:i/>
          <w:iCs/>
          <w:lang w:val="en-US"/>
        </w:rPr>
      </w:pPr>
      <w:r w:rsidRPr="005264B9">
        <w:rPr>
          <w:lang w:val="en-US"/>
        </w:rPr>
        <w:t>“</w:t>
      </w:r>
      <w:r w:rsidR="005A52AE" w:rsidRPr="00517381">
        <w:rPr>
          <w:i/>
          <w:iCs/>
          <w:lang w:val="en-US"/>
        </w:rPr>
        <w:t>Telema</w:t>
      </w:r>
      <w:r w:rsidR="008F77A2" w:rsidRPr="00517381">
        <w:rPr>
          <w:i/>
          <w:iCs/>
          <w:lang w:val="en-US"/>
        </w:rPr>
        <w:t xml:space="preserve">nagment functions: </w:t>
      </w:r>
    </w:p>
    <w:p w14:paraId="445AD255" w14:textId="48B8C5CF" w:rsidR="00FC2C35" w:rsidRPr="00517381" w:rsidRDefault="005F0BEA" w:rsidP="00E8137E">
      <w:pPr>
        <w:pStyle w:val="Prrafodelista"/>
        <w:numPr>
          <w:ilvl w:val="1"/>
          <w:numId w:val="118"/>
        </w:numPr>
        <w:autoSpaceDE w:val="0"/>
        <w:autoSpaceDN w:val="0"/>
        <w:adjustRightInd w:val="0"/>
        <w:spacing w:after="0" w:line="240" w:lineRule="auto"/>
        <w:jc w:val="left"/>
        <w:rPr>
          <w:i/>
          <w:iCs/>
        </w:rPr>
      </w:pPr>
      <w:r w:rsidRPr="00517381">
        <w:rPr>
          <w:i/>
          <w:iCs/>
        </w:rPr>
        <w:t>Workorder management from external system</w:t>
      </w:r>
    </w:p>
    <w:p w14:paraId="7B93362E" w14:textId="63A06C1A" w:rsidR="005F0BEA" w:rsidRPr="00517381" w:rsidRDefault="00BD2714" w:rsidP="00E8137E">
      <w:pPr>
        <w:pStyle w:val="Prrafodelista"/>
        <w:numPr>
          <w:ilvl w:val="1"/>
          <w:numId w:val="118"/>
        </w:numPr>
        <w:autoSpaceDE w:val="0"/>
        <w:autoSpaceDN w:val="0"/>
        <w:adjustRightInd w:val="0"/>
        <w:spacing w:after="0" w:line="240" w:lineRule="auto"/>
        <w:jc w:val="left"/>
        <w:rPr>
          <w:i/>
          <w:iCs/>
        </w:rPr>
      </w:pPr>
      <w:r w:rsidRPr="00517381">
        <w:rPr>
          <w:i/>
          <w:iCs/>
        </w:rPr>
        <w:t>Configuration of Workorder operations</w:t>
      </w:r>
    </w:p>
    <w:p w14:paraId="2DF4FA9E" w14:textId="1392AD5C" w:rsidR="00BD2714" w:rsidRPr="00517381" w:rsidRDefault="00BD2714" w:rsidP="00E8137E">
      <w:pPr>
        <w:pStyle w:val="Prrafodelista"/>
        <w:numPr>
          <w:ilvl w:val="1"/>
          <w:numId w:val="118"/>
        </w:numPr>
        <w:autoSpaceDE w:val="0"/>
        <w:autoSpaceDN w:val="0"/>
        <w:adjustRightInd w:val="0"/>
        <w:spacing w:after="0" w:line="240" w:lineRule="auto"/>
        <w:jc w:val="left"/>
        <w:rPr>
          <w:i/>
          <w:iCs/>
          <w:lang w:val="en-US"/>
        </w:rPr>
      </w:pPr>
      <w:r w:rsidRPr="00517381">
        <w:rPr>
          <w:i/>
          <w:iCs/>
          <w:lang w:val="en-US"/>
        </w:rPr>
        <w:t xml:space="preserve">Workorder execution </w:t>
      </w:r>
      <w:r w:rsidR="00D569C7" w:rsidRPr="00517381">
        <w:rPr>
          <w:i/>
          <w:iCs/>
          <w:lang w:val="en-US"/>
        </w:rPr>
        <w:t>(acquisition</w:t>
      </w:r>
      <w:r w:rsidRPr="00517381">
        <w:rPr>
          <w:i/>
          <w:iCs/>
          <w:lang w:val="en-US"/>
        </w:rPr>
        <w:t xml:space="preserve"> and retry )</w:t>
      </w:r>
    </w:p>
    <w:p w14:paraId="5AC48854" w14:textId="5E0C24FA" w:rsidR="00BD2714" w:rsidRPr="00517381" w:rsidRDefault="00B66EF4" w:rsidP="00E8137E">
      <w:pPr>
        <w:pStyle w:val="Prrafodelista"/>
        <w:numPr>
          <w:ilvl w:val="1"/>
          <w:numId w:val="118"/>
        </w:numPr>
        <w:autoSpaceDE w:val="0"/>
        <w:autoSpaceDN w:val="0"/>
        <w:adjustRightInd w:val="0"/>
        <w:spacing w:after="0" w:line="240" w:lineRule="auto"/>
        <w:jc w:val="left"/>
        <w:rPr>
          <w:i/>
          <w:iCs/>
          <w:lang w:val="en-US"/>
        </w:rPr>
      </w:pPr>
      <w:r w:rsidRPr="00517381">
        <w:rPr>
          <w:i/>
          <w:iCs/>
          <w:lang w:val="en-US"/>
        </w:rPr>
        <w:t>History of workorders and GUI view</w:t>
      </w:r>
    </w:p>
    <w:p w14:paraId="21D351C1" w14:textId="325FC62D" w:rsidR="00B66EF4" w:rsidRPr="00517381" w:rsidRDefault="00B66EF4" w:rsidP="00E8137E">
      <w:pPr>
        <w:pStyle w:val="Prrafodelista"/>
        <w:numPr>
          <w:ilvl w:val="1"/>
          <w:numId w:val="118"/>
        </w:numPr>
        <w:autoSpaceDE w:val="0"/>
        <w:autoSpaceDN w:val="0"/>
        <w:adjustRightInd w:val="0"/>
        <w:spacing w:after="0" w:line="240" w:lineRule="auto"/>
        <w:jc w:val="left"/>
        <w:rPr>
          <w:i/>
          <w:iCs/>
          <w:lang w:val="en-US"/>
        </w:rPr>
      </w:pPr>
      <w:r w:rsidRPr="00517381">
        <w:rPr>
          <w:i/>
          <w:iCs/>
          <w:lang w:val="en-US"/>
        </w:rPr>
        <w:t>Backend Configuration of workorder/operations”</w:t>
      </w:r>
    </w:p>
    <w:p w14:paraId="7CD01D10" w14:textId="77777777" w:rsidR="00326AB8" w:rsidRPr="0007780F" w:rsidRDefault="00326AB8" w:rsidP="00326AB8">
      <w:pPr>
        <w:pStyle w:val="Prrafodelista"/>
        <w:autoSpaceDE w:val="0"/>
        <w:autoSpaceDN w:val="0"/>
        <w:adjustRightInd w:val="0"/>
        <w:spacing w:after="0" w:line="240" w:lineRule="auto"/>
        <w:ind w:left="360"/>
        <w:jc w:val="left"/>
        <w:rPr>
          <w:b/>
          <w:lang w:val="en-US"/>
        </w:rPr>
      </w:pPr>
    </w:p>
    <w:p w14:paraId="760C150E" w14:textId="0A312DCD" w:rsidR="008C5C96" w:rsidRPr="00707CB7" w:rsidRDefault="008C5C96" w:rsidP="008C5C96">
      <w:pPr>
        <w:pStyle w:val="Prrafodelista"/>
        <w:autoSpaceDE w:val="0"/>
        <w:autoSpaceDN w:val="0"/>
        <w:adjustRightInd w:val="0"/>
        <w:spacing w:after="0" w:line="240" w:lineRule="auto"/>
        <w:ind w:left="360"/>
        <w:jc w:val="left"/>
        <w:rPr>
          <w:b/>
          <w:bCs/>
        </w:rPr>
      </w:pPr>
      <w:r>
        <w:lastRenderedPageBreak/>
        <w:t xml:space="preserve">No hay información específica sobre cómo el StarBeat </w:t>
      </w:r>
      <w:r w:rsidR="00FB6BF3">
        <w:t xml:space="preserve">realiza el mantenimiento de los componentes del </w:t>
      </w:r>
      <w:r w:rsidR="00FA2989">
        <w:t>SMMC</w:t>
      </w:r>
      <w:r w:rsidR="006A7381">
        <w:t xml:space="preserve">, esto deberá ser abordado en </w:t>
      </w:r>
      <w:r w:rsidR="00AE7D6C">
        <w:t>ID-Planes-0</w:t>
      </w:r>
      <w:r w:rsidR="002F01CF">
        <w:t>14</w:t>
      </w:r>
      <w:r w:rsidR="00FB6BF3">
        <w:t>.</w:t>
      </w:r>
      <w:r>
        <w:t xml:space="preserve"> </w:t>
      </w:r>
    </w:p>
    <w:p w14:paraId="5E5E1CCE" w14:textId="77777777" w:rsidR="00707CB7" w:rsidRDefault="00707CB7" w:rsidP="002A14A9">
      <w:pPr>
        <w:autoSpaceDE w:val="0"/>
        <w:autoSpaceDN w:val="0"/>
        <w:adjustRightInd w:val="0"/>
        <w:spacing w:after="0" w:line="240" w:lineRule="auto"/>
        <w:jc w:val="left"/>
        <w:rPr>
          <w:b/>
          <w:bCs/>
        </w:rPr>
      </w:pPr>
    </w:p>
    <w:p w14:paraId="5A0DABF2" w14:textId="0B45146F" w:rsidR="00DE1172" w:rsidRPr="00C67557" w:rsidRDefault="00DE1172" w:rsidP="00E8137E">
      <w:pPr>
        <w:pStyle w:val="Prrafodelista"/>
        <w:numPr>
          <w:ilvl w:val="0"/>
          <w:numId w:val="119"/>
        </w:numPr>
        <w:autoSpaceDE w:val="0"/>
        <w:autoSpaceDN w:val="0"/>
        <w:adjustRightInd w:val="0"/>
        <w:spacing w:after="0" w:line="240" w:lineRule="auto"/>
        <w:jc w:val="left"/>
        <w:rPr>
          <w:b/>
          <w:bCs/>
        </w:rPr>
      </w:pPr>
      <w:r w:rsidRPr="00707CB7">
        <w:rPr>
          <w:b/>
          <w:bCs/>
        </w:rPr>
        <w:t xml:space="preserve">Debe contar con interfaces que permitan la integración de manera segura con sistemas de la Empresa Distribuidora: </w:t>
      </w:r>
      <w:r w:rsidR="00C67557">
        <w:t>contrario al caso del SMMeP</w:t>
      </w:r>
      <w:r w:rsidR="00954758">
        <w:t>l</w:t>
      </w:r>
      <w:r w:rsidR="00C67557">
        <w:t>us, para el StarBeat no se tiene una documentación clara sobre las interfaces que permiten la integración con la empresa Distribuidora.</w:t>
      </w:r>
    </w:p>
    <w:p w14:paraId="1173DAFC" w14:textId="77777777" w:rsidR="00C67557" w:rsidRPr="00EC7F59" w:rsidRDefault="00C67557" w:rsidP="00C67557">
      <w:pPr>
        <w:pStyle w:val="Prrafodelista"/>
        <w:autoSpaceDE w:val="0"/>
        <w:autoSpaceDN w:val="0"/>
        <w:adjustRightInd w:val="0"/>
        <w:spacing w:after="0" w:line="240" w:lineRule="auto"/>
        <w:ind w:left="360"/>
        <w:jc w:val="left"/>
      </w:pPr>
    </w:p>
    <w:p w14:paraId="5F36B758" w14:textId="49614B96" w:rsidR="00C67557" w:rsidRPr="0007780F" w:rsidRDefault="00EC7F59" w:rsidP="00C67557">
      <w:pPr>
        <w:pStyle w:val="Prrafodelista"/>
        <w:autoSpaceDE w:val="0"/>
        <w:autoSpaceDN w:val="0"/>
        <w:adjustRightInd w:val="0"/>
        <w:spacing w:after="0" w:line="240" w:lineRule="auto"/>
        <w:ind w:left="360"/>
        <w:jc w:val="left"/>
        <w:rPr>
          <w:b/>
          <w:lang w:val="en-US"/>
        </w:rPr>
      </w:pPr>
      <w:r w:rsidRPr="0007780F">
        <w:rPr>
          <w:lang w:val="en-US"/>
        </w:rPr>
        <w:t xml:space="preserve">Relativo al desarrollo de las interfaces, estas </w:t>
      </w:r>
      <w:r w:rsidR="00C67557" w:rsidRPr="00EC7F59">
        <w:rPr>
          <w:lang w:val="en-US"/>
        </w:rPr>
        <w:t>también han sido verificadas en AT0051, AT0053, AT0054, AT0055, AT0056, AT0057, AT0058, AT0059, AT0060, AT0061:  Relativo a las interfaces i2, i4, i5, i6, i7, i8, i9, i10, i11 e i12 respectivamente.</w:t>
      </w:r>
      <w:r w:rsidR="00C67557" w:rsidRPr="00EA59A4">
        <w:rPr>
          <w:lang w:val="en-US"/>
        </w:rPr>
        <w:tab/>
      </w:r>
    </w:p>
    <w:p w14:paraId="6613995D" w14:textId="77777777" w:rsidR="00C67557" w:rsidRPr="0007780F" w:rsidRDefault="00C67557" w:rsidP="00C67557">
      <w:pPr>
        <w:autoSpaceDE w:val="0"/>
        <w:autoSpaceDN w:val="0"/>
        <w:adjustRightInd w:val="0"/>
        <w:spacing w:after="0" w:line="240" w:lineRule="auto"/>
        <w:jc w:val="left"/>
        <w:rPr>
          <w:b/>
          <w:lang w:val="en-US"/>
        </w:rPr>
      </w:pPr>
    </w:p>
    <w:p w14:paraId="5B17B54A" w14:textId="77777777" w:rsidR="00C67557" w:rsidRPr="00C67557" w:rsidRDefault="00C67557" w:rsidP="00C67557">
      <w:pPr>
        <w:autoSpaceDE w:val="0"/>
        <w:autoSpaceDN w:val="0"/>
        <w:adjustRightInd w:val="0"/>
        <w:spacing w:after="0" w:line="240" w:lineRule="auto"/>
        <w:jc w:val="left"/>
        <w:rPr>
          <w:b/>
          <w:lang w:val="en-US"/>
        </w:rPr>
      </w:pPr>
    </w:p>
    <w:p w14:paraId="6F0E69A7" w14:textId="16F824E8" w:rsidR="00DE1172" w:rsidRPr="0007780F" w:rsidRDefault="00DE1172" w:rsidP="00D34230">
      <w:pPr>
        <w:rPr>
          <w:lang w:val="en-US"/>
        </w:rPr>
      </w:pPr>
    </w:p>
    <w:p w14:paraId="016BA7A7" w14:textId="4B3F6185" w:rsidR="00B9662D" w:rsidRPr="0007780F" w:rsidRDefault="00B9662D" w:rsidP="00B9662D">
      <w:pPr>
        <w:pStyle w:val="Prrafodelista"/>
        <w:rPr>
          <w:lang w:val="en-US"/>
        </w:rPr>
      </w:pPr>
    </w:p>
    <w:p w14:paraId="4B155A40" w14:textId="77777777" w:rsidR="007705D8" w:rsidRPr="0007780F" w:rsidRDefault="007705D8" w:rsidP="00250F81">
      <w:pPr>
        <w:rPr>
          <w:lang w:val="en-US"/>
        </w:rPr>
      </w:pPr>
    </w:p>
    <w:p w14:paraId="530C3E3C" w14:textId="77777777" w:rsidR="00502A88" w:rsidRPr="0007780F" w:rsidRDefault="00502A88" w:rsidP="00250F81">
      <w:pPr>
        <w:rPr>
          <w:lang w:val="en-US"/>
        </w:rPr>
      </w:pPr>
    </w:p>
    <w:p w14:paraId="5B7490B1" w14:textId="77777777" w:rsidR="00D34230" w:rsidRPr="009461C8" w:rsidRDefault="00D34230" w:rsidP="00E8137E">
      <w:pPr>
        <w:pStyle w:val="Prrafodelista"/>
        <w:numPr>
          <w:ilvl w:val="0"/>
          <w:numId w:val="11"/>
        </w:numPr>
        <w:spacing w:after="0"/>
        <w:rPr>
          <w:b/>
          <w:bCs/>
        </w:rPr>
      </w:pPr>
      <w:r w:rsidRPr="009461C8">
        <w:rPr>
          <w:b/>
          <w:bCs/>
        </w:rPr>
        <w:t>Cumplimiento de auditoria</w:t>
      </w:r>
    </w:p>
    <w:p w14:paraId="21DFB3F7" w14:textId="4C9A02D7" w:rsidR="00D34230" w:rsidRDefault="00D34230" w:rsidP="00D34230">
      <w:r w:rsidRPr="00EA6725">
        <w:t xml:space="preserve">Basado en los antecedentes revisados, a juicio de inodú, se </w:t>
      </w:r>
      <w:r>
        <w:t>cumple</w:t>
      </w:r>
      <w:r w:rsidR="00502A88">
        <w:t xml:space="preserve"> parcialmente </w:t>
      </w:r>
      <w:r w:rsidRPr="00EA6725">
        <w:t>el requerimiento.</w:t>
      </w:r>
    </w:p>
    <w:p w14:paraId="1E07C028" w14:textId="77777777" w:rsidR="00D34230" w:rsidRPr="009461C8" w:rsidRDefault="00D34230" w:rsidP="00E8137E">
      <w:pPr>
        <w:pStyle w:val="Prrafodelista"/>
        <w:numPr>
          <w:ilvl w:val="0"/>
          <w:numId w:val="11"/>
        </w:numPr>
        <w:spacing w:after="0"/>
        <w:rPr>
          <w:b/>
          <w:bCs/>
        </w:rPr>
      </w:pPr>
      <w:r w:rsidRPr="009461C8">
        <w:rPr>
          <w:b/>
          <w:bCs/>
        </w:rPr>
        <w:t>Observación auditoría</w:t>
      </w:r>
    </w:p>
    <w:p w14:paraId="58CEEB4C" w14:textId="02A4E47B" w:rsidR="00D34230" w:rsidRDefault="0095325F" w:rsidP="001A787A">
      <w:r>
        <w:t>Para el cumplimiento total de los requerimientos es necesario desarrollar documentación adicional respecto a</w:t>
      </w:r>
      <w:r w:rsidR="00AF4475">
        <w:t>l SMMePlus y</w:t>
      </w:r>
      <w:r>
        <w:t xml:space="preserve"> StarBeat.</w:t>
      </w:r>
    </w:p>
    <w:p w14:paraId="64CA09A4" w14:textId="4CBA1AF1" w:rsidR="002F01CF" w:rsidRDefault="00AE7D6C" w:rsidP="00A8013A">
      <w:pPr>
        <w:spacing w:after="0"/>
        <w:rPr>
          <w:lang w:val="en-US"/>
        </w:rPr>
      </w:pPr>
      <w:r>
        <w:rPr>
          <w:lang w:val="en-US"/>
        </w:rPr>
        <w:t>ID-Planes-0</w:t>
      </w:r>
      <w:r w:rsidR="00287B0E">
        <w:rPr>
          <w:lang w:val="en-US"/>
        </w:rPr>
        <w:t>13</w:t>
      </w:r>
    </w:p>
    <w:p w14:paraId="02BA859E" w14:textId="4A8F4B1C" w:rsidR="002F01CF" w:rsidRDefault="00AE7D6C" w:rsidP="00A8013A">
      <w:pPr>
        <w:spacing w:after="0"/>
      </w:pPr>
      <w:r>
        <w:t>ID-Planes-0</w:t>
      </w:r>
      <w:r w:rsidR="002F01CF">
        <w:t>14</w:t>
      </w:r>
    </w:p>
    <w:p w14:paraId="40A7752F" w14:textId="77777777" w:rsidR="00A8013A" w:rsidRDefault="00A8013A" w:rsidP="00A8013A">
      <w:pPr>
        <w:spacing w:after="0"/>
      </w:pPr>
    </w:p>
    <w:p w14:paraId="1AA137C9" w14:textId="59E4C6D2" w:rsidR="00DF5502" w:rsidRPr="002B5694" w:rsidRDefault="00DF5502" w:rsidP="008A77F3">
      <w:pPr>
        <w:pStyle w:val="Ttulo2"/>
        <w:ind w:left="576"/>
        <w:rPr>
          <w:lang w:val="en-US"/>
        </w:rPr>
      </w:pPr>
      <w:bookmarkStart w:id="139" w:name="_Toc85216423"/>
      <w:r w:rsidRPr="002B5694">
        <w:rPr>
          <w:lang w:val="en-US"/>
        </w:rPr>
        <w:t>Requerimientos AT002</w:t>
      </w:r>
      <w:r w:rsidR="00B41051">
        <w:rPr>
          <w:lang w:val="en-US"/>
        </w:rPr>
        <w:t>8</w:t>
      </w:r>
      <w:r w:rsidRPr="002B5694">
        <w:rPr>
          <w:lang w:val="en-US"/>
        </w:rPr>
        <w:t>; AT002</w:t>
      </w:r>
      <w:r w:rsidR="00B41051">
        <w:rPr>
          <w:lang w:val="en-US"/>
        </w:rPr>
        <w:t>9</w:t>
      </w:r>
      <w:bookmarkEnd w:id="139"/>
      <w:r w:rsidRPr="002B5694">
        <w:rPr>
          <w:lang w:val="en-US"/>
        </w:rPr>
        <w:t xml:space="preserve"> </w:t>
      </w:r>
    </w:p>
    <w:p w14:paraId="35E5DEE1" w14:textId="77777777" w:rsidR="00DF5502" w:rsidRPr="00CD33BE" w:rsidRDefault="00DF5502" w:rsidP="00E8137E">
      <w:pPr>
        <w:pStyle w:val="Prrafodelista"/>
        <w:numPr>
          <w:ilvl w:val="0"/>
          <w:numId w:val="110"/>
        </w:numPr>
        <w:rPr>
          <w:b/>
          <w:bCs/>
        </w:rPr>
      </w:pPr>
      <w:r w:rsidRPr="00CD33BE">
        <w:rPr>
          <w:b/>
          <w:bCs/>
        </w:rPr>
        <w:t>Requerimiento</w:t>
      </w:r>
    </w:p>
    <w:p w14:paraId="0C8A9F3A" w14:textId="77777777" w:rsidR="00DF5502" w:rsidRDefault="00DF5502" w:rsidP="00DF5502">
      <w:r>
        <w:t xml:space="preserve">AT0028: </w:t>
      </w:r>
      <w:r w:rsidRPr="009907C1">
        <w:t>El SGO debe estar compuesto por el módulo Head End System - Unidad de Procesamiento. Según referencia de definición de Anexo Técnico.</w:t>
      </w:r>
    </w:p>
    <w:p w14:paraId="28046DA2" w14:textId="7ED7FDE0" w:rsidR="00DF5502" w:rsidRPr="003F523D" w:rsidRDefault="00DF5502" w:rsidP="003F523D">
      <w:r>
        <w:t xml:space="preserve">AT0029: </w:t>
      </w:r>
      <w:r w:rsidRPr="001F62B3">
        <w:t>El SGO debe estar compuesto por el módulo Head End System - Unidad de Gestión. Según referencia de definición de Anexo Técnico.</w:t>
      </w:r>
    </w:p>
    <w:p w14:paraId="4CEEAFBA" w14:textId="77777777" w:rsidR="00DF5502" w:rsidRPr="00D55656" w:rsidRDefault="00DF5502" w:rsidP="00E8137E">
      <w:pPr>
        <w:pStyle w:val="Prrafodelista"/>
        <w:numPr>
          <w:ilvl w:val="0"/>
          <w:numId w:val="110"/>
        </w:numPr>
        <w:spacing w:after="0"/>
        <w:rPr>
          <w:rStyle w:val="nfasissutil"/>
        </w:rPr>
      </w:pPr>
      <w:r w:rsidRPr="00D55656">
        <w:rPr>
          <w:rStyle w:val="nfasissutil"/>
        </w:rPr>
        <w:t xml:space="preserve">Comentario inodú del requerimiento </w:t>
      </w:r>
    </w:p>
    <w:p w14:paraId="31003B20" w14:textId="0CE84B37" w:rsidR="00DF5502" w:rsidRDefault="00DF5502" w:rsidP="006F3603">
      <w:r>
        <w:t>Las definiciones de</w:t>
      </w:r>
      <w:r w:rsidR="008B73DD">
        <w:t xml:space="preserve"> </w:t>
      </w:r>
      <w:r>
        <w:t>l</w:t>
      </w:r>
      <w:r w:rsidR="008B73DD">
        <w:t>os</w:t>
      </w:r>
      <w:r>
        <w:t xml:space="preserve"> </w:t>
      </w:r>
      <w:r w:rsidR="00D45A88">
        <w:t>AT0028 y AT0029</w:t>
      </w:r>
      <w:r>
        <w:t xml:space="preserve"> son las siguientes:</w:t>
      </w:r>
    </w:p>
    <w:p w14:paraId="70E91775" w14:textId="0EEC515A" w:rsidR="00DF5502" w:rsidRDefault="00DF5502" w:rsidP="00DF5502">
      <w:r>
        <w:t>definición Head End System – Unidad de Procesamiento y unidad de Gestión: “</w:t>
      </w:r>
    </w:p>
    <w:p w14:paraId="3935E5BB" w14:textId="77777777" w:rsidR="00DF5502" w:rsidRDefault="00DF5502" w:rsidP="00DF5502">
      <w:r>
        <w:lastRenderedPageBreak/>
        <w:t>1. Head End System o HES: Sistema centralizado que permite el control y gestión de los distintos componentes del SMMC. El HES se puede dividir en dos submódulos:</w:t>
      </w:r>
    </w:p>
    <w:p w14:paraId="63BB0515" w14:textId="77777777" w:rsidR="00DF5502" w:rsidRDefault="00DF5502" w:rsidP="00DF5502">
      <w:pPr>
        <w:ind w:firstLine="720"/>
      </w:pPr>
      <w:r>
        <w:t>1.1. Unidad de Procesamiento: Recibe la información proveniente de las Unidades de Medida y/o Unidades Concentradoras, tales como Evento SMMC y Alarmas, registrándola en la Base de Datos Central. Examina la información recibida y genera las Alarmas pertinentes.</w:t>
      </w:r>
    </w:p>
    <w:p w14:paraId="718EE13D" w14:textId="59D51460" w:rsidR="00DF5502" w:rsidRDefault="00DF5502" w:rsidP="008703CB">
      <w:pPr>
        <w:ind w:firstLine="720"/>
      </w:pPr>
      <w:r>
        <w:t>1.2. Unidad de gestión: Monitorea y controla los distintos componentes del SMMC, la gestión centralizada de los datos del sistema, la detección de Eventos SMMC y las Alarmas generados por la Unidad de Procesamiento, entre otras. Además, es el encargado de instruir la sincronización horaria.”</w:t>
      </w:r>
    </w:p>
    <w:p w14:paraId="283BECE1" w14:textId="25C928DA" w:rsidR="00B131B5" w:rsidRDefault="00D4078E" w:rsidP="00B131B5">
      <w:r>
        <w:t>En base a las definiciones del AT, p</w:t>
      </w:r>
      <w:r w:rsidR="00BA0777">
        <w:t xml:space="preserve">ara verificar el cumplimiento de </w:t>
      </w:r>
      <w:r w:rsidR="00BE21B7">
        <w:t>estos requerimientos</w:t>
      </w:r>
      <w:r>
        <w:t xml:space="preserve"> se </w:t>
      </w:r>
      <w:r w:rsidR="003905AF">
        <w:t>corroborarán los siguientes puntos:</w:t>
      </w:r>
    </w:p>
    <w:p w14:paraId="16D549EF" w14:textId="77777777" w:rsidR="007A7374" w:rsidRDefault="00A15767" w:rsidP="00E8137E">
      <w:pPr>
        <w:pStyle w:val="Prrafodelista"/>
        <w:numPr>
          <w:ilvl w:val="0"/>
          <w:numId w:val="111"/>
        </w:numPr>
      </w:pPr>
      <w:r w:rsidRPr="008703CB">
        <w:rPr>
          <w:i/>
        </w:rPr>
        <w:t>Head End S</w:t>
      </w:r>
      <w:r w:rsidR="00DA33BA">
        <w:rPr>
          <w:i/>
        </w:rPr>
        <w:t>y</w:t>
      </w:r>
      <w:r w:rsidRPr="008703CB">
        <w:rPr>
          <w:i/>
        </w:rPr>
        <w:t>stem</w:t>
      </w:r>
      <w:r>
        <w:t xml:space="preserve"> – Unidad de Procesamiento: </w:t>
      </w:r>
      <w:r w:rsidR="005649D6">
        <w:t>sus funcion</w:t>
      </w:r>
      <w:r w:rsidR="006C1225">
        <w:t>es son:</w:t>
      </w:r>
    </w:p>
    <w:p w14:paraId="7C20EB64" w14:textId="77777777" w:rsidR="008B73DD" w:rsidRDefault="00FA6BB7" w:rsidP="00E8137E">
      <w:pPr>
        <w:pStyle w:val="Prrafodelista"/>
        <w:numPr>
          <w:ilvl w:val="1"/>
          <w:numId w:val="111"/>
        </w:numPr>
      </w:pPr>
      <w:r w:rsidRPr="007A7374">
        <w:rPr>
          <w:iCs/>
        </w:rPr>
        <w:t>Recibir de</w:t>
      </w:r>
      <w:r w:rsidR="00471932" w:rsidRPr="007A7374">
        <w:rPr>
          <w:iCs/>
        </w:rPr>
        <w:t xml:space="preserve"> la </w:t>
      </w:r>
      <w:r w:rsidR="0016046F" w:rsidRPr="0016046F">
        <w:t>información proveniente de las Unidades de Medida y/o Unidades Concentradoras, tales como Evento SMMC y Alarmas</w:t>
      </w:r>
      <w:r w:rsidR="00471932">
        <w:t>.</w:t>
      </w:r>
    </w:p>
    <w:p w14:paraId="027DE053" w14:textId="77777777" w:rsidR="008B73DD" w:rsidRDefault="00FA6BB7" w:rsidP="00E8137E">
      <w:pPr>
        <w:pStyle w:val="Prrafodelista"/>
        <w:numPr>
          <w:ilvl w:val="1"/>
          <w:numId w:val="111"/>
        </w:numPr>
      </w:pPr>
      <w:r>
        <w:t>Registrar de</w:t>
      </w:r>
      <w:r w:rsidR="00471932">
        <w:t xml:space="preserve"> la información </w:t>
      </w:r>
      <w:r>
        <w:t>recibida en</w:t>
      </w:r>
      <w:r w:rsidR="0016046F" w:rsidRPr="0016046F">
        <w:t xml:space="preserve"> la Base de Datos Central.</w:t>
      </w:r>
    </w:p>
    <w:p w14:paraId="356B912E" w14:textId="62E190D3" w:rsidR="00381AF4" w:rsidRDefault="00FA6BB7" w:rsidP="00E8137E">
      <w:pPr>
        <w:pStyle w:val="Prrafodelista"/>
        <w:numPr>
          <w:ilvl w:val="1"/>
          <w:numId w:val="111"/>
        </w:numPr>
      </w:pPr>
      <w:r>
        <w:t>Examinar la información recibida y</w:t>
      </w:r>
      <w:r w:rsidR="0016046F" w:rsidRPr="0016046F">
        <w:t xml:space="preserve"> genera las Alarmas pertinentes.</w:t>
      </w:r>
    </w:p>
    <w:p w14:paraId="112BC9A0" w14:textId="77777777" w:rsidR="0016046F" w:rsidRDefault="0016046F" w:rsidP="00381AF4">
      <w:pPr>
        <w:pStyle w:val="Prrafodelista"/>
      </w:pPr>
    </w:p>
    <w:p w14:paraId="61FF4C95" w14:textId="654277D1" w:rsidR="00A15767" w:rsidRDefault="00A15767" w:rsidP="00E8137E">
      <w:pPr>
        <w:pStyle w:val="Prrafodelista"/>
        <w:numPr>
          <w:ilvl w:val="0"/>
          <w:numId w:val="111"/>
        </w:numPr>
      </w:pPr>
      <w:r>
        <w:t>Head End S</w:t>
      </w:r>
      <w:r w:rsidR="00DA33BA">
        <w:t>y</w:t>
      </w:r>
      <w:r>
        <w:t>stem – Unidad de</w:t>
      </w:r>
      <w:r w:rsidR="00AF3D96">
        <w:t xml:space="preserve"> Gestión</w:t>
      </w:r>
      <w:r>
        <w:t>:</w:t>
      </w:r>
      <w:r w:rsidR="006C1225">
        <w:t xml:space="preserve"> sus funciones son:</w:t>
      </w:r>
    </w:p>
    <w:p w14:paraId="1F1AD821" w14:textId="65CB309A" w:rsidR="007261A1" w:rsidRDefault="002E318C" w:rsidP="00E8137E">
      <w:pPr>
        <w:pStyle w:val="Prrafodelista"/>
        <w:numPr>
          <w:ilvl w:val="1"/>
          <w:numId w:val="111"/>
        </w:numPr>
      </w:pPr>
      <w:r>
        <w:t>Monitorea</w:t>
      </w:r>
      <w:r w:rsidR="006C1225">
        <w:t>r</w:t>
      </w:r>
      <w:r>
        <w:t xml:space="preserve"> y controla</w:t>
      </w:r>
      <w:r w:rsidR="006C1225">
        <w:t>r</w:t>
      </w:r>
      <w:r w:rsidR="007261A1">
        <w:t>:</w:t>
      </w:r>
    </w:p>
    <w:p w14:paraId="7301D07A" w14:textId="59820BE8" w:rsidR="00905B3B" w:rsidRDefault="00436149" w:rsidP="00E8137E">
      <w:pPr>
        <w:pStyle w:val="Prrafodelista"/>
        <w:numPr>
          <w:ilvl w:val="2"/>
          <w:numId w:val="111"/>
        </w:numPr>
      </w:pPr>
      <w:r>
        <w:t>C</w:t>
      </w:r>
      <w:r w:rsidR="002E318C">
        <w:t xml:space="preserve">omponentes del SMMC, </w:t>
      </w:r>
    </w:p>
    <w:p w14:paraId="1F398B38" w14:textId="0C7FB6E6" w:rsidR="007261A1" w:rsidRDefault="00436149" w:rsidP="00E8137E">
      <w:pPr>
        <w:pStyle w:val="Prrafodelista"/>
        <w:numPr>
          <w:ilvl w:val="2"/>
          <w:numId w:val="111"/>
        </w:numPr>
      </w:pPr>
      <w:r>
        <w:t>L</w:t>
      </w:r>
      <w:r w:rsidR="002E318C">
        <w:t>a gestión centralizada de los datos del sistema,</w:t>
      </w:r>
    </w:p>
    <w:p w14:paraId="60268037" w14:textId="6139126D" w:rsidR="00DA33BA" w:rsidRDefault="00436149" w:rsidP="00E8137E">
      <w:pPr>
        <w:pStyle w:val="Prrafodelista"/>
        <w:numPr>
          <w:ilvl w:val="2"/>
          <w:numId w:val="111"/>
        </w:numPr>
      </w:pPr>
      <w:r>
        <w:t>L</w:t>
      </w:r>
      <w:r w:rsidR="002E318C">
        <w:t xml:space="preserve">a detección de Eventos SMMC y las Alarmas generados por la Unidad de Procesamiento, entre otras. </w:t>
      </w:r>
    </w:p>
    <w:p w14:paraId="1163C44B" w14:textId="1BFAACEC" w:rsidR="00DF5502" w:rsidRDefault="006C1225" w:rsidP="00E8137E">
      <w:pPr>
        <w:pStyle w:val="Prrafodelista"/>
        <w:numPr>
          <w:ilvl w:val="1"/>
          <w:numId w:val="111"/>
        </w:numPr>
      </w:pPr>
      <w:r>
        <w:t>I</w:t>
      </w:r>
      <w:r w:rsidR="002E318C">
        <w:t>nstruir la sincronización horaria.</w:t>
      </w:r>
    </w:p>
    <w:p w14:paraId="51A3F4FA" w14:textId="77777777" w:rsidR="00CA3609" w:rsidRPr="00CA3609" w:rsidRDefault="00CA3609" w:rsidP="00CA3609">
      <w:pPr>
        <w:pStyle w:val="Prrafodelista"/>
        <w:ind w:left="1440"/>
      </w:pPr>
    </w:p>
    <w:p w14:paraId="3B6E30B6" w14:textId="77777777" w:rsidR="00DF5502" w:rsidRPr="00B23B6D" w:rsidRDefault="00DF5502" w:rsidP="00E8137E">
      <w:pPr>
        <w:pStyle w:val="Prrafodelista"/>
        <w:numPr>
          <w:ilvl w:val="0"/>
          <w:numId w:val="11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DF5502" w14:paraId="0C319BA9" w14:textId="77777777" w:rsidTr="001C08AE">
        <w:trPr>
          <w:trHeight w:val="116"/>
        </w:trPr>
        <w:tc>
          <w:tcPr>
            <w:tcW w:w="2155" w:type="dxa"/>
            <w:vAlign w:val="center"/>
          </w:tcPr>
          <w:p w14:paraId="0D4F8A31" w14:textId="77777777" w:rsidR="00DF5502" w:rsidRPr="002440F7" w:rsidRDefault="00DF5502" w:rsidP="001C08A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F7525A2" w14:textId="577C857E" w:rsidR="00DF5502" w:rsidRPr="00905BCA" w:rsidRDefault="00A02F9C" w:rsidP="001C08AE">
            <w:pPr>
              <w:spacing w:after="0"/>
              <w:jc w:val="left"/>
              <w:rPr>
                <w:color w:val="404040" w:themeColor="text1" w:themeTint="BF"/>
              </w:rPr>
            </w:pPr>
            <w:r>
              <w:rPr>
                <w:color w:val="404040" w:themeColor="text1" w:themeTint="BF"/>
              </w:rPr>
              <w:t>SGO</w:t>
            </w:r>
          </w:p>
        </w:tc>
      </w:tr>
      <w:tr w:rsidR="00DF5502" w14:paraId="64800706" w14:textId="77777777" w:rsidTr="001C08AE">
        <w:tc>
          <w:tcPr>
            <w:tcW w:w="2155" w:type="dxa"/>
            <w:vAlign w:val="center"/>
          </w:tcPr>
          <w:p w14:paraId="662D53C5" w14:textId="77777777" w:rsidR="00DF5502" w:rsidRPr="002440F7" w:rsidRDefault="00DF5502" w:rsidP="001C08A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3F3A14D" w14:textId="507809EA" w:rsidR="00DF5502" w:rsidRPr="00905BCA" w:rsidRDefault="00DF5502" w:rsidP="001C08AE">
            <w:pPr>
              <w:spacing w:after="0"/>
              <w:jc w:val="left"/>
              <w:rPr>
                <w:color w:val="404040" w:themeColor="text1" w:themeTint="BF"/>
              </w:rPr>
            </w:pPr>
            <w:r>
              <w:rPr>
                <w:color w:val="404040" w:themeColor="text1" w:themeTint="BF"/>
              </w:rPr>
              <w:t>AT002</w:t>
            </w:r>
            <w:r w:rsidR="00A02F9C">
              <w:rPr>
                <w:color w:val="404040" w:themeColor="text1" w:themeTint="BF"/>
              </w:rPr>
              <w:t>7</w:t>
            </w:r>
          </w:p>
        </w:tc>
      </w:tr>
    </w:tbl>
    <w:p w14:paraId="1E9A5B5B" w14:textId="77777777" w:rsidR="00DF5502" w:rsidRPr="00D55656" w:rsidRDefault="00DF5502" w:rsidP="00E8137E">
      <w:pPr>
        <w:pStyle w:val="Prrafodelista"/>
        <w:numPr>
          <w:ilvl w:val="0"/>
          <w:numId w:val="11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F5502" w14:paraId="59E7E6E6" w14:textId="77777777" w:rsidTr="001C08AE">
        <w:tc>
          <w:tcPr>
            <w:tcW w:w="2155" w:type="dxa"/>
            <w:vAlign w:val="center"/>
          </w:tcPr>
          <w:p w14:paraId="22AF744C" w14:textId="77777777" w:rsidR="00DF5502" w:rsidRPr="002440F7" w:rsidRDefault="00DF5502" w:rsidP="001C08A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00D50F7" w14:textId="77777777" w:rsidR="00DF5502" w:rsidRPr="00905BCA" w:rsidRDefault="00DF5502" w:rsidP="001C08AE">
            <w:pPr>
              <w:spacing w:after="0"/>
              <w:jc w:val="left"/>
              <w:rPr>
                <w:color w:val="404040" w:themeColor="text1" w:themeTint="BF"/>
              </w:rPr>
            </w:pPr>
            <w:r w:rsidRPr="00905BCA">
              <w:rPr>
                <w:color w:val="404040" w:themeColor="text1" w:themeTint="BF"/>
              </w:rPr>
              <w:t>“</w:t>
            </w:r>
            <w:r>
              <w:rPr>
                <w:color w:val="404040" w:themeColor="text1" w:themeTint="BF"/>
              </w:rPr>
              <w:t>Tota</w:t>
            </w:r>
            <w:r w:rsidRPr="00905BCA">
              <w:rPr>
                <w:color w:val="404040" w:themeColor="text1" w:themeTint="BF"/>
              </w:rPr>
              <w:t>l”</w:t>
            </w:r>
          </w:p>
        </w:tc>
      </w:tr>
      <w:tr w:rsidR="00DF5502" w14:paraId="34982121" w14:textId="77777777" w:rsidTr="001C08AE">
        <w:tc>
          <w:tcPr>
            <w:tcW w:w="2155" w:type="dxa"/>
            <w:vAlign w:val="center"/>
          </w:tcPr>
          <w:p w14:paraId="3091F739" w14:textId="77777777" w:rsidR="00DF5502" w:rsidRPr="002440F7" w:rsidRDefault="00DF5502" w:rsidP="001C08A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AC60E3C" w14:textId="77777777" w:rsidR="00DF5502" w:rsidRPr="009C6A91" w:rsidRDefault="00DF5502" w:rsidP="001C08AE">
            <w:pPr>
              <w:spacing w:after="0"/>
              <w:jc w:val="left"/>
              <w:rPr>
                <w:color w:val="404040" w:themeColor="text1" w:themeTint="BF"/>
              </w:rPr>
            </w:pPr>
            <w:r w:rsidRPr="009C6A91">
              <w:rPr>
                <w:color w:val="404040" w:themeColor="text1" w:themeTint="BF"/>
              </w:rPr>
              <w:t>SMMePLus</w:t>
            </w:r>
          </w:p>
          <w:p w14:paraId="4B1D0D68" w14:textId="77777777" w:rsidR="00DF5502" w:rsidRPr="00A05B2D" w:rsidRDefault="00DF5502" w:rsidP="001C08AE">
            <w:pPr>
              <w:spacing w:after="0"/>
              <w:jc w:val="left"/>
              <w:rPr>
                <w:color w:val="404040" w:themeColor="text1" w:themeTint="BF"/>
              </w:rPr>
            </w:pPr>
            <w:r w:rsidRPr="009C6A91">
              <w:rPr>
                <w:color w:val="404040" w:themeColor="text1" w:themeTint="BF"/>
              </w:rPr>
              <w:t>Documento Starbeat</w:t>
            </w:r>
          </w:p>
        </w:tc>
      </w:tr>
      <w:tr w:rsidR="00DF5502" w14:paraId="621FEA6D" w14:textId="77777777" w:rsidTr="001C08AE">
        <w:tc>
          <w:tcPr>
            <w:tcW w:w="2155" w:type="dxa"/>
            <w:vAlign w:val="center"/>
          </w:tcPr>
          <w:p w14:paraId="4B3BBA5E" w14:textId="77777777" w:rsidR="00DF5502" w:rsidRPr="002440F7" w:rsidRDefault="00DF5502" w:rsidP="001C08A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D6977A6" w14:textId="145D426B" w:rsidR="00DF5502" w:rsidRDefault="00BE21B7" w:rsidP="001C08AE">
            <w:pPr>
              <w:spacing w:after="0"/>
              <w:jc w:val="left"/>
              <w:rPr>
                <w:highlight w:val="yellow"/>
              </w:rPr>
            </w:pPr>
            <w:r w:rsidRPr="00BE21B7">
              <w:t>Sin comentarios</w:t>
            </w:r>
          </w:p>
        </w:tc>
      </w:tr>
    </w:tbl>
    <w:p w14:paraId="7F2E318E" w14:textId="09370E92" w:rsidR="00DF5502" w:rsidRPr="00655D12" w:rsidRDefault="00DF5502" w:rsidP="00E8137E">
      <w:pPr>
        <w:pStyle w:val="Prrafodelista"/>
        <w:numPr>
          <w:ilvl w:val="0"/>
          <w:numId w:val="110"/>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DF5502" w:rsidRPr="00051A34" w14:paraId="1C8F684B" w14:textId="77777777" w:rsidTr="001C08AE">
        <w:trPr>
          <w:trHeight w:val="432"/>
        </w:trPr>
        <w:tc>
          <w:tcPr>
            <w:tcW w:w="1249" w:type="pct"/>
            <w:vAlign w:val="center"/>
          </w:tcPr>
          <w:p w14:paraId="2A30207B" w14:textId="77777777" w:rsidR="00DF5502" w:rsidRPr="00DA423E" w:rsidRDefault="00DF5502" w:rsidP="001C08A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35AC6F5" w14:textId="77777777" w:rsidR="00DF5502" w:rsidRPr="00DA423E" w:rsidRDefault="00DF5502" w:rsidP="001C08AE">
            <w:pPr>
              <w:spacing w:after="0"/>
              <w:jc w:val="center"/>
              <w:rPr>
                <w:b/>
                <w:bCs/>
                <w:color w:val="404040" w:themeColor="text1" w:themeTint="BF"/>
              </w:rPr>
            </w:pPr>
            <w:r w:rsidRPr="00DA423E">
              <w:rPr>
                <w:b/>
                <w:bCs/>
                <w:color w:val="404040" w:themeColor="text1" w:themeTint="BF"/>
              </w:rPr>
              <w:t>Contenido</w:t>
            </w:r>
          </w:p>
        </w:tc>
      </w:tr>
      <w:tr w:rsidR="001E0317" w:rsidRPr="00051A34" w14:paraId="4B6128C9" w14:textId="77777777" w:rsidTr="0032637A">
        <w:trPr>
          <w:trHeight w:val="432"/>
        </w:trPr>
        <w:tc>
          <w:tcPr>
            <w:tcW w:w="1249" w:type="pct"/>
            <w:vAlign w:val="center"/>
          </w:tcPr>
          <w:p w14:paraId="44A0BD11" w14:textId="74F7AC87" w:rsidR="001E0317" w:rsidRPr="004B3741" w:rsidRDefault="001E0317" w:rsidP="001E0317">
            <w:pPr>
              <w:spacing w:after="0"/>
              <w:jc w:val="center"/>
              <w:rPr>
                <w:b/>
                <w:bCs/>
                <w:color w:val="404040" w:themeColor="text1" w:themeTint="BF"/>
              </w:rPr>
            </w:pPr>
            <w:r>
              <w:rPr>
                <w:rFonts w:ascii="Calibri" w:hAnsi="Calibri"/>
                <w:b/>
                <w:bCs/>
                <w:color w:val="000000"/>
              </w:rPr>
              <w:lastRenderedPageBreak/>
              <w:t>INODU-10-1</w:t>
            </w:r>
          </w:p>
        </w:tc>
        <w:tc>
          <w:tcPr>
            <w:tcW w:w="3751" w:type="pct"/>
            <w:vAlign w:val="center"/>
          </w:tcPr>
          <w:p w14:paraId="65821B60" w14:textId="5CA2B4D9" w:rsidR="001E0317" w:rsidRPr="00D3066D" w:rsidRDefault="001E0317" w:rsidP="001E0317">
            <w:pPr>
              <w:spacing w:after="0"/>
              <w:jc w:val="left"/>
              <w:rPr>
                <w:noProof/>
                <w:color w:val="404040" w:themeColor="text1" w:themeTint="BF"/>
              </w:rPr>
            </w:pPr>
            <w:r>
              <w:rPr>
                <w:rFonts w:ascii="Calibri" w:hAnsi="Calibri"/>
                <w:color w:val="404040"/>
                <w:lang w:val="en-US"/>
              </w:rPr>
              <w:t>Caso 7 Events_Status Words management_v.3 - Gestión de Eventos y Alarmas-Resumen</w:t>
            </w:r>
          </w:p>
        </w:tc>
      </w:tr>
      <w:tr w:rsidR="001E0317" w:rsidRPr="0044138D" w14:paraId="5BB7FCD9" w14:textId="77777777" w:rsidTr="0032637A">
        <w:trPr>
          <w:trHeight w:val="432"/>
        </w:trPr>
        <w:tc>
          <w:tcPr>
            <w:tcW w:w="1249" w:type="pct"/>
            <w:vAlign w:val="center"/>
          </w:tcPr>
          <w:p w14:paraId="69668AF9" w14:textId="5D1693B5" w:rsidR="001E0317" w:rsidRPr="004B3741" w:rsidRDefault="001E0317" w:rsidP="001E0317">
            <w:pPr>
              <w:spacing w:after="0"/>
              <w:jc w:val="center"/>
              <w:rPr>
                <w:b/>
                <w:bCs/>
                <w:color w:val="404040" w:themeColor="text1" w:themeTint="BF"/>
              </w:rPr>
            </w:pPr>
            <w:r>
              <w:rPr>
                <w:rFonts w:ascii="Calibri" w:hAnsi="Calibri"/>
                <w:b/>
                <w:bCs/>
                <w:color w:val="000000"/>
              </w:rPr>
              <w:t>INODU-102-3</w:t>
            </w:r>
          </w:p>
        </w:tc>
        <w:tc>
          <w:tcPr>
            <w:tcW w:w="3751" w:type="pct"/>
            <w:vAlign w:val="center"/>
          </w:tcPr>
          <w:p w14:paraId="1DEE5823" w14:textId="462D6B3C"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8.SMMePlus - Architecture v4.0 - SMMePlus Application</w:t>
            </w:r>
          </w:p>
        </w:tc>
      </w:tr>
      <w:tr w:rsidR="001E0317" w:rsidRPr="0044138D" w14:paraId="7A7314B7" w14:textId="77777777" w:rsidTr="0032637A">
        <w:trPr>
          <w:trHeight w:val="432"/>
        </w:trPr>
        <w:tc>
          <w:tcPr>
            <w:tcW w:w="1249" w:type="pct"/>
            <w:vAlign w:val="center"/>
          </w:tcPr>
          <w:p w14:paraId="51A7F86F" w14:textId="243C58B2" w:rsidR="001E0317" w:rsidRPr="004B3741" w:rsidRDefault="001E0317" w:rsidP="001E0317">
            <w:pPr>
              <w:spacing w:after="0"/>
              <w:jc w:val="center"/>
              <w:rPr>
                <w:b/>
                <w:bCs/>
                <w:color w:val="404040" w:themeColor="text1" w:themeTint="BF"/>
              </w:rPr>
            </w:pPr>
            <w:r>
              <w:rPr>
                <w:rFonts w:ascii="Calibri" w:hAnsi="Calibri"/>
                <w:b/>
                <w:bCs/>
                <w:color w:val="000000"/>
              </w:rPr>
              <w:t>INODU-102-3</w:t>
            </w:r>
          </w:p>
        </w:tc>
        <w:tc>
          <w:tcPr>
            <w:tcW w:w="3751" w:type="pct"/>
            <w:vAlign w:val="center"/>
          </w:tcPr>
          <w:p w14:paraId="33F288B3" w14:textId="3A235B5D"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8.SMMePlus - Architecture v4.0 - SMMePlus Application</w:t>
            </w:r>
          </w:p>
        </w:tc>
      </w:tr>
      <w:tr w:rsidR="001E0317" w:rsidRPr="00051A34" w14:paraId="39568875" w14:textId="77777777" w:rsidTr="0032637A">
        <w:trPr>
          <w:trHeight w:val="432"/>
        </w:trPr>
        <w:tc>
          <w:tcPr>
            <w:tcW w:w="1249" w:type="pct"/>
            <w:vAlign w:val="center"/>
          </w:tcPr>
          <w:p w14:paraId="371B7388" w14:textId="10571E71" w:rsidR="001E0317" w:rsidRPr="004B3741" w:rsidRDefault="001E0317" w:rsidP="001E0317">
            <w:pPr>
              <w:spacing w:after="0"/>
              <w:jc w:val="center"/>
              <w:rPr>
                <w:b/>
                <w:bCs/>
                <w:color w:val="404040" w:themeColor="text1" w:themeTint="BF"/>
              </w:rPr>
            </w:pPr>
            <w:r>
              <w:rPr>
                <w:rFonts w:ascii="Calibri" w:hAnsi="Calibri"/>
                <w:b/>
                <w:bCs/>
                <w:color w:val="000000"/>
              </w:rPr>
              <w:t>INODU-10-3</w:t>
            </w:r>
          </w:p>
        </w:tc>
        <w:tc>
          <w:tcPr>
            <w:tcW w:w="3751" w:type="pct"/>
            <w:vAlign w:val="center"/>
          </w:tcPr>
          <w:p w14:paraId="332BFB5A" w14:textId="79378D05" w:rsidR="001E0317" w:rsidRPr="00C8088E" w:rsidRDefault="001E0317" w:rsidP="001E0317">
            <w:pPr>
              <w:spacing w:after="0"/>
              <w:jc w:val="left"/>
              <w:rPr>
                <w:noProof/>
                <w:color w:val="404040" w:themeColor="text1" w:themeTint="BF"/>
              </w:rPr>
            </w:pPr>
            <w:r w:rsidRPr="00761FE0">
              <w:rPr>
                <w:rFonts w:ascii="Calibri" w:hAnsi="Calibri"/>
                <w:color w:val="404040"/>
              </w:rPr>
              <w:t>Caso 7 Events_Status Words management_v.3 - Gestión de Eventos y Alarmas-Dieagrama de secuencia de recopilación de eventos</w:t>
            </w:r>
          </w:p>
        </w:tc>
      </w:tr>
      <w:tr w:rsidR="001E0317" w:rsidRPr="0044138D" w14:paraId="10386231" w14:textId="77777777" w:rsidTr="0032637A">
        <w:trPr>
          <w:trHeight w:val="432"/>
        </w:trPr>
        <w:tc>
          <w:tcPr>
            <w:tcW w:w="1249" w:type="pct"/>
            <w:vAlign w:val="center"/>
          </w:tcPr>
          <w:p w14:paraId="09BC1730" w14:textId="5A743B75" w:rsidR="001E0317" w:rsidRPr="004B3741" w:rsidRDefault="001E0317" w:rsidP="001E0317">
            <w:pPr>
              <w:spacing w:after="0"/>
              <w:jc w:val="center"/>
              <w:rPr>
                <w:b/>
                <w:bCs/>
                <w:color w:val="404040" w:themeColor="text1" w:themeTint="BF"/>
              </w:rPr>
            </w:pPr>
            <w:r>
              <w:rPr>
                <w:rFonts w:ascii="Calibri" w:hAnsi="Calibri"/>
                <w:b/>
                <w:bCs/>
                <w:color w:val="000000"/>
              </w:rPr>
              <w:t>INODU-105-1</w:t>
            </w:r>
          </w:p>
        </w:tc>
        <w:tc>
          <w:tcPr>
            <w:tcW w:w="3751" w:type="pct"/>
            <w:vAlign w:val="center"/>
          </w:tcPr>
          <w:p w14:paraId="0FD241F1" w14:textId="3819EA25"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StarBeat Subsystem Model</w:t>
            </w:r>
          </w:p>
        </w:tc>
      </w:tr>
      <w:tr w:rsidR="001E0317" w:rsidRPr="0044138D" w14:paraId="330BAA45" w14:textId="77777777" w:rsidTr="0032637A">
        <w:trPr>
          <w:trHeight w:val="432"/>
        </w:trPr>
        <w:tc>
          <w:tcPr>
            <w:tcW w:w="1249" w:type="pct"/>
            <w:vAlign w:val="center"/>
          </w:tcPr>
          <w:p w14:paraId="37E859B3" w14:textId="6F5ACCC6" w:rsidR="001E0317" w:rsidRPr="004B3741" w:rsidRDefault="001E0317" w:rsidP="001E0317">
            <w:pPr>
              <w:spacing w:after="0"/>
              <w:jc w:val="center"/>
              <w:rPr>
                <w:b/>
                <w:bCs/>
                <w:color w:val="404040" w:themeColor="text1" w:themeTint="BF"/>
              </w:rPr>
            </w:pPr>
            <w:r>
              <w:rPr>
                <w:rFonts w:ascii="Calibri" w:hAnsi="Calibri"/>
                <w:b/>
                <w:bCs/>
                <w:color w:val="000000"/>
              </w:rPr>
              <w:t>INODU-105-2</w:t>
            </w:r>
          </w:p>
        </w:tc>
        <w:tc>
          <w:tcPr>
            <w:tcW w:w="3751" w:type="pct"/>
            <w:vAlign w:val="center"/>
          </w:tcPr>
          <w:p w14:paraId="67C6071C" w14:textId="096EC570"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Features and Funtionalities view</w:t>
            </w:r>
          </w:p>
        </w:tc>
      </w:tr>
      <w:tr w:rsidR="001E0317" w:rsidRPr="0044138D" w14:paraId="37B021BD" w14:textId="77777777" w:rsidTr="0032637A">
        <w:trPr>
          <w:trHeight w:val="432"/>
        </w:trPr>
        <w:tc>
          <w:tcPr>
            <w:tcW w:w="1249" w:type="pct"/>
            <w:vAlign w:val="center"/>
          </w:tcPr>
          <w:p w14:paraId="4E770AC5" w14:textId="010AC561" w:rsidR="001E0317" w:rsidRPr="004B3741" w:rsidRDefault="001E0317" w:rsidP="001E0317">
            <w:pPr>
              <w:spacing w:after="0"/>
              <w:jc w:val="center"/>
              <w:rPr>
                <w:b/>
                <w:bCs/>
                <w:color w:val="404040" w:themeColor="text1" w:themeTint="BF"/>
              </w:rPr>
            </w:pPr>
            <w:r>
              <w:rPr>
                <w:rFonts w:ascii="Calibri" w:hAnsi="Calibri"/>
                <w:b/>
                <w:bCs/>
                <w:color w:val="000000"/>
              </w:rPr>
              <w:t>INODU-105-5</w:t>
            </w:r>
          </w:p>
        </w:tc>
        <w:tc>
          <w:tcPr>
            <w:tcW w:w="3751" w:type="pct"/>
            <w:vAlign w:val="center"/>
          </w:tcPr>
          <w:p w14:paraId="47E502FB" w14:textId="1542D702"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Reports dynamic and customizable</w:t>
            </w:r>
          </w:p>
        </w:tc>
      </w:tr>
      <w:tr w:rsidR="001E0317" w:rsidRPr="0044138D" w14:paraId="6459B868" w14:textId="77777777" w:rsidTr="0032637A">
        <w:trPr>
          <w:trHeight w:val="432"/>
        </w:trPr>
        <w:tc>
          <w:tcPr>
            <w:tcW w:w="1249" w:type="pct"/>
            <w:vAlign w:val="center"/>
          </w:tcPr>
          <w:p w14:paraId="220CF76E" w14:textId="51CC8280" w:rsidR="001E0317" w:rsidRPr="004B3741" w:rsidRDefault="001E0317" w:rsidP="001E0317">
            <w:pPr>
              <w:spacing w:after="0"/>
              <w:jc w:val="center"/>
              <w:rPr>
                <w:b/>
                <w:bCs/>
                <w:color w:val="404040" w:themeColor="text1" w:themeTint="BF"/>
              </w:rPr>
            </w:pPr>
            <w:r>
              <w:rPr>
                <w:rFonts w:ascii="Calibri" w:hAnsi="Calibri"/>
                <w:b/>
                <w:bCs/>
                <w:color w:val="000000"/>
              </w:rPr>
              <w:t>INODU-105-7</w:t>
            </w:r>
          </w:p>
        </w:tc>
        <w:tc>
          <w:tcPr>
            <w:tcW w:w="3751" w:type="pct"/>
            <w:vAlign w:val="center"/>
          </w:tcPr>
          <w:p w14:paraId="667CFF44" w14:textId="2DB74D81"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External System Integration</w:t>
            </w:r>
          </w:p>
        </w:tc>
      </w:tr>
      <w:tr w:rsidR="001E0317" w:rsidRPr="00051A34" w14:paraId="613C77FE" w14:textId="77777777" w:rsidTr="0032637A">
        <w:trPr>
          <w:trHeight w:val="432"/>
        </w:trPr>
        <w:tc>
          <w:tcPr>
            <w:tcW w:w="1249" w:type="pct"/>
            <w:vAlign w:val="center"/>
          </w:tcPr>
          <w:p w14:paraId="474CA4B7" w14:textId="67967FE4" w:rsidR="001E0317" w:rsidRPr="004B3741" w:rsidRDefault="001E0317" w:rsidP="001E0317">
            <w:pPr>
              <w:spacing w:after="0"/>
              <w:jc w:val="center"/>
              <w:rPr>
                <w:b/>
                <w:bCs/>
                <w:color w:val="404040" w:themeColor="text1" w:themeTint="BF"/>
              </w:rPr>
            </w:pPr>
            <w:r>
              <w:rPr>
                <w:rFonts w:ascii="Calibri" w:hAnsi="Calibri"/>
                <w:b/>
                <w:bCs/>
                <w:color w:val="000000"/>
              </w:rPr>
              <w:t>INODU-16-1</w:t>
            </w:r>
          </w:p>
        </w:tc>
        <w:tc>
          <w:tcPr>
            <w:tcW w:w="3751" w:type="pct"/>
            <w:vAlign w:val="center"/>
          </w:tcPr>
          <w:p w14:paraId="6257E6C1" w14:textId="13B52DAA" w:rsidR="001E0317" w:rsidRPr="00C8088E" w:rsidRDefault="001E0317" w:rsidP="001E0317">
            <w:pPr>
              <w:spacing w:after="0"/>
              <w:jc w:val="left"/>
              <w:rPr>
                <w:noProof/>
                <w:color w:val="404040" w:themeColor="text1" w:themeTint="BF"/>
              </w:rPr>
            </w:pPr>
            <w:r>
              <w:rPr>
                <w:rFonts w:ascii="Calibri" w:hAnsi="Calibri"/>
                <w:color w:val="404040"/>
              </w:rPr>
              <w:t>Caso 13 Clock Sync AMI_v.3</w:t>
            </w:r>
          </w:p>
        </w:tc>
      </w:tr>
      <w:tr w:rsidR="001E0317" w:rsidRPr="0044138D" w14:paraId="3BD893E5" w14:textId="77777777" w:rsidTr="0032637A">
        <w:trPr>
          <w:trHeight w:val="432"/>
        </w:trPr>
        <w:tc>
          <w:tcPr>
            <w:tcW w:w="1249" w:type="pct"/>
            <w:vAlign w:val="center"/>
          </w:tcPr>
          <w:p w14:paraId="327030E6" w14:textId="72F00863" w:rsidR="001E0317" w:rsidRPr="004B3741" w:rsidRDefault="001E0317" w:rsidP="001E0317">
            <w:pPr>
              <w:spacing w:after="0"/>
              <w:jc w:val="center"/>
              <w:rPr>
                <w:b/>
                <w:bCs/>
                <w:color w:val="404040" w:themeColor="text1" w:themeTint="BF"/>
              </w:rPr>
            </w:pPr>
            <w:r>
              <w:rPr>
                <w:rFonts w:ascii="Calibri" w:hAnsi="Calibri"/>
                <w:b/>
                <w:bCs/>
                <w:color w:val="000000"/>
              </w:rPr>
              <w:t>INODU-98-12</w:t>
            </w:r>
          </w:p>
        </w:tc>
        <w:tc>
          <w:tcPr>
            <w:tcW w:w="3751" w:type="pct"/>
            <w:vAlign w:val="center"/>
          </w:tcPr>
          <w:p w14:paraId="1510AD64" w14:textId="7D7EAA28"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2.SMMePlus - Homologation v.1.5_Final - Alarms</w:t>
            </w:r>
          </w:p>
        </w:tc>
      </w:tr>
      <w:tr w:rsidR="001E0317" w:rsidRPr="0044138D" w14:paraId="5CB2FBC2" w14:textId="77777777" w:rsidTr="0032637A">
        <w:trPr>
          <w:trHeight w:val="432"/>
        </w:trPr>
        <w:tc>
          <w:tcPr>
            <w:tcW w:w="1249" w:type="pct"/>
            <w:vAlign w:val="center"/>
          </w:tcPr>
          <w:p w14:paraId="7E3135B4" w14:textId="26622AE8" w:rsidR="001E0317" w:rsidRPr="004B3741" w:rsidRDefault="001E0317" w:rsidP="001E0317">
            <w:pPr>
              <w:spacing w:after="0"/>
              <w:jc w:val="center"/>
              <w:rPr>
                <w:b/>
                <w:bCs/>
                <w:color w:val="404040" w:themeColor="text1" w:themeTint="BF"/>
              </w:rPr>
            </w:pPr>
            <w:r>
              <w:rPr>
                <w:rFonts w:ascii="Calibri" w:hAnsi="Calibri"/>
                <w:b/>
                <w:bCs/>
                <w:color w:val="000000"/>
              </w:rPr>
              <w:t>INODU-98-2</w:t>
            </w:r>
          </w:p>
        </w:tc>
        <w:tc>
          <w:tcPr>
            <w:tcW w:w="3751" w:type="pct"/>
            <w:vAlign w:val="center"/>
          </w:tcPr>
          <w:p w14:paraId="40E6435C" w14:textId="1F14C440"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2.SMMePlus - Homologation v.1.5_Final - Collected Information</w:t>
            </w:r>
          </w:p>
        </w:tc>
      </w:tr>
      <w:tr w:rsidR="001E0317" w:rsidRPr="00051A34" w14:paraId="635E1329" w14:textId="77777777" w:rsidTr="0032637A">
        <w:trPr>
          <w:trHeight w:val="432"/>
        </w:trPr>
        <w:tc>
          <w:tcPr>
            <w:tcW w:w="1249" w:type="pct"/>
            <w:vAlign w:val="center"/>
          </w:tcPr>
          <w:p w14:paraId="245FBAF7" w14:textId="3A7E88E3" w:rsidR="001E0317" w:rsidRPr="004B3741" w:rsidRDefault="001E0317" w:rsidP="001E0317">
            <w:pPr>
              <w:spacing w:after="0"/>
              <w:jc w:val="center"/>
              <w:rPr>
                <w:b/>
                <w:bCs/>
                <w:color w:val="404040" w:themeColor="text1" w:themeTint="BF"/>
              </w:rPr>
            </w:pPr>
            <w:r>
              <w:rPr>
                <w:rFonts w:ascii="Calibri" w:hAnsi="Calibri"/>
                <w:b/>
                <w:bCs/>
                <w:color w:val="000000"/>
              </w:rPr>
              <w:t>INODU-98-7</w:t>
            </w:r>
          </w:p>
        </w:tc>
        <w:tc>
          <w:tcPr>
            <w:tcW w:w="3751" w:type="pct"/>
            <w:vAlign w:val="center"/>
          </w:tcPr>
          <w:p w14:paraId="079467C8" w14:textId="235648DA" w:rsidR="001E0317" w:rsidRPr="00C8088E" w:rsidRDefault="001E0317" w:rsidP="001E0317">
            <w:pPr>
              <w:spacing w:after="0"/>
              <w:jc w:val="left"/>
              <w:rPr>
                <w:noProof/>
                <w:color w:val="404040" w:themeColor="text1" w:themeTint="BF"/>
              </w:rPr>
            </w:pPr>
            <w:r>
              <w:rPr>
                <w:rFonts w:ascii="Calibri" w:hAnsi="Calibri"/>
                <w:color w:val="404040"/>
              </w:rPr>
              <w:t>2.SMMePlus - Homologation v.1.5_Final - Especificaciones técnicas de Sistema de sincronización horaria</w:t>
            </w:r>
          </w:p>
        </w:tc>
      </w:tr>
      <w:tr w:rsidR="001E0317" w:rsidRPr="00051A34" w14:paraId="52647D70" w14:textId="77777777" w:rsidTr="0032637A">
        <w:trPr>
          <w:trHeight w:val="432"/>
        </w:trPr>
        <w:tc>
          <w:tcPr>
            <w:tcW w:w="1249" w:type="pct"/>
            <w:vAlign w:val="center"/>
          </w:tcPr>
          <w:p w14:paraId="434FA485" w14:textId="66056666" w:rsidR="001E0317" w:rsidRPr="004B3741" w:rsidRDefault="001E0317" w:rsidP="001E0317">
            <w:pPr>
              <w:spacing w:after="0"/>
              <w:jc w:val="center"/>
              <w:rPr>
                <w:b/>
                <w:bCs/>
                <w:color w:val="404040" w:themeColor="text1" w:themeTint="BF"/>
              </w:rPr>
            </w:pPr>
            <w:r>
              <w:rPr>
                <w:rFonts w:ascii="Calibri" w:hAnsi="Calibri"/>
                <w:b/>
                <w:bCs/>
                <w:color w:val="000000"/>
              </w:rPr>
              <w:t>INODU-98-8</w:t>
            </w:r>
          </w:p>
        </w:tc>
        <w:tc>
          <w:tcPr>
            <w:tcW w:w="3751" w:type="pct"/>
            <w:vAlign w:val="center"/>
          </w:tcPr>
          <w:p w14:paraId="616748E6" w14:textId="78363204" w:rsidR="001E0317" w:rsidRPr="00C8088E" w:rsidRDefault="001E0317" w:rsidP="001E0317">
            <w:pPr>
              <w:spacing w:after="0"/>
              <w:jc w:val="left"/>
              <w:rPr>
                <w:noProof/>
                <w:color w:val="404040" w:themeColor="text1" w:themeTint="BF"/>
              </w:rPr>
            </w:pPr>
            <w:r>
              <w:rPr>
                <w:rFonts w:ascii="Calibri" w:hAnsi="Calibri"/>
                <w:color w:val="404040"/>
              </w:rPr>
              <w:t>2.SMMePlus - Homologation v.1.5_Final - Especificaciones técnicas de Sistema de sincronización horaria</w:t>
            </w:r>
          </w:p>
        </w:tc>
      </w:tr>
    </w:tbl>
    <w:p w14:paraId="6060D412" w14:textId="77777777" w:rsidR="00DF5502" w:rsidRPr="005115D3" w:rsidRDefault="00DF5502" w:rsidP="00E8137E">
      <w:pPr>
        <w:pStyle w:val="Prrafodelista"/>
        <w:numPr>
          <w:ilvl w:val="0"/>
          <w:numId w:val="110"/>
        </w:numPr>
        <w:spacing w:after="0"/>
        <w:rPr>
          <w:b/>
          <w:bCs/>
        </w:rPr>
      </w:pPr>
      <w:r w:rsidRPr="005115D3">
        <w:rPr>
          <w:b/>
          <w:bCs/>
        </w:rPr>
        <w:t>Auditoría inodú</w:t>
      </w:r>
    </w:p>
    <w:p w14:paraId="7DB49D7D" w14:textId="0BCC57B8" w:rsidR="00DF5502" w:rsidRDefault="002A0AF4" w:rsidP="00DF5502">
      <w:r>
        <w:t>En base a lo desar</w:t>
      </w:r>
      <w:r w:rsidR="006E07B8">
        <w:t>rollado en el AT0027 (</w:t>
      </w:r>
      <w:r w:rsidR="006E07B8">
        <w:fldChar w:fldCharType="begin"/>
      </w:r>
      <w:r w:rsidR="006E07B8">
        <w:instrText xml:space="preserve"> REF _Ref81163567 \r \h </w:instrText>
      </w:r>
      <w:r w:rsidR="006E07B8">
        <w:fldChar w:fldCharType="separate"/>
      </w:r>
      <w:r w:rsidR="001E1B8B">
        <w:t>6.1</w:t>
      </w:r>
      <w:r w:rsidR="006E07B8">
        <w:fldChar w:fldCharType="end"/>
      </w:r>
      <w:r w:rsidR="006E07B8">
        <w:t>)</w:t>
      </w:r>
      <w:r w:rsidR="00D2058E">
        <w:t xml:space="preserve">, </w:t>
      </w:r>
      <w:r w:rsidR="00D17AFB">
        <w:t xml:space="preserve">el </w:t>
      </w:r>
      <w:r w:rsidR="00D17AFB" w:rsidRPr="008703CB">
        <w:rPr>
          <w:i/>
        </w:rPr>
        <w:t>Head End Sysytem</w:t>
      </w:r>
      <w:r w:rsidR="00D17AFB">
        <w:t xml:space="preserve"> y </w:t>
      </w:r>
      <w:r w:rsidR="00595D5E">
        <w:t>s</w:t>
      </w:r>
      <w:r w:rsidR="00D17AFB">
        <w:t>us respectivas Unidades de Procesamiento y Unidades de</w:t>
      </w:r>
      <w:r w:rsidR="00CD547C">
        <w:t xml:space="preserve"> </w:t>
      </w:r>
      <w:r w:rsidR="00D17AFB">
        <w:t xml:space="preserve">Gestión </w:t>
      </w:r>
      <w:r w:rsidR="00025785">
        <w:t>se verificarán a través del cumplimiento de sus funcionalidades en los respectivos sistemas SMMePlus y StarBeat.</w:t>
      </w:r>
    </w:p>
    <w:p w14:paraId="660C905D" w14:textId="72EA9127" w:rsidR="00D17AFB" w:rsidRPr="00CA477F" w:rsidRDefault="00D17AFB" w:rsidP="00CA477F">
      <w:pPr>
        <w:rPr>
          <w:b/>
          <w:bCs/>
          <w:u w:val="single"/>
        </w:rPr>
      </w:pPr>
      <w:r w:rsidRPr="00CA477F">
        <w:rPr>
          <w:b/>
          <w:bCs/>
          <w:u w:val="single"/>
        </w:rPr>
        <w:t>Solución Enel – SMMePlus:</w:t>
      </w:r>
    </w:p>
    <w:p w14:paraId="7644E7EF" w14:textId="237C031D" w:rsidR="00CA477F" w:rsidRDefault="00CA477F" w:rsidP="00E8137E">
      <w:pPr>
        <w:pStyle w:val="Prrafodelista"/>
        <w:numPr>
          <w:ilvl w:val="0"/>
          <w:numId w:val="125"/>
        </w:numPr>
      </w:pPr>
      <w:r w:rsidRPr="00B6368F">
        <w:rPr>
          <w:b/>
          <w:bCs/>
          <w:i/>
        </w:rPr>
        <w:t>Head End System</w:t>
      </w:r>
      <w:r w:rsidRPr="00B6368F">
        <w:rPr>
          <w:b/>
          <w:bCs/>
        </w:rPr>
        <w:t xml:space="preserve"> – Unidad de Procesamiento</w:t>
      </w:r>
      <w:r>
        <w:t xml:space="preserve">: </w:t>
      </w:r>
      <w:r w:rsidR="00E83552">
        <w:t>a continuación, se verificarán sus respectivas funciones:</w:t>
      </w:r>
    </w:p>
    <w:p w14:paraId="45E61BA5" w14:textId="1D9393A8" w:rsidR="00240AB1" w:rsidRDefault="00CA477F" w:rsidP="00E8137E">
      <w:pPr>
        <w:pStyle w:val="Prrafodelista"/>
        <w:numPr>
          <w:ilvl w:val="1"/>
          <w:numId w:val="124"/>
        </w:numPr>
      </w:pPr>
      <w:r w:rsidRPr="007A7374">
        <w:rPr>
          <w:iCs/>
        </w:rPr>
        <w:t xml:space="preserve">Recibir de la </w:t>
      </w:r>
      <w:r w:rsidRPr="0016046F">
        <w:t>información proveniente de las Unidades de Medida y/o Unidades Concentradoras, tales como Evento SMMC y Alarmas</w:t>
      </w:r>
      <w:r>
        <w:t>.</w:t>
      </w:r>
    </w:p>
    <w:p w14:paraId="245B1E5D" w14:textId="0D6BD0D4" w:rsidR="00240AB1" w:rsidRDefault="00CA477F" w:rsidP="00E8137E">
      <w:pPr>
        <w:pStyle w:val="Prrafodelista"/>
        <w:numPr>
          <w:ilvl w:val="1"/>
          <w:numId w:val="124"/>
        </w:numPr>
      </w:pPr>
      <w:r>
        <w:t>Registrar de la información recibida en</w:t>
      </w:r>
      <w:r w:rsidRPr="0016046F">
        <w:t xml:space="preserve"> la Base de Datos Central.</w:t>
      </w:r>
    </w:p>
    <w:p w14:paraId="55B9711D" w14:textId="77777777" w:rsidR="00CA477F" w:rsidRDefault="00CA477F" w:rsidP="00E8137E">
      <w:pPr>
        <w:pStyle w:val="Prrafodelista"/>
        <w:numPr>
          <w:ilvl w:val="1"/>
          <w:numId w:val="124"/>
        </w:numPr>
      </w:pPr>
      <w:r>
        <w:t>Examinar la información recibida y</w:t>
      </w:r>
      <w:r w:rsidRPr="0016046F">
        <w:t xml:space="preserve"> genera las Alarmas pertinentes.</w:t>
      </w:r>
    </w:p>
    <w:p w14:paraId="46353B07" w14:textId="77777777" w:rsidR="00CA477F" w:rsidRDefault="00CA477F" w:rsidP="00CA477F">
      <w:pPr>
        <w:pStyle w:val="Prrafodelista"/>
      </w:pPr>
    </w:p>
    <w:p w14:paraId="462E17F1" w14:textId="28A9E6C6" w:rsidR="00097E36" w:rsidRDefault="00097E36" w:rsidP="00097E36">
      <w:r>
        <w:t>Verificación de funcionalidades</w:t>
      </w:r>
      <w:r w:rsidR="00D74775">
        <w:t xml:space="preserve"> 1.1, 1.2 y 1.3</w:t>
      </w:r>
      <w:r>
        <w:t>:</w:t>
      </w:r>
    </w:p>
    <w:p w14:paraId="6EB16C57" w14:textId="4DB94EB8" w:rsidR="00097E36" w:rsidRPr="00C476EA" w:rsidRDefault="00097E36" w:rsidP="00C476EA">
      <w:pPr>
        <w:tabs>
          <w:tab w:val="left" w:pos="5055"/>
        </w:tabs>
        <w:rPr>
          <w:rFonts w:ascii="Calibri" w:hAnsi="Calibri" w:cs="Calibri"/>
          <w:color w:val="000000"/>
        </w:rPr>
      </w:pPr>
      <w:r>
        <w:t>En INODU-98-2 se presenta la información que es recolectada por el SMMePlus</w:t>
      </w:r>
      <w:r w:rsidR="00DD7974">
        <w:t xml:space="preserve"> y su manejo respectivo</w:t>
      </w:r>
      <w:r>
        <w:t>:</w:t>
      </w:r>
    </w:p>
    <w:p w14:paraId="6DA24775" w14:textId="50F9619B" w:rsidR="00D36CD7" w:rsidRPr="00EE3B41" w:rsidRDefault="00097E36" w:rsidP="00C476EA">
      <w:pPr>
        <w:pStyle w:val="Prrafodelista"/>
        <w:tabs>
          <w:tab w:val="left" w:pos="5055"/>
        </w:tabs>
        <w:ind w:left="0"/>
        <w:rPr>
          <w:i/>
          <w:iCs/>
          <w:lang w:val="en-US"/>
        </w:rPr>
      </w:pPr>
      <w:r w:rsidRPr="00EE3B41">
        <w:rPr>
          <w:i/>
          <w:iCs/>
          <w:lang w:val="en-US"/>
        </w:rPr>
        <w:lastRenderedPageBreak/>
        <w:t>“</w:t>
      </w:r>
      <w:r w:rsidR="00D36CD7" w:rsidRPr="00EE3B41">
        <w:rPr>
          <w:i/>
          <w:iCs/>
          <w:lang w:val="en-US"/>
        </w:rPr>
        <w:t>All the information collected by the system are shared with local integration system that is in charge of the storage. Each information is exported with the identification of the device, the timestamp and an attribute indicating the kind of information.</w:t>
      </w:r>
    </w:p>
    <w:p w14:paraId="059C4852" w14:textId="77777777" w:rsidR="00D36CD7" w:rsidRPr="00EE3B41" w:rsidRDefault="00D36CD7" w:rsidP="00C476EA">
      <w:pPr>
        <w:pStyle w:val="Prrafodelista"/>
        <w:tabs>
          <w:tab w:val="left" w:pos="5055"/>
        </w:tabs>
        <w:ind w:left="0"/>
        <w:rPr>
          <w:i/>
          <w:iCs/>
          <w:lang w:val="en-US"/>
        </w:rPr>
      </w:pPr>
      <w:r w:rsidRPr="00EE3B41">
        <w:rPr>
          <w:i/>
          <w:iCs/>
          <w:lang w:val="en-US"/>
        </w:rPr>
        <w:t>The exported information are:</w:t>
      </w:r>
    </w:p>
    <w:p w14:paraId="578F2C28" w14:textId="77777777" w:rsidR="00D36CD7" w:rsidRPr="00EE3B41" w:rsidRDefault="00D36CD7" w:rsidP="00C476EA">
      <w:pPr>
        <w:pStyle w:val="Prrafodelista"/>
        <w:tabs>
          <w:tab w:val="left" w:pos="5055"/>
        </w:tabs>
        <w:ind w:left="0"/>
        <w:rPr>
          <w:i/>
          <w:iCs/>
          <w:lang w:val="en-US"/>
        </w:rPr>
      </w:pPr>
      <w:r w:rsidRPr="00EE3B41">
        <w:rPr>
          <w:i/>
          <w:iCs/>
          <w:lang w:val="en-US"/>
        </w:rPr>
        <w:t>- Pushed on cloud queues that can be consumed</w:t>
      </w:r>
    </w:p>
    <w:p w14:paraId="2A9DE77B" w14:textId="77777777" w:rsidR="00D36CD7" w:rsidRPr="00EE3B41" w:rsidRDefault="00D36CD7" w:rsidP="00C476EA">
      <w:pPr>
        <w:pStyle w:val="Prrafodelista"/>
        <w:tabs>
          <w:tab w:val="left" w:pos="5055"/>
        </w:tabs>
        <w:ind w:left="0"/>
        <w:rPr>
          <w:i/>
          <w:iCs/>
          <w:lang w:val="en-US"/>
        </w:rPr>
      </w:pPr>
      <w:r w:rsidRPr="00EE3B41">
        <w:rPr>
          <w:i/>
          <w:iCs/>
          <w:lang w:val="en-US"/>
        </w:rPr>
        <w:t>- Appended on daily csv files</w:t>
      </w:r>
    </w:p>
    <w:p w14:paraId="06C61136" w14:textId="49039192" w:rsidR="00D36CD7" w:rsidRPr="00EE3B41" w:rsidRDefault="00FF2044" w:rsidP="00C476EA">
      <w:pPr>
        <w:pStyle w:val="Prrafodelista"/>
        <w:tabs>
          <w:tab w:val="left" w:pos="5055"/>
        </w:tabs>
        <w:ind w:left="0"/>
        <w:rPr>
          <w:i/>
          <w:iCs/>
          <w:lang w:val="en-US"/>
        </w:rPr>
      </w:pPr>
      <w:r w:rsidRPr="00EE3B41">
        <w:rPr>
          <w:i/>
          <w:iCs/>
          <w:lang w:val="en-US"/>
        </w:rPr>
        <w:t>[…]</w:t>
      </w:r>
    </w:p>
    <w:p w14:paraId="225792D9" w14:textId="77777777" w:rsidR="00F77D18" w:rsidRPr="00EE3B41" w:rsidRDefault="00D36CD7" w:rsidP="00C476EA">
      <w:pPr>
        <w:pStyle w:val="Prrafodelista"/>
        <w:tabs>
          <w:tab w:val="left" w:pos="5055"/>
        </w:tabs>
        <w:ind w:left="0"/>
        <w:rPr>
          <w:i/>
          <w:iCs/>
          <w:lang w:val="en-US"/>
        </w:rPr>
      </w:pPr>
      <w:r w:rsidRPr="00EE3B41">
        <w:rPr>
          <w:i/>
          <w:iCs/>
          <w:lang w:val="en-US"/>
        </w:rPr>
        <w:t>The kind of information collected by the system are:</w:t>
      </w:r>
    </w:p>
    <w:p w14:paraId="407D7D29" w14:textId="49E99DCD" w:rsidR="00D36CD7" w:rsidRPr="00EE3B41" w:rsidRDefault="00D36CD7" w:rsidP="00C476EA">
      <w:pPr>
        <w:pStyle w:val="Prrafodelista"/>
        <w:tabs>
          <w:tab w:val="left" w:pos="5055"/>
        </w:tabs>
        <w:ind w:left="0"/>
        <w:rPr>
          <w:i/>
          <w:iCs/>
          <w:lang w:val="en-US"/>
        </w:rPr>
      </w:pPr>
      <w:r w:rsidRPr="00EE3B41">
        <w:rPr>
          <w:i/>
          <w:iCs/>
          <w:lang w:val="en-US"/>
        </w:rPr>
        <w:t>- Events</w:t>
      </w:r>
    </w:p>
    <w:p w14:paraId="2937706D" w14:textId="424ABF88" w:rsidR="00D36CD7" w:rsidRPr="00EE3B41" w:rsidRDefault="00D36CD7" w:rsidP="00C476EA">
      <w:pPr>
        <w:pStyle w:val="Prrafodelista"/>
        <w:tabs>
          <w:tab w:val="left" w:pos="5055"/>
        </w:tabs>
        <w:ind w:left="360"/>
        <w:rPr>
          <w:i/>
          <w:iCs/>
          <w:lang w:val="en-US"/>
        </w:rPr>
      </w:pPr>
      <w:r w:rsidRPr="00EE3B41">
        <w:rPr>
          <w:i/>
          <w:iCs/>
          <w:lang w:val="en-US"/>
        </w:rPr>
        <w:t>o Massive events are exported.</w:t>
      </w:r>
    </w:p>
    <w:p w14:paraId="4EE0D9F7" w14:textId="77777777" w:rsidR="00D36CD7" w:rsidRPr="00EE3B41" w:rsidRDefault="00D36CD7" w:rsidP="00C476EA">
      <w:pPr>
        <w:pStyle w:val="Prrafodelista"/>
        <w:tabs>
          <w:tab w:val="left" w:pos="5055"/>
        </w:tabs>
        <w:ind w:left="0"/>
        <w:rPr>
          <w:i/>
          <w:iCs/>
          <w:lang w:val="en-US"/>
        </w:rPr>
      </w:pPr>
      <w:r w:rsidRPr="00EE3B41">
        <w:rPr>
          <w:i/>
          <w:iCs/>
          <w:lang w:val="en-US"/>
        </w:rPr>
        <w:t>- Readings</w:t>
      </w:r>
    </w:p>
    <w:p w14:paraId="2316C6CD" w14:textId="77777777" w:rsidR="00D36CD7" w:rsidRPr="00EE3B41" w:rsidRDefault="00D36CD7" w:rsidP="00C476EA">
      <w:pPr>
        <w:pStyle w:val="Prrafodelista"/>
        <w:tabs>
          <w:tab w:val="left" w:pos="5055"/>
        </w:tabs>
        <w:ind w:left="360"/>
        <w:rPr>
          <w:i/>
          <w:iCs/>
          <w:lang w:val="en-US"/>
        </w:rPr>
      </w:pPr>
      <w:r w:rsidRPr="00EE3B41">
        <w:rPr>
          <w:i/>
          <w:iCs/>
          <w:lang w:val="en-US"/>
        </w:rPr>
        <w:t>o Statistic information are saved in internal database.</w:t>
      </w:r>
    </w:p>
    <w:p w14:paraId="3BD579CB" w14:textId="77777777" w:rsidR="00D36CD7" w:rsidRPr="00EE3B41" w:rsidRDefault="00D36CD7" w:rsidP="00C476EA">
      <w:pPr>
        <w:pStyle w:val="Prrafodelista"/>
        <w:tabs>
          <w:tab w:val="left" w:pos="5055"/>
        </w:tabs>
        <w:ind w:left="360"/>
        <w:rPr>
          <w:i/>
          <w:iCs/>
          <w:lang w:val="en-US"/>
        </w:rPr>
      </w:pPr>
      <w:r w:rsidRPr="00EE3B41">
        <w:rPr>
          <w:i/>
          <w:iCs/>
          <w:lang w:val="en-US"/>
        </w:rPr>
        <w:t>o Last current period reading for active energy for each meter is saved.</w:t>
      </w:r>
    </w:p>
    <w:p w14:paraId="07AE39FD" w14:textId="77777777" w:rsidR="00D36CD7" w:rsidRPr="00EE3B41" w:rsidRDefault="00D36CD7" w:rsidP="00C476EA">
      <w:pPr>
        <w:pStyle w:val="Prrafodelista"/>
        <w:tabs>
          <w:tab w:val="left" w:pos="5055"/>
        </w:tabs>
        <w:ind w:left="360"/>
        <w:rPr>
          <w:i/>
          <w:iCs/>
          <w:lang w:val="en-US"/>
        </w:rPr>
      </w:pPr>
      <w:r w:rsidRPr="00EE3B41">
        <w:rPr>
          <w:i/>
          <w:iCs/>
          <w:lang w:val="en-US"/>
        </w:rPr>
        <w:t>o Massive readings are exported.</w:t>
      </w:r>
    </w:p>
    <w:p w14:paraId="41F35F33" w14:textId="77777777" w:rsidR="00D36CD7" w:rsidRPr="00EE3B41" w:rsidRDefault="00D36CD7" w:rsidP="00C476EA">
      <w:pPr>
        <w:pStyle w:val="Prrafodelista"/>
        <w:tabs>
          <w:tab w:val="left" w:pos="5055"/>
        </w:tabs>
        <w:ind w:left="0"/>
        <w:rPr>
          <w:i/>
          <w:iCs/>
          <w:lang w:val="en-US"/>
        </w:rPr>
      </w:pPr>
      <w:r w:rsidRPr="00EE3B41">
        <w:rPr>
          <w:i/>
          <w:iCs/>
          <w:lang w:val="en-US"/>
        </w:rPr>
        <w:t>- Load profiles</w:t>
      </w:r>
    </w:p>
    <w:p w14:paraId="3097FB86" w14:textId="77777777" w:rsidR="00D36CD7" w:rsidRPr="00EE3B41" w:rsidRDefault="00D36CD7" w:rsidP="00C476EA">
      <w:pPr>
        <w:pStyle w:val="Prrafodelista"/>
        <w:tabs>
          <w:tab w:val="left" w:pos="5055"/>
        </w:tabs>
        <w:ind w:left="360"/>
        <w:rPr>
          <w:i/>
          <w:iCs/>
          <w:lang w:val="en-US"/>
        </w:rPr>
      </w:pPr>
      <w:r w:rsidRPr="00EE3B41">
        <w:rPr>
          <w:i/>
          <w:iCs/>
          <w:lang w:val="en-US"/>
        </w:rPr>
        <w:t>o Statistic information are saved in internal database.</w:t>
      </w:r>
    </w:p>
    <w:p w14:paraId="51990EE8" w14:textId="77777777" w:rsidR="00D36CD7" w:rsidRPr="00EE3B41" w:rsidRDefault="00D36CD7" w:rsidP="00C476EA">
      <w:pPr>
        <w:pStyle w:val="Prrafodelista"/>
        <w:tabs>
          <w:tab w:val="left" w:pos="5055"/>
        </w:tabs>
        <w:ind w:left="360"/>
        <w:rPr>
          <w:i/>
          <w:iCs/>
          <w:lang w:val="en-US"/>
        </w:rPr>
      </w:pPr>
      <w:r w:rsidRPr="00EE3B41">
        <w:rPr>
          <w:i/>
          <w:iCs/>
          <w:lang w:val="en-US"/>
        </w:rPr>
        <w:t>o Massive load profiles are exported.</w:t>
      </w:r>
    </w:p>
    <w:p w14:paraId="77DDC234" w14:textId="77777777" w:rsidR="00D36CD7" w:rsidRPr="00EE3B41" w:rsidRDefault="00D36CD7" w:rsidP="00C476EA">
      <w:pPr>
        <w:pStyle w:val="Prrafodelista"/>
        <w:tabs>
          <w:tab w:val="left" w:pos="5055"/>
        </w:tabs>
        <w:ind w:left="0"/>
        <w:rPr>
          <w:i/>
          <w:iCs/>
          <w:lang w:val="en-US"/>
        </w:rPr>
      </w:pPr>
      <w:r w:rsidRPr="00EE3B41">
        <w:rPr>
          <w:i/>
          <w:iCs/>
          <w:lang w:val="en-US"/>
        </w:rPr>
        <w:t>- Alarms</w:t>
      </w:r>
    </w:p>
    <w:p w14:paraId="117042A0" w14:textId="77777777" w:rsidR="00D36CD7" w:rsidRPr="00EE3B41" w:rsidRDefault="00D36CD7" w:rsidP="00C476EA">
      <w:pPr>
        <w:pStyle w:val="Prrafodelista"/>
        <w:tabs>
          <w:tab w:val="left" w:pos="5055"/>
        </w:tabs>
        <w:ind w:left="360"/>
        <w:rPr>
          <w:i/>
          <w:iCs/>
          <w:lang w:val="en-US"/>
        </w:rPr>
      </w:pPr>
      <w:r w:rsidRPr="00EE3B41">
        <w:rPr>
          <w:i/>
          <w:iCs/>
          <w:lang w:val="en-US"/>
        </w:rPr>
        <w:t>o Massive alarms are exported.</w:t>
      </w:r>
    </w:p>
    <w:p w14:paraId="1AB89FD0" w14:textId="77777777" w:rsidR="00D36CD7" w:rsidRPr="00EE3B41" w:rsidRDefault="00D36CD7" w:rsidP="00C476EA">
      <w:pPr>
        <w:pStyle w:val="Prrafodelista"/>
        <w:tabs>
          <w:tab w:val="left" w:pos="5055"/>
        </w:tabs>
        <w:ind w:left="0"/>
        <w:rPr>
          <w:i/>
          <w:iCs/>
          <w:lang w:val="en-US"/>
        </w:rPr>
      </w:pPr>
      <w:r w:rsidRPr="00EE3B41">
        <w:rPr>
          <w:i/>
          <w:iCs/>
          <w:lang w:val="en-US"/>
        </w:rPr>
        <w:t>- Voltage variation</w:t>
      </w:r>
    </w:p>
    <w:p w14:paraId="37D79E11" w14:textId="77777777" w:rsidR="00D36CD7" w:rsidRPr="00EE3B41" w:rsidRDefault="00D36CD7" w:rsidP="00C476EA">
      <w:pPr>
        <w:pStyle w:val="Prrafodelista"/>
        <w:tabs>
          <w:tab w:val="left" w:pos="5055"/>
        </w:tabs>
        <w:ind w:left="360"/>
        <w:rPr>
          <w:i/>
          <w:iCs/>
          <w:lang w:val="en-US"/>
        </w:rPr>
      </w:pPr>
      <w:r w:rsidRPr="00EE3B41">
        <w:rPr>
          <w:i/>
          <w:iCs/>
          <w:lang w:val="en-US"/>
        </w:rPr>
        <w:t>o Massive voltage variation are exported.</w:t>
      </w:r>
    </w:p>
    <w:p w14:paraId="65D7D228" w14:textId="77777777" w:rsidR="00D36CD7" w:rsidRPr="00EE3B41" w:rsidRDefault="00D36CD7" w:rsidP="00C476EA">
      <w:pPr>
        <w:pStyle w:val="Prrafodelista"/>
        <w:tabs>
          <w:tab w:val="left" w:pos="5055"/>
        </w:tabs>
        <w:ind w:left="0"/>
        <w:rPr>
          <w:i/>
          <w:iCs/>
          <w:lang w:val="en-US"/>
        </w:rPr>
      </w:pPr>
      <w:r w:rsidRPr="00EE3B41">
        <w:rPr>
          <w:i/>
          <w:iCs/>
          <w:lang w:val="en-US"/>
        </w:rPr>
        <w:t>- Voltage interruption</w:t>
      </w:r>
    </w:p>
    <w:p w14:paraId="23A63C86" w14:textId="77777777" w:rsidR="00D36CD7" w:rsidRPr="00EE3B41" w:rsidRDefault="00D36CD7" w:rsidP="00C476EA">
      <w:pPr>
        <w:pStyle w:val="Prrafodelista"/>
        <w:tabs>
          <w:tab w:val="left" w:pos="5055"/>
        </w:tabs>
        <w:ind w:left="360"/>
        <w:rPr>
          <w:i/>
          <w:iCs/>
          <w:lang w:val="en-US"/>
        </w:rPr>
      </w:pPr>
      <w:r w:rsidRPr="00EE3B41">
        <w:rPr>
          <w:i/>
          <w:iCs/>
          <w:lang w:val="en-US"/>
        </w:rPr>
        <w:t>o Last interruption values per each meter are saved internally.</w:t>
      </w:r>
    </w:p>
    <w:p w14:paraId="3B6C9B0D" w14:textId="77777777" w:rsidR="00D36CD7" w:rsidRPr="00EE3B41" w:rsidRDefault="00D36CD7" w:rsidP="00C476EA">
      <w:pPr>
        <w:pStyle w:val="Prrafodelista"/>
        <w:tabs>
          <w:tab w:val="left" w:pos="5055"/>
        </w:tabs>
        <w:ind w:left="360"/>
        <w:rPr>
          <w:i/>
          <w:iCs/>
          <w:lang w:val="en-US"/>
        </w:rPr>
      </w:pPr>
      <w:r w:rsidRPr="00EE3B41">
        <w:rPr>
          <w:i/>
          <w:iCs/>
          <w:lang w:val="en-US"/>
        </w:rPr>
        <w:t>o Massive voltage interruption are exported.</w:t>
      </w:r>
    </w:p>
    <w:p w14:paraId="5085084E" w14:textId="77777777" w:rsidR="00D36CD7" w:rsidRPr="00EE3B41" w:rsidRDefault="00D36CD7" w:rsidP="00C476EA">
      <w:pPr>
        <w:pStyle w:val="Prrafodelista"/>
        <w:tabs>
          <w:tab w:val="left" w:pos="5055"/>
        </w:tabs>
        <w:ind w:left="0"/>
        <w:rPr>
          <w:i/>
          <w:iCs/>
          <w:lang w:val="en-US"/>
        </w:rPr>
      </w:pPr>
      <w:r w:rsidRPr="00EE3B41">
        <w:rPr>
          <w:i/>
          <w:iCs/>
          <w:lang w:val="en-US"/>
        </w:rPr>
        <w:t>- Measurands</w:t>
      </w:r>
    </w:p>
    <w:p w14:paraId="1A9C7639" w14:textId="77777777" w:rsidR="00D36CD7" w:rsidRPr="00EE3B41" w:rsidRDefault="00D36CD7" w:rsidP="00C476EA">
      <w:pPr>
        <w:pStyle w:val="Prrafodelista"/>
        <w:tabs>
          <w:tab w:val="left" w:pos="5055"/>
        </w:tabs>
        <w:ind w:left="360"/>
        <w:rPr>
          <w:i/>
          <w:iCs/>
          <w:lang w:val="en-US"/>
        </w:rPr>
      </w:pPr>
      <w:r w:rsidRPr="00EE3B41">
        <w:rPr>
          <w:i/>
          <w:iCs/>
          <w:lang w:val="en-US"/>
        </w:rPr>
        <w:t>o Statistic information are saved in internal database.</w:t>
      </w:r>
    </w:p>
    <w:p w14:paraId="41CE83A5" w14:textId="14A94C5A" w:rsidR="00097E36" w:rsidRPr="00EE3B41" w:rsidRDefault="00D36CD7" w:rsidP="00C476EA">
      <w:pPr>
        <w:pStyle w:val="Prrafodelista"/>
        <w:tabs>
          <w:tab w:val="left" w:pos="5055"/>
        </w:tabs>
        <w:ind w:left="360"/>
        <w:rPr>
          <w:i/>
          <w:iCs/>
          <w:lang w:val="en-US"/>
        </w:rPr>
      </w:pPr>
      <w:r w:rsidRPr="00EE3B41">
        <w:rPr>
          <w:i/>
          <w:iCs/>
          <w:lang w:val="en-US"/>
        </w:rPr>
        <w:t>o Massive measurands are exported.</w:t>
      </w:r>
      <w:r w:rsidR="00097E36" w:rsidRPr="00EE3B41">
        <w:rPr>
          <w:i/>
          <w:iCs/>
          <w:lang w:val="en-US"/>
        </w:rPr>
        <w:t>”</w:t>
      </w:r>
    </w:p>
    <w:p w14:paraId="417A5D40" w14:textId="77777777" w:rsidR="00F77D18" w:rsidRPr="005264B9" w:rsidRDefault="00F77D18" w:rsidP="00C476EA">
      <w:pPr>
        <w:pStyle w:val="Prrafodelista"/>
        <w:tabs>
          <w:tab w:val="left" w:pos="5055"/>
        </w:tabs>
        <w:ind w:left="360"/>
        <w:rPr>
          <w:lang w:val="en-US"/>
        </w:rPr>
      </w:pPr>
    </w:p>
    <w:p w14:paraId="2A9D326D" w14:textId="57BD0CA5" w:rsidR="00097E36" w:rsidRDefault="00097E36" w:rsidP="00C476EA">
      <w:pPr>
        <w:pStyle w:val="Prrafodelista"/>
        <w:tabs>
          <w:tab w:val="left" w:pos="5055"/>
        </w:tabs>
        <w:ind w:left="0"/>
      </w:pPr>
      <w:r>
        <w:t xml:space="preserve">Luego, en INODU-98-12 se presenta la forma en que el sistema maneja las alarmas del medidor y </w:t>
      </w:r>
      <w:r w:rsidR="00BE4B0A">
        <w:t>la unidad</w:t>
      </w:r>
      <w:r>
        <w:t xml:space="preserve"> concentradora. En el caso del medidor, al generarse una alarma se genera un evento específico. El esquema de actuación es el siguiente:</w:t>
      </w:r>
    </w:p>
    <w:p w14:paraId="6BA43F22" w14:textId="77777777" w:rsidR="00097E36" w:rsidRDefault="00097E36" w:rsidP="00C476EA">
      <w:pPr>
        <w:pStyle w:val="Prrafodelista"/>
        <w:tabs>
          <w:tab w:val="left" w:pos="5055"/>
        </w:tabs>
        <w:ind w:left="0"/>
      </w:pPr>
      <w:r w:rsidRPr="00576774">
        <w:rPr>
          <w:noProof/>
        </w:rPr>
        <w:lastRenderedPageBreak/>
        <w:drawing>
          <wp:inline distT="0" distB="0" distL="0" distR="0" wp14:anchorId="67EB4643" wp14:editId="47F3637D">
            <wp:extent cx="5647335" cy="3333496"/>
            <wp:effectExtent l="0" t="0" r="0" b="635"/>
            <wp:docPr id="123" name="Picture 1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able&#10;&#10;Description automatically generated"/>
                    <pic:cNvPicPr/>
                  </pic:nvPicPr>
                  <pic:blipFill>
                    <a:blip r:embed="rId30"/>
                    <a:stretch>
                      <a:fillRect/>
                    </a:stretch>
                  </pic:blipFill>
                  <pic:spPr>
                    <a:xfrm>
                      <a:off x="0" y="0"/>
                      <a:ext cx="5665849" cy="3344424"/>
                    </a:xfrm>
                    <a:prstGeom prst="rect">
                      <a:avLst/>
                    </a:prstGeom>
                  </pic:spPr>
                </pic:pic>
              </a:graphicData>
            </a:graphic>
          </wp:inline>
        </w:drawing>
      </w:r>
    </w:p>
    <w:p w14:paraId="1716FCC1" w14:textId="77777777" w:rsidR="00097E36" w:rsidRDefault="00097E36" w:rsidP="00C476EA">
      <w:pPr>
        <w:pStyle w:val="Prrafodelista"/>
        <w:tabs>
          <w:tab w:val="left" w:pos="5055"/>
        </w:tabs>
        <w:ind w:left="0"/>
      </w:pPr>
      <w:r>
        <w:t>La Gestión de eventos y alarmas está documentado por Enel en el caso de uso 7 (INODU-10-1), y detalla el procedimiento para su manejo y derivación a sistemas de despacho de emergencia o sistemas de operación en terreno (INODU-10-3).</w:t>
      </w:r>
    </w:p>
    <w:p w14:paraId="2FA882DF" w14:textId="26DD92EF" w:rsidR="00097E36" w:rsidRDefault="00111504" w:rsidP="00C476EA">
      <w:pPr>
        <w:pStyle w:val="Prrafodelista"/>
        <w:tabs>
          <w:tab w:val="left" w:pos="5055"/>
        </w:tabs>
        <w:ind w:left="0"/>
      </w:pPr>
      <w:r>
        <w:t xml:space="preserve">De este modo es posible verificar las funcionalidades del módulo de procesamiento </w:t>
      </w:r>
      <w:r w:rsidR="00EE3B41">
        <w:t>del HES.</w:t>
      </w:r>
    </w:p>
    <w:p w14:paraId="09EBA151" w14:textId="77777777" w:rsidR="00097E36" w:rsidRDefault="00097E36" w:rsidP="00CA477F">
      <w:pPr>
        <w:pStyle w:val="Prrafodelista"/>
      </w:pPr>
    </w:p>
    <w:p w14:paraId="004528B3" w14:textId="77777777" w:rsidR="00097E36" w:rsidRDefault="00097E36" w:rsidP="00CA477F">
      <w:pPr>
        <w:pStyle w:val="Prrafodelista"/>
      </w:pPr>
    </w:p>
    <w:p w14:paraId="269030EB" w14:textId="77777777" w:rsidR="00E83552" w:rsidRDefault="00CA477F" w:rsidP="00E8137E">
      <w:pPr>
        <w:pStyle w:val="Prrafodelista"/>
        <w:numPr>
          <w:ilvl w:val="0"/>
          <w:numId w:val="124"/>
        </w:numPr>
      </w:pPr>
      <w:r w:rsidRPr="00E83552">
        <w:rPr>
          <w:b/>
          <w:bCs/>
        </w:rPr>
        <w:t>Head End System – Unidad de Gestión</w:t>
      </w:r>
      <w:r>
        <w:t xml:space="preserve">: </w:t>
      </w:r>
      <w:r w:rsidR="00E83552">
        <w:t>a continuación, se verificarán sus respectivas funciones:</w:t>
      </w:r>
    </w:p>
    <w:p w14:paraId="72193196" w14:textId="071DB37D" w:rsidR="00CA477F" w:rsidRDefault="00CA477F" w:rsidP="00E8137E">
      <w:pPr>
        <w:pStyle w:val="Prrafodelista"/>
        <w:numPr>
          <w:ilvl w:val="1"/>
          <w:numId w:val="124"/>
        </w:numPr>
      </w:pPr>
      <w:r>
        <w:t>Monitorear y controlar:</w:t>
      </w:r>
    </w:p>
    <w:p w14:paraId="4B904CB7" w14:textId="77777777" w:rsidR="00CA477F" w:rsidRDefault="00CA477F" w:rsidP="00E8137E">
      <w:pPr>
        <w:pStyle w:val="Prrafodelista"/>
        <w:numPr>
          <w:ilvl w:val="2"/>
          <w:numId w:val="124"/>
        </w:numPr>
      </w:pPr>
      <w:r>
        <w:t xml:space="preserve">Componentes del SMMC, </w:t>
      </w:r>
    </w:p>
    <w:p w14:paraId="79DBF7BF" w14:textId="77777777" w:rsidR="00CA477F" w:rsidRDefault="00CA477F" w:rsidP="00E8137E">
      <w:pPr>
        <w:pStyle w:val="Prrafodelista"/>
        <w:numPr>
          <w:ilvl w:val="2"/>
          <w:numId w:val="124"/>
        </w:numPr>
      </w:pPr>
      <w:r>
        <w:t>La gestión centralizada de los datos del sistema,</w:t>
      </w:r>
    </w:p>
    <w:p w14:paraId="06BC507A" w14:textId="77777777" w:rsidR="00CA477F" w:rsidRDefault="00CA477F" w:rsidP="00E8137E">
      <w:pPr>
        <w:pStyle w:val="Prrafodelista"/>
        <w:numPr>
          <w:ilvl w:val="2"/>
          <w:numId w:val="124"/>
        </w:numPr>
      </w:pPr>
      <w:r>
        <w:t xml:space="preserve">La detección de Eventos SMMC y las Alarmas generados por la Unidad de Procesamiento, entre otras. </w:t>
      </w:r>
    </w:p>
    <w:p w14:paraId="2E6D5D56" w14:textId="79A872DC" w:rsidR="00F66BA9" w:rsidRDefault="00F66BA9" w:rsidP="0008326C">
      <w:r>
        <w:t>Verificación de la funcionalidad</w:t>
      </w:r>
      <w:r w:rsidR="00D74775">
        <w:t xml:space="preserve"> 2.1</w:t>
      </w:r>
      <w:r>
        <w:t>:</w:t>
      </w:r>
    </w:p>
    <w:p w14:paraId="68C56574" w14:textId="77777777" w:rsidR="00A207EC" w:rsidRPr="0029029A" w:rsidRDefault="00A207EC" w:rsidP="00A207EC">
      <w:pPr>
        <w:rPr>
          <w:i/>
        </w:rPr>
      </w:pPr>
      <w:r>
        <w:t xml:space="preserve">Desde el punto de vista del </w:t>
      </w:r>
      <w:r w:rsidRPr="0029029A">
        <w:rPr>
          <w:i/>
        </w:rPr>
        <w:t>SMMePlus application</w:t>
      </w:r>
      <w:r>
        <w:t>, la Unidad de Gestión equivale a (INODU-102-3), en donde a través de sus subsistemas se puede verificar la capacidad de monitoreo y control del HES:</w:t>
      </w:r>
    </w:p>
    <w:p w14:paraId="77D1FD03" w14:textId="77777777" w:rsidR="00A207EC" w:rsidRPr="0029029A" w:rsidRDefault="00A207EC" w:rsidP="00A207EC">
      <w:pPr>
        <w:autoSpaceDE w:val="0"/>
        <w:autoSpaceDN w:val="0"/>
        <w:adjustRightInd w:val="0"/>
        <w:spacing w:after="0" w:line="240" w:lineRule="auto"/>
        <w:jc w:val="left"/>
        <w:rPr>
          <w:i/>
          <w:lang w:val="en-US"/>
        </w:rPr>
      </w:pPr>
      <w:r w:rsidRPr="0029029A">
        <w:rPr>
          <w:i/>
          <w:lang w:val="en-US"/>
        </w:rPr>
        <w:t xml:space="preserve">“2.3.1. Jobs Manager </w:t>
      </w:r>
    </w:p>
    <w:p w14:paraId="4DE44F2E" w14:textId="77777777" w:rsidR="00A207EC" w:rsidRPr="0029029A" w:rsidRDefault="00A207EC" w:rsidP="00A207EC">
      <w:pPr>
        <w:autoSpaceDE w:val="0"/>
        <w:autoSpaceDN w:val="0"/>
        <w:adjustRightInd w:val="0"/>
        <w:spacing w:after="0" w:line="240" w:lineRule="auto"/>
        <w:jc w:val="left"/>
        <w:rPr>
          <w:i/>
          <w:lang w:val="en-US"/>
        </w:rPr>
      </w:pPr>
      <w:r w:rsidRPr="0029029A">
        <w:rPr>
          <w:i/>
          <w:lang w:val="en-US"/>
        </w:rPr>
        <w:t xml:space="preserve">A dedicated service that: </w:t>
      </w:r>
    </w:p>
    <w:p w14:paraId="4ABE718D" w14:textId="77777777" w:rsidR="00A207EC" w:rsidRPr="0029029A" w:rsidRDefault="00A207EC" w:rsidP="00A207EC">
      <w:pPr>
        <w:autoSpaceDE w:val="0"/>
        <w:autoSpaceDN w:val="0"/>
        <w:adjustRightInd w:val="0"/>
        <w:spacing w:after="21" w:line="240" w:lineRule="auto"/>
        <w:jc w:val="left"/>
        <w:rPr>
          <w:i/>
          <w:lang w:val="en-US"/>
        </w:rPr>
      </w:pPr>
      <w:r w:rsidRPr="0029029A">
        <w:rPr>
          <w:i/>
          <w:lang w:val="en-US"/>
        </w:rPr>
        <w:t xml:space="preserve">1. Received jobs that have to be executed and put them in High Priority queue or Normal Priority queue. </w:t>
      </w:r>
    </w:p>
    <w:p w14:paraId="0716FFE6" w14:textId="77777777" w:rsidR="00A207EC" w:rsidRPr="0029029A" w:rsidRDefault="00A207EC" w:rsidP="00A207EC">
      <w:pPr>
        <w:autoSpaceDE w:val="0"/>
        <w:autoSpaceDN w:val="0"/>
        <w:adjustRightInd w:val="0"/>
        <w:spacing w:after="0" w:line="240" w:lineRule="auto"/>
        <w:jc w:val="left"/>
        <w:rPr>
          <w:i/>
          <w:lang w:val="en-US"/>
        </w:rPr>
      </w:pPr>
      <w:r w:rsidRPr="0029029A">
        <w:rPr>
          <w:i/>
          <w:lang w:val="en-US"/>
        </w:rPr>
        <w:t xml:space="preserve">2. Locate Worker Services and send the jobs to execute. </w:t>
      </w:r>
    </w:p>
    <w:p w14:paraId="1863CD95" w14:textId="77777777" w:rsidR="00A207EC" w:rsidRDefault="00A207EC" w:rsidP="00A207EC">
      <w:pPr>
        <w:autoSpaceDE w:val="0"/>
        <w:autoSpaceDN w:val="0"/>
        <w:adjustRightInd w:val="0"/>
        <w:spacing w:after="0" w:line="240" w:lineRule="auto"/>
        <w:jc w:val="left"/>
        <w:rPr>
          <w:i/>
          <w:lang w:val="en-US"/>
        </w:rPr>
      </w:pPr>
    </w:p>
    <w:p w14:paraId="47D29B5B" w14:textId="77777777" w:rsidR="00A207EC" w:rsidRPr="00085126" w:rsidRDefault="00A207EC" w:rsidP="00A207EC">
      <w:pPr>
        <w:autoSpaceDE w:val="0"/>
        <w:autoSpaceDN w:val="0"/>
        <w:adjustRightInd w:val="0"/>
        <w:spacing w:after="0" w:line="240" w:lineRule="auto"/>
        <w:jc w:val="left"/>
        <w:rPr>
          <w:i/>
          <w:lang w:val="en-US"/>
        </w:rPr>
      </w:pPr>
      <w:r w:rsidRPr="00085126">
        <w:rPr>
          <w:i/>
          <w:lang w:val="en-US"/>
        </w:rPr>
        <w:t xml:space="preserve">2.3.2. Worker Service </w:t>
      </w:r>
    </w:p>
    <w:p w14:paraId="759EBDCF" w14:textId="77777777" w:rsidR="00A207EC" w:rsidRPr="00085126" w:rsidRDefault="00A207EC" w:rsidP="00A207EC">
      <w:pPr>
        <w:autoSpaceDE w:val="0"/>
        <w:autoSpaceDN w:val="0"/>
        <w:adjustRightInd w:val="0"/>
        <w:spacing w:after="0" w:line="240" w:lineRule="auto"/>
        <w:jc w:val="left"/>
        <w:rPr>
          <w:i/>
          <w:lang w:val="en-US"/>
        </w:rPr>
      </w:pPr>
      <w:r w:rsidRPr="00085126">
        <w:rPr>
          <w:i/>
          <w:lang w:val="en-US"/>
        </w:rPr>
        <w:t xml:space="preserve">A dedicated service that: </w:t>
      </w:r>
    </w:p>
    <w:p w14:paraId="65E4A08A" w14:textId="77777777" w:rsidR="00A207EC" w:rsidRPr="00085126" w:rsidRDefault="00A207EC" w:rsidP="00A207EC">
      <w:pPr>
        <w:autoSpaceDE w:val="0"/>
        <w:autoSpaceDN w:val="0"/>
        <w:adjustRightInd w:val="0"/>
        <w:spacing w:after="0" w:line="240" w:lineRule="auto"/>
        <w:jc w:val="left"/>
        <w:rPr>
          <w:i/>
          <w:lang w:val="en-US"/>
        </w:rPr>
      </w:pPr>
      <w:r w:rsidRPr="00085126">
        <w:rPr>
          <w:i/>
          <w:lang w:val="en-US"/>
        </w:rPr>
        <w:t xml:space="preserve">1. Manages a specific kind of job (Meter Reading, N2Pload, Initialization, ...). </w:t>
      </w:r>
    </w:p>
    <w:p w14:paraId="0EEFAF2B" w14:textId="77777777" w:rsidR="00A207EC" w:rsidRPr="00085126" w:rsidRDefault="00A207EC" w:rsidP="00A207EC">
      <w:pPr>
        <w:autoSpaceDE w:val="0"/>
        <w:autoSpaceDN w:val="0"/>
        <w:adjustRightInd w:val="0"/>
        <w:spacing w:after="0" w:line="240" w:lineRule="auto"/>
        <w:jc w:val="left"/>
        <w:rPr>
          <w:i/>
          <w:lang w:val="en-US"/>
        </w:rPr>
      </w:pPr>
      <w:r w:rsidRPr="00085126">
        <w:rPr>
          <w:i/>
          <w:lang w:val="en-US"/>
        </w:rPr>
        <w:lastRenderedPageBreak/>
        <w:t xml:space="preserve">2. Receives jobs to execute from Jobs Manager. </w:t>
      </w:r>
    </w:p>
    <w:p w14:paraId="1C1FC0B7" w14:textId="77777777" w:rsidR="00A207EC" w:rsidRPr="00085126" w:rsidRDefault="00A207EC" w:rsidP="00A207EC">
      <w:pPr>
        <w:autoSpaceDE w:val="0"/>
        <w:autoSpaceDN w:val="0"/>
        <w:adjustRightInd w:val="0"/>
        <w:spacing w:after="0" w:line="240" w:lineRule="auto"/>
        <w:jc w:val="left"/>
        <w:rPr>
          <w:i/>
          <w:lang w:val="en-US"/>
        </w:rPr>
      </w:pPr>
      <w:r w:rsidRPr="00085126">
        <w:rPr>
          <w:i/>
          <w:lang w:val="en-US"/>
        </w:rPr>
        <w:t xml:space="preserve">3. Has all information of jobs in queue and jobs in executions in its state. </w:t>
      </w:r>
    </w:p>
    <w:p w14:paraId="0930F9E3" w14:textId="77777777" w:rsidR="00A207EC" w:rsidRPr="00085126" w:rsidRDefault="00A207EC" w:rsidP="00A207EC">
      <w:pPr>
        <w:autoSpaceDE w:val="0"/>
        <w:autoSpaceDN w:val="0"/>
        <w:adjustRightInd w:val="0"/>
        <w:spacing w:after="0" w:line="240" w:lineRule="auto"/>
        <w:jc w:val="left"/>
        <w:rPr>
          <w:i/>
          <w:lang w:val="en-US"/>
        </w:rPr>
      </w:pPr>
      <w:r w:rsidRPr="00085126">
        <w:rPr>
          <w:i/>
          <w:lang w:val="en-US"/>
        </w:rPr>
        <w:t>4. Sends collected information (readings, load profiles, …) to TLogManager application “</w:t>
      </w:r>
    </w:p>
    <w:p w14:paraId="36EF1EEE" w14:textId="77777777" w:rsidR="00A207EC" w:rsidRDefault="00A207EC" w:rsidP="00A207EC">
      <w:pPr>
        <w:autoSpaceDE w:val="0"/>
        <w:autoSpaceDN w:val="0"/>
        <w:adjustRightInd w:val="0"/>
        <w:spacing w:after="0" w:line="240" w:lineRule="auto"/>
        <w:jc w:val="left"/>
        <w:rPr>
          <w:i/>
          <w:lang w:val="en-US"/>
        </w:rPr>
      </w:pPr>
    </w:p>
    <w:p w14:paraId="0E826369" w14:textId="77777777" w:rsidR="00A207EC" w:rsidRPr="0029029A" w:rsidRDefault="00A207EC" w:rsidP="00A207EC">
      <w:pPr>
        <w:autoSpaceDE w:val="0"/>
        <w:autoSpaceDN w:val="0"/>
        <w:adjustRightInd w:val="0"/>
        <w:spacing w:after="0" w:line="240" w:lineRule="auto"/>
        <w:jc w:val="left"/>
        <w:rPr>
          <w:i/>
          <w:lang w:val="en-US"/>
        </w:rPr>
      </w:pPr>
      <w:r w:rsidRPr="0029029A">
        <w:rPr>
          <w:i/>
          <w:lang w:val="en-US"/>
        </w:rPr>
        <w:t xml:space="preserve">2.3.3. Internal Clients </w:t>
      </w:r>
    </w:p>
    <w:p w14:paraId="3B2C698B" w14:textId="77777777" w:rsidR="00A207EC" w:rsidRPr="0029029A" w:rsidRDefault="00A207EC" w:rsidP="00A207EC">
      <w:pPr>
        <w:autoSpaceDE w:val="0"/>
        <w:autoSpaceDN w:val="0"/>
        <w:adjustRightInd w:val="0"/>
        <w:spacing w:after="0" w:line="240" w:lineRule="auto"/>
        <w:jc w:val="left"/>
        <w:rPr>
          <w:i/>
          <w:lang w:val="en-US"/>
        </w:rPr>
      </w:pPr>
      <w:r w:rsidRPr="0029029A">
        <w:rPr>
          <w:i/>
          <w:lang w:val="en-US"/>
        </w:rPr>
        <w:t xml:space="preserve">Services dedicated to a specific operation. </w:t>
      </w:r>
    </w:p>
    <w:p w14:paraId="31D9CE64" w14:textId="77777777" w:rsidR="00A207EC" w:rsidRPr="0029029A" w:rsidRDefault="00A207EC" w:rsidP="00A207EC">
      <w:pPr>
        <w:autoSpaceDE w:val="0"/>
        <w:autoSpaceDN w:val="0"/>
        <w:adjustRightInd w:val="0"/>
        <w:spacing w:after="0" w:line="240" w:lineRule="auto"/>
        <w:jc w:val="left"/>
        <w:rPr>
          <w:i/>
          <w:lang w:val="en-US"/>
        </w:rPr>
      </w:pPr>
      <w:r w:rsidRPr="0029029A">
        <w:rPr>
          <w:i/>
          <w:lang w:val="en-US"/>
        </w:rPr>
        <w:t xml:space="preserve">One of internal clients is WorkManager. This service looks on database if there are new activities to execute and send them to JobsManager. </w:t>
      </w:r>
    </w:p>
    <w:p w14:paraId="0BCFA474" w14:textId="77777777" w:rsidR="00A207EC" w:rsidRDefault="00A207EC" w:rsidP="00A207EC">
      <w:pPr>
        <w:autoSpaceDE w:val="0"/>
        <w:autoSpaceDN w:val="0"/>
        <w:adjustRightInd w:val="0"/>
        <w:spacing w:after="0" w:line="240" w:lineRule="auto"/>
        <w:jc w:val="left"/>
        <w:rPr>
          <w:i/>
          <w:lang w:val="en-US"/>
        </w:rPr>
      </w:pPr>
    </w:p>
    <w:p w14:paraId="37E4AC9D" w14:textId="77777777" w:rsidR="00A207EC" w:rsidRPr="0029029A" w:rsidRDefault="00A207EC" w:rsidP="00A207EC">
      <w:pPr>
        <w:autoSpaceDE w:val="0"/>
        <w:autoSpaceDN w:val="0"/>
        <w:adjustRightInd w:val="0"/>
        <w:spacing w:after="0" w:line="240" w:lineRule="auto"/>
        <w:jc w:val="left"/>
        <w:rPr>
          <w:i/>
          <w:lang w:val="en-US"/>
        </w:rPr>
      </w:pPr>
      <w:r w:rsidRPr="0029029A">
        <w:rPr>
          <w:i/>
          <w:lang w:val="en-US"/>
        </w:rPr>
        <w:t xml:space="preserve">2.3.4. Devices </w:t>
      </w:r>
    </w:p>
    <w:p w14:paraId="5ABEDEE5" w14:textId="77777777" w:rsidR="00A207EC" w:rsidRPr="0029029A" w:rsidRDefault="00A207EC" w:rsidP="00A207EC">
      <w:pPr>
        <w:autoSpaceDE w:val="0"/>
        <w:autoSpaceDN w:val="0"/>
        <w:adjustRightInd w:val="0"/>
        <w:spacing w:after="0" w:line="240" w:lineRule="auto"/>
        <w:jc w:val="left"/>
        <w:rPr>
          <w:i/>
          <w:lang w:val="en-US"/>
        </w:rPr>
      </w:pPr>
      <w:r w:rsidRPr="0029029A">
        <w:rPr>
          <w:i/>
          <w:lang w:val="en-US"/>
        </w:rPr>
        <w:t xml:space="preserve">Single thread execution services that are in charge of talking with concentrators. </w:t>
      </w:r>
    </w:p>
    <w:p w14:paraId="6779EB8E" w14:textId="77777777" w:rsidR="00A207EC" w:rsidRPr="00DF212D" w:rsidRDefault="00A207EC" w:rsidP="00A207EC">
      <w:pPr>
        <w:rPr>
          <w:lang w:val="en-US"/>
        </w:rPr>
      </w:pPr>
      <w:r w:rsidRPr="0029029A">
        <w:rPr>
          <w:i/>
          <w:lang w:val="en-US"/>
        </w:rPr>
        <w:t>There is 1 device for 1 concentrator.”</w:t>
      </w:r>
    </w:p>
    <w:p w14:paraId="3F4F15DD" w14:textId="27C0B082" w:rsidR="00E75F01" w:rsidRDefault="00A207EC" w:rsidP="00E75F01">
      <w:pPr>
        <w:tabs>
          <w:tab w:val="left" w:pos="5055"/>
        </w:tabs>
      </w:pPr>
      <w:r w:rsidRPr="00E75F01">
        <w:t xml:space="preserve">Relativo a la </w:t>
      </w:r>
      <w:r w:rsidR="004228EE" w:rsidRPr="00E75F01">
        <w:t>gestión</w:t>
      </w:r>
      <w:r w:rsidRPr="00E75F01">
        <w:t xml:space="preserve"> de eventos</w:t>
      </w:r>
      <w:r w:rsidR="00E75F01" w:rsidRPr="0031770E">
        <w:t xml:space="preserve"> y alarmas, </w:t>
      </w:r>
      <w:r w:rsidR="002F5305" w:rsidRPr="0031770E">
        <w:t xml:space="preserve">en el </w:t>
      </w:r>
      <w:r w:rsidR="00C476EA" w:rsidRPr="0031770E">
        <w:t>C</w:t>
      </w:r>
      <w:r w:rsidR="002F5305" w:rsidRPr="0031770E">
        <w:t xml:space="preserve">aso de </w:t>
      </w:r>
      <w:r w:rsidR="00C476EA" w:rsidRPr="0031770E">
        <w:t>U</w:t>
      </w:r>
      <w:r w:rsidR="002F5305" w:rsidRPr="0031770E">
        <w:t>so 7</w:t>
      </w:r>
      <w:r w:rsidR="00E75F01">
        <w:t xml:space="preserve"> documentado por Enel (INODU-10-1)</w:t>
      </w:r>
      <w:r w:rsidR="004228EE">
        <w:t xml:space="preserve"> </w:t>
      </w:r>
      <w:r w:rsidR="002F5305">
        <w:t>se presenta su esquema</w:t>
      </w:r>
      <w:r w:rsidR="00E75F01">
        <w:t>, y</w:t>
      </w:r>
      <w:r w:rsidR="002F5305">
        <w:t xml:space="preserve"> se</w:t>
      </w:r>
      <w:r w:rsidR="00E75F01">
        <w:t xml:space="preserve"> detalla el procedimiento para su manejo y derivación a sistemas de despacho de emergencia o sistemas de operación en terreno (INODU-10-3).</w:t>
      </w:r>
    </w:p>
    <w:p w14:paraId="016815FE" w14:textId="77777777" w:rsidR="00CA477F" w:rsidRDefault="00CA477F" w:rsidP="00E8137E">
      <w:pPr>
        <w:pStyle w:val="Prrafodelista"/>
        <w:numPr>
          <w:ilvl w:val="1"/>
          <w:numId w:val="124"/>
        </w:numPr>
      </w:pPr>
      <w:r>
        <w:t>Instruir la sincronización horaria.</w:t>
      </w:r>
    </w:p>
    <w:p w14:paraId="4AD24F97" w14:textId="34ADE3B5" w:rsidR="003E2998" w:rsidRDefault="00F66BA9" w:rsidP="0008326C">
      <w:r>
        <w:t>Verificación de la funcionalidad</w:t>
      </w:r>
      <w:r w:rsidR="008A3C0A">
        <w:t xml:space="preserve"> 2.2</w:t>
      </w:r>
      <w:r>
        <w:t>:</w:t>
      </w:r>
    </w:p>
    <w:p w14:paraId="12D2132D" w14:textId="74FCC9C3" w:rsidR="00B82AC5" w:rsidRPr="00BE21B7" w:rsidRDefault="006D2675" w:rsidP="002F241F">
      <w:r w:rsidRPr="00BE21B7">
        <w:t xml:space="preserve">Respecto a la </w:t>
      </w:r>
      <w:r w:rsidR="004228EE" w:rsidRPr="00BE21B7">
        <w:t>sincronización</w:t>
      </w:r>
      <w:r w:rsidRPr="00BE21B7">
        <w:t xml:space="preserve"> horaria, </w:t>
      </w:r>
      <w:r w:rsidR="00E53DBE" w:rsidRPr="00BE21B7">
        <w:t>en INODU-</w:t>
      </w:r>
      <w:r w:rsidR="001D4B78" w:rsidRPr="00BE21B7">
        <w:t>98-7 e INODU-98-8 se especifica cómo se realiza la sincronización horar</w:t>
      </w:r>
      <w:r w:rsidR="00B82AC5" w:rsidRPr="00BE21B7">
        <w:t>ia respecto a la Unidad de Medida y Unidad Concentradora respectivamente. Los esquemas son los siguientes:</w:t>
      </w:r>
    </w:p>
    <w:p w14:paraId="4E8039A5" w14:textId="77777777" w:rsidR="00B82AC5" w:rsidRDefault="00B82AC5" w:rsidP="00B82AC5">
      <w:pPr>
        <w:keepNext/>
        <w:jc w:val="center"/>
      </w:pPr>
      <w:r w:rsidRPr="00ED29E0">
        <w:rPr>
          <w:noProof/>
        </w:rPr>
        <w:drawing>
          <wp:inline distT="0" distB="0" distL="0" distR="0" wp14:anchorId="6056642F" wp14:editId="6D4E4E0A">
            <wp:extent cx="4467225" cy="2618767"/>
            <wp:effectExtent l="0" t="0" r="0" b="0"/>
            <wp:docPr id="124" name="Picture 1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diagram&#10;&#10;Description automatically generated"/>
                    <pic:cNvPicPr/>
                  </pic:nvPicPr>
                  <pic:blipFill>
                    <a:blip r:embed="rId34"/>
                    <a:stretch>
                      <a:fillRect/>
                    </a:stretch>
                  </pic:blipFill>
                  <pic:spPr>
                    <a:xfrm>
                      <a:off x="0" y="0"/>
                      <a:ext cx="4469093" cy="2619862"/>
                    </a:xfrm>
                    <a:prstGeom prst="rect">
                      <a:avLst/>
                    </a:prstGeom>
                  </pic:spPr>
                </pic:pic>
              </a:graphicData>
            </a:graphic>
          </wp:inline>
        </w:drawing>
      </w:r>
    </w:p>
    <w:p w14:paraId="28304170" w14:textId="01AC8456" w:rsidR="00B82AC5" w:rsidRDefault="00B82AC5" w:rsidP="001914A2">
      <w:pPr>
        <w:pStyle w:val="Descripcin"/>
      </w:pPr>
      <w:r>
        <w:t xml:space="preserve">Figura </w:t>
      </w:r>
      <w:r>
        <w:fldChar w:fldCharType="begin"/>
      </w:r>
      <w:r>
        <w:instrText xml:space="preserve"> SEQ Figura \* ARABIC </w:instrText>
      </w:r>
      <w:r>
        <w:fldChar w:fldCharType="separate"/>
      </w:r>
      <w:r w:rsidR="001914A2">
        <w:rPr>
          <w:noProof/>
        </w:rPr>
        <w:t>14</w:t>
      </w:r>
      <w:r>
        <w:fldChar w:fldCharType="end"/>
      </w:r>
      <w:r>
        <w:t>: Esquema de sincronización horaria de la Unidad de Medida (INODU-98-7).</w:t>
      </w:r>
    </w:p>
    <w:p w14:paraId="73B8EEA8" w14:textId="77777777" w:rsidR="00B01489" w:rsidRDefault="00B01489" w:rsidP="00B01489"/>
    <w:p w14:paraId="684457DE" w14:textId="77777777" w:rsidR="00B01489" w:rsidRDefault="00B01489" w:rsidP="00B01489">
      <w:pPr>
        <w:keepNext/>
        <w:jc w:val="center"/>
      </w:pPr>
      <w:r w:rsidRPr="00ED29E0">
        <w:rPr>
          <w:noProof/>
        </w:rPr>
        <w:lastRenderedPageBreak/>
        <w:drawing>
          <wp:inline distT="0" distB="0" distL="0" distR="0" wp14:anchorId="15175951" wp14:editId="3BCA2B87">
            <wp:extent cx="4772025" cy="2562414"/>
            <wp:effectExtent l="0" t="0" r="0" b="9525"/>
            <wp:docPr id="125" name="Picture 12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imeline&#10;&#10;Description automatically generated"/>
                    <pic:cNvPicPr/>
                  </pic:nvPicPr>
                  <pic:blipFill>
                    <a:blip r:embed="rId35"/>
                    <a:stretch>
                      <a:fillRect/>
                    </a:stretch>
                  </pic:blipFill>
                  <pic:spPr>
                    <a:xfrm>
                      <a:off x="0" y="0"/>
                      <a:ext cx="4777462" cy="2565333"/>
                    </a:xfrm>
                    <a:prstGeom prst="rect">
                      <a:avLst/>
                    </a:prstGeom>
                  </pic:spPr>
                </pic:pic>
              </a:graphicData>
            </a:graphic>
          </wp:inline>
        </w:drawing>
      </w:r>
    </w:p>
    <w:p w14:paraId="18BEC438" w14:textId="396D24D0" w:rsidR="00B01489" w:rsidRDefault="00B01489" w:rsidP="001914A2">
      <w:pPr>
        <w:pStyle w:val="Descripcin"/>
      </w:pPr>
      <w:r>
        <w:t xml:space="preserve">Figura </w:t>
      </w:r>
      <w:r>
        <w:fldChar w:fldCharType="begin"/>
      </w:r>
      <w:r>
        <w:instrText xml:space="preserve"> SEQ Figura \* ARABIC </w:instrText>
      </w:r>
      <w:r>
        <w:fldChar w:fldCharType="separate"/>
      </w:r>
      <w:r w:rsidR="001914A2">
        <w:rPr>
          <w:noProof/>
        </w:rPr>
        <w:t>15</w:t>
      </w:r>
      <w:r>
        <w:fldChar w:fldCharType="end"/>
      </w:r>
      <w:r>
        <w:t xml:space="preserve">: </w:t>
      </w:r>
      <w:r w:rsidRPr="00C641D7">
        <w:t xml:space="preserve">Esquema de sincronización horaria de la Unidad </w:t>
      </w:r>
      <w:r>
        <w:t>Concentradora</w:t>
      </w:r>
      <w:r w:rsidRPr="00C641D7">
        <w:t xml:space="preserve"> (INODU-98-</w:t>
      </w:r>
      <w:r>
        <w:t>8</w:t>
      </w:r>
      <w:r w:rsidRPr="00C641D7">
        <w:t>).</w:t>
      </w:r>
      <w:r>
        <w:t xml:space="preserve"> En particular, el concentrador se sincroniza con el sistema en cada conexión</w:t>
      </w:r>
      <w:r w:rsidR="00C476EA" w:rsidRPr="00C641D7">
        <w:t xml:space="preserve"> (INODU-98-</w:t>
      </w:r>
      <w:r w:rsidR="00C476EA">
        <w:t>8</w:t>
      </w:r>
      <w:r w:rsidR="00C476EA" w:rsidRPr="00C641D7">
        <w:t>)</w:t>
      </w:r>
      <w:r w:rsidR="00C476EA">
        <w:t>.</w:t>
      </w:r>
    </w:p>
    <w:p w14:paraId="26712DE2" w14:textId="168504DF" w:rsidR="00C172B2" w:rsidRPr="00C172B2" w:rsidRDefault="00C172B2" w:rsidP="00C172B2">
      <w:r>
        <w:t>Además, en INODU-</w:t>
      </w:r>
      <w:r w:rsidR="00F20995">
        <w:t xml:space="preserve">16 se desarrolla el caso de uso </w:t>
      </w:r>
      <w:r w:rsidR="00FB6A59">
        <w:t>13, relativo la sincronización del reloj y la infraestructura AMI.</w:t>
      </w:r>
      <w:r w:rsidR="006800D4">
        <w:t xml:space="preserve"> Este caso de uso desarrolla la sincronización solo del punto de vista del SMMePlus.</w:t>
      </w:r>
    </w:p>
    <w:p w14:paraId="21C51326" w14:textId="01934E41" w:rsidR="002F241F" w:rsidRPr="003E2998" w:rsidRDefault="001D4B78" w:rsidP="003E2998">
      <w:pPr>
        <w:rPr>
          <w:b/>
          <w:bCs/>
          <w:u w:val="single"/>
        </w:rPr>
      </w:pPr>
      <w:r w:rsidRPr="003B2462">
        <w:t xml:space="preserve"> </w:t>
      </w:r>
      <w:r w:rsidR="002F241F" w:rsidRPr="003E2998">
        <w:rPr>
          <w:b/>
          <w:bCs/>
          <w:u w:val="single"/>
        </w:rPr>
        <w:t>Solución Punto a Punto – StarBeat:</w:t>
      </w:r>
    </w:p>
    <w:p w14:paraId="66FEBE9D" w14:textId="3EA53B96" w:rsidR="003E2998" w:rsidRDefault="003E2998" w:rsidP="00E8137E">
      <w:pPr>
        <w:pStyle w:val="Prrafodelista"/>
        <w:numPr>
          <w:ilvl w:val="0"/>
          <w:numId w:val="126"/>
        </w:numPr>
      </w:pPr>
      <w:r w:rsidRPr="00982261">
        <w:rPr>
          <w:b/>
          <w:bCs/>
          <w:i/>
        </w:rPr>
        <w:t>Head End System</w:t>
      </w:r>
      <w:r w:rsidRPr="00982261">
        <w:rPr>
          <w:b/>
          <w:bCs/>
        </w:rPr>
        <w:t xml:space="preserve"> – Unidad de Procesamiento</w:t>
      </w:r>
      <w:r>
        <w:t xml:space="preserve">: </w:t>
      </w:r>
      <w:r w:rsidR="00B6368F">
        <w:t xml:space="preserve">a </w:t>
      </w:r>
      <w:r w:rsidR="00AC0ABF">
        <w:t>continuación,</w:t>
      </w:r>
      <w:r w:rsidR="00B6368F">
        <w:t xml:space="preserve"> se verificarán sus respectivas funciones:</w:t>
      </w:r>
    </w:p>
    <w:p w14:paraId="55E3721D" w14:textId="77777777" w:rsidR="003E2998" w:rsidRDefault="003E2998" w:rsidP="00E8137E">
      <w:pPr>
        <w:pStyle w:val="Prrafodelista"/>
        <w:numPr>
          <w:ilvl w:val="1"/>
          <w:numId w:val="126"/>
        </w:numPr>
      </w:pPr>
      <w:r w:rsidRPr="007A7374">
        <w:rPr>
          <w:iCs/>
        </w:rPr>
        <w:t xml:space="preserve">Recibir de la </w:t>
      </w:r>
      <w:r w:rsidRPr="0016046F">
        <w:t>información proveniente de las Unidades de Medida y/o Unidades Concentradoras, tales como Evento SMMC y Alarmas</w:t>
      </w:r>
      <w:r>
        <w:t>.</w:t>
      </w:r>
    </w:p>
    <w:p w14:paraId="119D9DA7" w14:textId="77777777" w:rsidR="003E2998" w:rsidRDefault="003E2998" w:rsidP="00E8137E">
      <w:pPr>
        <w:pStyle w:val="Prrafodelista"/>
        <w:numPr>
          <w:ilvl w:val="1"/>
          <w:numId w:val="126"/>
        </w:numPr>
      </w:pPr>
      <w:r>
        <w:t>Registrar de la información recibida en</w:t>
      </w:r>
      <w:r w:rsidRPr="0016046F">
        <w:t xml:space="preserve"> la Base de Datos Central.</w:t>
      </w:r>
    </w:p>
    <w:p w14:paraId="66B5BE59" w14:textId="77777777" w:rsidR="003E2998" w:rsidRDefault="003E2998" w:rsidP="00E8137E">
      <w:pPr>
        <w:pStyle w:val="Prrafodelista"/>
        <w:numPr>
          <w:ilvl w:val="1"/>
          <w:numId w:val="126"/>
        </w:numPr>
      </w:pPr>
      <w:r>
        <w:t>Examinar la información recibida y</w:t>
      </w:r>
      <w:r w:rsidRPr="0016046F">
        <w:t xml:space="preserve"> genera las Alarmas pertinentes.</w:t>
      </w:r>
    </w:p>
    <w:p w14:paraId="65543C63" w14:textId="2A5FDE7D" w:rsidR="003E2998" w:rsidRDefault="003F178D" w:rsidP="003F178D">
      <w:r>
        <w:t>Verificación de la</w:t>
      </w:r>
      <w:r w:rsidR="002D657E">
        <w:t>s</w:t>
      </w:r>
      <w:r>
        <w:t xml:space="preserve"> funcionalidad</w:t>
      </w:r>
      <w:r w:rsidR="002D657E">
        <w:t>es 1.1, 1.2y 1.3</w:t>
      </w:r>
      <w:r>
        <w:t>:</w:t>
      </w:r>
    </w:p>
    <w:p w14:paraId="0E4EC39B" w14:textId="76808BEC" w:rsidR="00D060FA" w:rsidRPr="006E1D9E" w:rsidRDefault="006E1D9E" w:rsidP="006E1D9E">
      <w:pPr>
        <w:autoSpaceDE w:val="0"/>
        <w:autoSpaceDN w:val="0"/>
        <w:adjustRightInd w:val="0"/>
        <w:spacing w:after="0" w:line="240" w:lineRule="auto"/>
        <w:jc w:val="left"/>
        <w:rPr>
          <w:b/>
          <w:bCs/>
        </w:rPr>
      </w:pPr>
      <w:r>
        <w:t>E</w:t>
      </w:r>
      <w:r w:rsidR="00D060FA">
        <w:t xml:space="preserve">n INODU-105-2 se nombran las funcionalidades del </w:t>
      </w:r>
      <w:r w:rsidR="00BE21B7">
        <w:t>StarBeat</w:t>
      </w:r>
      <w:r w:rsidR="00D060FA">
        <w:t>. Dentro de las estas, en relación al manejo de eventos y alarmas se nombran las siguientes:</w:t>
      </w:r>
    </w:p>
    <w:p w14:paraId="7EB2D7E3" w14:textId="77777777" w:rsidR="00D060FA" w:rsidRPr="00BE21B7" w:rsidRDefault="00D060FA" w:rsidP="006E1D9E">
      <w:pPr>
        <w:autoSpaceDE w:val="0"/>
        <w:autoSpaceDN w:val="0"/>
        <w:adjustRightInd w:val="0"/>
        <w:spacing w:after="0" w:line="240" w:lineRule="auto"/>
        <w:jc w:val="left"/>
        <w:rPr>
          <w:i/>
          <w:iCs/>
          <w:lang w:val="en-US"/>
        </w:rPr>
      </w:pPr>
      <w:r w:rsidRPr="00BE21B7">
        <w:rPr>
          <w:i/>
          <w:iCs/>
          <w:lang w:val="en-US"/>
        </w:rPr>
        <w:t>“Generic Product Functions: Self diagnostic functions and alarms management”</w:t>
      </w:r>
    </w:p>
    <w:p w14:paraId="2E1123B7" w14:textId="77777777" w:rsidR="00D060FA" w:rsidRPr="00BE21B7" w:rsidRDefault="00D060FA" w:rsidP="006E1D9E">
      <w:pPr>
        <w:autoSpaceDE w:val="0"/>
        <w:autoSpaceDN w:val="0"/>
        <w:adjustRightInd w:val="0"/>
        <w:spacing w:after="0" w:line="240" w:lineRule="auto"/>
        <w:jc w:val="left"/>
        <w:rPr>
          <w:i/>
          <w:iCs/>
          <w:lang w:val="en-US"/>
        </w:rPr>
      </w:pPr>
      <w:r w:rsidRPr="00BE21B7">
        <w:rPr>
          <w:i/>
          <w:iCs/>
          <w:lang w:val="en-US"/>
        </w:rPr>
        <w:t>[…]</w:t>
      </w:r>
    </w:p>
    <w:p w14:paraId="6293EDE2" w14:textId="19C8C542" w:rsidR="00D060FA" w:rsidRPr="00BE21B7" w:rsidRDefault="00D060FA" w:rsidP="006E1D9E">
      <w:pPr>
        <w:autoSpaceDE w:val="0"/>
        <w:autoSpaceDN w:val="0"/>
        <w:adjustRightInd w:val="0"/>
        <w:spacing w:after="0" w:line="240" w:lineRule="auto"/>
        <w:jc w:val="left"/>
        <w:rPr>
          <w:i/>
          <w:iCs/>
          <w:lang w:val="en-US"/>
        </w:rPr>
      </w:pPr>
      <w:r w:rsidRPr="00BE21B7">
        <w:rPr>
          <w:i/>
          <w:iCs/>
          <w:lang w:val="en-US"/>
        </w:rPr>
        <w:t xml:space="preserve">Call and connection </w:t>
      </w:r>
      <w:r w:rsidR="00BE21B7" w:rsidRPr="00BE21B7">
        <w:rPr>
          <w:i/>
          <w:iCs/>
          <w:lang w:val="en-US"/>
        </w:rPr>
        <w:t>management</w:t>
      </w:r>
      <w:r w:rsidRPr="00BE21B7">
        <w:rPr>
          <w:i/>
          <w:iCs/>
          <w:lang w:val="en-US"/>
        </w:rPr>
        <w:t xml:space="preserve">: Retries and errors/warnings </w:t>
      </w:r>
      <w:r w:rsidR="00BE21B7" w:rsidRPr="00BE21B7">
        <w:rPr>
          <w:i/>
          <w:iCs/>
          <w:lang w:val="en-US"/>
        </w:rPr>
        <w:t>managements</w:t>
      </w:r>
      <w:r w:rsidRPr="00BE21B7">
        <w:rPr>
          <w:i/>
          <w:iCs/>
          <w:lang w:val="en-US"/>
        </w:rPr>
        <w:t>”</w:t>
      </w:r>
    </w:p>
    <w:p w14:paraId="6019DF1A" w14:textId="77777777" w:rsidR="00D060FA" w:rsidRPr="0007780F" w:rsidRDefault="00D060FA" w:rsidP="006E1D9E">
      <w:pPr>
        <w:pStyle w:val="Prrafodelista"/>
        <w:autoSpaceDE w:val="0"/>
        <w:autoSpaceDN w:val="0"/>
        <w:adjustRightInd w:val="0"/>
        <w:spacing w:after="0" w:line="240" w:lineRule="auto"/>
        <w:ind w:left="360"/>
        <w:jc w:val="left"/>
        <w:rPr>
          <w:lang w:val="en-US"/>
        </w:rPr>
      </w:pPr>
    </w:p>
    <w:p w14:paraId="5B90C6C7" w14:textId="26661FB6" w:rsidR="00D060FA" w:rsidRPr="006E1D9E" w:rsidRDefault="00D060FA" w:rsidP="006E1D9E">
      <w:pPr>
        <w:autoSpaceDE w:val="0"/>
        <w:autoSpaceDN w:val="0"/>
        <w:adjustRightInd w:val="0"/>
        <w:spacing w:after="0" w:line="240" w:lineRule="auto"/>
        <w:jc w:val="left"/>
        <w:rPr>
          <w:lang w:val="en-US"/>
        </w:rPr>
      </w:pPr>
      <w:r>
        <w:t xml:space="preserve">En INODU-105-5 se describe la capacidad </w:t>
      </w:r>
      <w:r w:rsidR="00BE21B7">
        <w:t xml:space="preserve">de </w:t>
      </w:r>
      <w:r>
        <w:t xml:space="preserve">personalizar los reportes. </w:t>
      </w:r>
      <w:r w:rsidRPr="006E1D9E">
        <w:rPr>
          <w:lang w:val="en-US"/>
        </w:rPr>
        <w:t xml:space="preserve">De este modo se pueden tener los siguientes informes: </w:t>
      </w:r>
    </w:p>
    <w:p w14:paraId="5C26B46E" w14:textId="77777777" w:rsidR="00D060FA" w:rsidRPr="006E1D9E" w:rsidRDefault="00D060FA" w:rsidP="006E1D9E">
      <w:pPr>
        <w:autoSpaceDE w:val="0"/>
        <w:autoSpaceDN w:val="0"/>
        <w:adjustRightInd w:val="0"/>
        <w:spacing w:after="0" w:line="240" w:lineRule="auto"/>
        <w:jc w:val="left"/>
        <w:rPr>
          <w:lang w:val="en-US"/>
        </w:rPr>
      </w:pPr>
      <w:r w:rsidRPr="006E1D9E">
        <w:rPr>
          <w:lang w:val="en-US"/>
        </w:rPr>
        <w:t>“</w:t>
      </w:r>
    </w:p>
    <w:p w14:paraId="53E4CEA1" w14:textId="02B18996" w:rsidR="00D060FA" w:rsidRPr="006E1D9E" w:rsidRDefault="00D060FA" w:rsidP="006E1D9E">
      <w:pPr>
        <w:spacing w:after="0"/>
        <w:rPr>
          <w:i/>
          <w:iCs/>
          <w:lang w:val="en-US"/>
        </w:rPr>
      </w:pPr>
      <w:r w:rsidRPr="006E1D9E">
        <w:rPr>
          <w:i/>
          <w:iCs/>
          <w:lang w:val="en-US"/>
        </w:rPr>
        <w:t>Equipment Report shows the equipments historical data.</w:t>
      </w:r>
    </w:p>
    <w:p w14:paraId="0BD7DB32" w14:textId="244A2E94" w:rsidR="00D060FA" w:rsidRPr="006E1D9E" w:rsidRDefault="00D060FA" w:rsidP="006E1D9E">
      <w:pPr>
        <w:spacing w:after="0"/>
        <w:rPr>
          <w:i/>
          <w:iCs/>
          <w:lang w:val="en-US"/>
        </w:rPr>
      </w:pPr>
      <w:r w:rsidRPr="006E1D9E">
        <w:rPr>
          <w:i/>
          <w:iCs/>
          <w:lang w:val="en-US"/>
        </w:rPr>
        <w:t>Communication Report shows the synthesis of call executed for day, and, to get access to the Error details Report by day and communication channel</w:t>
      </w:r>
    </w:p>
    <w:p w14:paraId="7300C56F" w14:textId="20498580" w:rsidR="00D060FA" w:rsidRPr="006E1D9E" w:rsidRDefault="00D060FA" w:rsidP="006E1D9E">
      <w:pPr>
        <w:spacing w:after="0"/>
        <w:rPr>
          <w:i/>
          <w:iCs/>
          <w:lang w:val="en-US"/>
        </w:rPr>
      </w:pPr>
      <w:r w:rsidRPr="006E1D9E">
        <w:rPr>
          <w:i/>
          <w:iCs/>
          <w:lang w:val="en-US"/>
        </w:rPr>
        <w:lastRenderedPageBreak/>
        <w:t xml:space="preserve">Telereading contains summary information of the Telereadings </w:t>
      </w:r>
      <w:r w:rsidR="00D569C7" w:rsidRPr="006E1D9E">
        <w:rPr>
          <w:i/>
          <w:iCs/>
          <w:lang w:val="en-US"/>
        </w:rPr>
        <w:t>volumes,</w:t>
      </w:r>
      <w:r w:rsidRPr="006E1D9E">
        <w:rPr>
          <w:i/>
          <w:iCs/>
          <w:lang w:val="en-US"/>
        </w:rPr>
        <w:t xml:space="preserve"> divided by month, and, then by day ( in the detail UI ) .</w:t>
      </w:r>
    </w:p>
    <w:p w14:paraId="7FA31CF8" w14:textId="26856CA6" w:rsidR="00D060FA" w:rsidRPr="006E1D9E" w:rsidRDefault="00D060FA" w:rsidP="006E1D9E">
      <w:pPr>
        <w:spacing w:after="0"/>
        <w:rPr>
          <w:i/>
          <w:iCs/>
          <w:lang w:val="en-US"/>
        </w:rPr>
      </w:pPr>
      <w:r w:rsidRPr="006E1D9E">
        <w:rPr>
          <w:i/>
          <w:iCs/>
          <w:lang w:val="en-US"/>
        </w:rPr>
        <w:t>Call Tracing Report the synthesis of call make to executed an activity.</w:t>
      </w:r>
    </w:p>
    <w:p w14:paraId="2F9B5ACB" w14:textId="4A294466" w:rsidR="00D060FA" w:rsidRPr="006E1D9E" w:rsidRDefault="00D060FA" w:rsidP="006E1D9E">
      <w:pPr>
        <w:spacing w:after="0"/>
        <w:rPr>
          <w:i/>
          <w:iCs/>
          <w:lang w:val="en-US"/>
        </w:rPr>
      </w:pPr>
      <w:r w:rsidRPr="006E1D9E">
        <w:rPr>
          <w:i/>
          <w:iCs/>
          <w:lang w:val="en-US"/>
        </w:rPr>
        <w:t>Warning Details the warnings occurred in the activities execution.</w:t>
      </w:r>
    </w:p>
    <w:p w14:paraId="75F6EB98" w14:textId="1369AF60" w:rsidR="00D060FA" w:rsidRPr="006E1D9E" w:rsidRDefault="00D060FA" w:rsidP="006E1D9E">
      <w:pPr>
        <w:spacing w:after="0"/>
        <w:rPr>
          <w:i/>
          <w:iCs/>
          <w:lang w:val="en-US"/>
        </w:rPr>
      </w:pPr>
      <w:r w:rsidRPr="006E1D9E">
        <w:rPr>
          <w:i/>
          <w:iCs/>
          <w:lang w:val="en-US"/>
        </w:rPr>
        <w:t>Error Details the errors occurred in the activities execution.”</w:t>
      </w:r>
    </w:p>
    <w:p w14:paraId="1CB91BDC" w14:textId="77777777" w:rsidR="00D060FA" w:rsidRDefault="00D060FA" w:rsidP="006E1D9E">
      <w:pPr>
        <w:spacing w:after="0"/>
        <w:ind w:left="360"/>
        <w:rPr>
          <w:i/>
          <w:iCs/>
          <w:lang w:val="en-US"/>
        </w:rPr>
      </w:pPr>
    </w:p>
    <w:p w14:paraId="3E2A1905" w14:textId="593FE549" w:rsidR="00F105EF" w:rsidRPr="003B2462" w:rsidRDefault="00F105EF" w:rsidP="00F105EF">
      <w:pPr>
        <w:spacing w:after="0"/>
      </w:pPr>
      <w:r w:rsidRPr="003B2462">
        <w:t>Relativo al almacenamiento de la información en una base de datos central, en I</w:t>
      </w:r>
      <w:r w:rsidR="00AB2CAA" w:rsidRPr="003B2462">
        <w:t>N</w:t>
      </w:r>
      <w:r w:rsidRPr="003B2462">
        <w:t>O</w:t>
      </w:r>
      <w:r w:rsidR="00AB2CAA" w:rsidRPr="003B2462">
        <w:t>DU</w:t>
      </w:r>
      <w:r w:rsidRPr="003B2462">
        <w:t>-105-7</w:t>
      </w:r>
      <w:r w:rsidR="00AB2CAA" w:rsidRPr="003B2462">
        <w:t xml:space="preserve"> se presenta </w:t>
      </w:r>
    </w:p>
    <w:p w14:paraId="7F467795" w14:textId="176D99D4" w:rsidR="00AB2CAA" w:rsidRDefault="00BE21B7" w:rsidP="00F105EF">
      <w:pPr>
        <w:spacing w:after="0"/>
        <w:rPr>
          <w:lang w:val="en-US"/>
        </w:rPr>
      </w:pPr>
      <w:r>
        <w:rPr>
          <w:lang w:val="en-US"/>
        </w:rPr>
        <w:t>c</w:t>
      </w:r>
      <w:r w:rsidR="00AB2CAA">
        <w:rPr>
          <w:lang w:val="en-US"/>
        </w:rPr>
        <w:t xml:space="preserve">ómo el StarBeat se puede integrar con </w:t>
      </w:r>
      <w:r w:rsidR="00966E18">
        <w:rPr>
          <w:lang w:val="en-US"/>
        </w:rPr>
        <w:t>“</w:t>
      </w:r>
      <w:r w:rsidR="00966E18" w:rsidRPr="008744AD">
        <w:rPr>
          <w:lang w:val="en-US"/>
        </w:rPr>
        <w:t>centralized master data system (E.g. Heart Beat)</w:t>
      </w:r>
      <w:r w:rsidR="00966E18">
        <w:rPr>
          <w:lang w:val="en-US"/>
        </w:rPr>
        <w:t>”</w:t>
      </w:r>
    </w:p>
    <w:p w14:paraId="6F3CE82A" w14:textId="0EA37412" w:rsidR="00AB2CAA" w:rsidRPr="00F105EF" w:rsidRDefault="00AB2CAA" w:rsidP="00F105EF">
      <w:pPr>
        <w:spacing w:after="0"/>
        <w:rPr>
          <w:lang w:val="en-US"/>
        </w:rPr>
      </w:pPr>
      <w:r w:rsidRPr="00B65AF7">
        <w:rPr>
          <w:noProof/>
          <w:lang w:val="en-US"/>
        </w:rPr>
        <w:drawing>
          <wp:inline distT="0" distB="0" distL="0" distR="0" wp14:anchorId="2FA87DBA" wp14:editId="52D99685">
            <wp:extent cx="6037574" cy="2162175"/>
            <wp:effectExtent l="0" t="0" r="1905"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36"/>
                    <a:stretch>
                      <a:fillRect/>
                    </a:stretch>
                  </pic:blipFill>
                  <pic:spPr>
                    <a:xfrm>
                      <a:off x="0" y="0"/>
                      <a:ext cx="6061514" cy="2170749"/>
                    </a:xfrm>
                    <a:prstGeom prst="rect">
                      <a:avLst/>
                    </a:prstGeom>
                  </pic:spPr>
                </pic:pic>
              </a:graphicData>
            </a:graphic>
          </wp:inline>
        </w:drawing>
      </w:r>
    </w:p>
    <w:p w14:paraId="155DD332" w14:textId="77777777" w:rsidR="00DC5C51" w:rsidRDefault="00DC5C51" w:rsidP="000A4183">
      <w:pPr>
        <w:spacing w:after="0"/>
        <w:rPr>
          <w:i/>
          <w:iCs/>
          <w:lang w:val="en-US"/>
        </w:rPr>
      </w:pPr>
    </w:p>
    <w:p w14:paraId="127FEC5B" w14:textId="446886EC" w:rsidR="000A4183" w:rsidRDefault="000A4183" w:rsidP="00847A97">
      <w:r>
        <w:t xml:space="preserve">Sin </w:t>
      </w:r>
      <w:r w:rsidR="00BE21B7">
        <w:t>embargo,</w:t>
      </w:r>
      <w:r>
        <w:t xml:space="preserve"> no se tiene información respecto a </w:t>
      </w:r>
      <w:r w:rsidR="00132103">
        <w:t>cómo</w:t>
      </w:r>
      <w:r>
        <w:t xml:space="preserve"> se envía la información de eventos y alarmas a la base de datos central</w:t>
      </w:r>
      <w:r w:rsidR="007D06BA">
        <w:t xml:space="preserve"> (Heart Beat) o cómo se interactúa con ella</w:t>
      </w:r>
      <w:r w:rsidR="00D56839">
        <w:t xml:space="preserve"> (</w:t>
      </w:r>
      <w:r w:rsidR="00AE7D6C">
        <w:t>ID-Planes-0</w:t>
      </w:r>
      <w:r w:rsidR="00D56839">
        <w:t>15)</w:t>
      </w:r>
      <w:r>
        <w:t>.</w:t>
      </w:r>
    </w:p>
    <w:p w14:paraId="6CA47775" w14:textId="6EA6DD2D" w:rsidR="00847A97" w:rsidRDefault="00847A97" w:rsidP="00847A97">
      <w:r>
        <w:t>Dentro de las funcionalidades del Sta</w:t>
      </w:r>
      <w:r w:rsidR="00842267">
        <w:t>r</w:t>
      </w:r>
      <w:r>
        <w:t>beat (INODU-105-2) se encuentran:</w:t>
      </w:r>
    </w:p>
    <w:p w14:paraId="775978FD" w14:textId="2BC6BA0D" w:rsidR="00847A97" w:rsidRPr="00BE21B7" w:rsidRDefault="00D569C7" w:rsidP="00847A97">
      <w:pPr>
        <w:rPr>
          <w:i/>
          <w:iCs/>
        </w:rPr>
      </w:pPr>
      <w:r w:rsidRPr="00BE21B7">
        <w:rPr>
          <w:i/>
          <w:iCs/>
        </w:rPr>
        <w:t>“Generic</w:t>
      </w:r>
      <w:r w:rsidR="000F132D" w:rsidRPr="00BE21B7">
        <w:rPr>
          <w:i/>
          <w:iCs/>
        </w:rPr>
        <w:t xml:space="preserve"> Product Function:</w:t>
      </w:r>
    </w:p>
    <w:p w14:paraId="404A41E8" w14:textId="7C2440E2" w:rsidR="000F132D" w:rsidRPr="00BE21B7" w:rsidRDefault="000F132D" w:rsidP="002F17E2">
      <w:pPr>
        <w:pStyle w:val="Prrafodelista"/>
        <w:numPr>
          <w:ilvl w:val="0"/>
          <w:numId w:val="236"/>
        </w:numPr>
        <w:rPr>
          <w:i/>
          <w:iCs/>
        </w:rPr>
      </w:pPr>
      <w:r w:rsidRPr="00BE21B7">
        <w:rPr>
          <w:i/>
          <w:iCs/>
        </w:rPr>
        <w:t>Data Export</w:t>
      </w:r>
    </w:p>
    <w:p w14:paraId="6DB7D1D6" w14:textId="042DC2A6" w:rsidR="000F132D" w:rsidRPr="00BE21B7" w:rsidRDefault="000F132D" w:rsidP="002F17E2">
      <w:pPr>
        <w:pStyle w:val="Prrafodelista"/>
        <w:numPr>
          <w:ilvl w:val="0"/>
          <w:numId w:val="236"/>
        </w:numPr>
        <w:rPr>
          <w:i/>
          <w:iCs/>
        </w:rPr>
      </w:pPr>
      <w:r w:rsidRPr="00BE21B7">
        <w:rPr>
          <w:i/>
          <w:iCs/>
        </w:rPr>
        <w:t>External system Integation</w:t>
      </w:r>
    </w:p>
    <w:p w14:paraId="297CA5AF" w14:textId="76BC3119" w:rsidR="00847A97" w:rsidRPr="00BE21B7" w:rsidRDefault="000F132D" w:rsidP="002F17E2">
      <w:pPr>
        <w:pStyle w:val="Prrafodelista"/>
        <w:numPr>
          <w:ilvl w:val="0"/>
          <w:numId w:val="236"/>
        </w:numPr>
        <w:rPr>
          <w:i/>
          <w:iCs/>
        </w:rPr>
      </w:pPr>
      <w:r w:rsidRPr="00BE21B7">
        <w:rPr>
          <w:i/>
          <w:iCs/>
        </w:rPr>
        <w:t>Log and trace Managment</w:t>
      </w:r>
      <w:r w:rsidR="00AA3F24" w:rsidRPr="00BE21B7">
        <w:rPr>
          <w:i/>
          <w:iCs/>
        </w:rPr>
        <w:t>”</w:t>
      </w:r>
    </w:p>
    <w:p w14:paraId="046E814C" w14:textId="7F03C7BE" w:rsidR="00D060FA" w:rsidRPr="0007780F" w:rsidRDefault="00D060FA" w:rsidP="006E1D9E">
      <w:pPr>
        <w:spacing w:after="0"/>
      </w:pPr>
      <w:r w:rsidRPr="0007780F">
        <w:t xml:space="preserve">A diferencia del caso SMMEPlus, no hay un caso de uso que describa la Gestión de Eventos y alarmas del StarBeat. Se solicita desarrollar el respectivo caso de uso en el </w:t>
      </w:r>
      <w:r w:rsidR="00AE7D6C">
        <w:t>ID-Planes-0</w:t>
      </w:r>
      <w:r w:rsidRPr="0007780F">
        <w:t>13.</w:t>
      </w:r>
    </w:p>
    <w:p w14:paraId="6B9D9CEB" w14:textId="301052A3" w:rsidR="003E2998" w:rsidRDefault="003E2998" w:rsidP="00E8137E">
      <w:pPr>
        <w:pStyle w:val="Prrafodelista"/>
        <w:numPr>
          <w:ilvl w:val="0"/>
          <w:numId w:val="126"/>
        </w:numPr>
      </w:pPr>
      <w:r w:rsidRPr="00B6368F">
        <w:rPr>
          <w:b/>
          <w:bCs/>
          <w:i/>
          <w:iCs/>
        </w:rPr>
        <w:t>Head End System</w:t>
      </w:r>
      <w:r w:rsidRPr="00B6368F">
        <w:rPr>
          <w:b/>
          <w:bCs/>
        </w:rPr>
        <w:t xml:space="preserve"> – Unidad de Gestión:</w:t>
      </w:r>
      <w:r>
        <w:t xml:space="preserve"> </w:t>
      </w:r>
      <w:r w:rsidR="00AC0ABF">
        <w:t>a continuación, se verificarán sus respectivas funciones:</w:t>
      </w:r>
    </w:p>
    <w:p w14:paraId="1899E659" w14:textId="77777777" w:rsidR="003E2998" w:rsidRDefault="003E2998" w:rsidP="00E8137E">
      <w:pPr>
        <w:pStyle w:val="Prrafodelista"/>
        <w:numPr>
          <w:ilvl w:val="1"/>
          <w:numId w:val="126"/>
        </w:numPr>
      </w:pPr>
      <w:r>
        <w:t>Monitorear y controlar:</w:t>
      </w:r>
    </w:p>
    <w:p w14:paraId="6326AB4A" w14:textId="77777777" w:rsidR="003E2998" w:rsidRDefault="003E2998" w:rsidP="00E8137E">
      <w:pPr>
        <w:pStyle w:val="Prrafodelista"/>
        <w:numPr>
          <w:ilvl w:val="2"/>
          <w:numId w:val="126"/>
        </w:numPr>
      </w:pPr>
      <w:r>
        <w:t xml:space="preserve">Componentes del SMMC, </w:t>
      </w:r>
    </w:p>
    <w:p w14:paraId="5D86103F" w14:textId="77777777" w:rsidR="003E2998" w:rsidRDefault="003E2998" w:rsidP="00E8137E">
      <w:pPr>
        <w:pStyle w:val="Prrafodelista"/>
        <w:numPr>
          <w:ilvl w:val="2"/>
          <w:numId w:val="126"/>
        </w:numPr>
      </w:pPr>
      <w:r>
        <w:t>La gestión centralizada de los datos del sistema,</w:t>
      </w:r>
    </w:p>
    <w:p w14:paraId="6945A4AD" w14:textId="77777777" w:rsidR="000449C2" w:rsidRDefault="003E2998" w:rsidP="00E8137E">
      <w:pPr>
        <w:pStyle w:val="Prrafodelista"/>
        <w:numPr>
          <w:ilvl w:val="2"/>
          <w:numId w:val="126"/>
        </w:numPr>
      </w:pPr>
      <w:r>
        <w:t>La detección de Eventos SMMC y las Alarmas generados por la Unidad de Procesamiento, entre otras.</w:t>
      </w:r>
    </w:p>
    <w:p w14:paraId="793085E9" w14:textId="161D9B88" w:rsidR="0075302A" w:rsidRDefault="0075302A" w:rsidP="0075302A">
      <w:r>
        <w:t>Verificación de la funcionalidad</w:t>
      </w:r>
      <w:r w:rsidR="006B0982">
        <w:t xml:space="preserve"> 2.1</w:t>
      </w:r>
      <w:r>
        <w:t>:</w:t>
      </w:r>
    </w:p>
    <w:p w14:paraId="558E2C43" w14:textId="5B339F19" w:rsidR="0075302A" w:rsidRPr="0075302A" w:rsidRDefault="0075302A" w:rsidP="0075302A">
      <w:pPr>
        <w:rPr>
          <w:i/>
        </w:rPr>
      </w:pPr>
      <w:r>
        <w:lastRenderedPageBreak/>
        <w:t>Desde el punto de vista del</w:t>
      </w:r>
      <w:r>
        <w:rPr>
          <w:i/>
        </w:rPr>
        <w:t xml:space="preserve"> </w:t>
      </w:r>
      <w:r w:rsidR="00CA20D2">
        <w:rPr>
          <w:i/>
        </w:rPr>
        <w:t>S</w:t>
      </w:r>
      <w:r>
        <w:rPr>
          <w:i/>
        </w:rPr>
        <w:t>tarBeat</w:t>
      </w:r>
      <w:r>
        <w:t xml:space="preserve">, la Unidad de Gestión equivale a </w:t>
      </w:r>
      <w:r w:rsidR="00C67CF0">
        <w:t xml:space="preserve">los subsistemas presentados en </w:t>
      </w:r>
      <w:r>
        <w:t>(INODU-105-1), en donde se puede verificar la capacidad de monitoreo y control del HES:</w:t>
      </w:r>
    </w:p>
    <w:p w14:paraId="55444E36" w14:textId="6A9A600A" w:rsidR="00A72277" w:rsidRPr="004B3741" w:rsidRDefault="0029029A" w:rsidP="00A72277">
      <w:pPr>
        <w:rPr>
          <w:i/>
          <w:iCs/>
          <w:lang w:val="en-US"/>
        </w:rPr>
      </w:pPr>
      <w:r w:rsidRPr="004B3741">
        <w:rPr>
          <w:b/>
          <w:bCs/>
          <w:i/>
          <w:iCs/>
          <w:lang w:val="en-US"/>
        </w:rPr>
        <w:t>“</w:t>
      </w:r>
      <w:r w:rsidR="00A72277" w:rsidRPr="004B3741">
        <w:rPr>
          <w:i/>
          <w:iCs/>
          <w:lang w:val="en-US"/>
        </w:rPr>
        <w:t>In StarBeat there are other modules for example the Reporting Module, allows the user to filter, view and export the Star Beat data (master data, readings execution, etc.</w:t>
      </w:r>
      <w:r w:rsidR="00D569C7" w:rsidRPr="004B3741">
        <w:rPr>
          <w:i/>
          <w:iCs/>
          <w:lang w:val="en-US"/>
        </w:rPr>
        <w:t>).</w:t>
      </w:r>
      <w:r w:rsidR="00A72277" w:rsidRPr="004B3741">
        <w:rPr>
          <w:i/>
          <w:iCs/>
          <w:lang w:val="en-US"/>
        </w:rPr>
        <w:t xml:space="preserve"> All these modules are represented and described in the Technical Architectural View </w:t>
      </w:r>
      <w:r w:rsidR="00D569C7" w:rsidRPr="004B3741">
        <w:rPr>
          <w:i/>
          <w:iCs/>
          <w:lang w:val="en-US"/>
        </w:rPr>
        <w:t>(document</w:t>
      </w:r>
      <w:r w:rsidR="00A72277" w:rsidRPr="004B3741">
        <w:rPr>
          <w:i/>
          <w:iCs/>
          <w:lang w:val="en-US"/>
        </w:rPr>
        <w:t>/section ).</w:t>
      </w:r>
    </w:p>
    <w:p w14:paraId="387952B2" w14:textId="77777777" w:rsidR="00A72277" w:rsidRPr="004B3741" w:rsidRDefault="00A72277" w:rsidP="00A72277">
      <w:pPr>
        <w:rPr>
          <w:i/>
          <w:iCs/>
          <w:lang w:val="en-US"/>
        </w:rPr>
      </w:pPr>
      <w:r w:rsidRPr="004B3741">
        <w:rPr>
          <w:i/>
          <w:iCs/>
          <w:lang w:val="en-US"/>
        </w:rPr>
        <w:t>2.1.1. StarPulse</w:t>
      </w:r>
    </w:p>
    <w:p w14:paraId="216651C7" w14:textId="1D06109C" w:rsidR="00A72277" w:rsidRPr="004B3741" w:rsidRDefault="00A72277" w:rsidP="00A72277">
      <w:pPr>
        <w:rPr>
          <w:i/>
          <w:iCs/>
          <w:lang w:val="en-US"/>
        </w:rPr>
      </w:pPr>
      <w:r w:rsidRPr="004B3741">
        <w:rPr>
          <w:i/>
          <w:iCs/>
          <w:lang w:val="en-US"/>
        </w:rPr>
        <w:t>StarPulse subsystem provides all user interfaces,</w:t>
      </w:r>
      <w:r w:rsidR="004B3741">
        <w:rPr>
          <w:i/>
          <w:iCs/>
          <w:lang w:val="en-US"/>
        </w:rPr>
        <w:t xml:space="preserve"> </w:t>
      </w:r>
      <w:r w:rsidRPr="004B3741">
        <w:rPr>
          <w:i/>
          <w:iCs/>
          <w:lang w:val="en-US"/>
        </w:rPr>
        <w:t>and, services that enable a back office operator to handle the inventory of meter, and, create manually scheduling Tasks.</w:t>
      </w:r>
    </w:p>
    <w:p w14:paraId="0085074E" w14:textId="19C15D95" w:rsidR="00A72277" w:rsidRPr="004B3741" w:rsidRDefault="00A72277" w:rsidP="00A72277">
      <w:pPr>
        <w:rPr>
          <w:i/>
          <w:iCs/>
          <w:lang w:val="en-US"/>
        </w:rPr>
      </w:pPr>
      <w:r w:rsidRPr="004B3741">
        <w:rPr>
          <w:i/>
          <w:iCs/>
          <w:lang w:val="en-US"/>
        </w:rPr>
        <w:t>It provides administrative interface for enabling an application administrator to change the system parameters. StarPulse contains services that allow external systems of meter management to upload the inventories. Basically it’s a subsystem of presentation interfaces and services.</w:t>
      </w:r>
    </w:p>
    <w:p w14:paraId="0A75E9B8" w14:textId="77777777" w:rsidR="00A72277" w:rsidRPr="004B3741" w:rsidRDefault="00A72277" w:rsidP="00A72277">
      <w:pPr>
        <w:rPr>
          <w:i/>
          <w:iCs/>
          <w:lang w:val="en-US"/>
        </w:rPr>
      </w:pPr>
      <w:r w:rsidRPr="004B3741">
        <w:rPr>
          <w:i/>
          <w:iCs/>
          <w:lang w:val="en-US"/>
        </w:rPr>
        <w:t>2.1.2. StarGroove</w:t>
      </w:r>
    </w:p>
    <w:p w14:paraId="10388920" w14:textId="7848B209" w:rsidR="00A72277" w:rsidRPr="004B3741" w:rsidRDefault="00A72277" w:rsidP="00A72277">
      <w:pPr>
        <w:rPr>
          <w:i/>
          <w:iCs/>
          <w:lang w:val="en-US"/>
        </w:rPr>
      </w:pPr>
      <w:r w:rsidRPr="004B3741">
        <w:rPr>
          <w:i/>
          <w:iCs/>
          <w:lang w:val="en-US"/>
        </w:rPr>
        <w:t>StarGroove subsystem provides all processes for creating automatically GME meter management tasks, and for dispatching these tasks to StarSync subsystem. It’s responsible for processing the responses returned from StarSync and to communicate them to external systems. Basically it’s a subsystem responsible for automatic creation of scheduled Tasks and for processing the returned response massively.</w:t>
      </w:r>
    </w:p>
    <w:p w14:paraId="63F1540F" w14:textId="77777777" w:rsidR="00A72277" w:rsidRPr="004B3741" w:rsidRDefault="00A72277" w:rsidP="00A72277">
      <w:pPr>
        <w:rPr>
          <w:i/>
          <w:iCs/>
          <w:lang w:val="en-US"/>
        </w:rPr>
      </w:pPr>
      <w:r w:rsidRPr="004B3741">
        <w:rPr>
          <w:i/>
          <w:iCs/>
          <w:lang w:val="en-US"/>
        </w:rPr>
        <w:t>2.1.3. StarSync</w:t>
      </w:r>
    </w:p>
    <w:p w14:paraId="3C32AF92" w14:textId="6240C7D6" w:rsidR="00A72277" w:rsidRPr="004B3741" w:rsidRDefault="00A72277" w:rsidP="00A72277">
      <w:pPr>
        <w:rPr>
          <w:i/>
          <w:iCs/>
          <w:lang w:val="en-US"/>
        </w:rPr>
      </w:pPr>
      <w:r w:rsidRPr="004B3741">
        <w:rPr>
          <w:i/>
          <w:iCs/>
          <w:lang w:val="en-US"/>
        </w:rPr>
        <w:t xml:space="preserve">The StarSync Subsystem takes charge of the activities for meter management created and dispatched by StarGroove or of the spot requests activated by a back office operator in StarPulse </w:t>
      </w:r>
      <w:r w:rsidR="00D569C7" w:rsidRPr="004B3741">
        <w:rPr>
          <w:i/>
          <w:iCs/>
          <w:lang w:val="en-US"/>
        </w:rPr>
        <w:t>(or</w:t>
      </w:r>
      <w:r w:rsidRPr="004B3741">
        <w:rPr>
          <w:i/>
          <w:iCs/>
          <w:lang w:val="en-US"/>
        </w:rPr>
        <w:t xml:space="preserve"> via Remote system request ). It uses appropriate driver to submit these request activities to meters and acquire responses.</w:t>
      </w:r>
    </w:p>
    <w:p w14:paraId="5F049B4C" w14:textId="2CD1A4A6" w:rsidR="00A72277" w:rsidRPr="004B3741" w:rsidRDefault="00A72277" w:rsidP="00A72277">
      <w:pPr>
        <w:rPr>
          <w:i/>
          <w:iCs/>
          <w:lang w:val="en-US"/>
        </w:rPr>
      </w:pPr>
      <w:r w:rsidRPr="004B3741">
        <w:rPr>
          <w:i/>
          <w:iCs/>
          <w:lang w:val="en-US"/>
        </w:rPr>
        <w:t>Basically it’s a subsystem responsible for the communication with the meters for performing the activities submitted by StarGroove and StarPulse.</w:t>
      </w:r>
    </w:p>
    <w:p w14:paraId="4EC68F98" w14:textId="77777777" w:rsidR="00A72277" w:rsidRPr="004B3741" w:rsidRDefault="00A72277" w:rsidP="00A72277">
      <w:pPr>
        <w:rPr>
          <w:i/>
          <w:iCs/>
          <w:lang w:val="en-US"/>
        </w:rPr>
      </w:pPr>
      <w:r w:rsidRPr="004B3741">
        <w:rPr>
          <w:i/>
          <w:iCs/>
          <w:lang w:val="en-US"/>
        </w:rPr>
        <w:t>2.1.4. Report</w:t>
      </w:r>
    </w:p>
    <w:p w14:paraId="327FA405" w14:textId="1717D88D" w:rsidR="00A72277" w:rsidRPr="004B3741" w:rsidRDefault="00A72277" w:rsidP="00A72277">
      <w:pPr>
        <w:rPr>
          <w:i/>
          <w:iCs/>
          <w:lang w:val="en-US"/>
        </w:rPr>
      </w:pPr>
      <w:r w:rsidRPr="004B3741">
        <w:rPr>
          <w:i/>
          <w:iCs/>
          <w:lang w:val="en-US"/>
        </w:rPr>
        <w:t xml:space="preserve">The Reporting module allows the user to filter and view the acquired readings </w:t>
      </w:r>
      <w:r w:rsidR="00D569C7" w:rsidRPr="004B3741">
        <w:rPr>
          <w:i/>
          <w:iCs/>
          <w:lang w:val="en-US"/>
        </w:rPr>
        <w:t>(eventual</w:t>
      </w:r>
      <w:r w:rsidRPr="004B3741">
        <w:rPr>
          <w:i/>
          <w:iCs/>
          <w:lang w:val="en-US"/>
        </w:rPr>
        <w:t xml:space="preserve"> errors and warning ), the historical master data, and the telereading communication data; this module is described in the Technical Architectural View ( document/section ).</w:t>
      </w:r>
      <w:r w:rsidR="00DD4F66" w:rsidRPr="004B3741">
        <w:rPr>
          <w:i/>
          <w:iCs/>
          <w:lang w:val="en-US"/>
        </w:rPr>
        <w:t>”</w:t>
      </w:r>
    </w:p>
    <w:p w14:paraId="544CD37D" w14:textId="2F15FA5D" w:rsidR="00CA20D2" w:rsidRDefault="00CA20D2" w:rsidP="004B3741">
      <w:pPr>
        <w:spacing w:after="0"/>
      </w:pPr>
      <w:r>
        <w:t>Instruir la sincronización horaria.</w:t>
      </w:r>
    </w:p>
    <w:p w14:paraId="596B7DD8" w14:textId="69027ED8" w:rsidR="002A0AF4" w:rsidRDefault="00297859" w:rsidP="004B3741">
      <w:pPr>
        <w:spacing w:after="0"/>
      </w:pPr>
      <w:r>
        <w:t>Dentro de las funcionalidades del Stabeat (INO</w:t>
      </w:r>
      <w:r w:rsidR="002B5D39">
        <w:t>D</w:t>
      </w:r>
      <w:r>
        <w:t>U-</w:t>
      </w:r>
      <w:r w:rsidR="002B5D39">
        <w:t>105-2)</w:t>
      </w:r>
      <w:r w:rsidR="00842267">
        <w:t xml:space="preserve"> se</w:t>
      </w:r>
      <w:r w:rsidR="00A14CAD">
        <w:t xml:space="preserve"> </w:t>
      </w:r>
      <w:r w:rsidR="00842267">
        <w:t>presentan:</w:t>
      </w:r>
    </w:p>
    <w:p w14:paraId="5A4A9E37" w14:textId="5BA61C5B" w:rsidR="00A14CAD" w:rsidRPr="006060CE" w:rsidRDefault="00A14CAD" w:rsidP="004B3741">
      <w:pPr>
        <w:spacing w:after="0"/>
        <w:rPr>
          <w:lang w:val="en-US"/>
        </w:rPr>
      </w:pPr>
      <w:r w:rsidRPr="006060CE">
        <w:rPr>
          <w:lang w:val="en-US"/>
        </w:rPr>
        <w:t xml:space="preserve">“Synchronization </w:t>
      </w:r>
      <w:r w:rsidR="00E50C45" w:rsidRPr="006060CE">
        <w:rPr>
          <w:lang w:val="en-US"/>
        </w:rPr>
        <w:t>with an external clock source</w:t>
      </w:r>
    </w:p>
    <w:p w14:paraId="6053B9F2" w14:textId="65DFF501" w:rsidR="00E50C45" w:rsidRPr="006060CE" w:rsidRDefault="00EF0F90" w:rsidP="004B3741">
      <w:pPr>
        <w:spacing w:after="0"/>
        <w:rPr>
          <w:lang w:val="en-US"/>
        </w:rPr>
      </w:pPr>
      <w:r w:rsidRPr="003B2462">
        <w:rPr>
          <w:lang w:val="en-US"/>
        </w:rPr>
        <w:t>Meter remote setting, eg clock</w:t>
      </w:r>
    </w:p>
    <w:p w14:paraId="7F2C5B0A" w14:textId="3F915196" w:rsidR="00EF0F90" w:rsidRPr="003B2462" w:rsidRDefault="00704279" w:rsidP="004B3741">
      <w:pPr>
        <w:spacing w:after="0"/>
        <w:rPr>
          <w:lang w:val="en-US"/>
        </w:rPr>
      </w:pPr>
      <w:r w:rsidRPr="003B2462">
        <w:rPr>
          <w:lang w:val="en-US"/>
        </w:rPr>
        <w:t>Online meter c</w:t>
      </w:r>
      <w:r w:rsidR="00DB79A5" w:rsidRPr="003B2462">
        <w:rPr>
          <w:lang w:val="en-US"/>
        </w:rPr>
        <w:t>lock setting”</w:t>
      </w:r>
    </w:p>
    <w:p w14:paraId="578BBD32" w14:textId="1E4F3333" w:rsidR="00DB79A5" w:rsidRDefault="006800D4" w:rsidP="00DF5502">
      <w:r>
        <w:t>A diferencia del caso SMMEPlus, para el Star</w:t>
      </w:r>
      <w:r w:rsidR="004B3741">
        <w:t>B</w:t>
      </w:r>
      <w:r>
        <w:t>eat no se desarrolló un caso de uso relativo a la sincronización del reloj y la infraestructura AMI, por lo cual se</w:t>
      </w:r>
      <w:r w:rsidR="00A74C4E">
        <w:t xml:space="preserve"> abordará en </w:t>
      </w:r>
      <w:r w:rsidR="00AE7D6C">
        <w:t>ID-Planes-0</w:t>
      </w:r>
      <w:r w:rsidR="00A74C4E">
        <w:t>1</w:t>
      </w:r>
      <w:r w:rsidR="0017182E">
        <w:t>6</w:t>
      </w:r>
      <w:r w:rsidR="00A74C4E">
        <w:t>.</w:t>
      </w:r>
    </w:p>
    <w:p w14:paraId="150AB448" w14:textId="77777777" w:rsidR="00DF5502" w:rsidRPr="009461C8" w:rsidRDefault="00DF5502" w:rsidP="00E8137E">
      <w:pPr>
        <w:pStyle w:val="Prrafodelista"/>
        <w:numPr>
          <w:ilvl w:val="0"/>
          <w:numId w:val="110"/>
        </w:numPr>
        <w:spacing w:after="0"/>
        <w:rPr>
          <w:b/>
          <w:bCs/>
        </w:rPr>
      </w:pPr>
      <w:r w:rsidRPr="009461C8">
        <w:rPr>
          <w:b/>
          <w:bCs/>
        </w:rPr>
        <w:lastRenderedPageBreak/>
        <w:t>Cumplimiento de auditoria</w:t>
      </w:r>
    </w:p>
    <w:p w14:paraId="061A5A15" w14:textId="77777777" w:rsidR="007D7E38" w:rsidRDefault="007D7E38" w:rsidP="007D7E38">
      <w:r w:rsidRPr="00EA6725">
        <w:t>Basado en los antecedentes revisados, a juicio de inodú</w:t>
      </w:r>
      <w:r>
        <w:t>:</w:t>
      </w:r>
    </w:p>
    <w:p w14:paraId="3BFE7FA4" w14:textId="648E210B" w:rsidR="007D7E38" w:rsidRDefault="007D7E38" w:rsidP="002F17E2">
      <w:pPr>
        <w:pStyle w:val="Prrafodelista"/>
        <w:numPr>
          <w:ilvl w:val="1"/>
          <w:numId w:val="203"/>
        </w:numPr>
      </w:pPr>
      <w:r>
        <w:t>Se cumple parcialmente el requerimiento AT00</w:t>
      </w:r>
      <w:r w:rsidR="00A8013A">
        <w:t>28</w:t>
      </w:r>
      <w:r>
        <w:t>.</w:t>
      </w:r>
    </w:p>
    <w:p w14:paraId="029C8054" w14:textId="7DFE678C" w:rsidR="009D7BFA" w:rsidRDefault="007D7E38" w:rsidP="002F17E2">
      <w:pPr>
        <w:pStyle w:val="Prrafodelista"/>
        <w:numPr>
          <w:ilvl w:val="1"/>
          <w:numId w:val="203"/>
        </w:numPr>
      </w:pPr>
      <w:r>
        <w:t>Se cumple parcialmente el requerimiento AT00</w:t>
      </w:r>
      <w:r w:rsidR="00A8013A">
        <w:t>29</w:t>
      </w:r>
      <w:r>
        <w:t>.</w:t>
      </w:r>
      <w:r w:rsidRPr="00EA6725">
        <w:t xml:space="preserve"> </w:t>
      </w:r>
    </w:p>
    <w:p w14:paraId="173FDEE9" w14:textId="77777777" w:rsidR="004B3741" w:rsidRDefault="004B3741" w:rsidP="004B3741">
      <w:pPr>
        <w:pStyle w:val="Prrafodelista"/>
        <w:ind w:left="1440"/>
      </w:pPr>
    </w:p>
    <w:p w14:paraId="28A088DA" w14:textId="77777777" w:rsidR="00DF5502" w:rsidRPr="009461C8" w:rsidRDefault="00DF5502" w:rsidP="00E8137E">
      <w:pPr>
        <w:pStyle w:val="Prrafodelista"/>
        <w:numPr>
          <w:ilvl w:val="0"/>
          <w:numId w:val="110"/>
        </w:numPr>
        <w:spacing w:after="0"/>
        <w:rPr>
          <w:b/>
          <w:bCs/>
        </w:rPr>
      </w:pPr>
      <w:r w:rsidRPr="009461C8">
        <w:rPr>
          <w:b/>
          <w:bCs/>
        </w:rPr>
        <w:t>Observación auditoría</w:t>
      </w:r>
    </w:p>
    <w:p w14:paraId="455C4112" w14:textId="04101763" w:rsidR="00246FB5" w:rsidRDefault="00132103" w:rsidP="009057C2">
      <w:pPr>
        <w:pStyle w:val="Prrafodelista"/>
        <w:ind w:left="0"/>
      </w:pPr>
      <w:r>
        <w:t>Los</w:t>
      </w:r>
      <w:r w:rsidR="005C226B">
        <w:t xml:space="preserve"> requerimiento</w:t>
      </w:r>
      <w:r>
        <w:t>s</w:t>
      </w:r>
      <w:r w:rsidR="005C226B">
        <w:t xml:space="preserve"> se cumple</w:t>
      </w:r>
      <w:r>
        <w:t>n</w:t>
      </w:r>
      <w:r w:rsidR="005C226B">
        <w:t xml:space="preserve"> totalmente desde el punto de vista del SMMePlus, </w:t>
      </w:r>
      <w:r w:rsidR="009057C2">
        <w:t>sin</w:t>
      </w:r>
      <w:r w:rsidR="005C226B">
        <w:t xml:space="preserve"> embargo</w:t>
      </w:r>
      <w:r w:rsidR="009057C2">
        <w:t>,</w:t>
      </w:r>
      <w:r w:rsidR="005C226B">
        <w:t xml:space="preserve"> se requiere información adicional del </w:t>
      </w:r>
      <w:r w:rsidR="00BE21B7">
        <w:t>StarBeat</w:t>
      </w:r>
      <w:r w:rsidR="00D0652D">
        <w:t xml:space="preserve">. </w:t>
      </w:r>
      <w:r w:rsidR="00BC70EE">
        <w:t xml:space="preserve">Para el cumplimiento total de los requerimientos es necesario desarrollar </w:t>
      </w:r>
      <w:r w:rsidR="00D0652D">
        <w:t xml:space="preserve">la </w:t>
      </w:r>
      <w:r w:rsidR="00BC70EE">
        <w:t xml:space="preserve">documentación </w:t>
      </w:r>
      <w:r w:rsidR="00D0652D">
        <w:t>señalada en los planes:</w:t>
      </w:r>
    </w:p>
    <w:p w14:paraId="3F3C7D03" w14:textId="4945904D" w:rsidR="00B35AE6" w:rsidRPr="003B2462" w:rsidRDefault="00AE7D6C" w:rsidP="00A8013A">
      <w:pPr>
        <w:spacing w:after="0"/>
        <w:rPr>
          <w:lang w:val="en-US"/>
        </w:rPr>
      </w:pPr>
      <w:r>
        <w:rPr>
          <w:lang w:val="en-US"/>
        </w:rPr>
        <w:t>ID-Planes-0</w:t>
      </w:r>
      <w:r w:rsidR="00115C1F" w:rsidRPr="003B2462">
        <w:rPr>
          <w:lang w:val="en-US"/>
        </w:rPr>
        <w:t>13</w:t>
      </w:r>
    </w:p>
    <w:p w14:paraId="21EAE220" w14:textId="65125F73" w:rsidR="0017182E" w:rsidRPr="003B2462" w:rsidRDefault="00AE7D6C" w:rsidP="00A8013A">
      <w:pPr>
        <w:spacing w:after="0"/>
        <w:rPr>
          <w:lang w:val="en-US"/>
        </w:rPr>
      </w:pPr>
      <w:r>
        <w:rPr>
          <w:lang w:val="en-US"/>
        </w:rPr>
        <w:t>ID-Planes-0</w:t>
      </w:r>
      <w:r w:rsidR="0017182E" w:rsidRPr="003B2462">
        <w:rPr>
          <w:lang w:val="en-US"/>
        </w:rPr>
        <w:t>15</w:t>
      </w:r>
    </w:p>
    <w:p w14:paraId="110779CB" w14:textId="38D3D62A" w:rsidR="0017182E" w:rsidRPr="003B2462" w:rsidRDefault="00AE7D6C" w:rsidP="00A8013A">
      <w:pPr>
        <w:spacing w:after="0"/>
        <w:rPr>
          <w:lang w:val="en-US"/>
        </w:rPr>
      </w:pPr>
      <w:r>
        <w:rPr>
          <w:lang w:val="en-US"/>
        </w:rPr>
        <w:t>ID-Planes-0</w:t>
      </w:r>
      <w:r w:rsidR="0017182E" w:rsidRPr="003B2462">
        <w:rPr>
          <w:lang w:val="en-US"/>
        </w:rPr>
        <w:t>16</w:t>
      </w:r>
    </w:p>
    <w:p w14:paraId="31B1E769" w14:textId="77777777" w:rsidR="0017182E" w:rsidRPr="003B2462" w:rsidRDefault="0017182E" w:rsidP="001A787A">
      <w:pPr>
        <w:rPr>
          <w:lang w:val="en-US"/>
        </w:rPr>
      </w:pPr>
    </w:p>
    <w:p w14:paraId="45CD537F" w14:textId="6408976B" w:rsidR="00DF5502" w:rsidRPr="002B5694" w:rsidRDefault="00DF5502" w:rsidP="008A77F3">
      <w:pPr>
        <w:pStyle w:val="Ttulo2"/>
        <w:ind w:left="576"/>
        <w:rPr>
          <w:lang w:val="en-US"/>
        </w:rPr>
      </w:pPr>
      <w:bookmarkStart w:id="140" w:name="_Toc85216424"/>
      <w:r w:rsidRPr="002B5694">
        <w:rPr>
          <w:lang w:val="en-US"/>
        </w:rPr>
        <w:t>Requerimientos AT0030; AT0031</w:t>
      </w:r>
      <w:bookmarkEnd w:id="140"/>
      <w:r w:rsidRPr="002B5694">
        <w:rPr>
          <w:lang w:val="en-US"/>
        </w:rPr>
        <w:t xml:space="preserve"> </w:t>
      </w:r>
    </w:p>
    <w:p w14:paraId="7108F75D" w14:textId="77777777" w:rsidR="00DF5502" w:rsidRPr="00CD33BE" w:rsidRDefault="00DF5502" w:rsidP="00E8137E">
      <w:pPr>
        <w:pStyle w:val="Prrafodelista"/>
        <w:numPr>
          <w:ilvl w:val="0"/>
          <w:numId w:val="112"/>
        </w:numPr>
        <w:rPr>
          <w:b/>
          <w:bCs/>
        </w:rPr>
      </w:pPr>
      <w:r w:rsidRPr="00CD33BE">
        <w:rPr>
          <w:b/>
          <w:bCs/>
        </w:rPr>
        <w:t>Requerimiento</w:t>
      </w:r>
    </w:p>
    <w:p w14:paraId="7031FC9C" w14:textId="77777777" w:rsidR="00DF5502" w:rsidRDefault="00DF5502" w:rsidP="00DF5502">
      <w:r>
        <w:t xml:space="preserve">AT0030: </w:t>
      </w:r>
      <w:r w:rsidRPr="001F62B3">
        <w:t>El SGO debe estar compuesto por el módulo Bases de Datos Central. Según referencia de definición de Anexo Técnico.</w:t>
      </w:r>
    </w:p>
    <w:p w14:paraId="48B4EA1A" w14:textId="77777777" w:rsidR="00DF5502" w:rsidRDefault="00DF5502" w:rsidP="00DF5502">
      <w:r>
        <w:t xml:space="preserve">AT0031: </w:t>
      </w:r>
      <w:r w:rsidRPr="00AF67B4">
        <w:t>La Base de Datos Central del SGO debe tener un sistema, mecanismos y protocolos de respaldo Back UP. Según referencia de definición de Anexo Técnico.</w:t>
      </w:r>
    </w:p>
    <w:p w14:paraId="5F85C3FB" w14:textId="77777777" w:rsidR="00DF5502" w:rsidRDefault="00DF5502" w:rsidP="00DF5502">
      <w:pPr>
        <w:pStyle w:val="Prrafodelista"/>
        <w:ind w:left="0"/>
        <w:rPr>
          <w:b/>
          <w:bCs/>
        </w:rPr>
      </w:pPr>
    </w:p>
    <w:p w14:paraId="29BC5A8A" w14:textId="77777777" w:rsidR="00DF5502" w:rsidRPr="00D55656" w:rsidRDefault="00DF5502" w:rsidP="00E8137E">
      <w:pPr>
        <w:pStyle w:val="Prrafodelista"/>
        <w:numPr>
          <w:ilvl w:val="0"/>
          <w:numId w:val="112"/>
        </w:numPr>
        <w:spacing w:after="0"/>
        <w:rPr>
          <w:rStyle w:val="nfasissutil"/>
        </w:rPr>
      </w:pPr>
      <w:r w:rsidRPr="00D55656">
        <w:rPr>
          <w:rStyle w:val="nfasissutil"/>
        </w:rPr>
        <w:t xml:space="preserve">Comentario inodú del requerimiento </w:t>
      </w:r>
    </w:p>
    <w:p w14:paraId="39EA1841" w14:textId="7E6DA342" w:rsidR="00DF5502" w:rsidRDefault="00DF5502" w:rsidP="00DF5502">
      <w:r>
        <w:t>Las definiciones d</w:t>
      </w:r>
      <w:r w:rsidR="005E7B0E">
        <w:t xml:space="preserve">el </w:t>
      </w:r>
      <w:r w:rsidR="003F35AB">
        <w:t>AT030</w:t>
      </w:r>
      <w:r w:rsidR="005E7B0E">
        <w:t xml:space="preserve"> y </w:t>
      </w:r>
      <w:r w:rsidR="003F35AB">
        <w:t xml:space="preserve">AT0031 </w:t>
      </w:r>
      <w:r>
        <w:t>son las siguientes:</w:t>
      </w:r>
    </w:p>
    <w:p w14:paraId="30CBE80F" w14:textId="5023D513" w:rsidR="00DF5502" w:rsidRDefault="00DF5502" w:rsidP="00DF5502">
      <w:r>
        <w:t>Definición de Base de datos Central y Sistema BackUp: “</w:t>
      </w:r>
    </w:p>
    <w:p w14:paraId="1992657D" w14:textId="77777777" w:rsidR="00DF5502" w:rsidRDefault="00DF5502" w:rsidP="00DF5502">
      <w:pPr>
        <w:autoSpaceDE w:val="0"/>
        <w:autoSpaceDN w:val="0"/>
        <w:adjustRightInd w:val="0"/>
        <w:spacing w:after="0" w:line="240" w:lineRule="auto"/>
        <w:jc w:val="left"/>
      </w:pPr>
      <w:r w:rsidRPr="005E7B0E">
        <w:t>2. Base de Datos Central: Repositorio en el cual se registran todos los datos, Alarmas, Eventos SMMC, registros y, en general, toda la información de campo recopilada por el HES por un periodo mínimo de 2 años contados desde su registro. Este módulo solo puede ser intervenido directamente desde el HES, y no pueden acceder a él otras aplicaciones, sistemas o personas no autorizadas. La Base de Datos Central debe contar con mecanismos de redundancia y alta disponibilidad, según lo requiera la demanda y arquitectura de los SMMC implementados por la Empresa Distribuidora, así como también con un sistema, mecanismos y protocolos de respaldo o backup. Para el cumplimiento de las funciones de la Superintendencia, la Comisión y el Coordinador, la Empresa Distribuidora deberá respaldar los datos e información de la Base de Datos Central en otro medio que permita su recuperación por un periodo de, al menos, 3 años contados desde el cumplimiento de los 2 años señalados precedentemente.</w:t>
      </w:r>
      <w:r>
        <w:t>”</w:t>
      </w:r>
    </w:p>
    <w:p w14:paraId="204C1E51" w14:textId="77777777" w:rsidR="00DF5502" w:rsidRDefault="00DF5502" w:rsidP="00DF5502">
      <w:pPr>
        <w:autoSpaceDE w:val="0"/>
        <w:autoSpaceDN w:val="0"/>
        <w:adjustRightInd w:val="0"/>
        <w:spacing w:after="0" w:line="240" w:lineRule="auto"/>
        <w:jc w:val="left"/>
      </w:pPr>
    </w:p>
    <w:p w14:paraId="39BA3706" w14:textId="361E7D6A" w:rsidR="005E7B0E" w:rsidRDefault="005E7B0E" w:rsidP="005E7B0E">
      <w:r>
        <w:t xml:space="preserve">En base a las definiciones del AT, para verificar el cumplimiento de </w:t>
      </w:r>
      <w:r w:rsidR="00491063">
        <w:t>estos requerimientos</w:t>
      </w:r>
      <w:r>
        <w:t xml:space="preserve"> se corroborarán los siguientes puntos:</w:t>
      </w:r>
    </w:p>
    <w:p w14:paraId="12478FCA" w14:textId="6F373686" w:rsidR="00146FD6" w:rsidRDefault="00146FD6" w:rsidP="00E8137E">
      <w:pPr>
        <w:pStyle w:val="Prrafodelista"/>
        <w:numPr>
          <w:ilvl w:val="0"/>
          <w:numId w:val="127"/>
        </w:numPr>
        <w:autoSpaceDE w:val="0"/>
        <w:autoSpaceDN w:val="0"/>
        <w:adjustRightInd w:val="0"/>
        <w:spacing w:after="0" w:line="240" w:lineRule="auto"/>
        <w:jc w:val="left"/>
      </w:pPr>
      <w:r>
        <w:lastRenderedPageBreak/>
        <w:t xml:space="preserve">Definición </w:t>
      </w:r>
      <w:r w:rsidR="00AE2C68" w:rsidRPr="005E7B0E">
        <w:t>Base de Datos Central:</w:t>
      </w:r>
    </w:p>
    <w:p w14:paraId="6E03E4F2" w14:textId="4089F042" w:rsidR="00146FD6" w:rsidRDefault="00AE2C68" w:rsidP="00E8137E">
      <w:pPr>
        <w:pStyle w:val="Prrafodelista"/>
        <w:numPr>
          <w:ilvl w:val="1"/>
          <w:numId w:val="127"/>
        </w:numPr>
        <w:autoSpaceDE w:val="0"/>
        <w:autoSpaceDN w:val="0"/>
        <w:adjustRightInd w:val="0"/>
        <w:spacing w:after="0" w:line="240" w:lineRule="auto"/>
        <w:jc w:val="left"/>
      </w:pPr>
      <w:r w:rsidRPr="005E7B0E">
        <w:t xml:space="preserve">Repositorio en el cual se registran todos los datos, Alarmas, Eventos SMMC, registros y, en general, toda la información de campo recopilada por el HES por un periodo mínimo de 2 años contados desde su registro. </w:t>
      </w:r>
    </w:p>
    <w:p w14:paraId="152699EA" w14:textId="77777777" w:rsidR="00793AA7" w:rsidRDefault="00AE2C68" w:rsidP="00E8137E">
      <w:pPr>
        <w:pStyle w:val="Prrafodelista"/>
        <w:numPr>
          <w:ilvl w:val="1"/>
          <w:numId w:val="127"/>
        </w:numPr>
        <w:autoSpaceDE w:val="0"/>
        <w:autoSpaceDN w:val="0"/>
        <w:adjustRightInd w:val="0"/>
        <w:spacing w:after="0" w:line="240" w:lineRule="auto"/>
        <w:jc w:val="left"/>
      </w:pPr>
      <w:r w:rsidRPr="005E7B0E">
        <w:t xml:space="preserve">Este módulo solo puede ser intervenido directamente desde el HES, y no pueden acceder a él otras aplicaciones, sistemas o personas no autorizadas. </w:t>
      </w:r>
    </w:p>
    <w:p w14:paraId="5292BC01" w14:textId="73FD5F3C" w:rsidR="005F6B58" w:rsidRDefault="00A113B8" w:rsidP="00E8137E">
      <w:pPr>
        <w:pStyle w:val="Prrafodelista"/>
        <w:numPr>
          <w:ilvl w:val="1"/>
          <w:numId w:val="127"/>
        </w:numPr>
        <w:autoSpaceDE w:val="0"/>
        <w:autoSpaceDN w:val="0"/>
        <w:adjustRightInd w:val="0"/>
        <w:spacing w:after="0" w:line="240" w:lineRule="auto"/>
        <w:jc w:val="left"/>
      </w:pPr>
      <w:r>
        <w:t>D</w:t>
      </w:r>
      <w:r w:rsidR="00AE2C68" w:rsidRPr="005E7B0E">
        <w:t>ebe contar con mecanismos de redundancia y alta disponibilidad</w:t>
      </w:r>
      <w:r w:rsidR="005F6B58">
        <w:t>.</w:t>
      </w:r>
    </w:p>
    <w:p w14:paraId="545EB583" w14:textId="4B2FC653" w:rsidR="00793AA7" w:rsidRDefault="00A113B8" w:rsidP="00E8137E">
      <w:pPr>
        <w:pStyle w:val="Prrafodelista"/>
        <w:numPr>
          <w:ilvl w:val="1"/>
          <w:numId w:val="127"/>
        </w:numPr>
        <w:autoSpaceDE w:val="0"/>
        <w:autoSpaceDN w:val="0"/>
        <w:adjustRightInd w:val="0"/>
        <w:spacing w:after="0" w:line="240" w:lineRule="auto"/>
        <w:jc w:val="left"/>
      </w:pPr>
      <w:r>
        <w:t xml:space="preserve">Debe contar </w:t>
      </w:r>
      <w:r w:rsidR="00AE2C68" w:rsidRPr="005E7B0E">
        <w:t xml:space="preserve">con un sistema, mecanismos y protocolos de respaldo o backup. </w:t>
      </w:r>
    </w:p>
    <w:p w14:paraId="2EC2A5E6" w14:textId="5BFC765D" w:rsidR="00793AA7" w:rsidRDefault="00680717" w:rsidP="00E8137E">
      <w:pPr>
        <w:pStyle w:val="Prrafodelista"/>
        <w:numPr>
          <w:ilvl w:val="0"/>
          <w:numId w:val="127"/>
        </w:numPr>
        <w:autoSpaceDE w:val="0"/>
        <w:autoSpaceDN w:val="0"/>
        <w:adjustRightInd w:val="0"/>
        <w:spacing w:after="0" w:line="240" w:lineRule="auto"/>
        <w:jc w:val="left"/>
      </w:pPr>
      <w:r>
        <w:t xml:space="preserve">Relativo al </w:t>
      </w:r>
      <w:r w:rsidR="00793AA7">
        <w:t>Sistema BackUp:</w:t>
      </w:r>
    </w:p>
    <w:p w14:paraId="43D1E946" w14:textId="5894CBAF" w:rsidR="00AE2C68" w:rsidRDefault="00D22F8B" w:rsidP="00E8137E">
      <w:pPr>
        <w:pStyle w:val="Prrafodelista"/>
        <w:numPr>
          <w:ilvl w:val="0"/>
          <w:numId w:val="128"/>
        </w:numPr>
        <w:autoSpaceDE w:val="0"/>
        <w:autoSpaceDN w:val="0"/>
        <w:adjustRightInd w:val="0"/>
        <w:spacing w:after="0" w:line="240" w:lineRule="auto"/>
        <w:jc w:val="left"/>
      </w:pPr>
      <w:r>
        <w:t>D</w:t>
      </w:r>
      <w:r w:rsidR="00AE2C68" w:rsidRPr="005E7B0E">
        <w:t>eberá respaldar los datos e información de la Base de Datos Central por un periodo de, al menos, 3 años contados desde el cumplimiento de los 2 años señalados precedentemente.</w:t>
      </w:r>
    </w:p>
    <w:p w14:paraId="223CA8A5" w14:textId="77777777" w:rsidR="00DF5502" w:rsidRPr="00A844B4" w:rsidRDefault="00DF5502" w:rsidP="00592A45">
      <w:pPr>
        <w:autoSpaceDE w:val="0"/>
        <w:autoSpaceDN w:val="0"/>
        <w:adjustRightInd w:val="0"/>
        <w:spacing w:after="0" w:line="240" w:lineRule="auto"/>
        <w:jc w:val="left"/>
      </w:pPr>
    </w:p>
    <w:p w14:paraId="0C1E806F" w14:textId="77777777" w:rsidR="00DF5502" w:rsidRPr="00B23B6D" w:rsidRDefault="00DF5502" w:rsidP="00E8137E">
      <w:pPr>
        <w:pStyle w:val="Prrafodelista"/>
        <w:numPr>
          <w:ilvl w:val="0"/>
          <w:numId w:val="11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DF5502" w14:paraId="0E842C80" w14:textId="77777777" w:rsidTr="001C08AE">
        <w:trPr>
          <w:trHeight w:val="116"/>
        </w:trPr>
        <w:tc>
          <w:tcPr>
            <w:tcW w:w="2155" w:type="dxa"/>
            <w:vAlign w:val="center"/>
          </w:tcPr>
          <w:p w14:paraId="0931E889" w14:textId="77777777" w:rsidR="00DF5502" w:rsidRPr="002440F7" w:rsidRDefault="00DF5502" w:rsidP="001C08A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AB28AD0" w14:textId="0E9FAFCA" w:rsidR="00DF5502" w:rsidRPr="00905BCA" w:rsidRDefault="00433623" w:rsidP="001C08AE">
            <w:pPr>
              <w:spacing w:after="0"/>
              <w:jc w:val="left"/>
              <w:rPr>
                <w:color w:val="404040" w:themeColor="text1" w:themeTint="BF"/>
              </w:rPr>
            </w:pPr>
            <w:r>
              <w:rPr>
                <w:color w:val="404040" w:themeColor="text1" w:themeTint="BF"/>
              </w:rPr>
              <w:t>SGO</w:t>
            </w:r>
            <w:r w:rsidR="00F01D0F">
              <w:rPr>
                <w:color w:val="404040" w:themeColor="text1" w:themeTint="BF"/>
              </w:rPr>
              <w:t>, Base de datos central; BackUp</w:t>
            </w:r>
          </w:p>
        </w:tc>
      </w:tr>
      <w:tr w:rsidR="00DF5502" w14:paraId="0BB4C67A" w14:textId="77777777" w:rsidTr="001C08AE">
        <w:tc>
          <w:tcPr>
            <w:tcW w:w="2155" w:type="dxa"/>
            <w:vAlign w:val="center"/>
          </w:tcPr>
          <w:p w14:paraId="7FABE34B" w14:textId="77777777" w:rsidR="00DF5502" w:rsidRPr="002440F7" w:rsidRDefault="00DF5502" w:rsidP="001C08A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03BA850" w14:textId="168E34B2" w:rsidR="00DF5502" w:rsidRPr="00905BCA" w:rsidRDefault="00DF5502" w:rsidP="001C08AE">
            <w:pPr>
              <w:spacing w:after="0"/>
              <w:jc w:val="left"/>
              <w:rPr>
                <w:color w:val="404040" w:themeColor="text1" w:themeTint="BF"/>
              </w:rPr>
            </w:pPr>
            <w:r>
              <w:rPr>
                <w:color w:val="404040" w:themeColor="text1" w:themeTint="BF"/>
              </w:rPr>
              <w:t>AT002</w:t>
            </w:r>
            <w:r w:rsidR="001B325B">
              <w:rPr>
                <w:color w:val="404040" w:themeColor="text1" w:themeTint="BF"/>
              </w:rPr>
              <w:t>7;</w:t>
            </w:r>
            <w:r>
              <w:rPr>
                <w:color w:val="404040" w:themeColor="text1" w:themeTint="BF"/>
              </w:rPr>
              <w:t xml:space="preserve"> AT0044</w:t>
            </w:r>
          </w:p>
        </w:tc>
      </w:tr>
    </w:tbl>
    <w:p w14:paraId="312EFFC1" w14:textId="77777777" w:rsidR="00DF5502" w:rsidRPr="00D55656" w:rsidRDefault="00DF5502" w:rsidP="00E8137E">
      <w:pPr>
        <w:pStyle w:val="Prrafodelista"/>
        <w:numPr>
          <w:ilvl w:val="0"/>
          <w:numId w:val="11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F5502" w14:paraId="2341F1DD" w14:textId="77777777" w:rsidTr="001C08AE">
        <w:tc>
          <w:tcPr>
            <w:tcW w:w="2155" w:type="dxa"/>
            <w:vAlign w:val="center"/>
          </w:tcPr>
          <w:p w14:paraId="73165143" w14:textId="77777777" w:rsidR="00DF5502" w:rsidRPr="002440F7" w:rsidRDefault="00DF5502" w:rsidP="001C08A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A387735" w14:textId="77777777" w:rsidR="00DF5502" w:rsidRPr="00905BCA" w:rsidRDefault="00DF5502" w:rsidP="001C08AE">
            <w:pPr>
              <w:spacing w:after="0"/>
              <w:jc w:val="left"/>
              <w:rPr>
                <w:color w:val="404040" w:themeColor="text1" w:themeTint="BF"/>
              </w:rPr>
            </w:pPr>
            <w:r w:rsidRPr="00905BCA">
              <w:rPr>
                <w:color w:val="404040" w:themeColor="text1" w:themeTint="BF"/>
              </w:rPr>
              <w:t>“</w:t>
            </w:r>
            <w:r>
              <w:rPr>
                <w:color w:val="404040" w:themeColor="text1" w:themeTint="BF"/>
              </w:rPr>
              <w:t>Tota</w:t>
            </w:r>
            <w:r w:rsidRPr="00905BCA">
              <w:rPr>
                <w:color w:val="404040" w:themeColor="text1" w:themeTint="BF"/>
              </w:rPr>
              <w:t>l”</w:t>
            </w:r>
          </w:p>
        </w:tc>
      </w:tr>
      <w:tr w:rsidR="00DF5502" w14:paraId="0B0BCAD1" w14:textId="77777777" w:rsidTr="001C08AE">
        <w:tc>
          <w:tcPr>
            <w:tcW w:w="2155" w:type="dxa"/>
            <w:vAlign w:val="center"/>
          </w:tcPr>
          <w:p w14:paraId="33E87B4F" w14:textId="77777777" w:rsidR="00DF5502" w:rsidRPr="002440F7" w:rsidRDefault="00DF5502" w:rsidP="001C08A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8CF5F3C" w14:textId="77777777" w:rsidR="00DF5502" w:rsidRPr="009C6A91" w:rsidRDefault="00DF5502" w:rsidP="001C08AE">
            <w:pPr>
              <w:spacing w:after="0"/>
              <w:jc w:val="left"/>
              <w:rPr>
                <w:color w:val="404040" w:themeColor="text1" w:themeTint="BF"/>
              </w:rPr>
            </w:pPr>
            <w:r w:rsidRPr="009C6A91">
              <w:rPr>
                <w:color w:val="404040" w:themeColor="text1" w:themeTint="BF"/>
              </w:rPr>
              <w:t>SMMePLus</w:t>
            </w:r>
          </w:p>
          <w:p w14:paraId="46858352" w14:textId="77777777" w:rsidR="00DF5502" w:rsidRPr="00A05B2D" w:rsidRDefault="00DF5502" w:rsidP="001C08AE">
            <w:pPr>
              <w:spacing w:after="0"/>
              <w:jc w:val="left"/>
              <w:rPr>
                <w:color w:val="404040" w:themeColor="text1" w:themeTint="BF"/>
              </w:rPr>
            </w:pPr>
            <w:r w:rsidRPr="009C6A91">
              <w:rPr>
                <w:color w:val="404040" w:themeColor="text1" w:themeTint="BF"/>
              </w:rPr>
              <w:t>Documento Starbeat</w:t>
            </w:r>
          </w:p>
        </w:tc>
      </w:tr>
      <w:tr w:rsidR="00DF5502" w14:paraId="5E4C548A" w14:textId="77777777" w:rsidTr="001C08AE">
        <w:tc>
          <w:tcPr>
            <w:tcW w:w="2155" w:type="dxa"/>
            <w:vAlign w:val="center"/>
          </w:tcPr>
          <w:p w14:paraId="5E706839" w14:textId="77777777" w:rsidR="00DF5502" w:rsidRPr="002440F7" w:rsidRDefault="00DF5502" w:rsidP="001C08A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95B4AAB" w14:textId="77777777" w:rsidR="00DF5502" w:rsidRDefault="00DF5502" w:rsidP="001C08AE">
            <w:pPr>
              <w:spacing w:after="0"/>
              <w:jc w:val="left"/>
              <w:rPr>
                <w:highlight w:val="yellow"/>
              </w:rPr>
            </w:pPr>
          </w:p>
        </w:tc>
      </w:tr>
    </w:tbl>
    <w:p w14:paraId="31542AD8" w14:textId="77777777" w:rsidR="00DF5502" w:rsidRPr="00D55656" w:rsidRDefault="00DF5502" w:rsidP="00E8137E">
      <w:pPr>
        <w:pStyle w:val="Prrafodelista"/>
        <w:numPr>
          <w:ilvl w:val="0"/>
          <w:numId w:val="112"/>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DF5502" w:rsidRPr="00051A34" w14:paraId="353DE003" w14:textId="77777777" w:rsidTr="001C08AE">
        <w:trPr>
          <w:trHeight w:val="432"/>
        </w:trPr>
        <w:tc>
          <w:tcPr>
            <w:tcW w:w="1249" w:type="pct"/>
            <w:vAlign w:val="center"/>
          </w:tcPr>
          <w:p w14:paraId="62C23354" w14:textId="77777777" w:rsidR="00DF5502" w:rsidRPr="00DA423E" w:rsidRDefault="00DF5502" w:rsidP="001C08A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F381301" w14:textId="77777777" w:rsidR="00DF5502" w:rsidRPr="00DA423E" w:rsidRDefault="00DF5502" w:rsidP="001C08AE">
            <w:pPr>
              <w:spacing w:after="0"/>
              <w:jc w:val="center"/>
              <w:rPr>
                <w:b/>
                <w:bCs/>
                <w:color w:val="404040" w:themeColor="text1" w:themeTint="BF"/>
              </w:rPr>
            </w:pPr>
            <w:r w:rsidRPr="00DA423E">
              <w:rPr>
                <w:b/>
                <w:bCs/>
                <w:color w:val="404040" w:themeColor="text1" w:themeTint="BF"/>
              </w:rPr>
              <w:t>Contenido</w:t>
            </w:r>
          </w:p>
        </w:tc>
      </w:tr>
      <w:tr w:rsidR="001E0317" w:rsidRPr="00051A34" w14:paraId="00414C28" w14:textId="77777777" w:rsidTr="001C08AE">
        <w:trPr>
          <w:trHeight w:val="432"/>
        </w:trPr>
        <w:tc>
          <w:tcPr>
            <w:tcW w:w="1249" w:type="pct"/>
            <w:vAlign w:val="center"/>
          </w:tcPr>
          <w:p w14:paraId="21C793FB" w14:textId="0521E766" w:rsidR="001E0317" w:rsidRPr="00051A34" w:rsidRDefault="001E0317" w:rsidP="001E0317">
            <w:pPr>
              <w:spacing w:after="0"/>
              <w:jc w:val="left"/>
              <w:rPr>
                <w:b/>
                <w:bCs/>
                <w:color w:val="404040" w:themeColor="text1" w:themeTint="BF"/>
              </w:rPr>
            </w:pPr>
            <w:r>
              <w:rPr>
                <w:rFonts w:ascii="Calibri" w:hAnsi="Calibri"/>
                <w:b/>
                <w:bCs/>
                <w:color w:val="404040"/>
              </w:rPr>
              <w:t>INODU-02-5</w:t>
            </w:r>
          </w:p>
        </w:tc>
        <w:tc>
          <w:tcPr>
            <w:tcW w:w="3751" w:type="pct"/>
            <w:vAlign w:val="center"/>
          </w:tcPr>
          <w:p w14:paraId="0084C334" w14:textId="00B6D780" w:rsidR="001E0317" w:rsidRPr="00D3066D" w:rsidRDefault="001E0317" w:rsidP="001E0317">
            <w:pPr>
              <w:spacing w:after="0"/>
              <w:jc w:val="left"/>
              <w:rPr>
                <w:noProof/>
                <w:color w:val="404040" w:themeColor="text1" w:themeTint="BF"/>
              </w:rPr>
            </w:pPr>
            <w:r>
              <w:rPr>
                <w:rFonts w:ascii="Calibri" w:hAnsi="Calibri"/>
                <w:color w:val="404040"/>
              </w:rPr>
              <w:t>c) Sistema de Gestión y Operación para Medidor Punto a Punto</w:t>
            </w:r>
            <w:r>
              <w:rPr>
                <w:rFonts w:ascii="Calibri" w:hAnsi="Calibri"/>
                <w:color w:val="404040"/>
              </w:rPr>
              <w:br/>
              <w:t>d) Sistema de Gestión y Operación para Medidor Enel</w:t>
            </w:r>
          </w:p>
        </w:tc>
      </w:tr>
      <w:tr w:rsidR="001E0317" w:rsidRPr="0044138D" w14:paraId="12ADF587" w14:textId="77777777" w:rsidTr="001C08AE">
        <w:trPr>
          <w:trHeight w:val="432"/>
        </w:trPr>
        <w:tc>
          <w:tcPr>
            <w:tcW w:w="1249" w:type="pct"/>
            <w:vAlign w:val="center"/>
          </w:tcPr>
          <w:p w14:paraId="641338BA" w14:textId="0175F9C2" w:rsidR="001E0317" w:rsidRPr="00051A34" w:rsidRDefault="001E0317" w:rsidP="001E0317">
            <w:pPr>
              <w:spacing w:after="0"/>
              <w:jc w:val="left"/>
              <w:rPr>
                <w:b/>
                <w:bCs/>
                <w:color w:val="404040" w:themeColor="text1" w:themeTint="BF"/>
              </w:rPr>
            </w:pPr>
            <w:r>
              <w:rPr>
                <w:rFonts w:ascii="Calibri" w:hAnsi="Calibri"/>
                <w:b/>
                <w:bCs/>
                <w:color w:val="404040"/>
              </w:rPr>
              <w:t>INODU-102-5</w:t>
            </w:r>
          </w:p>
        </w:tc>
        <w:tc>
          <w:tcPr>
            <w:tcW w:w="3751" w:type="pct"/>
            <w:vAlign w:val="center"/>
          </w:tcPr>
          <w:p w14:paraId="507424A0" w14:textId="25FB3A0E"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8.SMMePlus - Architecture v4.0 - SMMePlus integration Service Application</w:t>
            </w:r>
          </w:p>
        </w:tc>
      </w:tr>
      <w:tr w:rsidR="001E0317" w:rsidRPr="0044138D" w14:paraId="2A557020" w14:textId="77777777" w:rsidTr="001C08AE">
        <w:trPr>
          <w:trHeight w:val="432"/>
        </w:trPr>
        <w:tc>
          <w:tcPr>
            <w:tcW w:w="1249" w:type="pct"/>
            <w:vAlign w:val="center"/>
          </w:tcPr>
          <w:p w14:paraId="36B108FF" w14:textId="31EF015D" w:rsidR="001E0317" w:rsidRPr="00051A34" w:rsidRDefault="001E0317" w:rsidP="001E0317">
            <w:pPr>
              <w:spacing w:after="0"/>
              <w:jc w:val="left"/>
              <w:rPr>
                <w:b/>
                <w:bCs/>
                <w:color w:val="404040" w:themeColor="text1" w:themeTint="BF"/>
              </w:rPr>
            </w:pPr>
            <w:r>
              <w:rPr>
                <w:rFonts w:ascii="Calibri" w:hAnsi="Calibri"/>
                <w:b/>
                <w:bCs/>
                <w:color w:val="404040"/>
              </w:rPr>
              <w:t>INODU-103-1</w:t>
            </w:r>
          </w:p>
        </w:tc>
        <w:tc>
          <w:tcPr>
            <w:tcW w:w="3751" w:type="pct"/>
            <w:vAlign w:val="center"/>
          </w:tcPr>
          <w:p w14:paraId="40B2E705" w14:textId="391428E9"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9.SMMePlus - Infrastructure - Homologation Chile - Database</w:t>
            </w:r>
          </w:p>
        </w:tc>
      </w:tr>
      <w:tr w:rsidR="001E0317" w:rsidRPr="0044138D" w14:paraId="271C2046" w14:textId="77777777" w:rsidTr="001C08AE">
        <w:trPr>
          <w:trHeight w:val="432"/>
        </w:trPr>
        <w:tc>
          <w:tcPr>
            <w:tcW w:w="1249" w:type="pct"/>
            <w:vAlign w:val="center"/>
          </w:tcPr>
          <w:p w14:paraId="2D4C4A36" w14:textId="557245DA" w:rsidR="001E0317" w:rsidRPr="00051A34" w:rsidRDefault="001E0317" w:rsidP="001E0317">
            <w:pPr>
              <w:spacing w:after="0"/>
              <w:jc w:val="left"/>
              <w:rPr>
                <w:b/>
                <w:bCs/>
                <w:color w:val="404040" w:themeColor="text1" w:themeTint="BF"/>
              </w:rPr>
            </w:pPr>
            <w:r>
              <w:rPr>
                <w:rFonts w:ascii="Calibri" w:hAnsi="Calibri"/>
                <w:b/>
                <w:bCs/>
                <w:color w:val="404040"/>
              </w:rPr>
              <w:t>INODU-103-3</w:t>
            </w:r>
          </w:p>
        </w:tc>
        <w:tc>
          <w:tcPr>
            <w:tcW w:w="3751" w:type="pct"/>
            <w:vAlign w:val="center"/>
          </w:tcPr>
          <w:p w14:paraId="62C7D3FB" w14:textId="1BEE9E34"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9.SMMePlus - Infrastructure - Homologation Chile - Backup and Restore</w:t>
            </w:r>
          </w:p>
        </w:tc>
      </w:tr>
      <w:tr w:rsidR="001E0317" w:rsidRPr="0044138D" w14:paraId="313E945D" w14:textId="77777777" w:rsidTr="001C08AE">
        <w:trPr>
          <w:trHeight w:val="432"/>
        </w:trPr>
        <w:tc>
          <w:tcPr>
            <w:tcW w:w="1249" w:type="pct"/>
            <w:vAlign w:val="center"/>
          </w:tcPr>
          <w:p w14:paraId="306FDB10" w14:textId="2C37FAD9" w:rsidR="001E0317" w:rsidRDefault="001E0317" w:rsidP="001E0317">
            <w:pPr>
              <w:spacing w:after="0"/>
              <w:jc w:val="left"/>
              <w:rPr>
                <w:b/>
                <w:bCs/>
                <w:color w:val="404040" w:themeColor="text1" w:themeTint="BF"/>
              </w:rPr>
            </w:pPr>
            <w:r>
              <w:rPr>
                <w:rFonts w:ascii="Calibri" w:hAnsi="Calibri"/>
                <w:b/>
                <w:bCs/>
                <w:color w:val="404040"/>
              </w:rPr>
              <w:t>INODU-105-2</w:t>
            </w:r>
          </w:p>
        </w:tc>
        <w:tc>
          <w:tcPr>
            <w:tcW w:w="3751" w:type="pct"/>
            <w:vAlign w:val="center"/>
          </w:tcPr>
          <w:p w14:paraId="4E33B89F" w14:textId="7A9F1505"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Features and Funtionalities view</w:t>
            </w:r>
          </w:p>
        </w:tc>
      </w:tr>
      <w:tr w:rsidR="001E0317" w:rsidRPr="0044138D" w14:paraId="7DB83924" w14:textId="77777777" w:rsidTr="001C08AE">
        <w:trPr>
          <w:trHeight w:val="432"/>
        </w:trPr>
        <w:tc>
          <w:tcPr>
            <w:tcW w:w="1249" w:type="pct"/>
            <w:vAlign w:val="center"/>
          </w:tcPr>
          <w:p w14:paraId="046DDF8F" w14:textId="43F657E1" w:rsidR="001E0317" w:rsidRDefault="001E0317" w:rsidP="001E0317">
            <w:pPr>
              <w:spacing w:after="0"/>
              <w:jc w:val="left"/>
              <w:rPr>
                <w:b/>
                <w:bCs/>
                <w:color w:val="404040" w:themeColor="text1" w:themeTint="BF"/>
              </w:rPr>
            </w:pPr>
            <w:r>
              <w:rPr>
                <w:rFonts w:ascii="Calibri" w:hAnsi="Calibri"/>
                <w:b/>
                <w:bCs/>
                <w:color w:val="404040"/>
              </w:rPr>
              <w:t>INODU-105-7</w:t>
            </w:r>
          </w:p>
        </w:tc>
        <w:tc>
          <w:tcPr>
            <w:tcW w:w="3751" w:type="pct"/>
            <w:vAlign w:val="center"/>
          </w:tcPr>
          <w:p w14:paraId="0626131F" w14:textId="5C961E57" w:rsidR="001E0317" w:rsidRPr="00761FE0" w:rsidRDefault="001E0317" w:rsidP="001E0317">
            <w:pPr>
              <w:spacing w:after="0"/>
              <w:jc w:val="left"/>
              <w:rPr>
                <w:color w:val="404040" w:themeColor="text1" w:themeTint="BF"/>
                <w:lang w:val="en-US"/>
              </w:rPr>
            </w:pPr>
            <w:r w:rsidRPr="00761FE0">
              <w:rPr>
                <w:rFonts w:ascii="Calibri" w:hAnsi="Calibri"/>
                <w:color w:val="404040"/>
                <w:lang w:val="en-US"/>
              </w:rPr>
              <w:t>19.StarBeat_SoftwareArchitecture_Rel_4_3_3 - External System Integration</w:t>
            </w:r>
          </w:p>
        </w:tc>
      </w:tr>
      <w:tr w:rsidR="001E0317" w:rsidRPr="0044138D" w14:paraId="02A563B2" w14:textId="77777777" w:rsidTr="001C08AE">
        <w:trPr>
          <w:trHeight w:val="432"/>
        </w:trPr>
        <w:tc>
          <w:tcPr>
            <w:tcW w:w="1249" w:type="pct"/>
            <w:vAlign w:val="center"/>
          </w:tcPr>
          <w:p w14:paraId="7F235030" w14:textId="0616D403" w:rsidR="001E0317" w:rsidRDefault="001E0317" w:rsidP="001E0317">
            <w:pPr>
              <w:spacing w:after="0"/>
              <w:jc w:val="left"/>
              <w:rPr>
                <w:b/>
                <w:bCs/>
                <w:color w:val="404040" w:themeColor="text1" w:themeTint="BF"/>
              </w:rPr>
            </w:pPr>
            <w:r>
              <w:rPr>
                <w:rFonts w:ascii="Calibri" w:hAnsi="Calibri"/>
                <w:b/>
                <w:bCs/>
                <w:color w:val="404040"/>
              </w:rPr>
              <w:t>INODU-106-2</w:t>
            </w:r>
          </w:p>
        </w:tc>
        <w:tc>
          <w:tcPr>
            <w:tcW w:w="3751" w:type="pct"/>
            <w:vAlign w:val="center"/>
          </w:tcPr>
          <w:p w14:paraId="08C82E50" w14:textId="34D039DA" w:rsidR="001E0317" w:rsidRPr="00FD2CBD" w:rsidRDefault="001E0317" w:rsidP="001E0317">
            <w:pPr>
              <w:spacing w:after="0"/>
              <w:jc w:val="left"/>
              <w:rPr>
                <w:color w:val="404040" w:themeColor="text1" w:themeTint="BF"/>
                <w:lang w:val="en-US"/>
              </w:rPr>
            </w:pPr>
            <w:r w:rsidRPr="00FD2CBD">
              <w:rPr>
                <w:rFonts w:ascii="Calibri" w:hAnsi="Calibri"/>
                <w:color w:val="404040"/>
                <w:lang w:val="en-US"/>
              </w:rPr>
              <w:t>20.StarBeat_Technical_Architecture_Rel_4_3_4 - Logical view</w:t>
            </w:r>
          </w:p>
        </w:tc>
      </w:tr>
      <w:tr w:rsidR="001E0317" w:rsidRPr="0044138D" w14:paraId="02D848C1" w14:textId="77777777" w:rsidTr="001C08AE">
        <w:trPr>
          <w:trHeight w:val="432"/>
        </w:trPr>
        <w:tc>
          <w:tcPr>
            <w:tcW w:w="1249" w:type="pct"/>
            <w:vAlign w:val="center"/>
          </w:tcPr>
          <w:p w14:paraId="19EE3B99" w14:textId="334833F7" w:rsidR="001E0317" w:rsidRDefault="001E0317" w:rsidP="001E0317">
            <w:pPr>
              <w:spacing w:after="0"/>
              <w:jc w:val="left"/>
              <w:rPr>
                <w:b/>
                <w:bCs/>
                <w:color w:val="404040" w:themeColor="text1" w:themeTint="BF"/>
              </w:rPr>
            </w:pPr>
            <w:r>
              <w:rPr>
                <w:rFonts w:ascii="Calibri" w:hAnsi="Calibri"/>
                <w:b/>
                <w:bCs/>
                <w:color w:val="404040"/>
              </w:rPr>
              <w:t>INODU-106-4</w:t>
            </w:r>
          </w:p>
        </w:tc>
        <w:tc>
          <w:tcPr>
            <w:tcW w:w="3751" w:type="pct"/>
            <w:vAlign w:val="center"/>
          </w:tcPr>
          <w:p w14:paraId="63710BA3" w14:textId="73FE676A" w:rsidR="001E0317" w:rsidRPr="00FD2CBD" w:rsidRDefault="001E0317" w:rsidP="001E0317">
            <w:pPr>
              <w:spacing w:after="0"/>
              <w:jc w:val="left"/>
              <w:rPr>
                <w:color w:val="404040" w:themeColor="text1" w:themeTint="BF"/>
                <w:lang w:val="en-US"/>
              </w:rPr>
            </w:pPr>
            <w:r w:rsidRPr="00FD2CBD">
              <w:rPr>
                <w:rFonts w:ascii="Calibri" w:hAnsi="Calibri"/>
                <w:color w:val="404040"/>
                <w:lang w:val="en-US"/>
              </w:rPr>
              <w:t>20.StarBeat_Technical_Architecture_Rel_4_3_5 - Data layer</w:t>
            </w:r>
          </w:p>
        </w:tc>
      </w:tr>
      <w:tr w:rsidR="001E0317" w:rsidRPr="0044138D" w14:paraId="6B5D7D07" w14:textId="77777777" w:rsidTr="001C08AE">
        <w:trPr>
          <w:trHeight w:val="432"/>
        </w:trPr>
        <w:tc>
          <w:tcPr>
            <w:tcW w:w="1249" w:type="pct"/>
            <w:vAlign w:val="center"/>
          </w:tcPr>
          <w:p w14:paraId="3766E82D" w14:textId="01D241CD" w:rsidR="001E0317" w:rsidRDefault="001E0317" w:rsidP="001E0317">
            <w:pPr>
              <w:spacing w:after="0"/>
              <w:jc w:val="left"/>
              <w:rPr>
                <w:b/>
                <w:bCs/>
                <w:color w:val="404040" w:themeColor="text1" w:themeTint="BF"/>
              </w:rPr>
            </w:pPr>
            <w:r>
              <w:rPr>
                <w:rFonts w:ascii="Calibri" w:hAnsi="Calibri"/>
                <w:b/>
                <w:bCs/>
                <w:color w:val="404040"/>
              </w:rPr>
              <w:t>INODU-98-2</w:t>
            </w:r>
          </w:p>
        </w:tc>
        <w:tc>
          <w:tcPr>
            <w:tcW w:w="3751" w:type="pct"/>
            <w:vAlign w:val="center"/>
          </w:tcPr>
          <w:p w14:paraId="01E5E3B6" w14:textId="7A330559" w:rsidR="001E0317" w:rsidRPr="00FD2CBD" w:rsidRDefault="001E0317" w:rsidP="001E0317">
            <w:pPr>
              <w:spacing w:after="0"/>
              <w:jc w:val="left"/>
              <w:rPr>
                <w:color w:val="404040" w:themeColor="text1" w:themeTint="BF"/>
                <w:lang w:val="en-US"/>
              </w:rPr>
            </w:pPr>
            <w:r w:rsidRPr="00FD2CBD">
              <w:rPr>
                <w:rFonts w:ascii="Calibri" w:hAnsi="Calibri"/>
                <w:color w:val="404040"/>
                <w:lang w:val="en-US"/>
              </w:rPr>
              <w:t>2.SMMePlus - Homologation v.1.5_Final - Collected Information</w:t>
            </w:r>
          </w:p>
        </w:tc>
      </w:tr>
    </w:tbl>
    <w:p w14:paraId="2ABB5624" w14:textId="77777777" w:rsidR="00DF5502" w:rsidRPr="00FD2CBD" w:rsidRDefault="00DF5502" w:rsidP="00DF5502">
      <w:pPr>
        <w:rPr>
          <w:lang w:val="en-US"/>
        </w:rPr>
      </w:pPr>
    </w:p>
    <w:p w14:paraId="6FE466BC" w14:textId="77777777" w:rsidR="00DF5502" w:rsidRPr="005115D3" w:rsidRDefault="00DF5502" w:rsidP="00E8137E">
      <w:pPr>
        <w:pStyle w:val="Prrafodelista"/>
        <w:numPr>
          <w:ilvl w:val="0"/>
          <w:numId w:val="112"/>
        </w:numPr>
        <w:spacing w:after="0"/>
        <w:rPr>
          <w:b/>
          <w:bCs/>
        </w:rPr>
      </w:pPr>
      <w:r w:rsidRPr="005115D3">
        <w:rPr>
          <w:b/>
          <w:bCs/>
        </w:rPr>
        <w:lastRenderedPageBreak/>
        <w:t>Auditoría inodú</w:t>
      </w:r>
    </w:p>
    <w:p w14:paraId="75DE293C" w14:textId="208DFEA8" w:rsidR="00F667C1" w:rsidRDefault="00F667C1" w:rsidP="00F667C1">
      <w:r>
        <w:t>En base a lo desarrollado en el AT0027 (</w:t>
      </w:r>
      <w:r>
        <w:fldChar w:fldCharType="begin"/>
      </w:r>
      <w:r>
        <w:instrText xml:space="preserve"> REF _Ref81163567 \r \h </w:instrText>
      </w:r>
      <w:r>
        <w:fldChar w:fldCharType="separate"/>
      </w:r>
      <w:r w:rsidR="001E1B8B">
        <w:t>6.1</w:t>
      </w:r>
      <w:r>
        <w:fldChar w:fldCharType="end"/>
      </w:r>
      <w:r>
        <w:t>), el Head End Sysytem y sus respectivas Unidades de Procesamiento y Unidades de Gestión están representadas por las siguientes componentes según el tipo de solución:</w:t>
      </w:r>
    </w:p>
    <w:p w14:paraId="4E2E5586" w14:textId="223B0170" w:rsidR="00472E2C" w:rsidRPr="00472E2C" w:rsidRDefault="00472E2C" w:rsidP="00F667C1">
      <w:r w:rsidRPr="00472E2C">
        <w:t>Las características y funcionalidades por verificar son las siguientes:</w:t>
      </w:r>
    </w:p>
    <w:p w14:paraId="736A599A" w14:textId="77777777" w:rsidR="00AA12D8" w:rsidRDefault="00AA12D8" w:rsidP="00E8137E">
      <w:pPr>
        <w:pStyle w:val="Prrafodelista"/>
        <w:numPr>
          <w:ilvl w:val="0"/>
          <w:numId w:val="129"/>
        </w:numPr>
        <w:autoSpaceDE w:val="0"/>
        <w:autoSpaceDN w:val="0"/>
        <w:adjustRightInd w:val="0"/>
        <w:spacing w:after="0" w:line="240" w:lineRule="auto"/>
        <w:jc w:val="left"/>
      </w:pPr>
      <w:r>
        <w:t xml:space="preserve">Definición </w:t>
      </w:r>
      <w:r w:rsidRPr="005E7B0E">
        <w:t>Base de Datos Central:</w:t>
      </w:r>
    </w:p>
    <w:p w14:paraId="51FC52D1" w14:textId="5C97586E" w:rsidR="00AA12D8" w:rsidRDefault="00AA12D8" w:rsidP="00E8137E">
      <w:pPr>
        <w:pStyle w:val="Prrafodelista"/>
        <w:numPr>
          <w:ilvl w:val="1"/>
          <w:numId w:val="128"/>
        </w:numPr>
        <w:autoSpaceDE w:val="0"/>
        <w:autoSpaceDN w:val="0"/>
        <w:adjustRightInd w:val="0"/>
        <w:spacing w:after="0" w:line="240" w:lineRule="auto"/>
        <w:jc w:val="left"/>
      </w:pPr>
      <w:r w:rsidRPr="005E7B0E">
        <w:t xml:space="preserve">Repositorio en el cual se registran todos los datos, Alarmas, Eventos SMMC, registros y, en general, toda la información de campo recopilada por el HES por un periodo mínimo de 2 años contados desde su registro. </w:t>
      </w:r>
    </w:p>
    <w:p w14:paraId="58020F17" w14:textId="043B889B" w:rsidR="00AA12D8" w:rsidRDefault="00AA12D8" w:rsidP="00E8137E">
      <w:pPr>
        <w:pStyle w:val="Prrafodelista"/>
        <w:numPr>
          <w:ilvl w:val="1"/>
          <w:numId w:val="128"/>
        </w:numPr>
        <w:autoSpaceDE w:val="0"/>
        <w:autoSpaceDN w:val="0"/>
        <w:adjustRightInd w:val="0"/>
        <w:spacing w:after="0" w:line="240" w:lineRule="auto"/>
        <w:jc w:val="left"/>
      </w:pPr>
      <w:r w:rsidRPr="005E7B0E">
        <w:t xml:space="preserve">Este módulo solo puede ser intervenido directamente desde el HES, y no pueden acceder a él otras aplicaciones, sistemas o personas no autorizadas. </w:t>
      </w:r>
    </w:p>
    <w:p w14:paraId="6209C629" w14:textId="77777777" w:rsidR="00AA12D8" w:rsidRDefault="00AA12D8" w:rsidP="00E8137E">
      <w:pPr>
        <w:pStyle w:val="Prrafodelista"/>
        <w:numPr>
          <w:ilvl w:val="1"/>
          <w:numId w:val="128"/>
        </w:numPr>
        <w:autoSpaceDE w:val="0"/>
        <w:autoSpaceDN w:val="0"/>
        <w:adjustRightInd w:val="0"/>
        <w:spacing w:after="0" w:line="240" w:lineRule="auto"/>
        <w:jc w:val="left"/>
      </w:pPr>
      <w:r>
        <w:t>D</w:t>
      </w:r>
      <w:r w:rsidRPr="005E7B0E">
        <w:t>ebe contar con mecanismos de redundancia y alta disponibilidad</w:t>
      </w:r>
      <w:r>
        <w:t>.</w:t>
      </w:r>
    </w:p>
    <w:p w14:paraId="2C0406CF" w14:textId="17367FBE" w:rsidR="00AA12D8" w:rsidRDefault="00AA12D8" w:rsidP="00E8137E">
      <w:pPr>
        <w:pStyle w:val="Prrafodelista"/>
        <w:numPr>
          <w:ilvl w:val="1"/>
          <w:numId w:val="128"/>
        </w:numPr>
        <w:autoSpaceDE w:val="0"/>
        <w:autoSpaceDN w:val="0"/>
        <w:adjustRightInd w:val="0"/>
        <w:spacing w:after="0" w:line="240" w:lineRule="auto"/>
        <w:jc w:val="left"/>
      </w:pPr>
      <w:r>
        <w:t xml:space="preserve">Debe contar </w:t>
      </w:r>
      <w:r w:rsidRPr="005E7B0E">
        <w:t xml:space="preserve">con un sistema, mecanismos y protocolos de respaldo o backup. </w:t>
      </w:r>
    </w:p>
    <w:p w14:paraId="3C9D6E85" w14:textId="77777777" w:rsidR="00472E2C" w:rsidRDefault="00AA12D8" w:rsidP="00E8137E">
      <w:pPr>
        <w:pStyle w:val="Prrafodelista"/>
        <w:numPr>
          <w:ilvl w:val="0"/>
          <w:numId w:val="129"/>
        </w:numPr>
        <w:autoSpaceDE w:val="0"/>
        <w:autoSpaceDN w:val="0"/>
        <w:adjustRightInd w:val="0"/>
        <w:spacing w:after="0" w:line="240" w:lineRule="auto"/>
        <w:jc w:val="left"/>
      </w:pPr>
      <w:r>
        <w:t>Relativo al Sistema BackUp:</w:t>
      </w:r>
    </w:p>
    <w:p w14:paraId="7EAC2A6E" w14:textId="372C52E1" w:rsidR="00AA12D8" w:rsidRDefault="00AA12D8" w:rsidP="00E8137E">
      <w:pPr>
        <w:pStyle w:val="Prrafodelista"/>
        <w:numPr>
          <w:ilvl w:val="1"/>
          <w:numId w:val="130"/>
        </w:numPr>
        <w:autoSpaceDE w:val="0"/>
        <w:autoSpaceDN w:val="0"/>
        <w:adjustRightInd w:val="0"/>
        <w:spacing w:after="0" w:line="240" w:lineRule="auto"/>
        <w:jc w:val="left"/>
      </w:pPr>
      <w:r>
        <w:t>D</w:t>
      </w:r>
      <w:r w:rsidRPr="005E7B0E">
        <w:t>eberá respaldar los datos e información de la Base de Datos Central por un periodo de, al menos, 3 años contados desde el cumplimiento de los 2 años señalados precedentemente.</w:t>
      </w:r>
    </w:p>
    <w:p w14:paraId="2A149A25" w14:textId="77777777" w:rsidR="00AA12D8" w:rsidRDefault="00AA12D8" w:rsidP="00F667C1"/>
    <w:p w14:paraId="1AB0C6ED" w14:textId="77777777" w:rsidR="002A7358" w:rsidRDefault="002A7358" w:rsidP="002A7358">
      <w:pPr>
        <w:rPr>
          <w:b/>
          <w:bCs/>
          <w:u w:val="single"/>
        </w:rPr>
      </w:pPr>
      <w:r w:rsidRPr="00D85808">
        <w:rPr>
          <w:b/>
          <w:bCs/>
          <w:u w:val="single"/>
        </w:rPr>
        <w:t>Solución Enel – SMMePlus:</w:t>
      </w:r>
    </w:p>
    <w:p w14:paraId="59F6EE78" w14:textId="5EB7E31F" w:rsidR="00472E2C" w:rsidRDefault="00472E2C" w:rsidP="00F667C1">
      <w:r>
        <w:t>Verificación:</w:t>
      </w:r>
    </w:p>
    <w:p w14:paraId="03C46DB5" w14:textId="2D326ADA" w:rsidR="001673FA" w:rsidRPr="003B2462" w:rsidRDefault="00F04590" w:rsidP="00F667C1">
      <w:pPr>
        <w:rPr>
          <w:lang w:val="en-US"/>
        </w:rPr>
      </w:pPr>
      <w:r>
        <w:t>1.1</w:t>
      </w:r>
      <w:r w:rsidR="00881156">
        <w:t xml:space="preserve"> y 1.2:</w:t>
      </w:r>
      <w:r>
        <w:t xml:space="preserve"> </w:t>
      </w:r>
      <w:r w:rsidR="001673FA">
        <w:t>En INODU-103-1 se indica que la</w:t>
      </w:r>
      <w:r w:rsidR="00773141">
        <w:t xml:space="preserve"> Base de datos utilizada en el caso del SMMePlus</w:t>
      </w:r>
      <w:r w:rsidR="001673FA">
        <w:t xml:space="preserve"> es SQL Azure (DB as Service)</w:t>
      </w:r>
      <w:r w:rsidR="00773141">
        <w:t>.</w:t>
      </w:r>
      <w:r w:rsidR="00087AAF">
        <w:t xml:space="preserve"> En INODU-98</w:t>
      </w:r>
      <w:r w:rsidR="00122E25">
        <w:t xml:space="preserve">-2 </w:t>
      </w:r>
      <w:r w:rsidR="00282CAB">
        <w:t>s</w:t>
      </w:r>
      <w:r w:rsidR="00122E25">
        <w:t>e indica el tipo de información recolectada por el sistema (even</w:t>
      </w:r>
      <w:r w:rsidR="007036EF">
        <w:t>t</w:t>
      </w:r>
      <w:r w:rsidR="00122E25">
        <w:t xml:space="preserve">os, lecturas, perfiles de demanda, alarmas, </w:t>
      </w:r>
      <w:r w:rsidR="00243949">
        <w:t>mediciones, etc.) y se menciona q</w:t>
      </w:r>
      <w:r w:rsidR="00AA5DAA">
        <w:t>ue el Local Integration System es el encargado de su almacenamiento.</w:t>
      </w:r>
      <w:r w:rsidR="00FF6477">
        <w:t xml:space="preserve"> En INODU-</w:t>
      </w:r>
      <w:r w:rsidR="005238FC">
        <w:t xml:space="preserve">102-5 </w:t>
      </w:r>
      <w:r w:rsidR="00282CAB">
        <w:t>se describe el funcionamiento del SMMePlus Integration Service, el cual sigue el standard IEC 61968-9</w:t>
      </w:r>
      <w:r w:rsidR="00880F28">
        <w:t>.</w:t>
      </w:r>
      <w:r w:rsidR="00303AD1">
        <w:t xml:space="preserve"> </w:t>
      </w:r>
      <w:r w:rsidR="00303AD1" w:rsidRPr="003B2462">
        <w:rPr>
          <w:lang w:val="en-US"/>
        </w:rPr>
        <w:t>Ad</w:t>
      </w:r>
      <w:r w:rsidR="00AF2F43" w:rsidRPr="003B2462">
        <w:rPr>
          <w:lang w:val="en-US"/>
        </w:rPr>
        <w:t>e</w:t>
      </w:r>
      <w:r w:rsidR="00303AD1" w:rsidRPr="003B2462">
        <w:rPr>
          <w:lang w:val="en-US"/>
        </w:rPr>
        <w:t>más</w:t>
      </w:r>
      <w:r w:rsidR="0057123B" w:rsidRPr="003B2462">
        <w:rPr>
          <w:lang w:val="en-US"/>
        </w:rPr>
        <w:t xml:space="preserve">, relativo a </w:t>
      </w:r>
      <w:r w:rsidR="00B810F2" w:rsidRPr="003B2462">
        <w:rPr>
          <w:lang w:val="en-US"/>
        </w:rPr>
        <w:t>los accesos</w:t>
      </w:r>
      <w:r w:rsidR="00303AD1" w:rsidRPr="003B2462">
        <w:rPr>
          <w:lang w:val="en-US"/>
        </w:rPr>
        <w:t>:</w:t>
      </w:r>
    </w:p>
    <w:p w14:paraId="6D3EE224" w14:textId="77777777" w:rsidR="00B810F2" w:rsidRPr="00C63E54" w:rsidRDefault="00B810F2" w:rsidP="00B810F2">
      <w:pPr>
        <w:tabs>
          <w:tab w:val="left" w:pos="1498"/>
        </w:tabs>
        <w:rPr>
          <w:lang w:val="en-US"/>
        </w:rPr>
      </w:pPr>
      <w:r w:rsidRPr="003B2462">
        <w:rPr>
          <w:lang w:val="en-US"/>
        </w:rPr>
        <w:t>“</w:t>
      </w:r>
      <w:r w:rsidRPr="00C63E54">
        <w:rPr>
          <w:lang w:val="en-US"/>
        </w:rPr>
        <w:t>2.5.1.2. External Event Hubs</w:t>
      </w:r>
    </w:p>
    <w:p w14:paraId="2076680E" w14:textId="77777777" w:rsidR="00B810F2" w:rsidRPr="00C63E54" w:rsidRDefault="00B810F2" w:rsidP="00B810F2">
      <w:pPr>
        <w:tabs>
          <w:tab w:val="left" w:pos="1498"/>
        </w:tabs>
        <w:rPr>
          <w:lang w:val="en-US"/>
        </w:rPr>
      </w:pPr>
      <w:r w:rsidRPr="00C63E54">
        <w:rPr>
          <w:lang w:val="en-US"/>
        </w:rPr>
        <w:t>Latest version of SMMePlus Integration Service pushes collected data (DC, samples, events) on an Azure Event Hub stream that can be accessed used a private key.</w:t>
      </w:r>
    </w:p>
    <w:p w14:paraId="7982A6FE" w14:textId="77777777" w:rsidR="00B810F2" w:rsidRPr="00C63E54" w:rsidRDefault="00B810F2" w:rsidP="00B810F2">
      <w:pPr>
        <w:tabs>
          <w:tab w:val="left" w:pos="1498"/>
        </w:tabs>
        <w:rPr>
          <w:lang w:val="en-US"/>
        </w:rPr>
      </w:pPr>
      <w:r w:rsidRPr="00C63E54">
        <w:rPr>
          <w:lang w:val="en-US"/>
        </w:rPr>
        <w:t>The Integration service of the client “listens” to this stream in order to download new information as soon as they’re available.</w:t>
      </w:r>
    </w:p>
    <w:p w14:paraId="244D4A2C" w14:textId="250C1428" w:rsidR="00B810F2" w:rsidRDefault="00B810F2" w:rsidP="00B810F2">
      <w:pPr>
        <w:tabs>
          <w:tab w:val="left" w:pos="1498"/>
        </w:tabs>
        <w:rPr>
          <w:lang w:val="en-US"/>
        </w:rPr>
      </w:pPr>
      <w:r w:rsidRPr="00C63E54">
        <w:rPr>
          <w:lang w:val="en-US"/>
        </w:rPr>
        <w:t>The payload pushed on Event Hub follows CIM standard.</w:t>
      </w:r>
      <w:r>
        <w:rPr>
          <w:lang w:val="en-US"/>
        </w:rPr>
        <w:t>”</w:t>
      </w:r>
    </w:p>
    <w:p w14:paraId="76ACC71C" w14:textId="772FD81A" w:rsidR="004F3F06" w:rsidRPr="002A7358" w:rsidRDefault="004F3F06" w:rsidP="00B810F2">
      <w:pPr>
        <w:tabs>
          <w:tab w:val="left" w:pos="1498"/>
        </w:tabs>
      </w:pPr>
      <w:r w:rsidRPr="002A7358">
        <w:t>Es neces</w:t>
      </w:r>
      <w:r w:rsidR="00C83B22" w:rsidRPr="002A7358">
        <w:t>a</w:t>
      </w:r>
      <w:r w:rsidRPr="002A7358">
        <w:t xml:space="preserve">rio detallar la capacidad de almacenamiento del DB que garantice al </w:t>
      </w:r>
      <w:r w:rsidR="00C83B22" w:rsidRPr="002A7358">
        <w:t xml:space="preserve">menos disponibilidad de 2 años de datos. Se considerará en </w:t>
      </w:r>
      <w:r w:rsidR="00AE7D6C">
        <w:t>ID-Planes-0</w:t>
      </w:r>
      <w:r w:rsidR="00F76E59" w:rsidRPr="002A7358">
        <w:t>17.</w:t>
      </w:r>
    </w:p>
    <w:p w14:paraId="6D5CE2DB" w14:textId="01411BC7" w:rsidR="00153601" w:rsidRPr="003B2462" w:rsidRDefault="00881156" w:rsidP="00F667C1">
      <w:pPr>
        <w:rPr>
          <w:lang w:val="en-US"/>
        </w:rPr>
      </w:pPr>
      <w:r w:rsidRPr="002A7358">
        <w:t xml:space="preserve">1.3: No hay información detallada respecto a mecanismos de redundancia y </w:t>
      </w:r>
      <w:r w:rsidR="00153601" w:rsidRPr="002A7358">
        <w:t xml:space="preserve">alta </w:t>
      </w:r>
      <w:r w:rsidRPr="002A7358">
        <w:t xml:space="preserve">disponibilidad </w:t>
      </w:r>
      <w:r w:rsidR="00504B00" w:rsidRPr="002A7358">
        <w:t>del database.</w:t>
      </w:r>
      <w:r w:rsidR="00153601" w:rsidRPr="002A7358">
        <w:t xml:space="preserve"> </w:t>
      </w:r>
      <w:r w:rsidR="00153601" w:rsidRPr="003B2462">
        <w:rPr>
          <w:lang w:val="en-US"/>
        </w:rPr>
        <w:t xml:space="preserve">Se considerará en </w:t>
      </w:r>
      <w:r w:rsidR="00AE7D6C">
        <w:rPr>
          <w:lang w:val="en-US"/>
        </w:rPr>
        <w:t>ID-Planes-0</w:t>
      </w:r>
      <w:r w:rsidR="00F76E59" w:rsidRPr="003B2462">
        <w:rPr>
          <w:lang w:val="en-US"/>
        </w:rPr>
        <w:t>18.</w:t>
      </w:r>
    </w:p>
    <w:p w14:paraId="008C829F" w14:textId="5D07B80E" w:rsidR="00D14D0F" w:rsidRPr="00C44E0E" w:rsidRDefault="00290573" w:rsidP="00290573">
      <w:pPr>
        <w:rPr>
          <w:i/>
          <w:iCs/>
          <w:lang w:val="en-US"/>
        </w:rPr>
      </w:pPr>
      <w:r w:rsidRPr="003B2462">
        <w:rPr>
          <w:lang w:val="en-US"/>
        </w:rPr>
        <w:lastRenderedPageBreak/>
        <w:t xml:space="preserve">1.4 y 2.1: INODU-103-3 </w:t>
      </w:r>
      <w:r w:rsidR="00D14D0F" w:rsidRPr="00C44E0E">
        <w:rPr>
          <w:i/>
          <w:iCs/>
          <w:lang w:val="en-US"/>
        </w:rPr>
        <w:t>“SQL Database uses SQL Server technology to create full backups every week, differential backups every 12 hours, and transaction log backups every 5-10 minutes. The backups are stored in RA-GRS storage blobs that are replicated to a paired data center for protection against a data center outage. When you restore a database, the service figures out which full, differential, and transaction log backups need to be restored.</w:t>
      </w:r>
    </w:p>
    <w:p w14:paraId="297BC609" w14:textId="77777777" w:rsidR="00D14D0F" w:rsidRPr="00C44E0E" w:rsidRDefault="00D14D0F" w:rsidP="00D14D0F">
      <w:pPr>
        <w:pStyle w:val="Prrafodelista"/>
        <w:ind w:left="1080"/>
        <w:rPr>
          <w:i/>
          <w:iCs/>
          <w:lang w:val="en-US"/>
        </w:rPr>
      </w:pPr>
      <w:r w:rsidRPr="00C44E0E">
        <w:rPr>
          <w:i/>
          <w:iCs/>
          <w:lang w:val="en-US"/>
        </w:rPr>
        <w:t>The Point in Time recovery is available for 35 days.</w:t>
      </w:r>
    </w:p>
    <w:p w14:paraId="0C690A8F" w14:textId="77777777" w:rsidR="00D14D0F" w:rsidRPr="00C44E0E" w:rsidRDefault="00D14D0F" w:rsidP="00D14D0F">
      <w:pPr>
        <w:pStyle w:val="Prrafodelista"/>
        <w:ind w:left="1080"/>
        <w:rPr>
          <w:i/>
          <w:iCs/>
          <w:lang w:val="en-US"/>
        </w:rPr>
      </w:pPr>
      <w:r w:rsidRPr="00C44E0E">
        <w:rPr>
          <w:i/>
          <w:iCs/>
          <w:lang w:val="en-US"/>
        </w:rPr>
        <w:t>The Long Time recovery is configured as following:</w:t>
      </w:r>
    </w:p>
    <w:p w14:paraId="34C6D346" w14:textId="77777777" w:rsidR="00D14D0F" w:rsidRPr="00C44E0E" w:rsidRDefault="00D14D0F" w:rsidP="00D14D0F">
      <w:pPr>
        <w:pStyle w:val="Prrafodelista"/>
        <w:ind w:left="1080"/>
        <w:rPr>
          <w:i/>
          <w:iCs/>
          <w:lang w:val="en-US"/>
        </w:rPr>
      </w:pPr>
      <w:r w:rsidRPr="00C44E0E">
        <w:rPr>
          <w:i/>
          <w:iCs/>
          <w:lang w:val="en-US"/>
        </w:rPr>
        <w:t>- Weekly backup available for 6 months</w:t>
      </w:r>
    </w:p>
    <w:p w14:paraId="544C0BED" w14:textId="519DBE17" w:rsidR="00D14D0F" w:rsidRPr="00C44E0E" w:rsidRDefault="00D14D0F" w:rsidP="00D14D0F">
      <w:pPr>
        <w:pStyle w:val="Prrafodelista"/>
        <w:ind w:left="1080"/>
        <w:rPr>
          <w:i/>
          <w:iCs/>
          <w:lang w:val="en-US"/>
        </w:rPr>
      </w:pPr>
      <w:r w:rsidRPr="00C44E0E">
        <w:rPr>
          <w:i/>
          <w:iCs/>
          <w:lang w:val="en-US"/>
        </w:rPr>
        <w:t>- Monthly backup available for 1 year</w:t>
      </w:r>
      <w:r w:rsidR="00C44E0E" w:rsidRPr="00C44E0E">
        <w:rPr>
          <w:i/>
          <w:iCs/>
          <w:lang w:val="en-US"/>
        </w:rPr>
        <w:t>”</w:t>
      </w:r>
    </w:p>
    <w:p w14:paraId="3A54A78C" w14:textId="7AC40E1B" w:rsidR="0095279A" w:rsidRPr="003B2462" w:rsidRDefault="0095279A" w:rsidP="00F667C1">
      <w:r w:rsidRPr="002A7358">
        <w:t>El Sistema BackUp no especific</w:t>
      </w:r>
      <w:r w:rsidR="00885654" w:rsidRPr="002A7358">
        <w:t>a capacidad de</w:t>
      </w:r>
      <w:r w:rsidR="00276F10" w:rsidRPr="002A7358">
        <w:t xml:space="preserve"> </w:t>
      </w:r>
      <w:r w:rsidR="005435A0" w:rsidRPr="002A7358">
        <w:t>respaldar</w:t>
      </w:r>
      <w:r w:rsidR="00B1245D" w:rsidRPr="002A7358">
        <w:t xml:space="preserve"> los datos por al menos 3 año. </w:t>
      </w:r>
      <w:r w:rsidR="009578BA" w:rsidRPr="002A7358">
        <w:t xml:space="preserve">Se considerará en </w:t>
      </w:r>
      <w:r w:rsidR="00AE7D6C">
        <w:t>ID-Planes-0</w:t>
      </w:r>
      <w:r w:rsidR="003124A8" w:rsidRPr="002A7358">
        <w:t>34.</w:t>
      </w:r>
    </w:p>
    <w:p w14:paraId="6F3C889A" w14:textId="52A8494B" w:rsidR="00F667C1" w:rsidRDefault="00F667C1" w:rsidP="00D85808">
      <w:pPr>
        <w:rPr>
          <w:b/>
          <w:bCs/>
          <w:u w:val="single"/>
        </w:rPr>
      </w:pPr>
      <w:r w:rsidRPr="00FC507F">
        <w:rPr>
          <w:b/>
          <w:bCs/>
          <w:u w:val="single"/>
        </w:rPr>
        <w:t>Solución Punto a Punto – StarBeat:</w:t>
      </w:r>
    </w:p>
    <w:p w14:paraId="76071437" w14:textId="6621EDB2" w:rsidR="00660119" w:rsidRPr="00BE32AB" w:rsidRDefault="00BE32AB" w:rsidP="00D85808">
      <w:r w:rsidRPr="00BE32AB">
        <w:t>Verificación:</w:t>
      </w:r>
    </w:p>
    <w:p w14:paraId="0F6049FB" w14:textId="448BE764" w:rsidR="00517890" w:rsidRPr="00BE21B7" w:rsidRDefault="00F20C6E" w:rsidP="00D65F63">
      <w:pPr>
        <w:spacing w:after="0"/>
        <w:rPr>
          <w:i/>
          <w:iCs/>
        </w:rPr>
      </w:pPr>
      <w:r w:rsidRPr="00BE21B7">
        <w:rPr>
          <w:i/>
          <w:iCs/>
        </w:rPr>
        <w:t>1.1</w:t>
      </w:r>
      <w:r w:rsidR="00E160C7" w:rsidRPr="00BE21B7">
        <w:rPr>
          <w:i/>
          <w:iCs/>
        </w:rPr>
        <w:t xml:space="preserve"> y 1.2</w:t>
      </w:r>
      <w:r w:rsidRPr="00BE21B7">
        <w:rPr>
          <w:i/>
          <w:iCs/>
        </w:rPr>
        <w:t xml:space="preserve">: </w:t>
      </w:r>
      <w:r w:rsidR="00FF3E20" w:rsidRPr="00BE21B7">
        <w:rPr>
          <w:i/>
          <w:iCs/>
        </w:rPr>
        <w:t>Base de Datos Central:</w:t>
      </w:r>
      <w:r w:rsidR="00D51BAA" w:rsidRPr="00BE21B7">
        <w:rPr>
          <w:i/>
          <w:iCs/>
        </w:rPr>
        <w:t xml:space="preserve"> </w:t>
      </w:r>
      <w:r w:rsidR="00661323" w:rsidRPr="00BE21B7">
        <w:rPr>
          <w:i/>
          <w:iCs/>
        </w:rPr>
        <w:t>(INODU-106-2):</w:t>
      </w:r>
    </w:p>
    <w:p w14:paraId="61E4E402" w14:textId="06ABFEF2" w:rsidR="00661323" w:rsidRPr="00BE21B7" w:rsidRDefault="00661323" w:rsidP="00D65F63">
      <w:pPr>
        <w:spacing w:after="0"/>
        <w:rPr>
          <w:i/>
          <w:iCs/>
          <w:lang w:val="en-US"/>
        </w:rPr>
      </w:pPr>
      <w:r w:rsidRPr="00BE21B7">
        <w:rPr>
          <w:i/>
          <w:iCs/>
          <w:lang w:val="en-US"/>
        </w:rPr>
        <w:t>“- StarPulse Database used by the StarPulse and StarPulse_Batch system.</w:t>
      </w:r>
    </w:p>
    <w:p w14:paraId="250C09B4" w14:textId="77777777" w:rsidR="00661323" w:rsidRPr="00BE21B7" w:rsidRDefault="00661323" w:rsidP="00D65F63">
      <w:pPr>
        <w:spacing w:after="0"/>
        <w:rPr>
          <w:i/>
          <w:iCs/>
          <w:lang w:val="en-US"/>
        </w:rPr>
      </w:pPr>
      <w:r w:rsidRPr="00BE21B7">
        <w:rPr>
          <w:i/>
          <w:iCs/>
          <w:lang w:val="en-US"/>
        </w:rPr>
        <w:t>- StarSync database used by the StarSync system.</w:t>
      </w:r>
    </w:p>
    <w:p w14:paraId="59DD0439" w14:textId="77777777" w:rsidR="00661323" w:rsidRPr="00BE21B7" w:rsidRDefault="00661323" w:rsidP="00D65F63">
      <w:pPr>
        <w:spacing w:after="0"/>
        <w:rPr>
          <w:i/>
          <w:iCs/>
          <w:lang w:val="en-US"/>
        </w:rPr>
      </w:pPr>
      <w:r w:rsidRPr="00BE21B7">
        <w:rPr>
          <w:i/>
          <w:iCs/>
          <w:lang w:val="en-US"/>
        </w:rPr>
        <w:t>The separation of two databases allows to tune distinctly the two main massive processes of the application:</w:t>
      </w:r>
    </w:p>
    <w:p w14:paraId="0EF7E3A4" w14:textId="77777777" w:rsidR="00661323" w:rsidRPr="00BE21B7" w:rsidRDefault="00661323" w:rsidP="00D65F63">
      <w:pPr>
        <w:spacing w:after="0"/>
        <w:rPr>
          <w:i/>
          <w:iCs/>
          <w:lang w:val="en-US"/>
        </w:rPr>
      </w:pPr>
      <w:r w:rsidRPr="00BE21B7">
        <w:rPr>
          <w:i/>
          <w:iCs/>
          <w:lang w:val="en-US"/>
        </w:rPr>
        <w:t>- The process in StarGroove that automatically activates the defined schedulation, generating the requests to send asynchronously to StarSync.</w:t>
      </w:r>
    </w:p>
    <w:p w14:paraId="05CE9DD0" w14:textId="613E0B89" w:rsidR="00661323" w:rsidRPr="00BE21B7" w:rsidRDefault="00661323" w:rsidP="00D65F63">
      <w:pPr>
        <w:spacing w:after="0"/>
        <w:rPr>
          <w:i/>
          <w:iCs/>
          <w:lang w:val="en-US"/>
        </w:rPr>
      </w:pPr>
      <w:r w:rsidRPr="00BE21B7">
        <w:rPr>
          <w:i/>
          <w:iCs/>
          <w:lang w:val="en-US"/>
        </w:rPr>
        <w:t>- The process in StarSync of sending commands to meters in separate and parallel threads.”</w:t>
      </w:r>
    </w:p>
    <w:p w14:paraId="0570357E" w14:textId="5ED114FB" w:rsidR="009C5B91" w:rsidRPr="00BE21B7" w:rsidRDefault="007341BB" w:rsidP="00D65F63">
      <w:pPr>
        <w:spacing w:after="0"/>
        <w:rPr>
          <w:i/>
          <w:iCs/>
        </w:rPr>
      </w:pPr>
      <w:r w:rsidRPr="00BE21B7">
        <w:rPr>
          <w:i/>
          <w:iCs/>
        </w:rPr>
        <w:t>Desde el punto de</w:t>
      </w:r>
      <w:r w:rsidR="00FE2A90" w:rsidRPr="00BE21B7">
        <w:rPr>
          <w:i/>
          <w:iCs/>
        </w:rPr>
        <w:t xml:space="preserve"> </w:t>
      </w:r>
      <w:r w:rsidRPr="00BE21B7">
        <w:rPr>
          <w:i/>
          <w:iCs/>
        </w:rPr>
        <w:t>vista de implementación</w:t>
      </w:r>
      <w:r w:rsidR="00FE2A90" w:rsidRPr="00BE21B7">
        <w:rPr>
          <w:i/>
          <w:iCs/>
        </w:rPr>
        <w:t xml:space="preserve"> se utiliza Oracle </w:t>
      </w:r>
      <w:r w:rsidR="009C5B91" w:rsidRPr="00BE21B7">
        <w:rPr>
          <w:i/>
          <w:iCs/>
        </w:rPr>
        <w:t>DBMS</w:t>
      </w:r>
      <w:r w:rsidR="00FE2A90" w:rsidRPr="00BE21B7">
        <w:rPr>
          <w:i/>
          <w:iCs/>
        </w:rPr>
        <w:t xml:space="preserve"> (INODU-10</w:t>
      </w:r>
      <w:r w:rsidR="003A7102" w:rsidRPr="00BE21B7">
        <w:rPr>
          <w:i/>
          <w:iCs/>
        </w:rPr>
        <w:t>6</w:t>
      </w:r>
      <w:r w:rsidR="00FE2A90" w:rsidRPr="00BE21B7">
        <w:rPr>
          <w:i/>
          <w:iCs/>
        </w:rPr>
        <w:t>-</w:t>
      </w:r>
      <w:r w:rsidR="00664947" w:rsidRPr="00BE21B7">
        <w:rPr>
          <w:i/>
          <w:iCs/>
        </w:rPr>
        <w:t>4)</w:t>
      </w:r>
      <w:r w:rsidR="00A22997" w:rsidRPr="00BE21B7">
        <w:rPr>
          <w:i/>
          <w:iCs/>
        </w:rPr>
        <w:t>.</w:t>
      </w:r>
    </w:p>
    <w:p w14:paraId="1749824B" w14:textId="2041D3DD" w:rsidR="00A22997" w:rsidRPr="00BE21B7" w:rsidRDefault="00A22997" w:rsidP="00D65F63">
      <w:pPr>
        <w:spacing w:after="0"/>
        <w:rPr>
          <w:i/>
          <w:iCs/>
        </w:rPr>
      </w:pPr>
      <w:r w:rsidRPr="00BE21B7">
        <w:rPr>
          <w:i/>
          <w:iCs/>
        </w:rPr>
        <w:t>Relativo a</w:t>
      </w:r>
      <w:r w:rsidR="00F7628C" w:rsidRPr="00BE21B7">
        <w:rPr>
          <w:i/>
          <w:iCs/>
        </w:rPr>
        <w:t xml:space="preserve"> la interacción del StarBeat con</w:t>
      </w:r>
      <w:r w:rsidR="009E6CF7" w:rsidRPr="00BE21B7">
        <w:rPr>
          <w:i/>
          <w:iCs/>
        </w:rPr>
        <w:t xml:space="preserve"> </w:t>
      </w:r>
      <w:r w:rsidR="00F7628C" w:rsidRPr="00BE21B7">
        <w:rPr>
          <w:i/>
          <w:iCs/>
        </w:rPr>
        <w:t>la</w:t>
      </w:r>
      <w:r w:rsidRPr="00BE21B7">
        <w:rPr>
          <w:i/>
          <w:iCs/>
        </w:rPr>
        <w:t xml:space="preserve"> base de datos central, en INODU-105-7 se presenta </w:t>
      </w:r>
    </w:p>
    <w:p w14:paraId="7A1826F9" w14:textId="2686263F" w:rsidR="00A22997" w:rsidRPr="00BE21B7" w:rsidRDefault="009E6CF7" w:rsidP="00D65F63">
      <w:pPr>
        <w:spacing w:after="0"/>
        <w:rPr>
          <w:i/>
          <w:iCs/>
          <w:lang w:val="en-US"/>
        </w:rPr>
      </w:pPr>
      <w:r w:rsidRPr="00BE21B7">
        <w:rPr>
          <w:i/>
          <w:iCs/>
          <w:lang w:val="en-US"/>
        </w:rPr>
        <w:t>c</w:t>
      </w:r>
      <w:r w:rsidR="00A22997" w:rsidRPr="00BE21B7">
        <w:rPr>
          <w:i/>
          <w:iCs/>
          <w:lang w:val="en-US"/>
        </w:rPr>
        <w:t>ómo el StarBeat se puede integrar con “centralized master data system (E.g. Heart Beat)”</w:t>
      </w:r>
    </w:p>
    <w:p w14:paraId="0B9C1359" w14:textId="77777777" w:rsidR="00A22997" w:rsidRPr="00F105EF" w:rsidRDefault="00A22997" w:rsidP="00A22997">
      <w:pPr>
        <w:spacing w:after="0"/>
        <w:rPr>
          <w:lang w:val="en-US"/>
        </w:rPr>
      </w:pPr>
      <w:r w:rsidRPr="00B65AF7">
        <w:rPr>
          <w:noProof/>
          <w:lang w:val="en-US"/>
        </w:rPr>
        <w:drawing>
          <wp:inline distT="0" distB="0" distL="0" distR="0" wp14:anchorId="46DA9F0D" wp14:editId="4C1489B8">
            <wp:extent cx="4919472" cy="1761760"/>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36"/>
                    <a:stretch>
                      <a:fillRect/>
                    </a:stretch>
                  </pic:blipFill>
                  <pic:spPr>
                    <a:xfrm>
                      <a:off x="0" y="0"/>
                      <a:ext cx="4933151" cy="1766659"/>
                    </a:xfrm>
                    <a:prstGeom prst="rect">
                      <a:avLst/>
                    </a:prstGeom>
                  </pic:spPr>
                </pic:pic>
              </a:graphicData>
            </a:graphic>
          </wp:inline>
        </w:drawing>
      </w:r>
    </w:p>
    <w:p w14:paraId="7D9EFE97" w14:textId="77777777" w:rsidR="00A22997" w:rsidRDefault="00A22997" w:rsidP="00A22997">
      <w:pPr>
        <w:spacing w:after="0"/>
        <w:rPr>
          <w:i/>
          <w:iCs/>
          <w:lang w:val="en-US"/>
        </w:rPr>
      </w:pPr>
    </w:p>
    <w:p w14:paraId="5799EF13" w14:textId="0BB065D3" w:rsidR="00A22997" w:rsidRDefault="00A22997" w:rsidP="00A22997">
      <w:r>
        <w:t xml:space="preserve">Sin </w:t>
      </w:r>
      <w:r w:rsidR="002D094C">
        <w:t>embargo,</w:t>
      </w:r>
      <w:r>
        <w:t xml:space="preserve"> no se tiene información respecto a </w:t>
      </w:r>
      <w:r w:rsidR="00BE21B7">
        <w:t>cómo</w:t>
      </w:r>
      <w:r>
        <w:t xml:space="preserve"> se envía la información de eventos y alarmas a la base de datos central (Heart Beat) o cómo se interactúa con ella (</w:t>
      </w:r>
      <w:r w:rsidR="00AE7D6C">
        <w:t>ID-Planes-0</w:t>
      </w:r>
      <w:r>
        <w:t>15).</w:t>
      </w:r>
    </w:p>
    <w:p w14:paraId="47758E6F" w14:textId="4E936D46" w:rsidR="00A22997" w:rsidRDefault="00A22997" w:rsidP="00A22997">
      <w:r>
        <w:t xml:space="preserve">Dentro de las funcionalidades del </w:t>
      </w:r>
      <w:r w:rsidR="00BE21B7">
        <w:t>StarBeat</w:t>
      </w:r>
      <w:r>
        <w:t xml:space="preserve"> (INODU-105-2) se encuentran:</w:t>
      </w:r>
    </w:p>
    <w:p w14:paraId="03E60CB3" w14:textId="63CBF626" w:rsidR="00A22997" w:rsidRPr="00BE21B7" w:rsidRDefault="00D569C7" w:rsidP="00A22997">
      <w:pPr>
        <w:rPr>
          <w:i/>
          <w:iCs/>
        </w:rPr>
      </w:pPr>
      <w:r w:rsidRPr="00BE21B7">
        <w:rPr>
          <w:i/>
          <w:iCs/>
        </w:rPr>
        <w:lastRenderedPageBreak/>
        <w:t>“Generic</w:t>
      </w:r>
      <w:r w:rsidR="00A22997" w:rsidRPr="00BE21B7">
        <w:rPr>
          <w:i/>
          <w:iCs/>
        </w:rPr>
        <w:t xml:space="preserve"> Product Function:</w:t>
      </w:r>
    </w:p>
    <w:p w14:paraId="2B81D05F" w14:textId="77777777" w:rsidR="00A22997" w:rsidRPr="00BE21B7" w:rsidRDefault="00A22997" w:rsidP="00E8137E">
      <w:pPr>
        <w:pStyle w:val="Prrafodelista"/>
        <w:numPr>
          <w:ilvl w:val="0"/>
          <w:numId w:val="131"/>
        </w:numPr>
        <w:rPr>
          <w:i/>
          <w:iCs/>
        </w:rPr>
      </w:pPr>
      <w:r w:rsidRPr="00BE21B7">
        <w:rPr>
          <w:i/>
          <w:iCs/>
        </w:rPr>
        <w:t>Data Export</w:t>
      </w:r>
    </w:p>
    <w:p w14:paraId="2E239FD5" w14:textId="77777777" w:rsidR="00A22997" w:rsidRPr="00BE21B7" w:rsidRDefault="00A22997" w:rsidP="00E8137E">
      <w:pPr>
        <w:pStyle w:val="Prrafodelista"/>
        <w:numPr>
          <w:ilvl w:val="0"/>
          <w:numId w:val="131"/>
        </w:numPr>
        <w:rPr>
          <w:i/>
          <w:iCs/>
        </w:rPr>
      </w:pPr>
      <w:r w:rsidRPr="00BE21B7">
        <w:rPr>
          <w:i/>
          <w:iCs/>
        </w:rPr>
        <w:t>External system Integation</w:t>
      </w:r>
    </w:p>
    <w:p w14:paraId="27B7879F" w14:textId="77777777" w:rsidR="00A22997" w:rsidRPr="00BE21B7" w:rsidRDefault="00A22997" w:rsidP="00E8137E">
      <w:pPr>
        <w:pStyle w:val="Prrafodelista"/>
        <w:numPr>
          <w:ilvl w:val="0"/>
          <w:numId w:val="131"/>
        </w:numPr>
        <w:rPr>
          <w:i/>
          <w:iCs/>
        </w:rPr>
      </w:pPr>
      <w:r w:rsidRPr="00BE21B7">
        <w:rPr>
          <w:i/>
          <w:iCs/>
        </w:rPr>
        <w:t>Log and trace Managment”</w:t>
      </w:r>
    </w:p>
    <w:p w14:paraId="34360423" w14:textId="513CBC99" w:rsidR="00A22997" w:rsidRDefault="00E160C7" w:rsidP="00517890">
      <w:r>
        <w:t>No se puede verificar que este módulo no pueda ser intervenido</w:t>
      </w:r>
      <w:r w:rsidR="00C00C29">
        <w:t xml:space="preserve"> por otras aplicaciones sistemas o personas no autorizadas</w:t>
      </w:r>
      <w:r w:rsidR="003006B4">
        <w:t xml:space="preserve"> y que tenga capacidad de almacenamiento de al menos dos años</w:t>
      </w:r>
      <w:r w:rsidR="00C00C29">
        <w:t xml:space="preserve"> (</w:t>
      </w:r>
      <w:r w:rsidR="00AE7D6C">
        <w:t>ID-Planes-0</w:t>
      </w:r>
      <w:r w:rsidR="009B74A4">
        <w:t>35)</w:t>
      </w:r>
      <w:r w:rsidR="001E0933">
        <w:t>.</w:t>
      </w:r>
    </w:p>
    <w:p w14:paraId="7B7989C1" w14:textId="2D946034" w:rsidR="004466F0" w:rsidRDefault="004466F0" w:rsidP="004466F0">
      <w:r>
        <w:t xml:space="preserve">1.3: No se puede verificar que </w:t>
      </w:r>
      <w:r w:rsidR="00561E6F">
        <w:t>el DB</w:t>
      </w:r>
      <w:r>
        <w:t xml:space="preserve"> posea mecanismos de </w:t>
      </w:r>
      <w:r w:rsidR="007B13AC">
        <w:t>redundancia</w:t>
      </w:r>
      <w:r>
        <w:t xml:space="preserve"> y </w:t>
      </w:r>
      <w:r w:rsidR="00561E6F">
        <w:t xml:space="preserve">alta </w:t>
      </w:r>
      <w:r w:rsidR="007B13AC">
        <w:t>disponibilidad</w:t>
      </w:r>
      <w:r>
        <w:t xml:space="preserve"> (</w:t>
      </w:r>
      <w:r w:rsidR="00AE7D6C">
        <w:t>ID-Planes-0</w:t>
      </w:r>
      <w:r w:rsidR="001E708C">
        <w:t>3</w:t>
      </w:r>
      <w:r w:rsidR="009B74A4">
        <w:t>6</w:t>
      </w:r>
      <w:r w:rsidR="001E708C">
        <w:t>)</w:t>
      </w:r>
    </w:p>
    <w:p w14:paraId="48CF5180" w14:textId="766E2AF5" w:rsidR="003D25D4" w:rsidRDefault="004466F0" w:rsidP="00DF5502">
      <w:r>
        <w:t xml:space="preserve"> </w:t>
      </w:r>
      <w:r w:rsidR="00EE7D90">
        <w:t>1.4 y 2.1:</w:t>
      </w:r>
      <w:r w:rsidR="009C5B91">
        <w:t xml:space="preserve"> No se menciona un sistema Back Up ni la periodicidad en que se realizaría.</w:t>
      </w:r>
      <w:r w:rsidR="00C5714C">
        <w:t xml:space="preserve"> En el diseño de la solución Enel (I</w:t>
      </w:r>
      <w:r w:rsidR="00855353">
        <w:t>NODU</w:t>
      </w:r>
      <w:r w:rsidR="00C5714C">
        <w:t>-02</w:t>
      </w:r>
      <w:r w:rsidR="00855353">
        <w:t>-5) tampoco se menciona que tenga sistema BackUp</w:t>
      </w:r>
      <w:r w:rsidR="00FB332D">
        <w:t>.   (</w:t>
      </w:r>
      <w:r w:rsidR="00AE7D6C">
        <w:t>ID-Planes-0</w:t>
      </w:r>
      <w:r w:rsidR="009B74A4">
        <w:t>37)</w:t>
      </w:r>
    </w:p>
    <w:p w14:paraId="295EB0E7" w14:textId="77777777" w:rsidR="00DF5502" w:rsidRPr="009461C8" w:rsidRDefault="00DF5502" w:rsidP="00E8137E">
      <w:pPr>
        <w:pStyle w:val="Prrafodelista"/>
        <w:numPr>
          <w:ilvl w:val="0"/>
          <w:numId w:val="112"/>
        </w:numPr>
        <w:spacing w:after="0"/>
        <w:rPr>
          <w:b/>
          <w:bCs/>
        </w:rPr>
      </w:pPr>
      <w:r w:rsidRPr="009461C8">
        <w:rPr>
          <w:b/>
          <w:bCs/>
        </w:rPr>
        <w:t>Cumplimiento de auditoria</w:t>
      </w:r>
    </w:p>
    <w:p w14:paraId="65DA204B" w14:textId="77777777" w:rsidR="00855353" w:rsidRDefault="00DF5502" w:rsidP="00DF5502">
      <w:r w:rsidRPr="00EA6725">
        <w:t>Basado en los antecedentes revisados, a juicio de inodú</w:t>
      </w:r>
      <w:r w:rsidR="00855353">
        <w:t>:</w:t>
      </w:r>
    </w:p>
    <w:p w14:paraId="291F2FD9" w14:textId="3987D699" w:rsidR="00BB41D1" w:rsidRDefault="00BB41D1" w:rsidP="002F17E2">
      <w:pPr>
        <w:pStyle w:val="Prrafodelista"/>
        <w:numPr>
          <w:ilvl w:val="1"/>
          <w:numId w:val="203"/>
        </w:numPr>
      </w:pPr>
      <w:r>
        <w:t xml:space="preserve">Se cumple </w:t>
      </w:r>
      <w:r w:rsidR="00537695">
        <w:t>parcialmente</w:t>
      </w:r>
      <w:r>
        <w:t xml:space="preserve"> el requerimiento AT00</w:t>
      </w:r>
      <w:r w:rsidR="00F214DE">
        <w:t>30</w:t>
      </w:r>
      <w:r>
        <w:t>.</w:t>
      </w:r>
    </w:p>
    <w:p w14:paraId="30B547EA" w14:textId="30B5F159" w:rsidR="00DF5502" w:rsidRDefault="00BB41D1" w:rsidP="002F17E2">
      <w:pPr>
        <w:pStyle w:val="Prrafodelista"/>
        <w:numPr>
          <w:ilvl w:val="1"/>
          <w:numId w:val="203"/>
        </w:numPr>
      </w:pPr>
      <w:r>
        <w:t>Se cumple parcialmente el requerimiento AT003</w:t>
      </w:r>
      <w:r w:rsidR="0051032C">
        <w:t>1</w:t>
      </w:r>
      <w:r>
        <w:t>.</w:t>
      </w:r>
      <w:r w:rsidR="00DF5502" w:rsidRPr="00EA6725">
        <w:t xml:space="preserve"> </w:t>
      </w:r>
    </w:p>
    <w:p w14:paraId="0336DA9C" w14:textId="77777777" w:rsidR="0056201A" w:rsidRDefault="0056201A" w:rsidP="0056201A">
      <w:pPr>
        <w:pStyle w:val="Prrafodelista"/>
        <w:spacing w:after="0"/>
        <w:ind w:left="0"/>
        <w:rPr>
          <w:b/>
          <w:bCs/>
        </w:rPr>
      </w:pPr>
    </w:p>
    <w:p w14:paraId="3594A61D" w14:textId="6E77C113" w:rsidR="00DF5502" w:rsidRPr="009461C8" w:rsidRDefault="00DF5502" w:rsidP="00E8137E">
      <w:pPr>
        <w:pStyle w:val="Prrafodelista"/>
        <w:numPr>
          <w:ilvl w:val="0"/>
          <w:numId w:val="112"/>
        </w:numPr>
        <w:spacing w:after="0"/>
        <w:rPr>
          <w:b/>
          <w:bCs/>
        </w:rPr>
      </w:pPr>
      <w:r w:rsidRPr="009461C8">
        <w:rPr>
          <w:b/>
          <w:bCs/>
        </w:rPr>
        <w:t>Observación auditoría</w:t>
      </w:r>
    </w:p>
    <w:p w14:paraId="4A5F9456" w14:textId="7C0BDC53" w:rsidR="00A53093" w:rsidRDefault="00A53093" w:rsidP="00A53093">
      <w:pPr>
        <w:pStyle w:val="Prrafodelista"/>
        <w:spacing w:after="0"/>
        <w:ind w:left="0"/>
      </w:pPr>
      <w:r>
        <w:t>Los planes de implementación requeridos para el cumplimiento del requerimiento AT003</w:t>
      </w:r>
      <w:r w:rsidR="00EF6B1A">
        <w:t>0 y AT0031</w:t>
      </w:r>
      <w:r>
        <w:t xml:space="preserve"> son los siguientes:</w:t>
      </w:r>
    </w:p>
    <w:p w14:paraId="4FCA7CE2" w14:textId="01A77C6C" w:rsidR="00A53093" w:rsidRPr="003B2462" w:rsidRDefault="00AE7D6C" w:rsidP="00A53093">
      <w:pPr>
        <w:pStyle w:val="Prrafodelista"/>
        <w:spacing w:after="0"/>
        <w:ind w:left="0"/>
        <w:rPr>
          <w:lang w:val="en-US"/>
        </w:rPr>
      </w:pPr>
      <w:r>
        <w:rPr>
          <w:lang w:val="en-US"/>
        </w:rPr>
        <w:t>ID-Planes-0</w:t>
      </w:r>
      <w:r w:rsidR="00A53093" w:rsidRPr="003B2462">
        <w:rPr>
          <w:lang w:val="en-US"/>
        </w:rPr>
        <w:t>1</w:t>
      </w:r>
      <w:r w:rsidR="00957764" w:rsidRPr="003B2462">
        <w:rPr>
          <w:lang w:val="en-US"/>
        </w:rPr>
        <w:t>7</w:t>
      </w:r>
    </w:p>
    <w:p w14:paraId="05225964" w14:textId="32982C50" w:rsidR="00957764" w:rsidRPr="003B2462" w:rsidRDefault="00AE7D6C" w:rsidP="00957764">
      <w:pPr>
        <w:pStyle w:val="Prrafodelista"/>
        <w:spacing w:after="0"/>
        <w:ind w:left="0"/>
        <w:rPr>
          <w:lang w:val="en-US"/>
        </w:rPr>
      </w:pPr>
      <w:r>
        <w:rPr>
          <w:lang w:val="en-US"/>
        </w:rPr>
        <w:t>ID-Planes-0</w:t>
      </w:r>
      <w:r w:rsidR="00957764" w:rsidRPr="003B2462">
        <w:rPr>
          <w:lang w:val="en-US"/>
        </w:rPr>
        <w:t>18</w:t>
      </w:r>
    </w:p>
    <w:p w14:paraId="5D7926A2" w14:textId="06DD6174" w:rsidR="00957764" w:rsidRPr="003B2462" w:rsidRDefault="00AE7D6C" w:rsidP="00957764">
      <w:pPr>
        <w:pStyle w:val="Prrafodelista"/>
        <w:spacing w:after="0"/>
        <w:ind w:left="0"/>
        <w:rPr>
          <w:lang w:val="en-US"/>
        </w:rPr>
      </w:pPr>
      <w:r>
        <w:rPr>
          <w:lang w:val="en-US"/>
        </w:rPr>
        <w:t>ID-Planes-0</w:t>
      </w:r>
      <w:r w:rsidR="00957764" w:rsidRPr="003B2462">
        <w:rPr>
          <w:lang w:val="en-US"/>
        </w:rPr>
        <w:t>34</w:t>
      </w:r>
    </w:p>
    <w:p w14:paraId="2A90A277" w14:textId="216304B4" w:rsidR="00957764" w:rsidRPr="003B2462" w:rsidRDefault="00AE7D6C" w:rsidP="00957764">
      <w:pPr>
        <w:pStyle w:val="Prrafodelista"/>
        <w:spacing w:after="0"/>
        <w:ind w:left="0"/>
        <w:rPr>
          <w:lang w:val="en-US"/>
        </w:rPr>
      </w:pPr>
      <w:r>
        <w:rPr>
          <w:lang w:val="en-US"/>
        </w:rPr>
        <w:t>ID-Planes-0</w:t>
      </w:r>
      <w:r w:rsidR="00957764" w:rsidRPr="003B2462">
        <w:rPr>
          <w:lang w:val="en-US"/>
        </w:rPr>
        <w:t>15</w:t>
      </w:r>
    </w:p>
    <w:p w14:paraId="110E0F1B" w14:textId="2C19108F" w:rsidR="00957764" w:rsidRPr="003B2462" w:rsidRDefault="00AE7D6C" w:rsidP="00957764">
      <w:pPr>
        <w:pStyle w:val="Prrafodelista"/>
        <w:spacing w:after="0"/>
        <w:ind w:left="0"/>
        <w:rPr>
          <w:lang w:val="en-US"/>
        </w:rPr>
      </w:pPr>
      <w:r>
        <w:rPr>
          <w:lang w:val="en-US"/>
        </w:rPr>
        <w:t>ID-Planes-0</w:t>
      </w:r>
      <w:r w:rsidR="00957764" w:rsidRPr="003B2462">
        <w:rPr>
          <w:lang w:val="en-US"/>
        </w:rPr>
        <w:t>35</w:t>
      </w:r>
    </w:p>
    <w:p w14:paraId="654D2D8A" w14:textId="1B7E8AE3" w:rsidR="00957764" w:rsidRPr="003B2462" w:rsidRDefault="00AE7D6C" w:rsidP="00957764">
      <w:pPr>
        <w:pStyle w:val="Prrafodelista"/>
        <w:spacing w:after="0"/>
        <w:ind w:left="0"/>
        <w:rPr>
          <w:lang w:val="en-US"/>
        </w:rPr>
      </w:pPr>
      <w:r>
        <w:rPr>
          <w:lang w:val="en-US"/>
        </w:rPr>
        <w:t>ID-Planes-0</w:t>
      </w:r>
      <w:r w:rsidR="00957764" w:rsidRPr="003B2462">
        <w:rPr>
          <w:lang w:val="en-US"/>
        </w:rPr>
        <w:t>36</w:t>
      </w:r>
    </w:p>
    <w:p w14:paraId="25D674E1" w14:textId="66165B9D" w:rsidR="00957764" w:rsidRDefault="00AE7D6C" w:rsidP="00957764">
      <w:pPr>
        <w:pStyle w:val="Prrafodelista"/>
        <w:spacing w:after="0"/>
        <w:ind w:left="0"/>
      </w:pPr>
      <w:r>
        <w:t>ID-Planes-0</w:t>
      </w:r>
      <w:r w:rsidR="00957764">
        <w:t>37</w:t>
      </w:r>
    </w:p>
    <w:p w14:paraId="768CCB47" w14:textId="125F4E8B" w:rsidR="00B42304" w:rsidRDefault="00B42304" w:rsidP="001A787A"/>
    <w:p w14:paraId="0D846D5D" w14:textId="5E257885" w:rsidR="004276B2" w:rsidRDefault="004276B2" w:rsidP="008A77F3">
      <w:pPr>
        <w:pStyle w:val="Ttulo2"/>
        <w:ind w:left="576"/>
      </w:pPr>
      <w:bookmarkStart w:id="141" w:name="_Toc85216425"/>
      <w:r>
        <w:t>Requerimiento AT00</w:t>
      </w:r>
      <w:r w:rsidR="00475B6E">
        <w:t>54</w:t>
      </w:r>
      <w:bookmarkEnd w:id="141"/>
    </w:p>
    <w:p w14:paraId="2C6446E7" w14:textId="77777777" w:rsidR="004276B2" w:rsidRPr="00CD33BE" w:rsidRDefault="004276B2" w:rsidP="00E8137E">
      <w:pPr>
        <w:pStyle w:val="Prrafodelista"/>
        <w:numPr>
          <w:ilvl w:val="0"/>
          <w:numId w:val="47"/>
        </w:numPr>
        <w:rPr>
          <w:b/>
          <w:bCs/>
        </w:rPr>
      </w:pPr>
      <w:r w:rsidRPr="00CD33BE">
        <w:rPr>
          <w:b/>
          <w:bCs/>
        </w:rPr>
        <w:t>Requerimiento</w:t>
      </w:r>
    </w:p>
    <w:p w14:paraId="211110F5" w14:textId="3EE471B1" w:rsidR="004276B2" w:rsidRDefault="00475B6E" w:rsidP="004276B2">
      <w:pPr>
        <w:pStyle w:val="Prrafodelista"/>
        <w:ind w:left="0"/>
      </w:pPr>
      <w:r w:rsidRPr="00475B6E">
        <w:t>Interfaces del SMMC, I5: Interfaz Sistema de Gestión y Operación - Base de Datos Central. Según referencia de definición de Anexo Técnico.</w:t>
      </w:r>
    </w:p>
    <w:p w14:paraId="28081426" w14:textId="77777777" w:rsidR="00475B6E" w:rsidRDefault="00475B6E" w:rsidP="004276B2">
      <w:pPr>
        <w:pStyle w:val="Prrafodelista"/>
        <w:ind w:left="0"/>
        <w:rPr>
          <w:b/>
          <w:bCs/>
        </w:rPr>
      </w:pPr>
    </w:p>
    <w:p w14:paraId="26C43DB4" w14:textId="77777777" w:rsidR="004276B2" w:rsidRDefault="004276B2" w:rsidP="00E8137E">
      <w:pPr>
        <w:pStyle w:val="Prrafodelista"/>
        <w:numPr>
          <w:ilvl w:val="0"/>
          <w:numId w:val="47"/>
        </w:numPr>
        <w:spacing w:after="0"/>
        <w:rPr>
          <w:rStyle w:val="nfasissutil"/>
        </w:rPr>
      </w:pPr>
      <w:r w:rsidRPr="00D55656">
        <w:rPr>
          <w:rStyle w:val="nfasissutil"/>
        </w:rPr>
        <w:t xml:space="preserve">Comentario inodú del requerimiento </w:t>
      </w:r>
    </w:p>
    <w:p w14:paraId="5E42407E" w14:textId="2C2CB71E" w:rsidR="008C0B80" w:rsidRPr="00564BC1" w:rsidRDefault="008C0B80" w:rsidP="00564BC1">
      <w:pPr>
        <w:pStyle w:val="Prrafodelista"/>
        <w:ind w:left="0"/>
      </w:pPr>
      <w:r w:rsidRPr="00564BC1">
        <w:rPr>
          <w:iCs/>
        </w:rPr>
        <w:t>Defini</w:t>
      </w:r>
      <w:r w:rsidR="000E692F" w:rsidRPr="00564BC1">
        <w:rPr>
          <w:iCs/>
        </w:rPr>
        <w:t>ci</w:t>
      </w:r>
      <w:r w:rsidRPr="00564BC1">
        <w:rPr>
          <w:iCs/>
        </w:rPr>
        <w:t>ón AT:</w:t>
      </w:r>
      <w:r w:rsidRPr="00564BC1">
        <w:rPr>
          <w:b/>
          <w:iCs/>
        </w:rPr>
        <w:t xml:space="preserve"> “</w:t>
      </w:r>
      <w:r w:rsidRPr="00564BC1">
        <w:t>La interfaz I5 permite que la Empresa Distribuidora pueda guardar la información</w:t>
      </w:r>
    </w:p>
    <w:p w14:paraId="5321BDB3" w14:textId="3E0BE38F" w:rsidR="00D74196" w:rsidRDefault="008C0B80" w:rsidP="00564BC1">
      <w:pPr>
        <w:pStyle w:val="Prrafodelista"/>
        <w:ind w:left="0"/>
      </w:pPr>
      <w:r w:rsidRPr="00564BC1">
        <w:t>requerida en la Base de Datos Central, y pueda acceder a ella con la finalidad de garantizar la integridad de la misma.”</w:t>
      </w:r>
    </w:p>
    <w:p w14:paraId="4192B4A1" w14:textId="77777777" w:rsidR="002D4EE1" w:rsidRPr="00564BC1" w:rsidRDefault="002D4EE1" w:rsidP="00564BC1">
      <w:pPr>
        <w:pStyle w:val="Prrafodelista"/>
        <w:ind w:left="0"/>
        <w:rPr>
          <w:b/>
          <w:iCs/>
        </w:rPr>
      </w:pPr>
    </w:p>
    <w:p w14:paraId="6AE4F0B8" w14:textId="77777777" w:rsidR="004276B2" w:rsidRPr="00B23B6D" w:rsidRDefault="004276B2" w:rsidP="00E8137E">
      <w:pPr>
        <w:pStyle w:val="Prrafodelista"/>
        <w:numPr>
          <w:ilvl w:val="0"/>
          <w:numId w:val="47"/>
        </w:numPr>
        <w:rPr>
          <w:b/>
          <w:iCs/>
        </w:rPr>
      </w:pPr>
      <w:r w:rsidRPr="00D55656">
        <w:rPr>
          <w:rStyle w:val="nfasissutil"/>
        </w:rPr>
        <w:lastRenderedPageBreak/>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276B2" w14:paraId="76E9B4B6" w14:textId="77777777" w:rsidTr="00C10BA3">
        <w:trPr>
          <w:trHeight w:val="116"/>
        </w:trPr>
        <w:tc>
          <w:tcPr>
            <w:tcW w:w="2155" w:type="dxa"/>
            <w:vAlign w:val="center"/>
          </w:tcPr>
          <w:p w14:paraId="6BF3B6FB" w14:textId="77777777" w:rsidR="004276B2" w:rsidRPr="002440F7" w:rsidRDefault="004276B2"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FBFAA00" w14:textId="672E98B6" w:rsidR="004276B2" w:rsidRPr="00905BCA" w:rsidRDefault="006F1CD9" w:rsidP="00C10BA3">
            <w:pPr>
              <w:spacing w:after="0"/>
              <w:jc w:val="left"/>
              <w:rPr>
                <w:color w:val="404040" w:themeColor="text1" w:themeTint="BF"/>
              </w:rPr>
            </w:pPr>
            <w:r>
              <w:rPr>
                <w:color w:val="404040" w:themeColor="text1" w:themeTint="BF"/>
              </w:rPr>
              <w:t>I5</w:t>
            </w:r>
            <w:r w:rsidR="00CC2206">
              <w:rPr>
                <w:color w:val="404040" w:themeColor="text1" w:themeTint="BF"/>
              </w:rPr>
              <w:t xml:space="preserve">; SGO; Base de </w:t>
            </w:r>
            <w:r w:rsidR="00564BC1">
              <w:rPr>
                <w:color w:val="404040" w:themeColor="text1" w:themeTint="BF"/>
              </w:rPr>
              <w:t>D</w:t>
            </w:r>
            <w:r w:rsidR="00CC2206">
              <w:rPr>
                <w:color w:val="404040" w:themeColor="text1" w:themeTint="BF"/>
              </w:rPr>
              <w:t>atos Central</w:t>
            </w:r>
          </w:p>
        </w:tc>
      </w:tr>
      <w:tr w:rsidR="004276B2" w14:paraId="65F38BF4" w14:textId="77777777" w:rsidTr="00C10BA3">
        <w:tc>
          <w:tcPr>
            <w:tcW w:w="2155" w:type="dxa"/>
            <w:vAlign w:val="center"/>
          </w:tcPr>
          <w:p w14:paraId="7EC6ADEA" w14:textId="77777777" w:rsidR="004276B2" w:rsidRPr="002440F7" w:rsidRDefault="004276B2"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70AD754" w14:textId="2B349557" w:rsidR="004276B2" w:rsidRPr="00905BCA" w:rsidRDefault="004276B2" w:rsidP="00C10BA3">
            <w:pPr>
              <w:spacing w:after="0"/>
              <w:jc w:val="left"/>
              <w:rPr>
                <w:color w:val="404040" w:themeColor="text1" w:themeTint="BF"/>
              </w:rPr>
            </w:pPr>
          </w:p>
        </w:tc>
      </w:tr>
    </w:tbl>
    <w:p w14:paraId="4B4CF2B2" w14:textId="77777777" w:rsidR="004276B2" w:rsidRPr="00D55656" w:rsidRDefault="004276B2" w:rsidP="00E8137E">
      <w:pPr>
        <w:pStyle w:val="Prrafodelista"/>
        <w:numPr>
          <w:ilvl w:val="0"/>
          <w:numId w:val="4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276B2" w14:paraId="2F216BF2" w14:textId="77777777" w:rsidTr="00C10BA3">
        <w:tc>
          <w:tcPr>
            <w:tcW w:w="2155" w:type="dxa"/>
            <w:vAlign w:val="center"/>
          </w:tcPr>
          <w:p w14:paraId="62077572" w14:textId="77777777" w:rsidR="004276B2" w:rsidRPr="002440F7" w:rsidRDefault="004276B2"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3318E00" w14:textId="160DDFEB" w:rsidR="004276B2" w:rsidRPr="00905BCA" w:rsidRDefault="00DD6596" w:rsidP="00C10BA3">
            <w:pPr>
              <w:spacing w:after="0"/>
              <w:jc w:val="left"/>
              <w:rPr>
                <w:color w:val="404040" w:themeColor="text1" w:themeTint="BF"/>
              </w:rPr>
            </w:pPr>
            <w:r>
              <w:rPr>
                <w:color w:val="404040" w:themeColor="text1" w:themeTint="BF"/>
              </w:rPr>
              <w:t>Total</w:t>
            </w:r>
          </w:p>
        </w:tc>
      </w:tr>
      <w:tr w:rsidR="004276B2" w14:paraId="77E91841" w14:textId="77777777" w:rsidTr="00C10BA3">
        <w:tc>
          <w:tcPr>
            <w:tcW w:w="2155" w:type="dxa"/>
            <w:vAlign w:val="center"/>
          </w:tcPr>
          <w:p w14:paraId="3036E381" w14:textId="77777777" w:rsidR="004276B2" w:rsidRPr="002440F7" w:rsidRDefault="004276B2"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59455C9" w14:textId="77777777" w:rsidR="00DD6596" w:rsidRPr="00DD6596" w:rsidRDefault="00DD6596" w:rsidP="00DD6596">
            <w:pPr>
              <w:spacing w:after="0"/>
              <w:jc w:val="left"/>
              <w:rPr>
                <w:color w:val="404040" w:themeColor="text1" w:themeTint="BF"/>
              </w:rPr>
            </w:pPr>
            <w:r w:rsidRPr="00DD6596">
              <w:rPr>
                <w:color w:val="404040" w:themeColor="text1" w:themeTint="BF"/>
              </w:rPr>
              <w:t>* SMMePlus Interfaces Diagram.pptx</w:t>
            </w:r>
          </w:p>
          <w:p w14:paraId="26ABA58F" w14:textId="77777777" w:rsidR="00DD6596" w:rsidRPr="00DD6596" w:rsidRDefault="00DD6596" w:rsidP="00DD6596">
            <w:pPr>
              <w:spacing w:after="0"/>
              <w:jc w:val="left"/>
              <w:rPr>
                <w:color w:val="404040" w:themeColor="text1" w:themeTint="BF"/>
              </w:rPr>
            </w:pPr>
            <w:r w:rsidRPr="00DD6596">
              <w:rPr>
                <w:color w:val="404040" w:themeColor="text1" w:themeTint="BF"/>
              </w:rPr>
              <w:t>* SMMePlus - Homologation.docx</w:t>
            </w:r>
          </w:p>
          <w:p w14:paraId="44C2955E" w14:textId="21FB38DE" w:rsidR="004276B2" w:rsidRPr="00A05B2D" w:rsidRDefault="00DD6596" w:rsidP="00DD6596">
            <w:pPr>
              <w:spacing w:after="0"/>
              <w:jc w:val="left"/>
              <w:rPr>
                <w:color w:val="404040" w:themeColor="text1" w:themeTint="BF"/>
              </w:rPr>
            </w:pPr>
            <w:r w:rsidRPr="00DD6596">
              <w:rPr>
                <w:color w:val="404040" w:themeColor="text1" w:themeTint="BF"/>
              </w:rPr>
              <w:t>* Caso de uso 1</w:t>
            </w:r>
          </w:p>
        </w:tc>
      </w:tr>
      <w:tr w:rsidR="004276B2" w14:paraId="5F747C14" w14:textId="77777777" w:rsidTr="00BE21B7">
        <w:tc>
          <w:tcPr>
            <w:tcW w:w="2155" w:type="dxa"/>
            <w:vAlign w:val="center"/>
          </w:tcPr>
          <w:p w14:paraId="44545F0A" w14:textId="77777777" w:rsidR="004276B2" w:rsidRPr="002440F7" w:rsidRDefault="004276B2"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shd w:val="clear" w:color="auto" w:fill="auto"/>
            <w:vAlign w:val="center"/>
          </w:tcPr>
          <w:p w14:paraId="73CECBFC" w14:textId="08895FA5" w:rsidR="004276B2" w:rsidRDefault="00BE21B7" w:rsidP="00C10BA3">
            <w:pPr>
              <w:spacing w:after="0"/>
              <w:jc w:val="left"/>
              <w:rPr>
                <w:highlight w:val="yellow"/>
              </w:rPr>
            </w:pPr>
            <w:r w:rsidRPr="00BE21B7">
              <w:t>Sin comentario</w:t>
            </w:r>
          </w:p>
        </w:tc>
      </w:tr>
    </w:tbl>
    <w:p w14:paraId="43A1E519" w14:textId="0BE05B39" w:rsidR="004276B2" w:rsidRPr="0072381E" w:rsidRDefault="004276B2" w:rsidP="00E8137E">
      <w:pPr>
        <w:pStyle w:val="Prrafodelista"/>
        <w:numPr>
          <w:ilvl w:val="0"/>
          <w:numId w:val="47"/>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4276B2" w:rsidRPr="00051A34" w14:paraId="4C726CD2" w14:textId="77777777" w:rsidTr="00783F09">
        <w:trPr>
          <w:trHeight w:val="432"/>
        </w:trPr>
        <w:tc>
          <w:tcPr>
            <w:tcW w:w="1152" w:type="pct"/>
            <w:vAlign w:val="center"/>
          </w:tcPr>
          <w:p w14:paraId="34DEBB16" w14:textId="77777777" w:rsidR="004276B2" w:rsidRPr="00DA423E" w:rsidRDefault="004276B2" w:rsidP="00C10BA3">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5FBC0E03" w14:textId="77777777" w:rsidR="004276B2" w:rsidRPr="00DA423E" w:rsidRDefault="004276B2" w:rsidP="00C10BA3">
            <w:pPr>
              <w:spacing w:after="0"/>
              <w:jc w:val="center"/>
              <w:rPr>
                <w:b/>
                <w:bCs/>
                <w:color w:val="404040" w:themeColor="text1" w:themeTint="BF"/>
              </w:rPr>
            </w:pPr>
            <w:r w:rsidRPr="00DA423E">
              <w:rPr>
                <w:b/>
                <w:bCs/>
                <w:color w:val="404040" w:themeColor="text1" w:themeTint="BF"/>
              </w:rPr>
              <w:t>Contenido</w:t>
            </w:r>
          </w:p>
        </w:tc>
      </w:tr>
      <w:tr w:rsidR="001E0317" w:rsidRPr="0044138D" w14:paraId="17367504" w14:textId="77777777" w:rsidTr="00783F09">
        <w:trPr>
          <w:trHeight w:val="432"/>
        </w:trPr>
        <w:tc>
          <w:tcPr>
            <w:tcW w:w="1152" w:type="pct"/>
            <w:vAlign w:val="center"/>
          </w:tcPr>
          <w:p w14:paraId="5CC5850F" w14:textId="6274DBB3" w:rsidR="001E0317" w:rsidRPr="00051A34" w:rsidRDefault="001E0317" w:rsidP="001E0317">
            <w:pPr>
              <w:spacing w:after="0"/>
              <w:jc w:val="left"/>
              <w:rPr>
                <w:b/>
                <w:bCs/>
                <w:color w:val="404040" w:themeColor="text1" w:themeTint="BF"/>
              </w:rPr>
            </w:pPr>
            <w:r>
              <w:rPr>
                <w:rFonts w:ascii="Calibri" w:hAnsi="Calibri"/>
                <w:b/>
                <w:bCs/>
                <w:color w:val="404040" w:themeColor="text1" w:themeTint="BF"/>
              </w:rPr>
              <w:t>INODU-103-5</w:t>
            </w:r>
          </w:p>
        </w:tc>
        <w:tc>
          <w:tcPr>
            <w:tcW w:w="3848" w:type="pct"/>
            <w:vAlign w:val="center"/>
          </w:tcPr>
          <w:p w14:paraId="208E8950" w14:textId="381D580A" w:rsidR="001E0317" w:rsidRPr="00FD2CBD" w:rsidRDefault="001E0317" w:rsidP="001E0317">
            <w:pPr>
              <w:spacing w:after="0"/>
              <w:jc w:val="left"/>
              <w:rPr>
                <w:color w:val="404040" w:themeColor="text1" w:themeTint="BF"/>
                <w:lang w:val="en-US"/>
              </w:rPr>
            </w:pPr>
            <w:r w:rsidRPr="00FD2CBD">
              <w:rPr>
                <w:rFonts w:ascii="Calibri" w:hAnsi="Calibri"/>
                <w:color w:val="404040"/>
                <w:lang w:val="en-US"/>
              </w:rPr>
              <w:t>9.SMMePlus - Infrastructure - Homologation Chile - Collected Information</w:t>
            </w:r>
          </w:p>
        </w:tc>
      </w:tr>
      <w:tr w:rsidR="001E0317" w:rsidRPr="0044138D" w14:paraId="17B925E1" w14:textId="77777777" w:rsidTr="00783F09">
        <w:trPr>
          <w:trHeight w:val="432"/>
        </w:trPr>
        <w:tc>
          <w:tcPr>
            <w:tcW w:w="1152" w:type="pct"/>
            <w:vAlign w:val="center"/>
          </w:tcPr>
          <w:p w14:paraId="1F33E1B6" w14:textId="7208FB11" w:rsidR="001E0317" w:rsidRPr="00051A34" w:rsidRDefault="001E0317" w:rsidP="001E0317">
            <w:pPr>
              <w:spacing w:after="0"/>
              <w:jc w:val="left"/>
              <w:rPr>
                <w:b/>
                <w:bCs/>
                <w:color w:val="404040" w:themeColor="text1" w:themeTint="BF"/>
              </w:rPr>
            </w:pPr>
            <w:r>
              <w:rPr>
                <w:rFonts w:ascii="Calibri" w:hAnsi="Calibri"/>
                <w:b/>
                <w:bCs/>
                <w:color w:val="404040" w:themeColor="text1" w:themeTint="BF"/>
              </w:rPr>
              <w:t>INODU-103-6</w:t>
            </w:r>
          </w:p>
        </w:tc>
        <w:tc>
          <w:tcPr>
            <w:tcW w:w="3848" w:type="pct"/>
            <w:vAlign w:val="center"/>
          </w:tcPr>
          <w:p w14:paraId="2466D2FE" w14:textId="5D94A32D" w:rsidR="001E0317" w:rsidRPr="00FD2CBD" w:rsidRDefault="001E0317" w:rsidP="001E0317">
            <w:pPr>
              <w:spacing w:after="0"/>
              <w:jc w:val="left"/>
              <w:rPr>
                <w:color w:val="404040" w:themeColor="text1" w:themeTint="BF"/>
                <w:lang w:val="en-US"/>
              </w:rPr>
            </w:pPr>
            <w:r w:rsidRPr="00FD2CBD">
              <w:rPr>
                <w:rFonts w:ascii="Calibri" w:hAnsi="Calibri"/>
                <w:color w:val="404040"/>
                <w:lang w:val="en-US"/>
              </w:rPr>
              <w:t>9.SMMePlus - Infrastructure - Homologation Chile - Report</w:t>
            </w:r>
          </w:p>
        </w:tc>
      </w:tr>
      <w:tr w:rsidR="001E0317" w:rsidRPr="0044138D" w14:paraId="5AC561A4" w14:textId="77777777" w:rsidTr="00783F09">
        <w:trPr>
          <w:trHeight w:val="432"/>
        </w:trPr>
        <w:tc>
          <w:tcPr>
            <w:tcW w:w="1152" w:type="pct"/>
            <w:vAlign w:val="center"/>
          </w:tcPr>
          <w:p w14:paraId="34EEE6C8" w14:textId="2D79AE5A" w:rsidR="001E0317" w:rsidRPr="00051A34" w:rsidRDefault="001E0317" w:rsidP="001E0317">
            <w:pPr>
              <w:spacing w:after="0"/>
              <w:jc w:val="left"/>
              <w:rPr>
                <w:b/>
                <w:bCs/>
                <w:color w:val="404040" w:themeColor="text1" w:themeTint="BF"/>
              </w:rPr>
            </w:pPr>
            <w:r>
              <w:rPr>
                <w:rFonts w:ascii="Calibri" w:hAnsi="Calibri"/>
                <w:b/>
                <w:bCs/>
                <w:color w:val="404040" w:themeColor="text1" w:themeTint="BF"/>
              </w:rPr>
              <w:t>INODU-105-1</w:t>
            </w:r>
          </w:p>
        </w:tc>
        <w:tc>
          <w:tcPr>
            <w:tcW w:w="3848" w:type="pct"/>
            <w:vAlign w:val="center"/>
          </w:tcPr>
          <w:p w14:paraId="4C18496B" w14:textId="30227B01" w:rsidR="001E0317" w:rsidRPr="00FD2CBD" w:rsidRDefault="001E0317" w:rsidP="001E0317">
            <w:pPr>
              <w:spacing w:after="0"/>
              <w:jc w:val="left"/>
              <w:rPr>
                <w:color w:val="404040" w:themeColor="text1" w:themeTint="BF"/>
                <w:lang w:val="en-US"/>
              </w:rPr>
            </w:pPr>
            <w:r w:rsidRPr="00FD2CBD">
              <w:rPr>
                <w:rFonts w:ascii="Calibri" w:hAnsi="Calibri"/>
                <w:color w:val="404040"/>
                <w:lang w:val="en-US"/>
              </w:rPr>
              <w:t>19.StarBeat_SoftwareArchitecture_Rel_4_3_3 - StarBeat Subsystem Model</w:t>
            </w:r>
          </w:p>
        </w:tc>
      </w:tr>
      <w:tr w:rsidR="001E0317" w:rsidRPr="0044138D" w14:paraId="4165B849" w14:textId="77777777" w:rsidTr="00783F09">
        <w:trPr>
          <w:trHeight w:val="432"/>
        </w:trPr>
        <w:tc>
          <w:tcPr>
            <w:tcW w:w="1152" w:type="pct"/>
            <w:vAlign w:val="center"/>
          </w:tcPr>
          <w:p w14:paraId="7F7719E9" w14:textId="5D903F06" w:rsidR="001E0317" w:rsidRPr="00987886" w:rsidRDefault="001E0317" w:rsidP="001E0317">
            <w:pPr>
              <w:spacing w:after="0"/>
              <w:jc w:val="left"/>
              <w:rPr>
                <w:b/>
                <w:bCs/>
                <w:color w:val="404040" w:themeColor="text1" w:themeTint="BF"/>
              </w:rPr>
            </w:pPr>
            <w:r>
              <w:rPr>
                <w:rFonts w:ascii="Calibri" w:hAnsi="Calibri"/>
                <w:b/>
                <w:bCs/>
                <w:color w:val="404040" w:themeColor="text1" w:themeTint="BF"/>
              </w:rPr>
              <w:t>INODU-105-5</w:t>
            </w:r>
          </w:p>
        </w:tc>
        <w:tc>
          <w:tcPr>
            <w:tcW w:w="3848" w:type="pct"/>
            <w:vAlign w:val="center"/>
          </w:tcPr>
          <w:p w14:paraId="172A0099" w14:textId="01CEB2D5" w:rsidR="001E0317" w:rsidRPr="00FD2CBD" w:rsidRDefault="001E0317" w:rsidP="001E0317">
            <w:pPr>
              <w:spacing w:after="0"/>
              <w:jc w:val="left"/>
              <w:rPr>
                <w:color w:val="404040" w:themeColor="text1" w:themeTint="BF"/>
                <w:lang w:val="en-US"/>
              </w:rPr>
            </w:pPr>
            <w:r w:rsidRPr="00FD2CBD">
              <w:rPr>
                <w:rFonts w:ascii="Calibri" w:hAnsi="Calibri"/>
                <w:color w:val="404040"/>
                <w:lang w:val="en-US"/>
              </w:rPr>
              <w:t>19.StarBeat_SoftwareArchitecture_Rel_4_3_3 - Reports dynamic and customizable</w:t>
            </w:r>
          </w:p>
        </w:tc>
      </w:tr>
      <w:tr w:rsidR="001E0317" w:rsidRPr="00051A34" w14:paraId="6C0682ED" w14:textId="77777777" w:rsidTr="00783F09">
        <w:trPr>
          <w:trHeight w:val="432"/>
        </w:trPr>
        <w:tc>
          <w:tcPr>
            <w:tcW w:w="1152" w:type="pct"/>
            <w:vAlign w:val="center"/>
          </w:tcPr>
          <w:p w14:paraId="74C337D3" w14:textId="6D3183BB" w:rsidR="001E0317" w:rsidRPr="00987886" w:rsidRDefault="001E0317" w:rsidP="001E0317">
            <w:pPr>
              <w:spacing w:after="0"/>
              <w:jc w:val="left"/>
              <w:rPr>
                <w:b/>
                <w:bCs/>
                <w:color w:val="404040" w:themeColor="text1" w:themeTint="BF"/>
              </w:rPr>
            </w:pPr>
            <w:r>
              <w:rPr>
                <w:rFonts w:ascii="Calibri" w:hAnsi="Calibri"/>
                <w:b/>
                <w:bCs/>
                <w:color w:val="404040" w:themeColor="text1" w:themeTint="BF"/>
              </w:rPr>
              <w:t>INODU-98-10</w:t>
            </w:r>
          </w:p>
        </w:tc>
        <w:tc>
          <w:tcPr>
            <w:tcW w:w="3848" w:type="pct"/>
            <w:vAlign w:val="center"/>
          </w:tcPr>
          <w:p w14:paraId="00418135" w14:textId="5B44B07D" w:rsidR="001E0317" w:rsidRPr="00C8088E" w:rsidRDefault="001E0317" w:rsidP="001E0317">
            <w:pPr>
              <w:spacing w:after="0"/>
              <w:jc w:val="left"/>
              <w:rPr>
                <w:noProof/>
                <w:color w:val="404040" w:themeColor="text1" w:themeTint="BF"/>
              </w:rPr>
            </w:pPr>
            <w:r>
              <w:rPr>
                <w:rFonts w:ascii="Calibri" w:hAnsi="Calibri"/>
                <w:color w:val="404040"/>
              </w:rPr>
              <w:t>2.SMMePlus - Homologation v.1.5_Final - Especificación técnica de Interfaces para Interoperabilidad</w:t>
            </w:r>
          </w:p>
        </w:tc>
      </w:tr>
    </w:tbl>
    <w:p w14:paraId="613FAD43" w14:textId="77777777" w:rsidR="004276B2" w:rsidRPr="005115D3" w:rsidRDefault="004276B2" w:rsidP="00E8137E">
      <w:pPr>
        <w:pStyle w:val="Prrafodelista"/>
        <w:numPr>
          <w:ilvl w:val="0"/>
          <w:numId w:val="47"/>
        </w:numPr>
        <w:spacing w:after="0"/>
        <w:rPr>
          <w:b/>
          <w:bCs/>
        </w:rPr>
      </w:pPr>
      <w:r w:rsidRPr="005115D3">
        <w:rPr>
          <w:b/>
          <w:bCs/>
        </w:rPr>
        <w:t>Auditoría inodú</w:t>
      </w:r>
    </w:p>
    <w:p w14:paraId="5E3F89FF" w14:textId="7F6CA0A4" w:rsidR="00EE73B9" w:rsidRDefault="00EE73B9" w:rsidP="00EE73B9">
      <w:r>
        <w:t>En base a lo desarrollado en el AT0027 (</w:t>
      </w:r>
      <w:r>
        <w:fldChar w:fldCharType="begin"/>
      </w:r>
      <w:r>
        <w:instrText xml:space="preserve"> REF _Ref81163567 \r \h </w:instrText>
      </w:r>
      <w:r>
        <w:fldChar w:fldCharType="separate"/>
      </w:r>
      <w:r w:rsidR="001E1B8B">
        <w:t>6.1</w:t>
      </w:r>
      <w:r>
        <w:fldChar w:fldCharType="end"/>
      </w:r>
      <w:r>
        <w:t>), la interfaz i5 SMMC está representada por las siguientes componentes según el tipo de solución:</w:t>
      </w:r>
    </w:p>
    <w:p w14:paraId="7E65A39A" w14:textId="1EBB893A" w:rsidR="005D1581" w:rsidRDefault="00EE73B9" w:rsidP="00E8137E">
      <w:pPr>
        <w:pStyle w:val="Prrafodelista"/>
        <w:numPr>
          <w:ilvl w:val="0"/>
          <w:numId w:val="115"/>
        </w:numPr>
        <w:tabs>
          <w:tab w:val="left" w:pos="5055"/>
        </w:tabs>
        <w:ind w:left="360"/>
      </w:pPr>
      <w:r w:rsidRPr="00484586">
        <w:rPr>
          <w:b/>
          <w:bCs/>
        </w:rPr>
        <w:t>Solución Enel – SMMePlus:</w:t>
      </w:r>
      <w:r w:rsidR="00DB220B">
        <w:t xml:space="preserve"> </w:t>
      </w:r>
      <w:r w:rsidR="005D1581">
        <w:t xml:space="preserve">Relativo a la </w:t>
      </w:r>
      <w:r w:rsidR="00851101">
        <w:t>interfaz</w:t>
      </w:r>
      <w:r w:rsidR="005D1581">
        <w:t xml:space="preserve"> i5 se presenta la siguiente información de respaldo</w:t>
      </w:r>
      <w:r w:rsidR="00654363">
        <w:t>:</w:t>
      </w:r>
    </w:p>
    <w:p w14:paraId="2D97062E" w14:textId="3319C349" w:rsidR="00644D7C" w:rsidRPr="009E5B8D" w:rsidRDefault="00644D7C" w:rsidP="00E8137E">
      <w:pPr>
        <w:pStyle w:val="Prrafodelista"/>
        <w:numPr>
          <w:ilvl w:val="0"/>
          <w:numId w:val="119"/>
        </w:numPr>
        <w:tabs>
          <w:tab w:val="left" w:pos="5055"/>
        </w:tabs>
        <w:rPr>
          <w:lang w:val="en-US"/>
        </w:rPr>
      </w:pPr>
      <w:r w:rsidRPr="003B2462">
        <w:rPr>
          <w:lang w:val="en-US"/>
        </w:rPr>
        <w:t>INODU-98-10:</w:t>
      </w:r>
      <w:r w:rsidR="00484586" w:rsidRPr="003B2462">
        <w:rPr>
          <w:lang w:val="en-US"/>
        </w:rPr>
        <w:t xml:space="preserve"> </w:t>
      </w:r>
      <w:r w:rsidRPr="003B2462">
        <w:rPr>
          <w:lang w:val="en-US"/>
        </w:rPr>
        <w:t>“</w:t>
      </w:r>
      <w:r w:rsidRPr="00654363">
        <w:rPr>
          <w:lang w:val="en-US"/>
        </w:rPr>
        <w:t>The database of the HES can be consulted using the reports available on website and the daily extractions.”</w:t>
      </w:r>
    </w:p>
    <w:p w14:paraId="55ACC0F7" w14:textId="77777777" w:rsidR="00A93A90" w:rsidRPr="00654363" w:rsidRDefault="005908F9" w:rsidP="00E8137E">
      <w:pPr>
        <w:pStyle w:val="Prrafodelista"/>
        <w:numPr>
          <w:ilvl w:val="0"/>
          <w:numId w:val="119"/>
        </w:numPr>
        <w:spacing w:after="0"/>
        <w:rPr>
          <w:i/>
          <w:iCs/>
          <w:lang w:val="en-US"/>
        </w:rPr>
      </w:pPr>
      <w:r>
        <w:t>INODU-</w:t>
      </w:r>
      <w:r w:rsidR="00A93A90">
        <w:t>103-5: “</w:t>
      </w:r>
      <w:r w:rsidR="00A93A90" w:rsidRPr="00654363">
        <w:rPr>
          <w:i/>
          <w:iCs/>
          <w:lang w:val="en-US"/>
        </w:rPr>
        <w:t>2.4. Collected information</w:t>
      </w:r>
    </w:p>
    <w:p w14:paraId="5F73B253" w14:textId="77777777" w:rsidR="00A93A90" w:rsidRPr="00A93A90" w:rsidRDefault="00A93A90" w:rsidP="00654363">
      <w:pPr>
        <w:spacing w:after="0"/>
        <w:ind w:left="360"/>
        <w:rPr>
          <w:i/>
          <w:iCs/>
          <w:lang w:val="en-US"/>
        </w:rPr>
      </w:pPr>
      <w:r w:rsidRPr="00A93A90">
        <w:rPr>
          <w:i/>
          <w:iCs/>
          <w:lang w:val="en-US"/>
        </w:rPr>
        <w:t>As described in SMMePlus – Architecture (Reference [1]), the information collected by SMMePlus are available for local business in two ways:</w:t>
      </w:r>
    </w:p>
    <w:p w14:paraId="748CF7E2" w14:textId="77777777" w:rsidR="00A93A90" w:rsidRPr="00A93A90" w:rsidRDefault="00A93A90" w:rsidP="00654363">
      <w:pPr>
        <w:spacing w:after="0"/>
        <w:ind w:left="360"/>
        <w:rPr>
          <w:i/>
          <w:iCs/>
          <w:lang w:val="en-US"/>
        </w:rPr>
      </w:pPr>
      <w:r w:rsidRPr="00A93A90">
        <w:rPr>
          <w:i/>
          <w:iCs/>
          <w:lang w:val="en-US"/>
        </w:rPr>
        <w:t>- csv files for each day for readings, daily closures, load profiles, prepayment information, maximum powers</w:t>
      </w:r>
    </w:p>
    <w:p w14:paraId="5F0EA238" w14:textId="77777777" w:rsidR="00A93A90" w:rsidRPr="00A93A90" w:rsidRDefault="00A93A90" w:rsidP="00654363">
      <w:pPr>
        <w:spacing w:after="0"/>
        <w:ind w:left="360"/>
        <w:rPr>
          <w:i/>
          <w:iCs/>
          <w:lang w:val="en-US"/>
        </w:rPr>
      </w:pPr>
      <w:r w:rsidRPr="00A93A90">
        <w:rPr>
          <w:i/>
          <w:iCs/>
          <w:lang w:val="en-US"/>
        </w:rPr>
        <w:t>- pushes data on external Event Hubs so that external services can download them asynchronously</w:t>
      </w:r>
    </w:p>
    <w:p w14:paraId="4F7227C4" w14:textId="77777777" w:rsidR="00A93A90" w:rsidRPr="00A93A90" w:rsidRDefault="00A93A90" w:rsidP="00654363">
      <w:pPr>
        <w:spacing w:after="0"/>
        <w:ind w:left="360"/>
        <w:rPr>
          <w:i/>
          <w:iCs/>
          <w:lang w:val="en-US"/>
        </w:rPr>
      </w:pPr>
      <w:r w:rsidRPr="00A93A90">
        <w:rPr>
          <w:i/>
          <w:iCs/>
          <w:lang w:val="en-US"/>
        </w:rPr>
        <w:t>CSV are available on Storage Account. Each storage account contains information of a single company and can be accessed with a connection string.</w:t>
      </w:r>
    </w:p>
    <w:p w14:paraId="55DF2936" w14:textId="6A075E70" w:rsidR="00EE73B9" w:rsidRPr="003B2462" w:rsidRDefault="00A93A90" w:rsidP="00654363">
      <w:pPr>
        <w:ind w:left="360"/>
        <w:rPr>
          <w:i/>
          <w:lang w:val="en-US"/>
        </w:rPr>
      </w:pPr>
      <w:r w:rsidRPr="00A93A90">
        <w:rPr>
          <w:i/>
          <w:iCs/>
          <w:lang w:val="en-US"/>
        </w:rPr>
        <w:t>The Event Hub is a cloud stream on which is it possible to subscribe using a specific consumer identification and key.”</w:t>
      </w:r>
    </w:p>
    <w:p w14:paraId="78EBB7AF" w14:textId="7CD3961D" w:rsidR="00A93A90" w:rsidRPr="00654363" w:rsidRDefault="00A93A90" w:rsidP="002F17E2">
      <w:pPr>
        <w:pStyle w:val="Prrafodelista"/>
        <w:numPr>
          <w:ilvl w:val="0"/>
          <w:numId w:val="145"/>
        </w:numPr>
        <w:spacing w:after="0"/>
        <w:rPr>
          <w:i/>
          <w:iCs/>
        </w:rPr>
      </w:pPr>
      <w:r>
        <w:lastRenderedPageBreak/>
        <w:t>INODU-103-6:</w:t>
      </w:r>
      <w:r w:rsidR="00484586">
        <w:t xml:space="preserve"> </w:t>
      </w:r>
      <w:r w:rsidRPr="00654363">
        <w:rPr>
          <w:i/>
          <w:iCs/>
        </w:rPr>
        <w:t>”3.4. Report</w:t>
      </w:r>
    </w:p>
    <w:p w14:paraId="05F2A6B2" w14:textId="77777777" w:rsidR="00A93A90" w:rsidRPr="003B2462" w:rsidRDefault="00A93A90" w:rsidP="00654363">
      <w:pPr>
        <w:spacing w:after="0"/>
        <w:ind w:left="360"/>
        <w:rPr>
          <w:i/>
          <w:lang w:val="en-US"/>
        </w:rPr>
      </w:pPr>
      <w:r w:rsidRPr="003B2462">
        <w:rPr>
          <w:i/>
          <w:lang w:val="en-US"/>
        </w:rPr>
        <w:t>In SMMePlus website, reports are used to check results of activities in the system.</w:t>
      </w:r>
    </w:p>
    <w:p w14:paraId="48F1A05A" w14:textId="77777777" w:rsidR="00A93A90" w:rsidRPr="003B2462" w:rsidRDefault="00A93A90" w:rsidP="00654363">
      <w:pPr>
        <w:spacing w:after="0"/>
        <w:ind w:left="360"/>
        <w:rPr>
          <w:i/>
          <w:lang w:val="en-US"/>
        </w:rPr>
      </w:pPr>
      <w:r w:rsidRPr="003B2462">
        <w:rPr>
          <w:i/>
          <w:lang w:val="en-US"/>
        </w:rPr>
        <w:t>Here are some information extracted from database.</w:t>
      </w:r>
    </w:p>
    <w:p w14:paraId="78A1848B" w14:textId="77777777" w:rsidR="00A93A90" w:rsidRPr="003B2462" w:rsidRDefault="00A93A90" w:rsidP="00654363">
      <w:pPr>
        <w:spacing w:after="0"/>
        <w:ind w:left="360"/>
        <w:rPr>
          <w:i/>
          <w:lang w:val="en-US"/>
        </w:rPr>
      </w:pPr>
      <w:r w:rsidRPr="003B2462">
        <w:rPr>
          <w:i/>
          <w:lang w:val="en-US"/>
        </w:rPr>
        <w:t>[…]</w:t>
      </w:r>
    </w:p>
    <w:p w14:paraId="6766BF41" w14:textId="77777777" w:rsidR="00A93A90" w:rsidRPr="003B2462" w:rsidRDefault="00A93A90" w:rsidP="00654363">
      <w:pPr>
        <w:spacing w:after="0"/>
        <w:ind w:left="360"/>
        <w:rPr>
          <w:i/>
          <w:lang w:val="en-US"/>
        </w:rPr>
      </w:pPr>
      <w:r w:rsidRPr="003B2462">
        <w:rPr>
          <w:i/>
          <w:lang w:val="en-US"/>
        </w:rPr>
        <w:t>This information are stored in database.</w:t>
      </w:r>
    </w:p>
    <w:p w14:paraId="6BC41D11" w14:textId="77777777" w:rsidR="00A93A90" w:rsidRPr="003B2462" w:rsidRDefault="00A93A90" w:rsidP="00654363">
      <w:pPr>
        <w:spacing w:after="0"/>
        <w:ind w:left="360"/>
        <w:rPr>
          <w:i/>
          <w:lang w:val="en-US"/>
        </w:rPr>
      </w:pPr>
      <w:r w:rsidRPr="003B2462">
        <w:rPr>
          <w:i/>
          <w:lang w:val="en-US"/>
        </w:rPr>
        <w:t>For accessing database it’s necessary to:</w:t>
      </w:r>
    </w:p>
    <w:p w14:paraId="5D9C0A10" w14:textId="77777777" w:rsidR="00A93A90" w:rsidRPr="003B2462" w:rsidRDefault="00A93A90" w:rsidP="00654363">
      <w:pPr>
        <w:spacing w:after="0"/>
        <w:ind w:left="360"/>
        <w:rPr>
          <w:i/>
          <w:lang w:val="en-US"/>
        </w:rPr>
      </w:pPr>
      <w:r w:rsidRPr="003B2462">
        <w:rPr>
          <w:i/>
          <w:lang w:val="en-US"/>
        </w:rPr>
        <w:t>- Have the username and password</w:t>
      </w:r>
    </w:p>
    <w:p w14:paraId="7543A4F9" w14:textId="67356938" w:rsidR="00A93A90" w:rsidRPr="003B2462" w:rsidRDefault="00A93A90" w:rsidP="00654363">
      <w:pPr>
        <w:spacing w:after="0"/>
        <w:ind w:firstLine="360"/>
        <w:rPr>
          <w:i/>
          <w:lang w:val="en-US"/>
        </w:rPr>
      </w:pPr>
      <w:r w:rsidRPr="003B2462">
        <w:rPr>
          <w:i/>
          <w:lang w:val="en-US"/>
        </w:rPr>
        <w:t>- Have the source ip address enabled in firewall”</w:t>
      </w:r>
    </w:p>
    <w:p w14:paraId="55910EEB" w14:textId="6E6606C8" w:rsidR="00EE73B9" w:rsidRDefault="00EE73B9" w:rsidP="00E8137E">
      <w:pPr>
        <w:pStyle w:val="Prrafodelista"/>
        <w:numPr>
          <w:ilvl w:val="0"/>
          <w:numId w:val="115"/>
        </w:numPr>
        <w:ind w:left="360"/>
      </w:pPr>
      <w:r w:rsidRPr="00DB220B">
        <w:rPr>
          <w:b/>
          <w:bCs/>
        </w:rPr>
        <w:t>Solución Punto a Punto – StarBeat</w:t>
      </w:r>
      <w:r w:rsidR="00DB220B" w:rsidRPr="00DB220B">
        <w:rPr>
          <w:b/>
          <w:bCs/>
        </w:rPr>
        <w:t>:</w:t>
      </w:r>
      <w:r w:rsidR="00DB220B">
        <w:t xml:space="preserve"> a</w:t>
      </w:r>
    </w:p>
    <w:p w14:paraId="18B4B233" w14:textId="53CEBA3C" w:rsidR="00631D20" w:rsidRPr="00C23F9A" w:rsidRDefault="00631D20" w:rsidP="002F17E2">
      <w:pPr>
        <w:pStyle w:val="Prrafodelista"/>
        <w:numPr>
          <w:ilvl w:val="0"/>
          <w:numId w:val="145"/>
        </w:numPr>
        <w:autoSpaceDE w:val="0"/>
        <w:autoSpaceDN w:val="0"/>
        <w:adjustRightInd w:val="0"/>
        <w:spacing w:after="0" w:line="240" w:lineRule="auto"/>
        <w:jc w:val="left"/>
        <w:rPr>
          <w:lang w:val="en-US"/>
        </w:rPr>
      </w:pPr>
      <w:r>
        <w:t xml:space="preserve">En INODU-105-5 se describe la </w:t>
      </w:r>
      <w:r w:rsidR="00B11552">
        <w:t xml:space="preserve">capacidad </w:t>
      </w:r>
      <w:r w:rsidR="00D569C7">
        <w:t>de personalizar</w:t>
      </w:r>
      <w:r>
        <w:t xml:space="preserve"> los reportes. </w:t>
      </w:r>
      <w:r w:rsidRPr="00C23F9A">
        <w:rPr>
          <w:lang w:val="en-US"/>
        </w:rPr>
        <w:t xml:space="preserve">De este modo se pueden tener los siguientes informes: </w:t>
      </w:r>
    </w:p>
    <w:p w14:paraId="672508D2" w14:textId="77777777" w:rsidR="00631D20" w:rsidRPr="006E1D9E" w:rsidRDefault="00631D20" w:rsidP="00C23F9A">
      <w:pPr>
        <w:autoSpaceDE w:val="0"/>
        <w:autoSpaceDN w:val="0"/>
        <w:adjustRightInd w:val="0"/>
        <w:spacing w:after="0" w:line="240" w:lineRule="auto"/>
        <w:ind w:left="360"/>
        <w:jc w:val="left"/>
        <w:rPr>
          <w:lang w:val="en-US"/>
        </w:rPr>
      </w:pPr>
      <w:r w:rsidRPr="006E1D9E">
        <w:rPr>
          <w:lang w:val="en-US"/>
        </w:rPr>
        <w:t>“</w:t>
      </w:r>
    </w:p>
    <w:p w14:paraId="12D04645" w14:textId="77777777" w:rsidR="00631D20" w:rsidRPr="006E1D9E" w:rsidRDefault="00631D20" w:rsidP="00C23F9A">
      <w:pPr>
        <w:spacing w:after="0"/>
        <w:ind w:left="360"/>
        <w:rPr>
          <w:i/>
          <w:iCs/>
          <w:lang w:val="en-US"/>
        </w:rPr>
      </w:pPr>
      <w:r w:rsidRPr="006E1D9E">
        <w:rPr>
          <w:i/>
          <w:iCs/>
          <w:lang w:val="en-US"/>
        </w:rPr>
        <w:t>Equipment Report shows the equipments historical data.</w:t>
      </w:r>
    </w:p>
    <w:p w14:paraId="5B2480B5" w14:textId="77777777" w:rsidR="00631D20" w:rsidRPr="006E1D9E" w:rsidRDefault="00631D20" w:rsidP="00C23F9A">
      <w:pPr>
        <w:spacing w:after="0"/>
        <w:ind w:left="360"/>
        <w:rPr>
          <w:i/>
          <w:iCs/>
          <w:lang w:val="en-US"/>
        </w:rPr>
      </w:pPr>
      <w:r w:rsidRPr="006E1D9E">
        <w:rPr>
          <w:i/>
          <w:iCs/>
          <w:lang w:val="en-US"/>
        </w:rPr>
        <w:t>Communication Report shows the synthesis of call executed for day, and, to get access to the Error details Report by day and communication channel</w:t>
      </w:r>
    </w:p>
    <w:p w14:paraId="226A9013" w14:textId="77777777" w:rsidR="00631D20" w:rsidRPr="006E1D9E" w:rsidRDefault="00631D20" w:rsidP="00C23F9A">
      <w:pPr>
        <w:spacing w:after="0"/>
        <w:ind w:left="360"/>
        <w:rPr>
          <w:i/>
          <w:iCs/>
          <w:lang w:val="en-US"/>
        </w:rPr>
      </w:pPr>
      <w:r w:rsidRPr="006E1D9E">
        <w:rPr>
          <w:i/>
          <w:iCs/>
          <w:lang w:val="en-US"/>
        </w:rPr>
        <w:t>Telereading contains summary information of the Telereadings volumes , divided by month, and, then by day ( in the detail UI ) .</w:t>
      </w:r>
    </w:p>
    <w:p w14:paraId="6D25E717" w14:textId="77777777" w:rsidR="00631D20" w:rsidRPr="006E1D9E" w:rsidRDefault="00631D20" w:rsidP="00C23F9A">
      <w:pPr>
        <w:spacing w:after="0"/>
        <w:ind w:left="360"/>
        <w:rPr>
          <w:i/>
          <w:iCs/>
          <w:lang w:val="en-US"/>
        </w:rPr>
      </w:pPr>
      <w:r w:rsidRPr="006E1D9E">
        <w:rPr>
          <w:i/>
          <w:iCs/>
          <w:lang w:val="en-US"/>
        </w:rPr>
        <w:t>Call Tracing Report the synthesis of call make to executed an activity.</w:t>
      </w:r>
    </w:p>
    <w:p w14:paraId="621F546A" w14:textId="77777777" w:rsidR="00631D20" w:rsidRPr="006E1D9E" w:rsidRDefault="00631D20" w:rsidP="00C23F9A">
      <w:pPr>
        <w:spacing w:after="0"/>
        <w:ind w:left="360"/>
        <w:rPr>
          <w:i/>
          <w:iCs/>
          <w:lang w:val="en-US"/>
        </w:rPr>
      </w:pPr>
      <w:r w:rsidRPr="006E1D9E">
        <w:rPr>
          <w:i/>
          <w:iCs/>
          <w:lang w:val="en-US"/>
        </w:rPr>
        <w:t>Warning Details the warnings occurred in the activities execution.</w:t>
      </w:r>
    </w:p>
    <w:p w14:paraId="4927D8CB" w14:textId="3306B319" w:rsidR="00631D20" w:rsidRPr="009A4A00" w:rsidRDefault="00631D20" w:rsidP="009A4A00">
      <w:pPr>
        <w:spacing w:after="0"/>
        <w:ind w:left="360"/>
        <w:rPr>
          <w:i/>
          <w:iCs/>
          <w:lang w:val="en-US"/>
        </w:rPr>
      </w:pPr>
      <w:r w:rsidRPr="006E1D9E">
        <w:rPr>
          <w:i/>
          <w:iCs/>
          <w:lang w:val="en-US"/>
        </w:rPr>
        <w:t>Error Details the errors occurred in the activities execution.</w:t>
      </w:r>
    </w:p>
    <w:p w14:paraId="61A78FF2" w14:textId="6A3C6758" w:rsidR="00EE73B9" w:rsidRDefault="00804051" w:rsidP="002F17E2">
      <w:pPr>
        <w:pStyle w:val="Prrafodelista"/>
        <w:numPr>
          <w:ilvl w:val="0"/>
          <w:numId w:val="145"/>
        </w:numPr>
      </w:pPr>
      <w:r>
        <w:t xml:space="preserve">Luego, dentro de los subsistemas del SMMePlus se encuentra el </w:t>
      </w:r>
      <w:r w:rsidR="000C333B">
        <w:t>módulo</w:t>
      </w:r>
      <w:r>
        <w:t xml:space="preserve"> </w:t>
      </w:r>
      <w:r w:rsidRPr="000C333B">
        <w:rPr>
          <w:i/>
          <w:iCs/>
        </w:rPr>
        <w:t>Report</w:t>
      </w:r>
      <w:r w:rsidR="00F327EC">
        <w:t xml:space="preserve"> (INODU-105-1):</w:t>
      </w:r>
    </w:p>
    <w:p w14:paraId="5134BD5E" w14:textId="12533353" w:rsidR="00F327EC" w:rsidRPr="004B3741" w:rsidRDefault="00F327EC" w:rsidP="00C23F9A">
      <w:pPr>
        <w:ind w:left="360"/>
        <w:rPr>
          <w:i/>
          <w:iCs/>
          <w:lang w:val="en-US"/>
        </w:rPr>
      </w:pPr>
      <w:r>
        <w:rPr>
          <w:i/>
          <w:iCs/>
          <w:lang w:val="en-US"/>
        </w:rPr>
        <w:t>“</w:t>
      </w:r>
      <w:r w:rsidRPr="004B3741">
        <w:rPr>
          <w:i/>
          <w:iCs/>
          <w:lang w:val="en-US"/>
        </w:rPr>
        <w:t>2.1.4. Report</w:t>
      </w:r>
    </w:p>
    <w:p w14:paraId="6CBAB167" w14:textId="24202139" w:rsidR="00F327EC" w:rsidRDefault="00F327EC" w:rsidP="00987886">
      <w:pPr>
        <w:ind w:left="360"/>
        <w:rPr>
          <w:i/>
          <w:iCs/>
          <w:lang w:val="en-US"/>
        </w:rPr>
      </w:pPr>
      <w:r w:rsidRPr="004B3741">
        <w:rPr>
          <w:i/>
          <w:iCs/>
          <w:lang w:val="en-US"/>
        </w:rPr>
        <w:t>The Reporting module allows the user to filter and view the acquired readings ( eventual errors and warning ), the historical master data, and the telereading communication data; this module is described in the Technical Architectural View ( document/section ).”</w:t>
      </w:r>
    </w:p>
    <w:p w14:paraId="1C70ADE4" w14:textId="52E3DD01" w:rsidR="007D5BB1" w:rsidRPr="00D51E85" w:rsidRDefault="007D5BB1" w:rsidP="007D5BB1">
      <w:r w:rsidRPr="00D51E85">
        <w:t>Se corrobora que a través de los respectivos reportes se</w:t>
      </w:r>
      <w:r w:rsidR="00A5301E" w:rsidRPr="00D51E85">
        <w:t xml:space="preserve"> desarrolla</w:t>
      </w:r>
      <w:r w:rsidR="00D51E85">
        <w:t xml:space="preserve"> </w:t>
      </w:r>
      <w:r w:rsidR="00A5301E" w:rsidRPr="00D51E85">
        <w:t>la funcionalidad de la i</w:t>
      </w:r>
      <w:r w:rsidR="00195E9B">
        <w:t>n</w:t>
      </w:r>
      <w:r w:rsidR="00A5301E" w:rsidRPr="00D51E85">
        <w:t>terfa</w:t>
      </w:r>
      <w:r w:rsidR="00195E9B">
        <w:t>z</w:t>
      </w:r>
      <w:r w:rsidR="00A5301E" w:rsidRPr="00D51E85">
        <w:t xml:space="preserve"> i5, permitiendo a la empresa distribuidora el acceso a la información de </w:t>
      </w:r>
      <w:r w:rsidR="007A3AC3" w:rsidRPr="00D51E85">
        <w:t>sus respectivas bases de datos centrales.</w:t>
      </w:r>
      <w:r w:rsidRPr="00D51E85">
        <w:t xml:space="preserve"> </w:t>
      </w:r>
    </w:p>
    <w:p w14:paraId="4CEB11BB" w14:textId="77777777" w:rsidR="004276B2" w:rsidRPr="009461C8" w:rsidRDefault="004276B2" w:rsidP="00E8137E">
      <w:pPr>
        <w:pStyle w:val="Prrafodelista"/>
        <w:numPr>
          <w:ilvl w:val="0"/>
          <w:numId w:val="47"/>
        </w:numPr>
        <w:spacing w:after="0"/>
        <w:rPr>
          <w:b/>
          <w:bCs/>
        </w:rPr>
      </w:pPr>
      <w:r w:rsidRPr="009461C8">
        <w:rPr>
          <w:b/>
          <w:bCs/>
        </w:rPr>
        <w:t>Cumplimiento de auditoria</w:t>
      </w:r>
    </w:p>
    <w:p w14:paraId="71140F64" w14:textId="65A4BBAF" w:rsidR="004276B2" w:rsidRDefault="004276B2" w:rsidP="004276B2">
      <w:r w:rsidRPr="00EA6725">
        <w:t xml:space="preserve">Basado en los antecedentes revisados, a juicio de inodú, se </w:t>
      </w:r>
      <w:r>
        <w:t xml:space="preserve">cumple </w:t>
      </w:r>
      <w:r w:rsidR="00C23F9A" w:rsidRPr="00C23F9A">
        <w:t>totalmente</w:t>
      </w:r>
      <w:r w:rsidRPr="00EA6725">
        <w:t xml:space="preserve"> el requerimiento.</w:t>
      </w:r>
    </w:p>
    <w:p w14:paraId="299F7514" w14:textId="77777777" w:rsidR="004276B2" w:rsidRPr="009461C8" w:rsidRDefault="004276B2" w:rsidP="00E8137E">
      <w:pPr>
        <w:pStyle w:val="Prrafodelista"/>
        <w:numPr>
          <w:ilvl w:val="0"/>
          <w:numId w:val="47"/>
        </w:numPr>
        <w:spacing w:after="0"/>
        <w:rPr>
          <w:b/>
          <w:bCs/>
        </w:rPr>
      </w:pPr>
      <w:r w:rsidRPr="009461C8">
        <w:rPr>
          <w:b/>
          <w:bCs/>
        </w:rPr>
        <w:t>Observación auditoría</w:t>
      </w:r>
    </w:p>
    <w:p w14:paraId="2428A651" w14:textId="3336F76C" w:rsidR="004276B2" w:rsidRDefault="00C23F9A" w:rsidP="001A787A">
      <w:r>
        <w:t>Sin observaciones.</w:t>
      </w:r>
    </w:p>
    <w:p w14:paraId="0ACB3A14" w14:textId="5E8D5FDB" w:rsidR="006E76AA" w:rsidRDefault="006E76AA" w:rsidP="008A77F3">
      <w:pPr>
        <w:pStyle w:val="Ttulo2"/>
        <w:ind w:left="576"/>
      </w:pPr>
      <w:bookmarkStart w:id="142" w:name="_Toc85216426"/>
      <w:r>
        <w:t>Requerimiento AT0055</w:t>
      </w:r>
      <w:bookmarkEnd w:id="142"/>
      <w:r>
        <w:t xml:space="preserve"> </w:t>
      </w:r>
    </w:p>
    <w:p w14:paraId="317FC03F" w14:textId="77777777" w:rsidR="006E76AA" w:rsidRPr="00CD33BE" w:rsidRDefault="006E76AA" w:rsidP="00E8137E">
      <w:pPr>
        <w:pStyle w:val="Prrafodelista"/>
        <w:numPr>
          <w:ilvl w:val="0"/>
          <w:numId w:val="48"/>
        </w:numPr>
        <w:rPr>
          <w:b/>
          <w:bCs/>
        </w:rPr>
      </w:pPr>
      <w:r w:rsidRPr="00CD33BE">
        <w:rPr>
          <w:b/>
          <w:bCs/>
        </w:rPr>
        <w:t>Requerimiento</w:t>
      </w:r>
    </w:p>
    <w:p w14:paraId="0CFF0675" w14:textId="77777777" w:rsidR="006E76AA" w:rsidRDefault="006E76AA" w:rsidP="006E76AA">
      <w:pPr>
        <w:pStyle w:val="Prrafodelista"/>
        <w:ind w:left="0"/>
      </w:pPr>
      <w:r w:rsidRPr="00BF464A">
        <w:lastRenderedPageBreak/>
        <w:t>Interfaces del SMMC, I6: Interfaz Sistema de Gestión y Operación - Otros Sistemas y aplicaciones de la empresa distribuidora. Según referencia de definición de Anexo Técnico.</w:t>
      </w:r>
    </w:p>
    <w:p w14:paraId="2EA77A9D" w14:textId="77777777" w:rsidR="006E76AA" w:rsidRDefault="006E76AA" w:rsidP="006E76AA">
      <w:pPr>
        <w:pStyle w:val="Prrafodelista"/>
        <w:ind w:left="0"/>
        <w:rPr>
          <w:b/>
          <w:bCs/>
        </w:rPr>
      </w:pPr>
    </w:p>
    <w:p w14:paraId="6A17B725" w14:textId="77777777" w:rsidR="006E76AA" w:rsidRDefault="006E76AA" w:rsidP="00E8137E">
      <w:pPr>
        <w:pStyle w:val="Prrafodelista"/>
        <w:numPr>
          <w:ilvl w:val="0"/>
          <w:numId w:val="48"/>
        </w:numPr>
        <w:spacing w:after="0"/>
        <w:rPr>
          <w:rStyle w:val="nfasissutil"/>
        </w:rPr>
      </w:pPr>
      <w:r w:rsidRPr="00D55656">
        <w:rPr>
          <w:rStyle w:val="nfasissutil"/>
        </w:rPr>
        <w:t xml:space="preserve">Comentario inodú del requerimiento </w:t>
      </w:r>
    </w:p>
    <w:p w14:paraId="34BB8578" w14:textId="3E6384E2" w:rsidR="00E8290E" w:rsidRPr="00513E74" w:rsidRDefault="00E8290E" w:rsidP="00513E74">
      <w:pPr>
        <w:pStyle w:val="Prrafodelista"/>
        <w:ind w:left="0"/>
        <w:rPr>
          <w:b/>
          <w:iCs/>
        </w:rPr>
      </w:pPr>
      <w:r w:rsidRPr="00513E74">
        <w:t>Definición AT: “La interfaz I6 permite la comunicación entre el Sistema de Gestión y Operación con otros sistemas y aplicaciones de la Empresa Distribuidora, con permiso de lectura y escritura en ambos sentidos, según corresponda.”</w:t>
      </w:r>
    </w:p>
    <w:p w14:paraId="19BAA043" w14:textId="77777777" w:rsidR="00E8290E" w:rsidRPr="00D55656" w:rsidRDefault="00E8290E" w:rsidP="006E76AA">
      <w:pPr>
        <w:pStyle w:val="Prrafodelista"/>
        <w:spacing w:after="0"/>
        <w:ind w:left="0"/>
        <w:rPr>
          <w:rStyle w:val="nfasissutil"/>
        </w:rPr>
      </w:pPr>
    </w:p>
    <w:p w14:paraId="17009589" w14:textId="77777777" w:rsidR="006E76AA" w:rsidRPr="00B23B6D" w:rsidRDefault="006E76AA" w:rsidP="00E8137E">
      <w:pPr>
        <w:pStyle w:val="Prrafodelista"/>
        <w:numPr>
          <w:ilvl w:val="0"/>
          <w:numId w:val="4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6E76AA" w14:paraId="1F7848ED" w14:textId="77777777" w:rsidTr="00C10BA3">
        <w:trPr>
          <w:trHeight w:val="116"/>
        </w:trPr>
        <w:tc>
          <w:tcPr>
            <w:tcW w:w="2155" w:type="dxa"/>
            <w:vAlign w:val="center"/>
          </w:tcPr>
          <w:p w14:paraId="0C756B9C" w14:textId="77777777" w:rsidR="006E76AA" w:rsidRPr="002440F7" w:rsidRDefault="006E76AA"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FADF40D" w14:textId="3004AD68" w:rsidR="006E76AA" w:rsidRPr="00905BCA" w:rsidRDefault="00DD60D9" w:rsidP="00C10BA3">
            <w:pPr>
              <w:spacing w:after="0"/>
              <w:jc w:val="left"/>
              <w:rPr>
                <w:color w:val="404040" w:themeColor="text1" w:themeTint="BF"/>
              </w:rPr>
            </w:pPr>
            <w:r>
              <w:rPr>
                <w:color w:val="404040" w:themeColor="text1" w:themeTint="BF"/>
              </w:rPr>
              <w:t xml:space="preserve">SGO; </w:t>
            </w:r>
            <w:r w:rsidR="00C77813">
              <w:rPr>
                <w:color w:val="404040" w:themeColor="text1" w:themeTint="BF"/>
              </w:rPr>
              <w:t>Empresa Distribuidora</w:t>
            </w:r>
          </w:p>
        </w:tc>
      </w:tr>
      <w:tr w:rsidR="006E76AA" w14:paraId="41763326" w14:textId="77777777" w:rsidTr="00C10BA3">
        <w:tc>
          <w:tcPr>
            <w:tcW w:w="2155" w:type="dxa"/>
            <w:vAlign w:val="center"/>
          </w:tcPr>
          <w:p w14:paraId="64927A65" w14:textId="77777777" w:rsidR="006E76AA" w:rsidRPr="002440F7" w:rsidRDefault="006E76AA"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26E6DC6" w14:textId="3E7D428D" w:rsidR="006E76AA" w:rsidRPr="00905BCA" w:rsidRDefault="006E76AA" w:rsidP="00C10BA3">
            <w:pPr>
              <w:spacing w:after="0"/>
              <w:jc w:val="left"/>
              <w:rPr>
                <w:color w:val="404040" w:themeColor="text1" w:themeTint="BF"/>
              </w:rPr>
            </w:pPr>
          </w:p>
        </w:tc>
      </w:tr>
    </w:tbl>
    <w:p w14:paraId="6E951A0F" w14:textId="77777777" w:rsidR="006E76AA" w:rsidRPr="00D55656" w:rsidRDefault="006E76AA" w:rsidP="00E8137E">
      <w:pPr>
        <w:pStyle w:val="Prrafodelista"/>
        <w:numPr>
          <w:ilvl w:val="0"/>
          <w:numId w:val="4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E76AA" w14:paraId="562C64C4" w14:textId="77777777" w:rsidTr="00C10BA3">
        <w:tc>
          <w:tcPr>
            <w:tcW w:w="2155" w:type="dxa"/>
            <w:vAlign w:val="center"/>
          </w:tcPr>
          <w:p w14:paraId="6915A8CF" w14:textId="77777777" w:rsidR="006E76AA" w:rsidRPr="002440F7" w:rsidRDefault="006E76AA"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EF9F4AC" w14:textId="0BF00AFE" w:rsidR="00405E36" w:rsidRPr="00905BCA" w:rsidRDefault="00405E36" w:rsidP="00C10BA3">
            <w:pPr>
              <w:spacing w:after="0"/>
              <w:jc w:val="left"/>
              <w:rPr>
                <w:color w:val="404040" w:themeColor="text1" w:themeTint="BF"/>
              </w:rPr>
            </w:pPr>
            <w:r>
              <w:rPr>
                <w:color w:val="404040" w:themeColor="text1" w:themeTint="BF"/>
              </w:rPr>
              <w:t>Total</w:t>
            </w:r>
          </w:p>
        </w:tc>
      </w:tr>
      <w:tr w:rsidR="006E76AA" w14:paraId="62E81105" w14:textId="77777777" w:rsidTr="00C10BA3">
        <w:tc>
          <w:tcPr>
            <w:tcW w:w="2155" w:type="dxa"/>
            <w:vAlign w:val="center"/>
          </w:tcPr>
          <w:p w14:paraId="00229DD5" w14:textId="77777777" w:rsidR="006E76AA" w:rsidRPr="002440F7" w:rsidRDefault="006E76AA"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5298126" w14:textId="77777777" w:rsidR="00405E36" w:rsidRPr="00405E36" w:rsidRDefault="00405E36" w:rsidP="00405E36">
            <w:pPr>
              <w:spacing w:after="0"/>
              <w:jc w:val="left"/>
              <w:rPr>
                <w:color w:val="404040" w:themeColor="text1" w:themeTint="BF"/>
              </w:rPr>
            </w:pPr>
            <w:r w:rsidRPr="00405E36">
              <w:rPr>
                <w:color w:val="404040" w:themeColor="text1" w:themeTint="BF"/>
              </w:rPr>
              <w:t>* SMMePlus Interfaces Diagram.pptx</w:t>
            </w:r>
          </w:p>
          <w:p w14:paraId="644C6319" w14:textId="77777777" w:rsidR="00405E36" w:rsidRPr="00405E36" w:rsidRDefault="00405E36" w:rsidP="00405E36">
            <w:pPr>
              <w:spacing w:after="0"/>
              <w:jc w:val="left"/>
              <w:rPr>
                <w:color w:val="404040" w:themeColor="text1" w:themeTint="BF"/>
              </w:rPr>
            </w:pPr>
            <w:r w:rsidRPr="00405E36">
              <w:rPr>
                <w:color w:val="404040" w:themeColor="text1" w:themeTint="BF"/>
              </w:rPr>
              <w:t>* SMMePlus - Homologation.docx</w:t>
            </w:r>
          </w:p>
          <w:p w14:paraId="4B0D93B3" w14:textId="61829D2E" w:rsidR="006E76AA" w:rsidRPr="00A05B2D" w:rsidRDefault="00405E36" w:rsidP="00405E36">
            <w:pPr>
              <w:spacing w:after="0"/>
              <w:jc w:val="left"/>
              <w:rPr>
                <w:color w:val="404040" w:themeColor="text1" w:themeTint="BF"/>
              </w:rPr>
            </w:pPr>
            <w:r w:rsidRPr="00405E36">
              <w:rPr>
                <w:color w:val="404040" w:themeColor="text1" w:themeTint="BF"/>
              </w:rPr>
              <w:t>* Caso de uso 1</w:t>
            </w:r>
          </w:p>
        </w:tc>
      </w:tr>
      <w:tr w:rsidR="006E76AA" w14:paraId="13B09251" w14:textId="77777777" w:rsidTr="00C10BA3">
        <w:tc>
          <w:tcPr>
            <w:tcW w:w="2155" w:type="dxa"/>
            <w:vAlign w:val="center"/>
          </w:tcPr>
          <w:p w14:paraId="7BE1D09E" w14:textId="77777777" w:rsidR="006E76AA" w:rsidRPr="002440F7" w:rsidRDefault="006E76AA"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10D3B81" w14:textId="77777777" w:rsidR="006E76AA" w:rsidRDefault="006E76AA" w:rsidP="00C10BA3">
            <w:pPr>
              <w:spacing w:after="0"/>
              <w:jc w:val="left"/>
              <w:rPr>
                <w:highlight w:val="yellow"/>
              </w:rPr>
            </w:pPr>
          </w:p>
        </w:tc>
      </w:tr>
    </w:tbl>
    <w:p w14:paraId="77E9E7B8" w14:textId="77777777" w:rsidR="006E76AA" w:rsidRPr="00D55656" w:rsidRDefault="006E76AA" w:rsidP="00E8137E">
      <w:pPr>
        <w:pStyle w:val="Prrafodelista"/>
        <w:numPr>
          <w:ilvl w:val="0"/>
          <w:numId w:val="48"/>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6E76AA" w:rsidRPr="00051A34" w14:paraId="2194D4C2" w14:textId="77777777" w:rsidTr="00C10BA3">
        <w:trPr>
          <w:trHeight w:val="432"/>
        </w:trPr>
        <w:tc>
          <w:tcPr>
            <w:tcW w:w="1249" w:type="pct"/>
            <w:vAlign w:val="center"/>
          </w:tcPr>
          <w:p w14:paraId="29E1515F" w14:textId="77777777" w:rsidR="006E76AA" w:rsidRPr="00DA423E" w:rsidRDefault="006E76AA"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3FB7A6F" w14:textId="77777777" w:rsidR="006E76AA" w:rsidRPr="00DA423E" w:rsidRDefault="006E76AA" w:rsidP="00C10BA3">
            <w:pPr>
              <w:spacing w:after="0"/>
              <w:jc w:val="center"/>
              <w:rPr>
                <w:b/>
                <w:bCs/>
                <w:color w:val="404040" w:themeColor="text1" w:themeTint="BF"/>
              </w:rPr>
            </w:pPr>
            <w:r w:rsidRPr="00DA423E">
              <w:rPr>
                <w:b/>
                <w:bCs/>
                <w:color w:val="404040" w:themeColor="text1" w:themeTint="BF"/>
              </w:rPr>
              <w:t>Contenido</w:t>
            </w:r>
          </w:p>
        </w:tc>
      </w:tr>
      <w:tr w:rsidR="006E76AA" w:rsidRPr="00051A34" w14:paraId="45FFA444" w14:textId="77777777" w:rsidTr="00C10BA3">
        <w:trPr>
          <w:trHeight w:val="432"/>
        </w:trPr>
        <w:tc>
          <w:tcPr>
            <w:tcW w:w="1249" w:type="pct"/>
            <w:vAlign w:val="center"/>
          </w:tcPr>
          <w:p w14:paraId="65B2E78C" w14:textId="2FC57AAB" w:rsidR="006E76AA" w:rsidRPr="00051A34" w:rsidRDefault="006E76AA" w:rsidP="00A21E9D">
            <w:pPr>
              <w:spacing w:after="0"/>
              <w:jc w:val="center"/>
              <w:rPr>
                <w:b/>
                <w:bCs/>
                <w:color w:val="404040" w:themeColor="text1" w:themeTint="BF"/>
              </w:rPr>
            </w:pPr>
            <w:r>
              <w:rPr>
                <w:b/>
                <w:bCs/>
                <w:color w:val="404040" w:themeColor="text1" w:themeTint="BF"/>
              </w:rPr>
              <w:t>INODU-</w:t>
            </w:r>
            <w:r w:rsidR="00A21E9D">
              <w:rPr>
                <w:b/>
                <w:bCs/>
                <w:color w:val="404040" w:themeColor="text1" w:themeTint="BF"/>
              </w:rPr>
              <w:t>98-10</w:t>
            </w:r>
          </w:p>
        </w:tc>
        <w:tc>
          <w:tcPr>
            <w:tcW w:w="3751" w:type="pct"/>
            <w:vAlign w:val="center"/>
          </w:tcPr>
          <w:p w14:paraId="1B69D43B" w14:textId="54B1183D" w:rsidR="006E76AA" w:rsidRPr="001E0317" w:rsidRDefault="001E0317" w:rsidP="001E0317">
            <w:pPr>
              <w:spacing w:after="0" w:line="240" w:lineRule="auto"/>
              <w:jc w:val="left"/>
              <w:rPr>
                <w:rFonts w:ascii="Calibri" w:hAnsi="Calibri"/>
                <w:color w:val="404040"/>
              </w:rPr>
            </w:pPr>
            <w:r>
              <w:rPr>
                <w:rFonts w:ascii="Calibri" w:hAnsi="Calibri"/>
                <w:color w:val="404040"/>
              </w:rPr>
              <w:t>2.SMMePlus - Homologation v.1.5_Final - Especificación técnica de Interfaces para Interoperabilidad</w:t>
            </w:r>
          </w:p>
        </w:tc>
      </w:tr>
    </w:tbl>
    <w:p w14:paraId="5835FF57" w14:textId="77777777" w:rsidR="006E76AA" w:rsidRPr="005115D3" w:rsidRDefault="006E76AA" w:rsidP="00E8137E">
      <w:pPr>
        <w:pStyle w:val="Prrafodelista"/>
        <w:numPr>
          <w:ilvl w:val="0"/>
          <w:numId w:val="48"/>
        </w:numPr>
        <w:spacing w:after="0"/>
        <w:rPr>
          <w:b/>
          <w:bCs/>
        </w:rPr>
      </w:pPr>
      <w:r w:rsidRPr="005115D3">
        <w:rPr>
          <w:b/>
          <w:bCs/>
        </w:rPr>
        <w:t>Auditoría inodú</w:t>
      </w:r>
    </w:p>
    <w:p w14:paraId="2EF019A8" w14:textId="2B183C61" w:rsidR="00EE73B9" w:rsidRDefault="00EE73B9" w:rsidP="00EE73B9">
      <w:r>
        <w:t>En base a lo desarrollado en el AT0027 (</w:t>
      </w:r>
      <w:r>
        <w:fldChar w:fldCharType="begin"/>
      </w:r>
      <w:r>
        <w:instrText xml:space="preserve"> REF _Ref81163567 \r \h </w:instrText>
      </w:r>
      <w:r>
        <w:fldChar w:fldCharType="separate"/>
      </w:r>
      <w:r w:rsidR="001E1B8B">
        <w:t>6.1</w:t>
      </w:r>
      <w:r>
        <w:fldChar w:fldCharType="end"/>
      </w:r>
      <w:r>
        <w:t>), la interfaz i6 SMMC está representada por las siguientes componentes según el tipo de solución:</w:t>
      </w:r>
    </w:p>
    <w:p w14:paraId="70C16C02" w14:textId="4A7CDE3F" w:rsidR="00FF5F55" w:rsidRDefault="00FF5F55" w:rsidP="00FF5F55">
      <w:pPr>
        <w:tabs>
          <w:tab w:val="left" w:pos="5055"/>
        </w:tabs>
      </w:pPr>
      <w:r w:rsidRPr="00FF5F55">
        <w:rPr>
          <w:b/>
          <w:bCs/>
        </w:rPr>
        <w:t>Solución Enel – SMMePlus:</w:t>
      </w:r>
      <w:r>
        <w:t xml:space="preserve"> Relativo a la </w:t>
      </w:r>
      <w:r w:rsidR="00CC42AD">
        <w:t>interfaz</w:t>
      </w:r>
      <w:r>
        <w:t xml:space="preserve"> i6 se presenta la siguiente información de respaldo:</w:t>
      </w:r>
    </w:p>
    <w:p w14:paraId="45B70F77" w14:textId="6A4CFC2A" w:rsidR="0089551B" w:rsidRPr="00685652" w:rsidRDefault="00FF5F55" w:rsidP="009474EF">
      <w:pPr>
        <w:tabs>
          <w:tab w:val="left" w:pos="5055"/>
        </w:tabs>
        <w:spacing w:after="0"/>
        <w:rPr>
          <w:i/>
          <w:iCs/>
          <w:lang w:val="en-US"/>
        </w:rPr>
      </w:pPr>
      <w:r w:rsidRPr="003B2462">
        <w:rPr>
          <w:lang w:val="en-US"/>
        </w:rPr>
        <w:t>INODU-98-10: “</w:t>
      </w:r>
      <w:r w:rsidR="00685652" w:rsidRPr="003B2462">
        <w:rPr>
          <w:i/>
          <w:lang w:val="en-US"/>
        </w:rPr>
        <w:t xml:space="preserve">i6: </w:t>
      </w:r>
      <w:r w:rsidR="0089551B" w:rsidRPr="00685652">
        <w:rPr>
          <w:i/>
          <w:iCs/>
          <w:lang w:val="en-US"/>
        </w:rPr>
        <w:t>Data collected by The HES are pushed on Event Hub queues (Microsoft Azure) that are shared with distribution company. The integration service of local country has the key for connecting with the Event Hub with read-only permissions.</w:t>
      </w:r>
    </w:p>
    <w:p w14:paraId="1AD92F42" w14:textId="77777777" w:rsidR="0089551B" w:rsidRPr="00685652" w:rsidRDefault="0089551B" w:rsidP="009474EF">
      <w:pPr>
        <w:tabs>
          <w:tab w:val="left" w:pos="5055"/>
        </w:tabs>
        <w:spacing w:after="0"/>
        <w:rPr>
          <w:i/>
          <w:iCs/>
          <w:lang w:val="en-US"/>
        </w:rPr>
      </w:pPr>
      <w:r w:rsidRPr="00685652">
        <w:rPr>
          <w:i/>
          <w:iCs/>
          <w:lang w:val="en-US"/>
        </w:rPr>
        <w:t>The data collected by The HES are also pushed on csv files, shared with local country using a cloud storage that, now, are accessed with a connection string that allows read and write control.</w:t>
      </w:r>
    </w:p>
    <w:p w14:paraId="18F6C774" w14:textId="77777777" w:rsidR="0089551B" w:rsidRPr="00685652" w:rsidRDefault="0089551B" w:rsidP="009474EF">
      <w:pPr>
        <w:tabs>
          <w:tab w:val="left" w:pos="5055"/>
        </w:tabs>
        <w:spacing w:after="0"/>
        <w:rPr>
          <w:i/>
          <w:iCs/>
          <w:lang w:val="en-US"/>
        </w:rPr>
      </w:pPr>
      <w:r w:rsidRPr="00685652">
        <w:rPr>
          <w:i/>
          <w:iCs/>
          <w:lang w:val="en-US"/>
        </w:rPr>
        <w:t>In order to specify read or write permission the “Shared access signature” property of Azure Storage Account could be used.</w:t>
      </w:r>
    </w:p>
    <w:p w14:paraId="17872A98" w14:textId="4C487B23" w:rsidR="00DB220B" w:rsidRDefault="0089551B" w:rsidP="009474EF">
      <w:pPr>
        <w:tabs>
          <w:tab w:val="left" w:pos="5055"/>
        </w:tabs>
        <w:spacing w:after="0"/>
        <w:rPr>
          <w:i/>
          <w:iCs/>
          <w:lang w:val="en-US"/>
        </w:rPr>
      </w:pPr>
      <w:r w:rsidRPr="00685652">
        <w:rPr>
          <w:i/>
          <w:iCs/>
          <w:lang w:val="en-US"/>
        </w:rPr>
        <w:t>In the other direction (from local systems to The HES), The HES exposes a service in the intranet that is used to provision information and request activities.</w:t>
      </w:r>
      <w:r w:rsidR="00685652" w:rsidRPr="00685652">
        <w:rPr>
          <w:i/>
          <w:iCs/>
          <w:lang w:val="en-US"/>
        </w:rPr>
        <w:t>”</w:t>
      </w:r>
    </w:p>
    <w:p w14:paraId="54A5C7CB" w14:textId="77777777" w:rsidR="009474EF" w:rsidRPr="00D851BA" w:rsidRDefault="009474EF" w:rsidP="009474EF">
      <w:pPr>
        <w:tabs>
          <w:tab w:val="left" w:pos="5055"/>
        </w:tabs>
        <w:spacing w:after="0"/>
        <w:rPr>
          <w:i/>
          <w:iCs/>
          <w:lang w:val="en-US"/>
        </w:rPr>
      </w:pPr>
    </w:p>
    <w:p w14:paraId="4E80FDD9" w14:textId="6CDD24F9" w:rsidR="00EE73B9" w:rsidRDefault="00DB220B" w:rsidP="009474EF">
      <w:r w:rsidRPr="00405E36">
        <w:rPr>
          <w:b/>
          <w:bCs/>
        </w:rPr>
        <w:lastRenderedPageBreak/>
        <w:t>Solución Punto a Punto – StarBeat:</w:t>
      </w:r>
      <w:r>
        <w:t xml:space="preserve"> a</w:t>
      </w:r>
      <w:r w:rsidR="002D1274">
        <w:t xml:space="preserve"> diferencia del SMMePlus, no hay</w:t>
      </w:r>
      <w:r w:rsidR="002572CD">
        <w:t xml:space="preserve"> </w:t>
      </w:r>
      <w:r w:rsidR="002D1274">
        <w:t xml:space="preserve">un documento que permita identificar claramente </w:t>
      </w:r>
      <w:r w:rsidR="000C2CAD">
        <w:t>la interacción de la interfaz i6 con otras aplicaciones de</w:t>
      </w:r>
      <w:r w:rsidR="002572CD">
        <w:t xml:space="preserve"> </w:t>
      </w:r>
      <w:r w:rsidR="000C2CAD">
        <w:t>la</w:t>
      </w:r>
      <w:r w:rsidR="002572CD">
        <w:t xml:space="preserve"> </w:t>
      </w:r>
      <w:r w:rsidR="000C2CAD">
        <w:t>empresa distribui</w:t>
      </w:r>
      <w:r w:rsidR="002572CD">
        <w:t>doras y brindar permisos de lectura-escritura (</w:t>
      </w:r>
      <w:r w:rsidR="00AE7D6C">
        <w:t>ID-Planes-0</w:t>
      </w:r>
      <w:r w:rsidR="002572CD">
        <w:t>3</w:t>
      </w:r>
      <w:r w:rsidR="008E5E63">
        <w:t>8</w:t>
      </w:r>
      <w:r w:rsidR="002572CD">
        <w:t>).</w:t>
      </w:r>
    </w:p>
    <w:p w14:paraId="2E60983F" w14:textId="77777777" w:rsidR="006E76AA" w:rsidRPr="009461C8" w:rsidRDefault="006E76AA" w:rsidP="00E8137E">
      <w:pPr>
        <w:pStyle w:val="Prrafodelista"/>
        <w:numPr>
          <w:ilvl w:val="0"/>
          <w:numId w:val="48"/>
        </w:numPr>
        <w:spacing w:after="0"/>
        <w:rPr>
          <w:b/>
          <w:bCs/>
        </w:rPr>
      </w:pPr>
      <w:r w:rsidRPr="009461C8">
        <w:rPr>
          <w:b/>
          <w:bCs/>
        </w:rPr>
        <w:t>Cumplimiento de auditoria</w:t>
      </w:r>
    </w:p>
    <w:p w14:paraId="4ABD8400" w14:textId="52F42A69" w:rsidR="006E76AA" w:rsidRDefault="006E76AA" w:rsidP="006E76AA">
      <w:r w:rsidRPr="00EA6725">
        <w:t xml:space="preserve">Basado en los antecedentes revisados, a juicio de inodú, se </w:t>
      </w:r>
      <w:r>
        <w:t xml:space="preserve">cumple </w:t>
      </w:r>
      <w:r w:rsidR="006039C9" w:rsidRPr="006039C9">
        <w:t>parcialmente</w:t>
      </w:r>
      <w:r w:rsidRPr="006039C9">
        <w:t xml:space="preserve"> </w:t>
      </w:r>
      <w:r w:rsidRPr="00EA6725">
        <w:t>el requerimiento.</w:t>
      </w:r>
    </w:p>
    <w:p w14:paraId="637DC90B" w14:textId="77777777" w:rsidR="006E76AA" w:rsidRPr="009461C8" w:rsidRDefault="006E76AA" w:rsidP="00E8137E">
      <w:pPr>
        <w:pStyle w:val="Prrafodelista"/>
        <w:numPr>
          <w:ilvl w:val="0"/>
          <w:numId w:val="48"/>
        </w:numPr>
        <w:spacing w:after="0"/>
        <w:rPr>
          <w:b/>
          <w:bCs/>
        </w:rPr>
      </w:pPr>
      <w:r w:rsidRPr="009461C8">
        <w:rPr>
          <w:b/>
          <w:bCs/>
        </w:rPr>
        <w:t>Observación auditoría</w:t>
      </w:r>
    </w:p>
    <w:p w14:paraId="06ED59AE" w14:textId="3C5C8A1F" w:rsidR="00EB3D59" w:rsidRDefault="005046B9" w:rsidP="005046B9">
      <w:pPr>
        <w:pStyle w:val="Prrafodelista"/>
        <w:spacing w:after="0"/>
        <w:ind w:left="0"/>
      </w:pPr>
      <w:r>
        <w:t xml:space="preserve">El </w:t>
      </w:r>
      <w:r w:rsidR="00EB3D59">
        <w:t>plan</w:t>
      </w:r>
      <w:r w:rsidR="00E43108">
        <w:t xml:space="preserve"> </w:t>
      </w:r>
      <w:r w:rsidR="00EB3D59">
        <w:t>de implementación requeridos</w:t>
      </w:r>
      <w:r w:rsidR="00A40ACA">
        <w:t xml:space="preserve"> </w:t>
      </w:r>
      <w:r w:rsidR="00EB3D59">
        <w:t>para el cumplimiento del requerimiento AT00</w:t>
      </w:r>
      <w:r w:rsidR="00A40ACA">
        <w:t>55</w:t>
      </w:r>
      <w:r w:rsidR="00865925">
        <w:t xml:space="preserve"> </w:t>
      </w:r>
      <w:r w:rsidR="00A40ACA">
        <w:t>es el</w:t>
      </w:r>
      <w:r w:rsidR="00EB3D59">
        <w:t xml:space="preserve"> siguiente:</w:t>
      </w:r>
    </w:p>
    <w:p w14:paraId="79932BE5" w14:textId="0C68DCBF" w:rsidR="006E76AA" w:rsidRDefault="00AE7D6C" w:rsidP="00865925">
      <w:pPr>
        <w:pStyle w:val="Prrafodelista"/>
        <w:spacing w:after="0"/>
        <w:ind w:left="0"/>
      </w:pPr>
      <w:r>
        <w:t>ID-Planes-0</w:t>
      </w:r>
      <w:r w:rsidR="0071426D">
        <w:t>38</w:t>
      </w:r>
    </w:p>
    <w:p w14:paraId="61105681" w14:textId="70A330B8" w:rsidR="004276B2" w:rsidRDefault="004276B2" w:rsidP="008A77F3">
      <w:pPr>
        <w:pStyle w:val="Ttulo2"/>
        <w:ind w:left="576"/>
      </w:pPr>
      <w:bookmarkStart w:id="143" w:name="_Toc85216427"/>
      <w:r>
        <w:t>Requerimiento AT00</w:t>
      </w:r>
      <w:r w:rsidR="00BF464A">
        <w:t>56</w:t>
      </w:r>
      <w:bookmarkEnd w:id="143"/>
      <w:r>
        <w:t xml:space="preserve"> </w:t>
      </w:r>
    </w:p>
    <w:p w14:paraId="4AD372FF" w14:textId="77777777" w:rsidR="004276B2" w:rsidRPr="00CD33BE" w:rsidRDefault="004276B2" w:rsidP="00E8137E">
      <w:pPr>
        <w:pStyle w:val="Prrafodelista"/>
        <w:numPr>
          <w:ilvl w:val="0"/>
          <w:numId w:val="49"/>
        </w:numPr>
        <w:rPr>
          <w:b/>
          <w:bCs/>
        </w:rPr>
      </w:pPr>
      <w:r w:rsidRPr="00CD33BE">
        <w:rPr>
          <w:b/>
          <w:bCs/>
        </w:rPr>
        <w:t>Requerimiento</w:t>
      </w:r>
    </w:p>
    <w:p w14:paraId="7A7C8904" w14:textId="17ADD1E8" w:rsidR="004276B2" w:rsidRDefault="00275849" w:rsidP="004276B2">
      <w:pPr>
        <w:pStyle w:val="Prrafodelista"/>
        <w:ind w:left="0"/>
      </w:pPr>
      <w:r w:rsidRPr="00275849">
        <w:t>Interfaces del SMMC, I7: Interfaz Almacén de Datos y Reportes - Base de Datos central. Según referencia de definición de Anexo Técnico.</w:t>
      </w:r>
    </w:p>
    <w:p w14:paraId="5FD583C9" w14:textId="77777777" w:rsidR="00275849" w:rsidRDefault="00275849" w:rsidP="004276B2">
      <w:pPr>
        <w:pStyle w:val="Prrafodelista"/>
        <w:ind w:left="0"/>
        <w:rPr>
          <w:b/>
          <w:bCs/>
        </w:rPr>
      </w:pPr>
    </w:p>
    <w:p w14:paraId="16A14C27" w14:textId="77777777" w:rsidR="004276B2" w:rsidRDefault="004276B2" w:rsidP="00E8137E">
      <w:pPr>
        <w:pStyle w:val="Prrafodelista"/>
        <w:numPr>
          <w:ilvl w:val="0"/>
          <w:numId w:val="49"/>
        </w:numPr>
        <w:spacing w:after="0"/>
        <w:rPr>
          <w:rStyle w:val="nfasissutil"/>
        </w:rPr>
      </w:pPr>
      <w:r w:rsidRPr="00D55656">
        <w:rPr>
          <w:rStyle w:val="nfasissutil"/>
        </w:rPr>
        <w:t xml:space="preserve">Comentario inodú del requerimiento </w:t>
      </w:r>
    </w:p>
    <w:p w14:paraId="78C86076" w14:textId="42A5F73E" w:rsidR="00A32E7D" w:rsidRPr="00FF173A" w:rsidRDefault="00A32E7D" w:rsidP="00FF173A">
      <w:pPr>
        <w:pStyle w:val="Prrafodelista"/>
        <w:ind w:left="0"/>
        <w:rPr>
          <w:b/>
          <w:iCs/>
        </w:rPr>
      </w:pPr>
      <w:r w:rsidRPr="00FF173A">
        <w:t>Definición AT: “</w:t>
      </w:r>
      <w:r w:rsidR="0080605D" w:rsidRPr="00FF173A">
        <w:t>La interfaz I7 permite la comunicación entre la Base de Datos Central y el Almacén de Datos y Reportes, y con permiso únicamente de lectura.</w:t>
      </w:r>
      <w:r w:rsidRPr="00FF173A">
        <w:t>”</w:t>
      </w:r>
    </w:p>
    <w:p w14:paraId="3ED1BBC9" w14:textId="77777777" w:rsidR="004276B2" w:rsidRPr="00D55656" w:rsidRDefault="004276B2" w:rsidP="004276B2">
      <w:pPr>
        <w:pStyle w:val="Prrafodelista"/>
        <w:spacing w:after="0"/>
        <w:ind w:left="0"/>
        <w:rPr>
          <w:rStyle w:val="nfasissutil"/>
        </w:rPr>
      </w:pPr>
    </w:p>
    <w:p w14:paraId="0F1DF2CD" w14:textId="77777777" w:rsidR="004276B2" w:rsidRPr="00B23B6D" w:rsidRDefault="004276B2" w:rsidP="00E8137E">
      <w:pPr>
        <w:pStyle w:val="Prrafodelista"/>
        <w:numPr>
          <w:ilvl w:val="0"/>
          <w:numId w:val="4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276B2" w14:paraId="4AC06080" w14:textId="77777777" w:rsidTr="00C10BA3">
        <w:trPr>
          <w:trHeight w:val="116"/>
        </w:trPr>
        <w:tc>
          <w:tcPr>
            <w:tcW w:w="2155" w:type="dxa"/>
            <w:vAlign w:val="center"/>
          </w:tcPr>
          <w:p w14:paraId="0AF861B7" w14:textId="77777777" w:rsidR="004276B2" w:rsidRPr="002440F7" w:rsidRDefault="004276B2"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5C968A4" w14:textId="4549E9E6" w:rsidR="004276B2" w:rsidRPr="00905BCA" w:rsidRDefault="00AF68B6" w:rsidP="00C10BA3">
            <w:pPr>
              <w:spacing w:after="0"/>
              <w:jc w:val="left"/>
              <w:rPr>
                <w:color w:val="404040" w:themeColor="text1" w:themeTint="BF"/>
              </w:rPr>
            </w:pPr>
            <w:r>
              <w:rPr>
                <w:color w:val="404040" w:themeColor="text1" w:themeTint="BF"/>
              </w:rPr>
              <w:t xml:space="preserve">I7; Base de datos central; </w:t>
            </w:r>
            <w:r w:rsidR="00B720B0">
              <w:rPr>
                <w:color w:val="404040" w:themeColor="text1" w:themeTint="BF"/>
              </w:rPr>
              <w:t>Almacén</w:t>
            </w:r>
            <w:r>
              <w:rPr>
                <w:color w:val="404040" w:themeColor="text1" w:themeTint="BF"/>
              </w:rPr>
              <w:t xml:space="preserve"> de Datos y Reportes</w:t>
            </w:r>
          </w:p>
        </w:tc>
      </w:tr>
      <w:tr w:rsidR="004276B2" w14:paraId="45CFD710" w14:textId="77777777" w:rsidTr="00C10BA3">
        <w:tc>
          <w:tcPr>
            <w:tcW w:w="2155" w:type="dxa"/>
            <w:vAlign w:val="center"/>
          </w:tcPr>
          <w:p w14:paraId="5142F154" w14:textId="77777777" w:rsidR="004276B2" w:rsidRPr="002440F7" w:rsidRDefault="004276B2"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03113C3" w14:textId="2E822088" w:rsidR="004276B2" w:rsidRPr="00905BCA" w:rsidRDefault="004276B2" w:rsidP="00C10BA3">
            <w:pPr>
              <w:spacing w:after="0"/>
              <w:jc w:val="left"/>
              <w:rPr>
                <w:color w:val="404040" w:themeColor="text1" w:themeTint="BF"/>
              </w:rPr>
            </w:pPr>
          </w:p>
        </w:tc>
      </w:tr>
    </w:tbl>
    <w:p w14:paraId="517A55A1" w14:textId="77777777" w:rsidR="004276B2" w:rsidRPr="00D55656" w:rsidRDefault="004276B2" w:rsidP="00E8137E">
      <w:pPr>
        <w:pStyle w:val="Prrafodelista"/>
        <w:numPr>
          <w:ilvl w:val="0"/>
          <w:numId w:val="4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4276B2" w14:paraId="330F7B47" w14:textId="77777777" w:rsidTr="00C10BA3">
        <w:tc>
          <w:tcPr>
            <w:tcW w:w="2155" w:type="dxa"/>
            <w:vAlign w:val="center"/>
          </w:tcPr>
          <w:p w14:paraId="5D33F301" w14:textId="77777777" w:rsidR="004276B2" w:rsidRPr="002440F7" w:rsidRDefault="004276B2"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CFE4E52" w14:textId="7DE55FC4" w:rsidR="004276B2" w:rsidRPr="00905BCA" w:rsidRDefault="00A7555D" w:rsidP="00C10BA3">
            <w:pPr>
              <w:spacing w:after="0"/>
              <w:jc w:val="left"/>
              <w:rPr>
                <w:color w:val="404040" w:themeColor="text1" w:themeTint="BF"/>
              </w:rPr>
            </w:pPr>
            <w:r>
              <w:rPr>
                <w:color w:val="404040" w:themeColor="text1" w:themeTint="BF"/>
              </w:rPr>
              <w:t>Total</w:t>
            </w:r>
          </w:p>
        </w:tc>
      </w:tr>
      <w:tr w:rsidR="004276B2" w14:paraId="00C24849" w14:textId="77777777" w:rsidTr="00C10BA3">
        <w:tc>
          <w:tcPr>
            <w:tcW w:w="2155" w:type="dxa"/>
            <w:vAlign w:val="center"/>
          </w:tcPr>
          <w:p w14:paraId="73F92450" w14:textId="77777777" w:rsidR="004276B2" w:rsidRPr="002440F7" w:rsidRDefault="004276B2"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0997BC4" w14:textId="77777777" w:rsidR="00B972F6" w:rsidRPr="00B972F6" w:rsidRDefault="00B972F6" w:rsidP="00B972F6">
            <w:pPr>
              <w:spacing w:after="0"/>
              <w:jc w:val="left"/>
              <w:rPr>
                <w:color w:val="404040" w:themeColor="text1" w:themeTint="BF"/>
              </w:rPr>
            </w:pPr>
            <w:r w:rsidRPr="00B972F6">
              <w:rPr>
                <w:color w:val="404040" w:themeColor="text1" w:themeTint="BF"/>
              </w:rPr>
              <w:t>* SMMePlus Interfaces Diagram.pptx</w:t>
            </w:r>
          </w:p>
          <w:p w14:paraId="6B2DCF50" w14:textId="77777777" w:rsidR="00B972F6" w:rsidRPr="00B972F6" w:rsidRDefault="00B972F6" w:rsidP="00B972F6">
            <w:pPr>
              <w:spacing w:after="0"/>
              <w:jc w:val="left"/>
              <w:rPr>
                <w:color w:val="404040" w:themeColor="text1" w:themeTint="BF"/>
              </w:rPr>
            </w:pPr>
            <w:r w:rsidRPr="00B972F6">
              <w:rPr>
                <w:color w:val="404040" w:themeColor="text1" w:themeTint="BF"/>
              </w:rPr>
              <w:t>* SMMePlus - Homologation.docx</w:t>
            </w:r>
          </w:p>
          <w:p w14:paraId="37F302E1" w14:textId="57772A58" w:rsidR="004276B2" w:rsidRPr="00A05B2D" w:rsidRDefault="00B972F6" w:rsidP="00B972F6">
            <w:pPr>
              <w:spacing w:after="0"/>
              <w:jc w:val="left"/>
              <w:rPr>
                <w:color w:val="404040" w:themeColor="text1" w:themeTint="BF"/>
              </w:rPr>
            </w:pPr>
            <w:r w:rsidRPr="00B972F6">
              <w:rPr>
                <w:color w:val="404040" w:themeColor="text1" w:themeTint="BF"/>
              </w:rPr>
              <w:t>* Caso de uso 1</w:t>
            </w:r>
          </w:p>
        </w:tc>
      </w:tr>
      <w:tr w:rsidR="004276B2" w14:paraId="4EE29808" w14:textId="77777777" w:rsidTr="00C10BA3">
        <w:tc>
          <w:tcPr>
            <w:tcW w:w="2155" w:type="dxa"/>
            <w:vAlign w:val="center"/>
          </w:tcPr>
          <w:p w14:paraId="385BC421" w14:textId="77777777" w:rsidR="004276B2" w:rsidRPr="002440F7" w:rsidRDefault="004276B2"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37FF4E4" w14:textId="436ADA8F" w:rsidR="004276B2" w:rsidRDefault="00D376F9" w:rsidP="00C10BA3">
            <w:pPr>
              <w:spacing w:after="0"/>
              <w:jc w:val="left"/>
              <w:rPr>
                <w:highlight w:val="yellow"/>
              </w:rPr>
            </w:pPr>
            <w:r w:rsidRPr="00D376F9">
              <w:t>Sin comentario</w:t>
            </w:r>
          </w:p>
        </w:tc>
      </w:tr>
    </w:tbl>
    <w:p w14:paraId="29D66669" w14:textId="1585931D" w:rsidR="004276B2" w:rsidRPr="00EE73B9" w:rsidRDefault="004276B2" w:rsidP="00E8137E">
      <w:pPr>
        <w:pStyle w:val="Prrafodelista"/>
        <w:numPr>
          <w:ilvl w:val="0"/>
          <w:numId w:val="49"/>
        </w:numPr>
        <w:rPr>
          <w:b/>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4276B2" w:rsidRPr="00051A34" w14:paraId="1F9BAA16" w14:textId="77777777" w:rsidTr="00C10BA3">
        <w:trPr>
          <w:trHeight w:val="432"/>
        </w:trPr>
        <w:tc>
          <w:tcPr>
            <w:tcW w:w="1249" w:type="pct"/>
            <w:vAlign w:val="center"/>
          </w:tcPr>
          <w:p w14:paraId="212391EE" w14:textId="77777777" w:rsidR="004276B2" w:rsidRPr="00DA423E" w:rsidRDefault="004276B2"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CA20B62" w14:textId="77777777" w:rsidR="004276B2" w:rsidRPr="00DA423E" w:rsidRDefault="004276B2" w:rsidP="00C10BA3">
            <w:pPr>
              <w:spacing w:after="0"/>
              <w:jc w:val="center"/>
              <w:rPr>
                <w:b/>
                <w:bCs/>
                <w:color w:val="404040" w:themeColor="text1" w:themeTint="BF"/>
              </w:rPr>
            </w:pPr>
            <w:r w:rsidRPr="00DA423E">
              <w:rPr>
                <w:b/>
                <w:bCs/>
                <w:color w:val="404040" w:themeColor="text1" w:themeTint="BF"/>
              </w:rPr>
              <w:t>Contenido</w:t>
            </w:r>
          </w:p>
        </w:tc>
      </w:tr>
      <w:tr w:rsidR="004276B2" w:rsidRPr="00051A34" w14:paraId="00CAD8DA" w14:textId="77777777" w:rsidTr="00C10BA3">
        <w:trPr>
          <w:trHeight w:val="432"/>
        </w:trPr>
        <w:tc>
          <w:tcPr>
            <w:tcW w:w="1249" w:type="pct"/>
            <w:vAlign w:val="center"/>
          </w:tcPr>
          <w:p w14:paraId="31D8CEA8" w14:textId="1EE9075B" w:rsidR="004276B2" w:rsidRPr="00051A34" w:rsidRDefault="004276B2" w:rsidP="00C10BA3">
            <w:pPr>
              <w:spacing w:after="0"/>
              <w:jc w:val="left"/>
              <w:rPr>
                <w:b/>
                <w:bCs/>
                <w:color w:val="404040" w:themeColor="text1" w:themeTint="BF"/>
              </w:rPr>
            </w:pPr>
            <w:r>
              <w:rPr>
                <w:b/>
                <w:bCs/>
                <w:color w:val="404040" w:themeColor="text1" w:themeTint="BF"/>
              </w:rPr>
              <w:t>INODU-</w:t>
            </w:r>
            <w:r w:rsidR="00EF0508">
              <w:rPr>
                <w:b/>
                <w:bCs/>
                <w:color w:val="404040" w:themeColor="text1" w:themeTint="BF"/>
              </w:rPr>
              <w:t>98</w:t>
            </w:r>
            <w:r>
              <w:rPr>
                <w:b/>
                <w:bCs/>
                <w:color w:val="404040" w:themeColor="text1" w:themeTint="BF"/>
              </w:rPr>
              <w:t>-</w:t>
            </w:r>
            <w:r w:rsidR="00EF0508">
              <w:rPr>
                <w:b/>
                <w:bCs/>
                <w:color w:val="404040" w:themeColor="text1" w:themeTint="BF"/>
              </w:rPr>
              <w:t>10</w:t>
            </w:r>
          </w:p>
        </w:tc>
        <w:tc>
          <w:tcPr>
            <w:tcW w:w="3751" w:type="pct"/>
            <w:vAlign w:val="center"/>
          </w:tcPr>
          <w:p w14:paraId="657CD381" w14:textId="5EEBC85B" w:rsidR="004276B2" w:rsidRPr="001E0317" w:rsidRDefault="001E0317" w:rsidP="001E0317">
            <w:pPr>
              <w:spacing w:after="0" w:line="240" w:lineRule="auto"/>
              <w:jc w:val="left"/>
              <w:rPr>
                <w:rFonts w:ascii="Calibri" w:hAnsi="Calibri"/>
                <w:color w:val="404040"/>
              </w:rPr>
            </w:pPr>
            <w:r>
              <w:rPr>
                <w:rFonts w:ascii="Calibri" w:hAnsi="Calibri"/>
                <w:color w:val="404040"/>
              </w:rPr>
              <w:t>2.SMMePlus - Homologation v.1.5_Final - Especificación técnica de Interfaces para Interoperabilidad</w:t>
            </w:r>
          </w:p>
        </w:tc>
      </w:tr>
    </w:tbl>
    <w:p w14:paraId="243890DE" w14:textId="77777777" w:rsidR="004276B2" w:rsidRPr="005115D3" w:rsidRDefault="004276B2" w:rsidP="00E8137E">
      <w:pPr>
        <w:pStyle w:val="Prrafodelista"/>
        <w:numPr>
          <w:ilvl w:val="0"/>
          <w:numId w:val="49"/>
        </w:numPr>
        <w:spacing w:after="0"/>
        <w:rPr>
          <w:b/>
          <w:bCs/>
        </w:rPr>
      </w:pPr>
      <w:r w:rsidRPr="005115D3">
        <w:rPr>
          <w:b/>
          <w:bCs/>
        </w:rPr>
        <w:t>Auditoría inodú</w:t>
      </w:r>
    </w:p>
    <w:p w14:paraId="63431001" w14:textId="02B487B1" w:rsidR="00EE73B9" w:rsidRDefault="00EE73B9" w:rsidP="00EE73B9">
      <w:r>
        <w:t>En base a lo desarrollado en el AT0027 (</w:t>
      </w:r>
      <w:r>
        <w:fldChar w:fldCharType="begin"/>
      </w:r>
      <w:r>
        <w:instrText xml:space="preserve"> REF _Ref81163567 \r \h </w:instrText>
      </w:r>
      <w:r>
        <w:fldChar w:fldCharType="separate"/>
      </w:r>
      <w:r w:rsidR="001E1B8B">
        <w:t>6.1</w:t>
      </w:r>
      <w:r>
        <w:fldChar w:fldCharType="end"/>
      </w:r>
      <w:r>
        <w:t>), la interfaz i7 SMMC está representada por las siguientes componentes según el tipo de solución:</w:t>
      </w:r>
    </w:p>
    <w:p w14:paraId="616E27B1" w14:textId="24F1A39F" w:rsidR="00CC42AD" w:rsidRDefault="00DB220B" w:rsidP="00CC42AD">
      <w:pPr>
        <w:tabs>
          <w:tab w:val="left" w:pos="5055"/>
        </w:tabs>
      </w:pPr>
      <w:r w:rsidRPr="00B972F6">
        <w:rPr>
          <w:b/>
          <w:bCs/>
        </w:rPr>
        <w:lastRenderedPageBreak/>
        <w:t>Solución Enel – SMMePlus:</w:t>
      </w:r>
      <w:r>
        <w:t xml:space="preserve"> </w:t>
      </w:r>
      <w:r w:rsidR="00CC42AD">
        <w:t>Relativo a la interfaz i</w:t>
      </w:r>
      <w:r w:rsidR="00BD2872">
        <w:t>7</w:t>
      </w:r>
      <w:r w:rsidR="00CC42AD">
        <w:t xml:space="preserve"> se presenta la siguiente información de respaldo:</w:t>
      </w:r>
    </w:p>
    <w:p w14:paraId="651ECB59" w14:textId="2BC4E91A" w:rsidR="00BD2872" w:rsidRPr="004C2BF0" w:rsidRDefault="00CC42AD" w:rsidP="00BD2872">
      <w:pPr>
        <w:tabs>
          <w:tab w:val="left" w:pos="5055"/>
        </w:tabs>
        <w:rPr>
          <w:lang w:val="en-US"/>
        </w:rPr>
      </w:pPr>
      <w:r w:rsidRPr="003B2462">
        <w:rPr>
          <w:lang w:val="en-US"/>
        </w:rPr>
        <w:t>INODU-98-10: “</w:t>
      </w:r>
      <w:r w:rsidR="00BD2872" w:rsidRPr="004C2BF0">
        <w:rPr>
          <w:lang w:val="en-US"/>
        </w:rPr>
        <w:t>Reports of the website uses the read-only replica of database.</w:t>
      </w:r>
      <w:r w:rsidR="00CB464C">
        <w:rPr>
          <w:lang w:val="en-US"/>
        </w:rPr>
        <w:t>”</w:t>
      </w:r>
    </w:p>
    <w:p w14:paraId="260CF616" w14:textId="4393EF62" w:rsidR="00DB220B" w:rsidRDefault="0033186B" w:rsidP="00DB220B">
      <w:r>
        <w:t xml:space="preserve">Sin embargo, no hay </w:t>
      </w:r>
      <w:r w:rsidR="00AF21F0">
        <w:t xml:space="preserve">documentación sobre la interacción del </w:t>
      </w:r>
      <w:r w:rsidR="00493880">
        <w:t>SMMePlus y el Almacén de Datos y Reportes</w:t>
      </w:r>
      <w:r w:rsidR="002012B4">
        <w:t>.</w:t>
      </w:r>
    </w:p>
    <w:p w14:paraId="5A497C90" w14:textId="1ED421AC" w:rsidR="00DB220B" w:rsidRDefault="00DB220B" w:rsidP="00B972F6">
      <w:r w:rsidRPr="00B972F6">
        <w:rPr>
          <w:b/>
          <w:bCs/>
        </w:rPr>
        <w:t>Solución Punto a Punto – StarBeat:</w:t>
      </w:r>
      <w:r>
        <w:t xml:space="preserve"> </w:t>
      </w:r>
      <w:r w:rsidR="00143763">
        <w:t xml:space="preserve">No hay </w:t>
      </w:r>
      <w:r w:rsidR="003C464E">
        <w:t>documentación sobre</w:t>
      </w:r>
      <w:r w:rsidR="00143763">
        <w:t xml:space="preserve"> la interacción del StarBeat y </w:t>
      </w:r>
      <w:r w:rsidR="00706B8D">
        <w:t>el Almacén de datos y reportes.</w:t>
      </w:r>
    </w:p>
    <w:p w14:paraId="688BDF9D" w14:textId="69BB6355" w:rsidR="00DB220B" w:rsidRDefault="003C464E" w:rsidP="00DB220B">
      <w:r>
        <w:t xml:space="preserve">El desarrollo de estos requerimientos será abordado en </w:t>
      </w:r>
      <w:r w:rsidR="00AE7D6C">
        <w:t>ID-Planes-0</w:t>
      </w:r>
      <w:r>
        <w:t>40.</w:t>
      </w:r>
    </w:p>
    <w:p w14:paraId="7427B8EF" w14:textId="77777777" w:rsidR="004276B2" w:rsidRPr="009461C8" w:rsidRDefault="004276B2" w:rsidP="00E8137E">
      <w:pPr>
        <w:pStyle w:val="Prrafodelista"/>
        <w:numPr>
          <w:ilvl w:val="0"/>
          <w:numId w:val="49"/>
        </w:numPr>
        <w:spacing w:after="0"/>
        <w:rPr>
          <w:b/>
          <w:bCs/>
        </w:rPr>
      </w:pPr>
      <w:r w:rsidRPr="009461C8">
        <w:rPr>
          <w:b/>
          <w:bCs/>
        </w:rPr>
        <w:t>Cumplimiento de auditoria</w:t>
      </w:r>
    </w:p>
    <w:p w14:paraId="32EEAE7F" w14:textId="63954770" w:rsidR="004276B2" w:rsidRDefault="004276B2" w:rsidP="004276B2">
      <w:r w:rsidRPr="00EA6725">
        <w:t xml:space="preserve">Basado en los antecedentes revisados, a juicio de inodú, se </w:t>
      </w:r>
      <w:r>
        <w:t xml:space="preserve">cumple </w:t>
      </w:r>
      <w:r w:rsidR="00123C35" w:rsidRPr="00EA27DF">
        <w:t>parcialmente</w:t>
      </w:r>
      <w:r w:rsidRPr="00EA6725">
        <w:t xml:space="preserve"> el requerimiento.</w:t>
      </w:r>
    </w:p>
    <w:p w14:paraId="09A919C7" w14:textId="77777777" w:rsidR="004276B2" w:rsidRPr="009461C8" w:rsidRDefault="004276B2" w:rsidP="00E8137E">
      <w:pPr>
        <w:pStyle w:val="Prrafodelista"/>
        <w:numPr>
          <w:ilvl w:val="0"/>
          <w:numId w:val="49"/>
        </w:numPr>
        <w:spacing w:after="0"/>
        <w:rPr>
          <w:b/>
          <w:bCs/>
        </w:rPr>
      </w:pPr>
      <w:r w:rsidRPr="009461C8">
        <w:rPr>
          <w:b/>
          <w:bCs/>
        </w:rPr>
        <w:t>Observación auditoría</w:t>
      </w:r>
    </w:p>
    <w:p w14:paraId="798C2556" w14:textId="7F5C282B" w:rsidR="00EA27DF" w:rsidRDefault="00EA27DF" w:rsidP="00EA27DF">
      <w:pPr>
        <w:pStyle w:val="Prrafodelista"/>
        <w:spacing w:after="0"/>
        <w:ind w:left="0"/>
      </w:pPr>
      <w:r>
        <w:t>El plan de implementación requeridos para el cumplimiento del requerimiento AT0056 es el siguiente:</w:t>
      </w:r>
    </w:p>
    <w:p w14:paraId="10814829" w14:textId="7BEC3B1D" w:rsidR="00EA27DF" w:rsidRDefault="00AE7D6C" w:rsidP="00EA27DF">
      <w:pPr>
        <w:pStyle w:val="Prrafodelista"/>
        <w:spacing w:after="0"/>
        <w:ind w:left="0"/>
      </w:pPr>
      <w:r>
        <w:t>ID-Planes-0</w:t>
      </w:r>
      <w:r w:rsidR="00EA27DF">
        <w:t>40</w:t>
      </w:r>
    </w:p>
    <w:p w14:paraId="2FE5ECB1" w14:textId="77777777" w:rsidR="006E76AA" w:rsidRDefault="006E76AA" w:rsidP="001A787A"/>
    <w:p w14:paraId="034B3EB2" w14:textId="3F90ECB8" w:rsidR="002D01F2" w:rsidRDefault="002D01F2" w:rsidP="008A77F3">
      <w:pPr>
        <w:pStyle w:val="Ttulo2"/>
        <w:ind w:left="576"/>
      </w:pPr>
      <w:bookmarkStart w:id="144" w:name="_Toc85216428"/>
      <w:r>
        <w:t>Requerimiento AT0057</w:t>
      </w:r>
      <w:bookmarkEnd w:id="144"/>
    </w:p>
    <w:p w14:paraId="78B0D20E" w14:textId="77777777" w:rsidR="002D01F2" w:rsidRPr="00CD33BE" w:rsidRDefault="002D01F2" w:rsidP="00E8137E">
      <w:pPr>
        <w:pStyle w:val="Prrafodelista"/>
        <w:numPr>
          <w:ilvl w:val="0"/>
          <w:numId w:val="105"/>
        </w:numPr>
        <w:rPr>
          <w:b/>
          <w:bCs/>
        </w:rPr>
      </w:pPr>
      <w:r w:rsidRPr="00CD33BE">
        <w:rPr>
          <w:b/>
          <w:bCs/>
        </w:rPr>
        <w:t>Requerimiento</w:t>
      </w:r>
    </w:p>
    <w:p w14:paraId="29C70F85" w14:textId="29246C25" w:rsidR="002D01F2" w:rsidRDefault="00B91EB6" w:rsidP="002D01F2">
      <w:pPr>
        <w:pStyle w:val="Prrafodelista"/>
        <w:ind w:left="0"/>
        <w:rPr>
          <w:b/>
          <w:bCs/>
        </w:rPr>
      </w:pPr>
      <w:r w:rsidRPr="00B91EB6">
        <w:t>Interfaces del SMMC, I8: Interfaz Almacén de datos y reportes - Partes interesadas. Según referencia de definición de Anexo Técnico.</w:t>
      </w:r>
    </w:p>
    <w:p w14:paraId="54AB3C21" w14:textId="77777777" w:rsidR="002D01F2" w:rsidRDefault="002D01F2" w:rsidP="00E8137E">
      <w:pPr>
        <w:pStyle w:val="Prrafodelista"/>
        <w:numPr>
          <w:ilvl w:val="0"/>
          <w:numId w:val="105"/>
        </w:numPr>
        <w:spacing w:after="0"/>
        <w:rPr>
          <w:rStyle w:val="nfasissutil"/>
        </w:rPr>
      </w:pPr>
      <w:r w:rsidRPr="00D55656">
        <w:rPr>
          <w:rStyle w:val="nfasissutil"/>
        </w:rPr>
        <w:t xml:space="preserve">Comentario inodú del requerimiento </w:t>
      </w:r>
    </w:p>
    <w:p w14:paraId="3F5DE7DC" w14:textId="0883ECE5" w:rsidR="002D01F2" w:rsidRPr="00A7555D" w:rsidRDefault="0080605D" w:rsidP="00A7555D">
      <w:pPr>
        <w:pStyle w:val="Prrafodelista"/>
        <w:ind w:left="0"/>
        <w:rPr>
          <w:rStyle w:val="nfasissutil"/>
          <w:b w:val="0"/>
          <w:iCs w:val="0"/>
        </w:rPr>
      </w:pPr>
      <w:r w:rsidRPr="00A7555D">
        <w:t>Definición AT: “</w:t>
      </w:r>
      <w:r w:rsidR="00273515" w:rsidRPr="00A7555D">
        <w:t>La interfaz I8 permite el acceso de las Partes Interesadas autorizadas a la información de la Base de Datos Central. Contarán con permisos sólo de lectura, y la obtención de información podrá ser automática, programada y periódica, o bajo petición, según se defina.”</w:t>
      </w:r>
    </w:p>
    <w:p w14:paraId="1094B605" w14:textId="77777777" w:rsidR="002D01F2" w:rsidRPr="00B23B6D" w:rsidRDefault="002D01F2" w:rsidP="00E8137E">
      <w:pPr>
        <w:pStyle w:val="Prrafodelista"/>
        <w:numPr>
          <w:ilvl w:val="0"/>
          <w:numId w:val="10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D01F2" w14:paraId="6C721128" w14:textId="77777777" w:rsidTr="001C08AE">
        <w:trPr>
          <w:trHeight w:val="116"/>
        </w:trPr>
        <w:tc>
          <w:tcPr>
            <w:tcW w:w="2155" w:type="dxa"/>
            <w:vAlign w:val="center"/>
          </w:tcPr>
          <w:p w14:paraId="3417A227" w14:textId="77777777" w:rsidR="002D01F2" w:rsidRPr="002440F7" w:rsidRDefault="002D01F2" w:rsidP="001C08A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9B47ED3" w14:textId="3AFDB059" w:rsidR="002D01F2" w:rsidRPr="00905BCA" w:rsidRDefault="00A7555D" w:rsidP="001C08AE">
            <w:pPr>
              <w:spacing w:after="0"/>
              <w:jc w:val="left"/>
              <w:rPr>
                <w:color w:val="404040" w:themeColor="text1" w:themeTint="BF"/>
              </w:rPr>
            </w:pPr>
            <w:r>
              <w:rPr>
                <w:color w:val="404040" w:themeColor="text1" w:themeTint="BF"/>
              </w:rPr>
              <w:t>Almac</w:t>
            </w:r>
            <w:r w:rsidR="00CB4927">
              <w:rPr>
                <w:color w:val="404040" w:themeColor="text1" w:themeTint="BF"/>
              </w:rPr>
              <w:t>é</w:t>
            </w:r>
            <w:r>
              <w:rPr>
                <w:color w:val="404040" w:themeColor="text1" w:themeTint="BF"/>
              </w:rPr>
              <w:t>n de Datos y Reportes; Partes interesadas</w:t>
            </w:r>
          </w:p>
        </w:tc>
      </w:tr>
      <w:tr w:rsidR="002D01F2" w14:paraId="53BE3955" w14:textId="77777777" w:rsidTr="001C08AE">
        <w:tc>
          <w:tcPr>
            <w:tcW w:w="2155" w:type="dxa"/>
            <w:vAlign w:val="center"/>
          </w:tcPr>
          <w:p w14:paraId="6F0927AF" w14:textId="77777777" w:rsidR="002D01F2" w:rsidRPr="002440F7" w:rsidRDefault="002D01F2" w:rsidP="001C08A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D446407" w14:textId="3E70CD27" w:rsidR="002D01F2" w:rsidRPr="00905BCA" w:rsidRDefault="002D01F2" w:rsidP="001C08AE">
            <w:pPr>
              <w:spacing w:after="0"/>
              <w:jc w:val="left"/>
              <w:rPr>
                <w:color w:val="404040" w:themeColor="text1" w:themeTint="BF"/>
              </w:rPr>
            </w:pPr>
          </w:p>
        </w:tc>
      </w:tr>
    </w:tbl>
    <w:p w14:paraId="43AA5516" w14:textId="77777777" w:rsidR="002D01F2" w:rsidRPr="00D55656" w:rsidRDefault="002D01F2" w:rsidP="00E8137E">
      <w:pPr>
        <w:pStyle w:val="Prrafodelista"/>
        <w:numPr>
          <w:ilvl w:val="0"/>
          <w:numId w:val="10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D01F2" w14:paraId="58939FB0" w14:textId="77777777" w:rsidTr="001C08AE">
        <w:tc>
          <w:tcPr>
            <w:tcW w:w="2155" w:type="dxa"/>
            <w:vAlign w:val="center"/>
          </w:tcPr>
          <w:p w14:paraId="788EF359" w14:textId="77777777" w:rsidR="002D01F2" w:rsidRPr="002440F7" w:rsidRDefault="002D01F2" w:rsidP="001C08A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F1A8CAE" w14:textId="46853E8F" w:rsidR="002D01F2" w:rsidRPr="00905BCA" w:rsidRDefault="00CB4927" w:rsidP="001C08AE">
            <w:pPr>
              <w:spacing w:after="0"/>
              <w:jc w:val="left"/>
              <w:rPr>
                <w:color w:val="404040" w:themeColor="text1" w:themeTint="BF"/>
              </w:rPr>
            </w:pPr>
            <w:r>
              <w:rPr>
                <w:color w:val="404040" w:themeColor="text1" w:themeTint="BF"/>
              </w:rPr>
              <w:t>Tot</w:t>
            </w:r>
            <w:r w:rsidR="00E94317">
              <w:rPr>
                <w:color w:val="404040" w:themeColor="text1" w:themeTint="BF"/>
              </w:rPr>
              <w:t>a</w:t>
            </w:r>
            <w:r>
              <w:rPr>
                <w:color w:val="404040" w:themeColor="text1" w:themeTint="BF"/>
              </w:rPr>
              <w:t>l</w:t>
            </w:r>
          </w:p>
        </w:tc>
      </w:tr>
      <w:tr w:rsidR="002D01F2" w14:paraId="3B4C60ED" w14:textId="77777777" w:rsidTr="001C08AE">
        <w:tc>
          <w:tcPr>
            <w:tcW w:w="2155" w:type="dxa"/>
            <w:vAlign w:val="center"/>
          </w:tcPr>
          <w:p w14:paraId="326210C9" w14:textId="77777777" w:rsidR="002D01F2" w:rsidRPr="002440F7" w:rsidRDefault="002D01F2" w:rsidP="001C08A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2D5CE80" w14:textId="77777777" w:rsidR="00B91EB6" w:rsidRPr="00B91EB6" w:rsidRDefault="00B91EB6" w:rsidP="00B91EB6">
            <w:pPr>
              <w:spacing w:after="0"/>
              <w:jc w:val="left"/>
              <w:rPr>
                <w:color w:val="404040" w:themeColor="text1" w:themeTint="BF"/>
              </w:rPr>
            </w:pPr>
            <w:r w:rsidRPr="00B91EB6">
              <w:rPr>
                <w:color w:val="404040" w:themeColor="text1" w:themeTint="BF"/>
              </w:rPr>
              <w:t>* SMMePlus Interfaces Diagram.pptx</w:t>
            </w:r>
          </w:p>
          <w:p w14:paraId="7F5FBAF8" w14:textId="77777777" w:rsidR="00B91EB6" w:rsidRPr="00B91EB6" w:rsidRDefault="00B91EB6" w:rsidP="00B91EB6">
            <w:pPr>
              <w:spacing w:after="0"/>
              <w:jc w:val="left"/>
              <w:rPr>
                <w:color w:val="404040" w:themeColor="text1" w:themeTint="BF"/>
              </w:rPr>
            </w:pPr>
            <w:r w:rsidRPr="00B91EB6">
              <w:rPr>
                <w:color w:val="404040" w:themeColor="text1" w:themeTint="BF"/>
              </w:rPr>
              <w:t>* SMMePlus - Homologation.docx</w:t>
            </w:r>
          </w:p>
          <w:p w14:paraId="772AAD6F" w14:textId="1694BE52" w:rsidR="002D01F2" w:rsidRPr="00A05B2D" w:rsidRDefault="00B91EB6" w:rsidP="00B91EB6">
            <w:pPr>
              <w:spacing w:after="0"/>
              <w:jc w:val="left"/>
              <w:rPr>
                <w:color w:val="404040" w:themeColor="text1" w:themeTint="BF"/>
              </w:rPr>
            </w:pPr>
            <w:r w:rsidRPr="00B91EB6">
              <w:rPr>
                <w:color w:val="404040" w:themeColor="text1" w:themeTint="BF"/>
              </w:rPr>
              <w:t>* Caso de uso 1</w:t>
            </w:r>
          </w:p>
        </w:tc>
      </w:tr>
      <w:tr w:rsidR="002D01F2" w14:paraId="509EE567" w14:textId="77777777" w:rsidTr="001C08AE">
        <w:tc>
          <w:tcPr>
            <w:tcW w:w="2155" w:type="dxa"/>
            <w:vAlign w:val="center"/>
          </w:tcPr>
          <w:p w14:paraId="7C2F499F" w14:textId="77777777" w:rsidR="002D01F2" w:rsidRPr="002440F7" w:rsidRDefault="002D01F2" w:rsidP="001C08A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D285DAF" w14:textId="3D71B6A1" w:rsidR="002D01F2" w:rsidRDefault="00D376F9" w:rsidP="001C08AE">
            <w:pPr>
              <w:spacing w:after="0"/>
              <w:jc w:val="left"/>
              <w:rPr>
                <w:highlight w:val="yellow"/>
              </w:rPr>
            </w:pPr>
            <w:r w:rsidRPr="00D376F9">
              <w:t>Sin comentario</w:t>
            </w:r>
          </w:p>
        </w:tc>
      </w:tr>
    </w:tbl>
    <w:p w14:paraId="216180FB" w14:textId="788747BE" w:rsidR="002D01F2" w:rsidRPr="00EE73B9" w:rsidRDefault="002D01F2" w:rsidP="00E8137E">
      <w:pPr>
        <w:pStyle w:val="Prrafodelista"/>
        <w:numPr>
          <w:ilvl w:val="0"/>
          <w:numId w:val="105"/>
        </w:numPr>
        <w:rPr>
          <w:b/>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D01F2" w:rsidRPr="00051A34" w14:paraId="428DA1CD" w14:textId="77777777" w:rsidTr="001C08AE">
        <w:trPr>
          <w:trHeight w:val="432"/>
        </w:trPr>
        <w:tc>
          <w:tcPr>
            <w:tcW w:w="1249" w:type="pct"/>
            <w:vAlign w:val="center"/>
          </w:tcPr>
          <w:p w14:paraId="349DF214" w14:textId="77777777" w:rsidR="002D01F2" w:rsidRPr="00DA423E" w:rsidRDefault="002D01F2" w:rsidP="001C08A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A5CBB64" w14:textId="77777777" w:rsidR="002D01F2" w:rsidRPr="00DA423E" w:rsidRDefault="002D01F2" w:rsidP="001C08AE">
            <w:pPr>
              <w:spacing w:after="0"/>
              <w:jc w:val="center"/>
              <w:rPr>
                <w:b/>
                <w:bCs/>
                <w:color w:val="404040" w:themeColor="text1" w:themeTint="BF"/>
              </w:rPr>
            </w:pPr>
            <w:r w:rsidRPr="00DA423E">
              <w:rPr>
                <w:b/>
                <w:bCs/>
                <w:color w:val="404040" w:themeColor="text1" w:themeTint="BF"/>
              </w:rPr>
              <w:t>Contenido</w:t>
            </w:r>
          </w:p>
        </w:tc>
      </w:tr>
      <w:tr w:rsidR="002D01F2" w:rsidRPr="00051A34" w14:paraId="56B8CDBC" w14:textId="77777777" w:rsidTr="001C08AE">
        <w:trPr>
          <w:trHeight w:val="432"/>
        </w:trPr>
        <w:tc>
          <w:tcPr>
            <w:tcW w:w="1249" w:type="pct"/>
            <w:vAlign w:val="center"/>
          </w:tcPr>
          <w:p w14:paraId="4E851156" w14:textId="7FFD1FC0" w:rsidR="002D01F2" w:rsidRPr="00051A34" w:rsidRDefault="00EF0508" w:rsidP="001C08AE">
            <w:pPr>
              <w:spacing w:after="0"/>
              <w:jc w:val="left"/>
              <w:rPr>
                <w:b/>
                <w:bCs/>
                <w:color w:val="404040" w:themeColor="text1" w:themeTint="BF"/>
              </w:rPr>
            </w:pPr>
            <w:r>
              <w:rPr>
                <w:b/>
                <w:bCs/>
                <w:color w:val="404040" w:themeColor="text1" w:themeTint="BF"/>
              </w:rPr>
              <w:lastRenderedPageBreak/>
              <w:t>INODU-98-10</w:t>
            </w:r>
          </w:p>
        </w:tc>
        <w:tc>
          <w:tcPr>
            <w:tcW w:w="3751" w:type="pct"/>
            <w:vAlign w:val="center"/>
          </w:tcPr>
          <w:p w14:paraId="61F6DE3E" w14:textId="35E7073E" w:rsidR="002D01F2" w:rsidRPr="001E0317" w:rsidRDefault="001E0317" w:rsidP="001E0317">
            <w:pPr>
              <w:spacing w:after="0" w:line="240" w:lineRule="auto"/>
              <w:jc w:val="left"/>
              <w:rPr>
                <w:rFonts w:ascii="Calibri" w:hAnsi="Calibri"/>
                <w:color w:val="404040"/>
              </w:rPr>
            </w:pPr>
            <w:r>
              <w:rPr>
                <w:rFonts w:ascii="Calibri" w:hAnsi="Calibri"/>
                <w:color w:val="404040"/>
              </w:rPr>
              <w:t>2.SMMePlus - Homologation v.1.5_Final - Especificación técnica de Interfaces para Interoperabilidad</w:t>
            </w:r>
          </w:p>
        </w:tc>
      </w:tr>
    </w:tbl>
    <w:p w14:paraId="42CCDF93" w14:textId="77777777" w:rsidR="002D01F2" w:rsidRPr="005115D3" w:rsidRDefault="002D01F2" w:rsidP="00E8137E">
      <w:pPr>
        <w:pStyle w:val="Prrafodelista"/>
        <w:numPr>
          <w:ilvl w:val="0"/>
          <w:numId w:val="105"/>
        </w:numPr>
        <w:spacing w:after="0"/>
        <w:rPr>
          <w:b/>
          <w:bCs/>
        </w:rPr>
      </w:pPr>
      <w:r w:rsidRPr="005115D3">
        <w:rPr>
          <w:b/>
          <w:bCs/>
        </w:rPr>
        <w:t>Auditoría inodú</w:t>
      </w:r>
    </w:p>
    <w:p w14:paraId="26C6D06A" w14:textId="6BE1B11C" w:rsidR="00EE73B9" w:rsidRDefault="00EE73B9" w:rsidP="00EE73B9">
      <w:r>
        <w:t>En base a lo desarrollado en el AT0027 (</w:t>
      </w:r>
      <w:r>
        <w:fldChar w:fldCharType="begin"/>
      </w:r>
      <w:r>
        <w:instrText xml:space="preserve"> REF _Ref81163567 \r \h </w:instrText>
      </w:r>
      <w:r>
        <w:fldChar w:fldCharType="separate"/>
      </w:r>
      <w:r w:rsidR="001E1B8B">
        <w:t>6.1</w:t>
      </w:r>
      <w:r>
        <w:fldChar w:fldCharType="end"/>
      </w:r>
      <w:r>
        <w:t>), la interfaz i8 SMMC está representada por las siguientes componentes según el tipo de solución:</w:t>
      </w:r>
    </w:p>
    <w:p w14:paraId="6FDCEF9A" w14:textId="593BE3FF" w:rsidR="003C6506" w:rsidRDefault="00DB220B" w:rsidP="00D376F9">
      <w:r w:rsidRPr="00D376F9">
        <w:rPr>
          <w:b/>
          <w:bCs/>
        </w:rPr>
        <w:t>Solución Enel – SMMePlus:</w:t>
      </w:r>
      <w:r>
        <w:t xml:space="preserve"> </w:t>
      </w:r>
      <w:r w:rsidR="003C6506">
        <w:t>Relativo a la interfaz i8 se presenta la siguiente información de respaldo:</w:t>
      </w:r>
    </w:p>
    <w:p w14:paraId="09E0DE76" w14:textId="77777777" w:rsidR="003C6506" w:rsidRPr="004C2BF0" w:rsidRDefault="003C6506" w:rsidP="003C6506">
      <w:pPr>
        <w:tabs>
          <w:tab w:val="left" w:pos="5055"/>
        </w:tabs>
        <w:rPr>
          <w:lang w:val="en-US"/>
        </w:rPr>
      </w:pPr>
      <w:r w:rsidRPr="003B2462">
        <w:rPr>
          <w:lang w:val="en-US"/>
        </w:rPr>
        <w:t>INODU-98-10: “</w:t>
      </w:r>
      <w:r w:rsidRPr="004C2BF0">
        <w:rPr>
          <w:lang w:val="en-US"/>
        </w:rPr>
        <w:t>A specific table of read-only replica database is accessible from Stakeholders.</w:t>
      </w:r>
      <w:r>
        <w:rPr>
          <w:lang w:val="en-US"/>
        </w:rPr>
        <w:t>”</w:t>
      </w:r>
    </w:p>
    <w:p w14:paraId="050D720C" w14:textId="77777777" w:rsidR="003C6506" w:rsidRPr="003B2462" w:rsidRDefault="003C6506" w:rsidP="00DB220B">
      <w:pPr>
        <w:rPr>
          <w:lang w:val="en-US"/>
        </w:rPr>
      </w:pPr>
    </w:p>
    <w:p w14:paraId="18B03D59" w14:textId="39311635" w:rsidR="00DB220B" w:rsidRDefault="00DB220B" w:rsidP="00DB220B">
      <w:r w:rsidRPr="00DB220B">
        <w:rPr>
          <w:b/>
          <w:bCs/>
        </w:rPr>
        <w:t>Solución Punto a Punto – StarBeat:</w:t>
      </w:r>
      <w:r>
        <w:t xml:space="preserve"> </w:t>
      </w:r>
      <w:r w:rsidR="005A5916">
        <w:t>a diferencia del SMMePlus, no hay un documento que permita identificar claramente la interacción de la interfaz i</w:t>
      </w:r>
      <w:r w:rsidR="00614A52">
        <w:t>8</w:t>
      </w:r>
      <w:r w:rsidR="005A5916">
        <w:t xml:space="preserve"> con</w:t>
      </w:r>
      <w:r w:rsidR="00614A52">
        <w:t xml:space="preserve"> </w:t>
      </w:r>
      <w:r w:rsidR="0014250F">
        <w:t>las partes</w:t>
      </w:r>
      <w:r w:rsidR="00614A52">
        <w:t xml:space="preserve"> interesadas</w:t>
      </w:r>
      <w:r w:rsidR="005A5916">
        <w:t xml:space="preserve"> (</w:t>
      </w:r>
      <w:r w:rsidR="00AE7D6C">
        <w:t>ID-Planes-0</w:t>
      </w:r>
      <w:r w:rsidR="00EA27DF">
        <w:t>41</w:t>
      </w:r>
      <w:r w:rsidR="005A5916">
        <w:t>).</w:t>
      </w:r>
    </w:p>
    <w:p w14:paraId="38E24D7B" w14:textId="77777777" w:rsidR="002D01F2" w:rsidRPr="009461C8" w:rsidRDefault="002D01F2" w:rsidP="00E8137E">
      <w:pPr>
        <w:pStyle w:val="Prrafodelista"/>
        <w:numPr>
          <w:ilvl w:val="0"/>
          <w:numId w:val="105"/>
        </w:numPr>
        <w:spacing w:after="0"/>
        <w:rPr>
          <w:b/>
          <w:bCs/>
        </w:rPr>
      </w:pPr>
      <w:r w:rsidRPr="009461C8">
        <w:rPr>
          <w:b/>
          <w:bCs/>
        </w:rPr>
        <w:t>Cumplimiento de auditoria</w:t>
      </w:r>
    </w:p>
    <w:p w14:paraId="5CC33742" w14:textId="5C1DDEBF" w:rsidR="002D01F2" w:rsidRDefault="002D01F2" w:rsidP="002D01F2">
      <w:r w:rsidRPr="00EA6725">
        <w:t xml:space="preserve">Basado en los antecedentes revisados, a juicio de inodú, se </w:t>
      </w:r>
      <w:r>
        <w:t>cumpl</w:t>
      </w:r>
      <w:r w:rsidR="00EA27DF">
        <w:t xml:space="preserve">e parcialmente </w:t>
      </w:r>
      <w:r w:rsidRPr="00EA6725">
        <w:t>el requerimiento.</w:t>
      </w:r>
    </w:p>
    <w:p w14:paraId="482BB512" w14:textId="77777777" w:rsidR="002D01F2" w:rsidRPr="009461C8" w:rsidRDefault="002D01F2" w:rsidP="00E8137E">
      <w:pPr>
        <w:pStyle w:val="Prrafodelista"/>
        <w:numPr>
          <w:ilvl w:val="0"/>
          <w:numId w:val="105"/>
        </w:numPr>
        <w:spacing w:after="0"/>
        <w:rPr>
          <w:b/>
          <w:bCs/>
        </w:rPr>
      </w:pPr>
      <w:r w:rsidRPr="009461C8">
        <w:rPr>
          <w:b/>
          <w:bCs/>
        </w:rPr>
        <w:t>Observación auditoría</w:t>
      </w:r>
    </w:p>
    <w:p w14:paraId="255BB3A0" w14:textId="1036BF3B" w:rsidR="0014250F" w:rsidRDefault="0014250F" w:rsidP="0014250F">
      <w:pPr>
        <w:pStyle w:val="Prrafodelista"/>
        <w:spacing w:after="0"/>
        <w:ind w:left="0"/>
      </w:pPr>
      <w:r>
        <w:t>El plan de implementación requeridos para el cumplimiento del requerimiento AT00</w:t>
      </w:r>
      <w:r w:rsidR="007E3B11">
        <w:t>57</w:t>
      </w:r>
      <w:r>
        <w:t xml:space="preserve"> es el siguiente:</w:t>
      </w:r>
    </w:p>
    <w:p w14:paraId="4A06C649" w14:textId="1310375B" w:rsidR="0014250F" w:rsidRDefault="00AE7D6C" w:rsidP="0014250F">
      <w:pPr>
        <w:pStyle w:val="Prrafodelista"/>
        <w:spacing w:after="0"/>
        <w:ind w:left="0"/>
      </w:pPr>
      <w:r>
        <w:t>ID-Planes-0</w:t>
      </w:r>
      <w:r w:rsidR="0014250F">
        <w:t>40</w:t>
      </w:r>
    </w:p>
    <w:p w14:paraId="07CE399A" w14:textId="77777777" w:rsidR="004276B2" w:rsidRDefault="004276B2" w:rsidP="001A787A"/>
    <w:p w14:paraId="54A4792C" w14:textId="53E04AA2" w:rsidR="002D01F2" w:rsidRDefault="002D01F2" w:rsidP="008A77F3">
      <w:pPr>
        <w:pStyle w:val="Ttulo2"/>
        <w:ind w:left="576"/>
      </w:pPr>
      <w:bookmarkStart w:id="145" w:name="_Toc85216429"/>
      <w:r>
        <w:t>Requerimientos AT005</w:t>
      </w:r>
      <w:r w:rsidR="00B91EB6">
        <w:t>8</w:t>
      </w:r>
      <w:r w:rsidR="009F639C">
        <w:t>; AT0059</w:t>
      </w:r>
      <w:bookmarkEnd w:id="145"/>
    </w:p>
    <w:p w14:paraId="44C95CEF" w14:textId="77777777" w:rsidR="002D01F2" w:rsidRPr="00CD33BE" w:rsidRDefault="002D01F2" w:rsidP="00E8137E">
      <w:pPr>
        <w:pStyle w:val="Prrafodelista"/>
        <w:numPr>
          <w:ilvl w:val="0"/>
          <w:numId w:val="106"/>
        </w:numPr>
        <w:rPr>
          <w:b/>
          <w:bCs/>
        </w:rPr>
      </w:pPr>
      <w:r w:rsidRPr="00CD33BE">
        <w:rPr>
          <w:b/>
          <w:bCs/>
        </w:rPr>
        <w:t>Requerimiento</w:t>
      </w:r>
    </w:p>
    <w:p w14:paraId="02FE75FA" w14:textId="422C35F8" w:rsidR="002D01F2" w:rsidRDefault="009F639C" w:rsidP="002D01F2">
      <w:pPr>
        <w:pStyle w:val="Prrafodelista"/>
        <w:ind w:left="0"/>
      </w:pPr>
      <w:r>
        <w:t xml:space="preserve">AT0058: </w:t>
      </w:r>
      <w:r w:rsidR="00AD3E47" w:rsidRPr="00AD3E47">
        <w:t>Interfaces del SMMC, I9: Interfaz Almacén de datos y reportes - Operador de datos. Según referencia de definición de Anexo Técnico.</w:t>
      </w:r>
    </w:p>
    <w:p w14:paraId="351F46BB" w14:textId="009EA089" w:rsidR="009F639C" w:rsidRDefault="009F639C" w:rsidP="002D01F2">
      <w:pPr>
        <w:pStyle w:val="Prrafodelista"/>
        <w:ind w:left="0"/>
      </w:pPr>
      <w:r>
        <w:t xml:space="preserve">AT0059: </w:t>
      </w:r>
      <w:r w:rsidRPr="009F639C">
        <w:t>Interfaces del SMMC, I10: Interfaz Operador de Datos - Partes interesadas. Según referencia de definición de Anexo Técnico.</w:t>
      </w:r>
    </w:p>
    <w:p w14:paraId="60814763" w14:textId="77777777" w:rsidR="009F639C" w:rsidRDefault="009F639C" w:rsidP="002D01F2">
      <w:pPr>
        <w:pStyle w:val="Prrafodelista"/>
        <w:ind w:left="0"/>
        <w:rPr>
          <w:b/>
          <w:bCs/>
        </w:rPr>
      </w:pPr>
    </w:p>
    <w:p w14:paraId="7700BB07" w14:textId="77777777" w:rsidR="002D01F2" w:rsidRDefault="002D01F2" w:rsidP="00E8137E">
      <w:pPr>
        <w:pStyle w:val="Prrafodelista"/>
        <w:numPr>
          <w:ilvl w:val="0"/>
          <w:numId w:val="106"/>
        </w:numPr>
        <w:spacing w:after="0"/>
        <w:rPr>
          <w:rStyle w:val="nfasissutil"/>
        </w:rPr>
      </w:pPr>
      <w:r w:rsidRPr="00D55656">
        <w:rPr>
          <w:rStyle w:val="nfasissutil"/>
        </w:rPr>
        <w:t xml:space="preserve">Comentario inodú del requerimiento </w:t>
      </w:r>
    </w:p>
    <w:p w14:paraId="627C0989" w14:textId="69068C0C" w:rsidR="00037097" w:rsidRPr="007B6CE8" w:rsidRDefault="00037097" w:rsidP="007B6CE8">
      <w:pPr>
        <w:pStyle w:val="Prrafodelista"/>
        <w:ind w:left="0"/>
        <w:rPr>
          <w:iCs/>
        </w:rPr>
      </w:pPr>
      <w:r w:rsidRPr="007B6CE8">
        <w:rPr>
          <w:iCs/>
        </w:rPr>
        <w:t>Definición AT: “</w:t>
      </w:r>
      <w:r w:rsidRPr="007B6CE8">
        <w:t>Las interfaces I9 e I10 harán las veces de interfaces I7 e I8, respectivamente, en caso que se cree el Operador de Datos.”</w:t>
      </w:r>
    </w:p>
    <w:p w14:paraId="03491BAB" w14:textId="77777777" w:rsidR="002D01F2" w:rsidRPr="00D55656" w:rsidRDefault="002D01F2" w:rsidP="002D01F2">
      <w:pPr>
        <w:pStyle w:val="Prrafodelista"/>
        <w:spacing w:after="0"/>
        <w:ind w:left="0"/>
        <w:rPr>
          <w:rStyle w:val="nfasissutil"/>
        </w:rPr>
      </w:pPr>
    </w:p>
    <w:p w14:paraId="26B716E9" w14:textId="77777777" w:rsidR="002D01F2" w:rsidRPr="00B23B6D" w:rsidRDefault="002D01F2" w:rsidP="00E8137E">
      <w:pPr>
        <w:pStyle w:val="Prrafodelista"/>
        <w:numPr>
          <w:ilvl w:val="0"/>
          <w:numId w:val="10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D01F2" w14:paraId="5BD50941" w14:textId="77777777" w:rsidTr="001C08AE">
        <w:trPr>
          <w:trHeight w:val="116"/>
        </w:trPr>
        <w:tc>
          <w:tcPr>
            <w:tcW w:w="2155" w:type="dxa"/>
            <w:vAlign w:val="center"/>
          </w:tcPr>
          <w:p w14:paraId="58F6AD6E" w14:textId="77777777" w:rsidR="002D01F2" w:rsidRPr="002440F7" w:rsidRDefault="002D01F2" w:rsidP="001C08A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A683C11" w14:textId="490BC5B3" w:rsidR="002D01F2" w:rsidRPr="00905BCA" w:rsidRDefault="007B6CE8" w:rsidP="001C08AE">
            <w:pPr>
              <w:spacing w:after="0"/>
              <w:jc w:val="left"/>
              <w:rPr>
                <w:color w:val="404040" w:themeColor="text1" w:themeTint="BF"/>
              </w:rPr>
            </w:pPr>
            <w:r>
              <w:rPr>
                <w:color w:val="404040" w:themeColor="text1" w:themeTint="BF"/>
              </w:rPr>
              <w:t>I9; i</w:t>
            </w:r>
            <w:r w:rsidR="002459E9">
              <w:rPr>
                <w:color w:val="404040" w:themeColor="text1" w:themeTint="BF"/>
              </w:rPr>
              <w:t>10; i</w:t>
            </w:r>
            <w:r w:rsidR="001C7720">
              <w:rPr>
                <w:color w:val="404040" w:themeColor="text1" w:themeTint="BF"/>
              </w:rPr>
              <w:t>7;</w:t>
            </w:r>
            <w:r w:rsidR="002459E9">
              <w:rPr>
                <w:color w:val="404040" w:themeColor="text1" w:themeTint="BF"/>
              </w:rPr>
              <w:t xml:space="preserve"> </w:t>
            </w:r>
            <w:r w:rsidR="001C7720">
              <w:rPr>
                <w:color w:val="404040" w:themeColor="text1" w:themeTint="BF"/>
              </w:rPr>
              <w:t>i8</w:t>
            </w:r>
          </w:p>
        </w:tc>
      </w:tr>
      <w:tr w:rsidR="002D01F2" w14:paraId="178BE760" w14:textId="77777777" w:rsidTr="001C08AE">
        <w:tc>
          <w:tcPr>
            <w:tcW w:w="2155" w:type="dxa"/>
            <w:vAlign w:val="center"/>
          </w:tcPr>
          <w:p w14:paraId="16D0DB7B" w14:textId="77777777" w:rsidR="002D01F2" w:rsidRPr="002440F7" w:rsidRDefault="002D01F2" w:rsidP="001C08A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580C17E" w14:textId="6375DB13" w:rsidR="002D01F2" w:rsidRPr="00905BCA" w:rsidRDefault="002D01F2" w:rsidP="001C08AE">
            <w:pPr>
              <w:spacing w:after="0"/>
              <w:jc w:val="left"/>
              <w:rPr>
                <w:color w:val="404040" w:themeColor="text1" w:themeTint="BF"/>
              </w:rPr>
            </w:pPr>
            <w:r>
              <w:rPr>
                <w:color w:val="404040" w:themeColor="text1" w:themeTint="BF"/>
              </w:rPr>
              <w:t>AT0028-AT0031; AT0044</w:t>
            </w:r>
            <w:r w:rsidR="002459E9">
              <w:rPr>
                <w:color w:val="404040" w:themeColor="text1" w:themeTint="BF"/>
              </w:rPr>
              <w:t>… (</w:t>
            </w:r>
            <w:r>
              <w:rPr>
                <w:color w:val="404040" w:themeColor="text1" w:themeTint="BF"/>
              </w:rPr>
              <w:t>todos los relacionados al SGO)</w:t>
            </w:r>
          </w:p>
        </w:tc>
      </w:tr>
    </w:tbl>
    <w:p w14:paraId="6D38173A" w14:textId="77777777" w:rsidR="002D01F2" w:rsidRPr="00D55656" w:rsidRDefault="002D01F2" w:rsidP="00E8137E">
      <w:pPr>
        <w:pStyle w:val="Prrafodelista"/>
        <w:numPr>
          <w:ilvl w:val="0"/>
          <w:numId w:val="10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D01F2" w14:paraId="5192CD4E" w14:textId="77777777" w:rsidTr="00B91EB6">
        <w:trPr>
          <w:trHeight w:val="845"/>
        </w:trPr>
        <w:tc>
          <w:tcPr>
            <w:tcW w:w="2155" w:type="dxa"/>
            <w:vAlign w:val="center"/>
          </w:tcPr>
          <w:p w14:paraId="1BE0059B" w14:textId="77777777" w:rsidR="002D01F2" w:rsidRPr="002440F7" w:rsidRDefault="002D01F2" w:rsidP="001C08AE">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7C43D6C2" w14:textId="7EF7B1F0" w:rsidR="002D01F2" w:rsidRPr="00905BCA" w:rsidRDefault="001C7720" w:rsidP="001C08AE">
            <w:pPr>
              <w:spacing w:after="0"/>
              <w:jc w:val="left"/>
              <w:rPr>
                <w:color w:val="404040" w:themeColor="text1" w:themeTint="BF"/>
              </w:rPr>
            </w:pPr>
            <w:r>
              <w:rPr>
                <w:color w:val="404040" w:themeColor="text1" w:themeTint="BF"/>
              </w:rPr>
              <w:t>Total</w:t>
            </w:r>
          </w:p>
        </w:tc>
      </w:tr>
      <w:tr w:rsidR="002D01F2" w14:paraId="109FF9A9" w14:textId="77777777" w:rsidTr="001C08AE">
        <w:tc>
          <w:tcPr>
            <w:tcW w:w="2155" w:type="dxa"/>
            <w:vAlign w:val="center"/>
          </w:tcPr>
          <w:p w14:paraId="07DB1ADB" w14:textId="77777777" w:rsidR="002D01F2" w:rsidRPr="002440F7" w:rsidRDefault="002D01F2" w:rsidP="001C08A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24C5437" w14:textId="77777777" w:rsidR="00B91EB6" w:rsidRPr="00B91EB6" w:rsidRDefault="00B91EB6" w:rsidP="00B91EB6">
            <w:pPr>
              <w:spacing w:after="0"/>
              <w:jc w:val="left"/>
              <w:rPr>
                <w:color w:val="404040" w:themeColor="text1" w:themeTint="BF"/>
              </w:rPr>
            </w:pPr>
            <w:r w:rsidRPr="00B91EB6">
              <w:rPr>
                <w:color w:val="404040" w:themeColor="text1" w:themeTint="BF"/>
              </w:rPr>
              <w:t>* SMMePlus Interfaces Diagram.pptx</w:t>
            </w:r>
          </w:p>
          <w:p w14:paraId="7547AF5F" w14:textId="77777777" w:rsidR="00B91EB6" w:rsidRPr="00B91EB6" w:rsidRDefault="00B91EB6" w:rsidP="00B91EB6">
            <w:pPr>
              <w:spacing w:after="0"/>
              <w:jc w:val="left"/>
              <w:rPr>
                <w:color w:val="404040" w:themeColor="text1" w:themeTint="BF"/>
              </w:rPr>
            </w:pPr>
            <w:r w:rsidRPr="00B91EB6">
              <w:rPr>
                <w:color w:val="404040" w:themeColor="text1" w:themeTint="BF"/>
              </w:rPr>
              <w:t>* SMMePlus - Homologation.docx</w:t>
            </w:r>
          </w:p>
          <w:p w14:paraId="7BA1FE26" w14:textId="5A1FD735" w:rsidR="002D01F2" w:rsidRPr="00A05B2D" w:rsidRDefault="00B91EB6" w:rsidP="00B91EB6">
            <w:pPr>
              <w:spacing w:after="0"/>
              <w:jc w:val="left"/>
              <w:rPr>
                <w:color w:val="404040" w:themeColor="text1" w:themeTint="BF"/>
              </w:rPr>
            </w:pPr>
            <w:r w:rsidRPr="00B91EB6">
              <w:rPr>
                <w:color w:val="404040" w:themeColor="text1" w:themeTint="BF"/>
              </w:rPr>
              <w:t>* Caso de uso 1</w:t>
            </w:r>
          </w:p>
        </w:tc>
      </w:tr>
      <w:tr w:rsidR="002D01F2" w14:paraId="5B89F1FD" w14:textId="77777777" w:rsidTr="001C08AE">
        <w:tc>
          <w:tcPr>
            <w:tcW w:w="2155" w:type="dxa"/>
            <w:vAlign w:val="center"/>
          </w:tcPr>
          <w:p w14:paraId="643973A0" w14:textId="77777777" w:rsidR="002D01F2" w:rsidRPr="002440F7" w:rsidRDefault="002D01F2" w:rsidP="001C08A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B15B9EA" w14:textId="0999C7B6" w:rsidR="002D01F2" w:rsidRDefault="00424BEB" w:rsidP="001C08AE">
            <w:pPr>
              <w:spacing w:after="0"/>
              <w:jc w:val="left"/>
              <w:rPr>
                <w:highlight w:val="yellow"/>
              </w:rPr>
            </w:pPr>
            <w:r w:rsidRPr="00424BEB">
              <w:t>Sin comentario</w:t>
            </w:r>
          </w:p>
        </w:tc>
      </w:tr>
    </w:tbl>
    <w:p w14:paraId="0E5C9E2C" w14:textId="4BBF4E11" w:rsidR="002D01F2" w:rsidRPr="00915E42" w:rsidRDefault="002D01F2" w:rsidP="00E8137E">
      <w:pPr>
        <w:pStyle w:val="Prrafodelista"/>
        <w:numPr>
          <w:ilvl w:val="0"/>
          <w:numId w:val="106"/>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D01F2" w:rsidRPr="00051A34" w14:paraId="35A4DA29" w14:textId="77777777" w:rsidTr="001C08AE">
        <w:trPr>
          <w:trHeight w:val="432"/>
        </w:trPr>
        <w:tc>
          <w:tcPr>
            <w:tcW w:w="1249" w:type="pct"/>
            <w:vAlign w:val="center"/>
          </w:tcPr>
          <w:p w14:paraId="122CA6C0" w14:textId="77777777" w:rsidR="002D01F2" w:rsidRPr="00DA423E" w:rsidRDefault="002D01F2" w:rsidP="001C08A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605C008" w14:textId="77777777" w:rsidR="002D01F2" w:rsidRPr="00DA423E" w:rsidRDefault="002D01F2" w:rsidP="001C08AE">
            <w:pPr>
              <w:spacing w:after="0"/>
              <w:jc w:val="center"/>
              <w:rPr>
                <w:b/>
                <w:bCs/>
                <w:color w:val="404040" w:themeColor="text1" w:themeTint="BF"/>
              </w:rPr>
            </w:pPr>
            <w:r w:rsidRPr="00DA423E">
              <w:rPr>
                <w:b/>
                <w:bCs/>
                <w:color w:val="404040" w:themeColor="text1" w:themeTint="BF"/>
              </w:rPr>
              <w:t>Contenido</w:t>
            </w:r>
          </w:p>
        </w:tc>
      </w:tr>
      <w:tr w:rsidR="002D01F2" w:rsidRPr="00051A34" w14:paraId="262387A1" w14:textId="77777777" w:rsidTr="001C08AE">
        <w:trPr>
          <w:trHeight w:val="432"/>
        </w:trPr>
        <w:tc>
          <w:tcPr>
            <w:tcW w:w="1249" w:type="pct"/>
            <w:vAlign w:val="center"/>
          </w:tcPr>
          <w:p w14:paraId="105215EA" w14:textId="2B33AAB4" w:rsidR="002D01F2" w:rsidRPr="00051A34" w:rsidRDefault="00EF0508" w:rsidP="001C08AE">
            <w:pPr>
              <w:spacing w:after="0"/>
              <w:jc w:val="left"/>
              <w:rPr>
                <w:b/>
                <w:bCs/>
                <w:color w:val="404040" w:themeColor="text1" w:themeTint="BF"/>
              </w:rPr>
            </w:pPr>
            <w:r>
              <w:rPr>
                <w:b/>
                <w:bCs/>
                <w:color w:val="404040" w:themeColor="text1" w:themeTint="BF"/>
              </w:rPr>
              <w:t>INODU-98-10</w:t>
            </w:r>
          </w:p>
        </w:tc>
        <w:tc>
          <w:tcPr>
            <w:tcW w:w="3751" w:type="pct"/>
            <w:vAlign w:val="center"/>
          </w:tcPr>
          <w:p w14:paraId="381F5C45" w14:textId="6B620831" w:rsidR="002D01F2" w:rsidRPr="001E0317" w:rsidRDefault="001E0317" w:rsidP="001E0317">
            <w:pPr>
              <w:spacing w:after="0" w:line="240" w:lineRule="auto"/>
              <w:jc w:val="left"/>
              <w:rPr>
                <w:rFonts w:ascii="Calibri" w:hAnsi="Calibri"/>
                <w:color w:val="404040"/>
              </w:rPr>
            </w:pPr>
            <w:r>
              <w:rPr>
                <w:rFonts w:ascii="Calibri" w:hAnsi="Calibri"/>
                <w:color w:val="404040"/>
              </w:rPr>
              <w:t>2.SMMePlus - Homologation v.1.5_Final - Especificación técnica de Interfaces para Interoperabilidad</w:t>
            </w:r>
          </w:p>
        </w:tc>
      </w:tr>
    </w:tbl>
    <w:p w14:paraId="3D2A382B" w14:textId="77777777" w:rsidR="002D01F2" w:rsidRPr="005115D3" w:rsidRDefault="002D01F2" w:rsidP="00E8137E">
      <w:pPr>
        <w:pStyle w:val="Prrafodelista"/>
        <w:numPr>
          <w:ilvl w:val="0"/>
          <w:numId w:val="106"/>
        </w:numPr>
        <w:spacing w:after="0"/>
        <w:rPr>
          <w:b/>
          <w:bCs/>
        </w:rPr>
      </w:pPr>
      <w:r w:rsidRPr="005115D3">
        <w:rPr>
          <w:b/>
          <w:bCs/>
        </w:rPr>
        <w:t>Auditoría inodú</w:t>
      </w:r>
    </w:p>
    <w:p w14:paraId="31175ED9" w14:textId="3A04B015" w:rsidR="00A6390A" w:rsidRDefault="009E5683" w:rsidP="00A6390A">
      <w:pPr>
        <w:tabs>
          <w:tab w:val="left" w:pos="5055"/>
        </w:tabs>
      </w:pPr>
      <w:r w:rsidRPr="00DB220B">
        <w:rPr>
          <w:b/>
          <w:bCs/>
        </w:rPr>
        <w:t>Solución Enel – SMMePlus:</w:t>
      </w:r>
      <w:r>
        <w:t xml:space="preserve"> </w:t>
      </w:r>
      <w:r w:rsidR="00A6390A">
        <w:t>Relativo a la interfaz i</w:t>
      </w:r>
      <w:r w:rsidR="006939AF">
        <w:t>9</w:t>
      </w:r>
      <w:r w:rsidR="00A6390A">
        <w:t xml:space="preserve"> se presenta la siguiente información de respaldo:</w:t>
      </w:r>
    </w:p>
    <w:p w14:paraId="689E8365" w14:textId="77777777" w:rsidR="00A6390A" w:rsidRPr="004C2BF0" w:rsidRDefault="00A6390A" w:rsidP="00A6390A">
      <w:pPr>
        <w:tabs>
          <w:tab w:val="left" w:pos="5055"/>
        </w:tabs>
        <w:rPr>
          <w:lang w:val="en-US"/>
        </w:rPr>
      </w:pPr>
      <w:r w:rsidRPr="003B2462">
        <w:rPr>
          <w:lang w:val="en-US"/>
        </w:rPr>
        <w:t>INODU-98-10: “</w:t>
      </w:r>
      <w:r w:rsidRPr="004C2BF0">
        <w:rPr>
          <w:lang w:val="en-US"/>
        </w:rPr>
        <w:t>Reports of the website uses the read-only replica of database.</w:t>
      </w:r>
      <w:r>
        <w:rPr>
          <w:lang w:val="en-US"/>
        </w:rPr>
        <w:t>”</w:t>
      </w:r>
    </w:p>
    <w:p w14:paraId="7C1B5721" w14:textId="547016AE" w:rsidR="006939AF" w:rsidRDefault="006939AF" w:rsidP="006939AF">
      <w:pPr>
        <w:tabs>
          <w:tab w:val="left" w:pos="5055"/>
        </w:tabs>
      </w:pPr>
      <w:r>
        <w:t>Relativo a la interfaz i10 se presenta la siguiente información de respaldo:</w:t>
      </w:r>
    </w:p>
    <w:p w14:paraId="679C7DE2" w14:textId="28C8CCBF" w:rsidR="009E5683" w:rsidRPr="00987C22" w:rsidRDefault="006939AF" w:rsidP="00987C22">
      <w:pPr>
        <w:tabs>
          <w:tab w:val="left" w:pos="5055"/>
        </w:tabs>
        <w:rPr>
          <w:lang w:val="en-US"/>
        </w:rPr>
      </w:pPr>
      <w:r w:rsidRPr="003B2462">
        <w:rPr>
          <w:lang w:val="en-US"/>
        </w:rPr>
        <w:t>INODU-98-10: “</w:t>
      </w:r>
      <w:r w:rsidRPr="004C2BF0">
        <w:rPr>
          <w:lang w:val="en-US"/>
        </w:rPr>
        <w:t>A specific table of read-only replica database is accessible from Stakeholders.</w:t>
      </w:r>
      <w:r>
        <w:rPr>
          <w:lang w:val="en-US"/>
        </w:rPr>
        <w:t>”</w:t>
      </w:r>
    </w:p>
    <w:p w14:paraId="799622BC" w14:textId="46D98128" w:rsidR="009E5683" w:rsidRDefault="009E5683" w:rsidP="0034080D">
      <w:r w:rsidRPr="0034080D">
        <w:rPr>
          <w:b/>
          <w:bCs/>
        </w:rPr>
        <w:t>Solución Punto a Punto – StarBeat:</w:t>
      </w:r>
      <w:r>
        <w:t xml:space="preserve"> </w:t>
      </w:r>
      <w:r w:rsidR="0034080D">
        <w:t>Símil</w:t>
      </w:r>
      <w:r w:rsidR="00987C22">
        <w:t xml:space="preserve"> </w:t>
      </w:r>
      <w:r w:rsidR="0034080D">
        <w:t xml:space="preserve">a los requerimientos </w:t>
      </w:r>
      <w:r w:rsidR="00987C22">
        <w:t xml:space="preserve">AT0056 y AT0057, se requieren definiciones </w:t>
      </w:r>
      <w:r w:rsidR="000C06DB">
        <w:t>de estas interfaces para el StarBeat (</w:t>
      </w:r>
      <w:r w:rsidR="00AE7D6C">
        <w:t>ID-Planes-0</w:t>
      </w:r>
      <w:r w:rsidR="00E71568">
        <w:t>40</w:t>
      </w:r>
      <w:r w:rsidR="001E1E1C">
        <w:t xml:space="preserve"> </w:t>
      </w:r>
      <w:r w:rsidR="002459E9">
        <w:t>e</w:t>
      </w:r>
      <w:r w:rsidR="0034080D">
        <w:t xml:space="preserve"> </w:t>
      </w:r>
      <w:r w:rsidR="00AE7D6C">
        <w:t>ID-Planes-0</w:t>
      </w:r>
      <w:r w:rsidR="00E71568">
        <w:t>41)</w:t>
      </w:r>
    </w:p>
    <w:p w14:paraId="4531F099" w14:textId="77777777" w:rsidR="00DB220B" w:rsidRDefault="00DB220B" w:rsidP="00DB220B">
      <w:pPr>
        <w:pStyle w:val="Prrafodelista"/>
        <w:spacing w:after="0"/>
        <w:ind w:left="0"/>
        <w:rPr>
          <w:b/>
          <w:bCs/>
        </w:rPr>
      </w:pPr>
    </w:p>
    <w:p w14:paraId="456DB24F" w14:textId="27E8050F" w:rsidR="002D01F2" w:rsidRPr="009461C8" w:rsidRDefault="002D01F2" w:rsidP="00E8137E">
      <w:pPr>
        <w:pStyle w:val="Prrafodelista"/>
        <w:numPr>
          <w:ilvl w:val="0"/>
          <w:numId w:val="106"/>
        </w:numPr>
        <w:spacing w:after="0"/>
        <w:rPr>
          <w:b/>
          <w:bCs/>
        </w:rPr>
      </w:pPr>
      <w:r w:rsidRPr="009461C8">
        <w:rPr>
          <w:b/>
          <w:bCs/>
        </w:rPr>
        <w:t>Cumplimiento de auditoria</w:t>
      </w:r>
    </w:p>
    <w:p w14:paraId="1C5E6328" w14:textId="7A11AD11" w:rsidR="002D01F2" w:rsidRDefault="002D01F2" w:rsidP="002D01F2">
      <w:r w:rsidRPr="00EA6725">
        <w:t xml:space="preserve">Basado en los antecedentes revisados, a juicio de inodú, se </w:t>
      </w:r>
      <w:r>
        <w:t>cumple</w:t>
      </w:r>
      <w:r w:rsidR="000C06DB">
        <w:t>n parcialmente los requerimientos AT0058 y AT0059.</w:t>
      </w:r>
    </w:p>
    <w:p w14:paraId="6C0EC2EE" w14:textId="77777777" w:rsidR="002D01F2" w:rsidRPr="009461C8" w:rsidRDefault="002D01F2" w:rsidP="00E8137E">
      <w:pPr>
        <w:pStyle w:val="Prrafodelista"/>
        <w:numPr>
          <w:ilvl w:val="0"/>
          <w:numId w:val="106"/>
        </w:numPr>
        <w:spacing w:after="0"/>
        <w:rPr>
          <w:b/>
          <w:bCs/>
        </w:rPr>
      </w:pPr>
      <w:r w:rsidRPr="009461C8">
        <w:rPr>
          <w:b/>
          <w:bCs/>
        </w:rPr>
        <w:t>Observación auditoría</w:t>
      </w:r>
    </w:p>
    <w:p w14:paraId="5D97333A" w14:textId="6CDDF52F" w:rsidR="00623613" w:rsidRDefault="00623613" w:rsidP="00623613">
      <w:pPr>
        <w:pStyle w:val="Prrafodelista"/>
        <w:spacing w:after="0"/>
        <w:ind w:left="0"/>
      </w:pPr>
      <w:r>
        <w:t xml:space="preserve">Los planes de implementación requeridos para el cumplimiento </w:t>
      </w:r>
      <w:r w:rsidR="007E3B11">
        <w:t>de los requerimientos</w:t>
      </w:r>
      <w:r>
        <w:t xml:space="preserve"> AT00</w:t>
      </w:r>
      <w:r w:rsidR="007E3B11">
        <w:t>58 y AT0059 son los</w:t>
      </w:r>
      <w:r>
        <w:t xml:space="preserve"> siguiente</w:t>
      </w:r>
      <w:r w:rsidR="007E3B11">
        <w:t>s</w:t>
      </w:r>
      <w:r>
        <w:t>:</w:t>
      </w:r>
    </w:p>
    <w:p w14:paraId="0C9521E0" w14:textId="5320AB56" w:rsidR="00623613" w:rsidRDefault="00AE7D6C" w:rsidP="007E3B11">
      <w:pPr>
        <w:pStyle w:val="Prrafodelista"/>
        <w:spacing w:after="0"/>
        <w:ind w:left="0"/>
      </w:pPr>
      <w:r>
        <w:t>ID-Planes-0</w:t>
      </w:r>
      <w:r w:rsidR="00623613">
        <w:t>40</w:t>
      </w:r>
    </w:p>
    <w:p w14:paraId="729837E0" w14:textId="41003966" w:rsidR="002D01F2" w:rsidRDefault="00AE7D6C" w:rsidP="007E3B11">
      <w:pPr>
        <w:pStyle w:val="Prrafodelista"/>
        <w:spacing w:after="0"/>
        <w:ind w:left="0"/>
      </w:pPr>
      <w:r>
        <w:t>ID-Planes-0</w:t>
      </w:r>
      <w:r w:rsidR="007E3B11">
        <w:t>41</w:t>
      </w:r>
    </w:p>
    <w:p w14:paraId="360B735E" w14:textId="76838AAC" w:rsidR="002D01F2" w:rsidRDefault="002D01F2" w:rsidP="008A77F3">
      <w:pPr>
        <w:pStyle w:val="Ttulo2"/>
        <w:ind w:left="576"/>
      </w:pPr>
      <w:bookmarkStart w:id="146" w:name="_Toc85216430"/>
      <w:r>
        <w:t>Requerimientos AT00</w:t>
      </w:r>
      <w:r w:rsidR="0087622F">
        <w:t>60</w:t>
      </w:r>
      <w:r w:rsidR="00BA5F60">
        <w:t>; AT0061</w:t>
      </w:r>
      <w:bookmarkEnd w:id="146"/>
    </w:p>
    <w:p w14:paraId="7055A334" w14:textId="77777777" w:rsidR="002D01F2" w:rsidRPr="00CD33BE" w:rsidRDefault="002D01F2" w:rsidP="00E8137E">
      <w:pPr>
        <w:pStyle w:val="Prrafodelista"/>
        <w:numPr>
          <w:ilvl w:val="0"/>
          <w:numId w:val="107"/>
        </w:numPr>
        <w:rPr>
          <w:b/>
          <w:bCs/>
        </w:rPr>
      </w:pPr>
      <w:r w:rsidRPr="00CD33BE">
        <w:rPr>
          <w:b/>
          <w:bCs/>
        </w:rPr>
        <w:t>Requerimiento</w:t>
      </w:r>
    </w:p>
    <w:p w14:paraId="105FCF89" w14:textId="7211A16D" w:rsidR="002D01F2" w:rsidRDefault="00BA5F60" w:rsidP="002D01F2">
      <w:pPr>
        <w:pStyle w:val="Prrafodelista"/>
        <w:ind w:left="0"/>
      </w:pPr>
      <w:r>
        <w:t xml:space="preserve">AT0060: </w:t>
      </w:r>
      <w:r w:rsidR="009250F0" w:rsidRPr="009250F0">
        <w:t>Interfaces del SMMC, I11: Interfaz Servicios de valor agregado-SMMC. Según referencia de definición de Anexo Técnico. Los permisos podrán ser únicamente de lectura, o de lectura y escritura, según corresponda.</w:t>
      </w:r>
    </w:p>
    <w:p w14:paraId="1CF5B59E" w14:textId="1945416C" w:rsidR="00BA5F60" w:rsidRDefault="00BA5F60" w:rsidP="002D01F2">
      <w:pPr>
        <w:pStyle w:val="Prrafodelista"/>
        <w:ind w:left="0"/>
      </w:pPr>
    </w:p>
    <w:p w14:paraId="40B65330" w14:textId="77777777" w:rsidR="00BA5F60" w:rsidRPr="007C651A" w:rsidRDefault="00BA5F60" w:rsidP="00BA5F60">
      <w:pPr>
        <w:pStyle w:val="Prrafodelista"/>
        <w:spacing w:after="0"/>
        <w:ind w:left="0"/>
        <w:rPr>
          <w:b/>
          <w:iCs/>
        </w:rPr>
      </w:pPr>
      <w:r>
        <w:lastRenderedPageBreak/>
        <w:t xml:space="preserve">AT0061: </w:t>
      </w:r>
      <w:r w:rsidRPr="007C651A">
        <w:t>Interfaces del SMMC, I12: Interfaz Servicio de valor agregado y Sistemas y Aplicaciones Empresa distribuidora. Según referencia de definición de Anexo Técnico, agosto 2019. Los permisos podrán ser únicamente de lectura, o de lectura y escritura, según corresponda, y deberán ser autorizados por la Superintendencia.</w:t>
      </w:r>
    </w:p>
    <w:p w14:paraId="10EB951B" w14:textId="2DA23C65" w:rsidR="00BA5F60" w:rsidRDefault="00BA5F60" w:rsidP="002D01F2">
      <w:pPr>
        <w:pStyle w:val="Prrafodelista"/>
        <w:ind w:left="0"/>
        <w:rPr>
          <w:b/>
          <w:bCs/>
        </w:rPr>
      </w:pPr>
    </w:p>
    <w:p w14:paraId="46A980C1" w14:textId="77777777" w:rsidR="002D01F2" w:rsidRDefault="002D01F2" w:rsidP="00E8137E">
      <w:pPr>
        <w:pStyle w:val="Prrafodelista"/>
        <w:numPr>
          <w:ilvl w:val="0"/>
          <w:numId w:val="107"/>
        </w:numPr>
        <w:spacing w:after="0"/>
        <w:rPr>
          <w:rStyle w:val="nfasissutil"/>
        </w:rPr>
      </w:pPr>
      <w:r w:rsidRPr="00D55656">
        <w:rPr>
          <w:rStyle w:val="nfasissutil"/>
        </w:rPr>
        <w:t xml:space="preserve">Comentario inodú del requerimiento </w:t>
      </w:r>
    </w:p>
    <w:p w14:paraId="4931CA55" w14:textId="194302F7" w:rsidR="002D01F2" w:rsidRPr="00915E42" w:rsidRDefault="00037097" w:rsidP="00915E42">
      <w:pPr>
        <w:spacing w:after="0"/>
        <w:rPr>
          <w:rStyle w:val="nfasissutil"/>
          <w:b w:val="0"/>
          <w:bCs/>
        </w:rPr>
      </w:pPr>
      <w:r w:rsidRPr="00710AE5">
        <w:rPr>
          <w:rStyle w:val="nfasissutil"/>
          <w:b w:val="0"/>
          <w:bCs/>
        </w:rPr>
        <w:t>Definición AT: “</w:t>
      </w:r>
      <w:r w:rsidR="00710AE5" w:rsidRPr="00710AE5">
        <w:rPr>
          <w:rStyle w:val="nfasissutil"/>
          <w:b w:val="0"/>
          <w:bCs/>
        </w:rPr>
        <w:t>Las interfaces I11 e I12 posibilitan la comunicación entre los servicios eléctricos de valor</w:t>
      </w:r>
      <w:r w:rsidR="00710AE5">
        <w:rPr>
          <w:rStyle w:val="nfasissutil"/>
          <w:b w:val="0"/>
          <w:bCs/>
        </w:rPr>
        <w:t xml:space="preserve"> </w:t>
      </w:r>
      <w:r w:rsidR="00710AE5" w:rsidRPr="00710AE5">
        <w:rPr>
          <w:rStyle w:val="nfasissutil"/>
          <w:b w:val="0"/>
          <w:bCs/>
        </w:rPr>
        <w:t>agregado y el SMMC y los sistemas y aplicaciones de la Empresa Distribuidora,</w:t>
      </w:r>
      <w:r w:rsidR="00710AE5">
        <w:rPr>
          <w:rStyle w:val="nfasissutil"/>
          <w:b w:val="0"/>
          <w:bCs/>
        </w:rPr>
        <w:t xml:space="preserve"> </w:t>
      </w:r>
      <w:r w:rsidR="00710AE5" w:rsidRPr="00710AE5">
        <w:rPr>
          <w:rStyle w:val="nfasissutil"/>
          <w:b w:val="0"/>
          <w:bCs/>
        </w:rPr>
        <w:t>respectivamente. Los permisos podrán ser únicamente de lectura, o de lectura y</w:t>
      </w:r>
      <w:r w:rsidR="00710AE5">
        <w:rPr>
          <w:rStyle w:val="nfasissutil"/>
          <w:b w:val="0"/>
          <w:bCs/>
        </w:rPr>
        <w:t xml:space="preserve"> </w:t>
      </w:r>
      <w:r w:rsidR="00710AE5" w:rsidRPr="00710AE5">
        <w:rPr>
          <w:rStyle w:val="nfasissutil"/>
          <w:b w:val="0"/>
          <w:bCs/>
        </w:rPr>
        <w:t>escritura, según corresponda, y deberán ser autorizados por la Superintendencia. En</w:t>
      </w:r>
      <w:r w:rsidR="00710AE5">
        <w:rPr>
          <w:rStyle w:val="nfasissutil"/>
          <w:b w:val="0"/>
          <w:bCs/>
        </w:rPr>
        <w:t xml:space="preserve"> </w:t>
      </w:r>
      <w:r w:rsidR="00710AE5" w:rsidRPr="00710AE5">
        <w:rPr>
          <w:rStyle w:val="nfasissutil"/>
          <w:b w:val="0"/>
          <w:bCs/>
        </w:rPr>
        <w:t>todo caso, el Cliente y/o Usuario deberá autorizar el uso de sus datos conforme se</w:t>
      </w:r>
      <w:r w:rsidR="00710AE5">
        <w:rPr>
          <w:rStyle w:val="nfasissutil"/>
          <w:b w:val="0"/>
          <w:bCs/>
        </w:rPr>
        <w:t xml:space="preserve"> </w:t>
      </w:r>
      <w:r w:rsidR="00710AE5" w:rsidRPr="00710AE5">
        <w:rPr>
          <w:rStyle w:val="nfasissutil"/>
          <w:b w:val="0"/>
          <w:bCs/>
        </w:rPr>
        <w:t>establece en el capítulo 8 del presente Anexo Técnico.</w:t>
      </w:r>
      <w:r w:rsidR="00710AE5">
        <w:rPr>
          <w:rStyle w:val="nfasissutil"/>
          <w:b w:val="0"/>
          <w:bCs/>
        </w:rPr>
        <w:t>”</w:t>
      </w:r>
    </w:p>
    <w:p w14:paraId="162BFCEB" w14:textId="77777777" w:rsidR="002D01F2" w:rsidRPr="00B23B6D" w:rsidRDefault="002D01F2" w:rsidP="00E8137E">
      <w:pPr>
        <w:pStyle w:val="Prrafodelista"/>
        <w:numPr>
          <w:ilvl w:val="0"/>
          <w:numId w:val="10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D01F2" w14:paraId="77B2628C" w14:textId="77777777" w:rsidTr="001C08AE">
        <w:trPr>
          <w:trHeight w:val="116"/>
        </w:trPr>
        <w:tc>
          <w:tcPr>
            <w:tcW w:w="2155" w:type="dxa"/>
            <w:vAlign w:val="center"/>
          </w:tcPr>
          <w:p w14:paraId="30927546" w14:textId="77777777" w:rsidR="002D01F2" w:rsidRPr="002440F7" w:rsidRDefault="002D01F2" w:rsidP="001C08A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DA9D737" w14:textId="179BF333" w:rsidR="002D01F2" w:rsidRPr="00905BCA" w:rsidRDefault="00EA29FE" w:rsidP="001C08AE">
            <w:pPr>
              <w:spacing w:after="0"/>
              <w:jc w:val="left"/>
              <w:rPr>
                <w:color w:val="404040" w:themeColor="text1" w:themeTint="BF"/>
              </w:rPr>
            </w:pPr>
            <w:r>
              <w:rPr>
                <w:color w:val="404040" w:themeColor="text1" w:themeTint="BF"/>
              </w:rPr>
              <w:t>I11; i12</w:t>
            </w:r>
          </w:p>
        </w:tc>
      </w:tr>
      <w:tr w:rsidR="002D01F2" w14:paraId="5458BABC" w14:textId="77777777" w:rsidTr="001C08AE">
        <w:tc>
          <w:tcPr>
            <w:tcW w:w="2155" w:type="dxa"/>
            <w:vAlign w:val="center"/>
          </w:tcPr>
          <w:p w14:paraId="117B8195" w14:textId="77777777" w:rsidR="002D01F2" w:rsidRPr="002440F7" w:rsidRDefault="002D01F2" w:rsidP="001C08A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A26FA2F" w14:textId="2C70C789" w:rsidR="002D01F2" w:rsidRPr="00905BCA" w:rsidRDefault="002D01F2" w:rsidP="001C08AE">
            <w:pPr>
              <w:spacing w:after="0"/>
              <w:jc w:val="left"/>
              <w:rPr>
                <w:color w:val="404040" w:themeColor="text1" w:themeTint="BF"/>
              </w:rPr>
            </w:pPr>
          </w:p>
        </w:tc>
      </w:tr>
    </w:tbl>
    <w:p w14:paraId="6B009A15" w14:textId="77777777" w:rsidR="002D01F2" w:rsidRPr="00D55656" w:rsidRDefault="002D01F2" w:rsidP="00E8137E">
      <w:pPr>
        <w:pStyle w:val="Prrafodelista"/>
        <w:numPr>
          <w:ilvl w:val="0"/>
          <w:numId w:val="10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D01F2" w14:paraId="42A4B18E" w14:textId="77777777" w:rsidTr="001C08AE">
        <w:tc>
          <w:tcPr>
            <w:tcW w:w="2155" w:type="dxa"/>
            <w:vAlign w:val="center"/>
          </w:tcPr>
          <w:p w14:paraId="11240507" w14:textId="77777777" w:rsidR="002D01F2" w:rsidRPr="002440F7" w:rsidRDefault="002D01F2" w:rsidP="001C08A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DE19883" w14:textId="009601CB" w:rsidR="002D01F2" w:rsidRPr="00905BCA" w:rsidRDefault="00915E42" w:rsidP="001C08AE">
            <w:pPr>
              <w:spacing w:after="0"/>
              <w:jc w:val="left"/>
              <w:rPr>
                <w:color w:val="404040" w:themeColor="text1" w:themeTint="BF"/>
              </w:rPr>
            </w:pPr>
            <w:r>
              <w:rPr>
                <w:color w:val="404040" w:themeColor="text1" w:themeTint="BF"/>
              </w:rPr>
              <w:t>Total</w:t>
            </w:r>
          </w:p>
        </w:tc>
      </w:tr>
      <w:tr w:rsidR="002D01F2" w14:paraId="08C8D7AF" w14:textId="77777777" w:rsidTr="001C08AE">
        <w:tc>
          <w:tcPr>
            <w:tcW w:w="2155" w:type="dxa"/>
            <w:vAlign w:val="center"/>
          </w:tcPr>
          <w:p w14:paraId="433C77DE" w14:textId="77777777" w:rsidR="002D01F2" w:rsidRPr="002440F7" w:rsidRDefault="002D01F2" w:rsidP="001C08A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04A283E" w14:textId="77777777" w:rsidR="00915E42" w:rsidRPr="00915E42" w:rsidRDefault="00915E42" w:rsidP="00915E42">
            <w:pPr>
              <w:spacing w:after="0"/>
              <w:jc w:val="left"/>
              <w:rPr>
                <w:color w:val="404040" w:themeColor="text1" w:themeTint="BF"/>
              </w:rPr>
            </w:pPr>
            <w:r w:rsidRPr="00915E42">
              <w:rPr>
                <w:color w:val="404040" w:themeColor="text1" w:themeTint="BF"/>
              </w:rPr>
              <w:t>* Documento "Solución Tecnológica para Enel Dx Chile para dar cumplimiento a la NT Dx y al AT SMMC 2021".</w:t>
            </w:r>
          </w:p>
          <w:p w14:paraId="17F6B728" w14:textId="77777777" w:rsidR="00915E42" w:rsidRPr="00915E42" w:rsidRDefault="00915E42" w:rsidP="00915E42">
            <w:pPr>
              <w:spacing w:after="0"/>
              <w:jc w:val="left"/>
              <w:rPr>
                <w:color w:val="404040" w:themeColor="text1" w:themeTint="BF"/>
              </w:rPr>
            </w:pPr>
            <w:r w:rsidRPr="00915E42">
              <w:rPr>
                <w:color w:val="404040" w:themeColor="text1" w:themeTint="BF"/>
              </w:rPr>
              <w:t xml:space="preserve">* SMMePlus - Homologation.docx </w:t>
            </w:r>
          </w:p>
          <w:p w14:paraId="01CF4CFB" w14:textId="6EDD2AD5" w:rsidR="002D01F2" w:rsidRPr="00A05B2D" w:rsidRDefault="00915E42" w:rsidP="00915E42">
            <w:pPr>
              <w:spacing w:after="0"/>
              <w:jc w:val="left"/>
              <w:rPr>
                <w:color w:val="404040" w:themeColor="text1" w:themeTint="BF"/>
              </w:rPr>
            </w:pPr>
            <w:r w:rsidRPr="00915E42">
              <w:rPr>
                <w:color w:val="404040" w:themeColor="text1" w:themeTint="BF"/>
              </w:rPr>
              <w:t>* Caso de Uso 1.</w:t>
            </w:r>
          </w:p>
        </w:tc>
      </w:tr>
      <w:tr w:rsidR="002D01F2" w14:paraId="5E434673" w14:textId="77777777" w:rsidTr="001C08AE">
        <w:tc>
          <w:tcPr>
            <w:tcW w:w="2155" w:type="dxa"/>
            <w:vAlign w:val="center"/>
          </w:tcPr>
          <w:p w14:paraId="1C070548" w14:textId="77777777" w:rsidR="002D01F2" w:rsidRPr="002440F7" w:rsidRDefault="002D01F2" w:rsidP="001C08A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462682C" w14:textId="77777777" w:rsidR="002D01F2" w:rsidRDefault="002D01F2" w:rsidP="001C08AE">
            <w:pPr>
              <w:spacing w:after="0"/>
              <w:jc w:val="left"/>
              <w:rPr>
                <w:highlight w:val="yellow"/>
              </w:rPr>
            </w:pPr>
          </w:p>
        </w:tc>
      </w:tr>
    </w:tbl>
    <w:p w14:paraId="5311FD2F" w14:textId="548C79BE" w:rsidR="002D01F2" w:rsidRPr="007C7A30" w:rsidRDefault="002D01F2" w:rsidP="00E8137E">
      <w:pPr>
        <w:pStyle w:val="Prrafodelista"/>
        <w:numPr>
          <w:ilvl w:val="0"/>
          <w:numId w:val="107"/>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D01F2" w:rsidRPr="00051A34" w14:paraId="04780F79" w14:textId="77777777" w:rsidTr="001C08AE">
        <w:trPr>
          <w:trHeight w:val="432"/>
        </w:trPr>
        <w:tc>
          <w:tcPr>
            <w:tcW w:w="1249" w:type="pct"/>
            <w:vAlign w:val="center"/>
          </w:tcPr>
          <w:p w14:paraId="742AC9F0" w14:textId="77777777" w:rsidR="002D01F2" w:rsidRPr="00DA423E" w:rsidRDefault="002D01F2" w:rsidP="001C08A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8920289" w14:textId="77777777" w:rsidR="002D01F2" w:rsidRPr="00DA423E" w:rsidRDefault="002D01F2" w:rsidP="001C08AE">
            <w:pPr>
              <w:spacing w:after="0"/>
              <w:jc w:val="center"/>
              <w:rPr>
                <w:b/>
                <w:bCs/>
                <w:color w:val="404040" w:themeColor="text1" w:themeTint="BF"/>
              </w:rPr>
            </w:pPr>
            <w:r w:rsidRPr="00DA423E">
              <w:rPr>
                <w:b/>
                <w:bCs/>
                <w:color w:val="404040" w:themeColor="text1" w:themeTint="BF"/>
              </w:rPr>
              <w:t>Contenido</w:t>
            </w:r>
          </w:p>
        </w:tc>
      </w:tr>
      <w:tr w:rsidR="002D01F2" w:rsidRPr="00051A34" w14:paraId="3D60E4CD" w14:textId="77777777" w:rsidTr="001C08AE">
        <w:trPr>
          <w:trHeight w:val="432"/>
        </w:trPr>
        <w:tc>
          <w:tcPr>
            <w:tcW w:w="1249" w:type="pct"/>
            <w:vAlign w:val="center"/>
          </w:tcPr>
          <w:p w14:paraId="0CF6564C" w14:textId="4FFDC3D0" w:rsidR="002D01F2" w:rsidRPr="00051A34" w:rsidRDefault="002D01F2" w:rsidP="001C08AE">
            <w:pPr>
              <w:spacing w:after="0"/>
              <w:jc w:val="left"/>
              <w:rPr>
                <w:b/>
                <w:bCs/>
                <w:color w:val="404040" w:themeColor="text1" w:themeTint="BF"/>
              </w:rPr>
            </w:pPr>
            <w:r>
              <w:rPr>
                <w:b/>
                <w:bCs/>
                <w:color w:val="404040" w:themeColor="text1" w:themeTint="BF"/>
              </w:rPr>
              <w:t>INODU-</w:t>
            </w:r>
            <w:r w:rsidR="00710528">
              <w:rPr>
                <w:b/>
                <w:bCs/>
                <w:color w:val="404040" w:themeColor="text1" w:themeTint="BF"/>
              </w:rPr>
              <w:t>98</w:t>
            </w:r>
            <w:r>
              <w:rPr>
                <w:b/>
                <w:bCs/>
                <w:color w:val="404040" w:themeColor="text1" w:themeTint="BF"/>
              </w:rPr>
              <w:t>-</w:t>
            </w:r>
            <w:r w:rsidR="00710528">
              <w:rPr>
                <w:b/>
                <w:bCs/>
                <w:color w:val="404040" w:themeColor="text1" w:themeTint="BF"/>
              </w:rPr>
              <w:t>10</w:t>
            </w:r>
          </w:p>
        </w:tc>
        <w:tc>
          <w:tcPr>
            <w:tcW w:w="3751" w:type="pct"/>
            <w:vAlign w:val="center"/>
          </w:tcPr>
          <w:p w14:paraId="61596412" w14:textId="66EBFD59" w:rsidR="002D01F2" w:rsidRPr="00D3066D" w:rsidRDefault="001E0317" w:rsidP="001C08AE">
            <w:pPr>
              <w:spacing w:after="0"/>
              <w:jc w:val="left"/>
              <w:rPr>
                <w:noProof/>
                <w:color w:val="404040" w:themeColor="text1" w:themeTint="BF"/>
              </w:rPr>
            </w:pPr>
            <w:r>
              <w:rPr>
                <w:rFonts w:ascii="Calibri" w:hAnsi="Calibri"/>
                <w:color w:val="404040"/>
              </w:rPr>
              <w:t>2.SMMePlus - Homologation v.1.5_Final - Especificación técnica de Interfaces para Interoperabilidad</w:t>
            </w:r>
          </w:p>
        </w:tc>
      </w:tr>
    </w:tbl>
    <w:p w14:paraId="2ACA329C" w14:textId="77777777" w:rsidR="002D01F2" w:rsidRPr="005115D3" w:rsidRDefault="002D01F2" w:rsidP="00E8137E">
      <w:pPr>
        <w:pStyle w:val="Prrafodelista"/>
        <w:numPr>
          <w:ilvl w:val="0"/>
          <w:numId w:val="107"/>
        </w:numPr>
        <w:spacing w:after="0"/>
        <w:rPr>
          <w:b/>
          <w:bCs/>
        </w:rPr>
      </w:pPr>
      <w:r w:rsidRPr="005115D3">
        <w:rPr>
          <w:b/>
          <w:bCs/>
        </w:rPr>
        <w:t>Auditoría inodú</w:t>
      </w:r>
    </w:p>
    <w:p w14:paraId="5A2042D3" w14:textId="77777777" w:rsidR="00E0556A" w:rsidRPr="00685652" w:rsidRDefault="009E5683" w:rsidP="00E0556A">
      <w:pPr>
        <w:tabs>
          <w:tab w:val="left" w:pos="5055"/>
        </w:tabs>
        <w:spacing w:after="0"/>
        <w:rPr>
          <w:i/>
          <w:iCs/>
          <w:lang w:val="en-US"/>
        </w:rPr>
      </w:pPr>
      <w:r w:rsidRPr="007C7A30">
        <w:rPr>
          <w:b/>
          <w:lang w:val="en-US"/>
        </w:rPr>
        <w:t>Solución Enel – SMMePlus:</w:t>
      </w:r>
      <w:r w:rsidRPr="003B2462">
        <w:rPr>
          <w:lang w:val="en-US"/>
        </w:rPr>
        <w:t xml:space="preserve"> </w:t>
      </w:r>
      <w:r w:rsidR="00E0556A" w:rsidRPr="003B2462">
        <w:rPr>
          <w:lang w:val="en-US"/>
        </w:rPr>
        <w:t>INODU-98-10: “</w:t>
      </w:r>
      <w:r w:rsidR="00E0556A" w:rsidRPr="003B2462">
        <w:rPr>
          <w:i/>
          <w:lang w:val="en-US"/>
        </w:rPr>
        <w:t xml:space="preserve">i6: </w:t>
      </w:r>
      <w:r w:rsidR="00E0556A" w:rsidRPr="00685652">
        <w:rPr>
          <w:i/>
          <w:iCs/>
          <w:lang w:val="en-US"/>
        </w:rPr>
        <w:t>Data collected by The HES are pushed on Event Hub queues (Microsoft Azure) that are shared with distribution company. The integration service of local country has the key for connecting with the Event Hub with read-only permissions.</w:t>
      </w:r>
    </w:p>
    <w:p w14:paraId="22B07C62" w14:textId="77777777" w:rsidR="00E0556A" w:rsidRPr="00685652" w:rsidRDefault="00E0556A" w:rsidP="00E0556A">
      <w:pPr>
        <w:tabs>
          <w:tab w:val="left" w:pos="5055"/>
        </w:tabs>
        <w:spacing w:after="0"/>
        <w:rPr>
          <w:i/>
          <w:iCs/>
          <w:lang w:val="en-US"/>
        </w:rPr>
      </w:pPr>
      <w:r w:rsidRPr="00685652">
        <w:rPr>
          <w:i/>
          <w:iCs/>
          <w:lang w:val="en-US"/>
        </w:rPr>
        <w:t>The data collected by The HES are also pushed on csv files, shared with local country using a cloud storage that, now, are accessed with a connection string that allows read and write control.</w:t>
      </w:r>
    </w:p>
    <w:p w14:paraId="67A08C5F" w14:textId="77777777" w:rsidR="00E0556A" w:rsidRPr="00685652" w:rsidRDefault="00E0556A" w:rsidP="00E0556A">
      <w:pPr>
        <w:tabs>
          <w:tab w:val="left" w:pos="5055"/>
        </w:tabs>
        <w:spacing w:after="0"/>
        <w:rPr>
          <w:i/>
          <w:iCs/>
          <w:lang w:val="en-US"/>
        </w:rPr>
      </w:pPr>
      <w:r w:rsidRPr="00685652">
        <w:rPr>
          <w:i/>
          <w:iCs/>
          <w:lang w:val="en-US"/>
        </w:rPr>
        <w:t>In order to specify read or write permission the “Shared access signature” property of Azure Storage Account could be used.</w:t>
      </w:r>
    </w:p>
    <w:p w14:paraId="15361160" w14:textId="57F86E2A" w:rsidR="00E0556A" w:rsidRPr="003B2462" w:rsidRDefault="00E0556A" w:rsidP="00E0556A">
      <w:pPr>
        <w:tabs>
          <w:tab w:val="left" w:pos="5055"/>
        </w:tabs>
        <w:spacing w:after="0"/>
        <w:rPr>
          <w:i/>
        </w:rPr>
      </w:pPr>
      <w:r w:rsidRPr="00685652">
        <w:rPr>
          <w:i/>
          <w:iCs/>
          <w:lang w:val="en-US"/>
        </w:rPr>
        <w:lastRenderedPageBreak/>
        <w:t>In the other direction (from local systems to The HES), The HES exposes a service in the intranet that is used to provision information and request activities.”</w:t>
      </w:r>
      <w:r w:rsidR="00E314B5">
        <w:rPr>
          <w:i/>
          <w:iCs/>
          <w:lang w:val="en-US"/>
        </w:rPr>
        <w:t xml:space="preserve"> </w:t>
      </w:r>
      <w:r w:rsidR="00E314B5" w:rsidRPr="003B2462">
        <w:t>A través de esto es posible verificar</w:t>
      </w:r>
      <w:r w:rsidR="006378A2" w:rsidRPr="003B2462">
        <w:t xml:space="preserve"> la</w:t>
      </w:r>
      <w:r w:rsidR="001C7A66" w:rsidRPr="003B2462">
        <w:t xml:space="preserve"> </w:t>
      </w:r>
      <w:r w:rsidR="006378A2" w:rsidRPr="003B2462">
        <w:t>posibilidad de permisos de escritura y lectura</w:t>
      </w:r>
      <w:r w:rsidR="001C7A66" w:rsidRPr="003B2462">
        <w:t xml:space="preserve"> en el HES del SMMePlus.</w:t>
      </w:r>
    </w:p>
    <w:p w14:paraId="537A5133" w14:textId="50DD220E" w:rsidR="009E5683" w:rsidRDefault="00431A44" w:rsidP="009E5683">
      <w:r>
        <w:t>Sin embargo,</w:t>
      </w:r>
      <w:r w:rsidR="003713C9">
        <w:t xml:space="preserve"> hay una definición clara de </w:t>
      </w:r>
      <w:r w:rsidR="00E2517F">
        <w:t>cuáles</w:t>
      </w:r>
      <w:r w:rsidR="003713C9">
        <w:t xml:space="preserve"> son los servicios de valor</w:t>
      </w:r>
      <w:r w:rsidR="00E2517F">
        <w:t xml:space="preserve"> </w:t>
      </w:r>
      <w:r w:rsidR="003713C9">
        <w:t>agregado y su interacción</w:t>
      </w:r>
      <w:r w:rsidR="00C97E27">
        <w:t xml:space="preserve"> con el SMMC y sistemas</w:t>
      </w:r>
      <w:r w:rsidR="00E2517F">
        <w:t xml:space="preserve"> y aplicaciones de la empresa distribuidora</w:t>
      </w:r>
    </w:p>
    <w:p w14:paraId="477B511A" w14:textId="6AF8130D" w:rsidR="00E2517F" w:rsidRDefault="009E5683" w:rsidP="00E2517F">
      <w:r w:rsidRPr="007C7A30">
        <w:rPr>
          <w:b/>
          <w:bCs/>
        </w:rPr>
        <w:t>Solución Punto a Punto – StarBeat:</w:t>
      </w:r>
      <w:r>
        <w:t xml:space="preserve"> </w:t>
      </w:r>
      <w:r w:rsidR="00E2517F">
        <w:t>No hay una definición clara de cuáles son los servicios de valor agregado y su interacción con el SMMC y sistemas y aplicaciones de la empresa distribuidora</w:t>
      </w:r>
      <w:r w:rsidR="00F03B30">
        <w:t>.</w:t>
      </w:r>
    </w:p>
    <w:p w14:paraId="2A044FE8" w14:textId="5CC371B5" w:rsidR="002D01F2" w:rsidRDefault="0058735B" w:rsidP="002D01F2">
      <w:r>
        <w:t xml:space="preserve">El desarrollo de estos requerimientos será abordado en </w:t>
      </w:r>
      <w:r w:rsidR="00AE7D6C">
        <w:t>ID-Planes-0</w:t>
      </w:r>
      <w:r>
        <w:t xml:space="preserve"> </w:t>
      </w:r>
      <w:r w:rsidR="000C345B">
        <w:t>39.</w:t>
      </w:r>
    </w:p>
    <w:p w14:paraId="027A4AD5" w14:textId="77777777" w:rsidR="002D01F2" w:rsidRPr="009461C8" w:rsidRDefault="002D01F2" w:rsidP="00E8137E">
      <w:pPr>
        <w:pStyle w:val="Prrafodelista"/>
        <w:numPr>
          <w:ilvl w:val="0"/>
          <w:numId w:val="107"/>
        </w:numPr>
        <w:spacing w:after="0"/>
        <w:rPr>
          <w:b/>
          <w:bCs/>
        </w:rPr>
      </w:pPr>
      <w:r w:rsidRPr="009461C8">
        <w:rPr>
          <w:b/>
          <w:bCs/>
        </w:rPr>
        <w:t>Cumplimiento de auditoria</w:t>
      </w:r>
    </w:p>
    <w:p w14:paraId="28956ECC" w14:textId="35A2E6BC" w:rsidR="002D01F2" w:rsidRDefault="002D01F2" w:rsidP="002D01F2">
      <w:r w:rsidRPr="00EA6725">
        <w:t xml:space="preserve">Basado en los antecedentes revisados, a juicio de inodú, </w:t>
      </w:r>
      <w:r w:rsidR="0042606C">
        <w:t>no se cumplen los requerimientos AT0060 y AT0061</w:t>
      </w:r>
      <w:r w:rsidRPr="00EA6725">
        <w:t>.</w:t>
      </w:r>
    </w:p>
    <w:p w14:paraId="07C86267" w14:textId="77777777" w:rsidR="002D01F2" w:rsidRPr="009461C8" w:rsidRDefault="002D01F2" w:rsidP="00E8137E">
      <w:pPr>
        <w:pStyle w:val="Prrafodelista"/>
        <w:numPr>
          <w:ilvl w:val="0"/>
          <w:numId w:val="107"/>
        </w:numPr>
        <w:spacing w:after="0"/>
        <w:rPr>
          <w:b/>
          <w:bCs/>
        </w:rPr>
      </w:pPr>
      <w:r w:rsidRPr="009461C8">
        <w:rPr>
          <w:b/>
          <w:bCs/>
        </w:rPr>
        <w:t>Observación auditoría</w:t>
      </w:r>
    </w:p>
    <w:p w14:paraId="7D6C02F8" w14:textId="22253284" w:rsidR="00865925" w:rsidRDefault="00865925" w:rsidP="00865925">
      <w:pPr>
        <w:pStyle w:val="Prrafodelista"/>
        <w:spacing w:after="0"/>
        <w:ind w:left="0"/>
      </w:pPr>
      <w:r>
        <w:t>El plan de implementación requerido para el cumplimiento de los requerimientos AT0060 y AT0061 es el siguiente:</w:t>
      </w:r>
    </w:p>
    <w:p w14:paraId="69269264" w14:textId="55DECE22" w:rsidR="00DB0048" w:rsidRDefault="00AE7D6C" w:rsidP="00CE3D7B">
      <w:pPr>
        <w:pStyle w:val="Prrafodelista"/>
        <w:ind w:left="0"/>
      </w:pPr>
      <w:r>
        <w:t>ID-Planes-0</w:t>
      </w:r>
      <w:r w:rsidR="00865925">
        <w:t>3</w:t>
      </w:r>
      <w:r w:rsidR="00CE3D7B">
        <w:t>9</w:t>
      </w:r>
    </w:p>
    <w:p w14:paraId="5E627CA4" w14:textId="548643FD" w:rsidR="00DB0048" w:rsidRDefault="00DB0048" w:rsidP="001A787A"/>
    <w:p w14:paraId="1896E5E6" w14:textId="12E3AA53" w:rsidR="00450F73" w:rsidRPr="00AF147D" w:rsidRDefault="00F23EA2" w:rsidP="008A77F3">
      <w:pPr>
        <w:pStyle w:val="Ttulo2"/>
        <w:ind w:left="576"/>
        <w:rPr>
          <w:lang w:val="en-US"/>
        </w:rPr>
      </w:pPr>
      <w:bookmarkStart w:id="147" w:name="_Toc85216431"/>
      <w:r w:rsidRPr="00AF147D">
        <w:rPr>
          <w:lang w:val="en-US"/>
        </w:rPr>
        <w:t>Requerimiento AT021</w:t>
      </w:r>
      <w:r w:rsidR="00803EFE" w:rsidRPr="00AF147D">
        <w:rPr>
          <w:lang w:val="en-US"/>
        </w:rPr>
        <w:t>5; AT0216; AT0217; AT0218</w:t>
      </w:r>
      <w:bookmarkEnd w:id="147"/>
    </w:p>
    <w:p w14:paraId="45DAA949" w14:textId="77777777" w:rsidR="00F23EA2" w:rsidRPr="00CD33BE" w:rsidRDefault="00F23EA2" w:rsidP="00E8137E">
      <w:pPr>
        <w:pStyle w:val="Prrafodelista"/>
        <w:numPr>
          <w:ilvl w:val="0"/>
          <w:numId w:val="51"/>
        </w:numPr>
        <w:rPr>
          <w:b/>
          <w:bCs/>
        </w:rPr>
      </w:pPr>
      <w:r w:rsidRPr="00CD33BE">
        <w:rPr>
          <w:b/>
          <w:bCs/>
        </w:rPr>
        <w:t>Requerimiento</w:t>
      </w:r>
    </w:p>
    <w:p w14:paraId="582639FE" w14:textId="446C4517" w:rsidR="00F23EA2" w:rsidRDefault="00BE444D" w:rsidP="00450F73">
      <w:r>
        <w:t xml:space="preserve">AT0215: </w:t>
      </w:r>
      <w:r w:rsidR="00E00FC5" w:rsidRPr="00E00FC5">
        <w:t>El SGO debe Mantener el registro de las Unidades de Medida.</w:t>
      </w:r>
    </w:p>
    <w:p w14:paraId="7B831672" w14:textId="6059A2AC" w:rsidR="00BE444D" w:rsidRDefault="00DB18FE" w:rsidP="00450F73">
      <w:r>
        <w:t xml:space="preserve">AT0216: </w:t>
      </w:r>
      <w:r w:rsidR="00BE444D" w:rsidRPr="00BE444D">
        <w:t>El SGO debe contar con funcionalidades para agregar, cambiar o modificar la asociación entre UM y cliente y/o usuario.</w:t>
      </w:r>
    </w:p>
    <w:p w14:paraId="2E890CE8" w14:textId="71352261" w:rsidR="00BE444D" w:rsidRPr="00455FCD" w:rsidRDefault="00AE4013" w:rsidP="00450F73">
      <w:pPr>
        <w:rPr>
          <w:bCs/>
        </w:rPr>
      </w:pPr>
      <w:r w:rsidRPr="00455FCD">
        <w:rPr>
          <w:bCs/>
        </w:rPr>
        <w:t>AT0217: El SGO debe contar con funcionalidades para la asociación entre las UM para monitoreo del SD y los clientes y/o usuarios conectados al transformador de distribución correspondiente.</w:t>
      </w:r>
    </w:p>
    <w:p w14:paraId="0312D126" w14:textId="73B46CB8" w:rsidR="00AE4013" w:rsidRDefault="00AE4013" w:rsidP="00450F73">
      <w:r w:rsidRPr="00455FCD">
        <w:rPr>
          <w:bCs/>
        </w:rPr>
        <w:t xml:space="preserve">AT0218: </w:t>
      </w:r>
      <w:r w:rsidR="00450F73" w:rsidRPr="00455FCD">
        <w:rPr>
          <w:bCs/>
        </w:rPr>
        <w:t>El SGO debe disponer de mecanismos</w:t>
      </w:r>
      <w:r w:rsidR="00450F73" w:rsidRPr="00450F73">
        <w:t xml:space="preserve"> para identificar aquellos clientes y/o usuarios que inyecten energía al SD.</w:t>
      </w:r>
    </w:p>
    <w:p w14:paraId="58D06673" w14:textId="77777777" w:rsidR="00E00FC5" w:rsidRDefault="00E00FC5" w:rsidP="00F23EA2">
      <w:pPr>
        <w:pStyle w:val="Prrafodelista"/>
        <w:ind w:left="0"/>
        <w:rPr>
          <w:b/>
          <w:bCs/>
        </w:rPr>
      </w:pPr>
    </w:p>
    <w:p w14:paraId="4D8B9A51" w14:textId="77777777" w:rsidR="00F23EA2" w:rsidRPr="00CD33BE" w:rsidRDefault="00F23EA2" w:rsidP="00E8137E">
      <w:pPr>
        <w:pStyle w:val="Prrafodelista"/>
        <w:numPr>
          <w:ilvl w:val="0"/>
          <w:numId w:val="51"/>
        </w:numPr>
        <w:spacing w:after="0"/>
        <w:rPr>
          <w:b/>
          <w:bCs/>
        </w:rPr>
      </w:pPr>
      <w:r w:rsidRPr="00CD33BE">
        <w:rPr>
          <w:b/>
          <w:bCs/>
        </w:rPr>
        <w:t xml:space="preserve">Comentario inodú del requerimiento </w:t>
      </w:r>
    </w:p>
    <w:p w14:paraId="7CA752B9" w14:textId="35B3F7A6" w:rsidR="00FD08DA" w:rsidRDefault="00F23EA2" w:rsidP="00FD08DA">
      <w:r>
        <w:t>Est</w:t>
      </w:r>
      <w:r w:rsidR="00FD08DA">
        <w:t>os</w:t>
      </w:r>
      <w:r>
        <w:t xml:space="preserve"> requerimiento</w:t>
      </w:r>
      <w:r w:rsidR="00067DBD">
        <w:t>s</w:t>
      </w:r>
      <w:r>
        <w:t xml:space="preserve"> </w:t>
      </w:r>
      <w:r w:rsidR="00FD08DA">
        <w:t>son relativos a la conexión con la Unidad de Medida</w:t>
      </w:r>
      <w:r w:rsidR="00067DBD">
        <w:t xml:space="preserve"> y los clientes y/o usuarios del SD</w:t>
      </w:r>
      <w:r w:rsidR="00FD08DA">
        <w:t>.</w:t>
      </w:r>
      <w:r w:rsidR="00067DBD">
        <w:t xml:space="preserve"> En particular se debe verificar:</w:t>
      </w:r>
    </w:p>
    <w:p w14:paraId="33259AD8" w14:textId="7A15B3D2" w:rsidR="00067DBD" w:rsidRDefault="0045642C" w:rsidP="002F17E2">
      <w:pPr>
        <w:pStyle w:val="Prrafodelista"/>
        <w:numPr>
          <w:ilvl w:val="0"/>
          <w:numId w:val="146"/>
        </w:numPr>
        <w:rPr>
          <w:rStyle w:val="nfasissutil"/>
          <w:b w:val="0"/>
          <w:iCs w:val="0"/>
        </w:rPr>
      </w:pPr>
      <w:r>
        <w:rPr>
          <w:rStyle w:val="nfasissutil"/>
          <w:b w:val="0"/>
          <w:iCs w:val="0"/>
        </w:rPr>
        <w:t>AT0215</w:t>
      </w:r>
      <w:r w:rsidR="00B346C8">
        <w:rPr>
          <w:rStyle w:val="nfasissutil"/>
          <w:b w:val="0"/>
          <w:iCs w:val="0"/>
        </w:rPr>
        <w:t xml:space="preserve"> - </w:t>
      </w:r>
      <w:r w:rsidR="00067DBD">
        <w:rPr>
          <w:rStyle w:val="nfasissutil"/>
          <w:b w:val="0"/>
          <w:iCs w:val="0"/>
        </w:rPr>
        <w:t>Registro de UM.</w:t>
      </w:r>
    </w:p>
    <w:p w14:paraId="30CD8EF8" w14:textId="0E03CB3D" w:rsidR="00067DBD" w:rsidRDefault="0045642C" w:rsidP="002F17E2">
      <w:pPr>
        <w:pStyle w:val="Prrafodelista"/>
        <w:numPr>
          <w:ilvl w:val="0"/>
          <w:numId w:val="146"/>
        </w:numPr>
        <w:rPr>
          <w:rStyle w:val="nfasissutil"/>
          <w:b w:val="0"/>
          <w:iCs w:val="0"/>
        </w:rPr>
      </w:pPr>
      <w:r>
        <w:rPr>
          <w:rStyle w:val="nfasissutil"/>
          <w:b w:val="0"/>
          <w:iCs w:val="0"/>
        </w:rPr>
        <w:t>AT0216</w:t>
      </w:r>
      <w:r w:rsidR="00B346C8">
        <w:rPr>
          <w:rStyle w:val="nfasissutil"/>
          <w:b w:val="0"/>
          <w:iCs w:val="0"/>
        </w:rPr>
        <w:t xml:space="preserve"> - </w:t>
      </w:r>
      <w:r w:rsidR="00067DBD">
        <w:rPr>
          <w:rStyle w:val="nfasissutil"/>
          <w:b w:val="0"/>
          <w:iCs w:val="0"/>
        </w:rPr>
        <w:t>Funcionalidades de agregar, cambiar o modificar la asociación UM y cliente y/o usuario.</w:t>
      </w:r>
    </w:p>
    <w:p w14:paraId="3CC3DD84" w14:textId="70EABAE6" w:rsidR="00067DBD" w:rsidRPr="00455FCD" w:rsidRDefault="0045642C" w:rsidP="002F17E2">
      <w:pPr>
        <w:pStyle w:val="Prrafodelista"/>
        <w:numPr>
          <w:ilvl w:val="0"/>
          <w:numId w:val="146"/>
        </w:numPr>
        <w:rPr>
          <w:rStyle w:val="nfasissutil"/>
          <w:b w:val="0"/>
          <w:iCs w:val="0"/>
        </w:rPr>
      </w:pPr>
      <w:r>
        <w:rPr>
          <w:rStyle w:val="nfasissutil"/>
          <w:b w:val="0"/>
          <w:iCs w:val="0"/>
        </w:rPr>
        <w:t>AT0217</w:t>
      </w:r>
      <w:r w:rsidR="00B346C8">
        <w:rPr>
          <w:rStyle w:val="nfasissutil"/>
          <w:b w:val="0"/>
          <w:iCs w:val="0"/>
        </w:rPr>
        <w:t xml:space="preserve"> - </w:t>
      </w:r>
      <w:r w:rsidR="00067DBD">
        <w:rPr>
          <w:rStyle w:val="nfasissutil"/>
          <w:b w:val="0"/>
          <w:iCs w:val="0"/>
        </w:rPr>
        <w:t>Funcionalidades de asociación entre UM para monitoreo del SD y clientes y/o usuarios conectados a transformadores de distribución.</w:t>
      </w:r>
    </w:p>
    <w:p w14:paraId="40A6C678" w14:textId="7360A37F" w:rsidR="00067DBD" w:rsidRPr="00455FCD" w:rsidRDefault="0045642C" w:rsidP="002F17E2">
      <w:pPr>
        <w:pStyle w:val="Prrafodelista"/>
        <w:numPr>
          <w:ilvl w:val="0"/>
          <w:numId w:val="146"/>
        </w:numPr>
        <w:rPr>
          <w:rStyle w:val="nfasissutil"/>
          <w:b w:val="0"/>
          <w:iCs w:val="0"/>
        </w:rPr>
      </w:pPr>
      <w:r w:rsidRPr="00455FCD">
        <w:rPr>
          <w:rStyle w:val="nfasissutil"/>
          <w:b w:val="0"/>
          <w:iCs w:val="0"/>
        </w:rPr>
        <w:lastRenderedPageBreak/>
        <w:t>AT0218</w:t>
      </w:r>
      <w:r w:rsidR="00B346C8">
        <w:rPr>
          <w:rStyle w:val="nfasissutil"/>
          <w:b w:val="0"/>
          <w:iCs w:val="0"/>
        </w:rPr>
        <w:t xml:space="preserve"> - </w:t>
      </w:r>
      <w:r w:rsidR="00067DBD" w:rsidRPr="00455FCD">
        <w:rPr>
          <w:rStyle w:val="nfasissutil"/>
          <w:b w:val="0"/>
          <w:iCs w:val="0"/>
        </w:rPr>
        <w:t>Mecanismos de identificación de clientes y/o usuarios que inyecten energía al SD</w:t>
      </w:r>
      <w:r w:rsidR="00CC2D32" w:rsidRPr="00455FCD">
        <w:rPr>
          <w:rStyle w:val="nfasissutil"/>
          <w:b w:val="0"/>
          <w:iCs w:val="0"/>
        </w:rPr>
        <w:t>.</w:t>
      </w:r>
    </w:p>
    <w:p w14:paraId="3A1D6F1B" w14:textId="77777777" w:rsidR="00FD08DA" w:rsidRPr="00D55656" w:rsidRDefault="00FD08DA" w:rsidP="00FD08DA">
      <w:pPr>
        <w:pStyle w:val="Prrafodelista"/>
        <w:spacing w:after="0"/>
        <w:ind w:left="0"/>
        <w:rPr>
          <w:rStyle w:val="nfasissutil"/>
        </w:rPr>
      </w:pPr>
    </w:p>
    <w:p w14:paraId="163C27DE" w14:textId="629B216A" w:rsidR="00FD08DA" w:rsidRPr="00FD08DA" w:rsidRDefault="00FD08DA" w:rsidP="00E8137E">
      <w:pPr>
        <w:pStyle w:val="Prrafodelista"/>
        <w:numPr>
          <w:ilvl w:val="0"/>
          <w:numId w:val="5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FD08DA" w14:paraId="67A7D96C" w14:textId="77777777" w:rsidTr="00C10BA3">
        <w:trPr>
          <w:trHeight w:val="116"/>
        </w:trPr>
        <w:tc>
          <w:tcPr>
            <w:tcW w:w="2155" w:type="dxa"/>
            <w:vAlign w:val="center"/>
          </w:tcPr>
          <w:p w14:paraId="1CD226F3" w14:textId="77777777" w:rsidR="00FD08DA" w:rsidRPr="002440F7" w:rsidRDefault="00FD08DA"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52CEDB4" w14:textId="4C544DD7" w:rsidR="00FD08DA" w:rsidRPr="00905BCA" w:rsidRDefault="008A07C3" w:rsidP="00C10BA3">
            <w:pPr>
              <w:spacing w:after="0"/>
              <w:jc w:val="left"/>
              <w:rPr>
                <w:color w:val="404040" w:themeColor="text1" w:themeTint="BF"/>
              </w:rPr>
            </w:pPr>
            <w:r>
              <w:rPr>
                <w:color w:val="404040" w:themeColor="text1" w:themeTint="BF"/>
              </w:rPr>
              <w:t>SGO, Unidades de Medida</w:t>
            </w:r>
          </w:p>
        </w:tc>
      </w:tr>
      <w:tr w:rsidR="00FD08DA" w14:paraId="49D14DDC" w14:textId="77777777" w:rsidTr="00C10BA3">
        <w:tc>
          <w:tcPr>
            <w:tcW w:w="2155" w:type="dxa"/>
            <w:vAlign w:val="center"/>
          </w:tcPr>
          <w:p w14:paraId="2D4CE591" w14:textId="77777777" w:rsidR="00FD08DA" w:rsidRPr="002440F7" w:rsidRDefault="00FD08DA"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A0FC3A3" w14:textId="41FA20C7" w:rsidR="00FD08DA" w:rsidRPr="00905BCA" w:rsidRDefault="00FD08DA" w:rsidP="00C10BA3">
            <w:pPr>
              <w:spacing w:after="0"/>
              <w:jc w:val="left"/>
              <w:rPr>
                <w:color w:val="404040" w:themeColor="text1" w:themeTint="BF"/>
              </w:rPr>
            </w:pPr>
            <w:r>
              <w:rPr>
                <w:color w:val="404040" w:themeColor="text1" w:themeTint="BF"/>
              </w:rPr>
              <w:t>AT0028-AT0031; AT0044</w:t>
            </w:r>
            <w:r w:rsidR="002459E9">
              <w:rPr>
                <w:color w:val="404040" w:themeColor="text1" w:themeTint="BF"/>
              </w:rPr>
              <w:t>… (</w:t>
            </w:r>
            <w:r>
              <w:rPr>
                <w:color w:val="404040" w:themeColor="text1" w:themeTint="BF"/>
              </w:rPr>
              <w:t>todos los relacionados al SGO)</w:t>
            </w:r>
          </w:p>
        </w:tc>
      </w:tr>
    </w:tbl>
    <w:p w14:paraId="7DA4BE52" w14:textId="77777777" w:rsidR="00FD08DA" w:rsidRPr="00D55656" w:rsidRDefault="00FD08DA" w:rsidP="00E8137E">
      <w:pPr>
        <w:pStyle w:val="Prrafodelista"/>
        <w:numPr>
          <w:ilvl w:val="0"/>
          <w:numId w:val="5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1903"/>
        <w:gridCol w:w="897"/>
        <w:gridCol w:w="6550"/>
      </w:tblGrid>
      <w:tr w:rsidR="007D5FC0" w14:paraId="280A87C0" w14:textId="77777777" w:rsidTr="00B346C8">
        <w:tc>
          <w:tcPr>
            <w:tcW w:w="1904" w:type="dxa"/>
            <w:vMerge w:val="restart"/>
            <w:vAlign w:val="center"/>
          </w:tcPr>
          <w:p w14:paraId="342641FB" w14:textId="77777777" w:rsidR="007D5FC0" w:rsidRPr="002440F7" w:rsidRDefault="007D5FC0"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881" w:type="dxa"/>
          </w:tcPr>
          <w:p w14:paraId="386D08DC" w14:textId="54E1BDEE" w:rsidR="007D5FC0" w:rsidRDefault="007D5FC0" w:rsidP="00C10BA3">
            <w:pPr>
              <w:spacing w:after="0"/>
              <w:jc w:val="left"/>
              <w:rPr>
                <w:color w:val="404040" w:themeColor="text1" w:themeTint="BF"/>
              </w:rPr>
            </w:pPr>
            <w:r>
              <w:rPr>
                <w:color w:val="404040" w:themeColor="text1" w:themeTint="BF"/>
              </w:rPr>
              <w:t>AT0215</w:t>
            </w:r>
          </w:p>
        </w:tc>
        <w:tc>
          <w:tcPr>
            <w:tcW w:w="6565" w:type="dxa"/>
            <w:vAlign w:val="center"/>
          </w:tcPr>
          <w:p w14:paraId="3ABE0D21" w14:textId="4AA86042" w:rsidR="007D5FC0" w:rsidRPr="00905BCA" w:rsidRDefault="007D5FC0" w:rsidP="00C10BA3">
            <w:pPr>
              <w:spacing w:after="0"/>
              <w:jc w:val="left"/>
              <w:rPr>
                <w:color w:val="404040" w:themeColor="text1" w:themeTint="BF"/>
              </w:rPr>
            </w:pPr>
            <w:r>
              <w:rPr>
                <w:color w:val="404040" w:themeColor="text1" w:themeTint="BF"/>
              </w:rPr>
              <w:t>Total</w:t>
            </w:r>
          </w:p>
        </w:tc>
      </w:tr>
      <w:tr w:rsidR="007D5FC0" w14:paraId="1FB83CA2" w14:textId="77777777" w:rsidTr="00B346C8">
        <w:tc>
          <w:tcPr>
            <w:tcW w:w="1904" w:type="dxa"/>
            <w:vMerge/>
            <w:vAlign w:val="center"/>
          </w:tcPr>
          <w:p w14:paraId="3A7675CF" w14:textId="77777777" w:rsidR="007D5FC0" w:rsidRPr="002440F7" w:rsidRDefault="007D5FC0" w:rsidP="00C10BA3">
            <w:pPr>
              <w:spacing w:after="0"/>
              <w:jc w:val="left"/>
              <w:rPr>
                <w:b/>
                <w:bCs/>
                <w:color w:val="404040" w:themeColor="text1" w:themeTint="BF"/>
              </w:rPr>
            </w:pPr>
          </w:p>
        </w:tc>
        <w:tc>
          <w:tcPr>
            <w:tcW w:w="881" w:type="dxa"/>
          </w:tcPr>
          <w:p w14:paraId="76A759AD" w14:textId="7AF8C962" w:rsidR="007D5FC0" w:rsidRPr="00905BCA" w:rsidRDefault="007D5FC0" w:rsidP="00C10BA3">
            <w:pPr>
              <w:spacing w:after="0"/>
              <w:jc w:val="left"/>
              <w:rPr>
                <w:color w:val="404040" w:themeColor="text1" w:themeTint="BF"/>
              </w:rPr>
            </w:pPr>
            <w:r>
              <w:rPr>
                <w:color w:val="404040" w:themeColor="text1" w:themeTint="BF"/>
              </w:rPr>
              <w:t>AT0216</w:t>
            </w:r>
          </w:p>
        </w:tc>
        <w:tc>
          <w:tcPr>
            <w:tcW w:w="6565" w:type="dxa"/>
            <w:vAlign w:val="center"/>
          </w:tcPr>
          <w:p w14:paraId="6D9246EF" w14:textId="1A94621F" w:rsidR="007D5FC0" w:rsidRPr="00905BCA" w:rsidRDefault="007D5FC0" w:rsidP="00C10BA3">
            <w:pPr>
              <w:spacing w:after="0"/>
              <w:jc w:val="left"/>
              <w:rPr>
                <w:color w:val="404040" w:themeColor="text1" w:themeTint="BF"/>
              </w:rPr>
            </w:pPr>
            <w:r>
              <w:rPr>
                <w:color w:val="404040" w:themeColor="text1" w:themeTint="BF"/>
              </w:rPr>
              <w:t>Total</w:t>
            </w:r>
          </w:p>
        </w:tc>
      </w:tr>
      <w:tr w:rsidR="007D5FC0" w14:paraId="7D5EC0A0" w14:textId="77777777" w:rsidTr="00B346C8">
        <w:tc>
          <w:tcPr>
            <w:tcW w:w="1904" w:type="dxa"/>
            <w:vMerge/>
            <w:vAlign w:val="center"/>
          </w:tcPr>
          <w:p w14:paraId="3185524A" w14:textId="77777777" w:rsidR="007D5FC0" w:rsidRPr="002440F7" w:rsidRDefault="007D5FC0" w:rsidP="00C10BA3">
            <w:pPr>
              <w:spacing w:after="0"/>
              <w:jc w:val="left"/>
              <w:rPr>
                <w:b/>
                <w:bCs/>
                <w:color w:val="404040" w:themeColor="text1" w:themeTint="BF"/>
              </w:rPr>
            </w:pPr>
          </w:p>
        </w:tc>
        <w:tc>
          <w:tcPr>
            <w:tcW w:w="881" w:type="dxa"/>
          </w:tcPr>
          <w:p w14:paraId="261D914C" w14:textId="36B56C00" w:rsidR="007D5FC0" w:rsidRPr="00905BCA" w:rsidRDefault="007D5FC0" w:rsidP="00C10BA3">
            <w:pPr>
              <w:spacing w:after="0"/>
              <w:jc w:val="left"/>
              <w:rPr>
                <w:color w:val="404040" w:themeColor="text1" w:themeTint="BF"/>
              </w:rPr>
            </w:pPr>
            <w:r>
              <w:rPr>
                <w:color w:val="404040" w:themeColor="text1" w:themeTint="BF"/>
              </w:rPr>
              <w:t>AT0217</w:t>
            </w:r>
          </w:p>
        </w:tc>
        <w:tc>
          <w:tcPr>
            <w:tcW w:w="6565" w:type="dxa"/>
            <w:vAlign w:val="center"/>
          </w:tcPr>
          <w:p w14:paraId="62B2B88C" w14:textId="4E15A730" w:rsidR="007D5FC0" w:rsidRPr="00905BCA" w:rsidRDefault="007D5FC0" w:rsidP="00C10BA3">
            <w:pPr>
              <w:spacing w:after="0"/>
              <w:jc w:val="left"/>
              <w:rPr>
                <w:color w:val="404040" w:themeColor="text1" w:themeTint="BF"/>
              </w:rPr>
            </w:pPr>
            <w:r>
              <w:rPr>
                <w:color w:val="404040" w:themeColor="text1" w:themeTint="BF"/>
              </w:rPr>
              <w:t>Parcial</w:t>
            </w:r>
          </w:p>
        </w:tc>
      </w:tr>
      <w:tr w:rsidR="007D5FC0" w14:paraId="03C0CFD6" w14:textId="77777777" w:rsidTr="00B346C8">
        <w:tc>
          <w:tcPr>
            <w:tcW w:w="1904" w:type="dxa"/>
            <w:vMerge/>
            <w:vAlign w:val="center"/>
          </w:tcPr>
          <w:p w14:paraId="68C6C908" w14:textId="77777777" w:rsidR="007D5FC0" w:rsidRPr="002440F7" w:rsidRDefault="007D5FC0" w:rsidP="00C10BA3">
            <w:pPr>
              <w:spacing w:after="0"/>
              <w:jc w:val="left"/>
              <w:rPr>
                <w:b/>
                <w:bCs/>
                <w:color w:val="404040" w:themeColor="text1" w:themeTint="BF"/>
              </w:rPr>
            </w:pPr>
          </w:p>
        </w:tc>
        <w:tc>
          <w:tcPr>
            <w:tcW w:w="881" w:type="dxa"/>
          </w:tcPr>
          <w:p w14:paraId="62EB77F0" w14:textId="65F94AF1" w:rsidR="007D5FC0" w:rsidRPr="00905BCA" w:rsidRDefault="007D5FC0" w:rsidP="00C10BA3">
            <w:pPr>
              <w:spacing w:after="0"/>
              <w:jc w:val="left"/>
              <w:rPr>
                <w:color w:val="404040" w:themeColor="text1" w:themeTint="BF"/>
              </w:rPr>
            </w:pPr>
            <w:r>
              <w:rPr>
                <w:color w:val="404040" w:themeColor="text1" w:themeTint="BF"/>
              </w:rPr>
              <w:t>AT0218</w:t>
            </w:r>
          </w:p>
        </w:tc>
        <w:tc>
          <w:tcPr>
            <w:tcW w:w="6565" w:type="dxa"/>
            <w:vAlign w:val="center"/>
          </w:tcPr>
          <w:p w14:paraId="2D1B19FD" w14:textId="145A73D4" w:rsidR="007D5FC0" w:rsidRPr="00905BCA" w:rsidRDefault="007D5FC0" w:rsidP="00C10BA3">
            <w:pPr>
              <w:spacing w:after="0"/>
              <w:jc w:val="left"/>
              <w:rPr>
                <w:color w:val="404040" w:themeColor="text1" w:themeTint="BF"/>
              </w:rPr>
            </w:pPr>
            <w:r>
              <w:rPr>
                <w:color w:val="404040" w:themeColor="text1" w:themeTint="BF"/>
              </w:rPr>
              <w:t>Total</w:t>
            </w:r>
          </w:p>
        </w:tc>
      </w:tr>
      <w:tr w:rsidR="007D5FC0" w14:paraId="4183ABA6" w14:textId="77777777" w:rsidTr="00B346C8">
        <w:tc>
          <w:tcPr>
            <w:tcW w:w="1904" w:type="dxa"/>
            <w:vMerge w:val="restart"/>
            <w:vAlign w:val="center"/>
          </w:tcPr>
          <w:p w14:paraId="3706A5A5" w14:textId="77777777" w:rsidR="007D5FC0" w:rsidRPr="002440F7" w:rsidRDefault="007D5FC0" w:rsidP="00673EAD">
            <w:pPr>
              <w:spacing w:after="0"/>
              <w:jc w:val="left"/>
              <w:rPr>
                <w:b/>
                <w:bCs/>
                <w:color w:val="404040" w:themeColor="text1" w:themeTint="BF"/>
                <w:highlight w:val="yellow"/>
              </w:rPr>
            </w:pPr>
            <w:r w:rsidRPr="002440F7">
              <w:rPr>
                <w:b/>
                <w:bCs/>
                <w:color w:val="404040" w:themeColor="text1" w:themeTint="BF"/>
              </w:rPr>
              <w:t>Comentario Autoevaluación Enel</w:t>
            </w:r>
          </w:p>
        </w:tc>
        <w:tc>
          <w:tcPr>
            <w:tcW w:w="881" w:type="dxa"/>
          </w:tcPr>
          <w:p w14:paraId="56604515" w14:textId="41192260" w:rsidR="007D5FC0" w:rsidRDefault="007D5FC0" w:rsidP="00673EAD">
            <w:pPr>
              <w:spacing w:after="0"/>
              <w:jc w:val="left"/>
              <w:rPr>
                <w:color w:val="404040" w:themeColor="text1" w:themeTint="BF"/>
              </w:rPr>
            </w:pPr>
            <w:r>
              <w:rPr>
                <w:color w:val="404040" w:themeColor="text1" w:themeTint="BF"/>
              </w:rPr>
              <w:t>AT0215</w:t>
            </w:r>
          </w:p>
        </w:tc>
        <w:tc>
          <w:tcPr>
            <w:tcW w:w="6565" w:type="dxa"/>
            <w:vAlign w:val="center"/>
          </w:tcPr>
          <w:p w14:paraId="44898D77" w14:textId="77777777" w:rsidR="007D5FC0" w:rsidRPr="00673EAD" w:rsidRDefault="007D5FC0" w:rsidP="00673EAD">
            <w:pPr>
              <w:spacing w:after="0"/>
              <w:jc w:val="left"/>
              <w:rPr>
                <w:color w:val="404040" w:themeColor="text1" w:themeTint="BF"/>
              </w:rPr>
            </w:pPr>
            <w:r w:rsidRPr="00673EAD">
              <w:rPr>
                <w:color w:val="404040" w:themeColor="text1" w:themeTint="BF"/>
              </w:rPr>
              <w:t>* Documento SMMePlus</w:t>
            </w:r>
          </w:p>
          <w:p w14:paraId="150D7D11" w14:textId="6C04E332" w:rsidR="007D5FC0" w:rsidRPr="00A05B2D" w:rsidRDefault="007D5FC0" w:rsidP="00673EAD">
            <w:pPr>
              <w:spacing w:after="0"/>
              <w:jc w:val="left"/>
              <w:rPr>
                <w:color w:val="404040" w:themeColor="text1" w:themeTint="BF"/>
              </w:rPr>
            </w:pPr>
            <w:r w:rsidRPr="00673EAD">
              <w:rPr>
                <w:color w:val="404040" w:themeColor="text1" w:themeTint="BF"/>
              </w:rPr>
              <w:t>* Homologation.docx</w:t>
            </w:r>
          </w:p>
        </w:tc>
      </w:tr>
      <w:tr w:rsidR="007D5FC0" w14:paraId="102A14DB" w14:textId="77777777" w:rsidTr="00B346C8">
        <w:tc>
          <w:tcPr>
            <w:tcW w:w="1904" w:type="dxa"/>
            <w:vMerge/>
            <w:vAlign w:val="center"/>
          </w:tcPr>
          <w:p w14:paraId="1A75E933" w14:textId="77777777" w:rsidR="007D5FC0" w:rsidRPr="002440F7" w:rsidRDefault="007D5FC0" w:rsidP="00673EAD">
            <w:pPr>
              <w:spacing w:after="0"/>
              <w:jc w:val="left"/>
              <w:rPr>
                <w:b/>
                <w:bCs/>
                <w:color w:val="404040" w:themeColor="text1" w:themeTint="BF"/>
              </w:rPr>
            </w:pPr>
          </w:p>
        </w:tc>
        <w:tc>
          <w:tcPr>
            <w:tcW w:w="881" w:type="dxa"/>
          </w:tcPr>
          <w:p w14:paraId="388009E4" w14:textId="7C488B19" w:rsidR="007D5FC0" w:rsidRPr="00A05B2D" w:rsidRDefault="007D5FC0" w:rsidP="00673EAD">
            <w:pPr>
              <w:spacing w:after="0"/>
              <w:jc w:val="left"/>
              <w:rPr>
                <w:color w:val="404040" w:themeColor="text1" w:themeTint="BF"/>
              </w:rPr>
            </w:pPr>
            <w:r>
              <w:rPr>
                <w:color w:val="404040" w:themeColor="text1" w:themeTint="BF"/>
              </w:rPr>
              <w:t>AT0216</w:t>
            </w:r>
          </w:p>
        </w:tc>
        <w:tc>
          <w:tcPr>
            <w:tcW w:w="6565" w:type="dxa"/>
            <w:vAlign w:val="center"/>
          </w:tcPr>
          <w:p w14:paraId="4464BE4D" w14:textId="77777777" w:rsidR="007D5FC0" w:rsidRPr="00673EAD" w:rsidRDefault="007D5FC0" w:rsidP="00673EAD">
            <w:pPr>
              <w:spacing w:after="0"/>
              <w:jc w:val="left"/>
              <w:rPr>
                <w:color w:val="404040" w:themeColor="text1" w:themeTint="BF"/>
              </w:rPr>
            </w:pPr>
            <w:r w:rsidRPr="00673EAD">
              <w:rPr>
                <w:color w:val="404040" w:themeColor="text1" w:themeTint="BF"/>
              </w:rPr>
              <w:t>* Documento SMMePlus</w:t>
            </w:r>
          </w:p>
          <w:p w14:paraId="23084ACB" w14:textId="67E558F3" w:rsidR="007D5FC0" w:rsidRPr="00A05B2D" w:rsidRDefault="007D5FC0" w:rsidP="00673EAD">
            <w:pPr>
              <w:spacing w:after="0"/>
              <w:jc w:val="left"/>
              <w:rPr>
                <w:color w:val="404040" w:themeColor="text1" w:themeTint="BF"/>
              </w:rPr>
            </w:pPr>
            <w:r w:rsidRPr="00673EAD">
              <w:rPr>
                <w:color w:val="404040" w:themeColor="text1" w:themeTint="BF"/>
              </w:rPr>
              <w:t>* Homologation.docx</w:t>
            </w:r>
          </w:p>
        </w:tc>
      </w:tr>
      <w:tr w:rsidR="007D5FC0" w:rsidRPr="0044138D" w14:paraId="39E67857" w14:textId="77777777" w:rsidTr="00B346C8">
        <w:tc>
          <w:tcPr>
            <w:tcW w:w="1904" w:type="dxa"/>
            <w:vMerge/>
            <w:vAlign w:val="center"/>
          </w:tcPr>
          <w:p w14:paraId="1D59A810" w14:textId="77777777" w:rsidR="007D5FC0" w:rsidRPr="002440F7" w:rsidRDefault="007D5FC0" w:rsidP="00673EAD">
            <w:pPr>
              <w:spacing w:after="0"/>
              <w:jc w:val="left"/>
              <w:rPr>
                <w:b/>
                <w:bCs/>
                <w:color w:val="404040" w:themeColor="text1" w:themeTint="BF"/>
              </w:rPr>
            </w:pPr>
          </w:p>
        </w:tc>
        <w:tc>
          <w:tcPr>
            <w:tcW w:w="881" w:type="dxa"/>
          </w:tcPr>
          <w:p w14:paraId="13912C02" w14:textId="060D3034" w:rsidR="007D5FC0" w:rsidRPr="00A05B2D" w:rsidRDefault="007D5FC0" w:rsidP="00673EAD">
            <w:pPr>
              <w:spacing w:after="0"/>
              <w:jc w:val="left"/>
              <w:rPr>
                <w:color w:val="404040" w:themeColor="text1" w:themeTint="BF"/>
              </w:rPr>
            </w:pPr>
            <w:r>
              <w:rPr>
                <w:color w:val="404040" w:themeColor="text1" w:themeTint="BF"/>
              </w:rPr>
              <w:t>AT0217</w:t>
            </w:r>
          </w:p>
        </w:tc>
        <w:tc>
          <w:tcPr>
            <w:tcW w:w="6565" w:type="dxa"/>
            <w:vAlign w:val="center"/>
          </w:tcPr>
          <w:p w14:paraId="4351F310" w14:textId="23B381D5" w:rsidR="007D5FC0" w:rsidRPr="004C2BF0" w:rsidRDefault="007D5FC0" w:rsidP="00673EAD">
            <w:pPr>
              <w:spacing w:after="0"/>
              <w:jc w:val="left"/>
              <w:rPr>
                <w:color w:val="404040" w:themeColor="text1" w:themeTint="BF"/>
                <w:lang w:val="en-US"/>
              </w:rPr>
            </w:pPr>
            <w:r w:rsidRPr="004C2BF0">
              <w:rPr>
                <w:color w:val="404040" w:themeColor="text1" w:themeTint="BF"/>
                <w:lang w:val="en-US"/>
              </w:rPr>
              <w:t xml:space="preserve">Ver SMMePlus User Manual </w:t>
            </w:r>
            <w:r w:rsidR="00D6295D" w:rsidRPr="004C2BF0">
              <w:rPr>
                <w:color w:val="404040" w:themeColor="text1" w:themeTint="BF"/>
                <w:lang w:val="en-US"/>
              </w:rPr>
              <w:t>and SMMePlus</w:t>
            </w:r>
            <w:r w:rsidRPr="004C2BF0">
              <w:rPr>
                <w:color w:val="404040" w:themeColor="text1" w:themeTint="BF"/>
                <w:lang w:val="en-US"/>
              </w:rPr>
              <w:t xml:space="preserve"> - </w:t>
            </w:r>
            <w:r w:rsidR="002459E9" w:rsidRPr="004C2BF0">
              <w:rPr>
                <w:color w:val="404040" w:themeColor="text1" w:themeTint="BF"/>
                <w:lang w:val="en-US"/>
              </w:rPr>
              <w:t>Homologation.docx POINT</w:t>
            </w:r>
            <w:r w:rsidRPr="004C2BF0">
              <w:rPr>
                <w:color w:val="404040" w:themeColor="text1" w:themeTint="BF"/>
                <w:lang w:val="en-US"/>
              </w:rPr>
              <w:t xml:space="preserve"> 2</w:t>
            </w:r>
          </w:p>
        </w:tc>
      </w:tr>
      <w:tr w:rsidR="007D5FC0" w14:paraId="52810DFF" w14:textId="77777777" w:rsidTr="00B346C8">
        <w:tc>
          <w:tcPr>
            <w:tcW w:w="1904" w:type="dxa"/>
            <w:vMerge/>
            <w:vAlign w:val="center"/>
          </w:tcPr>
          <w:p w14:paraId="0414BEA3" w14:textId="77777777" w:rsidR="007D5FC0" w:rsidRPr="004C2BF0" w:rsidRDefault="007D5FC0" w:rsidP="00673EAD">
            <w:pPr>
              <w:spacing w:after="0"/>
              <w:jc w:val="left"/>
              <w:rPr>
                <w:b/>
                <w:color w:val="404040" w:themeColor="text1" w:themeTint="BF"/>
                <w:lang w:val="en-US"/>
              </w:rPr>
            </w:pPr>
          </w:p>
        </w:tc>
        <w:tc>
          <w:tcPr>
            <w:tcW w:w="881" w:type="dxa"/>
          </w:tcPr>
          <w:p w14:paraId="2AE2365A" w14:textId="42FEE094" w:rsidR="007D5FC0" w:rsidRPr="00A05B2D" w:rsidRDefault="007D5FC0" w:rsidP="00673EAD">
            <w:pPr>
              <w:spacing w:after="0"/>
              <w:jc w:val="left"/>
              <w:rPr>
                <w:color w:val="404040" w:themeColor="text1" w:themeTint="BF"/>
              </w:rPr>
            </w:pPr>
            <w:r>
              <w:rPr>
                <w:color w:val="404040" w:themeColor="text1" w:themeTint="BF"/>
              </w:rPr>
              <w:t>AT0218</w:t>
            </w:r>
          </w:p>
        </w:tc>
        <w:tc>
          <w:tcPr>
            <w:tcW w:w="6565" w:type="dxa"/>
            <w:vAlign w:val="center"/>
          </w:tcPr>
          <w:p w14:paraId="0ED5177D" w14:textId="77777777" w:rsidR="007D5FC0" w:rsidRPr="00673EAD" w:rsidRDefault="007D5FC0" w:rsidP="00673EAD">
            <w:pPr>
              <w:spacing w:after="0"/>
              <w:jc w:val="left"/>
              <w:rPr>
                <w:color w:val="404040" w:themeColor="text1" w:themeTint="BF"/>
              </w:rPr>
            </w:pPr>
            <w:r w:rsidRPr="00673EAD">
              <w:rPr>
                <w:color w:val="404040" w:themeColor="text1" w:themeTint="BF"/>
              </w:rPr>
              <w:t>* Documento SMMePlus</w:t>
            </w:r>
          </w:p>
          <w:p w14:paraId="434BEAF2" w14:textId="1FF2DC9F" w:rsidR="007D5FC0" w:rsidRPr="00A05B2D" w:rsidRDefault="007D5FC0" w:rsidP="00673EAD">
            <w:pPr>
              <w:spacing w:after="0"/>
              <w:jc w:val="left"/>
              <w:rPr>
                <w:color w:val="404040" w:themeColor="text1" w:themeTint="BF"/>
              </w:rPr>
            </w:pPr>
            <w:r w:rsidRPr="00673EAD">
              <w:rPr>
                <w:color w:val="404040" w:themeColor="text1" w:themeTint="BF"/>
              </w:rPr>
              <w:t>* Homologation.docx</w:t>
            </w:r>
          </w:p>
        </w:tc>
      </w:tr>
      <w:tr w:rsidR="00673EAD" w14:paraId="5313870C" w14:textId="77777777" w:rsidTr="00B346C8">
        <w:tc>
          <w:tcPr>
            <w:tcW w:w="1904" w:type="dxa"/>
            <w:vAlign w:val="center"/>
          </w:tcPr>
          <w:p w14:paraId="735CDB2A" w14:textId="77777777" w:rsidR="00673EAD" w:rsidRPr="002440F7" w:rsidRDefault="00673EAD" w:rsidP="00673EAD">
            <w:pPr>
              <w:spacing w:after="0"/>
              <w:jc w:val="left"/>
              <w:rPr>
                <w:b/>
                <w:bCs/>
                <w:color w:val="404040" w:themeColor="text1" w:themeTint="BF"/>
                <w:highlight w:val="yellow"/>
              </w:rPr>
            </w:pPr>
            <w:r w:rsidRPr="002440F7">
              <w:rPr>
                <w:b/>
                <w:bCs/>
                <w:color w:val="404040" w:themeColor="text1" w:themeTint="BF"/>
              </w:rPr>
              <w:t>Observación inodú</w:t>
            </w:r>
          </w:p>
        </w:tc>
        <w:tc>
          <w:tcPr>
            <w:tcW w:w="881" w:type="dxa"/>
          </w:tcPr>
          <w:p w14:paraId="3C7DD2D0" w14:textId="77777777" w:rsidR="00673EAD" w:rsidRDefault="00673EAD" w:rsidP="00673EAD">
            <w:pPr>
              <w:spacing w:after="0"/>
              <w:jc w:val="left"/>
              <w:rPr>
                <w:highlight w:val="yellow"/>
              </w:rPr>
            </w:pPr>
          </w:p>
        </w:tc>
        <w:tc>
          <w:tcPr>
            <w:tcW w:w="6565" w:type="dxa"/>
            <w:vAlign w:val="center"/>
          </w:tcPr>
          <w:p w14:paraId="4C50CE9F" w14:textId="71D25C6A" w:rsidR="00673EAD" w:rsidRPr="00B346C8" w:rsidRDefault="00815343" w:rsidP="00673EAD">
            <w:pPr>
              <w:spacing w:after="0"/>
              <w:jc w:val="left"/>
            </w:pPr>
            <w:r w:rsidRPr="00B346C8">
              <w:t>Según los comentarios de auto</w:t>
            </w:r>
            <w:r w:rsidR="00D6295D">
              <w:t>e</w:t>
            </w:r>
            <w:r w:rsidRPr="00B346C8">
              <w:t>valuación</w:t>
            </w:r>
            <w:r w:rsidR="00D634D9" w:rsidRPr="00B346C8">
              <w:t xml:space="preserve"> Enel</w:t>
            </w:r>
            <w:r w:rsidRPr="00B346C8">
              <w:t>,</w:t>
            </w:r>
            <w:r w:rsidR="00D634D9" w:rsidRPr="00B346C8">
              <w:t xml:space="preserve"> no se consideró </w:t>
            </w:r>
            <w:r w:rsidR="001E7B0C" w:rsidRPr="00B346C8">
              <w:t xml:space="preserve">la </w:t>
            </w:r>
            <w:r w:rsidR="00B346C8">
              <w:t>autoe</w:t>
            </w:r>
            <w:r w:rsidR="001E7B0C" w:rsidRPr="00B346C8">
              <w:t>valuación del</w:t>
            </w:r>
            <w:r w:rsidR="00D634D9" w:rsidRPr="00B346C8">
              <w:t xml:space="preserve"> </w:t>
            </w:r>
            <w:r w:rsidR="00D6295D" w:rsidRPr="00B346C8">
              <w:t>StarBeat</w:t>
            </w:r>
            <w:r w:rsidR="001E7B0C" w:rsidRPr="00B346C8">
              <w:t>.</w:t>
            </w:r>
          </w:p>
        </w:tc>
      </w:tr>
    </w:tbl>
    <w:p w14:paraId="7ADC99C1" w14:textId="648662B9" w:rsidR="00FD08DA" w:rsidRPr="002019B3" w:rsidRDefault="00FD08DA" w:rsidP="00E8137E">
      <w:pPr>
        <w:pStyle w:val="Prrafodelista"/>
        <w:numPr>
          <w:ilvl w:val="0"/>
          <w:numId w:val="51"/>
        </w:numPr>
        <w:rPr>
          <w:b/>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FD08DA" w:rsidRPr="00051A34" w14:paraId="2A23A817" w14:textId="77777777" w:rsidTr="00C10BA3">
        <w:trPr>
          <w:trHeight w:val="432"/>
        </w:trPr>
        <w:tc>
          <w:tcPr>
            <w:tcW w:w="1249" w:type="pct"/>
            <w:vAlign w:val="center"/>
          </w:tcPr>
          <w:p w14:paraId="7C0386EF" w14:textId="77777777" w:rsidR="00FD08DA" w:rsidRPr="00DA423E" w:rsidRDefault="00FD08DA"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E5C688D" w14:textId="77777777" w:rsidR="00FD08DA" w:rsidRPr="00DA423E" w:rsidRDefault="00FD08DA" w:rsidP="00C10BA3">
            <w:pPr>
              <w:spacing w:after="0"/>
              <w:jc w:val="center"/>
              <w:rPr>
                <w:b/>
                <w:bCs/>
                <w:color w:val="404040" w:themeColor="text1" w:themeTint="BF"/>
              </w:rPr>
            </w:pPr>
            <w:r w:rsidRPr="00DA423E">
              <w:rPr>
                <w:b/>
                <w:bCs/>
                <w:color w:val="404040" w:themeColor="text1" w:themeTint="BF"/>
              </w:rPr>
              <w:t>Contenido</w:t>
            </w:r>
          </w:p>
        </w:tc>
      </w:tr>
      <w:tr w:rsidR="00E63B4C" w:rsidRPr="0044138D" w14:paraId="7C23C1EA" w14:textId="77777777" w:rsidTr="00C10BA3">
        <w:trPr>
          <w:trHeight w:val="432"/>
        </w:trPr>
        <w:tc>
          <w:tcPr>
            <w:tcW w:w="1249" w:type="pct"/>
            <w:vAlign w:val="center"/>
          </w:tcPr>
          <w:p w14:paraId="34F43D0B" w14:textId="2D933CBC" w:rsidR="00E63B4C" w:rsidRPr="00051A34" w:rsidRDefault="00E63B4C" w:rsidP="00E63B4C">
            <w:pPr>
              <w:spacing w:after="0"/>
              <w:jc w:val="left"/>
              <w:rPr>
                <w:b/>
                <w:bCs/>
                <w:color w:val="404040" w:themeColor="text1" w:themeTint="BF"/>
              </w:rPr>
            </w:pPr>
            <w:r>
              <w:rPr>
                <w:rFonts w:ascii="Calibri" w:hAnsi="Calibri"/>
                <w:b/>
                <w:bCs/>
                <w:color w:val="404040"/>
              </w:rPr>
              <w:t>INODU-104-1</w:t>
            </w:r>
          </w:p>
        </w:tc>
        <w:tc>
          <w:tcPr>
            <w:tcW w:w="3751" w:type="pct"/>
            <w:vAlign w:val="center"/>
          </w:tcPr>
          <w:p w14:paraId="18D69BCD" w14:textId="048DD1C4" w:rsidR="00E63B4C" w:rsidRPr="00FD2CBD" w:rsidRDefault="00E63B4C" w:rsidP="00E63B4C">
            <w:pPr>
              <w:spacing w:after="0"/>
              <w:jc w:val="left"/>
              <w:rPr>
                <w:color w:val="404040" w:themeColor="text1" w:themeTint="BF"/>
                <w:lang w:val="en-US"/>
              </w:rPr>
            </w:pPr>
            <w:r w:rsidRPr="00FD2CBD">
              <w:rPr>
                <w:rFonts w:ascii="Calibri" w:hAnsi="Calibri"/>
                <w:color w:val="404040"/>
                <w:lang w:val="en-US"/>
              </w:rPr>
              <w:t>15.Starbeat_UserManual_ver. 4.4 - Equipment Maste Data</w:t>
            </w:r>
          </w:p>
        </w:tc>
      </w:tr>
      <w:tr w:rsidR="00E63B4C" w:rsidRPr="00051A34" w14:paraId="59F2BD13" w14:textId="77777777" w:rsidTr="00C10BA3">
        <w:trPr>
          <w:trHeight w:val="432"/>
        </w:trPr>
        <w:tc>
          <w:tcPr>
            <w:tcW w:w="1249" w:type="pct"/>
            <w:vAlign w:val="center"/>
          </w:tcPr>
          <w:p w14:paraId="02D321ED" w14:textId="6D0F4FE6" w:rsidR="00E63B4C" w:rsidRPr="00D634D9" w:rsidRDefault="00E63B4C" w:rsidP="00E63B4C">
            <w:pPr>
              <w:spacing w:after="0"/>
              <w:jc w:val="left"/>
              <w:rPr>
                <w:b/>
                <w:bCs/>
                <w:color w:val="404040" w:themeColor="text1" w:themeTint="BF"/>
              </w:rPr>
            </w:pPr>
            <w:r>
              <w:rPr>
                <w:rFonts w:ascii="Calibri" w:hAnsi="Calibri"/>
                <w:b/>
                <w:bCs/>
                <w:color w:val="404040" w:themeColor="text1" w:themeTint="BF"/>
              </w:rPr>
              <w:t>INODU-98-1</w:t>
            </w:r>
          </w:p>
        </w:tc>
        <w:tc>
          <w:tcPr>
            <w:tcW w:w="3751" w:type="pct"/>
            <w:vAlign w:val="center"/>
          </w:tcPr>
          <w:p w14:paraId="78C93492" w14:textId="7F791D44" w:rsidR="00E63B4C" w:rsidRPr="00C8088E" w:rsidRDefault="00E63B4C" w:rsidP="00E63B4C">
            <w:pPr>
              <w:spacing w:after="0"/>
              <w:jc w:val="left"/>
              <w:rPr>
                <w:noProof/>
                <w:color w:val="404040" w:themeColor="text1" w:themeTint="BF"/>
              </w:rPr>
            </w:pPr>
            <w:r w:rsidRPr="00FD2CBD">
              <w:rPr>
                <w:rFonts w:ascii="Calibri" w:hAnsi="Calibri"/>
                <w:color w:val="404040"/>
              </w:rPr>
              <w:t>2.SMMePlus - Homologation v.1.5_Final - 2. Especificación Técnica de Sistema de Gestión y Operación</w:t>
            </w:r>
          </w:p>
        </w:tc>
      </w:tr>
      <w:tr w:rsidR="00E63B4C" w:rsidRPr="00051A34" w14:paraId="3B02F05C" w14:textId="77777777" w:rsidTr="00C10BA3">
        <w:trPr>
          <w:trHeight w:val="432"/>
        </w:trPr>
        <w:tc>
          <w:tcPr>
            <w:tcW w:w="1249" w:type="pct"/>
            <w:vAlign w:val="center"/>
          </w:tcPr>
          <w:p w14:paraId="7F0423DE" w14:textId="07C6C4D3" w:rsidR="00E63B4C" w:rsidRPr="00D634D9" w:rsidRDefault="00E63B4C" w:rsidP="00E63B4C">
            <w:pPr>
              <w:spacing w:after="0"/>
              <w:jc w:val="left"/>
              <w:rPr>
                <w:bCs/>
                <w:color w:val="404040" w:themeColor="text1" w:themeTint="BF"/>
              </w:rPr>
            </w:pPr>
            <w:r>
              <w:rPr>
                <w:rFonts w:ascii="Calibri" w:hAnsi="Calibri"/>
                <w:b/>
                <w:bCs/>
                <w:color w:val="404040" w:themeColor="text1" w:themeTint="BF"/>
              </w:rPr>
              <w:t>INODU-100-2</w:t>
            </w:r>
          </w:p>
        </w:tc>
        <w:tc>
          <w:tcPr>
            <w:tcW w:w="3751" w:type="pct"/>
            <w:vAlign w:val="center"/>
          </w:tcPr>
          <w:p w14:paraId="5CE0E6CB" w14:textId="6F7986A6" w:rsidR="00E63B4C" w:rsidRPr="00C8088E" w:rsidRDefault="00E63B4C" w:rsidP="00E63B4C">
            <w:pPr>
              <w:spacing w:after="0"/>
              <w:jc w:val="left"/>
              <w:rPr>
                <w:noProof/>
                <w:color w:val="404040" w:themeColor="text1" w:themeTint="BF"/>
              </w:rPr>
            </w:pPr>
            <w:r>
              <w:rPr>
                <w:rFonts w:ascii="Calibri" w:hAnsi="Calibri"/>
                <w:color w:val="404040"/>
              </w:rPr>
              <w:t>3.1SMMePlus_UserManual_vers.1.37.4-Indice</w:t>
            </w:r>
          </w:p>
        </w:tc>
      </w:tr>
      <w:tr w:rsidR="00E63B4C" w:rsidRPr="0044138D" w14:paraId="7FFDA4B4" w14:textId="77777777" w:rsidTr="00C10BA3">
        <w:trPr>
          <w:trHeight w:val="432"/>
        </w:trPr>
        <w:tc>
          <w:tcPr>
            <w:tcW w:w="1249" w:type="pct"/>
            <w:vAlign w:val="center"/>
          </w:tcPr>
          <w:p w14:paraId="11A2DB78" w14:textId="4FD11F18" w:rsidR="00E63B4C" w:rsidRPr="00D634D9" w:rsidRDefault="00E63B4C" w:rsidP="00E63B4C">
            <w:pPr>
              <w:spacing w:after="0"/>
              <w:jc w:val="left"/>
              <w:rPr>
                <w:bCs/>
                <w:color w:val="404040" w:themeColor="text1" w:themeTint="BF"/>
              </w:rPr>
            </w:pPr>
            <w:r>
              <w:rPr>
                <w:rFonts w:ascii="Calibri" w:hAnsi="Calibri"/>
                <w:b/>
                <w:bCs/>
                <w:color w:val="404040"/>
              </w:rPr>
              <w:t>INODU-93-1</w:t>
            </w:r>
          </w:p>
        </w:tc>
        <w:tc>
          <w:tcPr>
            <w:tcW w:w="3751" w:type="pct"/>
            <w:vAlign w:val="center"/>
          </w:tcPr>
          <w:p w14:paraId="2FCA53CD" w14:textId="24A2B389" w:rsidR="00E63B4C" w:rsidRPr="00FD2CBD" w:rsidRDefault="00E63B4C" w:rsidP="00E63B4C">
            <w:pPr>
              <w:spacing w:after="0"/>
              <w:jc w:val="left"/>
              <w:rPr>
                <w:color w:val="404040" w:themeColor="text1" w:themeTint="BF"/>
                <w:lang w:val="en-US"/>
              </w:rPr>
            </w:pPr>
            <w:r w:rsidRPr="00FD2CBD">
              <w:rPr>
                <w:rFonts w:ascii="Calibri" w:hAnsi="Calibri"/>
                <w:color w:val="404040"/>
                <w:lang w:val="en-US"/>
              </w:rPr>
              <w:t>12.SMMePlus - Measurands collection v1.0 - Measurand registries</w:t>
            </w:r>
          </w:p>
        </w:tc>
      </w:tr>
      <w:tr w:rsidR="00E63B4C" w:rsidRPr="0044138D" w14:paraId="5F787480" w14:textId="77777777" w:rsidTr="00C10BA3">
        <w:trPr>
          <w:trHeight w:val="432"/>
        </w:trPr>
        <w:tc>
          <w:tcPr>
            <w:tcW w:w="1249" w:type="pct"/>
            <w:vAlign w:val="center"/>
          </w:tcPr>
          <w:p w14:paraId="03232171" w14:textId="58E3821A" w:rsidR="00E63B4C" w:rsidRPr="00D634D9" w:rsidRDefault="00E63B4C" w:rsidP="00E63B4C">
            <w:pPr>
              <w:spacing w:after="0"/>
              <w:jc w:val="left"/>
              <w:rPr>
                <w:rStyle w:val="nfasissutil"/>
                <w:bCs/>
                <w:iCs w:val="0"/>
              </w:rPr>
            </w:pPr>
            <w:r>
              <w:rPr>
                <w:rFonts w:ascii="Calibri" w:hAnsi="Calibri"/>
                <w:b/>
                <w:bCs/>
                <w:color w:val="404040"/>
              </w:rPr>
              <w:t>INODU-93-2</w:t>
            </w:r>
          </w:p>
        </w:tc>
        <w:tc>
          <w:tcPr>
            <w:tcW w:w="3751" w:type="pct"/>
            <w:vAlign w:val="center"/>
          </w:tcPr>
          <w:p w14:paraId="75C69CC0" w14:textId="2B0309EC" w:rsidR="00E63B4C" w:rsidRPr="00FD2CBD" w:rsidRDefault="00E63B4C" w:rsidP="00E63B4C">
            <w:pPr>
              <w:spacing w:after="0"/>
              <w:jc w:val="left"/>
              <w:rPr>
                <w:color w:val="404040" w:themeColor="text1" w:themeTint="BF"/>
                <w:lang w:val="en-US"/>
              </w:rPr>
            </w:pPr>
            <w:r w:rsidRPr="00FD2CBD">
              <w:rPr>
                <w:rFonts w:ascii="Calibri" w:hAnsi="Calibri"/>
                <w:color w:val="404040"/>
                <w:lang w:val="en-US"/>
              </w:rPr>
              <w:t>12.SMMePlus - Measurands collection v1.0 - CIM code</w:t>
            </w:r>
          </w:p>
        </w:tc>
      </w:tr>
    </w:tbl>
    <w:p w14:paraId="78F8138B" w14:textId="77777777" w:rsidR="00FD08DA" w:rsidRPr="005115D3" w:rsidRDefault="00FD08DA" w:rsidP="00E8137E">
      <w:pPr>
        <w:pStyle w:val="Prrafodelista"/>
        <w:numPr>
          <w:ilvl w:val="0"/>
          <w:numId w:val="51"/>
        </w:numPr>
        <w:spacing w:after="0"/>
        <w:rPr>
          <w:b/>
          <w:bCs/>
        </w:rPr>
      </w:pPr>
      <w:r w:rsidRPr="005115D3">
        <w:rPr>
          <w:b/>
          <w:bCs/>
        </w:rPr>
        <w:t>Auditoría inodú</w:t>
      </w:r>
    </w:p>
    <w:p w14:paraId="2BE446C5" w14:textId="600C1E9B" w:rsidR="008A07C3" w:rsidRDefault="008A07C3" w:rsidP="008A07C3">
      <w:r>
        <w:t>En base a lo desarrollado en el AT0027 (</w:t>
      </w:r>
      <w:r>
        <w:fldChar w:fldCharType="begin"/>
      </w:r>
      <w:r>
        <w:instrText xml:space="preserve"> REF _Ref81163567 \r \h </w:instrText>
      </w:r>
      <w:r>
        <w:fldChar w:fldCharType="separate"/>
      </w:r>
      <w:r w:rsidR="001E1B8B">
        <w:t>6.1</w:t>
      </w:r>
      <w:r>
        <w:fldChar w:fldCharType="end"/>
      </w:r>
      <w:r>
        <w:t>), la Seguridad del SMMC están representadas por las siguientes componentes según el tipo de solución:</w:t>
      </w:r>
    </w:p>
    <w:p w14:paraId="6F7BB893" w14:textId="77777777" w:rsidR="008A07C3" w:rsidRDefault="008A07C3" w:rsidP="00E8137E">
      <w:pPr>
        <w:pStyle w:val="Prrafodelista"/>
        <w:numPr>
          <w:ilvl w:val="0"/>
          <w:numId w:val="116"/>
        </w:numPr>
      </w:pPr>
      <w:r>
        <w:t>Solución Enel – SMMePlus:</w:t>
      </w:r>
    </w:p>
    <w:p w14:paraId="1FE326A8" w14:textId="70C4843A" w:rsidR="00AB73E8" w:rsidRPr="004C2BF0" w:rsidRDefault="0090156C" w:rsidP="00E8137E">
      <w:pPr>
        <w:pStyle w:val="Prrafodelista"/>
        <w:numPr>
          <w:ilvl w:val="1"/>
          <w:numId w:val="116"/>
        </w:numPr>
        <w:ind w:left="720"/>
        <w:rPr>
          <w:rStyle w:val="nfasissutil"/>
          <w:b w:val="0"/>
          <w:lang w:val="en-US"/>
        </w:rPr>
      </w:pPr>
      <w:r>
        <w:rPr>
          <w:rStyle w:val="nfasissutil"/>
          <w:lang w:val="en-US"/>
        </w:rPr>
        <w:lastRenderedPageBreak/>
        <w:t xml:space="preserve">AT0215 - </w:t>
      </w:r>
      <w:r w:rsidR="008A07C3" w:rsidRPr="004C2BF0">
        <w:rPr>
          <w:rStyle w:val="nfasissutil"/>
          <w:lang w:val="en-US"/>
        </w:rPr>
        <w:t>Registro de UM:</w:t>
      </w:r>
      <w:r w:rsidR="00AB73E8" w:rsidRPr="004C2BF0">
        <w:rPr>
          <w:rStyle w:val="nfasissutil"/>
          <w:lang w:val="en-US"/>
        </w:rPr>
        <w:t xml:space="preserve"> </w:t>
      </w:r>
      <w:r w:rsidR="00AB73E8" w:rsidRPr="004C2BF0">
        <w:rPr>
          <w:rStyle w:val="nfasissutil"/>
          <w:b w:val="0"/>
          <w:lang w:val="en-US"/>
        </w:rPr>
        <w:t>(INODU-98-1) “The HES has in its internal database the list of meters and POD (Point of Deliver). The provisioning of these information can be done from web site (one by one and massively) and via integration (automatically).</w:t>
      </w:r>
    </w:p>
    <w:p w14:paraId="0598BD0A" w14:textId="3877C907" w:rsidR="00DC44BB" w:rsidRPr="004C2BF0" w:rsidRDefault="00AB73E8" w:rsidP="00455FCD">
      <w:pPr>
        <w:pStyle w:val="Prrafodelista"/>
        <w:rPr>
          <w:rStyle w:val="nfasissutil"/>
          <w:lang w:val="en-US"/>
        </w:rPr>
      </w:pPr>
      <w:r w:rsidRPr="004C2BF0">
        <w:rPr>
          <w:rStyle w:val="nfasissutil"/>
          <w:b w:val="0"/>
          <w:lang w:val="en-US"/>
        </w:rPr>
        <w:t>On website specific reports that allows to see the list and the status of meters and PODs are available.”</w:t>
      </w:r>
    </w:p>
    <w:p w14:paraId="08AD4345" w14:textId="3A975A07" w:rsidR="00DC44BB" w:rsidRPr="00E63B4C" w:rsidRDefault="0090156C" w:rsidP="00E8137E">
      <w:pPr>
        <w:pStyle w:val="Prrafodelista"/>
        <w:numPr>
          <w:ilvl w:val="1"/>
          <w:numId w:val="116"/>
        </w:numPr>
        <w:ind w:left="720"/>
        <w:rPr>
          <w:rStyle w:val="nfasissutil"/>
          <w:b w:val="0"/>
          <w:i/>
          <w:iCs w:val="0"/>
          <w:lang w:val="en-US"/>
        </w:rPr>
      </w:pPr>
      <w:r w:rsidRPr="003B2462">
        <w:rPr>
          <w:rStyle w:val="nfasissutil"/>
          <w:lang w:val="en-US"/>
        </w:rPr>
        <w:t xml:space="preserve">AT0216 - </w:t>
      </w:r>
      <w:r w:rsidR="008A07C3" w:rsidRPr="003B2462">
        <w:rPr>
          <w:rStyle w:val="nfasissutil"/>
          <w:lang w:val="en-US"/>
        </w:rPr>
        <w:t>Funcionalidades de agregar, cambiar o modificar la asociación UM y cliente y/o usuario:</w:t>
      </w:r>
      <w:r w:rsidR="00AB73E8" w:rsidRPr="003B2462">
        <w:rPr>
          <w:rStyle w:val="nfasissutil"/>
          <w:lang w:val="en-US"/>
        </w:rPr>
        <w:t xml:space="preserve"> </w:t>
      </w:r>
      <w:r w:rsidR="00AB73E8" w:rsidRPr="003B2462">
        <w:rPr>
          <w:rStyle w:val="nfasissutil"/>
          <w:b w:val="0"/>
          <w:lang w:val="en-US"/>
        </w:rPr>
        <w:t>(INODU-98-1)</w:t>
      </w:r>
      <w:r w:rsidR="00DC44BB" w:rsidRPr="003B2462">
        <w:rPr>
          <w:rStyle w:val="nfasissutil"/>
          <w:b w:val="0"/>
          <w:lang w:val="en-US"/>
        </w:rPr>
        <w:t xml:space="preserve"> “</w:t>
      </w:r>
      <w:r w:rsidR="00DC44BB" w:rsidRPr="00E63B4C">
        <w:rPr>
          <w:rStyle w:val="nfasissutil"/>
          <w:b w:val="0"/>
          <w:i/>
          <w:iCs w:val="0"/>
          <w:lang w:val="en-US"/>
        </w:rPr>
        <w:t xml:space="preserve">It’s possible to create, update and delete the associations between meters and PODs. </w:t>
      </w:r>
    </w:p>
    <w:p w14:paraId="79FA7279" w14:textId="77777777" w:rsidR="00DC44BB" w:rsidRPr="00E63B4C" w:rsidRDefault="00DC44BB" w:rsidP="00455FCD">
      <w:pPr>
        <w:pStyle w:val="Prrafodelista"/>
        <w:rPr>
          <w:rStyle w:val="nfasissutil"/>
          <w:b w:val="0"/>
          <w:i/>
          <w:iCs w:val="0"/>
          <w:lang w:val="en-US"/>
        </w:rPr>
      </w:pPr>
      <w:r w:rsidRPr="00E63B4C">
        <w:rPr>
          <w:rStyle w:val="nfasissutil"/>
          <w:b w:val="0"/>
          <w:i/>
          <w:iCs w:val="0"/>
          <w:lang w:val="en-US"/>
        </w:rPr>
        <w:t xml:space="preserve">These operations can be done from web site (one by one and massively) and via integration (automatically). </w:t>
      </w:r>
    </w:p>
    <w:p w14:paraId="37D35DBD" w14:textId="5D3DE781" w:rsidR="00DC44BB" w:rsidRPr="00E63B4C" w:rsidRDefault="00DC44BB" w:rsidP="00455FCD">
      <w:pPr>
        <w:pStyle w:val="Prrafodelista"/>
        <w:rPr>
          <w:rStyle w:val="nfasissutil"/>
          <w:i/>
          <w:iCs w:val="0"/>
          <w:lang w:val="en-US"/>
        </w:rPr>
      </w:pPr>
      <w:r w:rsidRPr="00E63B4C">
        <w:rPr>
          <w:rStyle w:val="nfasissutil"/>
          <w:b w:val="0"/>
          <w:i/>
          <w:iCs w:val="0"/>
          <w:lang w:val="en-US"/>
        </w:rPr>
        <w:t>There are specific reports regarding the relationship between meters and PODs.”</w:t>
      </w:r>
    </w:p>
    <w:p w14:paraId="58EF4488" w14:textId="35ADFB38" w:rsidR="00DC44BB" w:rsidRPr="00B346C8" w:rsidRDefault="0090156C" w:rsidP="00E8137E">
      <w:pPr>
        <w:pStyle w:val="Prrafodelista"/>
        <w:numPr>
          <w:ilvl w:val="1"/>
          <w:numId w:val="116"/>
        </w:numPr>
        <w:ind w:left="720"/>
        <w:rPr>
          <w:rStyle w:val="nfasissutil"/>
          <w:bCs/>
          <w:iCs w:val="0"/>
        </w:rPr>
      </w:pPr>
      <w:r w:rsidRPr="00B346C8">
        <w:rPr>
          <w:rStyle w:val="nfasissutil"/>
          <w:bCs/>
          <w:iCs w:val="0"/>
        </w:rPr>
        <w:t xml:space="preserve">AT0217 - </w:t>
      </w:r>
      <w:r w:rsidR="008A07C3" w:rsidRPr="00B346C8">
        <w:rPr>
          <w:rStyle w:val="nfasissutil"/>
          <w:bCs/>
          <w:iCs w:val="0"/>
        </w:rPr>
        <w:t>Funcionalidades de asociación entre UM para monitoreo del SD y clientes y/o usuarios conectados a transformadores de distribución:</w:t>
      </w:r>
      <w:r w:rsidR="00721ADC" w:rsidRPr="00B346C8">
        <w:rPr>
          <w:rStyle w:val="nfasissutil"/>
          <w:bCs/>
          <w:iCs w:val="0"/>
        </w:rPr>
        <w:t xml:space="preserve"> </w:t>
      </w:r>
      <w:r w:rsidR="00721ADC" w:rsidRPr="00B346C8">
        <w:rPr>
          <w:rStyle w:val="nfasissutil"/>
          <w:b w:val="0"/>
          <w:iCs w:val="0"/>
        </w:rPr>
        <w:t xml:space="preserve">(INODU-100-2) en el manual de uso del SMMePlus se muestran diferentes formas de agregar o quitar unidades de medida y sus respectivos transformadores y subestaciones al </w:t>
      </w:r>
      <w:r w:rsidR="00B40E96" w:rsidRPr="00B346C8">
        <w:rPr>
          <w:rStyle w:val="nfasissutil"/>
          <w:b w:val="0"/>
          <w:iCs w:val="0"/>
        </w:rPr>
        <w:t>área de provisión.</w:t>
      </w:r>
      <w:r w:rsidR="00B57215">
        <w:rPr>
          <w:rStyle w:val="nfasissutil"/>
          <w:b w:val="0"/>
          <w:iCs w:val="0"/>
        </w:rPr>
        <w:t xml:space="preserve"> Sin em</w:t>
      </w:r>
      <w:r w:rsidR="00DB3452">
        <w:rPr>
          <w:rStyle w:val="nfasissutil"/>
          <w:b w:val="0"/>
          <w:iCs w:val="0"/>
        </w:rPr>
        <w:t xml:space="preserve">bargo, dentro de la solución aún no se integran </w:t>
      </w:r>
      <w:r w:rsidR="00AA0DAE">
        <w:rPr>
          <w:rStyle w:val="nfasissutil"/>
          <w:b w:val="0"/>
          <w:iCs w:val="0"/>
        </w:rPr>
        <w:t xml:space="preserve">UM para Monitoreo, </w:t>
      </w:r>
      <w:r w:rsidR="00FE00EC">
        <w:rPr>
          <w:rStyle w:val="nfasissutil"/>
          <w:b w:val="0"/>
          <w:iCs w:val="0"/>
        </w:rPr>
        <w:t>el cual</w:t>
      </w:r>
      <w:r w:rsidR="00AA0DAE">
        <w:rPr>
          <w:rStyle w:val="nfasissutil"/>
          <w:b w:val="0"/>
          <w:iCs w:val="0"/>
        </w:rPr>
        <w:t xml:space="preserve"> será </w:t>
      </w:r>
      <w:r w:rsidR="00FE0A5B">
        <w:rPr>
          <w:rStyle w:val="nfasissutil"/>
          <w:b w:val="0"/>
          <w:iCs w:val="0"/>
        </w:rPr>
        <w:t>implementado</w:t>
      </w:r>
      <w:r w:rsidR="00AA0DAE">
        <w:rPr>
          <w:rStyle w:val="nfasissutil"/>
          <w:b w:val="0"/>
          <w:iCs w:val="0"/>
        </w:rPr>
        <w:t xml:space="preserve"> a través de los equipos </w:t>
      </w:r>
      <w:r w:rsidR="00480EB4">
        <w:rPr>
          <w:rStyle w:val="nfasissutil"/>
          <w:b w:val="0"/>
          <w:iCs w:val="0"/>
        </w:rPr>
        <w:t>Qed a</w:t>
      </w:r>
      <w:r w:rsidR="00AA0DAE">
        <w:rPr>
          <w:rStyle w:val="nfasissutil"/>
          <w:b w:val="0"/>
          <w:iCs w:val="0"/>
        </w:rPr>
        <w:t xml:space="preserve"> partir del 2023 (</w:t>
      </w:r>
      <w:r w:rsidR="00AE7D6C">
        <w:rPr>
          <w:rStyle w:val="nfasissutil"/>
          <w:b w:val="0"/>
          <w:iCs w:val="0"/>
        </w:rPr>
        <w:t>ID-Planes-0</w:t>
      </w:r>
      <w:r w:rsidR="00AA0DAE">
        <w:rPr>
          <w:rStyle w:val="nfasissutil"/>
          <w:b w:val="0"/>
          <w:iCs w:val="0"/>
        </w:rPr>
        <w:t>4</w:t>
      </w:r>
      <w:r w:rsidR="00E81D5A">
        <w:rPr>
          <w:rStyle w:val="nfasissutil"/>
          <w:b w:val="0"/>
          <w:iCs w:val="0"/>
        </w:rPr>
        <w:t>2</w:t>
      </w:r>
      <w:r w:rsidR="005E3FB8">
        <w:rPr>
          <w:rStyle w:val="nfasissutil"/>
          <w:b w:val="0"/>
          <w:iCs w:val="0"/>
        </w:rPr>
        <w:t>)</w:t>
      </w:r>
    </w:p>
    <w:p w14:paraId="716DCBEA" w14:textId="261AA08B" w:rsidR="008A07C3" w:rsidRPr="008A07C3" w:rsidRDefault="0090156C" w:rsidP="00E8137E">
      <w:pPr>
        <w:pStyle w:val="Prrafodelista"/>
        <w:numPr>
          <w:ilvl w:val="1"/>
          <w:numId w:val="116"/>
        </w:numPr>
        <w:ind w:left="720"/>
        <w:rPr>
          <w:rStyle w:val="nfasissutil"/>
          <w:bCs/>
          <w:iCs w:val="0"/>
        </w:rPr>
      </w:pPr>
      <w:r>
        <w:rPr>
          <w:rStyle w:val="nfasissutil"/>
          <w:bCs/>
          <w:iCs w:val="0"/>
        </w:rPr>
        <w:t xml:space="preserve">AT0218 - </w:t>
      </w:r>
      <w:r w:rsidR="008A07C3" w:rsidRPr="008A07C3">
        <w:rPr>
          <w:rStyle w:val="nfasissutil"/>
          <w:bCs/>
          <w:iCs w:val="0"/>
        </w:rPr>
        <w:t>Mecanismos de identificación de clientes y/o usuarios que inyecten energía al SD</w:t>
      </w:r>
      <w:r w:rsidR="00CC2D32">
        <w:rPr>
          <w:rStyle w:val="nfasissutil"/>
          <w:bCs/>
          <w:iCs w:val="0"/>
        </w:rPr>
        <w:t xml:space="preserve">: </w:t>
      </w:r>
      <w:r w:rsidR="00CC2D32" w:rsidRPr="00CC2D32">
        <w:rPr>
          <w:rStyle w:val="nfasissutil"/>
          <w:b w:val="0"/>
          <w:iCs w:val="0"/>
        </w:rPr>
        <w:t>(INODU-93-1 e INOD</w:t>
      </w:r>
      <w:r w:rsidR="00D634D9">
        <w:rPr>
          <w:rStyle w:val="nfasissutil"/>
          <w:b w:val="0"/>
          <w:iCs w:val="0"/>
        </w:rPr>
        <w:t>U</w:t>
      </w:r>
      <w:r w:rsidR="00CC2D32" w:rsidRPr="00CC2D32">
        <w:rPr>
          <w:rStyle w:val="nfasissutil"/>
          <w:b w:val="0"/>
          <w:iCs w:val="0"/>
        </w:rPr>
        <w:t>-93-2)</w:t>
      </w:r>
      <w:r w:rsidR="00CC2D32">
        <w:rPr>
          <w:rStyle w:val="nfasissutil"/>
          <w:b w:val="0"/>
          <w:iCs w:val="0"/>
        </w:rPr>
        <w:t xml:space="preserve"> se presentan los registros posibles a través del SGO, dentro de los cuales es posible la lectura de potencia activa positiva y negativa, cada una con un código respectivo</w:t>
      </w:r>
      <w:r w:rsidR="00DA305D">
        <w:rPr>
          <w:rStyle w:val="nfasissutil"/>
          <w:b w:val="0"/>
          <w:iCs w:val="0"/>
        </w:rPr>
        <w:t>.</w:t>
      </w:r>
    </w:p>
    <w:p w14:paraId="53EA6656" w14:textId="77777777" w:rsidR="008A07C3" w:rsidRDefault="008A07C3" w:rsidP="008A07C3"/>
    <w:p w14:paraId="6264D7E4" w14:textId="77777777" w:rsidR="008A07C3" w:rsidRDefault="008A07C3" w:rsidP="00E8137E">
      <w:pPr>
        <w:pStyle w:val="Prrafodelista"/>
        <w:numPr>
          <w:ilvl w:val="0"/>
          <w:numId w:val="116"/>
        </w:numPr>
      </w:pPr>
      <w:r>
        <w:t>Solución Punto a Punto – StarBeat:</w:t>
      </w:r>
    </w:p>
    <w:p w14:paraId="63DE353D" w14:textId="033B5472" w:rsidR="008A07C3" w:rsidRPr="008A07C3" w:rsidRDefault="009C405D" w:rsidP="002F17E2">
      <w:pPr>
        <w:pStyle w:val="Prrafodelista"/>
        <w:numPr>
          <w:ilvl w:val="0"/>
          <w:numId w:val="147"/>
        </w:numPr>
        <w:rPr>
          <w:rStyle w:val="nfasissutil"/>
          <w:bCs/>
          <w:iCs w:val="0"/>
        </w:rPr>
      </w:pPr>
      <w:r>
        <w:rPr>
          <w:rStyle w:val="nfasissutil"/>
          <w:bCs/>
          <w:iCs w:val="0"/>
        </w:rPr>
        <w:t xml:space="preserve">AT0215 - </w:t>
      </w:r>
      <w:r w:rsidR="008A07C3" w:rsidRPr="008A07C3">
        <w:rPr>
          <w:rStyle w:val="nfasissutil"/>
          <w:bCs/>
          <w:iCs w:val="0"/>
        </w:rPr>
        <w:t>Registro de UM:</w:t>
      </w:r>
      <w:r w:rsidR="00306F52">
        <w:rPr>
          <w:rStyle w:val="nfasissutil"/>
          <w:bCs/>
          <w:iCs w:val="0"/>
        </w:rPr>
        <w:t xml:space="preserve"> </w:t>
      </w:r>
      <w:r w:rsidR="00306F52" w:rsidRPr="00306F52">
        <w:rPr>
          <w:rStyle w:val="nfasissutil"/>
          <w:b w:val="0"/>
          <w:iCs w:val="0"/>
        </w:rPr>
        <w:t>(INODU-104-1)</w:t>
      </w:r>
      <w:r w:rsidR="00306F52">
        <w:rPr>
          <w:rStyle w:val="nfasissutil"/>
          <w:b w:val="0"/>
          <w:iCs w:val="0"/>
        </w:rPr>
        <w:t xml:space="preserve"> el manual de uso del Starbeat explica </w:t>
      </w:r>
      <w:r w:rsidR="00B74571">
        <w:rPr>
          <w:rStyle w:val="nfasissutil"/>
          <w:b w:val="0"/>
          <w:iCs w:val="0"/>
        </w:rPr>
        <w:t>en la</w:t>
      </w:r>
      <w:r w:rsidR="00306F52">
        <w:rPr>
          <w:rStyle w:val="nfasissutil"/>
          <w:b w:val="0"/>
          <w:iCs w:val="0"/>
        </w:rPr>
        <w:t xml:space="preserve"> sección “4.1 Installation” el cómo registrar los diferentes equipos de medida.</w:t>
      </w:r>
    </w:p>
    <w:p w14:paraId="5EAD4F08" w14:textId="64354DE5" w:rsidR="008A07C3" w:rsidRPr="008A07C3" w:rsidRDefault="009C405D" w:rsidP="002F17E2">
      <w:pPr>
        <w:pStyle w:val="Prrafodelista"/>
        <w:numPr>
          <w:ilvl w:val="0"/>
          <w:numId w:val="147"/>
        </w:numPr>
        <w:rPr>
          <w:rStyle w:val="nfasissutil"/>
          <w:bCs/>
          <w:iCs w:val="0"/>
        </w:rPr>
      </w:pPr>
      <w:r>
        <w:rPr>
          <w:rStyle w:val="nfasissutil"/>
          <w:bCs/>
          <w:iCs w:val="0"/>
        </w:rPr>
        <w:t xml:space="preserve">AT0216 - </w:t>
      </w:r>
      <w:r w:rsidR="008A07C3" w:rsidRPr="008A07C3">
        <w:rPr>
          <w:rStyle w:val="nfasissutil"/>
          <w:bCs/>
          <w:iCs w:val="0"/>
        </w:rPr>
        <w:t>Funcionalidades de agregar, cambiar o modificar la asociación UM y cliente y/o usuario:</w:t>
      </w:r>
      <w:r w:rsidR="00306F52">
        <w:rPr>
          <w:rStyle w:val="nfasissutil"/>
          <w:bCs/>
          <w:iCs w:val="0"/>
        </w:rPr>
        <w:t xml:space="preserve"> </w:t>
      </w:r>
      <w:r w:rsidR="00306F52" w:rsidRPr="00306F52">
        <w:rPr>
          <w:rStyle w:val="nfasissutil"/>
          <w:b w:val="0"/>
          <w:iCs w:val="0"/>
        </w:rPr>
        <w:t>(INODU-104-1)</w:t>
      </w:r>
      <w:r w:rsidR="00306F52">
        <w:rPr>
          <w:rStyle w:val="nfasissutil"/>
          <w:b w:val="0"/>
          <w:iCs w:val="0"/>
        </w:rPr>
        <w:t xml:space="preserve"> el manual de uso del Starbeat explica </w:t>
      </w:r>
      <w:r w:rsidR="00B74571">
        <w:rPr>
          <w:rStyle w:val="nfasissutil"/>
          <w:b w:val="0"/>
          <w:iCs w:val="0"/>
        </w:rPr>
        <w:t>en la</w:t>
      </w:r>
      <w:r w:rsidR="00306F52">
        <w:rPr>
          <w:rStyle w:val="nfasissutil"/>
          <w:b w:val="0"/>
          <w:iCs w:val="0"/>
        </w:rPr>
        <w:t xml:space="preserve"> sección “4.3 Edit” el cómo realizar modificaciones a los registros de las unidades de medida.</w:t>
      </w:r>
    </w:p>
    <w:p w14:paraId="39BDD8FF" w14:textId="53810CF6" w:rsidR="008A07C3" w:rsidRPr="008A07C3" w:rsidRDefault="009C405D" w:rsidP="002F17E2">
      <w:pPr>
        <w:pStyle w:val="Prrafodelista"/>
        <w:numPr>
          <w:ilvl w:val="0"/>
          <w:numId w:val="147"/>
        </w:numPr>
        <w:rPr>
          <w:rStyle w:val="nfasissutil"/>
          <w:bCs/>
          <w:iCs w:val="0"/>
        </w:rPr>
      </w:pPr>
      <w:r>
        <w:rPr>
          <w:rStyle w:val="nfasissutil"/>
          <w:bCs/>
          <w:iCs w:val="0"/>
        </w:rPr>
        <w:t xml:space="preserve">AT0217 - </w:t>
      </w:r>
      <w:r w:rsidR="008A07C3" w:rsidRPr="008A07C3">
        <w:rPr>
          <w:rStyle w:val="nfasissutil"/>
          <w:bCs/>
          <w:iCs w:val="0"/>
        </w:rPr>
        <w:t>Funcionalidades de asociación entre UM para monitoreo del SD y clientes y/o usuarios conectados a transformadores de distribución:</w:t>
      </w:r>
      <w:r w:rsidR="00184E45">
        <w:rPr>
          <w:rStyle w:val="nfasissutil"/>
          <w:bCs/>
          <w:iCs w:val="0"/>
        </w:rPr>
        <w:t xml:space="preserve"> </w:t>
      </w:r>
      <w:r w:rsidR="00184E45">
        <w:rPr>
          <w:rStyle w:val="nfasissutil"/>
          <w:b w:val="0"/>
          <w:iCs w:val="0"/>
        </w:rPr>
        <w:t xml:space="preserve">dentro de la solución aún no se integran UM para Monitoreo, el cual será implementado a través de los equipos </w:t>
      </w:r>
      <w:r w:rsidR="00B74571">
        <w:rPr>
          <w:rStyle w:val="nfasissutil"/>
          <w:b w:val="0"/>
          <w:iCs w:val="0"/>
        </w:rPr>
        <w:t>Qed a</w:t>
      </w:r>
      <w:r w:rsidR="00184E45">
        <w:rPr>
          <w:rStyle w:val="nfasissutil"/>
          <w:b w:val="0"/>
          <w:iCs w:val="0"/>
        </w:rPr>
        <w:t xml:space="preserve"> partir del 2023 (</w:t>
      </w:r>
      <w:r w:rsidR="00AE7D6C">
        <w:rPr>
          <w:rStyle w:val="nfasissutil"/>
          <w:b w:val="0"/>
          <w:iCs w:val="0"/>
        </w:rPr>
        <w:t>ID-Planes-0</w:t>
      </w:r>
      <w:r w:rsidR="00184E45">
        <w:rPr>
          <w:rStyle w:val="nfasissutil"/>
          <w:b w:val="0"/>
          <w:iCs w:val="0"/>
        </w:rPr>
        <w:t>42)</w:t>
      </w:r>
    </w:p>
    <w:p w14:paraId="12E2A2B2" w14:textId="2A11CC2F" w:rsidR="00010B60" w:rsidRPr="00010B60" w:rsidRDefault="009C405D" w:rsidP="002F17E2">
      <w:pPr>
        <w:pStyle w:val="Prrafodelista"/>
        <w:numPr>
          <w:ilvl w:val="0"/>
          <w:numId w:val="147"/>
        </w:numPr>
        <w:rPr>
          <w:rStyle w:val="nfasissutil"/>
          <w:b w:val="0"/>
          <w:iCs w:val="0"/>
        </w:rPr>
      </w:pPr>
      <w:r w:rsidRPr="00834770">
        <w:rPr>
          <w:rStyle w:val="nfasissutil"/>
          <w:bCs/>
          <w:iCs w:val="0"/>
        </w:rPr>
        <w:t xml:space="preserve">AT0218 - </w:t>
      </w:r>
      <w:r w:rsidR="008A07C3" w:rsidRPr="00834770">
        <w:rPr>
          <w:rStyle w:val="nfasissutil"/>
          <w:bCs/>
          <w:iCs w:val="0"/>
        </w:rPr>
        <w:t>Mecanismos de identificación de clientes y/o usuarios que inyecten energía al SD</w:t>
      </w:r>
      <w:r w:rsidR="000347EF" w:rsidRPr="00834770">
        <w:rPr>
          <w:rStyle w:val="nfasissutil"/>
          <w:bCs/>
          <w:iCs w:val="0"/>
        </w:rPr>
        <w:t xml:space="preserve">: </w:t>
      </w:r>
      <w:r w:rsidR="000347EF" w:rsidRPr="00834770">
        <w:rPr>
          <w:rStyle w:val="nfasissutil"/>
          <w:b w:val="0"/>
          <w:iCs w:val="0"/>
        </w:rPr>
        <w:t>No hay información relativa a este tipo de registros</w:t>
      </w:r>
      <w:r w:rsidR="00834770">
        <w:rPr>
          <w:rStyle w:val="nfasissutil"/>
          <w:b w:val="0"/>
          <w:iCs w:val="0"/>
        </w:rPr>
        <w:t xml:space="preserve">, sin </w:t>
      </w:r>
      <w:r w:rsidR="003D4518">
        <w:rPr>
          <w:rStyle w:val="nfasissutil"/>
          <w:b w:val="0"/>
          <w:iCs w:val="0"/>
        </w:rPr>
        <w:t>embarg</w:t>
      </w:r>
      <w:r w:rsidR="003D4518" w:rsidRPr="00834770">
        <w:rPr>
          <w:rStyle w:val="nfasissutil"/>
          <w:b w:val="0"/>
          <w:iCs w:val="0"/>
        </w:rPr>
        <w:t>o,</w:t>
      </w:r>
      <w:r w:rsidR="00834770">
        <w:rPr>
          <w:rStyle w:val="nfasissutil"/>
          <w:b w:val="0"/>
          <w:iCs w:val="0"/>
        </w:rPr>
        <w:t xml:space="preserve"> debe ser posible</w:t>
      </w:r>
      <w:r w:rsidR="00010B60">
        <w:rPr>
          <w:rStyle w:val="nfasissutil"/>
          <w:b w:val="0"/>
          <w:iCs w:val="0"/>
        </w:rPr>
        <w:t xml:space="preserve"> </w:t>
      </w:r>
      <w:r w:rsidR="003D4518">
        <w:rPr>
          <w:rStyle w:val="nfasissutil"/>
          <w:b w:val="0"/>
          <w:iCs w:val="0"/>
        </w:rPr>
        <w:t>de obtener</w:t>
      </w:r>
      <w:r w:rsidR="00834770">
        <w:rPr>
          <w:rStyle w:val="nfasissutil"/>
          <w:b w:val="0"/>
          <w:iCs w:val="0"/>
        </w:rPr>
        <w:t xml:space="preserve"> a pa</w:t>
      </w:r>
      <w:r w:rsidR="00010B60">
        <w:rPr>
          <w:rStyle w:val="nfasissutil"/>
          <w:b w:val="0"/>
          <w:iCs w:val="0"/>
        </w:rPr>
        <w:t>r</w:t>
      </w:r>
      <w:r w:rsidR="00834770">
        <w:rPr>
          <w:rStyle w:val="nfasissutil"/>
          <w:b w:val="0"/>
          <w:iCs w:val="0"/>
        </w:rPr>
        <w:t>tir de los registros de mediciones</w:t>
      </w:r>
      <w:r w:rsidR="00010B60">
        <w:rPr>
          <w:rStyle w:val="nfasissutil"/>
          <w:b w:val="0"/>
          <w:iCs w:val="0"/>
        </w:rPr>
        <w:t xml:space="preserve"> (</w:t>
      </w:r>
      <w:r w:rsidR="00AE7D6C">
        <w:rPr>
          <w:rStyle w:val="nfasissutil"/>
          <w:b w:val="0"/>
          <w:iCs w:val="0"/>
        </w:rPr>
        <w:t>ID-Planes-0</w:t>
      </w:r>
      <w:r w:rsidR="00010B60">
        <w:rPr>
          <w:rStyle w:val="nfasissutil"/>
          <w:b w:val="0"/>
          <w:iCs w:val="0"/>
        </w:rPr>
        <w:t>43)</w:t>
      </w:r>
      <w:r w:rsidR="00AC2B4D">
        <w:rPr>
          <w:rStyle w:val="nfasissutil"/>
          <w:b w:val="0"/>
          <w:iCs w:val="0"/>
        </w:rPr>
        <w:t>.</w:t>
      </w:r>
    </w:p>
    <w:p w14:paraId="611B857F" w14:textId="77777777" w:rsidR="00834770" w:rsidRDefault="00834770" w:rsidP="00834770">
      <w:pPr>
        <w:pStyle w:val="Prrafodelista"/>
      </w:pPr>
    </w:p>
    <w:p w14:paraId="49336543" w14:textId="77777777" w:rsidR="00FD08DA" w:rsidRPr="009461C8" w:rsidRDefault="00FD08DA" w:rsidP="00E8137E">
      <w:pPr>
        <w:pStyle w:val="Prrafodelista"/>
        <w:numPr>
          <w:ilvl w:val="0"/>
          <w:numId w:val="51"/>
        </w:numPr>
        <w:spacing w:after="0"/>
        <w:rPr>
          <w:b/>
          <w:bCs/>
        </w:rPr>
      </w:pPr>
      <w:r w:rsidRPr="009461C8">
        <w:rPr>
          <w:b/>
          <w:bCs/>
        </w:rPr>
        <w:t>Cumplimiento de auditoria</w:t>
      </w:r>
    </w:p>
    <w:p w14:paraId="38E4EE88" w14:textId="77777777" w:rsidR="00D634D9" w:rsidRDefault="00FD08DA" w:rsidP="00FD08DA">
      <w:r w:rsidRPr="00EA6725">
        <w:t>Basado en los antecedentes revisados, a juicio de inodú</w:t>
      </w:r>
      <w:r w:rsidR="00D634D9">
        <w:t>:</w:t>
      </w:r>
    </w:p>
    <w:p w14:paraId="7759D515" w14:textId="77777777" w:rsidR="00D634D9" w:rsidRDefault="00D634D9" w:rsidP="002F17E2">
      <w:pPr>
        <w:pStyle w:val="Prrafodelista"/>
        <w:numPr>
          <w:ilvl w:val="0"/>
          <w:numId w:val="235"/>
        </w:numPr>
      </w:pPr>
      <w:r>
        <w:t>Se cumple totalmente el requerimiento AT0215</w:t>
      </w:r>
    </w:p>
    <w:p w14:paraId="0199817A" w14:textId="626967AE" w:rsidR="00D634D9" w:rsidRDefault="00D634D9" w:rsidP="002F17E2">
      <w:pPr>
        <w:pStyle w:val="Prrafodelista"/>
        <w:numPr>
          <w:ilvl w:val="0"/>
          <w:numId w:val="235"/>
        </w:numPr>
      </w:pPr>
      <w:r>
        <w:t>Se cumple totalmente el requerimiento AT0216</w:t>
      </w:r>
    </w:p>
    <w:p w14:paraId="00BB5EA6" w14:textId="48AF9521" w:rsidR="00D634D9" w:rsidRDefault="00D634D9" w:rsidP="002F17E2">
      <w:pPr>
        <w:pStyle w:val="Prrafodelista"/>
        <w:numPr>
          <w:ilvl w:val="0"/>
          <w:numId w:val="235"/>
        </w:numPr>
      </w:pPr>
      <w:r>
        <w:lastRenderedPageBreak/>
        <w:t>Se cumple parcialmente el requerimiento AT0217</w:t>
      </w:r>
    </w:p>
    <w:p w14:paraId="12F8F705" w14:textId="6F0A9D9A" w:rsidR="00D634D9" w:rsidRDefault="00D634D9" w:rsidP="002F17E2">
      <w:pPr>
        <w:pStyle w:val="Prrafodelista"/>
        <w:numPr>
          <w:ilvl w:val="0"/>
          <w:numId w:val="235"/>
        </w:numPr>
      </w:pPr>
      <w:r>
        <w:t>Se cumple parcialmente el requerimiento AT0218</w:t>
      </w:r>
    </w:p>
    <w:p w14:paraId="53C09866" w14:textId="4177A14E" w:rsidR="00FD08DA" w:rsidRDefault="00FD08DA" w:rsidP="00D634D9">
      <w:pPr>
        <w:pStyle w:val="Prrafodelista"/>
        <w:ind w:left="1440"/>
      </w:pPr>
    </w:p>
    <w:p w14:paraId="1EA371D3" w14:textId="77777777" w:rsidR="00FD08DA" w:rsidRPr="009461C8" w:rsidRDefault="00FD08DA" w:rsidP="00E8137E">
      <w:pPr>
        <w:pStyle w:val="Prrafodelista"/>
        <w:numPr>
          <w:ilvl w:val="0"/>
          <w:numId w:val="51"/>
        </w:numPr>
        <w:spacing w:after="0"/>
        <w:rPr>
          <w:b/>
          <w:bCs/>
        </w:rPr>
      </w:pPr>
      <w:r w:rsidRPr="009461C8">
        <w:rPr>
          <w:b/>
          <w:bCs/>
        </w:rPr>
        <w:t>Observación auditoría</w:t>
      </w:r>
    </w:p>
    <w:p w14:paraId="1E430C6C" w14:textId="60ADA321" w:rsidR="00981852" w:rsidRDefault="00AC2B4D" w:rsidP="005033E6">
      <w:r>
        <w:t>Para el cumplimiento de los requerimientos AT0</w:t>
      </w:r>
      <w:r w:rsidR="00A01D4C">
        <w:t>2</w:t>
      </w:r>
      <w:r>
        <w:t>17 y</w:t>
      </w:r>
      <w:r w:rsidR="00B308F7">
        <w:t xml:space="preserve"> AT0</w:t>
      </w:r>
      <w:r w:rsidR="00A01D4C">
        <w:t>2</w:t>
      </w:r>
      <w:r w:rsidR="00B308F7">
        <w:t xml:space="preserve">18 </w:t>
      </w:r>
      <w:r w:rsidR="00981852">
        <w:t xml:space="preserve">se </w:t>
      </w:r>
      <w:r w:rsidR="003D4518">
        <w:t>deben abordar</w:t>
      </w:r>
      <w:r w:rsidR="00981852">
        <w:t xml:space="preserve"> los siguientes planes de implementación:</w:t>
      </w:r>
    </w:p>
    <w:p w14:paraId="191F799F" w14:textId="40B51246" w:rsidR="00EF1244" w:rsidRPr="003B2462" w:rsidRDefault="00546943" w:rsidP="00D6295D">
      <w:pPr>
        <w:spacing w:after="0"/>
        <w:rPr>
          <w:lang w:val="en-US"/>
        </w:rPr>
      </w:pPr>
      <w:r w:rsidRPr="003B2462">
        <w:rPr>
          <w:lang w:val="en-US"/>
        </w:rPr>
        <w:t>AT0</w:t>
      </w:r>
      <w:r w:rsidR="00A01D4C" w:rsidRPr="003B2462">
        <w:rPr>
          <w:lang w:val="en-US"/>
        </w:rPr>
        <w:t>2</w:t>
      </w:r>
      <w:r w:rsidRPr="003B2462">
        <w:rPr>
          <w:lang w:val="en-US"/>
        </w:rPr>
        <w:t xml:space="preserve">17: </w:t>
      </w:r>
      <w:r w:rsidR="00AE7D6C">
        <w:rPr>
          <w:lang w:val="en-US"/>
        </w:rPr>
        <w:t>ID-Planes-0</w:t>
      </w:r>
      <w:r w:rsidR="00EF1244" w:rsidRPr="003B2462">
        <w:rPr>
          <w:lang w:val="en-US"/>
        </w:rPr>
        <w:t>42</w:t>
      </w:r>
    </w:p>
    <w:p w14:paraId="2A93FD8E" w14:textId="512DC58D" w:rsidR="00546943" w:rsidRPr="003B2462" w:rsidRDefault="00546943" w:rsidP="00D6295D">
      <w:pPr>
        <w:spacing w:after="0"/>
        <w:rPr>
          <w:lang w:val="en-US"/>
        </w:rPr>
      </w:pPr>
      <w:r w:rsidRPr="003B2462">
        <w:rPr>
          <w:lang w:val="en-US"/>
        </w:rPr>
        <w:t>AT0</w:t>
      </w:r>
      <w:r w:rsidR="00A01D4C" w:rsidRPr="003B2462">
        <w:rPr>
          <w:lang w:val="en-US"/>
        </w:rPr>
        <w:t>2</w:t>
      </w:r>
      <w:r w:rsidRPr="003B2462">
        <w:rPr>
          <w:lang w:val="en-US"/>
        </w:rPr>
        <w:t xml:space="preserve">18: </w:t>
      </w:r>
      <w:r w:rsidR="00AE7D6C">
        <w:rPr>
          <w:lang w:val="en-US"/>
        </w:rPr>
        <w:t>ID-Planes-0</w:t>
      </w:r>
      <w:r w:rsidRPr="003B2462">
        <w:rPr>
          <w:lang w:val="en-US"/>
        </w:rPr>
        <w:t>43</w:t>
      </w:r>
    </w:p>
    <w:p w14:paraId="6CABB629" w14:textId="0A730509" w:rsidR="00BA5B3C" w:rsidRPr="003B2462" w:rsidRDefault="00BA5B3C" w:rsidP="00546943">
      <w:pPr>
        <w:rPr>
          <w:lang w:val="en-US"/>
        </w:rPr>
      </w:pPr>
    </w:p>
    <w:p w14:paraId="58AF14CE" w14:textId="5CEE297D" w:rsidR="00FD5037" w:rsidRPr="005E6ADE" w:rsidRDefault="00FD5037" w:rsidP="008A77F3">
      <w:pPr>
        <w:pStyle w:val="Ttulo2"/>
        <w:ind w:left="576"/>
        <w:rPr>
          <w:lang w:val="en-US"/>
        </w:rPr>
      </w:pPr>
      <w:bookmarkStart w:id="148" w:name="_Toc85216432"/>
      <w:r w:rsidRPr="005E6ADE">
        <w:rPr>
          <w:lang w:val="en-US"/>
        </w:rPr>
        <w:t>Requerimiento AT0</w:t>
      </w:r>
      <w:r w:rsidR="00C660EE" w:rsidRPr="005E6ADE">
        <w:rPr>
          <w:lang w:val="en-US"/>
        </w:rPr>
        <w:t>219</w:t>
      </w:r>
      <w:bookmarkEnd w:id="148"/>
    </w:p>
    <w:p w14:paraId="4FBE02BE" w14:textId="77777777" w:rsidR="00FD5037" w:rsidRPr="00CD33BE" w:rsidRDefault="00FD5037" w:rsidP="00E8137E">
      <w:pPr>
        <w:pStyle w:val="Prrafodelista"/>
        <w:numPr>
          <w:ilvl w:val="0"/>
          <w:numId w:val="52"/>
        </w:numPr>
        <w:rPr>
          <w:b/>
          <w:bCs/>
        </w:rPr>
      </w:pPr>
      <w:r w:rsidRPr="00CD33BE">
        <w:rPr>
          <w:b/>
          <w:bCs/>
        </w:rPr>
        <w:t>Requerimiento</w:t>
      </w:r>
    </w:p>
    <w:p w14:paraId="453D0405" w14:textId="0C25450C" w:rsidR="00BB5055" w:rsidRDefault="00C660EE" w:rsidP="00AB79CA">
      <w:pPr>
        <w:pStyle w:val="Prrafodelista"/>
        <w:ind w:left="0"/>
      </w:pPr>
      <w:r>
        <w:t>AT0</w:t>
      </w:r>
      <w:r w:rsidR="00AC01B1">
        <w:t>2</w:t>
      </w:r>
      <w:r>
        <w:t>19</w:t>
      </w:r>
      <w:r w:rsidR="005D2137">
        <w:t>:</w:t>
      </w:r>
      <w:r w:rsidR="00397B02">
        <w:t xml:space="preserve"> </w:t>
      </w:r>
      <w:r w:rsidR="00397B02" w:rsidRPr="00397B02">
        <w:t>El SGO deberá permitir la configuración de los períodos de lectura y otras funcionalidades implementadas en los SMMC.</w:t>
      </w:r>
      <w:r w:rsidR="00AB79CA">
        <w:t xml:space="preserve"> </w:t>
      </w:r>
    </w:p>
    <w:p w14:paraId="7FE62AD9" w14:textId="77777777" w:rsidR="00FD5037" w:rsidRDefault="00FD5037" w:rsidP="00FD5037">
      <w:pPr>
        <w:pStyle w:val="Prrafodelista"/>
        <w:ind w:left="0"/>
        <w:rPr>
          <w:b/>
          <w:bCs/>
        </w:rPr>
      </w:pPr>
    </w:p>
    <w:p w14:paraId="3C06B367" w14:textId="77777777" w:rsidR="00FD5037" w:rsidRDefault="00FD5037" w:rsidP="00E8137E">
      <w:pPr>
        <w:pStyle w:val="Prrafodelista"/>
        <w:numPr>
          <w:ilvl w:val="0"/>
          <w:numId w:val="52"/>
        </w:numPr>
        <w:spacing w:after="0"/>
        <w:rPr>
          <w:rStyle w:val="nfasissutil"/>
        </w:rPr>
      </w:pPr>
      <w:r w:rsidRPr="00D55656">
        <w:rPr>
          <w:rStyle w:val="nfasissutil"/>
        </w:rPr>
        <w:t xml:space="preserve">Comentario inodú del requerimiento </w:t>
      </w:r>
    </w:p>
    <w:p w14:paraId="681D57E6" w14:textId="27E57AFA" w:rsidR="00FD5037" w:rsidRPr="00D27B97" w:rsidRDefault="0026492E" w:rsidP="00FD5037">
      <w:pPr>
        <w:pStyle w:val="Prrafodelista"/>
        <w:spacing w:after="0"/>
        <w:ind w:left="0"/>
        <w:rPr>
          <w:rStyle w:val="nfasissutil"/>
          <w:b w:val="0"/>
          <w:bCs/>
        </w:rPr>
      </w:pPr>
      <w:r>
        <w:rPr>
          <w:rStyle w:val="nfasissutil"/>
          <w:b w:val="0"/>
          <w:bCs/>
        </w:rPr>
        <w:t xml:space="preserve">Para verificar este requerimiento se debe corroborar que el SGO </w:t>
      </w:r>
      <w:r w:rsidR="00B6696B">
        <w:rPr>
          <w:rStyle w:val="nfasissutil"/>
          <w:b w:val="0"/>
          <w:bCs/>
        </w:rPr>
        <w:t>permita configurar</w:t>
      </w:r>
      <w:r>
        <w:rPr>
          <w:rStyle w:val="nfasissutil"/>
          <w:b w:val="0"/>
          <w:bCs/>
        </w:rPr>
        <w:t xml:space="preserve"> los periodos de lectura u otras funcionalidades del SMMC.</w:t>
      </w:r>
    </w:p>
    <w:p w14:paraId="48C1F875" w14:textId="77777777" w:rsidR="00FD5037" w:rsidRPr="00D55656" w:rsidRDefault="00FD5037" w:rsidP="00FD5037">
      <w:pPr>
        <w:pStyle w:val="Prrafodelista"/>
        <w:spacing w:after="0"/>
        <w:ind w:left="0"/>
        <w:rPr>
          <w:rStyle w:val="nfasissutil"/>
        </w:rPr>
      </w:pPr>
    </w:p>
    <w:p w14:paraId="54657B8A" w14:textId="77777777" w:rsidR="00FD5037" w:rsidRPr="00B23B6D" w:rsidRDefault="00FD5037" w:rsidP="00E8137E">
      <w:pPr>
        <w:pStyle w:val="Prrafodelista"/>
        <w:numPr>
          <w:ilvl w:val="0"/>
          <w:numId w:val="5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FD5037" w14:paraId="6F0A6290" w14:textId="77777777" w:rsidTr="00C10BA3">
        <w:trPr>
          <w:trHeight w:val="116"/>
        </w:trPr>
        <w:tc>
          <w:tcPr>
            <w:tcW w:w="2155" w:type="dxa"/>
            <w:vAlign w:val="center"/>
          </w:tcPr>
          <w:p w14:paraId="54415192" w14:textId="77777777" w:rsidR="00FD5037" w:rsidRPr="002440F7" w:rsidRDefault="00FD5037"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8E33237" w14:textId="5BE18992" w:rsidR="00FD5037" w:rsidRPr="00905BCA" w:rsidRDefault="004D7BA8" w:rsidP="00C10BA3">
            <w:pPr>
              <w:spacing w:after="0"/>
              <w:jc w:val="left"/>
              <w:rPr>
                <w:color w:val="404040" w:themeColor="text1" w:themeTint="BF"/>
              </w:rPr>
            </w:pPr>
            <w:r>
              <w:rPr>
                <w:color w:val="404040" w:themeColor="text1" w:themeTint="BF"/>
              </w:rPr>
              <w:t>SGO</w:t>
            </w:r>
          </w:p>
        </w:tc>
      </w:tr>
      <w:tr w:rsidR="00FD5037" w14:paraId="3E2A5D42" w14:textId="77777777" w:rsidTr="00C10BA3">
        <w:tc>
          <w:tcPr>
            <w:tcW w:w="2155" w:type="dxa"/>
            <w:vAlign w:val="center"/>
          </w:tcPr>
          <w:p w14:paraId="7C740E71" w14:textId="77777777" w:rsidR="00FD5037" w:rsidRPr="002440F7" w:rsidRDefault="00FD5037"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B5B070E" w14:textId="239B9B70" w:rsidR="00FD5037" w:rsidRPr="00905BCA" w:rsidRDefault="00FD5037" w:rsidP="00C10BA3">
            <w:pPr>
              <w:spacing w:after="0"/>
              <w:jc w:val="left"/>
              <w:rPr>
                <w:color w:val="404040" w:themeColor="text1" w:themeTint="BF"/>
              </w:rPr>
            </w:pPr>
          </w:p>
        </w:tc>
      </w:tr>
    </w:tbl>
    <w:p w14:paraId="7A487727" w14:textId="77777777" w:rsidR="00FD5037" w:rsidRPr="00D55656" w:rsidRDefault="00FD5037" w:rsidP="00E8137E">
      <w:pPr>
        <w:pStyle w:val="Prrafodelista"/>
        <w:numPr>
          <w:ilvl w:val="0"/>
          <w:numId w:val="5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D5037" w14:paraId="1BE38B2D" w14:textId="77777777" w:rsidTr="00C10BA3">
        <w:tc>
          <w:tcPr>
            <w:tcW w:w="2155" w:type="dxa"/>
            <w:vAlign w:val="center"/>
          </w:tcPr>
          <w:p w14:paraId="49100CA0" w14:textId="77777777" w:rsidR="00FD5037" w:rsidRPr="002440F7" w:rsidRDefault="00FD5037"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7C140E7" w14:textId="573EE671" w:rsidR="00FD5037" w:rsidRPr="00905BCA" w:rsidRDefault="00D35CD2" w:rsidP="00C10BA3">
            <w:pPr>
              <w:spacing w:after="0"/>
              <w:jc w:val="left"/>
              <w:rPr>
                <w:color w:val="404040" w:themeColor="text1" w:themeTint="BF"/>
              </w:rPr>
            </w:pPr>
            <w:r>
              <w:rPr>
                <w:color w:val="404040" w:themeColor="text1" w:themeTint="BF"/>
              </w:rPr>
              <w:t>Total</w:t>
            </w:r>
          </w:p>
        </w:tc>
      </w:tr>
      <w:tr w:rsidR="00FD5037" w14:paraId="2BB6F9BF" w14:textId="77777777" w:rsidTr="00C10BA3">
        <w:tc>
          <w:tcPr>
            <w:tcW w:w="2155" w:type="dxa"/>
            <w:vAlign w:val="center"/>
          </w:tcPr>
          <w:p w14:paraId="035F0C1A" w14:textId="77777777" w:rsidR="00FD5037" w:rsidRPr="002440F7" w:rsidRDefault="00FD5037"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CDFA22D" w14:textId="77777777" w:rsidR="00EA1D15" w:rsidRPr="00EA1D15" w:rsidRDefault="00EA1D15" w:rsidP="00EA1D15">
            <w:pPr>
              <w:spacing w:after="0"/>
              <w:jc w:val="left"/>
              <w:rPr>
                <w:color w:val="404040" w:themeColor="text1" w:themeTint="BF"/>
              </w:rPr>
            </w:pPr>
            <w:r w:rsidRPr="00EA1D15">
              <w:rPr>
                <w:color w:val="404040" w:themeColor="text1" w:themeTint="BF"/>
              </w:rPr>
              <w:t>* Documento SMMePlus</w:t>
            </w:r>
          </w:p>
          <w:p w14:paraId="705FF13F" w14:textId="0A5D9256" w:rsidR="00FD5037" w:rsidRPr="00A05B2D" w:rsidRDefault="00EA1D15" w:rsidP="00EA1D15">
            <w:pPr>
              <w:spacing w:after="0"/>
              <w:jc w:val="left"/>
              <w:rPr>
                <w:color w:val="404040" w:themeColor="text1" w:themeTint="BF"/>
              </w:rPr>
            </w:pPr>
            <w:r w:rsidRPr="00EA1D15">
              <w:rPr>
                <w:color w:val="404040" w:themeColor="text1" w:themeTint="BF"/>
              </w:rPr>
              <w:t>* Homologation.docx</w:t>
            </w:r>
          </w:p>
        </w:tc>
      </w:tr>
      <w:tr w:rsidR="00FD5037" w14:paraId="5733682E" w14:textId="77777777" w:rsidTr="00C10BA3">
        <w:tc>
          <w:tcPr>
            <w:tcW w:w="2155" w:type="dxa"/>
            <w:vAlign w:val="center"/>
          </w:tcPr>
          <w:p w14:paraId="2597D19B" w14:textId="77777777" w:rsidR="00FD5037" w:rsidRPr="002440F7" w:rsidRDefault="00FD5037"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C50EA25" w14:textId="77777777" w:rsidR="00FD5037" w:rsidRDefault="00FD5037" w:rsidP="00C10BA3">
            <w:pPr>
              <w:spacing w:after="0"/>
              <w:jc w:val="left"/>
              <w:rPr>
                <w:highlight w:val="yellow"/>
              </w:rPr>
            </w:pPr>
          </w:p>
        </w:tc>
      </w:tr>
    </w:tbl>
    <w:p w14:paraId="6A308546" w14:textId="77777777" w:rsidR="00FD5037" w:rsidRPr="00D55656" w:rsidRDefault="00FD5037" w:rsidP="00E8137E">
      <w:pPr>
        <w:pStyle w:val="Prrafodelista"/>
        <w:numPr>
          <w:ilvl w:val="0"/>
          <w:numId w:val="52"/>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FD5037" w:rsidRPr="00051A34" w14:paraId="3786958A" w14:textId="77777777" w:rsidTr="00C10BA3">
        <w:trPr>
          <w:trHeight w:val="432"/>
        </w:trPr>
        <w:tc>
          <w:tcPr>
            <w:tcW w:w="1249" w:type="pct"/>
            <w:vAlign w:val="center"/>
          </w:tcPr>
          <w:p w14:paraId="5ACA4270" w14:textId="77777777" w:rsidR="00FD5037" w:rsidRPr="00DA423E" w:rsidRDefault="00FD5037"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C63B0E9" w14:textId="77777777" w:rsidR="00FD5037" w:rsidRPr="00DA423E" w:rsidRDefault="00FD5037" w:rsidP="00C10BA3">
            <w:pPr>
              <w:spacing w:after="0"/>
              <w:jc w:val="center"/>
              <w:rPr>
                <w:b/>
                <w:bCs/>
                <w:color w:val="404040" w:themeColor="text1" w:themeTint="BF"/>
              </w:rPr>
            </w:pPr>
            <w:r w:rsidRPr="00DA423E">
              <w:rPr>
                <w:b/>
                <w:bCs/>
                <w:color w:val="404040" w:themeColor="text1" w:themeTint="BF"/>
              </w:rPr>
              <w:t>Contenido</w:t>
            </w:r>
          </w:p>
        </w:tc>
      </w:tr>
      <w:tr w:rsidR="003E7175" w:rsidRPr="00051A34" w14:paraId="68E63E47" w14:textId="77777777" w:rsidTr="00C10BA3">
        <w:trPr>
          <w:trHeight w:val="432"/>
        </w:trPr>
        <w:tc>
          <w:tcPr>
            <w:tcW w:w="1249" w:type="pct"/>
            <w:vAlign w:val="center"/>
          </w:tcPr>
          <w:p w14:paraId="4123A021" w14:textId="040A8A9B" w:rsidR="003E7175" w:rsidRPr="00051A34" w:rsidRDefault="003E7175" w:rsidP="003E7175">
            <w:pPr>
              <w:spacing w:after="0"/>
              <w:jc w:val="left"/>
              <w:rPr>
                <w:b/>
                <w:bCs/>
                <w:color w:val="404040" w:themeColor="text1" w:themeTint="BF"/>
              </w:rPr>
            </w:pPr>
            <w:r>
              <w:rPr>
                <w:rFonts w:ascii="Calibri" w:hAnsi="Calibri" w:cs="Calibri"/>
                <w:b/>
                <w:bCs/>
                <w:color w:val="404040" w:themeColor="text1" w:themeTint="BF"/>
              </w:rPr>
              <w:t>INODU-98-1</w:t>
            </w:r>
          </w:p>
        </w:tc>
        <w:tc>
          <w:tcPr>
            <w:tcW w:w="3751" w:type="pct"/>
            <w:vAlign w:val="center"/>
          </w:tcPr>
          <w:p w14:paraId="0EC2F965" w14:textId="2374006D" w:rsidR="003E7175" w:rsidRPr="00D3066D" w:rsidRDefault="003E7175" w:rsidP="003E7175">
            <w:pPr>
              <w:spacing w:after="0"/>
              <w:jc w:val="left"/>
              <w:rPr>
                <w:noProof/>
                <w:color w:val="404040" w:themeColor="text1" w:themeTint="BF"/>
              </w:rPr>
            </w:pPr>
            <w:r>
              <w:rPr>
                <w:rFonts w:ascii="Calibri" w:hAnsi="Calibri" w:cs="Calibri"/>
                <w:color w:val="404040"/>
              </w:rPr>
              <w:t>2.SMMePlus - Homologation v.1.5_Final - 2. Especificación Técnica de Sistema de Gestión y Operación</w:t>
            </w:r>
          </w:p>
        </w:tc>
      </w:tr>
      <w:tr w:rsidR="003E7175" w:rsidRPr="0044138D" w14:paraId="0E916891" w14:textId="77777777" w:rsidTr="00C10BA3">
        <w:trPr>
          <w:trHeight w:val="432"/>
        </w:trPr>
        <w:tc>
          <w:tcPr>
            <w:tcW w:w="1249" w:type="pct"/>
            <w:vAlign w:val="center"/>
          </w:tcPr>
          <w:p w14:paraId="63F01889" w14:textId="41308B1B" w:rsidR="003E7175" w:rsidRPr="00051A34" w:rsidRDefault="003E7175" w:rsidP="003E7175">
            <w:pPr>
              <w:spacing w:after="0"/>
              <w:jc w:val="left"/>
              <w:rPr>
                <w:b/>
                <w:bCs/>
                <w:color w:val="404040" w:themeColor="text1" w:themeTint="BF"/>
              </w:rPr>
            </w:pPr>
            <w:r>
              <w:rPr>
                <w:rFonts w:ascii="Calibri" w:hAnsi="Calibri" w:cs="Calibri"/>
                <w:b/>
                <w:bCs/>
                <w:color w:val="404040" w:themeColor="text1" w:themeTint="BF"/>
              </w:rPr>
              <w:t>INODU-104-1</w:t>
            </w:r>
          </w:p>
        </w:tc>
        <w:tc>
          <w:tcPr>
            <w:tcW w:w="3751" w:type="pct"/>
            <w:vAlign w:val="center"/>
          </w:tcPr>
          <w:p w14:paraId="0CEA2B72" w14:textId="7E5558F5" w:rsidR="003E7175" w:rsidRPr="002D139A" w:rsidRDefault="003E7175" w:rsidP="003E7175">
            <w:pPr>
              <w:spacing w:after="0"/>
              <w:jc w:val="left"/>
              <w:rPr>
                <w:color w:val="404040" w:themeColor="text1" w:themeTint="BF"/>
                <w:lang w:val="en-US"/>
              </w:rPr>
            </w:pPr>
            <w:r w:rsidRPr="002D139A">
              <w:rPr>
                <w:rFonts w:ascii="Calibri" w:hAnsi="Calibri" w:cs="Calibri"/>
                <w:color w:val="404040"/>
                <w:lang w:val="en-US"/>
              </w:rPr>
              <w:t>15.Starbeat_UserManual_ver. 4.4 - Equipment Maste Data</w:t>
            </w:r>
          </w:p>
        </w:tc>
      </w:tr>
    </w:tbl>
    <w:p w14:paraId="27E0BB1E" w14:textId="08149F62" w:rsidR="00AB79CA" w:rsidRDefault="00FD5037" w:rsidP="00E8137E">
      <w:pPr>
        <w:pStyle w:val="Prrafodelista"/>
        <w:numPr>
          <w:ilvl w:val="0"/>
          <w:numId w:val="52"/>
        </w:numPr>
        <w:spacing w:after="0"/>
        <w:rPr>
          <w:b/>
          <w:bCs/>
        </w:rPr>
      </w:pPr>
      <w:r w:rsidRPr="005115D3">
        <w:rPr>
          <w:b/>
          <w:bCs/>
        </w:rPr>
        <w:t>Auditoría inodú</w:t>
      </w:r>
    </w:p>
    <w:p w14:paraId="317BE63F" w14:textId="0EAC5FA9" w:rsidR="00871CDC" w:rsidRPr="00871CDC" w:rsidRDefault="00871CDC" w:rsidP="00871CDC">
      <w:pPr>
        <w:pStyle w:val="Prrafodelista"/>
        <w:spacing w:after="0"/>
        <w:ind w:left="0"/>
      </w:pPr>
      <w:r w:rsidRPr="00871CDC">
        <w:t>La verificación del requerimiento para cada uno de los SGO es la siguiente</w:t>
      </w:r>
      <w:r>
        <w:t>:</w:t>
      </w:r>
    </w:p>
    <w:p w14:paraId="1861B973" w14:textId="27D4449C" w:rsidR="00AB79CA" w:rsidRDefault="00AB79CA" w:rsidP="00871CDC">
      <w:r w:rsidRPr="00613DFD">
        <w:rPr>
          <w:b/>
          <w:bCs/>
        </w:rPr>
        <w:lastRenderedPageBreak/>
        <w:t>Solución Enel – SMMePlus:</w:t>
      </w:r>
      <w:r>
        <w:t xml:space="preserve"> </w:t>
      </w:r>
      <w:r w:rsidR="00871CDC">
        <w:t>en INODU-98-1 se presentan las especificaciones técnicas del SMMePlus, dentro de las cuales se indica:</w:t>
      </w:r>
    </w:p>
    <w:p w14:paraId="48C38F72" w14:textId="73379E4F" w:rsidR="00871CDC" w:rsidRPr="00871CDC" w:rsidRDefault="00871CDC" w:rsidP="00871CDC">
      <w:pPr>
        <w:pStyle w:val="Prrafodelista"/>
        <w:tabs>
          <w:tab w:val="left" w:pos="5055"/>
        </w:tabs>
        <w:ind w:left="0"/>
        <w:rPr>
          <w:i/>
          <w:iCs/>
          <w:lang w:val="en-US"/>
        </w:rPr>
      </w:pPr>
      <w:r w:rsidRPr="004F22AB">
        <w:rPr>
          <w:lang w:val="en-US"/>
        </w:rPr>
        <w:t>“</w:t>
      </w:r>
      <w:r w:rsidRPr="00871CDC">
        <w:rPr>
          <w:i/>
          <w:iCs/>
          <w:lang w:val="en-US"/>
        </w:rPr>
        <w:t>The relationship between the meter and the concentrator is managed by The HES: the association is usually done automatically when a meter is discovered by the concentrator, but can also be modified manually.</w:t>
      </w:r>
      <w:r>
        <w:rPr>
          <w:i/>
          <w:iCs/>
          <w:lang w:val="en-US"/>
        </w:rPr>
        <w:t xml:space="preserve"> </w:t>
      </w:r>
      <w:r w:rsidRPr="00871CDC">
        <w:rPr>
          <w:rFonts w:ascii="Calibri" w:hAnsi="Calibri" w:cs="Calibri"/>
          <w:i/>
          <w:iCs/>
          <w:lang w:val="en-US"/>
        </w:rPr>
        <w:t>In addition, automatic csv are extracted every day.</w:t>
      </w:r>
    </w:p>
    <w:p w14:paraId="1162F656" w14:textId="77777777" w:rsidR="00871CDC" w:rsidRPr="00871CDC" w:rsidRDefault="00871CDC" w:rsidP="00871CDC">
      <w:pPr>
        <w:autoSpaceDE w:val="0"/>
        <w:autoSpaceDN w:val="0"/>
        <w:adjustRightInd w:val="0"/>
        <w:spacing w:after="0" w:line="240" w:lineRule="auto"/>
        <w:jc w:val="left"/>
        <w:rPr>
          <w:rFonts w:ascii="Calibri" w:hAnsi="Calibri" w:cs="Calibri"/>
          <w:i/>
          <w:iCs/>
          <w:color w:val="000000"/>
          <w:lang w:val="en-US"/>
        </w:rPr>
      </w:pPr>
      <w:r w:rsidRPr="00871CDC">
        <w:rPr>
          <w:rFonts w:ascii="Calibri" w:hAnsi="Calibri" w:cs="Calibri"/>
          <w:i/>
          <w:iCs/>
          <w:color w:val="000000"/>
          <w:lang w:val="en-US"/>
        </w:rPr>
        <w:t xml:space="preserve">When an association is done, the concentrator tries to recruit the meter; this operation can be automatic or manual. </w:t>
      </w:r>
    </w:p>
    <w:p w14:paraId="1C9106A1" w14:textId="77777777" w:rsidR="00871CDC" w:rsidRPr="00871CDC" w:rsidRDefault="00871CDC" w:rsidP="00871CDC">
      <w:pPr>
        <w:autoSpaceDE w:val="0"/>
        <w:autoSpaceDN w:val="0"/>
        <w:adjustRightInd w:val="0"/>
        <w:spacing w:after="0" w:line="240" w:lineRule="auto"/>
        <w:jc w:val="left"/>
        <w:rPr>
          <w:rFonts w:ascii="Calibri" w:hAnsi="Calibri" w:cs="Calibri"/>
          <w:i/>
          <w:iCs/>
          <w:color w:val="000000"/>
          <w:lang w:val="en-US"/>
        </w:rPr>
      </w:pPr>
      <w:r w:rsidRPr="00871CDC">
        <w:rPr>
          <w:rFonts w:ascii="Calibri" w:hAnsi="Calibri" w:cs="Calibri"/>
          <w:i/>
          <w:iCs/>
          <w:color w:val="000000"/>
          <w:lang w:val="en-US"/>
        </w:rPr>
        <w:t xml:space="preserve">If this recruitment is completed successfully, the system automatically creates two configuration activities: </w:t>
      </w:r>
    </w:p>
    <w:p w14:paraId="02B8099C" w14:textId="77777777" w:rsidR="00871CDC" w:rsidRPr="00871CDC" w:rsidRDefault="00871CDC" w:rsidP="00871CDC">
      <w:pPr>
        <w:autoSpaceDE w:val="0"/>
        <w:autoSpaceDN w:val="0"/>
        <w:adjustRightInd w:val="0"/>
        <w:spacing w:after="18" w:line="240" w:lineRule="auto"/>
        <w:jc w:val="left"/>
        <w:rPr>
          <w:rFonts w:ascii="Calibri" w:hAnsi="Calibri" w:cs="Calibri"/>
          <w:i/>
          <w:iCs/>
          <w:color w:val="000000"/>
          <w:lang w:val="en-US"/>
        </w:rPr>
      </w:pPr>
      <w:r w:rsidRPr="00871CDC">
        <w:rPr>
          <w:rFonts w:ascii="Calibri" w:hAnsi="Calibri" w:cs="Calibri"/>
          <w:i/>
          <w:iCs/>
          <w:color w:val="000000"/>
          <w:lang w:val="en-US"/>
        </w:rPr>
        <w:t xml:space="preserve">1- The first is the technical configuration of the meter: clock synchronization, daylight saving time configuration, </w:t>
      </w:r>
      <w:r w:rsidRPr="00871CDC">
        <w:rPr>
          <w:rFonts w:ascii="Calibri" w:hAnsi="Calibri" w:cs="Calibri"/>
          <w:b/>
          <w:bCs/>
          <w:i/>
          <w:iCs/>
          <w:color w:val="000000"/>
          <w:lang w:val="en-US"/>
        </w:rPr>
        <w:t>load profile interval</w:t>
      </w:r>
      <w:r w:rsidRPr="00871CDC">
        <w:rPr>
          <w:rFonts w:ascii="Calibri" w:hAnsi="Calibri" w:cs="Calibri"/>
          <w:i/>
          <w:iCs/>
          <w:color w:val="000000"/>
          <w:lang w:val="en-US"/>
        </w:rPr>
        <w:t xml:space="preserve">, switch from public meter keys to private keys. </w:t>
      </w:r>
    </w:p>
    <w:p w14:paraId="7E5093E7" w14:textId="77777777" w:rsidR="00B6696B" w:rsidRDefault="00871CDC" w:rsidP="00AB79CA">
      <w:pPr>
        <w:rPr>
          <w:rFonts w:ascii="Calibri" w:hAnsi="Calibri" w:cs="Calibri"/>
          <w:i/>
          <w:iCs/>
          <w:color w:val="000000"/>
          <w:lang w:val="en-US"/>
        </w:rPr>
      </w:pPr>
      <w:r w:rsidRPr="00871CDC">
        <w:rPr>
          <w:rFonts w:ascii="Calibri" w:hAnsi="Calibri" w:cs="Calibri"/>
          <w:i/>
          <w:iCs/>
          <w:color w:val="000000"/>
          <w:lang w:val="en-US"/>
        </w:rPr>
        <w:t xml:space="preserve">2- The second is the technical configuration of the meter inside the concentrator: the concentrator needs to know </w:t>
      </w:r>
      <w:r w:rsidRPr="00871CDC">
        <w:rPr>
          <w:rFonts w:ascii="Calibri" w:hAnsi="Calibri" w:cs="Calibri"/>
          <w:b/>
          <w:bCs/>
          <w:i/>
          <w:iCs/>
          <w:color w:val="000000"/>
          <w:lang w:val="en-US"/>
        </w:rPr>
        <w:t>which load profile and readings collect for that meter</w:t>
      </w:r>
      <w:r w:rsidRPr="00871CDC">
        <w:rPr>
          <w:rFonts w:ascii="Calibri" w:hAnsi="Calibri" w:cs="Calibri"/>
          <w:i/>
          <w:iCs/>
          <w:color w:val="000000"/>
          <w:lang w:val="en-US"/>
        </w:rPr>
        <w:t>.</w:t>
      </w:r>
    </w:p>
    <w:p w14:paraId="42272186" w14:textId="7446FEE6" w:rsidR="00B6696B" w:rsidRPr="004F22AB" w:rsidRDefault="00B6696B" w:rsidP="00AB79CA">
      <w:pPr>
        <w:rPr>
          <w:rFonts w:ascii="Calibri" w:hAnsi="Calibri" w:cs="Calibri"/>
          <w:i/>
          <w:color w:val="000000"/>
        </w:rPr>
      </w:pPr>
      <w:r w:rsidRPr="004F22AB">
        <w:rPr>
          <w:rFonts w:ascii="Calibri" w:hAnsi="Calibri" w:cs="Calibri"/>
          <w:i/>
          <w:color w:val="000000"/>
        </w:rPr>
        <w:t>D</w:t>
      </w:r>
      <w:r>
        <w:t>e este modo se corrobora que a través del sistema SMMePlus es posible configurar los periodos de lectura del medidor y otras funcionalidades.</w:t>
      </w:r>
    </w:p>
    <w:p w14:paraId="393B1237" w14:textId="14B11CA3" w:rsidR="00AB79CA" w:rsidRPr="0044138D" w:rsidRDefault="00AB79CA" w:rsidP="00B6696B">
      <w:pPr>
        <w:spacing w:after="0"/>
      </w:pPr>
      <w:r w:rsidRPr="00613DFD">
        <w:rPr>
          <w:b/>
          <w:bCs/>
        </w:rPr>
        <w:t>Solución Punto a Punto – StarBeat:</w:t>
      </w:r>
      <w:r>
        <w:t xml:space="preserve"> </w:t>
      </w:r>
      <w:r w:rsidR="00B6696B">
        <w:t xml:space="preserve">en INODU-104-1 se presenta en el manual de uso del StarBeat un listado de funcionalidades que son configurables en el proceso de instalación. </w:t>
      </w:r>
      <w:r w:rsidR="00B6696B" w:rsidRPr="004F22AB">
        <w:rPr>
          <w:lang w:val="en-US"/>
        </w:rPr>
        <w:t>Dentro de</w:t>
      </w:r>
      <w:r w:rsidR="00190620">
        <w:rPr>
          <w:lang w:val="en-US"/>
        </w:rPr>
        <w:t xml:space="preserve"> </w:t>
      </w:r>
      <w:r w:rsidR="00B6696B" w:rsidRPr="004F22AB">
        <w:rPr>
          <w:lang w:val="en-US"/>
        </w:rPr>
        <w:t xml:space="preserve">estas configuraciones está: </w:t>
      </w:r>
      <w:r w:rsidR="00B6696B" w:rsidRPr="004F22AB">
        <w:rPr>
          <w:i/>
          <w:lang w:val="en-US"/>
        </w:rPr>
        <w:t>“</w:t>
      </w:r>
      <w:r w:rsidR="00B6696B" w:rsidRPr="00B6696B">
        <w:rPr>
          <w:i/>
          <w:iCs/>
          <w:lang w:val="en-US"/>
        </w:rPr>
        <w:t xml:space="preserve">Type of Reading (Load curves): (automatically proposed/prefilled) sampling interval of the equipment, used in the communication with the meter during the data acquiring </w:t>
      </w:r>
      <w:r w:rsidR="00480EB4" w:rsidRPr="00B6696B">
        <w:rPr>
          <w:i/>
          <w:iCs/>
          <w:lang w:val="en-US"/>
        </w:rPr>
        <w:t>process.</w:t>
      </w:r>
      <w:r w:rsidR="00480EB4" w:rsidRPr="004F22AB">
        <w:rPr>
          <w:i/>
          <w:lang w:val="en-US"/>
        </w:rPr>
        <w:t xml:space="preserve"> </w:t>
      </w:r>
      <w:r w:rsidR="00480EB4" w:rsidRPr="0044138D">
        <w:rPr>
          <w:i/>
        </w:rPr>
        <w:t>“</w:t>
      </w:r>
    </w:p>
    <w:p w14:paraId="04DF8C46" w14:textId="4A82E2EB" w:rsidR="00B6696B" w:rsidRPr="004F22AB" w:rsidRDefault="00B6696B" w:rsidP="00B6696B">
      <w:pPr>
        <w:rPr>
          <w:rFonts w:ascii="Calibri" w:hAnsi="Calibri" w:cs="Calibri"/>
          <w:i/>
          <w:color w:val="000000"/>
        </w:rPr>
      </w:pPr>
      <w:r>
        <w:t xml:space="preserve">De este modo se corrobora que a través del sistema </w:t>
      </w:r>
      <w:r w:rsidR="00190620">
        <w:t>StarBeat</w:t>
      </w:r>
      <w:r>
        <w:t xml:space="preserve"> es posible configurar los periodos de lectura del medidor y otras funcionalidades.</w:t>
      </w:r>
    </w:p>
    <w:p w14:paraId="2E7D3933" w14:textId="77777777" w:rsidR="00FD5037" w:rsidRPr="009461C8" w:rsidRDefault="00FD5037" w:rsidP="00E8137E">
      <w:pPr>
        <w:pStyle w:val="Prrafodelista"/>
        <w:numPr>
          <w:ilvl w:val="0"/>
          <w:numId w:val="52"/>
        </w:numPr>
        <w:spacing w:after="0"/>
        <w:rPr>
          <w:b/>
          <w:bCs/>
        </w:rPr>
      </w:pPr>
      <w:r w:rsidRPr="009461C8">
        <w:rPr>
          <w:b/>
          <w:bCs/>
        </w:rPr>
        <w:t>Cumplimiento de auditoria</w:t>
      </w:r>
    </w:p>
    <w:p w14:paraId="1508225C" w14:textId="49E75623" w:rsidR="00FD5037" w:rsidRDefault="00FD5037" w:rsidP="00FD5037">
      <w:r w:rsidRPr="00EA6725">
        <w:t xml:space="preserve">Basado en los antecedentes revisados, a juicio de inodú, se </w:t>
      </w:r>
      <w:r>
        <w:t>cumpl</w:t>
      </w:r>
      <w:r w:rsidR="00B6696B">
        <w:t xml:space="preserve">e totalmente </w:t>
      </w:r>
      <w:r w:rsidRPr="00EA6725">
        <w:t>el requerimiento.</w:t>
      </w:r>
    </w:p>
    <w:p w14:paraId="741AEC2D" w14:textId="77777777" w:rsidR="00FD5037" w:rsidRPr="009461C8" w:rsidRDefault="00FD5037" w:rsidP="00E8137E">
      <w:pPr>
        <w:pStyle w:val="Prrafodelista"/>
        <w:numPr>
          <w:ilvl w:val="0"/>
          <w:numId w:val="52"/>
        </w:numPr>
        <w:spacing w:after="0"/>
        <w:rPr>
          <w:b/>
          <w:bCs/>
        </w:rPr>
      </w:pPr>
      <w:r w:rsidRPr="009461C8">
        <w:rPr>
          <w:b/>
          <w:bCs/>
        </w:rPr>
        <w:t>Observación auditoría</w:t>
      </w:r>
    </w:p>
    <w:p w14:paraId="79468E8E" w14:textId="6E5B6F65" w:rsidR="00FD5037" w:rsidRDefault="00B6696B" w:rsidP="00FD5037">
      <w:r>
        <w:t>Sin comentarios.</w:t>
      </w:r>
    </w:p>
    <w:p w14:paraId="4150D20B" w14:textId="7038F88A" w:rsidR="00AB79CA" w:rsidRPr="002B5694" w:rsidRDefault="00AB79CA" w:rsidP="008A77F3">
      <w:pPr>
        <w:pStyle w:val="Ttulo2"/>
        <w:ind w:left="576"/>
        <w:rPr>
          <w:lang w:val="en-US"/>
        </w:rPr>
      </w:pPr>
      <w:bookmarkStart w:id="149" w:name="_Toc85216433"/>
      <w:r w:rsidRPr="002B5694">
        <w:rPr>
          <w:lang w:val="en-US"/>
        </w:rPr>
        <w:t>Requerimiento AT0220</w:t>
      </w:r>
      <w:bookmarkEnd w:id="149"/>
      <w:r w:rsidRPr="002B5694">
        <w:rPr>
          <w:lang w:val="en-US"/>
        </w:rPr>
        <w:t xml:space="preserve"> </w:t>
      </w:r>
    </w:p>
    <w:p w14:paraId="5496B48E" w14:textId="77777777" w:rsidR="00AB79CA" w:rsidRPr="00CD33BE" w:rsidRDefault="00AB79CA" w:rsidP="00E8137E">
      <w:pPr>
        <w:pStyle w:val="Prrafodelista"/>
        <w:numPr>
          <w:ilvl w:val="0"/>
          <w:numId w:val="134"/>
        </w:numPr>
        <w:rPr>
          <w:b/>
          <w:bCs/>
        </w:rPr>
      </w:pPr>
      <w:r w:rsidRPr="00CD33BE">
        <w:rPr>
          <w:b/>
          <w:bCs/>
        </w:rPr>
        <w:t>Requerimiento</w:t>
      </w:r>
    </w:p>
    <w:p w14:paraId="01C88AF4" w14:textId="77777777" w:rsidR="00AB79CA" w:rsidRDefault="00AB79CA" w:rsidP="00AB79CA">
      <w:pPr>
        <w:pStyle w:val="Prrafodelista"/>
        <w:ind w:left="0"/>
      </w:pPr>
      <w:r>
        <w:t xml:space="preserve">AT0220: </w:t>
      </w:r>
      <w:r w:rsidRPr="000F1AA6">
        <w:t>El SGO debe disponer de mecanismos para almacenar en la base de datos central los datos de las lecturas de las variables eléctricas de las distintas Unidades de Medida.</w:t>
      </w:r>
    </w:p>
    <w:p w14:paraId="644391F1" w14:textId="77777777" w:rsidR="00AB79CA" w:rsidRDefault="00AB79CA" w:rsidP="00AB79CA">
      <w:pPr>
        <w:pStyle w:val="Prrafodelista"/>
        <w:ind w:left="0"/>
        <w:rPr>
          <w:b/>
          <w:bCs/>
        </w:rPr>
      </w:pPr>
    </w:p>
    <w:p w14:paraId="0F42A897" w14:textId="5C48F65A" w:rsidR="00AB79CA" w:rsidRDefault="00AB79CA" w:rsidP="00E8137E">
      <w:pPr>
        <w:pStyle w:val="Prrafodelista"/>
        <w:numPr>
          <w:ilvl w:val="0"/>
          <w:numId w:val="134"/>
        </w:numPr>
        <w:spacing w:after="0"/>
        <w:rPr>
          <w:rStyle w:val="nfasissutil"/>
        </w:rPr>
      </w:pPr>
      <w:r w:rsidRPr="00D55656">
        <w:rPr>
          <w:rStyle w:val="nfasissutil"/>
        </w:rPr>
        <w:t>Comentario inodú del requerimiento</w:t>
      </w:r>
    </w:p>
    <w:p w14:paraId="0B4A5AC3" w14:textId="70D4A548" w:rsidR="00AB79CA" w:rsidRPr="00FC258D" w:rsidRDefault="00FC258D" w:rsidP="00FC258D">
      <w:pPr>
        <w:pStyle w:val="Prrafodelista"/>
        <w:tabs>
          <w:tab w:val="left" w:pos="4956"/>
        </w:tabs>
        <w:spacing w:after="0"/>
        <w:ind w:left="0"/>
        <w:rPr>
          <w:rStyle w:val="nfasissutil"/>
          <w:b w:val="0"/>
          <w:bCs/>
        </w:rPr>
      </w:pPr>
      <w:r>
        <w:rPr>
          <w:rStyle w:val="nfasissutil"/>
          <w:b w:val="0"/>
          <w:bCs/>
        </w:rPr>
        <w:t>Para verificar este requerimiento se debe</w:t>
      </w:r>
      <w:r w:rsidR="009F7B32">
        <w:rPr>
          <w:rStyle w:val="nfasissutil"/>
          <w:b w:val="0"/>
          <w:bCs/>
        </w:rPr>
        <w:t xml:space="preserve"> corroborar la existencia de mecanismos</w:t>
      </w:r>
      <w:r w:rsidR="004E1E61">
        <w:rPr>
          <w:rStyle w:val="nfasissutil"/>
          <w:b w:val="0"/>
          <w:bCs/>
        </w:rPr>
        <w:t xml:space="preserve"> de almacenamiento de los datos de lectura de las variables eléctricas de las UM en la base de datos central.</w:t>
      </w:r>
    </w:p>
    <w:p w14:paraId="3E889D44" w14:textId="77777777" w:rsidR="00AB79CA" w:rsidRPr="00D55656" w:rsidRDefault="00AB79CA" w:rsidP="00AB79CA">
      <w:pPr>
        <w:pStyle w:val="Prrafodelista"/>
        <w:spacing w:after="0"/>
        <w:ind w:left="0"/>
        <w:rPr>
          <w:rStyle w:val="nfasissutil"/>
        </w:rPr>
      </w:pPr>
    </w:p>
    <w:p w14:paraId="1A061CE9" w14:textId="77777777" w:rsidR="00AB79CA" w:rsidRPr="00B23B6D" w:rsidRDefault="00AB79CA" w:rsidP="00E8137E">
      <w:pPr>
        <w:pStyle w:val="Prrafodelista"/>
        <w:numPr>
          <w:ilvl w:val="0"/>
          <w:numId w:val="13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B79CA" w14:paraId="53645ECF" w14:textId="77777777" w:rsidTr="0032637A">
        <w:trPr>
          <w:trHeight w:val="116"/>
        </w:trPr>
        <w:tc>
          <w:tcPr>
            <w:tcW w:w="2155" w:type="dxa"/>
            <w:vAlign w:val="center"/>
          </w:tcPr>
          <w:p w14:paraId="778FDD00"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51E3857" w14:textId="49C68AAF" w:rsidR="00AB79CA" w:rsidRPr="00905BCA" w:rsidRDefault="00EC51DA" w:rsidP="0032637A">
            <w:pPr>
              <w:spacing w:after="0"/>
              <w:jc w:val="left"/>
              <w:rPr>
                <w:color w:val="404040" w:themeColor="text1" w:themeTint="BF"/>
              </w:rPr>
            </w:pPr>
            <w:r>
              <w:rPr>
                <w:color w:val="404040" w:themeColor="text1" w:themeTint="BF"/>
              </w:rPr>
              <w:t>SGO; Base</w:t>
            </w:r>
            <w:r w:rsidR="00AF124D">
              <w:rPr>
                <w:color w:val="404040" w:themeColor="text1" w:themeTint="BF"/>
              </w:rPr>
              <w:t xml:space="preserve"> </w:t>
            </w:r>
            <w:r>
              <w:rPr>
                <w:color w:val="404040" w:themeColor="text1" w:themeTint="BF"/>
              </w:rPr>
              <w:t>de datos Central</w:t>
            </w:r>
            <w:r w:rsidR="00AF124D">
              <w:rPr>
                <w:color w:val="404040" w:themeColor="text1" w:themeTint="BF"/>
              </w:rPr>
              <w:t>; UM</w:t>
            </w:r>
          </w:p>
        </w:tc>
      </w:tr>
      <w:tr w:rsidR="00AB79CA" w14:paraId="313D5489" w14:textId="77777777" w:rsidTr="0032637A">
        <w:tc>
          <w:tcPr>
            <w:tcW w:w="2155" w:type="dxa"/>
            <w:vAlign w:val="center"/>
          </w:tcPr>
          <w:p w14:paraId="4C96190B"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lastRenderedPageBreak/>
              <w:t>Requerimientos</w:t>
            </w:r>
          </w:p>
        </w:tc>
        <w:tc>
          <w:tcPr>
            <w:tcW w:w="7195" w:type="dxa"/>
            <w:vAlign w:val="center"/>
          </w:tcPr>
          <w:p w14:paraId="354B9FC7" w14:textId="4D65DDF0" w:rsidR="00AB79CA" w:rsidRPr="00905BCA" w:rsidRDefault="00AB79CA" w:rsidP="0032637A">
            <w:pPr>
              <w:spacing w:after="0"/>
              <w:jc w:val="left"/>
              <w:rPr>
                <w:color w:val="404040" w:themeColor="text1" w:themeTint="BF"/>
              </w:rPr>
            </w:pPr>
          </w:p>
        </w:tc>
      </w:tr>
    </w:tbl>
    <w:p w14:paraId="18E0CAF0" w14:textId="77777777" w:rsidR="00AB79CA" w:rsidRPr="00D55656" w:rsidRDefault="00AB79CA" w:rsidP="00E8137E">
      <w:pPr>
        <w:pStyle w:val="Prrafodelista"/>
        <w:numPr>
          <w:ilvl w:val="0"/>
          <w:numId w:val="13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B79CA" w14:paraId="7F680F76" w14:textId="77777777" w:rsidTr="0032637A">
        <w:tc>
          <w:tcPr>
            <w:tcW w:w="2155" w:type="dxa"/>
            <w:vAlign w:val="center"/>
          </w:tcPr>
          <w:p w14:paraId="02D61163"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965BF48" w14:textId="77777777" w:rsidR="00AB79CA" w:rsidRPr="00905BCA" w:rsidRDefault="00AB79CA" w:rsidP="0032637A">
            <w:pPr>
              <w:spacing w:after="0"/>
              <w:jc w:val="left"/>
              <w:rPr>
                <w:color w:val="404040" w:themeColor="text1" w:themeTint="BF"/>
              </w:rPr>
            </w:pPr>
            <w:r>
              <w:rPr>
                <w:color w:val="404040" w:themeColor="text1" w:themeTint="BF"/>
              </w:rPr>
              <w:t>Total</w:t>
            </w:r>
          </w:p>
        </w:tc>
      </w:tr>
      <w:tr w:rsidR="00AB79CA" w14:paraId="24BE2232" w14:textId="77777777" w:rsidTr="0032637A">
        <w:tc>
          <w:tcPr>
            <w:tcW w:w="2155" w:type="dxa"/>
            <w:vAlign w:val="center"/>
          </w:tcPr>
          <w:p w14:paraId="56261EB2"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F74842F" w14:textId="77777777" w:rsidR="00AB79CA" w:rsidRPr="00297A25" w:rsidRDefault="00AB79CA" w:rsidP="0032637A">
            <w:pPr>
              <w:spacing w:after="0"/>
              <w:jc w:val="left"/>
              <w:rPr>
                <w:color w:val="404040" w:themeColor="text1" w:themeTint="BF"/>
              </w:rPr>
            </w:pPr>
            <w:r w:rsidRPr="00297A25">
              <w:rPr>
                <w:color w:val="404040" w:themeColor="text1" w:themeTint="BF"/>
              </w:rPr>
              <w:t>* Documento SMMePlus</w:t>
            </w:r>
          </w:p>
          <w:p w14:paraId="03FFB9AC" w14:textId="77777777" w:rsidR="00AB79CA" w:rsidRPr="00297A25" w:rsidRDefault="00AB79CA" w:rsidP="0032637A">
            <w:pPr>
              <w:spacing w:after="0"/>
              <w:jc w:val="left"/>
              <w:rPr>
                <w:color w:val="404040" w:themeColor="text1" w:themeTint="BF"/>
              </w:rPr>
            </w:pPr>
            <w:r w:rsidRPr="00297A25">
              <w:rPr>
                <w:color w:val="404040" w:themeColor="text1" w:themeTint="BF"/>
              </w:rPr>
              <w:t>* Homologation.docx</w:t>
            </w:r>
          </w:p>
          <w:p w14:paraId="0482B09D" w14:textId="77777777" w:rsidR="00AB79CA" w:rsidRPr="00A05B2D" w:rsidRDefault="00AB79CA" w:rsidP="0032637A">
            <w:pPr>
              <w:spacing w:after="0"/>
              <w:jc w:val="left"/>
              <w:rPr>
                <w:color w:val="404040" w:themeColor="text1" w:themeTint="BF"/>
              </w:rPr>
            </w:pPr>
            <w:r w:rsidRPr="00297A25">
              <w:rPr>
                <w:color w:val="404040" w:themeColor="text1" w:themeTint="BF"/>
              </w:rPr>
              <w:t>* SMMeplus Architecture</w:t>
            </w:r>
          </w:p>
        </w:tc>
      </w:tr>
      <w:tr w:rsidR="00AB79CA" w14:paraId="5EFCA1A6" w14:textId="77777777" w:rsidTr="0032637A">
        <w:tc>
          <w:tcPr>
            <w:tcW w:w="2155" w:type="dxa"/>
            <w:vAlign w:val="center"/>
          </w:tcPr>
          <w:p w14:paraId="2D32A39E"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ABBBADF" w14:textId="77777777" w:rsidR="00AB79CA" w:rsidRDefault="00AB79CA" w:rsidP="0032637A">
            <w:pPr>
              <w:spacing w:after="0"/>
              <w:jc w:val="left"/>
              <w:rPr>
                <w:highlight w:val="yellow"/>
              </w:rPr>
            </w:pPr>
          </w:p>
        </w:tc>
      </w:tr>
    </w:tbl>
    <w:p w14:paraId="1CD256B1" w14:textId="77777777" w:rsidR="00AB79CA" w:rsidRPr="00D55656" w:rsidRDefault="00AB79CA" w:rsidP="00E8137E">
      <w:pPr>
        <w:pStyle w:val="Prrafodelista"/>
        <w:numPr>
          <w:ilvl w:val="0"/>
          <w:numId w:val="134"/>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AB79CA" w:rsidRPr="00051A34" w14:paraId="11C56541" w14:textId="77777777" w:rsidTr="0032637A">
        <w:trPr>
          <w:trHeight w:val="432"/>
        </w:trPr>
        <w:tc>
          <w:tcPr>
            <w:tcW w:w="1249" w:type="pct"/>
            <w:vAlign w:val="center"/>
          </w:tcPr>
          <w:p w14:paraId="60FF4DE4" w14:textId="77777777" w:rsidR="00AB79CA" w:rsidRPr="00DA423E" w:rsidRDefault="00AB79CA" w:rsidP="0032637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D5C1CB0" w14:textId="77777777" w:rsidR="00AB79CA" w:rsidRPr="00DA423E" w:rsidRDefault="00AB79CA" w:rsidP="0032637A">
            <w:pPr>
              <w:spacing w:after="0"/>
              <w:jc w:val="center"/>
              <w:rPr>
                <w:b/>
                <w:bCs/>
                <w:color w:val="404040" w:themeColor="text1" w:themeTint="BF"/>
              </w:rPr>
            </w:pPr>
            <w:r w:rsidRPr="00DA423E">
              <w:rPr>
                <w:b/>
                <w:bCs/>
                <w:color w:val="404040" w:themeColor="text1" w:themeTint="BF"/>
              </w:rPr>
              <w:t>Contenido</w:t>
            </w:r>
          </w:p>
        </w:tc>
      </w:tr>
      <w:tr w:rsidR="00054C05" w:rsidRPr="0044138D" w14:paraId="067A7F12" w14:textId="77777777" w:rsidTr="0032637A">
        <w:trPr>
          <w:trHeight w:val="432"/>
        </w:trPr>
        <w:tc>
          <w:tcPr>
            <w:tcW w:w="1249" w:type="pct"/>
            <w:vAlign w:val="center"/>
          </w:tcPr>
          <w:p w14:paraId="5CCA35DE" w14:textId="059521F0" w:rsidR="00054C05" w:rsidRPr="00051A34" w:rsidRDefault="00054C05" w:rsidP="00054C05">
            <w:pPr>
              <w:spacing w:after="0"/>
              <w:jc w:val="left"/>
              <w:rPr>
                <w:b/>
                <w:bCs/>
                <w:color w:val="404040" w:themeColor="text1" w:themeTint="BF"/>
              </w:rPr>
            </w:pPr>
            <w:r>
              <w:rPr>
                <w:rFonts w:ascii="Calibri" w:hAnsi="Calibri" w:cs="Calibri"/>
                <w:b/>
                <w:bCs/>
                <w:color w:val="404040" w:themeColor="text1" w:themeTint="BF"/>
              </w:rPr>
              <w:t>INODU-105-7</w:t>
            </w:r>
          </w:p>
        </w:tc>
        <w:tc>
          <w:tcPr>
            <w:tcW w:w="3751" w:type="pct"/>
            <w:vAlign w:val="center"/>
          </w:tcPr>
          <w:p w14:paraId="54817BE2" w14:textId="454394EE" w:rsidR="00054C05" w:rsidRPr="002D139A" w:rsidRDefault="00054C05" w:rsidP="00054C05">
            <w:pPr>
              <w:spacing w:after="0"/>
              <w:jc w:val="left"/>
              <w:rPr>
                <w:color w:val="404040" w:themeColor="text1" w:themeTint="BF"/>
                <w:lang w:val="en-US"/>
              </w:rPr>
            </w:pPr>
            <w:r w:rsidRPr="002D139A">
              <w:rPr>
                <w:rFonts w:ascii="Calibri" w:hAnsi="Calibri" w:cs="Calibri"/>
                <w:color w:val="404040"/>
                <w:lang w:val="en-US"/>
              </w:rPr>
              <w:t>19.StarBeat_SoftwareArchitecture_Rel_4_3_3 - External System Integration</w:t>
            </w:r>
          </w:p>
        </w:tc>
      </w:tr>
      <w:tr w:rsidR="00054C05" w:rsidRPr="00051A34" w14:paraId="619D6799" w14:textId="77777777" w:rsidTr="0032637A">
        <w:trPr>
          <w:trHeight w:val="432"/>
        </w:trPr>
        <w:tc>
          <w:tcPr>
            <w:tcW w:w="1249" w:type="pct"/>
            <w:vAlign w:val="center"/>
          </w:tcPr>
          <w:p w14:paraId="24699395" w14:textId="63CE4AAF" w:rsidR="00054C05" w:rsidRPr="00051A34" w:rsidRDefault="00054C05" w:rsidP="00054C05">
            <w:pPr>
              <w:spacing w:after="0"/>
              <w:jc w:val="left"/>
              <w:rPr>
                <w:b/>
                <w:bCs/>
                <w:color w:val="404040" w:themeColor="text1" w:themeTint="BF"/>
              </w:rPr>
            </w:pPr>
            <w:r>
              <w:rPr>
                <w:rFonts w:ascii="Calibri" w:hAnsi="Calibri" w:cs="Calibri"/>
                <w:b/>
                <w:bCs/>
                <w:color w:val="404040" w:themeColor="text1" w:themeTint="BF"/>
              </w:rPr>
              <w:t>INODU-108-1</w:t>
            </w:r>
          </w:p>
        </w:tc>
        <w:tc>
          <w:tcPr>
            <w:tcW w:w="3751" w:type="pct"/>
            <w:vAlign w:val="center"/>
          </w:tcPr>
          <w:p w14:paraId="014F7DE5" w14:textId="7C13FF3A" w:rsidR="00054C05" w:rsidRPr="00C8088E" w:rsidRDefault="00054C05" w:rsidP="00054C05">
            <w:pPr>
              <w:spacing w:after="0"/>
              <w:jc w:val="left"/>
              <w:rPr>
                <w:noProof/>
                <w:color w:val="404040" w:themeColor="text1" w:themeTint="BF"/>
              </w:rPr>
            </w:pPr>
            <w:r>
              <w:rPr>
                <w:rFonts w:ascii="Calibri" w:hAnsi="Calibri" w:cs="Calibri"/>
                <w:color w:val="404040"/>
              </w:rPr>
              <w:t>Plataforma Integracion - 3. Architecture</w:t>
            </w:r>
          </w:p>
        </w:tc>
      </w:tr>
    </w:tbl>
    <w:p w14:paraId="0B0EA8A3" w14:textId="77777777" w:rsidR="00AB79CA" w:rsidRDefault="00AB79CA" w:rsidP="00E8137E">
      <w:pPr>
        <w:pStyle w:val="Prrafodelista"/>
        <w:numPr>
          <w:ilvl w:val="0"/>
          <w:numId w:val="134"/>
        </w:numPr>
        <w:spacing w:after="0"/>
        <w:rPr>
          <w:b/>
          <w:bCs/>
        </w:rPr>
      </w:pPr>
      <w:r w:rsidRPr="005115D3">
        <w:rPr>
          <w:b/>
          <w:bCs/>
        </w:rPr>
        <w:t>Auditoría inodú</w:t>
      </w:r>
    </w:p>
    <w:p w14:paraId="50BC7971" w14:textId="7F6E8BBA" w:rsidR="00D10D5A" w:rsidRPr="00D10D5A" w:rsidRDefault="00D10D5A" w:rsidP="00D10D5A">
      <w:pPr>
        <w:pStyle w:val="Prrafodelista"/>
        <w:spacing w:after="0"/>
        <w:ind w:left="0"/>
      </w:pPr>
      <w:r w:rsidRPr="00871CDC">
        <w:t>La verificación del requerimiento para cada uno de los SGO es la siguiente</w:t>
      </w:r>
      <w:r>
        <w:t>:</w:t>
      </w:r>
    </w:p>
    <w:p w14:paraId="38475EEB" w14:textId="06F1D821" w:rsidR="00AB79CA" w:rsidRDefault="00AB79CA" w:rsidP="00AB79CA">
      <w:r w:rsidRPr="000E5080">
        <w:rPr>
          <w:b/>
          <w:bCs/>
        </w:rPr>
        <w:t>Solución Enel – SMMePlus:</w:t>
      </w:r>
      <w:r>
        <w:t xml:space="preserve"> </w:t>
      </w:r>
      <w:r w:rsidR="00DF2824" w:rsidRPr="00DA52FF">
        <w:t>En INODU</w:t>
      </w:r>
      <w:r w:rsidR="00E042F7" w:rsidRPr="00DA52FF">
        <w:t xml:space="preserve">-108-1 se </w:t>
      </w:r>
      <w:r w:rsidR="005806F2" w:rsidRPr="00DA52FF">
        <w:t>desarrollan los mecanismos</w:t>
      </w:r>
      <w:r w:rsidR="00AD012A" w:rsidRPr="00DA52FF">
        <w:t xml:space="preserve"> de </w:t>
      </w:r>
      <w:r w:rsidR="000E1A7D" w:rsidRPr="00DA52FF">
        <w:t xml:space="preserve">transferencia de datos desde el SGO al </w:t>
      </w:r>
      <w:r w:rsidR="00B341B8" w:rsidRPr="00DA52FF">
        <w:rPr>
          <w:i/>
          <w:iCs/>
        </w:rPr>
        <w:t>cloud stream</w:t>
      </w:r>
      <w:r w:rsidR="00B341B8" w:rsidRPr="00DA52FF">
        <w:t xml:space="preserve"> respectivo, a través de un </w:t>
      </w:r>
      <w:r w:rsidR="00B341B8" w:rsidRPr="00DA52FF">
        <w:rPr>
          <w:i/>
          <w:iCs/>
        </w:rPr>
        <w:t>Event Hub.</w:t>
      </w:r>
      <w:r w:rsidR="006321E3" w:rsidRPr="00DA52FF">
        <w:rPr>
          <w:i/>
          <w:iCs/>
        </w:rPr>
        <w:t xml:space="preserve"> </w:t>
      </w:r>
      <w:r w:rsidR="006321E3" w:rsidRPr="00DA52FF">
        <w:t xml:space="preserve">Una vez en el </w:t>
      </w:r>
      <w:r w:rsidR="006321E3" w:rsidRPr="00DA52FF">
        <w:rPr>
          <w:i/>
          <w:iCs/>
        </w:rPr>
        <w:t>cloud stream</w:t>
      </w:r>
      <w:r w:rsidR="006321E3" w:rsidRPr="00DA52FF">
        <w:t xml:space="preserve">, la transferencia de datos a la base de datos central </w:t>
      </w:r>
      <w:r w:rsidR="00DC0657" w:rsidRPr="00DA52FF">
        <w:t>respective es responsabilidad del servicio de almacenamiento contratado</w:t>
      </w:r>
      <w:r w:rsidR="002721E5" w:rsidRPr="00DA52FF">
        <w:t xml:space="preserve"> por Enel para estos fines.</w:t>
      </w:r>
    </w:p>
    <w:p w14:paraId="44F6B8D6" w14:textId="453ABAF6" w:rsidR="001A2349" w:rsidRPr="00F40D38" w:rsidRDefault="00AB79CA" w:rsidP="001A2349">
      <w:pPr>
        <w:spacing w:after="0"/>
      </w:pPr>
      <w:r w:rsidRPr="000E5080">
        <w:rPr>
          <w:b/>
          <w:bCs/>
        </w:rPr>
        <w:t>Solución Punto a Punto – StarBeat:</w:t>
      </w:r>
      <w:r>
        <w:t xml:space="preserve"> </w:t>
      </w:r>
      <w:r w:rsidR="001A2349" w:rsidRPr="003B2462">
        <w:t xml:space="preserve">Relativo al almacenamiento de la información en una base de datos central, en INODU-105-7 se presenta </w:t>
      </w:r>
      <w:r w:rsidR="001A2349" w:rsidRPr="00F40D38">
        <w:t>cómo el StarBeat se puede integrar con “centralized master data system (E.g. Heart Beat)”</w:t>
      </w:r>
    </w:p>
    <w:p w14:paraId="481DC275" w14:textId="77777777" w:rsidR="001A2349" w:rsidRPr="00F105EF" w:rsidRDefault="001A2349" w:rsidP="001A2349">
      <w:pPr>
        <w:spacing w:after="0"/>
        <w:rPr>
          <w:lang w:val="en-US"/>
        </w:rPr>
      </w:pPr>
      <w:r w:rsidRPr="00B65AF7">
        <w:rPr>
          <w:noProof/>
          <w:lang w:val="en-US"/>
        </w:rPr>
        <w:drawing>
          <wp:inline distT="0" distB="0" distL="0" distR="0" wp14:anchorId="4C054FCF" wp14:editId="02D3865A">
            <wp:extent cx="6037574" cy="2162175"/>
            <wp:effectExtent l="0" t="0" r="1905" b="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36"/>
                    <a:stretch>
                      <a:fillRect/>
                    </a:stretch>
                  </pic:blipFill>
                  <pic:spPr>
                    <a:xfrm>
                      <a:off x="0" y="0"/>
                      <a:ext cx="6061514" cy="2170749"/>
                    </a:xfrm>
                    <a:prstGeom prst="rect">
                      <a:avLst/>
                    </a:prstGeom>
                  </pic:spPr>
                </pic:pic>
              </a:graphicData>
            </a:graphic>
          </wp:inline>
        </w:drawing>
      </w:r>
    </w:p>
    <w:p w14:paraId="38B9DEBE" w14:textId="77777777" w:rsidR="001A2349" w:rsidRDefault="001A2349" w:rsidP="001A2349">
      <w:pPr>
        <w:spacing w:after="0"/>
        <w:rPr>
          <w:i/>
          <w:iCs/>
          <w:lang w:val="en-US"/>
        </w:rPr>
      </w:pPr>
    </w:p>
    <w:p w14:paraId="220112F6" w14:textId="066B7812" w:rsidR="00AB79CA" w:rsidRPr="00132103" w:rsidRDefault="001A2349" w:rsidP="00132103">
      <w:r>
        <w:t>Sin embargo, no se tiene información respecto a c</w:t>
      </w:r>
      <w:r w:rsidR="00132103">
        <w:t>ó</w:t>
      </w:r>
      <w:r>
        <w:t>mo se envía la información de eventos y alarmas a la base de datos central (Heart Beat) o cómo se interactúa con ella (</w:t>
      </w:r>
      <w:r w:rsidR="00AE7D6C">
        <w:t>ID-Planes-0</w:t>
      </w:r>
      <w:r>
        <w:t>15).</w:t>
      </w:r>
    </w:p>
    <w:p w14:paraId="1E4131A0" w14:textId="77777777" w:rsidR="00AB79CA" w:rsidRPr="009461C8" w:rsidRDefault="00AB79CA" w:rsidP="00E8137E">
      <w:pPr>
        <w:pStyle w:val="Prrafodelista"/>
        <w:numPr>
          <w:ilvl w:val="0"/>
          <w:numId w:val="134"/>
        </w:numPr>
        <w:spacing w:after="0"/>
        <w:rPr>
          <w:b/>
          <w:bCs/>
        </w:rPr>
      </w:pPr>
      <w:r w:rsidRPr="009461C8">
        <w:rPr>
          <w:b/>
          <w:bCs/>
        </w:rPr>
        <w:lastRenderedPageBreak/>
        <w:t>Cumplimiento de auditoria</w:t>
      </w:r>
    </w:p>
    <w:p w14:paraId="46197AD3" w14:textId="203D3FFB" w:rsidR="00AB79CA" w:rsidRDefault="00AB79CA" w:rsidP="00AB79CA">
      <w:r w:rsidRPr="00EA6725">
        <w:t xml:space="preserve">Basado en los antecedentes revisados, a juicio de inodú, se </w:t>
      </w:r>
      <w:r>
        <w:t>cumple</w:t>
      </w:r>
      <w:r w:rsidR="004A1C17">
        <w:t xml:space="preserve"> parcialmente</w:t>
      </w:r>
      <w:r w:rsidRPr="00EA6725">
        <w:t xml:space="preserve"> el requerimiento.</w:t>
      </w:r>
    </w:p>
    <w:p w14:paraId="5A89D73A" w14:textId="77777777" w:rsidR="00AB79CA" w:rsidRPr="009461C8" w:rsidRDefault="00AB79CA" w:rsidP="00E8137E">
      <w:pPr>
        <w:pStyle w:val="Prrafodelista"/>
        <w:numPr>
          <w:ilvl w:val="0"/>
          <w:numId w:val="134"/>
        </w:numPr>
        <w:spacing w:after="0"/>
        <w:rPr>
          <w:b/>
          <w:bCs/>
        </w:rPr>
      </w:pPr>
      <w:r w:rsidRPr="009461C8">
        <w:rPr>
          <w:b/>
          <w:bCs/>
        </w:rPr>
        <w:t>Observación auditoría</w:t>
      </w:r>
    </w:p>
    <w:p w14:paraId="2FB178CC" w14:textId="14422AEE" w:rsidR="00132103" w:rsidRDefault="00132103" w:rsidP="00132103">
      <w:pPr>
        <w:pStyle w:val="Prrafodelista"/>
        <w:ind w:left="0"/>
      </w:pPr>
      <w:r>
        <w:t xml:space="preserve">El requerimiento se cumple totalmente desde el punto de vista del SMMePlus, </w:t>
      </w:r>
      <w:r w:rsidR="009057C2">
        <w:t>sin</w:t>
      </w:r>
      <w:r>
        <w:t xml:space="preserve"> embargo</w:t>
      </w:r>
      <w:r w:rsidR="009057C2">
        <w:t>,</w:t>
      </w:r>
      <w:r>
        <w:t xml:space="preserve"> se requiere información adicional del StarBeat. Para el cumplimiento total de</w:t>
      </w:r>
      <w:r w:rsidR="00667663">
        <w:t>l</w:t>
      </w:r>
      <w:r>
        <w:t xml:space="preserve"> requerimient</w:t>
      </w:r>
      <w:r w:rsidR="00667663">
        <w:t>o</w:t>
      </w:r>
      <w:r>
        <w:t xml:space="preserve"> es necesario desarrollar la documentación señalada en los planes:</w:t>
      </w:r>
    </w:p>
    <w:p w14:paraId="66F89A5D" w14:textId="23FEE2E7" w:rsidR="00132103" w:rsidRPr="00132103" w:rsidRDefault="00AE7D6C" w:rsidP="009057C2">
      <w:pPr>
        <w:pStyle w:val="Prrafodelista"/>
        <w:spacing w:after="0"/>
        <w:ind w:left="0"/>
        <w:rPr>
          <w:lang w:val="en-US"/>
        </w:rPr>
      </w:pPr>
      <w:r>
        <w:rPr>
          <w:lang w:val="en-US"/>
        </w:rPr>
        <w:t>ID-Planes-0</w:t>
      </w:r>
      <w:r w:rsidR="00132103" w:rsidRPr="00132103">
        <w:rPr>
          <w:lang w:val="en-US"/>
        </w:rPr>
        <w:t>1</w:t>
      </w:r>
      <w:r w:rsidR="004A1C17">
        <w:rPr>
          <w:lang w:val="en-US"/>
        </w:rPr>
        <w:t>5</w:t>
      </w:r>
    </w:p>
    <w:p w14:paraId="22D7D76C" w14:textId="77777777" w:rsidR="00FD5037" w:rsidRDefault="00FD5037" w:rsidP="00FD5037"/>
    <w:p w14:paraId="0176AB83" w14:textId="54A3AE22" w:rsidR="00AB79CA" w:rsidRPr="002B5694" w:rsidRDefault="00AB79CA" w:rsidP="008A77F3">
      <w:pPr>
        <w:pStyle w:val="Ttulo2"/>
        <w:ind w:left="576"/>
        <w:rPr>
          <w:lang w:val="en-US"/>
        </w:rPr>
      </w:pPr>
      <w:bookmarkStart w:id="150" w:name="_Toc85216434"/>
      <w:r w:rsidRPr="002B5694">
        <w:rPr>
          <w:lang w:val="en-US"/>
        </w:rPr>
        <w:t>Requerimiento AT0221</w:t>
      </w:r>
      <w:bookmarkEnd w:id="150"/>
    </w:p>
    <w:p w14:paraId="409E82E7" w14:textId="77777777" w:rsidR="00AB79CA" w:rsidRPr="00CD33BE" w:rsidRDefault="00AB79CA" w:rsidP="00E8137E">
      <w:pPr>
        <w:pStyle w:val="Prrafodelista"/>
        <w:numPr>
          <w:ilvl w:val="0"/>
          <w:numId w:val="135"/>
        </w:numPr>
        <w:rPr>
          <w:b/>
          <w:bCs/>
        </w:rPr>
      </w:pPr>
      <w:r w:rsidRPr="00CD33BE">
        <w:rPr>
          <w:b/>
          <w:bCs/>
        </w:rPr>
        <w:t>Requerimiento</w:t>
      </w:r>
    </w:p>
    <w:p w14:paraId="68B39C4A" w14:textId="77777777" w:rsidR="00AB79CA" w:rsidRDefault="00AB79CA" w:rsidP="00AB79CA">
      <w:pPr>
        <w:pStyle w:val="Prrafodelista"/>
        <w:ind w:left="0"/>
      </w:pPr>
      <w:r>
        <w:t xml:space="preserve">AT0221: </w:t>
      </w:r>
      <w:r w:rsidRPr="002C3A32">
        <w:t>El SGO debe poder administrar datos técnicos de las UM, como el número de medidor, geolocalización (WGS84), relaciones de transformación en el caso de utilizar transformadores de medida, y las variables eléctricas a registrar.</w:t>
      </w:r>
    </w:p>
    <w:p w14:paraId="13C9AEB9" w14:textId="77777777" w:rsidR="00AB79CA" w:rsidRDefault="00AB79CA" w:rsidP="00AB79CA">
      <w:pPr>
        <w:pStyle w:val="Prrafodelista"/>
        <w:ind w:left="0"/>
        <w:rPr>
          <w:b/>
          <w:bCs/>
        </w:rPr>
      </w:pPr>
    </w:p>
    <w:p w14:paraId="3B409858" w14:textId="77777777" w:rsidR="00AB79CA" w:rsidRDefault="00AB79CA" w:rsidP="00E8137E">
      <w:pPr>
        <w:pStyle w:val="Prrafodelista"/>
        <w:numPr>
          <w:ilvl w:val="0"/>
          <w:numId w:val="135"/>
        </w:numPr>
        <w:spacing w:after="0"/>
        <w:rPr>
          <w:rStyle w:val="nfasissutil"/>
        </w:rPr>
      </w:pPr>
      <w:r w:rsidRPr="00D55656">
        <w:rPr>
          <w:rStyle w:val="nfasissutil"/>
        </w:rPr>
        <w:t xml:space="preserve">Comentario inodú del requerimiento </w:t>
      </w:r>
    </w:p>
    <w:p w14:paraId="6D4B665D" w14:textId="4C032345" w:rsidR="00AB79CA" w:rsidRPr="00F75BD0" w:rsidRDefault="00F75BD0" w:rsidP="00AB79CA">
      <w:pPr>
        <w:pStyle w:val="Prrafodelista"/>
        <w:spacing w:after="0"/>
        <w:ind w:left="0"/>
        <w:rPr>
          <w:rStyle w:val="nfasissutil"/>
          <w:b w:val="0"/>
          <w:bCs/>
        </w:rPr>
      </w:pPr>
      <w:r w:rsidRPr="00F75BD0">
        <w:rPr>
          <w:rStyle w:val="nfasissutil"/>
          <w:b w:val="0"/>
          <w:bCs/>
        </w:rPr>
        <w:t>En el presente requerimiento se debe verificar que el SGO permita administrar los siguientes datos de la UM:</w:t>
      </w:r>
    </w:p>
    <w:p w14:paraId="4BD9D72F" w14:textId="50D6839B" w:rsidR="00F75BD0" w:rsidRPr="00F75BD0" w:rsidRDefault="00F75BD0" w:rsidP="002F17E2">
      <w:pPr>
        <w:pStyle w:val="Prrafodelista"/>
        <w:numPr>
          <w:ilvl w:val="1"/>
          <w:numId w:val="230"/>
        </w:numPr>
        <w:spacing w:after="0"/>
        <w:rPr>
          <w:rStyle w:val="nfasissutil"/>
          <w:b w:val="0"/>
          <w:bCs/>
        </w:rPr>
      </w:pPr>
      <w:r w:rsidRPr="00F75BD0">
        <w:rPr>
          <w:rStyle w:val="nfasissutil"/>
          <w:b w:val="0"/>
          <w:bCs/>
        </w:rPr>
        <w:t>Número de medidor.</w:t>
      </w:r>
    </w:p>
    <w:p w14:paraId="5083AD2C" w14:textId="3922C8A6" w:rsidR="00F75BD0" w:rsidRPr="00F75BD0" w:rsidRDefault="00F75BD0" w:rsidP="002F17E2">
      <w:pPr>
        <w:pStyle w:val="Prrafodelista"/>
        <w:numPr>
          <w:ilvl w:val="1"/>
          <w:numId w:val="230"/>
        </w:numPr>
        <w:spacing w:after="0"/>
        <w:rPr>
          <w:rStyle w:val="nfasissutil"/>
          <w:b w:val="0"/>
          <w:bCs/>
        </w:rPr>
      </w:pPr>
      <w:r w:rsidRPr="00F75BD0">
        <w:rPr>
          <w:rStyle w:val="nfasissutil"/>
          <w:b w:val="0"/>
          <w:bCs/>
        </w:rPr>
        <w:t>Geolocalización (WGS84)</w:t>
      </w:r>
    </w:p>
    <w:p w14:paraId="4173CA1E" w14:textId="656742A2" w:rsidR="00F75BD0" w:rsidRPr="00F75BD0" w:rsidRDefault="00F75BD0" w:rsidP="002F17E2">
      <w:pPr>
        <w:pStyle w:val="Prrafodelista"/>
        <w:numPr>
          <w:ilvl w:val="1"/>
          <w:numId w:val="230"/>
        </w:numPr>
        <w:spacing w:after="0"/>
        <w:rPr>
          <w:rStyle w:val="nfasissutil"/>
          <w:b w:val="0"/>
          <w:bCs/>
        </w:rPr>
      </w:pPr>
      <w:r w:rsidRPr="00F75BD0">
        <w:rPr>
          <w:rStyle w:val="nfasissutil"/>
          <w:b w:val="0"/>
          <w:bCs/>
        </w:rPr>
        <w:t>Relaciones de transformación en caso de utilizar TTMM.</w:t>
      </w:r>
    </w:p>
    <w:p w14:paraId="45743AFC" w14:textId="1AD71E52" w:rsidR="00F75BD0" w:rsidRPr="00F75BD0" w:rsidRDefault="00F75BD0" w:rsidP="002F17E2">
      <w:pPr>
        <w:pStyle w:val="Prrafodelista"/>
        <w:numPr>
          <w:ilvl w:val="1"/>
          <w:numId w:val="230"/>
        </w:numPr>
        <w:spacing w:after="0"/>
        <w:rPr>
          <w:rStyle w:val="nfasissutil"/>
          <w:b w:val="0"/>
          <w:bCs/>
        </w:rPr>
      </w:pPr>
      <w:r w:rsidRPr="00F75BD0">
        <w:rPr>
          <w:rStyle w:val="nfasissutil"/>
          <w:b w:val="0"/>
          <w:bCs/>
        </w:rPr>
        <w:t>Variables eléctricas a registrar.</w:t>
      </w:r>
    </w:p>
    <w:p w14:paraId="00A2E50A" w14:textId="77777777" w:rsidR="00AB79CA" w:rsidRPr="00B23B6D" w:rsidRDefault="00AB79CA" w:rsidP="00E8137E">
      <w:pPr>
        <w:pStyle w:val="Prrafodelista"/>
        <w:numPr>
          <w:ilvl w:val="0"/>
          <w:numId w:val="13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B79CA" w14:paraId="7599654C" w14:textId="77777777" w:rsidTr="0032637A">
        <w:trPr>
          <w:trHeight w:val="116"/>
        </w:trPr>
        <w:tc>
          <w:tcPr>
            <w:tcW w:w="2155" w:type="dxa"/>
            <w:vAlign w:val="center"/>
          </w:tcPr>
          <w:p w14:paraId="04396FCD"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A82C3AC" w14:textId="71A4C660" w:rsidR="00AB79CA" w:rsidRPr="00905BCA" w:rsidRDefault="00AF124D" w:rsidP="0032637A">
            <w:pPr>
              <w:spacing w:after="0"/>
              <w:jc w:val="left"/>
              <w:rPr>
                <w:color w:val="404040" w:themeColor="text1" w:themeTint="BF"/>
              </w:rPr>
            </w:pPr>
            <w:r>
              <w:rPr>
                <w:color w:val="404040" w:themeColor="text1" w:themeTint="BF"/>
              </w:rPr>
              <w:t>SGO; UM</w:t>
            </w:r>
          </w:p>
        </w:tc>
      </w:tr>
      <w:tr w:rsidR="00AB79CA" w14:paraId="6EBC8686" w14:textId="77777777" w:rsidTr="0032637A">
        <w:tc>
          <w:tcPr>
            <w:tcW w:w="2155" w:type="dxa"/>
            <w:vAlign w:val="center"/>
          </w:tcPr>
          <w:p w14:paraId="18CFFDEC"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E4D18C7" w14:textId="509A88B3" w:rsidR="00AB79CA" w:rsidRPr="00905BCA" w:rsidRDefault="00AB79CA" w:rsidP="0032637A">
            <w:pPr>
              <w:spacing w:after="0"/>
              <w:jc w:val="left"/>
              <w:rPr>
                <w:color w:val="404040" w:themeColor="text1" w:themeTint="BF"/>
              </w:rPr>
            </w:pPr>
          </w:p>
        </w:tc>
      </w:tr>
    </w:tbl>
    <w:p w14:paraId="5181A2D0" w14:textId="77777777" w:rsidR="00AB79CA" w:rsidRPr="00D55656" w:rsidRDefault="00AB79CA" w:rsidP="00E8137E">
      <w:pPr>
        <w:pStyle w:val="Prrafodelista"/>
        <w:numPr>
          <w:ilvl w:val="0"/>
          <w:numId w:val="13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B79CA" w14:paraId="70ECED45" w14:textId="77777777" w:rsidTr="0032637A">
        <w:tc>
          <w:tcPr>
            <w:tcW w:w="2155" w:type="dxa"/>
            <w:vAlign w:val="center"/>
          </w:tcPr>
          <w:p w14:paraId="754FE132"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47F40FD" w14:textId="77777777" w:rsidR="00AB79CA" w:rsidRPr="00905BCA" w:rsidRDefault="00AB79CA" w:rsidP="0032637A">
            <w:pPr>
              <w:spacing w:after="0"/>
              <w:jc w:val="left"/>
              <w:rPr>
                <w:color w:val="404040" w:themeColor="text1" w:themeTint="BF"/>
              </w:rPr>
            </w:pPr>
            <w:r>
              <w:rPr>
                <w:color w:val="404040" w:themeColor="text1" w:themeTint="BF"/>
              </w:rPr>
              <w:t>Total</w:t>
            </w:r>
          </w:p>
        </w:tc>
      </w:tr>
      <w:tr w:rsidR="00AB79CA" w14:paraId="72CBA64D" w14:textId="77777777" w:rsidTr="0032637A">
        <w:tc>
          <w:tcPr>
            <w:tcW w:w="2155" w:type="dxa"/>
            <w:vAlign w:val="center"/>
          </w:tcPr>
          <w:p w14:paraId="4C575538"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D6D2793" w14:textId="77777777" w:rsidR="00AB79CA" w:rsidRPr="00297A25" w:rsidRDefault="00AB79CA" w:rsidP="0032637A">
            <w:pPr>
              <w:spacing w:after="0"/>
              <w:jc w:val="left"/>
              <w:rPr>
                <w:color w:val="404040" w:themeColor="text1" w:themeTint="BF"/>
              </w:rPr>
            </w:pPr>
            <w:r w:rsidRPr="00297A25">
              <w:rPr>
                <w:color w:val="404040" w:themeColor="text1" w:themeTint="BF"/>
              </w:rPr>
              <w:t>* Documento SMMePlus</w:t>
            </w:r>
          </w:p>
          <w:p w14:paraId="1E670F88" w14:textId="6F3FB269" w:rsidR="00AB79CA" w:rsidRPr="00A05B2D" w:rsidRDefault="00AB79CA" w:rsidP="00A7232E">
            <w:pPr>
              <w:spacing w:after="0"/>
              <w:jc w:val="left"/>
              <w:rPr>
                <w:color w:val="404040" w:themeColor="text1" w:themeTint="BF"/>
              </w:rPr>
            </w:pPr>
            <w:r w:rsidRPr="00297A25">
              <w:rPr>
                <w:color w:val="404040" w:themeColor="text1" w:themeTint="BF"/>
              </w:rPr>
              <w:t>* Homologation.docx</w:t>
            </w:r>
          </w:p>
        </w:tc>
      </w:tr>
      <w:tr w:rsidR="00AB79CA" w14:paraId="689CA556" w14:textId="77777777" w:rsidTr="0032637A">
        <w:tc>
          <w:tcPr>
            <w:tcW w:w="2155" w:type="dxa"/>
            <w:vAlign w:val="center"/>
          </w:tcPr>
          <w:p w14:paraId="09B7C645"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A3E06ED" w14:textId="77777777" w:rsidR="00AB79CA" w:rsidRDefault="00AB79CA" w:rsidP="0032637A">
            <w:pPr>
              <w:spacing w:after="0"/>
              <w:jc w:val="left"/>
              <w:rPr>
                <w:highlight w:val="yellow"/>
              </w:rPr>
            </w:pPr>
          </w:p>
        </w:tc>
      </w:tr>
    </w:tbl>
    <w:p w14:paraId="5C7FBC04" w14:textId="77777777" w:rsidR="00B6696B" w:rsidRPr="00D55656" w:rsidRDefault="00B6696B" w:rsidP="00E8137E">
      <w:pPr>
        <w:pStyle w:val="Prrafodelista"/>
        <w:numPr>
          <w:ilvl w:val="0"/>
          <w:numId w:val="135"/>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B6696B" w:rsidRPr="00051A34" w14:paraId="68950348" w14:textId="77777777" w:rsidTr="007509C9">
        <w:trPr>
          <w:trHeight w:val="432"/>
        </w:trPr>
        <w:tc>
          <w:tcPr>
            <w:tcW w:w="1249" w:type="pct"/>
            <w:vAlign w:val="center"/>
          </w:tcPr>
          <w:p w14:paraId="44E74AB2" w14:textId="77777777" w:rsidR="00B6696B" w:rsidRPr="00DA423E" w:rsidRDefault="00B6696B"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8296F05" w14:textId="77777777" w:rsidR="00B6696B" w:rsidRPr="00DA423E" w:rsidRDefault="00B6696B" w:rsidP="007509C9">
            <w:pPr>
              <w:spacing w:after="0"/>
              <w:jc w:val="center"/>
              <w:rPr>
                <w:b/>
                <w:bCs/>
                <w:color w:val="404040" w:themeColor="text1" w:themeTint="BF"/>
              </w:rPr>
            </w:pPr>
            <w:r w:rsidRPr="00DA423E">
              <w:rPr>
                <w:b/>
                <w:bCs/>
                <w:color w:val="404040" w:themeColor="text1" w:themeTint="BF"/>
              </w:rPr>
              <w:t>Contenido</w:t>
            </w:r>
          </w:p>
        </w:tc>
      </w:tr>
      <w:tr w:rsidR="00054C05" w:rsidRPr="00051A34" w14:paraId="7ABE2201" w14:textId="77777777" w:rsidTr="007509C9">
        <w:trPr>
          <w:trHeight w:val="432"/>
        </w:trPr>
        <w:tc>
          <w:tcPr>
            <w:tcW w:w="1249" w:type="pct"/>
            <w:vAlign w:val="center"/>
          </w:tcPr>
          <w:p w14:paraId="37ABD3B9" w14:textId="5723AA0E" w:rsidR="00054C05" w:rsidRPr="00051A34" w:rsidRDefault="00054C05" w:rsidP="00054C05">
            <w:pPr>
              <w:spacing w:after="0"/>
              <w:jc w:val="left"/>
              <w:rPr>
                <w:b/>
                <w:bCs/>
                <w:color w:val="404040" w:themeColor="text1" w:themeTint="BF"/>
              </w:rPr>
            </w:pPr>
            <w:r>
              <w:rPr>
                <w:rFonts w:ascii="Calibri" w:hAnsi="Calibri" w:cs="Calibri"/>
                <w:b/>
                <w:bCs/>
                <w:color w:val="404040" w:themeColor="text1" w:themeTint="BF"/>
              </w:rPr>
              <w:t>INODU-98-1</w:t>
            </w:r>
          </w:p>
        </w:tc>
        <w:tc>
          <w:tcPr>
            <w:tcW w:w="3751" w:type="pct"/>
            <w:vAlign w:val="center"/>
          </w:tcPr>
          <w:p w14:paraId="55E62FA1" w14:textId="0E3FCB1B" w:rsidR="00054C05" w:rsidRPr="00D3066D" w:rsidRDefault="00054C05" w:rsidP="00054C05">
            <w:pPr>
              <w:spacing w:after="0"/>
              <w:jc w:val="left"/>
              <w:rPr>
                <w:noProof/>
                <w:color w:val="404040" w:themeColor="text1" w:themeTint="BF"/>
              </w:rPr>
            </w:pPr>
            <w:r>
              <w:rPr>
                <w:rFonts w:ascii="Calibri" w:hAnsi="Calibri" w:cs="Calibri"/>
                <w:color w:val="404040"/>
              </w:rPr>
              <w:t>2.SMMePlus - Homologation v.1.5_Final - 2. Especificación Técnica de Sistema de Gestión y Operación</w:t>
            </w:r>
          </w:p>
        </w:tc>
      </w:tr>
      <w:tr w:rsidR="00054C05" w:rsidRPr="0044138D" w14:paraId="1EF557BB" w14:textId="77777777" w:rsidTr="007509C9">
        <w:trPr>
          <w:trHeight w:val="432"/>
        </w:trPr>
        <w:tc>
          <w:tcPr>
            <w:tcW w:w="1249" w:type="pct"/>
            <w:vAlign w:val="center"/>
          </w:tcPr>
          <w:p w14:paraId="7BC0AE2E" w14:textId="2DAA0398" w:rsidR="00054C05" w:rsidRPr="00B6696B" w:rsidRDefault="00054C05" w:rsidP="00054C05">
            <w:pPr>
              <w:spacing w:after="0"/>
              <w:jc w:val="left"/>
              <w:rPr>
                <w:b/>
                <w:bCs/>
                <w:color w:val="404040" w:themeColor="text1" w:themeTint="BF"/>
              </w:rPr>
            </w:pPr>
            <w:r>
              <w:rPr>
                <w:rFonts w:ascii="Calibri" w:hAnsi="Calibri" w:cs="Calibri"/>
                <w:b/>
                <w:bCs/>
                <w:color w:val="404040" w:themeColor="text1" w:themeTint="BF"/>
              </w:rPr>
              <w:lastRenderedPageBreak/>
              <w:t>INODU-98-3</w:t>
            </w:r>
          </w:p>
        </w:tc>
        <w:tc>
          <w:tcPr>
            <w:tcW w:w="3751" w:type="pct"/>
            <w:vAlign w:val="center"/>
          </w:tcPr>
          <w:p w14:paraId="29E7069C" w14:textId="6E58A83F" w:rsidR="00054C05" w:rsidRPr="002D139A" w:rsidRDefault="00054C05" w:rsidP="00054C05">
            <w:pPr>
              <w:spacing w:after="0"/>
              <w:jc w:val="left"/>
              <w:rPr>
                <w:color w:val="404040" w:themeColor="text1" w:themeTint="BF"/>
                <w:lang w:val="en-US"/>
              </w:rPr>
            </w:pPr>
            <w:r w:rsidRPr="002D139A">
              <w:rPr>
                <w:rFonts w:ascii="Calibri" w:hAnsi="Calibri" w:cs="Calibri"/>
                <w:color w:val="404040"/>
                <w:lang w:val="en-US"/>
              </w:rPr>
              <w:t>2.SMMePlus - Homologation v.1.5_Final - Features</w:t>
            </w:r>
          </w:p>
        </w:tc>
      </w:tr>
      <w:tr w:rsidR="00054C05" w:rsidRPr="0044138D" w14:paraId="30D55606" w14:textId="77777777" w:rsidTr="007509C9">
        <w:trPr>
          <w:trHeight w:val="432"/>
        </w:trPr>
        <w:tc>
          <w:tcPr>
            <w:tcW w:w="1249" w:type="pct"/>
            <w:vAlign w:val="center"/>
          </w:tcPr>
          <w:p w14:paraId="6B2B7D7E" w14:textId="3387DCCC" w:rsidR="00054C05" w:rsidRPr="00051A34" w:rsidRDefault="00054C05" w:rsidP="00054C05">
            <w:pPr>
              <w:spacing w:after="0"/>
              <w:jc w:val="left"/>
              <w:rPr>
                <w:b/>
                <w:bCs/>
                <w:color w:val="404040" w:themeColor="text1" w:themeTint="BF"/>
              </w:rPr>
            </w:pPr>
            <w:r>
              <w:rPr>
                <w:rFonts w:ascii="Calibri" w:hAnsi="Calibri" w:cs="Calibri"/>
                <w:b/>
                <w:bCs/>
                <w:color w:val="404040" w:themeColor="text1" w:themeTint="BF"/>
              </w:rPr>
              <w:t>INODU-104-1</w:t>
            </w:r>
          </w:p>
        </w:tc>
        <w:tc>
          <w:tcPr>
            <w:tcW w:w="3751" w:type="pct"/>
            <w:vAlign w:val="center"/>
          </w:tcPr>
          <w:p w14:paraId="7E7A31CC" w14:textId="7E2E50FA" w:rsidR="00054C05" w:rsidRPr="002D139A" w:rsidRDefault="00054C05" w:rsidP="00054C05">
            <w:pPr>
              <w:spacing w:after="0"/>
              <w:jc w:val="left"/>
              <w:rPr>
                <w:color w:val="404040" w:themeColor="text1" w:themeTint="BF"/>
                <w:lang w:val="en-US"/>
              </w:rPr>
            </w:pPr>
            <w:r w:rsidRPr="002D139A">
              <w:rPr>
                <w:rFonts w:ascii="Calibri" w:hAnsi="Calibri" w:cs="Calibri"/>
                <w:color w:val="404040"/>
                <w:lang w:val="en-US"/>
              </w:rPr>
              <w:t>15.Starbeat_UserManual_ver. 4.4 - Equipment Maste Data</w:t>
            </w:r>
          </w:p>
        </w:tc>
      </w:tr>
    </w:tbl>
    <w:p w14:paraId="605F29B7" w14:textId="77777777" w:rsidR="00B6696B" w:rsidRPr="000D3962" w:rsidRDefault="00B6696B" w:rsidP="00E8137E">
      <w:pPr>
        <w:pStyle w:val="Prrafodelista"/>
        <w:numPr>
          <w:ilvl w:val="0"/>
          <w:numId w:val="135"/>
        </w:numPr>
        <w:spacing w:after="0"/>
        <w:rPr>
          <w:b/>
          <w:bCs/>
        </w:rPr>
      </w:pPr>
      <w:r w:rsidRPr="005115D3">
        <w:rPr>
          <w:b/>
          <w:bCs/>
        </w:rPr>
        <w:t>Auditoría inodú</w:t>
      </w:r>
    </w:p>
    <w:p w14:paraId="7752081D" w14:textId="77777777" w:rsidR="00B6696B" w:rsidRPr="00871CDC" w:rsidRDefault="00B6696B" w:rsidP="00B6696B">
      <w:pPr>
        <w:pStyle w:val="Prrafodelista"/>
        <w:spacing w:after="0"/>
        <w:ind w:left="0"/>
      </w:pPr>
      <w:r w:rsidRPr="00871CDC">
        <w:t>La verificación del requerimiento para cada uno de los SGO es la siguiente</w:t>
      </w:r>
      <w:r>
        <w:t>:</w:t>
      </w:r>
    </w:p>
    <w:p w14:paraId="210E28EA" w14:textId="77777777" w:rsidR="00B6696B" w:rsidRDefault="00B6696B" w:rsidP="00B6696B">
      <w:r w:rsidRPr="00613DFD">
        <w:rPr>
          <w:b/>
          <w:bCs/>
        </w:rPr>
        <w:t>Solución Enel – SMMePlus:</w:t>
      </w:r>
      <w:r>
        <w:t xml:space="preserve"> en INODU-98-1 se presentan las especificaciones técnicas del SMMePlus, dentro de las cuales se indica:</w:t>
      </w:r>
    </w:p>
    <w:p w14:paraId="6F46CDFE" w14:textId="3868E25B" w:rsidR="002C4748" w:rsidRDefault="00B6696B" w:rsidP="002C4748">
      <w:pPr>
        <w:tabs>
          <w:tab w:val="left" w:pos="5055"/>
        </w:tabs>
        <w:rPr>
          <w:lang w:val="en-US"/>
        </w:rPr>
      </w:pPr>
      <w:r w:rsidRPr="004F22AB">
        <w:rPr>
          <w:lang w:val="en-US"/>
        </w:rPr>
        <w:t>“</w:t>
      </w:r>
      <w:r w:rsidR="002C4748" w:rsidRPr="004C2BF0">
        <w:rPr>
          <w:lang w:val="en-US"/>
        </w:rPr>
        <w:t>The HES has in its internal database the list of meters and POD (Point of Deliver). The provisioning of these information can be done from web site (one by one and massively) and via integration (automatically).</w:t>
      </w:r>
    </w:p>
    <w:p w14:paraId="2AC08E5B" w14:textId="4713661F" w:rsidR="002C4748" w:rsidRDefault="002C4748" w:rsidP="002C4748">
      <w:pPr>
        <w:tabs>
          <w:tab w:val="left" w:pos="5055"/>
        </w:tabs>
        <w:rPr>
          <w:lang w:val="en-US"/>
        </w:rPr>
      </w:pPr>
      <w:r>
        <w:rPr>
          <w:lang w:val="en-US"/>
        </w:rPr>
        <w:t>[…]</w:t>
      </w:r>
    </w:p>
    <w:p w14:paraId="428FDE79" w14:textId="0CA240D3" w:rsidR="002C4748" w:rsidRPr="004C2BF0" w:rsidRDefault="002C4748" w:rsidP="002C4748">
      <w:pPr>
        <w:pStyle w:val="Prrafodelista"/>
        <w:tabs>
          <w:tab w:val="left" w:pos="5055"/>
        </w:tabs>
        <w:ind w:left="0"/>
        <w:rPr>
          <w:lang w:val="en-US"/>
        </w:rPr>
      </w:pPr>
      <w:r w:rsidRPr="004C2BF0">
        <w:rPr>
          <w:lang w:val="en-US"/>
        </w:rPr>
        <w:t>Each POD is identified from a specific address and specific coordinates (latitude and longitude) in order to show exact position on the map.</w:t>
      </w:r>
      <w:r w:rsidR="00612B0F">
        <w:rPr>
          <w:lang w:val="en-US"/>
        </w:rPr>
        <w:t>”</w:t>
      </w:r>
    </w:p>
    <w:p w14:paraId="6B9A9354" w14:textId="1048C7FC" w:rsidR="00612B0F" w:rsidRDefault="00612B0F" w:rsidP="00612B0F">
      <w:r>
        <w:t>De este modo se corrobora que se puede administrar la ID del medidor y su Geolocalización. No se especifica que el formato de geolocalización sea WGS84 (</w:t>
      </w:r>
      <w:r w:rsidR="00AE7D6C">
        <w:t>ID-Planes-0</w:t>
      </w:r>
      <w:r>
        <w:t>6</w:t>
      </w:r>
      <w:r w:rsidR="0089512F">
        <w:t>0</w:t>
      </w:r>
      <w:r>
        <w:t>).</w:t>
      </w:r>
    </w:p>
    <w:p w14:paraId="6CBDB532" w14:textId="28FC79E8" w:rsidR="00F740A6" w:rsidRPr="004F22AB" w:rsidRDefault="00F740A6" w:rsidP="00B6696B">
      <w:pPr>
        <w:rPr>
          <w:rFonts w:ascii="Calibri" w:hAnsi="Calibri" w:cs="Calibri"/>
          <w:i/>
          <w:color w:val="000000"/>
        </w:rPr>
      </w:pPr>
      <w:r>
        <w:t>Como se menciona en el AT0022, en la solución Enel no se consideran TTMM, por lo que no se deberá verificar su registro.</w:t>
      </w:r>
    </w:p>
    <w:p w14:paraId="57E729E7" w14:textId="240B87FB" w:rsidR="000D3962" w:rsidRPr="000D3962" w:rsidRDefault="000D3962" w:rsidP="00B6696B">
      <w:pPr>
        <w:spacing w:after="0"/>
      </w:pPr>
      <w:r w:rsidRPr="000D3962">
        <w:t>Relativo a la administración de las variables eléctricas</w:t>
      </w:r>
      <w:r>
        <w:t>, en INODU-98-3 se enlistan las principales características del SGO, dentro de las cuales está la recolección de variaciones de voltaje e interrupciones, con lo cual se puede afirmar que son administradas este tipo de variables.</w:t>
      </w:r>
    </w:p>
    <w:p w14:paraId="6CD1E1A3" w14:textId="77777777" w:rsidR="000D3962" w:rsidRDefault="000D3962" w:rsidP="00B6696B">
      <w:pPr>
        <w:spacing w:after="0"/>
        <w:rPr>
          <w:b/>
          <w:bCs/>
        </w:rPr>
      </w:pPr>
    </w:p>
    <w:p w14:paraId="70CAEE6C" w14:textId="7FAAD62B" w:rsidR="00F75BD0" w:rsidRPr="004F22AB" w:rsidRDefault="00B6696B" w:rsidP="00B6696B">
      <w:pPr>
        <w:spacing w:after="0"/>
        <w:rPr>
          <w:lang w:val="en-US"/>
        </w:rPr>
      </w:pPr>
      <w:r w:rsidRPr="00613DFD">
        <w:rPr>
          <w:b/>
          <w:bCs/>
        </w:rPr>
        <w:t>Solución Punto a Punto – StarBeat:</w:t>
      </w:r>
      <w:r>
        <w:t xml:space="preserve"> en INODU-104-1 se presenta en el manual de uso del StarBeat un listado de funcionalidades que son configurables en el proceso de instalación. </w:t>
      </w:r>
      <w:r w:rsidRPr="004F22AB">
        <w:rPr>
          <w:lang w:val="en-US"/>
        </w:rPr>
        <w:t xml:space="preserve">Dentro de estas configuraciones está: </w:t>
      </w:r>
    </w:p>
    <w:p w14:paraId="3B9198E2" w14:textId="77777777" w:rsidR="00F75BD0" w:rsidRPr="004F22AB" w:rsidRDefault="00F75BD0" w:rsidP="00B6696B">
      <w:pPr>
        <w:spacing w:after="0"/>
        <w:rPr>
          <w:lang w:val="en-US"/>
        </w:rPr>
      </w:pPr>
    </w:p>
    <w:p w14:paraId="2454560A" w14:textId="77777777" w:rsidR="00F75BD0" w:rsidRPr="00F75BD0" w:rsidRDefault="00B6696B" w:rsidP="00F75BD0">
      <w:pPr>
        <w:spacing w:after="0"/>
        <w:rPr>
          <w:i/>
          <w:iCs/>
          <w:lang w:val="en-US"/>
        </w:rPr>
      </w:pPr>
      <w:r w:rsidRPr="004F22AB">
        <w:rPr>
          <w:i/>
          <w:lang w:val="en-US"/>
        </w:rPr>
        <w:t>“</w:t>
      </w:r>
      <w:r w:rsidR="00F75BD0" w:rsidRPr="00F75BD0">
        <w:rPr>
          <w:i/>
          <w:iCs/>
          <w:lang w:val="en-US"/>
        </w:rPr>
        <w:t>4.1. Installation</w:t>
      </w:r>
    </w:p>
    <w:p w14:paraId="5540F288" w14:textId="77777777" w:rsidR="00F75BD0" w:rsidRDefault="00F75BD0" w:rsidP="00F75BD0">
      <w:pPr>
        <w:spacing w:after="0"/>
        <w:rPr>
          <w:i/>
          <w:iCs/>
          <w:lang w:val="en-US"/>
        </w:rPr>
      </w:pPr>
      <w:r w:rsidRPr="00F75BD0">
        <w:rPr>
          <w:i/>
          <w:iCs/>
          <w:lang w:val="en-US"/>
        </w:rPr>
        <w:t xml:space="preserve">The Equipment installation functionality allows the operator to enter meters, communication module, default scheduled activities in the StarBeat Master Data. </w:t>
      </w:r>
    </w:p>
    <w:p w14:paraId="56AF46C1" w14:textId="2F44342D" w:rsidR="00F75BD0" w:rsidRDefault="00F75BD0" w:rsidP="00F75BD0">
      <w:pPr>
        <w:spacing w:after="0"/>
        <w:rPr>
          <w:i/>
          <w:iCs/>
          <w:lang w:val="en-US"/>
        </w:rPr>
      </w:pPr>
      <w:r>
        <w:rPr>
          <w:i/>
          <w:iCs/>
          <w:lang w:val="en-US"/>
        </w:rPr>
        <w:t>[…]</w:t>
      </w:r>
    </w:p>
    <w:p w14:paraId="66927511" w14:textId="55A8AC0E" w:rsidR="00F75BD0" w:rsidRDefault="00F75BD0" w:rsidP="00F75BD0">
      <w:pPr>
        <w:spacing w:after="0"/>
        <w:rPr>
          <w:i/>
          <w:iCs/>
          <w:lang w:val="en-US"/>
        </w:rPr>
      </w:pPr>
      <w:r w:rsidRPr="00F75BD0">
        <w:rPr>
          <w:i/>
          <w:iCs/>
          <w:lang w:val="en-US"/>
        </w:rPr>
        <w:t>Most noticeable fields are the following, however, it should be noted that most of this information can be automatically evaluated by StarBeat:</w:t>
      </w:r>
    </w:p>
    <w:p w14:paraId="42DD6962" w14:textId="0D423193" w:rsidR="00F75BD0" w:rsidRDefault="00F75BD0" w:rsidP="00F75BD0">
      <w:pPr>
        <w:spacing w:after="0"/>
        <w:rPr>
          <w:i/>
          <w:iCs/>
          <w:lang w:val="en-US"/>
        </w:rPr>
      </w:pPr>
      <w:r>
        <w:rPr>
          <w:i/>
          <w:iCs/>
          <w:lang w:val="en-US"/>
        </w:rPr>
        <w:t>[…]</w:t>
      </w:r>
    </w:p>
    <w:p w14:paraId="5B683BC8" w14:textId="77777777" w:rsidR="00F75BD0" w:rsidRPr="00F75BD0" w:rsidRDefault="00F75BD0" w:rsidP="00F75BD0">
      <w:pPr>
        <w:spacing w:after="0"/>
        <w:rPr>
          <w:i/>
          <w:iCs/>
          <w:lang w:val="en-US"/>
        </w:rPr>
      </w:pPr>
      <w:r w:rsidRPr="00F75BD0">
        <w:rPr>
          <w:i/>
          <w:iCs/>
          <w:lang w:val="en-US"/>
        </w:rPr>
        <w:t>• POD: a 15 alphanumeric code identifying the Point Of Delivery for the equipment. No logic is performed on this field by the system during the meter acquisition process. This field is part of the available search criteria for the equipment search.</w:t>
      </w:r>
    </w:p>
    <w:p w14:paraId="48CA60F7" w14:textId="77777777" w:rsidR="00F75BD0" w:rsidRPr="00F75BD0" w:rsidRDefault="00F75BD0" w:rsidP="00F75BD0">
      <w:pPr>
        <w:spacing w:after="0"/>
        <w:rPr>
          <w:i/>
          <w:iCs/>
          <w:lang w:val="en-US"/>
        </w:rPr>
      </w:pPr>
      <w:r w:rsidRPr="00F75BD0">
        <w:rPr>
          <w:i/>
          <w:iCs/>
          <w:lang w:val="en-US"/>
        </w:rPr>
        <w:t xml:space="preserve">• Dist. Company / Geographic area / Geographic zone: country specific categorization of equipment based on geographic location. Available options for the geographic zone depend on the area selected, and </w:t>
      </w:r>
      <w:r w:rsidRPr="00F75BD0">
        <w:rPr>
          <w:i/>
          <w:iCs/>
          <w:lang w:val="en-US"/>
        </w:rPr>
        <w:lastRenderedPageBreak/>
        <w:t>available options for area depend on company selected. These fields are part of the available search criteria for the equipment search.</w:t>
      </w:r>
    </w:p>
    <w:p w14:paraId="5C7912CE" w14:textId="59E828F0" w:rsidR="00F75BD0" w:rsidRDefault="00F75BD0" w:rsidP="00F75BD0">
      <w:pPr>
        <w:spacing w:after="0"/>
        <w:rPr>
          <w:i/>
          <w:iCs/>
          <w:lang w:val="en-US"/>
        </w:rPr>
      </w:pPr>
      <w:r>
        <w:rPr>
          <w:i/>
          <w:iCs/>
          <w:lang w:val="en-US"/>
        </w:rPr>
        <w:t>[…]</w:t>
      </w:r>
    </w:p>
    <w:p w14:paraId="3F748315" w14:textId="60D3E050" w:rsidR="00F75BD0" w:rsidRDefault="00F75BD0" w:rsidP="00F75BD0">
      <w:pPr>
        <w:spacing w:after="0"/>
        <w:rPr>
          <w:i/>
          <w:iCs/>
          <w:lang w:val="en-US"/>
        </w:rPr>
      </w:pPr>
      <w:r w:rsidRPr="00F75BD0">
        <w:rPr>
          <w:i/>
          <w:iCs/>
          <w:lang w:val="en-US"/>
        </w:rPr>
        <w:t xml:space="preserve">• Manufacturer S/N (Meter ID 1) and Software meter ID: meter serial number 1/. This field (Software meter </w:t>
      </w:r>
      <w:r w:rsidR="00480EB4" w:rsidRPr="00F75BD0">
        <w:rPr>
          <w:i/>
          <w:iCs/>
          <w:lang w:val="en-US"/>
        </w:rPr>
        <w:t>ID)</w:t>
      </w:r>
      <w:r w:rsidRPr="00F75BD0">
        <w:rPr>
          <w:i/>
          <w:iCs/>
          <w:lang w:val="en-US"/>
        </w:rPr>
        <w:t xml:space="preserve"> is checked against the one returned by the meter during data acquisition and causes the reading to be marked as warning in case of mismatch. This field is part of the available search criteria for the equipment search.</w:t>
      </w:r>
    </w:p>
    <w:p w14:paraId="75FF71EE" w14:textId="37A52CAA" w:rsidR="00B6696B" w:rsidRPr="004F22AB" w:rsidRDefault="00B6696B" w:rsidP="00F75BD0">
      <w:pPr>
        <w:spacing w:after="0"/>
      </w:pPr>
      <w:r w:rsidRPr="00B6696B">
        <w:rPr>
          <w:i/>
          <w:iCs/>
        </w:rPr>
        <w:t>“</w:t>
      </w:r>
    </w:p>
    <w:p w14:paraId="7096132B" w14:textId="7A2FCE6A" w:rsidR="00F75BD0" w:rsidRDefault="00F75BD0" w:rsidP="00B6696B">
      <w:r>
        <w:t>De este modo se corrobora que se puede administrar la ID del medidor y su Geolocalización. No se especifica que el formato de geolocalización sea WGS84 (</w:t>
      </w:r>
      <w:r w:rsidR="00AE7D6C">
        <w:t>ID-Planes-0</w:t>
      </w:r>
      <w:r>
        <w:t>6</w:t>
      </w:r>
      <w:r w:rsidR="008507DC">
        <w:t>0</w:t>
      </w:r>
      <w:r>
        <w:t>).</w:t>
      </w:r>
    </w:p>
    <w:p w14:paraId="62B8F39A" w14:textId="0E1602D1" w:rsidR="00F740A6" w:rsidRDefault="00F740A6" w:rsidP="00B6696B">
      <w:r>
        <w:t>Como se menciona en el AT0022, en la solución Punto a Punto se considera el uso de transformadores de medida, por lo que se debe poder administrar la relación de transformación de estas, sin embargo</w:t>
      </w:r>
      <w:r w:rsidR="00EC295D">
        <w:t>,</w:t>
      </w:r>
      <w:r>
        <w:t xml:space="preserve"> esto no se encuentra en la documentación proporcionada por Enel (</w:t>
      </w:r>
      <w:r w:rsidR="00AE7D6C">
        <w:t>ID-Planes-0</w:t>
      </w:r>
      <w:r>
        <w:t>6</w:t>
      </w:r>
      <w:r w:rsidR="008507DC">
        <w:t>1</w:t>
      </w:r>
      <w:r>
        <w:t>).</w:t>
      </w:r>
      <w:r w:rsidR="00EC295D">
        <w:t xml:space="preserve"> De igual manera, el registro de las variables eléctricas tampoco se encuentra en la documentación (</w:t>
      </w:r>
      <w:r w:rsidR="00AE7D6C">
        <w:t>ID-Planes-0</w:t>
      </w:r>
      <w:r w:rsidR="00EC295D">
        <w:t>6</w:t>
      </w:r>
      <w:r w:rsidR="008507DC">
        <w:t>1</w:t>
      </w:r>
      <w:r w:rsidR="00EC295D">
        <w:t>)</w:t>
      </w:r>
      <w:r w:rsidR="000D3962">
        <w:t>.</w:t>
      </w:r>
    </w:p>
    <w:p w14:paraId="1BEFB6AE" w14:textId="0F5CF84F" w:rsidR="00F75BD0" w:rsidRPr="004F22AB" w:rsidRDefault="00B6696B" w:rsidP="00B6696B">
      <w:pPr>
        <w:rPr>
          <w:rFonts w:ascii="Calibri" w:hAnsi="Calibri" w:cs="Calibri"/>
          <w:i/>
          <w:color w:val="000000"/>
        </w:rPr>
      </w:pPr>
      <w:r>
        <w:t xml:space="preserve">De este modo se </w:t>
      </w:r>
      <w:r w:rsidR="00EC295D">
        <w:t>verifica que el requerimiento se cumple parcialmente desde el punto de vista de la solución Punto a Punto</w:t>
      </w:r>
      <w:r w:rsidR="000D3962">
        <w:t>.</w:t>
      </w:r>
    </w:p>
    <w:p w14:paraId="5D7FEB01" w14:textId="77777777" w:rsidR="00AB79CA" w:rsidRPr="009461C8" w:rsidRDefault="00AB79CA" w:rsidP="00E8137E">
      <w:pPr>
        <w:pStyle w:val="Prrafodelista"/>
        <w:numPr>
          <w:ilvl w:val="0"/>
          <w:numId w:val="135"/>
        </w:numPr>
        <w:spacing w:after="0"/>
        <w:rPr>
          <w:b/>
          <w:bCs/>
        </w:rPr>
      </w:pPr>
      <w:r w:rsidRPr="009461C8">
        <w:rPr>
          <w:b/>
          <w:bCs/>
        </w:rPr>
        <w:t>Cumplimiento de auditoria</w:t>
      </w:r>
    </w:p>
    <w:p w14:paraId="0F676CEB" w14:textId="2ED427F0" w:rsidR="00AB79CA" w:rsidRDefault="00AB79CA" w:rsidP="00AB79CA">
      <w:r w:rsidRPr="00EA6725">
        <w:t xml:space="preserve">Basado en los antecedentes revisados, a juicio de inodú, se </w:t>
      </w:r>
      <w:r>
        <w:t>cumple</w:t>
      </w:r>
      <w:r w:rsidR="00EC295D">
        <w:t xml:space="preserve"> parcialmente </w:t>
      </w:r>
      <w:r w:rsidRPr="00EA6725">
        <w:t>el requerimiento.</w:t>
      </w:r>
    </w:p>
    <w:p w14:paraId="0DCA27E6" w14:textId="77777777" w:rsidR="00AB79CA" w:rsidRPr="009461C8" w:rsidRDefault="00AB79CA" w:rsidP="00E8137E">
      <w:pPr>
        <w:pStyle w:val="Prrafodelista"/>
        <w:numPr>
          <w:ilvl w:val="0"/>
          <w:numId w:val="135"/>
        </w:numPr>
        <w:spacing w:after="0"/>
        <w:rPr>
          <w:b/>
          <w:bCs/>
        </w:rPr>
      </w:pPr>
      <w:r w:rsidRPr="009461C8">
        <w:rPr>
          <w:b/>
          <w:bCs/>
        </w:rPr>
        <w:t>Observación auditoría</w:t>
      </w:r>
    </w:p>
    <w:p w14:paraId="0DC21CEA" w14:textId="75DE32CA" w:rsidR="000D3962" w:rsidRDefault="000D3962" w:rsidP="000D3962">
      <w:pPr>
        <w:pStyle w:val="Prrafodelista"/>
        <w:spacing w:after="0"/>
        <w:ind w:left="0"/>
      </w:pPr>
      <w:r>
        <w:t>Los planes de implementación requeridos para el cumplimiento del requerimiento son los siguientes:</w:t>
      </w:r>
    </w:p>
    <w:p w14:paraId="6ADBEE9C" w14:textId="52E6BE11" w:rsidR="000D3962" w:rsidRDefault="00AE7D6C" w:rsidP="000D3962">
      <w:pPr>
        <w:pStyle w:val="Prrafodelista"/>
        <w:spacing w:after="0"/>
        <w:ind w:left="0"/>
      </w:pPr>
      <w:r>
        <w:t>ID-Planes-0</w:t>
      </w:r>
      <w:r w:rsidR="000D3962">
        <w:t>6</w:t>
      </w:r>
      <w:r w:rsidR="008507DC">
        <w:t>0</w:t>
      </w:r>
    </w:p>
    <w:p w14:paraId="125DB9F4" w14:textId="6E908C39" w:rsidR="000D3962" w:rsidRDefault="00AE7D6C" w:rsidP="000D3962">
      <w:pPr>
        <w:pStyle w:val="Prrafodelista"/>
        <w:spacing w:after="0"/>
        <w:ind w:left="0"/>
      </w:pPr>
      <w:r>
        <w:t>ID-Planes-0</w:t>
      </w:r>
      <w:r w:rsidR="000D3962">
        <w:t>6</w:t>
      </w:r>
      <w:r w:rsidR="008507DC">
        <w:t>1</w:t>
      </w:r>
    </w:p>
    <w:p w14:paraId="77621F8E" w14:textId="77777777" w:rsidR="00FD5037" w:rsidRDefault="00FD5037" w:rsidP="005033E6"/>
    <w:p w14:paraId="25DDC922" w14:textId="265C2CB0" w:rsidR="00AB79CA" w:rsidRPr="002B5694" w:rsidRDefault="00AB79CA" w:rsidP="008A77F3">
      <w:pPr>
        <w:pStyle w:val="Ttulo2"/>
        <w:ind w:left="576"/>
        <w:rPr>
          <w:lang w:val="en-US"/>
        </w:rPr>
      </w:pPr>
      <w:bookmarkStart w:id="151" w:name="_Toc85216435"/>
      <w:r w:rsidRPr="002B5694">
        <w:rPr>
          <w:lang w:val="en-US"/>
        </w:rPr>
        <w:t>Requerimiento AT0222</w:t>
      </w:r>
      <w:bookmarkEnd w:id="151"/>
      <w:r w:rsidRPr="002B5694">
        <w:rPr>
          <w:lang w:val="en-US"/>
        </w:rPr>
        <w:t xml:space="preserve"> </w:t>
      </w:r>
    </w:p>
    <w:p w14:paraId="4879DC11" w14:textId="77777777" w:rsidR="00AB79CA" w:rsidRPr="00CD33BE" w:rsidRDefault="00AB79CA" w:rsidP="00E8137E">
      <w:pPr>
        <w:pStyle w:val="Prrafodelista"/>
        <w:numPr>
          <w:ilvl w:val="0"/>
          <w:numId w:val="136"/>
        </w:numPr>
        <w:rPr>
          <w:b/>
          <w:bCs/>
        </w:rPr>
      </w:pPr>
      <w:r w:rsidRPr="00CD33BE">
        <w:rPr>
          <w:b/>
          <w:bCs/>
        </w:rPr>
        <w:t>Requerimiento</w:t>
      </w:r>
    </w:p>
    <w:p w14:paraId="158B4921" w14:textId="77777777" w:rsidR="00AB79CA" w:rsidRDefault="00AB79CA" w:rsidP="00AB79CA">
      <w:pPr>
        <w:pStyle w:val="Prrafodelista"/>
        <w:ind w:left="0"/>
      </w:pPr>
      <w:r>
        <w:t xml:space="preserve">AT0222: </w:t>
      </w:r>
      <w:r w:rsidRPr="001211F4">
        <w:t>El SGO debe permitir lectura local y remota de las distintas UM indicando fecha y hora de cada medida, alarma o dato registro.</w:t>
      </w:r>
    </w:p>
    <w:p w14:paraId="56FC9F6D" w14:textId="77777777" w:rsidR="00AB79CA" w:rsidRDefault="00AB79CA" w:rsidP="00AB79CA">
      <w:pPr>
        <w:pStyle w:val="Prrafodelista"/>
        <w:ind w:left="0"/>
        <w:rPr>
          <w:b/>
          <w:bCs/>
        </w:rPr>
      </w:pPr>
    </w:p>
    <w:p w14:paraId="347CFB81" w14:textId="77777777" w:rsidR="00AB79CA" w:rsidRDefault="00AB79CA" w:rsidP="00E8137E">
      <w:pPr>
        <w:pStyle w:val="Prrafodelista"/>
        <w:numPr>
          <w:ilvl w:val="0"/>
          <w:numId w:val="136"/>
        </w:numPr>
        <w:spacing w:after="0"/>
        <w:rPr>
          <w:rStyle w:val="nfasissutil"/>
        </w:rPr>
      </w:pPr>
      <w:r w:rsidRPr="00D55656">
        <w:rPr>
          <w:rStyle w:val="nfasissutil"/>
        </w:rPr>
        <w:t xml:space="preserve">Comentario inodú del requerimiento </w:t>
      </w:r>
    </w:p>
    <w:p w14:paraId="12464DD2" w14:textId="41599369" w:rsidR="00305CBA" w:rsidRPr="00B460C6" w:rsidRDefault="00305CBA" w:rsidP="00B460C6">
      <w:pPr>
        <w:pStyle w:val="Prrafodelista"/>
        <w:spacing w:after="0"/>
        <w:ind w:left="0"/>
        <w:rPr>
          <w:rStyle w:val="nfasissutil"/>
          <w:b w:val="0"/>
          <w:bCs/>
        </w:rPr>
      </w:pPr>
      <w:r w:rsidRPr="00B460C6">
        <w:rPr>
          <w:rStyle w:val="nfasissutil"/>
          <w:b w:val="0"/>
          <w:bCs/>
        </w:rPr>
        <w:t xml:space="preserve">Para verificar este </w:t>
      </w:r>
      <w:r w:rsidR="00B460C6" w:rsidRPr="00B460C6">
        <w:rPr>
          <w:rStyle w:val="nfasissutil"/>
          <w:b w:val="0"/>
          <w:bCs/>
        </w:rPr>
        <w:t>requerimiento</w:t>
      </w:r>
      <w:r w:rsidRPr="00B460C6">
        <w:rPr>
          <w:rStyle w:val="nfasissutil"/>
          <w:b w:val="0"/>
          <w:bCs/>
        </w:rPr>
        <w:t xml:space="preserve"> se debe corroborar que a través de los SGO se permita la lectura local y remota de la UM, las cuales deben indicar</w:t>
      </w:r>
      <w:r w:rsidR="00B460C6" w:rsidRPr="00B460C6">
        <w:rPr>
          <w:rStyle w:val="nfasissutil"/>
          <w:b w:val="0"/>
          <w:bCs/>
        </w:rPr>
        <w:t>:</w:t>
      </w:r>
    </w:p>
    <w:p w14:paraId="7BC3A394" w14:textId="7FAF2869" w:rsidR="00AB79CA" w:rsidRPr="00371E84" w:rsidRDefault="00B460C6" w:rsidP="002F17E2">
      <w:pPr>
        <w:pStyle w:val="Prrafodelista"/>
        <w:numPr>
          <w:ilvl w:val="1"/>
          <w:numId w:val="230"/>
        </w:numPr>
        <w:spacing w:after="0"/>
        <w:rPr>
          <w:rStyle w:val="nfasissutil"/>
          <w:b w:val="0"/>
          <w:bCs/>
        </w:rPr>
      </w:pPr>
      <w:r w:rsidRPr="00B460C6">
        <w:rPr>
          <w:rStyle w:val="nfasissutil"/>
          <w:b w:val="0"/>
          <w:bCs/>
        </w:rPr>
        <w:t>Fecha y hora de cada medida, alarma o dato de registro.</w:t>
      </w:r>
    </w:p>
    <w:p w14:paraId="1B676053" w14:textId="77777777" w:rsidR="00AB79CA" w:rsidRPr="00B23B6D" w:rsidRDefault="00AB79CA" w:rsidP="00E8137E">
      <w:pPr>
        <w:pStyle w:val="Prrafodelista"/>
        <w:numPr>
          <w:ilvl w:val="0"/>
          <w:numId w:val="13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B79CA" w14:paraId="2046F1C4" w14:textId="77777777" w:rsidTr="0032637A">
        <w:trPr>
          <w:trHeight w:val="116"/>
        </w:trPr>
        <w:tc>
          <w:tcPr>
            <w:tcW w:w="2155" w:type="dxa"/>
            <w:vAlign w:val="center"/>
          </w:tcPr>
          <w:p w14:paraId="67E717DB"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78B263E" w14:textId="0F2C900A" w:rsidR="00AB79CA" w:rsidRPr="00905BCA" w:rsidRDefault="004C7815" w:rsidP="0032637A">
            <w:pPr>
              <w:spacing w:after="0"/>
              <w:jc w:val="left"/>
              <w:rPr>
                <w:color w:val="404040" w:themeColor="text1" w:themeTint="BF"/>
              </w:rPr>
            </w:pPr>
            <w:r>
              <w:rPr>
                <w:color w:val="404040" w:themeColor="text1" w:themeTint="BF"/>
              </w:rPr>
              <w:t>SGO; UM</w:t>
            </w:r>
          </w:p>
        </w:tc>
      </w:tr>
      <w:tr w:rsidR="00AB79CA" w14:paraId="692D1DCB" w14:textId="77777777" w:rsidTr="0032637A">
        <w:tc>
          <w:tcPr>
            <w:tcW w:w="2155" w:type="dxa"/>
            <w:vAlign w:val="center"/>
          </w:tcPr>
          <w:p w14:paraId="5CB5AC7D"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0A731C5" w14:textId="3B9E789F" w:rsidR="00AB79CA" w:rsidRPr="00905BCA" w:rsidRDefault="00AB79CA" w:rsidP="0032637A">
            <w:pPr>
              <w:spacing w:after="0"/>
              <w:jc w:val="left"/>
              <w:rPr>
                <w:color w:val="404040" w:themeColor="text1" w:themeTint="BF"/>
              </w:rPr>
            </w:pPr>
          </w:p>
        </w:tc>
      </w:tr>
    </w:tbl>
    <w:p w14:paraId="02DCDCAD" w14:textId="77777777" w:rsidR="00AB79CA" w:rsidRPr="00D55656" w:rsidRDefault="00AB79CA" w:rsidP="00E8137E">
      <w:pPr>
        <w:pStyle w:val="Prrafodelista"/>
        <w:numPr>
          <w:ilvl w:val="0"/>
          <w:numId w:val="13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B79CA" w14:paraId="1F8F71A8" w14:textId="77777777" w:rsidTr="0032637A">
        <w:tc>
          <w:tcPr>
            <w:tcW w:w="2155" w:type="dxa"/>
            <w:vAlign w:val="center"/>
          </w:tcPr>
          <w:p w14:paraId="6E0A89D9"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25574219" w14:textId="77777777" w:rsidR="00AB79CA" w:rsidRPr="00905BCA" w:rsidRDefault="00AB79CA" w:rsidP="0032637A">
            <w:pPr>
              <w:spacing w:after="0"/>
              <w:jc w:val="left"/>
              <w:rPr>
                <w:color w:val="404040" w:themeColor="text1" w:themeTint="BF"/>
              </w:rPr>
            </w:pPr>
            <w:r>
              <w:rPr>
                <w:color w:val="404040" w:themeColor="text1" w:themeTint="BF"/>
              </w:rPr>
              <w:t>Total</w:t>
            </w:r>
          </w:p>
        </w:tc>
      </w:tr>
      <w:tr w:rsidR="00AB79CA" w14:paraId="3C383F08" w14:textId="77777777" w:rsidTr="0032637A">
        <w:tc>
          <w:tcPr>
            <w:tcW w:w="2155" w:type="dxa"/>
            <w:vAlign w:val="center"/>
          </w:tcPr>
          <w:p w14:paraId="5D07F2D3"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4FB7CB8" w14:textId="77777777" w:rsidR="00AB79CA" w:rsidRPr="00297A25" w:rsidRDefault="00AB79CA" w:rsidP="0032637A">
            <w:pPr>
              <w:spacing w:after="0"/>
              <w:jc w:val="left"/>
              <w:rPr>
                <w:color w:val="404040" w:themeColor="text1" w:themeTint="BF"/>
              </w:rPr>
            </w:pPr>
            <w:r w:rsidRPr="00297A25">
              <w:rPr>
                <w:color w:val="404040" w:themeColor="text1" w:themeTint="BF"/>
              </w:rPr>
              <w:t>* Documento SMMePlus</w:t>
            </w:r>
          </w:p>
          <w:p w14:paraId="1D32AD8A" w14:textId="690BCEC2" w:rsidR="00AB79CA" w:rsidRPr="00A05B2D" w:rsidRDefault="00AB79CA" w:rsidP="004C7815">
            <w:pPr>
              <w:spacing w:after="0"/>
              <w:jc w:val="left"/>
              <w:rPr>
                <w:color w:val="404040" w:themeColor="text1" w:themeTint="BF"/>
              </w:rPr>
            </w:pPr>
            <w:r w:rsidRPr="00297A25">
              <w:rPr>
                <w:color w:val="404040" w:themeColor="text1" w:themeTint="BF"/>
              </w:rPr>
              <w:t>* Homologation.docx</w:t>
            </w:r>
          </w:p>
        </w:tc>
      </w:tr>
      <w:tr w:rsidR="00AB79CA" w14:paraId="523ABC9C" w14:textId="77777777" w:rsidTr="0032637A">
        <w:tc>
          <w:tcPr>
            <w:tcW w:w="2155" w:type="dxa"/>
            <w:vAlign w:val="center"/>
          </w:tcPr>
          <w:p w14:paraId="54D6DCB6"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1DE24E8" w14:textId="77777777" w:rsidR="00AB79CA" w:rsidRDefault="00AB79CA" w:rsidP="0032637A">
            <w:pPr>
              <w:spacing w:after="0"/>
              <w:jc w:val="left"/>
              <w:rPr>
                <w:highlight w:val="yellow"/>
              </w:rPr>
            </w:pPr>
          </w:p>
        </w:tc>
      </w:tr>
    </w:tbl>
    <w:p w14:paraId="32628ED4" w14:textId="77777777" w:rsidR="00AB79CA" w:rsidRPr="00D55656" w:rsidRDefault="00AB79CA" w:rsidP="00E8137E">
      <w:pPr>
        <w:pStyle w:val="Prrafodelista"/>
        <w:numPr>
          <w:ilvl w:val="0"/>
          <w:numId w:val="136"/>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AB79CA" w:rsidRPr="00051A34" w14:paraId="2080369C" w14:textId="77777777" w:rsidTr="0032637A">
        <w:trPr>
          <w:trHeight w:val="432"/>
        </w:trPr>
        <w:tc>
          <w:tcPr>
            <w:tcW w:w="1249" w:type="pct"/>
            <w:vAlign w:val="center"/>
          </w:tcPr>
          <w:p w14:paraId="5DC3CA97" w14:textId="77777777" w:rsidR="00AB79CA" w:rsidRPr="00DA423E" w:rsidRDefault="00AB79CA" w:rsidP="0032637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B3FFAAB" w14:textId="77777777" w:rsidR="00AB79CA" w:rsidRPr="00DA423E" w:rsidRDefault="00AB79CA" w:rsidP="0032637A">
            <w:pPr>
              <w:spacing w:after="0"/>
              <w:jc w:val="center"/>
              <w:rPr>
                <w:b/>
                <w:bCs/>
                <w:color w:val="404040" w:themeColor="text1" w:themeTint="BF"/>
              </w:rPr>
            </w:pPr>
            <w:r w:rsidRPr="00DA423E">
              <w:rPr>
                <w:b/>
                <w:bCs/>
                <w:color w:val="404040" w:themeColor="text1" w:themeTint="BF"/>
              </w:rPr>
              <w:t>Contenido</w:t>
            </w:r>
          </w:p>
        </w:tc>
      </w:tr>
      <w:tr w:rsidR="00783033" w:rsidRPr="0044138D" w14:paraId="2BD39D9E" w14:textId="77777777" w:rsidTr="0032637A">
        <w:trPr>
          <w:trHeight w:val="432"/>
        </w:trPr>
        <w:tc>
          <w:tcPr>
            <w:tcW w:w="1249" w:type="pct"/>
            <w:vAlign w:val="center"/>
          </w:tcPr>
          <w:p w14:paraId="71BBB2E5" w14:textId="7D2B353B" w:rsidR="00783033" w:rsidRPr="00051A34" w:rsidRDefault="00783033" w:rsidP="00783033">
            <w:pPr>
              <w:spacing w:after="0"/>
              <w:jc w:val="left"/>
              <w:rPr>
                <w:b/>
                <w:bCs/>
                <w:color w:val="404040" w:themeColor="text1" w:themeTint="BF"/>
              </w:rPr>
            </w:pPr>
            <w:r>
              <w:rPr>
                <w:rFonts w:ascii="Calibri" w:hAnsi="Calibri" w:cs="Calibri"/>
                <w:b/>
                <w:bCs/>
              </w:rPr>
              <w:t>INODU-88-2</w:t>
            </w:r>
          </w:p>
        </w:tc>
        <w:tc>
          <w:tcPr>
            <w:tcW w:w="3751" w:type="pct"/>
            <w:vAlign w:val="center"/>
          </w:tcPr>
          <w:p w14:paraId="48CAEC2F" w14:textId="7DA619AE" w:rsidR="00783033" w:rsidRPr="002D139A" w:rsidRDefault="00783033" w:rsidP="00783033">
            <w:pPr>
              <w:spacing w:after="0"/>
              <w:jc w:val="left"/>
              <w:rPr>
                <w:color w:val="404040" w:themeColor="text1" w:themeTint="BF"/>
                <w:lang w:val="en-US"/>
              </w:rPr>
            </w:pPr>
            <w:r w:rsidRPr="002D139A">
              <w:rPr>
                <w:rFonts w:ascii="Calibri" w:hAnsi="Calibri" w:cs="Calibri"/>
                <w:color w:val="404040"/>
                <w:lang w:val="en-US"/>
              </w:rPr>
              <w:t xml:space="preserve">HES - ePlus Mobile - User Manual - </w:t>
            </w:r>
          </w:p>
        </w:tc>
      </w:tr>
      <w:tr w:rsidR="00783033" w:rsidRPr="0044138D" w14:paraId="0EC66754" w14:textId="77777777" w:rsidTr="0032637A">
        <w:trPr>
          <w:trHeight w:val="432"/>
        </w:trPr>
        <w:tc>
          <w:tcPr>
            <w:tcW w:w="1249" w:type="pct"/>
            <w:vAlign w:val="center"/>
          </w:tcPr>
          <w:p w14:paraId="7052885E" w14:textId="35E7E645" w:rsidR="00783033" w:rsidRPr="00051A34" w:rsidRDefault="00783033" w:rsidP="00783033">
            <w:pPr>
              <w:spacing w:after="0"/>
              <w:jc w:val="left"/>
              <w:rPr>
                <w:b/>
                <w:bCs/>
                <w:color w:val="404040" w:themeColor="text1" w:themeTint="BF"/>
              </w:rPr>
            </w:pPr>
            <w:r>
              <w:rPr>
                <w:rFonts w:ascii="Calibri" w:hAnsi="Calibri" w:cs="Calibri"/>
                <w:b/>
                <w:bCs/>
                <w:color w:val="404040" w:themeColor="text1" w:themeTint="BF"/>
              </w:rPr>
              <w:t>INODU-98-3</w:t>
            </w:r>
          </w:p>
        </w:tc>
        <w:tc>
          <w:tcPr>
            <w:tcW w:w="3751" w:type="pct"/>
            <w:vAlign w:val="center"/>
          </w:tcPr>
          <w:p w14:paraId="2946736A" w14:textId="1C79BB63" w:rsidR="00783033" w:rsidRPr="002D139A" w:rsidRDefault="00783033" w:rsidP="00783033">
            <w:pPr>
              <w:spacing w:after="0"/>
              <w:jc w:val="left"/>
              <w:rPr>
                <w:color w:val="404040" w:themeColor="text1" w:themeTint="BF"/>
                <w:lang w:val="en-US"/>
              </w:rPr>
            </w:pPr>
            <w:r w:rsidRPr="002D139A">
              <w:rPr>
                <w:rFonts w:ascii="Calibri" w:hAnsi="Calibri" w:cs="Calibri"/>
                <w:color w:val="404040"/>
                <w:lang w:val="en-US"/>
              </w:rPr>
              <w:t>2.SMMePlus - Homologation v.1.5_Final - Features</w:t>
            </w:r>
          </w:p>
        </w:tc>
      </w:tr>
      <w:tr w:rsidR="00783033" w:rsidRPr="0044138D" w14:paraId="53892894" w14:textId="77777777" w:rsidTr="0032637A">
        <w:trPr>
          <w:trHeight w:val="432"/>
        </w:trPr>
        <w:tc>
          <w:tcPr>
            <w:tcW w:w="1249" w:type="pct"/>
            <w:vAlign w:val="center"/>
          </w:tcPr>
          <w:p w14:paraId="6C76AF5F" w14:textId="4B87482B" w:rsidR="00783033" w:rsidRPr="00051A34" w:rsidRDefault="00783033" w:rsidP="00783033">
            <w:pPr>
              <w:spacing w:after="0"/>
              <w:jc w:val="left"/>
              <w:rPr>
                <w:b/>
                <w:bCs/>
                <w:color w:val="404040" w:themeColor="text1" w:themeTint="BF"/>
              </w:rPr>
            </w:pPr>
            <w:r>
              <w:rPr>
                <w:rFonts w:ascii="Calibri" w:hAnsi="Calibri" w:cs="Calibri"/>
                <w:b/>
                <w:bCs/>
              </w:rPr>
              <w:t>INODU-100-5</w:t>
            </w:r>
          </w:p>
        </w:tc>
        <w:tc>
          <w:tcPr>
            <w:tcW w:w="3751" w:type="pct"/>
            <w:vAlign w:val="center"/>
          </w:tcPr>
          <w:p w14:paraId="2032AFA6" w14:textId="1FE87C9B" w:rsidR="00783033" w:rsidRPr="002D139A" w:rsidRDefault="00783033" w:rsidP="00783033">
            <w:pPr>
              <w:spacing w:after="0"/>
              <w:jc w:val="left"/>
              <w:rPr>
                <w:color w:val="404040" w:themeColor="text1" w:themeTint="BF"/>
                <w:lang w:val="en-US"/>
              </w:rPr>
            </w:pPr>
            <w:r w:rsidRPr="002D139A">
              <w:rPr>
                <w:rFonts w:ascii="Calibri" w:hAnsi="Calibri" w:cs="Calibri"/>
                <w:color w:val="404040"/>
                <w:lang w:val="en-US"/>
              </w:rPr>
              <w:t>3.1SMMePlus_UserManual_vers.1.37.4-9.7. Readings Reports</w:t>
            </w:r>
          </w:p>
        </w:tc>
      </w:tr>
      <w:tr w:rsidR="00783033" w:rsidRPr="0044138D" w14:paraId="5788BD5A" w14:textId="77777777" w:rsidTr="0032637A">
        <w:trPr>
          <w:trHeight w:val="432"/>
        </w:trPr>
        <w:tc>
          <w:tcPr>
            <w:tcW w:w="1249" w:type="pct"/>
            <w:vAlign w:val="center"/>
          </w:tcPr>
          <w:p w14:paraId="29859AC3" w14:textId="012DC930" w:rsidR="00783033" w:rsidRDefault="00783033" w:rsidP="00783033">
            <w:pPr>
              <w:spacing w:after="0"/>
              <w:jc w:val="left"/>
            </w:pPr>
            <w:r>
              <w:rPr>
                <w:rFonts w:ascii="Calibri" w:hAnsi="Calibri" w:cs="Calibri"/>
                <w:b/>
                <w:bCs/>
              </w:rPr>
              <w:t>INODU-104-1</w:t>
            </w:r>
          </w:p>
        </w:tc>
        <w:tc>
          <w:tcPr>
            <w:tcW w:w="3751" w:type="pct"/>
            <w:vAlign w:val="center"/>
          </w:tcPr>
          <w:p w14:paraId="058EEF8E" w14:textId="548BE5A4" w:rsidR="00783033" w:rsidRPr="002D139A" w:rsidRDefault="00783033" w:rsidP="00783033">
            <w:pPr>
              <w:spacing w:after="0"/>
              <w:jc w:val="left"/>
              <w:rPr>
                <w:color w:val="404040" w:themeColor="text1" w:themeTint="BF"/>
                <w:lang w:val="en-US"/>
              </w:rPr>
            </w:pPr>
            <w:r w:rsidRPr="002D139A">
              <w:rPr>
                <w:rFonts w:ascii="Calibri" w:hAnsi="Calibri" w:cs="Calibri"/>
                <w:color w:val="404040"/>
                <w:lang w:val="en-US"/>
              </w:rPr>
              <w:t>15.Starbeat_UserManual_ver. 4.4 - Equipment Maste Data</w:t>
            </w:r>
          </w:p>
        </w:tc>
      </w:tr>
      <w:tr w:rsidR="00783033" w:rsidRPr="0044138D" w14:paraId="6C2231AE" w14:textId="77777777" w:rsidTr="0032637A">
        <w:trPr>
          <w:trHeight w:val="432"/>
        </w:trPr>
        <w:tc>
          <w:tcPr>
            <w:tcW w:w="1249" w:type="pct"/>
            <w:vAlign w:val="center"/>
          </w:tcPr>
          <w:p w14:paraId="248BE4B3" w14:textId="0D496F4D" w:rsidR="00783033" w:rsidRDefault="00783033" w:rsidP="00783033">
            <w:pPr>
              <w:spacing w:after="0"/>
              <w:jc w:val="left"/>
            </w:pPr>
            <w:r>
              <w:rPr>
                <w:rFonts w:ascii="Calibri" w:hAnsi="Calibri" w:cs="Calibri"/>
                <w:b/>
                <w:bCs/>
              </w:rPr>
              <w:t>INODU-105-10</w:t>
            </w:r>
          </w:p>
        </w:tc>
        <w:tc>
          <w:tcPr>
            <w:tcW w:w="3751" w:type="pct"/>
            <w:vAlign w:val="center"/>
          </w:tcPr>
          <w:p w14:paraId="25D15E7A" w14:textId="553F8DD3" w:rsidR="00783033" w:rsidRPr="002D139A" w:rsidRDefault="00783033" w:rsidP="00783033">
            <w:pPr>
              <w:spacing w:after="0"/>
              <w:jc w:val="left"/>
              <w:rPr>
                <w:color w:val="404040" w:themeColor="text1" w:themeTint="BF"/>
                <w:lang w:val="en-US"/>
              </w:rPr>
            </w:pPr>
            <w:r w:rsidRPr="002D139A">
              <w:rPr>
                <w:rFonts w:ascii="Calibri" w:hAnsi="Calibri" w:cs="Calibri"/>
                <w:color w:val="404040"/>
                <w:lang w:val="en-US"/>
              </w:rPr>
              <w:t>19.StarBeat_SoftwareArchitecture_Rel_4_3_3 - 4.4. Meter Local readings management</w:t>
            </w:r>
          </w:p>
        </w:tc>
      </w:tr>
      <w:tr w:rsidR="00783033" w:rsidRPr="0044138D" w14:paraId="47DA69F7" w14:textId="77777777" w:rsidTr="0032637A">
        <w:trPr>
          <w:trHeight w:val="432"/>
        </w:trPr>
        <w:tc>
          <w:tcPr>
            <w:tcW w:w="1249" w:type="pct"/>
            <w:vAlign w:val="center"/>
          </w:tcPr>
          <w:p w14:paraId="7FC26321" w14:textId="238E63FF" w:rsidR="00783033" w:rsidRPr="002605A1" w:rsidRDefault="00783033" w:rsidP="00783033">
            <w:pPr>
              <w:spacing w:after="0"/>
              <w:jc w:val="left"/>
            </w:pPr>
            <w:r>
              <w:rPr>
                <w:rFonts w:ascii="Calibri" w:hAnsi="Calibri" w:cs="Calibri"/>
                <w:b/>
                <w:bCs/>
              </w:rPr>
              <w:t>INODU-105-11</w:t>
            </w:r>
          </w:p>
        </w:tc>
        <w:tc>
          <w:tcPr>
            <w:tcW w:w="3751" w:type="pct"/>
            <w:vAlign w:val="center"/>
          </w:tcPr>
          <w:p w14:paraId="5F61D94E" w14:textId="289EEEC1" w:rsidR="00783033" w:rsidRPr="002D139A" w:rsidRDefault="00783033" w:rsidP="00783033">
            <w:pPr>
              <w:spacing w:after="0"/>
              <w:jc w:val="left"/>
              <w:rPr>
                <w:color w:val="404040" w:themeColor="text1" w:themeTint="BF"/>
                <w:lang w:val="en-US"/>
              </w:rPr>
            </w:pPr>
            <w:r w:rsidRPr="002D139A">
              <w:rPr>
                <w:rFonts w:ascii="Calibri" w:hAnsi="Calibri" w:cs="Calibri"/>
                <w:color w:val="404040"/>
                <w:lang w:val="en-US"/>
              </w:rPr>
              <w:t>19.StarBeat_SoftwareArchitecture_Rel_4_3_3 - 4.9. Tele reading functions</w:t>
            </w:r>
          </w:p>
        </w:tc>
      </w:tr>
    </w:tbl>
    <w:p w14:paraId="4FE69539" w14:textId="77777777" w:rsidR="00AB79CA" w:rsidRDefault="00AB79CA" w:rsidP="00E8137E">
      <w:pPr>
        <w:pStyle w:val="Prrafodelista"/>
        <w:numPr>
          <w:ilvl w:val="0"/>
          <w:numId w:val="136"/>
        </w:numPr>
        <w:spacing w:after="0"/>
        <w:rPr>
          <w:b/>
          <w:bCs/>
        </w:rPr>
      </w:pPr>
      <w:r w:rsidRPr="005115D3">
        <w:rPr>
          <w:b/>
          <w:bCs/>
        </w:rPr>
        <w:t>Auditoría inodú</w:t>
      </w:r>
    </w:p>
    <w:p w14:paraId="3BFCE495" w14:textId="1B0C7A3B" w:rsidR="00D10D5A" w:rsidRPr="00D10D5A" w:rsidRDefault="00D10D5A" w:rsidP="00D10D5A">
      <w:pPr>
        <w:pStyle w:val="Prrafodelista"/>
        <w:spacing w:after="0"/>
        <w:ind w:left="0"/>
      </w:pPr>
      <w:r w:rsidRPr="00871CDC">
        <w:t>La verificación del requerimiento para cada uno de los SGO es la siguiente</w:t>
      </w:r>
      <w:r>
        <w:t>:</w:t>
      </w:r>
    </w:p>
    <w:p w14:paraId="08302F5D" w14:textId="77777777" w:rsidR="00BB4FEB" w:rsidRDefault="00AB79CA" w:rsidP="00BB4FEB">
      <w:r w:rsidRPr="000E5080">
        <w:rPr>
          <w:b/>
          <w:bCs/>
        </w:rPr>
        <w:t>Solución Enel – SMMePlus:</w:t>
      </w:r>
      <w:r>
        <w:t xml:space="preserve"> </w:t>
      </w:r>
      <w:r w:rsidR="00B27395">
        <w:t>Las evidencias para corroborar el requerimiento son las siguientes:</w:t>
      </w:r>
    </w:p>
    <w:p w14:paraId="70BC8514" w14:textId="5189FDA1" w:rsidR="00C71E5F" w:rsidRPr="00542716" w:rsidRDefault="00F46727" w:rsidP="002F17E2">
      <w:pPr>
        <w:pStyle w:val="Prrafodelista"/>
        <w:numPr>
          <w:ilvl w:val="0"/>
          <w:numId w:val="145"/>
        </w:numPr>
        <w:rPr>
          <w:lang w:val="en-US"/>
        </w:rPr>
      </w:pPr>
      <w:r>
        <w:t>Permitir lectura local y remota de las UM:</w:t>
      </w:r>
      <w:r w:rsidRPr="006F7BDA">
        <w:t xml:space="preserve"> </w:t>
      </w:r>
      <w:r w:rsidR="005F1067" w:rsidRPr="006F7BDA">
        <w:t>E</w:t>
      </w:r>
      <w:r w:rsidRPr="006F7BDA">
        <w:t xml:space="preserve">n </w:t>
      </w:r>
      <w:r w:rsidR="00C01FB8">
        <w:t>INODU-</w:t>
      </w:r>
      <w:r w:rsidR="00B85E3E">
        <w:t xml:space="preserve">98-3 </w:t>
      </w:r>
      <w:r>
        <w:t xml:space="preserve">se indica </w:t>
      </w:r>
      <w:r w:rsidR="00B85E3E">
        <w:t>“</w:t>
      </w:r>
      <w:r w:rsidR="00B85E3E" w:rsidRPr="006F7BDA">
        <w:t xml:space="preserve">2.4. </w:t>
      </w:r>
      <w:r w:rsidR="00B85E3E" w:rsidRPr="006F7BDA">
        <w:rPr>
          <w:lang w:val="en-US"/>
        </w:rPr>
        <w:t>Feature</w:t>
      </w:r>
      <w:r w:rsidR="00C71E5F" w:rsidRPr="006F7BDA">
        <w:rPr>
          <w:lang w:val="en-US"/>
        </w:rPr>
        <w:t xml:space="preserve"> </w:t>
      </w:r>
      <w:r w:rsidR="00B85E3E">
        <w:t>[….]</w:t>
      </w:r>
      <w:r w:rsidR="00C71E5F">
        <w:t xml:space="preserve"> </w:t>
      </w:r>
      <w:r w:rsidR="00B85E3E" w:rsidRPr="006F7BDA">
        <w:rPr>
          <w:lang w:val="en-US"/>
        </w:rPr>
        <w:t>- Commercial meter workorders:</w:t>
      </w:r>
      <w:r w:rsidR="00C71E5F" w:rsidRPr="006F7BDA">
        <w:rPr>
          <w:lang w:val="en-US"/>
        </w:rPr>
        <w:t xml:space="preserve"> </w:t>
      </w:r>
      <w:r w:rsidR="00B85E3E">
        <w:t></w:t>
      </w:r>
      <w:r w:rsidR="00B85E3E" w:rsidRPr="006F7BDA">
        <w:rPr>
          <w:lang w:val="en-US"/>
        </w:rPr>
        <w:t xml:space="preserve"> Reading (local and remote)”</w:t>
      </w:r>
    </w:p>
    <w:p w14:paraId="3EC09FB8" w14:textId="77777777" w:rsidR="00BA7CB8" w:rsidRPr="00542716" w:rsidRDefault="00292316" w:rsidP="002F17E2">
      <w:pPr>
        <w:pStyle w:val="Prrafodelista"/>
        <w:numPr>
          <w:ilvl w:val="0"/>
          <w:numId w:val="145"/>
        </w:numPr>
        <w:tabs>
          <w:tab w:val="left" w:pos="5055"/>
        </w:tabs>
        <w:spacing w:before="0" w:after="0"/>
      </w:pPr>
      <w:r w:rsidRPr="00542716">
        <w:t xml:space="preserve">Integración de estampa de tiempo: </w:t>
      </w:r>
    </w:p>
    <w:p w14:paraId="2098BC3B" w14:textId="660E0445" w:rsidR="00B85E3E" w:rsidRDefault="005F1067" w:rsidP="006F7BDA">
      <w:pPr>
        <w:pStyle w:val="Prrafodelista"/>
        <w:tabs>
          <w:tab w:val="left" w:pos="5055"/>
        </w:tabs>
        <w:spacing w:before="0" w:after="0"/>
      </w:pPr>
      <w:r w:rsidRPr="00F40D38">
        <w:t>E</w:t>
      </w:r>
      <w:r w:rsidR="00292316" w:rsidRPr="00F40D38">
        <w:t>n</w:t>
      </w:r>
      <w:r w:rsidR="00FA2228" w:rsidRPr="00F40D38">
        <w:t xml:space="preserve"> </w:t>
      </w:r>
      <w:r w:rsidR="000111A1">
        <w:t>INODU-88-2</w:t>
      </w:r>
      <w:r w:rsidR="00305CBA">
        <w:t xml:space="preserve"> se presenta un ejemplo de la lectura a través del Acceso local (</w:t>
      </w:r>
      <w:r w:rsidR="00305CBA" w:rsidRPr="00C71E5F">
        <w:rPr>
          <w:i/>
          <w:iCs/>
        </w:rPr>
        <w:t>ePlus Mobile</w:t>
      </w:r>
      <w:r w:rsidR="00305CBA">
        <w:t>)</w:t>
      </w:r>
      <w:r w:rsidR="00BA7D7F">
        <w:t>, donde se corrobora que la lectura contiene una estampa de tiempo con fecha y hora</w:t>
      </w:r>
      <w:r w:rsidR="00305CBA">
        <w:t>:</w:t>
      </w:r>
    </w:p>
    <w:p w14:paraId="2C975BEC" w14:textId="45AE412E" w:rsidR="00305CBA" w:rsidRDefault="00305CBA" w:rsidP="00116984">
      <w:pPr>
        <w:jc w:val="center"/>
      </w:pPr>
      <w:r w:rsidRPr="00C95CBC">
        <w:rPr>
          <w:noProof/>
        </w:rPr>
        <w:drawing>
          <wp:inline distT="0" distB="0" distL="0" distR="0" wp14:anchorId="49075063" wp14:editId="6E6F931A">
            <wp:extent cx="6243619" cy="1111977"/>
            <wp:effectExtent l="0" t="0" r="5080" b="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pic:nvPicPr>
                  <pic:blipFill>
                    <a:blip r:embed="rId37"/>
                    <a:stretch>
                      <a:fillRect/>
                    </a:stretch>
                  </pic:blipFill>
                  <pic:spPr>
                    <a:xfrm>
                      <a:off x="0" y="0"/>
                      <a:ext cx="6342500" cy="1129587"/>
                    </a:xfrm>
                    <a:prstGeom prst="rect">
                      <a:avLst/>
                    </a:prstGeom>
                  </pic:spPr>
                </pic:pic>
              </a:graphicData>
            </a:graphic>
          </wp:inline>
        </w:drawing>
      </w:r>
    </w:p>
    <w:p w14:paraId="229085E7" w14:textId="46B27C40" w:rsidR="00685506" w:rsidRDefault="005F1067" w:rsidP="006F7BDA">
      <w:pPr>
        <w:ind w:left="720"/>
      </w:pPr>
      <w:r>
        <w:t xml:space="preserve">En </w:t>
      </w:r>
      <w:r w:rsidR="00685506">
        <w:t>INODU-100-5 se presenta un ejemplo de la lectura a través de</w:t>
      </w:r>
      <w:r w:rsidR="00D3553C">
        <w:t xml:space="preserve"> la </w:t>
      </w:r>
      <w:r w:rsidR="00B27395">
        <w:t>aplicación</w:t>
      </w:r>
      <w:r w:rsidR="00D3553C">
        <w:t xml:space="preserve"> del SMMePlus</w:t>
      </w:r>
      <w:r w:rsidR="00685506">
        <w:t xml:space="preserve"> </w:t>
      </w:r>
      <w:r w:rsidR="00D3553C">
        <w:t>(</w:t>
      </w:r>
      <w:r w:rsidR="00685506">
        <w:t xml:space="preserve">Acceso </w:t>
      </w:r>
      <w:r w:rsidR="00D3553C">
        <w:t>Remoto)</w:t>
      </w:r>
      <w:r w:rsidR="00685506">
        <w:t>, donde se corrobora que la lectura contiene una estampa de tiempo con fecha y hora:</w:t>
      </w:r>
    </w:p>
    <w:p w14:paraId="2C04938E" w14:textId="731DA8DC" w:rsidR="00685506" w:rsidRDefault="00D90F9D" w:rsidP="00AB79CA">
      <w:r w:rsidRPr="00685506">
        <w:rPr>
          <w:noProof/>
        </w:rPr>
        <w:lastRenderedPageBreak/>
        <w:drawing>
          <wp:inline distT="0" distB="0" distL="0" distR="0" wp14:anchorId="438DDF29" wp14:editId="16F44BAE">
            <wp:extent cx="6250598" cy="1819084"/>
            <wp:effectExtent l="0" t="0" r="0" b="0"/>
            <wp:docPr id="218" name="Picture 2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application, table&#10;&#10;Description automatically generated"/>
                    <pic:cNvPicPr/>
                  </pic:nvPicPr>
                  <pic:blipFill>
                    <a:blip r:embed="rId38"/>
                    <a:stretch>
                      <a:fillRect/>
                    </a:stretch>
                  </pic:blipFill>
                  <pic:spPr>
                    <a:xfrm>
                      <a:off x="0" y="0"/>
                      <a:ext cx="6315130" cy="1837865"/>
                    </a:xfrm>
                    <a:prstGeom prst="rect">
                      <a:avLst/>
                    </a:prstGeom>
                  </pic:spPr>
                </pic:pic>
              </a:graphicData>
            </a:graphic>
          </wp:inline>
        </w:drawing>
      </w:r>
    </w:p>
    <w:p w14:paraId="42A3C341" w14:textId="09E2C448" w:rsidR="0003176C" w:rsidRDefault="0003176C" w:rsidP="00AB79CA">
      <w:r>
        <w:t>De este modo se corrobora el requerimiento para el SMMePlus.</w:t>
      </w:r>
    </w:p>
    <w:p w14:paraId="595601EA" w14:textId="32BE9EFE" w:rsidR="00AB79CA" w:rsidRDefault="00AB79CA" w:rsidP="000E5080">
      <w:r w:rsidRPr="000E5080">
        <w:rPr>
          <w:b/>
          <w:bCs/>
        </w:rPr>
        <w:t>Solución Punto a Punto – StarBeat:</w:t>
      </w:r>
      <w:r>
        <w:t xml:space="preserve"> </w:t>
      </w:r>
      <w:r w:rsidR="003167F4">
        <w:t>Las evidencias para corroborar el requerimiento son las siguientes:</w:t>
      </w:r>
    </w:p>
    <w:p w14:paraId="5671248C" w14:textId="397FA1E1" w:rsidR="00931F5C" w:rsidRPr="00AB2D93" w:rsidRDefault="003167F4" w:rsidP="002F17E2">
      <w:pPr>
        <w:pStyle w:val="Prrafodelista"/>
        <w:numPr>
          <w:ilvl w:val="0"/>
          <w:numId w:val="242"/>
        </w:numPr>
        <w:spacing w:after="0"/>
      </w:pPr>
      <w:r w:rsidRPr="00AB2D93">
        <w:t>Permitir lectura local y remota de las UM:</w:t>
      </w:r>
      <w:r w:rsidR="00931F5C" w:rsidRPr="00AB2D93">
        <w:t xml:space="preserve"> en INODU-</w:t>
      </w:r>
      <w:r w:rsidR="00746845" w:rsidRPr="00AB2D93">
        <w:t>1</w:t>
      </w:r>
      <w:r w:rsidR="00931F5C" w:rsidRPr="00AB2D93">
        <w:t>05-</w:t>
      </w:r>
      <w:r w:rsidR="00371E84">
        <w:t>1</w:t>
      </w:r>
      <w:r w:rsidR="00931F5C" w:rsidRPr="00AB2D93">
        <w:t xml:space="preserve">0 se indica el </w:t>
      </w:r>
      <w:r w:rsidR="00931F5C" w:rsidRPr="00AB2D93">
        <w:rPr>
          <w:i/>
          <w:iCs/>
        </w:rPr>
        <w:t xml:space="preserve">“4.4.1. Local meter acquisition within Mobile smartphone </w:t>
      </w:r>
      <w:r w:rsidR="00480EB4" w:rsidRPr="00AB2D93">
        <w:rPr>
          <w:i/>
          <w:iCs/>
        </w:rPr>
        <w:t>(Android</w:t>
      </w:r>
      <w:r w:rsidR="00931F5C" w:rsidRPr="00AB2D93">
        <w:rPr>
          <w:i/>
          <w:iCs/>
        </w:rPr>
        <w:t xml:space="preserve"> )”</w:t>
      </w:r>
      <w:r w:rsidR="00AE64DF" w:rsidRPr="00AB2D93">
        <w:t xml:space="preserve"> que permite la lectura local de medidores en rangos de tiempo específicos.</w:t>
      </w:r>
      <w:r w:rsidR="00746845" w:rsidRPr="00AB2D93">
        <w:t xml:space="preserve"> En INODU-105</w:t>
      </w:r>
      <w:r w:rsidR="007F1416" w:rsidRPr="00AB2D93">
        <w:t>-11 se indica el método para la lectura remota del medidor.</w:t>
      </w:r>
    </w:p>
    <w:p w14:paraId="03F7CBAB" w14:textId="4D93F31D" w:rsidR="00931F5C" w:rsidRPr="00AB2D93" w:rsidRDefault="00931F5C" w:rsidP="007F1416">
      <w:pPr>
        <w:spacing w:after="0"/>
      </w:pPr>
    </w:p>
    <w:p w14:paraId="2A85B6A0" w14:textId="4F5A4F79" w:rsidR="003167F4" w:rsidRPr="00AB2D93" w:rsidRDefault="003167F4" w:rsidP="002F17E2">
      <w:pPr>
        <w:pStyle w:val="Prrafodelista"/>
        <w:numPr>
          <w:ilvl w:val="0"/>
          <w:numId w:val="145"/>
        </w:numPr>
        <w:tabs>
          <w:tab w:val="left" w:pos="5055"/>
        </w:tabs>
        <w:spacing w:before="0" w:after="0"/>
        <w:rPr>
          <w:b/>
          <w:bCs/>
        </w:rPr>
      </w:pPr>
      <w:r w:rsidRPr="00AB2D93">
        <w:t>Integración de estampa de tiempo: En</w:t>
      </w:r>
      <w:r w:rsidR="00AB2D93" w:rsidRPr="00AB2D93">
        <w:t xml:space="preserve"> INODU-104-1 se muestra un ejemplo del tipo de reportes de lectura que se pueden obtener a través del </w:t>
      </w:r>
      <w:r w:rsidR="00D10D5A" w:rsidRPr="00AB2D93">
        <w:t>StarBeat</w:t>
      </w:r>
      <w:r w:rsidR="00AB2D93" w:rsidRPr="00AB2D93">
        <w:t>, en donde se puede verificar su respectiv</w:t>
      </w:r>
      <w:r w:rsidR="00F555DF">
        <w:t>a</w:t>
      </w:r>
      <w:r w:rsidR="00AB2D93" w:rsidRPr="00AB2D93">
        <w:t xml:space="preserve"> estampa de tiempo.</w:t>
      </w:r>
    </w:p>
    <w:p w14:paraId="01C9B26A" w14:textId="31CE3FFC" w:rsidR="00AB2D93" w:rsidRPr="00AB2D93" w:rsidRDefault="00AB2D93" w:rsidP="00AB2D93">
      <w:pPr>
        <w:pStyle w:val="Prrafodelista"/>
        <w:tabs>
          <w:tab w:val="left" w:pos="5055"/>
        </w:tabs>
        <w:spacing w:before="0" w:after="0"/>
        <w:ind w:left="360"/>
        <w:rPr>
          <w:b/>
          <w:bCs/>
        </w:rPr>
      </w:pPr>
      <w:r w:rsidRPr="005B39F0">
        <w:rPr>
          <w:noProof/>
          <w:lang w:val="en-US"/>
        </w:rPr>
        <w:drawing>
          <wp:inline distT="0" distB="0" distL="0" distR="0" wp14:anchorId="507983B8" wp14:editId="60BEFAE1">
            <wp:extent cx="4762500" cy="2106490"/>
            <wp:effectExtent l="0" t="0" r="0" b="8255"/>
            <wp:docPr id="223" name="Picture 2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able&#10;&#10;Description automatically generated"/>
                    <pic:cNvPicPr/>
                  </pic:nvPicPr>
                  <pic:blipFill>
                    <a:blip r:embed="rId39"/>
                    <a:stretch>
                      <a:fillRect/>
                    </a:stretch>
                  </pic:blipFill>
                  <pic:spPr>
                    <a:xfrm>
                      <a:off x="0" y="0"/>
                      <a:ext cx="4775935" cy="2112433"/>
                    </a:xfrm>
                    <a:prstGeom prst="rect">
                      <a:avLst/>
                    </a:prstGeom>
                  </pic:spPr>
                </pic:pic>
              </a:graphicData>
            </a:graphic>
          </wp:inline>
        </w:drawing>
      </w:r>
    </w:p>
    <w:p w14:paraId="7CA049F7" w14:textId="77777777" w:rsidR="00AB79CA" w:rsidRPr="009461C8" w:rsidRDefault="00AB79CA" w:rsidP="00E8137E">
      <w:pPr>
        <w:pStyle w:val="Prrafodelista"/>
        <w:numPr>
          <w:ilvl w:val="0"/>
          <w:numId w:val="136"/>
        </w:numPr>
        <w:spacing w:after="0"/>
        <w:rPr>
          <w:b/>
          <w:bCs/>
        </w:rPr>
      </w:pPr>
      <w:r w:rsidRPr="009461C8">
        <w:rPr>
          <w:b/>
          <w:bCs/>
        </w:rPr>
        <w:t>Cumplimiento de auditoria</w:t>
      </w:r>
    </w:p>
    <w:p w14:paraId="2C42735B" w14:textId="5A88E52D" w:rsidR="00AB79CA" w:rsidRDefault="00AB79CA" w:rsidP="00AB79CA">
      <w:r w:rsidRPr="00EA6725">
        <w:t xml:space="preserve">Basado en los antecedentes revisados, a juicio de inodú, se </w:t>
      </w:r>
      <w:r>
        <w:t>cumple</w:t>
      </w:r>
      <w:r w:rsidR="00AB2D93">
        <w:t xml:space="preserve"> </w:t>
      </w:r>
      <w:r w:rsidR="00D10D5A">
        <w:t>totalmente</w:t>
      </w:r>
      <w:r w:rsidRPr="00EA6725">
        <w:t xml:space="preserve"> el requerimiento.</w:t>
      </w:r>
    </w:p>
    <w:p w14:paraId="0C502FD2" w14:textId="77777777" w:rsidR="00AB79CA" w:rsidRPr="009461C8" w:rsidRDefault="00AB79CA" w:rsidP="00E8137E">
      <w:pPr>
        <w:pStyle w:val="Prrafodelista"/>
        <w:numPr>
          <w:ilvl w:val="0"/>
          <w:numId w:val="136"/>
        </w:numPr>
        <w:spacing w:after="0"/>
        <w:rPr>
          <w:b/>
          <w:bCs/>
        </w:rPr>
      </w:pPr>
      <w:r w:rsidRPr="009461C8">
        <w:rPr>
          <w:b/>
          <w:bCs/>
        </w:rPr>
        <w:t>Observación auditoría</w:t>
      </w:r>
    </w:p>
    <w:p w14:paraId="7F5D26C9" w14:textId="717E2A53" w:rsidR="004C7815" w:rsidRDefault="00D10D5A" w:rsidP="005033E6">
      <w:r>
        <w:t>Sin comentarios.</w:t>
      </w:r>
    </w:p>
    <w:p w14:paraId="5FFDD974" w14:textId="392B29B7" w:rsidR="00AB79CA" w:rsidRPr="002B5694" w:rsidRDefault="00AB79CA" w:rsidP="008A77F3">
      <w:pPr>
        <w:pStyle w:val="Ttulo2"/>
        <w:ind w:left="576"/>
        <w:rPr>
          <w:lang w:val="en-US"/>
        </w:rPr>
      </w:pPr>
      <w:bookmarkStart w:id="152" w:name="_Toc85216436"/>
      <w:r w:rsidRPr="002B5694">
        <w:rPr>
          <w:lang w:val="en-US"/>
        </w:rPr>
        <w:t>Requerimiento AT0223</w:t>
      </w:r>
      <w:bookmarkEnd w:id="152"/>
      <w:r w:rsidRPr="002B5694">
        <w:rPr>
          <w:lang w:val="en-US"/>
        </w:rPr>
        <w:t xml:space="preserve"> </w:t>
      </w:r>
    </w:p>
    <w:p w14:paraId="288C1088" w14:textId="77777777" w:rsidR="00AB79CA" w:rsidRPr="00CD33BE" w:rsidRDefault="00AB79CA" w:rsidP="00E8137E">
      <w:pPr>
        <w:pStyle w:val="Prrafodelista"/>
        <w:numPr>
          <w:ilvl w:val="0"/>
          <w:numId w:val="137"/>
        </w:numPr>
        <w:rPr>
          <w:b/>
          <w:bCs/>
        </w:rPr>
      </w:pPr>
      <w:r w:rsidRPr="00CD33BE">
        <w:rPr>
          <w:b/>
          <w:bCs/>
        </w:rPr>
        <w:t>Requerimiento</w:t>
      </w:r>
    </w:p>
    <w:p w14:paraId="568AD77E" w14:textId="0B715123" w:rsidR="00AB79CA" w:rsidRPr="00C553B4" w:rsidRDefault="00AB79CA" w:rsidP="00AB79CA">
      <w:pPr>
        <w:pStyle w:val="Prrafodelista"/>
        <w:ind w:left="0"/>
      </w:pPr>
      <w:r>
        <w:t xml:space="preserve">AT0223: </w:t>
      </w:r>
      <w:r w:rsidRPr="00BB5055">
        <w:t>El SGO debe permitir el monitoreo de la disponibilidad operativa de los distintos componentes del SMMC.</w:t>
      </w:r>
    </w:p>
    <w:p w14:paraId="2779DC62" w14:textId="77777777" w:rsidR="00AB79CA" w:rsidRDefault="00AB79CA" w:rsidP="00E8137E">
      <w:pPr>
        <w:pStyle w:val="Prrafodelista"/>
        <w:numPr>
          <w:ilvl w:val="0"/>
          <w:numId w:val="137"/>
        </w:numPr>
        <w:spacing w:after="0"/>
        <w:rPr>
          <w:rStyle w:val="nfasissutil"/>
        </w:rPr>
      </w:pPr>
      <w:r w:rsidRPr="00D55656">
        <w:rPr>
          <w:rStyle w:val="nfasissutil"/>
        </w:rPr>
        <w:lastRenderedPageBreak/>
        <w:t xml:space="preserve">Comentario inodú del requerimiento </w:t>
      </w:r>
    </w:p>
    <w:p w14:paraId="0A7CAE45" w14:textId="184BE25F" w:rsidR="00AA4DD2" w:rsidRPr="00FC409F" w:rsidRDefault="00AA4DD2" w:rsidP="00AA4DD2">
      <w:pPr>
        <w:pStyle w:val="Prrafodelista"/>
        <w:spacing w:after="0"/>
        <w:ind w:left="0"/>
        <w:rPr>
          <w:rStyle w:val="nfasissutil"/>
          <w:b w:val="0"/>
          <w:bCs/>
        </w:rPr>
      </w:pPr>
      <w:r w:rsidRPr="00FC409F">
        <w:rPr>
          <w:rStyle w:val="nfasissutil"/>
          <w:b w:val="0"/>
          <w:bCs/>
        </w:rPr>
        <w:t xml:space="preserve">Para verificar el requerimiento se deberá corroborar que el SGO permita </w:t>
      </w:r>
      <w:r w:rsidR="00541A56">
        <w:rPr>
          <w:rStyle w:val="nfasissutil"/>
          <w:b w:val="0"/>
          <w:bCs/>
        </w:rPr>
        <w:t>monitorear la disponibilidad de los diferentes componentes del SMMC. En el caso de la solución Enel es medidor y concentrador y para la solución punto a punto es solo medidor.</w:t>
      </w:r>
    </w:p>
    <w:p w14:paraId="2340D0BA" w14:textId="77777777" w:rsidR="00AB79CA" w:rsidRPr="00D55656" w:rsidRDefault="00AB79CA" w:rsidP="00AB79CA">
      <w:pPr>
        <w:pStyle w:val="Prrafodelista"/>
        <w:spacing w:after="0"/>
        <w:ind w:left="0"/>
        <w:rPr>
          <w:rStyle w:val="nfasissutil"/>
        </w:rPr>
      </w:pPr>
    </w:p>
    <w:p w14:paraId="08943449" w14:textId="77777777" w:rsidR="00AB79CA" w:rsidRPr="00B23B6D" w:rsidRDefault="00AB79CA" w:rsidP="00E8137E">
      <w:pPr>
        <w:pStyle w:val="Prrafodelista"/>
        <w:numPr>
          <w:ilvl w:val="0"/>
          <w:numId w:val="13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B79CA" w14:paraId="25E75979" w14:textId="77777777" w:rsidTr="0032637A">
        <w:trPr>
          <w:trHeight w:val="116"/>
        </w:trPr>
        <w:tc>
          <w:tcPr>
            <w:tcW w:w="2155" w:type="dxa"/>
            <w:vAlign w:val="center"/>
          </w:tcPr>
          <w:p w14:paraId="38A67749"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53B1025" w14:textId="59429AA8" w:rsidR="00AB79CA" w:rsidRPr="00905BCA" w:rsidRDefault="007A65AA" w:rsidP="0032637A">
            <w:pPr>
              <w:spacing w:after="0"/>
              <w:jc w:val="left"/>
              <w:rPr>
                <w:color w:val="404040" w:themeColor="text1" w:themeTint="BF"/>
              </w:rPr>
            </w:pPr>
            <w:r>
              <w:rPr>
                <w:color w:val="404040" w:themeColor="text1" w:themeTint="BF"/>
              </w:rPr>
              <w:t>SGO; SMMC</w:t>
            </w:r>
          </w:p>
        </w:tc>
      </w:tr>
      <w:tr w:rsidR="00AB79CA" w14:paraId="38A4D7F1" w14:textId="77777777" w:rsidTr="0032637A">
        <w:tc>
          <w:tcPr>
            <w:tcW w:w="2155" w:type="dxa"/>
            <w:vAlign w:val="center"/>
          </w:tcPr>
          <w:p w14:paraId="37603E5D"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2455399" w14:textId="711DED01" w:rsidR="00AB79CA" w:rsidRPr="00905BCA" w:rsidRDefault="00AB79CA" w:rsidP="0032637A">
            <w:pPr>
              <w:spacing w:after="0"/>
              <w:jc w:val="left"/>
              <w:rPr>
                <w:color w:val="404040" w:themeColor="text1" w:themeTint="BF"/>
              </w:rPr>
            </w:pPr>
          </w:p>
        </w:tc>
      </w:tr>
    </w:tbl>
    <w:p w14:paraId="26FD1DB5" w14:textId="77777777" w:rsidR="00AB79CA" w:rsidRPr="00D55656" w:rsidRDefault="00AB79CA" w:rsidP="00E8137E">
      <w:pPr>
        <w:pStyle w:val="Prrafodelista"/>
        <w:numPr>
          <w:ilvl w:val="0"/>
          <w:numId w:val="13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B79CA" w14:paraId="585D029A" w14:textId="77777777" w:rsidTr="0032637A">
        <w:tc>
          <w:tcPr>
            <w:tcW w:w="2155" w:type="dxa"/>
            <w:vAlign w:val="center"/>
          </w:tcPr>
          <w:p w14:paraId="57697B79"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4B2BF2E" w14:textId="77777777" w:rsidR="00AB79CA" w:rsidRPr="00905BCA" w:rsidRDefault="00AB79CA" w:rsidP="0032637A">
            <w:pPr>
              <w:spacing w:after="0"/>
              <w:jc w:val="left"/>
              <w:rPr>
                <w:color w:val="404040" w:themeColor="text1" w:themeTint="BF"/>
              </w:rPr>
            </w:pPr>
            <w:r>
              <w:rPr>
                <w:color w:val="404040" w:themeColor="text1" w:themeTint="BF"/>
              </w:rPr>
              <w:t>Total</w:t>
            </w:r>
          </w:p>
        </w:tc>
      </w:tr>
      <w:tr w:rsidR="00AB79CA" w14:paraId="6186187A" w14:textId="77777777" w:rsidTr="0032637A">
        <w:tc>
          <w:tcPr>
            <w:tcW w:w="2155" w:type="dxa"/>
            <w:vAlign w:val="center"/>
          </w:tcPr>
          <w:p w14:paraId="0339C54F"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DC20AA8" w14:textId="77777777" w:rsidR="003E63EE" w:rsidRPr="003E63EE" w:rsidRDefault="003E63EE" w:rsidP="003E63EE">
            <w:pPr>
              <w:spacing w:after="0"/>
              <w:jc w:val="left"/>
              <w:rPr>
                <w:color w:val="404040" w:themeColor="text1" w:themeTint="BF"/>
              </w:rPr>
            </w:pPr>
            <w:r w:rsidRPr="003E63EE">
              <w:rPr>
                <w:color w:val="404040" w:themeColor="text1" w:themeTint="BF"/>
              </w:rPr>
              <w:t>* Homologation.docx</w:t>
            </w:r>
          </w:p>
          <w:p w14:paraId="3B81116B" w14:textId="581FABDE" w:rsidR="00AB79CA" w:rsidRPr="00A05B2D" w:rsidRDefault="003E63EE" w:rsidP="003E63EE">
            <w:pPr>
              <w:spacing w:after="0"/>
              <w:jc w:val="left"/>
              <w:rPr>
                <w:color w:val="404040" w:themeColor="text1" w:themeTint="BF"/>
              </w:rPr>
            </w:pPr>
            <w:r w:rsidRPr="003E63EE">
              <w:rPr>
                <w:color w:val="404040" w:themeColor="text1" w:themeTint="BF"/>
              </w:rPr>
              <w:t>* Documento Starbeat</w:t>
            </w:r>
          </w:p>
        </w:tc>
      </w:tr>
      <w:tr w:rsidR="00AB79CA" w14:paraId="76F46206" w14:textId="77777777" w:rsidTr="0032637A">
        <w:tc>
          <w:tcPr>
            <w:tcW w:w="2155" w:type="dxa"/>
            <w:vAlign w:val="center"/>
          </w:tcPr>
          <w:p w14:paraId="7065DBA8"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EA8A5FC" w14:textId="77777777" w:rsidR="00AB79CA" w:rsidRDefault="00AB79CA" w:rsidP="0032637A">
            <w:pPr>
              <w:spacing w:after="0"/>
              <w:jc w:val="left"/>
              <w:rPr>
                <w:highlight w:val="yellow"/>
              </w:rPr>
            </w:pPr>
          </w:p>
        </w:tc>
      </w:tr>
    </w:tbl>
    <w:p w14:paraId="18618A33" w14:textId="77777777" w:rsidR="00AB79CA" w:rsidRPr="00D55656" w:rsidRDefault="00AB79CA" w:rsidP="00E8137E">
      <w:pPr>
        <w:pStyle w:val="Prrafodelista"/>
        <w:numPr>
          <w:ilvl w:val="0"/>
          <w:numId w:val="137"/>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AB79CA" w:rsidRPr="00051A34" w14:paraId="1AC22232" w14:textId="77777777" w:rsidTr="0032637A">
        <w:trPr>
          <w:trHeight w:val="432"/>
        </w:trPr>
        <w:tc>
          <w:tcPr>
            <w:tcW w:w="1249" w:type="pct"/>
            <w:vAlign w:val="center"/>
          </w:tcPr>
          <w:p w14:paraId="1756A33D" w14:textId="77777777" w:rsidR="00AB79CA" w:rsidRPr="00DA423E" w:rsidRDefault="00AB79CA" w:rsidP="0032637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1C12C01" w14:textId="77777777" w:rsidR="00AB79CA" w:rsidRPr="00DA423E" w:rsidRDefault="00AB79CA" w:rsidP="0032637A">
            <w:pPr>
              <w:spacing w:after="0"/>
              <w:jc w:val="center"/>
              <w:rPr>
                <w:b/>
                <w:bCs/>
                <w:color w:val="404040" w:themeColor="text1" w:themeTint="BF"/>
              </w:rPr>
            </w:pPr>
            <w:r w:rsidRPr="00DA423E">
              <w:rPr>
                <w:b/>
                <w:bCs/>
                <w:color w:val="404040" w:themeColor="text1" w:themeTint="BF"/>
              </w:rPr>
              <w:t>Contenido</w:t>
            </w:r>
          </w:p>
        </w:tc>
      </w:tr>
      <w:tr w:rsidR="00783033" w:rsidRPr="0044138D" w14:paraId="1C8B7334" w14:textId="77777777" w:rsidTr="000D4021">
        <w:trPr>
          <w:trHeight w:val="432"/>
        </w:trPr>
        <w:tc>
          <w:tcPr>
            <w:tcW w:w="1249" w:type="pct"/>
            <w:vAlign w:val="bottom"/>
          </w:tcPr>
          <w:p w14:paraId="24A68725" w14:textId="4430BF1B" w:rsidR="00783033" w:rsidRPr="00051A34" w:rsidRDefault="00783033" w:rsidP="00783033">
            <w:pPr>
              <w:spacing w:after="0"/>
              <w:jc w:val="left"/>
              <w:rPr>
                <w:b/>
                <w:bCs/>
                <w:color w:val="404040" w:themeColor="text1" w:themeTint="BF"/>
              </w:rPr>
            </w:pPr>
            <w:r>
              <w:rPr>
                <w:rFonts w:ascii="Calibri" w:hAnsi="Calibri" w:cs="Calibri"/>
                <w:b/>
                <w:bCs/>
              </w:rPr>
              <w:t>INODU-98-13</w:t>
            </w:r>
          </w:p>
        </w:tc>
        <w:tc>
          <w:tcPr>
            <w:tcW w:w="3751" w:type="pct"/>
            <w:vAlign w:val="center"/>
          </w:tcPr>
          <w:p w14:paraId="239B6C03" w14:textId="1D203A0A" w:rsidR="00783033" w:rsidRPr="002D139A" w:rsidRDefault="00783033" w:rsidP="00783033">
            <w:pPr>
              <w:spacing w:after="0"/>
              <w:jc w:val="left"/>
              <w:rPr>
                <w:color w:val="404040" w:themeColor="text1" w:themeTint="BF"/>
                <w:lang w:val="en-US"/>
              </w:rPr>
            </w:pPr>
            <w:r w:rsidRPr="002D139A">
              <w:rPr>
                <w:rFonts w:ascii="Calibri" w:hAnsi="Calibri" w:cs="Calibri"/>
                <w:color w:val="404040"/>
                <w:lang w:val="en-US"/>
              </w:rPr>
              <w:t>2.SMMePlus - Homologation v.1.5_Final - 2.2. Reachability</w:t>
            </w:r>
          </w:p>
        </w:tc>
      </w:tr>
    </w:tbl>
    <w:p w14:paraId="4DE1F73B" w14:textId="77777777" w:rsidR="00AB79CA" w:rsidRDefault="00AB79CA" w:rsidP="00E8137E">
      <w:pPr>
        <w:pStyle w:val="Prrafodelista"/>
        <w:numPr>
          <w:ilvl w:val="0"/>
          <w:numId w:val="137"/>
        </w:numPr>
        <w:spacing w:after="0"/>
        <w:rPr>
          <w:b/>
          <w:bCs/>
        </w:rPr>
      </w:pPr>
      <w:r w:rsidRPr="005115D3">
        <w:rPr>
          <w:b/>
          <w:bCs/>
        </w:rPr>
        <w:t>Auditoría inodú</w:t>
      </w:r>
    </w:p>
    <w:p w14:paraId="1FA41786" w14:textId="6A513335" w:rsidR="00D10D5A" w:rsidRPr="00D10D5A" w:rsidRDefault="00D10D5A" w:rsidP="00D10D5A">
      <w:pPr>
        <w:pStyle w:val="Prrafodelista"/>
        <w:spacing w:after="0"/>
        <w:ind w:left="0"/>
      </w:pPr>
      <w:r w:rsidRPr="00871CDC">
        <w:t>La verificación del requerimiento para cada uno de los SGO es la siguiente</w:t>
      </w:r>
      <w:r>
        <w:t>:</w:t>
      </w:r>
    </w:p>
    <w:p w14:paraId="0BFD8AAD" w14:textId="518C08BA" w:rsidR="00AB79CA" w:rsidRDefault="00AB79CA" w:rsidP="000E5080">
      <w:r w:rsidRPr="000E5080">
        <w:rPr>
          <w:b/>
          <w:bCs/>
        </w:rPr>
        <w:t>Solución Enel – SMMePlus:</w:t>
      </w:r>
      <w:r>
        <w:t xml:space="preserve"> </w:t>
      </w:r>
      <w:r w:rsidR="00122DC1">
        <w:t xml:space="preserve">En INODU-98-13 se indican los respectivos procedimientos </w:t>
      </w:r>
      <w:r w:rsidR="00414451">
        <w:t>para el monitoreo de disponibilida</w:t>
      </w:r>
      <w:r w:rsidR="00A82D9E">
        <w:t>d para el medidor y el concentrador respectivamente.</w:t>
      </w:r>
    </w:p>
    <w:p w14:paraId="43F42EE4" w14:textId="1D5361AC" w:rsidR="00AB79CA" w:rsidRPr="00AB79CA" w:rsidRDefault="00AB79CA" w:rsidP="002F3E86">
      <w:pPr>
        <w:rPr>
          <w:b/>
          <w:bCs/>
        </w:rPr>
      </w:pPr>
      <w:r w:rsidRPr="000E5080">
        <w:rPr>
          <w:b/>
          <w:bCs/>
        </w:rPr>
        <w:t>Solución Punto a Punto – StarBeat:</w:t>
      </w:r>
      <w:r>
        <w:t xml:space="preserve"> </w:t>
      </w:r>
      <w:r w:rsidR="00CF2F98">
        <w:t>No hay</w:t>
      </w:r>
      <w:r w:rsidR="006A415D">
        <w:t xml:space="preserve"> documentación disponible respecto a</w:t>
      </w:r>
      <w:r w:rsidR="002F3E86">
        <w:t xml:space="preserve">l monitoreo realizado por el </w:t>
      </w:r>
      <w:r w:rsidR="00D1490A">
        <w:t>StarBeat</w:t>
      </w:r>
      <w:r w:rsidR="002F3E86">
        <w:t xml:space="preserve"> a la disponibilidad de las UM (</w:t>
      </w:r>
      <w:r w:rsidR="00AE7D6C">
        <w:t>ID-Planes-0</w:t>
      </w:r>
      <w:r w:rsidR="003E47A8">
        <w:t>62)</w:t>
      </w:r>
      <w:r w:rsidR="002F3E86">
        <w:t>.</w:t>
      </w:r>
    </w:p>
    <w:p w14:paraId="09B7C41D" w14:textId="77777777" w:rsidR="00AB79CA" w:rsidRPr="009461C8" w:rsidRDefault="00AB79CA" w:rsidP="00E8137E">
      <w:pPr>
        <w:pStyle w:val="Prrafodelista"/>
        <w:numPr>
          <w:ilvl w:val="0"/>
          <w:numId w:val="137"/>
        </w:numPr>
        <w:spacing w:after="0"/>
        <w:rPr>
          <w:b/>
          <w:bCs/>
        </w:rPr>
      </w:pPr>
      <w:r w:rsidRPr="009461C8">
        <w:rPr>
          <w:b/>
          <w:bCs/>
        </w:rPr>
        <w:t>Cumplimiento de auditoria</w:t>
      </w:r>
    </w:p>
    <w:p w14:paraId="69EB337F" w14:textId="16B73433" w:rsidR="00AB79CA" w:rsidRDefault="00AB79CA" w:rsidP="00AB79CA">
      <w:r w:rsidRPr="00EA6725">
        <w:t xml:space="preserve">Basado en los antecedentes revisados, a juicio de inodú, se </w:t>
      </w:r>
      <w:r>
        <w:t>cumple</w:t>
      </w:r>
      <w:r w:rsidR="00D1490A">
        <w:t xml:space="preserve"> parcialmente </w:t>
      </w:r>
      <w:r w:rsidRPr="00EA6725">
        <w:t>el requerimiento.</w:t>
      </w:r>
    </w:p>
    <w:p w14:paraId="7F237A5B" w14:textId="77777777" w:rsidR="00AB79CA" w:rsidRPr="009461C8" w:rsidRDefault="00AB79CA" w:rsidP="00E8137E">
      <w:pPr>
        <w:pStyle w:val="Prrafodelista"/>
        <w:numPr>
          <w:ilvl w:val="0"/>
          <w:numId w:val="137"/>
        </w:numPr>
        <w:spacing w:after="0"/>
        <w:rPr>
          <w:b/>
          <w:bCs/>
        </w:rPr>
      </w:pPr>
      <w:r w:rsidRPr="009461C8">
        <w:rPr>
          <w:b/>
          <w:bCs/>
        </w:rPr>
        <w:t>Observación auditoría</w:t>
      </w:r>
    </w:p>
    <w:p w14:paraId="7437FBC9" w14:textId="77777777" w:rsidR="0037087E" w:rsidRDefault="0037087E" w:rsidP="0037087E">
      <w:pPr>
        <w:pStyle w:val="Prrafodelista"/>
        <w:spacing w:after="0"/>
        <w:ind w:left="0"/>
      </w:pPr>
      <w:r>
        <w:t>Los planes de implementación requeridos para el cumplimiento del requerimiento son los siguientes:</w:t>
      </w:r>
    </w:p>
    <w:p w14:paraId="22C35498" w14:textId="251E4B8C" w:rsidR="0037087E" w:rsidRDefault="00AE7D6C" w:rsidP="0037087E">
      <w:pPr>
        <w:pStyle w:val="Prrafodelista"/>
        <w:spacing w:after="0"/>
        <w:ind w:left="0"/>
      </w:pPr>
      <w:r>
        <w:t>ID-Planes-0</w:t>
      </w:r>
      <w:r w:rsidR="0037087E">
        <w:t>62</w:t>
      </w:r>
    </w:p>
    <w:p w14:paraId="59D6CC4A" w14:textId="0CDF5E7F" w:rsidR="00AB79CA" w:rsidRPr="002B5694" w:rsidRDefault="00AB79CA" w:rsidP="008A77F3">
      <w:pPr>
        <w:pStyle w:val="Ttulo2"/>
        <w:ind w:left="576"/>
        <w:rPr>
          <w:lang w:val="en-US"/>
        </w:rPr>
      </w:pPr>
      <w:bookmarkStart w:id="153" w:name="_Toc85216437"/>
      <w:r w:rsidRPr="002B5694">
        <w:rPr>
          <w:lang w:val="en-US"/>
        </w:rPr>
        <w:t>Requerimiento</w:t>
      </w:r>
      <w:r w:rsidR="003578D2">
        <w:rPr>
          <w:lang w:val="en-US"/>
        </w:rPr>
        <w:t xml:space="preserve"> </w:t>
      </w:r>
      <w:r w:rsidRPr="002B5694">
        <w:rPr>
          <w:lang w:val="en-US"/>
        </w:rPr>
        <w:t>AT0224</w:t>
      </w:r>
      <w:bookmarkEnd w:id="153"/>
      <w:r w:rsidRPr="002B5694">
        <w:rPr>
          <w:lang w:val="en-US"/>
        </w:rPr>
        <w:t xml:space="preserve"> </w:t>
      </w:r>
    </w:p>
    <w:p w14:paraId="206829CC" w14:textId="77777777" w:rsidR="00AB79CA" w:rsidRPr="00CD33BE" w:rsidRDefault="00AB79CA" w:rsidP="00E8137E">
      <w:pPr>
        <w:pStyle w:val="Prrafodelista"/>
        <w:numPr>
          <w:ilvl w:val="0"/>
          <w:numId w:val="138"/>
        </w:numPr>
        <w:rPr>
          <w:b/>
          <w:bCs/>
        </w:rPr>
      </w:pPr>
      <w:r w:rsidRPr="00CD33BE">
        <w:rPr>
          <w:b/>
          <w:bCs/>
        </w:rPr>
        <w:t>Requerimiento</w:t>
      </w:r>
    </w:p>
    <w:p w14:paraId="73E2D23D" w14:textId="77777777" w:rsidR="00AB79CA" w:rsidRDefault="00AB79CA" w:rsidP="00AB79CA">
      <w:pPr>
        <w:pStyle w:val="Prrafodelista"/>
        <w:ind w:left="0"/>
      </w:pPr>
      <w:r>
        <w:t xml:space="preserve">AT0224: </w:t>
      </w:r>
      <w:r w:rsidRPr="00BB5055">
        <w:t>El SGO debe contar con mecanismos sistemáticos para el respaldo periódico de la información y que permitan restaurar dicha información frente a requerimientos del SMMC.</w:t>
      </w:r>
    </w:p>
    <w:p w14:paraId="5A542654" w14:textId="77777777" w:rsidR="00AB79CA" w:rsidRDefault="00AB79CA" w:rsidP="00AB79CA">
      <w:pPr>
        <w:pStyle w:val="Prrafodelista"/>
        <w:ind w:left="0"/>
        <w:rPr>
          <w:b/>
          <w:bCs/>
        </w:rPr>
      </w:pPr>
    </w:p>
    <w:p w14:paraId="37529A32" w14:textId="109AC043" w:rsidR="007435A1" w:rsidRDefault="00AB79CA" w:rsidP="00E8137E">
      <w:pPr>
        <w:pStyle w:val="Prrafodelista"/>
        <w:numPr>
          <w:ilvl w:val="0"/>
          <w:numId w:val="138"/>
        </w:numPr>
        <w:spacing w:after="0"/>
        <w:rPr>
          <w:rStyle w:val="nfasissutil"/>
        </w:rPr>
      </w:pPr>
      <w:r w:rsidRPr="00D55656">
        <w:rPr>
          <w:rStyle w:val="nfasissutil"/>
        </w:rPr>
        <w:lastRenderedPageBreak/>
        <w:t xml:space="preserve">Comentario inodú del requerimiento </w:t>
      </w:r>
    </w:p>
    <w:p w14:paraId="7CDDF10F" w14:textId="1D6246A4" w:rsidR="00794D5F" w:rsidRPr="00794D5F" w:rsidRDefault="00794D5F" w:rsidP="00794D5F">
      <w:pPr>
        <w:pStyle w:val="Prrafodelista"/>
        <w:spacing w:after="0"/>
        <w:ind w:left="0"/>
        <w:rPr>
          <w:rStyle w:val="nfasissutil"/>
          <w:b w:val="0"/>
          <w:bCs/>
        </w:rPr>
      </w:pPr>
      <w:r w:rsidRPr="00794D5F">
        <w:rPr>
          <w:rStyle w:val="nfasissutil"/>
          <w:b w:val="0"/>
          <w:bCs/>
        </w:rPr>
        <w:t>P</w:t>
      </w:r>
      <w:r>
        <w:rPr>
          <w:rStyle w:val="nfasissutil"/>
          <w:b w:val="0"/>
          <w:bCs/>
        </w:rPr>
        <w:t>ara verificar este requerimiento</w:t>
      </w:r>
      <w:r w:rsidR="00604122">
        <w:rPr>
          <w:rStyle w:val="nfasissutil"/>
          <w:b w:val="0"/>
          <w:bCs/>
        </w:rPr>
        <w:t xml:space="preserve"> se debe corroborar que el SGO cuente con mecanismos sistemáticos para respaldo periódico de información.</w:t>
      </w:r>
    </w:p>
    <w:p w14:paraId="351D1431" w14:textId="77777777" w:rsidR="00AB79CA" w:rsidRPr="00D55656" w:rsidRDefault="00AB79CA" w:rsidP="00AB79CA">
      <w:pPr>
        <w:pStyle w:val="Prrafodelista"/>
        <w:spacing w:after="0"/>
        <w:ind w:left="0"/>
        <w:rPr>
          <w:rStyle w:val="nfasissutil"/>
        </w:rPr>
      </w:pPr>
    </w:p>
    <w:p w14:paraId="379C5EDD" w14:textId="77777777" w:rsidR="00AB79CA" w:rsidRPr="00B23B6D" w:rsidRDefault="00AB79CA" w:rsidP="00E8137E">
      <w:pPr>
        <w:pStyle w:val="Prrafodelista"/>
        <w:numPr>
          <w:ilvl w:val="0"/>
          <w:numId w:val="13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B79CA" w14:paraId="63B06A29" w14:textId="77777777" w:rsidTr="0032637A">
        <w:trPr>
          <w:trHeight w:val="116"/>
        </w:trPr>
        <w:tc>
          <w:tcPr>
            <w:tcW w:w="2155" w:type="dxa"/>
            <w:vAlign w:val="center"/>
          </w:tcPr>
          <w:p w14:paraId="04F00D92"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8453FE2" w14:textId="529C81B6" w:rsidR="00AB79CA" w:rsidRPr="00905BCA" w:rsidRDefault="000703C2" w:rsidP="0032637A">
            <w:pPr>
              <w:spacing w:after="0"/>
              <w:jc w:val="left"/>
              <w:rPr>
                <w:color w:val="404040" w:themeColor="text1" w:themeTint="BF"/>
              </w:rPr>
            </w:pPr>
            <w:r>
              <w:rPr>
                <w:color w:val="404040" w:themeColor="text1" w:themeTint="BF"/>
              </w:rPr>
              <w:t>SGO</w:t>
            </w:r>
          </w:p>
        </w:tc>
      </w:tr>
      <w:tr w:rsidR="00AB79CA" w14:paraId="5F3F964F" w14:textId="77777777" w:rsidTr="0032637A">
        <w:tc>
          <w:tcPr>
            <w:tcW w:w="2155" w:type="dxa"/>
            <w:vAlign w:val="center"/>
          </w:tcPr>
          <w:p w14:paraId="01E5956B" w14:textId="77777777" w:rsidR="00AB79CA" w:rsidRPr="002440F7" w:rsidRDefault="00AB79CA"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FA1DA46" w14:textId="5615DFDC" w:rsidR="00AB79CA" w:rsidRPr="00905BCA" w:rsidRDefault="00AB79CA" w:rsidP="0032637A">
            <w:pPr>
              <w:spacing w:after="0"/>
              <w:jc w:val="left"/>
              <w:rPr>
                <w:color w:val="404040" w:themeColor="text1" w:themeTint="BF"/>
              </w:rPr>
            </w:pPr>
          </w:p>
        </w:tc>
      </w:tr>
    </w:tbl>
    <w:p w14:paraId="25762E3E" w14:textId="77777777" w:rsidR="00AB79CA" w:rsidRPr="00D55656" w:rsidRDefault="00AB79CA" w:rsidP="00E8137E">
      <w:pPr>
        <w:pStyle w:val="Prrafodelista"/>
        <w:numPr>
          <w:ilvl w:val="0"/>
          <w:numId w:val="13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B79CA" w14:paraId="2C64B37C" w14:textId="77777777" w:rsidTr="0032637A">
        <w:tc>
          <w:tcPr>
            <w:tcW w:w="2155" w:type="dxa"/>
            <w:vAlign w:val="center"/>
          </w:tcPr>
          <w:p w14:paraId="41D8B652"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1D751AA" w14:textId="77777777" w:rsidR="00AB79CA" w:rsidRPr="00905BCA" w:rsidRDefault="00AB79CA" w:rsidP="0032637A">
            <w:pPr>
              <w:spacing w:after="0"/>
              <w:jc w:val="left"/>
              <w:rPr>
                <w:color w:val="404040" w:themeColor="text1" w:themeTint="BF"/>
              </w:rPr>
            </w:pPr>
            <w:r>
              <w:rPr>
                <w:color w:val="404040" w:themeColor="text1" w:themeTint="BF"/>
              </w:rPr>
              <w:t>Total</w:t>
            </w:r>
          </w:p>
        </w:tc>
      </w:tr>
      <w:tr w:rsidR="00AB79CA" w14:paraId="3728E206" w14:textId="77777777" w:rsidTr="0032637A">
        <w:tc>
          <w:tcPr>
            <w:tcW w:w="2155" w:type="dxa"/>
            <w:vAlign w:val="center"/>
          </w:tcPr>
          <w:p w14:paraId="2E4675E3"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AC9FAFC" w14:textId="77777777" w:rsidR="002D7FA0" w:rsidRPr="002D7FA0" w:rsidRDefault="002D7FA0" w:rsidP="002D7FA0">
            <w:pPr>
              <w:spacing w:after="0"/>
              <w:jc w:val="left"/>
              <w:rPr>
                <w:color w:val="404040" w:themeColor="text1" w:themeTint="BF"/>
              </w:rPr>
            </w:pPr>
            <w:r w:rsidRPr="002D7FA0">
              <w:rPr>
                <w:color w:val="404040" w:themeColor="text1" w:themeTint="BF"/>
              </w:rPr>
              <w:t>* Documento SMMePlus</w:t>
            </w:r>
          </w:p>
          <w:p w14:paraId="71AE5E86" w14:textId="77777777" w:rsidR="002D7FA0" w:rsidRPr="002D7FA0" w:rsidRDefault="002D7FA0" w:rsidP="002D7FA0">
            <w:pPr>
              <w:spacing w:after="0"/>
              <w:jc w:val="left"/>
              <w:rPr>
                <w:color w:val="404040" w:themeColor="text1" w:themeTint="BF"/>
              </w:rPr>
            </w:pPr>
            <w:r w:rsidRPr="002D7FA0">
              <w:rPr>
                <w:color w:val="404040" w:themeColor="text1" w:themeTint="BF"/>
              </w:rPr>
              <w:t>* Homologation.docx</w:t>
            </w:r>
          </w:p>
          <w:p w14:paraId="17BFE109" w14:textId="496D37BC" w:rsidR="00AB79CA" w:rsidRPr="00A05B2D" w:rsidRDefault="002D7FA0" w:rsidP="002D7FA0">
            <w:pPr>
              <w:spacing w:after="0"/>
              <w:jc w:val="left"/>
              <w:rPr>
                <w:color w:val="404040" w:themeColor="text1" w:themeTint="BF"/>
              </w:rPr>
            </w:pPr>
            <w:r w:rsidRPr="002D7FA0">
              <w:rPr>
                <w:color w:val="404040" w:themeColor="text1" w:themeTint="BF"/>
              </w:rPr>
              <w:t>* SMMeplus Architecture</w:t>
            </w:r>
          </w:p>
        </w:tc>
      </w:tr>
      <w:tr w:rsidR="00AB79CA" w14:paraId="3098E607" w14:textId="77777777" w:rsidTr="0032637A">
        <w:tc>
          <w:tcPr>
            <w:tcW w:w="2155" w:type="dxa"/>
            <w:vAlign w:val="center"/>
          </w:tcPr>
          <w:p w14:paraId="3673CC28" w14:textId="77777777" w:rsidR="00AB79CA" w:rsidRPr="002440F7" w:rsidRDefault="00AB79CA" w:rsidP="0032637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36BFB6B" w14:textId="77777777" w:rsidR="00AB79CA" w:rsidRDefault="00AB79CA" w:rsidP="0032637A">
            <w:pPr>
              <w:spacing w:after="0"/>
              <w:jc w:val="left"/>
              <w:rPr>
                <w:highlight w:val="yellow"/>
              </w:rPr>
            </w:pPr>
          </w:p>
        </w:tc>
      </w:tr>
    </w:tbl>
    <w:p w14:paraId="74BD702F" w14:textId="77777777" w:rsidR="00AB79CA" w:rsidRPr="00D55656" w:rsidRDefault="00AB79CA" w:rsidP="00E8137E">
      <w:pPr>
        <w:pStyle w:val="Prrafodelista"/>
        <w:numPr>
          <w:ilvl w:val="0"/>
          <w:numId w:val="138"/>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AB79CA" w:rsidRPr="00051A34" w14:paraId="7F7177F8" w14:textId="77777777" w:rsidTr="005E260E">
        <w:trPr>
          <w:trHeight w:val="432"/>
        </w:trPr>
        <w:tc>
          <w:tcPr>
            <w:tcW w:w="1152" w:type="pct"/>
            <w:vAlign w:val="center"/>
          </w:tcPr>
          <w:p w14:paraId="7D381E17" w14:textId="77777777" w:rsidR="00AB79CA" w:rsidRPr="00DA423E" w:rsidRDefault="00AB79CA" w:rsidP="0032637A">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6CE745E6" w14:textId="77777777" w:rsidR="00AB79CA" w:rsidRPr="00DA423E" w:rsidRDefault="00AB79CA" w:rsidP="0032637A">
            <w:pPr>
              <w:spacing w:after="0"/>
              <w:jc w:val="center"/>
              <w:rPr>
                <w:b/>
                <w:bCs/>
                <w:color w:val="404040" w:themeColor="text1" w:themeTint="BF"/>
              </w:rPr>
            </w:pPr>
            <w:r w:rsidRPr="00DA423E">
              <w:rPr>
                <w:b/>
                <w:bCs/>
                <w:color w:val="404040" w:themeColor="text1" w:themeTint="BF"/>
              </w:rPr>
              <w:t>Contenido</w:t>
            </w:r>
          </w:p>
        </w:tc>
      </w:tr>
      <w:tr w:rsidR="00ED0873" w:rsidRPr="00051A34" w14:paraId="61A593BB" w14:textId="77777777" w:rsidTr="005E260E">
        <w:trPr>
          <w:trHeight w:val="432"/>
        </w:trPr>
        <w:tc>
          <w:tcPr>
            <w:tcW w:w="1152" w:type="pct"/>
            <w:vAlign w:val="center"/>
          </w:tcPr>
          <w:p w14:paraId="3F146931" w14:textId="190985A7" w:rsidR="00ED0873" w:rsidRPr="00051A34" w:rsidRDefault="00ED0873" w:rsidP="00ED0873">
            <w:pPr>
              <w:spacing w:after="0"/>
              <w:jc w:val="left"/>
              <w:rPr>
                <w:b/>
                <w:bCs/>
                <w:color w:val="404040" w:themeColor="text1" w:themeTint="BF"/>
              </w:rPr>
            </w:pPr>
            <w:r>
              <w:rPr>
                <w:rFonts w:ascii="Calibri" w:hAnsi="Calibri" w:cs="Calibri"/>
                <w:b/>
                <w:bCs/>
                <w:color w:val="404040" w:themeColor="text1" w:themeTint="BF"/>
              </w:rPr>
              <w:t>INODU-103-3</w:t>
            </w:r>
          </w:p>
        </w:tc>
        <w:tc>
          <w:tcPr>
            <w:tcW w:w="3848" w:type="pct"/>
            <w:vAlign w:val="center"/>
          </w:tcPr>
          <w:p w14:paraId="0D145FA2" w14:textId="1D590B99" w:rsidR="00ED0873" w:rsidRPr="00D3066D" w:rsidRDefault="00ED0873" w:rsidP="00ED0873">
            <w:pPr>
              <w:spacing w:after="0"/>
              <w:jc w:val="left"/>
              <w:rPr>
                <w:noProof/>
                <w:color w:val="404040" w:themeColor="text1" w:themeTint="BF"/>
              </w:rPr>
            </w:pPr>
            <w:r>
              <w:rPr>
                <w:rFonts w:ascii="Calibri" w:hAnsi="Calibri" w:cs="Calibri"/>
                <w:color w:val="404040"/>
              </w:rPr>
              <w:t>9.SMMePlus - Infrastructure - Homologation Chile</w:t>
            </w:r>
          </w:p>
        </w:tc>
      </w:tr>
    </w:tbl>
    <w:p w14:paraId="377F594E" w14:textId="77777777" w:rsidR="00AB79CA" w:rsidRDefault="00AB79CA" w:rsidP="00E8137E">
      <w:pPr>
        <w:pStyle w:val="Prrafodelista"/>
        <w:numPr>
          <w:ilvl w:val="0"/>
          <w:numId w:val="138"/>
        </w:numPr>
        <w:spacing w:after="0"/>
        <w:rPr>
          <w:b/>
          <w:bCs/>
        </w:rPr>
      </w:pPr>
      <w:r w:rsidRPr="005115D3">
        <w:rPr>
          <w:b/>
          <w:bCs/>
        </w:rPr>
        <w:t>Auditoría inodú</w:t>
      </w:r>
    </w:p>
    <w:p w14:paraId="374077AA" w14:textId="4A8CDEA4" w:rsidR="00D10D5A" w:rsidRPr="00D10D5A" w:rsidRDefault="00D10D5A" w:rsidP="00D10D5A">
      <w:pPr>
        <w:pStyle w:val="Prrafodelista"/>
        <w:spacing w:after="0"/>
        <w:ind w:left="0"/>
      </w:pPr>
      <w:r w:rsidRPr="00871CDC">
        <w:t>La verificación del requerimiento para cada uno de los SGO es la siguiente</w:t>
      </w:r>
      <w:r>
        <w:t>:</w:t>
      </w:r>
    </w:p>
    <w:p w14:paraId="2C99CD05" w14:textId="6E4622EB" w:rsidR="00AB79CA" w:rsidRDefault="00AB79CA" w:rsidP="00AB79CA">
      <w:r w:rsidRPr="000E5080">
        <w:rPr>
          <w:b/>
          <w:bCs/>
        </w:rPr>
        <w:t>Solución Enel – SMMePlus:</w:t>
      </w:r>
      <w:r>
        <w:t xml:space="preserve"> </w:t>
      </w:r>
      <w:r w:rsidR="00C81A5D">
        <w:t xml:space="preserve">como se menciona en </w:t>
      </w:r>
      <w:r w:rsidR="00F42ED6">
        <w:t xml:space="preserve">desarrollo del requerimiento AT0031, el sistema </w:t>
      </w:r>
      <w:r w:rsidR="0010054A">
        <w:t>S</w:t>
      </w:r>
      <w:r w:rsidR="00D9221E">
        <w:t>M</w:t>
      </w:r>
      <w:r w:rsidR="0010054A">
        <w:t>MePlus cuenta con mecanismos de BackUp respecto a sus bases de datos locales</w:t>
      </w:r>
      <w:r w:rsidR="00B533F1">
        <w:t xml:space="preserve"> (SQL), sin embargo</w:t>
      </w:r>
      <w:r w:rsidR="00DF60B4">
        <w:t>,</w:t>
      </w:r>
      <w:r w:rsidR="00B533F1">
        <w:t xml:space="preserve"> no hay documentación relativa </w:t>
      </w:r>
      <w:r w:rsidR="00860E29">
        <w:t xml:space="preserve">mecanismos sistemáticos de </w:t>
      </w:r>
      <w:r w:rsidR="00865352">
        <w:t>resp</w:t>
      </w:r>
      <w:r w:rsidR="00DF60B4">
        <w:t xml:space="preserve">aldo </w:t>
      </w:r>
      <w:r w:rsidR="00860E29">
        <w:t xml:space="preserve">en </w:t>
      </w:r>
      <w:r w:rsidR="00BC2074">
        <w:t>la base</w:t>
      </w:r>
      <w:r w:rsidR="006E49E6">
        <w:t xml:space="preserve"> de datos central. Este punto se </w:t>
      </w:r>
      <w:r w:rsidR="00A55270">
        <w:t>abarcará con</w:t>
      </w:r>
      <w:r w:rsidR="00BC2074">
        <w:t xml:space="preserve"> documentación que debe desarrollar Enel respecto a los contratos </w:t>
      </w:r>
      <w:r w:rsidR="00AE4591">
        <w:t>con servicios externos de almacenamiento de información (</w:t>
      </w:r>
      <w:r w:rsidR="00AE7D6C">
        <w:t>ID-Planes-0</w:t>
      </w:r>
      <w:r w:rsidR="007179BE">
        <w:t>64).</w:t>
      </w:r>
    </w:p>
    <w:p w14:paraId="73B19933" w14:textId="5D29AFAA" w:rsidR="00AB79CA" w:rsidRPr="005E260E" w:rsidRDefault="00AB79CA" w:rsidP="005E260E">
      <w:r w:rsidRPr="000E5080">
        <w:rPr>
          <w:b/>
          <w:bCs/>
        </w:rPr>
        <w:t>Solución Punto a Punto – StarBeat:</w:t>
      </w:r>
      <w:r>
        <w:t xml:space="preserve"> </w:t>
      </w:r>
      <w:r w:rsidR="007179BE">
        <w:t>como se menciona en desarrollo del requerimiento AT0031, el sistema S</w:t>
      </w:r>
      <w:r w:rsidR="00956980">
        <w:t xml:space="preserve">tarBeat no </w:t>
      </w:r>
      <w:r w:rsidR="005E260E">
        <w:t>presenta actualmente</w:t>
      </w:r>
      <w:r w:rsidR="007179BE">
        <w:t xml:space="preserve"> mecanismos de BackUp</w:t>
      </w:r>
      <w:r w:rsidR="005E260E">
        <w:t xml:space="preserve"> documentados</w:t>
      </w:r>
      <w:r w:rsidR="007179BE">
        <w:t xml:space="preserve">. Este punto se </w:t>
      </w:r>
      <w:r w:rsidR="00A55270">
        <w:t>abarcará con</w:t>
      </w:r>
      <w:r w:rsidR="007179BE">
        <w:t xml:space="preserve"> documentación que debe desarrollar Enel respecto a los contratos con servicios externos de almacenamiento de información (</w:t>
      </w:r>
      <w:r w:rsidR="00AE7D6C">
        <w:t>ID-Planes-0</w:t>
      </w:r>
      <w:r w:rsidR="007179BE">
        <w:t>64).</w:t>
      </w:r>
    </w:p>
    <w:p w14:paraId="7F4F1DC7" w14:textId="77777777" w:rsidR="00AB79CA" w:rsidRPr="009461C8" w:rsidRDefault="00AB79CA" w:rsidP="00E8137E">
      <w:pPr>
        <w:pStyle w:val="Prrafodelista"/>
        <w:numPr>
          <w:ilvl w:val="0"/>
          <w:numId w:val="138"/>
        </w:numPr>
        <w:spacing w:after="0"/>
        <w:rPr>
          <w:b/>
          <w:bCs/>
        </w:rPr>
      </w:pPr>
      <w:r w:rsidRPr="009461C8">
        <w:rPr>
          <w:b/>
          <w:bCs/>
        </w:rPr>
        <w:t>Cumplimiento de auditoria</w:t>
      </w:r>
    </w:p>
    <w:p w14:paraId="19365CFF" w14:textId="60299273" w:rsidR="00AB79CA" w:rsidRDefault="00AB79CA" w:rsidP="00AB79CA">
      <w:r w:rsidRPr="00EA6725">
        <w:t xml:space="preserve">Basado en los antecedentes revisados, a juicio de inodú, se </w:t>
      </w:r>
      <w:r>
        <w:t>cumple</w:t>
      </w:r>
      <w:r w:rsidR="005E260E">
        <w:t xml:space="preserve"> parcialmente </w:t>
      </w:r>
      <w:r w:rsidRPr="00EA6725">
        <w:t>el requerimiento.</w:t>
      </w:r>
    </w:p>
    <w:p w14:paraId="559A664C" w14:textId="77777777" w:rsidR="00AB79CA" w:rsidRPr="009461C8" w:rsidRDefault="00AB79CA" w:rsidP="00E8137E">
      <w:pPr>
        <w:pStyle w:val="Prrafodelista"/>
        <w:numPr>
          <w:ilvl w:val="0"/>
          <w:numId w:val="138"/>
        </w:numPr>
        <w:spacing w:after="0"/>
        <w:rPr>
          <w:b/>
          <w:bCs/>
        </w:rPr>
      </w:pPr>
      <w:r w:rsidRPr="009461C8">
        <w:rPr>
          <w:b/>
          <w:bCs/>
        </w:rPr>
        <w:t>Observación auditoría</w:t>
      </w:r>
    </w:p>
    <w:p w14:paraId="00BCD5CE" w14:textId="77777777" w:rsidR="00C10FEB" w:rsidRDefault="00C10FEB" w:rsidP="00C10FEB">
      <w:pPr>
        <w:pStyle w:val="Prrafodelista"/>
        <w:spacing w:after="0"/>
        <w:ind w:left="0"/>
      </w:pPr>
      <w:r>
        <w:t>Los planes de implementación requeridos para el cumplimiento del requerimiento son los siguientes:</w:t>
      </w:r>
    </w:p>
    <w:p w14:paraId="67630345" w14:textId="266BE074" w:rsidR="00C10FEB" w:rsidRDefault="00AE7D6C" w:rsidP="00C10FEB">
      <w:pPr>
        <w:pStyle w:val="Prrafodelista"/>
        <w:spacing w:after="0"/>
        <w:ind w:left="0"/>
      </w:pPr>
      <w:r>
        <w:t>ID-Planes-0</w:t>
      </w:r>
      <w:r w:rsidR="005E260E">
        <w:t>64</w:t>
      </w:r>
    </w:p>
    <w:p w14:paraId="12120F04" w14:textId="77777777" w:rsidR="00AB79CA" w:rsidRDefault="00AB79CA" w:rsidP="005033E6"/>
    <w:p w14:paraId="2D738D63" w14:textId="77777777" w:rsidR="00A05E0F" w:rsidRPr="002B5694" w:rsidRDefault="00A05E0F" w:rsidP="00A05E0F">
      <w:pPr>
        <w:pStyle w:val="Ttulo2"/>
        <w:ind w:left="576"/>
        <w:rPr>
          <w:lang w:val="en-US"/>
        </w:rPr>
      </w:pPr>
      <w:bookmarkStart w:id="154" w:name="_Toc85216438"/>
      <w:r w:rsidRPr="002B5694">
        <w:rPr>
          <w:lang w:val="en-US"/>
        </w:rPr>
        <w:lastRenderedPageBreak/>
        <w:t>Requerimiento</w:t>
      </w:r>
      <w:r>
        <w:rPr>
          <w:lang w:val="en-US"/>
        </w:rPr>
        <w:t xml:space="preserve"> </w:t>
      </w:r>
      <w:r w:rsidRPr="002B5694">
        <w:rPr>
          <w:lang w:val="en-US"/>
        </w:rPr>
        <w:t>AT0225</w:t>
      </w:r>
      <w:bookmarkEnd w:id="154"/>
    </w:p>
    <w:p w14:paraId="4503CC55" w14:textId="77777777" w:rsidR="00A05E0F" w:rsidRPr="00CD33BE" w:rsidRDefault="00A05E0F" w:rsidP="00E8137E">
      <w:pPr>
        <w:pStyle w:val="Prrafodelista"/>
        <w:numPr>
          <w:ilvl w:val="0"/>
          <w:numId w:val="139"/>
        </w:numPr>
        <w:rPr>
          <w:b/>
          <w:bCs/>
        </w:rPr>
      </w:pPr>
      <w:r w:rsidRPr="00CD33BE">
        <w:rPr>
          <w:b/>
          <w:bCs/>
        </w:rPr>
        <w:t>Requerimiento</w:t>
      </w:r>
    </w:p>
    <w:p w14:paraId="3DC2A9A7" w14:textId="77777777" w:rsidR="00A05E0F" w:rsidRDefault="00A05E0F" w:rsidP="00A05E0F">
      <w:pPr>
        <w:pStyle w:val="Prrafodelista"/>
        <w:ind w:left="0"/>
      </w:pPr>
      <w:r>
        <w:t xml:space="preserve">AT0225: </w:t>
      </w:r>
      <w:r w:rsidRPr="00C739E5">
        <w:t>El SGO deberá permitir la generación de reportes de información almacenada incluidos los registros de eventos SMMC y Alarmas.</w:t>
      </w:r>
    </w:p>
    <w:p w14:paraId="6FF33E29" w14:textId="77777777" w:rsidR="00A05E0F" w:rsidRDefault="00A05E0F" w:rsidP="00A05E0F">
      <w:pPr>
        <w:pStyle w:val="Prrafodelista"/>
        <w:ind w:left="0"/>
        <w:rPr>
          <w:b/>
          <w:bCs/>
        </w:rPr>
      </w:pPr>
    </w:p>
    <w:p w14:paraId="61A4AA92" w14:textId="77777777" w:rsidR="00A05E0F" w:rsidRDefault="00A05E0F" w:rsidP="00E8137E">
      <w:pPr>
        <w:pStyle w:val="Prrafodelista"/>
        <w:numPr>
          <w:ilvl w:val="0"/>
          <w:numId w:val="139"/>
        </w:numPr>
        <w:spacing w:after="0"/>
        <w:rPr>
          <w:rStyle w:val="nfasissutil"/>
        </w:rPr>
      </w:pPr>
      <w:r w:rsidRPr="00D55656">
        <w:rPr>
          <w:rStyle w:val="nfasissutil"/>
        </w:rPr>
        <w:t xml:space="preserve">Comentario inodú del requerimiento </w:t>
      </w:r>
    </w:p>
    <w:p w14:paraId="053090AA" w14:textId="77777777" w:rsidR="00A05E0F" w:rsidRPr="00F3257E" w:rsidRDefault="00A05E0F" w:rsidP="00A05E0F">
      <w:pPr>
        <w:pStyle w:val="Prrafodelista"/>
        <w:spacing w:after="0"/>
        <w:ind w:left="0"/>
        <w:rPr>
          <w:rStyle w:val="nfasissutil"/>
          <w:b w:val="0"/>
          <w:bCs/>
        </w:rPr>
      </w:pPr>
      <w:r w:rsidRPr="00F3257E">
        <w:rPr>
          <w:rStyle w:val="nfasissutil"/>
          <w:b w:val="0"/>
          <w:bCs/>
        </w:rPr>
        <w:t>Se debe verificar que el SGO permita la generación de reportes de información almacenada, incluidos los registros de eventos SMMC y alarmas.</w:t>
      </w:r>
    </w:p>
    <w:p w14:paraId="332A7345" w14:textId="77777777" w:rsidR="00A05E0F" w:rsidRPr="00D55656" w:rsidRDefault="00A05E0F" w:rsidP="00A05E0F">
      <w:pPr>
        <w:pStyle w:val="Prrafodelista"/>
        <w:spacing w:after="0"/>
        <w:ind w:left="0"/>
        <w:rPr>
          <w:rStyle w:val="nfasissutil"/>
        </w:rPr>
      </w:pPr>
    </w:p>
    <w:p w14:paraId="7E94E9AA" w14:textId="77777777" w:rsidR="00A05E0F" w:rsidRPr="00B23B6D" w:rsidRDefault="00A05E0F" w:rsidP="00E8137E">
      <w:pPr>
        <w:pStyle w:val="Prrafodelista"/>
        <w:numPr>
          <w:ilvl w:val="0"/>
          <w:numId w:val="13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05E0F" w14:paraId="7257CC9A" w14:textId="77777777" w:rsidTr="000D4021">
        <w:trPr>
          <w:trHeight w:val="116"/>
        </w:trPr>
        <w:tc>
          <w:tcPr>
            <w:tcW w:w="2155" w:type="dxa"/>
            <w:vAlign w:val="center"/>
          </w:tcPr>
          <w:p w14:paraId="31D52987" w14:textId="77777777" w:rsidR="00A05E0F" w:rsidRPr="002440F7" w:rsidRDefault="00A05E0F"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9A6E2CE" w14:textId="77777777" w:rsidR="00A05E0F" w:rsidRPr="00905BCA" w:rsidRDefault="00A05E0F" w:rsidP="000D4021">
            <w:pPr>
              <w:spacing w:after="0"/>
              <w:jc w:val="left"/>
              <w:rPr>
                <w:color w:val="404040" w:themeColor="text1" w:themeTint="BF"/>
              </w:rPr>
            </w:pPr>
            <w:r>
              <w:rPr>
                <w:color w:val="404040" w:themeColor="text1" w:themeTint="BF"/>
              </w:rPr>
              <w:t>SGO</w:t>
            </w:r>
          </w:p>
        </w:tc>
      </w:tr>
      <w:tr w:rsidR="00A05E0F" w14:paraId="63F0006C" w14:textId="77777777" w:rsidTr="000D4021">
        <w:tc>
          <w:tcPr>
            <w:tcW w:w="2155" w:type="dxa"/>
            <w:vAlign w:val="center"/>
          </w:tcPr>
          <w:p w14:paraId="2D5132FF" w14:textId="77777777" w:rsidR="00A05E0F" w:rsidRPr="002440F7" w:rsidRDefault="00A05E0F"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F1E2EA4" w14:textId="77777777" w:rsidR="00A05E0F" w:rsidRPr="00905BCA" w:rsidRDefault="00A05E0F" w:rsidP="000D4021">
            <w:pPr>
              <w:spacing w:after="0"/>
              <w:jc w:val="left"/>
              <w:rPr>
                <w:color w:val="404040" w:themeColor="text1" w:themeTint="BF"/>
              </w:rPr>
            </w:pPr>
            <w:r>
              <w:rPr>
                <w:color w:val="404040" w:themeColor="text1" w:themeTint="BF"/>
              </w:rPr>
              <w:t>AT0027; AT0028; AT0029; AT0246</w:t>
            </w:r>
          </w:p>
        </w:tc>
      </w:tr>
    </w:tbl>
    <w:p w14:paraId="094D2DF1" w14:textId="77777777" w:rsidR="00A05E0F" w:rsidRPr="00D55656" w:rsidRDefault="00A05E0F" w:rsidP="00E8137E">
      <w:pPr>
        <w:pStyle w:val="Prrafodelista"/>
        <w:numPr>
          <w:ilvl w:val="0"/>
          <w:numId w:val="13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05E0F" w14:paraId="691864CE" w14:textId="77777777" w:rsidTr="000D4021">
        <w:tc>
          <w:tcPr>
            <w:tcW w:w="2155" w:type="dxa"/>
            <w:vAlign w:val="center"/>
          </w:tcPr>
          <w:p w14:paraId="70E82FF1" w14:textId="77777777" w:rsidR="00A05E0F" w:rsidRPr="002440F7" w:rsidRDefault="00A05E0F"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6843600" w14:textId="77777777" w:rsidR="00A05E0F" w:rsidRPr="00905BCA" w:rsidRDefault="00A05E0F" w:rsidP="000D4021">
            <w:pPr>
              <w:spacing w:after="0"/>
              <w:jc w:val="left"/>
              <w:rPr>
                <w:color w:val="404040" w:themeColor="text1" w:themeTint="BF"/>
              </w:rPr>
            </w:pPr>
            <w:r>
              <w:rPr>
                <w:color w:val="404040" w:themeColor="text1" w:themeTint="BF"/>
              </w:rPr>
              <w:t>Total</w:t>
            </w:r>
          </w:p>
        </w:tc>
      </w:tr>
      <w:tr w:rsidR="00A05E0F" w14:paraId="56B068D0" w14:textId="77777777" w:rsidTr="000D4021">
        <w:tc>
          <w:tcPr>
            <w:tcW w:w="2155" w:type="dxa"/>
            <w:vAlign w:val="center"/>
          </w:tcPr>
          <w:p w14:paraId="67E025A0" w14:textId="77777777" w:rsidR="00A05E0F" w:rsidRPr="002440F7" w:rsidRDefault="00A05E0F"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D104F75" w14:textId="77777777" w:rsidR="00A05E0F" w:rsidRPr="001A4371" w:rsidRDefault="00A05E0F" w:rsidP="000D4021">
            <w:pPr>
              <w:spacing w:after="0"/>
              <w:jc w:val="left"/>
              <w:rPr>
                <w:color w:val="404040" w:themeColor="text1" w:themeTint="BF"/>
              </w:rPr>
            </w:pPr>
            <w:r w:rsidRPr="001A4371">
              <w:rPr>
                <w:color w:val="404040" w:themeColor="text1" w:themeTint="BF"/>
              </w:rPr>
              <w:t>* Documento SMMePlus</w:t>
            </w:r>
          </w:p>
          <w:p w14:paraId="15C4F74D" w14:textId="77777777" w:rsidR="00A05E0F" w:rsidRPr="001A4371" w:rsidRDefault="00A05E0F" w:rsidP="000D4021">
            <w:pPr>
              <w:spacing w:after="0"/>
              <w:jc w:val="left"/>
              <w:rPr>
                <w:color w:val="404040" w:themeColor="text1" w:themeTint="BF"/>
              </w:rPr>
            </w:pPr>
            <w:r w:rsidRPr="001A4371">
              <w:rPr>
                <w:color w:val="404040" w:themeColor="text1" w:themeTint="BF"/>
              </w:rPr>
              <w:t>* Homologation.docx</w:t>
            </w:r>
          </w:p>
          <w:p w14:paraId="404FF680" w14:textId="77777777" w:rsidR="00A05E0F" w:rsidRPr="00A05B2D" w:rsidRDefault="00A05E0F" w:rsidP="000D4021">
            <w:pPr>
              <w:spacing w:after="0"/>
              <w:jc w:val="left"/>
              <w:rPr>
                <w:color w:val="404040" w:themeColor="text1" w:themeTint="BF"/>
              </w:rPr>
            </w:pPr>
            <w:r w:rsidRPr="001A4371">
              <w:rPr>
                <w:color w:val="404040" w:themeColor="text1" w:themeTint="BF"/>
              </w:rPr>
              <w:t>* SMMeplus Architecture</w:t>
            </w:r>
          </w:p>
        </w:tc>
      </w:tr>
      <w:tr w:rsidR="00A05E0F" w14:paraId="321E89FE" w14:textId="77777777" w:rsidTr="000D4021">
        <w:tc>
          <w:tcPr>
            <w:tcW w:w="2155" w:type="dxa"/>
            <w:vAlign w:val="center"/>
          </w:tcPr>
          <w:p w14:paraId="48B1C502" w14:textId="77777777" w:rsidR="00A05E0F" w:rsidRPr="002440F7" w:rsidRDefault="00A05E0F"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6DFC892" w14:textId="77777777" w:rsidR="00A05E0F" w:rsidRDefault="00A05E0F" w:rsidP="000D4021">
            <w:pPr>
              <w:spacing w:after="0"/>
              <w:jc w:val="left"/>
              <w:rPr>
                <w:highlight w:val="yellow"/>
              </w:rPr>
            </w:pPr>
          </w:p>
        </w:tc>
      </w:tr>
    </w:tbl>
    <w:p w14:paraId="58A09FE7" w14:textId="77777777" w:rsidR="00A05E0F" w:rsidRPr="00D55656" w:rsidRDefault="00A05E0F" w:rsidP="00E8137E">
      <w:pPr>
        <w:pStyle w:val="Prrafodelista"/>
        <w:numPr>
          <w:ilvl w:val="0"/>
          <w:numId w:val="139"/>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A05E0F" w:rsidRPr="00051A34" w14:paraId="2D82B602" w14:textId="77777777" w:rsidTr="000D4021">
        <w:trPr>
          <w:trHeight w:val="432"/>
        </w:trPr>
        <w:tc>
          <w:tcPr>
            <w:tcW w:w="1249" w:type="pct"/>
            <w:vAlign w:val="center"/>
          </w:tcPr>
          <w:p w14:paraId="25233776" w14:textId="77777777" w:rsidR="00A05E0F" w:rsidRPr="00DA423E" w:rsidRDefault="00A05E0F"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3137BD7" w14:textId="77777777" w:rsidR="00A05E0F" w:rsidRPr="00DA423E" w:rsidRDefault="00A05E0F" w:rsidP="000D4021">
            <w:pPr>
              <w:spacing w:after="0"/>
              <w:jc w:val="center"/>
              <w:rPr>
                <w:b/>
                <w:bCs/>
                <w:color w:val="404040" w:themeColor="text1" w:themeTint="BF"/>
              </w:rPr>
            </w:pPr>
            <w:r w:rsidRPr="00DA423E">
              <w:rPr>
                <w:b/>
                <w:bCs/>
                <w:color w:val="404040" w:themeColor="text1" w:themeTint="BF"/>
              </w:rPr>
              <w:t>Contenido</w:t>
            </w:r>
          </w:p>
        </w:tc>
      </w:tr>
      <w:tr w:rsidR="00BF1D38" w:rsidRPr="00051A34" w14:paraId="5E6852B9" w14:textId="77777777" w:rsidTr="000D4021">
        <w:trPr>
          <w:trHeight w:val="432"/>
        </w:trPr>
        <w:tc>
          <w:tcPr>
            <w:tcW w:w="1249" w:type="pct"/>
            <w:vAlign w:val="center"/>
          </w:tcPr>
          <w:p w14:paraId="0A8D2879" w14:textId="7053429A" w:rsidR="00BF1D38" w:rsidRPr="00051A34" w:rsidRDefault="00BF1D38" w:rsidP="00BF1D38">
            <w:pPr>
              <w:spacing w:after="0"/>
              <w:jc w:val="left"/>
              <w:rPr>
                <w:b/>
                <w:bCs/>
                <w:color w:val="404040" w:themeColor="text1" w:themeTint="BF"/>
              </w:rPr>
            </w:pPr>
            <w:r>
              <w:rPr>
                <w:rFonts w:ascii="Calibri" w:hAnsi="Calibri" w:cs="Calibri"/>
                <w:b/>
                <w:bCs/>
                <w:color w:val="404040" w:themeColor="text1" w:themeTint="BF"/>
              </w:rPr>
              <w:t>INODU-10-1</w:t>
            </w:r>
          </w:p>
        </w:tc>
        <w:tc>
          <w:tcPr>
            <w:tcW w:w="3751" w:type="pct"/>
            <w:vAlign w:val="center"/>
          </w:tcPr>
          <w:p w14:paraId="645650D8" w14:textId="452EF08D" w:rsidR="00BF1D38" w:rsidRPr="00D3066D" w:rsidRDefault="00BF1D38" w:rsidP="00BF1D38">
            <w:pPr>
              <w:spacing w:after="0"/>
              <w:jc w:val="left"/>
              <w:rPr>
                <w:noProof/>
                <w:color w:val="404040" w:themeColor="text1" w:themeTint="BF"/>
              </w:rPr>
            </w:pPr>
            <w:r>
              <w:rPr>
                <w:rFonts w:ascii="Calibri" w:hAnsi="Calibri" w:cs="Calibri"/>
                <w:color w:val="404040"/>
              </w:rPr>
              <w:t>Caso 7 Events_Status Words management_v.3 - Gestión de Eventos y Alarmas-Resumen</w:t>
            </w:r>
          </w:p>
        </w:tc>
      </w:tr>
      <w:tr w:rsidR="00BF1D38" w:rsidRPr="00051A34" w14:paraId="3E40E954" w14:textId="77777777" w:rsidTr="000D4021">
        <w:trPr>
          <w:trHeight w:val="432"/>
        </w:trPr>
        <w:tc>
          <w:tcPr>
            <w:tcW w:w="1249" w:type="pct"/>
            <w:vAlign w:val="center"/>
          </w:tcPr>
          <w:p w14:paraId="633A5E65" w14:textId="0AED53E7" w:rsidR="00BF1D38" w:rsidRPr="00051A34" w:rsidRDefault="00BF1D38" w:rsidP="00BF1D38">
            <w:pPr>
              <w:spacing w:after="0"/>
              <w:jc w:val="left"/>
              <w:rPr>
                <w:b/>
                <w:bCs/>
                <w:color w:val="404040" w:themeColor="text1" w:themeTint="BF"/>
              </w:rPr>
            </w:pPr>
            <w:r>
              <w:rPr>
                <w:rFonts w:ascii="Calibri" w:hAnsi="Calibri" w:cs="Calibri"/>
                <w:b/>
                <w:bCs/>
                <w:color w:val="404040" w:themeColor="text1" w:themeTint="BF"/>
              </w:rPr>
              <w:t>INODU-10-3</w:t>
            </w:r>
          </w:p>
        </w:tc>
        <w:tc>
          <w:tcPr>
            <w:tcW w:w="3751" w:type="pct"/>
            <w:vAlign w:val="center"/>
          </w:tcPr>
          <w:p w14:paraId="514424B4" w14:textId="4DB87240" w:rsidR="00BF1D38" w:rsidRPr="00C8088E" w:rsidRDefault="00BF1D38" w:rsidP="00BF1D38">
            <w:pPr>
              <w:spacing w:after="0"/>
              <w:jc w:val="left"/>
              <w:rPr>
                <w:noProof/>
                <w:color w:val="404040" w:themeColor="text1" w:themeTint="BF"/>
              </w:rPr>
            </w:pPr>
            <w:r>
              <w:rPr>
                <w:rFonts w:ascii="Calibri" w:hAnsi="Calibri" w:cs="Calibri"/>
                <w:color w:val="404040"/>
              </w:rPr>
              <w:t>Caso 7 Events_Status Words management_v.3 - Gestión de Eventos y Alarmas-Dieagrama de secuencia de recopilación de eventos</w:t>
            </w:r>
          </w:p>
        </w:tc>
      </w:tr>
      <w:tr w:rsidR="00BF1D38" w:rsidRPr="0044138D" w14:paraId="78119D6D" w14:textId="77777777" w:rsidTr="000D4021">
        <w:trPr>
          <w:trHeight w:val="432"/>
        </w:trPr>
        <w:tc>
          <w:tcPr>
            <w:tcW w:w="1249" w:type="pct"/>
            <w:vAlign w:val="center"/>
          </w:tcPr>
          <w:p w14:paraId="5B44107C" w14:textId="065ABA25" w:rsidR="00BF1D38" w:rsidRPr="00051A34" w:rsidRDefault="00BF1D38" w:rsidP="00BF1D38">
            <w:pPr>
              <w:spacing w:after="0"/>
              <w:jc w:val="left"/>
              <w:rPr>
                <w:b/>
                <w:bCs/>
                <w:color w:val="404040" w:themeColor="text1" w:themeTint="BF"/>
              </w:rPr>
            </w:pPr>
            <w:r>
              <w:rPr>
                <w:rFonts w:ascii="Calibri" w:hAnsi="Calibri" w:cs="Calibri"/>
                <w:b/>
                <w:bCs/>
                <w:color w:val="404040" w:themeColor="text1" w:themeTint="BF"/>
              </w:rPr>
              <w:t>INODU-98-12</w:t>
            </w:r>
          </w:p>
        </w:tc>
        <w:tc>
          <w:tcPr>
            <w:tcW w:w="3751" w:type="pct"/>
            <w:vAlign w:val="center"/>
          </w:tcPr>
          <w:p w14:paraId="5D393E23" w14:textId="61A3CCF2" w:rsidR="00BF1D38" w:rsidRPr="002D139A" w:rsidRDefault="00BF1D38" w:rsidP="00BF1D38">
            <w:pPr>
              <w:spacing w:after="0"/>
              <w:jc w:val="left"/>
              <w:rPr>
                <w:color w:val="404040" w:themeColor="text1" w:themeTint="BF"/>
                <w:lang w:val="en-US"/>
              </w:rPr>
            </w:pPr>
            <w:r w:rsidRPr="002D139A">
              <w:rPr>
                <w:rFonts w:ascii="Calibri" w:hAnsi="Calibri" w:cs="Calibri"/>
                <w:color w:val="404040"/>
                <w:lang w:val="en-US"/>
              </w:rPr>
              <w:t>2.SMMePlus - Homologation v.1.5_Final - Alarms</w:t>
            </w:r>
          </w:p>
        </w:tc>
      </w:tr>
      <w:tr w:rsidR="00BF1D38" w:rsidRPr="0044138D" w14:paraId="17F87135" w14:textId="77777777" w:rsidTr="000D4021">
        <w:trPr>
          <w:trHeight w:val="432"/>
        </w:trPr>
        <w:tc>
          <w:tcPr>
            <w:tcW w:w="1249" w:type="pct"/>
            <w:vAlign w:val="center"/>
          </w:tcPr>
          <w:p w14:paraId="56D16132" w14:textId="1272282F" w:rsidR="00BF1D38" w:rsidRDefault="00BF1D38" w:rsidP="00BF1D38">
            <w:pPr>
              <w:spacing w:after="0"/>
              <w:jc w:val="left"/>
              <w:rPr>
                <w:b/>
                <w:bCs/>
                <w:color w:val="404040" w:themeColor="text1" w:themeTint="BF"/>
              </w:rPr>
            </w:pPr>
            <w:r>
              <w:rPr>
                <w:rFonts w:ascii="Calibri" w:hAnsi="Calibri" w:cs="Calibri"/>
                <w:b/>
                <w:bCs/>
                <w:color w:val="404040" w:themeColor="text1" w:themeTint="BF"/>
              </w:rPr>
              <w:t>INODU-98-2</w:t>
            </w:r>
          </w:p>
        </w:tc>
        <w:tc>
          <w:tcPr>
            <w:tcW w:w="3751" w:type="pct"/>
            <w:vAlign w:val="center"/>
          </w:tcPr>
          <w:p w14:paraId="398AAC15" w14:textId="407C4D72" w:rsidR="00BF1D38" w:rsidRPr="002D139A" w:rsidRDefault="00BF1D38" w:rsidP="00BF1D38">
            <w:pPr>
              <w:spacing w:after="0"/>
              <w:jc w:val="left"/>
              <w:rPr>
                <w:color w:val="404040" w:themeColor="text1" w:themeTint="BF"/>
                <w:lang w:val="en-US"/>
              </w:rPr>
            </w:pPr>
            <w:r w:rsidRPr="002D139A">
              <w:rPr>
                <w:rFonts w:ascii="Calibri" w:hAnsi="Calibri" w:cs="Calibri"/>
                <w:color w:val="404040"/>
                <w:lang w:val="en-US"/>
              </w:rPr>
              <w:t>2.SMMePlus - Homologation v.1.5_Final - Collected Information</w:t>
            </w:r>
          </w:p>
        </w:tc>
      </w:tr>
      <w:tr w:rsidR="00BF1D38" w:rsidRPr="0044138D" w14:paraId="0E8E792B" w14:textId="77777777" w:rsidTr="000D4021">
        <w:trPr>
          <w:trHeight w:val="432"/>
        </w:trPr>
        <w:tc>
          <w:tcPr>
            <w:tcW w:w="1249" w:type="pct"/>
            <w:vAlign w:val="center"/>
          </w:tcPr>
          <w:p w14:paraId="311BADFC" w14:textId="3CFF1886" w:rsidR="00BF1D38" w:rsidRDefault="00BF1D38" w:rsidP="00BF1D38">
            <w:pPr>
              <w:spacing w:after="0"/>
              <w:jc w:val="left"/>
              <w:rPr>
                <w:b/>
                <w:bCs/>
                <w:color w:val="404040" w:themeColor="text1" w:themeTint="BF"/>
              </w:rPr>
            </w:pPr>
            <w:r>
              <w:rPr>
                <w:rFonts w:ascii="Calibri" w:hAnsi="Calibri" w:cs="Calibri"/>
                <w:b/>
                <w:bCs/>
                <w:color w:val="404040" w:themeColor="text1" w:themeTint="BF"/>
              </w:rPr>
              <w:t>INODU-105-5</w:t>
            </w:r>
          </w:p>
        </w:tc>
        <w:tc>
          <w:tcPr>
            <w:tcW w:w="3751" w:type="pct"/>
            <w:vAlign w:val="center"/>
          </w:tcPr>
          <w:p w14:paraId="0DEE6B13" w14:textId="215C9716" w:rsidR="00BF1D38" w:rsidRPr="002D139A" w:rsidRDefault="00BF1D38" w:rsidP="00BF1D38">
            <w:pPr>
              <w:spacing w:after="0"/>
              <w:jc w:val="left"/>
              <w:rPr>
                <w:color w:val="404040" w:themeColor="text1" w:themeTint="BF"/>
                <w:lang w:val="en-US"/>
              </w:rPr>
            </w:pPr>
            <w:r w:rsidRPr="002D139A">
              <w:rPr>
                <w:rFonts w:ascii="Calibri" w:hAnsi="Calibri" w:cs="Calibri"/>
                <w:color w:val="404040"/>
                <w:lang w:val="en-US"/>
              </w:rPr>
              <w:t>19.StarBeat_SoftwareArchitecture_Rel_4_3_3 - Reports dynamic and customizable</w:t>
            </w:r>
          </w:p>
        </w:tc>
      </w:tr>
    </w:tbl>
    <w:p w14:paraId="0ACB221E" w14:textId="77777777" w:rsidR="00A05E0F" w:rsidRDefault="00A05E0F" w:rsidP="00E8137E">
      <w:pPr>
        <w:pStyle w:val="Prrafodelista"/>
        <w:numPr>
          <w:ilvl w:val="0"/>
          <w:numId w:val="139"/>
        </w:numPr>
        <w:spacing w:after="0"/>
        <w:rPr>
          <w:b/>
          <w:bCs/>
        </w:rPr>
      </w:pPr>
      <w:r w:rsidRPr="005115D3">
        <w:rPr>
          <w:b/>
          <w:bCs/>
        </w:rPr>
        <w:t>Auditoría inodú</w:t>
      </w:r>
    </w:p>
    <w:p w14:paraId="2DE894EB" w14:textId="77777777" w:rsidR="00A05E0F" w:rsidRPr="00D10D5A" w:rsidRDefault="00A05E0F" w:rsidP="00A05E0F">
      <w:pPr>
        <w:pStyle w:val="Prrafodelista"/>
        <w:spacing w:after="0"/>
        <w:ind w:left="0"/>
      </w:pPr>
      <w:r w:rsidRPr="00871CDC">
        <w:t>La verificación del requerimiento para cada uno de los SGO es la siguiente</w:t>
      </w:r>
      <w:r>
        <w:t>:</w:t>
      </w:r>
    </w:p>
    <w:p w14:paraId="4EA5C1CE" w14:textId="77777777" w:rsidR="00A05E0F" w:rsidRPr="00C476EA" w:rsidRDefault="00A05E0F" w:rsidP="00A05E0F">
      <w:pPr>
        <w:rPr>
          <w:rFonts w:ascii="Calibri" w:hAnsi="Calibri" w:cs="Calibri"/>
          <w:color w:val="000000"/>
        </w:rPr>
      </w:pPr>
      <w:r w:rsidRPr="00030A6E">
        <w:rPr>
          <w:b/>
          <w:bCs/>
        </w:rPr>
        <w:t>Solución Enel – SMMePlus:</w:t>
      </w:r>
      <w:r>
        <w:t xml:space="preserve"> En INODU-98-2 se presenta la información que es recolectada por el SMMePlus y su manejo respectivo:</w:t>
      </w:r>
    </w:p>
    <w:p w14:paraId="4808CBC9" w14:textId="77777777" w:rsidR="00A05E0F" w:rsidRPr="00EE3B41" w:rsidRDefault="00A05E0F" w:rsidP="00A05E0F">
      <w:pPr>
        <w:pStyle w:val="Prrafodelista"/>
        <w:tabs>
          <w:tab w:val="left" w:pos="5055"/>
        </w:tabs>
        <w:ind w:left="0"/>
        <w:rPr>
          <w:i/>
          <w:iCs/>
          <w:lang w:val="en-US"/>
        </w:rPr>
      </w:pPr>
      <w:r w:rsidRPr="00EE3B41">
        <w:rPr>
          <w:i/>
          <w:iCs/>
          <w:lang w:val="en-US"/>
        </w:rPr>
        <w:lastRenderedPageBreak/>
        <w:t>“All the information collected by the system are shared with local integration system that is in charge of the storage. Each information is exported with the identification of the device, the timestamp and an attribute indicating the kind of information.</w:t>
      </w:r>
    </w:p>
    <w:p w14:paraId="147EB098" w14:textId="77777777" w:rsidR="00A05E0F" w:rsidRPr="00EE3B41" w:rsidRDefault="00A05E0F" w:rsidP="00A05E0F">
      <w:pPr>
        <w:pStyle w:val="Prrafodelista"/>
        <w:tabs>
          <w:tab w:val="left" w:pos="5055"/>
        </w:tabs>
        <w:ind w:left="0"/>
        <w:rPr>
          <w:i/>
          <w:iCs/>
          <w:lang w:val="en-US"/>
        </w:rPr>
      </w:pPr>
      <w:r w:rsidRPr="00EE3B41">
        <w:rPr>
          <w:i/>
          <w:iCs/>
          <w:lang w:val="en-US"/>
        </w:rPr>
        <w:t>The exported information are:</w:t>
      </w:r>
    </w:p>
    <w:p w14:paraId="5B497123" w14:textId="77777777" w:rsidR="00A05E0F" w:rsidRPr="00EE3B41" w:rsidRDefault="00A05E0F" w:rsidP="00A05E0F">
      <w:pPr>
        <w:pStyle w:val="Prrafodelista"/>
        <w:tabs>
          <w:tab w:val="left" w:pos="5055"/>
        </w:tabs>
        <w:ind w:left="0"/>
        <w:rPr>
          <w:i/>
          <w:iCs/>
          <w:lang w:val="en-US"/>
        </w:rPr>
      </w:pPr>
      <w:r w:rsidRPr="00EE3B41">
        <w:rPr>
          <w:i/>
          <w:iCs/>
          <w:lang w:val="en-US"/>
        </w:rPr>
        <w:t>- Pushed on cloud queues that can be consumed</w:t>
      </w:r>
    </w:p>
    <w:p w14:paraId="2B863537" w14:textId="77777777" w:rsidR="00A05E0F" w:rsidRPr="00EE3B41" w:rsidRDefault="00A05E0F" w:rsidP="00A05E0F">
      <w:pPr>
        <w:pStyle w:val="Prrafodelista"/>
        <w:tabs>
          <w:tab w:val="left" w:pos="5055"/>
        </w:tabs>
        <w:ind w:left="0"/>
        <w:rPr>
          <w:i/>
          <w:iCs/>
          <w:lang w:val="en-US"/>
        </w:rPr>
      </w:pPr>
      <w:r w:rsidRPr="00EE3B41">
        <w:rPr>
          <w:i/>
          <w:iCs/>
          <w:lang w:val="en-US"/>
        </w:rPr>
        <w:t>- Appended on daily csv files</w:t>
      </w:r>
    </w:p>
    <w:p w14:paraId="56B44F3A" w14:textId="77777777" w:rsidR="00A05E0F" w:rsidRPr="00EE3B41" w:rsidRDefault="00A05E0F" w:rsidP="00A05E0F">
      <w:pPr>
        <w:pStyle w:val="Prrafodelista"/>
        <w:tabs>
          <w:tab w:val="left" w:pos="5055"/>
        </w:tabs>
        <w:ind w:left="0"/>
        <w:rPr>
          <w:i/>
          <w:iCs/>
          <w:lang w:val="en-US"/>
        </w:rPr>
      </w:pPr>
      <w:r w:rsidRPr="00EE3B41">
        <w:rPr>
          <w:i/>
          <w:iCs/>
          <w:lang w:val="en-US"/>
        </w:rPr>
        <w:t>[…]</w:t>
      </w:r>
    </w:p>
    <w:p w14:paraId="5E505283" w14:textId="77777777" w:rsidR="00A05E0F" w:rsidRPr="00EE3B41" w:rsidRDefault="00A05E0F" w:rsidP="00A05E0F">
      <w:pPr>
        <w:pStyle w:val="Prrafodelista"/>
        <w:tabs>
          <w:tab w:val="left" w:pos="5055"/>
        </w:tabs>
        <w:ind w:left="0"/>
        <w:rPr>
          <w:i/>
          <w:iCs/>
          <w:lang w:val="en-US"/>
        </w:rPr>
      </w:pPr>
      <w:r w:rsidRPr="00EE3B41">
        <w:rPr>
          <w:i/>
          <w:iCs/>
          <w:lang w:val="en-US"/>
        </w:rPr>
        <w:t>The kind of information collected by the system are:</w:t>
      </w:r>
    </w:p>
    <w:p w14:paraId="4A7A61C0" w14:textId="77777777" w:rsidR="00A05E0F" w:rsidRPr="00EE3B41" w:rsidRDefault="00A05E0F" w:rsidP="00A05E0F">
      <w:pPr>
        <w:pStyle w:val="Prrafodelista"/>
        <w:tabs>
          <w:tab w:val="left" w:pos="5055"/>
        </w:tabs>
        <w:ind w:left="0"/>
        <w:rPr>
          <w:i/>
          <w:iCs/>
          <w:lang w:val="en-US"/>
        </w:rPr>
      </w:pPr>
      <w:r w:rsidRPr="00EE3B41">
        <w:rPr>
          <w:i/>
          <w:iCs/>
          <w:lang w:val="en-US"/>
        </w:rPr>
        <w:t>- Events</w:t>
      </w:r>
    </w:p>
    <w:p w14:paraId="5404EDBF" w14:textId="77777777" w:rsidR="00A05E0F" w:rsidRPr="00EE3B41" w:rsidRDefault="00A05E0F" w:rsidP="00A05E0F">
      <w:pPr>
        <w:pStyle w:val="Prrafodelista"/>
        <w:tabs>
          <w:tab w:val="left" w:pos="5055"/>
        </w:tabs>
        <w:ind w:left="360"/>
        <w:rPr>
          <w:i/>
          <w:iCs/>
          <w:lang w:val="en-US"/>
        </w:rPr>
      </w:pPr>
      <w:r w:rsidRPr="00EE3B41">
        <w:rPr>
          <w:i/>
          <w:iCs/>
          <w:lang w:val="en-US"/>
        </w:rPr>
        <w:t>o Massive events are exported.</w:t>
      </w:r>
    </w:p>
    <w:p w14:paraId="5C21A0E9" w14:textId="77777777" w:rsidR="00A05E0F" w:rsidRPr="00EE3B41" w:rsidRDefault="00A05E0F" w:rsidP="00A05E0F">
      <w:pPr>
        <w:pStyle w:val="Prrafodelista"/>
        <w:tabs>
          <w:tab w:val="left" w:pos="5055"/>
        </w:tabs>
        <w:ind w:left="0"/>
        <w:rPr>
          <w:i/>
          <w:iCs/>
          <w:lang w:val="en-US"/>
        </w:rPr>
      </w:pPr>
      <w:r w:rsidRPr="00EE3B41">
        <w:rPr>
          <w:i/>
          <w:iCs/>
          <w:lang w:val="en-US"/>
        </w:rPr>
        <w:t>- Readings</w:t>
      </w:r>
    </w:p>
    <w:p w14:paraId="1126F366" w14:textId="77777777" w:rsidR="00A05E0F" w:rsidRPr="00EE3B41" w:rsidRDefault="00A05E0F" w:rsidP="00A05E0F">
      <w:pPr>
        <w:pStyle w:val="Prrafodelista"/>
        <w:tabs>
          <w:tab w:val="left" w:pos="5055"/>
        </w:tabs>
        <w:ind w:left="360"/>
        <w:rPr>
          <w:i/>
          <w:iCs/>
          <w:lang w:val="en-US"/>
        </w:rPr>
      </w:pPr>
      <w:r w:rsidRPr="00EE3B41">
        <w:rPr>
          <w:i/>
          <w:iCs/>
          <w:lang w:val="en-US"/>
        </w:rPr>
        <w:t>o Statistic information are saved in internal database.</w:t>
      </w:r>
    </w:p>
    <w:p w14:paraId="1E5440FC" w14:textId="77777777" w:rsidR="00A05E0F" w:rsidRPr="00EE3B41" w:rsidRDefault="00A05E0F" w:rsidP="00A05E0F">
      <w:pPr>
        <w:pStyle w:val="Prrafodelista"/>
        <w:tabs>
          <w:tab w:val="left" w:pos="5055"/>
        </w:tabs>
        <w:ind w:left="360"/>
        <w:rPr>
          <w:i/>
          <w:iCs/>
          <w:lang w:val="en-US"/>
        </w:rPr>
      </w:pPr>
      <w:r w:rsidRPr="00EE3B41">
        <w:rPr>
          <w:i/>
          <w:iCs/>
          <w:lang w:val="en-US"/>
        </w:rPr>
        <w:t>o Last current period reading for active energy for each meter is saved.</w:t>
      </w:r>
    </w:p>
    <w:p w14:paraId="214DCE7A" w14:textId="77777777" w:rsidR="00A05E0F" w:rsidRPr="00EE3B41" w:rsidRDefault="00A05E0F" w:rsidP="00A05E0F">
      <w:pPr>
        <w:pStyle w:val="Prrafodelista"/>
        <w:tabs>
          <w:tab w:val="left" w:pos="5055"/>
        </w:tabs>
        <w:ind w:left="360"/>
        <w:rPr>
          <w:i/>
          <w:iCs/>
          <w:lang w:val="en-US"/>
        </w:rPr>
      </w:pPr>
      <w:r w:rsidRPr="00EE3B41">
        <w:rPr>
          <w:i/>
          <w:iCs/>
          <w:lang w:val="en-US"/>
        </w:rPr>
        <w:t>o Massive readings are exported.</w:t>
      </w:r>
    </w:p>
    <w:p w14:paraId="40F6EA5F" w14:textId="77777777" w:rsidR="00A05E0F" w:rsidRPr="00EE3B41" w:rsidRDefault="00A05E0F" w:rsidP="00A05E0F">
      <w:pPr>
        <w:pStyle w:val="Prrafodelista"/>
        <w:tabs>
          <w:tab w:val="left" w:pos="5055"/>
        </w:tabs>
        <w:ind w:left="0"/>
        <w:rPr>
          <w:i/>
          <w:iCs/>
          <w:lang w:val="en-US"/>
        </w:rPr>
      </w:pPr>
      <w:r w:rsidRPr="00EE3B41">
        <w:rPr>
          <w:i/>
          <w:iCs/>
          <w:lang w:val="en-US"/>
        </w:rPr>
        <w:t>- Load profiles</w:t>
      </w:r>
    </w:p>
    <w:p w14:paraId="5B8A265C" w14:textId="77777777" w:rsidR="00A05E0F" w:rsidRPr="00EE3B41" w:rsidRDefault="00A05E0F" w:rsidP="00A05E0F">
      <w:pPr>
        <w:pStyle w:val="Prrafodelista"/>
        <w:tabs>
          <w:tab w:val="left" w:pos="5055"/>
        </w:tabs>
        <w:ind w:left="360"/>
        <w:rPr>
          <w:i/>
          <w:iCs/>
          <w:lang w:val="en-US"/>
        </w:rPr>
      </w:pPr>
      <w:r w:rsidRPr="00EE3B41">
        <w:rPr>
          <w:i/>
          <w:iCs/>
          <w:lang w:val="en-US"/>
        </w:rPr>
        <w:t>o Statistic information are saved in internal database.</w:t>
      </w:r>
    </w:p>
    <w:p w14:paraId="5DEE8E2F" w14:textId="77777777" w:rsidR="00A05E0F" w:rsidRPr="00EE3B41" w:rsidRDefault="00A05E0F" w:rsidP="00A05E0F">
      <w:pPr>
        <w:pStyle w:val="Prrafodelista"/>
        <w:tabs>
          <w:tab w:val="left" w:pos="5055"/>
        </w:tabs>
        <w:ind w:left="360"/>
        <w:rPr>
          <w:i/>
          <w:iCs/>
          <w:lang w:val="en-US"/>
        </w:rPr>
      </w:pPr>
      <w:r w:rsidRPr="00EE3B41">
        <w:rPr>
          <w:i/>
          <w:iCs/>
          <w:lang w:val="en-US"/>
        </w:rPr>
        <w:t>o Massive load profiles are exported.</w:t>
      </w:r>
    </w:p>
    <w:p w14:paraId="23D17718" w14:textId="77777777" w:rsidR="00A05E0F" w:rsidRPr="00EE3B41" w:rsidRDefault="00A05E0F" w:rsidP="00A05E0F">
      <w:pPr>
        <w:pStyle w:val="Prrafodelista"/>
        <w:tabs>
          <w:tab w:val="left" w:pos="5055"/>
        </w:tabs>
        <w:ind w:left="0"/>
        <w:rPr>
          <w:i/>
          <w:iCs/>
          <w:lang w:val="en-US"/>
        </w:rPr>
      </w:pPr>
      <w:r w:rsidRPr="00EE3B41">
        <w:rPr>
          <w:i/>
          <w:iCs/>
          <w:lang w:val="en-US"/>
        </w:rPr>
        <w:t>- Alarms</w:t>
      </w:r>
    </w:p>
    <w:p w14:paraId="35D29B47" w14:textId="77777777" w:rsidR="00A05E0F" w:rsidRPr="00EE3B41" w:rsidRDefault="00A05E0F" w:rsidP="00A05E0F">
      <w:pPr>
        <w:pStyle w:val="Prrafodelista"/>
        <w:tabs>
          <w:tab w:val="left" w:pos="5055"/>
        </w:tabs>
        <w:ind w:left="360"/>
        <w:rPr>
          <w:i/>
          <w:iCs/>
          <w:lang w:val="en-US"/>
        </w:rPr>
      </w:pPr>
      <w:r w:rsidRPr="00EE3B41">
        <w:rPr>
          <w:i/>
          <w:iCs/>
          <w:lang w:val="en-US"/>
        </w:rPr>
        <w:t>o Massive alarms are exported.</w:t>
      </w:r>
    </w:p>
    <w:p w14:paraId="6B9BB82D" w14:textId="77777777" w:rsidR="00A05E0F" w:rsidRPr="00EE3B41" w:rsidRDefault="00A05E0F" w:rsidP="00A05E0F">
      <w:pPr>
        <w:pStyle w:val="Prrafodelista"/>
        <w:tabs>
          <w:tab w:val="left" w:pos="5055"/>
        </w:tabs>
        <w:ind w:left="0"/>
        <w:rPr>
          <w:i/>
          <w:iCs/>
          <w:lang w:val="en-US"/>
        </w:rPr>
      </w:pPr>
      <w:r w:rsidRPr="00EE3B41">
        <w:rPr>
          <w:i/>
          <w:iCs/>
          <w:lang w:val="en-US"/>
        </w:rPr>
        <w:t>- Voltage variation</w:t>
      </w:r>
    </w:p>
    <w:p w14:paraId="4FF577D4" w14:textId="77777777" w:rsidR="00A05E0F" w:rsidRPr="00EE3B41" w:rsidRDefault="00A05E0F" w:rsidP="00A05E0F">
      <w:pPr>
        <w:pStyle w:val="Prrafodelista"/>
        <w:tabs>
          <w:tab w:val="left" w:pos="5055"/>
        </w:tabs>
        <w:ind w:left="360"/>
        <w:rPr>
          <w:i/>
          <w:iCs/>
          <w:lang w:val="en-US"/>
        </w:rPr>
      </w:pPr>
      <w:r w:rsidRPr="00EE3B41">
        <w:rPr>
          <w:i/>
          <w:iCs/>
          <w:lang w:val="en-US"/>
        </w:rPr>
        <w:t>o Massive voltage variation are exported.</w:t>
      </w:r>
    </w:p>
    <w:p w14:paraId="1702E5FF" w14:textId="77777777" w:rsidR="00A05E0F" w:rsidRPr="00EE3B41" w:rsidRDefault="00A05E0F" w:rsidP="00A05E0F">
      <w:pPr>
        <w:pStyle w:val="Prrafodelista"/>
        <w:tabs>
          <w:tab w:val="left" w:pos="5055"/>
        </w:tabs>
        <w:ind w:left="0"/>
        <w:rPr>
          <w:i/>
          <w:iCs/>
          <w:lang w:val="en-US"/>
        </w:rPr>
      </w:pPr>
      <w:r w:rsidRPr="00EE3B41">
        <w:rPr>
          <w:i/>
          <w:iCs/>
          <w:lang w:val="en-US"/>
        </w:rPr>
        <w:t>- Voltage interruption</w:t>
      </w:r>
    </w:p>
    <w:p w14:paraId="653E2347" w14:textId="77777777" w:rsidR="00A05E0F" w:rsidRPr="00EE3B41" w:rsidRDefault="00A05E0F" w:rsidP="00A05E0F">
      <w:pPr>
        <w:pStyle w:val="Prrafodelista"/>
        <w:tabs>
          <w:tab w:val="left" w:pos="5055"/>
        </w:tabs>
        <w:ind w:left="360"/>
        <w:rPr>
          <w:i/>
          <w:iCs/>
          <w:lang w:val="en-US"/>
        </w:rPr>
      </w:pPr>
      <w:r w:rsidRPr="00EE3B41">
        <w:rPr>
          <w:i/>
          <w:iCs/>
          <w:lang w:val="en-US"/>
        </w:rPr>
        <w:t>o Last interruption values per each meter are saved internally.</w:t>
      </w:r>
    </w:p>
    <w:p w14:paraId="1BDC4B1D" w14:textId="77777777" w:rsidR="00A05E0F" w:rsidRPr="00EE3B41" w:rsidRDefault="00A05E0F" w:rsidP="00A05E0F">
      <w:pPr>
        <w:pStyle w:val="Prrafodelista"/>
        <w:tabs>
          <w:tab w:val="left" w:pos="5055"/>
        </w:tabs>
        <w:ind w:left="360"/>
        <w:rPr>
          <w:i/>
          <w:iCs/>
          <w:lang w:val="en-US"/>
        </w:rPr>
      </w:pPr>
      <w:r w:rsidRPr="00EE3B41">
        <w:rPr>
          <w:i/>
          <w:iCs/>
          <w:lang w:val="en-US"/>
        </w:rPr>
        <w:t>o Massive voltage interruption are exported.</w:t>
      </w:r>
    </w:p>
    <w:p w14:paraId="6D3A55B9" w14:textId="77777777" w:rsidR="00A05E0F" w:rsidRPr="00EE3B41" w:rsidRDefault="00A05E0F" w:rsidP="00A05E0F">
      <w:pPr>
        <w:pStyle w:val="Prrafodelista"/>
        <w:tabs>
          <w:tab w:val="left" w:pos="5055"/>
        </w:tabs>
        <w:ind w:left="0"/>
        <w:rPr>
          <w:i/>
          <w:iCs/>
          <w:lang w:val="en-US"/>
        </w:rPr>
      </w:pPr>
      <w:r w:rsidRPr="00EE3B41">
        <w:rPr>
          <w:i/>
          <w:iCs/>
          <w:lang w:val="en-US"/>
        </w:rPr>
        <w:t>- Measurands</w:t>
      </w:r>
    </w:p>
    <w:p w14:paraId="71F79144" w14:textId="77777777" w:rsidR="00A05E0F" w:rsidRPr="00EE3B41" w:rsidRDefault="00A05E0F" w:rsidP="00A05E0F">
      <w:pPr>
        <w:pStyle w:val="Prrafodelista"/>
        <w:tabs>
          <w:tab w:val="left" w:pos="5055"/>
        </w:tabs>
        <w:ind w:left="360"/>
        <w:rPr>
          <w:i/>
          <w:iCs/>
          <w:lang w:val="en-US"/>
        </w:rPr>
      </w:pPr>
      <w:r w:rsidRPr="00EE3B41">
        <w:rPr>
          <w:i/>
          <w:iCs/>
          <w:lang w:val="en-US"/>
        </w:rPr>
        <w:t>o Statistic information are saved in internal database.</w:t>
      </w:r>
    </w:p>
    <w:p w14:paraId="418CCFAB" w14:textId="77777777" w:rsidR="00A05E0F" w:rsidRPr="00EE3B41" w:rsidRDefault="00A05E0F" w:rsidP="00A05E0F">
      <w:pPr>
        <w:pStyle w:val="Prrafodelista"/>
        <w:tabs>
          <w:tab w:val="left" w:pos="5055"/>
        </w:tabs>
        <w:ind w:left="360"/>
        <w:rPr>
          <w:i/>
          <w:iCs/>
          <w:lang w:val="en-US"/>
        </w:rPr>
      </w:pPr>
      <w:r w:rsidRPr="00EE3B41">
        <w:rPr>
          <w:i/>
          <w:iCs/>
          <w:lang w:val="en-US"/>
        </w:rPr>
        <w:t>o Massive measurands are exported.”</w:t>
      </w:r>
    </w:p>
    <w:p w14:paraId="5207B799" w14:textId="77777777" w:rsidR="00A05E0F" w:rsidRPr="005264B9" w:rsidRDefault="00A05E0F" w:rsidP="00A05E0F">
      <w:pPr>
        <w:pStyle w:val="Prrafodelista"/>
        <w:tabs>
          <w:tab w:val="left" w:pos="5055"/>
        </w:tabs>
        <w:ind w:left="360"/>
        <w:rPr>
          <w:lang w:val="en-US"/>
        </w:rPr>
      </w:pPr>
    </w:p>
    <w:p w14:paraId="0D1B58AE" w14:textId="77777777" w:rsidR="00A05E0F" w:rsidRDefault="00A05E0F" w:rsidP="00A05E0F">
      <w:pPr>
        <w:pStyle w:val="Prrafodelista"/>
        <w:tabs>
          <w:tab w:val="left" w:pos="5055"/>
        </w:tabs>
        <w:ind w:left="0"/>
      </w:pPr>
      <w:r>
        <w:t>Luego, en INODU-98-12 se presenta la forma en que el sistema maneja las alarmas del medidor y la unidad concentradora. En el caso del medidor, al generarse una alarma se genera un evento específico. El esquema de actuación es el siguiente:</w:t>
      </w:r>
    </w:p>
    <w:p w14:paraId="6D25B47E" w14:textId="77777777" w:rsidR="00A05E0F" w:rsidRDefault="00A05E0F" w:rsidP="00A05E0F">
      <w:pPr>
        <w:pStyle w:val="Prrafodelista"/>
        <w:tabs>
          <w:tab w:val="left" w:pos="5055"/>
        </w:tabs>
        <w:ind w:left="0"/>
      </w:pPr>
      <w:r w:rsidRPr="00576774">
        <w:rPr>
          <w:noProof/>
        </w:rPr>
        <w:lastRenderedPageBreak/>
        <w:drawing>
          <wp:inline distT="0" distB="0" distL="0" distR="0" wp14:anchorId="745C859A" wp14:editId="1C7E58DD">
            <wp:extent cx="5647335" cy="3333496"/>
            <wp:effectExtent l="0" t="0" r="0" b="635"/>
            <wp:docPr id="201" name="Picture 20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able&#10;&#10;Description automatically generated"/>
                    <pic:cNvPicPr/>
                  </pic:nvPicPr>
                  <pic:blipFill>
                    <a:blip r:embed="rId30"/>
                    <a:stretch>
                      <a:fillRect/>
                    </a:stretch>
                  </pic:blipFill>
                  <pic:spPr>
                    <a:xfrm>
                      <a:off x="0" y="0"/>
                      <a:ext cx="5665849" cy="3344424"/>
                    </a:xfrm>
                    <a:prstGeom prst="rect">
                      <a:avLst/>
                    </a:prstGeom>
                  </pic:spPr>
                </pic:pic>
              </a:graphicData>
            </a:graphic>
          </wp:inline>
        </w:drawing>
      </w:r>
    </w:p>
    <w:p w14:paraId="5A8A4932" w14:textId="77777777" w:rsidR="00A05E0F" w:rsidRDefault="00A05E0F" w:rsidP="00A05E0F">
      <w:pPr>
        <w:pStyle w:val="Prrafodelista"/>
        <w:tabs>
          <w:tab w:val="left" w:pos="5055"/>
        </w:tabs>
        <w:ind w:left="0"/>
      </w:pPr>
      <w:r>
        <w:t>La Gestión de eventos y alarmas está documentado por Enel en el caso de uso 7 (INODU-10-1), y detalla el procedimiento para su manejo y derivación a sistemas de despacho de emergencia o sistemas de operación en terreno (INODU-10-3).</w:t>
      </w:r>
    </w:p>
    <w:p w14:paraId="0626F416" w14:textId="5D4B48A9" w:rsidR="00A05E0F" w:rsidRDefault="00A05E0F" w:rsidP="00A05E0F">
      <w:pPr>
        <w:pStyle w:val="Prrafodelista"/>
        <w:tabs>
          <w:tab w:val="left" w:pos="5055"/>
        </w:tabs>
        <w:ind w:left="0"/>
      </w:pPr>
      <w:r>
        <w:t xml:space="preserve">De este modo es posible verificar que el SMMePlus es capaz de gestionar los eventos y alarmas, sin embargo, no es posible corroborar la generación de reportes de este tipo, por lo cual será abordado en </w:t>
      </w:r>
      <w:r w:rsidR="00AE7D6C">
        <w:t>ID-Planes-0</w:t>
      </w:r>
      <w:r>
        <w:t>63.</w:t>
      </w:r>
    </w:p>
    <w:p w14:paraId="1F6E9934" w14:textId="77777777" w:rsidR="00A05E0F" w:rsidRPr="006E1D9E" w:rsidRDefault="00A05E0F" w:rsidP="00A05E0F">
      <w:pPr>
        <w:rPr>
          <w:lang w:val="en-US"/>
        </w:rPr>
      </w:pPr>
      <w:r w:rsidRPr="00030A6E">
        <w:rPr>
          <w:b/>
          <w:bCs/>
        </w:rPr>
        <w:t>Solución Punto a Punto – StarBeat:</w:t>
      </w:r>
      <w:r>
        <w:t xml:space="preserve"> En INODU-105-5 se describe la capacidad de personalizar los reportes. </w:t>
      </w:r>
      <w:r w:rsidRPr="006E1D9E">
        <w:rPr>
          <w:lang w:val="en-US"/>
        </w:rPr>
        <w:t xml:space="preserve">De este modo se pueden tener los siguientes informes: </w:t>
      </w:r>
    </w:p>
    <w:p w14:paraId="7D3BD311" w14:textId="56D2117E" w:rsidR="00A05E0F" w:rsidRPr="006E1D9E" w:rsidRDefault="00A05E0F" w:rsidP="000865CF">
      <w:pPr>
        <w:autoSpaceDE w:val="0"/>
        <w:autoSpaceDN w:val="0"/>
        <w:adjustRightInd w:val="0"/>
        <w:spacing w:after="0" w:line="240" w:lineRule="auto"/>
        <w:jc w:val="left"/>
        <w:rPr>
          <w:i/>
          <w:iCs/>
          <w:lang w:val="en-US"/>
        </w:rPr>
      </w:pPr>
      <w:r w:rsidRPr="006E1D9E">
        <w:rPr>
          <w:lang w:val="en-US"/>
        </w:rPr>
        <w:t>“</w:t>
      </w:r>
      <w:r w:rsidRPr="006E1D9E">
        <w:rPr>
          <w:i/>
          <w:iCs/>
          <w:lang w:val="en-US"/>
        </w:rPr>
        <w:t>Equipment Report shows the equipments historical data.</w:t>
      </w:r>
    </w:p>
    <w:p w14:paraId="7B1D4129" w14:textId="77777777" w:rsidR="00A05E0F" w:rsidRPr="006E1D9E" w:rsidRDefault="00A05E0F" w:rsidP="00A05E0F">
      <w:pPr>
        <w:spacing w:after="0"/>
        <w:rPr>
          <w:i/>
          <w:iCs/>
          <w:lang w:val="en-US"/>
        </w:rPr>
      </w:pPr>
      <w:r w:rsidRPr="006E1D9E">
        <w:rPr>
          <w:i/>
          <w:iCs/>
          <w:lang w:val="en-US"/>
        </w:rPr>
        <w:t>Communication Report shows the synthesis of call executed for day, and, to get access to the Error details Report by day and communication channel</w:t>
      </w:r>
    </w:p>
    <w:p w14:paraId="2C59CA31" w14:textId="60CEAAA5" w:rsidR="00A05E0F" w:rsidRPr="006E1D9E" w:rsidRDefault="00A05E0F" w:rsidP="00A05E0F">
      <w:pPr>
        <w:spacing w:after="0"/>
        <w:rPr>
          <w:i/>
          <w:iCs/>
          <w:lang w:val="en-US"/>
        </w:rPr>
      </w:pPr>
      <w:r w:rsidRPr="006E1D9E">
        <w:rPr>
          <w:i/>
          <w:iCs/>
          <w:lang w:val="en-US"/>
        </w:rPr>
        <w:t xml:space="preserve">Telereading contains summary information of the Telereadings </w:t>
      </w:r>
      <w:r w:rsidR="00480EB4" w:rsidRPr="006E1D9E">
        <w:rPr>
          <w:i/>
          <w:iCs/>
          <w:lang w:val="en-US"/>
        </w:rPr>
        <w:t>volumes,</w:t>
      </w:r>
      <w:r w:rsidRPr="006E1D9E">
        <w:rPr>
          <w:i/>
          <w:iCs/>
          <w:lang w:val="en-US"/>
        </w:rPr>
        <w:t xml:space="preserve"> divided by month, and, then by day ( in the detail UI ) .</w:t>
      </w:r>
    </w:p>
    <w:p w14:paraId="0BAE7CDD" w14:textId="77777777" w:rsidR="00A05E0F" w:rsidRPr="006E1D9E" w:rsidRDefault="00A05E0F" w:rsidP="00A05E0F">
      <w:pPr>
        <w:spacing w:after="0"/>
        <w:rPr>
          <w:i/>
          <w:iCs/>
          <w:lang w:val="en-US"/>
        </w:rPr>
      </w:pPr>
      <w:r w:rsidRPr="006E1D9E">
        <w:rPr>
          <w:i/>
          <w:iCs/>
          <w:lang w:val="en-US"/>
        </w:rPr>
        <w:t>Call Tracing Report the synthesis of call make to executed an activity.</w:t>
      </w:r>
    </w:p>
    <w:p w14:paraId="3FF8F391" w14:textId="77777777" w:rsidR="00A05E0F" w:rsidRPr="006E1D9E" w:rsidRDefault="00A05E0F" w:rsidP="00A05E0F">
      <w:pPr>
        <w:spacing w:after="0"/>
        <w:rPr>
          <w:i/>
          <w:iCs/>
          <w:lang w:val="en-US"/>
        </w:rPr>
      </w:pPr>
      <w:r w:rsidRPr="006E1D9E">
        <w:rPr>
          <w:i/>
          <w:iCs/>
          <w:lang w:val="en-US"/>
        </w:rPr>
        <w:t>Warning Details the warnings occurred in the activities execution.</w:t>
      </w:r>
    </w:p>
    <w:p w14:paraId="4CA4CDE1" w14:textId="77777777" w:rsidR="00A05E0F" w:rsidRPr="006E1D9E" w:rsidRDefault="00A05E0F" w:rsidP="00A05E0F">
      <w:pPr>
        <w:spacing w:after="0"/>
        <w:rPr>
          <w:i/>
          <w:iCs/>
          <w:lang w:val="en-US"/>
        </w:rPr>
      </w:pPr>
      <w:r w:rsidRPr="006E1D9E">
        <w:rPr>
          <w:i/>
          <w:iCs/>
          <w:lang w:val="en-US"/>
        </w:rPr>
        <w:t>Error Details the errors occurred in the activities execution.”</w:t>
      </w:r>
    </w:p>
    <w:p w14:paraId="697B0029" w14:textId="77777777" w:rsidR="00A05E0F" w:rsidRDefault="00A05E0F" w:rsidP="00A05E0F">
      <w:pPr>
        <w:spacing w:after="0"/>
        <w:ind w:left="360"/>
        <w:rPr>
          <w:i/>
          <w:iCs/>
          <w:lang w:val="en-US"/>
        </w:rPr>
      </w:pPr>
    </w:p>
    <w:p w14:paraId="666FA046" w14:textId="3207AC63" w:rsidR="00A05E0F" w:rsidRPr="00AB79CA" w:rsidRDefault="00A05E0F" w:rsidP="00A05E0F">
      <w:pPr>
        <w:spacing w:after="0"/>
        <w:rPr>
          <w:b/>
          <w:bCs/>
        </w:rPr>
      </w:pPr>
      <w:r>
        <w:t xml:space="preserve">No es posible corroborar la generación de reportes de eventos y alarmas, por lo cual será abordado en </w:t>
      </w:r>
      <w:r w:rsidR="00AE7D6C">
        <w:t>ID-Planes-0</w:t>
      </w:r>
      <w:r>
        <w:t>63.</w:t>
      </w:r>
    </w:p>
    <w:p w14:paraId="6364844E" w14:textId="77777777" w:rsidR="00A05E0F" w:rsidRPr="009461C8" w:rsidRDefault="00A05E0F" w:rsidP="00E8137E">
      <w:pPr>
        <w:pStyle w:val="Prrafodelista"/>
        <w:numPr>
          <w:ilvl w:val="0"/>
          <w:numId w:val="139"/>
        </w:numPr>
        <w:spacing w:after="0"/>
        <w:rPr>
          <w:b/>
          <w:bCs/>
        </w:rPr>
      </w:pPr>
      <w:r w:rsidRPr="009461C8">
        <w:rPr>
          <w:b/>
          <w:bCs/>
        </w:rPr>
        <w:t>Cumplimiento de auditoria</w:t>
      </w:r>
    </w:p>
    <w:p w14:paraId="22348D3D" w14:textId="77777777" w:rsidR="00A05E0F" w:rsidRDefault="00A05E0F" w:rsidP="00A05E0F">
      <w:r w:rsidRPr="00EA6725">
        <w:t xml:space="preserve">Basado en los antecedentes revisados, a juicio de inodú, se </w:t>
      </w:r>
      <w:r>
        <w:t xml:space="preserve">cumple </w:t>
      </w:r>
      <w:r>
        <w:rPr>
          <w:b/>
          <w:bCs/>
          <w:color w:val="FF0000"/>
        </w:rPr>
        <w:t xml:space="preserve">parcialmente </w:t>
      </w:r>
      <w:r w:rsidRPr="00EA6725">
        <w:t>el requerimiento.</w:t>
      </w:r>
    </w:p>
    <w:p w14:paraId="551B1C06" w14:textId="77777777" w:rsidR="00A05E0F" w:rsidRPr="009461C8" w:rsidRDefault="00A05E0F" w:rsidP="00E8137E">
      <w:pPr>
        <w:pStyle w:val="Prrafodelista"/>
        <w:numPr>
          <w:ilvl w:val="0"/>
          <w:numId w:val="139"/>
        </w:numPr>
        <w:spacing w:after="0"/>
        <w:rPr>
          <w:b/>
          <w:bCs/>
        </w:rPr>
      </w:pPr>
      <w:r w:rsidRPr="009461C8">
        <w:rPr>
          <w:b/>
          <w:bCs/>
        </w:rPr>
        <w:t>Observación auditoría</w:t>
      </w:r>
    </w:p>
    <w:p w14:paraId="0C0EFB3C" w14:textId="77777777" w:rsidR="00A05E0F" w:rsidRDefault="00A05E0F" w:rsidP="00A05E0F">
      <w:pPr>
        <w:pStyle w:val="Prrafodelista"/>
        <w:ind w:left="0"/>
      </w:pPr>
      <w:r>
        <w:lastRenderedPageBreak/>
        <w:t>Para el cumplimiento total del requerimiento es necesario desarrollar la documentación señalada en los planes:</w:t>
      </w:r>
    </w:p>
    <w:p w14:paraId="35C8D33C" w14:textId="56502E58" w:rsidR="00A05E0F" w:rsidRPr="00132103" w:rsidRDefault="00AE7D6C" w:rsidP="00A05E0F">
      <w:pPr>
        <w:pStyle w:val="Prrafodelista"/>
        <w:spacing w:after="0"/>
        <w:ind w:left="0"/>
        <w:rPr>
          <w:lang w:val="en-US"/>
        </w:rPr>
      </w:pPr>
      <w:r>
        <w:rPr>
          <w:lang w:val="en-US"/>
        </w:rPr>
        <w:t>ID-Planes-0</w:t>
      </w:r>
      <w:r w:rsidR="00A05E0F">
        <w:rPr>
          <w:lang w:val="en-US"/>
        </w:rPr>
        <w:t>63</w:t>
      </w:r>
    </w:p>
    <w:p w14:paraId="4E5C6434" w14:textId="77777777" w:rsidR="00A05E0F" w:rsidRPr="002B5694" w:rsidRDefault="00A05E0F" w:rsidP="00A05E0F">
      <w:pPr>
        <w:pStyle w:val="Ttulo2"/>
        <w:ind w:left="576"/>
        <w:rPr>
          <w:lang w:val="en-US"/>
        </w:rPr>
      </w:pPr>
      <w:bookmarkStart w:id="155" w:name="_Toc85216439"/>
      <w:r w:rsidRPr="002B5694">
        <w:rPr>
          <w:lang w:val="en-US"/>
        </w:rPr>
        <w:t>Requerimiento</w:t>
      </w:r>
      <w:r>
        <w:rPr>
          <w:lang w:val="en-US"/>
        </w:rPr>
        <w:t xml:space="preserve">s </w:t>
      </w:r>
      <w:r w:rsidRPr="002B5694">
        <w:rPr>
          <w:lang w:val="en-US"/>
        </w:rPr>
        <w:t>AT022</w:t>
      </w:r>
      <w:r>
        <w:rPr>
          <w:lang w:val="en-US"/>
        </w:rPr>
        <w:t>7; AT0228; AT0230</w:t>
      </w:r>
      <w:bookmarkEnd w:id="155"/>
    </w:p>
    <w:p w14:paraId="497CF4C2" w14:textId="77777777" w:rsidR="00A05E0F" w:rsidRPr="00CD33BE" w:rsidRDefault="00A05E0F" w:rsidP="002F17E2">
      <w:pPr>
        <w:pStyle w:val="Prrafodelista"/>
        <w:numPr>
          <w:ilvl w:val="0"/>
          <w:numId w:val="205"/>
        </w:numPr>
        <w:rPr>
          <w:b/>
          <w:bCs/>
        </w:rPr>
      </w:pPr>
      <w:r w:rsidRPr="00CD33BE">
        <w:rPr>
          <w:b/>
          <w:bCs/>
        </w:rPr>
        <w:t>Requerimiento</w:t>
      </w:r>
    </w:p>
    <w:p w14:paraId="59C69675" w14:textId="77777777" w:rsidR="00A05E0F" w:rsidRDefault="00A05E0F" w:rsidP="00A05E0F">
      <w:pPr>
        <w:pStyle w:val="Prrafodelista"/>
        <w:ind w:left="0"/>
      </w:pPr>
      <w:r>
        <w:t xml:space="preserve">AT0227: </w:t>
      </w:r>
      <w:r w:rsidRPr="00221E15">
        <w:t>El SGO debe poder generar reportes de información de gestión de conexiones y desconexiones.</w:t>
      </w:r>
    </w:p>
    <w:p w14:paraId="3286FA7E" w14:textId="77777777" w:rsidR="00A05E0F" w:rsidRDefault="00A05E0F" w:rsidP="00A05E0F">
      <w:pPr>
        <w:pStyle w:val="Prrafodelista"/>
        <w:ind w:left="0"/>
      </w:pPr>
      <w:r>
        <w:t xml:space="preserve">AT0228: </w:t>
      </w:r>
      <w:r w:rsidRPr="008927BB">
        <w:t>El SGO debe poder generar reportes de información de registro de conexiones/desconexiones y los tiempos asociados a cada uno de ellos.</w:t>
      </w:r>
    </w:p>
    <w:p w14:paraId="7F449481" w14:textId="77777777" w:rsidR="00A05E0F" w:rsidRDefault="00A05E0F" w:rsidP="00A05E0F">
      <w:pPr>
        <w:pStyle w:val="Prrafodelista"/>
        <w:ind w:left="0"/>
      </w:pPr>
      <w:r>
        <w:t xml:space="preserve">AT0230: </w:t>
      </w:r>
      <w:r w:rsidRPr="000843C4">
        <w:t>El SGO debe permitir la generación de reportes de continuidad de suministro y regulación de tensión.</w:t>
      </w:r>
    </w:p>
    <w:p w14:paraId="050205D0" w14:textId="77777777" w:rsidR="00A05E0F" w:rsidRDefault="00A05E0F" w:rsidP="00A05E0F">
      <w:pPr>
        <w:pStyle w:val="Prrafodelista"/>
        <w:ind w:left="0"/>
        <w:rPr>
          <w:b/>
          <w:bCs/>
        </w:rPr>
      </w:pPr>
    </w:p>
    <w:p w14:paraId="39A5B43C" w14:textId="77777777" w:rsidR="00A05E0F" w:rsidRDefault="00A05E0F" w:rsidP="002F17E2">
      <w:pPr>
        <w:pStyle w:val="Prrafodelista"/>
        <w:numPr>
          <w:ilvl w:val="0"/>
          <w:numId w:val="205"/>
        </w:numPr>
        <w:spacing w:after="0"/>
        <w:rPr>
          <w:rStyle w:val="nfasissutil"/>
        </w:rPr>
      </w:pPr>
      <w:r w:rsidRPr="00D55656">
        <w:rPr>
          <w:rStyle w:val="nfasissutil"/>
        </w:rPr>
        <w:t xml:space="preserve">Comentario inodú del requerimiento </w:t>
      </w:r>
    </w:p>
    <w:p w14:paraId="25003A10" w14:textId="77777777" w:rsidR="00A05E0F" w:rsidRDefault="00A05E0F" w:rsidP="00A05E0F">
      <w:pPr>
        <w:pStyle w:val="Prrafodelista"/>
        <w:spacing w:after="0"/>
        <w:ind w:left="0"/>
        <w:rPr>
          <w:rStyle w:val="nfasissutil"/>
          <w:b w:val="0"/>
          <w:bCs/>
        </w:rPr>
      </w:pPr>
      <w:r w:rsidRPr="00D102FC">
        <w:rPr>
          <w:rStyle w:val="nfasissutil"/>
          <w:b w:val="0"/>
          <w:bCs/>
        </w:rPr>
        <w:t>Para la verificación de estos requerimientos se debe corroborar</w:t>
      </w:r>
      <w:r>
        <w:rPr>
          <w:rStyle w:val="nfasissutil"/>
          <w:b w:val="0"/>
          <w:bCs/>
        </w:rPr>
        <w:t xml:space="preserve"> que el SGO cuente con la capacidad de</w:t>
      </w:r>
      <w:r w:rsidRPr="00D102FC">
        <w:rPr>
          <w:rStyle w:val="nfasissutil"/>
          <w:b w:val="0"/>
          <w:bCs/>
        </w:rPr>
        <w:t>:</w:t>
      </w:r>
    </w:p>
    <w:p w14:paraId="14C0509B" w14:textId="77777777" w:rsidR="00A05E0F" w:rsidRDefault="00A05E0F" w:rsidP="002F17E2">
      <w:pPr>
        <w:pStyle w:val="Prrafodelista"/>
        <w:numPr>
          <w:ilvl w:val="1"/>
          <w:numId w:val="230"/>
        </w:numPr>
        <w:spacing w:after="0"/>
        <w:rPr>
          <w:rStyle w:val="nfasissutil"/>
          <w:b w:val="0"/>
          <w:bCs/>
        </w:rPr>
      </w:pPr>
      <w:r>
        <w:rPr>
          <w:rStyle w:val="nfasissutil"/>
          <w:b w:val="0"/>
          <w:bCs/>
        </w:rPr>
        <w:t>Generar reportes de información de gestión de conexiones y desconexiones.</w:t>
      </w:r>
    </w:p>
    <w:p w14:paraId="30E10727" w14:textId="77777777" w:rsidR="00A05E0F" w:rsidRDefault="00A05E0F" w:rsidP="002F17E2">
      <w:pPr>
        <w:pStyle w:val="Prrafodelista"/>
        <w:numPr>
          <w:ilvl w:val="1"/>
          <w:numId w:val="230"/>
        </w:numPr>
        <w:spacing w:after="0"/>
        <w:rPr>
          <w:rStyle w:val="nfasissutil"/>
          <w:b w:val="0"/>
          <w:bCs/>
        </w:rPr>
      </w:pPr>
      <w:r>
        <w:rPr>
          <w:rStyle w:val="nfasissutil"/>
          <w:b w:val="0"/>
          <w:bCs/>
        </w:rPr>
        <w:t>Generar reportes con los tiempos asociados a conexiones y desconexiones.</w:t>
      </w:r>
    </w:p>
    <w:p w14:paraId="43DC2987" w14:textId="77777777" w:rsidR="00A05E0F" w:rsidRPr="00716D30" w:rsidRDefault="00A05E0F" w:rsidP="002F17E2">
      <w:pPr>
        <w:pStyle w:val="Prrafodelista"/>
        <w:numPr>
          <w:ilvl w:val="1"/>
          <w:numId w:val="230"/>
        </w:numPr>
        <w:spacing w:after="0"/>
        <w:rPr>
          <w:rStyle w:val="nfasissutil"/>
          <w:b w:val="0"/>
          <w:bCs/>
        </w:rPr>
      </w:pPr>
      <w:r>
        <w:rPr>
          <w:rStyle w:val="nfasissutil"/>
          <w:b w:val="0"/>
          <w:bCs/>
        </w:rPr>
        <w:t>Generar reportes de continuidad de suministro y regulación de tensión.</w:t>
      </w:r>
    </w:p>
    <w:p w14:paraId="7031E905" w14:textId="77777777" w:rsidR="00A05E0F" w:rsidRPr="00311186" w:rsidRDefault="00A05E0F" w:rsidP="00A05E0F">
      <w:pPr>
        <w:pStyle w:val="Prrafodelista"/>
        <w:spacing w:after="0"/>
        <w:ind w:left="0"/>
        <w:rPr>
          <w:rStyle w:val="nfasissutil"/>
          <w:b w:val="0"/>
          <w:bCs/>
        </w:rPr>
      </w:pPr>
      <w:r w:rsidRPr="00311186">
        <w:rPr>
          <w:rStyle w:val="nfasissutil"/>
          <w:b w:val="0"/>
          <w:bCs/>
        </w:rPr>
        <w:t>Este requerimiento será abordado únicamente desde el punto de vista de la generación de reportes, ya que la identificación y generación de esta información se encuentra en otros requerimientos.</w:t>
      </w:r>
    </w:p>
    <w:p w14:paraId="45C561DF" w14:textId="77777777" w:rsidR="00A05E0F" w:rsidRPr="00D55656" w:rsidRDefault="00A05E0F" w:rsidP="00A05E0F">
      <w:pPr>
        <w:pStyle w:val="Prrafodelista"/>
        <w:spacing w:after="0"/>
        <w:ind w:left="0"/>
        <w:rPr>
          <w:rStyle w:val="nfasissutil"/>
        </w:rPr>
      </w:pPr>
    </w:p>
    <w:p w14:paraId="404887FF" w14:textId="77777777" w:rsidR="00A05E0F" w:rsidRPr="00B23B6D" w:rsidRDefault="00A05E0F" w:rsidP="002F17E2">
      <w:pPr>
        <w:pStyle w:val="Prrafodelista"/>
        <w:numPr>
          <w:ilvl w:val="0"/>
          <w:numId w:val="20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05E0F" w14:paraId="0A29C57D" w14:textId="77777777" w:rsidTr="000D4021">
        <w:trPr>
          <w:trHeight w:val="116"/>
        </w:trPr>
        <w:tc>
          <w:tcPr>
            <w:tcW w:w="2155" w:type="dxa"/>
            <w:vAlign w:val="center"/>
          </w:tcPr>
          <w:p w14:paraId="39960F43" w14:textId="77777777" w:rsidR="00A05E0F" w:rsidRPr="002440F7" w:rsidRDefault="00A05E0F"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CD45E12" w14:textId="77777777" w:rsidR="00A05E0F" w:rsidRPr="00905BCA" w:rsidRDefault="00A05E0F" w:rsidP="000D4021">
            <w:pPr>
              <w:spacing w:after="0"/>
              <w:jc w:val="left"/>
              <w:rPr>
                <w:color w:val="404040" w:themeColor="text1" w:themeTint="BF"/>
              </w:rPr>
            </w:pPr>
            <w:r>
              <w:rPr>
                <w:color w:val="404040" w:themeColor="text1" w:themeTint="BF"/>
              </w:rPr>
              <w:t>SGO</w:t>
            </w:r>
          </w:p>
        </w:tc>
      </w:tr>
      <w:tr w:rsidR="00A05E0F" w14:paraId="77506332" w14:textId="77777777" w:rsidTr="000D4021">
        <w:tc>
          <w:tcPr>
            <w:tcW w:w="2155" w:type="dxa"/>
            <w:vAlign w:val="center"/>
          </w:tcPr>
          <w:p w14:paraId="7F8A03EE" w14:textId="77777777" w:rsidR="00A05E0F" w:rsidRPr="002440F7" w:rsidRDefault="00A05E0F"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CC5B227" w14:textId="77777777" w:rsidR="00A05E0F" w:rsidRPr="00905BCA" w:rsidRDefault="00A05E0F" w:rsidP="000D4021">
            <w:pPr>
              <w:spacing w:after="0"/>
              <w:jc w:val="left"/>
              <w:rPr>
                <w:color w:val="404040" w:themeColor="text1" w:themeTint="BF"/>
              </w:rPr>
            </w:pPr>
          </w:p>
        </w:tc>
      </w:tr>
    </w:tbl>
    <w:p w14:paraId="61FA7E0E" w14:textId="77777777" w:rsidR="00A05E0F" w:rsidRPr="00D55656" w:rsidRDefault="00A05E0F" w:rsidP="002F17E2">
      <w:pPr>
        <w:pStyle w:val="Prrafodelista"/>
        <w:numPr>
          <w:ilvl w:val="0"/>
          <w:numId w:val="20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05E0F" w14:paraId="7D17B7D8" w14:textId="77777777" w:rsidTr="000D4021">
        <w:tc>
          <w:tcPr>
            <w:tcW w:w="2155" w:type="dxa"/>
            <w:vAlign w:val="center"/>
          </w:tcPr>
          <w:p w14:paraId="61C2D9E4" w14:textId="77777777" w:rsidR="00A05E0F" w:rsidRPr="002440F7" w:rsidRDefault="00A05E0F"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B2DF4DF" w14:textId="77777777" w:rsidR="00A05E0F" w:rsidRPr="00905BCA" w:rsidRDefault="00A05E0F" w:rsidP="000D4021">
            <w:pPr>
              <w:spacing w:after="0"/>
              <w:jc w:val="left"/>
              <w:rPr>
                <w:color w:val="404040" w:themeColor="text1" w:themeTint="BF"/>
              </w:rPr>
            </w:pPr>
            <w:r>
              <w:rPr>
                <w:color w:val="404040" w:themeColor="text1" w:themeTint="BF"/>
              </w:rPr>
              <w:t>Total</w:t>
            </w:r>
          </w:p>
        </w:tc>
      </w:tr>
      <w:tr w:rsidR="00A05E0F" w14:paraId="647171C1" w14:textId="77777777" w:rsidTr="000D4021">
        <w:tc>
          <w:tcPr>
            <w:tcW w:w="2155" w:type="dxa"/>
            <w:vAlign w:val="center"/>
          </w:tcPr>
          <w:p w14:paraId="11F4D973" w14:textId="77777777" w:rsidR="00A05E0F" w:rsidRPr="002440F7" w:rsidRDefault="00A05E0F"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946CD8B" w14:textId="77777777" w:rsidR="00A05E0F" w:rsidRPr="00297A25" w:rsidRDefault="00A05E0F" w:rsidP="000D4021">
            <w:pPr>
              <w:spacing w:after="0"/>
              <w:jc w:val="left"/>
              <w:rPr>
                <w:color w:val="404040" w:themeColor="text1" w:themeTint="BF"/>
              </w:rPr>
            </w:pPr>
            <w:r w:rsidRPr="00297A25">
              <w:rPr>
                <w:color w:val="404040" w:themeColor="text1" w:themeTint="BF"/>
              </w:rPr>
              <w:t>* Documento SMMePlus</w:t>
            </w:r>
          </w:p>
          <w:p w14:paraId="2C483340" w14:textId="77777777" w:rsidR="00A05E0F" w:rsidRPr="00297A25" w:rsidRDefault="00A05E0F" w:rsidP="000D4021">
            <w:pPr>
              <w:spacing w:after="0"/>
              <w:jc w:val="left"/>
              <w:rPr>
                <w:color w:val="404040" w:themeColor="text1" w:themeTint="BF"/>
              </w:rPr>
            </w:pPr>
            <w:r w:rsidRPr="00297A25">
              <w:rPr>
                <w:color w:val="404040" w:themeColor="text1" w:themeTint="BF"/>
              </w:rPr>
              <w:t>* Homologation.docx</w:t>
            </w:r>
          </w:p>
          <w:p w14:paraId="68E2EB80" w14:textId="77777777" w:rsidR="00A05E0F" w:rsidRPr="00A05B2D" w:rsidRDefault="00A05E0F" w:rsidP="000D4021">
            <w:pPr>
              <w:spacing w:after="0"/>
              <w:jc w:val="left"/>
              <w:rPr>
                <w:color w:val="404040" w:themeColor="text1" w:themeTint="BF"/>
              </w:rPr>
            </w:pPr>
            <w:r w:rsidRPr="00297A25">
              <w:rPr>
                <w:color w:val="404040" w:themeColor="text1" w:themeTint="BF"/>
              </w:rPr>
              <w:t>* SMMeplus Architecture</w:t>
            </w:r>
          </w:p>
        </w:tc>
      </w:tr>
      <w:tr w:rsidR="00A05E0F" w14:paraId="7044C47B" w14:textId="77777777" w:rsidTr="000D4021">
        <w:tc>
          <w:tcPr>
            <w:tcW w:w="2155" w:type="dxa"/>
            <w:vAlign w:val="center"/>
          </w:tcPr>
          <w:p w14:paraId="6F25D44C" w14:textId="77777777" w:rsidR="00A05E0F" w:rsidRPr="002440F7" w:rsidRDefault="00A05E0F"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94E69FD" w14:textId="77777777" w:rsidR="00A05E0F" w:rsidRDefault="00A05E0F" w:rsidP="000D4021">
            <w:pPr>
              <w:spacing w:after="0"/>
              <w:jc w:val="left"/>
              <w:rPr>
                <w:highlight w:val="yellow"/>
              </w:rPr>
            </w:pPr>
          </w:p>
        </w:tc>
      </w:tr>
    </w:tbl>
    <w:p w14:paraId="19329E05" w14:textId="77777777" w:rsidR="00A05E0F" w:rsidRPr="00D55656" w:rsidRDefault="00A05E0F" w:rsidP="002F17E2">
      <w:pPr>
        <w:pStyle w:val="Prrafodelista"/>
        <w:numPr>
          <w:ilvl w:val="0"/>
          <w:numId w:val="205"/>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A05E0F" w:rsidRPr="00051A34" w14:paraId="4EB138A2" w14:textId="77777777" w:rsidTr="000D4021">
        <w:trPr>
          <w:trHeight w:val="432"/>
        </w:trPr>
        <w:tc>
          <w:tcPr>
            <w:tcW w:w="1249" w:type="pct"/>
            <w:vAlign w:val="center"/>
          </w:tcPr>
          <w:p w14:paraId="45E4D8B1" w14:textId="77777777" w:rsidR="00A05E0F" w:rsidRPr="00DA423E" w:rsidRDefault="00A05E0F"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759E4F3" w14:textId="77777777" w:rsidR="00A05E0F" w:rsidRPr="00DA423E" w:rsidRDefault="00A05E0F" w:rsidP="000D4021">
            <w:pPr>
              <w:spacing w:after="0"/>
              <w:jc w:val="center"/>
              <w:rPr>
                <w:b/>
                <w:bCs/>
                <w:color w:val="404040" w:themeColor="text1" w:themeTint="BF"/>
              </w:rPr>
            </w:pPr>
            <w:r w:rsidRPr="00DA423E">
              <w:rPr>
                <w:b/>
                <w:bCs/>
                <w:color w:val="404040" w:themeColor="text1" w:themeTint="BF"/>
              </w:rPr>
              <w:t>Contenido</w:t>
            </w:r>
          </w:p>
        </w:tc>
      </w:tr>
      <w:tr w:rsidR="00A05E0F" w:rsidRPr="00051A34" w14:paraId="08DA8615" w14:textId="77777777" w:rsidTr="000D4021">
        <w:trPr>
          <w:trHeight w:val="432"/>
        </w:trPr>
        <w:tc>
          <w:tcPr>
            <w:tcW w:w="1249" w:type="pct"/>
            <w:vAlign w:val="center"/>
          </w:tcPr>
          <w:p w14:paraId="7FD69084" w14:textId="77777777" w:rsidR="00A05E0F" w:rsidRPr="00051A34" w:rsidRDefault="00A05E0F" w:rsidP="000D4021">
            <w:pPr>
              <w:spacing w:after="0"/>
              <w:jc w:val="left"/>
              <w:rPr>
                <w:b/>
                <w:bCs/>
                <w:color w:val="404040" w:themeColor="text1" w:themeTint="BF"/>
              </w:rPr>
            </w:pPr>
            <w:r>
              <w:rPr>
                <w:b/>
                <w:bCs/>
                <w:color w:val="404040" w:themeColor="text1" w:themeTint="BF"/>
              </w:rPr>
              <w:t>INODU-XX-X</w:t>
            </w:r>
          </w:p>
        </w:tc>
        <w:tc>
          <w:tcPr>
            <w:tcW w:w="3751" w:type="pct"/>
            <w:vAlign w:val="center"/>
          </w:tcPr>
          <w:p w14:paraId="657306D8" w14:textId="77777777" w:rsidR="00A05E0F" w:rsidRPr="00D3066D" w:rsidRDefault="00A05E0F" w:rsidP="000D4021">
            <w:pPr>
              <w:spacing w:after="0"/>
              <w:jc w:val="left"/>
              <w:rPr>
                <w:noProof/>
                <w:color w:val="404040" w:themeColor="text1" w:themeTint="BF"/>
              </w:rPr>
            </w:pPr>
          </w:p>
        </w:tc>
      </w:tr>
    </w:tbl>
    <w:p w14:paraId="42567F89" w14:textId="77777777" w:rsidR="00A05E0F" w:rsidRDefault="00A05E0F" w:rsidP="002F17E2">
      <w:pPr>
        <w:pStyle w:val="Prrafodelista"/>
        <w:numPr>
          <w:ilvl w:val="0"/>
          <w:numId w:val="205"/>
        </w:numPr>
        <w:spacing w:after="0"/>
        <w:rPr>
          <w:b/>
          <w:bCs/>
        </w:rPr>
      </w:pPr>
      <w:r w:rsidRPr="005115D3">
        <w:rPr>
          <w:b/>
          <w:bCs/>
        </w:rPr>
        <w:t>Auditoría inodú</w:t>
      </w:r>
    </w:p>
    <w:p w14:paraId="0B67958C" w14:textId="1A03B852" w:rsidR="00A05E0F" w:rsidRPr="00AB79CA" w:rsidRDefault="00A05E0F" w:rsidP="00A05E0F">
      <w:pPr>
        <w:rPr>
          <w:b/>
          <w:bCs/>
        </w:rPr>
      </w:pPr>
      <w:r>
        <w:t xml:space="preserve">No hay documentación para la verificación de la creación de este tipo de reportes, por lo que será abordado en </w:t>
      </w:r>
      <w:r w:rsidR="00AE7D6C">
        <w:t>ID-Planes-0</w:t>
      </w:r>
      <w:r>
        <w:t>63.</w:t>
      </w:r>
    </w:p>
    <w:p w14:paraId="1FE0C91E" w14:textId="77777777" w:rsidR="00A05E0F" w:rsidRPr="009461C8" w:rsidRDefault="00A05E0F" w:rsidP="002F17E2">
      <w:pPr>
        <w:pStyle w:val="Prrafodelista"/>
        <w:numPr>
          <w:ilvl w:val="0"/>
          <w:numId w:val="205"/>
        </w:numPr>
        <w:spacing w:after="0"/>
        <w:rPr>
          <w:b/>
          <w:bCs/>
        </w:rPr>
      </w:pPr>
      <w:r w:rsidRPr="009461C8">
        <w:rPr>
          <w:b/>
          <w:bCs/>
        </w:rPr>
        <w:lastRenderedPageBreak/>
        <w:t>Cumplimiento de auditoria</w:t>
      </w:r>
    </w:p>
    <w:p w14:paraId="0D9052A7" w14:textId="77777777" w:rsidR="00A05E0F" w:rsidRDefault="00A05E0F" w:rsidP="00A05E0F">
      <w:r w:rsidRPr="00EA6725">
        <w:t xml:space="preserve">Basado en los antecedentes revisados, a juicio de inodú, se </w:t>
      </w:r>
      <w:r>
        <w:t>cumple parcialmente</w:t>
      </w:r>
      <w:r w:rsidRPr="00EA6725">
        <w:t xml:space="preserve"> el requerimiento.</w:t>
      </w:r>
    </w:p>
    <w:p w14:paraId="74BF8078" w14:textId="77777777" w:rsidR="00A05E0F" w:rsidRPr="009461C8" w:rsidRDefault="00A05E0F" w:rsidP="002F17E2">
      <w:pPr>
        <w:pStyle w:val="Prrafodelista"/>
        <w:numPr>
          <w:ilvl w:val="0"/>
          <w:numId w:val="205"/>
        </w:numPr>
        <w:spacing w:after="0"/>
        <w:rPr>
          <w:b/>
          <w:bCs/>
        </w:rPr>
      </w:pPr>
      <w:r w:rsidRPr="009461C8">
        <w:rPr>
          <w:b/>
          <w:bCs/>
        </w:rPr>
        <w:t>Observación auditoría</w:t>
      </w:r>
    </w:p>
    <w:p w14:paraId="71B07773" w14:textId="77777777" w:rsidR="00A05E0F" w:rsidRDefault="00A05E0F" w:rsidP="00A05E0F">
      <w:pPr>
        <w:pStyle w:val="Prrafodelista"/>
        <w:spacing w:after="0"/>
        <w:ind w:left="0"/>
      </w:pPr>
      <w:r>
        <w:t>Los planes de implementación requeridos para el cumplimiento del requerimiento son los siguientes:</w:t>
      </w:r>
    </w:p>
    <w:p w14:paraId="19E35A5C" w14:textId="20817514" w:rsidR="00A05E0F" w:rsidRDefault="00AE7D6C" w:rsidP="00A05E0F">
      <w:pPr>
        <w:pStyle w:val="Prrafodelista"/>
        <w:spacing w:after="0"/>
        <w:ind w:left="0"/>
      </w:pPr>
      <w:r>
        <w:t>ID-Planes-0</w:t>
      </w:r>
      <w:r w:rsidR="00A05E0F">
        <w:t>63</w:t>
      </w:r>
    </w:p>
    <w:p w14:paraId="3AA08D76" w14:textId="027D3E3D" w:rsidR="00B45704" w:rsidRPr="002B5694" w:rsidRDefault="00B45704" w:rsidP="008A77F3">
      <w:pPr>
        <w:pStyle w:val="Ttulo2"/>
        <w:ind w:left="576"/>
        <w:rPr>
          <w:lang w:val="en-US"/>
        </w:rPr>
      </w:pPr>
      <w:bookmarkStart w:id="156" w:name="_Toc85216440"/>
      <w:r w:rsidRPr="002B5694">
        <w:rPr>
          <w:lang w:val="en-US"/>
        </w:rPr>
        <w:t>Requerimiento</w:t>
      </w:r>
      <w:r>
        <w:rPr>
          <w:lang w:val="en-US"/>
        </w:rPr>
        <w:t xml:space="preserve"> </w:t>
      </w:r>
      <w:r w:rsidRPr="002B5694">
        <w:rPr>
          <w:lang w:val="en-US"/>
        </w:rPr>
        <w:t>AT022</w:t>
      </w:r>
      <w:r w:rsidR="00E30294">
        <w:rPr>
          <w:lang w:val="en-US"/>
        </w:rPr>
        <w:t>9</w:t>
      </w:r>
      <w:bookmarkEnd w:id="156"/>
    </w:p>
    <w:p w14:paraId="3C5FCB4C" w14:textId="77777777" w:rsidR="00B45704" w:rsidRPr="00CD33BE" w:rsidRDefault="00B45704" w:rsidP="002F17E2">
      <w:pPr>
        <w:pStyle w:val="Prrafodelista"/>
        <w:numPr>
          <w:ilvl w:val="0"/>
          <w:numId w:val="206"/>
        </w:numPr>
        <w:rPr>
          <w:b/>
          <w:bCs/>
        </w:rPr>
      </w:pPr>
      <w:r w:rsidRPr="00CD33BE">
        <w:rPr>
          <w:b/>
          <w:bCs/>
        </w:rPr>
        <w:t>Requerimiento</w:t>
      </w:r>
    </w:p>
    <w:p w14:paraId="4206FDDF" w14:textId="793643EB" w:rsidR="00B45704" w:rsidRDefault="00B45704" w:rsidP="00B45704">
      <w:pPr>
        <w:pStyle w:val="Prrafodelista"/>
        <w:ind w:left="0"/>
      </w:pPr>
      <w:r>
        <w:t>AT022</w:t>
      </w:r>
      <w:r w:rsidR="00F7569B">
        <w:t>9</w:t>
      </w:r>
      <w:r>
        <w:t xml:space="preserve">: </w:t>
      </w:r>
      <w:r w:rsidR="00513F21" w:rsidRPr="00513F21">
        <w:t>El SGO debe permitir la extracción de los datos de perfiles de carga de consumo e inyección.</w:t>
      </w:r>
    </w:p>
    <w:p w14:paraId="214636FF" w14:textId="77777777" w:rsidR="00B45704" w:rsidRDefault="00B45704" w:rsidP="00B45704">
      <w:pPr>
        <w:pStyle w:val="Prrafodelista"/>
        <w:ind w:left="0"/>
        <w:rPr>
          <w:b/>
          <w:bCs/>
        </w:rPr>
      </w:pPr>
    </w:p>
    <w:p w14:paraId="1DB88618" w14:textId="77777777" w:rsidR="00B45704" w:rsidRDefault="00B45704" w:rsidP="002F17E2">
      <w:pPr>
        <w:pStyle w:val="Prrafodelista"/>
        <w:numPr>
          <w:ilvl w:val="0"/>
          <w:numId w:val="206"/>
        </w:numPr>
        <w:spacing w:after="0"/>
        <w:rPr>
          <w:rStyle w:val="nfasissutil"/>
        </w:rPr>
      </w:pPr>
      <w:r w:rsidRPr="00D55656">
        <w:rPr>
          <w:rStyle w:val="nfasissutil"/>
        </w:rPr>
        <w:t xml:space="preserve">Comentario inodú del requerimiento </w:t>
      </w:r>
    </w:p>
    <w:p w14:paraId="6D4C6DEE" w14:textId="77777777" w:rsidR="00853795" w:rsidRDefault="00853795" w:rsidP="005C04B8">
      <w:pPr>
        <w:pStyle w:val="Prrafodelista"/>
        <w:spacing w:after="0"/>
        <w:ind w:left="0"/>
        <w:rPr>
          <w:rStyle w:val="nfasissutil"/>
          <w:b w:val="0"/>
          <w:bCs/>
        </w:rPr>
      </w:pPr>
      <w:r>
        <w:rPr>
          <w:rStyle w:val="nfasissutil"/>
          <w:b w:val="0"/>
          <w:bCs/>
        </w:rPr>
        <w:t>Para verificar este requerimiento se debe corroborar que el SGO permita la extracción de:</w:t>
      </w:r>
    </w:p>
    <w:p w14:paraId="4B35B42A" w14:textId="77777777" w:rsidR="00590017" w:rsidRDefault="00590017" w:rsidP="002F17E2">
      <w:pPr>
        <w:pStyle w:val="Prrafodelista"/>
        <w:numPr>
          <w:ilvl w:val="1"/>
          <w:numId w:val="230"/>
        </w:numPr>
        <w:spacing w:after="0"/>
        <w:rPr>
          <w:rStyle w:val="nfasissutil"/>
          <w:b w:val="0"/>
          <w:bCs/>
        </w:rPr>
      </w:pPr>
      <w:r>
        <w:rPr>
          <w:rStyle w:val="nfasissutil"/>
          <w:b w:val="0"/>
          <w:bCs/>
        </w:rPr>
        <w:t>D</w:t>
      </w:r>
      <w:r w:rsidR="00853795">
        <w:rPr>
          <w:rStyle w:val="nfasissutil"/>
          <w:b w:val="0"/>
          <w:bCs/>
        </w:rPr>
        <w:t>atos de perfiles</w:t>
      </w:r>
      <w:r>
        <w:rPr>
          <w:rStyle w:val="nfasissutil"/>
          <w:b w:val="0"/>
          <w:bCs/>
        </w:rPr>
        <w:t xml:space="preserve"> de cargas de consumo.</w:t>
      </w:r>
    </w:p>
    <w:p w14:paraId="16D081B7" w14:textId="1FC25F92" w:rsidR="005C04B8" w:rsidRPr="005C04B8" w:rsidRDefault="00590017" w:rsidP="002F17E2">
      <w:pPr>
        <w:pStyle w:val="Prrafodelista"/>
        <w:numPr>
          <w:ilvl w:val="1"/>
          <w:numId w:val="230"/>
        </w:numPr>
        <w:spacing w:after="0"/>
        <w:rPr>
          <w:rStyle w:val="nfasissutil"/>
          <w:b w:val="0"/>
          <w:bCs/>
        </w:rPr>
      </w:pPr>
      <w:r>
        <w:rPr>
          <w:rStyle w:val="nfasissutil"/>
          <w:b w:val="0"/>
          <w:bCs/>
        </w:rPr>
        <w:t xml:space="preserve">Datos de perfiles de </w:t>
      </w:r>
      <w:r w:rsidR="009E1079">
        <w:rPr>
          <w:rStyle w:val="nfasissutil"/>
          <w:b w:val="0"/>
          <w:bCs/>
        </w:rPr>
        <w:t>inyecciones.</w:t>
      </w:r>
      <w:r w:rsidR="00853795">
        <w:rPr>
          <w:rStyle w:val="nfasissutil"/>
          <w:b w:val="0"/>
          <w:bCs/>
        </w:rPr>
        <w:t xml:space="preserve"> </w:t>
      </w:r>
    </w:p>
    <w:p w14:paraId="656AA998" w14:textId="77777777" w:rsidR="00B45704" w:rsidRPr="00D55656" w:rsidRDefault="00B45704" w:rsidP="00B45704">
      <w:pPr>
        <w:pStyle w:val="Prrafodelista"/>
        <w:spacing w:after="0"/>
        <w:ind w:left="0"/>
        <w:rPr>
          <w:rStyle w:val="nfasissutil"/>
        </w:rPr>
      </w:pPr>
    </w:p>
    <w:p w14:paraId="47F916B1" w14:textId="77777777" w:rsidR="00B45704" w:rsidRPr="00B23B6D" w:rsidRDefault="00B45704" w:rsidP="002F17E2">
      <w:pPr>
        <w:pStyle w:val="Prrafodelista"/>
        <w:numPr>
          <w:ilvl w:val="0"/>
          <w:numId w:val="20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45704" w14:paraId="59509EE8" w14:textId="77777777" w:rsidTr="007509C9">
        <w:trPr>
          <w:trHeight w:val="116"/>
        </w:trPr>
        <w:tc>
          <w:tcPr>
            <w:tcW w:w="2155" w:type="dxa"/>
            <w:vAlign w:val="center"/>
          </w:tcPr>
          <w:p w14:paraId="39E86269" w14:textId="77777777" w:rsidR="00B45704" w:rsidRPr="002440F7" w:rsidRDefault="00B45704"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3143561" w14:textId="5389A140" w:rsidR="00B45704" w:rsidRPr="00905BCA" w:rsidRDefault="009E1079" w:rsidP="007509C9">
            <w:pPr>
              <w:spacing w:after="0"/>
              <w:jc w:val="left"/>
              <w:rPr>
                <w:color w:val="404040" w:themeColor="text1" w:themeTint="BF"/>
              </w:rPr>
            </w:pPr>
            <w:r>
              <w:rPr>
                <w:color w:val="404040" w:themeColor="text1" w:themeTint="BF"/>
              </w:rPr>
              <w:t>SGO; U. Concentradora; UM</w:t>
            </w:r>
          </w:p>
        </w:tc>
      </w:tr>
      <w:tr w:rsidR="00B45704" w14:paraId="5DDA7200" w14:textId="77777777" w:rsidTr="007509C9">
        <w:tc>
          <w:tcPr>
            <w:tcW w:w="2155" w:type="dxa"/>
            <w:vAlign w:val="center"/>
          </w:tcPr>
          <w:p w14:paraId="04ED0DDD" w14:textId="77777777" w:rsidR="00B45704" w:rsidRPr="002440F7" w:rsidRDefault="00B45704"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5399A20" w14:textId="5A2366F5" w:rsidR="00B45704" w:rsidRPr="00905BCA" w:rsidRDefault="00B45704" w:rsidP="007509C9">
            <w:pPr>
              <w:spacing w:after="0"/>
              <w:jc w:val="left"/>
              <w:rPr>
                <w:color w:val="404040" w:themeColor="text1" w:themeTint="BF"/>
              </w:rPr>
            </w:pPr>
          </w:p>
        </w:tc>
      </w:tr>
    </w:tbl>
    <w:p w14:paraId="20544291" w14:textId="77777777" w:rsidR="00B45704" w:rsidRPr="00D55656" w:rsidRDefault="00B45704" w:rsidP="002F17E2">
      <w:pPr>
        <w:pStyle w:val="Prrafodelista"/>
        <w:numPr>
          <w:ilvl w:val="0"/>
          <w:numId w:val="20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45704" w14:paraId="12F6335B" w14:textId="77777777" w:rsidTr="007509C9">
        <w:tc>
          <w:tcPr>
            <w:tcW w:w="2155" w:type="dxa"/>
            <w:vAlign w:val="center"/>
          </w:tcPr>
          <w:p w14:paraId="5B8A82F9"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BCF838A" w14:textId="77777777" w:rsidR="00B45704" w:rsidRPr="00905BCA" w:rsidRDefault="00B45704" w:rsidP="007509C9">
            <w:pPr>
              <w:spacing w:after="0"/>
              <w:jc w:val="left"/>
              <w:rPr>
                <w:color w:val="404040" w:themeColor="text1" w:themeTint="BF"/>
              </w:rPr>
            </w:pPr>
            <w:r>
              <w:rPr>
                <w:color w:val="404040" w:themeColor="text1" w:themeTint="BF"/>
              </w:rPr>
              <w:t>Total</w:t>
            </w:r>
          </w:p>
        </w:tc>
      </w:tr>
      <w:tr w:rsidR="00B45704" w14:paraId="637B6B71" w14:textId="77777777" w:rsidTr="007509C9">
        <w:tc>
          <w:tcPr>
            <w:tcW w:w="2155" w:type="dxa"/>
            <w:vAlign w:val="center"/>
          </w:tcPr>
          <w:p w14:paraId="0A1CE508"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18B1583" w14:textId="77777777" w:rsidR="00B45704" w:rsidRPr="00297A25" w:rsidRDefault="00B45704" w:rsidP="007509C9">
            <w:pPr>
              <w:spacing w:after="0"/>
              <w:jc w:val="left"/>
              <w:rPr>
                <w:color w:val="404040" w:themeColor="text1" w:themeTint="BF"/>
              </w:rPr>
            </w:pPr>
            <w:r w:rsidRPr="00297A25">
              <w:rPr>
                <w:color w:val="404040" w:themeColor="text1" w:themeTint="BF"/>
              </w:rPr>
              <w:t>* Documento SMMePlus</w:t>
            </w:r>
          </w:p>
          <w:p w14:paraId="1FC4FF82" w14:textId="77777777" w:rsidR="00B45704" w:rsidRPr="00297A25" w:rsidRDefault="00B45704" w:rsidP="007509C9">
            <w:pPr>
              <w:spacing w:after="0"/>
              <w:jc w:val="left"/>
              <w:rPr>
                <w:color w:val="404040" w:themeColor="text1" w:themeTint="BF"/>
              </w:rPr>
            </w:pPr>
            <w:r w:rsidRPr="00297A25">
              <w:rPr>
                <w:color w:val="404040" w:themeColor="text1" w:themeTint="BF"/>
              </w:rPr>
              <w:t>* Homologation.docx</w:t>
            </w:r>
          </w:p>
          <w:p w14:paraId="638AEB8D" w14:textId="77777777" w:rsidR="00B45704" w:rsidRPr="00A05B2D" w:rsidRDefault="00B45704" w:rsidP="007509C9">
            <w:pPr>
              <w:spacing w:after="0"/>
              <w:jc w:val="left"/>
              <w:rPr>
                <w:color w:val="404040" w:themeColor="text1" w:themeTint="BF"/>
              </w:rPr>
            </w:pPr>
            <w:r w:rsidRPr="00297A25">
              <w:rPr>
                <w:color w:val="404040" w:themeColor="text1" w:themeTint="BF"/>
              </w:rPr>
              <w:t>* SMMeplus Architecture</w:t>
            </w:r>
          </w:p>
        </w:tc>
      </w:tr>
      <w:tr w:rsidR="00B45704" w14:paraId="1E4B2CF5" w14:textId="77777777" w:rsidTr="007509C9">
        <w:tc>
          <w:tcPr>
            <w:tcW w:w="2155" w:type="dxa"/>
            <w:vAlign w:val="center"/>
          </w:tcPr>
          <w:p w14:paraId="10D5CB7C"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4EC0A11" w14:textId="77777777" w:rsidR="00B45704" w:rsidRDefault="00B45704" w:rsidP="007509C9">
            <w:pPr>
              <w:spacing w:after="0"/>
              <w:jc w:val="left"/>
              <w:rPr>
                <w:highlight w:val="yellow"/>
              </w:rPr>
            </w:pPr>
          </w:p>
        </w:tc>
      </w:tr>
    </w:tbl>
    <w:p w14:paraId="4508735E" w14:textId="77777777" w:rsidR="00B45704" w:rsidRPr="00D55656" w:rsidRDefault="00B45704" w:rsidP="002F17E2">
      <w:pPr>
        <w:pStyle w:val="Prrafodelista"/>
        <w:numPr>
          <w:ilvl w:val="0"/>
          <w:numId w:val="206"/>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B45704" w:rsidRPr="00051A34" w14:paraId="665F0974" w14:textId="77777777" w:rsidTr="007509C9">
        <w:trPr>
          <w:trHeight w:val="432"/>
        </w:trPr>
        <w:tc>
          <w:tcPr>
            <w:tcW w:w="1249" w:type="pct"/>
            <w:vAlign w:val="center"/>
          </w:tcPr>
          <w:p w14:paraId="3129F7A5" w14:textId="77777777" w:rsidR="00B45704" w:rsidRPr="00DA423E" w:rsidRDefault="00B45704"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20E36F4" w14:textId="77777777" w:rsidR="00B45704" w:rsidRPr="00DA423E" w:rsidRDefault="00B45704" w:rsidP="007509C9">
            <w:pPr>
              <w:spacing w:after="0"/>
              <w:jc w:val="center"/>
              <w:rPr>
                <w:b/>
                <w:bCs/>
                <w:color w:val="404040" w:themeColor="text1" w:themeTint="BF"/>
              </w:rPr>
            </w:pPr>
            <w:r w:rsidRPr="00DA423E">
              <w:rPr>
                <w:b/>
                <w:bCs/>
                <w:color w:val="404040" w:themeColor="text1" w:themeTint="BF"/>
              </w:rPr>
              <w:t>Contenido</w:t>
            </w:r>
          </w:p>
        </w:tc>
      </w:tr>
      <w:tr w:rsidR="00BF1D38" w:rsidRPr="0044138D" w14:paraId="00E990A5" w14:textId="77777777" w:rsidTr="007509C9">
        <w:trPr>
          <w:trHeight w:val="432"/>
        </w:trPr>
        <w:tc>
          <w:tcPr>
            <w:tcW w:w="1249" w:type="pct"/>
            <w:vAlign w:val="center"/>
          </w:tcPr>
          <w:p w14:paraId="66FA86AC" w14:textId="3DF4569C" w:rsidR="00BF1D38" w:rsidRPr="00051A34" w:rsidRDefault="00BF1D38" w:rsidP="00BF1D38">
            <w:pPr>
              <w:spacing w:after="0"/>
              <w:jc w:val="left"/>
              <w:rPr>
                <w:b/>
                <w:bCs/>
                <w:color w:val="404040" w:themeColor="text1" w:themeTint="BF"/>
              </w:rPr>
            </w:pPr>
            <w:r>
              <w:rPr>
                <w:rFonts w:ascii="Calibri" w:hAnsi="Calibri" w:cs="Calibri"/>
                <w:b/>
                <w:bCs/>
                <w:color w:val="404040" w:themeColor="text1" w:themeTint="BF"/>
              </w:rPr>
              <w:t>INODU-92-1</w:t>
            </w:r>
          </w:p>
        </w:tc>
        <w:tc>
          <w:tcPr>
            <w:tcW w:w="3751" w:type="pct"/>
            <w:vAlign w:val="center"/>
          </w:tcPr>
          <w:p w14:paraId="340D6507" w14:textId="7AE982FA" w:rsidR="00BF1D38" w:rsidRPr="002D139A" w:rsidRDefault="00BF1D38" w:rsidP="00BF1D38">
            <w:pPr>
              <w:spacing w:after="0"/>
              <w:jc w:val="left"/>
              <w:rPr>
                <w:color w:val="404040" w:themeColor="text1" w:themeTint="BF"/>
                <w:lang w:val="en-US"/>
              </w:rPr>
            </w:pPr>
            <w:r>
              <w:rPr>
                <w:rFonts w:ascii="Calibri" w:hAnsi="Calibri" w:cs="Calibri"/>
                <w:color w:val="404040"/>
                <w:lang w:val="en-US"/>
              </w:rPr>
              <w:t xml:space="preserve">DailyClosure acquisition </w:t>
            </w:r>
            <w:r w:rsidR="00480EB4">
              <w:rPr>
                <w:rFonts w:ascii="Calibri" w:hAnsi="Calibri" w:cs="Calibri"/>
                <w:color w:val="404040"/>
                <w:lang w:val="en-US"/>
              </w:rPr>
              <w:t>process -</w:t>
            </w:r>
            <w:r>
              <w:rPr>
                <w:rFonts w:ascii="Calibri" w:hAnsi="Calibri" w:cs="Calibri"/>
                <w:color w:val="404040"/>
                <w:lang w:val="en-US"/>
              </w:rPr>
              <w:t xml:space="preserve"> 2. Devices Configuration</w:t>
            </w:r>
          </w:p>
        </w:tc>
      </w:tr>
      <w:tr w:rsidR="00BF1D38" w:rsidRPr="0044138D" w14:paraId="0DF399C5" w14:textId="77777777" w:rsidTr="007509C9">
        <w:trPr>
          <w:trHeight w:val="432"/>
        </w:trPr>
        <w:tc>
          <w:tcPr>
            <w:tcW w:w="1249" w:type="pct"/>
            <w:vAlign w:val="center"/>
          </w:tcPr>
          <w:p w14:paraId="1B5EA7EA" w14:textId="50EE3424" w:rsidR="00BF1D38" w:rsidRPr="00051A34" w:rsidRDefault="00BF1D38" w:rsidP="00BF1D38">
            <w:pPr>
              <w:spacing w:after="0"/>
              <w:jc w:val="left"/>
              <w:rPr>
                <w:b/>
                <w:bCs/>
                <w:color w:val="404040" w:themeColor="text1" w:themeTint="BF"/>
              </w:rPr>
            </w:pPr>
            <w:r>
              <w:rPr>
                <w:rFonts w:ascii="Calibri" w:hAnsi="Calibri" w:cs="Calibri"/>
                <w:b/>
                <w:bCs/>
              </w:rPr>
              <w:t>INODU-105-4</w:t>
            </w:r>
          </w:p>
        </w:tc>
        <w:tc>
          <w:tcPr>
            <w:tcW w:w="3751" w:type="pct"/>
            <w:vAlign w:val="center"/>
          </w:tcPr>
          <w:p w14:paraId="195C88AA" w14:textId="5D5330A1" w:rsidR="00BF1D38" w:rsidRPr="002D139A" w:rsidRDefault="00BF1D38" w:rsidP="00BF1D38">
            <w:pPr>
              <w:spacing w:after="0"/>
              <w:jc w:val="left"/>
              <w:rPr>
                <w:color w:val="404040" w:themeColor="text1" w:themeTint="BF"/>
                <w:lang w:val="en-US"/>
              </w:rPr>
            </w:pPr>
            <w:r w:rsidRPr="002D139A">
              <w:rPr>
                <w:rFonts w:ascii="Calibri" w:hAnsi="Calibri" w:cs="Calibri"/>
                <w:color w:val="404040"/>
                <w:lang w:val="en-US"/>
              </w:rPr>
              <w:t>19.StarBeat_SoftwareArchitecture_Rel_4_3_3 - use case</w:t>
            </w:r>
          </w:p>
        </w:tc>
      </w:tr>
    </w:tbl>
    <w:p w14:paraId="7BBDBE91" w14:textId="77777777" w:rsidR="00B45704" w:rsidRPr="00AB79CA" w:rsidRDefault="00B45704" w:rsidP="002F17E2">
      <w:pPr>
        <w:pStyle w:val="Prrafodelista"/>
        <w:numPr>
          <w:ilvl w:val="0"/>
          <w:numId w:val="206"/>
        </w:numPr>
        <w:spacing w:after="0"/>
        <w:rPr>
          <w:b/>
          <w:bCs/>
        </w:rPr>
      </w:pPr>
      <w:r w:rsidRPr="005115D3">
        <w:rPr>
          <w:b/>
          <w:bCs/>
        </w:rPr>
        <w:t>Auditoría inodú</w:t>
      </w:r>
    </w:p>
    <w:p w14:paraId="5DDCE17D" w14:textId="2B5CAE85" w:rsidR="00B45704" w:rsidRDefault="00B45704" w:rsidP="00B45704">
      <w:r w:rsidRPr="00030A6E">
        <w:rPr>
          <w:b/>
          <w:bCs/>
        </w:rPr>
        <w:t>Solución Enel – SMMePlus:</w:t>
      </w:r>
      <w:r>
        <w:t xml:space="preserve"> </w:t>
      </w:r>
      <w:r w:rsidR="00295BAB">
        <w:t>En INODU-</w:t>
      </w:r>
      <w:r w:rsidR="005E6A69">
        <w:t>92-1 se señala que el SMMePlus a través del procedimiento N2Pload</w:t>
      </w:r>
      <w:r w:rsidR="005B385F">
        <w:t xml:space="preserve"> realiza </w:t>
      </w:r>
      <w:r w:rsidR="00853795">
        <w:t>e</w:t>
      </w:r>
      <w:r w:rsidR="005B385F">
        <w:t xml:space="preserve">l registro de perfiles de </w:t>
      </w:r>
      <w:r w:rsidR="000960A8">
        <w:t>demanda y</w:t>
      </w:r>
      <w:r w:rsidR="004B5F1E">
        <w:t xml:space="preserve"> “Daily closure</w:t>
      </w:r>
      <w:r w:rsidR="005076D6">
        <w:t>s” de los medidores</w:t>
      </w:r>
      <w:r w:rsidR="005969DA">
        <w:t xml:space="preserve"> despachados. No es posible </w:t>
      </w:r>
      <w:r w:rsidR="00587520">
        <w:t xml:space="preserve">comprobar con la información disponible si </w:t>
      </w:r>
      <w:r w:rsidR="005621E6">
        <w:t>se pueden registrar perfiles de inyecciones</w:t>
      </w:r>
      <w:r w:rsidR="005969DA">
        <w:t xml:space="preserve"> (</w:t>
      </w:r>
      <w:r w:rsidR="00AE7D6C">
        <w:t>ID-Planes-0</w:t>
      </w:r>
      <w:r w:rsidR="005969DA">
        <w:t>71</w:t>
      </w:r>
      <w:r w:rsidR="009A56B2">
        <w:t>).</w:t>
      </w:r>
    </w:p>
    <w:p w14:paraId="4D2545A8" w14:textId="1C92E577" w:rsidR="00B45704" w:rsidRPr="000960A8" w:rsidRDefault="00B45704" w:rsidP="000960A8">
      <w:r w:rsidRPr="00030A6E">
        <w:rPr>
          <w:b/>
          <w:bCs/>
        </w:rPr>
        <w:lastRenderedPageBreak/>
        <w:t>Solución Punto a Punto – StarBeat:</w:t>
      </w:r>
      <w:r>
        <w:t xml:space="preserve"> </w:t>
      </w:r>
      <w:r w:rsidR="00F01D54">
        <w:t xml:space="preserve">En INODU-105-4 se señala que a través del Starsync del StarBeat es posible llevar a cabo </w:t>
      </w:r>
      <w:r w:rsidR="000960A8">
        <w:t>la lectura de perfiles de carga a cierta frecuencia. Al igual que en el caso del SMMePlus, no es posible comprobar con la información disponible si se pueden registrar perfiles de inyecciones (</w:t>
      </w:r>
      <w:r w:rsidR="00AE7D6C">
        <w:t>ID-Planes-0</w:t>
      </w:r>
      <w:r w:rsidR="000960A8">
        <w:t>71).</w:t>
      </w:r>
    </w:p>
    <w:p w14:paraId="29EE26DC" w14:textId="77777777" w:rsidR="00B45704" w:rsidRPr="009461C8" w:rsidRDefault="00B45704" w:rsidP="002F17E2">
      <w:pPr>
        <w:pStyle w:val="Prrafodelista"/>
        <w:numPr>
          <w:ilvl w:val="0"/>
          <w:numId w:val="206"/>
        </w:numPr>
        <w:spacing w:after="0"/>
        <w:rPr>
          <w:b/>
          <w:bCs/>
        </w:rPr>
      </w:pPr>
      <w:r w:rsidRPr="009461C8">
        <w:rPr>
          <w:b/>
          <w:bCs/>
        </w:rPr>
        <w:t>Cumplimiento de auditoria</w:t>
      </w:r>
    </w:p>
    <w:p w14:paraId="30557DD2" w14:textId="592AFF35" w:rsidR="00B45704" w:rsidRDefault="00B45704" w:rsidP="00B45704">
      <w:r w:rsidRPr="00EA6725">
        <w:t xml:space="preserve">Basado en los antecedentes revisados, a juicio de inodú, se </w:t>
      </w:r>
      <w:r w:rsidR="009A56B2">
        <w:t>parcialmente</w:t>
      </w:r>
      <w:r w:rsidRPr="00EA6725">
        <w:t xml:space="preserve"> el requerimiento.</w:t>
      </w:r>
    </w:p>
    <w:p w14:paraId="5AC8A818" w14:textId="77777777" w:rsidR="00B45704" w:rsidRPr="009461C8" w:rsidRDefault="00B45704" w:rsidP="002F17E2">
      <w:pPr>
        <w:pStyle w:val="Prrafodelista"/>
        <w:numPr>
          <w:ilvl w:val="0"/>
          <w:numId w:val="206"/>
        </w:numPr>
        <w:spacing w:after="0"/>
        <w:rPr>
          <w:b/>
          <w:bCs/>
        </w:rPr>
      </w:pPr>
      <w:r w:rsidRPr="009461C8">
        <w:rPr>
          <w:b/>
          <w:bCs/>
        </w:rPr>
        <w:t>Observación auditoría</w:t>
      </w:r>
    </w:p>
    <w:p w14:paraId="54F1BCDB" w14:textId="77777777" w:rsidR="00604122" w:rsidRDefault="00604122" w:rsidP="00604122">
      <w:pPr>
        <w:pStyle w:val="Prrafodelista"/>
        <w:spacing w:after="0"/>
        <w:ind w:left="0"/>
      </w:pPr>
      <w:r>
        <w:t>Los planes de implementación requeridos para el cumplimiento del requerimiento son los siguientes:</w:t>
      </w:r>
    </w:p>
    <w:p w14:paraId="58E709FB" w14:textId="3EA77A75" w:rsidR="00604122" w:rsidRDefault="00AE7D6C" w:rsidP="00604122">
      <w:pPr>
        <w:pStyle w:val="Prrafodelista"/>
        <w:spacing w:after="0"/>
        <w:ind w:left="0"/>
      </w:pPr>
      <w:r>
        <w:t>ID-Planes-0</w:t>
      </w:r>
      <w:r w:rsidR="009A56B2">
        <w:t>71</w:t>
      </w:r>
    </w:p>
    <w:p w14:paraId="6027D9AF" w14:textId="60658E28" w:rsidR="00B45704" w:rsidRPr="002B5694" w:rsidRDefault="00B45704" w:rsidP="008A77F3">
      <w:pPr>
        <w:pStyle w:val="Ttulo2"/>
        <w:ind w:left="576"/>
        <w:rPr>
          <w:lang w:val="en-US"/>
        </w:rPr>
      </w:pPr>
      <w:bookmarkStart w:id="157" w:name="_Toc85216441"/>
      <w:r w:rsidRPr="002B5694">
        <w:rPr>
          <w:lang w:val="en-US"/>
        </w:rPr>
        <w:t>Requerimiento</w:t>
      </w:r>
      <w:r>
        <w:rPr>
          <w:lang w:val="en-US"/>
        </w:rPr>
        <w:t xml:space="preserve"> </w:t>
      </w:r>
      <w:r w:rsidRPr="002B5694">
        <w:rPr>
          <w:lang w:val="en-US"/>
        </w:rPr>
        <w:t>AT02</w:t>
      </w:r>
      <w:r w:rsidR="00440347">
        <w:rPr>
          <w:lang w:val="en-US"/>
        </w:rPr>
        <w:t>33</w:t>
      </w:r>
      <w:bookmarkEnd w:id="157"/>
    </w:p>
    <w:p w14:paraId="73D70183" w14:textId="77777777" w:rsidR="00B45704" w:rsidRPr="00CD33BE" w:rsidRDefault="00B45704" w:rsidP="002F17E2">
      <w:pPr>
        <w:pStyle w:val="Prrafodelista"/>
        <w:numPr>
          <w:ilvl w:val="0"/>
          <w:numId w:val="213"/>
        </w:numPr>
        <w:rPr>
          <w:b/>
          <w:bCs/>
        </w:rPr>
      </w:pPr>
      <w:r w:rsidRPr="00CD33BE">
        <w:rPr>
          <w:b/>
          <w:bCs/>
        </w:rPr>
        <w:t>Requerimiento</w:t>
      </w:r>
    </w:p>
    <w:p w14:paraId="1A61F0DC" w14:textId="4288BB31" w:rsidR="00B45704" w:rsidRDefault="00B45704" w:rsidP="00B45704">
      <w:pPr>
        <w:pStyle w:val="Prrafodelista"/>
        <w:ind w:left="0"/>
      </w:pPr>
      <w:r>
        <w:t>AT02</w:t>
      </w:r>
      <w:r w:rsidR="00440347">
        <w:t>33</w:t>
      </w:r>
      <w:r>
        <w:t xml:space="preserve">: </w:t>
      </w:r>
      <w:r w:rsidR="00440347" w:rsidRPr="00440347">
        <w:t>El SGO deberá poder identificar las UM y su Unidad Concentradora, según corresponda, que sean administradas por él.</w:t>
      </w:r>
    </w:p>
    <w:p w14:paraId="3A61DB8C" w14:textId="77777777" w:rsidR="00B45704" w:rsidRDefault="00B45704" w:rsidP="00B45704">
      <w:pPr>
        <w:pStyle w:val="Prrafodelista"/>
        <w:ind w:left="0"/>
        <w:rPr>
          <w:b/>
          <w:bCs/>
        </w:rPr>
      </w:pPr>
    </w:p>
    <w:p w14:paraId="57306977" w14:textId="77777777" w:rsidR="00B45704" w:rsidRDefault="00B45704" w:rsidP="002F17E2">
      <w:pPr>
        <w:pStyle w:val="Prrafodelista"/>
        <w:numPr>
          <w:ilvl w:val="0"/>
          <w:numId w:val="213"/>
        </w:numPr>
        <w:spacing w:after="0"/>
        <w:rPr>
          <w:rStyle w:val="nfasissutil"/>
        </w:rPr>
      </w:pPr>
      <w:r w:rsidRPr="00D55656">
        <w:rPr>
          <w:rStyle w:val="nfasissutil"/>
        </w:rPr>
        <w:t xml:space="preserve">Comentario inodú del requerimiento </w:t>
      </w:r>
    </w:p>
    <w:p w14:paraId="774AF1BD" w14:textId="62BC2822" w:rsidR="00B45704" w:rsidRPr="00997829" w:rsidRDefault="00221D91" w:rsidP="00B45704">
      <w:pPr>
        <w:pStyle w:val="Prrafodelista"/>
        <w:spacing w:after="0"/>
        <w:ind w:left="0"/>
        <w:rPr>
          <w:rStyle w:val="nfasissutil"/>
          <w:b w:val="0"/>
          <w:bCs/>
        </w:rPr>
      </w:pPr>
      <w:r w:rsidRPr="00997829">
        <w:rPr>
          <w:rStyle w:val="nfasissutil"/>
          <w:b w:val="0"/>
          <w:bCs/>
        </w:rPr>
        <w:t xml:space="preserve">Para verificar este requerimiento se debe </w:t>
      </w:r>
      <w:r w:rsidR="00E93581" w:rsidRPr="00997829">
        <w:rPr>
          <w:rStyle w:val="nfasissutil"/>
          <w:b w:val="0"/>
          <w:bCs/>
        </w:rPr>
        <w:t>corroborar</w:t>
      </w:r>
      <w:r w:rsidR="00983386" w:rsidRPr="00997829">
        <w:rPr>
          <w:rStyle w:val="nfasissutil"/>
          <w:b w:val="0"/>
          <w:bCs/>
        </w:rPr>
        <w:t xml:space="preserve"> que </w:t>
      </w:r>
      <w:r w:rsidR="0020092C">
        <w:rPr>
          <w:rStyle w:val="nfasissutil"/>
          <w:b w:val="0"/>
          <w:bCs/>
        </w:rPr>
        <w:t xml:space="preserve">el SGO pueda identificar a </w:t>
      </w:r>
      <w:r w:rsidR="00983386" w:rsidRPr="00997829">
        <w:rPr>
          <w:rStyle w:val="nfasissutil"/>
          <w:b w:val="0"/>
          <w:bCs/>
        </w:rPr>
        <w:t>la</w:t>
      </w:r>
      <w:r w:rsidR="009A7A6D" w:rsidRPr="00997829">
        <w:rPr>
          <w:rStyle w:val="nfasissutil"/>
          <w:b w:val="0"/>
          <w:bCs/>
        </w:rPr>
        <w:t>s UM</w:t>
      </w:r>
      <w:r w:rsidR="00997829" w:rsidRPr="00997829">
        <w:rPr>
          <w:rStyle w:val="nfasissutil"/>
          <w:b w:val="0"/>
          <w:bCs/>
        </w:rPr>
        <w:t xml:space="preserve"> (Solución Punto a Punto) o UM-U. Concentradora (Solución Enel) </w:t>
      </w:r>
      <w:r w:rsidR="00835437">
        <w:rPr>
          <w:rStyle w:val="nfasissutil"/>
          <w:b w:val="0"/>
          <w:bCs/>
        </w:rPr>
        <w:t xml:space="preserve">que </w:t>
      </w:r>
      <w:r w:rsidR="00997829" w:rsidRPr="00997829">
        <w:rPr>
          <w:rStyle w:val="nfasissutil"/>
          <w:b w:val="0"/>
          <w:bCs/>
        </w:rPr>
        <w:t>sean administradas por él.</w:t>
      </w:r>
    </w:p>
    <w:p w14:paraId="1128D500" w14:textId="77777777" w:rsidR="00B45704" w:rsidRPr="00D55656" w:rsidRDefault="00B45704" w:rsidP="00B45704">
      <w:pPr>
        <w:pStyle w:val="Prrafodelista"/>
        <w:spacing w:after="0"/>
        <w:ind w:left="0"/>
        <w:rPr>
          <w:rStyle w:val="nfasissutil"/>
        </w:rPr>
      </w:pPr>
    </w:p>
    <w:p w14:paraId="668025DB" w14:textId="77777777" w:rsidR="00B45704" w:rsidRPr="00B23B6D" w:rsidRDefault="00B45704" w:rsidP="002F17E2">
      <w:pPr>
        <w:pStyle w:val="Prrafodelista"/>
        <w:numPr>
          <w:ilvl w:val="0"/>
          <w:numId w:val="21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45704" w14:paraId="7C63A105" w14:textId="77777777" w:rsidTr="007509C9">
        <w:trPr>
          <w:trHeight w:val="116"/>
        </w:trPr>
        <w:tc>
          <w:tcPr>
            <w:tcW w:w="2155" w:type="dxa"/>
            <w:vAlign w:val="center"/>
          </w:tcPr>
          <w:p w14:paraId="5D393FFD" w14:textId="77777777" w:rsidR="00B45704" w:rsidRPr="002440F7" w:rsidRDefault="00B45704"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858A94B" w14:textId="74502026" w:rsidR="00B45704" w:rsidRPr="00905BCA" w:rsidRDefault="003F4CA8" w:rsidP="007509C9">
            <w:pPr>
              <w:spacing w:after="0"/>
              <w:jc w:val="left"/>
              <w:rPr>
                <w:color w:val="404040" w:themeColor="text1" w:themeTint="BF"/>
              </w:rPr>
            </w:pPr>
            <w:r>
              <w:rPr>
                <w:color w:val="404040" w:themeColor="text1" w:themeTint="BF"/>
              </w:rPr>
              <w:t>SGO; UM; U. Concentradora</w:t>
            </w:r>
          </w:p>
        </w:tc>
      </w:tr>
      <w:tr w:rsidR="00B45704" w14:paraId="252B2BDE" w14:textId="77777777" w:rsidTr="007509C9">
        <w:tc>
          <w:tcPr>
            <w:tcW w:w="2155" w:type="dxa"/>
            <w:vAlign w:val="center"/>
          </w:tcPr>
          <w:p w14:paraId="152549E9" w14:textId="77777777" w:rsidR="00B45704" w:rsidRPr="002440F7" w:rsidRDefault="00B45704"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2912451" w14:textId="5FF6C6A7" w:rsidR="00B45704" w:rsidRPr="00905BCA" w:rsidRDefault="00B966B6" w:rsidP="007509C9">
            <w:pPr>
              <w:spacing w:after="0"/>
              <w:jc w:val="left"/>
              <w:rPr>
                <w:color w:val="404040" w:themeColor="text1" w:themeTint="BF"/>
              </w:rPr>
            </w:pPr>
            <w:r>
              <w:rPr>
                <w:color w:val="404040" w:themeColor="text1" w:themeTint="BF"/>
              </w:rPr>
              <w:t>AT</w:t>
            </w:r>
            <w:r w:rsidR="00765950">
              <w:rPr>
                <w:color w:val="404040" w:themeColor="text1" w:themeTint="BF"/>
              </w:rPr>
              <w:t xml:space="preserve">0221; </w:t>
            </w:r>
          </w:p>
        </w:tc>
      </w:tr>
    </w:tbl>
    <w:p w14:paraId="043EA178" w14:textId="77777777" w:rsidR="00B45704" w:rsidRPr="00D55656" w:rsidRDefault="00B45704" w:rsidP="002F17E2">
      <w:pPr>
        <w:pStyle w:val="Prrafodelista"/>
        <w:numPr>
          <w:ilvl w:val="0"/>
          <w:numId w:val="21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45704" w14:paraId="27FA6B49" w14:textId="77777777" w:rsidTr="007509C9">
        <w:tc>
          <w:tcPr>
            <w:tcW w:w="2155" w:type="dxa"/>
            <w:vAlign w:val="center"/>
          </w:tcPr>
          <w:p w14:paraId="71C52672"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360E9E9" w14:textId="77777777" w:rsidR="00B45704" w:rsidRPr="00905BCA" w:rsidRDefault="00B45704" w:rsidP="007509C9">
            <w:pPr>
              <w:spacing w:after="0"/>
              <w:jc w:val="left"/>
              <w:rPr>
                <w:color w:val="404040" w:themeColor="text1" w:themeTint="BF"/>
              </w:rPr>
            </w:pPr>
            <w:r>
              <w:rPr>
                <w:color w:val="404040" w:themeColor="text1" w:themeTint="BF"/>
              </w:rPr>
              <w:t>Total</w:t>
            </w:r>
          </w:p>
        </w:tc>
      </w:tr>
      <w:tr w:rsidR="00B45704" w:rsidRPr="002D139A" w14:paraId="3D84F28E" w14:textId="77777777" w:rsidTr="007509C9">
        <w:tc>
          <w:tcPr>
            <w:tcW w:w="2155" w:type="dxa"/>
            <w:vAlign w:val="center"/>
          </w:tcPr>
          <w:p w14:paraId="4CF2889D"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F6FD89D" w14:textId="77777777" w:rsidR="00B45704" w:rsidRPr="002D139A" w:rsidRDefault="00B45704" w:rsidP="007509C9">
            <w:pPr>
              <w:spacing w:after="0"/>
              <w:jc w:val="left"/>
              <w:rPr>
                <w:color w:val="404040" w:themeColor="text1" w:themeTint="BF"/>
                <w:lang w:val="en-US"/>
              </w:rPr>
            </w:pPr>
            <w:r w:rsidRPr="002D139A">
              <w:rPr>
                <w:color w:val="404040" w:themeColor="text1" w:themeTint="BF"/>
                <w:lang w:val="en-US"/>
              </w:rPr>
              <w:t>* Documento SMMePlus</w:t>
            </w:r>
          </w:p>
          <w:p w14:paraId="50D5AFE3" w14:textId="77777777" w:rsidR="00B45704" w:rsidRPr="002D139A" w:rsidRDefault="00B45704" w:rsidP="007509C9">
            <w:pPr>
              <w:spacing w:after="0"/>
              <w:jc w:val="left"/>
              <w:rPr>
                <w:color w:val="404040" w:themeColor="text1" w:themeTint="BF"/>
                <w:lang w:val="en-US"/>
              </w:rPr>
            </w:pPr>
            <w:r w:rsidRPr="002D139A">
              <w:rPr>
                <w:color w:val="404040" w:themeColor="text1" w:themeTint="BF"/>
                <w:lang w:val="en-US"/>
              </w:rPr>
              <w:t>* Homologation.docx</w:t>
            </w:r>
          </w:p>
          <w:p w14:paraId="30C981CA" w14:textId="77777777" w:rsidR="00B45704" w:rsidRPr="002D139A" w:rsidRDefault="00B45704" w:rsidP="007509C9">
            <w:pPr>
              <w:spacing w:after="0"/>
              <w:jc w:val="left"/>
              <w:rPr>
                <w:color w:val="404040" w:themeColor="text1" w:themeTint="BF"/>
                <w:lang w:val="en-US"/>
              </w:rPr>
            </w:pPr>
            <w:r w:rsidRPr="002D139A">
              <w:rPr>
                <w:color w:val="404040" w:themeColor="text1" w:themeTint="BF"/>
                <w:lang w:val="en-US"/>
              </w:rPr>
              <w:t>* SMMeplus Architecture</w:t>
            </w:r>
          </w:p>
        </w:tc>
      </w:tr>
      <w:tr w:rsidR="00B45704" w14:paraId="5459468E" w14:textId="77777777" w:rsidTr="007509C9">
        <w:tc>
          <w:tcPr>
            <w:tcW w:w="2155" w:type="dxa"/>
            <w:vAlign w:val="center"/>
          </w:tcPr>
          <w:p w14:paraId="305A1910"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B804EBC" w14:textId="77777777" w:rsidR="00B45704" w:rsidRDefault="00B45704" w:rsidP="007509C9">
            <w:pPr>
              <w:spacing w:after="0"/>
              <w:jc w:val="left"/>
              <w:rPr>
                <w:highlight w:val="yellow"/>
              </w:rPr>
            </w:pPr>
          </w:p>
        </w:tc>
      </w:tr>
    </w:tbl>
    <w:p w14:paraId="7FF4A1A1" w14:textId="77777777" w:rsidR="00B45704" w:rsidRPr="00D55656" w:rsidRDefault="00B45704" w:rsidP="002F17E2">
      <w:pPr>
        <w:pStyle w:val="Prrafodelista"/>
        <w:numPr>
          <w:ilvl w:val="0"/>
          <w:numId w:val="213"/>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B45704" w:rsidRPr="00051A34" w14:paraId="11C51A3F" w14:textId="77777777" w:rsidTr="007509C9">
        <w:trPr>
          <w:trHeight w:val="432"/>
        </w:trPr>
        <w:tc>
          <w:tcPr>
            <w:tcW w:w="1249" w:type="pct"/>
            <w:vAlign w:val="center"/>
          </w:tcPr>
          <w:p w14:paraId="2AE625F7" w14:textId="77777777" w:rsidR="00B45704" w:rsidRPr="00DA423E" w:rsidRDefault="00B45704"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A4B31DF" w14:textId="77777777" w:rsidR="00B45704" w:rsidRPr="00DA423E" w:rsidRDefault="00B45704" w:rsidP="007509C9">
            <w:pPr>
              <w:spacing w:after="0"/>
              <w:jc w:val="center"/>
              <w:rPr>
                <w:b/>
                <w:bCs/>
                <w:color w:val="404040" w:themeColor="text1" w:themeTint="BF"/>
              </w:rPr>
            </w:pPr>
            <w:r w:rsidRPr="00DA423E">
              <w:rPr>
                <w:b/>
                <w:bCs/>
                <w:color w:val="404040" w:themeColor="text1" w:themeTint="BF"/>
              </w:rPr>
              <w:t>Contenido</w:t>
            </w:r>
          </w:p>
        </w:tc>
      </w:tr>
      <w:tr w:rsidR="00BF1D38" w:rsidRPr="00051A34" w14:paraId="0509FB92" w14:textId="77777777" w:rsidTr="007509C9">
        <w:trPr>
          <w:trHeight w:val="432"/>
        </w:trPr>
        <w:tc>
          <w:tcPr>
            <w:tcW w:w="1249" w:type="pct"/>
            <w:vAlign w:val="center"/>
          </w:tcPr>
          <w:p w14:paraId="518C9B62" w14:textId="0BE542D2" w:rsidR="00BF1D38" w:rsidRPr="00051A34" w:rsidRDefault="00BF1D38" w:rsidP="00BF1D38">
            <w:pPr>
              <w:spacing w:after="0"/>
              <w:jc w:val="left"/>
              <w:rPr>
                <w:b/>
                <w:bCs/>
                <w:color w:val="404040" w:themeColor="text1" w:themeTint="BF"/>
              </w:rPr>
            </w:pPr>
            <w:r>
              <w:rPr>
                <w:rFonts w:ascii="Calibri" w:hAnsi="Calibri" w:cs="Calibri"/>
                <w:b/>
                <w:bCs/>
                <w:color w:val="404040" w:themeColor="text1" w:themeTint="BF"/>
              </w:rPr>
              <w:t>INODU-98-1</w:t>
            </w:r>
          </w:p>
        </w:tc>
        <w:tc>
          <w:tcPr>
            <w:tcW w:w="3751" w:type="pct"/>
            <w:vAlign w:val="center"/>
          </w:tcPr>
          <w:p w14:paraId="1A31D6CB" w14:textId="75412576" w:rsidR="00BF1D38" w:rsidRPr="00D3066D" w:rsidRDefault="00BF1D38" w:rsidP="00BF1D38">
            <w:pPr>
              <w:spacing w:after="0"/>
              <w:jc w:val="left"/>
              <w:rPr>
                <w:noProof/>
                <w:color w:val="404040" w:themeColor="text1" w:themeTint="BF"/>
              </w:rPr>
            </w:pPr>
            <w:r>
              <w:rPr>
                <w:rFonts w:ascii="Calibri" w:hAnsi="Calibri" w:cs="Calibri"/>
                <w:color w:val="404040"/>
              </w:rPr>
              <w:t>2.SMMePlus - Homologation v.1.5_Final - 2. Especificación Técnica de Sistema de Gestión y Operación</w:t>
            </w:r>
          </w:p>
        </w:tc>
      </w:tr>
      <w:tr w:rsidR="00BF1D38" w:rsidRPr="0044138D" w14:paraId="5DE8F7FB" w14:textId="77777777" w:rsidTr="007509C9">
        <w:trPr>
          <w:trHeight w:val="432"/>
        </w:trPr>
        <w:tc>
          <w:tcPr>
            <w:tcW w:w="1249" w:type="pct"/>
            <w:vAlign w:val="center"/>
          </w:tcPr>
          <w:p w14:paraId="6B04D100" w14:textId="46FF405A" w:rsidR="00BF1D38" w:rsidRPr="00051A34" w:rsidRDefault="00BF1D38" w:rsidP="00BF1D38">
            <w:pPr>
              <w:spacing w:after="0"/>
              <w:jc w:val="left"/>
              <w:rPr>
                <w:b/>
                <w:bCs/>
                <w:color w:val="404040" w:themeColor="text1" w:themeTint="BF"/>
              </w:rPr>
            </w:pPr>
            <w:r>
              <w:rPr>
                <w:rFonts w:ascii="Calibri" w:hAnsi="Calibri" w:cs="Calibri"/>
                <w:b/>
                <w:bCs/>
                <w:color w:val="404040" w:themeColor="text1" w:themeTint="BF"/>
              </w:rPr>
              <w:t>INODU-104-1</w:t>
            </w:r>
          </w:p>
        </w:tc>
        <w:tc>
          <w:tcPr>
            <w:tcW w:w="3751" w:type="pct"/>
            <w:vAlign w:val="center"/>
          </w:tcPr>
          <w:p w14:paraId="32D2D959" w14:textId="4954975C" w:rsidR="00BF1D38" w:rsidRPr="002D139A" w:rsidRDefault="00BF1D38" w:rsidP="00BF1D38">
            <w:pPr>
              <w:spacing w:after="0"/>
              <w:jc w:val="left"/>
              <w:rPr>
                <w:color w:val="404040" w:themeColor="text1" w:themeTint="BF"/>
                <w:lang w:val="en-US"/>
              </w:rPr>
            </w:pPr>
            <w:r w:rsidRPr="002D139A">
              <w:rPr>
                <w:rFonts w:ascii="Calibri" w:hAnsi="Calibri" w:cs="Calibri"/>
                <w:color w:val="404040"/>
                <w:lang w:val="en-US"/>
              </w:rPr>
              <w:t>15.Starbeat_UserManual_ver. 4.4 - Equipment Maste Data</w:t>
            </w:r>
          </w:p>
        </w:tc>
      </w:tr>
    </w:tbl>
    <w:p w14:paraId="59922AAD" w14:textId="77777777" w:rsidR="00B45704" w:rsidRPr="00AB79CA" w:rsidRDefault="00B45704" w:rsidP="002F17E2">
      <w:pPr>
        <w:pStyle w:val="Prrafodelista"/>
        <w:numPr>
          <w:ilvl w:val="0"/>
          <w:numId w:val="213"/>
        </w:numPr>
        <w:spacing w:after="0"/>
        <w:rPr>
          <w:b/>
          <w:bCs/>
        </w:rPr>
      </w:pPr>
      <w:r w:rsidRPr="005115D3">
        <w:rPr>
          <w:b/>
          <w:bCs/>
        </w:rPr>
        <w:lastRenderedPageBreak/>
        <w:t>Auditoría inodú</w:t>
      </w:r>
    </w:p>
    <w:p w14:paraId="7E67BE32" w14:textId="25880E20" w:rsidR="00D54D45" w:rsidRDefault="00B45704" w:rsidP="005C084C">
      <w:pPr>
        <w:rPr>
          <w:i/>
          <w:iCs/>
          <w:lang w:val="en-US"/>
        </w:rPr>
      </w:pPr>
      <w:r w:rsidRPr="00CF3825">
        <w:rPr>
          <w:b/>
          <w:lang w:val="en-US"/>
        </w:rPr>
        <w:t>Solución Enel – SMMePlus:</w:t>
      </w:r>
      <w:r w:rsidRPr="00CF3825">
        <w:rPr>
          <w:lang w:val="en-US"/>
        </w:rPr>
        <w:t xml:space="preserve"> </w:t>
      </w:r>
      <w:r w:rsidR="005C084C" w:rsidRPr="00CF3825">
        <w:rPr>
          <w:lang w:val="en-US"/>
        </w:rPr>
        <w:t xml:space="preserve"> En</w:t>
      </w:r>
      <w:r w:rsidR="007E2A9E" w:rsidRPr="00CF3825">
        <w:rPr>
          <w:lang w:val="en-US"/>
        </w:rPr>
        <w:t xml:space="preserve"> </w:t>
      </w:r>
      <w:r w:rsidR="00543807" w:rsidRPr="007E2A9E">
        <w:rPr>
          <w:lang w:val="en-US"/>
        </w:rPr>
        <w:t>INODU-98-1:</w:t>
      </w:r>
      <w:r w:rsidR="00543807">
        <w:rPr>
          <w:i/>
          <w:iCs/>
          <w:lang w:val="en-US"/>
        </w:rPr>
        <w:t xml:space="preserve"> “</w:t>
      </w:r>
      <w:r w:rsidR="00D54D45" w:rsidRPr="00D54D45">
        <w:rPr>
          <w:i/>
          <w:iCs/>
          <w:lang w:val="en-US"/>
        </w:rPr>
        <w:t>The HES has in its internal database the list of meters and POD (Point of Deliver). The provisioning of these information can be done from web site (one by one and massively) and via integration (automatically).</w:t>
      </w:r>
    </w:p>
    <w:p w14:paraId="50D2A6A7" w14:textId="3EEF539F" w:rsidR="00B45704" w:rsidRPr="00543807" w:rsidRDefault="00440E49" w:rsidP="00440E49">
      <w:pPr>
        <w:spacing w:after="0"/>
        <w:rPr>
          <w:i/>
          <w:iCs/>
          <w:lang w:val="en-US"/>
        </w:rPr>
      </w:pPr>
      <w:r w:rsidRPr="00440E49">
        <w:rPr>
          <w:i/>
          <w:iCs/>
          <w:lang w:val="en-US"/>
        </w:rPr>
        <w:t>The relationship between the meter and the concentrator is managed by The HES: the association is usually done automatically when a meter is discovered by the concentrator, but can also be modified manually.</w:t>
      </w:r>
      <w:r>
        <w:rPr>
          <w:i/>
          <w:iCs/>
          <w:lang w:val="en-US"/>
        </w:rPr>
        <w:t>”</w:t>
      </w:r>
    </w:p>
    <w:p w14:paraId="3C5047FC" w14:textId="62BBB01C" w:rsidR="00B45704" w:rsidRDefault="00357917" w:rsidP="00B45704">
      <w:r>
        <w:t xml:space="preserve">De este modo se corrobora que el </w:t>
      </w:r>
      <w:r w:rsidR="0016653B">
        <w:t xml:space="preserve">SMMEPlus puede </w:t>
      </w:r>
      <w:r w:rsidR="00AB06CF">
        <w:t>identificar a los concentradores y medidores</w:t>
      </w:r>
      <w:r w:rsidR="005C084C">
        <w:t xml:space="preserve">, y sus relaciones entre </w:t>
      </w:r>
      <w:r w:rsidR="00701534">
        <w:t>sí</w:t>
      </w:r>
      <w:r w:rsidR="005C084C">
        <w:t>.</w:t>
      </w:r>
    </w:p>
    <w:p w14:paraId="1D7D2310" w14:textId="4E970B97" w:rsidR="00982DCE" w:rsidRPr="004F22AB" w:rsidRDefault="00B45704" w:rsidP="004E35FC">
      <w:pPr>
        <w:rPr>
          <w:lang w:val="en-US"/>
        </w:rPr>
      </w:pPr>
      <w:r w:rsidRPr="00030A6E">
        <w:rPr>
          <w:b/>
          <w:bCs/>
        </w:rPr>
        <w:t>Solución Punto a Punto – StarBeat:</w:t>
      </w:r>
      <w:r>
        <w:t xml:space="preserve"> </w:t>
      </w:r>
      <w:r w:rsidR="00982DCE">
        <w:t xml:space="preserve">en INODU-104-1 se presenta en el manual de uso del StarBeat un listado de funcionalidades que son configurables en el proceso de instalación. </w:t>
      </w:r>
      <w:r w:rsidR="00982DCE" w:rsidRPr="004F22AB">
        <w:rPr>
          <w:lang w:val="en-US"/>
        </w:rPr>
        <w:t xml:space="preserve">Dentro de </w:t>
      </w:r>
      <w:r w:rsidR="00982DCE" w:rsidRPr="00CF3825">
        <w:rPr>
          <w:lang w:val="en-US"/>
        </w:rPr>
        <w:t>estas configuraciones está:</w:t>
      </w:r>
      <w:r w:rsidR="00982DCE" w:rsidRPr="004F22AB">
        <w:rPr>
          <w:lang w:val="en-US"/>
        </w:rPr>
        <w:t xml:space="preserve"> </w:t>
      </w:r>
    </w:p>
    <w:p w14:paraId="64B6D66F" w14:textId="77777777" w:rsidR="00982DCE" w:rsidRPr="00F75BD0" w:rsidRDefault="00982DCE" w:rsidP="00982DCE">
      <w:pPr>
        <w:spacing w:after="0"/>
        <w:rPr>
          <w:i/>
          <w:iCs/>
          <w:lang w:val="en-US"/>
        </w:rPr>
      </w:pPr>
      <w:r w:rsidRPr="004F22AB">
        <w:rPr>
          <w:i/>
          <w:lang w:val="en-US"/>
        </w:rPr>
        <w:t>“</w:t>
      </w:r>
      <w:r w:rsidRPr="00F75BD0">
        <w:rPr>
          <w:i/>
          <w:iCs/>
          <w:lang w:val="en-US"/>
        </w:rPr>
        <w:t>4.1. Installation</w:t>
      </w:r>
    </w:p>
    <w:p w14:paraId="105B1C4F" w14:textId="77777777" w:rsidR="00982DCE" w:rsidRDefault="00982DCE" w:rsidP="00982DCE">
      <w:pPr>
        <w:spacing w:after="0"/>
        <w:rPr>
          <w:i/>
          <w:iCs/>
          <w:lang w:val="en-US"/>
        </w:rPr>
      </w:pPr>
      <w:r>
        <w:rPr>
          <w:i/>
          <w:iCs/>
          <w:lang w:val="en-US"/>
        </w:rPr>
        <w:t>[…]</w:t>
      </w:r>
    </w:p>
    <w:p w14:paraId="1259CA1C" w14:textId="77777777" w:rsidR="00982DCE" w:rsidRDefault="00982DCE" w:rsidP="00982DCE">
      <w:pPr>
        <w:spacing w:after="0"/>
        <w:rPr>
          <w:i/>
          <w:iCs/>
          <w:lang w:val="en-US"/>
        </w:rPr>
      </w:pPr>
      <w:r w:rsidRPr="00F75BD0">
        <w:rPr>
          <w:i/>
          <w:iCs/>
          <w:lang w:val="en-US"/>
        </w:rPr>
        <w:t>Most noticeable fields are the following, however, it should be noted that most of this information can be automatically evaluated by StarBeat:</w:t>
      </w:r>
    </w:p>
    <w:p w14:paraId="19AB4B9F" w14:textId="77777777" w:rsidR="00982DCE" w:rsidRDefault="00982DCE" w:rsidP="00982DCE">
      <w:pPr>
        <w:spacing w:after="0"/>
        <w:rPr>
          <w:i/>
          <w:iCs/>
          <w:lang w:val="en-US"/>
        </w:rPr>
      </w:pPr>
      <w:r>
        <w:rPr>
          <w:i/>
          <w:iCs/>
          <w:lang w:val="en-US"/>
        </w:rPr>
        <w:t>[…]</w:t>
      </w:r>
    </w:p>
    <w:p w14:paraId="5B80D61F" w14:textId="77777777" w:rsidR="00982DCE" w:rsidRPr="00F75BD0" w:rsidRDefault="00982DCE" w:rsidP="00982DCE">
      <w:pPr>
        <w:spacing w:after="0"/>
        <w:rPr>
          <w:i/>
          <w:iCs/>
          <w:lang w:val="en-US"/>
        </w:rPr>
      </w:pPr>
      <w:r w:rsidRPr="00F75BD0">
        <w:rPr>
          <w:i/>
          <w:iCs/>
          <w:lang w:val="en-US"/>
        </w:rPr>
        <w:t>• POD: a 15 alphanumeric code identifying the Point Of Delivery for the equipment. No logic is performed on this field by the system during the meter acquisition process. This field is part of the available search criteria for the equipment search.</w:t>
      </w:r>
    </w:p>
    <w:p w14:paraId="2B1DEC97" w14:textId="77777777" w:rsidR="00982DCE" w:rsidRDefault="00982DCE" w:rsidP="00982DCE">
      <w:pPr>
        <w:spacing w:after="0"/>
        <w:rPr>
          <w:i/>
          <w:iCs/>
          <w:lang w:val="en-US"/>
        </w:rPr>
      </w:pPr>
      <w:r>
        <w:rPr>
          <w:i/>
          <w:iCs/>
          <w:lang w:val="en-US"/>
        </w:rPr>
        <w:t>[…]</w:t>
      </w:r>
    </w:p>
    <w:p w14:paraId="360A2DDB" w14:textId="5B5BA796" w:rsidR="00982DCE" w:rsidRDefault="00982DCE" w:rsidP="00982DCE">
      <w:pPr>
        <w:spacing w:after="0"/>
        <w:rPr>
          <w:i/>
          <w:iCs/>
          <w:lang w:val="en-US"/>
        </w:rPr>
      </w:pPr>
      <w:r w:rsidRPr="00F75BD0">
        <w:rPr>
          <w:i/>
          <w:iCs/>
          <w:lang w:val="en-US"/>
        </w:rPr>
        <w:t xml:space="preserve">• Manufacturer S/N (Meter ID 1) and Software meter ID: meter serial number 1/. This field (Software meter </w:t>
      </w:r>
      <w:r w:rsidR="00480EB4" w:rsidRPr="00F75BD0">
        <w:rPr>
          <w:i/>
          <w:iCs/>
          <w:lang w:val="en-US"/>
        </w:rPr>
        <w:t>ID)</w:t>
      </w:r>
      <w:r w:rsidRPr="00F75BD0">
        <w:rPr>
          <w:i/>
          <w:iCs/>
          <w:lang w:val="en-US"/>
        </w:rPr>
        <w:t xml:space="preserve"> is checked against the one returned by the meter during data acquisition and causes the reading to be marked as warning in case of mismatch. This field is part of the available search criteria for the equipment search.</w:t>
      </w:r>
    </w:p>
    <w:p w14:paraId="3F8DEB99" w14:textId="77777777" w:rsidR="00982DCE" w:rsidRPr="004F22AB" w:rsidRDefault="00982DCE" w:rsidP="00982DCE">
      <w:pPr>
        <w:spacing w:after="0"/>
      </w:pPr>
      <w:r w:rsidRPr="00B6696B">
        <w:rPr>
          <w:i/>
          <w:iCs/>
        </w:rPr>
        <w:t>“</w:t>
      </w:r>
    </w:p>
    <w:p w14:paraId="15A1ADC6" w14:textId="70F8F73E" w:rsidR="00B45704" w:rsidRPr="00AB79CA" w:rsidRDefault="00982DCE" w:rsidP="00982DCE">
      <w:pPr>
        <w:spacing w:after="0"/>
        <w:rPr>
          <w:b/>
          <w:bCs/>
        </w:rPr>
      </w:pPr>
      <w:r>
        <w:t>De este modo se corrobora que se puede administrar la ID del medidor</w:t>
      </w:r>
      <w:r w:rsidR="004039DB">
        <w:t xml:space="preserve">, por </w:t>
      </w:r>
      <w:r w:rsidR="004E35FC">
        <w:t>tanto,</w:t>
      </w:r>
      <w:r w:rsidR="004039DB">
        <w:t xml:space="preserve"> identificarlo.</w:t>
      </w:r>
    </w:p>
    <w:p w14:paraId="76943927" w14:textId="77777777" w:rsidR="00B45704" w:rsidRPr="009461C8" w:rsidRDefault="00B45704" w:rsidP="002F17E2">
      <w:pPr>
        <w:pStyle w:val="Prrafodelista"/>
        <w:numPr>
          <w:ilvl w:val="0"/>
          <w:numId w:val="213"/>
        </w:numPr>
        <w:spacing w:after="0"/>
        <w:rPr>
          <w:b/>
          <w:bCs/>
        </w:rPr>
      </w:pPr>
      <w:r w:rsidRPr="009461C8">
        <w:rPr>
          <w:b/>
          <w:bCs/>
        </w:rPr>
        <w:t>Cumplimiento de auditoria</w:t>
      </w:r>
    </w:p>
    <w:p w14:paraId="2F617E29" w14:textId="770EDB6E" w:rsidR="00B45704" w:rsidRDefault="00B45704" w:rsidP="00B45704">
      <w:r w:rsidRPr="00EA6725">
        <w:t xml:space="preserve">Basado en los antecedentes revisados, a juicio de inodú, se </w:t>
      </w:r>
      <w:r w:rsidR="004E35FC">
        <w:t>cumple totalmente</w:t>
      </w:r>
      <w:r w:rsidRPr="00EA6725">
        <w:t xml:space="preserve"> el requerimiento.</w:t>
      </w:r>
    </w:p>
    <w:p w14:paraId="4A31C170" w14:textId="77777777" w:rsidR="00B45704" w:rsidRPr="009461C8" w:rsidRDefault="00B45704" w:rsidP="002F17E2">
      <w:pPr>
        <w:pStyle w:val="Prrafodelista"/>
        <w:numPr>
          <w:ilvl w:val="0"/>
          <w:numId w:val="213"/>
        </w:numPr>
        <w:spacing w:after="0"/>
        <w:rPr>
          <w:b/>
          <w:bCs/>
        </w:rPr>
      </w:pPr>
      <w:r w:rsidRPr="009461C8">
        <w:rPr>
          <w:b/>
          <w:bCs/>
        </w:rPr>
        <w:t>Observación auditoría</w:t>
      </w:r>
    </w:p>
    <w:p w14:paraId="71D6B7A8" w14:textId="72E7677E" w:rsidR="00B45704" w:rsidRDefault="004E35FC" w:rsidP="00B45704">
      <w:r>
        <w:t>Sin comentarios.</w:t>
      </w:r>
    </w:p>
    <w:p w14:paraId="0A641110" w14:textId="6D66B261" w:rsidR="00B45704" w:rsidRPr="002B5694" w:rsidRDefault="00B45704" w:rsidP="008A77F3">
      <w:pPr>
        <w:pStyle w:val="Ttulo2"/>
        <w:ind w:left="576"/>
        <w:rPr>
          <w:lang w:val="en-US"/>
        </w:rPr>
      </w:pPr>
      <w:bookmarkStart w:id="158" w:name="_Toc85216442"/>
      <w:r w:rsidRPr="002B5694">
        <w:rPr>
          <w:lang w:val="en-US"/>
        </w:rPr>
        <w:t>Requerimiento</w:t>
      </w:r>
      <w:r>
        <w:rPr>
          <w:lang w:val="en-US"/>
        </w:rPr>
        <w:t xml:space="preserve"> </w:t>
      </w:r>
      <w:r w:rsidRPr="002B5694">
        <w:rPr>
          <w:lang w:val="en-US"/>
        </w:rPr>
        <w:t>AT02</w:t>
      </w:r>
      <w:r w:rsidR="004D7236">
        <w:rPr>
          <w:lang w:val="en-US"/>
        </w:rPr>
        <w:t>34</w:t>
      </w:r>
      <w:bookmarkEnd w:id="158"/>
    </w:p>
    <w:p w14:paraId="3BEF4803" w14:textId="77777777" w:rsidR="00B45704" w:rsidRPr="00CD33BE" w:rsidRDefault="00B45704" w:rsidP="002F17E2">
      <w:pPr>
        <w:pStyle w:val="Prrafodelista"/>
        <w:numPr>
          <w:ilvl w:val="0"/>
          <w:numId w:val="214"/>
        </w:numPr>
        <w:rPr>
          <w:b/>
          <w:bCs/>
        </w:rPr>
      </w:pPr>
      <w:r w:rsidRPr="00CD33BE">
        <w:rPr>
          <w:b/>
          <w:bCs/>
        </w:rPr>
        <w:t>Requerimiento</w:t>
      </w:r>
    </w:p>
    <w:p w14:paraId="65AA7394" w14:textId="39D21225" w:rsidR="00B45704" w:rsidRDefault="00B45704" w:rsidP="00B45704">
      <w:pPr>
        <w:pStyle w:val="Prrafodelista"/>
        <w:ind w:left="0"/>
      </w:pPr>
      <w:r>
        <w:t>AT02</w:t>
      </w:r>
      <w:r w:rsidR="004D7236">
        <w:t>34</w:t>
      </w:r>
      <w:r>
        <w:t xml:space="preserve">: </w:t>
      </w:r>
      <w:r w:rsidR="004D7236" w:rsidRPr="004D7236">
        <w:t>El SGO deberá permitir la configuración de conexión desconexión y limitación de potencia, remota y local para los consumos.</w:t>
      </w:r>
    </w:p>
    <w:p w14:paraId="5720E276" w14:textId="77777777" w:rsidR="00B45704" w:rsidRDefault="00B45704" w:rsidP="00B45704">
      <w:pPr>
        <w:pStyle w:val="Prrafodelista"/>
        <w:ind w:left="0"/>
        <w:rPr>
          <w:b/>
          <w:bCs/>
        </w:rPr>
      </w:pPr>
    </w:p>
    <w:p w14:paraId="239C9FB6" w14:textId="77777777" w:rsidR="00B45704" w:rsidRDefault="00B45704" w:rsidP="002F17E2">
      <w:pPr>
        <w:pStyle w:val="Prrafodelista"/>
        <w:numPr>
          <w:ilvl w:val="0"/>
          <w:numId w:val="214"/>
        </w:numPr>
        <w:spacing w:after="0"/>
        <w:rPr>
          <w:rStyle w:val="nfasissutil"/>
        </w:rPr>
      </w:pPr>
      <w:r w:rsidRPr="00D55656">
        <w:rPr>
          <w:rStyle w:val="nfasissutil"/>
        </w:rPr>
        <w:t xml:space="preserve">Comentario inodú del requerimiento </w:t>
      </w:r>
    </w:p>
    <w:p w14:paraId="2796F0BD" w14:textId="231D1E25" w:rsidR="008241F1" w:rsidRPr="00997829" w:rsidRDefault="008241F1" w:rsidP="008241F1">
      <w:pPr>
        <w:pStyle w:val="Prrafodelista"/>
        <w:spacing w:after="0"/>
        <w:ind w:left="0"/>
        <w:rPr>
          <w:rStyle w:val="nfasissutil"/>
          <w:b w:val="0"/>
          <w:bCs/>
        </w:rPr>
      </w:pPr>
      <w:r w:rsidRPr="00997829">
        <w:rPr>
          <w:rStyle w:val="nfasissutil"/>
          <w:b w:val="0"/>
          <w:bCs/>
        </w:rPr>
        <w:lastRenderedPageBreak/>
        <w:t xml:space="preserve">Para verificar este requerimiento se debe corroborar que </w:t>
      </w:r>
      <w:r>
        <w:rPr>
          <w:rStyle w:val="nfasissutil"/>
          <w:b w:val="0"/>
          <w:bCs/>
        </w:rPr>
        <w:t>el SGO pueda permitir la configuración de desconexión y limitación de potencia, de manera local y remota para los consumos</w:t>
      </w:r>
      <w:r w:rsidRPr="00997829">
        <w:rPr>
          <w:rStyle w:val="nfasissutil"/>
          <w:b w:val="0"/>
          <w:bCs/>
        </w:rPr>
        <w:t>.</w:t>
      </w:r>
    </w:p>
    <w:p w14:paraId="22FA625D" w14:textId="77777777" w:rsidR="00B45704" w:rsidRPr="00D55656" w:rsidRDefault="00B45704" w:rsidP="00B45704">
      <w:pPr>
        <w:pStyle w:val="Prrafodelista"/>
        <w:spacing w:after="0"/>
        <w:ind w:left="0"/>
        <w:rPr>
          <w:rStyle w:val="nfasissutil"/>
        </w:rPr>
      </w:pPr>
    </w:p>
    <w:p w14:paraId="7A9C4905" w14:textId="77777777" w:rsidR="00B45704" w:rsidRPr="00B23B6D" w:rsidRDefault="00B45704" w:rsidP="002F17E2">
      <w:pPr>
        <w:pStyle w:val="Prrafodelista"/>
        <w:numPr>
          <w:ilvl w:val="0"/>
          <w:numId w:val="21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45704" w14:paraId="731FD59C" w14:textId="77777777" w:rsidTr="007509C9">
        <w:trPr>
          <w:trHeight w:val="116"/>
        </w:trPr>
        <w:tc>
          <w:tcPr>
            <w:tcW w:w="2155" w:type="dxa"/>
            <w:vAlign w:val="center"/>
          </w:tcPr>
          <w:p w14:paraId="58AA50B5" w14:textId="77777777" w:rsidR="00B45704" w:rsidRPr="002440F7" w:rsidRDefault="00B45704"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8E70E64" w14:textId="49795E68" w:rsidR="00B45704" w:rsidRPr="00905BCA" w:rsidRDefault="003D5997" w:rsidP="007509C9">
            <w:pPr>
              <w:spacing w:after="0"/>
              <w:jc w:val="left"/>
              <w:rPr>
                <w:color w:val="404040" w:themeColor="text1" w:themeTint="BF"/>
              </w:rPr>
            </w:pPr>
            <w:r>
              <w:rPr>
                <w:color w:val="404040" w:themeColor="text1" w:themeTint="BF"/>
              </w:rPr>
              <w:t>SGO; UM;</w:t>
            </w:r>
          </w:p>
        </w:tc>
      </w:tr>
      <w:tr w:rsidR="00B45704" w14:paraId="51080347" w14:textId="77777777" w:rsidTr="007509C9">
        <w:tc>
          <w:tcPr>
            <w:tcW w:w="2155" w:type="dxa"/>
            <w:vAlign w:val="center"/>
          </w:tcPr>
          <w:p w14:paraId="2752C639" w14:textId="77777777" w:rsidR="00B45704" w:rsidRPr="002440F7" w:rsidRDefault="00B45704"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D8B389F" w14:textId="0C70812B" w:rsidR="00B45704" w:rsidRPr="00905BCA" w:rsidRDefault="00B45704" w:rsidP="007509C9">
            <w:pPr>
              <w:spacing w:after="0"/>
              <w:jc w:val="left"/>
              <w:rPr>
                <w:color w:val="404040" w:themeColor="text1" w:themeTint="BF"/>
              </w:rPr>
            </w:pPr>
          </w:p>
        </w:tc>
      </w:tr>
    </w:tbl>
    <w:p w14:paraId="3B729AA0" w14:textId="77777777" w:rsidR="00B45704" w:rsidRPr="00D55656" w:rsidRDefault="00B45704" w:rsidP="002F17E2">
      <w:pPr>
        <w:pStyle w:val="Prrafodelista"/>
        <w:numPr>
          <w:ilvl w:val="0"/>
          <w:numId w:val="21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45704" w14:paraId="24E7C2FD" w14:textId="77777777" w:rsidTr="007509C9">
        <w:tc>
          <w:tcPr>
            <w:tcW w:w="2155" w:type="dxa"/>
            <w:vAlign w:val="center"/>
          </w:tcPr>
          <w:p w14:paraId="36A2D22E"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F65F153" w14:textId="77777777" w:rsidR="00B45704" w:rsidRPr="00905BCA" w:rsidRDefault="00B45704" w:rsidP="007509C9">
            <w:pPr>
              <w:spacing w:after="0"/>
              <w:jc w:val="left"/>
              <w:rPr>
                <w:color w:val="404040" w:themeColor="text1" w:themeTint="BF"/>
              </w:rPr>
            </w:pPr>
            <w:r>
              <w:rPr>
                <w:color w:val="404040" w:themeColor="text1" w:themeTint="BF"/>
              </w:rPr>
              <w:t>Total</w:t>
            </w:r>
          </w:p>
        </w:tc>
      </w:tr>
      <w:tr w:rsidR="00B45704" w14:paraId="65DCBE22" w14:textId="77777777" w:rsidTr="007509C9">
        <w:tc>
          <w:tcPr>
            <w:tcW w:w="2155" w:type="dxa"/>
            <w:vAlign w:val="center"/>
          </w:tcPr>
          <w:p w14:paraId="6A302279"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3A76F7F" w14:textId="77777777" w:rsidR="003D5997" w:rsidRPr="003D5997" w:rsidRDefault="003D5997" w:rsidP="003D5997">
            <w:pPr>
              <w:spacing w:after="0"/>
              <w:jc w:val="left"/>
              <w:rPr>
                <w:color w:val="404040" w:themeColor="text1" w:themeTint="BF"/>
              </w:rPr>
            </w:pPr>
            <w:r w:rsidRPr="003D5997">
              <w:rPr>
                <w:color w:val="404040" w:themeColor="text1" w:themeTint="BF"/>
              </w:rPr>
              <w:t>* Documento SMMePlus</w:t>
            </w:r>
          </w:p>
          <w:p w14:paraId="596D386C" w14:textId="77777777" w:rsidR="003D5997" w:rsidRPr="003D5997" w:rsidRDefault="003D5997" w:rsidP="003D5997">
            <w:pPr>
              <w:spacing w:after="0"/>
              <w:jc w:val="left"/>
              <w:rPr>
                <w:color w:val="404040" w:themeColor="text1" w:themeTint="BF"/>
              </w:rPr>
            </w:pPr>
            <w:r w:rsidRPr="003D5997">
              <w:rPr>
                <w:color w:val="404040" w:themeColor="text1" w:themeTint="BF"/>
              </w:rPr>
              <w:t>* Homologation.docx</w:t>
            </w:r>
          </w:p>
          <w:p w14:paraId="4E1A668B" w14:textId="33F4D6C4" w:rsidR="00B45704" w:rsidRPr="00A05B2D" w:rsidRDefault="003D5997" w:rsidP="003D5997">
            <w:pPr>
              <w:spacing w:after="0"/>
              <w:jc w:val="left"/>
              <w:rPr>
                <w:color w:val="404040" w:themeColor="text1" w:themeTint="BF"/>
              </w:rPr>
            </w:pPr>
            <w:r w:rsidRPr="003D5997">
              <w:rPr>
                <w:color w:val="404040" w:themeColor="text1" w:themeTint="BF"/>
              </w:rPr>
              <w:t>* Casos de Uso 6,14 y 15</w:t>
            </w:r>
          </w:p>
        </w:tc>
      </w:tr>
      <w:tr w:rsidR="00B45704" w14:paraId="58A99E25" w14:textId="77777777" w:rsidTr="007509C9">
        <w:tc>
          <w:tcPr>
            <w:tcW w:w="2155" w:type="dxa"/>
            <w:vAlign w:val="center"/>
          </w:tcPr>
          <w:p w14:paraId="6076FDCF"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FF3D7C6" w14:textId="77777777" w:rsidR="00B45704" w:rsidRDefault="00B45704" w:rsidP="007509C9">
            <w:pPr>
              <w:spacing w:after="0"/>
              <w:jc w:val="left"/>
              <w:rPr>
                <w:highlight w:val="yellow"/>
              </w:rPr>
            </w:pPr>
          </w:p>
        </w:tc>
      </w:tr>
    </w:tbl>
    <w:p w14:paraId="670FBE60" w14:textId="09CADB0B" w:rsidR="00B45704" w:rsidRPr="003D5997" w:rsidRDefault="00B45704" w:rsidP="002F17E2">
      <w:pPr>
        <w:pStyle w:val="Prrafodelista"/>
        <w:numPr>
          <w:ilvl w:val="0"/>
          <w:numId w:val="214"/>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B45704" w:rsidRPr="00051A34" w14:paraId="45EE2570" w14:textId="77777777" w:rsidTr="007509C9">
        <w:trPr>
          <w:trHeight w:val="432"/>
        </w:trPr>
        <w:tc>
          <w:tcPr>
            <w:tcW w:w="1249" w:type="pct"/>
            <w:vAlign w:val="center"/>
          </w:tcPr>
          <w:p w14:paraId="62075080" w14:textId="77777777" w:rsidR="00B45704" w:rsidRPr="00DA423E" w:rsidRDefault="00B45704"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DA8205B" w14:textId="77777777" w:rsidR="00B45704" w:rsidRPr="00DA423E" w:rsidRDefault="00B45704" w:rsidP="007509C9">
            <w:pPr>
              <w:spacing w:after="0"/>
              <w:jc w:val="center"/>
              <w:rPr>
                <w:b/>
                <w:bCs/>
                <w:color w:val="404040" w:themeColor="text1" w:themeTint="BF"/>
              </w:rPr>
            </w:pPr>
            <w:r w:rsidRPr="00DA423E">
              <w:rPr>
                <w:b/>
                <w:bCs/>
                <w:color w:val="404040" w:themeColor="text1" w:themeTint="BF"/>
              </w:rPr>
              <w:t>Contenido</w:t>
            </w:r>
          </w:p>
        </w:tc>
      </w:tr>
      <w:tr w:rsidR="00441316" w:rsidRPr="00051A34" w14:paraId="4BF53335" w14:textId="77777777" w:rsidTr="007509C9">
        <w:trPr>
          <w:trHeight w:val="432"/>
        </w:trPr>
        <w:tc>
          <w:tcPr>
            <w:tcW w:w="1249" w:type="pct"/>
            <w:vAlign w:val="center"/>
          </w:tcPr>
          <w:p w14:paraId="5C1F267B" w14:textId="53339808" w:rsidR="00441316" w:rsidRPr="00051A34" w:rsidRDefault="00441316" w:rsidP="00441316">
            <w:pPr>
              <w:spacing w:after="0"/>
              <w:jc w:val="left"/>
              <w:rPr>
                <w:b/>
                <w:bCs/>
                <w:color w:val="404040" w:themeColor="text1" w:themeTint="BF"/>
              </w:rPr>
            </w:pPr>
            <w:r>
              <w:rPr>
                <w:rFonts w:ascii="Calibri" w:hAnsi="Calibri" w:cs="Calibri"/>
                <w:b/>
                <w:bCs/>
                <w:color w:val="404040" w:themeColor="text1" w:themeTint="BF"/>
              </w:rPr>
              <w:t>INODU-09-1</w:t>
            </w:r>
          </w:p>
        </w:tc>
        <w:tc>
          <w:tcPr>
            <w:tcW w:w="3751" w:type="pct"/>
            <w:vAlign w:val="center"/>
          </w:tcPr>
          <w:p w14:paraId="321432FF" w14:textId="577E484A" w:rsidR="00441316" w:rsidRPr="00D3066D" w:rsidRDefault="00441316" w:rsidP="00441316">
            <w:pPr>
              <w:spacing w:after="0"/>
              <w:jc w:val="left"/>
              <w:rPr>
                <w:noProof/>
                <w:color w:val="404040" w:themeColor="text1" w:themeTint="BF"/>
              </w:rPr>
            </w:pPr>
            <w:r>
              <w:rPr>
                <w:rFonts w:ascii="Calibri" w:hAnsi="Calibri" w:cs="Calibri"/>
                <w:noProof/>
                <w:color w:val="404040" w:themeColor="text1" w:themeTint="BF"/>
              </w:rPr>
              <w:t>(Caso 6 Meter Remote Connect Disconnect_v.3) - Conexión/ Desconexión remota del Medidor rev E</w:t>
            </w:r>
          </w:p>
        </w:tc>
      </w:tr>
      <w:tr w:rsidR="00441316" w:rsidRPr="00051A34" w14:paraId="124A4C51" w14:textId="77777777" w:rsidTr="007509C9">
        <w:trPr>
          <w:trHeight w:val="432"/>
        </w:trPr>
        <w:tc>
          <w:tcPr>
            <w:tcW w:w="1249" w:type="pct"/>
            <w:vAlign w:val="center"/>
          </w:tcPr>
          <w:p w14:paraId="18BA588A" w14:textId="29ABD622" w:rsidR="00441316" w:rsidRPr="00051A34" w:rsidRDefault="00441316" w:rsidP="00441316">
            <w:pPr>
              <w:spacing w:after="0"/>
              <w:jc w:val="left"/>
              <w:rPr>
                <w:b/>
                <w:bCs/>
                <w:color w:val="404040" w:themeColor="text1" w:themeTint="BF"/>
              </w:rPr>
            </w:pPr>
            <w:r>
              <w:rPr>
                <w:rFonts w:ascii="Calibri" w:hAnsi="Calibri" w:cs="Calibri"/>
                <w:b/>
                <w:bCs/>
                <w:color w:val="404040" w:themeColor="text1" w:themeTint="BF"/>
              </w:rPr>
              <w:t>INODU-17-1</w:t>
            </w:r>
          </w:p>
        </w:tc>
        <w:tc>
          <w:tcPr>
            <w:tcW w:w="3751" w:type="pct"/>
            <w:vAlign w:val="center"/>
          </w:tcPr>
          <w:p w14:paraId="3FE36945" w14:textId="5865A55F" w:rsidR="00441316" w:rsidRPr="00C8088E" w:rsidRDefault="00441316" w:rsidP="00441316">
            <w:pPr>
              <w:spacing w:after="0"/>
              <w:jc w:val="left"/>
              <w:rPr>
                <w:noProof/>
                <w:color w:val="404040" w:themeColor="text1" w:themeTint="BF"/>
              </w:rPr>
            </w:pPr>
            <w:r>
              <w:rPr>
                <w:rFonts w:ascii="Calibri" w:hAnsi="Calibri" w:cs="Calibri"/>
                <w:noProof/>
                <w:color w:val="404040" w:themeColor="text1" w:themeTint="BF"/>
              </w:rPr>
              <w:t>(Caso 14 Remote Power Reduction_v.3) - Limitación de Potencia Remota a Unidad de Medida rev E</w:t>
            </w:r>
          </w:p>
        </w:tc>
      </w:tr>
      <w:tr w:rsidR="00441316" w:rsidRPr="00051A34" w14:paraId="4CCE0F2D" w14:textId="77777777" w:rsidTr="007509C9">
        <w:trPr>
          <w:trHeight w:val="432"/>
        </w:trPr>
        <w:tc>
          <w:tcPr>
            <w:tcW w:w="1249" w:type="pct"/>
            <w:vAlign w:val="center"/>
          </w:tcPr>
          <w:p w14:paraId="475E8782" w14:textId="061721E8" w:rsidR="00441316" w:rsidRPr="00051A34" w:rsidRDefault="00441316" w:rsidP="00441316">
            <w:pPr>
              <w:spacing w:after="0"/>
              <w:jc w:val="left"/>
              <w:rPr>
                <w:b/>
                <w:bCs/>
                <w:color w:val="404040" w:themeColor="text1" w:themeTint="BF"/>
              </w:rPr>
            </w:pPr>
            <w:r>
              <w:rPr>
                <w:rFonts w:ascii="Calibri" w:hAnsi="Calibri" w:cs="Calibri"/>
                <w:b/>
                <w:bCs/>
                <w:color w:val="404040" w:themeColor="text1" w:themeTint="BF"/>
              </w:rPr>
              <w:t>INODU-18-1</w:t>
            </w:r>
          </w:p>
        </w:tc>
        <w:tc>
          <w:tcPr>
            <w:tcW w:w="3751" w:type="pct"/>
            <w:vAlign w:val="center"/>
          </w:tcPr>
          <w:p w14:paraId="10815607" w14:textId="020B02FB" w:rsidR="00441316" w:rsidRPr="00C8088E" w:rsidRDefault="00441316" w:rsidP="00441316">
            <w:pPr>
              <w:spacing w:after="0"/>
              <w:jc w:val="left"/>
              <w:rPr>
                <w:noProof/>
                <w:color w:val="404040" w:themeColor="text1" w:themeTint="BF"/>
              </w:rPr>
            </w:pPr>
            <w:r>
              <w:rPr>
                <w:rFonts w:ascii="Calibri" w:hAnsi="Calibri" w:cs="Calibri"/>
                <w:noProof/>
                <w:color w:val="404040" w:themeColor="text1" w:themeTint="BF"/>
              </w:rPr>
              <w:t>(Caso 15 Local Power Reduction_v.3) - Limitación de Potencia Local a Unidad de Medida rev D</w:t>
            </w:r>
          </w:p>
        </w:tc>
      </w:tr>
    </w:tbl>
    <w:p w14:paraId="182919E0" w14:textId="77777777" w:rsidR="00B45704" w:rsidRPr="00AB79CA" w:rsidRDefault="00B45704" w:rsidP="002F17E2">
      <w:pPr>
        <w:pStyle w:val="Prrafodelista"/>
        <w:numPr>
          <w:ilvl w:val="0"/>
          <w:numId w:val="214"/>
        </w:numPr>
        <w:spacing w:after="0"/>
        <w:rPr>
          <w:b/>
          <w:bCs/>
        </w:rPr>
      </w:pPr>
      <w:r w:rsidRPr="005115D3">
        <w:rPr>
          <w:b/>
          <w:bCs/>
        </w:rPr>
        <w:t>Auditoría inodú</w:t>
      </w:r>
    </w:p>
    <w:p w14:paraId="7BD268C2" w14:textId="74D0B4A7" w:rsidR="00B45704" w:rsidRDefault="00B45704" w:rsidP="00B45704">
      <w:r w:rsidRPr="00030A6E">
        <w:rPr>
          <w:b/>
          <w:bCs/>
        </w:rPr>
        <w:t>Solución Enel – SMMePlus:</w:t>
      </w:r>
      <w:r>
        <w:t xml:space="preserve"> </w:t>
      </w:r>
      <w:r w:rsidR="00905471">
        <w:t>Para la verificación del requerimiento, se puede respaldar su cumplimiento a través de las siguientes evidencias:</w:t>
      </w:r>
    </w:p>
    <w:p w14:paraId="5209D821" w14:textId="7AF50044" w:rsidR="00B45704" w:rsidRPr="00905471" w:rsidRDefault="002E3848" w:rsidP="002F17E2">
      <w:pPr>
        <w:pStyle w:val="Prrafodelista"/>
        <w:numPr>
          <w:ilvl w:val="0"/>
          <w:numId w:val="145"/>
        </w:numPr>
      </w:pPr>
      <w:r w:rsidRPr="00905471">
        <w:t>En el caso de uso 6 (INODU-09</w:t>
      </w:r>
      <w:r w:rsidR="00041731">
        <w:t>-1</w:t>
      </w:r>
      <w:r w:rsidRPr="00905471">
        <w:t>) se aborda la conexión/desconexión remota del medidor para el SMMePlus.</w:t>
      </w:r>
    </w:p>
    <w:p w14:paraId="4B60D38B" w14:textId="4C616553" w:rsidR="002E3848" w:rsidRPr="00905471" w:rsidRDefault="002E3848" w:rsidP="002F17E2">
      <w:pPr>
        <w:pStyle w:val="Prrafodelista"/>
        <w:numPr>
          <w:ilvl w:val="0"/>
          <w:numId w:val="145"/>
        </w:numPr>
      </w:pPr>
      <w:r w:rsidRPr="00905471">
        <w:t>En el caso de uso 14 (INODU-17</w:t>
      </w:r>
      <w:r w:rsidR="00041731">
        <w:t>-1</w:t>
      </w:r>
      <w:r w:rsidRPr="00905471">
        <w:t xml:space="preserve">) se aborda la </w:t>
      </w:r>
      <w:r w:rsidR="00905471" w:rsidRPr="00905471">
        <w:t xml:space="preserve">limitación de potencia remota </w:t>
      </w:r>
      <w:r w:rsidRPr="00905471">
        <w:t>del medidor para el SMMePlus.</w:t>
      </w:r>
    </w:p>
    <w:p w14:paraId="5EB55B5A" w14:textId="703608F3" w:rsidR="00B45704" w:rsidRPr="00662022" w:rsidRDefault="002E3848" w:rsidP="002F17E2">
      <w:pPr>
        <w:pStyle w:val="Prrafodelista"/>
        <w:numPr>
          <w:ilvl w:val="0"/>
          <w:numId w:val="145"/>
        </w:numPr>
      </w:pPr>
      <w:r w:rsidRPr="00905471">
        <w:t xml:space="preserve">En el caso de uso </w:t>
      </w:r>
      <w:r w:rsidR="00905471" w:rsidRPr="00905471">
        <w:t>15</w:t>
      </w:r>
      <w:r w:rsidRPr="00905471">
        <w:t xml:space="preserve"> (INODU-</w:t>
      </w:r>
      <w:r w:rsidR="00905471" w:rsidRPr="00905471">
        <w:t>18</w:t>
      </w:r>
      <w:r w:rsidR="00041731">
        <w:t>-1</w:t>
      </w:r>
      <w:r w:rsidRPr="00905471">
        <w:t xml:space="preserve">) se aborda la conexión/desconexión </w:t>
      </w:r>
      <w:r w:rsidR="00905471" w:rsidRPr="00905471">
        <w:t>local</w:t>
      </w:r>
      <w:r w:rsidRPr="00905471">
        <w:t xml:space="preserve"> del medidor para el SMMePlus.</w:t>
      </w:r>
    </w:p>
    <w:p w14:paraId="6E7E8514" w14:textId="512CC913" w:rsidR="00B45704" w:rsidRDefault="00B45704" w:rsidP="00B45704">
      <w:r w:rsidRPr="00030A6E">
        <w:rPr>
          <w:b/>
          <w:bCs/>
        </w:rPr>
        <w:t>Solución Punto a Punto – StarBeat:</w:t>
      </w:r>
      <w:r>
        <w:t xml:space="preserve"> </w:t>
      </w:r>
      <w:r w:rsidR="00662022">
        <w:t xml:space="preserve">No hay documentación relativa a este requerimiento para el caso del StarBeat, por lo que se deberá abordar en </w:t>
      </w:r>
      <w:r w:rsidR="00AE7D6C">
        <w:t>ID-Planes-0</w:t>
      </w:r>
      <w:r w:rsidR="00662022">
        <w:t>7</w:t>
      </w:r>
      <w:r w:rsidR="00D66A67">
        <w:t>6</w:t>
      </w:r>
      <w:r w:rsidR="00662022">
        <w:t>.</w:t>
      </w:r>
    </w:p>
    <w:p w14:paraId="06C43400" w14:textId="77777777" w:rsidR="00B45704" w:rsidRPr="00AB79CA" w:rsidRDefault="00B45704" w:rsidP="00B45704">
      <w:pPr>
        <w:spacing w:after="0"/>
        <w:rPr>
          <w:b/>
          <w:bCs/>
        </w:rPr>
      </w:pPr>
    </w:p>
    <w:p w14:paraId="300B8E7C" w14:textId="77777777" w:rsidR="00B45704" w:rsidRPr="009461C8" w:rsidRDefault="00B45704" w:rsidP="002F17E2">
      <w:pPr>
        <w:pStyle w:val="Prrafodelista"/>
        <w:numPr>
          <w:ilvl w:val="0"/>
          <w:numId w:val="214"/>
        </w:numPr>
        <w:spacing w:after="0"/>
        <w:rPr>
          <w:b/>
          <w:bCs/>
        </w:rPr>
      </w:pPr>
      <w:r w:rsidRPr="009461C8">
        <w:rPr>
          <w:b/>
          <w:bCs/>
        </w:rPr>
        <w:t>Cumplimiento de auditoria</w:t>
      </w:r>
    </w:p>
    <w:p w14:paraId="46660483" w14:textId="1729AC15" w:rsidR="00B45704" w:rsidRDefault="00B45704" w:rsidP="00B45704">
      <w:r w:rsidRPr="00EA6725">
        <w:lastRenderedPageBreak/>
        <w:t xml:space="preserve">Basado en los antecedentes revisados, a juicio de inodú, se </w:t>
      </w:r>
      <w:r w:rsidR="00D66A67">
        <w:t xml:space="preserve">cumple parcialmente </w:t>
      </w:r>
      <w:r w:rsidRPr="00EA6725">
        <w:t>el requerimiento.</w:t>
      </w:r>
    </w:p>
    <w:p w14:paraId="52C7EAC8" w14:textId="77777777" w:rsidR="00B45704" w:rsidRPr="009461C8" w:rsidRDefault="00B45704" w:rsidP="002F17E2">
      <w:pPr>
        <w:pStyle w:val="Prrafodelista"/>
        <w:numPr>
          <w:ilvl w:val="0"/>
          <w:numId w:val="214"/>
        </w:numPr>
        <w:spacing w:after="0"/>
        <w:rPr>
          <w:b/>
          <w:bCs/>
        </w:rPr>
      </w:pPr>
      <w:r w:rsidRPr="009461C8">
        <w:rPr>
          <w:b/>
          <w:bCs/>
        </w:rPr>
        <w:t>Observación auditoría</w:t>
      </w:r>
    </w:p>
    <w:p w14:paraId="6051FF0B" w14:textId="77777777" w:rsidR="00604122" w:rsidRDefault="00604122" w:rsidP="00604122">
      <w:pPr>
        <w:pStyle w:val="Prrafodelista"/>
        <w:spacing w:after="0"/>
        <w:ind w:left="0"/>
      </w:pPr>
      <w:r>
        <w:t>Los planes de implementación requeridos para el cumplimiento del requerimiento son los siguientes:</w:t>
      </w:r>
    </w:p>
    <w:p w14:paraId="44B237F7" w14:textId="0A44A9C4" w:rsidR="00604122" w:rsidRDefault="00AE7D6C" w:rsidP="00604122">
      <w:pPr>
        <w:pStyle w:val="Prrafodelista"/>
        <w:spacing w:after="0"/>
        <w:ind w:left="0"/>
      </w:pPr>
      <w:r>
        <w:t>ID-Planes-0</w:t>
      </w:r>
      <w:r w:rsidR="00D66A67">
        <w:t>76.</w:t>
      </w:r>
    </w:p>
    <w:p w14:paraId="1CA5C602" w14:textId="0A15D3A2" w:rsidR="00B45704" w:rsidRPr="002B5694" w:rsidRDefault="00B45704" w:rsidP="008A77F3">
      <w:pPr>
        <w:pStyle w:val="Ttulo2"/>
        <w:ind w:left="576"/>
        <w:rPr>
          <w:lang w:val="en-US"/>
        </w:rPr>
      </w:pPr>
      <w:bookmarkStart w:id="159" w:name="_Toc85216443"/>
      <w:r w:rsidRPr="002B5694">
        <w:rPr>
          <w:lang w:val="en-US"/>
        </w:rPr>
        <w:t>Requerimiento</w:t>
      </w:r>
      <w:r>
        <w:rPr>
          <w:lang w:val="en-US"/>
        </w:rPr>
        <w:t xml:space="preserve"> </w:t>
      </w:r>
      <w:r w:rsidRPr="002B5694">
        <w:rPr>
          <w:lang w:val="en-US"/>
        </w:rPr>
        <w:t>AT02</w:t>
      </w:r>
      <w:r w:rsidR="00A32E45">
        <w:rPr>
          <w:lang w:val="en-US"/>
        </w:rPr>
        <w:t>40</w:t>
      </w:r>
      <w:bookmarkEnd w:id="159"/>
    </w:p>
    <w:p w14:paraId="1EA9EFA1" w14:textId="77777777" w:rsidR="00B45704" w:rsidRPr="00CD33BE" w:rsidRDefault="00B45704" w:rsidP="002F17E2">
      <w:pPr>
        <w:pStyle w:val="Prrafodelista"/>
        <w:numPr>
          <w:ilvl w:val="0"/>
          <w:numId w:val="218"/>
        </w:numPr>
        <w:rPr>
          <w:b/>
          <w:bCs/>
        </w:rPr>
      </w:pPr>
      <w:r w:rsidRPr="00CD33BE">
        <w:rPr>
          <w:b/>
          <w:bCs/>
        </w:rPr>
        <w:t>Requerimiento</w:t>
      </w:r>
    </w:p>
    <w:p w14:paraId="785AB01A" w14:textId="135E8EA7" w:rsidR="00B45704" w:rsidRDefault="00B45704" w:rsidP="00B45704">
      <w:pPr>
        <w:pStyle w:val="Prrafodelista"/>
        <w:ind w:left="0"/>
      </w:pPr>
      <w:r>
        <w:t>AT02</w:t>
      </w:r>
      <w:r w:rsidR="00A32E45">
        <w:t>40</w:t>
      </w:r>
      <w:r>
        <w:t xml:space="preserve">: </w:t>
      </w:r>
      <w:r w:rsidR="00155CEE" w:rsidRPr="00155CEE">
        <w:t>El SGO deberá permitir la actualización remota o local de Firmware, bajo estándares de seguridad apropiados que garanticen que la continuidad operacional de los SMMC no se vea comprometida.</w:t>
      </w:r>
    </w:p>
    <w:p w14:paraId="4A22D3A0" w14:textId="77777777" w:rsidR="00B45704" w:rsidRDefault="00B45704" w:rsidP="00B45704">
      <w:pPr>
        <w:pStyle w:val="Prrafodelista"/>
        <w:ind w:left="0"/>
        <w:rPr>
          <w:b/>
          <w:bCs/>
        </w:rPr>
      </w:pPr>
    </w:p>
    <w:p w14:paraId="351D7678" w14:textId="77777777" w:rsidR="00B45704" w:rsidRDefault="00B45704" w:rsidP="002F17E2">
      <w:pPr>
        <w:pStyle w:val="Prrafodelista"/>
        <w:numPr>
          <w:ilvl w:val="0"/>
          <w:numId w:val="218"/>
        </w:numPr>
        <w:spacing w:after="0"/>
        <w:rPr>
          <w:rStyle w:val="nfasissutil"/>
        </w:rPr>
      </w:pPr>
      <w:r w:rsidRPr="00D55656">
        <w:rPr>
          <w:rStyle w:val="nfasissutil"/>
        </w:rPr>
        <w:t xml:space="preserve">Comentario inodú del requerimiento </w:t>
      </w:r>
    </w:p>
    <w:p w14:paraId="4656AF29" w14:textId="52B86F2E" w:rsidR="00B45704" w:rsidRPr="000F1384" w:rsidRDefault="00E748EA" w:rsidP="00B45704">
      <w:pPr>
        <w:pStyle w:val="Prrafodelista"/>
        <w:spacing w:after="0"/>
        <w:ind w:left="0"/>
        <w:rPr>
          <w:rStyle w:val="nfasissutil"/>
          <w:b w:val="0"/>
          <w:bCs/>
        </w:rPr>
      </w:pPr>
      <w:r w:rsidRPr="000F1384">
        <w:rPr>
          <w:rStyle w:val="nfasissutil"/>
          <w:b w:val="0"/>
          <w:bCs/>
        </w:rPr>
        <w:t>Para verificar este requerimiento se debe corroborar que el SGO</w:t>
      </w:r>
      <w:r w:rsidR="000F1384" w:rsidRPr="000F1384">
        <w:rPr>
          <w:rStyle w:val="nfasissutil"/>
          <w:b w:val="0"/>
          <w:bCs/>
        </w:rPr>
        <w:t>:</w:t>
      </w:r>
    </w:p>
    <w:p w14:paraId="5051FCB8" w14:textId="794A9FC4" w:rsidR="000F1384" w:rsidRPr="000F1384" w:rsidRDefault="000F1384" w:rsidP="002F17E2">
      <w:pPr>
        <w:pStyle w:val="Prrafodelista"/>
        <w:numPr>
          <w:ilvl w:val="1"/>
          <w:numId w:val="230"/>
        </w:numPr>
        <w:spacing w:after="0"/>
        <w:rPr>
          <w:rStyle w:val="nfasissutil"/>
          <w:b w:val="0"/>
          <w:bCs/>
        </w:rPr>
      </w:pPr>
      <w:r w:rsidRPr="000F1384">
        <w:rPr>
          <w:rStyle w:val="nfasissutil"/>
          <w:b w:val="0"/>
          <w:bCs/>
        </w:rPr>
        <w:t>Permita la actualización remota o local del firmware.</w:t>
      </w:r>
    </w:p>
    <w:p w14:paraId="38EDB202" w14:textId="58BF2F69" w:rsidR="000F1384" w:rsidRPr="000F1384" w:rsidRDefault="000F1384" w:rsidP="002F17E2">
      <w:pPr>
        <w:pStyle w:val="Prrafodelista"/>
        <w:numPr>
          <w:ilvl w:val="1"/>
          <w:numId w:val="230"/>
        </w:numPr>
        <w:spacing w:after="0"/>
        <w:rPr>
          <w:rStyle w:val="nfasissutil"/>
          <w:b w:val="0"/>
          <w:bCs/>
        </w:rPr>
      </w:pPr>
      <w:r w:rsidRPr="000F1384">
        <w:rPr>
          <w:rStyle w:val="nfasissutil"/>
          <w:b w:val="0"/>
          <w:bCs/>
        </w:rPr>
        <w:t>Que la actualización del firmware tenga estándares de seguridad apropiados que garanticen que la seguridad operacional del SMMC no se vea comprometida.</w:t>
      </w:r>
    </w:p>
    <w:p w14:paraId="068AA25F" w14:textId="77777777" w:rsidR="00B45704" w:rsidRPr="00D55656" w:rsidRDefault="00B45704" w:rsidP="00B45704">
      <w:pPr>
        <w:pStyle w:val="Prrafodelista"/>
        <w:spacing w:after="0"/>
        <w:ind w:left="0"/>
        <w:rPr>
          <w:rStyle w:val="nfasissutil"/>
        </w:rPr>
      </w:pPr>
    </w:p>
    <w:p w14:paraId="0F83CE43" w14:textId="77777777" w:rsidR="00B45704" w:rsidRPr="00B23B6D" w:rsidRDefault="00B45704" w:rsidP="002F17E2">
      <w:pPr>
        <w:pStyle w:val="Prrafodelista"/>
        <w:numPr>
          <w:ilvl w:val="0"/>
          <w:numId w:val="21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45704" w14:paraId="2D12B11A" w14:textId="77777777" w:rsidTr="007509C9">
        <w:trPr>
          <w:trHeight w:val="116"/>
        </w:trPr>
        <w:tc>
          <w:tcPr>
            <w:tcW w:w="2155" w:type="dxa"/>
            <w:vAlign w:val="center"/>
          </w:tcPr>
          <w:p w14:paraId="4E8C9936" w14:textId="77777777" w:rsidR="00B45704" w:rsidRPr="002440F7" w:rsidRDefault="00B45704"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2DE814A" w14:textId="3F8BF507" w:rsidR="00B45704" w:rsidRPr="00905BCA" w:rsidRDefault="00726318" w:rsidP="007509C9">
            <w:pPr>
              <w:spacing w:after="0"/>
              <w:jc w:val="left"/>
              <w:rPr>
                <w:color w:val="404040" w:themeColor="text1" w:themeTint="BF"/>
              </w:rPr>
            </w:pPr>
            <w:r>
              <w:rPr>
                <w:color w:val="404040" w:themeColor="text1" w:themeTint="BF"/>
              </w:rPr>
              <w:t>SGO; UM; U. concentradora</w:t>
            </w:r>
          </w:p>
        </w:tc>
      </w:tr>
      <w:tr w:rsidR="00B45704" w14:paraId="3B51930E" w14:textId="77777777" w:rsidTr="007509C9">
        <w:tc>
          <w:tcPr>
            <w:tcW w:w="2155" w:type="dxa"/>
            <w:vAlign w:val="center"/>
          </w:tcPr>
          <w:p w14:paraId="4120F549" w14:textId="77777777" w:rsidR="00B45704" w:rsidRPr="002440F7" w:rsidRDefault="00B45704"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86EBCE6" w14:textId="675C440B" w:rsidR="00B45704" w:rsidRPr="00905BCA" w:rsidRDefault="00B45704" w:rsidP="007509C9">
            <w:pPr>
              <w:spacing w:after="0"/>
              <w:jc w:val="left"/>
              <w:rPr>
                <w:color w:val="404040" w:themeColor="text1" w:themeTint="BF"/>
              </w:rPr>
            </w:pPr>
          </w:p>
        </w:tc>
      </w:tr>
    </w:tbl>
    <w:p w14:paraId="43834F36" w14:textId="77777777" w:rsidR="00B45704" w:rsidRPr="00D55656" w:rsidRDefault="00B45704" w:rsidP="002F17E2">
      <w:pPr>
        <w:pStyle w:val="Prrafodelista"/>
        <w:numPr>
          <w:ilvl w:val="0"/>
          <w:numId w:val="21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45704" w14:paraId="28B5583C" w14:textId="77777777" w:rsidTr="007509C9">
        <w:tc>
          <w:tcPr>
            <w:tcW w:w="2155" w:type="dxa"/>
            <w:vAlign w:val="center"/>
          </w:tcPr>
          <w:p w14:paraId="1F829D44"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0D7FA97" w14:textId="77777777" w:rsidR="00B45704" w:rsidRPr="00905BCA" w:rsidRDefault="00B45704" w:rsidP="007509C9">
            <w:pPr>
              <w:spacing w:after="0"/>
              <w:jc w:val="left"/>
              <w:rPr>
                <w:color w:val="404040" w:themeColor="text1" w:themeTint="BF"/>
              </w:rPr>
            </w:pPr>
            <w:r>
              <w:rPr>
                <w:color w:val="404040" w:themeColor="text1" w:themeTint="BF"/>
              </w:rPr>
              <w:t>Total</w:t>
            </w:r>
          </w:p>
        </w:tc>
      </w:tr>
      <w:tr w:rsidR="00B45704" w14:paraId="18A7C4C2" w14:textId="77777777" w:rsidTr="007509C9">
        <w:tc>
          <w:tcPr>
            <w:tcW w:w="2155" w:type="dxa"/>
            <w:vAlign w:val="center"/>
          </w:tcPr>
          <w:p w14:paraId="5006C67E"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F0317F5" w14:textId="77777777" w:rsidR="00AF2529" w:rsidRPr="00AF2529" w:rsidRDefault="00AF2529" w:rsidP="00AF2529">
            <w:pPr>
              <w:spacing w:after="0"/>
              <w:jc w:val="left"/>
              <w:rPr>
                <w:color w:val="404040" w:themeColor="text1" w:themeTint="BF"/>
              </w:rPr>
            </w:pPr>
            <w:r w:rsidRPr="00AF2529">
              <w:rPr>
                <w:color w:val="404040" w:themeColor="text1" w:themeTint="BF"/>
              </w:rPr>
              <w:t>* SMMePlus User Manual</w:t>
            </w:r>
          </w:p>
          <w:p w14:paraId="04BAD55E" w14:textId="77777777" w:rsidR="00AF2529" w:rsidRPr="00AF2529" w:rsidRDefault="00AF2529" w:rsidP="00AF2529">
            <w:pPr>
              <w:spacing w:after="0"/>
              <w:jc w:val="left"/>
              <w:rPr>
                <w:color w:val="404040" w:themeColor="text1" w:themeTint="BF"/>
              </w:rPr>
            </w:pPr>
            <w:r w:rsidRPr="00AF2529">
              <w:rPr>
                <w:color w:val="404040" w:themeColor="text1" w:themeTint="BF"/>
              </w:rPr>
              <w:t>* SMMePlus - Homologation.docx</w:t>
            </w:r>
          </w:p>
          <w:p w14:paraId="6D81690B" w14:textId="0E9835F1" w:rsidR="00B45704" w:rsidRPr="00A05B2D" w:rsidRDefault="00AF2529" w:rsidP="00AF2529">
            <w:pPr>
              <w:spacing w:after="0"/>
              <w:jc w:val="left"/>
              <w:rPr>
                <w:color w:val="404040" w:themeColor="text1" w:themeTint="BF"/>
              </w:rPr>
            </w:pPr>
            <w:r w:rsidRPr="00AF2529">
              <w:rPr>
                <w:color w:val="404040" w:themeColor="text1" w:themeTint="BF"/>
              </w:rPr>
              <w:t>* Caso de uso 9</w:t>
            </w:r>
          </w:p>
        </w:tc>
      </w:tr>
      <w:tr w:rsidR="00B45704" w14:paraId="19E0840D" w14:textId="77777777" w:rsidTr="007509C9">
        <w:tc>
          <w:tcPr>
            <w:tcW w:w="2155" w:type="dxa"/>
            <w:vAlign w:val="center"/>
          </w:tcPr>
          <w:p w14:paraId="77340065" w14:textId="77777777" w:rsidR="00B45704" w:rsidRPr="002440F7" w:rsidRDefault="00B45704"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1000C31" w14:textId="77777777" w:rsidR="00B45704" w:rsidRDefault="00B45704" w:rsidP="007509C9">
            <w:pPr>
              <w:spacing w:after="0"/>
              <w:jc w:val="left"/>
              <w:rPr>
                <w:highlight w:val="yellow"/>
              </w:rPr>
            </w:pPr>
          </w:p>
        </w:tc>
      </w:tr>
    </w:tbl>
    <w:p w14:paraId="5536AECD" w14:textId="77777777" w:rsidR="00B45704" w:rsidRPr="00D55656" w:rsidRDefault="00B45704" w:rsidP="002F17E2">
      <w:pPr>
        <w:pStyle w:val="Prrafodelista"/>
        <w:numPr>
          <w:ilvl w:val="0"/>
          <w:numId w:val="218"/>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B45704" w:rsidRPr="00051A34" w14:paraId="709A11CE" w14:textId="77777777" w:rsidTr="007509C9">
        <w:trPr>
          <w:trHeight w:val="432"/>
        </w:trPr>
        <w:tc>
          <w:tcPr>
            <w:tcW w:w="1249" w:type="pct"/>
            <w:vAlign w:val="center"/>
          </w:tcPr>
          <w:p w14:paraId="0E3C05DA" w14:textId="77777777" w:rsidR="00B45704" w:rsidRPr="00DA423E" w:rsidRDefault="00B45704"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FB93E5C" w14:textId="77777777" w:rsidR="00B45704" w:rsidRPr="00DA423E" w:rsidRDefault="00B45704" w:rsidP="007509C9">
            <w:pPr>
              <w:spacing w:after="0"/>
              <w:jc w:val="center"/>
              <w:rPr>
                <w:b/>
                <w:bCs/>
                <w:color w:val="404040" w:themeColor="text1" w:themeTint="BF"/>
              </w:rPr>
            </w:pPr>
            <w:r w:rsidRPr="00DA423E">
              <w:rPr>
                <w:b/>
                <w:bCs/>
                <w:color w:val="404040" w:themeColor="text1" w:themeTint="BF"/>
              </w:rPr>
              <w:t>Contenido</w:t>
            </w:r>
          </w:p>
        </w:tc>
      </w:tr>
      <w:tr w:rsidR="00441316" w:rsidRPr="0044138D" w14:paraId="175A3251" w14:textId="77777777" w:rsidTr="007509C9">
        <w:trPr>
          <w:trHeight w:val="432"/>
        </w:trPr>
        <w:tc>
          <w:tcPr>
            <w:tcW w:w="1249" w:type="pct"/>
            <w:vAlign w:val="center"/>
          </w:tcPr>
          <w:p w14:paraId="61AA097D" w14:textId="79B9B3D0" w:rsidR="00441316" w:rsidRPr="00051A34" w:rsidRDefault="00441316" w:rsidP="00441316">
            <w:pPr>
              <w:spacing w:after="0"/>
              <w:jc w:val="left"/>
              <w:rPr>
                <w:b/>
                <w:bCs/>
                <w:color w:val="404040" w:themeColor="text1" w:themeTint="BF"/>
              </w:rPr>
            </w:pPr>
            <w:r>
              <w:rPr>
                <w:rFonts w:ascii="Calibri" w:hAnsi="Calibri" w:cs="Calibri"/>
                <w:b/>
                <w:bCs/>
              </w:rPr>
              <w:t>INODU-08-1</w:t>
            </w:r>
          </w:p>
        </w:tc>
        <w:tc>
          <w:tcPr>
            <w:tcW w:w="3751" w:type="pct"/>
            <w:vAlign w:val="center"/>
          </w:tcPr>
          <w:p w14:paraId="533AF1C7" w14:textId="64341CA9" w:rsidR="00441316" w:rsidRPr="002D139A" w:rsidRDefault="00441316" w:rsidP="00441316">
            <w:pPr>
              <w:spacing w:after="0"/>
              <w:jc w:val="left"/>
              <w:rPr>
                <w:color w:val="404040" w:themeColor="text1" w:themeTint="BF"/>
                <w:lang w:val="en-US"/>
              </w:rPr>
            </w:pPr>
            <w:r w:rsidRPr="002D139A">
              <w:rPr>
                <w:rFonts w:ascii="Calibri" w:hAnsi="Calibri" w:cs="Calibri"/>
                <w:color w:val="404040"/>
                <w:lang w:val="en-US"/>
              </w:rPr>
              <w:t>Caso 5 In Field Meter Program_v.3 - Resumen</w:t>
            </w:r>
          </w:p>
        </w:tc>
      </w:tr>
      <w:tr w:rsidR="00441316" w:rsidRPr="0044138D" w14:paraId="4A7866F6" w14:textId="77777777" w:rsidTr="007509C9">
        <w:trPr>
          <w:trHeight w:val="432"/>
        </w:trPr>
        <w:tc>
          <w:tcPr>
            <w:tcW w:w="1249" w:type="pct"/>
            <w:vAlign w:val="center"/>
          </w:tcPr>
          <w:p w14:paraId="7A490ACA" w14:textId="2D631705" w:rsidR="00441316" w:rsidRPr="00051A34" w:rsidRDefault="00441316" w:rsidP="00441316">
            <w:pPr>
              <w:spacing w:after="0"/>
              <w:jc w:val="left"/>
              <w:rPr>
                <w:b/>
                <w:bCs/>
                <w:color w:val="404040" w:themeColor="text1" w:themeTint="BF"/>
              </w:rPr>
            </w:pPr>
            <w:r>
              <w:rPr>
                <w:rFonts w:ascii="Calibri" w:hAnsi="Calibri" w:cs="Calibri"/>
                <w:b/>
                <w:bCs/>
              </w:rPr>
              <w:t>INODU-100-4</w:t>
            </w:r>
          </w:p>
        </w:tc>
        <w:tc>
          <w:tcPr>
            <w:tcW w:w="3751" w:type="pct"/>
            <w:vAlign w:val="center"/>
          </w:tcPr>
          <w:p w14:paraId="5F2FDE84" w14:textId="4D76ED9D" w:rsidR="00441316" w:rsidRPr="002D139A" w:rsidRDefault="00441316" w:rsidP="00441316">
            <w:pPr>
              <w:spacing w:after="0"/>
              <w:jc w:val="left"/>
              <w:rPr>
                <w:color w:val="404040" w:themeColor="text1" w:themeTint="BF"/>
                <w:lang w:val="en-US"/>
              </w:rPr>
            </w:pPr>
            <w:r w:rsidRPr="002D139A">
              <w:rPr>
                <w:rFonts w:ascii="Calibri" w:hAnsi="Calibri" w:cs="Calibri"/>
                <w:color w:val="404040"/>
                <w:lang w:val="en-US"/>
              </w:rPr>
              <w:t>3.1SMMePlus_UserManual_vers.1.37.4-.17. Update concentrator firmware</w:t>
            </w:r>
          </w:p>
        </w:tc>
      </w:tr>
      <w:tr w:rsidR="00441316" w:rsidRPr="0044138D" w14:paraId="4EF08EEA" w14:textId="77777777" w:rsidTr="007509C9">
        <w:trPr>
          <w:trHeight w:val="432"/>
        </w:trPr>
        <w:tc>
          <w:tcPr>
            <w:tcW w:w="1249" w:type="pct"/>
            <w:vAlign w:val="center"/>
          </w:tcPr>
          <w:p w14:paraId="0812D29F" w14:textId="4E57CB0F" w:rsidR="00441316" w:rsidRPr="00051A34" w:rsidRDefault="00441316" w:rsidP="00441316">
            <w:pPr>
              <w:spacing w:after="0"/>
              <w:jc w:val="left"/>
              <w:rPr>
                <w:b/>
                <w:bCs/>
                <w:color w:val="404040" w:themeColor="text1" w:themeTint="BF"/>
              </w:rPr>
            </w:pPr>
            <w:r>
              <w:rPr>
                <w:rFonts w:ascii="Calibri" w:hAnsi="Calibri" w:cs="Calibri"/>
                <w:b/>
                <w:bCs/>
              </w:rPr>
              <w:t>INODU-100-6</w:t>
            </w:r>
          </w:p>
        </w:tc>
        <w:tc>
          <w:tcPr>
            <w:tcW w:w="3751" w:type="pct"/>
            <w:vAlign w:val="center"/>
          </w:tcPr>
          <w:p w14:paraId="5526DCC7" w14:textId="1915CFD3" w:rsidR="00441316" w:rsidRPr="002D139A" w:rsidRDefault="00441316" w:rsidP="00441316">
            <w:pPr>
              <w:spacing w:after="0"/>
              <w:jc w:val="left"/>
              <w:rPr>
                <w:color w:val="404040" w:themeColor="text1" w:themeTint="BF"/>
                <w:lang w:val="en-US"/>
              </w:rPr>
            </w:pPr>
            <w:r w:rsidRPr="002D139A">
              <w:rPr>
                <w:rFonts w:ascii="Calibri" w:hAnsi="Calibri" w:cs="Calibri"/>
                <w:color w:val="404040"/>
                <w:lang w:val="en-US"/>
              </w:rPr>
              <w:t>3.1SMMePlus_UserManual_vers.1.37.4-8.18. Upload meter firmware</w:t>
            </w:r>
          </w:p>
        </w:tc>
      </w:tr>
    </w:tbl>
    <w:p w14:paraId="7DA791ED" w14:textId="77777777" w:rsidR="00B45704" w:rsidRPr="00AB79CA" w:rsidRDefault="00B45704" w:rsidP="002F17E2">
      <w:pPr>
        <w:pStyle w:val="Prrafodelista"/>
        <w:numPr>
          <w:ilvl w:val="0"/>
          <w:numId w:val="218"/>
        </w:numPr>
        <w:spacing w:after="0"/>
        <w:rPr>
          <w:b/>
          <w:bCs/>
        </w:rPr>
      </w:pPr>
      <w:r w:rsidRPr="005115D3">
        <w:rPr>
          <w:b/>
          <w:bCs/>
        </w:rPr>
        <w:t>Auditoría inodú</w:t>
      </w:r>
    </w:p>
    <w:p w14:paraId="3E163B79" w14:textId="000B2F11" w:rsidR="00B45704" w:rsidRPr="005D271B" w:rsidRDefault="00B45704" w:rsidP="00F52AF9">
      <w:pPr>
        <w:rPr>
          <w:i/>
        </w:rPr>
      </w:pPr>
      <w:r w:rsidRPr="00030A6E">
        <w:rPr>
          <w:b/>
          <w:bCs/>
        </w:rPr>
        <w:t>Solución Enel – SMMePlus:</w:t>
      </w:r>
      <w:r>
        <w:t xml:space="preserve"> </w:t>
      </w:r>
      <w:r w:rsidR="00F52AF9" w:rsidRPr="009D4454">
        <w:t>En INODU-0</w:t>
      </w:r>
      <w:r w:rsidR="005D271B" w:rsidRPr="009D4454">
        <w:t>8</w:t>
      </w:r>
      <w:r w:rsidR="00726318">
        <w:t>-1</w:t>
      </w:r>
      <w:r w:rsidR="00F52AF9" w:rsidRPr="009D4454">
        <w:t xml:space="preserve"> se presenta un caso de uso con la programación y actualización en terreno del firmware del medidor intel</w:t>
      </w:r>
      <w:r w:rsidR="005D271B" w:rsidRPr="009D4454">
        <w:t>igente</w:t>
      </w:r>
      <w:r w:rsidR="00F12C37">
        <w:t>, a través de acceso local</w:t>
      </w:r>
      <w:r w:rsidR="005D271B" w:rsidRPr="009D4454">
        <w:t>.</w:t>
      </w:r>
    </w:p>
    <w:p w14:paraId="75F475CF" w14:textId="6E4B1A84" w:rsidR="00B45704" w:rsidRDefault="0036337B" w:rsidP="00B45704">
      <w:r>
        <w:lastRenderedPageBreak/>
        <w:t xml:space="preserve">En INODU-100-4 e </w:t>
      </w:r>
      <w:r w:rsidR="00F12C37">
        <w:t xml:space="preserve">INODU-100-6 </w:t>
      </w:r>
      <w:r>
        <w:t>se indica en el manual de uso del SMMePlus el cómo realizar las actualizaciones de firmware del concentrador y la unidad concentradora respectivamente.</w:t>
      </w:r>
    </w:p>
    <w:p w14:paraId="1747D456" w14:textId="0E8CEE1D" w:rsidR="00465EA1" w:rsidRDefault="00465EA1" w:rsidP="00B45704">
      <w:r>
        <w:t xml:space="preserve">No hay documentación sobre los estándares de seguridad </w:t>
      </w:r>
      <w:r w:rsidR="00651163">
        <w:t>que garanticen que la seguridad operacional del SMMC no se vea comprometida</w:t>
      </w:r>
      <w:r w:rsidR="007A3F83">
        <w:t xml:space="preserve"> en el caso del SMMePlus</w:t>
      </w:r>
      <w:r w:rsidR="00794D5F">
        <w:t xml:space="preserve"> (</w:t>
      </w:r>
      <w:r w:rsidR="00AE7D6C">
        <w:t>ID-Planes-0</w:t>
      </w:r>
      <w:r w:rsidR="00794D5F">
        <w:t>70)</w:t>
      </w:r>
      <w:r w:rsidR="00651163">
        <w:t>.</w:t>
      </w:r>
    </w:p>
    <w:p w14:paraId="3E5872C5" w14:textId="77777777" w:rsidR="00B45704" w:rsidRDefault="00B45704" w:rsidP="00B45704">
      <w:r w:rsidRPr="00030A6E">
        <w:rPr>
          <w:b/>
          <w:bCs/>
        </w:rPr>
        <w:t>Solución Punto a Punto – StarBeat:</w:t>
      </w:r>
      <w:r>
        <w:t xml:space="preserve"> a</w:t>
      </w:r>
    </w:p>
    <w:p w14:paraId="6237D10C" w14:textId="01440BB3" w:rsidR="00B45704" w:rsidRPr="00794D5F" w:rsidRDefault="007A3F83" w:rsidP="00794D5F">
      <w:r>
        <w:t>No hay documentación sobre actualización de firmware y de los estándares de seguridad que garanticen que la seguridad operacional del SMMC no se vea comprometida en el caso del Starbeat</w:t>
      </w:r>
      <w:r w:rsidR="00794D5F">
        <w:t xml:space="preserve"> (</w:t>
      </w:r>
      <w:r w:rsidR="00AE7D6C">
        <w:t>ID-Planes-0</w:t>
      </w:r>
      <w:r w:rsidR="00794D5F">
        <w:t>70)</w:t>
      </w:r>
      <w:r>
        <w:t>.</w:t>
      </w:r>
    </w:p>
    <w:p w14:paraId="125B9F44" w14:textId="77777777" w:rsidR="00B45704" w:rsidRPr="009461C8" w:rsidRDefault="00B45704" w:rsidP="002F17E2">
      <w:pPr>
        <w:pStyle w:val="Prrafodelista"/>
        <w:numPr>
          <w:ilvl w:val="0"/>
          <w:numId w:val="218"/>
        </w:numPr>
        <w:spacing w:after="0"/>
        <w:rPr>
          <w:b/>
          <w:bCs/>
        </w:rPr>
      </w:pPr>
      <w:r w:rsidRPr="009461C8">
        <w:rPr>
          <w:b/>
          <w:bCs/>
        </w:rPr>
        <w:t>Cumplimiento de auditoria</w:t>
      </w:r>
    </w:p>
    <w:p w14:paraId="5FF9A860" w14:textId="06E96114" w:rsidR="00B45704" w:rsidRDefault="00B45704" w:rsidP="00B45704">
      <w:r w:rsidRPr="00EA6725">
        <w:t xml:space="preserve">Basado en los antecedentes revisados, a juicio de inodú, se </w:t>
      </w:r>
      <w:r w:rsidR="00794D5F">
        <w:t xml:space="preserve">cumple parcialmente </w:t>
      </w:r>
      <w:r w:rsidRPr="00EA6725">
        <w:t>el requerimiento.</w:t>
      </w:r>
    </w:p>
    <w:p w14:paraId="5C2A2FAE" w14:textId="6D7CBE42" w:rsidR="00604122" w:rsidRDefault="00B45704" w:rsidP="002F17E2">
      <w:pPr>
        <w:pStyle w:val="Prrafodelista"/>
        <w:numPr>
          <w:ilvl w:val="0"/>
          <w:numId w:val="218"/>
        </w:numPr>
        <w:spacing w:after="0"/>
        <w:rPr>
          <w:b/>
          <w:bCs/>
        </w:rPr>
      </w:pPr>
      <w:r w:rsidRPr="009461C8">
        <w:rPr>
          <w:b/>
          <w:bCs/>
        </w:rPr>
        <w:t>Observación auditoría</w:t>
      </w:r>
    </w:p>
    <w:p w14:paraId="3FCEA438" w14:textId="77777777" w:rsidR="00604122" w:rsidRDefault="00604122" w:rsidP="00604122">
      <w:pPr>
        <w:pStyle w:val="Prrafodelista"/>
        <w:spacing w:after="0"/>
        <w:ind w:left="0"/>
      </w:pPr>
      <w:r>
        <w:t>Los planes de implementación requeridos para el cumplimiento del requerimiento son los siguientes:</w:t>
      </w:r>
    </w:p>
    <w:p w14:paraId="757EC6F1" w14:textId="445EC962" w:rsidR="00604122" w:rsidRDefault="00AE7D6C" w:rsidP="00604122">
      <w:pPr>
        <w:pStyle w:val="Prrafodelista"/>
        <w:spacing w:after="0"/>
        <w:ind w:left="0"/>
      </w:pPr>
      <w:r>
        <w:t>ID-Planes-0</w:t>
      </w:r>
      <w:r w:rsidR="000026D4">
        <w:t>70</w:t>
      </w:r>
    </w:p>
    <w:p w14:paraId="29B5D58F" w14:textId="77777777" w:rsidR="00604122" w:rsidRPr="00604122" w:rsidRDefault="00604122" w:rsidP="00604122">
      <w:pPr>
        <w:pStyle w:val="Prrafodelista"/>
        <w:spacing w:after="0"/>
        <w:ind w:left="0"/>
        <w:rPr>
          <w:b/>
          <w:bCs/>
        </w:rPr>
      </w:pPr>
    </w:p>
    <w:p w14:paraId="363CDB07" w14:textId="6A4196C8" w:rsidR="0067406C" w:rsidRDefault="0067406C" w:rsidP="008A77F3">
      <w:pPr>
        <w:pStyle w:val="Ttulo2"/>
        <w:ind w:left="576"/>
      </w:pPr>
      <w:bookmarkStart w:id="160" w:name="_Toc85216444"/>
      <w:r>
        <w:t>Requerimiento AT0241</w:t>
      </w:r>
      <w:bookmarkEnd w:id="160"/>
    </w:p>
    <w:p w14:paraId="57AB795A" w14:textId="77777777" w:rsidR="0067406C" w:rsidRPr="00CD33BE" w:rsidRDefault="0067406C" w:rsidP="00E8137E">
      <w:pPr>
        <w:pStyle w:val="Prrafodelista"/>
        <w:numPr>
          <w:ilvl w:val="0"/>
          <w:numId w:val="121"/>
        </w:numPr>
        <w:rPr>
          <w:b/>
          <w:bCs/>
        </w:rPr>
      </w:pPr>
      <w:r w:rsidRPr="00CD33BE">
        <w:rPr>
          <w:b/>
          <w:bCs/>
        </w:rPr>
        <w:t>Requerimiento</w:t>
      </w:r>
    </w:p>
    <w:p w14:paraId="13CEFD07" w14:textId="6A49D639" w:rsidR="0067406C" w:rsidRDefault="0067406C" w:rsidP="0067406C">
      <w:pPr>
        <w:pStyle w:val="Prrafodelista"/>
        <w:ind w:left="0"/>
      </w:pPr>
      <w:r w:rsidRPr="0067406C">
        <w:t>El SGO deberá permitir el acceso remoto al Concentrador para realizar actualizaciones, programaciones y/o configuraciones, así como el acceso local en el caso que no sea posible la actualización y programación remota.</w:t>
      </w:r>
    </w:p>
    <w:p w14:paraId="168962D0" w14:textId="77777777" w:rsidR="0067406C" w:rsidRDefault="0067406C" w:rsidP="0067406C">
      <w:pPr>
        <w:pStyle w:val="Prrafodelista"/>
        <w:ind w:left="0"/>
        <w:rPr>
          <w:b/>
          <w:bCs/>
        </w:rPr>
      </w:pPr>
    </w:p>
    <w:p w14:paraId="06CDB144" w14:textId="77777777" w:rsidR="0067406C" w:rsidRDefault="0067406C" w:rsidP="00E8137E">
      <w:pPr>
        <w:pStyle w:val="Prrafodelista"/>
        <w:numPr>
          <w:ilvl w:val="0"/>
          <w:numId w:val="121"/>
        </w:numPr>
        <w:spacing w:after="0"/>
        <w:rPr>
          <w:rStyle w:val="nfasissutil"/>
        </w:rPr>
      </w:pPr>
      <w:r w:rsidRPr="00D55656">
        <w:rPr>
          <w:rStyle w:val="nfasissutil"/>
        </w:rPr>
        <w:t xml:space="preserve">Comentario inodú del requerimiento </w:t>
      </w:r>
    </w:p>
    <w:p w14:paraId="1C162844" w14:textId="03D4096A" w:rsidR="0067406C" w:rsidRDefault="00A00008" w:rsidP="0067406C">
      <w:pPr>
        <w:pStyle w:val="Prrafodelista"/>
        <w:spacing w:after="0"/>
        <w:ind w:left="0"/>
        <w:rPr>
          <w:rStyle w:val="nfasissutil"/>
          <w:b w:val="0"/>
          <w:bCs/>
        </w:rPr>
      </w:pPr>
      <w:r w:rsidRPr="004130BE">
        <w:rPr>
          <w:rStyle w:val="nfasissutil"/>
          <w:b w:val="0"/>
          <w:bCs/>
        </w:rPr>
        <w:t>Este requerimiento se debe verificar únicamente para la solución Enel</w:t>
      </w:r>
      <w:r w:rsidR="008F7D57" w:rsidRPr="004130BE">
        <w:rPr>
          <w:rStyle w:val="nfasissutil"/>
          <w:b w:val="0"/>
          <w:bCs/>
        </w:rPr>
        <w:t>, dado que requiere verificar el requerimiento respecto a</w:t>
      </w:r>
      <w:r w:rsidR="009A6756" w:rsidRPr="004130BE">
        <w:rPr>
          <w:rStyle w:val="nfasissutil"/>
          <w:b w:val="0"/>
          <w:bCs/>
        </w:rPr>
        <w:t>l concentrador.</w:t>
      </w:r>
      <w:r w:rsidR="006E1F89">
        <w:rPr>
          <w:rStyle w:val="nfasissutil"/>
          <w:b w:val="0"/>
          <w:bCs/>
        </w:rPr>
        <w:t xml:space="preserve"> De este modo, se verificará el que </w:t>
      </w:r>
      <w:r w:rsidR="002D6651">
        <w:rPr>
          <w:rStyle w:val="nfasissutil"/>
          <w:b w:val="0"/>
          <w:bCs/>
        </w:rPr>
        <w:t>SGO:</w:t>
      </w:r>
    </w:p>
    <w:p w14:paraId="7850EA81" w14:textId="4024648B" w:rsidR="002D6651" w:rsidRPr="004130BE" w:rsidRDefault="002D6651" w:rsidP="002F17E2">
      <w:pPr>
        <w:pStyle w:val="Prrafodelista"/>
        <w:numPr>
          <w:ilvl w:val="1"/>
          <w:numId w:val="230"/>
        </w:numPr>
        <w:spacing w:after="0"/>
        <w:rPr>
          <w:rStyle w:val="nfasissutil"/>
          <w:b w:val="0"/>
          <w:bCs/>
        </w:rPr>
      </w:pPr>
      <w:r>
        <w:rPr>
          <w:rStyle w:val="nfasissutil"/>
          <w:b w:val="0"/>
          <w:bCs/>
        </w:rPr>
        <w:t xml:space="preserve">Permita el acceso remoto </w:t>
      </w:r>
      <w:r w:rsidR="00462660">
        <w:rPr>
          <w:rStyle w:val="nfasissutil"/>
          <w:b w:val="0"/>
          <w:bCs/>
        </w:rPr>
        <w:t>desde</w:t>
      </w:r>
      <w:r>
        <w:rPr>
          <w:rStyle w:val="nfasissutil"/>
          <w:b w:val="0"/>
          <w:bCs/>
        </w:rPr>
        <w:t xml:space="preserve"> SGO para realizar actualizaciones</w:t>
      </w:r>
      <w:r w:rsidR="00837547">
        <w:rPr>
          <w:rStyle w:val="nfasissutil"/>
          <w:b w:val="0"/>
          <w:bCs/>
        </w:rPr>
        <w:t>, programaciones y/o configuraciones, así como el acceso local en caso de que no sean posibles las actualizaciones y programaciones remotas.</w:t>
      </w:r>
    </w:p>
    <w:p w14:paraId="191372C6" w14:textId="77777777" w:rsidR="0067406C" w:rsidRPr="00D55656" w:rsidRDefault="0067406C" w:rsidP="0067406C">
      <w:pPr>
        <w:pStyle w:val="Prrafodelista"/>
        <w:spacing w:after="0"/>
        <w:ind w:left="0"/>
        <w:rPr>
          <w:rStyle w:val="nfasissutil"/>
        </w:rPr>
      </w:pPr>
    </w:p>
    <w:p w14:paraId="1A26E701" w14:textId="77777777" w:rsidR="0067406C" w:rsidRPr="00B23B6D" w:rsidRDefault="0067406C" w:rsidP="00E8137E">
      <w:pPr>
        <w:pStyle w:val="Prrafodelista"/>
        <w:numPr>
          <w:ilvl w:val="0"/>
          <w:numId w:val="12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67406C" w14:paraId="1DC02ABA" w14:textId="77777777" w:rsidTr="0032637A">
        <w:trPr>
          <w:trHeight w:val="116"/>
        </w:trPr>
        <w:tc>
          <w:tcPr>
            <w:tcW w:w="2155" w:type="dxa"/>
            <w:vAlign w:val="center"/>
          </w:tcPr>
          <w:p w14:paraId="6178D95E" w14:textId="77777777" w:rsidR="0067406C" w:rsidRPr="002440F7" w:rsidRDefault="0067406C"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437DA57" w14:textId="5653E482" w:rsidR="0067406C" w:rsidRPr="00905BCA" w:rsidRDefault="00402182" w:rsidP="0032637A">
            <w:pPr>
              <w:spacing w:after="0"/>
              <w:jc w:val="left"/>
              <w:rPr>
                <w:color w:val="404040" w:themeColor="text1" w:themeTint="BF"/>
              </w:rPr>
            </w:pPr>
            <w:r>
              <w:rPr>
                <w:color w:val="404040" w:themeColor="text1" w:themeTint="BF"/>
              </w:rPr>
              <w:t>SGO; U. Concentradora</w:t>
            </w:r>
          </w:p>
        </w:tc>
      </w:tr>
      <w:tr w:rsidR="0067406C" w14:paraId="17941A75" w14:textId="77777777" w:rsidTr="0032637A">
        <w:tc>
          <w:tcPr>
            <w:tcW w:w="2155" w:type="dxa"/>
            <w:vAlign w:val="center"/>
          </w:tcPr>
          <w:p w14:paraId="7033E36E" w14:textId="77777777" w:rsidR="0067406C" w:rsidRPr="002440F7" w:rsidRDefault="0067406C"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1A8E634" w14:textId="0291FB97" w:rsidR="0067406C" w:rsidRPr="00905BCA" w:rsidRDefault="00837547" w:rsidP="0032637A">
            <w:pPr>
              <w:spacing w:after="0"/>
              <w:jc w:val="left"/>
              <w:rPr>
                <w:color w:val="404040" w:themeColor="text1" w:themeTint="BF"/>
              </w:rPr>
            </w:pPr>
            <w:r>
              <w:rPr>
                <w:color w:val="404040" w:themeColor="text1" w:themeTint="BF"/>
              </w:rPr>
              <w:t>AT0</w:t>
            </w:r>
            <w:r w:rsidR="00402182">
              <w:rPr>
                <w:color w:val="404040" w:themeColor="text1" w:themeTint="BF"/>
              </w:rPr>
              <w:t>240</w:t>
            </w:r>
          </w:p>
        </w:tc>
      </w:tr>
    </w:tbl>
    <w:p w14:paraId="27C7AB82" w14:textId="77777777" w:rsidR="0067406C" w:rsidRPr="00D55656" w:rsidRDefault="0067406C" w:rsidP="00E8137E">
      <w:pPr>
        <w:pStyle w:val="Prrafodelista"/>
        <w:numPr>
          <w:ilvl w:val="0"/>
          <w:numId w:val="12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7406C" w14:paraId="5A0A62CF" w14:textId="77777777" w:rsidTr="0032637A">
        <w:tc>
          <w:tcPr>
            <w:tcW w:w="2155" w:type="dxa"/>
            <w:vAlign w:val="center"/>
          </w:tcPr>
          <w:p w14:paraId="320B6C20" w14:textId="77777777" w:rsidR="0067406C" w:rsidRPr="002440F7" w:rsidRDefault="0067406C"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B3FCF8E" w14:textId="77777777" w:rsidR="0067406C" w:rsidRPr="00905BCA" w:rsidRDefault="0067406C" w:rsidP="0032637A">
            <w:pPr>
              <w:spacing w:after="0"/>
              <w:jc w:val="left"/>
              <w:rPr>
                <w:color w:val="404040" w:themeColor="text1" w:themeTint="BF"/>
              </w:rPr>
            </w:pPr>
            <w:r>
              <w:rPr>
                <w:color w:val="404040" w:themeColor="text1" w:themeTint="BF"/>
              </w:rPr>
              <w:t>Total</w:t>
            </w:r>
          </w:p>
        </w:tc>
      </w:tr>
      <w:tr w:rsidR="0067406C" w14:paraId="42C8EDD0" w14:textId="77777777" w:rsidTr="0032637A">
        <w:tc>
          <w:tcPr>
            <w:tcW w:w="2155" w:type="dxa"/>
            <w:vAlign w:val="center"/>
          </w:tcPr>
          <w:p w14:paraId="5B7D9283" w14:textId="77777777" w:rsidR="0067406C" w:rsidRPr="002440F7" w:rsidRDefault="0067406C"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13451F1" w14:textId="77777777" w:rsidR="00AF2529" w:rsidRPr="00AF2529" w:rsidRDefault="00AF2529" w:rsidP="00AF2529">
            <w:pPr>
              <w:spacing w:after="0"/>
              <w:jc w:val="left"/>
              <w:rPr>
                <w:color w:val="404040" w:themeColor="text1" w:themeTint="BF"/>
              </w:rPr>
            </w:pPr>
            <w:r w:rsidRPr="00AF2529">
              <w:rPr>
                <w:color w:val="404040" w:themeColor="text1" w:themeTint="BF"/>
              </w:rPr>
              <w:t>* Especificaciones Técnicas medidores y LVM</w:t>
            </w:r>
          </w:p>
          <w:p w14:paraId="6F38601E" w14:textId="77777777" w:rsidR="00AF2529" w:rsidRPr="00AF2529" w:rsidRDefault="00AF2529" w:rsidP="00AF2529">
            <w:pPr>
              <w:spacing w:after="0"/>
              <w:jc w:val="left"/>
              <w:rPr>
                <w:color w:val="404040" w:themeColor="text1" w:themeTint="BF"/>
              </w:rPr>
            </w:pPr>
            <w:r w:rsidRPr="00AF2529">
              <w:rPr>
                <w:color w:val="404040" w:themeColor="text1" w:themeTint="BF"/>
              </w:rPr>
              <w:t>* Documento SMMePlus</w:t>
            </w:r>
          </w:p>
          <w:p w14:paraId="43AF9A8D" w14:textId="60CC495F" w:rsidR="0067406C" w:rsidRPr="00A05B2D" w:rsidRDefault="00AF2529" w:rsidP="00AF2529">
            <w:pPr>
              <w:spacing w:after="0"/>
              <w:jc w:val="left"/>
              <w:rPr>
                <w:color w:val="404040" w:themeColor="text1" w:themeTint="BF"/>
              </w:rPr>
            </w:pPr>
            <w:r w:rsidRPr="00AF2529">
              <w:rPr>
                <w:color w:val="404040" w:themeColor="text1" w:themeTint="BF"/>
              </w:rPr>
              <w:lastRenderedPageBreak/>
              <w:t>* Homologation.docx</w:t>
            </w:r>
          </w:p>
        </w:tc>
      </w:tr>
      <w:tr w:rsidR="0067406C" w14:paraId="62797EF0" w14:textId="77777777" w:rsidTr="0032637A">
        <w:tc>
          <w:tcPr>
            <w:tcW w:w="2155" w:type="dxa"/>
            <w:vAlign w:val="center"/>
          </w:tcPr>
          <w:p w14:paraId="31580F31" w14:textId="77777777" w:rsidR="0067406C" w:rsidRPr="002440F7" w:rsidRDefault="0067406C" w:rsidP="0032637A">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1A4BA158" w14:textId="1E4025F0" w:rsidR="0067406C" w:rsidRDefault="00395143" w:rsidP="0032637A">
            <w:pPr>
              <w:spacing w:after="0"/>
              <w:jc w:val="left"/>
              <w:rPr>
                <w:highlight w:val="yellow"/>
              </w:rPr>
            </w:pPr>
            <w:r w:rsidRPr="00395143">
              <w:t>Sin comentario</w:t>
            </w:r>
          </w:p>
        </w:tc>
      </w:tr>
    </w:tbl>
    <w:p w14:paraId="6A07B273" w14:textId="77777777" w:rsidR="0067406C" w:rsidRPr="00D55656" w:rsidRDefault="0067406C" w:rsidP="00E8137E">
      <w:pPr>
        <w:pStyle w:val="Prrafodelista"/>
        <w:numPr>
          <w:ilvl w:val="0"/>
          <w:numId w:val="121"/>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67406C" w:rsidRPr="00051A34" w14:paraId="449E5577" w14:textId="77777777" w:rsidTr="0032637A">
        <w:trPr>
          <w:trHeight w:val="432"/>
        </w:trPr>
        <w:tc>
          <w:tcPr>
            <w:tcW w:w="1249" w:type="pct"/>
            <w:vAlign w:val="center"/>
          </w:tcPr>
          <w:p w14:paraId="2A2EB05B" w14:textId="77777777" w:rsidR="0067406C" w:rsidRPr="00DA423E" w:rsidRDefault="0067406C" w:rsidP="0032637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C3050F3" w14:textId="77777777" w:rsidR="0067406C" w:rsidRPr="00DA423E" w:rsidRDefault="0067406C" w:rsidP="0032637A">
            <w:pPr>
              <w:spacing w:after="0"/>
              <w:jc w:val="center"/>
              <w:rPr>
                <w:b/>
                <w:bCs/>
                <w:color w:val="404040" w:themeColor="text1" w:themeTint="BF"/>
              </w:rPr>
            </w:pPr>
            <w:r w:rsidRPr="00DA423E">
              <w:rPr>
                <w:b/>
                <w:bCs/>
                <w:color w:val="404040" w:themeColor="text1" w:themeTint="BF"/>
              </w:rPr>
              <w:t>Contenido</w:t>
            </w:r>
          </w:p>
        </w:tc>
      </w:tr>
      <w:tr w:rsidR="00441316" w:rsidRPr="0044138D" w14:paraId="5713F3D6" w14:textId="77777777" w:rsidTr="0032637A">
        <w:trPr>
          <w:trHeight w:val="432"/>
        </w:trPr>
        <w:tc>
          <w:tcPr>
            <w:tcW w:w="1249" w:type="pct"/>
            <w:vAlign w:val="center"/>
          </w:tcPr>
          <w:p w14:paraId="0941923F" w14:textId="77B01CDB" w:rsidR="00441316" w:rsidRPr="00051A34" w:rsidRDefault="00441316" w:rsidP="00441316">
            <w:pPr>
              <w:spacing w:after="0"/>
              <w:jc w:val="left"/>
              <w:rPr>
                <w:b/>
                <w:bCs/>
                <w:color w:val="404040" w:themeColor="text1" w:themeTint="BF"/>
              </w:rPr>
            </w:pPr>
            <w:r>
              <w:rPr>
                <w:rFonts w:ascii="Calibri" w:hAnsi="Calibri" w:cs="Calibri"/>
                <w:b/>
                <w:bCs/>
              </w:rPr>
              <w:t>INODU-19-10</w:t>
            </w:r>
          </w:p>
        </w:tc>
        <w:tc>
          <w:tcPr>
            <w:tcW w:w="3751" w:type="pct"/>
            <w:vAlign w:val="center"/>
          </w:tcPr>
          <w:p w14:paraId="33943076" w14:textId="3A4FE290" w:rsidR="00441316" w:rsidRPr="002D139A" w:rsidRDefault="00441316" w:rsidP="00441316">
            <w:pPr>
              <w:spacing w:after="0"/>
              <w:jc w:val="left"/>
              <w:rPr>
                <w:color w:val="404040" w:themeColor="text1" w:themeTint="BF"/>
                <w:lang w:val="en-US"/>
              </w:rPr>
            </w:pPr>
            <w:r w:rsidRPr="002D139A">
              <w:rPr>
                <w:rFonts w:ascii="Calibri" w:hAnsi="Calibri" w:cs="Calibri"/>
                <w:color w:val="404040"/>
                <w:lang w:val="en-US"/>
              </w:rPr>
              <w:t>MSC AND LVM CONCENTRATOR FUNCTIONAL SPECIFICATION. - 12.3 CONCENTRATOR IN “STAND ALONE” MODE</w:t>
            </w:r>
          </w:p>
        </w:tc>
      </w:tr>
      <w:tr w:rsidR="00441316" w:rsidRPr="0044138D" w14:paraId="46AD21F5" w14:textId="77777777" w:rsidTr="0032637A">
        <w:trPr>
          <w:trHeight w:val="432"/>
        </w:trPr>
        <w:tc>
          <w:tcPr>
            <w:tcW w:w="1249" w:type="pct"/>
            <w:vAlign w:val="center"/>
          </w:tcPr>
          <w:p w14:paraId="337E31D5" w14:textId="72A09BAA" w:rsidR="00441316" w:rsidRPr="00051A34" w:rsidRDefault="00441316" w:rsidP="00441316">
            <w:pPr>
              <w:spacing w:after="0"/>
              <w:jc w:val="left"/>
              <w:rPr>
                <w:b/>
                <w:bCs/>
                <w:color w:val="404040" w:themeColor="text1" w:themeTint="BF"/>
              </w:rPr>
            </w:pPr>
            <w:r>
              <w:rPr>
                <w:rFonts w:ascii="Calibri" w:hAnsi="Calibri" w:cs="Calibri"/>
                <w:b/>
                <w:bCs/>
              </w:rPr>
              <w:t>INODU-19-9</w:t>
            </w:r>
          </w:p>
        </w:tc>
        <w:tc>
          <w:tcPr>
            <w:tcW w:w="3751" w:type="pct"/>
            <w:vAlign w:val="center"/>
          </w:tcPr>
          <w:p w14:paraId="0B4A9119" w14:textId="1680CECF" w:rsidR="00441316" w:rsidRPr="002D139A" w:rsidRDefault="00441316" w:rsidP="00441316">
            <w:pPr>
              <w:spacing w:after="0"/>
              <w:jc w:val="left"/>
              <w:rPr>
                <w:color w:val="404040" w:themeColor="text1" w:themeTint="BF"/>
                <w:lang w:val="en-US"/>
              </w:rPr>
            </w:pPr>
            <w:r w:rsidRPr="002D139A">
              <w:rPr>
                <w:rFonts w:ascii="Calibri" w:hAnsi="Calibri" w:cs="Calibri"/>
                <w:color w:val="404040"/>
                <w:lang w:val="en-US"/>
              </w:rPr>
              <w:t>MSC AND LVM CONCENTRATOR FUNCTIONAL SPECIFICATION – 12.2 HHU FUNCTIONALITIES WITH REMOTE CONTROLL OF CONCENTRATOR</w:t>
            </w:r>
          </w:p>
        </w:tc>
      </w:tr>
      <w:tr w:rsidR="00441316" w:rsidRPr="0044138D" w14:paraId="189D97F6" w14:textId="77777777" w:rsidTr="0032637A">
        <w:trPr>
          <w:trHeight w:val="432"/>
        </w:trPr>
        <w:tc>
          <w:tcPr>
            <w:tcW w:w="1249" w:type="pct"/>
            <w:vAlign w:val="center"/>
          </w:tcPr>
          <w:p w14:paraId="7AFC7E7B" w14:textId="6C51175D" w:rsidR="00441316" w:rsidRPr="00051A34" w:rsidRDefault="00441316" w:rsidP="00441316">
            <w:pPr>
              <w:spacing w:after="0"/>
              <w:jc w:val="left"/>
              <w:rPr>
                <w:b/>
                <w:bCs/>
                <w:color w:val="404040" w:themeColor="text1" w:themeTint="BF"/>
              </w:rPr>
            </w:pPr>
            <w:r>
              <w:rPr>
                <w:rFonts w:ascii="Calibri" w:hAnsi="Calibri" w:cs="Calibri"/>
                <w:b/>
                <w:bCs/>
                <w:color w:val="404040" w:themeColor="text1" w:themeTint="BF"/>
              </w:rPr>
              <w:t>INODU-98-3</w:t>
            </w:r>
          </w:p>
        </w:tc>
        <w:tc>
          <w:tcPr>
            <w:tcW w:w="3751" w:type="pct"/>
            <w:vAlign w:val="center"/>
          </w:tcPr>
          <w:p w14:paraId="438D23A7" w14:textId="7DFA321C" w:rsidR="00441316" w:rsidRPr="002D139A" w:rsidRDefault="00441316" w:rsidP="00441316">
            <w:pPr>
              <w:spacing w:after="0"/>
              <w:jc w:val="left"/>
              <w:rPr>
                <w:color w:val="404040" w:themeColor="text1" w:themeTint="BF"/>
                <w:lang w:val="en-US"/>
              </w:rPr>
            </w:pPr>
            <w:r w:rsidRPr="002D139A">
              <w:rPr>
                <w:rFonts w:ascii="Calibri" w:hAnsi="Calibri" w:cs="Calibri"/>
                <w:color w:val="404040"/>
                <w:lang w:val="en-US"/>
              </w:rPr>
              <w:t>2.SMMePlus - Homologation v.1.5_Final - Features</w:t>
            </w:r>
          </w:p>
        </w:tc>
      </w:tr>
      <w:tr w:rsidR="005B5152" w:rsidRPr="00051A34" w14:paraId="0E183E60" w14:textId="77777777" w:rsidTr="0032637A">
        <w:trPr>
          <w:trHeight w:val="432"/>
        </w:trPr>
        <w:tc>
          <w:tcPr>
            <w:tcW w:w="1249" w:type="pct"/>
            <w:vAlign w:val="center"/>
          </w:tcPr>
          <w:p w14:paraId="0A85471B" w14:textId="682F24DA" w:rsidR="005B5152" w:rsidRDefault="005B5152" w:rsidP="00441316">
            <w:pPr>
              <w:spacing w:after="0"/>
              <w:jc w:val="left"/>
              <w:rPr>
                <w:rFonts w:ascii="Calibri" w:hAnsi="Calibri" w:cs="Calibri"/>
                <w:b/>
                <w:bCs/>
                <w:color w:val="404040" w:themeColor="text1" w:themeTint="BF"/>
              </w:rPr>
            </w:pPr>
            <w:r w:rsidRPr="005B5152">
              <w:rPr>
                <w:rFonts w:ascii="Calibri" w:hAnsi="Calibri" w:cs="Calibri"/>
                <w:b/>
                <w:bCs/>
                <w:color w:val="404040" w:themeColor="text1" w:themeTint="BF"/>
              </w:rPr>
              <w:t>INODU-111-1</w:t>
            </w:r>
          </w:p>
        </w:tc>
        <w:tc>
          <w:tcPr>
            <w:tcW w:w="3751" w:type="pct"/>
            <w:vAlign w:val="center"/>
          </w:tcPr>
          <w:p w14:paraId="36058DA8" w14:textId="3DD78C84" w:rsidR="005B5152" w:rsidRDefault="005B5152" w:rsidP="00441316">
            <w:pPr>
              <w:spacing w:after="0"/>
              <w:jc w:val="left"/>
              <w:rPr>
                <w:rFonts w:ascii="Calibri" w:hAnsi="Calibri" w:cs="Calibri"/>
                <w:color w:val="404040"/>
              </w:rPr>
            </w:pPr>
            <w:r w:rsidRPr="005B5152">
              <w:rPr>
                <w:rFonts w:ascii="Calibri" w:hAnsi="Calibri" w:cs="Calibri"/>
                <w:color w:val="404040"/>
              </w:rPr>
              <w:t>Mantenimiento de Concentrador de Datos</w:t>
            </w:r>
            <w:r>
              <w:rPr>
                <w:rFonts w:ascii="Calibri" w:hAnsi="Calibri" w:cs="Calibri"/>
                <w:color w:val="404040"/>
              </w:rPr>
              <w:t xml:space="preserve"> - </w:t>
            </w:r>
            <w:r w:rsidRPr="005B5152">
              <w:rPr>
                <w:rFonts w:ascii="Calibri" w:hAnsi="Calibri" w:cs="Calibri"/>
                <w:color w:val="404040"/>
              </w:rPr>
              <w:t>1. OBJETIVOS Y ALCANCE DEL DOCUMENTO</w:t>
            </w:r>
          </w:p>
        </w:tc>
      </w:tr>
      <w:tr w:rsidR="005B5152" w:rsidRPr="00051A34" w14:paraId="2D7B8972" w14:textId="77777777" w:rsidTr="0032637A">
        <w:trPr>
          <w:trHeight w:val="432"/>
        </w:trPr>
        <w:tc>
          <w:tcPr>
            <w:tcW w:w="1249" w:type="pct"/>
            <w:vAlign w:val="center"/>
          </w:tcPr>
          <w:p w14:paraId="5126D318" w14:textId="1CCD259A" w:rsidR="005B5152" w:rsidRPr="005B5152" w:rsidRDefault="005B5152" w:rsidP="00441316">
            <w:pPr>
              <w:spacing w:after="0"/>
              <w:jc w:val="left"/>
              <w:rPr>
                <w:rFonts w:ascii="Calibri" w:hAnsi="Calibri" w:cs="Calibri"/>
                <w:b/>
                <w:bCs/>
                <w:color w:val="404040" w:themeColor="text1" w:themeTint="BF"/>
              </w:rPr>
            </w:pPr>
            <w:r w:rsidRPr="005B5152">
              <w:rPr>
                <w:rFonts w:ascii="Calibri" w:hAnsi="Calibri" w:cs="Calibri"/>
                <w:b/>
                <w:bCs/>
                <w:color w:val="404040" w:themeColor="text1" w:themeTint="BF"/>
              </w:rPr>
              <w:t>INODU-111-2</w:t>
            </w:r>
          </w:p>
        </w:tc>
        <w:tc>
          <w:tcPr>
            <w:tcW w:w="3751" w:type="pct"/>
            <w:vAlign w:val="center"/>
          </w:tcPr>
          <w:p w14:paraId="597D0D7E" w14:textId="0AE2B65C" w:rsidR="005B5152" w:rsidRDefault="005B5152" w:rsidP="00441316">
            <w:pPr>
              <w:spacing w:after="0"/>
              <w:jc w:val="left"/>
              <w:rPr>
                <w:rFonts w:ascii="Calibri" w:hAnsi="Calibri" w:cs="Calibri"/>
                <w:color w:val="404040"/>
              </w:rPr>
            </w:pPr>
            <w:r w:rsidRPr="005B5152">
              <w:rPr>
                <w:rFonts w:ascii="Calibri" w:hAnsi="Calibri" w:cs="Calibri"/>
                <w:color w:val="404040"/>
              </w:rPr>
              <w:t>Mantenimiento de Concentrador de Datos</w:t>
            </w:r>
            <w:r>
              <w:rPr>
                <w:rFonts w:ascii="Calibri" w:hAnsi="Calibri" w:cs="Calibri"/>
                <w:color w:val="404040"/>
              </w:rPr>
              <w:t xml:space="preserve"> - </w:t>
            </w:r>
            <w:r w:rsidRPr="005B5152">
              <w:rPr>
                <w:rFonts w:ascii="Calibri" w:hAnsi="Calibri" w:cs="Calibri"/>
                <w:color w:val="404040"/>
              </w:rPr>
              <w:t>7. DESCRIPCIÓN DEL PROCESO</w:t>
            </w:r>
          </w:p>
        </w:tc>
      </w:tr>
    </w:tbl>
    <w:p w14:paraId="558669F3" w14:textId="73D460FD" w:rsidR="00030A6E" w:rsidRPr="00A1660D" w:rsidRDefault="0067406C" w:rsidP="00E8137E">
      <w:pPr>
        <w:pStyle w:val="Prrafodelista"/>
        <w:numPr>
          <w:ilvl w:val="0"/>
          <w:numId w:val="121"/>
        </w:numPr>
        <w:spacing w:after="0"/>
        <w:rPr>
          <w:b/>
          <w:bCs/>
        </w:rPr>
      </w:pPr>
      <w:r w:rsidRPr="005115D3">
        <w:rPr>
          <w:b/>
          <w:bCs/>
        </w:rPr>
        <w:t>Auditoría inodú</w:t>
      </w:r>
    </w:p>
    <w:p w14:paraId="23E84078" w14:textId="77777777" w:rsidR="001C599E" w:rsidRDefault="00030A6E" w:rsidP="00402182">
      <w:pPr>
        <w:rPr>
          <w:b/>
          <w:bCs/>
        </w:rPr>
      </w:pPr>
      <w:r w:rsidRPr="000E5080">
        <w:rPr>
          <w:b/>
          <w:bCs/>
        </w:rPr>
        <w:t>Solución Enel – SMMePlus:</w:t>
      </w:r>
    </w:p>
    <w:p w14:paraId="6E5B9998" w14:textId="3C0C5EAB" w:rsidR="001C599E" w:rsidRPr="001C599E" w:rsidRDefault="001C599E" w:rsidP="00402182">
      <w:r w:rsidRPr="001C599E">
        <w:t xml:space="preserve">En </w:t>
      </w:r>
      <w:r>
        <w:t xml:space="preserve">el requerimiento AT0053 se desarrolla la </w:t>
      </w:r>
      <w:r w:rsidR="00A968D2">
        <w:t>interfaz</w:t>
      </w:r>
      <w:r>
        <w:t xml:space="preserve"> i4 relativa al acceso remoto desde el SGO a la unidad concentradora, </w:t>
      </w:r>
      <w:r w:rsidR="00F7211E">
        <w:t>a través del cual se realizan las respectivas órdenes</w:t>
      </w:r>
      <w:r w:rsidR="00A968D2">
        <w:t xml:space="preserve">. En el AT0049 se desarrolla la interfaz i0, a través de la </w:t>
      </w:r>
      <w:r w:rsidR="008414F4">
        <w:t>cual se</w:t>
      </w:r>
      <w:r w:rsidR="00A968D2">
        <w:t xml:space="preserve"> lleva a cabo el acceso local a la unidad</w:t>
      </w:r>
      <w:r w:rsidR="008414F4">
        <w:t>.</w:t>
      </w:r>
    </w:p>
    <w:p w14:paraId="205D3391" w14:textId="58E7F48E" w:rsidR="00030A6E" w:rsidRDefault="00402182" w:rsidP="00402182">
      <w:r>
        <w:t>En INODU-98-3</w:t>
      </w:r>
      <w:r w:rsidR="00605D16">
        <w:t xml:space="preserve"> se describen las principales características del sist</w:t>
      </w:r>
      <w:r w:rsidR="00A1660D">
        <w:t>ema</w:t>
      </w:r>
      <w:r w:rsidR="00DC1BC7">
        <w:t xml:space="preserve"> SMMePlus el SMMC</w:t>
      </w:r>
      <w:r w:rsidR="00A1660D">
        <w:t>, dentro de las cuales, relativas al concentrador están:</w:t>
      </w:r>
    </w:p>
    <w:p w14:paraId="45F118BE" w14:textId="77777777" w:rsidR="00A1660D" w:rsidRPr="009F447A" w:rsidRDefault="00A1660D" w:rsidP="00A1660D">
      <w:pPr>
        <w:tabs>
          <w:tab w:val="left" w:pos="5055"/>
        </w:tabs>
        <w:spacing w:after="0"/>
        <w:rPr>
          <w:i/>
          <w:iCs/>
          <w:lang w:val="en-US"/>
        </w:rPr>
      </w:pPr>
      <w:r w:rsidRPr="002D139A">
        <w:rPr>
          <w:i/>
          <w:lang w:val="en-US"/>
        </w:rPr>
        <w:t>“</w:t>
      </w:r>
      <w:r w:rsidRPr="009F447A">
        <w:rPr>
          <w:i/>
          <w:iCs/>
          <w:lang w:val="en-US"/>
        </w:rPr>
        <w:t>- Concentrator technical configuration.</w:t>
      </w:r>
    </w:p>
    <w:p w14:paraId="4D4F09D0" w14:textId="77777777" w:rsidR="00A1660D" w:rsidRPr="009F447A" w:rsidRDefault="00A1660D" w:rsidP="00A1660D">
      <w:pPr>
        <w:tabs>
          <w:tab w:val="left" w:pos="5055"/>
        </w:tabs>
        <w:spacing w:after="0"/>
        <w:rPr>
          <w:i/>
          <w:iCs/>
          <w:lang w:val="en-US"/>
        </w:rPr>
      </w:pPr>
      <w:r w:rsidRPr="009F447A">
        <w:rPr>
          <w:i/>
          <w:iCs/>
          <w:lang w:val="en-US"/>
        </w:rPr>
        <w:t>- Concentrator syncronization (at the end of each activity).</w:t>
      </w:r>
    </w:p>
    <w:p w14:paraId="6C3853C4" w14:textId="77777777" w:rsidR="00A1660D" w:rsidRPr="009F447A" w:rsidRDefault="00A1660D" w:rsidP="00A1660D">
      <w:pPr>
        <w:tabs>
          <w:tab w:val="left" w:pos="5055"/>
        </w:tabs>
        <w:spacing w:after="0"/>
        <w:rPr>
          <w:i/>
          <w:iCs/>
          <w:lang w:val="en-US"/>
        </w:rPr>
      </w:pPr>
      <w:r w:rsidRPr="009F447A">
        <w:rPr>
          <w:i/>
          <w:iCs/>
          <w:lang w:val="en-US"/>
        </w:rPr>
        <w:t>- Concentrator status word collection (at the end of each activity).</w:t>
      </w:r>
    </w:p>
    <w:p w14:paraId="47F272ED" w14:textId="77777777" w:rsidR="00A1660D" w:rsidRPr="009F447A" w:rsidRDefault="00A1660D" w:rsidP="00A1660D">
      <w:pPr>
        <w:tabs>
          <w:tab w:val="left" w:pos="5055"/>
        </w:tabs>
        <w:spacing w:after="0"/>
        <w:rPr>
          <w:i/>
          <w:iCs/>
          <w:lang w:val="en-US"/>
        </w:rPr>
      </w:pPr>
      <w:r w:rsidRPr="009F447A">
        <w:rPr>
          <w:i/>
          <w:iCs/>
          <w:lang w:val="en-US"/>
        </w:rPr>
        <w:t>- Concentrator firmware update.</w:t>
      </w:r>
    </w:p>
    <w:p w14:paraId="3B2FB727" w14:textId="77777777" w:rsidR="00A1660D" w:rsidRPr="009F447A" w:rsidRDefault="00A1660D" w:rsidP="00A1660D">
      <w:pPr>
        <w:tabs>
          <w:tab w:val="left" w:pos="5055"/>
        </w:tabs>
        <w:spacing w:after="0"/>
        <w:rPr>
          <w:i/>
          <w:iCs/>
          <w:lang w:val="en-US"/>
        </w:rPr>
      </w:pPr>
      <w:r w:rsidRPr="009F447A">
        <w:rPr>
          <w:i/>
          <w:iCs/>
          <w:lang w:val="en-US"/>
        </w:rPr>
        <w:t>- Custom script execution on concentrators.</w:t>
      </w:r>
    </w:p>
    <w:p w14:paraId="309230D4" w14:textId="77777777" w:rsidR="00A1660D" w:rsidRPr="009F447A" w:rsidRDefault="00A1660D" w:rsidP="00A1660D">
      <w:pPr>
        <w:tabs>
          <w:tab w:val="left" w:pos="5055"/>
        </w:tabs>
        <w:spacing w:after="0"/>
        <w:rPr>
          <w:i/>
          <w:iCs/>
          <w:lang w:val="en-US"/>
        </w:rPr>
      </w:pPr>
      <w:r w:rsidRPr="009F447A">
        <w:rPr>
          <w:i/>
          <w:iCs/>
          <w:lang w:val="en-US"/>
        </w:rPr>
        <w:t>- DST configuration on concentrator.</w:t>
      </w:r>
    </w:p>
    <w:p w14:paraId="736810CD" w14:textId="77777777" w:rsidR="00A1660D" w:rsidRPr="009F447A" w:rsidRDefault="00A1660D" w:rsidP="00A1660D">
      <w:pPr>
        <w:tabs>
          <w:tab w:val="left" w:pos="5055"/>
        </w:tabs>
        <w:spacing w:after="0"/>
        <w:rPr>
          <w:i/>
          <w:iCs/>
          <w:lang w:val="en-US"/>
        </w:rPr>
      </w:pPr>
      <w:r w:rsidRPr="009F447A">
        <w:rPr>
          <w:i/>
          <w:iCs/>
          <w:lang w:val="en-US"/>
        </w:rPr>
        <w:t>- Concentrator Mutual Authentication configuration.</w:t>
      </w:r>
    </w:p>
    <w:p w14:paraId="19843543" w14:textId="4E8F95E1" w:rsidR="00A1660D" w:rsidRPr="002D139A" w:rsidRDefault="00A1660D" w:rsidP="00964C07">
      <w:pPr>
        <w:tabs>
          <w:tab w:val="left" w:pos="5055"/>
        </w:tabs>
        <w:spacing w:after="0"/>
        <w:rPr>
          <w:i/>
        </w:rPr>
      </w:pPr>
      <w:r w:rsidRPr="002D139A">
        <w:rPr>
          <w:i/>
        </w:rPr>
        <w:t>- Concentrator Repeater table reading.”</w:t>
      </w:r>
    </w:p>
    <w:p w14:paraId="62704DEA" w14:textId="24F8DE25" w:rsidR="00A3529A" w:rsidRPr="002D139A" w:rsidRDefault="00DC1BC7" w:rsidP="00A3529A">
      <w:pPr>
        <w:tabs>
          <w:tab w:val="left" w:pos="5055"/>
        </w:tabs>
        <w:spacing w:after="0"/>
      </w:pPr>
      <w:r w:rsidRPr="002D139A">
        <w:t xml:space="preserve">De este modo, </w:t>
      </w:r>
      <w:r w:rsidR="00DE5069" w:rsidRPr="002D139A">
        <w:t>se corrobora que es possible a través del acceso remote realizar configuraciones técnicas</w:t>
      </w:r>
      <w:r w:rsidR="00A3529A" w:rsidRPr="002D139A">
        <w:t>, actualizaciones de firmware</w:t>
      </w:r>
      <w:r w:rsidR="0038032E" w:rsidRPr="002D139A">
        <w:t>, entre otras.</w:t>
      </w:r>
      <w:r w:rsidR="00A3529A" w:rsidRPr="002D139A">
        <w:t xml:space="preserve"> </w:t>
      </w:r>
    </w:p>
    <w:p w14:paraId="07067DF7" w14:textId="18953B3B" w:rsidR="00964C07" w:rsidRDefault="00116F58" w:rsidP="00A3529A">
      <w:pPr>
        <w:tabs>
          <w:tab w:val="left" w:pos="5055"/>
        </w:tabs>
        <w:spacing w:after="0"/>
        <w:rPr>
          <w:b/>
          <w:bCs/>
        </w:rPr>
      </w:pPr>
      <w:r>
        <w:t>Adicionalmente, e</w:t>
      </w:r>
      <w:r w:rsidR="00964C07">
        <w:t xml:space="preserve">n INODU-19-9 e INODU-19-10 se menciona que a través de la conexión HHU al concentrador </w:t>
      </w:r>
      <w:r w:rsidR="00964C07" w:rsidRPr="00D03DFB">
        <w:rPr>
          <w:i/>
          <w:iCs/>
        </w:rPr>
        <w:t>(hands held unit</w:t>
      </w:r>
      <w:r w:rsidR="00964C07">
        <w:t>), se pueden obtener los datos comunicados por el concentrador y realizar su acceso local.</w:t>
      </w:r>
      <w:r>
        <w:t xml:space="preserve"> Otros tipos de configuraciones y </w:t>
      </w:r>
      <w:r w:rsidR="00FF1C6E">
        <w:t>actualizaciones</w:t>
      </w:r>
      <w:r w:rsidR="00943451">
        <w:t xml:space="preserve"> relativas al concentrador </w:t>
      </w:r>
      <w:r w:rsidR="00FF1C6E">
        <w:t>se pueden</w:t>
      </w:r>
      <w:r w:rsidR="00943451">
        <w:t xml:space="preserve"> realizar a través de la Operación y Mantenimiento locales de las unidades concentradoras, como se especifica en INODU-111</w:t>
      </w:r>
      <w:r w:rsidR="005B5152">
        <w:t>-1 e INODU-111-2.</w:t>
      </w:r>
    </w:p>
    <w:p w14:paraId="2C0FF74A" w14:textId="1F1B33FD" w:rsidR="0067406C" w:rsidRDefault="0067406C" w:rsidP="0067406C"/>
    <w:p w14:paraId="7B8EA26D" w14:textId="77777777" w:rsidR="0067406C" w:rsidRPr="009461C8" w:rsidRDefault="0067406C" w:rsidP="00E8137E">
      <w:pPr>
        <w:pStyle w:val="Prrafodelista"/>
        <w:numPr>
          <w:ilvl w:val="0"/>
          <w:numId w:val="121"/>
        </w:numPr>
        <w:spacing w:after="0"/>
        <w:rPr>
          <w:b/>
          <w:bCs/>
        </w:rPr>
      </w:pPr>
      <w:r w:rsidRPr="009461C8">
        <w:rPr>
          <w:b/>
          <w:bCs/>
        </w:rPr>
        <w:t>Cumplimiento de auditoria</w:t>
      </w:r>
    </w:p>
    <w:p w14:paraId="70CBDC45" w14:textId="782CD09B" w:rsidR="005B5152" w:rsidRDefault="005B5152" w:rsidP="005B5152">
      <w:pPr>
        <w:pStyle w:val="Prrafodelista"/>
        <w:ind w:left="0"/>
      </w:pPr>
      <w:r w:rsidRPr="00EA6725">
        <w:lastRenderedPageBreak/>
        <w:t xml:space="preserve">Basado en los antecedentes revisados, a juicio de inodú, se </w:t>
      </w:r>
      <w:r>
        <w:t xml:space="preserve">cumple totalmente </w:t>
      </w:r>
      <w:r w:rsidRPr="00EA6725">
        <w:t>el requerimiento.</w:t>
      </w:r>
    </w:p>
    <w:p w14:paraId="7F8CABD5" w14:textId="77777777" w:rsidR="0067406C" w:rsidRPr="009461C8" w:rsidRDefault="0067406C" w:rsidP="00E8137E">
      <w:pPr>
        <w:pStyle w:val="Prrafodelista"/>
        <w:numPr>
          <w:ilvl w:val="0"/>
          <w:numId w:val="121"/>
        </w:numPr>
        <w:spacing w:after="0"/>
        <w:rPr>
          <w:b/>
          <w:bCs/>
        </w:rPr>
      </w:pPr>
      <w:r w:rsidRPr="009461C8">
        <w:rPr>
          <w:b/>
          <w:bCs/>
        </w:rPr>
        <w:t>Observación auditoría</w:t>
      </w:r>
    </w:p>
    <w:p w14:paraId="04515C62" w14:textId="2948D848" w:rsidR="006C38D9" w:rsidRDefault="005B5152" w:rsidP="000E15D5">
      <w:pPr>
        <w:pStyle w:val="Prrafodelista"/>
        <w:spacing w:after="0"/>
        <w:ind w:left="0"/>
      </w:pPr>
      <w:r>
        <w:t>Sin comentarios.</w:t>
      </w:r>
    </w:p>
    <w:p w14:paraId="242CF807" w14:textId="040198D6" w:rsidR="0030634D" w:rsidRDefault="0030634D" w:rsidP="008A77F3">
      <w:pPr>
        <w:pStyle w:val="Ttulo2"/>
        <w:ind w:left="576"/>
      </w:pPr>
      <w:bookmarkStart w:id="161" w:name="_Toc85216445"/>
      <w:r>
        <w:t>Requerimiento AT02</w:t>
      </w:r>
      <w:r w:rsidR="00AD0ED6">
        <w:t>42</w:t>
      </w:r>
      <w:bookmarkEnd w:id="161"/>
      <w:r w:rsidR="002B4532">
        <w:t xml:space="preserve"> </w:t>
      </w:r>
    </w:p>
    <w:p w14:paraId="6C33F5C3" w14:textId="77777777" w:rsidR="0030634D" w:rsidRPr="00CD33BE" w:rsidRDefault="0030634D" w:rsidP="00E8137E">
      <w:pPr>
        <w:pStyle w:val="Prrafodelista"/>
        <w:numPr>
          <w:ilvl w:val="0"/>
          <w:numId w:val="53"/>
        </w:numPr>
        <w:rPr>
          <w:b/>
          <w:bCs/>
        </w:rPr>
      </w:pPr>
      <w:r w:rsidRPr="00CD33BE">
        <w:rPr>
          <w:b/>
          <w:bCs/>
        </w:rPr>
        <w:t>Requerimiento</w:t>
      </w:r>
    </w:p>
    <w:p w14:paraId="58F21077" w14:textId="72147CBB" w:rsidR="0030634D" w:rsidRDefault="00876BDF" w:rsidP="0030634D">
      <w:pPr>
        <w:pStyle w:val="Prrafodelista"/>
        <w:ind w:left="0"/>
      </w:pPr>
      <w:r w:rsidRPr="00876BDF">
        <w:t>El SGO deberá poder realizar mantenimientos al SMMC para asegurar correcto funcionamiento.</w:t>
      </w:r>
    </w:p>
    <w:p w14:paraId="4270BDA3" w14:textId="77777777" w:rsidR="00876BDF" w:rsidRDefault="00876BDF" w:rsidP="0030634D">
      <w:pPr>
        <w:pStyle w:val="Prrafodelista"/>
        <w:ind w:left="0"/>
        <w:rPr>
          <w:b/>
          <w:bCs/>
        </w:rPr>
      </w:pPr>
    </w:p>
    <w:p w14:paraId="596E9C11" w14:textId="77777777" w:rsidR="0030634D" w:rsidRDefault="0030634D" w:rsidP="00E8137E">
      <w:pPr>
        <w:pStyle w:val="Prrafodelista"/>
        <w:numPr>
          <w:ilvl w:val="0"/>
          <w:numId w:val="53"/>
        </w:numPr>
        <w:spacing w:after="0"/>
        <w:rPr>
          <w:rStyle w:val="nfasissutil"/>
        </w:rPr>
      </w:pPr>
      <w:r w:rsidRPr="00D55656">
        <w:rPr>
          <w:rStyle w:val="nfasissutil"/>
        </w:rPr>
        <w:t xml:space="preserve">Comentario inodú del requerimiento </w:t>
      </w:r>
    </w:p>
    <w:p w14:paraId="0366152A" w14:textId="040321C7" w:rsidR="0030634D" w:rsidRPr="000B074B" w:rsidRDefault="00DF35F3" w:rsidP="0030634D">
      <w:pPr>
        <w:pStyle w:val="Prrafodelista"/>
        <w:spacing w:after="0"/>
        <w:ind w:left="0"/>
        <w:rPr>
          <w:rStyle w:val="nfasissutil"/>
          <w:b w:val="0"/>
          <w:bCs/>
        </w:rPr>
      </w:pPr>
      <w:r w:rsidRPr="000B074B">
        <w:rPr>
          <w:rStyle w:val="nfasissutil"/>
          <w:b w:val="0"/>
          <w:bCs/>
        </w:rPr>
        <w:t xml:space="preserve">A interpretación de inodú, para verificar este requerimiento basta con </w:t>
      </w:r>
      <w:r w:rsidR="0061780E" w:rsidRPr="000B074B">
        <w:rPr>
          <w:rStyle w:val="nfasissutil"/>
          <w:b w:val="0"/>
          <w:bCs/>
        </w:rPr>
        <w:t>corroborar que el SGO pueda realizar los mantenimientos en el SMMC.</w:t>
      </w:r>
    </w:p>
    <w:p w14:paraId="7E46AFB1" w14:textId="77777777" w:rsidR="0030634D" w:rsidRPr="00D55656" w:rsidRDefault="0030634D" w:rsidP="0030634D">
      <w:pPr>
        <w:pStyle w:val="Prrafodelista"/>
        <w:spacing w:after="0"/>
        <w:ind w:left="0"/>
        <w:rPr>
          <w:rStyle w:val="nfasissutil"/>
        </w:rPr>
      </w:pPr>
    </w:p>
    <w:p w14:paraId="78CF056B" w14:textId="77777777" w:rsidR="0030634D" w:rsidRPr="00B23B6D" w:rsidRDefault="0030634D" w:rsidP="00E8137E">
      <w:pPr>
        <w:pStyle w:val="Prrafodelista"/>
        <w:numPr>
          <w:ilvl w:val="0"/>
          <w:numId w:val="5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0634D" w14:paraId="09DDD68B" w14:textId="77777777" w:rsidTr="00C10BA3">
        <w:trPr>
          <w:trHeight w:val="116"/>
        </w:trPr>
        <w:tc>
          <w:tcPr>
            <w:tcW w:w="2155" w:type="dxa"/>
            <w:vAlign w:val="center"/>
          </w:tcPr>
          <w:p w14:paraId="390FDE45" w14:textId="77777777" w:rsidR="0030634D" w:rsidRPr="002440F7" w:rsidRDefault="0030634D"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0CED568" w14:textId="7093CCE0" w:rsidR="0030634D" w:rsidRPr="00905BCA" w:rsidRDefault="000B074B" w:rsidP="00C10BA3">
            <w:pPr>
              <w:spacing w:after="0"/>
              <w:jc w:val="left"/>
              <w:rPr>
                <w:color w:val="404040" w:themeColor="text1" w:themeTint="BF"/>
              </w:rPr>
            </w:pPr>
            <w:r>
              <w:rPr>
                <w:color w:val="404040" w:themeColor="text1" w:themeTint="BF"/>
              </w:rPr>
              <w:t xml:space="preserve">SGO; </w:t>
            </w:r>
            <w:r w:rsidR="00283337">
              <w:rPr>
                <w:color w:val="404040" w:themeColor="text1" w:themeTint="BF"/>
              </w:rPr>
              <w:t>UM; U. Concentradora</w:t>
            </w:r>
          </w:p>
        </w:tc>
      </w:tr>
      <w:tr w:rsidR="0030634D" w14:paraId="3E1846B9" w14:textId="77777777" w:rsidTr="00C10BA3">
        <w:tc>
          <w:tcPr>
            <w:tcW w:w="2155" w:type="dxa"/>
            <w:vAlign w:val="center"/>
          </w:tcPr>
          <w:p w14:paraId="1E7C4B38" w14:textId="77777777" w:rsidR="0030634D" w:rsidRPr="002440F7" w:rsidRDefault="0030634D"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15E6A14" w14:textId="00451B1F" w:rsidR="0030634D" w:rsidRPr="00905BCA" w:rsidRDefault="0030634D" w:rsidP="00C10BA3">
            <w:pPr>
              <w:spacing w:after="0"/>
              <w:jc w:val="left"/>
              <w:rPr>
                <w:color w:val="404040" w:themeColor="text1" w:themeTint="BF"/>
              </w:rPr>
            </w:pPr>
            <w:r>
              <w:rPr>
                <w:color w:val="404040" w:themeColor="text1" w:themeTint="BF"/>
              </w:rPr>
              <w:t>AT002</w:t>
            </w:r>
            <w:r w:rsidR="00383CE6">
              <w:rPr>
                <w:color w:val="404040" w:themeColor="text1" w:themeTint="BF"/>
              </w:rPr>
              <w:t>7</w:t>
            </w:r>
          </w:p>
        </w:tc>
      </w:tr>
    </w:tbl>
    <w:p w14:paraId="445E0FA8" w14:textId="77777777" w:rsidR="0030634D" w:rsidRPr="00D55656" w:rsidRDefault="0030634D" w:rsidP="00E8137E">
      <w:pPr>
        <w:pStyle w:val="Prrafodelista"/>
        <w:numPr>
          <w:ilvl w:val="0"/>
          <w:numId w:val="5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0634D" w14:paraId="0CD9B861" w14:textId="77777777" w:rsidTr="00C10BA3">
        <w:tc>
          <w:tcPr>
            <w:tcW w:w="2155" w:type="dxa"/>
            <w:vAlign w:val="center"/>
          </w:tcPr>
          <w:p w14:paraId="678B81D0"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DFFE3F9" w14:textId="77777777" w:rsidR="0030634D" w:rsidRPr="00905BCA" w:rsidRDefault="0030634D" w:rsidP="00C10BA3">
            <w:pPr>
              <w:spacing w:after="0"/>
              <w:jc w:val="left"/>
              <w:rPr>
                <w:color w:val="404040" w:themeColor="text1" w:themeTint="BF"/>
              </w:rPr>
            </w:pPr>
            <w:r>
              <w:rPr>
                <w:color w:val="404040" w:themeColor="text1" w:themeTint="BF"/>
              </w:rPr>
              <w:t>Total</w:t>
            </w:r>
          </w:p>
        </w:tc>
      </w:tr>
      <w:tr w:rsidR="0030634D" w14:paraId="1A35FF9A" w14:textId="77777777" w:rsidTr="00C10BA3">
        <w:tc>
          <w:tcPr>
            <w:tcW w:w="2155" w:type="dxa"/>
            <w:vAlign w:val="center"/>
          </w:tcPr>
          <w:p w14:paraId="17830A87"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93793BE" w14:textId="77777777" w:rsidR="0030634D" w:rsidRPr="0030634D" w:rsidRDefault="0030634D" w:rsidP="00C10BA3">
            <w:pPr>
              <w:spacing w:after="0"/>
              <w:jc w:val="left"/>
              <w:rPr>
                <w:color w:val="404040" w:themeColor="text1" w:themeTint="BF"/>
              </w:rPr>
            </w:pPr>
            <w:r w:rsidRPr="0030634D">
              <w:rPr>
                <w:color w:val="404040" w:themeColor="text1" w:themeTint="BF"/>
              </w:rPr>
              <w:t>* Homologation.docx</w:t>
            </w:r>
          </w:p>
          <w:p w14:paraId="042BAA6E" w14:textId="77777777" w:rsidR="0030634D" w:rsidRPr="00A05B2D" w:rsidRDefault="0030634D" w:rsidP="00C10BA3">
            <w:pPr>
              <w:spacing w:after="0"/>
              <w:jc w:val="left"/>
              <w:rPr>
                <w:color w:val="404040" w:themeColor="text1" w:themeTint="BF"/>
              </w:rPr>
            </w:pPr>
            <w:r w:rsidRPr="0030634D">
              <w:rPr>
                <w:color w:val="404040" w:themeColor="text1" w:themeTint="BF"/>
              </w:rPr>
              <w:t>* Documento Starbeat</w:t>
            </w:r>
          </w:p>
        </w:tc>
      </w:tr>
      <w:tr w:rsidR="0030634D" w14:paraId="2C81A91D" w14:textId="77777777" w:rsidTr="00C10BA3">
        <w:tc>
          <w:tcPr>
            <w:tcW w:w="2155" w:type="dxa"/>
            <w:vAlign w:val="center"/>
          </w:tcPr>
          <w:p w14:paraId="249B6EEB"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9FAFB25" w14:textId="77777777" w:rsidR="0030634D" w:rsidRDefault="0030634D" w:rsidP="00C10BA3">
            <w:pPr>
              <w:spacing w:after="0"/>
              <w:jc w:val="left"/>
              <w:rPr>
                <w:highlight w:val="yellow"/>
              </w:rPr>
            </w:pPr>
          </w:p>
        </w:tc>
      </w:tr>
    </w:tbl>
    <w:p w14:paraId="3C3CFEE1" w14:textId="3AEF7B93" w:rsidR="0030634D" w:rsidRPr="00C40272" w:rsidRDefault="0030634D" w:rsidP="00E8137E">
      <w:pPr>
        <w:pStyle w:val="Prrafodelista"/>
        <w:numPr>
          <w:ilvl w:val="0"/>
          <w:numId w:val="53"/>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0634D" w:rsidRPr="00051A34" w14:paraId="70D49B05" w14:textId="77777777" w:rsidTr="00C10BA3">
        <w:trPr>
          <w:trHeight w:val="432"/>
        </w:trPr>
        <w:tc>
          <w:tcPr>
            <w:tcW w:w="1249" w:type="pct"/>
            <w:vAlign w:val="center"/>
          </w:tcPr>
          <w:p w14:paraId="0B0AE345" w14:textId="77777777" w:rsidR="0030634D" w:rsidRPr="00DA423E" w:rsidRDefault="0030634D"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BBD8643" w14:textId="77777777" w:rsidR="0030634D" w:rsidRPr="00DA423E" w:rsidRDefault="0030634D" w:rsidP="00C10BA3">
            <w:pPr>
              <w:spacing w:after="0"/>
              <w:jc w:val="center"/>
              <w:rPr>
                <w:b/>
                <w:bCs/>
                <w:color w:val="404040" w:themeColor="text1" w:themeTint="BF"/>
              </w:rPr>
            </w:pPr>
            <w:r w:rsidRPr="00DA423E">
              <w:rPr>
                <w:b/>
                <w:bCs/>
                <w:color w:val="404040" w:themeColor="text1" w:themeTint="BF"/>
              </w:rPr>
              <w:t>Contenido</w:t>
            </w:r>
          </w:p>
        </w:tc>
      </w:tr>
      <w:tr w:rsidR="0030634D" w:rsidRPr="00051A34" w14:paraId="459EFE6D" w14:textId="77777777" w:rsidTr="00C10BA3">
        <w:trPr>
          <w:trHeight w:val="432"/>
        </w:trPr>
        <w:tc>
          <w:tcPr>
            <w:tcW w:w="1249" w:type="pct"/>
            <w:vAlign w:val="center"/>
          </w:tcPr>
          <w:p w14:paraId="274BF120" w14:textId="2C6B7068" w:rsidR="0030634D" w:rsidRPr="00051A34" w:rsidRDefault="0030634D" w:rsidP="00C10BA3">
            <w:pPr>
              <w:spacing w:after="0"/>
              <w:jc w:val="left"/>
              <w:rPr>
                <w:b/>
                <w:bCs/>
                <w:color w:val="404040" w:themeColor="text1" w:themeTint="BF"/>
              </w:rPr>
            </w:pPr>
            <w:r>
              <w:rPr>
                <w:b/>
                <w:bCs/>
                <w:color w:val="404040" w:themeColor="text1" w:themeTint="BF"/>
              </w:rPr>
              <w:t>INODU-</w:t>
            </w:r>
            <w:r w:rsidR="000B074B">
              <w:rPr>
                <w:b/>
                <w:bCs/>
                <w:color w:val="404040" w:themeColor="text1" w:themeTint="BF"/>
              </w:rPr>
              <w:t>100-1</w:t>
            </w:r>
          </w:p>
        </w:tc>
        <w:tc>
          <w:tcPr>
            <w:tcW w:w="3751" w:type="pct"/>
            <w:vAlign w:val="center"/>
          </w:tcPr>
          <w:p w14:paraId="276E1817" w14:textId="77777777" w:rsidR="0030634D" w:rsidRPr="00D3066D" w:rsidRDefault="0030634D" w:rsidP="00C10BA3">
            <w:pPr>
              <w:spacing w:after="0"/>
              <w:jc w:val="left"/>
              <w:rPr>
                <w:noProof/>
                <w:color w:val="404040" w:themeColor="text1" w:themeTint="BF"/>
              </w:rPr>
            </w:pPr>
          </w:p>
        </w:tc>
      </w:tr>
      <w:tr w:rsidR="0030634D" w:rsidRPr="00051A34" w14:paraId="3CD140F7" w14:textId="77777777" w:rsidTr="00C10BA3">
        <w:trPr>
          <w:trHeight w:val="432"/>
        </w:trPr>
        <w:tc>
          <w:tcPr>
            <w:tcW w:w="1249" w:type="pct"/>
            <w:vAlign w:val="center"/>
          </w:tcPr>
          <w:p w14:paraId="7F936DCA" w14:textId="2B2541C8" w:rsidR="0030634D" w:rsidRPr="00051A34" w:rsidRDefault="00383CE6" w:rsidP="00C10BA3">
            <w:pPr>
              <w:spacing w:after="0"/>
              <w:jc w:val="left"/>
              <w:rPr>
                <w:b/>
                <w:bCs/>
                <w:color w:val="404040" w:themeColor="text1" w:themeTint="BF"/>
              </w:rPr>
            </w:pPr>
            <w:r>
              <w:rPr>
                <w:b/>
                <w:bCs/>
                <w:color w:val="404040" w:themeColor="text1" w:themeTint="BF"/>
              </w:rPr>
              <w:t>INODU-10</w:t>
            </w:r>
            <w:r w:rsidR="00027CFF">
              <w:rPr>
                <w:b/>
                <w:bCs/>
                <w:color w:val="404040" w:themeColor="text1" w:themeTint="BF"/>
              </w:rPr>
              <w:t>2</w:t>
            </w:r>
            <w:r>
              <w:rPr>
                <w:b/>
                <w:bCs/>
                <w:color w:val="404040" w:themeColor="text1" w:themeTint="BF"/>
              </w:rPr>
              <w:t>-</w:t>
            </w:r>
            <w:r w:rsidR="00027CFF">
              <w:rPr>
                <w:b/>
                <w:bCs/>
                <w:color w:val="404040" w:themeColor="text1" w:themeTint="BF"/>
              </w:rPr>
              <w:t>4</w:t>
            </w:r>
          </w:p>
        </w:tc>
        <w:tc>
          <w:tcPr>
            <w:tcW w:w="3751" w:type="pct"/>
            <w:vAlign w:val="center"/>
          </w:tcPr>
          <w:p w14:paraId="55E7E88D" w14:textId="77777777" w:rsidR="0030634D" w:rsidRPr="00C8088E" w:rsidRDefault="0030634D" w:rsidP="00C10BA3">
            <w:pPr>
              <w:spacing w:after="0"/>
              <w:jc w:val="left"/>
              <w:rPr>
                <w:noProof/>
                <w:color w:val="404040" w:themeColor="text1" w:themeTint="BF"/>
              </w:rPr>
            </w:pPr>
          </w:p>
        </w:tc>
      </w:tr>
      <w:tr w:rsidR="0030634D" w:rsidRPr="00051A34" w14:paraId="2C7F453D" w14:textId="77777777" w:rsidTr="00C10BA3">
        <w:trPr>
          <w:trHeight w:val="432"/>
        </w:trPr>
        <w:tc>
          <w:tcPr>
            <w:tcW w:w="1249" w:type="pct"/>
            <w:vAlign w:val="center"/>
          </w:tcPr>
          <w:p w14:paraId="42B6121B" w14:textId="0F8D1F4C" w:rsidR="0030634D" w:rsidRPr="00051A34" w:rsidRDefault="00027CFF" w:rsidP="00C10BA3">
            <w:pPr>
              <w:spacing w:after="0"/>
              <w:jc w:val="left"/>
              <w:rPr>
                <w:b/>
                <w:bCs/>
                <w:color w:val="404040" w:themeColor="text1" w:themeTint="BF"/>
              </w:rPr>
            </w:pPr>
            <w:r>
              <w:rPr>
                <w:b/>
                <w:bCs/>
                <w:color w:val="404040" w:themeColor="text1" w:themeTint="BF"/>
              </w:rPr>
              <w:t>INODU-105-2</w:t>
            </w:r>
          </w:p>
        </w:tc>
        <w:tc>
          <w:tcPr>
            <w:tcW w:w="3751" w:type="pct"/>
            <w:vAlign w:val="center"/>
          </w:tcPr>
          <w:p w14:paraId="5DE16F7F" w14:textId="77777777" w:rsidR="0030634D" w:rsidRPr="00C8088E" w:rsidRDefault="0030634D" w:rsidP="00C10BA3">
            <w:pPr>
              <w:spacing w:after="0"/>
              <w:jc w:val="left"/>
              <w:rPr>
                <w:noProof/>
                <w:color w:val="404040" w:themeColor="text1" w:themeTint="BF"/>
              </w:rPr>
            </w:pPr>
          </w:p>
        </w:tc>
      </w:tr>
    </w:tbl>
    <w:p w14:paraId="1DE48C6D" w14:textId="0E3E8525" w:rsidR="00030A6E" w:rsidRPr="00E6620D" w:rsidRDefault="0030634D" w:rsidP="00E8137E">
      <w:pPr>
        <w:pStyle w:val="Prrafodelista"/>
        <w:numPr>
          <w:ilvl w:val="0"/>
          <w:numId w:val="53"/>
        </w:numPr>
        <w:spacing w:after="0"/>
        <w:rPr>
          <w:b/>
          <w:bCs/>
        </w:rPr>
      </w:pPr>
      <w:r w:rsidRPr="005115D3">
        <w:rPr>
          <w:b/>
          <w:bCs/>
        </w:rPr>
        <w:t>Auditoría inodú</w:t>
      </w:r>
    </w:p>
    <w:p w14:paraId="63EC01FE" w14:textId="4C0D81BE" w:rsidR="00030A6E" w:rsidRDefault="00030A6E" w:rsidP="00030A6E">
      <w:r w:rsidRPr="000E5080">
        <w:rPr>
          <w:b/>
          <w:bCs/>
        </w:rPr>
        <w:t>Solución Enel – SMMePlus:</w:t>
      </w:r>
      <w:r>
        <w:t xml:space="preserve"> </w:t>
      </w:r>
      <w:r w:rsidR="00C517F8">
        <w:t xml:space="preserve">en </w:t>
      </w:r>
      <w:r w:rsidR="00E90391">
        <w:t>INODU-100-1</w:t>
      </w:r>
      <w:r w:rsidR="00C517F8">
        <w:t xml:space="preserve"> se describen </w:t>
      </w:r>
      <w:r w:rsidR="004A33F1">
        <w:t>los procedimientos que puede realizar el SMMEPlus de manera remota respecto a la UM:</w:t>
      </w:r>
    </w:p>
    <w:p w14:paraId="3B4C2E9E" w14:textId="77777777" w:rsidR="00D510CD" w:rsidRPr="00C517F8" w:rsidRDefault="00D510CD" w:rsidP="00D510CD">
      <w:pPr>
        <w:spacing w:after="0"/>
        <w:rPr>
          <w:lang w:val="en-US"/>
        </w:rPr>
      </w:pPr>
      <w:r w:rsidRPr="00C517F8">
        <w:rPr>
          <w:lang w:val="en-US"/>
        </w:rPr>
        <w:t>“The SMM ePlus allows complete control of all procedures related to Meters remote control and management, particularly:</w:t>
      </w:r>
    </w:p>
    <w:p w14:paraId="74A52987" w14:textId="77777777" w:rsidR="00D510CD" w:rsidRPr="00C517F8" w:rsidRDefault="00D510CD" w:rsidP="00D510CD">
      <w:pPr>
        <w:spacing w:after="0"/>
        <w:rPr>
          <w:lang w:val="en-US"/>
        </w:rPr>
      </w:pPr>
      <w:r w:rsidRPr="00C517F8">
        <w:rPr>
          <w:lang w:val="en-US"/>
        </w:rPr>
        <w:t>- Device installation and configuration</w:t>
      </w:r>
    </w:p>
    <w:p w14:paraId="7F3720D7" w14:textId="77777777" w:rsidR="00D510CD" w:rsidRPr="00C517F8" w:rsidRDefault="00D510CD" w:rsidP="00D510CD">
      <w:pPr>
        <w:spacing w:after="0"/>
        <w:rPr>
          <w:lang w:val="en-US"/>
        </w:rPr>
      </w:pPr>
      <w:r w:rsidRPr="00C517F8">
        <w:rPr>
          <w:lang w:val="en-US"/>
        </w:rPr>
        <w:t>- Management and verification operations</w:t>
      </w:r>
    </w:p>
    <w:p w14:paraId="00F3E19A" w14:textId="77777777" w:rsidR="00D510CD" w:rsidRPr="00C517F8" w:rsidRDefault="00D510CD" w:rsidP="00D510CD">
      <w:pPr>
        <w:spacing w:after="0"/>
        <w:rPr>
          <w:lang w:val="en-US"/>
        </w:rPr>
      </w:pPr>
      <w:r w:rsidRPr="00C517F8">
        <w:rPr>
          <w:lang w:val="en-US"/>
        </w:rPr>
        <w:t>- Work Order generation and management</w:t>
      </w:r>
    </w:p>
    <w:p w14:paraId="27229069" w14:textId="77777777" w:rsidR="00D510CD" w:rsidRPr="00C517F8" w:rsidRDefault="00D510CD" w:rsidP="00D510CD">
      <w:pPr>
        <w:spacing w:after="0"/>
        <w:rPr>
          <w:lang w:val="en-US"/>
        </w:rPr>
      </w:pPr>
      <w:r w:rsidRPr="00C517F8">
        <w:rPr>
          <w:lang w:val="en-US"/>
        </w:rPr>
        <w:lastRenderedPageBreak/>
        <w:t>- Maintenance</w:t>
      </w:r>
    </w:p>
    <w:p w14:paraId="00831998" w14:textId="3C0129E0" w:rsidR="00030A6E" w:rsidRPr="00CF3825" w:rsidRDefault="00D510CD" w:rsidP="00E90391">
      <w:pPr>
        <w:spacing w:after="0"/>
      </w:pPr>
      <w:r w:rsidRPr="00CF3825">
        <w:t>- Reporting”</w:t>
      </w:r>
    </w:p>
    <w:p w14:paraId="66C9A356" w14:textId="77777777" w:rsidR="00004A5C" w:rsidRDefault="00004A5C" w:rsidP="00004A5C">
      <w:pPr>
        <w:autoSpaceDE w:val="0"/>
        <w:autoSpaceDN w:val="0"/>
        <w:adjustRightInd w:val="0"/>
        <w:spacing w:after="0" w:line="240" w:lineRule="auto"/>
        <w:jc w:val="left"/>
      </w:pPr>
      <w:r>
        <w:t>En INODU-102-4 se desarrolla el esquema de Gestión y Mantenimiento del Medidor Enel a través del SMMePlus Integration service:</w:t>
      </w:r>
    </w:p>
    <w:p w14:paraId="608BF8E0" w14:textId="77777777" w:rsidR="00004A5C" w:rsidRPr="00172A4E" w:rsidRDefault="00004A5C" w:rsidP="00004A5C">
      <w:pPr>
        <w:ind w:left="360"/>
        <w:rPr>
          <w:i/>
          <w:iCs/>
          <w:lang w:val="en-US"/>
        </w:rPr>
      </w:pPr>
      <w:r w:rsidRPr="0007780F">
        <w:rPr>
          <w:i/>
          <w:lang w:val="en-US"/>
        </w:rPr>
        <w:t>“</w:t>
      </w:r>
      <w:r w:rsidRPr="00172A4E">
        <w:rPr>
          <w:i/>
          <w:iCs/>
          <w:lang w:val="en-US"/>
        </w:rPr>
        <w:t>SMMePlus Integration service exposes a WCF service that is called from external systems to provision information about manufacturing and installations and to request detachments, reconnections and readings.</w:t>
      </w:r>
    </w:p>
    <w:p w14:paraId="74D79305" w14:textId="77777777" w:rsidR="00004A5C" w:rsidRDefault="00004A5C" w:rsidP="00004A5C">
      <w:pPr>
        <w:ind w:left="360"/>
        <w:rPr>
          <w:i/>
          <w:iCs/>
          <w:lang w:val="en-US"/>
        </w:rPr>
      </w:pPr>
      <w:r w:rsidRPr="00172A4E">
        <w:rPr>
          <w:i/>
          <w:iCs/>
          <w:lang w:val="en-US"/>
        </w:rPr>
        <w:t>The diagram below shows provisioning and devices management</w:t>
      </w:r>
      <w:r>
        <w:rPr>
          <w:i/>
          <w:iCs/>
          <w:lang w:val="en-US"/>
        </w:rPr>
        <w:t>:</w:t>
      </w:r>
    </w:p>
    <w:p w14:paraId="0D302B5E" w14:textId="77777777" w:rsidR="00004A5C" w:rsidRPr="0007780F" w:rsidRDefault="00004A5C" w:rsidP="00004A5C">
      <w:pPr>
        <w:ind w:left="360"/>
      </w:pPr>
      <w:r w:rsidRPr="00AF2D46">
        <w:rPr>
          <w:noProof/>
          <w:lang w:val="en-US"/>
        </w:rPr>
        <w:drawing>
          <wp:inline distT="0" distB="0" distL="0" distR="0" wp14:anchorId="6F23BE54" wp14:editId="49497C59">
            <wp:extent cx="4626864" cy="2566525"/>
            <wp:effectExtent l="0" t="0" r="2540" b="5715"/>
            <wp:docPr id="206" name="Picture 20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able&#10;&#10;Description automatically generated"/>
                    <pic:cNvPicPr/>
                  </pic:nvPicPr>
                  <pic:blipFill>
                    <a:blip r:embed="rId31"/>
                    <a:stretch>
                      <a:fillRect/>
                    </a:stretch>
                  </pic:blipFill>
                  <pic:spPr>
                    <a:xfrm>
                      <a:off x="0" y="0"/>
                      <a:ext cx="4634241" cy="2570617"/>
                    </a:xfrm>
                    <a:prstGeom prst="rect">
                      <a:avLst/>
                    </a:prstGeom>
                  </pic:spPr>
                </pic:pic>
              </a:graphicData>
            </a:graphic>
          </wp:inline>
        </w:drawing>
      </w:r>
      <w:r w:rsidRPr="0007780F">
        <w:t>”</w:t>
      </w:r>
    </w:p>
    <w:p w14:paraId="0BFC7511" w14:textId="2AEA9F53" w:rsidR="00004A5C" w:rsidRPr="00BE46BD" w:rsidRDefault="00004A5C" w:rsidP="00004A5C">
      <w:r w:rsidRPr="0007780F">
        <w:t>Es necesaria info</w:t>
      </w:r>
      <w:r>
        <w:t>r</w:t>
      </w:r>
      <w:r w:rsidRPr="0007780F">
        <w:t xml:space="preserve">mación adicional sobre cómo se realiza el mantenimiento a las demás componentes del Sistema. </w:t>
      </w:r>
      <w:r w:rsidRPr="00FD5B47">
        <w:t xml:space="preserve">Esto se solicita en </w:t>
      </w:r>
      <w:r w:rsidR="00AE7D6C">
        <w:t>ID-Planes-0</w:t>
      </w:r>
      <w:r w:rsidRPr="00FD5B47">
        <w:t>14</w:t>
      </w:r>
    </w:p>
    <w:p w14:paraId="40CDF362" w14:textId="77777777" w:rsidR="005875D0" w:rsidRPr="00EF0466" w:rsidRDefault="00030A6E" w:rsidP="00EF0466">
      <w:pPr>
        <w:autoSpaceDE w:val="0"/>
        <w:autoSpaceDN w:val="0"/>
        <w:adjustRightInd w:val="0"/>
        <w:spacing w:after="0" w:line="240" w:lineRule="auto"/>
        <w:jc w:val="left"/>
        <w:rPr>
          <w:b/>
          <w:bCs/>
        </w:rPr>
      </w:pPr>
      <w:r w:rsidRPr="00EF0466">
        <w:rPr>
          <w:b/>
          <w:bCs/>
        </w:rPr>
        <w:t>Solución Punto a Punto – StarBeat:</w:t>
      </w:r>
      <w:r>
        <w:t xml:space="preserve"> </w:t>
      </w:r>
      <w:r w:rsidR="005875D0">
        <w:t>En INODU-105-2 se nombran las funcionalidades del StartBeat.</w:t>
      </w:r>
      <w:r w:rsidR="00EF0466">
        <w:t xml:space="preserve"> </w:t>
      </w:r>
      <w:r w:rsidR="005875D0">
        <w:t>Dentro de las estas, en relación al control, operación y mantenimiento de las componentes del SMMC se nombran las siguientes:</w:t>
      </w:r>
    </w:p>
    <w:p w14:paraId="37FEC3DA" w14:textId="77777777" w:rsidR="005875D0" w:rsidRPr="00517381" w:rsidRDefault="005875D0" w:rsidP="005875D0">
      <w:pPr>
        <w:pStyle w:val="Prrafodelista"/>
        <w:autoSpaceDE w:val="0"/>
        <w:autoSpaceDN w:val="0"/>
        <w:adjustRightInd w:val="0"/>
        <w:spacing w:after="0" w:line="240" w:lineRule="auto"/>
        <w:ind w:left="360"/>
        <w:jc w:val="left"/>
        <w:rPr>
          <w:i/>
          <w:iCs/>
          <w:lang w:val="en-US"/>
        </w:rPr>
      </w:pPr>
      <w:r w:rsidRPr="005264B9">
        <w:rPr>
          <w:lang w:val="en-US"/>
        </w:rPr>
        <w:t>“</w:t>
      </w:r>
      <w:r w:rsidRPr="00517381">
        <w:rPr>
          <w:i/>
          <w:iCs/>
          <w:lang w:val="en-US"/>
        </w:rPr>
        <w:t xml:space="preserve">Telemanagment functions: </w:t>
      </w:r>
    </w:p>
    <w:p w14:paraId="43AC6673" w14:textId="77777777" w:rsidR="005875D0" w:rsidRPr="00517381" w:rsidRDefault="005875D0" w:rsidP="00E8137E">
      <w:pPr>
        <w:pStyle w:val="Prrafodelista"/>
        <w:numPr>
          <w:ilvl w:val="1"/>
          <w:numId w:val="118"/>
        </w:numPr>
        <w:autoSpaceDE w:val="0"/>
        <w:autoSpaceDN w:val="0"/>
        <w:adjustRightInd w:val="0"/>
        <w:spacing w:after="0" w:line="240" w:lineRule="auto"/>
        <w:jc w:val="left"/>
        <w:rPr>
          <w:i/>
          <w:iCs/>
        </w:rPr>
      </w:pPr>
      <w:r w:rsidRPr="00517381">
        <w:rPr>
          <w:i/>
          <w:iCs/>
        </w:rPr>
        <w:t>Workorder management from external system</w:t>
      </w:r>
    </w:p>
    <w:p w14:paraId="47E324F7" w14:textId="77777777" w:rsidR="005875D0" w:rsidRPr="00517381" w:rsidRDefault="005875D0" w:rsidP="00E8137E">
      <w:pPr>
        <w:pStyle w:val="Prrafodelista"/>
        <w:numPr>
          <w:ilvl w:val="1"/>
          <w:numId w:val="118"/>
        </w:numPr>
        <w:autoSpaceDE w:val="0"/>
        <w:autoSpaceDN w:val="0"/>
        <w:adjustRightInd w:val="0"/>
        <w:spacing w:after="0" w:line="240" w:lineRule="auto"/>
        <w:jc w:val="left"/>
        <w:rPr>
          <w:i/>
          <w:iCs/>
        </w:rPr>
      </w:pPr>
      <w:r w:rsidRPr="00517381">
        <w:rPr>
          <w:i/>
          <w:iCs/>
        </w:rPr>
        <w:t>Configuration of Workorder operations</w:t>
      </w:r>
    </w:p>
    <w:p w14:paraId="700DF3BD" w14:textId="336EB423" w:rsidR="005875D0" w:rsidRPr="00517381" w:rsidRDefault="005875D0" w:rsidP="00E8137E">
      <w:pPr>
        <w:pStyle w:val="Prrafodelista"/>
        <w:numPr>
          <w:ilvl w:val="1"/>
          <w:numId w:val="118"/>
        </w:numPr>
        <w:autoSpaceDE w:val="0"/>
        <w:autoSpaceDN w:val="0"/>
        <w:adjustRightInd w:val="0"/>
        <w:spacing w:after="0" w:line="240" w:lineRule="auto"/>
        <w:jc w:val="left"/>
        <w:rPr>
          <w:i/>
          <w:iCs/>
          <w:lang w:val="en-US"/>
        </w:rPr>
      </w:pPr>
      <w:r w:rsidRPr="00517381">
        <w:rPr>
          <w:i/>
          <w:iCs/>
          <w:lang w:val="en-US"/>
        </w:rPr>
        <w:t xml:space="preserve">Workorder execution </w:t>
      </w:r>
      <w:r w:rsidR="00480EB4" w:rsidRPr="00517381">
        <w:rPr>
          <w:i/>
          <w:iCs/>
          <w:lang w:val="en-US"/>
        </w:rPr>
        <w:t>(acquisition</w:t>
      </w:r>
      <w:r w:rsidRPr="00517381">
        <w:rPr>
          <w:i/>
          <w:iCs/>
          <w:lang w:val="en-US"/>
        </w:rPr>
        <w:t xml:space="preserve"> and retry )</w:t>
      </w:r>
    </w:p>
    <w:p w14:paraId="624C9BF5" w14:textId="77777777" w:rsidR="005875D0" w:rsidRPr="00517381" w:rsidRDefault="005875D0" w:rsidP="00E8137E">
      <w:pPr>
        <w:pStyle w:val="Prrafodelista"/>
        <w:numPr>
          <w:ilvl w:val="1"/>
          <w:numId w:val="118"/>
        </w:numPr>
        <w:autoSpaceDE w:val="0"/>
        <w:autoSpaceDN w:val="0"/>
        <w:adjustRightInd w:val="0"/>
        <w:spacing w:after="0" w:line="240" w:lineRule="auto"/>
        <w:jc w:val="left"/>
        <w:rPr>
          <w:i/>
          <w:iCs/>
          <w:lang w:val="en-US"/>
        </w:rPr>
      </w:pPr>
      <w:r w:rsidRPr="00517381">
        <w:rPr>
          <w:i/>
          <w:iCs/>
          <w:lang w:val="en-US"/>
        </w:rPr>
        <w:t>History of workorders and GUI view</w:t>
      </w:r>
    </w:p>
    <w:p w14:paraId="30080169" w14:textId="77777777" w:rsidR="005875D0" w:rsidRPr="00517381" w:rsidRDefault="005875D0" w:rsidP="00E8137E">
      <w:pPr>
        <w:pStyle w:val="Prrafodelista"/>
        <w:numPr>
          <w:ilvl w:val="1"/>
          <w:numId w:val="118"/>
        </w:numPr>
        <w:autoSpaceDE w:val="0"/>
        <w:autoSpaceDN w:val="0"/>
        <w:adjustRightInd w:val="0"/>
        <w:spacing w:after="0" w:line="240" w:lineRule="auto"/>
        <w:jc w:val="left"/>
        <w:rPr>
          <w:i/>
          <w:iCs/>
          <w:lang w:val="en-US"/>
        </w:rPr>
      </w:pPr>
      <w:r w:rsidRPr="00517381">
        <w:rPr>
          <w:i/>
          <w:iCs/>
          <w:lang w:val="en-US"/>
        </w:rPr>
        <w:t>Backend Configuration of workorder/operations”</w:t>
      </w:r>
    </w:p>
    <w:p w14:paraId="3E2AF934" w14:textId="77777777" w:rsidR="005875D0" w:rsidRPr="0007780F" w:rsidRDefault="005875D0" w:rsidP="005875D0">
      <w:pPr>
        <w:pStyle w:val="Prrafodelista"/>
        <w:autoSpaceDE w:val="0"/>
        <w:autoSpaceDN w:val="0"/>
        <w:adjustRightInd w:val="0"/>
        <w:spacing w:after="0" w:line="240" w:lineRule="auto"/>
        <w:ind w:left="360"/>
        <w:jc w:val="left"/>
        <w:rPr>
          <w:b/>
          <w:lang w:val="en-US"/>
        </w:rPr>
      </w:pPr>
    </w:p>
    <w:p w14:paraId="11A7147D" w14:textId="3E428469" w:rsidR="005875D0" w:rsidRPr="00EF0466" w:rsidRDefault="005875D0" w:rsidP="00EF0466">
      <w:pPr>
        <w:autoSpaceDE w:val="0"/>
        <w:autoSpaceDN w:val="0"/>
        <w:adjustRightInd w:val="0"/>
        <w:spacing w:after="0" w:line="240" w:lineRule="auto"/>
        <w:jc w:val="left"/>
        <w:rPr>
          <w:b/>
          <w:bCs/>
        </w:rPr>
      </w:pPr>
      <w:r>
        <w:t xml:space="preserve">No hay información específica sobre cómo el StarBeat realiza el mantenimiento de los componentes del SMMC, esto deberá ser abordado en </w:t>
      </w:r>
      <w:r w:rsidR="00AE7D6C">
        <w:t>ID-Planes-0</w:t>
      </w:r>
      <w:r>
        <w:t xml:space="preserve">14. </w:t>
      </w:r>
    </w:p>
    <w:p w14:paraId="12077971" w14:textId="51C9B5A8" w:rsidR="0030634D" w:rsidRDefault="0030634D" w:rsidP="0030634D"/>
    <w:p w14:paraId="43CA907C" w14:textId="77777777" w:rsidR="0030634D" w:rsidRPr="009461C8" w:rsidRDefault="0030634D" w:rsidP="00E8137E">
      <w:pPr>
        <w:pStyle w:val="Prrafodelista"/>
        <w:numPr>
          <w:ilvl w:val="0"/>
          <w:numId w:val="53"/>
        </w:numPr>
        <w:spacing w:after="0"/>
        <w:rPr>
          <w:b/>
          <w:bCs/>
        </w:rPr>
      </w:pPr>
      <w:r w:rsidRPr="009461C8">
        <w:rPr>
          <w:b/>
          <w:bCs/>
        </w:rPr>
        <w:t>Cumplimiento de auditoria</w:t>
      </w:r>
    </w:p>
    <w:p w14:paraId="4D15B3DF" w14:textId="4143BE17" w:rsidR="0030634D" w:rsidRDefault="0030634D" w:rsidP="0030634D">
      <w:r w:rsidRPr="00EA6725">
        <w:t xml:space="preserve">Basado en los antecedentes revisados, a juicio de inodú, se </w:t>
      </w:r>
      <w:r>
        <w:t>cumple</w:t>
      </w:r>
      <w:r w:rsidR="00283337">
        <w:t xml:space="preserve"> parcialmente </w:t>
      </w:r>
      <w:r w:rsidRPr="00EA6725">
        <w:t>el requerimiento.</w:t>
      </w:r>
    </w:p>
    <w:p w14:paraId="54A24F26" w14:textId="77777777" w:rsidR="0030634D" w:rsidRPr="009461C8" w:rsidRDefault="0030634D" w:rsidP="00E8137E">
      <w:pPr>
        <w:pStyle w:val="Prrafodelista"/>
        <w:numPr>
          <w:ilvl w:val="0"/>
          <w:numId w:val="53"/>
        </w:numPr>
        <w:spacing w:after="0"/>
        <w:rPr>
          <w:b/>
          <w:bCs/>
        </w:rPr>
      </w:pPr>
      <w:r w:rsidRPr="009461C8">
        <w:rPr>
          <w:b/>
          <w:bCs/>
        </w:rPr>
        <w:lastRenderedPageBreak/>
        <w:t>Observación auditoría</w:t>
      </w:r>
    </w:p>
    <w:p w14:paraId="0D83ECF7" w14:textId="526C5480" w:rsidR="00C517F8" w:rsidRDefault="00C517F8" w:rsidP="00C517F8">
      <w:pPr>
        <w:pStyle w:val="Prrafodelista"/>
        <w:spacing w:after="0"/>
        <w:ind w:left="0"/>
      </w:pPr>
      <w:r>
        <w:t>El plan de implementación requerido para el cumplimiento del requerimiento es el siguiente:</w:t>
      </w:r>
    </w:p>
    <w:p w14:paraId="186CE78A" w14:textId="2E71426D" w:rsidR="0030634D" w:rsidRDefault="00AE7D6C" w:rsidP="002328ED">
      <w:pPr>
        <w:pStyle w:val="Prrafodelista"/>
        <w:spacing w:after="0"/>
        <w:ind w:left="0"/>
      </w:pPr>
      <w:r>
        <w:t>ID-Planes-0</w:t>
      </w:r>
      <w:r w:rsidR="006F7FD9">
        <w:t>14</w:t>
      </w:r>
    </w:p>
    <w:p w14:paraId="24FB47C7" w14:textId="1F84B62D" w:rsidR="0030634D" w:rsidRDefault="0030634D" w:rsidP="008A77F3">
      <w:pPr>
        <w:pStyle w:val="Ttulo2"/>
        <w:ind w:left="576"/>
      </w:pPr>
      <w:bookmarkStart w:id="162" w:name="_Toc85216446"/>
      <w:r>
        <w:t>Requerimiento AT02</w:t>
      </w:r>
      <w:r w:rsidR="00876BDF">
        <w:t>43</w:t>
      </w:r>
      <w:bookmarkEnd w:id="162"/>
    </w:p>
    <w:p w14:paraId="56FD66AF" w14:textId="77777777" w:rsidR="0030634D" w:rsidRPr="00CD33BE" w:rsidRDefault="0030634D" w:rsidP="00E8137E">
      <w:pPr>
        <w:pStyle w:val="Prrafodelista"/>
        <w:numPr>
          <w:ilvl w:val="0"/>
          <w:numId w:val="54"/>
        </w:numPr>
        <w:rPr>
          <w:b/>
          <w:bCs/>
        </w:rPr>
      </w:pPr>
      <w:r w:rsidRPr="00CD33BE">
        <w:rPr>
          <w:b/>
          <w:bCs/>
        </w:rPr>
        <w:t>Requerimiento</w:t>
      </w:r>
    </w:p>
    <w:p w14:paraId="42C9659B" w14:textId="68CFB0A3" w:rsidR="0030634D" w:rsidRDefault="00876BDF" w:rsidP="0030634D">
      <w:pPr>
        <w:pStyle w:val="Prrafodelista"/>
        <w:ind w:left="0"/>
      </w:pPr>
      <w:r w:rsidRPr="00876BDF">
        <w:t>El SGO deberá permitir las operaciones de lectura de forma automática.</w:t>
      </w:r>
    </w:p>
    <w:p w14:paraId="5F47277A" w14:textId="77777777" w:rsidR="00D11470" w:rsidRDefault="00D11470" w:rsidP="0030634D">
      <w:pPr>
        <w:pStyle w:val="Prrafodelista"/>
        <w:ind w:left="0"/>
        <w:rPr>
          <w:b/>
          <w:bCs/>
        </w:rPr>
      </w:pPr>
    </w:p>
    <w:p w14:paraId="434BCAB1" w14:textId="77777777" w:rsidR="0030634D" w:rsidRDefault="0030634D" w:rsidP="00E8137E">
      <w:pPr>
        <w:pStyle w:val="Prrafodelista"/>
        <w:numPr>
          <w:ilvl w:val="0"/>
          <w:numId w:val="54"/>
        </w:numPr>
        <w:spacing w:after="0"/>
        <w:rPr>
          <w:rStyle w:val="nfasissutil"/>
        </w:rPr>
      </w:pPr>
      <w:r w:rsidRPr="00D55656">
        <w:rPr>
          <w:rStyle w:val="nfasissutil"/>
        </w:rPr>
        <w:t xml:space="preserve">Comentario inodú del requerimiento </w:t>
      </w:r>
    </w:p>
    <w:p w14:paraId="5294019E" w14:textId="1CCED6CE" w:rsidR="0030634D" w:rsidRPr="00CD57E3" w:rsidRDefault="0008698C" w:rsidP="0030634D">
      <w:pPr>
        <w:pStyle w:val="Prrafodelista"/>
        <w:spacing w:after="0"/>
        <w:ind w:left="0"/>
        <w:rPr>
          <w:rStyle w:val="nfasissutil"/>
          <w:b w:val="0"/>
          <w:bCs/>
        </w:rPr>
      </w:pPr>
      <w:r w:rsidRPr="00CD57E3">
        <w:rPr>
          <w:rStyle w:val="nfasissutil"/>
          <w:b w:val="0"/>
          <w:bCs/>
        </w:rPr>
        <w:t xml:space="preserve">Para verificar este </w:t>
      </w:r>
      <w:r w:rsidR="00BD56E5" w:rsidRPr="00CD57E3">
        <w:rPr>
          <w:rStyle w:val="nfasissutil"/>
          <w:b w:val="0"/>
          <w:bCs/>
        </w:rPr>
        <w:t>requerimiento</w:t>
      </w:r>
      <w:r w:rsidRPr="00CD57E3">
        <w:rPr>
          <w:rStyle w:val="nfasissutil"/>
          <w:b w:val="0"/>
          <w:bCs/>
        </w:rPr>
        <w:t xml:space="preserve"> se requiere</w:t>
      </w:r>
      <w:r w:rsidR="000314BC">
        <w:rPr>
          <w:rStyle w:val="nfasissutil"/>
          <w:b w:val="0"/>
          <w:bCs/>
        </w:rPr>
        <w:t xml:space="preserve"> que a través del SGO se permitan las lecturas de manera automática.</w:t>
      </w:r>
      <w:r w:rsidR="00CD57E3" w:rsidRPr="00CD57E3">
        <w:rPr>
          <w:rStyle w:val="nfasissutil"/>
          <w:b w:val="0"/>
          <w:bCs/>
        </w:rPr>
        <w:t xml:space="preserve"> </w:t>
      </w:r>
      <w:r w:rsidR="00645828">
        <w:rPr>
          <w:rStyle w:val="nfasissutil"/>
          <w:b w:val="0"/>
          <w:bCs/>
        </w:rPr>
        <w:t>Para términos del desarrollo del</w:t>
      </w:r>
      <w:r w:rsidR="00245FBD">
        <w:rPr>
          <w:rStyle w:val="nfasissutil"/>
          <w:b w:val="0"/>
          <w:bCs/>
        </w:rPr>
        <w:t xml:space="preserve"> </w:t>
      </w:r>
      <w:r w:rsidR="00645828">
        <w:rPr>
          <w:rStyle w:val="nfasissutil"/>
          <w:b w:val="0"/>
          <w:bCs/>
        </w:rPr>
        <w:t>requerimiento</w:t>
      </w:r>
      <w:r w:rsidR="00BE58F4">
        <w:rPr>
          <w:rStyle w:val="nfasissutil"/>
          <w:b w:val="0"/>
          <w:bCs/>
        </w:rPr>
        <w:t>,</w:t>
      </w:r>
      <w:r w:rsidR="00645828">
        <w:rPr>
          <w:rStyle w:val="nfasissutil"/>
          <w:b w:val="0"/>
          <w:bCs/>
        </w:rPr>
        <w:t xml:space="preserve"> se entenderán por</w:t>
      </w:r>
      <w:r w:rsidR="00BE58F4">
        <w:rPr>
          <w:rStyle w:val="nfasissutil"/>
          <w:b w:val="0"/>
          <w:bCs/>
        </w:rPr>
        <w:t xml:space="preserve"> lecturas aquellas que se realicen desde el SGO la UM, es decir, recibi</w:t>
      </w:r>
      <w:r w:rsidR="001C2587">
        <w:rPr>
          <w:rStyle w:val="nfasissutil"/>
          <w:b w:val="0"/>
          <w:bCs/>
        </w:rPr>
        <w:t>r la información recopilada por la UM de manera automática.</w:t>
      </w:r>
    </w:p>
    <w:p w14:paraId="49C210CF" w14:textId="77777777" w:rsidR="00373445" w:rsidRPr="00D55656" w:rsidRDefault="00373445" w:rsidP="0030634D">
      <w:pPr>
        <w:pStyle w:val="Prrafodelista"/>
        <w:spacing w:after="0"/>
        <w:ind w:left="0"/>
        <w:rPr>
          <w:rStyle w:val="nfasissutil"/>
        </w:rPr>
      </w:pPr>
    </w:p>
    <w:p w14:paraId="130EF45A" w14:textId="77777777" w:rsidR="0030634D" w:rsidRPr="00B23B6D" w:rsidRDefault="0030634D" w:rsidP="00E8137E">
      <w:pPr>
        <w:pStyle w:val="Prrafodelista"/>
        <w:numPr>
          <w:ilvl w:val="0"/>
          <w:numId w:val="5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0634D" w14:paraId="1725B464" w14:textId="77777777" w:rsidTr="00C10BA3">
        <w:trPr>
          <w:trHeight w:val="116"/>
        </w:trPr>
        <w:tc>
          <w:tcPr>
            <w:tcW w:w="2155" w:type="dxa"/>
            <w:vAlign w:val="center"/>
          </w:tcPr>
          <w:p w14:paraId="3FC0CE07" w14:textId="77777777" w:rsidR="0030634D" w:rsidRPr="002440F7" w:rsidRDefault="0030634D"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2ACB842" w14:textId="77777777" w:rsidR="0030634D" w:rsidRPr="00905BCA" w:rsidRDefault="0030634D" w:rsidP="00C10BA3">
            <w:pPr>
              <w:spacing w:after="0"/>
              <w:jc w:val="left"/>
              <w:rPr>
                <w:color w:val="404040" w:themeColor="text1" w:themeTint="BF"/>
              </w:rPr>
            </w:pPr>
          </w:p>
        </w:tc>
      </w:tr>
      <w:tr w:rsidR="0030634D" w14:paraId="2FD7436A" w14:textId="77777777" w:rsidTr="00C10BA3">
        <w:tc>
          <w:tcPr>
            <w:tcW w:w="2155" w:type="dxa"/>
            <w:vAlign w:val="center"/>
          </w:tcPr>
          <w:p w14:paraId="1C860FD6" w14:textId="77777777" w:rsidR="0030634D" w:rsidRPr="002440F7" w:rsidRDefault="0030634D"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E1A3E5C" w14:textId="56AD3A22" w:rsidR="0030634D" w:rsidRPr="00905BCA" w:rsidRDefault="000D55A4" w:rsidP="00C10BA3">
            <w:pPr>
              <w:spacing w:after="0"/>
              <w:jc w:val="left"/>
              <w:rPr>
                <w:color w:val="404040" w:themeColor="text1" w:themeTint="BF"/>
              </w:rPr>
            </w:pPr>
            <w:r>
              <w:rPr>
                <w:color w:val="404040" w:themeColor="text1" w:themeTint="BF"/>
              </w:rPr>
              <w:t>AT0219</w:t>
            </w:r>
          </w:p>
        </w:tc>
      </w:tr>
    </w:tbl>
    <w:p w14:paraId="7041F3E0" w14:textId="77777777" w:rsidR="0030634D" w:rsidRPr="00D55656" w:rsidRDefault="0030634D" w:rsidP="00E8137E">
      <w:pPr>
        <w:pStyle w:val="Prrafodelista"/>
        <w:numPr>
          <w:ilvl w:val="0"/>
          <w:numId w:val="5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0634D" w14:paraId="5BC24EEB" w14:textId="77777777" w:rsidTr="00C10BA3">
        <w:tc>
          <w:tcPr>
            <w:tcW w:w="2155" w:type="dxa"/>
            <w:vAlign w:val="center"/>
          </w:tcPr>
          <w:p w14:paraId="2D35C552"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2DFB8D4" w14:textId="77777777" w:rsidR="0030634D" w:rsidRPr="00905BCA" w:rsidRDefault="0030634D" w:rsidP="00C10BA3">
            <w:pPr>
              <w:spacing w:after="0"/>
              <w:jc w:val="left"/>
              <w:rPr>
                <w:color w:val="404040" w:themeColor="text1" w:themeTint="BF"/>
              </w:rPr>
            </w:pPr>
            <w:r>
              <w:rPr>
                <w:color w:val="404040" w:themeColor="text1" w:themeTint="BF"/>
              </w:rPr>
              <w:t>Total</w:t>
            </w:r>
          </w:p>
        </w:tc>
      </w:tr>
      <w:tr w:rsidR="0030634D" w14:paraId="0A5A0941" w14:textId="77777777" w:rsidTr="00C10BA3">
        <w:tc>
          <w:tcPr>
            <w:tcW w:w="2155" w:type="dxa"/>
            <w:vAlign w:val="center"/>
          </w:tcPr>
          <w:p w14:paraId="485A662A"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74D39B8" w14:textId="77777777" w:rsidR="000A33AB" w:rsidRPr="000A33AB" w:rsidRDefault="000A33AB" w:rsidP="000A33AB">
            <w:pPr>
              <w:spacing w:after="0"/>
              <w:jc w:val="left"/>
              <w:rPr>
                <w:color w:val="404040" w:themeColor="text1" w:themeTint="BF"/>
              </w:rPr>
            </w:pPr>
            <w:r w:rsidRPr="000A33AB">
              <w:rPr>
                <w:color w:val="404040" w:themeColor="text1" w:themeTint="BF"/>
              </w:rPr>
              <w:t>* SMMePlus User Manual and SMMePlus</w:t>
            </w:r>
          </w:p>
          <w:p w14:paraId="58AC20C8" w14:textId="0C2722B7" w:rsidR="000A33AB" w:rsidRPr="005328CC" w:rsidRDefault="000A33AB" w:rsidP="000A33AB">
            <w:pPr>
              <w:spacing w:after="0"/>
              <w:jc w:val="left"/>
              <w:rPr>
                <w:color w:val="404040" w:themeColor="text1" w:themeTint="BF"/>
                <w:lang w:val="en-US"/>
              </w:rPr>
            </w:pPr>
            <w:r w:rsidRPr="005328CC">
              <w:rPr>
                <w:color w:val="404040" w:themeColor="text1" w:themeTint="BF"/>
                <w:lang w:val="en-US"/>
              </w:rPr>
              <w:t>* DailyClosure acquisition process v1.0c (</w:t>
            </w:r>
            <w:r w:rsidR="00480EB4" w:rsidRPr="005328CC">
              <w:rPr>
                <w:color w:val="404040" w:themeColor="text1" w:themeTint="BF"/>
                <w:lang w:val="en-US"/>
              </w:rPr>
              <w:t>11. SMMePlus</w:t>
            </w:r>
            <w:r w:rsidRPr="005328CC">
              <w:rPr>
                <w:color w:val="404040" w:themeColor="text1" w:themeTint="BF"/>
                <w:lang w:val="en-US"/>
              </w:rPr>
              <w:t xml:space="preserve"> )</w:t>
            </w:r>
          </w:p>
          <w:p w14:paraId="6DE52219" w14:textId="5E7289CC" w:rsidR="0030634D" w:rsidRPr="00A05B2D" w:rsidRDefault="000A33AB" w:rsidP="000A33AB">
            <w:pPr>
              <w:spacing w:after="0"/>
              <w:jc w:val="left"/>
              <w:rPr>
                <w:color w:val="404040" w:themeColor="text1" w:themeTint="BF"/>
              </w:rPr>
            </w:pPr>
            <w:r w:rsidRPr="000A33AB">
              <w:rPr>
                <w:color w:val="404040" w:themeColor="text1" w:themeTint="BF"/>
              </w:rPr>
              <w:t>* Manual usuario Starbeat</w:t>
            </w:r>
          </w:p>
        </w:tc>
      </w:tr>
      <w:tr w:rsidR="0030634D" w14:paraId="5D572086" w14:textId="77777777" w:rsidTr="00C10BA3">
        <w:tc>
          <w:tcPr>
            <w:tcW w:w="2155" w:type="dxa"/>
            <w:vAlign w:val="center"/>
          </w:tcPr>
          <w:p w14:paraId="3B21B2F1"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6DAA776" w14:textId="77777777" w:rsidR="0030634D" w:rsidRDefault="0030634D" w:rsidP="00C10BA3">
            <w:pPr>
              <w:spacing w:after="0"/>
              <w:jc w:val="left"/>
              <w:rPr>
                <w:highlight w:val="yellow"/>
              </w:rPr>
            </w:pPr>
          </w:p>
        </w:tc>
      </w:tr>
    </w:tbl>
    <w:p w14:paraId="72879988" w14:textId="77777777" w:rsidR="0030634D" w:rsidRPr="00D55656" w:rsidRDefault="0030634D" w:rsidP="00E8137E">
      <w:pPr>
        <w:pStyle w:val="Prrafodelista"/>
        <w:numPr>
          <w:ilvl w:val="0"/>
          <w:numId w:val="54"/>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0634D" w:rsidRPr="00051A34" w14:paraId="73194169" w14:textId="77777777" w:rsidTr="00C10BA3">
        <w:trPr>
          <w:trHeight w:val="432"/>
        </w:trPr>
        <w:tc>
          <w:tcPr>
            <w:tcW w:w="1249" w:type="pct"/>
            <w:vAlign w:val="center"/>
          </w:tcPr>
          <w:p w14:paraId="1725724E" w14:textId="77777777" w:rsidR="0030634D" w:rsidRPr="00DA423E" w:rsidRDefault="0030634D"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29ED9E1" w14:textId="77777777" w:rsidR="0030634D" w:rsidRPr="00DA423E" w:rsidRDefault="0030634D" w:rsidP="00C10BA3">
            <w:pPr>
              <w:spacing w:after="0"/>
              <w:jc w:val="center"/>
              <w:rPr>
                <w:b/>
                <w:bCs/>
                <w:color w:val="404040" w:themeColor="text1" w:themeTint="BF"/>
              </w:rPr>
            </w:pPr>
            <w:r w:rsidRPr="00DA423E">
              <w:rPr>
                <w:b/>
                <w:bCs/>
                <w:color w:val="404040" w:themeColor="text1" w:themeTint="BF"/>
              </w:rPr>
              <w:t>Contenido</w:t>
            </w:r>
          </w:p>
        </w:tc>
      </w:tr>
      <w:tr w:rsidR="0065440E" w:rsidRPr="00051A34" w14:paraId="05F637AA" w14:textId="77777777" w:rsidTr="00C10BA3">
        <w:trPr>
          <w:trHeight w:val="432"/>
        </w:trPr>
        <w:tc>
          <w:tcPr>
            <w:tcW w:w="1249" w:type="pct"/>
            <w:vAlign w:val="center"/>
          </w:tcPr>
          <w:p w14:paraId="2AEF4D96" w14:textId="2D653131" w:rsidR="0065440E" w:rsidRPr="00051A34" w:rsidRDefault="0065440E" w:rsidP="0065440E">
            <w:pPr>
              <w:spacing w:after="0"/>
              <w:jc w:val="left"/>
              <w:rPr>
                <w:b/>
                <w:bCs/>
                <w:color w:val="404040" w:themeColor="text1" w:themeTint="BF"/>
              </w:rPr>
            </w:pPr>
            <w:r>
              <w:rPr>
                <w:rFonts w:ascii="Calibri" w:hAnsi="Calibri" w:cs="Calibri"/>
                <w:b/>
                <w:bCs/>
                <w:color w:val="404040" w:themeColor="text1" w:themeTint="BF"/>
              </w:rPr>
              <w:t>INODU-98-1</w:t>
            </w:r>
          </w:p>
        </w:tc>
        <w:tc>
          <w:tcPr>
            <w:tcW w:w="3751" w:type="pct"/>
            <w:vAlign w:val="center"/>
          </w:tcPr>
          <w:p w14:paraId="39803175" w14:textId="1E1CFFC4" w:rsidR="0065440E" w:rsidRPr="00D3066D" w:rsidRDefault="0065440E" w:rsidP="0065440E">
            <w:pPr>
              <w:spacing w:after="0"/>
              <w:jc w:val="left"/>
              <w:rPr>
                <w:noProof/>
                <w:color w:val="404040" w:themeColor="text1" w:themeTint="BF"/>
              </w:rPr>
            </w:pPr>
            <w:r>
              <w:rPr>
                <w:rFonts w:ascii="Calibri" w:hAnsi="Calibri" w:cs="Calibri"/>
                <w:color w:val="404040"/>
              </w:rPr>
              <w:t>2.SMMePlus - Homologation v.1.5_Final - 2. Especificación Técnica de Sistema de Gestión y Operación</w:t>
            </w:r>
          </w:p>
        </w:tc>
      </w:tr>
      <w:tr w:rsidR="0065440E" w:rsidRPr="0044138D" w14:paraId="2630C6FA" w14:textId="77777777" w:rsidTr="00C10BA3">
        <w:trPr>
          <w:trHeight w:val="432"/>
        </w:trPr>
        <w:tc>
          <w:tcPr>
            <w:tcW w:w="1249" w:type="pct"/>
            <w:vAlign w:val="center"/>
          </w:tcPr>
          <w:p w14:paraId="04130B3D" w14:textId="598CC94F" w:rsidR="0065440E" w:rsidRPr="0065440E" w:rsidRDefault="0065440E" w:rsidP="0065440E">
            <w:pPr>
              <w:spacing w:after="0"/>
              <w:jc w:val="left"/>
              <w:rPr>
                <w:b/>
                <w:bCs/>
                <w:color w:val="404040" w:themeColor="text1" w:themeTint="BF"/>
              </w:rPr>
            </w:pPr>
            <w:r>
              <w:rPr>
                <w:rFonts w:ascii="Calibri" w:hAnsi="Calibri" w:cs="Calibri"/>
                <w:b/>
                <w:bCs/>
                <w:color w:val="404040" w:themeColor="text1" w:themeTint="BF"/>
              </w:rPr>
              <w:t>INODU-104-1</w:t>
            </w:r>
          </w:p>
        </w:tc>
        <w:tc>
          <w:tcPr>
            <w:tcW w:w="3751" w:type="pct"/>
            <w:vAlign w:val="center"/>
          </w:tcPr>
          <w:p w14:paraId="69A2D0CA" w14:textId="0913C401" w:rsidR="0065440E" w:rsidRPr="002D139A" w:rsidRDefault="0065440E" w:rsidP="0065440E">
            <w:pPr>
              <w:spacing w:after="0"/>
              <w:jc w:val="left"/>
              <w:rPr>
                <w:color w:val="404040" w:themeColor="text1" w:themeTint="BF"/>
                <w:lang w:val="en-US"/>
              </w:rPr>
            </w:pPr>
            <w:r w:rsidRPr="002D139A">
              <w:rPr>
                <w:rFonts w:ascii="Calibri" w:hAnsi="Calibri" w:cs="Calibri"/>
                <w:color w:val="404040"/>
                <w:lang w:val="en-US"/>
              </w:rPr>
              <w:t>15.Starbeat_UserManual_ver. 4.4 - Equipment Maste Data</w:t>
            </w:r>
          </w:p>
        </w:tc>
      </w:tr>
    </w:tbl>
    <w:p w14:paraId="1F8A3217" w14:textId="77777777" w:rsidR="0030634D" w:rsidRPr="005115D3" w:rsidRDefault="0030634D" w:rsidP="00E8137E">
      <w:pPr>
        <w:pStyle w:val="Prrafodelista"/>
        <w:numPr>
          <w:ilvl w:val="0"/>
          <w:numId w:val="54"/>
        </w:numPr>
        <w:spacing w:after="0"/>
        <w:rPr>
          <w:b/>
          <w:bCs/>
        </w:rPr>
      </w:pPr>
      <w:r w:rsidRPr="005115D3">
        <w:rPr>
          <w:b/>
          <w:bCs/>
        </w:rPr>
        <w:t>Auditoría inodú</w:t>
      </w:r>
    </w:p>
    <w:p w14:paraId="5235AF20" w14:textId="77777777" w:rsidR="000D55A4" w:rsidRDefault="00030A6E" w:rsidP="000D55A4">
      <w:r w:rsidRPr="000E5080">
        <w:rPr>
          <w:b/>
          <w:bCs/>
        </w:rPr>
        <w:t>Solución Enel – SMMePlus:</w:t>
      </w:r>
      <w:r>
        <w:t xml:space="preserve"> </w:t>
      </w:r>
      <w:r w:rsidR="000D55A4">
        <w:t>en INODU-98-1 se presentan las especificaciones técnicas del SMMePlus, dentro de las cuales se indica:</w:t>
      </w:r>
    </w:p>
    <w:p w14:paraId="708C48A5" w14:textId="77777777" w:rsidR="000D55A4" w:rsidRPr="00871CDC" w:rsidRDefault="000D55A4" w:rsidP="000D55A4">
      <w:pPr>
        <w:pStyle w:val="Prrafodelista"/>
        <w:tabs>
          <w:tab w:val="left" w:pos="5055"/>
        </w:tabs>
        <w:ind w:left="0"/>
        <w:rPr>
          <w:i/>
          <w:iCs/>
          <w:lang w:val="en-US"/>
        </w:rPr>
      </w:pPr>
      <w:r w:rsidRPr="004F22AB">
        <w:rPr>
          <w:lang w:val="en-US"/>
        </w:rPr>
        <w:t>“</w:t>
      </w:r>
      <w:r w:rsidRPr="00871CDC">
        <w:rPr>
          <w:i/>
          <w:iCs/>
          <w:lang w:val="en-US"/>
        </w:rPr>
        <w:t>The relationship between the meter and the concentrator is managed by The HES: the association is usually done automatically when a meter is discovered by the concentrator, but can also be modified manually.</w:t>
      </w:r>
      <w:r>
        <w:rPr>
          <w:i/>
          <w:iCs/>
          <w:lang w:val="en-US"/>
        </w:rPr>
        <w:t xml:space="preserve"> </w:t>
      </w:r>
      <w:r w:rsidRPr="00871CDC">
        <w:rPr>
          <w:rFonts w:ascii="Calibri" w:hAnsi="Calibri" w:cs="Calibri"/>
          <w:i/>
          <w:iCs/>
          <w:lang w:val="en-US"/>
        </w:rPr>
        <w:t>In addition, automatic csv are extracted every day.</w:t>
      </w:r>
    </w:p>
    <w:p w14:paraId="50CBE2F8" w14:textId="77777777" w:rsidR="000D55A4" w:rsidRPr="00871CDC" w:rsidRDefault="000D55A4" w:rsidP="000D55A4">
      <w:pPr>
        <w:autoSpaceDE w:val="0"/>
        <w:autoSpaceDN w:val="0"/>
        <w:adjustRightInd w:val="0"/>
        <w:spacing w:after="0" w:line="240" w:lineRule="auto"/>
        <w:jc w:val="left"/>
        <w:rPr>
          <w:rFonts w:ascii="Calibri" w:hAnsi="Calibri" w:cs="Calibri"/>
          <w:i/>
          <w:iCs/>
          <w:color w:val="000000"/>
          <w:lang w:val="en-US"/>
        </w:rPr>
      </w:pPr>
      <w:r w:rsidRPr="00871CDC">
        <w:rPr>
          <w:rFonts w:ascii="Calibri" w:hAnsi="Calibri" w:cs="Calibri"/>
          <w:i/>
          <w:iCs/>
          <w:color w:val="000000"/>
          <w:lang w:val="en-US"/>
        </w:rPr>
        <w:lastRenderedPageBreak/>
        <w:t xml:space="preserve">When an association is done, the concentrator tries to recruit the meter; this operation can be automatic or manual. </w:t>
      </w:r>
    </w:p>
    <w:p w14:paraId="38CF15D7" w14:textId="77777777" w:rsidR="000D55A4" w:rsidRPr="00871CDC" w:rsidRDefault="000D55A4" w:rsidP="000D55A4">
      <w:pPr>
        <w:autoSpaceDE w:val="0"/>
        <w:autoSpaceDN w:val="0"/>
        <w:adjustRightInd w:val="0"/>
        <w:spacing w:after="0" w:line="240" w:lineRule="auto"/>
        <w:jc w:val="left"/>
        <w:rPr>
          <w:rFonts w:ascii="Calibri" w:hAnsi="Calibri" w:cs="Calibri"/>
          <w:i/>
          <w:iCs/>
          <w:color w:val="000000"/>
          <w:lang w:val="en-US"/>
        </w:rPr>
      </w:pPr>
      <w:r w:rsidRPr="00871CDC">
        <w:rPr>
          <w:rFonts w:ascii="Calibri" w:hAnsi="Calibri" w:cs="Calibri"/>
          <w:i/>
          <w:iCs/>
          <w:color w:val="000000"/>
          <w:lang w:val="en-US"/>
        </w:rPr>
        <w:t xml:space="preserve">If this recruitment is completed successfully, the system automatically creates two configuration activities: </w:t>
      </w:r>
    </w:p>
    <w:p w14:paraId="7B85B976" w14:textId="77777777" w:rsidR="000D55A4" w:rsidRPr="00871CDC" w:rsidRDefault="000D55A4" w:rsidP="000D55A4">
      <w:pPr>
        <w:autoSpaceDE w:val="0"/>
        <w:autoSpaceDN w:val="0"/>
        <w:adjustRightInd w:val="0"/>
        <w:spacing w:after="18" w:line="240" w:lineRule="auto"/>
        <w:jc w:val="left"/>
        <w:rPr>
          <w:rFonts w:ascii="Calibri" w:hAnsi="Calibri" w:cs="Calibri"/>
          <w:i/>
          <w:iCs/>
          <w:color w:val="000000"/>
          <w:lang w:val="en-US"/>
        </w:rPr>
      </w:pPr>
      <w:r w:rsidRPr="00871CDC">
        <w:rPr>
          <w:rFonts w:ascii="Calibri" w:hAnsi="Calibri" w:cs="Calibri"/>
          <w:i/>
          <w:iCs/>
          <w:color w:val="000000"/>
          <w:lang w:val="en-US"/>
        </w:rPr>
        <w:t xml:space="preserve">1- The first is the technical configuration of the meter: clock synchronization, daylight saving time configuration, </w:t>
      </w:r>
      <w:r w:rsidRPr="00871CDC">
        <w:rPr>
          <w:rFonts w:ascii="Calibri" w:hAnsi="Calibri" w:cs="Calibri"/>
          <w:b/>
          <w:bCs/>
          <w:i/>
          <w:iCs/>
          <w:color w:val="000000"/>
          <w:lang w:val="en-US"/>
        </w:rPr>
        <w:t>load profile interval</w:t>
      </w:r>
      <w:r w:rsidRPr="00871CDC">
        <w:rPr>
          <w:rFonts w:ascii="Calibri" w:hAnsi="Calibri" w:cs="Calibri"/>
          <w:i/>
          <w:iCs/>
          <w:color w:val="000000"/>
          <w:lang w:val="en-US"/>
        </w:rPr>
        <w:t xml:space="preserve">, switch from public meter keys to private keys. </w:t>
      </w:r>
    </w:p>
    <w:p w14:paraId="5428D455" w14:textId="18B88C29" w:rsidR="000D55A4" w:rsidRDefault="000D55A4" w:rsidP="000D55A4">
      <w:pPr>
        <w:rPr>
          <w:rFonts w:ascii="Calibri" w:hAnsi="Calibri" w:cs="Calibri"/>
          <w:i/>
          <w:iCs/>
          <w:color w:val="000000"/>
          <w:lang w:val="en-US"/>
        </w:rPr>
      </w:pPr>
      <w:r w:rsidRPr="00871CDC">
        <w:rPr>
          <w:rFonts w:ascii="Calibri" w:hAnsi="Calibri" w:cs="Calibri"/>
          <w:i/>
          <w:iCs/>
          <w:color w:val="000000"/>
          <w:lang w:val="en-US"/>
        </w:rPr>
        <w:t xml:space="preserve">2- The second is the technical configuration of the meter inside the concentrator: the concentrator needs to know </w:t>
      </w:r>
      <w:r w:rsidRPr="00871CDC">
        <w:rPr>
          <w:rFonts w:ascii="Calibri" w:hAnsi="Calibri" w:cs="Calibri"/>
          <w:b/>
          <w:bCs/>
          <w:i/>
          <w:iCs/>
          <w:color w:val="000000"/>
          <w:lang w:val="en-US"/>
        </w:rPr>
        <w:t>which load profile and readings collect for that meter</w:t>
      </w:r>
      <w:r w:rsidRPr="00871CDC">
        <w:rPr>
          <w:rFonts w:ascii="Calibri" w:hAnsi="Calibri" w:cs="Calibri"/>
          <w:i/>
          <w:iCs/>
          <w:color w:val="000000"/>
          <w:lang w:val="en-US"/>
        </w:rPr>
        <w:t>.</w:t>
      </w:r>
      <w:r w:rsidR="0065440E">
        <w:rPr>
          <w:rFonts w:ascii="Calibri" w:hAnsi="Calibri" w:cs="Calibri"/>
          <w:i/>
          <w:iCs/>
          <w:color w:val="000000"/>
          <w:lang w:val="en-US"/>
        </w:rPr>
        <w:t>”</w:t>
      </w:r>
    </w:p>
    <w:p w14:paraId="7AE5CE84" w14:textId="4EE4B1A9" w:rsidR="0065440E" w:rsidRPr="002D139A" w:rsidRDefault="0065440E" w:rsidP="000D55A4">
      <w:pPr>
        <w:rPr>
          <w:rFonts w:ascii="Calibri" w:hAnsi="Calibri" w:cs="Calibri"/>
          <w:color w:val="000000"/>
        </w:rPr>
      </w:pPr>
      <w:r w:rsidRPr="002D139A">
        <w:rPr>
          <w:rFonts w:ascii="Calibri" w:hAnsi="Calibri" w:cs="Calibri"/>
          <w:color w:val="000000"/>
        </w:rPr>
        <w:t>De este modo se verifica que se permite la lectura automatic por parte del SMMePlus.</w:t>
      </w:r>
    </w:p>
    <w:p w14:paraId="1815641C" w14:textId="779E1CEC" w:rsidR="000D55A4" w:rsidRPr="0044138D" w:rsidRDefault="00030A6E" w:rsidP="000D55A4">
      <w:pPr>
        <w:spacing w:after="0"/>
      </w:pPr>
      <w:r w:rsidRPr="000E5080">
        <w:rPr>
          <w:b/>
          <w:bCs/>
        </w:rPr>
        <w:t>Solución Punto a Punto – StarBeat:</w:t>
      </w:r>
      <w:r>
        <w:t xml:space="preserve"> </w:t>
      </w:r>
      <w:r w:rsidR="000D55A4">
        <w:t xml:space="preserve">en INODU-104-1 se presenta en el manual de uso del StarBeat un listado de funcionalidades que son configurables en el proceso de instalación. </w:t>
      </w:r>
      <w:r w:rsidR="000D55A4" w:rsidRPr="004F22AB">
        <w:rPr>
          <w:lang w:val="en-US"/>
        </w:rPr>
        <w:t>Dentro de</w:t>
      </w:r>
      <w:r w:rsidR="000D55A4">
        <w:rPr>
          <w:lang w:val="en-US"/>
        </w:rPr>
        <w:t xml:space="preserve"> </w:t>
      </w:r>
      <w:r w:rsidR="000D55A4" w:rsidRPr="004F22AB">
        <w:rPr>
          <w:lang w:val="en-US"/>
        </w:rPr>
        <w:t xml:space="preserve">estas configuraciones está: </w:t>
      </w:r>
      <w:r w:rsidR="000D55A4" w:rsidRPr="004F22AB">
        <w:rPr>
          <w:i/>
          <w:lang w:val="en-US"/>
        </w:rPr>
        <w:t>“</w:t>
      </w:r>
      <w:r w:rsidR="000D55A4" w:rsidRPr="00B6696B">
        <w:rPr>
          <w:i/>
          <w:iCs/>
          <w:lang w:val="en-US"/>
        </w:rPr>
        <w:t xml:space="preserve">Type of Reading (Load curves): (automatically proposed/prefilled) sampling interval of the equipment, used in the communication with the meter during the data acquiring </w:t>
      </w:r>
      <w:r w:rsidR="00480EB4" w:rsidRPr="00B6696B">
        <w:rPr>
          <w:i/>
          <w:iCs/>
          <w:lang w:val="en-US"/>
        </w:rPr>
        <w:t>process.</w:t>
      </w:r>
      <w:r w:rsidR="00480EB4" w:rsidRPr="004F22AB">
        <w:rPr>
          <w:i/>
          <w:lang w:val="en-US"/>
        </w:rPr>
        <w:t xml:space="preserve"> </w:t>
      </w:r>
      <w:r w:rsidR="00480EB4" w:rsidRPr="0044138D">
        <w:rPr>
          <w:i/>
        </w:rPr>
        <w:t>“</w:t>
      </w:r>
    </w:p>
    <w:p w14:paraId="13B06E54" w14:textId="6D40EC11" w:rsidR="0030634D" w:rsidRPr="002D139A" w:rsidRDefault="0065440E" w:rsidP="0030634D">
      <w:pPr>
        <w:rPr>
          <w:rFonts w:ascii="Calibri" w:hAnsi="Calibri" w:cs="Calibri"/>
          <w:color w:val="000000"/>
        </w:rPr>
      </w:pPr>
      <w:r w:rsidRPr="002D139A">
        <w:rPr>
          <w:rFonts w:ascii="Calibri" w:hAnsi="Calibri" w:cs="Calibri"/>
          <w:color w:val="000000"/>
        </w:rPr>
        <w:t>De este modo se verifica que se permite la lectura automatic por parte del StarBeat.</w:t>
      </w:r>
    </w:p>
    <w:p w14:paraId="72855B6A" w14:textId="77777777" w:rsidR="0030634D" w:rsidRPr="009461C8" w:rsidRDefault="0030634D" w:rsidP="00E8137E">
      <w:pPr>
        <w:pStyle w:val="Prrafodelista"/>
        <w:numPr>
          <w:ilvl w:val="0"/>
          <w:numId w:val="54"/>
        </w:numPr>
        <w:spacing w:after="0"/>
        <w:rPr>
          <w:b/>
          <w:bCs/>
        </w:rPr>
      </w:pPr>
      <w:r w:rsidRPr="009461C8">
        <w:rPr>
          <w:b/>
          <w:bCs/>
        </w:rPr>
        <w:t>Cumplimiento de auditoria</w:t>
      </w:r>
    </w:p>
    <w:p w14:paraId="5596FCE5" w14:textId="77777777" w:rsidR="0065440E" w:rsidRDefault="0065440E" w:rsidP="0065440E">
      <w:pPr>
        <w:pStyle w:val="Prrafodelista"/>
        <w:ind w:left="0"/>
      </w:pPr>
      <w:r w:rsidRPr="00EA6725">
        <w:t xml:space="preserve">Basado en los antecedentes revisados, a juicio de inodú, se </w:t>
      </w:r>
      <w:r>
        <w:t xml:space="preserve">cumple totalmente </w:t>
      </w:r>
      <w:r w:rsidRPr="00EA6725">
        <w:t>el requerimiento.</w:t>
      </w:r>
    </w:p>
    <w:p w14:paraId="7DDFB548" w14:textId="77777777" w:rsidR="0030634D" w:rsidRPr="009461C8" w:rsidRDefault="0030634D" w:rsidP="00E8137E">
      <w:pPr>
        <w:pStyle w:val="Prrafodelista"/>
        <w:numPr>
          <w:ilvl w:val="0"/>
          <w:numId w:val="54"/>
        </w:numPr>
        <w:spacing w:after="0"/>
        <w:rPr>
          <w:b/>
          <w:bCs/>
        </w:rPr>
      </w:pPr>
      <w:r w:rsidRPr="009461C8">
        <w:rPr>
          <w:b/>
          <w:bCs/>
        </w:rPr>
        <w:t>Observación auditoría</w:t>
      </w:r>
    </w:p>
    <w:p w14:paraId="39FF438F" w14:textId="13C6DAAF" w:rsidR="00604122" w:rsidRDefault="0065440E" w:rsidP="00604122">
      <w:pPr>
        <w:pStyle w:val="Prrafodelista"/>
        <w:spacing w:after="0"/>
        <w:ind w:left="0"/>
      </w:pPr>
      <w:r>
        <w:t>Sin Comentarios.</w:t>
      </w:r>
    </w:p>
    <w:p w14:paraId="5559F94A" w14:textId="0970AD76" w:rsidR="0030634D" w:rsidRDefault="0030634D" w:rsidP="008A77F3">
      <w:pPr>
        <w:pStyle w:val="Ttulo2"/>
        <w:ind w:left="576"/>
      </w:pPr>
      <w:bookmarkStart w:id="163" w:name="_Toc85216447"/>
      <w:r>
        <w:t>Requerimiento AT02</w:t>
      </w:r>
      <w:r w:rsidR="00E84DCE">
        <w:t>44</w:t>
      </w:r>
      <w:bookmarkEnd w:id="163"/>
    </w:p>
    <w:p w14:paraId="77BD7C0C" w14:textId="77777777" w:rsidR="0030634D" w:rsidRPr="00CD33BE" w:rsidRDefault="0030634D" w:rsidP="00E8137E">
      <w:pPr>
        <w:pStyle w:val="Prrafodelista"/>
        <w:numPr>
          <w:ilvl w:val="0"/>
          <w:numId w:val="55"/>
        </w:numPr>
        <w:rPr>
          <w:b/>
          <w:bCs/>
        </w:rPr>
      </w:pPr>
      <w:r w:rsidRPr="00CD33BE">
        <w:rPr>
          <w:b/>
          <w:bCs/>
        </w:rPr>
        <w:t>Requerimiento</w:t>
      </w:r>
    </w:p>
    <w:p w14:paraId="0DA1438C" w14:textId="7747CC09" w:rsidR="0030634D" w:rsidRDefault="00E84DCE" w:rsidP="0030634D">
      <w:pPr>
        <w:pStyle w:val="Prrafodelista"/>
        <w:ind w:left="0"/>
      </w:pPr>
      <w:r w:rsidRPr="00E84DCE">
        <w:t>El SGO deberá emitir confirmaciones de ejecución oportuna y correcta a las peticiones o comandos que se le generen.</w:t>
      </w:r>
    </w:p>
    <w:p w14:paraId="6EAE8775" w14:textId="77777777" w:rsidR="00E84DCE" w:rsidRDefault="00E84DCE" w:rsidP="0030634D">
      <w:pPr>
        <w:pStyle w:val="Prrafodelista"/>
        <w:ind w:left="0"/>
        <w:rPr>
          <w:b/>
          <w:bCs/>
        </w:rPr>
      </w:pPr>
    </w:p>
    <w:p w14:paraId="7EA91CA2" w14:textId="77777777" w:rsidR="0030634D" w:rsidRDefault="0030634D" w:rsidP="00E8137E">
      <w:pPr>
        <w:pStyle w:val="Prrafodelista"/>
        <w:numPr>
          <w:ilvl w:val="0"/>
          <w:numId w:val="55"/>
        </w:numPr>
        <w:spacing w:after="0"/>
        <w:rPr>
          <w:rStyle w:val="nfasissutil"/>
        </w:rPr>
      </w:pPr>
      <w:r w:rsidRPr="00D55656">
        <w:rPr>
          <w:rStyle w:val="nfasissutil"/>
        </w:rPr>
        <w:t xml:space="preserve">Comentario inodú del requerimiento </w:t>
      </w:r>
    </w:p>
    <w:p w14:paraId="38BC7DB2" w14:textId="382F98F5" w:rsidR="0030634D" w:rsidRPr="008C1E6B" w:rsidRDefault="00B71C1E" w:rsidP="0030634D">
      <w:pPr>
        <w:pStyle w:val="Prrafodelista"/>
        <w:spacing w:after="0"/>
        <w:ind w:left="0"/>
        <w:rPr>
          <w:rStyle w:val="nfasissutil"/>
          <w:b w:val="0"/>
          <w:bCs/>
        </w:rPr>
      </w:pPr>
      <w:r w:rsidRPr="008C1E6B">
        <w:rPr>
          <w:rStyle w:val="nfasissutil"/>
          <w:b w:val="0"/>
          <w:bCs/>
        </w:rPr>
        <w:t>Para verificar este requerimiento se debe corroborar la operación del sistema de confirmaciones del SGO</w:t>
      </w:r>
      <w:r w:rsidR="008C1E6B" w:rsidRPr="008C1E6B">
        <w:rPr>
          <w:rStyle w:val="nfasissutil"/>
          <w:b w:val="0"/>
          <w:bCs/>
        </w:rPr>
        <w:t>, tal que cumpla con emitir confirmaciones de ejecución oportuna y correcta a las repeticiones o comandos que se le generen.</w:t>
      </w:r>
    </w:p>
    <w:p w14:paraId="322EDF78" w14:textId="77777777" w:rsidR="0030634D" w:rsidRPr="00D55656" w:rsidRDefault="0030634D" w:rsidP="0030634D">
      <w:pPr>
        <w:pStyle w:val="Prrafodelista"/>
        <w:spacing w:after="0"/>
        <w:ind w:left="0"/>
        <w:rPr>
          <w:rStyle w:val="nfasissutil"/>
        </w:rPr>
      </w:pPr>
    </w:p>
    <w:p w14:paraId="4B3FD536" w14:textId="77777777" w:rsidR="0030634D" w:rsidRPr="00B23B6D" w:rsidRDefault="0030634D" w:rsidP="00E8137E">
      <w:pPr>
        <w:pStyle w:val="Prrafodelista"/>
        <w:numPr>
          <w:ilvl w:val="0"/>
          <w:numId w:val="5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0634D" w14:paraId="392EB533" w14:textId="77777777" w:rsidTr="00C10BA3">
        <w:trPr>
          <w:trHeight w:val="116"/>
        </w:trPr>
        <w:tc>
          <w:tcPr>
            <w:tcW w:w="2155" w:type="dxa"/>
            <w:vAlign w:val="center"/>
          </w:tcPr>
          <w:p w14:paraId="6AE3518E" w14:textId="77777777" w:rsidR="0030634D" w:rsidRPr="002440F7" w:rsidRDefault="0030634D"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DBCA5BB" w14:textId="7B95854E" w:rsidR="0030634D" w:rsidRPr="00905BCA" w:rsidRDefault="00AB33B1" w:rsidP="00C10BA3">
            <w:pPr>
              <w:spacing w:after="0"/>
              <w:jc w:val="left"/>
              <w:rPr>
                <w:color w:val="404040" w:themeColor="text1" w:themeTint="BF"/>
              </w:rPr>
            </w:pPr>
            <w:r>
              <w:rPr>
                <w:color w:val="404040" w:themeColor="text1" w:themeTint="BF"/>
              </w:rPr>
              <w:t>SGO</w:t>
            </w:r>
          </w:p>
        </w:tc>
      </w:tr>
      <w:tr w:rsidR="0030634D" w14:paraId="24B0B4DA" w14:textId="77777777" w:rsidTr="00C10BA3">
        <w:tc>
          <w:tcPr>
            <w:tcW w:w="2155" w:type="dxa"/>
            <w:vAlign w:val="center"/>
          </w:tcPr>
          <w:p w14:paraId="4FEA3D31" w14:textId="77777777" w:rsidR="0030634D" w:rsidRPr="002440F7" w:rsidRDefault="0030634D"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83A6E92" w14:textId="7277F113" w:rsidR="0030634D" w:rsidRPr="00905BCA" w:rsidRDefault="0030634D" w:rsidP="00C10BA3">
            <w:pPr>
              <w:spacing w:after="0"/>
              <w:jc w:val="left"/>
              <w:rPr>
                <w:color w:val="404040" w:themeColor="text1" w:themeTint="BF"/>
              </w:rPr>
            </w:pPr>
          </w:p>
        </w:tc>
      </w:tr>
    </w:tbl>
    <w:p w14:paraId="2A16D28F" w14:textId="77777777" w:rsidR="0030634D" w:rsidRPr="00D55656" w:rsidRDefault="0030634D" w:rsidP="00E8137E">
      <w:pPr>
        <w:pStyle w:val="Prrafodelista"/>
        <w:numPr>
          <w:ilvl w:val="0"/>
          <w:numId w:val="5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0634D" w14:paraId="2FABD3F3" w14:textId="77777777" w:rsidTr="00C10BA3">
        <w:tc>
          <w:tcPr>
            <w:tcW w:w="2155" w:type="dxa"/>
            <w:vAlign w:val="center"/>
          </w:tcPr>
          <w:p w14:paraId="489876BD"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C1012BE" w14:textId="77777777" w:rsidR="0030634D" w:rsidRPr="00905BCA" w:rsidRDefault="0030634D" w:rsidP="00C10BA3">
            <w:pPr>
              <w:spacing w:after="0"/>
              <w:jc w:val="left"/>
              <w:rPr>
                <w:color w:val="404040" w:themeColor="text1" w:themeTint="BF"/>
              </w:rPr>
            </w:pPr>
            <w:r>
              <w:rPr>
                <w:color w:val="404040" w:themeColor="text1" w:themeTint="BF"/>
              </w:rPr>
              <w:t>Total</w:t>
            </w:r>
          </w:p>
        </w:tc>
      </w:tr>
      <w:tr w:rsidR="0030634D" w14:paraId="5EE22D07" w14:textId="77777777" w:rsidTr="00C10BA3">
        <w:tc>
          <w:tcPr>
            <w:tcW w:w="2155" w:type="dxa"/>
            <w:vAlign w:val="center"/>
          </w:tcPr>
          <w:p w14:paraId="6DEECB58"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AD901B6" w14:textId="77777777" w:rsidR="002B45CA" w:rsidRPr="002B45CA" w:rsidRDefault="002B45CA" w:rsidP="002B45CA">
            <w:pPr>
              <w:spacing w:after="0"/>
              <w:jc w:val="left"/>
              <w:rPr>
                <w:color w:val="404040" w:themeColor="text1" w:themeTint="BF"/>
              </w:rPr>
            </w:pPr>
            <w:r w:rsidRPr="002B45CA">
              <w:rPr>
                <w:color w:val="404040" w:themeColor="text1" w:themeTint="BF"/>
              </w:rPr>
              <w:t>* SMMePlus User Manual</w:t>
            </w:r>
          </w:p>
          <w:p w14:paraId="12236FD9" w14:textId="77777777" w:rsidR="002B45CA" w:rsidRPr="002B45CA" w:rsidRDefault="002B45CA" w:rsidP="002B45CA">
            <w:pPr>
              <w:spacing w:after="0"/>
              <w:jc w:val="left"/>
              <w:rPr>
                <w:color w:val="404040" w:themeColor="text1" w:themeTint="BF"/>
              </w:rPr>
            </w:pPr>
            <w:r w:rsidRPr="002B45CA">
              <w:rPr>
                <w:color w:val="404040" w:themeColor="text1" w:themeTint="BF"/>
              </w:rPr>
              <w:t>* SMMePlus</w:t>
            </w:r>
          </w:p>
          <w:p w14:paraId="74868B4E" w14:textId="77777777" w:rsidR="002B45CA" w:rsidRPr="002B45CA" w:rsidRDefault="002B45CA" w:rsidP="002B45CA">
            <w:pPr>
              <w:spacing w:after="0"/>
              <w:jc w:val="left"/>
              <w:rPr>
                <w:color w:val="404040" w:themeColor="text1" w:themeTint="BF"/>
              </w:rPr>
            </w:pPr>
            <w:r w:rsidRPr="002B45CA">
              <w:rPr>
                <w:color w:val="404040" w:themeColor="text1" w:themeTint="BF"/>
              </w:rPr>
              <w:lastRenderedPageBreak/>
              <w:t>* Homologation.docx</w:t>
            </w:r>
          </w:p>
          <w:p w14:paraId="689B275E" w14:textId="77777777" w:rsidR="002B45CA" w:rsidRPr="002B45CA" w:rsidRDefault="002B45CA" w:rsidP="002B45CA">
            <w:pPr>
              <w:spacing w:after="0"/>
              <w:jc w:val="left"/>
              <w:rPr>
                <w:color w:val="404040" w:themeColor="text1" w:themeTint="BF"/>
              </w:rPr>
            </w:pPr>
            <w:r w:rsidRPr="002B45CA">
              <w:rPr>
                <w:color w:val="404040" w:themeColor="text1" w:themeTint="BF"/>
              </w:rPr>
              <w:t>* Manual Usuario Starbeat</w:t>
            </w:r>
          </w:p>
          <w:p w14:paraId="66C2EBEF" w14:textId="2342410E" w:rsidR="0030634D" w:rsidRPr="00A05B2D" w:rsidRDefault="002B45CA" w:rsidP="002B45CA">
            <w:pPr>
              <w:spacing w:after="0"/>
              <w:jc w:val="left"/>
              <w:rPr>
                <w:color w:val="404040" w:themeColor="text1" w:themeTint="BF"/>
              </w:rPr>
            </w:pPr>
            <w:r w:rsidRPr="002B45CA">
              <w:rPr>
                <w:color w:val="404040" w:themeColor="text1" w:themeTint="BF"/>
              </w:rPr>
              <w:t>* Documento Starbeat</w:t>
            </w:r>
          </w:p>
        </w:tc>
      </w:tr>
      <w:tr w:rsidR="0030634D" w14:paraId="4BF61BA0" w14:textId="77777777" w:rsidTr="00C10BA3">
        <w:tc>
          <w:tcPr>
            <w:tcW w:w="2155" w:type="dxa"/>
            <w:vAlign w:val="center"/>
          </w:tcPr>
          <w:p w14:paraId="25E65364"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1019E1BF" w14:textId="77777777" w:rsidR="0030634D" w:rsidRDefault="0030634D" w:rsidP="00C10BA3">
            <w:pPr>
              <w:spacing w:after="0"/>
              <w:jc w:val="left"/>
              <w:rPr>
                <w:highlight w:val="yellow"/>
              </w:rPr>
            </w:pPr>
          </w:p>
        </w:tc>
      </w:tr>
    </w:tbl>
    <w:p w14:paraId="3B8EAEA7" w14:textId="77777777" w:rsidR="0030634D" w:rsidRPr="00D55656" w:rsidRDefault="0030634D" w:rsidP="00E8137E">
      <w:pPr>
        <w:pStyle w:val="Prrafodelista"/>
        <w:numPr>
          <w:ilvl w:val="0"/>
          <w:numId w:val="55"/>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0634D" w:rsidRPr="00051A34" w14:paraId="2FBED8CA" w14:textId="77777777" w:rsidTr="00C10BA3">
        <w:trPr>
          <w:trHeight w:val="432"/>
        </w:trPr>
        <w:tc>
          <w:tcPr>
            <w:tcW w:w="1249" w:type="pct"/>
            <w:vAlign w:val="center"/>
          </w:tcPr>
          <w:p w14:paraId="035462C1" w14:textId="77777777" w:rsidR="0030634D" w:rsidRPr="00DA423E" w:rsidRDefault="0030634D"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75D4221" w14:textId="77777777" w:rsidR="0030634D" w:rsidRPr="00DA423E" w:rsidRDefault="0030634D" w:rsidP="00C10BA3">
            <w:pPr>
              <w:spacing w:after="0"/>
              <w:jc w:val="center"/>
              <w:rPr>
                <w:b/>
                <w:bCs/>
                <w:color w:val="404040" w:themeColor="text1" w:themeTint="BF"/>
              </w:rPr>
            </w:pPr>
            <w:r w:rsidRPr="00DA423E">
              <w:rPr>
                <w:b/>
                <w:bCs/>
                <w:color w:val="404040" w:themeColor="text1" w:themeTint="BF"/>
              </w:rPr>
              <w:t>Contenido</w:t>
            </w:r>
          </w:p>
        </w:tc>
      </w:tr>
      <w:tr w:rsidR="0030634D" w:rsidRPr="00051A34" w14:paraId="4E0CF879" w14:textId="77777777" w:rsidTr="00C10BA3">
        <w:trPr>
          <w:trHeight w:val="432"/>
        </w:trPr>
        <w:tc>
          <w:tcPr>
            <w:tcW w:w="1249" w:type="pct"/>
            <w:vAlign w:val="center"/>
          </w:tcPr>
          <w:p w14:paraId="478F7DF9" w14:textId="0268D5D1" w:rsidR="0030634D" w:rsidRPr="00051A34" w:rsidRDefault="0023178E" w:rsidP="00C10BA3">
            <w:pPr>
              <w:spacing w:after="0"/>
              <w:jc w:val="left"/>
              <w:rPr>
                <w:b/>
                <w:bCs/>
                <w:color w:val="404040" w:themeColor="text1" w:themeTint="BF"/>
              </w:rPr>
            </w:pPr>
            <w:r>
              <w:rPr>
                <w:b/>
                <w:bCs/>
                <w:color w:val="404040" w:themeColor="text1" w:themeTint="BF"/>
              </w:rPr>
              <w:t>-</w:t>
            </w:r>
          </w:p>
        </w:tc>
        <w:tc>
          <w:tcPr>
            <w:tcW w:w="3751" w:type="pct"/>
            <w:vAlign w:val="center"/>
          </w:tcPr>
          <w:p w14:paraId="66E082F6" w14:textId="0ADF7431" w:rsidR="0030634D" w:rsidRPr="00D3066D" w:rsidRDefault="0023178E" w:rsidP="00C10BA3">
            <w:pPr>
              <w:spacing w:after="0"/>
              <w:jc w:val="left"/>
              <w:rPr>
                <w:noProof/>
                <w:color w:val="404040" w:themeColor="text1" w:themeTint="BF"/>
              </w:rPr>
            </w:pPr>
            <w:r>
              <w:rPr>
                <w:noProof/>
                <w:color w:val="404040" w:themeColor="text1" w:themeTint="BF"/>
              </w:rPr>
              <w:t>-</w:t>
            </w:r>
          </w:p>
        </w:tc>
      </w:tr>
    </w:tbl>
    <w:p w14:paraId="61ED3778" w14:textId="1C9BC4AB" w:rsidR="00030A6E" w:rsidRPr="00EC711A" w:rsidRDefault="0030634D" w:rsidP="00E8137E">
      <w:pPr>
        <w:pStyle w:val="Prrafodelista"/>
        <w:numPr>
          <w:ilvl w:val="0"/>
          <w:numId w:val="55"/>
        </w:numPr>
        <w:spacing w:after="0"/>
        <w:rPr>
          <w:b/>
          <w:bCs/>
        </w:rPr>
      </w:pPr>
      <w:r w:rsidRPr="005115D3">
        <w:rPr>
          <w:b/>
          <w:bCs/>
        </w:rPr>
        <w:t>Auditoría inodú</w:t>
      </w:r>
    </w:p>
    <w:p w14:paraId="4681DEC3" w14:textId="17E072D5" w:rsidR="00030A6E" w:rsidRDefault="00030A6E" w:rsidP="005F10F6">
      <w:pPr>
        <w:pStyle w:val="Prrafodelista"/>
        <w:spacing w:after="0"/>
        <w:ind w:left="0"/>
      </w:pPr>
      <w:r w:rsidRPr="000E5080">
        <w:rPr>
          <w:b/>
          <w:bCs/>
        </w:rPr>
        <w:t>Solución Enel – SMMePlus:</w:t>
      </w:r>
      <w:r>
        <w:t xml:space="preserve"> </w:t>
      </w:r>
      <w:r w:rsidR="005F10F6">
        <w:t>El sistema existe, pero está p</w:t>
      </w:r>
      <w:r w:rsidR="008C1E6B">
        <w:t xml:space="preserve">endiente de </w:t>
      </w:r>
      <w:r w:rsidR="005F10F6">
        <w:t>documentar (</w:t>
      </w:r>
      <w:r w:rsidR="00AE7D6C">
        <w:t>ID-Planes-0</w:t>
      </w:r>
      <w:r w:rsidR="005F10F6">
        <w:t>82).</w:t>
      </w:r>
    </w:p>
    <w:p w14:paraId="77F6F875" w14:textId="1F7EDA17" w:rsidR="0030634D" w:rsidRDefault="00030A6E" w:rsidP="005F10F6">
      <w:pPr>
        <w:pStyle w:val="Prrafodelista"/>
        <w:spacing w:after="0"/>
        <w:ind w:left="0"/>
      </w:pPr>
      <w:r w:rsidRPr="000E5080">
        <w:rPr>
          <w:b/>
          <w:bCs/>
        </w:rPr>
        <w:t>Solución Punto a Punto – StarBeat:</w:t>
      </w:r>
      <w:r>
        <w:t xml:space="preserve"> </w:t>
      </w:r>
      <w:r w:rsidR="005F10F6">
        <w:t>El sistema existe, pero está pendiente de documentar (</w:t>
      </w:r>
      <w:r w:rsidR="00AE7D6C">
        <w:t>ID-Planes-0</w:t>
      </w:r>
      <w:r w:rsidR="005F10F6">
        <w:t>82).</w:t>
      </w:r>
    </w:p>
    <w:p w14:paraId="58A69A56" w14:textId="77777777" w:rsidR="0030634D" w:rsidRPr="009461C8" w:rsidRDefault="0030634D" w:rsidP="00E8137E">
      <w:pPr>
        <w:pStyle w:val="Prrafodelista"/>
        <w:numPr>
          <w:ilvl w:val="0"/>
          <w:numId w:val="55"/>
        </w:numPr>
        <w:spacing w:after="0"/>
        <w:rPr>
          <w:b/>
          <w:bCs/>
        </w:rPr>
      </w:pPr>
      <w:r w:rsidRPr="009461C8">
        <w:rPr>
          <w:b/>
          <w:bCs/>
        </w:rPr>
        <w:t>Cumplimiento de auditoria</w:t>
      </w:r>
    </w:p>
    <w:p w14:paraId="748E0FBB" w14:textId="77777777" w:rsidR="00C9111C" w:rsidRDefault="00C9111C" w:rsidP="00C9111C">
      <w:pPr>
        <w:pStyle w:val="Prrafodelista"/>
        <w:ind w:left="0"/>
      </w:pPr>
      <w:r w:rsidRPr="00EA6725">
        <w:t xml:space="preserve">Basado en los antecedentes revisados, a juicio de inodú, se </w:t>
      </w:r>
      <w:r>
        <w:t xml:space="preserve">cumple parcialmente </w:t>
      </w:r>
      <w:r w:rsidRPr="00EA6725">
        <w:t>el requerimiento.</w:t>
      </w:r>
    </w:p>
    <w:p w14:paraId="47FDF306" w14:textId="77777777" w:rsidR="0030634D" w:rsidRPr="009461C8" w:rsidRDefault="0030634D" w:rsidP="00E8137E">
      <w:pPr>
        <w:pStyle w:val="Prrafodelista"/>
        <w:numPr>
          <w:ilvl w:val="0"/>
          <w:numId w:val="55"/>
        </w:numPr>
        <w:spacing w:after="0"/>
        <w:rPr>
          <w:b/>
          <w:bCs/>
        </w:rPr>
      </w:pPr>
      <w:r w:rsidRPr="009461C8">
        <w:rPr>
          <w:b/>
          <w:bCs/>
        </w:rPr>
        <w:t>Observación auditoría</w:t>
      </w:r>
    </w:p>
    <w:p w14:paraId="12A4666A" w14:textId="77777777" w:rsidR="006A6BA9" w:rsidRDefault="006A6BA9" w:rsidP="006A6BA9">
      <w:pPr>
        <w:pStyle w:val="Prrafodelista"/>
        <w:spacing w:after="0"/>
        <w:ind w:left="0"/>
      </w:pPr>
      <w:r>
        <w:t>El plan de implementación requerido para el cumplimiento del requerimiento es el siguiente:</w:t>
      </w:r>
    </w:p>
    <w:p w14:paraId="54447761" w14:textId="5E0A8CED" w:rsidR="00EB0489" w:rsidRDefault="00AE7D6C" w:rsidP="00EC711A">
      <w:pPr>
        <w:pStyle w:val="Prrafodelista"/>
        <w:spacing w:after="0"/>
        <w:ind w:left="0"/>
      </w:pPr>
      <w:r>
        <w:t>ID-Planes-0</w:t>
      </w:r>
      <w:r w:rsidR="005F10F6">
        <w:t>82</w:t>
      </w:r>
    </w:p>
    <w:p w14:paraId="4B7579B6" w14:textId="4904D8FA" w:rsidR="00AD09D4" w:rsidRDefault="00AD09D4" w:rsidP="008A77F3">
      <w:pPr>
        <w:pStyle w:val="Ttulo2"/>
        <w:ind w:left="576"/>
      </w:pPr>
      <w:bookmarkStart w:id="164" w:name="_Toc85216448"/>
      <w:r>
        <w:t>Requerimiento AT0245</w:t>
      </w:r>
      <w:bookmarkEnd w:id="164"/>
    </w:p>
    <w:p w14:paraId="74CB24EA" w14:textId="77777777" w:rsidR="00AD09D4" w:rsidRPr="00CD33BE" w:rsidRDefault="00AD09D4" w:rsidP="00E8137E">
      <w:pPr>
        <w:pStyle w:val="Prrafodelista"/>
        <w:numPr>
          <w:ilvl w:val="0"/>
          <w:numId w:val="57"/>
        </w:numPr>
        <w:rPr>
          <w:b/>
          <w:bCs/>
        </w:rPr>
      </w:pPr>
      <w:r w:rsidRPr="00CD33BE">
        <w:rPr>
          <w:b/>
          <w:bCs/>
        </w:rPr>
        <w:t>Requerimiento</w:t>
      </w:r>
    </w:p>
    <w:p w14:paraId="2421FD06" w14:textId="7CC4F13B" w:rsidR="00AD09D4" w:rsidRDefault="00BE5677" w:rsidP="00AD09D4">
      <w:pPr>
        <w:pStyle w:val="Prrafodelista"/>
        <w:ind w:left="0"/>
      </w:pPr>
      <w:r w:rsidRPr="00BE5677">
        <w:t>El SGO debe tener la capacidad de habilitar y deshabilitar el permiso de acceso o ejecución local para los aspectos mencionados en los numerales 3,</w:t>
      </w:r>
      <w:r w:rsidR="00276222">
        <w:t xml:space="preserve"> </w:t>
      </w:r>
      <w:r w:rsidRPr="00BE5677">
        <w:t>9 y 10 del artículo 5-3 del Anexo Técnico.</w:t>
      </w:r>
    </w:p>
    <w:p w14:paraId="1CCD98C4" w14:textId="77777777" w:rsidR="00BE5677" w:rsidRDefault="00BE5677" w:rsidP="00AD09D4">
      <w:pPr>
        <w:pStyle w:val="Prrafodelista"/>
        <w:ind w:left="0"/>
        <w:rPr>
          <w:b/>
          <w:bCs/>
        </w:rPr>
      </w:pPr>
    </w:p>
    <w:p w14:paraId="46F4A772" w14:textId="77777777" w:rsidR="00AD09D4" w:rsidRDefault="00AD09D4" w:rsidP="00E8137E">
      <w:pPr>
        <w:pStyle w:val="Prrafodelista"/>
        <w:numPr>
          <w:ilvl w:val="0"/>
          <w:numId w:val="57"/>
        </w:numPr>
        <w:spacing w:after="0"/>
        <w:rPr>
          <w:rStyle w:val="nfasissutil"/>
        </w:rPr>
      </w:pPr>
      <w:r w:rsidRPr="00D55656">
        <w:rPr>
          <w:rStyle w:val="nfasissutil"/>
        </w:rPr>
        <w:t xml:space="preserve">Comentario inodú del requerimiento </w:t>
      </w:r>
    </w:p>
    <w:p w14:paraId="32C89935" w14:textId="7EC82A2F" w:rsidR="00AD09D4" w:rsidRPr="00224504" w:rsidRDefault="001A5C7F" w:rsidP="00AD09D4">
      <w:pPr>
        <w:pStyle w:val="Prrafodelista"/>
        <w:spacing w:after="0"/>
        <w:ind w:left="0"/>
        <w:rPr>
          <w:rStyle w:val="nfasissutil"/>
          <w:b w:val="0"/>
          <w:bCs/>
        </w:rPr>
      </w:pPr>
      <w:r w:rsidRPr="00224504">
        <w:rPr>
          <w:rStyle w:val="nfasissutil"/>
          <w:b w:val="0"/>
          <w:bCs/>
        </w:rPr>
        <w:t>Los numerales 3, 9 y 10 del artículo 5-3 del Anexo Técnico</w:t>
      </w:r>
      <w:r w:rsidR="00791D49" w:rsidRPr="00224504">
        <w:rPr>
          <w:rStyle w:val="nfasissutil"/>
          <w:b w:val="0"/>
          <w:bCs/>
        </w:rPr>
        <w:t xml:space="preserve"> indican:</w:t>
      </w:r>
    </w:p>
    <w:p w14:paraId="4BF71788" w14:textId="26BDB432" w:rsidR="00791D49" w:rsidRPr="00224504" w:rsidRDefault="00791D49" w:rsidP="00791D49">
      <w:pPr>
        <w:spacing w:after="0"/>
        <w:rPr>
          <w:rStyle w:val="nfasissutil"/>
          <w:b w:val="0"/>
          <w:bCs/>
        </w:rPr>
      </w:pPr>
      <w:r w:rsidRPr="00224504">
        <w:rPr>
          <w:rStyle w:val="nfasissutil"/>
          <w:b w:val="0"/>
          <w:bCs/>
        </w:rPr>
        <w:t>“</w:t>
      </w:r>
      <w:r w:rsidRPr="00192B4C">
        <w:rPr>
          <w:rStyle w:val="nfasissutil"/>
        </w:rPr>
        <w:t>Exigencias sobre configuración, control y operación de componentes</w:t>
      </w:r>
    </w:p>
    <w:p w14:paraId="6A079DC2" w14:textId="77777777" w:rsidR="00791D49" w:rsidRPr="00224504" w:rsidRDefault="00791D49" w:rsidP="00791D49">
      <w:pPr>
        <w:spacing w:after="0"/>
        <w:rPr>
          <w:rStyle w:val="nfasissutil"/>
          <w:b w:val="0"/>
          <w:bCs/>
        </w:rPr>
      </w:pPr>
      <w:r w:rsidRPr="00224504">
        <w:rPr>
          <w:rStyle w:val="nfasissutil"/>
          <w:b w:val="0"/>
          <w:bCs/>
        </w:rPr>
        <w:t>Respecto de la configuración, control y operación de componentes, el Sistema de Gestión de Operación de los SMMC debe cumplir con las siguientes exigencias:</w:t>
      </w:r>
    </w:p>
    <w:p w14:paraId="010434F9" w14:textId="77777777" w:rsidR="004C56BD" w:rsidRPr="00224504" w:rsidRDefault="00791D49" w:rsidP="004C56BD">
      <w:pPr>
        <w:spacing w:after="0"/>
        <w:rPr>
          <w:rStyle w:val="nfasissutil"/>
          <w:b w:val="0"/>
          <w:bCs/>
        </w:rPr>
      </w:pPr>
      <w:r w:rsidRPr="00224504">
        <w:rPr>
          <w:rStyle w:val="nfasissutil"/>
          <w:b w:val="0"/>
          <w:bCs/>
        </w:rPr>
        <w:t>[…]</w:t>
      </w:r>
    </w:p>
    <w:p w14:paraId="54AA4318" w14:textId="2E4B0F55" w:rsidR="00AD09D4" w:rsidRPr="00224504" w:rsidRDefault="00A7798C" w:rsidP="00A7798C">
      <w:pPr>
        <w:pStyle w:val="Prrafodelista"/>
        <w:spacing w:after="0"/>
        <w:ind w:left="0"/>
        <w:rPr>
          <w:rStyle w:val="nfasissutil"/>
          <w:b w:val="0"/>
          <w:bCs/>
        </w:rPr>
      </w:pPr>
      <w:r w:rsidRPr="00224504">
        <w:rPr>
          <w:rStyle w:val="nfasissutil"/>
          <w:b w:val="0"/>
          <w:bCs/>
        </w:rPr>
        <w:t xml:space="preserve">3. </w:t>
      </w:r>
      <w:r w:rsidR="00FF6655" w:rsidRPr="00224504">
        <w:rPr>
          <w:rStyle w:val="nfasissutil"/>
          <w:b w:val="0"/>
          <w:bCs/>
        </w:rPr>
        <w:t>Cumplir con los procesos de sincronización horaria para todas las lecturas de las Unidades de Medida.</w:t>
      </w:r>
    </w:p>
    <w:p w14:paraId="593D5B1B" w14:textId="77777777" w:rsidR="00224504" w:rsidRPr="00224504" w:rsidRDefault="00A7798C" w:rsidP="00224504">
      <w:pPr>
        <w:spacing w:after="0"/>
        <w:rPr>
          <w:rStyle w:val="nfasissutil"/>
          <w:b w:val="0"/>
          <w:bCs/>
        </w:rPr>
      </w:pPr>
      <w:r w:rsidRPr="00224504">
        <w:rPr>
          <w:rStyle w:val="nfasissutil"/>
          <w:b w:val="0"/>
          <w:bCs/>
        </w:rPr>
        <w:t>9. Permitir el acceso remoto al Concentrador para realizar actualizaciones, programaciones</w:t>
      </w:r>
      <w:r w:rsidR="00224504" w:rsidRPr="00224504">
        <w:rPr>
          <w:rStyle w:val="nfasissutil"/>
          <w:b w:val="0"/>
          <w:bCs/>
        </w:rPr>
        <w:t xml:space="preserve"> </w:t>
      </w:r>
      <w:r w:rsidRPr="00224504">
        <w:rPr>
          <w:rStyle w:val="nfasissutil"/>
          <w:b w:val="0"/>
          <w:bCs/>
        </w:rPr>
        <w:t>y/o configuraciones, así como el acceso local en el caso que no sea posible la actualización</w:t>
      </w:r>
      <w:r w:rsidR="00224504" w:rsidRPr="00224504">
        <w:rPr>
          <w:rStyle w:val="nfasissutil"/>
          <w:b w:val="0"/>
          <w:bCs/>
        </w:rPr>
        <w:t xml:space="preserve"> </w:t>
      </w:r>
      <w:r w:rsidRPr="00224504">
        <w:rPr>
          <w:rStyle w:val="nfasissutil"/>
          <w:b w:val="0"/>
          <w:bCs/>
        </w:rPr>
        <w:t>y programación remota.</w:t>
      </w:r>
    </w:p>
    <w:p w14:paraId="43BF8CD3" w14:textId="5A45A45B" w:rsidR="004C56BD" w:rsidRPr="00224504" w:rsidRDefault="00A7798C" w:rsidP="00224504">
      <w:pPr>
        <w:spacing w:after="0"/>
        <w:rPr>
          <w:rStyle w:val="nfasissutil"/>
          <w:b w:val="0"/>
          <w:bCs/>
        </w:rPr>
      </w:pPr>
      <w:r w:rsidRPr="00224504">
        <w:rPr>
          <w:rStyle w:val="nfasissutil"/>
          <w:b w:val="0"/>
          <w:bCs/>
        </w:rPr>
        <w:t>10. Realizar mantenimientos al SMMC para asegurar su correcto funcionamiento.</w:t>
      </w:r>
      <w:r w:rsidR="00224504" w:rsidRPr="00224504">
        <w:rPr>
          <w:rStyle w:val="nfasissutil"/>
          <w:b w:val="0"/>
          <w:bCs/>
        </w:rPr>
        <w:t>”</w:t>
      </w:r>
    </w:p>
    <w:p w14:paraId="029A49A9" w14:textId="3A94D56A" w:rsidR="00FF6655" w:rsidRDefault="005D5792" w:rsidP="00FF6655">
      <w:pPr>
        <w:spacing w:after="0"/>
        <w:rPr>
          <w:rStyle w:val="nfasissutil"/>
          <w:b w:val="0"/>
          <w:bCs/>
        </w:rPr>
      </w:pPr>
      <w:r>
        <w:rPr>
          <w:rStyle w:val="nfasissutil"/>
          <w:b w:val="0"/>
          <w:bCs/>
        </w:rPr>
        <w:t xml:space="preserve">Respecto a la evaluación del requerimiento, </w:t>
      </w:r>
      <w:r w:rsidR="00843122">
        <w:rPr>
          <w:rStyle w:val="nfasissutil"/>
          <w:b w:val="0"/>
          <w:bCs/>
        </w:rPr>
        <w:t xml:space="preserve">resulta complejo verificar la capacidad de habilitar o deshabilitar permisos de acceso o ejecución local por parte del SGO, dado que </w:t>
      </w:r>
      <w:r w:rsidR="001A7FF0">
        <w:rPr>
          <w:rStyle w:val="nfasissutil"/>
          <w:b w:val="0"/>
          <w:bCs/>
        </w:rPr>
        <w:t xml:space="preserve">este es un sistema dentro del cual se realizan estos procesos, y las autorizaciones debiesen ser </w:t>
      </w:r>
      <w:r w:rsidR="00247AFC">
        <w:rPr>
          <w:rStyle w:val="nfasissutil"/>
          <w:b w:val="0"/>
          <w:bCs/>
        </w:rPr>
        <w:t xml:space="preserve">realizadas por la empresa </w:t>
      </w:r>
      <w:r w:rsidR="00247AFC">
        <w:rPr>
          <w:rStyle w:val="nfasissutil"/>
          <w:b w:val="0"/>
          <w:bCs/>
        </w:rPr>
        <w:lastRenderedPageBreak/>
        <w:t>distribuidora. Desde este punto de vista, hace sentido evaluar el requerimiento d</w:t>
      </w:r>
      <w:r w:rsidR="0036533B">
        <w:rPr>
          <w:rStyle w:val="nfasissutil"/>
          <w:b w:val="0"/>
          <w:bCs/>
        </w:rPr>
        <w:t>esde el punto de vista de los permisos de acceso que puede otorgar la empresa distribuidora</w:t>
      </w:r>
      <w:r w:rsidR="00807E17">
        <w:rPr>
          <w:rStyle w:val="nfasissutil"/>
          <w:b w:val="0"/>
          <w:bCs/>
        </w:rPr>
        <w:t xml:space="preserve"> a través de un operador del SGO</w:t>
      </w:r>
      <w:r w:rsidR="008B43E8">
        <w:rPr>
          <w:rStyle w:val="nfasissutil"/>
          <w:b w:val="0"/>
          <w:bCs/>
        </w:rPr>
        <w:t>.</w:t>
      </w:r>
    </w:p>
    <w:p w14:paraId="12D74D87" w14:textId="41844C33" w:rsidR="008B43E8" w:rsidRPr="005D5792" w:rsidRDefault="008B43E8" w:rsidP="00FF6655">
      <w:pPr>
        <w:spacing w:after="0"/>
        <w:rPr>
          <w:rStyle w:val="nfasissutil"/>
          <w:b w:val="0"/>
          <w:bCs/>
        </w:rPr>
      </w:pPr>
      <w:r>
        <w:rPr>
          <w:rStyle w:val="nfasissutil"/>
          <w:b w:val="0"/>
          <w:bCs/>
        </w:rPr>
        <w:t>Se sugiere la revisión del requerimiento para definir la manera correcta de abordarlo</w:t>
      </w:r>
      <w:r w:rsidR="007B41D6">
        <w:rPr>
          <w:rStyle w:val="nfasissutil"/>
          <w:b w:val="0"/>
          <w:bCs/>
        </w:rPr>
        <w:t xml:space="preserve"> </w:t>
      </w:r>
      <w:r w:rsidR="00D90416">
        <w:rPr>
          <w:rStyle w:val="nfasissutil"/>
          <w:b w:val="0"/>
          <w:bCs/>
        </w:rPr>
        <w:t>(</w:t>
      </w:r>
      <w:r w:rsidR="00AE7D6C">
        <w:rPr>
          <w:rStyle w:val="nfasissutil"/>
          <w:b w:val="0"/>
          <w:bCs/>
        </w:rPr>
        <w:t>ID-Planes-0</w:t>
      </w:r>
      <w:r w:rsidR="007B41D6">
        <w:rPr>
          <w:rStyle w:val="nfasissutil"/>
          <w:b w:val="0"/>
          <w:bCs/>
        </w:rPr>
        <w:t>77)</w:t>
      </w:r>
      <w:r>
        <w:rPr>
          <w:rStyle w:val="nfasissutil"/>
          <w:b w:val="0"/>
          <w:bCs/>
        </w:rPr>
        <w:t>.</w:t>
      </w:r>
    </w:p>
    <w:p w14:paraId="22DCDC71" w14:textId="77777777" w:rsidR="00AD09D4" w:rsidRPr="00B23B6D" w:rsidRDefault="00AD09D4" w:rsidP="00E8137E">
      <w:pPr>
        <w:pStyle w:val="Prrafodelista"/>
        <w:numPr>
          <w:ilvl w:val="0"/>
          <w:numId w:val="5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AD09D4" w14:paraId="15F0D67E" w14:textId="77777777" w:rsidTr="00C10BA3">
        <w:trPr>
          <w:trHeight w:val="116"/>
        </w:trPr>
        <w:tc>
          <w:tcPr>
            <w:tcW w:w="2155" w:type="dxa"/>
            <w:vAlign w:val="center"/>
          </w:tcPr>
          <w:p w14:paraId="0E01A409" w14:textId="77777777" w:rsidR="00AD09D4" w:rsidRPr="002440F7" w:rsidRDefault="00AD09D4"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FFE9D98" w14:textId="16F49EB9" w:rsidR="00AD09D4" w:rsidRPr="00905BCA" w:rsidRDefault="007B41D6" w:rsidP="00C10BA3">
            <w:pPr>
              <w:spacing w:after="0"/>
              <w:jc w:val="left"/>
              <w:rPr>
                <w:color w:val="404040" w:themeColor="text1" w:themeTint="BF"/>
              </w:rPr>
            </w:pPr>
            <w:r>
              <w:rPr>
                <w:color w:val="404040" w:themeColor="text1" w:themeTint="BF"/>
              </w:rPr>
              <w:t>SGO</w:t>
            </w:r>
          </w:p>
        </w:tc>
      </w:tr>
      <w:tr w:rsidR="00AD09D4" w14:paraId="4ADF0E22" w14:textId="77777777" w:rsidTr="00C10BA3">
        <w:tc>
          <w:tcPr>
            <w:tcW w:w="2155" w:type="dxa"/>
            <w:vAlign w:val="center"/>
          </w:tcPr>
          <w:p w14:paraId="5361666E" w14:textId="77777777" w:rsidR="00AD09D4" w:rsidRPr="002440F7" w:rsidRDefault="00AD09D4"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AA36ED0" w14:textId="732F6268" w:rsidR="00AD09D4" w:rsidRPr="00905BCA" w:rsidRDefault="00F8794B" w:rsidP="00C10BA3">
            <w:pPr>
              <w:spacing w:after="0"/>
              <w:jc w:val="left"/>
              <w:rPr>
                <w:color w:val="404040" w:themeColor="text1" w:themeTint="BF"/>
              </w:rPr>
            </w:pPr>
            <w:r>
              <w:rPr>
                <w:color w:val="404040" w:themeColor="text1" w:themeTint="BF"/>
              </w:rPr>
              <w:t>AT0241</w:t>
            </w:r>
            <w:r w:rsidR="002B4532">
              <w:rPr>
                <w:color w:val="404040" w:themeColor="text1" w:themeTint="BF"/>
              </w:rPr>
              <w:t>; AT0242</w:t>
            </w:r>
            <w:r w:rsidR="00E91693">
              <w:rPr>
                <w:color w:val="404040" w:themeColor="text1" w:themeTint="BF"/>
              </w:rPr>
              <w:t>; AT0243</w:t>
            </w:r>
          </w:p>
        </w:tc>
      </w:tr>
    </w:tbl>
    <w:p w14:paraId="6A2E0FC2" w14:textId="77777777" w:rsidR="00AD09D4" w:rsidRPr="00D55656" w:rsidRDefault="00AD09D4" w:rsidP="00E8137E">
      <w:pPr>
        <w:pStyle w:val="Prrafodelista"/>
        <w:numPr>
          <w:ilvl w:val="0"/>
          <w:numId w:val="5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AD09D4" w14:paraId="38F8510A" w14:textId="77777777" w:rsidTr="00C10BA3">
        <w:tc>
          <w:tcPr>
            <w:tcW w:w="2155" w:type="dxa"/>
            <w:vAlign w:val="center"/>
          </w:tcPr>
          <w:p w14:paraId="041F646A" w14:textId="77777777" w:rsidR="00AD09D4" w:rsidRPr="002440F7" w:rsidRDefault="00AD09D4"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35BEF4E" w14:textId="77777777" w:rsidR="00AD09D4" w:rsidRPr="00905BCA" w:rsidRDefault="00AD09D4" w:rsidP="00C10BA3">
            <w:pPr>
              <w:spacing w:after="0"/>
              <w:jc w:val="left"/>
              <w:rPr>
                <w:color w:val="404040" w:themeColor="text1" w:themeTint="BF"/>
              </w:rPr>
            </w:pPr>
            <w:r>
              <w:rPr>
                <w:color w:val="404040" w:themeColor="text1" w:themeTint="BF"/>
              </w:rPr>
              <w:t>Total</w:t>
            </w:r>
          </w:p>
        </w:tc>
      </w:tr>
      <w:tr w:rsidR="00AD09D4" w:rsidRPr="00F940E2" w14:paraId="52ED31A8" w14:textId="77777777" w:rsidTr="00C10BA3">
        <w:tc>
          <w:tcPr>
            <w:tcW w:w="2155" w:type="dxa"/>
            <w:vAlign w:val="center"/>
          </w:tcPr>
          <w:p w14:paraId="2949ADF9" w14:textId="77777777" w:rsidR="00AD09D4" w:rsidRPr="002440F7" w:rsidRDefault="00AD09D4"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6CB32A0" w14:textId="77777777" w:rsidR="00200083" w:rsidRPr="00200083" w:rsidRDefault="00200083" w:rsidP="00200083">
            <w:pPr>
              <w:spacing w:after="0"/>
              <w:jc w:val="left"/>
              <w:rPr>
                <w:color w:val="404040" w:themeColor="text1" w:themeTint="BF"/>
              </w:rPr>
            </w:pPr>
            <w:r w:rsidRPr="00200083">
              <w:rPr>
                <w:color w:val="404040" w:themeColor="text1" w:themeTint="BF"/>
              </w:rPr>
              <w:t>* SMMePlus User Manual</w:t>
            </w:r>
          </w:p>
          <w:p w14:paraId="2C61F367" w14:textId="77777777" w:rsidR="00200083" w:rsidRPr="00200083" w:rsidRDefault="00200083" w:rsidP="00200083">
            <w:pPr>
              <w:spacing w:after="0"/>
              <w:jc w:val="left"/>
              <w:rPr>
                <w:color w:val="404040" w:themeColor="text1" w:themeTint="BF"/>
              </w:rPr>
            </w:pPr>
            <w:r w:rsidRPr="00200083">
              <w:rPr>
                <w:color w:val="404040" w:themeColor="text1" w:themeTint="BF"/>
              </w:rPr>
              <w:t>* SMMePlus</w:t>
            </w:r>
          </w:p>
          <w:p w14:paraId="44C370A3" w14:textId="77777777" w:rsidR="00200083" w:rsidRPr="00200083" w:rsidRDefault="00200083" w:rsidP="00200083">
            <w:pPr>
              <w:spacing w:after="0"/>
              <w:jc w:val="left"/>
              <w:rPr>
                <w:color w:val="404040" w:themeColor="text1" w:themeTint="BF"/>
              </w:rPr>
            </w:pPr>
            <w:r w:rsidRPr="00200083">
              <w:rPr>
                <w:color w:val="404040" w:themeColor="text1" w:themeTint="BF"/>
              </w:rPr>
              <w:t>* Homologation.docx</w:t>
            </w:r>
          </w:p>
          <w:p w14:paraId="18C4FC3A" w14:textId="77777777" w:rsidR="00200083" w:rsidRPr="00200083" w:rsidRDefault="00200083" w:rsidP="00200083">
            <w:pPr>
              <w:spacing w:after="0"/>
              <w:jc w:val="left"/>
              <w:rPr>
                <w:color w:val="404040" w:themeColor="text1" w:themeTint="BF"/>
              </w:rPr>
            </w:pPr>
            <w:r w:rsidRPr="00200083">
              <w:rPr>
                <w:color w:val="404040" w:themeColor="text1" w:themeTint="BF"/>
              </w:rPr>
              <w:t>* Manual Usuario Starbeat</w:t>
            </w:r>
          </w:p>
          <w:p w14:paraId="4D9E74A1" w14:textId="580CFCD5" w:rsidR="00AD09D4" w:rsidRPr="00F940E2" w:rsidRDefault="00200083" w:rsidP="00200083">
            <w:pPr>
              <w:spacing w:after="0"/>
              <w:jc w:val="left"/>
              <w:rPr>
                <w:color w:val="404040" w:themeColor="text1" w:themeTint="BF"/>
                <w:lang w:val="en-US"/>
              </w:rPr>
            </w:pPr>
            <w:r w:rsidRPr="00200083">
              <w:rPr>
                <w:color w:val="404040" w:themeColor="text1" w:themeTint="BF"/>
              </w:rPr>
              <w:t>* Documento Starbeat</w:t>
            </w:r>
          </w:p>
        </w:tc>
      </w:tr>
      <w:tr w:rsidR="00AD09D4" w14:paraId="76A547A0" w14:textId="77777777" w:rsidTr="00C10BA3">
        <w:tc>
          <w:tcPr>
            <w:tcW w:w="2155" w:type="dxa"/>
            <w:vAlign w:val="center"/>
          </w:tcPr>
          <w:p w14:paraId="7096ECD2" w14:textId="77777777" w:rsidR="00AD09D4" w:rsidRPr="002440F7" w:rsidRDefault="00AD09D4"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908189E" w14:textId="4BBB2B26" w:rsidR="00AD09D4" w:rsidRDefault="00221C64" w:rsidP="00C10BA3">
            <w:pPr>
              <w:spacing w:after="0"/>
              <w:jc w:val="left"/>
              <w:rPr>
                <w:highlight w:val="yellow"/>
              </w:rPr>
            </w:pPr>
            <w:r w:rsidRPr="00221C64">
              <w:t>Se sugiere la revisión del requerimiento para definir la manera correcta de abordarlo (</w:t>
            </w:r>
            <w:r w:rsidR="00AE7D6C">
              <w:t>ID-Planes-0</w:t>
            </w:r>
            <w:r w:rsidRPr="00221C64">
              <w:t>77).</w:t>
            </w:r>
          </w:p>
        </w:tc>
      </w:tr>
    </w:tbl>
    <w:p w14:paraId="1B9490AD" w14:textId="3776A37A" w:rsidR="00AD09D4" w:rsidRPr="00200083" w:rsidRDefault="00AD09D4" w:rsidP="00E8137E">
      <w:pPr>
        <w:pStyle w:val="Prrafodelista"/>
        <w:numPr>
          <w:ilvl w:val="0"/>
          <w:numId w:val="57"/>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AD09D4" w:rsidRPr="00051A34" w14:paraId="3A943268" w14:textId="77777777" w:rsidTr="00C10BA3">
        <w:trPr>
          <w:trHeight w:val="432"/>
        </w:trPr>
        <w:tc>
          <w:tcPr>
            <w:tcW w:w="1249" w:type="pct"/>
            <w:vAlign w:val="center"/>
          </w:tcPr>
          <w:p w14:paraId="2D7EF63F" w14:textId="77777777" w:rsidR="00AD09D4" w:rsidRPr="00DA423E" w:rsidRDefault="00AD09D4"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AB9879B" w14:textId="77777777" w:rsidR="00AD09D4" w:rsidRPr="00DA423E" w:rsidRDefault="00AD09D4" w:rsidP="00C10BA3">
            <w:pPr>
              <w:spacing w:after="0"/>
              <w:jc w:val="center"/>
              <w:rPr>
                <w:b/>
                <w:bCs/>
                <w:color w:val="404040" w:themeColor="text1" w:themeTint="BF"/>
              </w:rPr>
            </w:pPr>
            <w:r w:rsidRPr="00DA423E">
              <w:rPr>
                <w:b/>
                <w:bCs/>
                <w:color w:val="404040" w:themeColor="text1" w:themeTint="BF"/>
              </w:rPr>
              <w:t>Contenido</w:t>
            </w:r>
          </w:p>
        </w:tc>
      </w:tr>
      <w:tr w:rsidR="00AD09D4" w:rsidRPr="00051A34" w14:paraId="77560B73" w14:textId="77777777" w:rsidTr="00C10BA3">
        <w:trPr>
          <w:trHeight w:val="432"/>
        </w:trPr>
        <w:tc>
          <w:tcPr>
            <w:tcW w:w="1249" w:type="pct"/>
            <w:vAlign w:val="center"/>
          </w:tcPr>
          <w:p w14:paraId="625E853D" w14:textId="048DFE33" w:rsidR="00AD09D4" w:rsidRPr="00051A34" w:rsidRDefault="00221C64" w:rsidP="00C10BA3">
            <w:pPr>
              <w:spacing w:after="0"/>
              <w:jc w:val="left"/>
              <w:rPr>
                <w:b/>
                <w:bCs/>
                <w:color w:val="404040" w:themeColor="text1" w:themeTint="BF"/>
              </w:rPr>
            </w:pPr>
            <w:r w:rsidRPr="00221C64">
              <w:rPr>
                <w:b/>
                <w:bCs/>
                <w:color w:val="404040" w:themeColor="text1" w:themeTint="BF"/>
              </w:rPr>
              <w:t>INODU-98-</w:t>
            </w:r>
            <w:r w:rsidR="00F70B6E">
              <w:rPr>
                <w:b/>
                <w:bCs/>
                <w:color w:val="404040" w:themeColor="text1" w:themeTint="BF"/>
              </w:rPr>
              <w:t>6</w:t>
            </w:r>
          </w:p>
        </w:tc>
        <w:tc>
          <w:tcPr>
            <w:tcW w:w="3751" w:type="pct"/>
            <w:vAlign w:val="center"/>
          </w:tcPr>
          <w:p w14:paraId="5F2A5D9C" w14:textId="77777777" w:rsidR="00AD09D4" w:rsidRPr="00D3066D" w:rsidRDefault="00AD09D4" w:rsidP="00C10BA3">
            <w:pPr>
              <w:spacing w:after="0"/>
              <w:jc w:val="left"/>
              <w:rPr>
                <w:noProof/>
                <w:color w:val="404040" w:themeColor="text1" w:themeTint="BF"/>
              </w:rPr>
            </w:pPr>
          </w:p>
        </w:tc>
      </w:tr>
      <w:tr w:rsidR="00AD09D4" w:rsidRPr="00051A34" w14:paraId="442BDAA7" w14:textId="77777777" w:rsidTr="00C10BA3">
        <w:trPr>
          <w:trHeight w:val="432"/>
        </w:trPr>
        <w:tc>
          <w:tcPr>
            <w:tcW w:w="1249" w:type="pct"/>
            <w:vAlign w:val="center"/>
          </w:tcPr>
          <w:p w14:paraId="3B023C8E" w14:textId="7B20E13E" w:rsidR="00AD09D4" w:rsidRPr="00051A34" w:rsidRDefault="0069389C" w:rsidP="00C10BA3">
            <w:pPr>
              <w:spacing w:after="0"/>
              <w:jc w:val="left"/>
              <w:rPr>
                <w:b/>
                <w:bCs/>
                <w:color w:val="404040" w:themeColor="text1" w:themeTint="BF"/>
              </w:rPr>
            </w:pPr>
            <w:r w:rsidRPr="00221C64">
              <w:rPr>
                <w:b/>
                <w:bCs/>
                <w:color w:val="404040" w:themeColor="text1" w:themeTint="BF"/>
              </w:rPr>
              <w:t>INODU-9</w:t>
            </w:r>
            <w:r>
              <w:rPr>
                <w:b/>
                <w:bCs/>
                <w:color w:val="404040" w:themeColor="text1" w:themeTint="BF"/>
              </w:rPr>
              <w:t>5</w:t>
            </w:r>
            <w:r w:rsidRPr="00221C64">
              <w:rPr>
                <w:b/>
                <w:bCs/>
                <w:color w:val="404040" w:themeColor="text1" w:themeTint="BF"/>
              </w:rPr>
              <w:t>-</w:t>
            </w:r>
            <w:r>
              <w:rPr>
                <w:b/>
                <w:bCs/>
                <w:color w:val="404040" w:themeColor="text1" w:themeTint="BF"/>
              </w:rPr>
              <w:t>1</w:t>
            </w:r>
          </w:p>
        </w:tc>
        <w:tc>
          <w:tcPr>
            <w:tcW w:w="3751" w:type="pct"/>
            <w:vAlign w:val="center"/>
          </w:tcPr>
          <w:p w14:paraId="5FD9DE23" w14:textId="77777777" w:rsidR="00AD09D4" w:rsidRPr="00C8088E" w:rsidRDefault="00AD09D4" w:rsidP="00C10BA3">
            <w:pPr>
              <w:spacing w:after="0"/>
              <w:jc w:val="left"/>
              <w:rPr>
                <w:noProof/>
                <w:color w:val="404040" w:themeColor="text1" w:themeTint="BF"/>
              </w:rPr>
            </w:pPr>
          </w:p>
        </w:tc>
      </w:tr>
      <w:tr w:rsidR="00AD09D4" w:rsidRPr="00051A34" w14:paraId="63BA6069" w14:textId="77777777" w:rsidTr="00C10BA3">
        <w:trPr>
          <w:trHeight w:val="432"/>
        </w:trPr>
        <w:tc>
          <w:tcPr>
            <w:tcW w:w="1249" w:type="pct"/>
            <w:vAlign w:val="center"/>
          </w:tcPr>
          <w:p w14:paraId="61700EC2" w14:textId="77777777" w:rsidR="00AD09D4" w:rsidRPr="00051A34" w:rsidRDefault="00AD09D4" w:rsidP="00C10BA3">
            <w:pPr>
              <w:spacing w:after="0"/>
              <w:jc w:val="left"/>
              <w:rPr>
                <w:b/>
                <w:bCs/>
                <w:color w:val="404040" w:themeColor="text1" w:themeTint="BF"/>
              </w:rPr>
            </w:pPr>
          </w:p>
        </w:tc>
        <w:tc>
          <w:tcPr>
            <w:tcW w:w="3751" w:type="pct"/>
            <w:vAlign w:val="center"/>
          </w:tcPr>
          <w:p w14:paraId="22F31D5E" w14:textId="77777777" w:rsidR="00AD09D4" w:rsidRPr="00C8088E" w:rsidRDefault="00AD09D4" w:rsidP="00C10BA3">
            <w:pPr>
              <w:spacing w:after="0"/>
              <w:jc w:val="left"/>
              <w:rPr>
                <w:noProof/>
                <w:color w:val="404040" w:themeColor="text1" w:themeTint="BF"/>
              </w:rPr>
            </w:pPr>
          </w:p>
        </w:tc>
      </w:tr>
    </w:tbl>
    <w:p w14:paraId="20771EB2" w14:textId="564BCCDC" w:rsidR="00D90416" w:rsidRDefault="00AD09D4" w:rsidP="00E8137E">
      <w:pPr>
        <w:pStyle w:val="Prrafodelista"/>
        <w:numPr>
          <w:ilvl w:val="0"/>
          <w:numId w:val="57"/>
        </w:numPr>
        <w:spacing w:after="0"/>
        <w:rPr>
          <w:b/>
          <w:bCs/>
        </w:rPr>
      </w:pPr>
      <w:r w:rsidRPr="005115D3">
        <w:rPr>
          <w:b/>
          <w:bCs/>
        </w:rPr>
        <w:t>Auditoría inodú</w:t>
      </w:r>
    </w:p>
    <w:p w14:paraId="34FF007E" w14:textId="67F0095C" w:rsidR="00D90416" w:rsidRPr="000D0284" w:rsidRDefault="00732EA1" w:rsidP="00D90416">
      <w:pPr>
        <w:pStyle w:val="Prrafodelista"/>
        <w:spacing w:after="0"/>
        <w:ind w:left="0"/>
      </w:pPr>
      <w:r>
        <w:t xml:space="preserve">Considerando que </w:t>
      </w:r>
      <w:r w:rsidR="001928C2">
        <w:t>en los requerimiento</w:t>
      </w:r>
      <w:r w:rsidR="004F0F8E">
        <w:t>s</w:t>
      </w:r>
      <w:r w:rsidR="001928C2">
        <w:t xml:space="preserve"> </w:t>
      </w:r>
      <w:r w:rsidR="001928C2">
        <w:rPr>
          <w:color w:val="404040" w:themeColor="text1" w:themeTint="BF"/>
        </w:rPr>
        <w:t xml:space="preserve">AT0241, AT0242 y AT0243   se corrobora que </w:t>
      </w:r>
      <w:r w:rsidR="00090B1F">
        <w:rPr>
          <w:color w:val="404040" w:themeColor="text1" w:themeTint="BF"/>
        </w:rPr>
        <w:t xml:space="preserve">el SGO permite que se ejecuten </w:t>
      </w:r>
      <w:r w:rsidR="00090B1F" w:rsidRPr="00BE5677">
        <w:t>los aspectos mencionados en los numerales 3,</w:t>
      </w:r>
      <w:r w:rsidR="00090B1F">
        <w:t xml:space="preserve"> </w:t>
      </w:r>
      <w:r w:rsidR="00090B1F" w:rsidRPr="00BE5677">
        <w:t>9 y 10 del artículo 5-3 del Anexo Técnico</w:t>
      </w:r>
      <w:r w:rsidR="00090B1F">
        <w:t xml:space="preserve">, </w:t>
      </w:r>
      <w:r w:rsidR="000B399D">
        <w:t xml:space="preserve">se requiere corroborar que se puedan habilitar o deshabilitar accesos y ejecución de procesos del SGO. </w:t>
      </w:r>
    </w:p>
    <w:p w14:paraId="0BC69AA6" w14:textId="3106895D" w:rsidR="00D90416" w:rsidRPr="000D0284" w:rsidRDefault="00D90416" w:rsidP="00D90416">
      <w:pPr>
        <w:pStyle w:val="Prrafodelista"/>
        <w:spacing w:after="0"/>
        <w:ind w:left="0"/>
      </w:pPr>
      <w:r w:rsidRPr="000D0284">
        <w:t>Si el requerimiento es abordado desde el punto de vista de permisos de la</w:t>
      </w:r>
      <w:r w:rsidR="000D0284">
        <w:t xml:space="preserve"> </w:t>
      </w:r>
      <w:r w:rsidRPr="000D0284">
        <w:t>empresa distribuidora para</w:t>
      </w:r>
      <w:r w:rsidR="000D0284">
        <w:t xml:space="preserve"> habilitar o deshabilitar accesos o ejecución local, el desarrollo es el siguiente:</w:t>
      </w:r>
    </w:p>
    <w:p w14:paraId="17E5ACAB" w14:textId="477116D9" w:rsidR="00F70B6E" w:rsidRPr="004F0F8E" w:rsidRDefault="00030A6E" w:rsidP="00A41584">
      <w:pPr>
        <w:rPr>
          <w:i/>
          <w:iCs/>
          <w:lang w:val="en-US"/>
        </w:rPr>
      </w:pPr>
      <w:r w:rsidRPr="002D139A">
        <w:rPr>
          <w:b/>
          <w:lang w:val="en-US"/>
        </w:rPr>
        <w:t>Solución Enel – SMMePlus:</w:t>
      </w:r>
      <w:r w:rsidRPr="002D139A">
        <w:rPr>
          <w:lang w:val="en-US"/>
        </w:rPr>
        <w:t xml:space="preserve"> </w:t>
      </w:r>
      <w:r w:rsidR="00A41584" w:rsidRPr="002D139A">
        <w:rPr>
          <w:lang w:val="en-US"/>
        </w:rPr>
        <w:t xml:space="preserve">en </w:t>
      </w:r>
      <w:r w:rsidR="00221C64" w:rsidRPr="002D139A">
        <w:rPr>
          <w:lang w:val="en-US"/>
        </w:rPr>
        <w:t>NODU-98-</w:t>
      </w:r>
      <w:r w:rsidR="00F70B6E" w:rsidRPr="002D139A">
        <w:rPr>
          <w:lang w:val="en-US"/>
        </w:rPr>
        <w:t>6</w:t>
      </w:r>
      <w:r w:rsidR="00A41584" w:rsidRPr="002D139A">
        <w:rPr>
          <w:lang w:val="en-US"/>
        </w:rPr>
        <w:t xml:space="preserve"> se indica</w:t>
      </w:r>
      <w:r w:rsidR="00F70B6E" w:rsidRPr="002D139A">
        <w:rPr>
          <w:lang w:val="en-US"/>
        </w:rPr>
        <w:t xml:space="preserve">: </w:t>
      </w:r>
      <w:r w:rsidR="00F70B6E" w:rsidRPr="004F0F8E">
        <w:rPr>
          <w:i/>
          <w:iCs/>
          <w:lang w:val="en-US"/>
        </w:rPr>
        <w:t>“The website is accessible from Enel network and csv files provided by the system can be accessed using a connection string.</w:t>
      </w:r>
    </w:p>
    <w:p w14:paraId="693BDE4A" w14:textId="2294C70B" w:rsidR="00221C64" w:rsidRPr="004F0F8E" w:rsidRDefault="00F70B6E" w:rsidP="00472D31">
      <w:pPr>
        <w:spacing w:after="0"/>
        <w:rPr>
          <w:i/>
          <w:iCs/>
          <w:lang w:val="en-US"/>
        </w:rPr>
      </w:pPr>
      <w:r w:rsidRPr="004F0F8E">
        <w:rPr>
          <w:i/>
          <w:iCs/>
          <w:lang w:val="en-US"/>
        </w:rPr>
        <w:t>Certificates are necessary for deployment operations.”</w:t>
      </w:r>
    </w:p>
    <w:p w14:paraId="778ABDBA" w14:textId="77777777" w:rsidR="00472D31" w:rsidRPr="004F0F8E" w:rsidRDefault="004E0DD0" w:rsidP="00472D31">
      <w:pPr>
        <w:spacing w:after="0"/>
        <w:rPr>
          <w:i/>
          <w:iCs/>
          <w:lang w:val="en-US"/>
        </w:rPr>
      </w:pPr>
      <w:r w:rsidRPr="002D139A">
        <w:rPr>
          <w:lang w:val="en-US"/>
        </w:rPr>
        <w:t>Adicionalmente en INODU-95-1:</w:t>
      </w:r>
      <w:r w:rsidRPr="004F0F8E">
        <w:rPr>
          <w:lang w:val="en-US"/>
        </w:rPr>
        <w:t xml:space="preserve"> “</w:t>
      </w:r>
      <w:r w:rsidR="00472D31" w:rsidRPr="004F0F8E">
        <w:rPr>
          <w:i/>
          <w:iCs/>
          <w:lang w:val="en-US"/>
        </w:rPr>
        <w:t>The Main Administrator is the administrator of the environment.</w:t>
      </w:r>
    </w:p>
    <w:p w14:paraId="209D7299" w14:textId="77777777" w:rsidR="00472D31" w:rsidRPr="004F0F8E" w:rsidRDefault="00472D31" w:rsidP="00472D31">
      <w:pPr>
        <w:spacing w:after="0"/>
        <w:rPr>
          <w:i/>
          <w:iCs/>
          <w:lang w:val="en-US"/>
        </w:rPr>
      </w:pPr>
      <w:r w:rsidRPr="004F0F8E">
        <w:rPr>
          <w:i/>
          <w:iCs/>
          <w:lang w:val="en-US"/>
        </w:rPr>
        <w:t>It creates companies and administrators of the company.</w:t>
      </w:r>
    </w:p>
    <w:p w14:paraId="53420BF5" w14:textId="77777777" w:rsidR="00472D31" w:rsidRPr="004F0F8E" w:rsidRDefault="00472D31" w:rsidP="00472D31">
      <w:pPr>
        <w:spacing w:after="0"/>
        <w:rPr>
          <w:i/>
          <w:iCs/>
          <w:lang w:val="en-US"/>
        </w:rPr>
      </w:pPr>
      <w:r w:rsidRPr="004F0F8E">
        <w:rPr>
          <w:i/>
          <w:iCs/>
          <w:lang w:val="en-US"/>
        </w:rPr>
        <w:t>It is the only one that can unlock new users.</w:t>
      </w:r>
    </w:p>
    <w:p w14:paraId="27D18E92" w14:textId="77777777" w:rsidR="00472D31" w:rsidRPr="004F0F8E" w:rsidRDefault="00472D31" w:rsidP="00472D31">
      <w:pPr>
        <w:spacing w:after="0"/>
        <w:rPr>
          <w:i/>
          <w:iCs/>
          <w:lang w:val="en-US"/>
        </w:rPr>
      </w:pPr>
      <w:r w:rsidRPr="004F0F8E">
        <w:rPr>
          <w:i/>
          <w:iCs/>
          <w:lang w:val="en-US"/>
        </w:rPr>
        <w:t>The administrator is in charge of managing groups and users of its company.</w:t>
      </w:r>
    </w:p>
    <w:p w14:paraId="2D574557" w14:textId="77777777" w:rsidR="00472D31" w:rsidRPr="004F0F8E" w:rsidRDefault="00472D31" w:rsidP="00472D31">
      <w:pPr>
        <w:spacing w:after="0"/>
        <w:rPr>
          <w:i/>
          <w:iCs/>
          <w:lang w:val="en-US"/>
        </w:rPr>
      </w:pPr>
      <w:r w:rsidRPr="004F0F8E">
        <w:rPr>
          <w:i/>
          <w:iCs/>
          <w:lang w:val="en-US"/>
        </w:rPr>
        <w:lastRenderedPageBreak/>
        <w:t>It can also operate on the system.</w:t>
      </w:r>
    </w:p>
    <w:p w14:paraId="40A4B063" w14:textId="19A86B46" w:rsidR="00F70B6E" w:rsidRDefault="00472D31" w:rsidP="00472D31">
      <w:pPr>
        <w:spacing w:after="0"/>
        <w:rPr>
          <w:i/>
          <w:iCs/>
          <w:lang w:val="en-US"/>
        </w:rPr>
      </w:pPr>
      <w:r w:rsidRPr="004F0F8E">
        <w:rPr>
          <w:i/>
          <w:iCs/>
          <w:lang w:val="en-US"/>
        </w:rPr>
        <w:t>The user can operate on the system, based on permissions associated to its group.”</w:t>
      </w:r>
    </w:p>
    <w:p w14:paraId="6D2827CE" w14:textId="4DF67F12" w:rsidR="00943D3A" w:rsidRPr="007062F0" w:rsidRDefault="00943D3A" w:rsidP="00472D31">
      <w:pPr>
        <w:spacing w:after="0"/>
      </w:pPr>
      <w:r w:rsidRPr="007062F0">
        <w:t xml:space="preserve">De este modo, </w:t>
      </w:r>
      <w:r w:rsidR="00937180" w:rsidRPr="007062F0">
        <w:t xml:space="preserve">a través de los respectivos certificados y administradores del Sistema es </w:t>
      </w:r>
      <w:r w:rsidR="00930A24" w:rsidRPr="007062F0">
        <w:t>posible habilitar y deshabilitar los permisos de acceso local respe</w:t>
      </w:r>
      <w:r w:rsidR="00176456" w:rsidRPr="007062F0">
        <w:t>c</w:t>
      </w:r>
      <w:r w:rsidR="00930A24" w:rsidRPr="007062F0">
        <w:t>tivos.</w:t>
      </w:r>
    </w:p>
    <w:p w14:paraId="3A7A6E6E" w14:textId="77777777" w:rsidR="00030A6E" w:rsidRDefault="00030A6E" w:rsidP="00030A6E"/>
    <w:p w14:paraId="134D3B7B" w14:textId="1F92609D" w:rsidR="00732EA1" w:rsidRPr="004F0F8E" w:rsidRDefault="00030A6E" w:rsidP="00A41584">
      <w:pPr>
        <w:rPr>
          <w:i/>
          <w:iCs/>
          <w:lang w:val="en-US"/>
        </w:rPr>
      </w:pPr>
      <w:r w:rsidRPr="000E5080">
        <w:rPr>
          <w:b/>
          <w:bCs/>
        </w:rPr>
        <w:t>Solución Punto a Punto – StarBeat:</w:t>
      </w:r>
      <w:r>
        <w:t xml:space="preserve"> </w:t>
      </w:r>
      <w:r w:rsidR="00A41584">
        <w:t xml:space="preserve">en </w:t>
      </w:r>
      <w:r w:rsidR="003E6AA1">
        <w:t>INODU-104-3</w:t>
      </w:r>
      <w:r w:rsidR="00A41584">
        <w:t xml:space="preserve"> se indica</w:t>
      </w:r>
      <w:r w:rsidR="003E6AA1">
        <w:t xml:space="preserve">: </w:t>
      </w:r>
      <w:r w:rsidR="003E6AA1" w:rsidRPr="000C6233">
        <w:rPr>
          <w:i/>
          <w:iCs/>
        </w:rPr>
        <w:t>“</w:t>
      </w:r>
      <w:r w:rsidR="00732EA1" w:rsidRPr="000C6233">
        <w:rPr>
          <w:i/>
          <w:iCs/>
        </w:rPr>
        <w:t xml:space="preserve">2. </w:t>
      </w:r>
      <w:r w:rsidR="00732EA1" w:rsidRPr="004F0F8E">
        <w:rPr>
          <w:i/>
          <w:iCs/>
          <w:lang w:val="en-US"/>
        </w:rPr>
        <w:t>Authentication and authorization</w:t>
      </w:r>
    </w:p>
    <w:p w14:paraId="14EF91C3" w14:textId="77777777" w:rsidR="00732EA1" w:rsidRPr="004F0F8E" w:rsidRDefault="00732EA1" w:rsidP="00732EA1">
      <w:pPr>
        <w:spacing w:after="0"/>
        <w:rPr>
          <w:i/>
          <w:iCs/>
          <w:lang w:val="en-US"/>
        </w:rPr>
      </w:pPr>
      <w:r w:rsidRPr="004F0F8E">
        <w:rPr>
          <w:i/>
          <w:iCs/>
          <w:lang w:val="en-US"/>
        </w:rPr>
        <w:t>2.1. Accessing the StarBeat Application</w:t>
      </w:r>
    </w:p>
    <w:p w14:paraId="45B7A288" w14:textId="77777777" w:rsidR="00732EA1" w:rsidRPr="004F0F8E" w:rsidRDefault="00732EA1" w:rsidP="00732EA1">
      <w:pPr>
        <w:spacing w:after="0"/>
        <w:rPr>
          <w:i/>
          <w:iCs/>
          <w:lang w:val="en-US"/>
        </w:rPr>
      </w:pPr>
      <w:r w:rsidRPr="004F0F8E">
        <w:rPr>
          <w:i/>
          <w:iCs/>
          <w:lang w:val="en-US"/>
        </w:rPr>
        <w:t>The system manages authentications, and, authorizations in cooperation with the Secure Beat system, so the authentication/permissions functionalities that Star Beat manages are closely to what is defined in Secure Beat system.</w:t>
      </w:r>
    </w:p>
    <w:p w14:paraId="30E31A31" w14:textId="77777777" w:rsidR="00732EA1" w:rsidRPr="004F0F8E" w:rsidRDefault="00732EA1" w:rsidP="00732EA1">
      <w:pPr>
        <w:spacing w:after="0"/>
        <w:rPr>
          <w:i/>
          <w:iCs/>
          <w:lang w:val="en-US"/>
        </w:rPr>
      </w:pPr>
      <w:r w:rsidRPr="004F0F8E">
        <w:rPr>
          <w:i/>
          <w:iCs/>
          <w:lang w:val="en-US"/>
        </w:rPr>
        <w:t>The macro functionalities managed are as follows:</w:t>
      </w:r>
    </w:p>
    <w:p w14:paraId="13709B07" w14:textId="77777777" w:rsidR="00732EA1" w:rsidRPr="004F0F8E" w:rsidRDefault="00732EA1" w:rsidP="00732EA1">
      <w:pPr>
        <w:spacing w:after="0"/>
        <w:rPr>
          <w:i/>
          <w:iCs/>
          <w:lang w:val="en-US"/>
        </w:rPr>
      </w:pPr>
      <w:r w:rsidRPr="004F0F8E">
        <w:rPr>
          <w:i/>
          <w:iCs/>
          <w:lang w:val="en-US"/>
        </w:rPr>
        <w:t>1. Single Sign-on compliant</w:t>
      </w:r>
    </w:p>
    <w:p w14:paraId="61F80B1F" w14:textId="77777777" w:rsidR="00732EA1" w:rsidRPr="004F0F8E" w:rsidRDefault="00732EA1" w:rsidP="00732EA1">
      <w:pPr>
        <w:spacing w:after="0"/>
        <w:rPr>
          <w:i/>
          <w:iCs/>
          <w:lang w:val="en-US"/>
        </w:rPr>
      </w:pPr>
      <w:r w:rsidRPr="004F0F8E">
        <w:rPr>
          <w:i/>
          <w:iCs/>
          <w:lang w:val="en-US"/>
        </w:rPr>
        <w:t>2. Integration with Enel LDAP</w:t>
      </w:r>
    </w:p>
    <w:p w14:paraId="03CF8B38" w14:textId="77777777" w:rsidR="00732EA1" w:rsidRPr="004F0F8E" w:rsidRDefault="00732EA1" w:rsidP="00732EA1">
      <w:pPr>
        <w:spacing w:after="0"/>
        <w:rPr>
          <w:i/>
          <w:iCs/>
          <w:lang w:val="en-US"/>
        </w:rPr>
      </w:pPr>
      <w:r w:rsidRPr="004F0F8E">
        <w:rPr>
          <w:i/>
          <w:iCs/>
          <w:lang w:val="en-US"/>
        </w:rPr>
        <w:t>3. Authentication from external Enel domain</w:t>
      </w:r>
    </w:p>
    <w:p w14:paraId="4C1C867C" w14:textId="31D6BFBA" w:rsidR="00732EA1" w:rsidRPr="004F0F8E" w:rsidRDefault="00732EA1" w:rsidP="00732EA1">
      <w:pPr>
        <w:spacing w:after="0"/>
        <w:rPr>
          <w:i/>
          <w:iCs/>
          <w:lang w:val="en-US"/>
        </w:rPr>
      </w:pPr>
      <w:r w:rsidRPr="004F0F8E">
        <w:rPr>
          <w:i/>
          <w:iCs/>
          <w:lang w:val="en-US"/>
        </w:rPr>
        <w:t xml:space="preserve">4. Definition of physical user/operators, and, also application/virtual user </w:t>
      </w:r>
      <w:r w:rsidR="00480EB4" w:rsidRPr="004F0F8E">
        <w:rPr>
          <w:i/>
          <w:iCs/>
          <w:lang w:val="en-US"/>
        </w:rPr>
        <w:t>(E.g.</w:t>
      </w:r>
      <w:r w:rsidRPr="004F0F8E">
        <w:rPr>
          <w:i/>
          <w:iCs/>
          <w:lang w:val="en-US"/>
        </w:rPr>
        <w:t xml:space="preserve"> Digitaly )</w:t>
      </w:r>
    </w:p>
    <w:p w14:paraId="7D602427" w14:textId="3261554B" w:rsidR="00732EA1" w:rsidRPr="004F0F8E" w:rsidRDefault="00732EA1" w:rsidP="00732EA1">
      <w:pPr>
        <w:spacing w:after="0"/>
        <w:rPr>
          <w:i/>
          <w:iCs/>
          <w:lang w:val="en-US"/>
        </w:rPr>
      </w:pPr>
      <w:r w:rsidRPr="004F0F8E">
        <w:rPr>
          <w:i/>
          <w:iCs/>
          <w:lang w:val="en-US"/>
        </w:rPr>
        <w:t xml:space="preserve">5. User Profile association to specific territorial organizations, with different levels of authorization </w:t>
      </w:r>
      <w:r w:rsidR="00480EB4" w:rsidRPr="004F0F8E">
        <w:rPr>
          <w:i/>
          <w:iCs/>
          <w:lang w:val="en-US"/>
        </w:rPr>
        <w:t>(Create</w:t>
      </w:r>
      <w:r w:rsidRPr="004F0F8E">
        <w:rPr>
          <w:i/>
          <w:iCs/>
          <w:lang w:val="en-US"/>
        </w:rPr>
        <w:t>, View, Edit )</w:t>
      </w:r>
    </w:p>
    <w:p w14:paraId="6C57D597" w14:textId="77777777" w:rsidR="00732EA1" w:rsidRPr="004F0F8E" w:rsidRDefault="00732EA1" w:rsidP="00732EA1">
      <w:pPr>
        <w:spacing w:after="0"/>
        <w:rPr>
          <w:i/>
          <w:iCs/>
          <w:lang w:val="en-US"/>
        </w:rPr>
      </w:pPr>
      <w:r w:rsidRPr="004F0F8E">
        <w:rPr>
          <w:i/>
          <w:iCs/>
          <w:lang w:val="en-US"/>
        </w:rPr>
        <w:t>2.2. Authentication to StarBeat system via GUI</w:t>
      </w:r>
    </w:p>
    <w:p w14:paraId="00A9F194" w14:textId="77777777" w:rsidR="00732EA1" w:rsidRPr="004F0F8E" w:rsidRDefault="00732EA1" w:rsidP="00732EA1">
      <w:pPr>
        <w:spacing w:after="0"/>
        <w:rPr>
          <w:i/>
          <w:iCs/>
          <w:lang w:val="en-US"/>
        </w:rPr>
      </w:pPr>
      <w:r w:rsidRPr="004F0F8E">
        <w:rPr>
          <w:i/>
          <w:iCs/>
          <w:lang w:val="en-US"/>
        </w:rPr>
        <w:t>The Authentication can be executed, for example:</w:t>
      </w:r>
    </w:p>
    <w:p w14:paraId="12A567A7" w14:textId="0C57BEA8" w:rsidR="00732EA1" w:rsidRPr="004F0F8E" w:rsidRDefault="00732EA1" w:rsidP="00732EA1">
      <w:pPr>
        <w:spacing w:after="0"/>
        <w:rPr>
          <w:i/>
          <w:iCs/>
          <w:lang w:val="en-US"/>
        </w:rPr>
      </w:pPr>
      <w:r w:rsidRPr="004F0F8E">
        <w:rPr>
          <w:i/>
          <w:iCs/>
          <w:lang w:val="en-US"/>
        </w:rPr>
        <w:t xml:space="preserve">1) from the operators in the enel domain and in this case authentication will be transparent </w:t>
      </w:r>
      <w:r w:rsidR="00C43EC5" w:rsidRPr="004F0F8E">
        <w:rPr>
          <w:i/>
          <w:iCs/>
          <w:lang w:val="en-US"/>
        </w:rPr>
        <w:t>(no</w:t>
      </w:r>
      <w:r w:rsidRPr="004F0F8E">
        <w:rPr>
          <w:i/>
          <w:iCs/>
          <w:lang w:val="en-US"/>
        </w:rPr>
        <w:t xml:space="preserve"> username and password will be requested by the system )</w:t>
      </w:r>
    </w:p>
    <w:p w14:paraId="6E861D93" w14:textId="77777777" w:rsidR="00732EA1" w:rsidRPr="004F0F8E" w:rsidRDefault="00732EA1" w:rsidP="00732EA1">
      <w:pPr>
        <w:spacing w:after="0"/>
        <w:rPr>
          <w:i/>
          <w:iCs/>
          <w:lang w:val="en-US"/>
        </w:rPr>
      </w:pPr>
      <w:r w:rsidRPr="004F0F8E">
        <w:rPr>
          <w:i/>
          <w:iCs/>
          <w:lang w:val="en-US"/>
        </w:rPr>
        <w:t>2) from external Enel domain with enelint.username and password (therefore the operator using starbeat must be registered in the enelint domain )</w:t>
      </w:r>
    </w:p>
    <w:p w14:paraId="2A2986AE" w14:textId="77777777" w:rsidR="00732EA1" w:rsidRPr="004F0F8E" w:rsidRDefault="00732EA1" w:rsidP="00732EA1">
      <w:pPr>
        <w:spacing w:after="0"/>
        <w:rPr>
          <w:i/>
          <w:iCs/>
          <w:lang w:val="en-US"/>
        </w:rPr>
      </w:pPr>
      <w:r w:rsidRPr="004F0F8E">
        <w:rPr>
          <w:i/>
          <w:iCs/>
          <w:lang w:val="en-US"/>
        </w:rPr>
        <w:t>So in the cases above the operator using Starbeat must be registered in an Enel domain (or in the domain in which the systems are installed), because Kerberos / LDAP, in collaboration with the 'SecureBeat' System, will check if the operator is enabled to operate on the StarBeat product.</w:t>
      </w:r>
    </w:p>
    <w:p w14:paraId="7A494E89" w14:textId="512E8214" w:rsidR="001B3A18" w:rsidRDefault="00732EA1" w:rsidP="00732EA1">
      <w:pPr>
        <w:spacing w:after="0"/>
        <w:rPr>
          <w:i/>
          <w:iCs/>
          <w:lang w:val="en-US"/>
        </w:rPr>
      </w:pPr>
      <w:r w:rsidRPr="004F0F8E">
        <w:rPr>
          <w:i/>
          <w:iCs/>
          <w:lang w:val="en-US"/>
        </w:rPr>
        <w:t>When, for example, an enelint user accesses the StarBeat application with a supported web browser a popup opens and prompts for the user credentials. Upon providing valid credentials on “ENELint” domain the user is allowed access to the application.”</w:t>
      </w:r>
    </w:p>
    <w:p w14:paraId="00412B89" w14:textId="200038F3" w:rsidR="00930A24" w:rsidRPr="009F0E9E" w:rsidRDefault="00930A24" w:rsidP="00732EA1">
      <w:pPr>
        <w:spacing w:after="0"/>
      </w:pPr>
      <w:r w:rsidRPr="007062F0">
        <w:t xml:space="preserve">De este modo, a través de </w:t>
      </w:r>
      <w:r w:rsidR="002F635A" w:rsidRPr="007062F0">
        <w:t>los respectivos sistemas de autentificación</w:t>
      </w:r>
      <w:r w:rsidR="00153386" w:rsidRPr="007062F0">
        <w:t xml:space="preserve"> y permisos que son manejados a través del StarBeat se define el “</w:t>
      </w:r>
      <w:r w:rsidR="00153386" w:rsidRPr="007062F0">
        <w:rPr>
          <w:i/>
          <w:iCs/>
        </w:rPr>
        <w:t>Secure Beat System”</w:t>
      </w:r>
      <w:r w:rsidR="00176456" w:rsidRPr="007062F0">
        <w:rPr>
          <w:i/>
          <w:iCs/>
        </w:rPr>
        <w:t>,</w:t>
      </w:r>
      <w:r w:rsidR="00176456" w:rsidRPr="007062F0">
        <w:t xml:space="preserve"> a través del cual </w:t>
      </w:r>
      <w:r w:rsidRPr="007062F0">
        <w:t xml:space="preserve">es </w:t>
      </w:r>
      <w:r w:rsidR="007062F0" w:rsidRPr="007062F0">
        <w:t>posible</w:t>
      </w:r>
      <w:r w:rsidRPr="007062F0">
        <w:t xml:space="preserve"> habilitar y deshabilitar los permisos de acceso local respe</w:t>
      </w:r>
      <w:r w:rsidR="00176456" w:rsidRPr="007062F0">
        <w:t>c</w:t>
      </w:r>
      <w:r w:rsidRPr="007062F0">
        <w:t>tivos.</w:t>
      </w:r>
    </w:p>
    <w:p w14:paraId="52177E09" w14:textId="77777777" w:rsidR="00AD09D4" w:rsidRPr="009461C8" w:rsidRDefault="00AD09D4" w:rsidP="00E8137E">
      <w:pPr>
        <w:pStyle w:val="Prrafodelista"/>
        <w:numPr>
          <w:ilvl w:val="0"/>
          <w:numId w:val="57"/>
        </w:numPr>
        <w:spacing w:after="0"/>
        <w:rPr>
          <w:b/>
          <w:bCs/>
        </w:rPr>
      </w:pPr>
      <w:r w:rsidRPr="009461C8">
        <w:rPr>
          <w:b/>
          <w:bCs/>
        </w:rPr>
        <w:t>Cumplimiento de auditoria</w:t>
      </w:r>
    </w:p>
    <w:p w14:paraId="3E9F18AE" w14:textId="13C7E4E7" w:rsidR="00C9111C" w:rsidRDefault="00C9111C" w:rsidP="00C9111C">
      <w:pPr>
        <w:pStyle w:val="Prrafodelista"/>
        <w:ind w:left="0"/>
      </w:pPr>
      <w:r w:rsidRPr="00EA6725">
        <w:t xml:space="preserve">Basado en los antecedentes revisados, a juicio de inodú, se </w:t>
      </w:r>
      <w:r>
        <w:t xml:space="preserve">cumple </w:t>
      </w:r>
      <w:r w:rsidR="009F0E9E">
        <w:t>totalmente</w:t>
      </w:r>
      <w:r>
        <w:t xml:space="preserve"> </w:t>
      </w:r>
      <w:r w:rsidRPr="00EA6725">
        <w:t>el requerimiento.</w:t>
      </w:r>
    </w:p>
    <w:p w14:paraId="59D33260" w14:textId="77777777" w:rsidR="00AD09D4" w:rsidRPr="009461C8" w:rsidRDefault="00AD09D4" w:rsidP="00E8137E">
      <w:pPr>
        <w:pStyle w:val="Prrafodelista"/>
        <w:numPr>
          <w:ilvl w:val="0"/>
          <w:numId w:val="57"/>
        </w:numPr>
        <w:spacing w:after="0"/>
        <w:rPr>
          <w:b/>
          <w:bCs/>
        </w:rPr>
      </w:pPr>
      <w:r w:rsidRPr="009461C8">
        <w:rPr>
          <w:b/>
          <w:bCs/>
        </w:rPr>
        <w:t>Observación auditoría</w:t>
      </w:r>
    </w:p>
    <w:p w14:paraId="5B9BBF31" w14:textId="77777777" w:rsidR="006A6BA9" w:rsidRDefault="006A6BA9" w:rsidP="006A6BA9">
      <w:pPr>
        <w:pStyle w:val="Prrafodelista"/>
        <w:spacing w:after="0"/>
        <w:ind w:left="0"/>
      </w:pPr>
      <w:r>
        <w:t>El plan de implementación requerido para el cumplimiento del requerimiento es el siguiente:</w:t>
      </w:r>
    </w:p>
    <w:p w14:paraId="0102AE32" w14:textId="6D6B3443" w:rsidR="006A6BA9" w:rsidRDefault="00AE7D6C" w:rsidP="006A6BA9">
      <w:pPr>
        <w:pStyle w:val="Prrafodelista"/>
        <w:spacing w:after="0"/>
        <w:ind w:left="0"/>
      </w:pPr>
      <w:r>
        <w:t>ID-Planes-0</w:t>
      </w:r>
      <w:r w:rsidR="006A6BA9">
        <w:t>XX</w:t>
      </w:r>
    </w:p>
    <w:p w14:paraId="30E49002" w14:textId="77777777" w:rsidR="00AD09D4" w:rsidRDefault="00AD09D4">
      <w:pPr>
        <w:spacing w:after="160" w:line="259" w:lineRule="auto"/>
        <w:jc w:val="left"/>
      </w:pPr>
    </w:p>
    <w:p w14:paraId="6DE5686D" w14:textId="0AAE2223" w:rsidR="0030634D" w:rsidRPr="002B5694" w:rsidRDefault="0030634D" w:rsidP="008A77F3">
      <w:pPr>
        <w:pStyle w:val="Ttulo2"/>
        <w:ind w:left="576"/>
        <w:rPr>
          <w:lang w:val="en-US"/>
        </w:rPr>
      </w:pPr>
      <w:bookmarkStart w:id="165" w:name="_Toc85216449"/>
      <w:r w:rsidRPr="002B5694">
        <w:rPr>
          <w:lang w:val="en-US"/>
        </w:rPr>
        <w:lastRenderedPageBreak/>
        <w:t xml:space="preserve">Requerimiento </w:t>
      </w:r>
      <w:r w:rsidR="002174A5" w:rsidRPr="002B5694">
        <w:rPr>
          <w:lang w:val="en-US"/>
        </w:rPr>
        <w:t>AT0246</w:t>
      </w:r>
      <w:bookmarkEnd w:id="165"/>
      <w:r w:rsidRPr="002B5694">
        <w:rPr>
          <w:lang w:val="en-US"/>
        </w:rPr>
        <w:t xml:space="preserve"> </w:t>
      </w:r>
    </w:p>
    <w:p w14:paraId="17E9987B" w14:textId="028275E7" w:rsidR="0030634D" w:rsidRPr="00AD09D4" w:rsidRDefault="0030634D" w:rsidP="00E8137E">
      <w:pPr>
        <w:pStyle w:val="Prrafodelista"/>
        <w:numPr>
          <w:ilvl w:val="0"/>
          <w:numId w:val="56"/>
        </w:numPr>
        <w:rPr>
          <w:b/>
          <w:bCs/>
        </w:rPr>
      </w:pPr>
      <w:r w:rsidRPr="00CD33BE">
        <w:rPr>
          <w:b/>
          <w:bCs/>
        </w:rPr>
        <w:t>Requerimiento</w:t>
      </w:r>
    </w:p>
    <w:p w14:paraId="08457438" w14:textId="22B36BBC" w:rsidR="00C447CC" w:rsidRPr="005A1378" w:rsidRDefault="003130EE" w:rsidP="005A1378">
      <w:pPr>
        <w:rPr>
          <w:b/>
          <w:bCs/>
        </w:rPr>
      </w:pPr>
      <w:r w:rsidRPr="0017199E">
        <w:t>AT0246:</w:t>
      </w:r>
      <w:r w:rsidR="00C447CC" w:rsidRPr="0017199E">
        <w:t xml:space="preserve"> El SGO deberá permitir la gestión de Eventos SSMC y alarmas.</w:t>
      </w:r>
    </w:p>
    <w:p w14:paraId="778B6565" w14:textId="77777777" w:rsidR="0030634D" w:rsidRDefault="0030634D" w:rsidP="00E8137E">
      <w:pPr>
        <w:pStyle w:val="Prrafodelista"/>
        <w:numPr>
          <w:ilvl w:val="0"/>
          <w:numId w:val="56"/>
        </w:numPr>
        <w:spacing w:after="0"/>
        <w:rPr>
          <w:rStyle w:val="nfasissutil"/>
        </w:rPr>
      </w:pPr>
      <w:r w:rsidRPr="00D55656">
        <w:rPr>
          <w:rStyle w:val="nfasissutil"/>
        </w:rPr>
        <w:t xml:space="preserve">Comentario inodú del requerimiento </w:t>
      </w:r>
    </w:p>
    <w:p w14:paraId="39BDD52B" w14:textId="77777777" w:rsidR="0030634D" w:rsidRPr="00927A50" w:rsidRDefault="0030634D" w:rsidP="0030634D">
      <w:pPr>
        <w:pStyle w:val="Prrafodelista"/>
        <w:spacing w:after="0"/>
        <w:ind w:left="0"/>
        <w:rPr>
          <w:rStyle w:val="nfasissutil"/>
          <w:b w:val="0"/>
          <w:bCs/>
        </w:rPr>
      </w:pPr>
      <w:r w:rsidRPr="00927A50">
        <w:rPr>
          <w:rStyle w:val="nfasissutil"/>
          <w:b w:val="0"/>
          <w:bCs/>
        </w:rPr>
        <w:t>Requerimiento funcional respecto al SGO y UM</w:t>
      </w:r>
    </w:p>
    <w:p w14:paraId="42A7A7AA" w14:textId="77777777" w:rsidR="0030634D" w:rsidRPr="00D55656" w:rsidRDefault="0030634D" w:rsidP="0030634D">
      <w:pPr>
        <w:pStyle w:val="Prrafodelista"/>
        <w:spacing w:after="0"/>
        <w:ind w:left="0"/>
        <w:rPr>
          <w:rStyle w:val="nfasissutil"/>
        </w:rPr>
      </w:pPr>
    </w:p>
    <w:p w14:paraId="34D804D1" w14:textId="77777777" w:rsidR="0030634D" w:rsidRPr="00B23B6D" w:rsidRDefault="0030634D" w:rsidP="00E8137E">
      <w:pPr>
        <w:pStyle w:val="Prrafodelista"/>
        <w:numPr>
          <w:ilvl w:val="0"/>
          <w:numId w:val="5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30634D" w14:paraId="3325BD6B" w14:textId="77777777" w:rsidTr="005A1378">
        <w:trPr>
          <w:trHeight w:val="377"/>
        </w:trPr>
        <w:tc>
          <w:tcPr>
            <w:tcW w:w="2155" w:type="dxa"/>
            <w:vAlign w:val="center"/>
          </w:tcPr>
          <w:p w14:paraId="5E3D9A85" w14:textId="77777777" w:rsidR="0030634D" w:rsidRPr="002440F7" w:rsidRDefault="0030634D"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C5DBCED" w14:textId="77777777" w:rsidR="0030634D" w:rsidRPr="00905BCA" w:rsidRDefault="0030634D" w:rsidP="00C10BA3">
            <w:pPr>
              <w:spacing w:after="0"/>
              <w:jc w:val="left"/>
              <w:rPr>
                <w:color w:val="404040" w:themeColor="text1" w:themeTint="BF"/>
              </w:rPr>
            </w:pPr>
          </w:p>
        </w:tc>
      </w:tr>
      <w:tr w:rsidR="0030634D" w14:paraId="5B44EBE5" w14:textId="77777777" w:rsidTr="00C10BA3">
        <w:tc>
          <w:tcPr>
            <w:tcW w:w="2155" w:type="dxa"/>
            <w:vAlign w:val="center"/>
          </w:tcPr>
          <w:p w14:paraId="49E08C4F" w14:textId="77777777" w:rsidR="0030634D" w:rsidRPr="002440F7" w:rsidRDefault="0030634D"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67395C1" w14:textId="485B3F5B" w:rsidR="0030634D" w:rsidRPr="00905BCA" w:rsidRDefault="00192657" w:rsidP="00C10BA3">
            <w:pPr>
              <w:spacing w:after="0"/>
              <w:jc w:val="left"/>
              <w:rPr>
                <w:color w:val="404040" w:themeColor="text1" w:themeTint="BF"/>
              </w:rPr>
            </w:pPr>
            <w:r>
              <w:rPr>
                <w:color w:val="404040" w:themeColor="text1" w:themeTint="BF"/>
              </w:rPr>
              <w:t xml:space="preserve">AT0027; </w:t>
            </w:r>
            <w:r w:rsidR="00B962A7">
              <w:rPr>
                <w:color w:val="404040" w:themeColor="text1" w:themeTint="BF"/>
              </w:rPr>
              <w:t xml:space="preserve">AT0028; AT0029; </w:t>
            </w:r>
            <w:r w:rsidR="00F3257E">
              <w:rPr>
                <w:color w:val="404040" w:themeColor="text1" w:themeTint="BF"/>
              </w:rPr>
              <w:t>AT0225</w:t>
            </w:r>
          </w:p>
        </w:tc>
      </w:tr>
    </w:tbl>
    <w:p w14:paraId="7E1AA7C6" w14:textId="77777777" w:rsidR="0030634D" w:rsidRPr="00D55656" w:rsidRDefault="0030634D" w:rsidP="00E8137E">
      <w:pPr>
        <w:pStyle w:val="Prrafodelista"/>
        <w:numPr>
          <w:ilvl w:val="0"/>
          <w:numId w:val="5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0634D" w14:paraId="4A7B6E20" w14:textId="77777777" w:rsidTr="00C10BA3">
        <w:tc>
          <w:tcPr>
            <w:tcW w:w="2155" w:type="dxa"/>
            <w:vAlign w:val="center"/>
          </w:tcPr>
          <w:p w14:paraId="5FA3533C"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7BD0BD3" w14:textId="77777777" w:rsidR="0030634D" w:rsidRPr="00905BCA" w:rsidRDefault="0030634D" w:rsidP="00C10BA3">
            <w:pPr>
              <w:spacing w:after="0"/>
              <w:jc w:val="left"/>
              <w:rPr>
                <w:color w:val="404040" w:themeColor="text1" w:themeTint="BF"/>
              </w:rPr>
            </w:pPr>
            <w:r>
              <w:rPr>
                <w:color w:val="404040" w:themeColor="text1" w:themeTint="BF"/>
              </w:rPr>
              <w:t>Total</w:t>
            </w:r>
          </w:p>
        </w:tc>
      </w:tr>
      <w:tr w:rsidR="0030634D" w:rsidRPr="00F940E2" w14:paraId="5E6B6570" w14:textId="77777777" w:rsidTr="00C10BA3">
        <w:tc>
          <w:tcPr>
            <w:tcW w:w="2155" w:type="dxa"/>
            <w:vAlign w:val="center"/>
          </w:tcPr>
          <w:p w14:paraId="7C3C9E9C"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F8D0B01" w14:textId="77777777" w:rsidR="005A1378" w:rsidRPr="005A1378" w:rsidRDefault="005A1378" w:rsidP="005A1378">
            <w:pPr>
              <w:spacing w:after="0"/>
              <w:jc w:val="left"/>
              <w:rPr>
                <w:color w:val="404040" w:themeColor="text1" w:themeTint="BF"/>
              </w:rPr>
            </w:pPr>
            <w:r w:rsidRPr="005A1378">
              <w:rPr>
                <w:color w:val="404040" w:themeColor="text1" w:themeTint="BF"/>
              </w:rPr>
              <w:t>* SMMePlus</w:t>
            </w:r>
          </w:p>
          <w:p w14:paraId="10EC292A" w14:textId="77777777" w:rsidR="005A1378" w:rsidRPr="005A1378" w:rsidRDefault="005A1378" w:rsidP="005A1378">
            <w:pPr>
              <w:spacing w:after="0"/>
              <w:jc w:val="left"/>
              <w:rPr>
                <w:color w:val="404040" w:themeColor="text1" w:themeTint="BF"/>
              </w:rPr>
            </w:pPr>
            <w:r w:rsidRPr="005A1378">
              <w:rPr>
                <w:color w:val="404040" w:themeColor="text1" w:themeTint="BF"/>
              </w:rPr>
              <w:t>* Homologation.docx</w:t>
            </w:r>
          </w:p>
          <w:p w14:paraId="0887D7B8" w14:textId="4EF3F737" w:rsidR="00D859B1" w:rsidRPr="00F940E2" w:rsidRDefault="005A1378" w:rsidP="005A1378">
            <w:pPr>
              <w:spacing w:after="0"/>
              <w:jc w:val="left"/>
              <w:rPr>
                <w:color w:val="404040" w:themeColor="text1" w:themeTint="BF"/>
                <w:lang w:val="en-US"/>
              </w:rPr>
            </w:pPr>
            <w:r w:rsidRPr="005A1378">
              <w:rPr>
                <w:color w:val="404040" w:themeColor="text1" w:themeTint="BF"/>
              </w:rPr>
              <w:t>* Documento Starbeat</w:t>
            </w:r>
          </w:p>
        </w:tc>
      </w:tr>
      <w:tr w:rsidR="0030634D" w14:paraId="56496D5A" w14:textId="77777777" w:rsidTr="00C10BA3">
        <w:tc>
          <w:tcPr>
            <w:tcW w:w="2155" w:type="dxa"/>
            <w:vAlign w:val="center"/>
          </w:tcPr>
          <w:p w14:paraId="591F7159" w14:textId="77777777" w:rsidR="0030634D" w:rsidRPr="002440F7" w:rsidRDefault="0030634D"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64C403F" w14:textId="77777777" w:rsidR="0030634D" w:rsidRDefault="0030634D" w:rsidP="00C10BA3">
            <w:pPr>
              <w:spacing w:after="0"/>
              <w:jc w:val="left"/>
              <w:rPr>
                <w:highlight w:val="yellow"/>
              </w:rPr>
            </w:pPr>
          </w:p>
        </w:tc>
      </w:tr>
    </w:tbl>
    <w:p w14:paraId="27F1A5C6" w14:textId="1D18FAF3" w:rsidR="0030634D" w:rsidRPr="00CC67A6" w:rsidRDefault="0030634D" w:rsidP="00E8137E">
      <w:pPr>
        <w:pStyle w:val="Prrafodelista"/>
        <w:numPr>
          <w:ilvl w:val="0"/>
          <w:numId w:val="56"/>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0634D" w:rsidRPr="00051A34" w14:paraId="692787F3" w14:textId="77777777" w:rsidTr="00C10BA3">
        <w:trPr>
          <w:trHeight w:val="432"/>
        </w:trPr>
        <w:tc>
          <w:tcPr>
            <w:tcW w:w="1249" w:type="pct"/>
            <w:vAlign w:val="center"/>
          </w:tcPr>
          <w:p w14:paraId="7C7171BF" w14:textId="77777777" w:rsidR="0030634D" w:rsidRPr="00DA423E" w:rsidRDefault="0030634D"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7259DE8" w14:textId="77777777" w:rsidR="0030634D" w:rsidRPr="00DA423E" w:rsidRDefault="0030634D" w:rsidP="00C10BA3">
            <w:pPr>
              <w:spacing w:after="0"/>
              <w:jc w:val="center"/>
              <w:rPr>
                <w:b/>
                <w:bCs/>
                <w:color w:val="404040" w:themeColor="text1" w:themeTint="BF"/>
              </w:rPr>
            </w:pPr>
            <w:r w:rsidRPr="00DA423E">
              <w:rPr>
                <w:b/>
                <w:bCs/>
                <w:color w:val="404040" w:themeColor="text1" w:themeTint="BF"/>
              </w:rPr>
              <w:t>Contenido</w:t>
            </w:r>
          </w:p>
        </w:tc>
      </w:tr>
      <w:tr w:rsidR="006E6DA6" w:rsidRPr="00051A34" w14:paraId="350E62DB" w14:textId="77777777" w:rsidTr="00C10BA3">
        <w:trPr>
          <w:trHeight w:val="432"/>
        </w:trPr>
        <w:tc>
          <w:tcPr>
            <w:tcW w:w="1249" w:type="pct"/>
            <w:vAlign w:val="center"/>
          </w:tcPr>
          <w:p w14:paraId="2C9757BC" w14:textId="669778B2" w:rsidR="006E6DA6" w:rsidRPr="00051A34" w:rsidRDefault="006E6DA6" w:rsidP="006E6DA6">
            <w:pPr>
              <w:spacing w:after="0"/>
              <w:jc w:val="left"/>
              <w:rPr>
                <w:b/>
                <w:bCs/>
                <w:color w:val="404040" w:themeColor="text1" w:themeTint="BF"/>
              </w:rPr>
            </w:pPr>
            <w:r>
              <w:rPr>
                <w:rFonts w:ascii="Calibri" w:hAnsi="Calibri" w:cs="Calibri"/>
                <w:b/>
                <w:bCs/>
                <w:color w:val="404040" w:themeColor="text1" w:themeTint="BF"/>
              </w:rPr>
              <w:t>INODU-10-1</w:t>
            </w:r>
          </w:p>
        </w:tc>
        <w:tc>
          <w:tcPr>
            <w:tcW w:w="3751" w:type="pct"/>
            <w:vAlign w:val="center"/>
          </w:tcPr>
          <w:p w14:paraId="450D94B3" w14:textId="5BFE3AF9" w:rsidR="006E6DA6" w:rsidRPr="00D3066D" w:rsidRDefault="006E6DA6" w:rsidP="006E6DA6">
            <w:pPr>
              <w:spacing w:after="0"/>
              <w:jc w:val="left"/>
              <w:rPr>
                <w:noProof/>
                <w:color w:val="404040" w:themeColor="text1" w:themeTint="BF"/>
              </w:rPr>
            </w:pPr>
            <w:r>
              <w:rPr>
                <w:rFonts w:ascii="Calibri" w:hAnsi="Calibri" w:cs="Calibri"/>
                <w:color w:val="404040"/>
              </w:rPr>
              <w:t>Caso 7 Events_Status Words management_v.3 - Gestión de Eventos y Alarmas-Resumen</w:t>
            </w:r>
          </w:p>
        </w:tc>
      </w:tr>
      <w:tr w:rsidR="006E6DA6" w:rsidRPr="00051A34" w14:paraId="2DDE4A05" w14:textId="77777777" w:rsidTr="00C10BA3">
        <w:trPr>
          <w:trHeight w:val="432"/>
        </w:trPr>
        <w:tc>
          <w:tcPr>
            <w:tcW w:w="1249" w:type="pct"/>
            <w:vAlign w:val="center"/>
          </w:tcPr>
          <w:p w14:paraId="03F33E82" w14:textId="24A3EB9D" w:rsidR="006E6DA6" w:rsidRPr="00051A34" w:rsidRDefault="006E6DA6" w:rsidP="006E6DA6">
            <w:pPr>
              <w:spacing w:after="0"/>
              <w:jc w:val="left"/>
              <w:rPr>
                <w:b/>
                <w:bCs/>
                <w:color w:val="404040" w:themeColor="text1" w:themeTint="BF"/>
              </w:rPr>
            </w:pPr>
            <w:r>
              <w:rPr>
                <w:rFonts w:ascii="Calibri" w:hAnsi="Calibri" w:cs="Calibri"/>
                <w:b/>
                <w:bCs/>
                <w:color w:val="404040" w:themeColor="text1" w:themeTint="BF"/>
              </w:rPr>
              <w:t>INODU-10-3</w:t>
            </w:r>
          </w:p>
        </w:tc>
        <w:tc>
          <w:tcPr>
            <w:tcW w:w="3751" w:type="pct"/>
            <w:vAlign w:val="center"/>
          </w:tcPr>
          <w:p w14:paraId="25B1B7A0" w14:textId="3F92A92C" w:rsidR="006E6DA6" w:rsidRPr="00C8088E" w:rsidRDefault="006E6DA6" w:rsidP="006E6DA6">
            <w:pPr>
              <w:spacing w:after="0"/>
              <w:jc w:val="left"/>
              <w:rPr>
                <w:noProof/>
                <w:color w:val="404040" w:themeColor="text1" w:themeTint="BF"/>
              </w:rPr>
            </w:pPr>
            <w:r>
              <w:rPr>
                <w:rFonts w:ascii="Calibri" w:hAnsi="Calibri" w:cs="Calibri"/>
                <w:color w:val="404040"/>
              </w:rPr>
              <w:t>Caso 7 Events_Status Words management_v.3 - Gestión de Eventos y Alarmas-Dieagrama de secuencia de recopilación de eventos</w:t>
            </w:r>
          </w:p>
        </w:tc>
      </w:tr>
      <w:tr w:rsidR="006E6DA6" w:rsidRPr="0044138D" w14:paraId="391E110B" w14:textId="77777777" w:rsidTr="00C10BA3">
        <w:trPr>
          <w:trHeight w:val="432"/>
        </w:trPr>
        <w:tc>
          <w:tcPr>
            <w:tcW w:w="1249" w:type="pct"/>
            <w:vAlign w:val="center"/>
          </w:tcPr>
          <w:p w14:paraId="43CA73F0" w14:textId="1A7E3EE1" w:rsidR="006E6DA6" w:rsidRPr="00051A34" w:rsidRDefault="006E6DA6" w:rsidP="006E6DA6">
            <w:pPr>
              <w:spacing w:after="0"/>
              <w:jc w:val="left"/>
              <w:rPr>
                <w:b/>
                <w:bCs/>
                <w:color w:val="404040" w:themeColor="text1" w:themeTint="BF"/>
              </w:rPr>
            </w:pPr>
            <w:r>
              <w:rPr>
                <w:rFonts w:ascii="Calibri" w:hAnsi="Calibri" w:cs="Calibri"/>
                <w:b/>
                <w:bCs/>
                <w:color w:val="404040" w:themeColor="text1" w:themeTint="BF"/>
              </w:rPr>
              <w:t>INODU-98-12</w:t>
            </w:r>
          </w:p>
        </w:tc>
        <w:tc>
          <w:tcPr>
            <w:tcW w:w="3751" w:type="pct"/>
            <w:vAlign w:val="center"/>
          </w:tcPr>
          <w:p w14:paraId="48CE9B06" w14:textId="783F0DAF" w:rsidR="006E6DA6" w:rsidRPr="002D139A" w:rsidRDefault="006E6DA6" w:rsidP="006E6DA6">
            <w:pPr>
              <w:spacing w:after="0"/>
              <w:jc w:val="left"/>
              <w:rPr>
                <w:color w:val="404040" w:themeColor="text1" w:themeTint="BF"/>
                <w:lang w:val="en-US"/>
              </w:rPr>
            </w:pPr>
            <w:r w:rsidRPr="002D139A">
              <w:rPr>
                <w:rFonts w:ascii="Calibri" w:hAnsi="Calibri" w:cs="Calibri"/>
                <w:color w:val="404040"/>
                <w:lang w:val="en-US"/>
              </w:rPr>
              <w:t>2.SMMePlus - Homologation v.1.5_Final - Alarms</w:t>
            </w:r>
          </w:p>
        </w:tc>
      </w:tr>
      <w:tr w:rsidR="006E6DA6" w:rsidRPr="0044138D" w14:paraId="7CE196DC" w14:textId="77777777" w:rsidTr="00C10BA3">
        <w:trPr>
          <w:trHeight w:val="432"/>
        </w:trPr>
        <w:tc>
          <w:tcPr>
            <w:tcW w:w="1249" w:type="pct"/>
            <w:vAlign w:val="center"/>
          </w:tcPr>
          <w:p w14:paraId="043BB858" w14:textId="72E3BAA8" w:rsidR="006E6DA6" w:rsidRDefault="006E6DA6" w:rsidP="006E6DA6">
            <w:pPr>
              <w:spacing w:after="0"/>
              <w:jc w:val="left"/>
              <w:rPr>
                <w:b/>
                <w:bCs/>
                <w:color w:val="404040" w:themeColor="text1" w:themeTint="BF"/>
              </w:rPr>
            </w:pPr>
            <w:r>
              <w:rPr>
                <w:rFonts w:ascii="Calibri" w:hAnsi="Calibri" w:cs="Calibri"/>
                <w:b/>
                <w:bCs/>
                <w:color w:val="404040" w:themeColor="text1" w:themeTint="BF"/>
              </w:rPr>
              <w:t>INODU-98-2</w:t>
            </w:r>
          </w:p>
        </w:tc>
        <w:tc>
          <w:tcPr>
            <w:tcW w:w="3751" w:type="pct"/>
            <w:vAlign w:val="center"/>
          </w:tcPr>
          <w:p w14:paraId="021BBB00" w14:textId="257CB678" w:rsidR="006E6DA6" w:rsidRPr="002D139A" w:rsidRDefault="006E6DA6" w:rsidP="006E6DA6">
            <w:pPr>
              <w:spacing w:after="0"/>
              <w:jc w:val="left"/>
              <w:rPr>
                <w:color w:val="404040" w:themeColor="text1" w:themeTint="BF"/>
                <w:lang w:val="en-US"/>
              </w:rPr>
            </w:pPr>
            <w:r w:rsidRPr="002D139A">
              <w:rPr>
                <w:rFonts w:ascii="Calibri" w:hAnsi="Calibri" w:cs="Calibri"/>
                <w:color w:val="404040"/>
                <w:lang w:val="en-US"/>
              </w:rPr>
              <w:t>2.SMMePlus - Homologation v.1.5_Final - Collected Information</w:t>
            </w:r>
          </w:p>
        </w:tc>
      </w:tr>
      <w:tr w:rsidR="006E6DA6" w:rsidRPr="0044138D" w14:paraId="235D0D98" w14:textId="77777777" w:rsidTr="00C10BA3">
        <w:trPr>
          <w:trHeight w:val="432"/>
        </w:trPr>
        <w:tc>
          <w:tcPr>
            <w:tcW w:w="1249" w:type="pct"/>
            <w:vAlign w:val="center"/>
          </w:tcPr>
          <w:p w14:paraId="3450A0ED" w14:textId="51915984" w:rsidR="006E6DA6" w:rsidRDefault="006E6DA6" w:rsidP="006E6DA6">
            <w:pPr>
              <w:spacing w:after="0"/>
              <w:jc w:val="left"/>
              <w:rPr>
                <w:b/>
                <w:bCs/>
                <w:color w:val="404040" w:themeColor="text1" w:themeTint="BF"/>
              </w:rPr>
            </w:pPr>
            <w:r>
              <w:rPr>
                <w:rFonts w:ascii="Calibri" w:hAnsi="Calibri" w:cs="Calibri"/>
                <w:b/>
                <w:bCs/>
                <w:color w:val="404040" w:themeColor="text1" w:themeTint="BF"/>
              </w:rPr>
              <w:t>INODU-105-2</w:t>
            </w:r>
          </w:p>
        </w:tc>
        <w:tc>
          <w:tcPr>
            <w:tcW w:w="3751" w:type="pct"/>
            <w:vAlign w:val="center"/>
          </w:tcPr>
          <w:p w14:paraId="143A806A" w14:textId="502403D4" w:rsidR="006E6DA6" w:rsidRPr="002D139A" w:rsidRDefault="006E6DA6" w:rsidP="006E6DA6">
            <w:pPr>
              <w:spacing w:after="0"/>
              <w:jc w:val="left"/>
              <w:rPr>
                <w:color w:val="404040" w:themeColor="text1" w:themeTint="BF"/>
                <w:lang w:val="en-US"/>
              </w:rPr>
            </w:pPr>
            <w:r w:rsidRPr="002D139A">
              <w:rPr>
                <w:rFonts w:ascii="Calibri" w:hAnsi="Calibri" w:cs="Calibri"/>
                <w:color w:val="404040"/>
                <w:lang w:val="en-US"/>
              </w:rPr>
              <w:t>19.StarBeat_SoftwareArchitecture_Rel_4_3_3 - Features and Funtionalities view</w:t>
            </w:r>
          </w:p>
        </w:tc>
      </w:tr>
    </w:tbl>
    <w:p w14:paraId="5180A0FF" w14:textId="77777777" w:rsidR="0030634D" w:rsidRPr="005115D3" w:rsidRDefault="0030634D" w:rsidP="00E8137E">
      <w:pPr>
        <w:pStyle w:val="Prrafodelista"/>
        <w:numPr>
          <w:ilvl w:val="0"/>
          <w:numId w:val="56"/>
        </w:numPr>
        <w:spacing w:after="0"/>
        <w:rPr>
          <w:b/>
          <w:bCs/>
        </w:rPr>
      </w:pPr>
      <w:r w:rsidRPr="005115D3">
        <w:rPr>
          <w:b/>
          <w:bCs/>
        </w:rPr>
        <w:t>Auditoría inodú</w:t>
      </w:r>
    </w:p>
    <w:p w14:paraId="44A67532" w14:textId="78DD523D" w:rsidR="00807628" w:rsidRPr="009676A1" w:rsidRDefault="00030A6E" w:rsidP="009676A1">
      <w:r w:rsidRPr="000E5080">
        <w:rPr>
          <w:b/>
          <w:bCs/>
        </w:rPr>
        <w:t>Solución Enel – SMMePlus:</w:t>
      </w:r>
      <w:r>
        <w:t xml:space="preserve"> </w:t>
      </w:r>
      <w:r w:rsidR="00807628">
        <w:t>En INODU-98-2 se presenta la información que es recolectada por el SMMePlus, dentro de las cuales están:</w:t>
      </w:r>
    </w:p>
    <w:p w14:paraId="40EAD628" w14:textId="77777777" w:rsidR="00807628" w:rsidRPr="005264B9" w:rsidRDefault="00807628" w:rsidP="00807628">
      <w:pPr>
        <w:pStyle w:val="Prrafodelista"/>
        <w:tabs>
          <w:tab w:val="left" w:pos="5055"/>
        </w:tabs>
        <w:ind w:left="360"/>
        <w:rPr>
          <w:lang w:val="en-US"/>
        </w:rPr>
      </w:pPr>
      <w:r w:rsidRPr="005264B9">
        <w:rPr>
          <w:lang w:val="en-US"/>
        </w:rPr>
        <w:t>“The kind of information collected by the system are:</w:t>
      </w:r>
    </w:p>
    <w:p w14:paraId="0C2691F4" w14:textId="77777777" w:rsidR="00807628" w:rsidRPr="005264B9" w:rsidRDefault="00807628" w:rsidP="00807628">
      <w:pPr>
        <w:pStyle w:val="Prrafodelista"/>
        <w:tabs>
          <w:tab w:val="left" w:pos="5055"/>
        </w:tabs>
        <w:ind w:left="360"/>
        <w:rPr>
          <w:lang w:val="en-US"/>
        </w:rPr>
      </w:pPr>
      <w:r w:rsidRPr="005264B9">
        <w:rPr>
          <w:lang w:val="en-US"/>
        </w:rPr>
        <w:t>- Events: Massive events are exported.</w:t>
      </w:r>
    </w:p>
    <w:p w14:paraId="3EB9F3D0" w14:textId="77777777" w:rsidR="00807628" w:rsidRPr="005264B9" w:rsidRDefault="00807628" w:rsidP="00807628">
      <w:pPr>
        <w:pStyle w:val="Prrafodelista"/>
        <w:tabs>
          <w:tab w:val="left" w:pos="5055"/>
        </w:tabs>
        <w:ind w:left="360"/>
        <w:rPr>
          <w:lang w:val="en-US"/>
        </w:rPr>
      </w:pPr>
      <w:r w:rsidRPr="005264B9">
        <w:rPr>
          <w:lang w:val="en-US"/>
        </w:rPr>
        <w:t>- Alarms: Massive alarms are exported.</w:t>
      </w:r>
      <w:r>
        <w:rPr>
          <w:lang w:val="en-US"/>
        </w:rPr>
        <w:t>”</w:t>
      </w:r>
    </w:p>
    <w:p w14:paraId="7ECB58E9" w14:textId="77777777" w:rsidR="00807628" w:rsidRDefault="00807628" w:rsidP="009676A1">
      <w:pPr>
        <w:tabs>
          <w:tab w:val="left" w:pos="5055"/>
        </w:tabs>
      </w:pPr>
      <w:r>
        <w:lastRenderedPageBreak/>
        <w:t>Luego, en INODU-98-12 se presenta la forma en que el sistema maneja las alarmas del medidor y la unidad concentradora. En el caso del medidor, al generarse una alarma se genera un evento específico. El esquema de actuación es el siguiente:</w:t>
      </w:r>
    </w:p>
    <w:p w14:paraId="5A1EE77E" w14:textId="77777777" w:rsidR="00807628" w:rsidRDefault="00807628" w:rsidP="00807628">
      <w:pPr>
        <w:pStyle w:val="Prrafodelista"/>
        <w:tabs>
          <w:tab w:val="left" w:pos="5055"/>
        </w:tabs>
        <w:ind w:left="360"/>
      </w:pPr>
      <w:r w:rsidRPr="00576774">
        <w:rPr>
          <w:noProof/>
        </w:rPr>
        <w:drawing>
          <wp:inline distT="0" distB="0" distL="0" distR="0" wp14:anchorId="17866359" wp14:editId="199E084E">
            <wp:extent cx="5647335" cy="3333496"/>
            <wp:effectExtent l="0" t="0" r="0" b="635"/>
            <wp:docPr id="72" name="Picture 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able&#10;&#10;Description automatically generated"/>
                    <pic:cNvPicPr/>
                  </pic:nvPicPr>
                  <pic:blipFill>
                    <a:blip r:embed="rId30"/>
                    <a:stretch>
                      <a:fillRect/>
                    </a:stretch>
                  </pic:blipFill>
                  <pic:spPr>
                    <a:xfrm>
                      <a:off x="0" y="0"/>
                      <a:ext cx="5665849" cy="3344424"/>
                    </a:xfrm>
                    <a:prstGeom prst="rect">
                      <a:avLst/>
                    </a:prstGeom>
                  </pic:spPr>
                </pic:pic>
              </a:graphicData>
            </a:graphic>
          </wp:inline>
        </w:drawing>
      </w:r>
    </w:p>
    <w:p w14:paraId="55449E57" w14:textId="55FA3569" w:rsidR="00030A6E" w:rsidRDefault="00807628" w:rsidP="009676A1">
      <w:pPr>
        <w:tabs>
          <w:tab w:val="left" w:pos="5055"/>
        </w:tabs>
      </w:pPr>
      <w:r>
        <w:t>La Gestión de eventos y alarmas está documentado por Enel en el caso de uso 7 (INODU-10-1), y detalla el procedimiento para su manejo y derivación a sistemas de despacho de emergencia o sistemas de operación en terreno (INODU-10-3).</w:t>
      </w:r>
    </w:p>
    <w:p w14:paraId="0BFEAA68" w14:textId="21941A79" w:rsidR="00381933" w:rsidRPr="00381933" w:rsidRDefault="00030A6E" w:rsidP="00381933">
      <w:r w:rsidRPr="000E5080">
        <w:rPr>
          <w:b/>
          <w:bCs/>
        </w:rPr>
        <w:t>Solución Punto a Punto – StarBeat:</w:t>
      </w:r>
      <w:r>
        <w:t xml:space="preserve"> </w:t>
      </w:r>
      <w:r w:rsidR="00381933">
        <w:t>en INODU-105-2 se nombran las funcionalidades del StartBeat. Dentro de las estas, en relación con el manejo de eventos y alarmas se nombran las siguientes:</w:t>
      </w:r>
    </w:p>
    <w:p w14:paraId="43DBFDEB" w14:textId="77777777" w:rsidR="00381933" w:rsidRPr="00517381" w:rsidRDefault="00381933" w:rsidP="00381933">
      <w:pPr>
        <w:pStyle w:val="Prrafodelista"/>
        <w:autoSpaceDE w:val="0"/>
        <w:autoSpaceDN w:val="0"/>
        <w:adjustRightInd w:val="0"/>
        <w:spacing w:after="0" w:line="240" w:lineRule="auto"/>
        <w:ind w:left="360"/>
        <w:jc w:val="left"/>
        <w:rPr>
          <w:i/>
          <w:iCs/>
          <w:lang w:val="en-US"/>
        </w:rPr>
      </w:pPr>
      <w:r w:rsidRPr="00517381">
        <w:rPr>
          <w:i/>
          <w:iCs/>
          <w:lang w:val="en-US"/>
        </w:rPr>
        <w:t>“Generic Product Functions: Self diagnostic functions and alarms management”</w:t>
      </w:r>
    </w:p>
    <w:p w14:paraId="69A90BAB" w14:textId="77777777" w:rsidR="00381933" w:rsidRPr="00517381" w:rsidRDefault="00381933" w:rsidP="00381933">
      <w:pPr>
        <w:pStyle w:val="Prrafodelista"/>
        <w:autoSpaceDE w:val="0"/>
        <w:autoSpaceDN w:val="0"/>
        <w:adjustRightInd w:val="0"/>
        <w:spacing w:after="0" w:line="240" w:lineRule="auto"/>
        <w:ind w:left="360"/>
        <w:jc w:val="left"/>
        <w:rPr>
          <w:i/>
          <w:iCs/>
          <w:lang w:val="en-US"/>
        </w:rPr>
      </w:pPr>
      <w:r w:rsidRPr="00517381">
        <w:rPr>
          <w:i/>
          <w:iCs/>
          <w:lang w:val="en-US"/>
        </w:rPr>
        <w:t>[…]</w:t>
      </w:r>
    </w:p>
    <w:p w14:paraId="15317D29" w14:textId="77777777" w:rsidR="00381933" w:rsidRPr="00517381" w:rsidRDefault="00381933" w:rsidP="00381933">
      <w:pPr>
        <w:pStyle w:val="Prrafodelista"/>
        <w:autoSpaceDE w:val="0"/>
        <w:autoSpaceDN w:val="0"/>
        <w:adjustRightInd w:val="0"/>
        <w:spacing w:after="0" w:line="240" w:lineRule="auto"/>
        <w:ind w:left="360"/>
        <w:jc w:val="left"/>
        <w:rPr>
          <w:i/>
          <w:iCs/>
          <w:lang w:val="en-US"/>
        </w:rPr>
      </w:pPr>
      <w:r w:rsidRPr="00517381">
        <w:rPr>
          <w:i/>
          <w:iCs/>
          <w:lang w:val="en-US"/>
        </w:rPr>
        <w:t>Call and connection managment: Retries and errors/warnings managments”</w:t>
      </w:r>
    </w:p>
    <w:p w14:paraId="269B3FCC" w14:textId="77777777" w:rsidR="00381933" w:rsidRPr="00517381" w:rsidRDefault="00381933" w:rsidP="00381933">
      <w:pPr>
        <w:pStyle w:val="Prrafodelista"/>
        <w:autoSpaceDE w:val="0"/>
        <w:autoSpaceDN w:val="0"/>
        <w:adjustRightInd w:val="0"/>
        <w:spacing w:after="0" w:line="240" w:lineRule="auto"/>
        <w:ind w:left="360"/>
        <w:jc w:val="left"/>
        <w:rPr>
          <w:i/>
          <w:iCs/>
          <w:lang w:val="en-US"/>
        </w:rPr>
      </w:pPr>
    </w:p>
    <w:p w14:paraId="2CEB4DE7" w14:textId="504D0668" w:rsidR="00381933" w:rsidRPr="0044138D" w:rsidRDefault="00381933" w:rsidP="00381933">
      <w:pPr>
        <w:pStyle w:val="Prrafodelista"/>
        <w:autoSpaceDE w:val="0"/>
        <w:autoSpaceDN w:val="0"/>
        <w:adjustRightInd w:val="0"/>
        <w:spacing w:after="0" w:line="240" w:lineRule="auto"/>
        <w:ind w:left="0"/>
        <w:jc w:val="left"/>
        <w:rPr>
          <w:lang w:val="en-US"/>
        </w:rPr>
      </w:pPr>
      <w:r w:rsidRPr="00C43EC5">
        <w:t xml:space="preserve">En INODU-105-5 se describe la capacidad </w:t>
      </w:r>
      <w:r w:rsidR="00C43EC5" w:rsidRPr="00C43EC5">
        <w:t>de</w:t>
      </w:r>
      <w:r w:rsidRPr="00C43EC5">
        <w:t xml:space="preserve"> personalizar los reportes. </w:t>
      </w:r>
      <w:r w:rsidRPr="0044138D">
        <w:rPr>
          <w:lang w:val="en-US"/>
        </w:rPr>
        <w:t xml:space="preserve">De este modo se pueden tener los siguientes informes: </w:t>
      </w:r>
    </w:p>
    <w:p w14:paraId="72522632" w14:textId="17704F8F" w:rsidR="00381933" w:rsidRPr="004160DF" w:rsidRDefault="00381933" w:rsidP="0018045F">
      <w:pPr>
        <w:pStyle w:val="Prrafodelista"/>
        <w:autoSpaceDE w:val="0"/>
        <w:autoSpaceDN w:val="0"/>
        <w:adjustRightInd w:val="0"/>
        <w:spacing w:after="0" w:line="240" w:lineRule="auto"/>
        <w:ind w:left="0"/>
        <w:jc w:val="left"/>
        <w:rPr>
          <w:i/>
          <w:iCs/>
          <w:lang w:val="en-US"/>
        </w:rPr>
      </w:pPr>
      <w:r w:rsidRPr="005264B9">
        <w:rPr>
          <w:lang w:val="en-US"/>
        </w:rPr>
        <w:t>“</w:t>
      </w:r>
      <w:r w:rsidRPr="004160DF">
        <w:rPr>
          <w:i/>
          <w:iCs/>
          <w:lang w:val="en-US"/>
        </w:rPr>
        <w:t>1. Equipment Report shows the equipments historical data.</w:t>
      </w:r>
    </w:p>
    <w:p w14:paraId="54903B82" w14:textId="77777777" w:rsidR="00381933" w:rsidRPr="004160DF" w:rsidRDefault="00381933" w:rsidP="00381933">
      <w:pPr>
        <w:spacing w:after="0"/>
        <w:rPr>
          <w:i/>
          <w:iCs/>
          <w:lang w:val="en-US"/>
        </w:rPr>
      </w:pPr>
      <w:r w:rsidRPr="004160DF">
        <w:rPr>
          <w:i/>
          <w:iCs/>
          <w:lang w:val="en-US"/>
        </w:rPr>
        <w:t>2. Communication Report shows the synthesis of call executed for day, and, to get access to the Error details Report by day and communication channel</w:t>
      </w:r>
    </w:p>
    <w:p w14:paraId="3C47C112" w14:textId="77777777" w:rsidR="00381933" w:rsidRPr="004160DF" w:rsidRDefault="00381933" w:rsidP="00381933">
      <w:pPr>
        <w:spacing w:after="0"/>
        <w:rPr>
          <w:i/>
          <w:iCs/>
          <w:lang w:val="en-US"/>
        </w:rPr>
      </w:pPr>
      <w:r w:rsidRPr="004160DF">
        <w:rPr>
          <w:i/>
          <w:iCs/>
          <w:lang w:val="en-US"/>
        </w:rPr>
        <w:t>3. Telereading contains summary information of the Telereadings volumes , divided by month, and, then by day ( in the detail UI ) .</w:t>
      </w:r>
    </w:p>
    <w:p w14:paraId="27C69706" w14:textId="77777777" w:rsidR="00381933" w:rsidRPr="004160DF" w:rsidRDefault="00381933" w:rsidP="00381933">
      <w:pPr>
        <w:spacing w:after="0"/>
        <w:rPr>
          <w:i/>
          <w:iCs/>
          <w:lang w:val="en-US"/>
        </w:rPr>
      </w:pPr>
      <w:r w:rsidRPr="004160DF">
        <w:rPr>
          <w:i/>
          <w:iCs/>
          <w:lang w:val="en-US"/>
        </w:rPr>
        <w:t>4. Call Tracing Report the synthesis of call make to executed an activity.</w:t>
      </w:r>
    </w:p>
    <w:p w14:paraId="089C7F99" w14:textId="77777777" w:rsidR="00381933" w:rsidRPr="004160DF" w:rsidRDefault="00381933" w:rsidP="00381933">
      <w:pPr>
        <w:spacing w:after="0"/>
        <w:rPr>
          <w:i/>
          <w:iCs/>
          <w:lang w:val="en-US"/>
        </w:rPr>
      </w:pPr>
      <w:r w:rsidRPr="004160DF">
        <w:rPr>
          <w:i/>
          <w:iCs/>
          <w:lang w:val="en-US"/>
        </w:rPr>
        <w:t>5. Warning Details the warnings occurred in the activities execution.</w:t>
      </w:r>
    </w:p>
    <w:p w14:paraId="76D7CFD2" w14:textId="77777777" w:rsidR="00381933" w:rsidRDefault="00381933" w:rsidP="00381933">
      <w:pPr>
        <w:spacing w:after="0"/>
        <w:rPr>
          <w:i/>
          <w:iCs/>
          <w:lang w:val="en-US"/>
        </w:rPr>
      </w:pPr>
      <w:r w:rsidRPr="004160DF">
        <w:rPr>
          <w:i/>
          <w:iCs/>
          <w:lang w:val="en-US"/>
        </w:rPr>
        <w:t>6. Error Details the errors occurred in the activities execution.</w:t>
      </w:r>
      <w:r>
        <w:rPr>
          <w:i/>
          <w:iCs/>
          <w:lang w:val="en-US"/>
        </w:rPr>
        <w:t>”</w:t>
      </w:r>
    </w:p>
    <w:p w14:paraId="504C90D1" w14:textId="77777777" w:rsidR="00381933" w:rsidRDefault="00381933" w:rsidP="00381933">
      <w:pPr>
        <w:spacing w:after="0"/>
        <w:rPr>
          <w:i/>
          <w:iCs/>
          <w:lang w:val="en-US"/>
        </w:rPr>
      </w:pPr>
    </w:p>
    <w:p w14:paraId="4EAD33D9" w14:textId="382A60A4" w:rsidR="0030634D" w:rsidRDefault="00381933" w:rsidP="006819C1">
      <w:pPr>
        <w:spacing w:after="0"/>
      </w:pPr>
      <w:r w:rsidRPr="0007780F">
        <w:lastRenderedPageBreak/>
        <w:t xml:space="preserve">A diferencia del caso SMMEPlus, no hay un caso de uso que describa la Gestión de Eventos y alarmas del StarBeat. Se solicita desarrollar el respectivo caso de uso en el </w:t>
      </w:r>
      <w:r w:rsidR="00AE7D6C">
        <w:t>ID-Planes-0</w:t>
      </w:r>
      <w:r w:rsidRPr="0007780F">
        <w:t>13.</w:t>
      </w:r>
    </w:p>
    <w:p w14:paraId="65AAE42C" w14:textId="77777777" w:rsidR="0030634D" w:rsidRPr="009461C8" w:rsidRDefault="0030634D" w:rsidP="00E8137E">
      <w:pPr>
        <w:pStyle w:val="Prrafodelista"/>
        <w:numPr>
          <w:ilvl w:val="0"/>
          <w:numId w:val="56"/>
        </w:numPr>
        <w:spacing w:after="0"/>
        <w:rPr>
          <w:b/>
          <w:bCs/>
        </w:rPr>
      </w:pPr>
      <w:r w:rsidRPr="009461C8">
        <w:rPr>
          <w:b/>
          <w:bCs/>
        </w:rPr>
        <w:t>Cumplimiento de auditoria</w:t>
      </w:r>
    </w:p>
    <w:p w14:paraId="75169B55" w14:textId="77777777" w:rsidR="003E288B" w:rsidRDefault="003E288B" w:rsidP="003E288B">
      <w:pPr>
        <w:pStyle w:val="Prrafodelista"/>
        <w:ind w:left="0"/>
      </w:pPr>
      <w:r w:rsidRPr="00EA6725">
        <w:t xml:space="preserve">Basado en los antecedentes revisados, a juicio de inodú, se </w:t>
      </w:r>
      <w:r>
        <w:t xml:space="preserve">cumple parcialmente </w:t>
      </w:r>
      <w:r w:rsidRPr="00EA6725">
        <w:t>el requerimiento.</w:t>
      </w:r>
    </w:p>
    <w:p w14:paraId="6E66971B" w14:textId="77777777" w:rsidR="0030634D" w:rsidRPr="009461C8" w:rsidRDefault="0030634D" w:rsidP="00E8137E">
      <w:pPr>
        <w:pStyle w:val="Prrafodelista"/>
        <w:numPr>
          <w:ilvl w:val="0"/>
          <w:numId w:val="56"/>
        </w:numPr>
        <w:spacing w:after="0"/>
        <w:rPr>
          <w:b/>
          <w:bCs/>
        </w:rPr>
      </w:pPr>
      <w:r w:rsidRPr="009461C8">
        <w:rPr>
          <w:b/>
          <w:bCs/>
        </w:rPr>
        <w:t>Observación auditoría</w:t>
      </w:r>
    </w:p>
    <w:p w14:paraId="6CF5F662" w14:textId="77777777" w:rsidR="003E288B" w:rsidRDefault="003E288B" w:rsidP="003E288B">
      <w:pPr>
        <w:pStyle w:val="Prrafodelista"/>
        <w:spacing w:after="0"/>
        <w:ind w:left="0"/>
      </w:pPr>
      <w:r>
        <w:t>El plan de implementación requerido para el cumplimiento del requerimiento es el siguiente:</w:t>
      </w:r>
    </w:p>
    <w:p w14:paraId="32F9F9F3" w14:textId="07033F51" w:rsidR="003E288B" w:rsidRDefault="00AE7D6C" w:rsidP="003E288B">
      <w:pPr>
        <w:pStyle w:val="Prrafodelista"/>
        <w:spacing w:after="0"/>
        <w:ind w:left="0"/>
      </w:pPr>
      <w:r>
        <w:t>ID-Planes-0</w:t>
      </w:r>
      <w:r w:rsidR="003E288B">
        <w:t>13</w:t>
      </w:r>
    </w:p>
    <w:p w14:paraId="30364231" w14:textId="77777777" w:rsidR="00BB1F12" w:rsidRDefault="00BB1F12" w:rsidP="00BB1F12">
      <w:pPr>
        <w:spacing w:after="160" w:line="259" w:lineRule="auto"/>
        <w:jc w:val="left"/>
      </w:pPr>
    </w:p>
    <w:p w14:paraId="3B9A1CEA" w14:textId="40281F93" w:rsidR="00CC67A6" w:rsidRPr="002B5694" w:rsidRDefault="00CC67A6" w:rsidP="008A77F3">
      <w:pPr>
        <w:pStyle w:val="Ttulo2"/>
        <w:ind w:left="576"/>
        <w:rPr>
          <w:lang w:val="en-US"/>
        </w:rPr>
      </w:pPr>
      <w:bookmarkStart w:id="166" w:name="_Toc85216450"/>
      <w:r w:rsidRPr="002B5694">
        <w:rPr>
          <w:lang w:val="en-US"/>
        </w:rPr>
        <w:t>Requerimiento</w:t>
      </w:r>
      <w:r w:rsidR="00BE7793">
        <w:rPr>
          <w:lang w:val="en-US"/>
        </w:rPr>
        <w:t xml:space="preserve"> </w:t>
      </w:r>
      <w:r w:rsidRPr="002B5694">
        <w:rPr>
          <w:lang w:val="en-US"/>
        </w:rPr>
        <w:t>AT0249</w:t>
      </w:r>
      <w:bookmarkEnd w:id="166"/>
      <w:r w:rsidRPr="002B5694">
        <w:rPr>
          <w:lang w:val="en-US"/>
        </w:rPr>
        <w:t xml:space="preserve"> </w:t>
      </w:r>
    </w:p>
    <w:p w14:paraId="22540CCF" w14:textId="77777777" w:rsidR="00CC67A6" w:rsidRPr="00AD09D4" w:rsidRDefault="00CC67A6" w:rsidP="00E8137E">
      <w:pPr>
        <w:pStyle w:val="Prrafodelista"/>
        <w:numPr>
          <w:ilvl w:val="0"/>
          <w:numId w:val="141"/>
        </w:numPr>
        <w:rPr>
          <w:b/>
          <w:bCs/>
        </w:rPr>
      </w:pPr>
      <w:r w:rsidRPr="00CD33BE">
        <w:rPr>
          <w:b/>
          <w:bCs/>
        </w:rPr>
        <w:t>Requerimiento</w:t>
      </w:r>
    </w:p>
    <w:p w14:paraId="2C57D13C" w14:textId="0262C624" w:rsidR="00CC67A6" w:rsidRPr="00BE7793" w:rsidRDefault="00CC67A6" w:rsidP="00BE7793">
      <w:r w:rsidRPr="0017199E">
        <w:t>AT0249: El SGO deberá permitir la detección de inyecciones no autorizadas.</w:t>
      </w:r>
    </w:p>
    <w:p w14:paraId="4002C0B4" w14:textId="77777777" w:rsidR="00CC67A6" w:rsidRDefault="00CC67A6" w:rsidP="00E8137E">
      <w:pPr>
        <w:pStyle w:val="Prrafodelista"/>
        <w:numPr>
          <w:ilvl w:val="0"/>
          <w:numId w:val="141"/>
        </w:numPr>
        <w:spacing w:after="0"/>
        <w:rPr>
          <w:rStyle w:val="nfasissutil"/>
        </w:rPr>
      </w:pPr>
      <w:r w:rsidRPr="00D55656">
        <w:rPr>
          <w:rStyle w:val="nfasissutil"/>
        </w:rPr>
        <w:t xml:space="preserve">Comentario inodú del requerimiento </w:t>
      </w:r>
    </w:p>
    <w:p w14:paraId="44A789AD" w14:textId="4B4B49D9" w:rsidR="00CC67A6" w:rsidRPr="00927A50" w:rsidRDefault="0061351C" w:rsidP="00CC67A6">
      <w:pPr>
        <w:pStyle w:val="Prrafodelista"/>
        <w:spacing w:after="0"/>
        <w:ind w:left="0"/>
        <w:rPr>
          <w:rStyle w:val="nfasissutil"/>
          <w:b w:val="0"/>
          <w:bCs/>
        </w:rPr>
      </w:pPr>
      <w:r>
        <w:rPr>
          <w:rStyle w:val="nfasissutil"/>
          <w:b w:val="0"/>
          <w:bCs/>
        </w:rPr>
        <w:t>Sin comentario</w:t>
      </w:r>
    </w:p>
    <w:p w14:paraId="6A59908E" w14:textId="77777777" w:rsidR="00CC67A6" w:rsidRPr="00D55656" w:rsidRDefault="00CC67A6" w:rsidP="00CC67A6">
      <w:pPr>
        <w:pStyle w:val="Prrafodelista"/>
        <w:spacing w:after="0"/>
        <w:ind w:left="0"/>
        <w:rPr>
          <w:rStyle w:val="nfasissutil"/>
        </w:rPr>
      </w:pPr>
    </w:p>
    <w:p w14:paraId="090B8835" w14:textId="77777777" w:rsidR="00CC67A6" w:rsidRPr="00B23B6D" w:rsidRDefault="00CC67A6" w:rsidP="00E8137E">
      <w:pPr>
        <w:pStyle w:val="Prrafodelista"/>
        <w:numPr>
          <w:ilvl w:val="0"/>
          <w:numId w:val="14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C67A6" w14:paraId="7779D85E" w14:textId="77777777" w:rsidTr="0032637A">
        <w:trPr>
          <w:trHeight w:val="116"/>
        </w:trPr>
        <w:tc>
          <w:tcPr>
            <w:tcW w:w="2155" w:type="dxa"/>
            <w:vAlign w:val="center"/>
          </w:tcPr>
          <w:p w14:paraId="1A750CF5" w14:textId="77777777" w:rsidR="00CC67A6" w:rsidRPr="002440F7" w:rsidRDefault="00CC67A6"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77ED338" w14:textId="732ADAFC" w:rsidR="00CC67A6" w:rsidRPr="00905BCA" w:rsidRDefault="00E51900" w:rsidP="0032637A">
            <w:pPr>
              <w:spacing w:after="0"/>
              <w:jc w:val="left"/>
              <w:rPr>
                <w:color w:val="404040" w:themeColor="text1" w:themeTint="BF"/>
              </w:rPr>
            </w:pPr>
            <w:r>
              <w:rPr>
                <w:color w:val="404040" w:themeColor="text1" w:themeTint="BF"/>
              </w:rPr>
              <w:t>SGO; Seguridad</w:t>
            </w:r>
          </w:p>
        </w:tc>
      </w:tr>
      <w:tr w:rsidR="00CC67A6" w14:paraId="4C61BAB7" w14:textId="77777777" w:rsidTr="0032637A">
        <w:tc>
          <w:tcPr>
            <w:tcW w:w="2155" w:type="dxa"/>
            <w:vAlign w:val="center"/>
          </w:tcPr>
          <w:p w14:paraId="186E83DD" w14:textId="77777777" w:rsidR="00CC67A6" w:rsidRPr="002440F7" w:rsidRDefault="00CC67A6"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2C5768C" w14:textId="0B2E687A" w:rsidR="00CC67A6" w:rsidRPr="00905BCA" w:rsidRDefault="002C56C1" w:rsidP="0032637A">
            <w:pPr>
              <w:spacing w:after="0"/>
              <w:jc w:val="left"/>
              <w:rPr>
                <w:color w:val="404040" w:themeColor="text1" w:themeTint="BF"/>
              </w:rPr>
            </w:pPr>
            <w:r>
              <w:rPr>
                <w:color w:val="404040" w:themeColor="text1" w:themeTint="BF"/>
              </w:rPr>
              <w:t>AT0229</w:t>
            </w:r>
          </w:p>
        </w:tc>
      </w:tr>
    </w:tbl>
    <w:p w14:paraId="5C44E0DC" w14:textId="77777777" w:rsidR="00CC67A6" w:rsidRPr="00D55656" w:rsidRDefault="00CC67A6" w:rsidP="00E8137E">
      <w:pPr>
        <w:pStyle w:val="Prrafodelista"/>
        <w:numPr>
          <w:ilvl w:val="0"/>
          <w:numId w:val="14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C67A6" w14:paraId="08173C52" w14:textId="77777777" w:rsidTr="0032637A">
        <w:tc>
          <w:tcPr>
            <w:tcW w:w="2155" w:type="dxa"/>
            <w:vAlign w:val="center"/>
          </w:tcPr>
          <w:p w14:paraId="597344B7" w14:textId="77777777" w:rsidR="00CC67A6" w:rsidRPr="002440F7" w:rsidRDefault="00CC67A6"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62016CB" w14:textId="77777777" w:rsidR="00CC67A6" w:rsidRPr="00905BCA" w:rsidRDefault="00CC67A6" w:rsidP="0032637A">
            <w:pPr>
              <w:spacing w:after="0"/>
              <w:jc w:val="left"/>
              <w:rPr>
                <w:color w:val="404040" w:themeColor="text1" w:themeTint="BF"/>
              </w:rPr>
            </w:pPr>
            <w:r>
              <w:rPr>
                <w:color w:val="404040" w:themeColor="text1" w:themeTint="BF"/>
              </w:rPr>
              <w:t>Total</w:t>
            </w:r>
          </w:p>
        </w:tc>
      </w:tr>
      <w:tr w:rsidR="00CC67A6" w14:paraId="4D5A1CCD" w14:textId="77777777" w:rsidTr="0032637A">
        <w:tc>
          <w:tcPr>
            <w:tcW w:w="2155" w:type="dxa"/>
            <w:vAlign w:val="center"/>
          </w:tcPr>
          <w:p w14:paraId="7E71CFB5" w14:textId="77777777" w:rsidR="00CC67A6" w:rsidRPr="002440F7" w:rsidRDefault="00CC67A6"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F3A3C40" w14:textId="77777777" w:rsidR="00CC67A6" w:rsidRPr="00D859B1" w:rsidRDefault="00CC67A6" w:rsidP="0032637A">
            <w:pPr>
              <w:spacing w:after="0"/>
              <w:jc w:val="left"/>
              <w:rPr>
                <w:color w:val="404040" w:themeColor="text1" w:themeTint="BF"/>
              </w:rPr>
            </w:pPr>
            <w:r w:rsidRPr="00D859B1">
              <w:rPr>
                <w:color w:val="404040" w:themeColor="text1" w:themeTint="BF"/>
              </w:rPr>
              <w:t>* SMMePlus</w:t>
            </w:r>
          </w:p>
          <w:p w14:paraId="282659DD" w14:textId="77777777" w:rsidR="00CC67A6" w:rsidRPr="00D859B1" w:rsidRDefault="00CC67A6" w:rsidP="0032637A">
            <w:pPr>
              <w:spacing w:after="0"/>
              <w:jc w:val="left"/>
              <w:rPr>
                <w:color w:val="404040" w:themeColor="text1" w:themeTint="BF"/>
              </w:rPr>
            </w:pPr>
            <w:r w:rsidRPr="00D859B1">
              <w:rPr>
                <w:color w:val="404040" w:themeColor="text1" w:themeTint="BF"/>
              </w:rPr>
              <w:t>* Homologation.docx</w:t>
            </w:r>
          </w:p>
          <w:p w14:paraId="62523B70" w14:textId="77777777" w:rsidR="00CC67A6" w:rsidRDefault="00CC67A6" w:rsidP="0032637A">
            <w:pPr>
              <w:spacing w:after="0"/>
              <w:jc w:val="left"/>
              <w:rPr>
                <w:color w:val="404040" w:themeColor="text1" w:themeTint="BF"/>
              </w:rPr>
            </w:pPr>
            <w:r w:rsidRPr="00D859B1">
              <w:rPr>
                <w:color w:val="404040" w:themeColor="text1" w:themeTint="BF"/>
              </w:rPr>
              <w:t>* Documento Starbeat</w:t>
            </w:r>
          </w:p>
          <w:p w14:paraId="07BF34D2" w14:textId="77777777" w:rsidR="00CC67A6" w:rsidRPr="00A05B2D" w:rsidRDefault="00CC67A6" w:rsidP="0032637A">
            <w:pPr>
              <w:spacing w:after="0"/>
              <w:jc w:val="left"/>
              <w:rPr>
                <w:color w:val="404040" w:themeColor="text1" w:themeTint="BF"/>
              </w:rPr>
            </w:pPr>
            <w:r w:rsidRPr="00524B43">
              <w:rPr>
                <w:color w:val="404040" w:themeColor="text1" w:themeTint="BF"/>
              </w:rPr>
              <w:t>* Dashboard de monitoreo para equipos con IP</w:t>
            </w:r>
          </w:p>
        </w:tc>
      </w:tr>
      <w:tr w:rsidR="00CC67A6" w14:paraId="21AB2DB6" w14:textId="77777777" w:rsidTr="0032637A">
        <w:tc>
          <w:tcPr>
            <w:tcW w:w="2155" w:type="dxa"/>
            <w:vAlign w:val="center"/>
          </w:tcPr>
          <w:p w14:paraId="150FCD60" w14:textId="77777777" w:rsidR="00CC67A6" w:rsidRPr="002440F7" w:rsidRDefault="00CC67A6" w:rsidP="0032637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A469ABE" w14:textId="77777777" w:rsidR="00CC67A6" w:rsidRDefault="00CC67A6" w:rsidP="0032637A">
            <w:pPr>
              <w:spacing w:after="0"/>
              <w:jc w:val="left"/>
              <w:rPr>
                <w:highlight w:val="yellow"/>
              </w:rPr>
            </w:pPr>
          </w:p>
        </w:tc>
      </w:tr>
    </w:tbl>
    <w:p w14:paraId="4E09F72E" w14:textId="07F44116" w:rsidR="00CC67A6" w:rsidRPr="00BE7793" w:rsidRDefault="00CC67A6" w:rsidP="00E8137E">
      <w:pPr>
        <w:pStyle w:val="Prrafodelista"/>
        <w:numPr>
          <w:ilvl w:val="0"/>
          <w:numId w:val="141"/>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C67A6" w:rsidRPr="00051A34" w14:paraId="57443FA9" w14:textId="77777777" w:rsidTr="0032637A">
        <w:trPr>
          <w:trHeight w:val="432"/>
        </w:trPr>
        <w:tc>
          <w:tcPr>
            <w:tcW w:w="1249" w:type="pct"/>
            <w:vAlign w:val="center"/>
          </w:tcPr>
          <w:p w14:paraId="6F5C6D42" w14:textId="77777777" w:rsidR="00CC67A6" w:rsidRPr="00DA423E" w:rsidRDefault="00CC67A6" w:rsidP="0032637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7D87D1B" w14:textId="77777777" w:rsidR="00CC67A6" w:rsidRPr="00DA423E" w:rsidRDefault="00CC67A6" w:rsidP="0032637A">
            <w:pPr>
              <w:spacing w:after="0"/>
              <w:jc w:val="center"/>
              <w:rPr>
                <w:b/>
                <w:bCs/>
                <w:color w:val="404040" w:themeColor="text1" w:themeTint="BF"/>
              </w:rPr>
            </w:pPr>
            <w:r w:rsidRPr="00DA423E">
              <w:rPr>
                <w:b/>
                <w:bCs/>
                <w:color w:val="404040" w:themeColor="text1" w:themeTint="BF"/>
              </w:rPr>
              <w:t>Contenido</w:t>
            </w:r>
          </w:p>
        </w:tc>
      </w:tr>
      <w:tr w:rsidR="00CC67A6" w:rsidRPr="00051A34" w14:paraId="6F27CC5D" w14:textId="77777777" w:rsidTr="0032637A">
        <w:trPr>
          <w:trHeight w:val="432"/>
        </w:trPr>
        <w:tc>
          <w:tcPr>
            <w:tcW w:w="1249" w:type="pct"/>
            <w:vAlign w:val="center"/>
          </w:tcPr>
          <w:p w14:paraId="704B21D7" w14:textId="77777777" w:rsidR="00CC67A6" w:rsidRPr="00051A34" w:rsidRDefault="00CC67A6" w:rsidP="0032637A">
            <w:pPr>
              <w:spacing w:after="0"/>
              <w:jc w:val="left"/>
              <w:rPr>
                <w:b/>
                <w:bCs/>
                <w:color w:val="404040" w:themeColor="text1" w:themeTint="BF"/>
              </w:rPr>
            </w:pPr>
            <w:r>
              <w:rPr>
                <w:b/>
                <w:bCs/>
                <w:color w:val="404040" w:themeColor="text1" w:themeTint="BF"/>
              </w:rPr>
              <w:t>INODU-XX-X</w:t>
            </w:r>
          </w:p>
        </w:tc>
        <w:tc>
          <w:tcPr>
            <w:tcW w:w="3751" w:type="pct"/>
            <w:vAlign w:val="center"/>
          </w:tcPr>
          <w:p w14:paraId="0D5E2115" w14:textId="77777777" w:rsidR="00CC67A6" w:rsidRPr="00D3066D" w:rsidRDefault="00CC67A6" w:rsidP="0032637A">
            <w:pPr>
              <w:spacing w:after="0"/>
              <w:jc w:val="left"/>
              <w:rPr>
                <w:noProof/>
                <w:color w:val="404040" w:themeColor="text1" w:themeTint="BF"/>
              </w:rPr>
            </w:pPr>
          </w:p>
        </w:tc>
      </w:tr>
    </w:tbl>
    <w:p w14:paraId="05D1429F" w14:textId="77777777" w:rsidR="00CC67A6" w:rsidRPr="005115D3" w:rsidRDefault="00CC67A6" w:rsidP="00E8137E">
      <w:pPr>
        <w:pStyle w:val="Prrafodelista"/>
        <w:numPr>
          <w:ilvl w:val="0"/>
          <w:numId w:val="141"/>
        </w:numPr>
        <w:spacing w:after="0"/>
        <w:rPr>
          <w:b/>
          <w:bCs/>
        </w:rPr>
      </w:pPr>
      <w:r w:rsidRPr="005115D3">
        <w:rPr>
          <w:b/>
          <w:bCs/>
        </w:rPr>
        <w:t>Auditoría inodú</w:t>
      </w:r>
    </w:p>
    <w:p w14:paraId="492A8A1D" w14:textId="78CC3064" w:rsidR="00CC67A6" w:rsidRDefault="00CC67A6" w:rsidP="00CC67A6">
      <w:r w:rsidRPr="000E5080">
        <w:rPr>
          <w:b/>
          <w:bCs/>
        </w:rPr>
        <w:t>Solución Enel – SMMePlus:</w:t>
      </w:r>
      <w:r>
        <w:t xml:space="preserve"> </w:t>
      </w:r>
      <w:r w:rsidR="0027341B">
        <w:t>Sin información.</w:t>
      </w:r>
    </w:p>
    <w:p w14:paraId="00014B03" w14:textId="466939D2" w:rsidR="00CC67A6" w:rsidRDefault="00CC67A6" w:rsidP="00CC67A6">
      <w:r w:rsidRPr="000E5080">
        <w:rPr>
          <w:b/>
          <w:bCs/>
        </w:rPr>
        <w:t>Solución Punto a Punto – StarBeat:</w:t>
      </w:r>
      <w:r>
        <w:t xml:space="preserve"> </w:t>
      </w:r>
      <w:r w:rsidR="0027341B">
        <w:t>Sin información.</w:t>
      </w:r>
    </w:p>
    <w:p w14:paraId="4CA768B6" w14:textId="09ACD43E" w:rsidR="00CC67A6" w:rsidRDefault="00CC67A6" w:rsidP="00CC67A6">
      <w:r>
        <w:lastRenderedPageBreak/>
        <w:t xml:space="preserve"> </w:t>
      </w:r>
      <w:r w:rsidR="0027341B">
        <w:t>No se tiene información relativa a la detección de inyecciones en el sistema, por lo que no es posible tampoco detectar inyecciones no autorizadas (</w:t>
      </w:r>
      <w:r w:rsidR="00AE7D6C">
        <w:t>ID-Planes-0</w:t>
      </w:r>
      <w:r w:rsidR="0027341B">
        <w:t>71).</w:t>
      </w:r>
    </w:p>
    <w:p w14:paraId="4D68F7EB" w14:textId="77777777" w:rsidR="00CC67A6" w:rsidRPr="009461C8" w:rsidRDefault="00CC67A6" w:rsidP="00E8137E">
      <w:pPr>
        <w:pStyle w:val="Prrafodelista"/>
        <w:numPr>
          <w:ilvl w:val="0"/>
          <w:numId w:val="141"/>
        </w:numPr>
        <w:spacing w:after="0"/>
        <w:rPr>
          <w:b/>
          <w:bCs/>
        </w:rPr>
      </w:pPr>
      <w:r w:rsidRPr="009461C8">
        <w:rPr>
          <w:b/>
          <w:bCs/>
        </w:rPr>
        <w:t>Cumplimiento de auditoria</w:t>
      </w:r>
    </w:p>
    <w:p w14:paraId="4EFBC5FE" w14:textId="50B56882" w:rsidR="00CC67A6" w:rsidRDefault="00CC67A6" w:rsidP="00CC67A6">
      <w:r w:rsidRPr="00EA6725">
        <w:t xml:space="preserve">Basado en los antecedentes revisados, a juicio de inodú, se </w:t>
      </w:r>
      <w:r>
        <w:t>cumple</w:t>
      </w:r>
      <w:r w:rsidR="0061351C">
        <w:t xml:space="preserve"> parcialmente</w:t>
      </w:r>
      <w:r w:rsidRPr="00EA6725">
        <w:t xml:space="preserve"> el requerimiento.</w:t>
      </w:r>
    </w:p>
    <w:p w14:paraId="2BE77006" w14:textId="77777777" w:rsidR="00CC67A6" w:rsidRPr="009461C8" w:rsidRDefault="00CC67A6" w:rsidP="00E8137E">
      <w:pPr>
        <w:pStyle w:val="Prrafodelista"/>
        <w:numPr>
          <w:ilvl w:val="0"/>
          <w:numId w:val="141"/>
        </w:numPr>
        <w:spacing w:after="0"/>
        <w:rPr>
          <w:b/>
          <w:bCs/>
        </w:rPr>
      </w:pPr>
      <w:r w:rsidRPr="009461C8">
        <w:rPr>
          <w:b/>
          <w:bCs/>
        </w:rPr>
        <w:t>Observación auditoría</w:t>
      </w:r>
    </w:p>
    <w:p w14:paraId="62A4F715" w14:textId="77777777" w:rsidR="00EE635A" w:rsidRDefault="00EE635A" w:rsidP="00EE635A">
      <w:pPr>
        <w:pStyle w:val="Prrafodelista"/>
        <w:spacing w:after="0"/>
        <w:ind w:left="0"/>
      </w:pPr>
      <w:r>
        <w:t>Los planes de implementación requeridos para el cumplimiento del requerimiento son los siguientes:</w:t>
      </w:r>
    </w:p>
    <w:p w14:paraId="6DA7D54A" w14:textId="12E06C95" w:rsidR="00EE635A" w:rsidRDefault="00AE7D6C" w:rsidP="00EE635A">
      <w:pPr>
        <w:pStyle w:val="Prrafodelista"/>
        <w:spacing w:after="0"/>
        <w:ind w:left="0"/>
      </w:pPr>
      <w:r>
        <w:t>ID-Planes-0</w:t>
      </w:r>
      <w:r w:rsidR="0027341B">
        <w:t>71</w:t>
      </w:r>
    </w:p>
    <w:p w14:paraId="58496B8E" w14:textId="77777777" w:rsidR="00535B51" w:rsidRDefault="00535B51" w:rsidP="00535B51">
      <w:pPr>
        <w:spacing w:after="160" w:line="259" w:lineRule="auto"/>
        <w:jc w:val="left"/>
      </w:pPr>
    </w:p>
    <w:p w14:paraId="5B9733F1" w14:textId="18BD34F3" w:rsidR="005F0C2C" w:rsidRDefault="005F0C2C" w:rsidP="008A77F3">
      <w:pPr>
        <w:pStyle w:val="Ttulo2"/>
        <w:ind w:left="576"/>
      </w:pPr>
      <w:bookmarkStart w:id="167" w:name="_Toc85216451"/>
      <w:r>
        <w:t>Requerimiento AT0251</w:t>
      </w:r>
      <w:bookmarkEnd w:id="167"/>
    </w:p>
    <w:p w14:paraId="52B07F4A" w14:textId="77777777" w:rsidR="005F0C2C" w:rsidRPr="00CD33BE" w:rsidRDefault="005F0C2C" w:rsidP="00E8137E">
      <w:pPr>
        <w:pStyle w:val="Prrafodelista"/>
        <w:numPr>
          <w:ilvl w:val="0"/>
          <w:numId w:val="122"/>
        </w:numPr>
        <w:rPr>
          <w:b/>
          <w:bCs/>
        </w:rPr>
      </w:pPr>
      <w:r w:rsidRPr="00CD33BE">
        <w:rPr>
          <w:b/>
          <w:bCs/>
        </w:rPr>
        <w:t>Requerimient</w:t>
      </w:r>
      <w:r>
        <w:rPr>
          <w:b/>
          <w:bCs/>
        </w:rPr>
        <w:t>o</w:t>
      </w:r>
    </w:p>
    <w:p w14:paraId="58101272" w14:textId="3BCEF23C" w:rsidR="005F0C2C" w:rsidRDefault="005F0C2C" w:rsidP="005F0C2C">
      <w:pPr>
        <w:pStyle w:val="Prrafodelista"/>
        <w:ind w:left="0"/>
      </w:pPr>
      <w:r w:rsidRPr="00D9267C">
        <w:t>El SGO deberá poder identificar y reportar la Capacidad de almacenamiento del Medidor y la Unidad Concentradora.</w:t>
      </w:r>
    </w:p>
    <w:p w14:paraId="7BA09413" w14:textId="77777777" w:rsidR="005F0C2C" w:rsidRDefault="005F0C2C" w:rsidP="005F0C2C">
      <w:pPr>
        <w:pStyle w:val="Prrafodelista"/>
        <w:ind w:left="0"/>
        <w:rPr>
          <w:b/>
          <w:bCs/>
        </w:rPr>
      </w:pPr>
    </w:p>
    <w:p w14:paraId="5A5D95FC" w14:textId="77777777" w:rsidR="005F0C2C" w:rsidRDefault="005F0C2C" w:rsidP="00E8137E">
      <w:pPr>
        <w:pStyle w:val="Prrafodelista"/>
        <w:numPr>
          <w:ilvl w:val="0"/>
          <w:numId w:val="122"/>
        </w:numPr>
        <w:spacing w:after="0"/>
        <w:rPr>
          <w:rStyle w:val="nfasissutil"/>
        </w:rPr>
      </w:pPr>
      <w:r w:rsidRPr="00D55656">
        <w:rPr>
          <w:rStyle w:val="nfasissutil"/>
        </w:rPr>
        <w:t xml:space="preserve">Comentario inodú del requerimiento </w:t>
      </w:r>
    </w:p>
    <w:p w14:paraId="534FD2C4" w14:textId="59443209" w:rsidR="005F0C2C" w:rsidRPr="006D4234" w:rsidRDefault="00E77D11" w:rsidP="005F0C2C">
      <w:pPr>
        <w:pStyle w:val="Prrafodelista"/>
        <w:spacing w:after="0"/>
        <w:ind w:left="0"/>
        <w:rPr>
          <w:rStyle w:val="nfasissutil"/>
          <w:b w:val="0"/>
          <w:bCs/>
        </w:rPr>
      </w:pPr>
      <w:r w:rsidRPr="006D4234">
        <w:rPr>
          <w:rStyle w:val="nfasissutil"/>
          <w:b w:val="0"/>
          <w:bCs/>
        </w:rPr>
        <w:t>Para verificar este requerimiento se debe</w:t>
      </w:r>
      <w:r w:rsidR="00E6499C" w:rsidRPr="006D4234">
        <w:rPr>
          <w:rStyle w:val="nfasissutil"/>
          <w:b w:val="0"/>
          <w:bCs/>
        </w:rPr>
        <w:t xml:space="preserve"> corroborar que:</w:t>
      </w:r>
    </w:p>
    <w:p w14:paraId="4C20803A" w14:textId="4596991A" w:rsidR="00E6499C" w:rsidRPr="006D4234" w:rsidRDefault="00E6499C" w:rsidP="002F17E2">
      <w:pPr>
        <w:pStyle w:val="Prrafodelista"/>
        <w:numPr>
          <w:ilvl w:val="1"/>
          <w:numId w:val="230"/>
        </w:numPr>
        <w:spacing w:after="0"/>
        <w:rPr>
          <w:rStyle w:val="nfasissutil"/>
          <w:b w:val="0"/>
          <w:bCs/>
        </w:rPr>
      </w:pPr>
      <w:r w:rsidRPr="006D4234">
        <w:rPr>
          <w:rStyle w:val="nfasissutil"/>
          <w:b w:val="0"/>
          <w:bCs/>
        </w:rPr>
        <w:t xml:space="preserve">El SGO identifique la </w:t>
      </w:r>
      <w:r w:rsidR="00C652E6" w:rsidRPr="006D4234">
        <w:rPr>
          <w:rStyle w:val="nfasissutil"/>
          <w:b w:val="0"/>
          <w:bCs/>
        </w:rPr>
        <w:t>c</w:t>
      </w:r>
      <w:r w:rsidRPr="006D4234">
        <w:rPr>
          <w:rStyle w:val="nfasissutil"/>
          <w:b w:val="0"/>
          <w:bCs/>
        </w:rPr>
        <w:t>apa</w:t>
      </w:r>
      <w:r w:rsidR="00C652E6" w:rsidRPr="006D4234">
        <w:rPr>
          <w:rStyle w:val="nfasissutil"/>
          <w:b w:val="0"/>
          <w:bCs/>
        </w:rPr>
        <w:t>cidad de almacenamiento del Medidor y la Unidad Concentradora.</w:t>
      </w:r>
    </w:p>
    <w:p w14:paraId="67B70F4C" w14:textId="60770CD1" w:rsidR="00C652E6" w:rsidRPr="006D4234" w:rsidRDefault="00C652E6" w:rsidP="002F17E2">
      <w:pPr>
        <w:pStyle w:val="Prrafodelista"/>
        <w:numPr>
          <w:ilvl w:val="1"/>
          <w:numId w:val="230"/>
        </w:numPr>
        <w:spacing w:after="0"/>
        <w:rPr>
          <w:rStyle w:val="nfasissutil"/>
          <w:b w:val="0"/>
          <w:bCs/>
        </w:rPr>
      </w:pPr>
      <w:r w:rsidRPr="006D4234">
        <w:rPr>
          <w:rStyle w:val="nfasissutil"/>
          <w:b w:val="0"/>
          <w:bCs/>
        </w:rPr>
        <w:t>El SGO genere reportes respecto a la capacidad de almacenamiento del Medidor y la Unidad Concentradora.</w:t>
      </w:r>
    </w:p>
    <w:p w14:paraId="38558A76" w14:textId="3E5A142E" w:rsidR="005F0C2C" w:rsidRPr="00980967" w:rsidRDefault="0085529A" w:rsidP="00980967">
      <w:pPr>
        <w:spacing w:after="0"/>
        <w:rPr>
          <w:rStyle w:val="nfasissutil"/>
          <w:b w:val="0"/>
          <w:bCs/>
        </w:rPr>
      </w:pPr>
      <w:r w:rsidRPr="006D4234">
        <w:rPr>
          <w:rStyle w:val="nfasissutil"/>
          <w:b w:val="0"/>
          <w:bCs/>
        </w:rPr>
        <w:t>Como comentario por parte de inodú, se sugiere revisar la redacción de este requerimiento, ya que</w:t>
      </w:r>
      <w:r w:rsidR="008D0F5B">
        <w:rPr>
          <w:rStyle w:val="nfasissutil"/>
          <w:b w:val="0"/>
          <w:bCs/>
        </w:rPr>
        <w:t xml:space="preserve"> </w:t>
      </w:r>
      <w:r w:rsidR="00AD7A08" w:rsidRPr="006D4234">
        <w:rPr>
          <w:rStyle w:val="nfasissutil"/>
          <w:b w:val="0"/>
          <w:bCs/>
        </w:rPr>
        <w:t xml:space="preserve">la capacidad de almacenamiento </w:t>
      </w:r>
      <w:r w:rsidR="00203099" w:rsidRPr="006D4234">
        <w:rPr>
          <w:rStyle w:val="nfasissutil"/>
          <w:b w:val="0"/>
          <w:bCs/>
        </w:rPr>
        <w:t>de estas componentes es un parámetro fijo</w:t>
      </w:r>
      <w:r w:rsidR="0051658F" w:rsidRPr="006D4234">
        <w:rPr>
          <w:rStyle w:val="nfasissutil"/>
          <w:b w:val="0"/>
          <w:bCs/>
        </w:rPr>
        <w:t>, por lo que hace más sentido</w:t>
      </w:r>
      <w:r w:rsidR="007B2B8E">
        <w:rPr>
          <w:rStyle w:val="nfasissutil"/>
          <w:b w:val="0"/>
          <w:bCs/>
        </w:rPr>
        <w:t xml:space="preserve"> desde el punto de vista del SGO</w:t>
      </w:r>
      <w:r w:rsidR="0051658F" w:rsidRPr="006D4234">
        <w:rPr>
          <w:rStyle w:val="nfasissutil"/>
          <w:b w:val="0"/>
          <w:bCs/>
        </w:rPr>
        <w:t xml:space="preserve"> el identificar la capacidad de almacenamiento disponible </w:t>
      </w:r>
      <w:r w:rsidR="006D4234" w:rsidRPr="006D4234">
        <w:rPr>
          <w:rStyle w:val="nfasissutil"/>
          <w:b w:val="0"/>
          <w:bCs/>
        </w:rPr>
        <w:t>de estas</w:t>
      </w:r>
      <w:r w:rsidR="00A42A39">
        <w:rPr>
          <w:rStyle w:val="nfasissutil"/>
          <w:b w:val="0"/>
          <w:bCs/>
        </w:rPr>
        <w:t xml:space="preserve"> (</w:t>
      </w:r>
      <w:r w:rsidR="00AE7D6C">
        <w:rPr>
          <w:rStyle w:val="nfasissutil"/>
          <w:b w:val="0"/>
          <w:bCs/>
        </w:rPr>
        <w:t>ID-Planes-0</w:t>
      </w:r>
      <w:r w:rsidR="005C0B97">
        <w:rPr>
          <w:rStyle w:val="nfasissutil"/>
          <w:b w:val="0"/>
          <w:bCs/>
        </w:rPr>
        <w:t>66)</w:t>
      </w:r>
      <w:r w:rsidR="006D4234" w:rsidRPr="006D4234">
        <w:rPr>
          <w:rStyle w:val="nfasissutil"/>
          <w:b w:val="0"/>
          <w:bCs/>
        </w:rPr>
        <w:t>.</w:t>
      </w:r>
    </w:p>
    <w:p w14:paraId="44ADA1DD" w14:textId="77777777" w:rsidR="005F0C2C" w:rsidRPr="00B23B6D" w:rsidRDefault="005F0C2C" w:rsidP="00E8137E">
      <w:pPr>
        <w:pStyle w:val="Prrafodelista"/>
        <w:numPr>
          <w:ilvl w:val="0"/>
          <w:numId w:val="12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5F0C2C" w14:paraId="04F10136" w14:textId="77777777" w:rsidTr="0032637A">
        <w:trPr>
          <w:trHeight w:val="116"/>
        </w:trPr>
        <w:tc>
          <w:tcPr>
            <w:tcW w:w="2155" w:type="dxa"/>
            <w:vAlign w:val="center"/>
          </w:tcPr>
          <w:p w14:paraId="542782AF" w14:textId="77777777" w:rsidR="005F0C2C" w:rsidRPr="002440F7" w:rsidRDefault="005F0C2C"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ACD66E4" w14:textId="14026A19" w:rsidR="005F0C2C" w:rsidRPr="00905BCA" w:rsidRDefault="00980967" w:rsidP="0032637A">
            <w:pPr>
              <w:spacing w:after="0"/>
              <w:jc w:val="left"/>
              <w:rPr>
                <w:color w:val="404040" w:themeColor="text1" w:themeTint="BF"/>
              </w:rPr>
            </w:pPr>
            <w:r>
              <w:rPr>
                <w:color w:val="404040" w:themeColor="text1" w:themeTint="BF"/>
              </w:rPr>
              <w:t xml:space="preserve">SGO; </w:t>
            </w:r>
            <w:r w:rsidR="00C43EC5">
              <w:rPr>
                <w:color w:val="404040" w:themeColor="text1" w:themeTint="BF"/>
              </w:rPr>
              <w:t>UM;</w:t>
            </w:r>
            <w:r>
              <w:rPr>
                <w:color w:val="404040" w:themeColor="text1" w:themeTint="BF"/>
              </w:rPr>
              <w:t xml:space="preserve"> U. Concentradora.</w:t>
            </w:r>
          </w:p>
        </w:tc>
      </w:tr>
      <w:tr w:rsidR="005F0C2C" w14:paraId="2BF431B2" w14:textId="77777777" w:rsidTr="0032637A">
        <w:tc>
          <w:tcPr>
            <w:tcW w:w="2155" w:type="dxa"/>
            <w:vAlign w:val="center"/>
          </w:tcPr>
          <w:p w14:paraId="2CC839ED" w14:textId="77777777" w:rsidR="005F0C2C" w:rsidRPr="002440F7" w:rsidRDefault="005F0C2C"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863139D" w14:textId="2FE78F66" w:rsidR="005F0C2C" w:rsidRPr="00905BCA" w:rsidRDefault="005F0C2C" w:rsidP="0032637A">
            <w:pPr>
              <w:spacing w:after="0"/>
              <w:jc w:val="left"/>
              <w:rPr>
                <w:color w:val="404040" w:themeColor="text1" w:themeTint="BF"/>
              </w:rPr>
            </w:pPr>
          </w:p>
        </w:tc>
      </w:tr>
    </w:tbl>
    <w:p w14:paraId="52235454" w14:textId="77777777" w:rsidR="005F0C2C" w:rsidRPr="00D55656" w:rsidRDefault="005F0C2C" w:rsidP="00E8137E">
      <w:pPr>
        <w:pStyle w:val="Prrafodelista"/>
        <w:numPr>
          <w:ilvl w:val="0"/>
          <w:numId w:val="12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5F0C2C" w14:paraId="0DB5175A" w14:textId="77777777" w:rsidTr="0032637A">
        <w:tc>
          <w:tcPr>
            <w:tcW w:w="2155" w:type="dxa"/>
            <w:vAlign w:val="center"/>
          </w:tcPr>
          <w:p w14:paraId="3066EC1D" w14:textId="77777777" w:rsidR="005F0C2C" w:rsidRPr="002440F7" w:rsidRDefault="005F0C2C"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77CE6F4" w14:textId="744923FC" w:rsidR="005F0C2C" w:rsidRPr="00905BCA" w:rsidRDefault="007A63C3" w:rsidP="0032637A">
            <w:pPr>
              <w:spacing w:after="0"/>
              <w:jc w:val="left"/>
              <w:rPr>
                <w:color w:val="404040" w:themeColor="text1" w:themeTint="BF"/>
              </w:rPr>
            </w:pPr>
            <w:r>
              <w:rPr>
                <w:color w:val="404040" w:themeColor="text1" w:themeTint="BF"/>
              </w:rPr>
              <w:t>No Aplica</w:t>
            </w:r>
          </w:p>
        </w:tc>
      </w:tr>
      <w:tr w:rsidR="005F0C2C" w14:paraId="2419542A" w14:textId="77777777" w:rsidTr="0032637A">
        <w:tc>
          <w:tcPr>
            <w:tcW w:w="2155" w:type="dxa"/>
            <w:vAlign w:val="center"/>
          </w:tcPr>
          <w:p w14:paraId="774DA325" w14:textId="77777777" w:rsidR="005F0C2C" w:rsidRPr="002440F7" w:rsidRDefault="005F0C2C"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878BF45" w14:textId="77777777" w:rsidR="005F0C2C" w:rsidRPr="0030634D" w:rsidRDefault="005F0C2C" w:rsidP="0032637A">
            <w:pPr>
              <w:spacing w:after="0"/>
              <w:jc w:val="left"/>
              <w:rPr>
                <w:color w:val="404040" w:themeColor="text1" w:themeTint="BF"/>
              </w:rPr>
            </w:pPr>
            <w:r w:rsidRPr="0030634D">
              <w:rPr>
                <w:color w:val="404040" w:themeColor="text1" w:themeTint="BF"/>
              </w:rPr>
              <w:t>* Homologation.docx</w:t>
            </w:r>
          </w:p>
          <w:p w14:paraId="4B4EAB95" w14:textId="77777777" w:rsidR="005F0C2C" w:rsidRPr="00A05B2D" w:rsidRDefault="005F0C2C" w:rsidP="0032637A">
            <w:pPr>
              <w:spacing w:after="0"/>
              <w:jc w:val="left"/>
              <w:rPr>
                <w:color w:val="404040" w:themeColor="text1" w:themeTint="BF"/>
              </w:rPr>
            </w:pPr>
            <w:r w:rsidRPr="0030634D">
              <w:rPr>
                <w:color w:val="404040" w:themeColor="text1" w:themeTint="BF"/>
              </w:rPr>
              <w:t>* Documento Starbeat</w:t>
            </w:r>
          </w:p>
        </w:tc>
      </w:tr>
      <w:tr w:rsidR="005F0C2C" w14:paraId="1BD38FFD" w14:textId="77777777" w:rsidTr="0032637A">
        <w:tc>
          <w:tcPr>
            <w:tcW w:w="2155" w:type="dxa"/>
            <w:vAlign w:val="center"/>
          </w:tcPr>
          <w:p w14:paraId="7ABE8B59" w14:textId="77777777" w:rsidR="005F0C2C" w:rsidRPr="002440F7" w:rsidRDefault="005F0C2C" w:rsidP="0032637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AF4C918" w14:textId="77777777" w:rsidR="005F0C2C" w:rsidRDefault="005F0C2C" w:rsidP="0032637A">
            <w:pPr>
              <w:spacing w:after="0"/>
              <w:jc w:val="left"/>
              <w:rPr>
                <w:highlight w:val="yellow"/>
              </w:rPr>
            </w:pPr>
          </w:p>
        </w:tc>
      </w:tr>
    </w:tbl>
    <w:p w14:paraId="1E47908A" w14:textId="77777777" w:rsidR="005F0C2C" w:rsidRDefault="005F0C2C" w:rsidP="00E8137E">
      <w:pPr>
        <w:pStyle w:val="Prrafodelista"/>
        <w:numPr>
          <w:ilvl w:val="0"/>
          <w:numId w:val="122"/>
        </w:numPr>
        <w:rPr>
          <w:rStyle w:val="nfasissutil"/>
        </w:rPr>
      </w:pPr>
      <w:r w:rsidRPr="00D55656">
        <w:rPr>
          <w:rStyle w:val="nfasissutil"/>
        </w:rPr>
        <w:t>Documentación proporcionada por Enel/ Antecedentes para verificación de requerimiento.</w:t>
      </w:r>
    </w:p>
    <w:p w14:paraId="0EAF0E07" w14:textId="77777777" w:rsidR="008E2973" w:rsidRPr="00D55656" w:rsidRDefault="008E2973" w:rsidP="008E2973">
      <w:pPr>
        <w:pStyle w:val="Prrafodelista"/>
        <w:ind w:left="0"/>
        <w:rPr>
          <w:rStyle w:val="nfasissutil"/>
        </w:rPr>
      </w:pPr>
    </w:p>
    <w:p w14:paraId="4E06BD51" w14:textId="77777777" w:rsidR="005F0C2C" w:rsidRPr="005115D3" w:rsidRDefault="005F0C2C" w:rsidP="00E8137E">
      <w:pPr>
        <w:pStyle w:val="Prrafodelista"/>
        <w:numPr>
          <w:ilvl w:val="0"/>
          <w:numId w:val="122"/>
        </w:numPr>
        <w:spacing w:after="0"/>
        <w:rPr>
          <w:b/>
          <w:bCs/>
        </w:rPr>
      </w:pPr>
      <w:r w:rsidRPr="005115D3">
        <w:rPr>
          <w:b/>
          <w:bCs/>
        </w:rPr>
        <w:t>Auditoría inodú</w:t>
      </w:r>
    </w:p>
    <w:p w14:paraId="7399AE94" w14:textId="6B439CF1" w:rsidR="005F0C2C" w:rsidRDefault="005F0C2C" w:rsidP="005F0C2C">
      <w:r>
        <w:lastRenderedPageBreak/>
        <w:t xml:space="preserve">No </w:t>
      </w:r>
      <w:r w:rsidR="00C116A8">
        <w:t xml:space="preserve">se dispone de información sobre protocolos de verificación de capacidad disponible </w:t>
      </w:r>
      <w:r w:rsidR="0071232C">
        <w:t>o capacidad total de las UM y U. Concentradoras</w:t>
      </w:r>
      <w:r w:rsidR="00A42A39">
        <w:t xml:space="preserve"> (</w:t>
      </w:r>
      <w:r w:rsidR="00AE7D6C">
        <w:t>ID-Planes-0</w:t>
      </w:r>
      <w:r w:rsidR="004B79A4">
        <w:t>65</w:t>
      </w:r>
      <w:r w:rsidR="006D6BDB">
        <w:t>)</w:t>
      </w:r>
      <w:r w:rsidR="00427C0A">
        <w:t>, ni de la generación de los reportes respectivos (</w:t>
      </w:r>
      <w:r w:rsidR="00AE7D6C">
        <w:t>ID-Planes-0</w:t>
      </w:r>
      <w:r w:rsidR="00427C0A">
        <w:t>63)</w:t>
      </w:r>
      <w:r w:rsidR="0071232C">
        <w:t>.</w:t>
      </w:r>
    </w:p>
    <w:p w14:paraId="69CB6204" w14:textId="77777777" w:rsidR="005F0C2C" w:rsidRPr="009461C8" w:rsidRDefault="005F0C2C" w:rsidP="00E8137E">
      <w:pPr>
        <w:pStyle w:val="Prrafodelista"/>
        <w:numPr>
          <w:ilvl w:val="0"/>
          <w:numId w:val="122"/>
        </w:numPr>
        <w:spacing w:after="0"/>
        <w:rPr>
          <w:b/>
          <w:bCs/>
        </w:rPr>
      </w:pPr>
      <w:r w:rsidRPr="009461C8">
        <w:rPr>
          <w:b/>
          <w:bCs/>
        </w:rPr>
        <w:t>Cumplimiento de auditoria</w:t>
      </w:r>
    </w:p>
    <w:p w14:paraId="3A7C3634" w14:textId="0272AB28" w:rsidR="005F0C2C" w:rsidRDefault="005F0C2C" w:rsidP="005F0C2C">
      <w:r w:rsidRPr="00EA6725">
        <w:t xml:space="preserve">Basado en los antecedentes revisados, a juicio de inodú, se </w:t>
      </w:r>
      <w:r>
        <w:t>cumple</w:t>
      </w:r>
      <w:r w:rsidR="0045769F">
        <w:t xml:space="preserve"> parcialmente</w:t>
      </w:r>
      <w:r w:rsidRPr="00EA6725">
        <w:t xml:space="preserve"> el requerimiento.</w:t>
      </w:r>
    </w:p>
    <w:p w14:paraId="4A38414E" w14:textId="77777777" w:rsidR="005F0C2C" w:rsidRPr="009461C8" w:rsidRDefault="005F0C2C" w:rsidP="00E8137E">
      <w:pPr>
        <w:pStyle w:val="Prrafodelista"/>
        <w:numPr>
          <w:ilvl w:val="0"/>
          <w:numId w:val="122"/>
        </w:numPr>
        <w:spacing w:after="0"/>
        <w:rPr>
          <w:b/>
          <w:bCs/>
        </w:rPr>
      </w:pPr>
      <w:r w:rsidRPr="009461C8">
        <w:rPr>
          <w:b/>
          <w:bCs/>
        </w:rPr>
        <w:t>Observación auditoría</w:t>
      </w:r>
    </w:p>
    <w:p w14:paraId="6D7111F9" w14:textId="77777777" w:rsidR="006D6BDB" w:rsidRDefault="006D6BDB" w:rsidP="006D6BDB">
      <w:pPr>
        <w:pStyle w:val="Prrafodelista"/>
        <w:spacing w:after="0"/>
        <w:ind w:left="0"/>
      </w:pPr>
      <w:r>
        <w:t>Los planes de implementación requeridos para el cumplimiento del requerimiento son los siguientes:</w:t>
      </w:r>
    </w:p>
    <w:p w14:paraId="25CB7B7D" w14:textId="4AC7B759" w:rsidR="006D6BDB" w:rsidRPr="009546D0" w:rsidRDefault="00AE7D6C" w:rsidP="006D6BDB">
      <w:pPr>
        <w:pStyle w:val="Prrafodelista"/>
        <w:spacing w:after="0"/>
        <w:ind w:left="0"/>
        <w:rPr>
          <w:lang w:val="en-US"/>
        </w:rPr>
      </w:pPr>
      <w:r>
        <w:rPr>
          <w:lang w:val="en-US"/>
        </w:rPr>
        <w:t>ID-Planes-0</w:t>
      </w:r>
      <w:r w:rsidR="006D6BDB" w:rsidRPr="009546D0">
        <w:rPr>
          <w:lang w:val="en-US"/>
        </w:rPr>
        <w:t>6</w:t>
      </w:r>
      <w:r w:rsidR="0045769F" w:rsidRPr="009546D0">
        <w:rPr>
          <w:lang w:val="en-US"/>
        </w:rPr>
        <w:t>5</w:t>
      </w:r>
    </w:p>
    <w:p w14:paraId="0A4D31F8" w14:textId="09052422" w:rsidR="006D6BDB" w:rsidRPr="009546D0" w:rsidRDefault="00AE7D6C" w:rsidP="006D6BDB">
      <w:pPr>
        <w:pStyle w:val="Prrafodelista"/>
        <w:spacing w:after="0"/>
        <w:ind w:left="0"/>
        <w:rPr>
          <w:lang w:val="en-US"/>
        </w:rPr>
      </w:pPr>
      <w:r>
        <w:rPr>
          <w:lang w:val="en-US"/>
        </w:rPr>
        <w:t>ID-Planes-0</w:t>
      </w:r>
      <w:r w:rsidR="006D6BDB" w:rsidRPr="009546D0">
        <w:rPr>
          <w:lang w:val="en-US"/>
        </w:rPr>
        <w:t>6</w:t>
      </w:r>
      <w:r w:rsidR="0045769F" w:rsidRPr="009546D0">
        <w:rPr>
          <w:lang w:val="en-US"/>
        </w:rPr>
        <w:t>7</w:t>
      </w:r>
    </w:p>
    <w:p w14:paraId="669024C6" w14:textId="52B5CA6D" w:rsidR="005F0C2C" w:rsidRPr="009546D0" w:rsidRDefault="00AE7D6C" w:rsidP="0062088F">
      <w:pPr>
        <w:pStyle w:val="Prrafodelista"/>
        <w:spacing w:after="0"/>
        <w:ind w:left="0"/>
        <w:rPr>
          <w:lang w:val="en-US"/>
        </w:rPr>
      </w:pPr>
      <w:r>
        <w:rPr>
          <w:lang w:val="en-US"/>
        </w:rPr>
        <w:t>ID-Planes-0</w:t>
      </w:r>
      <w:r w:rsidR="00427C0A" w:rsidRPr="009546D0">
        <w:rPr>
          <w:lang w:val="en-US"/>
        </w:rPr>
        <w:t>63</w:t>
      </w:r>
    </w:p>
    <w:p w14:paraId="3081BB77" w14:textId="1BAC8967" w:rsidR="00C46D38" w:rsidRDefault="00C46D38" w:rsidP="00C46D38">
      <w:pPr>
        <w:pStyle w:val="Ttulo1"/>
      </w:pPr>
      <w:bookmarkStart w:id="168" w:name="_Toc85216452"/>
      <w:r>
        <w:t>Verificación de requerimientos de Almacén de datos y reportes</w:t>
      </w:r>
      <w:bookmarkEnd w:id="168"/>
    </w:p>
    <w:p w14:paraId="7C017FCC" w14:textId="77777777" w:rsidR="00C46D38" w:rsidRDefault="00C46D38" w:rsidP="00C46D38">
      <w:pPr>
        <w:pStyle w:val="Ttulo2"/>
        <w:ind w:left="576"/>
      </w:pPr>
      <w:bookmarkStart w:id="169" w:name="_Toc85216453"/>
      <w:r>
        <w:t>Requerimiento AT0032</w:t>
      </w:r>
      <w:bookmarkEnd w:id="169"/>
    </w:p>
    <w:p w14:paraId="60909E75" w14:textId="77777777" w:rsidR="00C46D38" w:rsidRPr="00CD33BE" w:rsidRDefault="00C46D38" w:rsidP="002F17E2">
      <w:pPr>
        <w:pStyle w:val="Prrafodelista"/>
        <w:numPr>
          <w:ilvl w:val="0"/>
          <w:numId w:val="220"/>
        </w:numPr>
        <w:rPr>
          <w:b/>
          <w:bCs/>
        </w:rPr>
      </w:pPr>
      <w:r w:rsidRPr="00CD33BE">
        <w:rPr>
          <w:b/>
          <w:bCs/>
        </w:rPr>
        <w:t>Requerimiento</w:t>
      </w:r>
    </w:p>
    <w:p w14:paraId="271BD755" w14:textId="77777777" w:rsidR="00C46D38" w:rsidRPr="001274BD" w:rsidRDefault="00C46D38" w:rsidP="00C46D38">
      <w:r>
        <w:t xml:space="preserve">AT0032: </w:t>
      </w:r>
      <w:r w:rsidRPr="007D0BA1">
        <w:t>El Almacén de Datos y Reportes es la componente encargada de la gestión y entrega de los reportes emitidos por las Empresas Distribuidoras hacia las Partes Interesadas. Cada SMMC podría conectarse a uno o más Almacenes de Datos y Reportes. Adicionalmente, podría existir un Almacén de Datos y Reportes diferente para la gestión de información de cada parte interesada. El Almacén de Datos y Reportes podrá ser prestado por terceros a la Empresa Distribuidora a través de distintos modelos de servicio de infraestructura, plataforma y software, en cuyo caso los contratos de prestación de servicio tecnológicos referidos deberán someterse a la ley chilena, en especial, en materia de protección, almacenamiento y tratamiento de datos. Dichos contratos deberán establecer medidas de seguridad de la información idóneas y suficientes para el resguardo de los datos. Sin perjuicio que terceros presten este servicio a la Empresa Distribuidora, ésta será responsable del debido cumplimiento de las exigencias establecidas en la normativa.</w:t>
      </w:r>
    </w:p>
    <w:p w14:paraId="72208FC6" w14:textId="77777777" w:rsidR="00C46D38" w:rsidRDefault="00C46D38" w:rsidP="002F17E2">
      <w:pPr>
        <w:pStyle w:val="Prrafodelista"/>
        <w:numPr>
          <w:ilvl w:val="0"/>
          <w:numId w:val="220"/>
        </w:numPr>
        <w:spacing w:after="0"/>
        <w:rPr>
          <w:rStyle w:val="nfasissutil"/>
        </w:rPr>
      </w:pPr>
      <w:r w:rsidRPr="00D55656">
        <w:rPr>
          <w:rStyle w:val="nfasissutil"/>
        </w:rPr>
        <w:t xml:space="preserve">Comentario inodú del requerimiento </w:t>
      </w:r>
    </w:p>
    <w:p w14:paraId="66388C19" w14:textId="77777777" w:rsidR="00C46D38" w:rsidRDefault="00C46D38" w:rsidP="00C46D38">
      <w:pPr>
        <w:pStyle w:val="Prrafodelista"/>
        <w:spacing w:after="0"/>
        <w:ind w:left="0"/>
        <w:rPr>
          <w:rStyle w:val="nfasissutil"/>
          <w:b w:val="0"/>
          <w:bCs/>
        </w:rPr>
      </w:pPr>
    </w:p>
    <w:p w14:paraId="22638DF3" w14:textId="77777777" w:rsidR="00C46D38" w:rsidRDefault="00C46D38" w:rsidP="00C46D38">
      <w:pPr>
        <w:pStyle w:val="Prrafodelista"/>
        <w:spacing w:after="0"/>
        <w:ind w:left="0"/>
      </w:pPr>
      <w:r>
        <w:t>El análisis del requerimiento AT0032 se puede descomponen en la verificación de las siguientes funcionalidades relativas al almacén de datos y reportes:</w:t>
      </w:r>
    </w:p>
    <w:p w14:paraId="60496836" w14:textId="77777777" w:rsidR="00C46D38" w:rsidRDefault="00C46D38" w:rsidP="00E8137E">
      <w:pPr>
        <w:pStyle w:val="Prrafodelista"/>
        <w:numPr>
          <w:ilvl w:val="1"/>
          <w:numId w:val="133"/>
        </w:numPr>
        <w:spacing w:after="0"/>
      </w:pPr>
      <w:r>
        <w:t>E</w:t>
      </w:r>
      <w:r w:rsidRPr="007D0BA1">
        <w:t>s la componente encargada de la gesti</w:t>
      </w:r>
      <w:r>
        <w:t>onar</w:t>
      </w:r>
      <w:r w:rsidRPr="007D0BA1">
        <w:t xml:space="preserve"> y entrega</w:t>
      </w:r>
      <w:r>
        <w:t>r</w:t>
      </w:r>
      <w:r w:rsidRPr="007D0BA1">
        <w:t xml:space="preserve"> los reportes emitidos por las Empresas Distribuidoras hacia las Partes Interesadas.</w:t>
      </w:r>
    </w:p>
    <w:p w14:paraId="7B2FBDA6" w14:textId="77777777" w:rsidR="00C46D38" w:rsidRDefault="00C46D38" w:rsidP="00E8137E">
      <w:pPr>
        <w:pStyle w:val="Prrafodelista"/>
        <w:numPr>
          <w:ilvl w:val="1"/>
          <w:numId w:val="133"/>
        </w:numPr>
        <w:spacing w:after="0"/>
      </w:pPr>
      <w:r w:rsidRPr="007D0BA1">
        <w:t xml:space="preserve">Cada SMMC podría conectarse a uno o más Almacenes de Datos y Reportes. </w:t>
      </w:r>
    </w:p>
    <w:p w14:paraId="718B87EE" w14:textId="77777777" w:rsidR="00C46D38" w:rsidRDefault="00C46D38" w:rsidP="00E8137E">
      <w:pPr>
        <w:pStyle w:val="Prrafodelista"/>
        <w:numPr>
          <w:ilvl w:val="1"/>
          <w:numId w:val="133"/>
        </w:numPr>
        <w:spacing w:after="0"/>
      </w:pPr>
      <w:r>
        <w:t>Po</w:t>
      </w:r>
      <w:r w:rsidRPr="007D0BA1">
        <w:t xml:space="preserve">dría existir un Almacén de Datos y Reportes diferente para la gestión de información de cada parte interesada. </w:t>
      </w:r>
    </w:p>
    <w:p w14:paraId="10EAB4C4" w14:textId="77777777" w:rsidR="00C46D38" w:rsidRDefault="00C46D38" w:rsidP="00E8137E">
      <w:pPr>
        <w:pStyle w:val="Prrafodelista"/>
        <w:numPr>
          <w:ilvl w:val="1"/>
          <w:numId w:val="133"/>
        </w:numPr>
        <w:spacing w:after="0"/>
      </w:pPr>
      <w:r w:rsidRPr="007D0BA1">
        <w:t xml:space="preserve">El Almacén de Datos y Reportes podrá ser prestado por terceros a la Empresa Distribuidora a través de distintos modelos de servicio de infraestructura, plataforma y </w:t>
      </w:r>
      <w:r w:rsidRPr="007D0BA1">
        <w:lastRenderedPageBreak/>
        <w:t xml:space="preserve">software, en cuyo caso los contratos de prestación de servicio tecnológicos referidos deberán someterse a la ley chilena, en especial, en materia de protección, almacenamiento y tratamiento de datos. </w:t>
      </w:r>
    </w:p>
    <w:p w14:paraId="17258E0F" w14:textId="77777777" w:rsidR="00C46D38" w:rsidRDefault="00C46D38" w:rsidP="00E8137E">
      <w:pPr>
        <w:pStyle w:val="Prrafodelista"/>
        <w:numPr>
          <w:ilvl w:val="1"/>
          <w:numId w:val="133"/>
        </w:numPr>
        <w:spacing w:after="0"/>
      </w:pPr>
      <w:r w:rsidRPr="007D0BA1">
        <w:t xml:space="preserve">Dichos contratos deberán establecer medidas de seguridad de la información idóneas y suficientes para el resguardo de los datos. </w:t>
      </w:r>
    </w:p>
    <w:p w14:paraId="16C79A89" w14:textId="77777777" w:rsidR="00C46D38" w:rsidRDefault="00C46D38" w:rsidP="00E8137E">
      <w:pPr>
        <w:pStyle w:val="Prrafodelista"/>
        <w:numPr>
          <w:ilvl w:val="1"/>
          <w:numId w:val="133"/>
        </w:numPr>
        <w:spacing w:after="0"/>
        <w:rPr>
          <w:rStyle w:val="nfasissutil"/>
          <w:b w:val="0"/>
          <w:bCs/>
        </w:rPr>
      </w:pPr>
      <w:r w:rsidRPr="007D0BA1">
        <w:t>Sin perjuicio que terceros presten este servicio a la Empresa Distribuidora, ésta será responsable del debido cumplimiento de las exigencias establecidas en la normativa.</w:t>
      </w:r>
    </w:p>
    <w:p w14:paraId="02803F62" w14:textId="77777777" w:rsidR="00C46D38" w:rsidRPr="00D55656" w:rsidRDefault="00C46D38" w:rsidP="00C46D38">
      <w:pPr>
        <w:pStyle w:val="Prrafodelista"/>
        <w:spacing w:after="0"/>
        <w:ind w:left="0"/>
        <w:rPr>
          <w:rStyle w:val="nfasissutil"/>
        </w:rPr>
      </w:pPr>
    </w:p>
    <w:p w14:paraId="0D0C3C44" w14:textId="77777777" w:rsidR="00C46D38" w:rsidRPr="00B23B6D" w:rsidRDefault="00C46D38" w:rsidP="002F17E2">
      <w:pPr>
        <w:pStyle w:val="Prrafodelista"/>
        <w:numPr>
          <w:ilvl w:val="0"/>
          <w:numId w:val="22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46D38" w14:paraId="340B4BC0" w14:textId="77777777" w:rsidTr="000D4021">
        <w:trPr>
          <w:trHeight w:val="116"/>
        </w:trPr>
        <w:tc>
          <w:tcPr>
            <w:tcW w:w="2155" w:type="dxa"/>
            <w:vAlign w:val="center"/>
          </w:tcPr>
          <w:p w14:paraId="2970AFE2" w14:textId="77777777" w:rsidR="00C46D38" w:rsidRPr="002440F7" w:rsidRDefault="00C46D38"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3183DE4" w14:textId="77777777" w:rsidR="00C46D38" w:rsidRPr="00905BCA" w:rsidRDefault="00C46D38" w:rsidP="000D4021">
            <w:pPr>
              <w:spacing w:after="0"/>
              <w:jc w:val="left"/>
              <w:rPr>
                <w:color w:val="404040" w:themeColor="text1" w:themeTint="BF"/>
              </w:rPr>
            </w:pPr>
            <w:r>
              <w:rPr>
                <w:color w:val="404040" w:themeColor="text1" w:themeTint="BF"/>
              </w:rPr>
              <w:t>SMMC; Almacén de datos y Reportes; ED</w:t>
            </w:r>
          </w:p>
        </w:tc>
      </w:tr>
      <w:tr w:rsidR="00C46D38" w14:paraId="6156B64B" w14:textId="77777777" w:rsidTr="000D4021">
        <w:tc>
          <w:tcPr>
            <w:tcW w:w="2155" w:type="dxa"/>
            <w:vAlign w:val="center"/>
          </w:tcPr>
          <w:p w14:paraId="3065E6E8" w14:textId="77777777" w:rsidR="00C46D38" w:rsidRPr="002440F7" w:rsidRDefault="00C46D38"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0582A2C" w14:textId="53295F87" w:rsidR="00C46D38" w:rsidRPr="00905BCA" w:rsidRDefault="00F033CE" w:rsidP="000D4021">
            <w:pPr>
              <w:spacing w:after="0"/>
              <w:jc w:val="left"/>
              <w:rPr>
                <w:color w:val="404040" w:themeColor="text1" w:themeTint="BF"/>
              </w:rPr>
            </w:pPr>
            <w:r>
              <w:rPr>
                <w:color w:val="404040" w:themeColor="text1" w:themeTint="BF"/>
              </w:rPr>
              <w:t>AT0063</w:t>
            </w:r>
          </w:p>
        </w:tc>
      </w:tr>
    </w:tbl>
    <w:p w14:paraId="569C530E" w14:textId="77777777" w:rsidR="00C46D38" w:rsidRPr="00D55656" w:rsidRDefault="00C46D38" w:rsidP="002F17E2">
      <w:pPr>
        <w:pStyle w:val="Prrafodelista"/>
        <w:numPr>
          <w:ilvl w:val="0"/>
          <w:numId w:val="22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46D38" w14:paraId="0112C624" w14:textId="77777777" w:rsidTr="000D4021">
        <w:tc>
          <w:tcPr>
            <w:tcW w:w="2155" w:type="dxa"/>
            <w:vAlign w:val="center"/>
          </w:tcPr>
          <w:p w14:paraId="462B2AEF" w14:textId="77777777" w:rsidR="00C46D38" w:rsidRPr="002440F7" w:rsidRDefault="00C46D38"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11AED6B" w14:textId="77777777" w:rsidR="00C46D38" w:rsidRPr="00905BCA" w:rsidRDefault="00C46D38" w:rsidP="000D4021">
            <w:pPr>
              <w:spacing w:after="0"/>
              <w:jc w:val="left"/>
              <w:rPr>
                <w:color w:val="404040" w:themeColor="text1" w:themeTint="BF"/>
              </w:rPr>
            </w:pPr>
            <w:r>
              <w:rPr>
                <w:color w:val="404040" w:themeColor="text1" w:themeTint="BF"/>
              </w:rPr>
              <w:t>Total</w:t>
            </w:r>
          </w:p>
        </w:tc>
      </w:tr>
      <w:tr w:rsidR="00C46D38" w14:paraId="15D4161B" w14:textId="77777777" w:rsidTr="000D4021">
        <w:tc>
          <w:tcPr>
            <w:tcW w:w="2155" w:type="dxa"/>
            <w:vAlign w:val="center"/>
          </w:tcPr>
          <w:p w14:paraId="48480342" w14:textId="77777777" w:rsidR="00C46D38" w:rsidRPr="002440F7" w:rsidRDefault="00C46D38"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DB1D873" w14:textId="77777777" w:rsidR="00C46D38" w:rsidRPr="00F10CCB" w:rsidRDefault="00C46D38" w:rsidP="000D4021">
            <w:pPr>
              <w:spacing w:after="0"/>
              <w:jc w:val="left"/>
              <w:rPr>
                <w:color w:val="404040" w:themeColor="text1" w:themeTint="BF"/>
              </w:rPr>
            </w:pPr>
            <w:r w:rsidRPr="00F10CCB">
              <w:rPr>
                <w:color w:val="404040" w:themeColor="text1" w:themeTint="BF"/>
              </w:rPr>
              <w:t>* Documento "Solución Tecnológica para Enel Dx Chile para dar cumplimiento a la NT Dx y al AT SMMC 2021".</w:t>
            </w:r>
          </w:p>
          <w:p w14:paraId="7AC97A5B" w14:textId="77777777" w:rsidR="00C46D38" w:rsidRPr="002A026C" w:rsidRDefault="00C46D38" w:rsidP="000D4021">
            <w:pPr>
              <w:spacing w:after="0"/>
              <w:jc w:val="left"/>
              <w:rPr>
                <w:color w:val="404040" w:themeColor="text1" w:themeTint="BF"/>
                <w:lang w:val="en-US"/>
              </w:rPr>
            </w:pPr>
            <w:r w:rsidRPr="002A026C">
              <w:rPr>
                <w:color w:val="404040" w:themeColor="text1" w:themeTint="BF"/>
                <w:lang w:val="en-US"/>
              </w:rPr>
              <w:t>* Caso 11 DW &amp; Utility DOE SG Clearhouse_v.3</w:t>
            </w:r>
          </w:p>
          <w:p w14:paraId="1E67F94F" w14:textId="77777777" w:rsidR="00C46D38" w:rsidRPr="00A05B2D" w:rsidRDefault="00C46D38" w:rsidP="000D4021">
            <w:pPr>
              <w:spacing w:after="0"/>
              <w:jc w:val="left"/>
              <w:rPr>
                <w:color w:val="404040" w:themeColor="text1" w:themeTint="BF"/>
              </w:rPr>
            </w:pPr>
            <w:r w:rsidRPr="00F10CCB">
              <w:rPr>
                <w:color w:val="404040" w:themeColor="text1" w:themeTint="BF"/>
              </w:rPr>
              <w:t>No Aplica contratos de terceros en esta revisión inicial.</w:t>
            </w:r>
          </w:p>
        </w:tc>
      </w:tr>
      <w:tr w:rsidR="00C46D38" w14:paraId="41FB3D87" w14:textId="77777777" w:rsidTr="000D4021">
        <w:tc>
          <w:tcPr>
            <w:tcW w:w="2155" w:type="dxa"/>
            <w:vAlign w:val="center"/>
          </w:tcPr>
          <w:p w14:paraId="0460CB73" w14:textId="77777777" w:rsidR="00C46D38" w:rsidRPr="002440F7" w:rsidRDefault="00C46D38"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069B2C1" w14:textId="5F495682" w:rsidR="00C46D38" w:rsidRDefault="00C46D38" w:rsidP="000D4021">
            <w:pPr>
              <w:spacing w:after="0"/>
              <w:jc w:val="left"/>
              <w:rPr>
                <w:highlight w:val="yellow"/>
              </w:rPr>
            </w:pPr>
          </w:p>
        </w:tc>
      </w:tr>
    </w:tbl>
    <w:p w14:paraId="5E742C59" w14:textId="77777777" w:rsidR="00C46D38" w:rsidRPr="00D55656" w:rsidRDefault="00C46D38" w:rsidP="002F17E2">
      <w:pPr>
        <w:pStyle w:val="Prrafodelista"/>
        <w:numPr>
          <w:ilvl w:val="0"/>
          <w:numId w:val="220"/>
        </w:numPr>
        <w:rPr>
          <w:rStyle w:val="nfasissutil"/>
        </w:rPr>
      </w:pPr>
      <w:r w:rsidRPr="00D55656">
        <w:rPr>
          <w:rStyle w:val="nfasissutil"/>
        </w:rPr>
        <w:t>Documentación proporcionada por Enel/ Antecedentes para verificación de requerimiento.</w:t>
      </w:r>
    </w:p>
    <w:p w14:paraId="29D6370A" w14:textId="77777777" w:rsidR="00C46D38" w:rsidRDefault="00C46D38" w:rsidP="00C46D38">
      <w:pPr>
        <w:pStyle w:val="Prrafodelista"/>
        <w:ind w:left="0"/>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46D38" w:rsidRPr="00051A34" w14:paraId="505BE5DC" w14:textId="77777777" w:rsidTr="000D4021">
        <w:trPr>
          <w:trHeight w:val="432"/>
        </w:trPr>
        <w:tc>
          <w:tcPr>
            <w:tcW w:w="1249" w:type="pct"/>
            <w:vAlign w:val="center"/>
          </w:tcPr>
          <w:p w14:paraId="1A0A32E8" w14:textId="77777777" w:rsidR="00C46D38" w:rsidRPr="00DA423E" w:rsidRDefault="00C46D38"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44FB192" w14:textId="77777777" w:rsidR="00C46D38" w:rsidRPr="00DA423E" w:rsidRDefault="00C46D38" w:rsidP="000D4021">
            <w:pPr>
              <w:spacing w:after="0"/>
              <w:jc w:val="center"/>
              <w:rPr>
                <w:b/>
                <w:bCs/>
                <w:color w:val="404040" w:themeColor="text1" w:themeTint="BF"/>
              </w:rPr>
            </w:pPr>
            <w:r w:rsidRPr="00DA423E">
              <w:rPr>
                <w:b/>
                <w:bCs/>
                <w:color w:val="404040" w:themeColor="text1" w:themeTint="BF"/>
              </w:rPr>
              <w:t>Contenido</w:t>
            </w:r>
          </w:p>
        </w:tc>
      </w:tr>
      <w:tr w:rsidR="00C46D38" w:rsidRPr="00051A34" w14:paraId="7F3DEF03" w14:textId="77777777" w:rsidTr="000D4021">
        <w:trPr>
          <w:trHeight w:val="432"/>
        </w:trPr>
        <w:tc>
          <w:tcPr>
            <w:tcW w:w="1249" w:type="pct"/>
            <w:vAlign w:val="center"/>
          </w:tcPr>
          <w:p w14:paraId="708E0F1F" w14:textId="77777777" w:rsidR="00C46D38" w:rsidRPr="00051A34" w:rsidRDefault="00C46D38" w:rsidP="000D4021">
            <w:pPr>
              <w:spacing w:after="0"/>
              <w:jc w:val="left"/>
              <w:rPr>
                <w:b/>
                <w:bCs/>
                <w:color w:val="404040" w:themeColor="text1" w:themeTint="BF"/>
              </w:rPr>
            </w:pPr>
            <w:r>
              <w:rPr>
                <w:b/>
                <w:bCs/>
                <w:color w:val="404040" w:themeColor="text1" w:themeTint="BF"/>
              </w:rPr>
              <w:t>INODU-14-1</w:t>
            </w:r>
          </w:p>
        </w:tc>
        <w:tc>
          <w:tcPr>
            <w:tcW w:w="3751" w:type="pct"/>
            <w:vAlign w:val="center"/>
          </w:tcPr>
          <w:p w14:paraId="14E70F2D" w14:textId="7CD7A239" w:rsidR="00C46D38" w:rsidRPr="00541644" w:rsidRDefault="00541644" w:rsidP="00541644">
            <w:pPr>
              <w:spacing w:after="0" w:line="240" w:lineRule="auto"/>
              <w:jc w:val="left"/>
              <w:rPr>
                <w:rFonts w:ascii="Calibri" w:hAnsi="Calibri" w:cs="Calibri"/>
                <w:color w:val="404040"/>
              </w:rPr>
            </w:pPr>
            <w:r>
              <w:rPr>
                <w:rFonts w:ascii="Calibri" w:hAnsi="Calibri" w:cs="Calibri"/>
                <w:color w:val="404040"/>
              </w:rPr>
              <w:t>Caso 11: Diseño de almacén de datos y reportes</w:t>
            </w:r>
          </w:p>
        </w:tc>
      </w:tr>
      <w:tr w:rsidR="00C46D38" w:rsidRPr="00051A34" w14:paraId="6BA0E709" w14:textId="77777777" w:rsidTr="000D4021">
        <w:trPr>
          <w:trHeight w:val="432"/>
        </w:trPr>
        <w:tc>
          <w:tcPr>
            <w:tcW w:w="1249" w:type="pct"/>
            <w:vAlign w:val="center"/>
          </w:tcPr>
          <w:p w14:paraId="060732BD" w14:textId="77777777" w:rsidR="00C46D38" w:rsidRPr="00051A34" w:rsidRDefault="00C46D38" w:rsidP="000D4021">
            <w:pPr>
              <w:spacing w:after="0"/>
              <w:jc w:val="left"/>
              <w:rPr>
                <w:b/>
                <w:bCs/>
                <w:color w:val="404040" w:themeColor="text1" w:themeTint="BF"/>
              </w:rPr>
            </w:pPr>
          </w:p>
        </w:tc>
        <w:tc>
          <w:tcPr>
            <w:tcW w:w="3751" w:type="pct"/>
            <w:vAlign w:val="center"/>
          </w:tcPr>
          <w:p w14:paraId="5D323ED2" w14:textId="77777777" w:rsidR="00C46D38" w:rsidRPr="00C8088E" w:rsidRDefault="00C46D38" w:rsidP="000D4021">
            <w:pPr>
              <w:spacing w:after="0"/>
              <w:jc w:val="left"/>
              <w:rPr>
                <w:noProof/>
                <w:color w:val="404040" w:themeColor="text1" w:themeTint="BF"/>
              </w:rPr>
            </w:pPr>
          </w:p>
        </w:tc>
      </w:tr>
      <w:tr w:rsidR="00C46D38" w:rsidRPr="00051A34" w14:paraId="58B37477" w14:textId="77777777" w:rsidTr="000D4021">
        <w:trPr>
          <w:trHeight w:val="432"/>
        </w:trPr>
        <w:tc>
          <w:tcPr>
            <w:tcW w:w="1249" w:type="pct"/>
            <w:vAlign w:val="center"/>
          </w:tcPr>
          <w:p w14:paraId="16CC41ED" w14:textId="77777777" w:rsidR="00C46D38" w:rsidRPr="00051A34" w:rsidRDefault="00C46D38" w:rsidP="000D4021">
            <w:pPr>
              <w:spacing w:after="0"/>
              <w:jc w:val="left"/>
              <w:rPr>
                <w:b/>
                <w:bCs/>
                <w:color w:val="404040" w:themeColor="text1" w:themeTint="BF"/>
              </w:rPr>
            </w:pPr>
          </w:p>
        </w:tc>
        <w:tc>
          <w:tcPr>
            <w:tcW w:w="3751" w:type="pct"/>
            <w:vAlign w:val="center"/>
          </w:tcPr>
          <w:p w14:paraId="3509EC1A" w14:textId="77777777" w:rsidR="00C46D38" w:rsidRPr="00C8088E" w:rsidRDefault="00C46D38" w:rsidP="000D4021">
            <w:pPr>
              <w:spacing w:after="0"/>
              <w:jc w:val="left"/>
              <w:rPr>
                <w:noProof/>
                <w:color w:val="404040" w:themeColor="text1" w:themeTint="BF"/>
              </w:rPr>
            </w:pPr>
          </w:p>
        </w:tc>
      </w:tr>
    </w:tbl>
    <w:p w14:paraId="7787DCF5" w14:textId="77777777" w:rsidR="00C46D38" w:rsidRPr="005115D3" w:rsidRDefault="00C46D38" w:rsidP="002F17E2">
      <w:pPr>
        <w:pStyle w:val="Prrafodelista"/>
        <w:numPr>
          <w:ilvl w:val="0"/>
          <w:numId w:val="220"/>
        </w:numPr>
        <w:spacing w:after="0"/>
        <w:rPr>
          <w:b/>
          <w:bCs/>
        </w:rPr>
      </w:pPr>
      <w:r w:rsidRPr="005115D3">
        <w:rPr>
          <w:b/>
          <w:bCs/>
        </w:rPr>
        <w:t>Auditoría inodú</w:t>
      </w:r>
    </w:p>
    <w:p w14:paraId="32349A24" w14:textId="3CC452A9" w:rsidR="00C46D38" w:rsidRDefault="00C46D38" w:rsidP="00C46D38">
      <w:r>
        <w:t>Verificación de las funcionalidades relativas al requerimiento:</w:t>
      </w:r>
    </w:p>
    <w:p w14:paraId="270A29BA" w14:textId="73675BC9" w:rsidR="00C46D38" w:rsidRPr="00776C09" w:rsidRDefault="00C46D38" w:rsidP="002F17E2">
      <w:pPr>
        <w:pStyle w:val="Prrafodelista"/>
        <w:numPr>
          <w:ilvl w:val="0"/>
          <w:numId w:val="221"/>
        </w:numPr>
        <w:spacing w:after="0"/>
        <w:rPr>
          <w:b/>
          <w:bCs/>
        </w:rPr>
      </w:pPr>
      <w:r w:rsidRPr="00D825BF">
        <w:rPr>
          <w:b/>
          <w:bCs/>
        </w:rPr>
        <w:t>Es la componente encargada de la gestionar y entregar los reportes emitidos por las Empresas Distribuidoras hacia las Partes Interesadas</w:t>
      </w:r>
      <w:r>
        <w:rPr>
          <w:b/>
          <w:bCs/>
        </w:rPr>
        <w:t xml:space="preserve">: </w:t>
      </w:r>
      <w:r w:rsidR="0010367E">
        <w:t>se cumple según definición en el caso de uso INODU-</w:t>
      </w:r>
      <w:r w:rsidR="00EF483A">
        <w:t>14-1.</w:t>
      </w:r>
    </w:p>
    <w:p w14:paraId="4BEF8575" w14:textId="77777777" w:rsidR="00C46D38" w:rsidRPr="00D825BF" w:rsidRDefault="00C46D38" w:rsidP="00C46D38">
      <w:pPr>
        <w:pStyle w:val="Prrafodelista"/>
        <w:spacing w:after="0"/>
        <w:ind w:left="1080"/>
        <w:rPr>
          <w:b/>
          <w:bCs/>
        </w:rPr>
      </w:pPr>
    </w:p>
    <w:p w14:paraId="28AAB4BA" w14:textId="19E310C4" w:rsidR="00C46D38" w:rsidRPr="00744C94" w:rsidRDefault="00C46D38" w:rsidP="002F17E2">
      <w:pPr>
        <w:pStyle w:val="Prrafodelista"/>
        <w:numPr>
          <w:ilvl w:val="0"/>
          <w:numId w:val="221"/>
        </w:numPr>
        <w:spacing w:after="0"/>
        <w:rPr>
          <w:b/>
          <w:bCs/>
        </w:rPr>
      </w:pPr>
      <w:r w:rsidRPr="00744C94">
        <w:rPr>
          <w:b/>
          <w:bCs/>
        </w:rPr>
        <w:t xml:space="preserve">Cada SMMC podría conectarse a uno o más Almacenes de Datos y Reportes: </w:t>
      </w:r>
      <w:r w:rsidR="00F02809">
        <w:t xml:space="preserve"> Sin </w:t>
      </w:r>
      <w:r w:rsidR="00744C94">
        <w:t>información.</w:t>
      </w:r>
    </w:p>
    <w:p w14:paraId="37E40821" w14:textId="77777777" w:rsidR="00C46D38" w:rsidRPr="00D825BF" w:rsidRDefault="00C46D38" w:rsidP="00C46D38">
      <w:pPr>
        <w:pStyle w:val="Prrafodelista"/>
        <w:spacing w:after="0"/>
        <w:ind w:left="1080"/>
        <w:rPr>
          <w:b/>
          <w:bCs/>
        </w:rPr>
      </w:pPr>
    </w:p>
    <w:p w14:paraId="4218BB8C" w14:textId="78BB4103" w:rsidR="00C46D38" w:rsidRPr="00776C09" w:rsidRDefault="00C46D38" w:rsidP="002F17E2">
      <w:pPr>
        <w:pStyle w:val="Prrafodelista"/>
        <w:numPr>
          <w:ilvl w:val="0"/>
          <w:numId w:val="221"/>
        </w:numPr>
        <w:spacing w:after="0"/>
        <w:rPr>
          <w:b/>
          <w:bCs/>
        </w:rPr>
      </w:pPr>
      <w:r w:rsidRPr="00D825BF">
        <w:rPr>
          <w:b/>
          <w:bCs/>
        </w:rPr>
        <w:lastRenderedPageBreak/>
        <w:t>Podría existir un Almacén de Datos y Reportes diferente para la gestión de información de cada parte interesada</w:t>
      </w:r>
      <w:r>
        <w:rPr>
          <w:b/>
          <w:bCs/>
        </w:rPr>
        <w:t xml:space="preserve">: </w:t>
      </w:r>
      <w:r w:rsidR="00F02809">
        <w:t>Sin información.</w:t>
      </w:r>
    </w:p>
    <w:p w14:paraId="49DFB05E" w14:textId="77777777" w:rsidR="00C46D38" w:rsidRPr="00D825BF" w:rsidRDefault="00C46D38" w:rsidP="00C46D38">
      <w:pPr>
        <w:pStyle w:val="Prrafodelista"/>
        <w:spacing w:after="0"/>
        <w:ind w:left="1080"/>
        <w:rPr>
          <w:b/>
          <w:bCs/>
        </w:rPr>
      </w:pPr>
    </w:p>
    <w:p w14:paraId="257DDD11" w14:textId="7CD82B06" w:rsidR="00C46D38" w:rsidRDefault="00C46D38" w:rsidP="002F17E2">
      <w:pPr>
        <w:pStyle w:val="Prrafodelista"/>
        <w:numPr>
          <w:ilvl w:val="0"/>
          <w:numId w:val="221"/>
        </w:numPr>
        <w:spacing w:after="0"/>
        <w:rPr>
          <w:b/>
          <w:bCs/>
        </w:rPr>
      </w:pPr>
      <w:r w:rsidRPr="00D825BF">
        <w:rPr>
          <w:b/>
          <w:bCs/>
        </w:rPr>
        <w:t>El Almacén de Datos y Reportes podrá ser prestado por terceros a la Empresa Distribuidora a través de distintos modelos de servicio de infraestructura, plataforma y software, en cuyo caso los contratos de prestación de servicio tecnológicos referidos deberán someterse a la ley chilena, en especial, en materia de protección, almacenamiento y tratamiento de datos</w:t>
      </w:r>
      <w:r>
        <w:rPr>
          <w:b/>
          <w:bCs/>
        </w:rPr>
        <w:t xml:space="preserve">: </w:t>
      </w:r>
      <w:r w:rsidR="00F02809">
        <w:t>No aplica.</w:t>
      </w:r>
      <w:r w:rsidRPr="00D825BF">
        <w:rPr>
          <w:b/>
          <w:bCs/>
        </w:rPr>
        <w:t xml:space="preserve"> </w:t>
      </w:r>
    </w:p>
    <w:p w14:paraId="6896A3A0" w14:textId="77777777" w:rsidR="00C46D38" w:rsidRPr="00776C09" w:rsidRDefault="00C46D38" w:rsidP="00C46D38">
      <w:pPr>
        <w:pStyle w:val="Prrafodelista"/>
        <w:rPr>
          <w:b/>
          <w:bCs/>
        </w:rPr>
      </w:pPr>
    </w:p>
    <w:p w14:paraId="761011C8" w14:textId="77777777" w:rsidR="00C46D38" w:rsidRPr="00D825BF" w:rsidRDefault="00C46D38" w:rsidP="00C46D38">
      <w:pPr>
        <w:pStyle w:val="Prrafodelista"/>
        <w:spacing w:after="0"/>
        <w:ind w:left="1080"/>
        <w:rPr>
          <w:b/>
          <w:bCs/>
        </w:rPr>
      </w:pPr>
    </w:p>
    <w:p w14:paraId="61870BA2" w14:textId="5983E973" w:rsidR="00C46D38" w:rsidRDefault="00C46D38" w:rsidP="002F17E2">
      <w:pPr>
        <w:pStyle w:val="Prrafodelista"/>
        <w:numPr>
          <w:ilvl w:val="0"/>
          <w:numId w:val="221"/>
        </w:numPr>
        <w:spacing w:after="0"/>
        <w:rPr>
          <w:b/>
          <w:bCs/>
        </w:rPr>
      </w:pPr>
      <w:r w:rsidRPr="00D825BF">
        <w:rPr>
          <w:b/>
          <w:bCs/>
        </w:rPr>
        <w:t>Dichos contratos deberán establecer medidas de seguridad de la información idóneas y suficientes para el resguardo de los datos</w:t>
      </w:r>
      <w:r>
        <w:rPr>
          <w:b/>
          <w:bCs/>
        </w:rPr>
        <w:t xml:space="preserve">: </w:t>
      </w:r>
      <w:r w:rsidR="00EF483A">
        <w:t>Sin información</w:t>
      </w:r>
      <w:r w:rsidR="003D3620">
        <w:t>.</w:t>
      </w:r>
    </w:p>
    <w:p w14:paraId="14D627F0" w14:textId="77777777" w:rsidR="00C46D38" w:rsidRPr="00D825BF" w:rsidRDefault="00C46D38" w:rsidP="00C46D38">
      <w:pPr>
        <w:pStyle w:val="Prrafodelista"/>
        <w:spacing w:after="0"/>
        <w:ind w:left="1080"/>
        <w:rPr>
          <w:b/>
          <w:bCs/>
        </w:rPr>
      </w:pPr>
    </w:p>
    <w:p w14:paraId="76C6CCBE" w14:textId="6CE2F2A7" w:rsidR="00C46D38" w:rsidRPr="00776C09" w:rsidRDefault="00C46D38" w:rsidP="002F17E2">
      <w:pPr>
        <w:pStyle w:val="Prrafodelista"/>
        <w:numPr>
          <w:ilvl w:val="0"/>
          <w:numId w:val="221"/>
        </w:numPr>
        <w:spacing w:after="0"/>
        <w:rPr>
          <w:bCs/>
          <w:iCs/>
        </w:rPr>
      </w:pPr>
      <w:r w:rsidRPr="00D825BF">
        <w:rPr>
          <w:b/>
          <w:bCs/>
        </w:rPr>
        <w:t>Sin perjuicio que terceros presten este servicio a la Empresa Distribuidora, ésta será responsable del debido cumplimiento de las exigencias establecidas en la normativa</w:t>
      </w:r>
      <w:r>
        <w:rPr>
          <w:b/>
          <w:bCs/>
        </w:rPr>
        <w:t xml:space="preserve">: </w:t>
      </w:r>
      <w:r w:rsidR="003D3620">
        <w:t>Sin información.</w:t>
      </w:r>
    </w:p>
    <w:p w14:paraId="43A99BD2" w14:textId="77777777" w:rsidR="00C46D38" w:rsidRPr="00776C09" w:rsidRDefault="00C46D38" w:rsidP="00C46D38">
      <w:pPr>
        <w:pStyle w:val="Prrafodelista"/>
        <w:rPr>
          <w:rStyle w:val="nfasissutil"/>
          <w:b w:val="0"/>
          <w:bCs/>
        </w:rPr>
      </w:pPr>
    </w:p>
    <w:p w14:paraId="5CCB986F" w14:textId="285B32AB" w:rsidR="00C46D38" w:rsidRPr="003D3620" w:rsidRDefault="003D3620" w:rsidP="003D3620">
      <w:pPr>
        <w:spacing w:after="0"/>
        <w:rPr>
          <w:rStyle w:val="nfasissutil"/>
          <w:b w:val="0"/>
          <w:bCs/>
        </w:rPr>
      </w:pPr>
      <w:r>
        <w:rPr>
          <w:rStyle w:val="nfasissutil"/>
          <w:b w:val="0"/>
          <w:bCs/>
        </w:rPr>
        <w:t xml:space="preserve">De este modo, no es posible verificar la totalidad del requerimiento debido a la limitada información disponible respecto al Almacén de datos y reportes. Así, esta brecha de información será abordada en </w:t>
      </w:r>
      <w:r w:rsidR="00AE7D6C">
        <w:rPr>
          <w:rStyle w:val="nfasissutil"/>
          <w:b w:val="0"/>
          <w:bCs/>
        </w:rPr>
        <w:t>ID-Planes-0</w:t>
      </w:r>
      <w:r w:rsidR="00537C1F">
        <w:rPr>
          <w:rStyle w:val="nfasissutil"/>
          <w:b w:val="0"/>
          <w:bCs/>
        </w:rPr>
        <w:t>69.</w:t>
      </w:r>
    </w:p>
    <w:p w14:paraId="09A3CFAA" w14:textId="77777777" w:rsidR="00C46D38" w:rsidRDefault="00C46D38" w:rsidP="00C46D38"/>
    <w:p w14:paraId="6C627177" w14:textId="77777777" w:rsidR="00C46D38" w:rsidRPr="009461C8" w:rsidRDefault="00C46D38" w:rsidP="002F17E2">
      <w:pPr>
        <w:pStyle w:val="Prrafodelista"/>
        <w:numPr>
          <w:ilvl w:val="0"/>
          <w:numId w:val="220"/>
        </w:numPr>
        <w:spacing w:after="0"/>
        <w:rPr>
          <w:b/>
          <w:bCs/>
        </w:rPr>
      </w:pPr>
      <w:r w:rsidRPr="009461C8">
        <w:rPr>
          <w:b/>
          <w:bCs/>
        </w:rPr>
        <w:t>Cumplimiento de auditoria</w:t>
      </w:r>
    </w:p>
    <w:p w14:paraId="17A7D1BA" w14:textId="083AB2B6" w:rsidR="00C46D38" w:rsidRDefault="00C46D38" w:rsidP="00C46D38">
      <w:r w:rsidRPr="00EA6725">
        <w:t xml:space="preserve">Basado en los antecedentes revisados, a juicio de inodú, se </w:t>
      </w:r>
      <w:r w:rsidR="00B52E15">
        <w:t xml:space="preserve">cumple parcialmente </w:t>
      </w:r>
      <w:r w:rsidRPr="00EA6725">
        <w:t>el requerimiento.</w:t>
      </w:r>
    </w:p>
    <w:p w14:paraId="1C258AD7" w14:textId="77777777" w:rsidR="00C46D38" w:rsidRPr="009461C8" w:rsidRDefault="00C46D38" w:rsidP="002F17E2">
      <w:pPr>
        <w:pStyle w:val="Prrafodelista"/>
        <w:numPr>
          <w:ilvl w:val="0"/>
          <w:numId w:val="220"/>
        </w:numPr>
        <w:spacing w:after="0"/>
        <w:rPr>
          <w:b/>
          <w:bCs/>
        </w:rPr>
      </w:pPr>
      <w:r w:rsidRPr="009461C8">
        <w:rPr>
          <w:b/>
          <w:bCs/>
        </w:rPr>
        <w:t>Observación auditoría</w:t>
      </w:r>
    </w:p>
    <w:p w14:paraId="481180EA" w14:textId="77777777" w:rsidR="000D6AEA" w:rsidRDefault="000D6AEA" w:rsidP="000D6AEA">
      <w:pPr>
        <w:pStyle w:val="Prrafodelista"/>
        <w:spacing w:after="0"/>
        <w:ind w:left="0"/>
      </w:pPr>
      <w:r>
        <w:t>Los planes de implementación requeridos para el cumplimiento del requerimiento son los siguientes:</w:t>
      </w:r>
    </w:p>
    <w:p w14:paraId="628B68BF" w14:textId="7E80B33A" w:rsidR="000D6AEA" w:rsidRDefault="00AE7D6C" w:rsidP="000D6AEA">
      <w:pPr>
        <w:pStyle w:val="Prrafodelista"/>
        <w:spacing w:after="0"/>
        <w:ind w:left="0"/>
      </w:pPr>
      <w:r>
        <w:t>ID-Planes-0</w:t>
      </w:r>
      <w:r w:rsidR="000D6AEA">
        <w:t>69</w:t>
      </w:r>
    </w:p>
    <w:p w14:paraId="6B5E828D" w14:textId="77777777" w:rsidR="00C46D38" w:rsidRDefault="00C46D38" w:rsidP="00C46D38">
      <w:pPr>
        <w:spacing w:after="160" w:line="259" w:lineRule="auto"/>
        <w:jc w:val="left"/>
        <w:rPr>
          <w:rFonts w:ascii="Cambria" w:eastAsiaTheme="majorEastAsia" w:hAnsi="Cambria" w:cstheme="majorBidi"/>
          <w:b/>
          <w:bCs/>
          <w:sz w:val="28"/>
          <w:szCs w:val="28"/>
        </w:rPr>
      </w:pPr>
    </w:p>
    <w:p w14:paraId="23C33909" w14:textId="77777777" w:rsidR="00C46D38" w:rsidRDefault="00C46D38" w:rsidP="00C46D38">
      <w:pPr>
        <w:spacing w:after="160" w:line="259" w:lineRule="auto"/>
        <w:jc w:val="left"/>
        <w:rPr>
          <w:rFonts w:ascii="Cambria" w:eastAsiaTheme="majorEastAsia" w:hAnsi="Cambria" w:cstheme="majorBidi"/>
          <w:b/>
          <w:bCs/>
          <w:sz w:val="28"/>
          <w:szCs w:val="28"/>
        </w:rPr>
      </w:pPr>
    </w:p>
    <w:p w14:paraId="136FD1A2" w14:textId="77777777" w:rsidR="00C46D38" w:rsidRDefault="00C46D38" w:rsidP="00C46D38">
      <w:pPr>
        <w:spacing w:after="160" w:line="259" w:lineRule="auto"/>
        <w:jc w:val="left"/>
        <w:rPr>
          <w:rFonts w:ascii="Cambria" w:eastAsiaTheme="majorEastAsia" w:hAnsi="Cambria" w:cstheme="majorBidi"/>
          <w:b/>
          <w:bCs/>
          <w:sz w:val="28"/>
          <w:szCs w:val="28"/>
        </w:rPr>
      </w:pPr>
    </w:p>
    <w:p w14:paraId="43C9F2A4" w14:textId="77777777" w:rsidR="00C46D38" w:rsidRDefault="00C46D38" w:rsidP="00C46D38">
      <w:pPr>
        <w:spacing w:after="160" w:line="259" w:lineRule="auto"/>
        <w:jc w:val="left"/>
        <w:rPr>
          <w:rFonts w:ascii="Cambria" w:eastAsiaTheme="majorEastAsia" w:hAnsi="Cambria" w:cstheme="majorBidi"/>
          <w:b/>
          <w:bCs/>
          <w:sz w:val="28"/>
          <w:szCs w:val="28"/>
        </w:rPr>
      </w:pPr>
    </w:p>
    <w:p w14:paraId="356E5FA9" w14:textId="77777777" w:rsidR="00C46D38" w:rsidRDefault="00C46D38" w:rsidP="00C46D38">
      <w:pPr>
        <w:spacing w:after="160" w:line="259" w:lineRule="auto"/>
        <w:jc w:val="left"/>
        <w:rPr>
          <w:rFonts w:ascii="Cambria" w:eastAsiaTheme="majorEastAsia" w:hAnsi="Cambria" w:cstheme="majorBidi"/>
          <w:b/>
          <w:bCs/>
          <w:sz w:val="28"/>
          <w:szCs w:val="28"/>
        </w:rPr>
      </w:pPr>
    </w:p>
    <w:p w14:paraId="37DA8DAD" w14:textId="77777777" w:rsidR="00541644" w:rsidRDefault="00541644">
      <w:pPr>
        <w:spacing w:after="160" w:line="259" w:lineRule="auto"/>
        <w:jc w:val="left"/>
        <w:rPr>
          <w:rFonts w:ascii="Cambria" w:eastAsiaTheme="majorEastAsia" w:hAnsi="Cambria" w:cstheme="majorBidi"/>
          <w:b/>
          <w:bCs/>
          <w:sz w:val="28"/>
          <w:szCs w:val="28"/>
        </w:rPr>
      </w:pPr>
      <w:r>
        <w:br w:type="page"/>
      </w:r>
    </w:p>
    <w:p w14:paraId="6865F712" w14:textId="777753E6" w:rsidR="00C96015" w:rsidRPr="00BF32C3" w:rsidRDefault="00C96015" w:rsidP="00C96015">
      <w:pPr>
        <w:pStyle w:val="Ttulo1"/>
      </w:pPr>
      <w:bookmarkStart w:id="170" w:name="_Ref84965828"/>
      <w:bookmarkStart w:id="171" w:name="_Toc85216454"/>
      <w:r>
        <w:lastRenderedPageBreak/>
        <w:t>Verificación de requerimientos de Sincronización Horaria</w:t>
      </w:r>
      <w:bookmarkEnd w:id="170"/>
      <w:bookmarkEnd w:id="171"/>
    </w:p>
    <w:p w14:paraId="2AC44F9F" w14:textId="77777777" w:rsidR="00C96015" w:rsidRDefault="00C96015" w:rsidP="00C96015">
      <w:pPr>
        <w:pStyle w:val="Ttulo2"/>
        <w:ind w:left="576"/>
      </w:pPr>
      <w:bookmarkStart w:id="172" w:name="_Toc85216455"/>
      <w:r>
        <w:t>Requerimiento AT0065</w:t>
      </w:r>
      <w:bookmarkEnd w:id="172"/>
    </w:p>
    <w:p w14:paraId="482F57AF" w14:textId="77777777" w:rsidR="00C96015" w:rsidRPr="00CD33BE" w:rsidRDefault="00C96015" w:rsidP="00E8137E">
      <w:pPr>
        <w:pStyle w:val="Prrafodelista"/>
        <w:numPr>
          <w:ilvl w:val="0"/>
          <w:numId w:val="23"/>
        </w:numPr>
        <w:rPr>
          <w:b/>
          <w:bCs/>
        </w:rPr>
      </w:pPr>
      <w:r w:rsidRPr="00CD33BE">
        <w:rPr>
          <w:b/>
          <w:bCs/>
        </w:rPr>
        <w:t>Requerimiento</w:t>
      </w:r>
    </w:p>
    <w:p w14:paraId="5B43B501" w14:textId="77777777" w:rsidR="00C96015" w:rsidRDefault="00C96015" w:rsidP="00C96015">
      <w:pPr>
        <w:pStyle w:val="Prrafodelista"/>
        <w:ind w:left="0"/>
      </w:pPr>
      <w:r>
        <w:t xml:space="preserve">AT0065: </w:t>
      </w:r>
      <w:r w:rsidRPr="00E2490E">
        <w:t>Los SMMC deberán contar con un Sistema de Sincronización Horaria que permita garantizar la configuración horaria de los componentes del SMMC a la hora oficial definida en la Norma Técnica de Seguridad y Calidad de Servicio. Preferiblemente se establecerá un sistema con estructura jerarquizada de sincronización, desde el Sistema de Gestión y Operación hacia las Unidades de Medida, pasando por las Unidades Concentradoras, en caso de que corresponda, mediante órdenes de supervisión y puesta en hora. Serán admisibles otros sistemas de sincronización, siempre que se garantice un nivel de sincronismo equivalente.</w:t>
      </w:r>
    </w:p>
    <w:p w14:paraId="4F83DECC" w14:textId="77777777" w:rsidR="00C96015" w:rsidRDefault="00C96015" w:rsidP="00C96015">
      <w:pPr>
        <w:pStyle w:val="Prrafodelista"/>
        <w:ind w:left="0"/>
        <w:rPr>
          <w:b/>
          <w:bCs/>
        </w:rPr>
      </w:pPr>
    </w:p>
    <w:p w14:paraId="1107267B" w14:textId="77777777" w:rsidR="00C96015" w:rsidRDefault="00C96015" w:rsidP="00E8137E">
      <w:pPr>
        <w:pStyle w:val="Prrafodelista"/>
        <w:numPr>
          <w:ilvl w:val="0"/>
          <w:numId w:val="23"/>
        </w:numPr>
        <w:spacing w:after="0"/>
        <w:rPr>
          <w:rStyle w:val="nfasissutil"/>
        </w:rPr>
      </w:pPr>
      <w:r w:rsidRPr="00D55656">
        <w:rPr>
          <w:rStyle w:val="nfasissutil"/>
        </w:rPr>
        <w:t xml:space="preserve">Comentario inodú del requerimiento </w:t>
      </w:r>
    </w:p>
    <w:p w14:paraId="5A5C0583" w14:textId="77777777" w:rsidR="00C96015" w:rsidRDefault="00C96015" w:rsidP="00C96015">
      <w:pPr>
        <w:pStyle w:val="Prrafodelista"/>
        <w:tabs>
          <w:tab w:val="left" w:pos="3299"/>
        </w:tabs>
        <w:spacing w:after="0"/>
        <w:ind w:left="0"/>
        <w:rPr>
          <w:rStyle w:val="nfasissutil"/>
          <w:b w:val="0"/>
          <w:bCs/>
        </w:rPr>
      </w:pPr>
      <w:r>
        <w:rPr>
          <w:rStyle w:val="nfasissutil"/>
          <w:b w:val="0"/>
          <w:bCs/>
        </w:rPr>
        <w:t>El sistema de Sincronización horaria debe tener las siguientes características y funcionalidades:</w:t>
      </w:r>
    </w:p>
    <w:p w14:paraId="174C61B6" w14:textId="77777777" w:rsidR="00C96015" w:rsidRPr="0062256E" w:rsidRDefault="00C96015" w:rsidP="00E8137E">
      <w:pPr>
        <w:pStyle w:val="Prrafodelista"/>
        <w:numPr>
          <w:ilvl w:val="1"/>
          <w:numId w:val="10"/>
        </w:numPr>
        <w:tabs>
          <w:tab w:val="left" w:pos="3299"/>
        </w:tabs>
        <w:spacing w:after="0"/>
        <w:rPr>
          <w:bCs/>
          <w:iCs/>
        </w:rPr>
      </w:pPr>
      <w:r>
        <w:t>G</w:t>
      </w:r>
      <w:r w:rsidRPr="00E2490E">
        <w:t>arantizar la configuración horaria de los componentes del SMMC a la hora oficial definida en la Norma Técnica de Seguridad y Calidad de Servicio</w:t>
      </w:r>
      <w:r>
        <w:t xml:space="preserve"> (UTC-0).</w:t>
      </w:r>
    </w:p>
    <w:p w14:paraId="684D44E7" w14:textId="77777777" w:rsidR="00C96015" w:rsidRPr="003C21F4" w:rsidRDefault="00C96015" w:rsidP="00E8137E">
      <w:pPr>
        <w:pStyle w:val="Prrafodelista"/>
        <w:numPr>
          <w:ilvl w:val="1"/>
          <w:numId w:val="10"/>
        </w:numPr>
        <w:tabs>
          <w:tab w:val="left" w:pos="3299"/>
        </w:tabs>
        <w:spacing w:after="0"/>
        <w:rPr>
          <w:bCs/>
          <w:iCs/>
        </w:rPr>
      </w:pPr>
      <w:r>
        <w:t xml:space="preserve">Se priorizará un sistema de sincronización jerarquizada (SGO-&gt; UM o (SGO-&gt;U. Concentradora-&gt; UM), mediante órdenes de supervisión y puesta en hora. </w:t>
      </w:r>
      <w:r w:rsidRPr="00E2490E">
        <w:t>Serán admisibles otros sistemas de sincronización, siempre que se garantice un nivel de sincronismo equivalente.</w:t>
      </w:r>
    </w:p>
    <w:p w14:paraId="77593E30" w14:textId="77777777" w:rsidR="00C96015" w:rsidRPr="006A0C80" w:rsidRDefault="00C96015" w:rsidP="00C96015">
      <w:pPr>
        <w:pStyle w:val="Textocomentario"/>
        <w:rPr>
          <w:i/>
          <w:iCs/>
          <w:sz w:val="22"/>
          <w:szCs w:val="22"/>
        </w:rPr>
      </w:pPr>
      <w:r w:rsidRPr="006A0C80">
        <w:rPr>
          <w:sz w:val="22"/>
          <w:szCs w:val="22"/>
        </w:rPr>
        <w:t xml:space="preserve">De acuerdo con la definición de Hora Oficial en la Norma Técnica de Seguridad y Calidad de Servicio, esta corresponde a </w:t>
      </w:r>
      <w:r w:rsidRPr="006A0C80">
        <w:rPr>
          <w:i/>
          <w:iCs/>
          <w:sz w:val="22"/>
          <w:szCs w:val="22"/>
        </w:rPr>
        <w:t>la hora “UTC-0 (UTC: Universal Time Coordinated, hora universal) durante todo el año sin hacer modificaciones de hora de invierno y de verano.”</w:t>
      </w:r>
    </w:p>
    <w:p w14:paraId="35B3A356" w14:textId="77777777" w:rsidR="00C96015" w:rsidRPr="003C21F4" w:rsidRDefault="00C96015" w:rsidP="00C96015">
      <w:pPr>
        <w:tabs>
          <w:tab w:val="left" w:pos="3299"/>
        </w:tabs>
        <w:spacing w:after="0"/>
        <w:rPr>
          <w:bCs/>
          <w:iCs/>
        </w:rPr>
      </w:pPr>
      <w:r>
        <w:rPr>
          <w:bCs/>
          <w:iCs/>
        </w:rPr>
        <w:t>A juicio del auditor este requerimiento implicaría desafíos de ser aplicado directamente en todos componentes del SMMC. Se identifica que desde el punto de vista de la aplicación es coherente que el SGO cuente con este sistema de configuración horaria basado en la Hora Oficial, de modo tal que este controle y garantice la sincronización con el resto de las componentes del SMMC, los cuales no necesariamente tengan que contar con la misma configuración horaria que el SGO.</w:t>
      </w:r>
    </w:p>
    <w:p w14:paraId="478DE34C" w14:textId="77777777" w:rsidR="00C96015" w:rsidRPr="00D55656" w:rsidRDefault="00C96015" w:rsidP="00C96015">
      <w:pPr>
        <w:pStyle w:val="Prrafodelista"/>
        <w:spacing w:after="0"/>
        <w:ind w:left="0"/>
        <w:rPr>
          <w:rStyle w:val="nfasissutil"/>
        </w:rPr>
      </w:pPr>
    </w:p>
    <w:p w14:paraId="2955B845" w14:textId="77777777" w:rsidR="00C96015" w:rsidRPr="00B23B6D" w:rsidRDefault="00C96015" w:rsidP="00E8137E">
      <w:pPr>
        <w:pStyle w:val="Prrafodelista"/>
        <w:numPr>
          <w:ilvl w:val="0"/>
          <w:numId w:val="2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60D09430" w14:textId="77777777" w:rsidTr="007509C9">
        <w:trPr>
          <w:trHeight w:val="116"/>
        </w:trPr>
        <w:tc>
          <w:tcPr>
            <w:tcW w:w="2155" w:type="dxa"/>
            <w:vAlign w:val="center"/>
          </w:tcPr>
          <w:p w14:paraId="588B0ADA"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92C3A97" w14:textId="77777777" w:rsidR="00C96015" w:rsidRPr="00905BCA" w:rsidRDefault="00C96015" w:rsidP="007509C9">
            <w:pPr>
              <w:spacing w:after="0"/>
              <w:jc w:val="left"/>
              <w:rPr>
                <w:color w:val="404040" w:themeColor="text1" w:themeTint="BF"/>
              </w:rPr>
            </w:pPr>
            <w:r>
              <w:rPr>
                <w:color w:val="404040" w:themeColor="text1" w:themeTint="BF"/>
              </w:rPr>
              <w:t>Sincronización Horaria; SGO; UM; Unidad Concentradora;</w:t>
            </w:r>
          </w:p>
        </w:tc>
      </w:tr>
      <w:tr w:rsidR="00C96015" w14:paraId="40B05F5B" w14:textId="77777777" w:rsidTr="007509C9">
        <w:tc>
          <w:tcPr>
            <w:tcW w:w="2155" w:type="dxa"/>
            <w:vAlign w:val="center"/>
          </w:tcPr>
          <w:p w14:paraId="3CD1CD67"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7C1CBB2" w14:textId="740C90AE" w:rsidR="00C96015" w:rsidRPr="00905BCA" w:rsidRDefault="00C96015" w:rsidP="007509C9">
            <w:pPr>
              <w:spacing w:after="0"/>
              <w:jc w:val="left"/>
              <w:rPr>
                <w:color w:val="404040" w:themeColor="text1" w:themeTint="BF"/>
              </w:rPr>
            </w:pPr>
            <w:r>
              <w:rPr>
                <w:color w:val="404040" w:themeColor="text1" w:themeTint="BF"/>
              </w:rPr>
              <w:t>AT</w:t>
            </w:r>
            <w:r w:rsidR="00C43EC5">
              <w:rPr>
                <w:color w:val="404040" w:themeColor="text1" w:themeTint="BF"/>
              </w:rPr>
              <w:t>0162; AT</w:t>
            </w:r>
            <w:r>
              <w:rPr>
                <w:color w:val="404040" w:themeColor="text1" w:themeTint="BF"/>
              </w:rPr>
              <w:t>0235; AT0236</w:t>
            </w:r>
          </w:p>
        </w:tc>
      </w:tr>
    </w:tbl>
    <w:p w14:paraId="4946EAEB" w14:textId="77777777" w:rsidR="00C96015" w:rsidRPr="00D55656" w:rsidRDefault="00C96015" w:rsidP="00E8137E">
      <w:pPr>
        <w:pStyle w:val="Prrafodelista"/>
        <w:numPr>
          <w:ilvl w:val="0"/>
          <w:numId w:val="2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14:paraId="53963251" w14:textId="77777777" w:rsidTr="007509C9">
        <w:tc>
          <w:tcPr>
            <w:tcW w:w="2155" w:type="dxa"/>
            <w:vAlign w:val="center"/>
          </w:tcPr>
          <w:p w14:paraId="40AF1070"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7167514"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16F94C8E" w14:textId="77777777" w:rsidTr="007509C9">
        <w:tc>
          <w:tcPr>
            <w:tcW w:w="2155" w:type="dxa"/>
            <w:vAlign w:val="center"/>
          </w:tcPr>
          <w:p w14:paraId="44153427"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C7E9721" w14:textId="77777777" w:rsidR="00C96015" w:rsidRPr="00153F15" w:rsidRDefault="00C96015" w:rsidP="007509C9">
            <w:pPr>
              <w:spacing w:after="0"/>
              <w:jc w:val="left"/>
              <w:rPr>
                <w:color w:val="404040" w:themeColor="text1" w:themeTint="BF"/>
              </w:rPr>
            </w:pPr>
            <w:r w:rsidRPr="00153F15">
              <w:rPr>
                <w:color w:val="404040" w:themeColor="text1" w:themeTint="BF"/>
              </w:rPr>
              <w:t>* Documento "Solución Tecnológica para Enel Dx Chile para dar cumplimiento a la NT Dx y al AT SMMC 2021".</w:t>
            </w:r>
          </w:p>
          <w:p w14:paraId="1F78BA76" w14:textId="77777777" w:rsidR="00C96015" w:rsidRPr="00153F15" w:rsidRDefault="00C96015" w:rsidP="007509C9">
            <w:pPr>
              <w:spacing w:after="0"/>
              <w:jc w:val="left"/>
              <w:rPr>
                <w:color w:val="404040" w:themeColor="text1" w:themeTint="BF"/>
              </w:rPr>
            </w:pPr>
            <w:r w:rsidRPr="00153F15">
              <w:rPr>
                <w:color w:val="404040" w:themeColor="text1" w:themeTint="BF"/>
              </w:rPr>
              <w:lastRenderedPageBreak/>
              <w:t>* SMMePlus - Homologation.docx</w:t>
            </w:r>
          </w:p>
          <w:p w14:paraId="759602E0" w14:textId="77777777" w:rsidR="00C96015" w:rsidRPr="00A05B2D" w:rsidRDefault="00C96015" w:rsidP="007509C9">
            <w:pPr>
              <w:spacing w:after="0"/>
              <w:jc w:val="left"/>
              <w:rPr>
                <w:color w:val="404040" w:themeColor="text1" w:themeTint="BF"/>
              </w:rPr>
            </w:pPr>
            <w:r w:rsidRPr="00153F15">
              <w:rPr>
                <w:color w:val="404040" w:themeColor="text1" w:themeTint="BF"/>
              </w:rPr>
              <w:t>* Casos de Uso 1 y 13</w:t>
            </w:r>
          </w:p>
        </w:tc>
      </w:tr>
      <w:tr w:rsidR="00C96015" w14:paraId="71F36846" w14:textId="77777777" w:rsidTr="007509C9">
        <w:tc>
          <w:tcPr>
            <w:tcW w:w="2155" w:type="dxa"/>
            <w:vAlign w:val="center"/>
          </w:tcPr>
          <w:p w14:paraId="74FA9CC1"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4D5C88A8" w14:textId="77777777" w:rsidR="00C96015" w:rsidRDefault="00C96015" w:rsidP="007509C9">
            <w:pPr>
              <w:spacing w:after="0"/>
              <w:jc w:val="left"/>
              <w:rPr>
                <w:highlight w:val="yellow"/>
              </w:rPr>
            </w:pPr>
            <w:r w:rsidRPr="00BE3607">
              <w:t>La autoevaluación de Enel no considera la sincronización horaria del sistema punto a punto a través del StarBeat.</w:t>
            </w:r>
          </w:p>
        </w:tc>
      </w:tr>
    </w:tbl>
    <w:p w14:paraId="21F43E11" w14:textId="77777777" w:rsidR="00C96015" w:rsidRPr="00D55656" w:rsidRDefault="00C96015" w:rsidP="00E8137E">
      <w:pPr>
        <w:pStyle w:val="Prrafodelista"/>
        <w:numPr>
          <w:ilvl w:val="0"/>
          <w:numId w:val="23"/>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62505710" w14:textId="77777777" w:rsidTr="007509C9">
        <w:trPr>
          <w:trHeight w:val="432"/>
        </w:trPr>
        <w:tc>
          <w:tcPr>
            <w:tcW w:w="1249" w:type="pct"/>
            <w:vAlign w:val="center"/>
          </w:tcPr>
          <w:p w14:paraId="31FDD6BD"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223CBDA"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E73A94" w:rsidRPr="00051A34" w14:paraId="2A4E952C" w14:textId="77777777" w:rsidTr="007509C9">
        <w:trPr>
          <w:trHeight w:val="432"/>
        </w:trPr>
        <w:tc>
          <w:tcPr>
            <w:tcW w:w="1249" w:type="pct"/>
            <w:vAlign w:val="center"/>
          </w:tcPr>
          <w:p w14:paraId="3F28FE2B" w14:textId="0E5E6C12" w:rsidR="00E73A94" w:rsidRPr="00051A34" w:rsidRDefault="00E73A94" w:rsidP="00E73A94">
            <w:pPr>
              <w:spacing w:after="0"/>
              <w:jc w:val="left"/>
              <w:rPr>
                <w:b/>
                <w:bCs/>
                <w:color w:val="404040" w:themeColor="text1" w:themeTint="BF"/>
              </w:rPr>
            </w:pPr>
            <w:r>
              <w:rPr>
                <w:rFonts w:ascii="Calibri" w:hAnsi="Calibri" w:cs="Calibri"/>
                <w:b/>
                <w:bCs/>
                <w:color w:val="404040" w:themeColor="text1" w:themeTint="BF"/>
              </w:rPr>
              <w:t>INODU-16-2</w:t>
            </w:r>
          </w:p>
        </w:tc>
        <w:tc>
          <w:tcPr>
            <w:tcW w:w="3751" w:type="pct"/>
            <w:vAlign w:val="center"/>
          </w:tcPr>
          <w:p w14:paraId="22AB8D0B" w14:textId="5764AE27" w:rsidR="00E73A94" w:rsidRPr="00D3066D" w:rsidRDefault="00E73A94" w:rsidP="00E73A94">
            <w:pPr>
              <w:spacing w:after="0"/>
              <w:jc w:val="left"/>
              <w:rPr>
                <w:noProof/>
                <w:color w:val="404040" w:themeColor="text1" w:themeTint="BF"/>
              </w:rPr>
            </w:pPr>
            <w:r>
              <w:rPr>
                <w:rFonts w:ascii="Calibri" w:hAnsi="Calibri" w:cs="Calibri"/>
                <w:color w:val="404040"/>
              </w:rPr>
              <w:t>Caso 13 Clock Sync AMI_v.3 - Configuración horaria</w:t>
            </w:r>
          </w:p>
        </w:tc>
      </w:tr>
      <w:tr w:rsidR="00E73A94" w:rsidRPr="00051A34" w14:paraId="689AE743" w14:textId="77777777" w:rsidTr="007509C9">
        <w:trPr>
          <w:trHeight w:val="432"/>
        </w:trPr>
        <w:tc>
          <w:tcPr>
            <w:tcW w:w="1249" w:type="pct"/>
            <w:vAlign w:val="center"/>
          </w:tcPr>
          <w:p w14:paraId="23BD78FA" w14:textId="7CFFB84C" w:rsidR="00E73A94" w:rsidRPr="00051A34" w:rsidRDefault="00E73A94" w:rsidP="00E73A94">
            <w:pPr>
              <w:spacing w:after="0"/>
              <w:jc w:val="left"/>
              <w:rPr>
                <w:b/>
                <w:bCs/>
                <w:color w:val="404040" w:themeColor="text1" w:themeTint="BF"/>
              </w:rPr>
            </w:pPr>
            <w:r>
              <w:rPr>
                <w:rFonts w:ascii="Calibri" w:hAnsi="Calibri" w:cs="Calibri"/>
                <w:b/>
                <w:bCs/>
                <w:color w:val="404040" w:themeColor="text1" w:themeTint="BF"/>
              </w:rPr>
              <w:t>INODU-98-7</w:t>
            </w:r>
          </w:p>
        </w:tc>
        <w:tc>
          <w:tcPr>
            <w:tcW w:w="3751" w:type="pct"/>
            <w:vAlign w:val="center"/>
          </w:tcPr>
          <w:p w14:paraId="36D6C6F1" w14:textId="794E4686" w:rsidR="00E73A94" w:rsidRPr="00C8088E" w:rsidRDefault="00E73A94" w:rsidP="00E73A94">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E73A94" w:rsidRPr="00051A34" w14:paraId="7849AB9F" w14:textId="77777777" w:rsidTr="007509C9">
        <w:trPr>
          <w:trHeight w:val="432"/>
        </w:trPr>
        <w:tc>
          <w:tcPr>
            <w:tcW w:w="1249" w:type="pct"/>
            <w:vAlign w:val="center"/>
          </w:tcPr>
          <w:p w14:paraId="19A6DBC5" w14:textId="1FF4F95F" w:rsidR="00E73A94" w:rsidRDefault="00E73A94" w:rsidP="00E73A94">
            <w:pPr>
              <w:spacing w:after="0"/>
              <w:jc w:val="left"/>
              <w:rPr>
                <w:b/>
                <w:bCs/>
                <w:color w:val="404040" w:themeColor="text1" w:themeTint="BF"/>
              </w:rPr>
            </w:pPr>
            <w:r>
              <w:rPr>
                <w:rFonts w:ascii="Calibri" w:hAnsi="Calibri" w:cs="Calibri"/>
                <w:b/>
                <w:bCs/>
                <w:color w:val="404040" w:themeColor="text1" w:themeTint="BF"/>
              </w:rPr>
              <w:t>INODU-98-8</w:t>
            </w:r>
          </w:p>
        </w:tc>
        <w:tc>
          <w:tcPr>
            <w:tcW w:w="3751" w:type="pct"/>
            <w:vAlign w:val="center"/>
          </w:tcPr>
          <w:p w14:paraId="3149D3A8" w14:textId="140F6750" w:rsidR="00E73A94" w:rsidRPr="00C8088E" w:rsidRDefault="00E73A94" w:rsidP="00E73A94">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E73A94" w:rsidRPr="0044138D" w14:paraId="1F4F72E0" w14:textId="77777777" w:rsidTr="007509C9">
        <w:trPr>
          <w:trHeight w:val="432"/>
        </w:trPr>
        <w:tc>
          <w:tcPr>
            <w:tcW w:w="1249" w:type="pct"/>
            <w:vAlign w:val="center"/>
          </w:tcPr>
          <w:p w14:paraId="3D49D990" w14:textId="17C37322" w:rsidR="00E73A94" w:rsidRDefault="00E73A94" w:rsidP="00E73A94">
            <w:pPr>
              <w:spacing w:after="0"/>
              <w:jc w:val="left"/>
              <w:rPr>
                <w:b/>
                <w:bCs/>
                <w:color w:val="404040" w:themeColor="text1" w:themeTint="BF"/>
              </w:rPr>
            </w:pPr>
            <w:r>
              <w:rPr>
                <w:rFonts w:ascii="Calibri" w:hAnsi="Calibri" w:cs="Calibri"/>
                <w:b/>
                <w:bCs/>
                <w:color w:val="404040" w:themeColor="text1" w:themeTint="BF"/>
              </w:rPr>
              <w:t>INODU-105-2</w:t>
            </w:r>
          </w:p>
        </w:tc>
        <w:tc>
          <w:tcPr>
            <w:tcW w:w="3751" w:type="pct"/>
            <w:vAlign w:val="center"/>
          </w:tcPr>
          <w:p w14:paraId="552C4B3E" w14:textId="402492D4" w:rsidR="00E73A94" w:rsidRPr="002D139A" w:rsidRDefault="00E73A94" w:rsidP="00E73A94">
            <w:pPr>
              <w:spacing w:after="0"/>
              <w:jc w:val="left"/>
              <w:rPr>
                <w:color w:val="404040" w:themeColor="text1" w:themeTint="BF"/>
                <w:lang w:val="en-US"/>
              </w:rPr>
            </w:pPr>
            <w:r w:rsidRPr="002D139A">
              <w:rPr>
                <w:rFonts w:ascii="Calibri" w:hAnsi="Calibri" w:cs="Calibri"/>
                <w:color w:val="404040"/>
                <w:lang w:val="en-US"/>
              </w:rPr>
              <w:t>19.StarBeat_SoftwareArchitecture_Rel_4_3_3 - Features and Funtionalities view</w:t>
            </w:r>
          </w:p>
        </w:tc>
      </w:tr>
      <w:tr w:rsidR="00E73A94" w:rsidRPr="0044138D" w14:paraId="64B6AE63" w14:textId="77777777" w:rsidTr="007509C9">
        <w:trPr>
          <w:trHeight w:val="432"/>
        </w:trPr>
        <w:tc>
          <w:tcPr>
            <w:tcW w:w="1249" w:type="pct"/>
            <w:vAlign w:val="center"/>
          </w:tcPr>
          <w:p w14:paraId="45F6BDB0" w14:textId="631E5953" w:rsidR="00E73A94" w:rsidRPr="00051A34" w:rsidRDefault="00E73A94" w:rsidP="00E73A94">
            <w:pPr>
              <w:spacing w:after="0"/>
              <w:jc w:val="left"/>
              <w:rPr>
                <w:b/>
                <w:bCs/>
                <w:color w:val="404040" w:themeColor="text1" w:themeTint="BF"/>
              </w:rPr>
            </w:pPr>
            <w:r>
              <w:rPr>
                <w:rFonts w:ascii="Calibri" w:hAnsi="Calibri" w:cs="Calibri"/>
                <w:b/>
                <w:bCs/>
                <w:color w:val="404040" w:themeColor="text1" w:themeTint="BF"/>
              </w:rPr>
              <w:t>INODU-105-8</w:t>
            </w:r>
          </w:p>
        </w:tc>
        <w:tc>
          <w:tcPr>
            <w:tcW w:w="3751" w:type="pct"/>
            <w:vAlign w:val="center"/>
          </w:tcPr>
          <w:p w14:paraId="25D7D943" w14:textId="1E55B9BE" w:rsidR="00E73A94" w:rsidRPr="002D139A" w:rsidRDefault="00E73A94" w:rsidP="00E73A94">
            <w:pPr>
              <w:spacing w:after="0"/>
              <w:jc w:val="left"/>
              <w:rPr>
                <w:color w:val="404040" w:themeColor="text1" w:themeTint="BF"/>
                <w:lang w:val="en-US"/>
              </w:rPr>
            </w:pPr>
            <w:r w:rsidRPr="002D139A">
              <w:rPr>
                <w:rFonts w:ascii="Calibri" w:hAnsi="Calibri" w:cs="Calibri"/>
                <w:color w:val="404040"/>
                <w:lang w:val="en-US"/>
              </w:rPr>
              <w:t>19.StarBeat_SoftwareArchitecture_Rel_4_3_3 - 4.3.3. Time Zone management</w:t>
            </w:r>
          </w:p>
        </w:tc>
      </w:tr>
    </w:tbl>
    <w:p w14:paraId="4F4CFE01" w14:textId="77777777" w:rsidR="00C96015" w:rsidRPr="005115D3" w:rsidRDefault="00C96015" w:rsidP="00E8137E">
      <w:pPr>
        <w:pStyle w:val="Prrafodelista"/>
        <w:numPr>
          <w:ilvl w:val="0"/>
          <w:numId w:val="23"/>
        </w:numPr>
        <w:spacing w:after="0"/>
        <w:rPr>
          <w:b/>
          <w:bCs/>
        </w:rPr>
      </w:pPr>
      <w:r w:rsidRPr="005115D3">
        <w:rPr>
          <w:b/>
          <w:bCs/>
        </w:rPr>
        <w:t>Auditoría inodú</w:t>
      </w:r>
    </w:p>
    <w:p w14:paraId="57B957BC" w14:textId="77777777" w:rsidR="00C96015" w:rsidRDefault="00C96015" w:rsidP="00C96015">
      <w:pPr>
        <w:pStyle w:val="Textocomentario"/>
      </w:pPr>
      <w:r>
        <w:t xml:space="preserve">La hora oficial establecida en la </w:t>
      </w:r>
      <w:r w:rsidRPr="00E2490E">
        <w:t>Norma Técnica de Seguridad y Calidad de Servicio</w:t>
      </w:r>
      <w:r>
        <w:t xml:space="preserve"> es la siguiente:</w:t>
      </w:r>
    </w:p>
    <w:p w14:paraId="7C67AC4C" w14:textId="77777777" w:rsidR="00C96015" w:rsidRPr="006A0C80" w:rsidRDefault="00C96015" w:rsidP="00C96015">
      <w:pPr>
        <w:pStyle w:val="Textocomentario"/>
        <w:rPr>
          <w:i/>
          <w:iCs/>
          <w:sz w:val="22"/>
          <w:szCs w:val="22"/>
        </w:rPr>
      </w:pPr>
      <w:r w:rsidRPr="006A0C80">
        <w:rPr>
          <w:i/>
          <w:iCs/>
          <w:sz w:val="22"/>
          <w:szCs w:val="22"/>
        </w:rPr>
        <w:t>“57. Hora Oficial: Base de tiempo establecida por un reloj patrón u otra referencia definida por el Coordinador, utilizada para el registro de tiempo en el SITR, registros de eventos, medidores, etc. A efectos de la presente NT, se entiende por Hora Oficial la referencia horaria basada en la hora UTC-0 (UTC: Universal Time Coordinated, hora universal) durante todo el año sin hacer modificaciones de hora de invierno y de verano.”</w:t>
      </w:r>
    </w:p>
    <w:p w14:paraId="3049DA1E" w14:textId="77777777" w:rsidR="00C96015" w:rsidRDefault="00C96015" w:rsidP="00C96015">
      <w:r w:rsidRPr="006A0C80">
        <w:t>La verificación del requerimiento para cada sistema de sincronización</w:t>
      </w:r>
      <w:r>
        <w:t xml:space="preserve"> horaria de Enel es la siguiente:</w:t>
      </w:r>
    </w:p>
    <w:p w14:paraId="1C418A24" w14:textId="77777777" w:rsidR="00C96015" w:rsidRDefault="00C96015" w:rsidP="00C96015">
      <w:r w:rsidRPr="008F23BF">
        <w:rPr>
          <w:b/>
          <w:bCs/>
        </w:rPr>
        <w:t>Solución Enel – SMMePlus:</w:t>
      </w:r>
      <w:r>
        <w:t xml:space="preserve"> el sistema de sincronización horaria del SMMEPlus debe:</w:t>
      </w:r>
    </w:p>
    <w:p w14:paraId="195D475F" w14:textId="77777777" w:rsidR="00C96015" w:rsidRPr="00355A9E" w:rsidRDefault="00C96015" w:rsidP="002F17E2">
      <w:pPr>
        <w:pStyle w:val="Prrafodelista"/>
        <w:numPr>
          <w:ilvl w:val="0"/>
          <w:numId w:val="231"/>
        </w:numPr>
        <w:tabs>
          <w:tab w:val="left" w:pos="3299"/>
        </w:tabs>
        <w:spacing w:before="0" w:after="0"/>
        <w:rPr>
          <w:bCs/>
          <w:iCs/>
        </w:rPr>
      </w:pPr>
      <w:r>
        <w:t>G</w:t>
      </w:r>
      <w:r w:rsidRPr="00E2490E">
        <w:t>arantizar la configuración horaria de los componentes del SMMC a la hora oficial definida en la Norma Técnica de Seguridad y Calidad de Servicio</w:t>
      </w:r>
      <w:r>
        <w:t xml:space="preserve"> (UTC-0): en INODU-16-2, el caso de uso relativo a la sincronización horaria del SMMePlus, se indica:</w:t>
      </w:r>
    </w:p>
    <w:p w14:paraId="2A87B525" w14:textId="77777777" w:rsidR="00C96015" w:rsidRDefault="00C96015" w:rsidP="00C96015">
      <w:pPr>
        <w:spacing w:after="0"/>
        <w:ind w:left="720"/>
        <w:rPr>
          <w:i/>
        </w:rPr>
      </w:pPr>
      <w:r w:rsidRPr="007723B8">
        <w:rPr>
          <w:bCs/>
          <w:i/>
        </w:rPr>
        <w:t>“</w:t>
      </w:r>
      <w:r w:rsidRPr="007723B8">
        <w:rPr>
          <w:i/>
        </w:rPr>
        <w:t>Los servidores están configurados con hora UTC y el SGO se encarga de la conversión de UTC a hora local antes de ejecutar la actividad de sincronización.</w:t>
      </w:r>
    </w:p>
    <w:p w14:paraId="333D17AC" w14:textId="77777777" w:rsidR="00C96015" w:rsidRPr="006A2344" w:rsidRDefault="00C96015" w:rsidP="00C96015">
      <w:pPr>
        <w:spacing w:after="0"/>
        <w:ind w:left="720"/>
        <w:rPr>
          <w:i/>
        </w:rPr>
      </w:pPr>
      <w:r w:rsidRPr="006A2344">
        <w:rPr>
          <w:i/>
        </w:rPr>
        <w:t>NTP es utilizado por el servicio "Windows Time" que se ejecuta en cada servidor del SGO y mantiene la sincronización de fecha y hora.</w:t>
      </w:r>
    </w:p>
    <w:p w14:paraId="49C1E30C" w14:textId="77777777" w:rsidR="00C96015" w:rsidRPr="006A2344" w:rsidRDefault="00C96015" w:rsidP="00C96015">
      <w:pPr>
        <w:spacing w:after="0"/>
        <w:ind w:left="720"/>
        <w:rPr>
          <w:i/>
        </w:rPr>
      </w:pPr>
      <w:r w:rsidRPr="006A2344">
        <w:rPr>
          <w:i/>
        </w:rPr>
        <w:t>En la base de datos del sistema, tenemos dos tablas se encargan de almacenar los valores de la zona horaria:</w:t>
      </w:r>
    </w:p>
    <w:p w14:paraId="2E301ABA" w14:textId="77777777" w:rsidR="00C96015" w:rsidRPr="006A2344" w:rsidRDefault="00C96015" w:rsidP="00C96015">
      <w:pPr>
        <w:spacing w:after="0"/>
        <w:ind w:left="720"/>
        <w:rPr>
          <w:i/>
        </w:rPr>
      </w:pPr>
      <w:r w:rsidRPr="006A2344">
        <w:rPr>
          <w:i/>
        </w:rPr>
        <w:t>1. Tabla de zona horaria</w:t>
      </w:r>
    </w:p>
    <w:p w14:paraId="067E2379" w14:textId="77777777" w:rsidR="00C96015" w:rsidRPr="007723B8" w:rsidRDefault="00C96015" w:rsidP="00C96015">
      <w:pPr>
        <w:spacing w:after="0"/>
        <w:ind w:left="720"/>
        <w:rPr>
          <w:i/>
        </w:rPr>
      </w:pPr>
      <w:r w:rsidRPr="006A2344">
        <w:rPr>
          <w:i/>
        </w:rPr>
        <w:t>2. Tabla de horario de verano</w:t>
      </w:r>
    </w:p>
    <w:p w14:paraId="30237A87" w14:textId="77777777" w:rsidR="00C96015" w:rsidRDefault="00C96015" w:rsidP="00C96015">
      <w:pPr>
        <w:spacing w:after="0"/>
        <w:ind w:left="720"/>
        <w:rPr>
          <w:i/>
        </w:rPr>
      </w:pPr>
      <w:r w:rsidRPr="007723B8">
        <w:rPr>
          <w:i/>
        </w:rPr>
        <w:t xml:space="preserve">El SGO toma la hora de los servidores y la zona horaria para calcular la hora local de los concentradores y se sincronizan en cada conexión. El protocolo entre el sistema y los </w:t>
      </w:r>
      <w:r w:rsidRPr="007723B8">
        <w:rPr>
          <w:i/>
        </w:rPr>
        <w:lastRenderedPageBreak/>
        <w:t>concentradores es TCP. Los concentradores son los responsables de sincronizar con los medidores cada vez que interactúan en una conexión. Así, si hay un desfase, entre los concentradores y el SGO y los medidores con los concentradores, se gatilla un evento el cual es corregido automáticamente o por el usuario de manera demanda y/o planificada</w:t>
      </w:r>
      <w:r>
        <w:rPr>
          <w:i/>
        </w:rPr>
        <w:t xml:space="preserve">.”. </w:t>
      </w:r>
      <w:r w:rsidRPr="002631ED">
        <w:rPr>
          <w:iCs/>
        </w:rPr>
        <w:t>Adicionalmente se presenta el siguiente esquema:</w:t>
      </w:r>
    </w:p>
    <w:p w14:paraId="5C204EE7" w14:textId="334FAECC" w:rsidR="00C96015" w:rsidRDefault="00C96015" w:rsidP="00C96015">
      <w:pPr>
        <w:ind w:left="720"/>
        <w:rPr>
          <w:i/>
        </w:rPr>
      </w:pPr>
      <w:r w:rsidRPr="002631ED">
        <w:rPr>
          <w:i/>
          <w:noProof/>
        </w:rPr>
        <w:drawing>
          <wp:inline distT="0" distB="0" distL="0" distR="0" wp14:anchorId="14CF6BE7" wp14:editId="746B2779">
            <wp:extent cx="5943600" cy="3644265"/>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40"/>
                    <a:stretch>
                      <a:fillRect/>
                    </a:stretch>
                  </pic:blipFill>
                  <pic:spPr>
                    <a:xfrm>
                      <a:off x="0" y="0"/>
                      <a:ext cx="5943600" cy="3644265"/>
                    </a:xfrm>
                    <a:prstGeom prst="rect">
                      <a:avLst/>
                    </a:prstGeom>
                  </pic:spPr>
                </pic:pic>
              </a:graphicData>
            </a:graphic>
          </wp:inline>
        </w:drawing>
      </w:r>
    </w:p>
    <w:p w14:paraId="5E7FE728" w14:textId="77777777" w:rsidR="00C96015" w:rsidRDefault="00C96015" w:rsidP="00C96015">
      <w:pPr>
        <w:ind w:left="720"/>
        <w:rPr>
          <w:iCs/>
        </w:rPr>
      </w:pPr>
      <w:r w:rsidRPr="006A2344">
        <w:rPr>
          <w:iCs/>
        </w:rPr>
        <w:t xml:space="preserve">Adicionalmente, </w:t>
      </w:r>
      <w:r>
        <w:rPr>
          <w:iCs/>
        </w:rPr>
        <w:t>en INODU-98-7, relativo a la sincronización del medidor se menciona:</w:t>
      </w:r>
    </w:p>
    <w:p w14:paraId="6BD3D14E" w14:textId="77777777" w:rsidR="00C96015" w:rsidRPr="007525BD" w:rsidRDefault="00C96015" w:rsidP="00C96015">
      <w:pPr>
        <w:spacing w:after="0"/>
        <w:ind w:left="720"/>
        <w:rPr>
          <w:i/>
          <w:lang w:val="en-US"/>
        </w:rPr>
      </w:pPr>
      <w:r w:rsidRPr="007525BD">
        <w:rPr>
          <w:i/>
          <w:lang w:val="en-US"/>
        </w:rPr>
        <w:t>“When a meter is recruited by a concentrator, the concentrator is in charge of meter synchronization.</w:t>
      </w:r>
    </w:p>
    <w:p w14:paraId="38118D21" w14:textId="77777777" w:rsidR="00C96015" w:rsidRPr="007525BD" w:rsidRDefault="00C96015" w:rsidP="00C96015">
      <w:pPr>
        <w:spacing w:after="0"/>
        <w:ind w:left="720"/>
        <w:rPr>
          <w:i/>
          <w:lang w:val="en-US"/>
        </w:rPr>
      </w:pPr>
      <w:r w:rsidRPr="007525BD">
        <w:rPr>
          <w:i/>
          <w:lang w:val="en-US"/>
        </w:rPr>
        <w:t>In addition, the system provides the possibility to force the concentrator to synchronize the meter using the concentrator own time.</w:t>
      </w:r>
    </w:p>
    <w:p w14:paraId="14600521" w14:textId="77777777" w:rsidR="00C96015" w:rsidRPr="007525BD" w:rsidRDefault="00C96015" w:rsidP="00C96015">
      <w:pPr>
        <w:spacing w:after="0"/>
        <w:ind w:left="720"/>
        <w:rPr>
          <w:i/>
          <w:lang w:val="en-US"/>
        </w:rPr>
      </w:pPr>
      <w:r w:rsidRPr="007525BD">
        <w:rPr>
          <w:i/>
          <w:lang w:val="en-US"/>
        </w:rPr>
        <w:t>This technical meter workorder is called “Meter Synchonization” and can be generated in two ways:</w:t>
      </w:r>
    </w:p>
    <w:p w14:paraId="42B18A2C" w14:textId="77777777" w:rsidR="00C96015" w:rsidRPr="007525BD" w:rsidRDefault="00C96015" w:rsidP="00C96015">
      <w:pPr>
        <w:spacing w:after="0"/>
        <w:ind w:left="720"/>
        <w:rPr>
          <w:i/>
          <w:lang w:val="en-US"/>
        </w:rPr>
      </w:pPr>
      <w:r w:rsidRPr="007525BD">
        <w:rPr>
          <w:i/>
          <w:lang w:val="en-US"/>
        </w:rPr>
        <w:t>1) The user, through the website, manually generate the activity</w:t>
      </w:r>
    </w:p>
    <w:p w14:paraId="300E82E4" w14:textId="77777777" w:rsidR="00C96015" w:rsidRPr="007525BD" w:rsidRDefault="00C96015" w:rsidP="00C96015">
      <w:pPr>
        <w:spacing w:after="0"/>
        <w:ind w:left="720"/>
        <w:rPr>
          <w:i/>
          <w:lang w:val="en-US"/>
        </w:rPr>
      </w:pPr>
      <w:r w:rsidRPr="007525BD">
        <w:rPr>
          <w:i/>
          <w:lang w:val="en-US"/>
        </w:rPr>
        <w:t>2) The system receives a specific alarm regarding clock not-synchronized and automatically generate the activity (this feature can be enabled or disabled).”</w:t>
      </w:r>
    </w:p>
    <w:p w14:paraId="37C0348D" w14:textId="77777777" w:rsidR="00C96015" w:rsidRPr="004F22AB" w:rsidRDefault="00C96015" w:rsidP="00C96015">
      <w:pPr>
        <w:spacing w:after="0"/>
        <w:ind w:left="720"/>
      </w:pPr>
      <w:r w:rsidRPr="004F22AB">
        <w:t>En INODU-98-8 relativo a la sincronización de la U. Concentradora:”</w:t>
      </w:r>
    </w:p>
    <w:p w14:paraId="63ACE940" w14:textId="77777777" w:rsidR="00C96015" w:rsidRPr="007525BD" w:rsidRDefault="00C96015" w:rsidP="00C96015">
      <w:pPr>
        <w:spacing w:after="0"/>
        <w:ind w:left="720"/>
        <w:rPr>
          <w:i/>
          <w:lang w:val="en-US"/>
        </w:rPr>
      </w:pPr>
      <w:r w:rsidRPr="007525BD">
        <w:rPr>
          <w:i/>
          <w:lang w:val="en-US"/>
        </w:rPr>
        <w:t>The concentrator is synchronized by the system at every connection. Connections consist of:</w:t>
      </w:r>
    </w:p>
    <w:p w14:paraId="7B7D28E5" w14:textId="77777777" w:rsidR="00C96015" w:rsidRPr="007525BD" w:rsidRDefault="00C96015" w:rsidP="00C96015">
      <w:pPr>
        <w:spacing w:after="0"/>
        <w:ind w:left="720"/>
        <w:rPr>
          <w:i/>
          <w:lang w:val="en-US"/>
        </w:rPr>
      </w:pPr>
      <w:r w:rsidRPr="007525BD">
        <w:rPr>
          <w:i/>
          <w:lang w:val="en-US"/>
        </w:rPr>
        <w:t>1) Scheduled operations, executed automatically by the system.</w:t>
      </w:r>
    </w:p>
    <w:p w14:paraId="0B96C192" w14:textId="77777777" w:rsidR="00C96015" w:rsidRPr="007525BD" w:rsidRDefault="00C96015" w:rsidP="00C96015">
      <w:pPr>
        <w:spacing w:after="0"/>
        <w:ind w:left="720"/>
        <w:rPr>
          <w:i/>
          <w:lang w:val="en-US"/>
        </w:rPr>
      </w:pPr>
      <w:r w:rsidRPr="007525BD">
        <w:rPr>
          <w:i/>
          <w:lang w:val="en-US"/>
        </w:rPr>
        <w:t>2) On demand operations, executed by the user through the website on concentrator and meter.</w:t>
      </w:r>
    </w:p>
    <w:p w14:paraId="318CB291" w14:textId="77777777" w:rsidR="00C96015" w:rsidRPr="007525BD" w:rsidRDefault="00C96015" w:rsidP="00C96015">
      <w:pPr>
        <w:spacing w:after="0"/>
        <w:ind w:left="720"/>
        <w:rPr>
          <w:i/>
          <w:lang w:val="en-US"/>
        </w:rPr>
      </w:pPr>
      <w:r w:rsidRPr="007525BD">
        <w:rPr>
          <w:i/>
          <w:lang w:val="en-US"/>
        </w:rPr>
        <w:t xml:space="preserve">3) On demand operations, required via integration by integrated system </w:t>
      </w:r>
    </w:p>
    <w:p w14:paraId="7DAB24D0" w14:textId="77777777" w:rsidR="00C96015" w:rsidRPr="007525BD" w:rsidRDefault="00C96015" w:rsidP="00C96015">
      <w:pPr>
        <w:spacing w:after="0"/>
        <w:ind w:left="720"/>
        <w:rPr>
          <w:i/>
          <w:lang w:val="en-US"/>
        </w:rPr>
      </w:pPr>
      <w:r w:rsidRPr="007525BD">
        <w:rPr>
          <w:i/>
          <w:lang w:val="en-US"/>
        </w:rPr>
        <w:lastRenderedPageBreak/>
        <w:t>The servers hosting the services of the system are not configured with local time. The servers are configured with UTC time and the system is in charge of the conversion from UTC to local time before executing the synchronization activity.</w:t>
      </w:r>
    </w:p>
    <w:p w14:paraId="29B02BFC" w14:textId="77777777" w:rsidR="00C96015" w:rsidRPr="007525BD" w:rsidRDefault="00C96015" w:rsidP="00C96015">
      <w:pPr>
        <w:spacing w:after="0"/>
        <w:ind w:left="720"/>
        <w:rPr>
          <w:i/>
          <w:lang w:val="en-US"/>
        </w:rPr>
      </w:pPr>
      <w:r w:rsidRPr="007525BD">
        <w:rPr>
          <w:i/>
          <w:lang w:val="en-US"/>
        </w:rPr>
        <w:t>NTP protocol is used by “Windows Time” service that is running on each SMMePlus server and maintains time and date synchronization.</w:t>
      </w:r>
    </w:p>
    <w:p w14:paraId="66943617" w14:textId="77777777" w:rsidR="00C96015" w:rsidRPr="007525BD" w:rsidRDefault="00C96015" w:rsidP="00C96015">
      <w:pPr>
        <w:spacing w:after="0"/>
        <w:ind w:left="720"/>
        <w:rPr>
          <w:i/>
          <w:lang w:val="en-US"/>
        </w:rPr>
      </w:pPr>
      <w:r w:rsidRPr="007525BD">
        <w:rPr>
          <w:i/>
          <w:lang w:val="en-US"/>
        </w:rPr>
        <w:t>In the system database, two tables are in charge of storing timezone values:</w:t>
      </w:r>
    </w:p>
    <w:p w14:paraId="5EEBFE80" w14:textId="77777777" w:rsidR="00C96015" w:rsidRPr="00F35380" w:rsidRDefault="00C96015" w:rsidP="00C96015">
      <w:pPr>
        <w:spacing w:after="0"/>
        <w:ind w:left="720"/>
        <w:rPr>
          <w:i/>
          <w:lang w:val="en-US"/>
        </w:rPr>
      </w:pPr>
      <w:r w:rsidRPr="00F35380">
        <w:rPr>
          <w:i/>
          <w:lang w:val="en-US"/>
        </w:rPr>
        <w:t>1. Timezone table.</w:t>
      </w:r>
    </w:p>
    <w:p w14:paraId="1E8F4ECA" w14:textId="77777777" w:rsidR="00C96015" w:rsidRPr="00F35380" w:rsidRDefault="00C96015" w:rsidP="00C96015">
      <w:pPr>
        <w:spacing w:after="0"/>
        <w:ind w:left="720"/>
        <w:rPr>
          <w:i/>
          <w:lang w:val="en-US"/>
        </w:rPr>
      </w:pPr>
      <w:r w:rsidRPr="00F35380">
        <w:rPr>
          <w:i/>
          <w:lang w:val="en-US"/>
        </w:rPr>
        <w:t>2. Daylight Saving Time table.”</w:t>
      </w:r>
    </w:p>
    <w:p w14:paraId="7ACE7080" w14:textId="0E21AACD" w:rsidR="00C96015" w:rsidRPr="00AF4080" w:rsidRDefault="00C96015" w:rsidP="00C96015">
      <w:pPr>
        <w:ind w:left="720"/>
        <w:rPr>
          <w:iCs/>
        </w:rPr>
      </w:pPr>
      <w:r w:rsidRPr="00A15913">
        <w:rPr>
          <w:iCs/>
        </w:rPr>
        <w:t>En base</w:t>
      </w:r>
      <w:r>
        <w:rPr>
          <w:iCs/>
        </w:rPr>
        <w:t xml:space="preserve"> a la documentación proporcionada por Enel, es posible afirmar que el sistema permite la sincronización horaria respecto a distintas configuraciones horarias, sin embargo, no se puede afirmar que las componentes del SMMC son configuradas en la solución Enel a la hora UTC-0 (hora oficial). Por el contrario, se puede interpretar que las componentes están   configuradas según su horario local, y solo el servido del SGO se configura en el UTC-0. De este modo, para dar cumplimiento al requerimiento se deberá documentar en mayor detalle la configuración horaria de las componentes del sistema (</w:t>
      </w:r>
      <w:r w:rsidR="00AE7D6C">
        <w:rPr>
          <w:iCs/>
        </w:rPr>
        <w:t>ID-Planes-0</w:t>
      </w:r>
      <w:r>
        <w:rPr>
          <w:iCs/>
        </w:rPr>
        <w:t>53).</w:t>
      </w:r>
    </w:p>
    <w:p w14:paraId="5CBEC586" w14:textId="77777777" w:rsidR="00C96015" w:rsidRPr="00BE1CD4" w:rsidRDefault="00C96015" w:rsidP="002F17E2">
      <w:pPr>
        <w:pStyle w:val="Prrafodelista"/>
        <w:numPr>
          <w:ilvl w:val="0"/>
          <w:numId w:val="231"/>
        </w:numPr>
        <w:tabs>
          <w:tab w:val="left" w:pos="2355"/>
          <w:tab w:val="left" w:pos="3299"/>
        </w:tabs>
        <w:spacing w:before="0" w:after="0"/>
        <w:rPr>
          <w:bCs/>
          <w:iCs/>
        </w:rPr>
      </w:pPr>
      <w:r>
        <w:t>Se priorizará un sistema de sincronización jerarquizada (SGO-&gt;U. Concentradora-&gt; UM), mediante órdenes de supervisión y puesta en hora: En INODU-98-7 e INODU-98-8 se desarrollan las especificaciones técnicas de sincronización del medidor y el concentrador respectivamente, los cuales siguen una sincronización jerárquica encabezada por el SMMePlus, la cual puede ser manual o automática según el siguiente esquema:</w:t>
      </w:r>
    </w:p>
    <w:p w14:paraId="1DAC9C98" w14:textId="77777777" w:rsidR="00C96015" w:rsidRDefault="00C96015" w:rsidP="00C96015">
      <w:pPr>
        <w:pStyle w:val="Prrafodelista"/>
        <w:keepNext/>
        <w:tabs>
          <w:tab w:val="left" w:pos="2355"/>
          <w:tab w:val="left" w:pos="3299"/>
        </w:tabs>
        <w:spacing w:before="0" w:after="0"/>
        <w:jc w:val="center"/>
      </w:pPr>
      <w:r w:rsidRPr="00ED29E0">
        <w:rPr>
          <w:noProof/>
        </w:rPr>
        <w:drawing>
          <wp:inline distT="0" distB="0" distL="0" distR="0" wp14:anchorId="4DD653C1" wp14:editId="3257E443">
            <wp:extent cx="4467225" cy="2618767"/>
            <wp:effectExtent l="0" t="0" r="0" b="0"/>
            <wp:docPr id="137" name="Picture 1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diagram&#10;&#10;Description automatically generated"/>
                    <pic:cNvPicPr/>
                  </pic:nvPicPr>
                  <pic:blipFill>
                    <a:blip r:embed="rId34"/>
                    <a:stretch>
                      <a:fillRect/>
                    </a:stretch>
                  </pic:blipFill>
                  <pic:spPr>
                    <a:xfrm>
                      <a:off x="0" y="0"/>
                      <a:ext cx="4469093" cy="2619862"/>
                    </a:xfrm>
                    <a:prstGeom prst="rect">
                      <a:avLst/>
                    </a:prstGeom>
                  </pic:spPr>
                </pic:pic>
              </a:graphicData>
            </a:graphic>
          </wp:inline>
        </w:drawing>
      </w:r>
    </w:p>
    <w:p w14:paraId="020030D0" w14:textId="7783C535" w:rsidR="00C96015" w:rsidRPr="00BE1CD4" w:rsidRDefault="00C96015" w:rsidP="001914A2">
      <w:pPr>
        <w:pStyle w:val="Descripcin"/>
        <w:rPr>
          <w:iCs/>
        </w:rPr>
      </w:pPr>
      <w:r>
        <w:t xml:space="preserve">Figura </w:t>
      </w:r>
      <w:r>
        <w:fldChar w:fldCharType="begin"/>
      </w:r>
      <w:r>
        <w:instrText xml:space="preserve"> SEQ Figura \* ARABIC </w:instrText>
      </w:r>
      <w:r>
        <w:fldChar w:fldCharType="separate"/>
      </w:r>
      <w:r w:rsidR="001914A2">
        <w:rPr>
          <w:noProof/>
        </w:rPr>
        <w:t>16</w:t>
      </w:r>
      <w:r>
        <w:fldChar w:fldCharType="end"/>
      </w:r>
      <w:r>
        <w:t>: Esquema de sincronización a través del SMMePlus, según INODU-98-7.</w:t>
      </w:r>
    </w:p>
    <w:p w14:paraId="5C5D5AE0" w14:textId="77777777" w:rsidR="00C96015" w:rsidRPr="00BE1CD4" w:rsidRDefault="00C96015" w:rsidP="00C96015">
      <w:pPr>
        <w:tabs>
          <w:tab w:val="left" w:pos="3299"/>
        </w:tabs>
        <w:spacing w:after="0"/>
        <w:rPr>
          <w:bCs/>
          <w:iCs/>
        </w:rPr>
      </w:pPr>
    </w:p>
    <w:p w14:paraId="04742FE1" w14:textId="77777777" w:rsidR="00C96015" w:rsidRPr="00E82DD4" w:rsidRDefault="00C96015" w:rsidP="002F17E2">
      <w:pPr>
        <w:pStyle w:val="Prrafodelista"/>
        <w:numPr>
          <w:ilvl w:val="0"/>
          <w:numId w:val="231"/>
        </w:numPr>
        <w:tabs>
          <w:tab w:val="left" w:pos="3299"/>
        </w:tabs>
        <w:spacing w:before="0" w:after="0"/>
        <w:rPr>
          <w:bCs/>
          <w:iCs/>
        </w:rPr>
      </w:pPr>
      <w:r w:rsidRPr="00E2490E">
        <w:t>Serán admisibles otros sistemas de sincronización, siempre que se garantice un nivel de sincronismo equivalente</w:t>
      </w:r>
      <w:r>
        <w:t>: No aplica.</w:t>
      </w:r>
    </w:p>
    <w:p w14:paraId="785D6F73" w14:textId="77777777" w:rsidR="00C96015" w:rsidRDefault="00C96015" w:rsidP="00C96015"/>
    <w:p w14:paraId="33898F21" w14:textId="77777777" w:rsidR="00C96015" w:rsidRDefault="00C96015" w:rsidP="00C96015">
      <w:r w:rsidRPr="000E5080">
        <w:rPr>
          <w:b/>
          <w:bCs/>
        </w:rPr>
        <w:t>Solución Punto a Punto – StarBeat:</w:t>
      </w:r>
      <w:r>
        <w:t xml:space="preserve"> el sistema de sincronización horaria del StarBeat debe:</w:t>
      </w:r>
    </w:p>
    <w:p w14:paraId="3F44C4AC" w14:textId="35CF292E" w:rsidR="00C96015" w:rsidRPr="0062256E" w:rsidRDefault="00C96015" w:rsidP="002F17E2">
      <w:pPr>
        <w:pStyle w:val="Prrafodelista"/>
        <w:numPr>
          <w:ilvl w:val="0"/>
          <w:numId w:val="231"/>
        </w:numPr>
        <w:tabs>
          <w:tab w:val="left" w:pos="3299"/>
        </w:tabs>
        <w:spacing w:before="0" w:after="0"/>
        <w:rPr>
          <w:bCs/>
          <w:iCs/>
        </w:rPr>
      </w:pPr>
      <w:r>
        <w:lastRenderedPageBreak/>
        <w:t>G</w:t>
      </w:r>
      <w:r w:rsidRPr="00E2490E">
        <w:t>arantizar la configuración horaria de los componentes del SMMC a la hora oficial definida en la Norma Técnica de Seguridad y Calidad de Servicio</w:t>
      </w:r>
      <w:r>
        <w:t xml:space="preserve"> (UTC-0): dentro de las características y funcionalidades del sistema StarBeat están (INODU-105-2): “Synchronization with an external clock source”. En INODU-105-8 se presenta la característica del StarBeat relativa a la administración de la zona horaria del sistema, sin embargo, no se especifica que estén configurados según la hora UTC. (</w:t>
      </w:r>
      <w:r w:rsidR="00AE7D6C">
        <w:t>ID-Planes-0</w:t>
      </w:r>
      <w:r>
        <w:t>53)</w:t>
      </w:r>
    </w:p>
    <w:p w14:paraId="4C39D29A" w14:textId="77777777" w:rsidR="00C96015" w:rsidRPr="008328F1" w:rsidRDefault="00C96015" w:rsidP="002F17E2">
      <w:pPr>
        <w:pStyle w:val="Prrafodelista"/>
        <w:numPr>
          <w:ilvl w:val="0"/>
          <w:numId w:val="231"/>
        </w:numPr>
        <w:tabs>
          <w:tab w:val="left" w:pos="3299"/>
        </w:tabs>
        <w:spacing w:before="0" w:after="0"/>
        <w:rPr>
          <w:bCs/>
          <w:iCs/>
        </w:rPr>
      </w:pPr>
      <w:r>
        <w:t xml:space="preserve">Se priorizará un sistema de sincronización jerarquizada (SGO-&gt; UM), mediante órdenes de supervisión y puesta en hora. </w:t>
      </w:r>
      <w:r w:rsidRPr="00E2490E">
        <w:t>Serán admisibles otros sistemas de sincronización, siempre que se garantice un nivel de sincronismo equivalente</w:t>
      </w:r>
      <w:r>
        <w:t>: En INODU-105-8 se menciona que la administración horaria del sistema es jerárquica desde el StarBeat al medidor.</w:t>
      </w:r>
    </w:p>
    <w:p w14:paraId="615128CC" w14:textId="77777777" w:rsidR="00C96015" w:rsidRDefault="00C96015" w:rsidP="00C96015"/>
    <w:p w14:paraId="01970590" w14:textId="77777777" w:rsidR="00C96015" w:rsidRPr="009461C8" w:rsidRDefault="00C96015" w:rsidP="00E8137E">
      <w:pPr>
        <w:pStyle w:val="Prrafodelista"/>
        <w:numPr>
          <w:ilvl w:val="0"/>
          <w:numId w:val="23"/>
        </w:numPr>
        <w:spacing w:after="0"/>
        <w:rPr>
          <w:b/>
          <w:bCs/>
        </w:rPr>
      </w:pPr>
      <w:r w:rsidRPr="009461C8">
        <w:rPr>
          <w:b/>
          <w:bCs/>
        </w:rPr>
        <w:t>Cumplimiento de auditoria</w:t>
      </w:r>
    </w:p>
    <w:p w14:paraId="19BD048F" w14:textId="77777777" w:rsidR="00C96015" w:rsidRDefault="00C96015" w:rsidP="00C96015">
      <w:r w:rsidRPr="00EA6725">
        <w:t xml:space="preserve">Basado en los antecedentes revisados, a juicio de inodú, se </w:t>
      </w:r>
      <w:r>
        <w:t xml:space="preserve">cumple </w:t>
      </w:r>
      <w:r>
        <w:rPr>
          <w:b/>
          <w:bCs/>
          <w:color w:val="FF0000"/>
        </w:rPr>
        <w:t xml:space="preserve">parcialmente </w:t>
      </w:r>
      <w:r w:rsidRPr="00EA6725">
        <w:t>el requerimiento.</w:t>
      </w:r>
    </w:p>
    <w:p w14:paraId="0364B1FA" w14:textId="77777777" w:rsidR="00C96015" w:rsidRPr="009461C8" w:rsidRDefault="00C96015" w:rsidP="00E8137E">
      <w:pPr>
        <w:pStyle w:val="Prrafodelista"/>
        <w:numPr>
          <w:ilvl w:val="0"/>
          <w:numId w:val="23"/>
        </w:numPr>
        <w:spacing w:after="0"/>
        <w:rPr>
          <w:b/>
          <w:bCs/>
        </w:rPr>
      </w:pPr>
      <w:r w:rsidRPr="009461C8">
        <w:rPr>
          <w:b/>
          <w:bCs/>
        </w:rPr>
        <w:t>Observación auditoría</w:t>
      </w:r>
    </w:p>
    <w:p w14:paraId="490C827F" w14:textId="77777777" w:rsidR="00C96015" w:rsidRDefault="00C96015" w:rsidP="00C96015">
      <w:r>
        <w:t>El sistema SMMePlus de Enel no cumple con la sincronización horaria de todas sus componentes según lo indicado en el requerimiento AT0065. Es necesario verificar si este requerimiento hace sentido en el contexto actual.</w:t>
      </w:r>
    </w:p>
    <w:p w14:paraId="7FF72CF2" w14:textId="77777777" w:rsidR="00C96015" w:rsidRDefault="00C96015" w:rsidP="00C96015">
      <w:r>
        <w:t>Relativo al sistema SGO, es necesario el siguiente plan de implementación para el cumplimiento del requerimiento:</w:t>
      </w:r>
    </w:p>
    <w:p w14:paraId="48842A2A" w14:textId="28A77BCD" w:rsidR="00C96015" w:rsidRDefault="00AE7D6C" w:rsidP="00C96015">
      <w:r>
        <w:t>ID-Planes-0</w:t>
      </w:r>
      <w:r w:rsidR="00C96015">
        <w:t>53</w:t>
      </w:r>
    </w:p>
    <w:p w14:paraId="1152569E" w14:textId="77777777" w:rsidR="00C96015" w:rsidRPr="007C6E9C" w:rsidRDefault="00C96015" w:rsidP="00C96015">
      <w:pPr>
        <w:pStyle w:val="Ttulo2"/>
        <w:ind w:left="576"/>
      </w:pPr>
      <w:bookmarkStart w:id="173" w:name="_Toc85216456"/>
      <w:r>
        <w:t>Requerimiento AT0150</w:t>
      </w:r>
      <w:bookmarkEnd w:id="173"/>
    </w:p>
    <w:p w14:paraId="1ED19835" w14:textId="77777777" w:rsidR="00C96015" w:rsidRDefault="00C96015" w:rsidP="00C96015">
      <w:pPr>
        <w:pStyle w:val="Prrafodelista"/>
        <w:ind w:left="0"/>
        <w:rPr>
          <w:b/>
          <w:bCs/>
        </w:rPr>
      </w:pPr>
    </w:p>
    <w:p w14:paraId="69C8F48E" w14:textId="77777777" w:rsidR="00C96015" w:rsidRDefault="00C96015" w:rsidP="00C96015">
      <w:pPr>
        <w:pStyle w:val="Ttulo2"/>
        <w:ind w:left="576"/>
      </w:pPr>
      <w:bookmarkStart w:id="174" w:name="_Toc85216457"/>
      <w:r>
        <w:t>Requerimiento AT0161</w:t>
      </w:r>
      <w:bookmarkEnd w:id="174"/>
    </w:p>
    <w:p w14:paraId="5D5ADA7A" w14:textId="77777777" w:rsidR="00C96015" w:rsidRPr="00CD33BE" w:rsidRDefault="00C96015" w:rsidP="002F17E2">
      <w:pPr>
        <w:pStyle w:val="Prrafodelista"/>
        <w:numPr>
          <w:ilvl w:val="0"/>
          <w:numId w:val="223"/>
        </w:numPr>
        <w:rPr>
          <w:b/>
          <w:bCs/>
        </w:rPr>
      </w:pPr>
      <w:r w:rsidRPr="00CD33BE">
        <w:rPr>
          <w:b/>
          <w:bCs/>
        </w:rPr>
        <w:t>Requerimiento</w:t>
      </w:r>
    </w:p>
    <w:p w14:paraId="017C73EF" w14:textId="77777777" w:rsidR="00C96015" w:rsidRDefault="00C96015" w:rsidP="00C96015">
      <w:pPr>
        <w:pStyle w:val="Prrafodelista"/>
        <w:ind w:left="0"/>
      </w:pPr>
      <w:r>
        <w:t xml:space="preserve">AT0161: </w:t>
      </w:r>
      <w:r w:rsidRPr="006B295A">
        <w:t>Las UM deberán incluir la estampa de tiempo pudiendo ser al inicio o al final del intervalo de cada registro.</w:t>
      </w:r>
    </w:p>
    <w:p w14:paraId="1E7843BC" w14:textId="77777777" w:rsidR="00C96015" w:rsidRDefault="00C96015" w:rsidP="00C96015">
      <w:pPr>
        <w:pStyle w:val="Prrafodelista"/>
        <w:ind w:left="0"/>
        <w:rPr>
          <w:b/>
          <w:bCs/>
        </w:rPr>
      </w:pPr>
    </w:p>
    <w:p w14:paraId="06CB47B6" w14:textId="77777777" w:rsidR="00C96015" w:rsidRDefault="00C96015" w:rsidP="002F17E2">
      <w:pPr>
        <w:pStyle w:val="Prrafodelista"/>
        <w:numPr>
          <w:ilvl w:val="0"/>
          <w:numId w:val="223"/>
        </w:numPr>
        <w:spacing w:after="0"/>
        <w:rPr>
          <w:rStyle w:val="nfasissutil"/>
        </w:rPr>
      </w:pPr>
      <w:r w:rsidRPr="00D55656">
        <w:rPr>
          <w:rStyle w:val="nfasissutil"/>
        </w:rPr>
        <w:t xml:space="preserve">Comentario inodú del requerimiento </w:t>
      </w:r>
    </w:p>
    <w:p w14:paraId="3F8AC9E0" w14:textId="77777777" w:rsidR="00C96015" w:rsidRPr="00613082" w:rsidRDefault="00C96015" w:rsidP="00C96015">
      <w:pPr>
        <w:pStyle w:val="Prrafodelista"/>
        <w:spacing w:after="0"/>
        <w:ind w:left="0"/>
        <w:rPr>
          <w:rStyle w:val="nfasissutil"/>
          <w:b w:val="0"/>
          <w:bCs/>
        </w:rPr>
      </w:pPr>
      <w:r w:rsidRPr="00613082">
        <w:rPr>
          <w:rStyle w:val="nfasissutil"/>
          <w:b w:val="0"/>
          <w:bCs/>
        </w:rPr>
        <w:t>Según la interpretación de inodú,</w:t>
      </w:r>
      <w:r>
        <w:rPr>
          <w:rStyle w:val="nfasissutil"/>
          <w:b w:val="0"/>
          <w:bCs/>
        </w:rPr>
        <w:t xml:space="preserve"> el requisito busca evaluar que “Los registros de las UM incluyan la estampa de tiempo, al final o inicio de cada intervalo de registro”.</w:t>
      </w:r>
    </w:p>
    <w:p w14:paraId="4A6F73C6" w14:textId="77777777" w:rsidR="00C96015" w:rsidRPr="00B23B6D" w:rsidRDefault="00C96015" w:rsidP="002F17E2">
      <w:pPr>
        <w:pStyle w:val="Prrafodelista"/>
        <w:numPr>
          <w:ilvl w:val="0"/>
          <w:numId w:val="22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7F267B3F" w14:textId="77777777" w:rsidTr="007509C9">
        <w:trPr>
          <w:trHeight w:val="116"/>
        </w:trPr>
        <w:tc>
          <w:tcPr>
            <w:tcW w:w="2155" w:type="dxa"/>
            <w:vAlign w:val="center"/>
          </w:tcPr>
          <w:p w14:paraId="30B9498C"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F4758CC" w14:textId="77777777" w:rsidR="00C96015" w:rsidRPr="00905BCA" w:rsidRDefault="00C96015" w:rsidP="007509C9">
            <w:pPr>
              <w:spacing w:after="0"/>
              <w:jc w:val="left"/>
              <w:rPr>
                <w:color w:val="404040" w:themeColor="text1" w:themeTint="BF"/>
              </w:rPr>
            </w:pPr>
            <w:r>
              <w:rPr>
                <w:color w:val="404040" w:themeColor="text1" w:themeTint="BF"/>
              </w:rPr>
              <w:t xml:space="preserve">UM; SGO; </w:t>
            </w:r>
          </w:p>
        </w:tc>
      </w:tr>
      <w:tr w:rsidR="00C96015" w:rsidRPr="0044138D" w14:paraId="17045648" w14:textId="77777777" w:rsidTr="007509C9">
        <w:tc>
          <w:tcPr>
            <w:tcW w:w="2155" w:type="dxa"/>
            <w:vAlign w:val="center"/>
          </w:tcPr>
          <w:p w14:paraId="02532ABC"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B9B11BD" w14:textId="77777777" w:rsidR="00C96015" w:rsidRPr="004F22AB" w:rsidRDefault="00C96015" w:rsidP="007509C9">
            <w:pPr>
              <w:spacing w:after="0"/>
              <w:jc w:val="left"/>
              <w:rPr>
                <w:color w:val="404040" w:themeColor="text1" w:themeTint="BF"/>
                <w:lang w:val="en-US"/>
              </w:rPr>
            </w:pPr>
            <w:r w:rsidRPr="004F22AB">
              <w:rPr>
                <w:color w:val="404040" w:themeColor="text1" w:themeTint="BF"/>
                <w:lang w:val="en-US"/>
              </w:rPr>
              <w:t>AT0065; AT0162; AT0163; AT0164; AT0212</w:t>
            </w:r>
          </w:p>
        </w:tc>
      </w:tr>
    </w:tbl>
    <w:p w14:paraId="1C6ED1BD" w14:textId="77777777" w:rsidR="00C96015" w:rsidRPr="00D55656" w:rsidRDefault="00C96015" w:rsidP="002F17E2">
      <w:pPr>
        <w:pStyle w:val="Prrafodelista"/>
        <w:numPr>
          <w:ilvl w:val="0"/>
          <w:numId w:val="22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14:paraId="7263E194" w14:textId="77777777" w:rsidTr="007509C9">
        <w:tc>
          <w:tcPr>
            <w:tcW w:w="2155" w:type="dxa"/>
            <w:vAlign w:val="center"/>
          </w:tcPr>
          <w:p w14:paraId="6271015F"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244E7ED1"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798C87A9" w14:textId="77777777" w:rsidTr="007509C9">
        <w:tc>
          <w:tcPr>
            <w:tcW w:w="2155" w:type="dxa"/>
            <w:vAlign w:val="center"/>
          </w:tcPr>
          <w:p w14:paraId="7CD1D9CE"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99DBB89" w14:textId="77777777" w:rsidR="00C96015" w:rsidRPr="00F2030B" w:rsidRDefault="00C96015" w:rsidP="007509C9">
            <w:pPr>
              <w:spacing w:after="0"/>
              <w:jc w:val="left"/>
              <w:rPr>
                <w:color w:val="404040" w:themeColor="text1" w:themeTint="BF"/>
              </w:rPr>
            </w:pPr>
            <w:r w:rsidRPr="00F2030B">
              <w:rPr>
                <w:color w:val="404040" w:themeColor="text1" w:themeTint="BF"/>
              </w:rPr>
              <w:t>* SMMePLus</w:t>
            </w:r>
          </w:p>
          <w:p w14:paraId="53302872" w14:textId="77777777" w:rsidR="00C96015" w:rsidRPr="00A05B2D" w:rsidRDefault="00C96015" w:rsidP="007509C9">
            <w:pPr>
              <w:spacing w:after="0"/>
              <w:jc w:val="left"/>
              <w:rPr>
                <w:color w:val="404040" w:themeColor="text1" w:themeTint="BF"/>
              </w:rPr>
            </w:pPr>
            <w:r w:rsidRPr="00F2030B">
              <w:rPr>
                <w:color w:val="404040" w:themeColor="text1" w:themeTint="BF"/>
              </w:rPr>
              <w:t>* Documento Starbeat</w:t>
            </w:r>
          </w:p>
        </w:tc>
      </w:tr>
      <w:tr w:rsidR="00C96015" w14:paraId="1BF4D426" w14:textId="77777777" w:rsidTr="007509C9">
        <w:tc>
          <w:tcPr>
            <w:tcW w:w="2155" w:type="dxa"/>
            <w:vAlign w:val="center"/>
          </w:tcPr>
          <w:p w14:paraId="1F3D4DF7"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DE4C20B" w14:textId="77777777" w:rsidR="00C96015" w:rsidRDefault="00C96015" w:rsidP="007509C9">
            <w:pPr>
              <w:spacing w:after="0"/>
              <w:jc w:val="left"/>
              <w:rPr>
                <w:highlight w:val="yellow"/>
              </w:rPr>
            </w:pPr>
            <w:r w:rsidRPr="00613082">
              <w:t>El registro de las estampas de tiempo será abordado desde la perspectiva del SGO.</w:t>
            </w:r>
          </w:p>
        </w:tc>
      </w:tr>
    </w:tbl>
    <w:p w14:paraId="1A7B7978" w14:textId="77777777" w:rsidR="00C96015" w:rsidRPr="00D55656" w:rsidRDefault="00C96015" w:rsidP="002F17E2">
      <w:pPr>
        <w:pStyle w:val="Prrafodelista"/>
        <w:numPr>
          <w:ilvl w:val="0"/>
          <w:numId w:val="223"/>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339235CE" w14:textId="77777777" w:rsidTr="007509C9">
        <w:trPr>
          <w:trHeight w:val="432"/>
        </w:trPr>
        <w:tc>
          <w:tcPr>
            <w:tcW w:w="1249" w:type="pct"/>
            <w:vAlign w:val="center"/>
          </w:tcPr>
          <w:p w14:paraId="0DEFA4E6"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D95B6CA"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EB56B8" w:rsidRPr="0044138D" w14:paraId="7354F1A3" w14:textId="77777777" w:rsidTr="000D4021">
        <w:trPr>
          <w:trHeight w:val="432"/>
        </w:trPr>
        <w:tc>
          <w:tcPr>
            <w:tcW w:w="1249" w:type="pct"/>
            <w:vAlign w:val="bottom"/>
          </w:tcPr>
          <w:p w14:paraId="0B26F230" w14:textId="28DBF23B" w:rsidR="00EB56B8" w:rsidRPr="00051A34" w:rsidRDefault="00EB56B8" w:rsidP="00EB56B8">
            <w:pPr>
              <w:spacing w:after="0"/>
              <w:jc w:val="left"/>
              <w:rPr>
                <w:b/>
                <w:bCs/>
                <w:color w:val="404040" w:themeColor="text1" w:themeTint="BF"/>
              </w:rPr>
            </w:pPr>
            <w:r>
              <w:rPr>
                <w:rFonts w:ascii="Calibri" w:hAnsi="Calibri" w:cs="Calibri"/>
                <w:b/>
                <w:bCs/>
                <w:color w:val="404040"/>
              </w:rPr>
              <w:t>INODU-98-2</w:t>
            </w:r>
          </w:p>
        </w:tc>
        <w:tc>
          <w:tcPr>
            <w:tcW w:w="3751" w:type="pct"/>
            <w:vAlign w:val="center"/>
          </w:tcPr>
          <w:p w14:paraId="7025C073" w14:textId="18E89AD4" w:rsidR="00EB56B8" w:rsidRPr="002D139A" w:rsidRDefault="00EB56B8" w:rsidP="00EB56B8">
            <w:pPr>
              <w:spacing w:after="0"/>
              <w:jc w:val="left"/>
              <w:rPr>
                <w:color w:val="404040" w:themeColor="text1" w:themeTint="BF"/>
                <w:lang w:val="en-US"/>
              </w:rPr>
            </w:pPr>
            <w:r w:rsidRPr="002D139A">
              <w:rPr>
                <w:rFonts w:ascii="Calibri" w:hAnsi="Calibri" w:cs="Calibri"/>
                <w:color w:val="404040"/>
                <w:lang w:val="en-US"/>
              </w:rPr>
              <w:t>2.SMMePlus - Homologation v.1.5_Final - Collected Information</w:t>
            </w:r>
          </w:p>
        </w:tc>
      </w:tr>
    </w:tbl>
    <w:p w14:paraId="1CC6EFC8" w14:textId="77777777" w:rsidR="00C96015" w:rsidRDefault="00C96015" w:rsidP="002F17E2">
      <w:pPr>
        <w:pStyle w:val="Prrafodelista"/>
        <w:numPr>
          <w:ilvl w:val="0"/>
          <w:numId w:val="223"/>
        </w:numPr>
        <w:spacing w:after="0"/>
        <w:rPr>
          <w:b/>
          <w:bCs/>
        </w:rPr>
      </w:pPr>
      <w:r w:rsidRPr="005115D3">
        <w:rPr>
          <w:b/>
          <w:bCs/>
        </w:rPr>
        <w:t>Auditoría inodú</w:t>
      </w:r>
    </w:p>
    <w:p w14:paraId="16E97EFC" w14:textId="77777777" w:rsidR="00C96015" w:rsidRPr="00613082" w:rsidRDefault="00C96015" w:rsidP="00C96015">
      <w:pPr>
        <w:pStyle w:val="Prrafodelista"/>
        <w:spacing w:after="0"/>
        <w:ind w:left="0"/>
      </w:pPr>
      <w:r w:rsidRPr="00613082">
        <w:t>Relativo a la evaluación de este requerimiento en las distintas soluciones de Enel:</w:t>
      </w:r>
    </w:p>
    <w:p w14:paraId="16B94D49" w14:textId="77777777" w:rsidR="00C96015" w:rsidRDefault="00C96015" w:rsidP="00C96015">
      <w:r w:rsidRPr="00030A6E">
        <w:rPr>
          <w:b/>
          <w:bCs/>
        </w:rPr>
        <w:t>Solución Enel – SMMePlus:</w:t>
      </w:r>
      <w:r>
        <w:t xml:space="preserve"> en</w:t>
      </w:r>
      <w:r w:rsidRPr="00F149F2">
        <w:t xml:space="preserve"> </w:t>
      </w:r>
      <w:r>
        <w:t>INODU-98-2 se describe como son exportador los registros de lecturas del sistema SMMC, los cuales cuentan con sus respectivas estampas de tiempo:</w:t>
      </w:r>
    </w:p>
    <w:p w14:paraId="5DD6A4C9" w14:textId="77777777" w:rsidR="00C96015" w:rsidRPr="00613082" w:rsidRDefault="00C96015" w:rsidP="00C96015">
      <w:pPr>
        <w:tabs>
          <w:tab w:val="left" w:pos="5055"/>
        </w:tabs>
        <w:spacing w:after="0"/>
        <w:rPr>
          <w:i/>
          <w:iCs/>
          <w:lang w:val="en-US"/>
        </w:rPr>
      </w:pPr>
      <w:r w:rsidRPr="004F22AB">
        <w:rPr>
          <w:lang w:val="en-US"/>
        </w:rPr>
        <w:t>“</w:t>
      </w:r>
      <w:r w:rsidRPr="00613082">
        <w:rPr>
          <w:i/>
          <w:iCs/>
          <w:lang w:val="en-US"/>
        </w:rPr>
        <w:t>All the information collected by the system are shared with local integration system that is in charge of the storage. Each information is exported with the identification of the device, the timestamp and an attribute indicating the kind of information.</w:t>
      </w:r>
    </w:p>
    <w:p w14:paraId="0E7CA6DD" w14:textId="77777777" w:rsidR="00C96015" w:rsidRPr="00613082" w:rsidRDefault="00C96015" w:rsidP="00C96015">
      <w:pPr>
        <w:tabs>
          <w:tab w:val="left" w:pos="5055"/>
        </w:tabs>
        <w:spacing w:after="0"/>
        <w:rPr>
          <w:i/>
          <w:iCs/>
          <w:lang w:val="en-US"/>
        </w:rPr>
      </w:pPr>
      <w:r w:rsidRPr="00613082">
        <w:rPr>
          <w:i/>
          <w:iCs/>
          <w:lang w:val="en-US"/>
        </w:rPr>
        <w:t>[…]</w:t>
      </w:r>
    </w:p>
    <w:p w14:paraId="5F1A18B7" w14:textId="77777777" w:rsidR="00C96015" w:rsidRPr="004F22AB" w:rsidRDefault="00C96015" w:rsidP="00C96015">
      <w:pPr>
        <w:tabs>
          <w:tab w:val="left" w:pos="5055"/>
        </w:tabs>
        <w:spacing w:after="0"/>
        <w:rPr>
          <w:i/>
          <w:lang w:val="en-US"/>
        </w:rPr>
      </w:pPr>
      <w:r w:rsidRPr="004F22AB">
        <w:rPr>
          <w:i/>
          <w:lang w:val="en-US"/>
        </w:rPr>
        <w:t>The kind of information collected by the system are:</w:t>
      </w:r>
    </w:p>
    <w:p w14:paraId="073319AC" w14:textId="77777777" w:rsidR="00C96015" w:rsidRPr="004F22AB" w:rsidRDefault="00C96015" w:rsidP="00C96015">
      <w:pPr>
        <w:tabs>
          <w:tab w:val="left" w:pos="5055"/>
        </w:tabs>
        <w:spacing w:after="0"/>
        <w:rPr>
          <w:i/>
          <w:lang w:val="en-US"/>
        </w:rPr>
      </w:pPr>
      <w:r w:rsidRPr="004F22AB">
        <w:rPr>
          <w:i/>
          <w:lang w:val="en-US"/>
        </w:rPr>
        <w:t>[…]</w:t>
      </w:r>
    </w:p>
    <w:p w14:paraId="4E6C9242" w14:textId="77777777" w:rsidR="00C96015" w:rsidRPr="004F22AB" w:rsidRDefault="00C96015" w:rsidP="00C96015">
      <w:pPr>
        <w:tabs>
          <w:tab w:val="left" w:pos="5055"/>
        </w:tabs>
        <w:spacing w:after="0"/>
        <w:rPr>
          <w:i/>
          <w:lang w:val="en-US"/>
        </w:rPr>
      </w:pPr>
      <w:r w:rsidRPr="004F22AB">
        <w:rPr>
          <w:i/>
          <w:lang w:val="en-US"/>
        </w:rPr>
        <w:t>Readings</w:t>
      </w:r>
    </w:p>
    <w:p w14:paraId="3633BF5A" w14:textId="77777777" w:rsidR="00C96015" w:rsidRPr="004F22AB" w:rsidRDefault="00C96015" w:rsidP="00C96015">
      <w:pPr>
        <w:tabs>
          <w:tab w:val="left" w:pos="5055"/>
        </w:tabs>
        <w:spacing w:after="0"/>
        <w:rPr>
          <w:i/>
          <w:lang w:val="en-US"/>
        </w:rPr>
      </w:pPr>
      <w:r w:rsidRPr="004F22AB">
        <w:rPr>
          <w:i/>
          <w:lang w:val="en-US"/>
        </w:rPr>
        <w:t>o Statistic information are saved in internal database.</w:t>
      </w:r>
    </w:p>
    <w:p w14:paraId="7A409D35" w14:textId="77777777" w:rsidR="00C96015" w:rsidRPr="004F22AB" w:rsidRDefault="00C96015" w:rsidP="00C96015">
      <w:pPr>
        <w:tabs>
          <w:tab w:val="left" w:pos="5055"/>
        </w:tabs>
        <w:spacing w:after="0"/>
        <w:rPr>
          <w:i/>
          <w:lang w:val="en-US"/>
        </w:rPr>
      </w:pPr>
      <w:r w:rsidRPr="004F22AB">
        <w:rPr>
          <w:i/>
          <w:lang w:val="en-US"/>
        </w:rPr>
        <w:t>o Last current period reading for active energy for each meter is saved.</w:t>
      </w:r>
    </w:p>
    <w:p w14:paraId="1BDBFF54" w14:textId="77777777" w:rsidR="00C96015" w:rsidRPr="004F22AB" w:rsidRDefault="00C96015" w:rsidP="00C96015">
      <w:pPr>
        <w:tabs>
          <w:tab w:val="left" w:pos="5055"/>
        </w:tabs>
        <w:spacing w:after="0"/>
        <w:rPr>
          <w:i/>
          <w:lang w:val="en-US"/>
        </w:rPr>
      </w:pPr>
      <w:r w:rsidRPr="004F22AB">
        <w:rPr>
          <w:i/>
          <w:lang w:val="en-US"/>
        </w:rPr>
        <w:t>o Massive readings are exported.</w:t>
      </w:r>
    </w:p>
    <w:p w14:paraId="61DF03C5" w14:textId="77777777" w:rsidR="00C96015" w:rsidRPr="004F22AB" w:rsidRDefault="00C96015" w:rsidP="00C96015">
      <w:pPr>
        <w:tabs>
          <w:tab w:val="left" w:pos="5055"/>
        </w:tabs>
        <w:spacing w:after="0"/>
        <w:rPr>
          <w:i/>
          <w:lang w:val="en-US"/>
        </w:rPr>
      </w:pPr>
      <w:r w:rsidRPr="004F22AB">
        <w:rPr>
          <w:i/>
          <w:lang w:val="en-US"/>
        </w:rPr>
        <w:t>[…]</w:t>
      </w:r>
    </w:p>
    <w:p w14:paraId="43A076A1" w14:textId="77777777" w:rsidR="00C96015" w:rsidRPr="004F22AB" w:rsidRDefault="00C96015" w:rsidP="00C96015">
      <w:pPr>
        <w:tabs>
          <w:tab w:val="left" w:pos="5055"/>
        </w:tabs>
        <w:spacing w:after="0"/>
        <w:rPr>
          <w:i/>
          <w:lang w:val="en-US"/>
        </w:rPr>
      </w:pPr>
      <w:r w:rsidRPr="004F22AB">
        <w:rPr>
          <w:i/>
          <w:lang w:val="en-US"/>
        </w:rPr>
        <w:t>Measurands</w:t>
      </w:r>
    </w:p>
    <w:p w14:paraId="7DF3E510" w14:textId="77777777" w:rsidR="00C96015" w:rsidRPr="004F22AB" w:rsidRDefault="00C96015" w:rsidP="00C96015">
      <w:pPr>
        <w:tabs>
          <w:tab w:val="left" w:pos="5055"/>
        </w:tabs>
        <w:spacing w:after="0"/>
        <w:rPr>
          <w:i/>
          <w:lang w:val="en-US"/>
        </w:rPr>
      </w:pPr>
      <w:r w:rsidRPr="004F22AB">
        <w:rPr>
          <w:i/>
          <w:lang w:val="en-US"/>
        </w:rPr>
        <w:t>o Statistic information are saved in internal database.</w:t>
      </w:r>
    </w:p>
    <w:p w14:paraId="10A78A35" w14:textId="77777777" w:rsidR="00C96015" w:rsidRPr="004F22AB" w:rsidRDefault="00C96015" w:rsidP="00C96015">
      <w:pPr>
        <w:tabs>
          <w:tab w:val="left" w:pos="5055"/>
        </w:tabs>
        <w:spacing w:after="0"/>
        <w:rPr>
          <w:i/>
          <w:lang w:val="en-US"/>
        </w:rPr>
      </w:pPr>
      <w:r w:rsidRPr="004F22AB">
        <w:rPr>
          <w:i/>
          <w:lang w:val="en-US"/>
        </w:rPr>
        <w:t>o Massive measurands are exported.</w:t>
      </w:r>
    </w:p>
    <w:p w14:paraId="066DBC3E" w14:textId="77777777" w:rsidR="00C96015" w:rsidRDefault="00C96015" w:rsidP="00C96015">
      <w:pPr>
        <w:tabs>
          <w:tab w:val="left" w:pos="5055"/>
        </w:tabs>
        <w:spacing w:after="0"/>
      </w:pPr>
      <w:r w:rsidRPr="00613082">
        <w:rPr>
          <w:i/>
          <w:iCs/>
        </w:rPr>
        <w:t>”</w:t>
      </w:r>
    </w:p>
    <w:p w14:paraId="3ADB57B6" w14:textId="43C2BB75" w:rsidR="00C96015" w:rsidRPr="00F149F2" w:rsidRDefault="00C96015" w:rsidP="00C96015">
      <w:r>
        <w:t xml:space="preserve">En la documentación proporcionada por Enel no se menciona en qué momento de la medición o registro se incluye la estampa de tiempo, por lo que será abordado en </w:t>
      </w:r>
      <w:r w:rsidR="00AE7D6C">
        <w:t>ID-Planes-0</w:t>
      </w:r>
      <w:r>
        <w:t>56</w:t>
      </w:r>
    </w:p>
    <w:p w14:paraId="0BC0BC02" w14:textId="727E6757" w:rsidR="00C96015" w:rsidRPr="000109FC" w:rsidRDefault="00C96015" w:rsidP="00C96015">
      <w:r w:rsidRPr="00030A6E">
        <w:rPr>
          <w:b/>
          <w:bCs/>
        </w:rPr>
        <w:t>Solución Punto a Punto – StarBeat:</w:t>
      </w:r>
      <w:r>
        <w:t xml:space="preserve"> No hay documentación sobre los registros de estampas de tiempo en las mediciones realizadas por las UM de la Solución Punto a Punto. Esto será abordado en </w:t>
      </w:r>
      <w:r w:rsidR="00AE7D6C">
        <w:t>ID-Planes-0</w:t>
      </w:r>
      <w:r>
        <w:t>56.</w:t>
      </w:r>
    </w:p>
    <w:p w14:paraId="7BF958DD" w14:textId="77777777" w:rsidR="00C96015" w:rsidRPr="009461C8" w:rsidRDefault="00C96015" w:rsidP="002F17E2">
      <w:pPr>
        <w:pStyle w:val="Prrafodelista"/>
        <w:numPr>
          <w:ilvl w:val="0"/>
          <w:numId w:val="223"/>
        </w:numPr>
        <w:spacing w:after="0"/>
        <w:rPr>
          <w:b/>
          <w:bCs/>
        </w:rPr>
      </w:pPr>
      <w:r w:rsidRPr="009461C8">
        <w:rPr>
          <w:b/>
          <w:bCs/>
        </w:rPr>
        <w:t>Cumplimiento de auditoria</w:t>
      </w:r>
    </w:p>
    <w:p w14:paraId="27D302B5" w14:textId="77777777" w:rsidR="00C96015" w:rsidRDefault="00C96015" w:rsidP="00C96015">
      <w:r w:rsidRPr="00EA6725">
        <w:t xml:space="preserve">Basado en los antecedentes revisados, a juicio de inodú, se </w:t>
      </w:r>
      <w:r>
        <w:t>cumple parcialmente e</w:t>
      </w:r>
      <w:r w:rsidRPr="00EA6725">
        <w:t>l requerimiento.</w:t>
      </w:r>
    </w:p>
    <w:p w14:paraId="651BAD4C" w14:textId="77777777" w:rsidR="00C96015" w:rsidRPr="009461C8" w:rsidRDefault="00C96015" w:rsidP="002F17E2">
      <w:pPr>
        <w:pStyle w:val="Prrafodelista"/>
        <w:numPr>
          <w:ilvl w:val="0"/>
          <w:numId w:val="223"/>
        </w:numPr>
        <w:spacing w:after="0"/>
        <w:rPr>
          <w:b/>
          <w:bCs/>
        </w:rPr>
      </w:pPr>
      <w:r w:rsidRPr="009461C8">
        <w:rPr>
          <w:b/>
          <w:bCs/>
        </w:rPr>
        <w:t>Observación auditoría</w:t>
      </w:r>
    </w:p>
    <w:p w14:paraId="71D42AC0" w14:textId="77777777" w:rsidR="00C96015" w:rsidRDefault="00C96015" w:rsidP="00C96015">
      <w:pPr>
        <w:pStyle w:val="Prrafodelista"/>
        <w:ind w:left="0"/>
      </w:pPr>
      <w:r>
        <w:t>Es necesario el siguiente plan de implementación para el cumplimiento del requerimiento:</w:t>
      </w:r>
    </w:p>
    <w:p w14:paraId="73790866" w14:textId="5E69BBBD" w:rsidR="00C96015" w:rsidRDefault="00AE7D6C" w:rsidP="00C96015">
      <w:pPr>
        <w:pStyle w:val="Prrafodelista"/>
        <w:ind w:left="0"/>
      </w:pPr>
      <w:r>
        <w:lastRenderedPageBreak/>
        <w:t>ID-Planes-0</w:t>
      </w:r>
      <w:r w:rsidR="00C96015">
        <w:t>56</w:t>
      </w:r>
    </w:p>
    <w:p w14:paraId="05442C9E" w14:textId="77777777" w:rsidR="00C96015" w:rsidRPr="00280E5A" w:rsidRDefault="00C96015" w:rsidP="00C96015">
      <w:pPr>
        <w:pStyle w:val="Ttulo2"/>
        <w:ind w:left="576"/>
      </w:pPr>
      <w:bookmarkStart w:id="175" w:name="_Toc85216458"/>
      <w:r>
        <w:t>Requerimiento AT0162</w:t>
      </w:r>
      <w:bookmarkEnd w:id="175"/>
    </w:p>
    <w:p w14:paraId="23704ABE" w14:textId="77777777" w:rsidR="00C96015" w:rsidRPr="00CD33BE" w:rsidRDefault="00C96015" w:rsidP="002F17E2">
      <w:pPr>
        <w:pStyle w:val="Prrafodelista"/>
        <w:numPr>
          <w:ilvl w:val="0"/>
          <w:numId w:val="222"/>
        </w:numPr>
        <w:rPr>
          <w:b/>
          <w:bCs/>
        </w:rPr>
      </w:pPr>
      <w:r w:rsidRPr="00CD33BE">
        <w:rPr>
          <w:b/>
          <w:bCs/>
        </w:rPr>
        <w:t>Requerimiento</w:t>
      </w:r>
    </w:p>
    <w:p w14:paraId="25F02E58" w14:textId="77777777" w:rsidR="00C96015" w:rsidRDefault="00C96015" w:rsidP="00C96015">
      <w:pPr>
        <w:pStyle w:val="Prrafodelista"/>
        <w:ind w:left="0"/>
      </w:pPr>
      <w:r>
        <w:t xml:space="preserve">AT0162: </w:t>
      </w:r>
      <w:r w:rsidRPr="00BA4990">
        <w:t xml:space="preserve">La hora local de las UM deberán </w:t>
      </w:r>
      <w:r w:rsidRPr="00990FC0">
        <w:rPr>
          <w:b/>
          <w:bCs/>
        </w:rPr>
        <w:t>estar referida</w:t>
      </w:r>
      <w:r w:rsidRPr="00BA4990">
        <w:t xml:space="preserve"> a la hora oficial definida en la Norma Técnica de Seguridad y Calidad de Servicio, </w:t>
      </w:r>
      <w:r w:rsidRPr="00826E23">
        <w:rPr>
          <w:b/>
          <w:bCs/>
          <w:color w:val="FF0000"/>
        </w:rPr>
        <w:t>sin cambio durante el año</w:t>
      </w:r>
      <w:r w:rsidRPr="00BA4990">
        <w:t>. Los ajustes de hora que sean necesarios para otros fines deben ser realizados por los sistemas respectivos de cada Empresa Distribuidora, sin afectar la configuración horaria de los componentes del SMMC.</w:t>
      </w:r>
    </w:p>
    <w:p w14:paraId="0A2EBF36" w14:textId="77777777" w:rsidR="00C96015" w:rsidRDefault="00C96015" w:rsidP="00C96015">
      <w:pPr>
        <w:pStyle w:val="Prrafodelista"/>
        <w:ind w:left="0"/>
        <w:rPr>
          <w:b/>
          <w:bCs/>
        </w:rPr>
      </w:pPr>
    </w:p>
    <w:p w14:paraId="3E6A3AE8" w14:textId="77777777" w:rsidR="00C96015" w:rsidRDefault="00C96015" w:rsidP="002F17E2">
      <w:pPr>
        <w:pStyle w:val="Prrafodelista"/>
        <w:numPr>
          <w:ilvl w:val="0"/>
          <w:numId w:val="222"/>
        </w:numPr>
        <w:spacing w:after="0"/>
        <w:rPr>
          <w:rStyle w:val="nfasissutil"/>
        </w:rPr>
      </w:pPr>
      <w:r w:rsidRPr="00D55656">
        <w:rPr>
          <w:rStyle w:val="nfasissutil"/>
        </w:rPr>
        <w:t xml:space="preserve">Comentario inodú del requerimiento </w:t>
      </w:r>
    </w:p>
    <w:p w14:paraId="0C62AA48" w14:textId="77777777" w:rsidR="00C96015" w:rsidRPr="00B76C68" w:rsidRDefault="00C96015" w:rsidP="00C96015">
      <w:pPr>
        <w:pStyle w:val="Prrafodelista"/>
        <w:spacing w:after="0"/>
        <w:ind w:left="0"/>
        <w:rPr>
          <w:rStyle w:val="nfasissutil"/>
          <w:b w:val="0"/>
          <w:bCs/>
        </w:rPr>
      </w:pPr>
      <w:r>
        <w:rPr>
          <w:rStyle w:val="nfasissutil"/>
          <w:b w:val="0"/>
          <w:bCs/>
        </w:rPr>
        <w:t xml:space="preserve">Para verificar este requerimiento es necesario definir qué se entiende por hora local de la UM, y qué significa que esté referida a la hora oficial. Según la interpretación de inodú, la hora local de la UM es la hora local en la localización geográfica de estas, por lo que pudiesen ser distintas a la hora oficial. </w:t>
      </w:r>
    </w:p>
    <w:p w14:paraId="402B3105" w14:textId="77777777" w:rsidR="00C96015" w:rsidRDefault="00C96015" w:rsidP="00C96015">
      <w:pPr>
        <w:pStyle w:val="Prrafodelista"/>
        <w:spacing w:after="0"/>
        <w:ind w:left="0"/>
        <w:rPr>
          <w:rStyle w:val="nfasissutil"/>
          <w:b w:val="0"/>
          <w:bCs/>
        </w:rPr>
      </w:pPr>
      <w:r w:rsidRPr="00B76C68">
        <w:rPr>
          <w:rStyle w:val="nfasissutil"/>
          <w:b w:val="0"/>
          <w:bCs/>
        </w:rPr>
        <w:t>Relativo a la interpretación de “hora local referida a la hora oficial”</w:t>
      </w:r>
      <w:r>
        <w:rPr>
          <w:rStyle w:val="nfasissutil"/>
          <w:b w:val="0"/>
          <w:bCs/>
        </w:rPr>
        <w:t xml:space="preserve">, inodú interpreta que se permiten diferencias horarias entre estas dos horas, por lo que se buscar la realización de un registro de estas diferencias durante el proceso. Además, se requiere que al referir estas horas esto permanezcan “sin cambios durante el año”, lo cual, se puede interpretar con que es necesario tener registros del uso horario de manera fija, por lo que para los sistemas que cambian de uso horario a verano, podrían existir otros tipos de manejos horarios por parte de la distribuidora que no afecten la configuración del uso horario normal. </w:t>
      </w:r>
    </w:p>
    <w:p w14:paraId="540474BE" w14:textId="77777777" w:rsidR="00C96015" w:rsidRDefault="00C96015" w:rsidP="00C96015">
      <w:pPr>
        <w:pStyle w:val="Prrafodelista"/>
        <w:spacing w:after="0"/>
        <w:ind w:left="0"/>
        <w:rPr>
          <w:rStyle w:val="nfasissutil"/>
          <w:b w:val="0"/>
          <w:bCs/>
        </w:rPr>
      </w:pPr>
      <w:r>
        <w:rPr>
          <w:rStyle w:val="nfasissutil"/>
          <w:b w:val="0"/>
          <w:bCs/>
        </w:rPr>
        <w:t>Luego, además se menciona que, de ser necesarios ajustes de hora para otros fines, estos deberán ser realizados por los sistemas respectivos de cada empresa distribuidora, sin afectar la configuración horaria de los componentes del SMMC, que según al AT0065, debe ser la hora oficial UTC-0.</w:t>
      </w:r>
    </w:p>
    <w:p w14:paraId="49FF7464" w14:textId="77777777" w:rsidR="00C96015" w:rsidRDefault="00C96015" w:rsidP="00C96015">
      <w:pPr>
        <w:pStyle w:val="Prrafodelista"/>
        <w:spacing w:after="0"/>
        <w:ind w:left="0"/>
        <w:rPr>
          <w:rStyle w:val="nfasissutil"/>
          <w:b w:val="0"/>
          <w:bCs/>
        </w:rPr>
      </w:pPr>
      <w:r>
        <w:rPr>
          <w:rStyle w:val="nfasissutil"/>
          <w:b w:val="0"/>
          <w:bCs/>
        </w:rPr>
        <w:t>De este modo, para la verificación de este requerimiento se deberá verificar:</w:t>
      </w:r>
    </w:p>
    <w:p w14:paraId="6820F239" w14:textId="77777777" w:rsidR="00C96015" w:rsidRDefault="00C96015" w:rsidP="00E8137E">
      <w:pPr>
        <w:pStyle w:val="Prrafodelista"/>
        <w:numPr>
          <w:ilvl w:val="1"/>
          <w:numId w:val="10"/>
        </w:numPr>
        <w:spacing w:after="0"/>
        <w:rPr>
          <w:rStyle w:val="nfasissutil"/>
          <w:b w:val="0"/>
          <w:bCs/>
        </w:rPr>
      </w:pPr>
      <w:r>
        <w:rPr>
          <w:rStyle w:val="nfasissutil"/>
          <w:b w:val="0"/>
          <w:bCs/>
        </w:rPr>
        <w:t>Existencia de un registro horario entre hora local y hora oficial,</w:t>
      </w:r>
      <w:r w:rsidRPr="00990FC0">
        <w:rPr>
          <w:rStyle w:val="nfasissutil"/>
        </w:rPr>
        <w:t xml:space="preserve"> sin cambios durante el año.</w:t>
      </w:r>
    </w:p>
    <w:p w14:paraId="52F96300" w14:textId="77777777" w:rsidR="00C96015" w:rsidRDefault="00C96015" w:rsidP="00E8137E">
      <w:pPr>
        <w:pStyle w:val="Prrafodelista"/>
        <w:numPr>
          <w:ilvl w:val="1"/>
          <w:numId w:val="10"/>
        </w:numPr>
        <w:spacing w:after="0"/>
        <w:rPr>
          <w:rStyle w:val="nfasissutil"/>
          <w:b w:val="0"/>
          <w:bCs/>
        </w:rPr>
      </w:pPr>
      <w:r>
        <w:rPr>
          <w:rStyle w:val="nfasissutil"/>
          <w:b w:val="0"/>
          <w:bCs/>
        </w:rPr>
        <w:t xml:space="preserve">Que todo otro ajuste de hora sea realizado por los sistemas internos de cada empresa distribuidora, sin afectar la configuración de los componentes del SMMC a UTC-0. </w:t>
      </w:r>
    </w:p>
    <w:p w14:paraId="4457DF3A" w14:textId="77777777" w:rsidR="00C96015" w:rsidRDefault="00C96015" w:rsidP="00C96015">
      <w:pPr>
        <w:pStyle w:val="Prrafodelista"/>
        <w:spacing w:after="0"/>
        <w:ind w:left="0"/>
        <w:rPr>
          <w:rStyle w:val="nfasissutil"/>
          <w:b w:val="0"/>
          <w:bCs/>
        </w:rPr>
      </w:pPr>
      <w:r>
        <w:rPr>
          <w:rStyle w:val="nfasissutil"/>
          <w:b w:val="0"/>
          <w:bCs/>
        </w:rPr>
        <w:t xml:space="preserve"> </w:t>
      </w:r>
    </w:p>
    <w:p w14:paraId="7A1B80F2" w14:textId="77777777" w:rsidR="00C96015" w:rsidRDefault="00C96015" w:rsidP="00C96015">
      <w:pPr>
        <w:pStyle w:val="Prrafodelista"/>
        <w:spacing w:after="0"/>
        <w:ind w:left="0"/>
        <w:rPr>
          <w:rStyle w:val="nfasissutil"/>
          <w:b w:val="0"/>
          <w:bCs/>
        </w:rPr>
      </w:pPr>
      <w:r>
        <w:rPr>
          <w:rStyle w:val="nfasissutil"/>
          <w:b w:val="0"/>
          <w:bCs/>
        </w:rPr>
        <w:t>Relativo al punto de que el registro entre hora local y hora oficial no tenga cambios durante el año se deberá aclarar cómo se manejarán las diferencias entre horario normal y horario de verano para términos de la auditoría.</w:t>
      </w:r>
    </w:p>
    <w:p w14:paraId="0C2EABB1" w14:textId="77777777" w:rsidR="00C96015" w:rsidRPr="00B76C68" w:rsidRDefault="00C96015" w:rsidP="00C96015">
      <w:pPr>
        <w:pStyle w:val="Prrafodelista"/>
        <w:spacing w:after="0"/>
        <w:ind w:left="0"/>
        <w:rPr>
          <w:rStyle w:val="nfasissutil"/>
          <w:b w:val="0"/>
          <w:bCs/>
        </w:rPr>
      </w:pPr>
    </w:p>
    <w:p w14:paraId="757D6ECD" w14:textId="77777777" w:rsidR="00C96015" w:rsidRPr="00B23B6D" w:rsidRDefault="00C96015" w:rsidP="002F17E2">
      <w:pPr>
        <w:pStyle w:val="Prrafodelista"/>
        <w:numPr>
          <w:ilvl w:val="0"/>
          <w:numId w:val="22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58A48B19" w14:textId="77777777" w:rsidTr="007509C9">
        <w:trPr>
          <w:trHeight w:val="116"/>
        </w:trPr>
        <w:tc>
          <w:tcPr>
            <w:tcW w:w="2155" w:type="dxa"/>
            <w:vAlign w:val="center"/>
          </w:tcPr>
          <w:p w14:paraId="6810B5F1"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420C7F9" w14:textId="77777777" w:rsidR="00C96015" w:rsidRPr="00905BCA" w:rsidRDefault="00C96015" w:rsidP="007509C9">
            <w:pPr>
              <w:spacing w:after="0"/>
              <w:jc w:val="left"/>
              <w:rPr>
                <w:color w:val="404040" w:themeColor="text1" w:themeTint="BF"/>
              </w:rPr>
            </w:pPr>
            <w:r>
              <w:rPr>
                <w:color w:val="404040" w:themeColor="text1" w:themeTint="BF"/>
              </w:rPr>
              <w:t>UM; SGO; Sincronización Horaria</w:t>
            </w:r>
          </w:p>
        </w:tc>
      </w:tr>
      <w:tr w:rsidR="00C96015" w14:paraId="0A6A1118" w14:textId="77777777" w:rsidTr="007509C9">
        <w:tc>
          <w:tcPr>
            <w:tcW w:w="2155" w:type="dxa"/>
            <w:vAlign w:val="center"/>
          </w:tcPr>
          <w:p w14:paraId="3B7930A6"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34C1FBB" w14:textId="77777777" w:rsidR="00C96015" w:rsidRPr="00905BCA" w:rsidRDefault="00C96015" w:rsidP="007509C9">
            <w:pPr>
              <w:spacing w:after="0"/>
              <w:jc w:val="left"/>
              <w:rPr>
                <w:color w:val="404040" w:themeColor="text1" w:themeTint="BF"/>
              </w:rPr>
            </w:pPr>
            <w:r>
              <w:rPr>
                <w:color w:val="404040" w:themeColor="text1" w:themeTint="BF"/>
              </w:rPr>
              <w:t>AT0065; AT0212</w:t>
            </w:r>
          </w:p>
        </w:tc>
      </w:tr>
    </w:tbl>
    <w:p w14:paraId="221E7620" w14:textId="77777777" w:rsidR="00C96015" w:rsidRPr="00D55656" w:rsidRDefault="00C96015" w:rsidP="002F17E2">
      <w:pPr>
        <w:pStyle w:val="Prrafodelista"/>
        <w:numPr>
          <w:ilvl w:val="0"/>
          <w:numId w:val="22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14:paraId="0471D144" w14:textId="77777777" w:rsidTr="007509C9">
        <w:tc>
          <w:tcPr>
            <w:tcW w:w="2155" w:type="dxa"/>
            <w:vAlign w:val="center"/>
          </w:tcPr>
          <w:p w14:paraId="05A66A24"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5C42A99D"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62F85F28" w14:textId="77777777" w:rsidTr="007509C9">
        <w:tc>
          <w:tcPr>
            <w:tcW w:w="2155" w:type="dxa"/>
            <w:vAlign w:val="center"/>
          </w:tcPr>
          <w:p w14:paraId="1D75E064"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E2E2921" w14:textId="77777777" w:rsidR="00C96015" w:rsidRPr="00A66076" w:rsidRDefault="00C96015" w:rsidP="007509C9">
            <w:pPr>
              <w:spacing w:after="0"/>
              <w:jc w:val="left"/>
              <w:rPr>
                <w:color w:val="404040" w:themeColor="text1" w:themeTint="BF"/>
              </w:rPr>
            </w:pPr>
            <w:r w:rsidRPr="00A66076">
              <w:rPr>
                <w:color w:val="404040" w:themeColor="text1" w:themeTint="BF"/>
              </w:rPr>
              <w:t>* SMMePLUS</w:t>
            </w:r>
          </w:p>
          <w:p w14:paraId="5BECB7CB" w14:textId="77777777" w:rsidR="00C96015" w:rsidRPr="00A66076" w:rsidRDefault="00C96015" w:rsidP="007509C9">
            <w:pPr>
              <w:spacing w:after="0"/>
              <w:jc w:val="left"/>
              <w:rPr>
                <w:color w:val="404040" w:themeColor="text1" w:themeTint="BF"/>
              </w:rPr>
            </w:pPr>
            <w:r w:rsidRPr="00A66076">
              <w:rPr>
                <w:color w:val="404040" w:themeColor="text1" w:themeTint="BF"/>
              </w:rPr>
              <w:t>* Documento Starbeat</w:t>
            </w:r>
          </w:p>
          <w:p w14:paraId="2353DAAA" w14:textId="77777777" w:rsidR="00C96015" w:rsidRPr="00A05B2D" w:rsidRDefault="00C96015" w:rsidP="007509C9">
            <w:pPr>
              <w:spacing w:after="0"/>
              <w:jc w:val="left"/>
              <w:rPr>
                <w:color w:val="404040" w:themeColor="text1" w:themeTint="BF"/>
              </w:rPr>
            </w:pPr>
            <w:r w:rsidRPr="00A66076">
              <w:rPr>
                <w:color w:val="404040" w:themeColor="text1" w:themeTint="BF"/>
              </w:rPr>
              <w:t>* Caso de USO 13</w:t>
            </w:r>
          </w:p>
        </w:tc>
      </w:tr>
      <w:tr w:rsidR="00C96015" w14:paraId="1A95A792" w14:textId="77777777" w:rsidTr="007509C9">
        <w:tc>
          <w:tcPr>
            <w:tcW w:w="2155" w:type="dxa"/>
            <w:vAlign w:val="center"/>
          </w:tcPr>
          <w:p w14:paraId="6D677298"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4A43518" w14:textId="77777777" w:rsidR="00C96015" w:rsidRDefault="00C96015" w:rsidP="007509C9">
            <w:pPr>
              <w:spacing w:after="0"/>
              <w:jc w:val="left"/>
              <w:rPr>
                <w:highlight w:val="yellow"/>
              </w:rPr>
            </w:pPr>
          </w:p>
        </w:tc>
      </w:tr>
    </w:tbl>
    <w:p w14:paraId="7A4A5B4F" w14:textId="77777777" w:rsidR="00C96015" w:rsidRPr="00A66076" w:rsidRDefault="00C96015" w:rsidP="002F17E2">
      <w:pPr>
        <w:pStyle w:val="Prrafodelista"/>
        <w:numPr>
          <w:ilvl w:val="0"/>
          <w:numId w:val="222"/>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0CA6B447" w14:textId="77777777" w:rsidTr="007509C9">
        <w:trPr>
          <w:trHeight w:val="432"/>
        </w:trPr>
        <w:tc>
          <w:tcPr>
            <w:tcW w:w="1249" w:type="pct"/>
            <w:vAlign w:val="center"/>
          </w:tcPr>
          <w:p w14:paraId="119DECA6"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28C5506"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7D403B" w:rsidRPr="00051A34" w14:paraId="05F5CCF6" w14:textId="77777777" w:rsidTr="007509C9">
        <w:trPr>
          <w:trHeight w:val="432"/>
        </w:trPr>
        <w:tc>
          <w:tcPr>
            <w:tcW w:w="1249" w:type="pct"/>
            <w:vAlign w:val="center"/>
          </w:tcPr>
          <w:p w14:paraId="725ECD40" w14:textId="0EA02CD5" w:rsidR="007D403B" w:rsidRPr="00051A34" w:rsidRDefault="007D403B" w:rsidP="007D403B">
            <w:pPr>
              <w:spacing w:after="0"/>
              <w:jc w:val="left"/>
              <w:rPr>
                <w:b/>
                <w:bCs/>
                <w:color w:val="404040" w:themeColor="text1" w:themeTint="BF"/>
              </w:rPr>
            </w:pPr>
            <w:r>
              <w:rPr>
                <w:rFonts w:ascii="Calibri" w:hAnsi="Calibri" w:cs="Calibri"/>
                <w:b/>
                <w:bCs/>
                <w:color w:val="404040" w:themeColor="text1" w:themeTint="BF"/>
              </w:rPr>
              <w:t>INODU-16-2</w:t>
            </w:r>
          </w:p>
        </w:tc>
        <w:tc>
          <w:tcPr>
            <w:tcW w:w="3751" w:type="pct"/>
            <w:vAlign w:val="center"/>
          </w:tcPr>
          <w:p w14:paraId="39F4F8B3" w14:textId="31E4A1AD" w:rsidR="007D403B" w:rsidRPr="00D3066D" w:rsidRDefault="007D403B" w:rsidP="007D403B">
            <w:pPr>
              <w:spacing w:after="0"/>
              <w:jc w:val="left"/>
              <w:rPr>
                <w:noProof/>
                <w:color w:val="404040" w:themeColor="text1" w:themeTint="BF"/>
              </w:rPr>
            </w:pPr>
            <w:r>
              <w:rPr>
                <w:rFonts w:ascii="Calibri" w:hAnsi="Calibri" w:cs="Calibri"/>
                <w:color w:val="404040"/>
              </w:rPr>
              <w:t>Caso 13 Clock Sync AMI_v.3 - Configuración horaria</w:t>
            </w:r>
          </w:p>
        </w:tc>
      </w:tr>
      <w:tr w:rsidR="007D403B" w:rsidRPr="0044138D" w14:paraId="04F359D7" w14:textId="77777777" w:rsidTr="007509C9">
        <w:trPr>
          <w:trHeight w:val="432"/>
        </w:trPr>
        <w:tc>
          <w:tcPr>
            <w:tcW w:w="1249" w:type="pct"/>
            <w:vAlign w:val="center"/>
          </w:tcPr>
          <w:p w14:paraId="41C4BC5A" w14:textId="4C1275DF" w:rsidR="007D403B" w:rsidRPr="00051A34" w:rsidRDefault="007D403B" w:rsidP="007D403B">
            <w:pPr>
              <w:spacing w:after="0"/>
              <w:jc w:val="left"/>
              <w:rPr>
                <w:b/>
                <w:bCs/>
                <w:color w:val="404040" w:themeColor="text1" w:themeTint="BF"/>
              </w:rPr>
            </w:pPr>
            <w:r>
              <w:rPr>
                <w:rFonts w:ascii="Calibri" w:hAnsi="Calibri" w:cs="Calibri"/>
                <w:b/>
                <w:bCs/>
                <w:color w:val="404040" w:themeColor="text1" w:themeTint="BF"/>
              </w:rPr>
              <w:t>INODU-105-2</w:t>
            </w:r>
          </w:p>
        </w:tc>
        <w:tc>
          <w:tcPr>
            <w:tcW w:w="3751" w:type="pct"/>
            <w:vAlign w:val="center"/>
          </w:tcPr>
          <w:p w14:paraId="337AB15F" w14:textId="7B40DC53" w:rsidR="007D403B" w:rsidRPr="002D139A" w:rsidRDefault="007D403B" w:rsidP="007D403B">
            <w:pPr>
              <w:spacing w:after="0"/>
              <w:jc w:val="left"/>
              <w:rPr>
                <w:color w:val="404040" w:themeColor="text1" w:themeTint="BF"/>
                <w:lang w:val="en-US"/>
              </w:rPr>
            </w:pPr>
            <w:r w:rsidRPr="002D139A">
              <w:rPr>
                <w:rFonts w:ascii="Calibri" w:hAnsi="Calibri" w:cs="Calibri"/>
                <w:color w:val="404040"/>
                <w:lang w:val="en-US"/>
              </w:rPr>
              <w:t>19.StarBeat_SoftwareArchitecture_Rel_4_3_3 - Features and Funtionalities view</w:t>
            </w:r>
          </w:p>
        </w:tc>
      </w:tr>
      <w:tr w:rsidR="007D403B" w:rsidRPr="0044138D" w14:paraId="0CDEB29C" w14:textId="77777777" w:rsidTr="007509C9">
        <w:trPr>
          <w:trHeight w:val="432"/>
        </w:trPr>
        <w:tc>
          <w:tcPr>
            <w:tcW w:w="1249" w:type="pct"/>
            <w:vAlign w:val="center"/>
          </w:tcPr>
          <w:p w14:paraId="06CA35CC" w14:textId="07EBEE64" w:rsidR="007D403B" w:rsidRPr="00051A34" w:rsidRDefault="007D403B" w:rsidP="007D403B">
            <w:pPr>
              <w:spacing w:after="0"/>
              <w:jc w:val="left"/>
              <w:rPr>
                <w:b/>
                <w:bCs/>
                <w:color w:val="404040" w:themeColor="text1" w:themeTint="BF"/>
              </w:rPr>
            </w:pPr>
            <w:r>
              <w:rPr>
                <w:rFonts w:ascii="Calibri" w:hAnsi="Calibri" w:cs="Calibri"/>
                <w:b/>
                <w:bCs/>
                <w:color w:val="404040" w:themeColor="text1" w:themeTint="BF"/>
              </w:rPr>
              <w:t>INODU-105-8</w:t>
            </w:r>
          </w:p>
        </w:tc>
        <w:tc>
          <w:tcPr>
            <w:tcW w:w="3751" w:type="pct"/>
            <w:vAlign w:val="center"/>
          </w:tcPr>
          <w:p w14:paraId="167E786D" w14:textId="01252570" w:rsidR="007D403B" w:rsidRPr="002D139A" w:rsidRDefault="007D403B" w:rsidP="007D403B">
            <w:pPr>
              <w:spacing w:after="0"/>
              <w:jc w:val="left"/>
              <w:rPr>
                <w:color w:val="404040" w:themeColor="text1" w:themeTint="BF"/>
                <w:lang w:val="en-US"/>
              </w:rPr>
            </w:pPr>
            <w:r w:rsidRPr="002D139A">
              <w:rPr>
                <w:rFonts w:ascii="Calibri" w:hAnsi="Calibri" w:cs="Calibri"/>
                <w:color w:val="404040"/>
                <w:lang w:val="en-US"/>
              </w:rPr>
              <w:t>19.StarBeat_SoftwareArchitecture_Rel_4_3_3 - 4.3.3. Time Zone management</w:t>
            </w:r>
          </w:p>
        </w:tc>
      </w:tr>
    </w:tbl>
    <w:p w14:paraId="5676C950" w14:textId="77777777" w:rsidR="00C96015" w:rsidRPr="005115D3" w:rsidRDefault="00C96015" w:rsidP="002F17E2">
      <w:pPr>
        <w:pStyle w:val="Prrafodelista"/>
        <w:numPr>
          <w:ilvl w:val="0"/>
          <w:numId w:val="222"/>
        </w:numPr>
        <w:spacing w:after="0"/>
        <w:rPr>
          <w:b/>
          <w:bCs/>
        </w:rPr>
      </w:pPr>
      <w:r w:rsidRPr="005115D3">
        <w:rPr>
          <w:b/>
          <w:bCs/>
        </w:rPr>
        <w:t>Auditoría inodú</w:t>
      </w:r>
    </w:p>
    <w:p w14:paraId="2615D635" w14:textId="77777777" w:rsidR="00C96015" w:rsidRDefault="00C96015" w:rsidP="00C96015">
      <w:r>
        <w:t>La verificación del requerimiento para cada sistema de sincronización horaria de Enel es la siguiente:</w:t>
      </w:r>
    </w:p>
    <w:p w14:paraId="2EC7886C" w14:textId="77777777" w:rsidR="00C96015" w:rsidRPr="00355A9E" w:rsidRDefault="00C96015" w:rsidP="00C96015">
      <w:pPr>
        <w:rPr>
          <w:bCs/>
          <w:iCs/>
        </w:rPr>
      </w:pPr>
      <w:r w:rsidRPr="008F23BF">
        <w:rPr>
          <w:b/>
          <w:bCs/>
        </w:rPr>
        <w:t>Solución Enel – SMMePlus:</w:t>
      </w:r>
      <w:r>
        <w:t xml:space="preserve"> en INODU-16-2, el caso de uso relativo a la sincronización horaria del SMMePlus, se indica:</w:t>
      </w:r>
    </w:p>
    <w:p w14:paraId="37C9508E" w14:textId="77777777" w:rsidR="00C96015" w:rsidRDefault="00C96015" w:rsidP="00C96015">
      <w:pPr>
        <w:spacing w:after="0"/>
        <w:rPr>
          <w:i/>
        </w:rPr>
      </w:pPr>
      <w:r w:rsidRPr="007723B8">
        <w:rPr>
          <w:bCs/>
          <w:i/>
        </w:rPr>
        <w:t>“</w:t>
      </w:r>
      <w:r w:rsidRPr="007723B8">
        <w:rPr>
          <w:i/>
        </w:rPr>
        <w:t xml:space="preserve">Los servidores están configurados con hora UTC y el SGO se encarga de la conversión de UTC a hora local antes de ejecutar la actividad de sincronización. </w:t>
      </w:r>
    </w:p>
    <w:p w14:paraId="41242FB4" w14:textId="77777777" w:rsidR="00C96015" w:rsidRPr="006A2344" w:rsidRDefault="00C96015" w:rsidP="00C96015">
      <w:pPr>
        <w:spacing w:after="0"/>
        <w:rPr>
          <w:i/>
          <w:iCs/>
        </w:rPr>
      </w:pPr>
      <w:r w:rsidRPr="006A2344">
        <w:rPr>
          <w:i/>
          <w:iCs/>
        </w:rPr>
        <w:t>NTP es utilizado por el servicio "Windows Time" que se ejecuta en cada servidor del SGO y mantiene la sincronización de fecha y hora.</w:t>
      </w:r>
    </w:p>
    <w:p w14:paraId="2446D73F" w14:textId="77777777" w:rsidR="00C96015" w:rsidRPr="006A2344" w:rsidRDefault="00C96015" w:rsidP="00C96015">
      <w:pPr>
        <w:spacing w:after="0"/>
        <w:rPr>
          <w:i/>
          <w:iCs/>
        </w:rPr>
      </w:pPr>
      <w:r w:rsidRPr="006A2344">
        <w:rPr>
          <w:i/>
          <w:iCs/>
        </w:rPr>
        <w:t>En la base de datos del sistema, tenemos dos tablas se encargan de almacenar los valores de la zona horaria:</w:t>
      </w:r>
    </w:p>
    <w:p w14:paraId="4CBC50F8" w14:textId="77777777" w:rsidR="00C96015" w:rsidRPr="006A2344" w:rsidRDefault="00C96015" w:rsidP="00C96015">
      <w:pPr>
        <w:spacing w:after="0"/>
        <w:rPr>
          <w:i/>
          <w:iCs/>
        </w:rPr>
      </w:pPr>
      <w:r w:rsidRPr="006A2344">
        <w:rPr>
          <w:i/>
          <w:iCs/>
        </w:rPr>
        <w:t>1. Tabla de zona horaria</w:t>
      </w:r>
    </w:p>
    <w:p w14:paraId="6F7B2610" w14:textId="77777777" w:rsidR="00C96015" w:rsidRPr="006A2344" w:rsidRDefault="00C96015" w:rsidP="00C96015">
      <w:pPr>
        <w:spacing w:after="0"/>
        <w:rPr>
          <w:i/>
          <w:iCs/>
        </w:rPr>
      </w:pPr>
      <w:r w:rsidRPr="006A2344">
        <w:rPr>
          <w:i/>
          <w:iCs/>
        </w:rPr>
        <w:t>2. Tabla de horario de verano</w:t>
      </w:r>
    </w:p>
    <w:p w14:paraId="62702A33" w14:textId="77777777" w:rsidR="00C96015" w:rsidRDefault="00C96015" w:rsidP="00C96015">
      <w:pPr>
        <w:spacing w:after="0"/>
        <w:rPr>
          <w:i/>
        </w:rPr>
      </w:pPr>
      <w:r w:rsidRPr="007723B8">
        <w:rPr>
          <w:i/>
        </w:rPr>
        <w:t>El SGO toma la hora de los servidores y la zona horaria para calcular la hora local de los concentradores y se sincronizan en cada conexión. El protocolo entre el sistema y los concentradores es TCP. Los concentradores son los responsables de sincronizar con los medidores cada vez que interactúan en una conexión. Así, si hay un desfase, entre los concentradores y el SGO y los medidores con los concentradores, se gatilla un evento el cual es corregido automáticamente o por el usuario de manera demanda y/o planificada.”</w:t>
      </w:r>
    </w:p>
    <w:p w14:paraId="040FC012" w14:textId="77777777" w:rsidR="00C96015" w:rsidRDefault="00C96015" w:rsidP="00C96015">
      <w:pPr>
        <w:pStyle w:val="Prrafodelista"/>
        <w:spacing w:after="0"/>
        <w:ind w:left="0"/>
        <w:rPr>
          <w:rStyle w:val="nfasissutil"/>
          <w:b w:val="0"/>
          <w:bCs/>
        </w:rPr>
      </w:pPr>
      <w:r>
        <w:rPr>
          <w:rStyle w:val="nfasissutil"/>
          <w:b w:val="0"/>
          <w:bCs/>
        </w:rPr>
        <w:t>De este modo, relativo a la evaluación del requerimiento:</w:t>
      </w:r>
    </w:p>
    <w:p w14:paraId="6B482856" w14:textId="77777777" w:rsidR="00C96015" w:rsidRDefault="00C96015" w:rsidP="00E8137E">
      <w:pPr>
        <w:pStyle w:val="Prrafodelista"/>
        <w:numPr>
          <w:ilvl w:val="1"/>
          <w:numId w:val="10"/>
        </w:numPr>
        <w:spacing w:after="0"/>
        <w:rPr>
          <w:rStyle w:val="nfasissutil"/>
          <w:b w:val="0"/>
          <w:bCs/>
        </w:rPr>
      </w:pPr>
      <w:r>
        <w:rPr>
          <w:rStyle w:val="nfasissutil"/>
          <w:b w:val="0"/>
          <w:bCs/>
        </w:rPr>
        <w:t>Existencia de un registro horario entre hora local y hora oficial</w:t>
      </w:r>
      <w:r w:rsidRPr="007156C6">
        <w:rPr>
          <w:rStyle w:val="nfasissutil"/>
          <w:b w:val="0"/>
          <w:bCs/>
        </w:rPr>
        <w:t>, sin cambios durante el año</w:t>
      </w:r>
      <w:r>
        <w:rPr>
          <w:rStyle w:val="nfasissutil"/>
          <w:b w:val="0"/>
          <w:bCs/>
        </w:rPr>
        <w:t>: se cumple. Se lleva un doble registro horario, de la zona horaria local y del horario de verano.</w:t>
      </w:r>
    </w:p>
    <w:p w14:paraId="4A40551E" w14:textId="4DBDABFF" w:rsidR="00C96015" w:rsidRPr="005176C2" w:rsidRDefault="00C96015" w:rsidP="00E8137E">
      <w:pPr>
        <w:pStyle w:val="Prrafodelista"/>
        <w:numPr>
          <w:ilvl w:val="1"/>
          <w:numId w:val="10"/>
        </w:numPr>
        <w:spacing w:after="0"/>
        <w:rPr>
          <w:iCs/>
        </w:rPr>
      </w:pPr>
      <w:r w:rsidRPr="005176C2">
        <w:rPr>
          <w:rStyle w:val="nfasissutil"/>
          <w:b w:val="0"/>
          <w:bCs/>
        </w:rPr>
        <w:t xml:space="preserve">Que todo otro ajuste de hora sea realizado por los sistemas internos de cada empresa distribuidora, sin afectar la configuración de los componentes del SMMC a UTC-0: no es </w:t>
      </w:r>
      <w:r w:rsidRPr="005176C2">
        <w:rPr>
          <w:rStyle w:val="nfasissutil"/>
          <w:b w:val="0"/>
          <w:bCs/>
        </w:rPr>
        <w:lastRenderedPageBreak/>
        <w:t xml:space="preserve">posible corroborar este punto, dado que la documentación no es explícita al mencionar el uso de hora local en la U. Concentradora y la UM, por lo que esto se deberá abordar en </w:t>
      </w:r>
      <w:r w:rsidR="00AE7D6C">
        <w:rPr>
          <w:rStyle w:val="nfasissutil"/>
          <w:b w:val="0"/>
          <w:bCs/>
        </w:rPr>
        <w:t>ID-Planes-0</w:t>
      </w:r>
      <w:r w:rsidRPr="005176C2">
        <w:rPr>
          <w:rStyle w:val="nfasissutil"/>
          <w:b w:val="0"/>
          <w:bCs/>
        </w:rPr>
        <w:t>53.</w:t>
      </w:r>
    </w:p>
    <w:p w14:paraId="210E2CB4" w14:textId="77777777" w:rsidR="00C96015" w:rsidRDefault="00C96015" w:rsidP="00C96015">
      <w:pPr>
        <w:rPr>
          <w:iCs/>
        </w:rPr>
      </w:pPr>
    </w:p>
    <w:p w14:paraId="37D5AFD6" w14:textId="77777777" w:rsidR="00C96015" w:rsidRDefault="00C96015" w:rsidP="00C96015">
      <w:r w:rsidRPr="000E5080">
        <w:rPr>
          <w:b/>
          <w:bCs/>
        </w:rPr>
        <w:t>Solución Punto a Punto – StarBeat:</w:t>
      </w:r>
      <w:r>
        <w:t xml:space="preserve"> dentro de las características y funcionalidades del sistema StarBeat están (INODU-105-2): “Synchronization with an external clock source”. </w:t>
      </w:r>
    </w:p>
    <w:p w14:paraId="1BC7724C" w14:textId="77777777" w:rsidR="00C96015" w:rsidRDefault="00C96015" w:rsidP="00C96015">
      <w:r>
        <w:t>En INODU-105-8 se presenta la característica del StarBeat relativa a la administración de la zona horaria del sistema:</w:t>
      </w:r>
    </w:p>
    <w:p w14:paraId="4D788102" w14:textId="77777777" w:rsidR="00C96015" w:rsidRPr="005176C2" w:rsidRDefault="00C96015" w:rsidP="00C96015">
      <w:pPr>
        <w:spacing w:after="0"/>
        <w:rPr>
          <w:i/>
          <w:iCs/>
          <w:lang w:val="en-US"/>
        </w:rPr>
      </w:pPr>
      <w:r w:rsidRPr="004F22AB">
        <w:rPr>
          <w:lang w:val="en-US"/>
        </w:rPr>
        <w:t>“</w:t>
      </w:r>
      <w:r w:rsidRPr="005176C2">
        <w:rPr>
          <w:i/>
          <w:iCs/>
          <w:lang w:val="en-US"/>
        </w:rPr>
        <w:t>4.3.3. Time Zone management</w:t>
      </w:r>
    </w:p>
    <w:p w14:paraId="22FA1ACC" w14:textId="77777777" w:rsidR="00C96015" w:rsidRPr="005176C2" w:rsidRDefault="00C96015" w:rsidP="00C96015">
      <w:pPr>
        <w:spacing w:after="0"/>
        <w:rPr>
          <w:i/>
          <w:iCs/>
          <w:lang w:val="en-US"/>
        </w:rPr>
      </w:pPr>
      <w:r w:rsidRPr="005176C2">
        <w:rPr>
          <w:i/>
          <w:iCs/>
          <w:lang w:val="en-US"/>
        </w:rPr>
        <w:t>This function allows StarBeat to utilize different time zones, in order to manage meters physically installed in different location (compared to the telemetering / telemanagement server system) take into account the time zone in which the meters are physically installed, in order to execute the activity. So:</w:t>
      </w:r>
    </w:p>
    <w:p w14:paraId="6FE2BB41" w14:textId="77777777" w:rsidR="00C96015" w:rsidRPr="005176C2" w:rsidRDefault="00C96015" w:rsidP="00C96015">
      <w:pPr>
        <w:spacing w:after="0"/>
        <w:rPr>
          <w:i/>
          <w:iCs/>
          <w:lang w:val="en-US"/>
        </w:rPr>
      </w:pPr>
      <w:r w:rsidRPr="005176C2">
        <w:rPr>
          <w:i/>
          <w:iCs/>
          <w:lang w:val="en-US"/>
        </w:rPr>
        <w:t> in one system installation, can been inventoried equipments placed in different time zones</w:t>
      </w:r>
    </w:p>
    <w:p w14:paraId="6836A0D3" w14:textId="77777777" w:rsidR="00C96015" w:rsidRPr="005176C2" w:rsidRDefault="00C96015" w:rsidP="00C96015">
      <w:pPr>
        <w:spacing w:after="0"/>
        <w:rPr>
          <w:i/>
          <w:iCs/>
          <w:lang w:val="en-US"/>
        </w:rPr>
      </w:pPr>
      <w:r w:rsidRPr="005176C2">
        <w:rPr>
          <w:i/>
          <w:iCs/>
          <w:lang w:val="en-US"/>
        </w:rPr>
        <w:t> the telemetering process manages the meters taking into account the time zones in which they are physically installed.</w:t>
      </w:r>
    </w:p>
    <w:p w14:paraId="12C4B45E" w14:textId="77777777" w:rsidR="00C96015" w:rsidRPr="005176C2" w:rsidRDefault="00C96015" w:rsidP="00C96015">
      <w:pPr>
        <w:spacing w:after="0"/>
        <w:rPr>
          <w:i/>
          <w:iCs/>
          <w:lang w:val="en-US"/>
        </w:rPr>
      </w:pPr>
      <w:r w:rsidRPr="005176C2">
        <w:rPr>
          <w:i/>
          <w:iCs/>
          <w:lang w:val="en-US"/>
        </w:rPr>
        <w:t>The Time Zone is a variable present in the:</w:t>
      </w:r>
    </w:p>
    <w:p w14:paraId="1F483B57" w14:textId="77777777" w:rsidR="00C96015" w:rsidRPr="005176C2" w:rsidRDefault="00C96015" w:rsidP="00C96015">
      <w:pPr>
        <w:spacing w:after="0"/>
        <w:rPr>
          <w:i/>
          <w:iCs/>
          <w:lang w:val="en-US"/>
        </w:rPr>
      </w:pPr>
      <w:r w:rsidRPr="005176C2">
        <w:rPr>
          <w:i/>
          <w:iCs/>
          <w:lang w:val="en-US"/>
        </w:rPr>
        <w:t> schedule process;</w:t>
      </w:r>
    </w:p>
    <w:p w14:paraId="31192D22" w14:textId="77777777" w:rsidR="00C96015" w:rsidRPr="004F22AB" w:rsidRDefault="00C96015" w:rsidP="00C96015">
      <w:pPr>
        <w:rPr>
          <w:lang w:val="en-US"/>
        </w:rPr>
      </w:pPr>
      <w:r w:rsidRPr="005176C2">
        <w:rPr>
          <w:i/>
          <w:iCs/>
          <w:lang w:val="en-US"/>
        </w:rPr>
        <w:t> reading and normalization operations, in addition to the clock synchronization operation;</w:t>
      </w:r>
      <w:r w:rsidRPr="004F22AB">
        <w:rPr>
          <w:lang w:val="en-US"/>
        </w:rPr>
        <w:t>”</w:t>
      </w:r>
    </w:p>
    <w:p w14:paraId="2DE5317E" w14:textId="77777777" w:rsidR="00C96015" w:rsidRDefault="00C96015" w:rsidP="00C96015">
      <w:pPr>
        <w:pStyle w:val="Prrafodelista"/>
        <w:spacing w:after="0"/>
        <w:ind w:left="0"/>
        <w:rPr>
          <w:rStyle w:val="nfasissutil"/>
          <w:b w:val="0"/>
          <w:bCs/>
        </w:rPr>
      </w:pPr>
      <w:r>
        <w:rPr>
          <w:rStyle w:val="nfasissutil"/>
          <w:b w:val="0"/>
          <w:bCs/>
        </w:rPr>
        <w:t>De este modo, relativo a la evaluación del requerimiento:</w:t>
      </w:r>
    </w:p>
    <w:p w14:paraId="4CA874D5" w14:textId="35E2FC41" w:rsidR="00C96015" w:rsidRPr="007156C6" w:rsidRDefault="00C96015" w:rsidP="00E8137E">
      <w:pPr>
        <w:pStyle w:val="Prrafodelista"/>
        <w:numPr>
          <w:ilvl w:val="1"/>
          <w:numId w:val="10"/>
        </w:numPr>
        <w:rPr>
          <w:rStyle w:val="nfasissutil"/>
          <w:b w:val="0"/>
          <w:iCs w:val="0"/>
        </w:rPr>
      </w:pPr>
      <w:r>
        <w:rPr>
          <w:rStyle w:val="nfasissutil"/>
          <w:b w:val="0"/>
          <w:bCs/>
        </w:rPr>
        <w:t>Existencia de un registro horario entre hora local y hora oficial</w:t>
      </w:r>
      <w:r w:rsidRPr="007156C6">
        <w:rPr>
          <w:rStyle w:val="nfasissutil"/>
          <w:b w:val="0"/>
          <w:bCs/>
        </w:rPr>
        <w:t>, sin cambios durante el año</w:t>
      </w:r>
      <w:r>
        <w:rPr>
          <w:rStyle w:val="nfasissutil"/>
          <w:b w:val="0"/>
          <w:bCs/>
        </w:rPr>
        <w:t>: se cumple parcialmente, ya que falta documentación relativa a la configuración de operación del StarBeat relativa a sus registros horarios (</w:t>
      </w:r>
      <w:r w:rsidR="00AE7D6C">
        <w:rPr>
          <w:rStyle w:val="nfasissutil"/>
          <w:b w:val="0"/>
          <w:bCs/>
        </w:rPr>
        <w:t>ID-Planes-0</w:t>
      </w:r>
      <w:r>
        <w:rPr>
          <w:rStyle w:val="nfasissutil"/>
          <w:b w:val="0"/>
          <w:bCs/>
        </w:rPr>
        <w:t>53).</w:t>
      </w:r>
    </w:p>
    <w:p w14:paraId="7596E2D9" w14:textId="32128C86" w:rsidR="00C96015" w:rsidRDefault="00C96015" w:rsidP="00E8137E">
      <w:pPr>
        <w:pStyle w:val="Prrafodelista"/>
        <w:numPr>
          <w:ilvl w:val="1"/>
          <w:numId w:val="10"/>
        </w:numPr>
      </w:pPr>
      <w:r w:rsidRPr="005176C2">
        <w:rPr>
          <w:rStyle w:val="nfasissutil"/>
          <w:b w:val="0"/>
          <w:bCs/>
        </w:rPr>
        <w:t xml:space="preserve">Que todo otro ajuste de hora sea realizado por los sistemas internos de cada empresa distribuidora, sin afectar la configuración de los componentes del SMMC a UTC-0: </w:t>
      </w:r>
      <w:r>
        <w:rPr>
          <w:rStyle w:val="nfasissutil"/>
          <w:b w:val="0"/>
          <w:bCs/>
        </w:rPr>
        <w:t>Si bien e</w:t>
      </w:r>
      <w:r>
        <w:t xml:space="preserve">n INODU-105-8 se presenta la característica del StarBeat relativa a la administración de la zona horaria del sistema, no hay información de Enel sobre la configuración horaria que se utilizará, por lo que el verificar esta parte del requerimiento se verá en </w:t>
      </w:r>
      <w:r w:rsidR="00AE7D6C">
        <w:t>ID-Planes-0</w:t>
      </w:r>
      <w:r>
        <w:t>53.</w:t>
      </w:r>
    </w:p>
    <w:p w14:paraId="38898602" w14:textId="77777777" w:rsidR="00C96015" w:rsidRPr="009461C8" w:rsidRDefault="00C96015" w:rsidP="002F17E2">
      <w:pPr>
        <w:pStyle w:val="Prrafodelista"/>
        <w:numPr>
          <w:ilvl w:val="0"/>
          <w:numId w:val="222"/>
        </w:numPr>
        <w:spacing w:after="0"/>
        <w:rPr>
          <w:b/>
          <w:bCs/>
        </w:rPr>
      </w:pPr>
      <w:r w:rsidRPr="009461C8">
        <w:rPr>
          <w:b/>
          <w:bCs/>
        </w:rPr>
        <w:t>Cumplimiento de auditoria</w:t>
      </w:r>
    </w:p>
    <w:p w14:paraId="0EE6D937" w14:textId="77777777" w:rsidR="00C96015" w:rsidRDefault="00C96015" w:rsidP="00C96015">
      <w:r w:rsidRPr="00EA6725">
        <w:t xml:space="preserve">Basado en los antecedentes revisados, a juicio de inodú, se </w:t>
      </w:r>
      <w:r>
        <w:t xml:space="preserve">cumple </w:t>
      </w:r>
      <w:r>
        <w:rPr>
          <w:b/>
          <w:bCs/>
          <w:color w:val="FF0000"/>
        </w:rPr>
        <w:t xml:space="preserve">parcialmente </w:t>
      </w:r>
      <w:r w:rsidRPr="00EA6725">
        <w:t>el requerimiento.</w:t>
      </w:r>
    </w:p>
    <w:p w14:paraId="4927C854" w14:textId="77777777" w:rsidR="00C96015" w:rsidRPr="009461C8" w:rsidRDefault="00C96015" w:rsidP="002F17E2">
      <w:pPr>
        <w:pStyle w:val="Prrafodelista"/>
        <w:numPr>
          <w:ilvl w:val="0"/>
          <w:numId w:val="222"/>
        </w:numPr>
        <w:spacing w:after="0"/>
        <w:rPr>
          <w:b/>
          <w:bCs/>
        </w:rPr>
      </w:pPr>
      <w:r w:rsidRPr="009461C8">
        <w:rPr>
          <w:b/>
          <w:bCs/>
        </w:rPr>
        <w:t>Observación auditoría</w:t>
      </w:r>
    </w:p>
    <w:p w14:paraId="163D24F2" w14:textId="77777777" w:rsidR="00C96015" w:rsidRDefault="00C96015" w:rsidP="00C96015">
      <w:r>
        <w:t>El sistema SMMePlus de Enel no cumple con la sincronización horaria de todas sus componentes según lo indicado en el requerimiento AT0065. Es necesario verificar si esto requerimiento hace sentido en el contexto actual para verificar el AT0162.</w:t>
      </w:r>
    </w:p>
    <w:p w14:paraId="42BF1701" w14:textId="77777777" w:rsidR="00C96015" w:rsidRDefault="00C96015" w:rsidP="00C96015">
      <w:r>
        <w:t>Relativo al sistema SGO, es necesario el siguiente plan de implementación para el cumplimiento del requerimiento:</w:t>
      </w:r>
    </w:p>
    <w:p w14:paraId="37E258F5" w14:textId="4B0FF343" w:rsidR="00C96015" w:rsidRDefault="00AE7D6C" w:rsidP="00C96015">
      <w:pPr>
        <w:rPr>
          <w:b/>
          <w:bCs/>
        </w:rPr>
      </w:pPr>
      <w:r>
        <w:t>ID-Planes-0</w:t>
      </w:r>
      <w:r w:rsidR="00C96015">
        <w:t>53</w:t>
      </w:r>
    </w:p>
    <w:p w14:paraId="017B6F72" w14:textId="77777777" w:rsidR="00C96015" w:rsidRPr="00280E5A" w:rsidRDefault="00C96015" w:rsidP="00C96015">
      <w:pPr>
        <w:pStyle w:val="Ttulo2"/>
        <w:ind w:left="576"/>
      </w:pPr>
      <w:bookmarkStart w:id="176" w:name="_Toc85216459"/>
      <w:r>
        <w:lastRenderedPageBreak/>
        <w:t>Requerimiento AT0163</w:t>
      </w:r>
      <w:bookmarkEnd w:id="176"/>
    </w:p>
    <w:p w14:paraId="776F23FB" w14:textId="77777777" w:rsidR="00C96015" w:rsidRPr="00CD33BE" w:rsidRDefault="00C96015" w:rsidP="002F17E2">
      <w:pPr>
        <w:pStyle w:val="Prrafodelista"/>
        <w:numPr>
          <w:ilvl w:val="0"/>
          <w:numId w:val="233"/>
        </w:numPr>
        <w:rPr>
          <w:b/>
          <w:bCs/>
        </w:rPr>
      </w:pPr>
      <w:r w:rsidRPr="00CD33BE">
        <w:rPr>
          <w:b/>
          <w:bCs/>
        </w:rPr>
        <w:t>Requerimiento</w:t>
      </w:r>
    </w:p>
    <w:p w14:paraId="7DC43D88" w14:textId="77777777" w:rsidR="00C96015" w:rsidRDefault="00C96015" w:rsidP="00C96015">
      <w:pPr>
        <w:pStyle w:val="Prrafodelista"/>
        <w:ind w:left="0"/>
      </w:pPr>
      <w:r>
        <w:t xml:space="preserve">AT0163: </w:t>
      </w:r>
      <w:r w:rsidRPr="009446EF">
        <w:t>La sincronización horaria debe ser ejecutada con una regularidad tal que impida diferencias superiores a 3 minutos entre la hora oficial definida en la Norma Técnica de Seguridad y Calidad de Servicio y la hora de las Unidades de Medida.</w:t>
      </w:r>
    </w:p>
    <w:p w14:paraId="6C797E9E" w14:textId="77777777" w:rsidR="00C96015" w:rsidRDefault="00C96015" w:rsidP="00C96015">
      <w:pPr>
        <w:pStyle w:val="Prrafodelista"/>
        <w:ind w:left="0"/>
        <w:rPr>
          <w:b/>
          <w:bCs/>
        </w:rPr>
      </w:pPr>
    </w:p>
    <w:p w14:paraId="0BFB691D" w14:textId="77777777" w:rsidR="00C96015" w:rsidRDefault="00C96015" w:rsidP="002F17E2">
      <w:pPr>
        <w:pStyle w:val="Prrafodelista"/>
        <w:numPr>
          <w:ilvl w:val="0"/>
          <w:numId w:val="233"/>
        </w:numPr>
        <w:spacing w:after="0"/>
        <w:rPr>
          <w:rStyle w:val="nfasissutil"/>
        </w:rPr>
      </w:pPr>
      <w:r w:rsidRPr="00D55656">
        <w:rPr>
          <w:rStyle w:val="nfasissutil"/>
        </w:rPr>
        <w:t xml:space="preserve">Comentario inodú del requerimiento </w:t>
      </w:r>
    </w:p>
    <w:p w14:paraId="46FC3ECC" w14:textId="77777777" w:rsidR="00C96015" w:rsidRDefault="00C96015" w:rsidP="00C96015">
      <w:pPr>
        <w:pStyle w:val="Prrafodelista"/>
        <w:spacing w:after="0"/>
        <w:ind w:left="0"/>
        <w:rPr>
          <w:rStyle w:val="nfasissutil"/>
          <w:b w:val="0"/>
          <w:bCs/>
        </w:rPr>
      </w:pPr>
      <w:r>
        <w:rPr>
          <w:rStyle w:val="nfasissutil"/>
          <w:b w:val="0"/>
          <w:bCs/>
        </w:rPr>
        <w:t>Para verificar este requerimiento se deben analizar dos puntos:</w:t>
      </w:r>
    </w:p>
    <w:p w14:paraId="5601F9F7" w14:textId="77777777" w:rsidR="00C96015" w:rsidRDefault="00C96015" w:rsidP="00E8137E">
      <w:pPr>
        <w:pStyle w:val="Prrafodelista"/>
        <w:numPr>
          <w:ilvl w:val="1"/>
          <w:numId w:val="10"/>
        </w:numPr>
        <w:spacing w:before="120" w:after="0"/>
        <w:ind w:left="792"/>
        <w:rPr>
          <w:rStyle w:val="nfasissutil"/>
          <w:b w:val="0"/>
          <w:bCs/>
        </w:rPr>
      </w:pPr>
      <w:r>
        <w:rPr>
          <w:rStyle w:val="nfasissutil"/>
          <w:b w:val="0"/>
          <w:bCs/>
        </w:rPr>
        <w:t>Que exista un sistema de control de sincronización horaria que impida diferencias mayores a 3 minutos entre los elementos sincronizados, en este caso UM y hora oficial.</w:t>
      </w:r>
    </w:p>
    <w:p w14:paraId="24DF5B1D" w14:textId="77777777" w:rsidR="00C96015" w:rsidRDefault="00C96015" w:rsidP="00E8137E">
      <w:pPr>
        <w:pStyle w:val="Prrafodelista"/>
        <w:numPr>
          <w:ilvl w:val="1"/>
          <w:numId w:val="10"/>
        </w:numPr>
        <w:spacing w:before="120" w:after="0"/>
        <w:ind w:left="792"/>
        <w:rPr>
          <w:rStyle w:val="nfasissutil"/>
          <w:b w:val="0"/>
          <w:bCs/>
        </w:rPr>
      </w:pPr>
      <w:r>
        <w:rPr>
          <w:rStyle w:val="nfasissutil"/>
          <w:b w:val="0"/>
          <w:bCs/>
        </w:rPr>
        <w:t>Que la configuración de las Unidades de Medida sea la de la hora oficial.</w:t>
      </w:r>
    </w:p>
    <w:p w14:paraId="27B72DF8" w14:textId="77777777" w:rsidR="00C96015" w:rsidRPr="004B429D" w:rsidRDefault="00C96015" w:rsidP="00C96015">
      <w:pPr>
        <w:pStyle w:val="Prrafodelista"/>
        <w:spacing w:after="0"/>
        <w:ind w:left="0"/>
        <w:rPr>
          <w:rStyle w:val="nfasissutil"/>
          <w:b w:val="0"/>
          <w:bCs/>
        </w:rPr>
      </w:pPr>
      <w:r w:rsidRPr="004B429D">
        <w:rPr>
          <w:rStyle w:val="nfasissutil"/>
          <w:b w:val="0"/>
          <w:bCs/>
        </w:rPr>
        <w:t xml:space="preserve">Cabe destacar, que el definir “una regularidad que impida diferencias superiores a 3 minutos” es un requerimiento complejo de abordar, por lo que se sugiere su revisión. En este caso se sugiere reformular el requerimiento. </w:t>
      </w:r>
    </w:p>
    <w:p w14:paraId="396B530B" w14:textId="77777777" w:rsidR="00C96015" w:rsidRPr="00D55656" w:rsidRDefault="00C96015" w:rsidP="00C96015">
      <w:pPr>
        <w:pStyle w:val="Prrafodelista"/>
        <w:spacing w:after="0"/>
        <w:ind w:left="0"/>
        <w:rPr>
          <w:rStyle w:val="nfasissutil"/>
        </w:rPr>
      </w:pPr>
    </w:p>
    <w:p w14:paraId="655D9F91" w14:textId="77777777" w:rsidR="00C96015" w:rsidRPr="00B23B6D" w:rsidRDefault="00C96015" w:rsidP="002F17E2">
      <w:pPr>
        <w:pStyle w:val="Prrafodelista"/>
        <w:numPr>
          <w:ilvl w:val="0"/>
          <w:numId w:val="23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45D04A1D" w14:textId="77777777" w:rsidTr="007509C9">
        <w:trPr>
          <w:trHeight w:val="116"/>
        </w:trPr>
        <w:tc>
          <w:tcPr>
            <w:tcW w:w="2155" w:type="dxa"/>
            <w:vAlign w:val="center"/>
          </w:tcPr>
          <w:p w14:paraId="53BF5DF5"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F846980" w14:textId="77777777" w:rsidR="00C96015" w:rsidRPr="00905BCA" w:rsidRDefault="00C96015" w:rsidP="007509C9">
            <w:pPr>
              <w:spacing w:after="0"/>
              <w:jc w:val="left"/>
              <w:rPr>
                <w:color w:val="404040" w:themeColor="text1" w:themeTint="BF"/>
              </w:rPr>
            </w:pPr>
            <w:r>
              <w:rPr>
                <w:color w:val="404040" w:themeColor="text1" w:themeTint="BF"/>
              </w:rPr>
              <w:t>UM; SGO; Sincronización horaria</w:t>
            </w:r>
          </w:p>
        </w:tc>
      </w:tr>
      <w:tr w:rsidR="00C96015" w14:paraId="2A1DCE0E" w14:textId="77777777" w:rsidTr="007509C9">
        <w:tc>
          <w:tcPr>
            <w:tcW w:w="2155" w:type="dxa"/>
            <w:vAlign w:val="center"/>
          </w:tcPr>
          <w:p w14:paraId="62B802B0"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84C1711" w14:textId="77777777" w:rsidR="00C96015" w:rsidRPr="00905BCA" w:rsidRDefault="00C96015" w:rsidP="007509C9">
            <w:pPr>
              <w:spacing w:after="0"/>
              <w:jc w:val="left"/>
              <w:rPr>
                <w:color w:val="404040" w:themeColor="text1" w:themeTint="BF"/>
              </w:rPr>
            </w:pPr>
            <w:r>
              <w:rPr>
                <w:color w:val="404040" w:themeColor="text1" w:themeTint="BF"/>
              </w:rPr>
              <w:t>AT0065; AT0212</w:t>
            </w:r>
          </w:p>
        </w:tc>
      </w:tr>
    </w:tbl>
    <w:p w14:paraId="5476B19F" w14:textId="77777777" w:rsidR="00C96015" w:rsidRPr="00D55656" w:rsidRDefault="00C96015" w:rsidP="002F17E2">
      <w:pPr>
        <w:pStyle w:val="Prrafodelista"/>
        <w:numPr>
          <w:ilvl w:val="0"/>
          <w:numId w:val="23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14:paraId="7F19E12A" w14:textId="77777777" w:rsidTr="007509C9">
        <w:tc>
          <w:tcPr>
            <w:tcW w:w="2155" w:type="dxa"/>
            <w:vAlign w:val="center"/>
          </w:tcPr>
          <w:p w14:paraId="688905FD"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BB7A3F5"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44BE15EC" w14:textId="77777777" w:rsidTr="007509C9">
        <w:tc>
          <w:tcPr>
            <w:tcW w:w="2155" w:type="dxa"/>
            <w:vAlign w:val="center"/>
          </w:tcPr>
          <w:p w14:paraId="1EE00F81"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4BF9C76" w14:textId="77777777" w:rsidR="00C96015" w:rsidRPr="00A66076" w:rsidRDefault="00C96015" w:rsidP="007509C9">
            <w:pPr>
              <w:spacing w:after="0"/>
              <w:jc w:val="left"/>
              <w:rPr>
                <w:color w:val="404040" w:themeColor="text1" w:themeTint="BF"/>
              </w:rPr>
            </w:pPr>
            <w:r w:rsidRPr="00A66076">
              <w:rPr>
                <w:color w:val="404040" w:themeColor="text1" w:themeTint="BF"/>
              </w:rPr>
              <w:t>* SMMePLUS</w:t>
            </w:r>
          </w:p>
          <w:p w14:paraId="15E2111E" w14:textId="77777777" w:rsidR="00C96015" w:rsidRPr="00A66076" w:rsidRDefault="00C96015" w:rsidP="007509C9">
            <w:pPr>
              <w:spacing w:after="0"/>
              <w:jc w:val="left"/>
              <w:rPr>
                <w:color w:val="404040" w:themeColor="text1" w:themeTint="BF"/>
              </w:rPr>
            </w:pPr>
            <w:r w:rsidRPr="00A66076">
              <w:rPr>
                <w:color w:val="404040" w:themeColor="text1" w:themeTint="BF"/>
              </w:rPr>
              <w:t>* Documento Starbeat</w:t>
            </w:r>
          </w:p>
          <w:p w14:paraId="1CB772DC" w14:textId="77777777" w:rsidR="00C96015" w:rsidRPr="00A05B2D" w:rsidRDefault="00C96015" w:rsidP="007509C9">
            <w:pPr>
              <w:spacing w:after="0"/>
              <w:jc w:val="left"/>
              <w:rPr>
                <w:color w:val="404040" w:themeColor="text1" w:themeTint="BF"/>
              </w:rPr>
            </w:pPr>
            <w:r w:rsidRPr="00A66076">
              <w:rPr>
                <w:color w:val="404040" w:themeColor="text1" w:themeTint="BF"/>
              </w:rPr>
              <w:t>* Caso de USO 13</w:t>
            </w:r>
          </w:p>
        </w:tc>
      </w:tr>
      <w:tr w:rsidR="00C96015" w14:paraId="30C38803" w14:textId="77777777" w:rsidTr="007509C9">
        <w:tc>
          <w:tcPr>
            <w:tcW w:w="2155" w:type="dxa"/>
            <w:vAlign w:val="center"/>
          </w:tcPr>
          <w:p w14:paraId="4B5BDAD2"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DE68D32" w14:textId="77777777" w:rsidR="00C96015" w:rsidRDefault="00C96015" w:rsidP="007509C9">
            <w:pPr>
              <w:spacing w:after="0"/>
              <w:jc w:val="left"/>
              <w:rPr>
                <w:highlight w:val="yellow"/>
              </w:rPr>
            </w:pPr>
            <w:r w:rsidRPr="00580D5B">
              <w:t>Se sugiere revisar el planteamiento del requerimiento.</w:t>
            </w:r>
            <w:r>
              <w:rPr>
                <w:highlight w:val="yellow"/>
              </w:rPr>
              <w:t xml:space="preserve"> </w:t>
            </w:r>
          </w:p>
        </w:tc>
      </w:tr>
    </w:tbl>
    <w:p w14:paraId="5845B48E" w14:textId="77777777" w:rsidR="00C96015" w:rsidRPr="00A66076" w:rsidRDefault="00C96015" w:rsidP="002F17E2">
      <w:pPr>
        <w:pStyle w:val="Prrafodelista"/>
        <w:numPr>
          <w:ilvl w:val="0"/>
          <w:numId w:val="233"/>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3C90233C" w14:textId="77777777" w:rsidTr="007509C9">
        <w:trPr>
          <w:trHeight w:val="432"/>
        </w:trPr>
        <w:tc>
          <w:tcPr>
            <w:tcW w:w="1249" w:type="pct"/>
            <w:vAlign w:val="center"/>
          </w:tcPr>
          <w:p w14:paraId="052C80C9"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755404A"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EF11C3" w:rsidRPr="00051A34" w14:paraId="2DE152B8" w14:textId="77777777" w:rsidTr="007509C9">
        <w:trPr>
          <w:trHeight w:val="432"/>
        </w:trPr>
        <w:tc>
          <w:tcPr>
            <w:tcW w:w="1249" w:type="pct"/>
            <w:vAlign w:val="center"/>
          </w:tcPr>
          <w:p w14:paraId="00A49229" w14:textId="28F278B0" w:rsidR="00EF11C3" w:rsidRPr="00051A34" w:rsidRDefault="00EF11C3" w:rsidP="00EF11C3">
            <w:pPr>
              <w:spacing w:after="0"/>
              <w:jc w:val="left"/>
              <w:rPr>
                <w:b/>
                <w:bCs/>
                <w:color w:val="404040" w:themeColor="text1" w:themeTint="BF"/>
              </w:rPr>
            </w:pPr>
            <w:r>
              <w:rPr>
                <w:rFonts w:ascii="Calibri" w:hAnsi="Calibri" w:cs="Calibri"/>
                <w:b/>
                <w:bCs/>
                <w:color w:val="404040" w:themeColor="text1" w:themeTint="BF"/>
              </w:rPr>
              <w:t>INODU-16-2</w:t>
            </w:r>
          </w:p>
        </w:tc>
        <w:tc>
          <w:tcPr>
            <w:tcW w:w="3751" w:type="pct"/>
            <w:vAlign w:val="center"/>
          </w:tcPr>
          <w:p w14:paraId="4487EECF" w14:textId="790CC88F" w:rsidR="00EF11C3" w:rsidRPr="00D3066D" w:rsidRDefault="00EF11C3" w:rsidP="00EF11C3">
            <w:pPr>
              <w:spacing w:after="0"/>
              <w:jc w:val="left"/>
              <w:rPr>
                <w:noProof/>
                <w:color w:val="404040" w:themeColor="text1" w:themeTint="BF"/>
              </w:rPr>
            </w:pPr>
            <w:r>
              <w:rPr>
                <w:rFonts w:ascii="Calibri" w:hAnsi="Calibri" w:cs="Calibri"/>
                <w:color w:val="404040"/>
              </w:rPr>
              <w:t>Caso 13 Clock Sync AMI_v.3 - Configuración horaria</w:t>
            </w:r>
          </w:p>
        </w:tc>
      </w:tr>
      <w:tr w:rsidR="00EF11C3" w:rsidRPr="00051A34" w14:paraId="571947C8" w14:textId="77777777" w:rsidTr="007509C9">
        <w:trPr>
          <w:trHeight w:val="432"/>
        </w:trPr>
        <w:tc>
          <w:tcPr>
            <w:tcW w:w="1249" w:type="pct"/>
            <w:vAlign w:val="center"/>
          </w:tcPr>
          <w:p w14:paraId="382F21C7" w14:textId="42694CA5" w:rsidR="00EF11C3" w:rsidRPr="00051A34" w:rsidRDefault="00EF11C3" w:rsidP="00EF11C3">
            <w:pPr>
              <w:spacing w:after="0"/>
              <w:jc w:val="left"/>
              <w:rPr>
                <w:b/>
                <w:bCs/>
                <w:color w:val="404040" w:themeColor="text1" w:themeTint="BF"/>
              </w:rPr>
            </w:pPr>
            <w:r>
              <w:rPr>
                <w:rFonts w:ascii="Calibri" w:hAnsi="Calibri" w:cs="Calibri"/>
                <w:b/>
                <w:bCs/>
                <w:color w:val="404040" w:themeColor="text1" w:themeTint="BF"/>
              </w:rPr>
              <w:t>INODU-98-7</w:t>
            </w:r>
          </w:p>
        </w:tc>
        <w:tc>
          <w:tcPr>
            <w:tcW w:w="3751" w:type="pct"/>
            <w:vAlign w:val="center"/>
          </w:tcPr>
          <w:p w14:paraId="032FAD55" w14:textId="5CAE237E" w:rsidR="00EF11C3" w:rsidRPr="00C8088E" w:rsidRDefault="00EF11C3" w:rsidP="00EF11C3">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EF11C3" w:rsidRPr="00051A34" w14:paraId="432BA67E" w14:textId="77777777" w:rsidTr="007509C9">
        <w:trPr>
          <w:trHeight w:val="432"/>
        </w:trPr>
        <w:tc>
          <w:tcPr>
            <w:tcW w:w="1249" w:type="pct"/>
            <w:vAlign w:val="center"/>
          </w:tcPr>
          <w:p w14:paraId="7FE39C72" w14:textId="1CFAE2D7" w:rsidR="00EF11C3" w:rsidRPr="00051A34" w:rsidRDefault="00EF11C3" w:rsidP="00EF11C3">
            <w:pPr>
              <w:spacing w:after="0"/>
              <w:jc w:val="left"/>
              <w:rPr>
                <w:b/>
                <w:bCs/>
                <w:color w:val="404040" w:themeColor="text1" w:themeTint="BF"/>
              </w:rPr>
            </w:pPr>
            <w:r>
              <w:rPr>
                <w:rFonts w:ascii="Calibri" w:hAnsi="Calibri" w:cs="Calibri"/>
                <w:b/>
                <w:bCs/>
                <w:color w:val="404040" w:themeColor="text1" w:themeTint="BF"/>
              </w:rPr>
              <w:t>INODU-98-8</w:t>
            </w:r>
          </w:p>
        </w:tc>
        <w:tc>
          <w:tcPr>
            <w:tcW w:w="3751" w:type="pct"/>
            <w:vAlign w:val="center"/>
          </w:tcPr>
          <w:p w14:paraId="59F5BB9F" w14:textId="5FDD0940" w:rsidR="00EF11C3" w:rsidRPr="00C8088E" w:rsidRDefault="00EF11C3" w:rsidP="00EF11C3">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EF11C3" w:rsidRPr="0044138D" w14:paraId="36A6F573" w14:textId="77777777" w:rsidTr="007509C9">
        <w:trPr>
          <w:trHeight w:val="432"/>
        </w:trPr>
        <w:tc>
          <w:tcPr>
            <w:tcW w:w="1249" w:type="pct"/>
            <w:vAlign w:val="center"/>
          </w:tcPr>
          <w:p w14:paraId="7C9F008B" w14:textId="76223480" w:rsidR="00EF11C3" w:rsidRPr="00051A34" w:rsidRDefault="00EF11C3" w:rsidP="00EF11C3">
            <w:pPr>
              <w:spacing w:after="0"/>
              <w:jc w:val="left"/>
              <w:rPr>
                <w:b/>
                <w:bCs/>
                <w:color w:val="404040" w:themeColor="text1" w:themeTint="BF"/>
              </w:rPr>
            </w:pPr>
            <w:r>
              <w:rPr>
                <w:rFonts w:ascii="Calibri" w:hAnsi="Calibri" w:cs="Calibri"/>
                <w:b/>
                <w:bCs/>
                <w:color w:val="404040" w:themeColor="text1" w:themeTint="BF"/>
              </w:rPr>
              <w:t>INODU-105-2</w:t>
            </w:r>
          </w:p>
        </w:tc>
        <w:tc>
          <w:tcPr>
            <w:tcW w:w="3751" w:type="pct"/>
            <w:vAlign w:val="center"/>
          </w:tcPr>
          <w:p w14:paraId="7AE4CD5A" w14:textId="19451973" w:rsidR="00EF11C3" w:rsidRPr="002D139A" w:rsidRDefault="00EF11C3" w:rsidP="00EF11C3">
            <w:pPr>
              <w:spacing w:after="0"/>
              <w:jc w:val="left"/>
              <w:rPr>
                <w:color w:val="404040" w:themeColor="text1" w:themeTint="BF"/>
                <w:lang w:val="en-US"/>
              </w:rPr>
            </w:pPr>
            <w:r w:rsidRPr="002D139A">
              <w:rPr>
                <w:rFonts w:ascii="Calibri" w:hAnsi="Calibri" w:cs="Calibri"/>
                <w:color w:val="404040"/>
                <w:lang w:val="en-US"/>
              </w:rPr>
              <w:t>19.StarBeat_SoftwareArchitecture_Rel_4_3_3 - Features and Funtionalities view</w:t>
            </w:r>
          </w:p>
        </w:tc>
      </w:tr>
      <w:tr w:rsidR="00EF11C3" w:rsidRPr="0044138D" w14:paraId="269A41C5" w14:textId="77777777" w:rsidTr="007509C9">
        <w:trPr>
          <w:trHeight w:val="432"/>
        </w:trPr>
        <w:tc>
          <w:tcPr>
            <w:tcW w:w="1249" w:type="pct"/>
            <w:vAlign w:val="center"/>
          </w:tcPr>
          <w:p w14:paraId="3E230B14" w14:textId="68EF3A3B" w:rsidR="00EF11C3" w:rsidRPr="00051A34" w:rsidRDefault="00EF11C3" w:rsidP="00EF11C3">
            <w:pPr>
              <w:spacing w:after="0"/>
              <w:jc w:val="left"/>
              <w:rPr>
                <w:b/>
                <w:bCs/>
                <w:color w:val="404040" w:themeColor="text1" w:themeTint="BF"/>
              </w:rPr>
            </w:pPr>
            <w:r>
              <w:rPr>
                <w:rFonts w:ascii="Calibri" w:hAnsi="Calibri" w:cs="Calibri"/>
                <w:b/>
                <w:bCs/>
                <w:color w:val="404040" w:themeColor="text1" w:themeTint="BF"/>
              </w:rPr>
              <w:t>INODU-105-8</w:t>
            </w:r>
          </w:p>
        </w:tc>
        <w:tc>
          <w:tcPr>
            <w:tcW w:w="3751" w:type="pct"/>
            <w:vAlign w:val="center"/>
          </w:tcPr>
          <w:p w14:paraId="616CD0FC" w14:textId="3C99D542" w:rsidR="00EF11C3" w:rsidRPr="002D139A" w:rsidRDefault="00EF11C3" w:rsidP="00EF11C3">
            <w:pPr>
              <w:spacing w:after="0"/>
              <w:jc w:val="left"/>
              <w:rPr>
                <w:color w:val="404040" w:themeColor="text1" w:themeTint="BF"/>
                <w:lang w:val="en-US"/>
              </w:rPr>
            </w:pPr>
            <w:r w:rsidRPr="002D139A">
              <w:rPr>
                <w:rFonts w:ascii="Calibri" w:hAnsi="Calibri" w:cs="Calibri"/>
                <w:color w:val="404040"/>
                <w:lang w:val="en-US"/>
              </w:rPr>
              <w:t>19.StarBeat_SoftwareArchitecture_Rel_4_3_3 - 4.3.3. Time Zone management</w:t>
            </w:r>
          </w:p>
        </w:tc>
      </w:tr>
    </w:tbl>
    <w:p w14:paraId="06D9DD77" w14:textId="77777777" w:rsidR="00C96015" w:rsidRDefault="00C96015" w:rsidP="002F17E2">
      <w:pPr>
        <w:pStyle w:val="Prrafodelista"/>
        <w:numPr>
          <w:ilvl w:val="0"/>
          <w:numId w:val="233"/>
        </w:numPr>
        <w:spacing w:after="0"/>
        <w:rPr>
          <w:b/>
          <w:bCs/>
        </w:rPr>
      </w:pPr>
      <w:r w:rsidRPr="005115D3">
        <w:rPr>
          <w:b/>
          <w:bCs/>
        </w:rPr>
        <w:lastRenderedPageBreak/>
        <w:t>Auditoría inodú</w:t>
      </w:r>
    </w:p>
    <w:p w14:paraId="6F11C8DD" w14:textId="77777777" w:rsidR="00C96015" w:rsidRPr="00742B81" w:rsidRDefault="00C96015" w:rsidP="00C96015">
      <w:pPr>
        <w:pStyle w:val="Prrafodelista"/>
        <w:tabs>
          <w:tab w:val="left" w:pos="2622"/>
        </w:tabs>
        <w:spacing w:after="0"/>
        <w:ind w:left="0"/>
      </w:pPr>
      <w:r w:rsidRPr="00742B81">
        <w:t>La verificación de los requerimientos para cada sistema es la siguiente:</w:t>
      </w:r>
    </w:p>
    <w:p w14:paraId="1853ADB0" w14:textId="77777777" w:rsidR="00C96015" w:rsidRDefault="00C96015" w:rsidP="00C96015">
      <w:r w:rsidRPr="00030A6E">
        <w:rPr>
          <w:b/>
          <w:bCs/>
        </w:rPr>
        <w:t>Solución Enel – SMMePlus:</w:t>
      </w:r>
      <w:r>
        <w:t xml:space="preserve"> </w:t>
      </w:r>
    </w:p>
    <w:p w14:paraId="5D3B05E3" w14:textId="5AADBAF1" w:rsidR="00C96015" w:rsidRDefault="00C96015" w:rsidP="00E8137E">
      <w:pPr>
        <w:pStyle w:val="Prrafodelista"/>
        <w:numPr>
          <w:ilvl w:val="1"/>
          <w:numId w:val="10"/>
        </w:numPr>
        <w:spacing w:before="120" w:after="0"/>
        <w:ind w:left="792"/>
        <w:rPr>
          <w:rStyle w:val="nfasissutil"/>
          <w:b w:val="0"/>
          <w:bCs/>
        </w:rPr>
      </w:pPr>
      <w:r>
        <w:rPr>
          <w:rStyle w:val="nfasissutil"/>
          <w:b w:val="0"/>
          <w:bCs/>
        </w:rPr>
        <w:t>Que exista un sistema de control de sincronización horaria que impida diferencias mayores a 3 minutos entre los elementos sincronizados, en este caso UM y hora oficial: No es posible verificar este requerimiento, ya que no está documentado este procedimiento ni su periodicidad (</w:t>
      </w:r>
      <w:r w:rsidR="00AE7D6C">
        <w:rPr>
          <w:rStyle w:val="nfasissutil"/>
          <w:b w:val="0"/>
          <w:bCs/>
        </w:rPr>
        <w:t>ID-Planes-0</w:t>
      </w:r>
      <w:r>
        <w:rPr>
          <w:rStyle w:val="nfasissutil"/>
          <w:b w:val="0"/>
          <w:bCs/>
        </w:rPr>
        <w:t>58)</w:t>
      </w:r>
    </w:p>
    <w:p w14:paraId="3C5DC436" w14:textId="7EC68AC7" w:rsidR="00C96015" w:rsidRDefault="00C96015" w:rsidP="00E8137E">
      <w:pPr>
        <w:pStyle w:val="Prrafodelista"/>
        <w:numPr>
          <w:ilvl w:val="1"/>
          <w:numId w:val="10"/>
        </w:numPr>
        <w:spacing w:before="120" w:after="0"/>
        <w:ind w:left="792"/>
      </w:pPr>
      <w:r w:rsidRPr="004B429D">
        <w:rPr>
          <w:rStyle w:val="nfasissutil"/>
          <w:b w:val="0"/>
          <w:bCs/>
        </w:rPr>
        <w:t>Que la configuración de las Unidades de Medida sea la de la hora oficial: según lo evaluado en el AT0065, no es posible corroborar este punto (</w:t>
      </w:r>
      <w:r w:rsidR="00AE7D6C">
        <w:rPr>
          <w:rStyle w:val="nfasissutil"/>
          <w:b w:val="0"/>
          <w:bCs/>
        </w:rPr>
        <w:t>ID-Planes-0</w:t>
      </w:r>
      <w:r w:rsidRPr="004B429D">
        <w:rPr>
          <w:rStyle w:val="nfasissutil"/>
          <w:b w:val="0"/>
          <w:bCs/>
        </w:rPr>
        <w:t>53).</w:t>
      </w:r>
    </w:p>
    <w:p w14:paraId="743D10EC" w14:textId="77777777" w:rsidR="00C96015" w:rsidRDefault="00C96015" w:rsidP="00C96015">
      <w:r w:rsidRPr="00030A6E">
        <w:rPr>
          <w:b/>
          <w:bCs/>
        </w:rPr>
        <w:t>Solución Punto a Punto – StarBeat:</w:t>
      </w:r>
      <w:r>
        <w:t xml:space="preserve"> a</w:t>
      </w:r>
    </w:p>
    <w:p w14:paraId="65BF2E9C" w14:textId="6634799D" w:rsidR="00C96015" w:rsidRDefault="00C96015" w:rsidP="00E8137E">
      <w:pPr>
        <w:pStyle w:val="Prrafodelista"/>
        <w:numPr>
          <w:ilvl w:val="1"/>
          <w:numId w:val="10"/>
        </w:numPr>
        <w:spacing w:before="120" w:after="0"/>
        <w:ind w:left="792"/>
        <w:rPr>
          <w:rStyle w:val="nfasissutil"/>
          <w:b w:val="0"/>
          <w:bCs/>
        </w:rPr>
      </w:pPr>
      <w:r>
        <w:rPr>
          <w:rStyle w:val="nfasissutil"/>
          <w:b w:val="0"/>
          <w:bCs/>
        </w:rPr>
        <w:t>Que exista un sistema de control de sincronización horaria que impida diferencias mayores a 3 minutos entre los elementos sincronizados, en este caso UM y hora oficial: No es posible verificar este requerimiento, ya que no está documentado este procedimiento ni su periodicidad (</w:t>
      </w:r>
      <w:r w:rsidR="00AE7D6C">
        <w:rPr>
          <w:rStyle w:val="nfasissutil"/>
          <w:b w:val="0"/>
          <w:bCs/>
        </w:rPr>
        <w:t>ID-Planes-0</w:t>
      </w:r>
      <w:r>
        <w:rPr>
          <w:rStyle w:val="nfasissutil"/>
          <w:b w:val="0"/>
          <w:bCs/>
        </w:rPr>
        <w:t>58)</w:t>
      </w:r>
    </w:p>
    <w:p w14:paraId="726C00B1" w14:textId="21A8DE7D" w:rsidR="00C96015" w:rsidRPr="00DE47A7" w:rsidRDefault="00C96015" w:rsidP="00E8137E">
      <w:pPr>
        <w:pStyle w:val="Prrafodelista"/>
        <w:numPr>
          <w:ilvl w:val="1"/>
          <w:numId w:val="10"/>
        </w:numPr>
        <w:spacing w:before="120" w:after="0"/>
        <w:ind w:left="792"/>
        <w:rPr>
          <w:rStyle w:val="nfasissutil"/>
          <w:bCs/>
        </w:rPr>
      </w:pPr>
      <w:r w:rsidRPr="00E2619B">
        <w:rPr>
          <w:rStyle w:val="nfasissutil"/>
          <w:b w:val="0"/>
          <w:bCs/>
        </w:rPr>
        <w:t>Que la configuración de las Unidades de Medida sea la de la hora oficial: según lo evaluado en el AT0065, no es posible corroborar este punto</w:t>
      </w:r>
      <w:r>
        <w:rPr>
          <w:rStyle w:val="nfasissutil"/>
          <w:b w:val="0"/>
          <w:bCs/>
        </w:rPr>
        <w:t xml:space="preserve"> (</w:t>
      </w:r>
      <w:r w:rsidR="00AE7D6C">
        <w:rPr>
          <w:rStyle w:val="nfasissutil"/>
          <w:b w:val="0"/>
          <w:bCs/>
        </w:rPr>
        <w:t>ID-Planes-0</w:t>
      </w:r>
      <w:r>
        <w:rPr>
          <w:rStyle w:val="nfasissutil"/>
          <w:b w:val="0"/>
          <w:bCs/>
        </w:rPr>
        <w:t>53)</w:t>
      </w:r>
      <w:r w:rsidRPr="00E2619B">
        <w:rPr>
          <w:rStyle w:val="nfasissutil"/>
          <w:b w:val="0"/>
          <w:bCs/>
        </w:rPr>
        <w:t>.</w:t>
      </w:r>
    </w:p>
    <w:p w14:paraId="34638754" w14:textId="77777777" w:rsidR="00C96015" w:rsidRPr="009461C8" w:rsidRDefault="00C96015" w:rsidP="002F17E2">
      <w:pPr>
        <w:pStyle w:val="Prrafodelista"/>
        <w:numPr>
          <w:ilvl w:val="0"/>
          <w:numId w:val="233"/>
        </w:numPr>
        <w:spacing w:after="0"/>
        <w:rPr>
          <w:b/>
          <w:bCs/>
        </w:rPr>
      </w:pPr>
      <w:r w:rsidRPr="009461C8">
        <w:rPr>
          <w:b/>
          <w:bCs/>
        </w:rPr>
        <w:t>Cumplimiento de auditoria</w:t>
      </w:r>
    </w:p>
    <w:p w14:paraId="694B7343" w14:textId="77777777" w:rsidR="00C96015" w:rsidRDefault="00C96015" w:rsidP="00C96015">
      <w:r w:rsidRPr="00EA6725">
        <w:t xml:space="preserve">Basado en los antecedentes revisados, a juicio de inodú, se </w:t>
      </w:r>
      <w:r>
        <w:t xml:space="preserve">cumple </w:t>
      </w:r>
      <w:r>
        <w:rPr>
          <w:b/>
          <w:bCs/>
          <w:color w:val="FF0000"/>
        </w:rPr>
        <w:t xml:space="preserve">parcialmente </w:t>
      </w:r>
      <w:r w:rsidRPr="00EA6725">
        <w:t>el requerimiento.</w:t>
      </w:r>
    </w:p>
    <w:p w14:paraId="0E91B1B3" w14:textId="77777777" w:rsidR="00C96015" w:rsidRPr="009461C8" w:rsidRDefault="00C96015" w:rsidP="002F17E2">
      <w:pPr>
        <w:pStyle w:val="Prrafodelista"/>
        <w:numPr>
          <w:ilvl w:val="0"/>
          <w:numId w:val="233"/>
        </w:numPr>
        <w:spacing w:after="0"/>
        <w:rPr>
          <w:b/>
          <w:bCs/>
        </w:rPr>
      </w:pPr>
      <w:r w:rsidRPr="009461C8">
        <w:rPr>
          <w:b/>
          <w:bCs/>
        </w:rPr>
        <w:t>Observación auditoría</w:t>
      </w:r>
    </w:p>
    <w:p w14:paraId="065AEA23" w14:textId="77777777" w:rsidR="00C96015" w:rsidRDefault="00C96015" w:rsidP="00C96015">
      <w:pPr>
        <w:pStyle w:val="Prrafodelista"/>
        <w:ind w:left="0"/>
      </w:pPr>
      <w:r>
        <w:t>Relativo al sistema SGO, es necesario el siguiente plan de implementación para el cumplimiento del requerimiento:</w:t>
      </w:r>
    </w:p>
    <w:p w14:paraId="68D4E67A" w14:textId="5D8961B1" w:rsidR="00C96015" w:rsidRDefault="00AE7D6C" w:rsidP="00C96015">
      <w:pPr>
        <w:pStyle w:val="Prrafodelista"/>
        <w:ind w:left="0"/>
      </w:pPr>
      <w:r>
        <w:t>ID-Planes-0</w:t>
      </w:r>
      <w:r w:rsidR="00C96015">
        <w:t>53</w:t>
      </w:r>
    </w:p>
    <w:p w14:paraId="4A9AC524" w14:textId="110B325C" w:rsidR="00C96015" w:rsidRDefault="00AE7D6C" w:rsidP="00C96015">
      <w:pPr>
        <w:pStyle w:val="Prrafodelista"/>
        <w:ind w:left="0"/>
      </w:pPr>
      <w:r>
        <w:t>ID-Planes-0</w:t>
      </w:r>
      <w:r w:rsidR="00C96015">
        <w:t>58</w:t>
      </w:r>
    </w:p>
    <w:p w14:paraId="2E89C25B" w14:textId="77777777" w:rsidR="00C96015" w:rsidRDefault="00C96015" w:rsidP="00C96015">
      <w:pPr>
        <w:pStyle w:val="Ttulo2"/>
        <w:ind w:left="576"/>
      </w:pPr>
      <w:bookmarkStart w:id="177" w:name="_Toc85216460"/>
      <w:r>
        <w:t>Requerimiento AT0164</w:t>
      </w:r>
      <w:bookmarkEnd w:id="177"/>
    </w:p>
    <w:p w14:paraId="75F1F373" w14:textId="77777777" w:rsidR="00C96015" w:rsidRPr="00CD33BE" w:rsidRDefault="00C96015" w:rsidP="002F17E2">
      <w:pPr>
        <w:pStyle w:val="Prrafodelista"/>
        <w:numPr>
          <w:ilvl w:val="0"/>
          <w:numId w:val="224"/>
        </w:numPr>
        <w:rPr>
          <w:b/>
          <w:bCs/>
        </w:rPr>
      </w:pPr>
      <w:r w:rsidRPr="00CD33BE">
        <w:rPr>
          <w:b/>
          <w:bCs/>
        </w:rPr>
        <w:t>Requerimiento</w:t>
      </w:r>
    </w:p>
    <w:p w14:paraId="5E156D2D" w14:textId="77777777" w:rsidR="00C96015" w:rsidRDefault="00C96015" w:rsidP="00C96015">
      <w:pPr>
        <w:pStyle w:val="Prrafodelista"/>
        <w:ind w:left="0"/>
      </w:pPr>
      <w:r>
        <w:t xml:space="preserve">AT0164: </w:t>
      </w:r>
      <w:r w:rsidRPr="00755686">
        <w:t>La sincronización horaria de los UM debe ser realizada en forma remota.</w:t>
      </w:r>
    </w:p>
    <w:p w14:paraId="770A2E7C" w14:textId="77777777" w:rsidR="00C96015" w:rsidRDefault="00C96015" w:rsidP="00C96015">
      <w:pPr>
        <w:pStyle w:val="Prrafodelista"/>
        <w:ind w:left="0"/>
        <w:rPr>
          <w:b/>
          <w:bCs/>
        </w:rPr>
      </w:pPr>
    </w:p>
    <w:p w14:paraId="5CA654C3" w14:textId="77777777" w:rsidR="00C96015" w:rsidRDefault="00C96015" w:rsidP="002F17E2">
      <w:pPr>
        <w:pStyle w:val="Prrafodelista"/>
        <w:numPr>
          <w:ilvl w:val="0"/>
          <w:numId w:val="224"/>
        </w:numPr>
        <w:spacing w:after="0"/>
        <w:rPr>
          <w:rStyle w:val="nfasissutil"/>
        </w:rPr>
      </w:pPr>
      <w:r w:rsidRPr="00D55656">
        <w:rPr>
          <w:rStyle w:val="nfasissutil"/>
        </w:rPr>
        <w:t xml:space="preserve">Comentario inodú del requerimiento </w:t>
      </w:r>
    </w:p>
    <w:p w14:paraId="740EB7A5" w14:textId="77777777" w:rsidR="00C96015" w:rsidRPr="00AC5816" w:rsidRDefault="00C96015" w:rsidP="00C96015">
      <w:pPr>
        <w:pStyle w:val="Prrafodelista"/>
        <w:spacing w:after="0"/>
        <w:ind w:left="0"/>
        <w:rPr>
          <w:rStyle w:val="nfasissutil"/>
          <w:b w:val="0"/>
          <w:bCs/>
        </w:rPr>
      </w:pPr>
      <w:r>
        <w:rPr>
          <w:rStyle w:val="nfasissutil"/>
          <w:b w:val="0"/>
          <w:bCs/>
        </w:rPr>
        <w:t>Al ser ambas soluciones jerárquicas y manejadas por el SGO, es parte de la estructura de ambas soluciones el cumplir con este requerimiento, ya que el SGO realiza la gestión y operación del sistema de manera remota.</w:t>
      </w:r>
    </w:p>
    <w:p w14:paraId="73A829FA" w14:textId="77777777" w:rsidR="00C96015" w:rsidRPr="00B23B6D" w:rsidRDefault="00C96015" w:rsidP="002F17E2">
      <w:pPr>
        <w:pStyle w:val="Prrafodelista"/>
        <w:numPr>
          <w:ilvl w:val="0"/>
          <w:numId w:val="22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7C9F32C2" w14:textId="77777777" w:rsidTr="007509C9">
        <w:trPr>
          <w:trHeight w:val="116"/>
        </w:trPr>
        <w:tc>
          <w:tcPr>
            <w:tcW w:w="2155" w:type="dxa"/>
            <w:vAlign w:val="center"/>
          </w:tcPr>
          <w:p w14:paraId="155F5189"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4C7B609" w14:textId="77777777" w:rsidR="00C96015" w:rsidRPr="00905BCA" w:rsidRDefault="00C96015" w:rsidP="007509C9">
            <w:pPr>
              <w:spacing w:after="0"/>
              <w:jc w:val="left"/>
              <w:rPr>
                <w:color w:val="404040" w:themeColor="text1" w:themeTint="BF"/>
              </w:rPr>
            </w:pPr>
            <w:r>
              <w:rPr>
                <w:color w:val="404040" w:themeColor="text1" w:themeTint="BF"/>
              </w:rPr>
              <w:t>SGO; UM; Sincronización Horaria</w:t>
            </w:r>
          </w:p>
        </w:tc>
      </w:tr>
      <w:tr w:rsidR="00C96015" w14:paraId="2F03AEE7" w14:textId="77777777" w:rsidTr="007509C9">
        <w:tc>
          <w:tcPr>
            <w:tcW w:w="2155" w:type="dxa"/>
            <w:vAlign w:val="center"/>
          </w:tcPr>
          <w:p w14:paraId="026B453A"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84B6236" w14:textId="77777777" w:rsidR="00C96015" w:rsidRPr="00905BCA" w:rsidRDefault="00C96015" w:rsidP="007509C9">
            <w:pPr>
              <w:spacing w:after="0"/>
              <w:jc w:val="left"/>
              <w:rPr>
                <w:color w:val="404040" w:themeColor="text1" w:themeTint="BF"/>
              </w:rPr>
            </w:pPr>
          </w:p>
        </w:tc>
      </w:tr>
    </w:tbl>
    <w:p w14:paraId="3B599302" w14:textId="77777777" w:rsidR="00C96015" w:rsidRPr="00D55656" w:rsidRDefault="00C96015" w:rsidP="002F17E2">
      <w:pPr>
        <w:pStyle w:val="Prrafodelista"/>
        <w:numPr>
          <w:ilvl w:val="0"/>
          <w:numId w:val="22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14:paraId="44275800" w14:textId="77777777" w:rsidTr="007509C9">
        <w:tc>
          <w:tcPr>
            <w:tcW w:w="2155" w:type="dxa"/>
            <w:vAlign w:val="center"/>
          </w:tcPr>
          <w:p w14:paraId="76698B51"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4A12893A"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58F2459B" w14:textId="77777777" w:rsidTr="007509C9">
        <w:tc>
          <w:tcPr>
            <w:tcW w:w="2155" w:type="dxa"/>
            <w:vAlign w:val="center"/>
          </w:tcPr>
          <w:p w14:paraId="3467E15A"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03CFC03" w14:textId="77777777" w:rsidR="00C96015" w:rsidRPr="00755686" w:rsidRDefault="00C96015" w:rsidP="007509C9">
            <w:pPr>
              <w:spacing w:after="0"/>
              <w:jc w:val="left"/>
              <w:rPr>
                <w:color w:val="404040" w:themeColor="text1" w:themeTint="BF"/>
              </w:rPr>
            </w:pPr>
            <w:r w:rsidRPr="00755686">
              <w:rPr>
                <w:color w:val="404040" w:themeColor="text1" w:themeTint="BF"/>
              </w:rPr>
              <w:t>* SMMePLUS</w:t>
            </w:r>
          </w:p>
          <w:p w14:paraId="0E9CA90E" w14:textId="77777777" w:rsidR="00C96015" w:rsidRPr="00755686" w:rsidRDefault="00C96015" w:rsidP="007509C9">
            <w:pPr>
              <w:spacing w:after="0"/>
              <w:jc w:val="left"/>
              <w:rPr>
                <w:color w:val="404040" w:themeColor="text1" w:themeTint="BF"/>
              </w:rPr>
            </w:pPr>
            <w:r w:rsidRPr="00755686">
              <w:rPr>
                <w:color w:val="404040" w:themeColor="text1" w:themeTint="BF"/>
              </w:rPr>
              <w:t>* Documento Starbeat</w:t>
            </w:r>
          </w:p>
          <w:p w14:paraId="2B0E26C6" w14:textId="77777777" w:rsidR="00C96015" w:rsidRPr="00A05B2D" w:rsidRDefault="00C96015" w:rsidP="007509C9">
            <w:pPr>
              <w:spacing w:after="0"/>
              <w:jc w:val="left"/>
              <w:rPr>
                <w:color w:val="404040" w:themeColor="text1" w:themeTint="BF"/>
              </w:rPr>
            </w:pPr>
            <w:r w:rsidRPr="00755686">
              <w:rPr>
                <w:color w:val="404040" w:themeColor="text1" w:themeTint="BF"/>
              </w:rPr>
              <w:t>* Caso de USO 13</w:t>
            </w:r>
          </w:p>
        </w:tc>
      </w:tr>
      <w:tr w:rsidR="00C96015" w14:paraId="3C629020" w14:textId="77777777" w:rsidTr="007509C9">
        <w:tc>
          <w:tcPr>
            <w:tcW w:w="2155" w:type="dxa"/>
            <w:vAlign w:val="center"/>
          </w:tcPr>
          <w:p w14:paraId="616536AE"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2EF9638" w14:textId="77777777" w:rsidR="00C96015" w:rsidRDefault="00C96015" w:rsidP="007509C9">
            <w:pPr>
              <w:spacing w:after="0"/>
              <w:jc w:val="left"/>
              <w:rPr>
                <w:highlight w:val="yellow"/>
              </w:rPr>
            </w:pPr>
          </w:p>
        </w:tc>
      </w:tr>
    </w:tbl>
    <w:p w14:paraId="2C3FF4CB" w14:textId="77777777" w:rsidR="00C96015" w:rsidRPr="00D55656" w:rsidRDefault="00C96015" w:rsidP="002F17E2">
      <w:pPr>
        <w:pStyle w:val="Prrafodelista"/>
        <w:numPr>
          <w:ilvl w:val="0"/>
          <w:numId w:val="224"/>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31092989" w14:textId="77777777" w:rsidTr="007509C9">
        <w:trPr>
          <w:trHeight w:val="432"/>
        </w:trPr>
        <w:tc>
          <w:tcPr>
            <w:tcW w:w="1249" w:type="pct"/>
            <w:vAlign w:val="center"/>
          </w:tcPr>
          <w:p w14:paraId="2C9EE012"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606E196"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EF11C3" w:rsidRPr="00051A34" w14:paraId="4F3D2BC1" w14:textId="77777777" w:rsidTr="007509C9">
        <w:trPr>
          <w:trHeight w:val="432"/>
        </w:trPr>
        <w:tc>
          <w:tcPr>
            <w:tcW w:w="1249" w:type="pct"/>
            <w:vAlign w:val="center"/>
          </w:tcPr>
          <w:p w14:paraId="478B31C7" w14:textId="03C4EDA2" w:rsidR="00EF11C3" w:rsidRPr="00051A34" w:rsidRDefault="00EF11C3" w:rsidP="00EF11C3">
            <w:pPr>
              <w:spacing w:after="0"/>
              <w:jc w:val="left"/>
              <w:rPr>
                <w:b/>
                <w:bCs/>
                <w:color w:val="404040" w:themeColor="text1" w:themeTint="BF"/>
              </w:rPr>
            </w:pPr>
            <w:r>
              <w:rPr>
                <w:rFonts w:ascii="Calibri" w:hAnsi="Calibri" w:cs="Calibri"/>
                <w:b/>
                <w:bCs/>
                <w:color w:val="404040" w:themeColor="text1" w:themeTint="BF"/>
              </w:rPr>
              <w:t>INODU-98-7</w:t>
            </w:r>
          </w:p>
        </w:tc>
        <w:tc>
          <w:tcPr>
            <w:tcW w:w="3751" w:type="pct"/>
            <w:vAlign w:val="center"/>
          </w:tcPr>
          <w:p w14:paraId="4201844C" w14:textId="34DD11FB" w:rsidR="00EF11C3" w:rsidRPr="00D3066D" w:rsidRDefault="00EF11C3" w:rsidP="00EF11C3">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EF11C3" w:rsidRPr="00051A34" w14:paraId="5C223B82" w14:textId="77777777" w:rsidTr="007509C9">
        <w:trPr>
          <w:trHeight w:val="432"/>
        </w:trPr>
        <w:tc>
          <w:tcPr>
            <w:tcW w:w="1249" w:type="pct"/>
            <w:vAlign w:val="center"/>
          </w:tcPr>
          <w:p w14:paraId="78C46446" w14:textId="5D664BCB" w:rsidR="00EF11C3" w:rsidRPr="00051A34" w:rsidRDefault="00EF11C3" w:rsidP="00EF11C3">
            <w:pPr>
              <w:spacing w:after="0"/>
              <w:jc w:val="left"/>
              <w:rPr>
                <w:b/>
                <w:bCs/>
                <w:color w:val="404040" w:themeColor="text1" w:themeTint="BF"/>
              </w:rPr>
            </w:pPr>
            <w:r>
              <w:rPr>
                <w:rFonts w:ascii="Calibri" w:hAnsi="Calibri" w:cs="Calibri"/>
                <w:b/>
                <w:bCs/>
                <w:color w:val="404040" w:themeColor="text1" w:themeTint="BF"/>
              </w:rPr>
              <w:t>INODU-98-8</w:t>
            </w:r>
          </w:p>
        </w:tc>
        <w:tc>
          <w:tcPr>
            <w:tcW w:w="3751" w:type="pct"/>
            <w:vAlign w:val="center"/>
          </w:tcPr>
          <w:p w14:paraId="2147D77B" w14:textId="38769897" w:rsidR="00EF11C3" w:rsidRPr="00C8088E" w:rsidRDefault="00EF11C3" w:rsidP="00EF11C3">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EF11C3" w:rsidRPr="0044138D" w14:paraId="6EDC90F0" w14:textId="77777777" w:rsidTr="007509C9">
        <w:trPr>
          <w:trHeight w:val="432"/>
        </w:trPr>
        <w:tc>
          <w:tcPr>
            <w:tcW w:w="1249" w:type="pct"/>
            <w:vAlign w:val="center"/>
          </w:tcPr>
          <w:p w14:paraId="2851E26A" w14:textId="081FD575" w:rsidR="00EF11C3" w:rsidRPr="00051A34" w:rsidRDefault="00EF11C3" w:rsidP="00EF11C3">
            <w:pPr>
              <w:spacing w:after="0"/>
              <w:jc w:val="left"/>
              <w:rPr>
                <w:b/>
                <w:bCs/>
                <w:color w:val="404040" w:themeColor="text1" w:themeTint="BF"/>
              </w:rPr>
            </w:pPr>
            <w:r>
              <w:rPr>
                <w:rFonts w:ascii="Calibri" w:hAnsi="Calibri" w:cs="Calibri"/>
                <w:b/>
                <w:bCs/>
                <w:color w:val="404040" w:themeColor="text1" w:themeTint="BF"/>
              </w:rPr>
              <w:t>INODU-105-2</w:t>
            </w:r>
          </w:p>
        </w:tc>
        <w:tc>
          <w:tcPr>
            <w:tcW w:w="3751" w:type="pct"/>
            <w:vAlign w:val="center"/>
          </w:tcPr>
          <w:p w14:paraId="6867BD78" w14:textId="484CA8AB" w:rsidR="00EF11C3" w:rsidRPr="002D139A" w:rsidRDefault="00EF11C3" w:rsidP="00EF11C3">
            <w:pPr>
              <w:spacing w:after="0"/>
              <w:jc w:val="left"/>
              <w:rPr>
                <w:color w:val="404040" w:themeColor="text1" w:themeTint="BF"/>
                <w:lang w:val="en-US"/>
              </w:rPr>
            </w:pPr>
            <w:r w:rsidRPr="002D139A">
              <w:rPr>
                <w:rFonts w:ascii="Calibri" w:hAnsi="Calibri" w:cs="Calibri"/>
                <w:color w:val="404040"/>
                <w:lang w:val="en-US"/>
              </w:rPr>
              <w:t>19.StarBeat_SoftwareArchitecture_Rel_4_3_3 - Features and Funtionalities view</w:t>
            </w:r>
          </w:p>
        </w:tc>
      </w:tr>
      <w:tr w:rsidR="00EF11C3" w:rsidRPr="0044138D" w14:paraId="5B63ADB9" w14:textId="77777777" w:rsidTr="007509C9">
        <w:trPr>
          <w:trHeight w:val="432"/>
        </w:trPr>
        <w:tc>
          <w:tcPr>
            <w:tcW w:w="1249" w:type="pct"/>
            <w:vAlign w:val="center"/>
          </w:tcPr>
          <w:p w14:paraId="1EB13A0E" w14:textId="630EA3E4" w:rsidR="00EF11C3" w:rsidRPr="007C6E9C" w:rsidRDefault="00EF11C3" w:rsidP="00EF11C3">
            <w:pPr>
              <w:spacing w:after="0"/>
              <w:jc w:val="left"/>
              <w:rPr>
                <w:b/>
                <w:bCs/>
                <w:color w:val="404040" w:themeColor="text1" w:themeTint="BF"/>
              </w:rPr>
            </w:pPr>
            <w:r>
              <w:rPr>
                <w:rFonts w:ascii="Calibri" w:hAnsi="Calibri" w:cs="Calibri"/>
                <w:b/>
                <w:bCs/>
                <w:color w:val="404040" w:themeColor="text1" w:themeTint="BF"/>
              </w:rPr>
              <w:t>INODU-105-8</w:t>
            </w:r>
          </w:p>
        </w:tc>
        <w:tc>
          <w:tcPr>
            <w:tcW w:w="3751" w:type="pct"/>
            <w:vAlign w:val="center"/>
          </w:tcPr>
          <w:p w14:paraId="100CF019" w14:textId="43B24422" w:rsidR="00EF11C3" w:rsidRPr="002D139A" w:rsidRDefault="00EF11C3" w:rsidP="00EF11C3">
            <w:pPr>
              <w:spacing w:after="0"/>
              <w:jc w:val="left"/>
              <w:rPr>
                <w:color w:val="404040" w:themeColor="text1" w:themeTint="BF"/>
                <w:lang w:val="en-US"/>
              </w:rPr>
            </w:pPr>
            <w:r w:rsidRPr="002D139A">
              <w:rPr>
                <w:rFonts w:ascii="Calibri" w:hAnsi="Calibri" w:cs="Calibri"/>
                <w:color w:val="404040"/>
                <w:lang w:val="en-US"/>
              </w:rPr>
              <w:t>19.StarBeat_SoftwareArchitecture_Rel_4_3_3 - 4.3.3. Time Zone management</w:t>
            </w:r>
          </w:p>
        </w:tc>
      </w:tr>
    </w:tbl>
    <w:p w14:paraId="1A0C665B" w14:textId="77777777" w:rsidR="00C96015" w:rsidRPr="005115D3" w:rsidRDefault="00C96015" w:rsidP="002F17E2">
      <w:pPr>
        <w:pStyle w:val="Prrafodelista"/>
        <w:numPr>
          <w:ilvl w:val="0"/>
          <w:numId w:val="224"/>
        </w:numPr>
        <w:spacing w:after="0"/>
        <w:rPr>
          <w:b/>
          <w:bCs/>
        </w:rPr>
      </w:pPr>
      <w:r w:rsidRPr="005115D3">
        <w:rPr>
          <w:b/>
          <w:bCs/>
        </w:rPr>
        <w:t>Auditoría inodú</w:t>
      </w:r>
    </w:p>
    <w:p w14:paraId="68BF63DC" w14:textId="77777777" w:rsidR="00C96015" w:rsidRDefault="00C96015" w:rsidP="00C96015">
      <w:r>
        <w:t>La verificación del requerimiento para cada sistema de sincronización horaria de Enel es la siguiente:</w:t>
      </w:r>
    </w:p>
    <w:p w14:paraId="1166CE9C" w14:textId="77777777" w:rsidR="00C96015" w:rsidRDefault="00C96015" w:rsidP="00C96015">
      <w:r w:rsidRPr="008F23BF">
        <w:rPr>
          <w:b/>
          <w:bCs/>
        </w:rPr>
        <w:t>Solución Enel – SMMePlus:</w:t>
      </w:r>
    </w:p>
    <w:p w14:paraId="3010E86D" w14:textId="77777777" w:rsidR="00C96015" w:rsidRPr="00BE1CD4" w:rsidRDefault="00C96015" w:rsidP="002F17E2">
      <w:pPr>
        <w:pStyle w:val="Prrafodelista"/>
        <w:numPr>
          <w:ilvl w:val="0"/>
          <w:numId w:val="231"/>
        </w:numPr>
        <w:tabs>
          <w:tab w:val="left" w:pos="2355"/>
          <w:tab w:val="left" w:pos="3299"/>
        </w:tabs>
        <w:spacing w:before="0" w:after="0"/>
        <w:rPr>
          <w:bCs/>
          <w:iCs/>
        </w:rPr>
      </w:pPr>
      <w:r>
        <w:t>En el caso de la Solución Enel, la Sincronización horaria se realiza a través del SMMePlus, el cual controla de manera remota la sincronización de las UM. En INODU-98-7 e INODU-98-8 se desarrollan las especificaciones técnicas de sincronización del medidor y el concentrador respectivamente, los cuales siguen una sincronización jerárquica encabezada por el SMMePlus, la cual puede ser manual a través del website o automática si el sistema recibe alarmas específicas, como se observa en el siguiente esquema:</w:t>
      </w:r>
    </w:p>
    <w:p w14:paraId="13B16874" w14:textId="62201347" w:rsidR="00C96015" w:rsidRDefault="00C96015" w:rsidP="00C96015">
      <w:pPr>
        <w:pStyle w:val="Prrafodelista"/>
        <w:keepNext/>
        <w:tabs>
          <w:tab w:val="left" w:pos="2355"/>
          <w:tab w:val="left" w:pos="3299"/>
        </w:tabs>
        <w:spacing w:before="0" w:after="0"/>
        <w:jc w:val="center"/>
      </w:pPr>
      <w:r w:rsidRPr="00ED29E0">
        <w:rPr>
          <w:noProof/>
        </w:rPr>
        <w:lastRenderedPageBreak/>
        <w:drawing>
          <wp:inline distT="0" distB="0" distL="0" distR="0" wp14:anchorId="70DCAD50" wp14:editId="5CF1C122">
            <wp:extent cx="4467225" cy="2618767"/>
            <wp:effectExtent l="0" t="0" r="0" b="0"/>
            <wp:docPr id="194" name="Picture 1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diagram&#10;&#10;Description automatically generated"/>
                    <pic:cNvPicPr/>
                  </pic:nvPicPr>
                  <pic:blipFill>
                    <a:blip r:embed="rId34"/>
                    <a:stretch>
                      <a:fillRect/>
                    </a:stretch>
                  </pic:blipFill>
                  <pic:spPr>
                    <a:xfrm>
                      <a:off x="0" y="0"/>
                      <a:ext cx="4469093" cy="2619862"/>
                    </a:xfrm>
                    <a:prstGeom prst="rect">
                      <a:avLst/>
                    </a:prstGeom>
                  </pic:spPr>
                </pic:pic>
              </a:graphicData>
            </a:graphic>
          </wp:inline>
        </w:drawing>
      </w:r>
    </w:p>
    <w:p w14:paraId="1800EF3A" w14:textId="6D66EDC9" w:rsidR="00C96015" w:rsidRPr="00BE1CD4" w:rsidRDefault="00C96015" w:rsidP="001914A2">
      <w:pPr>
        <w:pStyle w:val="Descripcin"/>
        <w:rPr>
          <w:iCs/>
        </w:rPr>
      </w:pPr>
      <w:r>
        <w:t xml:space="preserve">Figura </w:t>
      </w:r>
      <w:r>
        <w:fldChar w:fldCharType="begin"/>
      </w:r>
      <w:r>
        <w:instrText xml:space="preserve"> SEQ Figura \* ARABIC </w:instrText>
      </w:r>
      <w:r>
        <w:fldChar w:fldCharType="separate"/>
      </w:r>
      <w:r w:rsidR="001914A2">
        <w:rPr>
          <w:noProof/>
        </w:rPr>
        <w:t>17</w:t>
      </w:r>
      <w:r>
        <w:fldChar w:fldCharType="end"/>
      </w:r>
      <w:r>
        <w:t>: Esquema de sincronización a través del SMMePlus, según INODU-98-7.</w:t>
      </w:r>
    </w:p>
    <w:p w14:paraId="76E649AD" w14:textId="77777777" w:rsidR="00C96015" w:rsidRDefault="00C96015" w:rsidP="00C96015"/>
    <w:p w14:paraId="7BA5683B" w14:textId="77777777" w:rsidR="00C96015" w:rsidRDefault="00C96015" w:rsidP="00C96015">
      <w:r w:rsidRPr="000E5080">
        <w:rPr>
          <w:b/>
          <w:bCs/>
        </w:rPr>
        <w:t>Solución Punto a Punto – StarBeat:</w:t>
      </w:r>
    </w:p>
    <w:p w14:paraId="139C9F57" w14:textId="77777777" w:rsidR="00C96015" w:rsidRPr="00AC5816" w:rsidRDefault="00C96015" w:rsidP="002F17E2">
      <w:pPr>
        <w:pStyle w:val="Prrafodelista"/>
        <w:numPr>
          <w:ilvl w:val="0"/>
          <w:numId w:val="231"/>
        </w:numPr>
        <w:tabs>
          <w:tab w:val="left" w:pos="3299"/>
        </w:tabs>
        <w:spacing w:before="0" w:after="0"/>
        <w:rPr>
          <w:bCs/>
          <w:iCs/>
        </w:rPr>
      </w:pPr>
      <w:r>
        <w:t xml:space="preserve">Dentro de las características y funcionalidades del sistema StarBeat están (INODU-105-2): “Synchronization with an external clock source”. En INODU-105-8 se presenta la característica del StarBeat relativa a la administración de la zona horaria del sistema, según: </w:t>
      </w:r>
    </w:p>
    <w:p w14:paraId="7A99827A" w14:textId="77777777" w:rsidR="00C96015" w:rsidRPr="00AC5816" w:rsidRDefault="00C96015" w:rsidP="00C96015">
      <w:pPr>
        <w:spacing w:after="0"/>
        <w:ind w:left="360" w:firstLine="360"/>
        <w:rPr>
          <w:i/>
          <w:iCs/>
          <w:lang w:val="en-US"/>
        </w:rPr>
      </w:pPr>
      <w:r w:rsidRPr="004F22AB">
        <w:rPr>
          <w:i/>
          <w:lang w:val="en-US"/>
        </w:rPr>
        <w:t>“</w:t>
      </w:r>
      <w:r w:rsidRPr="00AC5816">
        <w:rPr>
          <w:i/>
          <w:iCs/>
          <w:lang w:val="en-US"/>
        </w:rPr>
        <w:t>4.3.3. Time Zone management</w:t>
      </w:r>
    </w:p>
    <w:p w14:paraId="6E2F7329" w14:textId="77777777" w:rsidR="00C96015" w:rsidRPr="00AC5816" w:rsidRDefault="00C96015" w:rsidP="00C96015">
      <w:pPr>
        <w:spacing w:after="0"/>
        <w:ind w:left="720"/>
        <w:rPr>
          <w:i/>
          <w:iCs/>
          <w:lang w:val="en-US"/>
        </w:rPr>
      </w:pPr>
      <w:r w:rsidRPr="00AC5816">
        <w:rPr>
          <w:i/>
          <w:iCs/>
          <w:lang w:val="en-US"/>
        </w:rPr>
        <w:t>This function allows StarBeat to utilize different time zones, in order to manage meters physically installed in different location (compared to the telemetering / telemanagement server system) take into account the time zone in which the meters are physically installed, in order to execute the activity. So:</w:t>
      </w:r>
    </w:p>
    <w:p w14:paraId="2D61DB04" w14:textId="77777777" w:rsidR="00C96015" w:rsidRPr="00AC5816" w:rsidRDefault="00C96015" w:rsidP="00C96015">
      <w:pPr>
        <w:spacing w:after="0"/>
        <w:ind w:left="360" w:firstLine="360"/>
        <w:rPr>
          <w:i/>
          <w:iCs/>
          <w:lang w:val="en-US"/>
        </w:rPr>
      </w:pPr>
      <w:r w:rsidRPr="00AC5816">
        <w:rPr>
          <w:i/>
          <w:iCs/>
          <w:lang w:val="en-US"/>
        </w:rPr>
        <w:t> in one system installation, can been inventoried equipments placed in different time zones</w:t>
      </w:r>
    </w:p>
    <w:p w14:paraId="1E1BEA51" w14:textId="77777777" w:rsidR="00C96015" w:rsidRPr="00AC5816" w:rsidRDefault="00C96015" w:rsidP="00C96015">
      <w:pPr>
        <w:spacing w:after="0"/>
        <w:ind w:left="720"/>
        <w:rPr>
          <w:i/>
          <w:iCs/>
          <w:lang w:val="en-US"/>
        </w:rPr>
      </w:pPr>
      <w:r w:rsidRPr="00AC5816">
        <w:rPr>
          <w:i/>
          <w:iCs/>
          <w:lang w:val="en-US"/>
        </w:rPr>
        <w:t> the telemetering process manages the meters taking into account the time zones in which they are physically installed.</w:t>
      </w:r>
    </w:p>
    <w:p w14:paraId="2FF8F24E" w14:textId="77777777" w:rsidR="00C96015" w:rsidRPr="00AC5816" w:rsidRDefault="00C96015" w:rsidP="00C96015">
      <w:pPr>
        <w:spacing w:after="0"/>
        <w:ind w:left="360" w:firstLine="360"/>
        <w:rPr>
          <w:i/>
          <w:iCs/>
          <w:lang w:val="en-US"/>
        </w:rPr>
      </w:pPr>
      <w:r w:rsidRPr="00AC5816">
        <w:rPr>
          <w:i/>
          <w:iCs/>
          <w:lang w:val="en-US"/>
        </w:rPr>
        <w:t>The Time Zone is a variable present in the:</w:t>
      </w:r>
    </w:p>
    <w:p w14:paraId="7C745BBF" w14:textId="77777777" w:rsidR="00C96015" w:rsidRDefault="00C96015" w:rsidP="00C96015">
      <w:pPr>
        <w:spacing w:after="0"/>
        <w:ind w:left="360" w:firstLine="360"/>
        <w:rPr>
          <w:i/>
          <w:iCs/>
          <w:lang w:val="en-US"/>
        </w:rPr>
      </w:pPr>
      <w:r w:rsidRPr="00AC5816">
        <w:rPr>
          <w:i/>
          <w:iCs/>
          <w:lang w:val="en-US"/>
        </w:rPr>
        <w:t> schedule process;</w:t>
      </w:r>
    </w:p>
    <w:p w14:paraId="16F09E2F" w14:textId="77777777" w:rsidR="00C96015" w:rsidRDefault="00C96015" w:rsidP="00C96015">
      <w:pPr>
        <w:spacing w:after="0"/>
        <w:ind w:left="360" w:firstLine="360"/>
        <w:rPr>
          <w:i/>
          <w:iCs/>
          <w:lang w:val="en-US"/>
        </w:rPr>
      </w:pPr>
      <w:r w:rsidRPr="00AC5816">
        <w:rPr>
          <w:i/>
          <w:iCs/>
          <w:lang w:val="en-US"/>
        </w:rPr>
        <w:t> reading and normalization operations, in addition to the clock synchronization operation;</w:t>
      </w:r>
      <w:r>
        <w:rPr>
          <w:i/>
          <w:iCs/>
          <w:lang w:val="en-US"/>
        </w:rPr>
        <w:t>”</w:t>
      </w:r>
    </w:p>
    <w:p w14:paraId="27F124DA" w14:textId="77777777" w:rsidR="00C96015" w:rsidRPr="00AC5816" w:rsidRDefault="00C96015" w:rsidP="00C96015">
      <w:pPr>
        <w:spacing w:after="0"/>
        <w:ind w:left="360" w:firstLine="360"/>
        <w:rPr>
          <w:i/>
        </w:rPr>
      </w:pPr>
      <w:r w:rsidRPr="004F22AB">
        <w:rPr>
          <w:i/>
        </w:rPr>
        <w:t>De este modo el StarBeat realiza el manejo remoto de la sincronización horaria de las UM.</w:t>
      </w:r>
    </w:p>
    <w:p w14:paraId="691F8660" w14:textId="77777777" w:rsidR="00C96015" w:rsidRDefault="00C96015" w:rsidP="00C96015"/>
    <w:p w14:paraId="79730024" w14:textId="77777777" w:rsidR="00C96015" w:rsidRPr="009461C8" w:rsidRDefault="00C96015" w:rsidP="002F17E2">
      <w:pPr>
        <w:pStyle w:val="Prrafodelista"/>
        <w:numPr>
          <w:ilvl w:val="0"/>
          <w:numId w:val="224"/>
        </w:numPr>
        <w:spacing w:after="0"/>
        <w:rPr>
          <w:b/>
          <w:bCs/>
        </w:rPr>
      </w:pPr>
      <w:r w:rsidRPr="009461C8">
        <w:rPr>
          <w:b/>
          <w:bCs/>
        </w:rPr>
        <w:t>Cumplimiento de auditoria</w:t>
      </w:r>
    </w:p>
    <w:p w14:paraId="4BD95B2A" w14:textId="77777777" w:rsidR="00C96015" w:rsidRDefault="00C96015" w:rsidP="00C96015">
      <w:r w:rsidRPr="00EA6725">
        <w:t xml:space="preserve">Basado en los antecedentes revisados, a juicio de inodú, se </w:t>
      </w:r>
      <w:r>
        <w:t xml:space="preserve">cumple totalmente </w:t>
      </w:r>
      <w:r w:rsidRPr="00EA6725">
        <w:t>el requerimiento.</w:t>
      </w:r>
    </w:p>
    <w:p w14:paraId="6C8B3E49" w14:textId="77777777" w:rsidR="00C96015" w:rsidRPr="009461C8" w:rsidRDefault="00C96015" w:rsidP="002F17E2">
      <w:pPr>
        <w:pStyle w:val="Prrafodelista"/>
        <w:numPr>
          <w:ilvl w:val="0"/>
          <w:numId w:val="224"/>
        </w:numPr>
        <w:spacing w:after="0"/>
        <w:rPr>
          <w:b/>
          <w:bCs/>
        </w:rPr>
      </w:pPr>
      <w:r w:rsidRPr="009461C8">
        <w:rPr>
          <w:b/>
          <w:bCs/>
        </w:rPr>
        <w:t>Observación auditoría</w:t>
      </w:r>
    </w:p>
    <w:p w14:paraId="34E1632B" w14:textId="77777777" w:rsidR="00C96015" w:rsidRDefault="00C96015" w:rsidP="00C96015">
      <w:r>
        <w:t>Sin comentarios.</w:t>
      </w:r>
    </w:p>
    <w:p w14:paraId="45A62AC8" w14:textId="77777777" w:rsidR="00C96015" w:rsidRDefault="00C96015" w:rsidP="00C96015">
      <w:pPr>
        <w:pStyle w:val="Ttulo2"/>
        <w:ind w:left="576"/>
      </w:pPr>
      <w:bookmarkStart w:id="178" w:name="_Toc85216461"/>
      <w:r>
        <w:lastRenderedPageBreak/>
        <w:t>Requerimiento AT0165</w:t>
      </w:r>
      <w:bookmarkEnd w:id="178"/>
    </w:p>
    <w:p w14:paraId="12C42369" w14:textId="77777777" w:rsidR="00C96015" w:rsidRPr="00CD33BE" w:rsidRDefault="00C96015" w:rsidP="002F17E2">
      <w:pPr>
        <w:pStyle w:val="Prrafodelista"/>
        <w:numPr>
          <w:ilvl w:val="0"/>
          <w:numId w:val="226"/>
        </w:numPr>
        <w:rPr>
          <w:b/>
          <w:bCs/>
        </w:rPr>
      </w:pPr>
      <w:r w:rsidRPr="00CD33BE">
        <w:rPr>
          <w:b/>
          <w:bCs/>
        </w:rPr>
        <w:t>Requerimiento</w:t>
      </w:r>
    </w:p>
    <w:p w14:paraId="098F2414" w14:textId="77777777" w:rsidR="00C96015" w:rsidRDefault="00C96015" w:rsidP="00C96015">
      <w:pPr>
        <w:pStyle w:val="Prrafodelista"/>
        <w:ind w:left="0"/>
      </w:pPr>
      <w:r>
        <w:t>AT0165:</w:t>
      </w:r>
      <w:r w:rsidRPr="00A45B63">
        <w:t xml:space="preserve"> El reloj interno de las UM deberá disponer de un sistema de alimentación que le permita una operación autónoma de, al menos, 5 años. Tratándose de Unidades de Medida cuyo reloj interno se alimenten de la misma red eléctrica, esta exigencia será de, al menos, 2 años.</w:t>
      </w:r>
    </w:p>
    <w:p w14:paraId="5367B7D4" w14:textId="77777777" w:rsidR="00C96015" w:rsidRDefault="00C96015" w:rsidP="00C96015">
      <w:pPr>
        <w:pStyle w:val="Prrafodelista"/>
        <w:ind w:left="0"/>
        <w:rPr>
          <w:b/>
          <w:bCs/>
        </w:rPr>
      </w:pPr>
    </w:p>
    <w:p w14:paraId="4D04326E" w14:textId="77777777" w:rsidR="00C96015" w:rsidRDefault="00C96015" w:rsidP="002F17E2">
      <w:pPr>
        <w:pStyle w:val="Prrafodelista"/>
        <w:numPr>
          <w:ilvl w:val="0"/>
          <w:numId w:val="226"/>
        </w:numPr>
        <w:spacing w:after="0"/>
        <w:rPr>
          <w:rStyle w:val="nfasissutil"/>
        </w:rPr>
      </w:pPr>
      <w:r w:rsidRPr="00D55656">
        <w:rPr>
          <w:rStyle w:val="nfasissutil"/>
        </w:rPr>
        <w:t xml:space="preserve">Comentario inodú del requerimiento </w:t>
      </w:r>
    </w:p>
    <w:p w14:paraId="350F8DD0" w14:textId="77777777" w:rsidR="00C96015" w:rsidRPr="00405FAF" w:rsidRDefault="00C96015" w:rsidP="00C96015">
      <w:pPr>
        <w:pStyle w:val="Prrafodelista"/>
        <w:spacing w:after="0"/>
        <w:ind w:left="0"/>
        <w:rPr>
          <w:rStyle w:val="nfasissutil"/>
          <w:b w:val="0"/>
          <w:bCs/>
        </w:rPr>
      </w:pPr>
      <w:r w:rsidRPr="00405FAF">
        <w:rPr>
          <w:rStyle w:val="nfasissutil"/>
          <w:b w:val="0"/>
          <w:bCs/>
        </w:rPr>
        <w:t>Para verificar este requerimiento se debe corroborar que cuenten con algún sistema de alimentación que les permita funcionar por al menos 5 años sin ser cambiado. En caso de que el reloj sea alimentado por la red eléctrica, la exigencia será de, al menos, dos años.</w:t>
      </w:r>
    </w:p>
    <w:p w14:paraId="30C034F6" w14:textId="77777777" w:rsidR="00C96015" w:rsidRPr="00D55656" w:rsidRDefault="00C96015" w:rsidP="00C96015">
      <w:pPr>
        <w:pStyle w:val="Prrafodelista"/>
        <w:spacing w:after="0"/>
        <w:ind w:left="0"/>
        <w:rPr>
          <w:rStyle w:val="nfasissutil"/>
        </w:rPr>
      </w:pPr>
    </w:p>
    <w:p w14:paraId="58BC9762" w14:textId="77777777" w:rsidR="00C96015" w:rsidRPr="00B23B6D" w:rsidRDefault="00C96015" w:rsidP="002F17E2">
      <w:pPr>
        <w:pStyle w:val="Prrafodelista"/>
        <w:numPr>
          <w:ilvl w:val="0"/>
          <w:numId w:val="22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2B98B14C" w14:textId="77777777" w:rsidTr="007509C9">
        <w:trPr>
          <w:trHeight w:val="116"/>
        </w:trPr>
        <w:tc>
          <w:tcPr>
            <w:tcW w:w="2155" w:type="dxa"/>
            <w:vAlign w:val="center"/>
          </w:tcPr>
          <w:p w14:paraId="56087885"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E047211" w14:textId="77777777" w:rsidR="00C96015" w:rsidRPr="00905BCA" w:rsidRDefault="00C96015" w:rsidP="007509C9">
            <w:pPr>
              <w:spacing w:after="0"/>
              <w:jc w:val="left"/>
              <w:rPr>
                <w:color w:val="404040" w:themeColor="text1" w:themeTint="BF"/>
              </w:rPr>
            </w:pPr>
            <w:r>
              <w:rPr>
                <w:color w:val="404040" w:themeColor="text1" w:themeTint="BF"/>
              </w:rPr>
              <w:t>UM</w:t>
            </w:r>
          </w:p>
        </w:tc>
      </w:tr>
      <w:tr w:rsidR="00C96015" w14:paraId="6DBFF88B" w14:textId="77777777" w:rsidTr="007509C9">
        <w:tc>
          <w:tcPr>
            <w:tcW w:w="2155" w:type="dxa"/>
            <w:vAlign w:val="center"/>
          </w:tcPr>
          <w:p w14:paraId="1BD67027"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C993CD9" w14:textId="77777777" w:rsidR="00C96015" w:rsidRPr="00905BCA" w:rsidRDefault="00C96015" w:rsidP="007509C9">
            <w:pPr>
              <w:spacing w:after="0"/>
              <w:jc w:val="left"/>
              <w:rPr>
                <w:color w:val="404040" w:themeColor="text1" w:themeTint="BF"/>
              </w:rPr>
            </w:pPr>
            <w:r>
              <w:rPr>
                <w:color w:val="404040" w:themeColor="text1" w:themeTint="BF"/>
              </w:rPr>
              <w:t>AT0025</w:t>
            </w:r>
          </w:p>
        </w:tc>
      </w:tr>
    </w:tbl>
    <w:p w14:paraId="78AED0AC" w14:textId="77777777" w:rsidR="00C96015" w:rsidRPr="00D55656" w:rsidRDefault="00C96015" w:rsidP="002F17E2">
      <w:pPr>
        <w:pStyle w:val="Prrafodelista"/>
        <w:numPr>
          <w:ilvl w:val="0"/>
          <w:numId w:val="22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14:paraId="72D8D105" w14:textId="77777777" w:rsidTr="007509C9">
        <w:tc>
          <w:tcPr>
            <w:tcW w:w="2155" w:type="dxa"/>
            <w:vAlign w:val="center"/>
          </w:tcPr>
          <w:p w14:paraId="65885124"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99DB941"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48AFB7CE" w14:textId="77777777" w:rsidTr="007509C9">
        <w:tc>
          <w:tcPr>
            <w:tcW w:w="2155" w:type="dxa"/>
            <w:vAlign w:val="center"/>
          </w:tcPr>
          <w:p w14:paraId="02D7A7ED"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651F35C" w14:textId="77777777" w:rsidR="00C96015" w:rsidRPr="00A45B63" w:rsidRDefault="00C96015" w:rsidP="007509C9">
            <w:pPr>
              <w:spacing w:after="0"/>
              <w:jc w:val="left"/>
              <w:rPr>
                <w:color w:val="404040" w:themeColor="text1" w:themeTint="BF"/>
              </w:rPr>
            </w:pPr>
            <w:r w:rsidRPr="00A45B63">
              <w:rPr>
                <w:color w:val="404040" w:themeColor="text1" w:themeTint="BF"/>
              </w:rPr>
              <w:t>* Especificaciones técnicas de medidores: EMH (LZQJXC- PHB), SL7000, ISKRA (MT880), ELSTER, ION).</w:t>
            </w:r>
          </w:p>
          <w:p w14:paraId="30F1D61C" w14:textId="77777777" w:rsidR="00C96015" w:rsidRPr="00A05B2D" w:rsidRDefault="00C96015" w:rsidP="007509C9">
            <w:pPr>
              <w:spacing w:after="0"/>
              <w:jc w:val="left"/>
              <w:rPr>
                <w:color w:val="404040" w:themeColor="text1" w:themeTint="BF"/>
              </w:rPr>
            </w:pPr>
            <w:r w:rsidRPr="00A45B63">
              <w:rPr>
                <w:color w:val="404040" w:themeColor="text1" w:themeTint="BF"/>
              </w:rPr>
              <w:t>* Medidor Enel v.2.</w:t>
            </w:r>
          </w:p>
        </w:tc>
      </w:tr>
      <w:tr w:rsidR="00C96015" w14:paraId="1A776464" w14:textId="77777777" w:rsidTr="007509C9">
        <w:tc>
          <w:tcPr>
            <w:tcW w:w="2155" w:type="dxa"/>
            <w:vAlign w:val="center"/>
          </w:tcPr>
          <w:p w14:paraId="182B2631"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A64DCCC" w14:textId="77777777" w:rsidR="00C96015" w:rsidRDefault="00C96015" w:rsidP="007509C9">
            <w:pPr>
              <w:spacing w:after="0"/>
              <w:jc w:val="left"/>
              <w:rPr>
                <w:highlight w:val="yellow"/>
              </w:rPr>
            </w:pPr>
          </w:p>
        </w:tc>
      </w:tr>
    </w:tbl>
    <w:p w14:paraId="7153017A" w14:textId="77777777" w:rsidR="00C96015" w:rsidRPr="00D55656" w:rsidRDefault="00C96015" w:rsidP="002F17E2">
      <w:pPr>
        <w:pStyle w:val="Prrafodelista"/>
        <w:numPr>
          <w:ilvl w:val="0"/>
          <w:numId w:val="226"/>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4C546835" w14:textId="77777777" w:rsidTr="007509C9">
        <w:trPr>
          <w:trHeight w:val="432"/>
        </w:trPr>
        <w:tc>
          <w:tcPr>
            <w:tcW w:w="1249" w:type="pct"/>
            <w:vAlign w:val="center"/>
          </w:tcPr>
          <w:p w14:paraId="186CAB85"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BFCCD15"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620660" w:rsidRPr="00051A34" w14:paraId="712959F1" w14:textId="77777777" w:rsidTr="007509C9">
        <w:trPr>
          <w:trHeight w:val="432"/>
        </w:trPr>
        <w:tc>
          <w:tcPr>
            <w:tcW w:w="1249" w:type="pct"/>
            <w:vAlign w:val="center"/>
          </w:tcPr>
          <w:p w14:paraId="5D2EA154" w14:textId="2215A74C" w:rsidR="00620660" w:rsidRPr="00051A34" w:rsidRDefault="00620660" w:rsidP="00620660">
            <w:pPr>
              <w:spacing w:after="0"/>
              <w:jc w:val="left"/>
              <w:rPr>
                <w:b/>
                <w:bCs/>
                <w:color w:val="404040" w:themeColor="text1" w:themeTint="BF"/>
              </w:rPr>
            </w:pPr>
            <w:r>
              <w:rPr>
                <w:rFonts w:ascii="Calibri" w:hAnsi="Calibri" w:cs="Calibri"/>
                <w:b/>
                <w:bCs/>
                <w:color w:val="404040"/>
              </w:rPr>
              <w:t>INODU-37-1</w:t>
            </w:r>
          </w:p>
        </w:tc>
        <w:tc>
          <w:tcPr>
            <w:tcW w:w="3751" w:type="pct"/>
            <w:vAlign w:val="center"/>
          </w:tcPr>
          <w:p w14:paraId="60EFF8D1" w14:textId="5F4ECE9C" w:rsidR="00620660" w:rsidRPr="00D3066D" w:rsidRDefault="00620660" w:rsidP="00620660">
            <w:pPr>
              <w:spacing w:after="0"/>
              <w:jc w:val="left"/>
              <w:rPr>
                <w:noProof/>
                <w:color w:val="404040" w:themeColor="text1" w:themeTint="BF"/>
              </w:rPr>
            </w:pPr>
            <w:r>
              <w:rPr>
                <w:rFonts w:ascii="Calibri" w:hAnsi="Calibri" w:cs="Calibri"/>
                <w:color w:val="404040"/>
                <w:lang w:val="en-US"/>
              </w:rPr>
              <w:t>General Characteristics of Single-Phase Bi-Directional Meter “NEXY-M” – Estándares de referencia</w:t>
            </w:r>
          </w:p>
        </w:tc>
      </w:tr>
      <w:tr w:rsidR="00620660" w:rsidRPr="0044138D" w14:paraId="23BB2A31" w14:textId="77777777" w:rsidTr="007509C9">
        <w:trPr>
          <w:trHeight w:val="432"/>
        </w:trPr>
        <w:tc>
          <w:tcPr>
            <w:tcW w:w="1249" w:type="pct"/>
            <w:vAlign w:val="center"/>
          </w:tcPr>
          <w:p w14:paraId="5A6C6198" w14:textId="0F8D243A" w:rsidR="00620660" w:rsidRPr="00051A34" w:rsidRDefault="00620660" w:rsidP="00620660">
            <w:pPr>
              <w:spacing w:after="0"/>
              <w:jc w:val="left"/>
              <w:rPr>
                <w:b/>
                <w:bCs/>
                <w:color w:val="404040" w:themeColor="text1" w:themeTint="BF"/>
              </w:rPr>
            </w:pPr>
            <w:r>
              <w:rPr>
                <w:rFonts w:ascii="Calibri" w:hAnsi="Calibri" w:cs="Calibri"/>
                <w:b/>
                <w:bCs/>
                <w:color w:val="000000"/>
                <w:lang w:val="en-US"/>
              </w:rPr>
              <w:t>INODU-37-7</w:t>
            </w:r>
          </w:p>
        </w:tc>
        <w:tc>
          <w:tcPr>
            <w:tcW w:w="3751" w:type="pct"/>
            <w:vAlign w:val="center"/>
          </w:tcPr>
          <w:p w14:paraId="0AE8E58E" w14:textId="655AD690" w:rsidR="00620660" w:rsidRPr="004F22AB" w:rsidRDefault="00620660" w:rsidP="00620660">
            <w:pPr>
              <w:spacing w:after="0"/>
              <w:jc w:val="left"/>
              <w:rPr>
                <w:color w:val="404040" w:themeColor="text1" w:themeTint="BF"/>
                <w:lang w:val="en-US"/>
              </w:rPr>
            </w:pPr>
            <w:r>
              <w:rPr>
                <w:rFonts w:ascii="Calibri" w:hAnsi="Calibri" w:cs="Calibri"/>
                <w:color w:val="404040" w:themeColor="text1" w:themeTint="BF"/>
                <w:lang w:val="en-US"/>
              </w:rPr>
              <w:t>General Characteristics of Single-Phase Bi-Directional Meter “NEXY-M” – Especificaciones reloj</w:t>
            </w:r>
          </w:p>
        </w:tc>
      </w:tr>
      <w:tr w:rsidR="00620660" w:rsidRPr="0044138D" w14:paraId="01FDC2D9" w14:textId="77777777" w:rsidTr="007509C9">
        <w:trPr>
          <w:trHeight w:val="432"/>
        </w:trPr>
        <w:tc>
          <w:tcPr>
            <w:tcW w:w="1249" w:type="pct"/>
            <w:vAlign w:val="center"/>
          </w:tcPr>
          <w:p w14:paraId="5E4E56B7" w14:textId="6371CC3B" w:rsidR="00620660" w:rsidRPr="00051A34" w:rsidRDefault="00620660" w:rsidP="00620660">
            <w:pPr>
              <w:spacing w:after="0"/>
              <w:jc w:val="left"/>
              <w:rPr>
                <w:b/>
                <w:bCs/>
                <w:color w:val="404040" w:themeColor="text1" w:themeTint="BF"/>
              </w:rPr>
            </w:pPr>
            <w:r>
              <w:rPr>
                <w:rFonts w:ascii="Calibri" w:hAnsi="Calibri" w:cs="Calibri"/>
                <w:b/>
                <w:bCs/>
                <w:color w:val="404040"/>
              </w:rPr>
              <w:t>INODU-40-4</w:t>
            </w:r>
          </w:p>
        </w:tc>
        <w:tc>
          <w:tcPr>
            <w:tcW w:w="3751" w:type="pct"/>
            <w:vAlign w:val="center"/>
          </w:tcPr>
          <w:p w14:paraId="7E619E2B" w14:textId="7A559882" w:rsidR="00620660" w:rsidRPr="004F22AB" w:rsidRDefault="00620660" w:rsidP="00620660">
            <w:pPr>
              <w:spacing w:after="0"/>
              <w:jc w:val="left"/>
              <w:rPr>
                <w:color w:val="404040" w:themeColor="text1" w:themeTint="BF"/>
                <w:lang w:val="en-US"/>
              </w:rPr>
            </w:pPr>
            <w:r>
              <w:rPr>
                <w:rFonts w:ascii="Calibri" w:hAnsi="Calibri" w:cs="Calibri"/>
                <w:noProof/>
                <w:color w:val="404040" w:themeColor="text1" w:themeTint="BF"/>
                <w:lang w:val="en-US"/>
              </w:rPr>
              <w:t>EMH LZQJ-XC 17 Nov 2020 (LZQJXC-BIA-E-2.51) Instruction for use (17/09/2020) – Real time clock</w:t>
            </w:r>
          </w:p>
        </w:tc>
      </w:tr>
      <w:tr w:rsidR="00620660" w:rsidRPr="0044138D" w14:paraId="4A7712EA" w14:textId="77777777" w:rsidTr="007509C9">
        <w:trPr>
          <w:trHeight w:val="432"/>
        </w:trPr>
        <w:tc>
          <w:tcPr>
            <w:tcW w:w="1249" w:type="pct"/>
            <w:vAlign w:val="center"/>
          </w:tcPr>
          <w:p w14:paraId="7F28AF9B" w14:textId="6B7938A8" w:rsidR="00620660" w:rsidRPr="00051A34" w:rsidRDefault="00620660" w:rsidP="00620660">
            <w:pPr>
              <w:spacing w:after="0"/>
              <w:jc w:val="left"/>
              <w:rPr>
                <w:b/>
                <w:bCs/>
                <w:color w:val="404040" w:themeColor="text1" w:themeTint="BF"/>
              </w:rPr>
            </w:pPr>
            <w:r>
              <w:rPr>
                <w:rFonts w:ascii="Calibri" w:hAnsi="Calibri" w:cs="Calibri"/>
                <w:b/>
                <w:bCs/>
                <w:color w:val="404040"/>
              </w:rPr>
              <w:t>INODU-44-1</w:t>
            </w:r>
          </w:p>
        </w:tc>
        <w:tc>
          <w:tcPr>
            <w:tcW w:w="3751" w:type="pct"/>
            <w:vAlign w:val="center"/>
          </w:tcPr>
          <w:p w14:paraId="56E5D707" w14:textId="4B57FE45" w:rsidR="00620660" w:rsidRPr="002D139A" w:rsidRDefault="00620660" w:rsidP="00620660">
            <w:pPr>
              <w:spacing w:after="0"/>
              <w:jc w:val="left"/>
              <w:rPr>
                <w:color w:val="404040" w:themeColor="text1" w:themeTint="BF"/>
                <w:lang w:val="en-US"/>
              </w:rPr>
            </w:pPr>
            <w:r>
              <w:rPr>
                <w:rFonts w:ascii="Calibri" w:hAnsi="Calibri" w:cs="Calibri"/>
                <w:noProof/>
                <w:color w:val="404040" w:themeColor="text1" w:themeTint="BF"/>
                <w:lang w:val="en-US"/>
              </w:rPr>
              <w:t>ION7400 7EN02-0290-11 Architecture &amp; ION Modules (01/2020) – Clock module</w:t>
            </w:r>
          </w:p>
        </w:tc>
      </w:tr>
      <w:tr w:rsidR="00620660" w:rsidRPr="00051A34" w14:paraId="031C21F7" w14:textId="77777777" w:rsidTr="007509C9">
        <w:trPr>
          <w:trHeight w:val="432"/>
        </w:trPr>
        <w:tc>
          <w:tcPr>
            <w:tcW w:w="1249" w:type="pct"/>
            <w:vAlign w:val="center"/>
          </w:tcPr>
          <w:p w14:paraId="551D8003" w14:textId="05470939" w:rsidR="00620660" w:rsidRPr="00051A34" w:rsidRDefault="00620660" w:rsidP="00620660">
            <w:pPr>
              <w:spacing w:after="0"/>
              <w:jc w:val="left"/>
              <w:rPr>
                <w:b/>
                <w:bCs/>
                <w:color w:val="404040" w:themeColor="text1" w:themeTint="BF"/>
              </w:rPr>
            </w:pPr>
            <w:r>
              <w:rPr>
                <w:rFonts w:ascii="Calibri" w:hAnsi="Calibri" w:cs="Calibri"/>
                <w:b/>
                <w:bCs/>
                <w:color w:val="000000"/>
                <w:lang w:val="en-US"/>
              </w:rPr>
              <w:t>INODU-45-4</w:t>
            </w:r>
          </w:p>
        </w:tc>
        <w:tc>
          <w:tcPr>
            <w:tcW w:w="3751" w:type="pct"/>
            <w:vAlign w:val="center"/>
          </w:tcPr>
          <w:p w14:paraId="67C4C73B" w14:textId="66D4CEF5" w:rsidR="00620660" w:rsidRPr="00C8088E" w:rsidRDefault="00620660" w:rsidP="00620660">
            <w:pPr>
              <w:spacing w:after="0"/>
              <w:jc w:val="left"/>
              <w:rPr>
                <w:noProof/>
                <w:color w:val="404040" w:themeColor="text1" w:themeTint="BF"/>
              </w:rPr>
            </w:pPr>
            <w:r>
              <w:rPr>
                <w:rFonts w:ascii="Calibri" w:hAnsi="Calibri" w:cs="Calibri"/>
                <w:noProof/>
                <w:color w:val="404040" w:themeColor="text1" w:themeTint="BF"/>
              </w:rPr>
              <w:t>ION Clock</w:t>
            </w:r>
          </w:p>
        </w:tc>
      </w:tr>
      <w:tr w:rsidR="00620660" w:rsidRPr="00051A34" w14:paraId="737385F6" w14:textId="77777777" w:rsidTr="007509C9">
        <w:trPr>
          <w:trHeight w:val="432"/>
        </w:trPr>
        <w:tc>
          <w:tcPr>
            <w:tcW w:w="1249" w:type="pct"/>
            <w:vAlign w:val="center"/>
          </w:tcPr>
          <w:p w14:paraId="694FBA0C" w14:textId="688E1B05" w:rsidR="00620660" w:rsidRDefault="00620660" w:rsidP="00620660">
            <w:pPr>
              <w:spacing w:after="0"/>
              <w:jc w:val="left"/>
              <w:rPr>
                <w:b/>
                <w:bCs/>
                <w:lang w:val="en-US"/>
              </w:rPr>
            </w:pPr>
            <w:r>
              <w:rPr>
                <w:rFonts w:ascii="Calibri" w:hAnsi="Calibri" w:cs="Calibri"/>
                <w:b/>
                <w:bCs/>
                <w:color w:val="000000"/>
                <w:lang w:val="en-US"/>
              </w:rPr>
              <w:t>INODU-50-7</w:t>
            </w:r>
          </w:p>
        </w:tc>
        <w:tc>
          <w:tcPr>
            <w:tcW w:w="3751" w:type="pct"/>
            <w:vAlign w:val="center"/>
          </w:tcPr>
          <w:p w14:paraId="32A15CD8" w14:textId="185F15EB" w:rsidR="00620660" w:rsidRPr="009D2207" w:rsidRDefault="00620660" w:rsidP="00620660">
            <w:pPr>
              <w:spacing w:after="0"/>
              <w:jc w:val="left"/>
              <w:rPr>
                <w:noProof/>
                <w:color w:val="404040" w:themeColor="text1" w:themeTint="BF"/>
              </w:rPr>
            </w:pPr>
            <w:r>
              <w:rPr>
                <w:rFonts w:ascii="Calibri" w:hAnsi="Calibri" w:cs="Calibri"/>
                <w:color w:val="404040"/>
              </w:rPr>
              <w:t xml:space="preserve">ion_ION7400_7ES02-0374-05_manual usuario </w:t>
            </w:r>
            <w:r w:rsidR="00C43EC5">
              <w:rPr>
                <w:rFonts w:ascii="Calibri" w:hAnsi="Calibri" w:cs="Calibri"/>
                <w:color w:val="404040"/>
              </w:rPr>
              <w:t>- Reloj</w:t>
            </w:r>
            <w:r>
              <w:rPr>
                <w:rFonts w:ascii="Calibri" w:hAnsi="Calibri" w:cs="Calibri"/>
                <w:color w:val="404040"/>
              </w:rPr>
              <w:t xml:space="preserve"> en tiempo real</w:t>
            </w:r>
          </w:p>
        </w:tc>
      </w:tr>
      <w:tr w:rsidR="00620660" w:rsidRPr="0044138D" w14:paraId="593226E4" w14:textId="77777777" w:rsidTr="007509C9">
        <w:trPr>
          <w:trHeight w:val="432"/>
        </w:trPr>
        <w:tc>
          <w:tcPr>
            <w:tcW w:w="1249" w:type="pct"/>
            <w:vAlign w:val="center"/>
          </w:tcPr>
          <w:p w14:paraId="31E710C0" w14:textId="7A71CD8C" w:rsidR="00620660" w:rsidRDefault="00620660" w:rsidP="00620660">
            <w:pPr>
              <w:spacing w:after="0"/>
              <w:jc w:val="left"/>
              <w:rPr>
                <w:b/>
                <w:bCs/>
                <w:lang w:val="en-US"/>
              </w:rPr>
            </w:pPr>
            <w:r>
              <w:rPr>
                <w:rFonts w:ascii="Calibri" w:hAnsi="Calibri" w:cs="Calibri"/>
                <w:b/>
                <w:bCs/>
                <w:color w:val="000000"/>
                <w:lang w:val="en-US"/>
              </w:rPr>
              <w:t>INODU-54-1</w:t>
            </w:r>
          </w:p>
        </w:tc>
        <w:tc>
          <w:tcPr>
            <w:tcW w:w="3751" w:type="pct"/>
            <w:vAlign w:val="center"/>
          </w:tcPr>
          <w:p w14:paraId="087A5C43" w14:textId="7AE76F6A" w:rsidR="00620660" w:rsidRPr="002D139A" w:rsidRDefault="00620660" w:rsidP="00620660">
            <w:pPr>
              <w:spacing w:after="0"/>
              <w:jc w:val="left"/>
              <w:rPr>
                <w:color w:val="404040" w:themeColor="text1" w:themeTint="BF"/>
                <w:lang w:val="en-US"/>
              </w:rPr>
            </w:pPr>
            <w:r w:rsidRPr="002D139A">
              <w:rPr>
                <w:rFonts w:ascii="Calibri" w:hAnsi="Calibri" w:cs="Calibri"/>
                <w:color w:val="404040"/>
                <w:lang w:val="en-US"/>
              </w:rPr>
              <w:t>iskra_MT880-M_1801-02–1_ISKRA - Technical specifications</w:t>
            </w:r>
          </w:p>
        </w:tc>
      </w:tr>
      <w:tr w:rsidR="00620660" w:rsidRPr="00051A34" w14:paraId="07761CEE" w14:textId="77777777" w:rsidTr="007509C9">
        <w:trPr>
          <w:trHeight w:val="432"/>
        </w:trPr>
        <w:tc>
          <w:tcPr>
            <w:tcW w:w="1249" w:type="pct"/>
            <w:vAlign w:val="center"/>
          </w:tcPr>
          <w:p w14:paraId="740AEDA3" w14:textId="6923B829" w:rsidR="00620660" w:rsidRDefault="00620660" w:rsidP="00620660">
            <w:pPr>
              <w:spacing w:after="0"/>
              <w:jc w:val="left"/>
              <w:rPr>
                <w:b/>
                <w:bCs/>
                <w:lang w:val="en-US"/>
              </w:rPr>
            </w:pPr>
            <w:r>
              <w:rPr>
                <w:rFonts w:ascii="Calibri" w:hAnsi="Calibri" w:cs="Calibri"/>
                <w:b/>
                <w:bCs/>
                <w:color w:val="404040"/>
              </w:rPr>
              <w:lastRenderedPageBreak/>
              <w:t>INODU-55-1</w:t>
            </w:r>
          </w:p>
        </w:tc>
        <w:tc>
          <w:tcPr>
            <w:tcW w:w="3751" w:type="pct"/>
            <w:vAlign w:val="center"/>
          </w:tcPr>
          <w:p w14:paraId="624B8D3C" w14:textId="1A5CDD1B" w:rsidR="00620660" w:rsidRPr="009D2207" w:rsidRDefault="00620660" w:rsidP="00620660">
            <w:pPr>
              <w:spacing w:after="0"/>
              <w:jc w:val="left"/>
              <w:rPr>
                <w:noProof/>
                <w:color w:val="404040" w:themeColor="text1" w:themeTint="BF"/>
              </w:rPr>
            </w:pPr>
            <w:r>
              <w:rPr>
                <w:rFonts w:ascii="Calibri" w:hAnsi="Calibri" w:cs="Calibri"/>
                <w:color w:val="404040"/>
              </w:rPr>
              <w:t>ISKRA MT880 EAK-020-615-636-V3.00 user manual (28/06/2016) – Estándares</w:t>
            </w:r>
          </w:p>
        </w:tc>
      </w:tr>
      <w:tr w:rsidR="00620660" w:rsidRPr="00051A34" w14:paraId="2FB7480A" w14:textId="77777777" w:rsidTr="007509C9">
        <w:trPr>
          <w:trHeight w:val="432"/>
        </w:trPr>
        <w:tc>
          <w:tcPr>
            <w:tcW w:w="1249" w:type="pct"/>
            <w:vAlign w:val="center"/>
          </w:tcPr>
          <w:p w14:paraId="594079AD" w14:textId="12E71B31" w:rsidR="00620660" w:rsidRDefault="00620660" w:rsidP="00620660">
            <w:pPr>
              <w:spacing w:after="0"/>
              <w:jc w:val="left"/>
              <w:rPr>
                <w:b/>
                <w:bCs/>
                <w:lang w:val="en-US"/>
              </w:rPr>
            </w:pPr>
            <w:r>
              <w:rPr>
                <w:rFonts w:ascii="Calibri" w:hAnsi="Calibri" w:cs="Calibri"/>
                <w:b/>
                <w:bCs/>
                <w:color w:val="000000"/>
                <w:lang w:val="en-US"/>
              </w:rPr>
              <w:t>INODU-65-2</w:t>
            </w:r>
          </w:p>
        </w:tc>
        <w:tc>
          <w:tcPr>
            <w:tcW w:w="3751" w:type="pct"/>
            <w:vAlign w:val="center"/>
          </w:tcPr>
          <w:p w14:paraId="1988C9ED" w14:textId="470AEEA8" w:rsidR="00620660" w:rsidRPr="009D2207" w:rsidRDefault="00620660" w:rsidP="00620660">
            <w:pPr>
              <w:spacing w:after="0"/>
              <w:jc w:val="left"/>
              <w:rPr>
                <w:noProof/>
                <w:color w:val="404040" w:themeColor="text1" w:themeTint="BF"/>
              </w:rPr>
            </w:pPr>
            <w:r>
              <w:rPr>
                <w:rFonts w:ascii="Calibri" w:hAnsi="Calibri" w:cs="Calibri"/>
                <w:noProof/>
                <w:color w:val="404040" w:themeColor="text1" w:themeTint="BF"/>
              </w:rPr>
              <w:t xml:space="preserve">ITRON SL-7000-IEC7 rev1.02 manual usuario (2010) – Reloj en Tiempo Real </w:t>
            </w:r>
          </w:p>
        </w:tc>
      </w:tr>
      <w:tr w:rsidR="00620660" w:rsidRPr="003D4AD0" w14:paraId="35D9317F" w14:textId="77777777" w:rsidTr="007509C9">
        <w:trPr>
          <w:trHeight w:val="432"/>
        </w:trPr>
        <w:tc>
          <w:tcPr>
            <w:tcW w:w="1249" w:type="pct"/>
            <w:vAlign w:val="center"/>
          </w:tcPr>
          <w:p w14:paraId="2553714A" w14:textId="0949DBE2" w:rsidR="00620660" w:rsidRPr="007C6E9C" w:rsidRDefault="00620660" w:rsidP="00620660">
            <w:pPr>
              <w:spacing w:after="0"/>
              <w:jc w:val="left"/>
              <w:rPr>
                <w:b/>
                <w:bCs/>
                <w:lang w:val="en-US"/>
              </w:rPr>
            </w:pPr>
            <w:r>
              <w:rPr>
                <w:rFonts w:ascii="Calibri" w:hAnsi="Calibri" w:cs="Calibri"/>
                <w:b/>
                <w:bCs/>
                <w:color w:val="000000"/>
                <w:lang w:val="en-US"/>
              </w:rPr>
              <w:t>INODU-65-7</w:t>
            </w:r>
          </w:p>
        </w:tc>
        <w:tc>
          <w:tcPr>
            <w:tcW w:w="3751" w:type="pct"/>
            <w:vAlign w:val="center"/>
          </w:tcPr>
          <w:p w14:paraId="0D2DEC91" w14:textId="1D47E808" w:rsidR="00620660" w:rsidRPr="004F22AB" w:rsidRDefault="00620660" w:rsidP="00620660">
            <w:pPr>
              <w:spacing w:after="0"/>
              <w:jc w:val="left"/>
              <w:rPr>
                <w:color w:val="404040" w:themeColor="text1" w:themeTint="BF"/>
                <w:lang w:val="en-US"/>
              </w:rPr>
            </w:pPr>
            <w:r>
              <w:rPr>
                <w:rFonts w:ascii="Calibri" w:hAnsi="Calibri" w:cs="Calibri"/>
                <w:color w:val="404040"/>
              </w:rPr>
              <w:t>ITRON SL-7000-IEC7 rev1.02 manual usuario (2010)</w:t>
            </w:r>
          </w:p>
        </w:tc>
      </w:tr>
    </w:tbl>
    <w:p w14:paraId="684C9F2A" w14:textId="77777777" w:rsidR="00C96015" w:rsidRPr="005115D3" w:rsidRDefault="00C96015" w:rsidP="002F17E2">
      <w:pPr>
        <w:pStyle w:val="Prrafodelista"/>
        <w:numPr>
          <w:ilvl w:val="0"/>
          <w:numId w:val="226"/>
        </w:numPr>
        <w:spacing w:after="0"/>
        <w:rPr>
          <w:b/>
          <w:bCs/>
        </w:rPr>
      </w:pPr>
      <w:r w:rsidRPr="005115D3">
        <w:rPr>
          <w:b/>
          <w:bCs/>
        </w:rPr>
        <w:t>Auditoría inodú</w:t>
      </w:r>
    </w:p>
    <w:p w14:paraId="5E82F9C7" w14:textId="77777777" w:rsidR="00C96015" w:rsidRDefault="00C96015" w:rsidP="00C96015">
      <w:pPr>
        <w:pStyle w:val="Prrafodelista"/>
        <w:spacing w:after="0"/>
        <w:ind w:left="0"/>
        <w:rPr>
          <w:rStyle w:val="nfasissutil"/>
          <w:b w:val="0"/>
          <w:bCs/>
        </w:rPr>
      </w:pPr>
      <w:r w:rsidRPr="00405FAF">
        <w:rPr>
          <w:rStyle w:val="nfasissutil"/>
          <w:b w:val="0"/>
          <w:bCs/>
        </w:rPr>
        <w:t xml:space="preserve">Respecto del requerimiento AT0025 sobre el reloj conmutador horario, en las evidencias INODU-55-1, INODU-65-2 e INODU-37-1 se indica, para los equipos de medida ISKRA, ITRON y NEXY-M respectivamente, que el reloj integrado en estos medidores cumple con el estándar IEC 62054-21 respecto de relojes conmutadores. Por su parte, en las evidencias INODU-40-4 e INODU-44-1 se indica la presencia de un módulo de </w:t>
      </w:r>
      <w:r w:rsidRPr="00405FAF">
        <w:rPr>
          <w:rStyle w:val="nfasissutil"/>
          <w:b w:val="0"/>
          <w:bCs/>
          <w:i/>
          <w:iCs w:val="0"/>
        </w:rPr>
        <w:t>Clock</w:t>
      </w:r>
      <w:r w:rsidRPr="00405FAF">
        <w:rPr>
          <w:rStyle w:val="nfasissutil"/>
          <w:b w:val="0"/>
          <w:bCs/>
        </w:rPr>
        <w:t xml:space="preserve"> integrado en los equipos de medida.</w:t>
      </w:r>
    </w:p>
    <w:p w14:paraId="61B53A3B" w14:textId="77777777" w:rsidR="00C96015" w:rsidRPr="00405FAF" w:rsidRDefault="00C96015" w:rsidP="00C96015">
      <w:pPr>
        <w:pStyle w:val="Prrafodelista"/>
        <w:spacing w:after="0"/>
        <w:ind w:left="0"/>
        <w:rPr>
          <w:rStyle w:val="nfasissutil"/>
          <w:b w:val="0"/>
          <w:bCs/>
        </w:rPr>
      </w:pPr>
      <w:r>
        <w:rPr>
          <w:rStyle w:val="nfasissutil"/>
          <w:b w:val="0"/>
          <w:bCs/>
        </w:rPr>
        <w:t>Luego, relativo a la capacidad de funcionar de manera autónoma, se presenta la siguiente tabla resumen:</w:t>
      </w:r>
    </w:p>
    <w:p w14:paraId="0087DBB4" w14:textId="77777777" w:rsidR="00C96015" w:rsidRPr="00405FAF" w:rsidRDefault="00C96015" w:rsidP="00C96015">
      <w:pPr>
        <w:pStyle w:val="Prrafodelista"/>
        <w:spacing w:after="0"/>
        <w:ind w:left="0"/>
        <w:rPr>
          <w:rStyle w:val="nfasissutil"/>
          <w:b w:val="0"/>
          <w:bCs/>
        </w:rPr>
      </w:pPr>
    </w:p>
    <w:tbl>
      <w:tblPr>
        <w:tblStyle w:val="Tablaconcuadrculaclara"/>
        <w:tblW w:w="5000" w:type="pct"/>
        <w:tblLayout w:type="fixed"/>
        <w:tblLook w:val="04A0" w:firstRow="1" w:lastRow="0" w:firstColumn="1" w:lastColumn="0" w:noHBand="0" w:noVBand="1"/>
      </w:tblPr>
      <w:tblGrid>
        <w:gridCol w:w="1615"/>
        <w:gridCol w:w="1499"/>
        <w:gridCol w:w="1560"/>
        <w:gridCol w:w="1558"/>
        <w:gridCol w:w="1558"/>
        <w:gridCol w:w="1560"/>
      </w:tblGrid>
      <w:tr w:rsidR="00C96015" w:rsidRPr="00AB7B89" w14:paraId="3FFAB77A" w14:textId="77777777" w:rsidTr="007509C9">
        <w:trPr>
          <w:trHeight w:val="644"/>
        </w:trPr>
        <w:tc>
          <w:tcPr>
            <w:tcW w:w="864" w:type="pct"/>
            <w:vAlign w:val="center"/>
          </w:tcPr>
          <w:p w14:paraId="77043BF0" w14:textId="77777777" w:rsidR="00C96015" w:rsidRPr="00AB7B89" w:rsidRDefault="00C96015" w:rsidP="007509C9">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802" w:type="pct"/>
            <w:vAlign w:val="center"/>
          </w:tcPr>
          <w:p w14:paraId="787C6530" w14:textId="77777777" w:rsidR="00C96015" w:rsidRPr="00AB7B89" w:rsidRDefault="00C96015" w:rsidP="007509C9">
            <w:pPr>
              <w:spacing w:after="0"/>
              <w:jc w:val="left"/>
              <w:rPr>
                <w:b/>
                <w:bCs/>
                <w:color w:val="404040" w:themeColor="text1" w:themeTint="BF"/>
              </w:rPr>
            </w:pPr>
            <w:r w:rsidRPr="00AB7B89">
              <w:rPr>
                <w:b/>
                <w:bCs/>
                <w:color w:val="404040" w:themeColor="text1" w:themeTint="BF"/>
              </w:rPr>
              <w:t>EMH</w:t>
            </w:r>
          </w:p>
        </w:tc>
        <w:tc>
          <w:tcPr>
            <w:tcW w:w="834" w:type="pct"/>
            <w:vAlign w:val="center"/>
          </w:tcPr>
          <w:p w14:paraId="5742E9AF" w14:textId="77777777" w:rsidR="00C96015" w:rsidRPr="00AB7B89" w:rsidRDefault="00C96015" w:rsidP="007509C9">
            <w:pPr>
              <w:spacing w:after="0"/>
              <w:jc w:val="left"/>
              <w:rPr>
                <w:b/>
                <w:bCs/>
                <w:color w:val="404040" w:themeColor="text1" w:themeTint="BF"/>
              </w:rPr>
            </w:pPr>
            <w:r w:rsidRPr="00AB7B89">
              <w:rPr>
                <w:b/>
                <w:bCs/>
                <w:color w:val="404040" w:themeColor="text1" w:themeTint="BF"/>
              </w:rPr>
              <w:t>ION</w:t>
            </w:r>
          </w:p>
        </w:tc>
        <w:tc>
          <w:tcPr>
            <w:tcW w:w="833" w:type="pct"/>
            <w:vAlign w:val="center"/>
          </w:tcPr>
          <w:p w14:paraId="3D0BB32B" w14:textId="77777777" w:rsidR="00C96015" w:rsidRPr="00AB7B89" w:rsidRDefault="00C96015" w:rsidP="007509C9">
            <w:pPr>
              <w:spacing w:after="0"/>
              <w:jc w:val="left"/>
              <w:rPr>
                <w:b/>
                <w:bCs/>
                <w:color w:val="404040" w:themeColor="text1" w:themeTint="BF"/>
              </w:rPr>
            </w:pPr>
            <w:r w:rsidRPr="00AB7B89">
              <w:rPr>
                <w:b/>
                <w:bCs/>
                <w:color w:val="404040" w:themeColor="text1" w:themeTint="BF"/>
              </w:rPr>
              <w:t>ISKRA</w:t>
            </w:r>
          </w:p>
        </w:tc>
        <w:tc>
          <w:tcPr>
            <w:tcW w:w="833" w:type="pct"/>
            <w:vAlign w:val="center"/>
          </w:tcPr>
          <w:p w14:paraId="04E5553D" w14:textId="77777777" w:rsidR="00C96015" w:rsidRPr="00AB7B89" w:rsidRDefault="00C96015" w:rsidP="007509C9">
            <w:pPr>
              <w:spacing w:after="0"/>
              <w:jc w:val="left"/>
              <w:rPr>
                <w:b/>
                <w:bCs/>
                <w:color w:val="404040" w:themeColor="text1" w:themeTint="BF"/>
              </w:rPr>
            </w:pPr>
            <w:r w:rsidRPr="00AB7B89">
              <w:rPr>
                <w:b/>
                <w:bCs/>
                <w:color w:val="404040" w:themeColor="text1" w:themeTint="BF"/>
              </w:rPr>
              <w:t>ITRON</w:t>
            </w:r>
          </w:p>
        </w:tc>
        <w:tc>
          <w:tcPr>
            <w:tcW w:w="834" w:type="pct"/>
            <w:vAlign w:val="center"/>
          </w:tcPr>
          <w:p w14:paraId="6D03A5C0" w14:textId="77777777" w:rsidR="00C96015" w:rsidRPr="00AB7B89" w:rsidRDefault="00C96015" w:rsidP="007509C9">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C96015" w:rsidRPr="00AB7B89" w14:paraId="54C28CD8" w14:textId="77777777" w:rsidTr="007509C9">
        <w:trPr>
          <w:trHeight w:val="628"/>
        </w:trPr>
        <w:tc>
          <w:tcPr>
            <w:tcW w:w="864" w:type="pct"/>
            <w:vAlign w:val="center"/>
          </w:tcPr>
          <w:p w14:paraId="105D9F8F" w14:textId="77777777" w:rsidR="00C96015" w:rsidRPr="00AB7B89" w:rsidRDefault="00C96015" w:rsidP="007509C9">
            <w:pPr>
              <w:spacing w:after="0"/>
              <w:jc w:val="left"/>
              <w:rPr>
                <w:b/>
                <w:bCs/>
                <w:color w:val="404040" w:themeColor="text1" w:themeTint="BF"/>
              </w:rPr>
            </w:pPr>
            <w:r>
              <w:rPr>
                <w:b/>
                <w:bCs/>
                <w:color w:val="404040" w:themeColor="text1" w:themeTint="BF"/>
              </w:rPr>
              <w:t>Años de operación autónoma</w:t>
            </w:r>
          </w:p>
        </w:tc>
        <w:tc>
          <w:tcPr>
            <w:tcW w:w="802" w:type="pct"/>
            <w:vAlign w:val="center"/>
          </w:tcPr>
          <w:p w14:paraId="72BEFB6D" w14:textId="77777777" w:rsidR="00C96015" w:rsidRDefault="00C96015" w:rsidP="007509C9">
            <w:pPr>
              <w:spacing w:after="0"/>
              <w:jc w:val="left"/>
              <w:rPr>
                <w:color w:val="404040" w:themeColor="text1" w:themeTint="BF"/>
              </w:rPr>
            </w:pPr>
            <w:r>
              <w:rPr>
                <w:color w:val="404040" w:themeColor="text1" w:themeTint="BF"/>
              </w:rPr>
              <w:t>“20 years/aprox”</w:t>
            </w:r>
          </w:p>
          <w:p w14:paraId="23C07392" w14:textId="77777777" w:rsidR="00C96015" w:rsidRPr="00A05B2D" w:rsidRDefault="00C96015" w:rsidP="007509C9">
            <w:pPr>
              <w:spacing w:after="0"/>
              <w:jc w:val="left"/>
              <w:rPr>
                <w:color w:val="404040" w:themeColor="text1" w:themeTint="BF"/>
              </w:rPr>
            </w:pPr>
            <w:r>
              <w:rPr>
                <w:color w:val="404040" w:themeColor="text1" w:themeTint="BF"/>
              </w:rPr>
              <w:t>(INODU-44-4)</w:t>
            </w:r>
          </w:p>
        </w:tc>
        <w:tc>
          <w:tcPr>
            <w:tcW w:w="834" w:type="pct"/>
            <w:vAlign w:val="center"/>
          </w:tcPr>
          <w:p w14:paraId="291E5BF7" w14:textId="05DD8FD7" w:rsidR="00C96015" w:rsidRPr="00A05B2D" w:rsidRDefault="00C96015" w:rsidP="007509C9">
            <w:pPr>
              <w:spacing w:after="0"/>
              <w:jc w:val="left"/>
              <w:rPr>
                <w:color w:val="404040" w:themeColor="text1" w:themeTint="BF"/>
              </w:rPr>
            </w:pPr>
            <w:r>
              <w:rPr>
                <w:color w:val="404040" w:themeColor="text1" w:themeTint="BF"/>
              </w:rPr>
              <w:t>“</w:t>
            </w:r>
            <w:r w:rsidRPr="00DC244F">
              <w:rPr>
                <w:color w:val="404040" w:themeColor="text1" w:themeTint="BF"/>
              </w:rPr>
              <w:t>Mínimo de 7 años en condiciones de almacenamiento especificado</w:t>
            </w:r>
            <w:r>
              <w:rPr>
                <w:color w:val="404040" w:themeColor="text1" w:themeTint="BF"/>
              </w:rPr>
              <w:t xml:space="preserve"> </w:t>
            </w:r>
            <w:r w:rsidR="002F156B">
              <w:rPr>
                <w:color w:val="404040" w:themeColor="text1" w:themeTint="BF"/>
              </w:rPr>
              <w:t>“(</w:t>
            </w:r>
            <w:r>
              <w:rPr>
                <w:color w:val="404040" w:themeColor="text1" w:themeTint="BF"/>
              </w:rPr>
              <w:t>INODU-50-</w:t>
            </w:r>
            <w:r w:rsidR="00335791">
              <w:rPr>
                <w:color w:val="404040" w:themeColor="text1" w:themeTint="BF"/>
              </w:rPr>
              <w:t>7</w:t>
            </w:r>
            <w:r>
              <w:rPr>
                <w:color w:val="404040" w:themeColor="text1" w:themeTint="BF"/>
              </w:rPr>
              <w:t>)</w:t>
            </w:r>
          </w:p>
        </w:tc>
        <w:tc>
          <w:tcPr>
            <w:tcW w:w="833" w:type="pct"/>
            <w:vAlign w:val="center"/>
          </w:tcPr>
          <w:p w14:paraId="0CBAE7DA" w14:textId="77777777" w:rsidR="00C96015" w:rsidRPr="00A05B2D" w:rsidRDefault="00C96015" w:rsidP="007509C9">
            <w:pPr>
              <w:spacing w:after="0"/>
              <w:jc w:val="left"/>
              <w:rPr>
                <w:color w:val="404040" w:themeColor="text1" w:themeTint="BF"/>
              </w:rPr>
            </w:pPr>
            <w:r>
              <w:rPr>
                <w:color w:val="404040" w:themeColor="text1" w:themeTint="BF"/>
              </w:rPr>
              <w:t>“5 años” (INODU-54-1)</w:t>
            </w:r>
          </w:p>
        </w:tc>
        <w:tc>
          <w:tcPr>
            <w:tcW w:w="833" w:type="pct"/>
            <w:vAlign w:val="center"/>
          </w:tcPr>
          <w:p w14:paraId="795D56DB" w14:textId="77777777" w:rsidR="00C96015" w:rsidRDefault="00C96015" w:rsidP="007509C9">
            <w:pPr>
              <w:spacing w:after="0"/>
              <w:jc w:val="left"/>
              <w:rPr>
                <w:color w:val="404040" w:themeColor="text1" w:themeTint="BF"/>
              </w:rPr>
            </w:pPr>
            <w:r>
              <w:rPr>
                <w:color w:val="404040" w:themeColor="text1" w:themeTint="BF"/>
              </w:rPr>
              <w:t>“Batería de 3 años” (INODU-65-7); (INODU-65-2)</w:t>
            </w:r>
          </w:p>
          <w:p w14:paraId="0CDA0666" w14:textId="77777777" w:rsidR="00C96015" w:rsidRDefault="00C96015" w:rsidP="007509C9">
            <w:pPr>
              <w:spacing w:after="0"/>
              <w:jc w:val="left"/>
              <w:rPr>
                <w:color w:val="404040" w:themeColor="text1" w:themeTint="BF"/>
              </w:rPr>
            </w:pPr>
          </w:p>
          <w:p w14:paraId="23342DD4" w14:textId="578E4458" w:rsidR="00C96015" w:rsidRPr="00A05B2D" w:rsidRDefault="00AE7D6C" w:rsidP="007509C9">
            <w:pPr>
              <w:spacing w:after="0"/>
              <w:jc w:val="left"/>
              <w:rPr>
                <w:color w:val="404040" w:themeColor="text1" w:themeTint="BF"/>
              </w:rPr>
            </w:pPr>
            <w:r>
              <w:rPr>
                <w:color w:val="404040" w:themeColor="text1" w:themeTint="BF"/>
              </w:rPr>
              <w:t>ID-Planes-0</w:t>
            </w:r>
            <w:r w:rsidR="00C96015">
              <w:rPr>
                <w:color w:val="404040" w:themeColor="text1" w:themeTint="BF"/>
              </w:rPr>
              <w:t>57</w:t>
            </w:r>
          </w:p>
        </w:tc>
        <w:tc>
          <w:tcPr>
            <w:tcW w:w="834" w:type="pct"/>
            <w:vAlign w:val="center"/>
          </w:tcPr>
          <w:p w14:paraId="23CEEF64" w14:textId="77777777" w:rsidR="00C96015" w:rsidRPr="007F0E16" w:rsidRDefault="00C96015" w:rsidP="007509C9">
            <w:pPr>
              <w:spacing w:after="0"/>
              <w:jc w:val="left"/>
              <w:rPr>
                <w:i/>
                <w:iCs/>
                <w:color w:val="404040" w:themeColor="text1" w:themeTint="BF"/>
              </w:rPr>
            </w:pPr>
            <w:r w:rsidRPr="004F22AB">
              <w:rPr>
                <w:i/>
                <w:lang w:val="en-US"/>
              </w:rPr>
              <w:t xml:space="preserve">“The battery has been designed in order to assure the operation of RTC for 15 years without line voltage and it is not removable. </w:t>
            </w:r>
            <w:r>
              <w:rPr>
                <w:i/>
                <w:iCs/>
              </w:rPr>
              <w:t>“</w:t>
            </w:r>
            <w:r w:rsidRPr="007F0E16">
              <w:rPr>
                <w:i/>
                <w:iCs/>
              </w:rPr>
              <w:t>(INODU-37-7)</w:t>
            </w:r>
          </w:p>
        </w:tc>
      </w:tr>
    </w:tbl>
    <w:p w14:paraId="46A2192E" w14:textId="77777777" w:rsidR="00C96015" w:rsidRPr="009461C8" w:rsidRDefault="00C96015" w:rsidP="002F17E2">
      <w:pPr>
        <w:pStyle w:val="Prrafodelista"/>
        <w:numPr>
          <w:ilvl w:val="0"/>
          <w:numId w:val="226"/>
        </w:numPr>
        <w:spacing w:after="0"/>
        <w:rPr>
          <w:b/>
          <w:bCs/>
        </w:rPr>
      </w:pPr>
      <w:r w:rsidRPr="009461C8">
        <w:rPr>
          <w:b/>
          <w:bCs/>
        </w:rPr>
        <w:t>Cumplimiento de auditoria</w:t>
      </w:r>
    </w:p>
    <w:p w14:paraId="53ACC3F7" w14:textId="77777777" w:rsidR="00C96015" w:rsidRDefault="00C96015" w:rsidP="00C96015">
      <w:r w:rsidRPr="00EA6725">
        <w:t xml:space="preserve">Basado en los antecedentes revisados, a juicio de inodú, se </w:t>
      </w:r>
      <w:r>
        <w:t xml:space="preserve">cumple parcialmente </w:t>
      </w:r>
      <w:r w:rsidRPr="00EA6725">
        <w:t>el requerimiento.</w:t>
      </w:r>
    </w:p>
    <w:p w14:paraId="25E6B4CC" w14:textId="77777777" w:rsidR="00C96015" w:rsidRPr="009461C8" w:rsidRDefault="00C96015" w:rsidP="002F17E2">
      <w:pPr>
        <w:pStyle w:val="Prrafodelista"/>
        <w:numPr>
          <w:ilvl w:val="0"/>
          <w:numId w:val="226"/>
        </w:numPr>
        <w:spacing w:after="0"/>
        <w:rPr>
          <w:b/>
          <w:bCs/>
        </w:rPr>
      </w:pPr>
      <w:r w:rsidRPr="009461C8">
        <w:rPr>
          <w:b/>
          <w:bCs/>
        </w:rPr>
        <w:t>Observación auditoría</w:t>
      </w:r>
    </w:p>
    <w:p w14:paraId="1EB2B653" w14:textId="77777777" w:rsidR="00C96015" w:rsidRDefault="00C96015" w:rsidP="00C96015">
      <w:pPr>
        <w:pStyle w:val="Prrafodelista"/>
        <w:ind w:left="0"/>
      </w:pPr>
      <w:r>
        <w:t>Es necesario el siguiente plan de implementación para el cumplimiento del requerimiento:</w:t>
      </w:r>
    </w:p>
    <w:p w14:paraId="49095B2E" w14:textId="559EEBB2" w:rsidR="00C96015" w:rsidRDefault="00AE7D6C" w:rsidP="00C96015">
      <w:pPr>
        <w:pStyle w:val="Prrafodelista"/>
        <w:ind w:left="0"/>
      </w:pPr>
      <w:r>
        <w:t>ID-Planes-0</w:t>
      </w:r>
      <w:r w:rsidR="00C96015">
        <w:t>57</w:t>
      </w:r>
    </w:p>
    <w:p w14:paraId="06FBC310" w14:textId="77777777" w:rsidR="00C96015" w:rsidRPr="00C01911" w:rsidRDefault="00C96015" w:rsidP="00C96015">
      <w:pPr>
        <w:pStyle w:val="Ttulo2"/>
        <w:ind w:left="576"/>
      </w:pPr>
      <w:bookmarkStart w:id="179" w:name="_Toc85216462"/>
      <w:r w:rsidRPr="00C01911">
        <w:t>Requerimiento AT0212</w:t>
      </w:r>
      <w:bookmarkEnd w:id="179"/>
    </w:p>
    <w:p w14:paraId="0376FE01" w14:textId="77777777" w:rsidR="00C96015" w:rsidRPr="00CD33BE" w:rsidRDefault="00C96015" w:rsidP="00E8137E">
      <w:pPr>
        <w:pStyle w:val="Prrafodelista"/>
        <w:numPr>
          <w:ilvl w:val="0"/>
          <w:numId w:val="20"/>
        </w:numPr>
        <w:rPr>
          <w:b/>
          <w:bCs/>
        </w:rPr>
      </w:pPr>
      <w:r w:rsidRPr="00CD33BE">
        <w:rPr>
          <w:b/>
          <w:bCs/>
        </w:rPr>
        <w:t>Requerimiento</w:t>
      </w:r>
    </w:p>
    <w:p w14:paraId="06FB20E4" w14:textId="77777777" w:rsidR="00C96015" w:rsidRDefault="00C96015" w:rsidP="00C96015">
      <w:pPr>
        <w:pStyle w:val="Prrafodelista"/>
        <w:spacing w:after="0"/>
        <w:ind w:left="0"/>
      </w:pPr>
      <w:r w:rsidRPr="004837CC">
        <w:t>La estampa de tiempo de las unidades concentradoras debe sincronizarse de forma automática a través del Sistema de Gestión y Operación y debe coincidir con el resto del SMMC.</w:t>
      </w:r>
    </w:p>
    <w:p w14:paraId="6B298AF7" w14:textId="77777777" w:rsidR="00C96015" w:rsidRDefault="00C96015" w:rsidP="00C96015">
      <w:pPr>
        <w:pStyle w:val="Prrafodelista"/>
        <w:spacing w:after="0"/>
        <w:ind w:left="0"/>
      </w:pPr>
    </w:p>
    <w:p w14:paraId="33C51227" w14:textId="77777777" w:rsidR="00C96015" w:rsidRDefault="00C96015" w:rsidP="00E8137E">
      <w:pPr>
        <w:pStyle w:val="Prrafodelista"/>
        <w:numPr>
          <w:ilvl w:val="0"/>
          <w:numId w:val="20"/>
        </w:numPr>
        <w:spacing w:after="0"/>
        <w:rPr>
          <w:b/>
          <w:bCs/>
        </w:rPr>
      </w:pPr>
      <w:r w:rsidRPr="00CD33BE">
        <w:rPr>
          <w:b/>
          <w:bCs/>
        </w:rPr>
        <w:t xml:space="preserve">Comentario inodú del requerimiento </w:t>
      </w:r>
    </w:p>
    <w:p w14:paraId="2A5635B7" w14:textId="77777777" w:rsidR="00C96015" w:rsidRPr="00A5783B" w:rsidRDefault="00C96015" w:rsidP="00C96015">
      <w:pPr>
        <w:pStyle w:val="Prrafodelista"/>
        <w:spacing w:after="0"/>
        <w:ind w:left="0"/>
      </w:pPr>
      <w:r>
        <w:lastRenderedPageBreak/>
        <w:t>Este requerimiento será evaluado solo para la solución Enel, ya que es relativo a la Unidad Concentradora.</w:t>
      </w:r>
    </w:p>
    <w:p w14:paraId="48577543" w14:textId="77777777" w:rsidR="00C96015" w:rsidRPr="00CD33BE" w:rsidRDefault="00C96015" w:rsidP="00C96015">
      <w:pPr>
        <w:pStyle w:val="Prrafodelista"/>
        <w:spacing w:after="0"/>
        <w:ind w:left="0"/>
        <w:rPr>
          <w:b/>
          <w:bCs/>
        </w:rPr>
      </w:pPr>
    </w:p>
    <w:p w14:paraId="5E3A65A0" w14:textId="77777777" w:rsidR="00C96015" w:rsidRDefault="00C96015" w:rsidP="00E8137E">
      <w:pPr>
        <w:pStyle w:val="Prrafodelista"/>
        <w:numPr>
          <w:ilvl w:val="0"/>
          <w:numId w:val="20"/>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C96015" w:rsidRPr="00D76628" w14:paraId="6D1106B7" w14:textId="77777777" w:rsidTr="007509C9">
        <w:trPr>
          <w:trHeight w:val="476"/>
        </w:trPr>
        <w:tc>
          <w:tcPr>
            <w:tcW w:w="2155" w:type="dxa"/>
            <w:vAlign w:val="center"/>
          </w:tcPr>
          <w:p w14:paraId="0159A69C" w14:textId="77777777" w:rsidR="00C96015" w:rsidRPr="00D76628" w:rsidRDefault="00C96015" w:rsidP="007509C9">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67596F55" w14:textId="77777777" w:rsidR="00C96015" w:rsidRPr="00D76628" w:rsidRDefault="00C96015" w:rsidP="007509C9">
            <w:pPr>
              <w:spacing w:after="0"/>
              <w:jc w:val="center"/>
              <w:rPr>
                <w:color w:val="404040" w:themeColor="text1" w:themeTint="BF"/>
              </w:rPr>
            </w:pPr>
            <w:r>
              <w:t>Sincronización horaria; SGO</w:t>
            </w:r>
          </w:p>
        </w:tc>
      </w:tr>
      <w:tr w:rsidR="00C96015" w:rsidRPr="008E452D" w14:paraId="5539D3AD" w14:textId="77777777" w:rsidTr="007509C9">
        <w:tc>
          <w:tcPr>
            <w:tcW w:w="2155" w:type="dxa"/>
            <w:vAlign w:val="center"/>
          </w:tcPr>
          <w:p w14:paraId="413B82EE" w14:textId="77777777" w:rsidR="00C96015" w:rsidRPr="00D76628" w:rsidRDefault="00C96015" w:rsidP="007509C9">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231AC665" w14:textId="77777777" w:rsidR="00C96015" w:rsidRPr="008E452D" w:rsidRDefault="00C96015" w:rsidP="007509C9">
            <w:pPr>
              <w:spacing w:after="0"/>
              <w:jc w:val="center"/>
              <w:rPr>
                <w:color w:val="404040" w:themeColor="text1" w:themeTint="BF"/>
                <w:lang w:val="en-US"/>
              </w:rPr>
            </w:pPr>
          </w:p>
        </w:tc>
      </w:tr>
    </w:tbl>
    <w:p w14:paraId="267A7C86" w14:textId="77777777" w:rsidR="00C96015" w:rsidRPr="00331A3D" w:rsidRDefault="00C96015" w:rsidP="00E8137E">
      <w:pPr>
        <w:pStyle w:val="Prrafodelista"/>
        <w:numPr>
          <w:ilvl w:val="0"/>
          <w:numId w:val="20"/>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rsidRPr="00D76628" w14:paraId="7158E82F" w14:textId="77777777" w:rsidTr="007509C9">
        <w:tc>
          <w:tcPr>
            <w:tcW w:w="2155" w:type="dxa"/>
            <w:vAlign w:val="center"/>
          </w:tcPr>
          <w:p w14:paraId="4407F101" w14:textId="77777777" w:rsidR="00C96015" w:rsidRPr="00D76628" w:rsidRDefault="00C96015" w:rsidP="007509C9">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7FB58269" w14:textId="77777777" w:rsidR="00C96015" w:rsidRPr="00D76628" w:rsidRDefault="00C96015" w:rsidP="007509C9">
            <w:pPr>
              <w:spacing w:after="0"/>
              <w:jc w:val="left"/>
              <w:rPr>
                <w:color w:val="404040" w:themeColor="text1" w:themeTint="BF"/>
              </w:rPr>
            </w:pPr>
            <w:r w:rsidRPr="00D76628">
              <w:rPr>
                <w:color w:val="404040" w:themeColor="text1" w:themeTint="BF"/>
              </w:rPr>
              <w:t>“</w:t>
            </w:r>
            <w:r>
              <w:rPr>
                <w:color w:val="404040" w:themeColor="text1" w:themeTint="BF"/>
              </w:rPr>
              <w:t>Total</w:t>
            </w:r>
            <w:r w:rsidRPr="00D76628">
              <w:rPr>
                <w:color w:val="404040" w:themeColor="text1" w:themeTint="BF"/>
              </w:rPr>
              <w:t>”</w:t>
            </w:r>
          </w:p>
        </w:tc>
      </w:tr>
      <w:tr w:rsidR="00C96015" w:rsidRPr="00D76628" w14:paraId="54D625C9" w14:textId="77777777" w:rsidTr="007509C9">
        <w:tc>
          <w:tcPr>
            <w:tcW w:w="2155" w:type="dxa"/>
            <w:vAlign w:val="center"/>
          </w:tcPr>
          <w:p w14:paraId="7AD03E98" w14:textId="77777777" w:rsidR="00C96015" w:rsidRPr="00D76628" w:rsidRDefault="00C96015" w:rsidP="007509C9">
            <w:pPr>
              <w:spacing w:after="0"/>
              <w:jc w:val="left"/>
              <w:rPr>
                <w:b/>
                <w:bCs/>
                <w:color w:val="404040" w:themeColor="text1" w:themeTint="BF"/>
                <w:highlight w:val="yellow"/>
              </w:rPr>
            </w:pPr>
            <w:r w:rsidRPr="00D76628">
              <w:rPr>
                <w:b/>
                <w:bCs/>
                <w:color w:val="404040" w:themeColor="text1" w:themeTint="BF"/>
              </w:rPr>
              <w:t>Comentario Autoevaluación Enel</w:t>
            </w:r>
          </w:p>
        </w:tc>
        <w:tc>
          <w:tcPr>
            <w:tcW w:w="7195" w:type="dxa"/>
            <w:vAlign w:val="center"/>
          </w:tcPr>
          <w:p w14:paraId="21FE403C" w14:textId="77777777" w:rsidR="00C96015" w:rsidRDefault="00C96015" w:rsidP="007509C9">
            <w:pPr>
              <w:spacing w:after="0"/>
              <w:jc w:val="left"/>
            </w:pPr>
            <w:r>
              <w:t>See LVM Specification</w:t>
            </w:r>
          </w:p>
          <w:p w14:paraId="31F310BE" w14:textId="77777777" w:rsidR="00C96015" w:rsidRPr="00D76628" w:rsidRDefault="00C96015" w:rsidP="007509C9">
            <w:pPr>
              <w:spacing w:after="0"/>
              <w:jc w:val="left"/>
              <w:rPr>
                <w:color w:val="404040" w:themeColor="text1" w:themeTint="BF"/>
              </w:rPr>
            </w:pPr>
            <w:r>
              <w:t>Caso 13 Clock Sync AMI</w:t>
            </w:r>
          </w:p>
        </w:tc>
      </w:tr>
      <w:tr w:rsidR="00C96015" w:rsidRPr="00D76628" w14:paraId="625FC9D3" w14:textId="77777777" w:rsidTr="007509C9">
        <w:tc>
          <w:tcPr>
            <w:tcW w:w="2155" w:type="dxa"/>
            <w:vAlign w:val="center"/>
          </w:tcPr>
          <w:p w14:paraId="367464EA" w14:textId="77777777" w:rsidR="00C96015" w:rsidRPr="00D76628" w:rsidRDefault="00C96015" w:rsidP="007509C9">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2A503722" w14:textId="77777777" w:rsidR="00C96015" w:rsidRPr="00D76628" w:rsidRDefault="00C96015" w:rsidP="007509C9">
            <w:pPr>
              <w:spacing w:after="0"/>
              <w:jc w:val="left"/>
              <w:rPr>
                <w:highlight w:val="yellow"/>
              </w:rPr>
            </w:pPr>
          </w:p>
        </w:tc>
      </w:tr>
    </w:tbl>
    <w:p w14:paraId="0FCE7F85" w14:textId="77777777" w:rsidR="00C96015" w:rsidRDefault="00C96015" w:rsidP="00E8137E">
      <w:pPr>
        <w:pStyle w:val="Prrafodelista"/>
        <w:numPr>
          <w:ilvl w:val="0"/>
          <w:numId w:val="20"/>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54"/>
        <w:gridCol w:w="7196"/>
      </w:tblGrid>
      <w:tr w:rsidR="00C96015" w:rsidRPr="00DA423E" w14:paraId="2726948A" w14:textId="77777777" w:rsidTr="007509C9">
        <w:trPr>
          <w:trHeight w:val="432"/>
        </w:trPr>
        <w:tc>
          <w:tcPr>
            <w:tcW w:w="1152" w:type="pct"/>
            <w:vAlign w:val="center"/>
          </w:tcPr>
          <w:p w14:paraId="7FFEB8F3"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848" w:type="pct"/>
            <w:vAlign w:val="center"/>
          </w:tcPr>
          <w:p w14:paraId="6A0A45D9"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C96015" w:rsidRPr="008E7C26" w14:paraId="1299EDB9" w14:textId="77777777" w:rsidTr="007509C9">
        <w:trPr>
          <w:trHeight w:val="432"/>
        </w:trPr>
        <w:tc>
          <w:tcPr>
            <w:tcW w:w="1152" w:type="pct"/>
            <w:vAlign w:val="center"/>
          </w:tcPr>
          <w:p w14:paraId="0E1D2B88" w14:textId="77777777" w:rsidR="00C96015" w:rsidRPr="00051A34" w:rsidRDefault="00C96015" w:rsidP="007509C9">
            <w:pPr>
              <w:spacing w:after="0"/>
              <w:jc w:val="center"/>
              <w:rPr>
                <w:b/>
                <w:bCs/>
                <w:color w:val="404040" w:themeColor="text1" w:themeTint="BF"/>
              </w:rPr>
            </w:pPr>
            <w:r>
              <w:rPr>
                <w:rFonts w:ascii="Calibri" w:hAnsi="Calibri" w:cs="Calibri"/>
                <w:b/>
                <w:color w:val="404040" w:themeColor="text1" w:themeTint="BF"/>
              </w:rPr>
              <w:t>INODU-02-4</w:t>
            </w:r>
          </w:p>
        </w:tc>
        <w:tc>
          <w:tcPr>
            <w:tcW w:w="3848" w:type="pct"/>
            <w:vAlign w:val="center"/>
          </w:tcPr>
          <w:p w14:paraId="101BB921" w14:textId="77777777" w:rsidR="00C96015" w:rsidRPr="00BA651F" w:rsidRDefault="00C96015" w:rsidP="007509C9">
            <w:pPr>
              <w:spacing w:after="0"/>
              <w:jc w:val="left"/>
              <w:rPr>
                <w:rFonts w:cstheme="minorHAnsi"/>
                <w:color w:val="404040" w:themeColor="text1" w:themeTint="BF"/>
              </w:rPr>
            </w:pPr>
            <w:r w:rsidRPr="00BA651F">
              <w:rPr>
                <w:rFonts w:cstheme="minorHAnsi"/>
                <w:color w:val="404040" w:themeColor="text1" w:themeTint="BF"/>
              </w:rPr>
              <w:t>Definición Unidad Concentradora y funcionalidad</w:t>
            </w:r>
          </w:p>
        </w:tc>
      </w:tr>
      <w:tr w:rsidR="00C96015" w:rsidRPr="008E7C26" w14:paraId="598CFC09" w14:textId="77777777" w:rsidTr="007509C9">
        <w:trPr>
          <w:trHeight w:val="432"/>
        </w:trPr>
        <w:tc>
          <w:tcPr>
            <w:tcW w:w="1152" w:type="pct"/>
            <w:vAlign w:val="center"/>
          </w:tcPr>
          <w:p w14:paraId="364197AB" w14:textId="77777777" w:rsidR="00C96015" w:rsidRDefault="00C96015" w:rsidP="007509C9">
            <w:pPr>
              <w:spacing w:after="0"/>
              <w:jc w:val="center"/>
              <w:rPr>
                <w:rFonts w:ascii="Calibri" w:hAnsi="Calibri" w:cs="Calibri"/>
                <w:b/>
                <w:color w:val="404040" w:themeColor="text1" w:themeTint="BF"/>
              </w:rPr>
            </w:pPr>
            <w:r>
              <w:rPr>
                <w:rFonts w:ascii="Calibri" w:hAnsi="Calibri" w:cs="Calibri"/>
                <w:b/>
                <w:color w:val="404040" w:themeColor="text1" w:themeTint="BF"/>
              </w:rPr>
              <w:t>INODU-98-8</w:t>
            </w:r>
          </w:p>
        </w:tc>
        <w:tc>
          <w:tcPr>
            <w:tcW w:w="3848" w:type="pct"/>
            <w:vAlign w:val="center"/>
          </w:tcPr>
          <w:p w14:paraId="0D643D36" w14:textId="16BCBCAC" w:rsidR="00C96015" w:rsidRPr="00BA651F" w:rsidRDefault="00965723" w:rsidP="007509C9">
            <w:pPr>
              <w:spacing w:after="0"/>
              <w:jc w:val="left"/>
              <w:rPr>
                <w:rFonts w:cstheme="minorHAnsi"/>
                <w:color w:val="404040" w:themeColor="text1" w:themeTint="BF"/>
              </w:rPr>
            </w:pPr>
            <w:r w:rsidRPr="00965723">
              <w:rPr>
                <w:rFonts w:cstheme="minorHAnsi"/>
                <w:color w:val="404040" w:themeColor="text1" w:themeTint="BF"/>
              </w:rPr>
              <w:t>2.SMMePlus - Homologation v.1.5_Final - Especificaciones técnicas de Sistema de sincronización horaria</w:t>
            </w:r>
          </w:p>
        </w:tc>
      </w:tr>
    </w:tbl>
    <w:p w14:paraId="10ADC0AF" w14:textId="77777777" w:rsidR="00C96015" w:rsidRDefault="00C96015" w:rsidP="00E8137E">
      <w:pPr>
        <w:pStyle w:val="Prrafodelista"/>
        <w:numPr>
          <w:ilvl w:val="0"/>
          <w:numId w:val="20"/>
        </w:numPr>
        <w:spacing w:after="0"/>
        <w:rPr>
          <w:b/>
          <w:bCs/>
        </w:rPr>
      </w:pPr>
      <w:r w:rsidRPr="005115D3">
        <w:rPr>
          <w:b/>
          <w:bCs/>
        </w:rPr>
        <w:t>Auditoría inodú</w:t>
      </w:r>
    </w:p>
    <w:p w14:paraId="74C5C420" w14:textId="77777777" w:rsidR="00C96015" w:rsidRDefault="00C96015" w:rsidP="00C96015">
      <w:pPr>
        <w:pStyle w:val="Prrafodelista"/>
        <w:spacing w:after="0"/>
        <w:ind w:left="0"/>
        <w:rPr>
          <w:b/>
          <w:bCs/>
        </w:rPr>
      </w:pPr>
      <w:r w:rsidRPr="00B63D67">
        <w:t xml:space="preserve">En </w:t>
      </w:r>
      <w:r>
        <w:t xml:space="preserve">INODU-02-4 se </w:t>
      </w:r>
      <w:r w:rsidRPr="001C2790">
        <w:t xml:space="preserve">menciona </w:t>
      </w:r>
      <w:r>
        <w:t>como característica general de la Unidad Concentradora “La estampa de tiempo se sincroniza de forma automática y/o manual a través del Sistema de Gestión y Operación y coincide con el resto del SMMC”.</w:t>
      </w:r>
    </w:p>
    <w:p w14:paraId="6201F58F" w14:textId="77777777" w:rsidR="00C96015" w:rsidRDefault="00C96015" w:rsidP="00C96015">
      <w:pPr>
        <w:pStyle w:val="Prrafodelista"/>
        <w:spacing w:after="0"/>
        <w:ind w:left="0"/>
        <w:rPr>
          <w:b/>
          <w:bCs/>
        </w:rPr>
      </w:pPr>
      <w:r>
        <w:t>Relativo a la verificación del requerimiento a través de la documentación de respaldo del SMMePlus, e</w:t>
      </w:r>
      <w:r w:rsidRPr="001361DB">
        <w:t>n</w:t>
      </w:r>
      <w:r>
        <w:t xml:space="preserve"> INODU-98-8 se especifica el sistema de sincronización horaria del concentrador, que se realiza de manera automática con cada conexión a través del SMMePlus.</w:t>
      </w:r>
    </w:p>
    <w:p w14:paraId="00366B8F" w14:textId="77777777" w:rsidR="00C96015" w:rsidRDefault="00C96015" w:rsidP="00C96015">
      <w:pPr>
        <w:pStyle w:val="Prrafodelista"/>
        <w:spacing w:after="0"/>
        <w:ind w:left="0"/>
        <w:rPr>
          <w:b/>
          <w:bCs/>
        </w:rPr>
      </w:pPr>
    </w:p>
    <w:p w14:paraId="42C9030C" w14:textId="77777777" w:rsidR="00C96015" w:rsidRPr="009461C8" w:rsidRDefault="00C96015" w:rsidP="00E8137E">
      <w:pPr>
        <w:pStyle w:val="Prrafodelista"/>
        <w:numPr>
          <w:ilvl w:val="0"/>
          <w:numId w:val="20"/>
        </w:numPr>
        <w:spacing w:after="0"/>
        <w:rPr>
          <w:b/>
          <w:bCs/>
        </w:rPr>
      </w:pPr>
      <w:r w:rsidRPr="009461C8">
        <w:rPr>
          <w:b/>
          <w:bCs/>
        </w:rPr>
        <w:t>Cumplimiento de auditoria</w:t>
      </w:r>
    </w:p>
    <w:p w14:paraId="3486C2BF" w14:textId="77777777" w:rsidR="00C96015" w:rsidRDefault="00C96015" w:rsidP="00C96015">
      <w:r w:rsidRPr="00EA6725">
        <w:t xml:space="preserve">Basado en los antecedentes revisados, a juicio de inodú, se </w:t>
      </w:r>
      <w:r>
        <w:t xml:space="preserve">cumple totalmente </w:t>
      </w:r>
      <w:r w:rsidRPr="00EA6725">
        <w:t>el requerimiento.</w:t>
      </w:r>
    </w:p>
    <w:p w14:paraId="30E9E404" w14:textId="77777777" w:rsidR="00C96015" w:rsidRPr="009461C8" w:rsidRDefault="00C96015" w:rsidP="00E8137E">
      <w:pPr>
        <w:pStyle w:val="Prrafodelista"/>
        <w:numPr>
          <w:ilvl w:val="0"/>
          <w:numId w:val="20"/>
        </w:numPr>
        <w:spacing w:after="0"/>
        <w:rPr>
          <w:b/>
          <w:bCs/>
        </w:rPr>
      </w:pPr>
      <w:r w:rsidRPr="009461C8">
        <w:rPr>
          <w:b/>
          <w:bCs/>
        </w:rPr>
        <w:t>Observación auditoría</w:t>
      </w:r>
    </w:p>
    <w:p w14:paraId="17DD4400" w14:textId="77777777" w:rsidR="00C96015" w:rsidRDefault="00C96015" w:rsidP="00C96015">
      <w:r>
        <w:t>Sin comentarios.</w:t>
      </w:r>
    </w:p>
    <w:p w14:paraId="1E865F9C" w14:textId="77777777" w:rsidR="00C96015" w:rsidRPr="002B5694" w:rsidRDefault="00C96015" w:rsidP="00C96015">
      <w:pPr>
        <w:pStyle w:val="Ttulo2"/>
        <w:ind w:left="576"/>
        <w:rPr>
          <w:lang w:val="en-US"/>
        </w:rPr>
      </w:pPr>
      <w:bookmarkStart w:id="180" w:name="_Toc85216463"/>
      <w:bookmarkStart w:id="181" w:name="_Hlk82436079"/>
      <w:r w:rsidRPr="002B5694">
        <w:rPr>
          <w:lang w:val="en-US"/>
        </w:rPr>
        <w:t>Requerimiento</w:t>
      </w:r>
      <w:r>
        <w:rPr>
          <w:lang w:val="en-US"/>
        </w:rPr>
        <w:t xml:space="preserve"> </w:t>
      </w:r>
      <w:r w:rsidRPr="002B5694">
        <w:rPr>
          <w:lang w:val="en-US"/>
        </w:rPr>
        <w:t>AT02</w:t>
      </w:r>
      <w:r>
        <w:rPr>
          <w:lang w:val="en-US"/>
        </w:rPr>
        <w:t>35</w:t>
      </w:r>
      <w:bookmarkEnd w:id="180"/>
    </w:p>
    <w:p w14:paraId="240EB293" w14:textId="77777777" w:rsidR="00C96015" w:rsidRPr="00CD33BE" w:rsidRDefault="00C96015" w:rsidP="002F17E2">
      <w:pPr>
        <w:pStyle w:val="Prrafodelista"/>
        <w:numPr>
          <w:ilvl w:val="0"/>
          <w:numId w:val="215"/>
        </w:numPr>
        <w:rPr>
          <w:b/>
          <w:bCs/>
        </w:rPr>
      </w:pPr>
      <w:r w:rsidRPr="00CD33BE">
        <w:rPr>
          <w:b/>
          <w:bCs/>
        </w:rPr>
        <w:t>Requerimiento</w:t>
      </w:r>
    </w:p>
    <w:p w14:paraId="62E56F24" w14:textId="77777777" w:rsidR="00C96015" w:rsidRDefault="00C96015" w:rsidP="00C96015">
      <w:pPr>
        <w:pStyle w:val="Prrafodelista"/>
        <w:ind w:left="0"/>
      </w:pPr>
      <w:r>
        <w:t xml:space="preserve">AT0235: </w:t>
      </w:r>
      <w:r w:rsidRPr="007524BD">
        <w:t>El SGO deberá cumplir con procesos de sincronización horaria para todas las lecturas de las UM.</w:t>
      </w:r>
    </w:p>
    <w:p w14:paraId="16E5ABB2" w14:textId="77777777" w:rsidR="00C96015" w:rsidRDefault="00C96015" w:rsidP="00C96015">
      <w:pPr>
        <w:pStyle w:val="Prrafodelista"/>
        <w:ind w:left="0"/>
        <w:rPr>
          <w:b/>
          <w:bCs/>
        </w:rPr>
      </w:pPr>
    </w:p>
    <w:p w14:paraId="03F8898F" w14:textId="77777777" w:rsidR="00C96015" w:rsidRDefault="00C96015" w:rsidP="002F17E2">
      <w:pPr>
        <w:pStyle w:val="Prrafodelista"/>
        <w:numPr>
          <w:ilvl w:val="0"/>
          <w:numId w:val="215"/>
        </w:numPr>
        <w:spacing w:after="0"/>
        <w:rPr>
          <w:rStyle w:val="nfasissutil"/>
        </w:rPr>
      </w:pPr>
      <w:r w:rsidRPr="00D55656">
        <w:rPr>
          <w:rStyle w:val="nfasissutil"/>
        </w:rPr>
        <w:t xml:space="preserve">Comentario inodú del requerimiento </w:t>
      </w:r>
    </w:p>
    <w:p w14:paraId="70C1E7C5" w14:textId="77777777" w:rsidR="00C96015" w:rsidRPr="00DF576E" w:rsidRDefault="00C96015" w:rsidP="00C96015">
      <w:pPr>
        <w:pStyle w:val="Prrafodelista"/>
        <w:spacing w:after="0"/>
        <w:ind w:left="0"/>
        <w:rPr>
          <w:rStyle w:val="nfasissutil"/>
          <w:b w:val="0"/>
          <w:bCs/>
        </w:rPr>
      </w:pPr>
      <w:r>
        <w:rPr>
          <w:rStyle w:val="nfasissutil"/>
          <w:b w:val="0"/>
          <w:bCs/>
        </w:rPr>
        <w:lastRenderedPageBreak/>
        <w:t>Para el desarrollo de este requerimiento se entenderán como lecturas del medidor sus respectivas mediciones. De este modo se evaluará si al momento de realizar una medición es desplegado un evento de sincronización de la UM.</w:t>
      </w:r>
    </w:p>
    <w:p w14:paraId="59E572F1" w14:textId="77777777" w:rsidR="00C96015" w:rsidRPr="00D55656" w:rsidRDefault="00C96015" w:rsidP="00C96015">
      <w:pPr>
        <w:pStyle w:val="Prrafodelista"/>
        <w:spacing w:after="0"/>
        <w:ind w:left="0"/>
        <w:rPr>
          <w:rStyle w:val="nfasissutil"/>
        </w:rPr>
      </w:pPr>
    </w:p>
    <w:p w14:paraId="5277637D" w14:textId="77777777" w:rsidR="00C96015" w:rsidRPr="00B23B6D" w:rsidRDefault="00C96015" w:rsidP="002F17E2">
      <w:pPr>
        <w:pStyle w:val="Prrafodelista"/>
        <w:numPr>
          <w:ilvl w:val="0"/>
          <w:numId w:val="21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085D083C" w14:textId="77777777" w:rsidTr="007509C9">
        <w:trPr>
          <w:trHeight w:val="116"/>
        </w:trPr>
        <w:tc>
          <w:tcPr>
            <w:tcW w:w="2155" w:type="dxa"/>
            <w:vAlign w:val="center"/>
          </w:tcPr>
          <w:p w14:paraId="49308761"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5C66D53" w14:textId="77777777" w:rsidR="00C96015" w:rsidRPr="00905BCA" w:rsidRDefault="00C96015" w:rsidP="007509C9">
            <w:pPr>
              <w:spacing w:after="0"/>
              <w:jc w:val="left"/>
              <w:rPr>
                <w:color w:val="404040" w:themeColor="text1" w:themeTint="BF"/>
              </w:rPr>
            </w:pPr>
            <w:r>
              <w:rPr>
                <w:color w:val="404040" w:themeColor="text1" w:themeTint="BF"/>
              </w:rPr>
              <w:t>SGO; UM; Sincronización horaria.</w:t>
            </w:r>
          </w:p>
        </w:tc>
      </w:tr>
      <w:tr w:rsidR="00C96015" w14:paraId="77D5CF7C" w14:textId="77777777" w:rsidTr="007509C9">
        <w:tc>
          <w:tcPr>
            <w:tcW w:w="2155" w:type="dxa"/>
            <w:vAlign w:val="center"/>
          </w:tcPr>
          <w:p w14:paraId="74119BAB"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28DDFF6" w14:textId="77777777" w:rsidR="00C96015" w:rsidRPr="00905BCA" w:rsidRDefault="00C96015" w:rsidP="007509C9">
            <w:pPr>
              <w:spacing w:after="0"/>
              <w:jc w:val="left"/>
              <w:rPr>
                <w:color w:val="404040" w:themeColor="text1" w:themeTint="BF"/>
              </w:rPr>
            </w:pPr>
            <w:r>
              <w:rPr>
                <w:color w:val="404040" w:themeColor="text1" w:themeTint="BF"/>
              </w:rPr>
              <w:t xml:space="preserve">AT0236; </w:t>
            </w:r>
          </w:p>
        </w:tc>
      </w:tr>
    </w:tbl>
    <w:p w14:paraId="6085B032" w14:textId="77777777" w:rsidR="00C96015" w:rsidRPr="00D55656" w:rsidRDefault="00C96015" w:rsidP="002F17E2">
      <w:pPr>
        <w:pStyle w:val="Prrafodelista"/>
        <w:numPr>
          <w:ilvl w:val="0"/>
          <w:numId w:val="21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1869"/>
        <w:gridCol w:w="6475"/>
      </w:tblGrid>
      <w:tr w:rsidR="00C96015" w14:paraId="03D8678C" w14:textId="77777777" w:rsidTr="007509C9">
        <w:tc>
          <w:tcPr>
            <w:tcW w:w="1869" w:type="dxa"/>
            <w:vAlign w:val="center"/>
          </w:tcPr>
          <w:p w14:paraId="03C55A97"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6475" w:type="dxa"/>
            <w:vAlign w:val="center"/>
          </w:tcPr>
          <w:p w14:paraId="4530FFF6"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6B06E96A" w14:textId="77777777" w:rsidTr="007509C9">
        <w:tc>
          <w:tcPr>
            <w:tcW w:w="1869" w:type="dxa"/>
            <w:vAlign w:val="center"/>
          </w:tcPr>
          <w:p w14:paraId="20091DE8"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6475" w:type="dxa"/>
            <w:vAlign w:val="center"/>
          </w:tcPr>
          <w:p w14:paraId="18CD2207" w14:textId="77777777" w:rsidR="00C96015" w:rsidRPr="00FC126C" w:rsidRDefault="00C96015" w:rsidP="007509C9">
            <w:pPr>
              <w:spacing w:after="0"/>
              <w:jc w:val="left"/>
              <w:rPr>
                <w:color w:val="404040" w:themeColor="text1" w:themeTint="BF"/>
              </w:rPr>
            </w:pPr>
            <w:r w:rsidRPr="00FC126C">
              <w:rPr>
                <w:color w:val="404040" w:themeColor="text1" w:themeTint="BF"/>
              </w:rPr>
              <w:t>* Documento SMMePlus</w:t>
            </w:r>
          </w:p>
          <w:p w14:paraId="109F2ABB" w14:textId="77777777" w:rsidR="00C96015" w:rsidRPr="00FC126C" w:rsidRDefault="00C96015" w:rsidP="007509C9">
            <w:pPr>
              <w:spacing w:after="0"/>
              <w:jc w:val="left"/>
              <w:rPr>
                <w:color w:val="404040" w:themeColor="text1" w:themeTint="BF"/>
              </w:rPr>
            </w:pPr>
            <w:r w:rsidRPr="00FC126C">
              <w:rPr>
                <w:color w:val="404040" w:themeColor="text1" w:themeTint="BF"/>
              </w:rPr>
              <w:t>* Homologation.docx</w:t>
            </w:r>
          </w:p>
          <w:p w14:paraId="453706A6" w14:textId="77777777" w:rsidR="00C96015" w:rsidRPr="00A05B2D" w:rsidRDefault="00C96015" w:rsidP="007509C9">
            <w:pPr>
              <w:spacing w:after="0"/>
              <w:jc w:val="left"/>
              <w:rPr>
                <w:color w:val="404040" w:themeColor="text1" w:themeTint="BF"/>
              </w:rPr>
            </w:pPr>
            <w:r w:rsidRPr="00FC126C">
              <w:rPr>
                <w:color w:val="404040" w:themeColor="text1" w:themeTint="BF"/>
              </w:rPr>
              <w:t>* Casos de Uso 6,14 y 15</w:t>
            </w:r>
          </w:p>
        </w:tc>
      </w:tr>
      <w:tr w:rsidR="00C96015" w14:paraId="1D3FDFA5" w14:textId="77777777" w:rsidTr="007509C9">
        <w:tc>
          <w:tcPr>
            <w:tcW w:w="1869" w:type="dxa"/>
            <w:vAlign w:val="center"/>
          </w:tcPr>
          <w:p w14:paraId="033582EB"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6475" w:type="dxa"/>
            <w:vAlign w:val="center"/>
          </w:tcPr>
          <w:p w14:paraId="36EC2B24" w14:textId="77777777" w:rsidR="00C96015" w:rsidRDefault="00C96015" w:rsidP="007509C9">
            <w:pPr>
              <w:spacing w:after="0"/>
              <w:jc w:val="left"/>
              <w:rPr>
                <w:highlight w:val="yellow"/>
              </w:rPr>
            </w:pPr>
          </w:p>
        </w:tc>
      </w:tr>
    </w:tbl>
    <w:p w14:paraId="36738613" w14:textId="77777777" w:rsidR="00C96015" w:rsidRPr="00D55656" w:rsidRDefault="00C96015" w:rsidP="002F17E2">
      <w:pPr>
        <w:pStyle w:val="Prrafodelista"/>
        <w:numPr>
          <w:ilvl w:val="0"/>
          <w:numId w:val="215"/>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7B999049" w14:textId="77777777" w:rsidTr="007509C9">
        <w:trPr>
          <w:trHeight w:val="432"/>
        </w:trPr>
        <w:tc>
          <w:tcPr>
            <w:tcW w:w="1249" w:type="pct"/>
            <w:vAlign w:val="center"/>
          </w:tcPr>
          <w:p w14:paraId="08EB452C"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4C95A4A"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965723" w:rsidRPr="0044138D" w14:paraId="6673DF55" w14:textId="77777777" w:rsidTr="007509C9">
        <w:trPr>
          <w:trHeight w:val="432"/>
        </w:trPr>
        <w:tc>
          <w:tcPr>
            <w:tcW w:w="1249" w:type="pct"/>
            <w:vAlign w:val="center"/>
          </w:tcPr>
          <w:p w14:paraId="4D4144B1" w14:textId="799D92A2" w:rsidR="00965723" w:rsidRPr="00051A34" w:rsidRDefault="00965723" w:rsidP="00965723">
            <w:pPr>
              <w:spacing w:after="0"/>
              <w:jc w:val="left"/>
              <w:rPr>
                <w:b/>
                <w:bCs/>
                <w:color w:val="404040" w:themeColor="text1" w:themeTint="BF"/>
              </w:rPr>
            </w:pPr>
            <w:r>
              <w:rPr>
                <w:rFonts w:ascii="Calibri" w:hAnsi="Calibri" w:cs="Calibri"/>
                <w:b/>
                <w:bCs/>
                <w:color w:val="404040" w:themeColor="text1" w:themeTint="BF"/>
              </w:rPr>
              <w:t>INODU-93-2</w:t>
            </w:r>
          </w:p>
        </w:tc>
        <w:tc>
          <w:tcPr>
            <w:tcW w:w="3751" w:type="pct"/>
            <w:vAlign w:val="center"/>
          </w:tcPr>
          <w:p w14:paraId="5BF52406" w14:textId="2D0F5554" w:rsidR="00965723" w:rsidRPr="002D139A" w:rsidRDefault="00965723" w:rsidP="00965723">
            <w:pPr>
              <w:spacing w:after="0"/>
              <w:jc w:val="left"/>
              <w:rPr>
                <w:color w:val="404040" w:themeColor="text1" w:themeTint="BF"/>
                <w:lang w:val="en-US"/>
              </w:rPr>
            </w:pPr>
            <w:r w:rsidRPr="002D139A">
              <w:rPr>
                <w:rFonts w:ascii="Calibri" w:hAnsi="Calibri" w:cs="Calibri"/>
                <w:color w:val="404040"/>
                <w:lang w:val="en-US"/>
              </w:rPr>
              <w:t>12.SMMePlus - Measurands collection v1.0 - CIM code</w:t>
            </w:r>
          </w:p>
        </w:tc>
      </w:tr>
      <w:tr w:rsidR="00965723" w:rsidRPr="00051A34" w14:paraId="42369651" w14:textId="77777777" w:rsidTr="007509C9">
        <w:trPr>
          <w:trHeight w:val="432"/>
        </w:trPr>
        <w:tc>
          <w:tcPr>
            <w:tcW w:w="1249" w:type="pct"/>
            <w:vAlign w:val="center"/>
          </w:tcPr>
          <w:p w14:paraId="064BA1F7" w14:textId="52D21AA2" w:rsidR="00965723" w:rsidRPr="00051A34" w:rsidRDefault="00965723" w:rsidP="00965723">
            <w:pPr>
              <w:spacing w:after="0"/>
              <w:jc w:val="left"/>
              <w:rPr>
                <w:b/>
                <w:bCs/>
                <w:color w:val="404040" w:themeColor="text1" w:themeTint="BF"/>
              </w:rPr>
            </w:pPr>
            <w:r>
              <w:rPr>
                <w:rFonts w:ascii="Calibri" w:hAnsi="Calibri" w:cs="Calibri"/>
                <w:b/>
                <w:bCs/>
                <w:color w:val="404040" w:themeColor="text1" w:themeTint="BF"/>
              </w:rPr>
              <w:t>INODU-98-7</w:t>
            </w:r>
          </w:p>
        </w:tc>
        <w:tc>
          <w:tcPr>
            <w:tcW w:w="3751" w:type="pct"/>
            <w:vAlign w:val="center"/>
          </w:tcPr>
          <w:p w14:paraId="1E912B4B" w14:textId="61549C6E" w:rsidR="00965723" w:rsidRPr="00C8088E" w:rsidRDefault="00965723" w:rsidP="00965723">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965723" w:rsidRPr="00051A34" w14:paraId="053D2410" w14:textId="77777777" w:rsidTr="007509C9">
        <w:trPr>
          <w:trHeight w:val="432"/>
        </w:trPr>
        <w:tc>
          <w:tcPr>
            <w:tcW w:w="1249" w:type="pct"/>
            <w:vAlign w:val="center"/>
          </w:tcPr>
          <w:p w14:paraId="43317280" w14:textId="18592CA3" w:rsidR="00965723" w:rsidRPr="00051A34" w:rsidRDefault="00965723" w:rsidP="00965723">
            <w:pPr>
              <w:spacing w:after="0"/>
              <w:jc w:val="left"/>
              <w:rPr>
                <w:b/>
                <w:bCs/>
                <w:color w:val="404040" w:themeColor="text1" w:themeTint="BF"/>
              </w:rPr>
            </w:pPr>
            <w:r>
              <w:rPr>
                <w:rFonts w:ascii="Calibri" w:hAnsi="Calibri" w:cs="Calibri"/>
                <w:b/>
                <w:bCs/>
                <w:color w:val="404040" w:themeColor="text1" w:themeTint="BF"/>
              </w:rPr>
              <w:t>INODU-98-8</w:t>
            </w:r>
          </w:p>
        </w:tc>
        <w:tc>
          <w:tcPr>
            <w:tcW w:w="3751" w:type="pct"/>
            <w:vAlign w:val="center"/>
          </w:tcPr>
          <w:p w14:paraId="5B026081" w14:textId="30121B6B" w:rsidR="00965723" w:rsidRPr="00C8088E" w:rsidRDefault="00965723" w:rsidP="00965723">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965723" w:rsidRPr="0044138D" w14:paraId="5E2C6EE7" w14:textId="77777777" w:rsidTr="007509C9">
        <w:trPr>
          <w:trHeight w:val="432"/>
        </w:trPr>
        <w:tc>
          <w:tcPr>
            <w:tcW w:w="1249" w:type="pct"/>
            <w:vAlign w:val="center"/>
          </w:tcPr>
          <w:p w14:paraId="159D1C35" w14:textId="7D9DB8B4" w:rsidR="00965723" w:rsidRDefault="00965723" w:rsidP="00965723">
            <w:pPr>
              <w:spacing w:after="0"/>
              <w:jc w:val="left"/>
              <w:rPr>
                <w:b/>
                <w:bCs/>
                <w:color w:val="404040" w:themeColor="text1" w:themeTint="BF"/>
              </w:rPr>
            </w:pPr>
            <w:r>
              <w:rPr>
                <w:rFonts w:ascii="Calibri" w:hAnsi="Calibri" w:cs="Calibri"/>
                <w:b/>
                <w:bCs/>
                <w:color w:val="404040" w:themeColor="text1" w:themeTint="BF"/>
              </w:rPr>
              <w:t>INODU-105-1</w:t>
            </w:r>
          </w:p>
        </w:tc>
        <w:tc>
          <w:tcPr>
            <w:tcW w:w="3751" w:type="pct"/>
            <w:vAlign w:val="center"/>
          </w:tcPr>
          <w:p w14:paraId="474FDF0A" w14:textId="26C3BF9D" w:rsidR="00965723" w:rsidRPr="002D139A" w:rsidRDefault="00965723" w:rsidP="00965723">
            <w:pPr>
              <w:spacing w:after="0"/>
              <w:jc w:val="left"/>
              <w:rPr>
                <w:color w:val="404040" w:themeColor="text1" w:themeTint="BF"/>
                <w:lang w:val="en-US"/>
              </w:rPr>
            </w:pPr>
            <w:r w:rsidRPr="002D139A">
              <w:rPr>
                <w:rFonts w:ascii="Calibri" w:hAnsi="Calibri" w:cs="Calibri"/>
                <w:color w:val="404040"/>
                <w:lang w:val="en-US"/>
              </w:rPr>
              <w:t>19.StarBeat_SoftwareArchitecture_Rel_4_3_3 - StarBeat Subsystem Model</w:t>
            </w:r>
          </w:p>
        </w:tc>
      </w:tr>
      <w:tr w:rsidR="00965723" w:rsidRPr="0044138D" w14:paraId="6459A3D8" w14:textId="77777777" w:rsidTr="007509C9">
        <w:trPr>
          <w:trHeight w:val="432"/>
        </w:trPr>
        <w:tc>
          <w:tcPr>
            <w:tcW w:w="1249" w:type="pct"/>
            <w:vAlign w:val="center"/>
          </w:tcPr>
          <w:p w14:paraId="69A77FD0" w14:textId="4DB8EF54" w:rsidR="00965723" w:rsidRPr="0062555A" w:rsidRDefault="00965723" w:rsidP="00965723">
            <w:pPr>
              <w:spacing w:after="0"/>
              <w:jc w:val="left"/>
              <w:rPr>
                <w:b/>
                <w:bCs/>
                <w:color w:val="404040" w:themeColor="text1" w:themeTint="BF"/>
              </w:rPr>
            </w:pPr>
            <w:r>
              <w:rPr>
                <w:rFonts w:ascii="Calibri" w:hAnsi="Calibri" w:cs="Calibri"/>
                <w:b/>
                <w:bCs/>
                <w:color w:val="404040" w:themeColor="text1" w:themeTint="BF"/>
              </w:rPr>
              <w:t>INODU-105-4</w:t>
            </w:r>
          </w:p>
        </w:tc>
        <w:tc>
          <w:tcPr>
            <w:tcW w:w="3751" w:type="pct"/>
            <w:vAlign w:val="center"/>
          </w:tcPr>
          <w:p w14:paraId="59DF3DFB" w14:textId="4AC24CCC" w:rsidR="00965723" w:rsidRPr="002D139A" w:rsidRDefault="00965723" w:rsidP="00965723">
            <w:pPr>
              <w:spacing w:after="0"/>
              <w:jc w:val="left"/>
              <w:rPr>
                <w:color w:val="404040" w:themeColor="text1" w:themeTint="BF"/>
                <w:lang w:val="en-US"/>
              </w:rPr>
            </w:pPr>
            <w:r w:rsidRPr="002D139A">
              <w:rPr>
                <w:rFonts w:ascii="Calibri" w:hAnsi="Calibri" w:cs="Calibri"/>
                <w:color w:val="404040"/>
                <w:lang w:val="en-US"/>
              </w:rPr>
              <w:t>19.StarBeat_SoftwareArchitecture_Rel_4_3_3 - use case</w:t>
            </w:r>
          </w:p>
        </w:tc>
      </w:tr>
    </w:tbl>
    <w:p w14:paraId="5DEF7141" w14:textId="77777777" w:rsidR="00C96015" w:rsidRDefault="00C96015" w:rsidP="002F17E2">
      <w:pPr>
        <w:pStyle w:val="Prrafodelista"/>
        <w:numPr>
          <w:ilvl w:val="0"/>
          <w:numId w:val="215"/>
        </w:numPr>
        <w:spacing w:after="0"/>
        <w:rPr>
          <w:b/>
          <w:bCs/>
        </w:rPr>
      </w:pPr>
      <w:r w:rsidRPr="005115D3">
        <w:rPr>
          <w:b/>
          <w:bCs/>
        </w:rPr>
        <w:t>Auditoría inodú</w:t>
      </w:r>
    </w:p>
    <w:p w14:paraId="45D8B802" w14:textId="77777777" w:rsidR="00C96015" w:rsidRPr="0062555A" w:rsidRDefault="00C96015" w:rsidP="00C96015">
      <w:pPr>
        <w:pStyle w:val="Prrafodelista"/>
        <w:ind w:left="0"/>
      </w:pPr>
      <w:r w:rsidRPr="006A0C80">
        <w:t>La verificación del requerimiento para cada sistema de sincronización</w:t>
      </w:r>
      <w:r>
        <w:t xml:space="preserve"> horaria de Enel es la siguiente:</w:t>
      </w:r>
    </w:p>
    <w:p w14:paraId="2618060F" w14:textId="77777777" w:rsidR="00C96015" w:rsidRDefault="00C96015" w:rsidP="00C96015">
      <w:r w:rsidRPr="00030A6E">
        <w:rPr>
          <w:b/>
          <w:bCs/>
        </w:rPr>
        <w:t>Solución Enel – SMMePlus:</w:t>
      </w:r>
      <w:r>
        <w:t xml:space="preserve"> Relativo al SMMePlus y la sincronización con el medidor, en INODU-93-3 se describe que el proceso “Meter Tech Configuration”:</w:t>
      </w:r>
    </w:p>
    <w:p w14:paraId="02AD456B" w14:textId="77777777" w:rsidR="00C96015" w:rsidRDefault="00C96015" w:rsidP="00C96015">
      <w:pPr>
        <w:rPr>
          <w:i/>
          <w:iCs/>
          <w:lang w:val="en-US"/>
        </w:rPr>
      </w:pPr>
      <w:r w:rsidRPr="00CC1DB2">
        <w:rPr>
          <w:i/>
          <w:iCs/>
          <w:lang w:val="en-US"/>
        </w:rPr>
        <w:t>“</w:t>
      </w:r>
      <w:r w:rsidRPr="00F80118">
        <w:rPr>
          <w:i/>
          <w:iCs/>
          <w:lang w:val="en-US"/>
        </w:rPr>
        <w:t>When a meter is commissioned, SMMePlus system executes the “Meter Tech Configuration” process. Through this process, the meter is synchronized, configured and the firmware version is read.</w:t>
      </w:r>
      <w:r>
        <w:rPr>
          <w:i/>
          <w:iCs/>
          <w:lang w:val="en-US"/>
        </w:rPr>
        <w:br/>
      </w:r>
      <w:r w:rsidRPr="00F80118">
        <w:rPr>
          <w:i/>
          <w:iCs/>
          <w:lang w:val="en-US"/>
        </w:rPr>
        <w:t>This process writes in the meter the measurands that have been defined in the measurand profile.“</w:t>
      </w:r>
    </w:p>
    <w:p w14:paraId="4C4CD6CA" w14:textId="77777777" w:rsidR="00C96015" w:rsidRPr="00DF2776" w:rsidRDefault="00C96015" w:rsidP="00C96015">
      <w:r>
        <w:lastRenderedPageBreak/>
        <w:t>Adicionalmente, e</w:t>
      </w:r>
      <w:r w:rsidRPr="00DF2776">
        <w:t>n INODU-98-7 se indica que el concentrador es el encargado de la sincronización del medidor, el cual a su vez, según INODU-98-8, es sincronizado</w:t>
      </w:r>
      <w:r>
        <w:t xml:space="preserve"> </w:t>
      </w:r>
      <w:r w:rsidRPr="00DF2776">
        <w:t xml:space="preserve">por el SGO en cada conexión, las cuales pueden ser programadas </w:t>
      </w:r>
      <w:r>
        <w:t xml:space="preserve">u </w:t>
      </w:r>
      <w:r w:rsidRPr="00DF2776">
        <w:t>o</w:t>
      </w:r>
      <w:r>
        <w:t>n-</w:t>
      </w:r>
      <w:r w:rsidRPr="00DF2776">
        <w:t>demand. Las operaciones programadas del concentrador corresponden a:</w:t>
      </w:r>
    </w:p>
    <w:p w14:paraId="3AD8D0B6" w14:textId="77777777" w:rsidR="00C96015" w:rsidRDefault="00C96015" w:rsidP="00E8137E">
      <w:pPr>
        <w:pStyle w:val="Prrafodelista"/>
        <w:numPr>
          <w:ilvl w:val="1"/>
          <w:numId w:val="10"/>
        </w:numPr>
        <w:rPr>
          <w:i/>
          <w:iCs/>
          <w:lang w:val="en-US"/>
        </w:rPr>
      </w:pPr>
      <w:r>
        <w:rPr>
          <w:i/>
          <w:iCs/>
          <w:lang w:val="en-US"/>
        </w:rPr>
        <w:t>Load profile collection</w:t>
      </w:r>
    </w:p>
    <w:p w14:paraId="2ACBB1FB" w14:textId="77777777" w:rsidR="00C96015" w:rsidRDefault="00C96015" w:rsidP="00E8137E">
      <w:pPr>
        <w:pStyle w:val="Prrafodelista"/>
        <w:numPr>
          <w:ilvl w:val="1"/>
          <w:numId w:val="10"/>
        </w:numPr>
        <w:rPr>
          <w:i/>
          <w:iCs/>
          <w:lang w:val="en-US"/>
        </w:rPr>
      </w:pPr>
      <w:r>
        <w:rPr>
          <w:i/>
          <w:iCs/>
          <w:lang w:val="en-US"/>
        </w:rPr>
        <w:t>Daily closure collection</w:t>
      </w:r>
    </w:p>
    <w:p w14:paraId="6377B82F" w14:textId="77777777" w:rsidR="00C96015" w:rsidRDefault="00C96015" w:rsidP="00E8137E">
      <w:pPr>
        <w:pStyle w:val="Prrafodelista"/>
        <w:numPr>
          <w:ilvl w:val="1"/>
          <w:numId w:val="10"/>
        </w:numPr>
        <w:rPr>
          <w:i/>
          <w:iCs/>
          <w:lang w:val="en-US"/>
        </w:rPr>
      </w:pPr>
      <w:r>
        <w:rPr>
          <w:i/>
          <w:iCs/>
          <w:lang w:val="en-US"/>
        </w:rPr>
        <w:t>Autodiscovery results collection</w:t>
      </w:r>
    </w:p>
    <w:p w14:paraId="02E1C04A" w14:textId="77777777" w:rsidR="00C96015" w:rsidRDefault="00C96015" w:rsidP="00E8137E">
      <w:pPr>
        <w:pStyle w:val="Prrafodelista"/>
        <w:numPr>
          <w:ilvl w:val="1"/>
          <w:numId w:val="10"/>
        </w:numPr>
        <w:rPr>
          <w:i/>
          <w:iCs/>
          <w:lang w:val="en-US"/>
        </w:rPr>
      </w:pPr>
      <w:r>
        <w:rPr>
          <w:i/>
          <w:iCs/>
          <w:lang w:val="en-US"/>
        </w:rPr>
        <w:t>Autodiscovery Rpt collection</w:t>
      </w:r>
    </w:p>
    <w:p w14:paraId="299A88DD" w14:textId="77777777" w:rsidR="00C96015" w:rsidRDefault="00C96015" w:rsidP="00E8137E">
      <w:pPr>
        <w:pStyle w:val="Prrafodelista"/>
        <w:numPr>
          <w:ilvl w:val="1"/>
          <w:numId w:val="10"/>
        </w:numPr>
        <w:rPr>
          <w:i/>
          <w:iCs/>
          <w:lang w:val="en-US"/>
        </w:rPr>
      </w:pPr>
      <w:r>
        <w:rPr>
          <w:i/>
          <w:iCs/>
          <w:lang w:val="en-US"/>
        </w:rPr>
        <w:t>Cedata collection</w:t>
      </w:r>
    </w:p>
    <w:p w14:paraId="28813FAF" w14:textId="77777777" w:rsidR="00C96015" w:rsidRPr="00DF2776" w:rsidRDefault="00C96015" w:rsidP="00E8137E">
      <w:pPr>
        <w:pStyle w:val="Prrafodelista"/>
        <w:numPr>
          <w:ilvl w:val="1"/>
          <w:numId w:val="10"/>
        </w:numPr>
      </w:pPr>
      <w:r w:rsidRPr="00DF2776">
        <w:rPr>
          <w:i/>
          <w:iCs/>
          <w:lang w:val="en-US"/>
        </w:rPr>
        <w:t>Measurands collection.</w:t>
      </w:r>
    </w:p>
    <w:p w14:paraId="0174EC4D" w14:textId="77777777" w:rsidR="00C96015" w:rsidRPr="00DF2776" w:rsidRDefault="00C96015" w:rsidP="00C96015">
      <w:r>
        <w:t>El esquema de actuación es el siguiente:</w:t>
      </w:r>
    </w:p>
    <w:p w14:paraId="7D9A03A3" w14:textId="5AE7588F" w:rsidR="00C96015" w:rsidRDefault="00C96015" w:rsidP="00C96015">
      <w:pPr>
        <w:rPr>
          <w:i/>
          <w:iCs/>
        </w:rPr>
      </w:pPr>
      <w:r w:rsidRPr="00576774">
        <w:rPr>
          <w:noProof/>
        </w:rPr>
        <w:drawing>
          <wp:inline distT="0" distB="0" distL="0" distR="0" wp14:anchorId="418B24EC" wp14:editId="121436F9">
            <wp:extent cx="5647335" cy="3333496"/>
            <wp:effectExtent l="0" t="0" r="0" b="635"/>
            <wp:docPr id="199" name="Picture 1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able&#10;&#10;Description automatically generated"/>
                    <pic:cNvPicPr/>
                  </pic:nvPicPr>
                  <pic:blipFill>
                    <a:blip r:embed="rId30"/>
                    <a:stretch>
                      <a:fillRect/>
                    </a:stretch>
                  </pic:blipFill>
                  <pic:spPr>
                    <a:xfrm>
                      <a:off x="0" y="0"/>
                      <a:ext cx="5665849" cy="3344424"/>
                    </a:xfrm>
                    <a:prstGeom prst="rect">
                      <a:avLst/>
                    </a:prstGeom>
                  </pic:spPr>
                </pic:pic>
              </a:graphicData>
            </a:graphic>
          </wp:inline>
        </w:drawing>
      </w:r>
    </w:p>
    <w:p w14:paraId="188A70DD" w14:textId="77777777" w:rsidR="00C96015" w:rsidRPr="00DF2776" w:rsidRDefault="00C96015" w:rsidP="00C96015">
      <w:r w:rsidRPr="00DF2776">
        <w:rPr>
          <w:i/>
          <w:iCs/>
        </w:rPr>
        <w:t xml:space="preserve"> </w:t>
      </w:r>
      <w:r w:rsidRPr="00DF2776">
        <w:t>De este modo se verifica que para las operaciones programadas del concentrador se generan eventos de sincronización, en particular para las mediciones.</w:t>
      </w:r>
    </w:p>
    <w:p w14:paraId="12189BD7" w14:textId="77777777" w:rsidR="00C96015" w:rsidRDefault="00C96015" w:rsidP="00C96015">
      <w:r w:rsidRPr="00030A6E">
        <w:rPr>
          <w:b/>
          <w:bCs/>
        </w:rPr>
        <w:t>Solución Punto a Punto – StarBeat:</w:t>
      </w:r>
      <w:r>
        <w:t xml:space="preserve"> Relativo al StarBeat y la sincronización con el medidor, en INODU-105-1 se describe la funcionalidad de su componente StarSync, encargada de la sincronización:</w:t>
      </w:r>
    </w:p>
    <w:p w14:paraId="551F3A81" w14:textId="77777777" w:rsidR="00C96015" w:rsidRPr="00392B18" w:rsidRDefault="00C96015" w:rsidP="00C96015">
      <w:pPr>
        <w:spacing w:after="0"/>
        <w:ind w:left="360"/>
        <w:rPr>
          <w:b/>
          <w:bCs/>
          <w:i/>
          <w:iCs/>
          <w:lang w:val="en-US"/>
        </w:rPr>
      </w:pPr>
      <w:r>
        <w:rPr>
          <w:b/>
          <w:bCs/>
          <w:i/>
          <w:iCs/>
          <w:lang w:val="en-US"/>
        </w:rPr>
        <w:t>“</w:t>
      </w:r>
      <w:r w:rsidRPr="00392B18">
        <w:rPr>
          <w:b/>
          <w:bCs/>
          <w:i/>
          <w:iCs/>
          <w:lang w:val="en-US"/>
        </w:rPr>
        <w:t>2.1.3. StarSync</w:t>
      </w:r>
    </w:p>
    <w:p w14:paraId="2A1457EF" w14:textId="77777777" w:rsidR="00C96015" w:rsidRPr="00392B18" w:rsidRDefault="00C96015" w:rsidP="00C96015">
      <w:pPr>
        <w:spacing w:after="0"/>
        <w:ind w:left="360"/>
        <w:rPr>
          <w:i/>
          <w:iCs/>
          <w:lang w:val="en-US"/>
        </w:rPr>
      </w:pPr>
      <w:r w:rsidRPr="00392B18">
        <w:rPr>
          <w:i/>
          <w:iCs/>
          <w:lang w:val="en-US"/>
        </w:rPr>
        <w:t>The StarSync Subsystem takes charge of the activities for meter management created and dispatched by StarGroove or of the spot requests activated by a back office operator in StarPulse (or via Remote system request ). It uses appropriate driver to submit these request activities to meters and acquire responses.</w:t>
      </w:r>
    </w:p>
    <w:p w14:paraId="697E22F8" w14:textId="77777777" w:rsidR="00C96015" w:rsidRDefault="00C96015" w:rsidP="00C96015">
      <w:pPr>
        <w:spacing w:after="0"/>
        <w:ind w:left="360"/>
        <w:rPr>
          <w:i/>
          <w:iCs/>
          <w:lang w:val="en-US"/>
        </w:rPr>
      </w:pPr>
      <w:r w:rsidRPr="00392B18">
        <w:rPr>
          <w:i/>
          <w:iCs/>
          <w:lang w:val="en-US"/>
        </w:rPr>
        <w:t>Basically it’s a subsystem responsible for the communication with the meters for performing the activities submitted by StarGroove and StarPulse.</w:t>
      </w:r>
      <w:r>
        <w:rPr>
          <w:i/>
          <w:iCs/>
          <w:lang w:val="en-US"/>
        </w:rPr>
        <w:t>”</w:t>
      </w:r>
    </w:p>
    <w:p w14:paraId="2710784F" w14:textId="77777777" w:rsidR="00C96015" w:rsidRDefault="00C96015" w:rsidP="00C96015">
      <w:pPr>
        <w:spacing w:after="0"/>
        <w:ind w:left="360"/>
        <w:rPr>
          <w:i/>
          <w:iCs/>
          <w:lang w:val="en-US"/>
        </w:rPr>
      </w:pPr>
    </w:p>
    <w:p w14:paraId="3DE43DF9" w14:textId="77777777" w:rsidR="00C96015" w:rsidRPr="00FE26F2" w:rsidRDefault="00C96015" w:rsidP="00C96015">
      <w:pPr>
        <w:autoSpaceDE w:val="0"/>
        <w:autoSpaceDN w:val="0"/>
        <w:adjustRightInd w:val="0"/>
        <w:spacing w:after="0" w:line="240" w:lineRule="auto"/>
        <w:jc w:val="left"/>
        <w:rPr>
          <w:b/>
          <w:bCs/>
        </w:rPr>
      </w:pPr>
      <w:r>
        <w:t>Adicionalmente, en el caso de uso INODU-105-4 se desarrollan las principales tareas que debe ejecutar el StarSync:</w:t>
      </w:r>
    </w:p>
    <w:p w14:paraId="782A5A09" w14:textId="77777777" w:rsidR="00C96015" w:rsidRDefault="00C96015" w:rsidP="00C96015">
      <w:pPr>
        <w:pStyle w:val="Prrafodelista"/>
        <w:autoSpaceDE w:val="0"/>
        <w:autoSpaceDN w:val="0"/>
        <w:adjustRightInd w:val="0"/>
        <w:spacing w:after="0" w:line="240" w:lineRule="auto"/>
        <w:ind w:left="360"/>
        <w:jc w:val="left"/>
        <w:rPr>
          <w:b/>
          <w:bCs/>
        </w:rPr>
      </w:pPr>
      <w:r>
        <w:rPr>
          <w:b/>
          <w:bCs/>
        </w:rPr>
        <w:t>“</w:t>
      </w:r>
    </w:p>
    <w:p w14:paraId="0BCD10A5" w14:textId="77777777" w:rsidR="00C96015" w:rsidRPr="00BE332A" w:rsidRDefault="00C96015" w:rsidP="002F17E2">
      <w:pPr>
        <w:pStyle w:val="Prrafodelista"/>
        <w:numPr>
          <w:ilvl w:val="0"/>
          <w:numId w:val="234"/>
        </w:numPr>
        <w:autoSpaceDE w:val="0"/>
        <w:autoSpaceDN w:val="0"/>
        <w:adjustRightInd w:val="0"/>
        <w:spacing w:after="0" w:line="240" w:lineRule="auto"/>
        <w:jc w:val="left"/>
        <w:rPr>
          <w:b/>
          <w:bCs/>
          <w:i/>
          <w:iCs/>
        </w:rPr>
      </w:pPr>
      <w:r w:rsidRPr="00BE332A">
        <w:rPr>
          <w:i/>
          <w:iCs/>
        </w:rPr>
        <w:t>P</w:t>
      </w:r>
      <w:r w:rsidRPr="00BE332A">
        <w:rPr>
          <w:i/>
          <w:iCs/>
          <w:lang w:val="en-US"/>
        </w:rPr>
        <w:t xml:space="preserve">erform Register Readings </w:t>
      </w:r>
    </w:p>
    <w:p w14:paraId="550449B4" w14:textId="77777777" w:rsidR="00C96015" w:rsidRPr="00BE332A" w:rsidRDefault="00C96015" w:rsidP="002F17E2">
      <w:pPr>
        <w:pStyle w:val="Prrafodelista"/>
        <w:numPr>
          <w:ilvl w:val="0"/>
          <w:numId w:val="234"/>
        </w:numPr>
        <w:autoSpaceDE w:val="0"/>
        <w:autoSpaceDN w:val="0"/>
        <w:adjustRightInd w:val="0"/>
        <w:spacing w:after="0" w:line="240" w:lineRule="auto"/>
        <w:jc w:val="left"/>
        <w:rPr>
          <w:b/>
          <w:bCs/>
          <w:i/>
          <w:iCs/>
          <w:lang w:val="en-US"/>
        </w:rPr>
      </w:pPr>
      <w:r w:rsidRPr="00BE332A">
        <w:rPr>
          <w:i/>
          <w:iCs/>
          <w:lang w:val="en-US"/>
        </w:rPr>
        <w:t>Perform Load Profile Readings at specified frequency</w:t>
      </w:r>
    </w:p>
    <w:p w14:paraId="208C6E56" w14:textId="77777777" w:rsidR="00C96015" w:rsidRPr="00BE332A" w:rsidRDefault="00C96015" w:rsidP="002F17E2">
      <w:pPr>
        <w:pStyle w:val="Prrafodelista"/>
        <w:numPr>
          <w:ilvl w:val="0"/>
          <w:numId w:val="234"/>
        </w:numPr>
        <w:autoSpaceDE w:val="0"/>
        <w:autoSpaceDN w:val="0"/>
        <w:adjustRightInd w:val="0"/>
        <w:spacing w:after="0" w:line="240" w:lineRule="auto"/>
        <w:jc w:val="left"/>
        <w:rPr>
          <w:b/>
          <w:bCs/>
          <w:i/>
          <w:iCs/>
          <w:lang w:val="en-US"/>
        </w:rPr>
      </w:pPr>
      <w:r w:rsidRPr="00BE332A">
        <w:rPr>
          <w:i/>
          <w:iCs/>
          <w:lang w:val="en-US"/>
        </w:rPr>
        <w:t>Perform meter work order to program the meter</w:t>
      </w:r>
    </w:p>
    <w:p w14:paraId="46719AF4" w14:textId="77777777" w:rsidR="00C96015" w:rsidRPr="00BE332A" w:rsidRDefault="00C96015" w:rsidP="002F17E2">
      <w:pPr>
        <w:pStyle w:val="Prrafodelista"/>
        <w:numPr>
          <w:ilvl w:val="0"/>
          <w:numId w:val="234"/>
        </w:numPr>
        <w:autoSpaceDE w:val="0"/>
        <w:autoSpaceDN w:val="0"/>
        <w:adjustRightInd w:val="0"/>
        <w:spacing w:after="0" w:line="240" w:lineRule="auto"/>
        <w:jc w:val="left"/>
        <w:rPr>
          <w:b/>
          <w:bCs/>
          <w:i/>
          <w:iCs/>
        </w:rPr>
      </w:pPr>
      <w:r w:rsidRPr="00BE332A">
        <w:rPr>
          <w:i/>
          <w:iCs/>
          <w:lang w:val="en-US"/>
        </w:rPr>
        <w:t>Perform synchronization on Meters.”</w:t>
      </w:r>
    </w:p>
    <w:p w14:paraId="0F5267F2" w14:textId="77777777" w:rsidR="00C96015" w:rsidRPr="00392B18" w:rsidRDefault="00C96015" w:rsidP="00C96015">
      <w:pPr>
        <w:spacing w:after="0"/>
        <w:rPr>
          <w:i/>
          <w:iCs/>
          <w:lang w:val="en-US"/>
        </w:rPr>
      </w:pPr>
    </w:p>
    <w:p w14:paraId="676A7891" w14:textId="39F88846" w:rsidR="00C96015" w:rsidRPr="00113DAD" w:rsidRDefault="00C96015" w:rsidP="00C96015">
      <w:pPr>
        <w:spacing w:after="0"/>
      </w:pPr>
      <w:r>
        <w:t>A través de la documentación es posible corroborar que el StarSync es el encargado de la sincronización horaria de los medidores y de sus respectivos registros de medición. Sin embargo, p</w:t>
      </w:r>
      <w:r w:rsidRPr="00113DAD">
        <w:t>ara corroborar el requerimiento es necesaria documentación sobre los protocolos de sincronización que utiliza el Sta</w:t>
      </w:r>
      <w:r>
        <w:t>rB</w:t>
      </w:r>
      <w:r w:rsidRPr="00113DAD">
        <w:t xml:space="preserve">eat </w:t>
      </w:r>
      <w:r>
        <w:t xml:space="preserve">– Starsync </w:t>
      </w:r>
      <w:r w:rsidRPr="00113DAD">
        <w:t>de Enel</w:t>
      </w:r>
      <w:r>
        <w:t>, para asegurar sincronización en cada lectura del medidor (</w:t>
      </w:r>
      <w:r w:rsidR="00AE7D6C">
        <w:t>ID-Planes-0</w:t>
      </w:r>
      <w:r w:rsidR="00A6777F">
        <w:t>58</w:t>
      </w:r>
      <w:r>
        <w:t>)</w:t>
      </w:r>
      <w:r w:rsidRPr="00113DAD">
        <w:t>.</w:t>
      </w:r>
    </w:p>
    <w:p w14:paraId="7AA041B7" w14:textId="77777777" w:rsidR="00C96015" w:rsidRPr="009461C8" w:rsidRDefault="00C96015" w:rsidP="002F17E2">
      <w:pPr>
        <w:pStyle w:val="Prrafodelista"/>
        <w:numPr>
          <w:ilvl w:val="0"/>
          <w:numId w:val="215"/>
        </w:numPr>
        <w:spacing w:after="0"/>
        <w:rPr>
          <w:b/>
          <w:bCs/>
        </w:rPr>
      </w:pPr>
      <w:r w:rsidRPr="009461C8">
        <w:rPr>
          <w:b/>
          <w:bCs/>
        </w:rPr>
        <w:t>Cumplimiento de auditoria</w:t>
      </w:r>
    </w:p>
    <w:p w14:paraId="71061106" w14:textId="77777777" w:rsidR="00C96015" w:rsidRDefault="00C96015" w:rsidP="00C96015">
      <w:r w:rsidRPr="00EA6725">
        <w:t xml:space="preserve">Basado en los antecedentes revisados, a juicio de inodú, se </w:t>
      </w:r>
      <w:r>
        <w:t xml:space="preserve">cumple </w:t>
      </w:r>
      <w:r w:rsidRPr="00113DAD">
        <w:t>parcialmente</w:t>
      </w:r>
      <w:r>
        <w:rPr>
          <w:b/>
          <w:bCs/>
          <w:color w:val="FF0000"/>
        </w:rPr>
        <w:t xml:space="preserve"> </w:t>
      </w:r>
      <w:r w:rsidRPr="00EA6725">
        <w:t>el requerimiento.</w:t>
      </w:r>
    </w:p>
    <w:p w14:paraId="10C803A6" w14:textId="77777777" w:rsidR="00C96015" w:rsidRPr="009461C8" w:rsidRDefault="00C96015" w:rsidP="002F17E2">
      <w:pPr>
        <w:pStyle w:val="Prrafodelista"/>
        <w:numPr>
          <w:ilvl w:val="0"/>
          <w:numId w:val="215"/>
        </w:numPr>
        <w:spacing w:after="0"/>
        <w:rPr>
          <w:b/>
          <w:bCs/>
        </w:rPr>
      </w:pPr>
      <w:r w:rsidRPr="009461C8">
        <w:rPr>
          <w:b/>
          <w:bCs/>
        </w:rPr>
        <w:t>Observación auditoría</w:t>
      </w:r>
    </w:p>
    <w:bookmarkEnd w:id="181"/>
    <w:p w14:paraId="6440C381" w14:textId="77777777" w:rsidR="00C96015" w:rsidRDefault="00C96015" w:rsidP="00C96015">
      <w:pPr>
        <w:pStyle w:val="Prrafodelista"/>
        <w:ind w:left="0"/>
      </w:pPr>
      <w:r>
        <w:t>Relativo al sistema SGO, es necesario el siguiente plan de implementación para el cumplimiento del requerimiento:</w:t>
      </w:r>
    </w:p>
    <w:p w14:paraId="239921A7" w14:textId="63D2770B" w:rsidR="00C96015" w:rsidRDefault="00AE7D6C" w:rsidP="00C96015">
      <w:pPr>
        <w:pStyle w:val="Prrafodelista"/>
        <w:ind w:left="0"/>
      </w:pPr>
      <w:r>
        <w:t>ID-Planes-0</w:t>
      </w:r>
      <w:r w:rsidR="00A6777F">
        <w:t>58</w:t>
      </w:r>
    </w:p>
    <w:p w14:paraId="44ACCBD3" w14:textId="77777777" w:rsidR="00C96015" w:rsidRPr="002B5694" w:rsidRDefault="00C96015" w:rsidP="00C96015">
      <w:pPr>
        <w:pStyle w:val="Ttulo2"/>
        <w:ind w:left="576"/>
        <w:rPr>
          <w:lang w:val="en-US"/>
        </w:rPr>
      </w:pPr>
      <w:bookmarkStart w:id="182" w:name="_Toc85216464"/>
      <w:r w:rsidRPr="002B5694">
        <w:rPr>
          <w:lang w:val="en-US"/>
        </w:rPr>
        <w:t>Requerimiento</w:t>
      </w:r>
      <w:r>
        <w:rPr>
          <w:lang w:val="en-US"/>
        </w:rPr>
        <w:t xml:space="preserve"> AT0236; AT0239</w:t>
      </w:r>
      <w:bookmarkEnd w:id="182"/>
    </w:p>
    <w:p w14:paraId="3414346C" w14:textId="77777777" w:rsidR="00C96015" w:rsidRPr="00CD33BE" w:rsidRDefault="00C96015" w:rsidP="002F17E2">
      <w:pPr>
        <w:pStyle w:val="Prrafodelista"/>
        <w:numPr>
          <w:ilvl w:val="0"/>
          <w:numId w:val="232"/>
        </w:numPr>
        <w:rPr>
          <w:b/>
          <w:bCs/>
        </w:rPr>
      </w:pPr>
      <w:r w:rsidRPr="00CD33BE">
        <w:rPr>
          <w:b/>
          <w:bCs/>
        </w:rPr>
        <w:t>Requerimiento</w:t>
      </w:r>
    </w:p>
    <w:p w14:paraId="062BD3C0" w14:textId="77777777" w:rsidR="00C96015" w:rsidRDefault="00C96015" w:rsidP="00C96015">
      <w:pPr>
        <w:pStyle w:val="Prrafodelista"/>
        <w:ind w:left="0"/>
      </w:pPr>
      <w:r>
        <w:t xml:space="preserve">AT0236: </w:t>
      </w:r>
      <w:r w:rsidRPr="00A556D0">
        <w:t>El SGO deberá permitir sincronización horaria de UM especificas cuando sea necesario.</w:t>
      </w:r>
    </w:p>
    <w:p w14:paraId="5A672F49" w14:textId="77777777" w:rsidR="00C96015" w:rsidRDefault="00C96015" w:rsidP="00C96015">
      <w:pPr>
        <w:pStyle w:val="Prrafodelista"/>
        <w:ind w:left="0"/>
      </w:pPr>
      <w:r>
        <w:t xml:space="preserve">AT0239: </w:t>
      </w:r>
      <w:r w:rsidRPr="00A32E45">
        <w:t>El SGO deberá permitir sincronización horaria específica para aquellos medidores instalados que estén fuera de sincronización.</w:t>
      </w:r>
    </w:p>
    <w:p w14:paraId="438DE8BF" w14:textId="77777777" w:rsidR="00C96015" w:rsidRDefault="00C96015" w:rsidP="00C96015">
      <w:pPr>
        <w:pStyle w:val="Prrafodelista"/>
        <w:ind w:left="0"/>
        <w:rPr>
          <w:b/>
          <w:bCs/>
        </w:rPr>
      </w:pPr>
    </w:p>
    <w:p w14:paraId="3626D070" w14:textId="77777777" w:rsidR="00C96015" w:rsidRDefault="00C96015" w:rsidP="002F17E2">
      <w:pPr>
        <w:pStyle w:val="Prrafodelista"/>
        <w:numPr>
          <w:ilvl w:val="0"/>
          <w:numId w:val="232"/>
        </w:numPr>
        <w:spacing w:after="0"/>
        <w:rPr>
          <w:rStyle w:val="nfasissutil"/>
        </w:rPr>
      </w:pPr>
      <w:r w:rsidRPr="00D55656">
        <w:rPr>
          <w:rStyle w:val="nfasissutil"/>
        </w:rPr>
        <w:t xml:space="preserve">Comentario inodú del requerimiento </w:t>
      </w:r>
    </w:p>
    <w:p w14:paraId="0A17257E" w14:textId="77777777" w:rsidR="00C96015" w:rsidRPr="009E79D6" w:rsidRDefault="00C96015" w:rsidP="00C96015">
      <w:pPr>
        <w:pStyle w:val="Prrafodelista"/>
        <w:spacing w:after="0"/>
        <w:ind w:left="0"/>
        <w:rPr>
          <w:rStyle w:val="nfasissutil"/>
          <w:b w:val="0"/>
          <w:bCs/>
        </w:rPr>
      </w:pPr>
      <w:r w:rsidRPr="009E79D6">
        <w:rPr>
          <w:rStyle w:val="nfasissutil"/>
          <w:b w:val="0"/>
          <w:bCs/>
        </w:rPr>
        <w:t>Para la verificación de este requerimiento se debe comprobar que:</w:t>
      </w:r>
    </w:p>
    <w:p w14:paraId="35060D38" w14:textId="77777777" w:rsidR="00C96015" w:rsidRPr="009E79D6" w:rsidRDefault="00C96015" w:rsidP="00E8137E">
      <w:pPr>
        <w:pStyle w:val="Prrafodelista"/>
        <w:numPr>
          <w:ilvl w:val="1"/>
          <w:numId w:val="10"/>
        </w:numPr>
        <w:spacing w:after="0"/>
        <w:rPr>
          <w:rStyle w:val="nfasissutil"/>
          <w:b w:val="0"/>
          <w:bCs/>
        </w:rPr>
      </w:pPr>
      <w:r w:rsidRPr="009E79D6">
        <w:rPr>
          <w:rStyle w:val="nfasissutil"/>
          <w:b w:val="0"/>
          <w:bCs/>
        </w:rPr>
        <w:t>Se pueda realizar la sincronización horaria de UM específicas.</w:t>
      </w:r>
    </w:p>
    <w:p w14:paraId="4435EAE5" w14:textId="77777777" w:rsidR="00C96015" w:rsidRPr="009E79D6" w:rsidRDefault="00C96015" w:rsidP="00E8137E">
      <w:pPr>
        <w:pStyle w:val="Prrafodelista"/>
        <w:numPr>
          <w:ilvl w:val="1"/>
          <w:numId w:val="10"/>
        </w:numPr>
        <w:spacing w:after="0"/>
        <w:rPr>
          <w:rStyle w:val="nfasissutil"/>
          <w:b w:val="0"/>
          <w:bCs/>
        </w:rPr>
      </w:pPr>
      <w:r w:rsidRPr="009E79D6">
        <w:rPr>
          <w:rStyle w:val="nfasissutil"/>
          <w:b w:val="0"/>
          <w:bCs/>
        </w:rPr>
        <w:t xml:space="preserve">Se pueda detectar cuando </w:t>
      </w:r>
      <w:r>
        <w:rPr>
          <w:rStyle w:val="nfasissutil"/>
          <w:b w:val="0"/>
          <w:bCs/>
        </w:rPr>
        <w:t>alguna UM</w:t>
      </w:r>
      <w:r w:rsidRPr="009E79D6">
        <w:rPr>
          <w:rStyle w:val="nfasissutil"/>
          <w:b w:val="0"/>
          <w:bCs/>
        </w:rPr>
        <w:t xml:space="preserve"> está fuera de sincronización.</w:t>
      </w:r>
    </w:p>
    <w:p w14:paraId="63812CF4" w14:textId="77777777" w:rsidR="00C96015" w:rsidRPr="00744161" w:rsidRDefault="00C96015" w:rsidP="00C96015">
      <w:pPr>
        <w:pStyle w:val="Prrafodelista"/>
        <w:spacing w:after="0"/>
        <w:ind w:left="0"/>
        <w:rPr>
          <w:rStyle w:val="nfasissutil"/>
          <w:b w:val="0"/>
          <w:bCs/>
        </w:rPr>
      </w:pPr>
      <w:r w:rsidRPr="00744161">
        <w:rPr>
          <w:rStyle w:val="nfasissutil"/>
          <w:b w:val="0"/>
          <w:bCs/>
        </w:rPr>
        <w:t>Los requerimiento</w:t>
      </w:r>
      <w:r>
        <w:rPr>
          <w:rStyle w:val="nfasissutil"/>
          <w:b w:val="0"/>
          <w:bCs/>
        </w:rPr>
        <w:t>s</w:t>
      </w:r>
      <w:r w:rsidRPr="00744161">
        <w:rPr>
          <w:rStyle w:val="nfasissutil"/>
          <w:b w:val="0"/>
          <w:bCs/>
        </w:rPr>
        <w:t xml:space="preserve"> AT0236 y AT0239 tienen características similares, por ello se abordarán de manera conjunta.</w:t>
      </w:r>
    </w:p>
    <w:p w14:paraId="6DA67DB4" w14:textId="77777777" w:rsidR="00C96015" w:rsidRPr="00B23B6D" w:rsidRDefault="00C96015" w:rsidP="002F17E2">
      <w:pPr>
        <w:pStyle w:val="Prrafodelista"/>
        <w:numPr>
          <w:ilvl w:val="0"/>
          <w:numId w:val="23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344772DC" w14:textId="77777777" w:rsidTr="007509C9">
        <w:trPr>
          <w:trHeight w:val="116"/>
        </w:trPr>
        <w:tc>
          <w:tcPr>
            <w:tcW w:w="2155" w:type="dxa"/>
            <w:vAlign w:val="center"/>
          </w:tcPr>
          <w:p w14:paraId="27316644"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D2D0C8E" w14:textId="77777777" w:rsidR="00C96015" w:rsidRPr="00905BCA" w:rsidRDefault="00C96015" w:rsidP="007509C9">
            <w:pPr>
              <w:spacing w:after="0"/>
              <w:jc w:val="left"/>
              <w:rPr>
                <w:color w:val="404040" w:themeColor="text1" w:themeTint="BF"/>
              </w:rPr>
            </w:pPr>
            <w:r>
              <w:rPr>
                <w:color w:val="404040" w:themeColor="text1" w:themeTint="BF"/>
              </w:rPr>
              <w:t>SGO; UM;</w:t>
            </w:r>
          </w:p>
        </w:tc>
      </w:tr>
      <w:tr w:rsidR="00C96015" w14:paraId="615EAA23" w14:textId="77777777" w:rsidTr="007509C9">
        <w:tc>
          <w:tcPr>
            <w:tcW w:w="2155" w:type="dxa"/>
            <w:vAlign w:val="center"/>
          </w:tcPr>
          <w:p w14:paraId="340E4281"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21A2DE0" w14:textId="337749ED" w:rsidR="00C96015" w:rsidRPr="00905BCA" w:rsidRDefault="00FD0597" w:rsidP="007509C9">
            <w:pPr>
              <w:spacing w:after="0"/>
              <w:jc w:val="left"/>
              <w:rPr>
                <w:color w:val="404040" w:themeColor="text1" w:themeTint="BF"/>
              </w:rPr>
            </w:pPr>
            <w:r>
              <w:rPr>
                <w:color w:val="404040" w:themeColor="text1" w:themeTint="BF"/>
              </w:rPr>
              <w:t>SGO; UM</w:t>
            </w:r>
          </w:p>
        </w:tc>
      </w:tr>
    </w:tbl>
    <w:p w14:paraId="07B1F0A9" w14:textId="77777777" w:rsidR="00C96015" w:rsidRPr="00D55656" w:rsidRDefault="00C96015" w:rsidP="002F17E2">
      <w:pPr>
        <w:pStyle w:val="Prrafodelista"/>
        <w:numPr>
          <w:ilvl w:val="0"/>
          <w:numId w:val="23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1869"/>
        <w:gridCol w:w="1006"/>
        <w:gridCol w:w="6475"/>
      </w:tblGrid>
      <w:tr w:rsidR="00C96015" w14:paraId="038F0C7C" w14:textId="77777777" w:rsidTr="007509C9">
        <w:tc>
          <w:tcPr>
            <w:tcW w:w="1869" w:type="dxa"/>
            <w:vMerge w:val="restart"/>
            <w:vAlign w:val="center"/>
          </w:tcPr>
          <w:p w14:paraId="506A451B"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1006" w:type="dxa"/>
            <w:vAlign w:val="center"/>
          </w:tcPr>
          <w:p w14:paraId="17EA021D" w14:textId="77777777" w:rsidR="00C96015" w:rsidRDefault="00C96015" w:rsidP="007509C9">
            <w:pPr>
              <w:spacing w:after="0"/>
              <w:jc w:val="center"/>
              <w:rPr>
                <w:color w:val="404040" w:themeColor="text1" w:themeTint="BF"/>
              </w:rPr>
            </w:pPr>
            <w:r>
              <w:rPr>
                <w:color w:val="404040" w:themeColor="text1" w:themeTint="BF"/>
              </w:rPr>
              <w:t>AT0236</w:t>
            </w:r>
          </w:p>
        </w:tc>
        <w:tc>
          <w:tcPr>
            <w:tcW w:w="6475" w:type="dxa"/>
            <w:vAlign w:val="center"/>
          </w:tcPr>
          <w:p w14:paraId="075FDC32"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15B7D62B" w14:textId="77777777" w:rsidTr="007509C9">
        <w:tc>
          <w:tcPr>
            <w:tcW w:w="1869" w:type="dxa"/>
            <w:vMerge/>
            <w:vAlign w:val="center"/>
          </w:tcPr>
          <w:p w14:paraId="21DEABDE" w14:textId="77777777" w:rsidR="00C96015" w:rsidRPr="002440F7" w:rsidRDefault="00C96015" w:rsidP="007509C9">
            <w:pPr>
              <w:spacing w:after="0"/>
              <w:jc w:val="left"/>
              <w:rPr>
                <w:b/>
                <w:bCs/>
                <w:color w:val="404040" w:themeColor="text1" w:themeTint="BF"/>
              </w:rPr>
            </w:pPr>
          </w:p>
        </w:tc>
        <w:tc>
          <w:tcPr>
            <w:tcW w:w="1006" w:type="dxa"/>
            <w:vAlign w:val="center"/>
          </w:tcPr>
          <w:p w14:paraId="76742DAD" w14:textId="77777777" w:rsidR="00C96015" w:rsidRDefault="00C96015" w:rsidP="007509C9">
            <w:pPr>
              <w:spacing w:after="0"/>
              <w:jc w:val="center"/>
              <w:rPr>
                <w:color w:val="404040" w:themeColor="text1" w:themeTint="BF"/>
              </w:rPr>
            </w:pPr>
            <w:r>
              <w:rPr>
                <w:color w:val="404040" w:themeColor="text1" w:themeTint="BF"/>
              </w:rPr>
              <w:t>AT0239</w:t>
            </w:r>
          </w:p>
        </w:tc>
        <w:tc>
          <w:tcPr>
            <w:tcW w:w="6475" w:type="dxa"/>
            <w:vAlign w:val="center"/>
          </w:tcPr>
          <w:p w14:paraId="6209315E" w14:textId="77777777" w:rsidR="00C96015" w:rsidRDefault="00C96015" w:rsidP="007509C9">
            <w:pPr>
              <w:spacing w:after="0"/>
              <w:jc w:val="left"/>
              <w:rPr>
                <w:color w:val="404040" w:themeColor="text1" w:themeTint="BF"/>
              </w:rPr>
            </w:pPr>
            <w:r>
              <w:rPr>
                <w:color w:val="404040" w:themeColor="text1" w:themeTint="BF"/>
              </w:rPr>
              <w:t>Total</w:t>
            </w:r>
          </w:p>
        </w:tc>
      </w:tr>
      <w:tr w:rsidR="00C96015" w14:paraId="6AFF40D9" w14:textId="77777777" w:rsidTr="007509C9">
        <w:tc>
          <w:tcPr>
            <w:tcW w:w="1869" w:type="dxa"/>
            <w:vMerge w:val="restart"/>
            <w:vAlign w:val="center"/>
          </w:tcPr>
          <w:p w14:paraId="489FDC21"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1006" w:type="dxa"/>
          </w:tcPr>
          <w:p w14:paraId="37CCB3C8" w14:textId="77777777" w:rsidR="00C96015" w:rsidRPr="00297A25" w:rsidRDefault="00C96015" w:rsidP="007509C9">
            <w:pPr>
              <w:spacing w:after="0"/>
              <w:jc w:val="left"/>
              <w:rPr>
                <w:color w:val="404040" w:themeColor="text1" w:themeTint="BF"/>
              </w:rPr>
            </w:pPr>
            <w:r>
              <w:rPr>
                <w:color w:val="404040" w:themeColor="text1" w:themeTint="BF"/>
              </w:rPr>
              <w:t>AT0236</w:t>
            </w:r>
          </w:p>
        </w:tc>
        <w:tc>
          <w:tcPr>
            <w:tcW w:w="6475" w:type="dxa"/>
            <w:vAlign w:val="center"/>
          </w:tcPr>
          <w:p w14:paraId="4319D8AC" w14:textId="77777777" w:rsidR="00C96015" w:rsidRPr="00FC126C" w:rsidRDefault="00C96015" w:rsidP="007509C9">
            <w:pPr>
              <w:spacing w:after="0"/>
              <w:jc w:val="left"/>
              <w:rPr>
                <w:color w:val="404040" w:themeColor="text1" w:themeTint="BF"/>
              </w:rPr>
            </w:pPr>
            <w:r w:rsidRPr="00FC126C">
              <w:rPr>
                <w:color w:val="404040" w:themeColor="text1" w:themeTint="BF"/>
              </w:rPr>
              <w:t>* Documento SMMePlus</w:t>
            </w:r>
          </w:p>
          <w:p w14:paraId="519A103B" w14:textId="77777777" w:rsidR="00C96015" w:rsidRPr="00FC126C" w:rsidRDefault="00C96015" w:rsidP="007509C9">
            <w:pPr>
              <w:spacing w:after="0"/>
              <w:jc w:val="left"/>
              <w:rPr>
                <w:color w:val="404040" w:themeColor="text1" w:themeTint="BF"/>
              </w:rPr>
            </w:pPr>
            <w:r w:rsidRPr="00FC126C">
              <w:rPr>
                <w:color w:val="404040" w:themeColor="text1" w:themeTint="BF"/>
              </w:rPr>
              <w:t>* Homologation.docx</w:t>
            </w:r>
          </w:p>
          <w:p w14:paraId="1E6D87CB" w14:textId="77777777" w:rsidR="00C96015" w:rsidRPr="00A05B2D" w:rsidRDefault="00C96015" w:rsidP="007509C9">
            <w:pPr>
              <w:spacing w:after="0"/>
              <w:jc w:val="left"/>
              <w:rPr>
                <w:color w:val="404040" w:themeColor="text1" w:themeTint="BF"/>
              </w:rPr>
            </w:pPr>
            <w:r w:rsidRPr="00FC126C">
              <w:rPr>
                <w:color w:val="404040" w:themeColor="text1" w:themeTint="BF"/>
              </w:rPr>
              <w:t>* Caso 13 Clock Sync AMI</w:t>
            </w:r>
          </w:p>
        </w:tc>
      </w:tr>
      <w:tr w:rsidR="00C96015" w14:paraId="5BB0FA3D" w14:textId="77777777" w:rsidTr="007509C9">
        <w:tc>
          <w:tcPr>
            <w:tcW w:w="1869" w:type="dxa"/>
            <w:vMerge/>
            <w:vAlign w:val="center"/>
          </w:tcPr>
          <w:p w14:paraId="5D67B752" w14:textId="77777777" w:rsidR="00C96015" w:rsidRPr="002440F7" w:rsidRDefault="00C96015" w:rsidP="007509C9">
            <w:pPr>
              <w:spacing w:after="0"/>
              <w:jc w:val="left"/>
              <w:rPr>
                <w:b/>
                <w:bCs/>
                <w:color w:val="404040" w:themeColor="text1" w:themeTint="BF"/>
              </w:rPr>
            </w:pPr>
          </w:p>
        </w:tc>
        <w:tc>
          <w:tcPr>
            <w:tcW w:w="1006" w:type="dxa"/>
          </w:tcPr>
          <w:p w14:paraId="6EF0B39B" w14:textId="77777777" w:rsidR="00C96015" w:rsidRDefault="00C96015" w:rsidP="007509C9">
            <w:pPr>
              <w:spacing w:after="0"/>
              <w:jc w:val="left"/>
              <w:rPr>
                <w:color w:val="404040" w:themeColor="text1" w:themeTint="BF"/>
              </w:rPr>
            </w:pPr>
            <w:r>
              <w:rPr>
                <w:color w:val="404040" w:themeColor="text1" w:themeTint="BF"/>
              </w:rPr>
              <w:t>AT0239</w:t>
            </w:r>
          </w:p>
        </w:tc>
        <w:tc>
          <w:tcPr>
            <w:tcW w:w="6475" w:type="dxa"/>
            <w:vAlign w:val="center"/>
          </w:tcPr>
          <w:p w14:paraId="232733F3" w14:textId="77777777" w:rsidR="00C96015" w:rsidRPr="00FC126C" w:rsidRDefault="00C96015" w:rsidP="007509C9">
            <w:pPr>
              <w:spacing w:after="0"/>
              <w:jc w:val="left"/>
              <w:rPr>
                <w:color w:val="404040" w:themeColor="text1" w:themeTint="BF"/>
              </w:rPr>
            </w:pPr>
            <w:r w:rsidRPr="00FC126C">
              <w:rPr>
                <w:color w:val="404040" w:themeColor="text1" w:themeTint="BF"/>
              </w:rPr>
              <w:t>* Documento SMMePlus</w:t>
            </w:r>
          </w:p>
          <w:p w14:paraId="3200C7D2" w14:textId="77777777" w:rsidR="00C96015" w:rsidRPr="00FC126C" w:rsidRDefault="00C96015" w:rsidP="007509C9">
            <w:pPr>
              <w:spacing w:after="0"/>
              <w:jc w:val="left"/>
              <w:rPr>
                <w:color w:val="404040" w:themeColor="text1" w:themeTint="BF"/>
              </w:rPr>
            </w:pPr>
            <w:r w:rsidRPr="00FC126C">
              <w:rPr>
                <w:color w:val="404040" w:themeColor="text1" w:themeTint="BF"/>
              </w:rPr>
              <w:t>* Homologation.docx</w:t>
            </w:r>
          </w:p>
          <w:p w14:paraId="62FE9542" w14:textId="77777777" w:rsidR="00C96015" w:rsidRPr="00FC126C" w:rsidRDefault="00C96015" w:rsidP="007509C9">
            <w:pPr>
              <w:spacing w:after="0"/>
              <w:jc w:val="left"/>
              <w:rPr>
                <w:color w:val="404040" w:themeColor="text1" w:themeTint="BF"/>
              </w:rPr>
            </w:pPr>
            <w:r w:rsidRPr="00FC126C">
              <w:rPr>
                <w:color w:val="404040" w:themeColor="text1" w:themeTint="BF"/>
              </w:rPr>
              <w:t>* Caso 13 Clock Sync AMI</w:t>
            </w:r>
          </w:p>
        </w:tc>
      </w:tr>
      <w:tr w:rsidR="00C96015" w14:paraId="79F43760" w14:textId="77777777" w:rsidTr="007509C9">
        <w:tc>
          <w:tcPr>
            <w:tcW w:w="1869" w:type="dxa"/>
            <w:vAlign w:val="center"/>
          </w:tcPr>
          <w:p w14:paraId="2F7CDA44"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1006" w:type="dxa"/>
          </w:tcPr>
          <w:p w14:paraId="63CE2FF4" w14:textId="77777777" w:rsidR="00C96015" w:rsidRDefault="00C96015" w:rsidP="007509C9">
            <w:pPr>
              <w:spacing w:after="0"/>
              <w:jc w:val="left"/>
              <w:rPr>
                <w:highlight w:val="yellow"/>
              </w:rPr>
            </w:pPr>
          </w:p>
        </w:tc>
        <w:tc>
          <w:tcPr>
            <w:tcW w:w="6475" w:type="dxa"/>
            <w:vAlign w:val="center"/>
          </w:tcPr>
          <w:p w14:paraId="781287E4" w14:textId="77777777" w:rsidR="00C96015" w:rsidRDefault="00C96015" w:rsidP="007509C9">
            <w:pPr>
              <w:spacing w:after="0"/>
              <w:jc w:val="left"/>
              <w:rPr>
                <w:highlight w:val="yellow"/>
              </w:rPr>
            </w:pPr>
          </w:p>
        </w:tc>
      </w:tr>
    </w:tbl>
    <w:p w14:paraId="28FD6054" w14:textId="77777777" w:rsidR="00C96015" w:rsidRPr="00D55656" w:rsidRDefault="00C96015" w:rsidP="002F17E2">
      <w:pPr>
        <w:pStyle w:val="Prrafodelista"/>
        <w:numPr>
          <w:ilvl w:val="0"/>
          <w:numId w:val="232"/>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605381F6" w14:textId="77777777" w:rsidTr="007509C9">
        <w:trPr>
          <w:trHeight w:val="432"/>
        </w:trPr>
        <w:tc>
          <w:tcPr>
            <w:tcW w:w="1249" w:type="pct"/>
            <w:vAlign w:val="center"/>
          </w:tcPr>
          <w:p w14:paraId="1B653323"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467772C"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C96015" w:rsidRPr="00051A34" w14:paraId="0E3A3FD1" w14:textId="77777777" w:rsidTr="007509C9">
        <w:trPr>
          <w:trHeight w:val="432"/>
        </w:trPr>
        <w:tc>
          <w:tcPr>
            <w:tcW w:w="1249" w:type="pct"/>
            <w:vAlign w:val="center"/>
          </w:tcPr>
          <w:p w14:paraId="7EADB64C" w14:textId="77777777" w:rsidR="00C96015" w:rsidRPr="00051A34" w:rsidRDefault="00C96015" w:rsidP="007509C9">
            <w:pPr>
              <w:spacing w:after="0"/>
              <w:jc w:val="left"/>
              <w:rPr>
                <w:b/>
                <w:bCs/>
                <w:color w:val="404040" w:themeColor="text1" w:themeTint="BF"/>
              </w:rPr>
            </w:pPr>
            <w:r>
              <w:rPr>
                <w:b/>
                <w:bCs/>
                <w:color w:val="404040" w:themeColor="text1" w:themeTint="BF"/>
              </w:rPr>
              <w:t>INODU-XX-X</w:t>
            </w:r>
          </w:p>
        </w:tc>
        <w:tc>
          <w:tcPr>
            <w:tcW w:w="3751" w:type="pct"/>
            <w:vAlign w:val="center"/>
          </w:tcPr>
          <w:p w14:paraId="69376C15" w14:textId="77777777" w:rsidR="00C96015" w:rsidRPr="00D3066D" w:rsidRDefault="00C96015" w:rsidP="007509C9">
            <w:pPr>
              <w:spacing w:after="0"/>
              <w:jc w:val="left"/>
              <w:rPr>
                <w:noProof/>
                <w:color w:val="404040" w:themeColor="text1" w:themeTint="BF"/>
              </w:rPr>
            </w:pPr>
          </w:p>
        </w:tc>
      </w:tr>
      <w:tr w:rsidR="00C96015" w:rsidRPr="00051A34" w14:paraId="7EF850C7" w14:textId="77777777" w:rsidTr="007509C9">
        <w:trPr>
          <w:trHeight w:val="432"/>
        </w:trPr>
        <w:tc>
          <w:tcPr>
            <w:tcW w:w="1249" w:type="pct"/>
            <w:vAlign w:val="center"/>
          </w:tcPr>
          <w:p w14:paraId="6BAEF4C3" w14:textId="77777777" w:rsidR="00C96015" w:rsidRPr="00051A34" w:rsidRDefault="00C96015" w:rsidP="007509C9">
            <w:pPr>
              <w:spacing w:after="0"/>
              <w:jc w:val="left"/>
              <w:rPr>
                <w:b/>
                <w:bCs/>
                <w:color w:val="404040" w:themeColor="text1" w:themeTint="BF"/>
              </w:rPr>
            </w:pPr>
          </w:p>
        </w:tc>
        <w:tc>
          <w:tcPr>
            <w:tcW w:w="3751" w:type="pct"/>
            <w:vAlign w:val="center"/>
          </w:tcPr>
          <w:p w14:paraId="31F0D3C1" w14:textId="77777777" w:rsidR="00C96015" w:rsidRPr="00C8088E" w:rsidRDefault="00C96015" w:rsidP="007509C9">
            <w:pPr>
              <w:spacing w:after="0"/>
              <w:jc w:val="left"/>
              <w:rPr>
                <w:noProof/>
                <w:color w:val="404040" w:themeColor="text1" w:themeTint="BF"/>
              </w:rPr>
            </w:pPr>
          </w:p>
        </w:tc>
      </w:tr>
      <w:tr w:rsidR="00C96015" w:rsidRPr="00051A34" w14:paraId="4B31EFDE" w14:textId="77777777" w:rsidTr="007509C9">
        <w:trPr>
          <w:trHeight w:val="432"/>
        </w:trPr>
        <w:tc>
          <w:tcPr>
            <w:tcW w:w="1249" w:type="pct"/>
            <w:vAlign w:val="center"/>
          </w:tcPr>
          <w:p w14:paraId="173FCEF1" w14:textId="77777777" w:rsidR="00C96015" w:rsidRPr="00051A34" w:rsidRDefault="00C96015" w:rsidP="007509C9">
            <w:pPr>
              <w:spacing w:after="0"/>
              <w:jc w:val="left"/>
              <w:rPr>
                <w:b/>
                <w:bCs/>
                <w:color w:val="404040" w:themeColor="text1" w:themeTint="BF"/>
              </w:rPr>
            </w:pPr>
          </w:p>
        </w:tc>
        <w:tc>
          <w:tcPr>
            <w:tcW w:w="3751" w:type="pct"/>
            <w:vAlign w:val="center"/>
          </w:tcPr>
          <w:p w14:paraId="05F2B5B7" w14:textId="77777777" w:rsidR="00C96015" w:rsidRPr="00C8088E" w:rsidRDefault="00C96015" w:rsidP="007509C9">
            <w:pPr>
              <w:spacing w:after="0"/>
              <w:jc w:val="left"/>
              <w:rPr>
                <w:noProof/>
                <w:color w:val="404040" w:themeColor="text1" w:themeTint="BF"/>
              </w:rPr>
            </w:pPr>
          </w:p>
        </w:tc>
      </w:tr>
    </w:tbl>
    <w:p w14:paraId="55CBEEF0" w14:textId="77777777" w:rsidR="00C96015" w:rsidRPr="00AB79CA" w:rsidRDefault="00C96015" w:rsidP="002F17E2">
      <w:pPr>
        <w:pStyle w:val="Prrafodelista"/>
        <w:numPr>
          <w:ilvl w:val="0"/>
          <w:numId w:val="232"/>
        </w:numPr>
        <w:spacing w:after="0"/>
        <w:rPr>
          <w:b/>
          <w:bCs/>
        </w:rPr>
      </w:pPr>
      <w:r w:rsidRPr="005115D3">
        <w:rPr>
          <w:b/>
          <w:bCs/>
        </w:rPr>
        <w:t>Auditoría inodú</w:t>
      </w:r>
    </w:p>
    <w:p w14:paraId="0B9A5E7C" w14:textId="26000064" w:rsidR="00C96015" w:rsidRPr="00744161" w:rsidRDefault="00C96015" w:rsidP="00C96015">
      <w:r w:rsidRPr="00744161">
        <w:t xml:space="preserve">No hay información suficiente relativa a los protocolos de sincronización de las UM, por lo que se abordará en </w:t>
      </w:r>
      <w:r w:rsidR="00AE7D6C">
        <w:t>ID-Planes-0</w:t>
      </w:r>
      <w:r w:rsidRPr="00744161">
        <w:t>58.</w:t>
      </w:r>
    </w:p>
    <w:p w14:paraId="3C2760BD" w14:textId="77777777" w:rsidR="00C96015" w:rsidRPr="009461C8" w:rsidRDefault="00C96015" w:rsidP="002F17E2">
      <w:pPr>
        <w:pStyle w:val="Prrafodelista"/>
        <w:numPr>
          <w:ilvl w:val="0"/>
          <w:numId w:val="232"/>
        </w:numPr>
        <w:spacing w:after="0"/>
        <w:rPr>
          <w:b/>
          <w:bCs/>
        </w:rPr>
      </w:pPr>
      <w:r w:rsidRPr="009461C8">
        <w:rPr>
          <w:b/>
          <w:bCs/>
        </w:rPr>
        <w:t>Cumplimiento de auditoria</w:t>
      </w:r>
    </w:p>
    <w:p w14:paraId="4DB6F426" w14:textId="77777777" w:rsidR="00C96015" w:rsidRDefault="00C96015" w:rsidP="00C96015">
      <w:r w:rsidRPr="00EA6725">
        <w:t>Basado en los antecedentes revisados, a juicio de inodú</w:t>
      </w:r>
      <w:r>
        <w:t>:</w:t>
      </w:r>
    </w:p>
    <w:p w14:paraId="7EC12633" w14:textId="77777777" w:rsidR="00C96015" w:rsidRDefault="00C96015" w:rsidP="00E8137E">
      <w:pPr>
        <w:pStyle w:val="Prrafodelista"/>
        <w:numPr>
          <w:ilvl w:val="1"/>
          <w:numId w:val="10"/>
        </w:numPr>
      </w:pPr>
      <w:r>
        <w:t>S</w:t>
      </w:r>
      <w:r w:rsidRPr="00EA6725">
        <w:t xml:space="preserve">e </w:t>
      </w:r>
      <w:r>
        <w:t>cumple parcialmente</w:t>
      </w:r>
      <w:r w:rsidRPr="00EA6725">
        <w:t xml:space="preserve"> el requerimiento</w:t>
      </w:r>
      <w:r>
        <w:t xml:space="preserve"> AT0236.</w:t>
      </w:r>
    </w:p>
    <w:p w14:paraId="52E36EE8" w14:textId="77777777" w:rsidR="00C96015" w:rsidRDefault="00C96015" w:rsidP="00E8137E">
      <w:pPr>
        <w:pStyle w:val="Prrafodelista"/>
        <w:numPr>
          <w:ilvl w:val="1"/>
          <w:numId w:val="10"/>
        </w:numPr>
      </w:pPr>
      <w:r>
        <w:t>S</w:t>
      </w:r>
      <w:r w:rsidRPr="00EA6725">
        <w:t xml:space="preserve">e </w:t>
      </w:r>
      <w:r>
        <w:t xml:space="preserve">cumple </w:t>
      </w:r>
      <w:r w:rsidRPr="00ED2AB4">
        <w:t xml:space="preserve">parcialmente </w:t>
      </w:r>
      <w:r w:rsidRPr="00EA6725">
        <w:t>el requerimiento</w:t>
      </w:r>
      <w:r>
        <w:t xml:space="preserve"> AT0239.</w:t>
      </w:r>
    </w:p>
    <w:p w14:paraId="7A22A833" w14:textId="77777777" w:rsidR="00C96015" w:rsidRPr="009461C8" w:rsidRDefault="00C96015" w:rsidP="002F17E2">
      <w:pPr>
        <w:pStyle w:val="Prrafodelista"/>
        <w:numPr>
          <w:ilvl w:val="0"/>
          <w:numId w:val="232"/>
        </w:numPr>
        <w:spacing w:after="0"/>
        <w:rPr>
          <w:b/>
          <w:bCs/>
        </w:rPr>
      </w:pPr>
      <w:r w:rsidRPr="009461C8">
        <w:rPr>
          <w:b/>
          <w:bCs/>
        </w:rPr>
        <w:t>Observación auditoría</w:t>
      </w:r>
    </w:p>
    <w:p w14:paraId="1E9B9847" w14:textId="77777777" w:rsidR="00C96015" w:rsidRDefault="00C96015" w:rsidP="00C96015">
      <w:pPr>
        <w:pStyle w:val="Prrafodelista"/>
        <w:ind w:left="0"/>
      </w:pPr>
      <w:r>
        <w:t>Relativo al sistema SGO, es necesario el siguiente plan de implementación para el cumplimiento de los requerimientos:</w:t>
      </w:r>
    </w:p>
    <w:p w14:paraId="522D970F" w14:textId="6BA384E9" w:rsidR="00C96015" w:rsidRDefault="00AE7D6C" w:rsidP="00C96015">
      <w:r>
        <w:t>ID-Planes-0</w:t>
      </w:r>
      <w:r w:rsidR="00C96015">
        <w:t>58</w:t>
      </w:r>
    </w:p>
    <w:p w14:paraId="3A090E4A" w14:textId="77777777" w:rsidR="00C96015" w:rsidRPr="002B5694" w:rsidRDefault="00C96015" w:rsidP="00C96015">
      <w:pPr>
        <w:pStyle w:val="Ttulo2"/>
        <w:ind w:left="576"/>
        <w:rPr>
          <w:lang w:val="en-US"/>
        </w:rPr>
      </w:pPr>
      <w:bookmarkStart w:id="183" w:name="_Toc85216465"/>
      <w:r w:rsidRPr="002B5694">
        <w:rPr>
          <w:lang w:val="en-US"/>
        </w:rPr>
        <w:t>Requerimiento</w:t>
      </w:r>
      <w:r>
        <w:rPr>
          <w:lang w:val="en-US"/>
        </w:rPr>
        <w:t xml:space="preserve"> </w:t>
      </w:r>
      <w:r w:rsidRPr="002B5694">
        <w:rPr>
          <w:lang w:val="en-US"/>
        </w:rPr>
        <w:t>AT02</w:t>
      </w:r>
      <w:r>
        <w:rPr>
          <w:lang w:val="en-US"/>
        </w:rPr>
        <w:t>37</w:t>
      </w:r>
      <w:bookmarkEnd w:id="183"/>
    </w:p>
    <w:p w14:paraId="0875FFAF" w14:textId="77777777" w:rsidR="00C96015" w:rsidRPr="00CD33BE" w:rsidRDefault="00C96015" w:rsidP="002F17E2">
      <w:pPr>
        <w:pStyle w:val="Prrafodelista"/>
        <w:numPr>
          <w:ilvl w:val="0"/>
          <w:numId w:val="216"/>
        </w:numPr>
        <w:rPr>
          <w:b/>
          <w:bCs/>
        </w:rPr>
      </w:pPr>
      <w:r w:rsidRPr="00CD33BE">
        <w:rPr>
          <w:b/>
          <w:bCs/>
        </w:rPr>
        <w:t>Requerimiento</w:t>
      </w:r>
    </w:p>
    <w:p w14:paraId="31DE8509" w14:textId="77777777" w:rsidR="00C96015" w:rsidRDefault="00C96015" w:rsidP="00C96015">
      <w:pPr>
        <w:pStyle w:val="Prrafodelista"/>
        <w:ind w:left="0"/>
      </w:pPr>
      <w:r>
        <w:t xml:space="preserve">AT0237: </w:t>
      </w:r>
      <w:r w:rsidRPr="00B43FB2">
        <w:t>El SGO deberá permitir sincronización horaria de Unidad Concentradora.</w:t>
      </w:r>
    </w:p>
    <w:p w14:paraId="40A28768" w14:textId="77777777" w:rsidR="00C96015" w:rsidRDefault="00C96015" w:rsidP="00C96015">
      <w:pPr>
        <w:pStyle w:val="Prrafodelista"/>
        <w:ind w:left="0"/>
        <w:rPr>
          <w:b/>
          <w:bCs/>
        </w:rPr>
      </w:pPr>
    </w:p>
    <w:p w14:paraId="36317228" w14:textId="77777777" w:rsidR="00C96015" w:rsidRDefault="00C96015" w:rsidP="002F17E2">
      <w:pPr>
        <w:pStyle w:val="Prrafodelista"/>
        <w:numPr>
          <w:ilvl w:val="0"/>
          <w:numId w:val="216"/>
        </w:numPr>
        <w:spacing w:after="0"/>
        <w:rPr>
          <w:rStyle w:val="nfasissutil"/>
        </w:rPr>
      </w:pPr>
      <w:r w:rsidRPr="00D55656">
        <w:rPr>
          <w:rStyle w:val="nfasissutil"/>
        </w:rPr>
        <w:t xml:space="preserve">Comentario inodú del requerimiento </w:t>
      </w:r>
    </w:p>
    <w:p w14:paraId="21F5260D" w14:textId="77777777" w:rsidR="00C96015" w:rsidRPr="00293512" w:rsidRDefault="00C96015" w:rsidP="00C96015">
      <w:pPr>
        <w:pStyle w:val="Prrafodelista"/>
        <w:spacing w:after="0"/>
        <w:ind w:left="0"/>
        <w:rPr>
          <w:rStyle w:val="nfasissutil"/>
          <w:b w:val="0"/>
          <w:bCs/>
        </w:rPr>
      </w:pPr>
      <w:r w:rsidRPr="00293512">
        <w:rPr>
          <w:rStyle w:val="nfasissutil"/>
          <w:b w:val="0"/>
          <w:bCs/>
        </w:rPr>
        <w:t>Este requerimiento es similar al AT0212, y se verificará únicamente en la Solución Enel ya que hace referencia a la unidad concentradora.</w:t>
      </w:r>
    </w:p>
    <w:p w14:paraId="54C17911" w14:textId="77777777" w:rsidR="00C96015" w:rsidRPr="00D55656" w:rsidRDefault="00C96015" w:rsidP="00C96015">
      <w:pPr>
        <w:pStyle w:val="Prrafodelista"/>
        <w:spacing w:after="0"/>
        <w:ind w:left="0"/>
        <w:rPr>
          <w:rStyle w:val="nfasissutil"/>
        </w:rPr>
      </w:pPr>
    </w:p>
    <w:p w14:paraId="1D4E71CC" w14:textId="77777777" w:rsidR="00C96015" w:rsidRPr="00B23B6D" w:rsidRDefault="00C96015" w:rsidP="002F17E2">
      <w:pPr>
        <w:pStyle w:val="Prrafodelista"/>
        <w:numPr>
          <w:ilvl w:val="0"/>
          <w:numId w:val="21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3EBB6052" w14:textId="77777777" w:rsidTr="007509C9">
        <w:trPr>
          <w:trHeight w:val="116"/>
        </w:trPr>
        <w:tc>
          <w:tcPr>
            <w:tcW w:w="2155" w:type="dxa"/>
            <w:vAlign w:val="center"/>
          </w:tcPr>
          <w:p w14:paraId="657052CF"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125B5C7" w14:textId="77777777" w:rsidR="00C96015" w:rsidRPr="00905BCA" w:rsidRDefault="00C96015" w:rsidP="007509C9">
            <w:pPr>
              <w:spacing w:after="0"/>
              <w:jc w:val="left"/>
              <w:rPr>
                <w:color w:val="404040" w:themeColor="text1" w:themeTint="BF"/>
              </w:rPr>
            </w:pPr>
          </w:p>
        </w:tc>
      </w:tr>
      <w:tr w:rsidR="00C96015" w14:paraId="54255A97" w14:textId="77777777" w:rsidTr="007509C9">
        <w:tc>
          <w:tcPr>
            <w:tcW w:w="2155" w:type="dxa"/>
            <w:vAlign w:val="center"/>
          </w:tcPr>
          <w:p w14:paraId="356AF924"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3E49B44" w14:textId="77777777" w:rsidR="00C96015" w:rsidRPr="00905BCA" w:rsidRDefault="00C96015" w:rsidP="007509C9">
            <w:pPr>
              <w:spacing w:after="0"/>
              <w:jc w:val="left"/>
              <w:rPr>
                <w:color w:val="404040" w:themeColor="text1" w:themeTint="BF"/>
              </w:rPr>
            </w:pPr>
            <w:r>
              <w:rPr>
                <w:color w:val="404040" w:themeColor="text1" w:themeTint="BF"/>
              </w:rPr>
              <w:t>AT0212</w:t>
            </w:r>
          </w:p>
        </w:tc>
      </w:tr>
    </w:tbl>
    <w:p w14:paraId="3811395C" w14:textId="77777777" w:rsidR="00C96015" w:rsidRPr="00D55656" w:rsidRDefault="00C96015" w:rsidP="002F17E2">
      <w:pPr>
        <w:pStyle w:val="Prrafodelista"/>
        <w:numPr>
          <w:ilvl w:val="0"/>
          <w:numId w:val="21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14:paraId="35851D58" w14:textId="77777777" w:rsidTr="007509C9">
        <w:tc>
          <w:tcPr>
            <w:tcW w:w="2155" w:type="dxa"/>
            <w:vAlign w:val="center"/>
          </w:tcPr>
          <w:p w14:paraId="07D2447C"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899F628"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5BC3C447" w14:textId="77777777" w:rsidTr="007509C9">
        <w:tc>
          <w:tcPr>
            <w:tcW w:w="2155" w:type="dxa"/>
            <w:vAlign w:val="center"/>
          </w:tcPr>
          <w:p w14:paraId="4EC39761"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09338FC" w14:textId="77777777" w:rsidR="00C96015" w:rsidRPr="007E3479" w:rsidRDefault="00C96015" w:rsidP="007509C9">
            <w:pPr>
              <w:spacing w:after="0"/>
              <w:jc w:val="left"/>
              <w:rPr>
                <w:color w:val="404040" w:themeColor="text1" w:themeTint="BF"/>
              </w:rPr>
            </w:pPr>
            <w:r w:rsidRPr="007E3479">
              <w:rPr>
                <w:color w:val="404040" w:themeColor="text1" w:themeTint="BF"/>
              </w:rPr>
              <w:t>* Documento SMMePlus</w:t>
            </w:r>
          </w:p>
          <w:p w14:paraId="6AFDDFBB" w14:textId="77777777" w:rsidR="00C96015" w:rsidRPr="007E3479" w:rsidRDefault="00C96015" w:rsidP="007509C9">
            <w:pPr>
              <w:spacing w:after="0"/>
              <w:jc w:val="left"/>
              <w:rPr>
                <w:color w:val="404040" w:themeColor="text1" w:themeTint="BF"/>
              </w:rPr>
            </w:pPr>
            <w:r w:rsidRPr="007E3479">
              <w:rPr>
                <w:color w:val="404040" w:themeColor="text1" w:themeTint="BF"/>
              </w:rPr>
              <w:t>* Homologation.docx</w:t>
            </w:r>
          </w:p>
          <w:p w14:paraId="287CEE03" w14:textId="77777777" w:rsidR="00C96015" w:rsidRPr="00A05B2D" w:rsidRDefault="00C96015" w:rsidP="007509C9">
            <w:pPr>
              <w:spacing w:after="0"/>
              <w:jc w:val="left"/>
              <w:rPr>
                <w:color w:val="404040" w:themeColor="text1" w:themeTint="BF"/>
              </w:rPr>
            </w:pPr>
            <w:r w:rsidRPr="007E3479">
              <w:rPr>
                <w:color w:val="404040" w:themeColor="text1" w:themeTint="BF"/>
              </w:rPr>
              <w:t>* Caso 13 Clock Sync AMI</w:t>
            </w:r>
          </w:p>
        </w:tc>
      </w:tr>
      <w:tr w:rsidR="00C96015" w14:paraId="1ED19DE7" w14:textId="77777777" w:rsidTr="007509C9">
        <w:tc>
          <w:tcPr>
            <w:tcW w:w="2155" w:type="dxa"/>
            <w:vAlign w:val="center"/>
          </w:tcPr>
          <w:p w14:paraId="004DB3CF"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FF7C1C6" w14:textId="77777777" w:rsidR="00C96015" w:rsidRPr="00293512" w:rsidRDefault="00C96015" w:rsidP="007509C9">
            <w:pPr>
              <w:spacing w:after="0"/>
              <w:jc w:val="left"/>
            </w:pPr>
            <w:r w:rsidRPr="00293512">
              <w:t>Este caso requerimiento solo se evaluará para la solución Enel, dado que tiene relación con la Unidad Conce</w:t>
            </w:r>
            <w:r>
              <w:t>n</w:t>
            </w:r>
            <w:r w:rsidRPr="00293512">
              <w:t>tradora</w:t>
            </w:r>
          </w:p>
        </w:tc>
      </w:tr>
    </w:tbl>
    <w:p w14:paraId="6AA36807" w14:textId="77777777" w:rsidR="00C96015" w:rsidRPr="00D55656" w:rsidRDefault="00C96015" w:rsidP="002F17E2">
      <w:pPr>
        <w:pStyle w:val="Prrafodelista"/>
        <w:numPr>
          <w:ilvl w:val="0"/>
          <w:numId w:val="216"/>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1F7CEC7B" w14:textId="77777777" w:rsidTr="007509C9">
        <w:trPr>
          <w:trHeight w:val="432"/>
        </w:trPr>
        <w:tc>
          <w:tcPr>
            <w:tcW w:w="1249" w:type="pct"/>
            <w:vAlign w:val="center"/>
          </w:tcPr>
          <w:p w14:paraId="19DACED4"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A3D5F46"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C6389B" w:rsidRPr="00051A34" w14:paraId="1EFF5C01" w14:textId="77777777" w:rsidTr="000D4021">
        <w:trPr>
          <w:trHeight w:val="432"/>
        </w:trPr>
        <w:tc>
          <w:tcPr>
            <w:tcW w:w="1249" w:type="pct"/>
            <w:vAlign w:val="bottom"/>
          </w:tcPr>
          <w:p w14:paraId="1688DB77" w14:textId="4C15954F" w:rsidR="00C6389B" w:rsidRPr="00051A34" w:rsidRDefault="00C6389B" w:rsidP="00C6389B">
            <w:pPr>
              <w:spacing w:after="0"/>
              <w:jc w:val="left"/>
              <w:rPr>
                <w:b/>
                <w:bCs/>
                <w:color w:val="404040" w:themeColor="text1" w:themeTint="BF"/>
              </w:rPr>
            </w:pPr>
            <w:r>
              <w:rPr>
                <w:rFonts w:ascii="Calibri" w:hAnsi="Calibri" w:cs="Calibri"/>
                <w:b/>
                <w:bCs/>
                <w:color w:val="404040"/>
              </w:rPr>
              <w:t>INODU-98-8</w:t>
            </w:r>
          </w:p>
        </w:tc>
        <w:tc>
          <w:tcPr>
            <w:tcW w:w="3751" w:type="pct"/>
            <w:vAlign w:val="center"/>
          </w:tcPr>
          <w:p w14:paraId="1B58213A" w14:textId="730DC5D9" w:rsidR="00C6389B" w:rsidRPr="00D3066D" w:rsidRDefault="00C6389B" w:rsidP="00C6389B">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bl>
    <w:p w14:paraId="4579531A" w14:textId="77777777" w:rsidR="00C96015" w:rsidRPr="00AB79CA" w:rsidRDefault="00C96015" w:rsidP="002F17E2">
      <w:pPr>
        <w:pStyle w:val="Prrafodelista"/>
        <w:numPr>
          <w:ilvl w:val="0"/>
          <w:numId w:val="216"/>
        </w:numPr>
        <w:spacing w:after="0"/>
        <w:rPr>
          <w:b/>
          <w:bCs/>
        </w:rPr>
      </w:pPr>
      <w:r w:rsidRPr="005115D3">
        <w:rPr>
          <w:b/>
          <w:bCs/>
        </w:rPr>
        <w:t>Auditoría inodú</w:t>
      </w:r>
    </w:p>
    <w:p w14:paraId="5A75E3E3" w14:textId="77777777" w:rsidR="00C96015" w:rsidRDefault="00C96015" w:rsidP="00C96015">
      <w:pPr>
        <w:pStyle w:val="Prrafodelista"/>
        <w:spacing w:after="0"/>
        <w:ind w:left="0"/>
        <w:rPr>
          <w:b/>
          <w:bCs/>
        </w:rPr>
      </w:pPr>
      <w:r>
        <w:t>Relativo a la verificación del requerimiento a través de la documentación de respaldo del SMMePlus, e</w:t>
      </w:r>
      <w:r w:rsidRPr="001361DB">
        <w:t>n</w:t>
      </w:r>
      <w:r>
        <w:t xml:space="preserve"> INODU-98-8 se especifica el sistema de sincronización horaria del concentrador, que se realiza de manera automática con cada conexión a través del SMMePlus.</w:t>
      </w:r>
    </w:p>
    <w:p w14:paraId="77B45454" w14:textId="77777777" w:rsidR="00C96015" w:rsidRPr="009461C8" w:rsidRDefault="00C96015" w:rsidP="002F17E2">
      <w:pPr>
        <w:pStyle w:val="Prrafodelista"/>
        <w:numPr>
          <w:ilvl w:val="0"/>
          <w:numId w:val="216"/>
        </w:numPr>
        <w:spacing w:after="0"/>
        <w:rPr>
          <w:b/>
          <w:bCs/>
        </w:rPr>
      </w:pPr>
      <w:r w:rsidRPr="009461C8">
        <w:rPr>
          <w:b/>
          <w:bCs/>
        </w:rPr>
        <w:t>Cumplimiento de auditoria</w:t>
      </w:r>
    </w:p>
    <w:p w14:paraId="5C1404B0" w14:textId="77777777" w:rsidR="00C96015" w:rsidRDefault="00C96015" w:rsidP="00C96015">
      <w:r w:rsidRPr="00EA6725">
        <w:t xml:space="preserve">Basado en los antecedentes revisados, a juicio de inodú, se </w:t>
      </w:r>
      <w:r>
        <w:t xml:space="preserve">cumple </w:t>
      </w:r>
      <w:r>
        <w:rPr>
          <w:b/>
          <w:bCs/>
          <w:color w:val="FF0000"/>
        </w:rPr>
        <w:t xml:space="preserve">totalmente </w:t>
      </w:r>
      <w:r w:rsidRPr="00EA6725">
        <w:t>el requerimiento.</w:t>
      </w:r>
    </w:p>
    <w:p w14:paraId="0704BC9E" w14:textId="77777777" w:rsidR="00C96015" w:rsidRPr="009461C8" w:rsidRDefault="00C96015" w:rsidP="002F17E2">
      <w:pPr>
        <w:pStyle w:val="Prrafodelista"/>
        <w:numPr>
          <w:ilvl w:val="0"/>
          <w:numId w:val="216"/>
        </w:numPr>
        <w:spacing w:after="0"/>
        <w:rPr>
          <w:b/>
          <w:bCs/>
        </w:rPr>
      </w:pPr>
      <w:r w:rsidRPr="009461C8">
        <w:rPr>
          <w:b/>
          <w:bCs/>
        </w:rPr>
        <w:t>Observación auditoría</w:t>
      </w:r>
    </w:p>
    <w:p w14:paraId="5BC4A35B" w14:textId="77777777" w:rsidR="00C96015" w:rsidRDefault="00C96015" w:rsidP="00C96015">
      <w:r>
        <w:t>Sin comentarios.</w:t>
      </w:r>
    </w:p>
    <w:p w14:paraId="78651D84" w14:textId="77777777" w:rsidR="00C96015" w:rsidRPr="002B5694" w:rsidRDefault="00C96015" w:rsidP="00C96015">
      <w:pPr>
        <w:pStyle w:val="Ttulo2"/>
        <w:ind w:left="576"/>
        <w:rPr>
          <w:lang w:val="en-US"/>
        </w:rPr>
      </w:pPr>
      <w:bookmarkStart w:id="184" w:name="_Toc85216466"/>
      <w:r w:rsidRPr="002B5694">
        <w:rPr>
          <w:lang w:val="en-US"/>
        </w:rPr>
        <w:t>Requerimiento</w:t>
      </w:r>
      <w:r>
        <w:rPr>
          <w:lang w:val="en-US"/>
        </w:rPr>
        <w:t xml:space="preserve"> </w:t>
      </w:r>
      <w:r w:rsidRPr="002B5694">
        <w:rPr>
          <w:lang w:val="en-US"/>
        </w:rPr>
        <w:t>AT02</w:t>
      </w:r>
      <w:r>
        <w:rPr>
          <w:lang w:val="en-US"/>
        </w:rPr>
        <w:t>38</w:t>
      </w:r>
      <w:bookmarkEnd w:id="184"/>
    </w:p>
    <w:p w14:paraId="5A2A3A27" w14:textId="77777777" w:rsidR="00C96015" w:rsidRPr="00CD33BE" w:rsidRDefault="00C96015" w:rsidP="002F17E2">
      <w:pPr>
        <w:pStyle w:val="Prrafodelista"/>
        <w:numPr>
          <w:ilvl w:val="0"/>
          <w:numId w:val="217"/>
        </w:numPr>
        <w:rPr>
          <w:b/>
          <w:bCs/>
        </w:rPr>
      </w:pPr>
      <w:r w:rsidRPr="00CD33BE">
        <w:rPr>
          <w:b/>
          <w:bCs/>
        </w:rPr>
        <w:t>Requerimiento</w:t>
      </w:r>
    </w:p>
    <w:p w14:paraId="2105C4E9" w14:textId="77777777" w:rsidR="00C96015" w:rsidRDefault="00C96015" w:rsidP="00C96015">
      <w:pPr>
        <w:pStyle w:val="Prrafodelista"/>
        <w:ind w:left="0"/>
      </w:pPr>
      <w:r>
        <w:t xml:space="preserve">AT0238: </w:t>
      </w:r>
      <w:r w:rsidRPr="00D73113">
        <w:t>El SGO deberá permitir la comprobación de la hora interna de todos los componentes administrados y compararlos con su hora interna.</w:t>
      </w:r>
    </w:p>
    <w:p w14:paraId="755FD0D8" w14:textId="77777777" w:rsidR="00C96015" w:rsidRDefault="00C96015" w:rsidP="00C96015">
      <w:pPr>
        <w:pStyle w:val="Prrafodelista"/>
        <w:ind w:left="0"/>
        <w:rPr>
          <w:b/>
          <w:bCs/>
        </w:rPr>
      </w:pPr>
    </w:p>
    <w:p w14:paraId="77DBE321" w14:textId="77777777" w:rsidR="00C96015" w:rsidRDefault="00C96015" w:rsidP="002F17E2">
      <w:pPr>
        <w:pStyle w:val="Prrafodelista"/>
        <w:numPr>
          <w:ilvl w:val="0"/>
          <w:numId w:val="217"/>
        </w:numPr>
        <w:spacing w:after="0"/>
        <w:rPr>
          <w:rStyle w:val="nfasissutil"/>
        </w:rPr>
      </w:pPr>
      <w:r w:rsidRPr="00D55656">
        <w:rPr>
          <w:rStyle w:val="nfasissutil"/>
        </w:rPr>
        <w:t xml:space="preserve">Comentario inodú del requerimiento </w:t>
      </w:r>
    </w:p>
    <w:p w14:paraId="49A56226" w14:textId="77777777" w:rsidR="00C96015" w:rsidRPr="006A598A" w:rsidRDefault="00C96015" w:rsidP="00C96015">
      <w:pPr>
        <w:pStyle w:val="Prrafodelista"/>
        <w:spacing w:after="0"/>
        <w:ind w:left="0"/>
        <w:rPr>
          <w:rStyle w:val="nfasissutil"/>
          <w:b w:val="0"/>
          <w:bCs/>
        </w:rPr>
      </w:pPr>
      <w:r w:rsidRPr="006A598A">
        <w:rPr>
          <w:rStyle w:val="nfasissutil"/>
          <w:b w:val="0"/>
          <w:bCs/>
        </w:rPr>
        <w:t>Para la evaluación de este requisito es necesario definir inicialmente qu</w:t>
      </w:r>
      <w:r>
        <w:rPr>
          <w:rStyle w:val="nfasissutil"/>
          <w:b w:val="0"/>
          <w:bCs/>
        </w:rPr>
        <w:t>é</w:t>
      </w:r>
      <w:r w:rsidRPr="006A598A">
        <w:rPr>
          <w:rStyle w:val="nfasissutil"/>
          <w:b w:val="0"/>
          <w:bCs/>
        </w:rPr>
        <w:t xml:space="preserve"> se considerará como componentes administrados. En el caso de la solución Enel los componentes administrados son la UM y la Unidad Concentradora y para el caso de la solución Punto a </w:t>
      </w:r>
      <w:r>
        <w:rPr>
          <w:rStyle w:val="nfasissutil"/>
          <w:b w:val="0"/>
          <w:bCs/>
        </w:rPr>
        <w:t>P</w:t>
      </w:r>
      <w:r w:rsidRPr="006A598A">
        <w:rPr>
          <w:rStyle w:val="nfasissutil"/>
          <w:b w:val="0"/>
          <w:bCs/>
        </w:rPr>
        <w:t>unto es la UM.</w:t>
      </w:r>
    </w:p>
    <w:p w14:paraId="68B31AB4" w14:textId="77777777" w:rsidR="00C96015" w:rsidRPr="006A598A" w:rsidRDefault="00C96015" w:rsidP="00C96015">
      <w:pPr>
        <w:pStyle w:val="Prrafodelista"/>
        <w:spacing w:after="0"/>
        <w:ind w:left="0"/>
        <w:rPr>
          <w:rStyle w:val="nfasissutil"/>
          <w:b w:val="0"/>
          <w:bCs/>
        </w:rPr>
      </w:pPr>
      <w:r w:rsidRPr="006A598A">
        <w:rPr>
          <w:rStyle w:val="nfasissutil"/>
          <w:b w:val="0"/>
          <w:bCs/>
        </w:rPr>
        <w:t>Se debe corroborar el que respectivo sistema de sincronización horaria de cada SGO permita:</w:t>
      </w:r>
    </w:p>
    <w:p w14:paraId="3A144F7F" w14:textId="77777777" w:rsidR="00C96015" w:rsidRPr="006A598A" w:rsidRDefault="00C96015" w:rsidP="00E8137E">
      <w:pPr>
        <w:pStyle w:val="Prrafodelista"/>
        <w:numPr>
          <w:ilvl w:val="1"/>
          <w:numId w:val="10"/>
        </w:numPr>
        <w:spacing w:after="0"/>
        <w:rPr>
          <w:rStyle w:val="nfasissutil"/>
          <w:b w:val="0"/>
          <w:bCs/>
        </w:rPr>
      </w:pPr>
      <w:r w:rsidRPr="006A598A">
        <w:rPr>
          <w:rStyle w:val="nfasissutil"/>
          <w:b w:val="0"/>
          <w:bCs/>
        </w:rPr>
        <w:lastRenderedPageBreak/>
        <w:t>Comprobarla hora interna de</w:t>
      </w:r>
      <w:r>
        <w:rPr>
          <w:rStyle w:val="nfasissutil"/>
          <w:b w:val="0"/>
          <w:bCs/>
        </w:rPr>
        <w:t xml:space="preserve"> </w:t>
      </w:r>
      <w:r w:rsidRPr="006A598A">
        <w:rPr>
          <w:rStyle w:val="nfasissutil"/>
          <w:b w:val="0"/>
          <w:bCs/>
        </w:rPr>
        <w:t>l</w:t>
      </w:r>
      <w:r>
        <w:rPr>
          <w:rStyle w:val="nfasissutil"/>
          <w:b w:val="0"/>
          <w:bCs/>
        </w:rPr>
        <w:t xml:space="preserve">os </w:t>
      </w:r>
      <w:r w:rsidRPr="006A598A">
        <w:rPr>
          <w:rStyle w:val="nfasissutil"/>
          <w:b w:val="0"/>
          <w:bCs/>
        </w:rPr>
        <w:t>componente</w:t>
      </w:r>
      <w:r>
        <w:rPr>
          <w:rStyle w:val="nfasissutil"/>
          <w:b w:val="0"/>
          <w:bCs/>
        </w:rPr>
        <w:t>s del sistema</w:t>
      </w:r>
      <w:r w:rsidRPr="006A598A">
        <w:rPr>
          <w:rStyle w:val="nfasissutil"/>
          <w:b w:val="0"/>
          <w:bCs/>
        </w:rPr>
        <w:t>.</w:t>
      </w:r>
    </w:p>
    <w:p w14:paraId="383A8863" w14:textId="77777777" w:rsidR="00C96015" w:rsidRDefault="00C96015" w:rsidP="00E8137E">
      <w:pPr>
        <w:pStyle w:val="Prrafodelista"/>
        <w:numPr>
          <w:ilvl w:val="1"/>
          <w:numId w:val="10"/>
        </w:numPr>
        <w:spacing w:after="0"/>
        <w:rPr>
          <w:rStyle w:val="nfasissutil"/>
          <w:b w:val="0"/>
          <w:bCs/>
        </w:rPr>
      </w:pPr>
      <w:r w:rsidRPr="006A598A">
        <w:rPr>
          <w:rStyle w:val="nfasissutil"/>
          <w:b w:val="0"/>
          <w:bCs/>
        </w:rPr>
        <w:t>Compararlos con su propia hora interna.</w:t>
      </w:r>
    </w:p>
    <w:p w14:paraId="388F2238" w14:textId="77777777" w:rsidR="00C96015" w:rsidRPr="006A598A" w:rsidRDefault="00C96015" w:rsidP="00C96015">
      <w:pPr>
        <w:pStyle w:val="Prrafodelista"/>
        <w:spacing w:after="0"/>
        <w:ind w:left="1440"/>
        <w:rPr>
          <w:rStyle w:val="nfasissutil"/>
          <w:b w:val="0"/>
          <w:bCs/>
        </w:rPr>
      </w:pPr>
    </w:p>
    <w:p w14:paraId="66209988" w14:textId="77777777" w:rsidR="00C96015" w:rsidRPr="00B23B6D" w:rsidRDefault="00C96015" w:rsidP="002F17E2">
      <w:pPr>
        <w:pStyle w:val="Prrafodelista"/>
        <w:numPr>
          <w:ilvl w:val="0"/>
          <w:numId w:val="21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29CF902B" w14:textId="77777777" w:rsidTr="007509C9">
        <w:trPr>
          <w:trHeight w:val="116"/>
        </w:trPr>
        <w:tc>
          <w:tcPr>
            <w:tcW w:w="2155" w:type="dxa"/>
            <w:vAlign w:val="center"/>
          </w:tcPr>
          <w:p w14:paraId="0BAED26C"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CCB2ECF" w14:textId="77777777" w:rsidR="00C96015" w:rsidRPr="00905BCA" w:rsidRDefault="00C96015" w:rsidP="007509C9">
            <w:pPr>
              <w:spacing w:after="0"/>
              <w:jc w:val="left"/>
              <w:rPr>
                <w:color w:val="404040" w:themeColor="text1" w:themeTint="BF"/>
              </w:rPr>
            </w:pPr>
            <w:r>
              <w:rPr>
                <w:color w:val="404040" w:themeColor="text1" w:themeTint="BF"/>
              </w:rPr>
              <w:t xml:space="preserve">SGO; UM; U. Concentradora </w:t>
            </w:r>
          </w:p>
        </w:tc>
      </w:tr>
      <w:tr w:rsidR="00C96015" w14:paraId="4C88979D" w14:textId="77777777" w:rsidTr="007509C9">
        <w:tc>
          <w:tcPr>
            <w:tcW w:w="2155" w:type="dxa"/>
            <w:vAlign w:val="center"/>
          </w:tcPr>
          <w:p w14:paraId="1ADA9AB7"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F6E10D5" w14:textId="77777777" w:rsidR="00C96015" w:rsidRPr="00905BCA" w:rsidRDefault="00C96015" w:rsidP="007509C9">
            <w:pPr>
              <w:spacing w:after="0"/>
              <w:jc w:val="left"/>
              <w:rPr>
                <w:color w:val="404040" w:themeColor="text1" w:themeTint="BF"/>
              </w:rPr>
            </w:pPr>
            <w:r>
              <w:rPr>
                <w:color w:val="404040" w:themeColor="text1" w:themeTint="BF"/>
              </w:rPr>
              <w:t>AT0065</w:t>
            </w:r>
          </w:p>
        </w:tc>
      </w:tr>
    </w:tbl>
    <w:p w14:paraId="2F2D52E1" w14:textId="77777777" w:rsidR="00C96015" w:rsidRPr="00D55656" w:rsidRDefault="00C96015" w:rsidP="002F17E2">
      <w:pPr>
        <w:pStyle w:val="Prrafodelista"/>
        <w:numPr>
          <w:ilvl w:val="0"/>
          <w:numId w:val="21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14:paraId="66FA9539" w14:textId="77777777" w:rsidTr="007509C9">
        <w:tc>
          <w:tcPr>
            <w:tcW w:w="2155" w:type="dxa"/>
            <w:vAlign w:val="center"/>
          </w:tcPr>
          <w:p w14:paraId="78D14A57"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01DEC30" w14:textId="77777777" w:rsidR="00C96015" w:rsidRPr="00905BCA" w:rsidRDefault="00C96015" w:rsidP="007509C9">
            <w:pPr>
              <w:spacing w:after="0"/>
              <w:jc w:val="left"/>
              <w:rPr>
                <w:color w:val="404040" w:themeColor="text1" w:themeTint="BF"/>
              </w:rPr>
            </w:pPr>
            <w:r>
              <w:rPr>
                <w:color w:val="404040" w:themeColor="text1" w:themeTint="BF"/>
              </w:rPr>
              <w:t>No Aplica</w:t>
            </w:r>
          </w:p>
        </w:tc>
      </w:tr>
      <w:tr w:rsidR="00C96015" w14:paraId="3D26508A" w14:textId="77777777" w:rsidTr="007509C9">
        <w:tc>
          <w:tcPr>
            <w:tcW w:w="2155" w:type="dxa"/>
            <w:vAlign w:val="center"/>
          </w:tcPr>
          <w:p w14:paraId="363B96DB"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7171FA9" w14:textId="77777777" w:rsidR="00C96015" w:rsidRPr="00A05B2D" w:rsidRDefault="00C96015" w:rsidP="007509C9">
            <w:pPr>
              <w:spacing w:after="0"/>
              <w:jc w:val="left"/>
              <w:rPr>
                <w:color w:val="404040" w:themeColor="text1" w:themeTint="BF"/>
              </w:rPr>
            </w:pPr>
          </w:p>
        </w:tc>
      </w:tr>
      <w:tr w:rsidR="00C96015" w14:paraId="6DF7C700" w14:textId="77777777" w:rsidTr="007509C9">
        <w:tc>
          <w:tcPr>
            <w:tcW w:w="2155" w:type="dxa"/>
            <w:vAlign w:val="center"/>
          </w:tcPr>
          <w:p w14:paraId="01EC962D"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C4A003B" w14:textId="77777777" w:rsidR="00C96015" w:rsidRDefault="00C96015" w:rsidP="007509C9">
            <w:pPr>
              <w:spacing w:after="0"/>
              <w:jc w:val="left"/>
              <w:rPr>
                <w:highlight w:val="yellow"/>
              </w:rPr>
            </w:pPr>
            <w:r w:rsidRPr="006A598A">
              <w:t>El requerimiento</w:t>
            </w:r>
            <w:r>
              <w:t xml:space="preserve"> </w:t>
            </w:r>
            <w:r w:rsidRPr="006A598A">
              <w:t>si aplica y puede ser evaluado.</w:t>
            </w:r>
          </w:p>
        </w:tc>
      </w:tr>
    </w:tbl>
    <w:p w14:paraId="559A4D99" w14:textId="77777777" w:rsidR="00C96015" w:rsidRPr="00D55656" w:rsidRDefault="00C96015" w:rsidP="002F17E2">
      <w:pPr>
        <w:pStyle w:val="Prrafodelista"/>
        <w:numPr>
          <w:ilvl w:val="0"/>
          <w:numId w:val="217"/>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509DC3FF" w14:textId="77777777" w:rsidTr="007509C9">
        <w:trPr>
          <w:trHeight w:val="432"/>
        </w:trPr>
        <w:tc>
          <w:tcPr>
            <w:tcW w:w="1249" w:type="pct"/>
            <w:vAlign w:val="center"/>
          </w:tcPr>
          <w:p w14:paraId="1B9FD780"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E1B1913"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C6389B" w:rsidRPr="00051A34" w14:paraId="1200E82D" w14:textId="77777777" w:rsidTr="007509C9">
        <w:trPr>
          <w:trHeight w:val="432"/>
        </w:trPr>
        <w:tc>
          <w:tcPr>
            <w:tcW w:w="1249" w:type="pct"/>
            <w:vAlign w:val="center"/>
          </w:tcPr>
          <w:p w14:paraId="4F74DC29" w14:textId="7F1FAD1E" w:rsidR="00C6389B" w:rsidRPr="00051A34" w:rsidRDefault="00C6389B" w:rsidP="00C6389B">
            <w:pPr>
              <w:spacing w:after="0"/>
              <w:jc w:val="left"/>
              <w:rPr>
                <w:b/>
                <w:bCs/>
                <w:color w:val="404040" w:themeColor="text1" w:themeTint="BF"/>
              </w:rPr>
            </w:pPr>
            <w:r>
              <w:rPr>
                <w:rFonts w:ascii="Calibri" w:hAnsi="Calibri" w:cs="Calibri"/>
                <w:b/>
                <w:bCs/>
                <w:color w:val="404040" w:themeColor="text1" w:themeTint="BF"/>
              </w:rPr>
              <w:t>INODU-98-7</w:t>
            </w:r>
          </w:p>
        </w:tc>
        <w:tc>
          <w:tcPr>
            <w:tcW w:w="3751" w:type="pct"/>
            <w:vAlign w:val="center"/>
          </w:tcPr>
          <w:p w14:paraId="512EF885" w14:textId="7D414A4F" w:rsidR="00C6389B" w:rsidRPr="00D3066D" w:rsidRDefault="00C6389B" w:rsidP="00C6389B">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C6389B" w:rsidRPr="00051A34" w14:paraId="612E6213" w14:textId="77777777" w:rsidTr="007509C9">
        <w:trPr>
          <w:trHeight w:val="432"/>
        </w:trPr>
        <w:tc>
          <w:tcPr>
            <w:tcW w:w="1249" w:type="pct"/>
            <w:vAlign w:val="center"/>
          </w:tcPr>
          <w:p w14:paraId="47D7C25D" w14:textId="66FAAF59" w:rsidR="00C6389B" w:rsidRPr="00051A34" w:rsidRDefault="00C6389B" w:rsidP="00C6389B">
            <w:pPr>
              <w:spacing w:after="0"/>
              <w:jc w:val="left"/>
              <w:rPr>
                <w:b/>
                <w:bCs/>
                <w:color w:val="404040" w:themeColor="text1" w:themeTint="BF"/>
              </w:rPr>
            </w:pPr>
            <w:r>
              <w:rPr>
                <w:rFonts w:ascii="Calibri" w:hAnsi="Calibri" w:cs="Calibri"/>
                <w:b/>
                <w:bCs/>
                <w:color w:val="404040" w:themeColor="text1" w:themeTint="BF"/>
              </w:rPr>
              <w:t>INODU-98-8</w:t>
            </w:r>
          </w:p>
        </w:tc>
        <w:tc>
          <w:tcPr>
            <w:tcW w:w="3751" w:type="pct"/>
            <w:vAlign w:val="center"/>
          </w:tcPr>
          <w:p w14:paraId="3B485695" w14:textId="3A25E890" w:rsidR="00C6389B" w:rsidRPr="00C8088E" w:rsidRDefault="00C6389B" w:rsidP="00C6389B">
            <w:pPr>
              <w:spacing w:after="0"/>
              <w:jc w:val="left"/>
              <w:rPr>
                <w:noProof/>
                <w:color w:val="404040" w:themeColor="text1" w:themeTint="BF"/>
              </w:rPr>
            </w:pPr>
            <w:r>
              <w:rPr>
                <w:rFonts w:ascii="Calibri" w:hAnsi="Calibri" w:cs="Calibri"/>
                <w:color w:val="404040"/>
              </w:rPr>
              <w:t>2.SMMePlus - Homologation v.1.5_Final - Especificaciones técnicas de Sistema de sincronización horaria</w:t>
            </w:r>
          </w:p>
        </w:tc>
      </w:tr>
      <w:tr w:rsidR="00C6389B" w:rsidRPr="0044138D" w14:paraId="6A7DBCAD" w14:textId="77777777" w:rsidTr="007509C9">
        <w:trPr>
          <w:trHeight w:val="432"/>
        </w:trPr>
        <w:tc>
          <w:tcPr>
            <w:tcW w:w="1249" w:type="pct"/>
            <w:vAlign w:val="center"/>
          </w:tcPr>
          <w:p w14:paraId="4B756BD6" w14:textId="4BA6ADDC" w:rsidR="00C6389B" w:rsidRPr="00051A34" w:rsidRDefault="00C6389B" w:rsidP="00C6389B">
            <w:pPr>
              <w:spacing w:after="0"/>
              <w:jc w:val="left"/>
              <w:rPr>
                <w:b/>
                <w:bCs/>
                <w:color w:val="404040" w:themeColor="text1" w:themeTint="BF"/>
              </w:rPr>
            </w:pPr>
            <w:r>
              <w:rPr>
                <w:rFonts w:ascii="Calibri" w:hAnsi="Calibri" w:cs="Calibri"/>
                <w:b/>
                <w:bCs/>
                <w:color w:val="404040" w:themeColor="text1" w:themeTint="BF"/>
              </w:rPr>
              <w:t>INODU-105-2</w:t>
            </w:r>
          </w:p>
        </w:tc>
        <w:tc>
          <w:tcPr>
            <w:tcW w:w="3751" w:type="pct"/>
            <w:vAlign w:val="center"/>
          </w:tcPr>
          <w:p w14:paraId="72B6D106" w14:textId="5468C0A4" w:rsidR="00C6389B" w:rsidRPr="002D139A" w:rsidRDefault="00C6389B" w:rsidP="00C6389B">
            <w:pPr>
              <w:spacing w:after="0"/>
              <w:jc w:val="left"/>
              <w:rPr>
                <w:color w:val="404040" w:themeColor="text1" w:themeTint="BF"/>
                <w:lang w:val="en-US"/>
              </w:rPr>
            </w:pPr>
            <w:r w:rsidRPr="002D139A">
              <w:rPr>
                <w:rFonts w:ascii="Calibri" w:hAnsi="Calibri" w:cs="Calibri"/>
                <w:color w:val="404040"/>
                <w:lang w:val="en-US"/>
              </w:rPr>
              <w:t>19.StarBeat_SoftwareArchitecture_Rel_4_3_3 - Features and Funtionalities view</w:t>
            </w:r>
          </w:p>
        </w:tc>
      </w:tr>
    </w:tbl>
    <w:p w14:paraId="74BC2F75" w14:textId="77777777" w:rsidR="00C96015" w:rsidRDefault="00C96015" w:rsidP="002F17E2">
      <w:pPr>
        <w:pStyle w:val="Prrafodelista"/>
        <w:numPr>
          <w:ilvl w:val="0"/>
          <w:numId w:val="217"/>
        </w:numPr>
        <w:spacing w:after="0"/>
        <w:rPr>
          <w:b/>
          <w:bCs/>
        </w:rPr>
      </w:pPr>
      <w:r w:rsidRPr="005115D3">
        <w:rPr>
          <w:b/>
          <w:bCs/>
        </w:rPr>
        <w:t>Auditoría inod</w:t>
      </w:r>
      <w:r>
        <w:rPr>
          <w:b/>
          <w:bCs/>
        </w:rPr>
        <w:t>ú:</w:t>
      </w:r>
    </w:p>
    <w:p w14:paraId="727589F2" w14:textId="77777777" w:rsidR="00C96015" w:rsidRPr="006A598A" w:rsidRDefault="00C96015" w:rsidP="00C96015">
      <w:pPr>
        <w:pStyle w:val="Prrafodelista"/>
        <w:spacing w:after="0"/>
        <w:ind w:left="0"/>
        <w:rPr>
          <w:b/>
          <w:bCs/>
        </w:rPr>
      </w:pPr>
      <w:r>
        <w:t>La verificación del requerimiento para cada sistema de sincronización horaria de Enel es la siguiente:</w:t>
      </w:r>
    </w:p>
    <w:p w14:paraId="2239FF3A" w14:textId="77777777" w:rsidR="00C96015" w:rsidRDefault="00C96015" w:rsidP="00C96015">
      <w:pPr>
        <w:pStyle w:val="Prrafodelista"/>
        <w:ind w:left="0"/>
      </w:pPr>
      <w:r w:rsidRPr="006A598A">
        <w:rPr>
          <w:b/>
          <w:bCs/>
        </w:rPr>
        <w:t>Solución Enel – SMMePlus:</w:t>
      </w:r>
      <w:r>
        <w:t xml:space="preserve"> el sistema de sincronización horaria del SMMEPlus debe:</w:t>
      </w:r>
    </w:p>
    <w:p w14:paraId="260126B8" w14:textId="77777777" w:rsidR="00C96015" w:rsidRDefault="00C96015" w:rsidP="00E8137E">
      <w:pPr>
        <w:pStyle w:val="Prrafodelista"/>
        <w:numPr>
          <w:ilvl w:val="1"/>
          <w:numId w:val="10"/>
        </w:numPr>
        <w:spacing w:after="0"/>
        <w:rPr>
          <w:rStyle w:val="nfasissutil"/>
          <w:b w:val="0"/>
          <w:bCs/>
        </w:rPr>
      </w:pPr>
      <w:r w:rsidRPr="00FF034B">
        <w:rPr>
          <w:rStyle w:val="nfasissutil"/>
          <w:b w:val="0"/>
          <w:bCs/>
        </w:rPr>
        <w:t>Comprobarla hora interna de los componentes del sistema:</w:t>
      </w:r>
    </w:p>
    <w:p w14:paraId="153721BC" w14:textId="77777777" w:rsidR="00C96015" w:rsidRPr="004F22AB" w:rsidRDefault="00C96015" w:rsidP="00E8137E">
      <w:pPr>
        <w:pStyle w:val="Prrafodelista"/>
        <w:numPr>
          <w:ilvl w:val="2"/>
          <w:numId w:val="10"/>
        </w:numPr>
        <w:spacing w:after="0"/>
        <w:rPr>
          <w:rStyle w:val="nfasissutil"/>
          <w:b w:val="0"/>
          <w:i/>
          <w:lang w:val="en-US"/>
        </w:rPr>
      </w:pPr>
      <w:r w:rsidRPr="004F22AB">
        <w:rPr>
          <w:rStyle w:val="nfasissutil"/>
          <w:b w:val="0"/>
          <w:u w:val="single"/>
          <w:lang w:val="en-US"/>
        </w:rPr>
        <w:t xml:space="preserve">Relativo a la UM (INODU-98-7): </w:t>
      </w:r>
      <w:r w:rsidRPr="004F22AB">
        <w:rPr>
          <w:rStyle w:val="nfasissutil"/>
          <w:b w:val="0"/>
          <w:i/>
          <w:lang w:val="en-US"/>
        </w:rPr>
        <w:t>“When a meter is recruited by a concentrator, the concentrator is in charge of meter synchronization.</w:t>
      </w:r>
    </w:p>
    <w:p w14:paraId="7F15E84F" w14:textId="77777777" w:rsidR="00C96015" w:rsidRPr="00C14587" w:rsidRDefault="00C96015" w:rsidP="00C96015">
      <w:pPr>
        <w:pStyle w:val="Prrafodelista"/>
        <w:spacing w:after="0"/>
        <w:ind w:left="2340"/>
        <w:rPr>
          <w:rStyle w:val="nfasissutil"/>
          <w:b w:val="0"/>
          <w:i/>
          <w:lang w:val="en-US"/>
        </w:rPr>
      </w:pPr>
      <w:r w:rsidRPr="00C14587">
        <w:rPr>
          <w:rStyle w:val="nfasissutil"/>
          <w:b w:val="0"/>
          <w:i/>
          <w:lang w:val="en-US"/>
        </w:rPr>
        <w:t>In addition, the system provides the possibility to force the concentrator to synchronize the meter using the concentrator own time.</w:t>
      </w:r>
    </w:p>
    <w:p w14:paraId="067E15B0" w14:textId="77777777" w:rsidR="00C96015" w:rsidRPr="004F22AB" w:rsidRDefault="00C96015" w:rsidP="00C96015">
      <w:pPr>
        <w:pStyle w:val="Prrafodelista"/>
        <w:spacing w:after="0"/>
        <w:ind w:left="2340"/>
        <w:rPr>
          <w:rStyle w:val="nfasissutil"/>
          <w:b w:val="0"/>
          <w:i/>
          <w:lang w:val="en-US"/>
        </w:rPr>
      </w:pPr>
      <w:r w:rsidRPr="004F22AB">
        <w:rPr>
          <w:rStyle w:val="nfasissutil"/>
          <w:b w:val="0"/>
          <w:i/>
          <w:lang w:val="en-US"/>
        </w:rPr>
        <w:t>This technical meter workorder is called “Meter Synchonization” and can be generated in two ways:</w:t>
      </w:r>
    </w:p>
    <w:p w14:paraId="2E12C580" w14:textId="77777777" w:rsidR="00C96015" w:rsidRPr="004F22AB" w:rsidRDefault="00C96015" w:rsidP="00E8137E">
      <w:pPr>
        <w:pStyle w:val="Prrafodelista"/>
        <w:numPr>
          <w:ilvl w:val="3"/>
          <w:numId w:val="10"/>
        </w:numPr>
        <w:spacing w:after="0"/>
        <w:rPr>
          <w:rStyle w:val="nfasissutil"/>
          <w:b w:val="0"/>
          <w:i/>
          <w:lang w:val="en-US"/>
        </w:rPr>
      </w:pPr>
      <w:r w:rsidRPr="004F22AB">
        <w:rPr>
          <w:rStyle w:val="nfasissutil"/>
          <w:b w:val="0"/>
          <w:i/>
          <w:lang w:val="en-US"/>
        </w:rPr>
        <w:t>The user, through the website, manually generate the activity</w:t>
      </w:r>
    </w:p>
    <w:p w14:paraId="212F7AB2" w14:textId="77777777" w:rsidR="00C96015" w:rsidRPr="004F22AB" w:rsidRDefault="00C96015" w:rsidP="00E8137E">
      <w:pPr>
        <w:pStyle w:val="Prrafodelista"/>
        <w:numPr>
          <w:ilvl w:val="3"/>
          <w:numId w:val="10"/>
        </w:numPr>
        <w:spacing w:after="0"/>
        <w:rPr>
          <w:rStyle w:val="nfasissutil"/>
          <w:b w:val="0"/>
          <w:i/>
          <w:lang w:val="en-US"/>
        </w:rPr>
      </w:pPr>
      <w:r w:rsidRPr="004F22AB">
        <w:rPr>
          <w:rStyle w:val="nfasissutil"/>
          <w:b w:val="0"/>
          <w:i/>
          <w:lang w:val="en-US"/>
        </w:rPr>
        <w:t>The system receives a specific alarm regarding clock not-synchronized and automatically generate the activity (this feature can be enabled or disabled).”</w:t>
      </w:r>
    </w:p>
    <w:p w14:paraId="3582C52C" w14:textId="77777777" w:rsidR="00C96015" w:rsidRDefault="00C96015" w:rsidP="00C96015">
      <w:pPr>
        <w:pStyle w:val="Prrafodelista"/>
        <w:spacing w:after="0"/>
        <w:ind w:left="2340"/>
        <w:rPr>
          <w:rStyle w:val="nfasissutil"/>
          <w:b w:val="0"/>
          <w:bCs/>
        </w:rPr>
      </w:pPr>
      <w:r>
        <w:rPr>
          <w:rStyle w:val="nfasissutil"/>
          <w:b w:val="0"/>
          <w:bCs/>
        </w:rPr>
        <w:t>De este modo, el medidor es capaz de sincronizarse con respecto al concentrador, y además generar alarmas en caso de no encontrarse sincronizado.</w:t>
      </w:r>
    </w:p>
    <w:p w14:paraId="74D2FFE6" w14:textId="77777777" w:rsidR="00C96015" w:rsidRPr="00C14587" w:rsidRDefault="00C96015" w:rsidP="00E8137E">
      <w:pPr>
        <w:pStyle w:val="Prrafodelista"/>
        <w:numPr>
          <w:ilvl w:val="2"/>
          <w:numId w:val="10"/>
        </w:numPr>
        <w:spacing w:after="0"/>
        <w:rPr>
          <w:rStyle w:val="nfasissutil"/>
          <w:b w:val="0"/>
          <w:bCs/>
        </w:rPr>
      </w:pPr>
      <w:r w:rsidRPr="00C14587">
        <w:rPr>
          <w:rStyle w:val="nfasissutil"/>
          <w:b w:val="0"/>
          <w:u w:val="single"/>
          <w:lang w:val="en-US"/>
        </w:rPr>
        <w:lastRenderedPageBreak/>
        <w:t>Relativo a la U. Concentradora (INODU-98-8):</w:t>
      </w:r>
      <w:r w:rsidRPr="00C14587">
        <w:rPr>
          <w:rStyle w:val="nfasissutil"/>
          <w:b w:val="0"/>
          <w:lang w:val="en-US"/>
        </w:rPr>
        <w:t xml:space="preserve"> “</w:t>
      </w:r>
      <w:r w:rsidRPr="00C14587">
        <w:rPr>
          <w:rStyle w:val="nfasissutil"/>
          <w:b w:val="0"/>
          <w:i/>
          <w:lang w:val="en-US"/>
        </w:rPr>
        <w:t xml:space="preserve">The concentrator is synchronized by the system at every connection. </w:t>
      </w:r>
      <w:r w:rsidRPr="00C14587">
        <w:rPr>
          <w:rStyle w:val="nfasissutil"/>
          <w:b w:val="0"/>
          <w:bCs/>
          <w:i/>
          <w:iCs w:val="0"/>
        </w:rPr>
        <w:t>Connections consist of:</w:t>
      </w:r>
    </w:p>
    <w:p w14:paraId="5DB00F5E" w14:textId="77777777" w:rsidR="00C96015" w:rsidRPr="004F22AB" w:rsidRDefault="00C96015" w:rsidP="00E8137E">
      <w:pPr>
        <w:pStyle w:val="Prrafodelista"/>
        <w:numPr>
          <w:ilvl w:val="3"/>
          <w:numId w:val="10"/>
        </w:numPr>
        <w:spacing w:after="0"/>
        <w:rPr>
          <w:rStyle w:val="nfasissutil"/>
          <w:b w:val="0"/>
          <w:i/>
          <w:lang w:val="en-US"/>
        </w:rPr>
      </w:pPr>
      <w:r w:rsidRPr="004F22AB">
        <w:rPr>
          <w:rStyle w:val="nfasissutil"/>
          <w:b w:val="0"/>
          <w:i/>
          <w:lang w:val="en-US"/>
        </w:rPr>
        <w:t>Scheduled operations, executed automatically by the system.</w:t>
      </w:r>
    </w:p>
    <w:p w14:paraId="464A69E1" w14:textId="77777777" w:rsidR="00C96015" w:rsidRPr="004F22AB" w:rsidRDefault="00C96015" w:rsidP="00E8137E">
      <w:pPr>
        <w:pStyle w:val="Prrafodelista"/>
        <w:numPr>
          <w:ilvl w:val="3"/>
          <w:numId w:val="10"/>
        </w:numPr>
        <w:spacing w:after="0"/>
        <w:rPr>
          <w:rStyle w:val="nfasissutil"/>
          <w:b w:val="0"/>
          <w:i/>
          <w:lang w:val="en-US"/>
        </w:rPr>
      </w:pPr>
      <w:r w:rsidRPr="004F22AB">
        <w:rPr>
          <w:rStyle w:val="nfasissutil"/>
          <w:b w:val="0"/>
          <w:i/>
          <w:lang w:val="en-US"/>
        </w:rPr>
        <w:t>On demand operations, executed by the user through the website on concentrator and meter.</w:t>
      </w:r>
    </w:p>
    <w:p w14:paraId="2FCCC9AF" w14:textId="77777777" w:rsidR="00C96015" w:rsidRPr="00FF034B" w:rsidRDefault="00C96015" w:rsidP="00E8137E">
      <w:pPr>
        <w:pStyle w:val="Prrafodelista"/>
        <w:numPr>
          <w:ilvl w:val="3"/>
          <w:numId w:val="10"/>
        </w:numPr>
        <w:spacing w:after="0"/>
        <w:rPr>
          <w:rStyle w:val="nfasissutil"/>
          <w:b w:val="0"/>
          <w:i/>
          <w:lang w:val="en-US"/>
        </w:rPr>
      </w:pPr>
      <w:r w:rsidRPr="004F22AB">
        <w:rPr>
          <w:rStyle w:val="nfasissutil"/>
          <w:b w:val="0"/>
          <w:i/>
          <w:lang w:val="en-US"/>
        </w:rPr>
        <w:t>On demand operations, required via integration by integrated system.</w:t>
      </w:r>
    </w:p>
    <w:p w14:paraId="5E621C75" w14:textId="77777777" w:rsidR="00C96015" w:rsidRPr="004F22AB" w:rsidRDefault="00C96015" w:rsidP="00C96015">
      <w:pPr>
        <w:pStyle w:val="Prrafodelista"/>
        <w:spacing w:after="0"/>
        <w:ind w:left="2340"/>
        <w:rPr>
          <w:rStyle w:val="nfasissutil"/>
          <w:b w:val="0"/>
          <w:i/>
          <w:lang w:val="en-US"/>
        </w:rPr>
      </w:pPr>
      <w:r w:rsidRPr="004F22AB">
        <w:rPr>
          <w:rStyle w:val="nfasissutil"/>
          <w:b w:val="0"/>
          <w:i/>
          <w:lang w:val="en-US"/>
        </w:rPr>
        <w:t>The servers hosting the services of the system are not configured with local time. The servers are configured with UTC time and the system is in charge of the conversion from UTC to local time before executing the synchronization activity.</w:t>
      </w:r>
    </w:p>
    <w:p w14:paraId="74EAA531" w14:textId="77777777" w:rsidR="00C96015" w:rsidRPr="004F22AB" w:rsidRDefault="00C96015" w:rsidP="00C96015">
      <w:pPr>
        <w:pStyle w:val="Prrafodelista"/>
        <w:spacing w:after="0"/>
        <w:ind w:left="2340"/>
        <w:rPr>
          <w:rStyle w:val="nfasissutil"/>
          <w:b w:val="0"/>
          <w:i/>
          <w:lang w:val="en-US"/>
        </w:rPr>
      </w:pPr>
      <w:r w:rsidRPr="004F22AB">
        <w:rPr>
          <w:rStyle w:val="nfasissutil"/>
          <w:b w:val="0"/>
          <w:i/>
          <w:lang w:val="en-US"/>
        </w:rPr>
        <w:t>NTP protocol is used by “Windows Time” service that is running on each SMMePlus server and maintains time and date synchronization.</w:t>
      </w:r>
    </w:p>
    <w:p w14:paraId="68D05032" w14:textId="77777777" w:rsidR="00C96015" w:rsidRPr="004F22AB" w:rsidRDefault="00C96015" w:rsidP="00C96015">
      <w:pPr>
        <w:pStyle w:val="Prrafodelista"/>
        <w:spacing w:after="0"/>
        <w:ind w:left="2340"/>
        <w:rPr>
          <w:rStyle w:val="nfasissutil"/>
          <w:b w:val="0"/>
          <w:i/>
          <w:lang w:val="en-US"/>
        </w:rPr>
      </w:pPr>
      <w:r w:rsidRPr="004F22AB">
        <w:rPr>
          <w:rStyle w:val="nfasissutil"/>
          <w:b w:val="0"/>
          <w:i/>
          <w:lang w:val="en-US"/>
        </w:rPr>
        <w:t>In the system database, two tables are in charge of storing timezone values:</w:t>
      </w:r>
    </w:p>
    <w:p w14:paraId="1AA170B3" w14:textId="77777777" w:rsidR="00C96015" w:rsidRPr="004F22AB" w:rsidRDefault="00C96015" w:rsidP="00C96015">
      <w:pPr>
        <w:pStyle w:val="Prrafodelista"/>
        <w:spacing w:after="0"/>
        <w:ind w:left="2340"/>
        <w:rPr>
          <w:rStyle w:val="nfasissutil"/>
          <w:b w:val="0"/>
          <w:i/>
          <w:lang w:val="en-US"/>
        </w:rPr>
      </w:pPr>
      <w:r w:rsidRPr="004F22AB">
        <w:rPr>
          <w:rStyle w:val="nfasissutil"/>
          <w:b w:val="0"/>
          <w:i/>
          <w:lang w:val="en-US"/>
        </w:rPr>
        <w:t>Timezone table.</w:t>
      </w:r>
    </w:p>
    <w:p w14:paraId="3E6D3109" w14:textId="77777777" w:rsidR="00C96015" w:rsidRPr="00F35380" w:rsidRDefault="00C96015" w:rsidP="00C96015">
      <w:pPr>
        <w:pStyle w:val="Prrafodelista"/>
        <w:spacing w:after="0"/>
        <w:ind w:left="2340"/>
        <w:rPr>
          <w:rStyle w:val="nfasissutil"/>
          <w:b w:val="0"/>
          <w:i/>
          <w:lang w:val="en-US"/>
        </w:rPr>
      </w:pPr>
      <w:r w:rsidRPr="00F35380">
        <w:rPr>
          <w:rStyle w:val="nfasissutil"/>
          <w:b w:val="0"/>
          <w:i/>
          <w:lang w:val="en-US"/>
        </w:rPr>
        <w:t>Daylight Saving Time table.”</w:t>
      </w:r>
    </w:p>
    <w:p w14:paraId="7DFEEDF9" w14:textId="77777777" w:rsidR="00C96015" w:rsidRPr="00C14587" w:rsidRDefault="00C96015" w:rsidP="00C96015">
      <w:pPr>
        <w:pStyle w:val="Prrafodelista"/>
        <w:spacing w:after="0"/>
        <w:ind w:left="2340"/>
        <w:rPr>
          <w:rStyle w:val="nfasissutil"/>
          <w:b w:val="0"/>
          <w:bCs/>
        </w:rPr>
      </w:pPr>
      <w:r>
        <w:rPr>
          <w:rStyle w:val="nfasissutil"/>
          <w:b w:val="0"/>
          <w:bCs/>
        </w:rPr>
        <w:t>De este modo el concentrador realiza la sincronización con el SMMePlus server.</w:t>
      </w:r>
    </w:p>
    <w:p w14:paraId="37FC6324" w14:textId="77777777" w:rsidR="00C96015" w:rsidRDefault="00C96015" w:rsidP="00C96015">
      <w:pPr>
        <w:pStyle w:val="Prrafodelista"/>
        <w:spacing w:after="0"/>
        <w:ind w:left="1440"/>
        <w:rPr>
          <w:rStyle w:val="nfasissutil"/>
          <w:b w:val="0"/>
          <w:bCs/>
        </w:rPr>
      </w:pPr>
    </w:p>
    <w:p w14:paraId="68743551" w14:textId="77777777" w:rsidR="00C96015" w:rsidRDefault="00C96015" w:rsidP="00E8137E">
      <w:pPr>
        <w:pStyle w:val="Prrafodelista"/>
        <w:numPr>
          <w:ilvl w:val="1"/>
          <w:numId w:val="10"/>
        </w:numPr>
        <w:spacing w:after="0"/>
        <w:rPr>
          <w:rStyle w:val="nfasissutil"/>
          <w:b w:val="0"/>
          <w:bCs/>
        </w:rPr>
      </w:pPr>
      <w:r w:rsidRPr="00FF034B">
        <w:rPr>
          <w:rStyle w:val="nfasissutil"/>
          <w:b w:val="0"/>
          <w:bCs/>
        </w:rPr>
        <w:t>Compararlos con su propia hora interna</w:t>
      </w:r>
      <w:r>
        <w:rPr>
          <w:rStyle w:val="nfasissutil"/>
          <w:b w:val="0"/>
          <w:bCs/>
        </w:rPr>
        <w:t>: Si el SGO es capaz de realizar la sincronización con el concentrador y medidor, implica que es posible hacer esta comparación.</w:t>
      </w:r>
    </w:p>
    <w:p w14:paraId="4D2E4B14" w14:textId="77777777" w:rsidR="00C96015" w:rsidRPr="006A598A" w:rsidRDefault="00C96015" w:rsidP="00C96015">
      <w:pPr>
        <w:spacing w:after="0"/>
        <w:ind w:left="1080"/>
        <w:rPr>
          <w:b/>
          <w:bCs/>
        </w:rPr>
      </w:pPr>
      <w:r>
        <w:rPr>
          <w:rStyle w:val="nfasissutil"/>
          <w:b w:val="0"/>
          <w:bCs/>
        </w:rPr>
        <w:t>Luego, al verificarse el proceso de sincronización entre las componentes del SMMC y el SMMePlus, es posible afirmar que se puede comprobar la hora interna de los sistemas y compararlas con su propia hora interna.</w:t>
      </w:r>
    </w:p>
    <w:p w14:paraId="04031244" w14:textId="77777777" w:rsidR="00C96015" w:rsidRDefault="00C96015" w:rsidP="00C96015">
      <w:pPr>
        <w:pStyle w:val="Prrafodelista"/>
        <w:ind w:left="0"/>
      </w:pPr>
      <w:r w:rsidRPr="006A598A">
        <w:rPr>
          <w:b/>
          <w:bCs/>
        </w:rPr>
        <w:t xml:space="preserve">Solución </w:t>
      </w:r>
      <w:r>
        <w:rPr>
          <w:b/>
          <w:bCs/>
        </w:rPr>
        <w:t>Punto a Punto</w:t>
      </w:r>
      <w:r w:rsidRPr="006A598A">
        <w:rPr>
          <w:b/>
          <w:bCs/>
        </w:rPr>
        <w:t xml:space="preserve"> – S</w:t>
      </w:r>
      <w:r>
        <w:rPr>
          <w:b/>
          <w:bCs/>
        </w:rPr>
        <w:t>tarBeat</w:t>
      </w:r>
      <w:r w:rsidRPr="006A598A">
        <w:rPr>
          <w:b/>
          <w:bCs/>
        </w:rPr>
        <w:t>:</w:t>
      </w:r>
      <w:r>
        <w:t xml:space="preserve"> el sistema de sincronización horaria del SMMEPlus debe:</w:t>
      </w:r>
    </w:p>
    <w:p w14:paraId="04E05F92" w14:textId="77777777" w:rsidR="00C96015" w:rsidRPr="006A598A" w:rsidRDefault="00C96015" w:rsidP="00E8137E">
      <w:pPr>
        <w:pStyle w:val="Prrafodelista"/>
        <w:numPr>
          <w:ilvl w:val="1"/>
          <w:numId w:val="10"/>
        </w:numPr>
        <w:spacing w:after="0"/>
        <w:rPr>
          <w:rStyle w:val="nfasissutil"/>
          <w:b w:val="0"/>
          <w:bCs/>
        </w:rPr>
      </w:pPr>
      <w:r w:rsidRPr="006A598A">
        <w:rPr>
          <w:rStyle w:val="nfasissutil"/>
          <w:b w:val="0"/>
          <w:bCs/>
        </w:rPr>
        <w:t>Comprobarla hora interna de</w:t>
      </w:r>
      <w:r>
        <w:rPr>
          <w:rStyle w:val="nfasissutil"/>
          <w:b w:val="0"/>
          <w:bCs/>
        </w:rPr>
        <w:t xml:space="preserve"> </w:t>
      </w:r>
      <w:r w:rsidRPr="006A598A">
        <w:rPr>
          <w:rStyle w:val="nfasissutil"/>
          <w:b w:val="0"/>
          <w:bCs/>
        </w:rPr>
        <w:t>l</w:t>
      </w:r>
      <w:r>
        <w:rPr>
          <w:rStyle w:val="nfasissutil"/>
          <w:b w:val="0"/>
          <w:bCs/>
        </w:rPr>
        <w:t xml:space="preserve">os </w:t>
      </w:r>
      <w:r w:rsidRPr="006A598A">
        <w:rPr>
          <w:rStyle w:val="nfasissutil"/>
          <w:b w:val="0"/>
          <w:bCs/>
        </w:rPr>
        <w:t>componente</w:t>
      </w:r>
      <w:r>
        <w:rPr>
          <w:rStyle w:val="nfasissutil"/>
          <w:b w:val="0"/>
          <w:bCs/>
        </w:rPr>
        <w:t>s del sistema</w:t>
      </w:r>
    </w:p>
    <w:p w14:paraId="2EBF259A" w14:textId="77777777" w:rsidR="00C96015" w:rsidRDefault="00C96015" w:rsidP="00E8137E">
      <w:pPr>
        <w:pStyle w:val="Prrafodelista"/>
        <w:numPr>
          <w:ilvl w:val="1"/>
          <w:numId w:val="10"/>
        </w:numPr>
        <w:spacing w:after="0"/>
        <w:rPr>
          <w:rStyle w:val="nfasissutil"/>
          <w:b w:val="0"/>
          <w:bCs/>
        </w:rPr>
      </w:pPr>
      <w:r w:rsidRPr="006A598A">
        <w:rPr>
          <w:rStyle w:val="nfasissutil"/>
          <w:b w:val="0"/>
          <w:bCs/>
        </w:rPr>
        <w:t>Compararlos con su propia hora interna.</w:t>
      </w:r>
    </w:p>
    <w:p w14:paraId="76125C4F" w14:textId="77777777" w:rsidR="00C96015" w:rsidRDefault="00C96015" w:rsidP="00C96015">
      <w:pPr>
        <w:spacing w:after="0"/>
        <w:ind w:left="1080"/>
      </w:pPr>
      <w:r>
        <w:t xml:space="preserve">En INODU-105-8 se menciona que la administración horaria del sistema es jerárquica desde el StarBeat al medidor. Luego, en (INODU-105-2) se menciona dentro de las funcionalidades y características del StarBeat: </w:t>
      </w:r>
      <w:r w:rsidRPr="003342D4">
        <w:rPr>
          <w:i/>
          <w:iCs/>
        </w:rPr>
        <w:t>“Synchronization with an external clock source”.</w:t>
      </w:r>
    </w:p>
    <w:p w14:paraId="396C3AF6" w14:textId="77777777" w:rsidR="00C96015" w:rsidRPr="003342D4" w:rsidRDefault="00C96015" w:rsidP="00C96015">
      <w:pPr>
        <w:spacing w:after="0"/>
        <w:ind w:left="1080"/>
        <w:rPr>
          <w:i/>
          <w:iCs/>
        </w:rPr>
      </w:pPr>
      <w:r>
        <w:t>En INODU-106-2 se describe como responsabilidad del StarSync del StarBeat: “</w:t>
      </w:r>
      <w:r w:rsidRPr="003342D4">
        <w:rPr>
          <w:i/>
          <w:iCs/>
        </w:rPr>
        <w:t>Meter data acquisition and meter clock synchronization”.</w:t>
      </w:r>
    </w:p>
    <w:p w14:paraId="081EB761" w14:textId="77777777" w:rsidR="00C96015" w:rsidRPr="003342D4" w:rsidRDefault="00C96015" w:rsidP="00C96015">
      <w:pPr>
        <w:spacing w:after="0"/>
        <w:ind w:left="1080"/>
        <w:rPr>
          <w:bCs/>
          <w:iCs/>
        </w:rPr>
      </w:pPr>
      <w:r>
        <w:rPr>
          <w:bCs/>
          <w:iCs/>
        </w:rPr>
        <w:t xml:space="preserve">De este modo, al corroborar que el StarBeat puede realizar la sincronización horaria con el medidor, </w:t>
      </w:r>
      <w:r>
        <w:rPr>
          <w:rStyle w:val="nfasissutil"/>
          <w:b w:val="0"/>
          <w:bCs/>
        </w:rPr>
        <w:t>es posible afirmar que se puede comprobar la hora interna de los sistemas y compararlas con su propia hora interna.</w:t>
      </w:r>
    </w:p>
    <w:p w14:paraId="1D6DA6B5" w14:textId="77777777" w:rsidR="00C96015" w:rsidRDefault="00C96015" w:rsidP="00C96015">
      <w:pPr>
        <w:pStyle w:val="Prrafodelista"/>
        <w:spacing w:after="0"/>
        <w:ind w:left="0"/>
        <w:rPr>
          <w:b/>
          <w:bCs/>
        </w:rPr>
      </w:pPr>
    </w:p>
    <w:p w14:paraId="12A13683" w14:textId="77777777" w:rsidR="00C96015" w:rsidRPr="009461C8" w:rsidRDefault="00C96015" w:rsidP="002F17E2">
      <w:pPr>
        <w:pStyle w:val="Prrafodelista"/>
        <w:numPr>
          <w:ilvl w:val="0"/>
          <w:numId w:val="217"/>
        </w:numPr>
        <w:spacing w:after="0"/>
        <w:rPr>
          <w:b/>
          <w:bCs/>
        </w:rPr>
      </w:pPr>
      <w:r w:rsidRPr="009461C8">
        <w:rPr>
          <w:b/>
          <w:bCs/>
        </w:rPr>
        <w:t>Cumplimiento de auditoria</w:t>
      </w:r>
    </w:p>
    <w:p w14:paraId="4DB50160" w14:textId="77777777" w:rsidR="00C96015" w:rsidRDefault="00C96015" w:rsidP="00C96015">
      <w:pPr>
        <w:pStyle w:val="Prrafodelista"/>
        <w:ind w:left="0"/>
      </w:pPr>
      <w:r w:rsidRPr="00EA6725">
        <w:t xml:space="preserve">Basado en los antecedentes revisados, a juicio de inodú, se </w:t>
      </w:r>
      <w:r>
        <w:t>cumple</w:t>
      </w:r>
      <w:r w:rsidRPr="00BA4990">
        <w:t xml:space="preserve"> totalmente el</w:t>
      </w:r>
      <w:r w:rsidRPr="00EA6725">
        <w:t xml:space="preserve"> requerimiento.</w:t>
      </w:r>
    </w:p>
    <w:p w14:paraId="3402AC26" w14:textId="77777777" w:rsidR="00C96015" w:rsidRPr="009461C8" w:rsidRDefault="00C96015" w:rsidP="002F17E2">
      <w:pPr>
        <w:pStyle w:val="Prrafodelista"/>
        <w:numPr>
          <w:ilvl w:val="0"/>
          <w:numId w:val="217"/>
        </w:numPr>
        <w:spacing w:after="0"/>
        <w:rPr>
          <w:b/>
          <w:bCs/>
        </w:rPr>
      </w:pPr>
      <w:r w:rsidRPr="009461C8">
        <w:rPr>
          <w:b/>
          <w:bCs/>
        </w:rPr>
        <w:t>Observación auditoría</w:t>
      </w:r>
    </w:p>
    <w:p w14:paraId="6592F356" w14:textId="77777777" w:rsidR="00C96015" w:rsidRDefault="00C96015" w:rsidP="00C96015">
      <w:r>
        <w:t>Sin comentarios.</w:t>
      </w:r>
    </w:p>
    <w:p w14:paraId="7EB659B8" w14:textId="77777777" w:rsidR="00C96015" w:rsidRPr="002B5694" w:rsidRDefault="00C96015" w:rsidP="00C96015">
      <w:pPr>
        <w:pStyle w:val="Ttulo2"/>
        <w:ind w:left="576"/>
        <w:rPr>
          <w:lang w:val="en-US"/>
        </w:rPr>
      </w:pPr>
      <w:bookmarkStart w:id="185" w:name="_Toc85216467"/>
      <w:r w:rsidRPr="002B5694">
        <w:rPr>
          <w:lang w:val="en-US"/>
        </w:rPr>
        <w:lastRenderedPageBreak/>
        <w:t>Requerimiento AT024</w:t>
      </w:r>
      <w:r>
        <w:rPr>
          <w:lang w:val="en-US"/>
        </w:rPr>
        <w:t>7</w:t>
      </w:r>
      <w:bookmarkEnd w:id="185"/>
      <w:r w:rsidRPr="002B5694">
        <w:rPr>
          <w:lang w:val="en-US"/>
        </w:rPr>
        <w:t xml:space="preserve"> </w:t>
      </w:r>
    </w:p>
    <w:p w14:paraId="349CE6D9" w14:textId="77777777" w:rsidR="00C96015" w:rsidRPr="00AD09D4" w:rsidRDefault="00C96015" w:rsidP="002F17E2">
      <w:pPr>
        <w:pStyle w:val="Prrafodelista"/>
        <w:numPr>
          <w:ilvl w:val="0"/>
          <w:numId w:val="271"/>
        </w:numPr>
        <w:rPr>
          <w:b/>
          <w:bCs/>
        </w:rPr>
      </w:pPr>
      <w:r w:rsidRPr="00CD33BE">
        <w:rPr>
          <w:b/>
          <w:bCs/>
        </w:rPr>
        <w:t>Requerimiento</w:t>
      </w:r>
    </w:p>
    <w:p w14:paraId="0250E82E" w14:textId="77777777" w:rsidR="00C96015" w:rsidRPr="00DD1727" w:rsidRDefault="00C96015" w:rsidP="00C96015">
      <w:r w:rsidRPr="0017199E">
        <w:t>AT0247: El SGO deberá incluir la estampa de tiempo en todos los eventos SMMC y alarmas emitidos.</w:t>
      </w:r>
    </w:p>
    <w:p w14:paraId="74E7DBEA" w14:textId="77777777" w:rsidR="00C96015" w:rsidRDefault="00C96015" w:rsidP="002F17E2">
      <w:pPr>
        <w:pStyle w:val="Prrafodelista"/>
        <w:numPr>
          <w:ilvl w:val="0"/>
          <w:numId w:val="271"/>
        </w:numPr>
        <w:spacing w:after="0"/>
        <w:rPr>
          <w:rStyle w:val="nfasissutil"/>
        </w:rPr>
      </w:pPr>
      <w:r w:rsidRPr="00D55656">
        <w:rPr>
          <w:rStyle w:val="nfasissutil"/>
        </w:rPr>
        <w:t xml:space="preserve">Comentario inodú del requerimiento </w:t>
      </w:r>
    </w:p>
    <w:p w14:paraId="7DEC8A7B" w14:textId="77777777" w:rsidR="00C96015" w:rsidRPr="00927A50" w:rsidRDefault="00C96015" w:rsidP="00C96015">
      <w:pPr>
        <w:pStyle w:val="Prrafodelista"/>
        <w:spacing w:after="0"/>
        <w:ind w:left="0"/>
        <w:rPr>
          <w:rStyle w:val="nfasissutil"/>
          <w:b w:val="0"/>
          <w:bCs/>
        </w:rPr>
      </w:pPr>
      <w:r>
        <w:rPr>
          <w:rStyle w:val="nfasissutil"/>
          <w:b w:val="0"/>
          <w:bCs/>
        </w:rPr>
        <w:t>Para verificar este requerimiento se debe corroborar que todos los eventos SMMC y alarmas tengan estampas de tiempo.</w:t>
      </w:r>
    </w:p>
    <w:p w14:paraId="768985CB" w14:textId="77777777" w:rsidR="00C96015" w:rsidRPr="00D55656" w:rsidRDefault="00C96015" w:rsidP="00C96015">
      <w:pPr>
        <w:pStyle w:val="Prrafodelista"/>
        <w:spacing w:after="0"/>
        <w:ind w:left="0"/>
        <w:rPr>
          <w:rStyle w:val="nfasissutil"/>
        </w:rPr>
      </w:pPr>
    </w:p>
    <w:p w14:paraId="14DEB95B" w14:textId="77777777" w:rsidR="00C96015" w:rsidRPr="00B23B6D" w:rsidRDefault="00C96015" w:rsidP="002F17E2">
      <w:pPr>
        <w:pStyle w:val="Prrafodelista"/>
        <w:numPr>
          <w:ilvl w:val="0"/>
          <w:numId w:val="27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C96015" w14:paraId="32652481" w14:textId="77777777" w:rsidTr="007509C9">
        <w:trPr>
          <w:trHeight w:val="116"/>
        </w:trPr>
        <w:tc>
          <w:tcPr>
            <w:tcW w:w="2155" w:type="dxa"/>
            <w:vAlign w:val="center"/>
          </w:tcPr>
          <w:p w14:paraId="3F798E3B"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55253C9" w14:textId="77777777" w:rsidR="00C96015" w:rsidRPr="00905BCA" w:rsidRDefault="00C96015" w:rsidP="007509C9">
            <w:pPr>
              <w:spacing w:after="0"/>
              <w:jc w:val="left"/>
              <w:rPr>
                <w:color w:val="404040" w:themeColor="text1" w:themeTint="BF"/>
              </w:rPr>
            </w:pPr>
            <w:r>
              <w:rPr>
                <w:color w:val="404040" w:themeColor="text1" w:themeTint="BF"/>
              </w:rPr>
              <w:t xml:space="preserve">SMMC; SGO; </w:t>
            </w:r>
          </w:p>
        </w:tc>
      </w:tr>
      <w:tr w:rsidR="00C96015" w14:paraId="31DA278B" w14:textId="77777777" w:rsidTr="007509C9">
        <w:tc>
          <w:tcPr>
            <w:tcW w:w="2155" w:type="dxa"/>
            <w:vAlign w:val="center"/>
          </w:tcPr>
          <w:p w14:paraId="6D364493" w14:textId="77777777" w:rsidR="00C96015" w:rsidRPr="002440F7" w:rsidRDefault="00C9601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5F1A1D4" w14:textId="77777777" w:rsidR="00C96015" w:rsidRPr="00905BCA" w:rsidRDefault="00C96015" w:rsidP="007509C9">
            <w:pPr>
              <w:spacing w:after="0"/>
              <w:jc w:val="left"/>
              <w:rPr>
                <w:color w:val="404040" w:themeColor="text1" w:themeTint="BF"/>
              </w:rPr>
            </w:pPr>
          </w:p>
        </w:tc>
      </w:tr>
    </w:tbl>
    <w:p w14:paraId="192BDE0F" w14:textId="77777777" w:rsidR="00C96015" w:rsidRPr="00D55656" w:rsidRDefault="00C96015" w:rsidP="002F17E2">
      <w:pPr>
        <w:pStyle w:val="Prrafodelista"/>
        <w:numPr>
          <w:ilvl w:val="0"/>
          <w:numId w:val="27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96015" w14:paraId="0F7D670F" w14:textId="77777777" w:rsidTr="007509C9">
        <w:tc>
          <w:tcPr>
            <w:tcW w:w="2155" w:type="dxa"/>
            <w:vAlign w:val="center"/>
          </w:tcPr>
          <w:p w14:paraId="42F2A1C4"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134BE82" w14:textId="77777777" w:rsidR="00C96015" w:rsidRPr="00905BCA" w:rsidRDefault="00C96015" w:rsidP="007509C9">
            <w:pPr>
              <w:spacing w:after="0"/>
              <w:jc w:val="left"/>
              <w:rPr>
                <w:color w:val="404040" w:themeColor="text1" w:themeTint="BF"/>
              </w:rPr>
            </w:pPr>
            <w:r>
              <w:rPr>
                <w:color w:val="404040" w:themeColor="text1" w:themeTint="BF"/>
              </w:rPr>
              <w:t>Total</w:t>
            </w:r>
          </w:p>
        </w:tc>
      </w:tr>
      <w:tr w:rsidR="00C96015" w14:paraId="40626825" w14:textId="77777777" w:rsidTr="007509C9">
        <w:tc>
          <w:tcPr>
            <w:tcW w:w="2155" w:type="dxa"/>
            <w:vAlign w:val="center"/>
          </w:tcPr>
          <w:p w14:paraId="58E7583B"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E30A899" w14:textId="77777777" w:rsidR="00C96015" w:rsidRPr="00DD1727" w:rsidRDefault="00C96015" w:rsidP="007509C9">
            <w:pPr>
              <w:spacing w:after="0"/>
              <w:jc w:val="left"/>
              <w:rPr>
                <w:color w:val="404040" w:themeColor="text1" w:themeTint="BF"/>
              </w:rPr>
            </w:pPr>
            <w:r w:rsidRPr="00DD1727">
              <w:rPr>
                <w:color w:val="404040" w:themeColor="text1" w:themeTint="BF"/>
              </w:rPr>
              <w:t>* SMMePlus</w:t>
            </w:r>
          </w:p>
          <w:p w14:paraId="6BC0D543" w14:textId="77777777" w:rsidR="00C96015" w:rsidRPr="00DD1727" w:rsidRDefault="00C96015" w:rsidP="007509C9">
            <w:pPr>
              <w:spacing w:after="0"/>
              <w:jc w:val="left"/>
              <w:rPr>
                <w:color w:val="404040" w:themeColor="text1" w:themeTint="BF"/>
              </w:rPr>
            </w:pPr>
            <w:r w:rsidRPr="00DD1727">
              <w:rPr>
                <w:color w:val="404040" w:themeColor="text1" w:themeTint="BF"/>
              </w:rPr>
              <w:t>* Homologation.docx</w:t>
            </w:r>
          </w:p>
          <w:p w14:paraId="5FC269D1" w14:textId="77777777" w:rsidR="00C96015" w:rsidRPr="00A05B2D" w:rsidRDefault="00C96015" w:rsidP="007509C9">
            <w:pPr>
              <w:spacing w:after="0"/>
              <w:jc w:val="left"/>
              <w:rPr>
                <w:color w:val="404040" w:themeColor="text1" w:themeTint="BF"/>
              </w:rPr>
            </w:pPr>
            <w:r w:rsidRPr="00DD1727">
              <w:rPr>
                <w:color w:val="404040" w:themeColor="text1" w:themeTint="BF"/>
              </w:rPr>
              <w:t>* Documento StarBeat</w:t>
            </w:r>
          </w:p>
        </w:tc>
      </w:tr>
      <w:tr w:rsidR="00C96015" w14:paraId="2DBFAEB1" w14:textId="77777777" w:rsidTr="007509C9">
        <w:tc>
          <w:tcPr>
            <w:tcW w:w="2155" w:type="dxa"/>
            <w:vAlign w:val="center"/>
          </w:tcPr>
          <w:p w14:paraId="1A421887" w14:textId="77777777" w:rsidR="00C96015" w:rsidRPr="002440F7" w:rsidRDefault="00C9601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4B3B8A6" w14:textId="77777777" w:rsidR="00C96015" w:rsidRDefault="00C96015" w:rsidP="007509C9">
            <w:pPr>
              <w:spacing w:after="0"/>
              <w:jc w:val="left"/>
              <w:rPr>
                <w:highlight w:val="yellow"/>
              </w:rPr>
            </w:pPr>
          </w:p>
        </w:tc>
      </w:tr>
    </w:tbl>
    <w:p w14:paraId="2D9D95D7" w14:textId="77777777" w:rsidR="00C96015" w:rsidRPr="00BE7793" w:rsidRDefault="00C96015" w:rsidP="002F17E2">
      <w:pPr>
        <w:pStyle w:val="Prrafodelista"/>
        <w:numPr>
          <w:ilvl w:val="0"/>
          <w:numId w:val="271"/>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96015" w:rsidRPr="00051A34" w14:paraId="3A08097E" w14:textId="77777777" w:rsidTr="007509C9">
        <w:trPr>
          <w:trHeight w:val="432"/>
        </w:trPr>
        <w:tc>
          <w:tcPr>
            <w:tcW w:w="1249" w:type="pct"/>
            <w:vAlign w:val="center"/>
          </w:tcPr>
          <w:p w14:paraId="118A3545"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E2A5B93" w14:textId="77777777" w:rsidR="00C96015" w:rsidRPr="00DA423E" w:rsidRDefault="00C96015" w:rsidP="007509C9">
            <w:pPr>
              <w:spacing w:after="0"/>
              <w:jc w:val="center"/>
              <w:rPr>
                <w:b/>
                <w:bCs/>
                <w:color w:val="404040" w:themeColor="text1" w:themeTint="BF"/>
              </w:rPr>
            </w:pPr>
            <w:r w:rsidRPr="00DA423E">
              <w:rPr>
                <w:b/>
                <w:bCs/>
                <w:color w:val="404040" w:themeColor="text1" w:themeTint="BF"/>
              </w:rPr>
              <w:t>Contenido</w:t>
            </w:r>
          </w:p>
        </w:tc>
      </w:tr>
      <w:tr w:rsidR="00C6389B" w:rsidRPr="0044138D" w14:paraId="6E94F124" w14:textId="77777777" w:rsidTr="000D4021">
        <w:trPr>
          <w:trHeight w:val="432"/>
        </w:trPr>
        <w:tc>
          <w:tcPr>
            <w:tcW w:w="1249" w:type="pct"/>
            <w:vAlign w:val="bottom"/>
          </w:tcPr>
          <w:p w14:paraId="6161009C" w14:textId="56A76EDD" w:rsidR="00C6389B" w:rsidRPr="00051A34" w:rsidRDefault="00C6389B" w:rsidP="00C6389B">
            <w:pPr>
              <w:spacing w:after="0"/>
              <w:jc w:val="left"/>
              <w:rPr>
                <w:b/>
                <w:bCs/>
                <w:color w:val="404040" w:themeColor="text1" w:themeTint="BF"/>
              </w:rPr>
            </w:pPr>
            <w:r>
              <w:rPr>
                <w:rFonts w:ascii="Calibri" w:hAnsi="Calibri" w:cs="Calibri"/>
                <w:b/>
                <w:bCs/>
                <w:color w:val="404040"/>
              </w:rPr>
              <w:t>INODU-98-2</w:t>
            </w:r>
          </w:p>
        </w:tc>
        <w:tc>
          <w:tcPr>
            <w:tcW w:w="3751" w:type="pct"/>
            <w:vAlign w:val="center"/>
          </w:tcPr>
          <w:p w14:paraId="616158B5" w14:textId="7054F6F7" w:rsidR="00C6389B" w:rsidRPr="002D139A" w:rsidRDefault="00C6389B" w:rsidP="00C6389B">
            <w:pPr>
              <w:spacing w:after="0"/>
              <w:jc w:val="left"/>
              <w:rPr>
                <w:color w:val="404040" w:themeColor="text1" w:themeTint="BF"/>
                <w:lang w:val="en-US"/>
              </w:rPr>
            </w:pPr>
            <w:r w:rsidRPr="002D139A">
              <w:rPr>
                <w:rFonts w:ascii="Calibri" w:hAnsi="Calibri" w:cs="Calibri"/>
                <w:color w:val="404040"/>
                <w:lang w:val="en-US"/>
              </w:rPr>
              <w:t>2.SMMePlus - Homologation v.1.5_Final - Collected Information</w:t>
            </w:r>
          </w:p>
        </w:tc>
      </w:tr>
    </w:tbl>
    <w:p w14:paraId="62F3E6AA" w14:textId="77777777" w:rsidR="00C96015" w:rsidRPr="005115D3" w:rsidRDefault="00C96015" w:rsidP="002F17E2">
      <w:pPr>
        <w:pStyle w:val="Prrafodelista"/>
        <w:numPr>
          <w:ilvl w:val="0"/>
          <w:numId w:val="271"/>
        </w:numPr>
        <w:spacing w:after="0"/>
        <w:rPr>
          <w:b/>
          <w:bCs/>
        </w:rPr>
      </w:pPr>
      <w:r w:rsidRPr="005115D3">
        <w:rPr>
          <w:b/>
          <w:bCs/>
        </w:rPr>
        <w:t>Auditoría inodú</w:t>
      </w:r>
    </w:p>
    <w:p w14:paraId="41E4F9E0" w14:textId="77777777" w:rsidR="00C96015" w:rsidRPr="004358EC" w:rsidRDefault="00C96015" w:rsidP="00C96015">
      <w:r w:rsidRPr="004358EC">
        <w:t>La</w:t>
      </w:r>
      <w:r>
        <w:t xml:space="preserve"> </w:t>
      </w:r>
      <w:r w:rsidRPr="004358EC">
        <w:t>verificación del requerimiento para los respectivos SGO es la siguiente:</w:t>
      </w:r>
    </w:p>
    <w:p w14:paraId="0852D25B" w14:textId="77777777" w:rsidR="00C96015" w:rsidRDefault="00C96015" w:rsidP="00C96015">
      <w:r w:rsidRPr="000E5080">
        <w:rPr>
          <w:b/>
          <w:bCs/>
        </w:rPr>
        <w:t>Solución Enel – SMMePlus:</w:t>
      </w:r>
      <w:r>
        <w:t xml:space="preserve"> En INODU-98-2 se explica cómo a través del </w:t>
      </w:r>
      <w:r w:rsidRPr="00005E22">
        <w:rPr>
          <w:i/>
          <w:iCs/>
        </w:rPr>
        <w:t>local integration system</w:t>
      </w:r>
      <w:r>
        <w:t xml:space="preserve"> del SMMePlus se integran las estampas de tiempo a toda la información exportada del sistema, lo que incluye eventos y alarmas.</w:t>
      </w:r>
    </w:p>
    <w:p w14:paraId="6C5CA793" w14:textId="77777777" w:rsidR="00C96015" w:rsidRPr="004358EC" w:rsidRDefault="00C96015" w:rsidP="00C96015">
      <w:pPr>
        <w:tabs>
          <w:tab w:val="left" w:pos="5055"/>
        </w:tabs>
        <w:spacing w:after="0"/>
        <w:rPr>
          <w:i/>
          <w:iCs/>
          <w:lang w:val="en-US"/>
        </w:rPr>
      </w:pPr>
      <w:r w:rsidRPr="004F22AB">
        <w:rPr>
          <w:lang w:val="en-US"/>
        </w:rPr>
        <w:t>“</w:t>
      </w:r>
      <w:r w:rsidRPr="004358EC">
        <w:rPr>
          <w:i/>
          <w:iCs/>
          <w:lang w:val="en-US"/>
        </w:rPr>
        <w:t>All the information collected by the system are shared with local integration system that is in charge of the storage. Each information is exported with the identification of the device, the timestamp and an attribute indicating the kind of information.[…]</w:t>
      </w:r>
    </w:p>
    <w:p w14:paraId="3995AD49" w14:textId="77777777" w:rsidR="00C96015" w:rsidRPr="004358EC" w:rsidRDefault="00C96015" w:rsidP="00C96015">
      <w:pPr>
        <w:tabs>
          <w:tab w:val="left" w:pos="5055"/>
        </w:tabs>
        <w:spacing w:after="0"/>
        <w:rPr>
          <w:i/>
          <w:iCs/>
          <w:lang w:val="en-US"/>
        </w:rPr>
      </w:pPr>
      <w:r w:rsidRPr="004358EC">
        <w:rPr>
          <w:i/>
          <w:iCs/>
          <w:lang w:val="en-US"/>
        </w:rPr>
        <w:t>Events</w:t>
      </w:r>
    </w:p>
    <w:p w14:paraId="3E259F2A" w14:textId="77777777" w:rsidR="00C96015" w:rsidRPr="004358EC" w:rsidRDefault="00C96015" w:rsidP="00C96015">
      <w:pPr>
        <w:tabs>
          <w:tab w:val="left" w:pos="5055"/>
        </w:tabs>
        <w:spacing w:after="0"/>
        <w:ind w:left="720"/>
        <w:rPr>
          <w:i/>
          <w:iCs/>
          <w:lang w:val="en-US"/>
        </w:rPr>
      </w:pPr>
      <w:r w:rsidRPr="004358EC">
        <w:rPr>
          <w:i/>
          <w:iCs/>
          <w:lang w:val="en-US"/>
        </w:rPr>
        <w:t>o Massive events are exported.</w:t>
      </w:r>
    </w:p>
    <w:p w14:paraId="4457D956" w14:textId="77777777" w:rsidR="00C96015" w:rsidRPr="004358EC" w:rsidRDefault="00C96015" w:rsidP="00C96015">
      <w:pPr>
        <w:tabs>
          <w:tab w:val="left" w:pos="5055"/>
        </w:tabs>
        <w:spacing w:after="0"/>
        <w:rPr>
          <w:i/>
          <w:iCs/>
          <w:lang w:val="en-US"/>
        </w:rPr>
      </w:pPr>
      <w:r w:rsidRPr="004358EC">
        <w:rPr>
          <w:i/>
          <w:iCs/>
          <w:lang w:val="en-US"/>
        </w:rPr>
        <w:t>[..]</w:t>
      </w:r>
    </w:p>
    <w:p w14:paraId="7939923A" w14:textId="77777777" w:rsidR="00C96015" w:rsidRPr="004358EC" w:rsidRDefault="00C96015" w:rsidP="00C96015">
      <w:pPr>
        <w:tabs>
          <w:tab w:val="left" w:pos="5055"/>
        </w:tabs>
        <w:spacing w:after="0"/>
        <w:rPr>
          <w:i/>
          <w:iCs/>
          <w:lang w:val="en-US"/>
        </w:rPr>
      </w:pPr>
      <w:r w:rsidRPr="004358EC">
        <w:rPr>
          <w:i/>
          <w:iCs/>
          <w:lang w:val="en-US"/>
        </w:rPr>
        <w:t>Alarms</w:t>
      </w:r>
    </w:p>
    <w:p w14:paraId="30ABC10B" w14:textId="77777777" w:rsidR="00C96015" w:rsidRPr="004358EC" w:rsidRDefault="00C96015" w:rsidP="00C96015">
      <w:pPr>
        <w:tabs>
          <w:tab w:val="left" w:pos="5055"/>
        </w:tabs>
        <w:spacing w:after="0"/>
        <w:ind w:left="720"/>
        <w:rPr>
          <w:i/>
          <w:iCs/>
          <w:lang w:val="en-US"/>
        </w:rPr>
      </w:pPr>
      <w:r w:rsidRPr="004358EC">
        <w:rPr>
          <w:i/>
          <w:iCs/>
          <w:lang w:val="en-US"/>
        </w:rPr>
        <w:t>o Massive alarms are exported.</w:t>
      </w:r>
    </w:p>
    <w:p w14:paraId="48199425" w14:textId="77777777" w:rsidR="00C96015" w:rsidRDefault="00C96015" w:rsidP="00C96015">
      <w:pPr>
        <w:tabs>
          <w:tab w:val="left" w:pos="5055"/>
        </w:tabs>
        <w:spacing w:after="0"/>
      </w:pPr>
      <w:r>
        <w:lastRenderedPageBreak/>
        <w:t>”</w:t>
      </w:r>
    </w:p>
    <w:p w14:paraId="18551E6B" w14:textId="77777777" w:rsidR="00C96015" w:rsidRDefault="00C96015" w:rsidP="00C96015">
      <w:r w:rsidRPr="004F22AB">
        <w:t>De este modo, desde el punto de vista del SMMePlus se cumple el Requerimiento.</w:t>
      </w:r>
    </w:p>
    <w:p w14:paraId="147CB395" w14:textId="50223CD6" w:rsidR="00C96015" w:rsidRDefault="00C96015" w:rsidP="00C96015">
      <w:r w:rsidRPr="000E5080">
        <w:rPr>
          <w:b/>
          <w:bCs/>
        </w:rPr>
        <w:t>Solución Punto a Punto – StarBeat:</w:t>
      </w:r>
      <w:r>
        <w:t xml:space="preserve"> En la documentación entregada por Enel no hay información sobre la integración de estampas de tiempo en los evento y alarmas (</w:t>
      </w:r>
      <w:r w:rsidR="00AE7D6C">
        <w:t>ID-Planes-0</w:t>
      </w:r>
      <w:r w:rsidR="00232158">
        <w:t>59</w:t>
      </w:r>
      <w:r>
        <w:t>).</w:t>
      </w:r>
    </w:p>
    <w:p w14:paraId="0F022443" w14:textId="77777777" w:rsidR="00C96015" w:rsidRPr="009461C8" w:rsidRDefault="00C96015" w:rsidP="002F17E2">
      <w:pPr>
        <w:pStyle w:val="Prrafodelista"/>
        <w:numPr>
          <w:ilvl w:val="0"/>
          <w:numId w:val="271"/>
        </w:numPr>
        <w:spacing w:after="0"/>
        <w:rPr>
          <w:b/>
          <w:bCs/>
        </w:rPr>
      </w:pPr>
      <w:r w:rsidRPr="009461C8">
        <w:rPr>
          <w:b/>
          <w:bCs/>
        </w:rPr>
        <w:t>Cumplimiento de auditoria</w:t>
      </w:r>
    </w:p>
    <w:p w14:paraId="6035DC9B" w14:textId="77777777" w:rsidR="00C96015" w:rsidRDefault="00C96015" w:rsidP="00C96015">
      <w:r w:rsidRPr="00EA6725">
        <w:t xml:space="preserve">Basado en los antecedentes revisados, a juicio de inodú, se </w:t>
      </w:r>
      <w:r>
        <w:t xml:space="preserve">cumple parcialmente </w:t>
      </w:r>
      <w:r w:rsidRPr="00EA6725">
        <w:t>el requerimiento.</w:t>
      </w:r>
    </w:p>
    <w:p w14:paraId="0D5CFDFA" w14:textId="77777777" w:rsidR="00C96015" w:rsidRPr="009461C8" w:rsidRDefault="00C96015" w:rsidP="002F17E2">
      <w:pPr>
        <w:pStyle w:val="Prrafodelista"/>
        <w:numPr>
          <w:ilvl w:val="0"/>
          <w:numId w:val="271"/>
        </w:numPr>
        <w:spacing w:after="0"/>
        <w:rPr>
          <w:b/>
          <w:bCs/>
        </w:rPr>
      </w:pPr>
      <w:r w:rsidRPr="009461C8">
        <w:rPr>
          <w:b/>
          <w:bCs/>
        </w:rPr>
        <w:t>Observación auditoría</w:t>
      </w:r>
    </w:p>
    <w:p w14:paraId="4388273A" w14:textId="77777777" w:rsidR="00C96015" w:rsidRDefault="00C96015" w:rsidP="00C96015">
      <w:pPr>
        <w:pStyle w:val="Prrafodelista"/>
        <w:ind w:left="0"/>
      </w:pPr>
      <w:r>
        <w:t>Es necesario el siguiente plan de implementación para el cumplimiento del requerimiento:</w:t>
      </w:r>
    </w:p>
    <w:p w14:paraId="5955B9E1" w14:textId="1CBCC732" w:rsidR="00C96015" w:rsidRDefault="00AE7D6C" w:rsidP="00C96015">
      <w:pPr>
        <w:pStyle w:val="Prrafodelista"/>
        <w:ind w:left="0"/>
      </w:pPr>
      <w:r>
        <w:t>ID-Planes-0</w:t>
      </w:r>
      <w:r w:rsidR="00232158">
        <w:t>59</w:t>
      </w:r>
    </w:p>
    <w:p w14:paraId="48C8D676" w14:textId="77777777" w:rsidR="00C96015" w:rsidRDefault="00C96015" w:rsidP="00C96015">
      <w:pPr>
        <w:spacing w:after="160" w:line="259" w:lineRule="auto"/>
        <w:jc w:val="left"/>
      </w:pPr>
    </w:p>
    <w:p w14:paraId="5BD85205" w14:textId="77777777" w:rsidR="00C96015" w:rsidRDefault="00C96015" w:rsidP="00C96015">
      <w:pPr>
        <w:spacing w:after="160" w:line="259" w:lineRule="auto"/>
        <w:jc w:val="left"/>
        <w:rPr>
          <w:rFonts w:ascii="Cambria" w:eastAsiaTheme="majorEastAsia" w:hAnsi="Cambria" w:cstheme="majorBidi"/>
          <w:b/>
          <w:bCs/>
          <w:sz w:val="28"/>
          <w:szCs w:val="28"/>
        </w:rPr>
      </w:pPr>
      <w:r>
        <w:br w:type="page"/>
      </w:r>
    </w:p>
    <w:p w14:paraId="19A3FE7C" w14:textId="77777777" w:rsidR="00920F47" w:rsidRDefault="00920F47" w:rsidP="00920F47">
      <w:pPr>
        <w:pStyle w:val="Ttulo1"/>
      </w:pPr>
      <w:bookmarkStart w:id="186" w:name="_Toc85216468"/>
      <w:r>
        <w:lastRenderedPageBreak/>
        <w:t>Verificación de requerimientos de Comunicaciones</w:t>
      </w:r>
      <w:bookmarkEnd w:id="186"/>
    </w:p>
    <w:p w14:paraId="4366933E" w14:textId="77777777" w:rsidR="00920F47" w:rsidRDefault="00920F47" w:rsidP="00920F47">
      <w:pPr>
        <w:pStyle w:val="Ttulo2"/>
        <w:ind w:left="576"/>
      </w:pPr>
      <w:bookmarkStart w:id="187" w:name="_Toc85216469"/>
      <w:r>
        <w:t>Requerimiento AT0010</w:t>
      </w:r>
      <w:bookmarkEnd w:id="187"/>
    </w:p>
    <w:p w14:paraId="512B9434" w14:textId="77777777" w:rsidR="00920F47" w:rsidRPr="00CD33BE" w:rsidRDefault="00920F47" w:rsidP="00920F47">
      <w:pPr>
        <w:pStyle w:val="Prrafodelista"/>
        <w:numPr>
          <w:ilvl w:val="0"/>
          <w:numId w:val="50"/>
        </w:numPr>
        <w:rPr>
          <w:b/>
          <w:bCs/>
        </w:rPr>
      </w:pPr>
      <w:r w:rsidRPr="00CD33BE">
        <w:rPr>
          <w:b/>
          <w:bCs/>
        </w:rPr>
        <w:t>Requerimiento</w:t>
      </w:r>
    </w:p>
    <w:p w14:paraId="0FE17133" w14:textId="77777777" w:rsidR="00920F47" w:rsidRDefault="00920F47" w:rsidP="00920F47">
      <w:pPr>
        <w:pStyle w:val="Prrafodelista"/>
        <w:ind w:left="0"/>
      </w:pPr>
      <w:r w:rsidRPr="00C62EDE">
        <w:t>Permitir a los Clientes y/o Usuarios el acceso permanente a toda la información asociada a sus servicios, en particular aquella que se obtenga a través de los SMMC, mediante los esquemas de visualización y reportes definidos en el Anexo Técnico, a través de distintos medios a cargo de la Empresa Distribuidora.</w:t>
      </w:r>
    </w:p>
    <w:p w14:paraId="56C070FE" w14:textId="77777777" w:rsidR="00920F47" w:rsidRDefault="00920F47" w:rsidP="00920F47">
      <w:pPr>
        <w:pStyle w:val="Prrafodelista"/>
        <w:ind w:left="0"/>
        <w:rPr>
          <w:b/>
          <w:bCs/>
        </w:rPr>
      </w:pPr>
    </w:p>
    <w:p w14:paraId="2FBB9458" w14:textId="77777777" w:rsidR="00920F47" w:rsidRDefault="00920F47" w:rsidP="00920F47">
      <w:pPr>
        <w:pStyle w:val="Prrafodelista"/>
        <w:numPr>
          <w:ilvl w:val="0"/>
          <w:numId w:val="50"/>
        </w:numPr>
        <w:spacing w:after="0"/>
        <w:rPr>
          <w:rStyle w:val="nfasissutil"/>
        </w:rPr>
      </w:pPr>
      <w:r w:rsidRPr="00D55656">
        <w:rPr>
          <w:rStyle w:val="nfasissutil"/>
        </w:rPr>
        <w:t xml:space="preserve">Comentario inodú del requerimiento </w:t>
      </w:r>
    </w:p>
    <w:p w14:paraId="4A36C62A" w14:textId="77777777" w:rsidR="00920F47" w:rsidRDefault="00920F47" w:rsidP="00920F47">
      <w:pPr>
        <w:pStyle w:val="Prrafodelista"/>
        <w:spacing w:after="0"/>
        <w:ind w:left="0"/>
        <w:rPr>
          <w:rStyle w:val="nfasissutil"/>
          <w:b w:val="0"/>
          <w:bCs/>
        </w:rPr>
      </w:pPr>
      <w:r>
        <w:rPr>
          <w:rStyle w:val="nfasissutil"/>
          <w:b w:val="0"/>
          <w:bCs/>
        </w:rPr>
        <w:t>Para verificar este requerimiento se debe corroborar que dentro de la solución SMMC de Enel se cuente con funcionalidades que:</w:t>
      </w:r>
    </w:p>
    <w:p w14:paraId="325D1D10" w14:textId="77777777" w:rsidR="00920F47" w:rsidRDefault="00920F47" w:rsidP="002F17E2">
      <w:pPr>
        <w:pStyle w:val="Prrafodelista"/>
        <w:numPr>
          <w:ilvl w:val="0"/>
          <w:numId w:val="278"/>
        </w:numPr>
        <w:spacing w:after="0"/>
        <w:rPr>
          <w:rStyle w:val="nfasissutil"/>
          <w:b w:val="0"/>
          <w:bCs/>
        </w:rPr>
      </w:pPr>
      <w:r>
        <w:rPr>
          <w:rStyle w:val="nfasissutil"/>
          <w:b w:val="0"/>
          <w:bCs/>
        </w:rPr>
        <w:t>Permitan a los Clientes y/o Usuarios el acceso permanente a toda la información asociada a su servicio, en particular aquella que se obtenga a través de los SMMC.</w:t>
      </w:r>
    </w:p>
    <w:p w14:paraId="3930C68E" w14:textId="77777777" w:rsidR="00920F47" w:rsidRDefault="00920F47" w:rsidP="002F17E2">
      <w:pPr>
        <w:pStyle w:val="Prrafodelista"/>
        <w:numPr>
          <w:ilvl w:val="0"/>
          <w:numId w:val="278"/>
        </w:numPr>
        <w:spacing w:after="0"/>
        <w:rPr>
          <w:rStyle w:val="nfasissutil"/>
          <w:b w:val="0"/>
          <w:bCs/>
        </w:rPr>
      </w:pPr>
      <w:r>
        <w:rPr>
          <w:rStyle w:val="nfasissutil"/>
          <w:b w:val="0"/>
          <w:bCs/>
        </w:rPr>
        <w:t>Que la información se entregue a través de los esquemas de visualización y reportes definidos en el AT.</w:t>
      </w:r>
    </w:p>
    <w:p w14:paraId="1F3E03F7" w14:textId="77777777" w:rsidR="00920F47" w:rsidRDefault="00920F47" w:rsidP="00920F47">
      <w:pPr>
        <w:spacing w:after="0"/>
        <w:rPr>
          <w:rStyle w:val="nfasissutil"/>
          <w:b w:val="0"/>
          <w:bCs/>
        </w:rPr>
      </w:pPr>
      <w:r>
        <w:rPr>
          <w:rStyle w:val="nfasissutil"/>
          <w:b w:val="0"/>
          <w:bCs/>
        </w:rPr>
        <w:t>Como aclaración, no se encontró una definición clara de esquemas de visualización y reportes requeridos en el AT, por lo que es un punto para aclarar con la SEC y CNE (ID-Planes-078)</w:t>
      </w:r>
    </w:p>
    <w:p w14:paraId="292ACE0F" w14:textId="77777777" w:rsidR="00920F47" w:rsidRDefault="00920F47" w:rsidP="00920F47">
      <w:pPr>
        <w:spacing w:after="0"/>
        <w:rPr>
          <w:rStyle w:val="nfasissutil"/>
          <w:b w:val="0"/>
          <w:bCs/>
        </w:rPr>
      </w:pPr>
    </w:p>
    <w:p w14:paraId="6A2FD92F" w14:textId="77777777" w:rsidR="00920F47" w:rsidRDefault="00920F47" w:rsidP="00920F47">
      <w:pPr>
        <w:spacing w:after="0"/>
        <w:rPr>
          <w:rStyle w:val="nfasissutil"/>
          <w:b w:val="0"/>
          <w:bCs/>
        </w:rPr>
      </w:pPr>
      <w:r>
        <w:rPr>
          <w:rStyle w:val="nfasissutil"/>
          <w:b w:val="0"/>
          <w:bCs/>
        </w:rPr>
        <w:t>En los A0T316; AT0317 y AT0318 se menciona cierta información mínima que debe ser proporcionada a los Clientes y/o usuarios en los puntos de conexión, dentro de los cuales están:</w:t>
      </w:r>
    </w:p>
    <w:p w14:paraId="48ABC1B5" w14:textId="77777777" w:rsidR="00920F47" w:rsidRDefault="00920F47" w:rsidP="002F17E2">
      <w:pPr>
        <w:pStyle w:val="Prrafodelista"/>
        <w:numPr>
          <w:ilvl w:val="1"/>
          <w:numId w:val="230"/>
        </w:numPr>
        <w:spacing w:after="0"/>
        <w:rPr>
          <w:rStyle w:val="nfasissutil"/>
          <w:b w:val="0"/>
          <w:bCs/>
        </w:rPr>
      </w:pPr>
      <w:r w:rsidRPr="00B27DF2">
        <w:rPr>
          <w:rStyle w:val="nfasissutil"/>
          <w:b w:val="0"/>
          <w:bCs/>
        </w:rPr>
        <w:t>Medidas de energía, potencia, voltaje, corriente y factor de potencia</w:t>
      </w:r>
      <w:r>
        <w:rPr>
          <w:rStyle w:val="nfasissutil"/>
          <w:b w:val="0"/>
          <w:bCs/>
        </w:rPr>
        <w:t>.</w:t>
      </w:r>
    </w:p>
    <w:p w14:paraId="00330A3C" w14:textId="77777777" w:rsidR="00920F47" w:rsidRDefault="00920F47" w:rsidP="002F17E2">
      <w:pPr>
        <w:pStyle w:val="Prrafodelista"/>
        <w:numPr>
          <w:ilvl w:val="1"/>
          <w:numId w:val="230"/>
        </w:numPr>
        <w:spacing w:after="0"/>
        <w:rPr>
          <w:rStyle w:val="nfasissutil"/>
          <w:b w:val="0"/>
          <w:bCs/>
        </w:rPr>
      </w:pPr>
      <w:r>
        <w:rPr>
          <w:rStyle w:val="nfasissutil"/>
          <w:b w:val="0"/>
          <w:bCs/>
        </w:rPr>
        <w:t>H</w:t>
      </w:r>
      <w:r w:rsidRPr="00B27DF2">
        <w:rPr>
          <w:rStyle w:val="nfasissutil"/>
          <w:b w:val="0"/>
          <w:bCs/>
        </w:rPr>
        <w:t>istorial de consumos e inyecciones de los últimos 24 meses consecutivos.</w:t>
      </w:r>
    </w:p>
    <w:p w14:paraId="411C4C3B" w14:textId="77777777" w:rsidR="00920F47" w:rsidRPr="0049432B" w:rsidRDefault="00920F47" w:rsidP="002F17E2">
      <w:pPr>
        <w:pStyle w:val="Prrafodelista"/>
        <w:numPr>
          <w:ilvl w:val="1"/>
          <w:numId w:val="230"/>
        </w:numPr>
        <w:spacing w:after="0"/>
        <w:rPr>
          <w:rStyle w:val="nfasissutil"/>
          <w:b w:val="0"/>
          <w:bCs/>
        </w:rPr>
      </w:pPr>
      <w:r>
        <w:rPr>
          <w:rStyle w:val="nfasissutil"/>
          <w:b w:val="0"/>
          <w:bCs/>
        </w:rPr>
        <w:t>P</w:t>
      </w:r>
      <w:r w:rsidRPr="00B27DF2">
        <w:rPr>
          <w:rStyle w:val="nfasissutil"/>
          <w:b w:val="0"/>
          <w:bCs/>
        </w:rPr>
        <w:t>erfiles horarios de consumos e inyección, cuando corresponda.</w:t>
      </w:r>
    </w:p>
    <w:p w14:paraId="75A54242" w14:textId="77777777" w:rsidR="00920F47" w:rsidRPr="00B23B6D" w:rsidRDefault="00920F47" w:rsidP="00920F47">
      <w:pPr>
        <w:pStyle w:val="Prrafodelista"/>
        <w:numPr>
          <w:ilvl w:val="0"/>
          <w:numId w:val="5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0F78AB0B" w14:textId="77777777" w:rsidTr="00D2369F">
        <w:trPr>
          <w:trHeight w:val="116"/>
        </w:trPr>
        <w:tc>
          <w:tcPr>
            <w:tcW w:w="2155" w:type="dxa"/>
            <w:vAlign w:val="center"/>
          </w:tcPr>
          <w:p w14:paraId="5FEBC97F"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39E0026" w14:textId="77777777" w:rsidR="00920F47" w:rsidRPr="00905BCA" w:rsidRDefault="00920F47" w:rsidP="00D2369F">
            <w:pPr>
              <w:spacing w:after="0"/>
              <w:jc w:val="left"/>
              <w:rPr>
                <w:color w:val="404040" w:themeColor="text1" w:themeTint="BF"/>
              </w:rPr>
            </w:pPr>
            <w:r>
              <w:rPr>
                <w:color w:val="404040" w:themeColor="text1" w:themeTint="BF"/>
              </w:rPr>
              <w:t>SMMC; Empresa Distribuidora</w:t>
            </w:r>
          </w:p>
        </w:tc>
      </w:tr>
      <w:tr w:rsidR="00920F47" w:rsidRPr="0044138D" w14:paraId="6813F690" w14:textId="77777777" w:rsidTr="00D2369F">
        <w:tc>
          <w:tcPr>
            <w:tcW w:w="2155" w:type="dxa"/>
            <w:vAlign w:val="center"/>
          </w:tcPr>
          <w:p w14:paraId="23467494"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0F3125A" w14:textId="77777777" w:rsidR="00920F47" w:rsidRPr="002D139A" w:rsidRDefault="00920F47" w:rsidP="00D2369F">
            <w:pPr>
              <w:spacing w:after="0"/>
              <w:jc w:val="left"/>
              <w:rPr>
                <w:color w:val="404040" w:themeColor="text1" w:themeTint="BF"/>
                <w:lang w:val="en-US"/>
              </w:rPr>
            </w:pPr>
            <w:r w:rsidRPr="002D139A">
              <w:rPr>
                <w:color w:val="404040" w:themeColor="text1" w:themeTint="BF"/>
                <w:lang w:val="en-US"/>
              </w:rPr>
              <w:t>AT0314; AT0315; AT0316; AT0317; AT0318</w:t>
            </w:r>
          </w:p>
        </w:tc>
      </w:tr>
    </w:tbl>
    <w:p w14:paraId="60E6D36B" w14:textId="77777777" w:rsidR="00920F47" w:rsidRPr="00D55656" w:rsidRDefault="00920F47" w:rsidP="00920F47">
      <w:pPr>
        <w:pStyle w:val="Prrafodelista"/>
        <w:numPr>
          <w:ilvl w:val="0"/>
          <w:numId w:val="5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623D1407" w14:textId="77777777" w:rsidTr="00D2369F">
        <w:tc>
          <w:tcPr>
            <w:tcW w:w="2155" w:type="dxa"/>
            <w:vAlign w:val="center"/>
          </w:tcPr>
          <w:p w14:paraId="1249994C"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C8AC1E4" w14:textId="77777777" w:rsidR="00920F47" w:rsidRPr="00645D92" w:rsidRDefault="00920F47" w:rsidP="00D2369F">
            <w:pPr>
              <w:spacing w:after="0" w:line="240" w:lineRule="auto"/>
              <w:jc w:val="left"/>
              <w:rPr>
                <w:rFonts w:ascii="Calibri" w:hAnsi="Calibri" w:cs="Calibri"/>
                <w:color w:val="000000"/>
                <w:sz w:val="20"/>
                <w:szCs w:val="20"/>
              </w:rPr>
            </w:pPr>
            <w:r>
              <w:rPr>
                <w:rFonts w:ascii="Calibri" w:hAnsi="Calibri" w:cs="Calibri"/>
                <w:color w:val="000000"/>
                <w:sz w:val="20"/>
                <w:szCs w:val="20"/>
              </w:rPr>
              <w:t>Total</w:t>
            </w:r>
          </w:p>
        </w:tc>
      </w:tr>
      <w:tr w:rsidR="00920F47" w14:paraId="494F7B25" w14:textId="77777777" w:rsidTr="00D2369F">
        <w:tc>
          <w:tcPr>
            <w:tcW w:w="2155" w:type="dxa"/>
            <w:vAlign w:val="center"/>
          </w:tcPr>
          <w:p w14:paraId="5C364654"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934F309" w14:textId="77777777" w:rsidR="00920F47" w:rsidRPr="00494BAA" w:rsidRDefault="00920F47" w:rsidP="00D2369F">
            <w:pPr>
              <w:spacing w:after="0"/>
              <w:jc w:val="left"/>
              <w:rPr>
                <w:color w:val="404040" w:themeColor="text1" w:themeTint="BF"/>
              </w:rPr>
            </w:pPr>
            <w:r w:rsidRPr="00494BAA">
              <w:rPr>
                <w:color w:val="404040" w:themeColor="text1" w:themeTint="BF"/>
              </w:rPr>
              <w:t>* Solución Tecnológica para Enel Dx Chile para dar cumplimiento a la NT Dx y al AT SMMC 2021.</w:t>
            </w:r>
          </w:p>
          <w:p w14:paraId="6F5C7709" w14:textId="77777777" w:rsidR="00920F47" w:rsidRPr="00A05B2D" w:rsidRDefault="00920F47" w:rsidP="00D2369F">
            <w:pPr>
              <w:spacing w:after="0"/>
              <w:jc w:val="left"/>
              <w:rPr>
                <w:color w:val="404040" w:themeColor="text1" w:themeTint="BF"/>
              </w:rPr>
            </w:pPr>
            <w:r w:rsidRPr="00494BAA">
              <w:rPr>
                <w:color w:val="404040" w:themeColor="text1" w:themeTint="BF"/>
              </w:rPr>
              <w:t>* Casos de Uso 3 y 11.</w:t>
            </w:r>
          </w:p>
        </w:tc>
      </w:tr>
      <w:tr w:rsidR="00920F47" w14:paraId="0FF92F53" w14:textId="77777777" w:rsidTr="00D2369F">
        <w:tc>
          <w:tcPr>
            <w:tcW w:w="2155" w:type="dxa"/>
            <w:vAlign w:val="center"/>
          </w:tcPr>
          <w:p w14:paraId="0934236B"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03F85B5" w14:textId="77777777" w:rsidR="00920F47" w:rsidRDefault="00920F47" w:rsidP="00D2369F">
            <w:pPr>
              <w:spacing w:after="0"/>
              <w:jc w:val="left"/>
              <w:rPr>
                <w:highlight w:val="yellow"/>
              </w:rPr>
            </w:pPr>
          </w:p>
        </w:tc>
      </w:tr>
    </w:tbl>
    <w:p w14:paraId="659929F7" w14:textId="77777777" w:rsidR="00920F47" w:rsidRPr="00D55656" w:rsidRDefault="00920F47" w:rsidP="00920F47">
      <w:pPr>
        <w:pStyle w:val="Prrafodelista"/>
        <w:numPr>
          <w:ilvl w:val="0"/>
          <w:numId w:val="50"/>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051A34" w14:paraId="6A2B227A" w14:textId="77777777" w:rsidTr="00D2369F">
        <w:trPr>
          <w:trHeight w:val="432"/>
        </w:trPr>
        <w:tc>
          <w:tcPr>
            <w:tcW w:w="1249" w:type="pct"/>
            <w:vAlign w:val="center"/>
          </w:tcPr>
          <w:p w14:paraId="3FEBC604"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31866C3"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051A34" w14:paraId="011E53DE" w14:textId="77777777" w:rsidTr="00D2369F">
        <w:trPr>
          <w:trHeight w:val="432"/>
        </w:trPr>
        <w:tc>
          <w:tcPr>
            <w:tcW w:w="1249" w:type="pct"/>
            <w:vAlign w:val="center"/>
          </w:tcPr>
          <w:p w14:paraId="13D681C8" w14:textId="77777777" w:rsidR="00920F47" w:rsidRPr="00051A34" w:rsidRDefault="00920F47" w:rsidP="00D2369F">
            <w:pPr>
              <w:spacing w:after="0"/>
              <w:jc w:val="left"/>
              <w:rPr>
                <w:b/>
                <w:bCs/>
                <w:color w:val="404040" w:themeColor="text1" w:themeTint="BF"/>
              </w:rPr>
            </w:pPr>
            <w:r>
              <w:lastRenderedPageBreak/>
              <w:t>INODU-14-1</w:t>
            </w:r>
          </w:p>
        </w:tc>
        <w:tc>
          <w:tcPr>
            <w:tcW w:w="3751" w:type="pct"/>
            <w:vAlign w:val="center"/>
          </w:tcPr>
          <w:p w14:paraId="273D98DE" w14:textId="77777777" w:rsidR="00920F47" w:rsidRPr="00D3066D" w:rsidRDefault="00920F47" w:rsidP="00D2369F">
            <w:pPr>
              <w:spacing w:after="0"/>
              <w:jc w:val="left"/>
              <w:rPr>
                <w:noProof/>
                <w:color w:val="404040" w:themeColor="text1" w:themeTint="BF"/>
              </w:rPr>
            </w:pPr>
            <w:r>
              <w:rPr>
                <w:noProof/>
                <w:color w:val="404040" w:themeColor="text1" w:themeTint="BF"/>
              </w:rPr>
              <w:t>Caso de Uso 11: Diseño de almacén de datos y reportes - Resumen</w:t>
            </w:r>
          </w:p>
        </w:tc>
      </w:tr>
      <w:tr w:rsidR="00920F47" w:rsidRPr="00051A34" w14:paraId="40EEA871" w14:textId="77777777" w:rsidTr="00D2369F">
        <w:trPr>
          <w:trHeight w:val="432"/>
        </w:trPr>
        <w:tc>
          <w:tcPr>
            <w:tcW w:w="1249" w:type="pct"/>
            <w:vAlign w:val="center"/>
          </w:tcPr>
          <w:p w14:paraId="03842F9D" w14:textId="77777777" w:rsidR="00920F47" w:rsidRDefault="00920F47" w:rsidP="00D2369F">
            <w:pPr>
              <w:spacing w:after="0"/>
              <w:jc w:val="left"/>
            </w:pPr>
            <w:r>
              <w:t>INODU-14-2</w:t>
            </w:r>
          </w:p>
        </w:tc>
        <w:tc>
          <w:tcPr>
            <w:tcW w:w="3751" w:type="pct"/>
            <w:vAlign w:val="center"/>
          </w:tcPr>
          <w:p w14:paraId="012343DA" w14:textId="77777777" w:rsidR="00920F47" w:rsidRPr="00D3066D" w:rsidRDefault="00920F47" w:rsidP="00D2369F">
            <w:pPr>
              <w:spacing w:after="0"/>
              <w:jc w:val="left"/>
              <w:rPr>
                <w:noProof/>
                <w:color w:val="404040" w:themeColor="text1" w:themeTint="BF"/>
              </w:rPr>
            </w:pPr>
            <w:r>
              <w:rPr>
                <w:noProof/>
                <w:color w:val="404040" w:themeColor="text1" w:themeTint="BF"/>
              </w:rPr>
              <w:t xml:space="preserve">Caso de Uso 11: Diseño de almacén de datos y reportes - </w:t>
            </w:r>
            <w:r w:rsidRPr="008A3612">
              <w:rPr>
                <w:noProof/>
                <w:color w:val="404040" w:themeColor="text1" w:themeTint="BF"/>
              </w:rPr>
              <w:t>Solución Almacenamiento ODS y Reportería solución Telemedida ENEL Chile.</w:t>
            </w:r>
          </w:p>
        </w:tc>
      </w:tr>
      <w:tr w:rsidR="00920F47" w:rsidRPr="00051A34" w14:paraId="78EF115C" w14:textId="77777777" w:rsidTr="00D2369F">
        <w:trPr>
          <w:trHeight w:val="432"/>
        </w:trPr>
        <w:tc>
          <w:tcPr>
            <w:tcW w:w="1249" w:type="pct"/>
            <w:vAlign w:val="center"/>
          </w:tcPr>
          <w:p w14:paraId="1EC0D1FE" w14:textId="77777777" w:rsidR="00920F47" w:rsidRDefault="00920F47" w:rsidP="00D2369F">
            <w:pPr>
              <w:spacing w:after="0"/>
              <w:jc w:val="left"/>
            </w:pPr>
            <w:r>
              <w:t>INODU-14-3</w:t>
            </w:r>
          </w:p>
        </w:tc>
        <w:tc>
          <w:tcPr>
            <w:tcW w:w="3751" w:type="pct"/>
            <w:vAlign w:val="center"/>
          </w:tcPr>
          <w:p w14:paraId="6644D011" w14:textId="77777777" w:rsidR="00920F47" w:rsidRPr="00D3066D" w:rsidRDefault="00920F47" w:rsidP="00D2369F">
            <w:pPr>
              <w:spacing w:after="0"/>
              <w:jc w:val="left"/>
              <w:rPr>
                <w:noProof/>
                <w:color w:val="404040" w:themeColor="text1" w:themeTint="BF"/>
              </w:rPr>
            </w:pPr>
            <w:r>
              <w:rPr>
                <w:noProof/>
                <w:color w:val="404040" w:themeColor="text1" w:themeTint="BF"/>
              </w:rPr>
              <w:t xml:space="preserve">Caso de Uso 11: Diseño de almacén de datos y reportes - </w:t>
            </w:r>
            <w:r w:rsidRPr="008A3612">
              <w:rPr>
                <w:noProof/>
                <w:color w:val="404040" w:themeColor="text1" w:themeTint="BF"/>
              </w:rPr>
              <w:t>Secuencia de eventos</w:t>
            </w:r>
          </w:p>
        </w:tc>
      </w:tr>
      <w:tr w:rsidR="00920F47" w:rsidRPr="00051A34" w14:paraId="0C286390" w14:textId="77777777" w:rsidTr="00D2369F">
        <w:trPr>
          <w:trHeight w:val="432"/>
        </w:trPr>
        <w:tc>
          <w:tcPr>
            <w:tcW w:w="1249" w:type="pct"/>
            <w:vAlign w:val="center"/>
          </w:tcPr>
          <w:p w14:paraId="0679F9ED" w14:textId="77777777" w:rsidR="00920F47" w:rsidRDefault="00920F47" w:rsidP="00D2369F">
            <w:pPr>
              <w:spacing w:after="0"/>
              <w:jc w:val="left"/>
            </w:pPr>
            <w:r>
              <w:t>INODU-14-4</w:t>
            </w:r>
          </w:p>
        </w:tc>
        <w:tc>
          <w:tcPr>
            <w:tcW w:w="3751" w:type="pct"/>
            <w:vAlign w:val="center"/>
          </w:tcPr>
          <w:p w14:paraId="1075A42F" w14:textId="77777777" w:rsidR="00920F47" w:rsidRDefault="00920F47" w:rsidP="00D2369F">
            <w:pPr>
              <w:spacing w:after="0"/>
              <w:jc w:val="left"/>
              <w:rPr>
                <w:noProof/>
                <w:color w:val="404040" w:themeColor="text1" w:themeTint="BF"/>
              </w:rPr>
            </w:pPr>
            <w:r>
              <w:rPr>
                <w:noProof/>
                <w:color w:val="404040" w:themeColor="text1" w:themeTint="BF"/>
              </w:rPr>
              <w:t>Caso de Uso 11: Diseño de almacén de datos y reportes – Reportes de monitoreo</w:t>
            </w:r>
          </w:p>
        </w:tc>
      </w:tr>
      <w:tr w:rsidR="00920F47" w:rsidRPr="00051A34" w14:paraId="26571E62" w14:textId="77777777" w:rsidTr="00D2369F">
        <w:trPr>
          <w:trHeight w:val="432"/>
        </w:trPr>
        <w:tc>
          <w:tcPr>
            <w:tcW w:w="1249" w:type="pct"/>
            <w:vAlign w:val="center"/>
          </w:tcPr>
          <w:p w14:paraId="04803F8B" w14:textId="77777777" w:rsidR="00920F47" w:rsidRDefault="00920F47" w:rsidP="00D2369F">
            <w:pPr>
              <w:spacing w:after="0"/>
              <w:jc w:val="left"/>
            </w:pPr>
            <w:r>
              <w:t>INODU-06-1</w:t>
            </w:r>
          </w:p>
        </w:tc>
        <w:tc>
          <w:tcPr>
            <w:tcW w:w="3751" w:type="pct"/>
            <w:vAlign w:val="center"/>
          </w:tcPr>
          <w:p w14:paraId="47125BC3" w14:textId="77777777" w:rsidR="00920F47" w:rsidRPr="00D3066D" w:rsidRDefault="00920F47" w:rsidP="00D2369F">
            <w:pPr>
              <w:spacing w:after="0"/>
              <w:jc w:val="left"/>
              <w:rPr>
                <w:noProof/>
                <w:color w:val="404040" w:themeColor="text1" w:themeTint="BF"/>
              </w:rPr>
            </w:pPr>
            <w:r w:rsidRPr="000A622C">
              <w:rPr>
                <w:noProof/>
                <w:color w:val="404040" w:themeColor="text1" w:themeTint="BF"/>
              </w:rPr>
              <w:t xml:space="preserve">Caso </w:t>
            </w:r>
            <w:r>
              <w:rPr>
                <w:noProof/>
                <w:color w:val="404040" w:themeColor="text1" w:themeTint="BF"/>
              </w:rPr>
              <w:t xml:space="preserve">de uso </w:t>
            </w:r>
            <w:r w:rsidRPr="000A622C">
              <w:rPr>
                <w:noProof/>
                <w:color w:val="404040" w:themeColor="text1" w:themeTint="BF"/>
              </w:rPr>
              <w:t xml:space="preserve">3 </w:t>
            </w:r>
            <w:r>
              <w:rPr>
                <w:noProof/>
                <w:color w:val="404040" w:themeColor="text1" w:themeTint="BF"/>
              </w:rPr>
              <w:t xml:space="preserve">: </w:t>
            </w:r>
            <w:r w:rsidRPr="000A622C">
              <w:rPr>
                <w:noProof/>
                <w:color w:val="404040" w:themeColor="text1" w:themeTint="BF"/>
              </w:rPr>
              <w:t>Customer Portal</w:t>
            </w:r>
          </w:p>
        </w:tc>
      </w:tr>
    </w:tbl>
    <w:p w14:paraId="77356792" w14:textId="77777777" w:rsidR="00920F47" w:rsidRPr="005115D3" w:rsidRDefault="00920F47" w:rsidP="00920F47">
      <w:pPr>
        <w:pStyle w:val="Prrafodelista"/>
        <w:numPr>
          <w:ilvl w:val="0"/>
          <w:numId w:val="50"/>
        </w:numPr>
        <w:spacing w:after="0"/>
        <w:rPr>
          <w:b/>
          <w:bCs/>
        </w:rPr>
      </w:pPr>
      <w:r w:rsidRPr="005115D3">
        <w:rPr>
          <w:b/>
          <w:bCs/>
        </w:rPr>
        <w:t>Auditoría inodú</w:t>
      </w:r>
    </w:p>
    <w:p w14:paraId="56D3414D" w14:textId="77777777" w:rsidR="00920F47" w:rsidRDefault="00920F47" w:rsidP="00920F47">
      <w:r>
        <w:t xml:space="preserve">En el Anexo Técnico no hay una definición precisa del tipo de </w:t>
      </w:r>
      <w:r w:rsidRPr="00C571B2">
        <w:t xml:space="preserve">esquema de visualización y reportes </w:t>
      </w:r>
      <w:r>
        <w:t>que deben ser implementados por la empresa distribuidora</w:t>
      </w:r>
      <w:r w:rsidRPr="00C571B2">
        <w:t>, por lo que es un punto para aclarar con la SEC y CNE (</w:t>
      </w:r>
      <w:r>
        <w:t>ID-Planes-0</w:t>
      </w:r>
      <w:r w:rsidRPr="00C571B2">
        <w:t>78)</w:t>
      </w:r>
      <w:r>
        <w:t>.</w:t>
      </w:r>
    </w:p>
    <w:p w14:paraId="017D0B28" w14:textId="77777777" w:rsidR="00920F47" w:rsidRDefault="00920F47" w:rsidP="00920F47">
      <w:r>
        <w:t>De este modo, no es posible fijar el alcance total de este requerimiento, por lo que se documentará solo la información que reporta Enel hasta la fecha, y el cumplimiento del requerimiento se analizará según la respuesta la ID-Planes-078.</w:t>
      </w:r>
    </w:p>
    <w:p w14:paraId="3521AB63" w14:textId="77777777" w:rsidR="00920F47" w:rsidRDefault="00920F47" w:rsidP="00920F47">
      <w:r>
        <w:t>En el caso de uso 11 (INODU-14-2) se presenta la solución de almacenamiento ODS y reportería de la solución de telemedida de Enel Chile. Aquí, a través del Almacén de datos y reportes es posible obtener información de reportes y visualizaciones acorde a los requerimientos planteados por Enel, según el siguiente esquema (INODU-14-1):</w:t>
      </w:r>
    </w:p>
    <w:p w14:paraId="67B8D519" w14:textId="77777777" w:rsidR="00920F47" w:rsidRDefault="00920F47" w:rsidP="00920F47">
      <w:r w:rsidRPr="006F7FF0">
        <w:rPr>
          <w:noProof/>
        </w:rPr>
        <w:drawing>
          <wp:inline distT="0" distB="0" distL="0" distR="0" wp14:anchorId="2007C448" wp14:editId="6501B5E7">
            <wp:extent cx="5943600" cy="2823210"/>
            <wp:effectExtent l="0" t="0" r="0" b="0"/>
            <wp:docPr id="248" name="Picture 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10;&#10;Description automatically generated"/>
                    <pic:cNvPicPr/>
                  </pic:nvPicPr>
                  <pic:blipFill>
                    <a:blip r:embed="rId41"/>
                    <a:stretch>
                      <a:fillRect/>
                    </a:stretch>
                  </pic:blipFill>
                  <pic:spPr>
                    <a:xfrm>
                      <a:off x="0" y="0"/>
                      <a:ext cx="5943600" cy="2823210"/>
                    </a:xfrm>
                    <a:prstGeom prst="rect">
                      <a:avLst/>
                    </a:prstGeom>
                  </pic:spPr>
                </pic:pic>
              </a:graphicData>
            </a:graphic>
          </wp:inline>
        </w:drawing>
      </w:r>
    </w:p>
    <w:p w14:paraId="38D40726" w14:textId="77777777" w:rsidR="00920F47" w:rsidRDefault="00920F47" w:rsidP="00920F47">
      <w:r>
        <w:t>Y la secuencia de eventos para acceder a la información en el Almacén de datos y reportes es la siguiente (INODU-14-3):</w:t>
      </w:r>
    </w:p>
    <w:p w14:paraId="3922FD8B" w14:textId="77777777" w:rsidR="00920F47" w:rsidRDefault="00920F47" w:rsidP="00920F47">
      <w:r>
        <w:lastRenderedPageBreak/>
        <w:t xml:space="preserve"> </w:t>
      </w:r>
      <w:r w:rsidRPr="007F4219">
        <w:rPr>
          <w:noProof/>
        </w:rPr>
        <w:drawing>
          <wp:inline distT="0" distB="0" distL="0" distR="0" wp14:anchorId="0DAC3E28" wp14:editId="23D932D7">
            <wp:extent cx="4372585" cy="4534533"/>
            <wp:effectExtent l="0" t="0" r="9525" b="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a:blip r:embed="rId42"/>
                    <a:stretch>
                      <a:fillRect/>
                    </a:stretch>
                  </pic:blipFill>
                  <pic:spPr>
                    <a:xfrm>
                      <a:off x="0" y="0"/>
                      <a:ext cx="4372585" cy="4534533"/>
                    </a:xfrm>
                    <a:prstGeom prst="rect">
                      <a:avLst/>
                    </a:prstGeom>
                  </pic:spPr>
                </pic:pic>
              </a:graphicData>
            </a:graphic>
          </wp:inline>
        </w:drawing>
      </w:r>
    </w:p>
    <w:p w14:paraId="0E6594F1" w14:textId="77777777" w:rsidR="00920F47" w:rsidRDefault="00920F47" w:rsidP="00920F47">
      <w:r>
        <w:t xml:space="preserve">Adicionalmente, se menciona que “El diseño de la base de datos se encuentra </w:t>
      </w:r>
      <w:r w:rsidRPr="00392D64">
        <w:t>optimizado para el análisis e informes conforme a los requerimientos definidos y/o exigidos por los entes externos.</w:t>
      </w:r>
      <w:r>
        <w:t>” (INODU-14-2), de modo tal que los reportes y visualizaciones obtenidos pueden ser ajustados acorde a las exigencias por definir (ID-Planes-078). En INODU-14-4 se presenta un ejemplo de reporte de monitoreo, y se menciona que la solución cuenta con herramientas que permiten el desarrollo y personalización de los reportes acorde a las necesidades.</w:t>
      </w:r>
    </w:p>
    <w:p w14:paraId="6A0F940D" w14:textId="77777777" w:rsidR="00920F47" w:rsidRDefault="00920F47" w:rsidP="00920F47">
      <w:r>
        <w:t>En INODU-06-1 se presenta a través de un caso de uso el acceso de los clientes a los respectivos portales de información acorde este lo requiera.</w:t>
      </w:r>
    </w:p>
    <w:p w14:paraId="72AFA0E5" w14:textId="77777777" w:rsidR="00920F47" w:rsidRDefault="00920F47" w:rsidP="00920F47">
      <w:r>
        <w:t>Dado que el caso de uso 13 no especifica la información que es reportada por el almacén de datos y reportes, este al menos deberá reportar los puntos planteados en ID-Planes-093. En caso de que en ID-Planes-078 se determine la necesidad de otros reportes, estos deberán ser considerados igualmente.</w:t>
      </w:r>
    </w:p>
    <w:p w14:paraId="56BC59CA" w14:textId="77777777" w:rsidR="00920F47" w:rsidRDefault="00920F47" w:rsidP="00920F47">
      <w:r>
        <w:t>De este modo, relativo al cumplimiento del requerimiento:</w:t>
      </w:r>
    </w:p>
    <w:p w14:paraId="12CD8A1B" w14:textId="77777777" w:rsidR="00920F47" w:rsidRDefault="00920F47" w:rsidP="00920F47">
      <w:r>
        <w:t>•</w:t>
      </w:r>
      <w:r>
        <w:tab/>
        <w:t>Permitan a los Clientes y/o Usuarios el acceso permanente a toda la información asociada a su servicio, en particular aquella que se obtenga a través de los SMMC: Se cumple según INODU-06-1.</w:t>
      </w:r>
    </w:p>
    <w:p w14:paraId="7237DA9D" w14:textId="77777777" w:rsidR="00920F47" w:rsidRDefault="00920F47" w:rsidP="00920F47">
      <w:r>
        <w:lastRenderedPageBreak/>
        <w:t>•</w:t>
      </w:r>
      <w:r>
        <w:tab/>
        <w:t>Que la información se entregue a través de los esquemas de visualización y reportes definidos en el AT: No es posible verificar que los esquemas de visualización y reportes se desarrollen acorde al AT (ID-Planes-078), sin embargo, si existe un esquema a través del almacén de datos y reportes para la creación de reportes y visualizaciones. Si estas no corresponden a las exigidas por la CNE, en ID-Planes-093 se deberá abordar su correcta implementación y documentación.</w:t>
      </w:r>
    </w:p>
    <w:p w14:paraId="63CAAAB3" w14:textId="77777777" w:rsidR="00920F47" w:rsidRPr="009461C8" w:rsidRDefault="00920F47" w:rsidP="00920F47">
      <w:pPr>
        <w:pStyle w:val="Prrafodelista"/>
        <w:numPr>
          <w:ilvl w:val="0"/>
          <w:numId w:val="50"/>
        </w:numPr>
        <w:spacing w:after="0"/>
        <w:rPr>
          <w:b/>
          <w:bCs/>
        </w:rPr>
      </w:pPr>
      <w:r w:rsidRPr="009461C8">
        <w:rPr>
          <w:b/>
          <w:bCs/>
        </w:rPr>
        <w:t>Cumplimiento de auditoria</w:t>
      </w:r>
    </w:p>
    <w:p w14:paraId="710383FE" w14:textId="77777777" w:rsidR="00920F47" w:rsidRDefault="00920F47" w:rsidP="00920F47">
      <w:r w:rsidRPr="00EA6725">
        <w:t xml:space="preserve">Basado en los antecedentes revisados, a juicio de inodú, se </w:t>
      </w:r>
      <w:r>
        <w:t>cumple parcialmente el requerimiento</w:t>
      </w:r>
      <w:r w:rsidRPr="0048671F">
        <w:t xml:space="preserve"> el requerimiento</w:t>
      </w:r>
      <w:r>
        <w:t>.</w:t>
      </w:r>
    </w:p>
    <w:p w14:paraId="2EEBA7DA" w14:textId="77777777" w:rsidR="00920F47" w:rsidRPr="009461C8" w:rsidRDefault="00920F47" w:rsidP="00920F47">
      <w:pPr>
        <w:pStyle w:val="Prrafodelista"/>
        <w:numPr>
          <w:ilvl w:val="0"/>
          <w:numId w:val="50"/>
        </w:numPr>
        <w:spacing w:after="0"/>
        <w:rPr>
          <w:b/>
          <w:bCs/>
        </w:rPr>
      </w:pPr>
      <w:r w:rsidRPr="009461C8">
        <w:rPr>
          <w:b/>
          <w:bCs/>
        </w:rPr>
        <w:t>Observación auditoría</w:t>
      </w:r>
    </w:p>
    <w:p w14:paraId="21932459" w14:textId="77777777" w:rsidR="00920F47" w:rsidRDefault="00920F47" w:rsidP="00920F47">
      <w:pPr>
        <w:pStyle w:val="Prrafodelista"/>
        <w:spacing w:after="0"/>
        <w:ind w:left="0"/>
      </w:pPr>
      <w:r>
        <w:t>Los planes de implementación requeridos para el cumplimiento del requerimiento son los siguientes:</w:t>
      </w:r>
    </w:p>
    <w:p w14:paraId="24E62F1E" w14:textId="77777777" w:rsidR="00920F47" w:rsidRDefault="00920F47" w:rsidP="00920F47">
      <w:pPr>
        <w:pStyle w:val="Prrafodelista"/>
        <w:spacing w:after="0"/>
        <w:ind w:left="0"/>
      </w:pPr>
      <w:r>
        <w:t>ID-Planes-078</w:t>
      </w:r>
    </w:p>
    <w:p w14:paraId="2DAA6200" w14:textId="77777777" w:rsidR="00920F47" w:rsidRDefault="00920F47" w:rsidP="00920F47">
      <w:pPr>
        <w:pStyle w:val="Prrafodelista"/>
        <w:spacing w:after="0"/>
        <w:ind w:left="0"/>
      </w:pPr>
      <w:r>
        <w:t>ID-Planes-093</w:t>
      </w:r>
    </w:p>
    <w:p w14:paraId="7C7E5424" w14:textId="77777777" w:rsidR="00920F47" w:rsidRPr="002D139A" w:rsidRDefault="00920F47" w:rsidP="00920F47">
      <w:pPr>
        <w:pStyle w:val="Ttulo2"/>
        <w:ind w:left="576"/>
        <w:rPr>
          <w:lang w:val="en-US"/>
        </w:rPr>
      </w:pPr>
      <w:bookmarkStart w:id="188" w:name="_Toc85216470"/>
      <w:r w:rsidRPr="002D139A">
        <w:rPr>
          <w:lang w:val="en-US"/>
        </w:rPr>
        <w:t>Requerimientos AT0034; AT0035; AT0036; AT0037; AT0038; AT0039; AT0040; AT0041; AT0042; AT0043;</w:t>
      </w:r>
      <w:bookmarkEnd w:id="188"/>
    </w:p>
    <w:p w14:paraId="156EE77C" w14:textId="77777777" w:rsidR="00920F47" w:rsidRPr="00CD33BE" w:rsidRDefault="00920F47" w:rsidP="002F17E2">
      <w:pPr>
        <w:pStyle w:val="Prrafodelista"/>
        <w:numPr>
          <w:ilvl w:val="0"/>
          <w:numId w:val="262"/>
        </w:numPr>
        <w:rPr>
          <w:b/>
          <w:bCs/>
        </w:rPr>
      </w:pPr>
      <w:r w:rsidRPr="00CD33BE">
        <w:rPr>
          <w:b/>
          <w:bCs/>
        </w:rPr>
        <w:t>Requerimiento</w:t>
      </w:r>
    </w:p>
    <w:p w14:paraId="5AB34401" w14:textId="77777777" w:rsidR="00920F47" w:rsidRDefault="00920F47" w:rsidP="00920F47">
      <w:r>
        <w:t xml:space="preserve">AT0034: </w:t>
      </w:r>
      <w:r w:rsidRPr="00BA7849">
        <w:t>Los SMMC pueden implementarse mediante la tecnología de comunicación: Comunicación guiada - Puerto Eléctrico. Según referencia de definición de Anexo Técnico.</w:t>
      </w:r>
    </w:p>
    <w:p w14:paraId="2A44D0E7" w14:textId="77777777" w:rsidR="00920F47" w:rsidRPr="00945507" w:rsidRDefault="00920F47" w:rsidP="00920F47">
      <w:pPr>
        <w:rPr>
          <w:b/>
          <w:bCs/>
        </w:rPr>
      </w:pPr>
      <w:r>
        <w:t xml:space="preserve">AT0035: </w:t>
      </w:r>
      <w:r w:rsidRPr="007A1BE0">
        <w:t>Los SMMC pueden implementarse mediante la tecnología de comunicación: Comunicación guiada - PLC. Según referencia de definición de Anexo Técnico.</w:t>
      </w:r>
    </w:p>
    <w:p w14:paraId="2D0EEF08" w14:textId="77777777" w:rsidR="00920F47" w:rsidRDefault="00920F47" w:rsidP="00920F47">
      <w:r>
        <w:t xml:space="preserve">AT0036: </w:t>
      </w:r>
      <w:r w:rsidRPr="0068052F">
        <w:t>Los SMMC pueden implementarse mediante la tecnología de comunicación: Comunicación guiada - Fibra óptica. Según referencia de definición de Anexo Técnico.</w:t>
      </w:r>
    </w:p>
    <w:p w14:paraId="30F4D9D4" w14:textId="77777777" w:rsidR="00920F47" w:rsidRPr="00945507" w:rsidRDefault="00920F47" w:rsidP="00920F47">
      <w:pPr>
        <w:rPr>
          <w:b/>
          <w:bCs/>
        </w:rPr>
      </w:pPr>
      <w:r>
        <w:t xml:space="preserve">AT0037: </w:t>
      </w:r>
      <w:r w:rsidRPr="00897E8C">
        <w:t>Los SMMC pueden implementarse mediante la tecnología de comunicación: Comunicación Inalámbrica - Puerto óptico. Según referencia de definición de Anexo Técnico.</w:t>
      </w:r>
    </w:p>
    <w:p w14:paraId="3C555E47" w14:textId="77777777" w:rsidR="00920F47" w:rsidRPr="00945507" w:rsidRDefault="00920F47" w:rsidP="00920F47">
      <w:pPr>
        <w:rPr>
          <w:b/>
          <w:bCs/>
        </w:rPr>
      </w:pPr>
      <w:r>
        <w:t xml:space="preserve">AT0038: </w:t>
      </w:r>
      <w:r w:rsidRPr="00897E8C">
        <w:t>Los SMMC pueden implementarse mediante la tecnología de comunicación: Comunicación Inalámbrica - P2MP. Según referencia de definición de Anexo Técnico.</w:t>
      </w:r>
    </w:p>
    <w:p w14:paraId="320E8F7A" w14:textId="77777777" w:rsidR="00920F47" w:rsidRDefault="00920F47" w:rsidP="00920F47">
      <w:r>
        <w:t xml:space="preserve">AT0039: </w:t>
      </w:r>
      <w:r w:rsidRPr="005669A3">
        <w:t>Los SMMC pueden implementarse mediante la tecnología de comunicación: Comunicación Inalámbrica - MESH. Según referencia de definición de Anexo Técnico.</w:t>
      </w:r>
    </w:p>
    <w:p w14:paraId="73A3124F" w14:textId="77777777" w:rsidR="00920F47" w:rsidRPr="00945507" w:rsidRDefault="00920F47" w:rsidP="00920F47">
      <w:pPr>
        <w:rPr>
          <w:b/>
          <w:bCs/>
        </w:rPr>
      </w:pPr>
      <w:r w:rsidRPr="00B24A5C">
        <w:t>AT0040:</w:t>
      </w:r>
      <w:r>
        <w:t xml:space="preserve"> </w:t>
      </w:r>
      <w:r w:rsidRPr="00A57D03">
        <w:t>Los SMMC pueden implementarse mediante la tecnología de comunicación: Red Celular - 4G. Según referencia de definición de Anexo Técnico.</w:t>
      </w:r>
    </w:p>
    <w:p w14:paraId="52025C7B" w14:textId="77777777" w:rsidR="00920F47" w:rsidRPr="00945507" w:rsidRDefault="00920F47" w:rsidP="00920F47">
      <w:pPr>
        <w:rPr>
          <w:b/>
          <w:bCs/>
        </w:rPr>
      </w:pPr>
      <w:r>
        <w:t xml:space="preserve">AT0041: </w:t>
      </w:r>
      <w:r w:rsidRPr="00460E47">
        <w:t>Los SMMC pueden implementarse mediante la tecnología de comunicación: Red Celular - 3G. Según referencia de definición de Anexo Técnico.</w:t>
      </w:r>
    </w:p>
    <w:p w14:paraId="3FA2B738" w14:textId="77777777" w:rsidR="00920F47" w:rsidRPr="00945507" w:rsidRDefault="00920F47" w:rsidP="00920F47">
      <w:pPr>
        <w:rPr>
          <w:b/>
          <w:bCs/>
        </w:rPr>
      </w:pPr>
      <w:r>
        <w:lastRenderedPageBreak/>
        <w:t xml:space="preserve">AT0042: </w:t>
      </w:r>
      <w:r w:rsidRPr="000B7341">
        <w:t>Los SMMC pueden implementarse mediante la tecnología de comunicación: Red Celular - GPRS. Según referencia de definición de Anexo Técnico.</w:t>
      </w:r>
    </w:p>
    <w:p w14:paraId="605BC5B2" w14:textId="77777777" w:rsidR="00920F47" w:rsidRPr="00945507" w:rsidRDefault="00920F47" w:rsidP="00920F47">
      <w:pPr>
        <w:rPr>
          <w:b/>
          <w:bCs/>
        </w:rPr>
      </w:pPr>
      <w:r>
        <w:t xml:space="preserve">AT0043: </w:t>
      </w:r>
      <w:r w:rsidRPr="000B7341">
        <w:t>Los SMMC pueden implementarse mediante la tecnología de comunicación: Red Celular - 5G. Según referencia de definición de Anexo Técnico.</w:t>
      </w:r>
    </w:p>
    <w:p w14:paraId="3BBC1C26" w14:textId="77777777" w:rsidR="00920F47" w:rsidRDefault="00920F47" w:rsidP="00920F47">
      <w:pPr>
        <w:pStyle w:val="Prrafodelista"/>
        <w:tabs>
          <w:tab w:val="left" w:pos="3300"/>
        </w:tabs>
        <w:ind w:left="0"/>
        <w:rPr>
          <w:b/>
          <w:bCs/>
        </w:rPr>
      </w:pPr>
      <w:r>
        <w:rPr>
          <w:b/>
          <w:bCs/>
        </w:rPr>
        <w:tab/>
      </w:r>
    </w:p>
    <w:p w14:paraId="3A90B984" w14:textId="77777777" w:rsidR="00920F47" w:rsidRPr="00CD33BE" w:rsidRDefault="00920F47" w:rsidP="002F17E2">
      <w:pPr>
        <w:pStyle w:val="Prrafodelista"/>
        <w:numPr>
          <w:ilvl w:val="0"/>
          <w:numId w:val="262"/>
        </w:numPr>
        <w:spacing w:after="0"/>
        <w:rPr>
          <w:b/>
          <w:bCs/>
        </w:rPr>
      </w:pPr>
      <w:r w:rsidRPr="00CD33BE">
        <w:rPr>
          <w:b/>
          <w:bCs/>
        </w:rPr>
        <w:t xml:space="preserve">Comentario inodú del requerimiento </w:t>
      </w:r>
    </w:p>
    <w:p w14:paraId="5D29E361" w14:textId="77777777" w:rsidR="00920F47" w:rsidRDefault="00920F47" w:rsidP="00920F47">
      <w:r>
        <w:t>Se sugiere revisar la redacción de este requerimiento, ya que el mencionar que los tipos de comunicación “pueden implementarse” da paso a un análisis mayor a lo que se implementará realmente.</w:t>
      </w:r>
    </w:p>
    <w:p w14:paraId="2B04E5B1" w14:textId="77777777" w:rsidR="00920F47" w:rsidRDefault="00920F47" w:rsidP="00920F47">
      <w:pPr>
        <w:spacing w:after="0"/>
      </w:pPr>
      <w:r>
        <w:t>El análisis de los requerimientos AT0034-AT0043 será desarrollado bajo el siguiente criterio:</w:t>
      </w:r>
    </w:p>
    <w:p w14:paraId="75EC8EE4" w14:textId="77777777" w:rsidR="00920F47" w:rsidRDefault="00920F47" w:rsidP="00920F47">
      <w:pPr>
        <w:spacing w:after="0"/>
      </w:pPr>
      <w:r>
        <w:t>Cumple: si el tipo de comunicación se desarrolla en alguna de las soluciones propuestas por Enel.</w:t>
      </w:r>
    </w:p>
    <w:p w14:paraId="0F32A7A2" w14:textId="77777777" w:rsidR="00920F47" w:rsidRDefault="00920F47" w:rsidP="00920F47">
      <w:pPr>
        <w:spacing w:after="0"/>
      </w:pPr>
      <w:r>
        <w:t>No Aplica: Si el tipo de comunicación no es considerado en las soluciones propuestas por Enel.</w:t>
      </w:r>
    </w:p>
    <w:p w14:paraId="2555AD6C" w14:textId="77777777" w:rsidR="00920F47" w:rsidRPr="00424283" w:rsidRDefault="00920F47" w:rsidP="002F17E2">
      <w:pPr>
        <w:pStyle w:val="Prrafodelista"/>
        <w:numPr>
          <w:ilvl w:val="0"/>
          <w:numId w:val="262"/>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1270EC25" w14:textId="77777777" w:rsidTr="00D2369F">
        <w:trPr>
          <w:trHeight w:val="116"/>
        </w:trPr>
        <w:tc>
          <w:tcPr>
            <w:tcW w:w="2155" w:type="dxa"/>
            <w:vAlign w:val="center"/>
          </w:tcPr>
          <w:p w14:paraId="62EACB38"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4830C04" w14:textId="77777777" w:rsidR="00920F47" w:rsidRPr="00905BCA" w:rsidRDefault="00920F47" w:rsidP="00D2369F">
            <w:pPr>
              <w:spacing w:after="0"/>
              <w:jc w:val="left"/>
              <w:rPr>
                <w:color w:val="404040" w:themeColor="text1" w:themeTint="BF"/>
              </w:rPr>
            </w:pPr>
            <w:r>
              <w:rPr>
                <w:color w:val="404040" w:themeColor="text1" w:themeTint="BF"/>
              </w:rPr>
              <w:t>Interfaces; Comunicaciones</w:t>
            </w:r>
          </w:p>
        </w:tc>
      </w:tr>
      <w:tr w:rsidR="00920F47" w14:paraId="28E97E22" w14:textId="77777777" w:rsidTr="00D2369F">
        <w:tc>
          <w:tcPr>
            <w:tcW w:w="2155" w:type="dxa"/>
            <w:vAlign w:val="center"/>
          </w:tcPr>
          <w:p w14:paraId="111FF021"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14BEDAB" w14:textId="77777777" w:rsidR="00920F47" w:rsidRPr="00905BCA" w:rsidRDefault="00920F47" w:rsidP="00D2369F">
            <w:pPr>
              <w:spacing w:after="0"/>
              <w:jc w:val="left"/>
              <w:rPr>
                <w:color w:val="404040" w:themeColor="text1" w:themeTint="BF"/>
              </w:rPr>
            </w:pPr>
            <w:r>
              <w:rPr>
                <w:color w:val="404040" w:themeColor="text1" w:themeTint="BF"/>
              </w:rPr>
              <w:t>AT0049; AT0051; AT0052; AT0053</w:t>
            </w:r>
          </w:p>
        </w:tc>
      </w:tr>
    </w:tbl>
    <w:p w14:paraId="20989CFE" w14:textId="77777777" w:rsidR="00920F47" w:rsidRPr="00CD6381" w:rsidRDefault="00920F47" w:rsidP="002F17E2">
      <w:pPr>
        <w:pStyle w:val="Prrafodelista"/>
        <w:numPr>
          <w:ilvl w:val="0"/>
          <w:numId w:val="262"/>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1649"/>
        <w:gridCol w:w="1046"/>
        <w:gridCol w:w="6655"/>
      </w:tblGrid>
      <w:tr w:rsidR="00920F47" w14:paraId="7FAD02C1" w14:textId="77777777" w:rsidTr="00D2369F">
        <w:tc>
          <w:tcPr>
            <w:tcW w:w="1649" w:type="dxa"/>
            <w:vMerge w:val="restart"/>
            <w:vAlign w:val="center"/>
          </w:tcPr>
          <w:p w14:paraId="19CB906C"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1046" w:type="dxa"/>
          </w:tcPr>
          <w:p w14:paraId="31703209" w14:textId="77777777" w:rsidR="00920F47" w:rsidRDefault="00920F47" w:rsidP="00D2369F">
            <w:pPr>
              <w:spacing w:after="0"/>
              <w:jc w:val="left"/>
              <w:rPr>
                <w:color w:val="404040" w:themeColor="text1" w:themeTint="BF"/>
              </w:rPr>
            </w:pPr>
            <w:r w:rsidRPr="000B5C4A">
              <w:t>AT0034</w:t>
            </w:r>
          </w:p>
        </w:tc>
        <w:tc>
          <w:tcPr>
            <w:tcW w:w="6655" w:type="dxa"/>
          </w:tcPr>
          <w:p w14:paraId="383C62F4" w14:textId="77777777" w:rsidR="00920F47" w:rsidRPr="00905BCA" w:rsidRDefault="00920F47" w:rsidP="00D2369F">
            <w:pPr>
              <w:spacing w:after="0"/>
              <w:jc w:val="left"/>
              <w:rPr>
                <w:color w:val="404040" w:themeColor="text1" w:themeTint="BF"/>
              </w:rPr>
            </w:pPr>
            <w:r w:rsidRPr="00B01BF1">
              <w:t>Total</w:t>
            </w:r>
          </w:p>
        </w:tc>
      </w:tr>
      <w:tr w:rsidR="00920F47" w14:paraId="24158486" w14:textId="77777777" w:rsidTr="00D2369F">
        <w:tc>
          <w:tcPr>
            <w:tcW w:w="1649" w:type="dxa"/>
            <w:vMerge/>
            <w:vAlign w:val="center"/>
          </w:tcPr>
          <w:p w14:paraId="2B4F9755" w14:textId="77777777" w:rsidR="00920F47" w:rsidRPr="002440F7" w:rsidRDefault="00920F47" w:rsidP="00D2369F">
            <w:pPr>
              <w:spacing w:after="0"/>
              <w:jc w:val="left"/>
              <w:rPr>
                <w:b/>
                <w:bCs/>
                <w:color w:val="404040" w:themeColor="text1" w:themeTint="BF"/>
              </w:rPr>
            </w:pPr>
          </w:p>
        </w:tc>
        <w:tc>
          <w:tcPr>
            <w:tcW w:w="1046" w:type="dxa"/>
          </w:tcPr>
          <w:p w14:paraId="276D5D0A" w14:textId="77777777" w:rsidR="00920F47" w:rsidRDefault="00920F47" w:rsidP="00D2369F">
            <w:pPr>
              <w:spacing w:after="0"/>
              <w:jc w:val="left"/>
              <w:rPr>
                <w:color w:val="404040" w:themeColor="text1" w:themeTint="BF"/>
              </w:rPr>
            </w:pPr>
            <w:r w:rsidRPr="000B5C4A">
              <w:t>AT0035</w:t>
            </w:r>
          </w:p>
        </w:tc>
        <w:tc>
          <w:tcPr>
            <w:tcW w:w="6655" w:type="dxa"/>
          </w:tcPr>
          <w:p w14:paraId="29971536" w14:textId="77777777" w:rsidR="00920F47" w:rsidRDefault="00920F47" w:rsidP="00D2369F">
            <w:pPr>
              <w:spacing w:after="0"/>
              <w:jc w:val="left"/>
              <w:rPr>
                <w:color w:val="404040" w:themeColor="text1" w:themeTint="BF"/>
              </w:rPr>
            </w:pPr>
            <w:r w:rsidRPr="00B01BF1">
              <w:t>Total</w:t>
            </w:r>
          </w:p>
        </w:tc>
      </w:tr>
      <w:tr w:rsidR="00920F47" w14:paraId="74217895" w14:textId="77777777" w:rsidTr="00D2369F">
        <w:tc>
          <w:tcPr>
            <w:tcW w:w="1649" w:type="dxa"/>
            <w:vMerge/>
            <w:vAlign w:val="center"/>
          </w:tcPr>
          <w:p w14:paraId="6889BC3A" w14:textId="77777777" w:rsidR="00920F47" w:rsidRPr="002440F7" w:rsidRDefault="00920F47" w:rsidP="00D2369F">
            <w:pPr>
              <w:spacing w:after="0"/>
              <w:jc w:val="left"/>
              <w:rPr>
                <w:b/>
                <w:bCs/>
                <w:color w:val="404040" w:themeColor="text1" w:themeTint="BF"/>
              </w:rPr>
            </w:pPr>
          </w:p>
        </w:tc>
        <w:tc>
          <w:tcPr>
            <w:tcW w:w="1046" w:type="dxa"/>
          </w:tcPr>
          <w:p w14:paraId="0706FC14" w14:textId="77777777" w:rsidR="00920F47" w:rsidRDefault="00920F47" w:rsidP="00D2369F">
            <w:pPr>
              <w:spacing w:after="0"/>
              <w:jc w:val="left"/>
              <w:rPr>
                <w:color w:val="404040" w:themeColor="text1" w:themeTint="BF"/>
              </w:rPr>
            </w:pPr>
            <w:r w:rsidRPr="000B5C4A">
              <w:t>AT0036</w:t>
            </w:r>
          </w:p>
        </w:tc>
        <w:tc>
          <w:tcPr>
            <w:tcW w:w="6655" w:type="dxa"/>
          </w:tcPr>
          <w:p w14:paraId="32013A2C" w14:textId="77777777" w:rsidR="00920F47" w:rsidRDefault="00920F47" w:rsidP="00D2369F">
            <w:pPr>
              <w:spacing w:after="0"/>
              <w:jc w:val="left"/>
              <w:rPr>
                <w:color w:val="404040" w:themeColor="text1" w:themeTint="BF"/>
              </w:rPr>
            </w:pPr>
            <w:r w:rsidRPr="00B01BF1">
              <w:t>No Aplica</w:t>
            </w:r>
          </w:p>
        </w:tc>
      </w:tr>
      <w:tr w:rsidR="00920F47" w14:paraId="355CA19C" w14:textId="77777777" w:rsidTr="00D2369F">
        <w:tc>
          <w:tcPr>
            <w:tcW w:w="1649" w:type="dxa"/>
            <w:vMerge/>
            <w:vAlign w:val="center"/>
          </w:tcPr>
          <w:p w14:paraId="431BDAB9" w14:textId="77777777" w:rsidR="00920F47" w:rsidRPr="002440F7" w:rsidRDefault="00920F47" w:rsidP="00D2369F">
            <w:pPr>
              <w:spacing w:after="0"/>
              <w:jc w:val="left"/>
              <w:rPr>
                <w:b/>
                <w:bCs/>
                <w:color w:val="404040" w:themeColor="text1" w:themeTint="BF"/>
              </w:rPr>
            </w:pPr>
          </w:p>
        </w:tc>
        <w:tc>
          <w:tcPr>
            <w:tcW w:w="1046" w:type="dxa"/>
          </w:tcPr>
          <w:p w14:paraId="1EA2C8F2" w14:textId="77777777" w:rsidR="00920F47" w:rsidRDefault="00920F47" w:rsidP="00D2369F">
            <w:pPr>
              <w:spacing w:after="0"/>
              <w:jc w:val="left"/>
              <w:rPr>
                <w:color w:val="404040" w:themeColor="text1" w:themeTint="BF"/>
              </w:rPr>
            </w:pPr>
            <w:r w:rsidRPr="000B5C4A">
              <w:t>AT0037</w:t>
            </w:r>
          </w:p>
        </w:tc>
        <w:tc>
          <w:tcPr>
            <w:tcW w:w="6655" w:type="dxa"/>
          </w:tcPr>
          <w:p w14:paraId="6603A84E" w14:textId="77777777" w:rsidR="00920F47" w:rsidRDefault="00920F47" w:rsidP="00D2369F">
            <w:pPr>
              <w:spacing w:after="0"/>
              <w:jc w:val="left"/>
              <w:rPr>
                <w:color w:val="404040" w:themeColor="text1" w:themeTint="BF"/>
              </w:rPr>
            </w:pPr>
            <w:r w:rsidRPr="00B01BF1">
              <w:t>Total</w:t>
            </w:r>
          </w:p>
        </w:tc>
      </w:tr>
      <w:tr w:rsidR="00920F47" w14:paraId="59450E73" w14:textId="77777777" w:rsidTr="00D2369F">
        <w:tc>
          <w:tcPr>
            <w:tcW w:w="1649" w:type="dxa"/>
            <w:vMerge/>
            <w:vAlign w:val="center"/>
          </w:tcPr>
          <w:p w14:paraId="3DB0BF61" w14:textId="77777777" w:rsidR="00920F47" w:rsidRPr="002440F7" w:rsidRDefault="00920F47" w:rsidP="00D2369F">
            <w:pPr>
              <w:spacing w:after="0"/>
              <w:jc w:val="left"/>
              <w:rPr>
                <w:b/>
                <w:bCs/>
                <w:color w:val="404040" w:themeColor="text1" w:themeTint="BF"/>
              </w:rPr>
            </w:pPr>
          </w:p>
        </w:tc>
        <w:tc>
          <w:tcPr>
            <w:tcW w:w="1046" w:type="dxa"/>
          </w:tcPr>
          <w:p w14:paraId="40AAC0AF" w14:textId="77777777" w:rsidR="00920F47" w:rsidRDefault="00920F47" w:rsidP="00D2369F">
            <w:pPr>
              <w:spacing w:after="0"/>
              <w:jc w:val="left"/>
              <w:rPr>
                <w:color w:val="404040" w:themeColor="text1" w:themeTint="BF"/>
              </w:rPr>
            </w:pPr>
            <w:r w:rsidRPr="000B5C4A">
              <w:t>AT0038</w:t>
            </w:r>
          </w:p>
        </w:tc>
        <w:tc>
          <w:tcPr>
            <w:tcW w:w="6655" w:type="dxa"/>
          </w:tcPr>
          <w:p w14:paraId="71AEC83F" w14:textId="77777777" w:rsidR="00920F47" w:rsidRDefault="00920F47" w:rsidP="00D2369F">
            <w:pPr>
              <w:spacing w:after="0"/>
              <w:jc w:val="left"/>
              <w:rPr>
                <w:color w:val="404040" w:themeColor="text1" w:themeTint="BF"/>
              </w:rPr>
            </w:pPr>
            <w:r w:rsidRPr="00B01BF1">
              <w:t>Total</w:t>
            </w:r>
          </w:p>
        </w:tc>
      </w:tr>
      <w:tr w:rsidR="00920F47" w14:paraId="7B4AE55A" w14:textId="77777777" w:rsidTr="00D2369F">
        <w:tc>
          <w:tcPr>
            <w:tcW w:w="1649" w:type="dxa"/>
            <w:vMerge/>
            <w:vAlign w:val="center"/>
          </w:tcPr>
          <w:p w14:paraId="49482B77" w14:textId="77777777" w:rsidR="00920F47" w:rsidRPr="002440F7" w:rsidRDefault="00920F47" w:rsidP="00D2369F">
            <w:pPr>
              <w:spacing w:after="0"/>
              <w:jc w:val="left"/>
              <w:rPr>
                <w:b/>
                <w:bCs/>
                <w:color w:val="404040" w:themeColor="text1" w:themeTint="BF"/>
              </w:rPr>
            </w:pPr>
          </w:p>
        </w:tc>
        <w:tc>
          <w:tcPr>
            <w:tcW w:w="1046" w:type="dxa"/>
          </w:tcPr>
          <w:p w14:paraId="70B85E54" w14:textId="77777777" w:rsidR="00920F47" w:rsidRDefault="00920F47" w:rsidP="00D2369F">
            <w:pPr>
              <w:spacing w:after="0"/>
              <w:jc w:val="left"/>
              <w:rPr>
                <w:color w:val="404040" w:themeColor="text1" w:themeTint="BF"/>
              </w:rPr>
            </w:pPr>
            <w:r w:rsidRPr="000B5C4A">
              <w:t>AT0039</w:t>
            </w:r>
          </w:p>
        </w:tc>
        <w:tc>
          <w:tcPr>
            <w:tcW w:w="6655" w:type="dxa"/>
          </w:tcPr>
          <w:p w14:paraId="6C079E25" w14:textId="77777777" w:rsidR="00920F47" w:rsidRDefault="00920F47" w:rsidP="00D2369F">
            <w:pPr>
              <w:spacing w:after="0"/>
              <w:jc w:val="left"/>
              <w:rPr>
                <w:color w:val="404040" w:themeColor="text1" w:themeTint="BF"/>
              </w:rPr>
            </w:pPr>
            <w:r w:rsidRPr="00B01BF1">
              <w:t>No Aplica</w:t>
            </w:r>
          </w:p>
        </w:tc>
      </w:tr>
      <w:tr w:rsidR="00920F47" w14:paraId="2165D1FD" w14:textId="77777777" w:rsidTr="00D2369F">
        <w:tc>
          <w:tcPr>
            <w:tcW w:w="1649" w:type="dxa"/>
            <w:vMerge/>
            <w:vAlign w:val="center"/>
          </w:tcPr>
          <w:p w14:paraId="034DADE7" w14:textId="77777777" w:rsidR="00920F47" w:rsidRPr="002440F7" w:rsidRDefault="00920F47" w:rsidP="00D2369F">
            <w:pPr>
              <w:spacing w:after="0"/>
              <w:jc w:val="left"/>
              <w:rPr>
                <w:b/>
                <w:bCs/>
                <w:color w:val="404040" w:themeColor="text1" w:themeTint="BF"/>
              </w:rPr>
            </w:pPr>
          </w:p>
        </w:tc>
        <w:tc>
          <w:tcPr>
            <w:tcW w:w="1046" w:type="dxa"/>
          </w:tcPr>
          <w:p w14:paraId="5615224D" w14:textId="77777777" w:rsidR="00920F47" w:rsidRDefault="00920F47" w:rsidP="00D2369F">
            <w:pPr>
              <w:spacing w:after="0"/>
              <w:jc w:val="left"/>
              <w:rPr>
                <w:color w:val="404040" w:themeColor="text1" w:themeTint="BF"/>
              </w:rPr>
            </w:pPr>
            <w:r w:rsidRPr="000B5C4A">
              <w:t>AT0040</w:t>
            </w:r>
          </w:p>
        </w:tc>
        <w:tc>
          <w:tcPr>
            <w:tcW w:w="6655" w:type="dxa"/>
          </w:tcPr>
          <w:p w14:paraId="03D1C456" w14:textId="77777777" w:rsidR="00920F47" w:rsidRDefault="00920F47" w:rsidP="00D2369F">
            <w:pPr>
              <w:spacing w:after="0"/>
              <w:jc w:val="left"/>
              <w:rPr>
                <w:color w:val="404040" w:themeColor="text1" w:themeTint="BF"/>
              </w:rPr>
            </w:pPr>
            <w:r w:rsidRPr="00B01BF1">
              <w:t>Total</w:t>
            </w:r>
          </w:p>
        </w:tc>
      </w:tr>
      <w:tr w:rsidR="00920F47" w14:paraId="4EF071B5" w14:textId="77777777" w:rsidTr="00D2369F">
        <w:tc>
          <w:tcPr>
            <w:tcW w:w="1649" w:type="dxa"/>
            <w:vMerge/>
            <w:vAlign w:val="center"/>
          </w:tcPr>
          <w:p w14:paraId="5A3599F8" w14:textId="77777777" w:rsidR="00920F47" w:rsidRPr="002440F7" w:rsidRDefault="00920F47" w:rsidP="00D2369F">
            <w:pPr>
              <w:spacing w:after="0"/>
              <w:jc w:val="left"/>
              <w:rPr>
                <w:b/>
                <w:bCs/>
                <w:color w:val="404040" w:themeColor="text1" w:themeTint="BF"/>
              </w:rPr>
            </w:pPr>
          </w:p>
        </w:tc>
        <w:tc>
          <w:tcPr>
            <w:tcW w:w="1046" w:type="dxa"/>
          </w:tcPr>
          <w:p w14:paraId="5560AEBC" w14:textId="77777777" w:rsidR="00920F47" w:rsidRDefault="00920F47" w:rsidP="00D2369F">
            <w:pPr>
              <w:spacing w:after="0"/>
              <w:jc w:val="left"/>
              <w:rPr>
                <w:color w:val="404040" w:themeColor="text1" w:themeTint="BF"/>
              </w:rPr>
            </w:pPr>
            <w:r w:rsidRPr="000B5C4A">
              <w:t>AT0041</w:t>
            </w:r>
          </w:p>
        </w:tc>
        <w:tc>
          <w:tcPr>
            <w:tcW w:w="6655" w:type="dxa"/>
          </w:tcPr>
          <w:p w14:paraId="791C54DC" w14:textId="77777777" w:rsidR="00920F47" w:rsidRDefault="00920F47" w:rsidP="00D2369F">
            <w:pPr>
              <w:spacing w:after="0"/>
              <w:jc w:val="left"/>
              <w:rPr>
                <w:color w:val="404040" w:themeColor="text1" w:themeTint="BF"/>
              </w:rPr>
            </w:pPr>
            <w:r w:rsidRPr="00B01BF1">
              <w:t>Total</w:t>
            </w:r>
          </w:p>
        </w:tc>
      </w:tr>
      <w:tr w:rsidR="00920F47" w14:paraId="4F4B5446" w14:textId="77777777" w:rsidTr="00D2369F">
        <w:tc>
          <w:tcPr>
            <w:tcW w:w="1649" w:type="dxa"/>
            <w:vMerge/>
            <w:vAlign w:val="center"/>
          </w:tcPr>
          <w:p w14:paraId="79471B45" w14:textId="77777777" w:rsidR="00920F47" w:rsidRPr="002440F7" w:rsidRDefault="00920F47" w:rsidP="00D2369F">
            <w:pPr>
              <w:spacing w:after="0"/>
              <w:jc w:val="left"/>
              <w:rPr>
                <w:b/>
                <w:bCs/>
                <w:color w:val="404040" w:themeColor="text1" w:themeTint="BF"/>
              </w:rPr>
            </w:pPr>
          </w:p>
        </w:tc>
        <w:tc>
          <w:tcPr>
            <w:tcW w:w="1046" w:type="dxa"/>
          </w:tcPr>
          <w:p w14:paraId="37EE2333" w14:textId="77777777" w:rsidR="00920F47" w:rsidRDefault="00920F47" w:rsidP="00D2369F">
            <w:pPr>
              <w:spacing w:after="0"/>
              <w:jc w:val="left"/>
              <w:rPr>
                <w:color w:val="404040" w:themeColor="text1" w:themeTint="BF"/>
              </w:rPr>
            </w:pPr>
            <w:r w:rsidRPr="000B5C4A">
              <w:t>AT0042</w:t>
            </w:r>
          </w:p>
        </w:tc>
        <w:tc>
          <w:tcPr>
            <w:tcW w:w="6655" w:type="dxa"/>
          </w:tcPr>
          <w:p w14:paraId="45C91C31" w14:textId="77777777" w:rsidR="00920F47" w:rsidRDefault="00920F47" w:rsidP="00D2369F">
            <w:pPr>
              <w:spacing w:after="0"/>
              <w:jc w:val="left"/>
              <w:rPr>
                <w:color w:val="404040" w:themeColor="text1" w:themeTint="BF"/>
              </w:rPr>
            </w:pPr>
            <w:r w:rsidRPr="00B01BF1">
              <w:t>Total</w:t>
            </w:r>
          </w:p>
        </w:tc>
      </w:tr>
      <w:tr w:rsidR="00920F47" w14:paraId="597F948A" w14:textId="77777777" w:rsidTr="00D2369F">
        <w:tc>
          <w:tcPr>
            <w:tcW w:w="1649" w:type="dxa"/>
            <w:vMerge/>
            <w:vAlign w:val="center"/>
          </w:tcPr>
          <w:p w14:paraId="17ECDE6B" w14:textId="77777777" w:rsidR="00920F47" w:rsidRPr="002440F7" w:rsidRDefault="00920F47" w:rsidP="00D2369F">
            <w:pPr>
              <w:spacing w:after="0"/>
              <w:jc w:val="left"/>
              <w:rPr>
                <w:b/>
                <w:bCs/>
                <w:color w:val="404040" w:themeColor="text1" w:themeTint="BF"/>
              </w:rPr>
            </w:pPr>
          </w:p>
        </w:tc>
        <w:tc>
          <w:tcPr>
            <w:tcW w:w="1046" w:type="dxa"/>
          </w:tcPr>
          <w:p w14:paraId="751D724E" w14:textId="77777777" w:rsidR="00920F47" w:rsidRDefault="00920F47" w:rsidP="00D2369F">
            <w:pPr>
              <w:spacing w:after="0"/>
              <w:jc w:val="left"/>
              <w:rPr>
                <w:color w:val="404040" w:themeColor="text1" w:themeTint="BF"/>
              </w:rPr>
            </w:pPr>
            <w:r w:rsidRPr="000B5C4A">
              <w:t>AT0043</w:t>
            </w:r>
          </w:p>
        </w:tc>
        <w:tc>
          <w:tcPr>
            <w:tcW w:w="6655" w:type="dxa"/>
          </w:tcPr>
          <w:p w14:paraId="05B70676" w14:textId="77777777" w:rsidR="00920F47" w:rsidRDefault="00920F47" w:rsidP="00D2369F">
            <w:pPr>
              <w:spacing w:after="0"/>
              <w:jc w:val="left"/>
              <w:rPr>
                <w:color w:val="404040" w:themeColor="text1" w:themeTint="BF"/>
              </w:rPr>
            </w:pPr>
            <w:r w:rsidRPr="00B01BF1">
              <w:t>Total</w:t>
            </w:r>
          </w:p>
        </w:tc>
      </w:tr>
      <w:tr w:rsidR="00920F47" w14:paraId="6EBBAB34" w14:textId="77777777" w:rsidTr="00D2369F">
        <w:tc>
          <w:tcPr>
            <w:tcW w:w="1649" w:type="dxa"/>
            <w:vMerge w:val="restart"/>
            <w:vAlign w:val="center"/>
          </w:tcPr>
          <w:p w14:paraId="0E724A67"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1046" w:type="dxa"/>
          </w:tcPr>
          <w:p w14:paraId="519D03D8" w14:textId="77777777" w:rsidR="00920F47" w:rsidRPr="00B43D28" w:rsidRDefault="00920F47" w:rsidP="00D2369F">
            <w:pPr>
              <w:spacing w:after="0"/>
              <w:jc w:val="left"/>
              <w:rPr>
                <w:color w:val="404040" w:themeColor="text1" w:themeTint="BF"/>
              </w:rPr>
            </w:pPr>
            <w:r w:rsidRPr="000B5C4A">
              <w:t>AT0034</w:t>
            </w:r>
          </w:p>
        </w:tc>
        <w:tc>
          <w:tcPr>
            <w:tcW w:w="6655" w:type="dxa"/>
          </w:tcPr>
          <w:p w14:paraId="0FA958AD" w14:textId="77777777" w:rsidR="00920F47" w:rsidRPr="00A05B2D" w:rsidRDefault="00920F47" w:rsidP="00D2369F">
            <w:pPr>
              <w:spacing w:after="0"/>
              <w:jc w:val="left"/>
              <w:rPr>
                <w:color w:val="404040" w:themeColor="text1" w:themeTint="BF"/>
              </w:rPr>
            </w:pPr>
            <w:r>
              <w:rPr>
                <w:rFonts w:ascii="Calibri" w:hAnsi="Calibri" w:cs="Calibri"/>
                <w:sz w:val="20"/>
                <w:szCs w:val="20"/>
              </w:rPr>
              <w:t>* Solución Tecnológica para Enel Dx Chile para dar cumplimiento a la NT Dx y al AT SMMC 2021</w:t>
            </w:r>
            <w:r>
              <w:rPr>
                <w:rFonts w:ascii="Calibri" w:hAnsi="Calibri" w:cs="Calibri"/>
                <w:sz w:val="20"/>
                <w:szCs w:val="20"/>
              </w:rPr>
              <w:br/>
              <w:t>* Especificaciones técnicas medidores monitoreo y router 4G</w:t>
            </w:r>
          </w:p>
        </w:tc>
      </w:tr>
      <w:tr w:rsidR="00920F47" w14:paraId="6085E43A" w14:textId="77777777" w:rsidTr="00D2369F">
        <w:tc>
          <w:tcPr>
            <w:tcW w:w="1649" w:type="dxa"/>
            <w:vMerge/>
            <w:vAlign w:val="center"/>
          </w:tcPr>
          <w:p w14:paraId="30A3D93C" w14:textId="77777777" w:rsidR="00920F47" w:rsidRPr="002440F7" w:rsidRDefault="00920F47" w:rsidP="00D2369F">
            <w:pPr>
              <w:spacing w:after="0"/>
              <w:jc w:val="left"/>
              <w:rPr>
                <w:b/>
                <w:bCs/>
                <w:color w:val="404040" w:themeColor="text1" w:themeTint="BF"/>
              </w:rPr>
            </w:pPr>
          </w:p>
        </w:tc>
        <w:tc>
          <w:tcPr>
            <w:tcW w:w="1046" w:type="dxa"/>
          </w:tcPr>
          <w:p w14:paraId="18D1A9A4" w14:textId="77777777" w:rsidR="00920F47" w:rsidRPr="00B43D28" w:rsidRDefault="00920F47" w:rsidP="00D2369F">
            <w:pPr>
              <w:spacing w:after="0"/>
              <w:jc w:val="left"/>
              <w:rPr>
                <w:color w:val="404040" w:themeColor="text1" w:themeTint="BF"/>
              </w:rPr>
            </w:pPr>
            <w:r w:rsidRPr="000B5C4A">
              <w:t>AT0035</w:t>
            </w:r>
          </w:p>
        </w:tc>
        <w:tc>
          <w:tcPr>
            <w:tcW w:w="6655" w:type="dxa"/>
          </w:tcPr>
          <w:p w14:paraId="3E65C00F" w14:textId="77777777" w:rsidR="00920F47" w:rsidRPr="00B43D28" w:rsidRDefault="00920F47" w:rsidP="00D2369F">
            <w:pPr>
              <w:spacing w:after="0"/>
              <w:jc w:val="left"/>
              <w:rPr>
                <w:color w:val="404040" w:themeColor="text1" w:themeTint="BF"/>
              </w:rPr>
            </w:pPr>
            <w:r>
              <w:rPr>
                <w:rFonts w:ascii="Calibri" w:hAnsi="Calibri" w:cs="Calibri"/>
                <w:sz w:val="20"/>
                <w:szCs w:val="20"/>
              </w:rPr>
              <w:t xml:space="preserve">* Referencia documento "Solución Tecnológica para Enel Dx Chile para dar cumplimiento a la NT Dx y al AT SMMC 2021". </w:t>
            </w:r>
            <w:r>
              <w:rPr>
                <w:rFonts w:ascii="Calibri" w:hAnsi="Calibri" w:cs="Calibri"/>
                <w:sz w:val="20"/>
                <w:szCs w:val="20"/>
              </w:rPr>
              <w:br/>
              <w:t>* Especificaciones LVM</w:t>
            </w:r>
            <w:r>
              <w:rPr>
                <w:rFonts w:ascii="Calibri" w:hAnsi="Calibri" w:cs="Calibri"/>
                <w:sz w:val="20"/>
                <w:szCs w:val="20"/>
              </w:rPr>
              <w:br/>
              <w:t>* Medidor Enel v.2</w:t>
            </w:r>
          </w:p>
        </w:tc>
      </w:tr>
      <w:tr w:rsidR="00920F47" w14:paraId="4E024DFC" w14:textId="77777777" w:rsidTr="00D2369F">
        <w:tc>
          <w:tcPr>
            <w:tcW w:w="1649" w:type="dxa"/>
            <w:vMerge/>
            <w:vAlign w:val="center"/>
          </w:tcPr>
          <w:p w14:paraId="0B916AAD" w14:textId="77777777" w:rsidR="00920F47" w:rsidRPr="002440F7" w:rsidRDefault="00920F47" w:rsidP="00D2369F">
            <w:pPr>
              <w:spacing w:after="0"/>
              <w:jc w:val="left"/>
              <w:rPr>
                <w:b/>
                <w:bCs/>
                <w:color w:val="404040" w:themeColor="text1" w:themeTint="BF"/>
              </w:rPr>
            </w:pPr>
          </w:p>
        </w:tc>
        <w:tc>
          <w:tcPr>
            <w:tcW w:w="1046" w:type="dxa"/>
          </w:tcPr>
          <w:p w14:paraId="64B62E03" w14:textId="77777777" w:rsidR="00920F47" w:rsidRPr="00B43D28" w:rsidRDefault="00920F47" w:rsidP="00D2369F">
            <w:pPr>
              <w:spacing w:after="0"/>
              <w:jc w:val="left"/>
              <w:rPr>
                <w:color w:val="404040" w:themeColor="text1" w:themeTint="BF"/>
              </w:rPr>
            </w:pPr>
            <w:r w:rsidRPr="000B5C4A">
              <w:t>AT0036</w:t>
            </w:r>
          </w:p>
        </w:tc>
        <w:tc>
          <w:tcPr>
            <w:tcW w:w="6655" w:type="dxa"/>
          </w:tcPr>
          <w:p w14:paraId="3C1007A6" w14:textId="77777777" w:rsidR="00920F47" w:rsidRPr="00B43D28" w:rsidRDefault="00920F47" w:rsidP="00D2369F">
            <w:pPr>
              <w:spacing w:after="0"/>
              <w:jc w:val="left"/>
              <w:rPr>
                <w:color w:val="404040" w:themeColor="text1" w:themeTint="BF"/>
              </w:rPr>
            </w:pPr>
            <w:r>
              <w:rPr>
                <w:rFonts w:ascii="Calibri" w:hAnsi="Calibri" w:cs="Calibri"/>
                <w:sz w:val="20"/>
                <w:szCs w:val="20"/>
              </w:rPr>
              <w:t>No Aplica</w:t>
            </w:r>
          </w:p>
        </w:tc>
      </w:tr>
      <w:tr w:rsidR="00920F47" w14:paraId="7743EA71" w14:textId="77777777" w:rsidTr="00D2369F">
        <w:tc>
          <w:tcPr>
            <w:tcW w:w="1649" w:type="dxa"/>
            <w:vMerge/>
            <w:vAlign w:val="center"/>
          </w:tcPr>
          <w:p w14:paraId="49769EDA" w14:textId="77777777" w:rsidR="00920F47" w:rsidRPr="002440F7" w:rsidRDefault="00920F47" w:rsidP="00D2369F">
            <w:pPr>
              <w:spacing w:after="0"/>
              <w:jc w:val="left"/>
              <w:rPr>
                <w:b/>
                <w:bCs/>
                <w:color w:val="404040" w:themeColor="text1" w:themeTint="BF"/>
              </w:rPr>
            </w:pPr>
          </w:p>
        </w:tc>
        <w:tc>
          <w:tcPr>
            <w:tcW w:w="1046" w:type="dxa"/>
          </w:tcPr>
          <w:p w14:paraId="66B8F705" w14:textId="77777777" w:rsidR="00920F47" w:rsidRPr="00B43D28" w:rsidRDefault="00920F47" w:rsidP="00D2369F">
            <w:pPr>
              <w:spacing w:after="0"/>
              <w:jc w:val="left"/>
              <w:rPr>
                <w:color w:val="404040" w:themeColor="text1" w:themeTint="BF"/>
              </w:rPr>
            </w:pPr>
            <w:r w:rsidRPr="000B5C4A">
              <w:t>AT0037</w:t>
            </w:r>
          </w:p>
        </w:tc>
        <w:tc>
          <w:tcPr>
            <w:tcW w:w="6655" w:type="dxa"/>
          </w:tcPr>
          <w:p w14:paraId="60E9753F" w14:textId="77777777" w:rsidR="00920F47" w:rsidRPr="00B43D28" w:rsidRDefault="00920F47" w:rsidP="00D2369F">
            <w:pPr>
              <w:spacing w:after="0"/>
              <w:jc w:val="left"/>
              <w:rPr>
                <w:color w:val="404040" w:themeColor="text1" w:themeTint="BF"/>
              </w:rPr>
            </w:pPr>
            <w:r>
              <w:rPr>
                <w:rFonts w:ascii="Calibri" w:hAnsi="Calibri" w:cs="Calibri"/>
                <w:sz w:val="20"/>
                <w:szCs w:val="20"/>
              </w:rPr>
              <w:t>* Especificaciones LVM</w:t>
            </w:r>
            <w:r>
              <w:rPr>
                <w:rFonts w:ascii="Calibri" w:hAnsi="Calibri" w:cs="Calibri"/>
                <w:sz w:val="20"/>
                <w:szCs w:val="20"/>
              </w:rPr>
              <w:br/>
              <w:t>* Medidor Enel v.2</w:t>
            </w:r>
          </w:p>
        </w:tc>
      </w:tr>
      <w:tr w:rsidR="00920F47" w14:paraId="277E64D7" w14:textId="77777777" w:rsidTr="00D2369F">
        <w:tc>
          <w:tcPr>
            <w:tcW w:w="1649" w:type="dxa"/>
            <w:vMerge/>
            <w:vAlign w:val="center"/>
          </w:tcPr>
          <w:p w14:paraId="0385FB39" w14:textId="77777777" w:rsidR="00920F47" w:rsidRPr="002440F7" w:rsidRDefault="00920F47" w:rsidP="00D2369F">
            <w:pPr>
              <w:spacing w:after="0"/>
              <w:jc w:val="left"/>
              <w:rPr>
                <w:b/>
                <w:bCs/>
                <w:color w:val="404040" w:themeColor="text1" w:themeTint="BF"/>
              </w:rPr>
            </w:pPr>
          </w:p>
        </w:tc>
        <w:tc>
          <w:tcPr>
            <w:tcW w:w="1046" w:type="dxa"/>
          </w:tcPr>
          <w:p w14:paraId="46036B16" w14:textId="77777777" w:rsidR="00920F47" w:rsidRPr="00B43D28" w:rsidRDefault="00920F47" w:rsidP="00D2369F">
            <w:pPr>
              <w:spacing w:after="0"/>
              <w:jc w:val="left"/>
              <w:rPr>
                <w:color w:val="404040" w:themeColor="text1" w:themeTint="BF"/>
              </w:rPr>
            </w:pPr>
            <w:r w:rsidRPr="000B5C4A">
              <w:t>AT0038</w:t>
            </w:r>
          </w:p>
        </w:tc>
        <w:tc>
          <w:tcPr>
            <w:tcW w:w="6655" w:type="dxa"/>
          </w:tcPr>
          <w:p w14:paraId="0C2FF95F" w14:textId="77777777" w:rsidR="00920F47" w:rsidRPr="00B43D28" w:rsidRDefault="00920F47" w:rsidP="00D2369F">
            <w:pPr>
              <w:spacing w:after="0"/>
              <w:jc w:val="left"/>
              <w:rPr>
                <w:color w:val="404040" w:themeColor="text1" w:themeTint="BF"/>
              </w:rPr>
            </w:pPr>
            <w:r>
              <w:rPr>
                <w:rFonts w:ascii="Calibri" w:hAnsi="Calibri" w:cs="Calibri"/>
                <w:sz w:val="20"/>
                <w:szCs w:val="20"/>
              </w:rPr>
              <w:t>* Especificaciones LVM</w:t>
            </w:r>
            <w:r>
              <w:rPr>
                <w:rFonts w:ascii="Calibri" w:hAnsi="Calibri" w:cs="Calibri"/>
                <w:sz w:val="20"/>
                <w:szCs w:val="20"/>
              </w:rPr>
              <w:br/>
              <w:t>* Medidor Enel v.2</w:t>
            </w:r>
            <w:r>
              <w:rPr>
                <w:rFonts w:ascii="Calibri" w:hAnsi="Calibri" w:cs="Calibri"/>
                <w:sz w:val="20"/>
                <w:szCs w:val="20"/>
              </w:rPr>
              <w:br/>
              <w:t>* Módulo RF</w:t>
            </w:r>
          </w:p>
        </w:tc>
      </w:tr>
      <w:tr w:rsidR="00920F47" w14:paraId="0204DD84" w14:textId="77777777" w:rsidTr="00D2369F">
        <w:tc>
          <w:tcPr>
            <w:tcW w:w="1649" w:type="dxa"/>
            <w:vMerge/>
            <w:vAlign w:val="center"/>
          </w:tcPr>
          <w:p w14:paraId="36EF4FD7" w14:textId="77777777" w:rsidR="00920F47" w:rsidRPr="002440F7" w:rsidRDefault="00920F47" w:rsidP="00D2369F">
            <w:pPr>
              <w:spacing w:after="0"/>
              <w:jc w:val="left"/>
              <w:rPr>
                <w:b/>
                <w:bCs/>
                <w:color w:val="404040" w:themeColor="text1" w:themeTint="BF"/>
              </w:rPr>
            </w:pPr>
          </w:p>
        </w:tc>
        <w:tc>
          <w:tcPr>
            <w:tcW w:w="1046" w:type="dxa"/>
          </w:tcPr>
          <w:p w14:paraId="15D6CCBD" w14:textId="77777777" w:rsidR="00920F47" w:rsidRPr="00B43D28" w:rsidRDefault="00920F47" w:rsidP="00D2369F">
            <w:pPr>
              <w:spacing w:after="0"/>
              <w:jc w:val="left"/>
              <w:rPr>
                <w:color w:val="404040" w:themeColor="text1" w:themeTint="BF"/>
              </w:rPr>
            </w:pPr>
            <w:r w:rsidRPr="000B5C4A">
              <w:t>AT0039</w:t>
            </w:r>
          </w:p>
        </w:tc>
        <w:tc>
          <w:tcPr>
            <w:tcW w:w="6655" w:type="dxa"/>
          </w:tcPr>
          <w:p w14:paraId="6C793C22" w14:textId="77777777" w:rsidR="00920F47" w:rsidRPr="00B43D28" w:rsidRDefault="00920F47" w:rsidP="00D2369F">
            <w:pPr>
              <w:spacing w:after="0"/>
              <w:jc w:val="left"/>
              <w:rPr>
                <w:color w:val="404040" w:themeColor="text1" w:themeTint="BF"/>
              </w:rPr>
            </w:pPr>
            <w:r>
              <w:rPr>
                <w:rFonts w:ascii="Calibri" w:hAnsi="Calibri" w:cs="Calibri"/>
                <w:sz w:val="20"/>
                <w:szCs w:val="20"/>
              </w:rPr>
              <w:t>* Especificaciones LVM</w:t>
            </w:r>
          </w:p>
        </w:tc>
      </w:tr>
      <w:tr w:rsidR="00920F47" w14:paraId="7EB7BC70" w14:textId="77777777" w:rsidTr="00D2369F">
        <w:tc>
          <w:tcPr>
            <w:tcW w:w="1649" w:type="dxa"/>
            <w:vMerge/>
            <w:vAlign w:val="center"/>
          </w:tcPr>
          <w:p w14:paraId="0FB2B97E" w14:textId="77777777" w:rsidR="00920F47" w:rsidRPr="002440F7" w:rsidRDefault="00920F47" w:rsidP="00D2369F">
            <w:pPr>
              <w:spacing w:after="0"/>
              <w:jc w:val="left"/>
              <w:rPr>
                <w:b/>
                <w:bCs/>
                <w:color w:val="404040" w:themeColor="text1" w:themeTint="BF"/>
              </w:rPr>
            </w:pPr>
          </w:p>
        </w:tc>
        <w:tc>
          <w:tcPr>
            <w:tcW w:w="1046" w:type="dxa"/>
          </w:tcPr>
          <w:p w14:paraId="5682D484" w14:textId="77777777" w:rsidR="00920F47" w:rsidRPr="00B43D28" w:rsidRDefault="00920F47" w:rsidP="00D2369F">
            <w:pPr>
              <w:spacing w:after="0"/>
              <w:jc w:val="left"/>
              <w:rPr>
                <w:color w:val="404040" w:themeColor="text1" w:themeTint="BF"/>
              </w:rPr>
            </w:pPr>
            <w:r w:rsidRPr="000B5C4A">
              <w:t>AT0040</w:t>
            </w:r>
          </w:p>
        </w:tc>
        <w:tc>
          <w:tcPr>
            <w:tcW w:w="6655" w:type="dxa"/>
          </w:tcPr>
          <w:p w14:paraId="741FB034" w14:textId="77777777" w:rsidR="00920F47" w:rsidRPr="00B43D28" w:rsidRDefault="00920F47" w:rsidP="00D2369F">
            <w:pPr>
              <w:spacing w:after="0"/>
              <w:jc w:val="left"/>
              <w:rPr>
                <w:color w:val="404040" w:themeColor="text1" w:themeTint="BF"/>
              </w:rPr>
            </w:pPr>
            <w:r>
              <w:rPr>
                <w:rFonts w:ascii="Calibri" w:hAnsi="Calibri" w:cs="Calibri"/>
                <w:sz w:val="20"/>
                <w:szCs w:val="20"/>
              </w:rPr>
              <w:t>* Especificaciones técnica concentrador LVM</w:t>
            </w:r>
            <w:r>
              <w:rPr>
                <w:rFonts w:ascii="Calibri" w:hAnsi="Calibri" w:cs="Calibri"/>
                <w:sz w:val="20"/>
                <w:szCs w:val="20"/>
              </w:rPr>
              <w:br/>
              <w:t>* Router 4G</w:t>
            </w:r>
          </w:p>
        </w:tc>
      </w:tr>
      <w:tr w:rsidR="00920F47" w14:paraId="187C9408" w14:textId="77777777" w:rsidTr="00D2369F">
        <w:tc>
          <w:tcPr>
            <w:tcW w:w="1649" w:type="dxa"/>
            <w:vMerge/>
            <w:vAlign w:val="center"/>
          </w:tcPr>
          <w:p w14:paraId="69C51723" w14:textId="77777777" w:rsidR="00920F47" w:rsidRPr="002440F7" w:rsidRDefault="00920F47" w:rsidP="00D2369F">
            <w:pPr>
              <w:spacing w:after="0"/>
              <w:jc w:val="left"/>
              <w:rPr>
                <w:b/>
                <w:bCs/>
                <w:color w:val="404040" w:themeColor="text1" w:themeTint="BF"/>
              </w:rPr>
            </w:pPr>
          </w:p>
        </w:tc>
        <w:tc>
          <w:tcPr>
            <w:tcW w:w="1046" w:type="dxa"/>
          </w:tcPr>
          <w:p w14:paraId="49157CB2" w14:textId="77777777" w:rsidR="00920F47" w:rsidRPr="00B43D28" w:rsidRDefault="00920F47" w:rsidP="00D2369F">
            <w:pPr>
              <w:spacing w:after="0"/>
              <w:jc w:val="left"/>
              <w:rPr>
                <w:color w:val="404040" w:themeColor="text1" w:themeTint="BF"/>
              </w:rPr>
            </w:pPr>
            <w:r w:rsidRPr="000B5C4A">
              <w:t>AT0041</w:t>
            </w:r>
          </w:p>
        </w:tc>
        <w:tc>
          <w:tcPr>
            <w:tcW w:w="6655" w:type="dxa"/>
          </w:tcPr>
          <w:p w14:paraId="585D907B" w14:textId="77777777" w:rsidR="00920F47" w:rsidRPr="00B43D28" w:rsidRDefault="00920F47" w:rsidP="00D2369F">
            <w:pPr>
              <w:spacing w:after="0"/>
              <w:jc w:val="left"/>
              <w:rPr>
                <w:color w:val="404040" w:themeColor="text1" w:themeTint="BF"/>
              </w:rPr>
            </w:pPr>
            <w:r>
              <w:rPr>
                <w:rFonts w:ascii="Calibri" w:hAnsi="Calibri" w:cs="Calibri"/>
                <w:sz w:val="20"/>
                <w:szCs w:val="20"/>
              </w:rPr>
              <w:t>* Especificaciones técnica concentrador LVM</w:t>
            </w:r>
            <w:r>
              <w:rPr>
                <w:rFonts w:ascii="Calibri" w:hAnsi="Calibri" w:cs="Calibri"/>
                <w:sz w:val="20"/>
                <w:szCs w:val="20"/>
              </w:rPr>
              <w:br/>
              <w:t>* Router 4G</w:t>
            </w:r>
          </w:p>
        </w:tc>
      </w:tr>
      <w:tr w:rsidR="00920F47" w14:paraId="157B23D5" w14:textId="77777777" w:rsidTr="00D2369F">
        <w:tc>
          <w:tcPr>
            <w:tcW w:w="1649" w:type="dxa"/>
            <w:vMerge/>
            <w:vAlign w:val="center"/>
          </w:tcPr>
          <w:p w14:paraId="7E47A61C" w14:textId="77777777" w:rsidR="00920F47" w:rsidRPr="002440F7" w:rsidRDefault="00920F47" w:rsidP="00D2369F">
            <w:pPr>
              <w:spacing w:after="0"/>
              <w:jc w:val="left"/>
              <w:rPr>
                <w:b/>
                <w:bCs/>
                <w:color w:val="404040" w:themeColor="text1" w:themeTint="BF"/>
              </w:rPr>
            </w:pPr>
          </w:p>
        </w:tc>
        <w:tc>
          <w:tcPr>
            <w:tcW w:w="1046" w:type="dxa"/>
          </w:tcPr>
          <w:p w14:paraId="1DBC6AA6" w14:textId="77777777" w:rsidR="00920F47" w:rsidRPr="00B43D28" w:rsidRDefault="00920F47" w:rsidP="00D2369F">
            <w:pPr>
              <w:spacing w:after="0"/>
              <w:jc w:val="left"/>
              <w:rPr>
                <w:color w:val="404040" w:themeColor="text1" w:themeTint="BF"/>
              </w:rPr>
            </w:pPr>
            <w:r w:rsidRPr="000B5C4A">
              <w:t>AT0042</w:t>
            </w:r>
          </w:p>
        </w:tc>
        <w:tc>
          <w:tcPr>
            <w:tcW w:w="6655" w:type="dxa"/>
          </w:tcPr>
          <w:p w14:paraId="60541A20" w14:textId="77777777" w:rsidR="00920F47" w:rsidRPr="00B43D28" w:rsidRDefault="00920F47" w:rsidP="00D2369F">
            <w:pPr>
              <w:spacing w:after="0"/>
              <w:jc w:val="left"/>
              <w:rPr>
                <w:color w:val="404040" w:themeColor="text1" w:themeTint="BF"/>
              </w:rPr>
            </w:pPr>
            <w:r>
              <w:rPr>
                <w:rFonts w:ascii="Calibri" w:hAnsi="Calibri" w:cs="Calibri"/>
                <w:sz w:val="20"/>
                <w:szCs w:val="20"/>
              </w:rPr>
              <w:t>* Especificaciones técnica concentrador LVM</w:t>
            </w:r>
            <w:r>
              <w:rPr>
                <w:rFonts w:ascii="Calibri" w:hAnsi="Calibri" w:cs="Calibri"/>
                <w:sz w:val="20"/>
                <w:szCs w:val="20"/>
              </w:rPr>
              <w:br/>
              <w:t>* Router 4G</w:t>
            </w:r>
          </w:p>
        </w:tc>
      </w:tr>
      <w:tr w:rsidR="00920F47" w14:paraId="484E27CF" w14:textId="77777777" w:rsidTr="00D2369F">
        <w:tc>
          <w:tcPr>
            <w:tcW w:w="1649" w:type="dxa"/>
            <w:vMerge/>
            <w:vAlign w:val="center"/>
          </w:tcPr>
          <w:p w14:paraId="301A4C91" w14:textId="77777777" w:rsidR="00920F47" w:rsidRPr="002440F7" w:rsidRDefault="00920F47" w:rsidP="00D2369F">
            <w:pPr>
              <w:spacing w:after="0"/>
              <w:jc w:val="left"/>
              <w:rPr>
                <w:b/>
                <w:bCs/>
                <w:color w:val="404040" w:themeColor="text1" w:themeTint="BF"/>
              </w:rPr>
            </w:pPr>
          </w:p>
        </w:tc>
        <w:tc>
          <w:tcPr>
            <w:tcW w:w="1046" w:type="dxa"/>
          </w:tcPr>
          <w:p w14:paraId="7BF81443" w14:textId="77777777" w:rsidR="00920F47" w:rsidRPr="00B43D28" w:rsidRDefault="00920F47" w:rsidP="00D2369F">
            <w:pPr>
              <w:spacing w:after="0"/>
              <w:jc w:val="left"/>
              <w:rPr>
                <w:color w:val="404040" w:themeColor="text1" w:themeTint="BF"/>
              </w:rPr>
            </w:pPr>
            <w:r w:rsidRPr="000B5C4A">
              <w:t>AT0043</w:t>
            </w:r>
          </w:p>
        </w:tc>
        <w:tc>
          <w:tcPr>
            <w:tcW w:w="6655" w:type="dxa"/>
          </w:tcPr>
          <w:p w14:paraId="772E5A61" w14:textId="77777777" w:rsidR="00920F47" w:rsidRPr="00B43D28" w:rsidRDefault="00920F47" w:rsidP="00D2369F">
            <w:pPr>
              <w:spacing w:after="0"/>
              <w:jc w:val="left"/>
              <w:rPr>
                <w:color w:val="404040" w:themeColor="text1" w:themeTint="BF"/>
              </w:rPr>
            </w:pPr>
            <w:r>
              <w:rPr>
                <w:rFonts w:ascii="Calibri" w:hAnsi="Calibri" w:cs="Calibri"/>
                <w:sz w:val="20"/>
                <w:szCs w:val="20"/>
              </w:rPr>
              <w:t>* Especificaciones técnica concentrador LVM</w:t>
            </w:r>
            <w:r>
              <w:rPr>
                <w:rFonts w:ascii="Calibri" w:hAnsi="Calibri" w:cs="Calibri"/>
                <w:sz w:val="20"/>
                <w:szCs w:val="20"/>
              </w:rPr>
              <w:br/>
              <w:t>* Router 4G</w:t>
            </w:r>
          </w:p>
        </w:tc>
      </w:tr>
      <w:tr w:rsidR="00920F47" w14:paraId="1B6D327B" w14:textId="77777777" w:rsidTr="00D2369F">
        <w:tc>
          <w:tcPr>
            <w:tcW w:w="1649" w:type="dxa"/>
            <w:vAlign w:val="center"/>
          </w:tcPr>
          <w:p w14:paraId="795A11AE"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1046" w:type="dxa"/>
          </w:tcPr>
          <w:p w14:paraId="0F65261E" w14:textId="77777777" w:rsidR="00920F47" w:rsidRDefault="00920F47" w:rsidP="00D2369F">
            <w:pPr>
              <w:spacing w:after="0"/>
              <w:jc w:val="left"/>
              <w:rPr>
                <w:highlight w:val="yellow"/>
              </w:rPr>
            </w:pPr>
          </w:p>
        </w:tc>
        <w:tc>
          <w:tcPr>
            <w:tcW w:w="6655" w:type="dxa"/>
            <w:vAlign w:val="center"/>
          </w:tcPr>
          <w:p w14:paraId="36740193" w14:textId="77777777" w:rsidR="00920F47" w:rsidRDefault="00920F47" w:rsidP="00D2369F">
            <w:pPr>
              <w:spacing w:after="0"/>
              <w:jc w:val="left"/>
              <w:rPr>
                <w:highlight w:val="yellow"/>
              </w:rPr>
            </w:pPr>
          </w:p>
        </w:tc>
      </w:tr>
    </w:tbl>
    <w:p w14:paraId="47365680" w14:textId="77777777" w:rsidR="00920F47" w:rsidRPr="00B43D28" w:rsidRDefault="00920F47" w:rsidP="002F17E2">
      <w:pPr>
        <w:pStyle w:val="Prrafodelista"/>
        <w:numPr>
          <w:ilvl w:val="0"/>
          <w:numId w:val="262"/>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1EAAFC63" w14:textId="77777777" w:rsidTr="00D2369F">
        <w:trPr>
          <w:trHeight w:val="432"/>
        </w:trPr>
        <w:tc>
          <w:tcPr>
            <w:tcW w:w="1249" w:type="pct"/>
            <w:vAlign w:val="center"/>
          </w:tcPr>
          <w:p w14:paraId="0AA140B9"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73CB2FA"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547E5D90" w14:textId="77777777" w:rsidTr="00D2369F">
        <w:trPr>
          <w:trHeight w:val="432"/>
        </w:trPr>
        <w:tc>
          <w:tcPr>
            <w:tcW w:w="1249" w:type="pct"/>
            <w:vAlign w:val="center"/>
          </w:tcPr>
          <w:p w14:paraId="20A11418"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5E8CA40D" w14:textId="77777777" w:rsidR="00920F47" w:rsidRPr="00541644" w:rsidRDefault="00920F47" w:rsidP="00D2369F">
            <w:pPr>
              <w:spacing w:after="0" w:line="240" w:lineRule="auto"/>
              <w:jc w:val="left"/>
              <w:rPr>
                <w:rFonts w:ascii="Calibri" w:hAnsi="Calibri" w:cs="Calibri"/>
                <w:color w:val="404040"/>
              </w:rPr>
            </w:pPr>
            <w:r>
              <w:rPr>
                <w:rFonts w:ascii="Calibri" w:hAnsi="Calibri" w:cs="Calibri"/>
                <w:color w:val="404040"/>
              </w:rPr>
              <w:t>-</w:t>
            </w:r>
          </w:p>
        </w:tc>
      </w:tr>
    </w:tbl>
    <w:p w14:paraId="0ED84B29" w14:textId="77777777" w:rsidR="00920F47" w:rsidRPr="005115D3" w:rsidRDefault="00920F47" w:rsidP="002F17E2">
      <w:pPr>
        <w:pStyle w:val="Prrafodelista"/>
        <w:numPr>
          <w:ilvl w:val="0"/>
          <w:numId w:val="262"/>
        </w:numPr>
        <w:spacing w:after="0"/>
        <w:rPr>
          <w:b/>
          <w:bCs/>
        </w:rPr>
      </w:pPr>
      <w:r w:rsidRPr="005115D3">
        <w:rPr>
          <w:b/>
          <w:bCs/>
        </w:rPr>
        <w:t>Auditoría inodú</w:t>
      </w:r>
    </w:p>
    <w:p w14:paraId="1AC82250" w14:textId="77777777" w:rsidR="00920F47" w:rsidRDefault="00920F47" w:rsidP="00920F47">
      <w:r>
        <w:t>Revisar comunicación UM Router externo y comentar sobre los distintos tipos de comunicación por puerto eléctrico que se plantean en ese punto.</w:t>
      </w:r>
    </w:p>
    <w:tbl>
      <w:tblPr>
        <w:tblStyle w:val="Tabladecuadrcula4"/>
        <w:tblW w:w="5000" w:type="pct"/>
        <w:tblLook w:val="04A0" w:firstRow="1" w:lastRow="0" w:firstColumn="1" w:lastColumn="0" w:noHBand="0" w:noVBand="1"/>
      </w:tblPr>
      <w:tblGrid>
        <w:gridCol w:w="905"/>
        <w:gridCol w:w="1571"/>
        <w:gridCol w:w="1754"/>
        <w:gridCol w:w="3418"/>
        <w:gridCol w:w="1702"/>
      </w:tblGrid>
      <w:tr w:rsidR="004623B1" w:rsidRPr="00E918D6" w14:paraId="668B1712" w14:textId="77777777" w:rsidTr="00D236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pct"/>
            <w:vAlign w:val="center"/>
          </w:tcPr>
          <w:p w14:paraId="0AD9164E" w14:textId="77777777" w:rsidR="00920F47" w:rsidRPr="00E918D6" w:rsidRDefault="00920F47" w:rsidP="00D2369F">
            <w:pPr>
              <w:jc w:val="center"/>
            </w:pPr>
            <w:r w:rsidRPr="00E918D6">
              <w:t>AT</w:t>
            </w:r>
          </w:p>
        </w:tc>
        <w:tc>
          <w:tcPr>
            <w:tcW w:w="840" w:type="pct"/>
            <w:vAlign w:val="center"/>
          </w:tcPr>
          <w:p w14:paraId="45396D80" w14:textId="77777777" w:rsidR="00920F47" w:rsidRPr="00E918D6" w:rsidRDefault="00920F47" w:rsidP="00D2369F">
            <w:pPr>
              <w:jc w:val="center"/>
              <w:cnfStyle w:val="100000000000" w:firstRow="1" w:lastRow="0" w:firstColumn="0" w:lastColumn="0" w:oddVBand="0" w:evenVBand="0" w:oddHBand="0" w:evenHBand="0" w:firstRowFirstColumn="0" w:firstRowLastColumn="0" w:lastRowFirstColumn="0" w:lastRowLastColumn="0"/>
            </w:pPr>
            <w:r w:rsidRPr="00E918D6">
              <w:t>Tecnología de comunicación</w:t>
            </w:r>
          </w:p>
        </w:tc>
        <w:tc>
          <w:tcPr>
            <w:tcW w:w="938" w:type="pct"/>
            <w:vAlign w:val="center"/>
          </w:tcPr>
          <w:p w14:paraId="472AA60F" w14:textId="77777777" w:rsidR="00920F47" w:rsidRPr="00E918D6" w:rsidRDefault="00920F47" w:rsidP="00D2369F">
            <w:pPr>
              <w:jc w:val="center"/>
              <w:cnfStyle w:val="100000000000" w:firstRow="1" w:lastRow="0" w:firstColumn="0" w:lastColumn="0" w:oddVBand="0" w:evenVBand="0" w:oddHBand="0" w:evenHBand="0" w:firstRowFirstColumn="0" w:firstRowLastColumn="0" w:lastRowFirstColumn="0" w:lastRowLastColumn="0"/>
            </w:pPr>
            <w:r w:rsidRPr="00E918D6">
              <w:t>Definición AT</w:t>
            </w:r>
          </w:p>
        </w:tc>
        <w:tc>
          <w:tcPr>
            <w:tcW w:w="1828" w:type="pct"/>
            <w:vAlign w:val="center"/>
          </w:tcPr>
          <w:p w14:paraId="4A317021" w14:textId="77777777" w:rsidR="00920F47" w:rsidRPr="00E918D6" w:rsidRDefault="00920F47" w:rsidP="00D2369F">
            <w:pPr>
              <w:jc w:val="center"/>
              <w:cnfStyle w:val="100000000000" w:firstRow="1" w:lastRow="0" w:firstColumn="0" w:lastColumn="0" w:oddVBand="0" w:evenVBand="0" w:oddHBand="0" w:evenHBand="0" w:firstRowFirstColumn="0" w:firstRowLastColumn="0" w:lastRowFirstColumn="0" w:lastRowLastColumn="0"/>
            </w:pPr>
            <w:r w:rsidRPr="00E918D6">
              <w:t>Comunicación en la que se implementó la solución y requerimiento de referencia</w:t>
            </w:r>
          </w:p>
        </w:tc>
        <w:tc>
          <w:tcPr>
            <w:tcW w:w="910" w:type="pct"/>
            <w:vAlign w:val="center"/>
          </w:tcPr>
          <w:p w14:paraId="65A7844B" w14:textId="77777777" w:rsidR="00920F47" w:rsidRPr="00E918D6" w:rsidRDefault="00920F47" w:rsidP="00D2369F">
            <w:pPr>
              <w:jc w:val="center"/>
              <w:cnfStyle w:val="100000000000" w:firstRow="1" w:lastRow="0" w:firstColumn="0" w:lastColumn="0" w:oddVBand="0" w:evenVBand="0" w:oddHBand="0" w:evenHBand="0" w:firstRowFirstColumn="0" w:firstRowLastColumn="0" w:lastRowFirstColumn="0" w:lastRowLastColumn="0"/>
            </w:pPr>
            <w:r w:rsidRPr="00E918D6">
              <w:t>¿Existe o no la comunicación en la Solución SMMC de Enel?</w:t>
            </w:r>
          </w:p>
        </w:tc>
      </w:tr>
      <w:tr w:rsidR="004623B1" w:rsidRPr="00E918D6" w14:paraId="60D37AF7"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pct"/>
          </w:tcPr>
          <w:p w14:paraId="010107FA" w14:textId="77777777" w:rsidR="00920F47" w:rsidRPr="00E918D6" w:rsidRDefault="00920F47" w:rsidP="00D2369F">
            <w:r w:rsidRPr="00E918D6">
              <w:rPr>
                <w:rFonts w:ascii="Calibri" w:hAnsi="Calibri" w:cs="Calibri"/>
                <w:color w:val="000000"/>
              </w:rPr>
              <w:t>AT0034</w:t>
            </w:r>
          </w:p>
        </w:tc>
        <w:tc>
          <w:tcPr>
            <w:tcW w:w="840" w:type="pct"/>
          </w:tcPr>
          <w:p w14:paraId="1F9BADA8"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rPr>
                <w:rFonts w:ascii="Calibri" w:hAnsi="Calibri" w:cs="Calibri"/>
                <w:color w:val="000000"/>
              </w:rPr>
              <w:t>Comunicación guiada - Puerto Eléctrico</w:t>
            </w:r>
          </w:p>
        </w:tc>
        <w:tc>
          <w:tcPr>
            <w:tcW w:w="938" w:type="pct"/>
          </w:tcPr>
          <w:p w14:paraId="3261C37A"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t>Corresponde a los tipos de comunicación que emplean una interfaz eléctrica por un medio confinado como canal de transmisión.</w:t>
            </w:r>
          </w:p>
        </w:tc>
        <w:tc>
          <w:tcPr>
            <w:tcW w:w="1828" w:type="pct"/>
          </w:tcPr>
          <w:p w14:paraId="6B94DC32"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t>AT0051: Comunicación por Puerto Eléctrico entre UM y Router Externo. De manera específica se implementa conexión Serial RS232/RS485 y conexión ethernet.</w:t>
            </w:r>
          </w:p>
          <w:p w14:paraId="48D06D8D"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t>AT0049: interfaz i0, se implementa conexión ethernet local en el acceso local a la Unidad Concentradora</w:t>
            </w:r>
          </w:p>
        </w:tc>
        <w:tc>
          <w:tcPr>
            <w:tcW w:w="910" w:type="pct"/>
          </w:tcPr>
          <w:p w14:paraId="7F07945C"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t>Si, en ambas soluciones.</w:t>
            </w:r>
          </w:p>
        </w:tc>
      </w:tr>
      <w:tr w:rsidR="009E5196" w:rsidRPr="00E918D6" w14:paraId="714B7C39" w14:textId="77777777" w:rsidTr="00D2369F">
        <w:tc>
          <w:tcPr>
            <w:cnfStyle w:val="001000000000" w:firstRow="0" w:lastRow="0" w:firstColumn="1" w:lastColumn="0" w:oddVBand="0" w:evenVBand="0" w:oddHBand="0" w:evenHBand="0" w:firstRowFirstColumn="0" w:firstRowLastColumn="0" w:lastRowFirstColumn="0" w:lastRowLastColumn="0"/>
            <w:tcW w:w="484" w:type="pct"/>
          </w:tcPr>
          <w:p w14:paraId="2C214526" w14:textId="77777777" w:rsidR="00920F47" w:rsidRPr="00E918D6" w:rsidRDefault="00920F47" w:rsidP="00D2369F">
            <w:r w:rsidRPr="00E918D6">
              <w:rPr>
                <w:rFonts w:ascii="Calibri" w:hAnsi="Calibri" w:cs="Calibri"/>
                <w:color w:val="000000"/>
              </w:rPr>
              <w:t>AT0035</w:t>
            </w:r>
          </w:p>
        </w:tc>
        <w:tc>
          <w:tcPr>
            <w:tcW w:w="840" w:type="pct"/>
          </w:tcPr>
          <w:p w14:paraId="1366A078"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rsidRPr="00E918D6">
              <w:rPr>
                <w:rFonts w:ascii="Calibri" w:hAnsi="Calibri" w:cs="Calibri"/>
                <w:color w:val="000000"/>
              </w:rPr>
              <w:t>Comunicación guiada - PLC</w:t>
            </w:r>
          </w:p>
        </w:tc>
        <w:tc>
          <w:tcPr>
            <w:tcW w:w="938" w:type="pct"/>
          </w:tcPr>
          <w:p w14:paraId="6326D104"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rsidRPr="00E918D6">
              <w:t xml:space="preserve">Utiliza la red eléctrica para el intercambio de datos, </w:t>
            </w:r>
            <w:r w:rsidRPr="00E918D6">
              <w:lastRenderedPageBreak/>
              <w:t>convirtiendo dicha red en una línea digital para su transmisión.</w:t>
            </w:r>
          </w:p>
        </w:tc>
        <w:tc>
          <w:tcPr>
            <w:tcW w:w="1828" w:type="pct"/>
          </w:tcPr>
          <w:p w14:paraId="632D73D9"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lastRenderedPageBreak/>
              <w:t xml:space="preserve">AT0053: en la interfaz i2 de la solución Enel se implementa la comunicación DLC (Distribution Line Carrier), la cual es un subconjunto </w:t>
            </w:r>
            <w:r>
              <w:lastRenderedPageBreak/>
              <w:t>de los PLC (Power Line Comunication).</w:t>
            </w:r>
          </w:p>
        </w:tc>
        <w:tc>
          <w:tcPr>
            <w:tcW w:w="910" w:type="pct"/>
          </w:tcPr>
          <w:p w14:paraId="61C22D2A"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lastRenderedPageBreak/>
              <w:t>Si, está en la Solución medidor Enel.</w:t>
            </w:r>
          </w:p>
        </w:tc>
      </w:tr>
      <w:tr w:rsidR="004623B1" w:rsidRPr="00E918D6" w14:paraId="068A0C7A"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pct"/>
          </w:tcPr>
          <w:p w14:paraId="77E979FC" w14:textId="77777777" w:rsidR="00920F47" w:rsidRPr="00E918D6" w:rsidRDefault="00920F47" w:rsidP="00D2369F">
            <w:r w:rsidRPr="00E918D6">
              <w:rPr>
                <w:rFonts w:ascii="Calibri" w:hAnsi="Calibri" w:cs="Calibri"/>
                <w:color w:val="000000"/>
              </w:rPr>
              <w:t>AT0036</w:t>
            </w:r>
          </w:p>
        </w:tc>
        <w:tc>
          <w:tcPr>
            <w:tcW w:w="840" w:type="pct"/>
          </w:tcPr>
          <w:p w14:paraId="52F9AC4F"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rPr>
                <w:rFonts w:ascii="Calibri" w:hAnsi="Calibri" w:cs="Calibri"/>
                <w:color w:val="000000"/>
              </w:rPr>
              <w:t>Comunicación guiada - Fibra óptica</w:t>
            </w:r>
          </w:p>
        </w:tc>
        <w:tc>
          <w:tcPr>
            <w:tcW w:w="938" w:type="pct"/>
          </w:tcPr>
          <w:p w14:paraId="4F5444F7"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t>Tecnología para el intercambio de datos mediante ondas ópticas (luz) moduladas.</w:t>
            </w:r>
          </w:p>
        </w:tc>
        <w:tc>
          <w:tcPr>
            <w:tcW w:w="1828" w:type="pct"/>
          </w:tcPr>
          <w:p w14:paraId="6EE691A4"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t>No Aplica</w:t>
            </w:r>
          </w:p>
        </w:tc>
        <w:tc>
          <w:tcPr>
            <w:tcW w:w="910" w:type="pct"/>
          </w:tcPr>
          <w:p w14:paraId="1E6E3F95"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t>No Aplica</w:t>
            </w:r>
          </w:p>
        </w:tc>
      </w:tr>
      <w:tr w:rsidR="009E5196" w:rsidRPr="00E918D6" w14:paraId="185F7767" w14:textId="77777777" w:rsidTr="00D2369F">
        <w:tc>
          <w:tcPr>
            <w:cnfStyle w:val="001000000000" w:firstRow="0" w:lastRow="0" w:firstColumn="1" w:lastColumn="0" w:oddVBand="0" w:evenVBand="0" w:oddHBand="0" w:evenHBand="0" w:firstRowFirstColumn="0" w:firstRowLastColumn="0" w:lastRowFirstColumn="0" w:lastRowLastColumn="0"/>
            <w:tcW w:w="484" w:type="pct"/>
          </w:tcPr>
          <w:p w14:paraId="790D5386" w14:textId="77777777" w:rsidR="00920F47" w:rsidRPr="00E918D6" w:rsidRDefault="00920F47" w:rsidP="00D2369F">
            <w:r w:rsidRPr="00E918D6">
              <w:rPr>
                <w:rFonts w:ascii="Calibri" w:hAnsi="Calibri" w:cs="Calibri"/>
                <w:color w:val="000000"/>
              </w:rPr>
              <w:t>AT0037</w:t>
            </w:r>
          </w:p>
        </w:tc>
        <w:tc>
          <w:tcPr>
            <w:tcW w:w="840" w:type="pct"/>
          </w:tcPr>
          <w:p w14:paraId="0F4A2628"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rsidRPr="00E918D6">
              <w:rPr>
                <w:rFonts w:ascii="Calibri" w:hAnsi="Calibri" w:cs="Calibri"/>
                <w:color w:val="000000"/>
              </w:rPr>
              <w:t>Comunicación Inalámbrica - Puerto óptico</w:t>
            </w:r>
          </w:p>
        </w:tc>
        <w:tc>
          <w:tcPr>
            <w:tcW w:w="938" w:type="pct"/>
          </w:tcPr>
          <w:p w14:paraId="2AA6845B"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rsidRPr="00E918D6">
              <w:t>Interfaz que permite la comunicación local entre una Unidad de Medida y un equipo de lectura, en la cual la transmisión de datos se realiza a través de señales de luz infrarroja.</w:t>
            </w:r>
          </w:p>
        </w:tc>
        <w:tc>
          <w:tcPr>
            <w:tcW w:w="1828" w:type="pct"/>
          </w:tcPr>
          <w:p w14:paraId="513056E6"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t>AT0049: en la solución medidor Enel el Acceso local se implementa a través de Sonda Óptica respecto a la UM y a la U. Concentradora. En la Solución Punto a Punto se implementa el Acceso Local a la UM a través de Sonda Óptica.</w:t>
            </w:r>
          </w:p>
        </w:tc>
        <w:tc>
          <w:tcPr>
            <w:tcW w:w="910" w:type="pct"/>
          </w:tcPr>
          <w:p w14:paraId="4682861A"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rsidRPr="00E918D6">
              <w:t>Si, en ambas soluciones.</w:t>
            </w:r>
          </w:p>
        </w:tc>
      </w:tr>
      <w:tr w:rsidR="004623B1" w:rsidRPr="00E918D6" w14:paraId="70CE5939"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pct"/>
          </w:tcPr>
          <w:p w14:paraId="217469BC" w14:textId="77777777" w:rsidR="00920F47" w:rsidRPr="00E918D6" w:rsidRDefault="00920F47" w:rsidP="00D2369F">
            <w:r w:rsidRPr="00E918D6">
              <w:rPr>
                <w:rFonts w:ascii="Calibri" w:hAnsi="Calibri" w:cs="Calibri"/>
                <w:color w:val="000000"/>
              </w:rPr>
              <w:t>AT0038</w:t>
            </w:r>
          </w:p>
        </w:tc>
        <w:tc>
          <w:tcPr>
            <w:tcW w:w="840" w:type="pct"/>
          </w:tcPr>
          <w:p w14:paraId="0A09176F"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rPr>
                <w:rFonts w:ascii="Calibri" w:hAnsi="Calibri" w:cs="Calibri"/>
                <w:color w:val="000000"/>
              </w:rPr>
              <w:t>Comunicación Inalámbrica - P2MP</w:t>
            </w:r>
          </w:p>
        </w:tc>
        <w:tc>
          <w:tcPr>
            <w:tcW w:w="938" w:type="pct"/>
            <w:vMerge w:val="restart"/>
          </w:tcPr>
          <w:p w14:paraId="19D4B167"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t xml:space="preserve">Radio Frecuencia (RF): Tipo de comunicación inalámbrica en donde la transmisión de datos se realiza mediante la modulación de ondas de radio y microondas. Este tipo de comunicación se pueden implementar mediante tecnologías tales </w:t>
            </w:r>
            <w:r w:rsidRPr="00E918D6">
              <w:lastRenderedPageBreak/>
              <w:t>como Red MESH (RFMesh), P2MP (Punto‐multipunto) y Wi‐Fi.</w:t>
            </w:r>
          </w:p>
        </w:tc>
        <w:tc>
          <w:tcPr>
            <w:tcW w:w="1828" w:type="pct"/>
          </w:tcPr>
          <w:p w14:paraId="0FA6791D"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lastRenderedPageBreak/>
              <w:t>AT0052: en la solución medidor Enel se presenta una comunicación RF, la cual tiene estructura P2MP, dado que la comunicación se da desde el punto central (Concentrador), hacia múltiples puntos (UM)</w:t>
            </w:r>
          </w:p>
        </w:tc>
        <w:tc>
          <w:tcPr>
            <w:tcW w:w="910" w:type="pct"/>
          </w:tcPr>
          <w:p w14:paraId="008105F6"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t>Si, está en la Solución medidor Enel.</w:t>
            </w:r>
          </w:p>
        </w:tc>
      </w:tr>
      <w:tr w:rsidR="009E5196" w:rsidRPr="00E918D6" w14:paraId="0DC22AED" w14:textId="77777777" w:rsidTr="00D2369F">
        <w:tc>
          <w:tcPr>
            <w:cnfStyle w:val="001000000000" w:firstRow="0" w:lastRow="0" w:firstColumn="1" w:lastColumn="0" w:oddVBand="0" w:evenVBand="0" w:oddHBand="0" w:evenHBand="0" w:firstRowFirstColumn="0" w:firstRowLastColumn="0" w:lastRowFirstColumn="0" w:lastRowLastColumn="0"/>
            <w:tcW w:w="484" w:type="pct"/>
          </w:tcPr>
          <w:p w14:paraId="3741DC04" w14:textId="77777777" w:rsidR="00920F47" w:rsidRPr="00E918D6" w:rsidRDefault="00920F47" w:rsidP="00D2369F">
            <w:r w:rsidRPr="00E918D6">
              <w:rPr>
                <w:rFonts w:ascii="Calibri" w:hAnsi="Calibri" w:cs="Calibri"/>
                <w:color w:val="000000"/>
              </w:rPr>
              <w:t>AT0039</w:t>
            </w:r>
          </w:p>
        </w:tc>
        <w:tc>
          <w:tcPr>
            <w:tcW w:w="840" w:type="pct"/>
          </w:tcPr>
          <w:p w14:paraId="74A251A7"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rsidRPr="00E918D6">
              <w:rPr>
                <w:rFonts w:ascii="Calibri" w:hAnsi="Calibri" w:cs="Calibri"/>
                <w:color w:val="000000"/>
              </w:rPr>
              <w:t>Comunicación Inalámbrica - MESH</w:t>
            </w:r>
          </w:p>
        </w:tc>
        <w:tc>
          <w:tcPr>
            <w:tcW w:w="938" w:type="pct"/>
            <w:vMerge/>
          </w:tcPr>
          <w:p w14:paraId="12236975"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p>
        </w:tc>
        <w:tc>
          <w:tcPr>
            <w:tcW w:w="1828" w:type="pct"/>
          </w:tcPr>
          <w:p w14:paraId="739175A8"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t>No Aplica.</w:t>
            </w:r>
          </w:p>
        </w:tc>
        <w:tc>
          <w:tcPr>
            <w:tcW w:w="910" w:type="pct"/>
          </w:tcPr>
          <w:p w14:paraId="2E5BAB2A"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t>No Aplica</w:t>
            </w:r>
          </w:p>
        </w:tc>
      </w:tr>
      <w:tr w:rsidR="004623B1" w:rsidRPr="00E918D6" w14:paraId="7D715BA9"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pct"/>
          </w:tcPr>
          <w:p w14:paraId="6CF57034" w14:textId="77777777" w:rsidR="00920F47" w:rsidRPr="00E918D6" w:rsidRDefault="00920F47" w:rsidP="00D2369F">
            <w:r w:rsidRPr="00E918D6">
              <w:rPr>
                <w:rFonts w:ascii="Calibri" w:hAnsi="Calibri" w:cs="Calibri"/>
                <w:color w:val="000000"/>
              </w:rPr>
              <w:t>AT0040</w:t>
            </w:r>
          </w:p>
        </w:tc>
        <w:tc>
          <w:tcPr>
            <w:tcW w:w="840" w:type="pct"/>
          </w:tcPr>
          <w:p w14:paraId="1EDE7E3E"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rPr>
                <w:rFonts w:ascii="Calibri" w:hAnsi="Calibri" w:cs="Calibri"/>
                <w:color w:val="000000"/>
              </w:rPr>
              <w:t>Red Celular - 4G</w:t>
            </w:r>
          </w:p>
        </w:tc>
        <w:tc>
          <w:tcPr>
            <w:tcW w:w="938" w:type="pct"/>
            <w:vMerge w:val="restart"/>
          </w:tcPr>
          <w:p w14:paraId="589DD408"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t>Celular: Incluye los tipos de comunicación que empleen tecnologías tales como GPRS, 3G, 4G y 5G.</w:t>
            </w:r>
          </w:p>
        </w:tc>
        <w:tc>
          <w:tcPr>
            <w:tcW w:w="1828" w:type="pct"/>
          </w:tcPr>
          <w:p w14:paraId="39DC29FF" w14:textId="77777777" w:rsidR="00920F47" w:rsidRDefault="00920F47" w:rsidP="00D2369F">
            <w:pPr>
              <w:cnfStyle w:val="000000100000" w:firstRow="0" w:lastRow="0" w:firstColumn="0" w:lastColumn="0" w:oddVBand="0" w:evenVBand="0" w:oddHBand="1" w:evenHBand="0" w:firstRowFirstColumn="0" w:firstRowLastColumn="0" w:lastRowFirstColumn="0" w:lastRowLastColumn="0"/>
            </w:pPr>
            <w:r>
              <w:t>AT0051: en la solución punto a punto, entre la comunicación de la UM con el SGO se encuentra el Router, el cual cumple con comunicación por Red Celular GPRS, 3G y 4G. La tecnología 5G aún no se desarrolla para esta solución.</w:t>
            </w:r>
          </w:p>
          <w:p w14:paraId="4E43F57A"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t>AT0053: en la solución medidor Enel, entre la comunicación de la U. Concentradora con el SGO se encuentra el Router, el cual cumple con comunicación por Red Celular GPRS, 3G y 4G. La tecnología 5G aún no se desarrolla para esta solución.</w:t>
            </w:r>
          </w:p>
        </w:tc>
        <w:tc>
          <w:tcPr>
            <w:tcW w:w="910" w:type="pct"/>
          </w:tcPr>
          <w:p w14:paraId="202D1AFF"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t>Si, en ambas soluciones.</w:t>
            </w:r>
          </w:p>
        </w:tc>
      </w:tr>
      <w:tr w:rsidR="009E5196" w:rsidRPr="00E918D6" w14:paraId="09679046" w14:textId="77777777" w:rsidTr="00D2369F">
        <w:tc>
          <w:tcPr>
            <w:cnfStyle w:val="001000000000" w:firstRow="0" w:lastRow="0" w:firstColumn="1" w:lastColumn="0" w:oddVBand="0" w:evenVBand="0" w:oddHBand="0" w:evenHBand="0" w:firstRowFirstColumn="0" w:firstRowLastColumn="0" w:lastRowFirstColumn="0" w:lastRowLastColumn="0"/>
            <w:tcW w:w="484" w:type="pct"/>
          </w:tcPr>
          <w:p w14:paraId="00D656FD" w14:textId="77777777" w:rsidR="00920F47" w:rsidRPr="00E918D6" w:rsidRDefault="00920F47" w:rsidP="00D2369F">
            <w:r w:rsidRPr="00E918D6">
              <w:rPr>
                <w:rFonts w:ascii="Calibri" w:hAnsi="Calibri" w:cs="Calibri"/>
                <w:color w:val="000000"/>
              </w:rPr>
              <w:t>AT0041</w:t>
            </w:r>
          </w:p>
        </w:tc>
        <w:tc>
          <w:tcPr>
            <w:tcW w:w="840" w:type="pct"/>
          </w:tcPr>
          <w:p w14:paraId="39D3CD4D"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rsidRPr="00E918D6">
              <w:rPr>
                <w:rFonts w:ascii="Calibri" w:hAnsi="Calibri" w:cs="Calibri"/>
                <w:color w:val="000000"/>
              </w:rPr>
              <w:t>Red Celular - 3G</w:t>
            </w:r>
          </w:p>
        </w:tc>
        <w:tc>
          <w:tcPr>
            <w:tcW w:w="938" w:type="pct"/>
            <w:vMerge/>
          </w:tcPr>
          <w:p w14:paraId="0D77CEF4"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p>
        </w:tc>
        <w:tc>
          <w:tcPr>
            <w:tcW w:w="1828" w:type="pct"/>
          </w:tcPr>
          <w:p w14:paraId="484B2CA0" w14:textId="77777777" w:rsidR="00920F47" w:rsidRDefault="00920F47" w:rsidP="00D2369F">
            <w:pPr>
              <w:cnfStyle w:val="000000000000" w:firstRow="0" w:lastRow="0" w:firstColumn="0" w:lastColumn="0" w:oddVBand="0" w:evenVBand="0" w:oddHBand="0" w:evenHBand="0" w:firstRowFirstColumn="0" w:firstRowLastColumn="0" w:lastRowFirstColumn="0" w:lastRowLastColumn="0"/>
            </w:pPr>
            <w:r>
              <w:t>AT0051: en la solución punto a punto, entre la comunicación de la UM con el SGO se encuentra el Router, el cual cumple con comunicación por Red Celular GPRS, 3G y 4G. La tecnología 5G aún no se desarrolla para esta solución.</w:t>
            </w:r>
          </w:p>
          <w:p w14:paraId="06FBC2A1"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t>AT0053: en la solución medidor Enel, entre la comunicación de la U. Concentradora con el SGO se encuentra el Router, el cual cumple con comunicación por Red Celular GPRS, 3G y 4G. La tecnología 5G aún no se desarrolla para esta solución.</w:t>
            </w:r>
          </w:p>
        </w:tc>
        <w:tc>
          <w:tcPr>
            <w:tcW w:w="910" w:type="pct"/>
          </w:tcPr>
          <w:p w14:paraId="03665F6D"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rsidRPr="00E918D6">
              <w:t>Si, en ambas soluciones.</w:t>
            </w:r>
          </w:p>
        </w:tc>
      </w:tr>
      <w:tr w:rsidR="004623B1" w:rsidRPr="00E918D6" w14:paraId="01DCC5B4"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pct"/>
          </w:tcPr>
          <w:p w14:paraId="65167F54" w14:textId="77777777" w:rsidR="00920F47" w:rsidRPr="00E918D6" w:rsidRDefault="00920F47" w:rsidP="00D2369F">
            <w:r w:rsidRPr="00E918D6">
              <w:rPr>
                <w:rFonts w:ascii="Calibri" w:hAnsi="Calibri" w:cs="Calibri"/>
                <w:color w:val="000000"/>
              </w:rPr>
              <w:t>AT0042</w:t>
            </w:r>
          </w:p>
        </w:tc>
        <w:tc>
          <w:tcPr>
            <w:tcW w:w="840" w:type="pct"/>
          </w:tcPr>
          <w:p w14:paraId="2B1FB8AC"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rPr>
                <w:rFonts w:ascii="Calibri" w:hAnsi="Calibri" w:cs="Calibri"/>
                <w:color w:val="000000"/>
              </w:rPr>
              <w:t>Red Celular - GPRS</w:t>
            </w:r>
          </w:p>
        </w:tc>
        <w:tc>
          <w:tcPr>
            <w:tcW w:w="938" w:type="pct"/>
            <w:vMerge/>
          </w:tcPr>
          <w:p w14:paraId="7AFC5B53"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p>
        </w:tc>
        <w:tc>
          <w:tcPr>
            <w:tcW w:w="1828" w:type="pct"/>
          </w:tcPr>
          <w:p w14:paraId="3E486BE0" w14:textId="77777777" w:rsidR="00920F47" w:rsidRDefault="00920F47" w:rsidP="00D2369F">
            <w:pPr>
              <w:cnfStyle w:val="000000100000" w:firstRow="0" w:lastRow="0" w:firstColumn="0" w:lastColumn="0" w:oddVBand="0" w:evenVBand="0" w:oddHBand="1" w:evenHBand="0" w:firstRowFirstColumn="0" w:firstRowLastColumn="0" w:lastRowFirstColumn="0" w:lastRowLastColumn="0"/>
            </w:pPr>
            <w:r>
              <w:t xml:space="preserve">AT0051: en la solución punto a punto, entre la comunicación de la UM con el SGO se encuentra el Router, el cual cumple con comunicación por Red Celular GPRS, </w:t>
            </w:r>
            <w:r>
              <w:lastRenderedPageBreak/>
              <w:t>3G y 4G. La tecnología 5G aún no se desarrolla para esta solución.</w:t>
            </w:r>
          </w:p>
          <w:p w14:paraId="7B5F396D"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t>AT0053: en la solución medidor Enel, entre la comunicación de la U. Concentradora con el SGO se encuentra el Router, el cual cumple con comunicación por Red Celular GPRS, 3G y 4G. La tecnología 5G aún no se desarrolla para esta solución.</w:t>
            </w:r>
          </w:p>
        </w:tc>
        <w:tc>
          <w:tcPr>
            <w:tcW w:w="910" w:type="pct"/>
          </w:tcPr>
          <w:p w14:paraId="0F2B0EA0" w14:textId="77777777" w:rsidR="00920F47" w:rsidRPr="00E918D6" w:rsidRDefault="00920F47" w:rsidP="00D2369F">
            <w:pPr>
              <w:cnfStyle w:val="000000100000" w:firstRow="0" w:lastRow="0" w:firstColumn="0" w:lastColumn="0" w:oddVBand="0" w:evenVBand="0" w:oddHBand="1" w:evenHBand="0" w:firstRowFirstColumn="0" w:firstRowLastColumn="0" w:lastRowFirstColumn="0" w:lastRowLastColumn="0"/>
            </w:pPr>
            <w:r w:rsidRPr="00E918D6">
              <w:lastRenderedPageBreak/>
              <w:t>Si, en ambas soluciones.</w:t>
            </w:r>
          </w:p>
        </w:tc>
      </w:tr>
      <w:tr w:rsidR="009E5196" w:rsidRPr="00E918D6" w14:paraId="7B1A74DB" w14:textId="77777777" w:rsidTr="00D2369F">
        <w:tc>
          <w:tcPr>
            <w:cnfStyle w:val="001000000000" w:firstRow="0" w:lastRow="0" w:firstColumn="1" w:lastColumn="0" w:oddVBand="0" w:evenVBand="0" w:oddHBand="0" w:evenHBand="0" w:firstRowFirstColumn="0" w:firstRowLastColumn="0" w:lastRowFirstColumn="0" w:lastRowLastColumn="0"/>
            <w:tcW w:w="484" w:type="pct"/>
          </w:tcPr>
          <w:p w14:paraId="0D993900" w14:textId="77777777" w:rsidR="00920F47" w:rsidRPr="00E918D6" w:rsidRDefault="00920F47" w:rsidP="00D2369F">
            <w:r w:rsidRPr="00E918D6">
              <w:rPr>
                <w:rFonts w:ascii="Calibri" w:hAnsi="Calibri" w:cs="Calibri"/>
                <w:color w:val="000000"/>
              </w:rPr>
              <w:t>AT0043</w:t>
            </w:r>
          </w:p>
        </w:tc>
        <w:tc>
          <w:tcPr>
            <w:tcW w:w="840" w:type="pct"/>
          </w:tcPr>
          <w:p w14:paraId="4A2C67BA"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rsidRPr="00E918D6">
              <w:rPr>
                <w:rFonts w:ascii="Calibri" w:hAnsi="Calibri" w:cs="Calibri"/>
                <w:color w:val="000000"/>
              </w:rPr>
              <w:t>Red Celular - 5G</w:t>
            </w:r>
          </w:p>
        </w:tc>
        <w:tc>
          <w:tcPr>
            <w:tcW w:w="938" w:type="pct"/>
            <w:vMerge/>
          </w:tcPr>
          <w:p w14:paraId="24943A4A"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p>
        </w:tc>
        <w:tc>
          <w:tcPr>
            <w:tcW w:w="1828" w:type="pct"/>
          </w:tcPr>
          <w:p w14:paraId="658CFC0D"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t>No Aplica.</w:t>
            </w:r>
          </w:p>
        </w:tc>
        <w:tc>
          <w:tcPr>
            <w:tcW w:w="910" w:type="pct"/>
          </w:tcPr>
          <w:p w14:paraId="6CAE7063" w14:textId="77777777" w:rsidR="00920F47" w:rsidRPr="00E918D6" w:rsidRDefault="00920F47" w:rsidP="00D2369F">
            <w:pPr>
              <w:cnfStyle w:val="000000000000" w:firstRow="0" w:lastRow="0" w:firstColumn="0" w:lastColumn="0" w:oddVBand="0" w:evenVBand="0" w:oddHBand="0" w:evenHBand="0" w:firstRowFirstColumn="0" w:firstRowLastColumn="0" w:lastRowFirstColumn="0" w:lastRowLastColumn="0"/>
            </w:pPr>
            <w:r>
              <w:t>No Aplica</w:t>
            </w:r>
          </w:p>
        </w:tc>
      </w:tr>
    </w:tbl>
    <w:p w14:paraId="4101EF2B" w14:textId="77777777" w:rsidR="00920F47" w:rsidRDefault="00920F47" w:rsidP="00920F47"/>
    <w:p w14:paraId="024116F9" w14:textId="77777777" w:rsidR="00920F47" w:rsidRPr="009461C8" w:rsidRDefault="00920F47" w:rsidP="002F17E2">
      <w:pPr>
        <w:pStyle w:val="Prrafodelista"/>
        <w:numPr>
          <w:ilvl w:val="0"/>
          <w:numId w:val="262"/>
        </w:numPr>
        <w:spacing w:after="0"/>
        <w:rPr>
          <w:b/>
          <w:bCs/>
        </w:rPr>
      </w:pPr>
      <w:r w:rsidRPr="009461C8">
        <w:rPr>
          <w:b/>
          <w:bCs/>
        </w:rPr>
        <w:t>Cumplimiento de auditoria</w:t>
      </w:r>
    </w:p>
    <w:p w14:paraId="161AF379" w14:textId="77777777" w:rsidR="00920F47" w:rsidRDefault="00920F47" w:rsidP="00920F47">
      <w:r w:rsidRPr="00EA6725">
        <w:t>Basado en los antecedentes revisados</w:t>
      </w:r>
      <w:r>
        <w:t>, a juicio de inodú:</w:t>
      </w:r>
    </w:p>
    <w:p w14:paraId="22FB3876" w14:textId="77777777" w:rsidR="00920F47" w:rsidRDefault="00920F47" w:rsidP="002F17E2">
      <w:pPr>
        <w:pStyle w:val="Prrafodelista"/>
        <w:numPr>
          <w:ilvl w:val="0"/>
          <w:numId w:val="270"/>
        </w:numPr>
      </w:pPr>
      <w:r>
        <w:t>AT0034: Se cumple totalmente.</w:t>
      </w:r>
    </w:p>
    <w:p w14:paraId="1AB1C6A2" w14:textId="77777777" w:rsidR="00920F47" w:rsidRDefault="00920F47" w:rsidP="002F17E2">
      <w:pPr>
        <w:pStyle w:val="Prrafodelista"/>
        <w:numPr>
          <w:ilvl w:val="0"/>
          <w:numId w:val="270"/>
        </w:numPr>
      </w:pPr>
      <w:r>
        <w:t>AT0035: Se cumple totalmente para la solución medidor Enel. Para la solución Punto a Punto no aplica.</w:t>
      </w:r>
    </w:p>
    <w:p w14:paraId="311DFE6F" w14:textId="77777777" w:rsidR="00920F47" w:rsidRDefault="00920F47" w:rsidP="002F17E2">
      <w:pPr>
        <w:pStyle w:val="Prrafodelista"/>
        <w:numPr>
          <w:ilvl w:val="0"/>
          <w:numId w:val="270"/>
        </w:numPr>
      </w:pPr>
      <w:r>
        <w:t>AT0036: No aplica para ninguna de las soluciones de Enel.</w:t>
      </w:r>
    </w:p>
    <w:p w14:paraId="66B6AA09" w14:textId="77777777" w:rsidR="00920F47" w:rsidRDefault="00920F47" w:rsidP="002F17E2">
      <w:pPr>
        <w:pStyle w:val="Prrafodelista"/>
        <w:numPr>
          <w:ilvl w:val="0"/>
          <w:numId w:val="270"/>
        </w:numPr>
      </w:pPr>
      <w:r>
        <w:t>AT0037: Se cumple totalmente.</w:t>
      </w:r>
    </w:p>
    <w:p w14:paraId="08A60094" w14:textId="77777777" w:rsidR="00920F47" w:rsidRDefault="00920F47" w:rsidP="002F17E2">
      <w:pPr>
        <w:pStyle w:val="Prrafodelista"/>
        <w:numPr>
          <w:ilvl w:val="0"/>
          <w:numId w:val="270"/>
        </w:numPr>
      </w:pPr>
      <w:r>
        <w:t>AT0038: Se cumple totalmente para la solución medidor Enel. Para la solución Punto a Punto no aplica.</w:t>
      </w:r>
    </w:p>
    <w:p w14:paraId="6370D10E" w14:textId="77777777" w:rsidR="00920F47" w:rsidRDefault="00920F47" w:rsidP="002F17E2">
      <w:pPr>
        <w:pStyle w:val="Prrafodelista"/>
        <w:numPr>
          <w:ilvl w:val="0"/>
          <w:numId w:val="270"/>
        </w:numPr>
      </w:pPr>
      <w:r>
        <w:t>AT0039: No aplica para ninguna de las soluciones de Enel.</w:t>
      </w:r>
    </w:p>
    <w:p w14:paraId="7A10F520" w14:textId="77777777" w:rsidR="00920F47" w:rsidRDefault="00920F47" w:rsidP="002F17E2">
      <w:pPr>
        <w:pStyle w:val="Prrafodelista"/>
        <w:numPr>
          <w:ilvl w:val="0"/>
          <w:numId w:val="270"/>
        </w:numPr>
      </w:pPr>
      <w:r>
        <w:t>AT0040:</w:t>
      </w:r>
      <w:r w:rsidRPr="00AC59F9">
        <w:t xml:space="preserve"> </w:t>
      </w:r>
      <w:r>
        <w:t>Se cumple totalmente.</w:t>
      </w:r>
    </w:p>
    <w:p w14:paraId="7798D42B" w14:textId="77777777" w:rsidR="00920F47" w:rsidRDefault="00920F47" w:rsidP="002F17E2">
      <w:pPr>
        <w:pStyle w:val="Prrafodelista"/>
        <w:numPr>
          <w:ilvl w:val="0"/>
          <w:numId w:val="270"/>
        </w:numPr>
      </w:pPr>
      <w:r>
        <w:t>AT0041:</w:t>
      </w:r>
      <w:r w:rsidRPr="00AC59F9">
        <w:t xml:space="preserve"> </w:t>
      </w:r>
      <w:r>
        <w:t>Se cumple totalmente.</w:t>
      </w:r>
    </w:p>
    <w:p w14:paraId="3D106617" w14:textId="77777777" w:rsidR="00920F47" w:rsidRDefault="00920F47" w:rsidP="002F17E2">
      <w:pPr>
        <w:pStyle w:val="Prrafodelista"/>
        <w:numPr>
          <w:ilvl w:val="0"/>
          <w:numId w:val="270"/>
        </w:numPr>
      </w:pPr>
      <w:r>
        <w:t>AT0042:</w:t>
      </w:r>
      <w:r w:rsidRPr="00AC59F9">
        <w:t xml:space="preserve"> </w:t>
      </w:r>
      <w:r>
        <w:t>Se cumple totalmente.</w:t>
      </w:r>
    </w:p>
    <w:p w14:paraId="39294C8F" w14:textId="77777777" w:rsidR="00920F47" w:rsidRDefault="00920F47" w:rsidP="002F17E2">
      <w:pPr>
        <w:pStyle w:val="Prrafodelista"/>
        <w:numPr>
          <w:ilvl w:val="0"/>
          <w:numId w:val="270"/>
        </w:numPr>
      </w:pPr>
      <w:r>
        <w:t>AT0043:</w:t>
      </w:r>
      <w:r w:rsidRPr="00AC59F9">
        <w:t xml:space="preserve"> </w:t>
      </w:r>
      <w:r>
        <w:t>No aplica para ninguna de las soluciones de Enel.</w:t>
      </w:r>
    </w:p>
    <w:p w14:paraId="006AD961" w14:textId="77777777" w:rsidR="00920F47" w:rsidRPr="009461C8" w:rsidRDefault="00920F47" w:rsidP="002F17E2">
      <w:pPr>
        <w:pStyle w:val="Prrafodelista"/>
        <w:numPr>
          <w:ilvl w:val="0"/>
          <w:numId w:val="262"/>
        </w:numPr>
        <w:spacing w:after="0"/>
        <w:rPr>
          <w:b/>
          <w:bCs/>
        </w:rPr>
      </w:pPr>
      <w:r w:rsidRPr="009461C8">
        <w:rPr>
          <w:b/>
          <w:bCs/>
        </w:rPr>
        <w:t>Observación auditoría</w:t>
      </w:r>
    </w:p>
    <w:p w14:paraId="1E220009" w14:textId="77777777" w:rsidR="00920F47" w:rsidRDefault="00920F47" w:rsidP="00920F47">
      <w:r>
        <w:t>Si bien, la comunicación por fibra óptica y la Red celular 5G si bien no aplican para la solución actual, Enel está considerando su implementación en planes futuros.</w:t>
      </w:r>
    </w:p>
    <w:p w14:paraId="196809AD" w14:textId="77777777" w:rsidR="00920F47" w:rsidRDefault="00920F47" w:rsidP="00920F47">
      <w:pPr>
        <w:pStyle w:val="Ttulo2"/>
        <w:ind w:left="576"/>
      </w:pPr>
      <w:bookmarkStart w:id="189" w:name="_Toc85216471"/>
      <w:r>
        <w:t>Requerimientos AT0063</w:t>
      </w:r>
      <w:bookmarkEnd w:id="189"/>
    </w:p>
    <w:p w14:paraId="4747FDDD" w14:textId="77777777" w:rsidR="00920F47" w:rsidRPr="00CD33BE" w:rsidRDefault="00920F47" w:rsidP="00920F47">
      <w:pPr>
        <w:pStyle w:val="Prrafodelista"/>
        <w:numPr>
          <w:ilvl w:val="0"/>
          <w:numId w:val="103"/>
        </w:numPr>
        <w:rPr>
          <w:b/>
          <w:bCs/>
        </w:rPr>
      </w:pPr>
      <w:r w:rsidRPr="00CD33BE">
        <w:rPr>
          <w:b/>
          <w:bCs/>
        </w:rPr>
        <w:t>Requerimiento</w:t>
      </w:r>
    </w:p>
    <w:p w14:paraId="2FE2D879" w14:textId="77777777" w:rsidR="00920F47" w:rsidRDefault="00920F47" w:rsidP="00920F47">
      <w:pPr>
        <w:pStyle w:val="Prrafodelista"/>
        <w:spacing w:after="0"/>
        <w:ind w:left="0"/>
      </w:pPr>
      <w:r w:rsidRPr="00ED0488">
        <w:t>La interoperabilidad con componentes externas al SMMC se debe realizar mediante las “interfaces externas” que corresponden a interfaces de intercambio de datos a nivel de software, las cuales deben seguir las buenas prácticas de desarrollo y seguridad de la disciplina. Se considera al menos la existencia de Interfaz Almacén de datos y reportes, de acuerdo con definición del Anexo Técnico.</w:t>
      </w:r>
    </w:p>
    <w:p w14:paraId="2C975933" w14:textId="77777777" w:rsidR="00920F47" w:rsidRPr="007C651A" w:rsidRDefault="00920F47" w:rsidP="00920F47">
      <w:pPr>
        <w:pStyle w:val="Prrafodelista"/>
        <w:spacing w:after="0"/>
        <w:ind w:left="0"/>
        <w:rPr>
          <w:b/>
          <w:iCs/>
        </w:rPr>
      </w:pPr>
    </w:p>
    <w:p w14:paraId="4545B8B1" w14:textId="77777777" w:rsidR="00920F47" w:rsidRDefault="00920F47" w:rsidP="00920F47">
      <w:pPr>
        <w:pStyle w:val="Prrafodelista"/>
        <w:numPr>
          <w:ilvl w:val="0"/>
          <w:numId w:val="103"/>
        </w:numPr>
        <w:spacing w:after="0"/>
        <w:rPr>
          <w:rStyle w:val="nfasissutil"/>
        </w:rPr>
      </w:pPr>
      <w:r w:rsidRPr="00D55656">
        <w:rPr>
          <w:rStyle w:val="nfasissutil"/>
        </w:rPr>
        <w:lastRenderedPageBreak/>
        <w:t xml:space="preserve">Comentario inodú del requerimiento </w:t>
      </w:r>
    </w:p>
    <w:p w14:paraId="1ECB3CDD" w14:textId="77777777" w:rsidR="00920F47" w:rsidRDefault="00920F47" w:rsidP="00920F47">
      <w:pPr>
        <w:autoSpaceDE w:val="0"/>
        <w:autoSpaceDN w:val="0"/>
        <w:adjustRightInd w:val="0"/>
        <w:spacing w:after="0" w:line="240" w:lineRule="auto"/>
        <w:jc w:val="left"/>
        <w:rPr>
          <w:rStyle w:val="nfasissutil"/>
          <w:b w:val="0"/>
          <w:bCs/>
        </w:rPr>
      </w:pPr>
      <w:r>
        <w:rPr>
          <w:rStyle w:val="nfasissutil"/>
          <w:b w:val="0"/>
          <w:bCs/>
        </w:rPr>
        <w:t>Para verificar este requerimiento es necesario corroborar la existencia de interfaces externas que permitan la interoperabilidad de componentes externas al SMMC.</w:t>
      </w:r>
    </w:p>
    <w:p w14:paraId="75EAA699" w14:textId="77777777" w:rsidR="00920F47" w:rsidRPr="00BD6E1E" w:rsidRDefault="00920F47" w:rsidP="00920F47">
      <w:pPr>
        <w:autoSpaceDE w:val="0"/>
        <w:autoSpaceDN w:val="0"/>
        <w:adjustRightInd w:val="0"/>
        <w:spacing w:after="0" w:line="240" w:lineRule="auto"/>
        <w:jc w:val="left"/>
        <w:rPr>
          <w:rStyle w:val="nfasissutil"/>
          <w:b w:val="0"/>
          <w:bCs/>
        </w:rPr>
      </w:pPr>
      <w:r w:rsidRPr="00BD6E1E">
        <w:rPr>
          <w:rStyle w:val="nfasissutil"/>
          <w:b w:val="0"/>
          <w:bCs/>
        </w:rPr>
        <w:t>De este modo, se debe corroborar al menos la existencia del Almacén de Datos y Reportes, cuya definición en el AT es la siguiente:</w:t>
      </w:r>
    </w:p>
    <w:p w14:paraId="46064440" w14:textId="77777777" w:rsidR="00920F47" w:rsidRPr="00BD6E1E" w:rsidRDefault="00920F47" w:rsidP="00920F47">
      <w:pPr>
        <w:autoSpaceDE w:val="0"/>
        <w:autoSpaceDN w:val="0"/>
        <w:adjustRightInd w:val="0"/>
        <w:spacing w:after="0" w:line="240" w:lineRule="auto"/>
        <w:jc w:val="left"/>
        <w:rPr>
          <w:rStyle w:val="nfasissutil"/>
          <w:b w:val="0"/>
          <w:bCs/>
        </w:rPr>
      </w:pPr>
    </w:p>
    <w:p w14:paraId="79753113" w14:textId="77777777" w:rsidR="00920F47" w:rsidRPr="00BD6E1E" w:rsidRDefault="00920F47" w:rsidP="00920F47">
      <w:pPr>
        <w:autoSpaceDE w:val="0"/>
        <w:autoSpaceDN w:val="0"/>
        <w:adjustRightInd w:val="0"/>
        <w:spacing w:after="0" w:line="240" w:lineRule="auto"/>
        <w:jc w:val="left"/>
        <w:rPr>
          <w:rStyle w:val="nfasissutil"/>
          <w:b w:val="0"/>
          <w:bCs/>
          <w:i/>
          <w:iCs w:val="0"/>
        </w:rPr>
      </w:pPr>
      <w:r w:rsidRPr="00BD6E1E">
        <w:rPr>
          <w:rStyle w:val="nfasissutil"/>
          <w:b w:val="0"/>
          <w:bCs/>
          <w:i/>
          <w:iCs w:val="0"/>
        </w:rPr>
        <w:t xml:space="preserve"> “</w:t>
      </w:r>
      <w:r w:rsidRPr="00BD6E1E">
        <w:rPr>
          <w:rFonts w:ascii="Calibri" w:hAnsi="Calibri" w:cs="Calibri"/>
          <w:i/>
          <w:iCs/>
        </w:rPr>
        <w:t>1. Interfaz Almacén de datos y reportes – Operador de datos: esta interfaz, de carácter unidireccional (desde el Almacén de datos y reportes al Operador) permite el volcado de reportes y estadísticas periódicas para el análisis de la Superintendencia y de otras Partes Interesadas. Lo anterior es sin perjuicio de la fiscalización permanente de la Superintendencia respecto a todo equipo o dato generado o medido en el SMMC. En ningún caso se debe alterar el registro de los datos y las mediciones contenidas en Almacén de Datos y Reportes, pudiendo solamente efectuar operaciones sobre ellos para los fines que cada Parte Interesada estime pertinente, resguardando en todo momento la seguridad de dichos datos.”</w:t>
      </w:r>
    </w:p>
    <w:p w14:paraId="1FE8A056" w14:textId="77777777" w:rsidR="00920F47" w:rsidRPr="00BD6E1E" w:rsidRDefault="00920F47" w:rsidP="00920F47">
      <w:pPr>
        <w:pStyle w:val="Prrafodelista"/>
        <w:spacing w:after="0"/>
        <w:ind w:left="0"/>
        <w:rPr>
          <w:rStyle w:val="nfasissutil"/>
          <w:b w:val="0"/>
          <w:bCs/>
        </w:rPr>
      </w:pPr>
      <w:r w:rsidRPr="00BD6E1E">
        <w:rPr>
          <w:rStyle w:val="nfasissutil"/>
          <w:b w:val="0"/>
          <w:bCs/>
        </w:rPr>
        <w:t>Para verificar este requerimiento se deberá corroborar la existencia de “</w:t>
      </w:r>
      <w:r w:rsidRPr="00BD6E1E">
        <w:rPr>
          <w:rFonts w:ascii="Calibri" w:hAnsi="Calibri" w:cs="Calibri"/>
          <w:i/>
          <w:iCs/>
        </w:rPr>
        <w:t>Interfaz Almacén de datos y reportes</w:t>
      </w:r>
      <w:r w:rsidRPr="00BD6E1E">
        <w:t>”, según el AT.</w:t>
      </w:r>
    </w:p>
    <w:p w14:paraId="3A5BD597" w14:textId="77777777" w:rsidR="00920F47" w:rsidRPr="00D55656" w:rsidRDefault="00920F47" w:rsidP="00920F47">
      <w:pPr>
        <w:pStyle w:val="Prrafodelista"/>
        <w:spacing w:after="0"/>
        <w:ind w:left="0"/>
        <w:rPr>
          <w:rStyle w:val="nfasissutil"/>
        </w:rPr>
      </w:pPr>
    </w:p>
    <w:p w14:paraId="701DCD3B" w14:textId="77777777" w:rsidR="00920F47" w:rsidRPr="00B23B6D" w:rsidRDefault="00920F47" w:rsidP="00920F47">
      <w:pPr>
        <w:pStyle w:val="Prrafodelista"/>
        <w:numPr>
          <w:ilvl w:val="0"/>
          <w:numId w:val="10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4995FED0" w14:textId="77777777" w:rsidTr="00D2369F">
        <w:trPr>
          <w:trHeight w:val="116"/>
        </w:trPr>
        <w:tc>
          <w:tcPr>
            <w:tcW w:w="2155" w:type="dxa"/>
            <w:vAlign w:val="center"/>
          </w:tcPr>
          <w:p w14:paraId="4257464C"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930A0CF" w14:textId="77777777" w:rsidR="00920F47" w:rsidRPr="00905BCA" w:rsidRDefault="00920F47" w:rsidP="00D2369F">
            <w:pPr>
              <w:spacing w:after="0"/>
              <w:jc w:val="left"/>
              <w:rPr>
                <w:color w:val="404040" w:themeColor="text1" w:themeTint="BF"/>
              </w:rPr>
            </w:pPr>
            <w:r>
              <w:rPr>
                <w:color w:val="404040" w:themeColor="text1" w:themeTint="BF"/>
              </w:rPr>
              <w:t>Interfaces externas; Almacén de Datos y Reportes</w:t>
            </w:r>
          </w:p>
        </w:tc>
      </w:tr>
      <w:tr w:rsidR="00920F47" w14:paraId="18B41631" w14:textId="77777777" w:rsidTr="00D2369F">
        <w:tc>
          <w:tcPr>
            <w:tcW w:w="2155" w:type="dxa"/>
            <w:vAlign w:val="center"/>
          </w:tcPr>
          <w:p w14:paraId="1A5D54B2"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986F00F" w14:textId="77777777" w:rsidR="00920F47" w:rsidRPr="00905BCA" w:rsidRDefault="00920F47" w:rsidP="00D2369F">
            <w:pPr>
              <w:spacing w:after="0"/>
              <w:jc w:val="left"/>
              <w:rPr>
                <w:color w:val="404040" w:themeColor="text1" w:themeTint="BF"/>
              </w:rPr>
            </w:pPr>
            <w:r>
              <w:rPr>
                <w:color w:val="404040" w:themeColor="text1" w:themeTint="BF"/>
              </w:rPr>
              <w:t>AT0032</w:t>
            </w:r>
          </w:p>
        </w:tc>
      </w:tr>
    </w:tbl>
    <w:p w14:paraId="4FC405C1" w14:textId="77777777" w:rsidR="00920F47" w:rsidRPr="00D55656" w:rsidRDefault="00920F47" w:rsidP="00920F47">
      <w:pPr>
        <w:pStyle w:val="Prrafodelista"/>
        <w:numPr>
          <w:ilvl w:val="0"/>
          <w:numId w:val="10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6AC32874" w14:textId="77777777" w:rsidTr="00D2369F">
        <w:tc>
          <w:tcPr>
            <w:tcW w:w="2155" w:type="dxa"/>
            <w:vAlign w:val="center"/>
          </w:tcPr>
          <w:p w14:paraId="2E1DA08B"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1A4CFC2"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59C95194" w14:textId="77777777" w:rsidTr="00D2369F">
        <w:tc>
          <w:tcPr>
            <w:tcW w:w="2155" w:type="dxa"/>
            <w:vAlign w:val="center"/>
          </w:tcPr>
          <w:p w14:paraId="5BF3E852"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7246722" w14:textId="77777777" w:rsidR="00920F47" w:rsidRPr="0003757D" w:rsidRDefault="00920F47" w:rsidP="00D2369F">
            <w:pPr>
              <w:spacing w:after="0"/>
              <w:jc w:val="left"/>
              <w:rPr>
                <w:color w:val="404040" w:themeColor="text1" w:themeTint="BF"/>
              </w:rPr>
            </w:pPr>
            <w:r w:rsidRPr="0003757D">
              <w:rPr>
                <w:color w:val="404040" w:themeColor="text1" w:themeTint="BF"/>
              </w:rPr>
              <w:t>* Documento "Solución Tecnológica para Enel Dx Chile para dar cumplimiento a la NT Dx y al AT SMMC 2021".</w:t>
            </w:r>
          </w:p>
          <w:p w14:paraId="0A9558EC" w14:textId="77777777" w:rsidR="00920F47" w:rsidRPr="0003757D" w:rsidRDefault="00920F47" w:rsidP="00D2369F">
            <w:pPr>
              <w:spacing w:after="0"/>
              <w:jc w:val="left"/>
              <w:rPr>
                <w:color w:val="404040" w:themeColor="text1" w:themeTint="BF"/>
              </w:rPr>
            </w:pPr>
            <w:r w:rsidRPr="0003757D">
              <w:rPr>
                <w:color w:val="404040" w:themeColor="text1" w:themeTint="BF"/>
              </w:rPr>
              <w:t xml:space="preserve">* SMMePlus - Homologation.docx </w:t>
            </w:r>
          </w:p>
          <w:p w14:paraId="1E8119D9" w14:textId="77777777" w:rsidR="00920F47" w:rsidRPr="00A05B2D" w:rsidRDefault="00920F47" w:rsidP="00D2369F">
            <w:pPr>
              <w:spacing w:after="0"/>
              <w:jc w:val="left"/>
              <w:rPr>
                <w:color w:val="404040" w:themeColor="text1" w:themeTint="BF"/>
              </w:rPr>
            </w:pPr>
            <w:r w:rsidRPr="0003757D">
              <w:rPr>
                <w:color w:val="404040" w:themeColor="text1" w:themeTint="BF"/>
              </w:rPr>
              <w:t>* Caso de Uso 1.</w:t>
            </w:r>
          </w:p>
        </w:tc>
      </w:tr>
      <w:tr w:rsidR="00920F47" w14:paraId="039C51B4" w14:textId="77777777" w:rsidTr="00D2369F">
        <w:tc>
          <w:tcPr>
            <w:tcW w:w="2155" w:type="dxa"/>
            <w:vAlign w:val="center"/>
          </w:tcPr>
          <w:p w14:paraId="1B4B7A01"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99426AB" w14:textId="77777777" w:rsidR="00920F47" w:rsidRPr="00305A97" w:rsidRDefault="00920F47" w:rsidP="00D2369F">
            <w:pPr>
              <w:spacing w:after="0"/>
              <w:jc w:val="left"/>
            </w:pPr>
            <w:r w:rsidRPr="00305A97">
              <w:t>El análisis de este requerimiento se limitará a la verificación de la interfaz externa: Almacén de Datos y Reportes.</w:t>
            </w:r>
          </w:p>
        </w:tc>
      </w:tr>
    </w:tbl>
    <w:p w14:paraId="1EF7293B" w14:textId="77777777" w:rsidR="00920F47" w:rsidRPr="00D55656" w:rsidRDefault="00920F47" w:rsidP="00920F47">
      <w:pPr>
        <w:pStyle w:val="Prrafodelista"/>
        <w:numPr>
          <w:ilvl w:val="0"/>
          <w:numId w:val="103"/>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051A34" w14:paraId="5B4C6680" w14:textId="77777777" w:rsidTr="00D2369F">
        <w:trPr>
          <w:trHeight w:val="432"/>
        </w:trPr>
        <w:tc>
          <w:tcPr>
            <w:tcW w:w="1249" w:type="pct"/>
            <w:vAlign w:val="center"/>
          </w:tcPr>
          <w:p w14:paraId="0AF570D0"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4F58DC5"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051A34" w14:paraId="5EECCE96" w14:textId="77777777" w:rsidTr="00D2369F">
        <w:trPr>
          <w:trHeight w:val="432"/>
        </w:trPr>
        <w:tc>
          <w:tcPr>
            <w:tcW w:w="1249" w:type="pct"/>
            <w:vAlign w:val="center"/>
          </w:tcPr>
          <w:p w14:paraId="1D053596" w14:textId="77777777" w:rsidR="00920F47" w:rsidRPr="00051A34" w:rsidRDefault="00920F47" w:rsidP="00D2369F">
            <w:pPr>
              <w:spacing w:after="0"/>
              <w:jc w:val="left"/>
              <w:rPr>
                <w:b/>
                <w:bCs/>
                <w:color w:val="404040" w:themeColor="text1" w:themeTint="BF"/>
              </w:rPr>
            </w:pPr>
            <w:r w:rsidRPr="003F56AC">
              <w:rPr>
                <w:b/>
                <w:bCs/>
                <w:color w:val="404040" w:themeColor="text1" w:themeTint="BF"/>
              </w:rPr>
              <w:t>INODU-14-1</w:t>
            </w:r>
          </w:p>
        </w:tc>
        <w:tc>
          <w:tcPr>
            <w:tcW w:w="3751" w:type="pct"/>
            <w:vAlign w:val="center"/>
          </w:tcPr>
          <w:p w14:paraId="6BE58359" w14:textId="77777777" w:rsidR="00920F47" w:rsidRPr="00D3066D" w:rsidRDefault="00920F47" w:rsidP="00D2369F">
            <w:pPr>
              <w:spacing w:after="0"/>
              <w:jc w:val="left"/>
              <w:rPr>
                <w:noProof/>
                <w:color w:val="404040" w:themeColor="text1" w:themeTint="BF"/>
              </w:rPr>
            </w:pPr>
            <w:r>
              <w:rPr>
                <w:rFonts w:ascii="Calibri" w:hAnsi="Calibri" w:cs="Calibri"/>
                <w:color w:val="404040"/>
              </w:rPr>
              <w:t>Caso 11: Diseño de almacén de datos y reportes</w:t>
            </w:r>
          </w:p>
        </w:tc>
      </w:tr>
    </w:tbl>
    <w:p w14:paraId="3DBE4801" w14:textId="77777777" w:rsidR="00920F47" w:rsidRPr="005115D3" w:rsidRDefault="00920F47" w:rsidP="00920F47">
      <w:pPr>
        <w:pStyle w:val="Prrafodelista"/>
        <w:numPr>
          <w:ilvl w:val="0"/>
          <w:numId w:val="103"/>
        </w:numPr>
        <w:spacing w:after="0"/>
        <w:rPr>
          <w:b/>
          <w:bCs/>
        </w:rPr>
      </w:pPr>
      <w:r w:rsidRPr="005115D3">
        <w:rPr>
          <w:b/>
          <w:bCs/>
        </w:rPr>
        <w:t>Auditoría inodú</w:t>
      </w:r>
    </w:p>
    <w:p w14:paraId="47DD1D56" w14:textId="77777777" w:rsidR="00920F47" w:rsidRDefault="00920F47" w:rsidP="00920F47">
      <w:pPr>
        <w:rPr>
          <w:color w:val="404040" w:themeColor="text1" w:themeTint="BF"/>
        </w:rPr>
      </w:pPr>
      <w:r>
        <w:t xml:space="preserve">En el caso de uso INODU-14-1 se respalda la información respecto al diseño del Almacén de Datos y Reportes. El cumplimiento de la definición del Almacén de Datos y Reportes se verifica en el </w:t>
      </w:r>
      <w:r>
        <w:rPr>
          <w:color w:val="404040" w:themeColor="text1" w:themeTint="BF"/>
        </w:rPr>
        <w:t>AT0032. (ID-Planes-040 e ID-Planes-069).</w:t>
      </w:r>
    </w:p>
    <w:p w14:paraId="08BB5752" w14:textId="77777777" w:rsidR="00920F47" w:rsidRPr="00056E97" w:rsidRDefault="00920F47" w:rsidP="00920F47">
      <w:r w:rsidRPr="00056E97">
        <w:t>Adicionalmente, Enel deberá enviar información relativa a sus capas de integración, para la documentación de la interoperabilidad del sistema con componentes externas. (</w:t>
      </w:r>
      <w:r>
        <w:t>ID-Planes-0</w:t>
      </w:r>
      <w:r w:rsidRPr="00056E97">
        <w:t>79).</w:t>
      </w:r>
    </w:p>
    <w:p w14:paraId="1611878F" w14:textId="77777777" w:rsidR="00920F47" w:rsidRPr="009461C8" w:rsidRDefault="00920F47" w:rsidP="00920F47">
      <w:pPr>
        <w:pStyle w:val="Prrafodelista"/>
        <w:numPr>
          <w:ilvl w:val="0"/>
          <w:numId w:val="103"/>
        </w:numPr>
        <w:spacing w:after="0"/>
        <w:rPr>
          <w:b/>
          <w:bCs/>
        </w:rPr>
      </w:pPr>
      <w:r w:rsidRPr="009461C8">
        <w:rPr>
          <w:b/>
          <w:bCs/>
        </w:rPr>
        <w:lastRenderedPageBreak/>
        <w:t>Cumplimiento de auditoria</w:t>
      </w:r>
    </w:p>
    <w:p w14:paraId="398A3737" w14:textId="77777777" w:rsidR="00920F47" w:rsidRDefault="00920F47" w:rsidP="00920F47">
      <w:r w:rsidRPr="00EA6725">
        <w:t xml:space="preserve">Basado en los antecedentes revisados, a juicio de inodú, se </w:t>
      </w:r>
      <w:r>
        <w:t xml:space="preserve">cumple </w:t>
      </w:r>
      <w:r>
        <w:rPr>
          <w:b/>
          <w:bCs/>
          <w:color w:val="FF0000"/>
        </w:rPr>
        <w:t xml:space="preserve">parcialmente </w:t>
      </w:r>
      <w:r w:rsidRPr="00EA6725">
        <w:t>el requerimiento.</w:t>
      </w:r>
    </w:p>
    <w:p w14:paraId="067510A7" w14:textId="77777777" w:rsidR="00920F47" w:rsidRPr="009461C8" w:rsidRDefault="00920F47" w:rsidP="00920F47">
      <w:pPr>
        <w:pStyle w:val="Prrafodelista"/>
        <w:numPr>
          <w:ilvl w:val="0"/>
          <w:numId w:val="103"/>
        </w:numPr>
        <w:spacing w:after="0"/>
        <w:rPr>
          <w:b/>
          <w:bCs/>
        </w:rPr>
      </w:pPr>
      <w:r w:rsidRPr="009461C8">
        <w:rPr>
          <w:b/>
          <w:bCs/>
        </w:rPr>
        <w:t>Observación auditoría</w:t>
      </w:r>
    </w:p>
    <w:p w14:paraId="540C77B6" w14:textId="77777777" w:rsidR="00920F47" w:rsidRDefault="00920F47" w:rsidP="00920F47">
      <w:r>
        <w:t>No es posible verificar aún el cumplimiento del AT0032, porque este requerimiento no se cumple en su totalidad aún.</w:t>
      </w:r>
    </w:p>
    <w:p w14:paraId="7D595EED" w14:textId="77777777" w:rsidR="00920F47" w:rsidRDefault="00920F47" w:rsidP="00920F47">
      <w:pPr>
        <w:pStyle w:val="Prrafodelista"/>
        <w:spacing w:after="0"/>
        <w:ind w:left="0"/>
      </w:pPr>
      <w:r>
        <w:t>Los planes de implementación requeridos para el cumplimiento del requerimiento son los siguientes:</w:t>
      </w:r>
    </w:p>
    <w:p w14:paraId="689B93D2" w14:textId="77777777" w:rsidR="00920F47" w:rsidRPr="002D139A" w:rsidRDefault="00920F47" w:rsidP="00920F47">
      <w:pPr>
        <w:pStyle w:val="Prrafodelista"/>
        <w:spacing w:after="0"/>
        <w:ind w:left="0"/>
        <w:rPr>
          <w:lang w:val="en-US"/>
        </w:rPr>
      </w:pPr>
      <w:r w:rsidRPr="002D139A">
        <w:rPr>
          <w:lang w:val="en-US"/>
        </w:rPr>
        <w:t>ID-Planes-040</w:t>
      </w:r>
    </w:p>
    <w:p w14:paraId="3382C485" w14:textId="77777777" w:rsidR="00920F47" w:rsidRPr="002D139A" w:rsidRDefault="00920F47" w:rsidP="00920F47">
      <w:pPr>
        <w:pStyle w:val="Prrafodelista"/>
        <w:spacing w:after="0"/>
        <w:ind w:left="0"/>
        <w:rPr>
          <w:lang w:val="en-US"/>
        </w:rPr>
      </w:pPr>
      <w:r w:rsidRPr="002D139A">
        <w:rPr>
          <w:lang w:val="en-US"/>
        </w:rPr>
        <w:t>ID-Planes-069</w:t>
      </w:r>
    </w:p>
    <w:p w14:paraId="3AB9E501" w14:textId="77777777" w:rsidR="00920F47" w:rsidRPr="002D139A" w:rsidRDefault="00920F47" w:rsidP="00920F47">
      <w:pPr>
        <w:pStyle w:val="Prrafodelista"/>
        <w:spacing w:after="0"/>
        <w:ind w:left="0"/>
        <w:rPr>
          <w:lang w:val="en-US"/>
        </w:rPr>
      </w:pPr>
      <w:r w:rsidRPr="002D139A">
        <w:rPr>
          <w:lang w:val="en-US"/>
        </w:rPr>
        <w:t>ID-Planes-079</w:t>
      </w:r>
    </w:p>
    <w:p w14:paraId="0893242B" w14:textId="77777777" w:rsidR="00920F47" w:rsidRDefault="00920F47" w:rsidP="00920F47">
      <w:pPr>
        <w:pStyle w:val="Ttulo2"/>
        <w:ind w:left="576"/>
      </w:pPr>
      <w:bookmarkStart w:id="190" w:name="_Toc85216472"/>
      <w:r>
        <w:t>Requerimientos AT0064</w:t>
      </w:r>
      <w:bookmarkEnd w:id="190"/>
    </w:p>
    <w:p w14:paraId="0FDF4012" w14:textId="77777777" w:rsidR="00920F47" w:rsidRPr="00CD33BE" w:rsidRDefault="00920F47" w:rsidP="00920F47">
      <w:pPr>
        <w:pStyle w:val="Prrafodelista"/>
        <w:numPr>
          <w:ilvl w:val="0"/>
          <w:numId w:val="104"/>
        </w:numPr>
        <w:rPr>
          <w:b/>
          <w:bCs/>
        </w:rPr>
      </w:pPr>
      <w:r w:rsidRPr="00CD33BE">
        <w:rPr>
          <w:b/>
          <w:bCs/>
        </w:rPr>
        <w:t>Requerimiento</w:t>
      </w:r>
    </w:p>
    <w:p w14:paraId="02A999BB" w14:textId="77777777" w:rsidR="00920F47" w:rsidRPr="007C651A" w:rsidRDefault="00920F47" w:rsidP="00920F47">
      <w:pPr>
        <w:pStyle w:val="Prrafodelista"/>
        <w:spacing w:after="0"/>
        <w:ind w:left="0"/>
        <w:rPr>
          <w:b/>
          <w:iCs/>
        </w:rPr>
      </w:pPr>
      <w:r>
        <w:t xml:space="preserve">AT0064: </w:t>
      </w:r>
      <w:r w:rsidRPr="00FB110F">
        <w:t>La interoperabilidad con componentes externas al SMMC se debe realizar mediante las “interfaces externas” que corresponden a interfaces de intercambio de datos a nivel de software, las cuales deben seguir las buenas prácticas de desarrollo y seguridad de la disciplina. Se considera al menos la existencia de Interfaz desde todas las componentes del Sistema de gestión y operación hacia los Sistemas y aplicaciones de la empresa distribuidora, de acuerdo con definición del Anexo Técnico.</w:t>
      </w:r>
    </w:p>
    <w:p w14:paraId="3F7B4E56" w14:textId="77777777" w:rsidR="00920F47" w:rsidRDefault="00920F47" w:rsidP="00920F47">
      <w:pPr>
        <w:pStyle w:val="Prrafodelista"/>
        <w:numPr>
          <w:ilvl w:val="0"/>
          <w:numId w:val="104"/>
        </w:numPr>
        <w:spacing w:after="0"/>
        <w:rPr>
          <w:rStyle w:val="nfasissutil"/>
        </w:rPr>
      </w:pPr>
      <w:r w:rsidRPr="00D55656">
        <w:rPr>
          <w:rStyle w:val="nfasissutil"/>
        </w:rPr>
        <w:t xml:space="preserve">Comentario inodú del requerimiento </w:t>
      </w:r>
    </w:p>
    <w:p w14:paraId="787903F2" w14:textId="77777777" w:rsidR="00920F47" w:rsidRPr="003D447E" w:rsidRDefault="00920F47" w:rsidP="00920F47">
      <w:pPr>
        <w:autoSpaceDE w:val="0"/>
        <w:autoSpaceDN w:val="0"/>
        <w:adjustRightInd w:val="0"/>
        <w:spacing w:after="0" w:line="240" w:lineRule="auto"/>
        <w:jc w:val="left"/>
        <w:rPr>
          <w:rStyle w:val="nfasissutil"/>
          <w:i/>
          <w:iCs w:val="0"/>
        </w:rPr>
      </w:pPr>
      <w:r w:rsidRPr="003D447E">
        <w:rPr>
          <w:rStyle w:val="nfasissutil"/>
          <w:b w:val="0"/>
          <w:bCs/>
        </w:rPr>
        <w:t>Según el Anexo Técnico se define:”</w:t>
      </w:r>
      <w:r w:rsidRPr="003D447E">
        <w:rPr>
          <w:rStyle w:val="nfasissutil"/>
          <w:b w:val="0"/>
          <w:bCs/>
          <w:i/>
          <w:iCs w:val="0"/>
        </w:rPr>
        <w:t xml:space="preserve"> Interfaz</w:t>
      </w:r>
      <w:r w:rsidRPr="003D447E">
        <w:rPr>
          <w:rFonts w:ascii="Calibri" w:hAnsi="Calibri" w:cs="Calibri"/>
          <w:i/>
          <w:iCs/>
        </w:rPr>
        <w:t xml:space="preserve"> desde todas las componentes del Sistema de gestión y operación hacia los Sistemas y aplicaciones de la empresa distribuidora: Se debe crear el conjunto de interfaces bidireccionales entre las componentes de estos sistemas que asegure la continuidad operacional de la Empresa Distribuidora. Lo anterior en ningún caso debe alterar el registro de los datos y las mediciones contenidas en la Base de Datos Central, pudiendo solamente efectuar operaciones sobre ellos de conformidad a lo establecido en el capítulo 8 del presente Anexo Técnico, resguardando en todo momento la seguridad de dichos datos.”</w:t>
      </w:r>
    </w:p>
    <w:p w14:paraId="55994F6D" w14:textId="77777777" w:rsidR="00920F47" w:rsidRPr="003D447E" w:rsidRDefault="00920F47" w:rsidP="00920F47">
      <w:pPr>
        <w:pStyle w:val="Prrafodelista"/>
        <w:spacing w:after="0"/>
        <w:ind w:left="0"/>
        <w:rPr>
          <w:rStyle w:val="nfasissutil"/>
          <w:b w:val="0"/>
          <w:bCs/>
        </w:rPr>
      </w:pPr>
      <w:r w:rsidRPr="003D447E">
        <w:rPr>
          <w:rStyle w:val="nfasissutil"/>
          <w:b w:val="0"/>
          <w:bCs/>
        </w:rPr>
        <w:t>Para verificar este requerimiento se deberá corroborar la existencia de “</w:t>
      </w:r>
      <w:r w:rsidRPr="003D447E">
        <w:t>Interfaz desde todas las componentes del Sistema de gestión y operación hacia los Sistemas y aplicaciones de la empresa distribuidora”, según el AT.</w:t>
      </w:r>
    </w:p>
    <w:p w14:paraId="7588F3D1" w14:textId="77777777" w:rsidR="00920F47" w:rsidRPr="00B23B6D" w:rsidRDefault="00920F47" w:rsidP="00920F47">
      <w:pPr>
        <w:pStyle w:val="Prrafodelista"/>
        <w:numPr>
          <w:ilvl w:val="0"/>
          <w:numId w:val="10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723F9691" w14:textId="77777777" w:rsidTr="00D2369F">
        <w:trPr>
          <w:trHeight w:val="116"/>
        </w:trPr>
        <w:tc>
          <w:tcPr>
            <w:tcW w:w="2155" w:type="dxa"/>
            <w:vAlign w:val="center"/>
          </w:tcPr>
          <w:p w14:paraId="21FE965C"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EDAFD98" w14:textId="77777777" w:rsidR="00920F47" w:rsidRPr="00905BCA" w:rsidRDefault="00920F47" w:rsidP="00D2369F">
            <w:pPr>
              <w:spacing w:after="0"/>
              <w:jc w:val="left"/>
              <w:rPr>
                <w:color w:val="404040" w:themeColor="text1" w:themeTint="BF"/>
              </w:rPr>
            </w:pPr>
            <w:r>
              <w:rPr>
                <w:color w:val="404040" w:themeColor="text1" w:themeTint="BF"/>
              </w:rPr>
              <w:t>Interfaces externas</w:t>
            </w:r>
          </w:p>
        </w:tc>
      </w:tr>
      <w:tr w:rsidR="00920F47" w14:paraId="5A6ED7A0" w14:textId="77777777" w:rsidTr="00D2369F">
        <w:tc>
          <w:tcPr>
            <w:tcW w:w="2155" w:type="dxa"/>
            <w:vAlign w:val="center"/>
          </w:tcPr>
          <w:p w14:paraId="0C803D87"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EC51978" w14:textId="77777777" w:rsidR="00920F47" w:rsidRPr="00905BCA" w:rsidRDefault="00920F47" w:rsidP="00D2369F">
            <w:pPr>
              <w:spacing w:after="0"/>
              <w:jc w:val="left"/>
              <w:rPr>
                <w:color w:val="404040" w:themeColor="text1" w:themeTint="BF"/>
              </w:rPr>
            </w:pPr>
          </w:p>
        </w:tc>
      </w:tr>
    </w:tbl>
    <w:p w14:paraId="6952F674" w14:textId="77777777" w:rsidR="00920F47" w:rsidRPr="00D55656" w:rsidRDefault="00920F47" w:rsidP="00920F47">
      <w:pPr>
        <w:pStyle w:val="Prrafodelista"/>
        <w:numPr>
          <w:ilvl w:val="0"/>
          <w:numId w:val="10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02E132B4" w14:textId="77777777" w:rsidTr="00D2369F">
        <w:tc>
          <w:tcPr>
            <w:tcW w:w="2155" w:type="dxa"/>
            <w:vAlign w:val="center"/>
          </w:tcPr>
          <w:p w14:paraId="2EC5BE79"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328E4DF" w14:textId="77777777" w:rsidR="00920F47" w:rsidRPr="00905BCA" w:rsidRDefault="00920F47" w:rsidP="00D2369F">
            <w:pPr>
              <w:spacing w:after="0"/>
              <w:jc w:val="left"/>
              <w:rPr>
                <w:color w:val="404040" w:themeColor="text1" w:themeTint="BF"/>
              </w:rPr>
            </w:pPr>
          </w:p>
        </w:tc>
      </w:tr>
      <w:tr w:rsidR="00920F47" w14:paraId="646D35FB" w14:textId="77777777" w:rsidTr="00D2369F">
        <w:tc>
          <w:tcPr>
            <w:tcW w:w="2155" w:type="dxa"/>
            <w:vAlign w:val="center"/>
          </w:tcPr>
          <w:p w14:paraId="1462E841"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174B652" w14:textId="77777777" w:rsidR="00920F47" w:rsidRPr="0003757D" w:rsidRDefault="00920F47" w:rsidP="00D2369F">
            <w:pPr>
              <w:spacing w:after="0"/>
              <w:jc w:val="left"/>
              <w:rPr>
                <w:color w:val="404040" w:themeColor="text1" w:themeTint="BF"/>
              </w:rPr>
            </w:pPr>
            <w:r w:rsidRPr="0003757D">
              <w:rPr>
                <w:color w:val="404040" w:themeColor="text1" w:themeTint="BF"/>
              </w:rPr>
              <w:t>* Documento "Solución Tecnológica para Enel Dx Chile para dar cumplimiento a la NT Dx y al AT SMMC 2021".</w:t>
            </w:r>
          </w:p>
          <w:p w14:paraId="658334D0" w14:textId="77777777" w:rsidR="00920F47" w:rsidRPr="0003757D" w:rsidRDefault="00920F47" w:rsidP="00D2369F">
            <w:pPr>
              <w:spacing w:after="0"/>
              <w:jc w:val="left"/>
              <w:rPr>
                <w:color w:val="404040" w:themeColor="text1" w:themeTint="BF"/>
              </w:rPr>
            </w:pPr>
            <w:r w:rsidRPr="0003757D">
              <w:rPr>
                <w:color w:val="404040" w:themeColor="text1" w:themeTint="BF"/>
              </w:rPr>
              <w:t xml:space="preserve">* SMMePlus - Homologation.docx </w:t>
            </w:r>
          </w:p>
          <w:p w14:paraId="758E0546" w14:textId="77777777" w:rsidR="00920F47" w:rsidRPr="00A05B2D" w:rsidRDefault="00920F47" w:rsidP="00D2369F">
            <w:pPr>
              <w:spacing w:after="0"/>
              <w:jc w:val="left"/>
              <w:rPr>
                <w:color w:val="404040" w:themeColor="text1" w:themeTint="BF"/>
              </w:rPr>
            </w:pPr>
            <w:r w:rsidRPr="0003757D">
              <w:rPr>
                <w:color w:val="404040" w:themeColor="text1" w:themeTint="BF"/>
              </w:rPr>
              <w:lastRenderedPageBreak/>
              <w:t>* Caso de Uso 1.</w:t>
            </w:r>
          </w:p>
        </w:tc>
      </w:tr>
      <w:tr w:rsidR="00920F47" w14:paraId="38BE15D6" w14:textId="77777777" w:rsidTr="00D2369F">
        <w:tc>
          <w:tcPr>
            <w:tcW w:w="2155" w:type="dxa"/>
            <w:vAlign w:val="center"/>
          </w:tcPr>
          <w:p w14:paraId="4CBCB939"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7F1A8DC7" w14:textId="77777777" w:rsidR="00920F47" w:rsidRDefault="00920F47" w:rsidP="00D2369F">
            <w:pPr>
              <w:spacing w:after="0"/>
              <w:jc w:val="left"/>
              <w:rPr>
                <w:highlight w:val="yellow"/>
              </w:rPr>
            </w:pPr>
          </w:p>
        </w:tc>
      </w:tr>
    </w:tbl>
    <w:p w14:paraId="6F588709" w14:textId="77777777" w:rsidR="00920F47" w:rsidRPr="00D55656" w:rsidRDefault="00920F47" w:rsidP="00920F47">
      <w:pPr>
        <w:pStyle w:val="Prrafodelista"/>
        <w:numPr>
          <w:ilvl w:val="0"/>
          <w:numId w:val="104"/>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051A34" w14:paraId="177C3382" w14:textId="77777777" w:rsidTr="00D2369F">
        <w:trPr>
          <w:trHeight w:val="432"/>
        </w:trPr>
        <w:tc>
          <w:tcPr>
            <w:tcW w:w="1249" w:type="pct"/>
            <w:vAlign w:val="center"/>
          </w:tcPr>
          <w:p w14:paraId="32414B5F"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DF552F5"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051A34" w14:paraId="2F1B475E" w14:textId="77777777" w:rsidTr="00D2369F">
        <w:trPr>
          <w:trHeight w:val="432"/>
        </w:trPr>
        <w:tc>
          <w:tcPr>
            <w:tcW w:w="1249" w:type="pct"/>
            <w:vAlign w:val="center"/>
          </w:tcPr>
          <w:p w14:paraId="12D0C60A"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6E4A2FDE" w14:textId="77777777" w:rsidR="00920F47" w:rsidRPr="00D3066D" w:rsidRDefault="00920F47" w:rsidP="00D2369F">
            <w:pPr>
              <w:spacing w:after="0"/>
              <w:jc w:val="left"/>
              <w:rPr>
                <w:noProof/>
                <w:color w:val="404040" w:themeColor="text1" w:themeTint="BF"/>
              </w:rPr>
            </w:pPr>
          </w:p>
        </w:tc>
      </w:tr>
    </w:tbl>
    <w:p w14:paraId="448DB465" w14:textId="77777777" w:rsidR="00920F47" w:rsidRPr="005115D3" w:rsidRDefault="00920F47" w:rsidP="00920F47">
      <w:pPr>
        <w:pStyle w:val="Prrafodelista"/>
        <w:numPr>
          <w:ilvl w:val="0"/>
          <w:numId w:val="104"/>
        </w:numPr>
        <w:spacing w:after="0"/>
        <w:rPr>
          <w:b/>
          <w:bCs/>
        </w:rPr>
      </w:pPr>
      <w:r w:rsidRPr="005115D3">
        <w:rPr>
          <w:b/>
          <w:bCs/>
        </w:rPr>
        <w:t>Auditoría inodú</w:t>
      </w:r>
    </w:p>
    <w:p w14:paraId="0B4E58F7" w14:textId="77777777" w:rsidR="00920F47" w:rsidRDefault="00920F47" w:rsidP="00920F47">
      <w:r>
        <w:rPr>
          <w:color w:val="404040" w:themeColor="text1" w:themeTint="BF"/>
        </w:rPr>
        <w:t>Enel deberá enviar información relativa a sus capas de integración, para la documentación de la interoperabilidad del sistema con componentes externas. (ID-Planes-079).</w:t>
      </w:r>
    </w:p>
    <w:p w14:paraId="57B7C024" w14:textId="77777777" w:rsidR="00920F47" w:rsidRPr="009461C8" w:rsidRDefault="00920F47" w:rsidP="00920F47">
      <w:pPr>
        <w:pStyle w:val="Prrafodelista"/>
        <w:numPr>
          <w:ilvl w:val="0"/>
          <w:numId w:val="104"/>
        </w:numPr>
        <w:spacing w:after="0"/>
        <w:rPr>
          <w:b/>
          <w:bCs/>
        </w:rPr>
      </w:pPr>
      <w:r w:rsidRPr="009461C8">
        <w:rPr>
          <w:b/>
          <w:bCs/>
        </w:rPr>
        <w:t>Cumplimiento de auditoria</w:t>
      </w:r>
    </w:p>
    <w:p w14:paraId="3F52F8B3" w14:textId="77777777" w:rsidR="00920F47" w:rsidRDefault="00920F47" w:rsidP="00920F47">
      <w:r w:rsidRPr="00EA6725">
        <w:t xml:space="preserve">Basado en los antecedentes revisados, a juicio de inodú, se </w:t>
      </w:r>
      <w:r>
        <w:t xml:space="preserve">cumple </w:t>
      </w:r>
      <w:r>
        <w:rPr>
          <w:b/>
          <w:bCs/>
          <w:color w:val="FF0000"/>
        </w:rPr>
        <w:t xml:space="preserve">parcialmente </w:t>
      </w:r>
      <w:r w:rsidRPr="00EA6725">
        <w:t>el requerimiento.</w:t>
      </w:r>
    </w:p>
    <w:p w14:paraId="6D1BB9C6" w14:textId="77777777" w:rsidR="00920F47" w:rsidRPr="009461C8" w:rsidRDefault="00920F47" w:rsidP="00920F47">
      <w:pPr>
        <w:pStyle w:val="Prrafodelista"/>
        <w:numPr>
          <w:ilvl w:val="0"/>
          <w:numId w:val="104"/>
        </w:numPr>
        <w:spacing w:after="0"/>
        <w:rPr>
          <w:b/>
          <w:bCs/>
        </w:rPr>
      </w:pPr>
      <w:r w:rsidRPr="009461C8">
        <w:rPr>
          <w:b/>
          <w:bCs/>
        </w:rPr>
        <w:t>Observación auditoría</w:t>
      </w:r>
    </w:p>
    <w:p w14:paraId="5BB2DD76" w14:textId="77777777" w:rsidR="00920F47" w:rsidRDefault="00920F47" w:rsidP="00920F47">
      <w:pPr>
        <w:pStyle w:val="Prrafodelista"/>
        <w:spacing w:after="0"/>
        <w:ind w:left="0"/>
      </w:pPr>
      <w:r>
        <w:t>Los planes de implementación requeridos para el cumplimiento del requerimiento son los siguientes:</w:t>
      </w:r>
    </w:p>
    <w:p w14:paraId="77E6CD82" w14:textId="77777777" w:rsidR="00920F47" w:rsidRDefault="00920F47" w:rsidP="00920F47">
      <w:pPr>
        <w:pStyle w:val="Prrafodelista"/>
        <w:spacing w:after="0"/>
        <w:ind w:left="0"/>
      </w:pPr>
      <w:r>
        <w:t>ID-Planes-079</w:t>
      </w:r>
    </w:p>
    <w:p w14:paraId="6C66E5AA" w14:textId="77777777" w:rsidR="00920F47" w:rsidRDefault="00920F47" w:rsidP="00920F47"/>
    <w:p w14:paraId="4285AB43" w14:textId="77777777" w:rsidR="00920F47" w:rsidRDefault="00920F47" w:rsidP="00920F47">
      <w:pPr>
        <w:pStyle w:val="Ttulo2"/>
        <w:ind w:left="576"/>
      </w:pPr>
      <w:bookmarkStart w:id="191" w:name="_Toc85216473"/>
      <w:r>
        <w:t>Requerimiento AT0134</w:t>
      </w:r>
      <w:bookmarkEnd w:id="191"/>
    </w:p>
    <w:p w14:paraId="1D07F099" w14:textId="77777777" w:rsidR="00920F47" w:rsidRPr="00CD33BE" w:rsidRDefault="00920F47" w:rsidP="002F17E2">
      <w:pPr>
        <w:pStyle w:val="Prrafodelista"/>
        <w:numPr>
          <w:ilvl w:val="0"/>
          <w:numId w:val="249"/>
        </w:numPr>
        <w:rPr>
          <w:b/>
          <w:bCs/>
        </w:rPr>
      </w:pPr>
      <w:r w:rsidRPr="00CD33BE">
        <w:rPr>
          <w:b/>
          <w:bCs/>
        </w:rPr>
        <w:t>Requerimiento</w:t>
      </w:r>
    </w:p>
    <w:p w14:paraId="54A5ED74" w14:textId="77777777" w:rsidR="00920F47" w:rsidRDefault="00920F47" w:rsidP="00920F47">
      <w:pPr>
        <w:pStyle w:val="Prrafodelista"/>
        <w:ind w:left="0"/>
        <w:rPr>
          <w:b/>
          <w:bCs/>
        </w:rPr>
      </w:pPr>
      <w:r>
        <w:t xml:space="preserve">AT0134: </w:t>
      </w:r>
      <w:r w:rsidRPr="002F4F7F">
        <w:t>El SMMC deberá disponer de un registro de Eventos SMMC y Alarmas, las que se deberán activar, registrar, comunicar y almacenar de acuerdo en lo establecido en la Tabla 6: Activación, registro, comunicación y almacenamiento de variables mínimas que generan Eventos SMMC y Alarmas del Anexo Técnico, conteniendo al menos Marca de tiempo, Tipo de actividad y registro y parámetros característicos del registro.</w:t>
      </w:r>
    </w:p>
    <w:p w14:paraId="7C936D1A" w14:textId="77777777" w:rsidR="00920F47" w:rsidRPr="00CD33BE" w:rsidRDefault="00920F47" w:rsidP="002F17E2">
      <w:pPr>
        <w:pStyle w:val="Prrafodelista"/>
        <w:numPr>
          <w:ilvl w:val="0"/>
          <w:numId w:val="249"/>
        </w:numPr>
        <w:spacing w:after="0"/>
        <w:rPr>
          <w:b/>
          <w:bCs/>
        </w:rPr>
      </w:pPr>
      <w:r w:rsidRPr="00CD33BE">
        <w:rPr>
          <w:b/>
          <w:bCs/>
        </w:rPr>
        <w:t xml:space="preserve">Comentario inodú del requerimiento </w:t>
      </w:r>
    </w:p>
    <w:p w14:paraId="3ECD8937" w14:textId="77777777" w:rsidR="00920F47" w:rsidRPr="00A31971" w:rsidRDefault="00920F47" w:rsidP="00920F47">
      <w:pPr>
        <w:spacing w:after="0"/>
      </w:pPr>
      <w:r w:rsidRPr="00A31971">
        <w:t>Para verificar este requerimiento se deberá corroborar que el SMMC cuente con un registro de eventos y alarmas que se deberán:</w:t>
      </w:r>
    </w:p>
    <w:p w14:paraId="6E15C5BD" w14:textId="77777777" w:rsidR="00920F47" w:rsidRPr="00A31971" w:rsidRDefault="00920F47" w:rsidP="002F17E2">
      <w:pPr>
        <w:pStyle w:val="Prrafodelista"/>
        <w:numPr>
          <w:ilvl w:val="0"/>
          <w:numId w:val="291"/>
        </w:numPr>
        <w:spacing w:before="0" w:after="0"/>
      </w:pPr>
      <w:r w:rsidRPr="00A31971">
        <w:t>Activar</w:t>
      </w:r>
    </w:p>
    <w:p w14:paraId="544FDDCB" w14:textId="77777777" w:rsidR="00920F47" w:rsidRPr="00A31971" w:rsidRDefault="00920F47" w:rsidP="002F17E2">
      <w:pPr>
        <w:pStyle w:val="Prrafodelista"/>
        <w:numPr>
          <w:ilvl w:val="0"/>
          <w:numId w:val="291"/>
        </w:numPr>
        <w:spacing w:before="0" w:after="0"/>
      </w:pPr>
      <w:r w:rsidRPr="00A31971">
        <w:t>Registrar</w:t>
      </w:r>
    </w:p>
    <w:p w14:paraId="16FC9196" w14:textId="77777777" w:rsidR="00920F47" w:rsidRPr="00A31971" w:rsidRDefault="00920F47" w:rsidP="002F17E2">
      <w:pPr>
        <w:pStyle w:val="Prrafodelista"/>
        <w:numPr>
          <w:ilvl w:val="0"/>
          <w:numId w:val="291"/>
        </w:numPr>
        <w:spacing w:before="0" w:after="0"/>
      </w:pPr>
      <w:r w:rsidRPr="00A31971">
        <w:t>Comunicar</w:t>
      </w:r>
    </w:p>
    <w:p w14:paraId="7269DCFD" w14:textId="77777777" w:rsidR="00920F47" w:rsidRPr="00A31971" w:rsidRDefault="00920F47" w:rsidP="002F17E2">
      <w:pPr>
        <w:pStyle w:val="Prrafodelista"/>
        <w:numPr>
          <w:ilvl w:val="0"/>
          <w:numId w:val="291"/>
        </w:numPr>
        <w:spacing w:before="0" w:after="0"/>
      </w:pPr>
      <w:r w:rsidRPr="00A31971">
        <w:t>Almacenar</w:t>
      </w:r>
    </w:p>
    <w:p w14:paraId="624FCA46" w14:textId="77777777" w:rsidR="00920F47" w:rsidRPr="00A31971" w:rsidRDefault="00920F47" w:rsidP="00920F47">
      <w:pPr>
        <w:spacing w:after="0"/>
      </w:pPr>
      <w:r w:rsidRPr="00A31971">
        <w:t>Todas las acciones mencionadas deberán ser acorde a la Tabla 6 del Anexo Técnico.</w:t>
      </w:r>
    </w:p>
    <w:p w14:paraId="2A0FBCB8" w14:textId="77777777" w:rsidR="00920F47" w:rsidRPr="00A31971" w:rsidRDefault="00920F47" w:rsidP="00920F47">
      <w:pPr>
        <w:spacing w:after="0"/>
      </w:pPr>
      <w:r w:rsidRPr="00A31971">
        <w:t xml:space="preserve">La Tabla 6 del Anexo Técnico y su contexto son los siguientes: </w:t>
      </w:r>
    </w:p>
    <w:p w14:paraId="38C797CA" w14:textId="77777777" w:rsidR="00920F47" w:rsidRPr="00A31971" w:rsidRDefault="00920F47" w:rsidP="00920F47">
      <w:pPr>
        <w:spacing w:after="0"/>
        <w:rPr>
          <w:b/>
          <w:bCs/>
          <w:i/>
          <w:iCs/>
        </w:rPr>
      </w:pPr>
      <w:r w:rsidRPr="00A31971">
        <w:t>”</w:t>
      </w:r>
      <w:r w:rsidRPr="00A31971">
        <w:rPr>
          <w:b/>
          <w:bCs/>
          <w:i/>
          <w:iCs/>
        </w:rPr>
        <w:t>Artículo 4-7 Registro de Eventos SMMC y Alarmas</w:t>
      </w:r>
    </w:p>
    <w:p w14:paraId="5C16FC05" w14:textId="77777777" w:rsidR="00920F47" w:rsidRPr="00A31971" w:rsidRDefault="00920F47" w:rsidP="00920F47">
      <w:pPr>
        <w:spacing w:after="0"/>
        <w:rPr>
          <w:i/>
          <w:iCs/>
        </w:rPr>
      </w:pPr>
      <w:r w:rsidRPr="00A31971">
        <w:rPr>
          <w:i/>
          <w:iCs/>
        </w:rPr>
        <w:t xml:space="preserve">El SMMC debe disponer de un registro de Eventos SMMC y Alarmas, las que deberá activar, registrar, comunicar y almacenar de acuerdo a lo establecido en la siguiente tabla, donde “X” representa aquellas variables que deben ser activadas, registradas, comunicadas y almacenadas; y “*” representa aquellas variables que, en la medida que los equipos sean capaces de medirlas, deben ser activadas, registradas, </w:t>
      </w:r>
      <w:r w:rsidRPr="00A31971">
        <w:rPr>
          <w:i/>
          <w:iCs/>
        </w:rPr>
        <w:lastRenderedPageBreak/>
        <w:t>comunicadas y almacenadas, pudiendo dichos registros ser de calidad inferior a aquel requerido para efectos del monitoreo de la Calidad de Producto según lo establecido en la NTD.</w:t>
      </w:r>
    </w:p>
    <w:p w14:paraId="78CF2B46" w14:textId="39EEC9D2" w:rsidR="00920F47" w:rsidRDefault="00920F47" w:rsidP="001914A2">
      <w:pPr>
        <w:pStyle w:val="Descripcin"/>
      </w:pPr>
      <w:r>
        <w:t xml:space="preserve">Tabla </w:t>
      </w:r>
      <w:r>
        <w:fldChar w:fldCharType="begin"/>
      </w:r>
      <w:r>
        <w:instrText xml:space="preserve"> SEQ Tabla \* ARABIC </w:instrText>
      </w:r>
      <w:r>
        <w:fldChar w:fldCharType="separate"/>
      </w:r>
      <w:r w:rsidR="00D142B0">
        <w:rPr>
          <w:noProof/>
        </w:rPr>
        <w:t>4</w:t>
      </w:r>
      <w:r>
        <w:fldChar w:fldCharType="end"/>
      </w:r>
      <w:r>
        <w:t>: Tabla 6: Activación, registro, comunicación y almacenamiento de variables mínimas que generan Eventos y Alarmas</w:t>
      </w:r>
    </w:p>
    <w:p w14:paraId="3EBC0601" w14:textId="77777777" w:rsidR="00920F47" w:rsidRDefault="00920F47" w:rsidP="00920F47">
      <w:r w:rsidRPr="00744921">
        <w:rPr>
          <w:noProof/>
        </w:rPr>
        <w:drawing>
          <wp:inline distT="0" distB="0" distL="0" distR="0" wp14:anchorId="5E801F52" wp14:editId="743E75FC">
            <wp:extent cx="4787660" cy="4265927"/>
            <wp:effectExtent l="0" t="0" r="0" b="1905"/>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43"/>
                    <a:stretch>
                      <a:fillRect/>
                    </a:stretch>
                  </pic:blipFill>
                  <pic:spPr>
                    <a:xfrm>
                      <a:off x="0" y="0"/>
                      <a:ext cx="4801670" cy="4278410"/>
                    </a:xfrm>
                    <a:prstGeom prst="rect">
                      <a:avLst/>
                    </a:prstGeom>
                  </pic:spPr>
                </pic:pic>
              </a:graphicData>
            </a:graphic>
          </wp:inline>
        </w:drawing>
      </w:r>
    </w:p>
    <w:p w14:paraId="4E3F2BA7" w14:textId="77777777" w:rsidR="00920F47" w:rsidRDefault="00920F47" w:rsidP="00920F47">
      <w:r w:rsidRPr="004E22A9">
        <w:rPr>
          <w:noProof/>
        </w:rPr>
        <w:drawing>
          <wp:inline distT="0" distB="0" distL="0" distR="0" wp14:anchorId="1B4145A7" wp14:editId="3219C9F2">
            <wp:extent cx="4660766" cy="3088256"/>
            <wp:effectExtent l="0" t="0" r="6985" b="0"/>
            <wp:docPr id="240" name="Picture 2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pic:cNvPicPr/>
                  </pic:nvPicPr>
                  <pic:blipFill>
                    <a:blip r:embed="rId44"/>
                    <a:stretch>
                      <a:fillRect/>
                    </a:stretch>
                  </pic:blipFill>
                  <pic:spPr>
                    <a:xfrm>
                      <a:off x="0" y="0"/>
                      <a:ext cx="4695828" cy="3111488"/>
                    </a:xfrm>
                    <a:prstGeom prst="rect">
                      <a:avLst/>
                    </a:prstGeom>
                  </pic:spPr>
                </pic:pic>
              </a:graphicData>
            </a:graphic>
          </wp:inline>
        </w:drawing>
      </w:r>
    </w:p>
    <w:p w14:paraId="687A96F5" w14:textId="77777777" w:rsidR="00920F47" w:rsidRDefault="00920F47" w:rsidP="00920F47">
      <w:pPr>
        <w:spacing w:after="0"/>
      </w:pPr>
      <w:r>
        <w:lastRenderedPageBreak/>
        <w:t>El registro obtenido a través de estos procedimientos debe contener al menos:</w:t>
      </w:r>
    </w:p>
    <w:p w14:paraId="41FE276B" w14:textId="77777777" w:rsidR="00920F47" w:rsidRDefault="00920F47" w:rsidP="00920F47">
      <w:pPr>
        <w:spacing w:after="0"/>
      </w:pPr>
      <w:r w:rsidRPr="00924591">
        <w:t xml:space="preserve">1. Marca de tiempo del registro. </w:t>
      </w:r>
    </w:p>
    <w:p w14:paraId="4E3B1BB9" w14:textId="77777777" w:rsidR="00920F47" w:rsidRDefault="00920F47" w:rsidP="00920F47">
      <w:pPr>
        <w:spacing w:after="0"/>
      </w:pPr>
      <w:r w:rsidRPr="00924591">
        <w:t xml:space="preserve">2. Tipo de actividad del registro (código de evento). </w:t>
      </w:r>
    </w:p>
    <w:p w14:paraId="4CA3589B" w14:textId="77777777" w:rsidR="00920F47" w:rsidRPr="00361E60" w:rsidRDefault="00920F47" w:rsidP="00920F47">
      <w:pPr>
        <w:spacing w:after="0"/>
      </w:pPr>
      <w:r w:rsidRPr="00924591">
        <w:t>3. Parámetros característicos del registro.</w:t>
      </w:r>
    </w:p>
    <w:p w14:paraId="318B0854" w14:textId="77777777" w:rsidR="00920F47" w:rsidRDefault="00920F47" w:rsidP="00920F47"/>
    <w:p w14:paraId="3DCB4613" w14:textId="77777777" w:rsidR="00920F47" w:rsidRPr="00424283" w:rsidRDefault="00920F47" w:rsidP="002F17E2">
      <w:pPr>
        <w:pStyle w:val="Prrafodelista"/>
        <w:numPr>
          <w:ilvl w:val="0"/>
          <w:numId w:val="249"/>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5A719BE7" w14:textId="77777777" w:rsidTr="00D2369F">
        <w:trPr>
          <w:trHeight w:val="116"/>
        </w:trPr>
        <w:tc>
          <w:tcPr>
            <w:tcW w:w="2155" w:type="dxa"/>
            <w:vAlign w:val="center"/>
          </w:tcPr>
          <w:p w14:paraId="3A4C0C49"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2802E01" w14:textId="77777777" w:rsidR="00920F47" w:rsidRPr="00905BCA" w:rsidRDefault="00920F47" w:rsidP="00D2369F">
            <w:pPr>
              <w:spacing w:after="0"/>
              <w:jc w:val="left"/>
              <w:rPr>
                <w:color w:val="404040" w:themeColor="text1" w:themeTint="BF"/>
              </w:rPr>
            </w:pPr>
            <w:r>
              <w:rPr>
                <w:color w:val="404040" w:themeColor="text1" w:themeTint="BF"/>
              </w:rPr>
              <w:t>UM; SMMC</w:t>
            </w:r>
          </w:p>
        </w:tc>
      </w:tr>
      <w:tr w:rsidR="00920F47" w14:paraId="07F87373" w14:textId="77777777" w:rsidTr="00D2369F">
        <w:tc>
          <w:tcPr>
            <w:tcW w:w="2155" w:type="dxa"/>
            <w:vAlign w:val="center"/>
          </w:tcPr>
          <w:p w14:paraId="5376C7F4"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EE1D015" w14:textId="77777777" w:rsidR="00920F47" w:rsidRPr="00905BCA" w:rsidRDefault="00920F47" w:rsidP="00D2369F">
            <w:pPr>
              <w:spacing w:after="0"/>
              <w:jc w:val="left"/>
              <w:rPr>
                <w:color w:val="404040" w:themeColor="text1" w:themeTint="BF"/>
              </w:rPr>
            </w:pPr>
            <w:r>
              <w:rPr>
                <w:color w:val="404040" w:themeColor="text1" w:themeTint="BF"/>
              </w:rPr>
              <w:t>AT0135</w:t>
            </w:r>
          </w:p>
        </w:tc>
      </w:tr>
    </w:tbl>
    <w:p w14:paraId="6171B0A2" w14:textId="77777777" w:rsidR="00920F47" w:rsidRPr="00CD6381" w:rsidRDefault="00920F47" w:rsidP="002F17E2">
      <w:pPr>
        <w:pStyle w:val="Prrafodelista"/>
        <w:numPr>
          <w:ilvl w:val="0"/>
          <w:numId w:val="249"/>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600013A9" w14:textId="77777777" w:rsidTr="00D2369F">
        <w:tc>
          <w:tcPr>
            <w:tcW w:w="2155" w:type="dxa"/>
            <w:vAlign w:val="center"/>
          </w:tcPr>
          <w:p w14:paraId="619216FC"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C889D1C"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7E320E5B" w14:textId="77777777" w:rsidTr="00D2369F">
        <w:tc>
          <w:tcPr>
            <w:tcW w:w="2155" w:type="dxa"/>
            <w:vAlign w:val="center"/>
          </w:tcPr>
          <w:p w14:paraId="7DFF2816"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0B1D133" w14:textId="77777777" w:rsidR="00920F47" w:rsidRPr="00FC1F9B" w:rsidRDefault="00920F47" w:rsidP="00D2369F">
            <w:pPr>
              <w:spacing w:after="0"/>
              <w:jc w:val="left"/>
              <w:rPr>
                <w:color w:val="404040" w:themeColor="text1" w:themeTint="BF"/>
              </w:rPr>
            </w:pPr>
            <w:r w:rsidRPr="00FC1F9B">
              <w:rPr>
                <w:color w:val="404040" w:themeColor="text1" w:themeTint="BF"/>
              </w:rPr>
              <w:t xml:space="preserve">* Documento "Solución Tecnológica para Enel Dx Chile para dar cumplimiento a la NT Dx y al AT SMMC 2021". </w:t>
            </w:r>
          </w:p>
          <w:p w14:paraId="00B35917" w14:textId="77777777" w:rsidR="00920F47" w:rsidRPr="00FC1F9B" w:rsidRDefault="00920F47" w:rsidP="00D2369F">
            <w:pPr>
              <w:spacing w:after="0"/>
              <w:jc w:val="left"/>
              <w:rPr>
                <w:color w:val="404040" w:themeColor="text1" w:themeTint="BF"/>
              </w:rPr>
            </w:pPr>
            <w:r w:rsidRPr="00FC1F9B">
              <w:rPr>
                <w:color w:val="404040" w:themeColor="text1" w:themeTint="BF"/>
              </w:rPr>
              <w:t>* Caso de Uso 7.</w:t>
            </w:r>
          </w:p>
          <w:p w14:paraId="7B6D665F" w14:textId="77777777" w:rsidR="00920F47" w:rsidRPr="00FC1F9B" w:rsidRDefault="00920F47" w:rsidP="00D2369F">
            <w:pPr>
              <w:spacing w:after="0"/>
              <w:jc w:val="left"/>
              <w:rPr>
                <w:color w:val="404040" w:themeColor="text1" w:themeTint="BF"/>
              </w:rPr>
            </w:pPr>
            <w:r w:rsidRPr="00FC1F9B">
              <w:rPr>
                <w:color w:val="404040" w:themeColor="text1" w:themeTint="BF"/>
              </w:rPr>
              <w:t>* 2.SMMePlus - Homologation v.1.3</w:t>
            </w:r>
          </w:p>
          <w:p w14:paraId="2EFD525C" w14:textId="77777777" w:rsidR="00920F47" w:rsidRPr="00FC1F9B" w:rsidRDefault="00920F47" w:rsidP="00D2369F">
            <w:pPr>
              <w:spacing w:after="0"/>
              <w:jc w:val="left"/>
              <w:rPr>
                <w:color w:val="404040" w:themeColor="text1" w:themeTint="BF"/>
              </w:rPr>
            </w:pPr>
            <w:r w:rsidRPr="00FC1F9B">
              <w:rPr>
                <w:color w:val="404040" w:themeColor="text1" w:themeTint="BF"/>
              </w:rPr>
              <w:t>* Documento Starbeat</w:t>
            </w:r>
          </w:p>
          <w:p w14:paraId="474D5E93" w14:textId="77777777" w:rsidR="00920F47" w:rsidRPr="00A05B2D" w:rsidRDefault="00920F47" w:rsidP="00D2369F">
            <w:pPr>
              <w:spacing w:after="0"/>
              <w:jc w:val="left"/>
              <w:rPr>
                <w:color w:val="404040" w:themeColor="text1" w:themeTint="BF"/>
              </w:rPr>
            </w:pPr>
            <w:r w:rsidRPr="00FC1F9B">
              <w:rPr>
                <w:color w:val="404040" w:themeColor="text1" w:themeTint="BF"/>
              </w:rPr>
              <w:t>* Especificaciones técnicas de medidores: EMH (LZQJXC- PHB), SL7000, ISKRA (MT880), ELSTER, ION) y medidor Enel v.2.</w:t>
            </w:r>
          </w:p>
        </w:tc>
      </w:tr>
      <w:tr w:rsidR="00920F47" w14:paraId="7C3E72F1" w14:textId="77777777" w:rsidTr="00D2369F">
        <w:tc>
          <w:tcPr>
            <w:tcW w:w="2155" w:type="dxa"/>
            <w:vAlign w:val="center"/>
          </w:tcPr>
          <w:p w14:paraId="615DBAE8"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3D84E3D" w14:textId="77777777" w:rsidR="00920F47" w:rsidRDefault="00920F47" w:rsidP="00D2369F">
            <w:pPr>
              <w:spacing w:after="0"/>
              <w:jc w:val="left"/>
              <w:rPr>
                <w:highlight w:val="yellow"/>
              </w:rPr>
            </w:pPr>
          </w:p>
        </w:tc>
      </w:tr>
    </w:tbl>
    <w:p w14:paraId="02CC8044" w14:textId="77777777" w:rsidR="00920F47" w:rsidRDefault="00920F47" w:rsidP="002F17E2">
      <w:pPr>
        <w:pStyle w:val="Prrafodelista"/>
        <w:numPr>
          <w:ilvl w:val="0"/>
          <w:numId w:val="249"/>
        </w:numPr>
        <w:rPr>
          <w:b/>
          <w:bCs/>
        </w:rPr>
      </w:pPr>
      <w:r w:rsidRPr="00424283">
        <w:rPr>
          <w:b/>
          <w:bCs/>
        </w:rPr>
        <w:t>Documentación proporcionada por Enel/ Antecedentes para verificación de requerimiento.</w:t>
      </w:r>
    </w:p>
    <w:p w14:paraId="7A6155CA" w14:textId="77777777" w:rsidR="00920F47" w:rsidRDefault="00920F47" w:rsidP="00920F4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147B51BE" w14:textId="77777777" w:rsidTr="00D2369F">
        <w:trPr>
          <w:trHeight w:val="432"/>
        </w:trPr>
        <w:tc>
          <w:tcPr>
            <w:tcW w:w="1249" w:type="pct"/>
            <w:vAlign w:val="center"/>
          </w:tcPr>
          <w:p w14:paraId="03252338"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2C4D710"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5D052D2A" w14:textId="77777777" w:rsidTr="00D2369F">
        <w:trPr>
          <w:trHeight w:val="432"/>
        </w:trPr>
        <w:tc>
          <w:tcPr>
            <w:tcW w:w="1249" w:type="pct"/>
            <w:vAlign w:val="center"/>
          </w:tcPr>
          <w:p w14:paraId="59FB90BB"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22EC444E" w14:textId="77777777" w:rsidR="00920F47" w:rsidRPr="00541644" w:rsidRDefault="00920F47" w:rsidP="00D2369F">
            <w:pPr>
              <w:spacing w:after="0" w:line="240" w:lineRule="auto"/>
              <w:jc w:val="left"/>
              <w:rPr>
                <w:rFonts w:ascii="Calibri" w:hAnsi="Calibri" w:cs="Calibri"/>
                <w:color w:val="404040"/>
              </w:rPr>
            </w:pPr>
            <w:r>
              <w:rPr>
                <w:rFonts w:ascii="Calibri" w:hAnsi="Calibri" w:cs="Calibri"/>
                <w:color w:val="404040"/>
              </w:rPr>
              <w:t>-</w:t>
            </w:r>
          </w:p>
        </w:tc>
      </w:tr>
    </w:tbl>
    <w:p w14:paraId="2AA29361" w14:textId="77777777" w:rsidR="00920F47" w:rsidRPr="005115D3" w:rsidRDefault="00920F47" w:rsidP="002F17E2">
      <w:pPr>
        <w:pStyle w:val="Prrafodelista"/>
        <w:numPr>
          <w:ilvl w:val="0"/>
          <w:numId w:val="249"/>
        </w:numPr>
        <w:spacing w:after="0"/>
        <w:rPr>
          <w:b/>
          <w:bCs/>
        </w:rPr>
      </w:pPr>
      <w:r w:rsidRPr="005115D3">
        <w:rPr>
          <w:b/>
          <w:bCs/>
        </w:rPr>
        <w:t>Auditoría inodú</w:t>
      </w:r>
    </w:p>
    <w:p w14:paraId="39FCB207" w14:textId="77777777" w:rsidR="00920F47" w:rsidRDefault="00920F47" w:rsidP="00920F47">
      <w:r>
        <w:t>Se requiere información adicional por parte de Enel para poder realizar la auditoría (ID-Planes-080)</w:t>
      </w:r>
    </w:p>
    <w:p w14:paraId="2E467C74" w14:textId="77777777" w:rsidR="00920F47" w:rsidRPr="009461C8" w:rsidRDefault="00920F47" w:rsidP="002F17E2">
      <w:pPr>
        <w:pStyle w:val="Prrafodelista"/>
        <w:numPr>
          <w:ilvl w:val="0"/>
          <w:numId w:val="249"/>
        </w:numPr>
        <w:spacing w:after="0"/>
        <w:rPr>
          <w:b/>
          <w:bCs/>
        </w:rPr>
      </w:pPr>
      <w:r w:rsidRPr="009461C8">
        <w:rPr>
          <w:b/>
          <w:bCs/>
        </w:rPr>
        <w:t>Cumplimiento de auditoria</w:t>
      </w:r>
    </w:p>
    <w:p w14:paraId="612133AC" w14:textId="77777777" w:rsidR="00920F47" w:rsidRDefault="00920F47" w:rsidP="00920F47">
      <w:r w:rsidRPr="00EA6725">
        <w:t xml:space="preserve">Basado en los antecedentes revisados, a juicio de inodú, </w:t>
      </w:r>
      <w:r>
        <w:t>no se cumple</w:t>
      </w:r>
      <w:r w:rsidRPr="00EA6725">
        <w:t xml:space="preserve"> el requerimiento.</w:t>
      </w:r>
    </w:p>
    <w:p w14:paraId="51C83CE7" w14:textId="77777777" w:rsidR="00920F47" w:rsidRPr="009461C8" w:rsidRDefault="00920F47" w:rsidP="002F17E2">
      <w:pPr>
        <w:pStyle w:val="Prrafodelista"/>
        <w:numPr>
          <w:ilvl w:val="0"/>
          <w:numId w:val="249"/>
        </w:numPr>
        <w:spacing w:after="0"/>
        <w:rPr>
          <w:b/>
          <w:bCs/>
        </w:rPr>
      </w:pPr>
      <w:r w:rsidRPr="009461C8">
        <w:rPr>
          <w:b/>
          <w:bCs/>
        </w:rPr>
        <w:t>Observación auditoría</w:t>
      </w:r>
    </w:p>
    <w:p w14:paraId="09D54795" w14:textId="77777777" w:rsidR="00920F47" w:rsidRDefault="00920F47" w:rsidP="00920F47">
      <w:pPr>
        <w:pStyle w:val="Prrafodelista"/>
        <w:spacing w:after="0"/>
        <w:ind w:left="0"/>
      </w:pPr>
      <w:r>
        <w:t>Los planes de implementación requeridos para el cumplimiento del requerimiento son los siguientes:</w:t>
      </w:r>
    </w:p>
    <w:p w14:paraId="5627D48D" w14:textId="77777777" w:rsidR="00920F47" w:rsidRDefault="00920F47" w:rsidP="00920F47">
      <w:pPr>
        <w:pStyle w:val="Prrafodelista"/>
        <w:spacing w:after="0"/>
        <w:ind w:left="0"/>
      </w:pPr>
      <w:r>
        <w:t>ID-Planes-080</w:t>
      </w:r>
    </w:p>
    <w:p w14:paraId="5112129E" w14:textId="77777777" w:rsidR="00920F47" w:rsidRDefault="00920F47" w:rsidP="00920F47">
      <w:pPr>
        <w:pStyle w:val="Ttulo2"/>
        <w:ind w:left="576"/>
      </w:pPr>
      <w:bookmarkStart w:id="192" w:name="_Toc85216474"/>
      <w:r>
        <w:t>Requerimiento AT0135</w:t>
      </w:r>
      <w:bookmarkEnd w:id="192"/>
    </w:p>
    <w:p w14:paraId="3D6118BB" w14:textId="77777777" w:rsidR="00920F47" w:rsidRPr="00CD33BE" w:rsidRDefault="00920F47" w:rsidP="002F17E2">
      <w:pPr>
        <w:pStyle w:val="Prrafodelista"/>
        <w:numPr>
          <w:ilvl w:val="0"/>
          <w:numId w:val="263"/>
        </w:numPr>
        <w:rPr>
          <w:b/>
          <w:bCs/>
        </w:rPr>
      </w:pPr>
      <w:r w:rsidRPr="00CD33BE">
        <w:rPr>
          <w:b/>
          <w:bCs/>
        </w:rPr>
        <w:t>Requerimiento</w:t>
      </w:r>
    </w:p>
    <w:p w14:paraId="50FE95E6" w14:textId="77777777" w:rsidR="00920F47" w:rsidRDefault="00920F47" w:rsidP="00920F47">
      <w:pPr>
        <w:pStyle w:val="Prrafodelista"/>
        <w:ind w:left="0"/>
        <w:rPr>
          <w:b/>
          <w:bCs/>
        </w:rPr>
      </w:pPr>
      <w:r w:rsidRPr="00924591">
        <w:lastRenderedPageBreak/>
        <w:t>Se debe poder realizar una lectura remota y local del registro de Eventos SMMC y Alarmas del Medidor. Dicho registro debe contar con, al menos, la siguiente información: 1. Marca de tiempo del registro. 2. Tipo de actividad del registro (código de evento). 3. Parámetros característicos del registro.</w:t>
      </w:r>
    </w:p>
    <w:p w14:paraId="51C97BD5" w14:textId="77777777" w:rsidR="00920F47" w:rsidRDefault="00920F47" w:rsidP="002F17E2">
      <w:pPr>
        <w:pStyle w:val="Prrafodelista"/>
        <w:numPr>
          <w:ilvl w:val="0"/>
          <w:numId w:val="263"/>
        </w:numPr>
        <w:spacing w:after="0"/>
        <w:rPr>
          <w:b/>
          <w:bCs/>
        </w:rPr>
      </w:pPr>
      <w:r w:rsidRPr="00CD33BE">
        <w:rPr>
          <w:b/>
          <w:bCs/>
        </w:rPr>
        <w:t xml:space="preserve">Comentario inodú del </w:t>
      </w:r>
      <w:r>
        <w:rPr>
          <w:b/>
          <w:bCs/>
        </w:rPr>
        <w:t>requerimiento</w:t>
      </w:r>
    </w:p>
    <w:p w14:paraId="39A08E12" w14:textId="77777777" w:rsidR="00920F47" w:rsidRDefault="00920F47" w:rsidP="00920F47">
      <w:pPr>
        <w:spacing w:after="0"/>
      </w:pPr>
      <w:r>
        <w:t>Para verificar el requerimiento se debe corroborar que los registros de eventos y alarmas del medidor se puedan realizar a través de lectura local y remota.</w:t>
      </w:r>
    </w:p>
    <w:p w14:paraId="5F770D66" w14:textId="77777777" w:rsidR="00920F47" w:rsidRDefault="00920F47" w:rsidP="00920F47">
      <w:pPr>
        <w:spacing w:after="0"/>
      </w:pPr>
      <w:r>
        <w:t>El registro obtenido a través de estos procedimientos debe contener al menos:</w:t>
      </w:r>
    </w:p>
    <w:p w14:paraId="7549D91E" w14:textId="77777777" w:rsidR="00920F47" w:rsidRDefault="00920F47" w:rsidP="00920F47">
      <w:pPr>
        <w:spacing w:after="0"/>
      </w:pPr>
      <w:r w:rsidRPr="00924591">
        <w:t xml:space="preserve">1. Marca de tiempo del registro. </w:t>
      </w:r>
    </w:p>
    <w:p w14:paraId="2D1B56A6" w14:textId="77777777" w:rsidR="00920F47" w:rsidRDefault="00920F47" w:rsidP="00920F47">
      <w:pPr>
        <w:spacing w:after="0"/>
      </w:pPr>
      <w:r w:rsidRPr="00924591">
        <w:t xml:space="preserve">2. Tipo de actividad del registro (código de evento). </w:t>
      </w:r>
    </w:p>
    <w:p w14:paraId="0CD7F6CC" w14:textId="77777777" w:rsidR="00920F47" w:rsidRPr="00361E60" w:rsidRDefault="00920F47" w:rsidP="00920F47">
      <w:pPr>
        <w:spacing w:after="0"/>
      </w:pPr>
      <w:r w:rsidRPr="00924591">
        <w:t>3. Parámetros característicos del registro.</w:t>
      </w:r>
    </w:p>
    <w:p w14:paraId="5423B771" w14:textId="77777777" w:rsidR="00920F47" w:rsidRPr="00424283" w:rsidRDefault="00920F47" w:rsidP="002F17E2">
      <w:pPr>
        <w:pStyle w:val="Prrafodelista"/>
        <w:numPr>
          <w:ilvl w:val="0"/>
          <w:numId w:val="263"/>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194DA36A" w14:textId="77777777" w:rsidTr="00D2369F">
        <w:trPr>
          <w:trHeight w:val="116"/>
        </w:trPr>
        <w:tc>
          <w:tcPr>
            <w:tcW w:w="2155" w:type="dxa"/>
            <w:vAlign w:val="center"/>
          </w:tcPr>
          <w:p w14:paraId="794140E4"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76358AC" w14:textId="77777777" w:rsidR="00920F47" w:rsidRPr="00905BCA" w:rsidRDefault="00920F47" w:rsidP="00D2369F">
            <w:pPr>
              <w:spacing w:after="0"/>
              <w:jc w:val="left"/>
              <w:rPr>
                <w:color w:val="404040" w:themeColor="text1" w:themeTint="BF"/>
              </w:rPr>
            </w:pPr>
            <w:r>
              <w:rPr>
                <w:color w:val="404040" w:themeColor="text1" w:themeTint="BF"/>
              </w:rPr>
              <w:t>Comunicaciones; SMMC</w:t>
            </w:r>
          </w:p>
        </w:tc>
      </w:tr>
      <w:tr w:rsidR="00920F47" w14:paraId="4C396B3B" w14:textId="77777777" w:rsidTr="00D2369F">
        <w:tc>
          <w:tcPr>
            <w:tcW w:w="2155" w:type="dxa"/>
            <w:vAlign w:val="center"/>
          </w:tcPr>
          <w:p w14:paraId="5282E6AF"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2D8A4DD" w14:textId="77777777" w:rsidR="00920F47" w:rsidRPr="00905BCA" w:rsidRDefault="00920F47" w:rsidP="00D2369F">
            <w:pPr>
              <w:spacing w:after="0"/>
              <w:jc w:val="left"/>
              <w:rPr>
                <w:color w:val="404040" w:themeColor="text1" w:themeTint="BF"/>
              </w:rPr>
            </w:pPr>
            <w:r w:rsidRPr="00B87AF3">
              <w:rPr>
                <w:color w:val="404040" w:themeColor="text1" w:themeTint="BF"/>
              </w:rPr>
              <w:t>AT0028</w:t>
            </w:r>
            <w:r>
              <w:rPr>
                <w:color w:val="404040" w:themeColor="text1" w:themeTint="BF"/>
              </w:rPr>
              <w:t>; AT0247</w:t>
            </w:r>
          </w:p>
        </w:tc>
      </w:tr>
    </w:tbl>
    <w:p w14:paraId="51D39213" w14:textId="77777777" w:rsidR="00920F47" w:rsidRPr="00CD6381" w:rsidRDefault="00920F47" w:rsidP="002F17E2">
      <w:pPr>
        <w:pStyle w:val="Prrafodelista"/>
        <w:numPr>
          <w:ilvl w:val="0"/>
          <w:numId w:val="263"/>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77503E44" w14:textId="77777777" w:rsidTr="00D2369F">
        <w:tc>
          <w:tcPr>
            <w:tcW w:w="2155" w:type="dxa"/>
            <w:vAlign w:val="center"/>
          </w:tcPr>
          <w:p w14:paraId="3C97B300"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2BAE782"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301EFD76" w14:textId="77777777" w:rsidTr="00D2369F">
        <w:tc>
          <w:tcPr>
            <w:tcW w:w="2155" w:type="dxa"/>
            <w:vAlign w:val="center"/>
          </w:tcPr>
          <w:p w14:paraId="5C71A0F3"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E387A00" w14:textId="77777777" w:rsidR="00920F47" w:rsidRPr="0088305B" w:rsidRDefault="00920F47" w:rsidP="00D2369F">
            <w:pPr>
              <w:spacing w:after="0"/>
              <w:jc w:val="left"/>
              <w:rPr>
                <w:color w:val="404040" w:themeColor="text1" w:themeTint="BF"/>
              </w:rPr>
            </w:pPr>
            <w:r w:rsidRPr="0088305B">
              <w:rPr>
                <w:color w:val="404040" w:themeColor="text1" w:themeTint="BF"/>
              </w:rPr>
              <w:t xml:space="preserve">* Documento "Solución Tecnológica para Enel Dx Chile para dar cumplimiento a la NT Dx y al AT SMMC 2021". </w:t>
            </w:r>
          </w:p>
          <w:p w14:paraId="27ACFECF" w14:textId="77777777" w:rsidR="00920F47" w:rsidRPr="0088305B" w:rsidRDefault="00920F47" w:rsidP="00D2369F">
            <w:pPr>
              <w:spacing w:after="0"/>
              <w:jc w:val="left"/>
              <w:rPr>
                <w:color w:val="404040" w:themeColor="text1" w:themeTint="BF"/>
              </w:rPr>
            </w:pPr>
            <w:r w:rsidRPr="0088305B">
              <w:rPr>
                <w:color w:val="404040" w:themeColor="text1" w:themeTint="BF"/>
              </w:rPr>
              <w:t>* Caso de Uso 7.</w:t>
            </w:r>
          </w:p>
          <w:p w14:paraId="32B81681" w14:textId="77777777" w:rsidR="00920F47" w:rsidRPr="0088305B" w:rsidRDefault="00920F47" w:rsidP="00D2369F">
            <w:pPr>
              <w:spacing w:after="0"/>
              <w:jc w:val="left"/>
              <w:rPr>
                <w:color w:val="404040" w:themeColor="text1" w:themeTint="BF"/>
              </w:rPr>
            </w:pPr>
            <w:r w:rsidRPr="0088305B">
              <w:rPr>
                <w:color w:val="404040" w:themeColor="text1" w:themeTint="BF"/>
              </w:rPr>
              <w:t>* SMMePlus - Homologation v.1.3</w:t>
            </w:r>
          </w:p>
          <w:p w14:paraId="5B441B64" w14:textId="77777777" w:rsidR="00920F47" w:rsidRPr="0088305B" w:rsidRDefault="00920F47" w:rsidP="00D2369F">
            <w:pPr>
              <w:spacing w:after="0"/>
              <w:jc w:val="left"/>
              <w:rPr>
                <w:color w:val="404040" w:themeColor="text1" w:themeTint="BF"/>
              </w:rPr>
            </w:pPr>
            <w:r w:rsidRPr="0088305B">
              <w:rPr>
                <w:color w:val="404040" w:themeColor="text1" w:themeTint="BF"/>
              </w:rPr>
              <w:t>* Documento Starbeat</w:t>
            </w:r>
          </w:p>
          <w:p w14:paraId="5EDBC4EF" w14:textId="77777777" w:rsidR="00920F47" w:rsidRPr="00A05B2D" w:rsidRDefault="00920F47" w:rsidP="00D2369F">
            <w:pPr>
              <w:spacing w:after="0"/>
              <w:jc w:val="left"/>
              <w:rPr>
                <w:color w:val="404040" w:themeColor="text1" w:themeTint="BF"/>
              </w:rPr>
            </w:pPr>
            <w:r w:rsidRPr="0088305B">
              <w:rPr>
                <w:color w:val="404040" w:themeColor="text1" w:themeTint="BF"/>
              </w:rPr>
              <w:t>* Especificaciones técnicas de medidores: (EMH (LZQJXC- PHB), SL7000, ISKRA (MT880), ELSTER, ION) y medidor Enel v.2</w:t>
            </w:r>
          </w:p>
        </w:tc>
      </w:tr>
      <w:tr w:rsidR="00920F47" w14:paraId="2E5F2842" w14:textId="77777777" w:rsidTr="00D2369F">
        <w:tc>
          <w:tcPr>
            <w:tcW w:w="2155" w:type="dxa"/>
            <w:vAlign w:val="center"/>
          </w:tcPr>
          <w:p w14:paraId="2FEE5C47"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656E369" w14:textId="77777777" w:rsidR="00920F47" w:rsidRDefault="00920F47" w:rsidP="00D2369F">
            <w:pPr>
              <w:spacing w:after="0"/>
              <w:jc w:val="left"/>
              <w:rPr>
                <w:highlight w:val="yellow"/>
              </w:rPr>
            </w:pPr>
          </w:p>
        </w:tc>
      </w:tr>
    </w:tbl>
    <w:p w14:paraId="13984226" w14:textId="77777777" w:rsidR="00920F47" w:rsidRDefault="00920F47" w:rsidP="002F17E2">
      <w:pPr>
        <w:pStyle w:val="Prrafodelista"/>
        <w:numPr>
          <w:ilvl w:val="0"/>
          <w:numId w:val="263"/>
        </w:numPr>
        <w:rPr>
          <w:b/>
          <w:bCs/>
        </w:rPr>
      </w:pPr>
      <w:r w:rsidRPr="00424283">
        <w:rPr>
          <w:b/>
          <w:bCs/>
        </w:rPr>
        <w:t>Documentación proporcionada por Enel/ Antecedentes para verificación de requerimiento.</w:t>
      </w:r>
    </w:p>
    <w:p w14:paraId="532E5AEF" w14:textId="77777777" w:rsidR="00920F47" w:rsidRDefault="00920F47" w:rsidP="00920F4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59932C3F" w14:textId="77777777" w:rsidTr="00D2369F">
        <w:trPr>
          <w:trHeight w:val="432"/>
        </w:trPr>
        <w:tc>
          <w:tcPr>
            <w:tcW w:w="1249" w:type="pct"/>
            <w:vAlign w:val="center"/>
          </w:tcPr>
          <w:p w14:paraId="34636654"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45986BF"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76794D51" w14:textId="77777777" w:rsidTr="00D2369F">
        <w:trPr>
          <w:trHeight w:val="432"/>
        </w:trPr>
        <w:tc>
          <w:tcPr>
            <w:tcW w:w="1249" w:type="pct"/>
            <w:vAlign w:val="center"/>
          </w:tcPr>
          <w:p w14:paraId="7E154513"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1107E217" w14:textId="77777777" w:rsidR="00920F47" w:rsidRPr="00541644" w:rsidRDefault="00920F47" w:rsidP="00D2369F">
            <w:pPr>
              <w:spacing w:after="0" w:line="240" w:lineRule="auto"/>
              <w:jc w:val="left"/>
              <w:rPr>
                <w:rFonts w:ascii="Calibri" w:hAnsi="Calibri" w:cs="Calibri"/>
                <w:color w:val="404040"/>
              </w:rPr>
            </w:pPr>
            <w:r>
              <w:rPr>
                <w:rFonts w:ascii="Calibri" w:hAnsi="Calibri" w:cs="Calibri"/>
                <w:color w:val="404040"/>
              </w:rPr>
              <w:t>-</w:t>
            </w:r>
          </w:p>
        </w:tc>
      </w:tr>
    </w:tbl>
    <w:p w14:paraId="269808C6" w14:textId="77777777" w:rsidR="00920F47" w:rsidRPr="005115D3" w:rsidRDefault="00920F47" w:rsidP="002F17E2">
      <w:pPr>
        <w:pStyle w:val="Prrafodelista"/>
        <w:numPr>
          <w:ilvl w:val="0"/>
          <w:numId w:val="263"/>
        </w:numPr>
        <w:spacing w:after="0"/>
        <w:rPr>
          <w:b/>
          <w:bCs/>
        </w:rPr>
      </w:pPr>
      <w:r w:rsidRPr="005115D3">
        <w:rPr>
          <w:b/>
          <w:bCs/>
        </w:rPr>
        <w:t>Auditoría inodú</w:t>
      </w:r>
    </w:p>
    <w:p w14:paraId="31956095" w14:textId="77777777" w:rsidR="00920F47" w:rsidRDefault="00920F47" w:rsidP="00920F47">
      <w:r>
        <w:t>Se requiere información adicional por parte de Enel para poder realizar la auditoría (ID-Planes-080)</w:t>
      </w:r>
    </w:p>
    <w:p w14:paraId="4AA70700" w14:textId="77777777" w:rsidR="00920F47" w:rsidRPr="009461C8" w:rsidRDefault="00920F47" w:rsidP="002F17E2">
      <w:pPr>
        <w:pStyle w:val="Prrafodelista"/>
        <w:numPr>
          <w:ilvl w:val="0"/>
          <w:numId w:val="263"/>
        </w:numPr>
        <w:spacing w:after="0"/>
        <w:rPr>
          <w:b/>
          <w:bCs/>
        </w:rPr>
      </w:pPr>
      <w:r w:rsidRPr="009461C8">
        <w:rPr>
          <w:b/>
          <w:bCs/>
        </w:rPr>
        <w:t>Cumplimiento de auditoria</w:t>
      </w:r>
    </w:p>
    <w:p w14:paraId="04C460CC" w14:textId="77777777" w:rsidR="00920F47" w:rsidRDefault="00920F47" w:rsidP="00920F47">
      <w:r w:rsidRPr="00EA6725">
        <w:t xml:space="preserve">Basado en los antecedentes revisados, a juicio de inodú, </w:t>
      </w:r>
      <w:r>
        <w:t xml:space="preserve">no se cumple </w:t>
      </w:r>
      <w:r w:rsidRPr="00EA6725">
        <w:t>el requerimiento.</w:t>
      </w:r>
    </w:p>
    <w:p w14:paraId="7CC224C2" w14:textId="77777777" w:rsidR="00920F47" w:rsidRPr="009461C8" w:rsidRDefault="00920F47" w:rsidP="002F17E2">
      <w:pPr>
        <w:pStyle w:val="Prrafodelista"/>
        <w:numPr>
          <w:ilvl w:val="0"/>
          <w:numId w:val="263"/>
        </w:numPr>
        <w:spacing w:after="0"/>
        <w:rPr>
          <w:b/>
          <w:bCs/>
        </w:rPr>
      </w:pPr>
      <w:r w:rsidRPr="009461C8">
        <w:rPr>
          <w:b/>
          <w:bCs/>
        </w:rPr>
        <w:t>Observación auditoría</w:t>
      </w:r>
    </w:p>
    <w:p w14:paraId="3F091E96" w14:textId="77777777" w:rsidR="00920F47" w:rsidRDefault="00920F47" w:rsidP="00920F47">
      <w:pPr>
        <w:pStyle w:val="Prrafodelista"/>
        <w:spacing w:after="0"/>
        <w:ind w:left="0"/>
      </w:pPr>
      <w:r>
        <w:t>Los planes de implementación requeridos para el cumplimiento del requerimiento son los siguientes:</w:t>
      </w:r>
    </w:p>
    <w:p w14:paraId="5BE740EC" w14:textId="77777777" w:rsidR="00920F47" w:rsidRDefault="00920F47" w:rsidP="00920F47">
      <w:pPr>
        <w:pStyle w:val="Prrafodelista"/>
        <w:spacing w:after="0"/>
        <w:ind w:left="0"/>
      </w:pPr>
      <w:r>
        <w:t>ID-Planes-080</w:t>
      </w:r>
    </w:p>
    <w:p w14:paraId="51B2952B" w14:textId="77777777" w:rsidR="00920F47" w:rsidRDefault="00920F47" w:rsidP="00920F47">
      <w:pPr>
        <w:pStyle w:val="Ttulo2"/>
        <w:ind w:left="576"/>
      </w:pPr>
      <w:bookmarkStart w:id="193" w:name="_Toc85216475"/>
      <w:r>
        <w:lastRenderedPageBreak/>
        <w:t>Requerimiento AT0145</w:t>
      </w:r>
      <w:bookmarkEnd w:id="193"/>
    </w:p>
    <w:p w14:paraId="4B1180FD" w14:textId="77777777" w:rsidR="00920F47" w:rsidRPr="00CD33BE" w:rsidRDefault="00920F47" w:rsidP="002F17E2">
      <w:pPr>
        <w:pStyle w:val="Prrafodelista"/>
        <w:numPr>
          <w:ilvl w:val="0"/>
          <w:numId w:val="264"/>
        </w:numPr>
        <w:rPr>
          <w:b/>
          <w:bCs/>
        </w:rPr>
      </w:pPr>
      <w:r w:rsidRPr="00CD33BE">
        <w:rPr>
          <w:b/>
          <w:bCs/>
        </w:rPr>
        <w:t>Requerimiento</w:t>
      </w:r>
    </w:p>
    <w:p w14:paraId="798E591A" w14:textId="77777777" w:rsidR="00920F47" w:rsidRDefault="00920F47" w:rsidP="00920F47">
      <w:pPr>
        <w:pStyle w:val="Prrafodelista"/>
        <w:ind w:left="0"/>
        <w:rPr>
          <w:b/>
          <w:bCs/>
        </w:rPr>
      </w:pPr>
      <w:r w:rsidRPr="006A0E9C">
        <w:t>El SMMC debe disponer del número suficiente de canales de transmisión de datos que permitan cumplir a cabalidad con lo exigido en el Anexo Técnico.</w:t>
      </w:r>
    </w:p>
    <w:p w14:paraId="64FD2990" w14:textId="77777777" w:rsidR="00920F47" w:rsidRPr="00CD33BE" w:rsidRDefault="00920F47" w:rsidP="002F17E2">
      <w:pPr>
        <w:pStyle w:val="Prrafodelista"/>
        <w:numPr>
          <w:ilvl w:val="0"/>
          <w:numId w:val="264"/>
        </w:numPr>
        <w:spacing w:after="0"/>
        <w:rPr>
          <w:b/>
          <w:bCs/>
        </w:rPr>
      </w:pPr>
      <w:r w:rsidRPr="00CD33BE">
        <w:rPr>
          <w:b/>
          <w:bCs/>
        </w:rPr>
        <w:t xml:space="preserve">Comentario inodú del requerimiento </w:t>
      </w:r>
    </w:p>
    <w:p w14:paraId="5F306189" w14:textId="77777777" w:rsidR="00920F47" w:rsidRDefault="00920F47" w:rsidP="00920F47">
      <w:r>
        <w:t>Este requerimiento es de jerarquía alta, ya que debe corroborarse todos los requerimientos relativos a comunicaciones para poder afirmar que cuenta con los canales de transmisión suficientes para poder verificarlo.</w:t>
      </w:r>
    </w:p>
    <w:p w14:paraId="5E1AB802" w14:textId="77777777" w:rsidR="00920F47" w:rsidRDefault="00920F47" w:rsidP="00920F47">
      <w:r>
        <w:t xml:space="preserve">Para poder abordar el requerimiento, se abordará desde la perspectiva de la existencia de los canales de comunicación definidos en las interfaces respectivas, los cuales son abordados en los </w:t>
      </w:r>
      <w:r w:rsidRPr="00B402F7">
        <w:rPr>
          <w:rFonts w:cstheme="minorHAnsi"/>
          <w:szCs w:val="20"/>
        </w:rPr>
        <w:t xml:space="preserve">AT0049; AT0051; AT0052; AT0053; AT0054; </w:t>
      </w:r>
      <w:r w:rsidRPr="007757C4">
        <w:rPr>
          <w:rFonts w:cstheme="minorHAnsi"/>
          <w:szCs w:val="20"/>
        </w:rPr>
        <w:t>AT0055; AT0056; AT0057; AT0058; AT0059; AT0060; AT0061</w:t>
      </w:r>
      <w:r>
        <w:rPr>
          <w:rFonts w:cstheme="minorHAnsi"/>
          <w:szCs w:val="20"/>
        </w:rPr>
        <w:t>.</w:t>
      </w:r>
    </w:p>
    <w:p w14:paraId="42120C81" w14:textId="77777777" w:rsidR="00920F47" w:rsidRPr="00424283" w:rsidRDefault="00920F47" w:rsidP="002F17E2">
      <w:pPr>
        <w:pStyle w:val="Prrafodelista"/>
        <w:numPr>
          <w:ilvl w:val="0"/>
          <w:numId w:val="264"/>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325DC226" w14:textId="77777777" w:rsidTr="00D2369F">
        <w:trPr>
          <w:trHeight w:val="116"/>
        </w:trPr>
        <w:tc>
          <w:tcPr>
            <w:tcW w:w="2155" w:type="dxa"/>
            <w:vAlign w:val="center"/>
          </w:tcPr>
          <w:p w14:paraId="49767A4B"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13E6962" w14:textId="77777777" w:rsidR="00920F47" w:rsidRPr="00905BCA" w:rsidRDefault="00920F47" w:rsidP="00D2369F">
            <w:pPr>
              <w:spacing w:after="0"/>
              <w:jc w:val="left"/>
              <w:rPr>
                <w:color w:val="404040" w:themeColor="text1" w:themeTint="BF"/>
              </w:rPr>
            </w:pPr>
            <w:r>
              <w:rPr>
                <w:color w:val="404040" w:themeColor="text1" w:themeTint="BF"/>
              </w:rPr>
              <w:t xml:space="preserve">Comunicaciones; </w:t>
            </w:r>
          </w:p>
        </w:tc>
      </w:tr>
      <w:tr w:rsidR="00920F47" w14:paraId="78D35122" w14:textId="77777777" w:rsidTr="00D2369F">
        <w:tc>
          <w:tcPr>
            <w:tcW w:w="2155" w:type="dxa"/>
            <w:vAlign w:val="center"/>
          </w:tcPr>
          <w:p w14:paraId="51EDF4B6"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0D1B9D8" w14:textId="77777777" w:rsidR="00920F47" w:rsidRPr="00905BCA" w:rsidRDefault="00920F47" w:rsidP="00D2369F">
            <w:pPr>
              <w:spacing w:after="0"/>
              <w:jc w:val="left"/>
              <w:rPr>
                <w:color w:val="404040" w:themeColor="text1" w:themeTint="BF"/>
              </w:rPr>
            </w:pPr>
            <w:r>
              <w:rPr>
                <w:color w:val="404040" w:themeColor="text1" w:themeTint="BF"/>
              </w:rPr>
              <w:t>Interfaces</w:t>
            </w:r>
          </w:p>
        </w:tc>
      </w:tr>
    </w:tbl>
    <w:p w14:paraId="5DDC71FF" w14:textId="77777777" w:rsidR="00920F47" w:rsidRPr="00CD6381" w:rsidRDefault="00920F47" w:rsidP="002F17E2">
      <w:pPr>
        <w:pStyle w:val="Prrafodelista"/>
        <w:numPr>
          <w:ilvl w:val="0"/>
          <w:numId w:val="264"/>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2F9BD662" w14:textId="77777777" w:rsidTr="00D2369F">
        <w:tc>
          <w:tcPr>
            <w:tcW w:w="2155" w:type="dxa"/>
            <w:vAlign w:val="center"/>
          </w:tcPr>
          <w:p w14:paraId="6D0E2C29"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3C109A5"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1BADD62C" w14:textId="77777777" w:rsidTr="00D2369F">
        <w:tc>
          <w:tcPr>
            <w:tcW w:w="2155" w:type="dxa"/>
            <w:vAlign w:val="center"/>
          </w:tcPr>
          <w:p w14:paraId="087C4678"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2A82D68" w14:textId="77777777" w:rsidR="00920F47" w:rsidRPr="00071DDD" w:rsidRDefault="00920F47" w:rsidP="00D2369F">
            <w:pPr>
              <w:spacing w:after="0"/>
              <w:jc w:val="left"/>
              <w:rPr>
                <w:color w:val="404040" w:themeColor="text1" w:themeTint="BF"/>
              </w:rPr>
            </w:pPr>
            <w:r w:rsidRPr="00071DDD">
              <w:rPr>
                <w:color w:val="404040" w:themeColor="text1" w:themeTint="BF"/>
              </w:rPr>
              <w:t>* Especificaciones técnicas de medidores: EMH (LZQJXC- PHB), SL7000, ISKRA (MT880), ELSTER, ION) y medidor Enel v.2.</w:t>
            </w:r>
          </w:p>
          <w:p w14:paraId="28E2B105" w14:textId="77777777" w:rsidR="00920F47" w:rsidRPr="00A05B2D" w:rsidRDefault="00920F47" w:rsidP="00D2369F">
            <w:pPr>
              <w:spacing w:after="0"/>
              <w:jc w:val="left"/>
              <w:rPr>
                <w:color w:val="404040" w:themeColor="text1" w:themeTint="BF"/>
              </w:rPr>
            </w:pPr>
            <w:r w:rsidRPr="00071DDD">
              <w:rPr>
                <w:color w:val="404040" w:themeColor="text1" w:themeTint="BF"/>
              </w:rPr>
              <w:t>* Documento "Solución Tecnológica para Enel Dx Chile para dar cumplimiento a la NT Dx y al AT SMMC 2021".</w:t>
            </w:r>
          </w:p>
        </w:tc>
      </w:tr>
      <w:tr w:rsidR="00920F47" w14:paraId="63A91059" w14:textId="77777777" w:rsidTr="00D2369F">
        <w:tc>
          <w:tcPr>
            <w:tcW w:w="2155" w:type="dxa"/>
            <w:vAlign w:val="center"/>
          </w:tcPr>
          <w:p w14:paraId="76FE2927"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F7DAED6" w14:textId="77777777" w:rsidR="00920F47" w:rsidRDefault="00920F47" w:rsidP="00D2369F">
            <w:pPr>
              <w:spacing w:after="0"/>
              <w:jc w:val="left"/>
              <w:rPr>
                <w:highlight w:val="yellow"/>
              </w:rPr>
            </w:pPr>
          </w:p>
        </w:tc>
      </w:tr>
    </w:tbl>
    <w:p w14:paraId="67E5008B" w14:textId="77777777" w:rsidR="00920F47" w:rsidRPr="0098076F" w:rsidRDefault="00920F47" w:rsidP="002F17E2">
      <w:pPr>
        <w:pStyle w:val="Prrafodelista"/>
        <w:numPr>
          <w:ilvl w:val="0"/>
          <w:numId w:val="264"/>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0A8A2D7A" w14:textId="77777777" w:rsidTr="00D2369F">
        <w:trPr>
          <w:trHeight w:val="432"/>
        </w:trPr>
        <w:tc>
          <w:tcPr>
            <w:tcW w:w="1249" w:type="pct"/>
            <w:vAlign w:val="center"/>
          </w:tcPr>
          <w:p w14:paraId="5752C902"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DF63CE0"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6F978D63" w14:textId="77777777" w:rsidTr="00D2369F">
        <w:trPr>
          <w:trHeight w:val="432"/>
        </w:trPr>
        <w:tc>
          <w:tcPr>
            <w:tcW w:w="1249" w:type="pct"/>
            <w:vAlign w:val="center"/>
          </w:tcPr>
          <w:p w14:paraId="71FF5B76"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6C64BC45" w14:textId="77777777" w:rsidR="00920F47" w:rsidRPr="00541644" w:rsidRDefault="00920F47" w:rsidP="00D2369F">
            <w:pPr>
              <w:spacing w:after="0" w:line="240" w:lineRule="auto"/>
              <w:jc w:val="left"/>
              <w:rPr>
                <w:rFonts w:ascii="Calibri" w:hAnsi="Calibri" w:cs="Calibri"/>
                <w:color w:val="404040"/>
              </w:rPr>
            </w:pPr>
            <w:r>
              <w:rPr>
                <w:rFonts w:ascii="Calibri" w:hAnsi="Calibri" w:cs="Calibri"/>
                <w:color w:val="404040"/>
              </w:rPr>
              <w:t>-</w:t>
            </w:r>
          </w:p>
        </w:tc>
      </w:tr>
    </w:tbl>
    <w:p w14:paraId="24180594" w14:textId="77777777" w:rsidR="00920F47" w:rsidRPr="005115D3" w:rsidRDefault="00920F47" w:rsidP="002F17E2">
      <w:pPr>
        <w:pStyle w:val="Prrafodelista"/>
        <w:numPr>
          <w:ilvl w:val="0"/>
          <w:numId w:val="264"/>
        </w:numPr>
        <w:spacing w:after="0"/>
        <w:rPr>
          <w:b/>
          <w:bCs/>
        </w:rPr>
      </w:pPr>
      <w:r w:rsidRPr="005115D3">
        <w:rPr>
          <w:b/>
          <w:bCs/>
        </w:rPr>
        <w:t>Auditoría inodú</w:t>
      </w:r>
    </w:p>
    <w:p w14:paraId="489AC6EC" w14:textId="77777777" w:rsidR="00920F47" w:rsidRDefault="00920F47" w:rsidP="00920F47">
      <w:r>
        <w:t xml:space="preserve">En base a lo desarrollado en los </w:t>
      </w:r>
      <w:r w:rsidRPr="00B402F7">
        <w:rPr>
          <w:rFonts w:cstheme="minorHAnsi"/>
          <w:szCs w:val="20"/>
        </w:rPr>
        <w:t xml:space="preserve">AT0049; AT0051; AT0052; AT0053; AT0054; </w:t>
      </w:r>
      <w:r w:rsidRPr="007757C4">
        <w:rPr>
          <w:rFonts w:cstheme="minorHAnsi"/>
          <w:szCs w:val="20"/>
        </w:rPr>
        <w:t>AT0055; AT0056; AT0057; AT0058; AT0059; AT0060; AT0061</w:t>
      </w:r>
      <w:r>
        <w:rPr>
          <w:rFonts w:cstheme="minorHAnsi"/>
          <w:szCs w:val="20"/>
        </w:rPr>
        <w:t>, es posible afirmar que existen los canales de comunicación suficientes para cumplir con lo especificado en el AT.</w:t>
      </w:r>
    </w:p>
    <w:p w14:paraId="74CE2280" w14:textId="77777777" w:rsidR="00920F47" w:rsidRPr="009461C8" w:rsidRDefault="00920F47" w:rsidP="002F17E2">
      <w:pPr>
        <w:pStyle w:val="Prrafodelista"/>
        <w:numPr>
          <w:ilvl w:val="0"/>
          <w:numId w:val="264"/>
        </w:numPr>
        <w:spacing w:after="0"/>
        <w:rPr>
          <w:b/>
          <w:bCs/>
        </w:rPr>
      </w:pPr>
      <w:r w:rsidRPr="009461C8">
        <w:rPr>
          <w:b/>
          <w:bCs/>
        </w:rPr>
        <w:t>Cumplimiento de auditoria</w:t>
      </w:r>
    </w:p>
    <w:p w14:paraId="230E6F61" w14:textId="77777777" w:rsidR="00920F47" w:rsidRDefault="00920F47" w:rsidP="00920F47">
      <w:r w:rsidRPr="00EA6725">
        <w:t xml:space="preserve">Basado en los antecedentes revisados, a juicio de inodú, se </w:t>
      </w:r>
      <w:r>
        <w:t xml:space="preserve">cumple </w:t>
      </w:r>
      <w:r w:rsidRPr="0098076F">
        <w:t>totalmente el</w:t>
      </w:r>
      <w:r w:rsidRPr="00EA6725">
        <w:t xml:space="preserve"> requerimiento.</w:t>
      </w:r>
    </w:p>
    <w:p w14:paraId="7BD39ED9" w14:textId="77777777" w:rsidR="00920F47" w:rsidRPr="009461C8" w:rsidRDefault="00920F47" w:rsidP="002F17E2">
      <w:pPr>
        <w:pStyle w:val="Prrafodelista"/>
        <w:numPr>
          <w:ilvl w:val="0"/>
          <w:numId w:val="264"/>
        </w:numPr>
        <w:spacing w:after="0"/>
        <w:rPr>
          <w:b/>
          <w:bCs/>
        </w:rPr>
      </w:pPr>
      <w:r w:rsidRPr="009461C8">
        <w:rPr>
          <w:b/>
          <w:bCs/>
        </w:rPr>
        <w:t>Observación auditoría</w:t>
      </w:r>
    </w:p>
    <w:p w14:paraId="0081D708" w14:textId="77777777" w:rsidR="00920F47" w:rsidRDefault="00920F47" w:rsidP="00920F47">
      <w:r>
        <w:t>Sin comentarios.</w:t>
      </w:r>
    </w:p>
    <w:p w14:paraId="10230C7A" w14:textId="77777777" w:rsidR="00920F47" w:rsidRDefault="00920F47" w:rsidP="00920F47">
      <w:pPr>
        <w:pStyle w:val="Ttulo2"/>
        <w:ind w:left="576"/>
      </w:pPr>
      <w:bookmarkStart w:id="194" w:name="_Toc85216476"/>
      <w:r>
        <w:lastRenderedPageBreak/>
        <w:t>Requerimiento AT0255</w:t>
      </w:r>
      <w:bookmarkEnd w:id="194"/>
    </w:p>
    <w:p w14:paraId="2BA24B23" w14:textId="77777777" w:rsidR="00920F47" w:rsidRPr="00CD33BE" w:rsidRDefault="00920F47" w:rsidP="002F17E2">
      <w:pPr>
        <w:pStyle w:val="Prrafodelista"/>
        <w:numPr>
          <w:ilvl w:val="0"/>
          <w:numId w:val="144"/>
        </w:numPr>
        <w:rPr>
          <w:b/>
          <w:bCs/>
        </w:rPr>
      </w:pPr>
      <w:r w:rsidRPr="00CD33BE">
        <w:rPr>
          <w:b/>
          <w:bCs/>
        </w:rPr>
        <w:t>Requerimient</w:t>
      </w:r>
      <w:r>
        <w:rPr>
          <w:b/>
          <w:bCs/>
        </w:rPr>
        <w:t>o</w:t>
      </w:r>
    </w:p>
    <w:p w14:paraId="0C294024" w14:textId="77777777" w:rsidR="00920F47" w:rsidRDefault="00920F47" w:rsidP="00920F47">
      <w:pPr>
        <w:pStyle w:val="Prrafodelista"/>
        <w:ind w:left="0"/>
      </w:pPr>
      <w:r w:rsidRPr="00DE73ED">
        <w:t>El SGO debe permitir el acceso y la interoperabilidad a los recursos de comunicaciones a nivel de aplicación entre los distintos componentes del SMMC.</w:t>
      </w:r>
    </w:p>
    <w:p w14:paraId="258E6CAD" w14:textId="77777777" w:rsidR="00920F47" w:rsidRDefault="00920F47" w:rsidP="00920F47">
      <w:pPr>
        <w:pStyle w:val="Prrafodelista"/>
        <w:ind w:left="0"/>
        <w:rPr>
          <w:b/>
          <w:bCs/>
        </w:rPr>
      </w:pPr>
    </w:p>
    <w:p w14:paraId="63EBDE88" w14:textId="77777777" w:rsidR="00920F47" w:rsidRDefault="00920F47" w:rsidP="002F17E2">
      <w:pPr>
        <w:pStyle w:val="Prrafodelista"/>
        <w:numPr>
          <w:ilvl w:val="0"/>
          <w:numId w:val="144"/>
        </w:numPr>
        <w:spacing w:after="0"/>
        <w:rPr>
          <w:rStyle w:val="nfasissutil"/>
        </w:rPr>
      </w:pPr>
      <w:r w:rsidRPr="00D55656">
        <w:rPr>
          <w:rStyle w:val="nfasissutil"/>
        </w:rPr>
        <w:t xml:space="preserve">Comentario inodú del requerimiento </w:t>
      </w:r>
    </w:p>
    <w:p w14:paraId="6AC4FA02" w14:textId="77777777" w:rsidR="00920F47" w:rsidRDefault="00920F47" w:rsidP="00920F47">
      <w:pPr>
        <w:pStyle w:val="Prrafodelista"/>
        <w:spacing w:after="0"/>
        <w:ind w:left="0"/>
        <w:rPr>
          <w:rStyle w:val="nfasissutil"/>
          <w:b w:val="0"/>
          <w:bCs/>
        </w:rPr>
      </w:pPr>
      <w:r>
        <w:rPr>
          <w:rStyle w:val="nfasissutil"/>
          <w:b w:val="0"/>
          <w:bCs/>
        </w:rPr>
        <w:t>Bajo la interpretación de inodú, para verificar este requerimiento se debe corroborar que las respectivas aplicaciones del SGO permitan el acceso y la interoperabilidad a los recursos de comunicaciones del SMMC.</w:t>
      </w:r>
    </w:p>
    <w:p w14:paraId="21B804C8" w14:textId="77777777" w:rsidR="00920F47" w:rsidRDefault="00920F47" w:rsidP="00920F47">
      <w:pPr>
        <w:pStyle w:val="Prrafodelista"/>
        <w:spacing w:after="0"/>
        <w:ind w:left="0"/>
        <w:rPr>
          <w:rStyle w:val="nfasissutil"/>
          <w:b w:val="0"/>
          <w:bCs/>
        </w:rPr>
      </w:pPr>
      <w:r>
        <w:rPr>
          <w:rStyle w:val="nfasissutil"/>
          <w:b w:val="0"/>
          <w:bCs/>
        </w:rPr>
        <w:t xml:space="preserve">Se entenderán como recursos de comunicaciones </w:t>
      </w:r>
      <w:r w:rsidRPr="00DE73ED">
        <w:t>a nivel de aplicación entre los distintos componentes del SMMC</w:t>
      </w:r>
      <w:r>
        <w:rPr>
          <w:rStyle w:val="nfasissutil"/>
          <w:b w:val="0"/>
          <w:bCs/>
        </w:rPr>
        <w:t xml:space="preserve"> todos aquellos medios o interfaces que permitan el intercambio de información entre las distintas componentes del SMMC.</w:t>
      </w:r>
    </w:p>
    <w:p w14:paraId="2B9C2F6B" w14:textId="77777777" w:rsidR="00920F47" w:rsidRPr="00D55656" w:rsidRDefault="00920F47" w:rsidP="00920F47">
      <w:pPr>
        <w:pStyle w:val="Prrafodelista"/>
        <w:spacing w:after="0"/>
        <w:ind w:left="0"/>
        <w:rPr>
          <w:rStyle w:val="nfasissutil"/>
        </w:rPr>
      </w:pPr>
    </w:p>
    <w:p w14:paraId="21D3EFA5" w14:textId="77777777" w:rsidR="00920F47" w:rsidRPr="00B23B6D" w:rsidRDefault="00920F47" w:rsidP="002F17E2">
      <w:pPr>
        <w:pStyle w:val="Prrafodelista"/>
        <w:numPr>
          <w:ilvl w:val="0"/>
          <w:numId w:val="14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1923D7BC" w14:textId="77777777" w:rsidTr="00D2369F">
        <w:trPr>
          <w:trHeight w:val="116"/>
        </w:trPr>
        <w:tc>
          <w:tcPr>
            <w:tcW w:w="2155" w:type="dxa"/>
            <w:vAlign w:val="center"/>
          </w:tcPr>
          <w:p w14:paraId="5A9D4343"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E2A55A1" w14:textId="77777777" w:rsidR="00920F47" w:rsidRPr="00905BCA" w:rsidRDefault="00920F47" w:rsidP="00D2369F">
            <w:pPr>
              <w:spacing w:after="0"/>
              <w:jc w:val="left"/>
              <w:rPr>
                <w:color w:val="404040" w:themeColor="text1" w:themeTint="BF"/>
              </w:rPr>
            </w:pPr>
            <w:r>
              <w:rPr>
                <w:color w:val="404040" w:themeColor="text1" w:themeTint="BF"/>
              </w:rPr>
              <w:t>SGO; SMMC; Comunicaciones</w:t>
            </w:r>
          </w:p>
        </w:tc>
      </w:tr>
      <w:tr w:rsidR="00920F47" w14:paraId="6F271A81" w14:textId="77777777" w:rsidTr="00D2369F">
        <w:tc>
          <w:tcPr>
            <w:tcW w:w="2155" w:type="dxa"/>
            <w:vAlign w:val="center"/>
          </w:tcPr>
          <w:p w14:paraId="0F17FD66"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660EB14" w14:textId="77777777" w:rsidR="00920F47" w:rsidRPr="00905BCA" w:rsidRDefault="00920F47" w:rsidP="00D2369F">
            <w:pPr>
              <w:spacing w:after="0"/>
              <w:jc w:val="left"/>
              <w:rPr>
                <w:color w:val="404040" w:themeColor="text1" w:themeTint="BF"/>
              </w:rPr>
            </w:pPr>
          </w:p>
        </w:tc>
      </w:tr>
    </w:tbl>
    <w:p w14:paraId="4A30C890" w14:textId="77777777" w:rsidR="00920F47" w:rsidRPr="00D55656" w:rsidRDefault="00920F47" w:rsidP="002F17E2">
      <w:pPr>
        <w:pStyle w:val="Prrafodelista"/>
        <w:numPr>
          <w:ilvl w:val="0"/>
          <w:numId w:val="14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73E614E0" w14:textId="77777777" w:rsidTr="00D2369F">
        <w:tc>
          <w:tcPr>
            <w:tcW w:w="2155" w:type="dxa"/>
            <w:vAlign w:val="center"/>
          </w:tcPr>
          <w:p w14:paraId="4C8B2656"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14A8BE9"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34E8EEFF" w14:textId="77777777" w:rsidTr="00D2369F">
        <w:tc>
          <w:tcPr>
            <w:tcW w:w="2155" w:type="dxa"/>
            <w:vAlign w:val="center"/>
          </w:tcPr>
          <w:p w14:paraId="5CBBCE28"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BE0CD3E" w14:textId="77777777" w:rsidR="00920F47" w:rsidRPr="009C4239" w:rsidRDefault="00920F47" w:rsidP="00D2369F">
            <w:pPr>
              <w:spacing w:after="0"/>
              <w:jc w:val="left"/>
              <w:rPr>
                <w:color w:val="404040" w:themeColor="text1" w:themeTint="BF"/>
              </w:rPr>
            </w:pPr>
            <w:r w:rsidRPr="009C4239">
              <w:rPr>
                <w:color w:val="404040" w:themeColor="text1" w:themeTint="BF"/>
              </w:rPr>
              <w:t xml:space="preserve">* Documento "Solución Tecnológica para Enel Dx Chile para dar cumplimiento a la NT Dx y al AT SMMC 2021". </w:t>
            </w:r>
          </w:p>
          <w:p w14:paraId="6A2E8EE6" w14:textId="77777777" w:rsidR="00920F47" w:rsidRPr="009C4239" w:rsidRDefault="00920F47" w:rsidP="00D2369F">
            <w:pPr>
              <w:spacing w:after="0"/>
              <w:jc w:val="left"/>
              <w:rPr>
                <w:color w:val="404040" w:themeColor="text1" w:themeTint="BF"/>
              </w:rPr>
            </w:pPr>
            <w:r w:rsidRPr="009C4239">
              <w:rPr>
                <w:color w:val="404040" w:themeColor="text1" w:themeTint="BF"/>
              </w:rPr>
              <w:t>* Casos de Uso 1</w:t>
            </w:r>
          </w:p>
          <w:p w14:paraId="172D036B" w14:textId="77777777" w:rsidR="00920F47" w:rsidRPr="00A05B2D" w:rsidRDefault="00920F47" w:rsidP="00D2369F">
            <w:pPr>
              <w:spacing w:after="0"/>
              <w:jc w:val="left"/>
              <w:rPr>
                <w:color w:val="404040" w:themeColor="text1" w:themeTint="BF"/>
              </w:rPr>
            </w:pPr>
            <w:r w:rsidRPr="009C4239">
              <w:rPr>
                <w:color w:val="404040" w:themeColor="text1" w:themeTint="BF"/>
              </w:rPr>
              <w:t>* SMMeplus Architecture</w:t>
            </w:r>
          </w:p>
        </w:tc>
      </w:tr>
      <w:tr w:rsidR="00920F47" w14:paraId="63317F28" w14:textId="77777777" w:rsidTr="00D2369F">
        <w:tc>
          <w:tcPr>
            <w:tcW w:w="2155" w:type="dxa"/>
            <w:vAlign w:val="center"/>
          </w:tcPr>
          <w:p w14:paraId="67257F48"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490D469" w14:textId="77777777" w:rsidR="00920F47" w:rsidRDefault="00920F47" w:rsidP="00D2369F">
            <w:pPr>
              <w:spacing w:after="0"/>
              <w:jc w:val="left"/>
              <w:rPr>
                <w:highlight w:val="yellow"/>
              </w:rPr>
            </w:pPr>
          </w:p>
        </w:tc>
      </w:tr>
    </w:tbl>
    <w:p w14:paraId="7CE81884" w14:textId="77777777" w:rsidR="00920F47" w:rsidRPr="00D55656" w:rsidRDefault="00920F47" w:rsidP="002F17E2">
      <w:pPr>
        <w:pStyle w:val="Prrafodelista"/>
        <w:numPr>
          <w:ilvl w:val="0"/>
          <w:numId w:val="144"/>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051A34" w14:paraId="295D1B47" w14:textId="77777777" w:rsidTr="00D2369F">
        <w:trPr>
          <w:trHeight w:val="432"/>
        </w:trPr>
        <w:tc>
          <w:tcPr>
            <w:tcW w:w="1249" w:type="pct"/>
            <w:vAlign w:val="center"/>
          </w:tcPr>
          <w:p w14:paraId="6F016AE0"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46DF502"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051A34" w14:paraId="3787E841" w14:textId="77777777" w:rsidTr="00D2369F">
        <w:trPr>
          <w:trHeight w:val="432"/>
        </w:trPr>
        <w:tc>
          <w:tcPr>
            <w:tcW w:w="1249" w:type="pct"/>
            <w:vAlign w:val="center"/>
          </w:tcPr>
          <w:p w14:paraId="73EC4C8E"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4B41D4A7" w14:textId="77777777" w:rsidR="00920F47" w:rsidRPr="00D3066D" w:rsidRDefault="00920F47" w:rsidP="00D2369F">
            <w:pPr>
              <w:spacing w:after="0"/>
              <w:jc w:val="left"/>
              <w:rPr>
                <w:noProof/>
                <w:color w:val="404040" w:themeColor="text1" w:themeTint="BF"/>
              </w:rPr>
            </w:pPr>
            <w:r>
              <w:rPr>
                <w:noProof/>
                <w:color w:val="404040" w:themeColor="text1" w:themeTint="BF"/>
              </w:rPr>
              <w:t>-</w:t>
            </w:r>
          </w:p>
        </w:tc>
      </w:tr>
    </w:tbl>
    <w:p w14:paraId="73E5DA6E" w14:textId="77777777" w:rsidR="00920F47" w:rsidRPr="005115D3" w:rsidRDefault="00920F47" w:rsidP="002F17E2">
      <w:pPr>
        <w:pStyle w:val="Prrafodelista"/>
        <w:numPr>
          <w:ilvl w:val="0"/>
          <w:numId w:val="144"/>
        </w:numPr>
        <w:spacing w:after="0"/>
        <w:rPr>
          <w:b/>
          <w:bCs/>
        </w:rPr>
      </w:pPr>
      <w:r w:rsidRPr="005115D3">
        <w:rPr>
          <w:b/>
          <w:bCs/>
        </w:rPr>
        <w:t>Auditoría inodú</w:t>
      </w:r>
    </w:p>
    <w:p w14:paraId="53F99F7A" w14:textId="77777777" w:rsidR="00920F47" w:rsidRDefault="00920F47" w:rsidP="00920F47">
      <w:r>
        <w:t>No hay información respecto a permisos especiales para interoperabilidad de recursos comunicacionales a nivel de aplicación entre los distintos componentes del SMMC. En este sentido, el SGO es no tiene restricciones en cuanto al acceso y la interoperabilidad de recursos de Comunicaciones a nivel de aplicación. Se requiere de documentación para poder respaldar este punto (ID-Planes-099).</w:t>
      </w:r>
    </w:p>
    <w:p w14:paraId="2A67EC5B" w14:textId="77777777" w:rsidR="00920F47" w:rsidRPr="009461C8" w:rsidRDefault="00920F47" w:rsidP="002F17E2">
      <w:pPr>
        <w:pStyle w:val="Prrafodelista"/>
        <w:numPr>
          <w:ilvl w:val="0"/>
          <w:numId w:val="144"/>
        </w:numPr>
        <w:spacing w:after="0"/>
        <w:rPr>
          <w:b/>
          <w:bCs/>
        </w:rPr>
      </w:pPr>
      <w:r w:rsidRPr="009461C8">
        <w:rPr>
          <w:b/>
          <w:bCs/>
        </w:rPr>
        <w:t>Cumplimiento de auditoria</w:t>
      </w:r>
    </w:p>
    <w:p w14:paraId="6FE31B26" w14:textId="77777777" w:rsidR="00920F47" w:rsidRDefault="00920F47" w:rsidP="00920F47">
      <w:r w:rsidRPr="00EA6725">
        <w:t xml:space="preserve">Basado en los antecedentes revisados, a juicio de inodú, se </w:t>
      </w:r>
      <w:r>
        <w:t>cump</w:t>
      </w:r>
      <w:r w:rsidRPr="00CB644D">
        <w:t>le totalmente</w:t>
      </w:r>
      <w:r w:rsidRPr="00CB644D">
        <w:rPr>
          <w:b/>
          <w:bCs/>
        </w:rPr>
        <w:t xml:space="preserve"> </w:t>
      </w:r>
      <w:r w:rsidRPr="00EA6725">
        <w:t>el requerimiento.</w:t>
      </w:r>
    </w:p>
    <w:p w14:paraId="76957491" w14:textId="77777777" w:rsidR="00920F47" w:rsidRDefault="00920F47" w:rsidP="002F17E2">
      <w:pPr>
        <w:pStyle w:val="Prrafodelista"/>
        <w:numPr>
          <w:ilvl w:val="0"/>
          <w:numId w:val="144"/>
        </w:numPr>
        <w:spacing w:after="0"/>
        <w:rPr>
          <w:b/>
          <w:bCs/>
        </w:rPr>
      </w:pPr>
      <w:r w:rsidRPr="009461C8">
        <w:rPr>
          <w:b/>
          <w:bCs/>
        </w:rPr>
        <w:lastRenderedPageBreak/>
        <w:t>Observación auditoría</w:t>
      </w:r>
    </w:p>
    <w:p w14:paraId="5EA5D0F1" w14:textId="77777777" w:rsidR="00920F47" w:rsidRDefault="00920F47" w:rsidP="00920F47">
      <w:pPr>
        <w:pStyle w:val="Prrafodelista"/>
        <w:spacing w:after="0"/>
        <w:ind w:left="0"/>
      </w:pPr>
      <w:r>
        <w:t>Los planes de implementación requeridos para el cumplimiento del requerimiento son los siguientes:</w:t>
      </w:r>
    </w:p>
    <w:p w14:paraId="1A4D878B" w14:textId="77777777" w:rsidR="00920F47" w:rsidRDefault="00920F47" w:rsidP="00920F47">
      <w:pPr>
        <w:pStyle w:val="Prrafodelista"/>
        <w:spacing w:after="0"/>
        <w:ind w:left="0"/>
      </w:pPr>
      <w:r>
        <w:t>ID-Planes-099</w:t>
      </w:r>
    </w:p>
    <w:p w14:paraId="2B5598BE" w14:textId="77777777" w:rsidR="00920F47" w:rsidRDefault="00920F47" w:rsidP="00920F47">
      <w:pPr>
        <w:pStyle w:val="Ttulo2"/>
        <w:ind w:left="576"/>
      </w:pPr>
      <w:bookmarkStart w:id="195" w:name="_Toc85216477"/>
      <w:r>
        <w:t>Requerimiento AT0256</w:t>
      </w:r>
      <w:bookmarkEnd w:id="195"/>
    </w:p>
    <w:p w14:paraId="0DD1822D" w14:textId="77777777" w:rsidR="00920F47" w:rsidRPr="00CD33BE" w:rsidRDefault="00920F47" w:rsidP="00920F47">
      <w:pPr>
        <w:pStyle w:val="Prrafodelista"/>
        <w:numPr>
          <w:ilvl w:val="0"/>
          <w:numId w:val="59"/>
        </w:numPr>
        <w:rPr>
          <w:b/>
          <w:bCs/>
        </w:rPr>
      </w:pPr>
      <w:r w:rsidRPr="00CD33BE">
        <w:rPr>
          <w:b/>
          <w:bCs/>
        </w:rPr>
        <w:t>Requerimiento</w:t>
      </w:r>
    </w:p>
    <w:p w14:paraId="397BA0F6" w14:textId="77777777" w:rsidR="00920F47" w:rsidRDefault="00920F47" w:rsidP="00920F47">
      <w:pPr>
        <w:pStyle w:val="Prrafodelista"/>
        <w:ind w:left="0"/>
        <w:rPr>
          <w:b/>
          <w:bCs/>
        </w:rPr>
      </w:pPr>
      <w:r w:rsidRPr="002C4C9F">
        <w:t>El SGO debe permitir la adaptación automática a los cambios de la red de comunicaciones entre los diferentes componentes en caso de que la red de comunicaciones cambie su topología.</w:t>
      </w:r>
    </w:p>
    <w:p w14:paraId="56DAC213" w14:textId="77777777" w:rsidR="00920F47" w:rsidRDefault="00920F47" w:rsidP="00920F47">
      <w:pPr>
        <w:pStyle w:val="Prrafodelista"/>
        <w:numPr>
          <w:ilvl w:val="0"/>
          <w:numId w:val="59"/>
        </w:numPr>
        <w:spacing w:after="0"/>
        <w:rPr>
          <w:rStyle w:val="nfasissutil"/>
        </w:rPr>
      </w:pPr>
      <w:r w:rsidRPr="00D55656">
        <w:rPr>
          <w:rStyle w:val="nfasissutil"/>
        </w:rPr>
        <w:t xml:space="preserve">Comentario inodú del requerimiento </w:t>
      </w:r>
    </w:p>
    <w:p w14:paraId="21544266" w14:textId="77777777" w:rsidR="00920F47" w:rsidRPr="00F94393" w:rsidRDefault="00920F47" w:rsidP="00920F47">
      <w:pPr>
        <w:pStyle w:val="Prrafodelista"/>
        <w:spacing w:after="0"/>
        <w:ind w:left="0"/>
        <w:rPr>
          <w:rStyle w:val="nfasissutil"/>
          <w:b w:val="0"/>
          <w:bCs/>
        </w:rPr>
      </w:pPr>
      <w:r>
        <w:rPr>
          <w:rStyle w:val="nfasissutil"/>
          <w:b w:val="0"/>
          <w:bCs/>
        </w:rPr>
        <w:t>Para verificar este requerimiento es necesario corroborar que si a través del SGO se tiene un sistema de adaptación automática cuando se realizan cambios en la red de comunicaciones relativos a su topología.</w:t>
      </w:r>
    </w:p>
    <w:p w14:paraId="38840152" w14:textId="77777777" w:rsidR="00920F47" w:rsidRPr="00D55656" w:rsidRDefault="00920F47" w:rsidP="00920F47">
      <w:pPr>
        <w:pStyle w:val="Prrafodelista"/>
        <w:spacing w:after="0"/>
        <w:ind w:left="0"/>
        <w:rPr>
          <w:rStyle w:val="nfasissutil"/>
        </w:rPr>
      </w:pPr>
    </w:p>
    <w:p w14:paraId="3B337E75" w14:textId="77777777" w:rsidR="00920F47" w:rsidRPr="00B23B6D" w:rsidRDefault="00920F47" w:rsidP="00920F47">
      <w:pPr>
        <w:pStyle w:val="Prrafodelista"/>
        <w:numPr>
          <w:ilvl w:val="0"/>
          <w:numId w:val="5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6BBA70DD" w14:textId="77777777" w:rsidTr="00D2369F">
        <w:trPr>
          <w:trHeight w:val="116"/>
        </w:trPr>
        <w:tc>
          <w:tcPr>
            <w:tcW w:w="2155" w:type="dxa"/>
            <w:vAlign w:val="center"/>
          </w:tcPr>
          <w:p w14:paraId="418715E9"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6606974" w14:textId="77777777" w:rsidR="00920F47" w:rsidRPr="00905BCA" w:rsidRDefault="00920F47" w:rsidP="00D2369F">
            <w:pPr>
              <w:spacing w:after="0"/>
              <w:jc w:val="left"/>
              <w:rPr>
                <w:color w:val="404040" w:themeColor="text1" w:themeTint="BF"/>
              </w:rPr>
            </w:pPr>
            <w:r>
              <w:rPr>
                <w:color w:val="404040" w:themeColor="text1" w:themeTint="BF"/>
              </w:rPr>
              <w:t>SGO; Comunicaciones</w:t>
            </w:r>
          </w:p>
        </w:tc>
      </w:tr>
      <w:tr w:rsidR="00920F47" w14:paraId="68F1ED40" w14:textId="77777777" w:rsidTr="00D2369F">
        <w:trPr>
          <w:trHeight w:val="323"/>
        </w:trPr>
        <w:tc>
          <w:tcPr>
            <w:tcW w:w="2155" w:type="dxa"/>
            <w:vAlign w:val="center"/>
          </w:tcPr>
          <w:p w14:paraId="6A88B383"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95B91B8" w14:textId="77777777" w:rsidR="00920F47" w:rsidRPr="00905BCA" w:rsidRDefault="00920F47" w:rsidP="00D2369F">
            <w:pPr>
              <w:spacing w:after="0"/>
              <w:jc w:val="left"/>
              <w:rPr>
                <w:color w:val="404040" w:themeColor="text1" w:themeTint="BF"/>
              </w:rPr>
            </w:pPr>
            <w:r>
              <w:rPr>
                <w:color w:val="404040" w:themeColor="text1" w:themeTint="BF"/>
              </w:rPr>
              <w:t>AT0255</w:t>
            </w:r>
          </w:p>
        </w:tc>
      </w:tr>
    </w:tbl>
    <w:p w14:paraId="24278CF0" w14:textId="77777777" w:rsidR="00920F47" w:rsidRPr="00D55656" w:rsidRDefault="00920F47" w:rsidP="00920F47">
      <w:pPr>
        <w:pStyle w:val="Prrafodelista"/>
        <w:numPr>
          <w:ilvl w:val="0"/>
          <w:numId w:val="5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511DCDC1" w14:textId="77777777" w:rsidTr="00D2369F">
        <w:tc>
          <w:tcPr>
            <w:tcW w:w="2155" w:type="dxa"/>
            <w:vAlign w:val="center"/>
          </w:tcPr>
          <w:p w14:paraId="1C56A11E"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26FABC7"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70352134" w14:textId="77777777" w:rsidTr="00D2369F">
        <w:tc>
          <w:tcPr>
            <w:tcW w:w="2155" w:type="dxa"/>
            <w:vAlign w:val="center"/>
          </w:tcPr>
          <w:p w14:paraId="7F6B447E"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12F9EBE" w14:textId="77777777" w:rsidR="00920F47" w:rsidRPr="00347D8A" w:rsidRDefault="00920F47" w:rsidP="00D2369F">
            <w:pPr>
              <w:spacing w:after="0"/>
              <w:jc w:val="left"/>
              <w:rPr>
                <w:color w:val="404040" w:themeColor="text1" w:themeTint="BF"/>
              </w:rPr>
            </w:pPr>
            <w:r w:rsidRPr="00347D8A">
              <w:rPr>
                <w:color w:val="404040" w:themeColor="text1" w:themeTint="BF"/>
              </w:rPr>
              <w:t>* SMMePlus</w:t>
            </w:r>
          </w:p>
          <w:p w14:paraId="2AE9BA5D" w14:textId="77777777" w:rsidR="00920F47" w:rsidRPr="00347D8A" w:rsidRDefault="00920F47" w:rsidP="00D2369F">
            <w:pPr>
              <w:spacing w:after="0"/>
              <w:jc w:val="left"/>
              <w:rPr>
                <w:color w:val="404040" w:themeColor="text1" w:themeTint="BF"/>
              </w:rPr>
            </w:pPr>
            <w:r w:rsidRPr="00347D8A">
              <w:rPr>
                <w:color w:val="404040" w:themeColor="text1" w:themeTint="BF"/>
              </w:rPr>
              <w:t>* Homologation.docx</w:t>
            </w:r>
          </w:p>
          <w:p w14:paraId="639F455E" w14:textId="77777777" w:rsidR="00920F47" w:rsidRPr="00A05B2D" w:rsidRDefault="00920F47" w:rsidP="00D2369F">
            <w:pPr>
              <w:spacing w:after="0"/>
              <w:jc w:val="left"/>
              <w:rPr>
                <w:color w:val="404040" w:themeColor="text1" w:themeTint="BF"/>
              </w:rPr>
            </w:pPr>
            <w:r w:rsidRPr="00347D8A">
              <w:rPr>
                <w:color w:val="404040" w:themeColor="text1" w:themeTint="BF"/>
              </w:rPr>
              <w:t>* Documento Starbeat</w:t>
            </w:r>
          </w:p>
        </w:tc>
      </w:tr>
      <w:tr w:rsidR="00920F47" w14:paraId="26B19FBC" w14:textId="77777777" w:rsidTr="00D2369F">
        <w:tc>
          <w:tcPr>
            <w:tcW w:w="2155" w:type="dxa"/>
            <w:vAlign w:val="center"/>
          </w:tcPr>
          <w:p w14:paraId="4147C3F9"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935F980" w14:textId="77777777" w:rsidR="00920F47" w:rsidRDefault="00920F47" w:rsidP="00D2369F">
            <w:pPr>
              <w:spacing w:after="0"/>
              <w:jc w:val="left"/>
              <w:rPr>
                <w:highlight w:val="yellow"/>
              </w:rPr>
            </w:pPr>
          </w:p>
        </w:tc>
      </w:tr>
    </w:tbl>
    <w:p w14:paraId="0749A912" w14:textId="77777777" w:rsidR="00920F47" w:rsidRPr="00D55656" w:rsidRDefault="00920F47" w:rsidP="00920F47">
      <w:pPr>
        <w:pStyle w:val="Prrafodelista"/>
        <w:numPr>
          <w:ilvl w:val="0"/>
          <w:numId w:val="59"/>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051A34" w14:paraId="08046A81" w14:textId="77777777" w:rsidTr="00D2369F">
        <w:trPr>
          <w:trHeight w:val="432"/>
        </w:trPr>
        <w:tc>
          <w:tcPr>
            <w:tcW w:w="1249" w:type="pct"/>
            <w:vAlign w:val="center"/>
          </w:tcPr>
          <w:p w14:paraId="2FE7CCBD"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AA64726"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44138D" w14:paraId="71F1DA8E" w14:textId="77777777" w:rsidTr="00D2369F">
        <w:trPr>
          <w:trHeight w:val="432"/>
        </w:trPr>
        <w:tc>
          <w:tcPr>
            <w:tcW w:w="1249" w:type="pct"/>
            <w:vAlign w:val="center"/>
          </w:tcPr>
          <w:p w14:paraId="2C768758" w14:textId="77777777" w:rsidR="00920F47" w:rsidRPr="00051A34" w:rsidRDefault="00920F47" w:rsidP="00D2369F">
            <w:pPr>
              <w:spacing w:after="0"/>
              <w:jc w:val="left"/>
              <w:rPr>
                <w:b/>
                <w:bCs/>
                <w:color w:val="404040" w:themeColor="text1" w:themeTint="BF"/>
              </w:rPr>
            </w:pPr>
            <w:r>
              <w:t>INODU-19-6</w:t>
            </w:r>
          </w:p>
        </w:tc>
        <w:tc>
          <w:tcPr>
            <w:tcW w:w="3751" w:type="pct"/>
            <w:vAlign w:val="center"/>
          </w:tcPr>
          <w:p w14:paraId="5A330273" w14:textId="77777777" w:rsidR="00920F47" w:rsidRPr="00972F2F" w:rsidRDefault="00920F47" w:rsidP="00D2369F">
            <w:pPr>
              <w:jc w:val="left"/>
              <w:rPr>
                <w:lang w:val="en-US"/>
              </w:rPr>
            </w:pPr>
            <w:r w:rsidRPr="00972F2F">
              <w:rPr>
                <w:lang w:val="en-US"/>
              </w:rPr>
              <w:t xml:space="preserve">MSC AND LVM CONCENTRATOR FUNCTIONAL SPECIFICATION </w:t>
            </w:r>
            <w:r>
              <w:rPr>
                <w:lang w:val="en-US"/>
              </w:rPr>
              <w:t xml:space="preserve">- </w:t>
            </w:r>
            <w:r w:rsidRPr="00581B29">
              <w:rPr>
                <w:lang w:val="en-US"/>
              </w:rPr>
              <w:t>6.4 AMM COMMUNICATION</w:t>
            </w:r>
          </w:p>
        </w:tc>
      </w:tr>
    </w:tbl>
    <w:p w14:paraId="665A5F30" w14:textId="77777777" w:rsidR="00920F47" w:rsidRPr="005115D3" w:rsidRDefault="00920F47" w:rsidP="00920F47">
      <w:pPr>
        <w:pStyle w:val="Prrafodelista"/>
        <w:numPr>
          <w:ilvl w:val="0"/>
          <w:numId w:val="59"/>
        </w:numPr>
        <w:spacing w:after="0"/>
        <w:rPr>
          <w:b/>
          <w:bCs/>
        </w:rPr>
      </w:pPr>
      <w:r w:rsidRPr="005115D3">
        <w:rPr>
          <w:b/>
          <w:bCs/>
        </w:rPr>
        <w:t>Auditoría inodú</w:t>
      </w:r>
    </w:p>
    <w:p w14:paraId="340299F7" w14:textId="77777777" w:rsidR="00920F47" w:rsidRDefault="00920F47" w:rsidP="00920F47">
      <w:r>
        <w:t>Al igual que se indicó en el AT0255, el SGO es transparente en el acceso e interoperabilidad de recursos de comunicaciones, sin embargo, no cuenta con un sistema de adaptación automática relativo a los cambios de la red de comunicaciones. De este modo, existen casos puntuales como el del LVM en el cual hay que configurar de manera manual su conexión con el SGO (INODU-19-6).</w:t>
      </w:r>
    </w:p>
    <w:p w14:paraId="62D9774A" w14:textId="77777777" w:rsidR="00920F47" w:rsidRDefault="00920F47" w:rsidP="00920F47">
      <w:r>
        <w:t>Se deberá abordar la creación de un sistema de adaptación automática relativo a cambios en la red de comunicaciones (ID-Planes-081).</w:t>
      </w:r>
    </w:p>
    <w:p w14:paraId="4BC23490" w14:textId="77777777" w:rsidR="00920F47" w:rsidRPr="009461C8" w:rsidRDefault="00920F47" w:rsidP="00920F47">
      <w:pPr>
        <w:pStyle w:val="Prrafodelista"/>
        <w:numPr>
          <w:ilvl w:val="0"/>
          <w:numId w:val="59"/>
        </w:numPr>
        <w:spacing w:after="0"/>
        <w:rPr>
          <w:b/>
          <w:bCs/>
        </w:rPr>
      </w:pPr>
      <w:r w:rsidRPr="009461C8">
        <w:rPr>
          <w:b/>
          <w:bCs/>
        </w:rPr>
        <w:t>Cumplimiento de auditoria</w:t>
      </w:r>
    </w:p>
    <w:p w14:paraId="74675A9E" w14:textId="77777777" w:rsidR="00920F47" w:rsidRDefault="00920F47" w:rsidP="00920F47">
      <w:pPr>
        <w:pStyle w:val="Prrafodelista"/>
        <w:ind w:left="0"/>
      </w:pPr>
      <w:r w:rsidRPr="00EA6725">
        <w:lastRenderedPageBreak/>
        <w:t xml:space="preserve">Basado en los antecedentes revisados, a juicio de inodú, </w:t>
      </w:r>
      <w:r>
        <w:t xml:space="preserve">no </w:t>
      </w:r>
      <w:r w:rsidRPr="00EA6725">
        <w:t xml:space="preserve">se </w:t>
      </w:r>
      <w:r>
        <w:t>cumple</w:t>
      </w:r>
      <w:r w:rsidRPr="00CC484C">
        <w:rPr>
          <w:b/>
          <w:bCs/>
          <w:color w:val="FF0000"/>
        </w:rPr>
        <w:t xml:space="preserve"> </w:t>
      </w:r>
      <w:r w:rsidRPr="00EA6725">
        <w:t>el requerimiento.</w:t>
      </w:r>
    </w:p>
    <w:p w14:paraId="3C0C453A" w14:textId="77777777" w:rsidR="00920F47" w:rsidRPr="009461C8" w:rsidRDefault="00920F47" w:rsidP="00920F47">
      <w:pPr>
        <w:pStyle w:val="Prrafodelista"/>
        <w:numPr>
          <w:ilvl w:val="0"/>
          <w:numId w:val="59"/>
        </w:numPr>
        <w:spacing w:after="0"/>
        <w:rPr>
          <w:b/>
          <w:bCs/>
        </w:rPr>
      </w:pPr>
      <w:r w:rsidRPr="009461C8">
        <w:rPr>
          <w:b/>
          <w:bCs/>
        </w:rPr>
        <w:t>Observación auditoría</w:t>
      </w:r>
    </w:p>
    <w:p w14:paraId="3DC89637" w14:textId="77777777" w:rsidR="00920F47" w:rsidRDefault="00920F47" w:rsidP="00920F47">
      <w:pPr>
        <w:pStyle w:val="Prrafodelista"/>
        <w:spacing w:after="0"/>
        <w:ind w:left="0"/>
      </w:pPr>
      <w:r>
        <w:t>Los planes de implementación requeridos para el cumplimiento del requerimiento son los siguientes:</w:t>
      </w:r>
    </w:p>
    <w:p w14:paraId="53379525" w14:textId="77777777" w:rsidR="00920F47" w:rsidRDefault="00920F47" w:rsidP="00920F47">
      <w:pPr>
        <w:pStyle w:val="Prrafodelista"/>
        <w:spacing w:after="0"/>
        <w:ind w:left="0"/>
      </w:pPr>
      <w:r>
        <w:t>ID-Planes-081</w:t>
      </w:r>
    </w:p>
    <w:p w14:paraId="16618C21" w14:textId="77777777" w:rsidR="00920F47" w:rsidRDefault="00920F47" w:rsidP="00920F47">
      <w:pPr>
        <w:pStyle w:val="Ttulo2"/>
        <w:ind w:left="576"/>
      </w:pPr>
      <w:bookmarkStart w:id="196" w:name="_Toc85216478"/>
      <w:r>
        <w:t>Requerimiento AT0257</w:t>
      </w:r>
      <w:bookmarkEnd w:id="196"/>
      <w:r>
        <w:t xml:space="preserve"> </w:t>
      </w:r>
    </w:p>
    <w:p w14:paraId="37497FBE" w14:textId="77777777" w:rsidR="00920F47" w:rsidRPr="00CD33BE" w:rsidRDefault="00920F47" w:rsidP="002F17E2">
      <w:pPr>
        <w:pStyle w:val="Prrafodelista"/>
        <w:numPr>
          <w:ilvl w:val="0"/>
          <w:numId w:val="252"/>
        </w:numPr>
        <w:rPr>
          <w:b/>
          <w:bCs/>
        </w:rPr>
      </w:pPr>
      <w:r w:rsidRPr="00CD33BE">
        <w:rPr>
          <w:b/>
          <w:bCs/>
        </w:rPr>
        <w:t>Requerimiento</w:t>
      </w:r>
    </w:p>
    <w:p w14:paraId="19B666E1" w14:textId="77777777" w:rsidR="00920F47" w:rsidRDefault="00920F47" w:rsidP="00920F47">
      <w:pPr>
        <w:pStyle w:val="Prrafodelista"/>
        <w:ind w:left="0"/>
        <w:rPr>
          <w:b/>
          <w:bCs/>
        </w:rPr>
      </w:pPr>
      <w:r w:rsidRPr="00545910">
        <w:t>El sistema SMMC debe estar habilitado para comunicaciones bidireccionales seguras con sistemas y dispositivos autorizados.</w:t>
      </w:r>
    </w:p>
    <w:p w14:paraId="05958AD3" w14:textId="77777777" w:rsidR="00920F47" w:rsidRPr="00CD33BE" w:rsidRDefault="00920F47" w:rsidP="002F17E2">
      <w:pPr>
        <w:pStyle w:val="Prrafodelista"/>
        <w:numPr>
          <w:ilvl w:val="0"/>
          <w:numId w:val="252"/>
        </w:numPr>
        <w:spacing w:after="0"/>
        <w:rPr>
          <w:b/>
          <w:bCs/>
        </w:rPr>
      </w:pPr>
      <w:r w:rsidRPr="00CD33BE">
        <w:rPr>
          <w:b/>
          <w:bCs/>
        </w:rPr>
        <w:t xml:space="preserve">Comentario inodú del requerimiento </w:t>
      </w:r>
    </w:p>
    <w:p w14:paraId="54FB8643" w14:textId="77777777" w:rsidR="00920F47" w:rsidRDefault="00920F47" w:rsidP="00920F47">
      <w:r>
        <w:t>Para verificar este requerimiento es necesario corroborar que, al producirse comunicaciones bidireccionales entre el SMMC y otros dispositivos autorizados, estas sean de manera segura.</w:t>
      </w:r>
    </w:p>
    <w:p w14:paraId="505A885D" w14:textId="77777777" w:rsidR="00920F47" w:rsidRPr="00424283" w:rsidRDefault="00920F47" w:rsidP="002F17E2">
      <w:pPr>
        <w:pStyle w:val="Prrafodelista"/>
        <w:numPr>
          <w:ilvl w:val="0"/>
          <w:numId w:val="252"/>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1E02FBF0" w14:textId="77777777" w:rsidTr="00D2369F">
        <w:trPr>
          <w:trHeight w:val="116"/>
        </w:trPr>
        <w:tc>
          <w:tcPr>
            <w:tcW w:w="2155" w:type="dxa"/>
            <w:vAlign w:val="center"/>
          </w:tcPr>
          <w:p w14:paraId="3C2E3153"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3271950" w14:textId="77777777" w:rsidR="00920F47" w:rsidRPr="00905BCA" w:rsidRDefault="00920F47" w:rsidP="00D2369F">
            <w:pPr>
              <w:spacing w:after="0"/>
              <w:jc w:val="left"/>
              <w:rPr>
                <w:color w:val="404040" w:themeColor="text1" w:themeTint="BF"/>
              </w:rPr>
            </w:pPr>
            <w:r>
              <w:rPr>
                <w:color w:val="404040" w:themeColor="text1" w:themeTint="BF"/>
              </w:rPr>
              <w:t>Comunicaciones; Seguridad</w:t>
            </w:r>
          </w:p>
        </w:tc>
      </w:tr>
      <w:tr w:rsidR="00920F47" w14:paraId="39B85A94" w14:textId="77777777" w:rsidTr="00D2369F">
        <w:tc>
          <w:tcPr>
            <w:tcW w:w="2155" w:type="dxa"/>
            <w:vAlign w:val="center"/>
          </w:tcPr>
          <w:p w14:paraId="7387F2E9"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17ED4D9" w14:textId="77777777" w:rsidR="00920F47" w:rsidRPr="00905BCA" w:rsidRDefault="00920F47" w:rsidP="00D2369F">
            <w:pPr>
              <w:spacing w:after="0"/>
              <w:jc w:val="left"/>
              <w:rPr>
                <w:color w:val="404040" w:themeColor="text1" w:themeTint="BF"/>
              </w:rPr>
            </w:pPr>
            <w:r>
              <w:t>AT0119</w:t>
            </w:r>
          </w:p>
        </w:tc>
      </w:tr>
    </w:tbl>
    <w:p w14:paraId="7077C01F" w14:textId="77777777" w:rsidR="00920F47" w:rsidRPr="00CD6381" w:rsidRDefault="00920F47" w:rsidP="002F17E2">
      <w:pPr>
        <w:pStyle w:val="Prrafodelista"/>
        <w:numPr>
          <w:ilvl w:val="0"/>
          <w:numId w:val="252"/>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6F381523" w14:textId="77777777" w:rsidTr="00D2369F">
        <w:tc>
          <w:tcPr>
            <w:tcW w:w="2155" w:type="dxa"/>
            <w:vAlign w:val="center"/>
          </w:tcPr>
          <w:p w14:paraId="3D1255BB"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36FB324"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3A8A1D0F" w14:textId="77777777" w:rsidTr="00D2369F">
        <w:tc>
          <w:tcPr>
            <w:tcW w:w="2155" w:type="dxa"/>
            <w:vAlign w:val="center"/>
          </w:tcPr>
          <w:p w14:paraId="558FCE3C"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8E7AAA4" w14:textId="77777777" w:rsidR="00920F47" w:rsidRPr="00A05B2D" w:rsidRDefault="00920F47" w:rsidP="00D2369F">
            <w:pPr>
              <w:spacing w:after="0"/>
              <w:jc w:val="left"/>
              <w:rPr>
                <w:color w:val="404040" w:themeColor="text1" w:themeTint="BF"/>
              </w:rPr>
            </w:pPr>
            <w:r w:rsidRPr="00B07841">
              <w:rPr>
                <w:color w:val="404040" w:themeColor="text1" w:themeTint="BF"/>
              </w:rPr>
              <w:t>* Documento "Solución Tecnológica para Enel Dx Chile para dar cumplimiento a la NT Dx y al AT SMMC 2021".</w:t>
            </w:r>
          </w:p>
        </w:tc>
      </w:tr>
      <w:tr w:rsidR="00920F47" w14:paraId="6113FF03" w14:textId="77777777" w:rsidTr="00D2369F">
        <w:tc>
          <w:tcPr>
            <w:tcW w:w="2155" w:type="dxa"/>
            <w:vAlign w:val="center"/>
          </w:tcPr>
          <w:p w14:paraId="5F89AD3A"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FC76FAC" w14:textId="77777777" w:rsidR="00920F47" w:rsidRDefault="00920F47" w:rsidP="00D2369F">
            <w:pPr>
              <w:spacing w:after="0"/>
              <w:jc w:val="left"/>
              <w:rPr>
                <w:highlight w:val="yellow"/>
              </w:rPr>
            </w:pPr>
          </w:p>
        </w:tc>
      </w:tr>
    </w:tbl>
    <w:p w14:paraId="572AF4A6" w14:textId="77777777" w:rsidR="00920F47" w:rsidRDefault="00920F47" w:rsidP="002F17E2">
      <w:pPr>
        <w:pStyle w:val="Prrafodelista"/>
        <w:numPr>
          <w:ilvl w:val="0"/>
          <w:numId w:val="252"/>
        </w:numPr>
        <w:rPr>
          <w:b/>
          <w:bCs/>
        </w:rPr>
      </w:pPr>
      <w:r w:rsidRPr="00424283">
        <w:rPr>
          <w:b/>
          <w:bCs/>
        </w:rPr>
        <w:t>Documentación proporcionada por Enel/ Antecedentes para verificación de requerimiento.</w:t>
      </w:r>
    </w:p>
    <w:p w14:paraId="25F866FD" w14:textId="77777777" w:rsidR="00920F47" w:rsidRDefault="00920F47" w:rsidP="00920F4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773FF23F" w14:textId="77777777" w:rsidTr="00D2369F">
        <w:trPr>
          <w:trHeight w:val="432"/>
        </w:trPr>
        <w:tc>
          <w:tcPr>
            <w:tcW w:w="1249" w:type="pct"/>
            <w:vAlign w:val="center"/>
          </w:tcPr>
          <w:p w14:paraId="4593B3DA"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E679806"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4E5EBC08" w14:textId="77777777" w:rsidTr="00D2369F">
        <w:trPr>
          <w:trHeight w:val="432"/>
        </w:trPr>
        <w:tc>
          <w:tcPr>
            <w:tcW w:w="1249" w:type="pct"/>
            <w:vAlign w:val="center"/>
          </w:tcPr>
          <w:p w14:paraId="6B3D5372"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2AB7204C" w14:textId="77777777" w:rsidR="00920F47" w:rsidRPr="00541644" w:rsidRDefault="00920F47" w:rsidP="00D2369F">
            <w:pPr>
              <w:spacing w:after="0" w:line="240" w:lineRule="auto"/>
              <w:jc w:val="left"/>
              <w:rPr>
                <w:rFonts w:ascii="Calibri" w:hAnsi="Calibri" w:cs="Calibri"/>
                <w:color w:val="404040"/>
              </w:rPr>
            </w:pPr>
          </w:p>
        </w:tc>
      </w:tr>
    </w:tbl>
    <w:p w14:paraId="23605021" w14:textId="77777777" w:rsidR="00920F47" w:rsidRPr="005115D3" w:rsidRDefault="00920F47" w:rsidP="002F17E2">
      <w:pPr>
        <w:pStyle w:val="Prrafodelista"/>
        <w:numPr>
          <w:ilvl w:val="0"/>
          <w:numId w:val="252"/>
        </w:numPr>
        <w:spacing w:after="0"/>
        <w:rPr>
          <w:b/>
          <w:bCs/>
        </w:rPr>
      </w:pPr>
      <w:r w:rsidRPr="005115D3">
        <w:rPr>
          <w:b/>
          <w:bCs/>
        </w:rPr>
        <w:t>Auditoría inodú</w:t>
      </w:r>
    </w:p>
    <w:p w14:paraId="40EED7EE" w14:textId="77777777" w:rsidR="00920F47" w:rsidRDefault="00920F47" w:rsidP="00920F47">
      <w:r>
        <w:t>Documentación pendiente por parte de Enel (ID-Planes-084)</w:t>
      </w:r>
    </w:p>
    <w:p w14:paraId="25DEAC6A" w14:textId="77777777" w:rsidR="00920F47" w:rsidRPr="009461C8" w:rsidRDefault="00920F47" w:rsidP="002F17E2">
      <w:pPr>
        <w:pStyle w:val="Prrafodelista"/>
        <w:numPr>
          <w:ilvl w:val="0"/>
          <w:numId w:val="252"/>
        </w:numPr>
        <w:spacing w:after="0"/>
        <w:rPr>
          <w:b/>
          <w:bCs/>
        </w:rPr>
      </w:pPr>
      <w:r w:rsidRPr="009461C8">
        <w:rPr>
          <w:b/>
          <w:bCs/>
        </w:rPr>
        <w:t>Cumplimiento de auditoria</w:t>
      </w:r>
    </w:p>
    <w:p w14:paraId="6A892803" w14:textId="77777777" w:rsidR="00920F47" w:rsidRDefault="00920F47" w:rsidP="00920F47">
      <w:r w:rsidRPr="00EA6725">
        <w:t xml:space="preserve">Basado en los antecedentes revisados, a juicio de inodú, se </w:t>
      </w:r>
      <w:r>
        <w:t>cumple parcialmente</w:t>
      </w:r>
      <w:r w:rsidRPr="00EA6725">
        <w:t xml:space="preserve"> el requerimiento.</w:t>
      </w:r>
    </w:p>
    <w:p w14:paraId="2AD0DC33" w14:textId="77777777" w:rsidR="00920F47" w:rsidRPr="009461C8" w:rsidRDefault="00920F47" w:rsidP="002F17E2">
      <w:pPr>
        <w:pStyle w:val="Prrafodelista"/>
        <w:numPr>
          <w:ilvl w:val="0"/>
          <w:numId w:val="252"/>
        </w:numPr>
        <w:spacing w:after="0"/>
        <w:rPr>
          <w:b/>
          <w:bCs/>
        </w:rPr>
      </w:pPr>
      <w:r w:rsidRPr="009461C8">
        <w:rPr>
          <w:b/>
          <w:bCs/>
        </w:rPr>
        <w:t>Observación auditoría</w:t>
      </w:r>
    </w:p>
    <w:p w14:paraId="299C5397" w14:textId="77777777" w:rsidR="00920F47" w:rsidRDefault="00920F47" w:rsidP="00920F47">
      <w:pPr>
        <w:pStyle w:val="Prrafodelista"/>
        <w:spacing w:after="0"/>
        <w:ind w:left="0"/>
      </w:pPr>
      <w:r>
        <w:t>Los planes de implementación requeridos para el cumplimiento del requerimiento son los siguientes:</w:t>
      </w:r>
    </w:p>
    <w:p w14:paraId="6D3F9122" w14:textId="77777777" w:rsidR="00920F47" w:rsidRDefault="00920F47" w:rsidP="00920F47">
      <w:pPr>
        <w:pStyle w:val="Prrafodelista"/>
        <w:spacing w:after="0"/>
        <w:ind w:left="0"/>
      </w:pPr>
      <w:r>
        <w:t>ID-Planes-084</w:t>
      </w:r>
    </w:p>
    <w:p w14:paraId="3AAFB7EB" w14:textId="77777777" w:rsidR="00920F47" w:rsidRDefault="00920F47" w:rsidP="00920F47"/>
    <w:p w14:paraId="022F81E0" w14:textId="77777777" w:rsidR="00920F47" w:rsidRDefault="00920F47" w:rsidP="00920F47">
      <w:pPr>
        <w:pStyle w:val="Ttulo2"/>
        <w:ind w:left="576"/>
      </w:pPr>
      <w:bookmarkStart w:id="197" w:name="_Toc85216479"/>
      <w:r>
        <w:lastRenderedPageBreak/>
        <w:t>Requerimiento AT0258</w:t>
      </w:r>
      <w:bookmarkEnd w:id="197"/>
    </w:p>
    <w:p w14:paraId="73961722" w14:textId="77777777" w:rsidR="00920F47" w:rsidRPr="00CD33BE" w:rsidRDefault="00920F47" w:rsidP="002F17E2">
      <w:pPr>
        <w:pStyle w:val="Prrafodelista"/>
        <w:numPr>
          <w:ilvl w:val="0"/>
          <w:numId w:val="265"/>
        </w:numPr>
        <w:rPr>
          <w:b/>
          <w:bCs/>
        </w:rPr>
      </w:pPr>
      <w:r w:rsidRPr="00CD33BE">
        <w:rPr>
          <w:b/>
          <w:bCs/>
        </w:rPr>
        <w:t>Requerimiento</w:t>
      </w:r>
    </w:p>
    <w:p w14:paraId="60026C5D" w14:textId="77777777" w:rsidR="00920F47" w:rsidRDefault="00920F47" w:rsidP="00920F47">
      <w:pPr>
        <w:pStyle w:val="Prrafodelista"/>
        <w:ind w:left="0"/>
        <w:rPr>
          <w:b/>
          <w:bCs/>
        </w:rPr>
      </w:pPr>
      <w:r w:rsidRPr="007D112D">
        <w:t>Todas las interfaces de comunicación deben considerar la habilitación de los protocolos y funcionalidades que sean requeridos para la comunicación con otros equipos del SMMC.</w:t>
      </w:r>
    </w:p>
    <w:p w14:paraId="580403AD" w14:textId="77777777" w:rsidR="00920F47" w:rsidRPr="00CD33BE" w:rsidRDefault="00920F47" w:rsidP="002F17E2">
      <w:pPr>
        <w:pStyle w:val="Prrafodelista"/>
        <w:numPr>
          <w:ilvl w:val="0"/>
          <w:numId w:val="265"/>
        </w:numPr>
        <w:spacing w:after="0"/>
        <w:rPr>
          <w:b/>
          <w:bCs/>
        </w:rPr>
      </w:pPr>
      <w:r w:rsidRPr="00CD33BE">
        <w:rPr>
          <w:b/>
          <w:bCs/>
        </w:rPr>
        <w:t xml:space="preserve">Comentario inodú del requerimiento </w:t>
      </w:r>
    </w:p>
    <w:p w14:paraId="2D0DE029" w14:textId="77777777" w:rsidR="00920F47" w:rsidRDefault="00920F47" w:rsidP="00920F47">
      <w:r>
        <w:t>Este requerimiento puede ser abordado desde el punto de vista de protocolos y funcionalidades de comunicación exigidos por la norma técnica a las interfaces, a través de otros requerimientos en los que se corroboran estos puntos en detalle.</w:t>
      </w:r>
    </w:p>
    <w:p w14:paraId="085D5658" w14:textId="77777777" w:rsidR="00920F47" w:rsidRDefault="00920F47" w:rsidP="00920F47">
      <w:r>
        <w:t>De este modo, el requerimiento se cumplirá a la vez que se cumplan los requerimientos:</w:t>
      </w:r>
    </w:p>
    <w:p w14:paraId="7FC63273" w14:textId="77777777" w:rsidR="00920F47" w:rsidRPr="002D139A" w:rsidRDefault="00920F47" w:rsidP="00920F47">
      <w:pPr>
        <w:rPr>
          <w:lang w:val="en-US"/>
        </w:rPr>
      </w:pPr>
      <w:r w:rsidRPr="002D139A">
        <w:rPr>
          <w:lang w:val="en-US"/>
        </w:rPr>
        <w:t>Relativos a protocolos: AT0017; AT0264; AT0267; AT0268; AT0270; AT0274;</w:t>
      </w:r>
    </w:p>
    <w:p w14:paraId="718A66BA" w14:textId="77777777" w:rsidR="00920F47" w:rsidRPr="002D139A" w:rsidRDefault="00920F47" w:rsidP="00920F47">
      <w:pPr>
        <w:rPr>
          <w:lang w:val="en-US"/>
        </w:rPr>
      </w:pPr>
      <w:r w:rsidRPr="002D139A">
        <w:rPr>
          <w:lang w:val="en-US"/>
        </w:rPr>
        <w:t>Relativos a Interfaces: AT0049; AT0051; AT0052; AT0053; AT0054; AT0055; AT0056; AT0057; AT0058; AT0059; AT0060; AT0061;</w:t>
      </w:r>
    </w:p>
    <w:p w14:paraId="6593DEA3" w14:textId="77777777" w:rsidR="00920F47" w:rsidRDefault="00920F47" w:rsidP="00920F47">
      <w:r>
        <w:t>A modo de resumen, se deberá considerar:</w:t>
      </w:r>
    </w:p>
    <w:p w14:paraId="74D0F0CC" w14:textId="77777777" w:rsidR="00920F47" w:rsidRPr="000C1EDF" w:rsidRDefault="00920F47" w:rsidP="002F17E2">
      <w:pPr>
        <w:pStyle w:val="Prrafodelista"/>
        <w:numPr>
          <w:ilvl w:val="0"/>
          <w:numId w:val="288"/>
        </w:numPr>
        <w:spacing w:after="0"/>
        <w:jc w:val="left"/>
        <w:rPr>
          <w:rFonts w:cstheme="minorHAnsi"/>
          <w:sz w:val="20"/>
          <w:szCs w:val="20"/>
        </w:rPr>
      </w:pPr>
      <w:r w:rsidRPr="000C1EDF">
        <w:rPr>
          <w:rFonts w:cstheme="minorHAnsi"/>
          <w:sz w:val="20"/>
          <w:szCs w:val="20"/>
        </w:rPr>
        <w:t>Relativo a protocolos se debe considerar la habilitación de:</w:t>
      </w:r>
    </w:p>
    <w:p w14:paraId="0EB2BD4B" w14:textId="77777777" w:rsidR="00920F47" w:rsidRPr="00C97A70" w:rsidRDefault="00920F47" w:rsidP="002F17E2">
      <w:pPr>
        <w:pStyle w:val="Prrafodelista"/>
        <w:numPr>
          <w:ilvl w:val="0"/>
          <w:numId w:val="287"/>
        </w:numPr>
        <w:spacing w:before="120" w:after="0" w:line="240" w:lineRule="auto"/>
        <w:jc w:val="left"/>
        <w:rPr>
          <w:rFonts w:cstheme="minorHAnsi"/>
          <w:szCs w:val="20"/>
        </w:rPr>
      </w:pPr>
      <w:r w:rsidRPr="00C97A70">
        <w:rPr>
          <w:rFonts w:cstheme="minorHAnsi"/>
          <w:szCs w:val="20"/>
        </w:rPr>
        <w:t>Cumplimiento del protocolo IEC 62056 para el intercambio de datos en acceso local y remoto (o interoperabilidad).</w:t>
      </w:r>
    </w:p>
    <w:p w14:paraId="7A14B165" w14:textId="77777777" w:rsidR="00920F47" w:rsidRPr="00C97A70" w:rsidRDefault="00920F47" w:rsidP="002F17E2">
      <w:pPr>
        <w:pStyle w:val="Prrafodelista"/>
        <w:numPr>
          <w:ilvl w:val="0"/>
          <w:numId w:val="287"/>
        </w:numPr>
        <w:spacing w:before="120" w:after="0" w:line="240" w:lineRule="auto"/>
        <w:jc w:val="left"/>
        <w:rPr>
          <w:rFonts w:cstheme="minorHAnsi"/>
          <w:szCs w:val="20"/>
        </w:rPr>
      </w:pPr>
      <w:r w:rsidRPr="00C97A70">
        <w:rPr>
          <w:rFonts w:cstheme="minorHAnsi"/>
          <w:szCs w:val="20"/>
        </w:rPr>
        <w:t>Cumplimiento del protocolo IEC 61968-9; 2013 para la integración.</w:t>
      </w:r>
    </w:p>
    <w:p w14:paraId="06E67704" w14:textId="77777777" w:rsidR="00920F47" w:rsidRPr="00C97A70" w:rsidRDefault="00920F47" w:rsidP="002F17E2">
      <w:pPr>
        <w:pStyle w:val="Prrafodelista"/>
        <w:numPr>
          <w:ilvl w:val="0"/>
          <w:numId w:val="287"/>
        </w:numPr>
        <w:spacing w:before="120" w:after="0" w:line="240" w:lineRule="auto"/>
        <w:jc w:val="left"/>
        <w:rPr>
          <w:rFonts w:cstheme="minorHAnsi"/>
          <w:szCs w:val="20"/>
        </w:rPr>
      </w:pPr>
      <w:r w:rsidRPr="00C97A70">
        <w:rPr>
          <w:rFonts w:cstheme="minorHAnsi"/>
          <w:szCs w:val="20"/>
        </w:rPr>
        <w:t>Protocolos de seguridad para la protección de datos en la comunicación</w:t>
      </w:r>
    </w:p>
    <w:p w14:paraId="527089BA" w14:textId="77777777" w:rsidR="00920F47" w:rsidRPr="00C97A70" w:rsidRDefault="00920F47" w:rsidP="002F17E2">
      <w:pPr>
        <w:pStyle w:val="Prrafodelista"/>
        <w:numPr>
          <w:ilvl w:val="0"/>
          <w:numId w:val="287"/>
        </w:numPr>
        <w:spacing w:before="120" w:after="0" w:line="240" w:lineRule="auto"/>
        <w:jc w:val="left"/>
        <w:rPr>
          <w:rFonts w:cstheme="minorHAnsi"/>
          <w:szCs w:val="20"/>
        </w:rPr>
      </w:pPr>
      <w:r w:rsidRPr="00C97A70">
        <w:rPr>
          <w:rFonts w:cstheme="minorHAnsi"/>
          <w:szCs w:val="20"/>
        </w:rPr>
        <w:t>Implementación de Proxy/cortafuegos (protocolo de seguridad).</w:t>
      </w:r>
    </w:p>
    <w:p w14:paraId="42608407" w14:textId="77777777" w:rsidR="00920F47" w:rsidRPr="00C97A70" w:rsidRDefault="00920F47" w:rsidP="00920F47">
      <w:pPr>
        <w:pStyle w:val="Prrafodelista"/>
        <w:jc w:val="left"/>
        <w:rPr>
          <w:rFonts w:cstheme="minorHAnsi"/>
          <w:szCs w:val="20"/>
        </w:rPr>
      </w:pPr>
    </w:p>
    <w:p w14:paraId="0BB5EA1F" w14:textId="77777777" w:rsidR="00920F47" w:rsidRPr="000C1EDF" w:rsidRDefault="00920F47" w:rsidP="002F17E2">
      <w:pPr>
        <w:pStyle w:val="Prrafodelista"/>
        <w:numPr>
          <w:ilvl w:val="0"/>
          <w:numId w:val="288"/>
        </w:numPr>
        <w:jc w:val="left"/>
        <w:rPr>
          <w:rFonts w:cstheme="minorHAnsi"/>
          <w:sz w:val="20"/>
          <w:szCs w:val="20"/>
        </w:rPr>
      </w:pPr>
      <w:r w:rsidRPr="000C1EDF">
        <w:rPr>
          <w:rFonts w:cstheme="minorHAnsi"/>
          <w:sz w:val="20"/>
          <w:szCs w:val="20"/>
        </w:rPr>
        <w:t>Relativo a funcionalidades se debe considerar la habilitación de:</w:t>
      </w:r>
    </w:p>
    <w:p w14:paraId="5CE3581D" w14:textId="77777777" w:rsidR="00920F47" w:rsidRPr="00C97A70" w:rsidRDefault="00920F47" w:rsidP="002F17E2">
      <w:pPr>
        <w:pStyle w:val="Prrafodelista"/>
        <w:numPr>
          <w:ilvl w:val="0"/>
          <w:numId w:val="287"/>
        </w:numPr>
        <w:spacing w:before="0" w:line="240" w:lineRule="auto"/>
        <w:jc w:val="left"/>
        <w:rPr>
          <w:rFonts w:cstheme="minorHAnsi"/>
          <w:szCs w:val="20"/>
        </w:rPr>
      </w:pPr>
      <w:r w:rsidRPr="00C97A70">
        <w:rPr>
          <w:rFonts w:cstheme="minorHAnsi"/>
          <w:szCs w:val="20"/>
        </w:rPr>
        <w:t xml:space="preserve">Comunicación entre componentes del SMMC y comunicación interna del SGO. </w:t>
      </w:r>
    </w:p>
    <w:p w14:paraId="18B83ADC" w14:textId="77777777" w:rsidR="00920F47" w:rsidRPr="00C97A70" w:rsidRDefault="00920F47" w:rsidP="002F17E2">
      <w:pPr>
        <w:pStyle w:val="Prrafodelista"/>
        <w:numPr>
          <w:ilvl w:val="0"/>
          <w:numId w:val="287"/>
        </w:numPr>
        <w:spacing w:before="0" w:line="240" w:lineRule="auto"/>
        <w:jc w:val="left"/>
        <w:rPr>
          <w:rFonts w:cstheme="minorHAnsi"/>
          <w:szCs w:val="20"/>
        </w:rPr>
      </w:pPr>
      <w:r w:rsidRPr="00C97A70">
        <w:rPr>
          <w:rFonts w:cstheme="minorHAnsi"/>
          <w:szCs w:val="20"/>
        </w:rPr>
        <w:t>Comunicación con componentes externas a través de interfaces.</w:t>
      </w:r>
    </w:p>
    <w:p w14:paraId="6EB6DA18" w14:textId="77777777" w:rsidR="00920F47" w:rsidRPr="00C97A70" w:rsidRDefault="00920F47" w:rsidP="002F17E2">
      <w:pPr>
        <w:pStyle w:val="Prrafodelista"/>
        <w:numPr>
          <w:ilvl w:val="0"/>
          <w:numId w:val="287"/>
        </w:numPr>
        <w:spacing w:before="0" w:line="240" w:lineRule="auto"/>
        <w:jc w:val="left"/>
        <w:rPr>
          <w:rFonts w:cstheme="minorHAnsi"/>
          <w:szCs w:val="20"/>
        </w:rPr>
      </w:pPr>
      <w:r w:rsidRPr="00C97A70">
        <w:rPr>
          <w:rFonts w:cstheme="minorHAnsi"/>
          <w:szCs w:val="20"/>
        </w:rPr>
        <w:t>Funciones de Operación y Mantenimiento</w:t>
      </w:r>
    </w:p>
    <w:p w14:paraId="77D9B231" w14:textId="77777777" w:rsidR="00920F47" w:rsidRPr="00C97A70" w:rsidRDefault="00920F47" w:rsidP="002F17E2">
      <w:pPr>
        <w:pStyle w:val="Prrafodelista"/>
        <w:numPr>
          <w:ilvl w:val="0"/>
          <w:numId w:val="287"/>
        </w:numPr>
        <w:spacing w:before="0" w:line="240" w:lineRule="auto"/>
        <w:jc w:val="left"/>
        <w:rPr>
          <w:rFonts w:cstheme="minorHAnsi"/>
          <w:szCs w:val="20"/>
        </w:rPr>
      </w:pPr>
      <w:r w:rsidRPr="00C97A70">
        <w:rPr>
          <w:rFonts w:cstheme="minorHAnsi"/>
          <w:szCs w:val="20"/>
        </w:rPr>
        <w:t>Funciones de autenticación y autorización de comunicación de datos.</w:t>
      </w:r>
    </w:p>
    <w:p w14:paraId="7595FC28" w14:textId="77777777" w:rsidR="00920F47" w:rsidRPr="00C97A70" w:rsidRDefault="00920F47" w:rsidP="002F17E2">
      <w:pPr>
        <w:pStyle w:val="Prrafodelista"/>
        <w:numPr>
          <w:ilvl w:val="0"/>
          <w:numId w:val="287"/>
        </w:numPr>
        <w:spacing w:before="0" w:line="240" w:lineRule="auto"/>
        <w:jc w:val="left"/>
        <w:rPr>
          <w:rFonts w:cstheme="minorHAnsi"/>
          <w:szCs w:val="20"/>
        </w:rPr>
      </w:pPr>
      <w:r w:rsidRPr="00C97A70">
        <w:rPr>
          <w:rFonts w:cstheme="minorHAnsi"/>
          <w:szCs w:val="20"/>
        </w:rPr>
        <w:t>Filtro de paquetes que provengan de comunicaciones no autorizadas.</w:t>
      </w:r>
    </w:p>
    <w:p w14:paraId="15F77C33" w14:textId="77777777" w:rsidR="00920F47" w:rsidRPr="00C97A70" w:rsidRDefault="00920F47" w:rsidP="002F17E2">
      <w:pPr>
        <w:pStyle w:val="Prrafodelista"/>
        <w:numPr>
          <w:ilvl w:val="0"/>
          <w:numId w:val="287"/>
        </w:numPr>
        <w:spacing w:before="0" w:line="240" w:lineRule="auto"/>
        <w:jc w:val="left"/>
        <w:rPr>
          <w:rFonts w:cstheme="minorHAnsi"/>
          <w:szCs w:val="20"/>
        </w:rPr>
      </w:pPr>
      <w:r w:rsidRPr="00C97A70">
        <w:rPr>
          <w:rFonts w:cstheme="minorHAnsi"/>
          <w:szCs w:val="20"/>
        </w:rPr>
        <w:t>Filtro de paquetes con errores.</w:t>
      </w:r>
    </w:p>
    <w:p w14:paraId="52647922" w14:textId="77777777" w:rsidR="00920F47" w:rsidRPr="00C97A70" w:rsidRDefault="00920F47" w:rsidP="002F17E2">
      <w:pPr>
        <w:pStyle w:val="Prrafodelista"/>
        <w:numPr>
          <w:ilvl w:val="0"/>
          <w:numId w:val="287"/>
        </w:numPr>
        <w:spacing w:before="0" w:line="240" w:lineRule="auto"/>
        <w:jc w:val="left"/>
        <w:rPr>
          <w:rFonts w:cstheme="minorHAnsi"/>
          <w:szCs w:val="20"/>
        </w:rPr>
      </w:pPr>
      <w:r w:rsidRPr="00C97A70">
        <w:rPr>
          <w:rFonts w:cstheme="minorHAnsi"/>
          <w:szCs w:val="20"/>
        </w:rPr>
        <w:t>Control de acceso y uso.</w:t>
      </w:r>
    </w:p>
    <w:p w14:paraId="7387E790" w14:textId="77777777" w:rsidR="00920F47" w:rsidRPr="00C97A70" w:rsidRDefault="00920F47" w:rsidP="002F17E2">
      <w:pPr>
        <w:pStyle w:val="Prrafodelista"/>
        <w:numPr>
          <w:ilvl w:val="0"/>
          <w:numId w:val="287"/>
        </w:numPr>
        <w:spacing w:before="0" w:line="240" w:lineRule="auto"/>
        <w:jc w:val="left"/>
        <w:rPr>
          <w:rFonts w:cstheme="minorHAnsi"/>
          <w:szCs w:val="20"/>
        </w:rPr>
      </w:pPr>
      <w:r w:rsidRPr="00C97A70">
        <w:rPr>
          <w:rFonts w:cstheme="minorHAnsi"/>
          <w:szCs w:val="20"/>
        </w:rPr>
        <w:t xml:space="preserve">Control de privacidad de comunicación, de los procesos y accesos locales y remotos no autorizados. </w:t>
      </w:r>
    </w:p>
    <w:p w14:paraId="3FCB73D4" w14:textId="77777777" w:rsidR="00920F47" w:rsidRPr="00424283" w:rsidRDefault="00920F47" w:rsidP="002F17E2">
      <w:pPr>
        <w:pStyle w:val="Prrafodelista"/>
        <w:numPr>
          <w:ilvl w:val="0"/>
          <w:numId w:val="265"/>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46576396" w14:textId="77777777" w:rsidTr="00D2369F">
        <w:trPr>
          <w:trHeight w:val="116"/>
        </w:trPr>
        <w:tc>
          <w:tcPr>
            <w:tcW w:w="2155" w:type="dxa"/>
            <w:vAlign w:val="center"/>
          </w:tcPr>
          <w:p w14:paraId="7B2750DF"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E567871" w14:textId="77777777" w:rsidR="00920F47" w:rsidRPr="00905BCA" w:rsidRDefault="00920F47" w:rsidP="00D2369F">
            <w:pPr>
              <w:spacing w:after="0"/>
              <w:jc w:val="left"/>
              <w:rPr>
                <w:color w:val="404040" w:themeColor="text1" w:themeTint="BF"/>
              </w:rPr>
            </w:pPr>
            <w:r>
              <w:rPr>
                <w:color w:val="404040" w:themeColor="text1" w:themeTint="BF"/>
              </w:rPr>
              <w:t>Interfaces; Comunicaciones</w:t>
            </w:r>
          </w:p>
        </w:tc>
      </w:tr>
      <w:tr w:rsidR="00920F47" w:rsidRPr="0044138D" w14:paraId="5E76A3F1" w14:textId="77777777" w:rsidTr="00D2369F">
        <w:tc>
          <w:tcPr>
            <w:tcW w:w="2155" w:type="dxa"/>
            <w:vAlign w:val="center"/>
          </w:tcPr>
          <w:p w14:paraId="219457D9"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2FAD7F4" w14:textId="77777777" w:rsidR="00920F47" w:rsidRDefault="00920F47" w:rsidP="00D2369F">
            <w:pPr>
              <w:spacing w:after="0"/>
              <w:jc w:val="left"/>
              <w:rPr>
                <w:color w:val="404040" w:themeColor="text1" w:themeTint="BF"/>
              </w:rPr>
            </w:pPr>
            <w:r>
              <w:rPr>
                <w:color w:val="404040" w:themeColor="text1" w:themeTint="BF"/>
              </w:rPr>
              <w:t>AT0010;</w:t>
            </w:r>
          </w:p>
          <w:p w14:paraId="7C3B8759" w14:textId="77777777" w:rsidR="00920F47" w:rsidRPr="002D139A" w:rsidRDefault="00920F47" w:rsidP="00D2369F">
            <w:pPr>
              <w:spacing w:after="0"/>
              <w:jc w:val="left"/>
              <w:rPr>
                <w:color w:val="404040" w:themeColor="text1" w:themeTint="BF"/>
                <w:lang w:val="en-US"/>
              </w:rPr>
            </w:pPr>
            <w:r w:rsidRPr="002D139A">
              <w:rPr>
                <w:color w:val="404040" w:themeColor="text1" w:themeTint="BF"/>
                <w:lang w:val="en-US"/>
              </w:rPr>
              <w:t>AT0017; AT0264; AT0267; AT0268; AT0274; (protocolos)</w:t>
            </w:r>
          </w:p>
          <w:p w14:paraId="12C46E20" w14:textId="77777777" w:rsidR="00920F47" w:rsidRPr="002D139A" w:rsidRDefault="00920F47" w:rsidP="00D2369F">
            <w:pPr>
              <w:spacing w:after="0"/>
              <w:jc w:val="left"/>
              <w:rPr>
                <w:color w:val="404040" w:themeColor="text1" w:themeTint="BF"/>
                <w:lang w:val="en-US"/>
              </w:rPr>
            </w:pPr>
            <w:r w:rsidRPr="002D139A">
              <w:rPr>
                <w:color w:val="404040" w:themeColor="text1" w:themeTint="BF"/>
                <w:lang w:val="en-US"/>
              </w:rPr>
              <w:t>AT0049; AT0051; AT0052; AT0053; AT0054; AT0055; AT0056; AT0057; AT0058; AT0059; AT0060; AT0061; (definición interfaces)</w:t>
            </w:r>
          </w:p>
          <w:p w14:paraId="14C180CB" w14:textId="77777777" w:rsidR="00920F47" w:rsidRPr="002D139A" w:rsidRDefault="00920F47" w:rsidP="00D2369F">
            <w:pPr>
              <w:spacing w:after="0"/>
              <w:jc w:val="left"/>
              <w:rPr>
                <w:color w:val="404040" w:themeColor="text1" w:themeTint="BF"/>
                <w:lang w:val="en-US"/>
              </w:rPr>
            </w:pPr>
            <w:r w:rsidRPr="002D139A">
              <w:rPr>
                <w:color w:val="404040" w:themeColor="text1" w:themeTint="BF"/>
                <w:lang w:val="en-US"/>
              </w:rPr>
              <w:t>AT0207; AT0259; AT0260; AT0281; AT0293 (funcionalidades interfaces)</w:t>
            </w:r>
          </w:p>
        </w:tc>
      </w:tr>
    </w:tbl>
    <w:p w14:paraId="087C373C" w14:textId="77777777" w:rsidR="00920F47" w:rsidRPr="00CD6381" w:rsidRDefault="00920F47" w:rsidP="002F17E2">
      <w:pPr>
        <w:pStyle w:val="Prrafodelista"/>
        <w:numPr>
          <w:ilvl w:val="0"/>
          <w:numId w:val="265"/>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76713B7A" w14:textId="77777777" w:rsidTr="00D2369F">
        <w:tc>
          <w:tcPr>
            <w:tcW w:w="2155" w:type="dxa"/>
            <w:vAlign w:val="center"/>
          </w:tcPr>
          <w:p w14:paraId="205FB4BE"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12A59C7E"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6B2C422E" w14:textId="77777777" w:rsidTr="00D2369F">
        <w:tc>
          <w:tcPr>
            <w:tcW w:w="2155" w:type="dxa"/>
            <w:vAlign w:val="center"/>
          </w:tcPr>
          <w:p w14:paraId="7103AFE1"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57F2E9E" w14:textId="77777777" w:rsidR="00920F47" w:rsidRPr="00A05B2D" w:rsidRDefault="00920F47" w:rsidP="00D2369F">
            <w:pPr>
              <w:spacing w:after="0"/>
              <w:jc w:val="left"/>
              <w:rPr>
                <w:color w:val="404040" w:themeColor="text1" w:themeTint="BF"/>
              </w:rPr>
            </w:pPr>
            <w:r w:rsidRPr="008A44B2">
              <w:rPr>
                <w:color w:val="404040" w:themeColor="text1" w:themeTint="BF"/>
              </w:rPr>
              <w:t>Documento "Solución Tecnológica para Enel Dx Chile para dar cumplimiento a la NT Dx y al AT SMMC 2021".</w:t>
            </w:r>
          </w:p>
        </w:tc>
      </w:tr>
      <w:tr w:rsidR="00920F47" w14:paraId="2CD5C32D" w14:textId="77777777" w:rsidTr="00D2369F">
        <w:tc>
          <w:tcPr>
            <w:tcW w:w="2155" w:type="dxa"/>
            <w:vAlign w:val="center"/>
          </w:tcPr>
          <w:p w14:paraId="1BF3D64D"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470F78D" w14:textId="77777777" w:rsidR="00920F47" w:rsidRDefault="00920F47" w:rsidP="00D2369F">
            <w:pPr>
              <w:spacing w:after="0"/>
              <w:jc w:val="left"/>
              <w:rPr>
                <w:highlight w:val="yellow"/>
              </w:rPr>
            </w:pPr>
          </w:p>
        </w:tc>
      </w:tr>
    </w:tbl>
    <w:p w14:paraId="1FAD5F01" w14:textId="77777777" w:rsidR="00920F47" w:rsidRDefault="00920F47" w:rsidP="002F17E2">
      <w:pPr>
        <w:pStyle w:val="Prrafodelista"/>
        <w:numPr>
          <w:ilvl w:val="0"/>
          <w:numId w:val="265"/>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0F9A3BBE" w14:textId="77777777" w:rsidTr="00D2369F">
        <w:trPr>
          <w:trHeight w:val="432"/>
        </w:trPr>
        <w:tc>
          <w:tcPr>
            <w:tcW w:w="1249" w:type="pct"/>
            <w:vAlign w:val="center"/>
          </w:tcPr>
          <w:p w14:paraId="5922720B"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97DF12E"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5887C292" w14:textId="77777777" w:rsidTr="00D2369F">
        <w:trPr>
          <w:trHeight w:val="432"/>
        </w:trPr>
        <w:tc>
          <w:tcPr>
            <w:tcW w:w="1249" w:type="pct"/>
            <w:vAlign w:val="center"/>
          </w:tcPr>
          <w:p w14:paraId="2AF2AD2F"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3AEAB0A7" w14:textId="77777777" w:rsidR="00920F47" w:rsidRPr="00541644" w:rsidRDefault="00920F47" w:rsidP="00D2369F">
            <w:pPr>
              <w:spacing w:after="0" w:line="240" w:lineRule="auto"/>
              <w:jc w:val="left"/>
              <w:rPr>
                <w:rFonts w:ascii="Calibri" w:hAnsi="Calibri" w:cs="Calibri"/>
                <w:color w:val="404040"/>
              </w:rPr>
            </w:pPr>
            <w:r>
              <w:rPr>
                <w:rFonts w:ascii="Calibri" w:hAnsi="Calibri" w:cs="Calibri"/>
                <w:color w:val="404040"/>
              </w:rPr>
              <w:t>-</w:t>
            </w:r>
          </w:p>
        </w:tc>
      </w:tr>
    </w:tbl>
    <w:p w14:paraId="6B4034F3" w14:textId="77777777" w:rsidR="00920F47" w:rsidRPr="005115D3" w:rsidRDefault="00920F47" w:rsidP="002F17E2">
      <w:pPr>
        <w:pStyle w:val="Prrafodelista"/>
        <w:numPr>
          <w:ilvl w:val="0"/>
          <w:numId w:val="265"/>
        </w:numPr>
        <w:spacing w:after="0"/>
        <w:rPr>
          <w:b/>
          <w:bCs/>
        </w:rPr>
      </w:pPr>
      <w:r w:rsidRPr="005115D3">
        <w:rPr>
          <w:b/>
          <w:bCs/>
        </w:rPr>
        <w:t>Auditoría inodú</w:t>
      </w:r>
    </w:p>
    <w:p w14:paraId="193C4D49" w14:textId="77777777" w:rsidR="00920F47" w:rsidRDefault="00920F47" w:rsidP="00920F47">
      <w:r>
        <w:t>El desarrollo relativo a protocolos y funcionalidades se verifica en el AT0010. Luego, este requerimiento busca verificar que el sistema cuente con la habilitación para estos protocolos y funcionalidades, lo cual será documentado por Enel según ID-Planes-085.</w:t>
      </w:r>
    </w:p>
    <w:p w14:paraId="396D9880" w14:textId="77777777" w:rsidR="00920F47" w:rsidRPr="009461C8" w:rsidRDefault="00920F47" w:rsidP="002F17E2">
      <w:pPr>
        <w:pStyle w:val="Prrafodelista"/>
        <w:numPr>
          <w:ilvl w:val="0"/>
          <w:numId w:val="265"/>
        </w:numPr>
        <w:spacing w:after="0"/>
        <w:rPr>
          <w:b/>
          <w:bCs/>
        </w:rPr>
      </w:pPr>
      <w:r w:rsidRPr="009461C8">
        <w:rPr>
          <w:b/>
          <w:bCs/>
        </w:rPr>
        <w:t>Cumplimiento de auditoria</w:t>
      </w:r>
    </w:p>
    <w:p w14:paraId="3C803C12" w14:textId="77777777" w:rsidR="00920F47" w:rsidRDefault="00920F47" w:rsidP="00920F47">
      <w:r w:rsidRPr="00EA6725">
        <w:t xml:space="preserve">Basado en los antecedentes revisados, a juicio de inodú, se </w:t>
      </w:r>
      <w:r>
        <w:t xml:space="preserve">cumple parcialmente </w:t>
      </w:r>
      <w:r w:rsidRPr="00EA6725">
        <w:t>el requerimiento.</w:t>
      </w:r>
    </w:p>
    <w:p w14:paraId="1E8D42A7" w14:textId="77777777" w:rsidR="00920F47" w:rsidRPr="009461C8" w:rsidRDefault="00920F47" w:rsidP="002F17E2">
      <w:pPr>
        <w:pStyle w:val="Prrafodelista"/>
        <w:numPr>
          <w:ilvl w:val="0"/>
          <w:numId w:val="265"/>
        </w:numPr>
        <w:spacing w:after="0"/>
        <w:rPr>
          <w:b/>
          <w:bCs/>
        </w:rPr>
      </w:pPr>
      <w:r w:rsidRPr="009461C8">
        <w:rPr>
          <w:b/>
          <w:bCs/>
        </w:rPr>
        <w:t>Observación auditoría</w:t>
      </w:r>
    </w:p>
    <w:p w14:paraId="2C42B86B" w14:textId="77777777" w:rsidR="00920F47" w:rsidRDefault="00920F47" w:rsidP="00920F47">
      <w:r>
        <w:t>Los planes de implementación requeridos para el cumplimiento del requerimiento son los siguientes:</w:t>
      </w:r>
    </w:p>
    <w:p w14:paraId="16A999BF" w14:textId="77777777" w:rsidR="00920F47" w:rsidRPr="009A34AF" w:rsidRDefault="00920F47" w:rsidP="00920F47">
      <w:pPr>
        <w:spacing w:after="0"/>
        <w:rPr>
          <w:color w:val="FF0000"/>
        </w:rPr>
      </w:pPr>
      <w:r>
        <w:t>ID-Planes-085</w:t>
      </w:r>
    </w:p>
    <w:p w14:paraId="7F79C504" w14:textId="77777777" w:rsidR="00920F47" w:rsidRDefault="00920F47" w:rsidP="00920F47">
      <w:pPr>
        <w:pStyle w:val="Ttulo2"/>
        <w:ind w:left="576"/>
      </w:pPr>
      <w:bookmarkStart w:id="198" w:name="_Toc85216480"/>
      <w:r>
        <w:t>Requerimiento AT0260</w:t>
      </w:r>
      <w:bookmarkEnd w:id="198"/>
    </w:p>
    <w:p w14:paraId="7D882974" w14:textId="77777777" w:rsidR="00920F47" w:rsidRPr="00CD33BE" w:rsidRDefault="00920F47" w:rsidP="002F17E2">
      <w:pPr>
        <w:pStyle w:val="Prrafodelista"/>
        <w:numPr>
          <w:ilvl w:val="0"/>
          <w:numId w:val="272"/>
        </w:numPr>
        <w:rPr>
          <w:b/>
          <w:bCs/>
        </w:rPr>
      </w:pPr>
      <w:r w:rsidRPr="00CD33BE">
        <w:rPr>
          <w:b/>
          <w:bCs/>
        </w:rPr>
        <w:t>Requerimiento</w:t>
      </w:r>
    </w:p>
    <w:p w14:paraId="6BAB42D8" w14:textId="77777777" w:rsidR="00920F47" w:rsidRDefault="00920F47" w:rsidP="00920F47">
      <w:pPr>
        <w:pStyle w:val="Prrafodelista"/>
        <w:ind w:left="0"/>
        <w:rPr>
          <w:b/>
          <w:bCs/>
        </w:rPr>
      </w:pPr>
      <w:r w:rsidRPr="00B55762">
        <w:t>Las interfaces no deben aceptar paquetes que provengan de comunicaciones no autorizadas. Además, deben ser capaces de identificar paquetes con errores y descartarlos.</w:t>
      </w:r>
    </w:p>
    <w:p w14:paraId="2430547A" w14:textId="77777777" w:rsidR="00920F47" w:rsidRPr="00CD33BE" w:rsidRDefault="00920F47" w:rsidP="002F17E2">
      <w:pPr>
        <w:pStyle w:val="Prrafodelista"/>
        <w:numPr>
          <w:ilvl w:val="0"/>
          <w:numId w:val="272"/>
        </w:numPr>
        <w:spacing w:after="0"/>
        <w:rPr>
          <w:b/>
          <w:bCs/>
        </w:rPr>
      </w:pPr>
      <w:r w:rsidRPr="00CD33BE">
        <w:rPr>
          <w:b/>
          <w:bCs/>
        </w:rPr>
        <w:t xml:space="preserve">Comentario inodú del requerimiento </w:t>
      </w:r>
    </w:p>
    <w:p w14:paraId="6D259779" w14:textId="77777777" w:rsidR="00920F47" w:rsidRDefault="00920F47" w:rsidP="00920F47">
      <w:r>
        <w:t>Para verificar el requerimiento se debe corroborar que las interfaces:</w:t>
      </w:r>
    </w:p>
    <w:p w14:paraId="5630DDEA" w14:textId="77777777" w:rsidR="00920F47" w:rsidRDefault="00920F47" w:rsidP="002F17E2">
      <w:pPr>
        <w:pStyle w:val="Prrafodelista"/>
        <w:numPr>
          <w:ilvl w:val="0"/>
          <w:numId w:val="287"/>
        </w:numPr>
      </w:pPr>
      <w:r>
        <w:t>Filtren paquetes de comunicaciones no autorizadas.</w:t>
      </w:r>
    </w:p>
    <w:p w14:paraId="2BBE35A6" w14:textId="77777777" w:rsidR="00920F47" w:rsidRDefault="00920F47" w:rsidP="002F17E2">
      <w:pPr>
        <w:pStyle w:val="Prrafodelista"/>
        <w:numPr>
          <w:ilvl w:val="0"/>
          <w:numId w:val="287"/>
        </w:numPr>
      </w:pPr>
      <w:r>
        <w:t>Filtren y descarten paquetes con errores.</w:t>
      </w:r>
    </w:p>
    <w:p w14:paraId="3B1CDA67" w14:textId="77777777" w:rsidR="00920F47" w:rsidRPr="00424283" w:rsidRDefault="00920F47" w:rsidP="002F17E2">
      <w:pPr>
        <w:pStyle w:val="Prrafodelista"/>
        <w:numPr>
          <w:ilvl w:val="0"/>
          <w:numId w:val="272"/>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3C2D22B7" w14:textId="77777777" w:rsidTr="00D2369F">
        <w:trPr>
          <w:trHeight w:val="116"/>
        </w:trPr>
        <w:tc>
          <w:tcPr>
            <w:tcW w:w="2155" w:type="dxa"/>
            <w:vAlign w:val="center"/>
          </w:tcPr>
          <w:p w14:paraId="5CF364A1"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0684BB6" w14:textId="77777777" w:rsidR="00920F47" w:rsidRPr="00905BCA" w:rsidRDefault="00920F47" w:rsidP="00D2369F">
            <w:pPr>
              <w:spacing w:after="0"/>
              <w:jc w:val="left"/>
              <w:rPr>
                <w:color w:val="404040" w:themeColor="text1" w:themeTint="BF"/>
              </w:rPr>
            </w:pPr>
            <w:r>
              <w:rPr>
                <w:color w:val="404040" w:themeColor="text1" w:themeTint="BF"/>
              </w:rPr>
              <w:t>Interfaces; seguridad</w:t>
            </w:r>
          </w:p>
        </w:tc>
      </w:tr>
      <w:tr w:rsidR="00920F47" w14:paraId="5BAA8287" w14:textId="77777777" w:rsidTr="00D2369F">
        <w:tc>
          <w:tcPr>
            <w:tcW w:w="2155" w:type="dxa"/>
            <w:vAlign w:val="center"/>
          </w:tcPr>
          <w:p w14:paraId="2A9996A8"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1357A87" w14:textId="77777777" w:rsidR="00920F47" w:rsidRPr="00905BCA" w:rsidRDefault="00920F47" w:rsidP="00D2369F">
            <w:pPr>
              <w:spacing w:after="0"/>
              <w:jc w:val="left"/>
              <w:rPr>
                <w:color w:val="404040" w:themeColor="text1" w:themeTint="BF"/>
              </w:rPr>
            </w:pPr>
          </w:p>
        </w:tc>
      </w:tr>
    </w:tbl>
    <w:p w14:paraId="375E6E0E" w14:textId="77777777" w:rsidR="00920F47" w:rsidRPr="00CD6381" w:rsidRDefault="00920F47" w:rsidP="002F17E2">
      <w:pPr>
        <w:pStyle w:val="Prrafodelista"/>
        <w:numPr>
          <w:ilvl w:val="0"/>
          <w:numId w:val="272"/>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10EDAA5E" w14:textId="77777777" w:rsidTr="00D2369F">
        <w:tc>
          <w:tcPr>
            <w:tcW w:w="2155" w:type="dxa"/>
            <w:vAlign w:val="center"/>
          </w:tcPr>
          <w:p w14:paraId="3CB0CFF9"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62768D5"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5A634ECC" w14:textId="77777777" w:rsidTr="00D2369F">
        <w:tc>
          <w:tcPr>
            <w:tcW w:w="2155" w:type="dxa"/>
            <w:vAlign w:val="center"/>
          </w:tcPr>
          <w:p w14:paraId="08AD9CB6"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lastRenderedPageBreak/>
              <w:t>Comentario Autoevaluación Enel</w:t>
            </w:r>
          </w:p>
        </w:tc>
        <w:tc>
          <w:tcPr>
            <w:tcW w:w="7195" w:type="dxa"/>
            <w:vAlign w:val="center"/>
          </w:tcPr>
          <w:p w14:paraId="0761AD50" w14:textId="77777777" w:rsidR="00920F47" w:rsidRPr="00B55762" w:rsidRDefault="00920F47" w:rsidP="00D2369F">
            <w:pPr>
              <w:spacing w:after="0"/>
              <w:jc w:val="left"/>
              <w:rPr>
                <w:color w:val="404040" w:themeColor="text1" w:themeTint="BF"/>
              </w:rPr>
            </w:pPr>
            <w:r w:rsidRPr="00B55762">
              <w:rPr>
                <w:color w:val="404040" w:themeColor="text1" w:themeTint="BF"/>
              </w:rPr>
              <w:t>* SMMePlus</w:t>
            </w:r>
          </w:p>
          <w:p w14:paraId="49429C92" w14:textId="77777777" w:rsidR="00920F47" w:rsidRPr="00B55762" w:rsidRDefault="00920F47" w:rsidP="00D2369F">
            <w:pPr>
              <w:spacing w:after="0"/>
              <w:jc w:val="left"/>
              <w:rPr>
                <w:color w:val="404040" w:themeColor="text1" w:themeTint="BF"/>
              </w:rPr>
            </w:pPr>
            <w:r w:rsidRPr="00B55762">
              <w:rPr>
                <w:color w:val="404040" w:themeColor="text1" w:themeTint="BF"/>
              </w:rPr>
              <w:t>* Homologation.docx</w:t>
            </w:r>
          </w:p>
          <w:p w14:paraId="1B7D63F5" w14:textId="77777777" w:rsidR="00920F47" w:rsidRPr="00B55762" w:rsidRDefault="00920F47" w:rsidP="00D2369F">
            <w:pPr>
              <w:spacing w:after="0"/>
              <w:jc w:val="left"/>
              <w:rPr>
                <w:color w:val="404040" w:themeColor="text1" w:themeTint="BF"/>
              </w:rPr>
            </w:pPr>
            <w:r w:rsidRPr="00B55762">
              <w:rPr>
                <w:color w:val="404040" w:themeColor="text1" w:themeTint="BF"/>
              </w:rPr>
              <w:t>* Documento Starbeat</w:t>
            </w:r>
          </w:p>
          <w:p w14:paraId="34707C74" w14:textId="77777777" w:rsidR="00920F47" w:rsidRPr="00A05B2D" w:rsidRDefault="00920F47" w:rsidP="00D2369F">
            <w:pPr>
              <w:spacing w:after="0"/>
              <w:jc w:val="left"/>
              <w:rPr>
                <w:color w:val="404040" w:themeColor="text1" w:themeTint="BF"/>
              </w:rPr>
            </w:pPr>
            <w:r w:rsidRPr="00B55762">
              <w:rPr>
                <w:color w:val="404040" w:themeColor="text1" w:themeTint="BF"/>
              </w:rPr>
              <w:t>* Especificaciones Técnicas de equipos</w:t>
            </w:r>
          </w:p>
        </w:tc>
      </w:tr>
      <w:tr w:rsidR="00920F47" w14:paraId="6E5B3DF4" w14:textId="77777777" w:rsidTr="00D2369F">
        <w:tc>
          <w:tcPr>
            <w:tcW w:w="2155" w:type="dxa"/>
            <w:vAlign w:val="center"/>
          </w:tcPr>
          <w:p w14:paraId="2ED2CE17"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83903FF" w14:textId="77777777" w:rsidR="00920F47" w:rsidRDefault="00920F47" w:rsidP="00D2369F">
            <w:pPr>
              <w:spacing w:after="0"/>
              <w:jc w:val="left"/>
              <w:rPr>
                <w:highlight w:val="yellow"/>
              </w:rPr>
            </w:pPr>
          </w:p>
        </w:tc>
      </w:tr>
    </w:tbl>
    <w:p w14:paraId="3D649E32" w14:textId="77777777" w:rsidR="00920F47" w:rsidRDefault="00920F47" w:rsidP="002F17E2">
      <w:pPr>
        <w:pStyle w:val="Prrafodelista"/>
        <w:numPr>
          <w:ilvl w:val="0"/>
          <w:numId w:val="272"/>
        </w:numPr>
        <w:rPr>
          <w:b/>
          <w:bCs/>
        </w:rPr>
      </w:pPr>
      <w:r w:rsidRPr="00424283">
        <w:rPr>
          <w:b/>
          <w:bCs/>
        </w:rPr>
        <w:t>Documentación proporcionada por Enel/ Antecedentes para verificación de requerimiento.</w:t>
      </w:r>
    </w:p>
    <w:p w14:paraId="5815B503" w14:textId="77777777" w:rsidR="00920F47" w:rsidRDefault="00920F47" w:rsidP="00920F4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2618214A" w14:textId="77777777" w:rsidTr="00D2369F">
        <w:trPr>
          <w:trHeight w:val="432"/>
        </w:trPr>
        <w:tc>
          <w:tcPr>
            <w:tcW w:w="1249" w:type="pct"/>
            <w:vAlign w:val="center"/>
          </w:tcPr>
          <w:p w14:paraId="53CE0D8E"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2EAD5C8"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411E53CF" w14:textId="77777777" w:rsidTr="00D2369F">
        <w:trPr>
          <w:trHeight w:val="432"/>
        </w:trPr>
        <w:tc>
          <w:tcPr>
            <w:tcW w:w="1249" w:type="pct"/>
            <w:vAlign w:val="center"/>
          </w:tcPr>
          <w:p w14:paraId="06C1E03D" w14:textId="77777777" w:rsidR="00920F47" w:rsidRPr="00051A34" w:rsidRDefault="00920F47" w:rsidP="00D2369F">
            <w:pPr>
              <w:spacing w:after="0"/>
              <w:jc w:val="left"/>
              <w:rPr>
                <w:b/>
                <w:bCs/>
                <w:color w:val="404040" w:themeColor="text1" w:themeTint="BF"/>
              </w:rPr>
            </w:pPr>
            <w:r>
              <w:rPr>
                <w:b/>
                <w:bCs/>
                <w:color w:val="404040" w:themeColor="text1" w:themeTint="BF"/>
              </w:rPr>
              <w:t>INODU-xx-x</w:t>
            </w:r>
          </w:p>
        </w:tc>
        <w:tc>
          <w:tcPr>
            <w:tcW w:w="3751" w:type="pct"/>
            <w:vAlign w:val="center"/>
          </w:tcPr>
          <w:p w14:paraId="56C43B28" w14:textId="77777777" w:rsidR="00920F47" w:rsidRPr="00541644" w:rsidRDefault="00920F47" w:rsidP="00D2369F">
            <w:pPr>
              <w:spacing w:after="0" w:line="240" w:lineRule="auto"/>
              <w:jc w:val="left"/>
              <w:rPr>
                <w:rFonts w:ascii="Calibri" w:hAnsi="Calibri" w:cs="Calibri"/>
                <w:color w:val="404040"/>
              </w:rPr>
            </w:pPr>
          </w:p>
        </w:tc>
      </w:tr>
    </w:tbl>
    <w:p w14:paraId="438203B7" w14:textId="77777777" w:rsidR="00920F47" w:rsidRPr="005115D3" w:rsidRDefault="00920F47" w:rsidP="002F17E2">
      <w:pPr>
        <w:pStyle w:val="Prrafodelista"/>
        <w:numPr>
          <w:ilvl w:val="0"/>
          <w:numId w:val="272"/>
        </w:numPr>
        <w:spacing w:after="0"/>
        <w:rPr>
          <w:b/>
          <w:bCs/>
        </w:rPr>
      </w:pPr>
      <w:r w:rsidRPr="005115D3">
        <w:rPr>
          <w:b/>
          <w:bCs/>
        </w:rPr>
        <w:t>Auditoría inodú</w:t>
      </w:r>
    </w:p>
    <w:p w14:paraId="6DD56350" w14:textId="77777777" w:rsidR="00920F47" w:rsidRPr="00E2724D" w:rsidRDefault="00920F47" w:rsidP="00920F47">
      <w:pPr>
        <w:pStyle w:val="Prrafodelista"/>
        <w:spacing w:after="0"/>
        <w:ind w:left="0"/>
        <w:rPr>
          <w:b/>
          <w:bCs/>
        </w:rPr>
      </w:pPr>
      <w:r>
        <w:t>Para cumplir el AT0260 se requiere abordar el ID-Planes-087, en donde Enel enviará los protocolos relativos a:</w:t>
      </w:r>
    </w:p>
    <w:p w14:paraId="2E4FDA1E" w14:textId="77777777" w:rsidR="00920F47" w:rsidRDefault="00920F47" w:rsidP="00920F47">
      <w:pPr>
        <w:pStyle w:val="Prrafodelista"/>
        <w:spacing w:after="0"/>
        <w:ind w:left="0"/>
      </w:pPr>
      <w:r>
        <w:t>-</w:t>
      </w:r>
      <w:r>
        <w:tab/>
        <w:t>Filtros de paquetes de datos no autorizados.</w:t>
      </w:r>
    </w:p>
    <w:p w14:paraId="486F73A9" w14:textId="77777777" w:rsidR="00920F47" w:rsidRDefault="00920F47" w:rsidP="00920F47">
      <w:pPr>
        <w:pStyle w:val="Prrafodelista"/>
        <w:spacing w:after="0"/>
        <w:ind w:left="0"/>
      </w:pPr>
      <w:r>
        <w:t>-</w:t>
      </w:r>
      <w:r>
        <w:tab/>
        <w:t>Filtros de paquetes de datos con errores.</w:t>
      </w:r>
    </w:p>
    <w:p w14:paraId="76B4EE29" w14:textId="77777777" w:rsidR="00920F47" w:rsidRDefault="00920F47" w:rsidP="00920F47">
      <w:pPr>
        <w:pStyle w:val="Prrafodelista"/>
        <w:spacing w:after="0"/>
        <w:ind w:left="0"/>
      </w:pPr>
    </w:p>
    <w:p w14:paraId="16219DF2" w14:textId="77777777" w:rsidR="00920F47" w:rsidRPr="009461C8" w:rsidRDefault="00920F47" w:rsidP="002F17E2">
      <w:pPr>
        <w:pStyle w:val="Prrafodelista"/>
        <w:numPr>
          <w:ilvl w:val="0"/>
          <w:numId w:val="272"/>
        </w:numPr>
        <w:spacing w:after="0"/>
        <w:rPr>
          <w:b/>
          <w:bCs/>
        </w:rPr>
      </w:pPr>
      <w:r w:rsidRPr="009461C8">
        <w:rPr>
          <w:b/>
          <w:bCs/>
        </w:rPr>
        <w:t>Cumplimiento de auditoria</w:t>
      </w:r>
    </w:p>
    <w:p w14:paraId="22B51AEB" w14:textId="77777777" w:rsidR="00920F47" w:rsidRDefault="00920F47" w:rsidP="00920F47">
      <w:r w:rsidRPr="00EA6725">
        <w:t xml:space="preserve">Basado en los antecedentes revisados, a juicio de inodú, se </w:t>
      </w:r>
      <w:r>
        <w:t xml:space="preserve">cumple parcialmente </w:t>
      </w:r>
      <w:r w:rsidRPr="00EA6725">
        <w:t>el requerimiento.</w:t>
      </w:r>
    </w:p>
    <w:p w14:paraId="18D66039" w14:textId="77777777" w:rsidR="00920F47" w:rsidRPr="009461C8" w:rsidRDefault="00920F47" w:rsidP="002F17E2">
      <w:pPr>
        <w:pStyle w:val="Prrafodelista"/>
        <w:numPr>
          <w:ilvl w:val="0"/>
          <w:numId w:val="272"/>
        </w:numPr>
        <w:spacing w:after="0"/>
        <w:rPr>
          <w:b/>
          <w:bCs/>
        </w:rPr>
      </w:pPr>
      <w:r w:rsidRPr="009461C8">
        <w:rPr>
          <w:b/>
          <w:bCs/>
        </w:rPr>
        <w:t>Observación auditoría</w:t>
      </w:r>
    </w:p>
    <w:p w14:paraId="73361CAE" w14:textId="77777777" w:rsidR="00920F47" w:rsidRDefault="00920F47" w:rsidP="00920F47">
      <w:r>
        <w:t>Los planes de implementación requeridos para el cumplimiento del requerimiento son los siguientes:</w:t>
      </w:r>
    </w:p>
    <w:p w14:paraId="7DF74554" w14:textId="77777777" w:rsidR="00920F47" w:rsidRDefault="00920F47" w:rsidP="00920F47">
      <w:r>
        <w:t>ID-Planes-087</w:t>
      </w:r>
    </w:p>
    <w:p w14:paraId="122BAD1E" w14:textId="77777777" w:rsidR="00920F47" w:rsidRDefault="00920F47" w:rsidP="00920F47">
      <w:pPr>
        <w:pStyle w:val="Ttulo2"/>
        <w:ind w:left="576"/>
      </w:pPr>
      <w:bookmarkStart w:id="199" w:name="_Toc85216481"/>
      <w:r>
        <w:t>Requerimiento AT0261</w:t>
      </w:r>
      <w:bookmarkEnd w:id="199"/>
    </w:p>
    <w:p w14:paraId="309D0648" w14:textId="77777777" w:rsidR="00920F47" w:rsidRPr="00CD33BE" w:rsidRDefault="00920F47" w:rsidP="002F17E2">
      <w:pPr>
        <w:pStyle w:val="Prrafodelista"/>
        <w:numPr>
          <w:ilvl w:val="0"/>
          <w:numId w:val="273"/>
        </w:numPr>
        <w:rPr>
          <w:b/>
          <w:bCs/>
        </w:rPr>
      </w:pPr>
      <w:r w:rsidRPr="00CD33BE">
        <w:rPr>
          <w:b/>
          <w:bCs/>
        </w:rPr>
        <w:t>Requerimiento</w:t>
      </w:r>
    </w:p>
    <w:p w14:paraId="1306BC58" w14:textId="77777777" w:rsidR="00920F47" w:rsidRPr="00B83605" w:rsidRDefault="00920F47" w:rsidP="00920F47">
      <w:pPr>
        <w:pStyle w:val="Prrafodelista"/>
        <w:ind w:left="0"/>
        <w:rPr>
          <w:b/>
          <w:bCs/>
        </w:rPr>
      </w:pPr>
      <w:r w:rsidRPr="00B83605">
        <w:t>La operación de los componentes del SMMC deben mantenerse independientemente de si la comunicación está operativa o no.</w:t>
      </w:r>
    </w:p>
    <w:p w14:paraId="04743AB0" w14:textId="77777777" w:rsidR="00920F47" w:rsidRPr="00B83605" w:rsidRDefault="00920F47" w:rsidP="002F17E2">
      <w:pPr>
        <w:pStyle w:val="Prrafodelista"/>
        <w:numPr>
          <w:ilvl w:val="0"/>
          <w:numId w:val="273"/>
        </w:numPr>
        <w:spacing w:after="0"/>
        <w:rPr>
          <w:b/>
          <w:bCs/>
        </w:rPr>
      </w:pPr>
      <w:r w:rsidRPr="00B83605">
        <w:rPr>
          <w:b/>
          <w:bCs/>
        </w:rPr>
        <w:t xml:space="preserve">Comentario inodú del requerimiento </w:t>
      </w:r>
    </w:p>
    <w:p w14:paraId="79FC26AF" w14:textId="77777777" w:rsidR="00920F47" w:rsidRDefault="00920F47" w:rsidP="00920F47">
      <w:r w:rsidRPr="00B83605">
        <w:t>Para verificar este requerimiento se deberá corroborar que existan mecanismos que permitan la continuidad de la operación de los componentes del SMMC (UM, Concentrador y SGO), tanto en operación normal como también cuando existan interrupciones de comunicación.</w:t>
      </w:r>
    </w:p>
    <w:p w14:paraId="596502FB" w14:textId="77777777" w:rsidR="00920F47" w:rsidRPr="00424283" w:rsidRDefault="00920F47" w:rsidP="002F17E2">
      <w:pPr>
        <w:pStyle w:val="Prrafodelista"/>
        <w:numPr>
          <w:ilvl w:val="0"/>
          <w:numId w:val="273"/>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5B713766" w14:textId="77777777" w:rsidTr="00D2369F">
        <w:trPr>
          <w:trHeight w:val="116"/>
        </w:trPr>
        <w:tc>
          <w:tcPr>
            <w:tcW w:w="2155" w:type="dxa"/>
            <w:vAlign w:val="center"/>
          </w:tcPr>
          <w:p w14:paraId="13303752"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BC6F9FD" w14:textId="77777777" w:rsidR="00920F47" w:rsidRPr="00905BCA" w:rsidRDefault="00920F47" w:rsidP="00D2369F">
            <w:pPr>
              <w:spacing w:after="0"/>
              <w:jc w:val="left"/>
              <w:rPr>
                <w:color w:val="404040" w:themeColor="text1" w:themeTint="BF"/>
              </w:rPr>
            </w:pPr>
            <w:r>
              <w:rPr>
                <w:color w:val="404040" w:themeColor="text1" w:themeTint="BF"/>
              </w:rPr>
              <w:t>Comunicaciones; seguridad</w:t>
            </w:r>
          </w:p>
        </w:tc>
      </w:tr>
      <w:tr w:rsidR="00920F47" w14:paraId="1E9BB3B4" w14:textId="77777777" w:rsidTr="00D2369F">
        <w:tc>
          <w:tcPr>
            <w:tcW w:w="2155" w:type="dxa"/>
            <w:vAlign w:val="center"/>
          </w:tcPr>
          <w:p w14:paraId="216731C0"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EEC6998" w14:textId="77777777" w:rsidR="00920F47" w:rsidRPr="00905BCA" w:rsidRDefault="00920F47" w:rsidP="00D2369F">
            <w:pPr>
              <w:spacing w:after="0"/>
              <w:jc w:val="left"/>
              <w:rPr>
                <w:color w:val="404040" w:themeColor="text1" w:themeTint="BF"/>
              </w:rPr>
            </w:pPr>
            <w:r>
              <w:rPr>
                <w:color w:val="404040" w:themeColor="text1" w:themeTint="BF"/>
              </w:rPr>
              <w:t>AT0262</w:t>
            </w:r>
          </w:p>
        </w:tc>
      </w:tr>
    </w:tbl>
    <w:p w14:paraId="5649BECE" w14:textId="77777777" w:rsidR="00920F47" w:rsidRPr="00CD6381" w:rsidRDefault="00920F47" w:rsidP="002F17E2">
      <w:pPr>
        <w:pStyle w:val="Prrafodelista"/>
        <w:numPr>
          <w:ilvl w:val="0"/>
          <w:numId w:val="273"/>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23A2EC8B" w14:textId="77777777" w:rsidTr="00D2369F">
        <w:tc>
          <w:tcPr>
            <w:tcW w:w="2155" w:type="dxa"/>
            <w:vAlign w:val="center"/>
          </w:tcPr>
          <w:p w14:paraId="6629CA70"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6C481037"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26181B60" w14:textId="77777777" w:rsidTr="00D2369F">
        <w:tc>
          <w:tcPr>
            <w:tcW w:w="2155" w:type="dxa"/>
            <w:vAlign w:val="center"/>
          </w:tcPr>
          <w:p w14:paraId="3C594CF7"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8EA699C" w14:textId="77777777" w:rsidR="00920F47" w:rsidRPr="00790CA9" w:rsidRDefault="00920F47" w:rsidP="00D2369F">
            <w:pPr>
              <w:spacing w:after="0"/>
              <w:jc w:val="left"/>
              <w:rPr>
                <w:color w:val="404040" w:themeColor="text1" w:themeTint="BF"/>
              </w:rPr>
            </w:pPr>
            <w:r w:rsidRPr="00790CA9">
              <w:rPr>
                <w:color w:val="404040" w:themeColor="text1" w:themeTint="BF"/>
              </w:rPr>
              <w:t>* SMMePlus</w:t>
            </w:r>
          </w:p>
          <w:p w14:paraId="63E26341" w14:textId="77777777" w:rsidR="00920F47" w:rsidRPr="00790CA9" w:rsidRDefault="00920F47" w:rsidP="00D2369F">
            <w:pPr>
              <w:spacing w:after="0"/>
              <w:jc w:val="left"/>
              <w:rPr>
                <w:color w:val="404040" w:themeColor="text1" w:themeTint="BF"/>
              </w:rPr>
            </w:pPr>
            <w:r w:rsidRPr="00790CA9">
              <w:rPr>
                <w:color w:val="404040" w:themeColor="text1" w:themeTint="BF"/>
              </w:rPr>
              <w:t>* Homologation.docx</w:t>
            </w:r>
          </w:p>
          <w:p w14:paraId="7F06AFCB" w14:textId="77777777" w:rsidR="00920F47" w:rsidRPr="00790CA9" w:rsidRDefault="00920F47" w:rsidP="00D2369F">
            <w:pPr>
              <w:spacing w:after="0"/>
              <w:jc w:val="left"/>
              <w:rPr>
                <w:color w:val="404040" w:themeColor="text1" w:themeTint="BF"/>
              </w:rPr>
            </w:pPr>
            <w:r w:rsidRPr="00790CA9">
              <w:rPr>
                <w:color w:val="404040" w:themeColor="text1" w:themeTint="BF"/>
              </w:rPr>
              <w:t>* Documento Starbeat</w:t>
            </w:r>
          </w:p>
          <w:p w14:paraId="3E92F043" w14:textId="77777777" w:rsidR="00920F47" w:rsidRPr="00A05B2D" w:rsidRDefault="00920F47" w:rsidP="00D2369F">
            <w:pPr>
              <w:spacing w:after="0"/>
              <w:jc w:val="left"/>
              <w:rPr>
                <w:color w:val="404040" w:themeColor="text1" w:themeTint="BF"/>
              </w:rPr>
            </w:pPr>
            <w:r w:rsidRPr="00790CA9">
              <w:rPr>
                <w:color w:val="404040" w:themeColor="text1" w:themeTint="BF"/>
              </w:rPr>
              <w:t>* Especificaciones Técnicas de equipos</w:t>
            </w:r>
          </w:p>
        </w:tc>
      </w:tr>
      <w:tr w:rsidR="00920F47" w14:paraId="6AF1A3F6" w14:textId="77777777" w:rsidTr="00D2369F">
        <w:tc>
          <w:tcPr>
            <w:tcW w:w="2155" w:type="dxa"/>
            <w:vAlign w:val="center"/>
          </w:tcPr>
          <w:p w14:paraId="05DEEDF9"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45C107E" w14:textId="77777777" w:rsidR="00920F47" w:rsidRDefault="00920F47" w:rsidP="00D2369F">
            <w:pPr>
              <w:spacing w:after="0"/>
              <w:jc w:val="left"/>
              <w:rPr>
                <w:highlight w:val="yellow"/>
              </w:rPr>
            </w:pPr>
          </w:p>
        </w:tc>
      </w:tr>
    </w:tbl>
    <w:p w14:paraId="532C0DAD" w14:textId="77777777" w:rsidR="00920F47" w:rsidRDefault="00920F47" w:rsidP="002F17E2">
      <w:pPr>
        <w:pStyle w:val="Prrafodelista"/>
        <w:numPr>
          <w:ilvl w:val="0"/>
          <w:numId w:val="273"/>
        </w:numPr>
        <w:rPr>
          <w:b/>
          <w:bCs/>
        </w:rPr>
      </w:pPr>
      <w:r w:rsidRPr="00424283">
        <w:rPr>
          <w:b/>
          <w:bCs/>
        </w:rPr>
        <w:t>Documentación proporcionada por Enel/ Antecedentes para verificación de requerimiento.</w:t>
      </w:r>
    </w:p>
    <w:p w14:paraId="5C1582AF" w14:textId="77777777" w:rsidR="00920F47" w:rsidRDefault="00920F47" w:rsidP="00920F4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7056C225" w14:textId="77777777" w:rsidTr="00D2369F">
        <w:trPr>
          <w:trHeight w:val="432"/>
        </w:trPr>
        <w:tc>
          <w:tcPr>
            <w:tcW w:w="1249" w:type="pct"/>
            <w:vAlign w:val="center"/>
          </w:tcPr>
          <w:p w14:paraId="40434F70"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14B49AF"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735C667B" w14:textId="77777777" w:rsidTr="00D2369F">
        <w:trPr>
          <w:trHeight w:val="432"/>
        </w:trPr>
        <w:tc>
          <w:tcPr>
            <w:tcW w:w="1249" w:type="pct"/>
            <w:vAlign w:val="center"/>
          </w:tcPr>
          <w:p w14:paraId="4B630425" w14:textId="77777777" w:rsidR="00920F47" w:rsidRPr="00051A34" w:rsidRDefault="00920F47" w:rsidP="00D2369F">
            <w:pPr>
              <w:spacing w:after="0"/>
              <w:jc w:val="left"/>
              <w:rPr>
                <w:b/>
                <w:bCs/>
                <w:color w:val="404040" w:themeColor="text1" w:themeTint="BF"/>
              </w:rPr>
            </w:pPr>
            <w:r>
              <w:t>INODU-98-13</w:t>
            </w:r>
          </w:p>
        </w:tc>
        <w:tc>
          <w:tcPr>
            <w:tcW w:w="3751" w:type="pct"/>
            <w:vAlign w:val="center"/>
          </w:tcPr>
          <w:p w14:paraId="30A2DF47" w14:textId="77777777" w:rsidR="00920F47" w:rsidRPr="00541644" w:rsidRDefault="00920F47" w:rsidP="00D2369F">
            <w:pPr>
              <w:spacing w:after="0" w:line="240" w:lineRule="auto"/>
              <w:jc w:val="left"/>
              <w:rPr>
                <w:rFonts w:ascii="Calibri" w:hAnsi="Calibri" w:cs="Calibri"/>
                <w:color w:val="404040"/>
              </w:rPr>
            </w:pPr>
          </w:p>
        </w:tc>
      </w:tr>
    </w:tbl>
    <w:p w14:paraId="3AD465A9" w14:textId="77777777" w:rsidR="00920F47" w:rsidRPr="005115D3" w:rsidRDefault="00920F47" w:rsidP="002F17E2">
      <w:pPr>
        <w:pStyle w:val="Prrafodelista"/>
        <w:numPr>
          <w:ilvl w:val="0"/>
          <w:numId w:val="273"/>
        </w:numPr>
        <w:spacing w:after="0"/>
        <w:rPr>
          <w:b/>
          <w:bCs/>
        </w:rPr>
      </w:pPr>
      <w:r w:rsidRPr="005115D3">
        <w:rPr>
          <w:b/>
          <w:bCs/>
        </w:rPr>
        <w:t>Auditoría inodú</w:t>
      </w:r>
    </w:p>
    <w:p w14:paraId="014CCA4F" w14:textId="77777777" w:rsidR="00920F47" w:rsidRDefault="00920F47" w:rsidP="00920F47">
      <w:r>
        <w:t>En el caso de la solución medidor Enel, en INODU-98-13 se presenta el mecanismo de verificación de accesibilidad a los concentradores y la unidad de medida a través de un contador “nrn”. De este modo se realiza un chequeo constante respecto al estado del sistema. De este modo se realiza un chequeo de las actualizaciones de información en la base de datos y en caso de que esta no sea recibida, el contado aumenta y queda un registro. No se tiene información sobre los procedimientos de verificación de comunicaciones y acceso utilizados en el Starbeat</w:t>
      </w:r>
      <w:r w:rsidRPr="00E9350E">
        <w:t xml:space="preserve"> </w:t>
      </w:r>
      <w:r>
        <w:t>(ID-Planes-089).</w:t>
      </w:r>
    </w:p>
    <w:p w14:paraId="79F9D7DE" w14:textId="77777777" w:rsidR="00920F47" w:rsidRDefault="00920F47" w:rsidP="00920F47">
      <w:r>
        <w:t>Algunos requerimientos relacionados a la operación de manera independiente de los componentes del sistema se describen a continuación:</w:t>
      </w:r>
    </w:p>
    <w:p w14:paraId="00DB4F12" w14:textId="77777777" w:rsidR="00920F47" w:rsidRDefault="00920F47" w:rsidP="002F17E2">
      <w:pPr>
        <w:pStyle w:val="Prrafodelista"/>
        <w:numPr>
          <w:ilvl w:val="0"/>
          <w:numId w:val="288"/>
        </w:numPr>
      </w:pPr>
      <w:r>
        <w:t>En el AT0149 y AT0151 se verifica que las unidades de medida cuenten con una memoria de almacenamiento de registros que permita el almacenamiento de sus registros por al menos 45 días seguidos. (cumplimiento parcial)</w:t>
      </w:r>
    </w:p>
    <w:p w14:paraId="78752872" w14:textId="77777777" w:rsidR="00920F47" w:rsidRDefault="00920F47" w:rsidP="002F17E2">
      <w:pPr>
        <w:pStyle w:val="Prrafodelista"/>
        <w:numPr>
          <w:ilvl w:val="0"/>
          <w:numId w:val="288"/>
        </w:numPr>
      </w:pPr>
      <w:r>
        <w:t>En el AT0213 se verifica que las unidades concentradoras, en caso de una interrupción de suministro, cuentan con funcionalidades para almacenar por un periodo de al menos 15 días corridos, la información de lecturas y eventos de las UM asociadas. (cumplimiento parcial)</w:t>
      </w:r>
    </w:p>
    <w:p w14:paraId="419DA57C" w14:textId="77777777" w:rsidR="00920F47" w:rsidRDefault="00920F47" w:rsidP="002F17E2">
      <w:pPr>
        <w:pStyle w:val="Prrafodelista"/>
        <w:numPr>
          <w:ilvl w:val="0"/>
          <w:numId w:val="288"/>
        </w:numPr>
      </w:pPr>
      <w:r>
        <w:t>Adicionalmente, en AT0165 se indica que las UM cuentan con un reloj interno que permite su funcionamiento de manera autónoma por al menos 5 años. (cumplimiento parcial)</w:t>
      </w:r>
    </w:p>
    <w:p w14:paraId="57E26607" w14:textId="77777777" w:rsidR="00920F47" w:rsidRDefault="00920F47" w:rsidP="002F17E2">
      <w:pPr>
        <w:pStyle w:val="Prrafodelista"/>
        <w:numPr>
          <w:ilvl w:val="0"/>
          <w:numId w:val="288"/>
        </w:numPr>
      </w:pPr>
      <w:r>
        <w:t>En INODU-21-3 se menciona que la U. Concentradora cuenta con una batería de respaldo que permite su operación por al menos 3 años.</w:t>
      </w:r>
    </w:p>
    <w:p w14:paraId="23710E89" w14:textId="77777777" w:rsidR="00920F47" w:rsidRDefault="00920F47" w:rsidP="00920F47">
      <w:r>
        <w:t>Si bien se cuenta con cierta información que permite verificar que algunas componentes del sistema pueden continuar con su operación de manera independiente a las comunicaciones del sistema, se requiere documentación adicional sobre protocolos de operatividad de Enel para estas situaciones ID-Planes-100.</w:t>
      </w:r>
    </w:p>
    <w:p w14:paraId="43475824" w14:textId="77777777" w:rsidR="00920F47" w:rsidRPr="009461C8" w:rsidRDefault="00920F47" w:rsidP="002F17E2">
      <w:pPr>
        <w:pStyle w:val="Prrafodelista"/>
        <w:numPr>
          <w:ilvl w:val="0"/>
          <w:numId w:val="273"/>
        </w:numPr>
        <w:spacing w:after="0"/>
        <w:rPr>
          <w:b/>
          <w:bCs/>
        </w:rPr>
      </w:pPr>
      <w:r w:rsidRPr="009461C8">
        <w:rPr>
          <w:b/>
          <w:bCs/>
        </w:rPr>
        <w:t>Cumplimiento de auditoria</w:t>
      </w:r>
    </w:p>
    <w:p w14:paraId="230D23AA" w14:textId="77777777" w:rsidR="00920F47" w:rsidRDefault="00920F47" w:rsidP="00920F47">
      <w:r w:rsidRPr="00EA6725">
        <w:t xml:space="preserve">Basado en los antecedentes revisados, a juicio de inodú, se </w:t>
      </w:r>
      <w:r>
        <w:t>cumple parcialmente</w:t>
      </w:r>
      <w:r w:rsidRPr="00EA6725">
        <w:t xml:space="preserve"> el requerimiento.</w:t>
      </w:r>
    </w:p>
    <w:p w14:paraId="4A1DE848" w14:textId="77777777" w:rsidR="00920F47" w:rsidRPr="009461C8" w:rsidRDefault="00920F47" w:rsidP="002F17E2">
      <w:pPr>
        <w:pStyle w:val="Prrafodelista"/>
        <w:numPr>
          <w:ilvl w:val="0"/>
          <w:numId w:val="273"/>
        </w:numPr>
        <w:spacing w:after="0"/>
        <w:rPr>
          <w:b/>
          <w:bCs/>
        </w:rPr>
      </w:pPr>
      <w:r w:rsidRPr="009461C8">
        <w:rPr>
          <w:b/>
          <w:bCs/>
        </w:rPr>
        <w:lastRenderedPageBreak/>
        <w:t>Observación auditoría</w:t>
      </w:r>
    </w:p>
    <w:p w14:paraId="7864DC7B" w14:textId="77777777" w:rsidR="00920F47" w:rsidRDefault="00920F47" w:rsidP="00920F47">
      <w:r>
        <w:t>Los planes de implementación requeridos para el cumplimiento del requerimiento son los siguientes:</w:t>
      </w:r>
    </w:p>
    <w:p w14:paraId="506B6214" w14:textId="77777777" w:rsidR="00920F47" w:rsidRDefault="00920F47" w:rsidP="00920F47">
      <w:r>
        <w:t>ID-Planes-089</w:t>
      </w:r>
    </w:p>
    <w:p w14:paraId="429E7BCC" w14:textId="77777777" w:rsidR="00920F47" w:rsidRDefault="00920F47" w:rsidP="00920F47">
      <w:r>
        <w:t>ID-Planes-100</w:t>
      </w:r>
    </w:p>
    <w:p w14:paraId="5500157A" w14:textId="77777777" w:rsidR="00920F47" w:rsidRDefault="00920F47" w:rsidP="00920F47"/>
    <w:p w14:paraId="7F44D763" w14:textId="77777777" w:rsidR="00920F47" w:rsidRDefault="00920F47" w:rsidP="00920F47">
      <w:pPr>
        <w:pStyle w:val="Ttulo2"/>
        <w:ind w:left="576"/>
      </w:pPr>
      <w:bookmarkStart w:id="200" w:name="_Toc85216482"/>
      <w:r>
        <w:t>Requerimiento AT0262</w:t>
      </w:r>
      <w:bookmarkEnd w:id="200"/>
    </w:p>
    <w:p w14:paraId="0F07EAA7" w14:textId="77777777" w:rsidR="00920F47" w:rsidRPr="00CD33BE" w:rsidRDefault="00920F47" w:rsidP="002F17E2">
      <w:pPr>
        <w:pStyle w:val="Prrafodelista"/>
        <w:numPr>
          <w:ilvl w:val="0"/>
          <w:numId w:val="274"/>
        </w:numPr>
        <w:rPr>
          <w:b/>
          <w:bCs/>
        </w:rPr>
      </w:pPr>
      <w:r w:rsidRPr="00CD33BE">
        <w:rPr>
          <w:b/>
          <w:bCs/>
        </w:rPr>
        <w:t>Requerimiento</w:t>
      </w:r>
    </w:p>
    <w:p w14:paraId="3DC1BB8B" w14:textId="77777777" w:rsidR="00920F47" w:rsidRDefault="00920F47" w:rsidP="00920F47">
      <w:pPr>
        <w:pStyle w:val="Prrafodelista"/>
        <w:ind w:left="0"/>
        <w:rPr>
          <w:b/>
          <w:bCs/>
        </w:rPr>
      </w:pPr>
      <w:r w:rsidRPr="00790CA9">
        <w:t>Después de una Interrupción de Suministro, los SMMC deben estar en condiciones de reconectarse automáticamente a través de la red de comunicaciones.</w:t>
      </w:r>
    </w:p>
    <w:p w14:paraId="4C44AA26" w14:textId="77777777" w:rsidR="00920F47" w:rsidRPr="00CD33BE" w:rsidRDefault="00920F47" w:rsidP="002F17E2">
      <w:pPr>
        <w:pStyle w:val="Prrafodelista"/>
        <w:numPr>
          <w:ilvl w:val="0"/>
          <w:numId w:val="274"/>
        </w:numPr>
        <w:spacing w:after="0"/>
        <w:rPr>
          <w:b/>
          <w:bCs/>
        </w:rPr>
      </w:pPr>
      <w:r w:rsidRPr="00CD33BE">
        <w:rPr>
          <w:b/>
          <w:bCs/>
        </w:rPr>
        <w:t xml:space="preserve">Comentario inodú del requerimiento </w:t>
      </w:r>
    </w:p>
    <w:p w14:paraId="014047CE" w14:textId="77777777" w:rsidR="00920F47" w:rsidRDefault="00920F47" w:rsidP="00920F47">
      <w:r>
        <w:t>Para verificar este requerimiento se debe verificar que exista un mecanismo de reconexión ante interrupciones a través de la red de comunicaciones</w:t>
      </w:r>
    </w:p>
    <w:p w14:paraId="1A0F4EB4" w14:textId="77777777" w:rsidR="00920F47" w:rsidRPr="00424283" w:rsidRDefault="00920F47" w:rsidP="002F17E2">
      <w:pPr>
        <w:pStyle w:val="Prrafodelista"/>
        <w:numPr>
          <w:ilvl w:val="0"/>
          <w:numId w:val="274"/>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00E8B2BD" w14:textId="77777777" w:rsidTr="00D2369F">
        <w:trPr>
          <w:trHeight w:val="116"/>
        </w:trPr>
        <w:tc>
          <w:tcPr>
            <w:tcW w:w="2155" w:type="dxa"/>
            <w:vAlign w:val="center"/>
          </w:tcPr>
          <w:p w14:paraId="584B10F4"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2D64382" w14:textId="77777777" w:rsidR="00920F47" w:rsidRPr="00905BCA" w:rsidRDefault="00920F47" w:rsidP="00D2369F">
            <w:pPr>
              <w:spacing w:after="0"/>
              <w:jc w:val="left"/>
              <w:rPr>
                <w:color w:val="404040" w:themeColor="text1" w:themeTint="BF"/>
              </w:rPr>
            </w:pPr>
            <w:r>
              <w:rPr>
                <w:color w:val="404040" w:themeColor="text1" w:themeTint="BF"/>
              </w:rPr>
              <w:t>SMMC; Seguridad; Comunicaciones.</w:t>
            </w:r>
          </w:p>
        </w:tc>
      </w:tr>
      <w:tr w:rsidR="00920F47" w14:paraId="64B0CD84" w14:textId="77777777" w:rsidTr="00D2369F">
        <w:tc>
          <w:tcPr>
            <w:tcW w:w="2155" w:type="dxa"/>
            <w:vAlign w:val="center"/>
          </w:tcPr>
          <w:p w14:paraId="7A1DAE56"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FB6037D" w14:textId="77777777" w:rsidR="00920F47" w:rsidRPr="00905BCA" w:rsidRDefault="00920F47" w:rsidP="00D2369F">
            <w:pPr>
              <w:spacing w:after="0"/>
              <w:jc w:val="left"/>
              <w:rPr>
                <w:color w:val="404040" w:themeColor="text1" w:themeTint="BF"/>
              </w:rPr>
            </w:pPr>
            <w:r>
              <w:rPr>
                <w:color w:val="404040" w:themeColor="text1" w:themeTint="BF"/>
              </w:rPr>
              <w:t xml:space="preserve">AT0125; AT0137; </w:t>
            </w:r>
          </w:p>
        </w:tc>
      </w:tr>
    </w:tbl>
    <w:p w14:paraId="6DC92B80" w14:textId="77777777" w:rsidR="00920F47" w:rsidRPr="00CD6381" w:rsidRDefault="00920F47" w:rsidP="002F17E2">
      <w:pPr>
        <w:pStyle w:val="Prrafodelista"/>
        <w:numPr>
          <w:ilvl w:val="0"/>
          <w:numId w:val="274"/>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10D716A8" w14:textId="77777777" w:rsidTr="00D2369F">
        <w:tc>
          <w:tcPr>
            <w:tcW w:w="2155" w:type="dxa"/>
            <w:vAlign w:val="center"/>
          </w:tcPr>
          <w:p w14:paraId="5996B294"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54DB2F5"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2AB8BCD0" w14:textId="77777777" w:rsidTr="00D2369F">
        <w:tc>
          <w:tcPr>
            <w:tcW w:w="2155" w:type="dxa"/>
            <w:vAlign w:val="center"/>
          </w:tcPr>
          <w:p w14:paraId="268CE09B"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5916F48" w14:textId="77777777" w:rsidR="00920F47" w:rsidRPr="004D480F" w:rsidRDefault="00920F47" w:rsidP="00D2369F">
            <w:pPr>
              <w:spacing w:after="0"/>
              <w:jc w:val="left"/>
              <w:rPr>
                <w:color w:val="404040" w:themeColor="text1" w:themeTint="BF"/>
              </w:rPr>
            </w:pPr>
            <w:r w:rsidRPr="004D480F">
              <w:rPr>
                <w:color w:val="404040" w:themeColor="text1" w:themeTint="BF"/>
              </w:rPr>
              <w:t>* SMMePlus</w:t>
            </w:r>
          </w:p>
          <w:p w14:paraId="3766CFE2" w14:textId="77777777" w:rsidR="00920F47" w:rsidRPr="004D480F" w:rsidRDefault="00920F47" w:rsidP="00D2369F">
            <w:pPr>
              <w:spacing w:after="0"/>
              <w:jc w:val="left"/>
              <w:rPr>
                <w:color w:val="404040" w:themeColor="text1" w:themeTint="BF"/>
              </w:rPr>
            </w:pPr>
            <w:r w:rsidRPr="004D480F">
              <w:rPr>
                <w:color w:val="404040" w:themeColor="text1" w:themeTint="BF"/>
              </w:rPr>
              <w:t>* Homologation.docx</w:t>
            </w:r>
          </w:p>
          <w:p w14:paraId="7E41E9D0" w14:textId="77777777" w:rsidR="00920F47" w:rsidRPr="004D480F" w:rsidRDefault="00920F47" w:rsidP="00D2369F">
            <w:pPr>
              <w:spacing w:after="0"/>
              <w:jc w:val="left"/>
              <w:rPr>
                <w:color w:val="404040" w:themeColor="text1" w:themeTint="BF"/>
              </w:rPr>
            </w:pPr>
            <w:r w:rsidRPr="004D480F">
              <w:rPr>
                <w:color w:val="404040" w:themeColor="text1" w:themeTint="BF"/>
              </w:rPr>
              <w:t>* Documento Starbeat</w:t>
            </w:r>
          </w:p>
          <w:p w14:paraId="41B3D32A" w14:textId="77777777" w:rsidR="00920F47" w:rsidRPr="00A05B2D" w:rsidRDefault="00920F47" w:rsidP="00D2369F">
            <w:pPr>
              <w:spacing w:after="0"/>
              <w:jc w:val="left"/>
              <w:rPr>
                <w:color w:val="404040" w:themeColor="text1" w:themeTint="BF"/>
              </w:rPr>
            </w:pPr>
            <w:r w:rsidRPr="004D480F">
              <w:rPr>
                <w:color w:val="404040" w:themeColor="text1" w:themeTint="BF"/>
              </w:rPr>
              <w:t>* Especificaciones Técnicas de equipos</w:t>
            </w:r>
          </w:p>
        </w:tc>
      </w:tr>
      <w:tr w:rsidR="00920F47" w14:paraId="4F07D6B9" w14:textId="77777777" w:rsidTr="00D2369F">
        <w:tc>
          <w:tcPr>
            <w:tcW w:w="2155" w:type="dxa"/>
            <w:vAlign w:val="center"/>
          </w:tcPr>
          <w:p w14:paraId="0C304724"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325DFCF" w14:textId="77777777" w:rsidR="00920F47" w:rsidRDefault="00920F47" w:rsidP="00D2369F">
            <w:pPr>
              <w:spacing w:after="0"/>
              <w:jc w:val="left"/>
              <w:rPr>
                <w:highlight w:val="yellow"/>
              </w:rPr>
            </w:pPr>
          </w:p>
        </w:tc>
      </w:tr>
    </w:tbl>
    <w:p w14:paraId="7AC55ED4" w14:textId="77777777" w:rsidR="00920F47" w:rsidRDefault="00920F47" w:rsidP="002F17E2">
      <w:pPr>
        <w:pStyle w:val="Prrafodelista"/>
        <w:numPr>
          <w:ilvl w:val="0"/>
          <w:numId w:val="274"/>
        </w:numPr>
        <w:rPr>
          <w:b/>
          <w:bCs/>
        </w:rPr>
      </w:pPr>
      <w:r w:rsidRPr="00424283">
        <w:rPr>
          <w:b/>
          <w:bCs/>
        </w:rPr>
        <w:t>Documentación proporcionada por Enel/ Antecedentes para verificación de requerimiento.</w:t>
      </w:r>
    </w:p>
    <w:p w14:paraId="00D3F33D" w14:textId="77777777" w:rsidR="00920F47" w:rsidRDefault="00920F47" w:rsidP="00920F4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26AEF8A3" w14:textId="77777777" w:rsidTr="00D2369F">
        <w:trPr>
          <w:trHeight w:val="432"/>
        </w:trPr>
        <w:tc>
          <w:tcPr>
            <w:tcW w:w="1249" w:type="pct"/>
            <w:vAlign w:val="center"/>
          </w:tcPr>
          <w:p w14:paraId="5E272753"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F1C95E3"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3ECF4614" w14:textId="77777777" w:rsidTr="00D2369F">
        <w:trPr>
          <w:trHeight w:val="432"/>
        </w:trPr>
        <w:tc>
          <w:tcPr>
            <w:tcW w:w="1249" w:type="pct"/>
            <w:vAlign w:val="center"/>
          </w:tcPr>
          <w:p w14:paraId="21855085"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126EC6DA" w14:textId="77777777" w:rsidR="00920F47" w:rsidRPr="00541644" w:rsidRDefault="00920F47" w:rsidP="00D2369F">
            <w:pPr>
              <w:spacing w:after="0" w:line="240" w:lineRule="auto"/>
              <w:jc w:val="left"/>
              <w:rPr>
                <w:rFonts w:ascii="Calibri" w:hAnsi="Calibri" w:cs="Calibri"/>
                <w:color w:val="404040"/>
              </w:rPr>
            </w:pPr>
            <w:r>
              <w:rPr>
                <w:rFonts w:ascii="Calibri" w:hAnsi="Calibri" w:cs="Calibri"/>
                <w:color w:val="404040"/>
              </w:rPr>
              <w:t>-</w:t>
            </w:r>
          </w:p>
        </w:tc>
      </w:tr>
    </w:tbl>
    <w:p w14:paraId="30C03F8A" w14:textId="77777777" w:rsidR="00920F47" w:rsidRPr="005115D3" w:rsidRDefault="00920F47" w:rsidP="002F17E2">
      <w:pPr>
        <w:pStyle w:val="Prrafodelista"/>
        <w:numPr>
          <w:ilvl w:val="0"/>
          <w:numId w:val="274"/>
        </w:numPr>
        <w:spacing w:after="0"/>
        <w:rPr>
          <w:b/>
          <w:bCs/>
        </w:rPr>
      </w:pPr>
      <w:r w:rsidRPr="005115D3">
        <w:rPr>
          <w:b/>
          <w:bCs/>
        </w:rPr>
        <w:t>Auditoría inodú</w:t>
      </w:r>
    </w:p>
    <w:p w14:paraId="5A52558B" w14:textId="77777777" w:rsidR="00920F47" w:rsidRDefault="00920F47" w:rsidP="00920F47">
      <w:r>
        <w:t>Enel generará un caso de uso para abordar este requerimiento (ID-Planes-088)</w:t>
      </w:r>
    </w:p>
    <w:p w14:paraId="23A8891E" w14:textId="77777777" w:rsidR="00920F47" w:rsidRPr="009461C8" w:rsidRDefault="00920F47" w:rsidP="002F17E2">
      <w:pPr>
        <w:pStyle w:val="Prrafodelista"/>
        <w:numPr>
          <w:ilvl w:val="0"/>
          <w:numId w:val="274"/>
        </w:numPr>
        <w:spacing w:after="0"/>
        <w:rPr>
          <w:b/>
          <w:bCs/>
        </w:rPr>
      </w:pPr>
      <w:r w:rsidRPr="009461C8">
        <w:rPr>
          <w:b/>
          <w:bCs/>
        </w:rPr>
        <w:t>Cumplimiento de auditoria</w:t>
      </w:r>
    </w:p>
    <w:p w14:paraId="13A112A7" w14:textId="77777777" w:rsidR="00920F47" w:rsidRDefault="00920F47" w:rsidP="00920F47">
      <w:r w:rsidRPr="00EA6725">
        <w:t xml:space="preserve">Basado en los antecedentes revisados, a juicio de inodú, se </w:t>
      </w:r>
      <w:r>
        <w:t xml:space="preserve">cumple parcialmente </w:t>
      </w:r>
      <w:r w:rsidRPr="00EA6725">
        <w:t>el requerimiento.</w:t>
      </w:r>
    </w:p>
    <w:p w14:paraId="25554079" w14:textId="77777777" w:rsidR="00920F47" w:rsidRPr="009461C8" w:rsidRDefault="00920F47" w:rsidP="002F17E2">
      <w:pPr>
        <w:pStyle w:val="Prrafodelista"/>
        <w:numPr>
          <w:ilvl w:val="0"/>
          <w:numId w:val="274"/>
        </w:numPr>
        <w:spacing w:after="0"/>
        <w:rPr>
          <w:b/>
          <w:bCs/>
        </w:rPr>
      </w:pPr>
      <w:r w:rsidRPr="009461C8">
        <w:rPr>
          <w:b/>
          <w:bCs/>
        </w:rPr>
        <w:lastRenderedPageBreak/>
        <w:t>Observación auditoría</w:t>
      </w:r>
    </w:p>
    <w:p w14:paraId="52973773" w14:textId="77777777" w:rsidR="00920F47" w:rsidRDefault="00920F47" w:rsidP="00920F47">
      <w:r>
        <w:t>Los planes de implementación requeridos para el cumplimiento del requerimiento son los siguientes:</w:t>
      </w:r>
    </w:p>
    <w:p w14:paraId="0E371A49" w14:textId="77777777" w:rsidR="00920F47" w:rsidRDefault="00920F47" w:rsidP="00920F47">
      <w:r>
        <w:t>ID-Planes-088</w:t>
      </w:r>
    </w:p>
    <w:p w14:paraId="72F81E62" w14:textId="77777777" w:rsidR="00920F47" w:rsidRDefault="00920F47" w:rsidP="00920F47">
      <w:pPr>
        <w:pStyle w:val="Ttulo2"/>
        <w:ind w:left="576"/>
      </w:pPr>
      <w:bookmarkStart w:id="201" w:name="_Toc85216483"/>
      <w:r>
        <w:t>Requerimiento AT0263</w:t>
      </w:r>
      <w:bookmarkEnd w:id="201"/>
    </w:p>
    <w:p w14:paraId="33B29AD3" w14:textId="77777777" w:rsidR="00920F47" w:rsidRPr="00CD33BE" w:rsidRDefault="00920F47" w:rsidP="002F17E2">
      <w:pPr>
        <w:pStyle w:val="Prrafodelista"/>
        <w:numPr>
          <w:ilvl w:val="0"/>
          <w:numId w:val="275"/>
        </w:numPr>
        <w:rPr>
          <w:b/>
          <w:bCs/>
        </w:rPr>
      </w:pPr>
      <w:r w:rsidRPr="00CD33BE">
        <w:rPr>
          <w:b/>
          <w:bCs/>
        </w:rPr>
        <w:t>Requerimiento</w:t>
      </w:r>
    </w:p>
    <w:p w14:paraId="65EA68FE" w14:textId="77777777" w:rsidR="00920F47" w:rsidRDefault="00920F47" w:rsidP="00920F47">
      <w:pPr>
        <w:pStyle w:val="Prrafodelista"/>
        <w:ind w:left="0"/>
        <w:rPr>
          <w:b/>
          <w:bCs/>
        </w:rPr>
      </w:pPr>
      <w:r w:rsidRPr="004D480F">
        <w:t>Los SMMC deben disponer de funcionalidades de chequeo de la comunicación. Dicho chequeo se podrá realizar antes, durante o después de un trabajo de mantenimiento.</w:t>
      </w:r>
    </w:p>
    <w:p w14:paraId="6CCAB808" w14:textId="77777777" w:rsidR="00920F47" w:rsidRPr="00CD33BE" w:rsidRDefault="00920F47" w:rsidP="002F17E2">
      <w:pPr>
        <w:pStyle w:val="Prrafodelista"/>
        <w:numPr>
          <w:ilvl w:val="0"/>
          <w:numId w:val="275"/>
        </w:numPr>
        <w:spacing w:after="0"/>
        <w:rPr>
          <w:b/>
          <w:bCs/>
        </w:rPr>
      </w:pPr>
      <w:r w:rsidRPr="00CD33BE">
        <w:rPr>
          <w:b/>
          <w:bCs/>
        </w:rPr>
        <w:t xml:space="preserve">Comentario inodú del requerimiento </w:t>
      </w:r>
    </w:p>
    <w:p w14:paraId="3802E9FE" w14:textId="77777777" w:rsidR="00920F47" w:rsidRDefault="00920F47" w:rsidP="00920F47">
      <w:r>
        <w:t>Para verificar este requerimiento se deberá corroborar que existan mecanismos de chequeo de la comunicación en el sistema.</w:t>
      </w:r>
    </w:p>
    <w:p w14:paraId="62D77C14" w14:textId="77777777" w:rsidR="00920F47" w:rsidRPr="00424283" w:rsidRDefault="00920F47" w:rsidP="002F17E2">
      <w:pPr>
        <w:pStyle w:val="Prrafodelista"/>
        <w:numPr>
          <w:ilvl w:val="0"/>
          <w:numId w:val="275"/>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37611BBD" w14:textId="77777777" w:rsidTr="00D2369F">
        <w:trPr>
          <w:trHeight w:val="116"/>
        </w:trPr>
        <w:tc>
          <w:tcPr>
            <w:tcW w:w="2155" w:type="dxa"/>
            <w:vAlign w:val="center"/>
          </w:tcPr>
          <w:p w14:paraId="7FBFFE0D"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382436B" w14:textId="77777777" w:rsidR="00920F47" w:rsidRPr="00905BCA" w:rsidRDefault="00920F47" w:rsidP="00D2369F">
            <w:pPr>
              <w:spacing w:after="0"/>
              <w:jc w:val="left"/>
              <w:rPr>
                <w:color w:val="404040" w:themeColor="text1" w:themeTint="BF"/>
              </w:rPr>
            </w:pPr>
            <w:r>
              <w:rPr>
                <w:color w:val="404040" w:themeColor="text1" w:themeTint="BF"/>
              </w:rPr>
              <w:t xml:space="preserve">Comunicaciones; </w:t>
            </w:r>
          </w:p>
        </w:tc>
      </w:tr>
      <w:tr w:rsidR="00920F47" w14:paraId="51EE3B0C" w14:textId="77777777" w:rsidTr="00D2369F">
        <w:tc>
          <w:tcPr>
            <w:tcW w:w="2155" w:type="dxa"/>
            <w:vAlign w:val="center"/>
          </w:tcPr>
          <w:p w14:paraId="23720085"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78AC681" w14:textId="77777777" w:rsidR="00920F47" w:rsidRPr="00905BCA" w:rsidRDefault="00920F47" w:rsidP="00D2369F">
            <w:pPr>
              <w:spacing w:after="0"/>
              <w:jc w:val="left"/>
              <w:rPr>
                <w:color w:val="404040" w:themeColor="text1" w:themeTint="BF"/>
              </w:rPr>
            </w:pPr>
          </w:p>
        </w:tc>
      </w:tr>
    </w:tbl>
    <w:p w14:paraId="3B5C22B0" w14:textId="77777777" w:rsidR="00920F47" w:rsidRPr="00CD6381" w:rsidRDefault="00920F47" w:rsidP="002F17E2">
      <w:pPr>
        <w:pStyle w:val="Prrafodelista"/>
        <w:numPr>
          <w:ilvl w:val="0"/>
          <w:numId w:val="275"/>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1E3AE219" w14:textId="77777777" w:rsidTr="00D2369F">
        <w:tc>
          <w:tcPr>
            <w:tcW w:w="2155" w:type="dxa"/>
            <w:vAlign w:val="center"/>
          </w:tcPr>
          <w:p w14:paraId="58AB7FEB"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6574D3C"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37A7BC27" w14:textId="77777777" w:rsidTr="00D2369F">
        <w:tc>
          <w:tcPr>
            <w:tcW w:w="2155" w:type="dxa"/>
            <w:vAlign w:val="center"/>
          </w:tcPr>
          <w:p w14:paraId="540090C1"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4BE1461" w14:textId="77777777" w:rsidR="00920F47" w:rsidRPr="008B21FE" w:rsidRDefault="00920F47" w:rsidP="00D2369F">
            <w:pPr>
              <w:spacing w:after="0"/>
              <w:jc w:val="left"/>
              <w:rPr>
                <w:color w:val="404040" w:themeColor="text1" w:themeTint="BF"/>
              </w:rPr>
            </w:pPr>
            <w:r w:rsidRPr="008B21FE">
              <w:rPr>
                <w:color w:val="404040" w:themeColor="text1" w:themeTint="BF"/>
              </w:rPr>
              <w:t>* SMMePlus</w:t>
            </w:r>
          </w:p>
          <w:p w14:paraId="7B20A606" w14:textId="77777777" w:rsidR="00920F47" w:rsidRPr="008B21FE" w:rsidRDefault="00920F47" w:rsidP="00D2369F">
            <w:pPr>
              <w:spacing w:after="0"/>
              <w:jc w:val="left"/>
              <w:rPr>
                <w:color w:val="404040" w:themeColor="text1" w:themeTint="BF"/>
              </w:rPr>
            </w:pPr>
            <w:r w:rsidRPr="008B21FE">
              <w:rPr>
                <w:color w:val="404040" w:themeColor="text1" w:themeTint="BF"/>
              </w:rPr>
              <w:t>* Homologation.docx</w:t>
            </w:r>
          </w:p>
          <w:p w14:paraId="2E8E3DC0" w14:textId="77777777" w:rsidR="00920F47" w:rsidRPr="008B21FE" w:rsidRDefault="00920F47" w:rsidP="00D2369F">
            <w:pPr>
              <w:spacing w:after="0"/>
              <w:jc w:val="left"/>
              <w:rPr>
                <w:color w:val="404040" w:themeColor="text1" w:themeTint="BF"/>
              </w:rPr>
            </w:pPr>
            <w:r w:rsidRPr="008B21FE">
              <w:rPr>
                <w:color w:val="404040" w:themeColor="text1" w:themeTint="BF"/>
              </w:rPr>
              <w:t>* Documento Starbeat</w:t>
            </w:r>
          </w:p>
          <w:p w14:paraId="21E3B51C" w14:textId="77777777" w:rsidR="00920F47" w:rsidRPr="00A05B2D" w:rsidRDefault="00920F47" w:rsidP="00D2369F">
            <w:pPr>
              <w:spacing w:after="0"/>
              <w:jc w:val="left"/>
              <w:rPr>
                <w:color w:val="404040" w:themeColor="text1" w:themeTint="BF"/>
              </w:rPr>
            </w:pPr>
            <w:r w:rsidRPr="008B21FE">
              <w:rPr>
                <w:color w:val="404040" w:themeColor="text1" w:themeTint="BF"/>
              </w:rPr>
              <w:t>* Especificaciones Técnicas de equipos</w:t>
            </w:r>
          </w:p>
        </w:tc>
      </w:tr>
      <w:tr w:rsidR="00920F47" w14:paraId="3C051709" w14:textId="77777777" w:rsidTr="00D2369F">
        <w:tc>
          <w:tcPr>
            <w:tcW w:w="2155" w:type="dxa"/>
            <w:vAlign w:val="center"/>
          </w:tcPr>
          <w:p w14:paraId="38E9FADC"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349A9D6" w14:textId="77777777" w:rsidR="00920F47" w:rsidRDefault="00920F47" w:rsidP="00D2369F">
            <w:pPr>
              <w:spacing w:after="0"/>
              <w:jc w:val="left"/>
              <w:rPr>
                <w:highlight w:val="yellow"/>
              </w:rPr>
            </w:pPr>
          </w:p>
        </w:tc>
      </w:tr>
    </w:tbl>
    <w:p w14:paraId="2A519921" w14:textId="77777777" w:rsidR="00920F47" w:rsidRDefault="00920F47" w:rsidP="002F17E2">
      <w:pPr>
        <w:pStyle w:val="Prrafodelista"/>
        <w:numPr>
          <w:ilvl w:val="0"/>
          <w:numId w:val="275"/>
        </w:numPr>
        <w:rPr>
          <w:b/>
          <w:bCs/>
        </w:rPr>
      </w:pPr>
      <w:r w:rsidRPr="00424283">
        <w:rPr>
          <w:b/>
          <w:bCs/>
        </w:rPr>
        <w:t>Documentación proporcionada por Enel/ Antecedentes para verificación de requerimiento.</w:t>
      </w:r>
    </w:p>
    <w:p w14:paraId="176C3DD7" w14:textId="77777777" w:rsidR="00920F47" w:rsidRDefault="00920F47" w:rsidP="00920F4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3176710D" w14:textId="77777777" w:rsidTr="00D2369F">
        <w:trPr>
          <w:trHeight w:val="432"/>
        </w:trPr>
        <w:tc>
          <w:tcPr>
            <w:tcW w:w="1249" w:type="pct"/>
            <w:vAlign w:val="center"/>
          </w:tcPr>
          <w:p w14:paraId="2E8D1316"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521EC62"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29A49EB6" w14:textId="77777777" w:rsidTr="00D2369F">
        <w:trPr>
          <w:trHeight w:val="432"/>
        </w:trPr>
        <w:tc>
          <w:tcPr>
            <w:tcW w:w="1249" w:type="pct"/>
            <w:vAlign w:val="center"/>
          </w:tcPr>
          <w:p w14:paraId="27DBC688"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355C1BD6" w14:textId="77777777" w:rsidR="00920F47" w:rsidRPr="00541644" w:rsidRDefault="00920F47" w:rsidP="00D2369F">
            <w:pPr>
              <w:spacing w:after="0" w:line="240" w:lineRule="auto"/>
              <w:jc w:val="left"/>
              <w:rPr>
                <w:rFonts w:ascii="Calibri" w:hAnsi="Calibri" w:cs="Calibri"/>
                <w:color w:val="404040"/>
              </w:rPr>
            </w:pPr>
            <w:r>
              <w:rPr>
                <w:rFonts w:ascii="Calibri" w:hAnsi="Calibri" w:cs="Calibri"/>
                <w:color w:val="404040"/>
              </w:rPr>
              <w:t>-</w:t>
            </w:r>
          </w:p>
        </w:tc>
      </w:tr>
    </w:tbl>
    <w:p w14:paraId="2B6967E9" w14:textId="77777777" w:rsidR="00920F47" w:rsidRPr="005115D3" w:rsidRDefault="00920F47" w:rsidP="002F17E2">
      <w:pPr>
        <w:pStyle w:val="Prrafodelista"/>
        <w:numPr>
          <w:ilvl w:val="0"/>
          <w:numId w:val="275"/>
        </w:numPr>
        <w:spacing w:after="0"/>
        <w:rPr>
          <w:b/>
          <w:bCs/>
        </w:rPr>
      </w:pPr>
      <w:r w:rsidRPr="005115D3">
        <w:rPr>
          <w:b/>
          <w:bCs/>
        </w:rPr>
        <w:t>Auditoría inodú</w:t>
      </w:r>
    </w:p>
    <w:p w14:paraId="05C42D8A" w14:textId="77777777" w:rsidR="00920F47" w:rsidRDefault="00920F47" w:rsidP="00920F47">
      <w:r>
        <w:t>Enel generará un caso de uso para abordar este requerimiento (ID-Planes-089)</w:t>
      </w:r>
    </w:p>
    <w:p w14:paraId="5213BD15" w14:textId="77777777" w:rsidR="00920F47" w:rsidRPr="009461C8" w:rsidRDefault="00920F47" w:rsidP="002F17E2">
      <w:pPr>
        <w:pStyle w:val="Prrafodelista"/>
        <w:numPr>
          <w:ilvl w:val="0"/>
          <w:numId w:val="275"/>
        </w:numPr>
        <w:spacing w:after="0"/>
        <w:rPr>
          <w:b/>
          <w:bCs/>
        </w:rPr>
      </w:pPr>
      <w:r w:rsidRPr="009461C8">
        <w:rPr>
          <w:b/>
          <w:bCs/>
        </w:rPr>
        <w:t>Cumplimiento de auditoria</w:t>
      </w:r>
    </w:p>
    <w:p w14:paraId="5A49A013" w14:textId="77777777" w:rsidR="00920F47" w:rsidRDefault="00920F47" w:rsidP="00920F47">
      <w:r w:rsidRPr="00EA6725">
        <w:t xml:space="preserve">Basado en los antecedentes revisados, a juicio de inodú, se </w:t>
      </w:r>
      <w:r>
        <w:t xml:space="preserve">cumple parcialmente </w:t>
      </w:r>
      <w:r w:rsidRPr="00EA6725">
        <w:t>el requerimiento.</w:t>
      </w:r>
    </w:p>
    <w:p w14:paraId="558EE3C0" w14:textId="77777777" w:rsidR="00920F47" w:rsidRPr="009461C8" w:rsidRDefault="00920F47" w:rsidP="002F17E2">
      <w:pPr>
        <w:pStyle w:val="Prrafodelista"/>
        <w:numPr>
          <w:ilvl w:val="0"/>
          <w:numId w:val="275"/>
        </w:numPr>
        <w:spacing w:after="0"/>
        <w:rPr>
          <w:b/>
          <w:bCs/>
        </w:rPr>
      </w:pPr>
      <w:r w:rsidRPr="009461C8">
        <w:rPr>
          <w:b/>
          <w:bCs/>
        </w:rPr>
        <w:t>Observación auditoría</w:t>
      </w:r>
    </w:p>
    <w:p w14:paraId="65C41756" w14:textId="77777777" w:rsidR="00920F47" w:rsidRDefault="00920F47" w:rsidP="00920F47">
      <w:r>
        <w:t>Los planes de implementación requeridos para el cumplimiento del requerimiento son los siguientes:</w:t>
      </w:r>
    </w:p>
    <w:p w14:paraId="2EC02F3C" w14:textId="77777777" w:rsidR="00920F47" w:rsidRDefault="00920F47" w:rsidP="00920F47">
      <w:r>
        <w:lastRenderedPageBreak/>
        <w:t>ID-Planes-089</w:t>
      </w:r>
    </w:p>
    <w:p w14:paraId="1DE0E757" w14:textId="77777777" w:rsidR="00920F47" w:rsidRDefault="00920F47" w:rsidP="00920F47"/>
    <w:p w14:paraId="5817C693" w14:textId="77777777" w:rsidR="00920F47" w:rsidRDefault="00920F47" w:rsidP="00920F47">
      <w:pPr>
        <w:pStyle w:val="Ttulo2"/>
        <w:ind w:left="576"/>
      </w:pPr>
      <w:bookmarkStart w:id="202" w:name="_Toc85216484"/>
      <w:r>
        <w:t>Requerimientos AT0062</w:t>
      </w:r>
      <w:bookmarkEnd w:id="202"/>
    </w:p>
    <w:p w14:paraId="2329EAAB" w14:textId="77777777" w:rsidR="00920F47" w:rsidRPr="00CD33BE" w:rsidRDefault="00920F47" w:rsidP="002F17E2">
      <w:pPr>
        <w:pStyle w:val="Prrafodelista"/>
        <w:numPr>
          <w:ilvl w:val="0"/>
          <w:numId w:val="269"/>
        </w:numPr>
        <w:rPr>
          <w:b/>
          <w:bCs/>
        </w:rPr>
      </w:pPr>
      <w:r w:rsidRPr="00CD33BE">
        <w:rPr>
          <w:b/>
          <w:bCs/>
        </w:rPr>
        <w:t>Requerimiento</w:t>
      </w:r>
    </w:p>
    <w:p w14:paraId="1A1C5FDD" w14:textId="77777777" w:rsidR="00920F47" w:rsidRDefault="00920F47" w:rsidP="00920F47">
      <w:pPr>
        <w:pStyle w:val="Prrafodelista"/>
        <w:spacing w:after="0"/>
        <w:ind w:left="0"/>
      </w:pPr>
      <w:r w:rsidRPr="003C5B94">
        <w:t>La interoperabilidad entre los componentes del SMMC se define mediante la existencia de interfaces que permiten el intercambio de información de acuerdo con los requisitos establecidos en el Artículo 6‐22 y Artículo 9‐11 numeral 6, según corresponda.</w:t>
      </w:r>
    </w:p>
    <w:p w14:paraId="4D966E89" w14:textId="77777777" w:rsidR="00920F47" w:rsidRDefault="00920F47" w:rsidP="00920F47">
      <w:pPr>
        <w:pStyle w:val="Prrafodelista"/>
        <w:spacing w:after="0"/>
        <w:ind w:left="0"/>
      </w:pPr>
    </w:p>
    <w:p w14:paraId="1F1B6207" w14:textId="77777777" w:rsidR="00920F47" w:rsidRDefault="00920F47" w:rsidP="002F17E2">
      <w:pPr>
        <w:pStyle w:val="Prrafodelista"/>
        <w:numPr>
          <w:ilvl w:val="0"/>
          <w:numId w:val="269"/>
        </w:numPr>
        <w:spacing w:after="0"/>
        <w:rPr>
          <w:rStyle w:val="nfasissutil"/>
        </w:rPr>
      </w:pPr>
      <w:r w:rsidRPr="00D55656">
        <w:rPr>
          <w:rStyle w:val="nfasissutil"/>
        </w:rPr>
        <w:t xml:space="preserve">Comentario inodú del requerimiento </w:t>
      </w:r>
    </w:p>
    <w:p w14:paraId="788C5B5D" w14:textId="77777777" w:rsidR="00920F47" w:rsidRPr="001C3D78" w:rsidRDefault="00920F47" w:rsidP="00920F47">
      <w:pPr>
        <w:pStyle w:val="Prrafodelista"/>
        <w:spacing w:after="0"/>
        <w:ind w:left="0"/>
        <w:rPr>
          <w:iCs/>
        </w:rPr>
      </w:pPr>
      <w:r w:rsidRPr="001C3D78">
        <w:rPr>
          <w:iCs/>
        </w:rPr>
        <w:t>El artículo 6-22 mencionado en el requerimiento no existe. Bajo la interpretación de inodú, este requerimiento pudiese hacer referencia al artículo 6-2.</w:t>
      </w:r>
    </w:p>
    <w:p w14:paraId="3B9A0129" w14:textId="77777777" w:rsidR="00920F47" w:rsidRPr="001C3D78" w:rsidRDefault="00920F47" w:rsidP="00920F47">
      <w:pPr>
        <w:pStyle w:val="Prrafodelista"/>
        <w:spacing w:after="0"/>
        <w:ind w:left="0"/>
      </w:pPr>
      <w:r w:rsidRPr="001C3D78">
        <w:rPr>
          <w:iCs/>
        </w:rPr>
        <w:t>El artículo 6-2 menciona: ”</w:t>
      </w:r>
      <w:r w:rsidRPr="001C3D78">
        <w:t xml:space="preserve"> Los SMMC deben contar con tecnologías, protocolos y modelos de datos que cumplan con las siguientes exigencias:</w:t>
      </w:r>
    </w:p>
    <w:p w14:paraId="1E2B5DD5" w14:textId="77777777" w:rsidR="00920F47" w:rsidRPr="001C3D78" w:rsidRDefault="00920F47" w:rsidP="00920F47">
      <w:pPr>
        <w:pStyle w:val="Prrafodelista"/>
        <w:spacing w:after="0"/>
        <w:ind w:left="0"/>
      </w:pPr>
      <w:r w:rsidRPr="001C3D78">
        <w:t>1. Para la comunicación local o remota de los dispositivos se aceptará el empleo de interfaces</w:t>
      </w:r>
    </w:p>
    <w:p w14:paraId="00BB895A" w14:textId="77777777" w:rsidR="00920F47" w:rsidRPr="001C3D78" w:rsidRDefault="00920F47" w:rsidP="00920F47">
      <w:pPr>
        <w:pStyle w:val="Prrafodelista"/>
        <w:spacing w:after="0"/>
        <w:ind w:left="0"/>
      </w:pPr>
      <w:r w:rsidRPr="001C3D78">
        <w:t>cableada o inalámbrica.</w:t>
      </w:r>
    </w:p>
    <w:p w14:paraId="3590F46C" w14:textId="77777777" w:rsidR="00920F47" w:rsidRPr="001C3D78" w:rsidRDefault="00920F47" w:rsidP="00920F47">
      <w:pPr>
        <w:pStyle w:val="Prrafodelista"/>
        <w:spacing w:after="0"/>
        <w:ind w:left="0"/>
      </w:pPr>
      <w:r w:rsidRPr="001C3D78">
        <w:t>2. Los estándares aplicables a los modelos de datos y protocolos de intercambio a nivel de</w:t>
      </w:r>
    </w:p>
    <w:p w14:paraId="14FDABF4" w14:textId="77777777" w:rsidR="00920F47" w:rsidRPr="001C3D78" w:rsidRDefault="00920F47" w:rsidP="00920F47">
      <w:pPr>
        <w:pStyle w:val="Prrafodelista"/>
        <w:spacing w:after="0"/>
        <w:ind w:left="0"/>
      </w:pPr>
      <w:r w:rsidRPr="001C3D78">
        <w:t>capa de aplicación, tanto para el acceso local y remoto de los registros de medición y</w:t>
      </w:r>
    </w:p>
    <w:p w14:paraId="62BA70FA" w14:textId="77777777" w:rsidR="00920F47" w:rsidRPr="001C3D78" w:rsidRDefault="00920F47" w:rsidP="00920F47">
      <w:pPr>
        <w:pStyle w:val="Prrafodelista"/>
        <w:spacing w:after="0"/>
        <w:ind w:left="0"/>
      </w:pPr>
      <w:r w:rsidRPr="001C3D78">
        <w:t>estado, corresponden a los que se establecen en las normas individualizadas en la siguiente Tabla.</w:t>
      </w:r>
    </w:p>
    <w:p w14:paraId="258D0FA6" w14:textId="77777777" w:rsidR="00920F47" w:rsidRPr="001C3D78" w:rsidRDefault="00920F47" w:rsidP="00920F47">
      <w:pPr>
        <w:pStyle w:val="Prrafodelista"/>
        <w:spacing w:after="0"/>
        <w:ind w:left="0"/>
      </w:pPr>
    </w:p>
    <w:p w14:paraId="2F9E0B34" w14:textId="77777777" w:rsidR="00920F47" w:rsidRPr="001C3D78" w:rsidRDefault="00920F47" w:rsidP="00920F47">
      <w:pPr>
        <w:pStyle w:val="Prrafodelista"/>
        <w:spacing w:after="0"/>
        <w:ind w:left="0"/>
      </w:pPr>
      <w:r w:rsidRPr="001C3D78">
        <w:rPr>
          <w:noProof/>
        </w:rPr>
        <w:drawing>
          <wp:inline distT="0" distB="0" distL="0" distR="0" wp14:anchorId="22651E2F" wp14:editId="1C43BFAD">
            <wp:extent cx="5943600" cy="1712595"/>
            <wp:effectExtent l="0" t="0" r="0" b="1905"/>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45"/>
                    <a:stretch>
                      <a:fillRect/>
                    </a:stretch>
                  </pic:blipFill>
                  <pic:spPr>
                    <a:xfrm>
                      <a:off x="0" y="0"/>
                      <a:ext cx="5943600" cy="1712595"/>
                    </a:xfrm>
                    <a:prstGeom prst="rect">
                      <a:avLst/>
                    </a:prstGeom>
                  </pic:spPr>
                </pic:pic>
              </a:graphicData>
            </a:graphic>
          </wp:inline>
        </w:drawing>
      </w:r>
    </w:p>
    <w:p w14:paraId="5D2090B2" w14:textId="77777777" w:rsidR="00920F47" w:rsidRPr="001C3D78" w:rsidRDefault="00920F47" w:rsidP="00920F47">
      <w:pPr>
        <w:pStyle w:val="Prrafodelista"/>
        <w:spacing w:after="0"/>
        <w:ind w:left="0"/>
      </w:pPr>
      <w:r w:rsidRPr="001C3D78">
        <w:rPr>
          <w:noProof/>
        </w:rPr>
        <w:drawing>
          <wp:inline distT="0" distB="0" distL="0" distR="0" wp14:anchorId="6E1D1813" wp14:editId="6D319500">
            <wp:extent cx="5667048" cy="793750"/>
            <wp:effectExtent l="0" t="0" r="0" b="635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46"/>
                    <a:stretch>
                      <a:fillRect/>
                    </a:stretch>
                  </pic:blipFill>
                  <pic:spPr>
                    <a:xfrm>
                      <a:off x="0" y="0"/>
                      <a:ext cx="5711704" cy="800005"/>
                    </a:xfrm>
                    <a:prstGeom prst="rect">
                      <a:avLst/>
                    </a:prstGeom>
                  </pic:spPr>
                </pic:pic>
              </a:graphicData>
            </a:graphic>
          </wp:inline>
        </w:drawing>
      </w:r>
    </w:p>
    <w:p w14:paraId="455BEF74" w14:textId="77777777" w:rsidR="00920F47" w:rsidRPr="001C3D78" w:rsidRDefault="00920F47" w:rsidP="00920F47">
      <w:pPr>
        <w:pStyle w:val="Prrafodelista"/>
        <w:spacing w:after="0"/>
        <w:ind w:left="0"/>
      </w:pPr>
      <w:r>
        <w:t>“</w:t>
      </w:r>
    </w:p>
    <w:p w14:paraId="72FE1978" w14:textId="77777777" w:rsidR="00920F47" w:rsidRPr="001C3D78" w:rsidRDefault="00920F47" w:rsidP="00920F47">
      <w:pPr>
        <w:pStyle w:val="Prrafodelista"/>
        <w:spacing w:after="0"/>
        <w:ind w:left="0"/>
      </w:pPr>
    </w:p>
    <w:p w14:paraId="1923F2C1" w14:textId="77777777" w:rsidR="00920F47" w:rsidRDefault="00920F47" w:rsidP="00920F47">
      <w:pPr>
        <w:pStyle w:val="Prrafodelista"/>
        <w:spacing w:after="0"/>
        <w:ind w:left="0"/>
        <w:rPr>
          <w:b/>
          <w:iCs/>
        </w:rPr>
      </w:pPr>
      <w:r w:rsidRPr="001C3D78">
        <w:rPr>
          <w:b/>
          <w:iCs/>
        </w:rPr>
        <w:t>Artículo 9-11 numeral 6: “</w:t>
      </w:r>
      <w:r>
        <w:rPr>
          <w:b/>
          <w:iCs/>
        </w:rPr>
        <w:t>En zonas de baja concentración de clientes:</w:t>
      </w:r>
    </w:p>
    <w:p w14:paraId="132487CB" w14:textId="77777777" w:rsidR="00920F47" w:rsidRPr="001C3D78" w:rsidRDefault="00920F47" w:rsidP="00920F47">
      <w:pPr>
        <w:pStyle w:val="Prrafodelista"/>
        <w:spacing w:after="0"/>
        <w:ind w:left="0"/>
        <w:rPr>
          <w:b/>
          <w:iCs/>
        </w:rPr>
      </w:pPr>
      <w:r w:rsidRPr="001C3D78">
        <w:t>6. Para dar cumplimiento a las exigencias del artículo 6‐2 del presente Anexo Técnico, se deberá considerar, en reemplazo de la Tabla 7.a., la siguiente Tabla 7.b.:</w:t>
      </w:r>
    </w:p>
    <w:p w14:paraId="7B7A3AA1" w14:textId="77777777" w:rsidR="00920F47" w:rsidRPr="001C3D78" w:rsidRDefault="00920F47" w:rsidP="00920F47">
      <w:pPr>
        <w:pStyle w:val="Prrafodelista"/>
        <w:spacing w:after="0"/>
        <w:ind w:left="0"/>
        <w:rPr>
          <w:b/>
          <w:iCs/>
        </w:rPr>
      </w:pPr>
      <w:r w:rsidRPr="001C3D78">
        <w:rPr>
          <w:b/>
          <w:iCs/>
          <w:noProof/>
        </w:rPr>
        <w:lastRenderedPageBreak/>
        <w:drawing>
          <wp:inline distT="0" distB="0" distL="0" distR="0" wp14:anchorId="222E03D5" wp14:editId="5A55CC55">
            <wp:extent cx="5943600" cy="2182495"/>
            <wp:effectExtent l="0" t="0" r="0" b="8255"/>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47"/>
                    <a:stretch>
                      <a:fillRect/>
                    </a:stretch>
                  </pic:blipFill>
                  <pic:spPr>
                    <a:xfrm>
                      <a:off x="0" y="0"/>
                      <a:ext cx="5943600" cy="2182495"/>
                    </a:xfrm>
                    <a:prstGeom prst="rect">
                      <a:avLst/>
                    </a:prstGeom>
                  </pic:spPr>
                </pic:pic>
              </a:graphicData>
            </a:graphic>
          </wp:inline>
        </w:drawing>
      </w:r>
      <w:r w:rsidRPr="001C3D78">
        <w:rPr>
          <w:b/>
          <w:iCs/>
        </w:rPr>
        <w:t>”</w:t>
      </w:r>
    </w:p>
    <w:p w14:paraId="1B28220F" w14:textId="77777777" w:rsidR="00920F47" w:rsidRPr="001C3D78" w:rsidRDefault="00920F47" w:rsidP="00920F47">
      <w:pPr>
        <w:pStyle w:val="Prrafodelista"/>
        <w:spacing w:after="0"/>
        <w:ind w:left="0"/>
        <w:rPr>
          <w:iCs/>
        </w:rPr>
      </w:pPr>
      <w:r w:rsidRPr="001C3D78">
        <w:rPr>
          <w:iCs/>
        </w:rPr>
        <w:t>Dado el contenido del requerimiento, este se abordará de manera similar a los requerimientos AT0264, AT0265</w:t>
      </w:r>
      <w:r>
        <w:rPr>
          <w:iCs/>
        </w:rPr>
        <w:t xml:space="preserve">, </w:t>
      </w:r>
      <w:r w:rsidRPr="001C3D78">
        <w:rPr>
          <w:iCs/>
        </w:rPr>
        <w:t>AT0266</w:t>
      </w:r>
      <w:r>
        <w:rPr>
          <w:iCs/>
        </w:rPr>
        <w:t>, AT0267 y AT0268. Luego, para su desarrollo se determinará el cumplimiento de los estándares mencionados para los dos tipos de soluciones implementadas por Enel.</w:t>
      </w:r>
    </w:p>
    <w:p w14:paraId="6DAF5EC1" w14:textId="77777777" w:rsidR="00920F47" w:rsidRPr="00D55656" w:rsidRDefault="00920F47" w:rsidP="00920F47">
      <w:pPr>
        <w:pStyle w:val="Prrafodelista"/>
        <w:spacing w:after="0"/>
        <w:ind w:left="0"/>
        <w:rPr>
          <w:rStyle w:val="nfasissutil"/>
        </w:rPr>
      </w:pPr>
    </w:p>
    <w:p w14:paraId="7BD312FD" w14:textId="77777777" w:rsidR="00920F47" w:rsidRPr="00B23B6D" w:rsidRDefault="00920F47" w:rsidP="002F17E2">
      <w:pPr>
        <w:pStyle w:val="Prrafodelista"/>
        <w:numPr>
          <w:ilvl w:val="0"/>
          <w:numId w:val="26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2A1090F4" w14:textId="77777777" w:rsidTr="00D2369F">
        <w:trPr>
          <w:trHeight w:val="116"/>
        </w:trPr>
        <w:tc>
          <w:tcPr>
            <w:tcW w:w="2155" w:type="dxa"/>
            <w:vAlign w:val="center"/>
          </w:tcPr>
          <w:p w14:paraId="6B8C5DEE"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2FC7491" w14:textId="77777777" w:rsidR="00920F47" w:rsidRPr="00905BCA" w:rsidRDefault="00920F47" w:rsidP="00D2369F">
            <w:pPr>
              <w:spacing w:after="0"/>
              <w:jc w:val="left"/>
              <w:rPr>
                <w:color w:val="404040" w:themeColor="text1" w:themeTint="BF"/>
              </w:rPr>
            </w:pPr>
            <w:r>
              <w:rPr>
                <w:color w:val="404040" w:themeColor="text1" w:themeTint="BF"/>
              </w:rPr>
              <w:t>SMMC; Comunicaciones; interfaces</w:t>
            </w:r>
          </w:p>
        </w:tc>
      </w:tr>
      <w:tr w:rsidR="00920F47" w:rsidRPr="0044138D" w14:paraId="3381036A" w14:textId="77777777" w:rsidTr="00D2369F">
        <w:tc>
          <w:tcPr>
            <w:tcW w:w="2155" w:type="dxa"/>
            <w:vAlign w:val="center"/>
          </w:tcPr>
          <w:p w14:paraId="5895B5E9"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2709140" w14:textId="77777777" w:rsidR="00920F47" w:rsidRPr="002D139A" w:rsidRDefault="00920F47" w:rsidP="00D2369F">
            <w:pPr>
              <w:spacing w:after="0"/>
              <w:jc w:val="left"/>
              <w:rPr>
                <w:color w:val="404040" w:themeColor="text1" w:themeTint="BF"/>
                <w:lang w:val="en-US"/>
              </w:rPr>
            </w:pPr>
            <w:r w:rsidRPr="002D139A">
              <w:rPr>
                <w:color w:val="404040" w:themeColor="text1" w:themeTint="BF"/>
                <w:lang w:val="en-US"/>
              </w:rPr>
              <w:t>AT0264; AT0265; AT0266; AT0267; AT0268</w:t>
            </w:r>
          </w:p>
        </w:tc>
      </w:tr>
    </w:tbl>
    <w:p w14:paraId="776CD811" w14:textId="77777777" w:rsidR="00920F47" w:rsidRPr="00D55656" w:rsidRDefault="00920F47" w:rsidP="002F17E2">
      <w:pPr>
        <w:pStyle w:val="Prrafodelista"/>
        <w:numPr>
          <w:ilvl w:val="0"/>
          <w:numId w:val="26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1CFE9D8C" w14:textId="77777777" w:rsidTr="00D2369F">
        <w:tc>
          <w:tcPr>
            <w:tcW w:w="2155" w:type="dxa"/>
            <w:vAlign w:val="center"/>
          </w:tcPr>
          <w:p w14:paraId="25A9FDDC"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57CBA2A"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1F68B40E" w14:textId="77777777" w:rsidTr="00D2369F">
        <w:tc>
          <w:tcPr>
            <w:tcW w:w="2155" w:type="dxa"/>
            <w:vAlign w:val="center"/>
          </w:tcPr>
          <w:p w14:paraId="6EEED7DA"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BDBB7C9" w14:textId="77777777" w:rsidR="00920F47" w:rsidRPr="0003757D" w:rsidRDefault="00920F47" w:rsidP="00D2369F">
            <w:pPr>
              <w:spacing w:after="0"/>
              <w:jc w:val="left"/>
              <w:rPr>
                <w:color w:val="404040" w:themeColor="text1" w:themeTint="BF"/>
              </w:rPr>
            </w:pPr>
            <w:r w:rsidRPr="0003757D">
              <w:rPr>
                <w:color w:val="404040" w:themeColor="text1" w:themeTint="BF"/>
              </w:rPr>
              <w:t>* Documento "Solución Tecnológica para Enel Dx Chile para dar cumplimiento a la NT Dx y al AT SMMC 2021".</w:t>
            </w:r>
          </w:p>
          <w:p w14:paraId="172681F3" w14:textId="77777777" w:rsidR="00920F47" w:rsidRPr="0003757D" w:rsidRDefault="00920F47" w:rsidP="00D2369F">
            <w:pPr>
              <w:spacing w:after="0"/>
              <w:jc w:val="left"/>
              <w:rPr>
                <w:color w:val="404040" w:themeColor="text1" w:themeTint="BF"/>
              </w:rPr>
            </w:pPr>
            <w:r w:rsidRPr="0003757D">
              <w:rPr>
                <w:color w:val="404040" w:themeColor="text1" w:themeTint="BF"/>
              </w:rPr>
              <w:t xml:space="preserve">* SMMePlus - Homologation.docx </w:t>
            </w:r>
          </w:p>
          <w:p w14:paraId="3B53F848" w14:textId="77777777" w:rsidR="00920F47" w:rsidRPr="00A05B2D" w:rsidRDefault="00920F47" w:rsidP="00D2369F">
            <w:pPr>
              <w:spacing w:after="0"/>
              <w:jc w:val="left"/>
              <w:rPr>
                <w:color w:val="404040" w:themeColor="text1" w:themeTint="BF"/>
              </w:rPr>
            </w:pPr>
            <w:r w:rsidRPr="0003757D">
              <w:rPr>
                <w:color w:val="404040" w:themeColor="text1" w:themeTint="BF"/>
              </w:rPr>
              <w:t>* Caso de Uso 1.</w:t>
            </w:r>
          </w:p>
        </w:tc>
      </w:tr>
      <w:tr w:rsidR="00920F47" w14:paraId="4FABEA16" w14:textId="77777777" w:rsidTr="00D2369F">
        <w:tc>
          <w:tcPr>
            <w:tcW w:w="2155" w:type="dxa"/>
            <w:vAlign w:val="center"/>
          </w:tcPr>
          <w:p w14:paraId="0ED04505"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6F492AD" w14:textId="77777777" w:rsidR="00920F47" w:rsidRDefault="00920F47" w:rsidP="00D2369F">
            <w:pPr>
              <w:spacing w:after="0"/>
              <w:jc w:val="left"/>
              <w:rPr>
                <w:highlight w:val="yellow"/>
              </w:rPr>
            </w:pPr>
          </w:p>
        </w:tc>
      </w:tr>
    </w:tbl>
    <w:p w14:paraId="114035C5" w14:textId="77777777" w:rsidR="00920F47" w:rsidRPr="00D55656" w:rsidRDefault="00920F47" w:rsidP="002F17E2">
      <w:pPr>
        <w:pStyle w:val="Prrafodelista"/>
        <w:numPr>
          <w:ilvl w:val="0"/>
          <w:numId w:val="269"/>
        </w:numPr>
        <w:rPr>
          <w:rStyle w:val="nfasissutil"/>
        </w:rPr>
      </w:pPr>
      <w:r w:rsidRPr="00D55656">
        <w:rPr>
          <w:rStyle w:val="nfasissutil"/>
        </w:rPr>
        <w:t>Documentación proporcionada por Enel/ Antecedentes para verificación de requerimiento.</w:t>
      </w:r>
    </w:p>
    <w:p w14:paraId="675B8FFE" w14:textId="77777777" w:rsidR="00920F47" w:rsidRDefault="00920F47" w:rsidP="00920F47">
      <w:pPr>
        <w:pStyle w:val="Prrafodelista"/>
        <w:ind w:left="0"/>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051A34" w14:paraId="33B8013A" w14:textId="77777777" w:rsidTr="00D2369F">
        <w:trPr>
          <w:trHeight w:val="432"/>
        </w:trPr>
        <w:tc>
          <w:tcPr>
            <w:tcW w:w="1249" w:type="pct"/>
            <w:vAlign w:val="center"/>
          </w:tcPr>
          <w:p w14:paraId="3EB003C7"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18DB07B"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051A34" w14:paraId="231B0CBA" w14:textId="77777777" w:rsidTr="00D2369F">
        <w:trPr>
          <w:trHeight w:val="432"/>
        </w:trPr>
        <w:tc>
          <w:tcPr>
            <w:tcW w:w="1249" w:type="pct"/>
            <w:vAlign w:val="center"/>
          </w:tcPr>
          <w:p w14:paraId="3513DDCC" w14:textId="77777777" w:rsidR="00920F47" w:rsidRPr="00051A34" w:rsidRDefault="00920F47" w:rsidP="00D2369F">
            <w:pPr>
              <w:spacing w:after="0"/>
              <w:jc w:val="left"/>
              <w:rPr>
                <w:b/>
                <w:bCs/>
                <w:color w:val="404040" w:themeColor="text1" w:themeTint="BF"/>
              </w:rPr>
            </w:pPr>
            <w:r>
              <w:t>INODU-91-1</w:t>
            </w:r>
          </w:p>
        </w:tc>
        <w:tc>
          <w:tcPr>
            <w:tcW w:w="3751" w:type="pct"/>
            <w:vAlign w:val="center"/>
          </w:tcPr>
          <w:p w14:paraId="5630A447" w14:textId="77777777" w:rsidR="00920F47" w:rsidRPr="00D3066D" w:rsidRDefault="00920F47" w:rsidP="00D2369F">
            <w:pPr>
              <w:spacing w:after="0"/>
              <w:jc w:val="left"/>
              <w:rPr>
                <w:noProof/>
                <w:color w:val="404040" w:themeColor="text1" w:themeTint="BF"/>
              </w:rPr>
            </w:pPr>
          </w:p>
        </w:tc>
      </w:tr>
      <w:tr w:rsidR="00920F47" w:rsidRPr="00051A34" w14:paraId="7CD76989" w14:textId="77777777" w:rsidTr="00D2369F">
        <w:trPr>
          <w:trHeight w:val="432"/>
        </w:trPr>
        <w:tc>
          <w:tcPr>
            <w:tcW w:w="1249" w:type="pct"/>
            <w:vAlign w:val="center"/>
          </w:tcPr>
          <w:p w14:paraId="5FC3FDF5" w14:textId="77777777" w:rsidR="00920F47" w:rsidRPr="00051A34" w:rsidRDefault="00920F47" w:rsidP="00D2369F">
            <w:pPr>
              <w:spacing w:after="0"/>
              <w:jc w:val="left"/>
              <w:rPr>
                <w:b/>
                <w:bCs/>
                <w:color w:val="404040" w:themeColor="text1" w:themeTint="BF"/>
              </w:rPr>
            </w:pPr>
          </w:p>
        </w:tc>
        <w:tc>
          <w:tcPr>
            <w:tcW w:w="3751" w:type="pct"/>
            <w:vAlign w:val="center"/>
          </w:tcPr>
          <w:p w14:paraId="7CF2774B" w14:textId="77777777" w:rsidR="00920F47" w:rsidRPr="00C8088E" w:rsidRDefault="00920F47" w:rsidP="00D2369F">
            <w:pPr>
              <w:spacing w:after="0"/>
              <w:jc w:val="left"/>
              <w:rPr>
                <w:noProof/>
                <w:color w:val="404040" w:themeColor="text1" w:themeTint="BF"/>
              </w:rPr>
            </w:pPr>
          </w:p>
        </w:tc>
      </w:tr>
      <w:tr w:rsidR="00920F47" w:rsidRPr="00051A34" w14:paraId="36F5F571" w14:textId="77777777" w:rsidTr="00D2369F">
        <w:trPr>
          <w:trHeight w:val="432"/>
        </w:trPr>
        <w:tc>
          <w:tcPr>
            <w:tcW w:w="1249" w:type="pct"/>
            <w:vAlign w:val="center"/>
          </w:tcPr>
          <w:p w14:paraId="6EF89F2F" w14:textId="77777777" w:rsidR="00920F47" w:rsidRPr="00051A34" w:rsidRDefault="00920F47" w:rsidP="00D2369F">
            <w:pPr>
              <w:spacing w:after="0"/>
              <w:jc w:val="left"/>
              <w:rPr>
                <w:b/>
                <w:bCs/>
                <w:color w:val="404040" w:themeColor="text1" w:themeTint="BF"/>
              </w:rPr>
            </w:pPr>
          </w:p>
        </w:tc>
        <w:tc>
          <w:tcPr>
            <w:tcW w:w="3751" w:type="pct"/>
            <w:vAlign w:val="center"/>
          </w:tcPr>
          <w:p w14:paraId="52FFB600" w14:textId="77777777" w:rsidR="00920F47" w:rsidRPr="00C8088E" w:rsidRDefault="00920F47" w:rsidP="00D2369F">
            <w:pPr>
              <w:spacing w:after="0"/>
              <w:jc w:val="left"/>
              <w:rPr>
                <w:noProof/>
                <w:color w:val="404040" w:themeColor="text1" w:themeTint="BF"/>
              </w:rPr>
            </w:pPr>
          </w:p>
        </w:tc>
      </w:tr>
    </w:tbl>
    <w:p w14:paraId="14D5C8EB" w14:textId="77777777" w:rsidR="00920F47" w:rsidRPr="005115D3" w:rsidRDefault="00920F47" w:rsidP="002F17E2">
      <w:pPr>
        <w:pStyle w:val="Prrafodelista"/>
        <w:numPr>
          <w:ilvl w:val="0"/>
          <w:numId w:val="269"/>
        </w:numPr>
        <w:spacing w:after="0"/>
        <w:rPr>
          <w:b/>
          <w:bCs/>
        </w:rPr>
      </w:pPr>
      <w:r w:rsidRPr="005115D3">
        <w:rPr>
          <w:b/>
          <w:bCs/>
        </w:rPr>
        <w:t>Auditoría inodú</w:t>
      </w:r>
    </w:p>
    <w:p w14:paraId="6889A32E" w14:textId="77777777" w:rsidR="00920F47" w:rsidRDefault="00920F47" w:rsidP="00920F47">
      <w:r>
        <w:t>[Para este punto es necesario verificar que todas las componentes cumplan la IEC 62056]</w:t>
      </w:r>
    </w:p>
    <w:tbl>
      <w:tblPr>
        <w:tblStyle w:val="Tabladecuadrcula4"/>
        <w:tblW w:w="0" w:type="auto"/>
        <w:tblLook w:val="04A0" w:firstRow="1" w:lastRow="0" w:firstColumn="1" w:lastColumn="0" w:noHBand="0" w:noVBand="1"/>
      </w:tblPr>
      <w:tblGrid>
        <w:gridCol w:w="1314"/>
        <w:gridCol w:w="1217"/>
        <w:gridCol w:w="1161"/>
        <w:gridCol w:w="1472"/>
        <w:gridCol w:w="1581"/>
        <w:gridCol w:w="2605"/>
      </w:tblGrid>
      <w:tr w:rsidR="00920F47" w:rsidRPr="00E40E94" w14:paraId="6EE79FB1" w14:textId="77777777" w:rsidTr="00D2369F">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314" w:type="dxa"/>
            <w:vAlign w:val="center"/>
          </w:tcPr>
          <w:p w14:paraId="03460451" w14:textId="77777777" w:rsidR="00920F47" w:rsidRPr="00E40E94" w:rsidRDefault="00920F47" w:rsidP="00D2369F">
            <w:pPr>
              <w:spacing w:after="0"/>
              <w:jc w:val="center"/>
              <w:rPr>
                <w:sz w:val="20"/>
                <w:szCs w:val="20"/>
              </w:rPr>
            </w:pPr>
            <w:r w:rsidRPr="00E40E94">
              <w:rPr>
                <w:sz w:val="20"/>
                <w:szCs w:val="20"/>
              </w:rPr>
              <w:lastRenderedPageBreak/>
              <w:t>Solución</w:t>
            </w:r>
          </w:p>
        </w:tc>
        <w:tc>
          <w:tcPr>
            <w:tcW w:w="1217" w:type="dxa"/>
            <w:vAlign w:val="center"/>
          </w:tcPr>
          <w:p w14:paraId="30203A6B" w14:textId="77777777" w:rsidR="00920F47" w:rsidRPr="00E40E94" w:rsidRDefault="00920F47" w:rsidP="00D2369F">
            <w:pPr>
              <w:spacing w:after="0"/>
              <w:jc w:val="center"/>
              <w:cnfStyle w:val="100000000000" w:firstRow="1" w:lastRow="0" w:firstColumn="0" w:lastColumn="0" w:oddVBand="0" w:evenVBand="0" w:oddHBand="0" w:evenHBand="0" w:firstRowFirstColumn="0" w:firstRowLastColumn="0" w:lastRowFirstColumn="0" w:lastRowLastColumn="0"/>
              <w:rPr>
                <w:sz w:val="20"/>
                <w:szCs w:val="20"/>
              </w:rPr>
            </w:pPr>
            <w:r w:rsidRPr="00E40E94">
              <w:rPr>
                <w:sz w:val="20"/>
                <w:szCs w:val="20"/>
              </w:rPr>
              <w:t>Tipo de Acceso</w:t>
            </w:r>
          </w:p>
        </w:tc>
        <w:tc>
          <w:tcPr>
            <w:tcW w:w="1161" w:type="dxa"/>
            <w:vAlign w:val="center"/>
          </w:tcPr>
          <w:p w14:paraId="5F6DEE0B" w14:textId="77777777" w:rsidR="00920F47" w:rsidRPr="00E40E94" w:rsidRDefault="00920F47" w:rsidP="00D2369F">
            <w:pPr>
              <w:spacing w:after="0"/>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1751FE4E" w14:textId="77777777" w:rsidR="00920F47" w:rsidRPr="00E40E94" w:rsidRDefault="00920F47" w:rsidP="00D2369F">
            <w:pPr>
              <w:spacing w:after="0"/>
              <w:jc w:val="center"/>
              <w:cnfStyle w:val="100000000000" w:firstRow="1" w:lastRow="0" w:firstColumn="0" w:lastColumn="0" w:oddVBand="0" w:evenVBand="0" w:oddHBand="0" w:evenHBand="0" w:firstRowFirstColumn="0" w:firstRowLastColumn="0" w:lastRowFirstColumn="0" w:lastRowLastColumn="0"/>
              <w:rPr>
                <w:sz w:val="20"/>
                <w:szCs w:val="20"/>
              </w:rPr>
            </w:pPr>
            <w:r w:rsidRPr="00E40E94">
              <w:rPr>
                <w:sz w:val="20"/>
                <w:szCs w:val="20"/>
              </w:rPr>
              <w:t>Tipo cliente según zona</w:t>
            </w:r>
          </w:p>
        </w:tc>
        <w:tc>
          <w:tcPr>
            <w:tcW w:w="1581" w:type="dxa"/>
            <w:vAlign w:val="center"/>
          </w:tcPr>
          <w:p w14:paraId="3F95B5CD" w14:textId="77777777" w:rsidR="00920F47" w:rsidRPr="00E40E94" w:rsidRDefault="00920F47" w:rsidP="00D2369F">
            <w:pPr>
              <w:spacing w:after="0"/>
              <w:jc w:val="center"/>
              <w:cnfStyle w:val="100000000000" w:firstRow="1" w:lastRow="0" w:firstColumn="0" w:lastColumn="0" w:oddVBand="0" w:evenVBand="0" w:oddHBand="0" w:evenHBand="0" w:firstRowFirstColumn="0" w:firstRowLastColumn="0" w:lastRowFirstColumn="0" w:lastRowLastColumn="0"/>
              <w:rPr>
                <w:sz w:val="20"/>
                <w:szCs w:val="20"/>
              </w:rPr>
            </w:pPr>
            <w:r w:rsidRPr="00E40E94">
              <w:rPr>
                <w:sz w:val="20"/>
                <w:szCs w:val="20"/>
              </w:rPr>
              <w:t>Norma exigida AT</w:t>
            </w:r>
          </w:p>
        </w:tc>
        <w:tc>
          <w:tcPr>
            <w:tcW w:w="2605" w:type="dxa"/>
            <w:vAlign w:val="center"/>
          </w:tcPr>
          <w:p w14:paraId="6D6C4D8A" w14:textId="77777777" w:rsidR="00920F47" w:rsidRPr="00E40E94" w:rsidRDefault="00920F47" w:rsidP="00D2369F">
            <w:pPr>
              <w:spacing w:after="0"/>
              <w:jc w:val="center"/>
              <w:cnfStyle w:val="100000000000" w:firstRow="1" w:lastRow="0" w:firstColumn="0" w:lastColumn="0" w:oddVBand="0" w:evenVBand="0" w:oddHBand="0" w:evenHBand="0" w:firstRowFirstColumn="0" w:firstRowLastColumn="0" w:lastRowFirstColumn="0" w:lastRowLastColumn="0"/>
              <w:rPr>
                <w:sz w:val="20"/>
                <w:szCs w:val="20"/>
              </w:rPr>
            </w:pPr>
            <w:r w:rsidRPr="00E40E94">
              <w:rPr>
                <w:sz w:val="20"/>
                <w:szCs w:val="20"/>
              </w:rPr>
              <w:t>Cumple/comentarios/planes</w:t>
            </w:r>
          </w:p>
        </w:tc>
      </w:tr>
      <w:tr w:rsidR="00920F47" w:rsidRPr="00E40E94" w14:paraId="3BD08E71" w14:textId="77777777" w:rsidTr="00D2369F">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1314" w:type="dxa"/>
            <w:vMerge w:val="restart"/>
            <w:vAlign w:val="center"/>
          </w:tcPr>
          <w:p w14:paraId="46E62D2E" w14:textId="77777777" w:rsidR="00920F47" w:rsidRPr="00E40E94" w:rsidRDefault="00920F47" w:rsidP="00D2369F">
            <w:pPr>
              <w:spacing w:after="0"/>
              <w:jc w:val="center"/>
              <w:rPr>
                <w:sz w:val="20"/>
                <w:szCs w:val="20"/>
              </w:rPr>
            </w:pPr>
            <w:r w:rsidRPr="00E40E94">
              <w:rPr>
                <w:sz w:val="20"/>
                <w:szCs w:val="20"/>
              </w:rPr>
              <w:t>Solución Medidor Enel (SMMePlus)</w:t>
            </w:r>
          </w:p>
        </w:tc>
        <w:tc>
          <w:tcPr>
            <w:tcW w:w="1217" w:type="dxa"/>
            <w:vMerge w:val="restart"/>
            <w:vAlign w:val="center"/>
          </w:tcPr>
          <w:p w14:paraId="07601C80"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Acceso Local</w:t>
            </w:r>
          </w:p>
        </w:tc>
        <w:tc>
          <w:tcPr>
            <w:tcW w:w="1161" w:type="dxa"/>
            <w:vMerge w:val="restart"/>
            <w:vAlign w:val="center"/>
          </w:tcPr>
          <w:p w14:paraId="0D32055D"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Protocolos de Aplicación</w:t>
            </w:r>
          </w:p>
        </w:tc>
        <w:tc>
          <w:tcPr>
            <w:tcW w:w="1472" w:type="dxa"/>
            <w:vAlign w:val="center"/>
          </w:tcPr>
          <w:p w14:paraId="5304705D"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Normal</w:t>
            </w:r>
          </w:p>
        </w:tc>
        <w:tc>
          <w:tcPr>
            <w:tcW w:w="1581" w:type="dxa"/>
            <w:vAlign w:val="center"/>
          </w:tcPr>
          <w:p w14:paraId="6C5786BC"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62056</w:t>
            </w:r>
          </w:p>
        </w:tc>
        <w:tc>
          <w:tcPr>
            <w:tcW w:w="2605" w:type="dxa"/>
            <w:vAlign w:val="center"/>
          </w:tcPr>
          <w:p w14:paraId="74D8CA29"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ID-Planes-0</w:t>
            </w:r>
            <w:r w:rsidRPr="00E40E94">
              <w:rPr>
                <w:sz w:val="20"/>
                <w:szCs w:val="20"/>
              </w:rPr>
              <w:t>96</w:t>
            </w:r>
          </w:p>
        </w:tc>
      </w:tr>
      <w:tr w:rsidR="00920F47" w:rsidRPr="00E40E94" w14:paraId="377E3024" w14:textId="77777777" w:rsidTr="00D2369F">
        <w:trPr>
          <w:trHeight w:val="656"/>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4AF54F28" w14:textId="77777777" w:rsidR="00920F47" w:rsidRPr="00E40E94" w:rsidRDefault="00920F47" w:rsidP="00D2369F">
            <w:pPr>
              <w:spacing w:after="0"/>
              <w:jc w:val="center"/>
              <w:rPr>
                <w:sz w:val="20"/>
                <w:szCs w:val="20"/>
              </w:rPr>
            </w:pPr>
          </w:p>
        </w:tc>
        <w:tc>
          <w:tcPr>
            <w:tcW w:w="1217" w:type="dxa"/>
            <w:vMerge/>
            <w:vAlign w:val="center"/>
          </w:tcPr>
          <w:p w14:paraId="3FEA7DA9"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21E384DA"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306C6B79"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Baja concentración</w:t>
            </w:r>
          </w:p>
        </w:tc>
        <w:tc>
          <w:tcPr>
            <w:tcW w:w="1581" w:type="dxa"/>
            <w:vAlign w:val="center"/>
          </w:tcPr>
          <w:p w14:paraId="4A63D759"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IEC 62056</w:t>
            </w:r>
          </w:p>
          <w:p w14:paraId="73495BBA"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ANSI C12.22</w:t>
            </w:r>
          </w:p>
          <w:p w14:paraId="6050EC13"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ANSI C12.18</w:t>
            </w:r>
          </w:p>
        </w:tc>
        <w:tc>
          <w:tcPr>
            <w:tcW w:w="2605" w:type="dxa"/>
            <w:vAlign w:val="center"/>
          </w:tcPr>
          <w:p w14:paraId="1B7D7856"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20F47" w:rsidRPr="00E40E94" w14:paraId="3DDEA00A"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7F09B80E" w14:textId="77777777" w:rsidR="00920F47" w:rsidRPr="00E40E94" w:rsidRDefault="00920F47" w:rsidP="00D2369F">
            <w:pPr>
              <w:spacing w:after="0"/>
              <w:jc w:val="center"/>
              <w:rPr>
                <w:sz w:val="20"/>
                <w:szCs w:val="20"/>
              </w:rPr>
            </w:pPr>
          </w:p>
        </w:tc>
        <w:tc>
          <w:tcPr>
            <w:tcW w:w="1217" w:type="dxa"/>
            <w:vMerge/>
            <w:vAlign w:val="center"/>
          </w:tcPr>
          <w:p w14:paraId="32E6EF44"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61" w:type="dxa"/>
            <w:vMerge w:val="restart"/>
            <w:vAlign w:val="center"/>
          </w:tcPr>
          <w:p w14:paraId="6075D90B"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Modelos de Datos</w:t>
            </w:r>
          </w:p>
        </w:tc>
        <w:tc>
          <w:tcPr>
            <w:tcW w:w="1472" w:type="dxa"/>
            <w:vAlign w:val="center"/>
          </w:tcPr>
          <w:p w14:paraId="241476EE"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Normal</w:t>
            </w:r>
          </w:p>
        </w:tc>
        <w:tc>
          <w:tcPr>
            <w:tcW w:w="1581" w:type="dxa"/>
            <w:vAlign w:val="center"/>
          </w:tcPr>
          <w:p w14:paraId="40234C92"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62056</w:t>
            </w:r>
          </w:p>
        </w:tc>
        <w:tc>
          <w:tcPr>
            <w:tcW w:w="2605" w:type="dxa"/>
            <w:vAlign w:val="center"/>
          </w:tcPr>
          <w:p w14:paraId="253D5B27"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ID-Planes-0</w:t>
            </w:r>
            <w:r w:rsidRPr="00E40E94">
              <w:rPr>
                <w:sz w:val="20"/>
                <w:szCs w:val="20"/>
              </w:rPr>
              <w:t>96</w:t>
            </w:r>
          </w:p>
        </w:tc>
      </w:tr>
      <w:tr w:rsidR="00920F47" w:rsidRPr="00E40E94" w14:paraId="4205BF82" w14:textId="77777777" w:rsidTr="00D2369F">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20AE744E" w14:textId="77777777" w:rsidR="00920F47" w:rsidRPr="00E40E94" w:rsidRDefault="00920F47" w:rsidP="00D2369F">
            <w:pPr>
              <w:spacing w:after="0"/>
              <w:jc w:val="center"/>
              <w:rPr>
                <w:sz w:val="20"/>
                <w:szCs w:val="20"/>
              </w:rPr>
            </w:pPr>
          </w:p>
        </w:tc>
        <w:tc>
          <w:tcPr>
            <w:tcW w:w="1217" w:type="dxa"/>
            <w:vMerge/>
            <w:vAlign w:val="center"/>
          </w:tcPr>
          <w:p w14:paraId="5FB0918D"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13CCB76D"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2FA584F9"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Baja concentración</w:t>
            </w:r>
          </w:p>
        </w:tc>
        <w:tc>
          <w:tcPr>
            <w:tcW w:w="1581" w:type="dxa"/>
            <w:vAlign w:val="center"/>
          </w:tcPr>
          <w:p w14:paraId="7BEB1D05"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IEC 62056</w:t>
            </w:r>
          </w:p>
          <w:p w14:paraId="05C53D7C"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ANSI C12.19</w:t>
            </w:r>
          </w:p>
        </w:tc>
        <w:tc>
          <w:tcPr>
            <w:tcW w:w="2605" w:type="dxa"/>
            <w:vAlign w:val="center"/>
          </w:tcPr>
          <w:p w14:paraId="7AD46A7A"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20F47" w:rsidRPr="00E40E94" w14:paraId="133364A3"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7190BB5C" w14:textId="77777777" w:rsidR="00920F47" w:rsidRPr="00E40E94" w:rsidRDefault="00920F47" w:rsidP="00D2369F">
            <w:pPr>
              <w:spacing w:after="0"/>
              <w:jc w:val="center"/>
              <w:rPr>
                <w:sz w:val="20"/>
                <w:szCs w:val="20"/>
              </w:rPr>
            </w:pPr>
          </w:p>
        </w:tc>
        <w:tc>
          <w:tcPr>
            <w:tcW w:w="1217" w:type="dxa"/>
            <w:vMerge w:val="restart"/>
            <w:vAlign w:val="center"/>
          </w:tcPr>
          <w:p w14:paraId="5870B028"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Acceso Remoto</w:t>
            </w:r>
          </w:p>
        </w:tc>
        <w:tc>
          <w:tcPr>
            <w:tcW w:w="1161" w:type="dxa"/>
            <w:vMerge w:val="restart"/>
            <w:vAlign w:val="center"/>
          </w:tcPr>
          <w:p w14:paraId="7622D28F"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Protocolos de Aplicación</w:t>
            </w:r>
          </w:p>
        </w:tc>
        <w:tc>
          <w:tcPr>
            <w:tcW w:w="1472" w:type="dxa"/>
            <w:vAlign w:val="center"/>
          </w:tcPr>
          <w:p w14:paraId="30F4A499"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Normal</w:t>
            </w:r>
          </w:p>
        </w:tc>
        <w:tc>
          <w:tcPr>
            <w:tcW w:w="1581" w:type="dxa"/>
            <w:vAlign w:val="center"/>
          </w:tcPr>
          <w:p w14:paraId="345B43BF"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62056</w:t>
            </w:r>
          </w:p>
          <w:p w14:paraId="2C42B8C6"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ANSI C12.18</w:t>
            </w:r>
          </w:p>
        </w:tc>
        <w:tc>
          <w:tcPr>
            <w:tcW w:w="2605" w:type="dxa"/>
            <w:vAlign w:val="center"/>
          </w:tcPr>
          <w:p w14:paraId="16B75B39"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ID-Planes-0</w:t>
            </w:r>
            <w:r w:rsidRPr="00E40E94">
              <w:rPr>
                <w:sz w:val="20"/>
                <w:szCs w:val="20"/>
              </w:rPr>
              <w:t>96</w:t>
            </w:r>
          </w:p>
        </w:tc>
      </w:tr>
      <w:tr w:rsidR="00920F47" w:rsidRPr="00E40E94" w14:paraId="26A17032" w14:textId="77777777" w:rsidTr="00D2369F">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35A88D45" w14:textId="77777777" w:rsidR="00920F47" w:rsidRPr="00E40E94" w:rsidRDefault="00920F47" w:rsidP="00D2369F">
            <w:pPr>
              <w:spacing w:after="0"/>
              <w:jc w:val="center"/>
              <w:rPr>
                <w:sz w:val="20"/>
                <w:szCs w:val="20"/>
              </w:rPr>
            </w:pPr>
          </w:p>
        </w:tc>
        <w:tc>
          <w:tcPr>
            <w:tcW w:w="1217" w:type="dxa"/>
            <w:vMerge/>
            <w:vAlign w:val="center"/>
          </w:tcPr>
          <w:p w14:paraId="1E40518E"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248584FC"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314B8D91"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Baja concentración</w:t>
            </w:r>
          </w:p>
        </w:tc>
        <w:tc>
          <w:tcPr>
            <w:tcW w:w="1581" w:type="dxa"/>
            <w:vAlign w:val="center"/>
          </w:tcPr>
          <w:p w14:paraId="3A82BB3C"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605" w:type="dxa"/>
            <w:vAlign w:val="center"/>
          </w:tcPr>
          <w:p w14:paraId="4455B22E"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20F47" w:rsidRPr="00E40E94" w14:paraId="18302A22"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1A59EDB5" w14:textId="77777777" w:rsidR="00920F47" w:rsidRPr="00E40E94" w:rsidRDefault="00920F47" w:rsidP="00D2369F">
            <w:pPr>
              <w:spacing w:after="0"/>
              <w:jc w:val="center"/>
              <w:rPr>
                <w:sz w:val="20"/>
                <w:szCs w:val="20"/>
              </w:rPr>
            </w:pPr>
          </w:p>
        </w:tc>
        <w:tc>
          <w:tcPr>
            <w:tcW w:w="1217" w:type="dxa"/>
            <w:vMerge/>
            <w:vAlign w:val="center"/>
          </w:tcPr>
          <w:p w14:paraId="0700ED6F"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61" w:type="dxa"/>
            <w:vMerge w:val="restart"/>
            <w:vAlign w:val="center"/>
          </w:tcPr>
          <w:p w14:paraId="49A16309"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Modelos de Datos</w:t>
            </w:r>
          </w:p>
        </w:tc>
        <w:tc>
          <w:tcPr>
            <w:tcW w:w="1472" w:type="dxa"/>
            <w:vAlign w:val="center"/>
          </w:tcPr>
          <w:p w14:paraId="4F613473"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Normal</w:t>
            </w:r>
          </w:p>
        </w:tc>
        <w:tc>
          <w:tcPr>
            <w:tcW w:w="1581" w:type="dxa"/>
            <w:vAlign w:val="center"/>
          </w:tcPr>
          <w:p w14:paraId="5F25F3FF"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62056</w:t>
            </w:r>
          </w:p>
        </w:tc>
        <w:tc>
          <w:tcPr>
            <w:tcW w:w="2605" w:type="dxa"/>
            <w:vAlign w:val="center"/>
          </w:tcPr>
          <w:p w14:paraId="4E0E5DC5"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ID-Planes-0</w:t>
            </w:r>
            <w:r w:rsidRPr="00E40E94">
              <w:rPr>
                <w:sz w:val="20"/>
                <w:szCs w:val="20"/>
              </w:rPr>
              <w:t>96</w:t>
            </w:r>
          </w:p>
        </w:tc>
      </w:tr>
      <w:tr w:rsidR="00920F47" w:rsidRPr="00E40E94" w14:paraId="21904A6C" w14:textId="77777777" w:rsidTr="00D2369F">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0ACD0C7B" w14:textId="77777777" w:rsidR="00920F47" w:rsidRPr="00E40E94" w:rsidRDefault="00920F47" w:rsidP="00D2369F">
            <w:pPr>
              <w:spacing w:after="0"/>
              <w:jc w:val="center"/>
              <w:rPr>
                <w:sz w:val="20"/>
                <w:szCs w:val="20"/>
              </w:rPr>
            </w:pPr>
          </w:p>
        </w:tc>
        <w:tc>
          <w:tcPr>
            <w:tcW w:w="1217" w:type="dxa"/>
            <w:vMerge/>
            <w:vAlign w:val="center"/>
          </w:tcPr>
          <w:p w14:paraId="77649203"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68427A4B"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595A7D2A"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Baja concentración</w:t>
            </w:r>
          </w:p>
        </w:tc>
        <w:tc>
          <w:tcPr>
            <w:tcW w:w="1581" w:type="dxa"/>
            <w:vAlign w:val="center"/>
          </w:tcPr>
          <w:p w14:paraId="7F80A000"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IEC 62056</w:t>
            </w:r>
          </w:p>
          <w:p w14:paraId="048727D9"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ANSI C12.19</w:t>
            </w:r>
          </w:p>
        </w:tc>
        <w:tc>
          <w:tcPr>
            <w:tcW w:w="2605" w:type="dxa"/>
            <w:vAlign w:val="center"/>
          </w:tcPr>
          <w:p w14:paraId="50106F72"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20F47" w:rsidRPr="00E40E94" w14:paraId="08D21F45" w14:textId="77777777" w:rsidTr="00D2369F">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3783DB30" w14:textId="77777777" w:rsidR="00920F47" w:rsidRPr="00E40E94" w:rsidRDefault="00920F47" w:rsidP="00D2369F">
            <w:pPr>
              <w:spacing w:after="0"/>
              <w:jc w:val="center"/>
              <w:rPr>
                <w:sz w:val="20"/>
                <w:szCs w:val="20"/>
              </w:rPr>
            </w:pPr>
          </w:p>
        </w:tc>
        <w:tc>
          <w:tcPr>
            <w:tcW w:w="1217" w:type="dxa"/>
            <w:vMerge w:val="restart"/>
            <w:vAlign w:val="center"/>
          </w:tcPr>
          <w:p w14:paraId="587CA4FD"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Integración</w:t>
            </w:r>
          </w:p>
        </w:tc>
        <w:tc>
          <w:tcPr>
            <w:tcW w:w="1161" w:type="dxa"/>
            <w:vMerge w:val="restart"/>
            <w:vAlign w:val="center"/>
          </w:tcPr>
          <w:p w14:paraId="40D274F9"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Protocolos de Aplicación</w:t>
            </w:r>
          </w:p>
        </w:tc>
        <w:tc>
          <w:tcPr>
            <w:tcW w:w="1472" w:type="dxa"/>
            <w:vAlign w:val="center"/>
          </w:tcPr>
          <w:p w14:paraId="64DE3FFC"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Todos</w:t>
            </w:r>
          </w:p>
        </w:tc>
        <w:tc>
          <w:tcPr>
            <w:tcW w:w="1581" w:type="dxa"/>
            <w:vAlign w:val="center"/>
          </w:tcPr>
          <w:p w14:paraId="3D4983FC"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61968-9:2014 (CIM)</w:t>
            </w:r>
          </w:p>
          <w:p w14:paraId="4859216E"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605" w:type="dxa"/>
            <w:vAlign w:val="center"/>
          </w:tcPr>
          <w:p w14:paraId="1E644C5C"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Cumple (INODU-91-1)</w:t>
            </w:r>
          </w:p>
        </w:tc>
      </w:tr>
      <w:tr w:rsidR="00920F47" w:rsidRPr="00E40E94" w14:paraId="346C826A" w14:textId="77777777" w:rsidTr="00D2369F">
        <w:trPr>
          <w:trHeight w:val="852"/>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0006563D" w14:textId="77777777" w:rsidR="00920F47" w:rsidRPr="00E40E94" w:rsidRDefault="00920F47" w:rsidP="00D2369F">
            <w:pPr>
              <w:spacing w:after="0"/>
              <w:jc w:val="center"/>
              <w:rPr>
                <w:sz w:val="20"/>
                <w:szCs w:val="20"/>
              </w:rPr>
            </w:pPr>
          </w:p>
        </w:tc>
        <w:tc>
          <w:tcPr>
            <w:tcW w:w="1217" w:type="dxa"/>
            <w:vMerge/>
            <w:vAlign w:val="center"/>
          </w:tcPr>
          <w:p w14:paraId="0E27102B"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0BA40955"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2F06BC7E"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Todos</w:t>
            </w:r>
          </w:p>
        </w:tc>
        <w:tc>
          <w:tcPr>
            <w:tcW w:w="1581" w:type="dxa"/>
            <w:vAlign w:val="center"/>
          </w:tcPr>
          <w:p w14:paraId="307A016A"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Multi Speak</w:t>
            </w:r>
          </w:p>
        </w:tc>
        <w:tc>
          <w:tcPr>
            <w:tcW w:w="2605" w:type="dxa"/>
            <w:vAlign w:val="center"/>
          </w:tcPr>
          <w:p w14:paraId="53950664"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¿Qué es Multi Speak?</w:t>
            </w:r>
          </w:p>
          <w:p w14:paraId="1722FDBA"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ID-Planes-0</w:t>
            </w:r>
            <w:r w:rsidRPr="00E40E94">
              <w:rPr>
                <w:sz w:val="20"/>
                <w:szCs w:val="20"/>
              </w:rPr>
              <w:t>98</w:t>
            </w:r>
          </w:p>
        </w:tc>
      </w:tr>
      <w:tr w:rsidR="00920F47" w:rsidRPr="00E40E94" w14:paraId="029EC923"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vMerge w:val="restart"/>
            <w:vAlign w:val="center"/>
          </w:tcPr>
          <w:p w14:paraId="41D3FF0A" w14:textId="77777777" w:rsidR="00920F47" w:rsidRPr="00E40E94" w:rsidRDefault="00920F47" w:rsidP="00D2369F">
            <w:pPr>
              <w:spacing w:after="0"/>
              <w:jc w:val="center"/>
              <w:rPr>
                <w:sz w:val="20"/>
                <w:szCs w:val="20"/>
              </w:rPr>
            </w:pPr>
            <w:r w:rsidRPr="00E40E94">
              <w:rPr>
                <w:sz w:val="20"/>
                <w:szCs w:val="20"/>
              </w:rPr>
              <w:t>Solución Punto a Punto (StarBeat)</w:t>
            </w:r>
          </w:p>
        </w:tc>
        <w:tc>
          <w:tcPr>
            <w:tcW w:w="1217" w:type="dxa"/>
            <w:vMerge w:val="restart"/>
            <w:vAlign w:val="center"/>
          </w:tcPr>
          <w:p w14:paraId="7CEBF700"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Acceso Local</w:t>
            </w:r>
          </w:p>
        </w:tc>
        <w:tc>
          <w:tcPr>
            <w:tcW w:w="1161" w:type="dxa"/>
            <w:vMerge w:val="restart"/>
            <w:vAlign w:val="center"/>
          </w:tcPr>
          <w:p w14:paraId="036FA913"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Protocolos de Aplicación</w:t>
            </w:r>
          </w:p>
        </w:tc>
        <w:tc>
          <w:tcPr>
            <w:tcW w:w="1472" w:type="dxa"/>
            <w:vAlign w:val="center"/>
          </w:tcPr>
          <w:p w14:paraId="6DB5EAEF"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Normal</w:t>
            </w:r>
          </w:p>
        </w:tc>
        <w:tc>
          <w:tcPr>
            <w:tcW w:w="1581" w:type="dxa"/>
            <w:vAlign w:val="center"/>
          </w:tcPr>
          <w:p w14:paraId="7702B307"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62056</w:t>
            </w:r>
          </w:p>
        </w:tc>
        <w:tc>
          <w:tcPr>
            <w:tcW w:w="2605" w:type="dxa"/>
            <w:vAlign w:val="center"/>
          </w:tcPr>
          <w:p w14:paraId="3D9B1C70"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ID-Planes-0</w:t>
            </w:r>
            <w:r w:rsidRPr="00E40E94">
              <w:rPr>
                <w:sz w:val="20"/>
                <w:szCs w:val="20"/>
              </w:rPr>
              <w:t>96</w:t>
            </w:r>
          </w:p>
        </w:tc>
      </w:tr>
      <w:tr w:rsidR="00920F47" w:rsidRPr="00E40E94" w14:paraId="186741C9" w14:textId="77777777" w:rsidTr="00D2369F">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2096EC07" w14:textId="77777777" w:rsidR="00920F47" w:rsidRPr="00E40E94" w:rsidRDefault="00920F47" w:rsidP="00D2369F">
            <w:pPr>
              <w:spacing w:after="0"/>
              <w:jc w:val="center"/>
              <w:rPr>
                <w:sz w:val="20"/>
                <w:szCs w:val="20"/>
              </w:rPr>
            </w:pPr>
          </w:p>
        </w:tc>
        <w:tc>
          <w:tcPr>
            <w:tcW w:w="1217" w:type="dxa"/>
            <w:vMerge/>
            <w:vAlign w:val="center"/>
          </w:tcPr>
          <w:p w14:paraId="58E997BE"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146F44A5"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0BA921A5"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Baja concentración</w:t>
            </w:r>
          </w:p>
        </w:tc>
        <w:tc>
          <w:tcPr>
            <w:tcW w:w="1581" w:type="dxa"/>
            <w:vAlign w:val="center"/>
          </w:tcPr>
          <w:p w14:paraId="727C7727"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IEC 62056</w:t>
            </w:r>
          </w:p>
          <w:p w14:paraId="2BF4068F"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ANSI C12.22</w:t>
            </w:r>
          </w:p>
          <w:p w14:paraId="4BAC6B4C"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ANSI C12.18</w:t>
            </w:r>
          </w:p>
        </w:tc>
        <w:tc>
          <w:tcPr>
            <w:tcW w:w="2605" w:type="dxa"/>
            <w:vAlign w:val="center"/>
          </w:tcPr>
          <w:p w14:paraId="309D2A29"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20F47" w:rsidRPr="00E40E94" w14:paraId="4C3DF5D3"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4C537C28" w14:textId="77777777" w:rsidR="00920F47" w:rsidRPr="00E40E94" w:rsidRDefault="00920F47" w:rsidP="00D2369F">
            <w:pPr>
              <w:spacing w:after="0"/>
              <w:jc w:val="center"/>
              <w:rPr>
                <w:sz w:val="20"/>
                <w:szCs w:val="20"/>
              </w:rPr>
            </w:pPr>
          </w:p>
        </w:tc>
        <w:tc>
          <w:tcPr>
            <w:tcW w:w="1217" w:type="dxa"/>
            <w:vMerge/>
            <w:vAlign w:val="center"/>
          </w:tcPr>
          <w:p w14:paraId="39CEF6F4"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61" w:type="dxa"/>
            <w:vMerge w:val="restart"/>
            <w:vAlign w:val="center"/>
          </w:tcPr>
          <w:p w14:paraId="53E4C21C"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Modelos de Datos</w:t>
            </w:r>
          </w:p>
        </w:tc>
        <w:tc>
          <w:tcPr>
            <w:tcW w:w="1472" w:type="dxa"/>
            <w:vAlign w:val="center"/>
          </w:tcPr>
          <w:p w14:paraId="09F7935A"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Normal</w:t>
            </w:r>
          </w:p>
        </w:tc>
        <w:tc>
          <w:tcPr>
            <w:tcW w:w="1581" w:type="dxa"/>
            <w:vAlign w:val="center"/>
          </w:tcPr>
          <w:p w14:paraId="79DC9BBD"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62056</w:t>
            </w:r>
          </w:p>
        </w:tc>
        <w:tc>
          <w:tcPr>
            <w:tcW w:w="2605" w:type="dxa"/>
            <w:vAlign w:val="center"/>
          </w:tcPr>
          <w:p w14:paraId="1F4F9CC5"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ID-Planes-0</w:t>
            </w:r>
            <w:r w:rsidRPr="00E40E94">
              <w:rPr>
                <w:sz w:val="20"/>
                <w:szCs w:val="20"/>
              </w:rPr>
              <w:t>96</w:t>
            </w:r>
          </w:p>
        </w:tc>
      </w:tr>
      <w:tr w:rsidR="00920F47" w:rsidRPr="00E40E94" w14:paraId="24EFF6F4" w14:textId="77777777" w:rsidTr="00D2369F">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000C8BB4" w14:textId="77777777" w:rsidR="00920F47" w:rsidRPr="00E40E94" w:rsidRDefault="00920F47" w:rsidP="00D2369F">
            <w:pPr>
              <w:spacing w:after="0"/>
              <w:jc w:val="center"/>
              <w:rPr>
                <w:sz w:val="20"/>
                <w:szCs w:val="20"/>
              </w:rPr>
            </w:pPr>
          </w:p>
        </w:tc>
        <w:tc>
          <w:tcPr>
            <w:tcW w:w="1217" w:type="dxa"/>
            <w:vMerge/>
            <w:vAlign w:val="center"/>
          </w:tcPr>
          <w:p w14:paraId="7C582904"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5D2A7A3C"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41A03A1F"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Baja concentración</w:t>
            </w:r>
          </w:p>
        </w:tc>
        <w:tc>
          <w:tcPr>
            <w:tcW w:w="1581" w:type="dxa"/>
            <w:vAlign w:val="center"/>
          </w:tcPr>
          <w:p w14:paraId="3AE28770"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IEC 62056</w:t>
            </w:r>
          </w:p>
          <w:p w14:paraId="1F7294CD"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ANSI C12.19</w:t>
            </w:r>
          </w:p>
        </w:tc>
        <w:tc>
          <w:tcPr>
            <w:tcW w:w="2605" w:type="dxa"/>
            <w:vAlign w:val="center"/>
          </w:tcPr>
          <w:p w14:paraId="09C35065"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20F47" w:rsidRPr="00E40E94" w14:paraId="4E507F16"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24E1B453" w14:textId="77777777" w:rsidR="00920F47" w:rsidRPr="00E40E94" w:rsidRDefault="00920F47" w:rsidP="00D2369F">
            <w:pPr>
              <w:spacing w:after="0"/>
              <w:jc w:val="center"/>
              <w:rPr>
                <w:sz w:val="20"/>
                <w:szCs w:val="20"/>
              </w:rPr>
            </w:pPr>
          </w:p>
        </w:tc>
        <w:tc>
          <w:tcPr>
            <w:tcW w:w="1217" w:type="dxa"/>
            <w:vMerge w:val="restart"/>
            <w:vAlign w:val="center"/>
          </w:tcPr>
          <w:p w14:paraId="01CFAB26"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Acceso Remoto</w:t>
            </w:r>
          </w:p>
        </w:tc>
        <w:tc>
          <w:tcPr>
            <w:tcW w:w="1161" w:type="dxa"/>
            <w:vMerge w:val="restart"/>
            <w:vAlign w:val="center"/>
          </w:tcPr>
          <w:p w14:paraId="16E57FDD"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Protocolos de Aplicación</w:t>
            </w:r>
          </w:p>
        </w:tc>
        <w:tc>
          <w:tcPr>
            <w:tcW w:w="1472" w:type="dxa"/>
            <w:vAlign w:val="center"/>
          </w:tcPr>
          <w:p w14:paraId="7D66F775"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Normal</w:t>
            </w:r>
          </w:p>
        </w:tc>
        <w:tc>
          <w:tcPr>
            <w:tcW w:w="1581" w:type="dxa"/>
            <w:vAlign w:val="center"/>
          </w:tcPr>
          <w:p w14:paraId="723040DB"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62056</w:t>
            </w:r>
          </w:p>
        </w:tc>
        <w:tc>
          <w:tcPr>
            <w:tcW w:w="2605" w:type="dxa"/>
            <w:vAlign w:val="center"/>
          </w:tcPr>
          <w:p w14:paraId="40350D6A"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ID-Planes-0</w:t>
            </w:r>
            <w:r w:rsidRPr="00E40E94">
              <w:rPr>
                <w:sz w:val="20"/>
                <w:szCs w:val="20"/>
              </w:rPr>
              <w:t>96</w:t>
            </w:r>
          </w:p>
        </w:tc>
      </w:tr>
      <w:tr w:rsidR="00920F47" w:rsidRPr="00E40E94" w14:paraId="32611DA4" w14:textId="77777777" w:rsidTr="00D2369F">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01285832" w14:textId="77777777" w:rsidR="00920F47" w:rsidRPr="00E40E94" w:rsidRDefault="00920F47" w:rsidP="00D2369F">
            <w:pPr>
              <w:spacing w:after="0"/>
              <w:jc w:val="center"/>
              <w:rPr>
                <w:sz w:val="20"/>
                <w:szCs w:val="20"/>
              </w:rPr>
            </w:pPr>
          </w:p>
        </w:tc>
        <w:tc>
          <w:tcPr>
            <w:tcW w:w="1217" w:type="dxa"/>
            <w:vMerge/>
            <w:vAlign w:val="center"/>
          </w:tcPr>
          <w:p w14:paraId="03CC2A8B"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4A88C8B3"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7C8854D2"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Baja concentración</w:t>
            </w:r>
          </w:p>
        </w:tc>
        <w:tc>
          <w:tcPr>
            <w:tcW w:w="1581" w:type="dxa"/>
            <w:vAlign w:val="center"/>
          </w:tcPr>
          <w:p w14:paraId="152AFC6B"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IEC 62056</w:t>
            </w:r>
          </w:p>
          <w:p w14:paraId="2D225FBA"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ANSI C12.18</w:t>
            </w:r>
          </w:p>
        </w:tc>
        <w:tc>
          <w:tcPr>
            <w:tcW w:w="2605" w:type="dxa"/>
            <w:vAlign w:val="center"/>
          </w:tcPr>
          <w:p w14:paraId="1ABF27A8"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20F47" w:rsidRPr="00E40E94" w14:paraId="7644B475"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52BAEC9A" w14:textId="77777777" w:rsidR="00920F47" w:rsidRPr="00E40E94" w:rsidRDefault="00920F47" w:rsidP="00D2369F">
            <w:pPr>
              <w:spacing w:after="0"/>
              <w:jc w:val="center"/>
              <w:rPr>
                <w:sz w:val="20"/>
                <w:szCs w:val="20"/>
              </w:rPr>
            </w:pPr>
          </w:p>
        </w:tc>
        <w:tc>
          <w:tcPr>
            <w:tcW w:w="1217" w:type="dxa"/>
            <w:vMerge/>
            <w:vAlign w:val="center"/>
          </w:tcPr>
          <w:p w14:paraId="6813A97C"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161" w:type="dxa"/>
            <w:vMerge w:val="restart"/>
            <w:vAlign w:val="center"/>
          </w:tcPr>
          <w:p w14:paraId="5559D635"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Modelos de Datos</w:t>
            </w:r>
          </w:p>
        </w:tc>
        <w:tc>
          <w:tcPr>
            <w:tcW w:w="1472" w:type="dxa"/>
            <w:vAlign w:val="center"/>
          </w:tcPr>
          <w:p w14:paraId="727B9920"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Normal</w:t>
            </w:r>
          </w:p>
        </w:tc>
        <w:tc>
          <w:tcPr>
            <w:tcW w:w="1581" w:type="dxa"/>
            <w:vAlign w:val="center"/>
          </w:tcPr>
          <w:p w14:paraId="0AAE53B8"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62056</w:t>
            </w:r>
          </w:p>
        </w:tc>
        <w:tc>
          <w:tcPr>
            <w:tcW w:w="2605" w:type="dxa"/>
            <w:vAlign w:val="center"/>
          </w:tcPr>
          <w:p w14:paraId="5CCE6D51"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ID-Planes-0</w:t>
            </w:r>
            <w:r w:rsidRPr="00E40E94">
              <w:rPr>
                <w:sz w:val="20"/>
                <w:szCs w:val="20"/>
              </w:rPr>
              <w:t>96</w:t>
            </w:r>
          </w:p>
        </w:tc>
      </w:tr>
      <w:tr w:rsidR="00920F47" w:rsidRPr="00E40E94" w14:paraId="6E7FE01C" w14:textId="77777777" w:rsidTr="00D2369F">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44CBEC42" w14:textId="77777777" w:rsidR="00920F47" w:rsidRPr="00E40E94" w:rsidRDefault="00920F47" w:rsidP="00D2369F">
            <w:pPr>
              <w:spacing w:after="0"/>
              <w:jc w:val="center"/>
              <w:rPr>
                <w:sz w:val="20"/>
                <w:szCs w:val="20"/>
              </w:rPr>
            </w:pPr>
          </w:p>
        </w:tc>
        <w:tc>
          <w:tcPr>
            <w:tcW w:w="1217" w:type="dxa"/>
            <w:vMerge/>
            <w:vAlign w:val="center"/>
          </w:tcPr>
          <w:p w14:paraId="5E336E46"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761A6C83"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6EC1CBCF"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Baja concentración</w:t>
            </w:r>
          </w:p>
        </w:tc>
        <w:tc>
          <w:tcPr>
            <w:tcW w:w="1581" w:type="dxa"/>
            <w:vAlign w:val="center"/>
          </w:tcPr>
          <w:p w14:paraId="1BB4A589"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IEC 62056</w:t>
            </w:r>
          </w:p>
          <w:p w14:paraId="7C3F2A72"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ANSI C12.19</w:t>
            </w:r>
          </w:p>
        </w:tc>
        <w:tc>
          <w:tcPr>
            <w:tcW w:w="2605" w:type="dxa"/>
            <w:vAlign w:val="center"/>
          </w:tcPr>
          <w:p w14:paraId="1E4C41AA"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920F47" w:rsidRPr="00E40E94" w14:paraId="12073170" w14:textId="77777777" w:rsidTr="00D23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3AC58BB5" w14:textId="77777777" w:rsidR="00920F47" w:rsidRPr="00E40E94" w:rsidRDefault="00920F47" w:rsidP="00D2369F">
            <w:pPr>
              <w:spacing w:after="0"/>
              <w:jc w:val="center"/>
              <w:rPr>
                <w:sz w:val="20"/>
                <w:szCs w:val="20"/>
              </w:rPr>
            </w:pPr>
          </w:p>
        </w:tc>
        <w:tc>
          <w:tcPr>
            <w:tcW w:w="1217" w:type="dxa"/>
            <w:vMerge w:val="restart"/>
            <w:vAlign w:val="center"/>
          </w:tcPr>
          <w:p w14:paraId="478D6A35"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Integración</w:t>
            </w:r>
          </w:p>
        </w:tc>
        <w:tc>
          <w:tcPr>
            <w:tcW w:w="1161" w:type="dxa"/>
            <w:vMerge w:val="restart"/>
            <w:vAlign w:val="center"/>
          </w:tcPr>
          <w:p w14:paraId="173049B9"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Protocolos de Aplicación</w:t>
            </w:r>
          </w:p>
        </w:tc>
        <w:tc>
          <w:tcPr>
            <w:tcW w:w="1472" w:type="dxa"/>
            <w:vAlign w:val="center"/>
          </w:tcPr>
          <w:p w14:paraId="32890936"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Todos</w:t>
            </w:r>
          </w:p>
        </w:tc>
        <w:tc>
          <w:tcPr>
            <w:tcW w:w="1581" w:type="dxa"/>
            <w:vAlign w:val="center"/>
          </w:tcPr>
          <w:p w14:paraId="4E332FA3"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IEC 61968-9:2014 (CIM)</w:t>
            </w:r>
          </w:p>
        </w:tc>
        <w:tc>
          <w:tcPr>
            <w:tcW w:w="2605" w:type="dxa"/>
            <w:vAlign w:val="center"/>
          </w:tcPr>
          <w:p w14:paraId="1CB763F2"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E40E94">
              <w:rPr>
                <w:sz w:val="20"/>
                <w:szCs w:val="20"/>
              </w:rPr>
              <w:t>No está documentado</w:t>
            </w:r>
          </w:p>
          <w:p w14:paraId="42820BB0" w14:textId="77777777" w:rsidR="00920F47" w:rsidRPr="00E40E94" w:rsidRDefault="00920F47" w:rsidP="00D2369F">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ID-Planes-0</w:t>
            </w:r>
            <w:r w:rsidRPr="00E40E94">
              <w:rPr>
                <w:sz w:val="20"/>
                <w:szCs w:val="20"/>
              </w:rPr>
              <w:t>97</w:t>
            </w:r>
          </w:p>
        </w:tc>
      </w:tr>
      <w:tr w:rsidR="00920F47" w:rsidRPr="00E40E94" w14:paraId="5F1C6963" w14:textId="77777777" w:rsidTr="00D2369F">
        <w:tc>
          <w:tcPr>
            <w:cnfStyle w:val="001000000000" w:firstRow="0" w:lastRow="0" w:firstColumn="1" w:lastColumn="0" w:oddVBand="0" w:evenVBand="0" w:oddHBand="0" w:evenHBand="0" w:firstRowFirstColumn="0" w:firstRowLastColumn="0" w:lastRowFirstColumn="0" w:lastRowLastColumn="0"/>
            <w:tcW w:w="1314" w:type="dxa"/>
            <w:vMerge/>
            <w:vAlign w:val="center"/>
          </w:tcPr>
          <w:p w14:paraId="390048A4" w14:textId="77777777" w:rsidR="00920F47" w:rsidRPr="00E40E94" w:rsidRDefault="00920F47" w:rsidP="00D2369F">
            <w:pPr>
              <w:spacing w:after="0"/>
              <w:jc w:val="center"/>
              <w:rPr>
                <w:sz w:val="20"/>
                <w:szCs w:val="20"/>
              </w:rPr>
            </w:pPr>
          </w:p>
        </w:tc>
        <w:tc>
          <w:tcPr>
            <w:tcW w:w="1217" w:type="dxa"/>
            <w:vMerge/>
            <w:vAlign w:val="center"/>
          </w:tcPr>
          <w:p w14:paraId="5AEF82D5"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161" w:type="dxa"/>
            <w:vMerge/>
            <w:vAlign w:val="center"/>
          </w:tcPr>
          <w:p w14:paraId="317B1B9E"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72" w:type="dxa"/>
            <w:vAlign w:val="center"/>
          </w:tcPr>
          <w:p w14:paraId="5ADF4800"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Todos</w:t>
            </w:r>
          </w:p>
        </w:tc>
        <w:tc>
          <w:tcPr>
            <w:tcW w:w="1581" w:type="dxa"/>
            <w:vAlign w:val="center"/>
          </w:tcPr>
          <w:p w14:paraId="42DA0C67"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Multi Speak</w:t>
            </w:r>
          </w:p>
        </w:tc>
        <w:tc>
          <w:tcPr>
            <w:tcW w:w="2605" w:type="dxa"/>
            <w:vAlign w:val="center"/>
          </w:tcPr>
          <w:p w14:paraId="421AB48B"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E40E94">
              <w:rPr>
                <w:sz w:val="20"/>
                <w:szCs w:val="20"/>
              </w:rPr>
              <w:t>¿Qué es Multi Speak?</w:t>
            </w:r>
          </w:p>
          <w:p w14:paraId="158D0C45" w14:textId="77777777" w:rsidR="00920F47" w:rsidRPr="00E40E94" w:rsidRDefault="00920F47" w:rsidP="00D2369F">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ID-Planes-0</w:t>
            </w:r>
            <w:r w:rsidRPr="00E40E94">
              <w:rPr>
                <w:sz w:val="20"/>
                <w:szCs w:val="20"/>
              </w:rPr>
              <w:t>98</w:t>
            </w:r>
          </w:p>
        </w:tc>
      </w:tr>
    </w:tbl>
    <w:p w14:paraId="6003EF40" w14:textId="77777777" w:rsidR="00920F47" w:rsidRDefault="00920F47" w:rsidP="00920F47"/>
    <w:p w14:paraId="11FE66DC" w14:textId="77777777" w:rsidR="00920F47" w:rsidRDefault="00920F47" w:rsidP="00920F47"/>
    <w:p w14:paraId="67BCBC05" w14:textId="77777777" w:rsidR="00920F47" w:rsidRPr="009461C8" w:rsidRDefault="00920F47" w:rsidP="002F17E2">
      <w:pPr>
        <w:pStyle w:val="Prrafodelista"/>
        <w:numPr>
          <w:ilvl w:val="0"/>
          <w:numId w:val="269"/>
        </w:numPr>
        <w:spacing w:after="0"/>
        <w:rPr>
          <w:b/>
          <w:bCs/>
        </w:rPr>
      </w:pPr>
      <w:r w:rsidRPr="009461C8">
        <w:rPr>
          <w:b/>
          <w:bCs/>
        </w:rPr>
        <w:lastRenderedPageBreak/>
        <w:t>Cumplimiento de auditoria</w:t>
      </w:r>
    </w:p>
    <w:p w14:paraId="4E85EB33" w14:textId="77777777" w:rsidR="00920F47" w:rsidRDefault="00920F47" w:rsidP="00920F47">
      <w:r w:rsidRPr="00EA6725">
        <w:t xml:space="preserve">Basado en los antecedentes revisados, a juicio de inodú, se </w:t>
      </w:r>
      <w:r>
        <w:t>cumple parcialmente</w:t>
      </w:r>
      <w:r w:rsidRPr="00EA6725">
        <w:t xml:space="preserve"> el requerimiento.</w:t>
      </w:r>
    </w:p>
    <w:p w14:paraId="029CE623" w14:textId="77777777" w:rsidR="00920F47" w:rsidRPr="009461C8" w:rsidRDefault="00920F47" w:rsidP="002F17E2">
      <w:pPr>
        <w:pStyle w:val="Prrafodelista"/>
        <w:numPr>
          <w:ilvl w:val="0"/>
          <w:numId w:val="269"/>
        </w:numPr>
        <w:spacing w:after="0"/>
        <w:rPr>
          <w:b/>
          <w:bCs/>
        </w:rPr>
      </w:pPr>
      <w:r w:rsidRPr="009461C8">
        <w:rPr>
          <w:b/>
          <w:bCs/>
        </w:rPr>
        <w:t>Observación auditoría</w:t>
      </w:r>
    </w:p>
    <w:p w14:paraId="583581B0" w14:textId="77777777" w:rsidR="00920F47" w:rsidRDefault="00920F47" w:rsidP="00920F47">
      <w:pPr>
        <w:pStyle w:val="Prrafodelista"/>
        <w:ind w:left="0"/>
      </w:pPr>
      <w:r>
        <w:t>Los planes de implementación requeridos para el cumplimiento del requerimiento son los siguientes:</w:t>
      </w:r>
    </w:p>
    <w:p w14:paraId="17BD26E4" w14:textId="77777777" w:rsidR="00920F47" w:rsidRPr="002D139A" w:rsidRDefault="00920F47" w:rsidP="00920F47">
      <w:pPr>
        <w:spacing w:after="0"/>
        <w:rPr>
          <w:lang w:val="en-US"/>
        </w:rPr>
      </w:pPr>
      <w:r w:rsidRPr="002D139A">
        <w:rPr>
          <w:lang w:val="en-US"/>
        </w:rPr>
        <w:t>ID-Planes-096</w:t>
      </w:r>
    </w:p>
    <w:p w14:paraId="4E89BD2A" w14:textId="77777777" w:rsidR="00920F47" w:rsidRPr="002D139A" w:rsidRDefault="00920F47" w:rsidP="00920F47">
      <w:pPr>
        <w:spacing w:after="0"/>
        <w:rPr>
          <w:lang w:val="en-US"/>
        </w:rPr>
      </w:pPr>
      <w:r w:rsidRPr="002D139A">
        <w:rPr>
          <w:lang w:val="en-US"/>
        </w:rPr>
        <w:t>ID-Planes-097</w:t>
      </w:r>
    </w:p>
    <w:p w14:paraId="152AC0EA" w14:textId="77777777" w:rsidR="00920F47" w:rsidRPr="002D139A" w:rsidRDefault="00920F47" w:rsidP="00920F47">
      <w:pPr>
        <w:spacing w:after="0"/>
        <w:rPr>
          <w:lang w:val="en-US"/>
        </w:rPr>
      </w:pPr>
      <w:r w:rsidRPr="002D139A">
        <w:rPr>
          <w:lang w:val="en-US"/>
        </w:rPr>
        <w:t>ID-Planes-098</w:t>
      </w:r>
    </w:p>
    <w:p w14:paraId="24377D84" w14:textId="77777777" w:rsidR="00920F47" w:rsidRPr="002D139A" w:rsidRDefault="00920F47" w:rsidP="00920F47">
      <w:pPr>
        <w:pStyle w:val="Ttulo2"/>
        <w:ind w:left="576"/>
        <w:rPr>
          <w:lang w:val="en-US"/>
        </w:rPr>
      </w:pPr>
      <w:bookmarkStart w:id="203" w:name="_Toc85216485"/>
      <w:r w:rsidRPr="002D139A">
        <w:rPr>
          <w:lang w:val="en-US"/>
        </w:rPr>
        <w:t>Requerimiento AT0264; AT0265; AT0266; AT0267; AT0268</w:t>
      </w:r>
      <w:bookmarkEnd w:id="203"/>
    </w:p>
    <w:p w14:paraId="7FD706BE" w14:textId="77777777" w:rsidR="00920F47" w:rsidRPr="00CD33BE" w:rsidRDefault="00920F47" w:rsidP="00920F47">
      <w:pPr>
        <w:pStyle w:val="Prrafodelista"/>
        <w:numPr>
          <w:ilvl w:val="0"/>
          <w:numId w:val="32"/>
        </w:numPr>
        <w:rPr>
          <w:b/>
          <w:bCs/>
        </w:rPr>
      </w:pPr>
      <w:r w:rsidRPr="00CD33BE">
        <w:rPr>
          <w:b/>
          <w:bCs/>
        </w:rPr>
        <w:t>Requerimiento</w:t>
      </w:r>
    </w:p>
    <w:p w14:paraId="772AA666" w14:textId="77777777" w:rsidR="00920F47" w:rsidRDefault="00920F47" w:rsidP="00920F47">
      <w:pPr>
        <w:pStyle w:val="Prrafodelista"/>
        <w:spacing w:before="0"/>
        <w:ind w:left="0"/>
        <w:contextualSpacing w:val="0"/>
      </w:pPr>
      <w:r>
        <w:t xml:space="preserve">AT0264: </w:t>
      </w:r>
      <w:r w:rsidRPr="008B3D55">
        <w:t xml:space="preserve">Los SMMC deben cumplir con el estándar: Tipo de Acceso, Acceso Local </w:t>
      </w:r>
      <w:r>
        <w:t>–</w:t>
      </w:r>
      <w:r w:rsidRPr="008B3D55">
        <w:t xml:space="preserve"> Protocolos de intercambio </w:t>
      </w:r>
      <w:r>
        <w:t>–</w:t>
      </w:r>
      <w:r w:rsidRPr="008B3D55">
        <w:t xml:space="preserve"> IEC 62056.</w:t>
      </w:r>
    </w:p>
    <w:p w14:paraId="3A3E8F2A" w14:textId="77777777" w:rsidR="00920F47" w:rsidRDefault="00920F47" w:rsidP="00920F47">
      <w:pPr>
        <w:pStyle w:val="Prrafodelista"/>
        <w:spacing w:before="0"/>
        <w:ind w:left="0"/>
        <w:contextualSpacing w:val="0"/>
      </w:pPr>
      <w:r>
        <w:t xml:space="preserve">AT0265: </w:t>
      </w:r>
      <w:r w:rsidRPr="008B3D55">
        <w:t xml:space="preserve">Los SMMC deben cumplir con el estándar: Tipo de Acceso, Acceso Local </w:t>
      </w:r>
      <w:r>
        <w:t>–</w:t>
      </w:r>
      <w:r w:rsidRPr="008B3D55">
        <w:t xml:space="preserve"> Modelo de datos </w:t>
      </w:r>
      <w:r>
        <w:t>–</w:t>
      </w:r>
      <w:r w:rsidRPr="008B3D55">
        <w:t xml:space="preserve"> IEC 62056.</w:t>
      </w:r>
    </w:p>
    <w:p w14:paraId="0D071EB2" w14:textId="77777777" w:rsidR="00920F47" w:rsidRDefault="00920F47" w:rsidP="00920F47">
      <w:pPr>
        <w:pStyle w:val="Prrafodelista"/>
        <w:spacing w:before="0"/>
        <w:ind w:left="0"/>
        <w:contextualSpacing w:val="0"/>
      </w:pPr>
      <w:r>
        <w:t xml:space="preserve">AT0266: </w:t>
      </w:r>
      <w:r w:rsidRPr="005F6C53">
        <w:t xml:space="preserve">Los SMMC deben cumplir con el estándar: Tipo de Acceso, Acceso Remoto </w:t>
      </w:r>
      <w:r>
        <w:t>–</w:t>
      </w:r>
      <w:r w:rsidRPr="005F6C53">
        <w:t xml:space="preserve"> Modelo de datos </w:t>
      </w:r>
      <w:r>
        <w:t>–</w:t>
      </w:r>
      <w:r w:rsidRPr="005F6C53">
        <w:t xml:space="preserve"> IEC 62056.</w:t>
      </w:r>
    </w:p>
    <w:p w14:paraId="65313D5F" w14:textId="77777777" w:rsidR="00920F47" w:rsidRDefault="00920F47" w:rsidP="00920F47">
      <w:pPr>
        <w:pStyle w:val="Prrafodelista"/>
        <w:spacing w:before="0"/>
        <w:ind w:left="0"/>
        <w:contextualSpacing w:val="0"/>
      </w:pPr>
      <w:r>
        <w:t xml:space="preserve">AT0267: </w:t>
      </w:r>
      <w:r w:rsidRPr="005C58B9">
        <w:t xml:space="preserve">Los SMMC deben cumplir con el estándar: Tipo de Acceso, Integración </w:t>
      </w:r>
      <w:r>
        <w:t>–</w:t>
      </w:r>
      <w:r w:rsidRPr="005C58B9">
        <w:t xml:space="preserve"> Protocolos de intercambio </w:t>
      </w:r>
      <w:r>
        <w:t>–</w:t>
      </w:r>
      <w:r w:rsidRPr="005C58B9">
        <w:t xml:space="preserve"> IEC 61968-9 (CIM).</w:t>
      </w:r>
    </w:p>
    <w:p w14:paraId="2D0C53E2" w14:textId="77777777" w:rsidR="00920F47" w:rsidRPr="004B4BCC" w:rsidRDefault="00920F47" w:rsidP="00920F47">
      <w:pPr>
        <w:pStyle w:val="Prrafodelista"/>
        <w:ind w:left="0"/>
        <w:rPr>
          <w:b/>
          <w:bCs/>
        </w:rPr>
      </w:pPr>
      <w:r>
        <w:t xml:space="preserve">AT0268: </w:t>
      </w:r>
      <w:r w:rsidRPr="00CE4472">
        <w:t>Los SMMC deben cumplir con el estándar: Tipo de Acceso, Integración - Protocolos de aplicación - Multi speak.</w:t>
      </w:r>
    </w:p>
    <w:p w14:paraId="4CFACDEE" w14:textId="77777777" w:rsidR="00920F47" w:rsidRDefault="00920F47" w:rsidP="00920F47">
      <w:pPr>
        <w:pStyle w:val="Prrafodelista"/>
        <w:numPr>
          <w:ilvl w:val="0"/>
          <w:numId w:val="32"/>
        </w:numPr>
        <w:spacing w:after="0"/>
        <w:rPr>
          <w:b/>
          <w:bCs/>
        </w:rPr>
      </w:pPr>
      <w:r w:rsidRPr="00CD33BE">
        <w:rPr>
          <w:b/>
          <w:bCs/>
        </w:rPr>
        <w:t xml:space="preserve">Comentario inodú del requerimiento </w:t>
      </w:r>
    </w:p>
    <w:p w14:paraId="4CBB1294" w14:textId="77777777" w:rsidR="00920F47" w:rsidRDefault="00920F47" w:rsidP="00920F47">
      <w:pPr>
        <w:pStyle w:val="Prrafodelista"/>
        <w:spacing w:after="0"/>
        <w:ind w:left="0"/>
      </w:pPr>
      <w:r w:rsidRPr="005704DF">
        <w:t>El desarrollo de</w:t>
      </w:r>
      <w:r>
        <w:t xml:space="preserve"> </w:t>
      </w:r>
      <w:r w:rsidRPr="005704DF">
        <w:t>l</w:t>
      </w:r>
      <w:r>
        <w:t>os</w:t>
      </w:r>
      <w:r w:rsidRPr="005704DF">
        <w:t xml:space="preserve"> requerimiento</w:t>
      </w:r>
      <w:r>
        <w:t>s</w:t>
      </w:r>
      <w:r w:rsidRPr="005704DF">
        <w:t xml:space="preserve"> AT0264; AT0265; AT0266; AT0267</w:t>
      </w:r>
      <w:r>
        <w:t xml:space="preserve">; AT0268 es abordado en el AT0062. </w:t>
      </w:r>
    </w:p>
    <w:p w14:paraId="3FC49FEB" w14:textId="77777777" w:rsidR="00920F47" w:rsidRPr="005704DF" w:rsidRDefault="00920F47" w:rsidP="00920F47">
      <w:pPr>
        <w:pStyle w:val="Prrafodelista"/>
        <w:spacing w:after="0"/>
        <w:ind w:left="0"/>
      </w:pPr>
      <w:r>
        <w:t xml:space="preserve">Cabe destacar que, según el Anexo Técnico, la tabla 7.a del Anexo Técnico que contiene a los requerimientos </w:t>
      </w:r>
      <w:r w:rsidRPr="00363825">
        <w:t>AT0264; AT0265; AT0266</w:t>
      </w:r>
      <w:r>
        <w:t>; AT0267; AT0268 se debe abordar según la tabla 7.b del del artículo transitorio 9.11 para zonas de baja concentración de clientes. Adicionalmente, debería ser considerado el Art. 9.4 del AT.</w:t>
      </w:r>
    </w:p>
    <w:p w14:paraId="7537C047" w14:textId="77777777" w:rsidR="00920F47" w:rsidRPr="00CD33BE" w:rsidRDefault="00920F47" w:rsidP="00920F47">
      <w:pPr>
        <w:pStyle w:val="Prrafodelista"/>
        <w:spacing w:after="0"/>
        <w:ind w:left="0"/>
        <w:rPr>
          <w:b/>
          <w:bCs/>
        </w:rPr>
      </w:pPr>
    </w:p>
    <w:p w14:paraId="76D84FB0" w14:textId="77777777" w:rsidR="00920F47" w:rsidRDefault="00920F47" w:rsidP="00920F47">
      <w:pPr>
        <w:pStyle w:val="Prrafodelista"/>
        <w:numPr>
          <w:ilvl w:val="0"/>
          <w:numId w:val="32"/>
        </w:numPr>
        <w:rPr>
          <w:b/>
          <w:bCs/>
        </w:rPr>
      </w:pPr>
      <w:r w:rsidRPr="00331A3D">
        <w:rPr>
          <w:b/>
          <w:bCs/>
        </w:rPr>
        <w:t xml:space="preserve">Relación a otros </w:t>
      </w:r>
      <w:r>
        <w:rPr>
          <w:b/>
          <w:bCs/>
        </w:rPr>
        <w:t>componentes / requerimientos</w:t>
      </w:r>
    </w:p>
    <w:tbl>
      <w:tblPr>
        <w:tblStyle w:val="Tablaconcuadrculaclara"/>
        <w:tblW w:w="9350" w:type="dxa"/>
        <w:tblLook w:val="04A0" w:firstRow="1" w:lastRow="0" w:firstColumn="1" w:lastColumn="0" w:noHBand="0" w:noVBand="1"/>
      </w:tblPr>
      <w:tblGrid>
        <w:gridCol w:w="2155"/>
        <w:gridCol w:w="7195"/>
      </w:tblGrid>
      <w:tr w:rsidR="00920F47" w:rsidRPr="00D76628" w14:paraId="17ED6081" w14:textId="77777777" w:rsidTr="00D2369F">
        <w:trPr>
          <w:trHeight w:val="476"/>
        </w:trPr>
        <w:tc>
          <w:tcPr>
            <w:tcW w:w="2155" w:type="dxa"/>
            <w:vAlign w:val="center"/>
          </w:tcPr>
          <w:p w14:paraId="6376025B" w14:textId="77777777" w:rsidR="00920F47" w:rsidRPr="00D76628" w:rsidRDefault="00920F47" w:rsidP="00D2369F">
            <w:pPr>
              <w:spacing w:after="0"/>
              <w:jc w:val="center"/>
              <w:rPr>
                <w:b/>
                <w:bCs/>
                <w:color w:val="404040" w:themeColor="text1" w:themeTint="BF"/>
                <w:highlight w:val="yellow"/>
              </w:rPr>
            </w:pPr>
            <w:r w:rsidRPr="00D76628">
              <w:rPr>
                <w:b/>
                <w:bCs/>
                <w:color w:val="404040" w:themeColor="text1" w:themeTint="BF"/>
              </w:rPr>
              <w:t>Componentes</w:t>
            </w:r>
          </w:p>
        </w:tc>
        <w:tc>
          <w:tcPr>
            <w:tcW w:w="7195" w:type="dxa"/>
            <w:vAlign w:val="center"/>
          </w:tcPr>
          <w:p w14:paraId="41453ACB" w14:textId="77777777" w:rsidR="00920F47" w:rsidRPr="00D76628" w:rsidRDefault="00920F47" w:rsidP="00D2369F">
            <w:pPr>
              <w:spacing w:after="0"/>
              <w:jc w:val="center"/>
              <w:rPr>
                <w:color w:val="404040" w:themeColor="text1" w:themeTint="BF"/>
              </w:rPr>
            </w:pPr>
            <w:r>
              <w:t>Acceso Local; Interfaz 0; Concentrador LVM; Comunicaciones; Seguridad.</w:t>
            </w:r>
          </w:p>
        </w:tc>
      </w:tr>
      <w:tr w:rsidR="00920F47" w:rsidRPr="008E452D" w14:paraId="7B5869A8" w14:textId="77777777" w:rsidTr="00D2369F">
        <w:tc>
          <w:tcPr>
            <w:tcW w:w="2155" w:type="dxa"/>
            <w:vAlign w:val="center"/>
          </w:tcPr>
          <w:p w14:paraId="089BF7C7" w14:textId="77777777" w:rsidR="00920F47" w:rsidRPr="00D76628" w:rsidRDefault="00920F47" w:rsidP="00D2369F">
            <w:pPr>
              <w:spacing w:after="0"/>
              <w:jc w:val="center"/>
              <w:rPr>
                <w:b/>
                <w:bCs/>
                <w:color w:val="404040" w:themeColor="text1" w:themeTint="BF"/>
                <w:highlight w:val="yellow"/>
              </w:rPr>
            </w:pPr>
            <w:r w:rsidRPr="00D76628">
              <w:rPr>
                <w:b/>
                <w:bCs/>
                <w:color w:val="404040" w:themeColor="text1" w:themeTint="BF"/>
              </w:rPr>
              <w:t>Requerimientos</w:t>
            </w:r>
          </w:p>
        </w:tc>
        <w:tc>
          <w:tcPr>
            <w:tcW w:w="7195" w:type="dxa"/>
            <w:vAlign w:val="center"/>
          </w:tcPr>
          <w:p w14:paraId="627D48A2" w14:textId="77777777" w:rsidR="00920F47" w:rsidRPr="008E452D" w:rsidRDefault="00920F47" w:rsidP="00D2369F">
            <w:pPr>
              <w:spacing w:after="0"/>
              <w:jc w:val="center"/>
              <w:rPr>
                <w:color w:val="404040" w:themeColor="text1" w:themeTint="BF"/>
                <w:lang w:val="en-US"/>
              </w:rPr>
            </w:pPr>
            <w:r w:rsidRPr="008E452D">
              <w:rPr>
                <w:color w:val="404040" w:themeColor="text1" w:themeTint="BF"/>
                <w:lang w:val="en-US"/>
              </w:rPr>
              <w:t>AT00</w:t>
            </w:r>
            <w:r>
              <w:rPr>
                <w:color w:val="404040" w:themeColor="text1" w:themeTint="BF"/>
                <w:lang w:val="en-US"/>
              </w:rPr>
              <w:t xml:space="preserve">62; </w:t>
            </w:r>
          </w:p>
        </w:tc>
      </w:tr>
    </w:tbl>
    <w:p w14:paraId="09DA4713" w14:textId="77777777" w:rsidR="00920F47" w:rsidRPr="00331A3D" w:rsidRDefault="00920F47" w:rsidP="00920F47">
      <w:pPr>
        <w:pStyle w:val="Prrafodelista"/>
        <w:numPr>
          <w:ilvl w:val="0"/>
          <w:numId w:val="32"/>
        </w:numPr>
        <w:rPr>
          <w:b/>
          <w:bCs/>
        </w:rPr>
      </w:pPr>
      <w:r>
        <w:rPr>
          <w:b/>
          <w:bCs/>
        </w:rPr>
        <w:t>O</w:t>
      </w:r>
      <w:r w:rsidRPr="00331A3D">
        <w:rPr>
          <w:b/>
          <w:bCs/>
        </w:rPr>
        <w:t>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rsidRPr="00D76628" w14:paraId="2045DC58" w14:textId="77777777" w:rsidTr="00D2369F">
        <w:tc>
          <w:tcPr>
            <w:tcW w:w="2155" w:type="dxa"/>
            <w:vAlign w:val="center"/>
          </w:tcPr>
          <w:p w14:paraId="15E54CE4" w14:textId="77777777" w:rsidR="00920F47" w:rsidRPr="00D76628" w:rsidRDefault="00920F47" w:rsidP="00D2369F">
            <w:pPr>
              <w:spacing w:after="0"/>
              <w:jc w:val="left"/>
              <w:rPr>
                <w:b/>
                <w:bCs/>
                <w:color w:val="404040" w:themeColor="text1" w:themeTint="BF"/>
                <w:highlight w:val="yellow"/>
              </w:rPr>
            </w:pPr>
            <w:r w:rsidRPr="00D76628">
              <w:rPr>
                <w:b/>
                <w:bCs/>
                <w:color w:val="404040" w:themeColor="text1" w:themeTint="BF"/>
              </w:rPr>
              <w:t>Autoevaluación de cumplimiento Enel</w:t>
            </w:r>
          </w:p>
        </w:tc>
        <w:tc>
          <w:tcPr>
            <w:tcW w:w="7195" w:type="dxa"/>
            <w:vAlign w:val="center"/>
          </w:tcPr>
          <w:p w14:paraId="18C38805" w14:textId="77777777" w:rsidR="00920F47" w:rsidRPr="00D76628" w:rsidRDefault="00920F47" w:rsidP="00D2369F">
            <w:pPr>
              <w:spacing w:after="0"/>
              <w:jc w:val="left"/>
              <w:rPr>
                <w:color w:val="404040" w:themeColor="text1" w:themeTint="BF"/>
              </w:rPr>
            </w:pPr>
            <w:r>
              <w:rPr>
                <w:color w:val="404040" w:themeColor="text1" w:themeTint="BF"/>
              </w:rPr>
              <w:t>Parcial</w:t>
            </w:r>
          </w:p>
        </w:tc>
      </w:tr>
      <w:tr w:rsidR="00920F47" w:rsidRPr="00D76628" w14:paraId="5574D7F7" w14:textId="77777777" w:rsidTr="00D2369F">
        <w:tc>
          <w:tcPr>
            <w:tcW w:w="2155" w:type="dxa"/>
          </w:tcPr>
          <w:p w14:paraId="3322DC1C" w14:textId="77777777" w:rsidR="00920F47" w:rsidRPr="00D76628" w:rsidRDefault="00920F47" w:rsidP="00D2369F">
            <w:pPr>
              <w:spacing w:after="0"/>
              <w:jc w:val="left"/>
              <w:rPr>
                <w:b/>
                <w:bCs/>
                <w:color w:val="404040" w:themeColor="text1" w:themeTint="BF"/>
                <w:highlight w:val="yellow"/>
              </w:rPr>
            </w:pPr>
            <w:r w:rsidRPr="00FF333B">
              <w:lastRenderedPageBreak/>
              <w:t>* Anexo técnico Art. 9.3</w:t>
            </w:r>
          </w:p>
        </w:tc>
        <w:tc>
          <w:tcPr>
            <w:tcW w:w="7195" w:type="dxa"/>
          </w:tcPr>
          <w:p w14:paraId="5B62E43A" w14:textId="77777777" w:rsidR="00920F47" w:rsidRDefault="00920F47" w:rsidP="00D2369F">
            <w:pPr>
              <w:spacing w:after="0"/>
              <w:jc w:val="left"/>
            </w:pPr>
            <w:r w:rsidRPr="00FF333B">
              <w:t>* Anexo técnico Art. 9.3</w:t>
            </w:r>
          </w:p>
          <w:p w14:paraId="7BDA7EE6" w14:textId="77777777" w:rsidR="00920F47" w:rsidRPr="00801413" w:rsidRDefault="00920F47" w:rsidP="00D2369F">
            <w:pPr>
              <w:spacing w:after="0"/>
              <w:jc w:val="left"/>
              <w:rPr>
                <w:color w:val="404040" w:themeColor="text1" w:themeTint="BF"/>
              </w:rPr>
            </w:pPr>
            <w:r w:rsidRPr="00801413">
              <w:rPr>
                <w:color w:val="404040" w:themeColor="text1" w:themeTint="BF"/>
              </w:rPr>
              <w:t>* SMMePlus</w:t>
            </w:r>
          </w:p>
          <w:p w14:paraId="08434B19" w14:textId="77777777" w:rsidR="00920F47" w:rsidRPr="00801413" w:rsidRDefault="00920F47" w:rsidP="00D2369F">
            <w:pPr>
              <w:spacing w:after="0"/>
              <w:jc w:val="left"/>
              <w:rPr>
                <w:color w:val="404040" w:themeColor="text1" w:themeTint="BF"/>
              </w:rPr>
            </w:pPr>
            <w:r w:rsidRPr="00801413">
              <w:rPr>
                <w:color w:val="404040" w:themeColor="text1" w:themeTint="BF"/>
              </w:rPr>
              <w:t>* Homologation.docx</w:t>
            </w:r>
          </w:p>
          <w:p w14:paraId="18A4B635" w14:textId="77777777" w:rsidR="00920F47" w:rsidRPr="00801413" w:rsidRDefault="00920F47" w:rsidP="00D2369F">
            <w:pPr>
              <w:spacing w:after="0"/>
              <w:jc w:val="left"/>
              <w:rPr>
                <w:color w:val="404040" w:themeColor="text1" w:themeTint="BF"/>
              </w:rPr>
            </w:pPr>
            <w:r w:rsidRPr="00801413">
              <w:rPr>
                <w:color w:val="404040" w:themeColor="text1" w:themeTint="BF"/>
              </w:rPr>
              <w:t>* Documento Starbeat</w:t>
            </w:r>
          </w:p>
          <w:p w14:paraId="01EEC49B" w14:textId="77777777" w:rsidR="00920F47" w:rsidRDefault="00920F47" w:rsidP="00D2369F">
            <w:pPr>
              <w:spacing w:after="0"/>
              <w:jc w:val="left"/>
              <w:rPr>
                <w:color w:val="404040" w:themeColor="text1" w:themeTint="BF"/>
              </w:rPr>
            </w:pPr>
            <w:r w:rsidRPr="00801413">
              <w:rPr>
                <w:color w:val="404040" w:themeColor="text1" w:themeTint="BF"/>
              </w:rPr>
              <w:t>* Especificaciones Técnicas de equipos</w:t>
            </w:r>
          </w:p>
          <w:p w14:paraId="3FF92E5F" w14:textId="77777777" w:rsidR="00920F47" w:rsidRPr="00D76628" w:rsidRDefault="00920F47" w:rsidP="00D2369F">
            <w:pPr>
              <w:spacing w:after="0"/>
              <w:jc w:val="left"/>
              <w:rPr>
                <w:color w:val="404040" w:themeColor="text1" w:themeTint="BF"/>
              </w:rPr>
            </w:pPr>
            <w:r w:rsidRPr="00801413">
              <w:rPr>
                <w:color w:val="404040" w:themeColor="text1" w:themeTint="BF"/>
              </w:rPr>
              <w:t>* Especificaciones técnicas medidores</w:t>
            </w:r>
          </w:p>
        </w:tc>
      </w:tr>
      <w:tr w:rsidR="00920F47" w:rsidRPr="00D76628" w14:paraId="24EF154C" w14:textId="77777777" w:rsidTr="00D2369F">
        <w:tc>
          <w:tcPr>
            <w:tcW w:w="2155" w:type="dxa"/>
            <w:vAlign w:val="center"/>
          </w:tcPr>
          <w:p w14:paraId="7E8E0D52" w14:textId="77777777" w:rsidR="00920F47" w:rsidRPr="00D76628" w:rsidRDefault="00920F47" w:rsidP="00D2369F">
            <w:pPr>
              <w:spacing w:after="0"/>
              <w:jc w:val="left"/>
              <w:rPr>
                <w:b/>
                <w:bCs/>
                <w:color w:val="404040" w:themeColor="text1" w:themeTint="BF"/>
                <w:highlight w:val="yellow"/>
              </w:rPr>
            </w:pPr>
            <w:r w:rsidRPr="00D76628">
              <w:rPr>
                <w:b/>
                <w:bCs/>
                <w:color w:val="404040" w:themeColor="text1" w:themeTint="BF"/>
              </w:rPr>
              <w:t>Observación inodú</w:t>
            </w:r>
          </w:p>
        </w:tc>
        <w:tc>
          <w:tcPr>
            <w:tcW w:w="7195" w:type="dxa"/>
            <w:vAlign w:val="center"/>
          </w:tcPr>
          <w:p w14:paraId="2AA206E4" w14:textId="77777777" w:rsidR="00920F47" w:rsidRPr="00D76628" w:rsidRDefault="00920F47" w:rsidP="00D2369F">
            <w:pPr>
              <w:spacing w:after="0"/>
              <w:jc w:val="left"/>
              <w:rPr>
                <w:highlight w:val="yellow"/>
              </w:rPr>
            </w:pPr>
            <w:r w:rsidRPr="00E55A4D">
              <w:t>¿Qué relación tiene el AT Art. 9.3? Tiene mayor relación el Art. 9.4 y 9.11 numeral 6</w:t>
            </w:r>
          </w:p>
        </w:tc>
      </w:tr>
    </w:tbl>
    <w:p w14:paraId="0310CE7E" w14:textId="77777777" w:rsidR="00920F47" w:rsidRDefault="00920F47" w:rsidP="00920F47">
      <w:pPr>
        <w:pStyle w:val="Prrafodelista"/>
        <w:numPr>
          <w:ilvl w:val="0"/>
          <w:numId w:val="32"/>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051A34" w14:paraId="1195C7AA" w14:textId="77777777" w:rsidTr="00D2369F">
        <w:trPr>
          <w:trHeight w:val="432"/>
        </w:trPr>
        <w:tc>
          <w:tcPr>
            <w:tcW w:w="1249" w:type="pct"/>
            <w:vAlign w:val="center"/>
          </w:tcPr>
          <w:p w14:paraId="36CE6EFF"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8850176"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051A34" w14:paraId="6F357ED3" w14:textId="77777777" w:rsidTr="00D2369F">
        <w:trPr>
          <w:trHeight w:val="432"/>
        </w:trPr>
        <w:tc>
          <w:tcPr>
            <w:tcW w:w="1249" w:type="pct"/>
            <w:vAlign w:val="center"/>
          </w:tcPr>
          <w:p w14:paraId="3A197649" w14:textId="77777777" w:rsidR="00920F47" w:rsidRPr="00051A34" w:rsidRDefault="00920F47" w:rsidP="00D2369F">
            <w:pPr>
              <w:spacing w:after="0"/>
              <w:jc w:val="left"/>
              <w:rPr>
                <w:b/>
                <w:bCs/>
                <w:color w:val="404040" w:themeColor="text1" w:themeTint="BF"/>
              </w:rPr>
            </w:pPr>
            <w:r>
              <w:t>-</w:t>
            </w:r>
          </w:p>
        </w:tc>
        <w:tc>
          <w:tcPr>
            <w:tcW w:w="3751" w:type="pct"/>
            <w:vAlign w:val="center"/>
          </w:tcPr>
          <w:p w14:paraId="7DDBAAD4" w14:textId="77777777" w:rsidR="00920F47" w:rsidRPr="00D3066D" w:rsidRDefault="00920F47" w:rsidP="00D2369F">
            <w:pPr>
              <w:spacing w:after="0"/>
              <w:jc w:val="left"/>
              <w:rPr>
                <w:noProof/>
                <w:color w:val="404040" w:themeColor="text1" w:themeTint="BF"/>
              </w:rPr>
            </w:pPr>
            <w:r>
              <w:rPr>
                <w:noProof/>
                <w:color w:val="404040" w:themeColor="text1" w:themeTint="BF"/>
              </w:rPr>
              <w:t>-</w:t>
            </w:r>
          </w:p>
        </w:tc>
      </w:tr>
    </w:tbl>
    <w:p w14:paraId="724F4F93" w14:textId="77777777" w:rsidR="00920F47" w:rsidRPr="00424283" w:rsidRDefault="00920F47" w:rsidP="00920F47">
      <w:pPr>
        <w:pStyle w:val="Prrafodelista"/>
        <w:ind w:left="0"/>
        <w:rPr>
          <w:b/>
          <w:bCs/>
        </w:rPr>
      </w:pPr>
    </w:p>
    <w:p w14:paraId="67AC9C08" w14:textId="77777777" w:rsidR="00920F47" w:rsidRDefault="00920F47" w:rsidP="00920F47">
      <w:pPr>
        <w:pStyle w:val="Prrafodelista"/>
        <w:numPr>
          <w:ilvl w:val="0"/>
          <w:numId w:val="32"/>
        </w:numPr>
        <w:spacing w:after="0"/>
        <w:rPr>
          <w:b/>
          <w:bCs/>
        </w:rPr>
      </w:pPr>
      <w:r w:rsidRPr="005115D3">
        <w:rPr>
          <w:b/>
          <w:bCs/>
        </w:rPr>
        <w:t>Auditoría inodú</w:t>
      </w:r>
    </w:p>
    <w:p w14:paraId="63EAD2D2" w14:textId="77777777" w:rsidR="00920F47" w:rsidRDefault="00920F47" w:rsidP="00920F47">
      <w:pPr>
        <w:pStyle w:val="Prrafodelista"/>
        <w:spacing w:after="0"/>
        <w:ind w:left="0"/>
        <w:rPr>
          <w:b/>
          <w:bCs/>
        </w:rPr>
      </w:pPr>
      <w:r>
        <w:t>Ver AT0062</w:t>
      </w:r>
    </w:p>
    <w:p w14:paraId="42A69C0E" w14:textId="77777777" w:rsidR="00920F47" w:rsidRDefault="00920F47" w:rsidP="00920F47">
      <w:pPr>
        <w:pStyle w:val="Prrafodelista"/>
        <w:spacing w:after="0"/>
        <w:ind w:left="0"/>
        <w:rPr>
          <w:b/>
          <w:bCs/>
        </w:rPr>
      </w:pPr>
    </w:p>
    <w:p w14:paraId="0CBD8FCB" w14:textId="77777777" w:rsidR="00920F47" w:rsidRPr="009461C8" w:rsidRDefault="00920F47" w:rsidP="00920F47">
      <w:pPr>
        <w:pStyle w:val="Prrafodelista"/>
        <w:numPr>
          <w:ilvl w:val="0"/>
          <w:numId w:val="32"/>
        </w:numPr>
        <w:spacing w:after="0"/>
        <w:rPr>
          <w:b/>
          <w:bCs/>
        </w:rPr>
      </w:pPr>
      <w:r w:rsidRPr="009461C8">
        <w:rPr>
          <w:b/>
          <w:bCs/>
        </w:rPr>
        <w:t>Cumplimiento de auditoria</w:t>
      </w:r>
    </w:p>
    <w:p w14:paraId="5F4215E4" w14:textId="77777777" w:rsidR="00920F47" w:rsidRDefault="00920F47" w:rsidP="00920F47">
      <w:r w:rsidRPr="00EA6725">
        <w:t xml:space="preserve">Basado en los antecedentes revisados, a juicio de inodú, se </w:t>
      </w:r>
      <w:r>
        <w:t xml:space="preserve">cumple </w:t>
      </w:r>
      <w:r w:rsidRPr="00CA0737">
        <w:t>parcialmente</w:t>
      </w:r>
      <w:r w:rsidRPr="00EA6725">
        <w:t xml:space="preserve"> el requerimiento.</w:t>
      </w:r>
    </w:p>
    <w:p w14:paraId="054EC00C" w14:textId="77777777" w:rsidR="00920F47" w:rsidRPr="009461C8" w:rsidRDefault="00920F47" w:rsidP="00920F47">
      <w:pPr>
        <w:pStyle w:val="Prrafodelista"/>
        <w:numPr>
          <w:ilvl w:val="0"/>
          <w:numId w:val="32"/>
        </w:numPr>
        <w:spacing w:after="0"/>
        <w:rPr>
          <w:b/>
          <w:bCs/>
        </w:rPr>
      </w:pPr>
      <w:r w:rsidRPr="009461C8">
        <w:rPr>
          <w:b/>
          <w:bCs/>
        </w:rPr>
        <w:t>Observación auditoría</w:t>
      </w:r>
    </w:p>
    <w:p w14:paraId="392A3545" w14:textId="77777777" w:rsidR="00920F47" w:rsidRDefault="00920F47" w:rsidP="00920F47">
      <w:pPr>
        <w:pStyle w:val="Prrafodelista"/>
        <w:ind w:left="0"/>
      </w:pPr>
      <w:r>
        <w:t>Los planes de implementación requeridos para el cumplimiento del requerimiento son los siguientes:</w:t>
      </w:r>
    </w:p>
    <w:p w14:paraId="234A78A7" w14:textId="77777777" w:rsidR="00920F47" w:rsidRPr="002D139A" w:rsidRDefault="00920F47" w:rsidP="00920F47">
      <w:pPr>
        <w:pStyle w:val="Prrafodelista"/>
        <w:ind w:left="0"/>
        <w:rPr>
          <w:lang w:val="en-US"/>
        </w:rPr>
      </w:pPr>
      <w:r w:rsidRPr="002D139A">
        <w:rPr>
          <w:lang w:val="en-US"/>
        </w:rPr>
        <w:t>ID-Planes-096</w:t>
      </w:r>
    </w:p>
    <w:p w14:paraId="7B03574F" w14:textId="77777777" w:rsidR="00920F47" w:rsidRPr="002D139A" w:rsidRDefault="00920F47" w:rsidP="00920F47">
      <w:pPr>
        <w:pStyle w:val="Prrafodelista"/>
        <w:ind w:left="0"/>
        <w:rPr>
          <w:lang w:val="en-US"/>
        </w:rPr>
      </w:pPr>
      <w:r w:rsidRPr="002D139A">
        <w:rPr>
          <w:lang w:val="en-US"/>
        </w:rPr>
        <w:t>ID-Planes-097</w:t>
      </w:r>
    </w:p>
    <w:p w14:paraId="4A397E31" w14:textId="77777777" w:rsidR="00920F47" w:rsidRPr="002D139A" w:rsidRDefault="00920F47" w:rsidP="00920F47">
      <w:pPr>
        <w:pStyle w:val="Prrafodelista"/>
        <w:ind w:left="0"/>
        <w:rPr>
          <w:lang w:val="en-US"/>
        </w:rPr>
      </w:pPr>
      <w:r w:rsidRPr="002D139A">
        <w:rPr>
          <w:lang w:val="en-US"/>
        </w:rPr>
        <w:t>ID-Planes-098</w:t>
      </w:r>
    </w:p>
    <w:p w14:paraId="1AAAE775" w14:textId="77777777" w:rsidR="00920F47" w:rsidRDefault="00920F47" w:rsidP="00920F47">
      <w:pPr>
        <w:pStyle w:val="Prrafodelista"/>
        <w:ind w:left="0"/>
      </w:pPr>
      <w:r>
        <w:t>El cumplimiento de estos requerimientos se desarrolla en conjunto con el AT0062.</w:t>
      </w:r>
    </w:p>
    <w:p w14:paraId="297E3C30" w14:textId="77777777" w:rsidR="00920F47" w:rsidRDefault="00920F47" w:rsidP="00920F47">
      <w:pPr>
        <w:pStyle w:val="Ttulo2"/>
        <w:ind w:left="576"/>
      </w:pPr>
      <w:bookmarkStart w:id="204" w:name="_Toc85216486"/>
      <w:r>
        <w:t>Requerimiento AT0269</w:t>
      </w:r>
      <w:bookmarkEnd w:id="204"/>
    </w:p>
    <w:p w14:paraId="6AD7B841" w14:textId="77777777" w:rsidR="00920F47" w:rsidRPr="00CD33BE" w:rsidRDefault="00920F47" w:rsidP="002F17E2">
      <w:pPr>
        <w:pStyle w:val="Prrafodelista"/>
        <w:numPr>
          <w:ilvl w:val="0"/>
          <w:numId w:val="266"/>
        </w:numPr>
        <w:rPr>
          <w:b/>
          <w:bCs/>
        </w:rPr>
      </w:pPr>
      <w:r w:rsidRPr="00CD33BE">
        <w:rPr>
          <w:b/>
          <w:bCs/>
        </w:rPr>
        <w:t>Requerimiento</w:t>
      </w:r>
    </w:p>
    <w:p w14:paraId="70C48601" w14:textId="77777777" w:rsidR="00920F47" w:rsidRDefault="00920F47" w:rsidP="00920F47">
      <w:pPr>
        <w:pStyle w:val="Prrafodelista"/>
        <w:ind w:left="0"/>
        <w:rPr>
          <w:b/>
          <w:bCs/>
        </w:rPr>
      </w:pPr>
      <w:r w:rsidRPr="00CE4472">
        <w:t>Para la comunicación local o remota de los dispositivos se aceptará el empleo de interfaces cableada o inalámbrica.</w:t>
      </w:r>
    </w:p>
    <w:p w14:paraId="3E55BFE3" w14:textId="77777777" w:rsidR="00920F47" w:rsidRPr="00CD33BE" w:rsidRDefault="00920F47" w:rsidP="002F17E2">
      <w:pPr>
        <w:pStyle w:val="Prrafodelista"/>
        <w:numPr>
          <w:ilvl w:val="0"/>
          <w:numId w:val="266"/>
        </w:numPr>
        <w:spacing w:after="0"/>
        <w:rPr>
          <w:b/>
          <w:bCs/>
        </w:rPr>
      </w:pPr>
      <w:r w:rsidRPr="00CD33BE">
        <w:rPr>
          <w:b/>
          <w:bCs/>
        </w:rPr>
        <w:t xml:space="preserve">Comentario inodú del requerimiento </w:t>
      </w:r>
    </w:p>
    <w:p w14:paraId="7AAF341D" w14:textId="77777777" w:rsidR="00920F47" w:rsidRDefault="00920F47" w:rsidP="00920F47">
      <w:r>
        <w:t>Para verificar este requerimiento se deberá analizar el tipo de interfaces utilizadas para la comunicación y corroborar que estas sean del tipo cableadas o inalámbricas.</w:t>
      </w:r>
    </w:p>
    <w:p w14:paraId="2E6F35C5" w14:textId="77777777" w:rsidR="00920F47" w:rsidRDefault="00920F47" w:rsidP="00920F47">
      <w:r>
        <w:t>Por otra parte, este requerimiento debería cumplirse siempre, dado que el tipo cableado o inalámbrico abarca todo el conjunto de interfaces posibles.</w:t>
      </w:r>
    </w:p>
    <w:p w14:paraId="7B6E9C81" w14:textId="77777777" w:rsidR="00920F47" w:rsidRPr="00424283" w:rsidRDefault="00920F47" w:rsidP="002F17E2">
      <w:pPr>
        <w:pStyle w:val="Prrafodelista"/>
        <w:numPr>
          <w:ilvl w:val="0"/>
          <w:numId w:val="266"/>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16E512D5" w14:textId="77777777" w:rsidTr="00D2369F">
        <w:trPr>
          <w:trHeight w:val="116"/>
        </w:trPr>
        <w:tc>
          <w:tcPr>
            <w:tcW w:w="2155" w:type="dxa"/>
            <w:vAlign w:val="center"/>
          </w:tcPr>
          <w:p w14:paraId="5D770E2D"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B67C45E" w14:textId="77777777" w:rsidR="00920F47" w:rsidRPr="00905BCA" w:rsidRDefault="00920F47" w:rsidP="00D2369F">
            <w:pPr>
              <w:spacing w:after="0"/>
              <w:jc w:val="left"/>
              <w:rPr>
                <w:color w:val="404040" w:themeColor="text1" w:themeTint="BF"/>
              </w:rPr>
            </w:pPr>
            <w:r>
              <w:rPr>
                <w:color w:val="404040" w:themeColor="text1" w:themeTint="BF"/>
              </w:rPr>
              <w:t>Comunicaciones; Interfaces</w:t>
            </w:r>
          </w:p>
        </w:tc>
      </w:tr>
      <w:tr w:rsidR="00920F47" w:rsidRPr="0044138D" w14:paraId="5F07D91B" w14:textId="77777777" w:rsidTr="00D2369F">
        <w:tc>
          <w:tcPr>
            <w:tcW w:w="2155" w:type="dxa"/>
            <w:vAlign w:val="center"/>
          </w:tcPr>
          <w:p w14:paraId="6D103032"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lastRenderedPageBreak/>
              <w:t>Requerimientos</w:t>
            </w:r>
          </w:p>
        </w:tc>
        <w:tc>
          <w:tcPr>
            <w:tcW w:w="7195" w:type="dxa"/>
            <w:vAlign w:val="center"/>
          </w:tcPr>
          <w:p w14:paraId="2115DE8F" w14:textId="77777777" w:rsidR="00920F47" w:rsidRPr="002D139A" w:rsidRDefault="00920F47" w:rsidP="00D2369F">
            <w:pPr>
              <w:spacing w:after="0"/>
              <w:jc w:val="left"/>
              <w:rPr>
                <w:color w:val="404040" w:themeColor="text1" w:themeTint="BF"/>
                <w:lang w:val="en-US"/>
              </w:rPr>
            </w:pPr>
            <w:r w:rsidRPr="002D139A">
              <w:rPr>
                <w:color w:val="404040" w:themeColor="text1" w:themeTint="BF"/>
                <w:lang w:val="en-US"/>
              </w:rPr>
              <w:t>AT0034; AT0035; AT0036; AT0037; AT0038; AT0039; AT0040; AT0041; AT0042; AT0043;</w:t>
            </w:r>
          </w:p>
        </w:tc>
      </w:tr>
    </w:tbl>
    <w:p w14:paraId="4B20D3C0" w14:textId="77777777" w:rsidR="00920F47" w:rsidRPr="00CD6381" w:rsidRDefault="00920F47" w:rsidP="002F17E2">
      <w:pPr>
        <w:pStyle w:val="Prrafodelista"/>
        <w:numPr>
          <w:ilvl w:val="0"/>
          <w:numId w:val="266"/>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4F5184C5" w14:textId="77777777" w:rsidTr="00D2369F">
        <w:tc>
          <w:tcPr>
            <w:tcW w:w="2155" w:type="dxa"/>
            <w:vAlign w:val="center"/>
          </w:tcPr>
          <w:p w14:paraId="456838A7"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A523895"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6A119633" w14:textId="77777777" w:rsidTr="00D2369F">
        <w:tc>
          <w:tcPr>
            <w:tcW w:w="2155" w:type="dxa"/>
            <w:vAlign w:val="center"/>
          </w:tcPr>
          <w:p w14:paraId="055F4ED7"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4603658" w14:textId="77777777" w:rsidR="00920F47" w:rsidRPr="00A05B2D" w:rsidRDefault="00920F47" w:rsidP="00D2369F">
            <w:pPr>
              <w:spacing w:after="0"/>
              <w:jc w:val="left"/>
              <w:rPr>
                <w:color w:val="404040" w:themeColor="text1" w:themeTint="BF"/>
              </w:rPr>
            </w:pPr>
            <w:r w:rsidRPr="004B016B">
              <w:rPr>
                <w:color w:val="404040" w:themeColor="text1" w:themeTint="BF"/>
              </w:rPr>
              <w:t>* Solución Tecnológica para Enel Dx Chile para dar cumplimiento a la NT Dx y al AT SMMC 2021</w:t>
            </w:r>
          </w:p>
        </w:tc>
      </w:tr>
      <w:tr w:rsidR="00920F47" w14:paraId="302E9AFF" w14:textId="77777777" w:rsidTr="00D2369F">
        <w:tc>
          <w:tcPr>
            <w:tcW w:w="2155" w:type="dxa"/>
            <w:vAlign w:val="center"/>
          </w:tcPr>
          <w:p w14:paraId="3FBC0043"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A62ED19" w14:textId="77777777" w:rsidR="00920F47" w:rsidRDefault="00920F47" w:rsidP="00D2369F">
            <w:pPr>
              <w:spacing w:after="0"/>
              <w:jc w:val="left"/>
              <w:rPr>
                <w:highlight w:val="yellow"/>
              </w:rPr>
            </w:pPr>
          </w:p>
        </w:tc>
      </w:tr>
    </w:tbl>
    <w:p w14:paraId="06FCE3FC" w14:textId="77777777" w:rsidR="00920F47" w:rsidRDefault="00920F47" w:rsidP="002F17E2">
      <w:pPr>
        <w:pStyle w:val="Prrafodelista"/>
        <w:numPr>
          <w:ilvl w:val="0"/>
          <w:numId w:val="266"/>
        </w:numPr>
        <w:rPr>
          <w:b/>
          <w:bCs/>
        </w:rPr>
      </w:pPr>
      <w:r w:rsidRPr="00424283">
        <w:rPr>
          <w:b/>
          <w:bCs/>
        </w:rPr>
        <w:t>Documentación proporcionada por Enel/ Antecedentes para verificación de requerimiento.</w:t>
      </w:r>
    </w:p>
    <w:p w14:paraId="2EC2E8A1" w14:textId="77777777" w:rsidR="00920F47" w:rsidRDefault="00920F47" w:rsidP="00920F4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136C031F" w14:textId="77777777" w:rsidTr="00D2369F">
        <w:trPr>
          <w:trHeight w:val="432"/>
        </w:trPr>
        <w:tc>
          <w:tcPr>
            <w:tcW w:w="1249" w:type="pct"/>
            <w:vAlign w:val="center"/>
          </w:tcPr>
          <w:p w14:paraId="0663372B"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7481575"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71891BB5" w14:textId="77777777" w:rsidTr="00D2369F">
        <w:trPr>
          <w:trHeight w:val="432"/>
        </w:trPr>
        <w:tc>
          <w:tcPr>
            <w:tcW w:w="1249" w:type="pct"/>
            <w:vAlign w:val="center"/>
          </w:tcPr>
          <w:p w14:paraId="31C07908"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3FEFE74C" w14:textId="77777777" w:rsidR="00920F47" w:rsidRPr="00541644" w:rsidRDefault="00920F47" w:rsidP="00D2369F">
            <w:pPr>
              <w:spacing w:after="0" w:line="240" w:lineRule="auto"/>
              <w:jc w:val="left"/>
              <w:rPr>
                <w:rFonts w:ascii="Calibri" w:hAnsi="Calibri" w:cs="Calibri"/>
                <w:color w:val="404040"/>
              </w:rPr>
            </w:pPr>
            <w:r>
              <w:rPr>
                <w:rFonts w:ascii="Calibri" w:hAnsi="Calibri" w:cs="Calibri"/>
                <w:color w:val="404040"/>
              </w:rPr>
              <w:t>-</w:t>
            </w:r>
          </w:p>
        </w:tc>
      </w:tr>
    </w:tbl>
    <w:p w14:paraId="33F8EB70" w14:textId="77777777" w:rsidR="00920F47" w:rsidRPr="005115D3" w:rsidRDefault="00920F47" w:rsidP="002F17E2">
      <w:pPr>
        <w:pStyle w:val="Prrafodelista"/>
        <w:numPr>
          <w:ilvl w:val="0"/>
          <w:numId w:val="266"/>
        </w:numPr>
        <w:spacing w:after="0"/>
        <w:rPr>
          <w:b/>
          <w:bCs/>
        </w:rPr>
      </w:pPr>
      <w:r w:rsidRPr="005115D3">
        <w:rPr>
          <w:b/>
          <w:bCs/>
        </w:rPr>
        <w:t>Auditoría inodú</w:t>
      </w:r>
    </w:p>
    <w:p w14:paraId="6F6CE4C0" w14:textId="77777777" w:rsidR="00920F47" w:rsidRDefault="00920F47" w:rsidP="00920F47">
      <w:r>
        <w:t xml:space="preserve">En los requerimientos </w:t>
      </w:r>
      <w:r w:rsidRPr="00891A32">
        <w:rPr>
          <w:color w:val="404040" w:themeColor="text1" w:themeTint="BF"/>
        </w:rPr>
        <w:t>AT0034; AT0035; AT0036; AT0037; AT0038; AT0039; AT0040; AT0041; AT0042; AT0043;</w:t>
      </w:r>
      <w:r>
        <w:rPr>
          <w:color w:val="404040" w:themeColor="text1" w:themeTint="BF"/>
        </w:rPr>
        <w:t xml:space="preserve"> se especifican los tipos de comunicación que se utilizan para la implementación del SMMC, las cuales corresponden a interfaces cableadas o inalámbricas.</w:t>
      </w:r>
    </w:p>
    <w:p w14:paraId="3F909B60" w14:textId="77777777" w:rsidR="00920F47" w:rsidRPr="009461C8" w:rsidRDefault="00920F47" w:rsidP="002F17E2">
      <w:pPr>
        <w:pStyle w:val="Prrafodelista"/>
        <w:numPr>
          <w:ilvl w:val="0"/>
          <w:numId w:val="266"/>
        </w:numPr>
        <w:spacing w:after="0"/>
        <w:rPr>
          <w:b/>
          <w:bCs/>
        </w:rPr>
      </w:pPr>
      <w:r w:rsidRPr="009461C8">
        <w:rPr>
          <w:b/>
          <w:bCs/>
        </w:rPr>
        <w:t>Cumplimiento de auditoria</w:t>
      </w:r>
    </w:p>
    <w:p w14:paraId="29A59502" w14:textId="77777777" w:rsidR="00920F47" w:rsidRDefault="00920F47" w:rsidP="00920F47">
      <w:r w:rsidRPr="00EA6725">
        <w:t xml:space="preserve">Basado en los antecedentes revisados, a juicio de inodú, se </w:t>
      </w:r>
      <w:r>
        <w:t xml:space="preserve">cumple totalmente </w:t>
      </w:r>
      <w:r w:rsidRPr="00EA6725">
        <w:t>el requerimiento.</w:t>
      </w:r>
    </w:p>
    <w:p w14:paraId="50522D1D" w14:textId="77777777" w:rsidR="00920F47" w:rsidRPr="009461C8" w:rsidRDefault="00920F47" w:rsidP="002F17E2">
      <w:pPr>
        <w:pStyle w:val="Prrafodelista"/>
        <w:numPr>
          <w:ilvl w:val="0"/>
          <w:numId w:val="266"/>
        </w:numPr>
        <w:spacing w:after="0"/>
        <w:rPr>
          <w:b/>
          <w:bCs/>
        </w:rPr>
      </w:pPr>
      <w:r w:rsidRPr="009461C8">
        <w:rPr>
          <w:b/>
          <w:bCs/>
        </w:rPr>
        <w:t>Observación auditoría</w:t>
      </w:r>
    </w:p>
    <w:p w14:paraId="7B99A4FF" w14:textId="77777777" w:rsidR="00920F47" w:rsidRDefault="00920F47" w:rsidP="00920F47">
      <w:r>
        <w:t>Sin comentarios.</w:t>
      </w:r>
    </w:p>
    <w:p w14:paraId="505BC751" w14:textId="77777777" w:rsidR="00920F47" w:rsidRDefault="00920F47" w:rsidP="00920F47">
      <w:pPr>
        <w:pStyle w:val="Ttulo2"/>
        <w:ind w:left="576"/>
      </w:pPr>
      <w:bookmarkStart w:id="205" w:name="_Toc85216487"/>
      <w:r>
        <w:t>Requerimiento AT0270</w:t>
      </w:r>
      <w:bookmarkEnd w:id="205"/>
    </w:p>
    <w:p w14:paraId="6BFA51DA" w14:textId="77777777" w:rsidR="00920F47" w:rsidRPr="00CD33BE" w:rsidRDefault="00920F47" w:rsidP="002F17E2">
      <w:pPr>
        <w:pStyle w:val="Prrafodelista"/>
        <w:numPr>
          <w:ilvl w:val="0"/>
          <w:numId w:val="267"/>
        </w:numPr>
        <w:rPr>
          <w:b/>
          <w:bCs/>
        </w:rPr>
      </w:pPr>
      <w:r w:rsidRPr="00CD33BE">
        <w:rPr>
          <w:b/>
          <w:bCs/>
        </w:rPr>
        <w:t>Requerimiento</w:t>
      </w:r>
    </w:p>
    <w:p w14:paraId="7D2319D1" w14:textId="77777777" w:rsidR="00920F47" w:rsidRDefault="00920F47" w:rsidP="00920F47">
      <w:pPr>
        <w:pStyle w:val="Prrafodelista"/>
        <w:ind w:left="0"/>
        <w:rPr>
          <w:b/>
          <w:bCs/>
        </w:rPr>
      </w:pPr>
      <w:r>
        <w:t xml:space="preserve">AT0270: </w:t>
      </w:r>
      <w:r w:rsidRPr="00D71316">
        <w:t xml:space="preserve">Los estándares aplicables a los modelos de datos y protocolos de intercambio a nivel de capa de aplicación, tanto para el acceso local y remoto de los registros de medición y estado, corresponden a los que se establecen en las normas individualizadas en Tabla 7.a. Sin perjuicio de lo anterior, se hace presente que las funcionalidades exigidas en la NTD y en el Anexo Técnico deben ser cumplidas por los componentes mínimos de la arquitectura conceptual del SMMC. Las funcionalidades de cada componente podrán ser realizadas por uno o más equipos, dispositivos, software, protocolos o tecnologías, según corresponda, lo que deberá ser determinado por la Empresa Distribuidora como parte de su diseño del SMMC. Adicionalmente, las Empresas Distribuidoras y el SMMC deberán dar cumplimiento a un Perfil del estándar indicado en la tabla 7.a del Anexo técnico, el que deberá ser acordado y definido en conjunto por todas las Empresas Distribuidoras considerando exigencias de seguridad acorde a buenas prácticas. El Perfil del estándar deberá ser acordado y definido por las Empresas Distribuidoras, y corresponde a la especificación de la información y cómo ésta debe ser intercambiada o comunicada para garantizar la </w:t>
      </w:r>
      <w:r w:rsidRPr="00D71316">
        <w:lastRenderedPageBreak/>
        <w:t>total interoperabilidad de los componentes del SMMC y de éste con otros sistemas que puedan asociarse a él.</w:t>
      </w:r>
    </w:p>
    <w:p w14:paraId="46A2706B" w14:textId="77777777" w:rsidR="00920F47" w:rsidRPr="00CD33BE" w:rsidRDefault="00920F47" w:rsidP="002F17E2">
      <w:pPr>
        <w:pStyle w:val="Prrafodelista"/>
        <w:numPr>
          <w:ilvl w:val="0"/>
          <w:numId w:val="267"/>
        </w:numPr>
        <w:spacing w:after="0"/>
        <w:rPr>
          <w:b/>
          <w:bCs/>
        </w:rPr>
      </w:pPr>
      <w:r w:rsidRPr="00CD33BE">
        <w:rPr>
          <w:b/>
          <w:bCs/>
        </w:rPr>
        <w:t xml:space="preserve">Comentario inodú del requerimiento </w:t>
      </w:r>
    </w:p>
    <w:p w14:paraId="60BF9EB2" w14:textId="77777777" w:rsidR="00920F47" w:rsidRDefault="00920F47" w:rsidP="00920F47">
      <w:r>
        <w:t>Los requerimientos relativos a la tabla 7.a se desarrollan en:</w:t>
      </w:r>
    </w:p>
    <w:p w14:paraId="32380D19" w14:textId="77777777" w:rsidR="00920F47" w:rsidRDefault="00920F47" w:rsidP="002F17E2">
      <w:pPr>
        <w:pStyle w:val="Prrafodelista"/>
        <w:numPr>
          <w:ilvl w:val="0"/>
          <w:numId w:val="276"/>
        </w:numPr>
      </w:pPr>
      <w:r>
        <w:t>AT0264; AT0265; AT0266; AT0267; AT0268</w:t>
      </w:r>
    </w:p>
    <w:p w14:paraId="2B5B4A48" w14:textId="77777777" w:rsidR="00920F47" w:rsidRDefault="00920F47" w:rsidP="00920F47">
      <w:r>
        <w:t>Por lo que la primera parte del requerimiento se desarrollará según el cumplimiento de estos.</w:t>
      </w:r>
    </w:p>
    <w:p w14:paraId="683D6998" w14:textId="77777777" w:rsidR="00920F47" w:rsidRDefault="00920F47" w:rsidP="00920F47">
      <w:r>
        <w:t>Relativo a el cumplimiento del perfil estándar indicado en la tabla 7.a. del AT, en este caso no aplica dado que, según lo reportado por Enel, esto fue reemplazado por los casos de uso.</w:t>
      </w:r>
    </w:p>
    <w:p w14:paraId="1708EA53" w14:textId="01130C02" w:rsidR="00920F47" w:rsidRDefault="00920F47" w:rsidP="00920F47">
      <w:r>
        <w:t xml:space="preserve">Se debe considerar además el </w:t>
      </w:r>
      <w:r w:rsidR="002F156B">
        <w:t>artículo</w:t>
      </w:r>
      <w:r>
        <w:t xml:space="preserve"> 9.4 del AT.</w:t>
      </w:r>
    </w:p>
    <w:p w14:paraId="4C124087" w14:textId="77777777" w:rsidR="00920F47" w:rsidRPr="00424283" w:rsidRDefault="00920F47" w:rsidP="002F17E2">
      <w:pPr>
        <w:pStyle w:val="Prrafodelista"/>
        <w:numPr>
          <w:ilvl w:val="0"/>
          <w:numId w:val="267"/>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920F47" w14:paraId="2FA5388A" w14:textId="77777777" w:rsidTr="00D2369F">
        <w:trPr>
          <w:trHeight w:val="116"/>
        </w:trPr>
        <w:tc>
          <w:tcPr>
            <w:tcW w:w="2155" w:type="dxa"/>
            <w:vAlign w:val="center"/>
          </w:tcPr>
          <w:p w14:paraId="734254BB"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2B97408" w14:textId="77777777" w:rsidR="00920F47" w:rsidRPr="00905BCA" w:rsidRDefault="00920F47" w:rsidP="00D2369F">
            <w:pPr>
              <w:spacing w:after="0"/>
              <w:jc w:val="left"/>
              <w:rPr>
                <w:color w:val="404040" w:themeColor="text1" w:themeTint="BF"/>
              </w:rPr>
            </w:pPr>
            <w:r>
              <w:rPr>
                <w:color w:val="404040" w:themeColor="text1" w:themeTint="BF"/>
              </w:rPr>
              <w:t>SMMC</w:t>
            </w:r>
          </w:p>
        </w:tc>
      </w:tr>
      <w:tr w:rsidR="00920F47" w:rsidRPr="0044138D" w14:paraId="4AE9FC7E" w14:textId="77777777" w:rsidTr="00D2369F">
        <w:tc>
          <w:tcPr>
            <w:tcW w:w="2155" w:type="dxa"/>
            <w:vAlign w:val="center"/>
          </w:tcPr>
          <w:p w14:paraId="7076D39B" w14:textId="77777777" w:rsidR="00920F47" w:rsidRPr="002440F7" w:rsidRDefault="00920F47" w:rsidP="00D2369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9A0DA78" w14:textId="77777777" w:rsidR="00920F47" w:rsidRPr="002D139A" w:rsidRDefault="00920F47" w:rsidP="00D2369F">
            <w:pPr>
              <w:spacing w:after="0"/>
              <w:jc w:val="left"/>
              <w:rPr>
                <w:color w:val="404040" w:themeColor="text1" w:themeTint="BF"/>
                <w:lang w:val="en-US"/>
              </w:rPr>
            </w:pPr>
            <w:r w:rsidRPr="002D139A">
              <w:rPr>
                <w:lang w:val="en-US"/>
              </w:rPr>
              <w:t>AT0264; AT0265; AT0266; AT0267; AT0268</w:t>
            </w:r>
          </w:p>
        </w:tc>
      </w:tr>
    </w:tbl>
    <w:p w14:paraId="0D8851E2" w14:textId="77777777" w:rsidR="00920F47" w:rsidRPr="00CD6381" w:rsidRDefault="00920F47" w:rsidP="002F17E2">
      <w:pPr>
        <w:pStyle w:val="Prrafodelista"/>
        <w:numPr>
          <w:ilvl w:val="0"/>
          <w:numId w:val="267"/>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20F47" w14:paraId="38073572" w14:textId="77777777" w:rsidTr="00D2369F">
        <w:tc>
          <w:tcPr>
            <w:tcW w:w="2155" w:type="dxa"/>
            <w:vAlign w:val="center"/>
          </w:tcPr>
          <w:p w14:paraId="41B9F1FD"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5855B2B" w14:textId="77777777" w:rsidR="00920F47" w:rsidRPr="00905BCA" w:rsidRDefault="00920F47" w:rsidP="00D2369F">
            <w:pPr>
              <w:spacing w:after="0"/>
              <w:jc w:val="left"/>
              <w:rPr>
                <w:color w:val="404040" w:themeColor="text1" w:themeTint="BF"/>
              </w:rPr>
            </w:pPr>
            <w:r>
              <w:rPr>
                <w:color w:val="404040" w:themeColor="text1" w:themeTint="BF"/>
              </w:rPr>
              <w:t>Total</w:t>
            </w:r>
          </w:p>
        </w:tc>
      </w:tr>
      <w:tr w:rsidR="00920F47" w14:paraId="231B0AC1" w14:textId="77777777" w:rsidTr="00D2369F">
        <w:tc>
          <w:tcPr>
            <w:tcW w:w="2155" w:type="dxa"/>
            <w:vAlign w:val="center"/>
          </w:tcPr>
          <w:p w14:paraId="079A326E"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18D5B89" w14:textId="77777777" w:rsidR="00920F47" w:rsidRPr="00F644DE" w:rsidRDefault="00920F47" w:rsidP="00D2369F">
            <w:pPr>
              <w:spacing w:after="0"/>
              <w:jc w:val="left"/>
              <w:rPr>
                <w:color w:val="404040" w:themeColor="text1" w:themeTint="BF"/>
              </w:rPr>
            </w:pPr>
            <w:r w:rsidRPr="00F644DE">
              <w:rPr>
                <w:color w:val="404040" w:themeColor="text1" w:themeTint="BF"/>
              </w:rPr>
              <w:t xml:space="preserve">* Solución Tecnológica para Enel Dx Chile para dar cumplimiento a la NT Dx y al AT SMMC 2021 </w:t>
            </w:r>
          </w:p>
          <w:p w14:paraId="66FD6BBC" w14:textId="77777777" w:rsidR="00920F47" w:rsidRPr="00A05B2D" w:rsidRDefault="00920F47" w:rsidP="00D2369F">
            <w:pPr>
              <w:spacing w:after="0"/>
              <w:jc w:val="left"/>
              <w:rPr>
                <w:color w:val="404040" w:themeColor="text1" w:themeTint="BF"/>
              </w:rPr>
            </w:pPr>
            <w:r w:rsidRPr="00F644DE">
              <w:rPr>
                <w:color w:val="404040" w:themeColor="text1" w:themeTint="BF"/>
              </w:rPr>
              <w:t>* Casos de Uso</w:t>
            </w:r>
          </w:p>
        </w:tc>
      </w:tr>
      <w:tr w:rsidR="00920F47" w14:paraId="00355314" w14:textId="77777777" w:rsidTr="00D2369F">
        <w:tc>
          <w:tcPr>
            <w:tcW w:w="2155" w:type="dxa"/>
            <w:vAlign w:val="center"/>
          </w:tcPr>
          <w:p w14:paraId="5F784077" w14:textId="77777777" w:rsidR="00920F47" w:rsidRPr="002440F7" w:rsidRDefault="00920F47" w:rsidP="00D2369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34DF178" w14:textId="77777777" w:rsidR="00920F47" w:rsidRDefault="00920F47" w:rsidP="00D2369F">
            <w:pPr>
              <w:spacing w:after="0"/>
              <w:jc w:val="left"/>
              <w:rPr>
                <w:highlight w:val="yellow"/>
              </w:rPr>
            </w:pPr>
          </w:p>
        </w:tc>
      </w:tr>
    </w:tbl>
    <w:p w14:paraId="18C0C883" w14:textId="77777777" w:rsidR="00920F47" w:rsidRDefault="00920F47" w:rsidP="002F17E2">
      <w:pPr>
        <w:pStyle w:val="Prrafodelista"/>
        <w:numPr>
          <w:ilvl w:val="0"/>
          <w:numId w:val="267"/>
        </w:numPr>
        <w:rPr>
          <w:b/>
          <w:bCs/>
        </w:rPr>
      </w:pPr>
      <w:r w:rsidRPr="00424283">
        <w:rPr>
          <w:b/>
          <w:bCs/>
        </w:rPr>
        <w:t>Documentación proporcionada por Enel/ Antecedentes para verificación de requerimiento.</w:t>
      </w:r>
    </w:p>
    <w:p w14:paraId="36D8FD71" w14:textId="77777777" w:rsidR="00920F47" w:rsidRDefault="00920F47" w:rsidP="00920F4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20F47" w:rsidRPr="00DA423E" w14:paraId="78DE8E72" w14:textId="77777777" w:rsidTr="00D2369F">
        <w:trPr>
          <w:trHeight w:val="432"/>
        </w:trPr>
        <w:tc>
          <w:tcPr>
            <w:tcW w:w="1249" w:type="pct"/>
            <w:vAlign w:val="center"/>
          </w:tcPr>
          <w:p w14:paraId="3D7FB492"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73F0CE5" w14:textId="77777777" w:rsidR="00920F47" w:rsidRPr="00DA423E" w:rsidRDefault="00920F47" w:rsidP="00D2369F">
            <w:pPr>
              <w:spacing w:after="0"/>
              <w:jc w:val="center"/>
              <w:rPr>
                <w:b/>
                <w:bCs/>
                <w:color w:val="404040" w:themeColor="text1" w:themeTint="BF"/>
              </w:rPr>
            </w:pPr>
            <w:r w:rsidRPr="00DA423E">
              <w:rPr>
                <w:b/>
                <w:bCs/>
                <w:color w:val="404040" w:themeColor="text1" w:themeTint="BF"/>
              </w:rPr>
              <w:t>Contenido</w:t>
            </w:r>
          </w:p>
        </w:tc>
      </w:tr>
      <w:tr w:rsidR="00920F47" w:rsidRPr="00541644" w14:paraId="7E2202B3" w14:textId="77777777" w:rsidTr="00D2369F">
        <w:trPr>
          <w:trHeight w:val="432"/>
        </w:trPr>
        <w:tc>
          <w:tcPr>
            <w:tcW w:w="1249" w:type="pct"/>
            <w:vAlign w:val="center"/>
          </w:tcPr>
          <w:p w14:paraId="0D0BA2C7" w14:textId="77777777" w:rsidR="00920F47" w:rsidRPr="00051A34" w:rsidRDefault="00920F47" w:rsidP="00D2369F">
            <w:pPr>
              <w:spacing w:after="0"/>
              <w:jc w:val="left"/>
              <w:rPr>
                <w:b/>
                <w:bCs/>
                <w:color w:val="404040" w:themeColor="text1" w:themeTint="BF"/>
              </w:rPr>
            </w:pPr>
            <w:r>
              <w:rPr>
                <w:b/>
                <w:bCs/>
                <w:color w:val="404040" w:themeColor="text1" w:themeTint="BF"/>
              </w:rPr>
              <w:t>-</w:t>
            </w:r>
          </w:p>
        </w:tc>
        <w:tc>
          <w:tcPr>
            <w:tcW w:w="3751" w:type="pct"/>
            <w:vAlign w:val="center"/>
          </w:tcPr>
          <w:p w14:paraId="12706D69" w14:textId="77777777" w:rsidR="00920F47" w:rsidRPr="00541644" w:rsidRDefault="00920F47" w:rsidP="00D2369F">
            <w:pPr>
              <w:spacing w:after="0" w:line="240" w:lineRule="auto"/>
              <w:jc w:val="left"/>
              <w:rPr>
                <w:rFonts w:ascii="Calibri" w:hAnsi="Calibri" w:cs="Calibri"/>
                <w:color w:val="404040"/>
              </w:rPr>
            </w:pPr>
            <w:r>
              <w:rPr>
                <w:rFonts w:ascii="Calibri" w:hAnsi="Calibri" w:cs="Calibri"/>
                <w:color w:val="404040"/>
              </w:rPr>
              <w:t>-</w:t>
            </w:r>
          </w:p>
        </w:tc>
      </w:tr>
    </w:tbl>
    <w:p w14:paraId="79CE77A6" w14:textId="77777777" w:rsidR="00920F47" w:rsidRPr="005115D3" w:rsidRDefault="00920F47" w:rsidP="002F17E2">
      <w:pPr>
        <w:pStyle w:val="Prrafodelista"/>
        <w:numPr>
          <w:ilvl w:val="0"/>
          <w:numId w:val="267"/>
        </w:numPr>
        <w:spacing w:after="0"/>
        <w:rPr>
          <w:b/>
          <w:bCs/>
        </w:rPr>
      </w:pPr>
      <w:r w:rsidRPr="005115D3">
        <w:rPr>
          <w:b/>
          <w:bCs/>
        </w:rPr>
        <w:t>Auditoría inodú</w:t>
      </w:r>
    </w:p>
    <w:p w14:paraId="00D1076E" w14:textId="77777777" w:rsidR="00920F47" w:rsidRDefault="00920F47" w:rsidP="00920F47">
      <w:r>
        <w:t>Para el cumplimiento del requerimiento se requiere cumplir con los requerimientos:</w:t>
      </w:r>
    </w:p>
    <w:p w14:paraId="6E16BEA1" w14:textId="77777777" w:rsidR="00920F47" w:rsidRDefault="00920F47" w:rsidP="002F17E2">
      <w:pPr>
        <w:pStyle w:val="Prrafodelista"/>
        <w:numPr>
          <w:ilvl w:val="0"/>
          <w:numId w:val="276"/>
        </w:numPr>
      </w:pPr>
      <w:r>
        <w:t>AT0264; AT0265; AT0266; AT0267; AT0268</w:t>
      </w:r>
    </w:p>
    <w:p w14:paraId="799C251D" w14:textId="77777777" w:rsidR="00920F47" w:rsidRDefault="00920F47" w:rsidP="00920F47">
      <w:r>
        <w:t>Adicionalmente, Enel mencionó que relativo a el cumplimiento del perfil estándar indicado en la tabla 7.a. del AT, que en este caso no aplica dado que, según lo reportado por Enel, esto fue reemplazado por los casos de uso. Esto debe ser documentado por Enel para poder ser documentado en la auditoría (ID-Planes-095)</w:t>
      </w:r>
    </w:p>
    <w:p w14:paraId="7648D439" w14:textId="77777777" w:rsidR="00920F47" w:rsidRPr="009461C8" w:rsidRDefault="00920F47" w:rsidP="002F17E2">
      <w:pPr>
        <w:pStyle w:val="Prrafodelista"/>
        <w:numPr>
          <w:ilvl w:val="0"/>
          <w:numId w:val="267"/>
        </w:numPr>
        <w:spacing w:after="0"/>
        <w:rPr>
          <w:b/>
          <w:bCs/>
        </w:rPr>
      </w:pPr>
      <w:r w:rsidRPr="009461C8">
        <w:rPr>
          <w:b/>
          <w:bCs/>
        </w:rPr>
        <w:t>Cumplimiento de auditoria</w:t>
      </w:r>
    </w:p>
    <w:p w14:paraId="6302974D" w14:textId="77777777" w:rsidR="00920F47" w:rsidRDefault="00920F47" w:rsidP="00920F47">
      <w:r w:rsidRPr="00EA6725">
        <w:lastRenderedPageBreak/>
        <w:t xml:space="preserve">Basado en los antecedentes revisados, a juicio de inodú, </w:t>
      </w:r>
      <w:r>
        <w:t>este requerimiento no aplica.</w:t>
      </w:r>
    </w:p>
    <w:p w14:paraId="757343E7" w14:textId="77777777" w:rsidR="00920F47" w:rsidRPr="009461C8" w:rsidRDefault="00920F47" w:rsidP="002F17E2">
      <w:pPr>
        <w:pStyle w:val="Prrafodelista"/>
        <w:numPr>
          <w:ilvl w:val="0"/>
          <w:numId w:val="267"/>
        </w:numPr>
        <w:spacing w:after="0"/>
        <w:rPr>
          <w:b/>
          <w:bCs/>
        </w:rPr>
      </w:pPr>
      <w:r w:rsidRPr="009461C8">
        <w:rPr>
          <w:b/>
          <w:bCs/>
        </w:rPr>
        <w:t>Observación auditoría</w:t>
      </w:r>
    </w:p>
    <w:p w14:paraId="6200FA70" w14:textId="77777777" w:rsidR="00920F47" w:rsidRDefault="00920F47" w:rsidP="00920F47">
      <w:r>
        <w:t>Se requiere información adicional para respaldar el estado del requerimiento. (ID-Planes-095)</w:t>
      </w:r>
    </w:p>
    <w:p w14:paraId="5A948EE6" w14:textId="77777777" w:rsidR="00920F47" w:rsidRDefault="00920F47" w:rsidP="00920F47"/>
    <w:p w14:paraId="103B0332" w14:textId="77777777" w:rsidR="00920F47" w:rsidRDefault="00920F47" w:rsidP="00920F47"/>
    <w:p w14:paraId="42F64F62" w14:textId="77777777" w:rsidR="00920F47" w:rsidRDefault="00920F47" w:rsidP="00920F47"/>
    <w:p w14:paraId="7E50419B" w14:textId="77777777" w:rsidR="00920F47" w:rsidRDefault="00920F47" w:rsidP="00920F47"/>
    <w:p w14:paraId="67F1E3CC" w14:textId="77777777" w:rsidR="00920F47" w:rsidRDefault="00920F47" w:rsidP="00920F47"/>
    <w:p w14:paraId="45BCF921" w14:textId="77777777" w:rsidR="00920F47" w:rsidRDefault="00920F47" w:rsidP="00920F47"/>
    <w:p w14:paraId="7DAE2FAA" w14:textId="77777777" w:rsidR="00920F47" w:rsidRDefault="00920F47" w:rsidP="00920F47"/>
    <w:p w14:paraId="1E67944E" w14:textId="77777777" w:rsidR="00920F47" w:rsidRDefault="00920F47" w:rsidP="00920F47"/>
    <w:p w14:paraId="06B13E72" w14:textId="77777777" w:rsidR="00920F47" w:rsidRDefault="00920F47" w:rsidP="00920F47"/>
    <w:p w14:paraId="58B5412D" w14:textId="77777777" w:rsidR="00920F47" w:rsidRDefault="00920F47" w:rsidP="00920F47"/>
    <w:p w14:paraId="3C924A2B" w14:textId="77777777" w:rsidR="00920F47" w:rsidRDefault="00920F47" w:rsidP="00920F47"/>
    <w:p w14:paraId="53341FE6" w14:textId="77777777" w:rsidR="00920F47" w:rsidRDefault="00920F47" w:rsidP="00920F47"/>
    <w:p w14:paraId="11B890F3" w14:textId="77777777" w:rsidR="00920F47" w:rsidRDefault="00920F47" w:rsidP="00920F47"/>
    <w:p w14:paraId="709D7E4F" w14:textId="77777777" w:rsidR="00920F47" w:rsidRDefault="00920F47" w:rsidP="00920F47"/>
    <w:p w14:paraId="65039A34" w14:textId="77777777" w:rsidR="00920F47" w:rsidRDefault="00920F47" w:rsidP="00920F47"/>
    <w:p w14:paraId="563FA052" w14:textId="77777777" w:rsidR="00920F47" w:rsidRDefault="00920F47" w:rsidP="00920F47"/>
    <w:p w14:paraId="61F6450D" w14:textId="77777777" w:rsidR="00920F47" w:rsidRDefault="00920F47" w:rsidP="00920F47"/>
    <w:p w14:paraId="3FC3E6B4" w14:textId="77777777" w:rsidR="00920F47" w:rsidRDefault="00920F47" w:rsidP="00920F47"/>
    <w:p w14:paraId="59765F35" w14:textId="77777777" w:rsidR="00920F47" w:rsidRDefault="00920F47" w:rsidP="00920F47"/>
    <w:p w14:paraId="2D2F4999" w14:textId="77777777" w:rsidR="00920F47" w:rsidRDefault="00920F47" w:rsidP="00920F47"/>
    <w:p w14:paraId="0A274827" w14:textId="77777777" w:rsidR="00920F47" w:rsidRDefault="00920F47" w:rsidP="00920F47"/>
    <w:p w14:paraId="3E4A62CD" w14:textId="474233E1" w:rsidR="00BA5B3C" w:rsidRDefault="00BA5B3C" w:rsidP="00BA5B3C">
      <w:pPr>
        <w:pStyle w:val="Ttulo1"/>
      </w:pPr>
      <w:bookmarkStart w:id="206" w:name="_Toc85216488"/>
      <w:r>
        <w:lastRenderedPageBreak/>
        <w:t xml:space="preserve">Verificación de requerimientos </w:t>
      </w:r>
      <w:r w:rsidR="00204617">
        <w:t>de Seguridad</w:t>
      </w:r>
      <w:bookmarkEnd w:id="206"/>
    </w:p>
    <w:p w14:paraId="14486450" w14:textId="5DC821EB" w:rsidR="00E83120" w:rsidRDefault="00E83120" w:rsidP="00E83120">
      <w:r>
        <w:t xml:space="preserve">Para el desarrollo de los requerimientos relacionados a la seguridad del sistema el equipo </w:t>
      </w:r>
      <w:r w:rsidR="00222523">
        <w:t>auditor ha desarrollado</w:t>
      </w:r>
      <w:r w:rsidR="00A36E15">
        <w:t xml:space="preserve"> un esquema de jerarquía de requerimientos, dada la interrelación </w:t>
      </w:r>
      <w:r w:rsidR="00A54C1B">
        <w:t xml:space="preserve">detectada entre ellos a través del proceso de auditoría. El esquema </w:t>
      </w:r>
      <w:r w:rsidR="0032590F">
        <w:t>es el siguiente:</w:t>
      </w:r>
    </w:p>
    <w:p w14:paraId="42D30CCD" w14:textId="77777777" w:rsidR="001914A2" w:rsidRDefault="005C36D3" w:rsidP="001914A2">
      <w:pPr>
        <w:keepNext/>
      </w:pPr>
      <w:r>
        <w:rPr>
          <w:noProof/>
        </w:rPr>
        <w:drawing>
          <wp:inline distT="0" distB="0" distL="0" distR="0" wp14:anchorId="077AAF4E" wp14:editId="72677BE2">
            <wp:extent cx="6269142" cy="42976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69142" cy="4297680"/>
                    </a:xfrm>
                    <a:prstGeom prst="rect">
                      <a:avLst/>
                    </a:prstGeom>
                    <a:noFill/>
                  </pic:spPr>
                </pic:pic>
              </a:graphicData>
            </a:graphic>
          </wp:inline>
        </w:drawing>
      </w:r>
    </w:p>
    <w:p w14:paraId="21CC058E" w14:textId="02EE3A8A" w:rsidR="0032590F" w:rsidRPr="00E83120" w:rsidRDefault="001914A2" w:rsidP="001914A2">
      <w:pPr>
        <w:pStyle w:val="Descripcin"/>
      </w:pPr>
      <w:r>
        <w:t xml:space="preserve">Figura </w:t>
      </w:r>
      <w:r>
        <w:fldChar w:fldCharType="begin"/>
      </w:r>
      <w:r>
        <w:instrText xml:space="preserve"> SEQ Figura \* ARABIC </w:instrText>
      </w:r>
      <w:r>
        <w:fldChar w:fldCharType="separate"/>
      </w:r>
      <w:r>
        <w:rPr>
          <w:noProof/>
        </w:rPr>
        <w:t>18</w:t>
      </w:r>
      <w:r>
        <w:fldChar w:fldCharType="end"/>
      </w:r>
      <w:r>
        <w:t>: Esquema de jerarquía de requerimientos de seguridad</w:t>
      </w:r>
      <w:r w:rsidR="000912AC">
        <w:rPr>
          <w:rStyle w:val="Refdenotaalpie"/>
        </w:rPr>
        <w:footnoteReference w:id="5"/>
      </w:r>
    </w:p>
    <w:p w14:paraId="004BFAD3" w14:textId="01C3DB98" w:rsidR="00120D7A" w:rsidRDefault="00120D7A" w:rsidP="008A77F3">
      <w:pPr>
        <w:pStyle w:val="Ttulo2"/>
        <w:ind w:left="576"/>
      </w:pPr>
      <w:bookmarkStart w:id="207" w:name="_Toc85216489"/>
      <w:r>
        <w:t>Requerimiento AT0006</w:t>
      </w:r>
      <w:bookmarkEnd w:id="207"/>
    </w:p>
    <w:p w14:paraId="7DE2106B" w14:textId="77777777" w:rsidR="00120D7A" w:rsidRPr="00CD33BE" w:rsidRDefault="00120D7A" w:rsidP="002F17E2">
      <w:pPr>
        <w:pStyle w:val="Prrafodelista"/>
        <w:numPr>
          <w:ilvl w:val="0"/>
          <w:numId w:val="148"/>
        </w:numPr>
        <w:rPr>
          <w:b/>
          <w:bCs/>
        </w:rPr>
      </w:pPr>
      <w:r w:rsidRPr="00CD33BE">
        <w:rPr>
          <w:b/>
          <w:bCs/>
        </w:rPr>
        <w:t>Requerimiento</w:t>
      </w:r>
    </w:p>
    <w:p w14:paraId="70578D00" w14:textId="78BC4264" w:rsidR="00120D7A" w:rsidRDefault="004156B5" w:rsidP="00120D7A">
      <w:pPr>
        <w:pStyle w:val="Prrafodelista"/>
        <w:ind w:left="0"/>
      </w:pPr>
      <w:r>
        <w:t xml:space="preserve">AT0006: </w:t>
      </w:r>
      <w:r w:rsidR="00120D7A" w:rsidRPr="00120D7A">
        <w:t>Implementar SMMC que dispongan de herramientas de seguridad orientadas a la protección de dicho sistema, de los datos registrados, la información generada a partir de éste y, en general, de la información asociada al SMMC.</w:t>
      </w:r>
    </w:p>
    <w:p w14:paraId="1D7354EE" w14:textId="77777777" w:rsidR="00120D7A" w:rsidRDefault="00120D7A" w:rsidP="00120D7A">
      <w:pPr>
        <w:pStyle w:val="Prrafodelista"/>
        <w:ind w:left="0"/>
        <w:rPr>
          <w:b/>
          <w:bCs/>
        </w:rPr>
      </w:pPr>
    </w:p>
    <w:p w14:paraId="69C919F4" w14:textId="77777777" w:rsidR="00120D7A" w:rsidRPr="00CD33BE" w:rsidRDefault="00120D7A" w:rsidP="002F17E2">
      <w:pPr>
        <w:pStyle w:val="Prrafodelista"/>
        <w:numPr>
          <w:ilvl w:val="0"/>
          <w:numId w:val="148"/>
        </w:numPr>
        <w:spacing w:after="0"/>
        <w:rPr>
          <w:b/>
          <w:bCs/>
        </w:rPr>
      </w:pPr>
      <w:r w:rsidRPr="00CD33BE">
        <w:rPr>
          <w:b/>
          <w:bCs/>
        </w:rPr>
        <w:t xml:space="preserve">Comentario inodú del requerimiento </w:t>
      </w:r>
    </w:p>
    <w:p w14:paraId="45398547" w14:textId="1706E32C" w:rsidR="00A2622D" w:rsidRDefault="001E602B" w:rsidP="00120D7A">
      <w:r>
        <w:t>Se debe verificar que el SMMC disponga de uno o más sistemas de seguridad que permitan:</w:t>
      </w:r>
    </w:p>
    <w:p w14:paraId="64BBCD7B" w14:textId="68D32375" w:rsidR="001E602B" w:rsidRDefault="00BD1D63" w:rsidP="002F17E2">
      <w:pPr>
        <w:pStyle w:val="Prrafodelista"/>
        <w:numPr>
          <w:ilvl w:val="0"/>
          <w:numId w:val="246"/>
        </w:numPr>
      </w:pPr>
      <w:r>
        <w:lastRenderedPageBreak/>
        <w:t>P</w:t>
      </w:r>
      <w:r w:rsidR="001E602B" w:rsidRPr="00120D7A">
        <w:t xml:space="preserve">rotección de </w:t>
      </w:r>
      <w:r>
        <w:t>s</w:t>
      </w:r>
      <w:r w:rsidR="001E602B" w:rsidRPr="00120D7A">
        <w:t>istema</w:t>
      </w:r>
      <w:r>
        <w:t xml:space="preserve"> SMMC</w:t>
      </w:r>
      <w:r w:rsidR="001E602B" w:rsidRPr="00120D7A">
        <w:t xml:space="preserve">, </w:t>
      </w:r>
    </w:p>
    <w:p w14:paraId="32BA356E" w14:textId="45EDB861" w:rsidR="001E602B" w:rsidRDefault="00BD1D63" w:rsidP="002F17E2">
      <w:pPr>
        <w:pStyle w:val="Prrafodelista"/>
        <w:numPr>
          <w:ilvl w:val="0"/>
          <w:numId w:val="246"/>
        </w:numPr>
      </w:pPr>
      <w:r>
        <w:t>P</w:t>
      </w:r>
      <w:r w:rsidR="001E602B">
        <w:t xml:space="preserve">rotección </w:t>
      </w:r>
      <w:r w:rsidR="001E602B" w:rsidRPr="00120D7A">
        <w:t xml:space="preserve">de los datos registrados, </w:t>
      </w:r>
    </w:p>
    <w:p w14:paraId="10430CBE" w14:textId="471C6726" w:rsidR="001E602B" w:rsidRDefault="00BD1D63" w:rsidP="002F17E2">
      <w:pPr>
        <w:pStyle w:val="Prrafodelista"/>
        <w:numPr>
          <w:ilvl w:val="0"/>
          <w:numId w:val="246"/>
        </w:numPr>
      </w:pPr>
      <w:r>
        <w:t>P</w:t>
      </w:r>
      <w:r w:rsidR="001E602B">
        <w:t xml:space="preserve">rotección </w:t>
      </w:r>
      <w:r w:rsidR="001E602B" w:rsidRPr="00120D7A">
        <w:t xml:space="preserve">la información generada </w:t>
      </w:r>
      <w:r w:rsidR="00811FF9">
        <w:t xml:space="preserve">y </w:t>
      </w:r>
      <w:r w:rsidR="001E602B" w:rsidRPr="00120D7A">
        <w:t>asociada al SMMC.</w:t>
      </w:r>
    </w:p>
    <w:p w14:paraId="206715E0" w14:textId="2A169F8C" w:rsidR="00811FF9" w:rsidRDefault="00811FF9" w:rsidP="00811FF9">
      <w:r>
        <w:t>Este requerimiento es de jerarquía alta, ya que se cumple al dar cumplimiento a otros requerimientos relacionados a cada punto. Así, los requerimientos relacionados se podrían categorizar de la siguiente manera:</w:t>
      </w:r>
    </w:p>
    <w:p w14:paraId="7DDC5099" w14:textId="730C7E51" w:rsidR="00A3550D" w:rsidRPr="005836E0" w:rsidRDefault="008201E1" w:rsidP="002F17E2">
      <w:pPr>
        <w:pStyle w:val="Prrafodelista"/>
        <w:numPr>
          <w:ilvl w:val="0"/>
          <w:numId w:val="246"/>
        </w:numPr>
        <w:rPr>
          <w:lang w:val="en-US"/>
        </w:rPr>
      </w:pPr>
      <w:r w:rsidRPr="005836E0">
        <w:rPr>
          <w:lang w:val="en-US"/>
        </w:rPr>
        <w:t>Protección de</w:t>
      </w:r>
      <w:r w:rsidR="00F11270" w:rsidRPr="005836E0">
        <w:rPr>
          <w:lang w:val="en-US"/>
        </w:rPr>
        <w:t>l</w:t>
      </w:r>
      <w:r w:rsidRPr="005836E0">
        <w:rPr>
          <w:lang w:val="en-US"/>
        </w:rPr>
        <w:t xml:space="preserve"> sistema SMMC:</w:t>
      </w:r>
      <w:r w:rsidR="00A3550D" w:rsidRPr="005836E0">
        <w:rPr>
          <w:rFonts w:ascii="Times New Roman" w:eastAsia="Times New Roman" w:hAnsi="Times New Roman" w:cs="Times New Roman"/>
          <w:b/>
          <w:lang w:val="en-US" w:eastAsia="es-CL"/>
        </w:rPr>
        <w:t xml:space="preserve"> </w:t>
      </w:r>
      <w:r w:rsidR="00A3550D" w:rsidRPr="005836E0">
        <w:rPr>
          <w:lang w:val="en-US"/>
        </w:rPr>
        <w:t xml:space="preserve">AT0295; AT0296; AT0297; AT0298; AT0299; AT0300; AT0301 </w:t>
      </w:r>
      <w:r w:rsidR="003A7A43" w:rsidRPr="005836E0">
        <w:rPr>
          <w:lang w:val="en-US"/>
        </w:rPr>
        <w:t>.</w:t>
      </w:r>
    </w:p>
    <w:p w14:paraId="606BB0B5" w14:textId="0AD3041E" w:rsidR="008201E1" w:rsidRDefault="008201E1" w:rsidP="002F17E2">
      <w:pPr>
        <w:pStyle w:val="Prrafodelista"/>
        <w:numPr>
          <w:ilvl w:val="0"/>
          <w:numId w:val="246"/>
        </w:numPr>
      </w:pPr>
      <w:r>
        <w:t xml:space="preserve">Protección </w:t>
      </w:r>
      <w:r w:rsidRPr="00120D7A">
        <w:t>de los datos registrados</w:t>
      </w:r>
      <w:r>
        <w:t>:</w:t>
      </w:r>
      <w:r w:rsidR="003A7A43">
        <w:t xml:space="preserve"> AT0044 y AT009.</w:t>
      </w:r>
    </w:p>
    <w:p w14:paraId="4F9B272B" w14:textId="3050D8A7" w:rsidR="008201E1" w:rsidRDefault="008201E1" w:rsidP="002F17E2">
      <w:pPr>
        <w:pStyle w:val="Prrafodelista"/>
        <w:numPr>
          <w:ilvl w:val="0"/>
          <w:numId w:val="246"/>
        </w:numPr>
      </w:pPr>
      <w:r>
        <w:t xml:space="preserve">Protección </w:t>
      </w:r>
      <w:r w:rsidRPr="00120D7A">
        <w:t xml:space="preserve">la información generada </w:t>
      </w:r>
      <w:r>
        <w:t xml:space="preserve">y </w:t>
      </w:r>
      <w:r w:rsidRPr="00120D7A">
        <w:t>asociada al SMMC</w:t>
      </w:r>
      <w:r w:rsidR="003A7A43">
        <w:t>:</w:t>
      </w:r>
      <w:r w:rsidR="003A7A43" w:rsidRPr="003A7A43">
        <w:t xml:space="preserve"> </w:t>
      </w:r>
      <w:r w:rsidR="003A7A43">
        <w:t>AT0044 y AT009.</w:t>
      </w:r>
    </w:p>
    <w:p w14:paraId="052D1E0A" w14:textId="50CAEFCC" w:rsidR="00120D7A" w:rsidRPr="00424283" w:rsidRDefault="00120D7A" w:rsidP="002F17E2">
      <w:pPr>
        <w:pStyle w:val="Prrafodelista"/>
        <w:numPr>
          <w:ilvl w:val="0"/>
          <w:numId w:val="148"/>
        </w:numPr>
        <w:rPr>
          <w:b/>
          <w:bCs/>
        </w:rPr>
      </w:pPr>
      <w:r w:rsidRPr="00424283">
        <w:rPr>
          <w:b/>
          <w:bCs/>
        </w:rPr>
        <w:t xml:space="preserve">Relación a otros </w:t>
      </w:r>
      <w:r w:rsidR="00292339">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AA55A8" w14:paraId="0E1D00FD" w14:textId="77777777" w:rsidTr="000D4021">
        <w:trPr>
          <w:trHeight w:val="116"/>
        </w:trPr>
        <w:tc>
          <w:tcPr>
            <w:tcW w:w="2155" w:type="dxa"/>
            <w:vAlign w:val="center"/>
          </w:tcPr>
          <w:p w14:paraId="7BDA393B" w14:textId="77777777" w:rsidR="00AA55A8" w:rsidRPr="002440F7" w:rsidRDefault="00AA55A8"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DD2769B" w14:textId="02BB1B30" w:rsidR="00AA55A8" w:rsidRPr="00905BCA" w:rsidRDefault="00AA55A8" w:rsidP="000D4021">
            <w:pPr>
              <w:spacing w:after="0"/>
              <w:jc w:val="left"/>
              <w:rPr>
                <w:color w:val="404040" w:themeColor="text1" w:themeTint="BF"/>
              </w:rPr>
            </w:pPr>
            <w:r>
              <w:rPr>
                <w:color w:val="404040" w:themeColor="text1" w:themeTint="BF"/>
              </w:rPr>
              <w:t>Seguridad</w:t>
            </w:r>
          </w:p>
        </w:tc>
      </w:tr>
      <w:tr w:rsidR="00AA55A8" w:rsidRPr="0044138D" w14:paraId="128A1862" w14:textId="77777777" w:rsidTr="000D4021">
        <w:tc>
          <w:tcPr>
            <w:tcW w:w="2155" w:type="dxa"/>
            <w:vAlign w:val="center"/>
          </w:tcPr>
          <w:p w14:paraId="09BB93F3" w14:textId="77777777" w:rsidR="00AA55A8" w:rsidRPr="002440F7" w:rsidRDefault="00AA55A8"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C2780EE" w14:textId="1E0E33AB" w:rsidR="00AA55A8" w:rsidRPr="002D139A" w:rsidRDefault="00A3550D" w:rsidP="000D4021">
            <w:pPr>
              <w:spacing w:after="0"/>
              <w:jc w:val="left"/>
              <w:rPr>
                <w:color w:val="404040" w:themeColor="text1" w:themeTint="BF"/>
                <w:lang w:val="en-US"/>
              </w:rPr>
            </w:pPr>
            <w:r w:rsidRPr="002D139A">
              <w:rPr>
                <w:lang w:val="en-US"/>
              </w:rPr>
              <w:t>AT0295; AT0296; AT0297; AT0298; AT0299; AT0300; AT0301</w:t>
            </w:r>
            <w:r w:rsidR="003A7A43" w:rsidRPr="002D139A">
              <w:rPr>
                <w:lang w:val="en-US"/>
              </w:rPr>
              <w:t>; AT0044; AT0009</w:t>
            </w:r>
          </w:p>
        </w:tc>
      </w:tr>
    </w:tbl>
    <w:p w14:paraId="3AF763BB" w14:textId="77777777" w:rsidR="00120D7A" w:rsidRPr="00CD6381" w:rsidRDefault="00120D7A" w:rsidP="002F17E2">
      <w:pPr>
        <w:pStyle w:val="Prrafodelista"/>
        <w:numPr>
          <w:ilvl w:val="0"/>
          <w:numId w:val="148"/>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C3FB4" w14:paraId="5358A9FB" w14:textId="77777777" w:rsidTr="000D4021">
        <w:tc>
          <w:tcPr>
            <w:tcW w:w="2155" w:type="dxa"/>
            <w:vAlign w:val="center"/>
          </w:tcPr>
          <w:p w14:paraId="385892AF" w14:textId="77777777" w:rsidR="00FC3FB4" w:rsidRPr="002440F7" w:rsidRDefault="00FC3FB4"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90015FF" w14:textId="77777777" w:rsidR="00FC3FB4" w:rsidRPr="00905BCA" w:rsidRDefault="00FC3FB4" w:rsidP="000D4021">
            <w:pPr>
              <w:spacing w:after="0"/>
              <w:jc w:val="left"/>
              <w:rPr>
                <w:color w:val="404040" w:themeColor="text1" w:themeTint="BF"/>
              </w:rPr>
            </w:pPr>
            <w:r>
              <w:rPr>
                <w:color w:val="404040" w:themeColor="text1" w:themeTint="BF"/>
              </w:rPr>
              <w:t>Total</w:t>
            </w:r>
          </w:p>
        </w:tc>
      </w:tr>
      <w:tr w:rsidR="00FC3FB4" w14:paraId="7BC7B861" w14:textId="77777777" w:rsidTr="000D4021">
        <w:tc>
          <w:tcPr>
            <w:tcW w:w="2155" w:type="dxa"/>
            <w:vAlign w:val="center"/>
          </w:tcPr>
          <w:p w14:paraId="0B7DF3EE" w14:textId="77777777" w:rsidR="00FC3FB4" w:rsidRPr="002440F7" w:rsidRDefault="00FC3FB4"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0912867" w14:textId="425F2FC9" w:rsidR="00FC3FB4" w:rsidRPr="00A05B2D" w:rsidRDefault="00AA55A8" w:rsidP="000D4021">
            <w:pPr>
              <w:spacing w:after="0"/>
              <w:jc w:val="left"/>
              <w:rPr>
                <w:color w:val="404040" w:themeColor="text1" w:themeTint="BF"/>
              </w:rPr>
            </w:pPr>
            <w:r w:rsidRPr="00AA55A8">
              <w:rPr>
                <w:color w:val="404040" w:themeColor="text1" w:themeTint="BF"/>
              </w:rPr>
              <w:t>* Solución Tecnológica para Enel Dx Chile para dar cumplimiento a la NT Dx y al AT SMMC 2021.</w:t>
            </w:r>
          </w:p>
        </w:tc>
      </w:tr>
      <w:tr w:rsidR="00FC3FB4" w14:paraId="27039E50" w14:textId="77777777" w:rsidTr="000D4021">
        <w:tc>
          <w:tcPr>
            <w:tcW w:w="2155" w:type="dxa"/>
            <w:vAlign w:val="center"/>
          </w:tcPr>
          <w:p w14:paraId="37F94D96" w14:textId="77777777" w:rsidR="00FC3FB4" w:rsidRPr="002440F7" w:rsidRDefault="00FC3FB4"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2224024" w14:textId="77777777" w:rsidR="00FC3FB4" w:rsidRDefault="00FC3FB4" w:rsidP="000D4021">
            <w:pPr>
              <w:spacing w:after="0"/>
              <w:jc w:val="left"/>
              <w:rPr>
                <w:highlight w:val="yellow"/>
              </w:rPr>
            </w:pPr>
          </w:p>
        </w:tc>
      </w:tr>
    </w:tbl>
    <w:p w14:paraId="17982E9D" w14:textId="77777777" w:rsidR="00120D7A" w:rsidRDefault="00120D7A" w:rsidP="002F17E2">
      <w:pPr>
        <w:pStyle w:val="Prrafodelista"/>
        <w:numPr>
          <w:ilvl w:val="0"/>
          <w:numId w:val="148"/>
        </w:numPr>
        <w:rPr>
          <w:b/>
          <w:bCs/>
        </w:rPr>
      </w:pPr>
      <w:r w:rsidRPr="00424283">
        <w:rPr>
          <w:b/>
          <w:bCs/>
        </w:rPr>
        <w:t>Documentación proporcionada por Enel/ Antecedentes para verificación de requerimiento.</w:t>
      </w:r>
    </w:p>
    <w:p w14:paraId="4440FD06" w14:textId="77777777" w:rsidR="00120D7A" w:rsidRDefault="00120D7A" w:rsidP="00120D7A">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FC3FB4" w:rsidRPr="00DA423E" w14:paraId="3E95B78A" w14:textId="77777777" w:rsidTr="000D4021">
        <w:trPr>
          <w:trHeight w:val="432"/>
        </w:trPr>
        <w:tc>
          <w:tcPr>
            <w:tcW w:w="1249" w:type="pct"/>
            <w:vAlign w:val="center"/>
          </w:tcPr>
          <w:p w14:paraId="2BC8E01B" w14:textId="77777777" w:rsidR="00FC3FB4" w:rsidRPr="00DA423E" w:rsidRDefault="00FC3FB4"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44A39BC" w14:textId="77777777" w:rsidR="00FC3FB4" w:rsidRPr="00DA423E" w:rsidRDefault="00FC3FB4" w:rsidP="000D4021">
            <w:pPr>
              <w:spacing w:after="0"/>
              <w:jc w:val="center"/>
              <w:rPr>
                <w:b/>
                <w:bCs/>
                <w:color w:val="404040" w:themeColor="text1" w:themeTint="BF"/>
              </w:rPr>
            </w:pPr>
            <w:r w:rsidRPr="00DA423E">
              <w:rPr>
                <w:b/>
                <w:bCs/>
                <w:color w:val="404040" w:themeColor="text1" w:themeTint="BF"/>
              </w:rPr>
              <w:t>Contenido</w:t>
            </w:r>
          </w:p>
        </w:tc>
      </w:tr>
      <w:tr w:rsidR="00FC3FB4" w:rsidRPr="00541644" w14:paraId="4CD7318D" w14:textId="77777777" w:rsidTr="000D4021">
        <w:trPr>
          <w:trHeight w:val="432"/>
        </w:trPr>
        <w:tc>
          <w:tcPr>
            <w:tcW w:w="1249" w:type="pct"/>
            <w:vAlign w:val="center"/>
          </w:tcPr>
          <w:p w14:paraId="10AF0599" w14:textId="3ED05D48" w:rsidR="00FC3FB4" w:rsidRPr="00051A34" w:rsidRDefault="00811FF9" w:rsidP="000D4021">
            <w:pPr>
              <w:spacing w:after="0"/>
              <w:jc w:val="left"/>
              <w:rPr>
                <w:b/>
                <w:bCs/>
                <w:color w:val="404040" w:themeColor="text1" w:themeTint="BF"/>
              </w:rPr>
            </w:pPr>
            <w:r>
              <w:rPr>
                <w:b/>
                <w:bCs/>
                <w:color w:val="404040" w:themeColor="text1" w:themeTint="BF"/>
              </w:rPr>
              <w:t>-</w:t>
            </w:r>
          </w:p>
        </w:tc>
        <w:tc>
          <w:tcPr>
            <w:tcW w:w="3751" w:type="pct"/>
            <w:vAlign w:val="center"/>
          </w:tcPr>
          <w:p w14:paraId="2576779B" w14:textId="5A9769FF" w:rsidR="00FC3FB4" w:rsidRPr="00541644" w:rsidRDefault="00811FF9" w:rsidP="000D4021">
            <w:pPr>
              <w:spacing w:after="0" w:line="240" w:lineRule="auto"/>
              <w:jc w:val="left"/>
              <w:rPr>
                <w:rFonts w:ascii="Calibri" w:hAnsi="Calibri" w:cs="Calibri"/>
                <w:color w:val="404040"/>
              </w:rPr>
            </w:pPr>
            <w:r>
              <w:rPr>
                <w:rFonts w:ascii="Calibri" w:hAnsi="Calibri" w:cs="Calibri"/>
                <w:color w:val="404040"/>
              </w:rPr>
              <w:t>-</w:t>
            </w:r>
          </w:p>
        </w:tc>
      </w:tr>
    </w:tbl>
    <w:p w14:paraId="6E199805" w14:textId="77777777" w:rsidR="00120D7A" w:rsidRPr="005115D3" w:rsidRDefault="00120D7A" w:rsidP="002F17E2">
      <w:pPr>
        <w:pStyle w:val="Prrafodelista"/>
        <w:numPr>
          <w:ilvl w:val="0"/>
          <w:numId w:val="148"/>
        </w:numPr>
        <w:spacing w:after="0"/>
        <w:rPr>
          <w:b/>
          <w:bCs/>
        </w:rPr>
      </w:pPr>
      <w:r w:rsidRPr="005115D3">
        <w:rPr>
          <w:b/>
          <w:bCs/>
        </w:rPr>
        <w:t>Auditoría inodú</w:t>
      </w:r>
    </w:p>
    <w:p w14:paraId="66E9DD44" w14:textId="08725234" w:rsidR="00120D7A" w:rsidRDefault="000A0C38" w:rsidP="000A0C38">
      <w:pPr>
        <w:pStyle w:val="Prrafodelista"/>
        <w:ind w:left="0"/>
      </w:pPr>
      <w:r>
        <w:t xml:space="preserve">Para el cumplimiento de este requerimiento se debe cumplir antes con: </w:t>
      </w:r>
      <w:r w:rsidR="00A3550D" w:rsidRPr="00A3550D">
        <w:t>AT0295; AT0296; AT0297; AT0298; AT0299; AT0300; AT0301</w:t>
      </w:r>
      <w:r>
        <w:t xml:space="preserve">; AT0044; </w:t>
      </w:r>
      <w:r w:rsidR="001514F0">
        <w:t>AT0009</w:t>
      </w:r>
      <w:r w:rsidR="000F76F9">
        <w:t>; AT0271</w:t>
      </w:r>
      <w:r>
        <w:t>.</w:t>
      </w:r>
      <w:r w:rsidR="00120D7A">
        <w:t xml:space="preserve"> </w:t>
      </w:r>
    </w:p>
    <w:p w14:paraId="08A8688B" w14:textId="77777777" w:rsidR="00F11270" w:rsidRDefault="00F11270" w:rsidP="00F11270">
      <w:r>
        <w:t>[Requerimiento dependiente]</w:t>
      </w:r>
    </w:p>
    <w:tbl>
      <w:tblPr>
        <w:tblStyle w:val="Tablaconcuadrcula"/>
        <w:tblW w:w="0" w:type="auto"/>
        <w:tblLook w:val="04A0" w:firstRow="1" w:lastRow="0" w:firstColumn="1" w:lastColumn="0" w:noHBand="0" w:noVBand="1"/>
      </w:tblPr>
      <w:tblGrid>
        <w:gridCol w:w="2696"/>
        <w:gridCol w:w="3303"/>
        <w:gridCol w:w="3351"/>
      </w:tblGrid>
      <w:tr w:rsidR="007067FD" w14:paraId="16C53EF3" w14:textId="77777777" w:rsidTr="007067FD">
        <w:trPr>
          <w:trHeight w:val="620"/>
        </w:trPr>
        <w:tc>
          <w:tcPr>
            <w:tcW w:w="2696" w:type="dxa"/>
            <w:shd w:val="clear" w:color="auto" w:fill="000000" w:themeFill="text1"/>
          </w:tcPr>
          <w:p w14:paraId="64B0DABA" w14:textId="77777777" w:rsidR="007067FD" w:rsidRPr="00CF188C" w:rsidRDefault="007067FD" w:rsidP="00EC767E">
            <w:pPr>
              <w:spacing w:after="0"/>
              <w:jc w:val="center"/>
              <w:rPr>
                <w:b/>
                <w:bCs/>
                <w:color w:val="FFFFFF" w:themeColor="background1"/>
              </w:rPr>
            </w:pPr>
          </w:p>
        </w:tc>
        <w:tc>
          <w:tcPr>
            <w:tcW w:w="3303" w:type="dxa"/>
            <w:shd w:val="clear" w:color="auto" w:fill="000000" w:themeFill="text1"/>
            <w:vAlign w:val="center"/>
          </w:tcPr>
          <w:p w14:paraId="3FBF5EA8" w14:textId="475D6322" w:rsidR="007067FD" w:rsidRPr="00CF188C" w:rsidRDefault="007067FD" w:rsidP="00EC767E">
            <w:pPr>
              <w:spacing w:after="0"/>
              <w:jc w:val="center"/>
              <w:rPr>
                <w:b/>
                <w:bCs/>
                <w:color w:val="FFFFFF" w:themeColor="background1"/>
              </w:rPr>
            </w:pPr>
            <w:r w:rsidRPr="00CF188C">
              <w:rPr>
                <w:b/>
                <w:bCs/>
                <w:color w:val="FFFFFF" w:themeColor="background1"/>
              </w:rPr>
              <w:t>Requerimiento</w:t>
            </w:r>
          </w:p>
        </w:tc>
        <w:tc>
          <w:tcPr>
            <w:tcW w:w="3351" w:type="dxa"/>
            <w:shd w:val="clear" w:color="auto" w:fill="000000" w:themeFill="text1"/>
            <w:vAlign w:val="center"/>
          </w:tcPr>
          <w:p w14:paraId="2B9F3BC8" w14:textId="77777777" w:rsidR="007067FD" w:rsidRPr="00CF188C" w:rsidRDefault="007067FD" w:rsidP="00EC767E">
            <w:pPr>
              <w:spacing w:after="0"/>
              <w:jc w:val="center"/>
              <w:rPr>
                <w:b/>
                <w:bCs/>
                <w:color w:val="FFFFFF" w:themeColor="background1"/>
              </w:rPr>
            </w:pPr>
            <w:r w:rsidRPr="00CF188C">
              <w:rPr>
                <w:b/>
                <w:bCs/>
                <w:color w:val="FFFFFF" w:themeColor="background1"/>
              </w:rPr>
              <w:t>Estado actual</w:t>
            </w:r>
          </w:p>
        </w:tc>
      </w:tr>
      <w:tr w:rsidR="006F25AE" w14:paraId="62BD142F" w14:textId="77777777" w:rsidTr="007067FD">
        <w:tc>
          <w:tcPr>
            <w:tcW w:w="2696" w:type="dxa"/>
            <w:vMerge w:val="restart"/>
          </w:tcPr>
          <w:p w14:paraId="59F3087C" w14:textId="65166DCD" w:rsidR="006F25AE" w:rsidRPr="00A3550D" w:rsidRDefault="006F25AE" w:rsidP="006F25AE">
            <w:pPr>
              <w:spacing w:after="0"/>
              <w:jc w:val="center"/>
            </w:pPr>
            <w:r w:rsidRPr="002D139A">
              <w:rPr>
                <w:lang w:val="en-US"/>
              </w:rPr>
              <w:t>Protección de</w:t>
            </w:r>
            <w:r>
              <w:rPr>
                <w:lang w:val="en-US"/>
              </w:rPr>
              <w:t>l</w:t>
            </w:r>
            <w:r w:rsidRPr="002D139A">
              <w:rPr>
                <w:lang w:val="en-US"/>
              </w:rPr>
              <w:t xml:space="preserve"> sistema SMMC</w:t>
            </w:r>
          </w:p>
        </w:tc>
        <w:tc>
          <w:tcPr>
            <w:tcW w:w="3303" w:type="dxa"/>
            <w:vAlign w:val="center"/>
          </w:tcPr>
          <w:p w14:paraId="280CBB35" w14:textId="06AA9A6D" w:rsidR="006F25AE" w:rsidRDefault="006F25AE" w:rsidP="006F25AE">
            <w:pPr>
              <w:spacing w:after="0"/>
              <w:jc w:val="center"/>
            </w:pPr>
            <w:r w:rsidRPr="00A3550D">
              <w:t>AT0295</w:t>
            </w:r>
          </w:p>
        </w:tc>
        <w:tc>
          <w:tcPr>
            <w:tcW w:w="3351" w:type="dxa"/>
            <w:vAlign w:val="center"/>
          </w:tcPr>
          <w:p w14:paraId="0B76AC4F" w14:textId="79365A4B" w:rsidR="006F25AE" w:rsidRDefault="006F25AE" w:rsidP="006F25AE">
            <w:pPr>
              <w:spacing w:after="0"/>
              <w:jc w:val="center"/>
            </w:pPr>
            <w:r>
              <w:rPr>
                <w:rFonts w:ascii="Calibri" w:hAnsi="Calibri" w:cs="Calibri"/>
                <w:color w:val="000000"/>
              </w:rPr>
              <w:t>Parcial</w:t>
            </w:r>
          </w:p>
        </w:tc>
      </w:tr>
      <w:tr w:rsidR="006F25AE" w14:paraId="0C871866" w14:textId="77777777" w:rsidTr="007067FD">
        <w:tc>
          <w:tcPr>
            <w:tcW w:w="2696" w:type="dxa"/>
            <w:vMerge/>
          </w:tcPr>
          <w:p w14:paraId="290E8543" w14:textId="77777777" w:rsidR="006F25AE" w:rsidRPr="00A3550D" w:rsidRDefault="006F25AE" w:rsidP="006F25AE">
            <w:pPr>
              <w:spacing w:after="0"/>
              <w:jc w:val="center"/>
            </w:pPr>
          </w:p>
        </w:tc>
        <w:tc>
          <w:tcPr>
            <w:tcW w:w="3303" w:type="dxa"/>
            <w:vAlign w:val="center"/>
          </w:tcPr>
          <w:p w14:paraId="0ABC45D7" w14:textId="0F180F45" w:rsidR="006F25AE" w:rsidRDefault="006F25AE" w:rsidP="006F25AE">
            <w:pPr>
              <w:spacing w:after="0"/>
              <w:jc w:val="center"/>
            </w:pPr>
            <w:r w:rsidRPr="00A3550D">
              <w:t>AT029</w:t>
            </w:r>
            <w:r>
              <w:t>6</w:t>
            </w:r>
          </w:p>
        </w:tc>
        <w:tc>
          <w:tcPr>
            <w:tcW w:w="3351" w:type="dxa"/>
            <w:vAlign w:val="center"/>
          </w:tcPr>
          <w:p w14:paraId="73CFF8C2" w14:textId="7AA0A88F" w:rsidR="006F25AE" w:rsidRDefault="006F25AE" w:rsidP="006F25AE">
            <w:pPr>
              <w:spacing w:after="0"/>
              <w:jc w:val="center"/>
            </w:pPr>
            <w:r>
              <w:rPr>
                <w:rFonts w:ascii="Calibri" w:hAnsi="Calibri" w:cs="Calibri"/>
                <w:color w:val="000000"/>
              </w:rPr>
              <w:t>Parcial</w:t>
            </w:r>
          </w:p>
        </w:tc>
      </w:tr>
      <w:tr w:rsidR="006F25AE" w14:paraId="4D1CF96A" w14:textId="77777777" w:rsidTr="007067FD">
        <w:tc>
          <w:tcPr>
            <w:tcW w:w="2696" w:type="dxa"/>
            <w:vMerge/>
          </w:tcPr>
          <w:p w14:paraId="23426130" w14:textId="77777777" w:rsidR="006F25AE" w:rsidRPr="00A3550D" w:rsidRDefault="006F25AE" w:rsidP="006F25AE">
            <w:pPr>
              <w:spacing w:after="0"/>
              <w:jc w:val="center"/>
            </w:pPr>
          </w:p>
        </w:tc>
        <w:tc>
          <w:tcPr>
            <w:tcW w:w="3303" w:type="dxa"/>
            <w:vAlign w:val="center"/>
          </w:tcPr>
          <w:p w14:paraId="35BFC684" w14:textId="46CF8C33" w:rsidR="006F25AE" w:rsidRDefault="006F25AE" w:rsidP="006F25AE">
            <w:pPr>
              <w:spacing w:after="0"/>
              <w:jc w:val="center"/>
            </w:pPr>
            <w:r w:rsidRPr="00A3550D">
              <w:t>AT029</w:t>
            </w:r>
            <w:r>
              <w:t>7</w:t>
            </w:r>
          </w:p>
        </w:tc>
        <w:tc>
          <w:tcPr>
            <w:tcW w:w="3351" w:type="dxa"/>
            <w:vAlign w:val="center"/>
          </w:tcPr>
          <w:p w14:paraId="192F780B" w14:textId="4C76C61F" w:rsidR="006F25AE" w:rsidRDefault="006F25AE" w:rsidP="006F25AE">
            <w:pPr>
              <w:spacing w:after="0"/>
              <w:jc w:val="center"/>
            </w:pPr>
            <w:r>
              <w:rPr>
                <w:rFonts w:ascii="Calibri" w:hAnsi="Calibri" w:cs="Calibri"/>
                <w:color w:val="000000"/>
              </w:rPr>
              <w:t>Parcial</w:t>
            </w:r>
          </w:p>
        </w:tc>
      </w:tr>
      <w:tr w:rsidR="006F25AE" w14:paraId="04B8B089" w14:textId="77777777" w:rsidTr="007067FD">
        <w:tc>
          <w:tcPr>
            <w:tcW w:w="2696" w:type="dxa"/>
            <w:vMerge/>
          </w:tcPr>
          <w:p w14:paraId="41C87618" w14:textId="77777777" w:rsidR="006F25AE" w:rsidRPr="00A3550D" w:rsidRDefault="006F25AE" w:rsidP="006F25AE">
            <w:pPr>
              <w:spacing w:after="0"/>
              <w:jc w:val="center"/>
            </w:pPr>
          </w:p>
        </w:tc>
        <w:tc>
          <w:tcPr>
            <w:tcW w:w="3303" w:type="dxa"/>
            <w:vAlign w:val="center"/>
          </w:tcPr>
          <w:p w14:paraId="6B9932EB" w14:textId="6CACF1E3" w:rsidR="006F25AE" w:rsidRDefault="006F25AE" w:rsidP="006F25AE">
            <w:pPr>
              <w:spacing w:after="0"/>
              <w:jc w:val="center"/>
            </w:pPr>
            <w:r w:rsidRPr="00A3550D">
              <w:t>AT029</w:t>
            </w:r>
            <w:r>
              <w:t>8</w:t>
            </w:r>
          </w:p>
        </w:tc>
        <w:tc>
          <w:tcPr>
            <w:tcW w:w="3351" w:type="dxa"/>
            <w:vAlign w:val="center"/>
          </w:tcPr>
          <w:p w14:paraId="6F435249" w14:textId="7EE5E25C" w:rsidR="006F25AE" w:rsidRDefault="006F25AE" w:rsidP="006F25AE">
            <w:pPr>
              <w:spacing w:after="0"/>
              <w:jc w:val="center"/>
            </w:pPr>
            <w:r>
              <w:rPr>
                <w:rFonts w:ascii="Calibri" w:hAnsi="Calibri" w:cs="Calibri"/>
                <w:color w:val="000000"/>
              </w:rPr>
              <w:t>Parcial</w:t>
            </w:r>
          </w:p>
        </w:tc>
      </w:tr>
      <w:tr w:rsidR="006F25AE" w14:paraId="7FE03786" w14:textId="77777777" w:rsidTr="007067FD">
        <w:tc>
          <w:tcPr>
            <w:tcW w:w="2696" w:type="dxa"/>
            <w:vMerge/>
          </w:tcPr>
          <w:p w14:paraId="16A5C0B8" w14:textId="77777777" w:rsidR="006F25AE" w:rsidRPr="00A3550D" w:rsidRDefault="006F25AE" w:rsidP="006F25AE">
            <w:pPr>
              <w:spacing w:after="0"/>
              <w:jc w:val="center"/>
            </w:pPr>
          </w:p>
        </w:tc>
        <w:tc>
          <w:tcPr>
            <w:tcW w:w="3303" w:type="dxa"/>
            <w:vAlign w:val="center"/>
          </w:tcPr>
          <w:p w14:paraId="3C592E8B" w14:textId="1569CB37" w:rsidR="006F25AE" w:rsidRDefault="006F25AE" w:rsidP="006F25AE">
            <w:pPr>
              <w:spacing w:after="0"/>
              <w:jc w:val="center"/>
            </w:pPr>
            <w:r w:rsidRPr="00A3550D">
              <w:t>AT029</w:t>
            </w:r>
            <w:r>
              <w:t>9</w:t>
            </w:r>
          </w:p>
        </w:tc>
        <w:tc>
          <w:tcPr>
            <w:tcW w:w="3351" w:type="dxa"/>
            <w:vAlign w:val="center"/>
          </w:tcPr>
          <w:p w14:paraId="445B5BDE" w14:textId="65170DFE" w:rsidR="006F25AE" w:rsidRDefault="006F25AE" w:rsidP="006F25AE">
            <w:pPr>
              <w:spacing w:after="0"/>
              <w:jc w:val="center"/>
            </w:pPr>
            <w:r>
              <w:rPr>
                <w:rFonts w:ascii="Calibri" w:hAnsi="Calibri" w:cs="Calibri"/>
                <w:color w:val="000000"/>
              </w:rPr>
              <w:t>Parcial</w:t>
            </w:r>
          </w:p>
        </w:tc>
      </w:tr>
      <w:tr w:rsidR="006F25AE" w14:paraId="0D10C237" w14:textId="77777777" w:rsidTr="007067FD">
        <w:tc>
          <w:tcPr>
            <w:tcW w:w="2696" w:type="dxa"/>
            <w:vMerge/>
          </w:tcPr>
          <w:p w14:paraId="2714C008" w14:textId="77777777" w:rsidR="006F25AE" w:rsidRPr="00A3550D" w:rsidRDefault="006F25AE" w:rsidP="006F25AE">
            <w:pPr>
              <w:spacing w:after="0"/>
              <w:jc w:val="center"/>
            </w:pPr>
          </w:p>
        </w:tc>
        <w:tc>
          <w:tcPr>
            <w:tcW w:w="3303" w:type="dxa"/>
            <w:vAlign w:val="center"/>
          </w:tcPr>
          <w:p w14:paraId="57BF14C0" w14:textId="71641208" w:rsidR="006F25AE" w:rsidRDefault="006F25AE" w:rsidP="006F25AE">
            <w:pPr>
              <w:spacing w:after="0"/>
              <w:jc w:val="center"/>
            </w:pPr>
            <w:r w:rsidRPr="00A3550D">
              <w:t>AT0</w:t>
            </w:r>
            <w:r>
              <w:t>300</w:t>
            </w:r>
          </w:p>
        </w:tc>
        <w:tc>
          <w:tcPr>
            <w:tcW w:w="3351" w:type="dxa"/>
            <w:vAlign w:val="center"/>
          </w:tcPr>
          <w:p w14:paraId="588BFA5E" w14:textId="2457262E" w:rsidR="006F25AE" w:rsidRDefault="006F25AE" w:rsidP="006F25AE">
            <w:pPr>
              <w:spacing w:after="0"/>
              <w:jc w:val="center"/>
            </w:pPr>
            <w:r>
              <w:rPr>
                <w:rFonts w:ascii="Calibri" w:hAnsi="Calibri" w:cs="Calibri"/>
                <w:color w:val="000000"/>
              </w:rPr>
              <w:t>Parcial</w:t>
            </w:r>
          </w:p>
        </w:tc>
      </w:tr>
      <w:tr w:rsidR="006F25AE" w14:paraId="787A9E26" w14:textId="77777777" w:rsidTr="007067FD">
        <w:tc>
          <w:tcPr>
            <w:tcW w:w="2696" w:type="dxa"/>
            <w:vMerge/>
          </w:tcPr>
          <w:p w14:paraId="3AF2665B" w14:textId="77777777" w:rsidR="006F25AE" w:rsidRPr="00A3550D" w:rsidRDefault="006F25AE" w:rsidP="006F25AE">
            <w:pPr>
              <w:spacing w:after="0"/>
              <w:jc w:val="center"/>
            </w:pPr>
          </w:p>
        </w:tc>
        <w:tc>
          <w:tcPr>
            <w:tcW w:w="3303" w:type="dxa"/>
            <w:vAlign w:val="center"/>
          </w:tcPr>
          <w:p w14:paraId="56F77831" w14:textId="5893D8D6" w:rsidR="006F25AE" w:rsidRDefault="006F25AE" w:rsidP="006F25AE">
            <w:pPr>
              <w:spacing w:after="0"/>
              <w:jc w:val="center"/>
            </w:pPr>
            <w:r w:rsidRPr="00A3550D">
              <w:t>AT0</w:t>
            </w:r>
            <w:r>
              <w:t>301</w:t>
            </w:r>
          </w:p>
        </w:tc>
        <w:tc>
          <w:tcPr>
            <w:tcW w:w="3351" w:type="dxa"/>
            <w:vAlign w:val="center"/>
          </w:tcPr>
          <w:p w14:paraId="6ECAE330" w14:textId="16538D8C" w:rsidR="006F25AE" w:rsidRDefault="006F25AE" w:rsidP="006F25AE">
            <w:pPr>
              <w:spacing w:after="0"/>
              <w:jc w:val="center"/>
            </w:pPr>
            <w:r>
              <w:rPr>
                <w:rFonts w:ascii="Calibri" w:hAnsi="Calibri" w:cs="Calibri"/>
                <w:color w:val="000000"/>
              </w:rPr>
              <w:t>Parcial</w:t>
            </w:r>
          </w:p>
        </w:tc>
      </w:tr>
      <w:tr w:rsidR="006F25AE" w14:paraId="540C142D" w14:textId="77777777" w:rsidTr="007067FD">
        <w:tc>
          <w:tcPr>
            <w:tcW w:w="2696" w:type="dxa"/>
            <w:vMerge w:val="restart"/>
          </w:tcPr>
          <w:p w14:paraId="70A7BD61" w14:textId="66B26EE1" w:rsidR="006F25AE" w:rsidRDefault="006F25AE" w:rsidP="006F25AE">
            <w:pPr>
              <w:spacing w:after="0"/>
              <w:jc w:val="center"/>
            </w:pPr>
            <w:r>
              <w:t xml:space="preserve">Protección </w:t>
            </w:r>
            <w:r w:rsidRPr="00120D7A">
              <w:t>de los datos registrados</w:t>
            </w:r>
          </w:p>
        </w:tc>
        <w:tc>
          <w:tcPr>
            <w:tcW w:w="3303" w:type="dxa"/>
            <w:vAlign w:val="center"/>
          </w:tcPr>
          <w:p w14:paraId="1311FF6F" w14:textId="648C2D03" w:rsidR="006F25AE" w:rsidRPr="00A3550D" w:rsidRDefault="006F25AE" w:rsidP="006F25AE">
            <w:pPr>
              <w:spacing w:after="0"/>
              <w:jc w:val="center"/>
            </w:pPr>
            <w:r>
              <w:t>AT0044</w:t>
            </w:r>
          </w:p>
        </w:tc>
        <w:tc>
          <w:tcPr>
            <w:tcW w:w="3351" w:type="dxa"/>
            <w:vAlign w:val="center"/>
          </w:tcPr>
          <w:p w14:paraId="348100E5" w14:textId="626EE24C" w:rsidR="006F25AE" w:rsidRDefault="006F25AE" w:rsidP="006F25AE">
            <w:pPr>
              <w:spacing w:after="0"/>
              <w:jc w:val="center"/>
            </w:pPr>
            <w:r>
              <w:rPr>
                <w:rFonts w:ascii="Calibri" w:hAnsi="Calibri" w:cs="Calibri"/>
                <w:color w:val="000000"/>
              </w:rPr>
              <w:t>Parcial</w:t>
            </w:r>
          </w:p>
        </w:tc>
      </w:tr>
      <w:tr w:rsidR="006F25AE" w14:paraId="65B4C4E9" w14:textId="77777777" w:rsidTr="007067FD">
        <w:tc>
          <w:tcPr>
            <w:tcW w:w="2696" w:type="dxa"/>
            <w:vMerge/>
          </w:tcPr>
          <w:p w14:paraId="1AA62443" w14:textId="77777777" w:rsidR="006F25AE" w:rsidRDefault="006F25AE" w:rsidP="006F25AE">
            <w:pPr>
              <w:spacing w:after="0"/>
              <w:jc w:val="center"/>
            </w:pPr>
          </w:p>
        </w:tc>
        <w:tc>
          <w:tcPr>
            <w:tcW w:w="3303" w:type="dxa"/>
            <w:vAlign w:val="center"/>
          </w:tcPr>
          <w:p w14:paraId="6E6EEB05" w14:textId="769058A8" w:rsidR="006F25AE" w:rsidRPr="00A3550D" w:rsidRDefault="006F25AE" w:rsidP="006F25AE">
            <w:pPr>
              <w:spacing w:after="0"/>
              <w:jc w:val="center"/>
            </w:pPr>
            <w:r>
              <w:t>AT0009</w:t>
            </w:r>
          </w:p>
        </w:tc>
        <w:tc>
          <w:tcPr>
            <w:tcW w:w="3351" w:type="dxa"/>
            <w:vAlign w:val="center"/>
          </w:tcPr>
          <w:p w14:paraId="303B1581" w14:textId="521FAEB6" w:rsidR="006F25AE" w:rsidRDefault="006F25AE" w:rsidP="006F25AE">
            <w:pPr>
              <w:spacing w:after="0"/>
              <w:jc w:val="center"/>
            </w:pPr>
            <w:r>
              <w:rPr>
                <w:rFonts w:ascii="Calibri" w:hAnsi="Calibri" w:cs="Calibri"/>
                <w:color w:val="000000"/>
              </w:rPr>
              <w:t>Parcial</w:t>
            </w:r>
          </w:p>
        </w:tc>
      </w:tr>
      <w:tr w:rsidR="006F25AE" w14:paraId="5AFD54AE" w14:textId="77777777" w:rsidTr="007067FD">
        <w:tc>
          <w:tcPr>
            <w:tcW w:w="2696" w:type="dxa"/>
            <w:vMerge w:val="restart"/>
          </w:tcPr>
          <w:p w14:paraId="4EA5E529" w14:textId="5DD396DE" w:rsidR="006F25AE" w:rsidRDefault="006F25AE" w:rsidP="006F25AE">
            <w:pPr>
              <w:spacing w:after="0"/>
              <w:jc w:val="center"/>
            </w:pPr>
            <w:r>
              <w:t xml:space="preserve">Protección </w:t>
            </w:r>
            <w:r w:rsidRPr="00120D7A">
              <w:t xml:space="preserve">la información generada </w:t>
            </w:r>
            <w:r>
              <w:t xml:space="preserve">y </w:t>
            </w:r>
            <w:r w:rsidRPr="00120D7A">
              <w:t>asociada al SMMC</w:t>
            </w:r>
          </w:p>
        </w:tc>
        <w:tc>
          <w:tcPr>
            <w:tcW w:w="3303" w:type="dxa"/>
            <w:vAlign w:val="center"/>
          </w:tcPr>
          <w:p w14:paraId="4D552551" w14:textId="73373ABE" w:rsidR="006F25AE" w:rsidRDefault="006F25AE" w:rsidP="006F25AE">
            <w:pPr>
              <w:spacing w:after="0"/>
              <w:jc w:val="center"/>
            </w:pPr>
            <w:r>
              <w:t>AT0044</w:t>
            </w:r>
          </w:p>
        </w:tc>
        <w:tc>
          <w:tcPr>
            <w:tcW w:w="3351" w:type="dxa"/>
            <w:vAlign w:val="center"/>
          </w:tcPr>
          <w:p w14:paraId="568582F2" w14:textId="21382133" w:rsidR="006F25AE" w:rsidRDefault="006F25AE" w:rsidP="006F25AE">
            <w:pPr>
              <w:spacing w:after="0"/>
              <w:jc w:val="center"/>
              <w:rPr>
                <w:rFonts w:ascii="Calibri" w:hAnsi="Calibri" w:cs="Calibri"/>
                <w:color w:val="000000"/>
              </w:rPr>
            </w:pPr>
            <w:r>
              <w:rPr>
                <w:rFonts w:ascii="Calibri" w:hAnsi="Calibri" w:cs="Calibri"/>
                <w:color w:val="000000"/>
              </w:rPr>
              <w:t>Parcial</w:t>
            </w:r>
          </w:p>
        </w:tc>
      </w:tr>
      <w:tr w:rsidR="006F25AE" w14:paraId="5B68CCEB" w14:textId="77777777" w:rsidTr="007067FD">
        <w:tc>
          <w:tcPr>
            <w:tcW w:w="2696" w:type="dxa"/>
            <w:vMerge/>
          </w:tcPr>
          <w:p w14:paraId="50E74908" w14:textId="77777777" w:rsidR="006F25AE" w:rsidRDefault="006F25AE" w:rsidP="006F25AE">
            <w:pPr>
              <w:spacing w:after="0"/>
              <w:jc w:val="center"/>
            </w:pPr>
          </w:p>
        </w:tc>
        <w:tc>
          <w:tcPr>
            <w:tcW w:w="3303" w:type="dxa"/>
            <w:vAlign w:val="center"/>
          </w:tcPr>
          <w:p w14:paraId="62F310AF" w14:textId="5AA39711" w:rsidR="006F25AE" w:rsidRDefault="006F25AE" w:rsidP="006F25AE">
            <w:pPr>
              <w:spacing w:after="0"/>
              <w:jc w:val="center"/>
            </w:pPr>
            <w:r>
              <w:t>AT0271</w:t>
            </w:r>
          </w:p>
        </w:tc>
        <w:tc>
          <w:tcPr>
            <w:tcW w:w="3351" w:type="dxa"/>
            <w:vAlign w:val="center"/>
          </w:tcPr>
          <w:p w14:paraId="21D3F4F3" w14:textId="1D0960DB" w:rsidR="006F25AE" w:rsidRDefault="006F25AE" w:rsidP="006F25AE">
            <w:pPr>
              <w:spacing w:after="0"/>
              <w:jc w:val="center"/>
            </w:pPr>
            <w:r>
              <w:rPr>
                <w:rFonts w:ascii="Calibri" w:hAnsi="Calibri" w:cs="Calibri"/>
                <w:color w:val="000000"/>
              </w:rPr>
              <w:t>Parcial</w:t>
            </w:r>
          </w:p>
        </w:tc>
      </w:tr>
    </w:tbl>
    <w:p w14:paraId="24C84B71" w14:textId="4BFB78EE" w:rsidR="00F11270" w:rsidRDefault="00F11270" w:rsidP="000A0C38">
      <w:pPr>
        <w:pStyle w:val="Prrafodelista"/>
        <w:ind w:left="0"/>
      </w:pPr>
    </w:p>
    <w:p w14:paraId="095B2508" w14:textId="77777777" w:rsidR="00F11270" w:rsidRDefault="00F11270" w:rsidP="000A0C38">
      <w:pPr>
        <w:pStyle w:val="Prrafodelista"/>
        <w:ind w:left="0"/>
      </w:pPr>
    </w:p>
    <w:p w14:paraId="34DA77CF" w14:textId="77777777" w:rsidR="00120D7A" w:rsidRPr="009461C8" w:rsidRDefault="00120D7A" w:rsidP="002F17E2">
      <w:pPr>
        <w:pStyle w:val="Prrafodelista"/>
        <w:numPr>
          <w:ilvl w:val="0"/>
          <w:numId w:val="148"/>
        </w:numPr>
        <w:spacing w:after="0"/>
        <w:rPr>
          <w:b/>
          <w:bCs/>
        </w:rPr>
      </w:pPr>
      <w:r w:rsidRPr="009461C8">
        <w:rPr>
          <w:b/>
          <w:bCs/>
        </w:rPr>
        <w:t>Cumplimiento de auditoria</w:t>
      </w:r>
    </w:p>
    <w:p w14:paraId="3C330E93" w14:textId="213B1A2E" w:rsidR="00120D7A" w:rsidRDefault="004A1B9A" w:rsidP="00120D7A">
      <w:r w:rsidRPr="00EA6725">
        <w:t xml:space="preserve">Basado en los antecedentes revisados, a juicio de inodú, se </w:t>
      </w:r>
      <w:r>
        <w:t xml:space="preserve">cumple </w:t>
      </w:r>
      <w:r w:rsidR="003A7A43">
        <w:rPr>
          <w:b/>
          <w:bCs/>
          <w:color w:val="FF0000"/>
        </w:rPr>
        <w:t>parcialmente</w:t>
      </w:r>
      <w:r w:rsidRPr="00EA6725">
        <w:t xml:space="preserve"> el requerimiento.</w:t>
      </w:r>
    </w:p>
    <w:p w14:paraId="0DC2F718" w14:textId="77777777" w:rsidR="00120D7A" w:rsidRPr="009461C8" w:rsidRDefault="00120D7A" w:rsidP="002F17E2">
      <w:pPr>
        <w:pStyle w:val="Prrafodelista"/>
        <w:numPr>
          <w:ilvl w:val="0"/>
          <w:numId w:val="148"/>
        </w:numPr>
        <w:spacing w:after="0"/>
        <w:rPr>
          <w:b/>
          <w:bCs/>
        </w:rPr>
      </w:pPr>
      <w:r w:rsidRPr="009461C8">
        <w:rPr>
          <w:b/>
          <w:bCs/>
        </w:rPr>
        <w:t>Observación auditoría</w:t>
      </w:r>
    </w:p>
    <w:p w14:paraId="15FC3178" w14:textId="77777777" w:rsidR="00A756BE" w:rsidRDefault="003A7A43" w:rsidP="00A756BE">
      <w:pPr>
        <w:pStyle w:val="Prrafodelista"/>
        <w:ind w:left="0"/>
      </w:pPr>
      <w:r>
        <w:t xml:space="preserve">Para el cumplimiento de este requerimiento se debe cumplir con: </w:t>
      </w:r>
      <w:r w:rsidR="00A756BE" w:rsidRPr="00A3550D">
        <w:t>AT0295; AT0296; AT0297; AT0298; AT0299; AT0300; AT0301</w:t>
      </w:r>
      <w:r w:rsidR="00A756BE">
        <w:t xml:space="preserve">; AT0044; AT0009; AT0271. </w:t>
      </w:r>
    </w:p>
    <w:p w14:paraId="248D5F82" w14:textId="5DF8DF53" w:rsidR="00741266" w:rsidRDefault="00741266" w:rsidP="00741266">
      <w:pPr>
        <w:pStyle w:val="Ttulo2"/>
        <w:ind w:left="576"/>
      </w:pPr>
      <w:bookmarkStart w:id="208" w:name="_Toc85216490"/>
      <w:r>
        <w:t>Requerimiento AT0009</w:t>
      </w:r>
      <w:bookmarkEnd w:id="208"/>
    </w:p>
    <w:p w14:paraId="3125C565" w14:textId="77777777" w:rsidR="00C32CB9" w:rsidRPr="00CD33BE" w:rsidRDefault="00C32CB9" w:rsidP="002F17E2">
      <w:pPr>
        <w:pStyle w:val="Prrafodelista"/>
        <w:numPr>
          <w:ilvl w:val="0"/>
          <w:numId w:val="247"/>
        </w:numPr>
        <w:rPr>
          <w:b/>
          <w:bCs/>
        </w:rPr>
      </w:pPr>
      <w:r w:rsidRPr="00CD33BE">
        <w:rPr>
          <w:b/>
          <w:bCs/>
        </w:rPr>
        <w:t>Requerimiento</w:t>
      </w:r>
    </w:p>
    <w:p w14:paraId="0DC4237D" w14:textId="3910AE28" w:rsidR="00C32CB9" w:rsidRDefault="00DB5FD7" w:rsidP="00C32CB9">
      <w:pPr>
        <w:pStyle w:val="Prrafodelista"/>
        <w:ind w:left="0"/>
        <w:rPr>
          <w:b/>
          <w:bCs/>
        </w:rPr>
      </w:pPr>
      <w:r w:rsidRPr="00DB5FD7">
        <w:t>Establecer todas las medidas de seguridad necesarias para el correcto manejo de datos e información asociada a los Clientes, dentro del SMMC o accesible a través de sus interfaces.</w:t>
      </w:r>
    </w:p>
    <w:p w14:paraId="38923672" w14:textId="77777777" w:rsidR="00C32CB9" w:rsidRPr="00CD33BE" w:rsidRDefault="00C32CB9" w:rsidP="002F17E2">
      <w:pPr>
        <w:pStyle w:val="Prrafodelista"/>
        <w:numPr>
          <w:ilvl w:val="0"/>
          <w:numId w:val="247"/>
        </w:numPr>
        <w:spacing w:after="0"/>
        <w:rPr>
          <w:b/>
          <w:bCs/>
        </w:rPr>
      </w:pPr>
      <w:r w:rsidRPr="00CD33BE">
        <w:rPr>
          <w:b/>
          <w:bCs/>
        </w:rPr>
        <w:t xml:space="preserve">Comentario inodú del requerimiento </w:t>
      </w:r>
    </w:p>
    <w:p w14:paraId="7F853C13" w14:textId="77777777" w:rsidR="004156B5" w:rsidRDefault="006A1991" w:rsidP="006A1991">
      <w:r>
        <w:t xml:space="preserve">Para verificar </w:t>
      </w:r>
      <w:r w:rsidR="00E11094">
        <w:t>este requerimiento</w:t>
      </w:r>
      <w:r>
        <w:t xml:space="preserve"> es necesario corroborar que se establezcan las medidas de seguridad </w:t>
      </w:r>
      <w:r w:rsidR="007C111C">
        <w:t>para</w:t>
      </w:r>
      <w:r w:rsidR="004156B5">
        <w:t>:</w:t>
      </w:r>
    </w:p>
    <w:p w14:paraId="42E0B4DE" w14:textId="65630961" w:rsidR="004156B5" w:rsidRDefault="004156B5" w:rsidP="00E8137E">
      <w:pPr>
        <w:pStyle w:val="Prrafodelista"/>
        <w:numPr>
          <w:ilvl w:val="0"/>
          <w:numId w:val="10"/>
        </w:numPr>
      </w:pPr>
      <w:r>
        <w:t>El manejo correcto de</w:t>
      </w:r>
      <w:r w:rsidR="007C111C">
        <w:t xml:space="preserve"> los datos e información asociados a clientes.</w:t>
      </w:r>
    </w:p>
    <w:p w14:paraId="236BC201" w14:textId="5542444F" w:rsidR="003A7A43" w:rsidRDefault="003A7A43" w:rsidP="003A7A43">
      <w:pPr>
        <w:pStyle w:val="Prrafodelista"/>
        <w:ind w:left="0"/>
      </w:pPr>
      <w:r>
        <w:t>Desde el punto de vista de inodú, este requerimiento se puede abordar desde el cumplimiento de los AT0045; AT0046; AT0047 y AT0048.</w:t>
      </w:r>
    </w:p>
    <w:p w14:paraId="0B8A584D" w14:textId="77777777" w:rsidR="004156B5" w:rsidRDefault="004156B5" w:rsidP="004156B5">
      <w:pPr>
        <w:pStyle w:val="Prrafodelista"/>
        <w:ind w:left="0"/>
      </w:pPr>
    </w:p>
    <w:p w14:paraId="44BA0D8C" w14:textId="77777777" w:rsidR="00C32CB9" w:rsidRPr="00424283" w:rsidRDefault="00C32CB9" w:rsidP="002F17E2">
      <w:pPr>
        <w:pStyle w:val="Prrafodelista"/>
        <w:numPr>
          <w:ilvl w:val="0"/>
          <w:numId w:val="247"/>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C32CB9" w14:paraId="7B46F55C" w14:textId="77777777" w:rsidTr="000D4021">
        <w:trPr>
          <w:trHeight w:val="116"/>
        </w:trPr>
        <w:tc>
          <w:tcPr>
            <w:tcW w:w="2155" w:type="dxa"/>
            <w:vAlign w:val="center"/>
          </w:tcPr>
          <w:p w14:paraId="30A69E2F" w14:textId="77777777" w:rsidR="00C32CB9" w:rsidRPr="002440F7" w:rsidRDefault="00C32CB9"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30F4140" w14:textId="5BBEB23B" w:rsidR="00C32CB9" w:rsidRPr="00905BCA" w:rsidRDefault="00C32CB9" w:rsidP="000D4021">
            <w:pPr>
              <w:spacing w:after="0"/>
              <w:jc w:val="left"/>
              <w:rPr>
                <w:color w:val="404040" w:themeColor="text1" w:themeTint="BF"/>
              </w:rPr>
            </w:pPr>
            <w:r>
              <w:rPr>
                <w:color w:val="404040" w:themeColor="text1" w:themeTint="BF"/>
              </w:rPr>
              <w:t>Seguridad</w:t>
            </w:r>
            <w:r w:rsidR="004156B5">
              <w:rPr>
                <w:color w:val="404040" w:themeColor="text1" w:themeTint="BF"/>
              </w:rPr>
              <w:t>; Comunicaciones</w:t>
            </w:r>
          </w:p>
        </w:tc>
      </w:tr>
      <w:tr w:rsidR="00C32CB9" w14:paraId="359D6F61" w14:textId="77777777" w:rsidTr="000D4021">
        <w:tc>
          <w:tcPr>
            <w:tcW w:w="2155" w:type="dxa"/>
            <w:vAlign w:val="center"/>
          </w:tcPr>
          <w:p w14:paraId="6C3FC4B4" w14:textId="77777777" w:rsidR="00C32CB9" w:rsidRPr="002440F7" w:rsidRDefault="00C32CB9"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56A2F17" w14:textId="77777777" w:rsidR="00C32CB9" w:rsidRPr="00905BCA" w:rsidRDefault="00C32CB9" w:rsidP="000D4021">
            <w:pPr>
              <w:spacing w:after="0"/>
              <w:jc w:val="left"/>
              <w:rPr>
                <w:color w:val="404040" w:themeColor="text1" w:themeTint="BF"/>
              </w:rPr>
            </w:pPr>
          </w:p>
        </w:tc>
      </w:tr>
    </w:tbl>
    <w:p w14:paraId="73C6B6E6" w14:textId="77777777" w:rsidR="00C32CB9" w:rsidRPr="00CD6381" w:rsidRDefault="00C32CB9" w:rsidP="002F17E2">
      <w:pPr>
        <w:pStyle w:val="Prrafodelista"/>
        <w:numPr>
          <w:ilvl w:val="0"/>
          <w:numId w:val="247"/>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32CB9" w14:paraId="7E14BC17" w14:textId="77777777" w:rsidTr="000D4021">
        <w:tc>
          <w:tcPr>
            <w:tcW w:w="2155" w:type="dxa"/>
            <w:vAlign w:val="center"/>
          </w:tcPr>
          <w:p w14:paraId="29638D84" w14:textId="77777777" w:rsidR="00C32CB9" w:rsidRPr="002440F7" w:rsidRDefault="00C32CB9"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B38D372" w14:textId="77777777" w:rsidR="00C32CB9" w:rsidRPr="00905BCA" w:rsidRDefault="00C32CB9" w:rsidP="000D4021">
            <w:pPr>
              <w:spacing w:after="0"/>
              <w:jc w:val="left"/>
              <w:rPr>
                <w:color w:val="404040" w:themeColor="text1" w:themeTint="BF"/>
              </w:rPr>
            </w:pPr>
            <w:r>
              <w:rPr>
                <w:color w:val="404040" w:themeColor="text1" w:themeTint="BF"/>
              </w:rPr>
              <w:t>Total</w:t>
            </w:r>
          </w:p>
        </w:tc>
      </w:tr>
      <w:tr w:rsidR="00C32CB9" w14:paraId="47170936" w14:textId="77777777" w:rsidTr="000D4021">
        <w:tc>
          <w:tcPr>
            <w:tcW w:w="2155" w:type="dxa"/>
            <w:vAlign w:val="center"/>
          </w:tcPr>
          <w:p w14:paraId="7C80ABF9" w14:textId="77777777" w:rsidR="00C32CB9" w:rsidRPr="002440F7" w:rsidRDefault="00C32CB9"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F5265C4" w14:textId="77777777" w:rsidR="00C32CB9" w:rsidRPr="00A05B2D" w:rsidRDefault="00C32CB9" w:rsidP="000D4021">
            <w:pPr>
              <w:spacing w:after="0"/>
              <w:jc w:val="left"/>
              <w:rPr>
                <w:color w:val="404040" w:themeColor="text1" w:themeTint="BF"/>
              </w:rPr>
            </w:pPr>
            <w:r w:rsidRPr="00AA55A8">
              <w:rPr>
                <w:color w:val="404040" w:themeColor="text1" w:themeTint="BF"/>
              </w:rPr>
              <w:t>* Solución Tecnológica para Enel Dx Chile para dar cumplimiento a la NT Dx y al AT SMMC 2021.</w:t>
            </w:r>
          </w:p>
        </w:tc>
      </w:tr>
      <w:tr w:rsidR="00C32CB9" w14:paraId="55D2240E" w14:textId="77777777" w:rsidTr="000D4021">
        <w:tc>
          <w:tcPr>
            <w:tcW w:w="2155" w:type="dxa"/>
            <w:vAlign w:val="center"/>
          </w:tcPr>
          <w:p w14:paraId="59C943F1" w14:textId="77777777" w:rsidR="00C32CB9" w:rsidRPr="002440F7" w:rsidRDefault="00C32CB9" w:rsidP="000D4021">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194060E6" w14:textId="77777777" w:rsidR="00C32CB9" w:rsidRDefault="00C32CB9" w:rsidP="000D4021">
            <w:pPr>
              <w:spacing w:after="0"/>
              <w:jc w:val="left"/>
              <w:rPr>
                <w:highlight w:val="yellow"/>
              </w:rPr>
            </w:pPr>
          </w:p>
        </w:tc>
      </w:tr>
    </w:tbl>
    <w:p w14:paraId="0CBA45A4" w14:textId="061D672B" w:rsidR="00C32CB9" w:rsidRPr="004156B5" w:rsidRDefault="00C32CB9" w:rsidP="002F17E2">
      <w:pPr>
        <w:pStyle w:val="Prrafodelista"/>
        <w:numPr>
          <w:ilvl w:val="0"/>
          <w:numId w:val="247"/>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32CB9" w:rsidRPr="00DA423E" w14:paraId="7C0BC00D" w14:textId="77777777" w:rsidTr="000D4021">
        <w:trPr>
          <w:trHeight w:val="432"/>
        </w:trPr>
        <w:tc>
          <w:tcPr>
            <w:tcW w:w="1249" w:type="pct"/>
            <w:vAlign w:val="center"/>
          </w:tcPr>
          <w:p w14:paraId="610E568E" w14:textId="77777777" w:rsidR="00C32CB9" w:rsidRPr="00DA423E" w:rsidRDefault="00C32CB9"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E1B6557" w14:textId="77777777" w:rsidR="00C32CB9" w:rsidRPr="00DA423E" w:rsidRDefault="00C32CB9" w:rsidP="000D4021">
            <w:pPr>
              <w:spacing w:after="0"/>
              <w:jc w:val="center"/>
              <w:rPr>
                <w:b/>
                <w:bCs/>
                <w:color w:val="404040" w:themeColor="text1" w:themeTint="BF"/>
              </w:rPr>
            </w:pPr>
            <w:r w:rsidRPr="00DA423E">
              <w:rPr>
                <w:b/>
                <w:bCs/>
                <w:color w:val="404040" w:themeColor="text1" w:themeTint="BF"/>
              </w:rPr>
              <w:t>Contenido</w:t>
            </w:r>
          </w:p>
        </w:tc>
      </w:tr>
      <w:tr w:rsidR="00C32CB9" w:rsidRPr="00541644" w14:paraId="6E1DD198" w14:textId="77777777" w:rsidTr="000D4021">
        <w:trPr>
          <w:trHeight w:val="432"/>
        </w:trPr>
        <w:tc>
          <w:tcPr>
            <w:tcW w:w="1249" w:type="pct"/>
            <w:vAlign w:val="center"/>
          </w:tcPr>
          <w:p w14:paraId="69D39FE4" w14:textId="7B6BCF9B" w:rsidR="00C32CB9" w:rsidRPr="00051A34" w:rsidRDefault="004156B5" w:rsidP="000D4021">
            <w:pPr>
              <w:spacing w:after="0"/>
              <w:jc w:val="left"/>
              <w:rPr>
                <w:b/>
                <w:bCs/>
                <w:color w:val="404040" w:themeColor="text1" w:themeTint="BF"/>
              </w:rPr>
            </w:pPr>
            <w:r>
              <w:rPr>
                <w:b/>
                <w:bCs/>
                <w:color w:val="404040" w:themeColor="text1" w:themeTint="BF"/>
              </w:rPr>
              <w:t>-</w:t>
            </w:r>
          </w:p>
        </w:tc>
        <w:tc>
          <w:tcPr>
            <w:tcW w:w="3751" w:type="pct"/>
            <w:vAlign w:val="center"/>
          </w:tcPr>
          <w:p w14:paraId="76A9E0B1" w14:textId="7208747A" w:rsidR="00C32CB9" w:rsidRPr="00541644" w:rsidRDefault="004156B5" w:rsidP="000D4021">
            <w:pPr>
              <w:spacing w:after="0" w:line="240" w:lineRule="auto"/>
              <w:jc w:val="left"/>
              <w:rPr>
                <w:rFonts w:ascii="Calibri" w:hAnsi="Calibri" w:cs="Calibri"/>
                <w:color w:val="404040"/>
              </w:rPr>
            </w:pPr>
            <w:r>
              <w:rPr>
                <w:rFonts w:ascii="Calibri" w:hAnsi="Calibri" w:cs="Calibri"/>
                <w:color w:val="404040"/>
              </w:rPr>
              <w:t>-</w:t>
            </w:r>
          </w:p>
        </w:tc>
      </w:tr>
    </w:tbl>
    <w:p w14:paraId="0056B25A" w14:textId="77777777" w:rsidR="00C32CB9" w:rsidRPr="005115D3" w:rsidRDefault="00C32CB9" w:rsidP="002F17E2">
      <w:pPr>
        <w:pStyle w:val="Prrafodelista"/>
        <w:numPr>
          <w:ilvl w:val="0"/>
          <w:numId w:val="247"/>
        </w:numPr>
        <w:spacing w:after="0"/>
        <w:rPr>
          <w:b/>
          <w:bCs/>
        </w:rPr>
      </w:pPr>
      <w:r w:rsidRPr="005115D3">
        <w:rPr>
          <w:b/>
          <w:bCs/>
        </w:rPr>
        <w:t>Auditoría inodú</w:t>
      </w:r>
    </w:p>
    <w:p w14:paraId="58F926C9" w14:textId="0D88707A" w:rsidR="000A0C38" w:rsidRDefault="000A0C38" w:rsidP="000A0C38">
      <w:pPr>
        <w:pStyle w:val="Prrafodelista"/>
        <w:ind w:left="0"/>
      </w:pPr>
      <w:r>
        <w:t>Para el cumplimiento de este requerimiento se debe cumplir antes con: AT0045; AT0046; AT0047 y AT0048</w:t>
      </w:r>
    </w:p>
    <w:p w14:paraId="464FA67A" w14:textId="78B26BF6" w:rsidR="000B63EB" w:rsidRDefault="000B63EB" w:rsidP="000A0C38">
      <w:pPr>
        <w:pStyle w:val="Prrafodelista"/>
        <w:ind w:left="0"/>
      </w:pPr>
    </w:p>
    <w:tbl>
      <w:tblPr>
        <w:tblW w:w="5000" w:type="pct"/>
        <w:tblCellMar>
          <w:left w:w="70" w:type="dxa"/>
          <w:right w:w="70" w:type="dxa"/>
        </w:tblCellMar>
        <w:tblLook w:val="04A0" w:firstRow="1" w:lastRow="0" w:firstColumn="1" w:lastColumn="0" w:noHBand="0" w:noVBand="1"/>
      </w:tblPr>
      <w:tblGrid>
        <w:gridCol w:w="3347"/>
        <w:gridCol w:w="5993"/>
      </w:tblGrid>
      <w:tr w:rsidR="00816EEB" w:rsidRPr="00816EEB" w14:paraId="46A87F03" w14:textId="77777777" w:rsidTr="00816EEB">
        <w:trPr>
          <w:trHeight w:val="615"/>
        </w:trPr>
        <w:tc>
          <w:tcPr>
            <w:tcW w:w="1792" w:type="pct"/>
            <w:tcBorders>
              <w:top w:val="single" w:sz="8" w:space="0" w:color="auto"/>
              <w:left w:val="single" w:sz="8" w:space="0" w:color="auto"/>
              <w:bottom w:val="single" w:sz="8" w:space="0" w:color="auto"/>
              <w:right w:val="single" w:sz="8" w:space="0" w:color="auto"/>
            </w:tcBorders>
            <w:shd w:val="clear" w:color="000000" w:fill="000000"/>
            <w:vAlign w:val="center"/>
            <w:hideMark/>
          </w:tcPr>
          <w:p w14:paraId="3D1D83F2" w14:textId="77777777" w:rsidR="00816EEB" w:rsidRPr="00816EEB" w:rsidRDefault="00816EEB" w:rsidP="00816EEB">
            <w:pPr>
              <w:spacing w:after="0" w:line="240" w:lineRule="auto"/>
              <w:jc w:val="center"/>
              <w:rPr>
                <w:rFonts w:ascii="Calibri" w:eastAsia="Times New Roman" w:hAnsi="Calibri" w:cs="Calibri"/>
                <w:b/>
                <w:bCs/>
                <w:color w:val="FFFFFF"/>
                <w:lang w:eastAsia="es-CL"/>
              </w:rPr>
            </w:pPr>
            <w:r w:rsidRPr="00816EEB">
              <w:rPr>
                <w:rFonts w:ascii="Calibri" w:eastAsia="Times New Roman" w:hAnsi="Calibri" w:cs="Calibri"/>
                <w:b/>
                <w:bCs/>
                <w:color w:val="FFFFFF" w:themeColor="background1"/>
                <w:lang w:eastAsia="es-CL"/>
              </w:rPr>
              <w:t>Requerimiento</w:t>
            </w:r>
          </w:p>
        </w:tc>
        <w:tc>
          <w:tcPr>
            <w:tcW w:w="3208" w:type="pct"/>
            <w:tcBorders>
              <w:top w:val="single" w:sz="8" w:space="0" w:color="auto"/>
              <w:left w:val="nil"/>
              <w:bottom w:val="single" w:sz="8" w:space="0" w:color="auto"/>
              <w:right w:val="single" w:sz="8" w:space="0" w:color="auto"/>
            </w:tcBorders>
            <w:shd w:val="clear" w:color="000000" w:fill="000000"/>
            <w:vAlign w:val="center"/>
            <w:hideMark/>
          </w:tcPr>
          <w:p w14:paraId="305BA3D2" w14:textId="77777777" w:rsidR="00816EEB" w:rsidRPr="00816EEB" w:rsidRDefault="00816EEB" w:rsidP="00816EEB">
            <w:pPr>
              <w:spacing w:after="0" w:line="240" w:lineRule="auto"/>
              <w:jc w:val="center"/>
              <w:rPr>
                <w:rFonts w:ascii="Calibri" w:eastAsia="Times New Roman" w:hAnsi="Calibri" w:cs="Calibri"/>
                <w:b/>
                <w:bCs/>
                <w:color w:val="FFFFFF"/>
                <w:lang w:eastAsia="es-CL"/>
              </w:rPr>
            </w:pPr>
            <w:r w:rsidRPr="00816EEB">
              <w:rPr>
                <w:rFonts w:ascii="Calibri" w:eastAsia="Times New Roman" w:hAnsi="Calibri" w:cs="Calibri"/>
                <w:b/>
                <w:bCs/>
                <w:color w:val="FFFFFF" w:themeColor="background1"/>
                <w:lang w:eastAsia="es-CL"/>
              </w:rPr>
              <w:t>Estado actual</w:t>
            </w:r>
          </w:p>
        </w:tc>
      </w:tr>
      <w:tr w:rsidR="002615B2" w:rsidRPr="00816EEB" w14:paraId="378E65DF" w14:textId="77777777" w:rsidTr="0049719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491D7A1E" w14:textId="77777777" w:rsidR="002615B2" w:rsidRPr="00816EEB" w:rsidRDefault="002615B2" w:rsidP="002615B2">
            <w:pPr>
              <w:spacing w:after="0" w:line="240" w:lineRule="auto"/>
              <w:jc w:val="center"/>
              <w:rPr>
                <w:rFonts w:ascii="Calibri" w:eastAsia="Times New Roman" w:hAnsi="Calibri" w:cs="Calibri"/>
                <w:color w:val="000000"/>
                <w:lang w:eastAsia="es-CL"/>
              </w:rPr>
            </w:pPr>
            <w:r w:rsidRPr="00816EEB">
              <w:rPr>
                <w:rFonts w:ascii="Calibri" w:eastAsia="Times New Roman" w:hAnsi="Calibri" w:cs="Calibri"/>
                <w:color w:val="000000"/>
                <w:lang w:eastAsia="es-CL"/>
              </w:rPr>
              <w:t>AT0045</w:t>
            </w:r>
          </w:p>
        </w:tc>
        <w:tc>
          <w:tcPr>
            <w:tcW w:w="3208" w:type="pct"/>
            <w:tcBorders>
              <w:top w:val="nil"/>
              <w:left w:val="nil"/>
              <w:bottom w:val="single" w:sz="8" w:space="0" w:color="auto"/>
              <w:right w:val="single" w:sz="8" w:space="0" w:color="auto"/>
            </w:tcBorders>
            <w:shd w:val="clear" w:color="auto" w:fill="auto"/>
            <w:hideMark/>
          </w:tcPr>
          <w:p w14:paraId="0AE2BD8C" w14:textId="7776675B" w:rsidR="002615B2" w:rsidRPr="00816EEB" w:rsidRDefault="002615B2" w:rsidP="002615B2">
            <w:pPr>
              <w:spacing w:after="0" w:line="240" w:lineRule="auto"/>
              <w:jc w:val="center"/>
              <w:rPr>
                <w:rFonts w:ascii="Calibri" w:eastAsia="Times New Roman" w:hAnsi="Calibri" w:cs="Calibri"/>
                <w:color w:val="000000"/>
                <w:lang w:eastAsia="es-CL"/>
              </w:rPr>
            </w:pPr>
            <w:r w:rsidRPr="00C02A89">
              <w:t>Parcial</w:t>
            </w:r>
          </w:p>
        </w:tc>
      </w:tr>
      <w:tr w:rsidR="002615B2" w:rsidRPr="00816EEB" w14:paraId="23E6E7B2" w14:textId="77777777" w:rsidTr="0049719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6CE6F6D3" w14:textId="77777777" w:rsidR="002615B2" w:rsidRPr="00816EEB" w:rsidRDefault="002615B2" w:rsidP="002615B2">
            <w:pPr>
              <w:spacing w:after="0" w:line="240" w:lineRule="auto"/>
              <w:jc w:val="center"/>
              <w:rPr>
                <w:rFonts w:ascii="Calibri" w:eastAsia="Times New Roman" w:hAnsi="Calibri" w:cs="Calibri"/>
                <w:color w:val="000000"/>
                <w:lang w:eastAsia="es-CL"/>
              </w:rPr>
            </w:pPr>
            <w:r w:rsidRPr="00816EEB">
              <w:rPr>
                <w:rFonts w:ascii="Calibri" w:eastAsia="Times New Roman" w:hAnsi="Calibri" w:cs="Calibri"/>
                <w:color w:val="000000"/>
                <w:lang w:eastAsia="es-CL"/>
              </w:rPr>
              <w:t>AT0046</w:t>
            </w:r>
          </w:p>
        </w:tc>
        <w:tc>
          <w:tcPr>
            <w:tcW w:w="3208" w:type="pct"/>
            <w:tcBorders>
              <w:top w:val="nil"/>
              <w:left w:val="nil"/>
              <w:bottom w:val="single" w:sz="8" w:space="0" w:color="auto"/>
              <w:right w:val="single" w:sz="8" w:space="0" w:color="auto"/>
            </w:tcBorders>
            <w:shd w:val="clear" w:color="auto" w:fill="auto"/>
            <w:hideMark/>
          </w:tcPr>
          <w:p w14:paraId="7397DC2F" w14:textId="73E73577" w:rsidR="002615B2" w:rsidRPr="00816EEB" w:rsidRDefault="002615B2" w:rsidP="002615B2">
            <w:pPr>
              <w:spacing w:after="0" w:line="240" w:lineRule="auto"/>
              <w:jc w:val="center"/>
              <w:rPr>
                <w:rFonts w:ascii="Calibri" w:eastAsia="Times New Roman" w:hAnsi="Calibri" w:cs="Calibri"/>
                <w:color w:val="000000"/>
                <w:lang w:eastAsia="es-CL"/>
              </w:rPr>
            </w:pPr>
            <w:r w:rsidRPr="00C02A89">
              <w:t>No Aplica</w:t>
            </w:r>
          </w:p>
        </w:tc>
      </w:tr>
      <w:tr w:rsidR="002615B2" w:rsidRPr="00816EEB" w14:paraId="5EA9C7DA" w14:textId="77777777" w:rsidTr="0049719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6C534B70" w14:textId="77777777" w:rsidR="002615B2" w:rsidRPr="00816EEB" w:rsidRDefault="002615B2" w:rsidP="002615B2">
            <w:pPr>
              <w:spacing w:after="0" w:line="240" w:lineRule="auto"/>
              <w:jc w:val="center"/>
              <w:rPr>
                <w:rFonts w:ascii="Calibri" w:eastAsia="Times New Roman" w:hAnsi="Calibri" w:cs="Calibri"/>
                <w:color w:val="000000"/>
                <w:lang w:eastAsia="es-CL"/>
              </w:rPr>
            </w:pPr>
            <w:r w:rsidRPr="00816EEB">
              <w:rPr>
                <w:rFonts w:ascii="Calibri" w:eastAsia="Times New Roman" w:hAnsi="Calibri" w:cs="Calibri"/>
                <w:color w:val="000000"/>
                <w:lang w:eastAsia="es-CL"/>
              </w:rPr>
              <w:t>AT0047</w:t>
            </w:r>
          </w:p>
        </w:tc>
        <w:tc>
          <w:tcPr>
            <w:tcW w:w="3208" w:type="pct"/>
            <w:tcBorders>
              <w:top w:val="nil"/>
              <w:left w:val="nil"/>
              <w:bottom w:val="single" w:sz="8" w:space="0" w:color="auto"/>
              <w:right w:val="single" w:sz="8" w:space="0" w:color="auto"/>
            </w:tcBorders>
            <w:shd w:val="clear" w:color="auto" w:fill="auto"/>
            <w:hideMark/>
          </w:tcPr>
          <w:p w14:paraId="5281F53B" w14:textId="44BE277C" w:rsidR="002615B2" w:rsidRPr="00816EEB" w:rsidRDefault="002615B2" w:rsidP="002615B2">
            <w:pPr>
              <w:spacing w:after="0" w:line="240" w:lineRule="auto"/>
              <w:jc w:val="center"/>
              <w:rPr>
                <w:rFonts w:ascii="Calibri" w:eastAsia="Times New Roman" w:hAnsi="Calibri" w:cs="Calibri"/>
                <w:color w:val="000000"/>
                <w:lang w:eastAsia="es-CL"/>
              </w:rPr>
            </w:pPr>
            <w:r w:rsidRPr="00C02A89">
              <w:t>Incumplimiento</w:t>
            </w:r>
          </w:p>
        </w:tc>
      </w:tr>
      <w:tr w:rsidR="002615B2" w:rsidRPr="00816EEB" w14:paraId="3050A15E" w14:textId="77777777" w:rsidTr="0049719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3264D3DB" w14:textId="77777777" w:rsidR="002615B2" w:rsidRPr="00816EEB" w:rsidRDefault="002615B2" w:rsidP="002615B2">
            <w:pPr>
              <w:spacing w:after="0" w:line="240" w:lineRule="auto"/>
              <w:jc w:val="center"/>
              <w:rPr>
                <w:rFonts w:ascii="Calibri" w:eastAsia="Times New Roman" w:hAnsi="Calibri" w:cs="Calibri"/>
                <w:color w:val="000000"/>
                <w:lang w:eastAsia="es-CL"/>
              </w:rPr>
            </w:pPr>
            <w:r w:rsidRPr="00816EEB">
              <w:rPr>
                <w:rFonts w:ascii="Calibri" w:eastAsia="Times New Roman" w:hAnsi="Calibri" w:cs="Calibri"/>
                <w:color w:val="000000"/>
                <w:lang w:eastAsia="es-CL"/>
              </w:rPr>
              <w:t>AT0048</w:t>
            </w:r>
          </w:p>
        </w:tc>
        <w:tc>
          <w:tcPr>
            <w:tcW w:w="3208" w:type="pct"/>
            <w:tcBorders>
              <w:top w:val="nil"/>
              <w:left w:val="nil"/>
              <w:bottom w:val="single" w:sz="8" w:space="0" w:color="auto"/>
              <w:right w:val="single" w:sz="8" w:space="0" w:color="auto"/>
            </w:tcBorders>
            <w:shd w:val="clear" w:color="auto" w:fill="auto"/>
            <w:hideMark/>
          </w:tcPr>
          <w:p w14:paraId="61205458" w14:textId="15758619" w:rsidR="002615B2" w:rsidRPr="00816EEB" w:rsidRDefault="002615B2" w:rsidP="002615B2">
            <w:pPr>
              <w:spacing w:after="0" w:line="240" w:lineRule="auto"/>
              <w:jc w:val="center"/>
              <w:rPr>
                <w:rFonts w:ascii="Calibri" w:eastAsia="Times New Roman" w:hAnsi="Calibri" w:cs="Calibri"/>
                <w:color w:val="000000"/>
                <w:lang w:eastAsia="es-CL"/>
              </w:rPr>
            </w:pPr>
            <w:r w:rsidRPr="00C02A89">
              <w:t>Parcial</w:t>
            </w:r>
          </w:p>
        </w:tc>
      </w:tr>
    </w:tbl>
    <w:p w14:paraId="22AF9142" w14:textId="77777777" w:rsidR="000B63EB" w:rsidRDefault="000B63EB" w:rsidP="000A0C38">
      <w:pPr>
        <w:pStyle w:val="Prrafodelista"/>
        <w:ind w:left="0"/>
      </w:pPr>
    </w:p>
    <w:p w14:paraId="6B634DF2" w14:textId="77777777" w:rsidR="00C32CB9" w:rsidRPr="009461C8" w:rsidRDefault="00C32CB9" w:rsidP="002F17E2">
      <w:pPr>
        <w:pStyle w:val="Prrafodelista"/>
        <w:numPr>
          <w:ilvl w:val="0"/>
          <w:numId w:val="247"/>
        </w:numPr>
        <w:spacing w:after="0"/>
        <w:rPr>
          <w:b/>
          <w:bCs/>
        </w:rPr>
      </w:pPr>
      <w:r w:rsidRPr="009461C8">
        <w:rPr>
          <w:b/>
          <w:bCs/>
        </w:rPr>
        <w:t>Cumplimiento de auditoria</w:t>
      </w:r>
    </w:p>
    <w:p w14:paraId="5BB23C32" w14:textId="27EFE97C" w:rsidR="00C32CB9" w:rsidRDefault="00C32CB9" w:rsidP="00C32CB9">
      <w:r w:rsidRPr="00EA6725">
        <w:t xml:space="preserve">Basado en los antecedentes revisados, a juicio de inodú, </w:t>
      </w:r>
      <w:r w:rsidR="000A0C38" w:rsidRPr="00EA6725">
        <w:t xml:space="preserve">se </w:t>
      </w:r>
      <w:r w:rsidR="000A0C38">
        <w:t xml:space="preserve">cumple </w:t>
      </w:r>
      <w:r w:rsidR="000A0C38">
        <w:rPr>
          <w:b/>
          <w:bCs/>
          <w:color w:val="FF0000"/>
        </w:rPr>
        <w:t>parcialmente</w:t>
      </w:r>
      <w:r w:rsidR="000A0C38" w:rsidRPr="00EA6725">
        <w:t xml:space="preserve"> el requerimiento.</w:t>
      </w:r>
    </w:p>
    <w:p w14:paraId="5FBC432C" w14:textId="77777777" w:rsidR="00C32CB9" w:rsidRPr="009461C8" w:rsidRDefault="00C32CB9" w:rsidP="002F17E2">
      <w:pPr>
        <w:pStyle w:val="Prrafodelista"/>
        <w:numPr>
          <w:ilvl w:val="0"/>
          <w:numId w:val="247"/>
        </w:numPr>
        <w:spacing w:after="0"/>
        <w:rPr>
          <w:b/>
          <w:bCs/>
        </w:rPr>
      </w:pPr>
      <w:r w:rsidRPr="009461C8">
        <w:rPr>
          <w:b/>
          <w:bCs/>
        </w:rPr>
        <w:t>Observación auditoría</w:t>
      </w:r>
    </w:p>
    <w:p w14:paraId="494488FA" w14:textId="74F84A1A" w:rsidR="00204617" w:rsidRDefault="000A0C38" w:rsidP="000A0C38">
      <w:pPr>
        <w:pStyle w:val="Prrafodelista"/>
        <w:ind w:left="0"/>
      </w:pPr>
      <w:r>
        <w:t>Para el cumplimiento de este requerimiento se debe cumplir antes con: AT0045; AT0046; AT0047 y AT0048</w:t>
      </w:r>
    </w:p>
    <w:p w14:paraId="0F5039D3" w14:textId="7B1B1689" w:rsidR="00741266" w:rsidRDefault="00741266" w:rsidP="00741266">
      <w:pPr>
        <w:pStyle w:val="Ttulo2"/>
        <w:ind w:left="576"/>
      </w:pPr>
      <w:bookmarkStart w:id="209" w:name="_Toc85216491"/>
      <w:r>
        <w:t>Requerimiento AT0017</w:t>
      </w:r>
      <w:bookmarkEnd w:id="209"/>
    </w:p>
    <w:p w14:paraId="4A81FB91" w14:textId="77777777" w:rsidR="00ED0ED4" w:rsidRPr="00CD33BE" w:rsidRDefault="00ED0ED4" w:rsidP="002F17E2">
      <w:pPr>
        <w:pStyle w:val="Prrafodelista"/>
        <w:numPr>
          <w:ilvl w:val="0"/>
          <w:numId w:val="248"/>
        </w:numPr>
        <w:rPr>
          <w:b/>
          <w:bCs/>
        </w:rPr>
      </w:pPr>
      <w:r w:rsidRPr="00CD33BE">
        <w:rPr>
          <w:b/>
          <w:bCs/>
        </w:rPr>
        <w:t>Requerimiento</w:t>
      </w:r>
    </w:p>
    <w:p w14:paraId="779CC250" w14:textId="3596D297" w:rsidR="00ED0ED4" w:rsidRDefault="00B66F0A" w:rsidP="00ED0ED4">
      <w:pPr>
        <w:pStyle w:val="Prrafodelista"/>
        <w:ind w:left="0"/>
      </w:pPr>
      <w:r w:rsidRPr="00B66F0A">
        <w:t>Disponer de los elementos, protocolos y medidas seguridad que se establecen en el presente Anexo Técnico, de manera de proteger los componentes, los canales de comunicación y la información asociada a los SMMC. Esto incluye la información y datos de Clientes, almacenados dentro del SMMC o accesibles desde el SMMC en los sistemas internos de cada Empresa Distribuidora, así como todo dato o registro de cuyo procesamiento pudiese extraerse un dato personal y, en especial, un dato sensible. Cualquier incidente de ciberseguridad deberá ser reportado a la Superintendencia, conforme el formato y plazos que ésta defina, y a quienes la normativa vigente establezca.</w:t>
      </w:r>
    </w:p>
    <w:p w14:paraId="53D772B1" w14:textId="77777777" w:rsidR="00ED0ED4" w:rsidRDefault="00ED0ED4" w:rsidP="00ED0ED4">
      <w:pPr>
        <w:pStyle w:val="Prrafodelista"/>
        <w:ind w:left="0"/>
        <w:rPr>
          <w:b/>
          <w:bCs/>
        </w:rPr>
      </w:pPr>
    </w:p>
    <w:p w14:paraId="0B57E56B" w14:textId="77777777" w:rsidR="00ED0ED4" w:rsidRPr="00CD33BE" w:rsidRDefault="00ED0ED4" w:rsidP="002F17E2">
      <w:pPr>
        <w:pStyle w:val="Prrafodelista"/>
        <w:numPr>
          <w:ilvl w:val="0"/>
          <w:numId w:val="248"/>
        </w:numPr>
        <w:spacing w:after="0"/>
        <w:rPr>
          <w:b/>
          <w:bCs/>
        </w:rPr>
      </w:pPr>
      <w:r w:rsidRPr="00CD33BE">
        <w:rPr>
          <w:b/>
          <w:bCs/>
        </w:rPr>
        <w:t xml:space="preserve">Comentario inodú del requerimiento </w:t>
      </w:r>
    </w:p>
    <w:p w14:paraId="2D81C111" w14:textId="3130C4C1" w:rsidR="00C27883" w:rsidRDefault="00C27883" w:rsidP="00ED0ED4">
      <w:r>
        <w:t>Para verificar el requerimiento es necesario corroborar los siguientes puntos:</w:t>
      </w:r>
    </w:p>
    <w:p w14:paraId="36F8EEB7" w14:textId="1B135D03" w:rsidR="00C27883" w:rsidRDefault="00C27883" w:rsidP="00E8137E">
      <w:pPr>
        <w:pStyle w:val="Prrafodelista"/>
        <w:numPr>
          <w:ilvl w:val="1"/>
          <w:numId w:val="10"/>
        </w:numPr>
      </w:pPr>
      <w:r>
        <w:t>Disponer de elementos, protocolos y medidas de seguridad acorde el AT.</w:t>
      </w:r>
    </w:p>
    <w:p w14:paraId="50E3F57C" w14:textId="6ADC41F9" w:rsidR="0002320F" w:rsidRDefault="0002320F" w:rsidP="00E8137E">
      <w:pPr>
        <w:pStyle w:val="Prrafodelista"/>
        <w:numPr>
          <w:ilvl w:val="1"/>
          <w:numId w:val="10"/>
        </w:numPr>
      </w:pPr>
      <w:r>
        <w:lastRenderedPageBreak/>
        <w:t>Reportar incidentes de ciberseguridad a la superintendencia, acorde a los formatos y plazos que ésta defina, y a quienes la normativa vigente establezca.</w:t>
      </w:r>
    </w:p>
    <w:p w14:paraId="4608E9AD" w14:textId="264D5EF1" w:rsidR="00ED0ED4" w:rsidRDefault="001551DD" w:rsidP="00ED0ED4">
      <w:r>
        <w:t xml:space="preserve">Este requisito es </w:t>
      </w:r>
      <w:r w:rsidR="00C27883">
        <w:t>de jerarquía alta, ya que abarca otros requerimientos.</w:t>
      </w:r>
      <w:r w:rsidR="0002320F">
        <w:t xml:space="preserve"> Así, para ser abordado se puede limitar su desarrollo al cumplimiento de los</w:t>
      </w:r>
      <w:r>
        <w:t xml:space="preserve"> AT0006</w:t>
      </w:r>
      <w:r w:rsidR="00C27883">
        <w:t xml:space="preserve"> y </w:t>
      </w:r>
      <w:r w:rsidR="0002320F">
        <w:t>la parte final del AT0017</w:t>
      </w:r>
      <w:r w:rsidR="00C27883">
        <w:t>:</w:t>
      </w:r>
    </w:p>
    <w:p w14:paraId="5B81C18D" w14:textId="75C6A171" w:rsidR="001551DD" w:rsidRDefault="00C27883" w:rsidP="001551DD">
      <w:pPr>
        <w:pStyle w:val="Prrafodelista"/>
        <w:ind w:left="0"/>
      </w:pPr>
      <w:r>
        <w:t>AT0006: “</w:t>
      </w:r>
      <w:r w:rsidR="001551DD" w:rsidRPr="00120D7A">
        <w:t>Implementar SMMC que dispongan de herramientas de seguridad orientadas a la protección de dicho sistema, de los datos registrados, la información generada a partir de éste y, en general, de la información asociada al SMMC.</w:t>
      </w:r>
      <w:r w:rsidR="001551DD">
        <w:t>”</w:t>
      </w:r>
    </w:p>
    <w:p w14:paraId="5C222B73" w14:textId="25E9B97D" w:rsidR="00FD2335" w:rsidRDefault="00FD2335" w:rsidP="001551DD">
      <w:pPr>
        <w:pStyle w:val="Prrafodelista"/>
        <w:ind w:left="0"/>
      </w:pPr>
    </w:p>
    <w:p w14:paraId="36CC12C5" w14:textId="3640D621" w:rsidR="00FD2335" w:rsidRDefault="00C27883" w:rsidP="00FD2335">
      <w:pPr>
        <w:pStyle w:val="Prrafodelista"/>
        <w:ind w:left="0"/>
      </w:pPr>
      <w:r>
        <w:t xml:space="preserve">AT0017: </w:t>
      </w:r>
      <w:r w:rsidR="00FD2335">
        <w:t>“</w:t>
      </w:r>
      <w:r w:rsidR="0002320F">
        <w:t xml:space="preserve">[…] </w:t>
      </w:r>
      <w:r w:rsidR="00FD2335" w:rsidRPr="00B66F0A">
        <w:t>Cualquier incidente de ciberseguridad deberá ser reportado a la Superintendencia, conforme el formato y plazos que ésta defina, y a quienes la normativa vigente establezca.</w:t>
      </w:r>
      <w:r w:rsidR="00FD2335">
        <w:t>”</w:t>
      </w:r>
    </w:p>
    <w:p w14:paraId="166BA8F0" w14:textId="77777777" w:rsidR="00FD2335" w:rsidRDefault="00FD2335" w:rsidP="001551DD">
      <w:pPr>
        <w:pStyle w:val="Prrafodelista"/>
        <w:ind w:left="0"/>
      </w:pPr>
    </w:p>
    <w:p w14:paraId="5EF96757" w14:textId="77777777" w:rsidR="00ED0ED4" w:rsidRPr="00424283" w:rsidRDefault="00ED0ED4" w:rsidP="002F17E2">
      <w:pPr>
        <w:pStyle w:val="Prrafodelista"/>
        <w:numPr>
          <w:ilvl w:val="0"/>
          <w:numId w:val="248"/>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D0ED4" w14:paraId="4FF3AA47" w14:textId="77777777" w:rsidTr="000D4021">
        <w:trPr>
          <w:trHeight w:val="116"/>
        </w:trPr>
        <w:tc>
          <w:tcPr>
            <w:tcW w:w="2155" w:type="dxa"/>
            <w:vAlign w:val="center"/>
          </w:tcPr>
          <w:p w14:paraId="20FE581D" w14:textId="77777777" w:rsidR="00ED0ED4" w:rsidRPr="002440F7" w:rsidRDefault="00ED0ED4"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8870C67" w14:textId="7C310F7D" w:rsidR="00ED0ED4" w:rsidRPr="00905BCA" w:rsidRDefault="00ED0ED4" w:rsidP="000D4021">
            <w:pPr>
              <w:spacing w:after="0"/>
              <w:jc w:val="left"/>
              <w:rPr>
                <w:color w:val="404040" w:themeColor="text1" w:themeTint="BF"/>
              </w:rPr>
            </w:pPr>
          </w:p>
        </w:tc>
      </w:tr>
      <w:tr w:rsidR="00ED0ED4" w14:paraId="696A0379" w14:textId="77777777" w:rsidTr="000D4021">
        <w:tc>
          <w:tcPr>
            <w:tcW w:w="2155" w:type="dxa"/>
            <w:vAlign w:val="center"/>
          </w:tcPr>
          <w:p w14:paraId="51D83DFC" w14:textId="77777777" w:rsidR="00ED0ED4" w:rsidRPr="002440F7" w:rsidRDefault="00ED0ED4"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FCEBE5E" w14:textId="2898F027" w:rsidR="00ED0ED4" w:rsidRPr="00905BCA" w:rsidRDefault="00F12EF9" w:rsidP="000D4021">
            <w:pPr>
              <w:spacing w:after="0"/>
              <w:jc w:val="left"/>
              <w:rPr>
                <w:color w:val="404040" w:themeColor="text1" w:themeTint="BF"/>
              </w:rPr>
            </w:pPr>
            <w:r>
              <w:t>AT0006; AT0226; AT0231</w:t>
            </w:r>
          </w:p>
        </w:tc>
      </w:tr>
    </w:tbl>
    <w:p w14:paraId="23142561" w14:textId="77777777" w:rsidR="00ED0ED4" w:rsidRPr="00CD6381" w:rsidRDefault="00ED0ED4" w:rsidP="002F17E2">
      <w:pPr>
        <w:pStyle w:val="Prrafodelista"/>
        <w:numPr>
          <w:ilvl w:val="0"/>
          <w:numId w:val="248"/>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D0ED4" w14:paraId="7452ABDE" w14:textId="77777777" w:rsidTr="000D4021">
        <w:tc>
          <w:tcPr>
            <w:tcW w:w="2155" w:type="dxa"/>
            <w:vAlign w:val="center"/>
          </w:tcPr>
          <w:p w14:paraId="56EACDB5"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8E27FEF" w14:textId="1AD3F8E5" w:rsidR="00ED0ED4" w:rsidRPr="00905BCA" w:rsidRDefault="00C27883" w:rsidP="000D4021">
            <w:pPr>
              <w:spacing w:after="0"/>
              <w:jc w:val="left"/>
              <w:rPr>
                <w:color w:val="404040" w:themeColor="text1" w:themeTint="BF"/>
              </w:rPr>
            </w:pPr>
            <w:r>
              <w:rPr>
                <w:color w:val="404040" w:themeColor="text1" w:themeTint="BF"/>
              </w:rPr>
              <w:t>Total</w:t>
            </w:r>
          </w:p>
        </w:tc>
      </w:tr>
      <w:tr w:rsidR="00ED0ED4" w14:paraId="7827A457" w14:textId="77777777" w:rsidTr="000D4021">
        <w:tc>
          <w:tcPr>
            <w:tcW w:w="2155" w:type="dxa"/>
            <w:vAlign w:val="center"/>
          </w:tcPr>
          <w:p w14:paraId="22985EC2"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A77FCBC" w14:textId="076DC42E" w:rsidR="00ED0ED4" w:rsidRPr="00A05B2D" w:rsidRDefault="00C27883" w:rsidP="000D4021">
            <w:pPr>
              <w:spacing w:after="0"/>
              <w:jc w:val="left"/>
              <w:rPr>
                <w:color w:val="404040" w:themeColor="text1" w:themeTint="BF"/>
              </w:rPr>
            </w:pPr>
            <w:r w:rsidRPr="00C27883">
              <w:rPr>
                <w:color w:val="404040" w:themeColor="text1" w:themeTint="BF"/>
              </w:rPr>
              <w:t>* Solución Tecnológica para Enel Dx Chile para dar cumplimiento a la NT Dx y al AT SMMC 2021</w:t>
            </w:r>
          </w:p>
        </w:tc>
      </w:tr>
      <w:tr w:rsidR="00ED0ED4" w14:paraId="516A6F6D" w14:textId="77777777" w:rsidTr="000D4021">
        <w:tc>
          <w:tcPr>
            <w:tcW w:w="2155" w:type="dxa"/>
            <w:vAlign w:val="center"/>
          </w:tcPr>
          <w:p w14:paraId="23D89AF6"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7BDA4DC" w14:textId="77777777" w:rsidR="00ED0ED4" w:rsidRDefault="00ED0ED4" w:rsidP="000D4021">
            <w:pPr>
              <w:spacing w:after="0"/>
              <w:jc w:val="left"/>
              <w:rPr>
                <w:highlight w:val="yellow"/>
              </w:rPr>
            </w:pPr>
          </w:p>
        </w:tc>
      </w:tr>
    </w:tbl>
    <w:p w14:paraId="7B418AD3" w14:textId="77777777" w:rsidR="00ED0ED4" w:rsidRDefault="00ED0ED4" w:rsidP="002F17E2">
      <w:pPr>
        <w:pStyle w:val="Prrafodelista"/>
        <w:numPr>
          <w:ilvl w:val="0"/>
          <w:numId w:val="248"/>
        </w:numPr>
        <w:rPr>
          <w:b/>
          <w:bCs/>
        </w:rPr>
      </w:pPr>
      <w:r w:rsidRPr="00424283">
        <w:rPr>
          <w:b/>
          <w:bCs/>
        </w:rPr>
        <w:t>Documentación proporcionada por Enel/ Antecedentes para verificación de requerimiento.</w:t>
      </w:r>
    </w:p>
    <w:p w14:paraId="1C77C5E1" w14:textId="77777777" w:rsidR="00ED0ED4" w:rsidRDefault="00ED0ED4" w:rsidP="00ED0ED4">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D0ED4" w:rsidRPr="00DA423E" w14:paraId="6535E93E" w14:textId="77777777" w:rsidTr="000D4021">
        <w:trPr>
          <w:trHeight w:val="432"/>
        </w:trPr>
        <w:tc>
          <w:tcPr>
            <w:tcW w:w="1249" w:type="pct"/>
            <w:vAlign w:val="center"/>
          </w:tcPr>
          <w:p w14:paraId="39EEFAB7"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0151E3E"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Contenido</w:t>
            </w:r>
          </w:p>
        </w:tc>
      </w:tr>
      <w:tr w:rsidR="00ED0ED4" w:rsidRPr="00541644" w14:paraId="3D389DCB" w14:textId="77777777" w:rsidTr="000D4021">
        <w:trPr>
          <w:trHeight w:val="432"/>
        </w:trPr>
        <w:tc>
          <w:tcPr>
            <w:tcW w:w="1249" w:type="pct"/>
            <w:vAlign w:val="center"/>
          </w:tcPr>
          <w:p w14:paraId="6041DC9E" w14:textId="5244F8CB" w:rsidR="00ED0ED4" w:rsidRPr="00051A34" w:rsidRDefault="00C27883" w:rsidP="000D4021">
            <w:pPr>
              <w:spacing w:after="0"/>
              <w:jc w:val="left"/>
              <w:rPr>
                <w:b/>
                <w:bCs/>
                <w:color w:val="404040" w:themeColor="text1" w:themeTint="BF"/>
              </w:rPr>
            </w:pPr>
            <w:r>
              <w:rPr>
                <w:b/>
                <w:bCs/>
                <w:color w:val="404040" w:themeColor="text1" w:themeTint="BF"/>
              </w:rPr>
              <w:t>-</w:t>
            </w:r>
          </w:p>
        </w:tc>
        <w:tc>
          <w:tcPr>
            <w:tcW w:w="3751" w:type="pct"/>
            <w:vAlign w:val="center"/>
          </w:tcPr>
          <w:p w14:paraId="59B98538" w14:textId="3B096D2C" w:rsidR="00ED0ED4" w:rsidRPr="00541644" w:rsidRDefault="00C27883" w:rsidP="000D4021">
            <w:pPr>
              <w:spacing w:after="0" w:line="240" w:lineRule="auto"/>
              <w:jc w:val="left"/>
              <w:rPr>
                <w:rFonts w:ascii="Calibri" w:hAnsi="Calibri" w:cs="Calibri"/>
                <w:color w:val="404040"/>
              </w:rPr>
            </w:pPr>
            <w:r>
              <w:rPr>
                <w:rFonts w:ascii="Calibri" w:hAnsi="Calibri" w:cs="Calibri"/>
                <w:color w:val="404040"/>
              </w:rPr>
              <w:t>-</w:t>
            </w:r>
          </w:p>
        </w:tc>
      </w:tr>
    </w:tbl>
    <w:p w14:paraId="7BC0F932" w14:textId="77777777" w:rsidR="00ED0ED4" w:rsidRPr="005115D3" w:rsidRDefault="00ED0ED4" w:rsidP="002F17E2">
      <w:pPr>
        <w:pStyle w:val="Prrafodelista"/>
        <w:numPr>
          <w:ilvl w:val="0"/>
          <w:numId w:val="248"/>
        </w:numPr>
        <w:spacing w:after="0"/>
        <w:rPr>
          <w:b/>
          <w:bCs/>
        </w:rPr>
      </w:pPr>
      <w:r w:rsidRPr="005115D3">
        <w:rPr>
          <w:b/>
          <w:bCs/>
        </w:rPr>
        <w:t>Auditoría inodú</w:t>
      </w:r>
    </w:p>
    <w:p w14:paraId="5AE14B91" w14:textId="159521BA" w:rsidR="00037B8A" w:rsidRDefault="007E4C31" w:rsidP="00037B8A">
      <w:pPr>
        <w:pStyle w:val="Prrafodelista"/>
        <w:ind w:left="0"/>
      </w:pPr>
      <w:r>
        <w:t>Para el cumplimiento de este requerimiento se debe cumplir antes con: AT00</w:t>
      </w:r>
      <w:r w:rsidR="00037B8A">
        <w:t>06 y con</w:t>
      </w:r>
      <w:r w:rsidR="00BE671F">
        <w:t xml:space="preserve"> que</w:t>
      </w:r>
      <w:r w:rsidR="00037B8A">
        <w:t xml:space="preserve"> “[…] </w:t>
      </w:r>
      <w:r w:rsidR="00037B8A" w:rsidRPr="00B66F0A">
        <w:t>Cualquier incidente de ciberseguridad deberá ser reportado a la Superintendencia, conforme el formato y plazos que ésta defina, y a quienes la normativa vigente establezca.</w:t>
      </w:r>
      <w:r w:rsidR="00793CB1">
        <w:t>”</w:t>
      </w:r>
    </w:p>
    <w:p w14:paraId="60F3F851" w14:textId="6240CA2C" w:rsidR="00037B8A" w:rsidRDefault="00037B8A" w:rsidP="00037B8A">
      <w:pPr>
        <w:pStyle w:val="Prrafodelista"/>
        <w:ind w:left="0"/>
      </w:pPr>
      <w:r>
        <w:t xml:space="preserve">Para desarrollar el punto “[…] </w:t>
      </w:r>
      <w:r w:rsidRPr="00B66F0A">
        <w:t>Cualquier incidente de ciberseguridad deberá ser reportado a la Superintendencia, conforme el formato y plazos que ésta defina, y a quienes la normativa vigente establezca.</w:t>
      </w:r>
      <w:r w:rsidR="00793CB1">
        <w:t xml:space="preserve">”, se puede abordar desde el cumplimiento de los AT0226, AT0231 y un plan de implementación relativo a </w:t>
      </w:r>
      <w:r w:rsidR="008E3C3A">
        <w:t>protocolos de reporte de eventos de ciberseguridad a la superintendencia y a quienes establezca la normativa vigente (ID-Planes-103)</w:t>
      </w:r>
    </w:p>
    <w:p w14:paraId="6A98D5C5" w14:textId="214F5BFF" w:rsidR="00C55000" w:rsidRDefault="00C55000" w:rsidP="00037B8A">
      <w:pPr>
        <w:pStyle w:val="Prrafodelista"/>
        <w:ind w:left="0"/>
      </w:pPr>
    </w:p>
    <w:tbl>
      <w:tblPr>
        <w:tblW w:w="5000" w:type="pct"/>
        <w:tblCellMar>
          <w:left w:w="70" w:type="dxa"/>
          <w:right w:w="70" w:type="dxa"/>
        </w:tblCellMar>
        <w:tblLook w:val="04A0" w:firstRow="1" w:lastRow="0" w:firstColumn="1" w:lastColumn="0" w:noHBand="0" w:noVBand="1"/>
      </w:tblPr>
      <w:tblGrid>
        <w:gridCol w:w="3347"/>
        <w:gridCol w:w="5993"/>
      </w:tblGrid>
      <w:tr w:rsidR="00C03F9D" w:rsidRPr="00C03F9D" w14:paraId="22C4F7E4" w14:textId="77777777" w:rsidTr="004D00E6">
        <w:trPr>
          <w:trHeight w:val="615"/>
        </w:trPr>
        <w:tc>
          <w:tcPr>
            <w:tcW w:w="1792" w:type="pct"/>
            <w:tcBorders>
              <w:top w:val="single" w:sz="8" w:space="0" w:color="auto"/>
              <w:left w:val="single" w:sz="8" w:space="0" w:color="auto"/>
              <w:bottom w:val="single" w:sz="8" w:space="0" w:color="auto"/>
              <w:right w:val="single" w:sz="8" w:space="0" w:color="auto"/>
            </w:tcBorders>
            <w:shd w:val="clear" w:color="000000" w:fill="000000"/>
            <w:vAlign w:val="center"/>
            <w:hideMark/>
          </w:tcPr>
          <w:p w14:paraId="4D2520C6" w14:textId="77777777" w:rsidR="00C03F9D" w:rsidRPr="00C03F9D" w:rsidRDefault="00C03F9D" w:rsidP="00C03F9D">
            <w:pPr>
              <w:spacing w:after="0" w:line="240" w:lineRule="auto"/>
              <w:jc w:val="center"/>
              <w:rPr>
                <w:rFonts w:ascii="Calibri" w:eastAsia="Times New Roman" w:hAnsi="Calibri" w:cs="Calibri"/>
                <w:b/>
                <w:bCs/>
                <w:color w:val="FFFFFF"/>
                <w:lang w:eastAsia="es-CL"/>
              </w:rPr>
            </w:pPr>
            <w:r w:rsidRPr="00C03F9D">
              <w:rPr>
                <w:rFonts w:ascii="Calibri" w:eastAsia="Times New Roman" w:hAnsi="Calibri" w:cs="Calibri"/>
                <w:b/>
                <w:bCs/>
                <w:color w:val="FFFFFF" w:themeColor="background1"/>
                <w:lang w:eastAsia="es-CL"/>
              </w:rPr>
              <w:lastRenderedPageBreak/>
              <w:t>Requerimiento</w:t>
            </w:r>
          </w:p>
        </w:tc>
        <w:tc>
          <w:tcPr>
            <w:tcW w:w="3208" w:type="pct"/>
            <w:tcBorders>
              <w:top w:val="single" w:sz="8" w:space="0" w:color="auto"/>
              <w:left w:val="nil"/>
              <w:bottom w:val="single" w:sz="8" w:space="0" w:color="auto"/>
              <w:right w:val="single" w:sz="8" w:space="0" w:color="auto"/>
            </w:tcBorders>
            <w:shd w:val="clear" w:color="000000" w:fill="000000"/>
            <w:vAlign w:val="center"/>
            <w:hideMark/>
          </w:tcPr>
          <w:p w14:paraId="24671CB4" w14:textId="77777777" w:rsidR="00C03F9D" w:rsidRPr="00C03F9D" w:rsidRDefault="00C03F9D" w:rsidP="00C03F9D">
            <w:pPr>
              <w:spacing w:after="0" w:line="240" w:lineRule="auto"/>
              <w:jc w:val="center"/>
              <w:rPr>
                <w:rFonts w:ascii="Calibri" w:eastAsia="Times New Roman" w:hAnsi="Calibri" w:cs="Calibri"/>
                <w:b/>
                <w:bCs/>
                <w:color w:val="FFFFFF"/>
                <w:lang w:eastAsia="es-CL"/>
              </w:rPr>
            </w:pPr>
            <w:r w:rsidRPr="00C03F9D">
              <w:rPr>
                <w:rFonts w:ascii="Calibri" w:eastAsia="Times New Roman" w:hAnsi="Calibri" w:cs="Calibri"/>
                <w:b/>
                <w:bCs/>
                <w:color w:val="FFFFFF" w:themeColor="background1"/>
                <w:lang w:eastAsia="es-CL"/>
              </w:rPr>
              <w:t>Estado actual</w:t>
            </w:r>
          </w:p>
        </w:tc>
      </w:tr>
      <w:tr w:rsidR="00C03F9D" w:rsidRPr="00C03F9D" w14:paraId="49D69BF5" w14:textId="77777777" w:rsidTr="004D00E6">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796698C7" w14:textId="77777777" w:rsidR="00C03F9D" w:rsidRPr="00C03F9D" w:rsidRDefault="00C03F9D" w:rsidP="00C03F9D">
            <w:pPr>
              <w:spacing w:after="0" w:line="240" w:lineRule="auto"/>
              <w:jc w:val="center"/>
              <w:rPr>
                <w:rFonts w:ascii="Calibri" w:eastAsia="Times New Roman" w:hAnsi="Calibri" w:cs="Calibri"/>
                <w:color w:val="000000"/>
                <w:lang w:eastAsia="es-CL"/>
              </w:rPr>
            </w:pPr>
            <w:r w:rsidRPr="00C03F9D">
              <w:rPr>
                <w:rFonts w:ascii="Calibri" w:eastAsia="Times New Roman" w:hAnsi="Calibri" w:cs="Calibri"/>
                <w:color w:val="000000"/>
                <w:lang w:eastAsia="es-CL"/>
              </w:rPr>
              <w:t>AT0006</w:t>
            </w:r>
          </w:p>
        </w:tc>
        <w:tc>
          <w:tcPr>
            <w:tcW w:w="3208" w:type="pct"/>
            <w:tcBorders>
              <w:top w:val="nil"/>
              <w:left w:val="nil"/>
              <w:bottom w:val="single" w:sz="8" w:space="0" w:color="auto"/>
              <w:right w:val="single" w:sz="8" w:space="0" w:color="auto"/>
            </w:tcBorders>
            <w:shd w:val="clear" w:color="auto" w:fill="auto"/>
            <w:vAlign w:val="center"/>
            <w:hideMark/>
          </w:tcPr>
          <w:p w14:paraId="6FFFF7E9" w14:textId="1E01681C" w:rsidR="00C03F9D" w:rsidRPr="00C03F9D" w:rsidRDefault="006F502D" w:rsidP="00C03F9D">
            <w:pPr>
              <w:spacing w:after="0" w:line="240" w:lineRule="auto"/>
              <w:jc w:val="center"/>
              <w:rPr>
                <w:rFonts w:ascii="Calibri" w:eastAsia="Times New Roman" w:hAnsi="Calibri" w:cs="Calibri"/>
                <w:color w:val="000000"/>
                <w:lang w:eastAsia="es-CL"/>
              </w:rPr>
            </w:pPr>
            <w:r>
              <w:rPr>
                <w:rFonts w:ascii="Calibri" w:eastAsia="Times New Roman" w:hAnsi="Calibri" w:cs="Calibri"/>
                <w:color w:val="000000"/>
                <w:lang w:eastAsia="es-CL"/>
              </w:rPr>
              <w:t>Parcial</w:t>
            </w:r>
          </w:p>
        </w:tc>
      </w:tr>
      <w:tr w:rsidR="00C03F9D" w:rsidRPr="00C03F9D" w14:paraId="11B80FF8" w14:textId="77777777" w:rsidTr="004D00E6">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4929D8A6" w14:textId="77777777" w:rsidR="00C03F9D" w:rsidRPr="00C03F9D" w:rsidRDefault="00C03F9D" w:rsidP="00C03F9D">
            <w:pPr>
              <w:spacing w:after="0" w:line="240" w:lineRule="auto"/>
              <w:jc w:val="center"/>
              <w:rPr>
                <w:rFonts w:ascii="Calibri" w:eastAsia="Times New Roman" w:hAnsi="Calibri" w:cs="Calibri"/>
                <w:color w:val="000000"/>
                <w:lang w:eastAsia="es-CL"/>
              </w:rPr>
            </w:pPr>
            <w:r w:rsidRPr="00C03F9D">
              <w:rPr>
                <w:rFonts w:ascii="Calibri" w:eastAsia="Times New Roman" w:hAnsi="Calibri" w:cs="Calibri"/>
                <w:color w:val="000000"/>
                <w:lang w:eastAsia="es-CL"/>
              </w:rPr>
              <w:t>AT0226</w:t>
            </w:r>
          </w:p>
        </w:tc>
        <w:tc>
          <w:tcPr>
            <w:tcW w:w="3208" w:type="pct"/>
            <w:tcBorders>
              <w:top w:val="nil"/>
              <w:left w:val="nil"/>
              <w:bottom w:val="single" w:sz="8" w:space="0" w:color="auto"/>
              <w:right w:val="single" w:sz="8" w:space="0" w:color="auto"/>
            </w:tcBorders>
            <w:shd w:val="clear" w:color="auto" w:fill="auto"/>
            <w:vAlign w:val="center"/>
            <w:hideMark/>
          </w:tcPr>
          <w:p w14:paraId="65693F8E" w14:textId="77777777" w:rsidR="00C03F9D" w:rsidRPr="00C03F9D" w:rsidRDefault="00C03F9D" w:rsidP="00C03F9D">
            <w:pPr>
              <w:spacing w:after="0" w:line="240" w:lineRule="auto"/>
              <w:jc w:val="center"/>
              <w:rPr>
                <w:rFonts w:ascii="Calibri" w:eastAsia="Times New Roman" w:hAnsi="Calibri" w:cs="Calibri"/>
                <w:color w:val="000000"/>
                <w:lang w:eastAsia="es-CL"/>
              </w:rPr>
            </w:pPr>
            <w:r w:rsidRPr="00C03F9D">
              <w:rPr>
                <w:rFonts w:ascii="Calibri" w:eastAsia="Times New Roman" w:hAnsi="Calibri" w:cs="Calibri"/>
                <w:color w:val="000000"/>
                <w:lang w:eastAsia="es-CL"/>
              </w:rPr>
              <w:t>Parcial</w:t>
            </w:r>
          </w:p>
        </w:tc>
      </w:tr>
      <w:tr w:rsidR="00C03F9D" w:rsidRPr="00C03F9D" w14:paraId="2FF9B8F5" w14:textId="77777777" w:rsidTr="004D00E6">
        <w:trPr>
          <w:trHeight w:val="315"/>
        </w:trPr>
        <w:tc>
          <w:tcPr>
            <w:tcW w:w="1792" w:type="pct"/>
            <w:tcBorders>
              <w:top w:val="nil"/>
              <w:left w:val="single" w:sz="8" w:space="0" w:color="auto"/>
              <w:bottom w:val="single" w:sz="4" w:space="0" w:color="auto"/>
              <w:right w:val="single" w:sz="8" w:space="0" w:color="auto"/>
            </w:tcBorders>
            <w:shd w:val="clear" w:color="auto" w:fill="auto"/>
            <w:vAlign w:val="center"/>
            <w:hideMark/>
          </w:tcPr>
          <w:p w14:paraId="5D49475A" w14:textId="77777777" w:rsidR="00C03F9D" w:rsidRPr="00C03F9D" w:rsidRDefault="00C03F9D" w:rsidP="00C03F9D">
            <w:pPr>
              <w:spacing w:after="0" w:line="240" w:lineRule="auto"/>
              <w:jc w:val="center"/>
              <w:rPr>
                <w:rFonts w:ascii="Calibri" w:eastAsia="Times New Roman" w:hAnsi="Calibri" w:cs="Calibri"/>
                <w:color w:val="000000"/>
                <w:lang w:eastAsia="es-CL"/>
              </w:rPr>
            </w:pPr>
            <w:r w:rsidRPr="00C03F9D">
              <w:rPr>
                <w:rFonts w:ascii="Calibri" w:eastAsia="Times New Roman" w:hAnsi="Calibri" w:cs="Calibri"/>
                <w:color w:val="000000"/>
                <w:lang w:eastAsia="es-CL"/>
              </w:rPr>
              <w:t>AT0231</w:t>
            </w:r>
          </w:p>
        </w:tc>
        <w:tc>
          <w:tcPr>
            <w:tcW w:w="3208" w:type="pct"/>
            <w:tcBorders>
              <w:top w:val="nil"/>
              <w:left w:val="nil"/>
              <w:bottom w:val="single" w:sz="4" w:space="0" w:color="auto"/>
              <w:right w:val="single" w:sz="8" w:space="0" w:color="auto"/>
            </w:tcBorders>
            <w:shd w:val="clear" w:color="auto" w:fill="auto"/>
            <w:vAlign w:val="center"/>
            <w:hideMark/>
          </w:tcPr>
          <w:p w14:paraId="5F43329E" w14:textId="77777777" w:rsidR="00C03F9D" w:rsidRPr="00C03F9D" w:rsidRDefault="00C03F9D" w:rsidP="00C03F9D">
            <w:pPr>
              <w:spacing w:after="0" w:line="240" w:lineRule="auto"/>
              <w:jc w:val="center"/>
              <w:rPr>
                <w:rFonts w:ascii="Calibri" w:eastAsia="Times New Roman" w:hAnsi="Calibri" w:cs="Calibri"/>
                <w:color w:val="000000"/>
                <w:lang w:eastAsia="es-CL"/>
              </w:rPr>
            </w:pPr>
            <w:r w:rsidRPr="00C03F9D">
              <w:rPr>
                <w:rFonts w:ascii="Calibri" w:eastAsia="Times New Roman" w:hAnsi="Calibri" w:cs="Calibri"/>
                <w:color w:val="000000"/>
                <w:lang w:eastAsia="es-CL"/>
              </w:rPr>
              <w:t>Parcial</w:t>
            </w:r>
          </w:p>
        </w:tc>
      </w:tr>
      <w:tr w:rsidR="00C03F9D" w:rsidRPr="00C03F9D" w14:paraId="1F1C1833" w14:textId="77777777" w:rsidTr="004D00E6">
        <w:trPr>
          <w:trHeight w:val="315"/>
        </w:trPr>
        <w:tc>
          <w:tcPr>
            <w:tcW w:w="1792" w:type="pct"/>
            <w:tcBorders>
              <w:top w:val="single" w:sz="4" w:space="0" w:color="auto"/>
              <w:left w:val="single" w:sz="4" w:space="0" w:color="auto"/>
              <w:bottom w:val="single" w:sz="4" w:space="0" w:color="auto"/>
              <w:right w:val="single" w:sz="4" w:space="0" w:color="auto"/>
            </w:tcBorders>
            <w:shd w:val="clear" w:color="auto" w:fill="auto"/>
            <w:vAlign w:val="center"/>
          </w:tcPr>
          <w:p w14:paraId="45BEBA56" w14:textId="1644E713" w:rsidR="00C03F9D" w:rsidRPr="00C03F9D" w:rsidRDefault="00C03F9D" w:rsidP="00C03F9D">
            <w:pPr>
              <w:spacing w:after="0" w:line="240" w:lineRule="auto"/>
              <w:jc w:val="center"/>
              <w:rPr>
                <w:rFonts w:ascii="Calibri" w:eastAsia="Times New Roman" w:hAnsi="Calibri" w:cs="Calibri"/>
                <w:color w:val="000000"/>
                <w:highlight w:val="green"/>
                <w:lang w:eastAsia="es-CL"/>
              </w:rPr>
            </w:pPr>
            <w:r w:rsidRPr="00C03F9D">
              <w:rPr>
                <w:highlight w:val="green"/>
              </w:rPr>
              <w:t>ID-Planes-103</w:t>
            </w:r>
          </w:p>
        </w:tc>
        <w:tc>
          <w:tcPr>
            <w:tcW w:w="3208" w:type="pct"/>
            <w:tcBorders>
              <w:top w:val="single" w:sz="4" w:space="0" w:color="auto"/>
              <w:left w:val="single" w:sz="4" w:space="0" w:color="auto"/>
              <w:bottom w:val="single" w:sz="4" w:space="0" w:color="auto"/>
              <w:right w:val="single" w:sz="4" w:space="0" w:color="auto"/>
            </w:tcBorders>
            <w:shd w:val="clear" w:color="auto" w:fill="auto"/>
            <w:vAlign w:val="center"/>
          </w:tcPr>
          <w:p w14:paraId="40FF5992" w14:textId="5689FE3D" w:rsidR="00C03F9D" w:rsidRPr="00C03F9D" w:rsidRDefault="00C03F9D" w:rsidP="00C03F9D">
            <w:pPr>
              <w:spacing w:after="0" w:line="240" w:lineRule="auto"/>
              <w:jc w:val="center"/>
              <w:rPr>
                <w:rFonts w:ascii="Calibri" w:eastAsia="Times New Roman" w:hAnsi="Calibri" w:cs="Calibri"/>
                <w:color w:val="000000"/>
                <w:highlight w:val="green"/>
                <w:lang w:eastAsia="es-CL"/>
              </w:rPr>
            </w:pPr>
            <w:r w:rsidRPr="00C03F9D">
              <w:rPr>
                <w:rFonts w:ascii="Calibri" w:eastAsia="Times New Roman" w:hAnsi="Calibri" w:cs="Calibri"/>
                <w:color w:val="000000"/>
                <w:highlight w:val="green"/>
                <w:lang w:eastAsia="es-CL"/>
              </w:rPr>
              <w:t>Pendiente</w:t>
            </w:r>
          </w:p>
        </w:tc>
      </w:tr>
    </w:tbl>
    <w:p w14:paraId="75680FA6" w14:textId="77777777" w:rsidR="00037B8A" w:rsidRDefault="00037B8A" w:rsidP="002F03DA">
      <w:pPr>
        <w:pStyle w:val="Prrafodelista"/>
        <w:spacing w:after="0"/>
        <w:ind w:left="0"/>
        <w:rPr>
          <w:b/>
          <w:bCs/>
        </w:rPr>
      </w:pPr>
    </w:p>
    <w:p w14:paraId="634069FF" w14:textId="4DC40E5E" w:rsidR="00ED0ED4" w:rsidRPr="009461C8" w:rsidRDefault="00ED0ED4" w:rsidP="002F17E2">
      <w:pPr>
        <w:pStyle w:val="Prrafodelista"/>
        <w:numPr>
          <w:ilvl w:val="0"/>
          <w:numId w:val="248"/>
        </w:numPr>
        <w:spacing w:after="0"/>
        <w:rPr>
          <w:b/>
          <w:bCs/>
        </w:rPr>
      </w:pPr>
      <w:r w:rsidRPr="009461C8">
        <w:rPr>
          <w:b/>
          <w:bCs/>
        </w:rPr>
        <w:t>Cumplimiento de auditoria</w:t>
      </w:r>
    </w:p>
    <w:p w14:paraId="392F5446" w14:textId="48186170" w:rsidR="00ED0ED4" w:rsidRDefault="00ED0ED4" w:rsidP="00ED0ED4">
      <w:r w:rsidRPr="00EA6725">
        <w:t xml:space="preserve">Basado en los antecedentes revisados, a juicio de inodú, se </w:t>
      </w:r>
      <w:r>
        <w:t xml:space="preserve">cumple </w:t>
      </w:r>
      <w:r w:rsidR="006F502D">
        <w:t>parcialmente</w:t>
      </w:r>
      <w:r w:rsidRPr="00EA6725">
        <w:t xml:space="preserve"> el requerimiento.</w:t>
      </w:r>
    </w:p>
    <w:p w14:paraId="67C0C5D6" w14:textId="77777777" w:rsidR="00ED0ED4" w:rsidRPr="009461C8" w:rsidRDefault="00ED0ED4" w:rsidP="002F17E2">
      <w:pPr>
        <w:pStyle w:val="Prrafodelista"/>
        <w:numPr>
          <w:ilvl w:val="0"/>
          <w:numId w:val="248"/>
        </w:numPr>
        <w:spacing w:after="0"/>
        <w:rPr>
          <w:b/>
          <w:bCs/>
        </w:rPr>
      </w:pPr>
      <w:r w:rsidRPr="009461C8">
        <w:rPr>
          <w:b/>
          <w:bCs/>
        </w:rPr>
        <w:t>Observación auditoría</w:t>
      </w:r>
    </w:p>
    <w:p w14:paraId="681BF703" w14:textId="5B7441FC" w:rsidR="00E61B59" w:rsidRDefault="002F03DA" w:rsidP="002F03DA">
      <w:pPr>
        <w:pStyle w:val="Prrafodelista"/>
        <w:ind w:left="0"/>
      </w:pPr>
      <w:r>
        <w:t>Para el cumplimiento de este requerimiento se debe cumplir antes con: AT0006; AT0226; AT0231 y el plan ID-Planes-103</w:t>
      </w:r>
    </w:p>
    <w:p w14:paraId="13E02EE5" w14:textId="463588B6" w:rsidR="00E61B59" w:rsidRDefault="00E61B59" w:rsidP="008A77F3">
      <w:pPr>
        <w:pStyle w:val="Ttulo2"/>
        <w:ind w:left="576"/>
      </w:pPr>
      <w:bookmarkStart w:id="210" w:name="_Toc85216492"/>
      <w:r>
        <w:t>Requerimiento AT0044</w:t>
      </w:r>
      <w:bookmarkEnd w:id="210"/>
    </w:p>
    <w:p w14:paraId="1A73C3E3" w14:textId="77777777" w:rsidR="00E61B59" w:rsidRPr="00CD33BE" w:rsidRDefault="00E61B59" w:rsidP="00E8137E">
      <w:pPr>
        <w:pStyle w:val="Prrafodelista"/>
        <w:numPr>
          <w:ilvl w:val="0"/>
          <w:numId w:val="114"/>
        </w:numPr>
        <w:rPr>
          <w:b/>
          <w:bCs/>
        </w:rPr>
      </w:pPr>
      <w:r w:rsidRPr="00CD33BE">
        <w:rPr>
          <w:b/>
          <w:bCs/>
        </w:rPr>
        <w:t>Requerimiento</w:t>
      </w:r>
    </w:p>
    <w:p w14:paraId="662E93E2" w14:textId="77777777" w:rsidR="00E61B59" w:rsidRDefault="00E61B59" w:rsidP="00E61B59">
      <w:pPr>
        <w:pStyle w:val="Prrafodelista"/>
        <w:ind w:left="0"/>
      </w:pPr>
      <w:r w:rsidRPr="00CA2899">
        <w:rPr>
          <w:b/>
          <w:bCs/>
        </w:rPr>
        <w:t>AT0044:</w:t>
      </w:r>
      <w:r>
        <w:t xml:space="preserve"> </w:t>
      </w:r>
      <w:r w:rsidRPr="00193246">
        <w:t>Los componentes del SMMC y, en particular los módulos del Sistema de Gestión y Operación deben estar incorporados dentro de un sistema de seguridad que proteja la memoria de datos, detecte intentos de acceso no autorizados, prohíba accesos no autorizados al SMMC y evite la manipulación de información, permitiendo con ello la protección de la integridad y autenticidad de los datos.</w:t>
      </w:r>
    </w:p>
    <w:p w14:paraId="23EC3CB0" w14:textId="77777777" w:rsidR="00E61B59" w:rsidRDefault="00E61B59" w:rsidP="00E61B59">
      <w:pPr>
        <w:pStyle w:val="Prrafodelista"/>
        <w:ind w:left="0"/>
        <w:rPr>
          <w:b/>
          <w:bCs/>
        </w:rPr>
      </w:pPr>
    </w:p>
    <w:p w14:paraId="38E101E2" w14:textId="77777777" w:rsidR="00E61B59" w:rsidRDefault="00E61B59" w:rsidP="00E8137E">
      <w:pPr>
        <w:pStyle w:val="Prrafodelista"/>
        <w:numPr>
          <w:ilvl w:val="0"/>
          <w:numId w:val="114"/>
        </w:numPr>
        <w:spacing w:after="0"/>
        <w:rPr>
          <w:rStyle w:val="nfasissutil"/>
        </w:rPr>
      </w:pPr>
      <w:r w:rsidRPr="00D55656">
        <w:rPr>
          <w:rStyle w:val="nfasissutil"/>
        </w:rPr>
        <w:t xml:space="preserve">Comentario inodú del requerimiento </w:t>
      </w:r>
    </w:p>
    <w:p w14:paraId="2B11FBB1" w14:textId="77777777" w:rsidR="00E61B59" w:rsidRDefault="00E61B59" w:rsidP="00E61B59">
      <w:pPr>
        <w:pStyle w:val="Prrafodelista"/>
        <w:spacing w:after="0"/>
        <w:ind w:left="0"/>
        <w:rPr>
          <w:rStyle w:val="nfasissutil"/>
          <w:b w:val="0"/>
          <w:bCs/>
        </w:rPr>
      </w:pPr>
      <w:r w:rsidRPr="00DE3DE7">
        <w:rPr>
          <w:rStyle w:val="nfasissutil"/>
          <w:b w:val="0"/>
          <w:bCs/>
        </w:rPr>
        <w:t xml:space="preserve">Los puntos </w:t>
      </w:r>
      <w:r>
        <w:rPr>
          <w:rStyle w:val="nfasissutil"/>
          <w:b w:val="0"/>
          <w:bCs/>
        </w:rPr>
        <w:t>que se deben verificar en este requerimiento AT0044 son relativos a la existencia de un sistema de seguridad que permita:</w:t>
      </w:r>
    </w:p>
    <w:p w14:paraId="6BF17ECE" w14:textId="77777777" w:rsidR="00E61B59" w:rsidRDefault="00E61B59" w:rsidP="002F17E2">
      <w:pPr>
        <w:pStyle w:val="Prrafodelista"/>
        <w:numPr>
          <w:ilvl w:val="0"/>
          <w:numId w:val="261"/>
        </w:numPr>
        <w:spacing w:after="0"/>
        <w:rPr>
          <w:rStyle w:val="nfasissutil"/>
          <w:b w:val="0"/>
          <w:bCs/>
        </w:rPr>
      </w:pPr>
      <w:r>
        <w:rPr>
          <w:rStyle w:val="nfasissutil"/>
          <w:b w:val="0"/>
          <w:bCs/>
        </w:rPr>
        <w:t>Proteger la memoria de datos.</w:t>
      </w:r>
    </w:p>
    <w:p w14:paraId="2A9A85F2" w14:textId="77777777" w:rsidR="00E61B59" w:rsidRDefault="00E61B59" w:rsidP="002F17E2">
      <w:pPr>
        <w:pStyle w:val="Prrafodelista"/>
        <w:numPr>
          <w:ilvl w:val="0"/>
          <w:numId w:val="261"/>
        </w:numPr>
        <w:spacing w:after="0"/>
        <w:rPr>
          <w:rStyle w:val="nfasissutil"/>
          <w:b w:val="0"/>
          <w:bCs/>
        </w:rPr>
      </w:pPr>
      <w:r>
        <w:rPr>
          <w:rStyle w:val="nfasissutil"/>
          <w:b w:val="0"/>
          <w:bCs/>
        </w:rPr>
        <w:t>Detectar intentos de acceso no autorizados</w:t>
      </w:r>
    </w:p>
    <w:p w14:paraId="051157FB" w14:textId="77777777" w:rsidR="00E61B59" w:rsidRDefault="00E61B59" w:rsidP="002F17E2">
      <w:pPr>
        <w:pStyle w:val="Prrafodelista"/>
        <w:numPr>
          <w:ilvl w:val="0"/>
          <w:numId w:val="261"/>
        </w:numPr>
        <w:spacing w:after="0"/>
        <w:rPr>
          <w:rStyle w:val="nfasissutil"/>
          <w:b w:val="0"/>
          <w:bCs/>
        </w:rPr>
      </w:pPr>
      <w:r>
        <w:rPr>
          <w:rStyle w:val="nfasissutil"/>
          <w:b w:val="0"/>
          <w:bCs/>
        </w:rPr>
        <w:t>Prohíba accesos no autorizados al SMMC</w:t>
      </w:r>
    </w:p>
    <w:p w14:paraId="0568DB1B" w14:textId="77777777" w:rsidR="00E61B59" w:rsidRDefault="00E61B59" w:rsidP="002F17E2">
      <w:pPr>
        <w:pStyle w:val="Prrafodelista"/>
        <w:numPr>
          <w:ilvl w:val="0"/>
          <w:numId w:val="261"/>
        </w:numPr>
        <w:spacing w:after="0"/>
        <w:rPr>
          <w:rStyle w:val="nfasissutil"/>
          <w:b w:val="0"/>
          <w:bCs/>
        </w:rPr>
      </w:pPr>
      <w:r>
        <w:rPr>
          <w:rStyle w:val="nfasissutil"/>
          <w:b w:val="0"/>
          <w:bCs/>
        </w:rPr>
        <w:t>Evite manipulación de información</w:t>
      </w:r>
      <w:r w:rsidRPr="00193246">
        <w:t>, permitiendo con ello la protección de la integridad y autenticidad de los datos.</w:t>
      </w:r>
    </w:p>
    <w:p w14:paraId="22AA40A6" w14:textId="77777777" w:rsidR="00E61B59" w:rsidRPr="00DF3F1E" w:rsidRDefault="00E61B59" w:rsidP="00E61B59">
      <w:pPr>
        <w:pStyle w:val="Prrafodelista"/>
        <w:spacing w:after="0"/>
        <w:ind w:left="1440"/>
        <w:rPr>
          <w:rStyle w:val="nfasissutil"/>
          <w:b w:val="0"/>
          <w:bCs/>
        </w:rPr>
      </w:pPr>
    </w:p>
    <w:p w14:paraId="787EEFBA" w14:textId="77777777" w:rsidR="00E61B59" w:rsidRPr="00B23B6D" w:rsidRDefault="00E61B59" w:rsidP="00E8137E">
      <w:pPr>
        <w:pStyle w:val="Prrafodelista"/>
        <w:numPr>
          <w:ilvl w:val="0"/>
          <w:numId w:val="11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61B59" w14:paraId="02275A03" w14:textId="77777777" w:rsidTr="0032637A">
        <w:trPr>
          <w:trHeight w:val="116"/>
        </w:trPr>
        <w:tc>
          <w:tcPr>
            <w:tcW w:w="2155" w:type="dxa"/>
            <w:vAlign w:val="center"/>
          </w:tcPr>
          <w:p w14:paraId="38BFA117" w14:textId="77777777" w:rsidR="00E61B59" w:rsidRPr="002440F7" w:rsidRDefault="00E61B59"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A93C633" w14:textId="77777777" w:rsidR="00E61B59" w:rsidRPr="00905BCA" w:rsidRDefault="00E61B59" w:rsidP="0032637A">
            <w:pPr>
              <w:spacing w:after="0"/>
              <w:jc w:val="left"/>
              <w:rPr>
                <w:color w:val="404040" w:themeColor="text1" w:themeTint="BF"/>
              </w:rPr>
            </w:pPr>
            <w:r>
              <w:rPr>
                <w:color w:val="404040" w:themeColor="text1" w:themeTint="BF"/>
              </w:rPr>
              <w:t>SMMC; SGO; Seguridad; Comunicaciones.</w:t>
            </w:r>
          </w:p>
        </w:tc>
      </w:tr>
      <w:tr w:rsidR="00E61B59" w14:paraId="3F0D1EC3" w14:textId="77777777" w:rsidTr="0032637A">
        <w:tc>
          <w:tcPr>
            <w:tcW w:w="2155" w:type="dxa"/>
            <w:vAlign w:val="center"/>
          </w:tcPr>
          <w:p w14:paraId="3AB4E381" w14:textId="77777777" w:rsidR="00E61B59" w:rsidRPr="002440F7" w:rsidRDefault="00E61B59"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888B178" w14:textId="051B7FB3" w:rsidR="00E61B59" w:rsidRPr="00905BCA" w:rsidRDefault="00E61B59" w:rsidP="0032637A">
            <w:pPr>
              <w:spacing w:after="0"/>
              <w:jc w:val="left"/>
              <w:rPr>
                <w:color w:val="404040" w:themeColor="text1" w:themeTint="BF"/>
              </w:rPr>
            </w:pPr>
            <w:r>
              <w:rPr>
                <w:color w:val="404040" w:themeColor="text1" w:themeTint="BF"/>
              </w:rPr>
              <w:t>AT00</w:t>
            </w:r>
            <w:r w:rsidR="002A7B3B">
              <w:rPr>
                <w:color w:val="404040" w:themeColor="text1" w:themeTint="BF"/>
              </w:rPr>
              <w:t>45; AT004</w:t>
            </w:r>
            <w:r w:rsidR="007D1630">
              <w:rPr>
                <w:color w:val="404040" w:themeColor="text1" w:themeTint="BF"/>
              </w:rPr>
              <w:t>8</w:t>
            </w:r>
          </w:p>
        </w:tc>
      </w:tr>
    </w:tbl>
    <w:p w14:paraId="7561F455" w14:textId="77777777" w:rsidR="00E61B59" w:rsidRPr="00D55656" w:rsidRDefault="00E61B59" w:rsidP="00E8137E">
      <w:pPr>
        <w:pStyle w:val="Prrafodelista"/>
        <w:numPr>
          <w:ilvl w:val="0"/>
          <w:numId w:val="11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6113"/>
      </w:tblGrid>
      <w:tr w:rsidR="00E61B59" w14:paraId="0B7EDB3E" w14:textId="77777777" w:rsidTr="0032637A">
        <w:tc>
          <w:tcPr>
            <w:tcW w:w="2155" w:type="dxa"/>
            <w:vAlign w:val="center"/>
          </w:tcPr>
          <w:p w14:paraId="49E74462" w14:textId="77777777" w:rsidR="00E61B59" w:rsidRPr="002440F7" w:rsidRDefault="00E61B59"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6113" w:type="dxa"/>
            <w:vAlign w:val="center"/>
          </w:tcPr>
          <w:p w14:paraId="483745D5" w14:textId="77777777" w:rsidR="00E61B59" w:rsidRPr="00905BCA" w:rsidRDefault="00E61B59" w:rsidP="0032637A">
            <w:pPr>
              <w:spacing w:after="0"/>
              <w:jc w:val="left"/>
              <w:rPr>
                <w:color w:val="404040" w:themeColor="text1" w:themeTint="BF"/>
              </w:rPr>
            </w:pPr>
            <w:r>
              <w:rPr>
                <w:color w:val="404040" w:themeColor="text1" w:themeTint="BF"/>
              </w:rPr>
              <w:t>Total</w:t>
            </w:r>
          </w:p>
        </w:tc>
      </w:tr>
      <w:tr w:rsidR="00E61B59" w14:paraId="6A2A1823" w14:textId="77777777" w:rsidTr="0032637A">
        <w:tc>
          <w:tcPr>
            <w:tcW w:w="2155" w:type="dxa"/>
            <w:vAlign w:val="center"/>
          </w:tcPr>
          <w:p w14:paraId="1CAD8B5A" w14:textId="77777777" w:rsidR="00E61B59" w:rsidRPr="002440F7" w:rsidRDefault="00E61B59"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6113" w:type="dxa"/>
            <w:vAlign w:val="center"/>
          </w:tcPr>
          <w:p w14:paraId="48C7CD84" w14:textId="77777777" w:rsidR="00E61B59" w:rsidRPr="007E7281" w:rsidRDefault="00E61B59" w:rsidP="0032637A">
            <w:pPr>
              <w:spacing w:after="0"/>
              <w:jc w:val="left"/>
              <w:rPr>
                <w:color w:val="404040" w:themeColor="text1" w:themeTint="BF"/>
              </w:rPr>
            </w:pPr>
            <w:r w:rsidRPr="007E7281">
              <w:rPr>
                <w:color w:val="404040" w:themeColor="text1" w:themeTint="BF"/>
              </w:rPr>
              <w:t>* SMMePLus</w:t>
            </w:r>
          </w:p>
          <w:p w14:paraId="34242848" w14:textId="77777777" w:rsidR="00E61B59" w:rsidRPr="00A05B2D" w:rsidRDefault="00E61B59" w:rsidP="0032637A">
            <w:pPr>
              <w:spacing w:after="0"/>
              <w:jc w:val="left"/>
              <w:rPr>
                <w:color w:val="404040" w:themeColor="text1" w:themeTint="BF"/>
              </w:rPr>
            </w:pPr>
            <w:r w:rsidRPr="007E7281">
              <w:rPr>
                <w:color w:val="404040" w:themeColor="text1" w:themeTint="BF"/>
              </w:rPr>
              <w:t>* Documento Starbeat</w:t>
            </w:r>
          </w:p>
        </w:tc>
      </w:tr>
      <w:tr w:rsidR="00E61B59" w14:paraId="288D49D9" w14:textId="77777777" w:rsidTr="0032637A">
        <w:tc>
          <w:tcPr>
            <w:tcW w:w="2155" w:type="dxa"/>
            <w:vAlign w:val="center"/>
          </w:tcPr>
          <w:p w14:paraId="6BECE994" w14:textId="77777777" w:rsidR="00E61B59" w:rsidRPr="002440F7" w:rsidRDefault="00E61B59" w:rsidP="0032637A">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6113" w:type="dxa"/>
            <w:vAlign w:val="center"/>
          </w:tcPr>
          <w:p w14:paraId="7AC9BE0F" w14:textId="77777777" w:rsidR="00E61B59" w:rsidRDefault="00E61B59" w:rsidP="0032637A">
            <w:pPr>
              <w:spacing w:after="0"/>
              <w:jc w:val="left"/>
              <w:rPr>
                <w:highlight w:val="yellow"/>
              </w:rPr>
            </w:pPr>
          </w:p>
        </w:tc>
      </w:tr>
    </w:tbl>
    <w:p w14:paraId="4F56E22C" w14:textId="77777777" w:rsidR="00E61B59" w:rsidRPr="00ED7A7A" w:rsidRDefault="00E61B59" w:rsidP="00E8137E">
      <w:pPr>
        <w:pStyle w:val="Prrafodelista"/>
        <w:numPr>
          <w:ilvl w:val="0"/>
          <w:numId w:val="114"/>
        </w:numPr>
        <w:rPr>
          <w:b/>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61B59" w:rsidRPr="00051A34" w14:paraId="398BC9E8" w14:textId="77777777" w:rsidTr="0032637A">
        <w:trPr>
          <w:trHeight w:val="432"/>
        </w:trPr>
        <w:tc>
          <w:tcPr>
            <w:tcW w:w="1249" w:type="pct"/>
            <w:vAlign w:val="center"/>
          </w:tcPr>
          <w:p w14:paraId="532F91BE" w14:textId="77777777" w:rsidR="00E61B59" w:rsidRPr="00DA423E" w:rsidRDefault="00E61B59" w:rsidP="0032637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2F7051B" w14:textId="77777777" w:rsidR="00E61B59" w:rsidRPr="00DA423E" w:rsidRDefault="00E61B59" w:rsidP="0032637A">
            <w:pPr>
              <w:spacing w:after="0"/>
              <w:jc w:val="center"/>
              <w:rPr>
                <w:b/>
                <w:bCs/>
                <w:color w:val="404040" w:themeColor="text1" w:themeTint="BF"/>
              </w:rPr>
            </w:pPr>
            <w:r w:rsidRPr="00DA423E">
              <w:rPr>
                <w:b/>
                <w:bCs/>
                <w:color w:val="404040" w:themeColor="text1" w:themeTint="BF"/>
              </w:rPr>
              <w:t>Contenido</w:t>
            </w:r>
          </w:p>
        </w:tc>
      </w:tr>
      <w:tr w:rsidR="00E61B59" w:rsidRPr="00051A34" w14:paraId="3F0800F4" w14:textId="77777777" w:rsidTr="0032637A">
        <w:trPr>
          <w:trHeight w:val="432"/>
        </w:trPr>
        <w:tc>
          <w:tcPr>
            <w:tcW w:w="1249" w:type="pct"/>
            <w:vAlign w:val="center"/>
          </w:tcPr>
          <w:p w14:paraId="42CD8EBD" w14:textId="01777C61" w:rsidR="00E61B59" w:rsidRPr="00051A34" w:rsidRDefault="002A7B3B" w:rsidP="0032637A">
            <w:pPr>
              <w:spacing w:after="0"/>
              <w:jc w:val="left"/>
              <w:rPr>
                <w:b/>
                <w:bCs/>
                <w:color w:val="404040" w:themeColor="text1" w:themeTint="BF"/>
              </w:rPr>
            </w:pPr>
            <w:r>
              <w:rPr>
                <w:b/>
                <w:bCs/>
                <w:color w:val="404040" w:themeColor="text1" w:themeTint="BF"/>
              </w:rPr>
              <w:t>-</w:t>
            </w:r>
          </w:p>
        </w:tc>
        <w:tc>
          <w:tcPr>
            <w:tcW w:w="3751" w:type="pct"/>
            <w:vAlign w:val="center"/>
          </w:tcPr>
          <w:p w14:paraId="62E9D11C" w14:textId="5FEB3621" w:rsidR="00E61B59" w:rsidRPr="00D3066D" w:rsidRDefault="002A7B3B" w:rsidP="0032637A">
            <w:pPr>
              <w:spacing w:after="0"/>
              <w:jc w:val="left"/>
              <w:rPr>
                <w:noProof/>
                <w:color w:val="404040" w:themeColor="text1" w:themeTint="BF"/>
              </w:rPr>
            </w:pPr>
            <w:r>
              <w:rPr>
                <w:noProof/>
                <w:color w:val="404040" w:themeColor="text1" w:themeTint="BF"/>
              </w:rPr>
              <w:t>-</w:t>
            </w:r>
          </w:p>
        </w:tc>
      </w:tr>
    </w:tbl>
    <w:p w14:paraId="0C6D2181" w14:textId="77777777" w:rsidR="00E61B59" w:rsidRPr="005115D3" w:rsidRDefault="00E61B59" w:rsidP="00E8137E">
      <w:pPr>
        <w:pStyle w:val="Prrafodelista"/>
        <w:numPr>
          <w:ilvl w:val="0"/>
          <w:numId w:val="114"/>
        </w:numPr>
        <w:spacing w:after="0"/>
        <w:rPr>
          <w:b/>
          <w:bCs/>
        </w:rPr>
      </w:pPr>
      <w:r w:rsidRPr="005115D3">
        <w:rPr>
          <w:b/>
          <w:bCs/>
        </w:rPr>
        <w:t>Auditoría inodú</w:t>
      </w:r>
    </w:p>
    <w:p w14:paraId="4849B1B0" w14:textId="659B589D" w:rsidR="00DB40B1" w:rsidRPr="002B2F7C" w:rsidRDefault="0055413B" w:rsidP="00DB40B1">
      <w:pPr>
        <w:pStyle w:val="Prrafodelista"/>
        <w:spacing w:after="0"/>
        <w:ind w:left="0"/>
        <w:rPr>
          <w:bCs/>
          <w:iCs/>
          <w:highlight w:val="yellow"/>
        </w:rPr>
      </w:pPr>
      <w:r w:rsidRPr="002B2F7C">
        <w:rPr>
          <w:rStyle w:val="nfasissutil"/>
          <w:b w:val="0"/>
          <w:bCs/>
          <w:highlight w:val="yellow"/>
        </w:rPr>
        <w:t>Este requerimiento puede ser abordado a través del cumplimiento de</w:t>
      </w:r>
      <w:r w:rsidR="005F574D" w:rsidRPr="002B2F7C">
        <w:rPr>
          <w:rStyle w:val="nfasissutil"/>
          <w:b w:val="0"/>
          <w:bCs/>
          <w:highlight w:val="yellow"/>
        </w:rPr>
        <w:t xml:space="preserve"> los AT0045 y AT004</w:t>
      </w:r>
      <w:r w:rsidR="007D1630" w:rsidRPr="002B2F7C">
        <w:rPr>
          <w:rStyle w:val="nfasissutil"/>
          <w:b w:val="0"/>
          <w:bCs/>
          <w:highlight w:val="yellow"/>
        </w:rPr>
        <w:t>8</w:t>
      </w:r>
      <w:r w:rsidR="005F574D" w:rsidRPr="002B2F7C">
        <w:rPr>
          <w:rStyle w:val="nfasissutil"/>
          <w:b w:val="0"/>
          <w:bCs/>
          <w:highlight w:val="yellow"/>
        </w:rPr>
        <w:t xml:space="preserve"> relativos a los sistemas de seguridad que garanticen la confidencialidad e integridad de datos.</w:t>
      </w:r>
      <w:r w:rsidR="00DB40B1" w:rsidRPr="002B2F7C">
        <w:rPr>
          <w:rStyle w:val="nfasissutil"/>
          <w:b w:val="0"/>
          <w:bCs/>
          <w:highlight w:val="yellow"/>
        </w:rPr>
        <w:t xml:space="preserve"> Para </w:t>
      </w:r>
      <w:r w:rsidR="004D797F" w:rsidRPr="002B2F7C">
        <w:rPr>
          <w:rStyle w:val="nfasissutil"/>
          <w:b w:val="0"/>
          <w:bCs/>
          <w:highlight w:val="yellow"/>
        </w:rPr>
        <w:t>e</w:t>
      </w:r>
      <w:r w:rsidR="00DB40B1" w:rsidRPr="002B2F7C">
        <w:rPr>
          <w:rStyle w:val="nfasissutil"/>
          <w:b w:val="0"/>
          <w:bCs/>
          <w:highlight w:val="yellow"/>
        </w:rPr>
        <w:t xml:space="preserve">l cumplimiento de estos requerimientos es necesario el desarrollo de lo </w:t>
      </w:r>
      <w:r w:rsidR="00AE7D6C" w:rsidRPr="002B2F7C">
        <w:rPr>
          <w:rStyle w:val="nfasissutil"/>
          <w:b w:val="0"/>
          <w:bCs/>
          <w:highlight w:val="yellow"/>
        </w:rPr>
        <w:t>ID-Planes-0</w:t>
      </w:r>
      <w:r w:rsidR="00DB40B1" w:rsidRPr="002B2F7C">
        <w:rPr>
          <w:rStyle w:val="nfasissutil"/>
          <w:b w:val="0"/>
          <w:bCs/>
          <w:highlight w:val="yellow"/>
        </w:rPr>
        <w:t xml:space="preserve">91 e </w:t>
      </w:r>
      <w:r w:rsidR="00AE7D6C" w:rsidRPr="002B2F7C">
        <w:rPr>
          <w:rStyle w:val="nfasissutil"/>
          <w:b w:val="0"/>
          <w:bCs/>
          <w:highlight w:val="yellow"/>
        </w:rPr>
        <w:t>ID-Planes-0</w:t>
      </w:r>
      <w:r w:rsidR="00DB40B1" w:rsidRPr="002B2F7C">
        <w:rPr>
          <w:rStyle w:val="nfasissutil"/>
          <w:b w:val="0"/>
          <w:bCs/>
          <w:highlight w:val="yellow"/>
        </w:rPr>
        <w:t>92, en los que están incluidos las características:</w:t>
      </w:r>
    </w:p>
    <w:p w14:paraId="0BA7D8A1" w14:textId="6528135E" w:rsidR="00DB40B1" w:rsidRPr="002B2F7C" w:rsidRDefault="00DB40B1" w:rsidP="002F17E2">
      <w:pPr>
        <w:pStyle w:val="Prrafodelista"/>
        <w:numPr>
          <w:ilvl w:val="0"/>
          <w:numId w:val="261"/>
        </w:numPr>
        <w:spacing w:after="0"/>
        <w:rPr>
          <w:rStyle w:val="nfasissutil"/>
          <w:b w:val="0"/>
          <w:bCs/>
          <w:highlight w:val="yellow"/>
        </w:rPr>
      </w:pPr>
      <w:r w:rsidRPr="002B2F7C">
        <w:rPr>
          <w:rStyle w:val="nfasissutil"/>
          <w:b w:val="0"/>
          <w:bCs/>
          <w:highlight w:val="yellow"/>
        </w:rPr>
        <w:t>Protección la memoria de datos a través de la integridad de datos.</w:t>
      </w:r>
    </w:p>
    <w:p w14:paraId="412E4A5A" w14:textId="55687F84" w:rsidR="00DB40B1" w:rsidRPr="002B2F7C" w:rsidRDefault="00DB40B1" w:rsidP="002F17E2">
      <w:pPr>
        <w:pStyle w:val="Prrafodelista"/>
        <w:numPr>
          <w:ilvl w:val="0"/>
          <w:numId w:val="261"/>
        </w:numPr>
        <w:spacing w:after="0"/>
        <w:rPr>
          <w:rStyle w:val="nfasissutil"/>
          <w:b w:val="0"/>
          <w:bCs/>
          <w:highlight w:val="yellow"/>
        </w:rPr>
      </w:pPr>
      <w:r w:rsidRPr="002B2F7C">
        <w:rPr>
          <w:rStyle w:val="nfasissutil"/>
          <w:b w:val="0"/>
          <w:bCs/>
          <w:highlight w:val="yellow"/>
        </w:rPr>
        <w:t xml:space="preserve">Detectar intentos de acceso no </w:t>
      </w:r>
      <w:r w:rsidR="002A7B3B" w:rsidRPr="002B2F7C">
        <w:rPr>
          <w:rStyle w:val="nfasissutil"/>
          <w:b w:val="0"/>
          <w:bCs/>
          <w:highlight w:val="yellow"/>
        </w:rPr>
        <w:t>autorizados a</w:t>
      </w:r>
      <w:r w:rsidR="000C7FDD" w:rsidRPr="002B2F7C">
        <w:rPr>
          <w:rStyle w:val="nfasissutil"/>
          <w:b w:val="0"/>
          <w:bCs/>
          <w:highlight w:val="yellow"/>
        </w:rPr>
        <w:t xml:space="preserve"> través de la confidencialidad.</w:t>
      </w:r>
    </w:p>
    <w:p w14:paraId="27E7472F" w14:textId="68337E58" w:rsidR="00DB40B1" w:rsidRPr="002B2F7C" w:rsidRDefault="00DB40B1" w:rsidP="002F17E2">
      <w:pPr>
        <w:pStyle w:val="Prrafodelista"/>
        <w:numPr>
          <w:ilvl w:val="0"/>
          <w:numId w:val="261"/>
        </w:numPr>
        <w:spacing w:after="0"/>
        <w:rPr>
          <w:rStyle w:val="nfasissutil"/>
          <w:b w:val="0"/>
          <w:bCs/>
          <w:highlight w:val="yellow"/>
        </w:rPr>
      </w:pPr>
      <w:r w:rsidRPr="002B2F7C">
        <w:rPr>
          <w:rStyle w:val="nfasissutil"/>
          <w:b w:val="0"/>
          <w:bCs/>
          <w:highlight w:val="yellow"/>
        </w:rPr>
        <w:t>Prohíba accesos no autorizados al SMMC</w:t>
      </w:r>
      <w:r w:rsidR="000C7FDD" w:rsidRPr="002B2F7C">
        <w:rPr>
          <w:rStyle w:val="nfasissutil"/>
          <w:b w:val="0"/>
          <w:bCs/>
          <w:highlight w:val="yellow"/>
        </w:rPr>
        <w:t xml:space="preserve"> a través de la </w:t>
      </w:r>
      <w:r w:rsidR="002A7B3B" w:rsidRPr="002B2F7C">
        <w:rPr>
          <w:rStyle w:val="nfasissutil"/>
          <w:b w:val="0"/>
          <w:bCs/>
          <w:highlight w:val="yellow"/>
        </w:rPr>
        <w:t>confidencialidad.</w:t>
      </w:r>
    </w:p>
    <w:p w14:paraId="19848D0A" w14:textId="5F7A26A3" w:rsidR="007B4927" w:rsidRPr="002B2F7C" w:rsidRDefault="00DB40B1" w:rsidP="002F17E2">
      <w:pPr>
        <w:pStyle w:val="Prrafodelista"/>
        <w:numPr>
          <w:ilvl w:val="0"/>
          <w:numId w:val="261"/>
        </w:numPr>
        <w:spacing w:after="0"/>
        <w:rPr>
          <w:bCs/>
          <w:iCs/>
          <w:highlight w:val="yellow"/>
        </w:rPr>
      </w:pPr>
      <w:r w:rsidRPr="002B2F7C">
        <w:rPr>
          <w:rStyle w:val="nfasissutil"/>
          <w:b w:val="0"/>
          <w:bCs/>
          <w:highlight w:val="yellow"/>
        </w:rPr>
        <w:t>Evite manipulación de información</w:t>
      </w:r>
      <w:r w:rsidRPr="002B2F7C">
        <w:rPr>
          <w:highlight w:val="yellow"/>
        </w:rPr>
        <w:t>, permitiendo con ello la protección de la integridad y autenticidad de los datos</w:t>
      </w:r>
      <w:r w:rsidR="002A7B3B" w:rsidRPr="002B2F7C">
        <w:rPr>
          <w:highlight w:val="yellow"/>
        </w:rPr>
        <w:t xml:space="preserve"> a través de la integridad de datos.</w:t>
      </w:r>
    </w:p>
    <w:p w14:paraId="6C2918B9" w14:textId="77777777" w:rsidR="007B4927" w:rsidRPr="007B4927" w:rsidRDefault="007B4927" w:rsidP="007B4927">
      <w:pPr>
        <w:spacing w:after="0"/>
        <w:ind w:left="720"/>
        <w:rPr>
          <w:bCs/>
          <w:iCs/>
        </w:rPr>
      </w:pPr>
    </w:p>
    <w:tbl>
      <w:tblPr>
        <w:tblW w:w="5000" w:type="pct"/>
        <w:tblCellMar>
          <w:left w:w="70" w:type="dxa"/>
          <w:right w:w="70" w:type="dxa"/>
        </w:tblCellMar>
        <w:tblLook w:val="04A0" w:firstRow="1" w:lastRow="0" w:firstColumn="1" w:lastColumn="0" w:noHBand="0" w:noVBand="1"/>
      </w:tblPr>
      <w:tblGrid>
        <w:gridCol w:w="3347"/>
        <w:gridCol w:w="5993"/>
      </w:tblGrid>
      <w:tr w:rsidR="007B4927" w:rsidRPr="007B4927" w14:paraId="2712C314" w14:textId="77777777" w:rsidTr="007B4927">
        <w:trPr>
          <w:trHeight w:val="615"/>
        </w:trPr>
        <w:tc>
          <w:tcPr>
            <w:tcW w:w="1792" w:type="pct"/>
            <w:tcBorders>
              <w:top w:val="single" w:sz="8" w:space="0" w:color="auto"/>
              <w:left w:val="single" w:sz="8" w:space="0" w:color="auto"/>
              <w:bottom w:val="single" w:sz="8" w:space="0" w:color="auto"/>
              <w:right w:val="single" w:sz="8" w:space="0" w:color="auto"/>
            </w:tcBorders>
            <w:shd w:val="clear" w:color="000000" w:fill="000000"/>
            <w:vAlign w:val="center"/>
            <w:hideMark/>
          </w:tcPr>
          <w:p w14:paraId="4BEEBE08" w14:textId="77777777" w:rsidR="007B4927" w:rsidRPr="007B4927" w:rsidRDefault="007B4927" w:rsidP="007B4927">
            <w:pPr>
              <w:spacing w:after="0" w:line="240" w:lineRule="auto"/>
              <w:jc w:val="center"/>
              <w:rPr>
                <w:rFonts w:ascii="Calibri" w:eastAsia="Times New Roman" w:hAnsi="Calibri" w:cs="Calibri"/>
                <w:b/>
                <w:bCs/>
                <w:color w:val="FFFFFF"/>
                <w:lang w:eastAsia="es-CL"/>
              </w:rPr>
            </w:pPr>
            <w:r w:rsidRPr="007B4927">
              <w:rPr>
                <w:rFonts w:ascii="Calibri" w:eastAsia="Times New Roman" w:hAnsi="Calibri" w:cs="Calibri"/>
                <w:b/>
                <w:bCs/>
                <w:color w:val="FFFFFF" w:themeColor="background1"/>
                <w:lang w:eastAsia="es-CL"/>
              </w:rPr>
              <w:t>Requerimiento</w:t>
            </w:r>
          </w:p>
        </w:tc>
        <w:tc>
          <w:tcPr>
            <w:tcW w:w="3208" w:type="pct"/>
            <w:tcBorders>
              <w:top w:val="single" w:sz="8" w:space="0" w:color="auto"/>
              <w:left w:val="nil"/>
              <w:bottom w:val="single" w:sz="8" w:space="0" w:color="auto"/>
              <w:right w:val="single" w:sz="8" w:space="0" w:color="auto"/>
            </w:tcBorders>
            <w:shd w:val="clear" w:color="000000" w:fill="000000"/>
            <w:vAlign w:val="center"/>
            <w:hideMark/>
          </w:tcPr>
          <w:p w14:paraId="20FD0E1A" w14:textId="77777777" w:rsidR="007B4927" w:rsidRPr="007B4927" w:rsidRDefault="007B4927" w:rsidP="007B4927">
            <w:pPr>
              <w:spacing w:after="0" w:line="240" w:lineRule="auto"/>
              <w:jc w:val="center"/>
              <w:rPr>
                <w:rFonts w:ascii="Calibri" w:eastAsia="Times New Roman" w:hAnsi="Calibri" w:cs="Calibri"/>
                <w:b/>
                <w:bCs/>
                <w:color w:val="FFFFFF"/>
                <w:lang w:eastAsia="es-CL"/>
              </w:rPr>
            </w:pPr>
            <w:r w:rsidRPr="007B4927">
              <w:rPr>
                <w:rFonts w:ascii="Calibri" w:eastAsia="Times New Roman" w:hAnsi="Calibri" w:cs="Calibri"/>
                <w:b/>
                <w:bCs/>
                <w:color w:val="FFFFFF" w:themeColor="background1"/>
                <w:lang w:eastAsia="es-CL"/>
              </w:rPr>
              <w:t>Estado actual</w:t>
            </w:r>
          </w:p>
        </w:tc>
      </w:tr>
      <w:tr w:rsidR="007B4927" w:rsidRPr="007B4927" w14:paraId="65E74CC0" w14:textId="77777777" w:rsidTr="007B4927">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15D2A29F" w14:textId="77777777" w:rsidR="007B4927" w:rsidRPr="007B4927" w:rsidRDefault="007B4927" w:rsidP="007B4927">
            <w:pPr>
              <w:spacing w:after="0" w:line="240" w:lineRule="auto"/>
              <w:jc w:val="center"/>
              <w:rPr>
                <w:rFonts w:ascii="Calibri" w:eastAsia="Times New Roman" w:hAnsi="Calibri" w:cs="Calibri"/>
                <w:color w:val="000000"/>
                <w:lang w:eastAsia="es-CL"/>
              </w:rPr>
            </w:pPr>
            <w:r w:rsidRPr="007B4927">
              <w:rPr>
                <w:rFonts w:ascii="Calibri" w:eastAsia="Times New Roman" w:hAnsi="Calibri" w:cs="Calibri"/>
                <w:color w:val="000000"/>
                <w:lang w:eastAsia="es-CL"/>
              </w:rPr>
              <w:t>AT0045</w:t>
            </w:r>
          </w:p>
        </w:tc>
        <w:tc>
          <w:tcPr>
            <w:tcW w:w="3208" w:type="pct"/>
            <w:tcBorders>
              <w:top w:val="nil"/>
              <w:left w:val="nil"/>
              <w:bottom w:val="single" w:sz="8" w:space="0" w:color="auto"/>
              <w:right w:val="single" w:sz="8" w:space="0" w:color="auto"/>
            </w:tcBorders>
            <w:shd w:val="clear" w:color="auto" w:fill="auto"/>
            <w:vAlign w:val="center"/>
            <w:hideMark/>
          </w:tcPr>
          <w:p w14:paraId="4CB564C2" w14:textId="77777777" w:rsidR="007B4927" w:rsidRPr="007B4927" w:rsidRDefault="007B4927" w:rsidP="007B4927">
            <w:pPr>
              <w:spacing w:after="0" w:line="240" w:lineRule="auto"/>
              <w:jc w:val="center"/>
              <w:rPr>
                <w:rFonts w:ascii="Calibri" w:eastAsia="Times New Roman" w:hAnsi="Calibri" w:cs="Calibri"/>
                <w:color w:val="000000"/>
                <w:lang w:eastAsia="es-CL"/>
              </w:rPr>
            </w:pPr>
            <w:r w:rsidRPr="007B4927">
              <w:rPr>
                <w:rFonts w:ascii="Calibri" w:eastAsia="Times New Roman" w:hAnsi="Calibri" w:cs="Calibri"/>
                <w:color w:val="000000"/>
                <w:lang w:eastAsia="es-CL"/>
              </w:rPr>
              <w:t>Parcial</w:t>
            </w:r>
          </w:p>
        </w:tc>
      </w:tr>
      <w:tr w:rsidR="007B4927" w:rsidRPr="007B4927" w14:paraId="702FC6EA" w14:textId="77777777" w:rsidTr="007B4927">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75785FA0" w14:textId="77777777" w:rsidR="007B4927" w:rsidRPr="007B4927" w:rsidRDefault="007B4927" w:rsidP="007B4927">
            <w:pPr>
              <w:spacing w:after="0" w:line="240" w:lineRule="auto"/>
              <w:jc w:val="center"/>
              <w:rPr>
                <w:rFonts w:ascii="Calibri" w:eastAsia="Times New Roman" w:hAnsi="Calibri" w:cs="Calibri"/>
                <w:color w:val="000000"/>
                <w:lang w:eastAsia="es-CL"/>
              </w:rPr>
            </w:pPr>
            <w:r w:rsidRPr="007B4927">
              <w:rPr>
                <w:rFonts w:ascii="Calibri" w:eastAsia="Times New Roman" w:hAnsi="Calibri" w:cs="Calibri"/>
                <w:color w:val="000000"/>
                <w:lang w:eastAsia="es-CL"/>
              </w:rPr>
              <w:t>AT0048</w:t>
            </w:r>
          </w:p>
        </w:tc>
        <w:tc>
          <w:tcPr>
            <w:tcW w:w="3208" w:type="pct"/>
            <w:tcBorders>
              <w:top w:val="nil"/>
              <w:left w:val="nil"/>
              <w:bottom w:val="single" w:sz="8" w:space="0" w:color="auto"/>
              <w:right w:val="single" w:sz="8" w:space="0" w:color="auto"/>
            </w:tcBorders>
            <w:shd w:val="clear" w:color="auto" w:fill="auto"/>
            <w:vAlign w:val="center"/>
            <w:hideMark/>
          </w:tcPr>
          <w:p w14:paraId="25F98353" w14:textId="77777777" w:rsidR="007B4927" w:rsidRPr="007B4927" w:rsidRDefault="007B4927" w:rsidP="007B4927">
            <w:pPr>
              <w:spacing w:after="0" w:line="240" w:lineRule="auto"/>
              <w:jc w:val="center"/>
              <w:rPr>
                <w:rFonts w:ascii="Calibri" w:eastAsia="Times New Roman" w:hAnsi="Calibri" w:cs="Calibri"/>
                <w:color w:val="000000"/>
                <w:lang w:eastAsia="es-CL"/>
              </w:rPr>
            </w:pPr>
            <w:r w:rsidRPr="007B4927">
              <w:rPr>
                <w:rFonts w:ascii="Calibri" w:eastAsia="Times New Roman" w:hAnsi="Calibri" w:cs="Calibri"/>
                <w:color w:val="000000"/>
                <w:lang w:eastAsia="es-CL"/>
              </w:rPr>
              <w:t>Parcial</w:t>
            </w:r>
          </w:p>
        </w:tc>
      </w:tr>
    </w:tbl>
    <w:p w14:paraId="7F939EE3" w14:textId="77777777" w:rsidR="007B4927" w:rsidRPr="004D797F" w:rsidRDefault="007B4927" w:rsidP="007B4927">
      <w:pPr>
        <w:spacing w:after="0"/>
        <w:rPr>
          <w:rStyle w:val="nfasissutil"/>
          <w:b w:val="0"/>
          <w:bCs/>
        </w:rPr>
      </w:pPr>
    </w:p>
    <w:p w14:paraId="665675F3" w14:textId="77777777" w:rsidR="00E61B59" w:rsidRPr="009461C8" w:rsidRDefault="00E61B59" w:rsidP="00E8137E">
      <w:pPr>
        <w:pStyle w:val="Prrafodelista"/>
        <w:numPr>
          <w:ilvl w:val="0"/>
          <w:numId w:val="114"/>
        </w:numPr>
        <w:spacing w:after="0"/>
        <w:rPr>
          <w:b/>
          <w:bCs/>
        </w:rPr>
      </w:pPr>
      <w:r w:rsidRPr="009461C8">
        <w:rPr>
          <w:b/>
          <w:bCs/>
        </w:rPr>
        <w:t>Cumplimiento de auditoria</w:t>
      </w:r>
    </w:p>
    <w:p w14:paraId="1DF7DBE6" w14:textId="4BA2CF8C" w:rsidR="00E61B59" w:rsidRDefault="00E61B59" w:rsidP="00E61B59">
      <w:r w:rsidRPr="00EA6725">
        <w:t xml:space="preserve">Basado en los antecedentes revisados, a juicio de inodú, se </w:t>
      </w:r>
      <w:r>
        <w:t>cumple</w:t>
      </w:r>
      <w:r w:rsidR="002A7B3B">
        <w:t xml:space="preserve"> parcialmente</w:t>
      </w:r>
      <w:r w:rsidRPr="00EA6725">
        <w:t xml:space="preserve"> el requerimiento.</w:t>
      </w:r>
    </w:p>
    <w:p w14:paraId="48BBBA41" w14:textId="77777777" w:rsidR="00E61B59" w:rsidRPr="009461C8" w:rsidRDefault="00E61B59" w:rsidP="00E8137E">
      <w:pPr>
        <w:pStyle w:val="Prrafodelista"/>
        <w:numPr>
          <w:ilvl w:val="0"/>
          <w:numId w:val="114"/>
        </w:numPr>
        <w:spacing w:after="0"/>
        <w:rPr>
          <w:b/>
          <w:bCs/>
        </w:rPr>
      </w:pPr>
      <w:r w:rsidRPr="009461C8">
        <w:rPr>
          <w:b/>
          <w:bCs/>
        </w:rPr>
        <w:t>Observación auditoría</w:t>
      </w:r>
    </w:p>
    <w:p w14:paraId="0299F004" w14:textId="77777777" w:rsidR="004357F6" w:rsidRDefault="004357F6" w:rsidP="004357F6">
      <w:pPr>
        <w:pStyle w:val="Prrafodelista"/>
        <w:spacing w:after="0"/>
        <w:ind w:left="0"/>
      </w:pPr>
      <w:r>
        <w:t>Los planes de implementación requeridos para el cumplimiento del requerimiento son los siguientes:</w:t>
      </w:r>
    </w:p>
    <w:p w14:paraId="6699737C" w14:textId="4B19F667" w:rsidR="004357F6" w:rsidRDefault="00AE7D6C" w:rsidP="004357F6">
      <w:pPr>
        <w:pStyle w:val="Prrafodelista"/>
        <w:spacing w:after="0"/>
        <w:ind w:left="0"/>
      </w:pPr>
      <w:r>
        <w:t>ID-Planes-0</w:t>
      </w:r>
      <w:r w:rsidR="004357F6">
        <w:t>91</w:t>
      </w:r>
    </w:p>
    <w:p w14:paraId="27F0586F" w14:textId="5413968F" w:rsidR="004357F6" w:rsidRDefault="00AE7D6C" w:rsidP="004357F6">
      <w:pPr>
        <w:pStyle w:val="Prrafodelista"/>
        <w:spacing w:after="0"/>
        <w:ind w:left="0"/>
      </w:pPr>
      <w:r>
        <w:t>ID-Planes-0</w:t>
      </w:r>
      <w:r w:rsidR="004357F6">
        <w:t>92</w:t>
      </w:r>
    </w:p>
    <w:p w14:paraId="485CC2D4" w14:textId="77777777" w:rsidR="00E61B59" w:rsidRDefault="00E61B59" w:rsidP="00E61B59"/>
    <w:p w14:paraId="29AB0E5E" w14:textId="4B0FD199" w:rsidR="00E61B59" w:rsidRPr="004C2BF0" w:rsidRDefault="00E61B59" w:rsidP="008A77F3">
      <w:pPr>
        <w:pStyle w:val="Ttulo2"/>
        <w:ind w:left="576"/>
        <w:rPr>
          <w:lang w:val="en-US"/>
        </w:rPr>
      </w:pPr>
      <w:bookmarkStart w:id="211" w:name="_Toc85216493"/>
      <w:r w:rsidRPr="004C2BF0">
        <w:rPr>
          <w:lang w:val="en-US"/>
        </w:rPr>
        <w:t>Requerimiento AT0045</w:t>
      </w:r>
      <w:bookmarkEnd w:id="211"/>
    </w:p>
    <w:p w14:paraId="2252ED57" w14:textId="77777777" w:rsidR="00E61B59" w:rsidRPr="00CD33BE" w:rsidRDefault="00E61B59" w:rsidP="00E8137E">
      <w:pPr>
        <w:pStyle w:val="Prrafodelista"/>
        <w:numPr>
          <w:ilvl w:val="0"/>
          <w:numId w:val="113"/>
        </w:numPr>
        <w:rPr>
          <w:b/>
          <w:bCs/>
        </w:rPr>
      </w:pPr>
      <w:r w:rsidRPr="00CD33BE">
        <w:rPr>
          <w:b/>
          <w:bCs/>
        </w:rPr>
        <w:t>Requerimiento</w:t>
      </w:r>
    </w:p>
    <w:p w14:paraId="6267D721" w14:textId="77777777" w:rsidR="00E61B59" w:rsidRDefault="00E61B59" w:rsidP="00E61B59">
      <w:pPr>
        <w:pStyle w:val="Prrafodelista"/>
        <w:ind w:left="0"/>
      </w:pPr>
      <w:r>
        <w:t xml:space="preserve">AT0045: </w:t>
      </w:r>
      <w:r w:rsidRPr="00294CAA">
        <w:t>Los sistemas de seguridad deben asegurar la confidencialidad. Según referencia de definición de Anexo Técnico.</w:t>
      </w:r>
    </w:p>
    <w:p w14:paraId="60285028" w14:textId="77777777" w:rsidR="00E61B59" w:rsidRDefault="00E61B59" w:rsidP="00E61B59">
      <w:pPr>
        <w:pStyle w:val="Prrafodelista"/>
        <w:ind w:left="0"/>
        <w:rPr>
          <w:b/>
          <w:bCs/>
        </w:rPr>
      </w:pPr>
    </w:p>
    <w:p w14:paraId="3283361D" w14:textId="540A80E7" w:rsidR="00E61B59" w:rsidRDefault="00E61B59" w:rsidP="00E8137E">
      <w:pPr>
        <w:pStyle w:val="Prrafodelista"/>
        <w:numPr>
          <w:ilvl w:val="0"/>
          <w:numId w:val="113"/>
        </w:numPr>
        <w:spacing w:after="0"/>
        <w:rPr>
          <w:rStyle w:val="nfasissutil"/>
        </w:rPr>
      </w:pPr>
      <w:r w:rsidRPr="00D55656">
        <w:rPr>
          <w:rStyle w:val="nfasissutil"/>
        </w:rPr>
        <w:t xml:space="preserve">Comentario inodú del requerimiento </w:t>
      </w:r>
    </w:p>
    <w:p w14:paraId="6EBFB758" w14:textId="77777777" w:rsidR="00E61B59" w:rsidRDefault="00E61B59" w:rsidP="00E61B59">
      <w:pPr>
        <w:spacing w:after="0"/>
        <w:rPr>
          <w:rStyle w:val="nfasissutil"/>
          <w:b w:val="0"/>
          <w:bCs/>
        </w:rPr>
      </w:pPr>
      <w:r>
        <w:rPr>
          <w:rStyle w:val="nfasissutil"/>
          <w:b w:val="0"/>
          <w:bCs/>
        </w:rPr>
        <w:t>Las definiciones del AT son las siguientes:</w:t>
      </w:r>
    </w:p>
    <w:p w14:paraId="4BE9AFBE" w14:textId="77777777" w:rsidR="00E61B59" w:rsidRPr="0037758B" w:rsidRDefault="00E61B59" w:rsidP="00E61B59">
      <w:pPr>
        <w:spacing w:after="0"/>
        <w:rPr>
          <w:rStyle w:val="nfasissutil"/>
          <w:b w:val="0"/>
          <w:bCs/>
        </w:rPr>
      </w:pPr>
      <w:r>
        <w:rPr>
          <w:rStyle w:val="nfasissutil"/>
          <w:b w:val="0"/>
          <w:bCs/>
        </w:rPr>
        <w:lastRenderedPageBreak/>
        <w:t xml:space="preserve">“Artículo 3-9 Sistema de Seguridad: […] </w:t>
      </w:r>
      <w:r w:rsidRPr="0037758B">
        <w:rPr>
          <w:rStyle w:val="nfasissutil"/>
          <w:b w:val="0"/>
          <w:bCs/>
        </w:rPr>
        <w:t>Los Sistemas de Seguridad deben asegurar la confidencialidad, disponibilidad, trazabilidad e</w:t>
      </w:r>
      <w:r>
        <w:rPr>
          <w:rStyle w:val="nfasissutil"/>
          <w:b w:val="0"/>
          <w:bCs/>
        </w:rPr>
        <w:t xml:space="preserve"> </w:t>
      </w:r>
      <w:r w:rsidRPr="0037758B">
        <w:rPr>
          <w:rStyle w:val="nfasissutil"/>
          <w:b w:val="0"/>
          <w:bCs/>
        </w:rPr>
        <w:t>integridad de las comunicaciones y la información asociada a los SMMC.</w:t>
      </w:r>
      <w:r>
        <w:rPr>
          <w:rStyle w:val="nfasissutil"/>
          <w:b w:val="0"/>
          <w:bCs/>
        </w:rPr>
        <w:t>”</w:t>
      </w:r>
    </w:p>
    <w:p w14:paraId="6C64AB44" w14:textId="5F25F550" w:rsidR="005533EC" w:rsidRDefault="00B81722" w:rsidP="00992E41">
      <w:pPr>
        <w:pStyle w:val="Prrafodelista"/>
        <w:spacing w:after="0"/>
        <w:ind w:left="0"/>
        <w:rPr>
          <w:rStyle w:val="nfasissutil"/>
          <w:b w:val="0"/>
          <w:bCs/>
        </w:rPr>
      </w:pPr>
      <w:r>
        <w:rPr>
          <w:rStyle w:val="nfasissutil"/>
          <w:b w:val="0"/>
          <w:bCs/>
        </w:rPr>
        <w:t>Para desarrollar este requerimiento es necesario definir qué se entenderá por</w:t>
      </w:r>
      <w:r w:rsidR="008C5FE5">
        <w:rPr>
          <w:rStyle w:val="nfasissutil"/>
          <w:b w:val="0"/>
          <w:bCs/>
        </w:rPr>
        <w:t xml:space="preserve"> </w:t>
      </w:r>
      <w:r w:rsidR="00992E41">
        <w:rPr>
          <w:rStyle w:val="nfasissutil"/>
          <w:b w:val="0"/>
          <w:bCs/>
        </w:rPr>
        <w:t>c</w:t>
      </w:r>
      <w:r w:rsidR="00992E41" w:rsidRPr="00BB31A7">
        <w:rPr>
          <w:rStyle w:val="nfasissutil"/>
          <w:b w:val="0"/>
          <w:bCs/>
        </w:rPr>
        <w:t>onfidencialidad</w:t>
      </w:r>
      <w:r w:rsidR="00EF2164" w:rsidRPr="00EF2164">
        <w:rPr>
          <w:rStyle w:val="nfasissutil"/>
          <w:b w:val="0"/>
          <w:bCs/>
        </w:rPr>
        <w:t xml:space="preserve"> </w:t>
      </w:r>
      <w:r w:rsidR="00EF2164" w:rsidRPr="0037758B">
        <w:rPr>
          <w:rStyle w:val="nfasissutil"/>
          <w:b w:val="0"/>
          <w:bCs/>
        </w:rPr>
        <w:t>de las comunicaciones y la información asociada a los SMMC</w:t>
      </w:r>
      <w:r w:rsidR="00992E41">
        <w:rPr>
          <w:rStyle w:val="nfasissutil"/>
          <w:b w:val="0"/>
          <w:bCs/>
        </w:rPr>
        <w:t>.</w:t>
      </w:r>
      <w:r w:rsidR="005A2A42">
        <w:rPr>
          <w:rStyle w:val="nfasissutil"/>
          <w:b w:val="0"/>
          <w:bCs/>
        </w:rPr>
        <w:t xml:space="preserve"> </w:t>
      </w:r>
      <w:r w:rsidR="00184665">
        <w:rPr>
          <w:rStyle w:val="nfasissutil"/>
          <w:b w:val="0"/>
          <w:bCs/>
        </w:rPr>
        <w:t>Así</w:t>
      </w:r>
      <w:r w:rsidR="005A2A42">
        <w:rPr>
          <w:rStyle w:val="nfasissutil"/>
          <w:b w:val="0"/>
          <w:bCs/>
        </w:rPr>
        <w:t>, a partir del Anexo técnico se define la confidencialidad a través de los requerimientos</w:t>
      </w:r>
      <w:r w:rsidR="000B2C66">
        <w:rPr>
          <w:rStyle w:val="nfasissutil"/>
          <w:b w:val="0"/>
          <w:bCs/>
        </w:rPr>
        <w:t xml:space="preserve"> </w:t>
      </w:r>
      <w:r w:rsidR="000B2C66" w:rsidRPr="000B2C66">
        <w:rPr>
          <w:rStyle w:val="nfasissutil"/>
          <w:b w:val="0"/>
          <w:bCs/>
        </w:rPr>
        <w:t>AT0291; AT0292; AT0293</w:t>
      </w:r>
      <w:r w:rsidR="00184665">
        <w:rPr>
          <w:rStyle w:val="nfasissutil"/>
          <w:b w:val="0"/>
          <w:bCs/>
        </w:rPr>
        <w:t xml:space="preserve"> y</w:t>
      </w:r>
      <w:r w:rsidR="000B2C66" w:rsidRPr="000B2C66">
        <w:rPr>
          <w:rStyle w:val="nfasissutil"/>
          <w:b w:val="0"/>
          <w:bCs/>
        </w:rPr>
        <w:t xml:space="preserve"> AT0294</w:t>
      </w:r>
      <w:r w:rsidR="000B2C66">
        <w:rPr>
          <w:rStyle w:val="nfasissutil"/>
          <w:b w:val="0"/>
          <w:bCs/>
        </w:rPr>
        <w:t>, por lo que para evaluar este requerimiento se deberán corroborar</w:t>
      </w:r>
      <w:r w:rsidR="00184665">
        <w:rPr>
          <w:rStyle w:val="nfasissutil"/>
          <w:b w:val="0"/>
          <w:bCs/>
        </w:rPr>
        <w:t xml:space="preserve"> cada uno.</w:t>
      </w:r>
    </w:p>
    <w:p w14:paraId="4E40F3ED" w14:textId="77777777" w:rsidR="00D81139" w:rsidRPr="004E0F11" w:rsidRDefault="00D81139" w:rsidP="00992E41">
      <w:pPr>
        <w:pStyle w:val="Prrafodelista"/>
        <w:spacing w:after="0"/>
        <w:ind w:left="0"/>
        <w:rPr>
          <w:rStyle w:val="nfasissutil"/>
          <w:b w:val="0"/>
          <w:bCs/>
        </w:rPr>
      </w:pPr>
    </w:p>
    <w:p w14:paraId="4C46A9C0" w14:textId="77777777" w:rsidR="00E61B59" w:rsidRPr="00D55656" w:rsidRDefault="00E61B59" w:rsidP="00E61B59">
      <w:pPr>
        <w:pStyle w:val="Prrafodelista"/>
        <w:spacing w:after="0"/>
        <w:ind w:left="0"/>
        <w:rPr>
          <w:rStyle w:val="nfasissutil"/>
        </w:rPr>
      </w:pPr>
    </w:p>
    <w:p w14:paraId="4DEB0FD4" w14:textId="77777777" w:rsidR="00E61B59" w:rsidRPr="00B23B6D" w:rsidRDefault="00E61B59" w:rsidP="00E8137E">
      <w:pPr>
        <w:pStyle w:val="Prrafodelista"/>
        <w:numPr>
          <w:ilvl w:val="0"/>
          <w:numId w:val="11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61B59" w14:paraId="428648F7" w14:textId="77777777" w:rsidTr="0032637A">
        <w:trPr>
          <w:trHeight w:val="116"/>
        </w:trPr>
        <w:tc>
          <w:tcPr>
            <w:tcW w:w="2155" w:type="dxa"/>
            <w:vAlign w:val="center"/>
          </w:tcPr>
          <w:p w14:paraId="4DCB1321" w14:textId="77777777" w:rsidR="00E61B59" w:rsidRPr="002440F7" w:rsidRDefault="00E61B59"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2A9AE09" w14:textId="77777777" w:rsidR="00E61B59" w:rsidRPr="00905BCA" w:rsidRDefault="00E61B59" w:rsidP="0032637A">
            <w:pPr>
              <w:spacing w:after="0"/>
              <w:jc w:val="left"/>
              <w:rPr>
                <w:color w:val="404040" w:themeColor="text1" w:themeTint="BF"/>
              </w:rPr>
            </w:pPr>
            <w:r>
              <w:rPr>
                <w:color w:val="404040" w:themeColor="text1" w:themeTint="BF"/>
              </w:rPr>
              <w:t>SMMC; SGO; Seguridad; Comunicaciones.</w:t>
            </w:r>
          </w:p>
        </w:tc>
      </w:tr>
      <w:tr w:rsidR="00E61B59" w:rsidRPr="0044138D" w14:paraId="138F3A76" w14:textId="77777777" w:rsidTr="0032637A">
        <w:tc>
          <w:tcPr>
            <w:tcW w:w="2155" w:type="dxa"/>
            <w:vAlign w:val="center"/>
          </w:tcPr>
          <w:p w14:paraId="34AA0054" w14:textId="77777777" w:rsidR="00E61B59" w:rsidRPr="002440F7" w:rsidRDefault="00E61B59"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8DB63C3" w14:textId="74AAD49E" w:rsidR="00E61B59" w:rsidRPr="002D139A" w:rsidRDefault="000950F5" w:rsidP="0032637A">
            <w:pPr>
              <w:spacing w:after="0"/>
              <w:jc w:val="left"/>
              <w:rPr>
                <w:color w:val="404040" w:themeColor="text1" w:themeTint="BF"/>
                <w:lang w:val="en-US"/>
              </w:rPr>
            </w:pPr>
            <w:r w:rsidRPr="002D139A">
              <w:rPr>
                <w:color w:val="404040" w:themeColor="text1" w:themeTint="BF"/>
                <w:lang w:val="en-US"/>
              </w:rPr>
              <w:t xml:space="preserve">AT0290; </w:t>
            </w:r>
            <w:r w:rsidR="00184665" w:rsidRPr="002D139A">
              <w:rPr>
                <w:color w:val="404040" w:themeColor="text1" w:themeTint="BF"/>
                <w:lang w:val="en-US"/>
              </w:rPr>
              <w:t>AT0291; AT0292; AT0293; AT0294</w:t>
            </w:r>
          </w:p>
        </w:tc>
      </w:tr>
    </w:tbl>
    <w:p w14:paraId="78C275D7" w14:textId="77777777" w:rsidR="00E61B59" w:rsidRPr="00D55656" w:rsidRDefault="00E61B59" w:rsidP="00E8137E">
      <w:pPr>
        <w:pStyle w:val="Prrafodelista"/>
        <w:numPr>
          <w:ilvl w:val="0"/>
          <w:numId w:val="11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61B59" w14:paraId="6362451D" w14:textId="77777777" w:rsidTr="0032637A">
        <w:tc>
          <w:tcPr>
            <w:tcW w:w="2155" w:type="dxa"/>
            <w:vAlign w:val="center"/>
          </w:tcPr>
          <w:p w14:paraId="572FA30E" w14:textId="77777777" w:rsidR="00E61B59" w:rsidRPr="002440F7" w:rsidRDefault="00E61B59"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98F23EE" w14:textId="77777777" w:rsidR="00E61B59" w:rsidRPr="00905BCA" w:rsidRDefault="00E61B59" w:rsidP="0032637A">
            <w:pPr>
              <w:spacing w:after="0"/>
              <w:jc w:val="left"/>
              <w:rPr>
                <w:color w:val="404040" w:themeColor="text1" w:themeTint="BF"/>
              </w:rPr>
            </w:pPr>
            <w:r>
              <w:rPr>
                <w:color w:val="404040" w:themeColor="text1" w:themeTint="BF"/>
              </w:rPr>
              <w:t>Total</w:t>
            </w:r>
          </w:p>
        </w:tc>
      </w:tr>
      <w:tr w:rsidR="00E61B59" w14:paraId="75D0E8E6" w14:textId="77777777" w:rsidTr="0032637A">
        <w:tc>
          <w:tcPr>
            <w:tcW w:w="2155" w:type="dxa"/>
            <w:vAlign w:val="center"/>
          </w:tcPr>
          <w:p w14:paraId="4C0259B4" w14:textId="77777777" w:rsidR="00E61B59" w:rsidRPr="002440F7" w:rsidRDefault="00E61B59"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1382503" w14:textId="77777777" w:rsidR="00E61B59" w:rsidRPr="007E7281" w:rsidRDefault="00E61B59" w:rsidP="0032637A">
            <w:pPr>
              <w:spacing w:after="0"/>
              <w:jc w:val="left"/>
              <w:rPr>
                <w:color w:val="404040" w:themeColor="text1" w:themeTint="BF"/>
              </w:rPr>
            </w:pPr>
            <w:r w:rsidRPr="007E7281">
              <w:rPr>
                <w:color w:val="404040" w:themeColor="text1" w:themeTint="BF"/>
              </w:rPr>
              <w:t>* SMMePLus</w:t>
            </w:r>
          </w:p>
          <w:p w14:paraId="31F096AB" w14:textId="77777777" w:rsidR="00E61B59" w:rsidRPr="00A05B2D" w:rsidRDefault="00E61B59" w:rsidP="0032637A">
            <w:pPr>
              <w:spacing w:after="0"/>
              <w:jc w:val="left"/>
              <w:rPr>
                <w:color w:val="404040" w:themeColor="text1" w:themeTint="BF"/>
              </w:rPr>
            </w:pPr>
            <w:r w:rsidRPr="007E7281">
              <w:rPr>
                <w:color w:val="404040" w:themeColor="text1" w:themeTint="BF"/>
              </w:rPr>
              <w:t>* Documento Starbeat</w:t>
            </w:r>
          </w:p>
        </w:tc>
      </w:tr>
      <w:tr w:rsidR="00E61B59" w14:paraId="35D42A85" w14:textId="77777777" w:rsidTr="0032637A">
        <w:tc>
          <w:tcPr>
            <w:tcW w:w="2155" w:type="dxa"/>
            <w:vAlign w:val="center"/>
          </w:tcPr>
          <w:p w14:paraId="6A83A408" w14:textId="77777777" w:rsidR="00E61B59" w:rsidRPr="002440F7" w:rsidRDefault="00E61B59" w:rsidP="0032637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738B713" w14:textId="77777777" w:rsidR="00E61B59" w:rsidRDefault="00E61B59" w:rsidP="0032637A">
            <w:pPr>
              <w:spacing w:after="0"/>
              <w:jc w:val="left"/>
              <w:rPr>
                <w:highlight w:val="yellow"/>
              </w:rPr>
            </w:pPr>
          </w:p>
        </w:tc>
      </w:tr>
    </w:tbl>
    <w:p w14:paraId="27700942" w14:textId="77777777" w:rsidR="00E61B59" w:rsidRPr="00ED7A7A" w:rsidRDefault="00E61B59" w:rsidP="00E8137E">
      <w:pPr>
        <w:pStyle w:val="Prrafodelista"/>
        <w:numPr>
          <w:ilvl w:val="0"/>
          <w:numId w:val="113"/>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61B59" w:rsidRPr="00051A34" w14:paraId="3AB0EBF3" w14:textId="77777777" w:rsidTr="0032637A">
        <w:trPr>
          <w:trHeight w:val="432"/>
        </w:trPr>
        <w:tc>
          <w:tcPr>
            <w:tcW w:w="1249" w:type="pct"/>
            <w:vAlign w:val="center"/>
          </w:tcPr>
          <w:p w14:paraId="101FF3C2" w14:textId="77777777" w:rsidR="00E61B59" w:rsidRPr="00DA423E" w:rsidRDefault="00E61B59" w:rsidP="0032637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4D71798" w14:textId="77777777" w:rsidR="00E61B59" w:rsidRPr="00DA423E" w:rsidRDefault="00E61B59" w:rsidP="0032637A">
            <w:pPr>
              <w:spacing w:after="0"/>
              <w:jc w:val="center"/>
              <w:rPr>
                <w:b/>
                <w:bCs/>
                <w:color w:val="404040" w:themeColor="text1" w:themeTint="BF"/>
              </w:rPr>
            </w:pPr>
            <w:r w:rsidRPr="00DA423E">
              <w:rPr>
                <w:b/>
                <w:bCs/>
                <w:color w:val="404040" w:themeColor="text1" w:themeTint="BF"/>
              </w:rPr>
              <w:t>Contenido</w:t>
            </w:r>
          </w:p>
        </w:tc>
      </w:tr>
      <w:tr w:rsidR="00E61B59" w:rsidRPr="00051A34" w14:paraId="6FD3844C" w14:textId="77777777" w:rsidTr="0032637A">
        <w:trPr>
          <w:trHeight w:val="432"/>
        </w:trPr>
        <w:tc>
          <w:tcPr>
            <w:tcW w:w="1249" w:type="pct"/>
            <w:vAlign w:val="center"/>
          </w:tcPr>
          <w:p w14:paraId="305898ED" w14:textId="6735035B" w:rsidR="00E61B59" w:rsidRPr="00051A34" w:rsidRDefault="00184665" w:rsidP="0032637A">
            <w:pPr>
              <w:spacing w:after="0"/>
              <w:jc w:val="left"/>
              <w:rPr>
                <w:b/>
                <w:bCs/>
                <w:color w:val="404040" w:themeColor="text1" w:themeTint="BF"/>
              </w:rPr>
            </w:pPr>
            <w:r>
              <w:rPr>
                <w:b/>
                <w:bCs/>
                <w:color w:val="404040" w:themeColor="text1" w:themeTint="BF"/>
              </w:rPr>
              <w:t>-</w:t>
            </w:r>
          </w:p>
        </w:tc>
        <w:tc>
          <w:tcPr>
            <w:tcW w:w="3751" w:type="pct"/>
            <w:vAlign w:val="center"/>
          </w:tcPr>
          <w:p w14:paraId="51EF9928" w14:textId="77CEB370" w:rsidR="00E61B59" w:rsidRPr="00D3066D" w:rsidRDefault="00184665" w:rsidP="0032637A">
            <w:pPr>
              <w:spacing w:after="0"/>
              <w:jc w:val="left"/>
              <w:rPr>
                <w:noProof/>
                <w:color w:val="404040" w:themeColor="text1" w:themeTint="BF"/>
              </w:rPr>
            </w:pPr>
            <w:r>
              <w:rPr>
                <w:noProof/>
                <w:color w:val="404040" w:themeColor="text1" w:themeTint="BF"/>
              </w:rPr>
              <w:t>-</w:t>
            </w:r>
          </w:p>
        </w:tc>
      </w:tr>
    </w:tbl>
    <w:p w14:paraId="6ADDCA12" w14:textId="77777777" w:rsidR="00E61B59" w:rsidRPr="005115D3" w:rsidRDefault="00E61B59" w:rsidP="00E8137E">
      <w:pPr>
        <w:pStyle w:val="Prrafodelista"/>
        <w:numPr>
          <w:ilvl w:val="0"/>
          <w:numId w:val="113"/>
        </w:numPr>
        <w:spacing w:after="0"/>
        <w:rPr>
          <w:b/>
          <w:bCs/>
        </w:rPr>
      </w:pPr>
      <w:r w:rsidRPr="005115D3">
        <w:rPr>
          <w:b/>
          <w:bCs/>
        </w:rPr>
        <w:t>Auditoría inodú</w:t>
      </w:r>
    </w:p>
    <w:p w14:paraId="47E6307C" w14:textId="73C87FB4" w:rsidR="00C67A71" w:rsidRPr="009E0FE2" w:rsidRDefault="00C67A71" w:rsidP="009E0FE2">
      <w:pPr>
        <w:spacing w:before="240"/>
        <w:rPr>
          <w:iCs/>
        </w:rPr>
      </w:pPr>
      <w:r w:rsidRPr="009E0FE2">
        <w:rPr>
          <w:iCs/>
        </w:rPr>
        <w:t>Para el desarrollo de este requerimiento, Enel debe documentación que abarque los siguientes puntos relativos a confidencialidad (</w:t>
      </w:r>
      <w:r w:rsidR="00AE7D6C" w:rsidRPr="009E0FE2">
        <w:rPr>
          <w:iCs/>
        </w:rPr>
        <w:t>ID-Planes-0</w:t>
      </w:r>
      <w:r w:rsidRPr="009E0FE2">
        <w:rPr>
          <w:iCs/>
        </w:rPr>
        <w:t>91). De este modo, el SMMC de Enel deberá:</w:t>
      </w:r>
    </w:p>
    <w:p w14:paraId="64DED96A" w14:textId="77777777" w:rsidR="00C67A71" w:rsidRPr="008F298A" w:rsidRDefault="00C67A71" w:rsidP="002F17E2">
      <w:pPr>
        <w:pStyle w:val="Prrafodelista"/>
        <w:numPr>
          <w:ilvl w:val="0"/>
          <w:numId w:val="313"/>
        </w:numPr>
        <w:spacing w:before="240"/>
        <w:rPr>
          <w:iCs/>
        </w:rPr>
      </w:pPr>
      <w:r w:rsidRPr="008F298A">
        <w:rPr>
          <w:iCs/>
        </w:rPr>
        <w:t>Asegurar la confidencialidad de los datos a través de claves de cifrado (Parámetro que controla un algoritmo criptográfico para validar, autenticar, cifrar o descifrar un mensaje).</w:t>
      </w:r>
    </w:p>
    <w:p w14:paraId="5447A594" w14:textId="77777777" w:rsidR="00C67A71" w:rsidRPr="008F298A" w:rsidRDefault="00C67A71" w:rsidP="002F17E2">
      <w:pPr>
        <w:pStyle w:val="Prrafodelista"/>
        <w:numPr>
          <w:ilvl w:val="0"/>
          <w:numId w:val="313"/>
        </w:numPr>
        <w:spacing w:before="240"/>
        <w:rPr>
          <w:iCs/>
        </w:rPr>
      </w:pPr>
      <w:r w:rsidRPr="008F298A">
        <w:rPr>
          <w:iCs/>
        </w:rPr>
        <w:t>Utilizar certificados para activar funciones de seguridad (Certificado: Fichero informático firmado electrónicamente por un prestador de servicios de certificación, considerado por otras entidades como una autoridad para este tipo de contenido, que vincula unos datos de verificación de firma a un firmante, de forma que únicamente puede firmar este firmante, y confirma su identidad).</w:t>
      </w:r>
    </w:p>
    <w:p w14:paraId="5BA7F216" w14:textId="77777777" w:rsidR="00C67A71" w:rsidRPr="008F298A" w:rsidRDefault="00C67A71" w:rsidP="002F17E2">
      <w:pPr>
        <w:pStyle w:val="Prrafodelista"/>
        <w:numPr>
          <w:ilvl w:val="0"/>
          <w:numId w:val="313"/>
        </w:numPr>
        <w:spacing w:before="240"/>
        <w:rPr>
          <w:iCs/>
        </w:rPr>
      </w:pPr>
      <w:r w:rsidRPr="008F298A">
        <w:rPr>
          <w:iCs/>
        </w:rPr>
        <w:t>Evitar el uso no autorizado de la información proporcionada por el sistema.</w:t>
      </w:r>
    </w:p>
    <w:p w14:paraId="54FF0F3B" w14:textId="77777777" w:rsidR="00C67A71" w:rsidRPr="008F298A" w:rsidRDefault="00C67A71" w:rsidP="002F17E2">
      <w:pPr>
        <w:pStyle w:val="Prrafodelista"/>
        <w:numPr>
          <w:ilvl w:val="0"/>
          <w:numId w:val="313"/>
        </w:numPr>
        <w:spacing w:before="240"/>
        <w:rPr>
          <w:iCs/>
        </w:rPr>
      </w:pPr>
      <w:r w:rsidRPr="008F298A">
        <w:rPr>
          <w:iCs/>
        </w:rPr>
        <w:t>Evitar accesos no autorizados.</w:t>
      </w:r>
    </w:p>
    <w:p w14:paraId="57F83116" w14:textId="77777777" w:rsidR="00C67A71" w:rsidRPr="008F298A" w:rsidRDefault="00C67A71" w:rsidP="002F17E2">
      <w:pPr>
        <w:pStyle w:val="Prrafodelista"/>
        <w:numPr>
          <w:ilvl w:val="0"/>
          <w:numId w:val="313"/>
        </w:numPr>
        <w:spacing w:before="240"/>
        <w:rPr>
          <w:iCs/>
        </w:rPr>
      </w:pPr>
      <w:r w:rsidRPr="008F298A">
        <w:rPr>
          <w:iCs/>
        </w:rPr>
        <w:t>Asegurar la privacidad de la comunicación.</w:t>
      </w:r>
    </w:p>
    <w:p w14:paraId="677FECFC" w14:textId="77777777" w:rsidR="00C67A71" w:rsidRPr="008F298A" w:rsidRDefault="00C67A71" w:rsidP="002F17E2">
      <w:pPr>
        <w:pStyle w:val="Prrafodelista"/>
        <w:numPr>
          <w:ilvl w:val="0"/>
          <w:numId w:val="313"/>
        </w:numPr>
        <w:spacing w:before="240"/>
        <w:rPr>
          <w:iCs/>
        </w:rPr>
      </w:pPr>
      <w:r w:rsidRPr="008F298A">
        <w:rPr>
          <w:iCs/>
        </w:rPr>
        <w:t>Controlar el acceso a los equipos del cliente y/o usuario.</w:t>
      </w:r>
    </w:p>
    <w:p w14:paraId="6F9D6F05" w14:textId="0FC82182" w:rsidR="00E61B59" w:rsidRDefault="001B0999" w:rsidP="00B844D1">
      <w:pPr>
        <w:spacing w:before="240"/>
      </w:pPr>
      <w:r>
        <w:lastRenderedPageBreak/>
        <w:t>Dado que aún no se recibe la información relativa a este punto, el requerimiento se evaluará como cumplimiento parcial.</w:t>
      </w:r>
    </w:p>
    <w:tbl>
      <w:tblPr>
        <w:tblW w:w="5000" w:type="pct"/>
        <w:tblCellMar>
          <w:left w:w="70" w:type="dxa"/>
          <w:right w:w="70" w:type="dxa"/>
        </w:tblCellMar>
        <w:tblLook w:val="04A0" w:firstRow="1" w:lastRow="0" w:firstColumn="1" w:lastColumn="0" w:noHBand="0" w:noVBand="1"/>
      </w:tblPr>
      <w:tblGrid>
        <w:gridCol w:w="3347"/>
        <w:gridCol w:w="5993"/>
      </w:tblGrid>
      <w:tr w:rsidR="004E1D1E" w:rsidRPr="00D81139" w14:paraId="0EC6AFB5" w14:textId="77777777" w:rsidTr="00EC767E">
        <w:trPr>
          <w:trHeight w:val="615"/>
        </w:trPr>
        <w:tc>
          <w:tcPr>
            <w:tcW w:w="1792" w:type="pct"/>
            <w:tcBorders>
              <w:top w:val="single" w:sz="8" w:space="0" w:color="auto"/>
              <w:left w:val="single" w:sz="8" w:space="0" w:color="auto"/>
              <w:bottom w:val="single" w:sz="8" w:space="0" w:color="auto"/>
              <w:right w:val="single" w:sz="8" w:space="0" w:color="auto"/>
            </w:tcBorders>
            <w:shd w:val="clear" w:color="000000" w:fill="000000"/>
            <w:vAlign w:val="center"/>
            <w:hideMark/>
          </w:tcPr>
          <w:p w14:paraId="7FCF6E33" w14:textId="77777777" w:rsidR="004E1D1E" w:rsidRPr="00D81139" w:rsidRDefault="004E1D1E" w:rsidP="00EC767E">
            <w:pPr>
              <w:spacing w:after="0" w:line="240" w:lineRule="auto"/>
              <w:jc w:val="center"/>
              <w:rPr>
                <w:rFonts w:ascii="Calibri" w:eastAsia="Times New Roman" w:hAnsi="Calibri" w:cs="Calibri"/>
                <w:b/>
                <w:bCs/>
                <w:color w:val="FFFFFF"/>
                <w:lang w:eastAsia="es-CL"/>
              </w:rPr>
            </w:pPr>
            <w:r w:rsidRPr="00D81139">
              <w:rPr>
                <w:rFonts w:ascii="Calibri" w:eastAsia="Times New Roman" w:hAnsi="Calibri" w:cs="Calibri"/>
                <w:b/>
                <w:bCs/>
                <w:color w:val="FFFFFF" w:themeColor="background1"/>
                <w:lang w:eastAsia="es-CL"/>
              </w:rPr>
              <w:t>Requerimiento</w:t>
            </w:r>
          </w:p>
        </w:tc>
        <w:tc>
          <w:tcPr>
            <w:tcW w:w="3208" w:type="pct"/>
            <w:tcBorders>
              <w:top w:val="single" w:sz="8" w:space="0" w:color="auto"/>
              <w:left w:val="nil"/>
              <w:bottom w:val="single" w:sz="8" w:space="0" w:color="auto"/>
              <w:right w:val="single" w:sz="8" w:space="0" w:color="auto"/>
            </w:tcBorders>
            <w:shd w:val="clear" w:color="000000" w:fill="000000"/>
            <w:vAlign w:val="center"/>
            <w:hideMark/>
          </w:tcPr>
          <w:p w14:paraId="53C384B3" w14:textId="77777777" w:rsidR="004E1D1E" w:rsidRPr="00D81139" w:rsidRDefault="004E1D1E" w:rsidP="00EC767E">
            <w:pPr>
              <w:spacing w:after="0" w:line="240" w:lineRule="auto"/>
              <w:jc w:val="center"/>
              <w:rPr>
                <w:rFonts w:ascii="Calibri" w:eastAsia="Times New Roman" w:hAnsi="Calibri" w:cs="Calibri"/>
                <w:b/>
                <w:bCs/>
                <w:color w:val="FFFFFF"/>
                <w:lang w:eastAsia="es-CL"/>
              </w:rPr>
            </w:pPr>
            <w:r w:rsidRPr="00D81139">
              <w:rPr>
                <w:rFonts w:ascii="Calibri" w:eastAsia="Times New Roman" w:hAnsi="Calibri" w:cs="Calibri"/>
                <w:b/>
                <w:bCs/>
                <w:color w:val="FFFFFF" w:themeColor="background1"/>
                <w:lang w:eastAsia="es-CL"/>
              </w:rPr>
              <w:t>Estado actual</w:t>
            </w:r>
          </w:p>
        </w:tc>
      </w:tr>
      <w:tr w:rsidR="004E1D1E" w:rsidRPr="00D81139" w14:paraId="59BBD828" w14:textId="77777777" w:rsidTr="00EC767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774F5CB6" w14:textId="77777777" w:rsidR="004E1D1E" w:rsidRPr="00D81139" w:rsidRDefault="004E1D1E" w:rsidP="00EC767E">
            <w:pPr>
              <w:spacing w:after="0" w:line="240" w:lineRule="auto"/>
              <w:jc w:val="center"/>
              <w:rPr>
                <w:rFonts w:ascii="Calibri" w:eastAsia="Times New Roman" w:hAnsi="Calibri" w:cs="Calibri"/>
                <w:color w:val="000000"/>
                <w:lang w:eastAsia="es-CL"/>
              </w:rPr>
            </w:pPr>
            <w:r w:rsidRPr="00D81139">
              <w:rPr>
                <w:rFonts w:ascii="Calibri" w:eastAsia="Times New Roman" w:hAnsi="Calibri" w:cs="Calibri"/>
                <w:color w:val="000000"/>
                <w:lang w:eastAsia="es-CL"/>
              </w:rPr>
              <w:t>AT0291</w:t>
            </w:r>
          </w:p>
        </w:tc>
        <w:tc>
          <w:tcPr>
            <w:tcW w:w="3208" w:type="pct"/>
            <w:tcBorders>
              <w:top w:val="nil"/>
              <w:left w:val="nil"/>
              <w:bottom w:val="single" w:sz="8" w:space="0" w:color="auto"/>
              <w:right w:val="single" w:sz="8" w:space="0" w:color="auto"/>
            </w:tcBorders>
            <w:shd w:val="clear" w:color="auto" w:fill="auto"/>
            <w:vAlign w:val="center"/>
            <w:hideMark/>
          </w:tcPr>
          <w:p w14:paraId="3AA4A788" w14:textId="77777777" w:rsidR="004E1D1E" w:rsidRPr="00D81139" w:rsidRDefault="004E1D1E" w:rsidP="00EC767E">
            <w:pPr>
              <w:spacing w:after="0" w:line="240" w:lineRule="auto"/>
              <w:jc w:val="center"/>
              <w:rPr>
                <w:rFonts w:ascii="Calibri" w:eastAsia="Times New Roman" w:hAnsi="Calibri" w:cs="Calibri"/>
                <w:color w:val="000000"/>
                <w:lang w:eastAsia="es-CL"/>
              </w:rPr>
            </w:pPr>
            <w:r w:rsidRPr="00D81139">
              <w:rPr>
                <w:rFonts w:ascii="Calibri" w:eastAsia="Times New Roman" w:hAnsi="Calibri" w:cs="Calibri"/>
                <w:color w:val="000000"/>
                <w:lang w:eastAsia="es-CL"/>
              </w:rPr>
              <w:t>Parcial</w:t>
            </w:r>
          </w:p>
        </w:tc>
      </w:tr>
      <w:tr w:rsidR="004E1D1E" w:rsidRPr="00D81139" w14:paraId="309C0CB6" w14:textId="77777777" w:rsidTr="00EC767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166068E0" w14:textId="77777777" w:rsidR="004E1D1E" w:rsidRPr="00D81139" w:rsidRDefault="004E1D1E" w:rsidP="00EC767E">
            <w:pPr>
              <w:spacing w:after="0" w:line="240" w:lineRule="auto"/>
              <w:jc w:val="center"/>
              <w:rPr>
                <w:rFonts w:ascii="Calibri" w:eastAsia="Times New Roman" w:hAnsi="Calibri" w:cs="Calibri"/>
                <w:color w:val="000000"/>
                <w:lang w:eastAsia="es-CL"/>
              </w:rPr>
            </w:pPr>
            <w:r w:rsidRPr="00D81139">
              <w:rPr>
                <w:rFonts w:ascii="Calibri" w:eastAsia="Times New Roman" w:hAnsi="Calibri" w:cs="Calibri"/>
                <w:color w:val="000000"/>
                <w:lang w:eastAsia="es-CL"/>
              </w:rPr>
              <w:t>AT0292</w:t>
            </w:r>
          </w:p>
        </w:tc>
        <w:tc>
          <w:tcPr>
            <w:tcW w:w="3208" w:type="pct"/>
            <w:tcBorders>
              <w:top w:val="nil"/>
              <w:left w:val="nil"/>
              <w:bottom w:val="single" w:sz="8" w:space="0" w:color="auto"/>
              <w:right w:val="single" w:sz="8" w:space="0" w:color="auto"/>
            </w:tcBorders>
            <w:shd w:val="clear" w:color="auto" w:fill="auto"/>
            <w:vAlign w:val="center"/>
            <w:hideMark/>
          </w:tcPr>
          <w:p w14:paraId="0BA413E6" w14:textId="77777777" w:rsidR="004E1D1E" w:rsidRPr="00D81139" w:rsidRDefault="004E1D1E" w:rsidP="00EC767E">
            <w:pPr>
              <w:spacing w:after="0" w:line="240" w:lineRule="auto"/>
              <w:jc w:val="center"/>
              <w:rPr>
                <w:rFonts w:ascii="Calibri" w:eastAsia="Times New Roman" w:hAnsi="Calibri" w:cs="Calibri"/>
                <w:color w:val="000000"/>
                <w:lang w:eastAsia="es-CL"/>
              </w:rPr>
            </w:pPr>
            <w:r w:rsidRPr="00D81139">
              <w:rPr>
                <w:rFonts w:ascii="Calibri" w:eastAsia="Times New Roman" w:hAnsi="Calibri" w:cs="Calibri"/>
                <w:color w:val="000000"/>
                <w:lang w:eastAsia="es-CL"/>
              </w:rPr>
              <w:t>Parcial</w:t>
            </w:r>
          </w:p>
        </w:tc>
      </w:tr>
      <w:tr w:rsidR="004E1D1E" w:rsidRPr="00D81139" w14:paraId="09BD9783" w14:textId="77777777" w:rsidTr="00EC767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6DA077C2" w14:textId="77777777" w:rsidR="004E1D1E" w:rsidRPr="00D81139" w:rsidRDefault="004E1D1E" w:rsidP="00EC767E">
            <w:pPr>
              <w:spacing w:after="0" w:line="240" w:lineRule="auto"/>
              <w:jc w:val="center"/>
              <w:rPr>
                <w:rFonts w:ascii="Calibri" w:eastAsia="Times New Roman" w:hAnsi="Calibri" w:cs="Calibri"/>
                <w:color w:val="000000"/>
                <w:lang w:eastAsia="es-CL"/>
              </w:rPr>
            </w:pPr>
            <w:r w:rsidRPr="00D81139">
              <w:rPr>
                <w:rFonts w:ascii="Calibri" w:eastAsia="Times New Roman" w:hAnsi="Calibri" w:cs="Calibri"/>
                <w:color w:val="000000"/>
                <w:lang w:eastAsia="es-CL"/>
              </w:rPr>
              <w:t>AT0293</w:t>
            </w:r>
          </w:p>
        </w:tc>
        <w:tc>
          <w:tcPr>
            <w:tcW w:w="3208" w:type="pct"/>
            <w:tcBorders>
              <w:top w:val="nil"/>
              <w:left w:val="nil"/>
              <w:bottom w:val="single" w:sz="8" w:space="0" w:color="auto"/>
              <w:right w:val="single" w:sz="8" w:space="0" w:color="auto"/>
            </w:tcBorders>
            <w:shd w:val="clear" w:color="auto" w:fill="auto"/>
            <w:vAlign w:val="center"/>
            <w:hideMark/>
          </w:tcPr>
          <w:p w14:paraId="401F3EEB" w14:textId="77777777" w:rsidR="004E1D1E" w:rsidRPr="00D81139" w:rsidRDefault="004E1D1E" w:rsidP="00EC767E">
            <w:pPr>
              <w:spacing w:after="0" w:line="240" w:lineRule="auto"/>
              <w:jc w:val="center"/>
              <w:rPr>
                <w:rFonts w:ascii="Calibri" w:eastAsia="Times New Roman" w:hAnsi="Calibri" w:cs="Calibri"/>
                <w:color w:val="000000"/>
                <w:lang w:eastAsia="es-CL"/>
              </w:rPr>
            </w:pPr>
            <w:r w:rsidRPr="00D81139">
              <w:rPr>
                <w:rFonts w:ascii="Calibri" w:eastAsia="Times New Roman" w:hAnsi="Calibri" w:cs="Calibri"/>
                <w:color w:val="000000"/>
                <w:lang w:eastAsia="es-CL"/>
              </w:rPr>
              <w:t>Parcial</w:t>
            </w:r>
          </w:p>
        </w:tc>
      </w:tr>
      <w:tr w:rsidR="004E1D1E" w:rsidRPr="00D81139" w14:paraId="5BB6A077" w14:textId="77777777" w:rsidTr="00EC767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496A43C5" w14:textId="77777777" w:rsidR="004E1D1E" w:rsidRPr="00D81139" w:rsidRDefault="004E1D1E" w:rsidP="00EC767E">
            <w:pPr>
              <w:spacing w:after="0" w:line="240" w:lineRule="auto"/>
              <w:jc w:val="center"/>
              <w:rPr>
                <w:rFonts w:ascii="Calibri" w:eastAsia="Times New Roman" w:hAnsi="Calibri" w:cs="Calibri"/>
                <w:color w:val="000000"/>
                <w:lang w:eastAsia="es-CL"/>
              </w:rPr>
            </w:pPr>
            <w:r w:rsidRPr="00D81139">
              <w:rPr>
                <w:rFonts w:ascii="Calibri" w:eastAsia="Times New Roman" w:hAnsi="Calibri" w:cs="Calibri"/>
                <w:color w:val="000000"/>
                <w:lang w:eastAsia="es-CL"/>
              </w:rPr>
              <w:t>AT0294</w:t>
            </w:r>
          </w:p>
        </w:tc>
        <w:tc>
          <w:tcPr>
            <w:tcW w:w="3208" w:type="pct"/>
            <w:tcBorders>
              <w:top w:val="nil"/>
              <w:left w:val="nil"/>
              <w:bottom w:val="single" w:sz="8" w:space="0" w:color="auto"/>
              <w:right w:val="single" w:sz="8" w:space="0" w:color="auto"/>
            </w:tcBorders>
            <w:shd w:val="clear" w:color="auto" w:fill="auto"/>
            <w:vAlign w:val="center"/>
            <w:hideMark/>
          </w:tcPr>
          <w:p w14:paraId="0CB6CBD7" w14:textId="77777777" w:rsidR="004E1D1E" w:rsidRPr="00D81139" w:rsidRDefault="004E1D1E" w:rsidP="00EC767E">
            <w:pPr>
              <w:spacing w:after="0" w:line="240" w:lineRule="auto"/>
              <w:jc w:val="center"/>
              <w:rPr>
                <w:rFonts w:ascii="Calibri" w:eastAsia="Times New Roman" w:hAnsi="Calibri" w:cs="Calibri"/>
                <w:color w:val="000000"/>
                <w:lang w:eastAsia="es-CL"/>
              </w:rPr>
            </w:pPr>
            <w:r w:rsidRPr="00D81139">
              <w:rPr>
                <w:rFonts w:ascii="Calibri" w:eastAsia="Times New Roman" w:hAnsi="Calibri" w:cs="Calibri"/>
                <w:color w:val="000000"/>
                <w:lang w:eastAsia="es-CL"/>
              </w:rPr>
              <w:t>Parcial</w:t>
            </w:r>
          </w:p>
        </w:tc>
      </w:tr>
    </w:tbl>
    <w:p w14:paraId="0BBA294F" w14:textId="77777777" w:rsidR="004E1D1E" w:rsidRDefault="004E1D1E" w:rsidP="00B844D1">
      <w:pPr>
        <w:spacing w:before="240"/>
      </w:pPr>
    </w:p>
    <w:p w14:paraId="05B8F666" w14:textId="77777777" w:rsidR="00E61B59" w:rsidRPr="009461C8" w:rsidRDefault="00E61B59" w:rsidP="00E8137E">
      <w:pPr>
        <w:pStyle w:val="Prrafodelista"/>
        <w:numPr>
          <w:ilvl w:val="0"/>
          <w:numId w:val="113"/>
        </w:numPr>
        <w:spacing w:after="0"/>
        <w:rPr>
          <w:b/>
          <w:bCs/>
        </w:rPr>
      </w:pPr>
      <w:r w:rsidRPr="009461C8">
        <w:rPr>
          <w:b/>
          <w:bCs/>
        </w:rPr>
        <w:t>Cumplimiento de auditoria</w:t>
      </w:r>
    </w:p>
    <w:p w14:paraId="09F235BC" w14:textId="225BFB74" w:rsidR="00810964" w:rsidRDefault="00E61B59" w:rsidP="00E61B59">
      <w:r w:rsidRPr="00EA6725">
        <w:t>Basado en los antecedentes revisados, a juicio de inodú</w:t>
      </w:r>
      <w:r w:rsidR="001B0999">
        <w:t>, se cumple parcialmente el requerimiento.</w:t>
      </w:r>
    </w:p>
    <w:p w14:paraId="33DB0A70" w14:textId="77777777" w:rsidR="00E61B59" w:rsidRPr="009461C8" w:rsidRDefault="00E61B59" w:rsidP="00E8137E">
      <w:pPr>
        <w:pStyle w:val="Prrafodelista"/>
        <w:numPr>
          <w:ilvl w:val="0"/>
          <w:numId w:val="113"/>
        </w:numPr>
        <w:spacing w:after="0"/>
        <w:rPr>
          <w:b/>
          <w:bCs/>
        </w:rPr>
      </w:pPr>
      <w:r w:rsidRPr="009461C8">
        <w:rPr>
          <w:b/>
          <w:bCs/>
        </w:rPr>
        <w:t>Observación auditoría</w:t>
      </w:r>
    </w:p>
    <w:p w14:paraId="691E1934" w14:textId="77777777" w:rsidR="001B0999" w:rsidRDefault="001B0999" w:rsidP="00EB50F9">
      <w:pPr>
        <w:pStyle w:val="Prrafodelista"/>
        <w:spacing w:after="0"/>
        <w:ind w:left="0"/>
      </w:pPr>
      <w:r>
        <w:t>Los planes de implementación requeridos para el cumplimiento del requerimiento son los siguientes:</w:t>
      </w:r>
    </w:p>
    <w:p w14:paraId="42B9C199" w14:textId="13C5A7E3" w:rsidR="001B0999" w:rsidRDefault="00AE7D6C" w:rsidP="00EB50F9">
      <w:pPr>
        <w:pStyle w:val="Prrafodelista"/>
        <w:spacing w:after="0"/>
        <w:ind w:left="0"/>
      </w:pPr>
      <w:r>
        <w:t>ID-Planes-0</w:t>
      </w:r>
      <w:r w:rsidR="001B0999">
        <w:t>91</w:t>
      </w:r>
    </w:p>
    <w:p w14:paraId="3D7ECA07" w14:textId="5353BCBB" w:rsidR="00E61B59" w:rsidRDefault="00E61B59" w:rsidP="00E61B59"/>
    <w:p w14:paraId="0ED003C6" w14:textId="3A5A8001" w:rsidR="00232D93" w:rsidRPr="004C2BF0" w:rsidRDefault="00232D93" w:rsidP="00232D93">
      <w:pPr>
        <w:pStyle w:val="Ttulo2"/>
        <w:ind w:left="576"/>
        <w:rPr>
          <w:lang w:val="en-US"/>
        </w:rPr>
      </w:pPr>
      <w:bookmarkStart w:id="212" w:name="_Toc85216494"/>
      <w:r w:rsidRPr="004C2BF0">
        <w:rPr>
          <w:lang w:val="en-US"/>
        </w:rPr>
        <w:t>Requerimiento AT0046</w:t>
      </w:r>
      <w:bookmarkEnd w:id="212"/>
    </w:p>
    <w:p w14:paraId="5D2D8457" w14:textId="77777777" w:rsidR="00232D93" w:rsidRPr="00CD33BE" w:rsidRDefault="00232D93" w:rsidP="002F17E2">
      <w:pPr>
        <w:pStyle w:val="Prrafodelista"/>
        <w:numPr>
          <w:ilvl w:val="0"/>
          <w:numId w:val="279"/>
        </w:numPr>
        <w:rPr>
          <w:b/>
          <w:bCs/>
        </w:rPr>
      </w:pPr>
      <w:r w:rsidRPr="00CD33BE">
        <w:rPr>
          <w:b/>
          <w:bCs/>
        </w:rPr>
        <w:t>Requerimiento</w:t>
      </w:r>
    </w:p>
    <w:p w14:paraId="0DB23C32" w14:textId="77777777" w:rsidR="00232D93" w:rsidRDefault="00232D93" w:rsidP="00232D93">
      <w:pPr>
        <w:pStyle w:val="Prrafodelista"/>
        <w:ind w:left="0"/>
      </w:pPr>
      <w:r>
        <w:t xml:space="preserve">AT0046: </w:t>
      </w:r>
      <w:r w:rsidRPr="0037758B">
        <w:t>Los sistemas de seguridad deben asegurar la disponibilidad. Según referencia de definición de Anexo Técnico.</w:t>
      </w:r>
    </w:p>
    <w:p w14:paraId="00638FE3" w14:textId="77777777" w:rsidR="00232D93" w:rsidRDefault="00232D93" w:rsidP="00232D93">
      <w:pPr>
        <w:pStyle w:val="Prrafodelista"/>
        <w:ind w:left="0"/>
        <w:rPr>
          <w:b/>
          <w:bCs/>
        </w:rPr>
      </w:pPr>
    </w:p>
    <w:p w14:paraId="6B989FA2" w14:textId="69D8DE7E" w:rsidR="00232D93" w:rsidRDefault="00232D93" w:rsidP="002F17E2">
      <w:pPr>
        <w:pStyle w:val="Prrafodelista"/>
        <w:numPr>
          <w:ilvl w:val="0"/>
          <w:numId w:val="279"/>
        </w:numPr>
        <w:spacing w:after="0"/>
        <w:rPr>
          <w:rStyle w:val="nfasissutil"/>
        </w:rPr>
      </w:pPr>
      <w:r w:rsidRPr="00D55656">
        <w:rPr>
          <w:rStyle w:val="nfasissutil"/>
        </w:rPr>
        <w:t xml:space="preserve">Comentario inodú del requerimiento </w:t>
      </w:r>
    </w:p>
    <w:p w14:paraId="59310099" w14:textId="77777777" w:rsidR="00232D93" w:rsidRDefault="00232D93" w:rsidP="00232D93">
      <w:pPr>
        <w:spacing w:after="0"/>
        <w:rPr>
          <w:rStyle w:val="nfasissutil"/>
          <w:b w:val="0"/>
          <w:bCs/>
        </w:rPr>
      </w:pPr>
      <w:r>
        <w:rPr>
          <w:rStyle w:val="nfasissutil"/>
          <w:b w:val="0"/>
          <w:bCs/>
        </w:rPr>
        <w:t>Las definiciones del AT son las siguientes:</w:t>
      </w:r>
    </w:p>
    <w:p w14:paraId="47F0D31C" w14:textId="77777777" w:rsidR="00232D93" w:rsidRPr="0037758B" w:rsidRDefault="00232D93" w:rsidP="00232D93">
      <w:pPr>
        <w:spacing w:after="0"/>
        <w:rPr>
          <w:rStyle w:val="nfasissutil"/>
          <w:b w:val="0"/>
          <w:bCs/>
        </w:rPr>
      </w:pPr>
      <w:r>
        <w:rPr>
          <w:rStyle w:val="nfasissutil"/>
          <w:b w:val="0"/>
          <w:bCs/>
        </w:rPr>
        <w:t xml:space="preserve">“Artículo 3-9 Sistema de Seguridad: […] </w:t>
      </w:r>
      <w:r w:rsidRPr="0037758B">
        <w:rPr>
          <w:rStyle w:val="nfasissutil"/>
          <w:b w:val="0"/>
          <w:bCs/>
        </w:rPr>
        <w:t>Los Sistemas de Seguridad deben asegurar la confidencialidad, disponibilidad, trazabilidad e</w:t>
      </w:r>
      <w:r>
        <w:rPr>
          <w:rStyle w:val="nfasissutil"/>
          <w:b w:val="0"/>
          <w:bCs/>
        </w:rPr>
        <w:t xml:space="preserve"> </w:t>
      </w:r>
      <w:r w:rsidRPr="0037758B">
        <w:rPr>
          <w:rStyle w:val="nfasissutil"/>
          <w:b w:val="0"/>
          <w:bCs/>
        </w:rPr>
        <w:t xml:space="preserve">integridad de las </w:t>
      </w:r>
      <w:r w:rsidRPr="007E059E">
        <w:rPr>
          <w:rStyle w:val="nfasissutil"/>
        </w:rPr>
        <w:t>comunicaciones y la información asociada a los SMMC</w:t>
      </w:r>
      <w:r w:rsidRPr="0037758B">
        <w:rPr>
          <w:rStyle w:val="nfasissutil"/>
          <w:b w:val="0"/>
          <w:bCs/>
        </w:rPr>
        <w:t>.</w:t>
      </w:r>
      <w:r>
        <w:rPr>
          <w:rStyle w:val="nfasissutil"/>
          <w:b w:val="0"/>
          <w:bCs/>
        </w:rPr>
        <w:t>”</w:t>
      </w:r>
    </w:p>
    <w:p w14:paraId="4DB71349" w14:textId="5192EB73" w:rsidR="00232D93" w:rsidRDefault="00232D93" w:rsidP="00F2237C">
      <w:pPr>
        <w:pStyle w:val="Prrafodelista"/>
        <w:spacing w:after="0"/>
        <w:ind w:left="0"/>
        <w:rPr>
          <w:rStyle w:val="nfasissutil"/>
          <w:b w:val="0"/>
          <w:bCs/>
        </w:rPr>
      </w:pPr>
      <w:r w:rsidRPr="001A564E">
        <w:rPr>
          <w:rStyle w:val="nfasissutil"/>
          <w:b w:val="0"/>
          <w:bCs/>
        </w:rPr>
        <w:t>Para desarrollar este requerimiento es necesario definir qué se entenderá por</w:t>
      </w:r>
      <w:r w:rsidR="00092062" w:rsidRPr="001A564E">
        <w:rPr>
          <w:rStyle w:val="nfasissutil"/>
          <w:b w:val="0"/>
          <w:bCs/>
        </w:rPr>
        <w:t xml:space="preserve"> </w:t>
      </w:r>
      <w:r w:rsidRPr="001A564E">
        <w:rPr>
          <w:rStyle w:val="nfasissutil"/>
          <w:b w:val="0"/>
          <w:bCs/>
        </w:rPr>
        <w:t>Disponibilidad</w:t>
      </w:r>
      <w:r w:rsidR="00F2237C" w:rsidRPr="001A564E">
        <w:rPr>
          <w:rStyle w:val="nfasissutil"/>
          <w:b w:val="0"/>
          <w:bCs/>
        </w:rPr>
        <w:t xml:space="preserve"> de las comunicaciones y la información asociada a los SMMC.</w:t>
      </w:r>
      <w:r w:rsidR="001A564E">
        <w:rPr>
          <w:rStyle w:val="nfasissutil"/>
          <w:b w:val="0"/>
          <w:bCs/>
        </w:rPr>
        <w:t xml:space="preserve"> </w:t>
      </w:r>
      <w:r w:rsidR="00E46E2E">
        <w:rPr>
          <w:rStyle w:val="nfasissutil"/>
          <w:b w:val="0"/>
          <w:bCs/>
        </w:rPr>
        <w:t>Según la interpretación de inodu, e</w:t>
      </w:r>
      <w:r w:rsidR="001A564E">
        <w:rPr>
          <w:rStyle w:val="nfasissutil"/>
          <w:b w:val="0"/>
          <w:bCs/>
        </w:rPr>
        <w:t>ste</w:t>
      </w:r>
      <w:r w:rsidR="00E46E2E">
        <w:rPr>
          <w:rStyle w:val="nfasissutil"/>
          <w:b w:val="0"/>
          <w:bCs/>
        </w:rPr>
        <w:t xml:space="preserve"> requerimiento</w:t>
      </w:r>
      <w:r w:rsidR="001A564E">
        <w:rPr>
          <w:rStyle w:val="nfasissutil"/>
          <w:b w:val="0"/>
          <w:bCs/>
        </w:rPr>
        <w:t xml:space="preserve"> puede ser abordado desde la perspectiva de disponibilidad operacional y disponibilidad estadística.</w:t>
      </w:r>
    </w:p>
    <w:p w14:paraId="0FC7C567" w14:textId="22997227" w:rsidR="00551881" w:rsidRDefault="001E408B" w:rsidP="00F2237C">
      <w:pPr>
        <w:pStyle w:val="Prrafodelista"/>
        <w:spacing w:after="0"/>
        <w:ind w:left="0"/>
        <w:rPr>
          <w:rStyle w:val="nfasissutil"/>
          <w:b w:val="0"/>
          <w:bCs/>
        </w:rPr>
      </w:pPr>
      <w:r>
        <w:rPr>
          <w:rStyle w:val="nfasissutil"/>
          <w:b w:val="0"/>
          <w:bCs/>
        </w:rPr>
        <w:t>Desde el punto de</w:t>
      </w:r>
      <w:r w:rsidR="00AF2E8B">
        <w:rPr>
          <w:rStyle w:val="nfasissutil"/>
          <w:b w:val="0"/>
          <w:bCs/>
        </w:rPr>
        <w:t xml:space="preserve"> operacional, se debe corroborar que</w:t>
      </w:r>
      <w:r w:rsidR="009A0EB9">
        <w:rPr>
          <w:rStyle w:val="nfasissutil"/>
          <w:b w:val="0"/>
          <w:bCs/>
        </w:rPr>
        <w:t xml:space="preserve"> el sistema de </w:t>
      </w:r>
      <w:r w:rsidR="00C51117">
        <w:rPr>
          <w:rStyle w:val="nfasissutil"/>
          <w:b w:val="0"/>
          <w:bCs/>
        </w:rPr>
        <w:t>seguridad cuente con mecanismos que aseguren la disponibilidad de las comunicaciones y la información asociada al SMMC.</w:t>
      </w:r>
      <w:r w:rsidR="00C724E1">
        <w:rPr>
          <w:rStyle w:val="nfasissutil"/>
          <w:b w:val="0"/>
          <w:bCs/>
        </w:rPr>
        <w:t xml:space="preserve"> </w:t>
      </w:r>
    </w:p>
    <w:p w14:paraId="005EB8E9" w14:textId="3302EEF0" w:rsidR="00F2237C" w:rsidRPr="004E0F11" w:rsidRDefault="0046658E" w:rsidP="00F21B4E">
      <w:pPr>
        <w:pStyle w:val="Prrafodelista"/>
        <w:spacing w:after="0"/>
        <w:ind w:left="0"/>
        <w:rPr>
          <w:rStyle w:val="nfasissutil"/>
          <w:b w:val="0"/>
          <w:bCs/>
        </w:rPr>
      </w:pPr>
      <w:r>
        <w:rPr>
          <w:rStyle w:val="nfasissutil"/>
          <w:b w:val="0"/>
          <w:bCs/>
        </w:rPr>
        <w:t>Desde el punto de vista estadístico</w:t>
      </w:r>
      <w:r w:rsidR="00636151">
        <w:rPr>
          <w:rStyle w:val="nfasissutil"/>
          <w:b w:val="0"/>
          <w:bCs/>
        </w:rPr>
        <w:t xml:space="preserve"> se puede relacionar el requerimiento a </w:t>
      </w:r>
      <w:r w:rsidR="00F21B4E">
        <w:rPr>
          <w:rStyle w:val="nfasissutil"/>
          <w:b w:val="0"/>
          <w:bCs/>
        </w:rPr>
        <w:t xml:space="preserve">el cumplimiento de </w:t>
      </w:r>
      <w:r w:rsidR="00F2237C">
        <w:rPr>
          <w:rStyle w:val="nfasissutil"/>
          <w:b w:val="0"/>
          <w:bCs/>
        </w:rPr>
        <w:t>los requerimientos AT0302-</w:t>
      </w:r>
      <w:r w:rsidR="0039635B">
        <w:rPr>
          <w:rStyle w:val="nfasissutil"/>
          <w:b w:val="0"/>
          <w:bCs/>
        </w:rPr>
        <w:t>AT0311</w:t>
      </w:r>
      <w:r w:rsidR="00016235">
        <w:rPr>
          <w:rStyle w:val="nfasissutil"/>
          <w:b w:val="0"/>
          <w:bCs/>
        </w:rPr>
        <w:t xml:space="preserve"> relacionados a disponibilidad de información y del sistema SMMC</w:t>
      </w:r>
      <w:r w:rsidR="0039635B">
        <w:rPr>
          <w:rStyle w:val="nfasissutil"/>
          <w:b w:val="0"/>
          <w:bCs/>
        </w:rPr>
        <w:t>.</w:t>
      </w:r>
      <w:r w:rsidR="00016235">
        <w:rPr>
          <w:rStyle w:val="nfasissutil"/>
          <w:b w:val="0"/>
          <w:bCs/>
        </w:rPr>
        <w:t xml:space="preserve"> Si bien esta es una forma de abordar el requerimiento, se considerará que no aplica al proceso de Homologación Inicial</w:t>
      </w:r>
      <w:r w:rsidR="008A1A37">
        <w:rPr>
          <w:rStyle w:val="nfasissutil"/>
          <w:b w:val="0"/>
          <w:bCs/>
        </w:rPr>
        <w:t>, pero si a auditorías futuras.</w:t>
      </w:r>
    </w:p>
    <w:p w14:paraId="036BAA18" w14:textId="77777777" w:rsidR="00232D93" w:rsidRPr="00D55656" w:rsidRDefault="00232D93" w:rsidP="00232D93">
      <w:pPr>
        <w:pStyle w:val="Prrafodelista"/>
        <w:spacing w:after="0"/>
        <w:ind w:left="0"/>
        <w:rPr>
          <w:rStyle w:val="nfasissutil"/>
        </w:rPr>
      </w:pPr>
    </w:p>
    <w:p w14:paraId="546914A3" w14:textId="77777777" w:rsidR="00232D93" w:rsidRPr="00B23B6D" w:rsidRDefault="00232D93" w:rsidP="002F17E2">
      <w:pPr>
        <w:pStyle w:val="Prrafodelista"/>
        <w:numPr>
          <w:ilvl w:val="0"/>
          <w:numId w:val="27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32D93" w14:paraId="362A8404" w14:textId="77777777" w:rsidTr="000D4021">
        <w:trPr>
          <w:trHeight w:val="116"/>
        </w:trPr>
        <w:tc>
          <w:tcPr>
            <w:tcW w:w="2155" w:type="dxa"/>
            <w:vAlign w:val="center"/>
          </w:tcPr>
          <w:p w14:paraId="5E499AB6" w14:textId="77777777" w:rsidR="00232D93" w:rsidRPr="002440F7" w:rsidRDefault="00232D93" w:rsidP="000D4021">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48C12EBA" w14:textId="77777777" w:rsidR="00232D93" w:rsidRPr="00905BCA" w:rsidRDefault="00232D93" w:rsidP="000D4021">
            <w:pPr>
              <w:spacing w:after="0"/>
              <w:jc w:val="left"/>
              <w:rPr>
                <w:color w:val="404040" w:themeColor="text1" w:themeTint="BF"/>
              </w:rPr>
            </w:pPr>
            <w:r>
              <w:rPr>
                <w:color w:val="404040" w:themeColor="text1" w:themeTint="BF"/>
              </w:rPr>
              <w:t>SMMC; SGO; Seguridad; Comunicaciones.</w:t>
            </w:r>
          </w:p>
        </w:tc>
      </w:tr>
      <w:tr w:rsidR="00232D93" w:rsidRPr="0044138D" w14:paraId="56909869" w14:textId="77777777" w:rsidTr="000D4021">
        <w:tc>
          <w:tcPr>
            <w:tcW w:w="2155" w:type="dxa"/>
            <w:vAlign w:val="center"/>
          </w:tcPr>
          <w:p w14:paraId="18175D41" w14:textId="77777777" w:rsidR="00232D93" w:rsidRPr="002440F7" w:rsidRDefault="00232D93"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3614B3F" w14:textId="1B0FE547" w:rsidR="00232D93" w:rsidRPr="002D139A" w:rsidRDefault="00232D93" w:rsidP="000D4021">
            <w:pPr>
              <w:spacing w:after="0"/>
              <w:jc w:val="left"/>
              <w:rPr>
                <w:color w:val="404040" w:themeColor="text1" w:themeTint="BF"/>
                <w:lang w:val="en-US"/>
              </w:rPr>
            </w:pPr>
            <w:r w:rsidRPr="002D139A">
              <w:rPr>
                <w:color w:val="404040" w:themeColor="text1" w:themeTint="BF"/>
                <w:lang w:val="en-US"/>
              </w:rPr>
              <w:t>AT0</w:t>
            </w:r>
            <w:r w:rsidR="0039635B" w:rsidRPr="002D139A">
              <w:rPr>
                <w:color w:val="404040" w:themeColor="text1" w:themeTint="BF"/>
                <w:lang w:val="en-US"/>
              </w:rPr>
              <w:t>302; AT0303; AT0304; AT0305; AT0306; AT0307; AT0308; AT0309; AT0310; AT0311</w:t>
            </w:r>
          </w:p>
        </w:tc>
      </w:tr>
    </w:tbl>
    <w:p w14:paraId="0433DCE6" w14:textId="77777777" w:rsidR="00232D93" w:rsidRPr="00D55656" w:rsidRDefault="00232D93" w:rsidP="002F17E2">
      <w:pPr>
        <w:pStyle w:val="Prrafodelista"/>
        <w:numPr>
          <w:ilvl w:val="0"/>
          <w:numId w:val="27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32D93" w14:paraId="0B2379E0" w14:textId="77777777" w:rsidTr="000D4021">
        <w:tc>
          <w:tcPr>
            <w:tcW w:w="2155" w:type="dxa"/>
            <w:vAlign w:val="center"/>
          </w:tcPr>
          <w:p w14:paraId="54AE147B" w14:textId="77777777" w:rsidR="00232D93" w:rsidRPr="002440F7" w:rsidRDefault="00232D93"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554A3FA" w14:textId="77777777" w:rsidR="00232D93" w:rsidRPr="00905BCA" w:rsidRDefault="00232D93" w:rsidP="000D4021">
            <w:pPr>
              <w:spacing w:after="0"/>
              <w:jc w:val="left"/>
              <w:rPr>
                <w:color w:val="404040" w:themeColor="text1" w:themeTint="BF"/>
              </w:rPr>
            </w:pPr>
            <w:r>
              <w:rPr>
                <w:color w:val="404040" w:themeColor="text1" w:themeTint="BF"/>
              </w:rPr>
              <w:t>Total</w:t>
            </w:r>
          </w:p>
        </w:tc>
      </w:tr>
      <w:tr w:rsidR="00232D93" w14:paraId="61F322A5" w14:textId="77777777" w:rsidTr="000D4021">
        <w:tc>
          <w:tcPr>
            <w:tcW w:w="2155" w:type="dxa"/>
            <w:vAlign w:val="center"/>
          </w:tcPr>
          <w:p w14:paraId="6B0747DC" w14:textId="77777777" w:rsidR="00232D93" w:rsidRPr="002440F7" w:rsidRDefault="00232D93"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15CB9B0" w14:textId="77777777" w:rsidR="00232D93" w:rsidRPr="007E7281" w:rsidRDefault="00232D93" w:rsidP="000D4021">
            <w:pPr>
              <w:spacing w:after="0"/>
              <w:jc w:val="left"/>
              <w:rPr>
                <w:color w:val="404040" w:themeColor="text1" w:themeTint="BF"/>
              </w:rPr>
            </w:pPr>
            <w:r w:rsidRPr="007E7281">
              <w:rPr>
                <w:color w:val="404040" w:themeColor="text1" w:themeTint="BF"/>
              </w:rPr>
              <w:t>* SMMePLus</w:t>
            </w:r>
          </w:p>
          <w:p w14:paraId="2D4C44AB" w14:textId="77777777" w:rsidR="00232D93" w:rsidRPr="00A05B2D" w:rsidRDefault="00232D93" w:rsidP="000D4021">
            <w:pPr>
              <w:spacing w:after="0"/>
              <w:jc w:val="left"/>
              <w:rPr>
                <w:color w:val="404040" w:themeColor="text1" w:themeTint="BF"/>
              </w:rPr>
            </w:pPr>
            <w:r w:rsidRPr="007E7281">
              <w:rPr>
                <w:color w:val="404040" w:themeColor="text1" w:themeTint="BF"/>
              </w:rPr>
              <w:t>* Documento Starbeat</w:t>
            </w:r>
          </w:p>
        </w:tc>
      </w:tr>
      <w:tr w:rsidR="00232D93" w14:paraId="339402CA" w14:textId="77777777" w:rsidTr="000D4021">
        <w:tc>
          <w:tcPr>
            <w:tcW w:w="2155" w:type="dxa"/>
            <w:vAlign w:val="center"/>
          </w:tcPr>
          <w:p w14:paraId="4784FB91" w14:textId="77777777" w:rsidR="00232D93" w:rsidRPr="002440F7" w:rsidRDefault="00232D93"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3B3CB88" w14:textId="77777777" w:rsidR="00232D93" w:rsidRDefault="00232D93" w:rsidP="000D4021">
            <w:pPr>
              <w:spacing w:after="0"/>
              <w:jc w:val="left"/>
              <w:rPr>
                <w:highlight w:val="yellow"/>
              </w:rPr>
            </w:pPr>
          </w:p>
        </w:tc>
      </w:tr>
    </w:tbl>
    <w:p w14:paraId="503BC5D1" w14:textId="77777777" w:rsidR="00232D93" w:rsidRPr="00ED7A7A" w:rsidRDefault="00232D93" w:rsidP="002F17E2">
      <w:pPr>
        <w:pStyle w:val="Prrafodelista"/>
        <w:numPr>
          <w:ilvl w:val="0"/>
          <w:numId w:val="279"/>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32D93" w:rsidRPr="00051A34" w14:paraId="08D2DD33" w14:textId="77777777" w:rsidTr="000D4021">
        <w:trPr>
          <w:trHeight w:val="432"/>
        </w:trPr>
        <w:tc>
          <w:tcPr>
            <w:tcW w:w="1249" w:type="pct"/>
            <w:vAlign w:val="center"/>
          </w:tcPr>
          <w:p w14:paraId="2020B2E0" w14:textId="77777777" w:rsidR="00232D93" w:rsidRPr="00DA423E" w:rsidRDefault="00232D93"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17B0DF3" w14:textId="77777777" w:rsidR="00232D93" w:rsidRPr="00DA423E" w:rsidRDefault="00232D93" w:rsidP="000D4021">
            <w:pPr>
              <w:spacing w:after="0"/>
              <w:jc w:val="center"/>
              <w:rPr>
                <w:b/>
                <w:bCs/>
                <w:color w:val="404040" w:themeColor="text1" w:themeTint="BF"/>
              </w:rPr>
            </w:pPr>
            <w:r w:rsidRPr="00DA423E">
              <w:rPr>
                <w:b/>
                <w:bCs/>
                <w:color w:val="404040" w:themeColor="text1" w:themeTint="BF"/>
              </w:rPr>
              <w:t>Contenido</w:t>
            </w:r>
          </w:p>
        </w:tc>
      </w:tr>
      <w:tr w:rsidR="00A7190C" w:rsidRPr="00051A34" w14:paraId="62C826CE" w14:textId="77777777" w:rsidTr="000D4021">
        <w:trPr>
          <w:trHeight w:val="432"/>
        </w:trPr>
        <w:tc>
          <w:tcPr>
            <w:tcW w:w="1249" w:type="pct"/>
            <w:vAlign w:val="center"/>
          </w:tcPr>
          <w:p w14:paraId="1C7CB0AA" w14:textId="2F6183DF" w:rsidR="00A7190C" w:rsidRPr="00051A34" w:rsidRDefault="00A7190C" w:rsidP="00A7190C">
            <w:pPr>
              <w:spacing w:after="0"/>
              <w:jc w:val="left"/>
              <w:rPr>
                <w:b/>
                <w:bCs/>
                <w:color w:val="404040" w:themeColor="text1" w:themeTint="BF"/>
              </w:rPr>
            </w:pPr>
            <w:r>
              <w:rPr>
                <w:rStyle w:val="nfasissutil"/>
                <w:b w:val="0"/>
                <w:bCs/>
              </w:rPr>
              <w:t>INODU-118</w:t>
            </w:r>
          </w:p>
        </w:tc>
        <w:tc>
          <w:tcPr>
            <w:tcW w:w="3751" w:type="pct"/>
            <w:vAlign w:val="center"/>
          </w:tcPr>
          <w:p w14:paraId="76923A01" w14:textId="43085DA8" w:rsidR="00A7190C" w:rsidRPr="00D3066D" w:rsidRDefault="00A7190C" w:rsidP="00A7190C">
            <w:pPr>
              <w:spacing w:after="0"/>
              <w:jc w:val="left"/>
              <w:rPr>
                <w:noProof/>
                <w:color w:val="404040" w:themeColor="text1" w:themeTint="BF"/>
              </w:rPr>
            </w:pPr>
            <w:r w:rsidRPr="00230113">
              <w:rPr>
                <w:noProof/>
                <w:color w:val="404040" w:themeColor="text1" w:themeTint="BF"/>
              </w:rPr>
              <w:t>Mantenimiento Componentes SMMC Solución ENEL</w:t>
            </w:r>
          </w:p>
        </w:tc>
      </w:tr>
      <w:tr w:rsidR="00A7190C" w:rsidRPr="00051A34" w14:paraId="0AD7A91E" w14:textId="77777777" w:rsidTr="000D4021">
        <w:trPr>
          <w:trHeight w:val="432"/>
        </w:trPr>
        <w:tc>
          <w:tcPr>
            <w:tcW w:w="1249" w:type="pct"/>
            <w:vAlign w:val="center"/>
          </w:tcPr>
          <w:p w14:paraId="7DA3C71D" w14:textId="501938CB" w:rsidR="00A7190C" w:rsidRDefault="00A7190C" w:rsidP="00A7190C">
            <w:pPr>
              <w:spacing w:after="0"/>
              <w:jc w:val="left"/>
              <w:rPr>
                <w:b/>
                <w:bCs/>
                <w:color w:val="404040" w:themeColor="text1" w:themeTint="BF"/>
              </w:rPr>
            </w:pPr>
            <w:r>
              <w:rPr>
                <w:rStyle w:val="nfasissutil"/>
                <w:b w:val="0"/>
                <w:bCs/>
              </w:rPr>
              <w:t>INODU-121</w:t>
            </w:r>
          </w:p>
        </w:tc>
        <w:tc>
          <w:tcPr>
            <w:tcW w:w="3751" w:type="pct"/>
            <w:vAlign w:val="center"/>
          </w:tcPr>
          <w:p w14:paraId="0F1A9BCC" w14:textId="72A49C9C" w:rsidR="00A7190C" w:rsidRDefault="00A7190C" w:rsidP="00A7190C">
            <w:pPr>
              <w:spacing w:after="0"/>
              <w:jc w:val="left"/>
              <w:rPr>
                <w:noProof/>
                <w:color w:val="404040" w:themeColor="text1" w:themeTint="BF"/>
              </w:rPr>
            </w:pPr>
            <w:r w:rsidRPr="00230113">
              <w:rPr>
                <w:noProof/>
                <w:color w:val="404040" w:themeColor="text1" w:themeTint="BF"/>
              </w:rPr>
              <w:t>Mantenimiento Componentes SMMC</w:t>
            </w:r>
            <w:r>
              <w:rPr>
                <w:noProof/>
                <w:color w:val="404040" w:themeColor="text1" w:themeTint="BF"/>
              </w:rPr>
              <w:t xml:space="preserve"> </w:t>
            </w:r>
            <w:r w:rsidRPr="00230113">
              <w:rPr>
                <w:noProof/>
                <w:color w:val="404040" w:themeColor="text1" w:themeTint="BF"/>
              </w:rPr>
              <w:t>Starbeat</w:t>
            </w:r>
          </w:p>
        </w:tc>
      </w:tr>
    </w:tbl>
    <w:p w14:paraId="37F7F9D6" w14:textId="77777777" w:rsidR="00232D93" w:rsidRPr="005115D3" w:rsidRDefault="00232D93" w:rsidP="002F17E2">
      <w:pPr>
        <w:pStyle w:val="Prrafodelista"/>
        <w:numPr>
          <w:ilvl w:val="0"/>
          <w:numId w:val="279"/>
        </w:numPr>
        <w:spacing w:after="0"/>
        <w:rPr>
          <w:b/>
          <w:bCs/>
        </w:rPr>
      </w:pPr>
      <w:r w:rsidRPr="005115D3">
        <w:rPr>
          <w:b/>
          <w:bCs/>
        </w:rPr>
        <w:t>Auditoría inodú</w:t>
      </w:r>
    </w:p>
    <w:p w14:paraId="64881493" w14:textId="34D00312" w:rsidR="009E5363" w:rsidRDefault="009E5363" w:rsidP="009E5363">
      <w:pPr>
        <w:pStyle w:val="Prrafodelista"/>
        <w:spacing w:after="0"/>
        <w:ind w:left="0"/>
        <w:rPr>
          <w:rStyle w:val="nfasissutil"/>
          <w:b w:val="0"/>
          <w:bCs/>
        </w:rPr>
      </w:pPr>
      <w:r>
        <w:rPr>
          <w:rStyle w:val="nfasissutil"/>
          <w:b w:val="0"/>
          <w:bCs/>
        </w:rPr>
        <w:t xml:space="preserve">Abordando </w:t>
      </w:r>
      <w:r w:rsidR="00606E37">
        <w:rPr>
          <w:rStyle w:val="nfasissutil"/>
          <w:b w:val="0"/>
          <w:bCs/>
        </w:rPr>
        <w:t>la disponibilidad</w:t>
      </w:r>
      <w:r>
        <w:rPr>
          <w:rStyle w:val="nfasissutil"/>
          <w:b w:val="0"/>
          <w:bCs/>
        </w:rPr>
        <w:t xml:space="preserve"> desde el punto de operacional, se debe corroborar que el sistema de seguridad cuente con mecanismos que aseguren la disponibilidad de las comunicaciones y la información asociada al SMMC. </w:t>
      </w:r>
    </w:p>
    <w:p w14:paraId="5F904109" w14:textId="16F4227C" w:rsidR="000D4759" w:rsidRDefault="00414F76" w:rsidP="009E5363">
      <w:pPr>
        <w:pStyle w:val="Prrafodelista"/>
        <w:spacing w:after="0"/>
        <w:ind w:left="0"/>
        <w:rPr>
          <w:rStyle w:val="nfasissutil"/>
          <w:b w:val="0"/>
          <w:bCs/>
        </w:rPr>
      </w:pPr>
      <w:r>
        <w:rPr>
          <w:rStyle w:val="nfasissutil"/>
          <w:b w:val="0"/>
          <w:bCs/>
        </w:rPr>
        <w:t xml:space="preserve">Relativo a la disponibilidad de comunicaciones, esta se puede abordar desde el punto de vista de medidas de seguridad para </w:t>
      </w:r>
      <w:r w:rsidR="009471EA">
        <w:rPr>
          <w:rStyle w:val="nfasissutil"/>
          <w:b w:val="0"/>
          <w:bCs/>
        </w:rPr>
        <w:t>asegurar</w:t>
      </w:r>
      <w:r>
        <w:rPr>
          <w:rStyle w:val="nfasissutil"/>
          <w:b w:val="0"/>
          <w:bCs/>
        </w:rPr>
        <w:t xml:space="preserve"> su disponibilidad, como por ejemplo el chequeo continuo de comunicación (ID-Planes-89)</w:t>
      </w:r>
      <w:r w:rsidR="00856D64">
        <w:rPr>
          <w:rStyle w:val="nfasissutil"/>
          <w:b w:val="0"/>
          <w:bCs/>
        </w:rPr>
        <w:t>. En INODU-118 e INODU-121 se describen los procedimientos de Mantenimientos</w:t>
      </w:r>
      <w:r w:rsidR="008C44A9">
        <w:rPr>
          <w:rStyle w:val="nfasissutil"/>
          <w:b w:val="0"/>
          <w:bCs/>
        </w:rPr>
        <w:t xml:space="preserve"> por eventos y </w:t>
      </w:r>
      <w:r w:rsidR="009128E7">
        <w:rPr>
          <w:rStyle w:val="nfasissutil"/>
          <w:b w:val="0"/>
          <w:bCs/>
        </w:rPr>
        <w:t xml:space="preserve">Mantenimientos </w:t>
      </w:r>
      <w:r w:rsidR="00065B39">
        <w:rPr>
          <w:rStyle w:val="nfasissutil"/>
          <w:b w:val="0"/>
          <w:bCs/>
        </w:rPr>
        <w:t>op</w:t>
      </w:r>
      <w:r w:rsidR="009128E7">
        <w:rPr>
          <w:rStyle w:val="nfasissutil"/>
          <w:b w:val="0"/>
          <w:bCs/>
        </w:rPr>
        <w:t>era</w:t>
      </w:r>
      <w:r w:rsidR="00065B39">
        <w:rPr>
          <w:rStyle w:val="nfasissutil"/>
          <w:b w:val="0"/>
          <w:bCs/>
        </w:rPr>
        <w:t>tivo</w:t>
      </w:r>
      <w:r w:rsidR="009128E7">
        <w:rPr>
          <w:rStyle w:val="nfasissutil"/>
          <w:b w:val="0"/>
          <w:bCs/>
        </w:rPr>
        <w:t xml:space="preserve">s </w:t>
      </w:r>
      <w:r w:rsidR="008C44A9">
        <w:rPr>
          <w:rStyle w:val="nfasissutil"/>
          <w:b w:val="0"/>
          <w:bCs/>
        </w:rPr>
        <w:t xml:space="preserve">para la solución Enel y la Solución Punto a Punto respectivamente. De este modo es posible corroborar la existencia de protocolos de seguridad operacional que permiten detectar problemas de comunicación entre las componentes </w:t>
      </w:r>
      <w:r w:rsidR="00606E37">
        <w:rPr>
          <w:rStyle w:val="nfasissutil"/>
          <w:b w:val="0"/>
          <w:bCs/>
        </w:rPr>
        <w:t>del sistema</w:t>
      </w:r>
      <w:r w:rsidR="008C44A9">
        <w:rPr>
          <w:rStyle w:val="nfasissutil"/>
          <w:b w:val="0"/>
          <w:bCs/>
        </w:rPr>
        <w:t xml:space="preserve"> y realizar su respectivo</w:t>
      </w:r>
      <w:r w:rsidR="00F169FB">
        <w:rPr>
          <w:rStyle w:val="nfasissutil"/>
          <w:b w:val="0"/>
          <w:bCs/>
        </w:rPr>
        <w:t xml:space="preserve"> mantenimiento para asegurarla disponibilidad operativa.</w:t>
      </w:r>
      <w:r w:rsidR="00856D64">
        <w:rPr>
          <w:rStyle w:val="nfasissutil"/>
          <w:b w:val="0"/>
          <w:bCs/>
        </w:rPr>
        <w:t xml:space="preserve"> </w:t>
      </w:r>
    </w:p>
    <w:p w14:paraId="2F0765FC" w14:textId="7BD94988" w:rsidR="00100F07" w:rsidRDefault="00C64C5E" w:rsidP="009E5363">
      <w:pPr>
        <w:pStyle w:val="Prrafodelista"/>
        <w:spacing w:after="0"/>
        <w:ind w:left="0"/>
      </w:pPr>
      <w:r>
        <w:rPr>
          <w:rStyle w:val="nfasissutil"/>
          <w:b w:val="0"/>
          <w:bCs/>
        </w:rPr>
        <w:t>Respecto a la disponibilidad de la información</w:t>
      </w:r>
      <w:r w:rsidR="008F0670">
        <w:rPr>
          <w:rStyle w:val="nfasissutil"/>
          <w:b w:val="0"/>
          <w:bCs/>
        </w:rPr>
        <w:t xml:space="preserve"> relativa al SMMC,</w:t>
      </w:r>
      <w:r w:rsidR="00614C33">
        <w:rPr>
          <w:rStyle w:val="nfasissutil"/>
          <w:b w:val="0"/>
          <w:bCs/>
        </w:rPr>
        <w:t xml:space="preserve"> a través del desarrollo de los requerimientos </w:t>
      </w:r>
      <w:r w:rsidR="000F481C">
        <w:t>AT0314</w:t>
      </w:r>
      <w:r w:rsidR="00507B65">
        <w:t>,</w:t>
      </w:r>
      <w:r w:rsidR="000F481C">
        <w:t xml:space="preserve"> AT0315</w:t>
      </w:r>
      <w:r w:rsidR="00507B65">
        <w:t>,</w:t>
      </w:r>
      <w:r w:rsidR="000F481C">
        <w:t xml:space="preserve"> AT0316</w:t>
      </w:r>
      <w:r w:rsidR="00507B65">
        <w:t>,</w:t>
      </w:r>
      <w:r w:rsidR="000F481C">
        <w:t xml:space="preserve"> AT0317</w:t>
      </w:r>
      <w:r w:rsidR="00507B65">
        <w:t xml:space="preserve"> y</w:t>
      </w:r>
      <w:r w:rsidR="000F481C">
        <w:t xml:space="preserve"> AT0318</w:t>
      </w:r>
      <w:r w:rsidR="004521C9">
        <w:t xml:space="preserve"> es posible abordar este punto, sin embarg</w:t>
      </w:r>
      <w:r w:rsidR="00295FF9">
        <w:t xml:space="preserve">o, hay requerimientos de información que aún no se definen, como por ejemplo la información requerida por la superintendencia y la CNE, por lo cual no es posible </w:t>
      </w:r>
      <w:r w:rsidR="008B1303">
        <w:t>abordar la totalidad del requerimiento.</w:t>
      </w:r>
    </w:p>
    <w:p w14:paraId="4E127210" w14:textId="77777777" w:rsidR="00642FE4" w:rsidRDefault="00642FE4" w:rsidP="009E5363">
      <w:pPr>
        <w:pStyle w:val="Prrafodelista"/>
        <w:spacing w:after="0"/>
        <w:ind w:left="0"/>
        <w:rPr>
          <w:rStyle w:val="nfasissutil"/>
          <w:b w:val="0"/>
          <w:bCs/>
        </w:rPr>
      </w:pPr>
    </w:p>
    <w:p w14:paraId="64049350" w14:textId="77777777" w:rsidR="00F01FA1" w:rsidRDefault="00F01FA1" w:rsidP="009E5363">
      <w:pPr>
        <w:pStyle w:val="Prrafodelista"/>
        <w:spacing w:after="0"/>
        <w:ind w:left="0"/>
        <w:rPr>
          <w:rStyle w:val="nfasissutil"/>
          <w:b w:val="0"/>
          <w:bCs/>
        </w:rPr>
      </w:pPr>
    </w:p>
    <w:tbl>
      <w:tblPr>
        <w:tblStyle w:val="Tablaconcuadrcula"/>
        <w:tblW w:w="5000" w:type="pct"/>
        <w:tblLook w:val="04A0" w:firstRow="1" w:lastRow="0" w:firstColumn="1" w:lastColumn="0" w:noHBand="0" w:noVBand="1"/>
      </w:tblPr>
      <w:tblGrid>
        <w:gridCol w:w="981"/>
        <w:gridCol w:w="6708"/>
        <w:gridCol w:w="47"/>
        <w:gridCol w:w="1614"/>
      </w:tblGrid>
      <w:tr w:rsidR="00ED6570" w14:paraId="5B59B94D" w14:textId="77777777" w:rsidTr="00EC767E">
        <w:trPr>
          <w:trHeight w:val="485"/>
        </w:trPr>
        <w:tc>
          <w:tcPr>
            <w:tcW w:w="4112" w:type="pct"/>
            <w:gridSpan w:val="2"/>
            <w:shd w:val="clear" w:color="auto" w:fill="000000" w:themeFill="text1"/>
            <w:vAlign w:val="center"/>
          </w:tcPr>
          <w:p w14:paraId="7F22A090" w14:textId="77777777" w:rsidR="00ED6570" w:rsidRPr="00032FC4" w:rsidRDefault="00ED6570" w:rsidP="00EC767E">
            <w:pPr>
              <w:spacing w:after="0"/>
              <w:jc w:val="center"/>
              <w:rPr>
                <w:b/>
                <w:bCs/>
                <w:color w:val="FFFFFF" w:themeColor="background1"/>
              </w:rPr>
            </w:pPr>
            <w:r w:rsidRPr="00032FC4">
              <w:rPr>
                <w:b/>
                <w:bCs/>
                <w:color w:val="FFFFFF" w:themeColor="background1"/>
              </w:rPr>
              <w:t>Requerimiento</w:t>
            </w:r>
          </w:p>
        </w:tc>
        <w:tc>
          <w:tcPr>
            <w:tcW w:w="888" w:type="pct"/>
            <w:gridSpan w:val="2"/>
            <w:shd w:val="clear" w:color="auto" w:fill="000000" w:themeFill="text1"/>
            <w:vAlign w:val="center"/>
          </w:tcPr>
          <w:p w14:paraId="6E76B70F" w14:textId="77777777" w:rsidR="00ED6570" w:rsidRPr="00032FC4" w:rsidRDefault="00ED6570" w:rsidP="00EC767E">
            <w:pPr>
              <w:spacing w:after="0"/>
              <w:jc w:val="center"/>
              <w:rPr>
                <w:b/>
                <w:bCs/>
                <w:color w:val="FFFFFF" w:themeColor="background1"/>
              </w:rPr>
            </w:pPr>
            <w:r w:rsidRPr="00032FC4">
              <w:rPr>
                <w:b/>
                <w:bCs/>
                <w:color w:val="FFFFFF" w:themeColor="background1"/>
              </w:rPr>
              <w:t>Cumplimiento</w:t>
            </w:r>
          </w:p>
        </w:tc>
      </w:tr>
      <w:tr w:rsidR="00EA6680" w14:paraId="2B0C0D9A" w14:textId="77777777" w:rsidTr="0000329B">
        <w:tc>
          <w:tcPr>
            <w:tcW w:w="525" w:type="pct"/>
          </w:tcPr>
          <w:p w14:paraId="1C26ACBF" w14:textId="0998C45D" w:rsidR="00D00092" w:rsidRDefault="00D00092" w:rsidP="00D00092">
            <w:r>
              <w:t>AT0314</w:t>
            </w:r>
          </w:p>
        </w:tc>
        <w:tc>
          <w:tcPr>
            <w:tcW w:w="3612" w:type="pct"/>
            <w:gridSpan w:val="2"/>
          </w:tcPr>
          <w:p w14:paraId="12BDD2D6" w14:textId="1A2CC321" w:rsidR="00D00092" w:rsidRDefault="00D00092" w:rsidP="00D00092">
            <w:pPr>
              <w:pStyle w:val="Prrafodelista"/>
              <w:spacing w:before="0"/>
              <w:ind w:left="0"/>
              <w:contextualSpacing w:val="0"/>
            </w:pPr>
            <w:r w:rsidRPr="008F5F14">
              <w:t xml:space="preserve">La Empresa Distribuidora debe proporcionar acceso a la información obtenida a través de los SMMC en los Puntos de Conexión de los Clientes y/o Usuarios a éstos, la Superintendencia, el Coordinador y la Comisión, </w:t>
            </w:r>
            <w:r w:rsidRPr="008F5F14">
              <w:lastRenderedPageBreak/>
              <w:t>cuidando resguardar la privacidad de los datos de Clientes y/o Usuarios, proveyendo, al menos, información que establezca la NTD.</w:t>
            </w:r>
          </w:p>
        </w:tc>
        <w:tc>
          <w:tcPr>
            <w:tcW w:w="863" w:type="pct"/>
            <w:vAlign w:val="center"/>
          </w:tcPr>
          <w:p w14:paraId="174E1F1B" w14:textId="17B54AD7" w:rsidR="00D00092" w:rsidRDefault="001C7520" w:rsidP="00D00092">
            <w:r>
              <w:lastRenderedPageBreak/>
              <w:t>Pendiente</w:t>
            </w:r>
          </w:p>
        </w:tc>
      </w:tr>
      <w:tr w:rsidR="00EA6680" w14:paraId="488C9403" w14:textId="77777777" w:rsidTr="0000329B">
        <w:tc>
          <w:tcPr>
            <w:tcW w:w="525" w:type="pct"/>
          </w:tcPr>
          <w:p w14:paraId="087288AB" w14:textId="53B84048" w:rsidR="00D00092" w:rsidRPr="00D77633" w:rsidRDefault="00D00092" w:rsidP="00D00092">
            <w:r>
              <w:t>AT0315</w:t>
            </w:r>
          </w:p>
        </w:tc>
        <w:tc>
          <w:tcPr>
            <w:tcW w:w="3612" w:type="pct"/>
            <w:gridSpan w:val="2"/>
          </w:tcPr>
          <w:p w14:paraId="2CF1B2AF" w14:textId="42468F59" w:rsidR="00D00092" w:rsidRDefault="00D00092" w:rsidP="00D00092">
            <w:pPr>
              <w:pStyle w:val="Prrafodelista"/>
              <w:spacing w:before="0"/>
              <w:ind w:left="0"/>
              <w:contextualSpacing w:val="0"/>
            </w:pPr>
            <w:r w:rsidRPr="008F5F14">
              <w:t>La Empresa Distribuidora debe proporcionar acceso a la información obtenida a través de los SMMC en los Puntos de Conexión de los Clientes y/o Usuarios a éstos, la Superintendencia, el Coordinador y la Comisión, cuidando resguardar la privacidad de los datos de Clientes y/o Usuarios, proveyendo, al menos, toda la información que requiera la Superintendencia, el Coordinador y la Comisión para el cumplimiento de sus funciones.</w:t>
            </w:r>
          </w:p>
        </w:tc>
        <w:tc>
          <w:tcPr>
            <w:tcW w:w="863" w:type="pct"/>
            <w:vAlign w:val="center"/>
          </w:tcPr>
          <w:p w14:paraId="133F232E" w14:textId="77777777" w:rsidR="00D00092" w:rsidRDefault="001C7520" w:rsidP="00D00092">
            <w:r>
              <w:t>Pendiente</w:t>
            </w:r>
          </w:p>
          <w:p w14:paraId="4F609DA5" w14:textId="20BF4319" w:rsidR="00ED1596" w:rsidRDefault="00ED1596" w:rsidP="00D00092">
            <w:r>
              <w:t>ID-Planes-</w:t>
            </w:r>
          </w:p>
        </w:tc>
      </w:tr>
      <w:tr w:rsidR="00EA6680" w14:paraId="23B257CF" w14:textId="77777777" w:rsidTr="0000329B">
        <w:tc>
          <w:tcPr>
            <w:tcW w:w="525" w:type="pct"/>
          </w:tcPr>
          <w:p w14:paraId="54172575" w14:textId="5ABB254C" w:rsidR="00D00092" w:rsidRPr="00901946" w:rsidRDefault="00D00092" w:rsidP="00D00092">
            <w:r>
              <w:t>AT0316</w:t>
            </w:r>
          </w:p>
        </w:tc>
        <w:tc>
          <w:tcPr>
            <w:tcW w:w="3612" w:type="pct"/>
            <w:gridSpan w:val="2"/>
          </w:tcPr>
          <w:p w14:paraId="1704E8B3" w14:textId="27F620AE" w:rsidR="00D00092" w:rsidRDefault="00D00092" w:rsidP="00D00092">
            <w:pPr>
              <w:pStyle w:val="Prrafodelista"/>
              <w:spacing w:before="0"/>
              <w:ind w:left="0"/>
              <w:contextualSpacing w:val="0"/>
            </w:pPr>
            <w:r w:rsidRPr="008F5F14">
              <w:t>La Empresa Distribuidora debe proporcionar acceso a la información obtenida a través de los SMMC en los Puntos de Conexión de los Clientes y/o Usuarios a éstos, la Superintendencia, el Coordinador y la Comisión, cuidando resguardar la privacidad de los datos de Clientes y/o Usuarios, proveyendo, al menos, Medidas de energía, potencia, voltaje, corriente y factor de potencia.</w:t>
            </w:r>
          </w:p>
        </w:tc>
        <w:tc>
          <w:tcPr>
            <w:tcW w:w="863" w:type="pct"/>
            <w:vAlign w:val="center"/>
          </w:tcPr>
          <w:p w14:paraId="325FE3C9" w14:textId="3EE63135" w:rsidR="00D00092" w:rsidRDefault="001C7520" w:rsidP="00D00092">
            <w:r>
              <w:t>Pendiente</w:t>
            </w:r>
          </w:p>
        </w:tc>
      </w:tr>
      <w:tr w:rsidR="00E076DC" w14:paraId="49D517DC" w14:textId="77777777" w:rsidTr="0000329B">
        <w:tc>
          <w:tcPr>
            <w:tcW w:w="525" w:type="pct"/>
          </w:tcPr>
          <w:p w14:paraId="0BDF661C" w14:textId="3B1AC251" w:rsidR="00D00092" w:rsidRDefault="00D00092" w:rsidP="00D00092">
            <w:r>
              <w:t>AT0317</w:t>
            </w:r>
          </w:p>
        </w:tc>
        <w:tc>
          <w:tcPr>
            <w:tcW w:w="3612" w:type="pct"/>
            <w:gridSpan w:val="2"/>
          </w:tcPr>
          <w:p w14:paraId="145D05B5" w14:textId="28508CFA" w:rsidR="00D00092" w:rsidRDefault="00D00092" w:rsidP="00D00092">
            <w:r w:rsidRPr="008F5F14">
              <w:t>La Empresa Distribuidora debe proporcionar acceso a la información obtenida a través de los SMMC en los Puntos de Conexión de los Clientes y/o Usuarios a éstos, la Superintendencia, el Coordinador y la Comisión, cuidando resguardar la privacidad de los datos de Clientes y/o Usuarios, proveyendo, al menos, historial de consumos e inyecciones de los últimos 24 meses consecutivos.</w:t>
            </w:r>
          </w:p>
        </w:tc>
        <w:tc>
          <w:tcPr>
            <w:tcW w:w="863" w:type="pct"/>
            <w:vAlign w:val="center"/>
          </w:tcPr>
          <w:p w14:paraId="4FB0B9CF" w14:textId="1FFA8DC1" w:rsidR="00D00092" w:rsidRDefault="001C7520" w:rsidP="00D00092">
            <w:r>
              <w:t>Pendiente</w:t>
            </w:r>
          </w:p>
        </w:tc>
      </w:tr>
      <w:tr w:rsidR="00E076DC" w14:paraId="6AA498AE" w14:textId="77777777" w:rsidTr="0000329B">
        <w:tc>
          <w:tcPr>
            <w:tcW w:w="525" w:type="pct"/>
          </w:tcPr>
          <w:p w14:paraId="0F012EB6" w14:textId="3E6D3A74" w:rsidR="00D00092" w:rsidRDefault="00D00092" w:rsidP="00D00092">
            <w:r>
              <w:t>AT0318</w:t>
            </w:r>
          </w:p>
        </w:tc>
        <w:tc>
          <w:tcPr>
            <w:tcW w:w="3612" w:type="pct"/>
            <w:gridSpan w:val="2"/>
          </w:tcPr>
          <w:p w14:paraId="3B69C326" w14:textId="353D1D86" w:rsidR="00D00092" w:rsidRPr="00901946" w:rsidRDefault="00D00092" w:rsidP="00D00092">
            <w:pPr>
              <w:pStyle w:val="Prrafodelista"/>
              <w:spacing w:before="0"/>
              <w:ind w:left="0"/>
              <w:contextualSpacing w:val="0"/>
            </w:pPr>
            <w:r w:rsidRPr="008F5F14">
              <w:t>La Empresa Distribuidora debe proporcionar acceso a la información obtenida a través de los SMMC en los Puntos de Conexión de los Clientes y/o Usuarios a éstos, la Superintendencia, el Coordinador y la Comisión, cuidando resguardar la privacidad de los datos de Clientes y/o Usuarios, proveyendo, al menos, perfiles horarios de consumos e inyección, cuando corresponda.</w:t>
            </w:r>
          </w:p>
        </w:tc>
        <w:tc>
          <w:tcPr>
            <w:tcW w:w="863" w:type="pct"/>
            <w:vAlign w:val="center"/>
          </w:tcPr>
          <w:p w14:paraId="63706A22" w14:textId="6A1CF43C" w:rsidR="00D00092" w:rsidRDefault="001C7520" w:rsidP="00D00092">
            <w:r>
              <w:t>Pendiente</w:t>
            </w:r>
          </w:p>
        </w:tc>
      </w:tr>
    </w:tbl>
    <w:p w14:paraId="56518D16" w14:textId="119E5EC2" w:rsidR="006310BC" w:rsidRDefault="006310BC" w:rsidP="00232D93">
      <w:pPr>
        <w:rPr>
          <w:rStyle w:val="nfasissutil"/>
          <w:b w:val="0"/>
          <w:bCs/>
        </w:rPr>
      </w:pPr>
    </w:p>
    <w:p w14:paraId="2192B158" w14:textId="77777777" w:rsidR="00232D93" w:rsidRPr="009461C8" w:rsidRDefault="00232D93" w:rsidP="002F17E2">
      <w:pPr>
        <w:pStyle w:val="Prrafodelista"/>
        <w:numPr>
          <w:ilvl w:val="0"/>
          <w:numId w:val="279"/>
        </w:numPr>
        <w:spacing w:after="0"/>
        <w:rPr>
          <w:b/>
          <w:bCs/>
        </w:rPr>
      </w:pPr>
      <w:r w:rsidRPr="009461C8">
        <w:rPr>
          <w:b/>
          <w:bCs/>
        </w:rPr>
        <w:t>Cumplimiento de auditoria</w:t>
      </w:r>
    </w:p>
    <w:p w14:paraId="4BC35EC4" w14:textId="77777777" w:rsidR="00022D21" w:rsidRDefault="00232D93" w:rsidP="005477FC">
      <w:r w:rsidRPr="00EA6725">
        <w:t>Basado en l</w:t>
      </w:r>
      <w:r w:rsidR="005477FC">
        <w:t xml:space="preserve">a </w:t>
      </w:r>
      <w:r w:rsidR="00EC0E58">
        <w:t>auditoría realizada por inodú, se determinó que</w:t>
      </w:r>
      <w:r w:rsidR="00022D21">
        <w:t>:</w:t>
      </w:r>
    </w:p>
    <w:p w14:paraId="7FBDBEA0" w14:textId="72F7368C" w:rsidR="00022D21" w:rsidRDefault="00022D21" w:rsidP="002F17E2">
      <w:pPr>
        <w:pStyle w:val="Prrafodelista"/>
        <w:numPr>
          <w:ilvl w:val="0"/>
          <w:numId w:val="287"/>
        </w:numPr>
      </w:pPr>
      <w:r>
        <w:t>La</w:t>
      </w:r>
      <w:r w:rsidR="0085202B">
        <w:t xml:space="preserve"> seguridad aplicada a la</w:t>
      </w:r>
      <w:r>
        <w:t xml:space="preserve"> disponibilidad operacional </w:t>
      </w:r>
      <w:r w:rsidR="0085202B">
        <w:t xml:space="preserve">de comunicaciones </w:t>
      </w:r>
      <w:r>
        <w:t>del proceso cumple totalmente.</w:t>
      </w:r>
    </w:p>
    <w:p w14:paraId="157E6C86" w14:textId="02125535" w:rsidR="00232D93" w:rsidRDefault="0085202B" w:rsidP="002F17E2">
      <w:pPr>
        <w:pStyle w:val="Prrafodelista"/>
        <w:numPr>
          <w:ilvl w:val="0"/>
          <w:numId w:val="287"/>
        </w:numPr>
      </w:pPr>
      <w:r>
        <w:t>La disponibilidad de información</w:t>
      </w:r>
      <w:r w:rsidR="00EC0E58">
        <w:t xml:space="preserve"> este requerimiento no aplica</w:t>
      </w:r>
      <w:r w:rsidR="00022D21">
        <w:t xml:space="preserve"> en su totalidad</w:t>
      </w:r>
      <w:r w:rsidR="00EC0E58">
        <w:t xml:space="preserve"> para el proceso de Homologación Inicial, pero sí para una auditoría futura. De todos modos, su desarrollo debe ser abordado en los planes de mejora continua de Enel</w:t>
      </w:r>
      <w:r w:rsidR="005477FC">
        <w:t>.</w:t>
      </w:r>
    </w:p>
    <w:p w14:paraId="30003FDC" w14:textId="77777777" w:rsidR="00232D93" w:rsidRPr="009461C8" w:rsidRDefault="00232D93" w:rsidP="002F17E2">
      <w:pPr>
        <w:pStyle w:val="Prrafodelista"/>
        <w:numPr>
          <w:ilvl w:val="0"/>
          <w:numId w:val="279"/>
        </w:numPr>
        <w:spacing w:after="0"/>
        <w:rPr>
          <w:b/>
          <w:bCs/>
        </w:rPr>
      </w:pPr>
      <w:r w:rsidRPr="009461C8">
        <w:rPr>
          <w:b/>
          <w:bCs/>
        </w:rPr>
        <w:t>Observación auditoría</w:t>
      </w:r>
    </w:p>
    <w:p w14:paraId="2DB036DD" w14:textId="77777777" w:rsidR="00C80702" w:rsidRDefault="00C80702" w:rsidP="00C80702">
      <w:pPr>
        <w:pStyle w:val="Prrafodelista"/>
        <w:ind w:left="0"/>
      </w:pPr>
      <w:r>
        <w:t>Los planes de implementación requeridos para el cumplimiento del requerimiento son los siguientes:</w:t>
      </w:r>
    </w:p>
    <w:p w14:paraId="5C357B39" w14:textId="77777777" w:rsidR="00C80702" w:rsidRDefault="00C80702" w:rsidP="00C80702">
      <w:pPr>
        <w:pStyle w:val="Prrafodelista"/>
        <w:ind w:left="0"/>
      </w:pPr>
      <w:r>
        <w:lastRenderedPageBreak/>
        <w:t>ID-Planes-089</w:t>
      </w:r>
    </w:p>
    <w:p w14:paraId="6B284B80" w14:textId="2BBD7CA9" w:rsidR="00232D93" w:rsidRPr="004C2BF0" w:rsidRDefault="00232D93" w:rsidP="00232D93">
      <w:pPr>
        <w:pStyle w:val="Ttulo2"/>
        <w:ind w:left="576"/>
        <w:rPr>
          <w:lang w:val="en-US"/>
        </w:rPr>
      </w:pPr>
      <w:bookmarkStart w:id="213" w:name="_Toc85216495"/>
      <w:r w:rsidRPr="004C2BF0">
        <w:rPr>
          <w:lang w:val="en-US"/>
        </w:rPr>
        <w:t>Requerimiento</w:t>
      </w:r>
      <w:r>
        <w:rPr>
          <w:lang w:val="en-US"/>
        </w:rPr>
        <w:t xml:space="preserve"> AT</w:t>
      </w:r>
      <w:r w:rsidRPr="004C2BF0">
        <w:rPr>
          <w:lang w:val="en-US"/>
        </w:rPr>
        <w:t>0047</w:t>
      </w:r>
      <w:bookmarkEnd w:id="213"/>
    </w:p>
    <w:p w14:paraId="03E557D4" w14:textId="77777777" w:rsidR="00232D93" w:rsidRPr="00CD33BE" w:rsidRDefault="00232D93" w:rsidP="002F17E2">
      <w:pPr>
        <w:pStyle w:val="Prrafodelista"/>
        <w:numPr>
          <w:ilvl w:val="0"/>
          <w:numId w:val="280"/>
        </w:numPr>
        <w:rPr>
          <w:b/>
          <w:bCs/>
        </w:rPr>
      </w:pPr>
      <w:r w:rsidRPr="00CD33BE">
        <w:rPr>
          <w:b/>
          <w:bCs/>
        </w:rPr>
        <w:t>Requerimiento</w:t>
      </w:r>
    </w:p>
    <w:p w14:paraId="2DF3EECD" w14:textId="77777777" w:rsidR="00232D93" w:rsidRDefault="00232D93" w:rsidP="00232D93">
      <w:pPr>
        <w:pStyle w:val="Prrafodelista"/>
        <w:ind w:left="0"/>
      </w:pPr>
      <w:r>
        <w:t xml:space="preserve">AT0047: </w:t>
      </w:r>
      <w:r w:rsidRPr="0037758B">
        <w:t>Los sistemas de seguridad deben asegurar la trazabilidad. Según referencia de definición de Anexo Técnico.</w:t>
      </w:r>
    </w:p>
    <w:p w14:paraId="2BA73B56" w14:textId="77777777" w:rsidR="00232D93" w:rsidRDefault="00232D93" w:rsidP="00232D93">
      <w:pPr>
        <w:pStyle w:val="Prrafodelista"/>
        <w:ind w:left="0"/>
        <w:rPr>
          <w:b/>
          <w:bCs/>
        </w:rPr>
      </w:pPr>
    </w:p>
    <w:p w14:paraId="499C14A1" w14:textId="77777777" w:rsidR="00232D93" w:rsidRDefault="00232D93" w:rsidP="002F17E2">
      <w:pPr>
        <w:pStyle w:val="Prrafodelista"/>
        <w:numPr>
          <w:ilvl w:val="0"/>
          <w:numId w:val="280"/>
        </w:numPr>
        <w:spacing w:after="0"/>
        <w:rPr>
          <w:rStyle w:val="nfasissutil"/>
        </w:rPr>
      </w:pPr>
      <w:r w:rsidRPr="00D55656">
        <w:rPr>
          <w:rStyle w:val="nfasissutil"/>
        </w:rPr>
        <w:t xml:space="preserve">Comentario inodú del requerimiento </w:t>
      </w:r>
    </w:p>
    <w:p w14:paraId="03D052C9" w14:textId="77777777" w:rsidR="00232D93" w:rsidRDefault="00232D93" w:rsidP="00232D93">
      <w:pPr>
        <w:pStyle w:val="Prrafodelista"/>
        <w:spacing w:after="0"/>
        <w:ind w:left="0"/>
        <w:rPr>
          <w:rStyle w:val="nfasissutil"/>
        </w:rPr>
      </w:pPr>
    </w:p>
    <w:p w14:paraId="6A04AAE1" w14:textId="77777777" w:rsidR="00232D93" w:rsidRDefault="00232D93" w:rsidP="00232D93">
      <w:pPr>
        <w:spacing w:after="0"/>
        <w:rPr>
          <w:rStyle w:val="nfasissutil"/>
          <w:b w:val="0"/>
          <w:bCs/>
        </w:rPr>
      </w:pPr>
      <w:r>
        <w:rPr>
          <w:rStyle w:val="nfasissutil"/>
          <w:b w:val="0"/>
          <w:bCs/>
        </w:rPr>
        <w:t>Las definiciones del AT son las siguientes:</w:t>
      </w:r>
    </w:p>
    <w:p w14:paraId="501C6CFA" w14:textId="77777777" w:rsidR="00232D93" w:rsidRPr="0037758B" w:rsidRDefault="00232D93" w:rsidP="00232D93">
      <w:pPr>
        <w:spacing w:after="0"/>
        <w:rPr>
          <w:rStyle w:val="nfasissutil"/>
          <w:b w:val="0"/>
          <w:bCs/>
        </w:rPr>
      </w:pPr>
      <w:r>
        <w:rPr>
          <w:rStyle w:val="nfasissutil"/>
          <w:b w:val="0"/>
          <w:bCs/>
        </w:rPr>
        <w:t xml:space="preserve">“Artículo 3-9 Sistema de Seguridad: […] </w:t>
      </w:r>
      <w:r w:rsidRPr="0037758B">
        <w:rPr>
          <w:rStyle w:val="nfasissutil"/>
          <w:b w:val="0"/>
          <w:bCs/>
        </w:rPr>
        <w:t>Los Sistemas de Seguridad deben asegurar la confidencialidad, disponibilidad, trazabilidad e</w:t>
      </w:r>
      <w:r>
        <w:rPr>
          <w:rStyle w:val="nfasissutil"/>
          <w:b w:val="0"/>
          <w:bCs/>
        </w:rPr>
        <w:t xml:space="preserve"> </w:t>
      </w:r>
      <w:r w:rsidRPr="0037758B">
        <w:rPr>
          <w:rStyle w:val="nfasissutil"/>
          <w:b w:val="0"/>
          <w:bCs/>
        </w:rPr>
        <w:t>integridad de las comunicaciones y la información asociada a los SMMC.</w:t>
      </w:r>
      <w:r>
        <w:rPr>
          <w:rStyle w:val="nfasissutil"/>
          <w:b w:val="0"/>
          <w:bCs/>
        </w:rPr>
        <w:t>”</w:t>
      </w:r>
    </w:p>
    <w:p w14:paraId="49244FF3" w14:textId="3059B73F" w:rsidR="00232D93" w:rsidRDefault="00232D93" w:rsidP="00EF2164">
      <w:pPr>
        <w:pStyle w:val="Prrafodelista"/>
        <w:spacing w:after="0"/>
        <w:ind w:left="0"/>
        <w:rPr>
          <w:rStyle w:val="nfasissutil"/>
          <w:b w:val="0"/>
          <w:bCs/>
        </w:rPr>
      </w:pPr>
      <w:r>
        <w:rPr>
          <w:rStyle w:val="nfasissutil"/>
          <w:b w:val="0"/>
          <w:bCs/>
        </w:rPr>
        <w:t>Para desarrollar este requerimiento es necesario definir qué se entenderá por</w:t>
      </w:r>
      <w:r w:rsidR="00EF2164">
        <w:rPr>
          <w:rStyle w:val="nfasissutil"/>
          <w:b w:val="0"/>
          <w:bCs/>
        </w:rPr>
        <w:t xml:space="preserve"> </w:t>
      </w:r>
      <w:r>
        <w:rPr>
          <w:rStyle w:val="nfasissutil"/>
          <w:b w:val="0"/>
          <w:bCs/>
        </w:rPr>
        <w:t>Trazabilidad</w:t>
      </w:r>
      <w:r w:rsidR="00EF2164" w:rsidRPr="00EF2164">
        <w:rPr>
          <w:rStyle w:val="nfasissutil"/>
          <w:b w:val="0"/>
          <w:bCs/>
        </w:rPr>
        <w:t xml:space="preserve"> </w:t>
      </w:r>
      <w:r w:rsidR="00EF2164" w:rsidRPr="0037758B">
        <w:rPr>
          <w:rStyle w:val="nfasissutil"/>
          <w:b w:val="0"/>
          <w:bCs/>
        </w:rPr>
        <w:t>de las comunicaciones y la información asociada a los SMMC</w:t>
      </w:r>
      <w:r w:rsidR="001921D0">
        <w:rPr>
          <w:rStyle w:val="nfasissutil"/>
          <w:b w:val="0"/>
          <w:bCs/>
        </w:rPr>
        <w:t>.</w:t>
      </w:r>
    </w:p>
    <w:p w14:paraId="7CD7C7D2" w14:textId="77777777" w:rsidR="001921D0" w:rsidRPr="00D55656" w:rsidRDefault="001921D0" w:rsidP="00EF2164">
      <w:pPr>
        <w:pStyle w:val="Prrafodelista"/>
        <w:spacing w:after="0"/>
        <w:ind w:left="0"/>
        <w:rPr>
          <w:rStyle w:val="nfasissutil"/>
        </w:rPr>
      </w:pPr>
    </w:p>
    <w:p w14:paraId="111C01AF" w14:textId="77777777" w:rsidR="00232D93" w:rsidRPr="00B23B6D" w:rsidRDefault="00232D93" w:rsidP="002F17E2">
      <w:pPr>
        <w:pStyle w:val="Prrafodelista"/>
        <w:numPr>
          <w:ilvl w:val="0"/>
          <w:numId w:val="28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32D93" w14:paraId="6B8AABEC" w14:textId="77777777" w:rsidTr="000D4021">
        <w:trPr>
          <w:trHeight w:val="116"/>
        </w:trPr>
        <w:tc>
          <w:tcPr>
            <w:tcW w:w="2155" w:type="dxa"/>
            <w:vAlign w:val="center"/>
          </w:tcPr>
          <w:p w14:paraId="7A795955" w14:textId="77777777" w:rsidR="00232D93" w:rsidRPr="002440F7" w:rsidRDefault="00232D93"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C650C04" w14:textId="77777777" w:rsidR="00232D93" w:rsidRPr="00905BCA" w:rsidRDefault="00232D93" w:rsidP="000D4021">
            <w:pPr>
              <w:spacing w:after="0"/>
              <w:jc w:val="left"/>
              <w:rPr>
                <w:color w:val="404040" w:themeColor="text1" w:themeTint="BF"/>
              </w:rPr>
            </w:pPr>
            <w:r>
              <w:rPr>
                <w:color w:val="404040" w:themeColor="text1" w:themeTint="BF"/>
              </w:rPr>
              <w:t>SMMC; SGO; Seguridad; Comunicaciones.</w:t>
            </w:r>
          </w:p>
        </w:tc>
      </w:tr>
      <w:tr w:rsidR="00232D93" w14:paraId="2BF8C01A" w14:textId="77777777" w:rsidTr="000D4021">
        <w:tc>
          <w:tcPr>
            <w:tcW w:w="2155" w:type="dxa"/>
            <w:vAlign w:val="center"/>
          </w:tcPr>
          <w:p w14:paraId="41F27EF6" w14:textId="77777777" w:rsidR="00232D93" w:rsidRPr="002440F7" w:rsidRDefault="00232D93"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EFD7185" w14:textId="0621030B" w:rsidR="00232D93" w:rsidRPr="00905BCA" w:rsidRDefault="00232D93" w:rsidP="000D4021">
            <w:pPr>
              <w:spacing w:after="0"/>
              <w:jc w:val="left"/>
              <w:rPr>
                <w:color w:val="404040" w:themeColor="text1" w:themeTint="BF"/>
              </w:rPr>
            </w:pPr>
          </w:p>
        </w:tc>
      </w:tr>
    </w:tbl>
    <w:p w14:paraId="00EE758C" w14:textId="77777777" w:rsidR="00232D93" w:rsidRPr="00D55656" w:rsidRDefault="00232D93" w:rsidP="002F17E2">
      <w:pPr>
        <w:pStyle w:val="Prrafodelista"/>
        <w:numPr>
          <w:ilvl w:val="0"/>
          <w:numId w:val="28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32D93" w14:paraId="56B11121" w14:textId="77777777" w:rsidTr="000D4021">
        <w:tc>
          <w:tcPr>
            <w:tcW w:w="2155" w:type="dxa"/>
            <w:vAlign w:val="center"/>
          </w:tcPr>
          <w:p w14:paraId="57203601" w14:textId="77777777" w:rsidR="00232D93" w:rsidRPr="002440F7" w:rsidRDefault="00232D93"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9C49C69" w14:textId="77777777" w:rsidR="00232D93" w:rsidRPr="00905BCA" w:rsidRDefault="00232D93" w:rsidP="000D4021">
            <w:pPr>
              <w:spacing w:after="0"/>
              <w:jc w:val="left"/>
              <w:rPr>
                <w:color w:val="404040" w:themeColor="text1" w:themeTint="BF"/>
              </w:rPr>
            </w:pPr>
            <w:r>
              <w:rPr>
                <w:color w:val="404040" w:themeColor="text1" w:themeTint="BF"/>
              </w:rPr>
              <w:t>Total</w:t>
            </w:r>
          </w:p>
        </w:tc>
      </w:tr>
      <w:tr w:rsidR="00232D93" w14:paraId="34730CD9" w14:textId="77777777" w:rsidTr="000D4021">
        <w:tc>
          <w:tcPr>
            <w:tcW w:w="2155" w:type="dxa"/>
            <w:vAlign w:val="center"/>
          </w:tcPr>
          <w:p w14:paraId="61EB068A" w14:textId="77777777" w:rsidR="00232D93" w:rsidRPr="002440F7" w:rsidRDefault="00232D93"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066B706" w14:textId="77777777" w:rsidR="00232D93" w:rsidRPr="007E7281" w:rsidRDefault="00232D93" w:rsidP="000D4021">
            <w:pPr>
              <w:spacing w:after="0"/>
              <w:jc w:val="left"/>
              <w:rPr>
                <w:color w:val="404040" w:themeColor="text1" w:themeTint="BF"/>
              </w:rPr>
            </w:pPr>
            <w:r w:rsidRPr="007E7281">
              <w:rPr>
                <w:color w:val="404040" w:themeColor="text1" w:themeTint="BF"/>
              </w:rPr>
              <w:t>* SMMePLus</w:t>
            </w:r>
          </w:p>
          <w:p w14:paraId="4F882151" w14:textId="77777777" w:rsidR="00232D93" w:rsidRPr="00A05B2D" w:rsidRDefault="00232D93" w:rsidP="000D4021">
            <w:pPr>
              <w:spacing w:after="0"/>
              <w:jc w:val="left"/>
              <w:rPr>
                <w:color w:val="404040" w:themeColor="text1" w:themeTint="BF"/>
              </w:rPr>
            </w:pPr>
            <w:r w:rsidRPr="007E7281">
              <w:rPr>
                <w:color w:val="404040" w:themeColor="text1" w:themeTint="BF"/>
              </w:rPr>
              <w:t>* Documento Starbeat</w:t>
            </w:r>
          </w:p>
        </w:tc>
      </w:tr>
      <w:tr w:rsidR="00232D93" w14:paraId="57EAF137" w14:textId="77777777" w:rsidTr="000D4021">
        <w:tc>
          <w:tcPr>
            <w:tcW w:w="2155" w:type="dxa"/>
            <w:vAlign w:val="center"/>
          </w:tcPr>
          <w:p w14:paraId="3CC0B44D" w14:textId="77777777" w:rsidR="00232D93" w:rsidRPr="002440F7" w:rsidRDefault="00232D93"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7D1D526" w14:textId="77777777" w:rsidR="00232D93" w:rsidRDefault="00232D93" w:rsidP="000D4021">
            <w:pPr>
              <w:spacing w:after="0"/>
              <w:jc w:val="left"/>
              <w:rPr>
                <w:highlight w:val="yellow"/>
              </w:rPr>
            </w:pPr>
          </w:p>
        </w:tc>
      </w:tr>
    </w:tbl>
    <w:p w14:paraId="6B349FB9" w14:textId="77777777" w:rsidR="00232D93" w:rsidRPr="00ED7A7A" w:rsidRDefault="00232D93" w:rsidP="002F17E2">
      <w:pPr>
        <w:pStyle w:val="Prrafodelista"/>
        <w:numPr>
          <w:ilvl w:val="0"/>
          <w:numId w:val="280"/>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32D93" w:rsidRPr="00051A34" w14:paraId="5FCEF5A7" w14:textId="77777777" w:rsidTr="000D4021">
        <w:trPr>
          <w:trHeight w:val="432"/>
        </w:trPr>
        <w:tc>
          <w:tcPr>
            <w:tcW w:w="1249" w:type="pct"/>
            <w:vAlign w:val="center"/>
          </w:tcPr>
          <w:p w14:paraId="5CE066C1" w14:textId="77777777" w:rsidR="00232D93" w:rsidRPr="00DA423E" w:rsidRDefault="00232D93"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7D2DF58" w14:textId="77777777" w:rsidR="00232D93" w:rsidRPr="00DA423E" w:rsidRDefault="00232D93" w:rsidP="000D4021">
            <w:pPr>
              <w:spacing w:after="0"/>
              <w:jc w:val="center"/>
              <w:rPr>
                <w:b/>
                <w:bCs/>
                <w:color w:val="404040" w:themeColor="text1" w:themeTint="BF"/>
              </w:rPr>
            </w:pPr>
            <w:r w:rsidRPr="00DA423E">
              <w:rPr>
                <w:b/>
                <w:bCs/>
                <w:color w:val="404040" w:themeColor="text1" w:themeTint="BF"/>
              </w:rPr>
              <w:t>Contenido</w:t>
            </w:r>
          </w:p>
        </w:tc>
      </w:tr>
      <w:tr w:rsidR="00232D93" w:rsidRPr="00051A34" w14:paraId="3EBA64FD" w14:textId="77777777" w:rsidTr="000D4021">
        <w:trPr>
          <w:trHeight w:val="432"/>
        </w:trPr>
        <w:tc>
          <w:tcPr>
            <w:tcW w:w="1249" w:type="pct"/>
            <w:vAlign w:val="center"/>
          </w:tcPr>
          <w:p w14:paraId="21B2FAD6" w14:textId="70160869" w:rsidR="00232D93" w:rsidRPr="00051A34" w:rsidRDefault="00D56150" w:rsidP="000D4021">
            <w:pPr>
              <w:spacing w:after="0"/>
              <w:jc w:val="left"/>
              <w:rPr>
                <w:b/>
                <w:bCs/>
                <w:color w:val="404040" w:themeColor="text1" w:themeTint="BF"/>
              </w:rPr>
            </w:pPr>
            <w:r>
              <w:rPr>
                <w:b/>
                <w:bCs/>
                <w:color w:val="404040" w:themeColor="text1" w:themeTint="BF"/>
              </w:rPr>
              <w:t>-</w:t>
            </w:r>
          </w:p>
        </w:tc>
        <w:tc>
          <w:tcPr>
            <w:tcW w:w="3751" w:type="pct"/>
            <w:vAlign w:val="center"/>
          </w:tcPr>
          <w:p w14:paraId="6A4D9E2F" w14:textId="184D85A1" w:rsidR="00232D93" w:rsidRPr="00D3066D" w:rsidRDefault="00D56150" w:rsidP="000D4021">
            <w:pPr>
              <w:spacing w:after="0"/>
              <w:jc w:val="left"/>
              <w:rPr>
                <w:noProof/>
                <w:color w:val="404040" w:themeColor="text1" w:themeTint="BF"/>
              </w:rPr>
            </w:pPr>
            <w:r>
              <w:rPr>
                <w:noProof/>
                <w:color w:val="404040" w:themeColor="text1" w:themeTint="BF"/>
              </w:rPr>
              <w:t>-</w:t>
            </w:r>
          </w:p>
        </w:tc>
      </w:tr>
    </w:tbl>
    <w:p w14:paraId="74A599EA" w14:textId="77777777" w:rsidR="00232D93" w:rsidRPr="005115D3" w:rsidRDefault="00232D93" w:rsidP="002F17E2">
      <w:pPr>
        <w:pStyle w:val="Prrafodelista"/>
        <w:numPr>
          <w:ilvl w:val="0"/>
          <w:numId w:val="280"/>
        </w:numPr>
        <w:spacing w:after="0"/>
        <w:rPr>
          <w:b/>
          <w:bCs/>
        </w:rPr>
      </w:pPr>
      <w:r w:rsidRPr="005115D3">
        <w:rPr>
          <w:b/>
          <w:bCs/>
        </w:rPr>
        <w:t>Auditoría inodú</w:t>
      </w:r>
    </w:p>
    <w:p w14:paraId="1369D094" w14:textId="76D13D95" w:rsidR="00232D93" w:rsidRDefault="00AC5518" w:rsidP="00232D93">
      <w:r>
        <w:t xml:space="preserve">Debido a que no se ha proporcionado información específica relativa a la trazabilidad del sistema, se sugiere a Enel desarrollar un Caso de Uso en el cual se aborde </w:t>
      </w:r>
      <w:r w:rsidR="00A8242A">
        <w:t>este punto (</w:t>
      </w:r>
      <w:r w:rsidR="00AE7D6C">
        <w:t>ID-Planes-0</w:t>
      </w:r>
      <w:r w:rsidR="00A8242A">
        <w:t>94</w:t>
      </w:r>
      <w:r w:rsidR="00681504">
        <w:t>).</w:t>
      </w:r>
    </w:p>
    <w:p w14:paraId="5D73682C" w14:textId="77777777" w:rsidR="00232D93" w:rsidRPr="009461C8" w:rsidRDefault="00232D93" w:rsidP="002F17E2">
      <w:pPr>
        <w:pStyle w:val="Prrafodelista"/>
        <w:numPr>
          <w:ilvl w:val="0"/>
          <w:numId w:val="280"/>
        </w:numPr>
        <w:spacing w:after="0"/>
        <w:rPr>
          <w:b/>
          <w:bCs/>
        </w:rPr>
      </w:pPr>
      <w:r w:rsidRPr="009461C8">
        <w:rPr>
          <w:b/>
          <w:bCs/>
        </w:rPr>
        <w:t>Cumplimiento de auditoria</w:t>
      </w:r>
    </w:p>
    <w:p w14:paraId="52DDE8AA" w14:textId="2A5186A2" w:rsidR="00232D93" w:rsidRDefault="00232D93" w:rsidP="0085757E">
      <w:r w:rsidRPr="00EA6725">
        <w:t>Basado en los antecedentes revisados, a juicio de inodú</w:t>
      </w:r>
      <w:r w:rsidR="0085757E">
        <w:t>, no se cumple el requerimiento.</w:t>
      </w:r>
    </w:p>
    <w:p w14:paraId="2882A49D" w14:textId="63B2E195" w:rsidR="00232D93" w:rsidRPr="009461C8" w:rsidRDefault="00232D93" w:rsidP="002F17E2">
      <w:pPr>
        <w:pStyle w:val="Prrafodelista"/>
        <w:numPr>
          <w:ilvl w:val="0"/>
          <w:numId w:val="280"/>
        </w:numPr>
        <w:spacing w:after="0"/>
        <w:rPr>
          <w:b/>
          <w:bCs/>
        </w:rPr>
      </w:pPr>
      <w:r w:rsidRPr="009461C8">
        <w:rPr>
          <w:b/>
          <w:bCs/>
        </w:rPr>
        <w:t>Observación auditoría</w:t>
      </w:r>
    </w:p>
    <w:p w14:paraId="36F1DDCC" w14:textId="7EDB62F3" w:rsidR="00232D93" w:rsidRDefault="00F2362C" w:rsidP="00232D93">
      <w:r>
        <w:t>No hay información relativa a trazabilidad.</w:t>
      </w:r>
    </w:p>
    <w:p w14:paraId="3CD24EDD" w14:textId="51D8BCB9" w:rsidR="00232D93" w:rsidRDefault="00232D93" w:rsidP="00E61B59"/>
    <w:p w14:paraId="0A3C2E06" w14:textId="5DCCA340" w:rsidR="00232D93" w:rsidRPr="004C2BF0" w:rsidRDefault="00822719" w:rsidP="00232D93">
      <w:pPr>
        <w:pStyle w:val="Ttulo2"/>
        <w:ind w:left="576"/>
        <w:rPr>
          <w:lang w:val="en-US"/>
        </w:rPr>
      </w:pPr>
      <w:bookmarkStart w:id="214" w:name="_Toc85216496"/>
      <w:r w:rsidRPr="004C2BF0">
        <w:rPr>
          <w:lang w:val="en-US"/>
        </w:rPr>
        <w:t>Requerimiento</w:t>
      </w:r>
      <w:r w:rsidR="00232D93" w:rsidRPr="004C2BF0">
        <w:rPr>
          <w:lang w:val="en-US"/>
        </w:rPr>
        <w:t xml:space="preserve"> AT0048</w:t>
      </w:r>
      <w:bookmarkEnd w:id="214"/>
    </w:p>
    <w:p w14:paraId="41BE573A" w14:textId="77777777" w:rsidR="00232D93" w:rsidRPr="00CD33BE" w:rsidRDefault="00232D93" w:rsidP="002F17E2">
      <w:pPr>
        <w:pStyle w:val="Prrafodelista"/>
        <w:numPr>
          <w:ilvl w:val="0"/>
          <w:numId w:val="281"/>
        </w:numPr>
        <w:rPr>
          <w:b/>
          <w:bCs/>
        </w:rPr>
      </w:pPr>
      <w:r w:rsidRPr="00CD33BE">
        <w:rPr>
          <w:b/>
          <w:bCs/>
        </w:rPr>
        <w:t>Requerimiento</w:t>
      </w:r>
    </w:p>
    <w:p w14:paraId="7FF523A2" w14:textId="77777777" w:rsidR="00232D93" w:rsidRDefault="00232D93" w:rsidP="00232D93">
      <w:pPr>
        <w:pStyle w:val="Prrafodelista"/>
        <w:ind w:left="0"/>
      </w:pPr>
      <w:r>
        <w:t xml:space="preserve">AT0048: </w:t>
      </w:r>
      <w:r w:rsidRPr="0037758B">
        <w:t>Los sistemas de seguridad deben asegurar la integridad de las comunicaciones e información asociada. Según referencia de definición de Anexo Técnico.</w:t>
      </w:r>
    </w:p>
    <w:p w14:paraId="7A65065E" w14:textId="77777777" w:rsidR="00232D93" w:rsidRDefault="00232D93" w:rsidP="00232D93">
      <w:pPr>
        <w:pStyle w:val="Prrafodelista"/>
        <w:ind w:left="0"/>
        <w:rPr>
          <w:b/>
          <w:bCs/>
        </w:rPr>
      </w:pPr>
    </w:p>
    <w:p w14:paraId="10B2428E" w14:textId="77777777" w:rsidR="00232D93" w:rsidRDefault="00232D93" w:rsidP="002F17E2">
      <w:pPr>
        <w:pStyle w:val="Prrafodelista"/>
        <w:numPr>
          <w:ilvl w:val="0"/>
          <w:numId w:val="281"/>
        </w:numPr>
        <w:spacing w:after="0"/>
        <w:rPr>
          <w:rStyle w:val="nfasissutil"/>
        </w:rPr>
      </w:pPr>
      <w:r w:rsidRPr="00D55656">
        <w:rPr>
          <w:rStyle w:val="nfasissutil"/>
        </w:rPr>
        <w:t xml:space="preserve">Comentario inodú del requerimiento </w:t>
      </w:r>
    </w:p>
    <w:p w14:paraId="21B0058C" w14:textId="77777777" w:rsidR="00232D93" w:rsidRDefault="00232D93" w:rsidP="00232D93">
      <w:pPr>
        <w:pStyle w:val="Prrafodelista"/>
        <w:spacing w:after="0"/>
        <w:ind w:left="0"/>
        <w:rPr>
          <w:rStyle w:val="nfasissutil"/>
        </w:rPr>
      </w:pPr>
    </w:p>
    <w:p w14:paraId="78D19C08" w14:textId="77777777" w:rsidR="00232D93" w:rsidRDefault="00232D93" w:rsidP="00232D93">
      <w:pPr>
        <w:spacing w:after="0"/>
        <w:rPr>
          <w:rStyle w:val="nfasissutil"/>
          <w:b w:val="0"/>
          <w:bCs/>
        </w:rPr>
      </w:pPr>
      <w:r>
        <w:rPr>
          <w:rStyle w:val="nfasissutil"/>
          <w:b w:val="0"/>
          <w:bCs/>
        </w:rPr>
        <w:t>Las definiciones del AT son las siguientes:</w:t>
      </w:r>
    </w:p>
    <w:p w14:paraId="1C5BC662" w14:textId="77777777" w:rsidR="00232D93" w:rsidRPr="0037758B" w:rsidRDefault="00232D93" w:rsidP="00232D93">
      <w:pPr>
        <w:spacing w:after="0"/>
        <w:rPr>
          <w:rStyle w:val="nfasissutil"/>
          <w:b w:val="0"/>
          <w:bCs/>
        </w:rPr>
      </w:pPr>
      <w:r>
        <w:rPr>
          <w:rStyle w:val="nfasissutil"/>
          <w:b w:val="0"/>
          <w:bCs/>
        </w:rPr>
        <w:t xml:space="preserve">“Artículo 3-9 Sistema de Seguridad: […] </w:t>
      </w:r>
      <w:r w:rsidRPr="0037758B">
        <w:rPr>
          <w:rStyle w:val="nfasissutil"/>
          <w:b w:val="0"/>
          <w:bCs/>
        </w:rPr>
        <w:t>Los Sistemas de Seguridad deben asegurar la confidencialidad, disponibilidad, trazabilidad e</w:t>
      </w:r>
      <w:r>
        <w:rPr>
          <w:rStyle w:val="nfasissutil"/>
          <w:b w:val="0"/>
          <w:bCs/>
        </w:rPr>
        <w:t xml:space="preserve"> </w:t>
      </w:r>
      <w:r w:rsidRPr="0037758B">
        <w:rPr>
          <w:rStyle w:val="nfasissutil"/>
          <w:b w:val="0"/>
          <w:bCs/>
        </w:rPr>
        <w:t>integridad de las comunicaciones y la información asociada a los SMMC.</w:t>
      </w:r>
      <w:r>
        <w:rPr>
          <w:rStyle w:val="nfasissutil"/>
          <w:b w:val="0"/>
          <w:bCs/>
        </w:rPr>
        <w:t>”</w:t>
      </w:r>
    </w:p>
    <w:p w14:paraId="3641291F" w14:textId="4AF2B990" w:rsidR="00287AE3" w:rsidRDefault="00232D93" w:rsidP="00287AE3">
      <w:pPr>
        <w:pStyle w:val="Prrafodelista"/>
        <w:spacing w:after="0"/>
        <w:ind w:left="0"/>
      </w:pPr>
      <w:r>
        <w:rPr>
          <w:rStyle w:val="nfasissutil"/>
          <w:b w:val="0"/>
          <w:bCs/>
        </w:rPr>
        <w:t>Para desarrollar este requerimiento es necesario definir qué se entenderá por</w:t>
      </w:r>
      <w:r w:rsidR="00287AE3">
        <w:rPr>
          <w:rStyle w:val="nfasissutil"/>
          <w:b w:val="0"/>
          <w:bCs/>
        </w:rPr>
        <w:t xml:space="preserve"> </w:t>
      </w:r>
      <w:r w:rsidRPr="004E0F11">
        <w:rPr>
          <w:rStyle w:val="nfasissutil"/>
          <w:b w:val="0"/>
          <w:bCs/>
        </w:rPr>
        <w:t>Integridad de comunicaciones e información asociada</w:t>
      </w:r>
      <w:r w:rsidR="00287AE3">
        <w:rPr>
          <w:rStyle w:val="nfasissutil"/>
          <w:b w:val="0"/>
          <w:bCs/>
        </w:rPr>
        <w:t xml:space="preserve">. Así, a partir del Anexo técnico se define la confidencialidad a través de los requerimientos </w:t>
      </w:r>
      <w:r w:rsidR="00287AE3" w:rsidRPr="004E0F11">
        <w:rPr>
          <w:rStyle w:val="nfasissutil"/>
          <w:b w:val="0"/>
          <w:bCs/>
        </w:rPr>
        <w:t>AT0286; AT0287; AT0288;</w:t>
      </w:r>
      <w:r w:rsidR="00287AE3">
        <w:rPr>
          <w:rStyle w:val="nfasissutil"/>
          <w:b w:val="0"/>
          <w:bCs/>
        </w:rPr>
        <w:t xml:space="preserve"> </w:t>
      </w:r>
      <w:r w:rsidR="00287AE3" w:rsidRPr="004E0F11">
        <w:rPr>
          <w:rStyle w:val="nfasissutil"/>
          <w:b w:val="0"/>
          <w:bCs/>
        </w:rPr>
        <w:t>AT0289</w:t>
      </w:r>
      <w:r w:rsidR="00287AE3">
        <w:rPr>
          <w:rStyle w:val="nfasissutil"/>
          <w:b w:val="0"/>
          <w:bCs/>
        </w:rPr>
        <w:t>, por lo que para evaluar este requerimiento se deberán corroborar cada uno.</w:t>
      </w:r>
    </w:p>
    <w:p w14:paraId="6F4521EA" w14:textId="77777777" w:rsidR="00232D93" w:rsidRPr="00D55656" w:rsidRDefault="00232D93" w:rsidP="00232D93">
      <w:pPr>
        <w:pStyle w:val="Prrafodelista"/>
        <w:spacing w:after="0"/>
        <w:ind w:left="0"/>
        <w:rPr>
          <w:rStyle w:val="nfasissutil"/>
        </w:rPr>
      </w:pPr>
    </w:p>
    <w:p w14:paraId="4A32F63C" w14:textId="77777777" w:rsidR="00232D93" w:rsidRPr="00B23B6D" w:rsidRDefault="00232D93" w:rsidP="002F17E2">
      <w:pPr>
        <w:pStyle w:val="Prrafodelista"/>
        <w:numPr>
          <w:ilvl w:val="0"/>
          <w:numId w:val="281"/>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32D93" w14:paraId="39AADBA9" w14:textId="77777777" w:rsidTr="000D4021">
        <w:trPr>
          <w:trHeight w:val="116"/>
        </w:trPr>
        <w:tc>
          <w:tcPr>
            <w:tcW w:w="2155" w:type="dxa"/>
            <w:vAlign w:val="center"/>
          </w:tcPr>
          <w:p w14:paraId="201D28C0" w14:textId="77777777" w:rsidR="00232D93" w:rsidRPr="002440F7" w:rsidRDefault="00232D93"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9B11622" w14:textId="77777777" w:rsidR="00232D93" w:rsidRPr="00905BCA" w:rsidRDefault="00232D93" w:rsidP="000D4021">
            <w:pPr>
              <w:spacing w:after="0"/>
              <w:jc w:val="left"/>
              <w:rPr>
                <w:color w:val="404040" w:themeColor="text1" w:themeTint="BF"/>
              </w:rPr>
            </w:pPr>
            <w:r>
              <w:rPr>
                <w:color w:val="404040" w:themeColor="text1" w:themeTint="BF"/>
              </w:rPr>
              <w:t>SMMC; SGO; Seguridad; Comunicaciones.</w:t>
            </w:r>
          </w:p>
        </w:tc>
      </w:tr>
      <w:tr w:rsidR="00232D93" w14:paraId="3EDF5D00" w14:textId="77777777" w:rsidTr="000D4021">
        <w:tc>
          <w:tcPr>
            <w:tcW w:w="2155" w:type="dxa"/>
            <w:vAlign w:val="center"/>
          </w:tcPr>
          <w:p w14:paraId="6AB9BCE8" w14:textId="77777777" w:rsidR="00232D93" w:rsidRPr="002440F7" w:rsidRDefault="00232D93"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290FA4D" w14:textId="0264F188" w:rsidR="00232D93" w:rsidRPr="00905BCA" w:rsidRDefault="00AA3C59" w:rsidP="000D4021">
            <w:pPr>
              <w:spacing w:after="0"/>
              <w:jc w:val="left"/>
              <w:rPr>
                <w:color w:val="404040" w:themeColor="text1" w:themeTint="BF"/>
              </w:rPr>
            </w:pPr>
            <w:r w:rsidRPr="004E0F11">
              <w:rPr>
                <w:rStyle w:val="nfasissutil"/>
                <w:b w:val="0"/>
                <w:bCs/>
              </w:rPr>
              <w:t>AT0286; AT0287; AT0288;</w:t>
            </w:r>
            <w:r>
              <w:rPr>
                <w:rStyle w:val="nfasissutil"/>
                <w:b w:val="0"/>
                <w:bCs/>
              </w:rPr>
              <w:t xml:space="preserve"> </w:t>
            </w:r>
            <w:r w:rsidRPr="004E0F11">
              <w:rPr>
                <w:rStyle w:val="nfasissutil"/>
                <w:b w:val="0"/>
                <w:bCs/>
              </w:rPr>
              <w:t>AT0289</w:t>
            </w:r>
          </w:p>
        </w:tc>
      </w:tr>
    </w:tbl>
    <w:p w14:paraId="19FF9AC0" w14:textId="77777777" w:rsidR="00232D93" w:rsidRPr="00D55656" w:rsidRDefault="00232D93" w:rsidP="002F17E2">
      <w:pPr>
        <w:pStyle w:val="Prrafodelista"/>
        <w:numPr>
          <w:ilvl w:val="0"/>
          <w:numId w:val="281"/>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32D93" w14:paraId="76668BF9" w14:textId="77777777" w:rsidTr="000D4021">
        <w:tc>
          <w:tcPr>
            <w:tcW w:w="2155" w:type="dxa"/>
            <w:vAlign w:val="center"/>
          </w:tcPr>
          <w:p w14:paraId="7DE071BE" w14:textId="77777777" w:rsidR="00232D93" w:rsidRPr="002440F7" w:rsidRDefault="00232D93"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678767E" w14:textId="77777777" w:rsidR="00232D93" w:rsidRPr="00905BCA" w:rsidRDefault="00232D93" w:rsidP="000D4021">
            <w:pPr>
              <w:spacing w:after="0"/>
              <w:jc w:val="left"/>
              <w:rPr>
                <w:color w:val="404040" w:themeColor="text1" w:themeTint="BF"/>
              </w:rPr>
            </w:pPr>
            <w:r>
              <w:rPr>
                <w:color w:val="404040" w:themeColor="text1" w:themeTint="BF"/>
              </w:rPr>
              <w:t>Total</w:t>
            </w:r>
          </w:p>
        </w:tc>
      </w:tr>
      <w:tr w:rsidR="00232D93" w14:paraId="15ACC5B8" w14:textId="77777777" w:rsidTr="000D4021">
        <w:tc>
          <w:tcPr>
            <w:tcW w:w="2155" w:type="dxa"/>
            <w:vAlign w:val="center"/>
          </w:tcPr>
          <w:p w14:paraId="5714C53E" w14:textId="77777777" w:rsidR="00232D93" w:rsidRPr="002440F7" w:rsidRDefault="00232D93"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2DFCA0B" w14:textId="77777777" w:rsidR="00232D93" w:rsidRPr="007E7281" w:rsidRDefault="00232D93" w:rsidP="000D4021">
            <w:pPr>
              <w:spacing w:after="0"/>
              <w:jc w:val="left"/>
              <w:rPr>
                <w:color w:val="404040" w:themeColor="text1" w:themeTint="BF"/>
              </w:rPr>
            </w:pPr>
            <w:r w:rsidRPr="007E7281">
              <w:rPr>
                <w:color w:val="404040" w:themeColor="text1" w:themeTint="BF"/>
              </w:rPr>
              <w:t>* SMMePLus</w:t>
            </w:r>
          </w:p>
          <w:p w14:paraId="6E56DEC3" w14:textId="77777777" w:rsidR="00232D93" w:rsidRPr="00A05B2D" w:rsidRDefault="00232D93" w:rsidP="000D4021">
            <w:pPr>
              <w:spacing w:after="0"/>
              <w:jc w:val="left"/>
              <w:rPr>
                <w:color w:val="404040" w:themeColor="text1" w:themeTint="BF"/>
              </w:rPr>
            </w:pPr>
            <w:r w:rsidRPr="007E7281">
              <w:rPr>
                <w:color w:val="404040" w:themeColor="text1" w:themeTint="BF"/>
              </w:rPr>
              <w:t>* Documento Starbeat</w:t>
            </w:r>
          </w:p>
        </w:tc>
      </w:tr>
      <w:tr w:rsidR="00232D93" w14:paraId="3E63B42C" w14:textId="77777777" w:rsidTr="000D4021">
        <w:tc>
          <w:tcPr>
            <w:tcW w:w="2155" w:type="dxa"/>
            <w:vAlign w:val="center"/>
          </w:tcPr>
          <w:p w14:paraId="2029E675" w14:textId="77777777" w:rsidR="00232D93" w:rsidRPr="002440F7" w:rsidRDefault="00232D93"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27ADC57" w14:textId="77777777" w:rsidR="00232D93" w:rsidRDefault="00232D93" w:rsidP="000D4021">
            <w:pPr>
              <w:spacing w:after="0"/>
              <w:jc w:val="left"/>
              <w:rPr>
                <w:highlight w:val="yellow"/>
              </w:rPr>
            </w:pPr>
          </w:p>
        </w:tc>
      </w:tr>
    </w:tbl>
    <w:p w14:paraId="1203C92A" w14:textId="77777777" w:rsidR="00232D93" w:rsidRPr="00ED7A7A" w:rsidRDefault="00232D93" w:rsidP="002F17E2">
      <w:pPr>
        <w:pStyle w:val="Prrafodelista"/>
        <w:numPr>
          <w:ilvl w:val="0"/>
          <w:numId w:val="281"/>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32D93" w:rsidRPr="00051A34" w14:paraId="61464AE3" w14:textId="77777777" w:rsidTr="000D4021">
        <w:trPr>
          <w:trHeight w:val="432"/>
        </w:trPr>
        <w:tc>
          <w:tcPr>
            <w:tcW w:w="1249" w:type="pct"/>
            <w:vAlign w:val="center"/>
          </w:tcPr>
          <w:p w14:paraId="36491E2F" w14:textId="77777777" w:rsidR="00232D93" w:rsidRPr="00DA423E" w:rsidRDefault="00232D93"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E17C751" w14:textId="77777777" w:rsidR="00232D93" w:rsidRPr="00DA423E" w:rsidRDefault="00232D93" w:rsidP="000D4021">
            <w:pPr>
              <w:spacing w:after="0"/>
              <w:jc w:val="center"/>
              <w:rPr>
                <w:b/>
                <w:bCs/>
                <w:color w:val="404040" w:themeColor="text1" w:themeTint="BF"/>
              </w:rPr>
            </w:pPr>
            <w:r w:rsidRPr="00DA423E">
              <w:rPr>
                <w:b/>
                <w:bCs/>
                <w:color w:val="404040" w:themeColor="text1" w:themeTint="BF"/>
              </w:rPr>
              <w:t>Contenido</w:t>
            </w:r>
          </w:p>
        </w:tc>
      </w:tr>
      <w:tr w:rsidR="00232D93" w:rsidRPr="00051A34" w14:paraId="587CBC06" w14:textId="77777777" w:rsidTr="000D4021">
        <w:trPr>
          <w:trHeight w:val="432"/>
        </w:trPr>
        <w:tc>
          <w:tcPr>
            <w:tcW w:w="1249" w:type="pct"/>
            <w:vAlign w:val="center"/>
          </w:tcPr>
          <w:p w14:paraId="60B3C5D9" w14:textId="4AF2557D" w:rsidR="00232D93" w:rsidRPr="00051A34" w:rsidRDefault="009D7731" w:rsidP="000D4021">
            <w:pPr>
              <w:spacing w:after="0"/>
              <w:jc w:val="left"/>
              <w:rPr>
                <w:b/>
                <w:bCs/>
                <w:color w:val="404040" w:themeColor="text1" w:themeTint="BF"/>
              </w:rPr>
            </w:pPr>
            <w:r>
              <w:rPr>
                <w:b/>
                <w:bCs/>
                <w:color w:val="404040" w:themeColor="text1" w:themeTint="BF"/>
              </w:rPr>
              <w:t>-</w:t>
            </w:r>
          </w:p>
        </w:tc>
        <w:tc>
          <w:tcPr>
            <w:tcW w:w="3751" w:type="pct"/>
            <w:vAlign w:val="center"/>
          </w:tcPr>
          <w:p w14:paraId="6BB9F86F" w14:textId="4DC68276" w:rsidR="00232D93" w:rsidRPr="00D3066D" w:rsidRDefault="009D7731" w:rsidP="000D4021">
            <w:pPr>
              <w:spacing w:after="0"/>
              <w:jc w:val="left"/>
              <w:rPr>
                <w:noProof/>
                <w:color w:val="404040" w:themeColor="text1" w:themeTint="BF"/>
              </w:rPr>
            </w:pPr>
            <w:r>
              <w:rPr>
                <w:noProof/>
                <w:color w:val="404040" w:themeColor="text1" w:themeTint="BF"/>
              </w:rPr>
              <w:t>-</w:t>
            </w:r>
          </w:p>
        </w:tc>
      </w:tr>
    </w:tbl>
    <w:p w14:paraId="54896618" w14:textId="77777777" w:rsidR="00232D93" w:rsidRPr="005115D3" w:rsidRDefault="00232D93" w:rsidP="002F17E2">
      <w:pPr>
        <w:pStyle w:val="Prrafodelista"/>
        <w:numPr>
          <w:ilvl w:val="0"/>
          <w:numId w:val="281"/>
        </w:numPr>
        <w:spacing w:after="0"/>
        <w:rPr>
          <w:b/>
          <w:bCs/>
        </w:rPr>
      </w:pPr>
      <w:r w:rsidRPr="005115D3">
        <w:rPr>
          <w:b/>
          <w:bCs/>
        </w:rPr>
        <w:t>Auditoría inodú</w:t>
      </w:r>
    </w:p>
    <w:p w14:paraId="7099D89E" w14:textId="78D0A4A1" w:rsidR="00AA3C59" w:rsidRPr="00C67A71" w:rsidRDefault="00AA3C59" w:rsidP="00AA3C59">
      <w:pPr>
        <w:pStyle w:val="Sinespaciado"/>
        <w:spacing w:line="276" w:lineRule="auto"/>
        <w:rPr>
          <w:rStyle w:val="nfasissutil"/>
          <w:rFonts w:cstheme="minorHAnsi"/>
          <w:b w:val="0"/>
          <w:bCs/>
          <w:sz w:val="20"/>
          <w:szCs w:val="20"/>
        </w:rPr>
      </w:pPr>
      <w:r>
        <w:rPr>
          <w:rStyle w:val="nfasissutil"/>
          <w:rFonts w:cstheme="minorHAnsi"/>
          <w:b w:val="0"/>
          <w:bCs/>
          <w:sz w:val="20"/>
          <w:szCs w:val="20"/>
        </w:rPr>
        <w:t xml:space="preserve">Para el desarrollo de este requerimiento, Enel debe </w:t>
      </w:r>
      <w:r w:rsidRPr="00C67A71">
        <w:rPr>
          <w:rStyle w:val="nfasissutil"/>
          <w:rFonts w:cstheme="minorHAnsi"/>
          <w:b w:val="0"/>
          <w:bCs/>
          <w:sz w:val="20"/>
          <w:szCs w:val="20"/>
        </w:rPr>
        <w:t xml:space="preserve">documentación que abarque los siguientes puntos relativos a </w:t>
      </w:r>
      <w:r w:rsidRPr="0037758B">
        <w:rPr>
          <w:rStyle w:val="nfasissutil"/>
          <w:b w:val="0"/>
          <w:bCs/>
        </w:rPr>
        <w:t>integridad de las comunicaciones y la información asociada</w:t>
      </w:r>
      <w:r w:rsidRPr="00C67A71">
        <w:rPr>
          <w:rStyle w:val="nfasissutil"/>
          <w:rFonts w:cstheme="minorHAnsi"/>
          <w:b w:val="0"/>
          <w:bCs/>
          <w:sz w:val="20"/>
          <w:szCs w:val="20"/>
        </w:rPr>
        <w:t xml:space="preserve"> (</w:t>
      </w:r>
      <w:r w:rsidR="00AE7D6C">
        <w:rPr>
          <w:rStyle w:val="nfasissutil"/>
          <w:rFonts w:cstheme="minorHAnsi"/>
          <w:b w:val="0"/>
          <w:bCs/>
          <w:sz w:val="20"/>
          <w:szCs w:val="20"/>
        </w:rPr>
        <w:t>ID-Planes-0</w:t>
      </w:r>
      <w:r w:rsidRPr="00C67A71">
        <w:rPr>
          <w:rStyle w:val="nfasissutil"/>
          <w:rFonts w:cstheme="minorHAnsi"/>
          <w:b w:val="0"/>
          <w:bCs/>
          <w:sz w:val="20"/>
          <w:szCs w:val="20"/>
        </w:rPr>
        <w:t>9</w:t>
      </w:r>
      <w:r>
        <w:rPr>
          <w:rStyle w:val="nfasissutil"/>
          <w:rFonts w:cstheme="minorHAnsi"/>
          <w:b w:val="0"/>
          <w:bCs/>
          <w:sz w:val="20"/>
          <w:szCs w:val="20"/>
        </w:rPr>
        <w:t>2</w:t>
      </w:r>
      <w:r w:rsidRPr="00C67A71">
        <w:rPr>
          <w:rStyle w:val="nfasissutil"/>
          <w:rFonts w:cstheme="minorHAnsi"/>
          <w:b w:val="0"/>
          <w:bCs/>
          <w:sz w:val="20"/>
          <w:szCs w:val="20"/>
        </w:rPr>
        <w:t>)</w:t>
      </w:r>
      <w:r>
        <w:rPr>
          <w:rStyle w:val="nfasissutil"/>
          <w:rFonts w:cstheme="minorHAnsi"/>
          <w:b w:val="0"/>
          <w:bCs/>
          <w:sz w:val="20"/>
          <w:szCs w:val="20"/>
        </w:rPr>
        <w:t>. De este modo, e</w:t>
      </w:r>
      <w:r w:rsidRPr="00C67A71">
        <w:rPr>
          <w:rStyle w:val="nfasissutil"/>
          <w:rFonts w:cstheme="minorHAnsi"/>
          <w:b w:val="0"/>
          <w:bCs/>
          <w:sz w:val="20"/>
          <w:szCs w:val="20"/>
        </w:rPr>
        <w:t>l SMMC de Enel deberá:</w:t>
      </w:r>
    </w:p>
    <w:p w14:paraId="4B556670" w14:textId="77777777" w:rsidR="009D7731" w:rsidRPr="005449B5" w:rsidRDefault="009D7731" w:rsidP="002F17E2">
      <w:pPr>
        <w:pStyle w:val="Sinespaciado"/>
        <w:numPr>
          <w:ilvl w:val="0"/>
          <w:numId w:val="282"/>
        </w:numPr>
        <w:spacing w:before="120"/>
      </w:pPr>
      <w:r w:rsidRPr="005449B5">
        <w:t>Evitar que el dato sea modificado por entidades no autorizadas, según:</w:t>
      </w:r>
    </w:p>
    <w:p w14:paraId="2647B300" w14:textId="77777777" w:rsidR="009D7731" w:rsidRPr="005449B5" w:rsidRDefault="009D7731" w:rsidP="009D7731">
      <w:pPr>
        <w:pStyle w:val="Sinespaciado"/>
        <w:ind w:left="720"/>
      </w:pPr>
      <w:r w:rsidRPr="005449B5">
        <w:t>1.1 El dato no debe ser modificado mientras este se intercambie</w:t>
      </w:r>
    </w:p>
    <w:p w14:paraId="27AAD873" w14:textId="77777777" w:rsidR="009D7731" w:rsidRPr="005449B5" w:rsidRDefault="009D7731" w:rsidP="009D7731">
      <w:pPr>
        <w:pStyle w:val="Sinespaciado"/>
        <w:ind w:left="720"/>
      </w:pPr>
      <w:r w:rsidRPr="005449B5">
        <w:lastRenderedPageBreak/>
        <w:t>1.2 El dato no debe ser modificado, de manera no solicitada, mientras este esté almacenado en:</w:t>
      </w:r>
    </w:p>
    <w:p w14:paraId="603E7843" w14:textId="77777777" w:rsidR="009D7731" w:rsidRPr="005449B5" w:rsidRDefault="009D7731" w:rsidP="009D7731">
      <w:pPr>
        <w:pStyle w:val="Sinespaciado"/>
        <w:ind w:left="1440"/>
      </w:pPr>
      <w:r w:rsidRPr="005449B5">
        <w:t>1.2.1 El medidor</w:t>
      </w:r>
    </w:p>
    <w:p w14:paraId="57987CED" w14:textId="77777777" w:rsidR="009D7731" w:rsidRPr="005449B5" w:rsidRDefault="009D7731" w:rsidP="009D7731">
      <w:pPr>
        <w:pStyle w:val="Sinespaciado"/>
        <w:ind w:left="1440"/>
      </w:pPr>
      <w:r w:rsidRPr="005449B5">
        <w:t>1.2.2 El concentrador</w:t>
      </w:r>
    </w:p>
    <w:p w14:paraId="0FFD8118" w14:textId="77777777" w:rsidR="009D7731" w:rsidRPr="005449B5" w:rsidRDefault="009D7731" w:rsidP="009D7731">
      <w:pPr>
        <w:pStyle w:val="Sinespaciado"/>
        <w:ind w:left="1440"/>
      </w:pPr>
      <w:r w:rsidRPr="005449B5">
        <w:t>1.2.3 El SGO</w:t>
      </w:r>
    </w:p>
    <w:p w14:paraId="0B4E25E7" w14:textId="77777777" w:rsidR="009D7731" w:rsidRPr="005449B5" w:rsidRDefault="009D7731" w:rsidP="002F17E2">
      <w:pPr>
        <w:pStyle w:val="Sinespaciado"/>
        <w:numPr>
          <w:ilvl w:val="0"/>
          <w:numId w:val="282"/>
        </w:numPr>
        <w:spacing w:before="120"/>
      </w:pPr>
      <w:r w:rsidRPr="005449B5">
        <w:t>Evitar que usuarios sin autorización accedan a los datos (deben tener los permisos requeridos para acceder al sistema en los distintos puntos).</w:t>
      </w:r>
    </w:p>
    <w:p w14:paraId="5010BA87" w14:textId="77777777" w:rsidR="009D7731" w:rsidRPr="005449B5" w:rsidRDefault="009D7731" w:rsidP="002F17E2">
      <w:pPr>
        <w:pStyle w:val="Sinespaciado"/>
        <w:numPr>
          <w:ilvl w:val="0"/>
          <w:numId w:val="282"/>
        </w:numPr>
        <w:spacing w:before="120"/>
      </w:pPr>
      <w:r w:rsidRPr="005449B5">
        <w:t>El medidor debe mantener la integridad del firmware.</w:t>
      </w:r>
    </w:p>
    <w:p w14:paraId="2CD09BF2" w14:textId="77777777" w:rsidR="009D7731" w:rsidRPr="005449B5" w:rsidRDefault="009D7731" w:rsidP="002F17E2">
      <w:pPr>
        <w:pStyle w:val="Sinespaciado"/>
        <w:numPr>
          <w:ilvl w:val="0"/>
          <w:numId w:val="282"/>
        </w:numPr>
        <w:spacing w:before="120"/>
      </w:pPr>
      <w:r w:rsidRPr="005449B5">
        <w:t>Los mecanismos de seguridad deben proteger las claves de cifrado almacenadas en:</w:t>
      </w:r>
    </w:p>
    <w:p w14:paraId="59FB50A7" w14:textId="77777777" w:rsidR="009D7731" w:rsidRPr="005449B5" w:rsidRDefault="009D7731" w:rsidP="009D7731">
      <w:pPr>
        <w:pStyle w:val="Sinespaciado"/>
        <w:ind w:left="720"/>
      </w:pPr>
      <w:r w:rsidRPr="005449B5">
        <w:t>4.1 El medidor</w:t>
      </w:r>
    </w:p>
    <w:p w14:paraId="19520A49" w14:textId="77777777" w:rsidR="009D7731" w:rsidRPr="005449B5" w:rsidRDefault="009D7731" w:rsidP="009D7731">
      <w:pPr>
        <w:pStyle w:val="Sinespaciado"/>
      </w:pPr>
      <w:r w:rsidRPr="005449B5">
        <w:tab/>
        <w:t>4.2 El concentrador</w:t>
      </w:r>
    </w:p>
    <w:p w14:paraId="7B615068" w14:textId="77777777" w:rsidR="009D7731" w:rsidRPr="005449B5" w:rsidRDefault="009D7731" w:rsidP="009D7731">
      <w:pPr>
        <w:pStyle w:val="Sinespaciado"/>
      </w:pPr>
      <w:r w:rsidRPr="005449B5">
        <w:tab/>
        <w:t>4.3 El SGO</w:t>
      </w:r>
    </w:p>
    <w:p w14:paraId="5F56A755" w14:textId="77777777" w:rsidR="009D7731" w:rsidRPr="005449B5" w:rsidRDefault="009D7731" w:rsidP="002F17E2">
      <w:pPr>
        <w:pStyle w:val="Sinespaciado"/>
        <w:numPr>
          <w:ilvl w:val="0"/>
          <w:numId w:val="282"/>
        </w:numPr>
        <w:spacing w:before="120"/>
      </w:pPr>
      <w:r w:rsidRPr="005449B5">
        <w:t>Los mecanismos de seguridad deben proteger el acceso e interfaces a los sistemas informáticos externos o componentes externas de servicios eléctricos de valor agregado.</w:t>
      </w:r>
    </w:p>
    <w:p w14:paraId="1A5E43F8" w14:textId="77777777" w:rsidR="009D7731" w:rsidRPr="005449B5" w:rsidRDefault="009D7731" w:rsidP="002F17E2">
      <w:pPr>
        <w:pStyle w:val="Sinespaciado"/>
        <w:numPr>
          <w:ilvl w:val="0"/>
          <w:numId w:val="282"/>
        </w:numPr>
        <w:spacing w:before="120"/>
      </w:pPr>
      <w:r w:rsidRPr="005449B5">
        <w:t>Implementar mecanismos que eviten la repetición de mensajes para comandos críticos como desconexiones, eventos, alarmas, entre otros.</w:t>
      </w:r>
    </w:p>
    <w:p w14:paraId="06A04715" w14:textId="77777777" w:rsidR="009D7731" w:rsidRDefault="009D7731" w:rsidP="00AA3C59"/>
    <w:p w14:paraId="0776A33E" w14:textId="1C5B5131" w:rsidR="00AA3C59" w:rsidRDefault="00AA3C59" w:rsidP="00AA3C59">
      <w:r>
        <w:t>Dado que aún no se recibe la información relativa a este punto, el requerimiento se evaluará como cumplimiento parcial.</w:t>
      </w:r>
    </w:p>
    <w:tbl>
      <w:tblPr>
        <w:tblW w:w="5000" w:type="pct"/>
        <w:tblCellMar>
          <w:left w:w="70" w:type="dxa"/>
          <w:right w:w="70" w:type="dxa"/>
        </w:tblCellMar>
        <w:tblLook w:val="04A0" w:firstRow="1" w:lastRow="0" w:firstColumn="1" w:lastColumn="0" w:noHBand="0" w:noVBand="1"/>
      </w:tblPr>
      <w:tblGrid>
        <w:gridCol w:w="3347"/>
        <w:gridCol w:w="5993"/>
      </w:tblGrid>
      <w:tr w:rsidR="00264DAE" w:rsidRPr="00264DAE" w14:paraId="77785B80" w14:textId="77777777" w:rsidTr="00815E5E">
        <w:trPr>
          <w:trHeight w:val="615"/>
        </w:trPr>
        <w:tc>
          <w:tcPr>
            <w:tcW w:w="1792" w:type="pct"/>
            <w:tcBorders>
              <w:top w:val="single" w:sz="8" w:space="0" w:color="auto"/>
              <w:left w:val="single" w:sz="8" w:space="0" w:color="auto"/>
              <w:bottom w:val="single" w:sz="8" w:space="0" w:color="auto"/>
              <w:right w:val="single" w:sz="8" w:space="0" w:color="auto"/>
            </w:tcBorders>
            <w:shd w:val="clear" w:color="000000" w:fill="000000"/>
            <w:vAlign w:val="center"/>
            <w:hideMark/>
          </w:tcPr>
          <w:p w14:paraId="5A51C047" w14:textId="77777777" w:rsidR="00264DAE" w:rsidRPr="00264DAE" w:rsidRDefault="00264DAE" w:rsidP="00264DAE">
            <w:pPr>
              <w:spacing w:after="0" w:line="240" w:lineRule="auto"/>
              <w:jc w:val="center"/>
              <w:rPr>
                <w:rFonts w:ascii="Calibri" w:eastAsia="Times New Roman" w:hAnsi="Calibri" w:cs="Calibri"/>
                <w:b/>
                <w:bCs/>
                <w:color w:val="FFFFFF"/>
                <w:lang w:eastAsia="es-CL"/>
              </w:rPr>
            </w:pPr>
            <w:r w:rsidRPr="00264DAE">
              <w:rPr>
                <w:rFonts w:ascii="Calibri" w:eastAsia="Times New Roman" w:hAnsi="Calibri" w:cs="Calibri"/>
                <w:b/>
                <w:bCs/>
                <w:color w:val="FFFFFF" w:themeColor="background1"/>
                <w:lang w:eastAsia="es-CL"/>
              </w:rPr>
              <w:t>Requerimiento</w:t>
            </w:r>
          </w:p>
        </w:tc>
        <w:tc>
          <w:tcPr>
            <w:tcW w:w="3208" w:type="pct"/>
            <w:tcBorders>
              <w:top w:val="single" w:sz="8" w:space="0" w:color="auto"/>
              <w:left w:val="nil"/>
              <w:bottom w:val="single" w:sz="8" w:space="0" w:color="auto"/>
              <w:right w:val="single" w:sz="8" w:space="0" w:color="auto"/>
            </w:tcBorders>
            <w:shd w:val="clear" w:color="000000" w:fill="000000"/>
            <w:vAlign w:val="center"/>
            <w:hideMark/>
          </w:tcPr>
          <w:p w14:paraId="0D4A53AA" w14:textId="77777777" w:rsidR="00264DAE" w:rsidRPr="00264DAE" w:rsidRDefault="00264DAE" w:rsidP="00264DAE">
            <w:pPr>
              <w:spacing w:after="0" w:line="240" w:lineRule="auto"/>
              <w:jc w:val="center"/>
              <w:rPr>
                <w:rFonts w:ascii="Calibri" w:eastAsia="Times New Roman" w:hAnsi="Calibri" w:cs="Calibri"/>
                <w:b/>
                <w:bCs/>
                <w:color w:val="FFFFFF"/>
                <w:lang w:eastAsia="es-CL"/>
              </w:rPr>
            </w:pPr>
            <w:r w:rsidRPr="00264DAE">
              <w:rPr>
                <w:rFonts w:ascii="Calibri" w:eastAsia="Times New Roman" w:hAnsi="Calibri" w:cs="Calibri"/>
                <w:b/>
                <w:bCs/>
                <w:color w:val="FFFFFF" w:themeColor="background1"/>
                <w:lang w:eastAsia="es-CL"/>
              </w:rPr>
              <w:t>Estado actual</w:t>
            </w:r>
          </w:p>
        </w:tc>
      </w:tr>
      <w:tr w:rsidR="00264DAE" w:rsidRPr="00264DAE" w14:paraId="2AB70450" w14:textId="77777777" w:rsidTr="00815E5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5F5B26EC" w14:textId="77777777" w:rsidR="00264DAE" w:rsidRPr="00264DAE" w:rsidRDefault="00264DAE" w:rsidP="00264DAE">
            <w:pPr>
              <w:spacing w:after="0" w:line="240" w:lineRule="auto"/>
              <w:jc w:val="center"/>
              <w:rPr>
                <w:rFonts w:ascii="Calibri" w:eastAsia="Times New Roman" w:hAnsi="Calibri" w:cs="Calibri"/>
                <w:color w:val="000000"/>
                <w:lang w:eastAsia="es-CL"/>
              </w:rPr>
            </w:pPr>
            <w:r w:rsidRPr="00264DAE">
              <w:rPr>
                <w:rFonts w:ascii="Calibri" w:eastAsia="Times New Roman" w:hAnsi="Calibri" w:cs="Calibri"/>
                <w:color w:val="000000"/>
                <w:lang w:eastAsia="es-CL"/>
              </w:rPr>
              <w:t>AT0286</w:t>
            </w:r>
          </w:p>
        </w:tc>
        <w:tc>
          <w:tcPr>
            <w:tcW w:w="3208" w:type="pct"/>
            <w:tcBorders>
              <w:top w:val="nil"/>
              <w:left w:val="nil"/>
              <w:bottom w:val="single" w:sz="8" w:space="0" w:color="auto"/>
              <w:right w:val="single" w:sz="8" w:space="0" w:color="auto"/>
            </w:tcBorders>
            <w:shd w:val="clear" w:color="auto" w:fill="auto"/>
            <w:vAlign w:val="center"/>
            <w:hideMark/>
          </w:tcPr>
          <w:p w14:paraId="46F11B74" w14:textId="77777777" w:rsidR="00264DAE" w:rsidRPr="00264DAE" w:rsidRDefault="00264DAE" w:rsidP="00264DAE">
            <w:pPr>
              <w:spacing w:after="0" w:line="240" w:lineRule="auto"/>
              <w:jc w:val="center"/>
              <w:rPr>
                <w:rFonts w:ascii="Calibri" w:eastAsia="Times New Roman" w:hAnsi="Calibri" w:cs="Calibri"/>
                <w:color w:val="000000"/>
                <w:lang w:eastAsia="es-CL"/>
              </w:rPr>
            </w:pPr>
            <w:r w:rsidRPr="00264DAE">
              <w:rPr>
                <w:rFonts w:ascii="Calibri" w:eastAsia="Times New Roman" w:hAnsi="Calibri" w:cs="Calibri"/>
                <w:color w:val="000000"/>
                <w:lang w:eastAsia="es-CL"/>
              </w:rPr>
              <w:t>Parcial</w:t>
            </w:r>
          </w:p>
        </w:tc>
      </w:tr>
      <w:tr w:rsidR="00264DAE" w:rsidRPr="00264DAE" w14:paraId="57ADA875" w14:textId="77777777" w:rsidTr="00815E5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4A2D3C5D" w14:textId="77777777" w:rsidR="00264DAE" w:rsidRPr="00264DAE" w:rsidRDefault="00264DAE" w:rsidP="00264DAE">
            <w:pPr>
              <w:spacing w:after="0" w:line="240" w:lineRule="auto"/>
              <w:jc w:val="center"/>
              <w:rPr>
                <w:rFonts w:ascii="Calibri" w:eastAsia="Times New Roman" w:hAnsi="Calibri" w:cs="Calibri"/>
                <w:color w:val="000000"/>
                <w:lang w:eastAsia="es-CL"/>
              </w:rPr>
            </w:pPr>
            <w:r w:rsidRPr="00264DAE">
              <w:rPr>
                <w:rFonts w:ascii="Calibri" w:eastAsia="Times New Roman" w:hAnsi="Calibri" w:cs="Calibri"/>
                <w:color w:val="000000"/>
                <w:lang w:eastAsia="es-CL"/>
              </w:rPr>
              <w:t>AT0287</w:t>
            </w:r>
          </w:p>
        </w:tc>
        <w:tc>
          <w:tcPr>
            <w:tcW w:w="3208" w:type="pct"/>
            <w:tcBorders>
              <w:top w:val="nil"/>
              <w:left w:val="nil"/>
              <w:bottom w:val="single" w:sz="8" w:space="0" w:color="auto"/>
              <w:right w:val="single" w:sz="8" w:space="0" w:color="auto"/>
            </w:tcBorders>
            <w:shd w:val="clear" w:color="auto" w:fill="auto"/>
            <w:vAlign w:val="center"/>
            <w:hideMark/>
          </w:tcPr>
          <w:p w14:paraId="4471AAAE" w14:textId="77777777" w:rsidR="00264DAE" w:rsidRPr="00264DAE" w:rsidRDefault="00264DAE" w:rsidP="00264DAE">
            <w:pPr>
              <w:spacing w:after="0" w:line="240" w:lineRule="auto"/>
              <w:jc w:val="center"/>
              <w:rPr>
                <w:rFonts w:ascii="Calibri" w:eastAsia="Times New Roman" w:hAnsi="Calibri" w:cs="Calibri"/>
                <w:color w:val="000000"/>
                <w:lang w:eastAsia="es-CL"/>
              </w:rPr>
            </w:pPr>
            <w:r w:rsidRPr="00264DAE">
              <w:rPr>
                <w:rFonts w:ascii="Calibri" w:eastAsia="Times New Roman" w:hAnsi="Calibri" w:cs="Calibri"/>
                <w:color w:val="000000"/>
                <w:lang w:eastAsia="es-CL"/>
              </w:rPr>
              <w:t>Parcial</w:t>
            </w:r>
          </w:p>
        </w:tc>
      </w:tr>
      <w:tr w:rsidR="00264DAE" w:rsidRPr="00264DAE" w14:paraId="7ECF3D02" w14:textId="77777777" w:rsidTr="00815E5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3C2462C7" w14:textId="77777777" w:rsidR="00264DAE" w:rsidRPr="00264DAE" w:rsidRDefault="00264DAE" w:rsidP="00264DAE">
            <w:pPr>
              <w:spacing w:after="0" w:line="240" w:lineRule="auto"/>
              <w:jc w:val="center"/>
              <w:rPr>
                <w:rFonts w:ascii="Calibri" w:eastAsia="Times New Roman" w:hAnsi="Calibri" w:cs="Calibri"/>
                <w:color w:val="000000"/>
                <w:lang w:eastAsia="es-CL"/>
              </w:rPr>
            </w:pPr>
            <w:r w:rsidRPr="00264DAE">
              <w:rPr>
                <w:rFonts w:ascii="Calibri" w:eastAsia="Times New Roman" w:hAnsi="Calibri" w:cs="Calibri"/>
                <w:color w:val="000000"/>
                <w:lang w:eastAsia="es-CL"/>
              </w:rPr>
              <w:t>AT0288</w:t>
            </w:r>
          </w:p>
        </w:tc>
        <w:tc>
          <w:tcPr>
            <w:tcW w:w="3208" w:type="pct"/>
            <w:tcBorders>
              <w:top w:val="nil"/>
              <w:left w:val="nil"/>
              <w:bottom w:val="single" w:sz="8" w:space="0" w:color="auto"/>
              <w:right w:val="single" w:sz="8" w:space="0" w:color="auto"/>
            </w:tcBorders>
            <w:shd w:val="clear" w:color="auto" w:fill="auto"/>
            <w:vAlign w:val="center"/>
            <w:hideMark/>
          </w:tcPr>
          <w:p w14:paraId="5AEE30B4" w14:textId="77777777" w:rsidR="00264DAE" w:rsidRPr="00264DAE" w:rsidRDefault="00264DAE" w:rsidP="00264DAE">
            <w:pPr>
              <w:spacing w:after="0" w:line="240" w:lineRule="auto"/>
              <w:jc w:val="center"/>
              <w:rPr>
                <w:rFonts w:ascii="Calibri" w:eastAsia="Times New Roman" w:hAnsi="Calibri" w:cs="Calibri"/>
                <w:color w:val="000000"/>
                <w:lang w:eastAsia="es-CL"/>
              </w:rPr>
            </w:pPr>
            <w:r w:rsidRPr="00264DAE">
              <w:rPr>
                <w:rFonts w:ascii="Calibri" w:eastAsia="Times New Roman" w:hAnsi="Calibri" w:cs="Calibri"/>
                <w:color w:val="000000"/>
                <w:lang w:eastAsia="es-CL"/>
              </w:rPr>
              <w:t>Parcial</w:t>
            </w:r>
          </w:p>
        </w:tc>
      </w:tr>
      <w:tr w:rsidR="00264DAE" w:rsidRPr="00264DAE" w14:paraId="58A582DE" w14:textId="77777777" w:rsidTr="00815E5E">
        <w:trPr>
          <w:trHeight w:val="315"/>
        </w:trPr>
        <w:tc>
          <w:tcPr>
            <w:tcW w:w="1792" w:type="pct"/>
            <w:tcBorders>
              <w:top w:val="nil"/>
              <w:left w:val="single" w:sz="8" w:space="0" w:color="auto"/>
              <w:bottom w:val="single" w:sz="8" w:space="0" w:color="auto"/>
              <w:right w:val="single" w:sz="8" w:space="0" w:color="auto"/>
            </w:tcBorders>
            <w:shd w:val="clear" w:color="auto" w:fill="auto"/>
            <w:vAlign w:val="center"/>
            <w:hideMark/>
          </w:tcPr>
          <w:p w14:paraId="6F646AD6" w14:textId="77777777" w:rsidR="00264DAE" w:rsidRPr="00264DAE" w:rsidRDefault="00264DAE" w:rsidP="00264DAE">
            <w:pPr>
              <w:spacing w:after="0" w:line="240" w:lineRule="auto"/>
              <w:jc w:val="center"/>
              <w:rPr>
                <w:rFonts w:ascii="Calibri" w:eastAsia="Times New Roman" w:hAnsi="Calibri" w:cs="Calibri"/>
                <w:color w:val="000000"/>
                <w:lang w:eastAsia="es-CL"/>
              </w:rPr>
            </w:pPr>
            <w:r w:rsidRPr="00264DAE">
              <w:rPr>
                <w:rFonts w:ascii="Calibri" w:eastAsia="Times New Roman" w:hAnsi="Calibri" w:cs="Calibri"/>
                <w:color w:val="000000"/>
                <w:lang w:eastAsia="es-CL"/>
              </w:rPr>
              <w:t>AT0289</w:t>
            </w:r>
          </w:p>
        </w:tc>
        <w:tc>
          <w:tcPr>
            <w:tcW w:w="3208" w:type="pct"/>
            <w:tcBorders>
              <w:top w:val="nil"/>
              <w:left w:val="nil"/>
              <w:bottom w:val="single" w:sz="8" w:space="0" w:color="auto"/>
              <w:right w:val="single" w:sz="8" w:space="0" w:color="auto"/>
            </w:tcBorders>
            <w:shd w:val="clear" w:color="auto" w:fill="auto"/>
            <w:vAlign w:val="center"/>
            <w:hideMark/>
          </w:tcPr>
          <w:p w14:paraId="7A639058" w14:textId="77777777" w:rsidR="00264DAE" w:rsidRPr="00264DAE" w:rsidRDefault="00264DAE" w:rsidP="00264DAE">
            <w:pPr>
              <w:spacing w:after="0" w:line="240" w:lineRule="auto"/>
              <w:jc w:val="center"/>
              <w:rPr>
                <w:rFonts w:ascii="Calibri" w:eastAsia="Times New Roman" w:hAnsi="Calibri" w:cs="Calibri"/>
                <w:color w:val="000000"/>
                <w:lang w:eastAsia="es-CL"/>
              </w:rPr>
            </w:pPr>
            <w:r w:rsidRPr="00264DAE">
              <w:rPr>
                <w:rFonts w:ascii="Calibri" w:eastAsia="Times New Roman" w:hAnsi="Calibri" w:cs="Calibri"/>
                <w:color w:val="000000"/>
                <w:lang w:eastAsia="es-CL"/>
              </w:rPr>
              <w:t>Parcial</w:t>
            </w:r>
          </w:p>
        </w:tc>
      </w:tr>
    </w:tbl>
    <w:p w14:paraId="76468456" w14:textId="77777777" w:rsidR="00264DAE" w:rsidRDefault="00264DAE" w:rsidP="00AA3C59"/>
    <w:p w14:paraId="6D613931" w14:textId="77777777" w:rsidR="00AA3C59" w:rsidRPr="009461C8" w:rsidRDefault="00AA3C59" w:rsidP="002F17E2">
      <w:pPr>
        <w:pStyle w:val="Prrafodelista"/>
        <w:numPr>
          <w:ilvl w:val="0"/>
          <w:numId w:val="281"/>
        </w:numPr>
        <w:spacing w:after="0"/>
        <w:rPr>
          <w:b/>
          <w:bCs/>
        </w:rPr>
      </w:pPr>
      <w:r w:rsidRPr="009461C8">
        <w:rPr>
          <w:b/>
          <w:bCs/>
        </w:rPr>
        <w:t>Cumplimiento de auditoria</w:t>
      </w:r>
    </w:p>
    <w:p w14:paraId="45DC0B6E" w14:textId="77777777" w:rsidR="00AA3C59" w:rsidRDefault="00AA3C59" w:rsidP="00AA3C59">
      <w:r w:rsidRPr="00EA6725">
        <w:t>Basado en los antecedentes revisados, a juicio de inodú</w:t>
      </w:r>
      <w:r>
        <w:t>, se cumple parcialmente el requerimiento.</w:t>
      </w:r>
    </w:p>
    <w:p w14:paraId="25AF53E7" w14:textId="77777777" w:rsidR="00AA3C59" w:rsidRPr="009461C8" w:rsidRDefault="00AA3C59" w:rsidP="002F17E2">
      <w:pPr>
        <w:pStyle w:val="Prrafodelista"/>
        <w:numPr>
          <w:ilvl w:val="0"/>
          <w:numId w:val="281"/>
        </w:numPr>
        <w:spacing w:after="0"/>
        <w:rPr>
          <w:b/>
          <w:bCs/>
        </w:rPr>
      </w:pPr>
      <w:r w:rsidRPr="009461C8">
        <w:rPr>
          <w:b/>
          <w:bCs/>
        </w:rPr>
        <w:t>Observación auditoría</w:t>
      </w:r>
    </w:p>
    <w:p w14:paraId="52328FB2" w14:textId="77777777" w:rsidR="00AA3C59" w:rsidRDefault="00AA3C59" w:rsidP="00AA3C59">
      <w:pPr>
        <w:pStyle w:val="Prrafodelista"/>
        <w:spacing w:after="0"/>
        <w:ind w:left="0"/>
      </w:pPr>
      <w:r>
        <w:t>Los planes de implementación requeridos para el cumplimiento del requerimiento son los siguientes:</w:t>
      </w:r>
    </w:p>
    <w:p w14:paraId="78BF8424" w14:textId="38B679BD" w:rsidR="00AA3C59" w:rsidRDefault="00AE7D6C" w:rsidP="00AA3C59">
      <w:pPr>
        <w:pStyle w:val="Prrafodelista"/>
        <w:spacing w:after="0"/>
        <w:ind w:left="0"/>
      </w:pPr>
      <w:r>
        <w:t>ID-Planes-0</w:t>
      </w:r>
      <w:r w:rsidR="00AA3C59">
        <w:t>92</w:t>
      </w:r>
    </w:p>
    <w:p w14:paraId="6AFC1075" w14:textId="77777777" w:rsidR="00524194" w:rsidRPr="002B5694" w:rsidRDefault="00524194" w:rsidP="00524194">
      <w:pPr>
        <w:pStyle w:val="Ttulo2"/>
        <w:ind w:left="576"/>
        <w:rPr>
          <w:lang w:val="en-US"/>
        </w:rPr>
      </w:pPr>
      <w:bookmarkStart w:id="215" w:name="_Toc85216497"/>
      <w:r w:rsidRPr="002B5694">
        <w:rPr>
          <w:lang w:val="en-US"/>
        </w:rPr>
        <w:t>Requerimiento</w:t>
      </w:r>
      <w:r>
        <w:rPr>
          <w:lang w:val="en-US"/>
        </w:rPr>
        <w:t xml:space="preserve"> </w:t>
      </w:r>
      <w:r w:rsidRPr="002B5694">
        <w:rPr>
          <w:lang w:val="en-US"/>
        </w:rPr>
        <w:t>AT022</w:t>
      </w:r>
      <w:r>
        <w:rPr>
          <w:lang w:val="en-US"/>
        </w:rPr>
        <w:t>6</w:t>
      </w:r>
      <w:bookmarkEnd w:id="215"/>
    </w:p>
    <w:p w14:paraId="63103F87" w14:textId="77777777" w:rsidR="00524194" w:rsidRPr="00CD33BE" w:rsidRDefault="00524194" w:rsidP="002F17E2">
      <w:pPr>
        <w:pStyle w:val="Prrafodelista"/>
        <w:numPr>
          <w:ilvl w:val="0"/>
          <w:numId w:val="204"/>
        </w:numPr>
        <w:rPr>
          <w:b/>
          <w:bCs/>
        </w:rPr>
      </w:pPr>
      <w:r w:rsidRPr="00CD33BE">
        <w:rPr>
          <w:b/>
          <w:bCs/>
        </w:rPr>
        <w:t>Requerimiento</w:t>
      </w:r>
    </w:p>
    <w:p w14:paraId="016214F5" w14:textId="77777777" w:rsidR="00524194" w:rsidRDefault="00524194" w:rsidP="00524194">
      <w:pPr>
        <w:pStyle w:val="Prrafodelista"/>
        <w:ind w:left="0"/>
      </w:pPr>
      <w:r>
        <w:t xml:space="preserve">AT0226: </w:t>
      </w:r>
      <w:r w:rsidRPr="00782634">
        <w:t xml:space="preserve">El SGO debe poder </w:t>
      </w:r>
      <w:r w:rsidRPr="00CF752C">
        <w:rPr>
          <w:b/>
          <w:bCs/>
        </w:rPr>
        <w:t>reportar perdida de integridad de los datos almacenados</w:t>
      </w:r>
      <w:r w:rsidRPr="00782634">
        <w:t xml:space="preserve"> definiendo mecanismos para su recuperación según la implementación particular del SGO del SMMC, incluyendo reportar la pérdida de integridad de Firmware principal del equipo.</w:t>
      </w:r>
    </w:p>
    <w:p w14:paraId="2ACAB899" w14:textId="77777777" w:rsidR="00524194" w:rsidRDefault="00524194" w:rsidP="00524194">
      <w:pPr>
        <w:pStyle w:val="Prrafodelista"/>
        <w:ind w:left="0"/>
        <w:rPr>
          <w:b/>
          <w:bCs/>
        </w:rPr>
      </w:pPr>
    </w:p>
    <w:p w14:paraId="3E1884E6" w14:textId="77777777" w:rsidR="00524194" w:rsidRDefault="00524194" w:rsidP="002F17E2">
      <w:pPr>
        <w:pStyle w:val="Prrafodelista"/>
        <w:numPr>
          <w:ilvl w:val="0"/>
          <w:numId w:val="204"/>
        </w:numPr>
        <w:spacing w:after="0"/>
        <w:rPr>
          <w:rStyle w:val="nfasissutil"/>
        </w:rPr>
      </w:pPr>
      <w:r w:rsidRPr="00D55656">
        <w:rPr>
          <w:rStyle w:val="nfasissutil"/>
        </w:rPr>
        <w:t xml:space="preserve">Comentario inodú del requerimiento </w:t>
      </w:r>
    </w:p>
    <w:p w14:paraId="4DAF3D30" w14:textId="35965E86" w:rsidR="00524194" w:rsidRDefault="008A7CBF" w:rsidP="00524194">
      <w:pPr>
        <w:pStyle w:val="Prrafodelista"/>
        <w:spacing w:after="0"/>
        <w:ind w:left="0"/>
        <w:rPr>
          <w:rStyle w:val="nfasissutil"/>
          <w:b w:val="0"/>
          <w:bCs/>
        </w:rPr>
      </w:pPr>
      <w:r>
        <w:rPr>
          <w:rStyle w:val="nfasissutil"/>
          <w:b w:val="0"/>
          <w:bCs/>
        </w:rPr>
        <w:lastRenderedPageBreak/>
        <w:t xml:space="preserve">Para verificar este requerimiento es necesario </w:t>
      </w:r>
      <w:r w:rsidR="0027290A">
        <w:rPr>
          <w:rStyle w:val="nfasissutil"/>
          <w:b w:val="0"/>
          <w:bCs/>
        </w:rPr>
        <w:t>corroborar la existencia de mecanismos para:</w:t>
      </w:r>
    </w:p>
    <w:p w14:paraId="64B50169" w14:textId="78CB439C" w:rsidR="0027290A" w:rsidRDefault="0027290A" w:rsidP="00E8137E">
      <w:pPr>
        <w:pStyle w:val="Prrafodelista"/>
        <w:numPr>
          <w:ilvl w:val="1"/>
          <w:numId w:val="10"/>
        </w:numPr>
        <w:spacing w:after="0"/>
        <w:rPr>
          <w:rStyle w:val="nfasissutil"/>
          <w:b w:val="0"/>
          <w:bCs/>
        </w:rPr>
      </w:pPr>
      <w:r>
        <w:rPr>
          <w:rStyle w:val="nfasissutil"/>
          <w:b w:val="0"/>
          <w:bCs/>
        </w:rPr>
        <w:t>Reportar la pérdida de integridad de datos almacenados.</w:t>
      </w:r>
    </w:p>
    <w:p w14:paraId="28EDA24C" w14:textId="2B8F5937" w:rsidR="0027290A" w:rsidRDefault="0027290A" w:rsidP="00E8137E">
      <w:pPr>
        <w:pStyle w:val="Prrafodelista"/>
        <w:numPr>
          <w:ilvl w:val="1"/>
          <w:numId w:val="10"/>
        </w:numPr>
        <w:spacing w:after="0"/>
        <w:rPr>
          <w:rStyle w:val="nfasissutil"/>
          <w:b w:val="0"/>
          <w:bCs/>
        </w:rPr>
      </w:pPr>
      <w:r>
        <w:rPr>
          <w:rStyle w:val="nfasissutil"/>
          <w:b w:val="0"/>
          <w:bCs/>
        </w:rPr>
        <w:t>Recuperación de</w:t>
      </w:r>
      <w:r w:rsidR="000A721C">
        <w:rPr>
          <w:rStyle w:val="nfasissutil"/>
          <w:b w:val="0"/>
          <w:bCs/>
        </w:rPr>
        <w:t xml:space="preserve"> datos.</w:t>
      </w:r>
    </w:p>
    <w:p w14:paraId="355E530C" w14:textId="14813A97" w:rsidR="000A721C" w:rsidRPr="007A31A7" w:rsidRDefault="000A721C" w:rsidP="00E8137E">
      <w:pPr>
        <w:pStyle w:val="Prrafodelista"/>
        <w:numPr>
          <w:ilvl w:val="1"/>
          <w:numId w:val="10"/>
        </w:numPr>
        <w:spacing w:after="0"/>
        <w:rPr>
          <w:rStyle w:val="nfasissutil"/>
          <w:b w:val="0"/>
          <w:bCs/>
        </w:rPr>
      </w:pPr>
      <w:r>
        <w:rPr>
          <w:rStyle w:val="nfasissutil"/>
          <w:b w:val="0"/>
          <w:bCs/>
        </w:rPr>
        <w:t>Reportar la pérdida de integridad del firmware.</w:t>
      </w:r>
    </w:p>
    <w:p w14:paraId="5CDEFA4C" w14:textId="77777777" w:rsidR="004F3FE3" w:rsidRPr="00D55656" w:rsidRDefault="004F3FE3" w:rsidP="00524194">
      <w:pPr>
        <w:pStyle w:val="Prrafodelista"/>
        <w:spacing w:after="0"/>
        <w:ind w:left="0"/>
        <w:rPr>
          <w:rStyle w:val="nfasissutil"/>
        </w:rPr>
      </w:pPr>
    </w:p>
    <w:p w14:paraId="4EE8DF36" w14:textId="77777777" w:rsidR="00524194" w:rsidRPr="00B23B6D" w:rsidRDefault="00524194" w:rsidP="002F17E2">
      <w:pPr>
        <w:pStyle w:val="Prrafodelista"/>
        <w:numPr>
          <w:ilvl w:val="0"/>
          <w:numId w:val="204"/>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524194" w14:paraId="542D5591" w14:textId="77777777" w:rsidTr="000D4021">
        <w:trPr>
          <w:trHeight w:val="116"/>
        </w:trPr>
        <w:tc>
          <w:tcPr>
            <w:tcW w:w="2155" w:type="dxa"/>
            <w:vAlign w:val="center"/>
          </w:tcPr>
          <w:p w14:paraId="56C7FB6C" w14:textId="77777777" w:rsidR="00524194" w:rsidRPr="002440F7" w:rsidRDefault="00524194"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1055226" w14:textId="77777777" w:rsidR="00524194" w:rsidRPr="00905BCA" w:rsidRDefault="00524194" w:rsidP="000D4021">
            <w:pPr>
              <w:spacing w:after="0"/>
              <w:jc w:val="left"/>
              <w:rPr>
                <w:color w:val="404040" w:themeColor="text1" w:themeTint="BF"/>
              </w:rPr>
            </w:pPr>
            <w:r>
              <w:rPr>
                <w:color w:val="404040" w:themeColor="text1" w:themeTint="BF"/>
              </w:rPr>
              <w:t>SGO; Seguridad;</w:t>
            </w:r>
          </w:p>
        </w:tc>
      </w:tr>
      <w:tr w:rsidR="00524194" w14:paraId="35AB7F9F" w14:textId="77777777" w:rsidTr="000D4021">
        <w:tc>
          <w:tcPr>
            <w:tcW w:w="2155" w:type="dxa"/>
            <w:vAlign w:val="center"/>
          </w:tcPr>
          <w:p w14:paraId="6A388CBE" w14:textId="77777777" w:rsidR="00524194" w:rsidRPr="002440F7" w:rsidRDefault="00524194"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67C3289" w14:textId="7801F609" w:rsidR="00524194" w:rsidRPr="00905BCA" w:rsidRDefault="00B12880" w:rsidP="000D4021">
            <w:pPr>
              <w:spacing w:after="0"/>
              <w:jc w:val="left"/>
              <w:rPr>
                <w:color w:val="404040" w:themeColor="text1" w:themeTint="BF"/>
              </w:rPr>
            </w:pPr>
            <w:r>
              <w:rPr>
                <w:color w:val="404040" w:themeColor="text1" w:themeTint="BF"/>
              </w:rPr>
              <w:t>AT0047; AT0048</w:t>
            </w:r>
          </w:p>
        </w:tc>
      </w:tr>
    </w:tbl>
    <w:p w14:paraId="0F4BC60A" w14:textId="77777777" w:rsidR="00524194" w:rsidRPr="00D55656" w:rsidRDefault="00524194" w:rsidP="002F17E2">
      <w:pPr>
        <w:pStyle w:val="Prrafodelista"/>
        <w:numPr>
          <w:ilvl w:val="0"/>
          <w:numId w:val="204"/>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524194" w14:paraId="33867205" w14:textId="77777777" w:rsidTr="000D4021">
        <w:tc>
          <w:tcPr>
            <w:tcW w:w="2155" w:type="dxa"/>
            <w:vAlign w:val="center"/>
          </w:tcPr>
          <w:p w14:paraId="68F927DA" w14:textId="77777777" w:rsidR="00524194" w:rsidRPr="002440F7" w:rsidRDefault="00524194"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97AB535" w14:textId="4D0499B4" w:rsidR="00524194" w:rsidRPr="00905BCA" w:rsidRDefault="008265D4" w:rsidP="000D4021">
            <w:pPr>
              <w:spacing w:after="0"/>
              <w:jc w:val="left"/>
              <w:rPr>
                <w:color w:val="404040" w:themeColor="text1" w:themeTint="BF"/>
              </w:rPr>
            </w:pPr>
            <w:r>
              <w:rPr>
                <w:color w:val="404040" w:themeColor="text1" w:themeTint="BF"/>
              </w:rPr>
              <w:t>Total</w:t>
            </w:r>
          </w:p>
        </w:tc>
      </w:tr>
      <w:tr w:rsidR="00524194" w14:paraId="1FE591E2" w14:textId="77777777" w:rsidTr="000D4021">
        <w:tc>
          <w:tcPr>
            <w:tcW w:w="2155" w:type="dxa"/>
            <w:vAlign w:val="center"/>
          </w:tcPr>
          <w:p w14:paraId="47D0F365" w14:textId="77777777" w:rsidR="00524194" w:rsidRPr="002440F7" w:rsidRDefault="00524194"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1EC4875" w14:textId="77777777" w:rsidR="008265D4" w:rsidRPr="008265D4" w:rsidRDefault="008265D4" w:rsidP="008265D4">
            <w:pPr>
              <w:spacing w:after="0"/>
              <w:jc w:val="left"/>
              <w:rPr>
                <w:color w:val="404040" w:themeColor="text1" w:themeTint="BF"/>
              </w:rPr>
            </w:pPr>
            <w:r w:rsidRPr="008265D4">
              <w:rPr>
                <w:color w:val="404040" w:themeColor="text1" w:themeTint="BF"/>
              </w:rPr>
              <w:t>* Homologation.docx</w:t>
            </w:r>
          </w:p>
          <w:p w14:paraId="114BB182" w14:textId="20A49762" w:rsidR="00524194" w:rsidRPr="00A05B2D" w:rsidRDefault="008265D4" w:rsidP="008265D4">
            <w:pPr>
              <w:spacing w:after="0"/>
              <w:jc w:val="left"/>
              <w:rPr>
                <w:color w:val="404040" w:themeColor="text1" w:themeTint="BF"/>
              </w:rPr>
            </w:pPr>
            <w:r w:rsidRPr="008265D4">
              <w:rPr>
                <w:color w:val="404040" w:themeColor="text1" w:themeTint="BF"/>
              </w:rPr>
              <w:t>* Documento Starbeat</w:t>
            </w:r>
          </w:p>
        </w:tc>
      </w:tr>
      <w:tr w:rsidR="00524194" w14:paraId="73E60222" w14:textId="77777777" w:rsidTr="000D4021">
        <w:tc>
          <w:tcPr>
            <w:tcW w:w="2155" w:type="dxa"/>
            <w:vAlign w:val="center"/>
          </w:tcPr>
          <w:p w14:paraId="451A53C8" w14:textId="77777777" w:rsidR="00524194" w:rsidRPr="002440F7" w:rsidRDefault="00524194"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E0D00D7" w14:textId="77777777" w:rsidR="00524194" w:rsidRDefault="00524194" w:rsidP="000D4021">
            <w:pPr>
              <w:spacing w:after="0"/>
              <w:jc w:val="left"/>
              <w:rPr>
                <w:highlight w:val="yellow"/>
              </w:rPr>
            </w:pPr>
          </w:p>
        </w:tc>
      </w:tr>
    </w:tbl>
    <w:p w14:paraId="59ECBDDF" w14:textId="77777777" w:rsidR="00524194" w:rsidRPr="00D55656" w:rsidRDefault="00524194" w:rsidP="002F17E2">
      <w:pPr>
        <w:pStyle w:val="Prrafodelista"/>
        <w:numPr>
          <w:ilvl w:val="0"/>
          <w:numId w:val="204"/>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524194" w:rsidRPr="00051A34" w14:paraId="2F563A4D" w14:textId="77777777" w:rsidTr="000D4021">
        <w:trPr>
          <w:trHeight w:val="432"/>
        </w:trPr>
        <w:tc>
          <w:tcPr>
            <w:tcW w:w="1249" w:type="pct"/>
            <w:vAlign w:val="center"/>
          </w:tcPr>
          <w:p w14:paraId="6A3D0706" w14:textId="77777777" w:rsidR="00524194" w:rsidRPr="00DA423E" w:rsidRDefault="00524194"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2436A6A" w14:textId="77777777" w:rsidR="00524194" w:rsidRPr="00DA423E" w:rsidRDefault="00524194" w:rsidP="000D4021">
            <w:pPr>
              <w:spacing w:after="0"/>
              <w:jc w:val="center"/>
              <w:rPr>
                <w:b/>
                <w:bCs/>
                <w:color w:val="404040" w:themeColor="text1" w:themeTint="BF"/>
              </w:rPr>
            </w:pPr>
            <w:r w:rsidRPr="00DA423E">
              <w:rPr>
                <w:b/>
                <w:bCs/>
                <w:color w:val="404040" w:themeColor="text1" w:themeTint="BF"/>
              </w:rPr>
              <w:t>Contenido</w:t>
            </w:r>
          </w:p>
        </w:tc>
      </w:tr>
      <w:tr w:rsidR="00524194" w:rsidRPr="00051A34" w14:paraId="00D41065" w14:textId="77777777" w:rsidTr="000D4021">
        <w:trPr>
          <w:trHeight w:val="432"/>
        </w:trPr>
        <w:tc>
          <w:tcPr>
            <w:tcW w:w="1249" w:type="pct"/>
            <w:vAlign w:val="center"/>
          </w:tcPr>
          <w:p w14:paraId="1A0774FD" w14:textId="2C2AB79F" w:rsidR="00524194" w:rsidRPr="00051A34" w:rsidRDefault="00A959EB" w:rsidP="000D4021">
            <w:pPr>
              <w:spacing w:after="0"/>
              <w:jc w:val="left"/>
              <w:rPr>
                <w:b/>
                <w:bCs/>
                <w:color w:val="404040" w:themeColor="text1" w:themeTint="BF"/>
              </w:rPr>
            </w:pPr>
            <w:r>
              <w:rPr>
                <w:b/>
                <w:bCs/>
                <w:color w:val="404040" w:themeColor="text1" w:themeTint="BF"/>
              </w:rPr>
              <w:t>-</w:t>
            </w:r>
          </w:p>
        </w:tc>
        <w:tc>
          <w:tcPr>
            <w:tcW w:w="3751" w:type="pct"/>
            <w:vAlign w:val="center"/>
          </w:tcPr>
          <w:p w14:paraId="2B1FDFA9" w14:textId="7DD32500" w:rsidR="00524194" w:rsidRPr="00D3066D" w:rsidRDefault="00A959EB" w:rsidP="000D4021">
            <w:pPr>
              <w:spacing w:after="0"/>
              <w:jc w:val="left"/>
              <w:rPr>
                <w:noProof/>
                <w:color w:val="404040" w:themeColor="text1" w:themeTint="BF"/>
              </w:rPr>
            </w:pPr>
            <w:r>
              <w:rPr>
                <w:noProof/>
                <w:color w:val="404040" w:themeColor="text1" w:themeTint="BF"/>
              </w:rPr>
              <w:t>-</w:t>
            </w:r>
          </w:p>
        </w:tc>
      </w:tr>
    </w:tbl>
    <w:p w14:paraId="795B0934" w14:textId="77777777" w:rsidR="00524194" w:rsidRDefault="00524194" w:rsidP="002F17E2">
      <w:pPr>
        <w:pStyle w:val="Prrafodelista"/>
        <w:numPr>
          <w:ilvl w:val="0"/>
          <w:numId w:val="204"/>
        </w:numPr>
        <w:spacing w:after="0"/>
        <w:rPr>
          <w:b/>
          <w:bCs/>
        </w:rPr>
      </w:pPr>
      <w:r w:rsidRPr="005115D3">
        <w:rPr>
          <w:b/>
          <w:bCs/>
        </w:rPr>
        <w:t>Auditoría inodú</w:t>
      </w:r>
    </w:p>
    <w:p w14:paraId="0B749BCD" w14:textId="3EBF5E3C" w:rsidR="00AB65F2" w:rsidRDefault="00AB65F2" w:rsidP="00524194">
      <w:pPr>
        <w:pStyle w:val="Prrafodelista"/>
        <w:spacing w:after="0"/>
        <w:ind w:left="0"/>
      </w:pPr>
      <w:r>
        <w:t xml:space="preserve">En los AT0047 y AT0048 se desarrollan los mecanismos de seguridad que se utilizan para </w:t>
      </w:r>
      <w:r w:rsidR="00BB6B01">
        <w:t>asegurar la trazabilidad e integridad de la información del SMMC (</w:t>
      </w:r>
      <w:r w:rsidR="00AE7D6C">
        <w:t>ID-Planes-0</w:t>
      </w:r>
      <w:r w:rsidR="00D53075">
        <w:t>94</w:t>
      </w:r>
      <w:r w:rsidR="00BB6B01">
        <w:t xml:space="preserve"> e </w:t>
      </w:r>
      <w:r w:rsidR="00AE7D6C">
        <w:t>ID-Planes-0</w:t>
      </w:r>
      <w:r w:rsidR="00D53075">
        <w:t>92</w:t>
      </w:r>
      <w:r w:rsidR="00BB6B01">
        <w:t>)</w:t>
      </w:r>
      <w:r w:rsidR="00D53075">
        <w:t>. De este modo, al cumplirse estos requerimientos es posible afirmar que el sistema posee herramientas de monitoreo de datos</w:t>
      </w:r>
      <w:r w:rsidR="0077013C">
        <w:t xml:space="preserve">, para de este modo asegurar su integridad. </w:t>
      </w:r>
    </w:p>
    <w:p w14:paraId="6E59DB75" w14:textId="5DB3B2C0" w:rsidR="00524194" w:rsidRPr="00AB79CA" w:rsidRDefault="0077013C" w:rsidP="00A959EB">
      <w:pPr>
        <w:pStyle w:val="Prrafodelista"/>
        <w:spacing w:after="0"/>
        <w:ind w:left="0"/>
        <w:rPr>
          <w:b/>
          <w:bCs/>
        </w:rPr>
      </w:pPr>
      <w:r>
        <w:t xml:space="preserve">Relativo a la generación de reportes de pérdida de integridad de datos, </w:t>
      </w:r>
      <w:r w:rsidR="000A721C">
        <w:t xml:space="preserve">mecanismos de recuperación de datos y reportes de pérdida de integridad del firmware, </w:t>
      </w:r>
      <w:r>
        <w:t xml:space="preserve">estos serán abordados en </w:t>
      </w:r>
      <w:r w:rsidR="00AE7D6C">
        <w:t>ID-Planes-0</w:t>
      </w:r>
      <w:r>
        <w:t>63.</w:t>
      </w:r>
    </w:p>
    <w:p w14:paraId="08451BD5" w14:textId="77777777" w:rsidR="00524194" w:rsidRPr="009461C8" w:rsidRDefault="00524194" w:rsidP="002F17E2">
      <w:pPr>
        <w:pStyle w:val="Prrafodelista"/>
        <w:numPr>
          <w:ilvl w:val="0"/>
          <w:numId w:val="204"/>
        </w:numPr>
        <w:spacing w:after="0"/>
        <w:rPr>
          <w:b/>
          <w:bCs/>
        </w:rPr>
      </w:pPr>
      <w:r w:rsidRPr="009461C8">
        <w:rPr>
          <w:b/>
          <w:bCs/>
        </w:rPr>
        <w:t>Cumplimiento de auditoria</w:t>
      </w:r>
    </w:p>
    <w:p w14:paraId="5E496576" w14:textId="6D8FA73B" w:rsidR="00524194" w:rsidRDefault="00524194" w:rsidP="00524194">
      <w:r w:rsidRPr="00EA6725">
        <w:t xml:space="preserve">Basado en los antecedentes revisados, a juicio de inodú, se </w:t>
      </w:r>
      <w:r>
        <w:t>cumpl</w:t>
      </w:r>
      <w:r w:rsidR="00A959EB">
        <w:t>e parcialmente</w:t>
      </w:r>
      <w:r w:rsidRPr="00EA6725">
        <w:t xml:space="preserve"> el requerimiento.</w:t>
      </w:r>
    </w:p>
    <w:p w14:paraId="40C64AB7" w14:textId="77777777" w:rsidR="00524194" w:rsidRPr="009461C8" w:rsidRDefault="00524194" w:rsidP="002F17E2">
      <w:pPr>
        <w:pStyle w:val="Prrafodelista"/>
        <w:numPr>
          <w:ilvl w:val="0"/>
          <w:numId w:val="204"/>
        </w:numPr>
        <w:spacing w:after="0"/>
        <w:rPr>
          <w:b/>
          <w:bCs/>
        </w:rPr>
      </w:pPr>
      <w:r w:rsidRPr="009461C8">
        <w:rPr>
          <w:b/>
          <w:bCs/>
        </w:rPr>
        <w:t>Observación auditoría</w:t>
      </w:r>
    </w:p>
    <w:p w14:paraId="1AEDF1CE" w14:textId="77777777" w:rsidR="003848B1" w:rsidRDefault="003848B1" w:rsidP="003848B1">
      <w:pPr>
        <w:pStyle w:val="Prrafodelista"/>
        <w:spacing w:after="0"/>
        <w:ind w:left="0"/>
      </w:pPr>
      <w:r>
        <w:t>Los planes de implementación requeridos para el cumplimiento del requerimiento son los siguientes:</w:t>
      </w:r>
    </w:p>
    <w:p w14:paraId="106F10B4" w14:textId="316E36C1" w:rsidR="003848B1" w:rsidRDefault="00AE7D6C" w:rsidP="003848B1">
      <w:pPr>
        <w:pStyle w:val="Prrafodelista"/>
        <w:spacing w:after="0"/>
        <w:ind w:left="0"/>
      </w:pPr>
      <w:r>
        <w:t>ID-Planes-0</w:t>
      </w:r>
      <w:r w:rsidR="003848B1">
        <w:t>63</w:t>
      </w:r>
    </w:p>
    <w:p w14:paraId="058FA88A" w14:textId="77777777" w:rsidR="00D34E05" w:rsidRPr="002B5694" w:rsidRDefault="00D34E05" w:rsidP="008A77F3">
      <w:pPr>
        <w:pStyle w:val="Ttulo2"/>
        <w:ind w:left="576"/>
        <w:rPr>
          <w:lang w:val="en-US"/>
        </w:rPr>
      </w:pPr>
      <w:bookmarkStart w:id="216" w:name="_Toc85216498"/>
      <w:r w:rsidRPr="002B5694">
        <w:rPr>
          <w:lang w:val="en-US"/>
        </w:rPr>
        <w:t>Requerimiento</w:t>
      </w:r>
      <w:r>
        <w:rPr>
          <w:lang w:val="en-US"/>
        </w:rPr>
        <w:t xml:space="preserve"> </w:t>
      </w:r>
      <w:r w:rsidRPr="002B5694">
        <w:rPr>
          <w:lang w:val="en-US"/>
        </w:rPr>
        <w:t>AT02</w:t>
      </w:r>
      <w:r>
        <w:rPr>
          <w:lang w:val="en-US"/>
        </w:rPr>
        <w:t>31</w:t>
      </w:r>
      <w:bookmarkEnd w:id="216"/>
    </w:p>
    <w:p w14:paraId="73415DD8" w14:textId="77777777" w:rsidR="00D34E05" w:rsidRPr="00CD33BE" w:rsidRDefault="00D34E05" w:rsidP="002F17E2">
      <w:pPr>
        <w:pStyle w:val="Prrafodelista"/>
        <w:numPr>
          <w:ilvl w:val="0"/>
          <w:numId w:val="207"/>
        </w:numPr>
        <w:rPr>
          <w:b/>
          <w:bCs/>
        </w:rPr>
      </w:pPr>
      <w:r w:rsidRPr="00CD33BE">
        <w:rPr>
          <w:b/>
          <w:bCs/>
        </w:rPr>
        <w:t>Requerimiento</w:t>
      </w:r>
    </w:p>
    <w:p w14:paraId="2DBA0BA6" w14:textId="77777777" w:rsidR="00D34E05" w:rsidRDefault="00D34E05" w:rsidP="00D34E05">
      <w:pPr>
        <w:pStyle w:val="Prrafodelista"/>
        <w:ind w:left="0"/>
      </w:pPr>
      <w:r>
        <w:t xml:space="preserve">AT0231: </w:t>
      </w:r>
      <w:r w:rsidRPr="00512229">
        <w:t>El SGO debe informar pérdida de datos irrecuperable a objeto que La Empresa Distribuidora pueda informar a la Superintendencia y al Cliente a más tardar 5 días desde la detección.</w:t>
      </w:r>
    </w:p>
    <w:p w14:paraId="555DB399" w14:textId="77777777" w:rsidR="00D34E05" w:rsidRDefault="00D34E05" w:rsidP="00D34E05">
      <w:pPr>
        <w:pStyle w:val="Prrafodelista"/>
        <w:ind w:left="0"/>
        <w:rPr>
          <w:b/>
          <w:bCs/>
        </w:rPr>
      </w:pPr>
    </w:p>
    <w:p w14:paraId="06BFDBB0" w14:textId="77777777" w:rsidR="00D34E05" w:rsidRDefault="00D34E05" w:rsidP="002F17E2">
      <w:pPr>
        <w:pStyle w:val="Prrafodelista"/>
        <w:numPr>
          <w:ilvl w:val="0"/>
          <w:numId w:val="207"/>
        </w:numPr>
        <w:spacing w:after="0"/>
        <w:rPr>
          <w:rStyle w:val="nfasissutil"/>
        </w:rPr>
      </w:pPr>
      <w:r w:rsidRPr="00D55656">
        <w:rPr>
          <w:rStyle w:val="nfasissutil"/>
        </w:rPr>
        <w:lastRenderedPageBreak/>
        <w:t xml:space="preserve">Comentario inodú del requerimiento </w:t>
      </w:r>
    </w:p>
    <w:p w14:paraId="5981AAA5" w14:textId="4070806B" w:rsidR="004F3FE3" w:rsidRPr="006F2785" w:rsidRDefault="00CA4BC3" w:rsidP="00D34E05">
      <w:pPr>
        <w:pStyle w:val="Prrafodelista"/>
        <w:spacing w:after="0"/>
        <w:ind w:left="0"/>
        <w:rPr>
          <w:rStyle w:val="nfasissutil"/>
          <w:b w:val="0"/>
          <w:bCs/>
        </w:rPr>
      </w:pPr>
      <w:r>
        <w:rPr>
          <w:rStyle w:val="nfasissutil"/>
          <w:b w:val="0"/>
          <w:bCs/>
        </w:rPr>
        <w:t xml:space="preserve">Para verificar este requerimiento se debe corroborar de que la empresa distribuidora cuente con un protocolo de acción frente a </w:t>
      </w:r>
      <w:r w:rsidR="003B6B52">
        <w:rPr>
          <w:rStyle w:val="nfasissutil"/>
          <w:b w:val="0"/>
          <w:bCs/>
        </w:rPr>
        <w:t>casos de pérdida irrecuperable de datos, el cual considere informar a la superintendencia y al cliente a más tardar 5 días desde la detección.</w:t>
      </w:r>
    </w:p>
    <w:p w14:paraId="1B169252" w14:textId="77777777" w:rsidR="00D34E05" w:rsidRPr="00B23B6D" w:rsidRDefault="00D34E05" w:rsidP="002F17E2">
      <w:pPr>
        <w:pStyle w:val="Prrafodelista"/>
        <w:numPr>
          <w:ilvl w:val="0"/>
          <w:numId w:val="20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D34E05" w14:paraId="40A1A16E" w14:textId="77777777" w:rsidTr="007509C9">
        <w:trPr>
          <w:trHeight w:val="116"/>
        </w:trPr>
        <w:tc>
          <w:tcPr>
            <w:tcW w:w="2155" w:type="dxa"/>
            <w:vAlign w:val="center"/>
          </w:tcPr>
          <w:p w14:paraId="4BF81799" w14:textId="77777777" w:rsidR="00D34E05" w:rsidRPr="002440F7" w:rsidRDefault="00D34E0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7AE3130" w14:textId="77B507C9" w:rsidR="00D34E05" w:rsidRPr="00905BCA" w:rsidRDefault="00BF4174" w:rsidP="007509C9">
            <w:pPr>
              <w:spacing w:after="0"/>
              <w:jc w:val="left"/>
              <w:rPr>
                <w:color w:val="404040" w:themeColor="text1" w:themeTint="BF"/>
              </w:rPr>
            </w:pPr>
            <w:r>
              <w:rPr>
                <w:color w:val="404040" w:themeColor="text1" w:themeTint="BF"/>
              </w:rPr>
              <w:t>SGO; Seguridad</w:t>
            </w:r>
          </w:p>
        </w:tc>
      </w:tr>
      <w:tr w:rsidR="00D34E05" w14:paraId="329D9890" w14:textId="77777777" w:rsidTr="007509C9">
        <w:tc>
          <w:tcPr>
            <w:tcW w:w="2155" w:type="dxa"/>
            <w:vAlign w:val="center"/>
          </w:tcPr>
          <w:p w14:paraId="13BACC22" w14:textId="77777777" w:rsidR="00D34E05" w:rsidRPr="002440F7" w:rsidRDefault="00D34E0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035FFA9" w14:textId="77777777" w:rsidR="00D34E05" w:rsidRPr="00905BCA" w:rsidRDefault="00D34E05" w:rsidP="007509C9">
            <w:pPr>
              <w:spacing w:after="0"/>
              <w:jc w:val="left"/>
              <w:rPr>
                <w:color w:val="404040" w:themeColor="text1" w:themeTint="BF"/>
              </w:rPr>
            </w:pPr>
          </w:p>
        </w:tc>
      </w:tr>
    </w:tbl>
    <w:p w14:paraId="62F29F8F" w14:textId="77777777" w:rsidR="00D34E05" w:rsidRPr="00D55656" w:rsidRDefault="00D34E05" w:rsidP="002F17E2">
      <w:pPr>
        <w:pStyle w:val="Prrafodelista"/>
        <w:numPr>
          <w:ilvl w:val="0"/>
          <w:numId w:val="20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34E05" w14:paraId="2F71CB87" w14:textId="77777777" w:rsidTr="007509C9">
        <w:tc>
          <w:tcPr>
            <w:tcW w:w="2155" w:type="dxa"/>
            <w:vAlign w:val="center"/>
          </w:tcPr>
          <w:p w14:paraId="10E0119C" w14:textId="77777777" w:rsidR="00D34E05" w:rsidRPr="00247563" w:rsidRDefault="00D34E05" w:rsidP="007509C9">
            <w:pPr>
              <w:spacing w:after="0"/>
              <w:jc w:val="left"/>
              <w:rPr>
                <w:b/>
                <w:bCs/>
                <w:color w:val="404040" w:themeColor="text1" w:themeTint="BF"/>
              </w:rPr>
            </w:pPr>
            <w:r w:rsidRPr="00247563">
              <w:rPr>
                <w:b/>
                <w:bCs/>
                <w:color w:val="404040" w:themeColor="text1" w:themeTint="BF"/>
              </w:rPr>
              <w:t>Autoevaluación de cumplimiento Enel</w:t>
            </w:r>
          </w:p>
        </w:tc>
        <w:tc>
          <w:tcPr>
            <w:tcW w:w="7195" w:type="dxa"/>
            <w:vAlign w:val="center"/>
          </w:tcPr>
          <w:p w14:paraId="7F104D48" w14:textId="77777777" w:rsidR="00D34E05" w:rsidRPr="00247563" w:rsidRDefault="00D34E05" w:rsidP="007509C9">
            <w:pPr>
              <w:spacing w:after="0"/>
              <w:jc w:val="left"/>
              <w:rPr>
                <w:color w:val="404040" w:themeColor="text1" w:themeTint="BF"/>
              </w:rPr>
            </w:pPr>
            <w:r w:rsidRPr="00247563">
              <w:rPr>
                <w:color w:val="404040" w:themeColor="text1" w:themeTint="BF"/>
              </w:rPr>
              <w:t>Plan de implementación</w:t>
            </w:r>
          </w:p>
        </w:tc>
      </w:tr>
      <w:tr w:rsidR="00D34E05" w14:paraId="6058127F" w14:textId="77777777" w:rsidTr="007509C9">
        <w:tc>
          <w:tcPr>
            <w:tcW w:w="2155" w:type="dxa"/>
            <w:vAlign w:val="center"/>
          </w:tcPr>
          <w:p w14:paraId="3B99C3FF" w14:textId="77777777" w:rsidR="00D34E05" w:rsidRPr="002440F7" w:rsidRDefault="00D34E0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500F232" w14:textId="77777777" w:rsidR="00D34E05" w:rsidRPr="00A05B2D" w:rsidRDefault="00D34E05" w:rsidP="007509C9">
            <w:pPr>
              <w:spacing w:after="0"/>
              <w:jc w:val="left"/>
              <w:rPr>
                <w:color w:val="404040" w:themeColor="text1" w:themeTint="BF"/>
              </w:rPr>
            </w:pPr>
          </w:p>
        </w:tc>
      </w:tr>
      <w:tr w:rsidR="00D34E05" w14:paraId="734BAD10" w14:textId="77777777" w:rsidTr="007509C9">
        <w:tc>
          <w:tcPr>
            <w:tcW w:w="2155" w:type="dxa"/>
            <w:vAlign w:val="center"/>
          </w:tcPr>
          <w:p w14:paraId="2DCA8407" w14:textId="77777777" w:rsidR="00D34E05" w:rsidRPr="002440F7" w:rsidRDefault="00D34E0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D37DDFA" w14:textId="77777777" w:rsidR="00D34E05" w:rsidRDefault="00D34E05" w:rsidP="007509C9">
            <w:pPr>
              <w:spacing w:after="0"/>
              <w:jc w:val="left"/>
              <w:rPr>
                <w:highlight w:val="yellow"/>
              </w:rPr>
            </w:pPr>
          </w:p>
        </w:tc>
      </w:tr>
    </w:tbl>
    <w:p w14:paraId="393B3892" w14:textId="77777777" w:rsidR="00D34E05" w:rsidRPr="00D55656" w:rsidRDefault="00D34E05" w:rsidP="002F17E2">
      <w:pPr>
        <w:pStyle w:val="Prrafodelista"/>
        <w:numPr>
          <w:ilvl w:val="0"/>
          <w:numId w:val="207"/>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13261" w:rsidRPr="00051A34" w14:paraId="049E42DF" w14:textId="77777777" w:rsidTr="000D4021">
        <w:trPr>
          <w:trHeight w:val="432"/>
        </w:trPr>
        <w:tc>
          <w:tcPr>
            <w:tcW w:w="1249" w:type="pct"/>
            <w:vAlign w:val="center"/>
          </w:tcPr>
          <w:p w14:paraId="5FCCF81A" w14:textId="77777777" w:rsidR="00C13261" w:rsidRPr="00DA423E" w:rsidRDefault="00C13261"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556F913" w14:textId="77777777" w:rsidR="00C13261" w:rsidRPr="00DA423E" w:rsidRDefault="00C13261" w:rsidP="000D4021">
            <w:pPr>
              <w:spacing w:after="0"/>
              <w:jc w:val="center"/>
              <w:rPr>
                <w:b/>
                <w:bCs/>
                <w:color w:val="404040" w:themeColor="text1" w:themeTint="BF"/>
              </w:rPr>
            </w:pPr>
            <w:r w:rsidRPr="00DA423E">
              <w:rPr>
                <w:b/>
                <w:bCs/>
                <w:color w:val="404040" w:themeColor="text1" w:themeTint="BF"/>
              </w:rPr>
              <w:t>Contenido</w:t>
            </w:r>
          </w:p>
        </w:tc>
      </w:tr>
      <w:tr w:rsidR="00C13261" w:rsidRPr="00051A34" w14:paraId="4FD3DBB6" w14:textId="77777777" w:rsidTr="000D4021">
        <w:trPr>
          <w:trHeight w:val="432"/>
        </w:trPr>
        <w:tc>
          <w:tcPr>
            <w:tcW w:w="1249" w:type="pct"/>
            <w:vAlign w:val="center"/>
          </w:tcPr>
          <w:p w14:paraId="467806E1" w14:textId="77777777" w:rsidR="00C13261" w:rsidRPr="00051A34" w:rsidRDefault="00C13261" w:rsidP="000D4021">
            <w:pPr>
              <w:spacing w:after="0"/>
              <w:jc w:val="left"/>
              <w:rPr>
                <w:b/>
                <w:bCs/>
                <w:color w:val="404040" w:themeColor="text1" w:themeTint="BF"/>
              </w:rPr>
            </w:pPr>
            <w:r>
              <w:rPr>
                <w:b/>
                <w:bCs/>
                <w:color w:val="404040" w:themeColor="text1" w:themeTint="BF"/>
              </w:rPr>
              <w:t>-</w:t>
            </w:r>
          </w:p>
        </w:tc>
        <w:tc>
          <w:tcPr>
            <w:tcW w:w="3751" w:type="pct"/>
            <w:vAlign w:val="center"/>
          </w:tcPr>
          <w:p w14:paraId="05ACC37A" w14:textId="77777777" w:rsidR="00C13261" w:rsidRPr="00D3066D" w:rsidRDefault="00C13261" w:rsidP="000D4021">
            <w:pPr>
              <w:spacing w:after="0"/>
              <w:jc w:val="left"/>
              <w:rPr>
                <w:noProof/>
                <w:color w:val="404040" w:themeColor="text1" w:themeTint="BF"/>
              </w:rPr>
            </w:pPr>
            <w:r>
              <w:rPr>
                <w:noProof/>
                <w:color w:val="404040" w:themeColor="text1" w:themeTint="BF"/>
              </w:rPr>
              <w:t>-</w:t>
            </w:r>
          </w:p>
        </w:tc>
      </w:tr>
    </w:tbl>
    <w:p w14:paraId="0F36484B" w14:textId="77777777" w:rsidR="00D34E05" w:rsidRPr="00AB79CA" w:rsidRDefault="00D34E05" w:rsidP="002F17E2">
      <w:pPr>
        <w:pStyle w:val="Prrafodelista"/>
        <w:numPr>
          <w:ilvl w:val="0"/>
          <w:numId w:val="207"/>
        </w:numPr>
        <w:spacing w:after="0"/>
        <w:rPr>
          <w:b/>
          <w:bCs/>
        </w:rPr>
      </w:pPr>
      <w:r w:rsidRPr="005115D3">
        <w:rPr>
          <w:b/>
          <w:bCs/>
        </w:rPr>
        <w:t>Auditoría inodú</w:t>
      </w:r>
    </w:p>
    <w:p w14:paraId="37C13E52" w14:textId="02791B8A" w:rsidR="00C13261" w:rsidRDefault="00C13261" w:rsidP="00C13261">
      <w:pPr>
        <w:pStyle w:val="Prrafodelista"/>
        <w:spacing w:after="0"/>
        <w:ind w:left="0"/>
        <w:rPr>
          <w:rStyle w:val="nfasissutil"/>
          <w:b w:val="0"/>
          <w:bCs/>
        </w:rPr>
      </w:pPr>
      <w:r w:rsidRPr="00C13261">
        <w:rPr>
          <w:rStyle w:val="nfasissutil"/>
          <w:b w:val="0"/>
          <w:bCs/>
        </w:rPr>
        <w:t xml:space="preserve">Enel aclara que no hay un plan de implementación formal para este punto, pero que será abordado más adelante. De todos modos, se tiene un cumplimiento </w:t>
      </w:r>
      <w:r w:rsidR="005C79F6">
        <w:rPr>
          <w:rStyle w:val="nfasissutil"/>
          <w:b w:val="0"/>
          <w:bCs/>
        </w:rPr>
        <w:t>p</w:t>
      </w:r>
      <w:r w:rsidRPr="00C13261">
        <w:rPr>
          <w:rStyle w:val="nfasissutil"/>
          <w:b w:val="0"/>
          <w:bCs/>
        </w:rPr>
        <w:t>arcial del Requerimiento dado que existen mecanismos de gestión de datos</w:t>
      </w:r>
      <w:r w:rsidR="005C79F6">
        <w:rPr>
          <w:rStyle w:val="nfasissutil"/>
          <w:b w:val="0"/>
          <w:bCs/>
        </w:rPr>
        <w:t>, pero que aún no se definen los protocolos de acción.</w:t>
      </w:r>
    </w:p>
    <w:p w14:paraId="7B223FBE" w14:textId="04435EDA" w:rsidR="005C79F6" w:rsidRPr="00C13261" w:rsidRDefault="005C79F6" w:rsidP="00C13261">
      <w:pPr>
        <w:pStyle w:val="Prrafodelista"/>
        <w:spacing w:after="0"/>
        <w:ind w:left="0"/>
        <w:rPr>
          <w:rStyle w:val="nfasissutil"/>
          <w:b w:val="0"/>
          <w:bCs/>
        </w:rPr>
      </w:pPr>
      <w:r>
        <w:rPr>
          <w:rStyle w:val="nfasissutil"/>
          <w:b w:val="0"/>
          <w:bCs/>
        </w:rPr>
        <w:t xml:space="preserve">De este modo, en </w:t>
      </w:r>
      <w:r w:rsidR="00AE7D6C">
        <w:rPr>
          <w:rStyle w:val="nfasissutil"/>
          <w:b w:val="0"/>
          <w:bCs/>
        </w:rPr>
        <w:t>ID-Planes-</w:t>
      </w:r>
      <w:r>
        <w:rPr>
          <w:rStyle w:val="nfasissutil"/>
          <w:b w:val="0"/>
          <w:bCs/>
        </w:rPr>
        <w:t>101 se deberá abordar el plan</w:t>
      </w:r>
      <w:r w:rsidR="00986030">
        <w:rPr>
          <w:rStyle w:val="nfasissutil"/>
          <w:b w:val="0"/>
          <w:bCs/>
        </w:rPr>
        <w:t xml:space="preserve"> de implementación que describa los protocolos que permiten cumplir este requerimiento.</w:t>
      </w:r>
    </w:p>
    <w:p w14:paraId="687A991F" w14:textId="77777777" w:rsidR="00D34E05" w:rsidRPr="009461C8" w:rsidRDefault="00D34E05" w:rsidP="002F17E2">
      <w:pPr>
        <w:pStyle w:val="Prrafodelista"/>
        <w:numPr>
          <w:ilvl w:val="0"/>
          <w:numId w:val="207"/>
        </w:numPr>
        <w:spacing w:after="0"/>
        <w:rPr>
          <w:b/>
          <w:bCs/>
        </w:rPr>
      </w:pPr>
      <w:r w:rsidRPr="009461C8">
        <w:rPr>
          <w:b/>
          <w:bCs/>
        </w:rPr>
        <w:t>Cumplimiento de auditoria</w:t>
      </w:r>
    </w:p>
    <w:p w14:paraId="42512542" w14:textId="77777777" w:rsidR="00D34E05" w:rsidRDefault="00D34E05" w:rsidP="00D34E05">
      <w:r w:rsidRPr="00EA6725">
        <w:t xml:space="preserve">Basado en los antecedentes revisados, a juicio de inodú, se </w:t>
      </w:r>
      <w:r>
        <w:t>cumple parcialmente</w:t>
      </w:r>
      <w:r w:rsidRPr="00EA6725">
        <w:t xml:space="preserve"> el requerimiento.</w:t>
      </w:r>
    </w:p>
    <w:p w14:paraId="3E0F3D81" w14:textId="77777777" w:rsidR="00D34E05" w:rsidRPr="009461C8" w:rsidRDefault="00D34E05" w:rsidP="002F17E2">
      <w:pPr>
        <w:pStyle w:val="Prrafodelista"/>
        <w:numPr>
          <w:ilvl w:val="0"/>
          <w:numId w:val="207"/>
        </w:numPr>
        <w:spacing w:after="0"/>
        <w:rPr>
          <w:b/>
          <w:bCs/>
        </w:rPr>
      </w:pPr>
      <w:r w:rsidRPr="009461C8">
        <w:rPr>
          <w:b/>
          <w:bCs/>
        </w:rPr>
        <w:t>Observación auditoría</w:t>
      </w:r>
    </w:p>
    <w:p w14:paraId="2DCF2DCC" w14:textId="77777777" w:rsidR="00986030" w:rsidRDefault="00986030" w:rsidP="00986030">
      <w:pPr>
        <w:pStyle w:val="Prrafodelista"/>
        <w:spacing w:after="0"/>
        <w:ind w:left="0"/>
      </w:pPr>
      <w:r>
        <w:t>Los planes de implementación requeridos para el cumplimiento del requerimiento son los siguientes:</w:t>
      </w:r>
    </w:p>
    <w:p w14:paraId="001CBC7C" w14:textId="5C16AF21" w:rsidR="00986030" w:rsidRDefault="00AE7D6C" w:rsidP="00986030">
      <w:pPr>
        <w:pStyle w:val="Prrafodelista"/>
        <w:spacing w:after="0"/>
        <w:ind w:left="0"/>
      </w:pPr>
      <w:r>
        <w:t>ID-Planes-</w:t>
      </w:r>
      <w:r w:rsidR="00986030">
        <w:t>101</w:t>
      </w:r>
    </w:p>
    <w:p w14:paraId="4737512E" w14:textId="7377501A" w:rsidR="00D34E05" w:rsidRPr="002B5694" w:rsidRDefault="00D34E05" w:rsidP="008A77F3">
      <w:pPr>
        <w:pStyle w:val="Ttulo2"/>
        <w:ind w:left="576"/>
        <w:rPr>
          <w:lang w:val="en-US"/>
        </w:rPr>
      </w:pPr>
      <w:bookmarkStart w:id="217" w:name="_Toc85216499"/>
      <w:r w:rsidRPr="002B5694">
        <w:rPr>
          <w:lang w:val="en-US"/>
        </w:rPr>
        <w:t>Requerimiento</w:t>
      </w:r>
      <w:r>
        <w:rPr>
          <w:lang w:val="en-US"/>
        </w:rPr>
        <w:t xml:space="preserve"> </w:t>
      </w:r>
      <w:r w:rsidRPr="002B5694">
        <w:rPr>
          <w:lang w:val="en-US"/>
        </w:rPr>
        <w:t>AT02</w:t>
      </w:r>
      <w:r>
        <w:rPr>
          <w:lang w:val="en-US"/>
        </w:rPr>
        <w:t>32</w:t>
      </w:r>
      <w:bookmarkEnd w:id="217"/>
    </w:p>
    <w:p w14:paraId="303220C3" w14:textId="77777777" w:rsidR="00D34E05" w:rsidRPr="00CD33BE" w:rsidRDefault="00D34E05" w:rsidP="002F17E2">
      <w:pPr>
        <w:pStyle w:val="Prrafodelista"/>
        <w:numPr>
          <w:ilvl w:val="0"/>
          <w:numId w:val="227"/>
        </w:numPr>
        <w:rPr>
          <w:b/>
          <w:bCs/>
        </w:rPr>
      </w:pPr>
      <w:r w:rsidRPr="00CD33BE">
        <w:rPr>
          <w:b/>
          <w:bCs/>
        </w:rPr>
        <w:t>Requerimiento</w:t>
      </w:r>
    </w:p>
    <w:p w14:paraId="6EF74753" w14:textId="5D51F4FB" w:rsidR="00D34E05" w:rsidRPr="00533F49" w:rsidRDefault="00D34E05" w:rsidP="00D34E05">
      <w:pPr>
        <w:pStyle w:val="Prrafodelista"/>
        <w:ind w:left="0"/>
      </w:pPr>
      <w:r>
        <w:t xml:space="preserve">AT0232: </w:t>
      </w:r>
      <w:r w:rsidR="00DB24BB" w:rsidRPr="00DB24BB">
        <w:t xml:space="preserve">En caso de detectar que existe una pérdida de datos irrecuperable, y para efectos de facturación, las medidas deben ser obtenidas desde los sistemas redundantes que se encuentren implementados, y, a falta de éstos, la Empresa Distribuidora deberá hacer una estimación de energía y de potencia, en concordancia con la opción tarifaria en aplicación del servicio afectado, de acuerdo con el procedimiento específico que para tal efecto defina la Superintendencia. La respectiva boleta o factura de los consumos </w:t>
      </w:r>
      <w:r w:rsidR="00DB24BB" w:rsidRPr="00DB24BB">
        <w:lastRenderedPageBreak/>
        <w:t>del Cliente y/o Usuario deberá indicar de manera expresa que la facturación se realizó en base a la medición de los sistemas redundantes o en base a estimaciones, según corresponda.</w:t>
      </w:r>
    </w:p>
    <w:p w14:paraId="1F782028" w14:textId="77777777" w:rsidR="00D34E05" w:rsidRDefault="00D34E05" w:rsidP="002F17E2">
      <w:pPr>
        <w:pStyle w:val="Prrafodelista"/>
        <w:numPr>
          <w:ilvl w:val="0"/>
          <w:numId w:val="227"/>
        </w:numPr>
        <w:spacing w:after="0"/>
        <w:rPr>
          <w:rStyle w:val="nfasissutil"/>
        </w:rPr>
      </w:pPr>
      <w:r w:rsidRPr="00D55656">
        <w:rPr>
          <w:rStyle w:val="nfasissutil"/>
        </w:rPr>
        <w:t xml:space="preserve">Comentario inodú del requerimiento </w:t>
      </w:r>
    </w:p>
    <w:p w14:paraId="5E7672AD" w14:textId="03810D56" w:rsidR="00D34E05" w:rsidRPr="006F2785" w:rsidRDefault="00BF6274" w:rsidP="00D34E05">
      <w:pPr>
        <w:pStyle w:val="Prrafodelista"/>
        <w:spacing w:after="0"/>
        <w:ind w:left="0"/>
        <w:rPr>
          <w:rStyle w:val="nfasissutil"/>
          <w:b w:val="0"/>
          <w:bCs/>
        </w:rPr>
      </w:pPr>
      <w:r>
        <w:rPr>
          <w:rStyle w:val="nfasissutil"/>
          <w:b w:val="0"/>
          <w:bCs/>
        </w:rPr>
        <w:t xml:space="preserve">Enel señala que está considerado </w:t>
      </w:r>
      <w:r w:rsidR="00D34E05" w:rsidRPr="006F2785">
        <w:rPr>
          <w:rStyle w:val="nfasissutil"/>
          <w:b w:val="0"/>
          <w:bCs/>
        </w:rPr>
        <w:t>dentro de sus planes de implementación.</w:t>
      </w:r>
    </w:p>
    <w:p w14:paraId="011A3004" w14:textId="77777777" w:rsidR="00D34E05" w:rsidRPr="00B23B6D" w:rsidRDefault="00D34E05" w:rsidP="002F17E2">
      <w:pPr>
        <w:pStyle w:val="Prrafodelista"/>
        <w:numPr>
          <w:ilvl w:val="0"/>
          <w:numId w:val="227"/>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D34E05" w14:paraId="151AE8AE" w14:textId="77777777" w:rsidTr="007509C9">
        <w:trPr>
          <w:trHeight w:val="116"/>
        </w:trPr>
        <w:tc>
          <w:tcPr>
            <w:tcW w:w="2155" w:type="dxa"/>
            <w:vAlign w:val="center"/>
          </w:tcPr>
          <w:p w14:paraId="64B0C2C5" w14:textId="77777777" w:rsidR="00D34E05" w:rsidRPr="002440F7" w:rsidRDefault="00D34E05"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C2CFE0B" w14:textId="6063800F" w:rsidR="00D34E05" w:rsidRPr="00905BCA" w:rsidRDefault="00533F49" w:rsidP="007509C9">
            <w:pPr>
              <w:spacing w:after="0"/>
              <w:jc w:val="left"/>
              <w:rPr>
                <w:color w:val="404040" w:themeColor="text1" w:themeTint="BF"/>
              </w:rPr>
            </w:pPr>
            <w:r>
              <w:rPr>
                <w:color w:val="404040" w:themeColor="text1" w:themeTint="BF"/>
              </w:rPr>
              <w:t>SGO; Seguridad</w:t>
            </w:r>
          </w:p>
        </w:tc>
      </w:tr>
      <w:tr w:rsidR="00D34E05" w14:paraId="3F41F711" w14:textId="77777777" w:rsidTr="007509C9">
        <w:tc>
          <w:tcPr>
            <w:tcW w:w="2155" w:type="dxa"/>
            <w:vAlign w:val="center"/>
          </w:tcPr>
          <w:p w14:paraId="445D1847" w14:textId="77777777" w:rsidR="00D34E05" w:rsidRPr="002440F7" w:rsidRDefault="00D34E05"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279370E" w14:textId="77777777" w:rsidR="00D34E05" w:rsidRPr="00905BCA" w:rsidRDefault="00D34E05" w:rsidP="007509C9">
            <w:pPr>
              <w:spacing w:after="0"/>
              <w:jc w:val="left"/>
              <w:rPr>
                <w:color w:val="404040" w:themeColor="text1" w:themeTint="BF"/>
              </w:rPr>
            </w:pPr>
          </w:p>
        </w:tc>
      </w:tr>
    </w:tbl>
    <w:p w14:paraId="60B01EFD" w14:textId="77777777" w:rsidR="00D34E05" w:rsidRPr="00D55656" w:rsidRDefault="00D34E05" w:rsidP="002F17E2">
      <w:pPr>
        <w:pStyle w:val="Prrafodelista"/>
        <w:numPr>
          <w:ilvl w:val="0"/>
          <w:numId w:val="22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34E05" w14:paraId="60A88B34" w14:textId="77777777" w:rsidTr="007509C9">
        <w:tc>
          <w:tcPr>
            <w:tcW w:w="2155" w:type="dxa"/>
            <w:vAlign w:val="center"/>
          </w:tcPr>
          <w:p w14:paraId="5FA1CB9D" w14:textId="77777777" w:rsidR="00D34E05" w:rsidRPr="002440F7" w:rsidRDefault="00D34E05"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D0D41F7" w14:textId="77777777" w:rsidR="00D34E05" w:rsidRPr="002E4BAD" w:rsidRDefault="00D34E05" w:rsidP="007509C9">
            <w:pPr>
              <w:spacing w:after="0"/>
              <w:jc w:val="left"/>
              <w:rPr>
                <w:color w:val="404040" w:themeColor="text1" w:themeTint="BF"/>
                <w:highlight w:val="yellow"/>
              </w:rPr>
            </w:pPr>
            <w:r w:rsidRPr="00533F49">
              <w:rPr>
                <w:color w:val="404040" w:themeColor="text1" w:themeTint="BF"/>
              </w:rPr>
              <w:t>Plan de implementación</w:t>
            </w:r>
          </w:p>
        </w:tc>
      </w:tr>
      <w:tr w:rsidR="00D34E05" w14:paraId="13BD3D78" w14:textId="77777777" w:rsidTr="007509C9">
        <w:tc>
          <w:tcPr>
            <w:tcW w:w="2155" w:type="dxa"/>
            <w:vAlign w:val="center"/>
          </w:tcPr>
          <w:p w14:paraId="3CF12800" w14:textId="77777777" w:rsidR="00D34E05" w:rsidRPr="002440F7" w:rsidRDefault="00D34E05"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A98673D" w14:textId="77777777" w:rsidR="00D34E05" w:rsidRPr="00A05B2D" w:rsidRDefault="00D34E05" w:rsidP="007509C9">
            <w:pPr>
              <w:spacing w:after="0"/>
              <w:jc w:val="left"/>
              <w:rPr>
                <w:color w:val="404040" w:themeColor="text1" w:themeTint="BF"/>
              </w:rPr>
            </w:pPr>
          </w:p>
        </w:tc>
      </w:tr>
      <w:tr w:rsidR="00D34E05" w14:paraId="41B642CB" w14:textId="77777777" w:rsidTr="007509C9">
        <w:tc>
          <w:tcPr>
            <w:tcW w:w="2155" w:type="dxa"/>
            <w:vAlign w:val="center"/>
          </w:tcPr>
          <w:p w14:paraId="5DEBE1CF" w14:textId="77777777" w:rsidR="00D34E05" w:rsidRPr="002440F7" w:rsidRDefault="00D34E05"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D42AB66" w14:textId="77777777" w:rsidR="00D34E05" w:rsidRDefault="00D34E05" w:rsidP="007509C9">
            <w:pPr>
              <w:spacing w:after="0"/>
              <w:jc w:val="left"/>
              <w:rPr>
                <w:highlight w:val="yellow"/>
              </w:rPr>
            </w:pPr>
          </w:p>
        </w:tc>
      </w:tr>
    </w:tbl>
    <w:p w14:paraId="082D3E51" w14:textId="77777777" w:rsidR="00D34E05" w:rsidRPr="00D55656" w:rsidRDefault="00D34E05" w:rsidP="002F17E2">
      <w:pPr>
        <w:pStyle w:val="Prrafodelista"/>
        <w:numPr>
          <w:ilvl w:val="0"/>
          <w:numId w:val="227"/>
        </w:numPr>
        <w:rPr>
          <w:rStyle w:val="nfasissutil"/>
        </w:rPr>
      </w:pPr>
      <w:r w:rsidRPr="00D55656">
        <w:rPr>
          <w:rStyle w:val="nfasissutil"/>
        </w:rPr>
        <w:t>Documentación proporcionada por Enel/ Antecedentes para verificación de requerimiento.</w:t>
      </w:r>
    </w:p>
    <w:p w14:paraId="4ABC515D" w14:textId="77777777" w:rsidR="00D34E05" w:rsidRDefault="00D34E05" w:rsidP="00D34E05">
      <w:pPr>
        <w:pStyle w:val="Prrafodelista"/>
        <w:spacing w:after="0"/>
        <w:ind w:left="0"/>
        <w:rPr>
          <w:b/>
          <w:bCs/>
        </w:rPr>
      </w:pPr>
    </w:p>
    <w:p w14:paraId="358A2F82" w14:textId="77777777" w:rsidR="00D34E05" w:rsidRPr="00AB79CA" w:rsidRDefault="00D34E05" w:rsidP="002F17E2">
      <w:pPr>
        <w:pStyle w:val="Prrafodelista"/>
        <w:numPr>
          <w:ilvl w:val="0"/>
          <w:numId w:val="227"/>
        </w:numPr>
        <w:spacing w:after="0"/>
        <w:rPr>
          <w:b/>
          <w:bCs/>
        </w:rPr>
      </w:pPr>
      <w:r w:rsidRPr="005115D3">
        <w:rPr>
          <w:b/>
          <w:bCs/>
        </w:rPr>
        <w:t>Auditoría inodú</w:t>
      </w:r>
    </w:p>
    <w:p w14:paraId="284A7849" w14:textId="77777777" w:rsidR="00533F49" w:rsidRDefault="00533F49" w:rsidP="00533F49">
      <w:pPr>
        <w:pStyle w:val="Prrafodelista"/>
        <w:spacing w:after="0"/>
        <w:ind w:left="0"/>
        <w:rPr>
          <w:rStyle w:val="nfasissutil"/>
          <w:b w:val="0"/>
          <w:bCs/>
        </w:rPr>
      </w:pPr>
      <w:r w:rsidRPr="00C13261">
        <w:rPr>
          <w:rStyle w:val="nfasissutil"/>
          <w:b w:val="0"/>
          <w:bCs/>
        </w:rPr>
        <w:t xml:space="preserve">Enel aclara que no hay un plan de implementación formal para este punto, pero que será abordado más adelante. De todos modos, se tiene un cumplimiento </w:t>
      </w:r>
      <w:r>
        <w:rPr>
          <w:rStyle w:val="nfasissutil"/>
          <w:b w:val="0"/>
          <w:bCs/>
        </w:rPr>
        <w:t>p</w:t>
      </w:r>
      <w:r w:rsidRPr="00C13261">
        <w:rPr>
          <w:rStyle w:val="nfasissutil"/>
          <w:b w:val="0"/>
          <w:bCs/>
        </w:rPr>
        <w:t>arcial del Requerimiento dado que existen mecanismos de gestión de datos</w:t>
      </w:r>
      <w:r>
        <w:rPr>
          <w:rStyle w:val="nfasissutil"/>
          <w:b w:val="0"/>
          <w:bCs/>
        </w:rPr>
        <w:t>, pero que aún no se definen los protocolos de acción.</w:t>
      </w:r>
    </w:p>
    <w:p w14:paraId="4BF54CC7" w14:textId="42899299" w:rsidR="00533F49" w:rsidRPr="00C13261" w:rsidRDefault="00533F49" w:rsidP="00533F49">
      <w:pPr>
        <w:pStyle w:val="Prrafodelista"/>
        <w:spacing w:after="0"/>
        <w:ind w:left="0"/>
        <w:rPr>
          <w:rStyle w:val="nfasissutil"/>
          <w:b w:val="0"/>
          <w:bCs/>
        </w:rPr>
      </w:pPr>
      <w:r>
        <w:rPr>
          <w:rStyle w:val="nfasissutil"/>
          <w:b w:val="0"/>
          <w:bCs/>
        </w:rPr>
        <w:t>De este modo, en ID-Planes-102 se deberá abordar el plan de implementación que describa los protocolos que permiten cumplir este requerimiento.</w:t>
      </w:r>
    </w:p>
    <w:p w14:paraId="291B8977" w14:textId="77777777" w:rsidR="00D34E05" w:rsidRPr="009461C8" w:rsidRDefault="00D34E05" w:rsidP="002F17E2">
      <w:pPr>
        <w:pStyle w:val="Prrafodelista"/>
        <w:numPr>
          <w:ilvl w:val="0"/>
          <w:numId w:val="227"/>
        </w:numPr>
        <w:spacing w:after="0"/>
        <w:rPr>
          <w:b/>
          <w:bCs/>
        </w:rPr>
      </w:pPr>
      <w:r w:rsidRPr="009461C8">
        <w:rPr>
          <w:b/>
          <w:bCs/>
        </w:rPr>
        <w:t>Cumplimiento de auditoria</w:t>
      </w:r>
    </w:p>
    <w:p w14:paraId="20755B45" w14:textId="77777777" w:rsidR="00D34E05" w:rsidRDefault="00D34E05" w:rsidP="00D34E05">
      <w:r w:rsidRPr="00EA6725">
        <w:t xml:space="preserve">Basado en los antecedentes revisados, a juicio de inodú, se </w:t>
      </w:r>
      <w:r>
        <w:t>cumple parcialmente</w:t>
      </w:r>
      <w:r w:rsidRPr="00EA6725">
        <w:t xml:space="preserve"> el requerimiento.</w:t>
      </w:r>
    </w:p>
    <w:p w14:paraId="513B3304" w14:textId="77777777" w:rsidR="00D34E05" w:rsidRPr="009461C8" w:rsidRDefault="00D34E05" w:rsidP="002F17E2">
      <w:pPr>
        <w:pStyle w:val="Prrafodelista"/>
        <w:numPr>
          <w:ilvl w:val="0"/>
          <w:numId w:val="227"/>
        </w:numPr>
        <w:spacing w:after="0"/>
        <w:rPr>
          <w:b/>
          <w:bCs/>
        </w:rPr>
      </w:pPr>
      <w:r w:rsidRPr="009461C8">
        <w:rPr>
          <w:b/>
          <w:bCs/>
        </w:rPr>
        <w:t>Observación auditoría</w:t>
      </w:r>
    </w:p>
    <w:p w14:paraId="2F4732CF" w14:textId="77777777" w:rsidR="00533F49" w:rsidRDefault="00533F49" w:rsidP="00533F49">
      <w:pPr>
        <w:pStyle w:val="Prrafodelista"/>
        <w:spacing w:after="0"/>
        <w:ind w:left="0"/>
      </w:pPr>
      <w:r>
        <w:t>Los planes de implementación requeridos para el cumplimiento del requerimiento son los siguientes:</w:t>
      </w:r>
    </w:p>
    <w:p w14:paraId="5974EF1D" w14:textId="5FAFE98E" w:rsidR="00533F49" w:rsidRDefault="00533F49" w:rsidP="00533F49">
      <w:pPr>
        <w:pStyle w:val="Prrafodelista"/>
        <w:spacing w:after="0"/>
        <w:ind w:left="0"/>
      </w:pPr>
      <w:r>
        <w:t>ID-Planes-102</w:t>
      </w:r>
    </w:p>
    <w:p w14:paraId="67210F32" w14:textId="46C9301A" w:rsidR="00D34E05" w:rsidRPr="006F2785" w:rsidRDefault="00D34E05" w:rsidP="00D34E05">
      <w:pPr>
        <w:pStyle w:val="Prrafodelista"/>
        <w:spacing w:after="0"/>
        <w:ind w:left="0"/>
        <w:rPr>
          <w:rStyle w:val="nfasissutil"/>
          <w:b w:val="0"/>
          <w:bCs/>
        </w:rPr>
      </w:pPr>
    </w:p>
    <w:p w14:paraId="3C1B9BD1" w14:textId="1CADD5A6" w:rsidR="00BC799B" w:rsidRDefault="00BC799B" w:rsidP="00BC799B">
      <w:pPr>
        <w:pStyle w:val="Ttulo2"/>
        <w:ind w:left="576"/>
      </w:pPr>
      <w:bookmarkStart w:id="218" w:name="_Toc85216500"/>
      <w:r>
        <w:t>Requerimiento AT0250</w:t>
      </w:r>
      <w:bookmarkEnd w:id="218"/>
    </w:p>
    <w:p w14:paraId="0A357AFE" w14:textId="77777777" w:rsidR="00BC799B" w:rsidRPr="00CD33BE" w:rsidRDefault="00BC799B" w:rsidP="00E8137E">
      <w:pPr>
        <w:pStyle w:val="Prrafodelista"/>
        <w:numPr>
          <w:ilvl w:val="0"/>
          <w:numId w:val="58"/>
        </w:numPr>
        <w:rPr>
          <w:b/>
          <w:bCs/>
        </w:rPr>
      </w:pPr>
      <w:r w:rsidRPr="00CD33BE">
        <w:rPr>
          <w:b/>
          <w:bCs/>
        </w:rPr>
        <w:t>Requerimient</w:t>
      </w:r>
      <w:r>
        <w:rPr>
          <w:b/>
          <w:bCs/>
        </w:rPr>
        <w:t>o</w:t>
      </w:r>
    </w:p>
    <w:p w14:paraId="40BC227D" w14:textId="77777777" w:rsidR="00BC799B" w:rsidRDefault="00BC799B" w:rsidP="00BC799B">
      <w:pPr>
        <w:pStyle w:val="Prrafodelista"/>
        <w:ind w:left="0"/>
      </w:pPr>
      <w:r w:rsidRPr="00D9267C">
        <w:t>El SGO deberá detectar e identificar el intervalo de tiempo en el que se repone el suministro después de una Interrupción de Suministro.</w:t>
      </w:r>
    </w:p>
    <w:p w14:paraId="0C83E271" w14:textId="77777777" w:rsidR="00BC799B" w:rsidRDefault="00BC799B" w:rsidP="00BC799B">
      <w:pPr>
        <w:pStyle w:val="Prrafodelista"/>
        <w:ind w:left="0"/>
        <w:rPr>
          <w:b/>
          <w:bCs/>
        </w:rPr>
      </w:pPr>
    </w:p>
    <w:p w14:paraId="3A92B20A" w14:textId="77777777" w:rsidR="00BC799B" w:rsidRDefault="00BC799B" w:rsidP="00E8137E">
      <w:pPr>
        <w:pStyle w:val="Prrafodelista"/>
        <w:numPr>
          <w:ilvl w:val="0"/>
          <w:numId w:val="58"/>
        </w:numPr>
        <w:spacing w:after="0"/>
        <w:rPr>
          <w:rStyle w:val="nfasissutil"/>
        </w:rPr>
      </w:pPr>
      <w:r w:rsidRPr="00D55656">
        <w:rPr>
          <w:rStyle w:val="nfasissutil"/>
        </w:rPr>
        <w:t xml:space="preserve">Comentario inodú del requerimiento </w:t>
      </w:r>
    </w:p>
    <w:p w14:paraId="28C4EAD2" w14:textId="77777777" w:rsidR="00BC799B" w:rsidRPr="00290590" w:rsidRDefault="00BC799B" w:rsidP="00BC799B">
      <w:pPr>
        <w:pStyle w:val="Prrafodelista"/>
        <w:spacing w:after="0"/>
        <w:ind w:left="0"/>
        <w:rPr>
          <w:rStyle w:val="nfasissutil"/>
          <w:b w:val="0"/>
          <w:bCs/>
        </w:rPr>
      </w:pPr>
      <w:r w:rsidRPr="00290590">
        <w:rPr>
          <w:rStyle w:val="nfasissutil"/>
          <w:b w:val="0"/>
          <w:bCs/>
        </w:rPr>
        <w:t>Para verificar este requerimiento se debe corroborar el protocolo de reposición de suministro luego de una interrupción de suministro. De este modo, se corroborará que el SGO detecte e identifique el intervalo de tiempo.</w:t>
      </w:r>
    </w:p>
    <w:p w14:paraId="2571552E" w14:textId="77777777" w:rsidR="00BC799B" w:rsidRPr="00D55656" w:rsidRDefault="00BC799B" w:rsidP="00BC799B">
      <w:pPr>
        <w:pStyle w:val="Prrafodelista"/>
        <w:spacing w:after="0"/>
        <w:ind w:left="0"/>
        <w:rPr>
          <w:rStyle w:val="nfasissutil"/>
        </w:rPr>
      </w:pPr>
    </w:p>
    <w:p w14:paraId="07DD85DA" w14:textId="77777777" w:rsidR="00BC799B" w:rsidRPr="00B23B6D" w:rsidRDefault="00BC799B" w:rsidP="00E8137E">
      <w:pPr>
        <w:pStyle w:val="Prrafodelista"/>
        <w:numPr>
          <w:ilvl w:val="0"/>
          <w:numId w:val="5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C799B" w14:paraId="541F0BCE" w14:textId="77777777" w:rsidTr="000D4021">
        <w:trPr>
          <w:trHeight w:val="116"/>
        </w:trPr>
        <w:tc>
          <w:tcPr>
            <w:tcW w:w="2155" w:type="dxa"/>
            <w:vAlign w:val="center"/>
          </w:tcPr>
          <w:p w14:paraId="5864C241" w14:textId="77777777" w:rsidR="00BC799B" w:rsidRPr="002440F7" w:rsidRDefault="00BC799B"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C7D0B16" w14:textId="77777777" w:rsidR="00BC799B" w:rsidRPr="00905BCA" w:rsidRDefault="00BC799B" w:rsidP="000D4021">
            <w:pPr>
              <w:spacing w:after="0"/>
              <w:jc w:val="left"/>
              <w:rPr>
                <w:color w:val="404040" w:themeColor="text1" w:themeTint="BF"/>
              </w:rPr>
            </w:pPr>
            <w:r>
              <w:rPr>
                <w:color w:val="404040" w:themeColor="text1" w:themeTint="BF"/>
              </w:rPr>
              <w:t>SGO; Seguridad</w:t>
            </w:r>
          </w:p>
        </w:tc>
      </w:tr>
      <w:tr w:rsidR="00BC799B" w14:paraId="598DB809" w14:textId="77777777" w:rsidTr="000D4021">
        <w:tc>
          <w:tcPr>
            <w:tcW w:w="2155" w:type="dxa"/>
            <w:vAlign w:val="center"/>
          </w:tcPr>
          <w:p w14:paraId="4614BC3F" w14:textId="77777777" w:rsidR="00BC799B" w:rsidRPr="002440F7" w:rsidRDefault="00BC799B"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48691A2" w14:textId="28FA20F8" w:rsidR="00BC799B" w:rsidRPr="00905BCA" w:rsidRDefault="00BC799B" w:rsidP="000D4021">
            <w:pPr>
              <w:spacing w:after="0"/>
              <w:jc w:val="left"/>
              <w:rPr>
                <w:color w:val="404040" w:themeColor="text1" w:themeTint="BF"/>
              </w:rPr>
            </w:pPr>
            <w:r>
              <w:rPr>
                <w:color w:val="404040" w:themeColor="text1" w:themeTint="BF"/>
              </w:rPr>
              <w:t>AT0254</w:t>
            </w:r>
          </w:p>
        </w:tc>
      </w:tr>
    </w:tbl>
    <w:p w14:paraId="2CDA1659" w14:textId="77777777" w:rsidR="00BC799B" w:rsidRPr="00D55656" w:rsidRDefault="00BC799B" w:rsidP="00E8137E">
      <w:pPr>
        <w:pStyle w:val="Prrafodelista"/>
        <w:numPr>
          <w:ilvl w:val="0"/>
          <w:numId w:val="5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C799B" w14:paraId="75E8518F" w14:textId="77777777" w:rsidTr="000D4021">
        <w:tc>
          <w:tcPr>
            <w:tcW w:w="2155" w:type="dxa"/>
            <w:vAlign w:val="center"/>
          </w:tcPr>
          <w:p w14:paraId="45982F72" w14:textId="77777777" w:rsidR="00BC799B" w:rsidRPr="002440F7" w:rsidRDefault="00BC799B"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A60FD74" w14:textId="77777777" w:rsidR="00BC799B" w:rsidRPr="00905BCA" w:rsidRDefault="00BC799B" w:rsidP="000D4021">
            <w:pPr>
              <w:spacing w:after="0"/>
              <w:jc w:val="left"/>
              <w:rPr>
                <w:color w:val="404040" w:themeColor="text1" w:themeTint="BF"/>
              </w:rPr>
            </w:pPr>
            <w:r>
              <w:rPr>
                <w:color w:val="404040" w:themeColor="text1" w:themeTint="BF"/>
              </w:rPr>
              <w:t>Total</w:t>
            </w:r>
          </w:p>
        </w:tc>
      </w:tr>
      <w:tr w:rsidR="00BC799B" w:rsidRPr="00DE7DEE" w14:paraId="228A6F8B" w14:textId="77777777" w:rsidTr="000D4021">
        <w:tc>
          <w:tcPr>
            <w:tcW w:w="2155" w:type="dxa"/>
            <w:vAlign w:val="center"/>
          </w:tcPr>
          <w:p w14:paraId="6C8DD60E" w14:textId="77777777" w:rsidR="00BC799B" w:rsidRPr="002440F7" w:rsidRDefault="00BC799B"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859C1B6" w14:textId="77777777" w:rsidR="00BC799B" w:rsidRPr="000406B9" w:rsidRDefault="00BC799B" w:rsidP="000D4021">
            <w:pPr>
              <w:spacing w:after="0"/>
              <w:jc w:val="left"/>
              <w:rPr>
                <w:color w:val="404040" w:themeColor="text1" w:themeTint="BF"/>
              </w:rPr>
            </w:pPr>
            <w:r w:rsidRPr="000406B9">
              <w:rPr>
                <w:color w:val="404040" w:themeColor="text1" w:themeTint="BF"/>
              </w:rPr>
              <w:t>* SMMePlus</w:t>
            </w:r>
          </w:p>
          <w:p w14:paraId="466928E0" w14:textId="77777777" w:rsidR="00BC799B" w:rsidRPr="000406B9" w:rsidRDefault="00BC799B" w:rsidP="000D4021">
            <w:pPr>
              <w:spacing w:after="0"/>
              <w:jc w:val="left"/>
              <w:rPr>
                <w:color w:val="404040" w:themeColor="text1" w:themeTint="BF"/>
              </w:rPr>
            </w:pPr>
            <w:r w:rsidRPr="000406B9">
              <w:rPr>
                <w:color w:val="404040" w:themeColor="text1" w:themeTint="BF"/>
              </w:rPr>
              <w:t>* Homologation.docx</w:t>
            </w:r>
          </w:p>
          <w:p w14:paraId="4B51F756" w14:textId="77777777" w:rsidR="00BC799B" w:rsidRPr="00DE7DEE" w:rsidRDefault="00BC799B" w:rsidP="000D4021">
            <w:pPr>
              <w:spacing w:after="0"/>
              <w:jc w:val="left"/>
              <w:rPr>
                <w:color w:val="404040" w:themeColor="text1" w:themeTint="BF"/>
                <w:lang w:val="en-US"/>
              </w:rPr>
            </w:pPr>
            <w:r w:rsidRPr="000406B9">
              <w:rPr>
                <w:color w:val="404040" w:themeColor="text1" w:themeTint="BF"/>
              </w:rPr>
              <w:t>* Documento Starbeat</w:t>
            </w:r>
          </w:p>
        </w:tc>
      </w:tr>
      <w:tr w:rsidR="00BC799B" w14:paraId="2E0544E5" w14:textId="77777777" w:rsidTr="000D4021">
        <w:tc>
          <w:tcPr>
            <w:tcW w:w="2155" w:type="dxa"/>
            <w:vAlign w:val="center"/>
          </w:tcPr>
          <w:p w14:paraId="33E5DE0C" w14:textId="77777777" w:rsidR="00BC799B" w:rsidRPr="002440F7" w:rsidRDefault="00BC799B"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4842ED4" w14:textId="77777777" w:rsidR="00BC799B" w:rsidRDefault="00BC799B" w:rsidP="000D4021">
            <w:pPr>
              <w:spacing w:after="0"/>
              <w:jc w:val="left"/>
              <w:rPr>
                <w:highlight w:val="yellow"/>
              </w:rPr>
            </w:pPr>
          </w:p>
        </w:tc>
      </w:tr>
    </w:tbl>
    <w:p w14:paraId="1B30E2C8" w14:textId="77777777" w:rsidR="00BC799B" w:rsidRPr="00D55656" w:rsidRDefault="00BC799B" w:rsidP="00E8137E">
      <w:pPr>
        <w:pStyle w:val="Prrafodelista"/>
        <w:numPr>
          <w:ilvl w:val="0"/>
          <w:numId w:val="58"/>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BC799B" w:rsidRPr="00051A34" w14:paraId="64DF80E5" w14:textId="77777777" w:rsidTr="000D4021">
        <w:trPr>
          <w:trHeight w:val="432"/>
        </w:trPr>
        <w:tc>
          <w:tcPr>
            <w:tcW w:w="1249" w:type="pct"/>
            <w:vAlign w:val="center"/>
          </w:tcPr>
          <w:p w14:paraId="3D78C11D" w14:textId="77777777" w:rsidR="00BC799B" w:rsidRPr="00DA423E" w:rsidRDefault="00BC799B"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C9540B0" w14:textId="77777777" w:rsidR="00BC799B" w:rsidRPr="00DA423E" w:rsidRDefault="00BC799B" w:rsidP="000D4021">
            <w:pPr>
              <w:spacing w:after="0"/>
              <w:jc w:val="center"/>
              <w:rPr>
                <w:b/>
                <w:bCs/>
                <w:color w:val="404040" w:themeColor="text1" w:themeTint="BF"/>
              </w:rPr>
            </w:pPr>
            <w:r w:rsidRPr="00DA423E">
              <w:rPr>
                <w:b/>
                <w:bCs/>
                <w:color w:val="404040" w:themeColor="text1" w:themeTint="BF"/>
              </w:rPr>
              <w:t>Contenido</w:t>
            </w:r>
          </w:p>
        </w:tc>
      </w:tr>
      <w:tr w:rsidR="00BC799B" w:rsidRPr="00051A34" w14:paraId="5204D7C0" w14:textId="77777777" w:rsidTr="000D4021">
        <w:trPr>
          <w:trHeight w:val="432"/>
        </w:trPr>
        <w:tc>
          <w:tcPr>
            <w:tcW w:w="1249" w:type="pct"/>
            <w:vAlign w:val="center"/>
          </w:tcPr>
          <w:p w14:paraId="6D60ACAD" w14:textId="6CA8B749" w:rsidR="00BC799B" w:rsidRPr="00051A34" w:rsidRDefault="00C10361" w:rsidP="000D4021">
            <w:pPr>
              <w:spacing w:after="0"/>
              <w:jc w:val="left"/>
              <w:rPr>
                <w:b/>
                <w:bCs/>
                <w:color w:val="404040" w:themeColor="text1" w:themeTint="BF"/>
              </w:rPr>
            </w:pPr>
            <w:r>
              <w:rPr>
                <w:b/>
                <w:bCs/>
                <w:color w:val="404040" w:themeColor="text1" w:themeTint="BF"/>
              </w:rPr>
              <w:t>-</w:t>
            </w:r>
          </w:p>
        </w:tc>
        <w:tc>
          <w:tcPr>
            <w:tcW w:w="3751" w:type="pct"/>
            <w:vAlign w:val="center"/>
          </w:tcPr>
          <w:p w14:paraId="30CD60BC" w14:textId="1F8C6355" w:rsidR="00BC799B" w:rsidRPr="00D3066D" w:rsidRDefault="00C10361" w:rsidP="000D4021">
            <w:pPr>
              <w:spacing w:after="0"/>
              <w:jc w:val="left"/>
              <w:rPr>
                <w:noProof/>
                <w:color w:val="404040" w:themeColor="text1" w:themeTint="BF"/>
              </w:rPr>
            </w:pPr>
            <w:r>
              <w:rPr>
                <w:noProof/>
                <w:color w:val="404040" w:themeColor="text1" w:themeTint="BF"/>
              </w:rPr>
              <w:t>-</w:t>
            </w:r>
          </w:p>
        </w:tc>
      </w:tr>
    </w:tbl>
    <w:p w14:paraId="781A2A0A" w14:textId="77777777" w:rsidR="00BC799B" w:rsidRPr="005115D3" w:rsidRDefault="00BC799B" w:rsidP="00E8137E">
      <w:pPr>
        <w:pStyle w:val="Prrafodelista"/>
        <w:numPr>
          <w:ilvl w:val="0"/>
          <w:numId w:val="58"/>
        </w:numPr>
        <w:spacing w:after="0"/>
        <w:rPr>
          <w:b/>
          <w:bCs/>
        </w:rPr>
      </w:pPr>
      <w:r w:rsidRPr="005115D3">
        <w:rPr>
          <w:b/>
          <w:bCs/>
        </w:rPr>
        <w:t>Auditoría inodú</w:t>
      </w:r>
    </w:p>
    <w:p w14:paraId="1ECBAF41" w14:textId="217F49D8" w:rsidR="00BC799B" w:rsidRDefault="00140D5E" w:rsidP="00BC799B">
      <w:r>
        <w:t xml:space="preserve">El sistema existe, sin </w:t>
      </w:r>
      <w:r w:rsidR="00BA565A">
        <w:t>embargo,</w:t>
      </w:r>
      <w:r>
        <w:t xml:space="preserve"> está p</w:t>
      </w:r>
      <w:r w:rsidR="00BC799B">
        <w:t>endiente</w:t>
      </w:r>
      <w:r w:rsidR="00C10361">
        <w:t xml:space="preserve"> </w:t>
      </w:r>
      <w:r w:rsidR="002A2FC8">
        <w:t>de documentar por Enel (</w:t>
      </w:r>
      <w:r w:rsidR="00AE7D6C">
        <w:t>ID-Planes-0</w:t>
      </w:r>
      <w:r w:rsidR="002A2FC8">
        <w:t>83</w:t>
      </w:r>
      <w:r w:rsidR="00B102D1">
        <w:t>)</w:t>
      </w:r>
    </w:p>
    <w:p w14:paraId="070F2091" w14:textId="77777777" w:rsidR="00BC799B" w:rsidRPr="009461C8" w:rsidRDefault="00BC799B" w:rsidP="00E8137E">
      <w:pPr>
        <w:pStyle w:val="Prrafodelista"/>
        <w:numPr>
          <w:ilvl w:val="0"/>
          <w:numId w:val="58"/>
        </w:numPr>
        <w:spacing w:after="0"/>
        <w:rPr>
          <w:b/>
          <w:bCs/>
        </w:rPr>
      </w:pPr>
      <w:r w:rsidRPr="009461C8">
        <w:rPr>
          <w:b/>
          <w:bCs/>
        </w:rPr>
        <w:t>Cumplimiento de auditoria</w:t>
      </w:r>
    </w:p>
    <w:p w14:paraId="258F70E3" w14:textId="06BB9753" w:rsidR="00C10361" w:rsidRDefault="00C10361" w:rsidP="00C10361">
      <w:pPr>
        <w:pStyle w:val="Prrafodelista"/>
        <w:ind w:left="0"/>
      </w:pPr>
      <w:r w:rsidRPr="00EA6725">
        <w:t xml:space="preserve">Basado en los antecedentes revisados, a juicio de inodú, se </w:t>
      </w:r>
      <w:r w:rsidR="00140D5E">
        <w:t>cumple parcialmente</w:t>
      </w:r>
      <w:r w:rsidRPr="00EA6725">
        <w:t xml:space="preserve"> el requerimiento.</w:t>
      </w:r>
    </w:p>
    <w:p w14:paraId="2751EC63" w14:textId="77777777" w:rsidR="00BC799B" w:rsidRPr="009461C8" w:rsidRDefault="00BC799B" w:rsidP="00E8137E">
      <w:pPr>
        <w:pStyle w:val="Prrafodelista"/>
        <w:numPr>
          <w:ilvl w:val="0"/>
          <w:numId w:val="58"/>
        </w:numPr>
        <w:spacing w:after="0"/>
        <w:rPr>
          <w:b/>
          <w:bCs/>
        </w:rPr>
      </w:pPr>
      <w:r w:rsidRPr="009461C8">
        <w:rPr>
          <w:b/>
          <w:bCs/>
        </w:rPr>
        <w:t>Observación auditoría</w:t>
      </w:r>
    </w:p>
    <w:p w14:paraId="2C3B3B03" w14:textId="77777777" w:rsidR="00B102D1" w:rsidRDefault="00B102D1" w:rsidP="00C10361">
      <w:pPr>
        <w:pStyle w:val="Prrafodelista"/>
        <w:ind w:left="0"/>
      </w:pPr>
      <w:r>
        <w:t>Es necesario el siguiente plan de implementación para el cumplimiento del requerimiento:</w:t>
      </w:r>
    </w:p>
    <w:p w14:paraId="7753B1E3" w14:textId="6A63F722" w:rsidR="00B102D1" w:rsidRDefault="00AE7D6C" w:rsidP="00B102D1">
      <w:pPr>
        <w:pStyle w:val="Prrafodelista"/>
        <w:ind w:left="0"/>
      </w:pPr>
      <w:r>
        <w:t>ID-Planes-0</w:t>
      </w:r>
      <w:r w:rsidR="00C10361">
        <w:t>83</w:t>
      </w:r>
    </w:p>
    <w:p w14:paraId="37656097" w14:textId="77777777" w:rsidR="00D34E05" w:rsidRDefault="00D34E05" w:rsidP="004C2490"/>
    <w:p w14:paraId="022A5DAF" w14:textId="0604B5D3" w:rsidR="00535B51" w:rsidRPr="002B5694" w:rsidRDefault="00535B51" w:rsidP="00535B51">
      <w:pPr>
        <w:pStyle w:val="Ttulo2"/>
        <w:ind w:left="576"/>
        <w:rPr>
          <w:lang w:val="en-US"/>
        </w:rPr>
      </w:pPr>
      <w:bookmarkStart w:id="219" w:name="_Toc85216501"/>
      <w:r w:rsidRPr="002B5694">
        <w:rPr>
          <w:lang w:val="en-US"/>
        </w:rPr>
        <w:t>Requerimiento AT0252</w:t>
      </w:r>
      <w:r w:rsidR="00E032E8">
        <w:rPr>
          <w:lang w:val="en-US"/>
        </w:rPr>
        <w:t>; AT0253</w:t>
      </w:r>
      <w:bookmarkEnd w:id="219"/>
    </w:p>
    <w:p w14:paraId="2E58B168" w14:textId="77777777" w:rsidR="00535B51" w:rsidRPr="00AD09D4" w:rsidRDefault="00535B51" w:rsidP="00E8137E">
      <w:pPr>
        <w:pStyle w:val="Prrafodelista"/>
        <w:numPr>
          <w:ilvl w:val="0"/>
          <w:numId w:val="142"/>
        </w:numPr>
        <w:rPr>
          <w:b/>
          <w:bCs/>
        </w:rPr>
      </w:pPr>
      <w:r w:rsidRPr="00CD33BE">
        <w:rPr>
          <w:b/>
          <w:bCs/>
        </w:rPr>
        <w:t>Requerimiento</w:t>
      </w:r>
    </w:p>
    <w:p w14:paraId="1B9AAA6B" w14:textId="77777777" w:rsidR="00535B51" w:rsidRDefault="00535B51" w:rsidP="00535B51">
      <w:r w:rsidRPr="0017199E">
        <w:t>AT0252: El SGO deberá poder identificar y reportar Enlaces de comunicación con falla.</w:t>
      </w:r>
    </w:p>
    <w:p w14:paraId="2BEE2F56" w14:textId="77777777" w:rsidR="00E032E8" w:rsidRPr="0017199E" w:rsidRDefault="00E032E8" w:rsidP="00E032E8">
      <w:r w:rsidRPr="0017199E">
        <w:t>AT0253: El SGO deberá poder identificar y reportar Fallas en la red de comunicación.</w:t>
      </w:r>
    </w:p>
    <w:p w14:paraId="178887DE" w14:textId="77777777" w:rsidR="00535B51" w:rsidRDefault="00535B51" w:rsidP="00E8137E">
      <w:pPr>
        <w:pStyle w:val="Prrafodelista"/>
        <w:numPr>
          <w:ilvl w:val="0"/>
          <w:numId w:val="142"/>
        </w:numPr>
        <w:spacing w:after="0"/>
        <w:rPr>
          <w:rStyle w:val="nfasissutil"/>
        </w:rPr>
      </w:pPr>
      <w:r w:rsidRPr="00D55656">
        <w:rPr>
          <w:rStyle w:val="nfasissutil"/>
        </w:rPr>
        <w:t xml:space="preserve">Comentario inodú del requerimiento </w:t>
      </w:r>
    </w:p>
    <w:p w14:paraId="6BD0FD94" w14:textId="77777777" w:rsidR="00535B51" w:rsidRDefault="00535B51" w:rsidP="00535B51">
      <w:pPr>
        <w:pStyle w:val="Prrafodelista"/>
        <w:spacing w:after="0"/>
        <w:ind w:left="0"/>
        <w:rPr>
          <w:rStyle w:val="nfasissutil"/>
          <w:b w:val="0"/>
          <w:bCs/>
        </w:rPr>
      </w:pPr>
      <w:r>
        <w:rPr>
          <w:rStyle w:val="nfasissutil"/>
          <w:b w:val="0"/>
          <w:bCs/>
        </w:rPr>
        <w:t>Para verificar este requerimiento se debe corroborar que el SGO:</w:t>
      </w:r>
    </w:p>
    <w:p w14:paraId="4B9CFDDE" w14:textId="77777777" w:rsidR="00535B51" w:rsidRDefault="00535B51" w:rsidP="002F17E2">
      <w:pPr>
        <w:pStyle w:val="Prrafodelista"/>
        <w:numPr>
          <w:ilvl w:val="1"/>
          <w:numId w:val="230"/>
        </w:numPr>
        <w:spacing w:after="0"/>
        <w:rPr>
          <w:rStyle w:val="nfasissutil"/>
          <w:b w:val="0"/>
          <w:bCs/>
        </w:rPr>
      </w:pPr>
      <w:r>
        <w:rPr>
          <w:rStyle w:val="nfasissutil"/>
          <w:b w:val="0"/>
          <w:bCs/>
        </w:rPr>
        <w:t>Permita identificar Enlaces de comunicación con falla.</w:t>
      </w:r>
    </w:p>
    <w:p w14:paraId="60C40517" w14:textId="77777777" w:rsidR="00535B51" w:rsidRDefault="00535B51" w:rsidP="002F17E2">
      <w:pPr>
        <w:pStyle w:val="Prrafodelista"/>
        <w:numPr>
          <w:ilvl w:val="1"/>
          <w:numId w:val="230"/>
        </w:numPr>
        <w:spacing w:after="0"/>
        <w:rPr>
          <w:rStyle w:val="nfasissutil"/>
          <w:b w:val="0"/>
          <w:bCs/>
        </w:rPr>
      </w:pPr>
      <w:r>
        <w:rPr>
          <w:rStyle w:val="nfasissutil"/>
          <w:b w:val="0"/>
          <w:bCs/>
        </w:rPr>
        <w:t>Permita reportar Enlaces de comunicación con falla.</w:t>
      </w:r>
    </w:p>
    <w:p w14:paraId="061AFA2D" w14:textId="77777777" w:rsidR="009A67BD" w:rsidRDefault="009A67BD" w:rsidP="002F17E2">
      <w:pPr>
        <w:pStyle w:val="Prrafodelista"/>
        <w:numPr>
          <w:ilvl w:val="1"/>
          <w:numId w:val="230"/>
        </w:numPr>
        <w:spacing w:after="0"/>
        <w:rPr>
          <w:rStyle w:val="nfasissutil"/>
          <w:b w:val="0"/>
          <w:bCs/>
        </w:rPr>
      </w:pPr>
      <w:r>
        <w:rPr>
          <w:rStyle w:val="nfasissutil"/>
          <w:b w:val="0"/>
          <w:bCs/>
        </w:rPr>
        <w:t>Permita identificar Fallas en la red de comunicación.</w:t>
      </w:r>
    </w:p>
    <w:p w14:paraId="79CE9AF1" w14:textId="0E51D509" w:rsidR="009A67BD" w:rsidRPr="009A67BD" w:rsidRDefault="009A67BD" w:rsidP="002F17E2">
      <w:pPr>
        <w:pStyle w:val="Prrafodelista"/>
        <w:numPr>
          <w:ilvl w:val="1"/>
          <w:numId w:val="230"/>
        </w:numPr>
        <w:spacing w:after="0"/>
        <w:rPr>
          <w:rStyle w:val="nfasissutil"/>
          <w:b w:val="0"/>
          <w:bCs/>
        </w:rPr>
      </w:pPr>
      <w:r>
        <w:rPr>
          <w:rStyle w:val="nfasissutil"/>
          <w:b w:val="0"/>
          <w:bCs/>
        </w:rPr>
        <w:lastRenderedPageBreak/>
        <w:t>Permita reportar Fallas en la red de comunicación.</w:t>
      </w:r>
    </w:p>
    <w:p w14:paraId="5B041C38" w14:textId="04E8A30A" w:rsidR="00535B51" w:rsidRPr="008016CC" w:rsidRDefault="00535B51" w:rsidP="00535B51">
      <w:pPr>
        <w:pStyle w:val="Prrafodelista"/>
        <w:spacing w:after="0"/>
        <w:ind w:left="0"/>
        <w:rPr>
          <w:rStyle w:val="nfasissutil"/>
          <w:b w:val="0"/>
          <w:bCs/>
        </w:rPr>
      </w:pPr>
    </w:p>
    <w:p w14:paraId="47BB7A84" w14:textId="77777777" w:rsidR="00535B51" w:rsidRPr="00B23B6D" w:rsidRDefault="00535B51" w:rsidP="00E8137E">
      <w:pPr>
        <w:pStyle w:val="Prrafodelista"/>
        <w:numPr>
          <w:ilvl w:val="0"/>
          <w:numId w:val="14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535B51" w14:paraId="2F8452CC" w14:textId="77777777" w:rsidTr="000D4021">
        <w:trPr>
          <w:trHeight w:val="116"/>
        </w:trPr>
        <w:tc>
          <w:tcPr>
            <w:tcW w:w="2155" w:type="dxa"/>
            <w:vAlign w:val="center"/>
          </w:tcPr>
          <w:p w14:paraId="7E58028D" w14:textId="77777777" w:rsidR="00535B51" w:rsidRPr="002440F7" w:rsidRDefault="00535B51"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166CAF2" w14:textId="77777777" w:rsidR="00535B51" w:rsidRPr="00905BCA" w:rsidRDefault="00535B51" w:rsidP="000D4021">
            <w:pPr>
              <w:spacing w:after="0"/>
              <w:jc w:val="left"/>
              <w:rPr>
                <w:color w:val="404040" w:themeColor="text1" w:themeTint="BF"/>
              </w:rPr>
            </w:pPr>
            <w:r>
              <w:rPr>
                <w:color w:val="404040" w:themeColor="text1" w:themeTint="BF"/>
              </w:rPr>
              <w:t>SGO; Seguridad</w:t>
            </w:r>
          </w:p>
        </w:tc>
      </w:tr>
      <w:tr w:rsidR="00535B51" w14:paraId="64C988B6" w14:textId="77777777" w:rsidTr="000D4021">
        <w:tc>
          <w:tcPr>
            <w:tcW w:w="2155" w:type="dxa"/>
            <w:vAlign w:val="center"/>
          </w:tcPr>
          <w:p w14:paraId="02692E62" w14:textId="77777777" w:rsidR="00535B51" w:rsidRPr="002440F7" w:rsidRDefault="00535B51"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8252A04" w14:textId="77777777" w:rsidR="00535B51" w:rsidRPr="00905BCA" w:rsidRDefault="00535B51" w:rsidP="000D4021">
            <w:pPr>
              <w:spacing w:after="0"/>
              <w:jc w:val="left"/>
              <w:rPr>
                <w:color w:val="404040" w:themeColor="text1" w:themeTint="BF"/>
              </w:rPr>
            </w:pPr>
          </w:p>
        </w:tc>
      </w:tr>
    </w:tbl>
    <w:p w14:paraId="228E93DF" w14:textId="77777777" w:rsidR="00535B51" w:rsidRPr="00D55656" w:rsidRDefault="00535B51" w:rsidP="00E8137E">
      <w:pPr>
        <w:pStyle w:val="Prrafodelista"/>
        <w:numPr>
          <w:ilvl w:val="0"/>
          <w:numId w:val="14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535B51" w14:paraId="74821B9F" w14:textId="77777777" w:rsidTr="000D4021">
        <w:tc>
          <w:tcPr>
            <w:tcW w:w="2155" w:type="dxa"/>
            <w:vAlign w:val="center"/>
          </w:tcPr>
          <w:p w14:paraId="52CB9F1D" w14:textId="77777777" w:rsidR="00535B51" w:rsidRPr="002440F7" w:rsidRDefault="00535B51"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8A3F1DA" w14:textId="77777777" w:rsidR="00535B51" w:rsidRPr="00905BCA" w:rsidRDefault="00535B51" w:rsidP="000D4021">
            <w:pPr>
              <w:spacing w:after="0"/>
              <w:jc w:val="left"/>
              <w:rPr>
                <w:color w:val="404040" w:themeColor="text1" w:themeTint="BF"/>
              </w:rPr>
            </w:pPr>
            <w:r>
              <w:rPr>
                <w:color w:val="404040" w:themeColor="text1" w:themeTint="BF"/>
              </w:rPr>
              <w:t>Total</w:t>
            </w:r>
          </w:p>
        </w:tc>
      </w:tr>
      <w:tr w:rsidR="00535B51" w14:paraId="5D7CDDA2" w14:textId="77777777" w:rsidTr="000D4021">
        <w:tc>
          <w:tcPr>
            <w:tcW w:w="2155" w:type="dxa"/>
            <w:vAlign w:val="center"/>
          </w:tcPr>
          <w:p w14:paraId="3E6AA463" w14:textId="77777777" w:rsidR="00535B51" w:rsidRPr="002440F7" w:rsidRDefault="00535B51"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C314D19" w14:textId="77777777" w:rsidR="00535B51" w:rsidRPr="00D859B1" w:rsidRDefault="00535B51" w:rsidP="000D4021">
            <w:pPr>
              <w:spacing w:after="0"/>
              <w:jc w:val="left"/>
              <w:rPr>
                <w:color w:val="404040" w:themeColor="text1" w:themeTint="BF"/>
              </w:rPr>
            </w:pPr>
            <w:r w:rsidRPr="00D859B1">
              <w:rPr>
                <w:color w:val="404040" w:themeColor="text1" w:themeTint="BF"/>
              </w:rPr>
              <w:t>* SMMePlus</w:t>
            </w:r>
          </w:p>
          <w:p w14:paraId="2A677779" w14:textId="77777777" w:rsidR="00535B51" w:rsidRPr="00D859B1" w:rsidRDefault="00535B51" w:rsidP="000D4021">
            <w:pPr>
              <w:spacing w:after="0"/>
              <w:jc w:val="left"/>
              <w:rPr>
                <w:color w:val="404040" w:themeColor="text1" w:themeTint="BF"/>
              </w:rPr>
            </w:pPr>
            <w:r w:rsidRPr="00D859B1">
              <w:rPr>
                <w:color w:val="404040" w:themeColor="text1" w:themeTint="BF"/>
              </w:rPr>
              <w:t>* Homologation.docx</w:t>
            </w:r>
          </w:p>
          <w:p w14:paraId="5E5F2A0F" w14:textId="77777777" w:rsidR="00535B51" w:rsidRDefault="00535B51" w:rsidP="000D4021">
            <w:pPr>
              <w:spacing w:after="0"/>
              <w:jc w:val="left"/>
              <w:rPr>
                <w:color w:val="404040" w:themeColor="text1" w:themeTint="BF"/>
              </w:rPr>
            </w:pPr>
            <w:r w:rsidRPr="00D859B1">
              <w:rPr>
                <w:color w:val="404040" w:themeColor="text1" w:themeTint="BF"/>
              </w:rPr>
              <w:t>* Documento Starbeat</w:t>
            </w:r>
          </w:p>
          <w:p w14:paraId="03DD57C5" w14:textId="77777777" w:rsidR="00535B51" w:rsidRPr="00A05B2D" w:rsidRDefault="00535B51" w:rsidP="000D4021">
            <w:pPr>
              <w:spacing w:after="0"/>
              <w:jc w:val="left"/>
              <w:rPr>
                <w:color w:val="404040" w:themeColor="text1" w:themeTint="BF"/>
              </w:rPr>
            </w:pPr>
            <w:r w:rsidRPr="00524B43">
              <w:rPr>
                <w:color w:val="404040" w:themeColor="text1" w:themeTint="BF"/>
              </w:rPr>
              <w:t>* Dashboard de monitoreo para equipos con IP</w:t>
            </w:r>
          </w:p>
        </w:tc>
      </w:tr>
      <w:tr w:rsidR="00535B51" w14:paraId="1E7F11C5" w14:textId="77777777" w:rsidTr="000D4021">
        <w:tc>
          <w:tcPr>
            <w:tcW w:w="2155" w:type="dxa"/>
            <w:vAlign w:val="center"/>
          </w:tcPr>
          <w:p w14:paraId="1A4F6B1E" w14:textId="77777777" w:rsidR="00535B51" w:rsidRPr="002440F7" w:rsidRDefault="00535B51"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3CD1A83" w14:textId="77777777" w:rsidR="00535B51" w:rsidRDefault="00535B51" w:rsidP="000D4021">
            <w:pPr>
              <w:spacing w:after="0"/>
              <w:jc w:val="left"/>
              <w:rPr>
                <w:highlight w:val="yellow"/>
              </w:rPr>
            </w:pPr>
          </w:p>
        </w:tc>
      </w:tr>
    </w:tbl>
    <w:p w14:paraId="0BD987EA" w14:textId="77777777" w:rsidR="00535B51" w:rsidRPr="00115604" w:rsidRDefault="00535B51" w:rsidP="00E8137E">
      <w:pPr>
        <w:pStyle w:val="Prrafodelista"/>
        <w:numPr>
          <w:ilvl w:val="0"/>
          <w:numId w:val="142"/>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535B51" w:rsidRPr="00051A34" w14:paraId="5AF36D77" w14:textId="77777777" w:rsidTr="000D4021">
        <w:trPr>
          <w:trHeight w:val="432"/>
        </w:trPr>
        <w:tc>
          <w:tcPr>
            <w:tcW w:w="1249" w:type="pct"/>
            <w:vAlign w:val="center"/>
          </w:tcPr>
          <w:p w14:paraId="333FCB37" w14:textId="77777777" w:rsidR="00535B51" w:rsidRPr="00DA423E" w:rsidRDefault="00535B51"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163C117" w14:textId="77777777" w:rsidR="00535B51" w:rsidRPr="00DA423E" w:rsidRDefault="00535B51" w:rsidP="000D4021">
            <w:pPr>
              <w:spacing w:after="0"/>
              <w:jc w:val="center"/>
              <w:rPr>
                <w:b/>
                <w:bCs/>
                <w:color w:val="404040" w:themeColor="text1" w:themeTint="BF"/>
              </w:rPr>
            </w:pPr>
            <w:r w:rsidRPr="00DA423E">
              <w:rPr>
                <w:b/>
                <w:bCs/>
                <w:color w:val="404040" w:themeColor="text1" w:themeTint="BF"/>
              </w:rPr>
              <w:t>Contenido</w:t>
            </w:r>
          </w:p>
        </w:tc>
      </w:tr>
      <w:tr w:rsidR="00535B51" w:rsidRPr="00051A34" w14:paraId="0F513523" w14:textId="77777777" w:rsidTr="000D4021">
        <w:trPr>
          <w:trHeight w:val="432"/>
        </w:trPr>
        <w:tc>
          <w:tcPr>
            <w:tcW w:w="1249" w:type="pct"/>
            <w:vAlign w:val="center"/>
          </w:tcPr>
          <w:p w14:paraId="47BB4D77" w14:textId="468720B6" w:rsidR="00535B51" w:rsidRPr="00051A34" w:rsidRDefault="00230113" w:rsidP="000D4021">
            <w:pPr>
              <w:spacing w:after="0"/>
              <w:jc w:val="left"/>
              <w:rPr>
                <w:b/>
                <w:bCs/>
                <w:color w:val="404040" w:themeColor="text1" w:themeTint="BF"/>
              </w:rPr>
            </w:pPr>
            <w:r>
              <w:rPr>
                <w:rStyle w:val="nfasissutil"/>
                <w:b w:val="0"/>
                <w:bCs/>
              </w:rPr>
              <w:t>INODU-118</w:t>
            </w:r>
          </w:p>
        </w:tc>
        <w:tc>
          <w:tcPr>
            <w:tcW w:w="3751" w:type="pct"/>
            <w:vAlign w:val="center"/>
          </w:tcPr>
          <w:p w14:paraId="7797A2E5" w14:textId="713BBBD9" w:rsidR="00535B51" w:rsidRPr="00D3066D" w:rsidRDefault="00230113" w:rsidP="000D4021">
            <w:pPr>
              <w:spacing w:after="0"/>
              <w:jc w:val="left"/>
              <w:rPr>
                <w:noProof/>
                <w:color w:val="404040" w:themeColor="text1" w:themeTint="BF"/>
              </w:rPr>
            </w:pPr>
            <w:r w:rsidRPr="00230113">
              <w:rPr>
                <w:noProof/>
                <w:color w:val="404040" w:themeColor="text1" w:themeTint="BF"/>
              </w:rPr>
              <w:t>Mantenimiento Componentes SMMC Solución ENEL</w:t>
            </w:r>
          </w:p>
        </w:tc>
      </w:tr>
      <w:tr w:rsidR="00230113" w:rsidRPr="00051A34" w14:paraId="6D074430" w14:textId="77777777" w:rsidTr="000D4021">
        <w:trPr>
          <w:trHeight w:val="432"/>
        </w:trPr>
        <w:tc>
          <w:tcPr>
            <w:tcW w:w="1249" w:type="pct"/>
            <w:vAlign w:val="center"/>
          </w:tcPr>
          <w:p w14:paraId="6D23CC0B" w14:textId="73379295" w:rsidR="00230113" w:rsidRDefault="00230113" w:rsidP="000D4021">
            <w:pPr>
              <w:spacing w:after="0"/>
              <w:jc w:val="left"/>
              <w:rPr>
                <w:b/>
                <w:bCs/>
                <w:color w:val="404040" w:themeColor="text1" w:themeTint="BF"/>
              </w:rPr>
            </w:pPr>
            <w:r>
              <w:rPr>
                <w:rStyle w:val="nfasissutil"/>
                <w:b w:val="0"/>
                <w:bCs/>
              </w:rPr>
              <w:t>INODU-121</w:t>
            </w:r>
          </w:p>
        </w:tc>
        <w:tc>
          <w:tcPr>
            <w:tcW w:w="3751" w:type="pct"/>
            <w:vAlign w:val="center"/>
          </w:tcPr>
          <w:p w14:paraId="1157B6AA" w14:textId="7909623A" w:rsidR="00230113" w:rsidRPr="00D3066D" w:rsidRDefault="00230113" w:rsidP="000D4021">
            <w:pPr>
              <w:spacing w:after="0"/>
              <w:jc w:val="left"/>
              <w:rPr>
                <w:noProof/>
                <w:color w:val="404040" w:themeColor="text1" w:themeTint="BF"/>
              </w:rPr>
            </w:pPr>
            <w:r w:rsidRPr="00230113">
              <w:rPr>
                <w:noProof/>
                <w:color w:val="404040" w:themeColor="text1" w:themeTint="BF"/>
              </w:rPr>
              <w:t>Mantenimiento Componentes SMMC</w:t>
            </w:r>
            <w:r>
              <w:rPr>
                <w:noProof/>
                <w:color w:val="404040" w:themeColor="text1" w:themeTint="BF"/>
              </w:rPr>
              <w:t xml:space="preserve"> </w:t>
            </w:r>
            <w:r w:rsidRPr="00230113">
              <w:rPr>
                <w:noProof/>
                <w:color w:val="404040" w:themeColor="text1" w:themeTint="BF"/>
              </w:rPr>
              <w:t>Starbeat</w:t>
            </w:r>
          </w:p>
        </w:tc>
      </w:tr>
    </w:tbl>
    <w:p w14:paraId="208777DA" w14:textId="77777777" w:rsidR="00535B51" w:rsidRPr="005115D3" w:rsidRDefault="00535B51" w:rsidP="00E8137E">
      <w:pPr>
        <w:pStyle w:val="Prrafodelista"/>
        <w:numPr>
          <w:ilvl w:val="0"/>
          <w:numId w:val="142"/>
        </w:numPr>
        <w:spacing w:after="0"/>
        <w:rPr>
          <w:b/>
          <w:bCs/>
        </w:rPr>
      </w:pPr>
      <w:r w:rsidRPr="005115D3">
        <w:rPr>
          <w:b/>
          <w:bCs/>
        </w:rPr>
        <w:t>Auditoría inodú</w:t>
      </w:r>
    </w:p>
    <w:p w14:paraId="0890AEA0" w14:textId="3B16AF49" w:rsidR="007E4804" w:rsidRDefault="007E4804" w:rsidP="007E4804">
      <w:pPr>
        <w:pStyle w:val="Prrafodelista"/>
        <w:spacing w:after="0"/>
        <w:ind w:left="0"/>
        <w:rPr>
          <w:rStyle w:val="nfasissutil"/>
          <w:b w:val="0"/>
          <w:bCs/>
        </w:rPr>
      </w:pPr>
      <w:r>
        <w:rPr>
          <w:rStyle w:val="nfasissutil"/>
          <w:b w:val="0"/>
          <w:bCs/>
        </w:rPr>
        <w:t>Relativo a la identificación de la disponibilidad de comunicaciones, esta se puede abordar desde el punto de vista de medidas de chequeo continuo de comunicación (ID-Planes-89). En INODU-118 e INODU-121 se describen los procedimientos de Mantenimientos por eventos y Mantenimientos operativos para la solución Enel y la Solución Punto a Punto respectivamente. De este modo es posible corroborar la existencia de protocolos de seguridad operacional que permiten detectar problemas de comunicación entre las componentes del sistema y realizar su respectivo mantenimiento para asegurar</w:t>
      </w:r>
      <w:r w:rsidR="00230113">
        <w:rPr>
          <w:rStyle w:val="nfasissutil"/>
          <w:b w:val="0"/>
          <w:bCs/>
        </w:rPr>
        <w:t xml:space="preserve"> </w:t>
      </w:r>
      <w:r>
        <w:rPr>
          <w:rStyle w:val="nfasissutil"/>
          <w:b w:val="0"/>
          <w:bCs/>
        </w:rPr>
        <w:t xml:space="preserve">la disponibilidad operativa. </w:t>
      </w:r>
    </w:p>
    <w:p w14:paraId="7C499328" w14:textId="7429B463" w:rsidR="00535B51" w:rsidRDefault="00535B51" w:rsidP="00535B51">
      <w:r>
        <w:t xml:space="preserve"> </w:t>
      </w:r>
      <w:r w:rsidR="00230113">
        <w:t xml:space="preserve">De este modo a partir </w:t>
      </w:r>
      <w:r w:rsidR="00001DCE">
        <w:t>de los procedimientos</w:t>
      </w:r>
      <w:r w:rsidR="00230113">
        <w:t xml:space="preserve"> de Mantenimiento es posible identificar y reportar los enlaces de comunicación con falla y el estado de comunicaciones del sistema.</w:t>
      </w:r>
    </w:p>
    <w:p w14:paraId="2D9F5A45" w14:textId="77777777" w:rsidR="00535B51" w:rsidRPr="009461C8" w:rsidRDefault="00535B51" w:rsidP="00E8137E">
      <w:pPr>
        <w:pStyle w:val="Prrafodelista"/>
        <w:numPr>
          <w:ilvl w:val="0"/>
          <w:numId w:val="142"/>
        </w:numPr>
        <w:spacing w:after="0"/>
        <w:rPr>
          <w:b/>
          <w:bCs/>
        </w:rPr>
      </w:pPr>
      <w:r w:rsidRPr="009461C8">
        <w:rPr>
          <w:b/>
          <w:bCs/>
        </w:rPr>
        <w:t>Cumplimiento de auditoria</w:t>
      </w:r>
    </w:p>
    <w:p w14:paraId="142A6A38" w14:textId="77777777" w:rsidR="00001DCE" w:rsidRDefault="00535B51" w:rsidP="00535B51">
      <w:r w:rsidRPr="00EA6725">
        <w:t>Basado en los antecedentes revisados, a juicio de inodú</w:t>
      </w:r>
      <w:r w:rsidR="00001DCE">
        <w:t>:</w:t>
      </w:r>
    </w:p>
    <w:p w14:paraId="2E201CCA" w14:textId="614455F8" w:rsidR="00001DCE" w:rsidRDefault="00001DCE" w:rsidP="002F17E2">
      <w:pPr>
        <w:pStyle w:val="Prrafodelista"/>
        <w:numPr>
          <w:ilvl w:val="1"/>
          <w:numId w:val="230"/>
        </w:numPr>
      </w:pPr>
      <w:r>
        <w:t>S</w:t>
      </w:r>
      <w:r w:rsidR="00535B51" w:rsidRPr="00EA6725">
        <w:t xml:space="preserve">e </w:t>
      </w:r>
      <w:r w:rsidR="00535B51">
        <w:t>cumple</w:t>
      </w:r>
      <w:r>
        <w:t xml:space="preserve"> totalmente</w:t>
      </w:r>
      <w:r w:rsidR="00535B51" w:rsidRPr="00EA6725">
        <w:t xml:space="preserve"> el requerimiento</w:t>
      </w:r>
      <w:r>
        <w:t xml:space="preserve"> AT0252 </w:t>
      </w:r>
    </w:p>
    <w:p w14:paraId="2359F6DF" w14:textId="2F668D44" w:rsidR="00001DCE" w:rsidRDefault="00001DCE" w:rsidP="002F17E2">
      <w:pPr>
        <w:pStyle w:val="Prrafodelista"/>
        <w:numPr>
          <w:ilvl w:val="1"/>
          <w:numId w:val="230"/>
        </w:numPr>
      </w:pPr>
      <w:r>
        <w:t>S</w:t>
      </w:r>
      <w:r w:rsidRPr="00EA6725">
        <w:t xml:space="preserve">e </w:t>
      </w:r>
      <w:r>
        <w:t>cumple totalmente</w:t>
      </w:r>
      <w:r w:rsidRPr="00EA6725">
        <w:t xml:space="preserve"> el requerimiento</w:t>
      </w:r>
      <w:r>
        <w:t xml:space="preserve"> AT0253</w:t>
      </w:r>
    </w:p>
    <w:p w14:paraId="014BAFF5" w14:textId="77777777" w:rsidR="00535B51" w:rsidRPr="009461C8" w:rsidRDefault="00535B51" w:rsidP="00E8137E">
      <w:pPr>
        <w:pStyle w:val="Prrafodelista"/>
        <w:numPr>
          <w:ilvl w:val="0"/>
          <w:numId w:val="142"/>
        </w:numPr>
        <w:spacing w:after="0"/>
        <w:rPr>
          <w:b/>
          <w:bCs/>
        </w:rPr>
      </w:pPr>
      <w:r w:rsidRPr="009461C8">
        <w:rPr>
          <w:b/>
          <w:bCs/>
        </w:rPr>
        <w:t>Observación auditoría</w:t>
      </w:r>
    </w:p>
    <w:p w14:paraId="11BB9F14" w14:textId="77777777" w:rsidR="000F4514" w:rsidRDefault="000F4514" w:rsidP="000F4514">
      <w:r>
        <w:t>Los planes de implementación requeridos para el cumplimiento del requerimiento son los siguientes:</w:t>
      </w:r>
    </w:p>
    <w:p w14:paraId="6253755A" w14:textId="54A571BA" w:rsidR="00535B51" w:rsidRDefault="000F4514" w:rsidP="003473D8">
      <w:r>
        <w:t>ID-Planes-089</w:t>
      </w:r>
    </w:p>
    <w:p w14:paraId="280C781E" w14:textId="2D6338A8" w:rsidR="006F6D21" w:rsidRPr="002B5694" w:rsidRDefault="006F6D21" w:rsidP="006F6D21">
      <w:pPr>
        <w:pStyle w:val="Ttulo2"/>
        <w:ind w:left="576"/>
        <w:rPr>
          <w:lang w:val="en-US"/>
        </w:rPr>
      </w:pPr>
      <w:bookmarkStart w:id="220" w:name="_Toc85216502"/>
      <w:r w:rsidRPr="002B5694">
        <w:rPr>
          <w:lang w:val="en-US"/>
        </w:rPr>
        <w:lastRenderedPageBreak/>
        <w:t>Requerimiento</w:t>
      </w:r>
      <w:r>
        <w:rPr>
          <w:lang w:val="en-US"/>
        </w:rPr>
        <w:t xml:space="preserve"> </w:t>
      </w:r>
      <w:r w:rsidRPr="002B5694">
        <w:rPr>
          <w:lang w:val="en-US"/>
        </w:rPr>
        <w:t>AT0254</w:t>
      </w:r>
      <w:bookmarkEnd w:id="220"/>
    </w:p>
    <w:p w14:paraId="0168E2A8" w14:textId="77777777" w:rsidR="006F6D21" w:rsidRPr="00AD09D4" w:rsidRDefault="006F6D21" w:rsidP="002F17E2">
      <w:pPr>
        <w:pStyle w:val="Prrafodelista"/>
        <w:numPr>
          <w:ilvl w:val="0"/>
          <w:numId w:val="143"/>
        </w:numPr>
        <w:rPr>
          <w:b/>
          <w:bCs/>
        </w:rPr>
      </w:pPr>
      <w:r w:rsidRPr="00CD33BE">
        <w:rPr>
          <w:b/>
          <w:bCs/>
        </w:rPr>
        <w:t>Requerimiento</w:t>
      </w:r>
    </w:p>
    <w:p w14:paraId="2FCBECA6" w14:textId="77777777" w:rsidR="006F6D21" w:rsidRPr="00BB2533" w:rsidRDefault="006F6D21" w:rsidP="006F6D21">
      <w:r w:rsidRPr="0017199E">
        <w:t>AT0254: El SGO deberá poder identificar y reportar la Interrupción del Suministro y su reposición.</w:t>
      </w:r>
    </w:p>
    <w:p w14:paraId="3D4256D3" w14:textId="77777777" w:rsidR="006F6D21" w:rsidRDefault="006F6D21" w:rsidP="002F17E2">
      <w:pPr>
        <w:pStyle w:val="Prrafodelista"/>
        <w:numPr>
          <w:ilvl w:val="0"/>
          <w:numId w:val="143"/>
        </w:numPr>
        <w:spacing w:after="0"/>
        <w:rPr>
          <w:rStyle w:val="nfasissutil"/>
        </w:rPr>
      </w:pPr>
      <w:r w:rsidRPr="00D55656">
        <w:rPr>
          <w:rStyle w:val="nfasissutil"/>
        </w:rPr>
        <w:t xml:space="preserve">Comentario inodú del requerimiento </w:t>
      </w:r>
    </w:p>
    <w:p w14:paraId="3509BCAD" w14:textId="77777777" w:rsidR="006F6D21" w:rsidRDefault="006F6D21" w:rsidP="006F6D21">
      <w:pPr>
        <w:pStyle w:val="Prrafodelista"/>
        <w:spacing w:after="0"/>
        <w:ind w:left="0"/>
        <w:rPr>
          <w:rStyle w:val="nfasissutil"/>
          <w:b w:val="0"/>
          <w:bCs/>
        </w:rPr>
      </w:pPr>
      <w:r>
        <w:rPr>
          <w:rStyle w:val="nfasissutil"/>
          <w:b w:val="0"/>
          <w:bCs/>
        </w:rPr>
        <w:t>Para verificar este requerimiento se debe corroborar que el SGO:</w:t>
      </w:r>
    </w:p>
    <w:p w14:paraId="5197F6BD" w14:textId="1EF73B44" w:rsidR="006F6D21" w:rsidRDefault="006F6D21" w:rsidP="002F17E2">
      <w:pPr>
        <w:pStyle w:val="Prrafodelista"/>
        <w:numPr>
          <w:ilvl w:val="1"/>
          <w:numId w:val="230"/>
        </w:numPr>
        <w:spacing w:after="0"/>
        <w:rPr>
          <w:rStyle w:val="nfasissutil"/>
          <w:b w:val="0"/>
          <w:bCs/>
        </w:rPr>
      </w:pPr>
      <w:r>
        <w:rPr>
          <w:rStyle w:val="nfasissutil"/>
          <w:b w:val="0"/>
          <w:bCs/>
        </w:rPr>
        <w:t xml:space="preserve">Permita identificar </w:t>
      </w:r>
      <w:r w:rsidR="006D4561">
        <w:rPr>
          <w:rStyle w:val="nfasissutil"/>
          <w:b w:val="0"/>
          <w:bCs/>
        </w:rPr>
        <w:t>Interrupción</w:t>
      </w:r>
      <w:r w:rsidR="000C4AEF">
        <w:rPr>
          <w:rStyle w:val="nfasissutil"/>
          <w:b w:val="0"/>
          <w:bCs/>
        </w:rPr>
        <w:t xml:space="preserve"> del suministro y su reposición.</w:t>
      </w:r>
    </w:p>
    <w:p w14:paraId="4DE18BD9" w14:textId="78B4CE7F" w:rsidR="006F6D21" w:rsidRPr="00453082" w:rsidRDefault="006F6D21" w:rsidP="002F17E2">
      <w:pPr>
        <w:pStyle w:val="Prrafodelista"/>
        <w:numPr>
          <w:ilvl w:val="1"/>
          <w:numId w:val="230"/>
        </w:numPr>
        <w:spacing w:after="0"/>
        <w:rPr>
          <w:rStyle w:val="nfasissutil"/>
          <w:b w:val="0"/>
          <w:bCs/>
        </w:rPr>
      </w:pPr>
      <w:r>
        <w:rPr>
          <w:rStyle w:val="nfasissutil"/>
          <w:b w:val="0"/>
          <w:bCs/>
        </w:rPr>
        <w:t xml:space="preserve">Permita reportar </w:t>
      </w:r>
      <w:r w:rsidR="006D4561">
        <w:rPr>
          <w:rStyle w:val="nfasissutil"/>
          <w:b w:val="0"/>
          <w:bCs/>
        </w:rPr>
        <w:t>Interrupción del suministro y su reposición.</w:t>
      </w:r>
    </w:p>
    <w:p w14:paraId="60BEDFD8" w14:textId="77777777" w:rsidR="006F6D21" w:rsidRPr="00927A50" w:rsidRDefault="006F6D21" w:rsidP="006F6D21">
      <w:pPr>
        <w:pStyle w:val="Prrafodelista"/>
        <w:spacing w:after="0"/>
        <w:ind w:left="0"/>
        <w:rPr>
          <w:rStyle w:val="nfasissutil"/>
          <w:b w:val="0"/>
          <w:bCs/>
        </w:rPr>
      </w:pPr>
    </w:p>
    <w:p w14:paraId="72A693BF" w14:textId="77777777" w:rsidR="006F6D21" w:rsidRPr="00B23B6D" w:rsidRDefault="006F6D21" w:rsidP="002F17E2">
      <w:pPr>
        <w:pStyle w:val="Prrafodelista"/>
        <w:numPr>
          <w:ilvl w:val="0"/>
          <w:numId w:val="143"/>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6F6D21" w14:paraId="2359F179" w14:textId="77777777" w:rsidTr="000D4021">
        <w:trPr>
          <w:trHeight w:val="116"/>
        </w:trPr>
        <w:tc>
          <w:tcPr>
            <w:tcW w:w="2155" w:type="dxa"/>
            <w:vAlign w:val="center"/>
          </w:tcPr>
          <w:p w14:paraId="7B7F05D6" w14:textId="77777777" w:rsidR="006F6D21" w:rsidRPr="002440F7" w:rsidRDefault="006F6D21"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30FE1E5" w14:textId="77777777" w:rsidR="006F6D21" w:rsidRPr="00905BCA" w:rsidRDefault="006F6D21" w:rsidP="000D4021">
            <w:pPr>
              <w:spacing w:after="0"/>
              <w:jc w:val="left"/>
              <w:rPr>
                <w:color w:val="404040" w:themeColor="text1" w:themeTint="BF"/>
              </w:rPr>
            </w:pPr>
            <w:r>
              <w:rPr>
                <w:color w:val="404040" w:themeColor="text1" w:themeTint="BF"/>
              </w:rPr>
              <w:t>SGO; Seguridad</w:t>
            </w:r>
          </w:p>
        </w:tc>
      </w:tr>
      <w:tr w:rsidR="006F6D21" w14:paraId="025C7D4F" w14:textId="77777777" w:rsidTr="000D4021">
        <w:tc>
          <w:tcPr>
            <w:tcW w:w="2155" w:type="dxa"/>
            <w:vAlign w:val="center"/>
          </w:tcPr>
          <w:p w14:paraId="4C917C48" w14:textId="77777777" w:rsidR="006F6D21" w:rsidRPr="002440F7" w:rsidRDefault="006F6D21"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459C162" w14:textId="77777777" w:rsidR="006F6D21" w:rsidRPr="00905BCA" w:rsidRDefault="006F6D21" w:rsidP="000D4021">
            <w:pPr>
              <w:spacing w:after="0"/>
              <w:jc w:val="left"/>
              <w:rPr>
                <w:color w:val="404040" w:themeColor="text1" w:themeTint="BF"/>
              </w:rPr>
            </w:pPr>
          </w:p>
        </w:tc>
      </w:tr>
    </w:tbl>
    <w:p w14:paraId="313FF5B9" w14:textId="77777777" w:rsidR="006F6D21" w:rsidRPr="00D55656" w:rsidRDefault="006F6D21" w:rsidP="002F17E2">
      <w:pPr>
        <w:pStyle w:val="Prrafodelista"/>
        <w:numPr>
          <w:ilvl w:val="0"/>
          <w:numId w:val="143"/>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F6D21" w14:paraId="401442D2" w14:textId="77777777" w:rsidTr="000D4021">
        <w:tc>
          <w:tcPr>
            <w:tcW w:w="2155" w:type="dxa"/>
            <w:vAlign w:val="center"/>
          </w:tcPr>
          <w:p w14:paraId="7DC2929F" w14:textId="77777777" w:rsidR="006F6D21" w:rsidRPr="002440F7" w:rsidRDefault="006F6D21"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C7FDB7E" w14:textId="77777777" w:rsidR="006F6D21" w:rsidRPr="00905BCA" w:rsidRDefault="006F6D21" w:rsidP="000D4021">
            <w:pPr>
              <w:spacing w:after="0"/>
              <w:jc w:val="left"/>
              <w:rPr>
                <w:color w:val="404040" w:themeColor="text1" w:themeTint="BF"/>
              </w:rPr>
            </w:pPr>
            <w:r>
              <w:rPr>
                <w:color w:val="404040" w:themeColor="text1" w:themeTint="BF"/>
              </w:rPr>
              <w:t>Total</w:t>
            </w:r>
          </w:p>
        </w:tc>
      </w:tr>
      <w:tr w:rsidR="006F6D21" w14:paraId="411B2628" w14:textId="77777777" w:rsidTr="000D4021">
        <w:tc>
          <w:tcPr>
            <w:tcW w:w="2155" w:type="dxa"/>
            <w:vAlign w:val="center"/>
          </w:tcPr>
          <w:p w14:paraId="64544828" w14:textId="77777777" w:rsidR="006F6D21" w:rsidRPr="002440F7" w:rsidRDefault="006F6D21"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0610685" w14:textId="77777777" w:rsidR="006F6D21" w:rsidRPr="00BB2533" w:rsidRDefault="006F6D21" w:rsidP="000D4021">
            <w:pPr>
              <w:spacing w:after="0"/>
              <w:jc w:val="left"/>
              <w:rPr>
                <w:color w:val="404040" w:themeColor="text1" w:themeTint="BF"/>
              </w:rPr>
            </w:pPr>
            <w:r w:rsidRPr="00BB2533">
              <w:rPr>
                <w:color w:val="404040" w:themeColor="text1" w:themeTint="BF"/>
              </w:rPr>
              <w:t>* SMMePlus</w:t>
            </w:r>
          </w:p>
          <w:p w14:paraId="7543C393" w14:textId="77777777" w:rsidR="006F6D21" w:rsidRPr="00BB2533" w:rsidRDefault="006F6D21" w:rsidP="000D4021">
            <w:pPr>
              <w:spacing w:after="0"/>
              <w:jc w:val="left"/>
              <w:rPr>
                <w:color w:val="404040" w:themeColor="text1" w:themeTint="BF"/>
              </w:rPr>
            </w:pPr>
            <w:r w:rsidRPr="00BB2533">
              <w:rPr>
                <w:color w:val="404040" w:themeColor="text1" w:themeTint="BF"/>
              </w:rPr>
              <w:t>* Homologation.docx</w:t>
            </w:r>
          </w:p>
          <w:p w14:paraId="43B2E580" w14:textId="77777777" w:rsidR="006F6D21" w:rsidRPr="00A05B2D" w:rsidRDefault="006F6D21" w:rsidP="000D4021">
            <w:pPr>
              <w:spacing w:after="0"/>
              <w:jc w:val="left"/>
              <w:rPr>
                <w:color w:val="404040" w:themeColor="text1" w:themeTint="BF"/>
              </w:rPr>
            </w:pPr>
            <w:r w:rsidRPr="00BB2533">
              <w:rPr>
                <w:color w:val="404040" w:themeColor="text1" w:themeTint="BF"/>
              </w:rPr>
              <w:t>* Documento Starbeat</w:t>
            </w:r>
          </w:p>
        </w:tc>
      </w:tr>
      <w:tr w:rsidR="006F6D21" w14:paraId="6AE61E64" w14:textId="77777777" w:rsidTr="000D4021">
        <w:tc>
          <w:tcPr>
            <w:tcW w:w="2155" w:type="dxa"/>
            <w:vAlign w:val="center"/>
          </w:tcPr>
          <w:p w14:paraId="4993B162" w14:textId="77777777" w:rsidR="006F6D21" w:rsidRPr="002440F7" w:rsidRDefault="006F6D21"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208E92C" w14:textId="31294D41" w:rsidR="006F6D21" w:rsidRDefault="00517312" w:rsidP="000D4021">
            <w:pPr>
              <w:spacing w:after="0"/>
              <w:jc w:val="left"/>
              <w:rPr>
                <w:highlight w:val="yellow"/>
              </w:rPr>
            </w:pPr>
            <w:r w:rsidRPr="00517312">
              <w:t>-</w:t>
            </w:r>
          </w:p>
        </w:tc>
      </w:tr>
    </w:tbl>
    <w:p w14:paraId="1928C144" w14:textId="77777777" w:rsidR="006F6D21" w:rsidRPr="000B02AD" w:rsidRDefault="006F6D21" w:rsidP="002F17E2">
      <w:pPr>
        <w:pStyle w:val="Prrafodelista"/>
        <w:numPr>
          <w:ilvl w:val="0"/>
          <w:numId w:val="143"/>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6F6D21" w:rsidRPr="00051A34" w14:paraId="10F7381F" w14:textId="77777777" w:rsidTr="000D4021">
        <w:trPr>
          <w:trHeight w:val="432"/>
        </w:trPr>
        <w:tc>
          <w:tcPr>
            <w:tcW w:w="1249" w:type="pct"/>
            <w:vAlign w:val="center"/>
          </w:tcPr>
          <w:p w14:paraId="4B8B0693" w14:textId="77777777" w:rsidR="006F6D21" w:rsidRPr="00DA423E" w:rsidRDefault="006F6D21"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F880A13" w14:textId="77777777" w:rsidR="006F6D21" w:rsidRPr="00DA423E" w:rsidRDefault="006F6D21" w:rsidP="000D4021">
            <w:pPr>
              <w:spacing w:after="0"/>
              <w:jc w:val="center"/>
              <w:rPr>
                <w:b/>
                <w:bCs/>
                <w:color w:val="404040" w:themeColor="text1" w:themeTint="BF"/>
              </w:rPr>
            </w:pPr>
            <w:r w:rsidRPr="00DA423E">
              <w:rPr>
                <w:b/>
                <w:bCs/>
                <w:color w:val="404040" w:themeColor="text1" w:themeTint="BF"/>
              </w:rPr>
              <w:t>Contenido</w:t>
            </w:r>
          </w:p>
        </w:tc>
      </w:tr>
      <w:tr w:rsidR="006F6D21" w:rsidRPr="00051A34" w14:paraId="39F0A5EE" w14:textId="77777777" w:rsidTr="000D4021">
        <w:trPr>
          <w:trHeight w:val="432"/>
        </w:trPr>
        <w:tc>
          <w:tcPr>
            <w:tcW w:w="1249" w:type="pct"/>
            <w:vAlign w:val="center"/>
          </w:tcPr>
          <w:p w14:paraId="7730C018" w14:textId="77777777" w:rsidR="006F6D21" w:rsidRPr="00051A34" w:rsidRDefault="006F6D21" w:rsidP="000D4021">
            <w:pPr>
              <w:spacing w:after="0"/>
              <w:jc w:val="left"/>
              <w:rPr>
                <w:b/>
                <w:bCs/>
                <w:color w:val="404040" w:themeColor="text1" w:themeTint="BF"/>
              </w:rPr>
            </w:pPr>
            <w:r>
              <w:rPr>
                <w:b/>
                <w:bCs/>
                <w:color w:val="404040" w:themeColor="text1" w:themeTint="BF"/>
              </w:rPr>
              <w:t>INODU-XX-X</w:t>
            </w:r>
          </w:p>
        </w:tc>
        <w:tc>
          <w:tcPr>
            <w:tcW w:w="3751" w:type="pct"/>
            <w:vAlign w:val="center"/>
          </w:tcPr>
          <w:p w14:paraId="244659D2" w14:textId="1885727C" w:rsidR="006F6D21" w:rsidRPr="00D3066D" w:rsidRDefault="00517312" w:rsidP="000D4021">
            <w:pPr>
              <w:spacing w:after="0"/>
              <w:jc w:val="left"/>
              <w:rPr>
                <w:noProof/>
                <w:color w:val="404040" w:themeColor="text1" w:themeTint="BF"/>
              </w:rPr>
            </w:pPr>
            <w:r>
              <w:rPr>
                <w:noProof/>
                <w:color w:val="404040" w:themeColor="text1" w:themeTint="BF"/>
              </w:rPr>
              <w:t>-</w:t>
            </w:r>
          </w:p>
        </w:tc>
      </w:tr>
    </w:tbl>
    <w:p w14:paraId="06C64359" w14:textId="77777777" w:rsidR="006F6D21" w:rsidRPr="005115D3" w:rsidRDefault="006F6D21" w:rsidP="002F17E2">
      <w:pPr>
        <w:pStyle w:val="Prrafodelista"/>
        <w:numPr>
          <w:ilvl w:val="0"/>
          <w:numId w:val="143"/>
        </w:numPr>
        <w:spacing w:after="0"/>
        <w:rPr>
          <w:b/>
          <w:bCs/>
        </w:rPr>
      </w:pPr>
      <w:r w:rsidRPr="005115D3">
        <w:rPr>
          <w:b/>
          <w:bCs/>
        </w:rPr>
        <w:t>Auditoría inodú</w:t>
      </w:r>
    </w:p>
    <w:p w14:paraId="36739921" w14:textId="3E68D431" w:rsidR="004274F6" w:rsidRPr="004274F6" w:rsidRDefault="004274F6" w:rsidP="006F6D21">
      <w:r w:rsidRPr="004274F6">
        <w:t>Este requerimiento deberá ser abordado desde el punto de vista de los SGO. Para ello se desarrollará cada uno de manera individual</w:t>
      </w:r>
    </w:p>
    <w:p w14:paraId="6E5E9A6C" w14:textId="03071F17" w:rsidR="006F6D21" w:rsidRDefault="006F6D21" w:rsidP="006F6D21">
      <w:r w:rsidRPr="000E5080">
        <w:rPr>
          <w:b/>
          <w:bCs/>
        </w:rPr>
        <w:t>Solución Enel – SMMePlus:</w:t>
      </w:r>
      <w:r>
        <w:t xml:space="preserve"> </w:t>
      </w:r>
      <w:r w:rsidR="004274F6">
        <w:t>[información pendiente]</w:t>
      </w:r>
    </w:p>
    <w:p w14:paraId="3E5708DC" w14:textId="31E624F3" w:rsidR="006F6D21" w:rsidRDefault="006F6D21" w:rsidP="006F6D21">
      <w:r w:rsidRPr="000E5080">
        <w:rPr>
          <w:b/>
          <w:bCs/>
        </w:rPr>
        <w:t>Solución Punto a Punto – StarBeat:</w:t>
      </w:r>
      <w:r>
        <w:t xml:space="preserve"> </w:t>
      </w:r>
      <w:r w:rsidR="004274F6">
        <w:t>[información pendiente]</w:t>
      </w:r>
    </w:p>
    <w:p w14:paraId="2DF8FDD6" w14:textId="77777777" w:rsidR="004274F6" w:rsidRDefault="006F6D21" w:rsidP="004274F6">
      <w:pPr>
        <w:pStyle w:val="Prrafodelista"/>
        <w:spacing w:after="0"/>
        <w:ind w:left="0"/>
      </w:pPr>
      <w:r>
        <w:t xml:space="preserve"> </w:t>
      </w:r>
      <w:r w:rsidR="004274F6">
        <w:t>La información relativa a este requerimiento será abordada en ID-Planes-063</w:t>
      </w:r>
    </w:p>
    <w:p w14:paraId="2BFBC1DB" w14:textId="442ECF69" w:rsidR="006F6D21" w:rsidRDefault="006F6D21" w:rsidP="006F6D21"/>
    <w:p w14:paraId="7448B18B" w14:textId="77777777" w:rsidR="006F6D21" w:rsidRPr="009461C8" w:rsidRDefault="006F6D21" w:rsidP="002F17E2">
      <w:pPr>
        <w:pStyle w:val="Prrafodelista"/>
        <w:numPr>
          <w:ilvl w:val="0"/>
          <w:numId w:val="143"/>
        </w:numPr>
        <w:spacing w:after="0"/>
        <w:rPr>
          <w:b/>
          <w:bCs/>
        </w:rPr>
      </w:pPr>
      <w:r w:rsidRPr="009461C8">
        <w:rPr>
          <w:b/>
          <w:bCs/>
        </w:rPr>
        <w:t>Cumplimiento de auditoria</w:t>
      </w:r>
    </w:p>
    <w:p w14:paraId="23D00A2C" w14:textId="6B3025DC" w:rsidR="006F6D21" w:rsidRDefault="006F6D21" w:rsidP="006F6D21">
      <w:r w:rsidRPr="00EA6725">
        <w:t xml:space="preserve">Basado en los antecedentes revisados, a juicio de inodú, </w:t>
      </w:r>
      <w:r w:rsidR="00517312">
        <w:t>se cumple parcialmente</w:t>
      </w:r>
      <w:r w:rsidRPr="00EA6725">
        <w:t xml:space="preserve"> el requerimiento.</w:t>
      </w:r>
    </w:p>
    <w:p w14:paraId="7F230A61" w14:textId="77777777" w:rsidR="006F6D21" w:rsidRPr="009461C8" w:rsidRDefault="006F6D21" w:rsidP="002F17E2">
      <w:pPr>
        <w:pStyle w:val="Prrafodelista"/>
        <w:numPr>
          <w:ilvl w:val="0"/>
          <w:numId w:val="143"/>
        </w:numPr>
        <w:spacing w:after="0"/>
        <w:rPr>
          <w:b/>
          <w:bCs/>
        </w:rPr>
      </w:pPr>
      <w:r w:rsidRPr="009461C8">
        <w:rPr>
          <w:b/>
          <w:bCs/>
        </w:rPr>
        <w:t>Observación auditoría</w:t>
      </w:r>
    </w:p>
    <w:p w14:paraId="7E52279E" w14:textId="77777777" w:rsidR="006F6D21" w:rsidRDefault="006F6D21" w:rsidP="006F6D21">
      <w:pPr>
        <w:pStyle w:val="Prrafodelista"/>
        <w:spacing w:after="0"/>
        <w:ind w:left="0"/>
      </w:pPr>
      <w:r>
        <w:lastRenderedPageBreak/>
        <w:t>Los planes de implementación requeridos para el cumplimiento del requerimiento son los siguientes:</w:t>
      </w:r>
    </w:p>
    <w:p w14:paraId="30C6C652" w14:textId="195EEA77" w:rsidR="006F6D21" w:rsidRDefault="00AE7D6C" w:rsidP="006F6D21">
      <w:pPr>
        <w:pStyle w:val="Prrafodelista"/>
        <w:spacing w:after="0"/>
        <w:ind w:left="0"/>
      </w:pPr>
      <w:r>
        <w:t>ID-Planes-0</w:t>
      </w:r>
      <w:r w:rsidR="006F6D21">
        <w:t>63</w:t>
      </w:r>
    </w:p>
    <w:p w14:paraId="54B2FD3F" w14:textId="77777777" w:rsidR="006F6D21" w:rsidRDefault="006F6D21" w:rsidP="006F6D21">
      <w:pPr>
        <w:spacing w:after="160" w:line="259" w:lineRule="auto"/>
        <w:jc w:val="left"/>
      </w:pPr>
    </w:p>
    <w:p w14:paraId="712FFBDA" w14:textId="5C6371FA" w:rsidR="00E23D04" w:rsidRDefault="00E23D04" w:rsidP="00E23D04">
      <w:pPr>
        <w:pStyle w:val="Ttulo2"/>
        <w:ind w:left="576"/>
      </w:pPr>
      <w:bookmarkStart w:id="221" w:name="_Toc85216503"/>
      <w:r>
        <w:t>Requerimiento AT0271</w:t>
      </w:r>
      <w:bookmarkEnd w:id="221"/>
    </w:p>
    <w:p w14:paraId="58DDCA36" w14:textId="77777777" w:rsidR="00E23D04" w:rsidRPr="00CD33BE" w:rsidRDefault="00E23D04" w:rsidP="00E8137E">
      <w:pPr>
        <w:pStyle w:val="Prrafodelista"/>
        <w:numPr>
          <w:ilvl w:val="0"/>
          <w:numId w:val="60"/>
        </w:numPr>
        <w:rPr>
          <w:b/>
          <w:bCs/>
        </w:rPr>
      </w:pPr>
      <w:r w:rsidRPr="00CD33BE">
        <w:rPr>
          <w:b/>
          <w:bCs/>
        </w:rPr>
        <w:t>Requerimiento</w:t>
      </w:r>
    </w:p>
    <w:p w14:paraId="4FA368BC" w14:textId="77777777" w:rsidR="00E23D04" w:rsidRDefault="00E23D04" w:rsidP="00E23D04">
      <w:pPr>
        <w:pStyle w:val="Prrafodelista"/>
        <w:ind w:left="0"/>
        <w:rPr>
          <w:b/>
          <w:bCs/>
        </w:rPr>
      </w:pPr>
      <w:r w:rsidRPr="005C3FD2">
        <w:t>El diseño del Sistema de Gestión y Operación debe asegurar la protección de los datos, almacenados o transmitidos, del SMMC contra su afectación accidental o intencional. El Sistema de Gestión y Operación podrá ser prestado por terceros a la Empresa Distribuidora a través de distintos modelos de servicio de infraestructura, plataforma y software, en cuyo caso los contratos de prestación de servicio tecnológico referidos deberán someterse a la ley chilena, en especial, en materia de protección, almacenamiento y tratamiento de datos. Dichos contratos deberán establecer medidas de seguridad de la información idóneas y suficientes para el resguardo de los datos. Sin perjuicio que terceros presten este servicio a la Empresa Distribuidora, ésta será responsable del debido cumplimiento de las exigencias establecidas en la normativa.</w:t>
      </w:r>
    </w:p>
    <w:p w14:paraId="4AF5DC72" w14:textId="77777777" w:rsidR="00E23D04" w:rsidRDefault="00E23D04" w:rsidP="00E8137E">
      <w:pPr>
        <w:pStyle w:val="Prrafodelista"/>
        <w:numPr>
          <w:ilvl w:val="0"/>
          <w:numId w:val="60"/>
        </w:numPr>
        <w:spacing w:after="0"/>
        <w:rPr>
          <w:rStyle w:val="nfasissutil"/>
        </w:rPr>
      </w:pPr>
      <w:r w:rsidRPr="00D55656">
        <w:rPr>
          <w:rStyle w:val="nfasissutil"/>
        </w:rPr>
        <w:t xml:space="preserve">Comentario inodú del requerimiento </w:t>
      </w:r>
    </w:p>
    <w:p w14:paraId="6BA93E78" w14:textId="7CF89C6F" w:rsidR="00E23D04" w:rsidRDefault="00E06A62" w:rsidP="00E23D04">
      <w:pPr>
        <w:pStyle w:val="Prrafodelista"/>
        <w:spacing w:after="0"/>
        <w:ind w:left="0"/>
      </w:pPr>
      <w:r w:rsidRPr="00E06A62">
        <w:rPr>
          <w:rStyle w:val="nfasissutil"/>
          <w:b w:val="0"/>
          <w:bCs/>
        </w:rPr>
        <w:t xml:space="preserve">Para </w:t>
      </w:r>
      <w:r>
        <w:rPr>
          <w:rStyle w:val="nfasissutil"/>
          <w:b w:val="0"/>
          <w:bCs/>
        </w:rPr>
        <w:t xml:space="preserve">verificar el cumplimiento de este requerimiento se debe corroborar que el SGO asegure la protección de los </w:t>
      </w:r>
      <w:r w:rsidRPr="005C3FD2">
        <w:t>de los datos, almacenados o transmitidos</w:t>
      </w:r>
      <w:r>
        <w:t>.</w:t>
      </w:r>
    </w:p>
    <w:p w14:paraId="4A7E9636" w14:textId="3A317E11" w:rsidR="0067224F" w:rsidRDefault="00AD5F0D" w:rsidP="00E23D04">
      <w:pPr>
        <w:pStyle w:val="Prrafodelista"/>
        <w:spacing w:after="0"/>
        <w:ind w:left="0"/>
      </w:pPr>
      <w:r>
        <w:t>Los contratos con terceros para el servicio SGO no serán evaluados ya que no es el caso de Enel.</w:t>
      </w:r>
    </w:p>
    <w:p w14:paraId="7C13FB5D" w14:textId="77777777" w:rsidR="00F0704C" w:rsidRPr="00E06A62" w:rsidRDefault="00F0704C" w:rsidP="00E23D04">
      <w:pPr>
        <w:pStyle w:val="Prrafodelista"/>
        <w:spacing w:after="0"/>
        <w:ind w:left="0"/>
        <w:rPr>
          <w:rStyle w:val="nfasissutil"/>
          <w:b w:val="0"/>
          <w:bCs/>
        </w:rPr>
      </w:pPr>
    </w:p>
    <w:p w14:paraId="56CE7103" w14:textId="77777777" w:rsidR="00E23D04" w:rsidRPr="00B23B6D" w:rsidRDefault="00E23D04" w:rsidP="00E8137E">
      <w:pPr>
        <w:pStyle w:val="Prrafodelista"/>
        <w:numPr>
          <w:ilvl w:val="0"/>
          <w:numId w:val="60"/>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23D04" w14:paraId="7441610D" w14:textId="77777777" w:rsidTr="000D4021">
        <w:trPr>
          <w:trHeight w:val="116"/>
        </w:trPr>
        <w:tc>
          <w:tcPr>
            <w:tcW w:w="2155" w:type="dxa"/>
            <w:vAlign w:val="center"/>
          </w:tcPr>
          <w:p w14:paraId="48D25DD3" w14:textId="77777777" w:rsidR="00E23D04" w:rsidRPr="002440F7" w:rsidRDefault="00E23D04"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9664A68" w14:textId="77777777" w:rsidR="00E23D04" w:rsidRPr="00905BCA" w:rsidRDefault="00E23D04" w:rsidP="000D4021">
            <w:pPr>
              <w:spacing w:after="0"/>
              <w:jc w:val="left"/>
              <w:rPr>
                <w:color w:val="404040" w:themeColor="text1" w:themeTint="BF"/>
              </w:rPr>
            </w:pPr>
          </w:p>
        </w:tc>
      </w:tr>
      <w:tr w:rsidR="00E23D04" w:rsidRPr="0044138D" w14:paraId="04AD957B" w14:textId="77777777" w:rsidTr="000D4021">
        <w:tc>
          <w:tcPr>
            <w:tcW w:w="2155" w:type="dxa"/>
            <w:vAlign w:val="center"/>
          </w:tcPr>
          <w:p w14:paraId="0B3537CC" w14:textId="77777777" w:rsidR="00E23D04" w:rsidRPr="002440F7" w:rsidRDefault="00E23D04"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3AA3B31" w14:textId="454F677C" w:rsidR="00E23D04" w:rsidRPr="005836E0" w:rsidRDefault="002524A6" w:rsidP="000D4021">
            <w:pPr>
              <w:spacing w:after="0"/>
              <w:jc w:val="left"/>
              <w:rPr>
                <w:color w:val="404040" w:themeColor="text1" w:themeTint="BF"/>
                <w:lang w:val="en-US"/>
              </w:rPr>
            </w:pPr>
            <w:r w:rsidRPr="005836E0">
              <w:rPr>
                <w:color w:val="404040" w:themeColor="text1" w:themeTint="BF"/>
                <w:lang w:val="en-US"/>
              </w:rPr>
              <w:t>AT0273; AT0274; AT0275; AT0276; AT0277; AT0278</w:t>
            </w:r>
          </w:p>
        </w:tc>
      </w:tr>
    </w:tbl>
    <w:p w14:paraId="124C3886" w14:textId="77777777" w:rsidR="00E23D04" w:rsidRPr="00D55656" w:rsidRDefault="00E23D04" w:rsidP="00E8137E">
      <w:pPr>
        <w:pStyle w:val="Prrafodelista"/>
        <w:numPr>
          <w:ilvl w:val="0"/>
          <w:numId w:val="60"/>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23D04" w14:paraId="3899169C" w14:textId="77777777" w:rsidTr="000D4021">
        <w:tc>
          <w:tcPr>
            <w:tcW w:w="2155" w:type="dxa"/>
            <w:vAlign w:val="center"/>
          </w:tcPr>
          <w:p w14:paraId="11211FEF" w14:textId="77777777" w:rsidR="00E23D04" w:rsidRPr="002440F7" w:rsidRDefault="00E23D04"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ED2D097" w14:textId="77777777" w:rsidR="00E23D04" w:rsidRPr="00905BCA" w:rsidRDefault="00E23D04" w:rsidP="000D4021">
            <w:pPr>
              <w:spacing w:after="0"/>
              <w:jc w:val="left"/>
              <w:rPr>
                <w:color w:val="404040" w:themeColor="text1" w:themeTint="BF"/>
              </w:rPr>
            </w:pPr>
            <w:r>
              <w:rPr>
                <w:color w:val="404040" w:themeColor="text1" w:themeTint="BF"/>
              </w:rPr>
              <w:t>Total</w:t>
            </w:r>
          </w:p>
        </w:tc>
      </w:tr>
      <w:tr w:rsidR="00E23D04" w14:paraId="156521EC" w14:textId="77777777" w:rsidTr="000D4021">
        <w:tc>
          <w:tcPr>
            <w:tcW w:w="2155" w:type="dxa"/>
            <w:vAlign w:val="center"/>
          </w:tcPr>
          <w:p w14:paraId="64052BC5" w14:textId="77777777" w:rsidR="00E23D04" w:rsidRPr="002440F7" w:rsidRDefault="00E23D04"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56D2140" w14:textId="77777777" w:rsidR="00E23D04" w:rsidRPr="00BF06C4" w:rsidRDefault="00E23D04" w:rsidP="000D4021">
            <w:pPr>
              <w:spacing w:after="0"/>
              <w:jc w:val="left"/>
              <w:rPr>
                <w:color w:val="404040" w:themeColor="text1" w:themeTint="BF"/>
              </w:rPr>
            </w:pPr>
            <w:r w:rsidRPr="00BF06C4">
              <w:rPr>
                <w:color w:val="404040" w:themeColor="text1" w:themeTint="BF"/>
              </w:rPr>
              <w:t>* Documento "Solución Tecnológica para Enel Dx Chile para dar cumplimiento a la NT Dx y al AT SMMC 2021".</w:t>
            </w:r>
          </w:p>
          <w:p w14:paraId="36A15151" w14:textId="77777777" w:rsidR="00E23D04" w:rsidRPr="00BF06C4" w:rsidRDefault="00E23D04" w:rsidP="000D4021">
            <w:pPr>
              <w:spacing w:after="0"/>
              <w:jc w:val="left"/>
              <w:rPr>
                <w:color w:val="404040" w:themeColor="text1" w:themeTint="BF"/>
              </w:rPr>
            </w:pPr>
            <w:r w:rsidRPr="00BF06C4">
              <w:rPr>
                <w:color w:val="404040" w:themeColor="text1" w:themeTint="BF"/>
              </w:rPr>
              <w:t>* Especificaciones técnicas de los equipos.</w:t>
            </w:r>
          </w:p>
          <w:p w14:paraId="65B96BB0" w14:textId="77777777" w:rsidR="00E23D04" w:rsidRPr="00A05B2D" w:rsidRDefault="00E23D04" w:rsidP="000D4021">
            <w:pPr>
              <w:spacing w:after="0"/>
              <w:jc w:val="left"/>
              <w:rPr>
                <w:color w:val="404040" w:themeColor="text1" w:themeTint="BF"/>
              </w:rPr>
            </w:pPr>
            <w:r w:rsidRPr="00BF06C4">
              <w:rPr>
                <w:color w:val="404040" w:themeColor="text1" w:themeTint="BF"/>
              </w:rPr>
              <w:t>No Aplica contratos de terceros en esta revisión inicial.</w:t>
            </w:r>
          </w:p>
        </w:tc>
      </w:tr>
      <w:tr w:rsidR="00E23D04" w14:paraId="0EE5683A" w14:textId="77777777" w:rsidTr="000D4021">
        <w:tc>
          <w:tcPr>
            <w:tcW w:w="2155" w:type="dxa"/>
            <w:vAlign w:val="center"/>
          </w:tcPr>
          <w:p w14:paraId="63D30C2F" w14:textId="77777777" w:rsidR="00E23D04" w:rsidRPr="002440F7" w:rsidRDefault="00E23D04"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28762C8" w14:textId="77777777" w:rsidR="00E23D04" w:rsidRDefault="00E23D04" w:rsidP="000D4021">
            <w:pPr>
              <w:spacing w:after="0"/>
              <w:jc w:val="left"/>
              <w:rPr>
                <w:highlight w:val="yellow"/>
              </w:rPr>
            </w:pPr>
          </w:p>
        </w:tc>
      </w:tr>
    </w:tbl>
    <w:p w14:paraId="11DC3D2F" w14:textId="77777777" w:rsidR="00E23D04" w:rsidRPr="00D55656" w:rsidRDefault="00E23D04" w:rsidP="00E8137E">
      <w:pPr>
        <w:pStyle w:val="Prrafodelista"/>
        <w:numPr>
          <w:ilvl w:val="0"/>
          <w:numId w:val="60"/>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23D04" w:rsidRPr="00051A34" w14:paraId="55D90759" w14:textId="77777777" w:rsidTr="000D4021">
        <w:trPr>
          <w:trHeight w:val="432"/>
        </w:trPr>
        <w:tc>
          <w:tcPr>
            <w:tcW w:w="1249" w:type="pct"/>
            <w:vAlign w:val="center"/>
          </w:tcPr>
          <w:p w14:paraId="4923EBD2" w14:textId="77777777" w:rsidR="00E23D04" w:rsidRPr="00DA423E" w:rsidRDefault="00E23D04"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21AB687" w14:textId="77777777" w:rsidR="00E23D04" w:rsidRPr="00DA423E" w:rsidRDefault="00E23D04" w:rsidP="000D4021">
            <w:pPr>
              <w:spacing w:after="0"/>
              <w:jc w:val="center"/>
              <w:rPr>
                <w:b/>
                <w:bCs/>
                <w:color w:val="404040" w:themeColor="text1" w:themeTint="BF"/>
              </w:rPr>
            </w:pPr>
            <w:r w:rsidRPr="00DA423E">
              <w:rPr>
                <w:b/>
                <w:bCs/>
                <w:color w:val="404040" w:themeColor="text1" w:themeTint="BF"/>
              </w:rPr>
              <w:t>Contenido</w:t>
            </w:r>
          </w:p>
        </w:tc>
      </w:tr>
      <w:tr w:rsidR="00E23D04" w:rsidRPr="00051A34" w14:paraId="42B23C82" w14:textId="77777777" w:rsidTr="000D4021">
        <w:trPr>
          <w:trHeight w:val="432"/>
        </w:trPr>
        <w:tc>
          <w:tcPr>
            <w:tcW w:w="1249" w:type="pct"/>
            <w:vAlign w:val="center"/>
          </w:tcPr>
          <w:p w14:paraId="01FBC4EB" w14:textId="77777777" w:rsidR="00E23D04" w:rsidRPr="00051A34" w:rsidRDefault="00E23D04" w:rsidP="000D4021">
            <w:pPr>
              <w:spacing w:after="0"/>
              <w:jc w:val="left"/>
              <w:rPr>
                <w:b/>
                <w:bCs/>
                <w:color w:val="404040" w:themeColor="text1" w:themeTint="BF"/>
              </w:rPr>
            </w:pPr>
            <w:r>
              <w:rPr>
                <w:b/>
                <w:bCs/>
                <w:color w:val="404040" w:themeColor="text1" w:themeTint="BF"/>
              </w:rPr>
              <w:t>INODU-XX-X</w:t>
            </w:r>
          </w:p>
        </w:tc>
        <w:tc>
          <w:tcPr>
            <w:tcW w:w="3751" w:type="pct"/>
            <w:vAlign w:val="center"/>
          </w:tcPr>
          <w:p w14:paraId="32BE1ED9" w14:textId="77777777" w:rsidR="00E23D04" w:rsidRPr="00D3066D" w:rsidRDefault="00E23D04" w:rsidP="000D4021">
            <w:pPr>
              <w:spacing w:after="0"/>
              <w:jc w:val="left"/>
              <w:rPr>
                <w:noProof/>
                <w:color w:val="404040" w:themeColor="text1" w:themeTint="BF"/>
              </w:rPr>
            </w:pPr>
          </w:p>
        </w:tc>
      </w:tr>
    </w:tbl>
    <w:p w14:paraId="62951289" w14:textId="77777777" w:rsidR="00E23D04" w:rsidRPr="005115D3" w:rsidRDefault="00E23D04" w:rsidP="00E8137E">
      <w:pPr>
        <w:pStyle w:val="Prrafodelista"/>
        <w:numPr>
          <w:ilvl w:val="0"/>
          <w:numId w:val="60"/>
        </w:numPr>
        <w:spacing w:after="0"/>
        <w:rPr>
          <w:b/>
          <w:bCs/>
        </w:rPr>
      </w:pPr>
      <w:r w:rsidRPr="005115D3">
        <w:rPr>
          <w:b/>
          <w:bCs/>
        </w:rPr>
        <w:t>Auditoría inodú</w:t>
      </w:r>
    </w:p>
    <w:p w14:paraId="0BF4FE6B" w14:textId="1F1C239D" w:rsidR="00E23D04" w:rsidRDefault="000A0E73" w:rsidP="00E23D04">
      <w:r>
        <w:lastRenderedPageBreak/>
        <w:t xml:space="preserve">Una forma de abordar este requerimiento es a través del cumplimiento jerárquico de requerimientos relacionados. De este modo, se debe verificar el cumplimiento de los </w:t>
      </w:r>
      <w:r>
        <w:rPr>
          <w:color w:val="404040" w:themeColor="text1" w:themeTint="BF"/>
        </w:rPr>
        <w:t>AT0273; AT0274; AT0275; AT0276; AT0277; AT0278:</w:t>
      </w:r>
    </w:p>
    <w:tbl>
      <w:tblPr>
        <w:tblStyle w:val="Tablaconcuadrcula"/>
        <w:tblW w:w="5000" w:type="pct"/>
        <w:tblLook w:val="04A0" w:firstRow="1" w:lastRow="0" w:firstColumn="1" w:lastColumn="0" w:noHBand="0" w:noVBand="1"/>
      </w:tblPr>
      <w:tblGrid>
        <w:gridCol w:w="981"/>
        <w:gridCol w:w="6708"/>
        <w:gridCol w:w="47"/>
        <w:gridCol w:w="1614"/>
      </w:tblGrid>
      <w:tr w:rsidR="002524A6" w14:paraId="56105062" w14:textId="77777777" w:rsidTr="00EC767E">
        <w:trPr>
          <w:trHeight w:val="485"/>
        </w:trPr>
        <w:tc>
          <w:tcPr>
            <w:tcW w:w="4112" w:type="pct"/>
            <w:gridSpan w:val="2"/>
            <w:shd w:val="clear" w:color="auto" w:fill="000000" w:themeFill="text1"/>
            <w:vAlign w:val="center"/>
          </w:tcPr>
          <w:p w14:paraId="14BC4259" w14:textId="77777777" w:rsidR="002524A6" w:rsidRPr="00032FC4" w:rsidRDefault="002524A6" w:rsidP="00EC767E">
            <w:pPr>
              <w:spacing w:after="0"/>
              <w:jc w:val="center"/>
              <w:rPr>
                <w:b/>
                <w:bCs/>
                <w:color w:val="FFFFFF" w:themeColor="background1"/>
              </w:rPr>
            </w:pPr>
            <w:r w:rsidRPr="00032FC4">
              <w:rPr>
                <w:b/>
                <w:bCs/>
                <w:color w:val="FFFFFF" w:themeColor="background1"/>
              </w:rPr>
              <w:t>Requerimiento</w:t>
            </w:r>
          </w:p>
        </w:tc>
        <w:tc>
          <w:tcPr>
            <w:tcW w:w="888" w:type="pct"/>
            <w:gridSpan w:val="2"/>
            <w:shd w:val="clear" w:color="auto" w:fill="000000" w:themeFill="text1"/>
            <w:vAlign w:val="center"/>
          </w:tcPr>
          <w:p w14:paraId="154A14E5" w14:textId="77777777" w:rsidR="002524A6" w:rsidRPr="00032FC4" w:rsidRDefault="002524A6" w:rsidP="00EC767E">
            <w:pPr>
              <w:spacing w:after="0"/>
              <w:jc w:val="center"/>
              <w:rPr>
                <w:b/>
                <w:bCs/>
                <w:color w:val="FFFFFF" w:themeColor="background1"/>
              </w:rPr>
            </w:pPr>
            <w:r w:rsidRPr="00032FC4">
              <w:rPr>
                <w:b/>
                <w:bCs/>
                <w:color w:val="FFFFFF" w:themeColor="background1"/>
              </w:rPr>
              <w:t>Cumplimiento</w:t>
            </w:r>
          </w:p>
        </w:tc>
      </w:tr>
      <w:tr w:rsidR="002524A6" w14:paraId="0E731650" w14:textId="77777777" w:rsidTr="00566958">
        <w:trPr>
          <w:trHeight w:val="1007"/>
        </w:trPr>
        <w:tc>
          <w:tcPr>
            <w:tcW w:w="525" w:type="pct"/>
          </w:tcPr>
          <w:p w14:paraId="4AE8AC79" w14:textId="386B9BC6" w:rsidR="002524A6" w:rsidRDefault="00D0600B" w:rsidP="00EC767E">
            <w:r>
              <w:t>AT0273</w:t>
            </w:r>
          </w:p>
        </w:tc>
        <w:tc>
          <w:tcPr>
            <w:tcW w:w="3612" w:type="pct"/>
            <w:gridSpan w:val="2"/>
          </w:tcPr>
          <w:p w14:paraId="5B2D74DF" w14:textId="40B2D1EE" w:rsidR="002524A6" w:rsidRDefault="00CD2681" w:rsidP="00CD2681">
            <w:r w:rsidRPr="00CD2681">
              <w:t>AT0273: Se debe incluir medidas de seguridad en el almacenamiento, acceso y comunicación de los datos para protegerlos de corrupción, fraude, manipulación y acceso no autorizado.</w:t>
            </w:r>
          </w:p>
        </w:tc>
        <w:tc>
          <w:tcPr>
            <w:tcW w:w="863" w:type="pct"/>
            <w:vAlign w:val="center"/>
          </w:tcPr>
          <w:p w14:paraId="79E983D2" w14:textId="7EAB485E" w:rsidR="002524A6" w:rsidRDefault="00D0600B" w:rsidP="00EC767E">
            <w:r>
              <w:t>Pendiente</w:t>
            </w:r>
          </w:p>
        </w:tc>
      </w:tr>
      <w:tr w:rsidR="002524A6" w14:paraId="180A954B" w14:textId="77777777" w:rsidTr="00566958">
        <w:tc>
          <w:tcPr>
            <w:tcW w:w="525" w:type="pct"/>
          </w:tcPr>
          <w:p w14:paraId="702BBAD3" w14:textId="4E783387" w:rsidR="002524A6" w:rsidRPr="00D77633" w:rsidRDefault="00D0600B" w:rsidP="00EC767E">
            <w:r>
              <w:t>AT0274</w:t>
            </w:r>
          </w:p>
        </w:tc>
        <w:tc>
          <w:tcPr>
            <w:tcW w:w="3612" w:type="pct"/>
            <w:gridSpan w:val="2"/>
          </w:tcPr>
          <w:p w14:paraId="58AB2098" w14:textId="1F9E1154" w:rsidR="002524A6" w:rsidRDefault="00880B9F" w:rsidP="00880B9F">
            <w:r w:rsidRPr="00880B9F">
              <w:t>AT0274: Aplicar protocolos de seguridad para asegurar que los datos son protegidos durante la comunicación</w:t>
            </w:r>
          </w:p>
        </w:tc>
        <w:tc>
          <w:tcPr>
            <w:tcW w:w="863" w:type="pct"/>
            <w:vAlign w:val="center"/>
          </w:tcPr>
          <w:p w14:paraId="380E4F72" w14:textId="4032DB36" w:rsidR="002524A6" w:rsidRDefault="00D0600B" w:rsidP="00EC767E">
            <w:r>
              <w:t>Pendiente</w:t>
            </w:r>
          </w:p>
        </w:tc>
      </w:tr>
      <w:tr w:rsidR="002524A6" w14:paraId="0E3961EE" w14:textId="77777777" w:rsidTr="00566958">
        <w:tc>
          <w:tcPr>
            <w:tcW w:w="525" w:type="pct"/>
          </w:tcPr>
          <w:p w14:paraId="690E1FA8" w14:textId="2D7BA814" w:rsidR="002524A6" w:rsidRPr="00901946" w:rsidRDefault="00D0600B" w:rsidP="00EC767E">
            <w:r>
              <w:t>AT0275</w:t>
            </w:r>
          </w:p>
        </w:tc>
        <w:tc>
          <w:tcPr>
            <w:tcW w:w="3612" w:type="pct"/>
            <w:gridSpan w:val="2"/>
          </w:tcPr>
          <w:p w14:paraId="5DE15FD3" w14:textId="39ECABC6" w:rsidR="002524A6" w:rsidRDefault="00880B9F" w:rsidP="00EC767E">
            <w:pPr>
              <w:pStyle w:val="Prrafodelista"/>
              <w:spacing w:before="0"/>
              <w:ind w:left="0"/>
              <w:contextualSpacing w:val="0"/>
            </w:pPr>
            <w:r w:rsidRPr="00880B9F">
              <w:t>AT0275: Los SMMC deben proveer métricas para mantener un sistema seguro y confiable ante Falla del enlace</w:t>
            </w:r>
          </w:p>
        </w:tc>
        <w:tc>
          <w:tcPr>
            <w:tcW w:w="863" w:type="pct"/>
            <w:vAlign w:val="center"/>
          </w:tcPr>
          <w:p w14:paraId="2A25FBCB" w14:textId="22AFA5BA" w:rsidR="00566958" w:rsidRDefault="00D0600B" w:rsidP="00EC767E">
            <w:r>
              <w:t>P</w:t>
            </w:r>
            <w:r w:rsidR="00566958">
              <w:t>arcial</w:t>
            </w:r>
          </w:p>
        </w:tc>
      </w:tr>
      <w:tr w:rsidR="00566958" w14:paraId="56735C47" w14:textId="77777777" w:rsidTr="00566958">
        <w:tc>
          <w:tcPr>
            <w:tcW w:w="525" w:type="pct"/>
          </w:tcPr>
          <w:p w14:paraId="4A6EB05E" w14:textId="61B78ED7" w:rsidR="00566958" w:rsidRDefault="00566958" w:rsidP="00566958">
            <w:r>
              <w:t>AT0276</w:t>
            </w:r>
          </w:p>
        </w:tc>
        <w:tc>
          <w:tcPr>
            <w:tcW w:w="3612" w:type="pct"/>
            <w:gridSpan w:val="2"/>
          </w:tcPr>
          <w:p w14:paraId="1370D5E0" w14:textId="2E6B1F55" w:rsidR="00566958" w:rsidRDefault="00566958" w:rsidP="00566958">
            <w:r w:rsidRPr="00880B9F">
              <w:t>AT0276: Los SMMC deben proveer métricas para mantener un sistema seguro y confiable ante Necesidad Cambio de enlace</w:t>
            </w:r>
          </w:p>
        </w:tc>
        <w:tc>
          <w:tcPr>
            <w:tcW w:w="863" w:type="pct"/>
            <w:vAlign w:val="center"/>
          </w:tcPr>
          <w:p w14:paraId="6AC9B00A" w14:textId="723F8303" w:rsidR="00566958" w:rsidRDefault="00566958" w:rsidP="00566958">
            <w:r>
              <w:t>Parcial</w:t>
            </w:r>
          </w:p>
        </w:tc>
      </w:tr>
      <w:tr w:rsidR="00566958" w14:paraId="60EEC381" w14:textId="77777777" w:rsidTr="00566958">
        <w:tc>
          <w:tcPr>
            <w:tcW w:w="525" w:type="pct"/>
          </w:tcPr>
          <w:p w14:paraId="22A7F852" w14:textId="456409B2" w:rsidR="00566958" w:rsidRDefault="00566958" w:rsidP="00566958">
            <w:r>
              <w:t>AT0277</w:t>
            </w:r>
          </w:p>
        </w:tc>
        <w:tc>
          <w:tcPr>
            <w:tcW w:w="3612" w:type="pct"/>
            <w:gridSpan w:val="2"/>
          </w:tcPr>
          <w:p w14:paraId="20EE242E" w14:textId="2ACF6629" w:rsidR="00566958" w:rsidRPr="00901946" w:rsidRDefault="00566958" w:rsidP="00566958">
            <w:pPr>
              <w:pStyle w:val="Prrafodelista"/>
              <w:spacing w:before="0"/>
              <w:ind w:left="0"/>
              <w:contextualSpacing w:val="0"/>
            </w:pPr>
            <w:r w:rsidRPr="00D0600B">
              <w:t>AT0277: Los SMMC deben proveer métricas para mantener un sistema seguro y confiable ante la Necesidad nuevo enlace.</w:t>
            </w:r>
          </w:p>
        </w:tc>
        <w:tc>
          <w:tcPr>
            <w:tcW w:w="863" w:type="pct"/>
            <w:vAlign w:val="center"/>
          </w:tcPr>
          <w:p w14:paraId="6AEEA9A3" w14:textId="5736D3B4" w:rsidR="00566958" w:rsidRDefault="00566958" w:rsidP="00566958">
            <w:r>
              <w:t>Parcial</w:t>
            </w:r>
          </w:p>
        </w:tc>
      </w:tr>
      <w:tr w:rsidR="00566958" w14:paraId="3DCFBAA0" w14:textId="77777777" w:rsidTr="00566958">
        <w:trPr>
          <w:trHeight w:val="710"/>
        </w:trPr>
        <w:tc>
          <w:tcPr>
            <w:tcW w:w="525" w:type="pct"/>
          </w:tcPr>
          <w:p w14:paraId="42CF1E47" w14:textId="72990B2C" w:rsidR="00566958" w:rsidRDefault="00566958" w:rsidP="00566958">
            <w:r>
              <w:t>AT0278</w:t>
            </w:r>
          </w:p>
        </w:tc>
        <w:tc>
          <w:tcPr>
            <w:tcW w:w="3612" w:type="pct"/>
            <w:gridSpan w:val="2"/>
          </w:tcPr>
          <w:p w14:paraId="1EC971A5" w14:textId="5C96227F" w:rsidR="00566958" w:rsidRPr="00901946" w:rsidRDefault="00566958" w:rsidP="00566958">
            <w:pPr>
              <w:pStyle w:val="Prrafodelista"/>
              <w:spacing w:before="0"/>
              <w:ind w:left="0"/>
              <w:contextualSpacing w:val="0"/>
            </w:pPr>
            <w:r w:rsidRPr="00D0600B">
              <w:t>AT0278: Los SMMC deben proveer métricas para mantener un sistema seguro y confiable. - Calidad de enlace</w:t>
            </w:r>
          </w:p>
        </w:tc>
        <w:tc>
          <w:tcPr>
            <w:tcW w:w="863" w:type="pct"/>
            <w:vAlign w:val="center"/>
          </w:tcPr>
          <w:p w14:paraId="31199757" w14:textId="414E8E38" w:rsidR="00566958" w:rsidRDefault="00566958" w:rsidP="00566958">
            <w:r>
              <w:t>Parcial</w:t>
            </w:r>
          </w:p>
        </w:tc>
      </w:tr>
    </w:tbl>
    <w:p w14:paraId="083CEC44" w14:textId="77777777" w:rsidR="002524A6" w:rsidRDefault="002524A6" w:rsidP="00E23D04"/>
    <w:p w14:paraId="50D110E2" w14:textId="77777777" w:rsidR="00E23D04" w:rsidRPr="009461C8" w:rsidRDefault="00E23D04" w:rsidP="00E8137E">
      <w:pPr>
        <w:pStyle w:val="Prrafodelista"/>
        <w:numPr>
          <w:ilvl w:val="0"/>
          <w:numId w:val="60"/>
        </w:numPr>
        <w:spacing w:after="0"/>
        <w:rPr>
          <w:b/>
          <w:bCs/>
        </w:rPr>
      </w:pPr>
      <w:r w:rsidRPr="009461C8">
        <w:rPr>
          <w:b/>
          <w:bCs/>
        </w:rPr>
        <w:t>Cumplimiento de auditoria</w:t>
      </w:r>
    </w:p>
    <w:p w14:paraId="7F8188E9" w14:textId="396FF5FB" w:rsidR="00E23D04" w:rsidRDefault="00E23D04" w:rsidP="00E23D04">
      <w:r w:rsidRPr="00EA6725">
        <w:t xml:space="preserve">Basado en los antecedentes revisados, a juicio de inodú, se </w:t>
      </w:r>
      <w:r>
        <w:t>cumple</w:t>
      </w:r>
      <w:r w:rsidR="000A0E73">
        <w:t xml:space="preserve"> parcialmente</w:t>
      </w:r>
      <w:r w:rsidRPr="00EA6725">
        <w:t xml:space="preserve"> el requerimiento.</w:t>
      </w:r>
    </w:p>
    <w:p w14:paraId="6C0D5943" w14:textId="78FC4CBB" w:rsidR="000A0E73" w:rsidRDefault="000A0E73" w:rsidP="00E23D04">
      <w:r>
        <w:t>[Información Pendiente]</w:t>
      </w:r>
    </w:p>
    <w:p w14:paraId="276E588B" w14:textId="77777777" w:rsidR="00E23D04" w:rsidRPr="009461C8" w:rsidRDefault="00E23D04" w:rsidP="00E8137E">
      <w:pPr>
        <w:pStyle w:val="Prrafodelista"/>
        <w:numPr>
          <w:ilvl w:val="0"/>
          <w:numId w:val="60"/>
        </w:numPr>
        <w:spacing w:after="0"/>
        <w:rPr>
          <w:b/>
          <w:bCs/>
        </w:rPr>
      </w:pPr>
      <w:r w:rsidRPr="009461C8">
        <w:rPr>
          <w:b/>
          <w:bCs/>
        </w:rPr>
        <w:t>Observación auditoría</w:t>
      </w:r>
    </w:p>
    <w:p w14:paraId="4F4796C0" w14:textId="29C9D040" w:rsidR="00E23D04" w:rsidRDefault="00566958" w:rsidP="00E23D04">
      <w:r>
        <w:t xml:space="preserve">Parala evaluación total del requerimiento se requiere corroborar los </w:t>
      </w:r>
      <w:r w:rsidRPr="005836E0">
        <w:rPr>
          <w:color w:val="404040" w:themeColor="text1" w:themeTint="BF"/>
          <w:lang w:val="en-US"/>
        </w:rPr>
        <w:t>AT0273; AT0274; AT0275; AT0276; AT0277; AT0278</w:t>
      </w:r>
    </w:p>
    <w:p w14:paraId="086F1DD1" w14:textId="77777777" w:rsidR="00E23D04" w:rsidRDefault="00E23D04" w:rsidP="00E23D04">
      <w:pPr>
        <w:spacing w:after="160" w:line="259" w:lineRule="auto"/>
        <w:jc w:val="left"/>
      </w:pPr>
    </w:p>
    <w:p w14:paraId="29D79B24" w14:textId="77777777" w:rsidR="00E23D04" w:rsidRDefault="00E23D04" w:rsidP="00E23D04">
      <w:pPr>
        <w:spacing w:after="160" w:line="259" w:lineRule="auto"/>
        <w:jc w:val="left"/>
      </w:pPr>
    </w:p>
    <w:p w14:paraId="4F67811B" w14:textId="77777777" w:rsidR="00E23D04" w:rsidRDefault="00E23D04" w:rsidP="00E23D04">
      <w:pPr>
        <w:spacing w:after="160" w:line="259" w:lineRule="auto"/>
        <w:jc w:val="left"/>
      </w:pPr>
    </w:p>
    <w:p w14:paraId="50D0B828" w14:textId="77777777" w:rsidR="00E23D04" w:rsidRDefault="00E23D04" w:rsidP="00E23D04">
      <w:pPr>
        <w:spacing w:after="160" w:line="259" w:lineRule="auto"/>
        <w:jc w:val="left"/>
      </w:pPr>
    </w:p>
    <w:p w14:paraId="2701DAC2" w14:textId="6F13F135" w:rsidR="006528D8" w:rsidRPr="006528D8" w:rsidRDefault="00E23D04" w:rsidP="006528D8">
      <w:pPr>
        <w:pStyle w:val="Ttulo2"/>
        <w:ind w:left="576"/>
      </w:pPr>
      <w:bookmarkStart w:id="222" w:name="_Toc85216504"/>
      <w:r>
        <w:t>Requerimiento AT0272</w:t>
      </w:r>
      <w:bookmarkEnd w:id="222"/>
    </w:p>
    <w:p w14:paraId="12CA0685" w14:textId="77777777" w:rsidR="00E23D04" w:rsidRPr="00CD33BE" w:rsidRDefault="00E23D04" w:rsidP="002F17E2">
      <w:pPr>
        <w:pStyle w:val="Prrafodelista"/>
        <w:numPr>
          <w:ilvl w:val="0"/>
          <w:numId w:val="219"/>
        </w:numPr>
        <w:rPr>
          <w:b/>
          <w:bCs/>
        </w:rPr>
      </w:pPr>
      <w:r w:rsidRPr="00CD33BE">
        <w:rPr>
          <w:b/>
          <w:bCs/>
        </w:rPr>
        <w:t>Requerimiento</w:t>
      </w:r>
    </w:p>
    <w:p w14:paraId="6B68DC87" w14:textId="77777777" w:rsidR="00E23D04" w:rsidRDefault="00E23D04" w:rsidP="00E23D04">
      <w:pPr>
        <w:pStyle w:val="Prrafodelista"/>
        <w:ind w:left="0"/>
        <w:rPr>
          <w:rStyle w:val="nfasissutil"/>
        </w:rPr>
      </w:pPr>
      <w:r>
        <w:lastRenderedPageBreak/>
        <w:t xml:space="preserve">AT0272: </w:t>
      </w:r>
      <w:r w:rsidRPr="007E1744">
        <w:t>La evidencia de una intervención, autorizada o no autorizada, al Sistema de Gestión y Operación debe estar disponible y trazable.</w:t>
      </w:r>
    </w:p>
    <w:p w14:paraId="30E11A6F" w14:textId="77777777" w:rsidR="00E23D04" w:rsidRDefault="00E23D04" w:rsidP="002F17E2">
      <w:pPr>
        <w:pStyle w:val="Prrafodelista"/>
        <w:numPr>
          <w:ilvl w:val="0"/>
          <w:numId w:val="219"/>
        </w:numPr>
        <w:spacing w:after="0"/>
        <w:rPr>
          <w:rStyle w:val="nfasissutil"/>
        </w:rPr>
      </w:pPr>
      <w:r w:rsidRPr="00D55656">
        <w:rPr>
          <w:rStyle w:val="nfasissutil"/>
        </w:rPr>
        <w:t xml:space="preserve">Comentario inodú del requerimiento </w:t>
      </w:r>
    </w:p>
    <w:p w14:paraId="46BFE3AC" w14:textId="137981E8" w:rsidR="00E23D04" w:rsidRPr="006528D8" w:rsidRDefault="00F55312" w:rsidP="00E23D04">
      <w:pPr>
        <w:pStyle w:val="Prrafodelista"/>
        <w:spacing w:after="0"/>
        <w:ind w:left="0"/>
        <w:rPr>
          <w:rStyle w:val="nfasissutil"/>
          <w:b w:val="0"/>
          <w:bCs/>
        </w:rPr>
      </w:pPr>
      <w:r>
        <w:rPr>
          <w:rStyle w:val="nfasissutil"/>
          <w:b w:val="0"/>
          <w:bCs/>
        </w:rPr>
        <w:t>Para verificar este requerimiento se requiere corroborar que ante una intervención</w:t>
      </w:r>
      <w:r w:rsidR="00467E56">
        <w:rPr>
          <w:rStyle w:val="nfasissutil"/>
          <w:b w:val="0"/>
          <w:bCs/>
        </w:rPr>
        <w:t xml:space="preserve"> al SGO</w:t>
      </w:r>
      <w:r w:rsidR="00EE0A56">
        <w:rPr>
          <w:rStyle w:val="nfasissutil"/>
          <w:b w:val="0"/>
          <w:bCs/>
        </w:rPr>
        <w:t>, el sistema</w:t>
      </w:r>
      <w:r w:rsidR="00694B41">
        <w:rPr>
          <w:rStyle w:val="nfasissutil"/>
          <w:b w:val="0"/>
          <w:bCs/>
        </w:rPr>
        <w:t xml:space="preserve"> debe</w:t>
      </w:r>
      <w:r w:rsidR="00D1767E">
        <w:rPr>
          <w:rStyle w:val="nfasissutil"/>
          <w:b w:val="0"/>
          <w:bCs/>
        </w:rPr>
        <w:t xml:space="preserve"> generar una evidencia que sea disponible</w:t>
      </w:r>
      <w:r w:rsidR="00320797">
        <w:rPr>
          <w:rStyle w:val="nfasissutil"/>
          <w:b w:val="0"/>
          <w:bCs/>
        </w:rPr>
        <w:t xml:space="preserve"> </w:t>
      </w:r>
      <w:r w:rsidR="00192D02">
        <w:rPr>
          <w:rStyle w:val="nfasissutil"/>
          <w:b w:val="0"/>
          <w:bCs/>
        </w:rPr>
        <w:t xml:space="preserve">y </w:t>
      </w:r>
      <w:r w:rsidR="00320797">
        <w:rPr>
          <w:rStyle w:val="nfasissutil"/>
          <w:b w:val="0"/>
          <w:bCs/>
        </w:rPr>
        <w:t xml:space="preserve">que permita </w:t>
      </w:r>
      <w:r w:rsidR="00B42E98">
        <w:rPr>
          <w:rStyle w:val="nfasissutil"/>
          <w:b w:val="0"/>
          <w:bCs/>
        </w:rPr>
        <w:t>la</w:t>
      </w:r>
      <w:r w:rsidR="00320797">
        <w:rPr>
          <w:rStyle w:val="nfasissutil"/>
          <w:b w:val="0"/>
          <w:bCs/>
        </w:rPr>
        <w:t xml:space="preserve"> trazabilidad</w:t>
      </w:r>
      <w:r w:rsidR="00B42E98">
        <w:rPr>
          <w:rStyle w:val="nfasissutil"/>
          <w:b w:val="0"/>
          <w:bCs/>
        </w:rPr>
        <w:t xml:space="preserve"> de </w:t>
      </w:r>
      <w:r w:rsidR="00307C31">
        <w:rPr>
          <w:rStyle w:val="nfasissutil"/>
          <w:b w:val="0"/>
          <w:bCs/>
        </w:rPr>
        <w:t>esta</w:t>
      </w:r>
      <w:r w:rsidR="00D1767E">
        <w:rPr>
          <w:rStyle w:val="nfasissutil"/>
          <w:b w:val="0"/>
          <w:bCs/>
        </w:rPr>
        <w:t>.</w:t>
      </w:r>
      <w:r>
        <w:rPr>
          <w:rStyle w:val="nfasissutil"/>
          <w:b w:val="0"/>
          <w:bCs/>
        </w:rPr>
        <w:t xml:space="preserve"> </w:t>
      </w:r>
    </w:p>
    <w:p w14:paraId="4A8E2509" w14:textId="77777777" w:rsidR="00E23D04" w:rsidRPr="00D55656" w:rsidRDefault="00E23D04" w:rsidP="00E23D04">
      <w:pPr>
        <w:pStyle w:val="Prrafodelista"/>
        <w:spacing w:after="0"/>
        <w:ind w:left="0"/>
        <w:rPr>
          <w:rStyle w:val="nfasissutil"/>
        </w:rPr>
      </w:pPr>
    </w:p>
    <w:p w14:paraId="4A2FA528" w14:textId="77777777" w:rsidR="00E23D04" w:rsidRPr="00B23B6D" w:rsidRDefault="00E23D04" w:rsidP="002F17E2">
      <w:pPr>
        <w:pStyle w:val="Prrafodelista"/>
        <w:numPr>
          <w:ilvl w:val="0"/>
          <w:numId w:val="21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E23D04" w14:paraId="4291B2FC" w14:textId="77777777" w:rsidTr="000D4021">
        <w:trPr>
          <w:trHeight w:val="116"/>
        </w:trPr>
        <w:tc>
          <w:tcPr>
            <w:tcW w:w="2155" w:type="dxa"/>
            <w:vAlign w:val="center"/>
          </w:tcPr>
          <w:p w14:paraId="20DFD609" w14:textId="77777777" w:rsidR="00E23D04" w:rsidRPr="002440F7" w:rsidRDefault="00E23D04"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622DD54" w14:textId="61CC961E" w:rsidR="00E23D04" w:rsidRPr="00905BCA" w:rsidRDefault="00FE4A0C" w:rsidP="000D4021">
            <w:pPr>
              <w:spacing w:after="0"/>
              <w:jc w:val="left"/>
              <w:rPr>
                <w:color w:val="404040" w:themeColor="text1" w:themeTint="BF"/>
              </w:rPr>
            </w:pPr>
            <w:r>
              <w:rPr>
                <w:color w:val="404040" w:themeColor="text1" w:themeTint="BF"/>
              </w:rPr>
              <w:t>SGO; SMMC; Seguridad</w:t>
            </w:r>
          </w:p>
        </w:tc>
      </w:tr>
      <w:tr w:rsidR="00E23D04" w14:paraId="6D7F5124" w14:textId="77777777" w:rsidTr="000D4021">
        <w:tc>
          <w:tcPr>
            <w:tcW w:w="2155" w:type="dxa"/>
            <w:vAlign w:val="center"/>
          </w:tcPr>
          <w:p w14:paraId="6A8C54B9" w14:textId="77777777" w:rsidR="00E23D04" w:rsidRPr="002440F7" w:rsidRDefault="00E23D04"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49B1B9E" w14:textId="57805811" w:rsidR="00E23D04" w:rsidRPr="00905BCA" w:rsidRDefault="00FE4A0C" w:rsidP="000D4021">
            <w:pPr>
              <w:spacing w:after="0"/>
              <w:jc w:val="left"/>
              <w:rPr>
                <w:color w:val="404040" w:themeColor="text1" w:themeTint="BF"/>
              </w:rPr>
            </w:pPr>
            <w:r>
              <w:rPr>
                <w:color w:val="404040" w:themeColor="text1" w:themeTint="BF"/>
              </w:rPr>
              <w:t>AT0285</w:t>
            </w:r>
          </w:p>
        </w:tc>
      </w:tr>
    </w:tbl>
    <w:p w14:paraId="4858BCA0" w14:textId="77777777" w:rsidR="00E23D04" w:rsidRPr="00D55656" w:rsidRDefault="00E23D04" w:rsidP="002F17E2">
      <w:pPr>
        <w:pStyle w:val="Prrafodelista"/>
        <w:numPr>
          <w:ilvl w:val="0"/>
          <w:numId w:val="21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23D04" w14:paraId="78EFE02F" w14:textId="77777777" w:rsidTr="000D4021">
        <w:tc>
          <w:tcPr>
            <w:tcW w:w="2155" w:type="dxa"/>
            <w:vAlign w:val="center"/>
          </w:tcPr>
          <w:p w14:paraId="0F492B5B" w14:textId="77777777" w:rsidR="00E23D04" w:rsidRPr="002440F7" w:rsidRDefault="00E23D04"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51104C0" w14:textId="77777777" w:rsidR="00E23D04" w:rsidRPr="00905BCA" w:rsidRDefault="00E23D04" w:rsidP="000D4021">
            <w:pPr>
              <w:spacing w:after="0"/>
              <w:jc w:val="left"/>
              <w:rPr>
                <w:color w:val="404040" w:themeColor="text1" w:themeTint="BF"/>
              </w:rPr>
            </w:pPr>
            <w:r>
              <w:rPr>
                <w:color w:val="404040" w:themeColor="text1" w:themeTint="BF"/>
              </w:rPr>
              <w:t>Total</w:t>
            </w:r>
          </w:p>
        </w:tc>
      </w:tr>
      <w:tr w:rsidR="00E23D04" w14:paraId="479BB1FB" w14:textId="77777777" w:rsidTr="000D4021">
        <w:tc>
          <w:tcPr>
            <w:tcW w:w="2155" w:type="dxa"/>
            <w:vAlign w:val="center"/>
          </w:tcPr>
          <w:p w14:paraId="2578723F" w14:textId="77777777" w:rsidR="00E23D04" w:rsidRPr="002440F7" w:rsidRDefault="00E23D04"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8C3A871" w14:textId="77777777" w:rsidR="00E23D04" w:rsidRPr="00A10EB3" w:rsidRDefault="00E23D04" w:rsidP="000D4021">
            <w:pPr>
              <w:spacing w:after="0"/>
              <w:jc w:val="left"/>
              <w:rPr>
                <w:color w:val="404040" w:themeColor="text1" w:themeTint="BF"/>
              </w:rPr>
            </w:pPr>
            <w:r w:rsidRPr="00A10EB3">
              <w:rPr>
                <w:color w:val="404040" w:themeColor="text1" w:themeTint="BF"/>
              </w:rPr>
              <w:t>* Documento "Solución Tecnológica para Enel Dx Chile para dar cumplimiento a la NT Dx y al AT SMMC 2021".</w:t>
            </w:r>
          </w:p>
          <w:p w14:paraId="2521AA74" w14:textId="77777777" w:rsidR="00E23D04" w:rsidRPr="00A10EB3" w:rsidRDefault="00E23D04" w:rsidP="000D4021">
            <w:pPr>
              <w:spacing w:after="0"/>
              <w:jc w:val="left"/>
              <w:rPr>
                <w:color w:val="404040" w:themeColor="text1" w:themeTint="BF"/>
              </w:rPr>
            </w:pPr>
            <w:r w:rsidRPr="00A10EB3">
              <w:rPr>
                <w:color w:val="404040" w:themeColor="text1" w:themeTint="BF"/>
              </w:rPr>
              <w:t>* Documento SMMePlus</w:t>
            </w:r>
          </w:p>
          <w:p w14:paraId="1794EED9" w14:textId="77777777" w:rsidR="00E23D04" w:rsidRPr="00A05B2D" w:rsidRDefault="00E23D04" w:rsidP="000D4021">
            <w:pPr>
              <w:spacing w:after="0"/>
              <w:jc w:val="left"/>
              <w:rPr>
                <w:color w:val="404040" w:themeColor="text1" w:themeTint="BF"/>
              </w:rPr>
            </w:pPr>
            <w:r w:rsidRPr="00A10EB3">
              <w:rPr>
                <w:color w:val="404040" w:themeColor="text1" w:themeTint="BF"/>
              </w:rPr>
              <w:t>* Documento Starbeat</w:t>
            </w:r>
          </w:p>
        </w:tc>
      </w:tr>
      <w:tr w:rsidR="00E23D04" w14:paraId="5D1DB514" w14:textId="77777777" w:rsidTr="000D4021">
        <w:tc>
          <w:tcPr>
            <w:tcW w:w="2155" w:type="dxa"/>
            <w:vAlign w:val="center"/>
          </w:tcPr>
          <w:p w14:paraId="3B07B809" w14:textId="77777777" w:rsidR="00E23D04" w:rsidRPr="002440F7" w:rsidRDefault="00E23D04"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22C008B" w14:textId="77777777" w:rsidR="00E23D04" w:rsidRDefault="00E23D04" w:rsidP="000D4021">
            <w:pPr>
              <w:spacing w:after="0"/>
              <w:jc w:val="left"/>
              <w:rPr>
                <w:highlight w:val="yellow"/>
              </w:rPr>
            </w:pPr>
          </w:p>
        </w:tc>
      </w:tr>
    </w:tbl>
    <w:p w14:paraId="57B89F46" w14:textId="77777777" w:rsidR="00E23D04" w:rsidRPr="00A10EB3" w:rsidRDefault="00E23D04" w:rsidP="002F17E2">
      <w:pPr>
        <w:pStyle w:val="Prrafodelista"/>
        <w:numPr>
          <w:ilvl w:val="0"/>
          <w:numId w:val="219"/>
        </w:numPr>
        <w:rPr>
          <w:b/>
          <w:iCs/>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23D04" w:rsidRPr="00051A34" w14:paraId="70FFF41E" w14:textId="77777777" w:rsidTr="000D4021">
        <w:trPr>
          <w:trHeight w:val="432"/>
        </w:trPr>
        <w:tc>
          <w:tcPr>
            <w:tcW w:w="1249" w:type="pct"/>
            <w:vAlign w:val="center"/>
          </w:tcPr>
          <w:p w14:paraId="60C3268E" w14:textId="77777777" w:rsidR="00E23D04" w:rsidRPr="00DA423E" w:rsidRDefault="00E23D04"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9AB0588" w14:textId="77777777" w:rsidR="00E23D04" w:rsidRPr="00DA423E" w:rsidRDefault="00E23D04" w:rsidP="000D4021">
            <w:pPr>
              <w:spacing w:after="0"/>
              <w:jc w:val="center"/>
              <w:rPr>
                <w:b/>
                <w:bCs/>
                <w:color w:val="404040" w:themeColor="text1" w:themeTint="BF"/>
              </w:rPr>
            </w:pPr>
            <w:r w:rsidRPr="00DA423E">
              <w:rPr>
                <w:b/>
                <w:bCs/>
                <w:color w:val="404040" w:themeColor="text1" w:themeTint="BF"/>
              </w:rPr>
              <w:t>Contenido</w:t>
            </w:r>
          </w:p>
        </w:tc>
      </w:tr>
      <w:tr w:rsidR="00E23D04" w:rsidRPr="00051A34" w14:paraId="7AAECF89" w14:textId="77777777" w:rsidTr="000D4021">
        <w:trPr>
          <w:trHeight w:val="432"/>
        </w:trPr>
        <w:tc>
          <w:tcPr>
            <w:tcW w:w="1249" w:type="pct"/>
            <w:vAlign w:val="center"/>
          </w:tcPr>
          <w:p w14:paraId="26450834" w14:textId="77777777" w:rsidR="00E23D04" w:rsidRPr="00051A34" w:rsidRDefault="00E23D04" w:rsidP="000D4021">
            <w:pPr>
              <w:spacing w:after="0"/>
              <w:jc w:val="left"/>
              <w:rPr>
                <w:b/>
                <w:bCs/>
                <w:color w:val="404040" w:themeColor="text1" w:themeTint="BF"/>
              </w:rPr>
            </w:pPr>
            <w:r>
              <w:rPr>
                <w:b/>
                <w:bCs/>
                <w:color w:val="404040" w:themeColor="text1" w:themeTint="BF"/>
              </w:rPr>
              <w:t>INODU-XX-X</w:t>
            </w:r>
          </w:p>
        </w:tc>
        <w:tc>
          <w:tcPr>
            <w:tcW w:w="3751" w:type="pct"/>
            <w:vAlign w:val="center"/>
          </w:tcPr>
          <w:p w14:paraId="41587C8C" w14:textId="00A7F71C" w:rsidR="00E23D04" w:rsidRPr="00D3066D" w:rsidRDefault="00FE4A0C" w:rsidP="000D4021">
            <w:pPr>
              <w:spacing w:after="0"/>
              <w:jc w:val="left"/>
              <w:rPr>
                <w:noProof/>
                <w:color w:val="404040" w:themeColor="text1" w:themeTint="BF"/>
              </w:rPr>
            </w:pPr>
            <w:r>
              <w:rPr>
                <w:noProof/>
                <w:color w:val="404040" w:themeColor="text1" w:themeTint="BF"/>
              </w:rPr>
              <w:t>-</w:t>
            </w:r>
          </w:p>
        </w:tc>
      </w:tr>
    </w:tbl>
    <w:p w14:paraId="77C6D67E" w14:textId="77777777" w:rsidR="00E23D04" w:rsidRPr="005115D3" w:rsidRDefault="00E23D04" w:rsidP="002F17E2">
      <w:pPr>
        <w:pStyle w:val="Prrafodelista"/>
        <w:numPr>
          <w:ilvl w:val="0"/>
          <w:numId w:val="219"/>
        </w:numPr>
        <w:spacing w:after="0"/>
        <w:rPr>
          <w:b/>
          <w:bCs/>
        </w:rPr>
      </w:pPr>
      <w:r w:rsidRPr="005115D3">
        <w:rPr>
          <w:b/>
          <w:bCs/>
        </w:rPr>
        <w:t>Auditoría inodú</w:t>
      </w:r>
    </w:p>
    <w:p w14:paraId="221F9DA8" w14:textId="623B3972" w:rsidR="00E23D04" w:rsidRDefault="00DC6CC2" w:rsidP="00E23D04">
      <w:r>
        <w:t xml:space="preserve">Este requerimiento debe ser abordado desde el punto de vista de los dos SGO </w:t>
      </w:r>
      <w:r w:rsidR="00A33A64">
        <w:t>que manejan el sistema.</w:t>
      </w:r>
    </w:p>
    <w:p w14:paraId="4B6350FA" w14:textId="7A450A46" w:rsidR="00A33A64" w:rsidRPr="00A33A64" w:rsidRDefault="00A33A64" w:rsidP="00E23D04">
      <w:pPr>
        <w:rPr>
          <w:b/>
          <w:bCs/>
        </w:rPr>
      </w:pPr>
      <w:r w:rsidRPr="00A33A64">
        <w:rPr>
          <w:b/>
          <w:bCs/>
        </w:rPr>
        <w:t>SMMePlus:</w:t>
      </w:r>
      <w:r>
        <w:rPr>
          <w:b/>
          <w:bCs/>
        </w:rPr>
        <w:t xml:space="preserve"> [Información pendiente]</w:t>
      </w:r>
    </w:p>
    <w:p w14:paraId="0CD05574" w14:textId="2A81D8DB" w:rsidR="00A33A64" w:rsidRDefault="00A33A64" w:rsidP="00E23D04">
      <w:pPr>
        <w:rPr>
          <w:b/>
          <w:bCs/>
        </w:rPr>
      </w:pPr>
      <w:r w:rsidRPr="00A33A64">
        <w:rPr>
          <w:b/>
          <w:bCs/>
        </w:rPr>
        <w:t>StarBeat:</w:t>
      </w:r>
      <w:r>
        <w:rPr>
          <w:b/>
          <w:bCs/>
        </w:rPr>
        <w:t xml:space="preserve"> [Información pendiente]</w:t>
      </w:r>
    </w:p>
    <w:p w14:paraId="221344AF" w14:textId="5DAB1D3D" w:rsidR="00A33A64" w:rsidRPr="00A33A64" w:rsidRDefault="00C45F11" w:rsidP="00C45F11">
      <w:pPr>
        <w:tabs>
          <w:tab w:val="left" w:pos="2980"/>
        </w:tabs>
      </w:pPr>
      <w:r>
        <w:t>No hay evidencias respecto a la trazabilidad de las intervenciones al SGO, por lo que será abordado en ID-Planes-</w:t>
      </w:r>
      <w:r w:rsidR="009B1640">
        <w:t>110.</w:t>
      </w:r>
    </w:p>
    <w:p w14:paraId="31EFEF81" w14:textId="77777777" w:rsidR="00E23D04" w:rsidRPr="009461C8" w:rsidRDefault="00E23D04" w:rsidP="002F17E2">
      <w:pPr>
        <w:pStyle w:val="Prrafodelista"/>
        <w:numPr>
          <w:ilvl w:val="0"/>
          <w:numId w:val="219"/>
        </w:numPr>
        <w:spacing w:after="0"/>
        <w:rPr>
          <w:b/>
          <w:bCs/>
        </w:rPr>
      </w:pPr>
      <w:r w:rsidRPr="009461C8">
        <w:rPr>
          <w:b/>
          <w:bCs/>
        </w:rPr>
        <w:t>Cumplimiento de auditoria</w:t>
      </w:r>
    </w:p>
    <w:p w14:paraId="5CC3E78D" w14:textId="374142C4" w:rsidR="00E23D04" w:rsidRDefault="00E23D04" w:rsidP="00E23D04">
      <w:r w:rsidRPr="00EA6725">
        <w:t xml:space="preserve">Basado en los antecedentes revisados, a juicio de inodú, </w:t>
      </w:r>
      <w:r w:rsidR="009B1640">
        <w:t>no se cumple</w:t>
      </w:r>
      <w:r w:rsidRPr="00EA6725">
        <w:t xml:space="preserve"> el requerimiento.</w:t>
      </w:r>
    </w:p>
    <w:p w14:paraId="6296F532" w14:textId="77777777" w:rsidR="00E23D04" w:rsidRPr="009461C8" w:rsidRDefault="00E23D04" w:rsidP="002F17E2">
      <w:pPr>
        <w:pStyle w:val="Prrafodelista"/>
        <w:numPr>
          <w:ilvl w:val="0"/>
          <w:numId w:val="219"/>
        </w:numPr>
        <w:spacing w:after="0"/>
        <w:rPr>
          <w:b/>
          <w:bCs/>
        </w:rPr>
      </w:pPr>
      <w:r w:rsidRPr="009461C8">
        <w:rPr>
          <w:b/>
          <w:bCs/>
        </w:rPr>
        <w:t>Observación auditoría</w:t>
      </w:r>
    </w:p>
    <w:p w14:paraId="4B187734" w14:textId="77777777" w:rsidR="009B1640" w:rsidRDefault="009B1640" w:rsidP="009B1640">
      <w:pPr>
        <w:pStyle w:val="Prrafodelista"/>
        <w:spacing w:after="0"/>
        <w:ind w:left="0"/>
      </w:pPr>
      <w:r>
        <w:t>Los planes de implementación requeridos para el cumplimiento del requerimiento son los siguientes:</w:t>
      </w:r>
    </w:p>
    <w:p w14:paraId="04A1E3A1" w14:textId="62EE23B4" w:rsidR="009B1640" w:rsidRDefault="009B1640" w:rsidP="009B1640">
      <w:pPr>
        <w:pStyle w:val="Prrafodelista"/>
        <w:spacing w:after="0"/>
        <w:ind w:left="0"/>
      </w:pPr>
      <w:r>
        <w:t>ID-Planes-110</w:t>
      </w:r>
    </w:p>
    <w:p w14:paraId="721F8BF0" w14:textId="77777777" w:rsidR="00A861C8" w:rsidRPr="00A861C8" w:rsidRDefault="00A861C8" w:rsidP="00A861C8"/>
    <w:p w14:paraId="7A475012" w14:textId="1AE19BE2" w:rsidR="004A5C5E" w:rsidRPr="004A5C5E" w:rsidRDefault="00A861C8" w:rsidP="004A5C5E">
      <w:pPr>
        <w:pStyle w:val="Ttulo2"/>
        <w:ind w:left="576"/>
      </w:pPr>
      <w:bookmarkStart w:id="223" w:name="_Toc85216505"/>
      <w:r>
        <w:lastRenderedPageBreak/>
        <w:t>Requerimiento AT0273</w:t>
      </w:r>
      <w:bookmarkEnd w:id="223"/>
    </w:p>
    <w:p w14:paraId="7F842D91" w14:textId="77777777" w:rsidR="00ED0ED4" w:rsidRPr="00CD33BE" w:rsidRDefault="00ED0ED4" w:rsidP="002F17E2">
      <w:pPr>
        <w:pStyle w:val="Prrafodelista"/>
        <w:numPr>
          <w:ilvl w:val="0"/>
          <w:numId w:val="254"/>
        </w:numPr>
        <w:rPr>
          <w:b/>
          <w:bCs/>
        </w:rPr>
      </w:pPr>
      <w:r w:rsidRPr="00CD33BE">
        <w:rPr>
          <w:b/>
          <w:bCs/>
        </w:rPr>
        <w:t>Requerimiento</w:t>
      </w:r>
    </w:p>
    <w:p w14:paraId="6691F323" w14:textId="399B9041" w:rsidR="00ED0ED4" w:rsidRDefault="00453A75" w:rsidP="00ED0ED4">
      <w:pPr>
        <w:pStyle w:val="Prrafodelista"/>
        <w:ind w:left="0"/>
        <w:rPr>
          <w:b/>
          <w:bCs/>
        </w:rPr>
      </w:pPr>
      <w:r w:rsidRPr="00453A75">
        <w:t>Se debe incluir medidas de seguridad en el almacenamiento, acceso y comunicación de los datos para protegerlos de corrupción, fraude, manipulación y acceso no autorizado.</w:t>
      </w:r>
    </w:p>
    <w:p w14:paraId="08296507" w14:textId="77777777" w:rsidR="00ED0ED4" w:rsidRPr="00CD33BE" w:rsidRDefault="00ED0ED4" w:rsidP="002F17E2">
      <w:pPr>
        <w:pStyle w:val="Prrafodelista"/>
        <w:numPr>
          <w:ilvl w:val="0"/>
          <w:numId w:val="254"/>
        </w:numPr>
        <w:spacing w:after="0"/>
        <w:rPr>
          <w:b/>
          <w:bCs/>
        </w:rPr>
      </w:pPr>
      <w:r w:rsidRPr="00CD33BE">
        <w:rPr>
          <w:b/>
          <w:bCs/>
        </w:rPr>
        <w:t xml:space="preserve">Comentario inodú del requerimiento </w:t>
      </w:r>
    </w:p>
    <w:p w14:paraId="371572D1" w14:textId="4B4626FD" w:rsidR="00ED0ED4" w:rsidRDefault="009B7530" w:rsidP="00ED0ED4">
      <w:r>
        <w:t>Para verificar este requerimiento se requiere corroborar que el sistema posea medi</w:t>
      </w:r>
      <w:r w:rsidR="007E5F77">
        <w:t xml:space="preserve">das de </w:t>
      </w:r>
      <w:r w:rsidR="00D06793">
        <w:t>seguridad para</w:t>
      </w:r>
      <w:r w:rsidR="00375B46">
        <w:t xml:space="preserve"> proteger el almacenamiento, acceso y comunicación de </w:t>
      </w:r>
      <w:r w:rsidR="00DC7F50">
        <w:t>los datos. Est</w:t>
      </w:r>
      <w:r w:rsidR="004813A4">
        <w:t>as medidas de seguridad deben proteger al sistema de corrupción, fraude, manipulación y acceso no autorizado.</w:t>
      </w:r>
    </w:p>
    <w:p w14:paraId="4CE29B62" w14:textId="77777777" w:rsidR="00ED0ED4" w:rsidRPr="00424283" w:rsidRDefault="00ED0ED4" w:rsidP="002F17E2">
      <w:pPr>
        <w:pStyle w:val="Prrafodelista"/>
        <w:numPr>
          <w:ilvl w:val="0"/>
          <w:numId w:val="254"/>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D0ED4" w14:paraId="7382C7A2" w14:textId="77777777" w:rsidTr="000D4021">
        <w:trPr>
          <w:trHeight w:val="116"/>
        </w:trPr>
        <w:tc>
          <w:tcPr>
            <w:tcW w:w="2155" w:type="dxa"/>
            <w:vAlign w:val="center"/>
          </w:tcPr>
          <w:p w14:paraId="2C6FE82D" w14:textId="77777777" w:rsidR="00ED0ED4" w:rsidRPr="002440F7" w:rsidRDefault="00ED0ED4"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C2ADD90" w14:textId="609EEA3F" w:rsidR="00ED0ED4" w:rsidRPr="00905BCA" w:rsidRDefault="00D06793" w:rsidP="000D4021">
            <w:pPr>
              <w:spacing w:after="0"/>
              <w:jc w:val="left"/>
              <w:rPr>
                <w:color w:val="404040" w:themeColor="text1" w:themeTint="BF"/>
              </w:rPr>
            </w:pPr>
            <w:r>
              <w:rPr>
                <w:color w:val="404040" w:themeColor="text1" w:themeTint="BF"/>
              </w:rPr>
              <w:t>Seguridad; Comunicaciones</w:t>
            </w:r>
          </w:p>
        </w:tc>
      </w:tr>
      <w:tr w:rsidR="00ED0ED4" w14:paraId="5590F3C9" w14:textId="77777777" w:rsidTr="000D4021">
        <w:tc>
          <w:tcPr>
            <w:tcW w:w="2155" w:type="dxa"/>
            <w:vAlign w:val="center"/>
          </w:tcPr>
          <w:p w14:paraId="7B318863" w14:textId="77777777" w:rsidR="00ED0ED4" w:rsidRPr="002440F7" w:rsidRDefault="00ED0ED4"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64A2597" w14:textId="504A8877" w:rsidR="00ED0ED4" w:rsidRPr="00905BCA" w:rsidRDefault="00BF646F" w:rsidP="000D4021">
            <w:pPr>
              <w:spacing w:after="0"/>
              <w:jc w:val="left"/>
              <w:rPr>
                <w:color w:val="404040" w:themeColor="text1" w:themeTint="BF"/>
              </w:rPr>
            </w:pPr>
            <w:r>
              <w:rPr>
                <w:color w:val="404040" w:themeColor="text1" w:themeTint="BF"/>
              </w:rPr>
              <w:t>AT0274</w:t>
            </w:r>
            <w:r w:rsidR="00DF5C94">
              <w:rPr>
                <w:color w:val="404040" w:themeColor="text1" w:themeTint="BF"/>
              </w:rPr>
              <w:t>; AT0017</w:t>
            </w:r>
          </w:p>
        </w:tc>
      </w:tr>
    </w:tbl>
    <w:p w14:paraId="34E54F5F" w14:textId="77777777" w:rsidR="00ED0ED4" w:rsidRPr="00CD6381" w:rsidRDefault="00ED0ED4" w:rsidP="002F17E2">
      <w:pPr>
        <w:pStyle w:val="Prrafodelista"/>
        <w:numPr>
          <w:ilvl w:val="0"/>
          <w:numId w:val="254"/>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D0ED4" w14:paraId="159434DF" w14:textId="77777777" w:rsidTr="000D4021">
        <w:tc>
          <w:tcPr>
            <w:tcW w:w="2155" w:type="dxa"/>
            <w:vAlign w:val="center"/>
          </w:tcPr>
          <w:p w14:paraId="5C22B1D2"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A0CBBFA" w14:textId="3885DD54" w:rsidR="00ED0ED4" w:rsidRPr="00905BCA" w:rsidRDefault="009C0F92" w:rsidP="000D4021">
            <w:pPr>
              <w:spacing w:after="0"/>
              <w:jc w:val="left"/>
              <w:rPr>
                <w:color w:val="404040" w:themeColor="text1" w:themeTint="BF"/>
              </w:rPr>
            </w:pPr>
            <w:r>
              <w:rPr>
                <w:color w:val="404040" w:themeColor="text1" w:themeTint="BF"/>
              </w:rPr>
              <w:t>Total</w:t>
            </w:r>
          </w:p>
        </w:tc>
      </w:tr>
      <w:tr w:rsidR="00ED0ED4" w14:paraId="1D2C64C8" w14:textId="77777777" w:rsidTr="000D4021">
        <w:tc>
          <w:tcPr>
            <w:tcW w:w="2155" w:type="dxa"/>
            <w:vAlign w:val="center"/>
          </w:tcPr>
          <w:p w14:paraId="71BD1AB0"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B40BBC7" w14:textId="77777777" w:rsidR="009C0F92" w:rsidRPr="009C0F92" w:rsidRDefault="009C0F92" w:rsidP="009C0F92">
            <w:pPr>
              <w:spacing w:after="0"/>
              <w:jc w:val="left"/>
              <w:rPr>
                <w:color w:val="404040" w:themeColor="text1" w:themeTint="BF"/>
              </w:rPr>
            </w:pPr>
            <w:r w:rsidRPr="009C0F92">
              <w:rPr>
                <w:color w:val="404040" w:themeColor="text1" w:themeTint="BF"/>
              </w:rPr>
              <w:t>* Documento "Solución Tecnológica para Enel Dx Chile para dar cumplimiento a la NT Dx y al AT SMMC 2021".</w:t>
            </w:r>
          </w:p>
          <w:p w14:paraId="7EB5BD4E" w14:textId="0D70900C" w:rsidR="00ED0ED4" w:rsidRPr="00A05B2D" w:rsidRDefault="009C0F92" w:rsidP="009C0F92">
            <w:pPr>
              <w:spacing w:after="0"/>
              <w:jc w:val="left"/>
              <w:rPr>
                <w:color w:val="404040" w:themeColor="text1" w:themeTint="BF"/>
              </w:rPr>
            </w:pPr>
            <w:r w:rsidRPr="009C0F92">
              <w:rPr>
                <w:color w:val="404040" w:themeColor="text1" w:themeTint="BF"/>
              </w:rPr>
              <w:t>* ISO:24001</w:t>
            </w:r>
          </w:p>
        </w:tc>
      </w:tr>
      <w:tr w:rsidR="00ED0ED4" w14:paraId="2FBA339A" w14:textId="77777777" w:rsidTr="000D4021">
        <w:tc>
          <w:tcPr>
            <w:tcW w:w="2155" w:type="dxa"/>
            <w:vAlign w:val="center"/>
          </w:tcPr>
          <w:p w14:paraId="4B23017B"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8FCA7B3" w14:textId="77777777" w:rsidR="00ED0ED4" w:rsidRDefault="00ED0ED4" w:rsidP="000D4021">
            <w:pPr>
              <w:spacing w:after="0"/>
              <w:jc w:val="left"/>
              <w:rPr>
                <w:highlight w:val="yellow"/>
              </w:rPr>
            </w:pPr>
          </w:p>
        </w:tc>
      </w:tr>
    </w:tbl>
    <w:p w14:paraId="155A6FEB" w14:textId="77777777" w:rsidR="00ED0ED4" w:rsidRDefault="00ED0ED4" w:rsidP="002F17E2">
      <w:pPr>
        <w:pStyle w:val="Prrafodelista"/>
        <w:numPr>
          <w:ilvl w:val="0"/>
          <w:numId w:val="254"/>
        </w:numPr>
        <w:rPr>
          <w:b/>
          <w:bCs/>
        </w:rPr>
      </w:pPr>
      <w:r w:rsidRPr="00424283">
        <w:rPr>
          <w:b/>
          <w:bCs/>
        </w:rPr>
        <w:t>Documentación proporcionada por Enel/ Antecedentes para verificación de requerimiento.</w:t>
      </w:r>
    </w:p>
    <w:p w14:paraId="49843D19" w14:textId="77777777" w:rsidR="00ED0ED4" w:rsidRDefault="00ED0ED4" w:rsidP="00ED0ED4">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D0ED4" w:rsidRPr="00DA423E" w14:paraId="1AF3D6E3" w14:textId="77777777" w:rsidTr="000D4021">
        <w:trPr>
          <w:trHeight w:val="432"/>
        </w:trPr>
        <w:tc>
          <w:tcPr>
            <w:tcW w:w="1249" w:type="pct"/>
            <w:vAlign w:val="center"/>
          </w:tcPr>
          <w:p w14:paraId="7128C0CB"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3792E59"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Contenido</w:t>
            </w:r>
          </w:p>
        </w:tc>
      </w:tr>
      <w:tr w:rsidR="00ED0ED4" w:rsidRPr="00541644" w14:paraId="0E373119" w14:textId="77777777" w:rsidTr="000D4021">
        <w:trPr>
          <w:trHeight w:val="432"/>
        </w:trPr>
        <w:tc>
          <w:tcPr>
            <w:tcW w:w="1249" w:type="pct"/>
            <w:vAlign w:val="center"/>
          </w:tcPr>
          <w:p w14:paraId="1787920B" w14:textId="77777777" w:rsidR="00ED0ED4" w:rsidRPr="00051A34" w:rsidRDefault="00ED0ED4" w:rsidP="000D4021">
            <w:pPr>
              <w:spacing w:after="0"/>
              <w:jc w:val="left"/>
              <w:rPr>
                <w:b/>
                <w:bCs/>
                <w:color w:val="404040" w:themeColor="text1" w:themeTint="BF"/>
              </w:rPr>
            </w:pPr>
            <w:r>
              <w:rPr>
                <w:b/>
                <w:bCs/>
                <w:color w:val="404040" w:themeColor="text1" w:themeTint="BF"/>
              </w:rPr>
              <w:t>INODU-xx-x</w:t>
            </w:r>
          </w:p>
        </w:tc>
        <w:tc>
          <w:tcPr>
            <w:tcW w:w="3751" w:type="pct"/>
            <w:vAlign w:val="center"/>
          </w:tcPr>
          <w:p w14:paraId="46FA5FBA" w14:textId="77777777" w:rsidR="00ED0ED4" w:rsidRPr="00541644" w:rsidRDefault="00ED0ED4" w:rsidP="000D4021">
            <w:pPr>
              <w:spacing w:after="0" w:line="240" w:lineRule="auto"/>
              <w:jc w:val="left"/>
              <w:rPr>
                <w:rFonts w:ascii="Calibri" w:hAnsi="Calibri" w:cs="Calibri"/>
                <w:color w:val="404040"/>
              </w:rPr>
            </w:pPr>
          </w:p>
        </w:tc>
      </w:tr>
    </w:tbl>
    <w:p w14:paraId="5C9F385E" w14:textId="77777777" w:rsidR="00ED0ED4" w:rsidRPr="005115D3" w:rsidRDefault="00ED0ED4" w:rsidP="002F17E2">
      <w:pPr>
        <w:pStyle w:val="Prrafodelista"/>
        <w:numPr>
          <w:ilvl w:val="0"/>
          <w:numId w:val="254"/>
        </w:numPr>
        <w:spacing w:after="0"/>
        <w:rPr>
          <w:b/>
          <w:bCs/>
        </w:rPr>
      </w:pPr>
      <w:r w:rsidRPr="005115D3">
        <w:rPr>
          <w:b/>
          <w:bCs/>
        </w:rPr>
        <w:t>Auditoría inodú</w:t>
      </w:r>
    </w:p>
    <w:p w14:paraId="634254E0" w14:textId="1077CF9B" w:rsidR="00ED0ED4" w:rsidRDefault="0077263D" w:rsidP="00ED0ED4">
      <w:r>
        <w:t>Es necesaria información relativa a las medidas de protección de</w:t>
      </w:r>
      <w:r w:rsidR="00255270">
        <w:t xml:space="preserve"> almacenamiento, acceso y comunicación de datos (ID-Planes-</w:t>
      </w:r>
      <w:r w:rsidR="005A33CD">
        <w:t>112).</w:t>
      </w:r>
    </w:p>
    <w:p w14:paraId="02BEF058" w14:textId="77777777" w:rsidR="00ED0ED4" w:rsidRPr="009461C8" w:rsidRDefault="00ED0ED4" w:rsidP="002F17E2">
      <w:pPr>
        <w:pStyle w:val="Prrafodelista"/>
        <w:numPr>
          <w:ilvl w:val="0"/>
          <w:numId w:val="254"/>
        </w:numPr>
        <w:spacing w:after="0"/>
        <w:rPr>
          <w:b/>
          <w:bCs/>
        </w:rPr>
      </w:pPr>
      <w:r w:rsidRPr="009461C8">
        <w:rPr>
          <w:b/>
          <w:bCs/>
        </w:rPr>
        <w:t>Cumplimiento de auditoria</w:t>
      </w:r>
    </w:p>
    <w:p w14:paraId="721700B6" w14:textId="51467721" w:rsidR="00ED0ED4" w:rsidRDefault="00ED0ED4" w:rsidP="00ED0ED4">
      <w:r w:rsidRPr="00EA6725">
        <w:t xml:space="preserve">Basado en los antecedentes revisados, a juicio de inodú, </w:t>
      </w:r>
      <w:r w:rsidR="005A33CD">
        <w:t>no se cumple</w:t>
      </w:r>
      <w:r w:rsidRPr="00EA6725">
        <w:t xml:space="preserve"> el requerimiento.</w:t>
      </w:r>
    </w:p>
    <w:p w14:paraId="77832E6B" w14:textId="77777777" w:rsidR="00ED0ED4" w:rsidRPr="009461C8" w:rsidRDefault="00ED0ED4" w:rsidP="002F17E2">
      <w:pPr>
        <w:pStyle w:val="Prrafodelista"/>
        <w:numPr>
          <w:ilvl w:val="0"/>
          <w:numId w:val="254"/>
        </w:numPr>
        <w:spacing w:after="0"/>
        <w:rPr>
          <w:b/>
          <w:bCs/>
        </w:rPr>
      </w:pPr>
      <w:r w:rsidRPr="009461C8">
        <w:rPr>
          <w:b/>
          <w:bCs/>
        </w:rPr>
        <w:t>Observación auditoría</w:t>
      </w:r>
    </w:p>
    <w:p w14:paraId="4DAAB2C1" w14:textId="3D1ACA39" w:rsidR="00BB2990" w:rsidRDefault="00BB2990" w:rsidP="00BB2990">
      <w:pPr>
        <w:pStyle w:val="Prrafodelista"/>
        <w:spacing w:after="0"/>
        <w:ind w:left="0"/>
      </w:pPr>
      <w:r>
        <w:t>Los planes de implementación requeridos para el cumplimiento del requerimiento son los siguientes:</w:t>
      </w:r>
    </w:p>
    <w:p w14:paraId="28988682" w14:textId="51B982C3" w:rsidR="00BB2990" w:rsidRDefault="00BB2990" w:rsidP="00BB2990">
      <w:pPr>
        <w:pStyle w:val="Prrafodelista"/>
        <w:spacing w:after="0"/>
        <w:ind w:left="0"/>
      </w:pPr>
      <w:r>
        <w:t>ID-Planes-11</w:t>
      </w:r>
      <w:r w:rsidR="00434772">
        <w:t>2</w:t>
      </w:r>
    </w:p>
    <w:p w14:paraId="7E98A9CA" w14:textId="7E6CEE62" w:rsidR="00ED0ED4" w:rsidRDefault="00ED0ED4" w:rsidP="00ED0ED4"/>
    <w:p w14:paraId="1646BF65" w14:textId="3541AFF4" w:rsidR="00A861C8" w:rsidRDefault="00A861C8" w:rsidP="00A861C8"/>
    <w:p w14:paraId="33294D79" w14:textId="34BEA872" w:rsidR="00A861C8" w:rsidRDefault="00A861C8" w:rsidP="00A861C8">
      <w:pPr>
        <w:pStyle w:val="Ttulo2"/>
        <w:ind w:left="576"/>
      </w:pPr>
      <w:bookmarkStart w:id="224" w:name="_Toc85216506"/>
      <w:r>
        <w:lastRenderedPageBreak/>
        <w:t>Requerimiento AT0274</w:t>
      </w:r>
      <w:bookmarkEnd w:id="224"/>
    </w:p>
    <w:p w14:paraId="3AECBF82" w14:textId="77777777" w:rsidR="00ED0ED4" w:rsidRPr="00CD33BE" w:rsidRDefault="00ED0ED4" w:rsidP="002F17E2">
      <w:pPr>
        <w:pStyle w:val="Prrafodelista"/>
        <w:numPr>
          <w:ilvl w:val="0"/>
          <w:numId w:val="255"/>
        </w:numPr>
        <w:rPr>
          <w:b/>
          <w:bCs/>
        </w:rPr>
      </w:pPr>
      <w:r w:rsidRPr="00CD33BE">
        <w:rPr>
          <w:b/>
          <w:bCs/>
        </w:rPr>
        <w:t>Requerimiento</w:t>
      </w:r>
    </w:p>
    <w:p w14:paraId="50DE0F83" w14:textId="5C16BB12" w:rsidR="00ED0ED4" w:rsidRDefault="009C0F92" w:rsidP="00ED0ED4">
      <w:pPr>
        <w:pStyle w:val="Prrafodelista"/>
        <w:ind w:left="0"/>
        <w:rPr>
          <w:b/>
          <w:bCs/>
        </w:rPr>
      </w:pPr>
      <w:r w:rsidRPr="009C0F92">
        <w:t>Aplicar protocolos de seguridad para asegurar que los datos son protegidos durante la comunicación.</w:t>
      </w:r>
    </w:p>
    <w:p w14:paraId="7205E3DC" w14:textId="77777777" w:rsidR="00ED0ED4" w:rsidRPr="00CD33BE" w:rsidRDefault="00ED0ED4" w:rsidP="002F17E2">
      <w:pPr>
        <w:pStyle w:val="Prrafodelista"/>
        <w:numPr>
          <w:ilvl w:val="0"/>
          <w:numId w:val="255"/>
        </w:numPr>
        <w:spacing w:after="0"/>
        <w:rPr>
          <w:b/>
          <w:bCs/>
        </w:rPr>
      </w:pPr>
      <w:r w:rsidRPr="00CD33BE">
        <w:rPr>
          <w:b/>
          <w:bCs/>
        </w:rPr>
        <w:t xml:space="preserve">Comentario inodú del requerimiento </w:t>
      </w:r>
    </w:p>
    <w:p w14:paraId="670375DE" w14:textId="5CA7377E" w:rsidR="00ED0ED4" w:rsidRDefault="007F210F" w:rsidP="00ED0ED4">
      <w:r>
        <w:t>Para verificar este requerimiento se debe corroborar que el sistema</w:t>
      </w:r>
      <w:r w:rsidR="00C772F1">
        <w:t xml:space="preserve"> tenga y</w:t>
      </w:r>
      <w:r>
        <w:t xml:space="preserve"> </w:t>
      </w:r>
      <w:r w:rsidR="00B64979">
        <w:t>aplique los protocolos seguridad de datos</w:t>
      </w:r>
      <w:r w:rsidR="00C772F1">
        <w:t xml:space="preserve"> que los proteja durante la comunicación</w:t>
      </w:r>
      <w:r w:rsidR="00B64979">
        <w:t>.</w:t>
      </w:r>
    </w:p>
    <w:p w14:paraId="0ACDA4BC" w14:textId="77777777" w:rsidR="00ED0ED4" w:rsidRPr="00424283" w:rsidRDefault="00ED0ED4" w:rsidP="002F17E2">
      <w:pPr>
        <w:pStyle w:val="Prrafodelista"/>
        <w:numPr>
          <w:ilvl w:val="0"/>
          <w:numId w:val="255"/>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D0ED4" w14:paraId="67AFEF3C" w14:textId="77777777" w:rsidTr="000D4021">
        <w:trPr>
          <w:trHeight w:val="116"/>
        </w:trPr>
        <w:tc>
          <w:tcPr>
            <w:tcW w:w="2155" w:type="dxa"/>
            <w:vAlign w:val="center"/>
          </w:tcPr>
          <w:p w14:paraId="0E358708" w14:textId="77777777" w:rsidR="00ED0ED4" w:rsidRPr="002440F7" w:rsidRDefault="00ED0ED4"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68A035E" w14:textId="332F8DF3" w:rsidR="00ED0ED4" w:rsidRPr="00905BCA" w:rsidRDefault="004657F7" w:rsidP="000D4021">
            <w:pPr>
              <w:spacing w:after="0"/>
              <w:jc w:val="left"/>
              <w:rPr>
                <w:color w:val="404040" w:themeColor="text1" w:themeTint="BF"/>
              </w:rPr>
            </w:pPr>
            <w:r>
              <w:rPr>
                <w:color w:val="404040" w:themeColor="text1" w:themeTint="BF"/>
              </w:rPr>
              <w:t>Seguridad</w:t>
            </w:r>
          </w:p>
        </w:tc>
      </w:tr>
      <w:tr w:rsidR="00ED0ED4" w14:paraId="6B1AB643" w14:textId="77777777" w:rsidTr="000D4021">
        <w:tc>
          <w:tcPr>
            <w:tcW w:w="2155" w:type="dxa"/>
            <w:vAlign w:val="center"/>
          </w:tcPr>
          <w:p w14:paraId="6379B294" w14:textId="77777777" w:rsidR="00ED0ED4" w:rsidRPr="002440F7" w:rsidRDefault="00ED0ED4"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EC4B32D" w14:textId="0DFAEBE5" w:rsidR="00ED0ED4" w:rsidRPr="00905BCA" w:rsidRDefault="002977F2" w:rsidP="000D4021">
            <w:pPr>
              <w:spacing w:after="0"/>
              <w:jc w:val="left"/>
              <w:rPr>
                <w:color w:val="404040" w:themeColor="text1" w:themeTint="BF"/>
              </w:rPr>
            </w:pPr>
            <w:r>
              <w:rPr>
                <w:color w:val="404040" w:themeColor="text1" w:themeTint="BF"/>
              </w:rPr>
              <w:t>AT0006; AT0009; AT0017</w:t>
            </w:r>
          </w:p>
        </w:tc>
      </w:tr>
    </w:tbl>
    <w:p w14:paraId="7ACF1E46" w14:textId="77777777" w:rsidR="00ED0ED4" w:rsidRPr="00CD6381" w:rsidRDefault="00ED0ED4" w:rsidP="002F17E2">
      <w:pPr>
        <w:pStyle w:val="Prrafodelista"/>
        <w:numPr>
          <w:ilvl w:val="0"/>
          <w:numId w:val="255"/>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D0ED4" w14:paraId="1B2F6644" w14:textId="77777777" w:rsidTr="000D4021">
        <w:tc>
          <w:tcPr>
            <w:tcW w:w="2155" w:type="dxa"/>
            <w:vAlign w:val="center"/>
          </w:tcPr>
          <w:p w14:paraId="76C96008"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67615CF" w14:textId="2E2D558E" w:rsidR="00ED0ED4" w:rsidRPr="00905BCA" w:rsidRDefault="00C47C42" w:rsidP="000D4021">
            <w:pPr>
              <w:spacing w:after="0"/>
              <w:jc w:val="left"/>
              <w:rPr>
                <w:color w:val="404040" w:themeColor="text1" w:themeTint="BF"/>
              </w:rPr>
            </w:pPr>
            <w:r>
              <w:rPr>
                <w:color w:val="404040" w:themeColor="text1" w:themeTint="BF"/>
              </w:rPr>
              <w:t>Total</w:t>
            </w:r>
          </w:p>
        </w:tc>
      </w:tr>
      <w:tr w:rsidR="00ED0ED4" w14:paraId="0BD4C60C" w14:textId="77777777" w:rsidTr="000D4021">
        <w:tc>
          <w:tcPr>
            <w:tcW w:w="2155" w:type="dxa"/>
            <w:vAlign w:val="center"/>
          </w:tcPr>
          <w:p w14:paraId="0472FDCC"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8D6C1DA" w14:textId="77777777" w:rsidR="00C47C42" w:rsidRPr="00C47C42" w:rsidRDefault="00C47C42" w:rsidP="00C47C42">
            <w:pPr>
              <w:spacing w:after="0"/>
              <w:jc w:val="left"/>
              <w:rPr>
                <w:color w:val="404040" w:themeColor="text1" w:themeTint="BF"/>
              </w:rPr>
            </w:pPr>
            <w:r w:rsidRPr="00C47C42">
              <w:rPr>
                <w:color w:val="404040" w:themeColor="text1" w:themeTint="BF"/>
              </w:rPr>
              <w:t>* Documento "Solución Tecnológica para Enel Dx Chile para dar cumplimiento a la NT Dx y al AT SMMC 2021".</w:t>
            </w:r>
          </w:p>
          <w:p w14:paraId="21D7881C" w14:textId="77777777" w:rsidR="00C47C42" w:rsidRPr="00C47C42" w:rsidRDefault="00C47C42" w:rsidP="00C47C42">
            <w:pPr>
              <w:spacing w:after="0"/>
              <w:jc w:val="left"/>
              <w:rPr>
                <w:color w:val="404040" w:themeColor="text1" w:themeTint="BF"/>
              </w:rPr>
            </w:pPr>
            <w:r w:rsidRPr="00C47C42">
              <w:rPr>
                <w:color w:val="404040" w:themeColor="text1" w:themeTint="BF"/>
              </w:rPr>
              <w:t>* Documento SMMePlus</w:t>
            </w:r>
          </w:p>
          <w:p w14:paraId="4A7F2C56" w14:textId="648D71B0" w:rsidR="00ED0ED4" w:rsidRPr="00A05B2D" w:rsidRDefault="00C47C42" w:rsidP="00C47C42">
            <w:pPr>
              <w:spacing w:after="0"/>
              <w:jc w:val="left"/>
              <w:rPr>
                <w:color w:val="404040" w:themeColor="text1" w:themeTint="BF"/>
              </w:rPr>
            </w:pPr>
            <w:r w:rsidRPr="00C47C42">
              <w:rPr>
                <w:color w:val="404040" w:themeColor="text1" w:themeTint="BF"/>
              </w:rPr>
              <w:t>* Documento Starbeat</w:t>
            </w:r>
          </w:p>
        </w:tc>
      </w:tr>
      <w:tr w:rsidR="00ED0ED4" w14:paraId="04CE743E" w14:textId="77777777" w:rsidTr="000D4021">
        <w:tc>
          <w:tcPr>
            <w:tcW w:w="2155" w:type="dxa"/>
            <w:vAlign w:val="center"/>
          </w:tcPr>
          <w:p w14:paraId="7CBE75ED"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1BEEE73" w14:textId="77777777" w:rsidR="00ED0ED4" w:rsidRDefault="00ED0ED4" w:rsidP="000D4021">
            <w:pPr>
              <w:spacing w:after="0"/>
              <w:jc w:val="left"/>
              <w:rPr>
                <w:highlight w:val="yellow"/>
              </w:rPr>
            </w:pPr>
          </w:p>
        </w:tc>
      </w:tr>
    </w:tbl>
    <w:p w14:paraId="7424C40A" w14:textId="2A1F31F8" w:rsidR="00ED0ED4" w:rsidRPr="007B41F5" w:rsidRDefault="00ED0ED4" w:rsidP="002F17E2">
      <w:pPr>
        <w:pStyle w:val="Prrafodelista"/>
        <w:numPr>
          <w:ilvl w:val="0"/>
          <w:numId w:val="255"/>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D0ED4" w:rsidRPr="00DA423E" w14:paraId="3426FD3B" w14:textId="77777777" w:rsidTr="000D4021">
        <w:trPr>
          <w:trHeight w:val="432"/>
        </w:trPr>
        <w:tc>
          <w:tcPr>
            <w:tcW w:w="1249" w:type="pct"/>
            <w:vAlign w:val="center"/>
          </w:tcPr>
          <w:p w14:paraId="4181A680"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5DD4183"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Contenido</w:t>
            </w:r>
          </w:p>
        </w:tc>
      </w:tr>
      <w:tr w:rsidR="00ED0ED4" w:rsidRPr="00541644" w14:paraId="037AEC26" w14:textId="77777777" w:rsidTr="000D4021">
        <w:trPr>
          <w:trHeight w:val="432"/>
        </w:trPr>
        <w:tc>
          <w:tcPr>
            <w:tcW w:w="1249" w:type="pct"/>
            <w:vAlign w:val="center"/>
          </w:tcPr>
          <w:p w14:paraId="56CD9494" w14:textId="77777777" w:rsidR="00ED0ED4" w:rsidRPr="00051A34" w:rsidRDefault="00ED0ED4" w:rsidP="000D4021">
            <w:pPr>
              <w:spacing w:after="0"/>
              <w:jc w:val="left"/>
              <w:rPr>
                <w:b/>
                <w:bCs/>
                <w:color w:val="404040" w:themeColor="text1" w:themeTint="BF"/>
              </w:rPr>
            </w:pPr>
            <w:r>
              <w:rPr>
                <w:b/>
                <w:bCs/>
                <w:color w:val="404040" w:themeColor="text1" w:themeTint="BF"/>
              </w:rPr>
              <w:t>INODU-xx-x</w:t>
            </w:r>
          </w:p>
        </w:tc>
        <w:tc>
          <w:tcPr>
            <w:tcW w:w="3751" w:type="pct"/>
            <w:vAlign w:val="center"/>
          </w:tcPr>
          <w:p w14:paraId="27C9CAEF" w14:textId="77777777" w:rsidR="00ED0ED4" w:rsidRPr="00541644" w:rsidRDefault="00ED0ED4" w:rsidP="000D4021">
            <w:pPr>
              <w:spacing w:after="0" w:line="240" w:lineRule="auto"/>
              <w:jc w:val="left"/>
              <w:rPr>
                <w:rFonts w:ascii="Calibri" w:hAnsi="Calibri" w:cs="Calibri"/>
                <w:color w:val="404040"/>
              </w:rPr>
            </w:pPr>
          </w:p>
        </w:tc>
      </w:tr>
    </w:tbl>
    <w:p w14:paraId="6A5D84CC" w14:textId="7200377E" w:rsidR="00ED0ED4" w:rsidRPr="005115D3" w:rsidRDefault="00ED0ED4" w:rsidP="002F17E2">
      <w:pPr>
        <w:pStyle w:val="Prrafodelista"/>
        <w:numPr>
          <w:ilvl w:val="0"/>
          <w:numId w:val="255"/>
        </w:numPr>
        <w:spacing w:after="0"/>
        <w:rPr>
          <w:b/>
          <w:bCs/>
        </w:rPr>
      </w:pPr>
      <w:r w:rsidRPr="005115D3">
        <w:rPr>
          <w:b/>
          <w:bCs/>
        </w:rPr>
        <w:t>Auditoría inodú</w:t>
      </w:r>
    </w:p>
    <w:p w14:paraId="20BC76F4" w14:textId="152C121A" w:rsidR="00ED0ED4" w:rsidRDefault="002271B8" w:rsidP="002271B8">
      <w:pPr>
        <w:pStyle w:val="Prrafodelista"/>
        <w:ind w:left="0"/>
      </w:pPr>
      <w:r>
        <w:t>Es necesaria información relativa a la aplicación de protocolos de seguridad de datos (ID-Planes-11</w:t>
      </w:r>
      <w:r w:rsidR="004657F7">
        <w:t>3</w:t>
      </w:r>
      <w:r>
        <w:t>).</w:t>
      </w:r>
    </w:p>
    <w:p w14:paraId="792C373E" w14:textId="77777777" w:rsidR="00ED0ED4" w:rsidRPr="009461C8" w:rsidRDefault="00ED0ED4" w:rsidP="002F17E2">
      <w:pPr>
        <w:pStyle w:val="Prrafodelista"/>
        <w:numPr>
          <w:ilvl w:val="0"/>
          <w:numId w:val="255"/>
        </w:numPr>
        <w:spacing w:after="0"/>
        <w:rPr>
          <w:b/>
          <w:bCs/>
        </w:rPr>
      </w:pPr>
      <w:r w:rsidRPr="009461C8">
        <w:rPr>
          <w:b/>
          <w:bCs/>
        </w:rPr>
        <w:t>Cumplimiento de auditoria</w:t>
      </w:r>
    </w:p>
    <w:p w14:paraId="3050461A" w14:textId="12801277" w:rsidR="00ED0ED4" w:rsidRDefault="00ED0ED4" w:rsidP="00ED0ED4">
      <w:r w:rsidRPr="00EA6725">
        <w:t>Basado en los antecedentes revisados, a juicio de inodú,</w:t>
      </w:r>
      <w:r w:rsidR="002271B8">
        <w:t xml:space="preserve"> no se cumple </w:t>
      </w:r>
      <w:r w:rsidRPr="00EA6725">
        <w:t>el requerimiento.</w:t>
      </w:r>
    </w:p>
    <w:p w14:paraId="129E2199" w14:textId="77777777" w:rsidR="00ED0ED4" w:rsidRPr="009461C8" w:rsidRDefault="00ED0ED4" w:rsidP="002F17E2">
      <w:pPr>
        <w:pStyle w:val="Prrafodelista"/>
        <w:numPr>
          <w:ilvl w:val="0"/>
          <w:numId w:val="255"/>
        </w:numPr>
        <w:spacing w:after="0"/>
        <w:rPr>
          <w:b/>
          <w:bCs/>
        </w:rPr>
      </w:pPr>
      <w:r w:rsidRPr="009461C8">
        <w:rPr>
          <w:b/>
          <w:bCs/>
        </w:rPr>
        <w:t>Observación auditoría</w:t>
      </w:r>
    </w:p>
    <w:p w14:paraId="5B4E9B95" w14:textId="77777777" w:rsidR="00434772" w:rsidRDefault="00434772" w:rsidP="00434772">
      <w:pPr>
        <w:pStyle w:val="Prrafodelista"/>
        <w:spacing w:after="0"/>
        <w:ind w:left="0"/>
      </w:pPr>
      <w:r>
        <w:t>Los planes de implementación requeridos para el cumplimiento del requerimiento son los siguientes:</w:t>
      </w:r>
    </w:p>
    <w:p w14:paraId="71B37BFE" w14:textId="2EF7B105" w:rsidR="00434772" w:rsidRDefault="00434772" w:rsidP="00434772">
      <w:pPr>
        <w:pStyle w:val="Prrafodelista"/>
        <w:spacing w:after="0"/>
        <w:ind w:left="0"/>
      </w:pPr>
      <w:r>
        <w:t>ID-Planes-113</w:t>
      </w:r>
    </w:p>
    <w:p w14:paraId="15F93108" w14:textId="13DABCC1" w:rsidR="00A861C8" w:rsidRDefault="00A861C8" w:rsidP="00A861C8"/>
    <w:p w14:paraId="7A62149E" w14:textId="298273F0" w:rsidR="00DA1D92" w:rsidRPr="00A53A8C" w:rsidRDefault="00DA1D92" w:rsidP="00DA1D92">
      <w:pPr>
        <w:pStyle w:val="Ttulo2"/>
        <w:ind w:left="576"/>
        <w:rPr>
          <w:lang w:val="en-US"/>
        </w:rPr>
      </w:pPr>
      <w:bookmarkStart w:id="225" w:name="_Toc85216507"/>
      <w:r w:rsidRPr="00A53A8C">
        <w:rPr>
          <w:lang w:val="en-US"/>
        </w:rPr>
        <w:t>Requerimientos AT0275; AT0276; AT0277; AT0278</w:t>
      </w:r>
      <w:bookmarkEnd w:id="225"/>
      <w:r w:rsidRPr="00A53A8C">
        <w:rPr>
          <w:lang w:val="en-US"/>
        </w:rPr>
        <w:t xml:space="preserve"> </w:t>
      </w:r>
    </w:p>
    <w:p w14:paraId="1FBDEC35" w14:textId="77777777" w:rsidR="00DA1D92" w:rsidRPr="00CD33BE" w:rsidRDefault="00DA1D92" w:rsidP="002F17E2">
      <w:pPr>
        <w:pStyle w:val="Prrafodelista"/>
        <w:numPr>
          <w:ilvl w:val="0"/>
          <w:numId w:val="302"/>
        </w:numPr>
        <w:rPr>
          <w:b/>
          <w:bCs/>
        </w:rPr>
      </w:pPr>
      <w:r w:rsidRPr="00CD33BE">
        <w:rPr>
          <w:b/>
          <w:bCs/>
        </w:rPr>
        <w:t>Requerimiento</w:t>
      </w:r>
    </w:p>
    <w:p w14:paraId="541B7C01" w14:textId="77777777" w:rsidR="00DA1D92" w:rsidRDefault="00DA1D92" w:rsidP="00DA1D92">
      <w:pPr>
        <w:pStyle w:val="Prrafodelista"/>
        <w:ind w:left="0"/>
      </w:pPr>
      <w:r>
        <w:t xml:space="preserve">AT0275: </w:t>
      </w:r>
      <w:r w:rsidRPr="00626883">
        <w:t>Los SMMC deben proveer métricas para mantener un sistema seguro y confiable ante Falla del enlace.</w:t>
      </w:r>
    </w:p>
    <w:p w14:paraId="3D710888" w14:textId="77777777" w:rsidR="00DA1D92" w:rsidRDefault="00DA1D92" w:rsidP="00DA1D92">
      <w:pPr>
        <w:pStyle w:val="Prrafodelista"/>
        <w:ind w:left="0"/>
      </w:pPr>
      <w:r>
        <w:lastRenderedPageBreak/>
        <w:t xml:space="preserve">AT0276: </w:t>
      </w:r>
      <w:r w:rsidRPr="00313303">
        <w:t>Los SMMC deben proveer métricas para mantener un sistema seguro y confiable ante Necesidad Cambio de enlace.</w:t>
      </w:r>
    </w:p>
    <w:p w14:paraId="34611EE7" w14:textId="77777777" w:rsidR="00DA1D92" w:rsidRDefault="00DA1D92" w:rsidP="00DA1D92">
      <w:pPr>
        <w:pStyle w:val="Prrafodelista"/>
        <w:ind w:left="0"/>
      </w:pPr>
      <w:r>
        <w:t xml:space="preserve">AT0277: </w:t>
      </w:r>
      <w:r w:rsidRPr="00313303">
        <w:t>Los SMMC deben proveer métricas para mantener un sistema seguro y confiable ante la Necesidad nuevo enlace.</w:t>
      </w:r>
    </w:p>
    <w:p w14:paraId="0CEB4110" w14:textId="77777777" w:rsidR="00DA1D92" w:rsidRDefault="00DA1D92" w:rsidP="00DA1D92">
      <w:pPr>
        <w:pStyle w:val="Prrafodelista"/>
        <w:ind w:left="0"/>
        <w:rPr>
          <w:b/>
          <w:bCs/>
        </w:rPr>
      </w:pPr>
      <w:r>
        <w:t xml:space="preserve">AT0278: </w:t>
      </w:r>
      <w:r w:rsidRPr="00313303">
        <w:t>Los SMMC deben proveer métricas para mantener un sistema seguro y confiable. - Calidad de enlace.</w:t>
      </w:r>
    </w:p>
    <w:p w14:paraId="382BBEAE" w14:textId="77777777" w:rsidR="00DA1D92" w:rsidRPr="00CD33BE" w:rsidRDefault="00DA1D92" w:rsidP="002F17E2">
      <w:pPr>
        <w:pStyle w:val="Prrafodelista"/>
        <w:numPr>
          <w:ilvl w:val="0"/>
          <w:numId w:val="302"/>
        </w:numPr>
        <w:spacing w:after="0"/>
        <w:rPr>
          <w:b/>
          <w:bCs/>
        </w:rPr>
      </w:pPr>
      <w:r w:rsidRPr="00CD33BE">
        <w:rPr>
          <w:b/>
          <w:bCs/>
        </w:rPr>
        <w:t xml:space="preserve">Comentario inodú del requerimiento </w:t>
      </w:r>
    </w:p>
    <w:p w14:paraId="6BBA8577" w14:textId="7633E8D5" w:rsidR="00FF4C36" w:rsidRDefault="00FF4C36" w:rsidP="00DA1D92">
      <w:r>
        <w:t>El conjunto de requerimientos AT0275-AT0278</w:t>
      </w:r>
      <w:r w:rsidR="000D4520">
        <w:t xml:space="preserve"> son parte del artículo </w:t>
      </w:r>
      <w:r w:rsidR="00F6213D">
        <w:t>6-3 que indica:</w:t>
      </w:r>
    </w:p>
    <w:p w14:paraId="0AADB7A8" w14:textId="6F82105C" w:rsidR="00921474" w:rsidRDefault="00921474" w:rsidP="00DA1D92">
      <w:r>
        <w:t>“Título 6-2 Exigencias de Seguridad</w:t>
      </w:r>
    </w:p>
    <w:p w14:paraId="05B4926F" w14:textId="3AD126C0" w:rsidR="00804624" w:rsidRDefault="00804624" w:rsidP="00DA1D92">
      <w:r>
        <w:t>Artículo 6-3 Exigencias Generales</w:t>
      </w:r>
    </w:p>
    <w:p w14:paraId="193D9EBA" w14:textId="7168A8AA" w:rsidR="00804624" w:rsidRDefault="00804624" w:rsidP="00DA1D92">
      <w:r w:rsidRPr="00804624">
        <w:t>Los SMMC deben contar con sistemas de seguridad que cumplan con las siguientes exigencias:</w:t>
      </w:r>
    </w:p>
    <w:p w14:paraId="55302DDF" w14:textId="3DECBE9C" w:rsidR="00804624" w:rsidRPr="00EF2911" w:rsidRDefault="00804624" w:rsidP="00DA1D92">
      <w:r w:rsidRPr="00EF2911">
        <w:t>[…]</w:t>
      </w:r>
    </w:p>
    <w:p w14:paraId="3D1F619A" w14:textId="77777777" w:rsidR="00CD2E8F" w:rsidRPr="00EF2911" w:rsidRDefault="00CD2E8F" w:rsidP="00CD2E8F">
      <w:pPr>
        <w:autoSpaceDE w:val="0"/>
        <w:autoSpaceDN w:val="0"/>
        <w:adjustRightInd w:val="0"/>
        <w:spacing w:after="0" w:line="240" w:lineRule="auto"/>
        <w:jc w:val="left"/>
        <w:rPr>
          <w:rFonts w:ascii="Calibri" w:hAnsi="Calibri" w:cs="Calibri"/>
        </w:rPr>
      </w:pPr>
      <w:r w:rsidRPr="00EF2911">
        <w:rPr>
          <w:rFonts w:ascii="Calibri" w:hAnsi="Calibri" w:cs="Calibri"/>
        </w:rPr>
        <w:t>5. Los SMMC deben proveer métricas para mantener un sistema seguro y confiable. Un set</w:t>
      </w:r>
    </w:p>
    <w:p w14:paraId="77F01E7E" w14:textId="77777777" w:rsidR="00CD2E8F" w:rsidRPr="00EF2911" w:rsidRDefault="00CD2E8F" w:rsidP="00CD2E8F">
      <w:pPr>
        <w:autoSpaceDE w:val="0"/>
        <w:autoSpaceDN w:val="0"/>
        <w:adjustRightInd w:val="0"/>
        <w:spacing w:after="0" w:line="240" w:lineRule="auto"/>
        <w:jc w:val="left"/>
        <w:rPr>
          <w:rFonts w:ascii="Calibri" w:hAnsi="Calibri" w:cs="Calibri"/>
        </w:rPr>
      </w:pPr>
      <w:r w:rsidRPr="00EF2911">
        <w:rPr>
          <w:rFonts w:ascii="Calibri" w:hAnsi="Calibri" w:cs="Calibri"/>
        </w:rPr>
        <w:t>de métricas factibles de establecer son las siguientes:</w:t>
      </w:r>
    </w:p>
    <w:p w14:paraId="51CEC7E6" w14:textId="77777777" w:rsidR="00CD2E8F" w:rsidRPr="00EF2911" w:rsidRDefault="00CD2E8F" w:rsidP="00CD2E8F">
      <w:pPr>
        <w:autoSpaceDE w:val="0"/>
        <w:autoSpaceDN w:val="0"/>
        <w:adjustRightInd w:val="0"/>
        <w:spacing w:after="0" w:line="240" w:lineRule="auto"/>
        <w:jc w:val="left"/>
        <w:rPr>
          <w:rFonts w:ascii="Calibri" w:hAnsi="Calibri" w:cs="Calibri"/>
        </w:rPr>
      </w:pPr>
      <w:r w:rsidRPr="00EF2911">
        <w:rPr>
          <w:rFonts w:ascii="Calibri" w:hAnsi="Calibri" w:cs="Calibri"/>
        </w:rPr>
        <w:t>5.1. Falla del enlace.</w:t>
      </w:r>
    </w:p>
    <w:p w14:paraId="04D7B3C6" w14:textId="77777777" w:rsidR="00CD2E8F" w:rsidRPr="00EF2911" w:rsidRDefault="00CD2E8F" w:rsidP="00CD2E8F">
      <w:pPr>
        <w:autoSpaceDE w:val="0"/>
        <w:autoSpaceDN w:val="0"/>
        <w:adjustRightInd w:val="0"/>
        <w:spacing w:after="0" w:line="240" w:lineRule="auto"/>
        <w:jc w:val="left"/>
        <w:rPr>
          <w:rFonts w:ascii="Calibri" w:hAnsi="Calibri" w:cs="Calibri"/>
        </w:rPr>
      </w:pPr>
      <w:r w:rsidRPr="00EF2911">
        <w:rPr>
          <w:rFonts w:ascii="Calibri" w:hAnsi="Calibri" w:cs="Calibri"/>
        </w:rPr>
        <w:t>5.2. Necesidad de cambio de enlace.</w:t>
      </w:r>
    </w:p>
    <w:p w14:paraId="62187803" w14:textId="77777777" w:rsidR="00CD2E8F" w:rsidRPr="00EF2911" w:rsidRDefault="00CD2E8F" w:rsidP="00CD2E8F">
      <w:pPr>
        <w:autoSpaceDE w:val="0"/>
        <w:autoSpaceDN w:val="0"/>
        <w:adjustRightInd w:val="0"/>
        <w:spacing w:after="0" w:line="240" w:lineRule="auto"/>
        <w:jc w:val="left"/>
        <w:rPr>
          <w:rFonts w:ascii="Calibri" w:hAnsi="Calibri" w:cs="Calibri"/>
        </w:rPr>
      </w:pPr>
      <w:r w:rsidRPr="00EF2911">
        <w:rPr>
          <w:rFonts w:ascii="Calibri" w:hAnsi="Calibri" w:cs="Calibri"/>
        </w:rPr>
        <w:t>5.3. Necesidad de nuevo enlace.</w:t>
      </w:r>
    </w:p>
    <w:p w14:paraId="31AD5BA0" w14:textId="36D55926" w:rsidR="00804624" w:rsidRDefault="00CD2E8F" w:rsidP="00CD2E8F">
      <w:pPr>
        <w:rPr>
          <w:rFonts w:ascii="Calibri" w:hAnsi="Calibri" w:cs="Calibri"/>
        </w:rPr>
      </w:pPr>
      <w:r w:rsidRPr="00EF2911">
        <w:rPr>
          <w:rFonts w:ascii="Calibri" w:hAnsi="Calibri" w:cs="Calibri"/>
        </w:rPr>
        <w:t>5.4. Calidad de enlace.”</w:t>
      </w:r>
    </w:p>
    <w:p w14:paraId="5AB976FB" w14:textId="5CDECF9C" w:rsidR="00F6213D" w:rsidRDefault="00F6213D" w:rsidP="00CD2E8F">
      <w:pPr>
        <w:rPr>
          <w:rFonts w:ascii="Calibri" w:hAnsi="Calibri" w:cs="Calibri"/>
        </w:rPr>
      </w:pPr>
      <w:r>
        <w:rPr>
          <w:rFonts w:ascii="Calibri" w:hAnsi="Calibri" w:cs="Calibri"/>
        </w:rPr>
        <w:t xml:space="preserve">De este modo, para verificar los requerimientos es necesario corroborar la existencia de métricas </w:t>
      </w:r>
      <w:r w:rsidR="003319D9">
        <w:rPr>
          <w:rFonts w:ascii="Calibri" w:hAnsi="Calibri" w:cs="Calibri"/>
        </w:rPr>
        <w:t xml:space="preserve">que permitan </w:t>
      </w:r>
      <w:r w:rsidR="0015644B">
        <w:rPr>
          <w:rFonts w:ascii="Calibri" w:hAnsi="Calibri" w:cs="Calibri"/>
        </w:rPr>
        <w:t>establecer</w:t>
      </w:r>
      <w:r w:rsidR="00204A5F">
        <w:rPr>
          <w:rFonts w:ascii="Calibri" w:hAnsi="Calibri" w:cs="Calibri"/>
        </w:rPr>
        <w:t>:</w:t>
      </w:r>
    </w:p>
    <w:p w14:paraId="324470CA" w14:textId="54477B37" w:rsidR="00204A5F" w:rsidRDefault="00341122" w:rsidP="002F17E2">
      <w:pPr>
        <w:pStyle w:val="Prrafodelista"/>
        <w:numPr>
          <w:ilvl w:val="1"/>
          <w:numId w:val="230"/>
        </w:numPr>
      </w:pPr>
      <w:r>
        <w:t>Falla de enlace</w:t>
      </w:r>
    </w:p>
    <w:p w14:paraId="4D787211" w14:textId="6776F589" w:rsidR="00341122" w:rsidRDefault="00341122" w:rsidP="002F17E2">
      <w:pPr>
        <w:pStyle w:val="Prrafodelista"/>
        <w:numPr>
          <w:ilvl w:val="1"/>
          <w:numId w:val="230"/>
        </w:numPr>
      </w:pPr>
      <w:r>
        <w:t>Calidad de enlace</w:t>
      </w:r>
    </w:p>
    <w:p w14:paraId="47E00A97" w14:textId="2FDD98CD" w:rsidR="00341122" w:rsidRDefault="00341122" w:rsidP="00341122">
      <w:r>
        <w:t xml:space="preserve">Luego, a partir de estas, </w:t>
      </w:r>
      <w:r w:rsidR="005E5532">
        <w:t xml:space="preserve">el sistema debe contar con la capacidad de </w:t>
      </w:r>
      <w:r w:rsidR="00DE5D79">
        <w:t>establecer bajo qué</w:t>
      </w:r>
      <w:r w:rsidR="008B7848">
        <w:t xml:space="preserve"> valores el sistema </w:t>
      </w:r>
      <w:r w:rsidR="00BE7DF7">
        <w:t>requerirá</w:t>
      </w:r>
      <w:r w:rsidR="008B7848">
        <w:t xml:space="preserve"> de:</w:t>
      </w:r>
    </w:p>
    <w:p w14:paraId="072C1634" w14:textId="5C0B2E5B" w:rsidR="008B7848" w:rsidRDefault="008B7848" w:rsidP="002F17E2">
      <w:pPr>
        <w:pStyle w:val="Prrafodelista"/>
        <w:numPr>
          <w:ilvl w:val="1"/>
          <w:numId w:val="230"/>
        </w:numPr>
      </w:pPr>
      <w:r>
        <w:t>Cambio de enlace</w:t>
      </w:r>
    </w:p>
    <w:p w14:paraId="3C85B59D" w14:textId="6447F1B3" w:rsidR="008B7848" w:rsidRPr="00EF2911" w:rsidRDefault="008B7848" w:rsidP="002F17E2">
      <w:pPr>
        <w:pStyle w:val="Prrafodelista"/>
        <w:numPr>
          <w:ilvl w:val="1"/>
          <w:numId w:val="230"/>
        </w:numPr>
      </w:pPr>
      <w:r>
        <w:t>Nue</w:t>
      </w:r>
      <w:r w:rsidR="00BE7DF7">
        <w:t>vo enlace</w:t>
      </w:r>
    </w:p>
    <w:p w14:paraId="67BFA2BA" w14:textId="77777777" w:rsidR="00DA1D92" w:rsidRPr="00424283" w:rsidRDefault="00DA1D92" w:rsidP="002F17E2">
      <w:pPr>
        <w:pStyle w:val="Prrafodelista"/>
        <w:numPr>
          <w:ilvl w:val="0"/>
          <w:numId w:val="302"/>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DA1D92" w14:paraId="5673213F" w14:textId="77777777" w:rsidTr="006D37F3">
        <w:trPr>
          <w:trHeight w:val="116"/>
        </w:trPr>
        <w:tc>
          <w:tcPr>
            <w:tcW w:w="2155" w:type="dxa"/>
            <w:vAlign w:val="center"/>
          </w:tcPr>
          <w:p w14:paraId="3DD2B1C2" w14:textId="77777777" w:rsidR="00DA1D92" w:rsidRPr="002440F7" w:rsidRDefault="00DA1D92" w:rsidP="006D37F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6FA2BE7" w14:textId="461FCC0D" w:rsidR="00DA1D92" w:rsidRPr="00905BCA" w:rsidRDefault="00EF2911" w:rsidP="006D37F3">
            <w:pPr>
              <w:spacing w:after="0"/>
              <w:jc w:val="left"/>
              <w:rPr>
                <w:color w:val="404040" w:themeColor="text1" w:themeTint="BF"/>
              </w:rPr>
            </w:pPr>
            <w:r>
              <w:rPr>
                <w:color w:val="404040" w:themeColor="text1" w:themeTint="BF"/>
              </w:rPr>
              <w:t>Seguridad; Comunicaciones</w:t>
            </w:r>
          </w:p>
        </w:tc>
      </w:tr>
      <w:tr w:rsidR="00DA1D92" w14:paraId="17D619C7" w14:textId="77777777" w:rsidTr="006D37F3">
        <w:tc>
          <w:tcPr>
            <w:tcW w:w="2155" w:type="dxa"/>
            <w:vAlign w:val="center"/>
          </w:tcPr>
          <w:p w14:paraId="19CF500C" w14:textId="77777777" w:rsidR="00DA1D92" w:rsidRPr="002440F7" w:rsidRDefault="00DA1D92" w:rsidP="006D37F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13E8DE3" w14:textId="77777777" w:rsidR="00DA1D92" w:rsidRPr="00905BCA" w:rsidRDefault="00DA1D92" w:rsidP="006D37F3">
            <w:pPr>
              <w:spacing w:after="0"/>
              <w:jc w:val="left"/>
              <w:rPr>
                <w:color w:val="404040" w:themeColor="text1" w:themeTint="BF"/>
              </w:rPr>
            </w:pPr>
          </w:p>
        </w:tc>
      </w:tr>
    </w:tbl>
    <w:p w14:paraId="0BA7B8BE" w14:textId="77777777" w:rsidR="00DA1D92" w:rsidRPr="00CD6381" w:rsidRDefault="00DA1D92" w:rsidP="002F17E2">
      <w:pPr>
        <w:pStyle w:val="Prrafodelista"/>
        <w:numPr>
          <w:ilvl w:val="0"/>
          <w:numId w:val="302"/>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DA1D92" w14:paraId="74F97A8D" w14:textId="77777777" w:rsidTr="006D37F3">
        <w:tc>
          <w:tcPr>
            <w:tcW w:w="2155" w:type="dxa"/>
            <w:vAlign w:val="center"/>
          </w:tcPr>
          <w:p w14:paraId="3C671582" w14:textId="77777777" w:rsidR="00DA1D92" w:rsidRPr="002440F7" w:rsidRDefault="00DA1D92" w:rsidP="006D37F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9B0F6D0" w14:textId="77777777" w:rsidR="00DA1D92" w:rsidRPr="00905BCA" w:rsidRDefault="00DA1D92" w:rsidP="006D37F3">
            <w:pPr>
              <w:spacing w:after="0"/>
              <w:jc w:val="left"/>
              <w:rPr>
                <w:color w:val="404040" w:themeColor="text1" w:themeTint="BF"/>
              </w:rPr>
            </w:pPr>
            <w:r w:rsidRPr="00436A9E">
              <w:rPr>
                <w:color w:val="404040" w:themeColor="text1" w:themeTint="BF"/>
                <w:highlight w:val="yellow"/>
              </w:rPr>
              <w:t>Parcial</w:t>
            </w:r>
          </w:p>
        </w:tc>
      </w:tr>
      <w:tr w:rsidR="00DA1D92" w14:paraId="31B95323" w14:textId="77777777" w:rsidTr="006D37F3">
        <w:tc>
          <w:tcPr>
            <w:tcW w:w="2155" w:type="dxa"/>
            <w:vAlign w:val="center"/>
          </w:tcPr>
          <w:p w14:paraId="21DF7021" w14:textId="77777777" w:rsidR="00DA1D92" w:rsidRPr="002440F7" w:rsidRDefault="00DA1D92" w:rsidP="006D37F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3DD740A" w14:textId="77777777" w:rsidR="00DA1D92" w:rsidRPr="00A05B2D" w:rsidRDefault="00DA1D92" w:rsidP="006D37F3">
            <w:pPr>
              <w:spacing w:after="0"/>
              <w:jc w:val="left"/>
              <w:rPr>
                <w:color w:val="404040" w:themeColor="text1" w:themeTint="BF"/>
              </w:rPr>
            </w:pPr>
            <w:r w:rsidRPr="00436A9E">
              <w:rPr>
                <w:color w:val="404040" w:themeColor="text1" w:themeTint="BF"/>
              </w:rPr>
              <w:t>* Solución Tecnológica para Enel Dx Chile para dar cumplimiento a la NT Dx y al AT SMMC 2021</w:t>
            </w:r>
          </w:p>
        </w:tc>
      </w:tr>
      <w:tr w:rsidR="00DA1D92" w14:paraId="08213467" w14:textId="77777777" w:rsidTr="006D37F3">
        <w:tc>
          <w:tcPr>
            <w:tcW w:w="2155" w:type="dxa"/>
            <w:vAlign w:val="center"/>
          </w:tcPr>
          <w:p w14:paraId="2DB745B3" w14:textId="77777777" w:rsidR="00DA1D92" w:rsidRPr="002440F7" w:rsidRDefault="00DA1D92" w:rsidP="006D37F3">
            <w:pPr>
              <w:spacing w:after="0"/>
              <w:jc w:val="left"/>
              <w:rPr>
                <w:b/>
                <w:bCs/>
                <w:color w:val="404040" w:themeColor="text1" w:themeTint="BF"/>
                <w:highlight w:val="yellow"/>
              </w:rPr>
            </w:pPr>
            <w:r w:rsidRPr="002440F7">
              <w:rPr>
                <w:b/>
                <w:bCs/>
                <w:color w:val="404040" w:themeColor="text1" w:themeTint="BF"/>
              </w:rPr>
              <w:lastRenderedPageBreak/>
              <w:t>Observación inodú</w:t>
            </w:r>
          </w:p>
        </w:tc>
        <w:tc>
          <w:tcPr>
            <w:tcW w:w="7195" w:type="dxa"/>
            <w:vAlign w:val="center"/>
          </w:tcPr>
          <w:p w14:paraId="6AF9B1A7" w14:textId="77777777" w:rsidR="00DA1D92" w:rsidRDefault="00DA1D92" w:rsidP="006D37F3">
            <w:pPr>
              <w:spacing w:after="0"/>
              <w:jc w:val="left"/>
              <w:rPr>
                <w:highlight w:val="yellow"/>
              </w:rPr>
            </w:pPr>
          </w:p>
        </w:tc>
      </w:tr>
    </w:tbl>
    <w:p w14:paraId="7CE41A12" w14:textId="77777777" w:rsidR="00DA1D92" w:rsidRDefault="00DA1D92" w:rsidP="002F17E2">
      <w:pPr>
        <w:pStyle w:val="Prrafodelista"/>
        <w:numPr>
          <w:ilvl w:val="0"/>
          <w:numId w:val="302"/>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DA1D92" w:rsidRPr="00DA423E" w14:paraId="19C844E7" w14:textId="77777777" w:rsidTr="006D37F3">
        <w:trPr>
          <w:trHeight w:val="432"/>
        </w:trPr>
        <w:tc>
          <w:tcPr>
            <w:tcW w:w="1249" w:type="pct"/>
            <w:vAlign w:val="center"/>
          </w:tcPr>
          <w:p w14:paraId="2239EBD6" w14:textId="77777777" w:rsidR="00DA1D92" w:rsidRPr="00DA423E" w:rsidRDefault="00DA1D92" w:rsidP="006D37F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31939B9" w14:textId="77777777" w:rsidR="00DA1D92" w:rsidRPr="00DA423E" w:rsidRDefault="00DA1D92" w:rsidP="006D37F3">
            <w:pPr>
              <w:spacing w:after="0"/>
              <w:jc w:val="center"/>
              <w:rPr>
                <w:b/>
                <w:bCs/>
                <w:color w:val="404040" w:themeColor="text1" w:themeTint="BF"/>
              </w:rPr>
            </w:pPr>
            <w:r w:rsidRPr="00DA423E">
              <w:rPr>
                <w:b/>
                <w:bCs/>
                <w:color w:val="404040" w:themeColor="text1" w:themeTint="BF"/>
              </w:rPr>
              <w:t>Contenido</w:t>
            </w:r>
          </w:p>
        </w:tc>
      </w:tr>
      <w:tr w:rsidR="00DA1D92" w:rsidRPr="00541644" w14:paraId="36BEDB52" w14:textId="77777777" w:rsidTr="006D37F3">
        <w:trPr>
          <w:trHeight w:val="432"/>
        </w:trPr>
        <w:tc>
          <w:tcPr>
            <w:tcW w:w="1249" w:type="pct"/>
            <w:vAlign w:val="center"/>
          </w:tcPr>
          <w:p w14:paraId="33080B77" w14:textId="77777777" w:rsidR="00DA1D92" w:rsidRPr="00051A34" w:rsidRDefault="00DA1D92" w:rsidP="006D37F3">
            <w:pPr>
              <w:spacing w:after="0"/>
              <w:jc w:val="left"/>
              <w:rPr>
                <w:b/>
                <w:bCs/>
                <w:color w:val="404040" w:themeColor="text1" w:themeTint="BF"/>
              </w:rPr>
            </w:pPr>
            <w:r>
              <w:rPr>
                <w:b/>
                <w:bCs/>
                <w:color w:val="404040" w:themeColor="text1" w:themeTint="BF"/>
              </w:rPr>
              <w:t>INODU-xx-x</w:t>
            </w:r>
          </w:p>
        </w:tc>
        <w:tc>
          <w:tcPr>
            <w:tcW w:w="3751" w:type="pct"/>
            <w:vAlign w:val="center"/>
          </w:tcPr>
          <w:p w14:paraId="56AC9AE3" w14:textId="77777777" w:rsidR="00DA1D92" w:rsidRPr="00541644" w:rsidRDefault="00DA1D92" w:rsidP="006D37F3">
            <w:pPr>
              <w:spacing w:after="0" w:line="240" w:lineRule="auto"/>
              <w:jc w:val="left"/>
              <w:rPr>
                <w:rFonts w:ascii="Calibri" w:hAnsi="Calibri" w:cs="Calibri"/>
                <w:color w:val="404040"/>
              </w:rPr>
            </w:pPr>
          </w:p>
        </w:tc>
      </w:tr>
    </w:tbl>
    <w:p w14:paraId="7C2BF1B3" w14:textId="77777777" w:rsidR="00DA1D92" w:rsidRPr="005115D3" w:rsidRDefault="00DA1D92" w:rsidP="002F17E2">
      <w:pPr>
        <w:pStyle w:val="Prrafodelista"/>
        <w:numPr>
          <w:ilvl w:val="0"/>
          <w:numId w:val="302"/>
        </w:numPr>
        <w:spacing w:after="0"/>
        <w:rPr>
          <w:b/>
          <w:bCs/>
        </w:rPr>
      </w:pPr>
      <w:r w:rsidRPr="005115D3">
        <w:rPr>
          <w:b/>
          <w:bCs/>
        </w:rPr>
        <w:t>Auditoría inodú</w:t>
      </w:r>
    </w:p>
    <w:p w14:paraId="3B0FA454" w14:textId="406DAD47" w:rsidR="00490DEF" w:rsidRDefault="00F10AA7" w:rsidP="00DA1D92">
      <w:r>
        <w:t xml:space="preserve">El procesamiento de los datos recopilados en el SMMC es realizado a través del SGO, por lo que la obtención de métricas </w:t>
      </w:r>
      <w:r w:rsidR="00D323EF">
        <w:t>relativas al procesamiento de la información obtenida debe ser realizado a través de este.</w:t>
      </w:r>
      <w:r w:rsidR="000028D6">
        <w:t xml:space="preserve"> </w:t>
      </w:r>
      <w:r w:rsidR="00490DEF">
        <w:t>De este modo, el análisis de este requerimiento debe ser abordado desde el punto de vista del SMMePlus y el StarBeat.</w:t>
      </w:r>
      <w:r w:rsidR="009970CB">
        <w:t xml:space="preserve"> </w:t>
      </w:r>
      <w:r w:rsidR="00D51673">
        <w:t xml:space="preserve">El análisis respecto a los SGO </w:t>
      </w:r>
      <w:r w:rsidR="009970CB">
        <w:t>es el siguiente:</w:t>
      </w:r>
    </w:p>
    <w:p w14:paraId="0ECF9085" w14:textId="4C782B14" w:rsidR="009970CB" w:rsidRPr="00B32974" w:rsidRDefault="009970CB" w:rsidP="00DA1D92">
      <w:pPr>
        <w:rPr>
          <w:b/>
          <w:bCs/>
        </w:rPr>
      </w:pPr>
      <w:r w:rsidRPr="00B32974">
        <w:rPr>
          <w:b/>
          <w:bCs/>
        </w:rPr>
        <w:t>SMMePlus:</w:t>
      </w:r>
    </w:p>
    <w:p w14:paraId="1F24AC60" w14:textId="5E4A3DA2" w:rsidR="009970CB" w:rsidRDefault="0022609B" w:rsidP="0022609B">
      <w:pPr>
        <w:pStyle w:val="Prrafodelista"/>
      </w:pPr>
      <w:r>
        <w:t>No hay información sobre métricas de evaluación de enlaces en el SMMsPlus, por lo que será abordado en ID-Planes-107.</w:t>
      </w:r>
    </w:p>
    <w:p w14:paraId="53FF383D" w14:textId="3F091571" w:rsidR="009970CB" w:rsidRPr="00B32974" w:rsidRDefault="009970CB" w:rsidP="00DA1D92">
      <w:pPr>
        <w:rPr>
          <w:b/>
          <w:bCs/>
        </w:rPr>
      </w:pPr>
      <w:r w:rsidRPr="00B32974">
        <w:rPr>
          <w:b/>
          <w:bCs/>
        </w:rPr>
        <w:t>StarBeat:</w:t>
      </w:r>
    </w:p>
    <w:p w14:paraId="67C6A603" w14:textId="2179BD4A" w:rsidR="00D323EF" w:rsidRDefault="00B32974" w:rsidP="006B7605">
      <w:pPr>
        <w:ind w:left="720"/>
      </w:pPr>
      <w:r>
        <w:t xml:space="preserve">En INODU-121-2 se desarrolla </w:t>
      </w:r>
      <w:r w:rsidR="00E01D10">
        <w:t>el módulo de reportería del StarBeat</w:t>
      </w:r>
      <w:r w:rsidR="00525913">
        <w:t>, en donde se reporta el estado de comunicaciones</w:t>
      </w:r>
      <w:r w:rsidR="001179DC">
        <w:t xml:space="preserve"> sobre los medidores y se generan reportes al respecto. En esto se tiene los siguientes métricas </w:t>
      </w:r>
      <w:r w:rsidR="00BD064A">
        <w:t>o criterios de reporte:</w:t>
      </w:r>
    </w:p>
    <w:p w14:paraId="059B0C01" w14:textId="77777777" w:rsidR="00BD064A" w:rsidRDefault="00BD064A" w:rsidP="006B7605">
      <w:pPr>
        <w:ind w:left="720"/>
      </w:pPr>
      <w:r>
        <w:t>• Rojo: Falla de conexión, módem apagado y efectividad menor al 50%.</w:t>
      </w:r>
    </w:p>
    <w:p w14:paraId="2828359E" w14:textId="77777777" w:rsidR="00BD064A" w:rsidRDefault="00BD064A" w:rsidP="006B7605">
      <w:pPr>
        <w:ind w:left="720"/>
      </w:pPr>
      <w:r>
        <w:t>• Amarillo: conexión con latencia de conexión. Entre [50% y 70%].</w:t>
      </w:r>
    </w:p>
    <w:p w14:paraId="299DAB2B" w14:textId="77777777" w:rsidR="00BD064A" w:rsidRDefault="00BD064A" w:rsidP="006B7605">
      <w:pPr>
        <w:ind w:left="720"/>
      </w:pPr>
      <w:r>
        <w:t>• Verde: 100% operativa, sobre 70% de efectividad.</w:t>
      </w:r>
    </w:p>
    <w:p w14:paraId="2BCA2931" w14:textId="374CE6CC" w:rsidR="00BD064A" w:rsidRDefault="007371BF" w:rsidP="006B7605">
      <w:pPr>
        <w:ind w:left="720"/>
      </w:pPr>
      <w:r>
        <w:t>De este modo es posible corroborar la existencia de métricas de falla y calidad de enlace</w:t>
      </w:r>
      <w:r w:rsidR="006B7605">
        <w:t xml:space="preserve"> en el StarBeat</w:t>
      </w:r>
      <w:r>
        <w:t>.</w:t>
      </w:r>
      <w:r w:rsidR="003778B6">
        <w:t xml:space="preserve"> Luego, </w:t>
      </w:r>
      <w:r w:rsidR="00903ABB">
        <w:t xml:space="preserve">es necesario desarrollar por parte de Enel documentación </w:t>
      </w:r>
      <w:r w:rsidR="00063542">
        <w:t xml:space="preserve">relativa a </w:t>
      </w:r>
      <w:r w:rsidR="0080330C">
        <w:t>el uso de estas métricas para el cambio de enlace y nuevos enlaces de comunicación (ID-Planes-107)</w:t>
      </w:r>
    </w:p>
    <w:p w14:paraId="3719F394" w14:textId="77777777" w:rsidR="00F10AA7" w:rsidRDefault="00F10AA7" w:rsidP="00DA1D92"/>
    <w:p w14:paraId="206F07A1" w14:textId="77777777" w:rsidR="00DA1D92" w:rsidRPr="009461C8" w:rsidRDefault="00DA1D92" w:rsidP="002F17E2">
      <w:pPr>
        <w:pStyle w:val="Prrafodelista"/>
        <w:numPr>
          <w:ilvl w:val="0"/>
          <w:numId w:val="302"/>
        </w:numPr>
        <w:spacing w:after="0"/>
        <w:rPr>
          <w:b/>
          <w:bCs/>
        </w:rPr>
      </w:pPr>
      <w:r w:rsidRPr="009461C8">
        <w:rPr>
          <w:b/>
          <w:bCs/>
        </w:rPr>
        <w:t>Cumplimiento de auditoria</w:t>
      </w:r>
    </w:p>
    <w:p w14:paraId="486A7200" w14:textId="77777777" w:rsidR="00C21613" w:rsidRDefault="00DA1D92" w:rsidP="00DA1D92">
      <w:r w:rsidRPr="00EA6725">
        <w:t>Basado en los antecedentes revisados, a juicio de inodú</w:t>
      </w:r>
      <w:r w:rsidR="00C21613">
        <w:t>:</w:t>
      </w:r>
    </w:p>
    <w:p w14:paraId="5023C3D1" w14:textId="0A6C7B71" w:rsidR="00CE5BE8" w:rsidRDefault="00CE5BE8" w:rsidP="002F17E2">
      <w:pPr>
        <w:pStyle w:val="Prrafodelista"/>
        <w:numPr>
          <w:ilvl w:val="1"/>
          <w:numId w:val="230"/>
        </w:numPr>
      </w:pPr>
      <w:r>
        <w:t>S</w:t>
      </w:r>
      <w:r w:rsidR="00DA1D92" w:rsidRPr="00EA6725">
        <w:t xml:space="preserve">e </w:t>
      </w:r>
      <w:r w:rsidR="00DA1D92">
        <w:t xml:space="preserve">cumple </w:t>
      </w:r>
      <w:r w:rsidR="007F4855">
        <w:t>parcialmente</w:t>
      </w:r>
      <w:r w:rsidR="00DA1D92" w:rsidRPr="00EA6725">
        <w:t xml:space="preserve"> el requerimiento</w:t>
      </w:r>
      <w:r>
        <w:t xml:space="preserve"> AT0275</w:t>
      </w:r>
    </w:p>
    <w:p w14:paraId="18B0FDB0" w14:textId="7E0B0551" w:rsidR="00CE5BE8" w:rsidRDefault="00CE5BE8" w:rsidP="002F17E2">
      <w:pPr>
        <w:pStyle w:val="Prrafodelista"/>
        <w:numPr>
          <w:ilvl w:val="1"/>
          <w:numId w:val="230"/>
        </w:numPr>
      </w:pPr>
      <w:r>
        <w:t>S</w:t>
      </w:r>
      <w:r w:rsidRPr="00EA6725">
        <w:t xml:space="preserve">e </w:t>
      </w:r>
      <w:r>
        <w:t xml:space="preserve">cumple </w:t>
      </w:r>
      <w:r w:rsidR="007F4855">
        <w:t>parcialmente</w:t>
      </w:r>
      <w:r w:rsidRPr="00EA6725">
        <w:t xml:space="preserve"> el requerimiento</w:t>
      </w:r>
      <w:r>
        <w:t xml:space="preserve"> AT027</w:t>
      </w:r>
      <w:r w:rsidR="009B06CF">
        <w:t>6</w:t>
      </w:r>
    </w:p>
    <w:p w14:paraId="0EE3D45E" w14:textId="7E0C4FDF" w:rsidR="00CE5BE8" w:rsidRDefault="00CE5BE8" w:rsidP="002F17E2">
      <w:pPr>
        <w:pStyle w:val="Prrafodelista"/>
        <w:numPr>
          <w:ilvl w:val="1"/>
          <w:numId w:val="230"/>
        </w:numPr>
      </w:pPr>
      <w:r>
        <w:t>S</w:t>
      </w:r>
      <w:r w:rsidRPr="00EA6725">
        <w:t xml:space="preserve">e </w:t>
      </w:r>
      <w:r>
        <w:t xml:space="preserve">cumple </w:t>
      </w:r>
      <w:r w:rsidR="007F4855">
        <w:t>parcialmente</w:t>
      </w:r>
      <w:r w:rsidRPr="00EA6725">
        <w:t xml:space="preserve"> el requerimiento</w:t>
      </w:r>
      <w:r>
        <w:t xml:space="preserve"> AT027</w:t>
      </w:r>
      <w:r w:rsidR="009B06CF">
        <w:t>7</w:t>
      </w:r>
    </w:p>
    <w:p w14:paraId="5E8480C1" w14:textId="37A504DB" w:rsidR="00DA1D92" w:rsidRDefault="00CE5BE8" w:rsidP="002F17E2">
      <w:pPr>
        <w:pStyle w:val="Prrafodelista"/>
        <w:numPr>
          <w:ilvl w:val="1"/>
          <w:numId w:val="230"/>
        </w:numPr>
      </w:pPr>
      <w:r>
        <w:t>S</w:t>
      </w:r>
      <w:r w:rsidRPr="00EA6725">
        <w:t xml:space="preserve">e </w:t>
      </w:r>
      <w:r>
        <w:t xml:space="preserve">cumple </w:t>
      </w:r>
      <w:r w:rsidR="007F4855">
        <w:t xml:space="preserve">parcialmente </w:t>
      </w:r>
      <w:r w:rsidRPr="00EA6725">
        <w:t>el requerimiento</w:t>
      </w:r>
      <w:r>
        <w:t xml:space="preserve"> AT027</w:t>
      </w:r>
      <w:r w:rsidR="009B06CF">
        <w:t>8</w:t>
      </w:r>
    </w:p>
    <w:p w14:paraId="1C4C6114" w14:textId="77777777" w:rsidR="00DA1D92" w:rsidRPr="009461C8" w:rsidRDefault="00DA1D92" w:rsidP="002F17E2">
      <w:pPr>
        <w:pStyle w:val="Prrafodelista"/>
        <w:numPr>
          <w:ilvl w:val="0"/>
          <w:numId w:val="302"/>
        </w:numPr>
        <w:spacing w:after="0"/>
        <w:rPr>
          <w:b/>
          <w:bCs/>
        </w:rPr>
      </w:pPr>
      <w:r w:rsidRPr="009461C8">
        <w:rPr>
          <w:b/>
          <w:bCs/>
        </w:rPr>
        <w:t>Observación auditoría</w:t>
      </w:r>
    </w:p>
    <w:p w14:paraId="3935047F" w14:textId="50F9437C" w:rsidR="00DA1D92" w:rsidRDefault="00DA1D92" w:rsidP="00DA1D92">
      <w:r>
        <w:t xml:space="preserve">Los planes de implementación requeridos para el cumplimiento del requerimiento </w:t>
      </w:r>
      <w:r w:rsidR="009B06CF">
        <w:t xml:space="preserve">AT0276 y AT0277 </w:t>
      </w:r>
      <w:r>
        <w:t>son los siguientes:</w:t>
      </w:r>
    </w:p>
    <w:p w14:paraId="41FA59DF" w14:textId="3967FD55" w:rsidR="00DA1D92" w:rsidRDefault="009B06CF" w:rsidP="00DA1D92">
      <w:r>
        <w:lastRenderedPageBreak/>
        <w:t>ID-Planes-</w:t>
      </w:r>
      <w:r w:rsidR="006B7434">
        <w:t>107</w:t>
      </w:r>
    </w:p>
    <w:p w14:paraId="654D327F" w14:textId="6F01166C" w:rsidR="003A2579" w:rsidRDefault="003A2579" w:rsidP="003A2579">
      <w:pPr>
        <w:pStyle w:val="Ttulo2"/>
        <w:ind w:left="576"/>
      </w:pPr>
      <w:bookmarkStart w:id="226" w:name="_Toc85216508"/>
      <w:r>
        <w:t>Requerimiento AT0279</w:t>
      </w:r>
      <w:bookmarkEnd w:id="226"/>
    </w:p>
    <w:p w14:paraId="5D972500" w14:textId="77777777" w:rsidR="003A2579" w:rsidRPr="00CD33BE" w:rsidRDefault="003A2579" w:rsidP="002F17E2">
      <w:pPr>
        <w:pStyle w:val="Prrafodelista"/>
        <w:numPr>
          <w:ilvl w:val="0"/>
          <w:numId w:val="303"/>
        </w:numPr>
        <w:rPr>
          <w:b/>
          <w:bCs/>
        </w:rPr>
      </w:pPr>
      <w:r w:rsidRPr="00CD33BE">
        <w:rPr>
          <w:b/>
          <w:bCs/>
        </w:rPr>
        <w:t>Requerimiento</w:t>
      </w:r>
    </w:p>
    <w:p w14:paraId="0A735C4D" w14:textId="77777777" w:rsidR="003A2579" w:rsidRDefault="003A2579" w:rsidP="003A2579">
      <w:pPr>
        <w:pStyle w:val="Prrafodelista"/>
        <w:ind w:left="0"/>
        <w:rPr>
          <w:b/>
          <w:bCs/>
        </w:rPr>
      </w:pPr>
      <w:r w:rsidRPr="00517BA9">
        <w:t>Los SMMC deben contar con una certificación ISO 27001 alineada a la guía NISTIR 7628 de ciberseguridad en redes inteligentes</w:t>
      </w:r>
    </w:p>
    <w:p w14:paraId="06A8ADA6" w14:textId="77777777" w:rsidR="003A2579" w:rsidRPr="00CD33BE" w:rsidRDefault="003A2579" w:rsidP="002F17E2">
      <w:pPr>
        <w:pStyle w:val="Prrafodelista"/>
        <w:numPr>
          <w:ilvl w:val="0"/>
          <w:numId w:val="303"/>
        </w:numPr>
        <w:spacing w:after="0"/>
        <w:rPr>
          <w:b/>
          <w:bCs/>
        </w:rPr>
      </w:pPr>
      <w:r w:rsidRPr="00CD33BE">
        <w:rPr>
          <w:b/>
          <w:bCs/>
        </w:rPr>
        <w:t xml:space="preserve">Comentario inodú del requerimiento </w:t>
      </w:r>
    </w:p>
    <w:p w14:paraId="5BAEC8CC" w14:textId="77777777" w:rsidR="007A019F" w:rsidRDefault="0027738C" w:rsidP="007A019F">
      <w:pPr>
        <w:pStyle w:val="Prrafodelista"/>
        <w:ind w:left="0"/>
        <w:rPr>
          <w:b/>
          <w:bCs/>
        </w:rPr>
      </w:pPr>
      <w:r>
        <w:t>Para verificar este requerimiento se debe verificar la existencia de la certificación ISO 27001</w:t>
      </w:r>
      <w:r w:rsidR="007A019F">
        <w:t xml:space="preserve"> </w:t>
      </w:r>
      <w:r w:rsidR="007A019F" w:rsidRPr="00517BA9">
        <w:t>alineada a la guía NISTIR 7628 de ciberseguridad en redes inteligentes</w:t>
      </w:r>
    </w:p>
    <w:p w14:paraId="608FA90B" w14:textId="77777777" w:rsidR="003A2579" w:rsidRPr="00424283" w:rsidRDefault="003A2579" w:rsidP="002F17E2">
      <w:pPr>
        <w:pStyle w:val="Prrafodelista"/>
        <w:numPr>
          <w:ilvl w:val="0"/>
          <w:numId w:val="303"/>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3A2579" w14:paraId="1979EB3C" w14:textId="77777777" w:rsidTr="001C71B2">
        <w:trPr>
          <w:trHeight w:val="116"/>
        </w:trPr>
        <w:tc>
          <w:tcPr>
            <w:tcW w:w="2155" w:type="dxa"/>
            <w:vAlign w:val="center"/>
          </w:tcPr>
          <w:p w14:paraId="0254EE35" w14:textId="77777777" w:rsidR="003A2579" w:rsidRPr="002440F7" w:rsidRDefault="003A2579" w:rsidP="001C71B2">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F430740" w14:textId="0D71BD5A" w:rsidR="003A2579" w:rsidRPr="00905BCA" w:rsidRDefault="007A019F" w:rsidP="001C71B2">
            <w:pPr>
              <w:spacing w:after="0"/>
              <w:jc w:val="left"/>
              <w:rPr>
                <w:color w:val="404040" w:themeColor="text1" w:themeTint="BF"/>
              </w:rPr>
            </w:pPr>
            <w:r>
              <w:rPr>
                <w:color w:val="404040" w:themeColor="text1" w:themeTint="BF"/>
              </w:rPr>
              <w:t>SMMC; Seguridad</w:t>
            </w:r>
          </w:p>
        </w:tc>
      </w:tr>
      <w:tr w:rsidR="003A2579" w14:paraId="55D49EEF" w14:textId="77777777" w:rsidTr="001C71B2">
        <w:tc>
          <w:tcPr>
            <w:tcW w:w="2155" w:type="dxa"/>
            <w:vAlign w:val="center"/>
          </w:tcPr>
          <w:p w14:paraId="75422420" w14:textId="77777777" w:rsidR="003A2579" w:rsidRPr="002440F7" w:rsidRDefault="003A2579" w:rsidP="001C71B2">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570DCD6" w14:textId="77777777" w:rsidR="003A2579" w:rsidRPr="00905BCA" w:rsidRDefault="003A2579" w:rsidP="001C71B2">
            <w:pPr>
              <w:spacing w:after="0"/>
              <w:jc w:val="left"/>
              <w:rPr>
                <w:color w:val="404040" w:themeColor="text1" w:themeTint="BF"/>
              </w:rPr>
            </w:pPr>
          </w:p>
        </w:tc>
      </w:tr>
    </w:tbl>
    <w:p w14:paraId="58E22292" w14:textId="77777777" w:rsidR="003A2579" w:rsidRPr="00CD6381" w:rsidRDefault="003A2579" w:rsidP="002F17E2">
      <w:pPr>
        <w:pStyle w:val="Prrafodelista"/>
        <w:numPr>
          <w:ilvl w:val="0"/>
          <w:numId w:val="303"/>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A2579" w14:paraId="77F93F61" w14:textId="77777777" w:rsidTr="001C71B2">
        <w:tc>
          <w:tcPr>
            <w:tcW w:w="2155" w:type="dxa"/>
            <w:vAlign w:val="center"/>
          </w:tcPr>
          <w:p w14:paraId="76551C85" w14:textId="77777777" w:rsidR="003A2579" w:rsidRPr="002440F7" w:rsidRDefault="003A2579" w:rsidP="001C71B2">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A340038" w14:textId="65EF37F5" w:rsidR="003A2579" w:rsidRPr="00905BCA" w:rsidRDefault="00784C12" w:rsidP="001C71B2">
            <w:pPr>
              <w:spacing w:after="0"/>
              <w:jc w:val="left"/>
              <w:rPr>
                <w:color w:val="404040" w:themeColor="text1" w:themeTint="BF"/>
              </w:rPr>
            </w:pPr>
            <w:r>
              <w:rPr>
                <w:color w:val="404040" w:themeColor="text1" w:themeTint="BF"/>
              </w:rPr>
              <w:t>No Aplica</w:t>
            </w:r>
          </w:p>
        </w:tc>
      </w:tr>
      <w:tr w:rsidR="003A2579" w14:paraId="1027ED82" w14:textId="77777777" w:rsidTr="001C71B2">
        <w:tc>
          <w:tcPr>
            <w:tcW w:w="2155" w:type="dxa"/>
            <w:vAlign w:val="center"/>
          </w:tcPr>
          <w:p w14:paraId="300160AE" w14:textId="77777777" w:rsidR="003A2579" w:rsidRPr="002440F7" w:rsidRDefault="003A2579" w:rsidP="001C71B2">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FE6B12D" w14:textId="5F79E083" w:rsidR="003A2579" w:rsidRPr="00A05B2D" w:rsidRDefault="007A019F" w:rsidP="001C71B2">
            <w:pPr>
              <w:spacing w:after="0"/>
              <w:jc w:val="left"/>
              <w:rPr>
                <w:color w:val="404040" w:themeColor="text1" w:themeTint="BF"/>
              </w:rPr>
            </w:pPr>
            <w:r>
              <w:rPr>
                <w:color w:val="404040" w:themeColor="text1" w:themeTint="BF"/>
              </w:rPr>
              <w:t>-</w:t>
            </w:r>
          </w:p>
        </w:tc>
      </w:tr>
      <w:tr w:rsidR="003A2579" w14:paraId="66A8FC0B" w14:textId="77777777" w:rsidTr="001C71B2">
        <w:tc>
          <w:tcPr>
            <w:tcW w:w="2155" w:type="dxa"/>
            <w:vAlign w:val="center"/>
          </w:tcPr>
          <w:p w14:paraId="66CF45C1" w14:textId="77777777" w:rsidR="003A2579" w:rsidRPr="002440F7" w:rsidRDefault="003A2579" w:rsidP="001C71B2">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8B3D96D" w14:textId="52761830" w:rsidR="003A2579" w:rsidRDefault="00784C12" w:rsidP="001C71B2">
            <w:pPr>
              <w:spacing w:after="0"/>
              <w:jc w:val="left"/>
              <w:rPr>
                <w:highlight w:val="yellow"/>
              </w:rPr>
            </w:pPr>
            <w:r w:rsidRPr="00386A4D">
              <w:t>Si aplica</w:t>
            </w:r>
          </w:p>
        </w:tc>
      </w:tr>
    </w:tbl>
    <w:p w14:paraId="7BDA1CD7" w14:textId="77777777" w:rsidR="003A2579" w:rsidRDefault="003A2579" w:rsidP="002F17E2">
      <w:pPr>
        <w:pStyle w:val="Prrafodelista"/>
        <w:numPr>
          <w:ilvl w:val="0"/>
          <w:numId w:val="303"/>
        </w:numPr>
        <w:rPr>
          <w:b/>
          <w:bCs/>
        </w:rPr>
      </w:pPr>
      <w:r w:rsidRPr="00424283">
        <w:rPr>
          <w:b/>
          <w:bCs/>
        </w:rPr>
        <w:t>Documentación proporcionada por Enel/ Antecedentes para verificación de requerimiento.</w:t>
      </w:r>
    </w:p>
    <w:p w14:paraId="7991650E" w14:textId="77777777" w:rsidR="003A2579" w:rsidRDefault="003A2579" w:rsidP="003A2579">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A2579" w:rsidRPr="00DA423E" w14:paraId="3CC354EF" w14:textId="77777777" w:rsidTr="001C71B2">
        <w:trPr>
          <w:trHeight w:val="432"/>
        </w:trPr>
        <w:tc>
          <w:tcPr>
            <w:tcW w:w="1249" w:type="pct"/>
            <w:vAlign w:val="center"/>
          </w:tcPr>
          <w:p w14:paraId="59DEBB27" w14:textId="77777777" w:rsidR="003A2579" w:rsidRPr="00DA423E" w:rsidRDefault="003A2579" w:rsidP="001C71B2">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0BEA4C1" w14:textId="77777777" w:rsidR="003A2579" w:rsidRPr="00DA423E" w:rsidRDefault="003A2579" w:rsidP="001C71B2">
            <w:pPr>
              <w:spacing w:after="0"/>
              <w:jc w:val="center"/>
              <w:rPr>
                <w:b/>
                <w:bCs/>
                <w:color w:val="404040" w:themeColor="text1" w:themeTint="BF"/>
              </w:rPr>
            </w:pPr>
            <w:r w:rsidRPr="00DA423E">
              <w:rPr>
                <w:b/>
                <w:bCs/>
                <w:color w:val="404040" w:themeColor="text1" w:themeTint="BF"/>
              </w:rPr>
              <w:t>Contenido</w:t>
            </w:r>
          </w:p>
        </w:tc>
      </w:tr>
      <w:tr w:rsidR="003A2579" w:rsidRPr="00541644" w14:paraId="5B679FC7" w14:textId="77777777" w:rsidTr="001C71B2">
        <w:trPr>
          <w:trHeight w:val="432"/>
        </w:trPr>
        <w:tc>
          <w:tcPr>
            <w:tcW w:w="1249" w:type="pct"/>
            <w:vAlign w:val="center"/>
          </w:tcPr>
          <w:p w14:paraId="2C9E1FFB" w14:textId="5C9E15B4" w:rsidR="003A2579" w:rsidRPr="00051A34" w:rsidRDefault="007A019F" w:rsidP="001C71B2">
            <w:pPr>
              <w:spacing w:after="0"/>
              <w:jc w:val="left"/>
              <w:rPr>
                <w:b/>
                <w:bCs/>
                <w:color w:val="404040" w:themeColor="text1" w:themeTint="BF"/>
              </w:rPr>
            </w:pPr>
            <w:r>
              <w:rPr>
                <w:b/>
                <w:bCs/>
                <w:color w:val="404040" w:themeColor="text1" w:themeTint="BF"/>
              </w:rPr>
              <w:t>-</w:t>
            </w:r>
          </w:p>
        </w:tc>
        <w:tc>
          <w:tcPr>
            <w:tcW w:w="3751" w:type="pct"/>
            <w:vAlign w:val="center"/>
          </w:tcPr>
          <w:p w14:paraId="493D9AC7" w14:textId="77777777" w:rsidR="003A2579" w:rsidRPr="00541644" w:rsidRDefault="003A2579" w:rsidP="001C71B2">
            <w:pPr>
              <w:spacing w:after="0" w:line="240" w:lineRule="auto"/>
              <w:jc w:val="left"/>
              <w:rPr>
                <w:rFonts w:ascii="Calibri" w:hAnsi="Calibri" w:cs="Calibri"/>
                <w:color w:val="404040"/>
              </w:rPr>
            </w:pPr>
          </w:p>
        </w:tc>
      </w:tr>
    </w:tbl>
    <w:p w14:paraId="49958081" w14:textId="77777777" w:rsidR="003A2579" w:rsidRPr="005115D3" w:rsidRDefault="003A2579" w:rsidP="002F17E2">
      <w:pPr>
        <w:pStyle w:val="Prrafodelista"/>
        <w:numPr>
          <w:ilvl w:val="0"/>
          <w:numId w:val="303"/>
        </w:numPr>
        <w:spacing w:after="0"/>
        <w:rPr>
          <w:b/>
          <w:bCs/>
        </w:rPr>
      </w:pPr>
      <w:r w:rsidRPr="005115D3">
        <w:rPr>
          <w:b/>
          <w:bCs/>
        </w:rPr>
        <w:t>Auditoría inodú</w:t>
      </w:r>
    </w:p>
    <w:p w14:paraId="076FA75D" w14:textId="700A425E" w:rsidR="003A2579" w:rsidRDefault="003A2579" w:rsidP="003A2579">
      <w:r>
        <w:t xml:space="preserve">No </w:t>
      </w:r>
      <w:r w:rsidR="00386A4D">
        <w:t>hay información de respaldo respecto a este requerimiento. Enel no tiene desarrollos aún al respecto.</w:t>
      </w:r>
    </w:p>
    <w:p w14:paraId="61744DBC" w14:textId="77777777" w:rsidR="003A2579" w:rsidRPr="009461C8" w:rsidRDefault="003A2579" w:rsidP="002F17E2">
      <w:pPr>
        <w:pStyle w:val="Prrafodelista"/>
        <w:numPr>
          <w:ilvl w:val="0"/>
          <w:numId w:val="303"/>
        </w:numPr>
        <w:spacing w:after="0"/>
        <w:rPr>
          <w:b/>
          <w:bCs/>
        </w:rPr>
      </w:pPr>
      <w:r w:rsidRPr="009461C8">
        <w:rPr>
          <w:b/>
          <w:bCs/>
        </w:rPr>
        <w:t>Cumplimiento de auditoria</w:t>
      </w:r>
    </w:p>
    <w:p w14:paraId="45D712EB" w14:textId="456EC605" w:rsidR="003A2579" w:rsidRDefault="003A2579" w:rsidP="003A2579">
      <w:r w:rsidRPr="00EA6725">
        <w:t xml:space="preserve">Basado en los antecedentes revisados, a juicio de inodú, </w:t>
      </w:r>
      <w:r w:rsidR="0023000B">
        <w:t>no se cumple</w:t>
      </w:r>
      <w:r w:rsidRPr="00EA6725">
        <w:t xml:space="preserve"> el requerimiento.</w:t>
      </w:r>
      <w:r w:rsidR="0023000B">
        <w:t xml:space="preserve"> Deberá ser considerado dentro de los planes de mejora continua de Enel.</w:t>
      </w:r>
    </w:p>
    <w:p w14:paraId="66FD913E" w14:textId="77777777" w:rsidR="003A2579" w:rsidRPr="009461C8" w:rsidRDefault="003A2579" w:rsidP="002F17E2">
      <w:pPr>
        <w:pStyle w:val="Prrafodelista"/>
        <w:numPr>
          <w:ilvl w:val="0"/>
          <w:numId w:val="303"/>
        </w:numPr>
        <w:spacing w:after="0"/>
        <w:rPr>
          <w:b/>
          <w:bCs/>
        </w:rPr>
      </w:pPr>
      <w:r w:rsidRPr="009461C8">
        <w:rPr>
          <w:b/>
          <w:bCs/>
        </w:rPr>
        <w:t>Observación auditoría</w:t>
      </w:r>
    </w:p>
    <w:p w14:paraId="28B9E97E" w14:textId="77777777" w:rsidR="003A2579" w:rsidRDefault="003A2579" w:rsidP="003A2579">
      <w:r>
        <w:t>Los planes de implementación requeridos para el cumplimiento del requerimiento son los siguientes:</w:t>
      </w:r>
    </w:p>
    <w:p w14:paraId="03A45517" w14:textId="0FC1FE3F" w:rsidR="00473C97" w:rsidRDefault="00473C97" w:rsidP="003A2579">
      <w:r>
        <w:t>ID-Planes-</w:t>
      </w:r>
      <w:r w:rsidR="00935609">
        <w:t>106</w:t>
      </w:r>
    </w:p>
    <w:p w14:paraId="7F3F44CF" w14:textId="77777777" w:rsidR="003A2579" w:rsidRDefault="003A2579" w:rsidP="003A2579"/>
    <w:p w14:paraId="69165499" w14:textId="217601DA" w:rsidR="00E23D04" w:rsidRDefault="00E23D04" w:rsidP="00E23D04">
      <w:pPr>
        <w:pStyle w:val="Ttulo2"/>
        <w:ind w:left="576"/>
      </w:pPr>
      <w:bookmarkStart w:id="227" w:name="_Toc85216509"/>
      <w:r>
        <w:lastRenderedPageBreak/>
        <w:t>Requerimiento AT0285</w:t>
      </w:r>
      <w:bookmarkEnd w:id="227"/>
    </w:p>
    <w:p w14:paraId="35690BEF" w14:textId="77777777" w:rsidR="00ED0ED4" w:rsidRPr="00CD33BE" w:rsidRDefault="00ED0ED4" w:rsidP="002F17E2">
      <w:pPr>
        <w:pStyle w:val="Prrafodelista"/>
        <w:numPr>
          <w:ilvl w:val="0"/>
          <w:numId w:val="259"/>
        </w:numPr>
        <w:rPr>
          <w:b/>
          <w:bCs/>
        </w:rPr>
      </w:pPr>
      <w:r w:rsidRPr="00CD33BE">
        <w:rPr>
          <w:b/>
          <w:bCs/>
        </w:rPr>
        <w:t>Requerimiento</w:t>
      </w:r>
    </w:p>
    <w:p w14:paraId="63A65316" w14:textId="0A38CA1C" w:rsidR="00ED0ED4" w:rsidRDefault="00BA48A0" w:rsidP="00ED0ED4">
      <w:pPr>
        <w:pStyle w:val="Prrafodelista"/>
        <w:ind w:left="0"/>
        <w:rPr>
          <w:b/>
          <w:bCs/>
        </w:rPr>
      </w:pPr>
      <w:r>
        <w:t xml:space="preserve">AT0285: </w:t>
      </w:r>
      <w:r w:rsidR="005F758C" w:rsidRPr="005F758C">
        <w:t>El sistema debe permitir el seguimiento y almacenamiento de las operaciones u órdenes ejecutadas desde el SGO.</w:t>
      </w:r>
    </w:p>
    <w:p w14:paraId="7ECE6AA6" w14:textId="77777777" w:rsidR="00ED0ED4" w:rsidRPr="00CD33BE" w:rsidRDefault="00ED0ED4" w:rsidP="002F17E2">
      <w:pPr>
        <w:pStyle w:val="Prrafodelista"/>
        <w:numPr>
          <w:ilvl w:val="0"/>
          <w:numId w:val="259"/>
        </w:numPr>
        <w:spacing w:after="0"/>
        <w:rPr>
          <w:b/>
          <w:bCs/>
        </w:rPr>
      </w:pPr>
      <w:r w:rsidRPr="00CD33BE">
        <w:rPr>
          <w:b/>
          <w:bCs/>
        </w:rPr>
        <w:t xml:space="preserve">Comentario inodú del requerimiento </w:t>
      </w:r>
    </w:p>
    <w:p w14:paraId="4FDE6594" w14:textId="04D8B3F9" w:rsidR="00ED0ED4" w:rsidRDefault="003C3FE1" w:rsidP="00ED0ED4">
      <w:r>
        <w:t>Este requerimiento es equivalente a cumplir con la trazabilidad del sistema.</w:t>
      </w:r>
    </w:p>
    <w:p w14:paraId="21EBC199" w14:textId="77777777" w:rsidR="00ED0ED4" w:rsidRPr="00424283" w:rsidRDefault="00ED0ED4" w:rsidP="002F17E2">
      <w:pPr>
        <w:pStyle w:val="Prrafodelista"/>
        <w:numPr>
          <w:ilvl w:val="0"/>
          <w:numId w:val="259"/>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D0ED4" w14:paraId="1F878709" w14:textId="77777777" w:rsidTr="000D4021">
        <w:trPr>
          <w:trHeight w:val="116"/>
        </w:trPr>
        <w:tc>
          <w:tcPr>
            <w:tcW w:w="2155" w:type="dxa"/>
            <w:vAlign w:val="center"/>
          </w:tcPr>
          <w:p w14:paraId="6C6ED475" w14:textId="77777777" w:rsidR="00ED0ED4" w:rsidRPr="002440F7" w:rsidRDefault="00ED0ED4"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2D99073" w14:textId="37947AC2" w:rsidR="00ED0ED4" w:rsidRPr="00905BCA" w:rsidRDefault="00D27B8A" w:rsidP="000D4021">
            <w:pPr>
              <w:spacing w:after="0"/>
              <w:jc w:val="left"/>
              <w:rPr>
                <w:color w:val="404040" w:themeColor="text1" w:themeTint="BF"/>
              </w:rPr>
            </w:pPr>
            <w:r>
              <w:rPr>
                <w:color w:val="404040" w:themeColor="text1" w:themeTint="BF"/>
              </w:rPr>
              <w:t>Seguridad</w:t>
            </w:r>
          </w:p>
        </w:tc>
      </w:tr>
      <w:tr w:rsidR="00ED0ED4" w14:paraId="11A9CC04" w14:textId="77777777" w:rsidTr="000D4021">
        <w:tc>
          <w:tcPr>
            <w:tcW w:w="2155" w:type="dxa"/>
            <w:vAlign w:val="center"/>
          </w:tcPr>
          <w:p w14:paraId="2D543678" w14:textId="77777777" w:rsidR="00ED0ED4" w:rsidRPr="002440F7" w:rsidRDefault="00ED0ED4"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2BA570A" w14:textId="77777777" w:rsidR="00ED0ED4" w:rsidRPr="00905BCA" w:rsidRDefault="00ED0ED4" w:rsidP="000D4021">
            <w:pPr>
              <w:spacing w:after="0"/>
              <w:jc w:val="left"/>
              <w:rPr>
                <w:color w:val="404040" w:themeColor="text1" w:themeTint="BF"/>
              </w:rPr>
            </w:pPr>
          </w:p>
        </w:tc>
      </w:tr>
    </w:tbl>
    <w:p w14:paraId="3A045D77" w14:textId="77777777" w:rsidR="00ED0ED4" w:rsidRPr="00CD6381" w:rsidRDefault="00ED0ED4" w:rsidP="002F17E2">
      <w:pPr>
        <w:pStyle w:val="Prrafodelista"/>
        <w:numPr>
          <w:ilvl w:val="0"/>
          <w:numId w:val="259"/>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D0ED4" w14:paraId="15CB493A" w14:textId="77777777" w:rsidTr="000D4021">
        <w:tc>
          <w:tcPr>
            <w:tcW w:w="2155" w:type="dxa"/>
            <w:vAlign w:val="center"/>
          </w:tcPr>
          <w:p w14:paraId="548277EB"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C3F5C79" w14:textId="793137AE" w:rsidR="00ED0ED4" w:rsidRPr="00905BCA" w:rsidRDefault="00283D3F" w:rsidP="000D4021">
            <w:pPr>
              <w:spacing w:after="0"/>
              <w:jc w:val="left"/>
              <w:rPr>
                <w:color w:val="404040" w:themeColor="text1" w:themeTint="BF"/>
              </w:rPr>
            </w:pPr>
            <w:r>
              <w:rPr>
                <w:color w:val="404040" w:themeColor="text1" w:themeTint="BF"/>
              </w:rPr>
              <w:t>Total</w:t>
            </w:r>
          </w:p>
        </w:tc>
      </w:tr>
      <w:tr w:rsidR="00ED0ED4" w14:paraId="07C1CFDC" w14:textId="77777777" w:rsidTr="000D4021">
        <w:tc>
          <w:tcPr>
            <w:tcW w:w="2155" w:type="dxa"/>
            <w:vAlign w:val="center"/>
          </w:tcPr>
          <w:p w14:paraId="32C5038C"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FCF2087" w14:textId="77777777" w:rsidR="00283D3F" w:rsidRPr="00283D3F" w:rsidRDefault="00283D3F" w:rsidP="00283D3F">
            <w:pPr>
              <w:spacing w:after="0"/>
              <w:jc w:val="left"/>
              <w:rPr>
                <w:color w:val="404040" w:themeColor="text1" w:themeTint="BF"/>
              </w:rPr>
            </w:pPr>
            <w:r w:rsidRPr="00283D3F">
              <w:rPr>
                <w:color w:val="404040" w:themeColor="text1" w:themeTint="BF"/>
              </w:rPr>
              <w:t>* SMMePLUS USerManual.</w:t>
            </w:r>
          </w:p>
          <w:p w14:paraId="4B25E4A8" w14:textId="581FB03C" w:rsidR="00ED0ED4" w:rsidRPr="00A05B2D" w:rsidRDefault="00283D3F" w:rsidP="00283D3F">
            <w:pPr>
              <w:spacing w:after="0"/>
              <w:jc w:val="left"/>
              <w:rPr>
                <w:color w:val="404040" w:themeColor="text1" w:themeTint="BF"/>
              </w:rPr>
            </w:pPr>
            <w:r w:rsidRPr="00283D3F">
              <w:rPr>
                <w:color w:val="404040" w:themeColor="text1" w:themeTint="BF"/>
              </w:rPr>
              <w:t>* Manual Starbeat</w:t>
            </w:r>
          </w:p>
        </w:tc>
      </w:tr>
      <w:tr w:rsidR="00ED0ED4" w14:paraId="64EFAC26" w14:textId="77777777" w:rsidTr="000D4021">
        <w:tc>
          <w:tcPr>
            <w:tcW w:w="2155" w:type="dxa"/>
            <w:vAlign w:val="center"/>
          </w:tcPr>
          <w:p w14:paraId="314FE1B2"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0923B09" w14:textId="77777777" w:rsidR="00ED0ED4" w:rsidRDefault="00ED0ED4" w:rsidP="000D4021">
            <w:pPr>
              <w:spacing w:after="0"/>
              <w:jc w:val="left"/>
              <w:rPr>
                <w:highlight w:val="yellow"/>
              </w:rPr>
            </w:pPr>
          </w:p>
        </w:tc>
      </w:tr>
    </w:tbl>
    <w:p w14:paraId="59AC0C83" w14:textId="77777777" w:rsidR="00ED0ED4" w:rsidRDefault="00ED0ED4" w:rsidP="002F17E2">
      <w:pPr>
        <w:pStyle w:val="Prrafodelista"/>
        <w:numPr>
          <w:ilvl w:val="0"/>
          <w:numId w:val="259"/>
        </w:numPr>
        <w:rPr>
          <w:b/>
          <w:bCs/>
        </w:rPr>
      </w:pPr>
      <w:r w:rsidRPr="00424283">
        <w:rPr>
          <w:b/>
          <w:bCs/>
        </w:rPr>
        <w:t>Documentación proporcionada por Enel/ Antecedentes para verificación de requerimiento.</w:t>
      </w:r>
    </w:p>
    <w:p w14:paraId="3868EE35" w14:textId="77777777" w:rsidR="00ED0ED4" w:rsidRDefault="00ED0ED4" w:rsidP="00ED0ED4">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D0ED4" w:rsidRPr="00DA423E" w14:paraId="7AD09E63" w14:textId="77777777" w:rsidTr="000D4021">
        <w:trPr>
          <w:trHeight w:val="432"/>
        </w:trPr>
        <w:tc>
          <w:tcPr>
            <w:tcW w:w="1249" w:type="pct"/>
            <w:vAlign w:val="center"/>
          </w:tcPr>
          <w:p w14:paraId="2C874152"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BE1A700"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Contenido</w:t>
            </w:r>
          </w:p>
        </w:tc>
      </w:tr>
      <w:tr w:rsidR="00ED0ED4" w:rsidRPr="00541644" w14:paraId="19E680D1" w14:textId="77777777" w:rsidTr="000D4021">
        <w:trPr>
          <w:trHeight w:val="432"/>
        </w:trPr>
        <w:tc>
          <w:tcPr>
            <w:tcW w:w="1249" w:type="pct"/>
            <w:vAlign w:val="center"/>
          </w:tcPr>
          <w:p w14:paraId="305931AE" w14:textId="77777777" w:rsidR="00ED0ED4" w:rsidRPr="00051A34" w:rsidRDefault="00ED0ED4" w:rsidP="000D4021">
            <w:pPr>
              <w:spacing w:after="0"/>
              <w:jc w:val="left"/>
              <w:rPr>
                <w:b/>
                <w:bCs/>
                <w:color w:val="404040" w:themeColor="text1" w:themeTint="BF"/>
              </w:rPr>
            </w:pPr>
            <w:r>
              <w:rPr>
                <w:b/>
                <w:bCs/>
                <w:color w:val="404040" w:themeColor="text1" w:themeTint="BF"/>
              </w:rPr>
              <w:t>INODU-xx-x</w:t>
            </w:r>
          </w:p>
        </w:tc>
        <w:tc>
          <w:tcPr>
            <w:tcW w:w="3751" w:type="pct"/>
            <w:vAlign w:val="center"/>
          </w:tcPr>
          <w:p w14:paraId="68D3A179" w14:textId="77777777" w:rsidR="00ED0ED4" w:rsidRPr="00541644" w:rsidRDefault="00ED0ED4" w:rsidP="000D4021">
            <w:pPr>
              <w:spacing w:after="0" w:line="240" w:lineRule="auto"/>
              <w:jc w:val="left"/>
              <w:rPr>
                <w:rFonts w:ascii="Calibri" w:hAnsi="Calibri" w:cs="Calibri"/>
                <w:color w:val="404040"/>
              </w:rPr>
            </w:pPr>
          </w:p>
        </w:tc>
      </w:tr>
    </w:tbl>
    <w:p w14:paraId="76C6F077" w14:textId="77777777" w:rsidR="003459E5" w:rsidRPr="005115D3" w:rsidRDefault="003459E5" w:rsidP="002F17E2">
      <w:pPr>
        <w:pStyle w:val="Prrafodelista"/>
        <w:numPr>
          <w:ilvl w:val="0"/>
          <w:numId w:val="259"/>
        </w:numPr>
        <w:spacing w:after="0"/>
        <w:rPr>
          <w:b/>
          <w:bCs/>
        </w:rPr>
      </w:pPr>
      <w:r w:rsidRPr="005115D3">
        <w:rPr>
          <w:b/>
          <w:bCs/>
        </w:rPr>
        <w:t>Auditoría inodú</w:t>
      </w:r>
    </w:p>
    <w:p w14:paraId="49040D00" w14:textId="77777777" w:rsidR="003459E5" w:rsidRDefault="003459E5" w:rsidP="003459E5">
      <w:r>
        <w:t>Este requerimiento debe ser abordado desde el punto de vista de los dos SGO que manejan el sistema.</w:t>
      </w:r>
    </w:p>
    <w:p w14:paraId="3B7397EF" w14:textId="77777777" w:rsidR="003459E5" w:rsidRPr="00A33A64" w:rsidRDefault="003459E5" w:rsidP="003459E5">
      <w:pPr>
        <w:rPr>
          <w:b/>
          <w:bCs/>
        </w:rPr>
      </w:pPr>
      <w:r w:rsidRPr="00A33A64">
        <w:rPr>
          <w:b/>
          <w:bCs/>
        </w:rPr>
        <w:t>SMMePlus:</w:t>
      </w:r>
      <w:r>
        <w:rPr>
          <w:b/>
          <w:bCs/>
        </w:rPr>
        <w:t xml:space="preserve"> [Información pendiente]</w:t>
      </w:r>
    </w:p>
    <w:p w14:paraId="5C988AFB" w14:textId="77777777" w:rsidR="003459E5" w:rsidRDefault="003459E5" w:rsidP="003459E5">
      <w:pPr>
        <w:rPr>
          <w:b/>
          <w:bCs/>
        </w:rPr>
      </w:pPr>
      <w:r w:rsidRPr="00A33A64">
        <w:rPr>
          <w:b/>
          <w:bCs/>
        </w:rPr>
        <w:t>StarBeat:</w:t>
      </w:r>
      <w:r>
        <w:rPr>
          <w:b/>
          <w:bCs/>
        </w:rPr>
        <w:t xml:space="preserve"> [Información pendiente]</w:t>
      </w:r>
    </w:p>
    <w:p w14:paraId="6318B33F" w14:textId="0ACF6E58" w:rsidR="003459E5" w:rsidRPr="00A33A64" w:rsidRDefault="003459E5" w:rsidP="003459E5">
      <w:pPr>
        <w:tabs>
          <w:tab w:val="left" w:pos="2980"/>
        </w:tabs>
      </w:pPr>
      <w:r>
        <w:t>No hay evidencias respecto a la trazabilidad de las</w:t>
      </w:r>
      <w:r w:rsidR="0086044D">
        <w:t xml:space="preserve"> </w:t>
      </w:r>
      <w:r w:rsidR="00C53C3B">
        <w:t>operaciones u ordenes</w:t>
      </w:r>
      <w:r>
        <w:t xml:space="preserve"> al SGO, por lo que será abordado en ID-Planes-11</w:t>
      </w:r>
      <w:r w:rsidR="0086044D">
        <w:t>1</w:t>
      </w:r>
      <w:r>
        <w:t>.</w:t>
      </w:r>
    </w:p>
    <w:p w14:paraId="45A15F96" w14:textId="77777777" w:rsidR="003459E5" w:rsidRPr="009461C8" w:rsidRDefault="003459E5" w:rsidP="002F17E2">
      <w:pPr>
        <w:pStyle w:val="Prrafodelista"/>
        <w:numPr>
          <w:ilvl w:val="0"/>
          <w:numId w:val="259"/>
        </w:numPr>
        <w:spacing w:after="0"/>
        <w:rPr>
          <w:b/>
          <w:bCs/>
        </w:rPr>
      </w:pPr>
      <w:r w:rsidRPr="009461C8">
        <w:rPr>
          <w:b/>
          <w:bCs/>
        </w:rPr>
        <w:t>Cumplimiento de auditoria</w:t>
      </w:r>
    </w:p>
    <w:p w14:paraId="5ADCE651" w14:textId="77777777" w:rsidR="003459E5" w:rsidRDefault="003459E5" w:rsidP="003459E5">
      <w:r w:rsidRPr="00EA6725">
        <w:t xml:space="preserve">Basado en los antecedentes revisados, a juicio de inodú, </w:t>
      </w:r>
      <w:r>
        <w:t>no se cumple</w:t>
      </w:r>
      <w:r w:rsidRPr="00EA6725">
        <w:t xml:space="preserve"> el requerimiento.</w:t>
      </w:r>
    </w:p>
    <w:p w14:paraId="677C8FAF" w14:textId="77777777" w:rsidR="003459E5" w:rsidRPr="009461C8" w:rsidRDefault="003459E5" w:rsidP="002F17E2">
      <w:pPr>
        <w:pStyle w:val="Prrafodelista"/>
        <w:numPr>
          <w:ilvl w:val="0"/>
          <w:numId w:val="259"/>
        </w:numPr>
        <w:spacing w:after="0"/>
        <w:rPr>
          <w:b/>
          <w:bCs/>
        </w:rPr>
      </w:pPr>
      <w:r w:rsidRPr="009461C8">
        <w:rPr>
          <w:b/>
          <w:bCs/>
        </w:rPr>
        <w:t>Observación auditoría</w:t>
      </w:r>
    </w:p>
    <w:p w14:paraId="30A119BF" w14:textId="77777777" w:rsidR="003459E5" w:rsidRDefault="003459E5" w:rsidP="003459E5">
      <w:pPr>
        <w:pStyle w:val="Prrafodelista"/>
        <w:spacing w:after="0"/>
        <w:ind w:left="0"/>
      </w:pPr>
      <w:r>
        <w:t>Los planes de implementación requeridos para el cumplimiento del requerimiento son los siguientes:</w:t>
      </w:r>
    </w:p>
    <w:p w14:paraId="2F6580D1" w14:textId="6F35E9DB" w:rsidR="003459E5" w:rsidRDefault="003459E5" w:rsidP="003459E5">
      <w:pPr>
        <w:pStyle w:val="Prrafodelista"/>
        <w:spacing w:after="0"/>
        <w:ind w:left="0"/>
      </w:pPr>
      <w:r>
        <w:t>ID-Planes-11</w:t>
      </w:r>
      <w:r w:rsidR="0086044D">
        <w:t>1.</w:t>
      </w:r>
    </w:p>
    <w:p w14:paraId="17CF1497" w14:textId="4F31B5EB" w:rsidR="004C2490" w:rsidRPr="002D139A" w:rsidRDefault="004C2490" w:rsidP="008A77F3">
      <w:pPr>
        <w:pStyle w:val="Ttulo2"/>
        <w:ind w:left="576"/>
        <w:rPr>
          <w:lang w:val="en-US"/>
        </w:rPr>
      </w:pPr>
      <w:bookmarkStart w:id="228" w:name="_Toc85216510"/>
      <w:r w:rsidRPr="002D139A">
        <w:rPr>
          <w:lang w:val="en-US"/>
        </w:rPr>
        <w:lastRenderedPageBreak/>
        <w:t>Requerimientos AT0286;</w:t>
      </w:r>
      <w:r w:rsidR="00A161DC" w:rsidRPr="002D139A">
        <w:rPr>
          <w:lang w:val="en-US"/>
        </w:rPr>
        <w:t xml:space="preserve"> AT0287;</w:t>
      </w:r>
      <w:r w:rsidRPr="002D139A">
        <w:rPr>
          <w:lang w:val="en-US"/>
        </w:rPr>
        <w:t xml:space="preserve"> AT0288; AT0289 </w:t>
      </w:r>
      <w:r w:rsidR="00A161DC" w:rsidRPr="002D139A">
        <w:rPr>
          <w:lang w:val="en-US"/>
        </w:rPr>
        <w:t xml:space="preserve"> [</w:t>
      </w:r>
      <w:r w:rsidR="005030D0">
        <w:rPr>
          <w:lang w:val="en-US"/>
        </w:rPr>
        <w:t>I</w:t>
      </w:r>
      <w:r w:rsidR="00A161DC" w:rsidRPr="002D139A">
        <w:rPr>
          <w:lang w:val="en-US"/>
        </w:rPr>
        <w:t>ntegridad]</w:t>
      </w:r>
      <w:bookmarkEnd w:id="228"/>
    </w:p>
    <w:p w14:paraId="7E55A9C9" w14:textId="77777777" w:rsidR="004C2490" w:rsidRPr="00CD33BE" w:rsidRDefault="004C2490" w:rsidP="00E8137E">
      <w:pPr>
        <w:pStyle w:val="Prrafodelista"/>
        <w:numPr>
          <w:ilvl w:val="0"/>
          <w:numId w:val="132"/>
        </w:numPr>
        <w:rPr>
          <w:b/>
          <w:bCs/>
        </w:rPr>
      </w:pPr>
      <w:r w:rsidRPr="00CD33BE">
        <w:rPr>
          <w:b/>
          <w:bCs/>
        </w:rPr>
        <w:t>Requerimiento</w:t>
      </w:r>
    </w:p>
    <w:p w14:paraId="375F886B" w14:textId="7F2BE763" w:rsidR="004C2490" w:rsidRDefault="004C2490" w:rsidP="004C2490">
      <w:pPr>
        <w:pStyle w:val="Prrafodelista"/>
        <w:ind w:left="0"/>
      </w:pPr>
      <w:r w:rsidRPr="00CA2899">
        <w:rPr>
          <w:b/>
          <w:bCs/>
        </w:rPr>
        <w:t>AT0286:</w:t>
      </w:r>
      <w:r w:rsidRPr="00CA2899">
        <w:t xml:space="preserve"> El SMMC debe garantizar la integridad de datos intercambiados en todo momento, asegurando que ellos no sean modificados por entidades no autorizadas durante la comunicación o el acceso local o remoto a los datos.</w:t>
      </w:r>
    </w:p>
    <w:p w14:paraId="343366B5" w14:textId="5D198CD8" w:rsidR="00E21C7B" w:rsidRDefault="00E21C7B" w:rsidP="00E21C7B">
      <w:pPr>
        <w:pStyle w:val="Prrafodelista"/>
        <w:ind w:left="0"/>
        <w:rPr>
          <w:b/>
          <w:bCs/>
        </w:rPr>
      </w:pPr>
      <w:r w:rsidRPr="00A164A9">
        <w:rPr>
          <w:b/>
          <w:bCs/>
        </w:rPr>
        <w:t>AT0</w:t>
      </w:r>
      <w:r w:rsidR="00A164A9" w:rsidRPr="00A164A9">
        <w:rPr>
          <w:b/>
          <w:bCs/>
        </w:rPr>
        <w:t>287:</w:t>
      </w:r>
      <w:r w:rsidR="00A164A9">
        <w:t xml:space="preserve"> </w:t>
      </w:r>
      <w:r w:rsidRPr="00620F81">
        <w:t>El Medidor debe proporcionar la funcionalidad para preservar la integridad de los datos almacenados, incluyendo la integridad del firmware.</w:t>
      </w:r>
    </w:p>
    <w:p w14:paraId="67014936" w14:textId="77777777" w:rsidR="004C2490" w:rsidRPr="00CA2899" w:rsidRDefault="004C2490" w:rsidP="004C2490">
      <w:pPr>
        <w:pStyle w:val="Prrafodelista"/>
        <w:ind w:left="0"/>
      </w:pPr>
      <w:r w:rsidRPr="00CA2899">
        <w:rPr>
          <w:b/>
          <w:bCs/>
        </w:rPr>
        <w:t>AT0288:</w:t>
      </w:r>
      <w:r w:rsidRPr="00CA2899">
        <w:t xml:space="preserve"> Los mecanismos de seguridad se deben aplicar para garantizar la protección de los datos y claves de cifrado almacenados en UM, Unidades concentradoras y en el SGO, junto con proteger el acceso e interfaces a los sistemas informáticos externos o componentes externas de servicios eléctricos de valor agregado.</w:t>
      </w:r>
    </w:p>
    <w:p w14:paraId="37627C60" w14:textId="77777777" w:rsidR="004C2490" w:rsidRPr="00CA2899" w:rsidRDefault="004C2490" w:rsidP="004C2490">
      <w:pPr>
        <w:pStyle w:val="Prrafodelista"/>
        <w:ind w:left="0"/>
      </w:pPr>
      <w:r w:rsidRPr="00CA2899">
        <w:rPr>
          <w:b/>
          <w:bCs/>
        </w:rPr>
        <w:t>AT0289:</w:t>
      </w:r>
      <w:r w:rsidRPr="00CA2899">
        <w:t xml:space="preserve"> El sistema debe contar con la capacidad de implementar un mecanismo que evite la repetición de mensajes para los comandos críticos, tales como desconexión, alarma, entre otros.</w:t>
      </w:r>
    </w:p>
    <w:p w14:paraId="584A4DF5" w14:textId="77777777" w:rsidR="004C2490" w:rsidRDefault="004C2490" w:rsidP="004C2490">
      <w:pPr>
        <w:pStyle w:val="Prrafodelista"/>
        <w:ind w:left="0"/>
        <w:rPr>
          <w:b/>
          <w:bCs/>
        </w:rPr>
      </w:pPr>
    </w:p>
    <w:p w14:paraId="359D9D1A" w14:textId="77777777" w:rsidR="004C2490" w:rsidRDefault="004C2490" w:rsidP="00E8137E">
      <w:pPr>
        <w:pStyle w:val="Prrafodelista"/>
        <w:numPr>
          <w:ilvl w:val="0"/>
          <w:numId w:val="132"/>
        </w:numPr>
        <w:spacing w:after="0"/>
        <w:rPr>
          <w:rStyle w:val="nfasissutil"/>
        </w:rPr>
      </w:pPr>
      <w:r w:rsidRPr="00D55656">
        <w:rPr>
          <w:rStyle w:val="nfasissutil"/>
        </w:rPr>
        <w:t xml:space="preserve">Comentario inodú del requerimiento </w:t>
      </w:r>
    </w:p>
    <w:p w14:paraId="7C450A95" w14:textId="1BCC93E8" w:rsidR="00181AB3" w:rsidRDefault="00181AB3" w:rsidP="00181AB3">
      <w:r>
        <w:t>El artículo 6-5 del anexo técnico define la Integridad de Datos según:</w:t>
      </w:r>
    </w:p>
    <w:p w14:paraId="7FB3E8D7" w14:textId="123B402F" w:rsidR="00181AB3" w:rsidRDefault="00181AB3" w:rsidP="00716042">
      <w:r>
        <w:t xml:space="preserve"> “</w:t>
      </w:r>
      <w:r w:rsidR="00716042">
        <w:t>Los SMMC deben contar con sistemas de seguridad que permitan asegurar la integridad de datos de acuerdo con las siguientes exigencias:</w:t>
      </w:r>
    </w:p>
    <w:p w14:paraId="26B468B0" w14:textId="772019BF" w:rsidR="00716042" w:rsidRDefault="00716042" w:rsidP="002F17E2">
      <w:pPr>
        <w:pStyle w:val="Prrafodelista"/>
        <w:numPr>
          <w:ilvl w:val="0"/>
          <w:numId w:val="283"/>
        </w:numPr>
      </w:pPr>
      <w:r>
        <w:t>Debe garantizar la integridad de datos intercambiados en todo momento, asegurando que ellos no sean modificados por entidades no autorizadas durante la comunicación o el acceso local o remoto a los datos.</w:t>
      </w:r>
    </w:p>
    <w:p w14:paraId="7223BC74" w14:textId="3D72C456" w:rsidR="00716042" w:rsidRDefault="00716042" w:rsidP="002F17E2">
      <w:pPr>
        <w:pStyle w:val="Prrafodelista"/>
        <w:numPr>
          <w:ilvl w:val="0"/>
          <w:numId w:val="283"/>
        </w:numPr>
      </w:pPr>
      <w:r>
        <w:t>El Medidor debe proporcionar la funcionalidad para preservar la integridad de los datos almacenados, incluyendo la integridad del firmware.</w:t>
      </w:r>
    </w:p>
    <w:p w14:paraId="5C998F91" w14:textId="4C2C6C44" w:rsidR="00716042" w:rsidRDefault="00716042" w:rsidP="002F17E2">
      <w:pPr>
        <w:pStyle w:val="Prrafodelista"/>
        <w:numPr>
          <w:ilvl w:val="0"/>
          <w:numId w:val="283"/>
        </w:numPr>
      </w:pPr>
      <w:r>
        <w:t>Los mecanismos de seguridad se deben aplicar para garantizar la protección de los datos y claves de cifrado almacenados en Unidades de Medida, Unidades Concentradoras y en el Sistema de Gestión y Operación, junto con proteger el acceso e interfaces a los sistemas informáticos externos o componentes externas de servicios eléctricos de valor agregado.</w:t>
      </w:r>
    </w:p>
    <w:p w14:paraId="0A259C93" w14:textId="10CF676D" w:rsidR="00716042" w:rsidRDefault="00716042" w:rsidP="002F17E2">
      <w:pPr>
        <w:pStyle w:val="Prrafodelista"/>
        <w:numPr>
          <w:ilvl w:val="0"/>
          <w:numId w:val="283"/>
        </w:numPr>
      </w:pPr>
      <w:r>
        <w:t>Debe implementar un mecanismo que evite la repetición de mensajes para los comandos</w:t>
      </w:r>
    </w:p>
    <w:p w14:paraId="64A98A1B" w14:textId="69112A1E" w:rsidR="00181AB3" w:rsidRDefault="00716042" w:rsidP="00716042">
      <w:pPr>
        <w:pStyle w:val="Prrafodelista"/>
        <w:ind w:left="0"/>
      </w:pPr>
      <w:r>
        <w:t>críticos, tales como desconexión, Alarma, entre otros.</w:t>
      </w:r>
      <w:r w:rsidR="00181AB3">
        <w:t>”</w:t>
      </w:r>
    </w:p>
    <w:p w14:paraId="57242505" w14:textId="2031AA58" w:rsidR="00181AB3" w:rsidRDefault="00181AB3" w:rsidP="00181AB3">
      <w:pPr>
        <w:pStyle w:val="Prrafodelista"/>
        <w:ind w:left="0"/>
      </w:pPr>
      <w:r>
        <w:t>De este modo, el conjunto de requerimientos AT02</w:t>
      </w:r>
      <w:r w:rsidR="004A7AE5">
        <w:t>86</w:t>
      </w:r>
      <w:r>
        <w:t>-A02</w:t>
      </w:r>
      <w:r w:rsidR="004A7AE5">
        <w:t>89</w:t>
      </w:r>
      <w:r>
        <w:t xml:space="preserve"> definen las características de la confidencialidad de datos, por lo que abordarán de manera conjunta.</w:t>
      </w:r>
    </w:p>
    <w:p w14:paraId="457547B5" w14:textId="77777777" w:rsidR="004C2490" w:rsidRPr="00DF3F1E" w:rsidRDefault="004C2490" w:rsidP="004C2490">
      <w:pPr>
        <w:pStyle w:val="Prrafodelista"/>
        <w:spacing w:after="0"/>
        <w:ind w:left="1440"/>
        <w:rPr>
          <w:rStyle w:val="nfasissutil"/>
          <w:b w:val="0"/>
          <w:bCs/>
        </w:rPr>
      </w:pPr>
    </w:p>
    <w:p w14:paraId="3F4CD0BB" w14:textId="77777777" w:rsidR="004C2490" w:rsidRPr="00B23B6D" w:rsidRDefault="004C2490" w:rsidP="00E8137E">
      <w:pPr>
        <w:pStyle w:val="Prrafodelista"/>
        <w:numPr>
          <w:ilvl w:val="0"/>
          <w:numId w:val="132"/>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4C2490" w14:paraId="4BD6936B" w14:textId="77777777" w:rsidTr="0032637A">
        <w:trPr>
          <w:trHeight w:val="116"/>
        </w:trPr>
        <w:tc>
          <w:tcPr>
            <w:tcW w:w="2155" w:type="dxa"/>
            <w:vAlign w:val="center"/>
          </w:tcPr>
          <w:p w14:paraId="00F077F2" w14:textId="77777777" w:rsidR="004C2490" w:rsidRPr="002440F7" w:rsidRDefault="004C2490" w:rsidP="0032637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4362282" w14:textId="77777777" w:rsidR="004C2490" w:rsidRPr="00905BCA" w:rsidRDefault="004C2490" w:rsidP="0032637A">
            <w:pPr>
              <w:spacing w:after="0"/>
              <w:jc w:val="left"/>
              <w:rPr>
                <w:color w:val="404040" w:themeColor="text1" w:themeTint="BF"/>
              </w:rPr>
            </w:pPr>
            <w:r>
              <w:rPr>
                <w:color w:val="404040" w:themeColor="text1" w:themeTint="BF"/>
              </w:rPr>
              <w:t>SMMC; SGO; Seguridad; Comunicaciones.</w:t>
            </w:r>
          </w:p>
        </w:tc>
      </w:tr>
      <w:tr w:rsidR="004C2490" w14:paraId="7F614243" w14:textId="77777777" w:rsidTr="0032637A">
        <w:tc>
          <w:tcPr>
            <w:tcW w:w="2155" w:type="dxa"/>
            <w:vAlign w:val="center"/>
          </w:tcPr>
          <w:p w14:paraId="01E24C13" w14:textId="77777777" w:rsidR="004C2490" w:rsidRPr="002440F7" w:rsidRDefault="004C2490" w:rsidP="0032637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18D28C0" w14:textId="40E82783" w:rsidR="004C2490" w:rsidRPr="00905BCA" w:rsidRDefault="004C2490" w:rsidP="0032637A">
            <w:pPr>
              <w:spacing w:after="0"/>
              <w:jc w:val="left"/>
              <w:rPr>
                <w:color w:val="404040" w:themeColor="text1" w:themeTint="BF"/>
              </w:rPr>
            </w:pPr>
            <w:r>
              <w:rPr>
                <w:color w:val="404040" w:themeColor="text1" w:themeTint="BF"/>
              </w:rPr>
              <w:t>AT00</w:t>
            </w:r>
            <w:r w:rsidR="00F07587">
              <w:rPr>
                <w:color w:val="404040" w:themeColor="text1" w:themeTint="BF"/>
              </w:rPr>
              <w:t>48</w:t>
            </w:r>
          </w:p>
        </w:tc>
      </w:tr>
    </w:tbl>
    <w:p w14:paraId="5138067D" w14:textId="77777777" w:rsidR="004C2490" w:rsidRPr="00D55656" w:rsidRDefault="004C2490" w:rsidP="00E8137E">
      <w:pPr>
        <w:pStyle w:val="Prrafodelista"/>
        <w:numPr>
          <w:ilvl w:val="0"/>
          <w:numId w:val="132"/>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1883"/>
        <w:gridCol w:w="1082"/>
        <w:gridCol w:w="6385"/>
      </w:tblGrid>
      <w:tr w:rsidR="009E31A0" w14:paraId="076620FB" w14:textId="77777777" w:rsidTr="0032637A">
        <w:tc>
          <w:tcPr>
            <w:tcW w:w="1883" w:type="dxa"/>
            <w:vMerge w:val="restart"/>
            <w:vAlign w:val="center"/>
          </w:tcPr>
          <w:p w14:paraId="6D5DD6E1" w14:textId="77777777" w:rsidR="009E31A0" w:rsidRPr="002440F7" w:rsidRDefault="009E31A0" w:rsidP="0032637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1082" w:type="dxa"/>
          </w:tcPr>
          <w:p w14:paraId="44095E0A" w14:textId="77777777" w:rsidR="009E31A0" w:rsidRDefault="009E31A0" w:rsidP="0032637A">
            <w:pPr>
              <w:spacing w:after="0"/>
              <w:jc w:val="left"/>
              <w:rPr>
                <w:color w:val="404040" w:themeColor="text1" w:themeTint="BF"/>
              </w:rPr>
            </w:pPr>
            <w:r>
              <w:rPr>
                <w:color w:val="404040" w:themeColor="text1" w:themeTint="BF"/>
              </w:rPr>
              <w:t>AT0044</w:t>
            </w:r>
          </w:p>
        </w:tc>
        <w:tc>
          <w:tcPr>
            <w:tcW w:w="6385" w:type="dxa"/>
            <w:vAlign w:val="center"/>
          </w:tcPr>
          <w:p w14:paraId="3669797A" w14:textId="77777777" w:rsidR="009E31A0" w:rsidRPr="00905BCA" w:rsidRDefault="009E31A0" w:rsidP="0032637A">
            <w:pPr>
              <w:spacing w:after="0"/>
              <w:jc w:val="left"/>
              <w:rPr>
                <w:color w:val="404040" w:themeColor="text1" w:themeTint="BF"/>
              </w:rPr>
            </w:pPr>
            <w:r>
              <w:rPr>
                <w:color w:val="404040" w:themeColor="text1" w:themeTint="BF"/>
              </w:rPr>
              <w:t>Total</w:t>
            </w:r>
          </w:p>
        </w:tc>
      </w:tr>
      <w:tr w:rsidR="009E31A0" w14:paraId="73ECEB82" w14:textId="77777777" w:rsidTr="0032637A">
        <w:tc>
          <w:tcPr>
            <w:tcW w:w="1883" w:type="dxa"/>
            <w:vMerge/>
            <w:vAlign w:val="center"/>
          </w:tcPr>
          <w:p w14:paraId="740BE09F" w14:textId="77777777" w:rsidR="009E31A0" w:rsidRPr="002440F7" w:rsidRDefault="009E31A0" w:rsidP="0032637A">
            <w:pPr>
              <w:spacing w:after="0"/>
              <w:jc w:val="left"/>
              <w:rPr>
                <w:b/>
                <w:bCs/>
                <w:color w:val="404040" w:themeColor="text1" w:themeTint="BF"/>
              </w:rPr>
            </w:pPr>
          </w:p>
        </w:tc>
        <w:tc>
          <w:tcPr>
            <w:tcW w:w="1082" w:type="dxa"/>
          </w:tcPr>
          <w:p w14:paraId="06B530BF" w14:textId="77777777" w:rsidR="009E31A0" w:rsidRDefault="009E31A0" w:rsidP="0032637A">
            <w:pPr>
              <w:spacing w:after="0"/>
              <w:jc w:val="left"/>
              <w:rPr>
                <w:color w:val="404040" w:themeColor="text1" w:themeTint="BF"/>
              </w:rPr>
            </w:pPr>
            <w:r>
              <w:rPr>
                <w:color w:val="404040" w:themeColor="text1" w:themeTint="BF"/>
              </w:rPr>
              <w:t>AT0286</w:t>
            </w:r>
          </w:p>
        </w:tc>
        <w:tc>
          <w:tcPr>
            <w:tcW w:w="6385" w:type="dxa"/>
            <w:vAlign w:val="center"/>
          </w:tcPr>
          <w:p w14:paraId="701BC1F6" w14:textId="77777777" w:rsidR="009E31A0" w:rsidRDefault="009E31A0" w:rsidP="0032637A">
            <w:pPr>
              <w:spacing w:after="0"/>
              <w:jc w:val="left"/>
              <w:rPr>
                <w:color w:val="404040" w:themeColor="text1" w:themeTint="BF"/>
              </w:rPr>
            </w:pPr>
            <w:r>
              <w:rPr>
                <w:color w:val="404040" w:themeColor="text1" w:themeTint="BF"/>
              </w:rPr>
              <w:t>Total</w:t>
            </w:r>
          </w:p>
        </w:tc>
      </w:tr>
      <w:tr w:rsidR="009E31A0" w14:paraId="595DC0A1" w14:textId="77777777" w:rsidTr="0032637A">
        <w:tc>
          <w:tcPr>
            <w:tcW w:w="1883" w:type="dxa"/>
            <w:vMerge/>
            <w:vAlign w:val="center"/>
          </w:tcPr>
          <w:p w14:paraId="39F7F561" w14:textId="77777777" w:rsidR="009E31A0" w:rsidRPr="002440F7" w:rsidRDefault="009E31A0" w:rsidP="0032637A">
            <w:pPr>
              <w:spacing w:after="0"/>
              <w:jc w:val="left"/>
              <w:rPr>
                <w:b/>
                <w:bCs/>
                <w:color w:val="404040" w:themeColor="text1" w:themeTint="BF"/>
              </w:rPr>
            </w:pPr>
          </w:p>
        </w:tc>
        <w:tc>
          <w:tcPr>
            <w:tcW w:w="1082" w:type="dxa"/>
          </w:tcPr>
          <w:p w14:paraId="788D5503" w14:textId="73AE10E8" w:rsidR="009E31A0" w:rsidRDefault="009E31A0" w:rsidP="0032637A">
            <w:pPr>
              <w:spacing w:after="0"/>
              <w:jc w:val="left"/>
              <w:rPr>
                <w:color w:val="404040" w:themeColor="text1" w:themeTint="BF"/>
              </w:rPr>
            </w:pPr>
            <w:r>
              <w:rPr>
                <w:color w:val="404040" w:themeColor="text1" w:themeTint="BF"/>
              </w:rPr>
              <w:t>AT0287</w:t>
            </w:r>
          </w:p>
        </w:tc>
        <w:tc>
          <w:tcPr>
            <w:tcW w:w="6385" w:type="dxa"/>
            <w:vAlign w:val="center"/>
          </w:tcPr>
          <w:p w14:paraId="61035EEE" w14:textId="30B38386" w:rsidR="009E31A0" w:rsidRDefault="00A161DC" w:rsidP="0032637A">
            <w:pPr>
              <w:spacing w:after="0"/>
              <w:jc w:val="left"/>
              <w:rPr>
                <w:color w:val="404040" w:themeColor="text1" w:themeTint="BF"/>
              </w:rPr>
            </w:pPr>
            <w:r>
              <w:rPr>
                <w:color w:val="404040" w:themeColor="text1" w:themeTint="BF"/>
              </w:rPr>
              <w:t>Total</w:t>
            </w:r>
          </w:p>
        </w:tc>
      </w:tr>
      <w:tr w:rsidR="009E31A0" w14:paraId="29738F06" w14:textId="77777777" w:rsidTr="0032637A">
        <w:tc>
          <w:tcPr>
            <w:tcW w:w="1883" w:type="dxa"/>
            <w:vMerge/>
            <w:vAlign w:val="center"/>
          </w:tcPr>
          <w:p w14:paraId="6313BEDA" w14:textId="77777777" w:rsidR="009E31A0" w:rsidRPr="002440F7" w:rsidRDefault="009E31A0" w:rsidP="0032637A">
            <w:pPr>
              <w:spacing w:after="0"/>
              <w:jc w:val="left"/>
              <w:rPr>
                <w:b/>
                <w:bCs/>
                <w:color w:val="404040" w:themeColor="text1" w:themeTint="BF"/>
              </w:rPr>
            </w:pPr>
          </w:p>
        </w:tc>
        <w:tc>
          <w:tcPr>
            <w:tcW w:w="1082" w:type="dxa"/>
          </w:tcPr>
          <w:p w14:paraId="078DAF4E" w14:textId="77777777" w:rsidR="009E31A0" w:rsidRDefault="009E31A0" w:rsidP="0032637A">
            <w:pPr>
              <w:spacing w:after="0"/>
              <w:jc w:val="left"/>
              <w:rPr>
                <w:color w:val="404040" w:themeColor="text1" w:themeTint="BF"/>
              </w:rPr>
            </w:pPr>
            <w:r>
              <w:rPr>
                <w:color w:val="404040" w:themeColor="text1" w:themeTint="BF"/>
              </w:rPr>
              <w:t>AT0288</w:t>
            </w:r>
          </w:p>
        </w:tc>
        <w:tc>
          <w:tcPr>
            <w:tcW w:w="6385" w:type="dxa"/>
            <w:vAlign w:val="center"/>
          </w:tcPr>
          <w:p w14:paraId="618AEB59" w14:textId="77777777" w:rsidR="009E31A0" w:rsidRDefault="009E31A0" w:rsidP="0032637A">
            <w:pPr>
              <w:spacing w:after="0"/>
              <w:jc w:val="left"/>
              <w:rPr>
                <w:color w:val="404040" w:themeColor="text1" w:themeTint="BF"/>
              </w:rPr>
            </w:pPr>
            <w:r>
              <w:rPr>
                <w:color w:val="404040" w:themeColor="text1" w:themeTint="BF"/>
              </w:rPr>
              <w:t>Total</w:t>
            </w:r>
          </w:p>
        </w:tc>
      </w:tr>
      <w:tr w:rsidR="009E31A0" w14:paraId="048536E3" w14:textId="77777777" w:rsidTr="0032637A">
        <w:tc>
          <w:tcPr>
            <w:tcW w:w="1883" w:type="dxa"/>
            <w:vMerge/>
            <w:vAlign w:val="center"/>
          </w:tcPr>
          <w:p w14:paraId="51429CEA" w14:textId="77777777" w:rsidR="009E31A0" w:rsidRPr="002440F7" w:rsidRDefault="009E31A0" w:rsidP="0032637A">
            <w:pPr>
              <w:spacing w:after="0"/>
              <w:jc w:val="left"/>
              <w:rPr>
                <w:b/>
                <w:bCs/>
                <w:color w:val="404040" w:themeColor="text1" w:themeTint="BF"/>
              </w:rPr>
            </w:pPr>
          </w:p>
        </w:tc>
        <w:tc>
          <w:tcPr>
            <w:tcW w:w="1082" w:type="dxa"/>
          </w:tcPr>
          <w:p w14:paraId="038A9EA5" w14:textId="77777777" w:rsidR="009E31A0" w:rsidRDefault="009E31A0" w:rsidP="0032637A">
            <w:pPr>
              <w:spacing w:after="0"/>
              <w:jc w:val="left"/>
              <w:rPr>
                <w:color w:val="404040" w:themeColor="text1" w:themeTint="BF"/>
              </w:rPr>
            </w:pPr>
            <w:r>
              <w:rPr>
                <w:color w:val="404040" w:themeColor="text1" w:themeTint="BF"/>
              </w:rPr>
              <w:t>AT0289</w:t>
            </w:r>
          </w:p>
        </w:tc>
        <w:tc>
          <w:tcPr>
            <w:tcW w:w="6385" w:type="dxa"/>
            <w:vAlign w:val="center"/>
          </w:tcPr>
          <w:p w14:paraId="77F4C70D" w14:textId="77777777" w:rsidR="009E31A0" w:rsidRDefault="009E31A0" w:rsidP="0032637A">
            <w:pPr>
              <w:spacing w:after="0"/>
              <w:jc w:val="left"/>
              <w:rPr>
                <w:color w:val="404040" w:themeColor="text1" w:themeTint="BF"/>
              </w:rPr>
            </w:pPr>
            <w:r>
              <w:rPr>
                <w:color w:val="404040" w:themeColor="text1" w:themeTint="BF"/>
              </w:rPr>
              <w:t>Total</w:t>
            </w:r>
          </w:p>
        </w:tc>
      </w:tr>
      <w:tr w:rsidR="009E31A0" w14:paraId="1B5A9B95" w14:textId="77777777" w:rsidTr="0032637A">
        <w:tc>
          <w:tcPr>
            <w:tcW w:w="1883" w:type="dxa"/>
            <w:vMerge w:val="restart"/>
            <w:vAlign w:val="center"/>
          </w:tcPr>
          <w:p w14:paraId="05974B01" w14:textId="77777777" w:rsidR="009E31A0" w:rsidRPr="002440F7" w:rsidRDefault="009E31A0" w:rsidP="0032637A">
            <w:pPr>
              <w:spacing w:after="0"/>
              <w:jc w:val="left"/>
              <w:rPr>
                <w:b/>
                <w:bCs/>
                <w:color w:val="404040" w:themeColor="text1" w:themeTint="BF"/>
                <w:highlight w:val="yellow"/>
              </w:rPr>
            </w:pPr>
            <w:r w:rsidRPr="002440F7">
              <w:rPr>
                <w:b/>
                <w:bCs/>
                <w:color w:val="404040" w:themeColor="text1" w:themeTint="BF"/>
              </w:rPr>
              <w:t>Comentario Autoevaluación Enel</w:t>
            </w:r>
          </w:p>
        </w:tc>
        <w:tc>
          <w:tcPr>
            <w:tcW w:w="1082" w:type="dxa"/>
          </w:tcPr>
          <w:p w14:paraId="1825231B" w14:textId="77777777" w:rsidR="009E31A0" w:rsidRDefault="009E31A0" w:rsidP="0032637A">
            <w:pPr>
              <w:spacing w:after="0"/>
              <w:jc w:val="left"/>
              <w:rPr>
                <w:color w:val="404040" w:themeColor="text1" w:themeTint="BF"/>
              </w:rPr>
            </w:pPr>
            <w:r>
              <w:rPr>
                <w:color w:val="404040" w:themeColor="text1" w:themeTint="BF"/>
              </w:rPr>
              <w:t>AT0044</w:t>
            </w:r>
          </w:p>
        </w:tc>
        <w:tc>
          <w:tcPr>
            <w:tcW w:w="6385" w:type="dxa"/>
            <w:vAlign w:val="center"/>
          </w:tcPr>
          <w:p w14:paraId="63C0900F" w14:textId="77777777" w:rsidR="009E31A0" w:rsidRPr="007E7281" w:rsidRDefault="009E31A0" w:rsidP="0032637A">
            <w:pPr>
              <w:spacing w:after="0"/>
              <w:jc w:val="left"/>
              <w:rPr>
                <w:color w:val="404040" w:themeColor="text1" w:themeTint="BF"/>
              </w:rPr>
            </w:pPr>
            <w:r w:rsidRPr="007E7281">
              <w:rPr>
                <w:color w:val="404040" w:themeColor="text1" w:themeTint="BF"/>
              </w:rPr>
              <w:t>* SMMePLus</w:t>
            </w:r>
          </w:p>
          <w:p w14:paraId="6D6373B3" w14:textId="77777777" w:rsidR="009E31A0" w:rsidRPr="00A05B2D" w:rsidRDefault="009E31A0" w:rsidP="0032637A">
            <w:pPr>
              <w:spacing w:after="0"/>
              <w:jc w:val="left"/>
              <w:rPr>
                <w:color w:val="404040" w:themeColor="text1" w:themeTint="BF"/>
              </w:rPr>
            </w:pPr>
            <w:r w:rsidRPr="007E7281">
              <w:rPr>
                <w:color w:val="404040" w:themeColor="text1" w:themeTint="BF"/>
              </w:rPr>
              <w:t>* Documento Starbeat</w:t>
            </w:r>
          </w:p>
        </w:tc>
      </w:tr>
      <w:tr w:rsidR="009E31A0" w:rsidRPr="007263F4" w14:paraId="097ECDB3" w14:textId="77777777" w:rsidTr="0032637A">
        <w:tc>
          <w:tcPr>
            <w:tcW w:w="1883" w:type="dxa"/>
            <w:vMerge/>
            <w:vAlign w:val="center"/>
          </w:tcPr>
          <w:p w14:paraId="7E0F58D9" w14:textId="77777777" w:rsidR="009E31A0" w:rsidRPr="002440F7" w:rsidRDefault="009E31A0" w:rsidP="0032637A">
            <w:pPr>
              <w:spacing w:after="0"/>
              <w:jc w:val="left"/>
              <w:rPr>
                <w:b/>
                <w:bCs/>
                <w:color w:val="404040" w:themeColor="text1" w:themeTint="BF"/>
              </w:rPr>
            </w:pPr>
          </w:p>
        </w:tc>
        <w:tc>
          <w:tcPr>
            <w:tcW w:w="1082" w:type="dxa"/>
          </w:tcPr>
          <w:p w14:paraId="2DD0861A" w14:textId="77777777" w:rsidR="009E31A0" w:rsidRPr="007E7281" w:rsidRDefault="009E31A0" w:rsidP="0032637A">
            <w:pPr>
              <w:spacing w:after="0"/>
              <w:jc w:val="left"/>
              <w:rPr>
                <w:color w:val="404040" w:themeColor="text1" w:themeTint="BF"/>
              </w:rPr>
            </w:pPr>
            <w:r>
              <w:rPr>
                <w:color w:val="404040" w:themeColor="text1" w:themeTint="BF"/>
              </w:rPr>
              <w:t>AT0286</w:t>
            </w:r>
          </w:p>
        </w:tc>
        <w:tc>
          <w:tcPr>
            <w:tcW w:w="6385" w:type="dxa"/>
            <w:vAlign w:val="center"/>
          </w:tcPr>
          <w:p w14:paraId="33B5644B" w14:textId="77777777" w:rsidR="009E31A0" w:rsidRPr="007263F4" w:rsidRDefault="009E31A0" w:rsidP="0032637A">
            <w:pPr>
              <w:spacing w:after="0"/>
              <w:jc w:val="left"/>
              <w:rPr>
                <w:color w:val="404040" w:themeColor="text1" w:themeTint="BF"/>
                <w:lang w:val="en-US"/>
              </w:rPr>
            </w:pPr>
            <w:r w:rsidRPr="007263F4">
              <w:rPr>
                <w:color w:val="404040" w:themeColor="text1" w:themeTint="BF"/>
                <w:lang w:val="en-US"/>
              </w:rPr>
              <w:t>* SMMePlus</w:t>
            </w:r>
          </w:p>
          <w:p w14:paraId="50D56AB6" w14:textId="77777777" w:rsidR="009E31A0" w:rsidRPr="007263F4" w:rsidRDefault="009E31A0" w:rsidP="0032637A">
            <w:pPr>
              <w:spacing w:after="0"/>
              <w:jc w:val="left"/>
              <w:rPr>
                <w:color w:val="404040" w:themeColor="text1" w:themeTint="BF"/>
                <w:lang w:val="en-US"/>
              </w:rPr>
            </w:pPr>
            <w:r w:rsidRPr="007263F4">
              <w:rPr>
                <w:color w:val="404040" w:themeColor="text1" w:themeTint="BF"/>
                <w:lang w:val="en-US"/>
              </w:rPr>
              <w:t>* Homologation.docx</w:t>
            </w:r>
          </w:p>
          <w:p w14:paraId="266B9D50" w14:textId="77777777" w:rsidR="009E31A0" w:rsidRPr="007263F4" w:rsidRDefault="009E31A0" w:rsidP="0032637A">
            <w:pPr>
              <w:spacing w:after="0"/>
              <w:jc w:val="left"/>
              <w:rPr>
                <w:color w:val="404040" w:themeColor="text1" w:themeTint="BF"/>
                <w:lang w:val="en-US"/>
              </w:rPr>
            </w:pPr>
            <w:r w:rsidRPr="007263F4">
              <w:rPr>
                <w:color w:val="404040" w:themeColor="text1" w:themeTint="BF"/>
                <w:lang w:val="en-US"/>
              </w:rPr>
              <w:t>* Documento Starbeat</w:t>
            </w:r>
          </w:p>
        </w:tc>
      </w:tr>
      <w:tr w:rsidR="009E31A0" w14:paraId="4ECCF81F" w14:textId="77777777" w:rsidTr="0032637A">
        <w:tc>
          <w:tcPr>
            <w:tcW w:w="1883" w:type="dxa"/>
            <w:vMerge/>
            <w:vAlign w:val="center"/>
          </w:tcPr>
          <w:p w14:paraId="34083507" w14:textId="77777777" w:rsidR="009E31A0" w:rsidRPr="007263F4" w:rsidRDefault="009E31A0" w:rsidP="009E31A0">
            <w:pPr>
              <w:spacing w:after="0"/>
              <w:jc w:val="left"/>
              <w:rPr>
                <w:b/>
                <w:color w:val="404040" w:themeColor="text1" w:themeTint="BF"/>
                <w:lang w:val="en-US"/>
              </w:rPr>
            </w:pPr>
          </w:p>
        </w:tc>
        <w:tc>
          <w:tcPr>
            <w:tcW w:w="1082" w:type="dxa"/>
          </w:tcPr>
          <w:p w14:paraId="39E7134D" w14:textId="5F5E5A1B" w:rsidR="009E31A0" w:rsidRDefault="009E31A0" w:rsidP="009E31A0">
            <w:pPr>
              <w:spacing w:after="0"/>
              <w:jc w:val="left"/>
              <w:rPr>
                <w:color w:val="404040" w:themeColor="text1" w:themeTint="BF"/>
              </w:rPr>
            </w:pPr>
            <w:r>
              <w:rPr>
                <w:color w:val="404040" w:themeColor="text1" w:themeTint="BF"/>
              </w:rPr>
              <w:t>AT0287</w:t>
            </w:r>
          </w:p>
        </w:tc>
        <w:tc>
          <w:tcPr>
            <w:tcW w:w="6385" w:type="dxa"/>
            <w:vAlign w:val="center"/>
          </w:tcPr>
          <w:p w14:paraId="70DC4EEE" w14:textId="43C54CB0" w:rsidR="009E31A0" w:rsidRPr="009E622D" w:rsidRDefault="009E31A0" w:rsidP="009E31A0">
            <w:pPr>
              <w:spacing w:after="0"/>
              <w:jc w:val="left"/>
              <w:rPr>
                <w:color w:val="404040" w:themeColor="text1" w:themeTint="BF"/>
              </w:rPr>
            </w:pPr>
            <w:r w:rsidRPr="009E31A0">
              <w:rPr>
                <w:color w:val="404040" w:themeColor="text1" w:themeTint="BF"/>
              </w:rPr>
              <w:t>* Especificaciones técnicas medidores</w:t>
            </w:r>
          </w:p>
        </w:tc>
      </w:tr>
      <w:tr w:rsidR="009E31A0" w14:paraId="712F5F98" w14:textId="77777777" w:rsidTr="0032637A">
        <w:tc>
          <w:tcPr>
            <w:tcW w:w="1883" w:type="dxa"/>
            <w:vMerge/>
            <w:vAlign w:val="center"/>
          </w:tcPr>
          <w:p w14:paraId="60A5F204" w14:textId="77777777" w:rsidR="009E31A0" w:rsidRPr="002440F7" w:rsidRDefault="009E31A0" w:rsidP="009E31A0">
            <w:pPr>
              <w:spacing w:after="0"/>
              <w:jc w:val="left"/>
              <w:rPr>
                <w:b/>
                <w:bCs/>
                <w:color w:val="404040" w:themeColor="text1" w:themeTint="BF"/>
              </w:rPr>
            </w:pPr>
          </w:p>
        </w:tc>
        <w:tc>
          <w:tcPr>
            <w:tcW w:w="1082" w:type="dxa"/>
          </w:tcPr>
          <w:p w14:paraId="594260D0" w14:textId="77777777" w:rsidR="009E31A0" w:rsidRPr="007E7281" w:rsidRDefault="009E31A0" w:rsidP="009E31A0">
            <w:pPr>
              <w:spacing w:after="0"/>
              <w:jc w:val="left"/>
              <w:rPr>
                <w:color w:val="404040" w:themeColor="text1" w:themeTint="BF"/>
              </w:rPr>
            </w:pPr>
            <w:r>
              <w:rPr>
                <w:color w:val="404040" w:themeColor="text1" w:themeTint="BF"/>
              </w:rPr>
              <w:t>AT0288</w:t>
            </w:r>
          </w:p>
        </w:tc>
        <w:tc>
          <w:tcPr>
            <w:tcW w:w="6385" w:type="dxa"/>
            <w:vAlign w:val="center"/>
          </w:tcPr>
          <w:p w14:paraId="6288F1D6" w14:textId="77777777" w:rsidR="009E31A0" w:rsidRPr="009E622D" w:rsidRDefault="009E31A0" w:rsidP="009E31A0">
            <w:pPr>
              <w:spacing w:after="0"/>
              <w:jc w:val="left"/>
              <w:rPr>
                <w:color w:val="404040" w:themeColor="text1" w:themeTint="BF"/>
              </w:rPr>
            </w:pPr>
            <w:r w:rsidRPr="009E622D">
              <w:rPr>
                <w:color w:val="404040" w:themeColor="text1" w:themeTint="BF"/>
              </w:rPr>
              <w:t>* Especificaciones técnica de los equipos</w:t>
            </w:r>
          </w:p>
          <w:p w14:paraId="3AB29C9F" w14:textId="77777777" w:rsidR="009E31A0" w:rsidRPr="007E7281" w:rsidRDefault="009E31A0" w:rsidP="009E31A0">
            <w:pPr>
              <w:spacing w:after="0"/>
              <w:jc w:val="left"/>
              <w:rPr>
                <w:color w:val="404040" w:themeColor="text1" w:themeTint="BF"/>
              </w:rPr>
            </w:pPr>
            <w:r w:rsidRPr="009E622D">
              <w:rPr>
                <w:color w:val="404040" w:themeColor="text1" w:themeTint="BF"/>
              </w:rPr>
              <w:t>* Documento ""Solución Tecnológica para Enel Dx Chile para dar cumplimiento a la NT Dx y al AT SMMC 2021</w:t>
            </w:r>
            <w:r>
              <w:rPr>
                <w:color w:val="404040" w:themeColor="text1" w:themeTint="BF"/>
              </w:rPr>
              <w:t>”</w:t>
            </w:r>
          </w:p>
        </w:tc>
      </w:tr>
      <w:tr w:rsidR="009E31A0" w14:paraId="133E493D" w14:textId="77777777" w:rsidTr="0032637A">
        <w:tc>
          <w:tcPr>
            <w:tcW w:w="1883" w:type="dxa"/>
            <w:vMerge/>
            <w:vAlign w:val="center"/>
          </w:tcPr>
          <w:p w14:paraId="41733045" w14:textId="77777777" w:rsidR="009E31A0" w:rsidRPr="002440F7" w:rsidRDefault="009E31A0" w:rsidP="009E31A0">
            <w:pPr>
              <w:spacing w:after="0"/>
              <w:jc w:val="left"/>
              <w:rPr>
                <w:b/>
                <w:bCs/>
                <w:color w:val="404040" w:themeColor="text1" w:themeTint="BF"/>
              </w:rPr>
            </w:pPr>
          </w:p>
        </w:tc>
        <w:tc>
          <w:tcPr>
            <w:tcW w:w="1082" w:type="dxa"/>
          </w:tcPr>
          <w:p w14:paraId="7B0FB030" w14:textId="77777777" w:rsidR="009E31A0" w:rsidRPr="007E7281" w:rsidRDefault="009E31A0" w:rsidP="009E31A0">
            <w:pPr>
              <w:spacing w:after="0"/>
              <w:jc w:val="left"/>
              <w:rPr>
                <w:color w:val="404040" w:themeColor="text1" w:themeTint="BF"/>
              </w:rPr>
            </w:pPr>
            <w:r>
              <w:rPr>
                <w:color w:val="404040" w:themeColor="text1" w:themeTint="BF"/>
              </w:rPr>
              <w:t>AT0289</w:t>
            </w:r>
          </w:p>
        </w:tc>
        <w:tc>
          <w:tcPr>
            <w:tcW w:w="6385" w:type="dxa"/>
            <w:vAlign w:val="center"/>
          </w:tcPr>
          <w:p w14:paraId="23E71B93" w14:textId="77777777" w:rsidR="009E31A0" w:rsidRPr="009E622D" w:rsidRDefault="009E31A0" w:rsidP="009E31A0">
            <w:pPr>
              <w:spacing w:after="0"/>
              <w:jc w:val="left"/>
              <w:rPr>
                <w:color w:val="404040" w:themeColor="text1" w:themeTint="BF"/>
              </w:rPr>
            </w:pPr>
            <w:r w:rsidRPr="009E622D">
              <w:rPr>
                <w:color w:val="404040" w:themeColor="text1" w:themeTint="BF"/>
              </w:rPr>
              <w:t>* Especificaciones técnica de los equipos</w:t>
            </w:r>
          </w:p>
          <w:p w14:paraId="74198CDF" w14:textId="77777777" w:rsidR="009E31A0" w:rsidRPr="007E7281" w:rsidRDefault="009E31A0" w:rsidP="009E31A0">
            <w:pPr>
              <w:spacing w:after="0"/>
              <w:jc w:val="left"/>
              <w:rPr>
                <w:color w:val="404040" w:themeColor="text1" w:themeTint="BF"/>
              </w:rPr>
            </w:pPr>
            <w:r w:rsidRPr="009E622D">
              <w:rPr>
                <w:color w:val="404040" w:themeColor="text1" w:themeTint="BF"/>
              </w:rPr>
              <w:t>* Documento "Solución Tecnológica para Enel Dx Chile para dar cumplimiento a la NT Dx y al AT SMMC 2021"</w:t>
            </w:r>
          </w:p>
        </w:tc>
      </w:tr>
      <w:tr w:rsidR="009E31A0" w14:paraId="48C2EAF8" w14:textId="77777777" w:rsidTr="0032637A">
        <w:tc>
          <w:tcPr>
            <w:tcW w:w="1883" w:type="dxa"/>
            <w:vAlign w:val="center"/>
          </w:tcPr>
          <w:p w14:paraId="578C774F" w14:textId="77777777" w:rsidR="009E31A0" w:rsidRPr="002440F7" w:rsidRDefault="009E31A0" w:rsidP="009E31A0">
            <w:pPr>
              <w:spacing w:after="0"/>
              <w:jc w:val="left"/>
              <w:rPr>
                <w:b/>
                <w:bCs/>
                <w:color w:val="404040" w:themeColor="text1" w:themeTint="BF"/>
                <w:highlight w:val="yellow"/>
              </w:rPr>
            </w:pPr>
            <w:r w:rsidRPr="002440F7">
              <w:rPr>
                <w:b/>
                <w:bCs/>
                <w:color w:val="404040" w:themeColor="text1" w:themeTint="BF"/>
              </w:rPr>
              <w:t>Observación inodú</w:t>
            </w:r>
          </w:p>
        </w:tc>
        <w:tc>
          <w:tcPr>
            <w:tcW w:w="1082" w:type="dxa"/>
          </w:tcPr>
          <w:p w14:paraId="42C9FCD9" w14:textId="77777777" w:rsidR="009E31A0" w:rsidRDefault="009E31A0" w:rsidP="009E31A0">
            <w:pPr>
              <w:spacing w:after="0"/>
              <w:jc w:val="left"/>
              <w:rPr>
                <w:highlight w:val="yellow"/>
              </w:rPr>
            </w:pPr>
          </w:p>
        </w:tc>
        <w:tc>
          <w:tcPr>
            <w:tcW w:w="6385" w:type="dxa"/>
            <w:vAlign w:val="center"/>
          </w:tcPr>
          <w:p w14:paraId="59F5E0EE" w14:textId="77777777" w:rsidR="009E31A0" w:rsidRDefault="009E31A0" w:rsidP="009E31A0">
            <w:pPr>
              <w:spacing w:after="0"/>
              <w:jc w:val="left"/>
              <w:rPr>
                <w:highlight w:val="yellow"/>
              </w:rPr>
            </w:pPr>
          </w:p>
        </w:tc>
      </w:tr>
    </w:tbl>
    <w:p w14:paraId="78BD0422" w14:textId="77777777" w:rsidR="004C2490" w:rsidRPr="00ED7A7A" w:rsidRDefault="004C2490" w:rsidP="00E8137E">
      <w:pPr>
        <w:pStyle w:val="Prrafodelista"/>
        <w:numPr>
          <w:ilvl w:val="0"/>
          <w:numId w:val="132"/>
        </w:numPr>
        <w:rPr>
          <w:b/>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4C2490" w:rsidRPr="00051A34" w14:paraId="275C4C25" w14:textId="77777777" w:rsidTr="0032637A">
        <w:trPr>
          <w:trHeight w:val="432"/>
        </w:trPr>
        <w:tc>
          <w:tcPr>
            <w:tcW w:w="1249" w:type="pct"/>
            <w:vAlign w:val="center"/>
          </w:tcPr>
          <w:p w14:paraId="0654769B" w14:textId="77777777" w:rsidR="004C2490" w:rsidRPr="00DA423E" w:rsidRDefault="004C2490" w:rsidP="0032637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156BB4C" w14:textId="77777777" w:rsidR="004C2490" w:rsidRPr="00DA423E" w:rsidRDefault="004C2490" w:rsidP="0032637A">
            <w:pPr>
              <w:spacing w:after="0"/>
              <w:jc w:val="center"/>
              <w:rPr>
                <w:b/>
                <w:bCs/>
                <w:color w:val="404040" w:themeColor="text1" w:themeTint="BF"/>
              </w:rPr>
            </w:pPr>
            <w:r w:rsidRPr="00DA423E">
              <w:rPr>
                <w:b/>
                <w:bCs/>
                <w:color w:val="404040" w:themeColor="text1" w:themeTint="BF"/>
              </w:rPr>
              <w:t>Contenido</w:t>
            </w:r>
          </w:p>
        </w:tc>
      </w:tr>
      <w:tr w:rsidR="004C2490" w:rsidRPr="00051A34" w14:paraId="74224B65" w14:textId="77777777" w:rsidTr="0032637A">
        <w:trPr>
          <w:trHeight w:val="432"/>
        </w:trPr>
        <w:tc>
          <w:tcPr>
            <w:tcW w:w="1249" w:type="pct"/>
            <w:vAlign w:val="center"/>
          </w:tcPr>
          <w:p w14:paraId="1AE1F2E6" w14:textId="77777777" w:rsidR="004C2490" w:rsidRPr="00051A34" w:rsidRDefault="004C2490" w:rsidP="0032637A">
            <w:pPr>
              <w:spacing w:after="0"/>
              <w:jc w:val="left"/>
              <w:rPr>
                <w:b/>
                <w:bCs/>
                <w:color w:val="404040" w:themeColor="text1" w:themeTint="BF"/>
              </w:rPr>
            </w:pPr>
            <w:r>
              <w:rPr>
                <w:b/>
                <w:bCs/>
                <w:color w:val="404040" w:themeColor="text1" w:themeTint="BF"/>
              </w:rPr>
              <w:t>INODU-91-1</w:t>
            </w:r>
          </w:p>
        </w:tc>
        <w:tc>
          <w:tcPr>
            <w:tcW w:w="3751" w:type="pct"/>
            <w:vAlign w:val="center"/>
          </w:tcPr>
          <w:p w14:paraId="693011A8" w14:textId="77777777" w:rsidR="004C2490" w:rsidRPr="00D3066D" w:rsidRDefault="004C2490" w:rsidP="0032637A">
            <w:pPr>
              <w:spacing w:after="0"/>
              <w:jc w:val="left"/>
              <w:rPr>
                <w:noProof/>
                <w:color w:val="404040" w:themeColor="text1" w:themeTint="BF"/>
              </w:rPr>
            </w:pPr>
          </w:p>
        </w:tc>
      </w:tr>
      <w:tr w:rsidR="004C2490" w:rsidRPr="00051A34" w14:paraId="13C5D6A1" w14:textId="77777777" w:rsidTr="0032637A">
        <w:trPr>
          <w:trHeight w:val="432"/>
        </w:trPr>
        <w:tc>
          <w:tcPr>
            <w:tcW w:w="1249" w:type="pct"/>
            <w:vAlign w:val="center"/>
          </w:tcPr>
          <w:p w14:paraId="62B35B13" w14:textId="77777777" w:rsidR="004C2490" w:rsidRPr="00051A34" w:rsidRDefault="004C2490" w:rsidP="0032637A">
            <w:pPr>
              <w:spacing w:after="0"/>
              <w:jc w:val="left"/>
              <w:rPr>
                <w:b/>
                <w:bCs/>
                <w:color w:val="404040" w:themeColor="text1" w:themeTint="BF"/>
              </w:rPr>
            </w:pPr>
            <w:r>
              <w:rPr>
                <w:b/>
                <w:bCs/>
                <w:color w:val="404040" w:themeColor="text1" w:themeTint="BF"/>
              </w:rPr>
              <w:t>INODU-104-1</w:t>
            </w:r>
          </w:p>
        </w:tc>
        <w:tc>
          <w:tcPr>
            <w:tcW w:w="3751" w:type="pct"/>
            <w:vAlign w:val="center"/>
          </w:tcPr>
          <w:p w14:paraId="15B9CBA3" w14:textId="77777777" w:rsidR="004C2490" w:rsidRPr="00C8088E" w:rsidRDefault="004C2490" w:rsidP="0032637A">
            <w:pPr>
              <w:spacing w:after="0"/>
              <w:jc w:val="left"/>
              <w:rPr>
                <w:noProof/>
                <w:color w:val="404040" w:themeColor="text1" w:themeTint="BF"/>
              </w:rPr>
            </w:pPr>
          </w:p>
        </w:tc>
      </w:tr>
    </w:tbl>
    <w:p w14:paraId="267A598E" w14:textId="77777777" w:rsidR="004C2490" w:rsidRPr="005115D3" w:rsidRDefault="004C2490" w:rsidP="00E8137E">
      <w:pPr>
        <w:pStyle w:val="Prrafodelista"/>
        <w:numPr>
          <w:ilvl w:val="0"/>
          <w:numId w:val="132"/>
        </w:numPr>
        <w:spacing w:after="0"/>
        <w:rPr>
          <w:b/>
          <w:bCs/>
        </w:rPr>
      </w:pPr>
      <w:r w:rsidRPr="005115D3">
        <w:rPr>
          <w:b/>
          <w:bCs/>
        </w:rPr>
        <w:t>Auditoría inodú</w:t>
      </w:r>
    </w:p>
    <w:p w14:paraId="0196F7DE" w14:textId="1149D858" w:rsidR="004A7AE5" w:rsidRPr="0000685B" w:rsidRDefault="004A7AE5" w:rsidP="004A7AE5">
      <w:pPr>
        <w:pStyle w:val="Sinespaciado"/>
        <w:spacing w:line="276" w:lineRule="auto"/>
        <w:rPr>
          <w:rStyle w:val="nfasissutil"/>
          <w:rFonts w:cstheme="minorHAnsi"/>
          <w:b w:val="0"/>
          <w:bCs/>
        </w:rPr>
      </w:pPr>
      <w:r w:rsidRPr="0000685B">
        <w:rPr>
          <w:rStyle w:val="nfasissutil"/>
          <w:rFonts w:cstheme="minorHAnsi"/>
          <w:b w:val="0"/>
          <w:bCs/>
        </w:rPr>
        <w:t xml:space="preserve">Para el desarrollo de estos requerimientos, Enel debe documentación que abarque los siguientes puntos relativos a </w:t>
      </w:r>
      <w:r w:rsidRPr="0000685B">
        <w:rPr>
          <w:rStyle w:val="nfasissutil"/>
          <w:b w:val="0"/>
          <w:bCs/>
        </w:rPr>
        <w:t>integridad de las comunicaciones y la información asociada</w:t>
      </w:r>
      <w:r w:rsidRPr="0000685B">
        <w:rPr>
          <w:rStyle w:val="nfasissutil"/>
          <w:rFonts w:cstheme="minorHAnsi"/>
          <w:b w:val="0"/>
          <w:bCs/>
        </w:rPr>
        <w:t xml:space="preserve"> (</w:t>
      </w:r>
      <w:r w:rsidR="00AE7D6C" w:rsidRPr="0000685B">
        <w:rPr>
          <w:rStyle w:val="nfasissutil"/>
          <w:rFonts w:cstheme="minorHAnsi"/>
          <w:b w:val="0"/>
          <w:bCs/>
        </w:rPr>
        <w:t>ID-Planes-0</w:t>
      </w:r>
      <w:r w:rsidRPr="0000685B">
        <w:rPr>
          <w:rStyle w:val="nfasissutil"/>
          <w:rFonts w:cstheme="minorHAnsi"/>
          <w:b w:val="0"/>
          <w:bCs/>
        </w:rPr>
        <w:t>92). De este modo, el SMMC de Enel deberá:</w:t>
      </w:r>
    </w:p>
    <w:p w14:paraId="17AFAE2F" w14:textId="77777777" w:rsidR="004A7AE5" w:rsidRPr="0000685B" w:rsidRDefault="004A7AE5" w:rsidP="002F17E2">
      <w:pPr>
        <w:pStyle w:val="Sinespaciado"/>
        <w:numPr>
          <w:ilvl w:val="0"/>
          <w:numId w:val="285"/>
        </w:numPr>
        <w:spacing w:before="120"/>
      </w:pPr>
      <w:r w:rsidRPr="0000685B">
        <w:t>Evitar que el dato sea modificado por entidades no autorizadas, según:</w:t>
      </w:r>
    </w:p>
    <w:p w14:paraId="49B9ECD5" w14:textId="77777777" w:rsidR="004A7AE5" w:rsidRPr="0000685B" w:rsidRDefault="004A7AE5" w:rsidP="004A7AE5">
      <w:pPr>
        <w:pStyle w:val="Sinespaciado"/>
        <w:ind w:left="720"/>
      </w:pPr>
      <w:r w:rsidRPr="0000685B">
        <w:t>1.1 El dato no debe ser modificado mientras este se intercambie</w:t>
      </w:r>
    </w:p>
    <w:p w14:paraId="7CBF8FB7" w14:textId="77777777" w:rsidR="004A7AE5" w:rsidRPr="0000685B" w:rsidRDefault="004A7AE5" w:rsidP="004A7AE5">
      <w:pPr>
        <w:pStyle w:val="Sinespaciado"/>
        <w:ind w:left="720"/>
      </w:pPr>
      <w:r w:rsidRPr="0000685B">
        <w:t>1.2 El dato no debe ser modificado, de manera no solicitada, mientras este esté almacenado en:</w:t>
      </w:r>
    </w:p>
    <w:p w14:paraId="5BF94A07" w14:textId="77777777" w:rsidR="004A7AE5" w:rsidRPr="0000685B" w:rsidRDefault="004A7AE5" w:rsidP="004A7AE5">
      <w:pPr>
        <w:pStyle w:val="Sinespaciado"/>
        <w:ind w:left="1440"/>
      </w:pPr>
      <w:r w:rsidRPr="0000685B">
        <w:t>1.2.1 El medidor</w:t>
      </w:r>
    </w:p>
    <w:p w14:paraId="0599D3C6" w14:textId="77777777" w:rsidR="004A7AE5" w:rsidRPr="0000685B" w:rsidRDefault="004A7AE5" w:rsidP="004A7AE5">
      <w:pPr>
        <w:pStyle w:val="Sinespaciado"/>
        <w:ind w:left="1440"/>
      </w:pPr>
      <w:r w:rsidRPr="0000685B">
        <w:t>1.2.2 El concentrador</w:t>
      </w:r>
    </w:p>
    <w:p w14:paraId="795E159D" w14:textId="77777777" w:rsidR="004A7AE5" w:rsidRPr="0000685B" w:rsidRDefault="004A7AE5" w:rsidP="004A7AE5">
      <w:pPr>
        <w:pStyle w:val="Sinespaciado"/>
        <w:ind w:left="1440"/>
      </w:pPr>
      <w:r w:rsidRPr="0000685B">
        <w:t>1.2.3 El SGO</w:t>
      </w:r>
    </w:p>
    <w:p w14:paraId="29701B34" w14:textId="77777777" w:rsidR="004A7AE5" w:rsidRPr="0000685B" w:rsidRDefault="004A7AE5" w:rsidP="002F17E2">
      <w:pPr>
        <w:pStyle w:val="Sinespaciado"/>
        <w:numPr>
          <w:ilvl w:val="0"/>
          <w:numId w:val="285"/>
        </w:numPr>
        <w:spacing w:before="120"/>
      </w:pPr>
      <w:r w:rsidRPr="0000685B">
        <w:t>Evitar que usuarios sin autorización accedan a los datos (deben tener los permisos requeridos para acceder al sistema en los distintos puntos).</w:t>
      </w:r>
    </w:p>
    <w:p w14:paraId="4CD05469" w14:textId="77777777" w:rsidR="004A7AE5" w:rsidRPr="0000685B" w:rsidRDefault="004A7AE5" w:rsidP="002F17E2">
      <w:pPr>
        <w:pStyle w:val="Sinespaciado"/>
        <w:numPr>
          <w:ilvl w:val="0"/>
          <w:numId w:val="285"/>
        </w:numPr>
        <w:spacing w:before="120"/>
      </w:pPr>
      <w:r w:rsidRPr="0000685B">
        <w:t>El medidor debe mantener la integridad del firmware.</w:t>
      </w:r>
    </w:p>
    <w:p w14:paraId="6F4314A9" w14:textId="77777777" w:rsidR="004A7AE5" w:rsidRPr="0000685B" w:rsidRDefault="004A7AE5" w:rsidP="002F17E2">
      <w:pPr>
        <w:pStyle w:val="Sinespaciado"/>
        <w:numPr>
          <w:ilvl w:val="0"/>
          <w:numId w:val="285"/>
        </w:numPr>
        <w:spacing w:before="120"/>
      </w:pPr>
      <w:r w:rsidRPr="0000685B">
        <w:t>Los mecanismos de seguridad deben proteger las claves de cifrado almacenadas en:</w:t>
      </w:r>
    </w:p>
    <w:p w14:paraId="7B7C9366" w14:textId="77777777" w:rsidR="004A7AE5" w:rsidRPr="0000685B" w:rsidRDefault="004A7AE5" w:rsidP="004A7AE5">
      <w:pPr>
        <w:pStyle w:val="Sinespaciado"/>
        <w:ind w:left="720"/>
      </w:pPr>
      <w:r w:rsidRPr="0000685B">
        <w:t>4.1 El medidor</w:t>
      </w:r>
    </w:p>
    <w:p w14:paraId="752FA191" w14:textId="77777777" w:rsidR="004A7AE5" w:rsidRPr="0000685B" w:rsidRDefault="004A7AE5" w:rsidP="004A7AE5">
      <w:pPr>
        <w:pStyle w:val="Sinespaciado"/>
      </w:pPr>
      <w:r w:rsidRPr="0000685B">
        <w:tab/>
        <w:t>4.2 El concentrador</w:t>
      </w:r>
    </w:p>
    <w:p w14:paraId="3F563F12" w14:textId="77777777" w:rsidR="004A7AE5" w:rsidRPr="0000685B" w:rsidRDefault="004A7AE5" w:rsidP="004A7AE5">
      <w:pPr>
        <w:pStyle w:val="Sinespaciado"/>
      </w:pPr>
      <w:r w:rsidRPr="0000685B">
        <w:lastRenderedPageBreak/>
        <w:tab/>
        <w:t>4.3 El SGO</w:t>
      </w:r>
    </w:p>
    <w:p w14:paraId="6ABE7811" w14:textId="77777777" w:rsidR="004A7AE5" w:rsidRPr="0000685B" w:rsidRDefault="004A7AE5" w:rsidP="002F17E2">
      <w:pPr>
        <w:pStyle w:val="Sinespaciado"/>
        <w:numPr>
          <w:ilvl w:val="0"/>
          <w:numId w:val="285"/>
        </w:numPr>
        <w:spacing w:before="120"/>
      </w:pPr>
      <w:r w:rsidRPr="0000685B">
        <w:t>Los mecanismos de seguridad deben proteger el acceso e interfaces a los sistemas informáticos externos o componentes externas de servicios eléctricos de valor agregado.</w:t>
      </w:r>
    </w:p>
    <w:p w14:paraId="28111EE9" w14:textId="77777777" w:rsidR="004A7AE5" w:rsidRPr="0000685B" w:rsidRDefault="004A7AE5" w:rsidP="002F17E2">
      <w:pPr>
        <w:pStyle w:val="Sinespaciado"/>
        <w:numPr>
          <w:ilvl w:val="0"/>
          <w:numId w:val="285"/>
        </w:numPr>
        <w:spacing w:before="120"/>
      </w:pPr>
      <w:r w:rsidRPr="0000685B">
        <w:t>Implementar mecanismos que eviten la repetición de mensajes para comandos críticos como desconexiones, eventos, alarmas, entre otros.</w:t>
      </w:r>
    </w:p>
    <w:p w14:paraId="33DB985A" w14:textId="77777777" w:rsidR="004A7AE5" w:rsidRDefault="004A7AE5" w:rsidP="004A7AE5"/>
    <w:p w14:paraId="1EB51EC4" w14:textId="1DFFB86B" w:rsidR="004C2490" w:rsidRDefault="004A7AE5" w:rsidP="004C2490">
      <w:r>
        <w:t>Dado que aún no se recibe la información relativa a este punto, los requerimientos se evaluarán con cumplimiento parcial</w:t>
      </w:r>
      <w:r w:rsidR="005030D0">
        <w:t xml:space="preserve"> (ID-Planes-092)</w:t>
      </w:r>
      <w:r>
        <w:t>.</w:t>
      </w:r>
    </w:p>
    <w:p w14:paraId="256A0891" w14:textId="77777777" w:rsidR="004C2490" w:rsidRPr="009461C8" w:rsidRDefault="004C2490" w:rsidP="00E8137E">
      <w:pPr>
        <w:pStyle w:val="Prrafodelista"/>
        <w:numPr>
          <w:ilvl w:val="0"/>
          <w:numId w:val="132"/>
        </w:numPr>
        <w:spacing w:after="0"/>
        <w:rPr>
          <w:b/>
          <w:bCs/>
        </w:rPr>
      </w:pPr>
      <w:r w:rsidRPr="009461C8">
        <w:rPr>
          <w:b/>
          <w:bCs/>
        </w:rPr>
        <w:t>Cumplimiento de auditoria</w:t>
      </w:r>
    </w:p>
    <w:p w14:paraId="6FD76177" w14:textId="73620CE0" w:rsidR="004C2490" w:rsidRDefault="004C2490" w:rsidP="004C2490">
      <w:r w:rsidRPr="00EA6725">
        <w:t xml:space="preserve">Basado en los antecedentes revisados, a juicio de inodú, se </w:t>
      </w:r>
      <w:r>
        <w:t>cumple</w:t>
      </w:r>
      <w:r w:rsidR="004A7AE5">
        <w:t xml:space="preserve"> parcialmente los requerimientos.</w:t>
      </w:r>
    </w:p>
    <w:p w14:paraId="34C2F450" w14:textId="77777777" w:rsidR="004C2490" w:rsidRPr="009461C8" w:rsidRDefault="004C2490" w:rsidP="00E8137E">
      <w:pPr>
        <w:pStyle w:val="Prrafodelista"/>
        <w:numPr>
          <w:ilvl w:val="0"/>
          <w:numId w:val="132"/>
        </w:numPr>
        <w:spacing w:after="0"/>
        <w:rPr>
          <w:b/>
          <w:bCs/>
        </w:rPr>
      </w:pPr>
      <w:r w:rsidRPr="009461C8">
        <w:rPr>
          <w:b/>
          <w:bCs/>
        </w:rPr>
        <w:t>Observación auditoría</w:t>
      </w:r>
    </w:p>
    <w:p w14:paraId="1DFE935C" w14:textId="508E4DE9" w:rsidR="004A7AE5" w:rsidRDefault="004A7AE5" w:rsidP="004A7AE5">
      <w:pPr>
        <w:pStyle w:val="Prrafodelista"/>
        <w:spacing w:after="0"/>
        <w:ind w:left="0"/>
      </w:pPr>
      <w:r>
        <w:t>Los planes de implementación requeridos para el cumplimiento de los requerimientos son los siguientes:</w:t>
      </w:r>
    </w:p>
    <w:p w14:paraId="7ED8EB29" w14:textId="0B11716F" w:rsidR="0035338B" w:rsidRDefault="00AE7D6C" w:rsidP="00C74604">
      <w:pPr>
        <w:pStyle w:val="Prrafodelista"/>
        <w:spacing w:after="0"/>
        <w:ind w:left="0"/>
      </w:pPr>
      <w:r>
        <w:t>ID-Planes-0</w:t>
      </w:r>
      <w:r w:rsidR="004A7AE5">
        <w:t>92</w:t>
      </w:r>
    </w:p>
    <w:p w14:paraId="5BD6BEE1" w14:textId="77777777" w:rsidR="0035338B" w:rsidRDefault="0035338B">
      <w:pPr>
        <w:spacing w:after="160" w:line="259" w:lineRule="auto"/>
        <w:jc w:val="left"/>
      </w:pPr>
    </w:p>
    <w:p w14:paraId="73BF0213" w14:textId="20A55272" w:rsidR="00A7535D" w:rsidRPr="002D139A" w:rsidRDefault="00A7535D" w:rsidP="00A7535D">
      <w:pPr>
        <w:pStyle w:val="Ttulo2"/>
        <w:ind w:left="576"/>
        <w:rPr>
          <w:lang w:val="en-US"/>
        </w:rPr>
      </w:pPr>
      <w:bookmarkStart w:id="229" w:name="_Toc85216511"/>
      <w:r w:rsidRPr="002D139A">
        <w:rPr>
          <w:lang w:val="en-US"/>
        </w:rPr>
        <w:t xml:space="preserve">Requerimiento </w:t>
      </w:r>
      <w:r w:rsidR="00A65D71" w:rsidRPr="002D139A">
        <w:rPr>
          <w:lang w:val="en-US"/>
        </w:rPr>
        <w:t xml:space="preserve">AT0290; </w:t>
      </w:r>
      <w:r w:rsidRPr="002D139A">
        <w:rPr>
          <w:lang w:val="en-US"/>
        </w:rPr>
        <w:t>AT0291</w:t>
      </w:r>
      <w:r w:rsidR="0023547C" w:rsidRPr="002D139A">
        <w:rPr>
          <w:lang w:val="en-US"/>
        </w:rPr>
        <w:t>; AT0292; AT0293; AT0294</w:t>
      </w:r>
      <w:r w:rsidR="0033592A" w:rsidRPr="002D139A">
        <w:rPr>
          <w:lang w:val="en-US"/>
        </w:rPr>
        <w:t xml:space="preserve"> [Confidencialidad]</w:t>
      </w:r>
      <w:bookmarkEnd w:id="229"/>
    </w:p>
    <w:p w14:paraId="2370030B" w14:textId="77777777" w:rsidR="00ED0ED4" w:rsidRPr="00CD33BE" w:rsidRDefault="00ED0ED4" w:rsidP="002F17E2">
      <w:pPr>
        <w:pStyle w:val="Prrafodelista"/>
        <w:numPr>
          <w:ilvl w:val="0"/>
          <w:numId w:val="260"/>
        </w:numPr>
        <w:rPr>
          <w:b/>
          <w:bCs/>
        </w:rPr>
      </w:pPr>
      <w:r w:rsidRPr="00CD33BE">
        <w:rPr>
          <w:b/>
          <w:bCs/>
        </w:rPr>
        <w:t>Requerimiento</w:t>
      </w:r>
    </w:p>
    <w:p w14:paraId="42E41AF7" w14:textId="71A19A7D" w:rsidR="00A65D71" w:rsidRPr="00A65D71" w:rsidRDefault="00A65D71" w:rsidP="00ED0ED4">
      <w:pPr>
        <w:pStyle w:val="Prrafodelista"/>
        <w:ind w:left="0"/>
        <w:rPr>
          <w:b/>
          <w:bCs/>
        </w:rPr>
      </w:pPr>
      <w:r>
        <w:t xml:space="preserve">AT0290: </w:t>
      </w:r>
      <w:r w:rsidRPr="00EC52FB">
        <w:t>El SMMC proporciona la funcionalidad de preservar la confidencialidad de los datos almacenados, incluyendo claves de cifrado.</w:t>
      </w:r>
    </w:p>
    <w:p w14:paraId="56E1F385" w14:textId="5A351E9C" w:rsidR="00ED0ED4" w:rsidRDefault="0023547C" w:rsidP="00ED0ED4">
      <w:pPr>
        <w:pStyle w:val="Prrafodelista"/>
        <w:ind w:left="0"/>
      </w:pPr>
      <w:r>
        <w:t xml:space="preserve">AT0291: </w:t>
      </w:r>
      <w:r w:rsidR="002E798C" w:rsidRPr="002E798C">
        <w:t>El SMMC debe establecer el uso de "certificados" para activar las funciones de seguridad.</w:t>
      </w:r>
    </w:p>
    <w:p w14:paraId="0F03A40E" w14:textId="6A3F271D" w:rsidR="0023547C" w:rsidRDefault="0023547C" w:rsidP="0023547C">
      <w:pPr>
        <w:pStyle w:val="Prrafodelista"/>
        <w:ind w:left="0"/>
      </w:pPr>
      <w:r>
        <w:t xml:space="preserve">AT0292: </w:t>
      </w:r>
      <w:r w:rsidRPr="00BC3328">
        <w:t>El sistema y los dispositivos deben proporcionar la funcionalidad de evitar el uso no autorizado de los datos propios del SMMC, o de aquellos accesibles desde sus interfaces en los sistemas propios de la empresa o de terceros conectados y de servicios eléctricos de valor agregado.</w:t>
      </w:r>
    </w:p>
    <w:p w14:paraId="13CC6F0F" w14:textId="451D34B7" w:rsidR="0023547C" w:rsidRPr="0023547C" w:rsidRDefault="0023547C" w:rsidP="0023547C">
      <w:pPr>
        <w:pStyle w:val="Prrafodelista"/>
        <w:ind w:left="0"/>
        <w:rPr>
          <w:b/>
          <w:bCs/>
        </w:rPr>
      </w:pPr>
      <w:r>
        <w:t>AT0293:</w:t>
      </w:r>
      <w:r w:rsidRPr="0023547C">
        <w:t xml:space="preserve"> </w:t>
      </w:r>
      <w:r w:rsidRPr="000A39D7">
        <w:t>El sistema debe asegurar la privacidad de la señal de comunicación, de los procesos y de los accesos tanto físicos como informáticos no autorizados a través de todas las interfaces.</w:t>
      </w:r>
    </w:p>
    <w:p w14:paraId="72B4E279" w14:textId="77777777" w:rsidR="0023547C" w:rsidRDefault="0023547C" w:rsidP="0023547C">
      <w:pPr>
        <w:pStyle w:val="Prrafodelista"/>
        <w:ind w:left="0"/>
        <w:rPr>
          <w:b/>
          <w:bCs/>
        </w:rPr>
      </w:pPr>
      <w:r>
        <w:t xml:space="preserve">AT0294: </w:t>
      </w:r>
      <w:r w:rsidRPr="00A225E7">
        <w:t>El sistema debe garantizar el control de acceso a los equipos del Cliente y/o Usuario.</w:t>
      </w:r>
    </w:p>
    <w:p w14:paraId="35481035" w14:textId="77777777" w:rsidR="00ED0ED4" w:rsidRPr="00CD33BE" w:rsidRDefault="00ED0ED4" w:rsidP="002F17E2">
      <w:pPr>
        <w:pStyle w:val="Prrafodelista"/>
        <w:numPr>
          <w:ilvl w:val="0"/>
          <w:numId w:val="260"/>
        </w:numPr>
        <w:spacing w:after="0"/>
        <w:rPr>
          <w:b/>
          <w:bCs/>
        </w:rPr>
      </w:pPr>
      <w:r w:rsidRPr="00CD33BE">
        <w:rPr>
          <w:b/>
          <w:bCs/>
        </w:rPr>
        <w:t xml:space="preserve">Comentario inodú del requerimiento </w:t>
      </w:r>
    </w:p>
    <w:p w14:paraId="6519E7E0" w14:textId="77777777" w:rsidR="00D07E6C" w:rsidRDefault="00E24452" w:rsidP="00C85673">
      <w:r>
        <w:t xml:space="preserve">El artículo 6-6 del anexo técnico </w:t>
      </w:r>
      <w:r w:rsidR="00D07E6C">
        <w:t>define la Confidencialidad de Datos según:</w:t>
      </w:r>
    </w:p>
    <w:p w14:paraId="2B81FE07" w14:textId="753DF62C" w:rsidR="00C85673" w:rsidRDefault="00E24452" w:rsidP="00C85673">
      <w:r>
        <w:t xml:space="preserve"> </w:t>
      </w:r>
      <w:r w:rsidR="00C85673">
        <w:t>“Los SMMC deben contar con sistemas de seguridad que permitan asegurar la confidencialidad de datos de acuerdo con las siguientes exigencias:</w:t>
      </w:r>
      <w:r w:rsidR="00C84573">
        <w:t xml:space="preserve"> </w:t>
      </w:r>
    </w:p>
    <w:p w14:paraId="472182C2" w14:textId="47CCD5C7" w:rsidR="00A65D71" w:rsidRDefault="00A65D71" w:rsidP="002F17E2">
      <w:pPr>
        <w:pStyle w:val="Prrafodelista"/>
        <w:numPr>
          <w:ilvl w:val="0"/>
          <w:numId w:val="283"/>
        </w:numPr>
      </w:pPr>
      <w:r>
        <w:t>El equipo debe proporcionar la funcionalidad de preservar la confidencialidad de los datos almacenados, incluyendo claves de cifrado.</w:t>
      </w:r>
    </w:p>
    <w:p w14:paraId="34FB29B0" w14:textId="4BDF0DCE" w:rsidR="00C85673" w:rsidRDefault="00C84573" w:rsidP="002F17E2">
      <w:pPr>
        <w:pStyle w:val="Prrafodelista"/>
        <w:numPr>
          <w:ilvl w:val="0"/>
          <w:numId w:val="283"/>
        </w:numPr>
      </w:pPr>
      <w:r w:rsidRPr="00C84573">
        <w:t>Se debe establecer el uso de "certificados" para activar las funciones de seguridad.</w:t>
      </w:r>
    </w:p>
    <w:p w14:paraId="79FA28C3" w14:textId="74F7F366" w:rsidR="00FE72EB" w:rsidRDefault="00FE72EB" w:rsidP="002F17E2">
      <w:pPr>
        <w:pStyle w:val="Prrafodelista"/>
        <w:numPr>
          <w:ilvl w:val="0"/>
          <w:numId w:val="283"/>
        </w:numPr>
      </w:pPr>
      <w:r>
        <w:t>El sistema y los dispositivos deben proporcionar la funcionalidad de evitar el uso no autorizado de los datos propios del SMMC, o de aquellos accesibles desde sus interfaces en los sistemas propios de la empresa o de terceros conectados y de servicios eléctricos de valor agregado.</w:t>
      </w:r>
    </w:p>
    <w:p w14:paraId="13251D2E" w14:textId="77777777" w:rsidR="00B50297" w:rsidRDefault="00B50297" w:rsidP="002F17E2">
      <w:pPr>
        <w:pStyle w:val="Prrafodelista"/>
        <w:numPr>
          <w:ilvl w:val="0"/>
          <w:numId w:val="283"/>
        </w:numPr>
      </w:pPr>
      <w:r>
        <w:lastRenderedPageBreak/>
        <w:t>El sistema debe asegurar la privacidad de la señal de comunicación, de los procesos y de los accesos tanto físicos como informáticos no autorizados a través de todas las interfaces.</w:t>
      </w:r>
    </w:p>
    <w:p w14:paraId="40B7744C" w14:textId="2DE159D0" w:rsidR="00B10EC3" w:rsidRDefault="0023547C" w:rsidP="002F17E2">
      <w:pPr>
        <w:pStyle w:val="Prrafodelista"/>
        <w:numPr>
          <w:ilvl w:val="0"/>
          <w:numId w:val="283"/>
        </w:numPr>
      </w:pPr>
      <w:r w:rsidRPr="00212DF1">
        <w:t>El sistema debe garantizar el control de acceso a los equipos del Cliente y/o Usuario.</w:t>
      </w:r>
      <w:r>
        <w:t>”</w:t>
      </w:r>
    </w:p>
    <w:p w14:paraId="393F4772" w14:textId="34133185" w:rsidR="00D07E6C" w:rsidRDefault="00D07E6C" w:rsidP="00D07E6C">
      <w:pPr>
        <w:pStyle w:val="Prrafodelista"/>
        <w:ind w:left="0"/>
      </w:pPr>
      <w:r>
        <w:t>De este modo, el conjunto de requerimientos AT0290-A0294</w:t>
      </w:r>
      <w:r w:rsidR="00181AB3">
        <w:t xml:space="preserve"> definen las características de la confidencialidad de datos, por lo que abordarán de manera conjunta.</w:t>
      </w:r>
    </w:p>
    <w:p w14:paraId="7E36ED1D" w14:textId="77777777" w:rsidR="00F6209C" w:rsidRDefault="00F6209C" w:rsidP="00F6209C">
      <w:pPr>
        <w:pStyle w:val="Prrafodelista"/>
        <w:ind w:left="0"/>
      </w:pPr>
    </w:p>
    <w:p w14:paraId="7D4AC5BF" w14:textId="77777777" w:rsidR="00ED0ED4" w:rsidRPr="00424283" w:rsidRDefault="00ED0ED4" w:rsidP="002F17E2">
      <w:pPr>
        <w:pStyle w:val="Prrafodelista"/>
        <w:numPr>
          <w:ilvl w:val="0"/>
          <w:numId w:val="260"/>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F6209C" w14:paraId="0700C579" w14:textId="77777777" w:rsidTr="000D4021">
        <w:trPr>
          <w:trHeight w:val="116"/>
        </w:trPr>
        <w:tc>
          <w:tcPr>
            <w:tcW w:w="2155" w:type="dxa"/>
            <w:vAlign w:val="center"/>
          </w:tcPr>
          <w:p w14:paraId="38912A39" w14:textId="77777777" w:rsidR="00F6209C" w:rsidRPr="002440F7" w:rsidRDefault="00F6209C" w:rsidP="00F6209C">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340D8DAC" w14:textId="113E2380" w:rsidR="00F6209C" w:rsidRPr="00905BCA" w:rsidRDefault="00F6209C" w:rsidP="00F6209C">
            <w:pPr>
              <w:spacing w:after="0"/>
              <w:jc w:val="left"/>
              <w:rPr>
                <w:color w:val="404040" w:themeColor="text1" w:themeTint="BF"/>
              </w:rPr>
            </w:pPr>
            <w:r>
              <w:rPr>
                <w:color w:val="404040" w:themeColor="text1" w:themeTint="BF"/>
              </w:rPr>
              <w:t>SMMC; SGO; Seguridad; Comunicaciones.</w:t>
            </w:r>
          </w:p>
        </w:tc>
      </w:tr>
      <w:tr w:rsidR="00ED0ED4" w14:paraId="3C644C7D" w14:textId="77777777" w:rsidTr="000D4021">
        <w:tc>
          <w:tcPr>
            <w:tcW w:w="2155" w:type="dxa"/>
            <w:vAlign w:val="center"/>
          </w:tcPr>
          <w:p w14:paraId="43A45918" w14:textId="77777777" w:rsidR="00ED0ED4" w:rsidRPr="002440F7" w:rsidRDefault="00ED0ED4"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2FAD905" w14:textId="402F101A" w:rsidR="00ED0ED4" w:rsidRPr="00905BCA" w:rsidRDefault="00F6209C" w:rsidP="000D4021">
            <w:pPr>
              <w:spacing w:after="0"/>
              <w:jc w:val="left"/>
              <w:rPr>
                <w:color w:val="404040" w:themeColor="text1" w:themeTint="BF"/>
              </w:rPr>
            </w:pPr>
            <w:r>
              <w:rPr>
                <w:color w:val="404040" w:themeColor="text1" w:themeTint="BF"/>
              </w:rPr>
              <w:t>AT0045</w:t>
            </w:r>
          </w:p>
        </w:tc>
      </w:tr>
    </w:tbl>
    <w:p w14:paraId="6ED72FAC" w14:textId="77777777" w:rsidR="00ED0ED4" w:rsidRPr="00CD6381" w:rsidRDefault="00ED0ED4" w:rsidP="002F17E2">
      <w:pPr>
        <w:pStyle w:val="Prrafodelista"/>
        <w:numPr>
          <w:ilvl w:val="0"/>
          <w:numId w:val="260"/>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D0ED4" w14:paraId="715B7D76" w14:textId="77777777" w:rsidTr="000D4021">
        <w:tc>
          <w:tcPr>
            <w:tcW w:w="2155" w:type="dxa"/>
            <w:vAlign w:val="center"/>
          </w:tcPr>
          <w:p w14:paraId="504CD8A3"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F1FC87F" w14:textId="6B7014D4" w:rsidR="00ED0ED4" w:rsidRPr="00905BCA" w:rsidRDefault="00BC3328" w:rsidP="000D4021">
            <w:pPr>
              <w:spacing w:after="0"/>
              <w:jc w:val="left"/>
              <w:rPr>
                <w:color w:val="404040" w:themeColor="text1" w:themeTint="BF"/>
              </w:rPr>
            </w:pPr>
            <w:r>
              <w:rPr>
                <w:color w:val="404040" w:themeColor="text1" w:themeTint="BF"/>
              </w:rPr>
              <w:t>Total</w:t>
            </w:r>
          </w:p>
        </w:tc>
      </w:tr>
      <w:tr w:rsidR="00ED0ED4" w14:paraId="5B0ACB7E" w14:textId="77777777" w:rsidTr="000D4021">
        <w:tc>
          <w:tcPr>
            <w:tcW w:w="2155" w:type="dxa"/>
            <w:vAlign w:val="center"/>
          </w:tcPr>
          <w:p w14:paraId="5DE90317"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0508832" w14:textId="77777777" w:rsidR="00BC3328" w:rsidRPr="00BC3328" w:rsidRDefault="00BC3328" w:rsidP="00BC3328">
            <w:pPr>
              <w:spacing w:after="0"/>
              <w:jc w:val="left"/>
              <w:rPr>
                <w:color w:val="404040" w:themeColor="text1" w:themeTint="BF"/>
              </w:rPr>
            </w:pPr>
            <w:r w:rsidRPr="00BC3328">
              <w:rPr>
                <w:color w:val="404040" w:themeColor="text1" w:themeTint="BF"/>
              </w:rPr>
              <w:t>* Especificaciones técnica de medidores</w:t>
            </w:r>
          </w:p>
          <w:p w14:paraId="4F28607F" w14:textId="2C85A4BB" w:rsidR="00ED0ED4" w:rsidRPr="00A05B2D" w:rsidRDefault="00BC3328" w:rsidP="00BC3328">
            <w:pPr>
              <w:spacing w:after="0"/>
              <w:jc w:val="left"/>
              <w:rPr>
                <w:color w:val="404040" w:themeColor="text1" w:themeTint="BF"/>
              </w:rPr>
            </w:pPr>
            <w:r w:rsidRPr="00BC3328">
              <w:rPr>
                <w:color w:val="404040" w:themeColor="text1" w:themeTint="BF"/>
              </w:rPr>
              <w:t>* Documento "Solución Tecnológica para Enel Dx Chile para dar cumplimiento a la NT Dx y al AT SMMC 2021"</w:t>
            </w:r>
          </w:p>
        </w:tc>
      </w:tr>
      <w:tr w:rsidR="00ED0ED4" w14:paraId="40D81F3C" w14:textId="77777777" w:rsidTr="000D4021">
        <w:tc>
          <w:tcPr>
            <w:tcW w:w="2155" w:type="dxa"/>
            <w:vAlign w:val="center"/>
          </w:tcPr>
          <w:p w14:paraId="482D7511" w14:textId="77777777" w:rsidR="00ED0ED4" w:rsidRPr="002440F7" w:rsidRDefault="00ED0ED4"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2F0F448" w14:textId="77777777" w:rsidR="00ED0ED4" w:rsidRDefault="00ED0ED4" w:rsidP="000D4021">
            <w:pPr>
              <w:spacing w:after="0"/>
              <w:jc w:val="left"/>
              <w:rPr>
                <w:highlight w:val="yellow"/>
              </w:rPr>
            </w:pPr>
          </w:p>
        </w:tc>
      </w:tr>
    </w:tbl>
    <w:p w14:paraId="3E3319AA" w14:textId="77777777" w:rsidR="00ED0ED4" w:rsidRDefault="00ED0ED4" w:rsidP="002F17E2">
      <w:pPr>
        <w:pStyle w:val="Prrafodelista"/>
        <w:numPr>
          <w:ilvl w:val="0"/>
          <w:numId w:val="260"/>
        </w:numPr>
        <w:rPr>
          <w:b/>
          <w:bCs/>
        </w:rPr>
      </w:pPr>
      <w:r w:rsidRPr="00424283">
        <w:rPr>
          <w:b/>
          <w:bCs/>
        </w:rPr>
        <w:t>Documentación proporcionada por Enel/ Antecedentes para verificación de requerimiento.</w:t>
      </w:r>
    </w:p>
    <w:p w14:paraId="496C5291" w14:textId="77777777" w:rsidR="00ED0ED4" w:rsidRDefault="00ED0ED4" w:rsidP="00ED0ED4">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D0ED4" w:rsidRPr="00DA423E" w14:paraId="0F79B2FA" w14:textId="77777777" w:rsidTr="000D4021">
        <w:trPr>
          <w:trHeight w:val="432"/>
        </w:trPr>
        <w:tc>
          <w:tcPr>
            <w:tcW w:w="1249" w:type="pct"/>
            <w:vAlign w:val="center"/>
          </w:tcPr>
          <w:p w14:paraId="5BA86D46"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7750625" w14:textId="77777777" w:rsidR="00ED0ED4" w:rsidRPr="00DA423E" w:rsidRDefault="00ED0ED4" w:rsidP="000D4021">
            <w:pPr>
              <w:spacing w:after="0"/>
              <w:jc w:val="center"/>
              <w:rPr>
                <w:b/>
                <w:bCs/>
                <w:color w:val="404040" w:themeColor="text1" w:themeTint="BF"/>
              </w:rPr>
            </w:pPr>
            <w:r w:rsidRPr="00DA423E">
              <w:rPr>
                <w:b/>
                <w:bCs/>
                <w:color w:val="404040" w:themeColor="text1" w:themeTint="BF"/>
              </w:rPr>
              <w:t>Contenido</w:t>
            </w:r>
          </w:p>
        </w:tc>
      </w:tr>
      <w:tr w:rsidR="00ED0ED4" w:rsidRPr="00541644" w14:paraId="560DE1C7" w14:textId="77777777" w:rsidTr="000D4021">
        <w:trPr>
          <w:trHeight w:val="432"/>
        </w:trPr>
        <w:tc>
          <w:tcPr>
            <w:tcW w:w="1249" w:type="pct"/>
            <w:vAlign w:val="center"/>
          </w:tcPr>
          <w:p w14:paraId="4AD3EC1F" w14:textId="6A14EC8A" w:rsidR="00ED0ED4" w:rsidRPr="00051A34" w:rsidRDefault="00F6209C" w:rsidP="000D4021">
            <w:pPr>
              <w:spacing w:after="0"/>
              <w:jc w:val="left"/>
              <w:rPr>
                <w:b/>
                <w:bCs/>
                <w:color w:val="404040" w:themeColor="text1" w:themeTint="BF"/>
              </w:rPr>
            </w:pPr>
            <w:r>
              <w:rPr>
                <w:b/>
                <w:bCs/>
                <w:color w:val="404040" w:themeColor="text1" w:themeTint="BF"/>
              </w:rPr>
              <w:t>-</w:t>
            </w:r>
          </w:p>
        </w:tc>
        <w:tc>
          <w:tcPr>
            <w:tcW w:w="3751" w:type="pct"/>
            <w:vAlign w:val="center"/>
          </w:tcPr>
          <w:p w14:paraId="3F165028" w14:textId="3FC34DDD" w:rsidR="00ED0ED4" w:rsidRPr="00541644" w:rsidRDefault="00F6209C" w:rsidP="000D4021">
            <w:pPr>
              <w:spacing w:after="0" w:line="240" w:lineRule="auto"/>
              <w:jc w:val="left"/>
              <w:rPr>
                <w:rFonts w:ascii="Calibri" w:hAnsi="Calibri" w:cs="Calibri"/>
                <w:color w:val="404040"/>
              </w:rPr>
            </w:pPr>
            <w:r>
              <w:rPr>
                <w:rFonts w:ascii="Calibri" w:hAnsi="Calibri" w:cs="Calibri"/>
                <w:color w:val="404040"/>
              </w:rPr>
              <w:t>-</w:t>
            </w:r>
          </w:p>
        </w:tc>
      </w:tr>
    </w:tbl>
    <w:p w14:paraId="56D34489" w14:textId="77777777" w:rsidR="00ED0ED4" w:rsidRPr="005115D3" w:rsidRDefault="00ED0ED4" w:rsidP="002F17E2">
      <w:pPr>
        <w:pStyle w:val="Prrafodelista"/>
        <w:numPr>
          <w:ilvl w:val="0"/>
          <w:numId w:val="260"/>
        </w:numPr>
        <w:spacing w:after="0"/>
        <w:rPr>
          <w:b/>
          <w:bCs/>
        </w:rPr>
      </w:pPr>
      <w:r w:rsidRPr="005115D3">
        <w:rPr>
          <w:b/>
          <w:bCs/>
        </w:rPr>
        <w:t>Auditoría inodú</w:t>
      </w:r>
    </w:p>
    <w:p w14:paraId="6A03ABA7" w14:textId="30425C21" w:rsidR="006E5363" w:rsidRPr="00C67A71" w:rsidRDefault="006E5363" w:rsidP="006E5363">
      <w:pPr>
        <w:pStyle w:val="Sinespaciado"/>
        <w:spacing w:line="276" w:lineRule="auto"/>
        <w:rPr>
          <w:rStyle w:val="nfasissutil"/>
          <w:rFonts w:cstheme="minorHAnsi"/>
          <w:b w:val="0"/>
          <w:bCs/>
          <w:sz w:val="20"/>
          <w:szCs w:val="20"/>
        </w:rPr>
      </w:pPr>
      <w:r>
        <w:rPr>
          <w:rStyle w:val="nfasissutil"/>
          <w:rFonts w:cstheme="minorHAnsi"/>
          <w:b w:val="0"/>
          <w:bCs/>
          <w:sz w:val="20"/>
          <w:szCs w:val="20"/>
        </w:rPr>
        <w:t xml:space="preserve">Para el desarrollo de estos requerimientos, Enel debe </w:t>
      </w:r>
      <w:r w:rsidRPr="00C67A71">
        <w:rPr>
          <w:rStyle w:val="nfasissutil"/>
          <w:rFonts w:cstheme="minorHAnsi"/>
          <w:b w:val="0"/>
          <w:bCs/>
          <w:sz w:val="20"/>
          <w:szCs w:val="20"/>
        </w:rPr>
        <w:t>documentación que abarque los siguientes puntos relativos a confidencialidad (</w:t>
      </w:r>
      <w:r w:rsidR="00AE7D6C">
        <w:rPr>
          <w:rStyle w:val="nfasissutil"/>
          <w:rFonts w:cstheme="minorHAnsi"/>
          <w:b w:val="0"/>
          <w:bCs/>
          <w:sz w:val="20"/>
          <w:szCs w:val="20"/>
        </w:rPr>
        <w:t>ID-Planes-0</w:t>
      </w:r>
      <w:r w:rsidRPr="00C67A71">
        <w:rPr>
          <w:rStyle w:val="nfasissutil"/>
          <w:rFonts w:cstheme="minorHAnsi"/>
          <w:b w:val="0"/>
          <w:bCs/>
          <w:sz w:val="20"/>
          <w:szCs w:val="20"/>
        </w:rPr>
        <w:t>91)</w:t>
      </w:r>
      <w:r>
        <w:rPr>
          <w:rStyle w:val="nfasissutil"/>
          <w:rFonts w:cstheme="minorHAnsi"/>
          <w:b w:val="0"/>
          <w:bCs/>
          <w:sz w:val="20"/>
          <w:szCs w:val="20"/>
        </w:rPr>
        <w:t>. De este modo, e</w:t>
      </w:r>
      <w:r w:rsidRPr="00C67A71">
        <w:rPr>
          <w:rStyle w:val="nfasissutil"/>
          <w:rFonts w:cstheme="minorHAnsi"/>
          <w:b w:val="0"/>
          <w:bCs/>
          <w:sz w:val="20"/>
          <w:szCs w:val="20"/>
        </w:rPr>
        <w:t>l SMMC de Enel deberá:</w:t>
      </w:r>
    </w:p>
    <w:p w14:paraId="29DD0D4C" w14:textId="77777777" w:rsidR="006E5363" w:rsidRPr="00F6209C" w:rsidRDefault="006E5363" w:rsidP="002F17E2">
      <w:pPr>
        <w:pStyle w:val="Sinespaciado"/>
        <w:numPr>
          <w:ilvl w:val="0"/>
          <w:numId w:val="284"/>
        </w:numPr>
        <w:spacing w:after="120"/>
        <w:rPr>
          <w:rStyle w:val="nfasissutil"/>
          <w:rFonts w:cstheme="minorHAnsi"/>
          <w:b w:val="0"/>
          <w:bCs/>
        </w:rPr>
      </w:pPr>
      <w:r w:rsidRPr="00F6209C">
        <w:rPr>
          <w:rStyle w:val="nfasissutil"/>
          <w:rFonts w:cstheme="minorHAnsi"/>
          <w:b w:val="0"/>
          <w:bCs/>
        </w:rPr>
        <w:t>Asegurar la confidencialidad de los datos a través de claves de cifrado (Parámetro que controla un algoritmo criptográfico para validar, autenticar, cifrar o descifrar un mensaje).</w:t>
      </w:r>
    </w:p>
    <w:p w14:paraId="2053D81B" w14:textId="77777777" w:rsidR="006E5363" w:rsidRPr="00F6209C" w:rsidRDefault="006E5363" w:rsidP="002F17E2">
      <w:pPr>
        <w:pStyle w:val="Sinespaciado"/>
        <w:numPr>
          <w:ilvl w:val="0"/>
          <w:numId w:val="284"/>
        </w:numPr>
        <w:spacing w:after="120"/>
        <w:rPr>
          <w:rStyle w:val="nfasissutil"/>
          <w:rFonts w:cstheme="minorHAnsi"/>
          <w:b w:val="0"/>
          <w:bCs/>
        </w:rPr>
      </w:pPr>
      <w:r w:rsidRPr="00F6209C">
        <w:rPr>
          <w:rStyle w:val="nfasissutil"/>
          <w:rFonts w:cstheme="minorHAnsi"/>
          <w:b w:val="0"/>
          <w:bCs/>
        </w:rPr>
        <w:t>Utilizar certificados para activar funciones de seguridad (Certificado: Fichero informático firmado electrónicamente por un prestador de servicios de certificación, considerado por otras entidades como una autoridad para este tipo de contenido, que vincula unos datos de verificación de firma a un firmante, de forma que únicamente puede firmar este firmante, y confirma su identidad).</w:t>
      </w:r>
    </w:p>
    <w:p w14:paraId="4B963FD3" w14:textId="77777777" w:rsidR="006E5363" w:rsidRPr="00F6209C" w:rsidRDefault="006E5363" w:rsidP="002F17E2">
      <w:pPr>
        <w:pStyle w:val="Sinespaciado"/>
        <w:numPr>
          <w:ilvl w:val="0"/>
          <w:numId w:val="284"/>
        </w:numPr>
        <w:spacing w:after="120"/>
        <w:rPr>
          <w:rStyle w:val="nfasissutil"/>
          <w:rFonts w:cstheme="minorHAnsi"/>
          <w:b w:val="0"/>
          <w:bCs/>
        </w:rPr>
      </w:pPr>
      <w:r w:rsidRPr="00F6209C">
        <w:rPr>
          <w:rStyle w:val="nfasissutil"/>
          <w:rFonts w:cstheme="minorHAnsi"/>
          <w:b w:val="0"/>
          <w:bCs/>
        </w:rPr>
        <w:t>Evitar el uso no autorizado de la información proporcionada por el sistema.</w:t>
      </w:r>
    </w:p>
    <w:p w14:paraId="5E1B6E72" w14:textId="77777777" w:rsidR="006E5363" w:rsidRPr="00F6209C" w:rsidRDefault="006E5363" w:rsidP="002F17E2">
      <w:pPr>
        <w:pStyle w:val="Sinespaciado"/>
        <w:numPr>
          <w:ilvl w:val="0"/>
          <w:numId w:val="284"/>
        </w:numPr>
        <w:spacing w:after="120"/>
        <w:rPr>
          <w:rStyle w:val="nfasissutil"/>
          <w:rFonts w:cstheme="minorHAnsi"/>
          <w:b w:val="0"/>
          <w:bCs/>
        </w:rPr>
      </w:pPr>
      <w:r w:rsidRPr="00F6209C">
        <w:rPr>
          <w:rStyle w:val="nfasissutil"/>
          <w:rFonts w:cstheme="minorHAnsi"/>
          <w:b w:val="0"/>
          <w:bCs/>
        </w:rPr>
        <w:t>Evitar accesos no autorizados.</w:t>
      </w:r>
    </w:p>
    <w:p w14:paraId="5D6901B9" w14:textId="77777777" w:rsidR="006E5363" w:rsidRPr="00F6209C" w:rsidRDefault="006E5363" w:rsidP="002F17E2">
      <w:pPr>
        <w:pStyle w:val="Sinespaciado"/>
        <w:numPr>
          <w:ilvl w:val="0"/>
          <w:numId w:val="284"/>
        </w:numPr>
        <w:spacing w:after="120"/>
        <w:rPr>
          <w:rStyle w:val="nfasissutil"/>
          <w:rFonts w:cstheme="minorHAnsi"/>
          <w:b w:val="0"/>
          <w:bCs/>
        </w:rPr>
      </w:pPr>
      <w:r w:rsidRPr="00F6209C">
        <w:rPr>
          <w:rStyle w:val="nfasissutil"/>
          <w:rFonts w:cstheme="minorHAnsi"/>
          <w:b w:val="0"/>
          <w:bCs/>
        </w:rPr>
        <w:t>Asegurar la privacidad de la comunicación.</w:t>
      </w:r>
    </w:p>
    <w:p w14:paraId="20740F25" w14:textId="77777777" w:rsidR="006E5363" w:rsidRPr="00F6209C" w:rsidRDefault="006E5363" w:rsidP="002F17E2">
      <w:pPr>
        <w:pStyle w:val="Sinespaciado"/>
        <w:numPr>
          <w:ilvl w:val="0"/>
          <w:numId w:val="284"/>
        </w:numPr>
        <w:spacing w:after="120"/>
        <w:rPr>
          <w:rStyle w:val="nfasissutil"/>
          <w:rFonts w:cstheme="minorHAnsi"/>
          <w:b w:val="0"/>
          <w:bCs/>
        </w:rPr>
      </w:pPr>
      <w:r w:rsidRPr="00F6209C">
        <w:rPr>
          <w:rStyle w:val="nfasissutil"/>
          <w:rFonts w:cstheme="minorHAnsi"/>
          <w:b w:val="0"/>
          <w:bCs/>
        </w:rPr>
        <w:t>Controlar el acceso a los equipos del cliente y/o usuario.</w:t>
      </w:r>
    </w:p>
    <w:p w14:paraId="1F75B85D" w14:textId="00F648FE" w:rsidR="006E5363" w:rsidRDefault="006E5363" w:rsidP="006E5363">
      <w:r>
        <w:t xml:space="preserve">Dado que aún no se recibe la información relativa a este punto, </w:t>
      </w:r>
      <w:r w:rsidR="00F6209C">
        <w:t xml:space="preserve">los </w:t>
      </w:r>
      <w:r>
        <w:t>requerimiento</w:t>
      </w:r>
      <w:r w:rsidR="00F6209C">
        <w:t>s</w:t>
      </w:r>
      <w:r>
        <w:t xml:space="preserve"> se evaluará</w:t>
      </w:r>
      <w:r w:rsidR="00F6209C">
        <w:t>n</w:t>
      </w:r>
      <w:r>
        <w:t xml:space="preserve"> co</w:t>
      </w:r>
      <w:r w:rsidR="00F6209C">
        <w:t>n</w:t>
      </w:r>
      <w:r>
        <w:t xml:space="preserve"> cumplimiento parcial.</w:t>
      </w:r>
    </w:p>
    <w:p w14:paraId="022E8AED" w14:textId="77777777" w:rsidR="006E5363" w:rsidRPr="009461C8" w:rsidRDefault="006E5363" w:rsidP="002F17E2">
      <w:pPr>
        <w:pStyle w:val="Prrafodelista"/>
        <w:numPr>
          <w:ilvl w:val="0"/>
          <w:numId w:val="260"/>
        </w:numPr>
        <w:spacing w:after="0"/>
        <w:rPr>
          <w:b/>
          <w:bCs/>
        </w:rPr>
      </w:pPr>
      <w:r w:rsidRPr="009461C8">
        <w:rPr>
          <w:b/>
          <w:bCs/>
        </w:rPr>
        <w:lastRenderedPageBreak/>
        <w:t>Cumplimiento de auditoria</w:t>
      </w:r>
    </w:p>
    <w:p w14:paraId="4E944FFB" w14:textId="3D7B10CD" w:rsidR="006E5363" w:rsidRDefault="006E5363" w:rsidP="006E5363">
      <w:r w:rsidRPr="00EA6725">
        <w:t>Basado en los antecedentes revisados, a juicio de inodú</w:t>
      </w:r>
      <w:r>
        <w:t xml:space="preserve">, se cumple parcialmente </w:t>
      </w:r>
      <w:r w:rsidR="00F6209C">
        <w:t>los</w:t>
      </w:r>
      <w:r>
        <w:t xml:space="preserve"> requerimiento</w:t>
      </w:r>
      <w:r w:rsidR="00F6209C">
        <w:t>s</w:t>
      </w:r>
      <w:r>
        <w:t>.</w:t>
      </w:r>
    </w:p>
    <w:p w14:paraId="2ACD3EA2" w14:textId="77777777" w:rsidR="006E5363" w:rsidRPr="009461C8" w:rsidRDefault="006E5363" w:rsidP="002F17E2">
      <w:pPr>
        <w:pStyle w:val="Prrafodelista"/>
        <w:numPr>
          <w:ilvl w:val="0"/>
          <w:numId w:val="260"/>
        </w:numPr>
        <w:spacing w:after="0"/>
        <w:rPr>
          <w:b/>
          <w:bCs/>
        </w:rPr>
      </w:pPr>
      <w:r w:rsidRPr="009461C8">
        <w:rPr>
          <w:b/>
          <w:bCs/>
        </w:rPr>
        <w:t>Observación auditoría</w:t>
      </w:r>
    </w:p>
    <w:p w14:paraId="1EE88D4B" w14:textId="55A66CD1" w:rsidR="006E5363" w:rsidRDefault="006E5363" w:rsidP="006E5363">
      <w:pPr>
        <w:pStyle w:val="Prrafodelista"/>
        <w:spacing w:after="0"/>
        <w:ind w:left="0"/>
      </w:pPr>
      <w:r>
        <w:t>Los planes de implementación requeridos para el cumplimiento de</w:t>
      </w:r>
      <w:r w:rsidR="00F6209C">
        <w:t xml:space="preserve"> los</w:t>
      </w:r>
      <w:r>
        <w:t xml:space="preserve"> requerimiento</w:t>
      </w:r>
      <w:r w:rsidR="00F6209C">
        <w:t>s</w:t>
      </w:r>
      <w:r>
        <w:t xml:space="preserve"> son los siguientes:</w:t>
      </w:r>
    </w:p>
    <w:p w14:paraId="5A8131D0" w14:textId="16EEBE2E" w:rsidR="006E5363" w:rsidRDefault="00AE7D6C" w:rsidP="006E5363">
      <w:pPr>
        <w:pStyle w:val="Prrafodelista"/>
        <w:spacing w:after="0"/>
        <w:ind w:left="0"/>
      </w:pPr>
      <w:r>
        <w:t>ID-Planes-0</w:t>
      </w:r>
      <w:r w:rsidR="006E5363">
        <w:t>91</w:t>
      </w:r>
    </w:p>
    <w:p w14:paraId="03BA0AD6" w14:textId="133E6CFE" w:rsidR="00A7535D" w:rsidRDefault="00A7535D" w:rsidP="00A7535D"/>
    <w:p w14:paraId="6A522BD3" w14:textId="3191794B" w:rsidR="007676FD" w:rsidRPr="002D139A" w:rsidRDefault="007676FD" w:rsidP="007676FD">
      <w:pPr>
        <w:pStyle w:val="Ttulo2"/>
        <w:ind w:left="576"/>
        <w:rPr>
          <w:lang w:val="en-US"/>
        </w:rPr>
      </w:pPr>
      <w:bookmarkStart w:id="230" w:name="_Toc85216512"/>
      <w:r w:rsidRPr="002D139A">
        <w:rPr>
          <w:lang w:val="en-US"/>
        </w:rPr>
        <w:t>Requerimiento AT0295</w:t>
      </w:r>
      <w:r w:rsidR="00B14F09" w:rsidRPr="002D139A">
        <w:rPr>
          <w:lang w:val="en-US"/>
        </w:rPr>
        <w:t>; AT0296; AT0297; AT0298; AT0299; AT0300; AT0301</w:t>
      </w:r>
      <w:r w:rsidR="005030D0">
        <w:rPr>
          <w:lang w:val="en-US"/>
        </w:rPr>
        <w:t xml:space="preserve"> [</w:t>
      </w:r>
      <w:r w:rsidR="005030D0" w:rsidRPr="005030D0">
        <w:rPr>
          <w:lang w:val="en-US"/>
        </w:rPr>
        <w:t>Funciones de Seguridad Generales a Elementos del SMMC</w:t>
      </w:r>
      <w:r w:rsidR="005030D0">
        <w:rPr>
          <w:lang w:val="en-US"/>
        </w:rPr>
        <w:t>]</w:t>
      </w:r>
      <w:bookmarkEnd w:id="230"/>
    </w:p>
    <w:p w14:paraId="6D682773" w14:textId="77777777" w:rsidR="007676FD" w:rsidRPr="00CD33BE" w:rsidRDefault="007676FD" w:rsidP="002F17E2">
      <w:pPr>
        <w:pStyle w:val="Prrafodelista"/>
        <w:numPr>
          <w:ilvl w:val="0"/>
          <w:numId w:val="268"/>
        </w:numPr>
        <w:rPr>
          <w:b/>
          <w:bCs/>
        </w:rPr>
      </w:pPr>
      <w:r w:rsidRPr="00CD33BE">
        <w:rPr>
          <w:b/>
          <w:bCs/>
        </w:rPr>
        <w:t>Requerimiento</w:t>
      </w:r>
    </w:p>
    <w:p w14:paraId="4FBE52E6" w14:textId="4C2AD119" w:rsidR="007676FD" w:rsidRDefault="0099704E" w:rsidP="007676FD">
      <w:pPr>
        <w:pStyle w:val="Prrafodelista"/>
        <w:ind w:left="0"/>
      </w:pPr>
      <w:r>
        <w:t xml:space="preserve">AT0295: </w:t>
      </w:r>
      <w:r w:rsidR="007676FD" w:rsidRPr="00D71316">
        <w:t>Los SMMC debe contar con Comunicaciones y Calidad, de acuerdo con lo definido en el Anexo Técnico.</w:t>
      </w:r>
    </w:p>
    <w:p w14:paraId="21A47789" w14:textId="29E2F808" w:rsidR="0099704E" w:rsidRPr="00461C24" w:rsidRDefault="0099704E" w:rsidP="007676FD">
      <w:pPr>
        <w:pStyle w:val="Prrafodelista"/>
        <w:ind w:left="0"/>
        <w:rPr>
          <w:b/>
          <w:bCs/>
        </w:rPr>
      </w:pPr>
      <w:r>
        <w:t>AT0296:</w:t>
      </w:r>
      <w:r w:rsidR="00461C24" w:rsidRPr="00461C24">
        <w:t xml:space="preserve"> </w:t>
      </w:r>
      <w:r w:rsidR="00461C24" w:rsidRPr="00A225E7">
        <w:t>Los SMMC debe contar con Lista de Control Acceso (ACL) y Roles, de acuerdo con lo definido en el Anexo Técnico.</w:t>
      </w:r>
    </w:p>
    <w:p w14:paraId="077308A8" w14:textId="4FBFBF30" w:rsidR="0099704E" w:rsidRPr="00461C24" w:rsidRDefault="0099704E" w:rsidP="007676FD">
      <w:pPr>
        <w:pStyle w:val="Prrafodelista"/>
        <w:ind w:left="0"/>
        <w:rPr>
          <w:b/>
          <w:bCs/>
        </w:rPr>
      </w:pPr>
      <w:r>
        <w:t>AT0297:</w:t>
      </w:r>
      <w:r w:rsidR="00461C24" w:rsidRPr="00461C24">
        <w:t xml:space="preserve"> </w:t>
      </w:r>
      <w:r w:rsidR="00461C24" w:rsidRPr="00BD442F">
        <w:t>Los SMMC deben contar con Registro de Control y/o Cambios, de acuerdo con lo definido en el Anexo Técnico.</w:t>
      </w:r>
    </w:p>
    <w:p w14:paraId="3D6DA9FB" w14:textId="4A00F773" w:rsidR="0099704E" w:rsidRPr="00461C24" w:rsidRDefault="0099704E" w:rsidP="007676FD">
      <w:pPr>
        <w:pStyle w:val="Prrafodelista"/>
        <w:ind w:left="0"/>
        <w:rPr>
          <w:b/>
          <w:bCs/>
        </w:rPr>
      </w:pPr>
      <w:r>
        <w:t>AT0298:</w:t>
      </w:r>
      <w:r w:rsidR="00461C24">
        <w:t xml:space="preserve"> </w:t>
      </w:r>
      <w:r w:rsidR="00461C24" w:rsidRPr="00BD442F">
        <w:t>Los SMMC debe contar con Encriptación de Datos, de acuerdo con lo definido en el Anexo Técnico.</w:t>
      </w:r>
    </w:p>
    <w:p w14:paraId="6BCE0F48" w14:textId="736AC902" w:rsidR="0099704E" w:rsidRPr="00461C24" w:rsidRDefault="007F2E11" w:rsidP="007676FD">
      <w:pPr>
        <w:pStyle w:val="Prrafodelista"/>
        <w:ind w:left="0"/>
        <w:rPr>
          <w:b/>
          <w:bCs/>
        </w:rPr>
      </w:pPr>
      <w:r>
        <w:t>A</w:t>
      </w:r>
      <w:r w:rsidR="0099704E">
        <w:t>T0299:</w:t>
      </w:r>
      <w:r w:rsidR="00461C24">
        <w:t xml:space="preserve"> </w:t>
      </w:r>
      <w:r w:rsidR="00461C24" w:rsidRPr="009D19D8">
        <w:t>Los SMMC debe contar con Proxy/Cortafuegos, de acuerdo con lo definido en el Anexo Técnico.</w:t>
      </w:r>
    </w:p>
    <w:p w14:paraId="4C94762C" w14:textId="77777777" w:rsidR="00461C24" w:rsidRDefault="0099704E" w:rsidP="00461C24">
      <w:pPr>
        <w:pStyle w:val="Prrafodelista"/>
        <w:ind w:left="0"/>
        <w:rPr>
          <w:b/>
          <w:bCs/>
        </w:rPr>
      </w:pPr>
      <w:r>
        <w:t>A</w:t>
      </w:r>
      <w:r w:rsidR="007F2E11">
        <w:t xml:space="preserve">T0300: </w:t>
      </w:r>
      <w:r w:rsidR="00461C24" w:rsidRPr="00CA22D3">
        <w:t>Los SMMC con la función de evitar la Intercepción, robo y/o alteración de datos y/o identidad, de acuerdo con lo definido en el Anexo Técnico.</w:t>
      </w:r>
    </w:p>
    <w:p w14:paraId="57DB1A55" w14:textId="6316AAD5" w:rsidR="00091B78" w:rsidRDefault="007F2E11" w:rsidP="00091B78">
      <w:pPr>
        <w:pStyle w:val="Prrafodelista"/>
        <w:ind w:left="0"/>
        <w:rPr>
          <w:b/>
          <w:bCs/>
        </w:rPr>
      </w:pPr>
      <w:r>
        <w:t>AT0301:</w:t>
      </w:r>
      <w:r w:rsidR="00091B78" w:rsidRPr="00091B78">
        <w:t xml:space="preserve"> </w:t>
      </w:r>
      <w:r w:rsidR="00091B78" w:rsidRPr="00775747">
        <w:t>Los SMMC deben contar con monitoreo de cambios de Elementos del SMMC por Contingencia, de acuerdo con lo definido en el Anexo Técnico.</w:t>
      </w:r>
    </w:p>
    <w:p w14:paraId="4FE5D5D9" w14:textId="77777777" w:rsidR="007F2E11" w:rsidRDefault="007F2E11" w:rsidP="007676FD">
      <w:pPr>
        <w:pStyle w:val="Prrafodelista"/>
        <w:ind w:left="0"/>
        <w:rPr>
          <w:b/>
          <w:bCs/>
        </w:rPr>
      </w:pPr>
    </w:p>
    <w:p w14:paraId="537F1F97" w14:textId="77777777" w:rsidR="007676FD" w:rsidRPr="00CD33BE" w:rsidRDefault="007676FD" w:rsidP="002F17E2">
      <w:pPr>
        <w:pStyle w:val="Prrafodelista"/>
        <w:numPr>
          <w:ilvl w:val="0"/>
          <w:numId w:val="268"/>
        </w:numPr>
        <w:spacing w:after="0"/>
        <w:rPr>
          <w:b/>
          <w:bCs/>
        </w:rPr>
      </w:pPr>
      <w:r w:rsidRPr="00CD33BE">
        <w:rPr>
          <w:b/>
          <w:bCs/>
        </w:rPr>
        <w:t xml:space="preserve">Comentario inodú del requerimiento </w:t>
      </w:r>
    </w:p>
    <w:p w14:paraId="6C71DB88" w14:textId="1D784212" w:rsidR="00461C24" w:rsidRPr="0094703C" w:rsidRDefault="00091B78" w:rsidP="00575744">
      <w:pPr>
        <w:autoSpaceDE w:val="0"/>
        <w:autoSpaceDN w:val="0"/>
        <w:adjustRightInd w:val="0"/>
        <w:spacing w:after="0"/>
        <w:rPr>
          <w:rFonts w:ascii="Calibri" w:hAnsi="Calibri" w:cs="Calibri"/>
          <w:color w:val="000000"/>
        </w:rPr>
      </w:pPr>
      <w:r w:rsidRPr="0094703C">
        <w:rPr>
          <w:rFonts w:ascii="Calibri-Bold" w:hAnsi="Calibri-Bold" w:cs="Calibri-Bold"/>
          <w:color w:val="000000"/>
        </w:rPr>
        <w:t>La definición en el anexo técnico es la siguiente:</w:t>
      </w:r>
      <w:r w:rsidRPr="0094703C">
        <w:rPr>
          <w:rFonts w:ascii="Calibri-Bold" w:hAnsi="Calibri-Bold" w:cs="Calibri-Bold"/>
          <w:b/>
          <w:bCs/>
          <w:color w:val="000000"/>
        </w:rPr>
        <w:t xml:space="preserve"> </w:t>
      </w:r>
      <w:r w:rsidR="00575744" w:rsidRPr="0094703C">
        <w:rPr>
          <w:rFonts w:ascii="Calibri-Bold" w:hAnsi="Calibri-Bold" w:cs="Calibri-Bold"/>
          <w:b/>
          <w:bCs/>
          <w:color w:val="000000"/>
        </w:rPr>
        <w:t>“Funciones de Seguridad General</w:t>
      </w:r>
      <w:r w:rsidR="005030D0">
        <w:rPr>
          <w:rFonts w:ascii="Calibri-Bold" w:hAnsi="Calibri-Bold" w:cs="Calibri-Bold"/>
          <w:b/>
          <w:bCs/>
          <w:color w:val="000000"/>
        </w:rPr>
        <w:t>es</w:t>
      </w:r>
      <w:r w:rsidR="00575744" w:rsidRPr="0094703C">
        <w:rPr>
          <w:rFonts w:ascii="Calibri-Bold" w:hAnsi="Calibri-Bold" w:cs="Calibri-Bold"/>
          <w:b/>
          <w:bCs/>
          <w:color w:val="000000"/>
        </w:rPr>
        <w:t xml:space="preserve"> a Elementos del SMMC</w:t>
      </w:r>
      <w:r w:rsidR="005030D0">
        <w:rPr>
          <w:rFonts w:ascii="Calibri-Bold" w:hAnsi="Calibri-Bold" w:cs="Calibri-Bold"/>
          <w:b/>
          <w:bCs/>
          <w:color w:val="000000"/>
        </w:rPr>
        <w:t xml:space="preserve">”. </w:t>
      </w:r>
      <w:r w:rsidR="00575744" w:rsidRPr="0094703C">
        <w:rPr>
          <w:rFonts w:ascii="Calibri" w:hAnsi="Calibri" w:cs="Calibri"/>
          <w:color w:val="000000"/>
        </w:rPr>
        <w:t>Los SMMC deben contar con las siguientes funciones mínimas de seguridad:</w:t>
      </w:r>
    </w:p>
    <w:p w14:paraId="5FC5452C" w14:textId="77777777" w:rsidR="00461C24" w:rsidRPr="0094703C" w:rsidRDefault="00461C24" w:rsidP="00461C24">
      <w:pPr>
        <w:autoSpaceDE w:val="0"/>
        <w:autoSpaceDN w:val="0"/>
        <w:adjustRightInd w:val="0"/>
        <w:spacing w:after="0"/>
        <w:rPr>
          <w:rFonts w:ascii="Calibri" w:hAnsi="Calibri" w:cs="Calibri"/>
          <w:color w:val="000000"/>
        </w:rPr>
      </w:pPr>
      <w:r w:rsidRPr="0094703C">
        <w:rPr>
          <w:rFonts w:ascii="Calibri" w:hAnsi="Calibri" w:cs="Calibri"/>
          <w:color w:val="000000"/>
        </w:rPr>
        <w:t>1. Lista de Control Acceso (ACL) y Roles: Mecanismos y políticas transversales para todos los elementos del SMMC orientados a definir las condiciones de acceso a los servicios y configuración de los elementos del sistema.”</w:t>
      </w:r>
    </w:p>
    <w:p w14:paraId="77918700" w14:textId="43433B5D" w:rsidR="00461C24" w:rsidRPr="0094703C" w:rsidRDefault="00461C24" w:rsidP="00461C24">
      <w:pPr>
        <w:autoSpaceDE w:val="0"/>
        <w:autoSpaceDN w:val="0"/>
        <w:adjustRightInd w:val="0"/>
        <w:spacing w:after="0"/>
        <w:jc w:val="left"/>
        <w:rPr>
          <w:rFonts w:ascii="Calibri" w:hAnsi="Calibri" w:cs="Calibri"/>
          <w:color w:val="000000"/>
        </w:rPr>
      </w:pPr>
      <w:r w:rsidRPr="0094703C">
        <w:rPr>
          <w:rFonts w:ascii="Calibri" w:hAnsi="Calibri" w:cs="Calibri"/>
          <w:color w:val="000000"/>
        </w:rPr>
        <w:t>2. Registro de Control y/o Cambios: Mecanismos y políticas implementadas para registrar los Eventos SMMC que generen cambios de configuración de los elementos del SMMC.</w:t>
      </w:r>
    </w:p>
    <w:p w14:paraId="64E8C57A" w14:textId="77777777" w:rsidR="00461C24" w:rsidRPr="0094703C" w:rsidRDefault="00461C24" w:rsidP="00461C24">
      <w:pPr>
        <w:autoSpaceDE w:val="0"/>
        <w:autoSpaceDN w:val="0"/>
        <w:adjustRightInd w:val="0"/>
        <w:spacing w:after="0"/>
        <w:rPr>
          <w:rFonts w:ascii="Calibri" w:hAnsi="Calibri" w:cs="Calibri"/>
          <w:color w:val="000000"/>
        </w:rPr>
      </w:pPr>
      <w:r w:rsidRPr="0094703C">
        <w:rPr>
          <w:rFonts w:ascii="Calibri" w:hAnsi="Calibri" w:cs="Calibri"/>
          <w:color w:val="000000"/>
        </w:rPr>
        <w:t>3. Encriptación de Datos: Mecanismos de encriptación de los datos que contengan</w:t>
      </w:r>
    </w:p>
    <w:p w14:paraId="50ECC1EB" w14:textId="77777777" w:rsidR="00461C24" w:rsidRPr="0094703C" w:rsidRDefault="00461C24" w:rsidP="00461C24">
      <w:pPr>
        <w:autoSpaceDE w:val="0"/>
        <w:autoSpaceDN w:val="0"/>
        <w:adjustRightInd w:val="0"/>
        <w:spacing w:after="0"/>
        <w:rPr>
          <w:rFonts w:ascii="Calibri" w:hAnsi="Calibri" w:cs="Calibri"/>
          <w:color w:val="000000"/>
        </w:rPr>
      </w:pPr>
      <w:r w:rsidRPr="0094703C">
        <w:rPr>
          <w:rFonts w:ascii="Calibri" w:hAnsi="Calibri" w:cs="Calibri"/>
          <w:color w:val="000000"/>
        </w:rPr>
        <w:t>información relevante asociada a la identidad de los Clientes y/o Usuarios, así como sus datos personales, tanto a nivel de almacenamiento como de comunicación de los datos</w:t>
      </w:r>
    </w:p>
    <w:p w14:paraId="054937A7" w14:textId="590DCDF0" w:rsidR="00461C24" w:rsidRPr="0094703C" w:rsidRDefault="00461C24" w:rsidP="00461C24">
      <w:pPr>
        <w:autoSpaceDE w:val="0"/>
        <w:autoSpaceDN w:val="0"/>
        <w:adjustRightInd w:val="0"/>
        <w:spacing w:after="0"/>
        <w:rPr>
          <w:rFonts w:ascii="Calibri" w:hAnsi="Calibri" w:cs="Calibri"/>
          <w:color w:val="000000"/>
        </w:rPr>
      </w:pPr>
      <w:r w:rsidRPr="0094703C">
        <w:rPr>
          <w:rFonts w:ascii="Calibri" w:hAnsi="Calibri" w:cs="Calibri"/>
          <w:color w:val="000000"/>
        </w:rPr>
        <w:t>del SMMC.</w:t>
      </w:r>
    </w:p>
    <w:p w14:paraId="41347C32" w14:textId="77777777" w:rsidR="00461C24" w:rsidRPr="0094703C" w:rsidRDefault="00461C24" w:rsidP="00461C24">
      <w:pPr>
        <w:autoSpaceDE w:val="0"/>
        <w:autoSpaceDN w:val="0"/>
        <w:adjustRightInd w:val="0"/>
        <w:spacing w:after="0"/>
        <w:jc w:val="left"/>
        <w:rPr>
          <w:rFonts w:ascii="Calibri" w:hAnsi="Calibri" w:cs="Calibri"/>
          <w:color w:val="000000"/>
        </w:rPr>
      </w:pPr>
      <w:r w:rsidRPr="0094703C">
        <w:rPr>
          <w:rFonts w:ascii="Calibri" w:hAnsi="Calibri" w:cs="Calibri"/>
          <w:color w:val="000000"/>
        </w:rPr>
        <w:t>4. Proxy/Cortafuegos: Mecanismos y protocolos implementados con el fin de establecer las condiciones seguras de acceso remoto desde redes externas a la Empresa Distribuidora</w:t>
      </w:r>
    </w:p>
    <w:p w14:paraId="0079E7FB" w14:textId="168C2FDB" w:rsidR="00461C24" w:rsidRPr="0094703C" w:rsidRDefault="00461C24" w:rsidP="00091B78">
      <w:pPr>
        <w:autoSpaceDE w:val="0"/>
        <w:autoSpaceDN w:val="0"/>
        <w:adjustRightInd w:val="0"/>
        <w:spacing w:after="0"/>
        <w:jc w:val="left"/>
        <w:rPr>
          <w:rFonts w:ascii="Calibri" w:hAnsi="Calibri" w:cs="Calibri"/>
          <w:color w:val="000000"/>
        </w:rPr>
      </w:pPr>
      <w:r w:rsidRPr="0094703C">
        <w:rPr>
          <w:rFonts w:ascii="Calibri" w:hAnsi="Calibri" w:cs="Calibri"/>
          <w:color w:val="000000"/>
        </w:rPr>
        <w:t>hasta el SMMC.</w:t>
      </w:r>
    </w:p>
    <w:p w14:paraId="2C1D07BA" w14:textId="2BA38D94" w:rsidR="00461C24" w:rsidRPr="0094703C" w:rsidRDefault="00575744" w:rsidP="00575744">
      <w:pPr>
        <w:autoSpaceDE w:val="0"/>
        <w:autoSpaceDN w:val="0"/>
        <w:adjustRightInd w:val="0"/>
        <w:spacing w:after="0"/>
        <w:rPr>
          <w:rFonts w:ascii="Calibri" w:hAnsi="Calibri" w:cs="Calibri"/>
          <w:color w:val="000000"/>
        </w:rPr>
      </w:pPr>
      <w:r w:rsidRPr="0094703C">
        <w:rPr>
          <w:rFonts w:ascii="Calibri" w:hAnsi="Calibri" w:cs="Calibri"/>
          <w:color w:val="000000"/>
        </w:rPr>
        <w:lastRenderedPageBreak/>
        <w:t>5. Comunicaciones y Calidad: Mecanismos y políticas implementadas con el objeto de</w:t>
      </w:r>
      <w:r w:rsidR="00091B78" w:rsidRPr="0094703C">
        <w:rPr>
          <w:rFonts w:ascii="Calibri" w:hAnsi="Calibri" w:cs="Calibri"/>
          <w:color w:val="000000"/>
        </w:rPr>
        <w:t xml:space="preserve"> </w:t>
      </w:r>
      <w:r w:rsidRPr="0094703C">
        <w:rPr>
          <w:rFonts w:ascii="Calibri" w:hAnsi="Calibri" w:cs="Calibri"/>
          <w:color w:val="000000"/>
        </w:rPr>
        <w:t>establecer las condiciones de reporte ante Eventos SMMC tales como falla del enlace,</w:t>
      </w:r>
      <w:r w:rsidR="00091B78" w:rsidRPr="0094703C">
        <w:rPr>
          <w:rFonts w:ascii="Calibri" w:hAnsi="Calibri" w:cs="Calibri"/>
          <w:color w:val="000000"/>
        </w:rPr>
        <w:t xml:space="preserve"> </w:t>
      </w:r>
      <w:r w:rsidRPr="0094703C">
        <w:rPr>
          <w:rFonts w:ascii="Calibri" w:hAnsi="Calibri" w:cs="Calibri"/>
          <w:color w:val="000000"/>
        </w:rPr>
        <w:t>necesidad de cambio de enlace, necesidad de nuevo enlace, calidad de enlace, entre otros.</w:t>
      </w:r>
    </w:p>
    <w:p w14:paraId="756739D0" w14:textId="77777777" w:rsidR="00091B78" w:rsidRPr="0094703C" w:rsidRDefault="00461C24" w:rsidP="00575744">
      <w:pPr>
        <w:autoSpaceDE w:val="0"/>
        <w:autoSpaceDN w:val="0"/>
        <w:adjustRightInd w:val="0"/>
        <w:spacing w:after="0"/>
        <w:rPr>
          <w:rFonts w:ascii="Calibri" w:hAnsi="Calibri" w:cs="Calibri"/>
          <w:color w:val="000000"/>
        </w:rPr>
      </w:pPr>
      <w:r w:rsidRPr="0094703C">
        <w:rPr>
          <w:rFonts w:ascii="Calibri" w:hAnsi="Calibri" w:cs="Calibri"/>
          <w:color w:val="000000"/>
        </w:rPr>
        <w:t>6. Intercepción, robo y/o alteración de datos y/o identidad: Mecanismos y políticas informáticas implementadas con el propósito de evitar el mal funcionamiento de los elementos del SMMC generados por antivirus, gusanos, bloqueo de servicios, captura de identidad asociada a los servicios de ACL del SMMC, entre otros.</w:t>
      </w:r>
    </w:p>
    <w:p w14:paraId="1421D694" w14:textId="77777777" w:rsidR="00091B78" w:rsidRPr="0094703C" w:rsidRDefault="00091B78" w:rsidP="00091B78">
      <w:pPr>
        <w:autoSpaceDE w:val="0"/>
        <w:autoSpaceDN w:val="0"/>
        <w:adjustRightInd w:val="0"/>
        <w:spacing w:after="0"/>
        <w:jc w:val="left"/>
        <w:rPr>
          <w:rFonts w:ascii="Calibri" w:hAnsi="Calibri" w:cs="Calibri"/>
          <w:color w:val="000000"/>
        </w:rPr>
      </w:pPr>
      <w:r w:rsidRPr="0094703C">
        <w:rPr>
          <w:rFonts w:ascii="Calibri" w:hAnsi="Calibri" w:cs="Calibri"/>
          <w:color w:val="000000"/>
        </w:rPr>
        <w:t>7. Reposición de Elementos del SMMC por contingencia: Mecanismos y políticas implementadas con el fin de asegurar la existencia de un medio a través del cual sea</w:t>
      </w:r>
    </w:p>
    <w:p w14:paraId="7131A289" w14:textId="77777777" w:rsidR="00091B78" w:rsidRPr="0094703C" w:rsidRDefault="00091B78" w:rsidP="00091B78">
      <w:pPr>
        <w:autoSpaceDE w:val="0"/>
        <w:autoSpaceDN w:val="0"/>
        <w:adjustRightInd w:val="0"/>
        <w:spacing w:after="0"/>
        <w:jc w:val="left"/>
      </w:pPr>
      <w:r w:rsidRPr="0094703C">
        <w:rPr>
          <w:rFonts w:ascii="Calibri" w:hAnsi="Calibri" w:cs="Calibri"/>
          <w:color w:val="000000"/>
        </w:rPr>
        <w:t>monitoreado el cambio de algún equipo del SMMC debido a fallas que deshabiliten el equipo físico del referido sistema.</w:t>
      </w:r>
    </w:p>
    <w:p w14:paraId="50D4AF55" w14:textId="30A6430E" w:rsidR="00575744" w:rsidRPr="0094703C" w:rsidRDefault="00575744" w:rsidP="00575744">
      <w:pPr>
        <w:autoSpaceDE w:val="0"/>
        <w:autoSpaceDN w:val="0"/>
        <w:adjustRightInd w:val="0"/>
        <w:spacing w:after="0"/>
        <w:rPr>
          <w:rFonts w:ascii="Calibri" w:hAnsi="Calibri" w:cs="Calibri"/>
          <w:color w:val="000000"/>
        </w:rPr>
      </w:pPr>
      <w:r w:rsidRPr="0094703C">
        <w:rPr>
          <w:rFonts w:ascii="Calibri" w:hAnsi="Calibri" w:cs="Calibri"/>
          <w:color w:val="000000"/>
        </w:rPr>
        <w:t>”</w:t>
      </w:r>
    </w:p>
    <w:p w14:paraId="449CCA0D" w14:textId="77777777" w:rsidR="007676FD" w:rsidRPr="00424283" w:rsidRDefault="007676FD" w:rsidP="002F17E2">
      <w:pPr>
        <w:pStyle w:val="Prrafodelista"/>
        <w:numPr>
          <w:ilvl w:val="0"/>
          <w:numId w:val="268"/>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7676FD" w14:paraId="1C2B2046" w14:textId="77777777" w:rsidTr="000D4021">
        <w:trPr>
          <w:trHeight w:val="116"/>
        </w:trPr>
        <w:tc>
          <w:tcPr>
            <w:tcW w:w="2155" w:type="dxa"/>
            <w:vAlign w:val="center"/>
          </w:tcPr>
          <w:p w14:paraId="4E0037ED" w14:textId="77777777" w:rsidR="007676FD" w:rsidRPr="002440F7" w:rsidRDefault="007676FD"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96E6BD1" w14:textId="1E1A8AD0" w:rsidR="007676FD" w:rsidRPr="00905BCA" w:rsidRDefault="005030D0" w:rsidP="000D4021">
            <w:pPr>
              <w:spacing w:after="0"/>
              <w:jc w:val="left"/>
              <w:rPr>
                <w:color w:val="404040" w:themeColor="text1" w:themeTint="BF"/>
              </w:rPr>
            </w:pPr>
            <w:r>
              <w:rPr>
                <w:color w:val="404040" w:themeColor="text1" w:themeTint="BF"/>
              </w:rPr>
              <w:t>Seguridad</w:t>
            </w:r>
          </w:p>
        </w:tc>
      </w:tr>
      <w:tr w:rsidR="007676FD" w14:paraId="22144F68" w14:textId="77777777" w:rsidTr="000D4021">
        <w:tc>
          <w:tcPr>
            <w:tcW w:w="2155" w:type="dxa"/>
            <w:vAlign w:val="center"/>
          </w:tcPr>
          <w:p w14:paraId="3D81CDE9" w14:textId="77777777" w:rsidR="007676FD" w:rsidRPr="002440F7" w:rsidRDefault="007676FD"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7C52B20" w14:textId="77777777" w:rsidR="007676FD" w:rsidRPr="00905BCA" w:rsidRDefault="007676FD" w:rsidP="000D4021">
            <w:pPr>
              <w:spacing w:after="0"/>
              <w:jc w:val="left"/>
              <w:rPr>
                <w:color w:val="404040" w:themeColor="text1" w:themeTint="BF"/>
              </w:rPr>
            </w:pPr>
          </w:p>
        </w:tc>
      </w:tr>
    </w:tbl>
    <w:p w14:paraId="00370806" w14:textId="77777777" w:rsidR="007676FD" w:rsidRPr="00CD6381" w:rsidRDefault="007676FD" w:rsidP="002F17E2">
      <w:pPr>
        <w:pStyle w:val="Prrafodelista"/>
        <w:numPr>
          <w:ilvl w:val="0"/>
          <w:numId w:val="268"/>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1879"/>
        <w:gridCol w:w="1176"/>
        <w:gridCol w:w="6295"/>
      </w:tblGrid>
      <w:tr w:rsidR="00644368" w14:paraId="5486F71C" w14:textId="77777777" w:rsidTr="00C1722B">
        <w:tc>
          <w:tcPr>
            <w:tcW w:w="1879" w:type="dxa"/>
            <w:vMerge w:val="restart"/>
            <w:vAlign w:val="center"/>
          </w:tcPr>
          <w:p w14:paraId="5A3B8D58" w14:textId="77777777" w:rsidR="00644368" w:rsidRPr="002440F7" w:rsidRDefault="00644368"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1176" w:type="dxa"/>
          </w:tcPr>
          <w:p w14:paraId="5D120B09" w14:textId="31E153D4" w:rsidR="000A441D" w:rsidRDefault="000A441D" w:rsidP="000D4021">
            <w:pPr>
              <w:spacing w:after="0"/>
              <w:jc w:val="left"/>
              <w:rPr>
                <w:color w:val="404040" w:themeColor="text1" w:themeTint="BF"/>
              </w:rPr>
            </w:pPr>
            <w:r>
              <w:rPr>
                <w:color w:val="404040" w:themeColor="text1" w:themeTint="BF"/>
              </w:rPr>
              <w:t>AT0295</w:t>
            </w:r>
          </w:p>
        </w:tc>
        <w:tc>
          <w:tcPr>
            <w:tcW w:w="6295" w:type="dxa"/>
            <w:vAlign w:val="center"/>
          </w:tcPr>
          <w:p w14:paraId="39AA4788" w14:textId="2CC001CE" w:rsidR="00644368" w:rsidRPr="00905BCA" w:rsidRDefault="00644368" w:rsidP="000D4021">
            <w:pPr>
              <w:spacing w:after="0"/>
              <w:jc w:val="left"/>
              <w:rPr>
                <w:color w:val="404040" w:themeColor="text1" w:themeTint="BF"/>
              </w:rPr>
            </w:pPr>
            <w:r>
              <w:rPr>
                <w:color w:val="404040" w:themeColor="text1" w:themeTint="BF"/>
              </w:rPr>
              <w:t>Total</w:t>
            </w:r>
          </w:p>
        </w:tc>
      </w:tr>
      <w:tr w:rsidR="00644368" w14:paraId="056E0503" w14:textId="77777777" w:rsidTr="00C1722B">
        <w:tc>
          <w:tcPr>
            <w:tcW w:w="1879" w:type="dxa"/>
            <w:vMerge/>
            <w:vAlign w:val="center"/>
          </w:tcPr>
          <w:p w14:paraId="6399E62F" w14:textId="77777777" w:rsidR="00644368" w:rsidRPr="002440F7" w:rsidRDefault="00644368" w:rsidP="000D4021">
            <w:pPr>
              <w:spacing w:after="0"/>
              <w:jc w:val="left"/>
              <w:rPr>
                <w:b/>
                <w:bCs/>
                <w:color w:val="404040" w:themeColor="text1" w:themeTint="BF"/>
              </w:rPr>
            </w:pPr>
          </w:p>
        </w:tc>
        <w:tc>
          <w:tcPr>
            <w:tcW w:w="1176" w:type="dxa"/>
          </w:tcPr>
          <w:p w14:paraId="22209229" w14:textId="15B32952" w:rsidR="00644368" w:rsidRDefault="000A441D" w:rsidP="000D4021">
            <w:pPr>
              <w:spacing w:after="0"/>
              <w:jc w:val="left"/>
              <w:rPr>
                <w:color w:val="404040" w:themeColor="text1" w:themeTint="BF"/>
              </w:rPr>
            </w:pPr>
            <w:r>
              <w:rPr>
                <w:color w:val="404040" w:themeColor="text1" w:themeTint="BF"/>
              </w:rPr>
              <w:t>AT0296</w:t>
            </w:r>
          </w:p>
        </w:tc>
        <w:tc>
          <w:tcPr>
            <w:tcW w:w="6295" w:type="dxa"/>
            <w:vAlign w:val="center"/>
          </w:tcPr>
          <w:p w14:paraId="5693F6C0" w14:textId="17E51FFF" w:rsidR="00644368" w:rsidRDefault="000A441D" w:rsidP="000D4021">
            <w:pPr>
              <w:spacing w:after="0"/>
              <w:jc w:val="left"/>
              <w:rPr>
                <w:color w:val="404040" w:themeColor="text1" w:themeTint="BF"/>
              </w:rPr>
            </w:pPr>
            <w:r>
              <w:rPr>
                <w:color w:val="404040" w:themeColor="text1" w:themeTint="BF"/>
              </w:rPr>
              <w:t>Total</w:t>
            </w:r>
          </w:p>
        </w:tc>
      </w:tr>
      <w:tr w:rsidR="00644368" w14:paraId="3EC7732E" w14:textId="77777777" w:rsidTr="00C1722B">
        <w:tc>
          <w:tcPr>
            <w:tcW w:w="1879" w:type="dxa"/>
            <w:vMerge/>
            <w:vAlign w:val="center"/>
          </w:tcPr>
          <w:p w14:paraId="06BB6182" w14:textId="77777777" w:rsidR="00644368" w:rsidRPr="002440F7" w:rsidRDefault="00644368" w:rsidP="000D4021">
            <w:pPr>
              <w:spacing w:after="0"/>
              <w:jc w:val="left"/>
              <w:rPr>
                <w:b/>
                <w:bCs/>
                <w:color w:val="404040" w:themeColor="text1" w:themeTint="BF"/>
              </w:rPr>
            </w:pPr>
          </w:p>
        </w:tc>
        <w:tc>
          <w:tcPr>
            <w:tcW w:w="1176" w:type="dxa"/>
          </w:tcPr>
          <w:p w14:paraId="5D987D89" w14:textId="251803FE" w:rsidR="00644368" w:rsidRDefault="00644368" w:rsidP="000D4021">
            <w:pPr>
              <w:spacing w:after="0"/>
              <w:jc w:val="left"/>
              <w:rPr>
                <w:color w:val="404040" w:themeColor="text1" w:themeTint="BF"/>
              </w:rPr>
            </w:pPr>
            <w:r>
              <w:rPr>
                <w:color w:val="404040" w:themeColor="text1" w:themeTint="BF"/>
              </w:rPr>
              <w:t>AT02</w:t>
            </w:r>
            <w:r w:rsidR="000A441D">
              <w:rPr>
                <w:color w:val="404040" w:themeColor="text1" w:themeTint="BF"/>
              </w:rPr>
              <w:t>97</w:t>
            </w:r>
          </w:p>
        </w:tc>
        <w:tc>
          <w:tcPr>
            <w:tcW w:w="6295" w:type="dxa"/>
            <w:vAlign w:val="center"/>
          </w:tcPr>
          <w:p w14:paraId="3E14CB49" w14:textId="49D7E0C5" w:rsidR="00644368" w:rsidRDefault="000A441D" w:rsidP="000D4021">
            <w:pPr>
              <w:spacing w:after="0"/>
              <w:jc w:val="left"/>
              <w:rPr>
                <w:color w:val="404040" w:themeColor="text1" w:themeTint="BF"/>
              </w:rPr>
            </w:pPr>
            <w:r>
              <w:rPr>
                <w:color w:val="404040" w:themeColor="text1" w:themeTint="BF"/>
              </w:rPr>
              <w:t>Parcial</w:t>
            </w:r>
          </w:p>
        </w:tc>
      </w:tr>
      <w:tr w:rsidR="00644368" w14:paraId="3397A475" w14:textId="77777777" w:rsidTr="00C1722B">
        <w:tc>
          <w:tcPr>
            <w:tcW w:w="1879" w:type="dxa"/>
            <w:vMerge/>
            <w:vAlign w:val="center"/>
          </w:tcPr>
          <w:p w14:paraId="79067195" w14:textId="77777777" w:rsidR="00644368" w:rsidRPr="002440F7" w:rsidRDefault="00644368" w:rsidP="000D4021">
            <w:pPr>
              <w:spacing w:after="0"/>
              <w:jc w:val="left"/>
              <w:rPr>
                <w:b/>
                <w:bCs/>
                <w:color w:val="404040" w:themeColor="text1" w:themeTint="BF"/>
              </w:rPr>
            </w:pPr>
          </w:p>
        </w:tc>
        <w:tc>
          <w:tcPr>
            <w:tcW w:w="1176" w:type="dxa"/>
          </w:tcPr>
          <w:p w14:paraId="074052E0" w14:textId="3CEBC0C5" w:rsidR="00644368" w:rsidRDefault="000A441D" w:rsidP="000D4021">
            <w:pPr>
              <w:spacing w:after="0"/>
              <w:jc w:val="left"/>
              <w:rPr>
                <w:color w:val="404040" w:themeColor="text1" w:themeTint="BF"/>
              </w:rPr>
            </w:pPr>
            <w:r>
              <w:rPr>
                <w:color w:val="404040" w:themeColor="text1" w:themeTint="BF"/>
              </w:rPr>
              <w:t>AT0298</w:t>
            </w:r>
          </w:p>
        </w:tc>
        <w:tc>
          <w:tcPr>
            <w:tcW w:w="6295" w:type="dxa"/>
            <w:vAlign w:val="center"/>
          </w:tcPr>
          <w:p w14:paraId="49B804A9" w14:textId="6EC1BFB9" w:rsidR="00644368" w:rsidRDefault="000A441D" w:rsidP="000D4021">
            <w:pPr>
              <w:spacing w:after="0"/>
              <w:jc w:val="left"/>
              <w:rPr>
                <w:color w:val="404040" w:themeColor="text1" w:themeTint="BF"/>
              </w:rPr>
            </w:pPr>
            <w:r>
              <w:rPr>
                <w:color w:val="404040" w:themeColor="text1" w:themeTint="BF"/>
              </w:rPr>
              <w:t>Total</w:t>
            </w:r>
          </w:p>
        </w:tc>
      </w:tr>
      <w:tr w:rsidR="00644368" w14:paraId="35C3F706" w14:textId="77777777" w:rsidTr="00C1722B">
        <w:tc>
          <w:tcPr>
            <w:tcW w:w="1879" w:type="dxa"/>
            <w:vMerge/>
            <w:vAlign w:val="center"/>
          </w:tcPr>
          <w:p w14:paraId="4382418D" w14:textId="77777777" w:rsidR="00644368" w:rsidRPr="002440F7" w:rsidRDefault="00644368" w:rsidP="000D4021">
            <w:pPr>
              <w:spacing w:after="0"/>
              <w:jc w:val="left"/>
              <w:rPr>
                <w:b/>
                <w:bCs/>
                <w:color w:val="404040" w:themeColor="text1" w:themeTint="BF"/>
              </w:rPr>
            </w:pPr>
          </w:p>
        </w:tc>
        <w:tc>
          <w:tcPr>
            <w:tcW w:w="1176" w:type="dxa"/>
          </w:tcPr>
          <w:p w14:paraId="77198687" w14:textId="08820422" w:rsidR="00644368" w:rsidRDefault="000A441D" w:rsidP="000D4021">
            <w:pPr>
              <w:spacing w:after="0"/>
              <w:jc w:val="left"/>
              <w:rPr>
                <w:color w:val="404040" w:themeColor="text1" w:themeTint="BF"/>
              </w:rPr>
            </w:pPr>
            <w:r>
              <w:rPr>
                <w:color w:val="404040" w:themeColor="text1" w:themeTint="BF"/>
              </w:rPr>
              <w:t>AT0299</w:t>
            </w:r>
          </w:p>
        </w:tc>
        <w:tc>
          <w:tcPr>
            <w:tcW w:w="6295" w:type="dxa"/>
            <w:vAlign w:val="center"/>
          </w:tcPr>
          <w:p w14:paraId="294ACDC0" w14:textId="1015C509" w:rsidR="00644368" w:rsidRDefault="000A441D" w:rsidP="000D4021">
            <w:pPr>
              <w:spacing w:after="0"/>
              <w:jc w:val="left"/>
              <w:rPr>
                <w:color w:val="404040" w:themeColor="text1" w:themeTint="BF"/>
              </w:rPr>
            </w:pPr>
            <w:r>
              <w:rPr>
                <w:color w:val="404040" w:themeColor="text1" w:themeTint="BF"/>
              </w:rPr>
              <w:t>Total</w:t>
            </w:r>
          </w:p>
        </w:tc>
      </w:tr>
      <w:tr w:rsidR="00644368" w14:paraId="65AE2D3E" w14:textId="77777777" w:rsidTr="00C1722B">
        <w:tc>
          <w:tcPr>
            <w:tcW w:w="1879" w:type="dxa"/>
            <w:vMerge/>
            <w:vAlign w:val="center"/>
          </w:tcPr>
          <w:p w14:paraId="58383DAA" w14:textId="77777777" w:rsidR="00644368" w:rsidRPr="002440F7" w:rsidRDefault="00644368" w:rsidP="000D4021">
            <w:pPr>
              <w:spacing w:after="0"/>
              <w:jc w:val="left"/>
              <w:rPr>
                <w:b/>
                <w:bCs/>
                <w:color w:val="404040" w:themeColor="text1" w:themeTint="BF"/>
              </w:rPr>
            </w:pPr>
          </w:p>
        </w:tc>
        <w:tc>
          <w:tcPr>
            <w:tcW w:w="1176" w:type="dxa"/>
          </w:tcPr>
          <w:p w14:paraId="00A286B7" w14:textId="246A019D" w:rsidR="00644368" w:rsidRDefault="000A441D" w:rsidP="000D4021">
            <w:pPr>
              <w:spacing w:after="0"/>
              <w:jc w:val="left"/>
              <w:rPr>
                <w:color w:val="404040" w:themeColor="text1" w:themeTint="BF"/>
              </w:rPr>
            </w:pPr>
            <w:r>
              <w:rPr>
                <w:color w:val="404040" w:themeColor="text1" w:themeTint="BF"/>
              </w:rPr>
              <w:t>AT0300</w:t>
            </w:r>
          </w:p>
        </w:tc>
        <w:tc>
          <w:tcPr>
            <w:tcW w:w="6295" w:type="dxa"/>
            <w:vAlign w:val="center"/>
          </w:tcPr>
          <w:p w14:paraId="7616D9CB" w14:textId="5E8FDD6D" w:rsidR="00644368" w:rsidRDefault="000A441D" w:rsidP="000D4021">
            <w:pPr>
              <w:spacing w:after="0"/>
              <w:jc w:val="left"/>
              <w:rPr>
                <w:color w:val="404040" w:themeColor="text1" w:themeTint="BF"/>
              </w:rPr>
            </w:pPr>
            <w:r>
              <w:rPr>
                <w:color w:val="404040" w:themeColor="text1" w:themeTint="BF"/>
              </w:rPr>
              <w:t>Total</w:t>
            </w:r>
          </w:p>
        </w:tc>
      </w:tr>
      <w:tr w:rsidR="00644368" w14:paraId="2F2E11AB" w14:textId="77777777" w:rsidTr="00C1722B">
        <w:tc>
          <w:tcPr>
            <w:tcW w:w="1879" w:type="dxa"/>
            <w:vMerge/>
            <w:vAlign w:val="center"/>
          </w:tcPr>
          <w:p w14:paraId="50143121" w14:textId="77777777" w:rsidR="00644368" w:rsidRPr="002440F7" w:rsidRDefault="00644368" w:rsidP="000D4021">
            <w:pPr>
              <w:spacing w:after="0"/>
              <w:jc w:val="left"/>
              <w:rPr>
                <w:b/>
                <w:bCs/>
                <w:color w:val="404040" w:themeColor="text1" w:themeTint="BF"/>
              </w:rPr>
            </w:pPr>
          </w:p>
        </w:tc>
        <w:tc>
          <w:tcPr>
            <w:tcW w:w="1176" w:type="dxa"/>
          </w:tcPr>
          <w:p w14:paraId="31AD947C" w14:textId="57989B45" w:rsidR="000A441D" w:rsidRDefault="000A441D" w:rsidP="000D4021">
            <w:pPr>
              <w:spacing w:after="0"/>
              <w:jc w:val="left"/>
              <w:rPr>
                <w:color w:val="404040" w:themeColor="text1" w:themeTint="BF"/>
              </w:rPr>
            </w:pPr>
            <w:r>
              <w:rPr>
                <w:color w:val="404040" w:themeColor="text1" w:themeTint="BF"/>
              </w:rPr>
              <w:t>AT0301</w:t>
            </w:r>
          </w:p>
        </w:tc>
        <w:tc>
          <w:tcPr>
            <w:tcW w:w="6295" w:type="dxa"/>
            <w:vAlign w:val="center"/>
          </w:tcPr>
          <w:p w14:paraId="6B261630" w14:textId="58D520F2" w:rsidR="00644368" w:rsidRDefault="000A441D" w:rsidP="000D4021">
            <w:pPr>
              <w:spacing w:after="0"/>
              <w:jc w:val="left"/>
              <w:rPr>
                <w:color w:val="404040" w:themeColor="text1" w:themeTint="BF"/>
              </w:rPr>
            </w:pPr>
            <w:r>
              <w:rPr>
                <w:color w:val="404040" w:themeColor="text1" w:themeTint="BF"/>
              </w:rPr>
              <w:t>To</w:t>
            </w:r>
            <w:r w:rsidR="005030D0">
              <w:rPr>
                <w:color w:val="404040" w:themeColor="text1" w:themeTint="BF"/>
              </w:rPr>
              <w:t>t</w:t>
            </w:r>
            <w:r>
              <w:rPr>
                <w:color w:val="404040" w:themeColor="text1" w:themeTint="BF"/>
              </w:rPr>
              <w:t>al</w:t>
            </w:r>
          </w:p>
        </w:tc>
      </w:tr>
      <w:tr w:rsidR="000A441D" w14:paraId="796749DE" w14:textId="77777777" w:rsidTr="00C1722B">
        <w:tc>
          <w:tcPr>
            <w:tcW w:w="1879" w:type="dxa"/>
            <w:vMerge w:val="restart"/>
            <w:vAlign w:val="center"/>
          </w:tcPr>
          <w:p w14:paraId="58C2CAAE" w14:textId="77777777" w:rsidR="000A441D" w:rsidRPr="002440F7" w:rsidRDefault="000A441D" w:rsidP="000A441D">
            <w:pPr>
              <w:spacing w:after="0"/>
              <w:jc w:val="left"/>
              <w:rPr>
                <w:b/>
                <w:bCs/>
                <w:color w:val="404040" w:themeColor="text1" w:themeTint="BF"/>
                <w:highlight w:val="yellow"/>
              </w:rPr>
            </w:pPr>
            <w:r w:rsidRPr="002440F7">
              <w:rPr>
                <w:b/>
                <w:bCs/>
                <w:color w:val="404040" w:themeColor="text1" w:themeTint="BF"/>
              </w:rPr>
              <w:t>Comentario Autoevaluación Enel</w:t>
            </w:r>
          </w:p>
        </w:tc>
        <w:tc>
          <w:tcPr>
            <w:tcW w:w="1176" w:type="dxa"/>
          </w:tcPr>
          <w:p w14:paraId="79B92589" w14:textId="15398A8D" w:rsidR="000A441D" w:rsidRPr="00E4205C" w:rsidRDefault="000A441D" w:rsidP="000A441D">
            <w:pPr>
              <w:spacing w:after="0"/>
              <w:jc w:val="left"/>
              <w:rPr>
                <w:color w:val="404040" w:themeColor="text1" w:themeTint="BF"/>
              </w:rPr>
            </w:pPr>
            <w:r>
              <w:rPr>
                <w:color w:val="404040" w:themeColor="text1" w:themeTint="BF"/>
              </w:rPr>
              <w:t>AT0295</w:t>
            </w:r>
          </w:p>
        </w:tc>
        <w:tc>
          <w:tcPr>
            <w:tcW w:w="6295" w:type="dxa"/>
            <w:vAlign w:val="center"/>
          </w:tcPr>
          <w:p w14:paraId="21FE684C" w14:textId="6DB9532F" w:rsidR="000A441D" w:rsidRPr="00E4205C" w:rsidRDefault="000A441D" w:rsidP="000A441D">
            <w:pPr>
              <w:spacing w:after="0"/>
              <w:jc w:val="left"/>
              <w:rPr>
                <w:color w:val="404040" w:themeColor="text1" w:themeTint="BF"/>
              </w:rPr>
            </w:pPr>
            <w:r w:rsidRPr="00E4205C">
              <w:rPr>
                <w:color w:val="404040" w:themeColor="text1" w:themeTint="BF"/>
              </w:rPr>
              <w:t>"* Documento ""Solución Tecnológica para Enel Dx Chile para dar cumplimiento a la NT Dx y al AT SMMC 2021"".</w:t>
            </w:r>
          </w:p>
          <w:p w14:paraId="37F3F74A" w14:textId="77777777" w:rsidR="000A441D" w:rsidRPr="00E4205C" w:rsidRDefault="000A441D" w:rsidP="000A441D">
            <w:pPr>
              <w:spacing w:after="0"/>
              <w:jc w:val="left"/>
              <w:rPr>
                <w:color w:val="404040" w:themeColor="text1" w:themeTint="BF"/>
              </w:rPr>
            </w:pPr>
            <w:r w:rsidRPr="00E4205C">
              <w:rPr>
                <w:color w:val="404040" w:themeColor="text1" w:themeTint="BF"/>
              </w:rPr>
              <w:t>* Documento SMMePlus</w:t>
            </w:r>
          </w:p>
          <w:p w14:paraId="43E6696D" w14:textId="0182234A" w:rsidR="000A441D" w:rsidRPr="00A05B2D" w:rsidRDefault="000A441D" w:rsidP="000A441D">
            <w:pPr>
              <w:spacing w:after="0"/>
              <w:jc w:val="left"/>
              <w:rPr>
                <w:color w:val="404040" w:themeColor="text1" w:themeTint="BF"/>
              </w:rPr>
            </w:pPr>
            <w:r w:rsidRPr="00E4205C">
              <w:rPr>
                <w:color w:val="404040" w:themeColor="text1" w:themeTint="BF"/>
              </w:rPr>
              <w:t>* Documento Starbeat</w:t>
            </w:r>
          </w:p>
        </w:tc>
      </w:tr>
      <w:tr w:rsidR="000A441D" w14:paraId="7164BCEC" w14:textId="77777777" w:rsidTr="00C1722B">
        <w:tc>
          <w:tcPr>
            <w:tcW w:w="1879" w:type="dxa"/>
            <w:vMerge/>
            <w:vAlign w:val="center"/>
          </w:tcPr>
          <w:p w14:paraId="758536F8" w14:textId="77777777" w:rsidR="000A441D" w:rsidRPr="002440F7" w:rsidRDefault="000A441D" w:rsidP="000A441D">
            <w:pPr>
              <w:spacing w:after="0"/>
              <w:jc w:val="left"/>
              <w:rPr>
                <w:b/>
                <w:bCs/>
                <w:color w:val="404040" w:themeColor="text1" w:themeTint="BF"/>
              </w:rPr>
            </w:pPr>
          </w:p>
        </w:tc>
        <w:tc>
          <w:tcPr>
            <w:tcW w:w="1176" w:type="dxa"/>
          </w:tcPr>
          <w:p w14:paraId="129AAE00" w14:textId="5B850EE6" w:rsidR="000A441D" w:rsidRPr="00E4205C" w:rsidRDefault="000A441D" w:rsidP="000A441D">
            <w:pPr>
              <w:spacing w:after="0"/>
              <w:jc w:val="left"/>
              <w:rPr>
                <w:color w:val="404040" w:themeColor="text1" w:themeTint="BF"/>
              </w:rPr>
            </w:pPr>
            <w:r>
              <w:rPr>
                <w:color w:val="404040" w:themeColor="text1" w:themeTint="BF"/>
              </w:rPr>
              <w:t>AT0296</w:t>
            </w:r>
          </w:p>
        </w:tc>
        <w:tc>
          <w:tcPr>
            <w:tcW w:w="6295" w:type="dxa"/>
            <w:vAlign w:val="center"/>
          </w:tcPr>
          <w:p w14:paraId="32200A8B" w14:textId="77777777" w:rsidR="000A441D" w:rsidRPr="00DF5775" w:rsidRDefault="000A441D" w:rsidP="000A441D">
            <w:pPr>
              <w:spacing w:after="0"/>
              <w:jc w:val="left"/>
              <w:rPr>
                <w:color w:val="404040" w:themeColor="text1" w:themeTint="BF"/>
              </w:rPr>
            </w:pPr>
            <w:r w:rsidRPr="00DF5775">
              <w:rPr>
                <w:color w:val="404040" w:themeColor="text1" w:themeTint="BF"/>
              </w:rPr>
              <w:t>* Documento "Solución Tecnológica para Enel Dx Chile para dar cumplimiento a la NT Dx y al AT SMMC 2021".</w:t>
            </w:r>
          </w:p>
          <w:p w14:paraId="12414639" w14:textId="77777777" w:rsidR="000A441D" w:rsidRPr="00DF5775" w:rsidRDefault="000A441D" w:rsidP="000A441D">
            <w:pPr>
              <w:spacing w:after="0"/>
              <w:jc w:val="left"/>
              <w:rPr>
                <w:color w:val="404040" w:themeColor="text1" w:themeTint="BF"/>
              </w:rPr>
            </w:pPr>
            <w:r w:rsidRPr="00DF5775">
              <w:rPr>
                <w:color w:val="404040" w:themeColor="text1" w:themeTint="BF"/>
              </w:rPr>
              <w:t>* Documento SMMePlus</w:t>
            </w:r>
          </w:p>
          <w:p w14:paraId="5311EAAC" w14:textId="6D2FB65F" w:rsidR="000A441D" w:rsidRPr="00E4205C" w:rsidRDefault="000A441D" w:rsidP="000A441D">
            <w:pPr>
              <w:spacing w:after="0"/>
              <w:jc w:val="left"/>
              <w:rPr>
                <w:color w:val="404040" w:themeColor="text1" w:themeTint="BF"/>
              </w:rPr>
            </w:pPr>
            <w:r w:rsidRPr="00DF5775">
              <w:rPr>
                <w:color w:val="404040" w:themeColor="text1" w:themeTint="BF"/>
              </w:rPr>
              <w:t>* Documento Starbeat</w:t>
            </w:r>
          </w:p>
        </w:tc>
      </w:tr>
      <w:tr w:rsidR="000A441D" w14:paraId="773293B6" w14:textId="77777777" w:rsidTr="00C1722B">
        <w:tc>
          <w:tcPr>
            <w:tcW w:w="1879" w:type="dxa"/>
            <w:vMerge/>
            <w:vAlign w:val="center"/>
          </w:tcPr>
          <w:p w14:paraId="0BFD4B59" w14:textId="77777777" w:rsidR="000A441D" w:rsidRPr="002440F7" w:rsidRDefault="000A441D" w:rsidP="000A441D">
            <w:pPr>
              <w:spacing w:after="0"/>
              <w:jc w:val="left"/>
              <w:rPr>
                <w:b/>
                <w:bCs/>
                <w:color w:val="404040" w:themeColor="text1" w:themeTint="BF"/>
              </w:rPr>
            </w:pPr>
          </w:p>
        </w:tc>
        <w:tc>
          <w:tcPr>
            <w:tcW w:w="1176" w:type="dxa"/>
          </w:tcPr>
          <w:p w14:paraId="0F4047E9" w14:textId="1A9978EE" w:rsidR="000A441D" w:rsidRPr="00E4205C" w:rsidRDefault="000A441D" w:rsidP="000A441D">
            <w:pPr>
              <w:spacing w:after="0"/>
              <w:jc w:val="left"/>
              <w:rPr>
                <w:color w:val="404040" w:themeColor="text1" w:themeTint="BF"/>
              </w:rPr>
            </w:pPr>
            <w:r>
              <w:rPr>
                <w:color w:val="404040" w:themeColor="text1" w:themeTint="BF"/>
              </w:rPr>
              <w:t>AT0297</w:t>
            </w:r>
          </w:p>
        </w:tc>
        <w:tc>
          <w:tcPr>
            <w:tcW w:w="6295" w:type="dxa"/>
            <w:vAlign w:val="center"/>
          </w:tcPr>
          <w:p w14:paraId="149C319F" w14:textId="77777777" w:rsidR="000A441D" w:rsidRPr="00BD442F" w:rsidRDefault="000A441D" w:rsidP="000A441D">
            <w:pPr>
              <w:spacing w:after="0"/>
              <w:jc w:val="left"/>
              <w:rPr>
                <w:color w:val="404040" w:themeColor="text1" w:themeTint="BF"/>
              </w:rPr>
            </w:pPr>
            <w:r w:rsidRPr="00BD442F">
              <w:rPr>
                <w:color w:val="404040" w:themeColor="text1" w:themeTint="BF"/>
              </w:rPr>
              <w:t>* Especificaciones técnica de los equipos</w:t>
            </w:r>
          </w:p>
          <w:p w14:paraId="3013806D" w14:textId="47284ACC" w:rsidR="000A441D" w:rsidRPr="00E4205C" w:rsidRDefault="000A441D" w:rsidP="000A441D">
            <w:pPr>
              <w:spacing w:after="0"/>
              <w:jc w:val="left"/>
              <w:rPr>
                <w:color w:val="404040" w:themeColor="text1" w:themeTint="BF"/>
              </w:rPr>
            </w:pPr>
            <w:r w:rsidRPr="00BD442F">
              <w:rPr>
                <w:color w:val="404040" w:themeColor="text1" w:themeTint="BF"/>
              </w:rPr>
              <w:t>* Documento "Solución Tecnológica para Enel Dx Chile para dar cumplimiento a la NT Dx y al AT SMMC 2021"</w:t>
            </w:r>
          </w:p>
        </w:tc>
      </w:tr>
      <w:tr w:rsidR="000A441D" w14:paraId="7094341E" w14:textId="77777777" w:rsidTr="00C1722B">
        <w:tc>
          <w:tcPr>
            <w:tcW w:w="1879" w:type="dxa"/>
            <w:vMerge/>
            <w:vAlign w:val="center"/>
          </w:tcPr>
          <w:p w14:paraId="66D4529B" w14:textId="77777777" w:rsidR="000A441D" w:rsidRPr="002440F7" w:rsidRDefault="000A441D" w:rsidP="000A441D">
            <w:pPr>
              <w:spacing w:after="0"/>
              <w:jc w:val="left"/>
              <w:rPr>
                <w:b/>
                <w:bCs/>
                <w:color w:val="404040" w:themeColor="text1" w:themeTint="BF"/>
              </w:rPr>
            </w:pPr>
          </w:p>
        </w:tc>
        <w:tc>
          <w:tcPr>
            <w:tcW w:w="1176" w:type="dxa"/>
          </w:tcPr>
          <w:p w14:paraId="7A71EC4E" w14:textId="0CC1011B" w:rsidR="000A441D" w:rsidRPr="00E4205C" w:rsidRDefault="000A441D" w:rsidP="000A441D">
            <w:pPr>
              <w:spacing w:after="0"/>
              <w:jc w:val="left"/>
              <w:rPr>
                <w:color w:val="404040" w:themeColor="text1" w:themeTint="BF"/>
              </w:rPr>
            </w:pPr>
            <w:r>
              <w:rPr>
                <w:color w:val="404040" w:themeColor="text1" w:themeTint="BF"/>
              </w:rPr>
              <w:t>AT0298</w:t>
            </w:r>
          </w:p>
        </w:tc>
        <w:tc>
          <w:tcPr>
            <w:tcW w:w="6295" w:type="dxa"/>
            <w:vAlign w:val="center"/>
          </w:tcPr>
          <w:p w14:paraId="1D53FAAD" w14:textId="77777777" w:rsidR="000A441D" w:rsidRPr="009D19D8" w:rsidRDefault="000A441D" w:rsidP="000A441D">
            <w:pPr>
              <w:spacing w:after="0"/>
              <w:jc w:val="left"/>
              <w:rPr>
                <w:color w:val="404040" w:themeColor="text1" w:themeTint="BF"/>
              </w:rPr>
            </w:pPr>
            <w:r w:rsidRPr="009D19D8">
              <w:rPr>
                <w:color w:val="404040" w:themeColor="text1" w:themeTint="BF"/>
              </w:rPr>
              <w:t>* Especificaciones técnica de los equipos</w:t>
            </w:r>
          </w:p>
          <w:p w14:paraId="7F837108" w14:textId="39C48D86" w:rsidR="000A441D" w:rsidRPr="00E4205C" w:rsidRDefault="000A441D" w:rsidP="000A441D">
            <w:pPr>
              <w:spacing w:after="0"/>
              <w:jc w:val="left"/>
              <w:rPr>
                <w:color w:val="404040" w:themeColor="text1" w:themeTint="BF"/>
              </w:rPr>
            </w:pPr>
            <w:r w:rsidRPr="009D19D8">
              <w:rPr>
                <w:color w:val="404040" w:themeColor="text1" w:themeTint="BF"/>
              </w:rPr>
              <w:t>* Documento "Solución Tecnológica para Enel Dx Chile para dar cumplimiento a la NT Dx y al AT SMMC 2021"</w:t>
            </w:r>
          </w:p>
        </w:tc>
      </w:tr>
      <w:tr w:rsidR="000A441D" w14:paraId="2AF64F37" w14:textId="77777777" w:rsidTr="00C1722B">
        <w:tc>
          <w:tcPr>
            <w:tcW w:w="1879" w:type="dxa"/>
            <w:vMerge/>
            <w:vAlign w:val="center"/>
          </w:tcPr>
          <w:p w14:paraId="2DB4141D" w14:textId="77777777" w:rsidR="000A441D" w:rsidRPr="002440F7" w:rsidRDefault="000A441D" w:rsidP="000A441D">
            <w:pPr>
              <w:spacing w:after="0"/>
              <w:jc w:val="left"/>
              <w:rPr>
                <w:b/>
                <w:bCs/>
                <w:color w:val="404040" w:themeColor="text1" w:themeTint="BF"/>
              </w:rPr>
            </w:pPr>
          </w:p>
        </w:tc>
        <w:tc>
          <w:tcPr>
            <w:tcW w:w="1176" w:type="dxa"/>
          </w:tcPr>
          <w:p w14:paraId="707471A7" w14:textId="63541697" w:rsidR="000A441D" w:rsidRPr="00E4205C" w:rsidRDefault="000A441D" w:rsidP="000A441D">
            <w:pPr>
              <w:spacing w:after="0"/>
              <w:jc w:val="left"/>
              <w:rPr>
                <w:color w:val="404040" w:themeColor="text1" w:themeTint="BF"/>
              </w:rPr>
            </w:pPr>
            <w:r>
              <w:rPr>
                <w:color w:val="404040" w:themeColor="text1" w:themeTint="BF"/>
              </w:rPr>
              <w:t>AT0299</w:t>
            </w:r>
          </w:p>
        </w:tc>
        <w:tc>
          <w:tcPr>
            <w:tcW w:w="6295" w:type="dxa"/>
            <w:vAlign w:val="center"/>
          </w:tcPr>
          <w:p w14:paraId="73B76DAF" w14:textId="77777777" w:rsidR="000A441D" w:rsidRPr="00CA22D3" w:rsidRDefault="000A441D" w:rsidP="000A441D">
            <w:pPr>
              <w:spacing w:after="0"/>
              <w:jc w:val="left"/>
              <w:rPr>
                <w:color w:val="404040" w:themeColor="text1" w:themeTint="BF"/>
              </w:rPr>
            </w:pPr>
            <w:r w:rsidRPr="00CA22D3">
              <w:rPr>
                <w:color w:val="404040" w:themeColor="text1" w:themeTint="BF"/>
              </w:rPr>
              <w:t>* Especificaciones técnica de los equipos</w:t>
            </w:r>
          </w:p>
          <w:p w14:paraId="5EF7B69A" w14:textId="77777777" w:rsidR="000A441D" w:rsidRPr="00CA22D3" w:rsidRDefault="000A441D" w:rsidP="000A441D">
            <w:pPr>
              <w:spacing w:after="0"/>
              <w:jc w:val="left"/>
              <w:rPr>
                <w:color w:val="404040" w:themeColor="text1" w:themeTint="BF"/>
              </w:rPr>
            </w:pPr>
            <w:r w:rsidRPr="00CA22D3">
              <w:rPr>
                <w:color w:val="404040" w:themeColor="text1" w:themeTint="BF"/>
              </w:rPr>
              <w:lastRenderedPageBreak/>
              <w:t>* SMMePlus - Infrastructure - Homologation Chile</w:t>
            </w:r>
          </w:p>
          <w:p w14:paraId="3E38FAB2" w14:textId="60251EAA" w:rsidR="000A441D" w:rsidRPr="00E4205C" w:rsidRDefault="000A441D" w:rsidP="000A441D">
            <w:pPr>
              <w:spacing w:after="0"/>
              <w:jc w:val="left"/>
              <w:rPr>
                <w:color w:val="404040" w:themeColor="text1" w:themeTint="BF"/>
              </w:rPr>
            </w:pPr>
            <w:r w:rsidRPr="00CA22D3">
              <w:rPr>
                <w:color w:val="404040" w:themeColor="text1" w:themeTint="BF"/>
              </w:rPr>
              <w:t>* Documento "Solución Tecnológica para Enel Dx Chile para dar cumplimiento a la NT Dx y al AT SMMC 2021"</w:t>
            </w:r>
          </w:p>
        </w:tc>
      </w:tr>
      <w:tr w:rsidR="000A441D" w14:paraId="735D7C85" w14:textId="77777777" w:rsidTr="00C1722B">
        <w:tc>
          <w:tcPr>
            <w:tcW w:w="1879" w:type="dxa"/>
            <w:vMerge/>
            <w:vAlign w:val="center"/>
          </w:tcPr>
          <w:p w14:paraId="03C62543" w14:textId="77777777" w:rsidR="000A441D" w:rsidRPr="002440F7" w:rsidRDefault="000A441D" w:rsidP="000A441D">
            <w:pPr>
              <w:spacing w:after="0"/>
              <w:jc w:val="left"/>
              <w:rPr>
                <w:b/>
                <w:bCs/>
                <w:color w:val="404040" w:themeColor="text1" w:themeTint="BF"/>
              </w:rPr>
            </w:pPr>
          </w:p>
        </w:tc>
        <w:tc>
          <w:tcPr>
            <w:tcW w:w="1176" w:type="dxa"/>
          </w:tcPr>
          <w:p w14:paraId="63903808" w14:textId="2BF37806" w:rsidR="000A441D" w:rsidRPr="00E4205C" w:rsidRDefault="000A441D" w:rsidP="000A441D">
            <w:pPr>
              <w:spacing w:after="0"/>
              <w:jc w:val="left"/>
              <w:rPr>
                <w:color w:val="404040" w:themeColor="text1" w:themeTint="BF"/>
              </w:rPr>
            </w:pPr>
            <w:r>
              <w:rPr>
                <w:color w:val="404040" w:themeColor="text1" w:themeTint="BF"/>
              </w:rPr>
              <w:t>AT0300</w:t>
            </w:r>
          </w:p>
        </w:tc>
        <w:tc>
          <w:tcPr>
            <w:tcW w:w="6295" w:type="dxa"/>
            <w:vAlign w:val="center"/>
          </w:tcPr>
          <w:p w14:paraId="4AAAEE83" w14:textId="77777777" w:rsidR="000A441D" w:rsidRPr="00775747" w:rsidRDefault="000A441D" w:rsidP="000A441D">
            <w:pPr>
              <w:spacing w:after="0"/>
              <w:jc w:val="left"/>
              <w:rPr>
                <w:color w:val="404040" w:themeColor="text1" w:themeTint="BF"/>
              </w:rPr>
            </w:pPr>
            <w:r w:rsidRPr="00775747">
              <w:rPr>
                <w:color w:val="404040" w:themeColor="text1" w:themeTint="BF"/>
              </w:rPr>
              <w:t>* Especificaciones técnica de medidores</w:t>
            </w:r>
          </w:p>
          <w:p w14:paraId="2EC269B1" w14:textId="1A8CEC90" w:rsidR="000A441D" w:rsidRPr="00E4205C" w:rsidRDefault="000A441D" w:rsidP="000A441D">
            <w:pPr>
              <w:spacing w:after="0"/>
              <w:jc w:val="left"/>
              <w:rPr>
                <w:color w:val="404040" w:themeColor="text1" w:themeTint="BF"/>
              </w:rPr>
            </w:pPr>
            <w:r w:rsidRPr="00775747">
              <w:rPr>
                <w:color w:val="404040" w:themeColor="text1" w:themeTint="BF"/>
              </w:rPr>
              <w:t>* Documento "Solución Tecnológica para Enel Dx Chile para dar cumplimiento a la NT Dx y al AT SMMC 2021"</w:t>
            </w:r>
          </w:p>
        </w:tc>
      </w:tr>
      <w:tr w:rsidR="000A441D" w14:paraId="19AC2A55" w14:textId="77777777" w:rsidTr="00C1722B">
        <w:tc>
          <w:tcPr>
            <w:tcW w:w="1879" w:type="dxa"/>
            <w:vMerge/>
            <w:vAlign w:val="center"/>
          </w:tcPr>
          <w:p w14:paraId="7AC527B1" w14:textId="77777777" w:rsidR="000A441D" w:rsidRPr="002440F7" w:rsidRDefault="000A441D" w:rsidP="000A441D">
            <w:pPr>
              <w:spacing w:after="0"/>
              <w:jc w:val="left"/>
              <w:rPr>
                <w:b/>
                <w:bCs/>
                <w:color w:val="404040" w:themeColor="text1" w:themeTint="BF"/>
              </w:rPr>
            </w:pPr>
          </w:p>
        </w:tc>
        <w:tc>
          <w:tcPr>
            <w:tcW w:w="1176" w:type="dxa"/>
          </w:tcPr>
          <w:p w14:paraId="7890A908" w14:textId="36503780" w:rsidR="000A441D" w:rsidRPr="00E4205C" w:rsidRDefault="000A441D" w:rsidP="000A441D">
            <w:pPr>
              <w:spacing w:after="0"/>
              <w:jc w:val="left"/>
              <w:rPr>
                <w:color w:val="404040" w:themeColor="text1" w:themeTint="BF"/>
              </w:rPr>
            </w:pPr>
            <w:r>
              <w:rPr>
                <w:color w:val="404040" w:themeColor="text1" w:themeTint="BF"/>
              </w:rPr>
              <w:t>AT0301</w:t>
            </w:r>
          </w:p>
        </w:tc>
        <w:tc>
          <w:tcPr>
            <w:tcW w:w="6295" w:type="dxa"/>
            <w:vAlign w:val="center"/>
          </w:tcPr>
          <w:p w14:paraId="4C06056D" w14:textId="77777777" w:rsidR="000A441D" w:rsidRPr="00775747" w:rsidRDefault="000A441D" w:rsidP="000A441D">
            <w:pPr>
              <w:spacing w:after="0"/>
              <w:jc w:val="left"/>
              <w:rPr>
                <w:color w:val="404040" w:themeColor="text1" w:themeTint="BF"/>
              </w:rPr>
            </w:pPr>
            <w:r w:rsidRPr="00775747">
              <w:rPr>
                <w:color w:val="404040" w:themeColor="text1" w:themeTint="BF"/>
              </w:rPr>
              <w:t>* Especificaciones técnica de medidores</w:t>
            </w:r>
          </w:p>
          <w:p w14:paraId="60B1A24C" w14:textId="1E0B11BF" w:rsidR="000A441D" w:rsidRPr="00E4205C" w:rsidRDefault="000A441D" w:rsidP="000A441D">
            <w:pPr>
              <w:spacing w:after="0"/>
              <w:jc w:val="left"/>
              <w:rPr>
                <w:color w:val="404040" w:themeColor="text1" w:themeTint="BF"/>
              </w:rPr>
            </w:pPr>
            <w:r w:rsidRPr="00775747">
              <w:rPr>
                <w:color w:val="404040" w:themeColor="text1" w:themeTint="BF"/>
              </w:rPr>
              <w:t>* Documento "Solución Tecnológica para Enel Dx Chile para dar cumplimiento a la NT Dx y al AT SMMC 2021"</w:t>
            </w:r>
          </w:p>
        </w:tc>
      </w:tr>
      <w:tr w:rsidR="000A441D" w14:paraId="76741511" w14:textId="77777777" w:rsidTr="00C1722B">
        <w:tc>
          <w:tcPr>
            <w:tcW w:w="1879" w:type="dxa"/>
            <w:vAlign w:val="center"/>
          </w:tcPr>
          <w:p w14:paraId="0A89D099" w14:textId="77777777" w:rsidR="000A441D" w:rsidRPr="002440F7" w:rsidRDefault="000A441D" w:rsidP="000A441D">
            <w:pPr>
              <w:spacing w:after="0"/>
              <w:jc w:val="left"/>
              <w:rPr>
                <w:b/>
                <w:bCs/>
                <w:color w:val="404040" w:themeColor="text1" w:themeTint="BF"/>
                <w:highlight w:val="yellow"/>
              </w:rPr>
            </w:pPr>
            <w:r w:rsidRPr="002440F7">
              <w:rPr>
                <w:b/>
                <w:bCs/>
                <w:color w:val="404040" w:themeColor="text1" w:themeTint="BF"/>
              </w:rPr>
              <w:t>Observación inodú</w:t>
            </w:r>
          </w:p>
        </w:tc>
        <w:tc>
          <w:tcPr>
            <w:tcW w:w="1176" w:type="dxa"/>
          </w:tcPr>
          <w:p w14:paraId="22E4A107" w14:textId="77777777" w:rsidR="000A441D" w:rsidRDefault="000A441D" w:rsidP="000A441D">
            <w:pPr>
              <w:spacing w:after="0"/>
              <w:jc w:val="left"/>
              <w:rPr>
                <w:highlight w:val="yellow"/>
              </w:rPr>
            </w:pPr>
          </w:p>
        </w:tc>
        <w:tc>
          <w:tcPr>
            <w:tcW w:w="6295" w:type="dxa"/>
            <w:vAlign w:val="center"/>
          </w:tcPr>
          <w:p w14:paraId="6414364D" w14:textId="6833B647" w:rsidR="000A441D" w:rsidRDefault="000A441D" w:rsidP="000A441D">
            <w:pPr>
              <w:spacing w:after="0"/>
              <w:jc w:val="left"/>
              <w:rPr>
                <w:highlight w:val="yellow"/>
              </w:rPr>
            </w:pPr>
          </w:p>
        </w:tc>
      </w:tr>
    </w:tbl>
    <w:p w14:paraId="5E5918FF" w14:textId="77777777" w:rsidR="007676FD" w:rsidRDefault="007676FD" w:rsidP="002F17E2">
      <w:pPr>
        <w:pStyle w:val="Prrafodelista"/>
        <w:numPr>
          <w:ilvl w:val="0"/>
          <w:numId w:val="268"/>
        </w:numPr>
        <w:rPr>
          <w:b/>
          <w:bCs/>
        </w:rPr>
      </w:pPr>
      <w:r w:rsidRPr="00424283">
        <w:rPr>
          <w:b/>
          <w:bCs/>
        </w:rPr>
        <w:t>Documentación proporcionada por Enel/ Antecedentes para verificación de requerimiento.</w:t>
      </w:r>
    </w:p>
    <w:p w14:paraId="1B20D72A" w14:textId="77777777" w:rsidR="007676FD" w:rsidRDefault="007676FD" w:rsidP="007676FD">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7676FD" w:rsidRPr="00DA423E" w14:paraId="756BDDB9" w14:textId="77777777" w:rsidTr="000D4021">
        <w:trPr>
          <w:trHeight w:val="432"/>
        </w:trPr>
        <w:tc>
          <w:tcPr>
            <w:tcW w:w="1249" w:type="pct"/>
            <w:vAlign w:val="center"/>
          </w:tcPr>
          <w:p w14:paraId="55EB28A5" w14:textId="77777777" w:rsidR="007676FD" w:rsidRPr="00DA423E" w:rsidRDefault="007676FD"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983193C" w14:textId="77777777" w:rsidR="007676FD" w:rsidRPr="00DA423E" w:rsidRDefault="007676FD" w:rsidP="000D4021">
            <w:pPr>
              <w:spacing w:after="0"/>
              <w:jc w:val="center"/>
              <w:rPr>
                <w:b/>
                <w:bCs/>
                <w:color w:val="404040" w:themeColor="text1" w:themeTint="BF"/>
              </w:rPr>
            </w:pPr>
            <w:r w:rsidRPr="00DA423E">
              <w:rPr>
                <w:b/>
                <w:bCs/>
                <w:color w:val="404040" w:themeColor="text1" w:themeTint="BF"/>
              </w:rPr>
              <w:t>Contenido</w:t>
            </w:r>
          </w:p>
        </w:tc>
      </w:tr>
      <w:tr w:rsidR="007676FD" w:rsidRPr="00541644" w14:paraId="1031BA4F" w14:textId="77777777" w:rsidTr="000D4021">
        <w:trPr>
          <w:trHeight w:val="432"/>
        </w:trPr>
        <w:tc>
          <w:tcPr>
            <w:tcW w:w="1249" w:type="pct"/>
            <w:vAlign w:val="center"/>
          </w:tcPr>
          <w:p w14:paraId="4625F49F" w14:textId="77777777" w:rsidR="007676FD" w:rsidRPr="00051A34" w:rsidRDefault="007676FD" w:rsidP="000D4021">
            <w:pPr>
              <w:spacing w:after="0"/>
              <w:jc w:val="left"/>
              <w:rPr>
                <w:b/>
                <w:bCs/>
                <w:color w:val="404040" w:themeColor="text1" w:themeTint="BF"/>
              </w:rPr>
            </w:pPr>
            <w:r>
              <w:rPr>
                <w:b/>
                <w:bCs/>
                <w:color w:val="404040" w:themeColor="text1" w:themeTint="BF"/>
              </w:rPr>
              <w:t>INODU-xx-x</w:t>
            </w:r>
          </w:p>
        </w:tc>
        <w:tc>
          <w:tcPr>
            <w:tcW w:w="3751" w:type="pct"/>
            <w:vAlign w:val="center"/>
          </w:tcPr>
          <w:p w14:paraId="39265FB0" w14:textId="77777777" w:rsidR="007676FD" w:rsidRPr="00541644" w:rsidRDefault="007676FD" w:rsidP="000D4021">
            <w:pPr>
              <w:spacing w:after="0" w:line="240" w:lineRule="auto"/>
              <w:jc w:val="left"/>
              <w:rPr>
                <w:rFonts w:ascii="Calibri" w:hAnsi="Calibri" w:cs="Calibri"/>
                <w:color w:val="404040"/>
              </w:rPr>
            </w:pPr>
          </w:p>
        </w:tc>
      </w:tr>
    </w:tbl>
    <w:p w14:paraId="20334091" w14:textId="77777777" w:rsidR="007676FD" w:rsidRPr="005115D3" w:rsidRDefault="007676FD" w:rsidP="002F17E2">
      <w:pPr>
        <w:pStyle w:val="Prrafodelista"/>
        <w:numPr>
          <w:ilvl w:val="0"/>
          <w:numId w:val="268"/>
        </w:numPr>
        <w:spacing w:after="0"/>
        <w:rPr>
          <w:b/>
          <w:bCs/>
        </w:rPr>
      </w:pPr>
      <w:r w:rsidRPr="005115D3">
        <w:rPr>
          <w:b/>
          <w:bCs/>
        </w:rPr>
        <w:t>Auditoría inodú</w:t>
      </w:r>
    </w:p>
    <w:p w14:paraId="64C3CEB3" w14:textId="0C316143" w:rsidR="005E2D06" w:rsidRDefault="006765C0" w:rsidP="006765C0">
      <w:r>
        <w:t xml:space="preserve">Desarrollo pendiente. En espera del desarrollo de </w:t>
      </w:r>
      <w:r w:rsidR="00AE7D6C">
        <w:t>ID-Planes-0</w:t>
      </w:r>
      <w:r w:rsidR="005E2D06">
        <w:t>90</w:t>
      </w:r>
      <w:r>
        <w:t>.</w:t>
      </w:r>
    </w:p>
    <w:p w14:paraId="747F3C25" w14:textId="77777777" w:rsidR="007676FD" w:rsidRPr="009461C8" w:rsidRDefault="007676FD" w:rsidP="002F17E2">
      <w:pPr>
        <w:pStyle w:val="Prrafodelista"/>
        <w:numPr>
          <w:ilvl w:val="0"/>
          <w:numId w:val="268"/>
        </w:numPr>
        <w:spacing w:after="0"/>
        <w:rPr>
          <w:b/>
          <w:bCs/>
        </w:rPr>
      </w:pPr>
      <w:r w:rsidRPr="009461C8">
        <w:rPr>
          <w:b/>
          <w:bCs/>
        </w:rPr>
        <w:t>Cumplimiento de auditoria</w:t>
      </w:r>
    </w:p>
    <w:p w14:paraId="50333E51" w14:textId="28A6F229" w:rsidR="007676FD" w:rsidRDefault="007676FD" w:rsidP="007676FD">
      <w:r w:rsidRPr="00EA6725">
        <w:t xml:space="preserve">Basado en los antecedentes revisados, a juicio de inodú, se </w:t>
      </w:r>
      <w:r>
        <w:t>cumple</w:t>
      </w:r>
      <w:r w:rsidR="00C1722B">
        <w:t xml:space="preserve"> parcialmente</w:t>
      </w:r>
      <w:r w:rsidRPr="00EA6725">
        <w:t xml:space="preserve"> el requerimiento.</w:t>
      </w:r>
    </w:p>
    <w:p w14:paraId="597CD22E" w14:textId="36C89999" w:rsidR="006765C0" w:rsidRDefault="006765C0" w:rsidP="007676FD">
      <w:r>
        <w:t>[</w:t>
      </w:r>
      <w:r w:rsidR="00C1722B">
        <w:t xml:space="preserve">Información </w:t>
      </w:r>
      <w:r>
        <w:t>Pendiente]</w:t>
      </w:r>
    </w:p>
    <w:p w14:paraId="58EA9266" w14:textId="77777777" w:rsidR="007676FD" w:rsidRPr="009461C8" w:rsidRDefault="007676FD" w:rsidP="002F17E2">
      <w:pPr>
        <w:pStyle w:val="Prrafodelista"/>
        <w:numPr>
          <w:ilvl w:val="0"/>
          <w:numId w:val="268"/>
        </w:numPr>
        <w:spacing w:after="0"/>
        <w:rPr>
          <w:b/>
          <w:bCs/>
        </w:rPr>
      </w:pPr>
      <w:r w:rsidRPr="009461C8">
        <w:rPr>
          <w:b/>
          <w:bCs/>
        </w:rPr>
        <w:t>Observación auditoría</w:t>
      </w:r>
    </w:p>
    <w:p w14:paraId="4AF2C1DA" w14:textId="77777777" w:rsidR="006A1B7A" w:rsidRDefault="006A1B7A" w:rsidP="006A1B7A">
      <w:pPr>
        <w:pStyle w:val="Prrafodelista"/>
        <w:spacing w:after="0"/>
        <w:ind w:left="0"/>
      </w:pPr>
      <w:r>
        <w:t>Los planes de implementación requeridos para el cumplimiento de los requerimientos son los siguientes:</w:t>
      </w:r>
    </w:p>
    <w:p w14:paraId="5E03AFBF" w14:textId="07070CDD" w:rsidR="006A1B7A" w:rsidRDefault="00AE7D6C" w:rsidP="006A1B7A">
      <w:pPr>
        <w:pStyle w:val="Prrafodelista"/>
        <w:spacing w:after="0"/>
        <w:ind w:left="0"/>
      </w:pPr>
      <w:r>
        <w:t>ID-Planes-0</w:t>
      </w:r>
      <w:r w:rsidR="006A1B7A">
        <w:t>90</w:t>
      </w:r>
    </w:p>
    <w:p w14:paraId="102A5F2F" w14:textId="77777777" w:rsidR="007676FD" w:rsidRDefault="007676FD" w:rsidP="007676FD"/>
    <w:p w14:paraId="449234E3" w14:textId="77777777" w:rsidR="007676FD" w:rsidRDefault="007676FD" w:rsidP="007676FD"/>
    <w:p w14:paraId="4FCD1E79" w14:textId="77777777" w:rsidR="00B854A2" w:rsidRDefault="00B854A2">
      <w:pPr>
        <w:spacing w:after="160" w:line="259" w:lineRule="auto"/>
        <w:jc w:val="left"/>
        <w:rPr>
          <w:rFonts w:ascii="Cambria" w:eastAsiaTheme="majorEastAsia" w:hAnsi="Cambria" w:cstheme="majorBidi"/>
          <w:b/>
          <w:bCs/>
          <w:sz w:val="28"/>
          <w:szCs w:val="28"/>
        </w:rPr>
      </w:pPr>
      <w:r>
        <w:br w:type="page"/>
      </w:r>
    </w:p>
    <w:p w14:paraId="2E683336" w14:textId="37D468A3" w:rsidR="009029FA" w:rsidRPr="00CD3FF5" w:rsidRDefault="009029FA" w:rsidP="00CD3FF5">
      <w:pPr>
        <w:pStyle w:val="Ttulo1"/>
      </w:pPr>
      <w:bookmarkStart w:id="231" w:name="_Toc85216513"/>
      <w:r w:rsidRPr="00CD3FF5">
        <w:lastRenderedPageBreak/>
        <w:t>Verificación de otros requerimientos</w:t>
      </w:r>
      <w:r w:rsidR="00C96015">
        <w:t xml:space="preserve"> </w:t>
      </w:r>
      <w:r w:rsidR="005C2522">
        <w:t>– Acceso a información y servicios</w:t>
      </w:r>
      <w:bookmarkEnd w:id="231"/>
    </w:p>
    <w:p w14:paraId="63F50D37" w14:textId="75193646" w:rsidR="00250FE7" w:rsidRDefault="00250FE7" w:rsidP="00250FE7">
      <w:pPr>
        <w:pStyle w:val="Ttulo2"/>
        <w:ind w:left="576"/>
      </w:pPr>
      <w:bookmarkStart w:id="232" w:name="_Toc85216514"/>
      <w:r>
        <w:t>Requerimiento AT0</w:t>
      </w:r>
      <w:r w:rsidR="00743EA8">
        <w:t>01</w:t>
      </w:r>
      <w:r w:rsidR="00814994">
        <w:t>2</w:t>
      </w:r>
      <w:bookmarkEnd w:id="232"/>
    </w:p>
    <w:p w14:paraId="4B08D8B0" w14:textId="77777777" w:rsidR="00250FE7" w:rsidRPr="00CD33BE" w:rsidRDefault="00250FE7" w:rsidP="002F17E2">
      <w:pPr>
        <w:pStyle w:val="Prrafodelista"/>
        <w:numPr>
          <w:ilvl w:val="0"/>
          <w:numId w:val="306"/>
        </w:numPr>
        <w:rPr>
          <w:b/>
          <w:bCs/>
        </w:rPr>
      </w:pPr>
      <w:r w:rsidRPr="00CD33BE">
        <w:rPr>
          <w:b/>
          <w:bCs/>
        </w:rPr>
        <w:t>Requerimiento</w:t>
      </w:r>
    </w:p>
    <w:p w14:paraId="637AFA46" w14:textId="3A065A1C" w:rsidR="00250FE7" w:rsidRDefault="00F062EE" w:rsidP="00250FE7">
      <w:pPr>
        <w:pStyle w:val="Prrafodelista"/>
        <w:ind w:left="0"/>
      </w:pPr>
      <w:r>
        <w:t xml:space="preserve">AT0012: </w:t>
      </w:r>
      <w:r w:rsidRPr="00F062EE">
        <w:t>Permitir a los Clientes y/o Usuarios el acceso a la información que se establezca en el Anexo Técnico. Las Empresas Distribuidoras no podrán condicionar el acceso a dicha información a que el Cliente y/o Usuario entregue su autorización para que dichas empresas o terceros hagan uso y/o difundan sus datos e información. Del mismo modo, no podrán condicionar el acceso a que el Cliente y/o Usuario delegue la administración de su información a la Empresa Distribuidora o terceros. Lo anterior es también aplicable en todos los aspectos que se relacionen con la provisión del servicio por parte de la Empresa Distribuidora.</w:t>
      </w:r>
    </w:p>
    <w:p w14:paraId="417C5324" w14:textId="77777777" w:rsidR="00F062EE" w:rsidRDefault="00F062EE" w:rsidP="00250FE7">
      <w:pPr>
        <w:pStyle w:val="Prrafodelista"/>
        <w:ind w:left="0"/>
        <w:rPr>
          <w:b/>
          <w:bCs/>
        </w:rPr>
      </w:pPr>
    </w:p>
    <w:p w14:paraId="7FE044FD" w14:textId="77777777" w:rsidR="00250FE7" w:rsidRPr="00CD33BE" w:rsidRDefault="00250FE7" w:rsidP="002F17E2">
      <w:pPr>
        <w:pStyle w:val="Prrafodelista"/>
        <w:numPr>
          <w:ilvl w:val="0"/>
          <w:numId w:val="306"/>
        </w:numPr>
        <w:spacing w:after="0"/>
        <w:rPr>
          <w:b/>
          <w:bCs/>
        </w:rPr>
      </w:pPr>
      <w:r w:rsidRPr="00CD33BE">
        <w:rPr>
          <w:b/>
          <w:bCs/>
        </w:rPr>
        <w:t xml:space="preserve">Comentario inodú del requerimiento </w:t>
      </w:r>
    </w:p>
    <w:p w14:paraId="5DF482F9" w14:textId="1CB0FCC9" w:rsidR="00143091" w:rsidRDefault="00143091" w:rsidP="00250FE7">
      <w:r>
        <w:t xml:space="preserve">Para el cumplimiento </w:t>
      </w:r>
      <w:r w:rsidR="00B150B1">
        <w:t xml:space="preserve">del requerimiento se requiere verificar que </w:t>
      </w:r>
      <w:r w:rsidR="00654088">
        <w:t>las empresas distribuidoras</w:t>
      </w:r>
      <w:r w:rsidR="00AB0A8B">
        <w:t>:</w:t>
      </w:r>
    </w:p>
    <w:p w14:paraId="3D416224" w14:textId="2FFD4997" w:rsidR="009C3E63" w:rsidRDefault="00745712" w:rsidP="002F17E2">
      <w:pPr>
        <w:pStyle w:val="Prrafodelista"/>
        <w:numPr>
          <w:ilvl w:val="0"/>
          <w:numId w:val="287"/>
        </w:numPr>
      </w:pPr>
      <w:r>
        <w:t>Permit</w:t>
      </w:r>
      <w:r w:rsidR="00AB0A8B">
        <w:t xml:space="preserve">an a sus </w:t>
      </w:r>
      <w:r w:rsidR="00531E60" w:rsidRPr="00F062EE">
        <w:t>Clientes y/o Usuarios</w:t>
      </w:r>
      <w:r w:rsidR="00AB0A8B">
        <w:t xml:space="preserve"> </w:t>
      </w:r>
      <w:r>
        <w:t>el acceso a la información establecida en el AT de manera no</w:t>
      </w:r>
      <w:r w:rsidR="003D7DA3">
        <w:t xml:space="preserve"> condicionad</w:t>
      </w:r>
      <w:r>
        <w:t>a</w:t>
      </w:r>
      <w:r w:rsidR="003D7DA3">
        <w:t>.</w:t>
      </w:r>
    </w:p>
    <w:p w14:paraId="5E54A80F" w14:textId="19BFC6A6" w:rsidR="00BC150F" w:rsidRDefault="00BC150F" w:rsidP="002F17E2">
      <w:pPr>
        <w:pStyle w:val="Prrafodelista"/>
        <w:numPr>
          <w:ilvl w:val="0"/>
          <w:numId w:val="287"/>
        </w:numPr>
      </w:pPr>
      <w:r>
        <w:t xml:space="preserve">No condicionen el hecho que el Cliente y/o Usuario </w:t>
      </w:r>
      <w:r w:rsidR="000C3D24">
        <w:t>delegue la administración de su información a la Empresa Distribuidora o terceros.</w:t>
      </w:r>
    </w:p>
    <w:p w14:paraId="4385B798" w14:textId="15B88E08" w:rsidR="00AB0A8B" w:rsidRDefault="00E037B6" w:rsidP="00AB0A8B">
      <w:r w:rsidRPr="00B5356D">
        <w:t>Para el desarrollo del requerimiento s</w:t>
      </w:r>
      <w:r w:rsidR="005E3A69" w:rsidRPr="00B5356D">
        <w:t xml:space="preserve">e requiere dar una definición </w:t>
      </w:r>
      <w:r w:rsidR="00513F39">
        <w:t>completa de la información</w:t>
      </w:r>
      <w:r w:rsidR="005E3A69" w:rsidRPr="00B5356D">
        <w:t xml:space="preserve"> </w:t>
      </w:r>
      <w:r w:rsidR="00724DC0">
        <w:t xml:space="preserve">establecida en el </w:t>
      </w:r>
      <w:r w:rsidR="005E3A69" w:rsidRPr="00B5356D">
        <w:t>que</w:t>
      </w:r>
      <w:r w:rsidR="00B5356D" w:rsidRPr="00B5356D">
        <w:t xml:space="preserve"> la empresa distribuidora debe compartir</w:t>
      </w:r>
      <w:r w:rsidR="005E3A69" w:rsidRPr="00B5356D">
        <w:t>.</w:t>
      </w:r>
    </w:p>
    <w:p w14:paraId="408CF098" w14:textId="77777777" w:rsidR="00250FE7" w:rsidRPr="00424283" w:rsidRDefault="00250FE7" w:rsidP="002F17E2">
      <w:pPr>
        <w:pStyle w:val="Prrafodelista"/>
        <w:numPr>
          <w:ilvl w:val="0"/>
          <w:numId w:val="306"/>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250FE7" w14:paraId="13E38958" w14:textId="77777777" w:rsidTr="000D4021">
        <w:trPr>
          <w:trHeight w:val="116"/>
        </w:trPr>
        <w:tc>
          <w:tcPr>
            <w:tcW w:w="2155" w:type="dxa"/>
            <w:vAlign w:val="center"/>
          </w:tcPr>
          <w:p w14:paraId="79F6DCF8" w14:textId="77777777" w:rsidR="00250FE7" w:rsidRPr="002440F7" w:rsidRDefault="00250FE7"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E880990" w14:textId="77777777" w:rsidR="00250FE7" w:rsidRPr="00905BCA" w:rsidRDefault="00250FE7" w:rsidP="000D4021">
            <w:pPr>
              <w:spacing w:after="0"/>
              <w:jc w:val="left"/>
              <w:rPr>
                <w:color w:val="404040" w:themeColor="text1" w:themeTint="BF"/>
              </w:rPr>
            </w:pPr>
          </w:p>
        </w:tc>
      </w:tr>
      <w:tr w:rsidR="00250FE7" w:rsidRPr="0044138D" w14:paraId="6A646237" w14:textId="77777777" w:rsidTr="000D4021">
        <w:tc>
          <w:tcPr>
            <w:tcW w:w="2155" w:type="dxa"/>
            <w:vAlign w:val="center"/>
          </w:tcPr>
          <w:p w14:paraId="1B18B902" w14:textId="77777777" w:rsidR="00250FE7" w:rsidRPr="002440F7" w:rsidRDefault="00250FE7"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E7E3282" w14:textId="53FAF541" w:rsidR="00250FE7" w:rsidRPr="00F35380" w:rsidRDefault="00131851" w:rsidP="000D4021">
            <w:pPr>
              <w:spacing w:after="0"/>
              <w:jc w:val="left"/>
              <w:rPr>
                <w:color w:val="404040" w:themeColor="text1" w:themeTint="BF"/>
                <w:lang w:val="en-US"/>
              </w:rPr>
            </w:pPr>
            <w:r w:rsidRPr="00F35380">
              <w:rPr>
                <w:color w:val="404040" w:themeColor="text1" w:themeTint="BF"/>
                <w:lang w:val="en-US"/>
              </w:rPr>
              <w:t>AT0314; AT0315; AT0316; AT0317; AT0318</w:t>
            </w:r>
          </w:p>
        </w:tc>
      </w:tr>
    </w:tbl>
    <w:p w14:paraId="2818D2A4" w14:textId="77777777" w:rsidR="00250FE7" w:rsidRPr="00CD6381" w:rsidRDefault="00250FE7" w:rsidP="002F17E2">
      <w:pPr>
        <w:pStyle w:val="Prrafodelista"/>
        <w:numPr>
          <w:ilvl w:val="0"/>
          <w:numId w:val="306"/>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50FE7" w14:paraId="763BFD83" w14:textId="77777777" w:rsidTr="000D4021">
        <w:tc>
          <w:tcPr>
            <w:tcW w:w="2155" w:type="dxa"/>
            <w:vAlign w:val="center"/>
          </w:tcPr>
          <w:p w14:paraId="5B559E51" w14:textId="77777777" w:rsidR="00250FE7" w:rsidRPr="002440F7" w:rsidRDefault="00250FE7" w:rsidP="000D4021">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EA760DD" w14:textId="01CCAE22" w:rsidR="00250FE7" w:rsidRPr="00905BCA" w:rsidRDefault="009632A8" w:rsidP="000D4021">
            <w:pPr>
              <w:spacing w:after="0"/>
              <w:jc w:val="left"/>
              <w:rPr>
                <w:color w:val="404040" w:themeColor="text1" w:themeTint="BF"/>
              </w:rPr>
            </w:pPr>
            <w:r>
              <w:rPr>
                <w:color w:val="404040" w:themeColor="text1" w:themeTint="BF"/>
              </w:rPr>
              <w:t>Total</w:t>
            </w:r>
          </w:p>
        </w:tc>
      </w:tr>
      <w:tr w:rsidR="00250FE7" w14:paraId="52E17D22" w14:textId="77777777" w:rsidTr="000D4021">
        <w:tc>
          <w:tcPr>
            <w:tcW w:w="2155" w:type="dxa"/>
            <w:vAlign w:val="center"/>
          </w:tcPr>
          <w:p w14:paraId="767974E9" w14:textId="77777777" w:rsidR="00250FE7" w:rsidRPr="002440F7" w:rsidRDefault="00250FE7"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020DABD" w14:textId="77777777" w:rsidR="009632A8" w:rsidRPr="009632A8" w:rsidRDefault="009632A8" w:rsidP="009632A8">
            <w:pPr>
              <w:spacing w:after="0"/>
              <w:jc w:val="left"/>
              <w:rPr>
                <w:color w:val="404040" w:themeColor="text1" w:themeTint="BF"/>
              </w:rPr>
            </w:pPr>
            <w:r w:rsidRPr="009632A8">
              <w:rPr>
                <w:color w:val="404040" w:themeColor="text1" w:themeTint="BF"/>
              </w:rPr>
              <w:t>* Solución Tecnológica para Enel Dx Chile para dar cumplimiento a la NT Dx y al AT SMMC 2021.</w:t>
            </w:r>
          </w:p>
          <w:p w14:paraId="2C870542" w14:textId="77743F1A" w:rsidR="00250FE7" w:rsidRPr="00A05B2D" w:rsidRDefault="009632A8" w:rsidP="009632A8">
            <w:pPr>
              <w:spacing w:after="0"/>
              <w:jc w:val="left"/>
              <w:rPr>
                <w:color w:val="404040" w:themeColor="text1" w:themeTint="BF"/>
              </w:rPr>
            </w:pPr>
            <w:r w:rsidRPr="009632A8">
              <w:rPr>
                <w:color w:val="404040" w:themeColor="text1" w:themeTint="BF"/>
              </w:rPr>
              <w:t>* Casos de Uso 3 y 11.</w:t>
            </w:r>
          </w:p>
        </w:tc>
      </w:tr>
      <w:tr w:rsidR="00250FE7" w14:paraId="24115DD5" w14:textId="77777777" w:rsidTr="000D4021">
        <w:tc>
          <w:tcPr>
            <w:tcW w:w="2155" w:type="dxa"/>
            <w:vAlign w:val="center"/>
          </w:tcPr>
          <w:p w14:paraId="2F8A581F" w14:textId="77777777" w:rsidR="00250FE7" w:rsidRPr="002440F7" w:rsidRDefault="00250FE7"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9635DC6" w14:textId="77777777" w:rsidR="00250FE7" w:rsidRDefault="00250FE7" w:rsidP="000D4021">
            <w:pPr>
              <w:spacing w:after="0"/>
              <w:jc w:val="left"/>
              <w:rPr>
                <w:highlight w:val="yellow"/>
              </w:rPr>
            </w:pPr>
          </w:p>
        </w:tc>
      </w:tr>
    </w:tbl>
    <w:p w14:paraId="4949733E" w14:textId="77777777" w:rsidR="00250FE7" w:rsidRDefault="00250FE7" w:rsidP="002F17E2">
      <w:pPr>
        <w:pStyle w:val="Prrafodelista"/>
        <w:numPr>
          <w:ilvl w:val="0"/>
          <w:numId w:val="306"/>
        </w:numPr>
        <w:rPr>
          <w:b/>
          <w:bCs/>
        </w:rPr>
      </w:pPr>
      <w:r w:rsidRPr="00424283">
        <w:rPr>
          <w:b/>
          <w:bCs/>
        </w:rPr>
        <w:t>Documentación proporcionada por Enel/ Antecedentes para verificación de requerimiento.</w:t>
      </w:r>
    </w:p>
    <w:p w14:paraId="21D6FA93" w14:textId="77777777" w:rsidR="00250FE7" w:rsidRDefault="00250FE7" w:rsidP="00250FE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50FE7" w:rsidRPr="00DA423E" w14:paraId="5E6B1594" w14:textId="77777777" w:rsidTr="000D4021">
        <w:trPr>
          <w:trHeight w:val="432"/>
        </w:trPr>
        <w:tc>
          <w:tcPr>
            <w:tcW w:w="1249" w:type="pct"/>
            <w:vAlign w:val="center"/>
          </w:tcPr>
          <w:p w14:paraId="4F57A634" w14:textId="77777777" w:rsidR="00250FE7" w:rsidRPr="00DA423E" w:rsidRDefault="00250FE7"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08FF9B2" w14:textId="77777777" w:rsidR="00250FE7" w:rsidRPr="00DA423E" w:rsidRDefault="00250FE7" w:rsidP="000D4021">
            <w:pPr>
              <w:spacing w:after="0"/>
              <w:jc w:val="center"/>
              <w:rPr>
                <w:b/>
                <w:bCs/>
                <w:color w:val="404040" w:themeColor="text1" w:themeTint="BF"/>
              </w:rPr>
            </w:pPr>
            <w:r w:rsidRPr="00DA423E">
              <w:rPr>
                <w:b/>
                <w:bCs/>
                <w:color w:val="404040" w:themeColor="text1" w:themeTint="BF"/>
              </w:rPr>
              <w:t>Contenido</w:t>
            </w:r>
          </w:p>
        </w:tc>
      </w:tr>
      <w:tr w:rsidR="00250FE7" w:rsidRPr="00541644" w14:paraId="04175D94" w14:textId="77777777" w:rsidTr="000D4021">
        <w:trPr>
          <w:trHeight w:val="432"/>
        </w:trPr>
        <w:tc>
          <w:tcPr>
            <w:tcW w:w="1249" w:type="pct"/>
            <w:vAlign w:val="center"/>
          </w:tcPr>
          <w:p w14:paraId="4D27A89B" w14:textId="77777777" w:rsidR="00250FE7" w:rsidRPr="00051A34" w:rsidRDefault="00250FE7" w:rsidP="000D4021">
            <w:pPr>
              <w:spacing w:after="0"/>
              <w:jc w:val="left"/>
              <w:rPr>
                <w:b/>
                <w:bCs/>
                <w:color w:val="404040" w:themeColor="text1" w:themeTint="BF"/>
              </w:rPr>
            </w:pPr>
            <w:r>
              <w:rPr>
                <w:b/>
                <w:bCs/>
                <w:color w:val="404040" w:themeColor="text1" w:themeTint="BF"/>
              </w:rPr>
              <w:lastRenderedPageBreak/>
              <w:t>INODU-xx-x</w:t>
            </w:r>
          </w:p>
        </w:tc>
        <w:tc>
          <w:tcPr>
            <w:tcW w:w="3751" w:type="pct"/>
            <w:vAlign w:val="center"/>
          </w:tcPr>
          <w:p w14:paraId="057C13FC" w14:textId="22829309" w:rsidR="00250FE7" w:rsidRPr="00541644" w:rsidRDefault="00ED6840" w:rsidP="000D4021">
            <w:pPr>
              <w:spacing w:after="0" w:line="240" w:lineRule="auto"/>
              <w:jc w:val="left"/>
              <w:rPr>
                <w:rFonts w:ascii="Calibri" w:hAnsi="Calibri" w:cs="Calibri"/>
                <w:color w:val="404040"/>
              </w:rPr>
            </w:pPr>
            <w:r>
              <w:rPr>
                <w:rFonts w:ascii="Calibri" w:hAnsi="Calibri" w:cs="Calibri"/>
                <w:color w:val="404040"/>
              </w:rPr>
              <w:t>-</w:t>
            </w:r>
          </w:p>
        </w:tc>
      </w:tr>
    </w:tbl>
    <w:p w14:paraId="231950C4" w14:textId="77777777" w:rsidR="00250FE7" w:rsidRPr="005115D3" w:rsidRDefault="00250FE7" w:rsidP="002F17E2">
      <w:pPr>
        <w:pStyle w:val="Prrafodelista"/>
        <w:numPr>
          <w:ilvl w:val="0"/>
          <w:numId w:val="306"/>
        </w:numPr>
        <w:spacing w:after="0"/>
        <w:rPr>
          <w:b/>
          <w:bCs/>
        </w:rPr>
      </w:pPr>
      <w:r w:rsidRPr="005115D3">
        <w:rPr>
          <w:b/>
          <w:bCs/>
        </w:rPr>
        <w:t>Auditoría inodú</w:t>
      </w:r>
    </w:p>
    <w:p w14:paraId="4113F0CC" w14:textId="25D43FB6" w:rsidR="00515DA0" w:rsidRDefault="00515DA0" w:rsidP="00515DA0">
      <w:pPr>
        <w:pStyle w:val="Prrafodelista"/>
        <w:ind w:left="0"/>
      </w:pPr>
      <w:r w:rsidRPr="00B5356D">
        <w:t xml:space="preserve">Para el desarrollo del requerimiento se requiere dar una definición </w:t>
      </w:r>
      <w:r>
        <w:t>completa de la información</w:t>
      </w:r>
      <w:r w:rsidRPr="00B5356D">
        <w:t xml:space="preserve"> </w:t>
      </w:r>
      <w:r>
        <w:t xml:space="preserve">establecida en el </w:t>
      </w:r>
      <w:r w:rsidRPr="00B5356D">
        <w:t>que la empresa distribuidora debe compartir.</w:t>
      </w:r>
      <w:r>
        <w:t xml:space="preserve"> (ID-Planes-122)</w:t>
      </w:r>
    </w:p>
    <w:p w14:paraId="5126099A" w14:textId="322CC645" w:rsidR="00515DA0" w:rsidRDefault="00515DA0" w:rsidP="00515DA0">
      <w:pPr>
        <w:pStyle w:val="Prrafodelista"/>
        <w:ind w:left="0"/>
      </w:pPr>
      <w:r>
        <w:t xml:space="preserve">Adicionalmente, Enel deberá </w:t>
      </w:r>
      <w:r w:rsidR="004A6CEB">
        <w:t>documentar el no que no condicionará</w:t>
      </w:r>
      <w:r w:rsidR="004A6CEB" w:rsidRPr="004A6CEB">
        <w:t xml:space="preserve"> el hecho que el Cliente y/o Usuario delegue la administración de su información a la Empresa Distribuidora o terceros.</w:t>
      </w:r>
      <w:r w:rsidR="004A6CEB">
        <w:t xml:space="preserve"> (ID-Planes-123)</w:t>
      </w:r>
    </w:p>
    <w:p w14:paraId="2BC28891" w14:textId="77777777" w:rsidR="00250FE7" w:rsidRPr="009461C8" w:rsidRDefault="00250FE7" w:rsidP="002F17E2">
      <w:pPr>
        <w:pStyle w:val="Prrafodelista"/>
        <w:numPr>
          <w:ilvl w:val="0"/>
          <w:numId w:val="306"/>
        </w:numPr>
        <w:spacing w:after="0"/>
        <w:rPr>
          <w:b/>
          <w:bCs/>
        </w:rPr>
      </w:pPr>
      <w:r w:rsidRPr="009461C8">
        <w:rPr>
          <w:b/>
          <w:bCs/>
        </w:rPr>
        <w:t>Cumplimiento de auditoria</w:t>
      </w:r>
    </w:p>
    <w:p w14:paraId="60FDF791" w14:textId="5504C4DC" w:rsidR="00250FE7" w:rsidRDefault="00250FE7" w:rsidP="00250FE7">
      <w:r w:rsidRPr="00EA6725">
        <w:t xml:space="preserve">Basado en los antecedentes revisados, a juicio de inodú, se </w:t>
      </w:r>
      <w:r>
        <w:t>cumple</w:t>
      </w:r>
      <w:r w:rsidR="00761CA8">
        <w:t xml:space="preserve"> </w:t>
      </w:r>
      <w:r w:rsidR="006B45DC">
        <w:t>parcialmente</w:t>
      </w:r>
      <w:r w:rsidRPr="00EA6725">
        <w:t xml:space="preserve"> el requerimiento.</w:t>
      </w:r>
    </w:p>
    <w:p w14:paraId="0A0F6E2A" w14:textId="77777777" w:rsidR="00250FE7" w:rsidRPr="009461C8" w:rsidRDefault="00250FE7" w:rsidP="002F17E2">
      <w:pPr>
        <w:pStyle w:val="Prrafodelista"/>
        <w:numPr>
          <w:ilvl w:val="0"/>
          <w:numId w:val="306"/>
        </w:numPr>
        <w:spacing w:after="0"/>
        <w:rPr>
          <w:b/>
          <w:bCs/>
        </w:rPr>
      </w:pPr>
      <w:r w:rsidRPr="009461C8">
        <w:rPr>
          <w:b/>
          <w:bCs/>
        </w:rPr>
        <w:t>Observación auditoría</w:t>
      </w:r>
    </w:p>
    <w:p w14:paraId="0D01F7BC" w14:textId="77777777" w:rsidR="00250FE7" w:rsidRDefault="00250FE7" w:rsidP="00250FE7">
      <w:r>
        <w:t>Los planes de implementación requeridos para el cumplimiento del requerimiento son los siguientes:</w:t>
      </w:r>
    </w:p>
    <w:p w14:paraId="1F899CCC" w14:textId="3E3D396D" w:rsidR="00250FE7" w:rsidRDefault="00761CA8" w:rsidP="00250FE7">
      <w:r>
        <w:t>ID-Planes-122</w:t>
      </w:r>
    </w:p>
    <w:p w14:paraId="63E676B1" w14:textId="36C1D2AA" w:rsidR="00761CA8" w:rsidRDefault="00761CA8" w:rsidP="00250FE7">
      <w:r>
        <w:t>ID-Planes-123</w:t>
      </w:r>
    </w:p>
    <w:p w14:paraId="12FF9DB5" w14:textId="282C422D" w:rsidR="00250FE7" w:rsidRDefault="00250FE7" w:rsidP="00250FE7">
      <w:pPr>
        <w:pStyle w:val="Ttulo2"/>
        <w:ind w:left="576"/>
      </w:pPr>
      <w:bookmarkStart w:id="233" w:name="_Toc85216515"/>
      <w:r>
        <w:t>Requerimiento AT0</w:t>
      </w:r>
      <w:r w:rsidR="00743EA8">
        <w:t>013</w:t>
      </w:r>
      <w:bookmarkEnd w:id="233"/>
    </w:p>
    <w:p w14:paraId="7351F5DA" w14:textId="77777777" w:rsidR="00250FE7" w:rsidRPr="00CD33BE" w:rsidRDefault="00250FE7" w:rsidP="002F17E2">
      <w:pPr>
        <w:pStyle w:val="Prrafodelista"/>
        <w:numPr>
          <w:ilvl w:val="0"/>
          <w:numId w:val="307"/>
        </w:numPr>
        <w:rPr>
          <w:b/>
          <w:bCs/>
        </w:rPr>
      </w:pPr>
      <w:r w:rsidRPr="00CD33BE">
        <w:rPr>
          <w:b/>
          <w:bCs/>
        </w:rPr>
        <w:t>Requerimiento</w:t>
      </w:r>
    </w:p>
    <w:p w14:paraId="19C87CCF" w14:textId="120CC633" w:rsidR="00250FE7" w:rsidRDefault="00743EA8" w:rsidP="00250FE7">
      <w:pPr>
        <w:pStyle w:val="Prrafodelista"/>
        <w:ind w:left="0"/>
      </w:pPr>
      <w:r>
        <w:t xml:space="preserve">AT0013: </w:t>
      </w:r>
      <w:r w:rsidRPr="00743EA8">
        <w:t>Se debe asegurar, en todo momento, que el SMMC provea a la Distribuidora, y a quienes la Superintendencia defina, de la información que esta última determine como necesaria para la trazabilidad de la información de facturación de los Clientes.</w:t>
      </w:r>
    </w:p>
    <w:p w14:paraId="13F7C666" w14:textId="77777777" w:rsidR="005C76E6" w:rsidRDefault="005C76E6" w:rsidP="00250FE7">
      <w:pPr>
        <w:pStyle w:val="Prrafodelista"/>
        <w:ind w:left="0"/>
        <w:rPr>
          <w:b/>
          <w:bCs/>
        </w:rPr>
      </w:pPr>
    </w:p>
    <w:p w14:paraId="3B68C619" w14:textId="77777777" w:rsidR="00250FE7" w:rsidRPr="00CD33BE" w:rsidRDefault="00250FE7" w:rsidP="002F17E2">
      <w:pPr>
        <w:pStyle w:val="Prrafodelista"/>
        <w:numPr>
          <w:ilvl w:val="0"/>
          <w:numId w:val="307"/>
        </w:numPr>
        <w:spacing w:after="0"/>
        <w:rPr>
          <w:b/>
          <w:bCs/>
        </w:rPr>
      </w:pPr>
      <w:r w:rsidRPr="00CD33BE">
        <w:rPr>
          <w:b/>
          <w:bCs/>
        </w:rPr>
        <w:t xml:space="preserve">Comentario inodú del requerimiento </w:t>
      </w:r>
    </w:p>
    <w:p w14:paraId="468A8B28" w14:textId="7E6F1DDB" w:rsidR="00721501" w:rsidRDefault="00654088" w:rsidP="00654088">
      <w:r>
        <w:t xml:space="preserve">Para el cumplimiento del requerimiento se requiere verificar que </w:t>
      </w:r>
      <w:r w:rsidR="00770624">
        <w:t xml:space="preserve">el SMMC provea </w:t>
      </w:r>
      <w:r w:rsidR="00721501">
        <w:t xml:space="preserve">a la distribuidora </w:t>
      </w:r>
      <w:r w:rsidR="00051FE7">
        <w:t>y</w:t>
      </w:r>
      <w:r w:rsidR="00721501">
        <w:t xml:space="preserve"> otros</w:t>
      </w:r>
      <w:r w:rsidR="00425E55">
        <w:t xml:space="preserve"> </w:t>
      </w:r>
      <w:r w:rsidR="00721501">
        <w:t xml:space="preserve">la información que la Superintendencia determine como necesaria para la trazabilidad de la información </w:t>
      </w:r>
      <w:r w:rsidR="00197A87">
        <w:t>de facturación</w:t>
      </w:r>
      <w:r w:rsidR="00721501">
        <w:t xml:space="preserve"> de los clientes.</w:t>
      </w:r>
    </w:p>
    <w:p w14:paraId="14F04C30" w14:textId="47759A15" w:rsidR="00654088" w:rsidRDefault="00197A87" w:rsidP="00654088">
      <w:r w:rsidRPr="00A0118B">
        <w:t xml:space="preserve">La </w:t>
      </w:r>
      <w:r w:rsidR="00FC13F7" w:rsidRPr="00A0118B">
        <w:t>Superintendencia</w:t>
      </w:r>
      <w:r w:rsidRPr="00A0118B">
        <w:t xml:space="preserve"> aún no define cuál es la información necesaria para este punto, por lo que no es posible verificar este requerimiento </w:t>
      </w:r>
      <w:r w:rsidR="00A0118B" w:rsidRPr="00A0118B">
        <w:t>en el proceso de Homologación Inicial.</w:t>
      </w:r>
    </w:p>
    <w:p w14:paraId="71384BE5" w14:textId="44E3C56E" w:rsidR="005C76E6" w:rsidRDefault="00197A87" w:rsidP="00250FE7">
      <w:r>
        <w:t>Para términos de esta auditoría puede ser abordado</w:t>
      </w:r>
      <w:r w:rsidR="008E0BE0">
        <w:t xml:space="preserve"> según</w:t>
      </w:r>
      <w:r w:rsidR="005C76E6">
        <w:t xml:space="preserve"> el cumplimiento de los siguientes puntos</w:t>
      </w:r>
      <w:r w:rsidR="00DF3E78">
        <w:t xml:space="preserve">: </w:t>
      </w:r>
    </w:p>
    <w:p w14:paraId="67384EA7" w14:textId="77777777" w:rsidR="005C76E6" w:rsidRDefault="00DF3E78" w:rsidP="00250FE7">
      <w:r>
        <w:t xml:space="preserve">1. La generación de la información necesaria para la trazabilidad; </w:t>
      </w:r>
    </w:p>
    <w:p w14:paraId="3D849010" w14:textId="17C477E5" w:rsidR="00250FE7" w:rsidRDefault="00DF3E78" w:rsidP="00250FE7">
      <w:r>
        <w:t xml:space="preserve">2. </w:t>
      </w:r>
      <w:r w:rsidR="00D9293A">
        <w:t>La disponibilidad de comunicación del SMMC con la distribuidora y otros externos para proveer de dicha información.</w:t>
      </w:r>
      <w:r>
        <w:t xml:space="preserve"> </w:t>
      </w:r>
    </w:p>
    <w:p w14:paraId="21978DA1" w14:textId="77777777" w:rsidR="00250FE7" w:rsidRPr="00424283" w:rsidRDefault="00250FE7" w:rsidP="002F17E2">
      <w:pPr>
        <w:pStyle w:val="Prrafodelista"/>
        <w:numPr>
          <w:ilvl w:val="0"/>
          <w:numId w:val="307"/>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250FE7" w14:paraId="47F60C63" w14:textId="77777777" w:rsidTr="000D4021">
        <w:trPr>
          <w:trHeight w:val="116"/>
        </w:trPr>
        <w:tc>
          <w:tcPr>
            <w:tcW w:w="2155" w:type="dxa"/>
            <w:vAlign w:val="center"/>
          </w:tcPr>
          <w:p w14:paraId="4E212ED5" w14:textId="77777777" w:rsidR="00250FE7" w:rsidRPr="002440F7" w:rsidRDefault="00250FE7" w:rsidP="000D4021">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A0E76F2" w14:textId="17FF8A6A" w:rsidR="00250FE7" w:rsidRPr="00905BCA" w:rsidRDefault="000D7ADC" w:rsidP="000D4021">
            <w:pPr>
              <w:spacing w:after="0"/>
              <w:jc w:val="left"/>
              <w:rPr>
                <w:color w:val="404040" w:themeColor="text1" w:themeTint="BF"/>
              </w:rPr>
            </w:pPr>
            <w:r>
              <w:rPr>
                <w:color w:val="404040" w:themeColor="text1" w:themeTint="BF"/>
              </w:rPr>
              <w:t>Comunicaciones</w:t>
            </w:r>
          </w:p>
        </w:tc>
      </w:tr>
      <w:tr w:rsidR="00250FE7" w14:paraId="52EA7B62" w14:textId="77777777" w:rsidTr="000D4021">
        <w:tc>
          <w:tcPr>
            <w:tcW w:w="2155" w:type="dxa"/>
            <w:vAlign w:val="center"/>
          </w:tcPr>
          <w:p w14:paraId="45461013" w14:textId="77777777" w:rsidR="00250FE7" w:rsidRPr="002440F7" w:rsidRDefault="00250FE7" w:rsidP="000D4021">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BE38823" w14:textId="44782663" w:rsidR="00250FE7" w:rsidRPr="00905BCA" w:rsidRDefault="000D7ADC" w:rsidP="000D4021">
            <w:pPr>
              <w:spacing w:after="0"/>
              <w:jc w:val="left"/>
              <w:rPr>
                <w:color w:val="404040" w:themeColor="text1" w:themeTint="BF"/>
              </w:rPr>
            </w:pPr>
            <w:r>
              <w:rPr>
                <w:color w:val="404040" w:themeColor="text1" w:themeTint="BF"/>
              </w:rPr>
              <w:t>AT0047</w:t>
            </w:r>
          </w:p>
        </w:tc>
      </w:tr>
    </w:tbl>
    <w:p w14:paraId="088C422F" w14:textId="77777777" w:rsidR="00250FE7" w:rsidRPr="00CD6381" w:rsidRDefault="00250FE7" w:rsidP="002F17E2">
      <w:pPr>
        <w:pStyle w:val="Prrafodelista"/>
        <w:numPr>
          <w:ilvl w:val="0"/>
          <w:numId w:val="307"/>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50FE7" w14:paraId="0AE6582C" w14:textId="77777777" w:rsidTr="000D4021">
        <w:tc>
          <w:tcPr>
            <w:tcW w:w="2155" w:type="dxa"/>
            <w:vAlign w:val="center"/>
          </w:tcPr>
          <w:p w14:paraId="07D3C7EA" w14:textId="77777777" w:rsidR="00250FE7" w:rsidRPr="002440F7" w:rsidRDefault="00250FE7" w:rsidP="000D4021">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62A91062" w14:textId="29A5AE6D" w:rsidR="00250FE7" w:rsidRPr="009B5B0C" w:rsidRDefault="009B5B0C" w:rsidP="009B5B0C">
            <w:pPr>
              <w:spacing w:after="0" w:line="240" w:lineRule="auto"/>
              <w:jc w:val="left"/>
              <w:rPr>
                <w:rFonts w:ascii="Calibri" w:hAnsi="Calibri" w:cs="Calibri"/>
                <w:color w:val="000000"/>
                <w:sz w:val="20"/>
                <w:szCs w:val="20"/>
              </w:rPr>
            </w:pPr>
            <w:r>
              <w:rPr>
                <w:rFonts w:ascii="Calibri" w:hAnsi="Calibri" w:cs="Calibri"/>
                <w:color w:val="000000"/>
                <w:sz w:val="20"/>
                <w:szCs w:val="20"/>
              </w:rPr>
              <w:t>Total</w:t>
            </w:r>
          </w:p>
        </w:tc>
      </w:tr>
      <w:tr w:rsidR="00250FE7" w14:paraId="4E9EEF5C" w14:textId="77777777" w:rsidTr="000D4021">
        <w:tc>
          <w:tcPr>
            <w:tcW w:w="2155" w:type="dxa"/>
            <w:vAlign w:val="center"/>
          </w:tcPr>
          <w:p w14:paraId="41D137EC" w14:textId="77777777" w:rsidR="00250FE7" w:rsidRPr="002440F7" w:rsidRDefault="00250FE7" w:rsidP="000D4021">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7DE9FF6" w14:textId="77777777" w:rsidR="009B5B0C" w:rsidRPr="009B5B0C" w:rsidRDefault="009B5B0C" w:rsidP="009B5B0C">
            <w:pPr>
              <w:spacing w:after="0"/>
              <w:jc w:val="left"/>
              <w:rPr>
                <w:color w:val="404040" w:themeColor="text1" w:themeTint="BF"/>
              </w:rPr>
            </w:pPr>
            <w:r w:rsidRPr="009B5B0C">
              <w:rPr>
                <w:color w:val="404040" w:themeColor="text1" w:themeTint="BF"/>
              </w:rPr>
              <w:t>* Solución Tecnológica para Enel Dx Chile para dar cumplimiento a la NT Dx y al AT SMMC 2021.</w:t>
            </w:r>
          </w:p>
          <w:p w14:paraId="125B2B75" w14:textId="3719FA06" w:rsidR="00250FE7" w:rsidRPr="00A05B2D" w:rsidRDefault="009B5B0C" w:rsidP="009B5B0C">
            <w:pPr>
              <w:spacing w:after="0"/>
              <w:jc w:val="left"/>
              <w:rPr>
                <w:color w:val="404040" w:themeColor="text1" w:themeTint="BF"/>
              </w:rPr>
            </w:pPr>
            <w:r w:rsidRPr="009B5B0C">
              <w:rPr>
                <w:color w:val="404040" w:themeColor="text1" w:themeTint="BF"/>
              </w:rPr>
              <w:t xml:space="preserve">* Caso de </w:t>
            </w:r>
            <w:r w:rsidR="002F156B" w:rsidRPr="009B5B0C">
              <w:rPr>
                <w:color w:val="404040" w:themeColor="text1" w:themeTint="BF"/>
              </w:rPr>
              <w:t>Uso 11</w:t>
            </w:r>
          </w:p>
        </w:tc>
      </w:tr>
      <w:tr w:rsidR="00250FE7" w14:paraId="3C51D1A8" w14:textId="77777777" w:rsidTr="000D4021">
        <w:tc>
          <w:tcPr>
            <w:tcW w:w="2155" w:type="dxa"/>
            <w:vAlign w:val="center"/>
          </w:tcPr>
          <w:p w14:paraId="42517DAE" w14:textId="77777777" w:rsidR="00250FE7" w:rsidRPr="002440F7" w:rsidRDefault="00250FE7" w:rsidP="000D4021">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B4F4D35" w14:textId="77777777" w:rsidR="00250FE7" w:rsidRDefault="00250FE7" w:rsidP="000D4021">
            <w:pPr>
              <w:spacing w:after="0"/>
              <w:jc w:val="left"/>
              <w:rPr>
                <w:highlight w:val="yellow"/>
              </w:rPr>
            </w:pPr>
          </w:p>
        </w:tc>
      </w:tr>
    </w:tbl>
    <w:p w14:paraId="29E4E6FC" w14:textId="77777777" w:rsidR="00250FE7" w:rsidRDefault="00250FE7" w:rsidP="002F17E2">
      <w:pPr>
        <w:pStyle w:val="Prrafodelista"/>
        <w:numPr>
          <w:ilvl w:val="0"/>
          <w:numId w:val="307"/>
        </w:numPr>
        <w:rPr>
          <w:b/>
          <w:bCs/>
        </w:rPr>
      </w:pPr>
      <w:r w:rsidRPr="00424283">
        <w:rPr>
          <w:b/>
          <w:bCs/>
        </w:rPr>
        <w:t>Documentación proporcionada por Enel/ Antecedentes para verificación de requerimiento.</w:t>
      </w:r>
    </w:p>
    <w:p w14:paraId="4D7E19ED" w14:textId="77777777" w:rsidR="00250FE7" w:rsidRDefault="00250FE7" w:rsidP="00250FE7">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50FE7" w:rsidRPr="00DA423E" w14:paraId="51AD6D4A" w14:textId="77777777" w:rsidTr="000D4021">
        <w:trPr>
          <w:trHeight w:val="432"/>
        </w:trPr>
        <w:tc>
          <w:tcPr>
            <w:tcW w:w="1249" w:type="pct"/>
            <w:vAlign w:val="center"/>
          </w:tcPr>
          <w:p w14:paraId="79B584C4" w14:textId="77777777" w:rsidR="00250FE7" w:rsidRPr="00DA423E" w:rsidRDefault="00250FE7" w:rsidP="000D4021">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3B35414" w14:textId="77777777" w:rsidR="00250FE7" w:rsidRPr="00DA423E" w:rsidRDefault="00250FE7" w:rsidP="000D4021">
            <w:pPr>
              <w:spacing w:after="0"/>
              <w:jc w:val="center"/>
              <w:rPr>
                <w:b/>
                <w:bCs/>
                <w:color w:val="404040" w:themeColor="text1" w:themeTint="BF"/>
              </w:rPr>
            </w:pPr>
            <w:r w:rsidRPr="00DA423E">
              <w:rPr>
                <w:b/>
                <w:bCs/>
                <w:color w:val="404040" w:themeColor="text1" w:themeTint="BF"/>
              </w:rPr>
              <w:t>Contenido</w:t>
            </w:r>
          </w:p>
        </w:tc>
      </w:tr>
      <w:tr w:rsidR="00250FE7" w:rsidRPr="00541644" w14:paraId="28F1D0ED" w14:textId="77777777" w:rsidTr="000D4021">
        <w:trPr>
          <w:trHeight w:val="432"/>
        </w:trPr>
        <w:tc>
          <w:tcPr>
            <w:tcW w:w="1249" w:type="pct"/>
            <w:vAlign w:val="center"/>
          </w:tcPr>
          <w:p w14:paraId="05468A8D" w14:textId="77777777" w:rsidR="00250FE7" w:rsidRPr="00051A34" w:rsidRDefault="00250FE7" w:rsidP="000D4021">
            <w:pPr>
              <w:spacing w:after="0"/>
              <w:jc w:val="left"/>
              <w:rPr>
                <w:b/>
                <w:bCs/>
                <w:color w:val="404040" w:themeColor="text1" w:themeTint="BF"/>
              </w:rPr>
            </w:pPr>
            <w:r>
              <w:rPr>
                <w:b/>
                <w:bCs/>
                <w:color w:val="404040" w:themeColor="text1" w:themeTint="BF"/>
              </w:rPr>
              <w:t>INODU-xx-x</w:t>
            </w:r>
          </w:p>
        </w:tc>
        <w:tc>
          <w:tcPr>
            <w:tcW w:w="3751" w:type="pct"/>
            <w:vAlign w:val="center"/>
          </w:tcPr>
          <w:p w14:paraId="7E3DEE74" w14:textId="77777777" w:rsidR="00250FE7" w:rsidRPr="00541644" w:rsidRDefault="00250FE7" w:rsidP="000D4021">
            <w:pPr>
              <w:spacing w:after="0" w:line="240" w:lineRule="auto"/>
              <w:jc w:val="left"/>
              <w:rPr>
                <w:rFonts w:ascii="Calibri" w:hAnsi="Calibri" w:cs="Calibri"/>
                <w:color w:val="404040"/>
              </w:rPr>
            </w:pPr>
          </w:p>
        </w:tc>
      </w:tr>
    </w:tbl>
    <w:p w14:paraId="147A353E" w14:textId="77777777" w:rsidR="00250FE7" w:rsidRPr="005115D3" w:rsidRDefault="00250FE7" w:rsidP="002F17E2">
      <w:pPr>
        <w:pStyle w:val="Prrafodelista"/>
        <w:numPr>
          <w:ilvl w:val="0"/>
          <w:numId w:val="307"/>
        </w:numPr>
        <w:spacing w:after="0"/>
        <w:rPr>
          <w:b/>
          <w:bCs/>
        </w:rPr>
      </w:pPr>
      <w:r w:rsidRPr="005115D3">
        <w:rPr>
          <w:b/>
          <w:bCs/>
        </w:rPr>
        <w:t>Auditoría inodú</w:t>
      </w:r>
    </w:p>
    <w:p w14:paraId="2F5935C9" w14:textId="710E54D7" w:rsidR="00250FE7" w:rsidRDefault="00AB29AD" w:rsidP="00250FE7">
      <w:r>
        <w:t>El requerimiento no aplica al proceso de Homologación Inicial.</w:t>
      </w:r>
    </w:p>
    <w:p w14:paraId="0C712495" w14:textId="77777777" w:rsidR="00250FE7" w:rsidRPr="009461C8" w:rsidRDefault="00250FE7" w:rsidP="002F17E2">
      <w:pPr>
        <w:pStyle w:val="Prrafodelista"/>
        <w:numPr>
          <w:ilvl w:val="0"/>
          <w:numId w:val="307"/>
        </w:numPr>
        <w:spacing w:after="0"/>
        <w:rPr>
          <w:b/>
          <w:bCs/>
        </w:rPr>
      </w:pPr>
      <w:r w:rsidRPr="009461C8">
        <w:rPr>
          <w:b/>
          <w:bCs/>
        </w:rPr>
        <w:t>Cumplimiento de auditoria</w:t>
      </w:r>
    </w:p>
    <w:p w14:paraId="6B952352" w14:textId="25A03219" w:rsidR="00250FE7" w:rsidRDefault="00250FE7" w:rsidP="00250FE7">
      <w:r w:rsidRPr="00EA6725">
        <w:t xml:space="preserve">Basado en los antecedentes revisados, a juicio de inodú, </w:t>
      </w:r>
      <w:r w:rsidR="00AB29AD">
        <w:t>este requerimiento no aplica al proceso de Homologación Inicial, ya que la información requerida no está definida.</w:t>
      </w:r>
    </w:p>
    <w:p w14:paraId="5378EDA9" w14:textId="77777777" w:rsidR="00250FE7" w:rsidRPr="009461C8" w:rsidRDefault="00250FE7" w:rsidP="002F17E2">
      <w:pPr>
        <w:pStyle w:val="Prrafodelista"/>
        <w:numPr>
          <w:ilvl w:val="0"/>
          <w:numId w:val="307"/>
        </w:numPr>
        <w:spacing w:after="0"/>
        <w:rPr>
          <w:b/>
          <w:bCs/>
        </w:rPr>
      </w:pPr>
      <w:r w:rsidRPr="009461C8">
        <w:rPr>
          <w:b/>
          <w:bCs/>
        </w:rPr>
        <w:t>Observación auditoría</w:t>
      </w:r>
    </w:p>
    <w:p w14:paraId="61424362" w14:textId="28178443" w:rsidR="00250FE7" w:rsidRDefault="00AB29AD" w:rsidP="00250FE7">
      <w:r>
        <w:t>No Aplica</w:t>
      </w:r>
    </w:p>
    <w:p w14:paraId="6BD27069" w14:textId="4E3F6E6C" w:rsidR="009029FA" w:rsidRDefault="009029FA" w:rsidP="008A77F3">
      <w:pPr>
        <w:pStyle w:val="Ttulo2"/>
        <w:ind w:left="576"/>
      </w:pPr>
      <w:bookmarkStart w:id="234" w:name="_Toc85216516"/>
      <w:r>
        <w:t>Requerimiento AT00</w:t>
      </w:r>
      <w:r w:rsidR="00AB77A3">
        <w:t>14</w:t>
      </w:r>
      <w:r w:rsidR="00CD3FF5">
        <w:t>; AT0015</w:t>
      </w:r>
      <w:bookmarkEnd w:id="234"/>
    </w:p>
    <w:p w14:paraId="032F6036" w14:textId="77777777" w:rsidR="009029FA" w:rsidRPr="00CD33BE" w:rsidRDefault="009029FA" w:rsidP="00E8137E">
      <w:pPr>
        <w:pStyle w:val="Prrafodelista"/>
        <w:numPr>
          <w:ilvl w:val="0"/>
          <w:numId w:val="79"/>
        </w:numPr>
        <w:rPr>
          <w:b/>
          <w:bCs/>
        </w:rPr>
      </w:pPr>
      <w:r w:rsidRPr="00CD33BE">
        <w:rPr>
          <w:b/>
          <w:bCs/>
        </w:rPr>
        <w:t>Requerimiento</w:t>
      </w:r>
    </w:p>
    <w:p w14:paraId="23E93157" w14:textId="752B5516" w:rsidR="009029FA" w:rsidRDefault="00CD3FF5" w:rsidP="004A46B3">
      <w:r>
        <w:t xml:space="preserve">AT0014: </w:t>
      </w:r>
      <w:r w:rsidRPr="00CD3FF5">
        <w:t xml:space="preserve">Se debe entregar a la Superintendencia la información proporcionada por los SMMC, según las exigencias de </w:t>
      </w:r>
      <w:r w:rsidRPr="00FC13F7">
        <w:rPr>
          <w:b/>
          <w:bCs/>
        </w:rPr>
        <w:t>forma, medios y criterios</w:t>
      </w:r>
      <w:r w:rsidRPr="00CD3FF5">
        <w:t xml:space="preserve"> que dicho organismo defina. En particular, las Empresas Distribuidoras deberán </w:t>
      </w:r>
      <w:r w:rsidRPr="0065257C">
        <w:rPr>
          <w:b/>
          <w:bCs/>
        </w:rPr>
        <w:t>permitir a la Superintendencia, de forma permanente</w:t>
      </w:r>
      <w:r w:rsidRPr="00CD3FF5">
        <w:t>, el acceso a los reportes con la información que se obtenga genere o transmita a través de los SMMC, de acuerdo con los formatos y requerimientos definidos por la misma Superintendencia.</w:t>
      </w:r>
    </w:p>
    <w:p w14:paraId="3F6B52D0" w14:textId="657228D2" w:rsidR="00CD3FF5" w:rsidRDefault="00CD3FF5" w:rsidP="004A46B3">
      <w:r>
        <w:t>AT0015:</w:t>
      </w:r>
      <w:r w:rsidR="004A46B3">
        <w:t xml:space="preserve"> </w:t>
      </w:r>
      <w:r w:rsidR="004A46B3" w:rsidRPr="004A46B3">
        <w:t>Se debe entregar a la Comisión y al Coordinador la información proporcionada por los SMMC, según las exigencias de forma, medios y criterios que dichos organismos definan. En particular, las Empresas Distribuidoras deberán permitir a la Comisión y al Coordinador, de forma permanente, el acceso a los reportes con la información que se obtenga genere o transmita a través de los SMMC, de acuerdo con los formatos y requerimientos definidos por dichos organismos.</w:t>
      </w:r>
    </w:p>
    <w:p w14:paraId="6AC0BA97" w14:textId="77777777" w:rsidR="00CD3FF5" w:rsidRDefault="00CD3FF5" w:rsidP="009029FA">
      <w:pPr>
        <w:pStyle w:val="Prrafodelista"/>
        <w:ind w:left="0"/>
        <w:rPr>
          <w:b/>
          <w:bCs/>
        </w:rPr>
      </w:pPr>
    </w:p>
    <w:p w14:paraId="4416A162" w14:textId="77777777" w:rsidR="009029FA" w:rsidRDefault="009029FA" w:rsidP="00E8137E">
      <w:pPr>
        <w:pStyle w:val="Prrafodelista"/>
        <w:numPr>
          <w:ilvl w:val="0"/>
          <w:numId w:val="79"/>
        </w:numPr>
        <w:spacing w:after="0"/>
        <w:rPr>
          <w:rStyle w:val="nfasissutil"/>
        </w:rPr>
      </w:pPr>
      <w:r w:rsidRPr="00D55656">
        <w:rPr>
          <w:rStyle w:val="nfasissutil"/>
        </w:rPr>
        <w:t xml:space="preserve">Comentario inodú del requerimiento </w:t>
      </w:r>
    </w:p>
    <w:p w14:paraId="3A397035" w14:textId="5C46011F" w:rsidR="003D044D" w:rsidRDefault="003D044D" w:rsidP="009029FA">
      <w:pPr>
        <w:pStyle w:val="Prrafodelista"/>
        <w:spacing w:after="0"/>
        <w:ind w:left="0"/>
      </w:pPr>
      <w:r>
        <w:t>Para el cumplimiento de los requerimientos se requiere verificar que</w:t>
      </w:r>
      <w:r w:rsidR="00204F0F">
        <w:t xml:space="preserve"> las empresas distribuidoras:</w:t>
      </w:r>
    </w:p>
    <w:p w14:paraId="6D831A61" w14:textId="32606552" w:rsidR="00204F0F" w:rsidRPr="00056AAC" w:rsidRDefault="00204F0F" w:rsidP="002F17E2">
      <w:pPr>
        <w:pStyle w:val="Prrafodelista"/>
        <w:numPr>
          <w:ilvl w:val="0"/>
          <w:numId w:val="287"/>
        </w:numPr>
        <w:spacing w:after="0"/>
        <w:rPr>
          <w:bCs/>
          <w:iCs/>
        </w:rPr>
      </w:pPr>
      <w:r>
        <w:lastRenderedPageBreak/>
        <w:t xml:space="preserve">Permitan a la Superintendencia </w:t>
      </w:r>
      <w:r w:rsidR="00056AAC">
        <w:t>el acceso a los reportes</w:t>
      </w:r>
      <w:r w:rsidR="00C6166D">
        <w:t xml:space="preserve"> e información</w:t>
      </w:r>
      <w:r w:rsidR="00056AAC">
        <w:t xml:space="preserve"> del SMMC, </w:t>
      </w:r>
      <w:r w:rsidR="0019291E">
        <w:t>de acuerdo con</w:t>
      </w:r>
      <w:r w:rsidR="00056AAC">
        <w:t xml:space="preserve"> los formatos y requerimientos definidos por esta.</w:t>
      </w:r>
    </w:p>
    <w:p w14:paraId="3218005A" w14:textId="13315369" w:rsidR="00056AAC" w:rsidRPr="0019291E" w:rsidRDefault="00056AAC" w:rsidP="002F17E2">
      <w:pPr>
        <w:pStyle w:val="Prrafodelista"/>
        <w:numPr>
          <w:ilvl w:val="0"/>
          <w:numId w:val="287"/>
        </w:numPr>
        <w:spacing w:after="0"/>
        <w:rPr>
          <w:bCs/>
          <w:iCs/>
        </w:rPr>
      </w:pPr>
      <w:r>
        <w:t>Permitir a la Comisión y al Coordinador</w:t>
      </w:r>
      <w:r w:rsidR="00C6166D">
        <w:t xml:space="preserve"> el acceso a los reportes e información del SMMC, </w:t>
      </w:r>
      <w:r w:rsidR="0019291E">
        <w:t>de acuerdo con</w:t>
      </w:r>
      <w:r w:rsidR="00C6166D">
        <w:t xml:space="preserve"> los formatos y requerimientos definidos por est</w:t>
      </w:r>
      <w:r w:rsidR="0019291E">
        <w:t>os</w:t>
      </w:r>
      <w:r w:rsidR="00C6166D">
        <w:t>.</w:t>
      </w:r>
    </w:p>
    <w:p w14:paraId="40C1C148" w14:textId="77777777" w:rsidR="0019291E" w:rsidRDefault="0019291E" w:rsidP="0019291E">
      <w:pPr>
        <w:spacing w:after="0"/>
        <w:rPr>
          <w:rStyle w:val="nfasissutil"/>
          <w:b w:val="0"/>
          <w:bCs/>
        </w:rPr>
      </w:pPr>
    </w:p>
    <w:p w14:paraId="333A1115" w14:textId="71659C56" w:rsidR="009029FA" w:rsidRPr="00FD2106" w:rsidRDefault="0020540E" w:rsidP="0020540E">
      <w:pPr>
        <w:spacing w:after="0"/>
        <w:rPr>
          <w:rStyle w:val="nfasissutil"/>
          <w:b w:val="0"/>
          <w:bCs/>
        </w:rPr>
      </w:pPr>
      <w:r>
        <w:rPr>
          <w:rStyle w:val="nfasissutil"/>
          <w:b w:val="0"/>
          <w:bCs/>
        </w:rPr>
        <w:t>Debido a que los formatos y requerimientos aún no son definidos, estos requerimientos no aplican al proceso de Homologación Inicial.</w:t>
      </w:r>
    </w:p>
    <w:p w14:paraId="55AE1C5B" w14:textId="77777777" w:rsidR="009029FA" w:rsidRPr="00D55656" w:rsidRDefault="009029FA" w:rsidP="009029FA">
      <w:pPr>
        <w:pStyle w:val="Prrafodelista"/>
        <w:spacing w:after="0"/>
        <w:ind w:left="0"/>
        <w:rPr>
          <w:rStyle w:val="nfasissutil"/>
        </w:rPr>
      </w:pPr>
    </w:p>
    <w:p w14:paraId="1382C513" w14:textId="77777777" w:rsidR="009029FA" w:rsidRPr="00B23B6D" w:rsidRDefault="009029FA" w:rsidP="00E8137E">
      <w:pPr>
        <w:pStyle w:val="Prrafodelista"/>
        <w:numPr>
          <w:ilvl w:val="0"/>
          <w:numId w:val="79"/>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9029FA" w14:paraId="21560456" w14:textId="77777777" w:rsidTr="00C10BA3">
        <w:trPr>
          <w:trHeight w:val="116"/>
        </w:trPr>
        <w:tc>
          <w:tcPr>
            <w:tcW w:w="2155" w:type="dxa"/>
            <w:vAlign w:val="center"/>
          </w:tcPr>
          <w:p w14:paraId="1ACF209A" w14:textId="77777777" w:rsidR="009029FA" w:rsidRPr="002440F7" w:rsidRDefault="009029FA" w:rsidP="00C10BA3">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7227E5A" w14:textId="77777777" w:rsidR="009029FA" w:rsidRPr="00905BCA" w:rsidRDefault="009029FA" w:rsidP="00C10BA3">
            <w:pPr>
              <w:spacing w:after="0"/>
              <w:jc w:val="left"/>
              <w:rPr>
                <w:color w:val="404040" w:themeColor="text1" w:themeTint="BF"/>
              </w:rPr>
            </w:pPr>
          </w:p>
        </w:tc>
      </w:tr>
      <w:tr w:rsidR="009029FA" w:rsidRPr="0044138D" w14:paraId="0AC8A0F0" w14:textId="77777777" w:rsidTr="00C10BA3">
        <w:tc>
          <w:tcPr>
            <w:tcW w:w="2155" w:type="dxa"/>
            <w:vAlign w:val="center"/>
          </w:tcPr>
          <w:p w14:paraId="7BF10F36" w14:textId="77777777" w:rsidR="009029FA" w:rsidRPr="002440F7" w:rsidRDefault="009029FA" w:rsidP="00C10BA3">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9E17EC1" w14:textId="6E9F2229" w:rsidR="009029FA" w:rsidRPr="00F35380" w:rsidRDefault="007C5346" w:rsidP="00C10BA3">
            <w:pPr>
              <w:spacing w:after="0"/>
              <w:jc w:val="left"/>
              <w:rPr>
                <w:color w:val="404040" w:themeColor="text1" w:themeTint="BF"/>
                <w:lang w:val="en-US"/>
              </w:rPr>
            </w:pPr>
            <w:r w:rsidRPr="00F35380">
              <w:rPr>
                <w:color w:val="404040" w:themeColor="text1" w:themeTint="BF"/>
                <w:lang w:val="en-US"/>
              </w:rPr>
              <w:t>AT0314; AT0315; AT0316; AT0317; AT0318</w:t>
            </w:r>
          </w:p>
        </w:tc>
      </w:tr>
    </w:tbl>
    <w:p w14:paraId="4DD2BD1A" w14:textId="77777777" w:rsidR="009029FA" w:rsidRPr="00D55656" w:rsidRDefault="009029FA" w:rsidP="00E8137E">
      <w:pPr>
        <w:pStyle w:val="Prrafodelista"/>
        <w:numPr>
          <w:ilvl w:val="0"/>
          <w:numId w:val="79"/>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9029FA" w14:paraId="36C94C38" w14:textId="77777777" w:rsidTr="00C10BA3">
        <w:tc>
          <w:tcPr>
            <w:tcW w:w="2155" w:type="dxa"/>
            <w:vAlign w:val="center"/>
          </w:tcPr>
          <w:p w14:paraId="28AD64D7" w14:textId="77777777" w:rsidR="009029FA" w:rsidRPr="002440F7" w:rsidRDefault="009029FA" w:rsidP="00C10BA3">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F025025" w14:textId="13930365" w:rsidR="009029FA" w:rsidRPr="00905BCA" w:rsidRDefault="0040757E" w:rsidP="00C10BA3">
            <w:pPr>
              <w:spacing w:after="0"/>
              <w:jc w:val="left"/>
              <w:rPr>
                <w:color w:val="404040" w:themeColor="text1" w:themeTint="BF"/>
              </w:rPr>
            </w:pPr>
            <w:r w:rsidRPr="0040757E">
              <w:rPr>
                <w:color w:val="404040" w:themeColor="text1" w:themeTint="BF"/>
              </w:rPr>
              <w:t>Total</w:t>
            </w:r>
          </w:p>
        </w:tc>
      </w:tr>
      <w:tr w:rsidR="009029FA" w14:paraId="46B916E4" w14:textId="77777777" w:rsidTr="00C10BA3">
        <w:tc>
          <w:tcPr>
            <w:tcW w:w="2155" w:type="dxa"/>
            <w:vAlign w:val="center"/>
          </w:tcPr>
          <w:p w14:paraId="637DE3B2" w14:textId="77777777" w:rsidR="009029FA" w:rsidRPr="002440F7" w:rsidRDefault="009029FA" w:rsidP="00C10BA3">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DEDC7C3" w14:textId="77777777" w:rsidR="0040757E" w:rsidRPr="0040757E" w:rsidRDefault="0040757E" w:rsidP="0040757E">
            <w:pPr>
              <w:spacing w:after="0"/>
              <w:jc w:val="left"/>
              <w:rPr>
                <w:color w:val="404040" w:themeColor="text1" w:themeTint="BF"/>
              </w:rPr>
            </w:pPr>
            <w:r w:rsidRPr="0040757E">
              <w:rPr>
                <w:color w:val="404040" w:themeColor="text1" w:themeTint="BF"/>
              </w:rPr>
              <w:t>* Solución Tecnológica para Enel Dx Chile para dar cumplimiento a la NT Dx y al AT SMMC 2021.</w:t>
            </w:r>
          </w:p>
          <w:p w14:paraId="6F951E52" w14:textId="6F4D2974" w:rsidR="009029FA" w:rsidRPr="00A05B2D" w:rsidRDefault="0040757E" w:rsidP="0040757E">
            <w:pPr>
              <w:spacing w:after="0"/>
              <w:jc w:val="left"/>
              <w:rPr>
                <w:color w:val="404040" w:themeColor="text1" w:themeTint="BF"/>
              </w:rPr>
            </w:pPr>
            <w:r w:rsidRPr="0040757E">
              <w:rPr>
                <w:color w:val="404040" w:themeColor="text1" w:themeTint="BF"/>
              </w:rPr>
              <w:t xml:space="preserve">* Caso de </w:t>
            </w:r>
            <w:r w:rsidR="002F156B" w:rsidRPr="0040757E">
              <w:rPr>
                <w:color w:val="404040" w:themeColor="text1" w:themeTint="BF"/>
              </w:rPr>
              <w:t>Uso 11</w:t>
            </w:r>
          </w:p>
        </w:tc>
      </w:tr>
      <w:tr w:rsidR="009029FA" w14:paraId="0AC6A7A3" w14:textId="77777777" w:rsidTr="00C10BA3">
        <w:tc>
          <w:tcPr>
            <w:tcW w:w="2155" w:type="dxa"/>
            <w:vAlign w:val="center"/>
          </w:tcPr>
          <w:p w14:paraId="45B00045" w14:textId="77777777" w:rsidR="009029FA" w:rsidRPr="002440F7" w:rsidRDefault="009029FA" w:rsidP="00C10BA3">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C072FEF" w14:textId="77777777" w:rsidR="009029FA" w:rsidRDefault="009029FA" w:rsidP="00C10BA3">
            <w:pPr>
              <w:spacing w:after="0"/>
              <w:jc w:val="left"/>
              <w:rPr>
                <w:highlight w:val="yellow"/>
              </w:rPr>
            </w:pPr>
          </w:p>
        </w:tc>
      </w:tr>
    </w:tbl>
    <w:p w14:paraId="0219DA75" w14:textId="77777777" w:rsidR="009029FA" w:rsidRPr="00D55656" w:rsidRDefault="009029FA" w:rsidP="00E8137E">
      <w:pPr>
        <w:pStyle w:val="Prrafodelista"/>
        <w:numPr>
          <w:ilvl w:val="0"/>
          <w:numId w:val="79"/>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9029FA" w:rsidRPr="00051A34" w14:paraId="3C300531" w14:textId="77777777" w:rsidTr="00C10BA3">
        <w:trPr>
          <w:trHeight w:val="432"/>
        </w:trPr>
        <w:tc>
          <w:tcPr>
            <w:tcW w:w="1249" w:type="pct"/>
            <w:vAlign w:val="center"/>
          </w:tcPr>
          <w:p w14:paraId="51B5A44F" w14:textId="77777777" w:rsidR="009029FA" w:rsidRPr="00DA423E" w:rsidRDefault="009029FA" w:rsidP="00C10BA3">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06D4D01" w14:textId="77777777" w:rsidR="009029FA" w:rsidRPr="00DA423E" w:rsidRDefault="009029FA" w:rsidP="00C10BA3">
            <w:pPr>
              <w:spacing w:after="0"/>
              <w:jc w:val="center"/>
              <w:rPr>
                <w:b/>
                <w:bCs/>
                <w:color w:val="404040" w:themeColor="text1" w:themeTint="BF"/>
              </w:rPr>
            </w:pPr>
            <w:r w:rsidRPr="00DA423E">
              <w:rPr>
                <w:b/>
                <w:bCs/>
                <w:color w:val="404040" w:themeColor="text1" w:themeTint="BF"/>
              </w:rPr>
              <w:t>Contenido</w:t>
            </w:r>
          </w:p>
        </w:tc>
      </w:tr>
      <w:tr w:rsidR="009029FA" w:rsidRPr="00051A34" w14:paraId="635BDA0E" w14:textId="77777777" w:rsidTr="00C10BA3">
        <w:trPr>
          <w:trHeight w:val="432"/>
        </w:trPr>
        <w:tc>
          <w:tcPr>
            <w:tcW w:w="1249" w:type="pct"/>
            <w:vAlign w:val="center"/>
          </w:tcPr>
          <w:p w14:paraId="1943FCDF" w14:textId="77777777" w:rsidR="009029FA" w:rsidRPr="00051A34" w:rsidRDefault="009029FA" w:rsidP="00C10BA3">
            <w:pPr>
              <w:spacing w:after="0"/>
              <w:jc w:val="left"/>
              <w:rPr>
                <w:b/>
                <w:bCs/>
                <w:color w:val="404040" w:themeColor="text1" w:themeTint="BF"/>
              </w:rPr>
            </w:pPr>
            <w:r>
              <w:rPr>
                <w:b/>
                <w:bCs/>
                <w:color w:val="404040" w:themeColor="text1" w:themeTint="BF"/>
              </w:rPr>
              <w:t>INODU-XX-X</w:t>
            </w:r>
          </w:p>
        </w:tc>
        <w:tc>
          <w:tcPr>
            <w:tcW w:w="3751" w:type="pct"/>
            <w:vAlign w:val="center"/>
          </w:tcPr>
          <w:p w14:paraId="6048C935" w14:textId="77777777" w:rsidR="009029FA" w:rsidRPr="00D3066D" w:rsidRDefault="009029FA" w:rsidP="00C10BA3">
            <w:pPr>
              <w:spacing w:after="0"/>
              <w:jc w:val="left"/>
              <w:rPr>
                <w:noProof/>
                <w:color w:val="404040" w:themeColor="text1" w:themeTint="BF"/>
              </w:rPr>
            </w:pPr>
          </w:p>
        </w:tc>
      </w:tr>
    </w:tbl>
    <w:p w14:paraId="38D75E18" w14:textId="77777777" w:rsidR="009029FA" w:rsidRPr="005115D3" w:rsidRDefault="009029FA" w:rsidP="00E8137E">
      <w:pPr>
        <w:pStyle w:val="Prrafodelista"/>
        <w:numPr>
          <w:ilvl w:val="0"/>
          <w:numId w:val="79"/>
        </w:numPr>
        <w:spacing w:after="0"/>
        <w:rPr>
          <w:b/>
          <w:bCs/>
        </w:rPr>
      </w:pPr>
      <w:r w:rsidRPr="005115D3">
        <w:rPr>
          <w:b/>
          <w:bCs/>
        </w:rPr>
        <w:t>Auditoría inodú</w:t>
      </w:r>
    </w:p>
    <w:p w14:paraId="07408407" w14:textId="77777777" w:rsidR="0020540E" w:rsidRDefault="0020540E" w:rsidP="0020540E">
      <w:r>
        <w:t>El requerimiento no aplica al proceso de Homologación Inicial.</w:t>
      </w:r>
    </w:p>
    <w:p w14:paraId="5115AC60" w14:textId="77777777" w:rsidR="0020540E" w:rsidRPr="009461C8" w:rsidRDefault="0020540E" w:rsidP="0020540E">
      <w:pPr>
        <w:pStyle w:val="Prrafodelista"/>
        <w:numPr>
          <w:ilvl w:val="0"/>
          <w:numId w:val="79"/>
        </w:numPr>
        <w:spacing w:after="0"/>
        <w:rPr>
          <w:b/>
          <w:bCs/>
        </w:rPr>
      </w:pPr>
      <w:r w:rsidRPr="009461C8">
        <w:rPr>
          <w:b/>
          <w:bCs/>
        </w:rPr>
        <w:t>Cumplimiento de auditoria</w:t>
      </w:r>
    </w:p>
    <w:p w14:paraId="4782C2AE" w14:textId="77777777" w:rsidR="0020540E" w:rsidRDefault="0020540E" w:rsidP="0020540E">
      <w:r w:rsidRPr="00EA6725">
        <w:t xml:space="preserve">Basado en los antecedentes revisados, a juicio de inodú, </w:t>
      </w:r>
      <w:r>
        <w:t>este requerimiento no aplica al proceso de Homologación Inicial, ya que la información requerida no está definida.</w:t>
      </w:r>
    </w:p>
    <w:p w14:paraId="7E7364F3" w14:textId="77777777" w:rsidR="0020540E" w:rsidRPr="009461C8" w:rsidRDefault="0020540E" w:rsidP="0020540E">
      <w:pPr>
        <w:pStyle w:val="Prrafodelista"/>
        <w:numPr>
          <w:ilvl w:val="0"/>
          <w:numId w:val="79"/>
        </w:numPr>
        <w:spacing w:after="0"/>
        <w:rPr>
          <w:b/>
          <w:bCs/>
        </w:rPr>
      </w:pPr>
      <w:r w:rsidRPr="009461C8">
        <w:rPr>
          <w:b/>
          <w:bCs/>
        </w:rPr>
        <w:t>Observación auditoría</w:t>
      </w:r>
    </w:p>
    <w:p w14:paraId="2BF4B304" w14:textId="77777777" w:rsidR="0020540E" w:rsidRDefault="0020540E" w:rsidP="0020540E">
      <w:r>
        <w:t>No Aplica</w:t>
      </w:r>
    </w:p>
    <w:p w14:paraId="7D0E5B41" w14:textId="5B7C9014" w:rsidR="00FA57F2" w:rsidRDefault="00FA57F2">
      <w:pPr>
        <w:spacing w:after="160" w:line="259" w:lineRule="auto"/>
        <w:jc w:val="left"/>
        <w:rPr>
          <w:rFonts w:ascii="Cambria" w:eastAsiaTheme="majorEastAsia" w:hAnsi="Cambria" w:cstheme="majorBidi"/>
          <w:b/>
          <w:bCs/>
          <w:sz w:val="28"/>
          <w:szCs w:val="28"/>
        </w:rPr>
      </w:pPr>
    </w:p>
    <w:p w14:paraId="4FCB94D3" w14:textId="0CEDB068" w:rsidR="00F852E8" w:rsidRPr="00B4713E" w:rsidRDefault="00F852E8" w:rsidP="00F852E8">
      <w:pPr>
        <w:pStyle w:val="Ttulo2"/>
        <w:ind w:left="576"/>
        <w:rPr>
          <w:lang w:val="en-US"/>
        </w:rPr>
      </w:pPr>
      <w:bookmarkStart w:id="235" w:name="_Toc85216517"/>
      <w:r w:rsidRPr="00B4713E">
        <w:rPr>
          <w:lang w:val="en-US"/>
        </w:rPr>
        <w:t>Requerimiento AT0314; AT0315; AT0316; AT0317; AT0318</w:t>
      </w:r>
      <w:bookmarkEnd w:id="235"/>
    </w:p>
    <w:p w14:paraId="50193CCA" w14:textId="77777777" w:rsidR="00F852E8" w:rsidRPr="00CD33BE" w:rsidRDefault="00F852E8" w:rsidP="002F17E2">
      <w:pPr>
        <w:pStyle w:val="Prrafodelista"/>
        <w:numPr>
          <w:ilvl w:val="0"/>
          <w:numId w:val="311"/>
        </w:numPr>
        <w:rPr>
          <w:b/>
          <w:bCs/>
        </w:rPr>
      </w:pPr>
      <w:r w:rsidRPr="00CD33BE">
        <w:rPr>
          <w:b/>
          <w:bCs/>
        </w:rPr>
        <w:t>Requerimiento</w:t>
      </w:r>
    </w:p>
    <w:p w14:paraId="733DFEED" w14:textId="77777777" w:rsidR="00F852E8" w:rsidRDefault="00F852E8" w:rsidP="006D6E13">
      <w:r>
        <w:lastRenderedPageBreak/>
        <w:t xml:space="preserve">AT0314: </w:t>
      </w:r>
      <w:r w:rsidRPr="003D21F6">
        <w:t xml:space="preserve">La Empresa Distribuidora debe </w:t>
      </w:r>
      <w:r w:rsidRPr="006D6E13">
        <w:rPr>
          <w:b/>
          <w:bCs/>
        </w:rPr>
        <w:t>proporcionar acceso a la información</w:t>
      </w:r>
      <w:r w:rsidRPr="003D21F6">
        <w:t xml:space="preserve"> obtenida a través de los SMMC en los Puntos de Conexión de los Clientes y/o Usuarios a éstos, la Superintendencia, el Coordinador y la Comisión, cuidando resguardar la privacidad de los datos de Clientes y/o Usuarios, proveyendo, al menos</w:t>
      </w:r>
      <w:r w:rsidRPr="006D6E13">
        <w:rPr>
          <w:b/>
          <w:bCs/>
        </w:rPr>
        <w:t>, información que establezca la NTD</w:t>
      </w:r>
      <w:r w:rsidRPr="003D21F6">
        <w:t>.</w:t>
      </w:r>
    </w:p>
    <w:p w14:paraId="2C69B95E" w14:textId="77777777" w:rsidR="00F852E8" w:rsidRDefault="00F852E8" w:rsidP="006D6E13">
      <w:r>
        <w:t xml:space="preserve">AT0315: </w:t>
      </w:r>
      <w:r w:rsidRPr="00102980">
        <w:t xml:space="preserve">La Empresa Distribuidora debe proporcionar acceso a la información obtenida a través de los SMMC en los Puntos de Conexión de los Clientes y/o Usuarios a éstos, la Superintendencia, el Coordinador y la Comisión, cuidando resguardar la privacidad de los datos de Clientes y/o Usuarios, proveyendo, al menos, </w:t>
      </w:r>
      <w:r w:rsidRPr="006D6E13">
        <w:rPr>
          <w:b/>
          <w:bCs/>
        </w:rPr>
        <w:t>toda la información que requiera la Superintendencia, el Coordinador y la Comisión para el cumplimiento de sus funciones.</w:t>
      </w:r>
    </w:p>
    <w:p w14:paraId="6EF91AF2" w14:textId="77777777" w:rsidR="00F852E8" w:rsidRDefault="00F852E8" w:rsidP="006D6E13">
      <w:r>
        <w:t xml:space="preserve">AT0316: </w:t>
      </w:r>
      <w:r w:rsidRPr="00F01287">
        <w:t>La Empresa Distribuidora debe proporcionar acceso a la información obtenida a través de los SMMC en los Puntos de Conexión de los Clientes y/o Usuarios a éstos, la Superintendencia, el Coordinador y la Comisión, cuidando resguardar la privacidad de los datos de Clientes y/o Usuarios, proveyendo, al menos, Medidas de energía, potencia, voltaje, corriente y factor de potencia.</w:t>
      </w:r>
    </w:p>
    <w:p w14:paraId="658BA0E9" w14:textId="77777777" w:rsidR="00F852E8" w:rsidRDefault="00F852E8" w:rsidP="006D6E13">
      <w:r>
        <w:t xml:space="preserve">AT0317: </w:t>
      </w:r>
      <w:r w:rsidRPr="00F01287">
        <w:t>La Empresa Distribuidora debe proporcionar acceso a la información obtenida a través de los SMMC en los Puntos de Conexión de los Clientes y/o Usuarios a éstos, la Superintendencia, el Coordinador y la Comisión, cuidando resguardar la privacidad de los datos de Clientes y/o Usuarios, proveyendo, al menos, historial de consumos e inyecciones de los últimos 24 meses consecutivos.</w:t>
      </w:r>
    </w:p>
    <w:p w14:paraId="38A8F32C" w14:textId="77777777" w:rsidR="00F852E8" w:rsidRDefault="00F852E8" w:rsidP="006D6E13">
      <w:r>
        <w:t xml:space="preserve">AT0318: </w:t>
      </w:r>
      <w:r w:rsidRPr="00F01287">
        <w:t>La Empresa Distribuidora debe proporcionar acceso a la información obtenida a través de los SMMC en los Puntos de Conexión de los Clientes y/o Usuarios a éstos, la Superintendencia, el Coordinador y la Comisión, cuidando resguardar la privacidad de los datos de Clientes y/o Usuarios, proveyendo, al menos, perfiles horarios de consumos e inyección, cuando corresponda.</w:t>
      </w:r>
    </w:p>
    <w:p w14:paraId="558C90CD" w14:textId="77777777" w:rsidR="00F852E8" w:rsidRPr="00CD33BE" w:rsidRDefault="00F852E8" w:rsidP="002F17E2">
      <w:pPr>
        <w:pStyle w:val="Prrafodelista"/>
        <w:numPr>
          <w:ilvl w:val="0"/>
          <w:numId w:val="311"/>
        </w:numPr>
        <w:spacing w:after="0"/>
        <w:rPr>
          <w:b/>
          <w:bCs/>
        </w:rPr>
      </w:pPr>
      <w:r w:rsidRPr="00CD33BE">
        <w:rPr>
          <w:b/>
          <w:bCs/>
        </w:rPr>
        <w:t xml:space="preserve">Comentario inodú del requerimiento </w:t>
      </w:r>
    </w:p>
    <w:p w14:paraId="6098DC15" w14:textId="69379579" w:rsidR="0021759A" w:rsidRDefault="00E35C56" w:rsidP="00B82FE9">
      <w:r>
        <w:t>Para el cumplimiento de los requerimientos se requiere verificar que las empresas distribuidoras</w:t>
      </w:r>
      <w:r w:rsidR="00B82FE9">
        <w:t xml:space="preserve"> p</w:t>
      </w:r>
      <w:r>
        <w:t xml:space="preserve">ermitan </w:t>
      </w:r>
      <w:r w:rsidR="004C12F7">
        <w:t>el</w:t>
      </w:r>
      <w:r w:rsidR="004C12F7" w:rsidRPr="004C12F7">
        <w:t xml:space="preserve"> </w:t>
      </w:r>
      <w:r w:rsidR="004C12F7" w:rsidRPr="003D21F6">
        <w:t>acceso a la información obtenida a través de los SMMC en los Puntos de Conexión de los Clientes y/o Usuarios a éstos, la Superintendencia, el Coordinador y la Comisión,</w:t>
      </w:r>
      <w:r w:rsidR="00EB1F0E">
        <w:t xml:space="preserve"> </w:t>
      </w:r>
      <w:r w:rsidR="00EB1F0E" w:rsidRPr="003D21F6">
        <w:t>proveyendo, al menos</w:t>
      </w:r>
      <w:r w:rsidR="0021759A">
        <w:t>:</w:t>
      </w:r>
    </w:p>
    <w:p w14:paraId="0E7C3704" w14:textId="76F8C179" w:rsidR="00EB1F0E" w:rsidRDefault="00CE554C" w:rsidP="002F17E2">
      <w:pPr>
        <w:pStyle w:val="Prrafodelista"/>
        <w:numPr>
          <w:ilvl w:val="1"/>
          <w:numId w:val="312"/>
        </w:numPr>
      </w:pPr>
      <w:r>
        <w:t xml:space="preserve">AT0314: </w:t>
      </w:r>
      <w:r w:rsidR="00EB1F0E" w:rsidRPr="003D21F6">
        <w:t xml:space="preserve"> información que establezca la NTD.</w:t>
      </w:r>
    </w:p>
    <w:p w14:paraId="2B5097D5" w14:textId="78AD8C75" w:rsidR="0021759A" w:rsidRDefault="00CE554C" w:rsidP="002F17E2">
      <w:pPr>
        <w:pStyle w:val="Prrafodelista"/>
        <w:numPr>
          <w:ilvl w:val="1"/>
          <w:numId w:val="312"/>
        </w:numPr>
      </w:pPr>
      <w:r>
        <w:t xml:space="preserve">AT0315: </w:t>
      </w:r>
      <w:r w:rsidR="0021759A" w:rsidRPr="00102980">
        <w:t>toda la información que requiera la Superintendencia, el Coordinador y la Comisión para el cumplimiento de sus funciones.</w:t>
      </w:r>
    </w:p>
    <w:p w14:paraId="296C6769" w14:textId="5528247C" w:rsidR="0021759A" w:rsidRDefault="00CE554C" w:rsidP="002F17E2">
      <w:pPr>
        <w:pStyle w:val="Prrafodelista"/>
        <w:numPr>
          <w:ilvl w:val="1"/>
          <w:numId w:val="312"/>
        </w:numPr>
      </w:pPr>
      <w:r>
        <w:t xml:space="preserve">AT0316: </w:t>
      </w:r>
      <w:r w:rsidR="0021759A" w:rsidRPr="00F01287">
        <w:t>Medidas de energía, potencia, voltaje, corriente y factor de potencia.</w:t>
      </w:r>
    </w:p>
    <w:p w14:paraId="07DE0B0B" w14:textId="3BEA2236" w:rsidR="0021759A" w:rsidRDefault="00CE554C" w:rsidP="002F17E2">
      <w:pPr>
        <w:pStyle w:val="Prrafodelista"/>
        <w:numPr>
          <w:ilvl w:val="1"/>
          <w:numId w:val="312"/>
        </w:numPr>
      </w:pPr>
      <w:r>
        <w:t xml:space="preserve">AT0317: </w:t>
      </w:r>
      <w:r w:rsidR="0021759A" w:rsidRPr="00F01287">
        <w:t>historial de consumos e inyecciones de los últimos 24 meses consecutivos.</w:t>
      </w:r>
    </w:p>
    <w:p w14:paraId="73FE31C2" w14:textId="32848C25" w:rsidR="0021759A" w:rsidRDefault="00CE554C" w:rsidP="002F17E2">
      <w:pPr>
        <w:pStyle w:val="Prrafodelista"/>
        <w:numPr>
          <w:ilvl w:val="1"/>
          <w:numId w:val="312"/>
        </w:numPr>
      </w:pPr>
      <w:r>
        <w:t xml:space="preserve">AT0318: </w:t>
      </w:r>
      <w:r w:rsidR="0021759A" w:rsidRPr="00F01287">
        <w:t>perfiles horarios de consumos e inyección, cuando corresponda.</w:t>
      </w:r>
    </w:p>
    <w:p w14:paraId="5D44EEBB" w14:textId="5D0A7E6F" w:rsidR="00EB1F0E" w:rsidRDefault="001369D2" w:rsidP="001369D2">
      <w:r>
        <w:t>En el proceso la ED debe procurar resguardar</w:t>
      </w:r>
      <w:r w:rsidR="0002588C">
        <w:t xml:space="preserve"> la privacidad de datos de clientes y/o usuarios</w:t>
      </w:r>
    </w:p>
    <w:p w14:paraId="56C9A041" w14:textId="4D5CDCE9" w:rsidR="00F852E8" w:rsidRDefault="00484719" w:rsidP="00E35C56">
      <w:pPr>
        <w:pStyle w:val="Prrafodelista"/>
        <w:ind w:left="0"/>
      </w:pPr>
      <w:r>
        <w:t>Relativo a</w:t>
      </w:r>
      <w:r w:rsidR="006A0211">
        <w:t xml:space="preserve">l AT0314 y </w:t>
      </w:r>
      <w:r>
        <w:t xml:space="preserve">la información que establezca la NTD, </w:t>
      </w:r>
      <w:r w:rsidR="00B61574">
        <w:t>se deben definir los márgenes para abordar este punto, ya que de lo contrario es una exigencia total de la norma</w:t>
      </w:r>
      <w:r w:rsidR="005313BE">
        <w:t xml:space="preserve"> (ID-Planes-124)</w:t>
      </w:r>
      <w:r w:rsidR="00B61574">
        <w:t>.</w:t>
      </w:r>
    </w:p>
    <w:p w14:paraId="242724EE" w14:textId="19B1B740" w:rsidR="009F6320" w:rsidRDefault="009F6320" w:rsidP="00E35C56">
      <w:pPr>
        <w:pStyle w:val="Prrafodelista"/>
        <w:ind w:left="0"/>
      </w:pPr>
      <w:r>
        <w:t xml:space="preserve">Respecto al AT0315, este requerimiento No Aplica al proceso de Homologación Inicial, dado que </w:t>
      </w:r>
      <w:r w:rsidR="006A0211">
        <w:t>la información requerida aún no es definida.</w:t>
      </w:r>
    </w:p>
    <w:p w14:paraId="2D344779" w14:textId="282A7593" w:rsidR="006A0211" w:rsidRDefault="006A0211" w:rsidP="00E35C56">
      <w:pPr>
        <w:pStyle w:val="Prrafodelista"/>
        <w:ind w:left="0"/>
      </w:pPr>
      <w:r>
        <w:lastRenderedPageBreak/>
        <w:t>Luego, será posible evaluar únicamente los AT0316, AT0317 y AT0318.</w:t>
      </w:r>
    </w:p>
    <w:p w14:paraId="2E4536A1" w14:textId="77777777" w:rsidR="00F852E8" w:rsidRPr="00BB231C" w:rsidRDefault="00F852E8" w:rsidP="00F852E8">
      <w:pPr>
        <w:pStyle w:val="Prrafodelista"/>
        <w:ind w:left="0"/>
      </w:pPr>
    </w:p>
    <w:p w14:paraId="304D9482" w14:textId="77777777" w:rsidR="00F852E8" w:rsidRPr="00424283" w:rsidRDefault="00F852E8" w:rsidP="002F17E2">
      <w:pPr>
        <w:pStyle w:val="Prrafodelista"/>
        <w:numPr>
          <w:ilvl w:val="0"/>
          <w:numId w:val="311"/>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F852E8" w14:paraId="3BBADAE6" w14:textId="77777777" w:rsidTr="00EB22B4">
        <w:trPr>
          <w:trHeight w:val="116"/>
        </w:trPr>
        <w:tc>
          <w:tcPr>
            <w:tcW w:w="2155" w:type="dxa"/>
            <w:vAlign w:val="center"/>
          </w:tcPr>
          <w:p w14:paraId="2B4706C9" w14:textId="77777777" w:rsidR="00F852E8" w:rsidRPr="002440F7" w:rsidRDefault="00F852E8" w:rsidP="00EB22B4">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EDC1267" w14:textId="77777777" w:rsidR="00F852E8" w:rsidRPr="00905BCA" w:rsidRDefault="00F852E8" w:rsidP="00EB22B4">
            <w:pPr>
              <w:spacing w:after="0"/>
              <w:jc w:val="left"/>
              <w:rPr>
                <w:color w:val="404040" w:themeColor="text1" w:themeTint="BF"/>
              </w:rPr>
            </w:pPr>
          </w:p>
        </w:tc>
      </w:tr>
      <w:tr w:rsidR="00F852E8" w14:paraId="7DACE091" w14:textId="77777777" w:rsidTr="00EB22B4">
        <w:tc>
          <w:tcPr>
            <w:tcW w:w="2155" w:type="dxa"/>
            <w:vAlign w:val="center"/>
          </w:tcPr>
          <w:p w14:paraId="0A6C8F76" w14:textId="77777777" w:rsidR="00F852E8" w:rsidRPr="002440F7" w:rsidRDefault="00F852E8" w:rsidP="00EB22B4">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1C8568C" w14:textId="77777777" w:rsidR="00F852E8" w:rsidRPr="00905BCA" w:rsidRDefault="00F852E8" w:rsidP="00EB22B4">
            <w:pPr>
              <w:spacing w:after="0"/>
              <w:jc w:val="left"/>
              <w:rPr>
                <w:color w:val="404040" w:themeColor="text1" w:themeTint="BF"/>
              </w:rPr>
            </w:pPr>
            <w:r>
              <w:rPr>
                <w:color w:val="404040" w:themeColor="text1" w:themeTint="BF"/>
              </w:rPr>
              <w:t>AT0014; AT0015</w:t>
            </w:r>
          </w:p>
        </w:tc>
      </w:tr>
    </w:tbl>
    <w:p w14:paraId="6C302538" w14:textId="77777777" w:rsidR="00F852E8" w:rsidRPr="00CD6381" w:rsidRDefault="00F852E8" w:rsidP="002F17E2">
      <w:pPr>
        <w:pStyle w:val="Prrafodelista"/>
        <w:numPr>
          <w:ilvl w:val="0"/>
          <w:numId w:val="311"/>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F852E8" w14:paraId="4127A248" w14:textId="77777777" w:rsidTr="00EB22B4">
        <w:tc>
          <w:tcPr>
            <w:tcW w:w="2155" w:type="dxa"/>
            <w:vAlign w:val="center"/>
          </w:tcPr>
          <w:p w14:paraId="0E10C092" w14:textId="77777777" w:rsidR="00F852E8" w:rsidRPr="002440F7" w:rsidRDefault="00F852E8" w:rsidP="00EB22B4">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3B851D2" w14:textId="77777777" w:rsidR="00F852E8" w:rsidRPr="00905BCA" w:rsidRDefault="00F852E8" w:rsidP="00EB22B4">
            <w:pPr>
              <w:spacing w:after="0"/>
              <w:jc w:val="left"/>
              <w:rPr>
                <w:color w:val="404040" w:themeColor="text1" w:themeTint="BF"/>
              </w:rPr>
            </w:pPr>
            <w:r>
              <w:rPr>
                <w:color w:val="404040" w:themeColor="text1" w:themeTint="BF"/>
              </w:rPr>
              <w:t>Total</w:t>
            </w:r>
          </w:p>
        </w:tc>
      </w:tr>
      <w:tr w:rsidR="00F852E8" w:rsidRPr="0044138D" w14:paraId="6469BA93" w14:textId="77777777" w:rsidTr="00EB22B4">
        <w:tc>
          <w:tcPr>
            <w:tcW w:w="2155" w:type="dxa"/>
            <w:vAlign w:val="center"/>
          </w:tcPr>
          <w:p w14:paraId="28897874" w14:textId="77777777" w:rsidR="00F852E8" w:rsidRPr="002440F7" w:rsidRDefault="00F852E8" w:rsidP="00EB22B4">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CDEBAE1" w14:textId="77777777" w:rsidR="00F852E8" w:rsidRPr="00172136" w:rsidRDefault="00F852E8" w:rsidP="00EB22B4">
            <w:pPr>
              <w:spacing w:after="0"/>
              <w:jc w:val="left"/>
              <w:rPr>
                <w:color w:val="404040" w:themeColor="text1" w:themeTint="BF"/>
              </w:rPr>
            </w:pPr>
            <w:r w:rsidRPr="00172136">
              <w:rPr>
                <w:color w:val="404040" w:themeColor="text1" w:themeTint="BF"/>
              </w:rPr>
              <w:t>* Documento "Solución Tecnológica para Enel Dx Chile para dar cumplimiento a la NT Dx y al AT SMMC 2021"</w:t>
            </w:r>
          </w:p>
          <w:p w14:paraId="47B4212E" w14:textId="77777777" w:rsidR="00F852E8" w:rsidRPr="00F35380" w:rsidRDefault="00F852E8" w:rsidP="00EB22B4">
            <w:pPr>
              <w:spacing w:after="0"/>
              <w:jc w:val="left"/>
              <w:rPr>
                <w:color w:val="404040" w:themeColor="text1" w:themeTint="BF"/>
                <w:lang w:val="en-US"/>
              </w:rPr>
            </w:pPr>
            <w:r w:rsidRPr="00F35380">
              <w:rPr>
                <w:color w:val="404040" w:themeColor="text1" w:themeTint="BF"/>
                <w:lang w:val="en-US"/>
              </w:rPr>
              <w:t>* Caso 11 DW &amp; Utility DOE SG Clearhouse_v.3</w:t>
            </w:r>
          </w:p>
        </w:tc>
      </w:tr>
      <w:tr w:rsidR="00F852E8" w14:paraId="6D1AFAB7" w14:textId="77777777" w:rsidTr="00EB22B4">
        <w:tc>
          <w:tcPr>
            <w:tcW w:w="2155" w:type="dxa"/>
            <w:vAlign w:val="center"/>
          </w:tcPr>
          <w:p w14:paraId="47278393" w14:textId="77777777" w:rsidR="00F852E8" w:rsidRPr="002440F7" w:rsidRDefault="00F852E8" w:rsidP="00EB22B4">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51EF8700" w14:textId="77777777" w:rsidR="00F852E8" w:rsidRDefault="00F852E8" w:rsidP="00EB22B4">
            <w:pPr>
              <w:spacing w:after="0"/>
              <w:jc w:val="left"/>
              <w:rPr>
                <w:highlight w:val="yellow"/>
              </w:rPr>
            </w:pPr>
          </w:p>
        </w:tc>
      </w:tr>
    </w:tbl>
    <w:p w14:paraId="3F113804" w14:textId="77777777" w:rsidR="00F852E8" w:rsidRPr="00F01287" w:rsidRDefault="00F852E8" w:rsidP="002F17E2">
      <w:pPr>
        <w:pStyle w:val="Prrafodelista"/>
        <w:numPr>
          <w:ilvl w:val="0"/>
          <w:numId w:val="311"/>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F852E8" w:rsidRPr="00DA423E" w14:paraId="1FBE1EC1" w14:textId="77777777" w:rsidTr="00EB22B4">
        <w:trPr>
          <w:trHeight w:val="432"/>
        </w:trPr>
        <w:tc>
          <w:tcPr>
            <w:tcW w:w="1249" w:type="pct"/>
            <w:vAlign w:val="center"/>
          </w:tcPr>
          <w:p w14:paraId="129EBCE9" w14:textId="77777777" w:rsidR="00F852E8" w:rsidRPr="00DA423E" w:rsidRDefault="00F852E8" w:rsidP="00EB22B4">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EC1E6BF" w14:textId="77777777" w:rsidR="00F852E8" w:rsidRPr="00DA423E" w:rsidRDefault="00F852E8" w:rsidP="00EB22B4">
            <w:pPr>
              <w:spacing w:after="0"/>
              <w:jc w:val="center"/>
              <w:rPr>
                <w:b/>
                <w:bCs/>
                <w:color w:val="404040" w:themeColor="text1" w:themeTint="BF"/>
              </w:rPr>
            </w:pPr>
            <w:r w:rsidRPr="00DA423E">
              <w:rPr>
                <w:b/>
                <w:bCs/>
                <w:color w:val="404040" w:themeColor="text1" w:themeTint="BF"/>
              </w:rPr>
              <w:t>Contenido</w:t>
            </w:r>
          </w:p>
        </w:tc>
      </w:tr>
      <w:tr w:rsidR="00F852E8" w:rsidRPr="00541644" w14:paraId="1137794C" w14:textId="77777777" w:rsidTr="00EB22B4">
        <w:trPr>
          <w:trHeight w:val="432"/>
        </w:trPr>
        <w:tc>
          <w:tcPr>
            <w:tcW w:w="1249" w:type="pct"/>
            <w:vAlign w:val="center"/>
          </w:tcPr>
          <w:p w14:paraId="5BAEA535" w14:textId="2320DE95" w:rsidR="00F852E8" w:rsidRPr="00051A34" w:rsidRDefault="000A1848" w:rsidP="00EB22B4">
            <w:pPr>
              <w:spacing w:after="0"/>
              <w:jc w:val="left"/>
              <w:rPr>
                <w:b/>
                <w:bCs/>
                <w:color w:val="404040" w:themeColor="text1" w:themeTint="BF"/>
              </w:rPr>
            </w:pPr>
            <w:r>
              <w:rPr>
                <w:b/>
                <w:bCs/>
                <w:color w:val="404040" w:themeColor="text1" w:themeTint="BF"/>
              </w:rPr>
              <w:t>-</w:t>
            </w:r>
          </w:p>
        </w:tc>
        <w:tc>
          <w:tcPr>
            <w:tcW w:w="3751" w:type="pct"/>
            <w:vAlign w:val="center"/>
          </w:tcPr>
          <w:p w14:paraId="5604CCF3" w14:textId="3F07B21A" w:rsidR="00F852E8" w:rsidRPr="00541644" w:rsidRDefault="000A1848" w:rsidP="00EB22B4">
            <w:pPr>
              <w:spacing w:after="0" w:line="240" w:lineRule="auto"/>
              <w:jc w:val="left"/>
              <w:rPr>
                <w:rFonts w:ascii="Calibri" w:hAnsi="Calibri" w:cs="Calibri"/>
                <w:color w:val="404040"/>
              </w:rPr>
            </w:pPr>
            <w:r>
              <w:rPr>
                <w:rFonts w:ascii="Calibri" w:hAnsi="Calibri" w:cs="Calibri"/>
                <w:color w:val="404040"/>
              </w:rPr>
              <w:t>-</w:t>
            </w:r>
          </w:p>
        </w:tc>
      </w:tr>
    </w:tbl>
    <w:p w14:paraId="3BB7481B" w14:textId="77777777" w:rsidR="00F852E8" w:rsidRPr="005115D3" w:rsidRDefault="00F852E8" w:rsidP="002F17E2">
      <w:pPr>
        <w:pStyle w:val="Prrafodelista"/>
        <w:numPr>
          <w:ilvl w:val="0"/>
          <w:numId w:val="311"/>
        </w:numPr>
        <w:spacing w:after="0"/>
        <w:rPr>
          <w:b/>
          <w:bCs/>
        </w:rPr>
      </w:pPr>
      <w:r w:rsidRPr="005115D3">
        <w:rPr>
          <w:b/>
          <w:bCs/>
        </w:rPr>
        <w:t>Auditoría inodú</w:t>
      </w:r>
    </w:p>
    <w:p w14:paraId="2F0F01AA" w14:textId="77777777" w:rsidR="00BC2B4B" w:rsidRDefault="00BC2B4B" w:rsidP="00C2288E">
      <w:pPr>
        <w:pStyle w:val="Prrafodelista"/>
        <w:ind w:left="0"/>
        <w:contextualSpacing w:val="0"/>
      </w:pPr>
      <w:r>
        <w:t>Para el cumplimiento de los requerimientos se requiere verificar que las empresas distribuidoras permitan el</w:t>
      </w:r>
      <w:r w:rsidRPr="004C12F7">
        <w:t xml:space="preserve"> </w:t>
      </w:r>
      <w:r w:rsidRPr="003D21F6">
        <w:t>acceso a la información obtenida a través de los SMMC en los Puntos de Conexión de los Clientes y/o Usuarios a éstos, la Superintendencia, el Coordinador y la Comisión,</w:t>
      </w:r>
      <w:r>
        <w:t xml:space="preserve"> </w:t>
      </w:r>
      <w:r w:rsidRPr="003D21F6">
        <w:t>proveyendo, al menos</w:t>
      </w:r>
      <w:r>
        <w:t>:</w:t>
      </w:r>
    </w:p>
    <w:p w14:paraId="16FAD969" w14:textId="18BE0B97" w:rsidR="009054F6" w:rsidRDefault="009054F6" w:rsidP="00C2288E">
      <w:pPr>
        <w:pStyle w:val="Prrafodelista"/>
        <w:numPr>
          <w:ilvl w:val="0"/>
          <w:numId w:val="312"/>
        </w:numPr>
        <w:contextualSpacing w:val="0"/>
      </w:pPr>
      <w:r w:rsidRPr="00EC5FEE">
        <w:rPr>
          <w:b/>
          <w:bCs/>
        </w:rPr>
        <w:t>AT0316: Medidas de energía, potencia, voltaje, corriente y factor de potencia</w:t>
      </w:r>
      <w:r w:rsidR="00432126">
        <w:t xml:space="preserve">: </w:t>
      </w:r>
      <w:r w:rsidR="00C83177">
        <w:t>de acuerdo a lo desarrollado en el</w:t>
      </w:r>
      <w:r w:rsidR="00232C6A">
        <w:t xml:space="preserve"> requerimiento</w:t>
      </w:r>
      <w:r w:rsidR="00C874C7">
        <w:t xml:space="preserve"> AT0</w:t>
      </w:r>
      <w:r w:rsidR="00E00A16">
        <w:t>129</w:t>
      </w:r>
      <w:r w:rsidR="00232C6A">
        <w:t>, se verifica que</w:t>
      </w:r>
      <w:r w:rsidR="00C874C7">
        <w:t xml:space="preserve"> </w:t>
      </w:r>
      <w:r w:rsidR="00232C6A">
        <w:t xml:space="preserve">los equipos de medida sean capaces de efectuar mediciones de variables eléctricas </w:t>
      </w:r>
      <w:r w:rsidR="008F5842">
        <w:t xml:space="preserve">(tensiones, corrientes, energía y potencia activa y reactiva) </w:t>
      </w:r>
      <w:r w:rsidR="00232C6A">
        <w:t xml:space="preserve">y almacenamiento de los datos </w:t>
      </w:r>
      <w:r w:rsidR="008F5842">
        <w:t>medidos</w:t>
      </w:r>
      <w:r w:rsidR="00A364E8">
        <w:t>.</w:t>
      </w:r>
      <w:r w:rsidR="00223B44">
        <w:t xml:space="preserve"> </w:t>
      </w:r>
      <w:r w:rsidR="008F5842">
        <w:t>Los datos son registrados en periodos de, al menos, 15 minutos</w:t>
      </w:r>
      <w:r w:rsidR="00111CDD">
        <w:t xml:space="preserve">, con lo cual es posible calcular </w:t>
      </w:r>
      <w:r w:rsidR="00111CDD">
        <w:rPr>
          <w:i/>
          <w:iCs/>
        </w:rPr>
        <w:t>ex-post</w:t>
      </w:r>
      <w:r w:rsidR="00111CDD">
        <w:t xml:space="preserve"> el factor de potencia de la medición.</w:t>
      </w:r>
    </w:p>
    <w:tbl>
      <w:tblPr>
        <w:tblStyle w:val="Tablaconcuadrcula"/>
        <w:tblW w:w="5000" w:type="pct"/>
        <w:tblLook w:val="04A0" w:firstRow="1" w:lastRow="0" w:firstColumn="1" w:lastColumn="0" w:noHBand="0" w:noVBand="1"/>
      </w:tblPr>
      <w:tblGrid>
        <w:gridCol w:w="981"/>
        <w:gridCol w:w="6332"/>
        <w:gridCol w:w="376"/>
        <w:gridCol w:w="1661"/>
      </w:tblGrid>
      <w:tr w:rsidR="0096429A" w:rsidRPr="00032FC4" w14:paraId="74B2E314" w14:textId="77777777" w:rsidTr="007E56C4">
        <w:trPr>
          <w:trHeight w:val="485"/>
        </w:trPr>
        <w:tc>
          <w:tcPr>
            <w:tcW w:w="4112" w:type="pct"/>
            <w:gridSpan w:val="3"/>
            <w:shd w:val="clear" w:color="auto" w:fill="000000" w:themeFill="text1"/>
            <w:vAlign w:val="center"/>
          </w:tcPr>
          <w:p w14:paraId="2771A1E5" w14:textId="77777777" w:rsidR="0096429A" w:rsidRPr="00032FC4" w:rsidRDefault="0096429A" w:rsidP="007E56C4">
            <w:pPr>
              <w:spacing w:after="0"/>
              <w:jc w:val="center"/>
              <w:rPr>
                <w:b/>
                <w:bCs/>
                <w:color w:val="FFFFFF" w:themeColor="background1"/>
              </w:rPr>
            </w:pPr>
            <w:r w:rsidRPr="00032FC4">
              <w:rPr>
                <w:b/>
                <w:bCs/>
                <w:color w:val="FFFFFF" w:themeColor="background1"/>
              </w:rPr>
              <w:t>Requerimiento</w:t>
            </w:r>
          </w:p>
        </w:tc>
        <w:tc>
          <w:tcPr>
            <w:tcW w:w="888" w:type="pct"/>
            <w:shd w:val="clear" w:color="auto" w:fill="000000" w:themeFill="text1"/>
            <w:vAlign w:val="center"/>
          </w:tcPr>
          <w:p w14:paraId="4D5C9AFE" w14:textId="77777777" w:rsidR="0096429A" w:rsidRPr="00032FC4" w:rsidRDefault="0096429A" w:rsidP="007E56C4">
            <w:pPr>
              <w:spacing w:after="0"/>
              <w:jc w:val="center"/>
              <w:rPr>
                <w:b/>
                <w:bCs/>
                <w:color w:val="FFFFFF" w:themeColor="background1"/>
              </w:rPr>
            </w:pPr>
            <w:r w:rsidRPr="00032FC4">
              <w:rPr>
                <w:b/>
                <w:bCs/>
                <w:color w:val="FFFFFF" w:themeColor="background1"/>
              </w:rPr>
              <w:t>Cumplimiento</w:t>
            </w:r>
          </w:p>
        </w:tc>
      </w:tr>
      <w:tr w:rsidR="0096429A" w14:paraId="7DBE5494" w14:textId="77777777" w:rsidTr="00C02294">
        <w:tc>
          <w:tcPr>
            <w:tcW w:w="525" w:type="pct"/>
            <w:vAlign w:val="center"/>
          </w:tcPr>
          <w:p w14:paraId="0DBE6A2F" w14:textId="1A28E605" w:rsidR="0096429A" w:rsidRDefault="0096429A" w:rsidP="00C02294">
            <w:pPr>
              <w:spacing w:after="0"/>
              <w:jc w:val="center"/>
            </w:pPr>
            <w:r>
              <w:t>AT0129</w:t>
            </w:r>
          </w:p>
        </w:tc>
        <w:tc>
          <w:tcPr>
            <w:tcW w:w="3386" w:type="pct"/>
            <w:vAlign w:val="center"/>
          </w:tcPr>
          <w:p w14:paraId="5CFC408C" w14:textId="4E7DBDBC" w:rsidR="0096429A" w:rsidRDefault="0096429A" w:rsidP="00C02294">
            <w:pPr>
              <w:pStyle w:val="Prrafodelista"/>
              <w:spacing w:before="0" w:after="0"/>
              <w:ind w:left="0"/>
              <w:jc w:val="center"/>
            </w:pPr>
            <w:r>
              <w:t>A</w:t>
            </w:r>
            <w:r w:rsidRPr="00E50C30">
              <w:t>T01</w:t>
            </w:r>
            <w:r w:rsidR="00886C5D">
              <w:t>29</w:t>
            </w:r>
            <w:r w:rsidRPr="00E50C30">
              <w:t xml:space="preserve">: </w:t>
            </w:r>
            <w:r w:rsidR="00886C5D" w:rsidRPr="00157DBB">
              <w:t>El SMMC propuesto por proveedor debe medir en intervalos de, al menos 15 minutos, calcular, registrar, comunicar y almacenar, las variables eléctricas señaladas en Tabla 4.a: Variables eléctricas mínimas que deben medir, calcular, registrar, comunicar y almacenar los SMMC (Anexo Técnico).</w:t>
            </w:r>
          </w:p>
        </w:tc>
        <w:tc>
          <w:tcPr>
            <w:tcW w:w="1089" w:type="pct"/>
            <w:gridSpan w:val="2"/>
            <w:vAlign w:val="center"/>
          </w:tcPr>
          <w:p w14:paraId="544532E5" w14:textId="3815458F" w:rsidR="0096429A" w:rsidRDefault="00C02294" w:rsidP="00C02294">
            <w:pPr>
              <w:spacing w:after="0"/>
              <w:jc w:val="center"/>
            </w:pPr>
            <w:r>
              <w:t>Parcial</w:t>
            </w:r>
          </w:p>
        </w:tc>
      </w:tr>
    </w:tbl>
    <w:p w14:paraId="4DCF5EB8" w14:textId="77777777" w:rsidR="0096429A" w:rsidRDefault="0096429A" w:rsidP="0096429A">
      <w:pPr>
        <w:pStyle w:val="Prrafodelista"/>
        <w:ind w:left="1080"/>
        <w:contextualSpacing w:val="0"/>
      </w:pPr>
    </w:p>
    <w:p w14:paraId="307341B3" w14:textId="28F635B6" w:rsidR="009054F6" w:rsidRPr="00C02294" w:rsidRDefault="009054F6" w:rsidP="00C2288E">
      <w:pPr>
        <w:pStyle w:val="Prrafodelista"/>
        <w:numPr>
          <w:ilvl w:val="0"/>
          <w:numId w:val="312"/>
        </w:numPr>
        <w:contextualSpacing w:val="0"/>
      </w:pPr>
      <w:r w:rsidRPr="00EC5FEE">
        <w:rPr>
          <w:b/>
          <w:bCs/>
        </w:rPr>
        <w:lastRenderedPageBreak/>
        <w:t>AT0317: historial de consumos e inyecciones de los últimos 24 meses consecutivos</w:t>
      </w:r>
      <w:r w:rsidR="00432126">
        <w:t>:</w:t>
      </w:r>
      <w:r w:rsidR="000A0773">
        <w:t xml:space="preserve"> De</w:t>
      </w:r>
      <w:r w:rsidR="005C50CF">
        <w:t xml:space="preserve"> acuerdo a lo indicado en el desarrollo del requerimiento AT0129</w:t>
      </w:r>
      <w:r w:rsidR="00E753D7">
        <w:t>, el SMMC debe ser capaz de almacenar las variables medidas que se indican en el requerimiento AT0316.</w:t>
      </w:r>
      <w:r w:rsidR="00EC71B2">
        <w:t xml:space="preserve"> En el </w:t>
      </w:r>
      <w:r w:rsidR="00EC71B2" w:rsidRPr="0044138D">
        <w:t>AT0030 se</w:t>
      </w:r>
      <w:r w:rsidR="007C3E4E" w:rsidRPr="0044138D">
        <w:t xml:space="preserve"> verificará que la capacidad de la base de datos sea de por lo menos 2 años.</w:t>
      </w:r>
    </w:p>
    <w:tbl>
      <w:tblPr>
        <w:tblStyle w:val="Tablaconcuadrcula"/>
        <w:tblW w:w="5000" w:type="pct"/>
        <w:tblLook w:val="04A0" w:firstRow="1" w:lastRow="0" w:firstColumn="1" w:lastColumn="0" w:noHBand="0" w:noVBand="1"/>
      </w:tblPr>
      <w:tblGrid>
        <w:gridCol w:w="981"/>
        <w:gridCol w:w="6332"/>
        <w:gridCol w:w="376"/>
        <w:gridCol w:w="1661"/>
      </w:tblGrid>
      <w:tr w:rsidR="00C02294" w:rsidRPr="00032FC4" w14:paraId="6478F4E1" w14:textId="77777777" w:rsidTr="007E56C4">
        <w:trPr>
          <w:trHeight w:val="485"/>
        </w:trPr>
        <w:tc>
          <w:tcPr>
            <w:tcW w:w="4112" w:type="pct"/>
            <w:gridSpan w:val="3"/>
            <w:shd w:val="clear" w:color="auto" w:fill="000000" w:themeFill="text1"/>
            <w:vAlign w:val="center"/>
          </w:tcPr>
          <w:p w14:paraId="63F54986" w14:textId="77777777" w:rsidR="00C02294" w:rsidRPr="00032FC4" w:rsidRDefault="00C02294" w:rsidP="007E56C4">
            <w:pPr>
              <w:spacing w:after="0"/>
              <w:jc w:val="center"/>
              <w:rPr>
                <w:b/>
                <w:bCs/>
                <w:color w:val="FFFFFF" w:themeColor="background1"/>
              </w:rPr>
            </w:pPr>
            <w:r w:rsidRPr="00032FC4">
              <w:rPr>
                <w:b/>
                <w:bCs/>
                <w:color w:val="FFFFFF" w:themeColor="background1"/>
              </w:rPr>
              <w:t>Requerimiento</w:t>
            </w:r>
          </w:p>
        </w:tc>
        <w:tc>
          <w:tcPr>
            <w:tcW w:w="888" w:type="pct"/>
            <w:shd w:val="clear" w:color="auto" w:fill="000000" w:themeFill="text1"/>
            <w:vAlign w:val="center"/>
          </w:tcPr>
          <w:p w14:paraId="54127E02" w14:textId="77777777" w:rsidR="00C02294" w:rsidRPr="00032FC4" w:rsidRDefault="00C02294" w:rsidP="007E56C4">
            <w:pPr>
              <w:spacing w:after="0"/>
              <w:jc w:val="center"/>
              <w:rPr>
                <w:b/>
                <w:bCs/>
                <w:color w:val="FFFFFF" w:themeColor="background1"/>
              </w:rPr>
            </w:pPr>
            <w:r w:rsidRPr="00032FC4">
              <w:rPr>
                <w:b/>
                <w:bCs/>
                <w:color w:val="FFFFFF" w:themeColor="background1"/>
              </w:rPr>
              <w:t>Cumplimiento</w:t>
            </w:r>
          </w:p>
        </w:tc>
      </w:tr>
      <w:tr w:rsidR="00C02294" w14:paraId="20992A0A" w14:textId="77777777" w:rsidTr="007E56C4">
        <w:tc>
          <w:tcPr>
            <w:tcW w:w="525" w:type="pct"/>
            <w:vAlign w:val="center"/>
          </w:tcPr>
          <w:p w14:paraId="0F5759FF" w14:textId="07F212CF" w:rsidR="00C02294" w:rsidRDefault="00C02294" w:rsidP="007E56C4">
            <w:pPr>
              <w:spacing w:after="0"/>
              <w:jc w:val="center"/>
            </w:pPr>
            <w:r>
              <w:t>AT0030</w:t>
            </w:r>
          </w:p>
        </w:tc>
        <w:tc>
          <w:tcPr>
            <w:tcW w:w="3386" w:type="pct"/>
            <w:vAlign w:val="center"/>
          </w:tcPr>
          <w:p w14:paraId="25244196" w14:textId="1CF714E4" w:rsidR="00C02294" w:rsidRDefault="00C02294" w:rsidP="00C02294">
            <w:r>
              <w:t xml:space="preserve">AT0030: </w:t>
            </w:r>
            <w:r w:rsidRPr="001F62B3">
              <w:t>El SGO debe estar compuesto por el módulo Bases de Datos Central. Según referencia de definición de Anexo Técnico.</w:t>
            </w:r>
          </w:p>
        </w:tc>
        <w:tc>
          <w:tcPr>
            <w:tcW w:w="1089" w:type="pct"/>
            <w:gridSpan w:val="2"/>
            <w:vAlign w:val="center"/>
          </w:tcPr>
          <w:p w14:paraId="7AF4E8F0" w14:textId="77777777" w:rsidR="00C02294" w:rsidRDefault="00C02294" w:rsidP="007E56C4">
            <w:pPr>
              <w:spacing w:after="0"/>
              <w:jc w:val="center"/>
            </w:pPr>
            <w:r>
              <w:t>Parcial</w:t>
            </w:r>
          </w:p>
        </w:tc>
      </w:tr>
    </w:tbl>
    <w:p w14:paraId="08774DEE" w14:textId="77777777" w:rsidR="00C02294" w:rsidRDefault="00C02294" w:rsidP="00C02294">
      <w:pPr>
        <w:pStyle w:val="Prrafodelista"/>
        <w:ind w:left="1080"/>
        <w:contextualSpacing w:val="0"/>
      </w:pPr>
    </w:p>
    <w:p w14:paraId="3CBA664C" w14:textId="24A6A5ED" w:rsidR="00F55334" w:rsidRDefault="009054F6" w:rsidP="00006BBF">
      <w:pPr>
        <w:pStyle w:val="Prrafodelista"/>
        <w:numPr>
          <w:ilvl w:val="0"/>
          <w:numId w:val="312"/>
        </w:numPr>
        <w:contextualSpacing w:val="0"/>
      </w:pPr>
      <w:r w:rsidRPr="00EC5FEE">
        <w:rPr>
          <w:b/>
          <w:bCs/>
        </w:rPr>
        <w:t>AT0318: perfiles horarios de consumos e inyección, cuando corresponda</w:t>
      </w:r>
      <w:r w:rsidR="00432126">
        <w:t xml:space="preserve">: </w:t>
      </w:r>
      <w:r w:rsidR="00E753D7">
        <w:t>De acuerdo a lo indicado en el desarrollo del requerimiento AT0129, el SMMC debe ser capaz de almacenar las variables medidas que se indican en el requerimiento AT0316.</w:t>
      </w:r>
      <w:r w:rsidR="005D279D">
        <w:t xml:space="preserve"> Esta información debe ser registrada y almacenada en periodos de, al menos, 15 minutos. Por lo tanto, en la medida que </w:t>
      </w:r>
      <w:r w:rsidR="00C5395C">
        <w:t>los datos se encuentren almacenados será posible construir perfiles horarios de consumos e inyección, cuando corresponda.</w:t>
      </w:r>
      <w:r w:rsidR="00E753D7">
        <w:t xml:space="preserve"> </w:t>
      </w:r>
    </w:p>
    <w:p w14:paraId="1E2CC3CC" w14:textId="77777777" w:rsidR="009054F6" w:rsidRDefault="009054F6" w:rsidP="00575A48">
      <w:pPr>
        <w:pStyle w:val="Prrafodelista"/>
        <w:ind w:left="1080"/>
      </w:pPr>
    </w:p>
    <w:p w14:paraId="5BC6DCF4" w14:textId="77777777" w:rsidR="00F852E8" w:rsidRPr="009461C8" w:rsidRDefault="00F852E8" w:rsidP="002F17E2">
      <w:pPr>
        <w:pStyle w:val="Prrafodelista"/>
        <w:numPr>
          <w:ilvl w:val="0"/>
          <w:numId w:val="311"/>
        </w:numPr>
        <w:spacing w:after="0"/>
        <w:rPr>
          <w:b/>
          <w:bCs/>
        </w:rPr>
      </w:pPr>
      <w:r w:rsidRPr="009461C8">
        <w:rPr>
          <w:b/>
          <w:bCs/>
        </w:rPr>
        <w:t>Cumplimiento de auditoria</w:t>
      </w:r>
    </w:p>
    <w:p w14:paraId="5F922CB5" w14:textId="77777777" w:rsidR="00ED6840" w:rsidRDefault="00F852E8" w:rsidP="00F852E8">
      <w:r w:rsidRPr="00EA6725">
        <w:t>Basado en los antecedentes revisados, a juicio de inodú</w:t>
      </w:r>
      <w:r w:rsidR="00ED6840">
        <w:t>:</w:t>
      </w:r>
    </w:p>
    <w:p w14:paraId="77175368" w14:textId="14372355" w:rsidR="00F852E8" w:rsidRDefault="00A05332" w:rsidP="00ED6840">
      <w:pPr>
        <w:pStyle w:val="Prrafodelista"/>
        <w:numPr>
          <w:ilvl w:val="0"/>
          <w:numId w:val="312"/>
        </w:numPr>
      </w:pPr>
      <w:r>
        <w:t xml:space="preserve">El requerimiento </w:t>
      </w:r>
      <w:r w:rsidR="00B61574">
        <w:t>AT0314</w:t>
      </w:r>
      <w:r>
        <w:t xml:space="preserve"> queda pendiente bajo ID-Planes-124</w:t>
      </w:r>
      <w:r w:rsidR="00B61574">
        <w:t>.</w:t>
      </w:r>
    </w:p>
    <w:p w14:paraId="7C288546" w14:textId="77D3AA1D" w:rsidR="00B61574" w:rsidRDefault="00A05332" w:rsidP="00B61574">
      <w:pPr>
        <w:pStyle w:val="Prrafodelista"/>
        <w:numPr>
          <w:ilvl w:val="0"/>
          <w:numId w:val="312"/>
        </w:numPr>
      </w:pPr>
      <w:r>
        <w:t>El requerimiento</w:t>
      </w:r>
      <w:r w:rsidR="00B61574">
        <w:t xml:space="preserve"> AT031</w:t>
      </w:r>
      <w:r>
        <w:t>5 no aplica</w:t>
      </w:r>
      <w:r w:rsidR="00B61574">
        <w:t>.</w:t>
      </w:r>
    </w:p>
    <w:p w14:paraId="0492DEC1" w14:textId="399BACC6" w:rsidR="00B61574" w:rsidRDefault="00B61574" w:rsidP="00B61574">
      <w:pPr>
        <w:pStyle w:val="Prrafodelista"/>
        <w:numPr>
          <w:ilvl w:val="0"/>
          <w:numId w:val="312"/>
        </w:numPr>
      </w:pPr>
      <w:r>
        <w:t>S</w:t>
      </w:r>
      <w:r w:rsidRPr="00EA6725">
        <w:t xml:space="preserve">e </w:t>
      </w:r>
      <w:r>
        <w:t xml:space="preserve">cumple </w:t>
      </w:r>
      <w:r w:rsidR="0094158A" w:rsidRPr="00380DD6">
        <w:rPr>
          <w:b/>
          <w:bCs/>
        </w:rPr>
        <w:t>parcialmente</w:t>
      </w:r>
      <w:r w:rsidRPr="00EA6725">
        <w:t xml:space="preserve"> el requerimiento</w:t>
      </w:r>
      <w:r>
        <w:t xml:space="preserve"> AT031</w:t>
      </w:r>
      <w:r w:rsidR="009D33E7">
        <w:t>6</w:t>
      </w:r>
      <w:r>
        <w:t>.</w:t>
      </w:r>
    </w:p>
    <w:p w14:paraId="4B804124" w14:textId="3C0306DD" w:rsidR="00B61574" w:rsidRDefault="00B61574" w:rsidP="00B61574">
      <w:pPr>
        <w:pStyle w:val="Prrafodelista"/>
        <w:numPr>
          <w:ilvl w:val="0"/>
          <w:numId w:val="312"/>
        </w:numPr>
      </w:pPr>
      <w:r>
        <w:t>S</w:t>
      </w:r>
      <w:r w:rsidRPr="00EA6725">
        <w:t xml:space="preserve">e </w:t>
      </w:r>
      <w:r>
        <w:t xml:space="preserve">cumple </w:t>
      </w:r>
      <w:r w:rsidR="0070350F" w:rsidRPr="00380DD6">
        <w:rPr>
          <w:b/>
          <w:bCs/>
        </w:rPr>
        <w:t>parcialmente</w:t>
      </w:r>
      <w:r w:rsidRPr="00EA6725">
        <w:t xml:space="preserve"> el requerimiento</w:t>
      </w:r>
      <w:r>
        <w:t xml:space="preserve"> AT031</w:t>
      </w:r>
      <w:r w:rsidR="009D33E7">
        <w:t>7</w:t>
      </w:r>
      <w:r>
        <w:t>.</w:t>
      </w:r>
      <w:r w:rsidR="000A0773">
        <w:t xml:space="preserve"> </w:t>
      </w:r>
    </w:p>
    <w:p w14:paraId="2015D11E" w14:textId="35C3E377" w:rsidR="00B61574" w:rsidRDefault="00B61574" w:rsidP="00B61574">
      <w:pPr>
        <w:pStyle w:val="Prrafodelista"/>
        <w:numPr>
          <w:ilvl w:val="0"/>
          <w:numId w:val="312"/>
        </w:numPr>
      </w:pPr>
      <w:r>
        <w:t>S</w:t>
      </w:r>
      <w:r w:rsidRPr="00EA6725">
        <w:t xml:space="preserve">e </w:t>
      </w:r>
      <w:r>
        <w:t xml:space="preserve">cumple </w:t>
      </w:r>
      <w:r w:rsidR="0070350F" w:rsidRPr="00380DD6">
        <w:rPr>
          <w:b/>
          <w:bCs/>
        </w:rPr>
        <w:t>parcialmente</w:t>
      </w:r>
      <w:r w:rsidRPr="00EA6725">
        <w:t xml:space="preserve"> el requerimiento</w:t>
      </w:r>
      <w:r>
        <w:t xml:space="preserve"> AT031</w:t>
      </w:r>
      <w:r w:rsidR="009D33E7">
        <w:t>8</w:t>
      </w:r>
      <w:r>
        <w:t>.</w:t>
      </w:r>
      <w:r w:rsidR="000A0773">
        <w:t xml:space="preserve"> </w:t>
      </w:r>
    </w:p>
    <w:p w14:paraId="408CFF3C" w14:textId="04AE8228" w:rsidR="00B61574" w:rsidRDefault="00380DD6" w:rsidP="00B61574">
      <w:r>
        <w:t>Se indica cumplimiento parcial para</w:t>
      </w:r>
      <w:r w:rsidR="0070350F">
        <w:t xml:space="preserve"> </w:t>
      </w:r>
      <w:r>
        <w:t xml:space="preserve">los </w:t>
      </w:r>
      <w:r w:rsidR="0070350F">
        <w:t>requerimientos AT0316, AT0317 y AT0318</w:t>
      </w:r>
      <w:r>
        <w:t>, pues dependen</w:t>
      </w:r>
      <w:r w:rsidR="0070350F">
        <w:t xml:space="preserve"> del cumplimiento del </w:t>
      </w:r>
      <w:r>
        <w:t>requerimiento AT0129, cuyo cumplimiento es parcial.</w:t>
      </w:r>
    </w:p>
    <w:p w14:paraId="54E7AF1F" w14:textId="77777777" w:rsidR="00F852E8" w:rsidRPr="009461C8" w:rsidRDefault="00F852E8" w:rsidP="002F17E2">
      <w:pPr>
        <w:pStyle w:val="Prrafodelista"/>
        <w:numPr>
          <w:ilvl w:val="0"/>
          <w:numId w:val="311"/>
        </w:numPr>
        <w:spacing w:after="0"/>
        <w:rPr>
          <w:b/>
          <w:bCs/>
        </w:rPr>
      </w:pPr>
      <w:r w:rsidRPr="009461C8">
        <w:rPr>
          <w:b/>
          <w:bCs/>
        </w:rPr>
        <w:t>Observación auditoría</w:t>
      </w:r>
    </w:p>
    <w:p w14:paraId="5736194B" w14:textId="51352569" w:rsidR="00F852E8" w:rsidRDefault="00F852E8" w:rsidP="00F852E8">
      <w:r>
        <w:t>Los planes de implementación requeridos para el cumplimiento del requerimiento son los siguientes:</w:t>
      </w:r>
    </w:p>
    <w:p w14:paraId="7EE90242" w14:textId="59DE7E0B" w:rsidR="009D33E7" w:rsidRDefault="009D33E7" w:rsidP="00F852E8">
      <w:r>
        <w:t>ID-Planes-124</w:t>
      </w:r>
    </w:p>
    <w:p w14:paraId="6C15E7FF" w14:textId="3732374D" w:rsidR="00C2288E" w:rsidRDefault="00C2288E" w:rsidP="00C2288E">
      <w:r>
        <w:t>Además, se requiere el cumplimiento del requerimiento AT0129</w:t>
      </w:r>
      <w:r w:rsidR="00116228">
        <w:t xml:space="preserve"> y AT0030</w:t>
      </w:r>
      <w:r>
        <w:t>.</w:t>
      </w:r>
    </w:p>
    <w:p w14:paraId="3B652358" w14:textId="3F64C99F" w:rsidR="005C2522" w:rsidRPr="00CD3FF5" w:rsidRDefault="005C2522" w:rsidP="005C2522">
      <w:pPr>
        <w:pStyle w:val="Ttulo1"/>
      </w:pPr>
      <w:bookmarkStart w:id="236" w:name="_Toc85216518"/>
      <w:r w:rsidRPr="00CD3FF5">
        <w:lastRenderedPageBreak/>
        <w:t>Verificación de otros requerimientos</w:t>
      </w:r>
      <w:r>
        <w:t xml:space="preserve"> – Autenticación</w:t>
      </w:r>
      <w:bookmarkEnd w:id="236"/>
    </w:p>
    <w:p w14:paraId="692C63C4" w14:textId="39EE05E9" w:rsidR="00E30978" w:rsidRDefault="00E30978" w:rsidP="00E30978">
      <w:pPr>
        <w:pStyle w:val="Ttulo2"/>
        <w:ind w:left="576"/>
      </w:pPr>
      <w:bookmarkStart w:id="237" w:name="_Toc85216519"/>
      <w:r>
        <w:t>Requerimiento AT0166</w:t>
      </w:r>
      <w:bookmarkEnd w:id="237"/>
      <w:r>
        <w:t xml:space="preserve"> </w:t>
      </w:r>
    </w:p>
    <w:p w14:paraId="66FC5521" w14:textId="77777777" w:rsidR="00E30978" w:rsidRPr="00CD33BE" w:rsidRDefault="00E30978" w:rsidP="002F17E2">
      <w:pPr>
        <w:pStyle w:val="Prrafodelista"/>
        <w:numPr>
          <w:ilvl w:val="0"/>
          <w:numId w:val="250"/>
        </w:numPr>
        <w:rPr>
          <w:b/>
          <w:bCs/>
        </w:rPr>
      </w:pPr>
      <w:r w:rsidRPr="00CD33BE">
        <w:rPr>
          <w:b/>
          <w:bCs/>
        </w:rPr>
        <w:t>Requerimiento</w:t>
      </w:r>
    </w:p>
    <w:p w14:paraId="795AC7A6" w14:textId="25475516" w:rsidR="00E30978" w:rsidRDefault="00E30978" w:rsidP="00E30978">
      <w:pPr>
        <w:pStyle w:val="Prrafodelista"/>
        <w:ind w:left="0"/>
      </w:pPr>
      <w:r w:rsidRPr="00351307">
        <w:t xml:space="preserve">AT0166: El medidor debe rechazar cualquier solicitud que no cumpla con las condiciones de autenticación y enviar una Alarma inmediata al Sistema de Gestión y </w:t>
      </w:r>
      <w:r w:rsidR="008E4AAB">
        <w:t>O</w:t>
      </w:r>
      <w:r w:rsidRPr="00351307">
        <w:t>peración que dé cuenta de dicho rechazo.</w:t>
      </w:r>
    </w:p>
    <w:p w14:paraId="2AAA2464" w14:textId="77777777" w:rsidR="00E30978" w:rsidRDefault="00E30978" w:rsidP="00E30978">
      <w:pPr>
        <w:pStyle w:val="Prrafodelista"/>
        <w:ind w:left="0"/>
        <w:rPr>
          <w:b/>
          <w:bCs/>
        </w:rPr>
      </w:pPr>
    </w:p>
    <w:p w14:paraId="5C42D82F" w14:textId="77777777" w:rsidR="00E30978" w:rsidRPr="00CD33BE" w:rsidRDefault="00E30978" w:rsidP="002F17E2">
      <w:pPr>
        <w:pStyle w:val="Prrafodelista"/>
        <w:numPr>
          <w:ilvl w:val="0"/>
          <w:numId w:val="250"/>
        </w:numPr>
        <w:spacing w:after="0"/>
        <w:rPr>
          <w:b/>
          <w:bCs/>
        </w:rPr>
      </w:pPr>
      <w:r w:rsidRPr="00CD33BE">
        <w:rPr>
          <w:b/>
          <w:bCs/>
        </w:rPr>
        <w:t xml:space="preserve">Comentario inodú del requerimiento </w:t>
      </w:r>
    </w:p>
    <w:p w14:paraId="0B6C6456" w14:textId="77777777" w:rsidR="00E30978" w:rsidRDefault="00E30978" w:rsidP="00E30978">
      <w:pPr>
        <w:spacing w:after="0"/>
      </w:pPr>
      <w:r>
        <w:t>Para verificar este requerimiento se deber corroborar que los medidores:</w:t>
      </w:r>
    </w:p>
    <w:p w14:paraId="5851E1E0" w14:textId="77777777" w:rsidR="00E30978" w:rsidRDefault="00E30978" w:rsidP="00E30978">
      <w:pPr>
        <w:spacing w:after="0"/>
      </w:pPr>
      <w:r>
        <w:t>- Cuenten con mecanismos de autenticación.</w:t>
      </w:r>
    </w:p>
    <w:p w14:paraId="585335C6" w14:textId="3DD80D1D" w:rsidR="00E30978" w:rsidRDefault="00E30978" w:rsidP="00E30978">
      <w:pPr>
        <w:spacing w:after="0"/>
      </w:pPr>
      <w:r>
        <w:t>- Generar alarmas al SGO en caso de rechazo de solicitudes de autenticación.</w:t>
      </w:r>
    </w:p>
    <w:p w14:paraId="0B42E03F" w14:textId="77777777" w:rsidR="00E30978" w:rsidRDefault="00E30978" w:rsidP="00E30978">
      <w:pPr>
        <w:spacing w:after="0"/>
      </w:pPr>
      <w:r>
        <w:t>Además, este requerimiento debe ser verificado para todas las unidades de medidas y sus respectivos sistemas SMMePlus y StarBeat.</w:t>
      </w:r>
    </w:p>
    <w:p w14:paraId="1FA19945" w14:textId="77777777" w:rsidR="00E30978" w:rsidRPr="00424283" w:rsidRDefault="00E30978" w:rsidP="002F17E2">
      <w:pPr>
        <w:pStyle w:val="Prrafodelista"/>
        <w:numPr>
          <w:ilvl w:val="0"/>
          <w:numId w:val="250"/>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30978" w14:paraId="308FE1FD" w14:textId="77777777" w:rsidTr="00EC767E">
        <w:trPr>
          <w:trHeight w:val="116"/>
        </w:trPr>
        <w:tc>
          <w:tcPr>
            <w:tcW w:w="2155" w:type="dxa"/>
            <w:vAlign w:val="center"/>
          </w:tcPr>
          <w:p w14:paraId="1581B161"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B7E8A64" w14:textId="77777777" w:rsidR="00E30978" w:rsidRPr="00905BCA" w:rsidRDefault="00E30978" w:rsidP="00EC767E">
            <w:pPr>
              <w:spacing w:after="0"/>
              <w:jc w:val="left"/>
              <w:rPr>
                <w:color w:val="404040" w:themeColor="text1" w:themeTint="BF"/>
              </w:rPr>
            </w:pPr>
            <w:r>
              <w:rPr>
                <w:color w:val="404040" w:themeColor="text1" w:themeTint="BF"/>
              </w:rPr>
              <w:t>UM; SGO; Seguridad</w:t>
            </w:r>
          </w:p>
        </w:tc>
      </w:tr>
      <w:tr w:rsidR="00E30978" w:rsidRPr="0044138D" w14:paraId="0212F06D" w14:textId="77777777" w:rsidTr="00EC767E">
        <w:tc>
          <w:tcPr>
            <w:tcW w:w="2155" w:type="dxa"/>
            <w:vAlign w:val="center"/>
          </w:tcPr>
          <w:p w14:paraId="1ADD8193"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EC0B600" w14:textId="77777777" w:rsidR="00E30978" w:rsidRPr="00F35380" w:rsidRDefault="00E30978" w:rsidP="00EC767E">
            <w:pPr>
              <w:spacing w:after="0"/>
              <w:jc w:val="left"/>
              <w:rPr>
                <w:color w:val="404040" w:themeColor="text1" w:themeTint="BF"/>
                <w:lang w:val="en-US"/>
              </w:rPr>
            </w:pPr>
            <w:r w:rsidRPr="00F35380">
              <w:rPr>
                <w:color w:val="404040" w:themeColor="text1" w:themeTint="BF"/>
                <w:lang w:val="en-US"/>
              </w:rPr>
              <w:t>AT0017; AT0008; AT0300; AT0248; AT0283</w:t>
            </w:r>
          </w:p>
        </w:tc>
      </w:tr>
    </w:tbl>
    <w:p w14:paraId="2B9E3195" w14:textId="77777777" w:rsidR="00E30978" w:rsidRPr="00CD6381" w:rsidRDefault="00E30978" w:rsidP="002F17E2">
      <w:pPr>
        <w:pStyle w:val="Prrafodelista"/>
        <w:numPr>
          <w:ilvl w:val="0"/>
          <w:numId w:val="250"/>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30978" w14:paraId="752754FD" w14:textId="77777777" w:rsidTr="00EC767E">
        <w:tc>
          <w:tcPr>
            <w:tcW w:w="2155" w:type="dxa"/>
            <w:vAlign w:val="center"/>
          </w:tcPr>
          <w:p w14:paraId="6EE0EC82"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45DE1DBA" w14:textId="77777777" w:rsidR="00E30978" w:rsidRPr="003F7B92" w:rsidRDefault="00E30978" w:rsidP="00EC767E">
            <w:pPr>
              <w:spacing w:after="0" w:line="240" w:lineRule="auto"/>
              <w:jc w:val="left"/>
              <w:rPr>
                <w:rFonts w:ascii="Calibri" w:hAnsi="Calibri" w:cs="Calibri"/>
                <w:color w:val="000000"/>
                <w:sz w:val="20"/>
                <w:szCs w:val="20"/>
              </w:rPr>
            </w:pPr>
            <w:r w:rsidRPr="00C3454A">
              <w:rPr>
                <w:rFonts w:ascii="Calibri" w:hAnsi="Calibri" w:cs="Calibri"/>
                <w:color w:val="000000"/>
              </w:rPr>
              <w:t>Parcial</w:t>
            </w:r>
          </w:p>
        </w:tc>
      </w:tr>
      <w:tr w:rsidR="00E30978" w14:paraId="3317482E" w14:textId="77777777" w:rsidTr="00EC767E">
        <w:tc>
          <w:tcPr>
            <w:tcW w:w="2155" w:type="dxa"/>
            <w:vAlign w:val="center"/>
          </w:tcPr>
          <w:p w14:paraId="00F467BF"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B3CCB5A" w14:textId="77777777" w:rsidR="00E30978" w:rsidRPr="003F7B92" w:rsidRDefault="00E30978" w:rsidP="00EC767E">
            <w:pPr>
              <w:spacing w:after="0"/>
              <w:jc w:val="left"/>
              <w:rPr>
                <w:color w:val="404040" w:themeColor="text1" w:themeTint="BF"/>
              </w:rPr>
            </w:pPr>
            <w:r w:rsidRPr="003F7B92">
              <w:rPr>
                <w:color w:val="404040" w:themeColor="text1" w:themeTint="BF"/>
              </w:rPr>
              <w:t xml:space="preserve">* Especificaciones técnicas de medidores: EMH (LZQJXC- PHB), SL7000, ISKRA (MT880), ELSTER, ION). </w:t>
            </w:r>
          </w:p>
          <w:p w14:paraId="265201AE" w14:textId="77777777" w:rsidR="00E30978" w:rsidRPr="00A05B2D" w:rsidRDefault="00E30978" w:rsidP="00EC767E">
            <w:pPr>
              <w:spacing w:after="0"/>
              <w:jc w:val="left"/>
              <w:rPr>
                <w:color w:val="404040" w:themeColor="text1" w:themeTint="BF"/>
              </w:rPr>
            </w:pPr>
            <w:r w:rsidRPr="003F7B92">
              <w:rPr>
                <w:color w:val="404040" w:themeColor="text1" w:themeTint="BF"/>
              </w:rPr>
              <w:t>* Medidor Enel v.2.</w:t>
            </w:r>
          </w:p>
        </w:tc>
      </w:tr>
      <w:tr w:rsidR="00E30978" w14:paraId="59BF00C9" w14:textId="77777777" w:rsidTr="00EC767E">
        <w:tc>
          <w:tcPr>
            <w:tcW w:w="2155" w:type="dxa"/>
            <w:vAlign w:val="center"/>
          </w:tcPr>
          <w:p w14:paraId="1F38C9A1"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09BF2D0" w14:textId="77777777" w:rsidR="00E30978" w:rsidRDefault="00E30978" w:rsidP="00EC767E">
            <w:pPr>
              <w:spacing w:after="0"/>
              <w:jc w:val="left"/>
              <w:rPr>
                <w:highlight w:val="yellow"/>
              </w:rPr>
            </w:pPr>
          </w:p>
        </w:tc>
      </w:tr>
    </w:tbl>
    <w:p w14:paraId="0F8DF617" w14:textId="77777777" w:rsidR="00E30978" w:rsidRDefault="00E30978" w:rsidP="002F17E2">
      <w:pPr>
        <w:pStyle w:val="Prrafodelista"/>
        <w:numPr>
          <w:ilvl w:val="0"/>
          <w:numId w:val="250"/>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30978" w:rsidRPr="00DA423E" w14:paraId="269DDDA8" w14:textId="77777777" w:rsidTr="00EC767E">
        <w:trPr>
          <w:trHeight w:val="432"/>
        </w:trPr>
        <w:tc>
          <w:tcPr>
            <w:tcW w:w="1249" w:type="pct"/>
            <w:vAlign w:val="center"/>
          </w:tcPr>
          <w:p w14:paraId="64FE0FA7"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1AB6066"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Contenido</w:t>
            </w:r>
          </w:p>
        </w:tc>
      </w:tr>
      <w:tr w:rsidR="00E30978" w:rsidRPr="0044138D" w14:paraId="448FF598" w14:textId="77777777" w:rsidTr="00EC767E">
        <w:trPr>
          <w:trHeight w:val="432"/>
        </w:trPr>
        <w:tc>
          <w:tcPr>
            <w:tcW w:w="1249" w:type="pct"/>
            <w:vAlign w:val="center"/>
          </w:tcPr>
          <w:p w14:paraId="114D3D25" w14:textId="55EC0667" w:rsidR="00E30978" w:rsidRPr="00051A34" w:rsidRDefault="00F557F5" w:rsidP="00EC767E">
            <w:pPr>
              <w:spacing w:after="0"/>
              <w:jc w:val="left"/>
              <w:rPr>
                <w:b/>
                <w:bCs/>
                <w:color w:val="404040" w:themeColor="text1" w:themeTint="BF"/>
              </w:rPr>
            </w:pPr>
            <w:r>
              <w:rPr>
                <w:b/>
                <w:bCs/>
                <w:color w:val="404040" w:themeColor="text1" w:themeTint="BF"/>
              </w:rPr>
              <w:t>INODU-</w:t>
            </w:r>
            <w:r>
              <w:rPr>
                <w:b/>
                <w:color w:val="404040" w:themeColor="text1" w:themeTint="BF"/>
              </w:rPr>
              <w:t>37-3</w:t>
            </w:r>
          </w:p>
        </w:tc>
        <w:tc>
          <w:tcPr>
            <w:tcW w:w="3751" w:type="pct"/>
            <w:vAlign w:val="center"/>
          </w:tcPr>
          <w:p w14:paraId="5B2F6704" w14:textId="583CAD49" w:rsidR="00E30978" w:rsidRPr="00F557F5" w:rsidRDefault="00F557F5" w:rsidP="00EC767E">
            <w:pPr>
              <w:spacing w:after="0" w:line="240" w:lineRule="auto"/>
              <w:jc w:val="left"/>
              <w:rPr>
                <w:rFonts w:ascii="Calibri" w:hAnsi="Calibri" w:cs="Calibri"/>
                <w:color w:val="404040"/>
                <w:lang w:val="en-US"/>
              </w:rPr>
            </w:pPr>
            <w:r>
              <w:rPr>
                <w:rFonts w:ascii="Calibri" w:hAnsi="Calibri" w:cs="Calibri"/>
                <w:color w:val="404040"/>
                <w:lang w:val="en-US"/>
              </w:rPr>
              <w:t>General Characteristics of Single-Phase Bi-Directional Meter “NEXY-M” – 7 meter’s main functionalities</w:t>
            </w:r>
          </w:p>
        </w:tc>
      </w:tr>
      <w:tr w:rsidR="00F557F5" w:rsidRPr="0044138D" w14:paraId="36B10F85" w14:textId="77777777" w:rsidTr="008A4DDA">
        <w:trPr>
          <w:trHeight w:val="432"/>
        </w:trPr>
        <w:tc>
          <w:tcPr>
            <w:tcW w:w="1249" w:type="pct"/>
            <w:vAlign w:val="center"/>
          </w:tcPr>
          <w:p w14:paraId="0DCED2E7" w14:textId="2AD0AADA" w:rsidR="00F557F5" w:rsidRDefault="00F557F5" w:rsidP="00F557F5">
            <w:pPr>
              <w:spacing w:after="0"/>
              <w:jc w:val="left"/>
              <w:rPr>
                <w:b/>
                <w:bCs/>
                <w:color w:val="404040" w:themeColor="text1" w:themeTint="BF"/>
              </w:rPr>
            </w:pPr>
            <w:r>
              <w:rPr>
                <w:b/>
                <w:color w:val="404040" w:themeColor="text1" w:themeTint="BF"/>
                <w:lang w:val="en-US"/>
              </w:rPr>
              <w:t>INODU-</w:t>
            </w:r>
            <w:r>
              <w:rPr>
                <w:b/>
                <w:bCs/>
                <w:color w:val="404040" w:themeColor="text1" w:themeTint="BF"/>
                <w:lang w:val="en-US"/>
              </w:rPr>
              <w:t>39</w:t>
            </w:r>
          </w:p>
        </w:tc>
        <w:tc>
          <w:tcPr>
            <w:tcW w:w="3751" w:type="pct"/>
            <w:vAlign w:val="center"/>
          </w:tcPr>
          <w:p w14:paraId="527D945A" w14:textId="2237452A" w:rsidR="00F557F5" w:rsidRPr="00F557F5" w:rsidRDefault="00F557F5" w:rsidP="00F557F5">
            <w:pPr>
              <w:spacing w:after="0" w:line="240" w:lineRule="auto"/>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w:t>
            </w:r>
          </w:p>
        </w:tc>
      </w:tr>
      <w:tr w:rsidR="00F557F5" w:rsidRPr="00541644" w14:paraId="75A4891F" w14:textId="77777777" w:rsidTr="008A4DDA">
        <w:trPr>
          <w:trHeight w:val="432"/>
        </w:trPr>
        <w:tc>
          <w:tcPr>
            <w:tcW w:w="1249" w:type="pct"/>
            <w:vAlign w:val="center"/>
          </w:tcPr>
          <w:p w14:paraId="667605BF" w14:textId="01589726" w:rsidR="00F557F5" w:rsidRDefault="00F557F5" w:rsidP="00F557F5">
            <w:pPr>
              <w:spacing w:after="0"/>
              <w:jc w:val="left"/>
              <w:rPr>
                <w:b/>
                <w:bCs/>
                <w:color w:val="404040" w:themeColor="text1" w:themeTint="BF"/>
              </w:rPr>
            </w:pPr>
            <w:r>
              <w:rPr>
                <w:b/>
                <w:bCs/>
                <w:color w:val="404040" w:themeColor="text1" w:themeTint="BF"/>
              </w:rPr>
              <w:t>INODU-50-12</w:t>
            </w:r>
          </w:p>
        </w:tc>
        <w:tc>
          <w:tcPr>
            <w:tcW w:w="3751" w:type="pct"/>
            <w:vAlign w:val="center"/>
          </w:tcPr>
          <w:p w14:paraId="58C76CC4" w14:textId="48B9A535" w:rsidR="00F557F5" w:rsidRDefault="00F557F5" w:rsidP="00F557F5">
            <w:pPr>
              <w:spacing w:after="0" w:line="240" w:lineRule="auto"/>
              <w:jc w:val="left"/>
              <w:rPr>
                <w:rFonts w:ascii="Calibri" w:hAnsi="Calibri" w:cs="Calibri"/>
                <w:color w:val="404040"/>
              </w:rPr>
            </w:pPr>
            <w:r w:rsidRPr="003B2B1C">
              <w:rPr>
                <w:rFonts w:ascii="Calibri" w:hAnsi="Calibri" w:cs="Calibri"/>
                <w:color w:val="404040"/>
              </w:rPr>
              <w:t>ION7400 7ES02-0374-05 manual usuario (11/2020) Esp</w:t>
            </w:r>
            <w:r>
              <w:rPr>
                <w:rFonts w:ascii="Calibri" w:hAnsi="Calibri" w:cs="Calibri"/>
                <w:color w:val="404040"/>
              </w:rPr>
              <w:t xml:space="preserve"> – Funciones de seguridad del dispositivo</w:t>
            </w:r>
          </w:p>
        </w:tc>
      </w:tr>
      <w:tr w:rsidR="00F557F5" w:rsidRPr="00541644" w14:paraId="25249197" w14:textId="77777777" w:rsidTr="008A4DDA">
        <w:trPr>
          <w:trHeight w:val="432"/>
        </w:trPr>
        <w:tc>
          <w:tcPr>
            <w:tcW w:w="1249" w:type="pct"/>
            <w:vAlign w:val="center"/>
          </w:tcPr>
          <w:p w14:paraId="7DEC69B4" w14:textId="56B7D1B5" w:rsidR="00F557F5" w:rsidRDefault="00F557F5" w:rsidP="00F557F5">
            <w:pPr>
              <w:spacing w:after="0"/>
              <w:jc w:val="left"/>
              <w:rPr>
                <w:b/>
                <w:bCs/>
                <w:color w:val="404040" w:themeColor="text1" w:themeTint="BF"/>
              </w:rPr>
            </w:pPr>
            <w:r>
              <w:rPr>
                <w:b/>
                <w:bCs/>
                <w:color w:val="404040" w:themeColor="text1" w:themeTint="BF"/>
              </w:rPr>
              <w:t>INODU-55-14</w:t>
            </w:r>
          </w:p>
        </w:tc>
        <w:tc>
          <w:tcPr>
            <w:tcW w:w="3751" w:type="pct"/>
            <w:vAlign w:val="center"/>
          </w:tcPr>
          <w:p w14:paraId="71A013CD" w14:textId="64F4E3D2" w:rsidR="00F557F5" w:rsidRDefault="00F557F5" w:rsidP="00F557F5">
            <w:pPr>
              <w:spacing w:after="0" w:line="240" w:lineRule="auto"/>
              <w:jc w:val="left"/>
              <w:rPr>
                <w:rFonts w:ascii="Calibri" w:hAnsi="Calibri" w:cs="Calibri"/>
                <w:color w:val="404040"/>
              </w:rPr>
            </w:pPr>
            <w:r w:rsidRPr="00CD6A40">
              <w:rPr>
                <w:noProof/>
                <w:color w:val="404040" w:themeColor="text1" w:themeTint="BF"/>
              </w:rPr>
              <w:t>MT880 User manual v.3</w:t>
            </w:r>
            <w:r>
              <w:rPr>
                <w:noProof/>
                <w:color w:val="404040" w:themeColor="text1" w:themeTint="BF"/>
              </w:rPr>
              <w:t xml:space="preserve"> – lectura y gestión de datos</w:t>
            </w:r>
          </w:p>
        </w:tc>
      </w:tr>
      <w:tr w:rsidR="00CF175E" w:rsidRPr="0044138D" w14:paraId="1E8D0F65" w14:textId="77777777" w:rsidTr="008A4DDA">
        <w:trPr>
          <w:trHeight w:val="432"/>
        </w:trPr>
        <w:tc>
          <w:tcPr>
            <w:tcW w:w="1249" w:type="pct"/>
            <w:vAlign w:val="center"/>
          </w:tcPr>
          <w:p w14:paraId="6CC3E28C" w14:textId="7B32DE7D" w:rsidR="00CF175E" w:rsidRDefault="00CF175E" w:rsidP="00CF175E">
            <w:pPr>
              <w:spacing w:after="0"/>
              <w:jc w:val="left"/>
              <w:rPr>
                <w:b/>
                <w:bCs/>
                <w:color w:val="404040" w:themeColor="text1" w:themeTint="BF"/>
              </w:rPr>
            </w:pPr>
            <w:r>
              <w:rPr>
                <w:b/>
                <w:bCs/>
                <w:color w:val="404040" w:themeColor="text1" w:themeTint="BF"/>
              </w:rPr>
              <w:t>INODU-55-15</w:t>
            </w:r>
          </w:p>
        </w:tc>
        <w:tc>
          <w:tcPr>
            <w:tcW w:w="3751" w:type="pct"/>
            <w:vAlign w:val="center"/>
          </w:tcPr>
          <w:p w14:paraId="31D6F54B" w14:textId="30AD68FA" w:rsidR="00CF175E" w:rsidRPr="00CF175E" w:rsidRDefault="00CF175E" w:rsidP="00CF175E">
            <w:pPr>
              <w:spacing w:after="0" w:line="240" w:lineRule="auto"/>
              <w:jc w:val="left"/>
              <w:rPr>
                <w:noProof/>
                <w:color w:val="404040" w:themeColor="text1" w:themeTint="BF"/>
                <w:lang w:val="en-US"/>
              </w:rPr>
            </w:pPr>
            <w:r w:rsidRPr="00CF175E">
              <w:rPr>
                <w:noProof/>
                <w:color w:val="404040" w:themeColor="text1" w:themeTint="BF"/>
                <w:lang w:val="en-US"/>
              </w:rPr>
              <w:t>MT880 User manual v.3 – High level security</w:t>
            </w:r>
          </w:p>
        </w:tc>
      </w:tr>
      <w:tr w:rsidR="00F557F5" w:rsidRPr="00541644" w14:paraId="7EFD1AE5" w14:textId="77777777" w:rsidTr="008A4DDA">
        <w:trPr>
          <w:trHeight w:val="432"/>
        </w:trPr>
        <w:tc>
          <w:tcPr>
            <w:tcW w:w="1249" w:type="pct"/>
            <w:vAlign w:val="center"/>
          </w:tcPr>
          <w:p w14:paraId="73984AD3" w14:textId="3B5975E5" w:rsidR="00F557F5" w:rsidRDefault="00F557F5" w:rsidP="00F557F5">
            <w:pPr>
              <w:spacing w:after="0"/>
              <w:jc w:val="left"/>
              <w:rPr>
                <w:b/>
                <w:bCs/>
                <w:color w:val="404040" w:themeColor="text1" w:themeTint="BF"/>
              </w:rPr>
            </w:pPr>
            <w:r>
              <w:rPr>
                <w:b/>
                <w:bCs/>
                <w:color w:val="404040" w:themeColor="text1" w:themeTint="BF"/>
              </w:rPr>
              <w:t>INODU-65-13</w:t>
            </w:r>
          </w:p>
        </w:tc>
        <w:tc>
          <w:tcPr>
            <w:tcW w:w="3751" w:type="pct"/>
            <w:vAlign w:val="center"/>
          </w:tcPr>
          <w:p w14:paraId="347B7325" w14:textId="7EFDEC12" w:rsidR="00F557F5" w:rsidRDefault="00F557F5" w:rsidP="00F557F5">
            <w:pPr>
              <w:spacing w:after="0" w:line="240" w:lineRule="auto"/>
              <w:jc w:val="left"/>
              <w:rPr>
                <w:rFonts w:ascii="Calibri" w:hAnsi="Calibri" w:cs="Calibri"/>
                <w:color w:val="404040"/>
              </w:rPr>
            </w:pPr>
            <w:r w:rsidRPr="00621EC0">
              <w:rPr>
                <w:noProof/>
                <w:color w:val="404040" w:themeColor="text1" w:themeTint="BF"/>
              </w:rPr>
              <w:t>ITRON SL-7000-IEC7 rev1.02 manual usuario (2010)</w:t>
            </w:r>
            <w:r>
              <w:rPr>
                <w:noProof/>
                <w:color w:val="404040" w:themeColor="text1" w:themeTint="BF"/>
              </w:rPr>
              <w:t xml:space="preserve"> – </w:t>
            </w:r>
            <w:r w:rsidR="00A30EBB">
              <w:rPr>
                <w:noProof/>
                <w:color w:val="404040" w:themeColor="text1" w:themeTint="BF"/>
              </w:rPr>
              <w:t>Administración</w:t>
            </w:r>
            <w:r>
              <w:rPr>
                <w:noProof/>
                <w:color w:val="404040" w:themeColor="text1" w:themeTint="BF"/>
              </w:rPr>
              <w:t xml:space="preserve"> de </w:t>
            </w:r>
            <w:r w:rsidR="00A30EBB">
              <w:rPr>
                <w:noProof/>
                <w:color w:val="404040" w:themeColor="text1" w:themeTint="BF"/>
              </w:rPr>
              <w:t>la comunicación</w:t>
            </w:r>
          </w:p>
        </w:tc>
      </w:tr>
    </w:tbl>
    <w:p w14:paraId="61CDACB2" w14:textId="77777777" w:rsidR="00E30978" w:rsidRPr="005115D3" w:rsidRDefault="00E30978" w:rsidP="002F17E2">
      <w:pPr>
        <w:pStyle w:val="Prrafodelista"/>
        <w:numPr>
          <w:ilvl w:val="0"/>
          <w:numId w:val="250"/>
        </w:numPr>
        <w:spacing w:after="0"/>
        <w:rPr>
          <w:b/>
          <w:bCs/>
        </w:rPr>
      </w:pPr>
      <w:r w:rsidRPr="005115D3">
        <w:rPr>
          <w:b/>
          <w:bCs/>
        </w:rPr>
        <w:lastRenderedPageBreak/>
        <w:t>Auditoría inodú</w:t>
      </w:r>
    </w:p>
    <w:p w14:paraId="04A57384" w14:textId="2E5BABFA" w:rsidR="00A30EBB" w:rsidRDefault="00A30EBB" w:rsidP="00E30978">
      <w:pPr>
        <w:pStyle w:val="Prrafodelista"/>
        <w:spacing w:after="0"/>
        <w:ind w:left="0"/>
      </w:pPr>
      <w:r>
        <w:t>Respecto del medidor EMH, en la evidencia INODU-39 sobre instrucciones de uso del medidor no se indica la posibilidad de establecer contraseñas. No se cuenta con evidencias para este medidor que permitan verificar el cumplimiento del requerimiento AT0166.</w:t>
      </w:r>
    </w:p>
    <w:p w14:paraId="4D6E0114" w14:textId="77777777" w:rsidR="00A30EBB" w:rsidRDefault="00A30EBB" w:rsidP="00E30978">
      <w:pPr>
        <w:pStyle w:val="Prrafodelista"/>
        <w:spacing w:after="0"/>
        <w:ind w:left="0"/>
      </w:pPr>
    </w:p>
    <w:p w14:paraId="720FB91B" w14:textId="23AD7341" w:rsidR="00A30EBB" w:rsidRDefault="00A30EBB" w:rsidP="00E30978">
      <w:pPr>
        <w:pStyle w:val="Prrafodelista"/>
        <w:spacing w:after="0"/>
        <w:ind w:left="0"/>
      </w:pPr>
      <w:r>
        <w:t>Respecto del medidor ION, en la evidencia INODU-50-12</w:t>
      </w:r>
      <w:r w:rsidR="00CE3534">
        <w:t xml:space="preserve"> se indica que el dispositivo cuenta con la funcionalidad de poder establecer contraseñas y procesos de autentificación de usuarios. Adicionalmente, el dispositivo es capaz de gestionar bloqueos de cuentas ante intentos de ingreso fallidos. También es posible establecer indicaciones sobre la seguridad de las contraseñas utilizando el software de programación del dispositivo.</w:t>
      </w:r>
    </w:p>
    <w:p w14:paraId="2A188238" w14:textId="77777777" w:rsidR="00CE3534" w:rsidRDefault="00CE3534" w:rsidP="00E30978">
      <w:pPr>
        <w:pStyle w:val="Prrafodelista"/>
        <w:spacing w:after="0"/>
        <w:ind w:left="0"/>
      </w:pPr>
    </w:p>
    <w:p w14:paraId="3C0C56B0" w14:textId="0AA68A9D" w:rsidR="00CE3534" w:rsidRDefault="00CE3534" w:rsidP="00E30978">
      <w:pPr>
        <w:pStyle w:val="Prrafodelista"/>
        <w:spacing w:after="0"/>
        <w:ind w:left="0"/>
      </w:pPr>
      <w:r>
        <w:t>Respecto del medidor ISKRA, en la evidencia INODU-55-14 se indica que el dispositivo está protegido con 4 niveles de autentificación de contraseñas.</w:t>
      </w:r>
      <w:r w:rsidR="00A2433C">
        <w:t xml:space="preserve"> En la evidencia INODU-55-15 se indica que</w:t>
      </w:r>
      <w:r w:rsidR="005F64E7">
        <w:t>,</w:t>
      </w:r>
      <w:r w:rsidR="00A2433C">
        <w:t xml:space="preserve"> si el número de intentos fallidos es mayor a un número predefinido, se genera el registro de un evento de acceso fallido en el medidor.</w:t>
      </w:r>
    </w:p>
    <w:p w14:paraId="74EDC3A7" w14:textId="2AF78992" w:rsidR="00A2433C" w:rsidRPr="004A2B2F" w:rsidRDefault="00A2433C" w:rsidP="00E30978">
      <w:pPr>
        <w:pStyle w:val="Prrafodelista"/>
        <w:spacing w:after="0"/>
        <w:ind w:left="0"/>
      </w:pPr>
      <w:r>
        <w:t xml:space="preserve">Respecto del medidor ITRON, en la evidencia INODU-65-13 se indica </w:t>
      </w:r>
      <w:r>
        <w:rPr>
          <w:i/>
          <w:iCs/>
        </w:rPr>
        <w:t>“Cada perfil de conexión está protegido por una contraseña exclusiva y todos los intentos de conexión por parte de los clientes COSEM son verificados por el medidor antes de establecer una conexión</w:t>
      </w:r>
      <w:r w:rsidR="004A2B2F">
        <w:rPr>
          <w:i/>
          <w:iCs/>
        </w:rPr>
        <w:t>.</w:t>
      </w:r>
      <w:r>
        <w:rPr>
          <w:i/>
          <w:iCs/>
        </w:rPr>
        <w:t>”</w:t>
      </w:r>
      <w:r w:rsidR="00034AED">
        <w:t xml:space="preserve"> </w:t>
      </w:r>
    </w:p>
    <w:p w14:paraId="4E4CF5EC" w14:textId="77777777" w:rsidR="00034AED" w:rsidRDefault="00034AED" w:rsidP="00E30978">
      <w:pPr>
        <w:pStyle w:val="Prrafodelista"/>
        <w:spacing w:after="0"/>
        <w:ind w:left="0"/>
      </w:pPr>
    </w:p>
    <w:p w14:paraId="3CD5D1C7" w14:textId="227667DB" w:rsidR="00034AED" w:rsidRPr="005F64E7" w:rsidRDefault="00034AED" w:rsidP="00E30978">
      <w:pPr>
        <w:pStyle w:val="Prrafodelista"/>
        <w:spacing w:after="0"/>
        <w:ind w:left="0"/>
        <w:rPr>
          <w:i/>
          <w:lang w:val="en-US"/>
        </w:rPr>
      </w:pPr>
      <w:r w:rsidRPr="005F64E7">
        <w:rPr>
          <w:lang w:val="en-US"/>
        </w:rPr>
        <w:t xml:space="preserve">Respecto del medidor NEXY-M, en la evidencia INODU-37-3 se indica </w:t>
      </w:r>
      <w:r w:rsidRPr="005F64E7">
        <w:rPr>
          <w:i/>
          <w:iCs/>
          <w:lang w:val="en-US"/>
        </w:rPr>
        <w:t>“</w:t>
      </w:r>
      <w:r w:rsidR="005F64E7" w:rsidRPr="005F64E7">
        <w:rPr>
          <w:i/>
          <w:iCs/>
          <w:lang w:val="en-US"/>
        </w:rPr>
        <w:t>Local and remote communication is protected through an authentication and encryption mechanism with secret keys (different for each counter) of 16 bytes. Each access is tracked in an internal log. Access attempts with wrong keys are also tracked with the activation of an alarm when the number of attempts exceeds a certain (programmable) threshold.”</w:t>
      </w:r>
    </w:p>
    <w:p w14:paraId="63392DC4" w14:textId="77777777" w:rsidR="00A30EBB" w:rsidRPr="005F64E7" w:rsidRDefault="00A30EBB" w:rsidP="00E30978">
      <w:pPr>
        <w:pStyle w:val="Prrafodelista"/>
        <w:spacing w:after="0"/>
        <w:ind w:left="0"/>
        <w:rPr>
          <w:lang w:val="en-US"/>
        </w:rPr>
      </w:pPr>
    </w:p>
    <w:p w14:paraId="2A6718C2" w14:textId="29832EB4" w:rsidR="00E30978" w:rsidRDefault="00E30978" w:rsidP="00E30978">
      <w:pPr>
        <w:pStyle w:val="Prrafodelista"/>
        <w:spacing w:after="0"/>
        <w:ind w:left="0"/>
      </w:pPr>
      <w:r w:rsidRPr="0085561B">
        <w:t>Relativo a</w:t>
      </w:r>
      <w:r>
        <w:t>l cumplimiento del requerimiento, a continuación</w:t>
      </w:r>
      <w:r w:rsidR="00C3454A">
        <w:t>,</w:t>
      </w:r>
      <w:r>
        <w:t xml:space="preserve"> se desarrolla una tabla resumen</w:t>
      </w:r>
      <w:r w:rsidRPr="0085561B">
        <w:t xml:space="preserve"> </w:t>
      </w:r>
      <w:r>
        <w:t>con la evaluación de los principales puntos de este para cada medidor:</w:t>
      </w:r>
    </w:p>
    <w:p w14:paraId="502D9A20" w14:textId="77777777" w:rsidR="00E30978" w:rsidRPr="001A480E" w:rsidRDefault="00E30978" w:rsidP="00E30978">
      <w:pPr>
        <w:pStyle w:val="Prrafodelista"/>
        <w:spacing w:after="0"/>
        <w:ind w:left="0"/>
      </w:pPr>
    </w:p>
    <w:tbl>
      <w:tblPr>
        <w:tblStyle w:val="Tablaconcuadrculaclara"/>
        <w:tblW w:w="5000" w:type="pct"/>
        <w:tblLayout w:type="fixed"/>
        <w:tblLook w:val="04A0" w:firstRow="1" w:lastRow="0" w:firstColumn="1" w:lastColumn="0" w:noHBand="0" w:noVBand="1"/>
      </w:tblPr>
      <w:tblGrid>
        <w:gridCol w:w="1618"/>
        <w:gridCol w:w="1885"/>
        <w:gridCol w:w="1169"/>
        <w:gridCol w:w="1169"/>
        <w:gridCol w:w="1169"/>
        <w:gridCol w:w="1169"/>
        <w:gridCol w:w="1171"/>
      </w:tblGrid>
      <w:tr w:rsidR="00714F7F" w:rsidRPr="00AB7B89" w14:paraId="1D804D0F" w14:textId="77777777" w:rsidTr="00AF3343">
        <w:trPr>
          <w:trHeight w:val="644"/>
        </w:trPr>
        <w:tc>
          <w:tcPr>
            <w:tcW w:w="866" w:type="pct"/>
            <w:vAlign w:val="center"/>
          </w:tcPr>
          <w:p w14:paraId="007E9AB1" w14:textId="77777777" w:rsidR="00E30978" w:rsidRPr="00AB7B89" w:rsidRDefault="00E30978" w:rsidP="00EC767E">
            <w:pPr>
              <w:spacing w:after="0"/>
              <w:jc w:val="left"/>
              <w:rPr>
                <w:b/>
                <w:bCs/>
                <w:color w:val="404040" w:themeColor="text1" w:themeTint="BF"/>
              </w:rPr>
            </w:pPr>
            <w:r w:rsidRPr="00AB7B89">
              <w:rPr>
                <w:b/>
                <w:bCs/>
                <w:color w:val="404040" w:themeColor="text1" w:themeTint="BF"/>
              </w:rPr>
              <w:t>Requerimiento</w:t>
            </w:r>
            <w:r w:rsidRPr="00E2228E">
              <w:rPr>
                <w:b/>
                <w:bCs/>
                <w:color w:val="404040" w:themeColor="text1" w:themeTint="BF"/>
              </w:rPr>
              <w:t>/</w:t>
            </w:r>
            <w:r>
              <w:rPr>
                <w:b/>
                <w:bCs/>
                <w:color w:val="404040" w:themeColor="text1" w:themeTint="BF"/>
              </w:rPr>
              <w:t xml:space="preserve"> </w:t>
            </w:r>
            <w:r w:rsidRPr="00E2228E">
              <w:rPr>
                <w:b/>
                <w:bCs/>
                <w:color w:val="404040" w:themeColor="text1" w:themeTint="BF"/>
              </w:rPr>
              <w:t>Medidor</w:t>
            </w:r>
          </w:p>
        </w:tc>
        <w:tc>
          <w:tcPr>
            <w:tcW w:w="1008" w:type="pct"/>
          </w:tcPr>
          <w:p w14:paraId="14011C58" w14:textId="77777777" w:rsidR="00E30978" w:rsidRPr="00AB7B89" w:rsidRDefault="00E30978" w:rsidP="00EC767E">
            <w:pPr>
              <w:spacing w:after="0"/>
              <w:jc w:val="left"/>
              <w:rPr>
                <w:b/>
                <w:bCs/>
                <w:color w:val="404040" w:themeColor="text1" w:themeTint="BF"/>
              </w:rPr>
            </w:pPr>
          </w:p>
        </w:tc>
        <w:tc>
          <w:tcPr>
            <w:tcW w:w="625" w:type="pct"/>
            <w:vAlign w:val="center"/>
          </w:tcPr>
          <w:p w14:paraId="09A91D9C" w14:textId="77777777" w:rsidR="00E30978" w:rsidRPr="00AB7B89" w:rsidRDefault="00E30978" w:rsidP="00EC767E">
            <w:pPr>
              <w:spacing w:after="0"/>
              <w:jc w:val="left"/>
              <w:rPr>
                <w:b/>
                <w:bCs/>
                <w:color w:val="404040" w:themeColor="text1" w:themeTint="BF"/>
              </w:rPr>
            </w:pPr>
            <w:r w:rsidRPr="00AB7B89">
              <w:rPr>
                <w:b/>
                <w:bCs/>
                <w:color w:val="404040" w:themeColor="text1" w:themeTint="BF"/>
              </w:rPr>
              <w:t>EMH</w:t>
            </w:r>
          </w:p>
        </w:tc>
        <w:tc>
          <w:tcPr>
            <w:tcW w:w="625" w:type="pct"/>
            <w:vAlign w:val="center"/>
          </w:tcPr>
          <w:p w14:paraId="37E1AD25" w14:textId="77777777" w:rsidR="00E30978" w:rsidRPr="00AB7B89" w:rsidRDefault="00E30978" w:rsidP="00EC767E">
            <w:pPr>
              <w:spacing w:after="0"/>
              <w:jc w:val="left"/>
              <w:rPr>
                <w:b/>
                <w:bCs/>
                <w:color w:val="404040" w:themeColor="text1" w:themeTint="BF"/>
              </w:rPr>
            </w:pPr>
            <w:r w:rsidRPr="00AB7B89">
              <w:rPr>
                <w:b/>
                <w:bCs/>
                <w:color w:val="404040" w:themeColor="text1" w:themeTint="BF"/>
              </w:rPr>
              <w:t>ION</w:t>
            </w:r>
          </w:p>
        </w:tc>
        <w:tc>
          <w:tcPr>
            <w:tcW w:w="625" w:type="pct"/>
            <w:vAlign w:val="center"/>
          </w:tcPr>
          <w:p w14:paraId="67BC40DD" w14:textId="77777777" w:rsidR="00E30978" w:rsidRPr="00AB7B89" w:rsidRDefault="00E30978" w:rsidP="00EC767E">
            <w:pPr>
              <w:spacing w:after="0"/>
              <w:jc w:val="left"/>
              <w:rPr>
                <w:b/>
                <w:bCs/>
                <w:color w:val="404040" w:themeColor="text1" w:themeTint="BF"/>
              </w:rPr>
            </w:pPr>
            <w:r w:rsidRPr="00AB7B89">
              <w:rPr>
                <w:b/>
                <w:bCs/>
                <w:color w:val="404040" w:themeColor="text1" w:themeTint="BF"/>
              </w:rPr>
              <w:t>ISKRA</w:t>
            </w:r>
          </w:p>
        </w:tc>
        <w:tc>
          <w:tcPr>
            <w:tcW w:w="625" w:type="pct"/>
            <w:vAlign w:val="center"/>
          </w:tcPr>
          <w:p w14:paraId="3C114D54" w14:textId="77777777" w:rsidR="00E30978" w:rsidRPr="00AB7B89" w:rsidRDefault="00E30978" w:rsidP="00EC767E">
            <w:pPr>
              <w:spacing w:after="0"/>
              <w:jc w:val="left"/>
              <w:rPr>
                <w:b/>
                <w:bCs/>
                <w:color w:val="404040" w:themeColor="text1" w:themeTint="BF"/>
              </w:rPr>
            </w:pPr>
            <w:r w:rsidRPr="00AB7B89">
              <w:rPr>
                <w:b/>
                <w:bCs/>
                <w:color w:val="404040" w:themeColor="text1" w:themeTint="BF"/>
              </w:rPr>
              <w:t>ITRON</w:t>
            </w:r>
          </w:p>
        </w:tc>
        <w:tc>
          <w:tcPr>
            <w:tcW w:w="626" w:type="pct"/>
            <w:vAlign w:val="center"/>
          </w:tcPr>
          <w:p w14:paraId="7ED070B2" w14:textId="77777777" w:rsidR="00E30978" w:rsidRPr="00AB7B89" w:rsidRDefault="00E30978" w:rsidP="00EC767E">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714F7F" w:rsidRPr="00AB7B89" w14:paraId="6AAA3C58" w14:textId="77777777" w:rsidTr="00AF3343">
        <w:trPr>
          <w:trHeight w:val="628"/>
        </w:trPr>
        <w:tc>
          <w:tcPr>
            <w:tcW w:w="866" w:type="pct"/>
            <w:vMerge w:val="restart"/>
            <w:vAlign w:val="center"/>
          </w:tcPr>
          <w:p w14:paraId="5E18FD9B" w14:textId="77777777" w:rsidR="00E30978" w:rsidRPr="00AB7B89" w:rsidRDefault="00E30978" w:rsidP="00EC767E">
            <w:pPr>
              <w:spacing w:after="0"/>
              <w:jc w:val="left"/>
              <w:rPr>
                <w:b/>
                <w:bCs/>
                <w:color w:val="404040" w:themeColor="text1" w:themeTint="BF"/>
              </w:rPr>
            </w:pPr>
            <w:r w:rsidRPr="00AB7B89">
              <w:rPr>
                <w:b/>
                <w:bCs/>
                <w:color w:val="404040" w:themeColor="text1" w:themeTint="BF"/>
              </w:rPr>
              <w:t>AT0</w:t>
            </w:r>
            <w:r>
              <w:rPr>
                <w:b/>
                <w:bCs/>
                <w:color w:val="404040" w:themeColor="text1" w:themeTint="BF"/>
              </w:rPr>
              <w:t>166</w:t>
            </w:r>
          </w:p>
        </w:tc>
        <w:tc>
          <w:tcPr>
            <w:tcW w:w="1008" w:type="pct"/>
          </w:tcPr>
          <w:p w14:paraId="7FC6163F" w14:textId="77777777" w:rsidR="00E30978" w:rsidRDefault="00E30978" w:rsidP="00EC767E">
            <w:pPr>
              <w:spacing w:after="0"/>
              <w:jc w:val="left"/>
              <w:rPr>
                <w:color w:val="404040" w:themeColor="text1" w:themeTint="BF"/>
              </w:rPr>
            </w:pPr>
            <w:r>
              <w:rPr>
                <w:color w:val="404040" w:themeColor="text1" w:themeTint="BF"/>
              </w:rPr>
              <w:t>Mecanismos de Autenticación</w:t>
            </w:r>
          </w:p>
        </w:tc>
        <w:tc>
          <w:tcPr>
            <w:tcW w:w="625" w:type="pct"/>
            <w:vAlign w:val="center"/>
          </w:tcPr>
          <w:p w14:paraId="6D506126" w14:textId="5CABE220" w:rsidR="00E30978" w:rsidRPr="00A05B2D" w:rsidRDefault="005F64E7" w:rsidP="00EC767E">
            <w:pPr>
              <w:spacing w:after="0"/>
              <w:jc w:val="left"/>
              <w:rPr>
                <w:color w:val="404040" w:themeColor="text1" w:themeTint="BF"/>
              </w:rPr>
            </w:pPr>
            <w:r>
              <w:rPr>
                <w:color w:val="404040" w:themeColor="text1" w:themeTint="BF"/>
              </w:rPr>
              <w:t>No indica</w:t>
            </w:r>
          </w:p>
        </w:tc>
        <w:tc>
          <w:tcPr>
            <w:tcW w:w="625" w:type="pct"/>
            <w:vAlign w:val="center"/>
          </w:tcPr>
          <w:p w14:paraId="3FABEF28" w14:textId="74F62EC0" w:rsidR="00E30978" w:rsidRPr="00A05B2D" w:rsidRDefault="005F64E7" w:rsidP="00EC767E">
            <w:pPr>
              <w:spacing w:after="0"/>
              <w:jc w:val="left"/>
              <w:rPr>
                <w:color w:val="404040" w:themeColor="text1" w:themeTint="BF"/>
              </w:rPr>
            </w:pPr>
            <w:r>
              <w:rPr>
                <w:color w:val="404040" w:themeColor="text1" w:themeTint="BF"/>
              </w:rPr>
              <w:t>Cumple</w:t>
            </w:r>
          </w:p>
        </w:tc>
        <w:tc>
          <w:tcPr>
            <w:tcW w:w="625" w:type="pct"/>
            <w:vAlign w:val="center"/>
          </w:tcPr>
          <w:p w14:paraId="4202B137" w14:textId="33497BB8" w:rsidR="00E30978" w:rsidRPr="00A05B2D" w:rsidRDefault="005F64E7" w:rsidP="00EC767E">
            <w:pPr>
              <w:spacing w:after="0"/>
              <w:jc w:val="left"/>
              <w:rPr>
                <w:color w:val="404040" w:themeColor="text1" w:themeTint="BF"/>
              </w:rPr>
            </w:pPr>
            <w:r>
              <w:rPr>
                <w:color w:val="404040" w:themeColor="text1" w:themeTint="BF"/>
              </w:rPr>
              <w:t>Cumple</w:t>
            </w:r>
          </w:p>
        </w:tc>
        <w:tc>
          <w:tcPr>
            <w:tcW w:w="625" w:type="pct"/>
            <w:vAlign w:val="center"/>
          </w:tcPr>
          <w:p w14:paraId="7C556318" w14:textId="189D05D5" w:rsidR="00E30978" w:rsidRPr="00A05B2D" w:rsidRDefault="00AF3343" w:rsidP="00EC767E">
            <w:pPr>
              <w:spacing w:after="0"/>
              <w:jc w:val="left"/>
              <w:rPr>
                <w:color w:val="404040" w:themeColor="text1" w:themeTint="BF"/>
              </w:rPr>
            </w:pPr>
            <w:r>
              <w:rPr>
                <w:color w:val="404040" w:themeColor="text1" w:themeTint="BF"/>
              </w:rPr>
              <w:t>Cumple</w:t>
            </w:r>
          </w:p>
        </w:tc>
        <w:tc>
          <w:tcPr>
            <w:tcW w:w="626" w:type="pct"/>
            <w:vAlign w:val="center"/>
          </w:tcPr>
          <w:p w14:paraId="72C780EF" w14:textId="3AD01BAA" w:rsidR="00E30978" w:rsidRPr="00A05B2D" w:rsidRDefault="00AF3343" w:rsidP="00EC767E">
            <w:pPr>
              <w:spacing w:after="0"/>
              <w:jc w:val="left"/>
              <w:rPr>
                <w:color w:val="404040" w:themeColor="text1" w:themeTint="BF"/>
              </w:rPr>
            </w:pPr>
            <w:r>
              <w:rPr>
                <w:color w:val="404040" w:themeColor="text1" w:themeTint="BF"/>
              </w:rPr>
              <w:t>Cumple</w:t>
            </w:r>
          </w:p>
        </w:tc>
      </w:tr>
      <w:tr w:rsidR="00714F7F" w:rsidRPr="00AB7B89" w14:paraId="42DCA58D" w14:textId="77777777" w:rsidTr="00AF3343">
        <w:trPr>
          <w:trHeight w:val="628"/>
        </w:trPr>
        <w:tc>
          <w:tcPr>
            <w:tcW w:w="866" w:type="pct"/>
            <w:vMerge/>
            <w:vAlign w:val="center"/>
          </w:tcPr>
          <w:p w14:paraId="1FD9EEFC" w14:textId="77777777" w:rsidR="00E30978" w:rsidRPr="00AB7B89" w:rsidRDefault="00E30978" w:rsidP="00EC767E">
            <w:pPr>
              <w:spacing w:after="0"/>
              <w:jc w:val="left"/>
              <w:rPr>
                <w:b/>
                <w:bCs/>
                <w:color w:val="404040" w:themeColor="text1" w:themeTint="BF"/>
              </w:rPr>
            </w:pPr>
          </w:p>
        </w:tc>
        <w:tc>
          <w:tcPr>
            <w:tcW w:w="1008" w:type="pct"/>
          </w:tcPr>
          <w:p w14:paraId="06B20C6C" w14:textId="77777777" w:rsidR="00E30978" w:rsidRDefault="00E30978" w:rsidP="00EC767E">
            <w:pPr>
              <w:spacing w:after="0"/>
              <w:jc w:val="left"/>
              <w:rPr>
                <w:color w:val="404040" w:themeColor="text1" w:themeTint="BF"/>
              </w:rPr>
            </w:pPr>
            <w:r w:rsidRPr="003F4E59">
              <w:rPr>
                <w:color w:val="404040" w:themeColor="text1" w:themeTint="BF"/>
              </w:rPr>
              <w:t xml:space="preserve">Generación de alarmas al SGO en caso de rechazo </w:t>
            </w:r>
            <w:r>
              <w:rPr>
                <w:color w:val="404040" w:themeColor="text1" w:themeTint="BF"/>
              </w:rPr>
              <w:t xml:space="preserve">de solicitudes </w:t>
            </w:r>
            <w:r w:rsidRPr="003F4E59">
              <w:rPr>
                <w:color w:val="404040" w:themeColor="text1" w:themeTint="BF"/>
              </w:rPr>
              <w:t>de autenticación</w:t>
            </w:r>
          </w:p>
        </w:tc>
        <w:tc>
          <w:tcPr>
            <w:tcW w:w="625" w:type="pct"/>
            <w:vAlign w:val="center"/>
          </w:tcPr>
          <w:p w14:paraId="77933AA9" w14:textId="197ADC8A" w:rsidR="00E30978" w:rsidRDefault="005F64E7" w:rsidP="00EC767E">
            <w:pPr>
              <w:spacing w:after="0"/>
              <w:jc w:val="left"/>
              <w:rPr>
                <w:color w:val="404040" w:themeColor="text1" w:themeTint="BF"/>
              </w:rPr>
            </w:pPr>
            <w:r>
              <w:rPr>
                <w:color w:val="404040" w:themeColor="text1" w:themeTint="BF"/>
              </w:rPr>
              <w:t>No indica</w:t>
            </w:r>
          </w:p>
        </w:tc>
        <w:tc>
          <w:tcPr>
            <w:tcW w:w="625" w:type="pct"/>
            <w:vAlign w:val="center"/>
          </w:tcPr>
          <w:p w14:paraId="663E64C5" w14:textId="6B92E069" w:rsidR="00E30978" w:rsidRDefault="00AF3343" w:rsidP="00EC767E">
            <w:pPr>
              <w:spacing w:after="0"/>
              <w:jc w:val="left"/>
              <w:rPr>
                <w:color w:val="404040" w:themeColor="text1" w:themeTint="BF"/>
              </w:rPr>
            </w:pPr>
            <w:r>
              <w:rPr>
                <w:color w:val="404040" w:themeColor="text1" w:themeTint="BF"/>
              </w:rPr>
              <w:t>Cumplimiento Parcial</w:t>
            </w:r>
            <w:r>
              <w:rPr>
                <w:rStyle w:val="Refdenotaalpie"/>
                <w:color w:val="404040" w:themeColor="text1" w:themeTint="BF"/>
              </w:rPr>
              <w:footnoteReference w:id="6"/>
            </w:r>
            <w:r w:rsidR="00E11D16">
              <w:rPr>
                <w:color w:val="404040" w:themeColor="text1" w:themeTint="BF"/>
              </w:rPr>
              <w:t>*</w:t>
            </w:r>
          </w:p>
        </w:tc>
        <w:tc>
          <w:tcPr>
            <w:tcW w:w="625" w:type="pct"/>
            <w:vAlign w:val="center"/>
          </w:tcPr>
          <w:p w14:paraId="02ACD1AE" w14:textId="7CB7FB60" w:rsidR="00E30978" w:rsidRDefault="00AF3343" w:rsidP="00EC767E">
            <w:pPr>
              <w:spacing w:after="0"/>
              <w:jc w:val="left"/>
              <w:rPr>
                <w:color w:val="404040" w:themeColor="text1" w:themeTint="BF"/>
              </w:rPr>
            </w:pPr>
            <w:r>
              <w:rPr>
                <w:color w:val="404040" w:themeColor="text1" w:themeTint="BF"/>
              </w:rPr>
              <w:t>Cumplimiento Parcial</w:t>
            </w:r>
            <w:r w:rsidR="00E11D16">
              <w:rPr>
                <w:color w:val="404040" w:themeColor="text1" w:themeTint="BF"/>
              </w:rPr>
              <w:t>*</w:t>
            </w:r>
          </w:p>
        </w:tc>
        <w:tc>
          <w:tcPr>
            <w:tcW w:w="625" w:type="pct"/>
            <w:vAlign w:val="center"/>
          </w:tcPr>
          <w:p w14:paraId="3AF4BA35" w14:textId="39338CFC" w:rsidR="00E30978" w:rsidRDefault="00AF3343" w:rsidP="00EC767E">
            <w:pPr>
              <w:spacing w:after="0"/>
              <w:jc w:val="left"/>
              <w:rPr>
                <w:color w:val="404040" w:themeColor="text1" w:themeTint="BF"/>
              </w:rPr>
            </w:pPr>
            <w:r>
              <w:rPr>
                <w:color w:val="404040" w:themeColor="text1" w:themeTint="BF"/>
              </w:rPr>
              <w:t>Cumplimiento Parcial</w:t>
            </w:r>
            <w:r w:rsidR="00E11D16">
              <w:rPr>
                <w:color w:val="404040" w:themeColor="text1" w:themeTint="BF"/>
              </w:rPr>
              <w:t>*</w:t>
            </w:r>
          </w:p>
        </w:tc>
        <w:tc>
          <w:tcPr>
            <w:tcW w:w="626" w:type="pct"/>
            <w:vAlign w:val="center"/>
          </w:tcPr>
          <w:p w14:paraId="59984D5C" w14:textId="09B463CF" w:rsidR="00E30978" w:rsidRDefault="00AF3343" w:rsidP="00EC767E">
            <w:pPr>
              <w:spacing w:after="0"/>
              <w:jc w:val="left"/>
              <w:rPr>
                <w:color w:val="404040" w:themeColor="text1" w:themeTint="BF"/>
              </w:rPr>
            </w:pPr>
            <w:r>
              <w:rPr>
                <w:color w:val="404040" w:themeColor="text1" w:themeTint="BF"/>
              </w:rPr>
              <w:t>Cumplimiento Parcial</w:t>
            </w:r>
            <w:r w:rsidR="00E11D16">
              <w:rPr>
                <w:color w:val="404040" w:themeColor="text1" w:themeTint="BF"/>
              </w:rPr>
              <w:t>*</w:t>
            </w:r>
          </w:p>
        </w:tc>
      </w:tr>
    </w:tbl>
    <w:p w14:paraId="25C7F7FA" w14:textId="77777777" w:rsidR="00E30978" w:rsidRPr="009461C8" w:rsidRDefault="00E30978" w:rsidP="002F17E2">
      <w:pPr>
        <w:pStyle w:val="Prrafodelista"/>
        <w:numPr>
          <w:ilvl w:val="0"/>
          <w:numId w:val="250"/>
        </w:numPr>
        <w:spacing w:after="0"/>
        <w:rPr>
          <w:b/>
          <w:bCs/>
        </w:rPr>
      </w:pPr>
      <w:r w:rsidRPr="009461C8">
        <w:rPr>
          <w:b/>
          <w:bCs/>
        </w:rPr>
        <w:lastRenderedPageBreak/>
        <w:t>Cumplimiento de auditoria</w:t>
      </w:r>
    </w:p>
    <w:p w14:paraId="0380FEED" w14:textId="1338EA95" w:rsidR="00E30978" w:rsidRDefault="00E30978" w:rsidP="00E30978">
      <w:r w:rsidRPr="00EA6725">
        <w:t xml:space="preserve">Basado en los antecedentes revisados, a juicio de inodú, se </w:t>
      </w:r>
      <w:r>
        <w:t>cumple</w:t>
      </w:r>
      <w:r w:rsidR="008F23E3">
        <w:t xml:space="preserve"> </w:t>
      </w:r>
      <w:r w:rsidR="008F23E3" w:rsidRPr="00C3454A">
        <w:rPr>
          <w:b/>
        </w:rPr>
        <w:t>parcialmente</w:t>
      </w:r>
      <w:r w:rsidRPr="00EA6725">
        <w:t xml:space="preserve"> el requerimiento.</w:t>
      </w:r>
    </w:p>
    <w:p w14:paraId="06C07A0E" w14:textId="77777777" w:rsidR="00E30978" w:rsidRDefault="00E30978" w:rsidP="002F17E2">
      <w:pPr>
        <w:pStyle w:val="Prrafodelista"/>
        <w:numPr>
          <w:ilvl w:val="0"/>
          <w:numId w:val="250"/>
        </w:numPr>
        <w:spacing w:after="0"/>
        <w:rPr>
          <w:b/>
          <w:bCs/>
        </w:rPr>
      </w:pPr>
      <w:r w:rsidRPr="009461C8">
        <w:rPr>
          <w:b/>
          <w:bCs/>
        </w:rPr>
        <w:t>Observación auditoría</w:t>
      </w:r>
    </w:p>
    <w:p w14:paraId="21172828" w14:textId="77777777" w:rsidR="00E30978" w:rsidRDefault="00E30978" w:rsidP="00E30978">
      <w:r>
        <w:t>Los planes de implementación requeridos para el cumplimiento del requerimiento son los siguientes:</w:t>
      </w:r>
    </w:p>
    <w:p w14:paraId="22596E5E" w14:textId="0DC4DF2F" w:rsidR="00E30978" w:rsidRPr="00F35380" w:rsidRDefault="00E30978" w:rsidP="00B53E80">
      <w:pPr>
        <w:rPr>
          <w:lang w:val="en-US"/>
        </w:rPr>
      </w:pPr>
      <w:r w:rsidRPr="00F35380">
        <w:rPr>
          <w:lang w:val="en-US"/>
        </w:rPr>
        <w:t>ID-Planes-</w:t>
      </w:r>
      <w:r w:rsidR="00B53E80">
        <w:rPr>
          <w:lang w:val="en-US"/>
        </w:rPr>
        <w:t>116</w:t>
      </w:r>
    </w:p>
    <w:p w14:paraId="03367458" w14:textId="3789B720" w:rsidR="00E30978" w:rsidRDefault="00E30978" w:rsidP="00E30978">
      <w:pPr>
        <w:pStyle w:val="Ttulo2"/>
        <w:ind w:left="576"/>
      </w:pPr>
      <w:bookmarkStart w:id="238" w:name="_Toc85216520"/>
      <w:r>
        <w:t>Requerimiento AT0248</w:t>
      </w:r>
      <w:bookmarkEnd w:id="238"/>
    </w:p>
    <w:p w14:paraId="5B1A1814" w14:textId="77777777" w:rsidR="00E30978" w:rsidRPr="00CD33BE" w:rsidRDefault="00E30978" w:rsidP="002F17E2">
      <w:pPr>
        <w:pStyle w:val="Prrafodelista"/>
        <w:numPr>
          <w:ilvl w:val="0"/>
          <w:numId w:val="251"/>
        </w:numPr>
        <w:rPr>
          <w:b/>
          <w:bCs/>
        </w:rPr>
      </w:pPr>
      <w:r w:rsidRPr="00CD33BE">
        <w:rPr>
          <w:b/>
          <w:bCs/>
        </w:rPr>
        <w:t>Requerimiento</w:t>
      </w:r>
    </w:p>
    <w:p w14:paraId="131A9562" w14:textId="77777777" w:rsidR="00E30978" w:rsidRDefault="00E30978" w:rsidP="00E30978">
      <w:pPr>
        <w:pStyle w:val="Prrafodelista"/>
        <w:ind w:left="0"/>
        <w:rPr>
          <w:b/>
          <w:bCs/>
        </w:rPr>
      </w:pPr>
      <w:r>
        <w:t xml:space="preserve">AT0248: </w:t>
      </w:r>
      <w:r w:rsidRPr="00016AA8">
        <w:t>El SGO deberá permitir la detección de intervenciones no autorizadas a los equipos del SMMC.</w:t>
      </w:r>
    </w:p>
    <w:p w14:paraId="7DE17A1C" w14:textId="77777777" w:rsidR="00E30978" w:rsidRPr="00CD33BE" w:rsidRDefault="00E30978" w:rsidP="002F17E2">
      <w:pPr>
        <w:pStyle w:val="Prrafodelista"/>
        <w:numPr>
          <w:ilvl w:val="0"/>
          <w:numId w:val="251"/>
        </w:numPr>
        <w:spacing w:after="0"/>
        <w:rPr>
          <w:b/>
          <w:bCs/>
        </w:rPr>
      </w:pPr>
      <w:r w:rsidRPr="00CD33BE">
        <w:rPr>
          <w:b/>
          <w:bCs/>
        </w:rPr>
        <w:t xml:space="preserve">Comentario inodú del requerimiento </w:t>
      </w:r>
    </w:p>
    <w:p w14:paraId="4E167623" w14:textId="77777777" w:rsidR="00E30978" w:rsidRDefault="00E30978" w:rsidP="00E30978">
      <w:r>
        <w:t>Para verificar este requerimiento se deberá corroborar que a través del SGO se permita la detección de intervenciones no autorizadas al SMMC.</w:t>
      </w:r>
    </w:p>
    <w:p w14:paraId="109DA4E6" w14:textId="77777777" w:rsidR="00E30978" w:rsidRPr="00424283" w:rsidRDefault="00E30978" w:rsidP="002F17E2">
      <w:pPr>
        <w:pStyle w:val="Prrafodelista"/>
        <w:numPr>
          <w:ilvl w:val="0"/>
          <w:numId w:val="251"/>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30978" w14:paraId="55663106" w14:textId="77777777" w:rsidTr="00EC767E">
        <w:trPr>
          <w:trHeight w:val="116"/>
        </w:trPr>
        <w:tc>
          <w:tcPr>
            <w:tcW w:w="2155" w:type="dxa"/>
            <w:vAlign w:val="center"/>
          </w:tcPr>
          <w:p w14:paraId="0ACBB4D8"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3E5792B" w14:textId="77777777" w:rsidR="00E30978" w:rsidRPr="00905BCA" w:rsidRDefault="00E30978" w:rsidP="00EC767E">
            <w:pPr>
              <w:spacing w:after="0"/>
              <w:jc w:val="left"/>
              <w:rPr>
                <w:color w:val="404040" w:themeColor="text1" w:themeTint="BF"/>
              </w:rPr>
            </w:pPr>
            <w:r>
              <w:rPr>
                <w:color w:val="404040" w:themeColor="text1" w:themeTint="BF"/>
              </w:rPr>
              <w:t>SGO</w:t>
            </w:r>
          </w:p>
        </w:tc>
      </w:tr>
      <w:tr w:rsidR="00E30978" w:rsidRPr="0044138D" w14:paraId="65622422" w14:textId="77777777" w:rsidTr="00EC767E">
        <w:tc>
          <w:tcPr>
            <w:tcW w:w="2155" w:type="dxa"/>
            <w:vAlign w:val="center"/>
          </w:tcPr>
          <w:p w14:paraId="4C739B2E"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A15120D" w14:textId="77777777" w:rsidR="00E30978" w:rsidRPr="00F35380" w:rsidRDefault="00E30978" w:rsidP="00EC767E">
            <w:pPr>
              <w:spacing w:after="0"/>
              <w:jc w:val="left"/>
              <w:rPr>
                <w:color w:val="404040" w:themeColor="text1" w:themeTint="BF"/>
                <w:lang w:val="en-US"/>
              </w:rPr>
            </w:pPr>
            <w:r w:rsidRPr="00F35380">
              <w:rPr>
                <w:color w:val="404040" w:themeColor="text1" w:themeTint="BF"/>
                <w:lang w:val="en-US"/>
              </w:rPr>
              <w:t>AT0017; AT0008; AT0300; AT0166; AT0283</w:t>
            </w:r>
          </w:p>
        </w:tc>
      </w:tr>
    </w:tbl>
    <w:p w14:paraId="01111B06" w14:textId="77777777" w:rsidR="00E30978" w:rsidRPr="00CD6381" w:rsidRDefault="00E30978" w:rsidP="002F17E2">
      <w:pPr>
        <w:pStyle w:val="Prrafodelista"/>
        <w:numPr>
          <w:ilvl w:val="0"/>
          <w:numId w:val="251"/>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30978" w14:paraId="239AC66E" w14:textId="77777777" w:rsidTr="00EC767E">
        <w:tc>
          <w:tcPr>
            <w:tcW w:w="2155" w:type="dxa"/>
            <w:vAlign w:val="center"/>
          </w:tcPr>
          <w:p w14:paraId="08467386"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1CA93F5" w14:textId="77777777" w:rsidR="00E30978" w:rsidRPr="00905BCA" w:rsidRDefault="00E30978" w:rsidP="00EC767E">
            <w:pPr>
              <w:spacing w:after="0"/>
              <w:jc w:val="left"/>
              <w:rPr>
                <w:color w:val="404040" w:themeColor="text1" w:themeTint="BF"/>
              </w:rPr>
            </w:pPr>
            <w:r>
              <w:rPr>
                <w:color w:val="404040" w:themeColor="text1" w:themeTint="BF"/>
              </w:rPr>
              <w:t>Total</w:t>
            </w:r>
          </w:p>
        </w:tc>
      </w:tr>
      <w:tr w:rsidR="00E30978" w14:paraId="6B361B1C" w14:textId="77777777" w:rsidTr="00EC767E">
        <w:tc>
          <w:tcPr>
            <w:tcW w:w="2155" w:type="dxa"/>
            <w:vAlign w:val="center"/>
          </w:tcPr>
          <w:p w14:paraId="03BB306F"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F3DD293" w14:textId="77777777" w:rsidR="00E30978" w:rsidRPr="00535C19" w:rsidRDefault="00E30978" w:rsidP="00EC767E">
            <w:pPr>
              <w:spacing w:after="0"/>
              <w:jc w:val="left"/>
              <w:rPr>
                <w:color w:val="404040" w:themeColor="text1" w:themeTint="BF"/>
              </w:rPr>
            </w:pPr>
            <w:r w:rsidRPr="00535C19">
              <w:rPr>
                <w:color w:val="404040" w:themeColor="text1" w:themeTint="BF"/>
              </w:rPr>
              <w:t>* SMMePlus</w:t>
            </w:r>
          </w:p>
          <w:p w14:paraId="41C43518" w14:textId="77777777" w:rsidR="00E30978" w:rsidRPr="00535C19" w:rsidRDefault="00E30978" w:rsidP="00EC767E">
            <w:pPr>
              <w:spacing w:after="0"/>
              <w:jc w:val="left"/>
              <w:rPr>
                <w:color w:val="404040" w:themeColor="text1" w:themeTint="BF"/>
              </w:rPr>
            </w:pPr>
            <w:r w:rsidRPr="00535C19">
              <w:rPr>
                <w:color w:val="404040" w:themeColor="text1" w:themeTint="BF"/>
              </w:rPr>
              <w:t>* Homologation.docx</w:t>
            </w:r>
          </w:p>
          <w:p w14:paraId="1F35BA3B" w14:textId="77777777" w:rsidR="00E30978" w:rsidRPr="00A05B2D" w:rsidRDefault="00E30978" w:rsidP="00EC767E">
            <w:pPr>
              <w:spacing w:after="0"/>
              <w:jc w:val="left"/>
              <w:rPr>
                <w:color w:val="404040" w:themeColor="text1" w:themeTint="BF"/>
              </w:rPr>
            </w:pPr>
            <w:r w:rsidRPr="00535C19">
              <w:rPr>
                <w:color w:val="404040" w:themeColor="text1" w:themeTint="BF"/>
              </w:rPr>
              <w:t>* Documento Starbeat</w:t>
            </w:r>
          </w:p>
        </w:tc>
      </w:tr>
      <w:tr w:rsidR="00E30978" w14:paraId="25BB0F07" w14:textId="77777777" w:rsidTr="00EC767E">
        <w:tc>
          <w:tcPr>
            <w:tcW w:w="2155" w:type="dxa"/>
            <w:vAlign w:val="center"/>
          </w:tcPr>
          <w:p w14:paraId="15BAEB6C"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EE65797" w14:textId="77777777" w:rsidR="00E30978" w:rsidRDefault="00E30978" w:rsidP="00EC767E">
            <w:pPr>
              <w:spacing w:after="0"/>
              <w:jc w:val="left"/>
              <w:rPr>
                <w:highlight w:val="yellow"/>
              </w:rPr>
            </w:pPr>
          </w:p>
        </w:tc>
      </w:tr>
    </w:tbl>
    <w:p w14:paraId="143C4AD9" w14:textId="77777777" w:rsidR="00E30978" w:rsidRDefault="00E30978" w:rsidP="002F17E2">
      <w:pPr>
        <w:pStyle w:val="Prrafodelista"/>
        <w:numPr>
          <w:ilvl w:val="0"/>
          <w:numId w:val="251"/>
        </w:numPr>
        <w:rPr>
          <w:b/>
          <w:bCs/>
        </w:rPr>
      </w:pPr>
      <w:r w:rsidRPr="00424283">
        <w:rPr>
          <w:b/>
          <w:bCs/>
        </w:rPr>
        <w:t>Documentación proporcionada por Enel/ Antecedentes para verificación de requerimiento.</w:t>
      </w:r>
    </w:p>
    <w:p w14:paraId="68102F5C" w14:textId="77777777" w:rsidR="00E30978" w:rsidRDefault="00E30978" w:rsidP="00E30978">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30978" w:rsidRPr="00DA423E" w14:paraId="74EC801E" w14:textId="77777777" w:rsidTr="00EC767E">
        <w:trPr>
          <w:trHeight w:val="432"/>
        </w:trPr>
        <w:tc>
          <w:tcPr>
            <w:tcW w:w="1249" w:type="pct"/>
            <w:vAlign w:val="center"/>
          </w:tcPr>
          <w:p w14:paraId="4FF5D608"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520C32E"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Contenido</w:t>
            </w:r>
          </w:p>
        </w:tc>
      </w:tr>
      <w:tr w:rsidR="00E30978" w:rsidRPr="00541644" w14:paraId="2397B55D" w14:textId="77777777" w:rsidTr="00EC767E">
        <w:trPr>
          <w:trHeight w:val="432"/>
        </w:trPr>
        <w:tc>
          <w:tcPr>
            <w:tcW w:w="1249" w:type="pct"/>
            <w:vAlign w:val="center"/>
          </w:tcPr>
          <w:p w14:paraId="2FFBF8E2" w14:textId="77777777" w:rsidR="00E30978" w:rsidRPr="00051A34" w:rsidRDefault="00E30978" w:rsidP="00EC767E">
            <w:pPr>
              <w:spacing w:after="0"/>
              <w:jc w:val="left"/>
              <w:rPr>
                <w:b/>
                <w:bCs/>
                <w:color w:val="404040" w:themeColor="text1" w:themeTint="BF"/>
              </w:rPr>
            </w:pPr>
            <w:r>
              <w:rPr>
                <w:b/>
                <w:bCs/>
                <w:color w:val="404040" w:themeColor="text1" w:themeTint="BF"/>
              </w:rPr>
              <w:t>INODU-xx-x</w:t>
            </w:r>
          </w:p>
        </w:tc>
        <w:tc>
          <w:tcPr>
            <w:tcW w:w="3751" w:type="pct"/>
            <w:vAlign w:val="center"/>
          </w:tcPr>
          <w:p w14:paraId="7087C4D9" w14:textId="77777777" w:rsidR="00E30978" w:rsidRPr="00541644" w:rsidRDefault="00E30978" w:rsidP="00EC767E">
            <w:pPr>
              <w:spacing w:after="0" w:line="240" w:lineRule="auto"/>
              <w:jc w:val="left"/>
              <w:rPr>
                <w:rFonts w:ascii="Calibri" w:hAnsi="Calibri" w:cs="Calibri"/>
                <w:color w:val="404040"/>
              </w:rPr>
            </w:pPr>
          </w:p>
        </w:tc>
      </w:tr>
    </w:tbl>
    <w:p w14:paraId="2871D980" w14:textId="77777777" w:rsidR="00E30978" w:rsidRPr="005115D3" w:rsidRDefault="00E30978" w:rsidP="002F17E2">
      <w:pPr>
        <w:pStyle w:val="Prrafodelista"/>
        <w:numPr>
          <w:ilvl w:val="0"/>
          <w:numId w:val="251"/>
        </w:numPr>
        <w:spacing w:after="0"/>
        <w:rPr>
          <w:b/>
          <w:bCs/>
        </w:rPr>
      </w:pPr>
      <w:r w:rsidRPr="005115D3">
        <w:rPr>
          <w:b/>
          <w:bCs/>
        </w:rPr>
        <w:t>Auditoría inodú</w:t>
      </w:r>
    </w:p>
    <w:p w14:paraId="32B1D014" w14:textId="6961F034" w:rsidR="00E30978" w:rsidRDefault="008500CD" w:rsidP="00E30978">
      <w:r>
        <w:t>Información pendiente (ID-Planes-118).</w:t>
      </w:r>
    </w:p>
    <w:p w14:paraId="6A885B2A" w14:textId="77777777" w:rsidR="00E30978" w:rsidRPr="009461C8" w:rsidRDefault="00E30978" w:rsidP="002F17E2">
      <w:pPr>
        <w:pStyle w:val="Prrafodelista"/>
        <w:numPr>
          <w:ilvl w:val="0"/>
          <w:numId w:val="251"/>
        </w:numPr>
        <w:spacing w:after="0"/>
        <w:rPr>
          <w:b/>
          <w:bCs/>
        </w:rPr>
      </w:pPr>
      <w:r w:rsidRPr="009461C8">
        <w:rPr>
          <w:b/>
          <w:bCs/>
        </w:rPr>
        <w:t>Cumplimiento de auditoria</w:t>
      </w:r>
    </w:p>
    <w:p w14:paraId="0C1E5A8A" w14:textId="0153212E" w:rsidR="00E30978" w:rsidRDefault="00E30978" w:rsidP="00E30978">
      <w:r w:rsidRPr="00EA6725">
        <w:t xml:space="preserve">Basado en los antecedentes revisados, a juicio de inodú, </w:t>
      </w:r>
      <w:r w:rsidR="008500CD">
        <w:t>no se cumple</w:t>
      </w:r>
      <w:r w:rsidRPr="00EA6725">
        <w:t xml:space="preserve"> el requerimiento.</w:t>
      </w:r>
    </w:p>
    <w:p w14:paraId="0384126A" w14:textId="77777777" w:rsidR="00E30978" w:rsidRPr="009461C8" w:rsidRDefault="00E30978" w:rsidP="002F17E2">
      <w:pPr>
        <w:pStyle w:val="Prrafodelista"/>
        <w:numPr>
          <w:ilvl w:val="0"/>
          <w:numId w:val="251"/>
        </w:numPr>
        <w:spacing w:after="0"/>
        <w:rPr>
          <w:b/>
          <w:bCs/>
        </w:rPr>
      </w:pPr>
      <w:r w:rsidRPr="009461C8">
        <w:rPr>
          <w:b/>
          <w:bCs/>
        </w:rPr>
        <w:t>Observación auditoría</w:t>
      </w:r>
    </w:p>
    <w:p w14:paraId="7CC31B69" w14:textId="77777777" w:rsidR="00E30978" w:rsidRDefault="00E30978" w:rsidP="00E30978">
      <w:pPr>
        <w:pStyle w:val="Prrafodelista"/>
        <w:ind w:left="0"/>
      </w:pPr>
      <w:r>
        <w:t>Los planes de implementación requeridos para el cumplimiento del requerimiento son los siguientes:</w:t>
      </w:r>
    </w:p>
    <w:p w14:paraId="1A817F07" w14:textId="447DEDF8" w:rsidR="00E30978" w:rsidRPr="00F35380" w:rsidRDefault="00E30978" w:rsidP="008500CD">
      <w:pPr>
        <w:pStyle w:val="Prrafodelista"/>
        <w:ind w:left="0"/>
        <w:rPr>
          <w:lang w:val="en-US"/>
        </w:rPr>
      </w:pPr>
      <w:r w:rsidRPr="00F35380">
        <w:rPr>
          <w:lang w:val="en-US"/>
        </w:rPr>
        <w:lastRenderedPageBreak/>
        <w:t>ID-Planes-</w:t>
      </w:r>
      <w:r w:rsidR="008500CD">
        <w:rPr>
          <w:lang w:val="en-US"/>
        </w:rPr>
        <w:t>118</w:t>
      </w:r>
    </w:p>
    <w:p w14:paraId="6193771D" w14:textId="77777777" w:rsidR="008B5A60" w:rsidRDefault="008B5A60" w:rsidP="008B5A60">
      <w:pPr>
        <w:pStyle w:val="Ttulo2"/>
        <w:ind w:left="576"/>
      </w:pPr>
      <w:bookmarkStart w:id="239" w:name="_Toc85216521"/>
      <w:r>
        <w:t>Requerimiento AT0259</w:t>
      </w:r>
      <w:bookmarkEnd w:id="239"/>
    </w:p>
    <w:p w14:paraId="714D74DD" w14:textId="77777777" w:rsidR="008B5A60" w:rsidRPr="00CD33BE" w:rsidRDefault="008B5A60" w:rsidP="002F17E2">
      <w:pPr>
        <w:pStyle w:val="Prrafodelista"/>
        <w:numPr>
          <w:ilvl w:val="0"/>
          <w:numId w:val="253"/>
        </w:numPr>
        <w:rPr>
          <w:b/>
          <w:bCs/>
        </w:rPr>
      </w:pPr>
      <w:r w:rsidRPr="00CD33BE">
        <w:rPr>
          <w:b/>
          <w:bCs/>
        </w:rPr>
        <w:t>Requerimiento</w:t>
      </w:r>
    </w:p>
    <w:p w14:paraId="4389409D" w14:textId="77777777" w:rsidR="008B5A60" w:rsidRDefault="008B5A60" w:rsidP="008B5A60">
      <w:pPr>
        <w:pStyle w:val="Prrafodelista"/>
        <w:ind w:left="0"/>
        <w:rPr>
          <w:b/>
          <w:bCs/>
        </w:rPr>
      </w:pPr>
      <w:r w:rsidRPr="007D5195">
        <w:t>Los SMMC deben proporcionar la funcionalidad de autenticación y autorización de comunicación de datos en todas sus interfaces de comunicación.</w:t>
      </w:r>
    </w:p>
    <w:p w14:paraId="0380AA78" w14:textId="77777777" w:rsidR="008B5A60" w:rsidRPr="00CD33BE" w:rsidRDefault="008B5A60" w:rsidP="002F17E2">
      <w:pPr>
        <w:pStyle w:val="Prrafodelista"/>
        <w:numPr>
          <w:ilvl w:val="0"/>
          <w:numId w:val="253"/>
        </w:numPr>
        <w:spacing w:after="0"/>
        <w:rPr>
          <w:b/>
          <w:bCs/>
        </w:rPr>
      </w:pPr>
      <w:r w:rsidRPr="00CD33BE">
        <w:rPr>
          <w:b/>
          <w:bCs/>
        </w:rPr>
        <w:t xml:space="preserve">Comentario inodú del requerimiento </w:t>
      </w:r>
    </w:p>
    <w:p w14:paraId="7A18727D" w14:textId="77777777" w:rsidR="008B5A60" w:rsidRDefault="008B5A60" w:rsidP="008B5A60">
      <w:r>
        <w:t xml:space="preserve">Los SMMC definir </w:t>
      </w:r>
      <w:r w:rsidRPr="007D5195">
        <w:t>autentica</w:t>
      </w:r>
      <w:r>
        <w:t>r</w:t>
      </w:r>
      <w:r w:rsidRPr="007D5195">
        <w:t xml:space="preserve"> y autoriza</w:t>
      </w:r>
      <w:r>
        <w:t>r la</w:t>
      </w:r>
      <w:r w:rsidRPr="007D5195">
        <w:t xml:space="preserve"> comunicación de datos</w:t>
      </w:r>
      <w:r>
        <w:t xml:space="preserve"> en todas sus interfaces.</w:t>
      </w:r>
    </w:p>
    <w:p w14:paraId="16ED2EC2" w14:textId="77777777" w:rsidR="008B5A60" w:rsidRPr="00424283" w:rsidRDefault="008B5A60" w:rsidP="002F17E2">
      <w:pPr>
        <w:pStyle w:val="Prrafodelista"/>
        <w:numPr>
          <w:ilvl w:val="0"/>
          <w:numId w:val="253"/>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8B5A60" w14:paraId="6B3D424B" w14:textId="77777777" w:rsidTr="00B210B5">
        <w:trPr>
          <w:trHeight w:val="116"/>
        </w:trPr>
        <w:tc>
          <w:tcPr>
            <w:tcW w:w="2155" w:type="dxa"/>
            <w:vAlign w:val="center"/>
          </w:tcPr>
          <w:p w14:paraId="24277A02" w14:textId="77777777" w:rsidR="008B5A60" w:rsidRPr="002440F7" w:rsidRDefault="008B5A60" w:rsidP="00B210B5">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98054AD" w14:textId="77777777" w:rsidR="008B5A60" w:rsidRPr="00905BCA" w:rsidRDefault="008B5A60" w:rsidP="00B210B5">
            <w:pPr>
              <w:spacing w:after="0"/>
              <w:jc w:val="left"/>
              <w:rPr>
                <w:color w:val="404040" w:themeColor="text1" w:themeTint="BF"/>
              </w:rPr>
            </w:pPr>
            <w:r>
              <w:rPr>
                <w:color w:val="404040" w:themeColor="text1" w:themeTint="BF"/>
              </w:rPr>
              <w:t>Interfaces</w:t>
            </w:r>
          </w:p>
        </w:tc>
      </w:tr>
      <w:tr w:rsidR="008B5A60" w14:paraId="2E6BDA12" w14:textId="77777777" w:rsidTr="00B210B5">
        <w:tc>
          <w:tcPr>
            <w:tcW w:w="2155" w:type="dxa"/>
            <w:vAlign w:val="center"/>
          </w:tcPr>
          <w:p w14:paraId="28252218" w14:textId="77777777" w:rsidR="008B5A60" w:rsidRPr="002440F7" w:rsidRDefault="008B5A60" w:rsidP="00B210B5">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399CD75" w14:textId="77777777" w:rsidR="008B5A60" w:rsidRPr="00905BCA" w:rsidRDefault="008B5A60" w:rsidP="00B210B5">
            <w:pPr>
              <w:spacing w:after="0"/>
              <w:jc w:val="left"/>
              <w:rPr>
                <w:color w:val="404040" w:themeColor="text1" w:themeTint="BF"/>
              </w:rPr>
            </w:pPr>
            <w:r>
              <w:rPr>
                <w:color w:val="404040" w:themeColor="text1" w:themeTint="BF"/>
              </w:rPr>
              <w:t>AT0245; AT0248</w:t>
            </w:r>
          </w:p>
        </w:tc>
      </w:tr>
    </w:tbl>
    <w:p w14:paraId="7A99B2D6" w14:textId="77777777" w:rsidR="008B5A60" w:rsidRPr="00CD6381" w:rsidRDefault="008B5A60" w:rsidP="002F17E2">
      <w:pPr>
        <w:pStyle w:val="Prrafodelista"/>
        <w:numPr>
          <w:ilvl w:val="0"/>
          <w:numId w:val="253"/>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B5A60" w14:paraId="51F47C58" w14:textId="77777777" w:rsidTr="00B210B5">
        <w:tc>
          <w:tcPr>
            <w:tcW w:w="2155" w:type="dxa"/>
            <w:vAlign w:val="center"/>
          </w:tcPr>
          <w:p w14:paraId="756EB4D3" w14:textId="77777777" w:rsidR="008B5A60" w:rsidRPr="002440F7" w:rsidRDefault="008B5A60" w:rsidP="00B210B5">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31BF0DF" w14:textId="77777777" w:rsidR="008B5A60" w:rsidRPr="00905BCA" w:rsidRDefault="008B5A60" w:rsidP="00B210B5">
            <w:pPr>
              <w:spacing w:after="0"/>
              <w:jc w:val="left"/>
              <w:rPr>
                <w:color w:val="404040" w:themeColor="text1" w:themeTint="BF"/>
              </w:rPr>
            </w:pPr>
            <w:r>
              <w:rPr>
                <w:color w:val="404040" w:themeColor="text1" w:themeTint="BF"/>
              </w:rPr>
              <w:t>Total</w:t>
            </w:r>
          </w:p>
        </w:tc>
      </w:tr>
      <w:tr w:rsidR="008B5A60" w14:paraId="4D00A121" w14:textId="77777777" w:rsidTr="00B210B5">
        <w:tc>
          <w:tcPr>
            <w:tcW w:w="2155" w:type="dxa"/>
            <w:vAlign w:val="center"/>
          </w:tcPr>
          <w:p w14:paraId="2B5313F0" w14:textId="77777777" w:rsidR="008B5A60" w:rsidRPr="002440F7" w:rsidRDefault="008B5A60" w:rsidP="00B210B5">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D309B1B" w14:textId="77777777" w:rsidR="008B5A60" w:rsidRPr="00180462" w:rsidRDefault="008B5A60" w:rsidP="00B210B5">
            <w:pPr>
              <w:spacing w:after="0"/>
              <w:jc w:val="left"/>
              <w:rPr>
                <w:color w:val="404040" w:themeColor="text1" w:themeTint="BF"/>
              </w:rPr>
            </w:pPr>
            <w:r w:rsidRPr="00180462">
              <w:rPr>
                <w:color w:val="404040" w:themeColor="text1" w:themeTint="BF"/>
              </w:rPr>
              <w:t>* SMMePlus</w:t>
            </w:r>
          </w:p>
          <w:p w14:paraId="3CBB2823" w14:textId="77777777" w:rsidR="008B5A60" w:rsidRPr="00180462" w:rsidRDefault="008B5A60" w:rsidP="00B210B5">
            <w:pPr>
              <w:spacing w:after="0"/>
              <w:jc w:val="left"/>
              <w:rPr>
                <w:color w:val="404040" w:themeColor="text1" w:themeTint="BF"/>
              </w:rPr>
            </w:pPr>
            <w:r w:rsidRPr="00180462">
              <w:rPr>
                <w:color w:val="404040" w:themeColor="text1" w:themeTint="BF"/>
              </w:rPr>
              <w:t>* Homologation.docx</w:t>
            </w:r>
          </w:p>
          <w:p w14:paraId="72FF8B92" w14:textId="77777777" w:rsidR="008B5A60" w:rsidRPr="00180462" w:rsidRDefault="008B5A60" w:rsidP="00B210B5">
            <w:pPr>
              <w:spacing w:after="0"/>
              <w:jc w:val="left"/>
              <w:rPr>
                <w:color w:val="404040" w:themeColor="text1" w:themeTint="BF"/>
              </w:rPr>
            </w:pPr>
            <w:r w:rsidRPr="00180462">
              <w:rPr>
                <w:color w:val="404040" w:themeColor="text1" w:themeTint="BF"/>
              </w:rPr>
              <w:t>* Documento Starbeat</w:t>
            </w:r>
          </w:p>
          <w:p w14:paraId="509A5D78" w14:textId="77777777" w:rsidR="008B5A60" w:rsidRPr="00A05B2D" w:rsidRDefault="008B5A60" w:rsidP="00B210B5">
            <w:pPr>
              <w:spacing w:after="0"/>
              <w:jc w:val="left"/>
              <w:rPr>
                <w:color w:val="404040" w:themeColor="text1" w:themeTint="BF"/>
              </w:rPr>
            </w:pPr>
            <w:r w:rsidRPr="00180462">
              <w:rPr>
                <w:color w:val="404040" w:themeColor="text1" w:themeTint="BF"/>
              </w:rPr>
              <w:t>* Especificaciones Técnicas de equipos</w:t>
            </w:r>
          </w:p>
        </w:tc>
      </w:tr>
      <w:tr w:rsidR="008B5A60" w14:paraId="132F5312" w14:textId="77777777" w:rsidTr="00B210B5">
        <w:tc>
          <w:tcPr>
            <w:tcW w:w="2155" w:type="dxa"/>
            <w:vAlign w:val="center"/>
          </w:tcPr>
          <w:p w14:paraId="2C325558" w14:textId="77777777" w:rsidR="008B5A60" w:rsidRPr="002440F7" w:rsidRDefault="008B5A60" w:rsidP="00B210B5">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200C918" w14:textId="77777777" w:rsidR="008B5A60" w:rsidRDefault="008B5A60" w:rsidP="00B210B5">
            <w:pPr>
              <w:spacing w:after="0"/>
              <w:jc w:val="left"/>
              <w:rPr>
                <w:highlight w:val="yellow"/>
              </w:rPr>
            </w:pPr>
          </w:p>
        </w:tc>
      </w:tr>
    </w:tbl>
    <w:p w14:paraId="1992999B" w14:textId="77777777" w:rsidR="008B5A60" w:rsidRDefault="008B5A60" w:rsidP="002F17E2">
      <w:pPr>
        <w:pStyle w:val="Prrafodelista"/>
        <w:numPr>
          <w:ilvl w:val="0"/>
          <w:numId w:val="253"/>
        </w:numPr>
        <w:rPr>
          <w:b/>
          <w:bCs/>
        </w:rPr>
      </w:pPr>
      <w:r w:rsidRPr="00424283">
        <w:rPr>
          <w:b/>
          <w:bCs/>
        </w:rPr>
        <w:t>Documentación proporcionada por Enel/ Antecedentes para verificación de requerimiento.</w:t>
      </w:r>
    </w:p>
    <w:p w14:paraId="281B8E66" w14:textId="77777777" w:rsidR="008B5A60" w:rsidRDefault="008B5A60" w:rsidP="008B5A60">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B5A60" w:rsidRPr="00DA423E" w14:paraId="53C360F4" w14:textId="77777777" w:rsidTr="00B210B5">
        <w:trPr>
          <w:trHeight w:val="432"/>
        </w:trPr>
        <w:tc>
          <w:tcPr>
            <w:tcW w:w="1249" w:type="pct"/>
            <w:vAlign w:val="center"/>
          </w:tcPr>
          <w:p w14:paraId="4432B6A5" w14:textId="77777777" w:rsidR="008B5A60" w:rsidRPr="00DA423E" w:rsidRDefault="008B5A60" w:rsidP="00B210B5">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895BEBE" w14:textId="77777777" w:rsidR="008B5A60" w:rsidRPr="00DA423E" w:rsidRDefault="008B5A60" w:rsidP="00B210B5">
            <w:pPr>
              <w:spacing w:after="0"/>
              <w:jc w:val="center"/>
              <w:rPr>
                <w:b/>
                <w:bCs/>
                <w:color w:val="404040" w:themeColor="text1" w:themeTint="BF"/>
              </w:rPr>
            </w:pPr>
            <w:r w:rsidRPr="00DA423E">
              <w:rPr>
                <w:b/>
                <w:bCs/>
                <w:color w:val="404040" w:themeColor="text1" w:themeTint="BF"/>
              </w:rPr>
              <w:t>Contenido</w:t>
            </w:r>
          </w:p>
        </w:tc>
      </w:tr>
      <w:tr w:rsidR="008B5A60" w:rsidRPr="00541644" w14:paraId="14C375D1" w14:textId="77777777" w:rsidTr="00B210B5">
        <w:trPr>
          <w:trHeight w:val="432"/>
        </w:trPr>
        <w:tc>
          <w:tcPr>
            <w:tcW w:w="1249" w:type="pct"/>
            <w:vAlign w:val="center"/>
          </w:tcPr>
          <w:p w14:paraId="096B59FE" w14:textId="77777777" w:rsidR="008B5A60" w:rsidRPr="00051A34" w:rsidRDefault="008B5A60" w:rsidP="00B210B5">
            <w:pPr>
              <w:spacing w:after="0"/>
              <w:jc w:val="left"/>
              <w:rPr>
                <w:b/>
                <w:bCs/>
                <w:color w:val="404040" w:themeColor="text1" w:themeTint="BF"/>
              </w:rPr>
            </w:pPr>
            <w:r>
              <w:rPr>
                <w:b/>
                <w:bCs/>
                <w:color w:val="404040" w:themeColor="text1" w:themeTint="BF"/>
              </w:rPr>
              <w:t>-</w:t>
            </w:r>
          </w:p>
        </w:tc>
        <w:tc>
          <w:tcPr>
            <w:tcW w:w="3751" w:type="pct"/>
            <w:vAlign w:val="center"/>
          </w:tcPr>
          <w:p w14:paraId="76682795" w14:textId="77777777" w:rsidR="008B5A60" w:rsidRPr="00541644" w:rsidRDefault="008B5A60" w:rsidP="00B210B5">
            <w:pPr>
              <w:spacing w:after="0" w:line="240" w:lineRule="auto"/>
              <w:jc w:val="left"/>
              <w:rPr>
                <w:rFonts w:ascii="Calibri" w:hAnsi="Calibri" w:cs="Calibri"/>
                <w:color w:val="404040"/>
              </w:rPr>
            </w:pPr>
            <w:r>
              <w:rPr>
                <w:rFonts w:ascii="Calibri" w:hAnsi="Calibri" w:cs="Calibri"/>
                <w:color w:val="404040"/>
              </w:rPr>
              <w:t>-</w:t>
            </w:r>
          </w:p>
        </w:tc>
      </w:tr>
    </w:tbl>
    <w:p w14:paraId="298BA1FA" w14:textId="77777777" w:rsidR="008B5A60" w:rsidRPr="005115D3" w:rsidRDefault="008B5A60" w:rsidP="002F17E2">
      <w:pPr>
        <w:pStyle w:val="Prrafodelista"/>
        <w:numPr>
          <w:ilvl w:val="0"/>
          <w:numId w:val="253"/>
        </w:numPr>
        <w:spacing w:after="0"/>
        <w:rPr>
          <w:b/>
          <w:bCs/>
        </w:rPr>
      </w:pPr>
      <w:r w:rsidRPr="005115D3">
        <w:rPr>
          <w:b/>
          <w:bCs/>
        </w:rPr>
        <w:t>Auditoría inodú</w:t>
      </w:r>
    </w:p>
    <w:p w14:paraId="6CD1BF7F" w14:textId="77777777" w:rsidR="008B5A60" w:rsidRDefault="008B5A60" w:rsidP="008B5A60">
      <w:pPr>
        <w:pStyle w:val="Prrafodelista"/>
        <w:spacing w:after="0"/>
        <w:ind w:left="0"/>
      </w:pPr>
      <w:r w:rsidRPr="008C6803">
        <w:t>Para cumplir el AT0259 Enel deberá generar la documentación de funcionalidad de autenticación y autorización de comunicación de datos a nivel de interfaces. (</w:t>
      </w:r>
      <w:r>
        <w:t>ID-Planes-0</w:t>
      </w:r>
      <w:r w:rsidRPr="008C6803">
        <w:t>86)</w:t>
      </w:r>
    </w:p>
    <w:p w14:paraId="45AC5682" w14:textId="77777777" w:rsidR="008B5A60" w:rsidRPr="009461C8" w:rsidRDefault="008B5A60" w:rsidP="002F17E2">
      <w:pPr>
        <w:pStyle w:val="Prrafodelista"/>
        <w:numPr>
          <w:ilvl w:val="0"/>
          <w:numId w:val="253"/>
        </w:numPr>
        <w:spacing w:after="0"/>
        <w:rPr>
          <w:b/>
          <w:bCs/>
        </w:rPr>
      </w:pPr>
      <w:r w:rsidRPr="009461C8">
        <w:rPr>
          <w:b/>
          <w:bCs/>
        </w:rPr>
        <w:t>Cumplimiento de auditoria</w:t>
      </w:r>
    </w:p>
    <w:p w14:paraId="7F7F9E4D" w14:textId="77777777" w:rsidR="008B5A60" w:rsidRDefault="008B5A60" w:rsidP="008B5A60">
      <w:r w:rsidRPr="00EA6725">
        <w:t xml:space="preserve">Basado en los antecedentes revisados, a juicio de inodú, se </w:t>
      </w:r>
      <w:r>
        <w:t>cumple parcialmente</w:t>
      </w:r>
      <w:r w:rsidRPr="00EA6725">
        <w:t xml:space="preserve"> el requerimiento.</w:t>
      </w:r>
    </w:p>
    <w:p w14:paraId="5DE8F172" w14:textId="77777777" w:rsidR="008B5A60" w:rsidRPr="009461C8" w:rsidRDefault="008B5A60" w:rsidP="002F17E2">
      <w:pPr>
        <w:pStyle w:val="Prrafodelista"/>
        <w:numPr>
          <w:ilvl w:val="0"/>
          <w:numId w:val="253"/>
        </w:numPr>
        <w:spacing w:after="0"/>
        <w:rPr>
          <w:b/>
          <w:bCs/>
        </w:rPr>
      </w:pPr>
      <w:r w:rsidRPr="009461C8">
        <w:rPr>
          <w:b/>
          <w:bCs/>
        </w:rPr>
        <w:t>Observación auditoría</w:t>
      </w:r>
    </w:p>
    <w:p w14:paraId="4C839DD2" w14:textId="77777777" w:rsidR="008B5A60" w:rsidRDefault="008B5A60" w:rsidP="008B5A60">
      <w:pPr>
        <w:spacing w:after="160" w:line="259" w:lineRule="auto"/>
        <w:jc w:val="left"/>
      </w:pPr>
      <w:r>
        <w:t>Los planes de implementación requeridos para el cumplimiento del requerimiento son los siguientes:</w:t>
      </w:r>
    </w:p>
    <w:p w14:paraId="704A6158" w14:textId="77777777" w:rsidR="008B5A60" w:rsidRDefault="008B5A60" w:rsidP="008B5A60">
      <w:pPr>
        <w:spacing w:after="160" w:line="259" w:lineRule="auto"/>
        <w:jc w:val="left"/>
      </w:pPr>
      <w:r>
        <w:t>ID-Planes-086</w:t>
      </w:r>
    </w:p>
    <w:p w14:paraId="25B40037" w14:textId="45DC0CB2" w:rsidR="00E30978" w:rsidRDefault="00E30978" w:rsidP="00E30978">
      <w:pPr>
        <w:pStyle w:val="Ttulo2"/>
        <w:ind w:left="576"/>
      </w:pPr>
      <w:bookmarkStart w:id="240" w:name="_Toc85216522"/>
      <w:r>
        <w:lastRenderedPageBreak/>
        <w:t>Requerimiento AT0280</w:t>
      </w:r>
      <w:bookmarkEnd w:id="240"/>
    </w:p>
    <w:p w14:paraId="0578F5F5" w14:textId="77777777" w:rsidR="00E30978" w:rsidRPr="00CD33BE" w:rsidRDefault="00E30978" w:rsidP="002F17E2">
      <w:pPr>
        <w:pStyle w:val="Prrafodelista"/>
        <w:numPr>
          <w:ilvl w:val="0"/>
          <w:numId w:val="304"/>
        </w:numPr>
        <w:rPr>
          <w:b/>
          <w:bCs/>
        </w:rPr>
      </w:pPr>
      <w:r w:rsidRPr="00CD33BE">
        <w:rPr>
          <w:b/>
          <w:bCs/>
        </w:rPr>
        <w:t>Requerimiento</w:t>
      </w:r>
    </w:p>
    <w:p w14:paraId="0C805F6B" w14:textId="77777777" w:rsidR="00E30978" w:rsidRDefault="00E30978" w:rsidP="00E30978">
      <w:pPr>
        <w:pStyle w:val="Prrafodelista"/>
        <w:ind w:left="0"/>
        <w:rPr>
          <w:b/>
          <w:bCs/>
        </w:rPr>
      </w:pPr>
      <w:r w:rsidRPr="00250FE7">
        <w:t>El SMMC debe ser capaz de autenticar entidades, esto es, establecer o confirmar algo como auténtico, verificando su identidad. Además, debe ser de permitir o rechazar tanto a los Clientes y/o Usuarios y los dispositivos individuales, como también a los grupos de Clientes y/o Usuarios y de dispositivos.</w:t>
      </w:r>
    </w:p>
    <w:p w14:paraId="33D9542E" w14:textId="77777777" w:rsidR="00E30978" w:rsidRPr="00CD33BE" w:rsidRDefault="00E30978" w:rsidP="002F17E2">
      <w:pPr>
        <w:pStyle w:val="Prrafodelista"/>
        <w:numPr>
          <w:ilvl w:val="0"/>
          <w:numId w:val="304"/>
        </w:numPr>
        <w:spacing w:after="0"/>
        <w:rPr>
          <w:b/>
          <w:bCs/>
        </w:rPr>
      </w:pPr>
      <w:r w:rsidRPr="00CD33BE">
        <w:rPr>
          <w:b/>
          <w:bCs/>
        </w:rPr>
        <w:t xml:space="preserve">Comentario inodú del requerimiento </w:t>
      </w:r>
    </w:p>
    <w:p w14:paraId="337F270D" w14:textId="0DA859F2" w:rsidR="00E30978" w:rsidRDefault="001D59A7" w:rsidP="00E30978">
      <w:r>
        <w:t>Para verificar este requerimiento se debe corroborar que el SMMC</w:t>
      </w:r>
      <w:r w:rsidR="007B4FE0">
        <w:t xml:space="preserve"> </w:t>
      </w:r>
      <w:r>
        <w:t xml:space="preserve">posea mecanismo de verificación de </w:t>
      </w:r>
      <w:r w:rsidR="007B4FE0">
        <w:t>identidad</w:t>
      </w:r>
      <w:r w:rsidR="00241178">
        <w:t xml:space="preserve"> y de autorización de acceso</w:t>
      </w:r>
      <w:r w:rsidR="007B4FE0">
        <w:t>.</w:t>
      </w:r>
    </w:p>
    <w:p w14:paraId="3009FC5C" w14:textId="77777777" w:rsidR="00E30978" w:rsidRPr="00424283" w:rsidRDefault="00E30978" w:rsidP="002F17E2">
      <w:pPr>
        <w:pStyle w:val="Prrafodelista"/>
        <w:numPr>
          <w:ilvl w:val="0"/>
          <w:numId w:val="304"/>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30978" w14:paraId="2E8B9E64" w14:textId="77777777" w:rsidTr="00EC767E">
        <w:trPr>
          <w:trHeight w:val="116"/>
        </w:trPr>
        <w:tc>
          <w:tcPr>
            <w:tcW w:w="2155" w:type="dxa"/>
            <w:vAlign w:val="center"/>
          </w:tcPr>
          <w:p w14:paraId="0A2318B6"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7F77B5EF" w14:textId="77777777" w:rsidR="00E30978" w:rsidRPr="00905BCA" w:rsidRDefault="00E30978" w:rsidP="00EC767E">
            <w:pPr>
              <w:spacing w:after="0"/>
              <w:jc w:val="left"/>
              <w:rPr>
                <w:color w:val="404040" w:themeColor="text1" w:themeTint="BF"/>
              </w:rPr>
            </w:pPr>
          </w:p>
        </w:tc>
      </w:tr>
      <w:tr w:rsidR="00E30978" w14:paraId="18F13F32" w14:textId="77777777" w:rsidTr="00EC767E">
        <w:tc>
          <w:tcPr>
            <w:tcW w:w="2155" w:type="dxa"/>
            <w:vAlign w:val="center"/>
          </w:tcPr>
          <w:p w14:paraId="3D4832E0"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5D49F55" w14:textId="3EBC3167" w:rsidR="00E30978" w:rsidRPr="00905BCA" w:rsidRDefault="004333BC" w:rsidP="00EC767E">
            <w:pPr>
              <w:spacing w:after="0"/>
              <w:jc w:val="left"/>
              <w:rPr>
                <w:color w:val="404040" w:themeColor="text1" w:themeTint="BF"/>
              </w:rPr>
            </w:pPr>
            <w:r>
              <w:t>AT0284</w:t>
            </w:r>
          </w:p>
        </w:tc>
      </w:tr>
    </w:tbl>
    <w:p w14:paraId="7A12274B" w14:textId="77777777" w:rsidR="00E30978" w:rsidRPr="00CD6381" w:rsidRDefault="00E30978" w:rsidP="002F17E2">
      <w:pPr>
        <w:pStyle w:val="Prrafodelista"/>
        <w:numPr>
          <w:ilvl w:val="0"/>
          <w:numId w:val="304"/>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30978" w14:paraId="4110A52A" w14:textId="77777777" w:rsidTr="00EC767E">
        <w:tc>
          <w:tcPr>
            <w:tcW w:w="2155" w:type="dxa"/>
            <w:vAlign w:val="center"/>
          </w:tcPr>
          <w:p w14:paraId="257A690D"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41CD47D" w14:textId="24CCB212" w:rsidR="00E30978" w:rsidRPr="00905BCA" w:rsidRDefault="009F1BC5" w:rsidP="00EC767E">
            <w:pPr>
              <w:spacing w:after="0"/>
              <w:jc w:val="left"/>
              <w:rPr>
                <w:color w:val="404040" w:themeColor="text1" w:themeTint="BF"/>
              </w:rPr>
            </w:pPr>
            <w:r>
              <w:rPr>
                <w:color w:val="404040" w:themeColor="text1" w:themeTint="BF"/>
              </w:rPr>
              <w:t>Parcial</w:t>
            </w:r>
          </w:p>
        </w:tc>
      </w:tr>
      <w:tr w:rsidR="00E30978" w14:paraId="6F600A16" w14:textId="77777777" w:rsidTr="00EC767E">
        <w:tc>
          <w:tcPr>
            <w:tcW w:w="2155" w:type="dxa"/>
            <w:vAlign w:val="center"/>
          </w:tcPr>
          <w:p w14:paraId="369D095C"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C323703" w14:textId="77777777" w:rsidR="009F1BC5" w:rsidRDefault="009F1BC5" w:rsidP="009F1BC5">
            <w:pPr>
              <w:spacing w:after="0" w:line="240" w:lineRule="auto"/>
              <w:jc w:val="left"/>
              <w:rPr>
                <w:rFonts w:ascii="Calibri" w:hAnsi="Calibri" w:cs="Calibri"/>
                <w:sz w:val="20"/>
                <w:szCs w:val="20"/>
              </w:rPr>
            </w:pPr>
            <w:r>
              <w:rPr>
                <w:rFonts w:ascii="Calibri" w:hAnsi="Calibri" w:cs="Calibri"/>
                <w:sz w:val="20"/>
                <w:szCs w:val="20"/>
              </w:rPr>
              <w:t>* Documento starbeat</w:t>
            </w:r>
          </w:p>
          <w:p w14:paraId="417CE4BD" w14:textId="77777777" w:rsidR="00E30978" w:rsidRPr="00A05B2D" w:rsidRDefault="00E30978" w:rsidP="00EC767E">
            <w:pPr>
              <w:spacing w:after="0"/>
              <w:jc w:val="left"/>
              <w:rPr>
                <w:color w:val="404040" w:themeColor="text1" w:themeTint="BF"/>
              </w:rPr>
            </w:pPr>
          </w:p>
        </w:tc>
      </w:tr>
      <w:tr w:rsidR="00E30978" w14:paraId="131F17CC" w14:textId="77777777" w:rsidTr="00EC767E">
        <w:tc>
          <w:tcPr>
            <w:tcW w:w="2155" w:type="dxa"/>
            <w:vAlign w:val="center"/>
          </w:tcPr>
          <w:p w14:paraId="526FEF9E"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B486388" w14:textId="77777777" w:rsidR="00E30978" w:rsidRDefault="00E30978" w:rsidP="00EC767E">
            <w:pPr>
              <w:spacing w:after="0"/>
              <w:jc w:val="left"/>
              <w:rPr>
                <w:highlight w:val="yellow"/>
              </w:rPr>
            </w:pPr>
          </w:p>
        </w:tc>
      </w:tr>
    </w:tbl>
    <w:p w14:paraId="2AE0BA36" w14:textId="77777777" w:rsidR="00E30978" w:rsidRDefault="00E30978" w:rsidP="002F17E2">
      <w:pPr>
        <w:pStyle w:val="Prrafodelista"/>
        <w:numPr>
          <w:ilvl w:val="0"/>
          <w:numId w:val="304"/>
        </w:numPr>
        <w:rPr>
          <w:b/>
          <w:bCs/>
        </w:rPr>
      </w:pPr>
      <w:r w:rsidRPr="00424283">
        <w:rPr>
          <w:b/>
          <w:bCs/>
        </w:rPr>
        <w:t>Documentación proporcionada por Enel/ Antecedentes para verificación de requerimiento.</w:t>
      </w:r>
    </w:p>
    <w:p w14:paraId="0A547FF0" w14:textId="77777777" w:rsidR="00E30978" w:rsidRDefault="00E30978" w:rsidP="00E30978">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30978" w:rsidRPr="00DA423E" w14:paraId="4AF37B5B" w14:textId="77777777" w:rsidTr="00EC767E">
        <w:trPr>
          <w:trHeight w:val="432"/>
        </w:trPr>
        <w:tc>
          <w:tcPr>
            <w:tcW w:w="1249" w:type="pct"/>
            <w:vAlign w:val="center"/>
          </w:tcPr>
          <w:p w14:paraId="66BCD741"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59AB3DF"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Contenido</w:t>
            </w:r>
          </w:p>
        </w:tc>
      </w:tr>
      <w:tr w:rsidR="00E30978" w:rsidRPr="00541644" w14:paraId="3623114E" w14:textId="77777777" w:rsidTr="00EC767E">
        <w:trPr>
          <w:trHeight w:val="432"/>
        </w:trPr>
        <w:tc>
          <w:tcPr>
            <w:tcW w:w="1249" w:type="pct"/>
            <w:vAlign w:val="center"/>
          </w:tcPr>
          <w:p w14:paraId="79D029F2" w14:textId="77777777" w:rsidR="00E30978" w:rsidRPr="00051A34" w:rsidRDefault="00E30978" w:rsidP="00EC767E">
            <w:pPr>
              <w:spacing w:after="0"/>
              <w:jc w:val="left"/>
              <w:rPr>
                <w:b/>
                <w:bCs/>
                <w:color w:val="404040" w:themeColor="text1" w:themeTint="BF"/>
              </w:rPr>
            </w:pPr>
            <w:r>
              <w:rPr>
                <w:b/>
                <w:bCs/>
                <w:color w:val="404040" w:themeColor="text1" w:themeTint="BF"/>
              </w:rPr>
              <w:t>INODU-xx-x</w:t>
            </w:r>
          </w:p>
        </w:tc>
        <w:tc>
          <w:tcPr>
            <w:tcW w:w="3751" w:type="pct"/>
            <w:vAlign w:val="center"/>
          </w:tcPr>
          <w:p w14:paraId="41E62B97" w14:textId="77777777" w:rsidR="00E30978" w:rsidRPr="00541644" w:rsidRDefault="00E30978" w:rsidP="00EC767E">
            <w:pPr>
              <w:spacing w:after="0" w:line="240" w:lineRule="auto"/>
              <w:jc w:val="left"/>
              <w:rPr>
                <w:rFonts w:ascii="Calibri" w:hAnsi="Calibri" w:cs="Calibri"/>
                <w:color w:val="404040"/>
              </w:rPr>
            </w:pPr>
          </w:p>
        </w:tc>
      </w:tr>
    </w:tbl>
    <w:p w14:paraId="2A8466FE" w14:textId="77777777" w:rsidR="00E30978" w:rsidRPr="005115D3" w:rsidRDefault="00E30978" w:rsidP="002F17E2">
      <w:pPr>
        <w:pStyle w:val="Prrafodelista"/>
        <w:numPr>
          <w:ilvl w:val="0"/>
          <w:numId w:val="304"/>
        </w:numPr>
        <w:spacing w:after="0"/>
        <w:rPr>
          <w:b/>
          <w:bCs/>
        </w:rPr>
      </w:pPr>
      <w:r w:rsidRPr="005115D3">
        <w:rPr>
          <w:b/>
          <w:bCs/>
        </w:rPr>
        <w:t>Auditoría inodú</w:t>
      </w:r>
    </w:p>
    <w:p w14:paraId="4CAD4F3E" w14:textId="77777777" w:rsidR="000321FE" w:rsidRDefault="000321FE" w:rsidP="000321FE">
      <w:r>
        <w:t>Documentación pendiente (ID-Planes-117).</w:t>
      </w:r>
    </w:p>
    <w:p w14:paraId="2FC5E18E" w14:textId="77777777" w:rsidR="000321FE" w:rsidRPr="009461C8" w:rsidRDefault="000321FE" w:rsidP="000321FE">
      <w:pPr>
        <w:pStyle w:val="Prrafodelista"/>
        <w:numPr>
          <w:ilvl w:val="0"/>
          <w:numId w:val="258"/>
        </w:numPr>
        <w:spacing w:after="0"/>
        <w:rPr>
          <w:b/>
          <w:bCs/>
        </w:rPr>
      </w:pPr>
      <w:r w:rsidRPr="009461C8">
        <w:rPr>
          <w:b/>
          <w:bCs/>
        </w:rPr>
        <w:t>Cumplimiento de auditoria</w:t>
      </w:r>
    </w:p>
    <w:p w14:paraId="556ACADE" w14:textId="77777777" w:rsidR="000321FE" w:rsidRDefault="000321FE" w:rsidP="000321FE">
      <w:r w:rsidRPr="00EA6725">
        <w:t>Basado en los antecedentes revisados, a juicio de inodú</w:t>
      </w:r>
      <w:r>
        <w:t>, no se cumple</w:t>
      </w:r>
      <w:r w:rsidRPr="00EA6725">
        <w:t xml:space="preserve"> el requerimiento.</w:t>
      </w:r>
    </w:p>
    <w:p w14:paraId="7CF58F05" w14:textId="77777777" w:rsidR="000321FE" w:rsidRPr="009461C8" w:rsidRDefault="000321FE" w:rsidP="000321FE">
      <w:pPr>
        <w:pStyle w:val="Prrafodelista"/>
        <w:numPr>
          <w:ilvl w:val="0"/>
          <w:numId w:val="258"/>
        </w:numPr>
        <w:spacing w:after="0"/>
        <w:rPr>
          <w:b/>
          <w:bCs/>
        </w:rPr>
      </w:pPr>
      <w:r w:rsidRPr="009461C8">
        <w:rPr>
          <w:b/>
          <w:bCs/>
        </w:rPr>
        <w:t>Observación auditoría</w:t>
      </w:r>
    </w:p>
    <w:p w14:paraId="737CB3FD" w14:textId="77777777" w:rsidR="000321FE" w:rsidRDefault="000321FE" w:rsidP="000321FE">
      <w:pPr>
        <w:pStyle w:val="Prrafodelista"/>
        <w:spacing w:after="160" w:line="259" w:lineRule="auto"/>
        <w:ind w:left="0"/>
        <w:jc w:val="left"/>
      </w:pPr>
      <w:r>
        <w:t>Los planes de implementación requeridos para el cumplimiento del requerimiento son los siguientes:</w:t>
      </w:r>
    </w:p>
    <w:p w14:paraId="1211F6CF" w14:textId="77777777" w:rsidR="000321FE" w:rsidRDefault="000321FE" w:rsidP="000321FE">
      <w:pPr>
        <w:pStyle w:val="Prrafodelista"/>
        <w:spacing w:after="160" w:line="259" w:lineRule="auto"/>
        <w:ind w:left="0"/>
        <w:jc w:val="left"/>
      </w:pPr>
      <w:r>
        <w:t>ID-Planes-117</w:t>
      </w:r>
    </w:p>
    <w:p w14:paraId="5AFA2C4C" w14:textId="77777777" w:rsidR="00E30978" w:rsidRDefault="00E30978" w:rsidP="00E30978"/>
    <w:p w14:paraId="4A824EA7" w14:textId="5B962FE0" w:rsidR="00E30978" w:rsidRDefault="00E30978" w:rsidP="00E30978">
      <w:pPr>
        <w:pStyle w:val="Ttulo2"/>
        <w:ind w:left="576"/>
      </w:pPr>
      <w:bookmarkStart w:id="241" w:name="_Toc85216523"/>
      <w:r>
        <w:t>Requerimiento AT0281</w:t>
      </w:r>
      <w:bookmarkEnd w:id="241"/>
    </w:p>
    <w:p w14:paraId="04103DDB" w14:textId="77777777" w:rsidR="00E30978" w:rsidRPr="00CD33BE" w:rsidRDefault="00E30978" w:rsidP="002F17E2">
      <w:pPr>
        <w:pStyle w:val="Prrafodelista"/>
        <w:numPr>
          <w:ilvl w:val="0"/>
          <w:numId w:val="256"/>
        </w:numPr>
        <w:rPr>
          <w:b/>
          <w:bCs/>
        </w:rPr>
      </w:pPr>
      <w:r w:rsidRPr="00CD33BE">
        <w:rPr>
          <w:b/>
          <w:bCs/>
        </w:rPr>
        <w:t>Requerimiento</w:t>
      </w:r>
    </w:p>
    <w:p w14:paraId="7E219E39" w14:textId="77777777" w:rsidR="00E30978" w:rsidRDefault="00E30978" w:rsidP="00E30978">
      <w:pPr>
        <w:pStyle w:val="Prrafodelista"/>
        <w:ind w:left="0"/>
        <w:rPr>
          <w:b/>
          <w:bCs/>
        </w:rPr>
      </w:pPr>
      <w:r w:rsidRPr="00C47C42">
        <w:lastRenderedPageBreak/>
        <w:t>El SMMC debe aplicar en todas sus interfaces control de acceso y uso.</w:t>
      </w:r>
    </w:p>
    <w:p w14:paraId="6ABFDC3A" w14:textId="77777777" w:rsidR="00E30978" w:rsidRPr="00CD33BE" w:rsidRDefault="00E30978" w:rsidP="002F17E2">
      <w:pPr>
        <w:pStyle w:val="Prrafodelista"/>
        <w:numPr>
          <w:ilvl w:val="0"/>
          <w:numId w:val="256"/>
        </w:numPr>
        <w:spacing w:after="0"/>
        <w:rPr>
          <w:b/>
          <w:bCs/>
        </w:rPr>
      </w:pPr>
      <w:r w:rsidRPr="00CD33BE">
        <w:rPr>
          <w:b/>
          <w:bCs/>
        </w:rPr>
        <w:t xml:space="preserve">Comentario inodú del requerimiento </w:t>
      </w:r>
    </w:p>
    <w:p w14:paraId="5D709015" w14:textId="6B12ADEB" w:rsidR="00E30978" w:rsidRDefault="00BA0132" w:rsidP="00E30978">
      <w:r>
        <w:t>Este requerimiento es equivalente al AT0259.</w:t>
      </w:r>
    </w:p>
    <w:p w14:paraId="42546EDD" w14:textId="77777777" w:rsidR="00E30978" w:rsidRPr="00424283" w:rsidRDefault="00E30978" w:rsidP="002F17E2">
      <w:pPr>
        <w:pStyle w:val="Prrafodelista"/>
        <w:numPr>
          <w:ilvl w:val="0"/>
          <w:numId w:val="256"/>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30978" w14:paraId="05B7CDE8" w14:textId="77777777" w:rsidTr="00EC767E">
        <w:trPr>
          <w:trHeight w:val="116"/>
        </w:trPr>
        <w:tc>
          <w:tcPr>
            <w:tcW w:w="2155" w:type="dxa"/>
            <w:vAlign w:val="center"/>
          </w:tcPr>
          <w:p w14:paraId="3C2DEA14"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879DA48" w14:textId="77777777" w:rsidR="00E30978" w:rsidRPr="00905BCA" w:rsidRDefault="00E30978" w:rsidP="00EC767E">
            <w:pPr>
              <w:spacing w:after="0"/>
              <w:jc w:val="left"/>
              <w:rPr>
                <w:color w:val="404040" w:themeColor="text1" w:themeTint="BF"/>
              </w:rPr>
            </w:pPr>
          </w:p>
        </w:tc>
      </w:tr>
      <w:tr w:rsidR="00E30978" w14:paraId="02EECBC3" w14:textId="77777777" w:rsidTr="00EC767E">
        <w:tc>
          <w:tcPr>
            <w:tcW w:w="2155" w:type="dxa"/>
            <w:vAlign w:val="center"/>
          </w:tcPr>
          <w:p w14:paraId="7762F746"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AB528E6" w14:textId="2D23324C" w:rsidR="00E30978" w:rsidRPr="00905BCA" w:rsidRDefault="00BA0132" w:rsidP="00EC767E">
            <w:pPr>
              <w:spacing w:after="0"/>
              <w:jc w:val="left"/>
              <w:rPr>
                <w:color w:val="404040" w:themeColor="text1" w:themeTint="BF"/>
              </w:rPr>
            </w:pPr>
            <w:r>
              <w:rPr>
                <w:color w:val="404040" w:themeColor="text1" w:themeTint="BF"/>
              </w:rPr>
              <w:t>AT0259</w:t>
            </w:r>
          </w:p>
        </w:tc>
      </w:tr>
    </w:tbl>
    <w:p w14:paraId="1E0BA0E7" w14:textId="77777777" w:rsidR="00E30978" w:rsidRPr="00CD6381" w:rsidRDefault="00E30978" w:rsidP="002F17E2">
      <w:pPr>
        <w:pStyle w:val="Prrafodelista"/>
        <w:numPr>
          <w:ilvl w:val="0"/>
          <w:numId w:val="256"/>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30978" w14:paraId="2984CEF9" w14:textId="77777777" w:rsidTr="00EC767E">
        <w:tc>
          <w:tcPr>
            <w:tcW w:w="2155" w:type="dxa"/>
            <w:vAlign w:val="center"/>
          </w:tcPr>
          <w:p w14:paraId="3F288614"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0AC74AD" w14:textId="77777777" w:rsidR="00E30978" w:rsidRDefault="00E30978" w:rsidP="00EC767E">
            <w:pPr>
              <w:spacing w:after="0"/>
              <w:jc w:val="left"/>
              <w:rPr>
                <w:color w:val="404040" w:themeColor="text1" w:themeTint="BF"/>
              </w:rPr>
            </w:pPr>
            <w:r>
              <w:rPr>
                <w:color w:val="404040" w:themeColor="text1" w:themeTint="BF"/>
              </w:rPr>
              <w:t>Total</w:t>
            </w:r>
          </w:p>
          <w:p w14:paraId="4304C84B" w14:textId="77777777" w:rsidR="00E30978" w:rsidRPr="00905BCA" w:rsidRDefault="00E30978" w:rsidP="00EC767E">
            <w:pPr>
              <w:spacing w:after="0"/>
              <w:jc w:val="left"/>
              <w:rPr>
                <w:color w:val="404040" w:themeColor="text1" w:themeTint="BF"/>
              </w:rPr>
            </w:pPr>
          </w:p>
        </w:tc>
      </w:tr>
      <w:tr w:rsidR="00E30978" w14:paraId="35386C8A" w14:textId="77777777" w:rsidTr="00EC767E">
        <w:tc>
          <w:tcPr>
            <w:tcW w:w="2155" w:type="dxa"/>
            <w:vAlign w:val="center"/>
          </w:tcPr>
          <w:p w14:paraId="6704E53F"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41DB83F8" w14:textId="77777777" w:rsidR="00E30978" w:rsidRPr="00C47C42" w:rsidRDefault="00E30978" w:rsidP="00EC767E">
            <w:pPr>
              <w:spacing w:after="0"/>
              <w:jc w:val="left"/>
              <w:rPr>
                <w:color w:val="404040" w:themeColor="text1" w:themeTint="BF"/>
              </w:rPr>
            </w:pPr>
            <w:r w:rsidRPr="00C47C42">
              <w:rPr>
                <w:color w:val="404040" w:themeColor="text1" w:themeTint="BF"/>
              </w:rPr>
              <w:t>* SMMePLus - user and sessions.</w:t>
            </w:r>
          </w:p>
          <w:p w14:paraId="1D629205" w14:textId="77777777" w:rsidR="00E30978" w:rsidRPr="00C47C42" w:rsidRDefault="00E30978" w:rsidP="00EC767E">
            <w:pPr>
              <w:spacing w:after="0"/>
              <w:jc w:val="left"/>
              <w:rPr>
                <w:color w:val="404040" w:themeColor="text1" w:themeTint="BF"/>
              </w:rPr>
            </w:pPr>
            <w:r w:rsidRPr="00C47C42">
              <w:rPr>
                <w:color w:val="404040" w:themeColor="text1" w:themeTint="BF"/>
              </w:rPr>
              <w:t>* EPlus Mobile user manual.</w:t>
            </w:r>
          </w:p>
          <w:p w14:paraId="698883E2" w14:textId="77777777" w:rsidR="00E30978" w:rsidRPr="00A05B2D" w:rsidRDefault="00E30978" w:rsidP="00EC767E">
            <w:pPr>
              <w:spacing w:after="0"/>
              <w:jc w:val="left"/>
              <w:rPr>
                <w:color w:val="404040" w:themeColor="text1" w:themeTint="BF"/>
              </w:rPr>
            </w:pPr>
            <w:r w:rsidRPr="00C47C42">
              <w:rPr>
                <w:color w:val="404040" w:themeColor="text1" w:themeTint="BF"/>
              </w:rPr>
              <w:t>* Documento Starbeat</w:t>
            </w:r>
          </w:p>
        </w:tc>
      </w:tr>
      <w:tr w:rsidR="00E30978" w14:paraId="5155CE66" w14:textId="77777777" w:rsidTr="00EC767E">
        <w:tc>
          <w:tcPr>
            <w:tcW w:w="2155" w:type="dxa"/>
            <w:vAlign w:val="center"/>
          </w:tcPr>
          <w:p w14:paraId="50A8B223"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2C6D7E8" w14:textId="77777777" w:rsidR="00E30978" w:rsidRDefault="00E30978" w:rsidP="00EC767E">
            <w:pPr>
              <w:spacing w:after="0"/>
              <w:jc w:val="left"/>
              <w:rPr>
                <w:highlight w:val="yellow"/>
              </w:rPr>
            </w:pPr>
          </w:p>
        </w:tc>
      </w:tr>
    </w:tbl>
    <w:p w14:paraId="63DC0747" w14:textId="77777777" w:rsidR="00E30978" w:rsidRDefault="00E30978" w:rsidP="002F17E2">
      <w:pPr>
        <w:pStyle w:val="Prrafodelista"/>
        <w:numPr>
          <w:ilvl w:val="0"/>
          <w:numId w:val="256"/>
        </w:numPr>
        <w:rPr>
          <w:b/>
          <w:bCs/>
        </w:rPr>
      </w:pPr>
      <w:r w:rsidRPr="00424283">
        <w:rPr>
          <w:b/>
          <w:bCs/>
        </w:rPr>
        <w:t>Documentación proporcionada por Enel/ Antecedentes para verificación de requerimiento.</w:t>
      </w:r>
    </w:p>
    <w:p w14:paraId="0B102209" w14:textId="77777777" w:rsidR="00E30978" w:rsidRDefault="00E30978" w:rsidP="00E30978">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30978" w:rsidRPr="00DA423E" w14:paraId="27D02B81" w14:textId="77777777" w:rsidTr="00EC767E">
        <w:trPr>
          <w:trHeight w:val="432"/>
        </w:trPr>
        <w:tc>
          <w:tcPr>
            <w:tcW w:w="1249" w:type="pct"/>
            <w:vAlign w:val="center"/>
          </w:tcPr>
          <w:p w14:paraId="04F674B0"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7DE72700"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Contenido</w:t>
            </w:r>
          </w:p>
        </w:tc>
      </w:tr>
      <w:tr w:rsidR="00E30978" w:rsidRPr="00541644" w14:paraId="46525E78" w14:textId="77777777" w:rsidTr="00EC767E">
        <w:trPr>
          <w:trHeight w:val="432"/>
        </w:trPr>
        <w:tc>
          <w:tcPr>
            <w:tcW w:w="1249" w:type="pct"/>
            <w:vAlign w:val="center"/>
          </w:tcPr>
          <w:p w14:paraId="7821BB1E" w14:textId="77777777" w:rsidR="00E30978" w:rsidRPr="00051A34" w:rsidRDefault="00E30978" w:rsidP="00EC767E">
            <w:pPr>
              <w:spacing w:after="0"/>
              <w:jc w:val="left"/>
              <w:rPr>
                <w:b/>
                <w:bCs/>
                <w:color w:val="404040" w:themeColor="text1" w:themeTint="BF"/>
              </w:rPr>
            </w:pPr>
            <w:r>
              <w:rPr>
                <w:b/>
                <w:bCs/>
                <w:color w:val="404040" w:themeColor="text1" w:themeTint="BF"/>
              </w:rPr>
              <w:t>INODU-xx-x</w:t>
            </w:r>
          </w:p>
        </w:tc>
        <w:tc>
          <w:tcPr>
            <w:tcW w:w="3751" w:type="pct"/>
            <w:vAlign w:val="center"/>
          </w:tcPr>
          <w:p w14:paraId="41146423" w14:textId="77777777" w:rsidR="00E30978" w:rsidRPr="00541644" w:rsidRDefault="00E30978" w:rsidP="00EC767E">
            <w:pPr>
              <w:spacing w:after="0" w:line="240" w:lineRule="auto"/>
              <w:jc w:val="left"/>
              <w:rPr>
                <w:rFonts w:ascii="Calibri" w:hAnsi="Calibri" w:cs="Calibri"/>
                <w:color w:val="404040"/>
              </w:rPr>
            </w:pPr>
          </w:p>
        </w:tc>
      </w:tr>
    </w:tbl>
    <w:p w14:paraId="0670A869" w14:textId="77777777" w:rsidR="00443E35" w:rsidRPr="005115D3" w:rsidRDefault="00443E35" w:rsidP="00443E35">
      <w:pPr>
        <w:pStyle w:val="Prrafodelista"/>
        <w:numPr>
          <w:ilvl w:val="0"/>
          <w:numId w:val="256"/>
        </w:numPr>
        <w:spacing w:after="0"/>
        <w:rPr>
          <w:b/>
          <w:bCs/>
        </w:rPr>
      </w:pPr>
      <w:r w:rsidRPr="005115D3">
        <w:rPr>
          <w:b/>
          <w:bCs/>
        </w:rPr>
        <w:t>Auditoría inodú</w:t>
      </w:r>
    </w:p>
    <w:p w14:paraId="2AF9663D" w14:textId="5C52809B" w:rsidR="00443E35" w:rsidRDefault="00443E35" w:rsidP="00443E35">
      <w:pPr>
        <w:pStyle w:val="Prrafodelista"/>
        <w:spacing w:after="0"/>
        <w:ind w:left="0"/>
      </w:pPr>
      <w:r w:rsidRPr="008C6803">
        <w:t>Para cumplir el AT02</w:t>
      </w:r>
      <w:r w:rsidR="00BA0132">
        <w:t>81</w:t>
      </w:r>
      <w:r w:rsidRPr="008C6803">
        <w:t xml:space="preserve"> Enel deberá generar la documentación de funcionalidad de autenticación y autorización de comunicación de datos a nivel de interfaces. (</w:t>
      </w:r>
      <w:r>
        <w:t>ID-Planes-0</w:t>
      </w:r>
      <w:r w:rsidRPr="008C6803">
        <w:t>86)</w:t>
      </w:r>
    </w:p>
    <w:p w14:paraId="3CD3FE70" w14:textId="77777777" w:rsidR="00443E35" w:rsidRPr="009461C8" w:rsidRDefault="00443E35" w:rsidP="00443E35">
      <w:pPr>
        <w:pStyle w:val="Prrafodelista"/>
        <w:numPr>
          <w:ilvl w:val="0"/>
          <w:numId w:val="256"/>
        </w:numPr>
        <w:spacing w:after="0"/>
        <w:rPr>
          <w:b/>
          <w:bCs/>
        </w:rPr>
      </w:pPr>
      <w:r w:rsidRPr="009461C8">
        <w:rPr>
          <w:b/>
          <w:bCs/>
        </w:rPr>
        <w:t>Cumplimiento de auditoria</w:t>
      </w:r>
    </w:p>
    <w:p w14:paraId="2BD4E515" w14:textId="77777777" w:rsidR="00443E35" w:rsidRDefault="00443E35" w:rsidP="00443E35">
      <w:r w:rsidRPr="00EA6725">
        <w:t xml:space="preserve">Basado en los antecedentes revisados, a juicio de inodú, se </w:t>
      </w:r>
      <w:r>
        <w:t>cumple parcialmente</w:t>
      </w:r>
      <w:r w:rsidRPr="00EA6725">
        <w:t xml:space="preserve"> el requerimiento.</w:t>
      </w:r>
    </w:p>
    <w:p w14:paraId="21651AAA" w14:textId="77777777" w:rsidR="00443E35" w:rsidRPr="009461C8" w:rsidRDefault="00443E35" w:rsidP="00443E35">
      <w:pPr>
        <w:pStyle w:val="Prrafodelista"/>
        <w:numPr>
          <w:ilvl w:val="0"/>
          <w:numId w:val="256"/>
        </w:numPr>
        <w:spacing w:after="0"/>
        <w:rPr>
          <w:b/>
          <w:bCs/>
        </w:rPr>
      </w:pPr>
      <w:r w:rsidRPr="009461C8">
        <w:rPr>
          <w:b/>
          <w:bCs/>
        </w:rPr>
        <w:t>Observación auditoría</w:t>
      </w:r>
    </w:p>
    <w:p w14:paraId="3EBCC2E6" w14:textId="77777777" w:rsidR="00443E35" w:rsidRDefault="00443E35" w:rsidP="00443E35">
      <w:pPr>
        <w:spacing w:after="160" w:line="259" w:lineRule="auto"/>
        <w:jc w:val="left"/>
      </w:pPr>
      <w:r>
        <w:t>Los planes de implementación requeridos para el cumplimiento del requerimiento son los siguientes:</w:t>
      </w:r>
    </w:p>
    <w:p w14:paraId="6A8DD4E8" w14:textId="77777777" w:rsidR="00443E35" w:rsidRDefault="00443E35" w:rsidP="00443E35">
      <w:pPr>
        <w:spacing w:after="160" w:line="259" w:lineRule="auto"/>
        <w:jc w:val="left"/>
      </w:pPr>
      <w:r>
        <w:t>ID-Planes-086</w:t>
      </w:r>
    </w:p>
    <w:p w14:paraId="3CBEA30F" w14:textId="77777777" w:rsidR="00E30978" w:rsidRDefault="00E30978" w:rsidP="00E30978"/>
    <w:p w14:paraId="78824F63" w14:textId="4DFF6015" w:rsidR="00E30978" w:rsidRDefault="00E30978" w:rsidP="00E30978">
      <w:pPr>
        <w:pStyle w:val="Ttulo2"/>
        <w:ind w:left="576"/>
      </w:pPr>
      <w:bookmarkStart w:id="242" w:name="_Toc85216524"/>
      <w:r>
        <w:t>Requerimiento AT0282</w:t>
      </w:r>
      <w:bookmarkEnd w:id="242"/>
    </w:p>
    <w:p w14:paraId="3A2C7A1B" w14:textId="77777777" w:rsidR="00E30978" w:rsidRPr="00CD33BE" w:rsidRDefault="00E30978" w:rsidP="002F17E2">
      <w:pPr>
        <w:pStyle w:val="Prrafodelista"/>
        <w:numPr>
          <w:ilvl w:val="0"/>
          <w:numId w:val="305"/>
        </w:numPr>
        <w:rPr>
          <w:b/>
          <w:bCs/>
        </w:rPr>
      </w:pPr>
      <w:r w:rsidRPr="00CD33BE">
        <w:rPr>
          <w:b/>
          <w:bCs/>
        </w:rPr>
        <w:t>Requerimiento</w:t>
      </w:r>
    </w:p>
    <w:p w14:paraId="57554270" w14:textId="77777777" w:rsidR="00E30978" w:rsidRDefault="00E30978" w:rsidP="00E30978">
      <w:pPr>
        <w:pStyle w:val="Prrafodelista"/>
        <w:ind w:left="0"/>
        <w:rPr>
          <w:b/>
          <w:bCs/>
        </w:rPr>
      </w:pPr>
      <w:r w:rsidRPr="00250FE7">
        <w:t>El SMMC debe ser capaz de gestionar los derechos de acceso a cualquiera de sus componentes.</w:t>
      </w:r>
    </w:p>
    <w:p w14:paraId="7CE29A5A" w14:textId="77777777" w:rsidR="00E30978" w:rsidRPr="00CD33BE" w:rsidRDefault="00E30978" w:rsidP="002F17E2">
      <w:pPr>
        <w:pStyle w:val="Prrafodelista"/>
        <w:numPr>
          <w:ilvl w:val="0"/>
          <w:numId w:val="305"/>
        </w:numPr>
        <w:spacing w:after="0"/>
        <w:rPr>
          <w:b/>
          <w:bCs/>
        </w:rPr>
      </w:pPr>
      <w:r w:rsidRPr="00CD33BE">
        <w:rPr>
          <w:b/>
          <w:bCs/>
        </w:rPr>
        <w:t xml:space="preserve">Comentario inodú del requerimiento </w:t>
      </w:r>
    </w:p>
    <w:p w14:paraId="1C485C78" w14:textId="6ACC8877" w:rsidR="00E30978" w:rsidRDefault="00EE1122" w:rsidP="00E30978">
      <w:r>
        <w:t>Este requerimiento es equivalente al AT0284.</w:t>
      </w:r>
    </w:p>
    <w:p w14:paraId="1F101F1E" w14:textId="77777777" w:rsidR="00E30978" w:rsidRPr="00424283" w:rsidRDefault="00E30978" w:rsidP="002F17E2">
      <w:pPr>
        <w:pStyle w:val="Prrafodelista"/>
        <w:numPr>
          <w:ilvl w:val="0"/>
          <w:numId w:val="305"/>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30978" w14:paraId="6092BDE6" w14:textId="77777777" w:rsidTr="00EC767E">
        <w:trPr>
          <w:trHeight w:val="116"/>
        </w:trPr>
        <w:tc>
          <w:tcPr>
            <w:tcW w:w="2155" w:type="dxa"/>
            <w:vAlign w:val="center"/>
          </w:tcPr>
          <w:p w14:paraId="48868C3A"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6CBE6E1A" w14:textId="77777777" w:rsidR="00E30978" w:rsidRPr="00905BCA" w:rsidRDefault="00E30978" w:rsidP="00EC767E">
            <w:pPr>
              <w:spacing w:after="0"/>
              <w:jc w:val="left"/>
              <w:rPr>
                <w:color w:val="404040" w:themeColor="text1" w:themeTint="BF"/>
              </w:rPr>
            </w:pPr>
          </w:p>
        </w:tc>
      </w:tr>
      <w:tr w:rsidR="00E30978" w14:paraId="05ABA947" w14:textId="77777777" w:rsidTr="00EC767E">
        <w:tc>
          <w:tcPr>
            <w:tcW w:w="2155" w:type="dxa"/>
            <w:vAlign w:val="center"/>
          </w:tcPr>
          <w:p w14:paraId="788C1477"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0FA195C" w14:textId="77777777" w:rsidR="00E30978" w:rsidRPr="00905BCA" w:rsidRDefault="00E30978" w:rsidP="00EC767E">
            <w:pPr>
              <w:spacing w:after="0"/>
              <w:jc w:val="left"/>
              <w:rPr>
                <w:color w:val="404040" w:themeColor="text1" w:themeTint="BF"/>
              </w:rPr>
            </w:pPr>
          </w:p>
        </w:tc>
      </w:tr>
    </w:tbl>
    <w:p w14:paraId="2589CDE1" w14:textId="77777777" w:rsidR="00E30978" w:rsidRPr="00CD6381" w:rsidRDefault="00E30978" w:rsidP="002F17E2">
      <w:pPr>
        <w:pStyle w:val="Prrafodelista"/>
        <w:numPr>
          <w:ilvl w:val="0"/>
          <w:numId w:val="305"/>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30978" w14:paraId="1CE0709A" w14:textId="77777777" w:rsidTr="00EC767E">
        <w:tc>
          <w:tcPr>
            <w:tcW w:w="2155" w:type="dxa"/>
            <w:vAlign w:val="center"/>
          </w:tcPr>
          <w:p w14:paraId="32ABF659"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0A16845C" w14:textId="1B0BA4F4" w:rsidR="00E30978" w:rsidRPr="00905BCA" w:rsidRDefault="00237264" w:rsidP="00EC767E">
            <w:pPr>
              <w:spacing w:after="0"/>
              <w:jc w:val="left"/>
              <w:rPr>
                <w:color w:val="404040" w:themeColor="text1" w:themeTint="BF"/>
              </w:rPr>
            </w:pPr>
            <w:r>
              <w:rPr>
                <w:color w:val="404040" w:themeColor="text1" w:themeTint="BF"/>
              </w:rPr>
              <w:t>Parcial</w:t>
            </w:r>
          </w:p>
        </w:tc>
      </w:tr>
      <w:tr w:rsidR="00E30978" w14:paraId="0723DF49" w14:textId="77777777" w:rsidTr="00EC767E">
        <w:tc>
          <w:tcPr>
            <w:tcW w:w="2155" w:type="dxa"/>
            <w:vAlign w:val="center"/>
          </w:tcPr>
          <w:p w14:paraId="694C79BE"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5BBD32F" w14:textId="77777777" w:rsidR="00237264" w:rsidRPr="00237264" w:rsidRDefault="00237264" w:rsidP="00237264">
            <w:pPr>
              <w:spacing w:after="0"/>
              <w:jc w:val="left"/>
              <w:rPr>
                <w:color w:val="404040" w:themeColor="text1" w:themeTint="BF"/>
              </w:rPr>
            </w:pPr>
            <w:r w:rsidRPr="00237264">
              <w:rPr>
                <w:color w:val="404040" w:themeColor="text1" w:themeTint="BF"/>
              </w:rPr>
              <w:t>"* SMMePLus - user and sessions.</w:t>
            </w:r>
          </w:p>
          <w:p w14:paraId="01A188EC" w14:textId="77777777" w:rsidR="00237264" w:rsidRPr="00237264" w:rsidRDefault="00237264" w:rsidP="00237264">
            <w:pPr>
              <w:spacing w:after="0"/>
              <w:jc w:val="left"/>
              <w:rPr>
                <w:color w:val="404040" w:themeColor="text1" w:themeTint="BF"/>
              </w:rPr>
            </w:pPr>
            <w:r w:rsidRPr="00237264">
              <w:rPr>
                <w:color w:val="404040" w:themeColor="text1" w:themeTint="BF"/>
              </w:rPr>
              <w:t>* EPlus Mobile user manual.</w:t>
            </w:r>
          </w:p>
          <w:p w14:paraId="35E757E6" w14:textId="2D0E66DB" w:rsidR="00E30978" w:rsidRPr="00A05B2D" w:rsidRDefault="00237264" w:rsidP="00237264">
            <w:pPr>
              <w:spacing w:after="0"/>
              <w:jc w:val="left"/>
              <w:rPr>
                <w:color w:val="404040" w:themeColor="text1" w:themeTint="BF"/>
              </w:rPr>
            </w:pPr>
            <w:r w:rsidRPr="00237264">
              <w:rPr>
                <w:color w:val="404040" w:themeColor="text1" w:themeTint="BF"/>
              </w:rPr>
              <w:t>* Documento Starbeat"</w:t>
            </w:r>
          </w:p>
        </w:tc>
      </w:tr>
      <w:tr w:rsidR="00E30978" w14:paraId="5CA3EE16" w14:textId="77777777" w:rsidTr="00EC767E">
        <w:tc>
          <w:tcPr>
            <w:tcW w:w="2155" w:type="dxa"/>
            <w:vAlign w:val="center"/>
          </w:tcPr>
          <w:p w14:paraId="0639A700"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CC8564E" w14:textId="77777777" w:rsidR="00E30978" w:rsidRDefault="00E30978" w:rsidP="00EC767E">
            <w:pPr>
              <w:spacing w:after="0"/>
              <w:jc w:val="left"/>
              <w:rPr>
                <w:highlight w:val="yellow"/>
              </w:rPr>
            </w:pPr>
          </w:p>
        </w:tc>
      </w:tr>
    </w:tbl>
    <w:p w14:paraId="17F1B6A9" w14:textId="77777777" w:rsidR="00E30978" w:rsidRDefault="00E30978" w:rsidP="002F17E2">
      <w:pPr>
        <w:pStyle w:val="Prrafodelista"/>
        <w:numPr>
          <w:ilvl w:val="0"/>
          <w:numId w:val="305"/>
        </w:numPr>
        <w:rPr>
          <w:b/>
          <w:bCs/>
        </w:rPr>
      </w:pPr>
      <w:r w:rsidRPr="00424283">
        <w:rPr>
          <w:b/>
          <w:bCs/>
        </w:rPr>
        <w:t>Documentación proporcionada por Enel/ Antecedentes para verificación de requerimiento.</w:t>
      </w:r>
    </w:p>
    <w:p w14:paraId="2EF91DC1" w14:textId="77777777" w:rsidR="00E30978" w:rsidRDefault="00E30978" w:rsidP="00E30978">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30978" w:rsidRPr="00DA423E" w14:paraId="045468B2" w14:textId="77777777" w:rsidTr="00EC767E">
        <w:trPr>
          <w:trHeight w:val="432"/>
        </w:trPr>
        <w:tc>
          <w:tcPr>
            <w:tcW w:w="1249" w:type="pct"/>
            <w:vAlign w:val="center"/>
          </w:tcPr>
          <w:p w14:paraId="25F73CF9"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8EAD75A"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Contenido</w:t>
            </w:r>
          </w:p>
        </w:tc>
      </w:tr>
      <w:tr w:rsidR="00E30978" w:rsidRPr="00541644" w14:paraId="5F448359" w14:textId="77777777" w:rsidTr="00EC767E">
        <w:trPr>
          <w:trHeight w:val="432"/>
        </w:trPr>
        <w:tc>
          <w:tcPr>
            <w:tcW w:w="1249" w:type="pct"/>
            <w:vAlign w:val="center"/>
          </w:tcPr>
          <w:p w14:paraId="354135B4" w14:textId="77777777" w:rsidR="00E30978" w:rsidRPr="00051A34" w:rsidRDefault="00E30978" w:rsidP="00EC767E">
            <w:pPr>
              <w:spacing w:after="0"/>
              <w:jc w:val="left"/>
              <w:rPr>
                <w:b/>
                <w:bCs/>
                <w:color w:val="404040" w:themeColor="text1" w:themeTint="BF"/>
              </w:rPr>
            </w:pPr>
            <w:r>
              <w:rPr>
                <w:b/>
                <w:bCs/>
                <w:color w:val="404040" w:themeColor="text1" w:themeTint="BF"/>
              </w:rPr>
              <w:t>INODU-xx-x</w:t>
            </w:r>
          </w:p>
        </w:tc>
        <w:tc>
          <w:tcPr>
            <w:tcW w:w="3751" w:type="pct"/>
            <w:vAlign w:val="center"/>
          </w:tcPr>
          <w:p w14:paraId="21B60758" w14:textId="77777777" w:rsidR="00E30978" w:rsidRPr="00541644" w:rsidRDefault="00E30978" w:rsidP="00EC767E">
            <w:pPr>
              <w:spacing w:after="0" w:line="240" w:lineRule="auto"/>
              <w:jc w:val="left"/>
              <w:rPr>
                <w:rFonts w:ascii="Calibri" w:hAnsi="Calibri" w:cs="Calibri"/>
                <w:color w:val="404040"/>
              </w:rPr>
            </w:pPr>
          </w:p>
        </w:tc>
      </w:tr>
    </w:tbl>
    <w:p w14:paraId="15043082" w14:textId="77777777" w:rsidR="00E30978" w:rsidRPr="005115D3" w:rsidRDefault="00E30978" w:rsidP="002F17E2">
      <w:pPr>
        <w:pStyle w:val="Prrafodelista"/>
        <w:numPr>
          <w:ilvl w:val="0"/>
          <w:numId w:val="305"/>
        </w:numPr>
        <w:spacing w:after="0"/>
        <w:rPr>
          <w:b/>
          <w:bCs/>
        </w:rPr>
      </w:pPr>
      <w:r w:rsidRPr="005115D3">
        <w:rPr>
          <w:b/>
          <w:bCs/>
        </w:rPr>
        <w:t>Auditoría inodú</w:t>
      </w:r>
    </w:p>
    <w:p w14:paraId="1E5D5A9A" w14:textId="77777777" w:rsidR="00EE1122" w:rsidRDefault="00EE1122" w:rsidP="00EE1122">
      <w:r>
        <w:t>Documentación pendiente (ID-Planes-117).</w:t>
      </w:r>
    </w:p>
    <w:p w14:paraId="7E698B40" w14:textId="77777777" w:rsidR="00EE1122" w:rsidRPr="009461C8" w:rsidRDefault="00EE1122" w:rsidP="00EE1122">
      <w:pPr>
        <w:pStyle w:val="Prrafodelista"/>
        <w:numPr>
          <w:ilvl w:val="0"/>
          <w:numId w:val="258"/>
        </w:numPr>
        <w:spacing w:after="0"/>
        <w:rPr>
          <w:b/>
          <w:bCs/>
        </w:rPr>
      </w:pPr>
      <w:r w:rsidRPr="009461C8">
        <w:rPr>
          <w:b/>
          <w:bCs/>
        </w:rPr>
        <w:t>Cumplimiento de auditoria</w:t>
      </w:r>
    </w:p>
    <w:p w14:paraId="32101721" w14:textId="77777777" w:rsidR="00EE1122" w:rsidRDefault="00EE1122" w:rsidP="00EE1122">
      <w:r w:rsidRPr="00EA6725">
        <w:t>Basado en los antecedentes revisados, a juicio de inodú</w:t>
      </w:r>
      <w:r>
        <w:t>, no se cumple</w:t>
      </w:r>
      <w:r w:rsidRPr="00EA6725">
        <w:t xml:space="preserve"> el requerimiento.</w:t>
      </w:r>
    </w:p>
    <w:p w14:paraId="2E5410A6" w14:textId="77777777" w:rsidR="00EE1122" w:rsidRPr="009461C8" w:rsidRDefault="00EE1122" w:rsidP="00EE1122">
      <w:pPr>
        <w:pStyle w:val="Prrafodelista"/>
        <w:numPr>
          <w:ilvl w:val="0"/>
          <w:numId w:val="258"/>
        </w:numPr>
        <w:spacing w:after="0"/>
        <w:rPr>
          <w:b/>
          <w:bCs/>
        </w:rPr>
      </w:pPr>
      <w:r w:rsidRPr="009461C8">
        <w:rPr>
          <w:b/>
          <w:bCs/>
        </w:rPr>
        <w:t>Observación auditoría</w:t>
      </w:r>
    </w:p>
    <w:p w14:paraId="6A0F8AF7" w14:textId="77777777" w:rsidR="00EE1122" w:rsidRDefault="00EE1122" w:rsidP="00EE1122">
      <w:pPr>
        <w:pStyle w:val="Prrafodelista"/>
        <w:spacing w:after="160" w:line="259" w:lineRule="auto"/>
        <w:ind w:left="0"/>
        <w:jc w:val="left"/>
      </w:pPr>
      <w:r>
        <w:t>Los planes de implementación requeridos para el cumplimiento del requerimiento son los siguientes:</w:t>
      </w:r>
    </w:p>
    <w:p w14:paraId="71531DB0" w14:textId="77777777" w:rsidR="00EE1122" w:rsidRDefault="00EE1122" w:rsidP="00EE1122">
      <w:pPr>
        <w:pStyle w:val="Prrafodelista"/>
        <w:spacing w:after="160" w:line="259" w:lineRule="auto"/>
        <w:ind w:left="0"/>
        <w:jc w:val="left"/>
      </w:pPr>
      <w:r>
        <w:t>ID-Planes-117</w:t>
      </w:r>
    </w:p>
    <w:p w14:paraId="5FDB2832" w14:textId="77777777" w:rsidR="00E30978" w:rsidRDefault="00E30978" w:rsidP="00E30978"/>
    <w:p w14:paraId="75A1F1FC" w14:textId="2F206EF0" w:rsidR="00E30978" w:rsidRDefault="00E30978" w:rsidP="00E30978">
      <w:pPr>
        <w:pStyle w:val="Ttulo2"/>
        <w:ind w:left="576"/>
      </w:pPr>
      <w:bookmarkStart w:id="243" w:name="_Toc85216525"/>
      <w:r>
        <w:t>Requerimiento AT0283</w:t>
      </w:r>
      <w:bookmarkEnd w:id="243"/>
    </w:p>
    <w:p w14:paraId="60CD38FF" w14:textId="77777777" w:rsidR="00E30978" w:rsidRPr="00CD33BE" w:rsidRDefault="00E30978" w:rsidP="002F17E2">
      <w:pPr>
        <w:pStyle w:val="Prrafodelista"/>
        <w:numPr>
          <w:ilvl w:val="0"/>
          <w:numId w:val="257"/>
        </w:numPr>
        <w:rPr>
          <w:b/>
          <w:bCs/>
        </w:rPr>
      </w:pPr>
      <w:r w:rsidRPr="00CD33BE">
        <w:rPr>
          <w:b/>
          <w:bCs/>
        </w:rPr>
        <w:t>Requerimiento</w:t>
      </w:r>
    </w:p>
    <w:p w14:paraId="3C107092" w14:textId="77777777" w:rsidR="00E30978" w:rsidRDefault="00E30978" w:rsidP="00E30978">
      <w:pPr>
        <w:pStyle w:val="Prrafodelista"/>
        <w:ind w:left="0"/>
        <w:rPr>
          <w:b/>
          <w:bCs/>
        </w:rPr>
      </w:pPr>
      <w:r w:rsidRPr="0061636A">
        <w:t>Registrar y generar Alarmas de los intentos de acceso no autorizados a cualquiera de los componentes del SMMC.</w:t>
      </w:r>
    </w:p>
    <w:p w14:paraId="5DBB5406" w14:textId="77777777" w:rsidR="00E30978" w:rsidRPr="00CD33BE" w:rsidRDefault="00E30978" w:rsidP="002F17E2">
      <w:pPr>
        <w:pStyle w:val="Prrafodelista"/>
        <w:numPr>
          <w:ilvl w:val="0"/>
          <w:numId w:val="257"/>
        </w:numPr>
        <w:spacing w:after="0"/>
        <w:rPr>
          <w:b/>
          <w:bCs/>
        </w:rPr>
      </w:pPr>
      <w:r w:rsidRPr="00CD33BE">
        <w:rPr>
          <w:b/>
          <w:bCs/>
        </w:rPr>
        <w:t xml:space="preserve">Comentario inodú del requerimiento </w:t>
      </w:r>
    </w:p>
    <w:p w14:paraId="769352DA" w14:textId="65E8B9D5" w:rsidR="00E30978" w:rsidRDefault="00B53E80" w:rsidP="00E30978">
      <w:r>
        <w:t>Para verificar este requerimiento se debe corroborar que el sistema registre y genere alarmas ante intentos de acceso no autorizados en cualquiera de sus componentes.</w:t>
      </w:r>
    </w:p>
    <w:p w14:paraId="0CDE6BE3" w14:textId="77777777" w:rsidR="00E30978" w:rsidRPr="00424283" w:rsidRDefault="00E30978" w:rsidP="002F17E2">
      <w:pPr>
        <w:pStyle w:val="Prrafodelista"/>
        <w:numPr>
          <w:ilvl w:val="0"/>
          <w:numId w:val="257"/>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30978" w14:paraId="4A736CD7" w14:textId="77777777" w:rsidTr="00EC767E">
        <w:trPr>
          <w:trHeight w:val="116"/>
        </w:trPr>
        <w:tc>
          <w:tcPr>
            <w:tcW w:w="2155" w:type="dxa"/>
            <w:vAlign w:val="center"/>
          </w:tcPr>
          <w:p w14:paraId="4BDD8C27"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D567FD9" w14:textId="77777777" w:rsidR="00E30978" w:rsidRPr="00905BCA" w:rsidRDefault="00E30978" w:rsidP="00EC767E">
            <w:pPr>
              <w:spacing w:after="0"/>
              <w:jc w:val="left"/>
              <w:rPr>
                <w:color w:val="404040" w:themeColor="text1" w:themeTint="BF"/>
              </w:rPr>
            </w:pPr>
          </w:p>
        </w:tc>
      </w:tr>
      <w:tr w:rsidR="00E30978" w:rsidRPr="0044138D" w14:paraId="63A20B97" w14:textId="77777777" w:rsidTr="00EC767E">
        <w:tc>
          <w:tcPr>
            <w:tcW w:w="2155" w:type="dxa"/>
            <w:vAlign w:val="center"/>
          </w:tcPr>
          <w:p w14:paraId="4923591C"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C1E5B50" w14:textId="77777777" w:rsidR="00E30978" w:rsidRPr="00F35380" w:rsidRDefault="00E30978" w:rsidP="00EC767E">
            <w:pPr>
              <w:spacing w:after="0"/>
              <w:jc w:val="left"/>
              <w:rPr>
                <w:color w:val="404040" w:themeColor="text1" w:themeTint="BF"/>
                <w:lang w:val="en-US"/>
              </w:rPr>
            </w:pPr>
            <w:r w:rsidRPr="00F35380">
              <w:rPr>
                <w:color w:val="404040" w:themeColor="text1" w:themeTint="BF"/>
                <w:lang w:val="en-US"/>
              </w:rPr>
              <w:t>AT0017; AT0008; AT0300; AT0166; AT0248</w:t>
            </w:r>
          </w:p>
        </w:tc>
      </w:tr>
    </w:tbl>
    <w:p w14:paraId="5AA37FB0" w14:textId="77777777" w:rsidR="00E30978" w:rsidRPr="00CD6381" w:rsidRDefault="00E30978" w:rsidP="002F17E2">
      <w:pPr>
        <w:pStyle w:val="Prrafodelista"/>
        <w:numPr>
          <w:ilvl w:val="0"/>
          <w:numId w:val="257"/>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30978" w14:paraId="0000BC4D" w14:textId="77777777" w:rsidTr="00EC767E">
        <w:tc>
          <w:tcPr>
            <w:tcW w:w="2155" w:type="dxa"/>
            <w:vAlign w:val="center"/>
          </w:tcPr>
          <w:p w14:paraId="4D6668FD"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lastRenderedPageBreak/>
              <w:t>Autoevaluación de cumplimiento Enel</w:t>
            </w:r>
          </w:p>
        </w:tc>
        <w:tc>
          <w:tcPr>
            <w:tcW w:w="7195" w:type="dxa"/>
            <w:vAlign w:val="center"/>
          </w:tcPr>
          <w:p w14:paraId="6CD69AE2" w14:textId="77777777" w:rsidR="00E30978" w:rsidRPr="00905BCA" w:rsidRDefault="00E30978" w:rsidP="00EC767E">
            <w:pPr>
              <w:spacing w:after="0"/>
              <w:jc w:val="left"/>
              <w:rPr>
                <w:color w:val="404040" w:themeColor="text1" w:themeTint="BF"/>
              </w:rPr>
            </w:pPr>
            <w:r w:rsidRPr="0073726E">
              <w:rPr>
                <w:color w:val="404040" w:themeColor="text1" w:themeTint="BF"/>
              </w:rPr>
              <w:t>Parcial</w:t>
            </w:r>
          </w:p>
        </w:tc>
      </w:tr>
      <w:tr w:rsidR="00E30978" w14:paraId="60A0A4C5" w14:textId="77777777" w:rsidTr="00EC767E">
        <w:tc>
          <w:tcPr>
            <w:tcW w:w="2155" w:type="dxa"/>
            <w:vAlign w:val="center"/>
          </w:tcPr>
          <w:p w14:paraId="3744948A"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D033F4F" w14:textId="77777777" w:rsidR="00E30978" w:rsidRPr="00A05B2D" w:rsidRDefault="00E30978" w:rsidP="00EC767E">
            <w:pPr>
              <w:spacing w:after="0"/>
              <w:jc w:val="left"/>
              <w:rPr>
                <w:color w:val="404040" w:themeColor="text1" w:themeTint="BF"/>
              </w:rPr>
            </w:pPr>
          </w:p>
        </w:tc>
      </w:tr>
      <w:tr w:rsidR="00E30978" w14:paraId="35E1FBEF" w14:textId="77777777" w:rsidTr="00EC767E">
        <w:tc>
          <w:tcPr>
            <w:tcW w:w="2155" w:type="dxa"/>
            <w:vAlign w:val="center"/>
          </w:tcPr>
          <w:p w14:paraId="0DDE0910"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A0E6915" w14:textId="77777777" w:rsidR="00E30978" w:rsidRDefault="00E30978" w:rsidP="00EC767E">
            <w:pPr>
              <w:spacing w:after="0"/>
              <w:jc w:val="left"/>
              <w:rPr>
                <w:highlight w:val="yellow"/>
              </w:rPr>
            </w:pPr>
          </w:p>
        </w:tc>
      </w:tr>
    </w:tbl>
    <w:p w14:paraId="398AC73B" w14:textId="77777777" w:rsidR="00E30978" w:rsidRDefault="00E30978" w:rsidP="002F17E2">
      <w:pPr>
        <w:pStyle w:val="Prrafodelista"/>
        <w:numPr>
          <w:ilvl w:val="0"/>
          <w:numId w:val="257"/>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30978" w:rsidRPr="00DA423E" w14:paraId="13F473B8" w14:textId="77777777" w:rsidTr="00EC767E">
        <w:trPr>
          <w:trHeight w:val="432"/>
        </w:trPr>
        <w:tc>
          <w:tcPr>
            <w:tcW w:w="1249" w:type="pct"/>
            <w:vAlign w:val="center"/>
          </w:tcPr>
          <w:p w14:paraId="46B8343F"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3B93A0B"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Contenido</w:t>
            </w:r>
          </w:p>
        </w:tc>
      </w:tr>
      <w:tr w:rsidR="00E30978" w:rsidRPr="00541644" w14:paraId="596F5344" w14:textId="77777777" w:rsidTr="00EC767E">
        <w:trPr>
          <w:trHeight w:val="432"/>
        </w:trPr>
        <w:tc>
          <w:tcPr>
            <w:tcW w:w="1249" w:type="pct"/>
            <w:vAlign w:val="center"/>
          </w:tcPr>
          <w:p w14:paraId="24080468" w14:textId="77777777" w:rsidR="00E30978" w:rsidRPr="00051A34" w:rsidRDefault="00E30978" w:rsidP="00EC767E">
            <w:pPr>
              <w:spacing w:after="0"/>
              <w:jc w:val="left"/>
              <w:rPr>
                <w:b/>
                <w:bCs/>
                <w:color w:val="404040" w:themeColor="text1" w:themeTint="BF"/>
              </w:rPr>
            </w:pPr>
            <w:r>
              <w:rPr>
                <w:b/>
                <w:bCs/>
                <w:color w:val="404040" w:themeColor="text1" w:themeTint="BF"/>
              </w:rPr>
              <w:t>INODU-xx-x</w:t>
            </w:r>
          </w:p>
        </w:tc>
        <w:tc>
          <w:tcPr>
            <w:tcW w:w="3751" w:type="pct"/>
            <w:vAlign w:val="center"/>
          </w:tcPr>
          <w:p w14:paraId="629DC3D9" w14:textId="77777777" w:rsidR="00E30978" w:rsidRPr="00541644" w:rsidRDefault="00E30978" w:rsidP="00EC767E">
            <w:pPr>
              <w:spacing w:after="0" w:line="240" w:lineRule="auto"/>
              <w:jc w:val="left"/>
              <w:rPr>
                <w:rFonts w:ascii="Calibri" w:hAnsi="Calibri" w:cs="Calibri"/>
                <w:color w:val="404040"/>
              </w:rPr>
            </w:pPr>
          </w:p>
        </w:tc>
      </w:tr>
    </w:tbl>
    <w:p w14:paraId="34CF7924" w14:textId="77777777" w:rsidR="00E30978" w:rsidRPr="005115D3" w:rsidRDefault="00E30978" w:rsidP="002F17E2">
      <w:pPr>
        <w:pStyle w:val="Prrafodelista"/>
        <w:numPr>
          <w:ilvl w:val="0"/>
          <w:numId w:val="257"/>
        </w:numPr>
        <w:spacing w:after="0"/>
        <w:rPr>
          <w:b/>
          <w:bCs/>
        </w:rPr>
      </w:pPr>
      <w:r w:rsidRPr="005115D3">
        <w:rPr>
          <w:b/>
          <w:bCs/>
        </w:rPr>
        <w:t>Auditoría inodú</w:t>
      </w:r>
    </w:p>
    <w:p w14:paraId="166737BE" w14:textId="343A89F5" w:rsidR="00E30978" w:rsidRDefault="009F1BC5" w:rsidP="00E30978">
      <w:r>
        <w:t>Documentación pendiente (</w:t>
      </w:r>
      <w:r w:rsidR="00853575">
        <w:t>ID-Planes-116</w:t>
      </w:r>
      <w:r>
        <w:t>)</w:t>
      </w:r>
    </w:p>
    <w:p w14:paraId="10D22973" w14:textId="77777777" w:rsidR="00E30978" w:rsidRPr="009461C8" w:rsidRDefault="00E30978" w:rsidP="002F17E2">
      <w:pPr>
        <w:pStyle w:val="Prrafodelista"/>
        <w:numPr>
          <w:ilvl w:val="0"/>
          <w:numId w:val="257"/>
        </w:numPr>
        <w:spacing w:after="0"/>
        <w:rPr>
          <w:b/>
          <w:bCs/>
        </w:rPr>
      </w:pPr>
      <w:r w:rsidRPr="009461C8">
        <w:rPr>
          <w:b/>
          <w:bCs/>
        </w:rPr>
        <w:t>Cumplimiento de auditoria</w:t>
      </w:r>
    </w:p>
    <w:p w14:paraId="698CE7CF" w14:textId="6E234A5C" w:rsidR="00E30978" w:rsidRDefault="00E30978" w:rsidP="00E30978">
      <w:r w:rsidRPr="00EA6725">
        <w:t xml:space="preserve">Basado en los antecedentes revisados, a juicio de inodú, </w:t>
      </w:r>
      <w:r w:rsidR="00853575">
        <w:t>no se cumple</w:t>
      </w:r>
      <w:r w:rsidRPr="00EA6725">
        <w:t xml:space="preserve"> el requerimiento.</w:t>
      </w:r>
    </w:p>
    <w:p w14:paraId="5DA5D188" w14:textId="77777777" w:rsidR="00E30978" w:rsidRPr="009461C8" w:rsidRDefault="00E30978" w:rsidP="002F17E2">
      <w:pPr>
        <w:pStyle w:val="Prrafodelista"/>
        <w:numPr>
          <w:ilvl w:val="0"/>
          <w:numId w:val="257"/>
        </w:numPr>
        <w:spacing w:after="0"/>
        <w:rPr>
          <w:b/>
          <w:bCs/>
        </w:rPr>
      </w:pPr>
      <w:r w:rsidRPr="009461C8">
        <w:rPr>
          <w:b/>
          <w:bCs/>
        </w:rPr>
        <w:t>Observación auditoría</w:t>
      </w:r>
    </w:p>
    <w:p w14:paraId="3D64265F" w14:textId="77777777" w:rsidR="00E30978" w:rsidRDefault="00E30978" w:rsidP="00E30978">
      <w:r>
        <w:t>Los planes de implementación requeridos para el cumplimiento del requerimiento son los siguientes:</w:t>
      </w:r>
    </w:p>
    <w:p w14:paraId="0B5DDBDD" w14:textId="004A6EFD" w:rsidR="00853575" w:rsidRPr="00F35380" w:rsidRDefault="00E30978" w:rsidP="00853575">
      <w:pPr>
        <w:rPr>
          <w:lang w:val="en-US"/>
        </w:rPr>
      </w:pPr>
      <w:r w:rsidRPr="00F35380">
        <w:rPr>
          <w:lang w:val="en-US"/>
        </w:rPr>
        <w:t>ID-Planes-</w:t>
      </w:r>
      <w:r w:rsidR="00853575">
        <w:rPr>
          <w:lang w:val="en-US"/>
        </w:rPr>
        <w:t>116</w:t>
      </w:r>
    </w:p>
    <w:p w14:paraId="74F57AFB" w14:textId="77777777" w:rsidR="00E30978" w:rsidRPr="00F35380" w:rsidRDefault="00E30978" w:rsidP="00E30978">
      <w:pPr>
        <w:rPr>
          <w:lang w:val="en-US"/>
        </w:rPr>
      </w:pPr>
    </w:p>
    <w:p w14:paraId="087BD28B" w14:textId="53110383" w:rsidR="00E30978" w:rsidRDefault="00E30978" w:rsidP="00E30978">
      <w:pPr>
        <w:pStyle w:val="Ttulo2"/>
        <w:ind w:left="576"/>
      </w:pPr>
      <w:bookmarkStart w:id="244" w:name="_Toc85216526"/>
      <w:r>
        <w:t>Requerimiento AT0284</w:t>
      </w:r>
      <w:bookmarkEnd w:id="244"/>
    </w:p>
    <w:p w14:paraId="1148CC95" w14:textId="77777777" w:rsidR="00E30978" w:rsidRPr="00CD33BE" w:rsidRDefault="00E30978" w:rsidP="002F17E2">
      <w:pPr>
        <w:pStyle w:val="Prrafodelista"/>
        <w:numPr>
          <w:ilvl w:val="0"/>
          <w:numId w:val="258"/>
        </w:numPr>
        <w:rPr>
          <w:b/>
          <w:bCs/>
        </w:rPr>
      </w:pPr>
      <w:r w:rsidRPr="00CD33BE">
        <w:rPr>
          <w:b/>
          <w:bCs/>
        </w:rPr>
        <w:t>Requerimiento</w:t>
      </w:r>
    </w:p>
    <w:p w14:paraId="30DD1871" w14:textId="77777777" w:rsidR="00E30978" w:rsidRDefault="00E30978" w:rsidP="00E30978">
      <w:pPr>
        <w:pStyle w:val="Prrafodelista"/>
        <w:ind w:left="0"/>
        <w:rPr>
          <w:b/>
          <w:bCs/>
        </w:rPr>
      </w:pPr>
      <w:r w:rsidRPr="0073726E">
        <w:t>Los usuarios del SMMC deben ser autenticados y autorizados a acceder solo a los componentes del sistema para los que tienen los derechos correspondientes.</w:t>
      </w:r>
    </w:p>
    <w:p w14:paraId="2CFF7640" w14:textId="77777777" w:rsidR="00E30978" w:rsidRPr="00CD33BE" w:rsidRDefault="00E30978" w:rsidP="002F17E2">
      <w:pPr>
        <w:pStyle w:val="Prrafodelista"/>
        <w:numPr>
          <w:ilvl w:val="0"/>
          <w:numId w:val="258"/>
        </w:numPr>
        <w:spacing w:after="0"/>
        <w:rPr>
          <w:b/>
          <w:bCs/>
        </w:rPr>
      </w:pPr>
      <w:r w:rsidRPr="00CD33BE">
        <w:rPr>
          <w:b/>
          <w:bCs/>
        </w:rPr>
        <w:t xml:space="preserve">Comentario inodú del requerimiento </w:t>
      </w:r>
    </w:p>
    <w:p w14:paraId="5F684EDD" w14:textId="77777777" w:rsidR="00E30978" w:rsidRDefault="00E30978" w:rsidP="00E30978">
      <w:r>
        <w:t>Para verificar este requerimiento se debe corroborar que los protocolos de autenticación del sistema cumplan con dar acceso a los usuarios solo a los componentes del sistema para os que tienen derechos correspondientes.</w:t>
      </w:r>
    </w:p>
    <w:p w14:paraId="3FA6576A" w14:textId="77777777" w:rsidR="00E30978" w:rsidRPr="00424283" w:rsidRDefault="00E30978" w:rsidP="002F17E2">
      <w:pPr>
        <w:pStyle w:val="Prrafodelista"/>
        <w:numPr>
          <w:ilvl w:val="0"/>
          <w:numId w:val="258"/>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E30978" w14:paraId="7ECC9B71" w14:textId="77777777" w:rsidTr="00EC767E">
        <w:trPr>
          <w:trHeight w:val="116"/>
        </w:trPr>
        <w:tc>
          <w:tcPr>
            <w:tcW w:w="2155" w:type="dxa"/>
            <w:vAlign w:val="center"/>
          </w:tcPr>
          <w:p w14:paraId="6B746342"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B10CE70" w14:textId="77777777" w:rsidR="00E30978" w:rsidRPr="00905BCA" w:rsidRDefault="00E30978" w:rsidP="00EC767E">
            <w:pPr>
              <w:spacing w:after="0"/>
              <w:jc w:val="left"/>
              <w:rPr>
                <w:color w:val="404040" w:themeColor="text1" w:themeTint="BF"/>
              </w:rPr>
            </w:pPr>
          </w:p>
        </w:tc>
      </w:tr>
      <w:tr w:rsidR="00E30978" w14:paraId="28CD567D" w14:textId="77777777" w:rsidTr="00EC767E">
        <w:tc>
          <w:tcPr>
            <w:tcW w:w="2155" w:type="dxa"/>
            <w:vAlign w:val="center"/>
          </w:tcPr>
          <w:p w14:paraId="0A742887" w14:textId="77777777" w:rsidR="00E30978" w:rsidRPr="002440F7" w:rsidRDefault="00E30978" w:rsidP="00EC767E">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5437ADE" w14:textId="77777777" w:rsidR="00E30978" w:rsidRPr="00905BCA" w:rsidRDefault="00E30978" w:rsidP="00EC767E">
            <w:pPr>
              <w:spacing w:after="0"/>
              <w:jc w:val="left"/>
              <w:rPr>
                <w:color w:val="404040" w:themeColor="text1" w:themeTint="BF"/>
              </w:rPr>
            </w:pPr>
            <w:r>
              <w:rPr>
                <w:color w:val="404040" w:themeColor="text1" w:themeTint="BF"/>
              </w:rPr>
              <w:t>AT0259; AT0245</w:t>
            </w:r>
          </w:p>
        </w:tc>
      </w:tr>
    </w:tbl>
    <w:p w14:paraId="687BC9F5" w14:textId="77777777" w:rsidR="00E30978" w:rsidRPr="00CD6381" w:rsidRDefault="00E30978" w:rsidP="002F17E2">
      <w:pPr>
        <w:pStyle w:val="Prrafodelista"/>
        <w:numPr>
          <w:ilvl w:val="0"/>
          <w:numId w:val="258"/>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E30978" w14:paraId="226B82C9" w14:textId="77777777" w:rsidTr="00EC767E">
        <w:tc>
          <w:tcPr>
            <w:tcW w:w="2155" w:type="dxa"/>
            <w:vAlign w:val="center"/>
          </w:tcPr>
          <w:p w14:paraId="6FFF9FF5"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CA85FAF" w14:textId="77777777" w:rsidR="00E30978" w:rsidRPr="00905BCA" w:rsidRDefault="00E30978" w:rsidP="00EC767E">
            <w:pPr>
              <w:spacing w:after="0"/>
              <w:jc w:val="left"/>
              <w:rPr>
                <w:color w:val="404040" w:themeColor="text1" w:themeTint="BF"/>
              </w:rPr>
            </w:pPr>
            <w:r>
              <w:rPr>
                <w:color w:val="404040" w:themeColor="text1" w:themeTint="BF"/>
              </w:rPr>
              <w:t>Total</w:t>
            </w:r>
          </w:p>
        </w:tc>
      </w:tr>
      <w:tr w:rsidR="00E30978" w14:paraId="4ACF93A6" w14:textId="77777777" w:rsidTr="00EC767E">
        <w:tc>
          <w:tcPr>
            <w:tcW w:w="2155" w:type="dxa"/>
            <w:vAlign w:val="center"/>
          </w:tcPr>
          <w:p w14:paraId="11851411"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lastRenderedPageBreak/>
              <w:t>Comentario Autoevaluación Enel</w:t>
            </w:r>
          </w:p>
        </w:tc>
        <w:tc>
          <w:tcPr>
            <w:tcW w:w="7195" w:type="dxa"/>
            <w:vAlign w:val="center"/>
          </w:tcPr>
          <w:p w14:paraId="395F88BF" w14:textId="77777777" w:rsidR="00E30978" w:rsidRPr="00853717" w:rsidRDefault="00E30978" w:rsidP="00EC767E">
            <w:pPr>
              <w:spacing w:after="0"/>
              <w:jc w:val="left"/>
              <w:rPr>
                <w:color w:val="404040" w:themeColor="text1" w:themeTint="BF"/>
              </w:rPr>
            </w:pPr>
            <w:r w:rsidRPr="00853717">
              <w:rPr>
                <w:color w:val="404040" w:themeColor="text1" w:themeTint="BF"/>
              </w:rPr>
              <w:t>* SMMePLus - user and sessions.</w:t>
            </w:r>
          </w:p>
          <w:p w14:paraId="210DE68C" w14:textId="77777777" w:rsidR="00E30978" w:rsidRPr="00853717" w:rsidRDefault="00E30978" w:rsidP="00EC767E">
            <w:pPr>
              <w:spacing w:after="0"/>
              <w:jc w:val="left"/>
              <w:rPr>
                <w:color w:val="404040" w:themeColor="text1" w:themeTint="BF"/>
              </w:rPr>
            </w:pPr>
            <w:r w:rsidRPr="00853717">
              <w:rPr>
                <w:color w:val="404040" w:themeColor="text1" w:themeTint="BF"/>
              </w:rPr>
              <w:t>* EPlus Mobile user manual.</w:t>
            </w:r>
          </w:p>
          <w:p w14:paraId="2D525690" w14:textId="77777777" w:rsidR="00E30978" w:rsidRPr="00A05B2D" w:rsidRDefault="00E30978" w:rsidP="00EC767E">
            <w:pPr>
              <w:spacing w:after="0"/>
              <w:jc w:val="left"/>
              <w:rPr>
                <w:color w:val="404040" w:themeColor="text1" w:themeTint="BF"/>
              </w:rPr>
            </w:pPr>
            <w:r w:rsidRPr="00853717">
              <w:rPr>
                <w:color w:val="404040" w:themeColor="text1" w:themeTint="BF"/>
              </w:rPr>
              <w:t>* Documento Starbeat</w:t>
            </w:r>
          </w:p>
        </w:tc>
      </w:tr>
      <w:tr w:rsidR="00E30978" w14:paraId="0C649E10" w14:textId="77777777" w:rsidTr="00EC767E">
        <w:tc>
          <w:tcPr>
            <w:tcW w:w="2155" w:type="dxa"/>
            <w:vAlign w:val="center"/>
          </w:tcPr>
          <w:p w14:paraId="18603022" w14:textId="77777777" w:rsidR="00E30978" w:rsidRPr="002440F7" w:rsidRDefault="00E30978" w:rsidP="00EC767E">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D234040" w14:textId="77777777" w:rsidR="00E30978" w:rsidRDefault="00E30978" w:rsidP="00EC767E">
            <w:pPr>
              <w:spacing w:after="0"/>
              <w:jc w:val="left"/>
              <w:rPr>
                <w:highlight w:val="yellow"/>
              </w:rPr>
            </w:pPr>
          </w:p>
        </w:tc>
      </w:tr>
    </w:tbl>
    <w:p w14:paraId="0B1071E1" w14:textId="77777777" w:rsidR="00E30978" w:rsidRDefault="00E30978" w:rsidP="002F17E2">
      <w:pPr>
        <w:pStyle w:val="Prrafodelista"/>
        <w:numPr>
          <w:ilvl w:val="0"/>
          <w:numId w:val="258"/>
        </w:numPr>
        <w:rPr>
          <w:b/>
          <w:bCs/>
        </w:rPr>
      </w:pPr>
      <w:r w:rsidRPr="00424283">
        <w:rPr>
          <w:b/>
          <w:bCs/>
        </w:rPr>
        <w:t>Documentación proporcionada por Enel/ Antecedentes para verificación de requerimiento.</w:t>
      </w:r>
    </w:p>
    <w:p w14:paraId="10ED82B5" w14:textId="77777777" w:rsidR="00E30978" w:rsidRDefault="00E30978" w:rsidP="00E30978">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E30978" w:rsidRPr="00DA423E" w14:paraId="27CC6911" w14:textId="77777777" w:rsidTr="00EC767E">
        <w:trPr>
          <w:trHeight w:val="432"/>
        </w:trPr>
        <w:tc>
          <w:tcPr>
            <w:tcW w:w="1249" w:type="pct"/>
            <w:vAlign w:val="center"/>
          </w:tcPr>
          <w:p w14:paraId="02BC158D"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49373C1" w14:textId="77777777" w:rsidR="00E30978" w:rsidRPr="00DA423E" w:rsidRDefault="00E30978" w:rsidP="00EC767E">
            <w:pPr>
              <w:spacing w:after="0"/>
              <w:jc w:val="center"/>
              <w:rPr>
                <w:b/>
                <w:bCs/>
                <w:color w:val="404040" w:themeColor="text1" w:themeTint="BF"/>
              </w:rPr>
            </w:pPr>
            <w:r w:rsidRPr="00DA423E">
              <w:rPr>
                <w:b/>
                <w:bCs/>
                <w:color w:val="404040" w:themeColor="text1" w:themeTint="BF"/>
              </w:rPr>
              <w:t>Contenido</w:t>
            </w:r>
          </w:p>
        </w:tc>
      </w:tr>
      <w:tr w:rsidR="00E30978" w:rsidRPr="00541644" w14:paraId="0D451663" w14:textId="77777777" w:rsidTr="00EC767E">
        <w:trPr>
          <w:trHeight w:val="432"/>
        </w:trPr>
        <w:tc>
          <w:tcPr>
            <w:tcW w:w="1249" w:type="pct"/>
            <w:vAlign w:val="center"/>
          </w:tcPr>
          <w:p w14:paraId="67E77340" w14:textId="77777777" w:rsidR="00E30978" w:rsidRPr="00051A34" w:rsidRDefault="00E30978" w:rsidP="00EC767E">
            <w:pPr>
              <w:spacing w:after="0"/>
              <w:jc w:val="left"/>
              <w:rPr>
                <w:b/>
                <w:bCs/>
                <w:color w:val="404040" w:themeColor="text1" w:themeTint="BF"/>
              </w:rPr>
            </w:pPr>
            <w:r>
              <w:rPr>
                <w:b/>
                <w:bCs/>
                <w:color w:val="404040" w:themeColor="text1" w:themeTint="BF"/>
              </w:rPr>
              <w:t>--</w:t>
            </w:r>
          </w:p>
        </w:tc>
        <w:tc>
          <w:tcPr>
            <w:tcW w:w="3751" w:type="pct"/>
            <w:vAlign w:val="center"/>
          </w:tcPr>
          <w:p w14:paraId="353D5726" w14:textId="77777777" w:rsidR="00E30978" w:rsidRPr="00541644" w:rsidRDefault="00E30978" w:rsidP="00EC767E">
            <w:pPr>
              <w:spacing w:after="0" w:line="240" w:lineRule="auto"/>
              <w:jc w:val="left"/>
              <w:rPr>
                <w:rFonts w:ascii="Calibri" w:hAnsi="Calibri" w:cs="Calibri"/>
                <w:color w:val="404040"/>
              </w:rPr>
            </w:pPr>
          </w:p>
        </w:tc>
      </w:tr>
    </w:tbl>
    <w:p w14:paraId="2E7895AE" w14:textId="77777777" w:rsidR="00E30978" w:rsidRPr="005115D3" w:rsidRDefault="00E30978" w:rsidP="002F17E2">
      <w:pPr>
        <w:pStyle w:val="Prrafodelista"/>
        <w:numPr>
          <w:ilvl w:val="0"/>
          <w:numId w:val="258"/>
        </w:numPr>
        <w:spacing w:after="0"/>
        <w:rPr>
          <w:b/>
          <w:bCs/>
        </w:rPr>
      </w:pPr>
      <w:r w:rsidRPr="005115D3">
        <w:rPr>
          <w:b/>
          <w:bCs/>
        </w:rPr>
        <w:t>Auditoría inodú</w:t>
      </w:r>
    </w:p>
    <w:p w14:paraId="6312F326" w14:textId="67F102FA" w:rsidR="00E30978" w:rsidRDefault="00222DDD" w:rsidP="00E30978">
      <w:r>
        <w:t>Documentación pendiente (ID-Planes-117).</w:t>
      </w:r>
    </w:p>
    <w:p w14:paraId="6906E8D2" w14:textId="77777777" w:rsidR="00E30978" w:rsidRPr="009461C8" w:rsidRDefault="00E30978" w:rsidP="002F17E2">
      <w:pPr>
        <w:pStyle w:val="Prrafodelista"/>
        <w:numPr>
          <w:ilvl w:val="0"/>
          <w:numId w:val="258"/>
        </w:numPr>
        <w:spacing w:after="0"/>
        <w:rPr>
          <w:b/>
          <w:bCs/>
        </w:rPr>
      </w:pPr>
      <w:r w:rsidRPr="009461C8">
        <w:rPr>
          <w:b/>
          <w:bCs/>
        </w:rPr>
        <w:t>Cumplimiento de auditoria</w:t>
      </w:r>
    </w:p>
    <w:p w14:paraId="491EAF55" w14:textId="2374A9AF" w:rsidR="00E30978" w:rsidRDefault="00E30978" w:rsidP="00E30978">
      <w:r w:rsidRPr="00EA6725">
        <w:t>Basado en los antecedentes revisados, a juicio de inodú</w:t>
      </w:r>
      <w:r w:rsidR="00222DDD">
        <w:t>, no se cumple</w:t>
      </w:r>
      <w:r w:rsidRPr="00EA6725">
        <w:t xml:space="preserve"> el requerimiento.</w:t>
      </w:r>
    </w:p>
    <w:p w14:paraId="39393110" w14:textId="77777777" w:rsidR="00E30978" w:rsidRPr="009461C8" w:rsidRDefault="00E30978" w:rsidP="002F17E2">
      <w:pPr>
        <w:pStyle w:val="Prrafodelista"/>
        <w:numPr>
          <w:ilvl w:val="0"/>
          <w:numId w:val="258"/>
        </w:numPr>
        <w:spacing w:after="0"/>
        <w:rPr>
          <w:b/>
          <w:bCs/>
        </w:rPr>
      </w:pPr>
      <w:r w:rsidRPr="009461C8">
        <w:rPr>
          <w:b/>
          <w:bCs/>
        </w:rPr>
        <w:t>Observación auditoría</w:t>
      </w:r>
    </w:p>
    <w:p w14:paraId="621BFCD7" w14:textId="77777777" w:rsidR="00E30978" w:rsidRDefault="00E30978" w:rsidP="00E30978">
      <w:pPr>
        <w:pStyle w:val="Prrafodelista"/>
        <w:spacing w:after="160" w:line="259" w:lineRule="auto"/>
        <w:ind w:left="0"/>
        <w:jc w:val="left"/>
      </w:pPr>
      <w:r>
        <w:t>Los planes de implementación requeridos para el cumplimiento del requerimiento son los siguientes:</w:t>
      </w:r>
    </w:p>
    <w:p w14:paraId="62C18010" w14:textId="3BDBF9A4" w:rsidR="00E30978" w:rsidRDefault="00E30978" w:rsidP="00222DDD">
      <w:pPr>
        <w:pStyle w:val="Prrafodelista"/>
        <w:spacing w:after="160" w:line="259" w:lineRule="auto"/>
        <w:ind w:left="0"/>
        <w:jc w:val="left"/>
      </w:pPr>
      <w:r>
        <w:t>ID-Planes-</w:t>
      </w:r>
      <w:r w:rsidR="00222DDD">
        <w:t>117</w:t>
      </w:r>
    </w:p>
    <w:p w14:paraId="1BFBAE46" w14:textId="21596ACE" w:rsidR="005C2522" w:rsidRDefault="005C2522" w:rsidP="00F852E8"/>
    <w:p w14:paraId="73A98A57" w14:textId="77777777" w:rsidR="007E3F4D" w:rsidRDefault="007E3F4D">
      <w:pPr>
        <w:spacing w:after="160" w:line="259" w:lineRule="auto"/>
        <w:jc w:val="left"/>
        <w:rPr>
          <w:rFonts w:ascii="Cambria" w:eastAsiaTheme="majorEastAsia" w:hAnsi="Cambria" w:cstheme="majorBidi"/>
          <w:b/>
          <w:bCs/>
          <w:sz w:val="28"/>
          <w:szCs w:val="28"/>
        </w:rPr>
      </w:pPr>
      <w:r>
        <w:br w:type="page"/>
      </w:r>
    </w:p>
    <w:p w14:paraId="7E631D3A" w14:textId="46795B53" w:rsidR="005C2522" w:rsidRDefault="00E30978" w:rsidP="001F3167">
      <w:pPr>
        <w:pStyle w:val="Ttulo1"/>
      </w:pPr>
      <w:bookmarkStart w:id="245" w:name="_Toc85216527"/>
      <w:r w:rsidRPr="00CD3FF5">
        <w:lastRenderedPageBreak/>
        <w:t>Verificación de otros requerimientos</w:t>
      </w:r>
      <w:r>
        <w:t xml:space="preserve"> – </w:t>
      </w:r>
      <w:r w:rsidR="007E3F4D">
        <w:t>Varios</w:t>
      </w:r>
      <w:bookmarkEnd w:id="245"/>
    </w:p>
    <w:p w14:paraId="2998DF0D" w14:textId="2DC113BA" w:rsidR="00311476" w:rsidRDefault="00311476" w:rsidP="00311476">
      <w:pPr>
        <w:pStyle w:val="Ttulo2"/>
        <w:ind w:left="576"/>
      </w:pPr>
      <w:bookmarkStart w:id="246" w:name="_Toc85216528"/>
      <w:r>
        <w:t>Requerimiento AT0</w:t>
      </w:r>
      <w:r w:rsidR="00B7537E">
        <w:t>016</w:t>
      </w:r>
      <w:bookmarkEnd w:id="246"/>
    </w:p>
    <w:p w14:paraId="68B1CEA9" w14:textId="77777777" w:rsidR="00311476" w:rsidRPr="00CD33BE" w:rsidRDefault="00311476" w:rsidP="002F17E2">
      <w:pPr>
        <w:pStyle w:val="Prrafodelista"/>
        <w:numPr>
          <w:ilvl w:val="0"/>
          <w:numId w:val="308"/>
        </w:numPr>
        <w:rPr>
          <w:b/>
          <w:bCs/>
        </w:rPr>
      </w:pPr>
      <w:r w:rsidRPr="00CD33BE">
        <w:rPr>
          <w:b/>
          <w:bCs/>
        </w:rPr>
        <w:t>Requerimiento</w:t>
      </w:r>
    </w:p>
    <w:p w14:paraId="08521A8A" w14:textId="6438F1C6" w:rsidR="00311476" w:rsidRDefault="00B7537E" w:rsidP="00311476">
      <w:pPr>
        <w:pStyle w:val="Prrafodelista"/>
        <w:ind w:left="0"/>
      </w:pPr>
      <w:r>
        <w:t xml:space="preserve">AT0016: </w:t>
      </w:r>
      <w:r w:rsidRPr="00B7537E">
        <w:t>Disponer de un inventario detallado con todos los componentes que forman parte de los SMMC implementados.</w:t>
      </w:r>
    </w:p>
    <w:p w14:paraId="50D0DE3F" w14:textId="77777777" w:rsidR="00311476" w:rsidRDefault="00311476" w:rsidP="00311476">
      <w:pPr>
        <w:pStyle w:val="Prrafodelista"/>
        <w:ind w:left="0"/>
        <w:rPr>
          <w:b/>
          <w:bCs/>
        </w:rPr>
      </w:pPr>
    </w:p>
    <w:p w14:paraId="77EB06FA" w14:textId="77777777" w:rsidR="00311476" w:rsidRPr="00CD33BE" w:rsidRDefault="00311476" w:rsidP="002F17E2">
      <w:pPr>
        <w:pStyle w:val="Prrafodelista"/>
        <w:numPr>
          <w:ilvl w:val="0"/>
          <w:numId w:val="308"/>
        </w:numPr>
        <w:spacing w:after="0"/>
        <w:rPr>
          <w:b/>
          <w:bCs/>
        </w:rPr>
      </w:pPr>
      <w:r w:rsidRPr="00CD33BE">
        <w:rPr>
          <w:b/>
          <w:bCs/>
        </w:rPr>
        <w:t xml:space="preserve">Comentario inodú del requerimiento </w:t>
      </w:r>
    </w:p>
    <w:p w14:paraId="525A474E" w14:textId="70649947" w:rsidR="00CB3464" w:rsidRDefault="00CB3464" w:rsidP="00CB3464">
      <w:pPr>
        <w:pStyle w:val="Prrafodelista"/>
        <w:spacing w:after="0"/>
        <w:ind w:left="0"/>
      </w:pPr>
      <w:r>
        <w:t xml:space="preserve">Para el cumplimiento de los requerimientos se requiere verificar la documentación de un inventario </w:t>
      </w:r>
      <w:r w:rsidR="009E1872">
        <w:t>de todas las componentes que forman parte del SMMC.</w:t>
      </w:r>
    </w:p>
    <w:p w14:paraId="1D881C02" w14:textId="77777777" w:rsidR="009E1872" w:rsidRDefault="009E1872" w:rsidP="00CB3464">
      <w:pPr>
        <w:pStyle w:val="Prrafodelista"/>
        <w:spacing w:after="0"/>
        <w:ind w:left="0"/>
      </w:pPr>
    </w:p>
    <w:p w14:paraId="1D7BBA84" w14:textId="77777777" w:rsidR="00311476" w:rsidRPr="00424283" w:rsidRDefault="00311476" w:rsidP="002F17E2">
      <w:pPr>
        <w:pStyle w:val="Prrafodelista"/>
        <w:numPr>
          <w:ilvl w:val="0"/>
          <w:numId w:val="308"/>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311476" w14:paraId="4501589E" w14:textId="77777777" w:rsidTr="003229AB">
        <w:trPr>
          <w:trHeight w:val="116"/>
        </w:trPr>
        <w:tc>
          <w:tcPr>
            <w:tcW w:w="2155" w:type="dxa"/>
            <w:vAlign w:val="center"/>
          </w:tcPr>
          <w:p w14:paraId="2EAF2B54" w14:textId="77777777" w:rsidR="00311476" w:rsidRPr="002440F7" w:rsidRDefault="00311476" w:rsidP="003229AB">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11DF309" w14:textId="32B68436" w:rsidR="00311476" w:rsidRPr="00905BCA" w:rsidRDefault="00CB3464" w:rsidP="003229AB">
            <w:pPr>
              <w:spacing w:after="0"/>
              <w:jc w:val="left"/>
              <w:rPr>
                <w:color w:val="404040" w:themeColor="text1" w:themeTint="BF"/>
              </w:rPr>
            </w:pPr>
            <w:r>
              <w:rPr>
                <w:color w:val="404040" w:themeColor="text1" w:themeTint="BF"/>
              </w:rPr>
              <w:t>SMMC</w:t>
            </w:r>
          </w:p>
        </w:tc>
      </w:tr>
      <w:tr w:rsidR="00311476" w14:paraId="096E7384" w14:textId="77777777" w:rsidTr="003229AB">
        <w:tc>
          <w:tcPr>
            <w:tcW w:w="2155" w:type="dxa"/>
            <w:vAlign w:val="center"/>
          </w:tcPr>
          <w:p w14:paraId="5FB16FA7" w14:textId="77777777" w:rsidR="00311476" w:rsidRPr="002440F7" w:rsidRDefault="00311476" w:rsidP="003229AB">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51533BC" w14:textId="77777777" w:rsidR="00311476" w:rsidRPr="00905BCA" w:rsidRDefault="00311476" w:rsidP="003229AB">
            <w:pPr>
              <w:spacing w:after="0"/>
              <w:jc w:val="left"/>
              <w:rPr>
                <w:color w:val="404040" w:themeColor="text1" w:themeTint="BF"/>
              </w:rPr>
            </w:pPr>
          </w:p>
        </w:tc>
      </w:tr>
    </w:tbl>
    <w:p w14:paraId="6D52359D" w14:textId="77777777" w:rsidR="00311476" w:rsidRPr="00CD6381" w:rsidRDefault="00311476" w:rsidP="002F17E2">
      <w:pPr>
        <w:pStyle w:val="Prrafodelista"/>
        <w:numPr>
          <w:ilvl w:val="0"/>
          <w:numId w:val="308"/>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311476" w14:paraId="7161C4F2" w14:textId="77777777" w:rsidTr="003229AB">
        <w:tc>
          <w:tcPr>
            <w:tcW w:w="2155" w:type="dxa"/>
            <w:vAlign w:val="center"/>
          </w:tcPr>
          <w:p w14:paraId="05DFBDC0" w14:textId="77777777" w:rsidR="00311476" w:rsidRPr="002440F7" w:rsidRDefault="00311476" w:rsidP="003229AB">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37F3002" w14:textId="0605E6BB" w:rsidR="00311476" w:rsidRPr="00905BCA" w:rsidRDefault="00CB3464" w:rsidP="003229AB">
            <w:pPr>
              <w:spacing w:after="0"/>
              <w:jc w:val="left"/>
              <w:rPr>
                <w:color w:val="404040" w:themeColor="text1" w:themeTint="BF"/>
              </w:rPr>
            </w:pPr>
            <w:r>
              <w:rPr>
                <w:color w:val="404040" w:themeColor="text1" w:themeTint="BF"/>
              </w:rPr>
              <w:t>Total</w:t>
            </w:r>
          </w:p>
        </w:tc>
      </w:tr>
      <w:tr w:rsidR="00311476" w14:paraId="064F159A" w14:textId="77777777" w:rsidTr="003229AB">
        <w:tc>
          <w:tcPr>
            <w:tcW w:w="2155" w:type="dxa"/>
            <w:vAlign w:val="center"/>
          </w:tcPr>
          <w:p w14:paraId="4ECD5A72" w14:textId="77777777" w:rsidR="00311476" w:rsidRPr="002440F7" w:rsidRDefault="00311476" w:rsidP="003229AB">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98F0FDE" w14:textId="77777777" w:rsidR="00CB3464" w:rsidRPr="00CB3464" w:rsidRDefault="00CB3464" w:rsidP="00CB3464">
            <w:pPr>
              <w:spacing w:after="0"/>
              <w:jc w:val="left"/>
              <w:rPr>
                <w:color w:val="404040" w:themeColor="text1" w:themeTint="BF"/>
              </w:rPr>
            </w:pPr>
            <w:r w:rsidRPr="00CB3464">
              <w:rPr>
                <w:color w:val="404040" w:themeColor="text1" w:themeTint="BF"/>
              </w:rPr>
              <w:t>* Solución Tecnológica para Enel Dx Chile para dar cumplimiento a la NT Dx y al AT SMMC 2021.</w:t>
            </w:r>
          </w:p>
          <w:p w14:paraId="20607338" w14:textId="77777777" w:rsidR="00CB3464" w:rsidRPr="00CB3464" w:rsidRDefault="00CB3464" w:rsidP="00CB3464">
            <w:pPr>
              <w:spacing w:after="0"/>
              <w:jc w:val="left"/>
              <w:rPr>
                <w:color w:val="404040" w:themeColor="text1" w:themeTint="BF"/>
              </w:rPr>
            </w:pPr>
            <w:r w:rsidRPr="00CB3464">
              <w:rPr>
                <w:color w:val="404040" w:themeColor="text1" w:themeTint="BF"/>
              </w:rPr>
              <w:t>* Se requiere armar una estructura de equipamiento SMMC (inventario):</w:t>
            </w:r>
          </w:p>
          <w:p w14:paraId="2F30EE55" w14:textId="77777777" w:rsidR="00CB3464" w:rsidRPr="00F35380" w:rsidRDefault="00CB3464" w:rsidP="00CB3464">
            <w:pPr>
              <w:spacing w:after="0"/>
              <w:jc w:val="left"/>
              <w:rPr>
                <w:color w:val="404040" w:themeColor="text1" w:themeTint="BF"/>
                <w:lang w:val="en-US"/>
              </w:rPr>
            </w:pPr>
            <w:r w:rsidRPr="00CB3464">
              <w:rPr>
                <w:color w:val="404040" w:themeColor="text1" w:themeTint="BF"/>
              </w:rPr>
              <w:t xml:space="preserve">     </w:t>
            </w:r>
            <w:r w:rsidRPr="00F35380">
              <w:rPr>
                <w:color w:val="404040" w:themeColor="text1" w:themeTint="BF"/>
                <w:lang w:val="en-US"/>
              </w:rPr>
              <w:t>1. SMMePLUS.</w:t>
            </w:r>
          </w:p>
          <w:p w14:paraId="0333F532" w14:textId="77777777" w:rsidR="00CB3464" w:rsidRPr="00F35380" w:rsidRDefault="00CB3464" w:rsidP="00CB3464">
            <w:pPr>
              <w:spacing w:after="0"/>
              <w:jc w:val="left"/>
              <w:rPr>
                <w:color w:val="404040" w:themeColor="text1" w:themeTint="BF"/>
                <w:lang w:val="en-US"/>
              </w:rPr>
            </w:pPr>
            <w:r w:rsidRPr="00F35380">
              <w:rPr>
                <w:color w:val="404040" w:themeColor="text1" w:themeTint="BF"/>
                <w:lang w:val="en-US"/>
              </w:rPr>
              <w:t xml:space="preserve">     2. Starbeat</w:t>
            </w:r>
          </w:p>
          <w:p w14:paraId="7B52291F" w14:textId="77777777" w:rsidR="00CB3464" w:rsidRPr="00F35380" w:rsidRDefault="00CB3464" w:rsidP="00CB3464">
            <w:pPr>
              <w:spacing w:after="0"/>
              <w:jc w:val="left"/>
              <w:rPr>
                <w:color w:val="404040" w:themeColor="text1" w:themeTint="BF"/>
                <w:lang w:val="en-US"/>
              </w:rPr>
            </w:pPr>
            <w:r w:rsidRPr="00F35380">
              <w:rPr>
                <w:color w:val="404040" w:themeColor="text1" w:themeTint="BF"/>
                <w:lang w:val="en-US"/>
              </w:rPr>
              <w:t xml:space="preserve">     3. LVM.</w:t>
            </w:r>
          </w:p>
          <w:p w14:paraId="1A007FAE" w14:textId="77777777" w:rsidR="00CB3464" w:rsidRPr="00F35380" w:rsidRDefault="00CB3464" w:rsidP="00CB3464">
            <w:pPr>
              <w:spacing w:after="0"/>
              <w:jc w:val="left"/>
              <w:rPr>
                <w:color w:val="404040" w:themeColor="text1" w:themeTint="BF"/>
                <w:lang w:val="en-US"/>
              </w:rPr>
            </w:pPr>
            <w:r w:rsidRPr="00F35380">
              <w:rPr>
                <w:color w:val="404040" w:themeColor="text1" w:themeTint="BF"/>
                <w:lang w:val="en-US"/>
              </w:rPr>
              <w:t xml:space="preserve">     4. Equipo Router Externo.</w:t>
            </w:r>
          </w:p>
          <w:p w14:paraId="202EF288" w14:textId="77777777" w:rsidR="00CB3464" w:rsidRPr="00CB3464" w:rsidRDefault="00CB3464" w:rsidP="00CB3464">
            <w:pPr>
              <w:spacing w:after="0"/>
              <w:jc w:val="left"/>
              <w:rPr>
                <w:color w:val="404040" w:themeColor="text1" w:themeTint="BF"/>
              </w:rPr>
            </w:pPr>
            <w:r w:rsidRPr="00F35380">
              <w:rPr>
                <w:color w:val="404040" w:themeColor="text1" w:themeTint="BF"/>
                <w:lang w:val="en-US"/>
              </w:rPr>
              <w:t xml:space="preserve">     </w:t>
            </w:r>
            <w:r w:rsidRPr="00CB3464">
              <w:rPr>
                <w:color w:val="404040" w:themeColor="text1" w:themeTint="BF"/>
              </w:rPr>
              <w:t>5. Medidor Monofásico y Trifásico v.2</w:t>
            </w:r>
          </w:p>
          <w:p w14:paraId="441B0759" w14:textId="77777777" w:rsidR="00CB3464" w:rsidRPr="00CB3464" w:rsidRDefault="00CB3464" w:rsidP="00CB3464">
            <w:pPr>
              <w:spacing w:after="0"/>
              <w:jc w:val="left"/>
              <w:rPr>
                <w:color w:val="404040" w:themeColor="text1" w:themeTint="BF"/>
              </w:rPr>
            </w:pPr>
            <w:r w:rsidRPr="00CB3464">
              <w:rPr>
                <w:color w:val="404040" w:themeColor="text1" w:themeTint="BF"/>
              </w:rPr>
              <w:t xml:space="preserve">     6. Medidor Trifásico de Monitoreo EMH, ISKRA, SL7000, ION</w:t>
            </w:r>
          </w:p>
          <w:p w14:paraId="5BF5C728" w14:textId="77777777" w:rsidR="00CB3464" w:rsidRPr="00CB3464" w:rsidRDefault="00CB3464" w:rsidP="00CB3464">
            <w:pPr>
              <w:spacing w:after="0"/>
              <w:jc w:val="left"/>
              <w:rPr>
                <w:color w:val="404040" w:themeColor="text1" w:themeTint="BF"/>
              </w:rPr>
            </w:pPr>
            <w:r w:rsidRPr="00CB3464">
              <w:rPr>
                <w:color w:val="404040" w:themeColor="text1" w:themeTint="BF"/>
              </w:rPr>
              <w:t xml:space="preserve">    7. Simcard</w:t>
            </w:r>
          </w:p>
          <w:p w14:paraId="37139BDC" w14:textId="7EE643F6" w:rsidR="00311476" w:rsidRPr="00A05B2D" w:rsidRDefault="00CB3464" w:rsidP="00CB3464">
            <w:pPr>
              <w:spacing w:after="0"/>
              <w:jc w:val="left"/>
              <w:rPr>
                <w:color w:val="404040" w:themeColor="text1" w:themeTint="BF"/>
              </w:rPr>
            </w:pPr>
            <w:r w:rsidRPr="00CB3464">
              <w:rPr>
                <w:color w:val="404040" w:themeColor="text1" w:themeTint="BF"/>
              </w:rPr>
              <w:t xml:space="preserve">    8. RF</w:t>
            </w:r>
          </w:p>
        </w:tc>
      </w:tr>
      <w:tr w:rsidR="00311476" w14:paraId="009F8933" w14:textId="77777777" w:rsidTr="003229AB">
        <w:tc>
          <w:tcPr>
            <w:tcW w:w="2155" w:type="dxa"/>
            <w:vAlign w:val="center"/>
          </w:tcPr>
          <w:p w14:paraId="22FC5DC9" w14:textId="77777777" w:rsidR="00311476" w:rsidRPr="002440F7" w:rsidRDefault="00311476" w:rsidP="003229AB">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6A69B45" w14:textId="77777777" w:rsidR="00311476" w:rsidRDefault="00311476" w:rsidP="003229AB">
            <w:pPr>
              <w:spacing w:after="0"/>
              <w:jc w:val="left"/>
              <w:rPr>
                <w:highlight w:val="yellow"/>
              </w:rPr>
            </w:pPr>
          </w:p>
        </w:tc>
      </w:tr>
    </w:tbl>
    <w:p w14:paraId="035F28EC" w14:textId="77777777" w:rsidR="00311476" w:rsidRDefault="00311476" w:rsidP="002F17E2">
      <w:pPr>
        <w:pStyle w:val="Prrafodelista"/>
        <w:numPr>
          <w:ilvl w:val="0"/>
          <w:numId w:val="308"/>
        </w:numPr>
        <w:rPr>
          <w:b/>
          <w:bCs/>
        </w:rPr>
      </w:pPr>
      <w:r w:rsidRPr="00424283">
        <w:rPr>
          <w:b/>
          <w:bCs/>
        </w:rPr>
        <w:t>Documentación proporcionada por Enel/ Antecedentes para verificación de requerimiento.</w:t>
      </w:r>
    </w:p>
    <w:p w14:paraId="74B18C78" w14:textId="77777777" w:rsidR="00311476" w:rsidRDefault="00311476" w:rsidP="00311476">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311476" w:rsidRPr="00DA423E" w14:paraId="148124BF" w14:textId="77777777" w:rsidTr="003229AB">
        <w:trPr>
          <w:trHeight w:val="432"/>
        </w:trPr>
        <w:tc>
          <w:tcPr>
            <w:tcW w:w="1249" w:type="pct"/>
            <w:vAlign w:val="center"/>
          </w:tcPr>
          <w:p w14:paraId="5A66DFC5" w14:textId="77777777" w:rsidR="00311476" w:rsidRPr="00DA423E" w:rsidRDefault="00311476" w:rsidP="003229AB">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7A3730A" w14:textId="77777777" w:rsidR="00311476" w:rsidRPr="00DA423E" w:rsidRDefault="00311476" w:rsidP="003229AB">
            <w:pPr>
              <w:spacing w:after="0"/>
              <w:jc w:val="center"/>
              <w:rPr>
                <w:b/>
                <w:bCs/>
                <w:color w:val="404040" w:themeColor="text1" w:themeTint="BF"/>
              </w:rPr>
            </w:pPr>
            <w:r w:rsidRPr="00DA423E">
              <w:rPr>
                <w:b/>
                <w:bCs/>
                <w:color w:val="404040" w:themeColor="text1" w:themeTint="BF"/>
              </w:rPr>
              <w:t>Contenido</w:t>
            </w:r>
          </w:p>
        </w:tc>
      </w:tr>
      <w:tr w:rsidR="00311476" w:rsidRPr="00541644" w14:paraId="49CA4185" w14:textId="77777777" w:rsidTr="003229AB">
        <w:trPr>
          <w:trHeight w:val="432"/>
        </w:trPr>
        <w:tc>
          <w:tcPr>
            <w:tcW w:w="1249" w:type="pct"/>
            <w:vAlign w:val="center"/>
          </w:tcPr>
          <w:p w14:paraId="396B6C42" w14:textId="77777777" w:rsidR="00311476" w:rsidRPr="00051A34" w:rsidRDefault="00311476" w:rsidP="003229AB">
            <w:pPr>
              <w:spacing w:after="0"/>
              <w:jc w:val="left"/>
              <w:rPr>
                <w:b/>
                <w:bCs/>
                <w:color w:val="404040" w:themeColor="text1" w:themeTint="BF"/>
              </w:rPr>
            </w:pPr>
            <w:r>
              <w:rPr>
                <w:b/>
                <w:bCs/>
                <w:color w:val="404040" w:themeColor="text1" w:themeTint="BF"/>
              </w:rPr>
              <w:t>INODU-xx-x</w:t>
            </w:r>
          </w:p>
        </w:tc>
        <w:tc>
          <w:tcPr>
            <w:tcW w:w="3751" w:type="pct"/>
            <w:vAlign w:val="center"/>
          </w:tcPr>
          <w:p w14:paraId="6924F4A5" w14:textId="77777777" w:rsidR="00311476" w:rsidRPr="00541644" w:rsidRDefault="00311476" w:rsidP="003229AB">
            <w:pPr>
              <w:spacing w:after="0" w:line="240" w:lineRule="auto"/>
              <w:jc w:val="left"/>
              <w:rPr>
                <w:rFonts w:ascii="Calibri" w:hAnsi="Calibri" w:cs="Calibri"/>
                <w:color w:val="404040"/>
              </w:rPr>
            </w:pPr>
          </w:p>
        </w:tc>
      </w:tr>
    </w:tbl>
    <w:p w14:paraId="5F54202F" w14:textId="77777777" w:rsidR="00311476" w:rsidRPr="005115D3" w:rsidRDefault="00311476" w:rsidP="002F17E2">
      <w:pPr>
        <w:pStyle w:val="Prrafodelista"/>
        <w:numPr>
          <w:ilvl w:val="0"/>
          <w:numId w:val="308"/>
        </w:numPr>
        <w:spacing w:after="0"/>
        <w:rPr>
          <w:b/>
          <w:bCs/>
        </w:rPr>
      </w:pPr>
      <w:r w:rsidRPr="005115D3">
        <w:rPr>
          <w:b/>
          <w:bCs/>
        </w:rPr>
        <w:t>Auditoría inodú</w:t>
      </w:r>
    </w:p>
    <w:p w14:paraId="39638DD5" w14:textId="089A2FAD" w:rsidR="00311476" w:rsidRDefault="00915F9C" w:rsidP="00311476">
      <w:r>
        <w:lastRenderedPageBreak/>
        <w:t>En base a la información entregada por Enel, el inventario</w:t>
      </w:r>
      <w:r w:rsidR="0084602B">
        <w:t xml:space="preserve"> </w:t>
      </w:r>
      <w:r w:rsidR="000512AD">
        <w:t>considerado en el proceso de evaluación es el siguiente:</w:t>
      </w:r>
    </w:p>
    <w:tbl>
      <w:tblPr>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70" w:type="dxa"/>
          <w:right w:w="70" w:type="dxa"/>
        </w:tblCellMar>
        <w:tblLook w:val="04A0" w:firstRow="1" w:lastRow="0" w:firstColumn="1" w:lastColumn="0" w:noHBand="0" w:noVBand="1"/>
      </w:tblPr>
      <w:tblGrid>
        <w:gridCol w:w="2801"/>
        <w:gridCol w:w="6549"/>
      </w:tblGrid>
      <w:tr w:rsidR="000512AD" w:rsidRPr="000512AD" w14:paraId="55C05C36" w14:textId="77777777" w:rsidTr="002E76DC">
        <w:trPr>
          <w:trHeight w:val="600"/>
        </w:trPr>
        <w:tc>
          <w:tcPr>
            <w:tcW w:w="1498" w:type="pct"/>
            <w:shd w:val="clear" w:color="000000" w:fill="000000"/>
            <w:noWrap/>
            <w:vAlign w:val="center"/>
            <w:hideMark/>
          </w:tcPr>
          <w:p w14:paraId="089A2EA1" w14:textId="77777777" w:rsidR="000512AD" w:rsidRPr="000512AD" w:rsidRDefault="000512AD" w:rsidP="000512AD">
            <w:pPr>
              <w:spacing w:after="0" w:line="240" w:lineRule="auto"/>
              <w:jc w:val="center"/>
              <w:rPr>
                <w:rFonts w:ascii="Calibri" w:eastAsia="Times New Roman" w:hAnsi="Calibri" w:cs="Calibri"/>
                <w:b/>
                <w:bCs/>
                <w:color w:val="FFFFFF"/>
                <w:sz w:val="24"/>
                <w:szCs w:val="24"/>
                <w:lang w:eastAsia="es-CL"/>
              </w:rPr>
            </w:pPr>
            <w:r w:rsidRPr="000512AD">
              <w:rPr>
                <w:rFonts w:ascii="Calibri" w:eastAsia="Times New Roman" w:hAnsi="Calibri" w:cs="Calibri"/>
                <w:b/>
                <w:bCs/>
                <w:color w:val="FFFFFF"/>
                <w:sz w:val="24"/>
                <w:szCs w:val="24"/>
                <w:lang w:eastAsia="es-CL"/>
              </w:rPr>
              <w:t>Componente individual</w:t>
            </w:r>
          </w:p>
        </w:tc>
        <w:tc>
          <w:tcPr>
            <w:tcW w:w="3502" w:type="pct"/>
            <w:shd w:val="clear" w:color="000000" w:fill="000000"/>
            <w:vAlign w:val="center"/>
            <w:hideMark/>
          </w:tcPr>
          <w:p w14:paraId="1DFB88EB" w14:textId="77777777" w:rsidR="000512AD" w:rsidRPr="000512AD" w:rsidRDefault="000512AD" w:rsidP="000512AD">
            <w:pPr>
              <w:spacing w:after="0" w:line="240" w:lineRule="auto"/>
              <w:jc w:val="center"/>
              <w:rPr>
                <w:rFonts w:ascii="Calibri" w:eastAsia="Times New Roman" w:hAnsi="Calibri" w:cs="Calibri"/>
                <w:b/>
                <w:bCs/>
                <w:color w:val="FFFFFF"/>
                <w:sz w:val="24"/>
                <w:szCs w:val="24"/>
                <w:lang w:eastAsia="es-CL"/>
              </w:rPr>
            </w:pPr>
            <w:r w:rsidRPr="000512AD">
              <w:rPr>
                <w:rFonts w:ascii="Calibri" w:eastAsia="Times New Roman" w:hAnsi="Calibri" w:cs="Calibri"/>
                <w:b/>
                <w:bCs/>
                <w:color w:val="FFFFFF"/>
                <w:sz w:val="24"/>
                <w:szCs w:val="24"/>
                <w:lang w:eastAsia="es-CL"/>
              </w:rPr>
              <w:t>Dispositivo - Equipo</w:t>
            </w:r>
          </w:p>
        </w:tc>
      </w:tr>
      <w:tr w:rsidR="000512AD" w:rsidRPr="000512AD" w14:paraId="54C68B2F" w14:textId="77777777" w:rsidTr="002E76DC">
        <w:trPr>
          <w:trHeight w:val="600"/>
        </w:trPr>
        <w:tc>
          <w:tcPr>
            <w:tcW w:w="1498" w:type="pct"/>
            <w:vMerge w:val="restart"/>
            <w:shd w:val="clear" w:color="auto" w:fill="auto"/>
            <w:vAlign w:val="center"/>
            <w:hideMark/>
          </w:tcPr>
          <w:p w14:paraId="4F9E7056" w14:textId="2B763A63" w:rsidR="000512AD" w:rsidRPr="000512AD" w:rsidRDefault="000512AD" w:rsidP="002E76DC">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Transformadores de medida</w:t>
            </w:r>
          </w:p>
        </w:tc>
        <w:tc>
          <w:tcPr>
            <w:tcW w:w="3502" w:type="pct"/>
            <w:shd w:val="clear" w:color="auto" w:fill="auto"/>
            <w:vAlign w:val="center"/>
            <w:hideMark/>
          </w:tcPr>
          <w:p w14:paraId="0C488297"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TRANSFORMADORES COMPACTOS DE MEDIDA DE 3 ELEMENTOS PARA INSTALACIÓN A LA INTEMPERIE CLASE 15 kV (REV. 3 - Julio 2018)</w:t>
            </w:r>
          </w:p>
        </w:tc>
      </w:tr>
      <w:tr w:rsidR="000512AD" w:rsidRPr="000512AD" w14:paraId="5ECA42BE" w14:textId="77777777" w:rsidTr="002E76DC">
        <w:trPr>
          <w:trHeight w:val="600"/>
        </w:trPr>
        <w:tc>
          <w:tcPr>
            <w:tcW w:w="1498" w:type="pct"/>
            <w:vMerge/>
            <w:vAlign w:val="center"/>
            <w:hideMark/>
          </w:tcPr>
          <w:p w14:paraId="5FD669FB"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3FACAF34"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TRANSFORMADORES COMPACTOS DE MEDIDA DE 3 ELEMENTOS PARA INSTALACIÓN A LA INTEMPERIE CLASE 15 kV (REV. 8 - Julio 2018)</w:t>
            </w:r>
          </w:p>
        </w:tc>
      </w:tr>
      <w:tr w:rsidR="000512AD" w:rsidRPr="000512AD" w14:paraId="439D780F" w14:textId="77777777" w:rsidTr="002E76DC">
        <w:trPr>
          <w:trHeight w:val="600"/>
        </w:trPr>
        <w:tc>
          <w:tcPr>
            <w:tcW w:w="1498" w:type="pct"/>
            <w:vMerge/>
            <w:vAlign w:val="center"/>
            <w:hideMark/>
          </w:tcPr>
          <w:p w14:paraId="106F5F99"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1BB32BA1" w14:textId="6733E79D"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 xml:space="preserve">TRANSFORMADORES DE CORRIENTE INSTALACIÓN </w:t>
            </w:r>
            <w:r w:rsidR="002F156B" w:rsidRPr="000512AD">
              <w:rPr>
                <w:rFonts w:ascii="Calibri" w:eastAsia="Times New Roman" w:hAnsi="Calibri" w:cs="Calibri"/>
                <w:sz w:val="20"/>
                <w:szCs w:val="20"/>
                <w:lang w:eastAsia="es-CL"/>
              </w:rPr>
              <w:t>INTERIOR CLASE</w:t>
            </w:r>
            <w:r w:rsidRPr="000512AD">
              <w:rPr>
                <w:rFonts w:ascii="Calibri" w:eastAsia="Times New Roman" w:hAnsi="Calibri" w:cs="Calibri"/>
                <w:sz w:val="20"/>
                <w:szCs w:val="20"/>
                <w:lang w:eastAsia="es-CL"/>
              </w:rPr>
              <w:t xml:space="preserve"> 15-25 kV (REV. 1 - Mayo 2018)</w:t>
            </w:r>
          </w:p>
        </w:tc>
      </w:tr>
      <w:tr w:rsidR="000512AD" w:rsidRPr="000512AD" w14:paraId="5FEBC036" w14:textId="77777777" w:rsidTr="002E76DC">
        <w:trPr>
          <w:trHeight w:val="600"/>
        </w:trPr>
        <w:tc>
          <w:tcPr>
            <w:tcW w:w="1498" w:type="pct"/>
            <w:vMerge/>
            <w:vAlign w:val="center"/>
            <w:hideMark/>
          </w:tcPr>
          <w:p w14:paraId="0B13B69D"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0E514C60" w14:textId="12E77FE8"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 xml:space="preserve">TRANSFORMADORES DE POTENCIAL INSTALACIÓN </w:t>
            </w:r>
            <w:r w:rsidR="002F156B" w:rsidRPr="000512AD">
              <w:rPr>
                <w:rFonts w:ascii="Calibri" w:eastAsia="Times New Roman" w:hAnsi="Calibri" w:cs="Calibri"/>
                <w:sz w:val="20"/>
                <w:szCs w:val="20"/>
                <w:lang w:eastAsia="es-CL"/>
              </w:rPr>
              <w:t>INTERIOR CLASE</w:t>
            </w:r>
            <w:r w:rsidRPr="000512AD">
              <w:rPr>
                <w:rFonts w:ascii="Calibri" w:eastAsia="Times New Roman" w:hAnsi="Calibri" w:cs="Calibri"/>
                <w:sz w:val="20"/>
                <w:szCs w:val="20"/>
                <w:lang w:eastAsia="es-CL"/>
              </w:rPr>
              <w:t xml:space="preserve"> 15-25 kV (REV. 1 - Mayo 2018)</w:t>
            </w:r>
          </w:p>
        </w:tc>
      </w:tr>
      <w:tr w:rsidR="000512AD" w:rsidRPr="000512AD" w14:paraId="7371FD04" w14:textId="77777777" w:rsidTr="002E76DC">
        <w:trPr>
          <w:trHeight w:val="300"/>
        </w:trPr>
        <w:tc>
          <w:tcPr>
            <w:tcW w:w="1498" w:type="pct"/>
            <w:vMerge w:val="restart"/>
            <w:shd w:val="clear" w:color="auto" w:fill="auto"/>
            <w:vAlign w:val="center"/>
            <w:hideMark/>
          </w:tcPr>
          <w:p w14:paraId="7239C070" w14:textId="2A56A8AC" w:rsidR="000512AD" w:rsidRPr="000512AD" w:rsidRDefault="000512AD" w:rsidP="002E76DC">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Medidores</w:t>
            </w:r>
          </w:p>
        </w:tc>
        <w:tc>
          <w:tcPr>
            <w:tcW w:w="3502" w:type="pct"/>
            <w:shd w:val="clear" w:color="auto" w:fill="auto"/>
            <w:vAlign w:val="center"/>
            <w:hideMark/>
          </w:tcPr>
          <w:p w14:paraId="2C988D50"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EMH</w:t>
            </w:r>
          </w:p>
        </w:tc>
      </w:tr>
      <w:tr w:rsidR="000512AD" w:rsidRPr="000512AD" w14:paraId="641FCFD4" w14:textId="77777777" w:rsidTr="002E76DC">
        <w:trPr>
          <w:trHeight w:val="300"/>
        </w:trPr>
        <w:tc>
          <w:tcPr>
            <w:tcW w:w="1498" w:type="pct"/>
            <w:vMerge/>
            <w:vAlign w:val="center"/>
            <w:hideMark/>
          </w:tcPr>
          <w:p w14:paraId="7704832D"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032957F4" w14:textId="71AAA0AF"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ION</w:t>
            </w:r>
          </w:p>
        </w:tc>
      </w:tr>
      <w:tr w:rsidR="000512AD" w:rsidRPr="000512AD" w14:paraId="6178961E" w14:textId="77777777" w:rsidTr="002E76DC">
        <w:trPr>
          <w:trHeight w:val="300"/>
        </w:trPr>
        <w:tc>
          <w:tcPr>
            <w:tcW w:w="1498" w:type="pct"/>
            <w:vMerge/>
            <w:vAlign w:val="center"/>
            <w:hideMark/>
          </w:tcPr>
          <w:p w14:paraId="3374EDF5"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27D996BD"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ISKRA</w:t>
            </w:r>
          </w:p>
        </w:tc>
      </w:tr>
      <w:tr w:rsidR="000512AD" w:rsidRPr="000512AD" w14:paraId="092758F4" w14:textId="77777777" w:rsidTr="002E76DC">
        <w:trPr>
          <w:trHeight w:val="300"/>
        </w:trPr>
        <w:tc>
          <w:tcPr>
            <w:tcW w:w="1498" w:type="pct"/>
            <w:vMerge/>
            <w:vAlign w:val="center"/>
            <w:hideMark/>
          </w:tcPr>
          <w:p w14:paraId="6A23E559"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7E22691C"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ITRON</w:t>
            </w:r>
          </w:p>
        </w:tc>
      </w:tr>
      <w:tr w:rsidR="000512AD" w:rsidRPr="000512AD" w14:paraId="099784BD" w14:textId="77777777" w:rsidTr="002E76DC">
        <w:trPr>
          <w:trHeight w:val="300"/>
        </w:trPr>
        <w:tc>
          <w:tcPr>
            <w:tcW w:w="1498" w:type="pct"/>
            <w:vMerge/>
            <w:vAlign w:val="center"/>
            <w:hideMark/>
          </w:tcPr>
          <w:p w14:paraId="458C2CD5"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2DA0B6F4" w14:textId="0C356C82"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 xml:space="preserve">Enel </w:t>
            </w:r>
            <w:r w:rsidR="002F156B" w:rsidRPr="000512AD">
              <w:rPr>
                <w:rFonts w:ascii="Calibri" w:eastAsia="Times New Roman" w:hAnsi="Calibri" w:cs="Calibri"/>
                <w:sz w:val="20"/>
                <w:szCs w:val="20"/>
                <w:lang w:eastAsia="es-CL"/>
              </w:rPr>
              <w:t>v.2 -</w:t>
            </w:r>
            <w:r w:rsidRPr="000512AD">
              <w:rPr>
                <w:rFonts w:ascii="Calibri" w:eastAsia="Times New Roman" w:hAnsi="Calibri" w:cs="Calibri"/>
                <w:sz w:val="20"/>
                <w:szCs w:val="20"/>
                <w:lang w:eastAsia="es-CL"/>
              </w:rPr>
              <w:t xml:space="preserve"> NEXY-M (monofásico)</w:t>
            </w:r>
          </w:p>
        </w:tc>
      </w:tr>
      <w:tr w:rsidR="000512AD" w:rsidRPr="000512AD" w14:paraId="053C53DE" w14:textId="77777777" w:rsidTr="002E76DC">
        <w:trPr>
          <w:trHeight w:val="300"/>
        </w:trPr>
        <w:tc>
          <w:tcPr>
            <w:tcW w:w="1498" w:type="pct"/>
            <w:shd w:val="clear" w:color="auto" w:fill="auto"/>
            <w:vAlign w:val="center"/>
            <w:hideMark/>
          </w:tcPr>
          <w:p w14:paraId="14CBEED3"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Otros</w:t>
            </w:r>
          </w:p>
        </w:tc>
        <w:tc>
          <w:tcPr>
            <w:tcW w:w="3502" w:type="pct"/>
            <w:shd w:val="clear" w:color="auto" w:fill="auto"/>
            <w:vAlign w:val="center"/>
            <w:hideMark/>
          </w:tcPr>
          <w:p w14:paraId="6E95D5EA" w14:textId="394A5F5E" w:rsidR="000512AD" w:rsidRPr="000512AD" w:rsidRDefault="009E36A4" w:rsidP="002E76DC">
            <w:pPr>
              <w:spacing w:after="0" w:line="240" w:lineRule="auto"/>
              <w:jc w:val="center"/>
              <w:rPr>
                <w:rFonts w:ascii="Calibri" w:eastAsia="Times New Roman" w:hAnsi="Calibri" w:cs="Calibri"/>
                <w:sz w:val="20"/>
                <w:szCs w:val="20"/>
                <w:lang w:eastAsia="es-CL"/>
              </w:rPr>
            </w:pPr>
            <w:r w:rsidRPr="002E76DC">
              <w:rPr>
                <w:rFonts w:ascii="Calibri" w:eastAsia="Times New Roman" w:hAnsi="Calibri" w:cs="Calibri"/>
                <w:sz w:val="20"/>
                <w:szCs w:val="20"/>
                <w:lang w:eastAsia="es-CL"/>
              </w:rPr>
              <w:t>Empalmes</w:t>
            </w:r>
            <w:r w:rsidR="000512AD" w:rsidRPr="000512AD">
              <w:rPr>
                <w:rFonts w:ascii="Calibri" w:eastAsia="Times New Roman" w:hAnsi="Calibri" w:cs="Calibri"/>
                <w:sz w:val="20"/>
                <w:szCs w:val="20"/>
                <w:lang w:eastAsia="es-CL"/>
              </w:rPr>
              <w:t xml:space="preserve"> y cajas de empalmes</w:t>
            </w:r>
          </w:p>
        </w:tc>
      </w:tr>
      <w:tr w:rsidR="000512AD" w:rsidRPr="000512AD" w14:paraId="78E99876" w14:textId="77777777" w:rsidTr="002E76DC">
        <w:trPr>
          <w:trHeight w:val="300"/>
        </w:trPr>
        <w:tc>
          <w:tcPr>
            <w:tcW w:w="1498" w:type="pct"/>
            <w:shd w:val="clear" w:color="auto" w:fill="auto"/>
            <w:vAlign w:val="center"/>
            <w:hideMark/>
          </w:tcPr>
          <w:p w14:paraId="766A27D0"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Módulo de comunicaciones</w:t>
            </w:r>
          </w:p>
        </w:tc>
        <w:tc>
          <w:tcPr>
            <w:tcW w:w="3502" w:type="pct"/>
            <w:shd w:val="clear" w:color="auto" w:fill="auto"/>
            <w:vAlign w:val="center"/>
            <w:hideMark/>
          </w:tcPr>
          <w:p w14:paraId="6186514B"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Módulo RF</w:t>
            </w:r>
          </w:p>
        </w:tc>
      </w:tr>
      <w:tr w:rsidR="000512AD" w:rsidRPr="000512AD" w14:paraId="092AF6ED" w14:textId="77777777" w:rsidTr="002E76DC">
        <w:trPr>
          <w:trHeight w:val="300"/>
        </w:trPr>
        <w:tc>
          <w:tcPr>
            <w:tcW w:w="1498" w:type="pct"/>
            <w:vMerge w:val="restart"/>
            <w:shd w:val="clear" w:color="auto" w:fill="auto"/>
            <w:vAlign w:val="center"/>
            <w:hideMark/>
          </w:tcPr>
          <w:p w14:paraId="348AEE7D"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Router externo</w:t>
            </w:r>
          </w:p>
        </w:tc>
        <w:tc>
          <w:tcPr>
            <w:tcW w:w="3502" w:type="pct"/>
            <w:shd w:val="clear" w:color="auto" w:fill="auto"/>
            <w:vAlign w:val="center"/>
            <w:hideMark/>
          </w:tcPr>
          <w:p w14:paraId="50EC028F" w14:textId="7A61B91C"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Router RU</w:t>
            </w:r>
            <w:r w:rsidR="00994134">
              <w:rPr>
                <w:rFonts w:ascii="Calibri" w:eastAsia="Times New Roman" w:hAnsi="Calibri" w:cs="Calibri"/>
                <w:sz w:val="20"/>
                <w:szCs w:val="20"/>
                <w:lang w:eastAsia="es-CL"/>
              </w:rPr>
              <w:t xml:space="preserve">T </w:t>
            </w:r>
            <w:r w:rsidRPr="000512AD">
              <w:rPr>
                <w:rFonts w:ascii="Calibri" w:eastAsia="Times New Roman" w:hAnsi="Calibri" w:cs="Calibri"/>
                <w:sz w:val="20"/>
                <w:szCs w:val="20"/>
                <w:lang w:eastAsia="es-CL"/>
              </w:rPr>
              <w:t>955</w:t>
            </w:r>
          </w:p>
        </w:tc>
      </w:tr>
      <w:tr w:rsidR="000512AD" w:rsidRPr="000512AD" w14:paraId="30AEA725" w14:textId="77777777" w:rsidTr="002E76DC">
        <w:trPr>
          <w:trHeight w:val="300"/>
        </w:trPr>
        <w:tc>
          <w:tcPr>
            <w:tcW w:w="1498" w:type="pct"/>
            <w:vMerge/>
            <w:vAlign w:val="center"/>
            <w:hideMark/>
          </w:tcPr>
          <w:p w14:paraId="504FA6CE"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1ABF1C55"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Router APK</w:t>
            </w:r>
          </w:p>
        </w:tc>
      </w:tr>
      <w:tr w:rsidR="000512AD" w:rsidRPr="000512AD" w14:paraId="31AB7E94" w14:textId="77777777" w:rsidTr="002E76DC">
        <w:trPr>
          <w:trHeight w:val="300"/>
        </w:trPr>
        <w:tc>
          <w:tcPr>
            <w:tcW w:w="1498" w:type="pct"/>
            <w:shd w:val="clear" w:color="auto" w:fill="auto"/>
            <w:vAlign w:val="center"/>
            <w:hideMark/>
          </w:tcPr>
          <w:p w14:paraId="374F0E1C"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Concentrador</w:t>
            </w:r>
          </w:p>
        </w:tc>
        <w:tc>
          <w:tcPr>
            <w:tcW w:w="3502" w:type="pct"/>
            <w:shd w:val="clear" w:color="auto" w:fill="auto"/>
            <w:vAlign w:val="center"/>
            <w:hideMark/>
          </w:tcPr>
          <w:p w14:paraId="6EDD0F93"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LVM</w:t>
            </w:r>
          </w:p>
        </w:tc>
      </w:tr>
      <w:tr w:rsidR="000512AD" w:rsidRPr="000512AD" w14:paraId="46DD5360" w14:textId="77777777" w:rsidTr="002E76DC">
        <w:trPr>
          <w:trHeight w:val="300"/>
        </w:trPr>
        <w:tc>
          <w:tcPr>
            <w:tcW w:w="1498" w:type="pct"/>
            <w:vMerge w:val="restart"/>
            <w:shd w:val="clear" w:color="auto" w:fill="auto"/>
            <w:vAlign w:val="center"/>
            <w:hideMark/>
          </w:tcPr>
          <w:p w14:paraId="1B23B721"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r w:rsidRPr="000512AD">
              <w:rPr>
                <w:rFonts w:ascii="Calibri" w:eastAsia="Times New Roman" w:hAnsi="Calibri" w:cs="Calibri"/>
                <w:b/>
                <w:bCs/>
                <w:sz w:val="20"/>
                <w:szCs w:val="20"/>
                <w:lang w:eastAsia="es-CL"/>
              </w:rPr>
              <w:t>Sistema de gestión y operación</w:t>
            </w:r>
          </w:p>
        </w:tc>
        <w:tc>
          <w:tcPr>
            <w:tcW w:w="3502" w:type="pct"/>
            <w:shd w:val="clear" w:color="auto" w:fill="auto"/>
            <w:vAlign w:val="center"/>
            <w:hideMark/>
          </w:tcPr>
          <w:p w14:paraId="44352BC7"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SMMEPlus - Solución Enel</w:t>
            </w:r>
          </w:p>
        </w:tc>
      </w:tr>
      <w:tr w:rsidR="000512AD" w:rsidRPr="000512AD" w14:paraId="0B02B992" w14:textId="77777777" w:rsidTr="002E76DC">
        <w:trPr>
          <w:trHeight w:val="300"/>
        </w:trPr>
        <w:tc>
          <w:tcPr>
            <w:tcW w:w="1498" w:type="pct"/>
            <w:vMerge/>
            <w:vAlign w:val="center"/>
            <w:hideMark/>
          </w:tcPr>
          <w:p w14:paraId="33D45ACC" w14:textId="77777777" w:rsidR="000512AD" w:rsidRPr="000512AD" w:rsidRDefault="000512AD" w:rsidP="002E76DC">
            <w:pPr>
              <w:spacing w:after="0" w:line="240" w:lineRule="auto"/>
              <w:jc w:val="center"/>
              <w:rPr>
                <w:rFonts w:ascii="Calibri" w:eastAsia="Times New Roman" w:hAnsi="Calibri" w:cs="Calibri"/>
                <w:b/>
                <w:bCs/>
                <w:sz w:val="20"/>
                <w:szCs w:val="20"/>
                <w:lang w:eastAsia="es-CL"/>
              </w:rPr>
            </w:pPr>
          </w:p>
        </w:tc>
        <w:tc>
          <w:tcPr>
            <w:tcW w:w="3502" w:type="pct"/>
            <w:shd w:val="clear" w:color="auto" w:fill="auto"/>
            <w:vAlign w:val="center"/>
            <w:hideMark/>
          </w:tcPr>
          <w:p w14:paraId="74AC248A" w14:textId="77777777" w:rsidR="000512AD" w:rsidRPr="000512AD" w:rsidRDefault="000512AD" w:rsidP="002E76DC">
            <w:pPr>
              <w:spacing w:after="0" w:line="240" w:lineRule="auto"/>
              <w:jc w:val="center"/>
              <w:rPr>
                <w:rFonts w:ascii="Calibri" w:eastAsia="Times New Roman" w:hAnsi="Calibri" w:cs="Calibri"/>
                <w:sz w:val="20"/>
                <w:szCs w:val="20"/>
                <w:lang w:eastAsia="es-CL"/>
              </w:rPr>
            </w:pPr>
            <w:r w:rsidRPr="000512AD">
              <w:rPr>
                <w:rFonts w:ascii="Calibri" w:eastAsia="Times New Roman" w:hAnsi="Calibri" w:cs="Calibri"/>
                <w:sz w:val="20"/>
                <w:szCs w:val="20"/>
                <w:lang w:eastAsia="es-CL"/>
              </w:rPr>
              <w:t>Starbeat - Solución Punto a Punto</w:t>
            </w:r>
          </w:p>
        </w:tc>
      </w:tr>
    </w:tbl>
    <w:p w14:paraId="5D49AA4D" w14:textId="77777777" w:rsidR="000512AD" w:rsidRDefault="000512AD" w:rsidP="00311476"/>
    <w:p w14:paraId="36597877" w14:textId="1EB0491C" w:rsidR="009E36A4" w:rsidRDefault="009E36A4" w:rsidP="00311476">
      <w:r>
        <w:t>Enel debe corroborar si el inventario desarrollado corresponde</w:t>
      </w:r>
      <w:r w:rsidR="00F32A1E">
        <w:t xml:space="preserve"> al inventario final considerado en el proceso de Homologación Inicial (ID-Planes-114).</w:t>
      </w:r>
    </w:p>
    <w:p w14:paraId="3B44E74A" w14:textId="77777777" w:rsidR="00311476" w:rsidRPr="009461C8" w:rsidRDefault="00311476" w:rsidP="002F17E2">
      <w:pPr>
        <w:pStyle w:val="Prrafodelista"/>
        <w:numPr>
          <w:ilvl w:val="0"/>
          <w:numId w:val="308"/>
        </w:numPr>
        <w:spacing w:after="0"/>
        <w:rPr>
          <w:b/>
          <w:bCs/>
        </w:rPr>
      </w:pPr>
      <w:r w:rsidRPr="009461C8">
        <w:rPr>
          <w:b/>
          <w:bCs/>
        </w:rPr>
        <w:t>Cumplimiento de auditoria</w:t>
      </w:r>
    </w:p>
    <w:p w14:paraId="5D69E396" w14:textId="3B0982D7" w:rsidR="00311476" w:rsidRDefault="00311476" w:rsidP="00311476">
      <w:r w:rsidRPr="00EA6725">
        <w:t xml:space="preserve">Basado en los antecedentes revisados, a juicio de inodú, se </w:t>
      </w:r>
      <w:r>
        <w:t>cumple</w:t>
      </w:r>
      <w:r w:rsidR="008F4AE1">
        <w:t xml:space="preserve"> parcialmente</w:t>
      </w:r>
      <w:r w:rsidRPr="00EA6725">
        <w:t xml:space="preserve"> el requerimiento.</w:t>
      </w:r>
    </w:p>
    <w:p w14:paraId="424CEC4D" w14:textId="77777777" w:rsidR="00311476" w:rsidRPr="009461C8" w:rsidRDefault="00311476" w:rsidP="002F17E2">
      <w:pPr>
        <w:pStyle w:val="Prrafodelista"/>
        <w:numPr>
          <w:ilvl w:val="0"/>
          <w:numId w:val="308"/>
        </w:numPr>
        <w:spacing w:after="0"/>
        <w:rPr>
          <w:b/>
          <w:bCs/>
        </w:rPr>
      </w:pPr>
      <w:r w:rsidRPr="009461C8">
        <w:rPr>
          <w:b/>
          <w:bCs/>
        </w:rPr>
        <w:t>Observación auditoría</w:t>
      </w:r>
    </w:p>
    <w:p w14:paraId="1C1214A6" w14:textId="77777777" w:rsidR="00311476" w:rsidRDefault="00311476" w:rsidP="00311476">
      <w:r>
        <w:t>Los planes de implementación requeridos para el cumplimiento del requerimiento son los siguientes:</w:t>
      </w:r>
    </w:p>
    <w:p w14:paraId="7CAEF380" w14:textId="2405D31F" w:rsidR="00311476" w:rsidRDefault="008F4AE1" w:rsidP="00311476">
      <w:r>
        <w:t>ID-Planes-114</w:t>
      </w:r>
    </w:p>
    <w:p w14:paraId="73E95F02" w14:textId="52FB7D00" w:rsidR="002E3C28" w:rsidRDefault="002E3C28" w:rsidP="002E3C28">
      <w:pPr>
        <w:pStyle w:val="Ttulo2"/>
        <w:ind w:left="576"/>
      </w:pPr>
      <w:bookmarkStart w:id="247" w:name="_Toc85216529"/>
      <w:r>
        <w:t>Requerimiento AT0002</w:t>
      </w:r>
      <w:bookmarkEnd w:id="247"/>
    </w:p>
    <w:p w14:paraId="5AEECE94" w14:textId="77777777" w:rsidR="002E3C28" w:rsidRPr="00CD33BE" w:rsidRDefault="002E3C28" w:rsidP="002F17E2">
      <w:pPr>
        <w:pStyle w:val="Prrafodelista"/>
        <w:numPr>
          <w:ilvl w:val="0"/>
          <w:numId w:val="316"/>
        </w:numPr>
        <w:rPr>
          <w:b/>
          <w:bCs/>
        </w:rPr>
      </w:pPr>
      <w:r w:rsidRPr="00CD33BE">
        <w:rPr>
          <w:b/>
          <w:bCs/>
        </w:rPr>
        <w:t>Requerimiento</w:t>
      </w:r>
    </w:p>
    <w:p w14:paraId="1677F18A" w14:textId="77777777" w:rsidR="002E3C28" w:rsidRDefault="002E3C28" w:rsidP="002E3C28">
      <w:pPr>
        <w:pStyle w:val="Prrafodelista"/>
        <w:ind w:left="0"/>
      </w:pPr>
      <w:r w:rsidRPr="00CB1922">
        <w:t>Implementar SMMC que permitan la</w:t>
      </w:r>
      <w:r w:rsidRPr="00CB1922">
        <w:rPr>
          <w:b/>
        </w:rPr>
        <w:t xml:space="preserve"> medición remota</w:t>
      </w:r>
      <w:r w:rsidRPr="00CB1922">
        <w:t xml:space="preserve"> de los consumos e inyecciones de energía activa y reactiva de los Clientes y/o Usuarios en los intervalos definidos en el Anexo Técnico</w:t>
      </w:r>
    </w:p>
    <w:p w14:paraId="1279F295" w14:textId="77777777" w:rsidR="002E3C28" w:rsidRDefault="002E3C28" w:rsidP="002E3C28">
      <w:pPr>
        <w:pStyle w:val="Prrafodelista"/>
        <w:ind w:left="0"/>
        <w:rPr>
          <w:b/>
          <w:bCs/>
        </w:rPr>
      </w:pPr>
    </w:p>
    <w:p w14:paraId="6B5C017D" w14:textId="77777777" w:rsidR="002E3C28" w:rsidRDefault="002E3C28" w:rsidP="002F17E2">
      <w:pPr>
        <w:pStyle w:val="Prrafodelista"/>
        <w:numPr>
          <w:ilvl w:val="0"/>
          <w:numId w:val="316"/>
        </w:numPr>
        <w:spacing w:after="0"/>
        <w:rPr>
          <w:rStyle w:val="nfasissutil"/>
        </w:rPr>
      </w:pPr>
      <w:r w:rsidRPr="00D55656">
        <w:rPr>
          <w:rStyle w:val="nfasissutil"/>
        </w:rPr>
        <w:t xml:space="preserve">Comentario inodú del requerimiento </w:t>
      </w:r>
    </w:p>
    <w:p w14:paraId="43B1FD90" w14:textId="77777777" w:rsidR="002E3C28" w:rsidRDefault="002E3C28" w:rsidP="002E3C28">
      <w:pPr>
        <w:pStyle w:val="Prrafodelista"/>
        <w:spacing w:after="0"/>
        <w:ind w:left="0"/>
        <w:rPr>
          <w:rStyle w:val="nfasissutil"/>
          <w:b w:val="0"/>
          <w:bCs/>
        </w:rPr>
      </w:pPr>
      <w:r>
        <w:rPr>
          <w:rStyle w:val="nfasissutil"/>
          <w:b w:val="0"/>
          <w:bCs/>
        </w:rPr>
        <w:t>Se sugiere revisar la redacción del requerimiento, dado que no es posible realizar medición remota de consumos, ya que la medición se realiza a través de medidores de manera local.</w:t>
      </w:r>
    </w:p>
    <w:p w14:paraId="4EBE72D6" w14:textId="77777777" w:rsidR="0053155C" w:rsidRDefault="0053155C" w:rsidP="002E3C28">
      <w:pPr>
        <w:pStyle w:val="Prrafodelista"/>
        <w:spacing w:after="0"/>
        <w:ind w:left="0"/>
        <w:rPr>
          <w:rStyle w:val="nfasissutil"/>
          <w:b w:val="0"/>
          <w:bCs/>
        </w:rPr>
      </w:pPr>
    </w:p>
    <w:p w14:paraId="1E595F8C" w14:textId="77777777" w:rsidR="002E3C28" w:rsidRDefault="002E3C28" w:rsidP="002E3C28">
      <w:pPr>
        <w:pStyle w:val="Prrafodelista"/>
        <w:spacing w:after="0"/>
        <w:ind w:left="0"/>
        <w:rPr>
          <w:rStyle w:val="nfasissutil"/>
          <w:b w:val="0"/>
          <w:bCs/>
        </w:rPr>
      </w:pPr>
      <w:r>
        <w:rPr>
          <w:rStyle w:val="nfasissutil"/>
          <w:b w:val="0"/>
          <w:bCs/>
        </w:rPr>
        <w:t xml:space="preserve">Bajo la interpretación de inodú, este requerimiento lo que busca es evaluar la capacidad de realizar la </w:t>
      </w:r>
      <w:r w:rsidRPr="00D172FA">
        <w:rPr>
          <w:rStyle w:val="nfasissutil"/>
        </w:rPr>
        <w:t>lectura remota</w:t>
      </w:r>
      <w:r>
        <w:rPr>
          <w:rStyle w:val="nfasissutil"/>
          <w:b w:val="0"/>
          <w:bCs/>
        </w:rPr>
        <w:t xml:space="preserve"> de las mediciones, por lo que será abordado de esta manera. Así, la lectura remota de consumos e inyecciones se realiza a través de la transferencia de datos de medidos por la UM hacia el SGO, ya sea de manera directa o a través de la Unidad Concentradora.</w:t>
      </w:r>
    </w:p>
    <w:p w14:paraId="23806A5A" w14:textId="77777777" w:rsidR="0053155C" w:rsidRDefault="0053155C" w:rsidP="002E3C28">
      <w:pPr>
        <w:pStyle w:val="Prrafodelista"/>
        <w:spacing w:after="0"/>
        <w:ind w:left="0"/>
        <w:rPr>
          <w:rStyle w:val="nfasissutil"/>
          <w:b w:val="0"/>
          <w:bCs/>
        </w:rPr>
      </w:pPr>
    </w:p>
    <w:p w14:paraId="27391940" w14:textId="020E609A" w:rsidR="002E3C28" w:rsidRDefault="002E3C28" w:rsidP="002E3C28">
      <w:pPr>
        <w:pStyle w:val="Prrafodelista"/>
        <w:spacing w:after="0"/>
        <w:ind w:left="0"/>
        <w:rPr>
          <w:rStyle w:val="nfasissutil"/>
          <w:b w:val="0"/>
          <w:bCs/>
        </w:rPr>
      </w:pPr>
      <w:r w:rsidRPr="000975E0">
        <w:rPr>
          <w:rStyle w:val="nfasissutil"/>
          <w:b w:val="0"/>
          <w:bCs/>
        </w:rPr>
        <w:t>Relativo a</w:t>
      </w:r>
      <w:r>
        <w:rPr>
          <w:rStyle w:val="nfasissutil"/>
          <w:b w:val="0"/>
          <w:bCs/>
        </w:rPr>
        <w:t>l</w:t>
      </w:r>
      <w:r w:rsidR="00276A3D">
        <w:rPr>
          <w:rStyle w:val="nfasissutil"/>
          <w:b w:val="0"/>
          <w:bCs/>
        </w:rPr>
        <w:t xml:space="preserve"> requerimiento del</w:t>
      </w:r>
      <w:r>
        <w:rPr>
          <w:rStyle w:val="nfasissutil"/>
          <w:b w:val="0"/>
          <w:bCs/>
        </w:rPr>
        <w:t xml:space="preserve"> intervalo de medición, en el Artículo 4-5 “Exigencias de Medición de variables eléctricas” se menciona que “el SMMC deberá medir en intervalos de, al menos, 15 minutos”.</w:t>
      </w:r>
    </w:p>
    <w:p w14:paraId="22BCA5BB" w14:textId="77777777" w:rsidR="00276A3D" w:rsidRDefault="00276A3D" w:rsidP="002E3C28">
      <w:pPr>
        <w:pStyle w:val="Prrafodelista"/>
        <w:spacing w:after="0"/>
        <w:ind w:left="0"/>
        <w:rPr>
          <w:rStyle w:val="nfasissutil"/>
          <w:b w:val="0"/>
          <w:bCs/>
        </w:rPr>
      </w:pPr>
    </w:p>
    <w:p w14:paraId="1223960A" w14:textId="20346483" w:rsidR="00F67501" w:rsidRDefault="00EF32E4" w:rsidP="002E3C28">
      <w:pPr>
        <w:pStyle w:val="Prrafodelista"/>
        <w:spacing w:after="0"/>
        <w:ind w:left="0"/>
      </w:pPr>
      <w:r>
        <w:rPr>
          <w:rStyle w:val="nfasissutil"/>
          <w:b w:val="0"/>
          <w:bCs/>
        </w:rPr>
        <w:t>Re</w:t>
      </w:r>
      <w:r w:rsidR="00276A3D">
        <w:rPr>
          <w:rStyle w:val="nfasissutil"/>
          <w:b w:val="0"/>
          <w:bCs/>
        </w:rPr>
        <w:t>specto</w:t>
      </w:r>
      <w:r>
        <w:rPr>
          <w:rStyle w:val="nfasissutil"/>
          <w:b w:val="0"/>
          <w:bCs/>
        </w:rPr>
        <w:t xml:space="preserve"> a la medición de </w:t>
      </w:r>
      <w:r w:rsidR="000B05B2">
        <w:rPr>
          <w:rStyle w:val="nfasissutil"/>
          <w:b w:val="0"/>
          <w:bCs/>
        </w:rPr>
        <w:t>las variables de energía activa y reactiva, es</w:t>
      </w:r>
      <w:r w:rsidR="005D5BCF">
        <w:rPr>
          <w:rStyle w:val="nfasissutil"/>
          <w:b w:val="0"/>
          <w:bCs/>
        </w:rPr>
        <w:t>tas son desarrolladas en los AT01</w:t>
      </w:r>
      <w:r w:rsidR="001426E4">
        <w:rPr>
          <w:rStyle w:val="nfasissutil"/>
          <w:b w:val="0"/>
          <w:bCs/>
        </w:rPr>
        <w:t>7</w:t>
      </w:r>
      <w:r w:rsidR="005D5BCF">
        <w:rPr>
          <w:rStyle w:val="nfasissutil"/>
          <w:b w:val="0"/>
          <w:bCs/>
        </w:rPr>
        <w:t>7</w:t>
      </w:r>
      <w:r w:rsidR="003B7658">
        <w:rPr>
          <w:rStyle w:val="nfasissutil"/>
          <w:b w:val="0"/>
          <w:bCs/>
        </w:rPr>
        <w:t>, AT0186</w:t>
      </w:r>
      <w:r w:rsidR="001426E4">
        <w:rPr>
          <w:rStyle w:val="nfasissutil"/>
          <w:b w:val="0"/>
          <w:bCs/>
        </w:rPr>
        <w:t xml:space="preserve"> y AT0197</w:t>
      </w:r>
      <w:r w:rsidR="002D4302">
        <w:rPr>
          <w:rStyle w:val="nfasissutil"/>
          <w:b w:val="0"/>
          <w:bCs/>
        </w:rPr>
        <w:t xml:space="preserve">, para las </w:t>
      </w:r>
      <w:r w:rsidR="00261F22">
        <w:rPr>
          <w:rStyle w:val="nfasissutil"/>
          <w:b w:val="0"/>
          <w:bCs/>
        </w:rPr>
        <w:t>UM de servicios trifásicos menores</w:t>
      </w:r>
      <w:r w:rsidR="00901946">
        <w:rPr>
          <w:rStyle w:val="nfasissutil"/>
          <w:b w:val="0"/>
          <w:bCs/>
        </w:rPr>
        <w:t>, UM de servicios trifásicos mayores y</w:t>
      </w:r>
      <w:r w:rsidR="00261F22">
        <w:rPr>
          <w:rStyle w:val="nfasissutil"/>
          <w:b w:val="0"/>
          <w:bCs/>
        </w:rPr>
        <w:t xml:space="preserve"> </w:t>
      </w:r>
      <w:r w:rsidR="00901946">
        <w:rPr>
          <w:rStyle w:val="nfasissutil"/>
          <w:b w:val="0"/>
          <w:bCs/>
        </w:rPr>
        <w:t xml:space="preserve">UM de SD, </w:t>
      </w:r>
      <w:r w:rsidR="00261F22">
        <w:rPr>
          <w:rStyle w:val="nfasissutil"/>
          <w:b w:val="0"/>
          <w:bCs/>
        </w:rPr>
        <w:t>respectivamente.</w:t>
      </w:r>
      <w:r w:rsidR="00276A3D">
        <w:rPr>
          <w:rStyle w:val="nfasissutil"/>
          <w:b w:val="0"/>
          <w:bCs/>
        </w:rPr>
        <w:t xml:space="preserve"> </w:t>
      </w:r>
      <w:r w:rsidR="00D43E3C">
        <w:rPr>
          <w:rStyle w:val="nfasissutil"/>
          <w:b w:val="0"/>
          <w:bCs/>
        </w:rPr>
        <w:t>En el caso de las UM asociadas al medidor NEXY-M</w:t>
      </w:r>
      <w:r w:rsidR="003429B5">
        <w:rPr>
          <w:rStyle w:val="nfasissutil"/>
          <w:b w:val="0"/>
          <w:bCs/>
        </w:rPr>
        <w:t xml:space="preserve">, se revisa la evidencia INODU-37-3. </w:t>
      </w:r>
      <w:r w:rsidR="00F67501">
        <w:t xml:space="preserve">Adicionalmente, es necesario verificar que esta medición se realice en intervalos de al menos 15 minutos, según lo estipulado en el AT. </w:t>
      </w:r>
      <w:r w:rsidR="004F17F0">
        <w:t xml:space="preserve">Esto </w:t>
      </w:r>
      <w:r w:rsidR="00A757BD">
        <w:t>se verifica en el</w:t>
      </w:r>
      <w:r w:rsidR="00F67501">
        <w:t xml:space="preserve"> AT0148</w:t>
      </w:r>
      <w:r w:rsidR="00A757BD">
        <w:t>.</w:t>
      </w:r>
      <w:r w:rsidR="00276A3D">
        <w:t xml:space="preserve"> </w:t>
      </w:r>
      <w:r w:rsidR="00F67501">
        <w:t xml:space="preserve">Finalmente, </w:t>
      </w:r>
      <w:r w:rsidR="007248E9">
        <w:t xml:space="preserve">se </w:t>
      </w:r>
      <w:r w:rsidR="00A757BD">
        <w:t>requiere</w:t>
      </w:r>
      <w:r w:rsidR="007248E9">
        <w:t xml:space="preserve"> verificar que sea posible realizar la lectura remota de las mediciones de la UM a través del SGO, lo cual se verifica en el AT0222</w:t>
      </w:r>
      <w:r w:rsidR="00480118">
        <w:t>.</w:t>
      </w:r>
    </w:p>
    <w:p w14:paraId="25CB74B9" w14:textId="77777777" w:rsidR="00480118" w:rsidRPr="000975E0" w:rsidRDefault="00480118" w:rsidP="002E3C28">
      <w:pPr>
        <w:pStyle w:val="Prrafodelista"/>
        <w:spacing w:after="0"/>
        <w:ind w:left="0"/>
        <w:rPr>
          <w:rStyle w:val="nfasissutil"/>
          <w:b w:val="0"/>
          <w:bCs/>
        </w:rPr>
      </w:pPr>
    </w:p>
    <w:p w14:paraId="60135FDD" w14:textId="77777777" w:rsidR="002E3C28" w:rsidRPr="00B23B6D" w:rsidRDefault="002E3C28" w:rsidP="002F17E2">
      <w:pPr>
        <w:pStyle w:val="Prrafodelista"/>
        <w:numPr>
          <w:ilvl w:val="0"/>
          <w:numId w:val="316"/>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2E3C28" w14:paraId="128503FF" w14:textId="77777777" w:rsidTr="00D4243F">
        <w:trPr>
          <w:trHeight w:val="116"/>
        </w:trPr>
        <w:tc>
          <w:tcPr>
            <w:tcW w:w="2155" w:type="dxa"/>
            <w:vAlign w:val="center"/>
          </w:tcPr>
          <w:p w14:paraId="62518DA1" w14:textId="77777777" w:rsidR="002E3C28" w:rsidRPr="002440F7" w:rsidRDefault="002E3C28" w:rsidP="00D4243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6DB34C5A" w14:textId="78FFC9BF" w:rsidR="002E3C28" w:rsidRPr="00905BCA" w:rsidRDefault="00521278" w:rsidP="00D4243F">
            <w:pPr>
              <w:spacing w:after="0"/>
              <w:jc w:val="left"/>
              <w:rPr>
                <w:color w:val="404040" w:themeColor="text1" w:themeTint="BF"/>
              </w:rPr>
            </w:pPr>
            <w:r>
              <w:rPr>
                <w:color w:val="404040" w:themeColor="text1" w:themeTint="BF"/>
              </w:rPr>
              <w:t>UM; SGO</w:t>
            </w:r>
          </w:p>
        </w:tc>
      </w:tr>
      <w:tr w:rsidR="002E3C28" w:rsidRPr="0044138D" w14:paraId="63A0FF85" w14:textId="77777777" w:rsidTr="00D4243F">
        <w:tc>
          <w:tcPr>
            <w:tcW w:w="2155" w:type="dxa"/>
            <w:vAlign w:val="center"/>
          </w:tcPr>
          <w:p w14:paraId="13F70550" w14:textId="77777777" w:rsidR="002E3C28" w:rsidRPr="002440F7" w:rsidRDefault="002E3C28" w:rsidP="00D4243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6937FF8" w14:textId="04D8E827" w:rsidR="002E3C28" w:rsidRPr="005836E0" w:rsidRDefault="002E3C28" w:rsidP="00D4243F">
            <w:pPr>
              <w:spacing w:after="0"/>
              <w:jc w:val="left"/>
              <w:rPr>
                <w:color w:val="404040" w:themeColor="text1" w:themeTint="BF"/>
                <w:lang w:val="en-US"/>
              </w:rPr>
            </w:pPr>
            <w:r w:rsidRPr="005836E0">
              <w:rPr>
                <w:color w:val="404040" w:themeColor="text1" w:themeTint="BF"/>
                <w:lang w:val="en-US"/>
              </w:rPr>
              <w:t>AT0129</w:t>
            </w:r>
            <w:r w:rsidR="007248E9" w:rsidRPr="005836E0">
              <w:rPr>
                <w:color w:val="404040" w:themeColor="text1" w:themeTint="BF"/>
                <w:lang w:val="en-US"/>
              </w:rPr>
              <w:t xml:space="preserve">; </w:t>
            </w:r>
            <w:r w:rsidR="007248E9" w:rsidRPr="005836E0">
              <w:rPr>
                <w:rStyle w:val="nfasissutil"/>
                <w:b w:val="0"/>
                <w:lang w:val="en-US"/>
              </w:rPr>
              <w:t>AT0177; AT0186; AT0197;</w:t>
            </w:r>
            <w:r w:rsidR="007248E9" w:rsidRPr="005836E0">
              <w:rPr>
                <w:lang w:val="en-US"/>
              </w:rPr>
              <w:t xml:space="preserve"> AT0148; AT022</w:t>
            </w:r>
          </w:p>
        </w:tc>
      </w:tr>
    </w:tbl>
    <w:p w14:paraId="32777486" w14:textId="77777777" w:rsidR="002E3C28" w:rsidRPr="00D55656" w:rsidRDefault="002E3C28" w:rsidP="002F17E2">
      <w:pPr>
        <w:pStyle w:val="Prrafodelista"/>
        <w:numPr>
          <w:ilvl w:val="0"/>
          <w:numId w:val="316"/>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2E3C28" w14:paraId="6C74BCBA" w14:textId="77777777" w:rsidTr="00D4243F">
        <w:tc>
          <w:tcPr>
            <w:tcW w:w="2155" w:type="dxa"/>
            <w:vAlign w:val="center"/>
          </w:tcPr>
          <w:p w14:paraId="2BBDFF0A" w14:textId="77777777" w:rsidR="002E3C28" w:rsidRPr="002440F7" w:rsidRDefault="002E3C28" w:rsidP="00D4243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2EDEB9D" w14:textId="77777777" w:rsidR="002E3C28" w:rsidRPr="00905BCA" w:rsidRDefault="002E3C28" w:rsidP="00D4243F">
            <w:pPr>
              <w:spacing w:after="0"/>
              <w:jc w:val="left"/>
              <w:rPr>
                <w:color w:val="404040" w:themeColor="text1" w:themeTint="BF"/>
              </w:rPr>
            </w:pPr>
            <w:r>
              <w:rPr>
                <w:color w:val="404040" w:themeColor="text1" w:themeTint="BF"/>
              </w:rPr>
              <w:t>Total</w:t>
            </w:r>
          </w:p>
        </w:tc>
      </w:tr>
      <w:tr w:rsidR="002E3C28" w14:paraId="4576D275" w14:textId="77777777" w:rsidTr="00D4243F">
        <w:tc>
          <w:tcPr>
            <w:tcW w:w="2155" w:type="dxa"/>
            <w:vAlign w:val="center"/>
          </w:tcPr>
          <w:p w14:paraId="55790B7A" w14:textId="77777777" w:rsidR="002E3C28" w:rsidRPr="002440F7" w:rsidRDefault="002E3C28" w:rsidP="00D4243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FBA3458" w14:textId="77777777" w:rsidR="002E3C28" w:rsidRPr="00A05B2D" w:rsidRDefault="002E3C28" w:rsidP="00D4243F">
            <w:pPr>
              <w:spacing w:after="0"/>
              <w:jc w:val="left"/>
              <w:rPr>
                <w:color w:val="404040" w:themeColor="text1" w:themeTint="BF"/>
              </w:rPr>
            </w:pPr>
            <w:r w:rsidRPr="00CB4794">
              <w:rPr>
                <w:color w:val="404040" w:themeColor="text1" w:themeTint="BF"/>
              </w:rPr>
              <w:t>* Solución Tecnológica para Enel Dx Chile para dar cumplimiento a la NT Dx y al AT SMMC 2021</w:t>
            </w:r>
          </w:p>
        </w:tc>
      </w:tr>
      <w:tr w:rsidR="002E3C28" w14:paraId="1D183EA3" w14:textId="77777777" w:rsidTr="00D4243F">
        <w:tc>
          <w:tcPr>
            <w:tcW w:w="2155" w:type="dxa"/>
            <w:vAlign w:val="center"/>
          </w:tcPr>
          <w:p w14:paraId="7A74BF12" w14:textId="77777777" w:rsidR="002E3C28" w:rsidRPr="002440F7" w:rsidRDefault="002E3C28" w:rsidP="00D4243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BD31D4F" w14:textId="77777777" w:rsidR="002E3C28" w:rsidRDefault="002E3C28" w:rsidP="00D4243F">
            <w:pPr>
              <w:spacing w:after="0"/>
              <w:jc w:val="left"/>
              <w:rPr>
                <w:highlight w:val="yellow"/>
              </w:rPr>
            </w:pPr>
          </w:p>
        </w:tc>
      </w:tr>
    </w:tbl>
    <w:p w14:paraId="4627AC16" w14:textId="77777777" w:rsidR="002E3C28" w:rsidRPr="00D55656" w:rsidRDefault="002E3C28" w:rsidP="002F17E2">
      <w:pPr>
        <w:pStyle w:val="Prrafodelista"/>
        <w:numPr>
          <w:ilvl w:val="0"/>
          <w:numId w:val="316"/>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2E3C28" w:rsidRPr="00051A34" w14:paraId="4C8753BB" w14:textId="77777777" w:rsidTr="00D4243F">
        <w:trPr>
          <w:trHeight w:val="432"/>
        </w:trPr>
        <w:tc>
          <w:tcPr>
            <w:tcW w:w="1249" w:type="pct"/>
            <w:vAlign w:val="center"/>
          </w:tcPr>
          <w:p w14:paraId="7B019CA8" w14:textId="77777777" w:rsidR="002E3C28" w:rsidRPr="00DA423E" w:rsidRDefault="002E3C28" w:rsidP="00D4243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7E3E2FA" w14:textId="77777777" w:rsidR="002E3C28" w:rsidRPr="00DA423E" w:rsidRDefault="002E3C28" w:rsidP="00D4243F">
            <w:pPr>
              <w:spacing w:after="0"/>
              <w:jc w:val="center"/>
              <w:rPr>
                <w:b/>
                <w:bCs/>
                <w:color w:val="404040" w:themeColor="text1" w:themeTint="BF"/>
              </w:rPr>
            </w:pPr>
            <w:r w:rsidRPr="00DA423E">
              <w:rPr>
                <w:b/>
                <w:bCs/>
                <w:color w:val="404040" w:themeColor="text1" w:themeTint="BF"/>
              </w:rPr>
              <w:t>Contenido</w:t>
            </w:r>
          </w:p>
        </w:tc>
      </w:tr>
      <w:tr w:rsidR="002E3C28" w:rsidRPr="0044138D" w14:paraId="04397AEF" w14:textId="77777777" w:rsidTr="00D4243F">
        <w:trPr>
          <w:trHeight w:val="432"/>
        </w:trPr>
        <w:tc>
          <w:tcPr>
            <w:tcW w:w="1249" w:type="pct"/>
            <w:vAlign w:val="center"/>
          </w:tcPr>
          <w:p w14:paraId="7EA40EA3" w14:textId="354C0859" w:rsidR="002E3C28" w:rsidRPr="00051A34" w:rsidRDefault="00361668" w:rsidP="00D4243F">
            <w:pPr>
              <w:spacing w:after="0"/>
              <w:jc w:val="left"/>
              <w:rPr>
                <w:b/>
                <w:bCs/>
                <w:color w:val="404040" w:themeColor="text1" w:themeTint="BF"/>
              </w:rPr>
            </w:pPr>
            <w:r>
              <w:rPr>
                <w:b/>
                <w:bCs/>
                <w:color w:val="404040" w:themeColor="text1" w:themeTint="BF"/>
              </w:rPr>
              <w:t>INODU-</w:t>
            </w:r>
            <w:r>
              <w:rPr>
                <w:b/>
                <w:color w:val="404040" w:themeColor="text1" w:themeTint="BF"/>
              </w:rPr>
              <w:t>37-3</w:t>
            </w:r>
          </w:p>
        </w:tc>
        <w:tc>
          <w:tcPr>
            <w:tcW w:w="3751" w:type="pct"/>
            <w:vAlign w:val="center"/>
          </w:tcPr>
          <w:p w14:paraId="76D27E05" w14:textId="4800D0CA" w:rsidR="002E3C28" w:rsidRPr="00361668" w:rsidRDefault="00361668" w:rsidP="00D4243F">
            <w:pPr>
              <w:spacing w:after="0"/>
              <w:jc w:val="left"/>
              <w:rPr>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bl>
    <w:p w14:paraId="5BD4CE8D" w14:textId="77777777" w:rsidR="002E3C28" w:rsidRPr="005115D3" w:rsidRDefault="002E3C28" w:rsidP="002E3C28">
      <w:pPr>
        <w:pStyle w:val="Prrafodelista"/>
        <w:numPr>
          <w:ilvl w:val="0"/>
          <w:numId w:val="9"/>
        </w:numPr>
        <w:spacing w:after="0"/>
        <w:rPr>
          <w:b/>
          <w:bCs/>
        </w:rPr>
      </w:pPr>
      <w:r w:rsidRPr="005115D3">
        <w:rPr>
          <w:b/>
          <w:bCs/>
        </w:rPr>
        <w:t>Auditoría inodú</w:t>
      </w:r>
    </w:p>
    <w:p w14:paraId="0E04EFEF" w14:textId="2B25A9EC" w:rsidR="002E3C28" w:rsidRDefault="002E5D16" w:rsidP="002E3C28">
      <w:r>
        <w:rPr>
          <w:rStyle w:val="nfasissutil"/>
          <w:b w:val="0"/>
          <w:bCs/>
        </w:rPr>
        <w:t>Relativo a la medición de las variables de energía activa y reactiva</w:t>
      </w:r>
      <w:r w:rsidR="00AA4ACA">
        <w:rPr>
          <w:rStyle w:val="nfasissutil"/>
          <w:b w:val="0"/>
          <w:bCs/>
        </w:rPr>
        <w:t xml:space="preserve">, se presenta la siguiente tabla resumen, donde se verifica la medición de </w:t>
      </w:r>
      <w:r w:rsidR="00CE0B87">
        <w:rPr>
          <w:rStyle w:val="nfasissutil"/>
          <w:b w:val="0"/>
          <w:bCs/>
        </w:rPr>
        <w:t>cuatro cuadrantes para energía activa y reactiva</w:t>
      </w:r>
      <w:r>
        <w:rPr>
          <w:rStyle w:val="nfasissutil"/>
          <w:b w:val="0"/>
          <w:bCs/>
        </w:rPr>
        <w:t>:</w:t>
      </w:r>
      <w:r w:rsidR="002E3C28">
        <w:t xml:space="preserve"> </w:t>
      </w:r>
    </w:p>
    <w:tbl>
      <w:tblPr>
        <w:tblStyle w:val="Tablaconcuadrcula"/>
        <w:tblW w:w="5000" w:type="pct"/>
        <w:tblLook w:val="04A0" w:firstRow="1" w:lastRow="0" w:firstColumn="1" w:lastColumn="0" w:noHBand="0" w:noVBand="1"/>
      </w:tblPr>
      <w:tblGrid>
        <w:gridCol w:w="981"/>
        <w:gridCol w:w="6332"/>
        <w:gridCol w:w="376"/>
        <w:gridCol w:w="1661"/>
      </w:tblGrid>
      <w:tr w:rsidR="00714F7F" w14:paraId="53B780D6" w14:textId="77777777" w:rsidTr="003429B5">
        <w:trPr>
          <w:trHeight w:val="485"/>
        </w:trPr>
        <w:tc>
          <w:tcPr>
            <w:tcW w:w="4112" w:type="pct"/>
            <w:gridSpan w:val="3"/>
            <w:shd w:val="clear" w:color="auto" w:fill="000000" w:themeFill="text1"/>
            <w:vAlign w:val="center"/>
          </w:tcPr>
          <w:p w14:paraId="4E748F93" w14:textId="7AC72FBF" w:rsidR="00032FC4" w:rsidRPr="00032FC4" w:rsidRDefault="00032FC4" w:rsidP="0096429A">
            <w:pPr>
              <w:spacing w:after="0"/>
              <w:jc w:val="center"/>
              <w:rPr>
                <w:b/>
                <w:bCs/>
                <w:color w:val="FFFFFF" w:themeColor="background1"/>
              </w:rPr>
            </w:pPr>
            <w:r w:rsidRPr="00032FC4">
              <w:rPr>
                <w:b/>
                <w:bCs/>
                <w:color w:val="FFFFFF" w:themeColor="background1"/>
              </w:rPr>
              <w:lastRenderedPageBreak/>
              <w:t>Requerimiento</w:t>
            </w:r>
          </w:p>
        </w:tc>
        <w:tc>
          <w:tcPr>
            <w:tcW w:w="888" w:type="pct"/>
            <w:shd w:val="clear" w:color="auto" w:fill="000000" w:themeFill="text1"/>
            <w:vAlign w:val="center"/>
          </w:tcPr>
          <w:p w14:paraId="68B4DB95" w14:textId="15D4200C" w:rsidR="00032FC4" w:rsidRPr="00032FC4" w:rsidRDefault="00032FC4" w:rsidP="0096429A">
            <w:pPr>
              <w:spacing w:after="0"/>
              <w:jc w:val="center"/>
              <w:rPr>
                <w:b/>
                <w:bCs/>
                <w:color w:val="FFFFFF" w:themeColor="background1"/>
              </w:rPr>
            </w:pPr>
            <w:r w:rsidRPr="00032FC4">
              <w:rPr>
                <w:b/>
                <w:bCs/>
                <w:color w:val="FFFFFF" w:themeColor="background1"/>
              </w:rPr>
              <w:t>Cumplimiento</w:t>
            </w:r>
          </w:p>
        </w:tc>
      </w:tr>
      <w:tr w:rsidR="00032FC4" w14:paraId="1F6201A4" w14:textId="77777777" w:rsidTr="003429B5">
        <w:tc>
          <w:tcPr>
            <w:tcW w:w="525" w:type="pct"/>
          </w:tcPr>
          <w:p w14:paraId="1A72612E" w14:textId="348B70D6" w:rsidR="00032FC4" w:rsidRDefault="00032FC4" w:rsidP="0096429A">
            <w:pPr>
              <w:jc w:val="center"/>
            </w:pPr>
            <w:r>
              <w:t>AT0177</w:t>
            </w:r>
          </w:p>
        </w:tc>
        <w:tc>
          <w:tcPr>
            <w:tcW w:w="3386" w:type="pct"/>
          </w:tcPr>
          <w:p w14:paraId="41D684C2" w14:textId="40871D0D" w:rsidR="00032FC4" w:rsidRDefault="00032FC4" w:rsidP="0096429A">
            <w:pPr>
              <w:jc w:val="center"/>
            </w:pPr>
            <w:r>
              <w:t>A</w:t>
            </w:r>
            <w:r w:rsidR="00E50C30" w:rsidRPr="00E50C30">
              <w:t>T0177: Los UM correspondientes a servicios trifásicos menores deberán disponer de capacidad de medición de cuatro cuadrantes para energía activa y reactiva.</w:t>
            </w:r>
          </w:p>
        </w:tc>
        <w:tc>
          <w:tcPr>
            <w:tcW w:w="1089" w:type="pct"/>
            <w:gridSpan w:val="2"/>
          </w:tcPr>
          <w:p w14:paraId="5DAFD959" w14:textId="2C176422" w:rsidR="00032FC4" w:rsidRDefault="002E5D16" w:rsidP="0096429A">
            <w:pPr>
              <w:jc w:val="center"/>
            </w:pPr>
            <w:r>
              <w:t>Total</w:t>
            </w:r>
          </w:p>
        </w:tc>
      </w:tr>
      <w:tr w:rsidR="00032FC4" w14:paraId="456C8D7E" w14:textId="77777777" w:rsidTr="003429B5">
        <w:tc>
          <w:tcPr>
            <w:tcW w:w="525" w:type="pct"/>
          </w:tcPr>
          <w:p w14:paraId="357B7F88" w14:textId="7B34B032" w:rsidR="00032FC4" w:rsidRPr="00D77633" w:rsidRDefault="00032FC4" w:rsidP="00444095">
            <w:r>
              <w:t>AT0186</w:t>
            </w:r>
          </w:p>
        </w:tc>
        <w:tc>
          <w:tcPr>
            <w:tcW w:w="3386" w:type="pct"/>
          </w:tcPr>
          <w:p w14:paraId="41838EAF" w14:textId="7225F6D7" w:rsidR="00032FC4" w:rsidRDefault="00D77633" w:rsidP="00444095">
            <w:r w:rsidRPr="00D77633">
              <w:t>AT0186: Las UM correspondientes a servicios trifásicos mayores deberán disponer de capacidad de medición de cuatro cuadrantes para energía activa y reactiva.</w:t>
            </w:r>
          </w:p>
        </w:tc>
        <w:tc>
          <w:tcPr>
            <w:tcW w:w="1089" w:type="pct"/>
            <w:gridSpan w:val="2"/>
          </w:tcPr>
          <w:p w14:paraId="6F05976E" w14:textId="7EC7B927" w:rsidR="00032FC4" w:rsidRDefault="002E5D16" w:rsidP="002E3C28">
            <w:r>
              <w:t>Total</w:t>
            </w:r>
          </w:p>
        </w:tc>
      </w:tr>
      <w:tr w:rsidR="00032FC4" w14:paraId="17CCF1CB" w14:textId="77777777" w:rsidTr="003429B5">
        <w:tc>
          <w:tcPr>
            <w:tcW w:w="525" w:type="pct"/>
          </w:tcPr>
          <w:p w14:paraId="01605E3A" w14:textId="6D18E092" w:rsidR="00032FC4" w:rsidRPr="00901946" w:rsidRDefault="00032FC4" w:rsidP="00032FC4">
            <w:r>
              <w:t>AT0197</w:t>
            </w:r>
          </w:p>
        </w:tc>
        <w:tc>
          <w:tcPr>
            <w:tcW w:w="3386" w:type="pct"/>
          </w:tcPr>
          <w:p w14:paraId="0DE5C254" w14:textId="09C90F65" w:rsidR="00032FC4" w:rsidRDefault="00901946" w:rsidP="00032FC4">
            <w:r w:rsidRPr="00901946">
              <w:t>AT0197: Las UM de SD deberán tener una capacidad de medición de cuatro cuadrantes para energía activa y reactiva.</w:t>
            </w:r>
          </w:p>
        </w:tc>
        <w:tc>
          <w:tcPr>
            <w:tcW w:w="1089" w:type="pct"/>
            <w:gridSpan w:val="2"/>
          </w:tcPr>
          <w:p w14:paraId="425CCA83" w14:textId="6B578D7B" w:rsidR="00032FC4" w:rsidRDefault="002E5D16" w:rsidP="002E3C28">
            <w:r>
              <w:t>Total</w:t>
            </w:r>
          </w:p>
        </w:tc>
      </w:tr>
    </w:tbl>
    <w:p w14:paraId="57C7074D" w14:textId="50575E2C" w:rsidR="003429B5" w:rsidRDefault="003429B5" w:rsidP="002E3C28">
      <w:r>
        <w:t xml:space="preserve">Con respecto al medidor NEXY-M, en la evidencia INODU-37-3 se indican las funcionalidades del equipo de medida. </w:t>
      </w:r>
      <w:r w:rsidRPr="004C5866">
        <w:t>Con respecto a la medición de energía activ</w:t>
      </w:r>
      <w:r>
        <w:t>a</w:t>
      </w:r>
      <w:r w:rsidRPr="004C5866">
        <w:t xml:space="preserve"> y reactiva, se indica entre las funcionalidades </w:t>
      </w:r>
      <w:r w:rsidRPr="004C5866">
        <w:rPr>
          <w:i/>
          <w:iCs/>
        </w:rPr>
        <w:t>“Active energy and Active power measurement, positive and negative”</w:t>
      </w:r>
      <w:r w:rsidRPr="004C5866">
        <w:t xml:space="preserve"> y </w:t>
      </w:r>
      <w:r w:rsidRPr="004C5866">
        <w:rPr>
          <w:i/>
          <w:iCs/>
        </w:rPr>
        <w:t>“Reactive energy and Reactive power measurement in all four quadrants”</w:t>
      </w:r>
      <w:r w:rsidRPr="004C5866">
        <w:t>.</w:t>
      </w:r>
    </w:p>
    <w:p w14:paraId="66FF9DE7" w14:textId="17DA6725" w:rsidR="00CE0B87" w:rsidRDefault="00CE0B87" w:rsidP="002E3C28">
      <w:r>
        <w:t>Adicionalmente, es necesario verificar que esta medición se realice en intervalos de al menos 15 minutos</w:t>
      </w:r>
      <w:r w:rsidR="008458E2">
        <w:t>, según</w:t>
      </w:r>
      <w:r w:rsidR="001F247D">
        <w:t xml:space="preserve"> </w:t>
      </w:r>
      <w:r w:rsidR="008458E2">
        <w:t xml:space="preserve">lo estipulado en el AT. </w:t>
      </w:r>
      <w:r w:rsidR="00A757BD">
        <w:t xml:space="preserve">El </w:t>
      </w:r>
      <w:r w:rsidR="00C5118C">
        <w:t>requerimiento</w:t>
      </w:r>
      <w:r w:rsidR="0025337A">
        <w:t xml:space="preserve"> AT0148</w:t>
      </w:r>
      <w:r w:rsidR="008458E2">
        <w:t xml:space="preserve"> está relacionado a este punto, en donde </w:t>
      </w:r>
      <w:r w:rsidR="001F247D">
        <w:t xml:space="preserve">su evaluación es </w:t>
      </w:r>
      <w:r w:rsidR="00A757BD">
        <w:t>la siguiente</w:t>
      </w:r>
      <w:r>
        <w:t>:</w:t>
      </w:r>
    </w:p>
    <w:tbl>
      <w:tblPr>
        <w:tblStyle w:val="Tablaconcuadrcula"/>
        <w:tblW w:w="5000" w:type="pct"/>
        <w:tblLook w:val="04A0" w:firstRow="1" w:lastRow="0" w:firstColumn="1" w:lastColumn="0" w:noHBand="0" w:noVBand="1"/>
      </w:tblPr>
      <w:tblGrid>
        <w:gridCol w:w="986"/>
        <w:gridCol w:w="6539"/>
        <w:gridCol w:w="1825"/>
      </w:tblGrid>
      <w:tr w:rsidR="009E5196" w14:paraId="517EE2CA" w14:textId="77777777" w:rsidTr="00B644A0">
        <w:trPr>
          <w:trHeight w:val="485"/>
        </w:trPr>
        <w:tc>
          <w:tcPr>
            <w:tcW w:w="4024" w:type="pct"/>
            <w:gridSpan w:val="2"/>
            <w:shd w:val="clear" w:color="auto" w:fill="000000" w:themeFill="text1"/>
            <w:vAlign w:val="center"/>
          </w:tcPr>
          <w:p w14:paraId="40F99AD5" w14:textId="77777777" w:rsidR="000408FA" w:rsidRPr="00032FC4" w:rsidRDefault="000408FA" w:rsidP="00EC767E">
            <w:pPr>
              <w:spacing w:after="0"/>
              <w:jc w:val="center"/>
              <w:rPr>
                <w:b/>
                <w:bCs/>
                <w:color w:val="FFFFFF" w:themeColor="background1"/>
              </w:rPr>
            </w:pPr>
            <w:r w:rsidRPr="00032FC4">
              <w:rPr>
                <w:b/>
                <w:bCs/>
                <w:color w:val="FFFFFF" w:themeColor="background1"/>
              </w:rPr>
              <w:t>Requerimiento</w:t>
            </w:r>
          </w:p>
        </w:tc>
        <w:tc>
          <w:tcPr>
            <w:tcW w:w="976" w:type="pct"/>
            <w:shd w:val="clear" w:color="auto" w:fill="000000" w:themeFill="text1"/>
            <w:vAlign w:val="center"/>
          </w:tcPr>
          <w:p w14:paraId="42B5BF76" w14:textId="77777777" w:rsidR="000408FA" w:rsidRPr="00032FC4" w:rsidRDefault="000408FA" w:rsidP="00EC767E">
            <w:pPr>
              <w:spacing w:after="0"/>
              <w:jc w:val="center"/>
              <w:rPr>
                <w:b/>
                <w:bCs/>
                <w:color w:val="FFFFFF" w:themeColor="background1"/>
              </w:rPr>
            </w:pPr>
            <w:r w:rsidRPr="00032FC4">
              <w:rPr>
                <w:b/>
                <w:bCs/>
                <w:color w:val="FFFFFF" w:themeColor="background1"/>
              </w:rPr>
              <w:t>Cumplimiento</w:t>
            </w:r>
          </w:p>
        </w:tc>
      </w:tr>
      <w:tr w:rsidR="001C52B5" w14:paraId="6E24738E" w14:textId="77777777" w:rsidTr="00B644A0">
        <w:tc>
          <w:tcPr>
            <w:tcW w:w="527" w:type="pct"/>
          </w:tcPr>
          <w:p w14:paraId="0BCF3FD2" w14:textId="00E45D6C" w:rsidR="00CE5B9E" w:rsidRDefault="00CE5B9E" w:rsidP="00CE5B9E">
            <w:r>
              <w:t>AT0148</w:t>
            </w:r>
          </w:p>
        </w:tc>
        <w:tc>
          <w:tcPr>
            <w:tcW w:w="3497" w:type="pct"/>
          </w:tcPr>
          <w:p w14:paraId="28D00600" w14:textId="25307EE3" w:rsidR="00CE5B9E" w:rsidRDefault="00F34D78" w:rsidP="00CE5B9E">
            <w:r w:rsidRPr="00F34D78">
              <w:t>AT0148</w:t>
            </w:r>
            <w:r w:rsidR="00CE5B9E">
              <w:t xml:space="preserve">: </w:t>
            </w:r>
            <w:r w:rsidRPr="00F34D78">
              <w:t>Las UM deberán disponer de una unidad de almacenamiento de la información obtenida, en períodos de integración de, al menos, 15 minutos.</w:t>
            </w:r>
          </w:p>
        </w:tc>
        <w:tc>
          <w:tcPr>
            <w:tcW w:w="976" w:type="pct"/>
            <w:vAlign w:val="center"/>
          </w:tcPr>
          <w:p w14:paraId="4F82F601" w14:textId="1ECB2743" w:rsidR="00CE5B9E" w:rsidRDefault="00CE5B9E" w:rsidP="00CE5B9E">
            <w:r>
              <w:rPr>
                <w:rFonts w:ascii="Calibri" w:hAnsi="Calibri" w:cs="Calibri"/>
                <w:color w:val="000000"/>
              </w:rPr>
              <w:t>Total</w:t>
            </w:r>
          </w:p>
        </w:tc>
      </w:tr>
    </w:tbl>
    <w:p w14:paraId="30A94DD7" w14:textId="77777777" w:rsidR="00CE0B87" w:rsidRDefault="00CE0B87" w:rsidP="002E3C28"/>
    <w:p w14:paraId="4C0A9219" w14:textId="02174932" w:rsidR="00655A39" w:rsidRDefault="00655A39" w:rsidP="002E3C28">
      <w:r>
        <w:t>Finalmente, se debe verificar</w:t>
      </w:r>
      <w:r w:rsidR="00510F56">
        <w:t xml:space="preserve"> que el SMMC permita la “lectura remota” de estas mediciones.</w:t>
      </w:r>
      <w:r w:rsidR="000E5926">
        <w:t xml:space="preserve"> Esto se verifica en el AT0222, donde se corrobora que el SGO puede realizar lectura remota de los registros de la UM.</w:t>
      </w:r>
    </w:p>
    <w:tbl>
      <w:tblPr>
        <w:tblStyle w:val="Tablaconcuadrcula"/>
        <w:tblW w:w="5000" w:type="pct"/>
        <w:tblLook w:val="04A0" w:firstRow="1" w:lastRow="0" w:firstColumn="1" w:lastColumn="0" w:noHBand="0" w:noVBand="1"/>
      </w:tblPr>
      <w:tblGrid>
        <w:gridCol w:w="986"/>
        <w:gridCol w:w="6539"/>
        <w:gridCol w:w="1825"/>
      </w:tblGrid>
      <w:tr w:rsidR="000E5926" w:rsidRPr="00032FC4" w14:paraId="0EB415CD" w14:textId="77777777" w:rsidTr="00EC767E">
        <w:trPr>
          <w:trHeight w:val="485"/>
        </w:trPr>
        <w:tc>
          <w:tcPr>
            <w:tcW w:w="4024" w:type="pct"/>
            <w:gridSpan w:val="2"/>
            <w:shd w:val="clear" w:color="auto" w:fill="000000" w:themeFill="text1"/>
            <w:vAlign w:val="center"/>
          </w:tcPr>
          <w:p w14:paraId="76D85EDF" w14:textId="77777777" w:rsidR="000E5926" w:rsidRPr="00032FC4" w:rsidRDefault="000E5926" w:rsidP="00EC767E">
            <w:pPr>
              <w:spacing w:after="0"/>
              <w:jc w:val="center"/>
              <w:rPr>
                <w:b/>
                <w:bCs/>
                <w:color w:val="FFFFFF" w:themeColor="background1"/>
              </w:rPr>
            </w:pPr>
            <w:r w:rsidRPr="00032FC4">
              <w:rPr>
                <w:b/>
                <w:bCs/>
                <w:color w:val="FFFFFF" w:themeColor="background1"/>
              </w:rPr>
              <w:t>Requerimiento</w:t>
            </w:r>
          </w:p>
        </w:tc>
        <w:tc>
          <w:tcPr>
            <w:tcW w:w="976" w:type="pct"/>
            <w:shd w:val="clear" w:color="auto" w:fill="000000" w:themeFill="text1"/>
            <w:vAlign w:val="center"/>
          </w:tcPr>
          <w:p w14:paraId="65BC952F" w14:textId="77777777" w:rsidR="000E5926" w:rsidRPr="00032FC4" w:rsidRDefault="000E5926" w:rsidP="00EC767E">
            <w:pPr>
              <w:spacing w:after="0"/>
              <w:jc w:val="center"/>
              <w:rPr>
                <w:b/>
                <w:bCs/>
                <w:color w:val="FFFFFF" w:themeColor="background1"/>
              </w:rPr>
            </w:pPr>
            <w:r w:rsidRPr="00032FC4">
              <w:rPr>
                <w:b/>
                <w:bCs/>
                <w:color w:val="FFFFFF" w:themeColor="background1"/>
              </w:rPr>
              <w:t>Cumplimiento</w:t>
            </w:r>
          </w:p>
        </w:tc>
      </w:tr>
      <w:tr w:rsidR="000E5926" w14:paraId="2F20A2F7" w14:textId="77777777" w:rsidTr="00EC767E">
        <w:tc>
          <w:tcPr>
            <w:tcW w:w="527" w:type="pct"/>
          </w:tcPr>
          <w:p w14:paraId="2DB51844" w14:textId="3483134D" w:rsidR="000E5926" w:rsidRDefault="000E5926" w:rsidP="00EC767E">
            <w:r>
              <w:t>AT0222</w:t>
            </w:r>
          </w:p>
        </w:tc>
        <w:tc>
          <w:tcPr>
            <w:tcW w:w="3497" w:type="pct"/>
          </w:tcPr>
          <w:p w14:paraId="1770A46C" w14:textId="656D673A" w:rsidR="000E5926" w:rsidRDefault="000E5926" w:rsidP="000E5926">
            <w:pPr>
              <w:pStyle w:val="Prrafodelista"/>
              <w:ind w:left="0"/>
            </w:pPr>
            <w:r>
              <w:t xml:space="preserve">AT0222: </w:t>
            </w:r>
            <w:r w:rsidRPr="001211F4">
              <w:t>El SGO debe permitir lectura local y remota de las distintas UM indicando fecha y hora de cada medida, alarma o dato registro.</w:t>
            </w:r>
          </w:p>
        </w:tc>
        <w:tc>
          <w:tcPr>
            <w:tcW w:w="976" w:type="pct"/>
            <w:vAlign w:val="center"/>
          </w:tcPr>
          <w:p w14:paraId="57609428" w14:textId="77777777" w:rsidR="000E5926" w:rsidRDefault="000E5926" w:rsidP="00EC767E">
            <w:r>
              <w:rPr>
                <w:rFonts w:ascii="Calibri" w:hAnsi="Calibri" w:cs="Calibri"/>
                <w:color w:val="000000"/>
              </w:rPr>
              <w:t>Total</w:t>
            </w:r>
          </w:p>
        </w:tc>
      </w:tr>
    </w:tbl>
    <w:p w14:paraId="5A787C2D" w14:textId="77777777" w:rsidR="00DE6E2F" w:rsidRDefault="00DE6E2F" w:rsidP="002E3C28"/>
    <w:p w14:paraId="67DBBDE3" w14:textId="29C65464" w:rsidR="000E5926" w:rsidRDefault="007248E9" w:rsidP="002E3C28">
      <w:r>
        <w:t xml:space="preserve">De este modo, </w:t>
      </w:r>
      <w:r w:rsidR="00C5118C">
        <w:t>el cumplimiento del requerimiento es total</w:t>
      </w:r>
      <w:r w:rsidR="009252CD">
        <w:t>.</w:t>
      </w:r>
    </w:p>
    <w:p w14:paraId="6E756F33" w14:textId="77777777" w:rsidR="002E3C28" w:rsidRPr="009461C8" w:rsidRDefault="002E3C28" w:rsidP="002E3C28">
      <w:pPr>
        <w:pStyle w:val="Prrafodelista"/>
        <w:numPr>
          <w:ilvl w:val="0"/>
          <w:numId w:val="9"/>
        </w:numPr>
        <w:spacing w:after="0"/>
        <w:rPr>
          <w:b/>
          <w:bCs/>
        </w:rPr>
      </w:pPr>
      <w:r w:rsidRPr="009461C8">
        <w:rPr>
          <w:b/>
          <w:bCs/>
        </w:rPr>
        <w:t>Cumplimiento de auditoria</w:t>
      </w:r>
    </w:p>
    <w:p w14:paraId="2A37ED64" w14:textId="7BBA1AB6" w:rsidR="002E3C28" w:rsidRDefault="002E3C28" w:rsidP="002E3C28">
      <w:r w:rsidRPr="00EA6725">
        <w:t xml:space="preserve">Basado en los antecedentes revisados, a juicio de inodú, se </w:t>
      </w:r>
      <w:r>
        <w:t>cumple</w:t>
      </w:r>
      <w:r w:rsidR="00C5118C">
        <w:t xml:space="preserve"> </w:t>
      </w:r>
      <w:r w:rsidR="00C5118C" w:rsidRPr="00D43E3C">
        <w:rPr>
          <w:b/>
        </w:rPr>
        <w:t>totalmente</w:t>
      </w:r>
      <w:r w:rsidRPr="00EA6725">
        <w:t xml:space="preserve"> el requerimiento.</w:t>
      </w:r>
    </w:p>
    <w:p w14:paraId="3E9AE487" w14:textId="77777777" w:rsidR="002E3C28" w:rsidRPr="009461C8" w:rsidRDefault="002E3C28" w:rsidP="002E3C28">
      <w:pPr>
        <w:pStyle w:val="Prrafodelista"/>
        <w:numPr>
          <w:ilvl w:val="0"/>
          <w:numId w:val="9"/>
        </w:numPr>
        <w:spacing w:after="0"/>
        <w:rPr>
          <w:b/>
          <w:bCs/>
        </w:rPr>
      </w:pPr>
      <w:r w:rsidRPr="009461C8">
        <w:rPr>
          <w:b/>
          <w:bCs/>
        </w:rPr>
        <w:lastRenderedPageBreak/>
        <w:t>Observación auditoría</w:t>
      </w:r>
    </w:p>
    <w:p w14:paraId="6A2A02A5" w14:textId="66416F64" w:rsidR="002E3C28" w:rsidRDefault="00C5118C" w:rsidP="002E3C28">
      <w:r>
        <w:t>Sin comentarios.</w:t>
      </w:r>
    </w:p>
    <w:p w14:paraId="1B7E0D61" w14:textId="77777777" w:rsidR="006A553D" w:rsidRDefault="006A553D" w:rsidP="006A553D">
      <w:pPr>
        <w:pStyle w:val="Ttulo2"/>
        <w:ind w:left="576"/>
      </w:pPr>
      <w:bookmarkStart w:id="248" w:name="_Toc85216530"/>
      <w:r>
        <w:t>Requerimiento AT0004</w:t>
      </w:r>
      <w:bookmarkEnd w:id="248"/>
    </w:p>
    <w:p w14:paraId="4DD4011A" w14:textId="77777777" w:rsidR="006A553D" w:rsidRPr="00CD33BE" w:rsidRDefault="006A553D" w:rsidP="002F17E2">
      <w:pPr>
        <w:pStyle w:val="Prrafodelista"/>
        <w:numPr>
          <w:ilvl w:val="0"/>
          <w:numId w:val="294"/>
        </w:numPr>
        <w:rPr>
          <w:b/>
          <w:bCs/>
        </w:rPr>
      </w:pPr>
      <w:r w:rsidRPr="00CD33BE">
        <w:rPr>
          <w:b/>
          <w:bCs/>
        </w:rPr>
        <w:t>Requerimiento</w:t>
      </w:r>
    </w:p>
    <w:p w14:paraId="593B2B7E" w14:textId="77777777" w:rsidR="006A553D" w:rsidRDefault="006A553D" w:rsidP="006A553D">
      <w:pPr>
        <w:pStyle w:val="Prrafodelista"/>
        <w:ind w:left="0"/>
        <w:rPr>
          <w:b/>
          <w:bCs/>
        </w:rPr>
      </w:pPr>
      <w:r>
        <w:t xml:space="preserve">AT0004: </w:t>
      </w:r>
      <w:r w:rsidRPr="00766048">
        <w:t>Implementar SMMC que permitan el monitoreo remoto de, al menos, las variables eléctricas requeridas y Estado de suministro, de acuerdo con lo establecido en el Anexo Técnico.</w:t>
      </w:r>
    </w:p>
    <w:p w14:paraId="4E0073F0" w14:textId="77777777" w:rsidR="006A553D" w:rsidRPr="00CD33BE" w:rsidRDefault="006A553D" w:rsidP="002F17E2">
      <w:pPr>
        <w:pStyle w:val="Prrafodelista"/>
        <w:numPr>
          <w:ilvl w:val="0"/>
          <w:numId w:val="294"/>
        </w:numPr>
        <w:spacing w:after="0"/>
        <w:rPr>
          <w:b/>
          <w:bCs/>
        </w:rPr>
      </w:pPr>
      <w:r w:rsidRPr="00CD33BE">
        <w:rPr>
          <w:b/>
          <w:bCs/>
        </w:rPr>
        <w:t xml:space="preserve">Comentario inodú del requerimiento </w:t>
      </w:r>
    </w:p>
    <w:p w14:paraId="026C9F00" w14:textId="049E8BB8" w:rsidR="006A553D" w:rsidRDefault="00085E54" w:rsidP="006A553D">
      <w:r>
        <w:t>Para verificar este requerimiento se debe corroborar</w:t>
      </w:r>
      <w:r w:rsidR="00FF68BF">
        <w:t xml:space="preserve"> que el SMMC:</w:t>
      </w:r>
    </w:p>
    <w:p w14:paraId="548C3438" w14:textId="40B70125" w:rsidR="00FF68BF" w:rsidRDefault="00FF68BF" w:rsidP="002F17E2">
      <w:pPr>
        <w:pStyle w:val="Prrafodelista"/>
        <w:numPr>
          <w:ilvl w:val="0"/>
          <w:numId w:val="317"/>
        </w:numPr>
      </w:pPr>
      <w:r>
        <w:t>Permita el</w:t>
      </w:r>
      <w:r w:rsidR="00A617B9">
        <w:t xml:space="preserve"> </w:t>
      </w:r>
      <w:r>
        <w:t>monitore</w:t>
      </w:r>
      <w:r w:rsidR="00A617B9">
        <w:t>o</w:t>
      </w:r>
      <w:r>
        <w:t xml:space="preserve"> remoto de las variables eléctricas requeridas (tabla 4.a)</w:t>
      </w:r>
      <w:r w:rsidR="0096469B">
        <w:t>. Esto se puede verificar a través del cumplimiento del requerimiento AT0129</w:t>
      </w:r>
      <w:r w:rsidR="001D13F8">
        <w:t>.</w:t>
      </w:r>
    </w:p>
    <w:p w14:paraId="4E3DC778" w14:textId="2CD3111B" w:rsidR="00ED5185" w:rsidRDefault="00ED5185" w:rsidP="00ED5185">
      <w:pPr>
        <w:pStyle w:val="Prrafodelista"/>
        <w:ind w:left="1080"/>
      </w:pPr>
      <w:r w:rsidRPr="00ED5185">
        <w:rPr>
          <w:noProof/>
        </w:rPr>
        <w:drawing>
          <wp:inline distT="0" distB="0" distL="0" distR="0" wp14:anchorId="38440C34" wp14:editId="5CF4BCD9">
            <wp:extent cx="4238045" cy="2164301"/>
            <wp:effectExtent l="0" t="0" r="0" b="7620"/>
            <wp:docPr id="283" name="Picture 2" descr="Table&#10;&#10;Description automatically generated">
              <a:extLst xmlns:a="http://schemas.openxmlformats.org/drawingml/2006/main">
                <a:ext uri="{FF2B5EF4-FFF2-40B4-BE49-F238E27FC236}">
                  <a16:creationId xmlns:a16="http://schemas.microsoft.com/office/drawing/2014/main" id="{10D52D56-3F70-4787-88E6-1238D1DD29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 descr="Table&#10;&#10;Description automatically generated">
                      <a:extLst>
                        <a:ext uri="{FF2B5EF4-FFF2-40B4-BE49-F238E27FC236}">
                          <a16:creationId xmlns:a16="http://schemas.microsoft.com/office/drawing/2014/main" id="{10D52D56-3F70-4787-88E6-1238D1DD298B}"/>
                        </a:ext>
                      </a:extLst>
                    </pic:cNvPr>
                    <pic:cNvPicPr>
                      <a:picLocks noChangeAspect="1"/>
                    </pic:cNvPicPr>
                  </pic:nvPicPr>
                  <pic:blipFill>
                    <a:blip r:embed="rId49"/>
                    <a:stretch>
                      <a:fillRect/>
                    </a:stretch>
                  </pic:blipFill>
                  <pic:spPr>
                    <a:xfrm>
                      <a:off x="0" y="0"/>
                      <a:ext cx="4251092" cy="2170964"/>
                    </a:xfrm>
                    <a:prstGeom prst="rect">
                      <a:avLst/>
                    </a:prstGeom>
                  </pic:spPr>
                </pic:pic>
              </a:graphicData>
            </a:graphic>
          </wp:inline>
        </w:drawing>
      </w:r>
    </w:p>
    <w:p w14:paraId="282CDBC4" w14:textId="7B1ECBD9" w:rsidR="00A617B9" w:rsidRDefault="005308E0" w:rsidP="002F17E2">
      <w:pPr>
        <w:pStyle w:val="Prrafodelista"/>
        <w:numPr>
          <w:ilvl w:val="0"/>
          <w:numId w:val="317"/>
        </w:numPr>
      </w:pPr>
      <w:r>
        <w:t>Permita el monitoreo</w:t>
      </w:r>
      <w:r w:rsidR="00A00955">
        <w:t xml:space="preserve"> remoto</w:t>
      </w:r>
      <w:r>
        <w:t xml:space="preserve"> del estado de suministro</w:t>
      </w:r>
      <w:r w:rsidR="00A00955">
        <w:t>.</w:t>
      </w:r>
      <w:r w:rsidR="001D13F8">
        <w:t xml:space="preserve"> Esto se puede verificar a través del cumplimiento </w:t>
      </w:r>
      <w:r w:rsidR="009B44B3">
        <w:t>del</w:t>
      </w:r>
      <w:r w:rsidR="000E220E">
        <w:t xml:space="preserve"> AT0254</w:t>
      </w:r>
      <w:r w:rsidR="00B65C36">
        <w:t>.</w:t>
      </w:r>
    </w:p>
    <w:p w14:paraId="1C1C6A31" w14:textId="77777777" w:rsidR="006A553D" w:rsidRPr="00424283" w:rsidRDefault="006A553D" w:rsidP="002F17E2">
      <w:pPr>
        <w:pStyle w:val="Prrafodelista"/>
        <w:numPr>
          <w:ilvl w:val="0"/>
          <w:numId w:val="294"/>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6A553D" w14:paraId="6467F306" w14:textId="77777777" w:rsidTr="00942B1F">
        <w:trPr>
          <w:trHeight w:val="116"/>
        </w:trPr>
        <w:tc>
          <w:tcPr>
            <w:tcW w:w="2155" w:type="dxa"/>
            <w:vAlign w:val="center"/>
          </w:tcPr>
          <w:p w14:paraId="09228D35" w14:textId="77777777" w:rsidR="006A553D" w:rsidRPr="002440F7" w:rsidRDefault="006A553D" w:rsidP="00942B1F">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D8FE59A" w14:textId="77777777" w:rsidR="006A553D" w:rsidRPr="00905BCA" w:rsidRDefault="006A553D" w:rsidP="00942B1F">
            <w:pPr>
              <w:spacing w:after="0"/>
              <w:jc w:val="left"/>
              <w:rPr>
                <w:color w:val="404040" w:themeColor="text1" w:themeTint="BF"/>
              </w:rPr>
            </w:pPr>
          </w:p>
        </w:tc>
      </w:tr>
      <w:tr w:rsidR="006A553D" w14:paraId="69D6E71C" w14:textId="77777777" w:rsidTr="00942B1F">
        <w:tc>
          <w:tcPr>
            <w:tcW w:w="2155" w:type="dxa"/>
            <w:vAlign w:val="center"/>
          </w:tcPr>
          <w:p w14:paraId="02E32239" w14:textId="77777777" w:rsidR="006A553D" w:rsidRPr="002440F7" w:rsidRDefault="006A553D" w:rsidP="00942B1F">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EA48D8B" w14:textId="17E6937F" w:rsidR="006A553D" w:rsidRPr="00905BCA" w:rsidRDefault="00BA298C" w:rsidP="00942B1F">
            <w:pPr>
              <w:spacing w:after="0"/>
              <w:jc w:val="left"/>
              <w:rPr>
                <w:color w:val="404040" w:themeColor="text1" w:themeTint="BF"/>
              </w:rPr>
            </w:pPr>
            <w:r>
              <w:rPr>
                <w:color w:val="404040" w:themeColor="text1" w:themeTint="BF"/>
              </w:rPr>
              <w:t>AT0002</w:t>
            </w:r>
            <w:r w:rsidR="009B44B3">
              <w:rPr>
                <w:color w:val="404040" w:themeColor="text1" w:themeTint="BF"/>
              </w:rPr>
              <w:t>; AT0129; AT0254</w:t>
            </w:r>
          </w:p>
        </w:tc>
      </w:tr>
    </w:tbl>
    <w:p w14:paraId="746D174D" w14:textId="77777777" w:rsidR="006A553D" w:rsidRPr="00CD6381" w:rsidRDefault="006A553D" w:rsidP="002F17E2">
      <w:pPr>
        <w:pStyle w:val="Prrafodelista"/>
        <w:numPr>
          <w:ilvl w:val="0"/>
          <w:numId w:val="294"/>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A553D" w14:paraId="063F4DED" w14:textId="77777777" w:rsidTr="00942B1F">
        <w:tc>
          <w:tcPr>
            <w:tcW w:w="2155" w:type="dxa"/>
            <w:vAlign w:val="center"/>
          </w:tcPr>
          <w:p w14:paraId="1823E806" w14:textId="77777777" w:rsidR="006A553D" w:rsidRPr="002440F7" w:rsidRDefault="006A553D" w:rsidP="00942B1F">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488FC2E" w14:textId="77777777" w:rsidR="006A553D" w:rsidRPr="00905BCA" w:rsidRDefault="006A553D" w:rsidP="00942B1F">
            <w:pPr>
              <w:spacing w:after="0"/>
              <w:jc w:val="left"/>
              <w:rPr>
                <w:color w:val="404040" w:themeColor="text1" w:themeTint="BF"/>
              </w:rPr>
            </w:pPr>
            <w:r>
              <w:rPr>
                <w:color w:val="404040" w:themeColor="text1" w:themeTint="BF"/>
              </w:rPr>
              <w:t>Total</w:t>
            </w:r>
          </w:p>
        </w:tc>
      </w:tr>
      <w:tr w:rsidR="006A553D" w14:paraId="2B64C26B" w14:textId="77777777" w:rsidTr="00942B1F">
        <w:tc>
          <w:tcPr>
            <w:tcW w:w="2155" w:type="dxa"/>
            <w:vAlign w:val="center"/>
          </w:tcPr>
          <w:p w14:paraId="459D2F13" w14:textId="77777777" w:rsidR="006A553D" w:rsidRPr="002440F7" w:rsidRDefault="006A553D" w:rsidP="00942B1F">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3A23CBA9" w14:textId="77777777" w:rsidR="006A553D" w:rsidRPr="0072550F" w:rsidRDefault="006A553D" w:rsidP="00942B1F">
            <w:pPr>
              <w:spacing w:after="0"/>
              <w:jc w:val="left"/>
              <w:rPr>
                <w:color w:val="404040" w:themeColor="text1" w:themeTint="BF"/>
              </w:rPr>
            </w:pPr>
            <w:r w:rsidRPr="0072550F">
              <w:rPr>
                <w:color w:val="404040" w:themeColor="text1" w:themeTint="BF"/>
              </w:rPr>
              <w:t>* Solución Tecnológica para Enel Dx Chile para dar cumplimiento a la NT Dx y al AT SMMC 2021</w:t>
            </w:r>
          </w:p>
          <w:p w14:paraId="0A48F17B" w14:textId="77777777" w:rsidR="006A553D" w:rsidRPr="00A05B2D" w:rsidRDefault="006A553D" w:rsidP="00942B1F">
            <w:pPr>
              <w:spacing w:after="0"/>
              <w:jc w:val="left"/>
              <w:rPr>
                <w:color w:val="404040" w:themeColor="text1" w:themeTint="BF"/>
              </w:rPr>
            </w:pPr>
            <w:r w:rsidRPr="0072550F">
              <w:rPr>
                <w:color w:val="404040" w:themeColor="text1" w:themeTint="BF"/>
              </w:rPr>
              <w:t>* Casos de Uso 1 y 2.</w:t>
            </w:r>
          </w:p>
        </w:tc>
      </w:tr>
      <w:tr w:rsidR="006A553D" w14:paraId="72643382" w14:textId="77777777" w:rsidTr="00942B1F">
        <w:tc>
          <w:tcPr>
            <w:tcW w:w="2155" w:type="dxa"/>
            <w:vAlign w:val="center"/>
          </w:tcPr>
          <w:p w14:paraId="53834854" w14:textId="77777777" w:rsidR="006A553D" w:rsidRPr="002440F7" w:rsidRDefault="006A553D" w:rsidP="00942B1F">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E7AA6F7" w14:textId="519449E8" w:rsidR="006A553D" w:rsidRDefault="00517312" w:rsidP="00942B1F">
            <w:pPr>
              <w:spacing w:after="0"/>
              <w:jc w:val="left"/>
              <w:rPr>
                <w:highlight w:val="yellow"/>
              </w:rPr>
            </w:pPr>
            <w:r w:rsidRPr="00517312">
              <w:t>-</w:t>
            </w:r>
          </w:p>
        </w:tc>
      </w:tr>
    </w:tbl>
    <w:p w14:paraId="1FBE44DD" w14:textId="1925B1C8" w:rsidR="006A553D" w:rsidRPr="009B44B3" w:rsidRDefault="006A553D" w:rsidP="002F17E2">
      <w:pPr>
        <w:pStyle w:val="Prrafodelista"/>
        <w:numPr>
          <w:ilvl w:val="0"/>
          <w:numId w:val="294"/>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6A553D" w:rsidRPr="00DA423E" w14:paraId="07985ED4" w14:textId="77777777" w:rsidTr="00942B1F">
        <w:trPr>
          <w:trHeight w:val="432"/>
        </w:trPr>
        <w:tc>
          <w:tcPr>
            <w:tcW w:w="1249" w:type="pct"/>
            <w:vAlign w:val="center"/>
          </w:tcPr>
          <w:p w14:paraId="6164A4B4" w14:textId="77777777" w:rsidR="006A553D" w:rsidRPr="00DA423E" w:rsidRDefault="006A553D" w:rsidP="00942B1F">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D0F8619" w14:textId="77777777" w:rsidR="006A553D" w:rsidRPr="00DA423E" w:rsidRDefault="006A553D" w:rsidP="00942B1F">
            <w:pPr>
              <w:spacing w:after="0"/>
              <w:jc w:val="center"/>
              <w:rPr>
                <w:b/>
                <w:bCs/>
                <w:color w:val="404040" w:themeColor="text1" w:themeTint="BF"/>
              </w:rPr>
            </w:pPr>
            <w:r w:rsidRPr="00DA423E">
              <w:rPr>
                <w:b/>
                <w:bCs/>
                <w:color w:val="404040" w:themeColor="text1" w:themeTint="BF"/>
              </w:rPr>
              <w:t>Contenido</w:t>
            </w:r>
          </w:p>
        </w:tc>
      </w:tr>
      <w:tr w:rsidR="006A553D" w:rsidRPr="00541644" w14:paraId="70B7C2D2" w14:textId="77777777" w:rsidTr="00942B1F">
        <w:trPr>
          <w:trHeight w:val="432"/>
        </w:trPr>
        <w:tc>
          <w:tcPr>
            <w:tcW w:w="1249" w:type="pct"/>
            <w:vAlign w:val="center"/>
          </w:tcPr>
          <w:p w14:paraId="7B7A944C" w14:textId="0311AF37" w:rsidR="006A553D" w:rsidRPr="00051A34" w:rsidRDefault="0075521E" w:rsidP="00942B1F">
            <w:pPr>
              <w:spacing w:after="0"/>
              <w:jc w:val="left"/>
              <w:rPr>
                <w:b/>
                <w:bCs/>
                <w:color w:val="404040" w:themeColor="text1" w:themeTint="BF"/>
              </w:rPr>
            </w:pPr>
            <w:r>
              <w:rPr>
                <w:b/>
                <w:bCs/>
                <w:color w:val="404040" w:themeColor="text1" w:themeTint="BF"/>
              </w:rPr>
              <w:lastRenderedPageBreak/>
              <w:t>-</w:t>
            </w:r>
          </w:p>
        </w:tc>
        <w:tc>
          <w:tcPr>
            <w:tcW w:w="3751" w:type="pct"/>
            <w:vAlign w:val="center"/>
          </w:tcPr>
          <w:p w14:paraId="28982B09" w14:textId="0980DEDD" w:rsidR="006A553D" w:rsidRPr="00541644" w:rsidRDefault="0075521E" w:rsidP="00942B1F">
            <w:pPr>
              <w:spacing w:after="0" w:line="240" w:lineRule="auto"/>
              <w:jc w:val="left"/>
              <w:rPr>
                <w:rFonts w:ascii="Calibri" w:hAnsi="Calibri" w:cs="Calibri"/>
                <w:color w:val="404040"/>
              </w:rPr>
            </w:pPr>
            <w:r>
              <w:rPr>
                <w:rFonts w:ascii="Calibri" w:hAnsi="Calibri" w:cs="Calibri"/>
                <w:color w:val="404040"/>
              </w:rPr>
              <w:t>-</w:t>
            </w:r>
          </w:p>
        </w:tc>
      </w:tr>
    </w:tbl>
    <w:p w14:paraId="2734DFE8" w14:textId="77777777" w:rsidR="006A553D" w:rsidRPr="005115D3" w:rsidRDefault="006A553D" w:rsidP="002F17E2">
      <w:pPr>
        <w:pStyle w:val="Prrafodelista"/>
        <w:numPr>
          <w:ilvl w:val="0"/>
          <w:numId w:val="294"/>
        </w:numPr>
        <w:spacing w:after="0"/>
        <w:rPr>
          <w:b/>
          <w:bCs/>
        </w:rPr>
      </w:pPr>
      <w:r w:rsidRPr="005115D3">
        <w:rPr>
          <w:b/>
          <w:bCs/>
        </w:rPr>
        <w:t>Auditoría inodú</w:t>
      </w:r>
    </w:p>
    <w:p w14:paraId="327E94C2" w14:textId="467E96AC" w:rsidR="006A553D" w:rsidRDefault="00DC7151" w:rsidP="006A553D">
      <w:r>
        <w:t>Para verificar este requerimiento se debe verificar el cumplimiento de los AT0129 y AT0254:</w:t>
      </w:r>
    </w:p>
    <w:tbl>
      <w:tblPr>
        <w:tblStyle w:val="Tablaconcuadrcula"/>
        <w:tblW w:w="5000" w:type="pct"/>
        <w:tblLook w:val="04A0" w:firstRow="1" w:lastRow="0" w:firstColumn="1" w:lastColumn="0" w:noHBand="0" w:noVBand="1"/>
      </w:tblPr>
      <w:tblGrid>
        <w:gridCol w:w="981"/>
        <w:gridCol w:w="6332"/>
        <w:gridCol w:w="376"/>
        <w:gridCol w:w="1661"/>
      </w:tblGrid>
      <w:tr w:rsidR="00DC7151" w:rsidRPr="00032FC4" w14:paraId="6B9B4DE5" w14:textId="77777777" w:rsidTr="00EC767E">
        <w:trPr>
          <w:trHeight w:val="485"/>
        </w:trPr>
        <w:tc>
          <w:tcPr>
            <w:tcW w:w="4111" w:type="pct"/>
            <w:gridSpan w:val="3"/>
            <w:shd w:val="clear" w:color="auto" w:fill="000000" w:themeFill="text1"/>
            <w:vAlign w:val="center"/>
          </w:tcPr>
          <w:p w14:paraId="7CC62F8F" w14:textId="77777777" w:rsidR="00DC7151" w:rsidRPr="00032FC4" w:rsidRDefault="00DC7151" w:rsidP="00EC767E">
            <w:pPr>
              <w:spacing w:after="0"/>
              <w:jc w:val="center"/>
              <w:rPr>
                <w:b/>
                <w:bCs/>
                <w:color w:val="FFFFFF" w:themeColor="background1"/>
              </w:rPr>
            </w:pPr>
            <w:r w:rsidRPr="00032FC4">
              <w:rPr>
                <w:b/>
                <w:bCs/>
                <w:color w:val="FFFFFF" w:themeColor="background1"/>
              </w:rPr>
              <w:t>Requerimiento</w:t>
            </w:r>
          </w:p>
        </w:tc>
        <w:tc>
          <w:tcPr>
            <w:tcW w:w="886" w:type="pct"/>
            <w:shd w:val="clear" w:color="auto" w:fill="000000" w:themeFill="text1"/>
            <w:vAlign w:val="center"/>
          </w:tcPr>
          <w:p w14:paraId="5A1B7D1B" w14:textId="77777777" w:rsidR="00DC7151" w:rsidRPr="00032FC4" w:rsidRDefault="00DC7151" w:rsidP="00EC767E">
            <w:pPr>
              <w:spacing w:after="0"/>
              <w:jc w:val="center"/>
              <w:rPr>
                <w:b/>
                <w:bCs/>
                <w:color w:val="FFFFFF" w:themeColor="background1"/>
              </w:rPr>
            </w:pPr>
            <w:r w:rsidRPr="00032FC4">
              <w:rPr>
                <w:b/>
                <w:bCs/>
                <w:color w:val="FFFFFF" w:themeColor="background1"/>
              </w:rPr>
              <w:t>Cumplimiento</w:t>
            </w:r>
          </w:p>
        </w:tc>
      </w:tr>
      <w:tr w:rsidR="00DC7151" w14:paraId="6C3BE487" w14:textId="77777777" w:rsidTr="00EC767E">
        <w:tc>
          <w:tcPr>
            <w:tcW w:w="525" w:type="pct"/>
          </w:tcPr>
          <w:p w14:paraId="40084945" w14:textId="60CB3F30" w:rsidR="00DC7151" w:rsidRDefault="00DC7151" w:rsidP="00EC767E">
            <w:r>
              <w:t>AT0129</w:t>
            </w:r>
          </w:p>
        </w:tc>
        <w:tc>
          <w:tcPr>
            <w:tcW w:w="3385" w:type="pct"/>
          </w:tcPr>
          <w:p w14:paraId="18EFB84E" w14:textId="1C0566A0" w:rsidR="00DC7151" w:rsidRDefault="0075521E" w:rsidP="00EC767E">
            <w:r w:rsidRPr="0075521E">
              <w:t>AT0129</w:t>
            </w:r>
            <w:r w:rsidRPr="0075521E">
              <w:tab/>
              <w:t>El SMMC propuesto por proveedor debe medir en intervalos de, al menos 15 minutos, calcular, registrar, comunicar y almacenar, las variables eléctricas señaladas en Tabla 4.a: Variables eléctricas mínimas que deben medir, calcular, registrar, comunicar y almacenar los SMMC (Anexo Técnico).</w:t>
            </w:r>
          </w:p>
        </w:tc>
        <w:tc>
          <w:tcPr>
            <w:tcW w:w="1089" w:type="pct"/>
            <w:gridSpan w:val="2"/>
          </w:tcPr>
          <w:p w14:paraId="3F7E52D1" w14:textId="4A60C54C" w:rsidR="00DC7151" w:rsidRDefault="0075521E" w:rsidP="00EC767E">
            <w:r>
              <w:t>P</w:t>
            </w:r>
            <w:r w:rsidR="00B40E3B">
              <w:t>arcial</w:t>
            </w:r>
          </w:p>
        </w:tc>
      </w:tr>
      <w:tr w:rsidR="00DC7151" w14:paraId="232850D9" w14:textId="77777777" w:rsidTr="00EC767E">
        <w:tc>
          <w:tcPr>
            <w:tcW w:w="525" w:type="pct"/>
          </w:tcPr>
          <w:p w14:paraId="50BB0F9F" w14:textId="22BC5BA8" w:rsidR="00DC7151" w:rsidRPr="00517312" w:rsidRDefault="00DC7151" w:rsidP="00EC767E">
            <w:r w:rsidRPr="00517312">
              <w:t>AT0254</w:t>
            </w:r>
          </w:p>
        </w:tc>
        <w:tc>
          <w:tcPr>
            <w:tcW w:w="3385" w:type="pct"/>
          </w:tcPr>
          <w:p w14:paraId="335314EA" w14:textId="151CB867" w:rsidR="00DC7151" w:rsidRPr="00517312" w:rsidRDefault="0075521E" w:rsidP="00EC767E">
            <w:r w:rsidRPr="0075521E">
              <w:t>AT0254</w:t>
            </w:r>
            <w:r w:rsidRPr="0075521E">
              <w:tab/>
              <w:t>El SGO deberá poder identificar y reportar la Interrupción del Suministro y su reposición.</w:t>
            </w:r>
          </w:p>
        </w:tc>
        <w:tc>
          <w:tcPr>
            <w:tcW w:w="1089" w:type="pct"/>
            <w:gridSpan w:val="2"/>
          </w:tcPr>
          <w:p w14:paraId="155619CB" w14:textId="5F4B73E7" w:rsidR="00DC7151" w:rsidRPr="00517312" w:rsidRDefault="00A3595F" w:rsidP="00EC767E">
            <w:r w:rsidRPr="00517312">
              <w:t>Parcial</w:t>
            </w:r>
          </w:p>
        </w:tc>
      </w:tr>
    </w:tbl>
    <w:p w14:paraId="0AABE33A" w14:textId="77777777" w:rsidR="00DC7151" w:rsidRDefault="00DC7151" w:rsidP="006A553D"/>
    <w:p w14:paraId="3D1DA946" w14:textId="77777777" w:rsidR="006A553D" w:rsidRPr="009461C8" w:rsidRDefault="006A553D" w:rsidP="002F17E2">
      <w:pPr>
        <w:pStyle w:val="Prrafodelista"/>
        <w:numPr>
          <w:ilvl w:val="0"/>
          <w:numId w:val="294"/>
        </w:numPr>
        <w:spacing w:after="0"/>
        <w:rPr>
          <w:b/>
          <w:bCs/>
        </w:rPr>
      </w:pPr>
      <w:r w:rsidRPr="009461C8">
        <w:rPr>
          <w:b/>
          <w:bCs/>
        </w:rPr>
        <w:t>Cumplimiento de auditoria</w:t>
      </w:r>
    </w:p>
    <w:p w14:paraId="35F3B141" w14:textId="1F461A46" w:rsidR="006A553D" w:rsidRDefault="006A553D" w:rsidP="006A553D">
      <w:r w:rsidRPr="00EA6725">
        <w:t xml:space="preserve">Basado en los antecedentes revisados, a juicio de inodú, se </w:t>
      </w:r>
      <w:r>
        <w:t>cumple</w:t>
      </w:r>
      <w:r w:rsidR="00A3595F">
        <w:t xml:space="preserve"> </w:t>
      </w:r>
      <w:r w:rsidR="00A3595F" w:rsidRPr="00C4362A">
        <w:rPr>
          <w:b/>
        </w:rPr>
        <w:t>parcialmente</w:t>
      </w:r>
      <w:r w:rsidRPr="00EA6725">
        <w:t xml:space="preserve"> el requerimiento.</w:t>
      </w:r>
    </w:p>
    <w:p w14:paraId="60E3E7BF" w14:textId="77777777" w:rsidR="006A553D" w:rsidRPr="009461C8" w:rsidRDefault="006A553D" w:rsidP="002F17E2">
      <w:pPr>
        <w:pStyle w:val="Prrafodelista"/>
        <w:numPr>
          <w:ilvl w:val="0"/>
          <w:numId w:val="294"/>
        </w:numPr>
        <w:spacing w:after="0"/>
        <w:rPr>
          <w:b/>
          <w:bCs/>
        </w:rPr>
      </w:pPr>
      <w:r w:rsidRPr="009461C8">
        <w:rPr>
          <w:b/>
          <w:bCs/>
        </w:rPr>
        <w:t>Observación auditoría</w:t>
      </w:r>
    </w:p>
    <w:p w14:paraId="3B37C07A" w14:textId="081DE752" w:rsidR="00A3595F" w:rsidRDefault="00346534" w:rsidP="00346534">
      <w:r>
        <w:t xml:space="preserve">Se requiere el cumplimiento de los requerimientos: </w:t>
      </w:r>
      <w:r w:rsidR="00517312">
        <w:t>AT0129</w:t>
      </w:r>
      <w:r>
        <w:t xml:space="preserve"> y</w:t>
      </w:r>
      <w:r w:rsidR="00517312">
        <w:t xml:space="preserve"> AT0254</w:t>
      </w:r>
      <w:r>
        <w:t>.</w:t>
      </w:r>
    </w:p>
    <w:p w14:paraId="7D4DBC35" w14:textId="65C4052D" w:rsidR="00821DE0" w:rsidRDefault="00821DE0" w:rsidP="00821DE0">
      <w:pPr>
        <w:pStyle w:val="Ttulo2"/>
        <w:ind w:left="576"/>
      </w:pPr>
      <w:bookmarkStart w:id="249" w:name="_Toc85216531"/>
      <w:r>
        <w:t>Requerimiento AT0129</w:t>
      </w:r>
      <w:bookmarkEnd w:id="249"/>
    </w:p>
    <w:p w14:paraId="2A3A43FA" w14:textId="77777777" w:rsidR="00821DE0" w:rsidRPr="00CD33BE" w:rsidRDefault="00821DE0" w:rsidP="002F17E2">
      <w:pPr>
        <w:pStyle w:val="Prrafodelista"/>
        <w:numPr>
          <w:ilvl w:val="0"/>
          <w:numId w:val="299"/>
        </w:numPr>
        <w:rPr>
          <w:b/>
          <w:bCs/>
        </w:rPr>
      </w:pPr>
      <w:r w:rsidRPr="00CD33BE">
        <w:rPr>
          <w:b/>
          <w:bCs/>
        </w:rPr>
        <w:t>Requerimiento</w:t>
      </w:r>
    </w:p>
    <w:p w14:paraId="184E9814" w14:textId="77777777" w:rsidR="00821DE0" w:rsidRDefault="00821DE0" w:rsidP="00821DE0">
      <w:pPr>
        <w:pStyle w:val="Prrafodelista"/>
        <w:ind w:left="0"/>
      </w:pPr>
      <w:r w:rsidRPr="00157DBB">
        <w:t>El SMMC propuesto por proveedor debe medir en intervalos de, al menos 15 minutos, calcular, registrar, comunicar y almacenar, las variables eléctricas señaladas en Tabla 4.a: Variables eléctricas mínimas que deben medir, calcular, registrar, comunicar y almacenar los SMMC (Anexo Técnico).</w:t>
      </w:r>
    </w:p>
    <w:p w14:paraId="1A2CEAF8" w14:textId="77777777" w:rsidR="00821DE0" w:rsidRDefault="00821DE0" w:rsidP="00821DE0">
      <w:pPr>
        <w:pStyle w:val="Prrafodelista"/>
        <w:ind w:left="0"/>
        <w:rPr>
          <w:b/>
          <w:bCs/>
        </w:rPr>
      </w:pPr>
    </w:p>
    <w:p w14:paraId="483EEC4F" w14:textId="77777777" w:rsidR="00821DE0" w:rsidRPr="00CD33BE" w:rsidRDefault="00821DE0" w:rsidP="002F17E2">
      <w:pPr>
        <w:pStyle w:val="Prrafodelista"/>
        <w:numPr>
          <w:ilvl w:val="0"/>
          <w:numId w:val="299"/>
        </w:numPr>
        <w:spacing w:after="0"/>
        <w:rPr>
          <w:b/>
          <w:bCs/>
        </w:rPr>
      </w:pPr>
      <w:r w:rsidRPr="00CD33BE">
        <w:rPr>
          <w:b/>
          <w:bCs/>
        </w:rPr>
        <w:t xml:space="preserve">Comentario inodú del requerimiento </w:t>
      </w:r>
    </w:p>
    <w:p w14:paraId="1728742F" w14:textId="0A031AA4" w:rsidR="00E55508" w:rsidRDefault="00B360DD" w:rsidP="00821DE0">
      <w:r>
        <w:t xml:space="preserve">Para verificar este requerimiento se debe </w:t>
      </w:r>
      <w:r w:rsidR="0011586B">
        <w:t>corroborar</w:t>
      </w:r>
      <w:r>
        <w:t xml:space="preserve"> que el SMMC de Enel</w:t>
      </w:r>
      <w:r w:rsidR="00E55508">
        <w:t xml:space="preserve"> pueda:</w:t>
      </w:r>
    </w:p>
    <w:p w14:paraId="30FC5FBA" w14:textId="549181D7" w:rsidR="00821DE0" w:rsidRDefault="00E55508" w:rsidP="00E55508">
      <w:pPr>
        <w:spacing w:after="0"/>
      </w:pPr>
      <w:r>
        <w:t xml:space="preserve">- </w:t>
      </w:r>
      <w:r w:rsidR="0011586B">
        <w:t>m</w:t>
      </w:r>
      <w:r>
        <w:t>edir en intervalos de al menos 15 minutos</w:t>
      </w:r>
      <w:r w:rsidR="0011586B">
        <w:t>,</w:t>
      </w:r>
    </w:p>
    <w:p w14:paraId="24FF2C59" w14:textId="5A563976" w:rsidR="00E55508" w:rsidRDefault="00E55508" w:rsidP="00E55508">
      <w:pPr>
        <w:spacing w:after="0"/>
      </w:pPr>
      <w:r>
        <w:t xml:space="preserve">- </w:t>
      </w:r>
      <w:r w:rsidR="0011586B">
        <w:t>r</w:t>
      </w:r>
      <w:r>
        <w:t>egistrar</w:t>
      </w:r>
      <w:r w:rsidR="0011586B">
        <w:t>,</w:t>
      </w:r>
    </w:p>
    <w:p w14:paraId="53E04F3B" w14:textId="75A303CC" w:rsidR="00E55508" w:rsidRDefault="00E55508" w:rsidP="00E55508">
      <w:pPr>
        <w:spacing w:after="0"/>
      </w:pPr>
      <w:r>
        <w:t xml:space="preserve">- </w:t>
      </w:r>
      <w:r w:rsidR="0011586B">
        <w:t>c</w:t>
      </w:r>
      <w:r>
        <w:t>omunicar</w:t>
      </w:r>
      <w:r w:rsidR="0011586B">
        <w:t>,</w:t>
      </w:r>
    </w:p>
    <w:p w14:paraId="7A15D89E" w14:textId="623DD14B" w:rsidR="00E55508" w:rsidRDefault="00E55508" w:rsidP="00E55508">
      <w:pPr>
        <w:spacing w:after="0"/>
      </w:pPr>
      <w:r>
        <w:t xml:space="preserve">- </w:t>
      </w:r>
      <w:r w:rsidR="0011586B">
        <w:t>a</w:t>
      </w:r>
      <w:r>
        <w:t>lmacenar</w:t>
      </w:r>
    </w:p>
    <w:p w14:paraId="1AAC7A23" w14:textId="3EDF05D3" w:rsidR="0011586B" w:rsidRDefault="0011586B" w:rsidP="00E55508">
      <w:pPr>
        <w:spacing w:after="0"/>
      </w:pPr>
      <w:r>
        <w:t>las variables eléctricas de la tabla 4.a:</w:t>
      </w:r>
    </w:p>
    <w:p w14:paraId="5CF131EB" w14:textId="77777777" w:rsidR="00821DE0" w:rsidRDefault="00821DE0" w:rsidP="00821DE0">
      <w:r w:rsidRPr="00AC6CF8">
        <w:rPr>
          <w:noProof/>
        </w:rPr>
        <w:lastRenderedPageBreak/>
        <w:drawing>
          <wp:inline distT="0" distB="0" distL="0" distR="0" wp14:anchorId="49978772" wp14:editId="5533EE6A">
            <wp:extent cx="5943600" cy="3065780"/>
            <wp:effectExtent l="0" t="0" r="0" b="1270"/>
            <wp:docPr id="242" name="Picture 2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able&#10;&#10;Description automatically generated"/>
                    <pic:cNvPicPr/>
                  </pic:nvPicPr>
                  <pic:blipFill>
                    <a:blip r:embed="rId50"/>
                    <a:stretch>
                      <a:fillRect/>
                    </a:stretch>
                  </pic:blipFill>
                  <pic:spPr>
                    <a:xfrm>
                      <a:off x="0" y="0"/>
                      <a:ext cx="5943600" cy="3065780"/>
                    </a:xfrm>
                    <a:prstGeom prst="rect">
                      <a:avLst/>
                    </a:prstGeom>
                  </pic:spPr>
                </pic:pic>
              </a:graphicData>
            </a:graphic>
          </wp:inline>
        </w:drawing>
      </w:r>
    </w:p>
    <w:p w14:paraId="2C14EBEC" w14:textId="77777777" w:rsidR="00821DE0" w:rsidRPr="00424283" w:rsidRDefault="00821DE0" w:rsidP="002F17E2">
      <w:pPr>
        <w:pStyle w:val="Prrafodelista"/>
        <w:numPr>
          <w:ilvl w:val="0"/>
          <w:numId w:val="299"/>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821DE0" w14:paraId="0A3F17C4" w14:textId="77777777" w:rsidTr="00B17A8A">
        <w:trPr>
          <w:trHeight w:val="116"/>
        </w:trPr>
        <w:tc>
          <w:tcPr>
            <w:tcW w:w="2155" w:type="dxa"/>
            <w:vAlign w:val="center"/>
          </w:tcPr>
          <w:p w14:paraId="39AB97A0" w14:textId="77777777" w:rsidR="00821DE0" w:rsidRPr="002440F7" w:rsidRDefault="00821DE0" w:rsidP="00B17A8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6E49544" w14:textId="4BEABFA5" w:rsidR="00821DE0" w:rsidRPr="00905BCA" w:rsidRDefault="00C57D00" w:rsidP="00B17A8A">
            <w:pPr>
              <w:spacing w:after="0"/>
              <w:jc w:val="left"/>
              <w:rPr>
                <w:color w:val="404040" w:themeColor="text1" w:themeTint="BF"/>
              </w:rPr>
            </w:pPr>
            <w:r>
              <w:rPr>
                <w:color w:val="404040" w:themeColor="text1" w:themeTint="BF"/>
              </w:rPr>
              <w:t>SMMC; UM; SGO; Interfaces</w:t>
            </w:r>
          </w:p>
        </w:tc>
      </w:tr>
      <w:tr w:rsidR="00821DE0" w:rsidRPr="0044138D" w14:paraId="644BF7C8" w14:textId="77777777" w:rsidTr="00B17A8A">
        <w:tc>
          <w:tcPr>
            <w:tcW w:w="2155" w:type="dxa"/>
            <w:vAlign w:val="center"/>
          </w:tcPr>
          <w:p w14:paraId="317F6750" w14:textId="77777777" w:rsidR="00821DE0" w:rsidRPr="002440F7" w:rsidRDefault="00821DE0" w:rsidP="00B17A8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7FAB28DF" w14:textId="637AC773" w:rsidR="00821DE0" w:rsidRPr="005836E0" w:rsidRDefault="00C57D00" w:rsidP="00B17A8A">
            <w:pPr>
              <w:spacing w:after="0"/>
              <w:jc w:val="left"/>
              <w:rPr>
                <w:color w:val="404040" w:themeColor="text1" w:themeTint="BF"/>
                <w:lang w:val="en-US"/>
              </w:rPr>
            </w:pPr>
            <w:r w:rsidRPr="005836E0">
              <w:rPr>
                <w:color w:val="404040" w:themeColor="text1" w:themeTint="BF"/>
                <w:lang w:val="en-US"/>
              </w:rPr>
              <w:t>AT0184; AT0185; AT0194; AT0196; AT0202; AT0204; AT0148; AT0222; AT0049; AT0051; A</w:t>
            </w:r>
            <w:r w:rsidR="00C02781" w:rsidRPr="005836E0">
              <w:rPr>
                <w:color w:val="404040" w:themeColor="text1" w:themeTint="BF"/>
                <w:lang w:val="en-US"/>
              </w:rPr>
              <w:t>T</w:t>
            </w:r>
            <w:r w:rsidRPr="005836E0">
              <w:rPr>
                <w:color w:val="404040" w:themeColor="text1" w:themeTint="BF"/>
                <w:lang w:val="en-US"/>
              </w:rPr>
              <w:t>0052; AT0053; AT0220</w:t>
            </w:r>
          </w:p>
        </w:tc>
      </w:tr>
    </w:tbl>
    <w:p w14:paraId="516DAEC3" w14:textId="77777777" w:rsidR="00821DE0" w:rsidRPr="00CD6381" w:rsidRDefault="00821DE0" w:rsidP="002F17E2">
      <w:pPr>
        <w:pStyle w:val="Prrafodelista"/>
        <w:numPr>
          <w:ilvl w:val="0"/>
          <w:numId w:val="299"/>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21DE0" w14:paraId="4FE4512F" w14:textId="77777777" w:rsidTr="00B17A8A">
        <w:tc>
          <w:tcPr>
            <w:tcW w:w="2155" w:type="dxa"/>
            <w:vAlign w:val="center"/>
          </w:tcPr>
          <w:p w14:paraId="77D65963" w14:textId="77777777" w:rsidR="00821DE0" w:rsidRPr="002440F7" w:rsidRDefault="00821DE0" w:rsidP="00B17A8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530100A" w14:textId="77777777" w:rsidR="00821DE0" w:rsidRPr="00905BCA" w:rsidRDefault="00821DE0" w:rsidP="00B17A8A">
            <w:pPr>
              <w:spacing w:after="0"/>
              <w:jc w:val="left"/>
              <w:rPr>
                <w:color w:val="404040" w:themeColor="text1" w:themeTint="BF"/>
              </w:rPr>
            </w:pPr>
            <w:r>
              <w:rPr>
                <w:color w:val="404040" w:themeColor="text1" w:themeTint="BF"/>
              </w:rPr>
              <w:t>Total</w:t>
            </w:r>
          </w:p>
        </w:tc>
      </w:tr>
      <w:tr w:rsidR="00821DE0" w14:paraId="26340B41" w14:textId="77777777" w:rsidTr="00B17A8A">
        <w:tc>
          <w:tcPr>
            <w:tcW w:w="2155" w:type="dxa"/>
            <w:vAlign w:val="center"/>
          </w:tcPr>
          <w:p w14:paraId="050B542A" w14:textId="77777777" w:rsidR="00821DE0" w:rsidRPr="002440F7" w:rsidRDefault="00821DE0" w:rsidP="00B17A8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1EA88BCD" w14:textId="77777777" w:rsidR="00821DE0" w:rsidRPr="0003128C" w:rsidRDefault="00821DE0" w:rsidP="00B17A8A">
            <w:pPr>
              <w:spacing w:after="0"/>
              <w:jc w:val="left"/>
              <w:rPr>
                <w:color w:val="404040" w:themeColor="text1" w:themeTint="BF"/>
              </w:rPr>
            </w:pPr>
            <w:r w:rsidRPr="0003128C">
              <w:rPr>
                <w:color w:val="404040" w:themeColor="text1" w:themeTint="BF"/>
              </w:rPr>
              <w:t>* Solución Tecnológica para Enel Dx Chile para dar cumplimiento a la NT Dx y al AT SMMC 2021.</w:t>
            </w:r>
          </w:p>
          <w:p w14:paraId="43080852" w14:textId="77777777" w:rsidR="00821DE0" w:rsidRPr="00A05B2D" w:rsidRDefault="00821DE0" w:rsidP="00B17A8A">
            <w:pPr>
              <w:spacing w:after="0"/>
              <w:jc w:val="left"/>
              <w:rPr>
                <w:color w:val="404040" w:themeColor="text1" w:themeTint="BF"/>
              </w:rPr>
            </w:pPr>
            <w:r w:rsidRPr="0003128C">
              <w:rPr>
                <w:color w:val="404040" w:themeColor="text1" w:themeTint="BF"/>
              </w:rPr>
              <w:t>* Manual Usuario SMMePLUS - Starbeat</w:t>
            </w:r>
          </w:p>
        </w:tc>
      </w:tr>
      <w:tr w:rsidR="00821DE0" w14:paraId="4F7CACBB" w14:textId="77777777" w:rsidTr="00B17A8A">
        <w:tc>
          <w:tcPr>
            <w:tcW w:w="2155" w:type="dxa"/>
            <w:vAlign w:val="center"/>
          </w:tcPr>
          <w:p w14:paraId="35A091CF" w14:textId="77777777" w:rsidR="00821DE0" w:rsidRPr="002440F7" w:rsidRDefault="00821DE0" w:rsidP="00B17A8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C0679D4" w14:textId="77777777" w:rsidR="00821DE0" w:rsidRDefault="00821DE0" w:rsidP="00B17A8A">
            <w:pPr>
              <w:spacing w:after="0"/>
              <w:jc w:val="left"/>
              <w:rPr>
                <w:highlight w:val="yellow"/>
              </w:rPr>
            </w:pPr>
          </w:p>
        </w:tc>
      </w:tr>
    </w:tbl>
    <w:p w14:paraId="7CFB5F5E" w14:textId="77777777" w:rsidR="00821DE0" w:rsidRDefault="00821DE0" w:rsidP="002F17E2">
      <w:pPr>
        <w:pStyle w:val="Prrafodelista"/>
        <w:numPr>
          <w:ilvl w:val="0"/>
          <w:numId w:val="299"/>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21DE0" w:rsidRPr="00DA423E" w14:paraId="51EC1AD7" w14:textId="77777777" w:rsidTr="00B17A8A">
        <w:trPr>
          <w:trHeight w:val="432"/>
        </w:trPr>
        <w:tc>
          <w:tcPr>
            <w:tcW w:w="1249" w:type="pct"/>
            <w:vAlign w:val="center"/>
          </w:tcPr>
          <w:p w14:paraId="0DDEA43D" w14:textId="77777777" w:rsidR="00821DE0" w:rsidRPr="00DA423E" w:rsidRDefault="00821DE0" w:rsidP="00B17A8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14F7FF1" w14:textId="77777777" w:rsidR="00821DE0" w:rsidRPr="00DA423E" w:rsidRDefault="00821DE0" w:rsidP="00B17A8A">
            <w:pPr>
              <w:spacing w:after="0"/>
              <w:jc w:val="center"/>
              <w:rPr>
                <w:b/>
                <w:bCs/>
                <w:color w:val="404040" w:themeColor="text1" w:themeTint="BF"/>
              </w:rPr>
            </w:pPr>
            <w:r w:rsidRPr="00DA423E">
              <w:rPr>
                <w:b/>
                <w:bCs/>
                <w:color w:val="404040" w:themeColor="text1" w:themeTint="BF"/>
              </w:rPr>
              <w:t>Contenido</w:t>
            </w:r>
          </w:p>
        </w:tc>
      </w:tr>
      <w:tr w:rsidR="00821DE0" w:rsidRPr="0044138D" w14:paraId="689DC0C5" w14:textId="77777777" w:rsidTr="00B17A8A">
        <w:trPr>
          <w:trHeight w:val="432"/>
        </w:trPr>
        <w:tc>
          <w:tcPr>
            <w:tcW w:w="1249" w:type="pct"/>
            <w:vAlign w:val="center"/>
          </w:tcPr>
          <w:p w14:paraId="69CE7F39" w14:textId="70BB3BCB" w:rsidR="00821DE0" w:rsidRPr="00051A34" w:rsidRDefault="00821DE0" w:rsidP="00B17A8A">
            <w:pPr>
              <w:spacing w:after="0"/>
              <w:jc w:val="left"/>
              <w:rPr>
                <w:b/>
                <w:bCs/>
                <w:color w:val="404040" w:themeColor="text1" w:themeTint="BF"/>
              </w:rPr>
            </w:pPr>
            <w:r>
              <w:rPr>
                <w:b/>
                <w:bCs/>
                <w:color w:val="404040" w:themeColor="text1" w:themeTint="BF"/>
              </w:rPr>
              <w:t>INODU-</w:t>
            </w:r>
            <w:r w:rsidR="00AC693F">
              <w:rPr>
                <w:b/>
                <w:color w:val="404040" w:themeColor="text1" w:themeTint="BF"/>
              </w:rPr>
              <w:t>37</w:t>
            </w:r>
          </w:p>
        </w:tc>
        <w:tc>
          <w:tcPr>
            <w:tcW w:w="3751" w:type="pct"/>
            <w:vAlign w:val="center"/>
          </w:tcPr>
          <w:p w14:paraId="31F394BC" w14:textId="2AAF18F6" w:rsidR="00821DE0" w:rsidRPr="00AC693F" w:rsidRDefault="00AC693F" w:rsidP="00B17A8A">
            <w:pPr>
              <w:spacing w:after="0" w:line="240" w:lineRule="auto"/>
              <w:jc w:val="left"/>
              <w:rPr>
                <w:rFonts w:ascii="Calibri" w:hAnsi="Calibri" w:cs="Calibri"/>
                <w:color w:val="404040"/>
                <w:lang w:val="en-US"/>
              </w:rPr>
            </w:pPr>
            <w:r>
              <w:rPr>
                <w:rFonts w:ascii="Calibri" w:hAnsi="Calibri" w:cs="Calibri"/>
                <w:color w:val="404040"/>
                <w:lang w:val="en-US"/>
              </w:rPr>
              <w:t>General Characteristics of Single-Phase Bi-Directional Meter “NEXY-M”</w:t>
            </w:r>
          </w:p>
        </w:tc>
      </w:tr>
      <w:tr w:rsidR="00EF0A00" w:rsidRPr="0044138D" w14:paraId="7ED46665" w14:textId="77777777" w:rsidTr="008A4DDA">
        <w:trPr>
          <w:trHeight w:val="432"/>
        </w:trPr>
        <w:tc>
          <w:tcPr>
            <w:tcW w:w="1249" w:type="pct"/>
            <w:vAlign w:val="center"/>
          </w:tcPr>
          <w:p w14:paraId="6802A077" w14:textId="707B2EF0" w:rsidR="00EF0A00" w:rsidRDefault="00EF0A00" w:rsidP="00EF0A00">
            <w:pPr>
              <w:spacing w:after="0"/>
              <w:jc w:val="left"/>
              <w:rPr>
                <w:b/>
                <w:bCs/>
                <w:color w:val="404040" w:themeColor="text1" w:themeTint="BF"/>
              </w:rPr>
            </w:pPr>
            <w:r>
              <w:rPr>
                <w:b/>
                <w:bCs/>
                <w:color w:val="404040" w:themeColor="text1" w:themeTint="BF"/>
              </w:rPr>
              <w:t>INODU-</w:t>
            </w:r>
            <w:r>
              <w:rPr>
                <w:b/>
                <w:color w:val="404040" w:themeColor="text1" w:themeTint="BF"/>
              </w:rPr>
              <w:t>37-3</w:t>
            </w:r>
          </w:p>
        </w:tc>
        <w:tc>
          <w:tcPr>
            <w:tcW w:w="3751" w:type="pct"/>
            <w:vAlign w:val="center"/>
          </w:tcPr>
          <w:p w14:paraId="47D2D8CF" w14:textId="40C4A7FF" w:rsidR="00EF0A00" w:rsidRDefault="00EF0A00" w:rsidP="00EF0A00">
            <w:pPr>
              <w:spacing w:after="0" w:line="240" w:lineRule="auto"/>
              <w:jc w:val="left"/>
              <w:rPr>
                <w:rFonts w:ascii="Calibri" w:hAnsi="Calibri" w:cs="Calibri"/>
                <w:color w:val="404040"/>
                <w:lang w:val="en-US"/>
              </w:rPr>
            </w:pPr>
            <w:r>
              <w:rPr>
                <w:rFonts w:ascii="Calibri" w:hAnsi="Calibri" w:cs="Calibri"/>
                <w:color w:val="404040"/>
                <w:lang w:val="en-US"/>
              </w:rPr>
              <w:t>General Characteristics of Single-Phase Bi-Directional Meter “NEXY-M” – 7 meter’s main functionalities</w:t>
            </w:r>
          </w:p>
        </w:tc>
      </w:tr>
    </w:tbl>
    <w:p w14:paraId="261B1FE4" w14:textId="77777777" w:rsidR="00821DE0" w:rsidRPr="005115D3" w:rsidRDefault="00821DE0" w:rsidP="002F17E2">
      <w:pPr>
        <w:pStyle w:val="Prrafodelista"/>
        <w:numPr>
          <w:ilvl w:val="0"/>
          <w:numId w:val="299"/>
        </w:numPr>
        <w:spacing w:after="0"/>
        <w:rPr>
          <w:b/>
          <w:bCs/>
        </w:rPr>
      </w:pPr>
      <w:r w:rsidRPr="005115D3">
        <w:rPr>
          <w:b/>
          <w:bCs/>
        </w:rPr>
        <w:t>Auditoría inodú</w:t>
      </w:r>
    </w:p>
    <w:p w14:paraId="44DB9256" w14:textId="64989E06" w:rsidR="00B65563" w:rsidRDefault="009252CD" w:rsidP="009252CD">
      <w:pPr>
        <w:pStyle w:val="Prrafodelista"/>
        <w:ind w:left="0"/>
      </w:pPr>
      <w:r w:rsidRPr="009252CD">
        <w:rPr>
          <w:rStyle w:val="nfasissutil"/>
          <w:b w:val="0"/>
          <w:bCs/>
        </w:rPr>
        <w:t>Relativo a la medición de las variables de energía activa y reactiva,</w:t>
      </w:r>
      <w:r w:rsidR="00505425">
        <w:rPr>
          <w:rStyle w:val="nfasissutil"/>
          <w:b w:val="0"/>
          <w:bCs/>
        </w:rPr>
        <w:t xml:space="preserve"> tensiones y corrientes</w:t>
      </w:r>
      <w:r w:rsidR="00CC1BA5">
        <w:rPr>
          <w:rStyle w:val="nfasissutil"/>
          <w:b w:val="0"/>
          <w:bCs/>
        </w:rPr>
        <w:t xml:space="preserve"> en sus respectivos intervalos de tiempo</w:t>
      </w:r>
      <w:r w:rsidRPr="009252CD">
        <w:rPr>
          <w:rStyle w:val="nfasissutil"/>
          <w:b w:val="0"/>
          <w:bCs/>
        </w:rPr>
        <w:t xml:space="preserve"> se presenta la siguiente tabla resumen, donde se verifica la medición de </w:t>
      </w:r>
      <w:r w:rsidR="00EA5C3A">
        <w:rPr>
          <w:rStyle w:val="nfasissutil"/>
          <w:b w:val="0"/>
          <w:bCs/>
        </w:rPr>
        <w:t xml:space="preserve">estas variables para </w:t>
      </w:r>
      <w:r w:rsidR="00CC1BA5">
        <w:rPr>
          <w:rStyle w:val="nfasissutil"/>
          <w:b w:val="0"/>
          <w:bCs/>
        </w:rPr>
        <w:t>c</w:t>
      </w:r>
      <w:r w:rsidR="00CE1030" w:rsidRPr="005117D6">
        <w:t xml:space="preserve">ada una de las UM utilizadas por Enel que realizarán mediciones semidirectas o </w:t>
      </w:r>
      <w:r w:rsidR="00CE1030" w:rsidRPr="005117D6">
        <w:lastRenderedPageBreak/>
        <w:t xml:space="preserve">indirectas. El equipo de medida NEXY-M corresponde a un medidor monofásico, por lo que no le </w:t>
      </w:r>
      <w:r w:rsidR="00CE1030">
        <w:t>son</w:t>
      </w:r>
      <w:r w:rsidR="00CE1030" w:rsidRPr="005117D6">
        <w:t xml:space="preserve"> aplicable</w:t>
      </w:r>
      <w:r w:rsidR="00CE1030">
        <w:t>s</w:t>
      </w:r>
      <w:r w:rsidR="00CE1030" w:rsidRPr="005117D6">
        <w:t xml:space="preserve"> </w:t>
      </w:r>
      <w:r w:rsidR="00E6286A">
        <w:t>los</w:t>
      </w:r>
      <w:r w:rsidR="00E8577F">
        <w:t xml:space="preserve"> requerimientos</w:t>
      </w:r>
      <w:r w:rsidR="00E6286A">
        <w:t xml:space="preserve"> indicados en la tabla</w:t>
      </w:r>
      <w:r w:rsidRPr="009252CD">
        <w:rPr>
          <w:rStyle w:val="nfasissutil"/>
          <w:b w:val="0"/>
          <w:bCs/>
        </w:rPr>
        <w:t>:</w:t>
      </w:r>
      <w:r>
        <w:t xml:space="preserve"> </w:t>
      </w:r>
    </w:p>
    <w:tbl>
      <w:tblPr>
        <w:tblStyle w:val="Tablaconcuadrcula"/>
        <w:tblW w:w="5000" w:type="pct"/>
        <w:tblLook w:val="04A0" w:firstRow="1" w:lastRow="0" w:firstColumn="1" w:lastColumn="0" w:noHBand="0" w:noVBand="1"/>
      </w:tblPr>
      <w:tblGrid>
        <w:gridCol w:w="981"/>
        <w:gridCol w:w="6708"/>
        <w:gridCol w:w="47"/>
        <w:gridCol w:w="1614"/>
      </w:tblGrid>
      <w:tr w:rsidR="005657B7" w14:paraId="74950BFC" w14:textId="77777777" w:rsidTr="005657B7">
        <w:trPr>
          <w:trHeight w:val="485"/>
        </w:trPr>
        <w:tc>
          <w:tcPr>
            <w:tcW w:w="4112" w:type="pct"/>
            <w:gridSpan w:val="2"/>
            <w:shd w:val="clear" w:color="auto" w:fill="000000" w:themeFill="text1"/>
            <w:vAlign w:val="center"/>
          </w:tcPr>
          <w:p w14:paraId="5BE31E55" w14:textId="77777777" w:rsidR="009252CD" w:rsidRPr="00032FC4" w:rsidRDefault="009252CD" w:rsidP="00EC767E">
            <w:pPr>
              <w:spacing w:after="0"/>
              <w:jc w:val="center"/>
              <w:rPr>
                <w:b/>
                <w:bCs/>
                <w:color w:val="FFFFFF" w:themeColor="background1"/>
              </w:rPr>
            </w:pPr>
            <w:r w:rsidRPr="00032FC4">
              <w:rPr>
                <w:b/>
                <w:bCs/>
                <w:color w:val="FFFFFF" w:themeColor="background1"/>
              </w:rPr>
              <w:t>Requerimiento</w:t>
            </w:r>
          </w:p>
        </w:tc>
        <w:tc>
          <w:tcPr>
            <w:tcW w:w="888" w:type="pct"/>
            <w:gridSpan w:val="2"/>
            <w:shd w:val="clear" w:color="auto" w:fill="000000" w:themeFill="text1"/>
            <w:vAlign w:val="center"/>
          </w:tcPr>
          <w:p w14:paraId="330F7F57" w14:textId="77777777" w:rsidR="009252CD" w:rsidRPr="00032FC4" w:rsidRDefault="009252CD" w:rsidP="00EC767E">
            <w:pPr>
              <w:spacing w:after="0"/>
              <w:jc w:val="center"/>
              <w:rPr>
                <w:b/>
                <w:bCs/>
                <w:color w:val="FFFFFF" w:themeColor="background1"/>
              </w:rPr>
            </w:pPr>
            <w:r w:rsidRPr="00032FC4">
              <w:rPr>
                <w:b/>
                <w:bCs/>
                <w:color w:val="FFFFFF" w:themeColor="background1"/>
              </w:rPr>
              <w:t>Cumplimiento</w:t>
            </w:r>
          </w:p>
        </w:tc>
      </w:tr>
      <w:tr w:rsidR="005657B7" w14:paraId="6554B112" w14:textId="77777777" w:rsidTr="005657B7">
        <w:tc>
          <w:tcPr>
            <w:tcW w:w="525" w:type="pct"/>
          </w:tcPr>
          <w:p w14:paraId="14F9CB85" w14:textId="11C4489F" w:rsidR="005657B7" w:rsidRDefault="005657B7" w:rsidP="005657B7">
            <w:r>
              <w:t>AT0184</w:t>
            </w:r>
          </w:p>
        </w:tc>
        <w:tc>
          <w:tcPr>
            <w:tcW w:w="3612" w:type="pct"/>
            <w:gridSpan w:val="2"/>
          </w:tcPr>
          <w:p w14:paraId="4E01624A" w14:textId="4379E41B" w:rsidR="005657B7" w:rsidRDefault="005657B7" w:rsidP="005657B7">
            <w:pPr>
              <w:pStyle w:val="Prrafodelista"/>
              <w:spacing w:before="0"/>
              <w:ind w:left="0"/>
              <w:contextualSpacing w:val="0"/>
            </w:pPr>
            <w:r>
              <w:t xml:space="preserve">AT0184: </w:t>
            </w:r>
            <w:r w:rsidRPr="005C4DC2">
              <w:t>En los UM correspondientes a servicios trifásicos menores, para Clientes y/o Usuarios que no puedan optar a un régimen tarifario no sometido a regulación de precios deben registrar, al menos, las variables definidas en el Artículo 4‐5 del Anexo Técnico, diferenciando aquellos Clientes y/o Usuarios que dispongan de la generación residencial a que se refiere el artículo 149 bis de la Ley o el que lo reemplace</w:t>
            </w:r>
            <w:r w:rsidRPr="009B4558">
              <w:t>.</w:t>
            </w:r>
          </w:p>
        </w:tc>
        <w:tc>
          <w:tcPr>
            <w:tcW w:w="864" w:type="pct"/>
            <w:vAlign w:val="center"/>
          </w:tcPr>
          <w:p w14:paraId="26249AD5" w14:textId="672B8289" w:rsidR="005657B7" w:rsidRDefault="005657B7" w:rsidP="005657B7">
            <w:r>
              <w:rPr>
                <w:rFonts w:ascii="Calibri" w:hAnsi="Calibri" w:cs="Calibri"/>
                <w:color w:val="000000"/>
              </w:rPr>
              <w:t>Total</w:t>
            </w:r>
          </w:p>
        </w:tc>
      </w:tr>
      <w:tr w:rsidR="005657B7" w14:paraId="13B34F08" w14:textId="77777777" w:rsidTr="005657B7">
        <w:tc>
          <w:tcPr>
            <w:tcW w:w="525" w:type="pct"/>
          </w:tcPr>
          <w:p w14:paraId="7D19FB9E" w14:textId="1F57F891" w:rsidR="005657B7" w:rsidRPr="00D77633" w:rsidRDefault="005657B7" w:rsidP="005657B7">
            <w:r>
              <w:t>AT0185</w:t>
            </w:r>
          </w:p>
        </w:tc>
        <w:tc>
          <w:tcPr>
            <w:tcW w:w="3612" w:type="pct"/>
            <w:gridSpan w:val="2"/>
          </w:tcPr>
          <w:p w14:paraId="68D6D4CE" w14:textId="22EDD37A" w:rsidR="005657B7" w:rsidRDefault="005657B7" w:rsidP="005657B7">
            <w:pPr>
              <w:pStyle w:val="Prrafodelista"/>
              <w:spacing w:before="0"/>
              <w:ind w:left="0"/>
              <w:contextualSpacing w:val="0"/>
            </w:pPr>
            <w:r>
              <w:t xml:space="preserve">AT0185: </w:t>
            </w:r>
            <w:r w:rsidRPr="00476345">
              <w:t>En los UM correspondientes a servicios trifásicos menores, las constantes de razón de transformación de los transformadores de medida deben estar configuradas de modo tal que los datos de la medida correspondan a la energía inyectada y/o retirada. Las variables de energía deberán registrarse en periodos de integración de, al menos, 15 minutos; mientras que para las variables de tensión y corriente deberá considerarse el promedio en intervalos de, al menos, 15 minutos.</w:t>
            </w:r>
          </w:p>
        </w:tc>
        <w:tc>
          <w:tcPr>
            <w:tcW w:w="864" w:type="pct"/>
            <w:vAlign w:val="center"/>
          </w:tcPr>
          <w:p w14:paraId="14AEDF25" w14:textId="0CC71391" w:rsidR="005657B7" w:rsidRDefault="005657B7" w:rsidP="005657B7">
            <w:r>
              <w:rPr>
                <w:rFonts w:ascii="Calibri" w:hAnsi="Calibri" w:cs="Calibri"/>
                <w:color w:val="000000"/>
              </w:rPr>
              <w:t>Parcial</w:t>
            </w:r>
          </w:p>
        </w:tc>
      </w:tr>
      <w:tr w:rsidR="005657B7" w14:paraId="1805E621" w14:textId="77777777" w:rsidTr="005657B7">
        <w:tc>
          <w:tcPr>
            <w:tcW w:w="525" w:type="pct"/>
          </w:tcPr>
          <w:p w14:paraId="60EBAF69" w14:textId="59B4EC4B" w:rsidR="005657B7" w:rsidRPr="00901946" w:rsidRDefault="005657B7" w:rsidP="005657B7">
            <w:r>
              <w:t>AT0194</w:t>
            </w:r>
          </w:p>
        </w:tc>
        <w:tc>
          <w:tcPr>
            <w:tcW w:w="3612" w:type="pct"/>
            <w:gridSpan w:val="2"/>
          </w:tcPr>
          <w:p w14:paraId="4CB53040" w14:textId="5A91DADB" w:rsidR="005657B7" w:rsidRDefault="005657B7" w:rsidP="005657B7">
            <w:pPr>
              <w:pStyle w:val="Prrafodelista"/>
              <w:spacing w:before="0"/>
              <w:ind w:left="0"/>
              <w:contextualSpacing w:val="0"/>
            </w:pPr>
            <w:r>
              <w:t xml:space="preserve">AT0194: </w:t>
            </w:r>
            <w:r w:rsidRPr="00CF723D">
              <w:t>Las UM correspondientes a servicios trifásicos mayores, para Clientes y/o Usuarios que puedan optar a un régimen tarifario no sometido a regulación de precios deben medir y registrar, al menos, las variables definidas en el Artículo 4-5 del Anexo Técnico</w:t>
            </w:r>
            <w:r w:rsidRPr="009B4558">
              <w:t>.</w:t>
            </w:r>
          </w:p>
        </w:tc>
        <w:tc>
          <w:tcPr>
            <w:tcW w:w="864" w:type="pct"/>
            <w:vAlign w:val="center"/>
          </w:tcPr>
          <w:p w14:paraId="5E08F0AC" w14:textId="41040D6D" w:rsidR="005657B7" w:rsidRDefault="005657B7" w:rsidP="005657B7">
            <w:r>
              <w:rPr>
                <w:rFonts w:ascii="Calibri" w:hAnsi="Calibri" w:cs="Calibri"/>
                <w:color w:val="000000"/>
              </w:rPr>
              <w:t>Total</w:t>
            </w:r>
          </w:p>
        </w:tc>
      </w:tr>
      <w:tr w:rsidR="005657B7" w14:paraId="6518F72F" w14:textId="77777777" w:rsidTr="005657B7">
        <w:tc>
          <w:tcPr>
            <w:tcW w:w="525" w:type="pct"/>
          </w:tcPr>
          <w:p w14:paraId="73CF18D7" w14:textId="4BC3D2A8" w:rsidR="005657B7" w:rsidRDefault="005657B7" w:rsidP="005657B7">
            <w:r>
              <w:t>AT0196</w:t>
            </w:r>
          </w:p>
        </w:tc>
        <w:tc>
          <w:tcPr>
            <w:tcW w:w="3612" w:type="pct"/>
            <w:gridSpan w:val="2"/>
          </w:tcPr>
          <w:p w14:paraId="6AF8E72A" w14:textId="66D361E0" w:rsidR="005657B7" w:rsidRDefault="005657B7" w:rsidP="005657B7">
            <w:r w:rsidRPr="00F041F7">
              <w:t>AT0196</w:t>
            </w:r>
            <w:r>
              <w:t xml:space="preserve">: </w:t>
            </w:r>
            <w:r w:rsidRPr="00F041F7">
              <w:t>En las UM correspondientes a servicios trifásicos mayores, las variables de energía deberán registrarse en periodos de integración de, al menos, 15 minutos; mientras que para el resto de las variables deberá considerarse el promedio en intervalos de, al</w:t>
            </w:r>
          </w:p>
        </w:tc>
        <w:tc>
          <w:tcPr>
            <w:tcW w:w="864" w:type="pct"/>
            <w:vAlign w:val="center"/>
          </w:tcPr>
          <w:p w14:paraId="69C92839" w14:textId="5383EDAE" w:rsidR="005657B7" w:rsidRDefault="005657B7" w:rsidP="005657B7">
            <w:r>
              <w:rPr>
                <w:rFonts w:ascii="Calibri" w:hAnsi="Calibri" w:cs="Calibri"/>
                <w:color w:val="000000"/>
              </w:rPr>
              <w:t>Parcial</w:t>
            </w:r>
          </w:p>
        </w:tc>
      </w:tr>
      <w:tr w:rsidR="005657B7" w14:paraId="5C5C0A0C" w14:textId="77777777" w:rsidTr="005657B7">
        <w:tc>
          <w:tcPr>
            <w:tcW w:w="525" w:type="pct"/>
          </w:tcPr>
          <w:p w14:paraId="10B1D163" w14:textId="52EF98FF" w:rsidR="005657B7" w:rsidRDefault="005657B7" w:rsidP="005657B7">
            <w:r>
              <w:t>AT0202</w:t>
            </w:r>
          </w:p>
        </w:tc>
        <w:tc>
          <w:tcPr>
            <w:tcW w:w="3612" w:type="pct"/>
            <w:gridSpan w:val="2"/>
          </w:tcPr>
          <w:p w14:paraId="10BA76D2" w14:textId="3F2299EC" w:rsidR="005657B7" w:rsidRPr="00901946" w:rsidRDefault="005657B7" w:rsidP="005657B7">
            <w:pPr>
              <w:pStyle w:val="Prrafodelista"/>
              <w:spacing w:before="0"/>
              <w:ind w:left="0"/>
              <w:contextualSpacing w:val="0"/>
            </w:pPr>
            <w:r>
              <w:t xml:space="preserve">AT0202: </w:t>
            </w:r>
            <w:r w:rsidRPr="001B57CD">
              <w:t>El Medidor incluido en las Unidades de Medida destinadas a monitorear el SD, deben medir y registrar, al menos, las variables definidas en el Artículo 4-5 del Anexo Técnico</w:t>
            </w:r>
            <w:r w:rsidRPr="009B4558">
              <w:t>.</w:t>
            </w:r>
          </w:p>
        </w:tc>
        <w:tc>
          <w:tcPr>
            <w:tcW w:w="864" w:type="pct"/>
            <w:vAlign w:val="center"/>
          </w:tcPr>
          <w:p w14:paraId="5C6CFE13" w14:textId="0742194F" w:rsidR="005657B7" w:rsidRDefault="005657B7" w:rsidP="005657B7">
            <w:r>
              <w:rPr>
                <w:rFonts w:ascii="Calibri" w:hAnsi="Calibri" w:cs="Calibri"/>
                <w:color w:val="000000"/>
              </w:rPr>
              <w:t>Total</w:t>
            </w:r>
          </w:p>
        </w:tc>
      </w:tr>
      <w:tr w:rsidR="005657B7" w14:paraId="5763403A" w14:textId="77777777" w:rsidTr="005657B7">
        <w:trPr>
          <w:trHeight w:val="1538"/>
        </w:trPr>
        <w:tc>
          <w:tcPr>
            <w:tcW w:w="525" w:type="pct"/>
          </w:tcPr>
          <w:p w14:paraId="4A612A0D" w14:textId="43E92F46" w:rsidR="005657B7" w:rsidRDefault="005657B7" w:rsidP="005657B7">
            <w:r>
              <w:t>AT0204</w:t>
            </w:r>
          </w:p>
        </w:tc>
        <w:tc>
          <w:tcPr>
            <w:tcW w:w="3612" w:type="pct"/>
            <w:gridSpan w:val="2"/>
          </w:tcPr>
          <w:p w14:paraId="0C97244B" w14:textId="1B4EBE60" w:rsidR="005657B7" w:rsidRPr="00901946" w:rsidRDefault="005657B7" w:rsidP="005657B7">
            <w:pPr>
              <w:pStyle w:val="Prrafodelista"/>
              <w:spacing w:before="0"/>
              <w:ind w:left="0"/>
              <w:contextualSpacing w:val="0"/>
            </w:pPr>
            <w:r>
              <w:t xml:space="preserve">AT0204: </w:t>
            </w:r>
            <w:r w:rsidRPr="00AC7EBB">
              <w:t>En el medidor incluido en las Unidades de Medida destinadas a monitorear el SD, las variables de energía deberán registrarse en periodos de integración de, al menos, 15 minutos; mientras que para el resto de las variables deberá considerarse el promedio en intervalos de, al menos, 15 minutos</w:t>
            </w:r>
            <w:r w:rsidRPr="009B4558">
              <w:t>.</w:t>
            </w:r>
          </w:p>
        </w:tc>
        <w:tc>
          <w:tcPr>
            <w:tcW w:w="864" w:type="pct"/>
            <w:vAlign w:val="center"/>
          </w:tcPr>
          <w:p w14:paraId="1D58167B" w14:textId="0DD1B129" w:rsidR="005657B7" w:rsidRDefault="005657B7" w:rsidP="005657B7">
            <w:r>
              <w:rPr>
                <w:rFonts w:ascii="Calibri" w:hAnsi="Calibri" w:cs="Calibri"/>
                <w:color w:val="000000"/>
              </w:rPr>
              <w:t>Parcial</w:t>
            </w:r>
          </w:p>
        </w:tc>
      </w:tr>
    </w:tbl>
    <w:p w14:paraId="355A4C31" w14:textId="7507061D" w:rsidR="009252CD" w:rsidRDefault="00E6286A" w:rsidP="009252CD">
      <w:pPr>
        <w:pStyle w:val="Prrafodelista"/>
        <w:ind w:left="0"/>
      </w:pPr>
      <w:r>
        <w:t>Con respecto al medidor NEXY-M, en la evidencia INODU-37</w:t>
      </w:r>
      <w:r w:rsidR="00AC693F">
        <w:t xml:space="preserve">-3 se indican las funcionalidades del equipo de medida. </w:t>
      </w:r>
      <w:r w:rsidR="004C5866" w:rsidRPr="004C5866">
        <w:t>Con respecto a la medición de energía activ</w:t>
      </w:r>
      <w:r w:rsidR="00743DDF">
        <w:t>a</w:t>
      </w:r>
      <w:r w:rsidR="004C5866" w:rsidRPr="004C5866">
        <w:t xml:space="preserve"> y reactiva, se indica entre las funcionalidades </w:t>
      </w:r>
      <w:r w:rsidR="004C5866" w:rsidRPr="004C5866">
        <w:rPr>
          <w:i/>
          <w:iCs/>
        </w:rPr>
        <w:t>“Active energy and Active power measurement, positive and negative”</w:t>
      </w:r>
      <w:r w:rsidR="004C5866" w:rsidRPr="004C5866">
        <w:t xml:space="preserve"> y </w:t>
      </w:r>
      <w:r w:rsidR="004C5866" w:rsidRPr="004C5866">
        <w:rPr>
          <w:i/>
          <w:iCs/>
        </w:rPr>
        <w:t>“Reactive energy and Reactive power measurement in all four quadrants”</w:t>
      </w:r>
      <w:r w:rsidR="004C5866" w:rsidRPr="004C5866">
        <w:t>.</w:t>
      </w:r>
      <w:r w:rsidR="00743DDF">
        <w:t xml:space="preserve"> Con respecto a la medición de tensiones y corrientes, si bien </w:t>
      </w:r>
      <w:r w:rsidR="00743DDF">
        <w:lastRenderedPageBreak/>
        <w:t>es posible identificar que existen sensores para recolectar esta información en la evidencia INODU-37, estas variables son únicamente utilizadas para la determinación o cálculo de otras variables (como alarmas, energía consumida</w:t>
      </w:r>
      <w:r w:rsidR="00EF0A00">
        <w:t>/inyectada</w:t>
      </w:r>
      <w:r w:rsidR="00743DDF">
        <w:t>, entre otros)</w:t>
      </w:r>
      <w:r w:rsidR="00EF0A00">
        <w:t>.</w:t>
      </w:r>
    </w:p>
    <w:p w14:paraId="2A9BAE2D" w14:textId="77777777" w:rsidR="00E6286A" w:rsidRDefault="00E6286A" w:rsidP="009252CD">
      <w:pPr>
        <w:pStyle w:val="Prrafodelista"/>
        <w:ind w:left="0"/>
      </w:pPr>
    </w:p>
    <w:p w14:paraId="6429C339" w14:textId="5C3B8B70" w:rsidR="009252CD" w:rsidRDefault="009252CD" w:rsidP="009252CD">
      <w:pPr>
        <w:pStyle w:val="Prrafodelista"/>
        <w:ind w:left="0"/>
      </w:pPr>
      <w:r>
        <w:t xml:space="preserve">Adicionalmente, </w:t>
      </w:r>
      <w:r w:rsidR="00BD2264">
        <w:t>relativo al intervalo de medición</w:t>
      </w:r>
      <w:r w:rsidR="00796217">
        <w:t>, registro y almacenamiento de las UM, se presenta el</w:t>
      </w:r>
      <w:r>
        <w:t xml:space="preserve"> AT0148 </w:t>
      </w:r>
      <w:r w:rsidR="00796217">
        <w:t xml:space="preserve">que </w:t>
      </w:r>
      <w:r>
        <w:t>está relacionado a este punto, en donde su evaluación es la siguiente:</w:t>
      </w:r>
    </w:p>
    <w:tbl>
      <w:tblPr>
        <w:tblStyle w:val="Tablaconcuadrcula"/>
        <w:tblW w:w="5000" w:type="pct"/>
        <w:tblLook w:val="04A0" w:firstRow="1" w:lastRow="0" w:firstColumn="1" w:lastColumn="0" w:noHBand="0" w:noVBand="1"/>
      </w:tblPr>
      <w:tblGrid>
        <w:gridCol w:w="985"/>
        <w:gridCol w:w="6749"/>
        <w:gridCol w:w="1616"/>
      </w:tblGrid>
      <w:tr w:rsidR="00CE3A39" w14:paraId="5762D39E" w14:textId="77777777" w:rsidTr="005657B7">
        <w:trPr>
          <w:trHeight w:val="485"/>
        </w:trPr>
        <w:tc>
          <w:tcPr>
            <w:tcW w:w="4136" w:type="pct"/>
            <w:gridSpan w:val="2"/>
            <w:shd w:val="clear" w:color="auto" w:fill="000000" w:themeFill="text1"/>
            <w:vAlign w:val="center"/>
          </w:tcPr>
          <w:p w14:paraId="3133503A" w14:textId="77777777" w:rsidR="009252CD" w:rsidRPr="00032FC4" w:rsidRDefault="009252CD" w:rsidP="00EC767E">
            <w:pPr>
              <w:spacing w:after="0"/>
              <w:jc w:val="center"/>
              <w:rPr>
                <w:b/>
                <w:bCs/>
                <w:color w:val="FFFFFF" w:themeColor="background1"/>
              </w:rPr>
            </w:pPr>
            <w:r w:rsidRPr="00032FC4">
              <w:rPr>
                <w:b/>
                <w:bCs/>
                <w:color w:val="FFFFFF" w:themeColor="background1"/>
              </w:rPr>
              <w:t>Requerimiento</w:t>
            </w:r>
          </w:p>
        </w:tc>
        <w:tc>
          <w:tcPr>
            <w:tcW w:w="864" w:type="pct"/>
            <w:shd w:val="clear" w:color="auto" w:fill="000000" w:themeFill="text1"/>
            <w:vAlign w:val="center"/>
          </w:tcPr>
          <w:p w14:paraId="189997D7" w14:textId="77777777" w:rsidR="009252CD" w:rsidRPr="00032FC4" w:rsidRDefault="009252CD" w:rsidP="00EC767E">
            <w:pPr>
              <w:spacing w:after="0"/>
              <w:jc w:val="center"/>
              <w:rPr>
                <w:b/>
                <w:bCs/>
                <w:color w:val="FFFFFF" w:themeColor="background1"/>
              </w:rPr>
            </w:pPr>
            <w:r w:rsidRPr="00032FC4">
              <w:rPr>
                <w:b/>
                <w:bCs/>
                <w:color w:val="FFFFFF" w:themeColor="background1"/>
              </w:rPr>
              <w:t>Cumplimiento</w:t>
            </w:r>
          </w:p>
        </w:tc>
      </w:tr>
      <w:tr w:rsidR="00CE3A39" w14:paraId="4C50C38C" w14:textId="77777777" w:rsidTr="005657B7">
        <w:tc>
          <w:tcPr>
            <w:tcW w:w="527" w:type="pct"/>
          </w:tcPr>
          <w:p w14:paraId="055D3D4D" w14:textId="77777777" w:rsidR="009252CD" w:rsidRDefault="009252CD" w:rsidP="00EC767E">
            <w:r>
              <w:t>AT0148</w:t>
            </w:r>
          </w:p>
        </w:tc>
        <w:tc>
          <w:tcPr>
            <w:tcW w:w="3609" w:type="pct"/>
          </w:tcPr>
          <w:p w14:paraId="650571D6" w14:textId="77777777" w:rsidR="009252CD" w:rsidRDefault="00F34D78" w:rsidP="00EC767E">
            <w:r w:rsidRPr="00F34D78">
              <w:t>AT0148</w:t>
            </w:r>
            <w:r w:rsidR="009252CD">
              <w:t xml:space="preserve">: </w:t>
            </w:r>
            <w:r w:rsidRPr="00F34D78">
              <w:t>Las UM deberán disponer de una unidad de almacenamiento de la información obtenida, en períodos de integración de, al menos, 15 minutos.</w:t>
            </w:r>
          </w:p>
        </w:tc>
        <w:tc>
          <w:tcPr>
            <w:tcW w:w="864" w:type="pct"/>
            <w:vAlign w:val="center"/>
          </w:tcPr>
          <w:p w14:paraId="1CED07CB" w14:textId="77777777" w:rsidR="009252CD" w:rsidRDefault="009252CD" w:rsidP="00EC767E">
            <w:r>
              <w:rPr>
                <w:rFonts w:ascii="Calibri" w:hAnsi="Calibri" w:cs="Calibri"/>
                <w:color w:val="000000"/>
              </w:rPr>
              <w:t>Total</w:t>
            </w:r>
          </w:p>
        </w:tc>
      </w:tr>
    </w:tbl>
    <w:p w14:paraId="516AB2AA" w14:textId="77777777" w:rsidR="009252CD" w:rsidRDefault="009252CD" w:rsidP="009252CD">
      <w:pPr>
        <w:pStyle w:val="Prrafodelista"/>
        <w:ind w:left="0"/>
      </w:pPr>
    </w:p>
    <w:p w14:paraId="055517AD" w14:textId="77777777" w:rsidR="009252CD" w:rsidRDefault="009252CD" w:rsidP="009252CD">
      <w:pPr>
        <w:pStyle w:val="Prrafodelista"/>
        <w:ind w:left="0"/>
      </w:pPr>
      <w:r>
        <w:t>Finalmente, se debe verificar que el SMMC permita la “lectura remota” de estas mediciones. Esto se verifica en el AT0222, donde se corrobora que el SGO puede realizar lectura remota de los registros de la UM.</w:t>
      </w:r>
    </w:p>
    <w:tbl>
      <w:tblPr>
        <w:tblStyle w:val="Tablaconcuadrcula"/>
        <w:tblW w:w="5000" w:type="pct"/>
        <w:tblLook w:val="04A0" w:firstRow="1" w:lastRow="0" w:firstColumn="1" w:lastColumn="0" w:noHBand="0" w:noVBand="1"/>
      </w:tblPr>
      <w:tblGrid>
        <w:gridCol w:w="986"/>
        <w:gridCol w:w="6539"/>
        <w:gridCol w:w="1825"/>
      </w:tblGrid>
      <w:tr w:rsidR="009252CD" w:rsidRPr="00032FC4" w14:paraId="03CDBE28" w14:textId="77777777" w:rsidTr="00EC767E">
        <w:trPr>
          <w:trHeight w:val="485"/>
        </w:trPr>
        <w:tc>
          <w:tcPr>
            <w:tcW w:w="4024" w:type="pct"/>
            <w:gridSpan w:val="2"/>
            <w:shd w:val="clear" w:color="auto" w:fill="000000" w:themeFill="text1"/>
            <w:vAlign w:val="center"/>
          </w:tcPr>
          <w:p w14:paraId="2C79FB40" w14:textId="77777777" w:rsidR="009252CD" w:rsidRPr="00032FC4" w:rsidRDefault="009252CD" w:rsidP="00EC767E">
            <w:pPr>
              <w:spacing w:after="0"/>
              <w:jc w:val="center"/>
              <w:rPr>
                <w:b/>
                <w:bCs/>
                <w:color w:val="FFFFFF" w:themeColor="background1"/>
              </w:rPr>
            </w:pPr>
            <w:r w:rsidRPr="00032FC4">
              <w:rPr>
                <w:b/>
                <w:bCs/>
                <w:color w:val="FFFFFF" w:themeColor="background1"/>
              </w:rPr>
              <w:t>Requerimiento</w:t>
            </w:r>
          </w:p>
        </w:tc>
        <w:tc>
          <w:tcPr>
            <w:tcW w:w="976" w:type="pct"/>
            <w:shd w:val="clear" w:color="auto" w:fill="000000" w:themeFill="text1"/>
            <w:vAlign w:val="center"/>
          </w:tcPr>
          <w:p w14:paraId="5EA890F4" w14:textId="77777777" w:rsidR="009252CD" w:rsidRPr="00032FC4" w:rsidRDefault="009252CD" w:rsidP="00EC767E">
            <w:pPr>
              <w:spacing w:after="0"/>
              <w:jc w:val="center"/>
              <w:rPr>
                <w:b/>
                <w:bCs/>
                <w:color w:val="FFFFFF" w:themeColor="background1"/>
              </w:rPr>
            </w:pPr>
            <w:r w:rsidRPr="00032FC4">
              <w:rPr>
                <w:b/>
                <w:bCs/>
                <w:color w:val="FFFFFF" w:themeColor="background1"/>
              </w:rPr>
              <w:t>Cumplimiento</w:t>
            </w:r>
          </w:p>
        </w:tc>
      </w:tr>
      <w:tr w:rsidR="009252CD" w14:paraId="5AFA4332" w14:textId="77777777" w:rsidTr="00EC767E">
        <w:tc>
          <w:tcPr>
            <w:tcW w:w="527" w:type="pct"/>
          </w:tcPr>
          <w:p w14:paraId="0704AC06" w14:textId="77777777" w:rsidR="009252CD" w:rsidRDefault="009252CD" w:rsidP="00EC767E">
            <w:r>
              <w:t>AT0222</w:t>
            </w:r>
          </w:p>
        </w:tc>
        <w:tc>
          <w:tcPr>
            <w:tcW w:w="3497" w:type="pct"/>
          </w:tcPr>
          <w:p w14:paraId="59480B17" w14:textId="77777777" w:rsidR="009252CD" w:rsidRDefault="009252CD" w:rsidP="00EC767E">
            <w:pPr>
              <w:pStyle w:val="Prrafodelista"/>
              <w:ind w:left="0"/>
            </w:pPr>
            <w:r>
              <w:t xml:space="preserve">AT0222: </w:t>
            </w:r>
            <w:r w:rsidRPr="001211F4">
              <w:t>El SGO debe permitir lectura local y remota de las distintas UM indicando fecha y hora de cada medida, alarma o dato registro.</w:t>
            </w:r>
          </w:p>
        </w:tc>
        <w:tc>
          <w:tcPr>
            <w:tcW w:w="976" w:type="pct"/>
            <w:vAlign w:val="center"/>
          </w:tcPr>
          <w:p w14:paraId="3BDE51F0" w14:textId="77777777" w:rsidR="009252CD" w:rsidRDefault="009252CD" w:rsidP="00EC767E">
            <w:r>
              <w:rPr>
                <w:rFonts w:ascii="Calibri" w:hAnsi="Calibri" w:cs="Calibri"/>
                <w:color w:val="000000"/>
              </w:rPr>
              <w:t>Total</w:t>
            </w:r>
          </w:p>
        </w:tc>
      </w:tr>
    </w:tbl>
    <w:p w14:paraId="79A337B4" w14:textId="072A1756" w:rsidR="00821DE0" w:rsidRDefault="00821DE0" w:rsidP="00821DE0"/>
    <w:p w14:paraId="1DF5380A" w14:textId="542B1E2A" w:rsidR="009252CD" w:rsidRDefault="00C947A5" w:rsidP="00821DE0">
      <w:r>
        <w:t xml:space="preserve">Además, la comunicación de esta información estará desarrollada a través de las interfaces de comunicación respectivas, en este caso </w:t>
      </w:r>
      <w:r w:rsidR="00B70C71">
        <w:t xml:space="preserve">i0, </w:t>
      </w:r>
      <w:r>
        <w:t>i2, i3 e i4</w:t>
      </w:r>
      <w:r w:rsidR="00B70C71">
        <w:t>:</w:t>
      </w:r>
    </w:p>
    <w:tbl>
      <w:tblPr>
        <w:tblStyle w:val="Tablaconcuadrcula"/>
        <w:tblW w:w="5000" w:type="pct"/>
        <w:tblLook w:val="04A0" w:firstRow="1" w:lastRow="0" w:firstColumn="1" w:lastColumn="0" w:noHBand="0" w:noVBand="1"/>
      </w:tblPr>
      <w:tblGrid>
        <w:gridCol w:w="986"/>
        <w:gridCol w:w="6539"/>
        <w:gridCol w:w="1825"/>
      </w:tblGrid>
      <w:tr w:rsidR="00B70C71" w:rsidRPr="00032FC4" w14:paraId="762328A2" w14:textId="77777777" w:rsidTr="00277C1A">
        <w:trPr>
          <w:trHeight w:val="485"/>
        </w:trPr>
        <w:tc>
          <w:tcPr>
            <w:tcW w:w="4024" w:type="pct"/>
            <w:gridSpan w:val="2"/>
            <w:shd w:val="clear" w:color="auto" w:fill="000000" w:themeFill="text1"/>
            <w:vAlign w:val="center"/>
          </w:tcPr>
          <w:p w14:paraId="0A7F6AEA" w14:textId="77777777" w:rsidR="00B70C71" w:rsidRPr="00032FC4" w:rsidRDefault="00B70C71" w:rsidP="00277C1A">
            <w:pPr>
              <w:spacing w:after="0"/>
              <w:jc w:val="left"/>
              <w:rPr>
                <w:b/>
                <w:bCs/>
                <w:color w:val="FFFFFF" w:themeColor="background1"/>
              </w:rPr>
            </w:pPr>
            <w:r w:rsidRPr="00032FC4">
              <w:rPr>
                <w:b/>
                <w:bCs/>
                <w:color w:val="FFFFFF" w:themeColor="background1"/>
              </w:rPr>
              <w:t>Requerimiento</w:t>
            </w:r>
          </w:p>
        </w:tc>
        <w:tc>
          <w:tcPr>
            <w:tcW w:w="976" w:type="pct"/>
            <w:shd w:val="clear" w:color="auto" w:fill="000000" w:themeFill="text1"/>
            <w:vAlign w:val="center"/>
          </w:tcPr>
          <w:p w14:paraId="55353AF2" w14:textId="77777777" w:rsidR="00B70C71" w:rsidRPr="00032FC4" w:rsidRDefault="00B70C71" w:rsidP="00277C1A">
            <w:pPr>
              <w:spacing w:after="0"/>
              <w:jc w:val="left"/>
              <w:rPr>
                <w:b/>
                <w:bCs/>
                <w:color w:val="FFFFFF" w:themeColor="background1"/>
              </w:rPr>
            </w:pPr>
            <w:r w:rsidRPr="00032FC4">
              <w:rPr>
                <w:b/>
                <w:bCs/>
                <w:color w:val="FFFFFF" w:themeColor="background1"/>
              </w:rPr>
              <w:t>Cumplimiento</w:t>
            </w:r>
          </w:p>
        </w:tc>
      </w:tr>
      <w:tr w:rsidR="004623B1" w14:paraId="247B701A" w14:textId="77777777" w:rsidTr="00277C1A">
        <w:tc>
          <w:tcPr>
            <w:tcW w:w="527" w:type="pct"/>
            <w:vAlign w:val="center"/>
          </w:tcPr>
          <w:p w14:paraId="3DDABD12" w14:textId="50EAB582" w:rsidR="00277C1A" w:rsidRDefault="00277C1A" w:rsidP="00277C1A">
            <w:pPr>
              <w:jc w:val="left"/>
            </w:pPr>
            <w:r w:rsidRPr="00B402F7">
              <w:rPr>
                <w:rFonts w:cstheme="minorHAnsi"/>
                <w:szCs w:val="20"/>
              </w:rPr>
              <w:t>AT0049</w:t>
            </w:r>
          </w:p>
        </w:tc>
        <w:tc>
          <w:tcPr>
            <w:tcW w:w="3497" w:type="pct"/>
            <w:vAlign w:val="center"/>
          </w:tcPr>
          <w:p w14:paraId="0B943CE0" w14:textId="706CF1D0" w:rsidR="00277C1A" w:rsidRDefault="00277C1A" w:rsidP="00277C1A">
            <w:pPr>
              <w:pStyle w:val="Prrafodelista"/>
              <w:ind w:left="0"/>
              <w:jc w:val="left"/>
            </w:pPr>
            <w:r w:rsidRPr="003330DA">
              <w:t>AT0049</w:t>
            </w:r>
            <w:r>
              <w:t xml:space="preserve">: </w:t>
            </w:r>
            <w:r w:rsidRPr="003330DA">
              <w:t>Interfaces del SMMC, I0: Interfaz UM - Acceso Local; Acceso Local - Unidad Concentradora. Según referencia de definición de Anexo Técnico.</w:t>
            </w:r>
          </w:p>
        </w:tc>
        <w:tc>
          <w:tcPr>
            <w:tcW w:w="976" w:type="pct"/>
            <w:vAlign w:val="center"/>
          </w:tcPr>
          <w:p w14:paraId="50F00EFA" w14:textId="441EB48A" w:rsidR="00277C1A" w:rsidRDefault="00277C1A" w:rsidP="00277C1A">
            <w:pPr>
              <w:jc w:val="left"/>
            </w:pPr>
            <w:r>
              <w:rPr>
                <w:rFonts w:ascii="Calibri" w:hAnsi="Calibri" w:cs="Calibri"/>
                <w:color w:val="000000"/>
              </w:rPr>
              <w:t>Parcial</w:t>
            </w:r>
          </w:p>
        </w:tc>
      </w:tr>
      <w:tr w:rsidR="00277C1A" w14:paraId="0906124F" w14:textId="77777777" w:rsidTr="00277C1A">
        <w:tc>
          <w:tcPr>
            <w:tcW w:w="527" w:type="pct"/>
            <w:vAlign w:val="center"/>
          </w:tcPr>
          <w:p w14:paraId="13574061" w14:textId="3435FFE4" w:rsidR="00277C1A" w:rsidRPr="00B402F7" w:rsidRDefault="00277C1A" w:rsidP="00277C1A">
            <w:pPr>
              <w:jc w:val="left"/>
              <w:rPr>
                <w:rFonts w:cstheme="minorHAnsi"/>
                <w:szCs w:val="20"/>
              </w:rPr>
            </w:pPr>
            <w:r w:rsidRPr="00B402F7">
              <w:rPr>
                <w:rFonts w:cstheme="minorHAnsi"/>
                <w:szCs w:val="20"/>
              </w:rPr>
              <w:t>AT005</w:t>
            </w:r>
            <w:r>
              <w:rPr>
                <w:rFonts w:cstheme="minorHAnsi"/>
                <w:szCs w:val="20"/>
              </w:rPr>
              <w:t>1</w:t>
            </w:r>
          </w:p>
        </w:tc>
        <w:tc>
          <w:tcPr>
            <w:tcW w:w="3497" w:type="pct"/>
            <w:vAlign w:val="center"/>
          </w:tcPr>
          <w:p w14:paraId="154D979E" w14:textId="539F0BB3" w:rsidR="00277C1A" w:rsidRDefault="00277C1A" w:rsidP="00277C1A">
            <w:pPr>
              <w:pStyle w:val="Prrafodelista"/>
              <w:ind w:left="0"/>
              <w:jc w:val="left"/>
            </w:pPr>
            <w:r w:rsidRPr="003330DA">
              <w:t>AT0051</w:t>
            </w:r>
            <w:r>
              <w:t xml:space="preserve">: </w:t>
            </w:r>
            <w:r w:rsidRPr="003330DA">
              <w:t>Interfaces del SMMC, I2: Interfaz Unidad de Medida - Sistema de Gestión y Operación. Según referencia de definición de Anexo Técnico.</w:t>
            </w:r>
          </w:p>
        </w:tc>
        <w:tc>
          <w:tcPr>
            <w:tcW w:w="976" w:type="pct"/>
            <w:vAlign w:val="center"/>
          </w:tcPr>
          <w:p w14:paraId="5CBE3BB9" w14:textId="6900F02A" w:rsidR="00277C1A" w:rsidRDefault="00277C1A" w:rsidP="00277C1A">
            <w:pPr>
              <w:jc w:val="left"/>
              <w:rPr>
                <w:rFonts w:ascii="Calibri" w:hAnsi="Calibri" w:cs="Calibri"/>
                <w:color w:val="000000"/>
              </w:rPr>
            </w:pPr>
            <w:r>
              <w:rPr>
                <w:rFonts w:ascii="Calibri" w:hAnsi="Calibri" w:cs="Calibri"/>
                <w:color w:val="000000"/>
              </w:rPr>
              <w:t>Total</w:t>
            </w:r>
          </w:p>
        </w:tc>
      </w:tr>
      <w:tr w:rsidR="00277C1A" w14:paraId="045C80A7" w14:textId="77777777" w:rsidTr="00277C1A">
        <w:tc>
          <w:tcPr>
            <w:tcW w:w="527" w:type="pct"/>
            <w:vAlign w:val="center"/>
          </w:tcPr>
          <w:p w14:paraId="6EE55D90" w14:textId="10A3B201" w:rsidR="00277C1A" w:rsidRPr="00B402F7" w:rsidRDefault="00277C1A" w:rsidP="00277C1A">
            <w:pPr>
              <w:jc w:val="left"/>
              <w:rPr>
                <w:rFonts w:cstheme="minorHAnsi"/>
                <w:szCs w:val="20"/>
              </w:rPr>
            </w:pPr>
            <w:r w:rsidRPr="00B402F7">
              <w:rPr>
                <w:rFonts w:cstheme="minorHAnsi"/>
                <w:szCs w:val="20"/>
              </w:rPr>
              <w:t>AT005</w:t>
            </w:r>
            <w:r>
              <w:rPr>
                <w:rFonts w:cstheme="minorHAnsi"/>
                <w:szCs w:val="20"/>
              </w:rPr>
              <w:t>2</w:t>
            </w:r>
          </w:p>
        </w:tc>
        <w:tc>
          <w:tcPr>
            <w:tcW w:w="3497" w:type="pct"/>
            <w:vAlign w:val="center"/>
          </w:tcPr>
          <w:p w14:paraId="704360CF" w14:textId="72B8B6C2" w:rsidR="00277C1A" w:rsidRDefault="00277C1A" w:rsidP="00277C1A">
            <w:pPr>
              <w:pStyle w:val="Prrafodelista"/>
              <w:ind w:left="0"/>
              <w:jc w:val="left"/>
            </w:pPr>
            <w:r w:rsidRPr="0002204B">
              <w:t>AT0052</w:t>
            </w:r>
            <w:r>
              <w:t xml:space="preserve">: </w:t>
            </w:r>
            <w:r w:rsidRPr="0002204B">
              <w:t>Interfaces del SMMC, I3: Interfaz Unidad de Medida - Unidad concentradora. Según referencia de definición de Anexo Técnico.</w:t>
            </w:r>
          </w:p>
        </w:tc>
        <w:tc>
          <w:tcPr>
            <w:tcW w:w="976" w:type="pct"/>
            <w:vAlign w:val="center"/>
          </w:tcPr>
          <w:p w14:paraId="63E5DD02" w14:textId="640A79E2" w:rsidR="00277C1A" w:rsidRDefault="00277C1A" w:rsidP="00277C1A">
            <w:pPr>
              <w:jc w:val="left"/>
              <w:rPr>
                <w:rFonts w:ascii="Calibri" w:hAnsi="Calibri" w:cs="Calibri"/>
                <w:color w:val="000000"/>
              </w:rPr>
            </w:pPr>
            <w:r>
              <w:rPr>
                <w:rFonts w:ascii="Calibri" w:hAnsi="Calibri" w:cs="Calibri"/>
                <w:color w:val="000000"/>
              </w:rPr>
              <w:t>Parcial</w:t>
            </w:r>
          </w:p>
        </w:tc>
      </w:tr>
      <w:tr w:rsidR="00277C1A" w14:paraId="1E09ED24" w14:textId="77777777" w:rsidTr="00277C1A">
        <w:tc>
          <w:tcPr>
            <w:tcW w:w="527" w:type="pct"/>
            <w:vAlign w:val="center"/>
          </w:tcPr>
          <w:p w14:paraId="1A916B15" w14:textId="1379B8B0" w:rsidR="00277C1A" w:rsidRPr="00B402F7" w:rsidRDefault="00277C1A" w:rsidP="00277C1A">
            <w:pPr>
              <w:jc w:val="left"/>
              <w:rPr>
                <w:rFonts w:cstheme="minorHAnsi"/>
                <w:szCs w:val="20"/>
              </w:rPr>
            </w:pPr>
            <w:r w:rsidRPr="00B402F7">
              <w:rPr>
                <w:rFonts w:cstheme="minorHAnsi"/>
                <w:szCs w:val="20"/>
              </w:rPr>
              <w:lastRenderedPageBreak/>
              <w:t>AT005</w:t>
            </w:r>
            <w:r>
              <w:rPr>
                <w:rFonts w:cstheme="minorHAnsi"/>
                <w:szCs w:val="20"/>
              </w:rPr>
              <w:t>3</w:t>
            </w:r>
          </w:p>
        </w:tc>
        <w:tc>
          <w:tcPr>
            <w:tcW w:w="3497" w:type="pct"/>
            <w:vAlign w:val="center"/>
          </w:tcPr>
          <w:p w14:paraId="57C5BACD" w14:textId="7BBBD334" w:rsidR="00277C1A" w:rsidRDefault="00277C1A" w:rsidP="00277C1A">
            <w:pPr>
              <w:pStyle w:val="Prrafodelista"/>
              <w:ind w:left="0"/>
              <w:jc w:val="left"/>
            </w:pPr>
            <w:r w:rsidRPr="0002204B">
              <w:t>AT0053</w:t>
            </w:r>
            <w:r>
              <w:t xml:space="preserve">: </w:t>
            </w:r>
            <w:r w:rsidRPr="0002204B">
              <w:t>Interfaces del SMMC, I4: Interfaz Sistema de Gestión y Operación - Sistemas y Unidad Concentradora. Según referencia de definición de Anexo Técnico.</w:t>
            </w:r>
          </w:p>
        </w:tc>
        <w:tc>
          <w:tcPr>
            <w:tcW w:w="976" w:type="pct"/>
            <w:vAlign w:val="center"/>
          </w:tcPr>
          <w:p w14:paraId="579C30D3" w14:textId="00F2D242" w:rsidR="00277C1A" w:rsidRDefault="00277C1A" w:rsidP="00277C1A">
            <w:pPr>
              <w:jc w:val="left"/>
              <w:rPr>
                <w:rFonts w:ascii="Calibri" w:hAnsi="Calibri" w:cs="Calibri"/>
                <w:color w:val="000000"/>
              </w:rPr>
            </w:pPr>
            <w:r>
              <w:rPr>
                <w:rFonts w:ascii="Calibri" w:hAnsi="Calibri" w:cs="Calibri"/>
                <w:color w:val="000000"/>
              </w:rPr>
              <w:t>Parcial</w:t>
            </w:r>
          </w:p>
        </w:tc>
      </w:tr>
    </w:tbl>
    <w:p w14:paraId="676F4C02" w14:textId="77777777" w:rsidR="009252CD" w:rsidRDefault="009252CD" w:rsidP="00821DE0"/>
    <w:p w14:paraId="3B9C0465" w14:textId="6BC36968" w:rsidR="00277C1A" w:rsidRDefault="00277C1A" w:rsidP="00821DE0">
      <w:r>
        <w:t>Finalmente, relativo al almacenamiento de las variables en el almacén de datos y reportes:</w:t>
      </w:r>
    </w:p>
    <w:tbl>
      <w:tblPr>
        <w:tblStyle w:val="Tablaconcuadrcula"/>
        <w:tblW w:w="5000" w:type="pct"/>
        <w:tblLook w:val="04A0" w:firstRow="1" w:lastRow="0" w:firstColumn="1" w:lastColumn="0" w:noHBand="0" w:noVBand="1"/>
      </w:tblPr>
      <w:tblGrid>
        <w:gridCol w:w="986"/>
        <w:gridCol w:w="6539"/>
        <w:gridCol w:w="1825"/>
      </w:tblGrid>
      <w:tr w:rsidR="00572CA5" w:rsidRPr="00032FC4" w14:paraId="0D9CB7E8" w14:textId="77777777" w:rsidTr="00EC767E">
        <w:trPr>
          <w:trHeight w:val="485"/>
        </w:trPr>
        <w:tc>
          <w:tcPr>
            <w:tcW w:w="4024" w:type="pct"/>
            <w:gridSpan w:val="2"/>
            <w:shd w:val="clear" w:color="auto" w:fill="000000" w:themeFill="text1"/>
            <w:vAlign w:val="center"/>
          </w:tcPr>
          <w:p w14:paraId="2B89FC1D" w14:textId="77777777" w:rsidR="00572CA5" w:rsidRPr="00032FC4" w:rsidRDefault="00572CA5" w:rsidP="00EC767E">
            <w:pPr>
              <w:spacing w:after="0"/>
              <w:jc w:val="center"/>
              <w:rPr>
                <w:b/>
                <w:bCs/>
                <w:color w:val="FFFFFF" w:themeColor="background1"/>
              </w:rPr>
            </w:pPr>
            <w:r w:rsidRPr="00032FC4">
              <w:rPr>
                <w:b/>
                <w:bCs/>
                <w:color w:val="FFFFFF" w:themeColor="background1"/>
              </w:rPr>
              <w:t>Requerimiento</w:t>
            </w:r>
          </w:p>
        </w:tc>
        <w:tc>
          <w:tcPr>
            <w:tcW w:w="976" w:type="pct"/>
            <w:shd w:val="clear" w:color="auto" w:fill="000000" w:themeFill="text1"/>
            <w:vAlign w:val="center"/>
          </w:tcPr>
          <w:p w14:paraId="6799AD5D" w14:textId="77777777" w:rsidR="00572CA5" w:rsidRPr="00032FC4" w:rsidRDefault="00572CA5" w:rsidP="00EC767E">
            <w:pPr>
              <w:spacing w:after="0"/>
              <w:jc w:val="center"/>
              <w:rPr>
                <w:b/>
                <w:bCs/>
                <w:color w:val="FFFFFF" w:themeColor="background1"/>
              </w:rPr>
            </w:pPr>
            <w:r w:rsidRPr="00032FC4">
              <w:rPr>
                <w:b/>
                <w:bCs/>
                <w:color w:val="FFFFFF" w:themeColor="background1"/>
              </w:rPr>
              <w:t>Cumplimiento</w:t>
            </w:r>
          </w:p>
        </w:tc>
      </w:tr>
      <w:tr w:rsidR="00572CA5" w14:paraId="4112601E" w14:textId="77777777" w:rsidTr="00EC767E">
        <w:tc>
          <w:tcPr>
            <w:tcW w:w="527" w:type="pct"/>
          </w:tcPr>
          <w:p w14:paraId="50480111" w14:textId="21C5840A" w:rsidR="00572CA5" w:rsidRDefault="00572CA5" w:rsidP="00EC767E">
            <w:r>
              <w:t>AT022</w:t>
            </w:r>
            <w:r w:rsidR="000B356D">
              <w:t>0</w:t>
            </w:r>
          </w:p>
        </w:tc>
        <w:tc>
          <w:tcPr>
            <w:tcW w:w="3497" w:type="pct"/>
          </w:tcPr>
          <w:p w14:paraId="755DD572" w14:textId="1891A554" w:rsidR="00572CA5" w:rsidRDefault="000B356D" w:rsidP="00EC767E">
            <w:pPr>
              <w:pStyle w:val="Prrafodelista"/>
              <w:ind w:left="0"/>
            </w:pPr>
            <w:r w:rsidRPr="000B356D">
              <w:t>AT0220</w:t>
            </w:r>
            <w:r>
              <w:t xml:space="preserve">: </w:t>
            </w:r>
            <w:r w:rsidRPr="000B356D">
              <w:t>El SGO debe disponer de mecanismos para almacenar en la base de datos central los datos de las lecturas de las variables eléctricas de las distintas Unidades de Medida.</w:t>
            </w:r>
          </w:p>
        </w:tc>
        <w:tc>
          <w:tcPr>
            <w:tcW w:w="976" w:type="pct"/>
            <w:vAlign w:val="center"/>
          </w:tcPr>
          <w:p w14:paraId="2BD26250" w14:textId="2DC7312D" w:rsidR="00572CA5" w:rsidRDefault="000B356D" w:rsidP="00EC767E">
            <w:r>
              <w:rPr>
                <w:rFonts w:ascii="Calibri" w:hAnsi="Calibri" w:cs="Calibri"/>
                <w:color w:val="000000"/>
              </w:rPr>
              <w:t>Parcial</w:t>
            </w:r>
          </w:p>
        </w:tc>
      </w:tr>
    </w:tbl>
    <w:p w14:paraId="7A95A91E" w14:textId="77777777" w:rsidR="009252CD" w:rsidRDefault="009252CD" w:rsidP="00821DE0"/>
    <w:p w14:paraId="6664939B" w14:textId="20FB7006" w:rsidR="005657B7" w:rsidRDefault="005657B7" w:rsidP="00821DE0">
      <w:r>
        <w:t xml:space="preserve">De este modo, al ser este requerimiento de jerarquía alta su cumplimiento dependerá de la verificación del conjunto de requerimientos mencionados anteriormente. </w:t>
      </w:r>
    </w:p>
    <w:p w14:paraId="059CF858" w14:textId="77777777" w:rsidR="00821DE0" w:rsidRPr="009461C8" w:rsidRDefault="00821DE0" w:rsidP="002F17E2">
      <w:pPr>
        <w:pStyle w:val="Prrafodelista"/>
        <w:numPr>
          <w:ilvl w:val="0"/>
          <w:numId w:val="299"/>
        </w:numPr>
        <w:spacing w:after="0"/>
        <w:rPr>
          <w:b/>
          <w:bCs/>
        </w:rPr>
      </w:pPr>
      <w:r w:rsidRPr="009461C8">
        <w:rPr>
          <w:b/>
          <w:bCs/>
        </w:rPr>
        <w:t>Cumplimiento de auditoria</w:t>
      </w:r>
    </w:p>
    <w:p w14:paraId="71EFF67F" w14:textId="3F2C951F" w:rsidR="00821DE0" w:rsidRDefault="00821DE0" w:rsidP="00821DE0">
      <w:r w:rsidRPr="00EA6725">
        <w:t xml:space="preserve">Basado en los antecedentes revisados, a juicio de inodú, se </w:t>
      </w:r>
      <w:r>
        <w:t xml:space="preserve">cumple </w:t>
      </w:r>
      <w:r w:rsidR="003F4CFC" w:rsidRPr="0069675A">
        <w:rPr>
          <w:b/>
        </w:rPr>
        <w:t>parcialmente</w:t>
      </w:r>
      <w:r w:rsidRPr="00EA6725">
        <w:t xml:space="preserve"> el requerimiento.</w:t>
      </w:r>
    </w:p>
    <w:p w14:paraId="1DD05EA0" w14:textId="77777777" w:rsidR="00821DE0" w:rsidRPr="009461C8" w:rsidRDefault="00821DE0" w:rsidP="002F17E2">
      <w:pPr>
        <w:pStyle w:val="Prrafodelista"/>
        <w:numPr>
          <w:ilvl w:val="0"/>
          <w:numId w:val="299"/>
        </w:numPr>
        <w:spacing w:after="0"/>
        <w:rPr>
          <w:b/>
          <w:bCs/>
        </w:rPr>
      </w:pPr>
      <w:r w:rsidRPr="009461C8">
        <w:rPr>
          <w:b/>
          <w:bCs/>
        </w:rPr>
        <w:t>Observación auditoría</w:t>
      </w:r>
    </w:p>
    <w:p w14:paraId="5DCAD699" w14:textId="77777777" w:rsidR="00821DE0" w:rsidRDefault="00821DE0" w:rsidP="00821DE0">
      <w:r>
        <w:t>Los planes de implementación requeridos para el cumplimiento del requerimiento son los siguientes:</w:t>
      </w:r>
    </w:p>
    <w:p w14:paraId="1D38C8F6" w14:textId="55747102" w:rsidR="008F6045" w:rsidRDefault="008F6045" w:rsidP="00821DE0">
      <w:r>
        <w:t>ID-Planes-109</w:t>
      </w:r>
    </w:p>
    <w:p w14:paraId="36F279D3" w14:textId="2667DECE" w:rsidR="00C4362A" w:rsidRDefault="00655A1A" w:rsidP="00655A1A">
      <w:r>
        <w:t>Además, se requiere el cumplimiento de los requerimientos:</w:t>
      </w:r>
      <w:r w:rsidR="00C4362A">
        <w:t xml:space="preserve"> AT0049</w:t>
      </w:r>
      <w:r>
        <w:t>,</w:t>
      </w:r>
      <w:r w:rsidR="00C4362A">
        <w:t xml:space="preserve"> AT0052</w:t>
      </w:r>
      <w:r>
        <w:t>,</w:t>
      </w:r>
      <w:r w:rsidR="00C4362A">
        <w:t xml:space="preserve"> AT0053</w:t>
      </w:r>
      <w:r>
        <w:t>,</w:t>
      </w:r>
      <w:r w:rsidR="00C4362A">
        <w:t xml:space="preserve"> AT0185</w:t>
      </w:r>
      <w:r>
        <w:t>,</w:t>
      </w:r>
      <w:r w:rsidR="00C4362A">
        <w:t xml:space="preserve"> AT0196</w:t>
      </w:r>
      <w:r>
        <w:t>,</w:t>
      </w:r>
      <w:r w:rsidR="00C4362A">
        <w:t xml:space="preserve"> AT0204</w:t>
      </w:r>
      <w:r>
        <w:t xml:space="preserve"> y</w:t>
      </w:r>
      <w:r w:rsidR="00C4362A">
        <w:t xml:space="preserve"> AT0220</w:t>
      </w:r>
      <w:r>
        <w:t>.</w:t>
      </w:r>
    </w:p>
    <w:p w14:paraId="7809554C" w14:textId="1C02B387" w:rsidR="00C3187A" w:rsidRDefault="00C3187A" w:rsidP="00C3187A">
      <w:pPr>
        <w:pStyle w:val="Ttulo2"/>
        <w:ind w:left="576"/>
      </w:pPr>
      <w:bookmarkStart w:id="250" w:name="_Toc85216532"/>
      <w:r>
        <w:t>Requerimiento AT0130</w:t>
      </w:r>
      <w:bookmarkEnd w:id="250"/>
    </w:p>
    <w:p w14:paraId="191A33A8" w14:textId="77777777" w:rsidR="00C3187A" w:rsidRPr="00CD33BE" w:rsidRDefault="00C3187A" w:rsidP="00E8137E">
      <w:pPr>
        <w:pStyle w:val="Prrafodelista"/>
        <w:numPr>
          <w:ilvl w:val="0"/>
          <w:numId w:val="24"/>
        </w:numPr>
        <w:rPr>
          <w:b/>
          <w:bCs/>
        </w:rPr>
      </w:pPr>
      <w:bookmarkStart w:id="251" w:name="_Hlk74265544"/>
      <w:r w:rsidRPr="00CD33BE">
        <w:rPr>
          <w:b/>
          <w:bCs/>
        </w:rPr>
        <w:t>Requerimiento</w:t>
      </w:r>
    </w:p>
    <w:p w14:paraId="1D3C6F01" w14:textId="3952C6B2" w:rsidR="00C3187A" w:rsidRDefault="00C3187A" w:rsidP="00C3187A">
      <w:pPr>
        <w:pStyle w:val="Prrafodelista"/>
        <w:ind w:left="0"/>
      </w:pPr>
      <w:r>
        <w:t xml:space="preserve">AT0130: </w:t>
      </w:r>
      <w:r w:rsidRPr="002A6A95">
        <w:t xml:space="preserve">El gabinete o caja que contenga uno o varios de los elementos </w:t>
      </w:r>
      <w:r w:rsidR="007263F4">
        <w:t>que</w:t>
      </w:r>
      <w:r w:rsidRPr="002A6A95">
        <w:t xml:space="preserve"> componen el SMMC debe cumplir con las exigencias establecidas en las normas técnicas chilenas y la norma </w:t>
      </w:r>
      <w:r w:rsidRPr="006012B8">
        <w:rPr>
          <w:b/>
          <w:bCs/>
        </w:rPr>
        <w:t>IEC 62052-11:2003+AMD1:2016</w:t>
      </w:r>
      <w:r w:rsidRPr="002A6A95">
        <w:t>, respecto a condiciones de resistencia al calor y al fuego, de protección contra penetración de polvo y agua, de distancia de seguridad y líneas de fuga entre los distintos elementos que lo componen, conjunto base y tapa principal, ventana, bloque de terminales y su tapa.</w:t>
      </w:r>
    </w:p>
    <w:bookmarkEnd w:id="251"/>
    <w:p w14:paraId="327B2AF8" w14:textId="77777777" w:rsidR="00C3187A" w:rsidRDefault="00C3187A" w:rsidP="00C3187A">
      <w:pPr>
        <w:pStyle w:val="Prrafodelista"/>
        <w:ind w:left="0"/>
        <w:rPr>
          <w:b/>
          <w:bCs/>
        </w:rPr>
      </w:pPr>
    </w:p>
    <w:p w14:paraId="3A2C2903" w14:textId="77777777" w:rsidR="00C3187A" w:rsidRPr="00CD33BE" w:rsidRDefault="00C3187A" w:rsidP="00E8137E">
      <w:pPr>
        <w:pStyle w:val="Prrafodelista"/>
        <w:numPr>
          <w:ilvl w:val="0"/>
          <w:numId w:val="24"/>
        </w:numPr>
        <w:spacing w:after="0"/>
        <w:rPr>
          <w:b/>
          <w:bCs/>
        </w:rPr>
      </w:pPr>
      <w:r w:rsidRPr="00CD33BE">
        <w:rPr>
          <w:b/>
          <w:bCs/>
        </w:rPr>
        <w:t xml:space="preserve">Comentario inodú del requerimiento </w:t>
      </w:r>
    </w:p>
    <w:p w14:paraId="445E3EBB" w14:textId="32C31D7F" w:rsidR="00C3187A" w:rsidRPr="0080264C" w:rsidRDefault="00887F42" w:rsidP="00C3187A">
      <w:pPr>
        <w:pStyle w:val="Prrafodelista"/>
        <w:ind w:left="0"/>
      </w:pPr>
      <w:r w:rsidRPr="00887F42">
        <w:t>Para verificar este requerimiento se debe corroborar que</w:t>
      </w:r>
      <w:r>
        <w:rPr>
          <w:b/>
          <w:bCs/>
        </w:rPr>
        <w:t xml:space="preserve"> </w:t>
      </w:r>
      <w:r w:rsidRPr="000A41D5">
        <w:t>e</w:t>
      </w:r>
      <w:r w:rsidR="00C3187A" w:rsidRPr="0080264C">
        <w:t>l gabinete o caja que contenga uno o vario</w:t>
      </w:r>
      <w:r w:rsidR="000751DB">
        <w:t>s</w:t>
      </w:r>
      <w:r w:rsidR="00C3187A" w:rsidRPr="0080264C">
        <w:t xml:space="preserve"> de los elementos que componen el SMMC debe cumplir con las normas chilenas y la </w:t>
      </w:r>
      <w:r w:rsidR="004D383F">
        <w:t xml:space="preserve">norma </w:t>
      </w:r>
      <w:r w:rsidR="00C3187A" w:rsidRPr="0080264C">
        <w:t xml:space="preserve">IEC 62052-11:2003+AMD1:2016 </w:t>
      </w:r>
      <w:r w:rsidR="004D383F">
        <w:t>respecto de</w:t>
      </w:r>
      <w:r w:rsidR="00C3187A" w:rsidRPr="0080264C">
        <w:t>:</w:t>
      </w:r>
    </w:p>
    <w:p w14:paraId="6E9962FF" w14:textId="037C094C" w:rsidR="00C3187A" w:rsidRPr="0080264C" w:rsidRDefault="004D383F" w:rsidP="002F17E2">
      <w:pPr>
        <w:pStyle w:val="Prrafodelista"/>
        <w:numPr>
          <w:ilvl w:val="0"/>
          <w:numId w:val="287"/>
        </w:numPr>
      </w:pPr>
      <w:r>
        <w:t>Resistencia</w:t>
      </w:r>
      <w:r w:rsidR="00C3187A" w:rsidRPr="0080264C">
        <w:t xml:space="preserve"> al calor y fuego</w:t>
      </w:r>
    </w:p>
    <w:p w14:paraId="0D77D364" w14:textId="77777777" w:rsidR="00C3187A" w:rsidRPr="0080264C" w:rsidRDefault="00C3187A" w:rsidP="002F17E2">
      <w:pPr>
        <w:pStyle w:val="Prrafodelista"/>
        <w:numPr>
          <w:ilvl w:val="0"/>
          <w:numId w:val="287"/>
        </w:numPr>
      </w:pPr>
      <w:r w:rsidRPr="0080264C">
        <w:lastRenderedPageBreak/>
        <w:t>Protección contra penetración de polvo y agua</w:t>
      </w:r>
    </w:p>
    <w:p w14:paraId="48F55574" w14:textId="77777777" w:rsidR="00C3187A" w:rsidRDefault="00C3187A" w:rsidP="002F17E2">
      <w:pPr>
        <w:pStyle w:val="Prrafodelista"/>
        <w:numPr>
          <w:ilvl w:val="0"/>
          <w:numId w:val="287"/>
        </w:numPr>
      </w:pPr>
      <w:r w:rsidRPr="0080264C">
        <w:t>Distancia de seguridad y líneas de fuga entre los distintos elementos que lo componen, conjunto base y tapa principal, ventana, bloque de terminales y su tapa.</w:t>
      </w:r>
    </w:p>
    <w:p w14:paraId="484A5895" w14:textId="77777777" w:rsidR="00C3187A" w:rsidRDefault="00C3187A" w:rsidP="00C3187A">
      <w:pPr>
        <w:pStyle w:val="Prrafodelista"/>
        <w:ind w:left="0"/>
        <w:rPr>
          <w:b/>
          <w:bCs/>
        </w:rPr>
      </w:pPr>
    </w:p>
    <w:p w14:paraId="673539F9" w14:textId="77777777" w:rsidR="00C3187A" w:rsidRPr="00424283" w:rsidRDefault="00C3187A" w:rsidP="00E8137E">
      <w:pPr>
        <w:pStyle w:val="Prrafodelista"/>
        <w:numPr>
          <w:ilvl w:val="0"/>
          <w:numId w:val="24"/>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C3187A" w14:paraId="3BE05F95" w14:textId="77777777" w:rsidTr="0016349A">
        <w:trPr>
          <w:trHeight w:val="116"/>
        </w:trPr>
        <w:tc>
          <w:tcPr>
            <w:tcW w:w="2155" w:type="dxa"/>
            <w:vAlign w:val="center"/>
          </w:tcPr>
          <w:p w14:paraId="7FFDEA3B" w14:textId="77777777" w:rsidR="00C3187A" w:rsidRPr="002440F7" w:rsidRDefault="00C3187A" w:rsidP="0016349A">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B0FE566" w14:textId="6015A4D4" w:rsidR="00C3187A" w:rsidRPr="00905BCA" w:rsidRDefault="00B05ECD" w:rsidP="0016349A">
            <w:pPr>
              <w:spacing w:after="0"/>
              <w:jc w:val="left"/>
              <w:rPr>
                <w:color w:val="404040" w:themeColor="text1" w:themeTint="BF"/>
              </w:rPr>
            </w:pPr>
            <w:r>
              <w:rPr>
                <w:color w:val="404040" w:themeColor="text1" w:themeTint="BF"/>
              </w:rPr>
              <w:t>Unidad de Medida; Concentrador LVM</w:t>
            </w:r>
          </w:p>
        </w:tc>
      </w:tr>
      <w:tr w:rsidR="00C3187A" w14:paraId="2759A6B5" w14:textId="77777777" w:rsidTr="0016349A">
        <w:tc>
          <w:tcPr>
            <w:tcW w:w="2155" w:type="dxa"/>
            <w:vAlign w:val="center"/>
          </w:tcPr>
          <w:p w14:paraId="29BFB5B1" w14:textId="77777777" w:rsidR="00C3187A" w:rsidRPr="002440F7" w:rsidRDefault="00C3187A" w:rsidP="0016349A">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AAA039E" w14:textId="2B5E04FC" w:rsidR="00C3187A" w:rsidRPr="00905BCA" w:rsidRDefault="00B05ECD" w:rsidP="0016349A">
            <w:pPr>
              <w:spacing w:after="0"/>
              <w:jc w:val="left"/>
              <w:rPr>
                <w:color w:val="404040" w:themeColor="text1" w:themeTint="BF"/>
              </w:rPr>
            </w:pPr>
            <w:r>
              <w:rPr>
                <w:color w:val="404040" w:themeColor="text1" w:themeTint="BF"/>
              </w:rPr>
              <w:t>AT0169</w:t>
            </w:r>
          </w:p>
        </w:tc>
      </w:tr>
    </w:tbl>
    <w:p w14:paraId="355D2D38" w14:textId="77777777" w:rsidR="00C3187A" w:rsidRPr="00CD6381" w:rsidRDefault="00C3187A" w:rsidP="00E8137E">
      <w:pPr>
        <w:pStyle w:val="Prrafodelista"/>
        <w:numPr>
          <w:ilvl w:val="0"/>
          <w:numId w:val="24"/>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3187A" w14:paraId="5A481A32" w14:textId="77777777" w:rsidTr="0016349A">
        <w:tc>
          <w:tcPr>
            <w:tcW w:w="2155" w:type="dxa"/>
            <w:vAlign w:val="center"/>
          </w:tcPr>
          <w:p w14:paraId="529C916A" w14:textId="77777777" w:rsidR="00C3187A" w:rsidRPr="002440F7" w:rsidRDefault="00C3187A" w:rsidP="0016349A">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B8361B4" w14:textId="77777777" w:rsidR="00C3187A" w:rsidRPr="00905BCA" w:rsidRDefault="00C3187A" w:rsidP="0016349A">
            <w:pPr>
              <w:spacing w:after="0"/>
              <w:jc w:val="left"/>
              <w:rPr>
                <w:color w:val="404040" w:themeColor="text1" w:themeTint="BF"/>
              </w:rPr>
            </w:pPr>
            <w:r w:rsidRPr="00536DE2">
              <w:rPr>
                <w:color w:val="404040" w:themeColor="text1" w:themeTint="BF"/>
              </w:rPr>
              <w:t>Parcial</w:t>
            </w:r>
          </w:p>
        </w:tc>
      </w:tr>
      <w:tr w:rsidR="00C3187A" w14:paraId="7E3BF20D" w14:textId="77777777" w:rsidTr="0016349A">
        <w:tc>
          <w:tcPr>
            <w:tcW w:w="2155" w:type="dxa"/>
            <w:vAlign w:val="center"/>
          </w:tcPr>
          <w:p w14:paraId="1B21C7E8" w14:textId="77777777" w:rsidR="00C3187A" w:rsidRPr="002440F7" w:rsidRDefault="00C3187A" w:rsidP="0016349A">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9FEDDA7" w14:textId="77777777" w:rsidR="00C3187A" w:rsidRPr="0080264C" w:rsidRDefault="00C3187A" w:rsidP="0016349A">
            <w:pPr>
              <w:spacing w:after="0"/>
              <w:jc w:val="left"/>
              <w:rPr>
                <w:color w:val="404040" w:themeColor="text1" w:themeTint="BF"/>
              </w:rPr>
            </w:pPr>
            <w:r w:rsidRPr="0080264C">
              <w:rPr>
                <w:color w:val="404040" w:themeColor="text1" w:themeTint="BF"/>
              </w:rPr>
              <w:t>* Especificaciones técnicas de medidores: (EMH (LZQJXC- PHB), SL7000, ISKRA (MT880), ELSTER, ION) y medidor Enel v.2.</w:t>
            </w:r>
          </w:p>
          <w:p w14:paraId="418A4FB8" w14:textId="77777777" w:rsidR="00C3187A" w:rsidRPr="0080264C" w:rsidRDefault="00C3187A" w:rsidP="0016349A">
            <w:pPr>
              <w:spacing w:after="0"/>
              <w:jc w:val="left"/>
              <w:rPr>
                <w:color w:val="404040" w:themeColor="text1" w:themeTint="BF"/>
              </w:rPr>
            </w:pPr>
            <w:r w:rsidRPr="0080264C">
              <w:rPr>
                <w:color w:val="404040" w:themeColor="text1" w:themeTint="BF"/>
              </w:rPr>
              <w:t>* Caja medidores y concentrador LVM</w:t>
            </w:r>
          </w:p>
          <w:p w14:paraId="72213004" w14:textId="77777777" w:rsidR="00C3187A" w:rsidRPr="00A05B2D" w:rsidRDefault="00C3187A" w:rsidP="0016349A">
            <w:pPr>
              <w:spacing w:after="0"/>
              <w:jc w:val="left"/>
              <w:rPr>
                <w:color w:val="404040" w:themeColor="text1" w:themeTint="BF"/>
              </w:rPr>
            </w:pPr>
            <w:r w:rsidRPr="0080264C">
              <w:rPr>
                <w:color w:val="404040" w:themeColor="text1" w:themeTint="BF"/>
              </w:rPr>
              <w:t>* Anexo técnico Art. 9.3</w:t>
            </w:r>
          </w:p>
        </w:tc>
      </w:tr>
      <w:tr w:rsidR="00C3187A" w14:paraId="7B78DBE1" w14:textId="77777777" w:rsidTr="0016349A">
        <w:tc>
          <w:tcPr>
            <w:tcW w:w="2155" w:type="dxa"/>
            <w:vAlign w:val="center"/>
          </w:tcPr>
          <w:p w14:paraId="5CC1CC70" w14:textId="77777777" w:rsidR="00C3187A" w:rsidRPr="002440F7" w:rsidRDefault="00C3187A" w:rsidP="0016349A">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1CCDE4D" w14:textId="136423AD" w:rsidR="00C3187A" w:rsidRDefault="00D73534" w:rsidP="0016349A">
            <w:pPr>
              <w:spacing w:after="0"/>
              <w:jc w:val="left"/>
              <w:rPr>
                <w:highlight w:val="yellow"/>
              </w:rPr>
            </w:pPr>
            <w:r w:rsidRPr="001C7948">
              <w:t>No hay observaciones adiciona</w:t>
            </w:r>
            <w:r w:rsidR="001C7948" w:rsidRPr="001C7948">
              <w:t>les.</w:t>
            </w:r>
          </w:p>
        </w:tc>
      </w:tr>
    </w:tbl>
    <w:p w14:paraId="66983182" w14:textId="77777777" w:rsidR="00C3187A" w:rsidRDefault="00C3187A" w:rsidP="00E8137E">
      <w:pPr>
        <w:pStyle w:val="Prrafodelista"/>
        <w:numPr>
          <w:ilvl w:val="0"/>
          <w:numId w:val="24"/>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3187A" w:rsidRPr="00DA423E" w14:paraId="316CE51F" w14:textId="77777777" w:rsidTr="0016349A">
        <w:trPr>
          <w:trHeight w:val="432"/>
        </w:trPr>
        <w:tc>
          <w:tcPr>
            <w:tcW w:w="1249" w:type="pct"/>
            <w:vAlign w:val="center"/>
          </w:tcPr>
          <w:p w14:paraId="3FEBC03D" w14:textId="77777777" w:rsidR="00C3187A" w:rsidRPr="00DA423E" w:rsidRDefault="00C3187A" w:rsidP="0016349A">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23AB635" w14:textId="77777777" w:rsidR="00C3187A" w:rsidRPr="00DA423E" w:rsidRDefault="00C3187A" w:rsidP="0016349A">
            <w:pPr>
              <w:spacing w:after="0"/>
              <w:jc w:val="center"/>
              <w:rPr>
                <w:b/>
                <w:bCs/>
                <w:color w:val="404040" w:themeColor="text1" w:themeTint="BF"/>
              </w:rPr>
            </w:pPr>
            <w:r w:rsidRPr="00DA423E">
              <w:rPr>
                <w:b/>
                <w:bCs/>
                <w:color w:val="404040" w:themeColor="text1" w:themeTint="BF"/>
              </w:rPr>
              <w:t>Contenido</w:t>
            </w:r>
          </w:p>
        </w:tc>
      </w:tr>
      <w:tr w:rsidR="00C3187A" w:rsidRPr="00541644" w14:paraId="7363EE52" w14:textId="77777777" w:rsidTr="0016349A">
        <w:trPr>
          <w:trHeight w:val="432"/>
        </w:trPr>
        <w:tc>
          <w:tcPr>
            <w:tcW w:w="1249" w:type="pct"/>
            <w:vAlign w:val="center"/>
          </w:tcPr>
          <w:p w14:paraId="399EB63F" w14:textId="36DFB89E" w:rsidR="00C3187A" w:rsidRPr="00051A34" w:rsidRDefault="00C3187A" w:rsidP="0016349A">
            <w:pPr>
              <w:spacing w:after="0"/>
              <w:jc w:val="left"/>
              <w:rPr>
                <w:b/>
                <w:bCs/>
                <w:color w:val="404040" w:themeColor="text1" w:themeTint="BF"/>
              </w:rPr>
            </w:pPr>
            <w:r w:rsidRPr="0051274C">
              <w:rPr>
                <w:b/>
              </w:rPr>
              <w:t>INODU-</w:t>
            </w:r>
            <w:r w:rsidR="006F150E" w:rsidRPr="0051274C">
              <w:rPr>
                <w:b/>
                <w:bCs/>
              </w:rPr>
              <w:t>74</w:t>
            </w:r>
          </w:p>
        </w:tc>
        <w:tc>
          <w:tcPr>
            <w:tcW w:w="3751" w:type="pct"/>
            <w:vAlign w:val="center"/>
          </w:tcPr>
          <w:p w14:paraId="18C25C84" w14:textId="3FBA5F2A" w:rsidR="00C3187A" w:rsidRPr="00541644" w:rsidRDefault="006F150E" w:rsidP="0016349A">
            <w:pPr>
              <w:spacing w:after="0" w:line="240" w:lineRule="auto"/>
              <w:jc w:val="left"/>
              <w:rPr>
                <w:rFonts w:ascii="Calibri" w:hAnsi="Calibri" w:cs="Calibri"/>
                <w:color w:val="404040"/>
              </w:rPr>
            </w:pPr>
            <w:r w:rsidRPr="0010726C">
              <w:t>Empalmes - CAJA PARA EMPALMES MONOFÁSICOS (Rev. 0- Sept/07)</w:t>
            </w:r>
          </w:p>
        </w:tc>
      </w:tr>
      <w:tr w:rsidR="00C3187A" w:rsidRPr="00C8088E" w14:paraId="3B0B4325" w14:textId="77777777" w:rsidTr="0016349A">
        <w:trPr>
          <w:trHeight w:val="432"/>
        </w:trPr>
        <w:tc>
          <w:tcPr>
            <w:tcW w:w="1249" w:type="pct"/>
            <w:vAlign w:val="center"/>
          </w:tcPr>
          <w:p w14:paraId="5BBAACBC" w14:textId="6BE198F5" w:rsidR="00C3187A" w:rsidRPr="00051A34" w:rsidRDefault="006F150E" w:rsidP="0016349A">
            <w:pPr>
              <w:spacing w:after="0"/>
              <w:jc w:val="left"/>
              <w:rPr>
                <w:b/>
                <w:bCs/>
                <w:color w:val="404040" w:themeColor="text1" w:themeTint="BF"/>
              </w:rPr>
            </w:pPr>
            <w:r w:rsidRPr="0051274C">
              <w:rPr>
                <w:b/>
                <w:bCs/>
              </w:rPr>
              <w:t>INODU-75</w:t>
            </w:r>
          </w:p>
        </w:tc>
        <w:tc>
          <w:tcPr>
            <w:tcW w:w="3751" w:type="pct"/>
            <w:vAlign w:val="center"/>
          </w:tcPr>
          <w:p w14:paraId="23818655" w14:textId="48B5F2E1" w:rsidR="00C3187A" w:rsidRPr="00C8088E" w:rsidRDefault="006F150E" w:rsidP="0016349A">
            <w:pPr>
              <w:spacing w:after="0"/>
              <w:jc w:val="left"/>
              <w:rPr>
                <w:noProof/>
                <w:color w:val="404040" w:themeColor="text1" w:themeTint="BF"/>
              </w:rPr>
            </w:pPr>
            <w:r w:rsidRPr="0010726C">
              <w:t>Empalmes - CAJA DE PROTECCIÓN PARA EMPALMES SMART METER (Rev. 1- Junio/16)</w:t>
            </w:r>
          </w:p>
        </w:tc>
      </w:tr>
      <w:tr w:rsidR="00C3187A" w:rsidRPr="00C8088E" w14:paraId="497ABEEF" w14:textId="77777777" w:rsidTr="0016349A">
        <w:trPr>
          <w:trHeight w:val="432"/>
        </w:trPr>
        <w:tc>
          <w:tcPr>
            <w:tcW w:w="1249" w:type="pct"/>
            <w:vAlign w:val="center"/>
          </w:tcPr>
          <w:p w14:paraId="3A1BBB3B" w14:textId="07336F98" w:rsidR="00C3187A" w:rsidRPr="00051A34" w:rsidRDefault="006F150E" w:rsidP="0016349A">
            <w:pPr>
              <w:spacing w:after="0"/>
              <w:jc w:val="left"/>
              <w:rPr>
                <w:b/>
                <w:bCs/>
                <w:color w:val="404040" w:themeColor="text1" w:themeTint="BF"/>
              </w:rPr>
            </w:pPr>
            <w:r w:rsidRPr="0051274C">
              <w:rPr>
                <w:b/>
                <w:bCs/>
              </w:rPr>
              <w:t>INODU-76</w:t>
            </w:r>
          </w:p>
        </w:tc>
        <w:tc>
          <w:tcPr>
            <w:tcW w:w="3751" w:type="pct"/>
            <w:vAlign w:val="center"/>
          </w:tcPr>
          <w:p w14:paraId="54EAA9A3" w14:textId="5B4CC321" w:rsidR="00C3187A" w:rsidRPr="00C8088E" w:rsidRDefault="006F150E" w:rsidP="0016349A">
            <w:pPr>
              <w:spacing w:after="0"/>
              <w:jc w:val="left"/>
              <w:rPr>
                <w:noProof/>
                <w:color w:val="404040" w:themeColor="text1" w:themeTint="BF"/>
              </w:rPr>
            </w:pPr>
            <w:r w:rsidRPr="0010726C">
              <w:t>Empalmes - CAJA PARA EMPALME TRIFASICO EQUIPO DE MEDIDA AR-48, AR-75, AR-100 (Rev. 2- Nov/98)</w:t>
            </w:r>
          </w:p>
        </w:tc>
      </w:tr>
      <w:tr w:rsidR="006F150E" w:rsidRPr="00C8088E" w14:paraId="5A278B14" w14:textId="77777777" w:rsidTr="002D6EDB">
        <w:trPr>
          <w:trHeight w:val="432"/>
        </w:trPr>
        <w:tc>
          <w:tcPr>
            <w:tcW w:w="1249" w:type="pct"/>
            <w:vAlign w:val="center"/>
          </w:tcPr>
          <w:p w14:paraId="33A0C403" w14:textId="2AE6A993" w:rsidR="006F150E" w:rsidRPr="00051A34" w:rsidRDefault="006F150E" w:rsidP="006F150E">
            <w:pPr>
              <w:spacing w:after="0"/>
              <w:jc w:val="left"/>
              <w:rPr>
                <w:b/>
                <w:bCs/>
                <w:color w:val="404040" w:themeColor="text1" w:themeTint="BF"/>
              </w:rPr>
            </w:pPr>
            <w:r w:rsidRPr="0051274C">
              <w:rPr>
                <w:b/>
                <w:bCs/>
              </w:rPr>
              <w:t>INODU-77</w:t>
            </w:r>
          </w:p>
        </w:tc>
        <w:tc>
          <w:tcPr>
            <w:tcW w:w="3751" w:type="pct"/>
            <w:vAlign w:val="center"/>
          </w:tcPr>
          <w:p w14:paraId="398C65BB" w14:textId="6E04250C" w:rsidR="006F150E" w:rsidRPr="00C8088E" w:rsidRDefault="006F150E" w:rsidP="006F150E">
            <w:pPr>
              <w:spacing w:after="0"/>
              <w:jc w:val="left"/>
              <w:rPr>
                <w:noProof/>
                <w:color w:val="404040" w:themeColor="text1" w:themeTint="BF"/>
              </w:rPr>
            </w:pPr>
            <w:r w:rsidRPr="0010726C">
              <w:t>Empalmes - CAJA PARA EMPALMES MEDIDA DIRECTA (Rev. 1- Junio/03)</w:t>
            </w:r>
          </w:p>
        </w:tc>
      </w:tr>
      <w:tr w:rsidR="006F150E" w:rsidRPr="00C8088E" w14:paraId="61CAEA74" w14:textId="77777777" w:rsidTr="002D6EDB">
        <w:trPr>
          <w:trHeight w:val="432"/>
        </w:trPr>
        <w:tc>
          <w:tcPr>
            <w:tcW w:w="1249" w:type="pct"/>
            <w:vAlign w:val="center"/>
          </w:tcPr>
          <w:p w14:paraId="4F84B425" w14:textId="300E237D" w:rsidR="006F150E" w:rsidRPr="00051A34" w:rsidRDefault="006F150E" w:rsidP="006F150E">
            <w:pPr>
              <w:spacing w:after="0"/>
              <w:jc w:val="left"/>
              <w:rPr>
                <w:b/>
                <w:bCs/>
                <w:color w:val="404040" w:themeColor="text1" w:themeTint="BF"/>
              </w:rPr>
            </w:pPr>
            <w:r w:rsidRPr="0051274C">
              <w:rPr>
                <w:b/>
                <w:bCs/>
              </w:rPr>
              <w:t>INODU-78</w:t>
            </w:r>
          </w:p>
        </w:tc>
        <w:tc>
          <w:tcPr>
            <w:tcW w:w="3751" w:type="pct"/>
            <w:vAlign w:val="center"/>
          </w:tcPr>
          <w:p w14:paraId="30FFD63F" w14:textId="29743C11" w:rsidR="006F150E" w:rsidRPr="00C8088E" w:rsidRDefault="006F150E" w:rsidP="006F150E">
            <w:pPr>
              <w:spacing w:after="0"/>
              <w:jc w:val="left"/>
              <w:rPr>
                <w:noProof/>
                <w:color w:val="404040" w:themeColor="text1" w:themeTint="BF"/>
              </w:rPr>
            </w:pPr>
            <w:r w:rsidRPr="0010726C">
              <w:t>Empalmes - CAJA PARA EMPALMES MEDIDA INDIRECTA (Rev. 1- Junio/03)</w:t>
            </w:r>
          </w:p>
        </w:tc>
      </w:tr>
      <w:tr w:rsidR="006F150E" w:rsidRPr="00C8088E" w14:paraId="7DE7F8DC" w14:textId="77777777" w:rsidTr="002D6EDB">
        <w:trPr>
          <w:trHeight w:val="432"/>
        </w:trPr>
        <w:tc>
          <w:tcPr>
            <w:tcW w:w="1249" w:type="pct"/>
            <w:vAlign w:val="center"/>
          </w:tcPr>
          <w:p w14:paraId="760AB500" w14:textId="6B3120DB" w:rsidR="006F150E" w:rsidRPr="00051A34" w:rsidRDefault="006F150E" w:rsidP="006F150E">
            <w:pPr>
              <w:spacing w:after="0"/>
              <w:jc w:val="left"/>
              <w:rPr>
                <w:b/>
                <w:bCs/>
                <w:color w:val="404040" w:themeColor="text1" w:themeTint="BF"/>
              </w:rPr>
            </w:pPr>
            <w:r w:rsidRPr="0051274C">
              <w:rPr>
                <w:b/>
                <w:bCs/>
              </w:rPr>
              <w:t>INODU-79</w:t>
            </w:r>
          </w:p>
        </w:tc>
        <w:tc>
          <w:tcPr>
            <w:tcW w:w="3751" w:type="pct"/>
            <w:vAlign w:val="center"/>
          </w:tcPr>
          <w:p w14:paraId="13CEC1A8" w14:textId="56C652BD" w:rsidR="006F150E" w:rsidRPr="00C8088E" w:rsidRDefault="006F150E" w:rsidP="006F150E">
            <w:pPr>
              <w:spacing w:after="0"/>
              <w:jc w:val="left"/>
              <w:rPr>
                <w:noProof/>
                <w:color w:val="404040" w:themeColor="text1" w:themeTint="BF"/>
              </w:rPr>
            </w:pPr>
            <w:r w:rsidRPr="0010726C">
              <w:t>Empalmes - CAJA PARA EMPALME TRIFASICO EQUIPO DE MEDIDA DIRECTA (Rev. 1- Nov/16)</w:t>
            </w:r>
          </w:p>
        </w:tc>
      </w:tr>
      <w:tr w:rsidR="006F150E" w:rsidRPr="00C8088E" w14:paraId="1312FFB8" w14:textId="77777777" w:rsidTr="002D6EDB">
        <w:trPr>
          <w:trHeight w:val="432"/>
        </w:trPr>
        <w:tc>
          <w:tcPr>
            <w:tcW w:w="1249" w:type="pct"/>
            <w:vAlign w:val="center"/>
          </w:tcPr>
          <w:p w14:paraId="34456226" w14:textId="05D5E2A4" w:rsidR="006F150E" w:rsidRPr="00051A34" w:rsidRDefault="006F150E" w:rsidP="006F150E">
            <w:pPr>
              <w:spacing w:after="0"/>
              <w:jc w:val="left"/>
              <w:rPr>
                <w:b/>
                <w:bCs/>
                <w:color w:val="404040" w:themeColor="text1" w:themeTint="BF"/>
              </w:rPr>
            </w:pPr>
            <w:r>
              <w:rPr>
                <w:b/>
                <w:bCs/>
                <w:color w:val="404040" w:themeColor="text1" w:themeTint="BF"/>
              </w:rPr>
              <w:t>I</w:t>
            </w:r>
            <w:r>
              <w:rPr>
                <w:b/>
                <w:color w:val="404040" w:themeColor="text1" w:themeTint="BF"/>
              </w:rPr>
              <w:t>NODU-80</w:t>
            </w:r>
          </w:p>
        </w:tc>
        <w:tc>
          <w:tcPr>
            <w:tcW w:w="3751" w:type="pct"/>
            <w:vAlign w:val="center"/>
          </w:tcPr>
          <w:p w14:paraId="64D323D8" w14:textId="01EB0A55" w:rsidR="006F150E" w:rsidRPr="00C8088E" w:rsidRDefault="00B05ECD" w:rsidP="006F150E">
            <w:pPr>
              <w:spacing w:after="0"/>
              <w:jc w:val="left"/>
              <w:rPr>
                <w:noProof/>
                <w:color w:val="404040" w:themeColor="text1" w:themeTint="BF"/>
              </w:rPr>
            </w:pPr>
            <w:r w:rsidRPr="00B05ECD">
              <w:rPr>
                <w:noProof/>
                <w:color w:val="404040" w:themeColor="text1" w:themeTint="BF"/>
              </w:rPr>
              <w:t>Empalmes - CAJA GRANDE PARA CONCENTRADOR DE DATOS + MEDIDOR SMART METER (Rev. 5- Nov/19)</w:t>
            </w:r>
          </w:p>
        </w:tc>
      </w:tr>
      <w:tr w:rsidR="006F150E" w:rsidRPr="00C8088E" w14:paraId="79C92E36" w14:textId="77777777" w:rsidTr="002D6EDB">
        <w:trPr>
          <w:trHeight w:val="432"/>
        </w:trPr>
        <w:tc>
          <w:tcPr>
            <w:tcW w:w="1249" w:type="pct"/>
            <w:vAlign w:val="center"/>
          </w:tcPr>
          <w:p w14:paraId="1279EA02" w14:textId="78001BC8" w:rsidR="006F150E" w:rsidRPr="00051A34" w:rsidRDefault="006F150E" w:rsidP="006F150E">
            <w:pPr>
              <w:spacing w:after="0"/>
              <w:jc w:val="left"/>
              <w:rPr>
                <w:b/>
                <w:bCs/>
                <w:color w:val="404040" w:themeColor="text1" w:themeTint="BF"/>
              </w:rPr>
            </w:pPr>
            <w:r>
              <w:rPr>
                <w:b/>
                <w:bCs/>
                <w:color w:val="404040" w:themeColor="text1" w:themeTint="BF"/>
              </w:rPr>
              <w:t>I</w:t>
            </w:r>
            <w:r>
              <w:rPr>
                <w:b/>
                <w:color w:val="404040" w:themeColor="text1" w:themeTint="BF"/>
              </w:rPr>
              <w:t>NODU-81</w:t>
            </w:r>
          </w:p>
        </w:tc>
        <w:tc>
          <w:tcPr>
            <w:tcW w:w="3751" w:type="pct"/>
            <w:vAlign w:val="center"/>
          </w:tcPr>
          <w:p w14:paraId="6A131994" w14:textId="2A4BD948" w:rsidR="006F150E" w:rsidRPr="00C8088E" w:rsidRDefault="00B05ECD" w:rsidP="006F150E">
            <w:pPr>
              <w:spacing w:after="0"/>
              <w:jc w:val="left"/>
              <w:rPr>
                <w:noProof/>
                <w:color w:val="404040" w:themeColor="text1" w:themeTint="BF"/>
              </w:rPr>
            </w:pPr>
            <w:r w:rsidRPr="00B05ECD">
              <w:rPr>
                <w:noProof/>
                <w:color w:val="404040" w:themeColor="text1" w:themeTint="BF"/>
              </w:rPr>
              <w:t>Empalmes - CAJA PEQUEÑA PARA CONCENTRADOR DE DATOS SMART METER (Rev. 1- Oct/17)</w:t>
            </w:r>
          </w:p>
        </w:tc>
      </w:tr>
    </w:tbl>
    <w:p w14:paraId="04FBC62C" w14:textId="77777777" w:rsidR="00C3187A" w:rsidRPr="005115D3" w:rsidRDefault="00C3187A" w:rsidP="00E8137E">
      <w:pPr>
        <w:pStyle w:val="Prrafodelista"/>
        <w:numPr>
          <w:ilvl w:val="0"/>
          <w:numId w:val="24"/>
        </w:numPr>
        <w:spacing w:after="0"/>
        <w:rPr>
          <w:b/>
          <w:bCs/>
        </w:rPr>
      </w:pPr>
      <w:r w:rsidRPr="005115D3">
        <w:rPr>
          <w:b/>
          <w:bCs/>
        </w:rPr>
        <w:t>Auditoría inodú</w:t>
      </w:r>
    </w:p>
    <w:p w14:paraId="6603A9F4" w14:textId="77777777" w:rsidR="00FE4656" w:rsidRDefault="00463EF1" w:rsidP="00C3187A">
      <w:r>
        <w:t xml:space="preserve">Respecto de las cajas o gabinetes que se utilizarán </w:t>
      </w:r>
      <w:r w:rsidR="007B3604">
        <w:t>por Enel para contener algunos de los elementos que componen el SMMC tales como equipos de medida y unidad concentradora de datos, entre otros, se utilizarán las cajas que se indican en las evidencias INODU-74 a INODU-81. Al respecto, estas evidencias corresponden a los planos que indican las características constructivas de las cajas y sus dimensiones</w:t>
      </w:r>
      <w:r w:rsidR="0088676E">
        <w:t>.</w:t>
      </w:r>
    </w:p>
    <w:p w14:paraId="49EE3650" w14:textId="4E45C782" w:rsidR="00C3187A" w:rsidRDefault="0088676E" w:rsidP="00C3187A">
      <w:r>
        <w:lastRenderedPageBreak/>
        <w:t xml:space="preserve">Como se indicó en el desarrollo del requerimiento AT0169, la evidencia disponible no indica cual es el grado de protección que ofrece la caja al elemento protegido, así como tampoco se indica si los materiales son resistentes </w:t>
      </w:r>
      <w:r w:rsidR="00F24D52">
        <w:t xml:space="preserve">al calor y al fuego en los términos de la norma IEC 62056-11. Con respecto a las distancias de seguridad y líneas de fuga de los elementos que contendrán los gabinetes, no es posible verificar </w:t>
      </w:r>
      <w:r w:rsidR="001146FC">
        <w:t xml:space="preserve">que </w:t>
      </w:r>
      <w:r w:rsidR="00F24D52">
        <w:t xml:space="preserve">la disposición de los elementos que contendrán los gabinetes </w:t>
      </w:r>
      <w:r w:rsidR="001146FC">
        <w:t>se ajusta a la normativa vigente</w:t>
      </w:r>
      <w:r w:rsidR="00F24D52">
        <w:t xml:space="preserve"> con la evidencia disponible.</w:t>
      </w:r>
    </w:p>
    <w:p w14:paraId="52A67AF8" w14:textId="77777777" w:rsidR="00C3187A" w:rsidRPr="009461C8" w:rsidRDefault="00C3187A" w:rsidP="00E8137E">
      <w:pPr>
        <w:pStyle w:val="Prrafodelista"/>
        <w:numPr>
          <w:ilvl w:val="0"/>
          <w:numId w:val="24"/>
        </w:numPr>
        <w:spacing w:after="0"/>
        <w:rPr>
          <w:b/>
          <w:bCs/>
        </w:rPr>
      </w:pPr>
      <w:r w:rsidRPr="009461C8">
        <w:rPr>
          <w:b/>
          <w:bCs/>
        </w:rPr>
        <w:t>Cumplimiento de auditoria</w:t>
      </w:r>
    </w:p>
    <w:p w14:paraId="57C8691D" w14:textId="21B719D1" w:rsidR="00C3187A" w:rsidRDefault="00C3187A" w:rsidP="00C3187A">
      <w:r w:rsidRPr="00EA6725">
        <w:t xml:space="preserve">Basado en los antecedentes revisados, a juicio de inodú, </w:t>
      </w:r>
      <w:r w:rsidR="004D416A" w:rsidRPr="004D416A">
        <w:rPr>
          <w:b/>
          <w:bCs/>
        </w:rPr>
        <w:t>no</w:t>
      </w:r>
      <w:r w:rsidRPr="004D416A">
        <w:rPr>
          <w:b/>
        </w:rPr>
        <w:t xml:space="preserve"> cumple</w:t>
      </w:r>
      <w:r>
        <w:t xml:space="preserve"> </w:t>
      </w:r>
      <w:r w:rsidRPr="00EA6725">
        <w:t>el requerimiento.</w:t>
      </w:r>
    </w:p>
    <w:p w14:paraId="3E756264" w14:textId="77777777" w:rsidR="00C3187A" w:rsidRPr="009461C8" w:rsidRDefault="00C3187A" w:rsidP="00E8137E">
      <w:pPr>
        <w:pStyle w:val="Prrafodelista"/>
        <w:numPr>
          <w:ilvl w:val="0"/>
          <w:numId w:val="24"/>
        </w:numPr>
        <w:spacing w:after="0"/>
        <w:rPr>
          <w:b/>
          <w:bCs/>
        </w:rPr>
      </w:pPr>
      <w:r w:rsidRPr="009461C8">
        <w:rPr>
          <w:b/>
          <w:bCs/>
        </w:rPr>
        <w:t>Observación auditoría</w:t>
      </w:r>
    </w:p>
    <w:p w14:paraId="384C5C89" w14:textId="77777777" w:rsidR="00C3187A" w:rsidRDefault="00C3187A" w:rsidP="00C3187A">
      <w:r>
        <w:t>Los planes de implementación requeridos para el cumplimiento del requerimiento son los siguientes:</w:t>
      </w:r>
    </w:p>
    <w:p w14:paraId="7CECDC80" w14:textId="222FF131" w:rsidR="00EC31B3" w:rsidRDefault="00EC31B3" w:rsidP="00C3187A">
      <w:r>
        <w:t>ID-Planes-104</w:t>
      </w:r>
    </w:p>
    <w:p w14:paraId="4AAB5961" w14:textId="65CD0EDE" w:rsidR="00EC31B3" w:rsidRDefault="00EC31B3" w:rsidP="00C3187A">
      <w:r>
        <w:t>ID-Planes-105</w:t>
      </w:r>
    </w:p>
    <w:p w14:paraId="12ABD462" w14:textId="363C782B" w:rsidR="00C3187A" w:rsidRDefault="00C3187A" w:rsidP="00C3187A">
      <w:pPr>
        <w:pStyle w:val="Ttulo2"/>
        <w:ind w:left="576"/>
      </w:pPr>
      <w:bookmarkStart w:id="252" w:name="_Toc85216533"/>
      <w:r>
        <w:t>Requerimiento AT0147</w:t>
      </w:r>
      <w:bookmarkEnd w:id="252"/>
    </w:p>
    <w:p w14:paraId="64FF6F8B" w14:textId="77777777" w:rsidR="00C3187A" w:rsidRPr="00CD33BE" w:rsidRDefault="00C3187A" w:rsidP="002F17E2">
      <w:pPr>
        <w:pStyle w:val="Prrafodelista"/>
        <w:numPr>
          <w:ilvl w:val="0"/>
          <w:numId w:val="300"/>
        </w:numPr>
        <w:rPr>
          <w:b/>
          <w:bCs/>
        </w:rPr>
      </w:pPr>
      <w:r w:rsidRPr="00CD33BE">
        <w:rPr>
          <w:b/>
          <w:bCs/>
        </w:rPr>
        <w:t>Requerimiento</w:t>
      </w:r>
    </w:p>
    <w:p w14:paraId="36670D53" w14:textId="37541ACA" w:rsidR="00C3187A" w:rsidRDefault="00C3187A" w:rsidP="00C3187A">
      <w:pPr>
        <w:pStyle w:val="Prrafodelista"/>
        <w:ind w:left="0"/>
      </w:pPr>
      <w:r w:rsidRPr="00936B87">
        <w:t>Las UM deberán proporcionar los registros de las variables, Eventos SMMC y Alarmas, según corresponda. Dichas lecturas o registros periódicos recientes, el cual puede ser configurable desde la UM, Concentrador o Sistema de Gestión y Operación.</w:t>
      </w:r>
    </w:p>
    <w:p w14:paraId="4C9A2024" w14:textId="77777777" w:rsidR="00EF7787" w:rsidRDefault="00EF7787" w:rsidP="00C3187A">
      <w:pPr>
        <w:pStyle w:val="Prrafodelista"/>
        <w:ind w:left="0"/>
        <w:rPr>
          <w:b/>
          <w:bCs/>
        </w:rPr>
      </w:pPr>
    </w:p>
    <w:p w14:paraId="2A76FD39" w14:textId="77777777" w:rsidR="00C3187A" w:rsidRPr="00CD33BE" w:rsidRDefault="00C3187A" w:rsidP="002F17E2">
      <w:pPr>
        <w:pStyle w:val="Prrafodelista"/>
        <w:numPr>
          <w:ilvl w:val="0"/>
          <w:numId w:val="300"/>
        </w:numPr>
        <w:spacing w:after="0"/>
        <w:rPr>
          <w:b/>
          <w:bCs/>
        </w:rPr>
      </w:pPr>
      <w:r w:rsidRPr="00CD33BE">
        <w:rPr>
          <w:b/>
          <w:bCs/>
        </w:rPr>
        <w:t xml:space="preserve">Comentario inodú del requerimiento </w:t>
      </w:r>
    </w:p>
    <w:p w14:paraId="31DD45E8" w14:textId="3DAD39D4" w:rsidR="00C3187A" w:rsidRPr="00887F42" w:rsidRDefault="00887F42" w:rsidP="00C3187A">
      <w:r w:rsidRPr="00887F42">
        <w:t>Para verificar este requerimiento se debe corroborar que la UM:</w:t>
      </w:r>
    </w:p>
    <w:p w14:paraId="2CEAD8A1" w14:textId="77777777" w:rsidR="0067185D" w:rsidRDefault="007F5D1F" w:rsidP="002F17E2">
      <w:pPr>
        <w:pStyle w:val="Prrafodelista"/>
        <w:numPr>
          <w:ilvl w:val="0"/>
          <w:numId w:val="287"/>
        </w:numPr>
      </w:pPr>
      <w:r w:rsidRPr="00936B87">
        <w:t xml:space="preserve">proporcionar los registros de las variables, </w:t>
      </w:r>
    </w:p>
    <w:p w14:paraId="6F303E46" w14:textId="6AF91F52" w:rsidR="00887F42" w:rsidRDefault="0067185D" w:rsidP="002F17E2">
      <w:pPr>
        <w:pStyle w:val="Prrafodelista"/>
        <w:numPr>
          <w:ilvl w:val="0"/>
          <w:numId w:val="287"/>
        </w:numPr>
      </w:pPr>
      <w:r>
        <w:t xml:space="preserve">proporcione registros de </w:t>
      </w:r>
      <w:r w:rsidR="007F5D1F" w:rsidRPr="00936B87">
        <w:t>Eventos SMMC y Alarmas</w:t>
      </w:r>
      <w:r w:rsidR="000966CE">
        <w:t>.</w:t>
      </w:r>
    </w:p>
    <w:p w14:paraId="396C68D9" w14:textId="4D619599" w:rsidR="004D0676" w:rsidRDefault="002E783F" w:rsidP="004D0676">
      <w:r>
        <w:t xml:space="preserve">Según la interpretación de inodú, la segunda parte del requerimiento puede interpretarse como </w:t>
      </w:r>
      <w:r w:rsidR="00E63CCF">
        <w:t>la verificación de que la lectura de estos registros pueda obtenerse a través de la UM (acceso local), Concentrador o el SGO.</w:t>
      </w:r>
    </w:p>
    <w:p w14:paraId="10CF92BA" w14:textId="77777777" w:rsidR="00C3187A" w:rsidRPr="00424283" w:rsidRDefault="00C3187A" w:rsidP="002F17E2">
      <w:pPr>
        <w:pStyle w:val="Prrafodelista"/>
        <w:numPr>
          <w:ilvl w:val="0"/>
          <w:numId w:val="300"/>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C3187A" w14:paraId="539E225B" w14:textId="77777777" w:rsidTr="003229AB">
        <w:trPr>
          <w:trHeight w:val="116"/>
        </w:trPr>
        <w:tc>
          <w:tcPr>
            <w:tcW w:w="2155" w:type="dxa"/>
            <w:vAlign w:val="center"/>
          </w:tcPr>
          <w:p w14:paraId="063C9AF4" w14:textId="77777777" w:rsidR="00C3187A" w:rsidRPr="002440F7" w:rsidRDefault="00C3187A" w:rsidP="003229AB">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E112AA7" w14:textId="77777777" w:rsidR="00C3187A" w:rsidRPr="00905BCA" w:rsidRDefault="00C3187A" w:rsidP="003229AB">
            <w:pPr>
              <w:spacing w:after="0"/>
              <w:jc w:val="left"/>
              <w:rPr>
                <w:color w:val="404040" w:themeColor="text1" w:themeTint="BF"/>
              </w:rPr>
            </w:pPr>
          </w:p>
        </w:tc>
      </w:tr>
      <w:tr w:rsidR="00C3187A" w:rsidRPr="0044138D" w14:paraId="05C6D7D0" w14:textId="77777777" w:rsidTr="003229AB">
        <w:tc>
          <w:tcPr>
            <w:tcW w:w="2155" w:type="dxa"/>
            <w:vAlign w:val="center"/>
          </w:tcPr>
          <w:p w14:paraId="7498E727" w14:textId="77777777" w:rsidR="00C3187A" w:rsidRPr="002440F7" w:rsidRDefault="00C3187A" w:rsidP="003229AB">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8E8CB2A" w14:textId="278AD5A3" w:rsidR="00C3187A" w:rsidRPr="005836E0" w:rsidRDefault="00CF3050" w:rsidP="003229AB">
            <w:pPr>
              <w:spacing w:after="0"/>
              <w:jc w:val="left"/>
              <w:rPr>
                <w:color w:val="404040" w:themeColor="text1" w:themeTint="BF"/>
                <w:lang w:val="en-US"/>
              </w:rPr>
            </w:pPr>
            <w:r w:rsidRPr="005836E0">
              <w:rPr>
                <w:color w:val="404040" w:themeColor="text1" w:themeTint="BF"/>
                <w:lang w:val="en-US"/>
              </w:rPr>
              <w:t xml:space="preserve">AT0183; AT0193; AT0201; AT0182; AT0192; AT0200; AT0222; AT0225; AT0246; AT0206; AT0211 </w:t>
            </w:r>
          </w:p>
        </w:tc>
      </w:tr>
    </w:tbl>
    <w:p w14:paraId="3851F9F7" w14:textId="77777777" w:rsidR="00C3187A" w:rsidRPr="00CD6381" w:rsidRDefault="00C3187A" w:rsidP="002F17E2">
      <w:pPr>
        <w:pStyle w:val="Prrafodelista"/>
        <w:numPr>
          <w:ilvl w:val="0"/>
          <w:numId w:val="300"/>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C3187A" w14:paraId="06109D99" w14:textId="77777777" w:rsidTr="003229AB">
        <w:tc>
          <w:tcPr>
            <w:tcW w:w="2155" w:type="dxa"/>
            <w:vAlign w:val="center"/>
          </w:tcPr>
          <w:p w14:paraId="3BEF436F" w14:textId="77777777" w:rsidR="00C3187A" w:rsidRPr="002440F7" w:rsidRDefault="00C3187A" w:rsidP="003229AB">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64FAD6D5" w14:textId="77777777" w:rsidR="00C3187A" w:rsidRPr="00905BCA" w:rsidRDefault="00C3187A" w:rsidP="003229AB">
            <w:pPr>
              <w:spacing w:after="0"/>
              <w:jc w:val="left"/>
              <w:rPr>
                <w:color w:val="404040" w:themeColor="text1" w:themeTint="BF"/>
              </w:rPr>
            </w:pPr>
            <w:r>
              <w:rPr>
                <w:color w:val="404040" w:themeColor="text1" w:themeTint="BF"/>
              </w:rPr>
              <w:t>Total</w:t>
            </w:r>
          </w:p>
        </w:tc>
      </w:tr>
      <w:tr w:rsidR="00C3187A" w14:paraId="0FAE8EEB" w14:textId="77777777" w:rsidTr="003229AB">
        <w:tc>
          <w:tcPr>
            <w:tcW w:w="2155" w:type="dxa"/>
            <w:vAlign w:val="center"/>
          </w:tcPr>
          <w:p w14:paraId="467A9F7E" w14:textId="77777777" w:rsidR="00C3187A" w:rsidRPr="002440F7" w:rsidRDefault="00C3187A" w:rsidP="003229AB">
            <w:pPr>
              <w:spacing w:after="0"/>
              <w:jc w:val="left"/>
              <w:rPr>
                <w:b/>
                <w:bCs/>
                <w:color w:val="404040" w:themeColor="text1" w:themeTint="BF"/>
                <w:highlight w:val="yellow"/>
              </w:rPr>
            </w:pPr>
            <w:r w:rsidRPr="002440F7">
              <w:rPr>
                <w:b/>
                <w:bCs/>
                <w:color w:val="404040" w:themeColor="text1" w:themeTint="BF"/>
              </w:rPr>
              <w:lastRenderedPageBreak/>
              <w:t>Comentario Autoevaluación Enel</w:t>
            </w:r>
          </w:p>
        </w:tc>
        <w:tc>
          <w:tcPr>
            <w:tcW w:w="7195" w:type="dxa"/>
            <w:vAlign w:val="center"/>
          </w:tcPr>
          <w:p w14:paraId="6945855B" w14:textId="77777777" w:rsidR="00C3187A" w:rsidRPr="0097716E" w:rsidRDefault="00C3187A" w:rsidP="003229AB">
            <w:pPr>
              <w:spacing w:after="0"/>
              <w:jc w:val="left"/>
              <w:rPr>
                <w:color w:val="404040" w:themeColor="text1" w:themeTint="BF"/>
              </w:rPr>
            </w:pPr>
            <w:r w:rsidRPr="0097716E">
              <w:rPr>
                <w:color w:val="404040" w:themeColor="text1" w:themeTint="BF"/>
              </w:rPr>
              <w:t>* Especificaciones técnicas de medidores: EMH (LZQJXC- PHB), SL7000, ISKRA (MT880), ELSTER, ION) y medidor Enel v.2 - LVM</w:t>
            </w:r>
          </w:p>
          <w:p w14:paraId="2B19D312" w14:textId="77777777" w:rsidR="00C3187A" w:rsidRPr="0097716E" w:rsidRDefault="00C3187A" w:rsidP="003229AB">
            <w:pPr>
              <w:spacing w:after="0"/>
              <w:jc w:val="left"/>
              <w:rPr>
                <w:color w:val="404040" w:themeColor="text1" w:themeTint="BF"/>
              </w:rPr>
            </w:pPr>
            <w:r w:rsidRPr="0097716E">
              <w:rPr>
                <w:color w:val="404040" w:themeColor="text1" w:themeTint="BF"/>
              </w:rPr>
              <w:t>* SMMePLUS USerManual</w:t>
            </w:r>
          </w:p>
          <w:p w14:paraId="18C3194E" w14:textId="77777777" w:rsidR="00C3187A" w:rsidRPr="00A05B2D" w:rsidRDefault="00C3187A" w:rsidP="003229AB">
            <w:pPr>
              <w:spacing w:after="0"/>
              <w:jc w:val="left"/>
              <w:rPr>
                <w:color w:val="404040" w:themeColor="text1" w:themeTint="BF"/>
              </w:rPr>
            </w:pPr>
            <w:r w:rsidRPr="0097716E">
              <w:rPr>
                <w:color w:val="404040" w:themeColor="text1" w:themeTint="BF"/>
              </w:rPr>
              <w:t>* Starbeat UserManual</w:t>
            </w:r>
          </w:p>
        </w:tc>
      </w:tr>
      <w:tr w:rsidR="00C3187A" w14:paraId="1358837B" w14:textId="77777777" w:rsidTr="003229AB">
        <w:tc>
          <w:tcPr>
            <w:tcW w:w="2155" w:type="dxa"/>
            <w:vAlign w:val="center"/>
          </w:tcPr>
          <w:p w14:paraId="36AD8F16" w14:textId="77777777" w:rsidR="00C3187A" w:rsidRPr="002440F7" w:rsidRDefault="00C3187A" w:rsidP="003229AB">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B56FDEF" w14:textId="77777777" w:rsidR="00C3187A" w:rsidRDefault="00C3187A" w:rsidP="003229AB">
            <w:pPr>
              <w:spacing w:after="0"/>
              <w:jc w:val="left"/>
              <w:rPr>
                <w:highlight w:val="yellow"/>
              </w:rPr>
            </w:pPr>
          </w:p>
        </w:tc>
      </w:tr>
    </w:tbl>
    <w:p w14:paraId="45B8CE5D" w14:textId="77777777" w:rsidR="00C3187A" w:rsidRDefault="00C3187A" w:rsidP="002F17E2">
      <w:pPr>
        <w:pStyle w:val="Prrafodelista"/>
        <w:numPr>
          <w:ilvl w:val="0"/>
          <w:numId w:val="300"/>
        </w:numPr>
        <w:rPr>
          <w:b/>
          <w:bCs/>
        </w:rPr>
      </w:pPr>
      <w:r w:rsidRPr="00424283">
        <w:rPr>
          <w:b/>
          <w:bCs/>
        </w:rPr>
        <w:t>Documentación proporcionada por Enel/ Antecedentes para verificación de requerimiento.</w:t>
      </w:r>
    </w:p>
    <w:p w14:paraId="5DD1A6F7" w14:textId="77777777" w:rsidR="00C3187A" w:rsidRDefault="00C3187A" w:rsidP="00C3187A">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3187A" w:rsidRPr="00DA423E" w14:paraId="44110D99" w14:textId="77777777" w:rsidTr="003229AB">
        <w:trPr>
          <w:trHeight w:val="432"/>
        </w:trPr>
        <w:tc>
          <w:tcPr>
            <w:tcW w:w="1249" w:type="pct"/>
            <w:vAlign w:val="center"/>
          </w:tcPr>
          <w:p w14:paraId="4EFF421F" w14:textId="77777777" w:rsidR="00C3187A" w:rsidRPr="00DA423E" w:rsidRDefault="00C3187A" w:rsidP="003229AB">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1988AC9" w14:textId="77777777" w:rsidR="00C3187A" w:rsidRPr="00DA423E" w:rsidRDefault="00C3187A" w:rsidP="003229AB">
            <w:pPr>
              <w:spacing w:after="0"/>
              <w:jc w:val="center"/>
              <w:rPr>
                <w:b/>
                <w:bCs/>
                <w:color w:val="404040" w:themeColor="text1" w:themeTint="BF"/>
              </w:rPr>
            </w:pPr>
            <w:r w:rsidRPr="00DA423E">
              <w:rPr>
                <w:b/>
                <w:bCs/>
                <w:color w:val="404040" w:themeColor="text1" w:themeTint="BF"/>
              </w:rPr>
              <w:t>Contenido</w:t>
            </w:r>
          </w:p>
        </w:tc>
      </w:tr>
      <w:tr w:rsidR="00C3187A" w:rsidRPr="0044138D" w14:paraId="330F2E02" w14:textId="77777777" w:rsidTr="003229AB">
        <w:trPr>
          <w:trHeight w:val="432"/>
        </w:trPr>
        <w:tc>
          <w:tcPr>
            <w:tcW w:w="1249" w:type="pct"/>
            <w:vAlign w:val="center"/>
          </w:tcPr>
          <w:p w14:paraId="5D43727C" w14:textId="096C917E" w:rsidR="00C3187A" w:rsidRPr="00051A34" w:rsidRDefault="0067356A" w:rsidP="003229AB">
            <w:pPr>
              <w:spacing w:after="0"/>
              <w:jc w:val="left"/>
              <w:rPr>
                <w:b/>
                <w:bCs/>
                <w:color w:val="404040" w:themeColor="text1" w:themeTint="BF"/>
              </w:rPr>
            </w:pPr>
            <w:r>
              <w:rPr>
                <w:b/>
                <w:bCs/>
                <w:color w:val="404040" w:themeColor="text1" w:themeTint="BF"/>
              </w:rPr>
              <w:t>INODU-</w:t>
            </w:r>
            <w:r>
              <w:rPr>
                <w:b/>
                <w:color w:val="404040" w:themeColor="text1" w:themeTint="BF"/>
              </w:rPr>
              <w:t>37-3</w:t>
            </w:r>
          </w:p>
        </w:tc>
        <w:tc>
          <w:tcPr>
            <w:tcW w:w="3751" w:type="pct"/>
            <w:vAlign w:val="center"/>
          </w:tcPr>
          <w:p w14:paraId="7F8BD8F5" w14:textId="6528BE31" w:rsidR="00C3187A" w:rsidRPr="0067356A" w:rsidRDefault="0067356A" w:rsidP="003229AB">
            <w:pPr>
              <w:spacing w:after="0" w:line="240" w:lineRule="auto"/>
              <w:jc w:val="left"/>
              <w:rPr>
                <w:rFonts w:ascii="Calibri" w:hAnsi="Calibri" w:cs="Calibri"/>
                <w:color w:val="404040"/>
                <w:lang w:val="en-US"/>
              </w:rPr>
            </w:pPr>
            <w:r>
              <w:rPr>
                <w:rFonts w:ascii="Calibri" w:hAnsi="Calibri" w:cs="Calibri"/>
                <w:color w:val="404040"/>
                <w:lang w:val="en-US"/>
              </w:rPr>
              <w:t>General Characteristics of Single-Phase Bi-Directional Meter “NEXY-M” – 7 meter’s main functionalities</w:t>
            </w:r>
          </w:p>
        </w:tc>
      </w:tr>
    </w:tbl>
    <w:p w14:paraId="1EA6A958" w14:textId="77777777" w:rsidR="00C3187A" w:rsidRPr="005115D3" w:rsidRDefault="00C3187A" w:rsidP="002F17E2">
      <w:pPr>
        <w:pStyle w:val="Prrafodelista"/>
        <w:numPr>
          <w:ilvl w:val="0"/>
          <w:numId w:val="300"/>
        </w:numPr>
        <w:spacing w:after="0"/>
        <w:rPr>
          <w:b/>
          <w:bCs/>
        </w:rPr>
      </w:pPr>
      <w:r w:rsidRPr="005115D3">
        <w:rPr>
          <w:b/>
          <w:bCs/>
        </w:rPr>
        <w:t>Auditoría inodú</w:t>
      </w:r>
    </w:p>
    <w:p w14:paraId="2F5EFAE2" w14:textId="0E4E1E5C" w:rsidR="007A069F" w:rsidRDefault="007A069F" w:rsidP="00CC726F">
      <w:pPr>
        <w:pStyle w:val="Prrafodelista"/>
        <w:ind w:left="0"/>
      </w:pPr>
      <w:r>
        <w:t xml:space="preserve">Relativo al registro de variables, </w:t>
      </w:r>
      <w:r w:rsidR="0067356A">
        <w:t>esto se revisa en el desarrollo del requerimiento AT0129.</w:t>
      </w:r>
    </w:p>
    <w:p w14:paraId="40387711" w14:textId="77777777" w:rsidR="007A069F" w:rsidRDefault="007A069F" w:rsidP="00CC726F">
      <w:pPr>
        <w:pStyle w:val="Prrafodelista"/>
        <w:ind w:left="0"/>
      </w:pPr>
    </w:p>
    <w:p w14:paraId="6ACF0A77" w14:textId="680BFFBE" w:rsidR="005B476F" w:rsidRDefault="005B476F" w:rsidP="00CC726F">
      <w:pPr>
        <w:pStyle w:val="Prrafodelista"/>
        <w:ind w:left="0"/>
      </w:pPr>
      <w:r>
        <w:t xml:space="preserve">Relativo al registro de eventos y alarmas </w:t>
      </w:r>
      <w:r w:rsidR="00C37AFE" w:rsidRPr="009252CD">
        <w:rPr>
          <w:rStyle w:val="nfasissutil"/>
          <w:b w:val="0"/>
          <w:bCs/>
        </w:rPr>
        <w:t xml:space="preserve">se presenta la siguiente tabla resumen, donde se verifica </w:t>
      </w:r>
      <w:r w:rsidR="00C37AFE">
        <w:rPr>
          <w:rStyle w:val="nfasissutil"/>
          <w:b w:val="0"/>
          <w:bCs/>
        </w:rPr>
        <w:t>el registro</w:t>
      </w:r>
      <w:r w:rsidR="00C37AFE" w:rsidRPr="009252CD">
        <w:rPr>
          <w:rStyle w:val="nfasissutil"/>
          <w:b w:val="0"/>
          <w:bCs/>
        </w:rPr>
        <w:t xml:space="preserve"> de </w:t>
      </w:r>
      <w:r w:rsidR="00C37AFE">
        <w:rPr>
          <w:rStyle w:val="nfasissutil"/>
          <w:b w:val="0"/>
          <w:bCs/>
        </w:rPr>
        <w:t>estas variables para c</w:t>
      </w:r>
      <w:r w:rsidR="00C37AFE" w:rsidRPr="005117D6">
        <w:t xml:space="preserve">ada una de las UM utilizadas por Enel que realizarán mediciones semidirectas o indirectas. El equipo de medida NEXY-M corresponde a un medidor monofásico, por lo que no le </w:t>
      </w:r>
      <w:r w:rsidR="00C37AFE">
        <w:t>son</w:t>
      </w:r>
      <w:r w:rsidR="00C37AFE" w:rsidRPr="005117D6">
        <w:t xml:space="preserve"> aplicable</w:t>
      </w:r>
      <w:r w:rsidR="00C37AFE">
        <w:t>s</w:t>
      </w:r>
      <w:r w:rsidR="00C37AFE" w:rsidRPr="005117D6">
        <w:t xml:space="preserve"> est</w:t>
      </w:r>
      <w:r w:rsidR="00C37AFE">
        <w:t>os requerimientos</w:t>
      </w:r>
      <w:r w:rsidR="00C37AFE" w:rsidRPr="009252CD">
        <w:rPr>
          <w:rStyle w:val="nfasissutil"/>
          <w:b w:val="0"/>
          <w:bCs/>
        </w:rPr>
        <w:t>:</w:t>
      </w:r>
    </w:p>
    <w:tbl>
      <w:tblPr>
        <w:tblStyle w:val="Tablaconcuadrcula"/>
        <w:tblW w:w="5000" w:type="pct"/>
        <w:tblLook w:val="04A0" w:firstRow="1" w:lastRow="0" w:firstColumn="1" w:lastColumn="0" w:noHBand="0" w:noVBand="1"/>
      </w:tblPr>
      <w:tblGrid>
        <w:gridCol w:w="981"/>
        <w:gridCol w:w="6708"/>
        <w:gridCol w:w="47"/>
        <w:gridCol w:w="1614"/>
      </w:tblGrid>
      <w:tr w:rsidR="005B476F" w:rsidRPr="00032FC4" w14:paraId="2F20FB37" w14:textId="77777777" w:rsidTr="00EC767E">
        <w:trPr>
          <w:trHeight w:val="485"/>
        </w:trPr>
        <w:tc>
          <w:tcPr>
            <w:tcW w:w="4112" w:type="pct"/>
            <w:gridSpan w:val="2"/>
            <w:shd w:val="clear" w:color="auto" w:fill="000000" w:themeFill="text1"/>
            <w:vAlign w:val="center"/>
          </w:tcPr>
          <w:p w14:paraId="2B3C9EA8" w14:textId="77777777" w:rsidR="005B476F" w:rsidRPr="00032FC4" w:rsidRDefault="005B476F" w:rsidP="00EC767E">
            <w:pPr>
              <w:spacing w:after="0"/>
              <w:jc w:val="center"/>
              <w:rPr>
                <w:b/>
                <w:bCs/>
                <w:color w:val="FFFFFF" w:themeColor="background1"/>
              </w:rPr>
            </w:pPr>
            <w:r w:rsidRPr="00032FC4">
              <w:rPr>
                <w:b/>
                <w:bCs/>
                <w:color w:val="FFFFFF" w:themeColor="background1"/>
              </w:rPr>
              <w:t>Requerimiento</w:t>
            </w:r>
          </w:p>
        </w:tc>
        <w:tc>
          <w:tcPr>
            <w:tcW w:w="888" w:type="pct"/>
            <w:gridSpan w:val="2"/>
            <w:shd w:val="clear" w:color="auto" w:fill="000000" w:themeFill="text1"/>
            <w:vAlign w:val="center"/>
          </w:tcPr>
          <w:p w14:paraId="4F9F58DD" w14:textId="77777777" w:rsidR="005B476F" w:rsidRPr="00032FC4" w:rsidRDefault="005B476F" w:rsidP="00EC767E">
            <w:pPr>
              <w:spacing w:after="0"/>
              <w:jc w:val="center"/>
              <w:rPr>
                <w:b/>
                <w:bCs/>
                <w:color w:val="FFFFFF" w:themeColor="background1"/>
              </w:rPr>
            </w:pPr>
            <w:r w:rsidRPr="00032FC4">
              <w:rPr>
                <w:b/>
                <w:bCs/>
                <w:color w:val="FFFFFF" w:themeColor="background1"/>
              </w:rPr>
              <w:t>Cumplimiento</w:t>
            </w:r>
          </w:p>
        </w:tc>
      </w:tr>
      <w:tr w:rsidR="005B476F" w14:paraId="43D1BB6F" w14:textId="77777777" w:rsidTr="00EC767E">
        <w:tc>
          <w:tcPr>
            <w:tcW w:w="525" w:type="pct"/>
          </w:tcPr>
          <w:p w14:paraId="1F523A29" w14:textId="35B17392" w:rsidR="005B476F" w:rsidRDefault="00D444B5" w:rsidP="00EC767E">
            <w:r>
              <w:t>AT0183</w:t>
            </w:r>
          </w:p>
        </w:tc>
        <w:tc>
          <w:tcPr>
            <w:tcW w:w="3612" w:type="pct"/>
            <w:gridSpan w:val="2"/>
          </w:tcPr>
          <w:p w14:paraId="308DEDD1" w14:textId="4EEE0B2E" w:rsidR="005B476F" w:rsidRDefault="00573595" w:rsidP="00EC767E">
            <w:pPr>
              <w:pStyle w:val="Prrafodelista"/>
              <w:spacing w:before="0"/>
              <w:ind w:left="0"/>
              <w:contextualSpacing w:val="0"/>
            </w:pPr>
            <w:r>
              <w:t xml:space="preserve">AT0183: </w:t>
            </w:r>
            <w:r w:rsidRPr="001B78CE">
              <w:t>Los UM correspondientes a servicios trifásicos menores deberán disponer de características de registro de Eventos SMMC que permitan cumplir con las exigencias del Anexo Técnico</w:t>
            </w:r>
            <w:r w:rsidRPr="009B4558">
              <w:t>.</w:t>
            </w:r>
          </w:p>
        </w:tc>
        <w:tc>
          <w:tcPr>
            <w:tcW w:w="863" w:type="pct"/>
            <w:vAlign w:val="center"/>
          </w:tcPr>
          <w:p w14:paraId="4FE94A3C" w14:textId="436633CF" w:rsidR="005B476F" w:rsidRDefault="00234C81" w:rsidP="00EC767E">
            <w:r>
              <w:t>Parcial</w:t>
            </w:r>
          </w:p>
        </w:tc>
      </w:tr>
      <w:tr w:rsidR="005B476F" w14:paraId="4D31A2A1" w14:textId="77777777" w:rsidTr="00EC767E">
        <w:tc>
          <w:tcPr>
            <w:tcW w:w="525" w:type="pct"/>
          </w:tcPr>
          <w:p w14:paraId="601070C8" w14:textId="5FB71E5C" w:rsidR="005B476F" w:rsidRPr="00901946" w:rsidRDefault="00D444B5" w:rsidP="00EC767E">
            <w:r>
              <w:t>AT0193</w:t>
            </w:r>
          </w:p>
        </w:tc>
        <w:tc>
          <w:tcPr>
            <w:tcW w:w="3612" w:type="pct"/>
            <w:gridSpan w:val="2"/>
          </w:tcPr>
          <w:p w14:paraId="71C3923A" w14:textId="46573111" w:rsidR="005B476F" w:rsidRDefault="00236797" w:rsidP="00EC767E">
            <w:pPr>
              <w:pStyle w:val="Prrafodelista"/>
              <w:spacing w:before="0"/>
              <w:ind w:left="0"/>
              <w:contextualSpacing w:val="0"/>
            </w:pPr>
            <w:r>
              <w:t xml:space="preserve">AT0193: </w:t>
            </w:r>
            <w:r w:rsidRPr="00FD5E90">
              <w:t>Las UM correspondientes a servicios trifásicos mayores deberán disponer de un registro de las características de los Eventos SMMC que permitan cumplir con las exigencias del Anexo Técnico.</w:t>
            </w:r>
          </w:p>
        </w:tc>
        <w:tc>
          <w:tcPr>
            <w:tcW w:w="863" w:type="pct"/>
            <w:vAlign w:val="center"/>
          </w:tcPr>
          <w:p w14:paraId="76CDB8A6" w14:textId="005B4933" w:rsidR="005B476F" w:rsidRDefault="00236797" w:rsidP="00EC767E">
            <w:r>
              <w:t>Parcial</w:t>
            </w:r>
          </w:p>
        </w:tc>
      </w:tr>
      <w:tr w:rsidR="005B476F" w14:paraId="1C3EE74A" w14:textId="77777777" w:rsidTr="00EC767E">
        <w:tc>
          <w:tcPr>
            <w:tcW w:w="525" w:type="pct"/>
          </w:tcPr>
          <w:p w14:paraId="0438CABE" w14:textId="027294B5" w:rsidR="005B476F" w:rsidRDefault="00D444B5" w:rsidP="00EC767E">
            <w:r>
              <w:t>AT0201</w:t>
            </w:r>
          </w:p>
        </w:tc>
        <w:tc>
          <w:tcPr>
            <w:tcW w:w="3612" w:type="pct"/>
            <w:gridSpan w:val="2"/>
          </w:tcPr>
          <w:p w14:paraId="11C67CBF" w14:textId="67D99A9A" w:rsidR="005B476F" w:rsidRPr="00901946" w:rsidRDefault="00890567" w:rsidP="00EC767E">
            <w:pPr>
              <w:pStyle w:val="Prrafodelista"/>
              <w:spacing w:before="0"/>
              <w:ind w:left="0"/>
              <w:contextualSpacing w:val="0"/>
            </w:pPr>
            <w:r>
              <w:t xml:space="preserve">AT0201: </w:t>
            </w:r>
            <w:r w:rsidRPr="00E571A5">
              <w:t>Las UM de SD deberán disponer de un registro de las características de los Eventos SMMC que permitan cumplir con las exigencias del Anexo Técnico.</w:t>
            </w:r>
          </w:p>
        </w:tc>
        <w:tc>
          <w:tcPr>
            <w:tcW w:w="863" w:type="pct"/>
            <w:vAlign w:val="center"/>
          </w:tcPr>
          <w:p w14:paraId="06AC54D3" w14:textId="0D14E5D9" w:rsidR="005B476F" w:rsidRDefault="00890567" w:rsidP="00EC767E">
            <w:r>
              <w:t>Parcial</w:t>
            </w:r>
          </w:p>
        </w:tc>
      </w:tr>
      <w:tr w:rsidR="00A7489F" w14:paraId="7AFD73D6" w14:textId="77777777" w:rsidTr="00EC767E">
        <w:tc>
          <w:tcPr>
            <w:tcW w:w="525" w:type="pct"/>
          </w:tcPr>
          <w:p w14:paraId="3E8A6CEE" w14:textId="552EA1F1" w:rsidR="00A7489F" w:rsidRDefault="00D444B5" w:rsidP="00EC767E">
            <w:r>
              <w:t>AT0182</w:t>
            </w:r>
          </w:p>
        </w:tc>
        <w:tc>
          <w:tcPr>
            <w:tcW w:w="3612" w:type="pct"/>
            <w:gridSpan w:val="2"/>
          </w:tcPr>
          <w:p w14:paraId="5F81B030" w14:textId="374685B0" w:rsidR="00A7489F" w:rsidRDefault="00A7489F" w:rsidP="00EC767E">
            <w:pPr>
              <w:pStyle w:val="Prrafodelista"/>
              <w:spacing w:before="0"/>
              <w:ind w:left="0"/>
              <w:contextualSpacing w:val="0"/>
            </w:pPr>
            <w:r>
              <w:t xml:space="preserve">AT0182: </w:t>
            </w:r>
            <w:r w:rsidRPr="00533F43">
              <w:t>Los UM correspondientes a servicios trifásicos menores deberán disponer de indicadores visuales de Alarmas</w:t>
            </w:r>
            <w:r w:rsidRPr="009B4558">
              <w:t>.</w:t>
            </w:r>
          </w:p>
        </w:tc>
        <w:tc>
          <w:tcPr>
            <w:tcW w:w="863" w:type="pct"/>
            <w:vAlign w:val="center"/>
          </w:tcPr>
          <w:p w14:paraId="0D511774" w14:textId="2DC0FDCB" w:rsidR="00A7489F" w:rsidRDefault="00A7489F" w:rsidP="00EC767E">
            <w:r>
              <w:t>Parcial</w:t>
            </w:r>
          </w:p>
        </w:tc>
      </w:tr>
      <w:tr w:rsidR="00A7489F" w14:paraId="7F88E6A0" w14:textId="77777777" w:rsidTr="00EC767E">
        <w:tc>
          <w:tcPr>
            <w:tcW w:w="525" w:type="pct"/>
          </w:tcPr>
          <w:p w14:paraId="4879AC2F" w14:textId="41934434" w:rsidR="00A7489F" w:rsidRDefault="00D444B5" w:rsidP="00EC767E">
            <w:r>
              <w:t>AT0192</w:t>
            </w:r>
          </w:p>
        </w:tc>
        <w:tc>
          <w:tcPr>
            <w:tcW w:w="3612" w:type="pct"/>
            <w:gridSpan w:val="2"/>
          </w:tcPr>
          <w:p w14:paraId="7ECF58AB" w14:textId="780C30A1" w:rsidR="00A7489F" w:rsidRDefault="00A7489F" w:rsidP="00EC767E">
            <w:pPr>
              <w:pStyle w:val="Prrafodelista"/>
              <w:spacing w:before="0"/>
              <w:ind w:left="0"/>
              <w:contextualSpacing w:val="0"/>
            </w:pPr>
            <w:r>
              <w:t xml:space="preserve">AT0192: </w:t>
            </w:r>
            <w:r w:rsidRPr="00130424">
              <w:t>Las UM correspondientes a servicios trifásicos mayores deberán disponer de indicadores visuales de Alarmas</w:t>
            </w:r>
            <w:r w:rsidRPr="009B4558">
              <w:t>.</w:t>
            </w:r>
          </w:p>
        </w:tc>
        <w:tc>
          <w:tcPr>
            <w:tcW w:w="863" w:type="pct"/>
            <w:vAlign w:val="center"/>
          </w:tcPr>
          <w:p w14:paraId="738990E7" w14:textId="11D68C62" w:rsidR="00A7489F" w:rsidRDefault="00A7489F" w:rsidP="00EC767E">
            <w:r>
              <w:t>Parcial</w:t>
            </w:r>
          </w:p>
        </w:tc>
      </w:tr>
      <w:tr w:rsidR="00A7489F" w14:paraId="65C20247" w14:textId="77777777" w:rsidTr="00EC767E">
        <w:tc>
          <w:tcPr>
            <w:tcW w:w="525" w:type="pct"/>
          </w:tcPr>
          <w:p w14:paraId="73E0D9F9" w14:textId="31FED8B8" w:rsidR="00A7489F" w:rsidRDefault="00D444B5" w:rsidP="00EC767E">
            <w:r>
              <w:t>AT0200</w:t>
            </w:r>
          </w:p>
        </w:tc>
        <w:tc>
          <w:tcPr>
            <w:tcW w:w="3612" w:type="pct"/>
            <w:gridSpan w:val="2"/>
          </w:tcPr>
          <w:p w14:paraId="141723B7" w14:textId="6DCAE67A" w:rsidR="00A7489F" w:rsidRDefault="00A7489F" w:rsidP="00EC767E">
            <w:pPr>
              <w:pStyle w:val="Prrafodelista"/>
              <w:spacing w:before="0"/>
              <w:ind w:left="0"/>
              <w:contextualSpacing w:val="0"/>
            </w:pPr>
            <w:r>
              <w:t xml:space="preserve">AT0200: </w:t>
            </w:r>
            <w:r w:rsidRPr="0028415B">
              <w:t>Las UM de SD deberán disponer de indicadores visuales de Alarmas</w:t>
            </w:r>
            <w:r w:rsidRPr="009B4558">
              <w:t>.</w:t>
            </w:r>
          </w:p>
        </w:tc>
        <w:tc>
          <w:tcPr>
            <w:tcW w:w="863" w:type="pct"/>
            <w:vAlign w:val="center"/>
          </w:tcPr>
          <w:p w14:paraId="56C1D981" w14:textId="30A455F0" w:rsidR="00A7489F" w:rsidRDefault="00D444B5" w:rsidP="00EC767E">
            <w:r>
              <w:t>Parcial</w:t>
            </w:r>
          </w:p>
        </w:tc>
      </w:tr>
    </w:tbl>
    <w:p w14:paraId="33A688AE" w14:textId="55C4555F" w:rsidR="005B476F" w:rsidRDefault="00246801" w:rsidP="00CC726F">
      <w:pPr>
        <w:pStyle w:val="Prrafodelista"/>
        <w:ind w:left="0"/>
      </w:pPr>
      <w:r>
        <w:lastRenderedPageBreak/>
        <w:t xml:space="preserve">Con respecto al medidor NEXY-M, si bien en la evidencia INODU-37-3 se indica </w:t>
      </w:r>
      <w:r>
        <w:rPr>
          <w:i/>
          <w:iCs/>
        </w:rPr>
        <w:t>“Event Log”</w:t>
      </w:r>
      <w:r>
        <w:t xml:space="preserve"> entre las pri</w:t>
      </w:r>
      <w:r w:rsidR="000D303A">
        <w:t xml:space="preserve">ncipales funcionalidades del equipo de medida, no se cuenta con evidencias que indiquen como se registrarán los eventos </w:t>
      </w:r>
      <w:r w:rsidR="007A069F">
        <w:t>SMMC y alarmas de acuerdo a lo indicado en el artículo 4-7 del AT SMMC.</w:t>
      </w:r>
    </w:p>
    <w:p w14:paraId="213B34C0" w14:textId="77777777" w:rsidR="00950189" w:rsidRDefault="00950189" w:rsidP="00CC726F">
      <w:pPr>
        <w:pStyle w:val="Prrafodelista"/>
        <w:ind w:left="0"/>
      </w:pPr>
    </w:p>
    <w:p w14:paraId="4478133A" w14:textId="4C7EEE8A" w:rsidR="00CC726F" w:rsidRDefault="00CC726F" w:rsidP="00CC726F">
      <w:pPr>
        <w:pStyle w:val="Prrafodelista"/>
        <w:ind w:left="0"/>
      </w:pPr>
      <w:r>
        <w:t>Luego, a través del SGO se permite lectura local y remota de estas mediciones</w:t>
      </w:r>
      <w:r w:rsidR="005B476F">
        <w:t>, eventos y alarmas</w:t>
      </w:r>
      <w:r>
        <w:t>. Esto se verifica en el AT0222, donde se corrobora que el SGO puede realizar lectura remota de los registros de la UM.</w:t>
      </w:r>
    </w:p>
    <w:tbl>
      <w:tblPr>
        <w:tblStyle w:val="Tablaconcuadrcula"/>
        <w:tblW w:w="5000" w:type="pct"/>
        <w:tblLook w:val="04A0" w:firstRow="1" w:lastRow="0" w:firstColumn="1" w:lastColumn="0" w:noHBand="0" w:noVBand="1"/>
      </w:tblPr>
      <w:tblGrid>
        <w:gridCol w:w="986"/>
        <w:gridCol w:w="6539"/>
        <w:gridCol w:w="1825"/>
      </w:tblGrid>
      <w:tr w:rsidR="00CC726F" w:rsidRPr="00032FC4" w14:paraId="72E4A842" w14:textId="77777777" w:rsidTr="00EC767E">
        <w:trPr>
          <w:trHeight w:val="485"/>
        </w:trPr>
        <w:tc>
          <w:tcPr>
            <w:tcW w:w="4024" w:type="pct"/>
            <w:gridSpan w:val="2"/>
            <w:shd w:val="clear" w:color="auto" w:fill="000000" w:themeFill="text1"/>
            <w:vAlign w:val="center"/>
          </w:tcPr>
          <w:p w14:paraId="4D8663E6" w14:textId="77777777" w:rsidR="00CC726F" w:rsidRPr="00032FC4" w:rsidRDefault="00CC726F" w:rsidP="00EC767E">
            <w:pPr>
              <w:spacing w:after="0"/>
              <w:jc w:val="center"/>
              <w:rPr>
                <w:b/>
                <w:bCs/>
                <w:color w:val="FFFFFF" w:themeColor="background1"/>
              </w:rPr>
            </w:pPr>
            <w:r w:rsidRPr="00032FC4">
              <w:rPr>
                <w:b/>
                <w:bCs/>
                <w:color w:val="FFFFFF" w:themeColor="background1"/>
              </w:rPr>
              <w:t>Requerimiento</w:t>
            </w:r>
          </w:p>
        </w:tc>
        <w:tc>
          <w:tcPr>
            <w:tcW w:w="976" w:type="pct"/>
            <w:shd w:val="clear" w:color="auto" w:fill="000000" w:themeFill="text1"/>
            <w:vAlign w:val="center"/>
          </w:tcPr>
          <w:p w14:paraId="37B34180" w14:textId="77777777" w:rsidR="00CC726F" w:rsidRPr="00032FC4" w:rsidRDefault="00CC726F" w:rsidP="00EC767E">
            <w:pPr>
              <w:spacing w:after="0"/>
              <w:jc w:val="center"/>
              <w:rPr>
                <w:b/>
                <w:bCs/>
                <w:color w:val="FFFFFF" w:themeColor="background1"/>
              </w:rPr>
            </w:pPr>
            <w:r w:rsidRPr="00032FC4">
              <w:rPr>
                <w:b/>
                <w:bCs/>
                <w:color w:val="FFFFFF" w:themeColor="background1"/>
              </w:rPr>
              <w:t>Cumplimiento</w:t>
            </w:r>
          </w:p>
        </w:tc>
      </w:tr>
      <w:tr w:rsidR="00CC726F" w14:paraId="5AAC8501" w14:textId="77777777" w:rsidTr="00EC767E">
        <w:tc>
          <w:tcPr>
            <w:tcW w:w="527" w:type="pct"/>
          </w:tcPr>
          <w:p w14:paraId="4917E73C" w14:textId="77777777" w:rsidR="00CC726F" w:rsidRDefault="00CC726F" w:rsidP="00EC767E">
            <w:r>
              <w:t>AT0222</w:t>
            </w:r>
          </w:p>
        </w:tc>
        <w:tc>
          <w:tcPr>
            <w:tcW w:w="3497" w:type="pct"/>
          </w:tcPr>
          <w:p w14:paraId="350EBAFF" w14:textId="77777777" w:rsidR="00CC726F" w:rsidRDefault="00CC726F" w:rsidP="00EC767E">
            <w:pPr>
              <w:pStyle w:val="Prrafodelista"/>
              <w:ind w:left="0"/>
            </w:pPr>
            <w:r>
              <w:t xml:space="preserve">AT0222: </w:t>
            </w:r>
            <w:r w:rsidRPr="001211F4">
              <w:t>El SGO debe permitir lectura local y remota de las distintas UM indicando fecha y hora de cada medida, alarma o dato registro.</w:t>
            </w:r>
          </w:p>
        </w:tc>
        <w:tc>
          <w:tcPr>
            <w:tcW w:w="976" w:type="pct"/>
            <w:vAlign w:val="center"/>
          </w:tcPr>
          <w:p w14:paraId="11288615" w14:textId="77777777" w:rsidR="00CC726F" w:rsidRDefault="00CC726F" w:rsidP="00EC767E">
            <w:r>
              <w:rPr>
                <w:rFonts w:ascii="Calibri" w:hAnsi="Calibri" w:cs="Calibri"/>
                <w:color w:val="000000"/>
              </w:rPr>
              <w:t>Total</w:t>
            </w:r>
          </w:p>
        </w:tc>
      </w:tr>
      <w:tr w:rsidR="001345FE" w14:paraId="28FA1BB3" w14:textId="77777777" w:rsidTr="00EC767E">
        <w:tc>
          <w:tcPr>
            <w:tcW w:w="527" w:type="pct"/>
          </w:tcPr>
          <w:p w14:paraId="32A714E1" w14:textId="146D5F9F" w:rsidR="001345FE" w:rsidRDefault="001345FE" w:rsidP="00EC767E">
            <w:r>
              <w:t>AT0225</w:t>
            </w:r>
          </w:p>
        </w:tc>
        <w:tc>
          <w:tcPr>
            <w:tcW w:w="3497" w:type="pct"/>
          </w:tcPr>
          <w:p w14:paraId="4ED8CEFC" w14:textId="044449D5" w:rsidR="001345FE" w:rsidRDefault="001345FE" w:rsidP="00EC767E">
            <w:pPr>
              <w:pStyle w:val="Prrafodelista"/>
              <w:ind w:left="0"/>
            </w:pPr>
            <w:r>
              <w:t xml:space="preserve">AT0225: </w:t>
            </w:r>
            <w:r w:rsidRPr="00C739E5">
              <w:t>El SGO deberá permitir la generación de reportes de información almacenada incluidos los registros de eventos SMMC y Alarmas.</w:t>
            </w:r>
          </w:p>
        </w:tc>
        <w:tc>
          <w:tcPr>
            <w:tcW w:w="976" w:type="pct"/>
            <w:vAlign w:val="center"/>
          </w:tcPr>
          <w:p w14:paraId="6E896BD1" w14:textId="6B0E4777" w:rsidR="001345FE" w:rsidRDefault="001345FE" w:rsidP="00EC767E">
            <w:pPr>
              <w:rPr>
                <w:rFonts w:ascii="Calibri" w:hAnsi="Calibri" w:cs="Calibri"/>
                <w:color w:val="000000"/>
              </w:rPr>
            </w:pPr>
            <w:r>
              <w:rPr>
                <w:rFonts w:ascii="Calibri" w:hAnsi="Calibri" w:cs="Calibri"/>
                <w:color w:val="000000"/>
              </w:rPr>
              <w:t>Parcial</w:t>
            </w:r>
          </w:p>
        </w:tc>
      </w:tr>
      <w:tr w:rsidR="00BE5288" w14:paraId="47E389E2" w14:textId="77777777" w:rsidTr="00D444B5">
        <w:trPr>
          <w:trHeight w:val="377"/>
        </w:trPr>
        <w:tc>
          <w:tcPr>
            <w:tcW w:w="527" w:type="pct"/>
          </w:tcPr>
          <w:p w14:paraId="5E67FF16" w14:textId="3439DBAD" w:rsidR="00BE5288" w:rsidRDefault="00BE5288" w:rsidP="00EC767E">
            <w:r>
              <w:t>AT0246</w:t>
            </w:r>
          </w:p>
        </w:tc>
        <w:tc>
          <w:tcPr>
            <w:tcW w:w="3497" w:type="pct"/>
          </w:tcPr>
          <w:p w14:paraId="56B1D1E5" w14:textId="343338CC" w:rsidR="00BE5288" w:rsidRDefault="00BE5288" w:rsidP="00D444B5">
            <w:r w:rsidRPr="0017199E">
              <w:t>AT0246: El SGO deberá permitir la gestión de Eventos SSMC y alarmas.</w:t>
            </w:r>
          </w:p>
        </w:tc>
        <w:tc>
          <w:tcPr>
            <w:tcW w:w="976" w:type="pct"/>
            <w:vAlign w:val="center"/>
          </w:tcPr>
          <w:p w14:paraId="7ECE3566" w14:textId="0CED314E" w:rsidR="00BE5288" w:rsidRDefault="00BE5288" w:rsidP="00EC767E">
            <w:pPr>
              <w:rPr>
                <w:rFonts w:ascii="Calibri" w:hAnsi="Calibri" w:cs="Calibri"/>
                <w:color w:val="000000"/>
              </w:rPr>
            </w:pPr>
            <w:r>
              <w:rPr>
                <w:rFonts w:ascii="Calibri" w:hAnsi="Calibri" w:cs="Calibri"/>
                <w:color w:val="000000"/>
              </w:rPr>
              <w:t>Parcial</w:t>
            </w:r>
          </w:p>
        </w:tc>
      </w:tr>
    </w:tbl>
    <w:p w14:paraId="40D4978D" w14:textId="77777777" w:rsidR="002F7D68" w:rsidRDefault="002F7D68" w:rsidP="00C3187A"/>
    <w:p w14:paraId="48DA7B95" w14:textId="386E6F98" w:rsidR="00B44894" w:rsidRDefault="00B44894" w:rsidP="00C3187A">
      <w:r>
        <w:t>Relativo a la obtención de datos a través del Concentrador, esto se desarrolla en el AT</w:t>
      </w:r>
      <w:r w:rsidR="00266C42">
        <w:t>0206:</w:t>
      </w:r>
    </w:p>
    <w:tbl>
      <w:tblPr>
        <w:tblStyle w:val="Tablaconcuadrcula"/>
        <w:tblW w:w="5000" w:type="pct"/>
        <w:tblLook w:val="04A0" w:firstRow="1" w:lastRow="0" w:firstColumn="1" w:lastColumn="0" w:noHBand="0" w:noVBand="1"/>
      </w:tblPr>
      <w:tblGrid>
        <w:gridCol w:w="986"/>
        <w:gridCol w:w="6539"/>
        <w:gridCol w:w="1825"/>
      </w:tblGrid>
      <w:tr w:rsidR="00266C42" w:rsidRPr="00032FC4" w14:paraId="58B82BA6" w14:textId="77777777" w:rsidTr="00EC767E">
        <w:trPr>
          <w:trHeight w:val="485"/>
        </w:trPr>
        <w:tc>
          <w:tcPr>
            <w:tcW w:w="4024" w:type="pct"/>
            <w:gridSpan w:val="2"/>
            <w:shd w:val="clear" w:color="auto" w:fill="000000" w:themeFill="text1"/>
            <w:vAlign w:val="center"/>
          </w:tcPr>
          <w:p w14:paraId="6B48824D" w14:textId="77777777" w:rsidR="00266C42" w:rsidRPr="00032FC4" w:rsidRDefault="00266C42" w:rsidP="00EC767E">
            <w:pPr>
              <w:spacing w:after="0"/>
              <w:jc w:val="center"/>
              <w:rPr>
                <w:b/>
                <w:bCs/>
                <w:color w:val="FFFFFF" w:themeColor="background1"/>
              </w:rPr>
            </w:pPr>
            <w:r w:rsidRPr="00032FC4">
              <w:rPr>
                <w:b/>
                <w:bCs/>
                <w:color w:val="FFFFFF" w:themeColor="background1"/>
              </w:rPr>
              <w:t>Requerimiento</w:t>
            </w:r>
          </w:p>
        </w:tc>
        <w:tc>
          <w:tcPr>
            <w:tcW w:w="976" w:type="pct"/>
            <w:shd w:val="clear" w:color="auto" w:fill="000000" w:themeFill="text1"/>
            <w:vAlign w:val="center"/>
          </w:tcPr>
          <w:p w14:paraId="57BBBFC1" w14:textId="77777777" w:rsidR="00266C42" w:rsidRPr="00032FC4" w:rsidRDefault="00266C42" w:rsidP="00EC767E">
            <w:pPr>
              <w:spacing w:after="0"/>
              <w:jc w:val="center"/>
              <w:rPr>
                <w:b/>
                <w:bCs/>
                <w:color w:val="FFFFFF" w:themeColor="background1"/>
              </w:rPr>
            </w:pPr>
            <w:r w:rsidRPr="00032FC4">
              <w:rPr>
                <w:b/>
                <w:bCs/>
                <w:color w:val="FFFFFF" w:themeColor="background1"/>
              </w:rPr>
              <w:t>Cumplimiento</w:t>
            </w:r>
          </w:p>
        </w:tc>
      </w:tr>
      <w:tr w:rsidR="00266C42" w14:paraId="0E463330" w14:textId="77777777" w:rsidTr="00EC767E">
        <w:tc>
          <w:tcPr>
            <w:tcW w:w="527" w:type="pct"/>
          </w:tcPr>
          <w:p w14:paraId="2C6F65A9" w14:textId="01DB3542" w:rsidR="00266C42" w:rsidRDefault="00266C42" w:rsidP="00EC767E">
            <w:r>
              <w:t>AT0206</w:t>
            </w:r>
          </w:p>
        </w:tc>
        <w:tc>
          <w:tcPr>
            <w:tcW w:w="3497" w:type="pct"/>
          </w:tcPr>
          <w:p w14:paraId="489BBC84" w14:textId="39A686A9" w:rsidR="00266C42" w:rsidRDefault="00266C42" w:rsidP="00EC767E">
            <w:pPr>
              <w:pStyle w:val="Prrafodelista"/>
              <w:ind w:left="0"/>
            </w:pPr>
            <w:r>
              <w:t xml:space="preserve">AT0206: </w:t>
            </w:r>
            <w:r w:rsidRPr="00266C42">
              <w:t>Los datos comunicados por la Unidad Concentradora deben poder ser obtenidos a través de los mecanismos de operación y mantenimiento local.</w:t>
            </w:r>
          </w:p>
        </w:tc>
        <w:tc>
          <w:tcPr>
            <w:tcW w:w="976" w:type="pct"/>
            <w:vAlign w:val="center"/>
          </w:tcPr>
          <w:p w14:paraId="199BEFAB" w14:textId="2C9CC4B5" w:rsidR="00266C42" w:rsidRDefault="00266C42" w:rsidP="00EC767E">
            <w:r>
              <w:rPr>
                <w:rFonts w:ascii="Calibri" w:hAnsi="Calibri" w:cs="Calibri"/>
                <w:color w:val="000000"/>
              </w:rPr>
              <w:t>Parcial</w:t>
            </w:r>
          </w:p>
        </w:tc>
      </w:tr>
      <w:tr w:rsidR="000532D7" w14:paraId="0C1D22E7" w14:textId="77777777" w:rsidTr="00EC767E">
        <w:tc>
          <w:tcPr>
            <w:tcW w:w="527" w:type="pct"/>
          </w:tcPr>
          <w:p w14:paraId="296A26E3" w14:textId="5B80C569" w:rsidR="000532D7" w:rsidRDefault="00AA70AC" w:rsidP="00EC767E">
            <w:r>
              <w:t>AT0211</w:t>
            </w:r>
          </w:p>
        </w:tc>
        <w:tc>
          <w:tcPr>
            <w:tcW w:w="3497" w:type="pct"/>
          </w:tcPr>
          <w:p w14:paraId="6862905A" w14:textId="6B1BC933" w:rsidR="000532D7" w:rsidRDefault="000532D7" w:rsidP="00D444B5">
            <w:pPr>
              <w:pStyle w:val="Prrafodelista"/>
              <w:spacing w:after="0"/>
              <w:ind w:left="0"/>
            </w:pPr>
            <w:r>
              <w:t>AT</w:t>
            </w:r>
            <w:r w:rsidR="00AA70AC">
              <w:t xml:space="preserve">0211: </w:t>
            </w:r>
            <w:r w:rsidRPr="00D73953">
              <w:t>Las Unidades Concentradoras deben poder detectar y reportar información de registro y eventos SMMC, tanto de las Unidades de Medida asociadas o como aquellos propios de la Unidad Concentradora.</w:t>
            </w:r>
          </w:p>
        </w:tc>
        <w:tc>
          <w:tcPr>
            <w:tcW w:w="976" w:type="pct"/>
            <w:vAlign w:val="center"/>
          </w:tcPr>
          <w:p w14:paraId="2848CE40" w14:textId="46752457" w:rsidR="000532D7" w:rsidRDefault="00AA70AC" w:rsidP="00EC767E">
            <w:pPr>
              <w:rPr>
                <w:rFonts w:ascii="Calibri" w:hAnsi="Calibri" w:cs="Calibri"/>
                <w:color w:val="000000"/>
              </w:rPr>
            </w:pPr>
            <w:r>
              <w:rPr>
                <w:rFonts w:ascii="Calibri" w:hAnsi="Calibri" w:cs="Calibri"/>
                <w:color w:val="000000"/>
              </w:rPr>
              <w:t>Total</w:t>
            </w:r>
          </w:p>
        </w:tc>
      </w:tr>
    </w:tbl>
    <w:p w14:paraId="05009623" w14:textId="77777777" w:rsidR="002F7D68" w:rsidRDefault="002F7D68" w:rsidP="00C3187A"/>
    <w:p w14:paraId="7F9D3AA6" w14:textId="77777777" w:rsidR="00C3187A" w:rsidRPr="009461C8" w:rsidRDefault="00C3187A" w:rsidP="002F17E2">
      <w:pPr>
        <w:pStyle w:val="Prrafodelista"/>
        <w:numPr>
          <w:ilvl w:val="0"/>
          <w:numId w:val="300"/>
        </w:numPr>
        <w:spacing w:after="0"/>
        <w:rPr>
          <w:b/>
          <w:bCs/>
        </w:rPr>
      </w:pPr>
      <w:r w:rsidRPr="009461C8">
        <w:rPr>
          <w:b/>
          <w:bCs/>
        </w:rPr>
        <w:t>Cumplimiento de auditoria</w:t>
      </w:r>
    </w:p>
    <w:p w14:paraId="4DDFF31B" w14:textId="586A84C2" w:rsidR="00C3187A" w:rsidRDefault="00C3187A" w:rsidP="00C3187A">
      <w:r w:rsidRPr="00EA6725">
        <w:t xml:space="preserve">Basado en los antecedentes revisados, a juicio de inodú, se </w:t>
      </w:r>
      <w:r>
        <w:t>cumple</w:t>
      </w:r>
      <w:r w:rsidR="00D444B5" w:rsidRPr="00B3509D">
        <w:rPr>
          <w:b/>
        </w:rPr>
        <w:t xml:space="preserve"> parcialmente</w:t>
      </w:r>
      <w:r w:rsidRPr="00EA6725">
        <w:t xml:space="preserve"> el requerimiento.</w:t>
      </w:r>
    </w:p>
    <w:p w14:paraId="237E35F1" w14:textId="77777777" w:rsidR="00C3187A" w:rsidRPr="009461C8" w:rsidRDefault="00C3187A" w:rsidP="002F17E2">
      <w:pPr>
        <w:pStyle w:val="Prrafodelista"/>
        <w:numPr>
          <w:ilvl w:val="0"/>
          <w:numId w:val="300"/>
        </w:numPr>
        <w:spacing w:after="0"/>
        <w:rPr>
          <w:b/>
          <w:bCs/>
        </w:rPr>
      </w:pPr>
      <w:r w:rsidRPr="009461C8">
        <w:rPr>
          <w:b/>
          <w:bCs/>
        </w:rPr>
        <w:t>Observación auditoría</w:t>
      </w:r>
    </w:p>
    <w:p w14:paraId="5BF012A6" w14:textId="77777777" w:rsidR="009F4276" w:rsidRDefault="009F4276" w:rsidP="009F4276">
      <w:r>
        <w:t>Los planes de implementación requeridos para el cumplimiento del requerimiento son los siguientes:</w:t>
      </w:r>
    </w:p>
    <w:p w14:paraId="2408626B" w14:textId="29003360" w:rsidR="009F4276" w:rsidRDefault="009F4276" w:rsidP="009F4276">
      <w:r>
        <w:t>ID-Planes-119</w:t>
      </w:r>
    </w:p>
    <w:p w14:paraId="0B3A18E2" w14:textId="02026EB0" w:rsidR="00410413" w:rsidRDefault="00A236EA" w:rsidP="00985BFE">
      <w:r>
        <w:lastRenderedPageBreak/>
        <w:t>Además, se requiere el cumplimiento de los requerimientos:</w:t>
      </w:r>
      <w:r w:rsidR="009F4276">
        <w:t xml:space="preserve"> AT0182</w:t>
      </w:r>
      <w:r>
        <w:t xml:space="preserve">, </w:t>
      </w:r>
      <w:r w:rsidR="009F4276">
        <w:t>AT0183</w:t>
      </w:r>
      <w:r>
        <w:t xml:space="preserve">, </w:t>
      </w:r>
      <w:r w:rsidR="009F4276">
        <w:t>AT0192</w:t>
      </w:r>
      <w:r w:rsidR="00985BFE">
        <w:t>,</w:t>
      </w:r>
      <w:r w:rsidR="009F4276">
        <w:t xml:space="preserve"> AT0193</w:t>
      </w:r>
      <w:r w:rsidR="00985BFE">
        <w:t>,</w:t>
      </w:r>
      <w:r w:rsidR="009F4276">
        <w:t xml:space="preserve"> AT0200</w:t>
      </w:r>
      <w:r w:rsidR="00985BFE">
        <w:t>,</w:t>
      </w:r>
      <w:r w:rsidR="009F4276">
        <w:t xml:space="preserve"> AT0201</w:t>
      </w:r>
      <w:r w:rsidR="00985BFE">
        <w:t xml:space="preserve">, </w:t>
      </w:r>
      <w:r w:rsidR="009F4276">
        <w:t>AT0206</w:t>
      </w:r>
      <w:r w:rsidR="00985BFE">
        <w:t>,</w:t>
      </w:r>
      <w:r w:rsidR="009F4276">
        <w:t xml:space="preserve"> </w:t>
      </w:r>
      <w:r w:rsidR="00410413">
        <w:t>AT0225</w:t>
      </w:r>
      <w:r w:rsidR="00985BFE">
        <w:t xml:space="preserve"> y </w:t>
      </w:r>
      <w:r w:rsidR="00410413">
        <w:t>AT0246</w:t>
      </w:r>
      <w:r w:rsidR="00985BFE">
        <w:t>.</w:t>
      </w:r>
    </w:p>
    <w:p w14:paraId="484EA3FC" w14:textId="09B6EF7E" w:rsidR="00C3187A" w:rsidRPr="00F35380" w:rsidRDefault="00C3187A" w:rsidP="00C3187A">
      <w:pPr>
        <w:pStyle w:val="Ttulo2"/>
        <w:ind w:left="576"/>
        <w:rPr>
          <w:lang w:val="en-US"/>
        </w:rPr>
      </w:pPr>
      <w:bookmarkStart w:id="253" w:name="_Toc85216534"/>
      <w:r w:rsidRPr="00F35380">
        <w:rPr>
          <w:lang w:val="en-US"/>
        </w:rPr>
        <w:t>Requerimiento</w:t>
      </w:r>
      <w:r w:rsidR="00D8265F">
        <w:rPr>
          <w:lang w:val="en-US"/>
        </w:rPr>
        <w:t>s</w:t>
      </w:r>
      <w:r w:rsidRPr="00F35380">
        <w:rPr>
          <w:lang w:val="en-US"/>
        </w:rPr>
        <w:t xml:space="preserve"> AT0156</w:t>
      </w:r>
      <w:r w:rsidR="00A41E71" w:rsidRPr="00F35380">
        <w:rPr>
          <w:lang w:val="en-US"/>
        </w:rPr>
        <w:t>; AT0157; AT0158; AT0159; AT0160</w:t>
      </w:r>
      <w:bookmarkEnd w:id="253"/>
    </w:p>
    <w:p w14:paraId="0BF5DDFB" w14:textId="77777777" w:rsidR="00C3187A" w:rsidRPr="00CD33BE" w:rsidRDefault="00C3187A" w:rsidP="002F17E2">
      <w:pPr>
        <w:pStyle w:val="Prrafodelista"/>
        <w:numPr>
          <w:ilvl w:val="0"/>
          <w:numId w:val="301"/>
        </w:numPr>
        <w:rPr>
          <w:b/>
          <w:bCs/>
        </w:rPr>
      </w:pPr>
      <w:r w:rsidRPr="00CD33BE">
        <w:rPr>
          <w:b/>
          <w:bCs/>
        </w:rPr>
        <w:t>Requerimiento</w:t>
      </w:r>
    </w:p>
    <w:p w14:paraId="72519B15" w14:textId="5626438B" w:rsidR="00C3187A" w:rsidRDefault="001A1195" w:rsidP="00C3187A">
      <w:pPr>
        <w:pStyle w:val="Prrafodelista"/>
        <w:ind w:left="0"/>
      </w:pPr>
      <w:r>
        <w:t xml:space="preserve">AT0156: </w:t>
      </w:r>
      <w:r w:rsidR="00C3187A" w:rsidRPr="00936B87">
        <w:t>El SMMC en su acceso local deberá ser capaz de acceder a los datos almacenados en la Unidad de Medida.</w:t>
      </w:r>
    </w:p>
    <w:p w14:paraId="00D31943" w14:textId="77777777" w:rsidR="001F61BB" w:rsidRDefault="001F61BB" w:rsidP="00C3187A">
      <w:pPr>
        <w:pStyle w:val="Prrafodelista"/>
        <w:ind w:left="0"/>
      </w:pPr>
    </w:p>
    <w:p w14:paraId="5840D3AE" w14:textId="145F8301" w:rsidR="001A1195" w:rsidRDefault="001A1195" w:rsidP="00C3187A">
      <w:pPr>
        <w:pStyle w:val="Prrafodelista"/>
        <w:ind w:left="0"/>
      </w:pPr>
      <w:r>
        <w:t>AT0157:</w:t>
      </w:r>
      <w:r w:rsidR="00506A3F">
        <w:t xml:space="preserve"> </w:t>
      </w:r>
      <w:r w:rsidR="00506A3F" w:rsidRPr="00506A3F">
        <w:t>El SMMC en su acceso local deberá ser capaz de descargar los datos almacenados en la Unidad de Medida.</w:t>
      </w:r>
    </w:p>
    <w:p w14:paraId="7A205D0B" w14:textId="77777777" w:rsidR="001F61BB" w:rsidRDefault="001F61BB" w:rsidP="00C3187A">
      <w:pPr>
        <w:pStyle w:val="Prrafodelista"/>
        <w:ind w:left="0"/>
      </w:pPr>
    </w:p>
    <w:p w14:paraId="2D327211" w14:textId="4C6E665D" w:rsidR="00506A3F" w:rsidRDefault="00506A3F" w:rsidP="00C3187A">
      <w:pPr>
        <w:pStyle w:val="Prrafodelista"/>
        <w:ind w:left="0"/>
      </w:pPr>
      <w:r>
        <w:t xml:space="preserve">AT0158: </w:t>
      </w:r>
      <w:r w:rsidRPr="00506A3F">
        <w:t>El SMMC en su acceso local deberá poder acceder y modificar la configuración de la Unidad de Medida.</w:t>
      </w:r>
    </w:p>
    <w:p w14:paraId="44738800" w14:textId="77777777" w:rsidR="001F61BB" w:rsidRDefault="001F61BB" w:rsidP="00C3187A">
      <w:pPr>
        <w:pStyle w:val="Prrafodelista"/>
        <w:ind w:left="0"/>
      </w:pPr>
    </w:p>
    <w:p w14:paraId="0610ECEC" w14:textId="2348B2B5" w:rsidR="00506A3F" w:rsidRDefault="00506A3F" w:rsidP="00C3187A">
      <w:pPr>
        <w:pStyle w:val="Prrafodelista"/>
        <w:ind w:left="0"/>
      </w:pPr>
      <w:r>
        <w:t xml:space="preserve">AT0159: </w:t>
      </w:r>
      <w:r w:rsidR="00A41E71" w:rsidRPr="00A41E71">
        <w:t>El SMMC en su acceso local deberá poder hacer un diagnóstico de funcionamiento de los componentes para resolver anomalías y restablecer la comunicación remota con el Sistema de Gestión y Operación y/o Unidad Concentradora.</w:t>
      </w:r>
    </w:p>
    <w:p w14:paraId="5814D352" w14:textId="77777777" w:rsidR="001F61BB" w:rsidRDefault="001F61BB" w:rsidP="00C3187A">
      <w:pPr>
        <w:pStyle w:val="Prrafodelista"/>
        <w:ind w:left="0"/>
      </w:pPr>
    </w:p>
    <w:p w14:paraId="105FC678" w14:textId="3328B219" w:rsidR="00A41E71" w:rsidRDefault="00A41E71" w:rsidP="00C3187A">
      <w:pPr>
        <w:pStyle w:val="Prrafodelista"/>
        <w:ind w:left="0"/>
        <w:rPr>
          <w:b/>
          <w:bCs/>
        </w:rPr>
      </w:pPr>
      <w:r>
        <w:t xml:space="preserve">AT0160: </w:t>
      </w:r>
      <w:r w:rsidRPr="00A41E71">
        <w:t>El SMMC en su acceso local deberá poder acceder a las funcionalidades de la Unidad de Medida.</w:t>
      </w:r>
    </w:p>
    <w:p w14:paraId="3FB7579C" w14:textId="77777777" w:rsidR="00C3187A" w:rsidRPr="00CD33BE" w:rsidRDefault="00C3187A" w:rsidP="002F17E2">
      <w:pPr>
        <w:pStyle w:val="Prrafodelista"/>
        <w:numPr>
          <w:ilvl w:val="0"/>
          <w:numId w:val="301"/>
        </w:numPr>
        <w:spacing w:after="0"/>
        <w:rPr>
          <w:b/>
          <w:bCs/>
        </w:rPr>
      </w:pPr>
      <w:r w:rsidRPr="00CD33BE">
        <w:rPr>
          <w:b/>
          <w:bCs/>
        </w:rPr>
        <w:t xml:space="preserve">Comentario inodú del requerimiento </w:t>
      </w:r>
    </w:p>
    <w:p w14:paraId="7568C412" w14:textId="7BEBEFC3" w:rsidR="001D3790" w:rsidRPr="000114ED" w:rsidRDefault="000A41D5" w:rsidP="00D8265F">
      <w:pPr>
        <w:pStyle w:val="Prrafodelista"/>
        <w:ind w:left="0"/>
      </w:pPr>
      <w:r w:rsidRPr="00887F42">
        <w:t>Para verificar este requerimiento se debe corroborar que</w:t>
      </w:r>
      <w:r>
        <w:rPr>
          <w:b/>
          <w:bCs/>
        </w:rPr>
        <w:t xml:space="preserve"> </w:t>
      </w:r>
      <w:r w:rsidR="000114ED">
        <w:t>el SMMC en su acceso local sea</w:t>
      </w:r>
      <w:r w:rsidR="00E41230">
        <w:t xml:space="preserve"> capaz de</w:t>
      </w:r>
      <w:r w:rsidR="00613326">
        <w:t xml:space="preserve"> </w:t>
      </w:r>
      <w:r w:rsidR="00613326" w:rsidRPr="00931E8D">
        <w:rPr>
          <w:b/>
        </w:rPr>
        <w:t>a</w:t>
      </w:r>
      <w:r w:rsidR="00E41230" w:rsidRPr="00931E8D">
        <w:rPr>
          <w:b/>
        </w:rPr>
        <w:t>cceder</w:t>
      </w:r>
      <w:r w:rsidR="00613326" w:rsidRPr="00931E8D">
        <w:rPr>
          <w:b/>
        </w:rPr>
        <w:t>, d</w:t>
      </w:r>
      <w:r w:rsidR="00E41230" w:rsidRPr="00931E8D">
        <w:rPr>
          <w:b/>
        </w:rPr>
        <w:t>escargar</w:t>
      </w:r>
      <w:r w:rsidR="00613326" w:rsidRPr="00931E8D">
        <w:rPr>
          <w:b/>
        </w:rPr>
        <w:t xml:space="preserve"> y c</w:t>
      </w:r>
      <w:r w:rsidR="00E41230" w:rsidRPr="00931E8D">
        <w:rPr>
          <w:b/>
        </w:rPr>
        <w:t>onfigurar</w:t>
      </w:r>
      <w:r w:rsidR="00613326" w:rsidRPr="00931E8D">
        <w:t xml:space="preserve"> </w:t>
      </w:r>
      <w:r w:rsidR="00613326">
        <w:t>l</w:t>
      </w:r>
      <w:r w:rsidR="00E556AB">
        <w:t>os datos en la Unidad de Medida</w:t>
      </w:r>
      <w:r w:rsidR="00146D25">
        <w:t xml:space="preserve"> y</w:t>
      </w:r>
      <w:r w:rsidR="00146D25" w:rsidRPr="00931E8D">
        <w:rPr>
          <w:b/>
        </w:rPr>
        <w:t xml:space="preserve"> acceder</w:t>
      </w:r>
      <w:r w:rsidR="00146D25">
        <w:t xml:space="preserve"> a sus funcionalidades.</w:t>
      </w:r>
      <w:r w:rsidR="00852552">
        <w:t xml:space="preserve"> Además, podrá </w:t>
      </w:r>
      <w:r w:rsidR="00852552" w:rsidRPr="00A41E71">
        <w:t>hacer un diagnóstico de funcionamiento de los componentes para resolver anomalías y restablecer la comunicación remota con el Sistema de Gestión y Operación y/o Unidad Concentradora.</w:t>
      </w:r>
    </w:p>
    <w:p w14:paraId="22C917A0" w14:textId="77777777" w:rsidR="00C3187A" w:rsidRPr="00424283" w:rsidRDefault="00C3187A" w:rsidP="002F17E2">
      <w:pPr>
        <w:pStyle w:val="Prrafodelista"/>
        <w:numPr>
          <w:ilvl w:val="0"/>
          <w:numId w:val="301"/>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C3187A" w14:paraId="4C9C740D" w14:textId="77777777" w:rsidTr="003229AB">
        <w:trPr>
          <w:trHeight w:val="116"/>
        </w:trPr>
        <w:tc>
          <w:tcPr>
            <w:tcW w:w="2155" w:type="dxa"/>
            <w:vAlign w:val="center"/>
          </w:tcPr>
          <w:p w14:paraId="179C2693" w14:textId="77777777" w:rsidR="00C3187A" w:rsidRPr="002440F7" w:rsidRDefault="00C3187A" w:rsidP="003229AB">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C8099E3" w14:textId="77777777" w:rsidR="00C3187A" w:rsidRPr="00905BCA" w:rsidRDefault="00C3187A" w:rsidP="003229AB">
            <w:pPr>
              <w:spacing w:after="0"/>
              <w:jc w:val="left"/>
              <w:rPr>
                <w:color w:val="404040" w:themeColor="text1" w:themeTint="BF"/>
              </w:rPr>
            </w:pPr>
          </w:p>
        </w:tc>
      </w:tr>
      <w:tr w:rsidR="00C3187A" w14:paraId="61958E26" w14:textId="77777777" w:rsidTr="003229AB">
        <w:tc>
          <w:tcPr>
            <w:tcW w:w="2155" w:type="dxa"/>
            <w:vAlign w:val="center"/>
          </w:tcPr>
          <w:p w14:paraId="291D07B7" w14:textId="77777777" w:rsidR="00C3187A" w:rsidRPr="002440F7" w:rsidRDefault="00C3187A" w:rsidP="003229AB">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9BDCE05" w14:textId="29A24282" w:rsidR="00C3187A" w:rsidRPr="00905BCA" w:rsidRDefault="0041549E" w:rsidP="003229AB">
            <w:pPr>
              <w:spacing w:after="0"/>
              <w:jc w:val="left"/>
              <w:rPr>
                <w:color w:val="404040" w:themeColor="text1" w:themeTint="BF"/>
              </w:rPr>
            </w:pPr>
            <w:r>
              <w:rPr>
                <w:color w:val="404040" w:themeColor="text1" w:themeTint="BF"/>
              </w:rPr>
              <w:t>AT0049</w:t>
            </w:r>
          </w:p>
        </w:tc>
      </w:tr>
    </w:tbl>
    <w:p w14:paraId="417B3D11" w14:textId="77777777" w:rsidR="00C3187A" w:rsidRPr="00CD6381" w:rsidRDefault="00C3187A" w:rsidP="002F17E2">
      <w:pPr>
        <w:pStyle w:val="Prrafodelista"/>
        <w:numPr>
          <w:ilvl w:val="0"/>
          <w:numId w:val="301"/>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1876"/>
        <w:gridCol w:w="1089"/>
        <w:gridCol w:w="6385"/>
      </w:tblGrid>
      <w:tr w:rsidR="00887208" w14:paraId="7DF77608" w14:textId="77777777" w:rsidTr="00887208">
        <w:tc>
          <w:tcPr>
            <w:tcW w:w="1876" w:type="dxa"/>
            <w:vAlign w:val="center"/>
          </w:tcPr>
          <w:p w14:paraId="2FE29948" w14:textId="77777777" w:rsidR="00887208" w:rsidRPr="002440F7" w:rsidRDefault="00887208" w:rsidP="003229AB">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1089" w:type="dxa"/>
          </w:tcPr>
          <w:p w14:paraId="3A017949" w14:textId="77777777" w:rsidR="00887208" w:rsidRDefault="00887208" w:rsidP="003229AB">
            <w:pPr>
              <w:spacing w:after="0"/>
              <w:jc w:val="left"/>
              <w:rPr>
                <w:color w:val="404040" w:themeColor="text1" w:themeTint="BF"/>
              </w:rPr>
            </w:pPr>
          </w:p>
        </w:tc>
        <w:tc>
          <w:tcPr>
            <w:tcW w:w="6385" w:type="dxa"/>
            <w:vAlign w:val="center"/>
          </w:tcPr>
          <w:p w14:paraId="231F2C69" w14:textId="260C1EAC" w:rsidR="00887208" w:rsidRPr="00905BCA" w:rsidRDefault="00887208" w:rsidP="003229AB">
            <w:pPr>
              <w:spacing w:after="0"/>
              <w:jc w:val="left"/>
              <w:rPr>
                <w:color w:val="404040" w:themeColor="text1" w:themeTint="BF"/>
              </w:rPr>
            </w:pPr>
            <w:r>
              <w:rPr>
                <w:color w:val="404040" w:themeColor="text1" w:themeTint="BF"/>
              </w:rPr>
              <w:t>Total</w:t>
            </w:r>
          </w:p>
        </w:tc>
      </w:tr>
      <w:tr w:rsidR="00887208" w14:paraId="0A95F9C4" w14:textId="77777777" w:rsidTr="00887208">
        <w:tc>
          <w:tcPr>
            <w:tcW w:w="1876" w:type="dxa"/>
            <w:vMerge w:val="restart"/>
            <w:vAlign w:val="center"/>
          </w:tcPr>
          <w:p w14:paraId="19781276" w14:textId="77777777" w:rsidR="00887208" w:rsidRPr="002440F7" w:rsidRDefault="00887208" w:rsidP="003229AB">
            <w:pPr>
              <w:spacing w:after="0"/>
              <w:jc w:val="left"/>
              <w:rPr>
                <w:b/>
                <w:bCs/>
                <w:color w:val="404040" w:themeColor="text1" w:themeTint="BF"/>
                <w:highlight w:val="yellow"/>
              </w:rPr>
            </w:pPr>
            <w:r w:rsidRPr="002440F7">
              <w:rPr>
                <w:b/>
                <w:bCs/>
                <w:color w:val="404040" w:themeColor="text1" w:themeTint="BF"/>
              </w:rPr>
              <w:t>Comentario Autoevaluación Enel</w:t>
            </w:r>
          </w:p>
        </w:tc>
        <w:tc>
          <w:tcPr>
            <w:tcW w:w="1089" w:type="dxa"/>
          </w:tcPr>
          <w:p w14:paraId="532BFB41" w14:textId="5E737574" w:rsidR="00887208" w:rsidRPr="004327B2" w:rsidRDefault="00D500E4" w:rsidP="003229AB">
            <w:pPr>
              <w:spacing w:after="0"/>
              <w:jc w:val="left"/>
              <w:rPr>
                <w:color w:val="404040" w:themeColor="text1" w:themeTint="BF"/>
              </w:rPr>
            </w:pPr>
            <w:r>
              <w:rPr>
                <w:color w:val="404040" w:themeColor="text1" w:themeTint="BF"/>
              </w:rPr>
              <w:t>AT0156</w:t>
            </w:r>
            <w:r w:rsidR="0041549E">
              <w:rPr>
                <w:color w:val="404040" w:themeColor="text1" w:themeTint="BF"/>
              </w:rPr>
              <w:t xml:space="preserve">; </w:t>
            </w:r>
            <w:r>
              <w:rPr>
                <w:color w:val="404040" w:themeColor="text1" w:themeTint="BF"/>
              </w:rPr>
              <w:t>AT0157</w:t>
            </w:r>
            <w:r w:rsidR="0041549E">
              <w:rPr>
                <w:color w:val="404040" w:themeColor="text1" w:themeTint="BF"/>
              </w:rPr>
              <w:t xml:space="preserve">; </w:t>
            </w:r>
            <w:r>
              <w:rPr>
                <w:color w:val="404040" w:themeColor="text1" w:themeTint="BF"/>
              </w:rPr>
              <w:t>AT0158</w:t>
            </w:r>
          </w:p>
        </w:tc>
        <w:tc>
          <w:tcPr>
            <w:tcW w:w="6385" w:type="dxa"/>
            <w:vAlign w:val="center"/>
          </w:tcPr>
          <w:p w14:paraId="2E68EE98" w14:textId="05B02FF2" w:rsidR="00887208" w:rsidRPr="00A05B2D" w:rsidRDefault="00887208" w:rsidP="003229AB">
            <w:pPr>
              <w:spacing w:after="0"/>
              <w:jc w:val="left"/>
              <w:rPr>
                <w:color w:val="404040" w:themeColor="text1" w:themeTint="BF"/>
              </w:rPr>
            </w:pPr>
            <w:r w:rsidRPr="004327B2">
              <w:rPr>
                <w:color w:val="404040" w:themeColor="text1" w:themeTint="BF"/>
              </w:rPr>
              <w:t>Especificaciones técnicas de medidores: EMH (LZQJXC- PHB), SL7000, ISKRA (MT880), ELSTER, ION) y medidor Enel v.2.</w:t>
            </w:r>
          </w:p>
        </w:tc>
      </w:tr>
      <w:tr w:rsidR="00887208" w14:paraId="6F04498D" w14:textId="77777777" w:rsidTr="00887208">
        <w:tc>
          <w:tcPr>
            <w:tcW w:w="1876" w:type="dxa"/>
            <w:vMerge/>
            <w:vAlign w:val="center"/>
          </w:tcPr>
          <w:p w14:paraId="7BD8F8CE" w14:textId="77777777" w:rsidR="00887208" w:rsidRPr="002440F7" w:rsidRDefault="00887208" w:rsidP="003229AB">
            <w:pPr>
              <w:spacing w:after="0"/>
              <w:jc w:val="left"/>
              <w:rPr>
                <w:b/>
                <w:bCs/>
                <w:color w:val="404040" w:themeColor="text1" w:themeTint="BF"/>
              </w:rPr>
            </w:pPr>
          </w:p>
        </w:tc>
        <w:tc>
          <w:tcPr>
            <w:tcW w:w="1089" w:type="dxa"/>
          </w:tcPr>
          <w:p w14:paraId="630D15CD" w14:textId="5E00FCCA" w:rsidR="00887208" w:rsidRPr="004327B2" w:rsidRDefault="00D500E4" w:rsidP="003229AB">
            <w:pPr>
              <w:spacing w:after="0"/>
              <w:jc w:val="left"/>
              <w:rPr>
                <w:color w:val="404040" w:themeColor="text1" w:themeTint="BF"/>
              </w:rPr>
            </w:pPr>
            <w:r>
              <w:rPr>
                <w:color w:val="404040" w:themeColor="text1" w:themeTint="BF"/>
              </w:rPr>
              <w:t>AT0159</w:t>
            </w:r>
          </w:p>
        </w:tc>
        <w:tc>
          <w:tcPr>
            <w:tcW w:w="6385" w:type="dxa"/>
            <w:vAlign w:val="center"/>
          </w:tcPr>
          <w:p w14:paraId="6BE0ED21" w14:textId="77777777" w:rsidR="00DF4D1C" w:rsidRPr="00DF4D1C" w:rsidRDefault="00DF4D1C" w:rsidP="00DF4D1C">
            <w:pPr>
              <w:spacing w:after="0"/>
              <w:jc w:val="left"/>
              <w:rPr>
                <w:color w:val="404040" w:themeColor="text1" w:themeTint="BF"/>
              </w:rPr>
            </w:pPr>
            <w:r w:rsidRPr="00DF4D1C">
              <w:rPr>
                <w:color w:val="404040" w:themeColor="text1" w:themeTint="BF"/>
              </w:rPr>
              <w:t>* Especificaciones técnicas de medidores: EMH (LZQJXC- PHB), SL7000, ISKRA (MT880), ELSTER, ION) y medidor Enel v.2.</w:t>
            </w:r>
          </w:p>
          <w:p w14:paraId="4DCDE62E" w14:textId="2EF5FF34" w:rsidR="00887208" w:rsidRPr="004327B2" w:rsidRDefault="00DF4D1C" w:rsidP="00DF4D1C">
            <w:pPr>
              <w:spacing w:after="0"/>
              <w:jc w:val="left"/>
              <w:rPr>
                <w:color w:val="404040" w:themeColor="text1" w:themeTint="BF"/>
              </w:rPr>
            </w:pPr>
            <w:r w:rsidRPr="00DF4D1C">
              <w:rPr>
                <w:color w:val="404040" w:themeColor="text1" w:themeTint="BF"/>
              </w:rPr>
              <w:t>* Conexión al medidor y LVM para chequeo de Status Words o Logs para realizar el autodiagnóstico???</w:t>
            </w:r>
          </w:p>
        </w:tc>
      </w:tr>
      <w:tr w:rsidR="00887208" w14:paraId="58028BB0" w14:textId="77777777" w:rsidTr="00887208">
        <w:tc>
          <w:tcPr>
            <w:tcW w:w="1876" w:type="dxa"/>
            <w:vMerge/>
            <w:vAlign w:val="center"/>
          </w:tcPr>
          <w:p w14:paraId="0D6119FD" w14:textId="77777777" w:rsidR="00887208" w:rsidRPr="002440F7" w:rsidRDefault="00887208" w:rsidP="003229AB">
            <w:pPr>
              <w:spacing w:after="0"/>
              <w:jc w:val="left"/>
              <w:rPr>
                <w:b/>
                <w:bCs/>
                <w:color w:val="404040" w:themeColor="text1" w:themeTint="BF"/>
              </w:rPr>
            </w:pPr>
          </w:p>
        </w:tc>
        <w:tc>
          <w:tcPr>
            <w:tcW w:w="1089" w:type="dxa"/>
          </w:tcPr>
          <w:p w14:paraId="64F85A27" w14:textId="65EC288D" w:rsidR="00887208" w:rsidRPr="004327B2" w:rsidRDefault="00D500E4" w:rsidP="003229AB">
            <w:pPr>
              <w:spacing w:after="0"/>
              <w:jc w:val="left"/>
              <w:rPr>
                <w:color w:val="404040" w:themeColor="text1" w:themeTint="BF"/>
              </w:rPr>
            </w:pPr>
            <w:r>
              <w:rPr>
                <w:color w:val="404040" w:themeColor="text1" w:themeTint="BF"/>
              </w:rPr>
              <w:t>AT0160</w:t>
            </w:r>
          </w:p>
        </w:tc>
        <w:tc>
          <w:tcPr>
            <w:tcW w:w="6385" w:type="dxa"/>
            <w:vAlign w:val="center"/>
          </w:tcPr>
          <w:p w14:paraId="62D51A4C" w14:textId="77777777" w:rsidR="00DF4D1C" w:rsidRPr="00DF4D1C" w:rsidRDefault="00DF4D1C" w:rsidP="00DF4D1C">
            <w:pPr>
              <w:spacing w:after="0"/>
              <w:jc w:val="left"/>
              <w:rPr>
                <w:color w:val="404040" w:themeColor="text1" w:themeTint="BF"/>
              </w:rPr>
            </w:pPr>
            <w:r w:rsidRPr="00DF4D1C">
              <w:rPr>
                <w:color w:val="404040" w:themeColor="text1" w:themeTint="BF"/>
              </w:rPr>
              <w:t>* Especificaciones técnicas de medidores: EMH (LZQJXC- PHB), SL7000, ISKRA (MT880), ELSTER, ION).</w:t>
            </w:r>
          </w:p>
          <w:p w14:paraId="612EB5D5" w14:textId="245EC3C2" w:rsidR="00887208" w:rsidRPr="004327B2" w:rsidRDefault="00DF4D1C" w:rsidP="00DF4D1C">
            <w:pPr>
              <w:spacing w:after="0"/>
              <w:jc w:val="left"/>
              <w:rPr>
                <w:color w:val="404040" w:themeColor="text1" w:themeTint="BF"/>
              </w:rPr>
            </w:pPr>
            <w:r w:rsidRPr="00DF4D1C">
              <w:rPr>
                <w:color w:val="404040" w:themeColor="text1" w:themeTint="BF"/>
              </w:rPr>
              <w:t>* Medidor Enel v.2.</w:t>
            </w:r>
          </w:p>
        </w:tc>
      </w:tr>
      <w:tr w:rsidR="00887208" w14:paraId="78EDE79C" w14:textId="77777777" w:rsidTr="00887208">
        <w:tc>
          <w:tcPr>
            <w:tcW w:w="1876" w:type="dxa"/>
            <w:vAlign w:val="center"/>
          </w:tcPr>
          <w:p w14:paraId="369B7EB0" w14:textId="77777777" w:rsidR="00887208" w:rsidRPr="002440F7" w:rsidRDefault="00887208" w:rsidP="003229AB">
            <w:pPr>
              <w:spacing w:after="0"/>
              <w:jc w:val="left"/>
              <w:rPr>
                <w:b/>
                <w:bCs/>
                <w:color w:val="404040" w:themeColor="text1" w:themeTint="BF"/>
                <w:highlight w:val="yellow"/>
              </w:rPr>
            </w:pPr>
            <w:r w:rsidRPr="002440F7">
              <w:rPr>
                <w:b/>
                <w:bCs/>
                <w:color w:val="404040" w:themeColor="text1" w:themeTint="BF"/>
              </w:rPr>
              <w:t>Observación inodú</w:t>
            </w:r>
          </w:p>
        </w:tc>
        <w:tc>
          <w:tcPr>
            <w:tcW w:w="1089" w:type="dxa"/>
          </w:tcPr>
          <w:p w14:paraId="5BD5AEAA" w14:textId="77777777" w:rsidR="00887208" w:rsidRDefault="00887208" w:rsidP="003229AB">
            <w:pPr>
              <w:spacing w:after="0"/>
              <w:jc w:val="left"/>
              <w:rPr>
                <w:highlight w:val="yellow"/>
              </w:rPr>
            </w:pPr>
          </w:p>
        </w:tc>
        <w:tc>
          <w:tcPr>
            <w:tcW w:w="6385" w:type="dxa"/>
            <w:vAlign w:val="center"/>
          </w:tcPr>
          <w:p w14:paraId="0657FF68" w14:textId="53AAD5B7" w:rsidR="00887208" w:rsidRDefault="00887208" w:rsidP="003229AB">
            <w:pPr>
              <w:spacing w:after="0"/>
              <w:jc w:val="left"/>
              <w:rPr>
                <w:highlight w:val="yellow"/>
              </w:rPr>
            </w:pPr>
          </w:p>
        </w:tc>
      </w:tr>
    </w:tbl>
    <w:p w14:paraId="59DB39AA" w14:textId="77777777" w:rsidR="00C3187A" w:rsidRDefault="00C3187A" w:rsidP="002F17E2">
      <w:pPr>
        <w:pStyle w:val="Prrafodelista"/>
        <w:numPr>
          <w:ilvl w:val="0"/>
          <w:numId w:val="301"/>
        </w:numPr>
        <w:rPr>
          <w:b/>
          <w:bCs/>
        </w:rPr>
      </w:pPr>
      <w:r w:rsidRPr="00424283">
        <w:rPr>
          <w:b/>
          <w:bCs/>
        </w:rPr>
        <w:t>Documentación proporcionada por Enel/ Antecedentes para verificación de requerimiento.</w:t>
      </w:r>
    </w:p>
    <w:p w14:paraId="4A402179" w14:textId="77777777" w:rsidR="00C3187A" w:rsidRDefault="00C3187A" w:rsidP="00C3187A">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C3187A" w:rsidRPr="00DA423E" w14:paraId="5937F1E8" w14:textId="77777777" w:rsidTr="003229AB">
        <w:trPr>
          <w:trHeight w:val="432"/>
        </w:trPr>
        <w:tc>
          <w:tcPr>
            <w:tcW w:w="1249" w:type="pct"/>
            <w:vAlign w:val="center"/>
          </w:tcPr>
          <w:p w14:paraId="1950FC52" w14:textId="77777777" w:rsidR="00C3187A" w:rsidRPr="00DA423E" w:rsidRDefault="00C3187A" w:rsidP="003229AB">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52EC95B4" w14:textId="77777777" w:rsidR="00C3187A" w:rsidRPr="00DA423E" w:rsidRDefault="00C3187A" w:rsidP="003229AB">
            <w:pPr>
              <w:spacing w:after="0"/>
              <w:jc w:val="center"/>
              <w:rPr>
                <w:b/>
                <w:bCs/>
                <w:color w:val="404040" w:themeColor="text1" w:themeTint="BF"/>
              </w:rPr>
            </w:pPr>
            <w:r w:rsidRPr="00DA423E">
              <w:rPr>
                <w:b/>
                <w:bCs/>
                <w:color w:val="404040" w:themeColor="text1" w:themeTint="BF"/>
              </w:rPr>
              <w:t>Contenido</w:t>
            </w:r>
          </w:p>
        </w:tc>
      </w:tr>
      <w:tr w:rsidR="0009218A" w:rsidRPr="0044138D" w14:paraId="5285CAEE" w14:textId="77777777" w:rsidTr="0009218A">
        <w:trPr>
          <w:trHeight w:val="432"/>
        </w:trPr>
        <w:tc>
          <w:tcPr>
            <w:tcW w:w="1249" w:type="pct"/>
            <w:vAlign w:val="center"/>
          </w:tcPr>
          <w:p w14:paraId="7A20A93D" w14:textId="459C09BE" w:rsidR="0009218A" w:rsidRPr="00DA423E" w:rsidRDefault="0009218A" w:rsidP="0009218A">
            <w:pPr>
              <w:spacing w:after="0"/>
              <w:jc w:val="left"/>
              <w:rPr>
                <w:b/>
                <w:bCs/>
                <w:color w:val="404040" w:themeColor="text1" w:themeTint="BF"/>
              </w:rPr>
            </w:pPr>
            <w:r>
              <w:rPr>
                <w:b/>
                <w:bCs/>
                <w:color w:val="404040" w:themeColor="text1" w:themeTint="BF"/>
              </w:rPr>
              <w:t>INODU-</w:t>
            </w:r>
            <w:r>
              <w:rPr>
                <w:b/>
                <w:color w:val="404040" w:themeColor="text1" w:themeTint="BF"/>
              </w:rPr>
              <w:t>37-3</w:t>
            </w:r>
          </w:p>
        </w:tc>
        <w:tc>
          <w:tcPr>
            <w:tcW w:w="3751" w:type="pct"/>
            <w:vAlign w:val="center"/>
          </w:tcPr>
          <w:p w14:paraId="520986D0" w14:textId="0E2EA7E7" w:rsidR="0009218A" w:rsidRPr="0009218A" w:rsidRDefault="0009218A" w:rsidP="0009218A">
            <w:pPr>
              <w:spacing w:after="0"/>
              <w:jc w:val="left"/>
              <w:rPr>
                <w:b/>
                <w:bCs/>
                <w:color w:val="404040" w:themeColor="text1" w:themeTint="BF"/>
                <w:lang w:val="en-US"/>
              </w:rPr>
            </w:pPr>
            <w:r>
              <w:rPr>
                <w:rFonts w:ascii="Calibri" w:hAnsi="Calibri" w:cs="Calibri"/>
                <w:color w:val="404040"/>
                <w:lang w:val="en-US"/>
              </w:rPr>
              <w:t>General Characteristics of Single-Phase Bi-Directional Meter “NEXY-M” – 7 meter’s main functionalities</w:t>
            </w:r>
          </w:p>
        </w:tc>
      </w:tr>
      <w:tr w:rsidR="0009218A" w:rsidRPr="0044138D" w14:paraId="1E97E0E3" w14:textId="77777777" w:rsidTr="0009218A">
        <w:trPr>
          <w:trHeight w:val="432"/>
        </w:trPr>
        <w:tc>
          <w:tcPr>
            <w:tcW w:w="1249" w:type="pct"/>
            <w:vAlign w:val="center"/>
          </w:tcPr>
          <w:p w14:paraId="0F773DA1" w14:textId="0586F686" w:rsidR="0009218A" w:rsidRDefault="0009218A" w:rsidP="0009218A">
            <w:pPr>
              <w:spacing w:after="0"/>
              <w:jc w:val="left"/>
              <w:rPr>
                <w:b/>
                <w:bCs/>
                <w:color w:val="404040" w:themeColor="text1" w:themeTint="BF"/>
              </w:rPr>
            </w:pPr>
            <w:r>
              <w:rPr>
                <w:b/>
                <w:color w:val="404040" w:themeColor="text1" w:themeTint="BF"/>
                <w:lang w:val="en-US"/>
              </w:rPr>
              <w:t>INODU-</w:t>
            </w:r>
            <w:r>
              <w:rPr>
                <w:b/>
                <w:bCs/>
                <w:color w:val="404040" w:themeColor="text1" w:themeTint="BF"/>
                <w:lang w:val="en-US"/>
              </w:rPr>
              <w:t>39</w:t>
            </w:r>
          </w:p>
        </w:tc>
        <w:tc>
          <w:tcPr>
            <w:tcW w:w="3751" w:type="pct"/>
            <w:vAlign w:val="center"/>
          </w:tcPr>
          <w:p w14:paraId="6C83FD43" w14:textId="71FAA038" w:rsidR="0009218A" w:rsidRDefault="0009218A" w:rsidP="0009218A">
            <w:pPr>
              <w:spacing w:after="0"/>
              <w:jc w:val="left"/>
              <w:rPr>
                <w:rFonts w:ascii="Calibri" w:hAnsi="Calibri" w:cs="Calibri"/>
                <w:color w:val="404040"/>
                <w:lang w:val="en-US"/>
              </w:rPr>
            </w:pPr>
            <w:r w:rsidRPr="000B1118">
              <w:rPr>
                <w:noProof/>
                <w:color w:val="404040" w:themeColor="text1" w:themeTint="BF"/>
                <w:lang w:val="en-US"/>
              </w:rPr>
              <w:t>EMH LZQJ-XC 17 Nov 2020 (LZQJXC-BIA-E-2.51) Instruction for use (17/09/2020</w:t>
            </w:r>
            <w:r>
              <w:rPr>
                <w:noProof/>
                <w:color w:val="404040" w:themeColor="text1" w:themeTint="BF"/>
                <w:lang w:val="en-US"/>
              </w:rPr>
              <w:t>)</w:t>
            </w:r>
          </w:p>
        </w:tc>
      </w:tr>
      <w:tr w:rsidR="00C3187A" w:rsidRPr="00541644" w14:paraId="75766277" w14:textId="77777777" w:rsidTr="003229AB">
        <w:trPr>
          <w:trHeight w:val="432"/>
        </w:trPr>
        <w:tc>
          <w:tcPr>
            <w:tcW w:w="1249" w:type="pct"/>
            <w:vAlign w:val="center"/>
          </w:tcPr>
          <w:p w14:paraId="5248311D" w14:textId="5B4D71FA" w:rsidR="00C3187A" w:rsidRPr="00051A34" w:rsidRDefault="00C3187A" w:rsidP="003229AB">
            <w:pPr>
              <w:spacing w:after="0"/>
              <w:jc w:val="left"/>
              <w:rPr>
                <w:b/>
                <w:bCs/>
                <w:color w:val="404040" w:themeColor="text1" w:themeTint="BF"/>
              </w:rPr>
            </w:pPr>
            <w:r>
              <w:rPr>
                <w:b/>
                <w:bCs/>
                <w:color w:val="404040" w:themeColor="text1" w:themeTint="BF"/>
              </w:rPr>
              <w:t>INODU-</w:t>
            </w:r>
            <w:r w:rsidR="003B2B1C">
              <w:rPr>
                <w:b/>
                <w:bCs/>
                <w:color w:val="404040" w:themeColor="text1" w:themeTint="BF"/>
              </w:rPr>
              <w:t>50</w:t>
            </w:r>
            <w:r>
              <w:rPr>
                <w:b/>
                <w:bCs/>
                <w:color w:val="404040" w:themeColor="text1" w:themeTint="BF"/>
              </w:rPr>
              <w:t>-</w:t>
            </w:r>
            <w:r w:rsidR="003B2B1C">
              <w:rPr>
                <w:b/>
                <w:bCs/>
                <w:color w:val="404040" w:themeColor="text1" w:themeTint="BF"/>
              </w:rPr>
              <w:t>11</w:t>
            </w:r>
          </w:p>
        </w:tc>
        <w:tc>
          <w:tcPr>
            <w:tcW w:w="3751" w:type="pct"/>
            <w:vAlign w:val="center"/>
          </w:tcPr>
          <w:p w14:paraId="36910B97" w14:textId="5424AD9F" w:rsidR="00C3187A" w:rsidRPr="00541644" w:rsidRDefault="003B2B1C" w:rsidP="003229AB">
            <w:pPr>
              <w:spacing w:after="0" w:line="240" w:lineRule="auto"/>
              <w:jc w:val="left"/>
              <w:rPr>
                <w:rFonts w:ascii="Calibri" w:hAnsi="Calibri" w:cs="Calibri"/>
                <w:color w:val="404040"/>
              </w:rPr>
            </w:pPr>
            <w:r w:rsidRPr="003B2B1C">
              <w:rPr>
                <w:rFonts w:ascii="Calibri" w:hAnsi="Calibri" w:cs="Calibri"/>
                <w:color w:val="404040"/>
              </w:rPr>
              <w:t>ION7400 7ES02-0374-05 manual usuario (11/2020) Esp</w:t>
            </w:r>
            <w:r>
              <w:rPr>
                <w:rFonts w:ascii="Calibri" w:hAnsi="Calibri" w:cs="Calibri"/>
                <w:color w:val="404040"/>
              </w:rPr>
              <w:t xml:space="preserve"> – Páginas Web</w:t>
            </w:r>
          </w:p>
        </w:tc>
      </w:tr>
      <w:tr w:rsidR="00C3187A" w:rsidRPr="00C8088E" w14:paraId="57DD8D38" w14:textId="77777777" w:rsidTr="003229AB">
        <w:trPr>
          <w:trHeight w:val="432"/>
        </w:trPr>
        <w:tc>
          <w:tcPr>
            <w:tcW w:w="1249" w:type="pct"/>
            <w:vAlign w:val="center"/>
          </w:tcPr>
          <w:p w14:paraId="59AC5B6D" w14:textId="5952CE26" w:rsidR="00C3187A" w:rsidRPr="00051A34" w:rsidRDefault="00CD6A40" w:rsidP="003229AB">
            <w:pPr>
              <w:spacing w:after="0"/>
              <w:jc w:val="left"/>
              <w:rPr>
                <w:b/>
                <w:bCs/>
                <w:color w:val="404040" w:themeColor="text1" w:themeTint="BF"/>
              </w:rPr>
            </w:pPr>
            <w:r>
              <w:rPr>
                <w:b/>
                <w:bCs/>
                <w:color w:val="404040" w:themeColor="text1" w:themeTint="BF"/>
              </w:rPr>
              <w:t>INODU-55-14</w:t>
            </w:r>
          </w:p>
        </w:tc>
        <w:tc>
          <w:tcPr>
            <w:tcW w:w="3751" w:type="pct"/>
            <w:vAlign w:val="center"/>
          </w:tcPr>
          <w:p w14:paraId="443C4987" w14:textId="1CE46CE1" w:rsidR="00C3187A" w:rsidRPr="00C8088E" w:rsidRDefault="00CD6A40" w:rsidP="003229AB">
            <w:pPr>
              <w:spacing w:after="0"/>
              <w:jc w:val="left"/>
              <w:rPr>
                <w:noProof/>
                <w:color w:val="404040" w:themeColor="text1" w:themeTint="BF"/>
              </w:rPr>
            </w:pPr>
            <w:r w:rsidRPr="00CD6A40">
              <w:rPr>
                <w:noProof/>
                <w:color w:val="404040" w:themeColor="text1" w:themeTint="BF"/>
              </w:rPr>
              <w:t>MT880 User manual v.3</w:t>
            </w:r>
            <w:r>
              <w:rPr>
                <w:noProof/>
                <w:color w:val="404040" w:themeColor="text1" w:themeTint="BF"/>
              </w:rPr>
              <w:t xml:space="preserve"> – lectura y gestión de datos</w:t>
            </w:r>
          </w:p>
        </w:tc>
      </w:tr>
      <w:tr w:rsidR="00C3187A" w:rsidRPr="00C8088E" w14:paraId="6D9EDABF" w14:textId="77777777" w:rsidTr="003229AB">
        <w:trPr>
          <w:trHeight w:val="432"/>
        </w:trPr>
        <w:tc>
          <w:tcPr>
            <w:tcW w:w="1249" w:type="pct"/>
            <w:vAlign w:val="center"/>
          </w:tcPr>
          <w:p w14:paraId="697F7AA1" w14:textId="6C048C35" w:rsidR="00C3187A" w:rsidRPr="00051A34" w:rsidRDefault="00621EC0" w:rsidP="003229AB">
            <w:pPr>
              <w:spacing w:after="0"/>
              <w:jc w:val="left"/>
              <w:rPr>
                <w:b/>
                <w:bCs/>
                <w:color w:val="404040" w:themeColor="text1" w:themeTint="BF"/>
              </w:rPr>
            </w:pPr>
            <w:r>
              <w:rPr>
                <w:b/>
                <w:bCs/>
                <w:color w:val="404040" w:themeColor="text1" w:themeTint="BF"/>
              </w:rPr>
              <w:t>INODU-65-12</w:t>
            </w:r>
          </w:p>
        </w:tc>
        <w:tc>
          <w:tcPr>
            <w:tcW w:w="3751" w:type="pct"/>
            <w:vAlign w:val="center"/>
          </w:tcPr>
          <w:p w14:paraId="5A9051CC" w14:textId="2BECD9DB" w:rsidR="00C3187A" w:rsidRPr="00C8088E" w:rsidRDefault="00621EC0" w:rsidP="003229AB">
            <w:pPr>
              <w:spacing w:after="0"/>
              <w:jc w:val="left"/>
              <w:rPr>
                <w:noProof/>
                <w:color w:val="404040" w:themeColor="text1" w:themeTint="BF"/>
              </w:rPr>
            </w:pPr>
            <w:r w:rsidRPr="00621EC0">
              <w:rPr>
                <w:noProof/>
                <w:color w:val="404040" w:themeColor="text1" w:themeTint="BF"/>
              </w:rPr>
              <w:t>ITRON SL-7000-IEC7 rev1.02 manual usuario (2010)</w:t>
            </w:r>
            <w:r>
              <w:rPr>
                <w:noProof/>
                <w:color w:val="404040" w:themeColor="text1" w:themeTint="BF"/>
              </w:rPr>
              <w:t xml:space="preserve"> – Herramienta de soporte</w:t>
            </w:r>
          </w:p>
        </w:tc>
      </w:tr>
    </w:tbl>
    <w:p w14:paraId="023AB0D9" w14:textId="77777777" w:rsidR="00C3187A" w:rsidRPr="005115D3" w:rsidRDefault="00C3187A" w:rsidP="002F17E2">
      <w:pPr>
        <w:pStyle w:val="Prrafodelista"/>
        <w:numPr>
          <w:ilvl w:val="0"/>
          <w:numId w:val="301"/>
        </w:numPr>
        <w:spacing w:after="0"/>
        <w:rPr>
          <w:b/>
          <w:bCs/>
        </w:rPr>
      </w:pPr>
      <w:r w:rsidRPr="005115D3">
        <w:rPr>
          <w:b/>
          <w:bCs/>
        </w:rPr>
        <w:t>Auditoría inodú</w:t>
      </w:r>
    </w:p>
    <w:p w14:paraId="3DBD8269" w14:textId="77777777" w:rsidR="0012201F" w:rsidRDefault="0012201F" w:rsidP="0012201F">
      <w:pPr>
        <w:pStyle w:val="Prrafodelista"/>
        <w:ind w:left="0"/>
      </w:pPr>
      <w:r>
        <w:t>De acuerdo a lo indicado en el desarrollo del requerimiento AT0049, los equipos de medida que utilizará Enel cuentan con un acceso local mediante una conexión por Sonda Óptica. Adicionalmente, el equipo de medida NEXY-M cuenta con conexión tipo Bluetooth para efectos de acceso local.</w:t>
      </w:r>
    </w:p>
    <w:p w14:paraId="570D0C0A" w14:textId="77777777" w:rsidR="0009218A" w:rsidRDefault="0009218A" w:rsidP="0012201F">
      <w:pPr>
        <w:pStyle w:val="Prrafodelista"/>
        <w:ind w:left="0"/>
      </w:pPr>
    </w:p>
    <w:p w14:paraId="026BB4B1" w14:textId="4000DF73" w:rsidR="0009218A" w:rsidRDefault="0009218A" w:rsidP="0012201F">
      <w:pPr>
        <w:pStyle w:val="Prrafodelista"/>
        <w:ind w:left="0"/>
      </w:pPr>
      <w:r>
        <w:t>Respecto del medidor EMH, no se cuenta con evidencia que indique las funcionalidades requeridas en los requerimientos AT0156 a AT0160</w:t>
      </w:r>
      <w:r w:rsidR="00931E8D">
        <w:t>.</w:t>
      </w:r>
    </w:p>
    <w:p w14:paraId="33B17B13" w14:textId="77777777" w:rsidR="006077BE" w:rsidRDefault="006077BE" w:rsidP="0012201F">
      <w:pPr>
        <w:pStyle w:val="Prrafodelista"/>
        <w:ind w:left="0"/>
      </w:pPr>
    </w:p>
    <w:p w14:paraId="77F9F9F8" w14:textId="2583F0FC" w:rsidR="0041549E" w:rsidRDefault="0041549E" w:rsidP="0012201F">
      <w:pPr>
        <w:pStyle w:val="Prrafodelista"/>
        <w:ind w:left="0"/>
      </w:pPr>
      <w:r>
        <w:t xml:space="preserve">Respecto del medidor ION, </w:t>
      </w:r>
      <w:r w:rsidR="003B2B1C">
        <w:t xml:space="preserve">en la evidencia INODU-50-11 se indica que el equipo de medida dispone de </w:t>
      </w:r>
      <w:r w:rsidR="00A352C0">
        <w:t xml:space="preserve">interfaces en formato de </w:t>
      </w:r>
      <w:r w:rsidR="003B2B1C">
        <w:t xml:space="preserve">páginas web para </w:t>
      </w:r>
      <w:r w:rsidR="00A352C0">
        <w:t>la gestión de sus variables, lo cual es posible acceder a través de una conexión por puerto Ethernet del equipo de medida. En la evidencia presentada se indica que es posible hacer lecturas de variables de medición</w:t>
      </w:r>
      <w:r w:rsidR="003B6644">
        <w:t xml:space="preserve"> y acceder a las entradas/salidas analógicas/digitales</w:t>
      </w:r>
      <w:r w:rsidR="00A352C0">
        <w:t xml:space="preserve">, así como </w:t>
      </w:r>
      <w:r w:rsidR="003B6644">
        <w:t xml:space="preserve">también es posible </w:t>
      </w:r>
      <w:r w:rsidR="00A352C0">
        <w:t>realizar restablecimientos y pruebas de diagnóst</w:t>
      </w:r>
      <w:r w:rsidR="003B6644">
        <w:t xml:space="preserve">ico al equipo de medida. </w:t>
      </w:r>
      <w:r w:rsidR="00302F20">
        <w:t>Adicionalmente permite</w:t>
      </w:r>
      <w:r w:rsidR="003B6644">
        <w:t xml:space="preserve"> configurar diversos parámetros del equipo.</w:t>
      </w:r>
    </w:p>
    <w:p w14:paraId="60369523" w14:textId="77777777" w:rsidR="005836E0" w:rsidRDefault="005836E0" w:rsidP="0012201F">
      <w:pPr>
        <w:pStyle w:val="Prrafodelista"/>
        <w:ind w:left="0"/>
      </w:pPr>
    </w:p>
    <w:p w14:paraId="51FA2594" w14:textId="7F93FA65" w:rsidR="005836E0" w:rsidRDefault="005836E0" w:rsidP="0012201F">
      <w:pPr>
        <w:pStyle w:val="Prrafodelista"/>
        <w:ind w:left="0"/>
      </w:pPr>
      <w:r>
        <w:t xml:space="preserve">Respecto del medidor ISKRA, </w:t>
      </w:r>
      <w:r w:rsidR="00F66D0F">
        <w:t xml:space="preserve">en la evidencia INODU-55-14 se presentan algunos extractos del manual de usuario donde se indican las </w:t>
      </w:r>
      <w:r w:rsidR="00BE5C4C">
        <w:t>siguientes</w:t>
      </w:r>
      <w:r w:rsidR="00F66D0F">
        <w:t xml:space="preserve"> capacidad</w:t>
      </w:r>
      <w:r w:rsidR="00BE5C4C">
        <w:t>es del equipo de medida:</w:t>
      </w:r>
    </w:p>
    <w:p w14:paraId="109C994E" w14:textId="5E3E9D95" w:rsidR="00BE5C4C" w:rsidRDefault="00BE5C4C" w:rsidP="002F17E2">
      <w:pPr>
        <w:pStyle w:val="Prrafodelista"/>
        <w:numPr>
          <w:ilvl w:val="0"/>
          <w:numId w:val="319"/>
        </w:numPr>
      </w:pPr>
      <w:r>
        <w:t>Se indica que el equipo de medida se puede programar de manera local a través de la interfaz óptica, de modo de poder acceder y modificar si es necesario la configuración del dispositivo.</w:t>
      </w:r>
    </w:p>
    <w:p w14:paraId="0EB077A0" w14:textId="696A5704" w:rsidR="00BE5C4C" w:rsidRDefault="00001DF6" w:rsidP="002F17E2">
      <w:pPr>
        <w:pStyle w:val="Prrafodelista"/>
        <w:numPr>
          <w:ilvl w:val="0"/>
          <w:numId w:val="319"/>
        </w:numPr>
      </w:pPr>
      <w:r>
        <w:t xml:space="preserve">Se indica que es posible “parametrizar” el dispositivo a través de sus diferentes interfaces de comunicación. Los parámetros del dispositivo se utilizan para gestionar algunas funcionalidades </w:t>
      </w:r>
      <w:r>
        <w:lastRenderedPageBreak/>
        <w:t xml:space="preserve">de este (por ejemplo, </w:t>
      </w:r>
      <w:r w:rsidR="004B2D2D">
        <w:t>la</w:t>
      </w:r>
      <w:r>
        <w:t xml:space="preserve"> detección y registro de alarmas), por lo que el acceso a la parametrización permite acceder a las funcionalidades del dispositivo.</w:t>
      </w:r>
    </w:p>
    <w:p w14:paraId="12AE25E9" w14:textId="7FEEABC4" w:rsidR="004B2D2D" w:rsidRDefault="004B2D2D" w:rsidP="002F17E2">
      <w:pPr>
        <w:pStyle w:val="Prrafodelista"/>
        <w:numPr>
          <w:ilvl w:val="0"/>
          <w:numId w:val="319"/>
        </w:numPr>
      </w:pPr>
      <w:r>
        <w:t>Se indica que es posible la lectura y obtención de datos a través del puerto óptico (acceso local) del dispositivo.</w:t>
      </w:r>
    </w:p>
    <w:p w14:paraId="5C2EFE8C" w14:textId="4567BFA8" w:rsidR="004B2D2D" w:rsidRDefault="004B2D2D" w:rsidP="002F17E2">
      <w:pPr>
        <w:pStyle w:val="Prrafodelista"/>
        <w:numPr>
          <w:ilvl w:val="0"/>
          <w:numId w:val="319"/>
        </w:numPr>
      </w:pPr>
      <w:r>
        <w:t>Se indica que es posible gestionar un diagnóstico de la conexión remota con el SMMC a través de cualquiera de los puertos de comunicación, por lo que es posible hacer esto a través del puerto de conexión local.</w:t>
      </w:r>
    </w:p>
    <w:p w14:paraId="3593B397" w14:textId="12DFE722" w:rsidR="004B2D2D" w:rsidRDefault="004B2D2D" w:rsidP="009845DA">
      <w:pPr>
        <w:spacing w:after="0"/>
      </w:pPr>
      <w:r>
        <w:t>Respecto del medidor ITRON</w:t>
      </w:r>
      <w:r w:rsidR="00A57C83">
        <w:t xml:space="preserve">, </w:t>
      </w:r>
      <w:r w:rsidR="00621EC0">
        <w:t xml:space="preserve">en la evidencia INODU-65-12 se indica la disponibilidad de una herramienta de soporte </w:t>
      </w:r>
      <w:r w:rsidR="009845DA">
        <w:t>que permite hacer diversas gestiones al dispositivo a través del puerto óptico delantero. Se indican las siguientes funcionalidades:</w:t>
      </w:r>
    </w:p>
    <w:p w14:paraId="0C423E85" w14:textId="3D23F077" w:rsidR="009845DA" w:rsidRDefault="009845DA" w:rsidP="002F17E2">
      <w:pPr>
        <w:pStyle w:val="Prrafodelista"/>
        <w:numPr>
          <w:ilvl w:val="0"/>
          <w:numId w:val="320"/>
        </w:numPr>
        <w:spacing w:before="0"/>
      </w:pPr>
      <w:r>
        <w:t>Gestión del punto de medición,</w:t>
      </w:r>
    </w:p>
    <w:p w14:paraId="1C010DF0" w14:textId="421D9E9C" w:rsidR="009845DA" w:rsidRDefault="009845DA" w:rsidP="002F17E2">
      <w:pPr>
        <w:pStyle w:val="Prrafodelista"/>
        <w:numPr>
          <w:ilvl w:val="0"/>
          <w:numId w:val="320"/>
        </w:numPr>
        <w:spacing w:before="0"/>
      </w:pPr>
      <w:r>
        <w:t>Creación y edición de configuración,</w:t>
      </w:r>
    </w:p>
    <w:p w14:paraId="02480232" w14:textId="4CB4B91B" w:rsidR="009845DA" w:rsidRDefault="009845DA" w:rsidP="002F17E2">
      <w:pPr>
        <w:pStyle w:val="Prrafodelista"/>
        <w:numPr>
          <w:ilvl w:val="0"/>
          <w:numId w:val="320"/>
        </w:numPr>
        <w:spacing w:before="0"/>
      </w:pPr>
      <w:r>
        <w:t>Programación y lectura de configuración,</w:t>
      </w:r>
    </w:p>
    <w:p w14:paraId="215391E0" w14:textId="7AD5121E" w:rsidR="009845DA" w:rsidRDefault="009845DA" w:rsidP="002F17E2">
      <w:pPr>
        <w:pStyle w:val="Prrafodelista"/>
        <w:numPr>
          <w:ilvl w:val="0"/>
          <w:numId w:val="320"/>
        </w:numPr>
        <w:spacing w:before="0"/>
      </w:pPr>
      <w:r>
        <w:t>Lectura de datos del medidor, y</w:t>
      </w:r>
    </w:p>
    <w:p w14:paraId="38116E3A" w14:textId="3F670EA4" w:rsidR="009845DA" w:rsidRDefault="009845DA" w:rsidP="002F17E2">
      <w:pPr>
        <w:pStyle w:val="Prrafodelista"/>
        <w:numPr>
          <w:ilvl w:val="0"/>
          <w:numId w:val="320"/>
        </w:numPr>
        <w:spacing w:before="0"/>
      </w:pPr>
      <w:r>
        <w:t>Actualización del firmware del medidor.</w:t>
      </w:r>
    </w:p>
    <w:p w14:paraId="357DE0D7" w14:textId="35B2D013" w:rsidR="009845DA" w:rsidRDefault="0009218A" w:rsidP="009845DA">
      <w:r>
        <w:t>Adicionalmente, se menciona que la herramienta de soporte del medidor permite verificar todos los aspectos del funcionamiento del medidor, guardar e imprimir los resultados como prueba de funcionamiento correcta (diagnóstico).</w:t>
      </w:r>
    </w:p>
    <w:p w14:paraId="76816E86" w14:textId="77777777" w:rsidR="0041549E" w:rsidRDefault="0041549E" w:rsidP="0012201F">
      <w:pPr>
        <w:pStyle w:val="Prrafodelista"/>
        <w:ind w:left="0"/>
      </w:pPr>
    </w:p>
    <w:p w14:paraId="25F338E6" w14:textId="03130E41" w:rsidR="006077BE" w:rsidRDefault="006077BE" w:rsidP="0012201F">
      <w:pPr>
        <w:pStyle w:val="Prrafodelista"/>
        <w:ind w:left="0"/>
      </w:pPr>
      <w:r>
        <w:t>Según la información del medidor NEXY-M</w:t>
      </w:r>
      <w:r w:rsidR="00293D38">
        <w:t xml:space="preserve"> en INODU-37</w:t>
      </w:r>
      <w:r w:rsidR="00D879DC">
        <w:t xml:space="preserve">-3: </w:t>
      </w:r>
    </w:p>
    <w:p w14:paraId="555187C1" w14:textId="77777777" w:rsidR="00D879DC" w:rsidRPr="00AA7E40" w:rsidRDefault="00D879DC" w:rsidP="00C819B5">
      <w:pPr>
        <w:spacing w:after="0"/>
        <w:ind w:left="720"/>
        <w:rPr>
          <w:i/>
          <w:lang w:val="en-US"/>
        </w:rPr>
      </w:pPr>
      <w:r w:rsidRPr="00AA7E40">
        <w:rPr>
          <w:i/>
          <w:lang w:val="en-US"/>
        </w:rPr>
        <w:t>“The SMMC in its local access is be able to:</w:t>
      </w:r>
    </w:p>
    <w:p w14:paraId="33D1CDE2" w14:textId="77777777" w:rsidR="00D879DC" w:rsidRPr="00AA7E40" w:rsidRDefault="00D879DC" w:rsidP="00C819B5">
      <w:pPr>
        <w:spacing w:after="0"/>
        <w:ind w:left="1440"/>
        <w:rPr>
          <w:i/>
          <w:lang w:val="en-US"/>
        </w:rPr>
      </w:pPr>
      <w:r w:rsidRPr="00AA7E40">
        <w:rPr>
          <w:i/>
          <w:lang w:val="en-US"/>
        </w:rPr>
        <w:t>- Access the data stored in the meter’s memory.</w:t>
      </w:r>
    </w:p>
    <w:p w14:paraId="12D4179E" w14:textId="77777777" w:rsidR="00D879DC" w:rsidRPr="00AA7E40" w:rsidRDefault="00D879DC" w:rsidP="00C819B5">
      <w:pPr>
        <w:spacing w:after="0"/>
        <w:ind w:left="1440"/>
        <w:rPr>
          <w:i/>
          <w:lang w:val="en-US"/>
        </w:rPr>
      </w:pPr>
      <w:r w:rsidRPr="00AA7E40">
        <w:rPr>
          <w:i/>
          <w:lang w:val="en-US"/>
        </w:rPr>
        <w:t>- Download the data stored in the meter’s memory.</w:t>
      </w:r>
    </w:p>
    <w:p w14:paraId="6D9ACAEF" w14:textId="77777777" w:rsidR="00D879DC" w:rsidRPr="00AA7E40" w:rsidRDefault="00D879DC" w:rsidP="00C819B5">
      <w:pPr>
        <w:spacing w:after="0"/>
        <w:ind w:left="1440"/>
        <w:rPr>
          <w:i/>
          <w:lang w:val="en-US"/>
        </w:rPr>
      </w:pPr>
      <w:r w:rsidRPr="00AA7E40">
        <w:rPr>
          <w:i/>
          <w:lang w:val="en-US"/>
        </w:rPr>
        <w:t>- Access and modify configurable parameters of the meter</w:t>
      </w:r>
    </w:p>
    <w:p w14:paraId="764D7B3C" w14:textId="77777777" w:rsidR="00AA7E40" w:rsidRPr="004B2D2D" w:rsidRDefault="00D879DC" w:rsidP="00C819B5">
      <w:pPr>
        <w:spacing w:after="0"/>
        <w:ind w:left="1440"/>
        <w:rPr>
          <w:i/>
          <w:lang w:val="en-US"/>
        </w:rPr>
      </w:pPr>
      <w:r w:rsidRPr="00AA7E40">
        <w:rPr>
          <w:i/>
          <w:lang w:val="en-US"/>
        </w:rPr>
        <w:t>- Access a component operation diagnosis in order to resolve anomalies and – if lost - reestablish remote communication with the Management and Operation System and / or Concentrator Unit.</w:t>
      </w:r>
    </w:p>
    <w:p w14:paraId="349F8B27" w14:textId="47ADEC42" w:rsidR="00D879DC" w:rsidRPr="004B2D2D" w:rsidRDefault="00D879DC" w:rsidP="00C819B5">
      <w:pPr>
        <w:spacing w:after="0"/>
        <w:ind w:left="1440"/>
        <w:rPr>
          <w:i/>
          <w:lang w:val="en-US"/>
        </w:rPr>
      </w:pPr>
      <w:r w:rsidRPr="004B2D2D">
        <w:rPr>
          <w:i/>
          <w:lang w:val="en-US"/>
        </w:rPr>
        <w:t>- Access the functions of the meter”</w:t>
      </w:r>
    </w:p>
    <w:p w14:paraId="08744568" w14:textId="77777777" w:rsidR="00330A43" w:rsidRPr="00AA7E40" w:rsidRDefault="00330A43" w:rsidP="00AA7E40">
      <w:pPr>
        <w:spacing w:after="0"/>
        <w:rPr>
          <w:i/>
          <w:lang w:val="en-US"/>
        </w:rPr>
      </w:pPr>
    </w:p>
    <w:tbl>
      <w:tblPr>
        <w:tblStyle w:val="Tablaconcuadrculaclara"/>
        <w:tblW w:w="5000" w:type="pct"/>
        <w:tblLook w:val="04A0" w:firstRow="1" w:lastRow="0" w:firstColumn="1" w:lastColumn="0" w:noHBand="0" w:noVBand="1"/>
      </w:tblPr>
      <w:tblGrid>
        <w:gridCol w:w="1587"/>
        <w:gridCol w:w="2248"/>
        <w:gridCol w:w="1008"/>
        <w:gridCol w:w="950"/>
        <w:gridCol w:w="1187"/>
        <w:gridCol w:w="1100"/>
        <w:gridCol w:w="1270"/>
      </w:tblGrid>
      <w:tr w:rsidR="00AA7E40" w:rsidRPr="00AB7B89" w14:paraId="1DD6C011" w14:textId="77777777" w:rsidTr="00621EC0">
        <w:trPr>
          <w:trHeight w:val="553"/>
        </w:trPr>
        <w:tc>
          <w:tcPr>
            <w:tcW w:w="849" w:type="pct"/>
          </w:tcPr>
          <w:p w14:paraId="5BAF9459" w14:textId="77777777" w:rsidR="00AA7E40" w:rsidRPr="00C37AFE" w:rsidRDefault="00AA7E40" w:rsidP="00EC767E">
            <w:pPr>
              <w:spacing w:after="0"/>
              <w:jc w:val="center"/>
              <w:rPr>
                <w:b/>
                <w:color w:val="404040" w:themeColor="text1" w:themeTint="BF"/>
                <w:lang w:val="en-US"/>
              </w:rPr>
            </w:pPr>
          </w:p>
        </w:tc>
        <w:tc>
          <w:tcPr>
            <w:tcW w:w="4151" w:type="pct"/>
            <w:gridSpan w:val="6"/>
            <w:vAlign w:val="center"/>
          </w:tcPr>
          <w:p w14:paraId="29402BA2" w14:textId="187500E2" w:rsidR="00AA7E40" w:rsidRPr="00AB7B89" w:rsidRDefault="00AA7E40" w:rsidP="00EC767E">
            <w:pPr>
              <w:spacing w:after="0"/>
              <w:jc w:val="center"/>
              <w:rPr>
                <w:b/>
                <w:bCs/>
                <w:color w:val="404040" w:themeColor="text1" w:themeTint="BF"/>
              </w:rPr>
            </w:pPr>
            <w:r>
              <w:rPr>
                <w:b/>
                <w:bCs/>
                <w:color w:val="404040" w:themeColor="text1" w:themeTint="BF"/>
              </w:rPr>
              <w:t>Comunicación Acceso Local – Medidor</w:t>
            </w:r>
          </w:p>
        </w:tc>
      </w:tr>
      <w:tr w:rsidR="00FD2830" w:rsidRPr="00AB7B89" w14:paraId="3DD036BE" w14:textId="77777777" w:rsidTr="0009218A">
        <w:trPr>
          <w:trHeight w:val="553"/>
        </w:trPr>
        <w:tc>
          <w:tcPr>
            <w:tcW w:w="849" w:type="pct"/>
          </w:tcPr>
          <w:p w14:paraId="700194EB" w14:textId="6AF3B2FB" w:rsidR="00AA7E40" w:rsidRDefault="00AA7E40" w:rsidP="00EC767E">
            <w:pPr>
              <w:spacing w:after="0"/>
              <w:jc w:val="left"/>
              <w:rPr>
                <w:b/>
                <w:bCs/>
                <w:color w:val="404040" w:themeColor="text1" w:themeTint="BF"/>
              </w:rPr>
            </w:pPr>
            <w:r>
              <w:rPr>
                <w:b/>
                <w:bCs/>
                <w:color w:val="404040" w:themeColor="text1" w:themeTint="BF"/>
              </w:rPr>
              <w:t>Requerimiento</w:t>
            </w:r>
          </w:p>
        </w:tc>
        <w:tc>
          <w:tcPr>
            <w:tcW w:w="1202" w:type="pct"/>
            <w:vAlign w:val="center"/>
          </w:tcPr>
          <w:p w14:paraId="52931A53" w14:textId="315A4B25" w:rsidR="00AA7E40" w:rsidRPr="00AB7B89" w:rsidRDefault="00AA7E40" w:rsidP="00EC767E">
            <w:pPr>
              <w:spacing w:after="0"/>
              <w:jc w:val="left"/>
              <w:rPr>
                <w:b/>
                <w:bCs/>
                <w:color w:val="404040" w:themeColor="text1" w:themeTint="BF"/>
              </w:rPr>
            </w:pPr>
            <w:r>
              <w:rPr>
                <w:b/>
                <w:bCs/>
                <w:color w:val="404040" w:themeColor="text1" w:themeTint="BF"/>
              </w:rPr>
              <w:t>Tipo de comunicación</w:t>
            </w:r>
          </w:p>
        </w:tc>
        <w:tc>
          <w:tcPr>
            <w:tcW w:w="539" w:type="pct"/>
            <w:vAlign w:val="center"/>
          </w:tcPr>
          <w:p w14:paraId="7065CD4C" w14:textId="77777777" w:rsidR="00AA7E40" w:rsidRPr="00AB7B89" w:rsidRDefault="00AA7E40" w:rsidP="00EC767E">
            <w:pPr>
              <w:spacing w:after="0"/>
              <w:jc w:val="left"/>
              <w:rPr>
                <w:b/>
                <w:bCs/>
                <w:color w:val="404040" w:themeColor="text1" w:themeTint="BF"/>
              </w:rPr>
            </w:pPr>
            <w:r w:rsidRPr="00AB7B89">
              <w:rPr>
                <w:b/>
                <w:bCs/>
                <w:color w:val="404040" w:themeColor="text1" w:themeTint="BF"/>
              </w:rPr>
              <w:t>EMH</w:t>
            </w:r>
          </w:p>
        </w:tc>
        <w:tc>
          <w:tcPr>
            <w:tcW w:w="508" w:type="pct"/>
            <w:vAlign w:val="center"/>
          </w:tcPr>
          <w:p w14:paraId="0C81D313" w14:textId="77777777" w:rsidR="00AA7E40" w:rsidRPr="00AB7B89" w:rsidRDefault="00AA7E40" w:rsidP="00EC767E">
            <w:pPr>
              <w:spacing w:after="0"/>
              <w:jc w:val="left"/>
              <w:rPr>
                <w:b/>
                <w:bCs/>
                <w:color w:val="404040" w:themeColor="text1" w:themeTint="BF"/>
              </w:rPr>
            </w:pPr>
            <w:r w:rsidRPr="00AB7B89">
              <w:rPr>
                <w:b/>
                <w:bCs/>
                <w:color w:val="404040" w:themeColor="text1" w:themeTint="BF"/>
              </w:rPr>
              <w:t>ION</w:t>
            </w:r>
            <w:r>
              <w:rPr>
                <w:b/>
                <w:bCs/>
                <w:color w:val="404040" w:themeColor="text1" w:themeTint="BF"/>
              </w:rPr>
              <w:t xml:space="preserve">          </w:t>
            </w:r>
          </w:p>
        </w:tc>
        <w:tc>
          <w:tcPr>
            <w:tcW w:w="635" w:type="pct"/>
            <w:vAlign w:val="center"/>
          </w:tcPr>
          <w:p w14:paraId="6B8B3A1F" w14:textId="77777777" w:rsidR="00AA7E40" w:rsidRPr="00AB7B89" w:rsidRDefault="00AA7E40" w:rsidP="00EC767E">
            <w:pPr>
              <w:spacing w:after="0"/>
              <w:jc w:val="left"/>
              <w:rPr>
                <w:b/>
                <w:bCs/>
                <w:color w:val="404040" w:themeColor="text1" w:themeTint="BF"/>
              </w:rPr>
            </w:pPr>
            <w:r w:rsidRPr="00AB7B89">
              <w:rPr>
                <w:b/>
                <w:bCs/>
                <w:color w:val="404040" w:themeColor="text1" w:themeTint="BF"/>
              </w:rPr>
              <w:t>ISKRA</w:t>
            </w:r>
          </w:p>
        </w:tc>
        <w:tc>
          <w:tcPr>
            <w:tcW w:w="588" w:type="pct"/>
            <w:vAlign w:val="center"/>
          </w:tcPr>
          <w:p w14:paraId="57419645" w14:textId="77777777" w:rsidR="00AA7E40" w:rsidRPr="00AB7B89" w:rsidRDefault="00AA7E40" w:rsidP="00EC767E">
            <w:pPr>
              <w:spacing w:after="0"/>
              <w:jc w:val="left"/>
              <w:rPr>
                <w:b/>
                <w:bCs/>
                <w:color w:val="404040" w:themeColor="text1" w:themeTint="BF"/>
              </w:rPr>
            </w:pPr>
            <w:r w:rsidRPr="00AB7B89">
              <w:rPr>
                <w:b/>
                <w:bCs/>
                <w:color w:val="404040" w:themeColor="text1" w:themeTint="BF"/>
              </w:rPr>
              <w:t>ITRON</w:t>
            </w:r>
          </w:p>
        </w:tc>
        <w:tc>
          <w:tcPr>
            <w:tcW w:w="679" w:type="pct"/>
            <w:vAlign w:val="center"/>
          </w:tcPr>
          <w:p w14:paraId="0A2EBB33" w14:textId="77777777" w:rsidR="00AA7E40" w:rsidRPr="00AB7B89" w:rsidRDefault="00AA7E40" w:rsidP="00EC767E">
            <w:pPr>
              <w:spacing w:after="0"/>
              <w:jc w:val="left"/>
              <w:rPr>
                <w:b/>
                <w:bCs/>
                <w:color w:val="404040" w:themeColor="text1" w:themeTint="BF"/>
              </w:rPr>
            </w:pPr>
            <w:r w:rsidRPr="00AB7B89">
              <w:rPr>
                <w:b/>
                <w:bCs/>
                <w:color w:val="404040" w:themeColor="text1" w:themeTint="BF"/>
              </w:rPr>
              <w:t>Enel v.2</w:t>
            </w:r>
            <w:r>
              <w:rPr>
                <w:b/>
                <w:bCs/>
                <w:color w:val="404040" w:themeColor="text1" w:themeTint="BF"/>
              </w:rPr>
              <w:t xml:space="preserve"> – NEXY-M</w:t>
            </w:r>
          </w:p>
        </w:tc>
      </w:tr>
      <w:tr w:rsidR="00FD2830" w:rsidRPr="00A05B2D" w14:paraId="3B25BB2D" w14:textId="77777777" w:rsidTr="0009218A">
        <w:trPr>
          <w:trHeight w:val="539"/>
        </w:trPr>
        <w:tc>
          <w:tcPr>
            <w:tcW w:w="849" w:type="pct"/>
          </w:tcPr>
          <w:p w14:paraId="473E58BA" w14:textId="77F7B640" w:rsidR="00AA7E40" w:rsidRPr="006835FD" w:rsidRDefault="00190DD3" w:rsidP="00EC767E">
            <w:pPr>
              <w:spacing w:after="0"/>
              <w:jc w:val="left"/>
            </w:pPr>
            <w:r>
              <w:t>AT0156</w:t>
            </w:r>
          </w:p>
        </w:tc>
        <w:tc>
          <w:tcPr>
            <w:tcW w:w="1202" w:type="pct"/>
            <w:vAlign w:val="center"/>
          </w:tcPr>
          <w:p w14:paraId="77D0FF19" w14:textId="71CC574F" w:rsidR="00AA7E40" w:rsidRPr="006835FD" w:rsidRDefault="00AA7E40" w:rsidP="00EC767E">
            <w:pPr>
              <w:spacing w:after="0"/>
              <w:jc w:val="left"/>
            </w:pPr>
            <w:r w:rsidRPr="006835FD">
              <w:t>Acceder a los datos en la Unidad de Medida</w:t>
            </w:r>
          </w:p>
        </w:tc>
        <w:tc>
          <w:tcPr>
            <w:tcW w:w="539" w:type="pct"/>
            <w:vAlign w:val="center"/>
          </w:tcPr>
          <w:p w14:paraId="27D74763" w14:textId="69BF2A2B" w:rsidR="00AA7E40" w:rsidRPr="00A05B2D" w:rsidRDefault="00931E8D" w:rsidP="00EC767E">
            <w:pPr>
              <w:spacing w:after="0"/>
              <w:jc w:val="left"/>
              <w:rPr>
                <w:color w:val="404040" w:themeColor="text1" w:themeTint="BF"/>
              </w:rPr>
            </w:pPr>
            <w:r>
              <w:rPr>
                <w:color w:val="404040" w:themeColor="text1" w:themeTint="BF"/>
              </w:rPr>
              <w:t>No indica</w:t>
            </w:r>
          </w:p>
        </w:tc>
        <w:tc>
          <w:tcPr>
            <w:tcW w:w="508" w:type="pct"/>
            <w:vAlign w:val="center"/>
          </w:tcPr>
          <w:p w14:paraId="08DA6AA0" w14:textId="630B967F" w:rsidR="00AA7E40" w:rsidRPr="00A05B2D" w:rsidRDefault="003B6644" w:rsidP="00EC767E">
            <w:pPr>
              <w:spacing w:after="0"/>
              <w:jc w:val="left"/>
              <w:rPr>
                <w:color w:val="404040" w:themeColor="text1" w:themeTint="BF"/>
              </w:rPr>
            </w:pPr>
            <w:r>
              <w:rPr>
                <w:color w:val="404040" w:themeColor="text1" w:themeTint="BF"/>
              </w:rPr>
              <w:t>Cumple</w:t>
            </w:r>
          </w:p>
        </w:tc>
        <w:tc>
          <w:tcPr>
            <w:tcW w:w="635" w:type="pct"/>
            <w:vAlign w:val="center"/>
          </w:tcPr>
          <w:p w14:paraId="3E391E71" w14:textId="53D29710" w:rsidR="00AA7E40" w:rsidRPr="00A05B2D" w:rsidRDefault="00621EC0" w:rsidP="00EC767E">
            <w:pPr>
              <w:spacing w:after="0"/>
              <w:jc w:val="left"/>
              <w:rPr>
                <w:color w:val="404040" w:themeColor="text1" w:themeTint="BF"/>
              </w:rPr>
            </w:pPr>
            <w:r>
              <w:rPr>
                <w:color w:val="404040" w:themeColor="text1" w:themeTint="BF"/>
              </w:rPr>
              <w:t>Cumple</w:t>
            </w:r>
          </w:p>
        </w:tc>
        <w:tc>
          <w:tcPr>
            <w:tcW w:w="588" w:type="pct"/>
            <w:vAlign w:val="center"/>
          </w:tcPr>
          <w:p w14:paraId="3051B63C" w14:textId="671F3236" w:rsidR="00AA7E40" w:rsidRPr="00A05B2D" w:rsidRDefault="0009218A" w:rsidP="00EC767E">
            <w:pPr>
              <w:spacing w:after="0"/>
              <w:jc w:val="left"/>
              <w:rPr>
                <w:color w:val="404040" w:themeColor="text1" w:themeTint="BF"/>
              </w:rPr>
            </w:pPr>
            <w:r>
              <w:rPr>
                <w:color w:val="404040" w:themeColor="text1" w:themeTint="BF"/>
              </w:rPr>
              <w:t>Cumple</w:t>
            </w:r>
          </w:p>
        </w:tc>
        <w:tc>
          <w:tcPr>
            <w:tcW w:w="679" w:type="pct"/>
            <w:vAlign w:val="center"/>
          </w:tcPr>
          <w:p w14:paraId="49C8E5D3" w14:textId="470BD78D" w:rsidR="00AA7E40" w:rsidRPr="00A05B2D" w:rsidRDefault="00AA7E40" w:rsidP="00EC767E">
            <w:pPr>
              <w:spacing w:after="0"/>
              <w:jc w:val="left"/>
              <w:rPr>
                <w:color w:val="404040" w:themeColor="text1" w:themeTint="BF"/>
              </w:rPr>
            </w:pPr>
            <w:r>
              <w:rPr>
                <w:color w:val="404040" w:themeColor="text1" w:themeTint="BF"/>
              </w:rPr>
              <w:t>Cumple</w:t>
            </w:r>
          </w:p>
        </w:tc>
      </w:tr>
      <w:tr w:rsidR="00FD2830" w:rsidRPr="00A05B2D" w14:paraId="72CE2055" w14:textId="77777777" w:rsidTr="00871929">
        <w:trPr>
          <w:trHeight w:val="539"/>
        </w:trPr>
        <w:tc>
          <w:tcPr>
            <w:tcW w:w="849" w:type="pct"/>
          </w:tcPr>
          <w:p w14:paraId="12B4E183" w14:textId="2D7663D3" w:rsidR="00AA7E40" w:rsidRPr="006835FD" w:rsidRDefault="00190DD3" w:rsidP="00EC767E">
            <w:pPr>
              <w:spacing w:after="0"/>
              <w:jc w:val="left"/>
            </w:pPr>
            <w:r>
              <w:t>AT0157</w:t>
            </w:r>
          </w:p>
        </w:tc>
        <w:tc>
          <w:tcPr>
            <w:tcW w:w="1202" w:type="pct"/>
            <w:vAlign w:val="center"/>
          </w:tcPr>
          <w:p w14:paraId="318A79ED" w14:textId="52E412DF" w:rsidR="00AA7E40" w:rsidRPr="006835FD" w:rsidRDefault="00AA7E40" w:rsidP="00EC767E">
            <w:pPr>
              <w:spacing w:after="0"/>
              <w:jc w:val="left"/>
            </w:pPr>
            <w:r w:rsidRPr="006835FD">
              <w:t>Descargar los datos en la Unidad de Medida</w:t>
            </w:r>
          </w:p>
        </w:tc>
        <w:tc>
          <w:tcPr>
            <w:tcW w:w="539" w:type="pct"/>
          </w:tcPr>
          <w:p w14:paraId="28744500" w14:textId="193B8B99" w:rsidR="00AA7E40" w:rsidRPr="00A05B2D" w:rsidRDefault="00931E8D" w:rsidP="00EC767E">
            <w:pPr>
              <w:spacing w:after="0"/>
              <w:jc w:val="left"/>
              <w:rPr>
                <w:color w:val="404040" w:themeColor="text1" w:themeTint="BF"/>
              </w:rPr>
            </w:pPr>
            <w:r w:rsidRPr="00093B61">
              <w:rPr>
                <w:color w:val="404040" w:themeColor="text1" w:themeTint="BF"/>
              </w:rPr>
              <w:t>No indica</w:t>
            </w:r>
          </w:p>
        </w:tc>
        <w:tc>
          <w:tcPr>
            <w:tcW w:w="508" w:type="pct"/>
            <w:vAlign w:val="center"/>
          </w:tcPr>
          <w:p w14:paraId="0F87EAEB" w14:textId="7C692F9E" w:rsidR="00AA7E40" w:rsidRPr="00A05B2D" w:rsidRDefault="003B6644" w:rsidP="00EC767E">
            <w:pPr>
              <w:spacing w:after="0"/>
              <w:jc w:val="left"/>
              <w:rPr>
                <w:color w:val="404040" w:themeColor="text1" w:themeTint="BF"/>
              </w:rPr>
            </w:pPr>
            <w:r>
              <w:rPr>
                <w:color w:val="404040" w:themeColor="text1" w:themeTint="BF"/>
              </w:rPr>
              <w:t>Cumple</w:t>
            </w:r>
          </w:p>
        </w:tc>
        <w:tc>
          <w:tcPr>
            <w:tcW w:w="635" w:type="pct"/>
            <w:vAlign w:val="center"/>
          </w:tcPr>
          <w:p w14:paraId="6C4BEBA5" w14:textId="50FA1CD3" w:rsidR="00AA7E40" w:rsidRPr="00A05B2D" w:rsidRDefault="00621EC0" w:rsidP="00EC767E">
            <w:pPr>
              <w:spacing w:after="0"/>
              <w:jc w:val="left"/>
              <w:rPr>
                <w:color w:val="404040" w:themeColor="text1" w:themeTint="BF"/>
              </w:rPr>
            </w:pPr>
            <w:r>
              <w:rPr>
                <w:color w:val="404040" w:themeColor="text1" w:themeTint="BF"/>
              </w:rPr>
              <w:t>Cumple</w:t>
            </w:r>
          </w:p>
        </w:tc>
        <w:tc>
          <w:tcPr>
            <w:tcW w:w="588" w:type="pct"/>
            <w:vAlign w:val="center"/>
          </w:tcPr>
          <w:p w14:paraId="379C1493" w14:textId="32D63994" w:rsidR="00AA7E40" w:rsidRPr="00A05B2D" w:rsidRDefault="0009218A" w:rsidP="00EC767E">
            <w:pPr>
              <w:spacing w:after="0"/>
              <w:jc w:val="left"/>
              <w:rPr>
                <w:color w:val="404040" w:themeColor="text1" w:themeTint="BF"/>
              </w:rPr>
            </w:pPr>
            <w:r>
              <w:rPr>
                <w:color w:val="404040" w:themeColor="text1" w:themeTint="BF"/>
              </w:rPr>
              <w:t>Cumple</w:t>
            </w:r>
          </w:p>
        </w:tc>
        <w:tc>
          <w:tcPr>
            <w:tcW w:w="679" w:type="pct"/>
            <w:vAlign w:val="center"/>
          </w:tcPr>
          <w:p w14:paraId="79CE1A26" w14:textId="69EF7D81" w:rsidR="00AA7E40" w:rsidRPr="00A05B2D" w:rsidRDefault="00AA7E40" w:rsidP="00EC767E">
            <w:pPr>
              <w:spacing w:after="0"/>
              <w:jc w:val="left"/>
              <w:rPr>
                <w:color w:val="404040" w:themeColor="text1" w:themeTint="BF"/>
              </w:rPr>
            </w:pPr>
            <w:r>
              <w:rPr>
                <w:color w:val="404040" w:themeColor="text1" w:themeTint="BF"/>
              </w:rPr>
              <w:t>Cumple</w:t>
            </w:r>
          </w:p>
        </w:tc>
      </w:tr>
      <w:tr w:rsidR="00FD2830" w:rsidRPr="00A05B2D" w14:paraId="62893485" w14:textId="77777777" w:rsidTr="00871929">
        <w:trPr>
          <w:trHeight w:val="539"/>
        </w:trPr>
        <w:tc>
          <w:tcPr>
            <w:tcW w:w="849" w:type="pct"/>
          </w:tcPr>
          <w:p w14:paraId="4FDC5F8E" w14:textId="29B00645" w:rsidR="00AA7E40" w:rsidRPr="006835FD" w:rsidRDefault="00190DD3" w:rsidP="00EC767E">
            <w:pPr>
              <w:spacing w:after="0"/>
              <w:jc w:val="left"/>
            </w:pPr>
            <w:r>
              <w:lastRenderedPageBreak/>
              <w:t>AT0158</w:t>
            </w:r>
          </w:p>
        </w:tc>
        <w:tc>
          <w:tcPr>
            <w:tcW w:w="1202" w:type="pct"/>
            <w:vAlign w:val="center"/>
          </w:tcPr>
          <w:p w14:paraId="72B5E138" w14:textId="60379858" w:rsidR="00AA7E40" w:rsidRPr="006835FD" w:rsidRDefault="00AA7E40" w:rsidP="00EC767E">
            <w:pPr>
              <w:spacing w:after="0"/>
              <w:jc w:val="left"/>
            </w:pPr>
            <w:r w:rsidRPr="006835FD">
              <w:t>Configurar los datos en la Unidad de Medida</w:t>
            </w:r>
          </w:p>
        </w:tc>
        <w:tc>
          <w:tcPr>
            <w:tcW w:w="539" w:type="pct"/>
          </w:tcPr>
          <w:p w14:paraId="468E0D64" w14:textId="1C67375D" w:rsidR="00AA7E40" w:rsidRDefault="00931E8D" w:rsidP="00EC767E">
            <w:pPr>
              <w:spacing w:after="0"/>
              <w:jc w:val="left"/>
              <w:rPr>
                <w:color w:val="404040" w:themeColor="text1" w:themeTint="BF"/>
              </w:rPr>
            </w:pPr>
            <w:r w:rsidRPr="00093B61">
              <w:rPr>
                <w:color w:val="404040" w:themeColor="text1" w:themeTint="BF"/>
              </w:rPr>
              <w:t>No indica</w:t>
            </w:r>
          </w:p>
        </w:tc>
        <w:tc>
          <w:tcPr>
            <w:tcW w:w="508" w:type="pct"/>
            <w:vAlign w:val="center"/>
          </w:tcPr>
          <w:p w14:paraId="52A48C78" w14:textId="5E1B5F3D" w:rsidR="00AA7E40" w:rsidRDefault="003B6644" w:rsidP="00EC767E">
            <w:pPr>
              <w:spacing w:after="0"/>
              <w:jc w:val="left"/>
              <w:rPr>
                <w:color w:val="404040" w:themeColor="text1" w:themeTint="BF"/>
              </w:rPr>
            </w:pPr>
            <w:r>
              <w:rPr>
                <w:color w:val="404040" w:themeColor="text1" w:themeTint="BF"/>
              </w:rPr>
              <w:t>Cumple</w:t>
            </w:r>
          </w:p>
        </w:tc>
        <w:tc>
          <w:tcPr>
            <w:tcW w:w="635" w:type="pct"/>
            <w:vAlign w:val="center"/>
          </w:tcPr>
          <w:p w14:paraId="0DADBAF4" w14:textId="2630A697" w:rsidR="00AA7E40" w:rsidRDefault="00621EC0" w:rsidP="00EC767E">
            <w:pPr>
              <w:spacing w:after="0"/>
              <w:jc w:val="left"/>
              <w:rPr>
                <w:color w:val="404040" w:themeColor="text1" w:themeTint="BF"/>
              </w:rPr>
            </w:pPr>
            <w:r>
              <w:rPr>
                <w:color w:val="404040" w:themeColor="text1" w:themeTint="BF"/>
              </w:rPr>
              <w:t>Cumple</w:t>
            </w:r>
          </w:p>
        </w:tc>
        <w:tc>
          <w:tcPr>
            <w:tcW w:w="588" w:type="pct"/>
            <w:vAlign w:val="center"/>
          </w:tcPr>
          <w:p w14:paraId="5CE9D092" w14:textId="5F6BB52F" w:rsidR="00AA7E40" w:rsidRDefault="0009218A" w:rsidP="00EC767E">
            <w:pPr>
              <w:spacing w:after="0"/>
              <w:jc w:val="left"/>
              <w:rPr>
                <w:color w:val="404040" w:themeColor="text1" w:themeTint="BF"/>
              </w:rPr>
            </w:pPr>
            <w:r>
              <w:rPr>
                <w:color w:val="404040" w:themeColor="text1" w:themeTint="BF"/>
              </w:rPr>
              <w:t>Cumple</w:t>
            </w:r>
          </w:p>
        </w:tc>
        <w:tc>
          <w:tcPr>
            <w:tcW w:w="679" w:type="pct"/>
            <w:vAlign w:val="center"/>
          </w:tcPr>
          <w:p w14:paraId="10F35825" w14:textId="52588BD0" w:rsidR="00AA7E40" w:rsidRDefault="00AA7E40" w:rsidP="00EC767E">
            <w:pPr>
              <w:spacing w:after="0"/>
              <w:jc w:val="left"/>
              <w:rPr>
                <w:color w:val="404040" w:themeColor="text1" w:themeTint="BF"/>
              </w:rPr>
            </w:pPr>
            <w:r>
              <w:rPr>
                <w:color w:val="404040" w:themeColor="text1" w:themeTint="BF"/>
              </w:rPr>
              <w:t>Cumple</w:t>
            </w:r>
          </w:p>
        </w:tc>
      </w:tr>
      <w:tr w:rsidR="00FD2830" w:rsidRPr="00A05B2D" w14:paraId="45D9B127" w14:textId="77777777" w:rsidTr="00871929">
        <w:trPr>
          <w:trHeight w:val="539"/>
        </w:trPr>
        <w:tc>
          <w:tcPr>
            <w:tcW w:w="849" w:type="pct"/>
          </w:tcPr>
          <w:p w14:paraId="426E4F2F" w14:textId="4BED1B44" w:rsidR="00AA7E40" w:rsidRDefault="00190DD3" w:rsidP="00852552">
            <w:pPr>
              <w:pStyle w:val="Prrafodelista"/>
              <w:ind w:left="0"/>
            </w:pPr>
            <w:r>
              <w:t>AT0159</w:t>
            </w:r>
          </w:p>
        </w:tc>
        <w:tc>
          <w:tcPr>
            <w:tcW w:w="1202" w:type="pct"/>
            <w:vAlign w:val="center"/>
          </w:tcPr>
          <w:p w14:paraId="4B6E024E" w14:textId="663BAEA3" w:rsidR="00AA7E40" w:rsidRDefault="00AA7E40" w:rsidP="00852552">
            <w:pPr>
              <w:pStyle w:val="Prrafodelista"/>
              <w:ind w:left="0"/>
            </w:pPr>
            <w:r>
              <w:t>H</w:t>
            </w:r>
            <w:r w:rsidRPr="00A41E71">
              <w:t>acer un diagnóstico de funcionamiento de los componentes para resolver anomalías y restablecer la comunicación remota con el Sistema de Gestión y Operación y/o Unidad Concentradora.</w:t>
            </w:r>
          </w:p>
          <w:p w14:paraId="5859752C" w14:textId="77777777" w:rsidR="00AA7E40" w:rsidRPr="006835FD" w:rsidRDefault="00AA7E40" w:rsidP="00EC767E">
            <w:pPr>
              <w:spacing w:after="0"/>
              <w:jc w:val="left"/>
            </w:pPr>
          </w:p>
        </w:tc>
        <w:tc>
          <w:tcPr>
            <w:tcW w:w="539" w:type="pct"/>
          </w:tcPr>
          <w:p w14:paraId="7AF10FF8" w14:textId="3EC3A8E7" w:rsidR="00AA7E40" w:rsidRDefault="00931E8D" w:rsidP="00EC767E">
            <w:pPr>
              <w:spacing w:after="0"/>
              <w:jc w:val="left"/>
              <w:rPr>
                <w:color w:val="404040" w:themeColor="text1" w:themeTint="BF"/>
              </w:rPr>
            </w:pPr>
            <w:r w:rsidRPr="00093B61">
              <w:rPr>
                <w:color w:val="404040" w:themeColor="text1" w:themeTint="BF"/>
              </w:rPr>
              <w:t>No indica</w:t>
            </w:r>
          </w:p>
        </w:tc>
        <w:tc>
          <w:tcPr>
            <w:tcW w:w="508" w:type="pct"/>
            <w:vAlign w:val="center"/>
          </w:tcPr>
          <w:p w14:paraId="0CFE8805" w14:textId="19B8F57F" w:rsidR="00AA7E40" w:rsidRDefault="003B6644" w:rsidP="00EC767E">
            <w:pPr>
              <w:spacing w:after="0"/>
              <w:jc w:val="left"/>
              <w:rPr>
                <w:color w:val="404040" w:themeColor="text1" w:themeTint="BF"/>
              </w:rPr>
            </w:pPr>
            <w:r>
              <w:rPr>
                <w:color w:val="404040" w:themeColor="text1" w:themeTint="BF"/>
              </w:rPr>
              <w:t>Cumple</w:t>
            </w:r>
          </w:p>
        </w:tc>
        <w:tc>
          <w:tcPr>
            <w:tcW w:w="635" w:type="pct"/>
            <w:vAlign w:val="center"/>
          </w:tcPr>
          <w:p w14:paraId="1BB4E316" w14:textId="3373C3D3" w:rsidR="00AA7E40" w:rsidRDefault="00621EC0" w:rsidP="00EC767E">
            <w:pPr>
              <w:spacing w:after="0"/>
              <w:jc w:val="left"/>
              <w:rPr>
                <w:color w:val="404040" w:themeColor="text1" w:themeTint="BF"/>
              </w:rPr>
            </w:pPr>
            <w:r>
              <w:rPr>
                <w:color w:val="404040" w:themeColor="text1" w:themeTint="BF"/>
              </w:rPr>
              <w:t>Cumple</w:t>
            </w:r>
          </w:p>
        </w:tc>
        <w:tc>
          <w:tcPr>
            <w:tcW w:w="588" w:type="pct"/>
            <w:vAlign w:val="center"/>
          </w:tcPr>
          <w:p w14:paraId="05789079" w14:textId="4212C4C9" w:rsidR="00AA7E40" w:rsidRDefault="0009218A" w:rsidP="00EC767E">
            <w:pPr>
              <w:spacing w:after="0"/>
              <w:jc w:val="left"/>
              <w:rPr>
                <w:color w:val="404040" w:themeColor="text1" w:themeTint="BF"/>
              </w:rPr>
            </w:pPr>
            <w:r>
              <w:rPr>
                <w:color w:val="404040" w:themeColor="text1" w:themeTint="BF"/>
              </w:rPr>
              <w:t>Cumple</w:t>
            </w:r>
          </w:p>
        </w:tc>
        <w:tc>
          <w:tcPr>
            <w:tcW w:w="679" w:type="pct"/>
            <w:vAlign w:val="center"/>
          </w:tcPr>
          <w:p w14:paraId="7D4B1E63" w14:textId="54BAD52F" w:rsidR="00AA7E40" w:rsidRDefault="00AA7E40" w:rsidP="00EC767E">
            <w:pPr>
              <w:spacing w:after="0"/>
              <w:jc w:val="left"/>
              <w:rPr>
                <w:color w:val="404040" w:themeColor="text1" w:themeTint="BF"/>
              </w:rPr>
            </w:pPr>
            <w:r>
              <w:rPr>
                <w:color w:val="404040" w:themeColor="text1" w:themeTint="BF"/>
              </w:rPr>
              <w:t>Cumple</w:t>
            </w:r>
          </w:p>
        </w:tc>
      </w:tr>
      <w:tr w:rsidR="00FD2830" w:rsidRPr="00A05B2D" w14:paraId="3C9E4B62" w14:textId="77777777" w:rsidTr="00871929">
        <w:trPr>
          <w:trHeight w:val="539"/>
        </w:trPr>
        <w:tc>
          <w:tcPr>
            <w:tcW w:w="849" w:type="pct"/>
          </w:tcPr>
          <w:p w14:paraId="391E2D6C" w14:textId="039E4E7E" w:rsidR="00AA7E40" w:rsidRDefault="00304130" w:rsidP="00852552">
            <w:pPr>
              <w:pStyle w:val="Prrafodelista"/>
              <w:ind w:left="0"/>
            </w:pPr>
            <w:r>
              <w:t>AT0160</w:t>
            </w:r>
          </w:p>
        </w:tc>
        <w:tc>
          <w:tcPr>
            <w:tcW w:w="1202" w:type="pct"/>
            <w:vAlign w:val="center"/>
          </w:tcPr>
          <w:p w14:paraId="49D314ED" w14:textId="551F9EDB" w:rsidR="00AA7E40" w:rsidRDefault="00AA7E40" w:rsidP="00852552">
            <w:pPr>
              <w:pStyle w:val="Prrafodelista"/>
              <w:ind w:left="0"/>
            </w:pPr>
            <w:r>
              <w:t>A</w:t>
            </w:r>
            <w:r w:rsidRPr="00AA7E40">
              <w:t>cceder a sus funcionalidades</w:t>
            </w:r>
          </w:p>
        </w:tc>
        <w:tc>
          <w:tcPr>
            <w:tcW w:w="539" w:type="pct"/>
          </w:tcPr>
          <w:p w14:paraId="41D6AE9A" w14:textId="73336FA5" w:rsidR="00AA7E40" w:rsidRDefault="00931E8D" w:rsidP="00EC767E">
            <w:pPr>
              <w:spacing w:after="0"/>
              <w:jc w:val="left"/>
              <w:rPr>
                <w:color w:val="404040" w:themeColor="text1" w:themeTint="BF"/>
              </w:rPr>
            </w:pPr>
            <w:r w:rsidRPr="00093B61">
              <w:rPr>
                <w:color w:val="404040" w:themeColor="text1" w:themeTint="BF"/>
              </w:rPr>
              <w:t>No indica</w:t>
            </w:r>
          </w:p>
        </w:tc>
        <w:tc>
          <w:tcPr>
            <w:tcW w:w="508" w:type="pct"/>
            <w:vAlign w:val="center"/>
          </w:tcPr>
          <w:p w14:paraId="63F51000" w14:textId="1BF0D5BA" w:rsidR="00AA7E40" w:rsidRDefault="003B6644" w:rsidP="00EC767E">
            <w:pPr>
              <w:spacing w:after="0"/>
              <w:jc w:val="left"/>
              <w:rPr>
                <w:color w:val="404040" w:themeColor="text1" w:themeTint="BF"/>
              </w:rPr>
            </w:pPr>
            <w:r>
              <w:rPr>
                <w:color w:val="404040" w:themeColor="text1" w:themeTint="BF"/>
              </w:rPr>
              <w:t>Cumple</w:t>
            </w:r>
          </w:p>
        </w:tc>
        <w:tc>
          <w:tcPr>
            <w:tcW w:w="635" w:type="pct"/>
            <w:vAlign w:val="center"/>
          </w:tcPr>
          <w:p w14:paraId="4B73C9D5" w14:textId="7B2C4EBD" w:rsidR="00AA7E40" w:rsidRDefault="00621EC0" w:rsidP="00EC767E">
            <w:pPr>
              <w:spacing w:after="0"/>
              <w:jc w:val="left"/>
              <w:rPr>
                <w:color w:val="404040" w:themeColor="text1" w:themeTint="BF"/>
              </w:rPr>
            </w:pPr>
            <w:r>
              <w:rPr>
                <w:color w:val="404040" w:themeColor="text1" w:themeTint="BF"/>
              </w:rPr>
              <w:t>Cumple</w:t>
            </w:r>
          </w:p>
        </w:tc>
        <w:tc>
          <w:tcPr>
            <w:tcW w:w="588" w:type="pct"/>
            <w:vAlign w:val="center"/>
          </w:tcPr>
          <w:p w14:paraId="3412D78E" w14:textId="65141E65" w:rsidR="00AA7E40" w:rsidRDefault="0009218A" w:rsidP="00EC767E">
            <w:pPr>
              <w:spacing w:after="0"/>
              <w:jc w:val="left"/>
              <w:rPr>
                <w:color w:val="404040" w:themeColor="text1" w:themeTint="BF"/>
              </w:rPr>
            </w:pPr>
            <w:r>
              <w:rPr>
                <w:color w:val="404040" w:themeColor="text1" w:themeTint="BF"/>
              </w:rPr>
              <w:t>Cumple</w:t>
            </w:r>
          </w:p>
        </w:tc>
        <w:tc>
          <w:tcPr>
            <w:tcW w:w="679" w:type="pct"/>
            <w:vAlign w:val="center"/>
          </w:tcPr>
          <w:p w14:paraId="51E440FF" w14:textId="091557F0" w:rsidR="00AA7E40" w:rsidRDefault="00AA7E40" w:rsidP="00EC767E">
            <w:pPr>
              <w:spacing w:after="0"/>
              <w:jc w:val="left"/>
              <w:rPr>
                <w:color w:val="404040" w:themeColor="text1" w:themeTint="BF"/>
              </w:rPr>
            </w:pPr>
            <w:r>
              <w:rPr>
                <w:color w:val="404040" w:themeColor="text1" w:themeTint="BF"/>
              </w:rPr>
              <w:t>Cumple</w:t>
            </w:r>
          </w:p>
        </w:tc>
      </w:tr>
    </w:tbl>
    <w:p w14:paraId="209F3832" w14:textId="5E64026A" w:rsidR="00C3187A" w:rsidRDefault="00C3187A" w:rsidP="00C3187A"/>
    <w:p w14:paraId="173B94F6" w14:textId="77777777" w:rsidR="00C3187A" w:rsidRPr="009461C8" w:rsidRDefault="00C3187A" w:rsidP="002F17E2">
      <w:pPr>
        <w:pStyle w:val="Prrafodelista"/>
        <w:numPr>
          <w:ilvl w:val="0"/>
          <w:numId w:val="301"/>
        </w:numPr>
        <w:spacing w:after="0"/>
        <w:rPr>
          <w:b/>
          <w:bCs/>
        </w:rPr>
      </w:pPr>
      <w:r w:rsidRPr="009461C8">
        <w:rPr>
          <w:b/>
          <w:bCs/>
        </w:rPr>
        <w:t>Cumplimiento de auditoria</w:t>
      </w:r>
    </w:p>
    <w:p w14:paraId="63CE4DB9" w14:textId="512E2686" w:rsidR="00C3187A" w:rsidRDefault="00C3187A" w:rsidP="00C3187A">
      <w:r w:rsidRPr="00EA6725">
        <w:t xml:space="preserve">Basado en los antecedentes revisados, a juicio de inodú, se </w:t>
      </w:r>
      <w:r>
        <w:t xml:space="preserve">cumple </w:t>
      </w:r>
      <w:r w:rsidR="00931E8D" w:rsidRPr="00931E8D">
        <w:rPr>
          <w:b/>
          <w:bCs/>
        </w:rPr>
        <w:t>parcialmente</w:t>
      </w:r>
      <w:r w:rsidRPr="00EA6725">
        <w:t xml:space="preserve"> el requerimiento.</w:t>
      </w:r>
    </w:p>
    <w:p w14:paraId="7C88A06C" w14:textId="77777777" w:rsidR="00C3187A" w:rsidRPr="009461C8" w:rsidRDefault="00C3187A" w:rsidP="002F17E2">
      <w:pPr>
        <w:pStyle w:val="Prrafodelista"/>
        <w:numPr>
          <w:ilvl w:val="0"/>
          <w:numId w:val="301"/>
        </w:numPr>
        <w:spacing w:after="0"/>
        <w:rPr>
          <w:b/>
          <w:bCs/>
        </w:rPr>
      </w:pPr>
      <w:r w:rsidRPr="009461C8">
        <w:rPr>
          <w:b/>
          <w:bCs/>
        </w:rPr>
        <w:t>Observación auditoría</w:t>
      </w:r>
    </w:p>
    <w:p w14:paraId="207F56DB" w14:textId="77777777" w:rsidR="00C3187A" w:rsidRDefault="00C3187A" w:rsidP="00C3187A">
      <w:r>
        <w:t>Los planes de implementación requeridos para el cumplimiento del requerimiento son los siguientes:</w:t>
      </w:r>
    </w:p>
    <w:p w14:paraId="5D14F669" w14:textId="733DB4FD" w:rsidR="009F34C7" w:rsidRDefault="009F34C7" w:rsidP="00C3187A">
      <w:r>
        <w:t>ID-Planes-108</w:t>
      </w:r>
    </w:p>
    <w:p w14:paraId="6F9B1169" w14:textId="5EA8B28E" w:rsidR="00662122" w:rsidRDefault="00662122" w:rsidP="00662122">
      <w:pPr>
        <w:pStyle w:val="Ttulo2"/>
        <w:ind w:left="576"/>
      </w:pPr>
      <w:bookmarkStart w:id="254" w:name="_Toc85216535"/>
      <w:r>
        <w:t>Requerimiento AT0167</w:t>
      </w:r>
      <w:bookmarkEnd w:id="254"/>
    </w:p>
    <w:p w14:paraId="2AF7E288" w14:textId="77777777" w:rsidR="00662122" w:rsidRPr="00CD33BE" w:rsidRDefault="00662122" w:rsidP="002F17E2">
      <w:pPr>
        <w:pStyle w:val="Prrafodelista"/>
        <w:numPr>
          <w:ilvl w:val="0"/>
          <w:numId w:val="310"/>
        </w:numPr>
        <w:rPr>
          <w:b/>
          <w:bCs/>
        </w:rPr>
      </w:pPr>
      <w:r w:rsidRPr="00CD33BE">
        <w:rPr>
          <w:b/>
          <w:bCs/>
        </w:rPr>
        <w:t>Requerimiento</w:t>
      </w:r>
    </w:p>
    <w:p w14:paraId="02BA38C7" w14:textId="77777777" w:rsidR="00662122" w:rsidRDefault="00662122" w:rsidP="00662122">
      <w:pPr>
        <w:pStyle w:val="Prrafodelista"/>
        <w:ind w:left="0"/>
      </w:pPr>
      <w:r>
        <w:t xml:space="preserve">AT0167: </w:t>
      </w:r>
      <w:r w:rsidRPr="00D279D9">
        <w:t>Las cajas de protección para el resguardo de los componentes del SMMC deben cumplir con las disposiciones establecidas en las normas chilenas vigentes sobre empalmes eléctricos normalizados y, en lo que sea aplicable, con las exigencias de la norma técnica NCH. Elec.4 sobre "instalaciones de consumo en BT" o aquella que la reemplace, en particular en lo que se refiere a las condiciones de fabricación y protección eléctrica.</w:t>
      </w:r>
    </w:p>
    <w:p w14:paraId="3D20D4B4" w14:textId="77777777" w:rsidR="00662122" w:rsidRDefault="00662122" w:rsidP="00662122">
      <w:pPr>
        <w:pStyle w:val="Prrafodelista"/>
        <w:ind w:left="0"/>
        <w:rPr>
          <w:b/>
          <w:bCs/>
        </w:rPr>
      </w:pPr>
    </w:p>
    <w:p w14:paraId="2F8CCFE4" w14:textId="77777777" w:rsidR="00662122" w:rsidRPr="00CD33BE" w:rsidRDefault="00662122" w:rsidP="002F17E2">
      <w:pPr>
        <w:pStyle w:val="Prrafodelista"/>
        <w:numPr>
          <w:ilvl w:val="0"/>
          <w:numId w:val="310"/>
        </w:numPr>
        <w:spacing w:after="0"/>
        <w:rPr>
          <w:b/>
          <w:bCs/>
        </w:rPr>
      </w:pPr>
      <w:r w:rsidRPr="00CD33BE">
        <w:rPr>
          <w:b/>
          <w:bCs/>
        </w:rPr>
        <w:t xml:space="preserve">Comentario inodú del requerimiento </w:t>
      </w:r>
    </w:p>
    <w:p w14:paraId="481027C8" w14:textId="7104F9FE" w:rsidR="00662122" w:rsidRDefault="00097D21" w:rsidP="00662122">
      <w:r>
        <w:t>Este requerimiento se debe cumplir para cada una de las cajas o gabinetes que utiliza</w:t>
      </w:r>
      <w:r w:rsidR="00014B32">
        <w:t>rá Enel para el resguardo de los componentes del SMMC</w:t>
      </w:r>
      <w:r w:rsidR="00A12089">
        <w:t xml:space="preserve">. La evidencia debe indicar </w:t>
      </w:r>
      <w:r w:rsidR="00D02772">
        <w:t>la conformidad de los gabinetes con la norma chilena NCh. Elec 4/2003 o aquella que la reemplace</w:t>
      </w:r>
      <w:r w:rsidR="00361EC0">
        <w:t xml:space="preserve"> respecto de la</w:t>
      </w:r>
      <w:r w:rsidR="00FE6B8D">
        <w:t>s condiciones de fabricación y protección eléctrica.</w:t>
      </w:r>
    </w:p>
    <w:p w14:paraId="2ED30836" w14:textId="77777777" w:rsidR="00662122" w:rsidRPr="00424283" w:rsidRDefault="00662122" w:rsidP="002F17E2">
      <w:pPr>
        <w:pStyle w:val="Prrafodelista"/>
        <w:numPr>
          <w:ilvl w:val="0"/>
          <w:numId w:val="310"/>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662122" w14:paraId="51A53413" w14:textId="77777777" w:rsidTr="00F77487">
        <w:trPr>
          <w:trHeight w:val="116"/>
        </w:trPr>
        <w:tc>
          <w:tcPr>
            <w:tcW w:w="2155" w:type="dxa"/>
            <w:vAlign w:val="center"/>
          </w:tcPr>
          <w:p w14:paraId="70EED050" w14:textId="77777777" w:rsidR="00662122" w:rsidRPr="002440F7" w:rsidRDefault="00662122" w:rsidP="00F77487">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14BA7EF5" w14:textId="72D59544" w:rsidR="00662122" w:rsidRPr="00905BCA" w:rsidRDefault="00FE6B8D" w:rsidP="00F77487">
            <w:pPr>
              <w:spacing w:after="0"/>
              <w:jc w:val="left"/>
              <w:rPr>
                <w:color w:val="404040" w:themeColor="text1" w:themeTint="BF"/>
              </w:rPr>
            </w:pPr>
            <w:r>
              <w:rPr>
                <w:color w:val="404040" w:themeColor="text1" w:themeTint="BF"/>
              </w:rPr>
              <w:t>Unidad de Medida; Concentrador LVM</w:t>
            </w:r>
          </w:p>
        </w:tc>
      </w:tr>
      <w:tr w:rsidR="00662122" w14:paraId="53F74FBC" w14:textId="77777777" w:rsidTr="00F77487">
        <w:tc>
          <w:tcPr>
            <w:tcW w:w="2155" w:type="dxa"/>
            <w:vAlign w:val="center"/>
          </w:tcPr>
          <w:p w14:paraId="49CBAA26" w14:textId="77777777" w:rsidR="00662122" w:rsidRPr="002440F7" w:rsidRDefault="00662122" w:rsidP="00F77487">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254B4734" w14:textId="31D2798C" w:rsidR="00662122" w:rsidRPr="00905BCA" w:rsidRDefault="00D73534" w:rsidP="00F77487">
            <w:pPr>
              <w:spacing w:after="0"/>
              <w:jc w:val="left"/>
              <w:rPr>
                <w:color w:val="404040" w:themeColor="text1" w:themeTint="BF"/>
              </w:rPr>
            </w:pPr>
            <w:r>
              <w:rPr>
                <w:color w:val="404040" w:themeColor="text1" w:themeTint="BF"/>
              </w:rPr>
              <w:t>AT0130</w:t>
            </w:r>
          </w:p>
        </w:tc>
      </w:tr>
    </w:tbl>
    <w:p w14:paraId="51BAC1D4" w14:textId="77777777" w:rsidR="00662122" w:rsidRPr="00CD6381" w:rsidRDefault="00662122" w:rsidP="002F17E2">
      <w:pPr>
        <w:pStyle w:val="Prrafodelista"/>
        <w:numPr>
          <w:ilvl w:val="0"/>
          <w:numId w:val="310"/>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662122" w14:paraId="09E388CF" w14:textId="77777777" w:rsidTr="00F77487">
        <w:tc>
          <w:tcPr>
            <w:tcW w:w="2155" w:type="dxa"/>
            <w:vAlign w:val="center"/>
          </w:tcPr>
          <w:p w14:paraId="04AAB664" w14:textId="77777777" w:rsidR="00662122" w:rsidRPr="002440F7" w:rsidRDefault="00662122" w:rsidP="00F77487">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423BBAC" w14:textId="77777777" w:rsidR="00662122" w:rsidRPr="00905BCA" w:rsidRDefault="00662122" w:rsidP="00F77487">
            <w:pPr>
              <w:spacing w:after="0"/>
              <w:jc w:val="left"/>
              <w:rPr>
                <w:color w:val="404040" w:themeColor="text1" w:themeTint="BF"/>
              </w:rPr>
            </w:pPr>
            <w:r>
              <w:rPr>
                <w:color w:val="404040" w:themeColor="text1" w:themeTint="BF"/>
              </w:rPr>
              <w:t>Total</w:t>
            </w:r>
          </w:p>
        </w:tc>
      </w:tr>
      <w:tr w:rsidR="00662122" w14:paraId="36119EBB" w14:textId="77777777" w:rsidTr="00F77487">
        <w:tc>
          <w:tcPr>
            <w:tcW w:w="2155" w:type="dxa"/>
            <w:vAlign w:val="center"/>
          </w:tcPr>
          <w:p w14:paraId="79042013" w14:textId="77777777" w:rsidR="00662122" w:rsidRPr="002440F7" w:rsidRDefault="00662122" w:rsidP="00F77487">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2E4F5F8E" w14:textId="77777777" w:rsidR="00662122" w:rsidRPr="00A05B2D" w:rsidRDefault="00662122" w:rsidP="00F77487">
            <w:pPr>
              <w:spacing w:after="0"/>
              <w:jc w:val="left"/>
              <w:rPr>
                <w:color w:val="404040" w:themeColor="text1" w:themeTint="BF"/>
              </w:rPr>
            </w:pPr>
            <w:r w:rsidRPr="00D279D9">
              <w:rPr>
                <w:color w:val="404040" w:themeColor="text1" w:themeTint="BF"/>
              </w:rPr>
              <w:t>* Especificaciones técnicas de construcción de empalme y cajas de empalme</w:t>
            </w:r>
          </w:p>
        </w:tc>
      </w:tr>
      <w:tr w:rsidR="00662122" w14:paraId="5429CA51" w14:textId="77777777" w:rsidTr="00F77487">
        <w:tc>
          <w:tcPr>
            <w:tcW w:w="2155" w:type="dxa"/>
            <w:vAlign w:val="center"/>
          </w:tcPr>
          <w:p w14:paraId="5D034519" w14:textId="77777777" w:rsidR="00662122" w:rsidRPr="002440F7" w:rsidRDefault="00662122" w:rsidP="00F77487">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17EAFC4" w14:textId="0AA55DED" w:rsidR="00662122" w:rsidRPr="001C7948" w:rsidRDefault="001C7948" w:rsidP="00F77487">
            <w:pPr>
              <w:spacing w:after="0"/>
              <w:jc w:val="left"/>
            </w:pPr>
            <w:r w:rsidRPr="001C7948">
              <w:t>No hay observaciones adicionales.</w:t>
            </w:r>
          </w:p>
        </w:tc>
      </w:tr>
    </w:tbl>
    <w:p w14:paraId="624376A4" w14:textId="77777777" w:rsidR="00662122" w:rsidRDefault="00662122" w:rsidP="002F17E2">
      <w:pPr>
        <w:pStyle w:val="Prrafodelista"/>
        <w:numPr>
          <w:ilvl w:val="0"/>
          <w:numId w:val="310"/>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662122" w:rsidRPr="00DA423E" w14:paraId="732FEC56" w14:textId="77777777" w:rsidTr="00F77487">
        <w:trPr>
          <w:trHeight w:val="432"/>
        </w:trPr>
        <w:tc>
          <w:tcPr>
            <w:tcW w:w="1249" w:type="pct"/>
            <w:vAlign w:val="center"/>
          </w:tcPr>
          <w:p w14:paraId="079C9B28" w14:textId="77777777" w:rsidR="00662122" w:rsidRPr="00DA423E" w:rsidRDefault="00662122" w:rsidP="00F77487">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DF8F732" w14:textId="77777777" w:rsidR="00662122" w:rsidRPr="00DA423E" w:rsidRDefault="00662122" w:rsidP="00F77487">
            <w:pPr>
              <w:spacing w:after="0"/>
              <w:jc w:val="center"/>
              <w:rPr>
                <w:b/>
                <w:bCs/>
                <w:color w:val="404040" w:themeColor="text1" w:themeTint="BF"/>
              </w:rPr>
            </w:pPr>
            <w:r w:rsidRPr="00DA423E">
              <w:rPr>
                <w:b/>
                <w:bCs/>
                <w:color w:val="404040" w:themeColor="text1" w:themeTint="BF"/>
              </w:rPr>
              <w:t>Contenido</w:t>
            </w:r>
          </w:p>
        </w:tc>
      </w:tr>
      <w:tr w:rsidR="00662122" w:rsidRPr="00541644" w14:paraId="34FD79BC" w14:textId="77777777" w:rsidTr="00F77487">
        <w:trPr>
          <w:trHeight w:val="432"/>
        </w:trPr>
        <w:tc>
          <w:tcPr>
            <w:tcW w:w="1249" w:type="pct"/>
            <w:vAlign w:val="center"/>
          </w:tcPr>
          <w:p w14:paraId="108AA1C5" w14:textId="49A93B27" w:rsidR="00662122" w:rsidRPr="00051A34" w:rsidRDefault="00662122" w:rsidP="00F77487">
            <w:pPr>
              <w:spacing w:after="0"/>
              <w:jc w:val="left"/>
              <w:rPr>
                <w:b/>
                <w:bCs/>
                <w:color w:val="404040" w:themeColor="text1" w:themeTint="BF"/>
              </w:rPr>
            </w:pPr>
            <w:r w:rsidRPr="0051274C">
              <w:rPr>
                <w:b/>
              </w:rPr>
              <w:t>INODU-</w:t>
            </w:r>
            <w:r w:rsidR="00C114F6" w:rsidRPr="0051274C">
              <w:rPr>
                <w:b/>
                <w:bCs/>
              </w:rPr>
              <w:t>74</w:t>
            </w:r>
          </w:p>
        </w:tc>
        <w:tc>
          <w:tcPr>
            <w:tcW w:w="3751" w:type="pct"/>
            <w:vAlign w:val="center"/>
          </w:tcPr>
          <w:p w14:paraId="316CC63A" w14:textId="7C4F1829" w:rsidR="00662122" w:rsidRPr="00541644" w:rsidRDefault="00C114F6" w:rsidP="00F77487">
            <w:pPr>
              <w:spacing w:after="0" w:line="240" w:lineRule="auto"/>
              <w:jc w:val="left"/>
              <w:rPr>
                <w:rFonts w:ascii="Calibri" w:hAnsi="Calibri" w:cs="Calibri"/>
                <w:color w:val="404040"/>
              </w:rPr>
            </w:pPr>
            <w:r w:rsidRPr="0010726C">
              <w:t>Empalmes - CAJA PARA EMPALMES MONOFÁSICOS (Rev. 0- Sept/07)</w:t>
            </w:r>
          </w:p>
        </w:tc>
      </w:tr>
      <w:tr w:rsidR="00662122" w:rsidRPr="00C8088E" w14:paraId="1DE91262" w14:textId="77777777" w:rsidTr="00F77487">
        <w:trPr>
          <w:trHeight w:val="432"/>
        </w:trPr>
        <w:tc>
          <w:tcPr>
            <w:tcW w:w="1249" w:type="pct"/>
            <w:vAlign w:val="center"/>
          </w:tcPr>
          <w:p w14:paraId="7B33F2E4" w14:textId="015EEAAA" w:rsidR="00662122" w:rsidRPr="00051A34" w:rsidRDefault="00C114F6" w:rsidP="00F77487">
            <w:pPr>
              <w:spacing w:after="0"/>
              <w:jc w:val="left"/>
              <w:rPr>
                <w:b/>
                <w:bCs/>
                <w:color w:val="404040" w:themeColor="text1" w:themeTint="BF"/>
              </w:rPr>
            </w:pPr>
            <w:r w:rsidRPr="0051274C">
              <w:rPr>
                <w:b/>
                <w:bCs/>
              </w:rPr>
              <w:t>INODU-75</w:t>
            </w:r>
          </w:p>
        </w:tc>
        <w:tc>
          <w:tcPr>
            <w:tcW w:w="3751" w:type="pct"/>
            <w:vAlign w:val="center"/>
          </w:tcPr>
          <w:p w14:paraId="12FA0D9E" w14:textId="315D2259" w:rsidR="00662122" w:rsidRPr="00C8088E" w:rsidRDefault="00C114F6" w:rsidP="00F77487">
            <w:pPr>
              <w:spacing w:after="0"/>
              <w:jc w:val="left"/>
              <w:rPr>
                <w:noProof/>
                <w:color w:val="404040" w:themeColor="text1" w:themeTint="BF"/>
              </w:rPr>
            </w:pPr>
            <w:r w:rsidRPr="0010726C">
              <w:t>Empalmes - CAJA DE PROTECCIÓN PARA EMPALMES SMART METER (Rev. 1- Junio/16)</w:t>
            </w:r>
          </w:p>
        </w:tc>
      </w:tr>
      <w:tr w:rsidR="00662122" w:rsidRPr="00C8088E" w14:paraId="11C268B4" w14:textId="77777777" w:rsidTr="00F77487">
        <w:trPr>
          <w:trHeight w:val="432"/>
        </w:trPr>
        <w:tc>
          <w:tcPr>
            <w:tcW w:w="1249" w:type="pct"/>
            <w:vAlign w:val="center"/>
          </w:tcPr>
          <w:p w14:paraId="117304FC" w14:textId="5CFB78B6" w:rsidR="00662122" w:rsidRPr="00051A34" w:rsidRDefault="00C114F6" w:rsidP="00F77487">
            <w:pPr>
              <w:spacing w:after="0"/>
              <w:jc w:val="left"/>
              <w:rPr>
                <w:b/>
                <w:bCs/>
                <w:color w:val="404040" w:themeColor="text1" w:themeTint="BF"/>
              </w:rPr>
            </w:pPr>
            <w:r w:rsidRPr="0051274C">
              <w:rPr>
                <w:b/>
                <w:bCs/>
              </w:rPr>
              <w:t>INODU-76</w:t>
            </w:r>
          </w:p>
        </w:tc>
        <w:tc>
          <w:tcPr>
            <w:tcW w:w="3751" w:type="pct"/>
            <w:vAlign w:val="center"/>
          </w:tcPr>
          <w:p w14:paraId="0492E0B0" w14:textId="3652D54B" w:rsidR="00662122" w:rsidRPr="00C8088E" w:rsidRDefault="00C114F6" w:rsidP="00F77487">
            <w:pPr>
              <w:spacing w:after="0"/>
              <w:jc w:val="left"/>
              <w:rPr>
                <w:noProof/>
                <w:color w:val="404040" w:themeColor="text1" w:themeTint="BF"/>
              </w:rPr>
            </w:pPr>
            <w:r w:rsidRPr="0010726C">
              <w:t>Empalmes - CAJA PARA EMPALME TRIFASICO EQUIPO DE MEDIDA AR-48, AR-75, AR-100 (Rev. 2- Nov/98)</w:t>
            </w:r>
          </w:p>
        </w:tc>
      </w:tr>
      <w:tr w:rsidR="00C114F6" w:rsidRPr="00C8088E" w14:paraId="30480DD8" w14:textId="77777777" w:rsidTr="0089136E">
        <w:trPr>
          <w:trHeight w:val="432"/>
        </w:trPr>
        <w:tc>
          <w:tcPr>
            <w:tcW w:w="1249" w:type="pct"/>
            <w:vAlign w:val="center"/>
          </w:tcPr>
          <w:p w14:paraId="782DCEB0" w14:textId="22CD6116" w:rsidR="00C114F6" w:rsidRPr="00051A34" w:rsidRDefault="00C114F6" w:rsidP="00C114F6">
            <w:pPr>
              <w:spacing w:after="0"/>
              <w:jc w:val="left"/>
              <w:rPr>
                <w:b/>
                <w:bCs/>
                <w:color w:val="404040" w:themeColor="text1" w:themeTint="BF"/>
              </w:rPr>
            </w:pPr>
            <w:r w:rsidRPr="0051274C">
              <w:rPr>
                <w:b/>
                <w:bCs/>
              </w:rPr>
              <w:t>INODU-77</w:t>
            </w:r>
          </w:p>
        </w:tc>
        <w:tc>
          <w:tcPr>
            <w:tcW w:w="3751" w:type="pct"/>
            <w:vAlign w:val="center"/>
          </w:tcPr>
          <w:p w14:paraId="105F3A30" w14:textId="3C123D5E" w:rsidR="00C114F6" w:rsidRPr="00C8088E" w:rsidRDefault="00C114F6" w:rsidP="00C114F6">
            <w:pPr>
              <w:spacing w:after="0"/>
              <w:jc w:val="left"/>
              <w:rPr>
                <w:noProof/>
                <w:color w:val="404040" w:themeColor="text1" w:themeTint="BF"/>
              </w:rPr>
            </w:pPr>
            <w:r w:rsidRPr="0010726C">
              <w:t>Empalmes - CAJA PARA EMPALMES MEDIDA DIRECTA (Rev. 1- Junio/03)</w:t>
            </w:r>
          </w:p>
        </w:tc>
      </w:tr>
      <w:tr w:rsidR="00C114F6" w:rsidRPr="00C8088E" w14:paraId="0FB3D421" w14:textId="77777777" w:rsidTr="0089136E">
        <w:trPr>
          <w:trHeight w:val="432"/>
        </w:trPr>
        <w:tc>
          <w:tcPr>
            <w:tcW w:w="1249" w:type="pct"/>
            <w:vAlign w:val="center"/>
          </w:tcPr>
          <w:p w14:paraId="6C9A2223" w14:textId="22C917B7" w:rsidR="00C114F6" w:rsidRPr="00051A34" w:rsidRDefault="00C114F6" w:rsidP="00C114F6">
            <w:pPr>
              <w:spacing w:after="0"/>
              <w:jc w:val="left"/>
              <w:rPr>
                <w:b/>
                <w:bCs/>
                <w:color w:val="404040" w:themeColor="text1" w:themeTint="BF"/>
              </w:rPr>
            </w:pPr>
            <w:r w:rsidRPr="0051274C">
              <w:rPr>
                <w:b/>
                <w:bCs/>
              </w:rPr>
              <w:t>INODU-78</w:t>
            </w:r>
          </w:p>
        </w:tc>
        <w:tc>
          <w:tcPr>
            <w:tcW w:w="3751" w:type="pct"/>
            <w:vAlign w:val="center"/>
          </w:tcPr>
          <w:p w14:paraId="701C7B51" w14:textId="179F95C9" w:rsidR="00C114F6" w:rsidRPr="00C8088E" w:rsidRDefault="00C114F6" w:rsidP="00C114F6">
            <w:pPr>
              <w:spacing w:after="0"/>
              <w:jc w:val="left"/>
              <w:rPr>
                <w:noProof/>
                <w:color w:val="404040" w:themeColor="text1" w:themeTint="BF"/>
              </w:rPr>
            </w:pPr>
            <w:r w:rsidRPr="0010726C">
              <w:t>Empalmes - CAJA PARA EMPALMES MEDIDA INDIRECTA (Rev. 1- Junio/03)</w:t>
            </w:r>
          </w:p>
        </w:tc>
      </w:tr>
      <w:tr w:rsidR="00C114F6" w:rsidRPr="00C8088E" w14:paraId="2333AD71" w14:textId="77777777" w:rsidTr="0089136E">
        <w:trPr>
          <w:trHeight w:val="432"/>
        </w:trPr>
        <w:tc>
          <w:tcPr>
            <w:tcW w:w="1249" w:type="pct"/>
            <w:vAlign w:val="center"/>
          </w:tcPr>
          <w:p w14:paraId="62EEA37D" w14:textId="6041EC60" w:rsidR="00C114F6" w:rsidRPr="00051A34" w:rsidRDefault="00C114F6" w:rsidP="00C114F6">
            <w:pPr>
              <w:spacing w:after="0"/>
              <w:jc w:val="left"/>
              <w:rPr>
                <w:b/>
                <w:bCs/>
                <w:color w:val="404040" w:themeColor="text1" w:themeTint="BF"/>
              </w:rPr>
            </w:pPr>
            <w:r w:rsidRPr="0051274C">
              <w:rPr>
                <w:b/>
                <w:bCs/>
              </w:rPr>
              <w:t>INODU-79</w:t>
            </w:r>
          </w:p>
        </w:tc>
        <w:tc>
          <w:tcPr>
            <w:tcW w:w="3751" w:type="pct"/>
            <w:vAlign w:val="center"/>
          </w:tcPr>
          <w:p w14:paraId="7802EC64" w14:textId="5C160D18" w:rsidR="00C114F6" w:rsidRPr="00C8088E" w:rsidRDefault="00C114F6" w:rsidP="00C114F6">
            <w:pPr>
              <w:spacing w:after="0"/>
              <w:jc w:val="left"/>
              <w:rPr>
                <w:noProof/>
                <w:color w:val="404040" w:themeColor="text1" w:themeTint="BF"/>
              </w:rPr>
            </w:pPr>
            <w:r w:rsidRPr="0010726C">
              <w:t>Empalmes - CAJA PARA EMPALME TRIFASICO EQUIPO DE MEDIDA DIRECTA (Rev. 1- Nov/16)</w:t>
            </w:r>
          </w:p>
        </w:tc>
      </w:tr>
      <w:tr w:rsidR="00C114F6" w:rsidRPr="00C8088E" w14:paraId="41FA3E70" w14:textId="77777777" w:rsidTr="0089136E">
        <w:trPr>
          <w:trHeight w:val="432"/>
        </w:trPr>
        <w:tc>
          <w:tcPr>
            <w:tcW w:w="1249" w:type="pct"/>
            <w:vAlign w:val="center"/>
          </w:tcPr>
          <w:p w14:paraId="1FCC258C" w14:textId="550132FA" w:rsidR="00C114F6" w:rsidRPr="00051A34" w:rsidRDefault="00C114F6" w:rsidP="00C114F6">
            <w:pPr>
              <w:spacing w:after="0"/>
              <w:jc w:val="left"/>
              <w:rPr>
                <w:b/>
                <w:bCs/>
                <w:color w:val="404040" w:themeColor="text1" w:themeTint="BF"/>
              </w:rPr>
            </w:pPr>
            <w:r>
              <w:rPr>
                <w:b/>
                <w:bCs/>
                <w:color w:val="404040" w:themeColor="text1" w:themeTint="BF"/>
              </w:rPr>
              <w:t>I</w:t>
            </w:r>
            <w:r>
              <w:rPr>
                <w:b/>
                <w:color w:val="404040" w:themeColor="text1" w:themeTint="BF"/>
              </w:rPr>
              <w:t>NODU-80</w:t>
            </w:r>
          </w:p>
        </w:tc>
        <w:tc>
          <w:tcPr>
            <w:tcW w:w="3751" w:type="pct"/>
            <w:vAlign w:val="center"/>
          </w:tcPr>
          <w:p w14:paraId="75C92E18" w14:textId="2A0D71D2" w:rsidR="00C114F6" w:rsidRPr="00C8088E" w:rsidRDefault="00C114F6" w:rsidP="00C114F6">
            <w:pPr>
              <w:spacing w:after="0"/>
              <w:jc w:val="left"/>
              <w:rPr>
                <w:noProof/>
                <w:color w:val="404040" w:themeColor="text1" w:themeTint="BF"/>
              </w:rPr>
            </w:pPr>
            <w:r w:rsidRPr="00B05ECD">
              <w:rPr>
                <w:noProof/>
                <w:color w:val="404040" w:themeColor="text1" w:themeTint="BF"/>
              </w:rPr>
              <w:t>Empalmes - CAJA GRANDE PARA CONCENTRADOR DE DATOS + MEDIDOR SMART METER (Rev. 5- Nov/19)</w:t>
            </w:r>
          </w:p>
        </w:tc>
      </w:tr>
      <w:tr w:rsidR="00C114F6" w:rsidRPr="00C8088E" w14:paraId="04AE4E7A" w14:textId="77777777" w:rsidTr="0089136E">
        <w:trPr>
          <w:trHeight w:val="432"/>
        </w:trPr>
        <w:tc>
          <w:tcPr>
            <w:tcW w:w="1249" w:type="pct"/>
            <w:vAlign w:val="center"/>
          </w:tcPr>
          <w:p w14:paraId="1B60F7AA" w14:textId="60D44653" w:rsidR="00C114F6" w:rsidRPr="00051A34" w:rsidRDefault="00C114F6" w:rsidP="00C114F6">
            <w:pPr>
              <w:spacing w:after="0"/>
              <w:jc w:val="left"/>
              <w:rPr>
                <w:b/>
                <w:bCs/>
                <w:color w:val="404040" w:themeColor="text1" w:themeTint="BF"/>
              </w:rPr>
            </w:pPr>
            <w:r>
              <w:rPr>
                <w:b/>
                <w:bCs/>
                <w:color w:val="404040" w:themeColor="text1" w:themeTint="BF"/>
              </w:rPr>
              <w:t>I</w:t>
            </w:r>
            <w:r>
              <w:rPr>
                <w:b/>
                <w:color w:val="404040" w:themeColor="text1" w:themeTint="BF"/>
              </w:rPr>
              <w:t>NODU-81</w:t>
            </w:r>
          </w:p>
        </w:tc>
        <w:tc>
          <w:tcPr>
            <w:tcW w:w="3751" w:type="pct"/>
            <w:vAlign w:val="center"/>
          </w:tcPr>
          <w:p w14:paraId="7209FFFC" w14:textId="4A9AD177" w:rsidR="00C114F6" w:rsidRPr="00C8088E" w:rsidRDefault="00C114F6" w:rsidP="00C114F6">
            <w:pPr>
              <w:spacing w:after="0"/>
              <w:jc w:val="left"/>
              <w:rPr>
                <w:noProof/>
                <w:color w:val="404040" w:themeColor="text1" w:themeTint="BF"/>
              </w:rPr>
            </w:pPr>
            <w:r w:rsidRPr="00B05ECD">
              <w:rPr>
                <w:noProof/>
                <w:color w:val="404040" w:themeColor="text1" w:themeTint="BF"/>
              </w:rPr>
              <w:t>Empalmes - CAJA PEQUEÑA PARA CONCENTRADOR DE DATOS SMART METER (Rev. 1- Oct/17)</w:t>
            </w:r>
          </w:p>
        </w:tc>
      </w:tr>
    </w:tbl>
    <w:p w14:paraId="6A376DAC" w14:textId="77777777" w:rsidR="00662122" w:rsidRPr="005115D3" w:rsidRDefault="00662122" w:rsidP="002F17E2">
      <w:pPr>
        <w:pStyle w:val="Prrafodelista"/>
        <w:numPr>
          <w:ilvl w:val="0"/>
          <w:numId w:val="310"/>
        </w:numPr>
        <w:spacing w:after="0"/>
        <w:rPr>
          <w:b/>
          <w:bCs/>
        </w:rPr>
      </w:pPr>
      <w:r w:rsidRPr="005115D3">
        <w:rPr>
          <w:b/>
          <w:bCs/>
        </w:rPr>
        <w:t>Auditoría inodú</w:t>
      </w:r>
    </w:p>
    <w:p w14:paraId="6B7746BC" w14:textId="45470FA8" w:rsidR="00662122" w:rsidRDefault="003C4EE9" w:rsidP="00662122">
      <w:r>
        <w:t xml:space="preserve">Las cajas o gabinetes que se utilizarán son las mismas indicadas en el desarrollo del requerimiento AT0130. Las evidencias disponibles corresponden a </w:t>
      </w:r>
      <w:r w:rsidR="00174831">
        <w:t>planos de construcción de las cajas de empalmes y no indican si las características constructivas ofrecen algún tipo de protección, así como tampoco se indica la disposición de los elementos del SMMC que estarán contenidos en los gabinetes de modo de poder verificar el cumplimiento de la normativa exigida. De esta forma, no es posible verificar el requerimiento utilizando la evidencia disponible.</w:t>
      </w:r>
    </w:p>
    <w:p w14:paraId="59E17FAC" w14:textId="77777777" w:rsidR="00662122" w:rsidRPr="009461C8" w:rsidRDefault="00662122" w:rsidP="002F17E2">
      <w:pPr>
        <w:pStyle w:val="Prrafodelista"/>
        <w:numPr>
          <w:ilvl w:val="0"/>
          <w:numId w:val="310"/>
        </w:numPr>
        <w:spacing w:after="0"/>
        <w:rPr>
          <w:b/>
          <w:bCs/>
        </w:rPr>
      </w:pPr>
      <w:r w:rsidRPr="009461C8">
        <w:rPr>
          <w:b/>
          <w:bCs/>
        </w:rPr>
        <w:t>Cumplimiento de auditoria</w:t>
      </w:r>
    </w:p>
    <w:p w14:paraId="3AEBE08C" w14:textId="0695B2E3" w:rsidR="00662122" w:rsidRDefault="00662122" w:rsidP="00662122">
      <w:r w:rsidRPr="00EA6725">
        <w:t xml:space="preserve">Basado en los antecedentes revisados, a juicio de inodú, </w:t>
      </w:r>
      <w:r w:rsidR="00174831" w:rsidRPr="00174831">
        <w:rPr>
          <w:b/>
          <w:bCs/>
        </w:rPr>
        <w:t>no</w:t>
      </w:r>
      <w:r w:rsidRPr="00174831">
        <w:rPr>
          <w:b/>
        </w:rPr>
        <w:t xml:space="preserve"> cumple</w:t>
      </w:r>
      <w:r>
        <w:t xml:space="preserve"> </w:t>
      </w:r>
      <w:r w:rsidRPr="00EA6725">
        <w:t>el requerimiento.</w:t>
      </w:r>
    </w:p>
    <w:p w14:paraId="06122664" w14:textId="77777777" w:rsidR="00662122" w:rsidRPr="009461C8" w:rsidRDefault="00662122" w:rsidP="002F17E2">
      <w:pPr>
        <w:pStyle w:val="Prrafodelista"/>
        <w:numPr>
          <w:ilvl w:val="0"/>
          <w:numId w:val="310"/>
        </w:numPr>
        <w:spacing w:after="0"/>
        <w:rPr>
          <w:b/>
          <w:bCs/>
        </w:rPr>
      </w:pPr>
      <w:r w:rsidRPr="009461C8">
        <w:rPr>
          <w:b/>
          <w:bCs/>
        </w:rPr>
        <w:t>Observación auditoría</w:t>
      </w:r>
    </w:p>
    <w:p w14:paraId="01578168" w14:textId="77777777" w:rsidR="00662122" w:rsidRDefault="00662122" w:rsidP="00662122">
      <w:r>
        <w:t>Los planes de implementación requeridos para el cumplimiento del requerimiento son los siguientes:</w:t>
      </w:r>
    </w:p>
    <w:p w14:paraId="65155EEC" w14:textId="77777777" w:rsidR="00174831" w:rsidRDefault="00174831" w:rsidP="00174831">
      <w:r>
        <w:lastRenderedPageBreak/>
        <w:t>ID-Planes-104</w:t>
      </w:r>
    </w:p>
    <w:p w14:paraId="7FE7832F" w14:textId="77777777" w:rsidR="00174831" w:rsidRDefault="00174831" w:rsidP="00174831">
      <w:r>
        <w:t>ID-Planes-105</w:t>
      </w:r>
    </w:p>
    <w:p w14:paraId="150C134E" w14:textId="77777777" w:rsidR="00662122" w:rsidRDefault="00662122" w:rsidP="00662122"/>
    <w:p w14:paraId="0B4D445F" w14:textId="140B2E98" w:rsidR="00662122" w:rsidRDefault="00662122" w:rsidP="00662122">
      <w:pPr>
        <w:spacing w:after="160" w:line="259" w:lineRule="auto"/>
        <w:jc w:val="left"/>
      </w:pPr>
      <w:r>
        <w:br w:type="page"/>
      </w:r>
    </w:p>
    <w:p w14:paraId="4A3FED41" w14:textId="5577DA10" w:rsidR="008A7F7E" w:rsidRPr="00F847E3" w:rsidRDefault="008A7F7E" w:rsidP="008A7F7E">
      <w:pPr>
        <w:pStyle w:val="Ttulo1"/>
      </w:pPr>
      <w:bookmarkStart w:id="255" w:name="_Toc85216536"/>
      <w:bookmarkStart w:id="256" w:name="_Ref80696328"/>
      <w:r>
        <w:lastRenderedPageBreak/>
        <w:t>Verificación de otros requerimientos sistémicos de los SMMC</w:t>
      </w:r>
      <w:bookmarkEnd w:id="255"/>
    </w:p>
    <w:p w14:paraId="117DA2D2" w14:textId="77777777" w:rsidR="008A7F7E" w:rsidRDefault="008A7F7E" w:rsidP="008A7F7E">
      <w:r>
        <w:t>Los requerimientos relativos al SMMC son requerimientos más generales que competen a todo el sistema.</w:t>
      </w:r>
    </w:p>
    <w:p w14:paraId="084420DF" w14:textId="4C55B72B" w:rsidR="00814F11" w:rsidRDefault="00814F11" w:rsidP="00814F11">
      <w:pPr>
        <w:pStyle w:val="Ttulo2"/>
        <w:ind w:left="576"/>
      </w:pPr>
      <w:bookmarkStart w:id="257" w:name="_Toc85216537"/>
      <w:r>
        <w:t>Requerimiento AT0018</w:t>
      </w:r>
      <w:bookmarkEnd w:id="257"/>
    </w:p>
    <w:p w14:paraId="38ADBA11" w14:textId="77777777" w:rsidR="00814F11" w:rsidRPr="00CD33BE" w:rsidRDefault="00814F11" w:rsidP="002F17E2">
      <w:pPr>
        <w:pStyle w:val="Prrafodelista"/>
        <w:numPr>
          <w:ilvl w:val="0"/>
          <w:numId w:val="309"/>
        </w:numPr>
        <w:rPr>
          <w:b/>
          <w:bCs/>
        </w:rPr>
      </w:pPr>
      <w:r w:rsidRPr="00CD33BE">
        <w:rPr>
          <w:b/>
          <w:bCs/>
        </w:rPr>
        <w:t>Requerimiento</w:t>
      </w:r>
    </w:p>
    <w:p w14:paraId="7BC7FAB5" w14:textId="77777777" w:rsidR="00814F11" w:rsidRDefault="00814F11" w:rsidP="00814F11">
      <w:pPr>
        <w:pStyle w:val="Prrafodelista"/>
        <w:ind w:left="0"/>
      </w:pPr>
      <w:r>
        <w:t xml:space="preserve">AT0018: </w:t>
      </w:r>
      <w:r w:rsidRPr="0053385C">
        <w:t>Se debe realizar una homologación inicial de la solución de SMMC conforme a lo indicado en el Anexo Técnico.</w:t>
      </w:r>
    </w:p>
    <w:p w14:paraId="41E9FE78" w14:textId="77777777" w:rsidR="00814F11" w:rsidRDefault="00814F11" w:rsidP="00814F11">
      <w:pPr>
        <w:pStyle w:val="Prrafodelista"/>
        <w:ind w:left="0"/>
        <w:rPr>
          <w:b/>
          <w:bCs/>
        </w:rPr>
      </w:pPr>
    </w:p>
    <w:p w14:paraId="48D4203A" w14:textId="77777777" w:rsidR="00814F11" w:rsidRPr="00CD33BE" w:rsidRDefault="00814F11" w:rsidP="002F17E2">
      <w:pPr>
        <w:pStyle w:val="Prrafodelista"/>
        <w:numPr>
          <w:ilvl w:val="0"/>
          <w:numId w:val="309"/>
        </w:numPr>
        <w:spacing w:after="0"/>
        <w:rPr>
          <w:b/>
          <w:bCs/>
        </w:rPr>
      </w:pPr>
      <w:r w:rsidRPr="00CD33BE">
        <w:rPr>
          <w:b/>
          <w:bCs/>
        </w:rPr>
        <w:t xml:space="preserve">Comentario inodú del requerimiento </w:t>
      </w:r>
    </w:p>
    <w:p w14:paraId="0CE53AB9" w14:textId="0CD0F6B4" w:rsidR="00814F11" w:rsidRDefault="00F71170" w:rsidP="00814F11">
      <w:r>
        <w:t>El Anexo técnico indica:</w:t>
      </w:r>
    </w:p>
    <w:p w14:paraId="510A8307" w14:textId="77777777" w:rsidR="00814F11" w:rsidRPr="00953459" w:rsidRDefault="00814F11" w:rsidP="00814F11">
      <w:pPr>
        <w:autoSpaceDE w:val="0"/>
        <w:autoSpaceDN w:val="0"/>
        <w:adjustRightInd w:val="0"/>
        <w:spacing w:after="0" w:line="240" w:lineRule="auto"/>
        <w:jc w:val="left"/>
        <w:rPr>
          <w:rFonts w:ascii="Calibri" w:hAnsi="Calibri" w:cs="Calibri"/>
          <w:i/>
          <w:iCs/>
        </w:rPr>
      </w:pPr>
      <w:r w:rsidRPr="00953459">
        <w:rPr>
          <w:i/>
          <w:iCs/>
        </w:rPr>
        <w:t>“</w:t>
      </w:r>
      <w:r w:rsidRPr="00953459">
        <w:rPr>
          <w:rFonts w:ascii="Calibri" w:hAnsi="Calibri" w:cs="Calibri"/>
          <w:i/>
          <w:iCs/>
        </w:rPr>
        <w:t>La homologación inicial tiene por finalidad la revisión temprana del diseño del SMMC definido</w:t>
      </w:r>
    </w:p>
    <w:p w14:paraId="1B5189BF" w14:textId="77777777" w:rsidR="00814F11" w:rsidRPr="00953459" w:rsidRDefault="00814F11" w:rsidP="00814F11">
      <w:pPr>
        <w:autoSpaceDE w:val="0"/>
        <w:autoSpaceDN w:val="0"/>
        <w:adjustRightInd w:val="0"/>
        <w:spacing w:after="0" w:line="240" w:lineRule="auto"/>
        <w:jc w:val="left"/>
        <w:rPr>
          <w:rFonts w:ascii="Calibri" w:hAnsi="Calibri" w:cs="Calibri"/>
          <w:i/>
          <w:iCs/>
        </w:rPr>
      </w:pPr>
      <w:r w:rsidRPr="00953459">
        <w:rPr>
          <w:rFonts w:ascii="Calibri" w:hAnsi="Calibri" w:cs="Calibri"/>
          <w:i/>
          <w:iCs/>
        </w:rPr>
        <w:t>por cada Empresa Distribuidora, con el objeto de dar cuenta del cumplimiento de las</w:t>
      </w:r>
    </w:p>
    <w:p w14:paraId="221E34F0" w14:textId="77777777" w:rsidR="00814F11" w:rsidRPr="00953459" w:rsidRDefault="00814F11" w:rsidP="00814F11">
      <w:pPr>
        <w:autoSpaceDE w:val="0"/>
        <w:autoSpaceDN w:val="0"/>
        <w:adjustRightInd w:val="0"/>
        <w:spacing w:after="0" w:line="240" w:lineRule="auto"/>
        <w:jc w:val="left"/>
        <w:rPr>
          <w:rFonts w:ascii="Calibri" w:hAnsi="Calibri" w:cs="Calibri"/>
          <w:i/>
          <w:iCs/>
        </w:rPr>
      </w:pPr>
      <w:r w:rsidRPr="00953459">
        <w:rPr>
          <w:rFonts w:ascii="Calibri" w:hAnsi="Calibri" w:cs="Calibri"/>
          <w:i/>
          <w:iCs/>
        </w:rPr>
        <w:t>exigencias establecidas en la NTD, en el presente Anexo Técnico, el respectivo Perfil y demás</w:t>
      </w:r>
    </w:p>
    <w:p w14:paraId="7BE198C6" w14:textId="77777777" w:rsidR="00814F11" w:rsidRPr="00953459" w:rsidRDefault="00814F11" w:rsidP="00814F11">
      <w:pPr>
        <w:autoSpaceDE w:val="0"/>
        <w:autoSpaceDN w:val="0"/>
        <w:adjustRightInd w:val="0"/>
        <w:spacing w:after="0" w:line="240" w:lineRule="auto"/>
        <w:jc w:val="left"/>
        <w:rPr>
          <w:rFonts w:ascii="Calibri" w:hAnsi="Calibri" w:cs="Calibri"/>
          <w:i/>
          <w:iCs/>
        </w:rPr>
      </w:pPr>
      <w:r w:rsidRPr="00953459">
        <w:rPr>
          <w:rFonts w:ascii="Calibri" w:hAnsi="Calibri" w:cs="Calibri"/>
          <w:i/>
          <w:iCs/>
        </w:rPr>
        <w:t>normativa aplicable, previo a su implementación. El proceso de homologación inicial</w:t>
      </w:r>
    </w:p>
    <w:p w14:paraId="18AEEFF9" w14:textId="77777777" w:rsidR="00814F11" w:rsidRPr="00953459" w:rsidRDefault="00814F11" w:rsidP="00814F11">
      <w:pPr>
        <w:autoSpaceDE w:val="0"/>
        <w:autoSpaceDN w:val="0"/>
        <w:adjustRightInd w:val="0"/>
        <w:spacing w:after="0" w:line="240" w:lineRule="auto"/>
        <w:jc w:val="left"/>
        <w:rPr>
          <w:rFonts w:ascii="Calibri" w:hAnsi="Calibri" w:cs="Calibri"/>
          <w:i/>
          <w:iCs/>
        </w:rPr>
      </w:pPr>
      <w:r w:rsidRPr="00953459">
        <w:rPr>
          <w:rFonts w:ascii="Calibri" w:hAnsi="Calibri" w:cs="Calibri"/>
          <w:i/>
          <w:iCs/>
        </w:rPr>
        <w:t>comprende la elaboración y presentación de un informe preliminar y un informe definitivo</w:t>
      </w:r>
    </w:p>
    <w:p w14:paraId="0A38E9AB" w14:textId="77777777" w:rsidR="00814F11" w:rsidRPr="00953459" w:rsidRDefault="00814F11" w:rsidP="00814F11">
      <w:pPr>
        <w:autoSpaceDE w:val="0"/>
        <w:autoSpaceDN w:val="0"/>
        <w:adjustRightInd w:val="0"/>
        <w:spacing w:after="0" w:line="240" w:lineRule="auto"/>
        <w:jc w:val="left"/>
        <w:rPr>
          <w:rFonts w:ascii="Calibri" w:hAnsi="Calibri" w:cs="Calibri"/>
          <w:i/>
          <w:iCs/>
        </w:rPr>
      </w:pPr>
      <w:r w:rsidRPr="00953459">
        <w:rPr>
          <w:rFonts w:ascii="Calibri" w:hAnsi="Calibri" w:cs="Calibri"/>
          <w:i/>
          <w:iCs/>
        </w:rPr>
        <w:t>por parte del consultor ante la Superintendencia, con copia a la Comisión, los que deberán dar</w:t>
      </w:r>
    </w:p>
    <w:p w14:paraId="4469002A" w14:textId="77777777" w:rsidR="00814F11" w:rsidRPr="00953459" w:rsidRDefault="00814F11" w:rsidP="00814F11">
      <w:pPr>
        <w:autoSpaceDE w:val="0"/>
        <w:autoSpaceDN w:val="0"/>
        <w:adjustRightInd w:val="0"/>
        <w:spacing w:after="0" w:line="240" w:lineRule="auto"/>
        <w:jc w:val="left"/>
        <w:rPr>
          <w:rFonts w:ascii="Calibri" w:hAnsi="Calibri" w:cs="Calibri"/>
          <w:i/>
          <w:iCs/>
        </w:rPr>
      </w:pPr>
      <w:r w:rsidRPr="00953459">
        <w:rPr>
          <w:rFonts w:ascii="Calibri" w:hAnsi="Calibri" w:cs="Calibri"/>
          <w:i/>
          <w:iCs/>
        </w:rPr>
        <w:t>cuenta del cumplimiento de cada una de las exigencias establecidas en la NTD, en el presente</w:t>
      </w:r>
    </w:p>
    <w:p w14:paraId="0B382A32" w14:textId="77777777" w:rsidR="00814F11" w:rsidRPr="00953459" w:rsidRDefault="00814F11" w:rsidP="00814F11">
      <w:pPr>
        <w:rPr>
          <w:i/>
          <w:iCs/>
        </w:rPr>
      </w:pPr>
      <w:r w:rsidRPr="00953459">
        <w:rPr>
          <w:rFonts w:ascii="Calibri" w:hAnsi="Calibri" w:cs="Calibri"/>
          <w:i/>
          <w:iCs/>
        </w:rPr>
        <w:t>Anexo Técnico y demás normativa aplicable.”</w:t>
      </w:r>
    </w:p>
    <w:p w14:paraId="04B778F7" w14:textId="77777777" w:rsidR="00814F11" w:rsidRPr="00424283" w:rsidRDefault="00814F11" w:rsidP="002F17E2">
      <w:pPr>
        <w:pStyle w:val="Prrafodelista"/>
        <w:numPr>
          <w:ilvl w:val="0"/>
          <w:numId w:val="309"/>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814F11" w14:paraId="2A70DC34" w14:textId="77777777" w:rsidTr="009C4435">
        <w:trPr>
          <w:trHeight w:val="116"/>
        </w:trPr>
        <w:tc>
          <w:tcPr>
            <w:tcW w:w="2155" w:type="dxa"/>
            <w:vAlign w:val="center"/>
          </w:tcPr>
          <w:p w14:paraId="0DA84312" w14:textId="77777777" w:rsidR="00814F11" w:rsidRPr="002440F7" w:rsidRDefault="00814F11" w:rsidP="009C4435">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B21CAE1" w14:textId="77777777" w:rsidR="00814F11" w:rsidRPr="00905BCA" w:rsidRDefault="00814F11" w:rsidP="009C4435">
            <w:pPr>
              <w:spacing w:after="0"/>
              <w:jc w:val="left"/>
              <w:rPr>
                <w:color w:val="404040" w:themeColor="text1" w:themeTint="BF"/>
              </w:rPr>
            </w:pPr>
            <w:r>
              <w:rPr>
                <w:color w:val="404040" w:themeColor="text1" w:themeTint="BF"/>
              </w:rPr>
              <w:t>-</w:t>
            </w:r>
          </w:p>
        </w:tc>
      </w:tr>
      <w:tr w:rsidR="00814F11" w14:paraId="16A7DE3B" w14:textId="77777777" w:rsidTr="009C4435">
        <w:tc>
          <w:tcPr>
            <w:tcW w:w="2155" w:type="dxa"/>
            <w:vAlign w:val="center"/>
          </w:tcPr>
          <w:p w14:paraId="46BC6EC9" w14:textId="77777777" w:rsidR="00814F11" w:rsidRPr="002440F7" w:rsidRDefault="00814F11" w:rsidP="009C4435">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45F30231" w14:textId="77777777" w:rsidR="00814F11" w:rsidRPr="00905BCA" w:rsidRDefault="00814F11" w:rsidP="009C4435">
            <w:pPr>
              <w:spacing w:after="0"/>
              <w:jc w:val="left"/>
              <w:rPr>
                <w:color w:val="404040" w:themeColor="text1" w:themeTint="BF"/>
              </w:rPr>
            </w:pPr>
            <w:r>
              <w:rPr>
                <w:color w:val="404040" w:themeColor="text1" w:themeTint="BF"/>
              </w:rPr>
              <w:t>-</w:t>
            </w:r>
          </w:p>
        </w:tc>
      </w:tr>
    </w:tbl>
    <w:p w14:paraId="41053B66" w14:textId="77777777" w:rsidR="00814F11" w:rsidRPr="00CD6381" w:rsidRDefault="00814F11" w:rsidP="002F17E2">
      <w:pPr>
        <w:pStyle w:val="Prrafodelista"/>
        <w:numPr>
          <w:ilvl w:val="0"/>
          <w:numId w:val="309"/>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14F11" w14:paraId="3344148A" w14:textId="77777777" w:rsidTr="009C4435">
        <w:tc>
          <w:tcPr>
            <w:tcW w:w="2155" w:type="dxa"/>
            <w:vAlign w:val="center"/>
          </w:tcPr>
          <w:p w14:paraId="00C49A37" w14:textId="77777777" w:rsidR="00814F11" w:rsidRPr="002440F7" w:rsidRDefault="00814F11" w:rsidP="009C4435">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15CE183" w14:textId="77777777" w:rsidR="00814F11" w:rsidRPr="00905BCA" w:rsidRDefault="00814F11" w:rsidP="009C4435">
            <w:pPr>
              <w:spacing w:after="0"/>
              <w:jc w:val="left"/>
              <w:rPr>
                <w:color w:val="404040" w:themeColor="text1" w:themeTint="BF"/>
              </w:rPr>
            </w:pPr>
            <w:r>
              <w:rPr>
                <w:color w:val="404040" w:themeColor="text1" w:themeTint="BF"/>
              </w:rPr>
              <w:t>Total</w:t>
            </w:r>
          </w:p>
        </w:tc>
      </w:tr>
      <w:tr w:rsidR="00814F11" w14:paraId="40B0B2CE" w14:textId="77777777" w:rsidTr="009C4435">
        <w:tc>
          <w:tcPr>
            <w:tcW w:w="2155" w:type="dxa"/>
            <w:vAlign w:val="center"/>
          </w:tcPr>
          <w:p w14:paraId="55D4CF15" w14:textId="77777777" w:rsidR="00814F11" w:rsidRPr="002440F7" w:rsidRDefault="00814F11" w:rsidP="009C4435">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60192BC3" w14:textId="77777777" w:rsidR="00814F11" w:rsidRPr="00A05B2D" w:rsidRDefault="00814F11" w:rsidP="009C4435">
            <w:pPr>
              <w:spacing w:after="0"/>
              <w:jc w:val="left"/>
              <w:rPr>
                <w:color w:val="404040" w:themeColor="text1" w:themeTint="BF"/>
              </w:rPr>
            </w:pPr>
            <w:r w:rsidRPr="0053385C">
              <w:rPr>
                <w:color w:val="404040" w:themeColor="text1" w:themeTint="BF"/>
              </w:rPr>
              <w:t>* Solución Tecnológica para Enel Dx Chile para dar cumplimiento a la NT Dx y al AT SMMC 2021</w:t>
            </w:r>
          </w:p>
        </w:tc>
      </w:tr>
      <w:tr w:rsidR="00814F11" w14:paraId="7053570A" w14:textId="77777777" w:rsidTr="009C4435">
        <w:tc>
          <w:tcPr>
            <w:tcW w:w="2155" w:type="dxa"/>
            <w:vAlign w:val="center"/>
          </w:tcPr>
          <w:p w14:paraId="55C84FF1" w14:textId="77777777" w:rsidR="00814F11" w:rsidRPr="002440F7" w:rsidRDefault="00814F11" w:rsidP="009C4435">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00AFB8DB" w14:textId="77777777" w:rsidR="00814F11" w:rsidRDefault="00814F11" w:rsidP="009C4435">
            <w:pPr>
              <w:spacing w:after="0"/>
              <w:jc w:val="left"/>
              <w:rPr>
                <w:highlight w:val="yellow"/>
              </w:rPr>
            </w:pPr>
          </w:p>
        </w:tc>
      </w:tr>
    </w:tbl>
    <w:p w14:paraId="483EFE4A" w14:textId="77777777" w:rsidR="00814F11" w:rsidRDefault="00814F11" w:rsidP="002F17E2">
      <w:pPr>
        <w:pStyle w:val="Prrafodelista"/>
        <w:numPr>
          <w:ilvl w:val="0"/>
          <w:numId w:val="309"/>
        </w:numPr>
        <w:rPr>
          <w:b/>
          <w:bCs/>
        </w:rPr>
      </w:pPr>
      <w:r w:rsidRPr="00424283">
        <w:rPr>
          <w:b/>
          <w:bCs/>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14F11" w:rsidRPr="00DA423E" w14:paraId="208A47B1" w14:textId="77777777" w:rsidTr="009C4435">
        <w:trPr>
          <w:trHeight w:val="432"/>
        </w:trPr>
        <w:tc>
          <w:tcPr>
            <w:tcW w:w="1249" w:type="pct"/>
            <w:vAlign w:val="center"/>
          </w:tcPr>
          <w:p w14:paraId="33AE323A" w14:textId="77777777" w:rsidR="00814F11" w:rsidRPr="00DA423E" w:rsidRDefault="00814F11" w:rsidP="009C4435">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CC9B0A4" w14:textId="77777777" w:rsidR="00814F11" w:rsidRPr="00DA423E" w:rsidRDefault="00814F11" w:rsidP="009C4435">
            <w:pPr>
              <w:spacing w:after="0"/>
              <w:jc w:val="center"/>
              <w:rPr>
                <w:b/>
                <w:bCs/>
                <w:color w:val="404040" w:themeColor="text1" w:themeTint="BF"/>
              </w:rPr>
            </w:pPr>
            <w:r w:rsidRPr="00DA423E">
              <w:rPr>
                <w:b/>
                <w:bCs/>
                <w:color w:val="404040" w:themeColor="text1" w:themeTint="BF"/>
              </w:rPr>
              <w:t>Contenido</w:t>
            </w:r>
          </w:p>
        </w:tc>
      </w:tr>
      <w:tr w:rsidR="00814F11" w:rsidRPr="00541644" w14:paraId="589ACBF6" w14:textId="77777777" w:rsidTr="009C4435">
        <w:trPr>
          <w:trHeight w:val="432"/>
        </w:trPr>
        <w:tc>
          <w:tcPr>
            <w:tcW w:w="1249" w:type="pct"/>
            <w:vAlign w:val="center"/>
          </w:tcPr>
          <w:p w14:paraId="73ED090B" w14:textId="77777777" w:rsidR="00814F11" w:rsidRDefault="00814F11" w:rsidP="009C4435">
            <w:pPr>
              <w:spacing w:after="0"/>
              <w:jc w:val="left"/>
              <w:rPr>
                <w:b/>
                <w:bCs/>
                <w:color w:val="404040" w:themeColor="text1" w:themeTint="BF"/>
              </w:rPr>
            </w:pPr>
            <w:r>
              <w:rPr>
                <w:b/>
                <w:bCs/>
                <w:color w:val="404040" w:themeColor="text1" w:themeTint="BF"/>
              </w:rPr>
              <w:t>Informe Preliminar</w:t>
            </w:r>
          </w:p>
        </w:tc>
        <w:tc>
          <w:tcPr>
            <w:tcW w:w="3751" w:type="pct"/>
            <w:vAlign w:val="center"/>
          </w:tcPr>
          <w:p w14:paraId="6780F097" w14:textId="0C28CCB4" w:rsidR="00814F11" w:rsidRPr="00541644" w:rsidRDefault="00F71170" w:rsidP="009C4435">
            <w:pPr>
              <w:spacing w:after="0" w:line="240" w:lineRule="auto"/>
              <w:jc w:val="left"/>
              <w:rPr>
                <w:rFonts w:ascii="Calibri" w:hAnsi="Calibri" w:cs="Calibri"/>
                <w:color w:val="404040"/>
              </w:rPr>
            </w:pPr>
            <w:r>
              <w:rPr>
                <w:rFonts w:ascii="Calibri" w:hAnsi="Calibri" w:cs="Calibri"/>
                <w:color w:val="404040"/>
              </w:rPr>
              <w:t>Cumple</w:t>
            </w:r>
          </w:p>
        </w:tc>
      </w:tr>
      <w:tr w:rsidR="00814F11" w:rsidRPr="00541644" w14:paraId="279EBB1B" w14:textId="77777777" w:rsidTr="009C4435">
        <w:trPr>
          <w:trHeight w:val="432"/>
        </w:trPr>
        <w:tc>
          <w:tcPr>
            <w:tcW w:w="1249" w:type="pct"/>
            <w:vAlign w:val="center"/>
          </w:tcPr>
          <w:p w14:paraId="458F86EA" w14:textId="77777777" w:rsidR="00814F11" w:rsidRPr="00051A34" w:rsidRDefault="00814F11" w:rsidP="009C4435">
            <w:pPr>
              <w:spacing w:after="0"/>
              <w:jc w:val="left"/>
              <w:rPr>
                <w:b/>
                <w:bCs/>
                <w:color w:val="404040" w:themeColor="text1" w:themeTint="BF"/>
              </w:rPr>
            </w:pPr>
            <w:r>
              <w:rPr>
                <w:b/>
                <w:bCs/>
                <w:color w:val="404040" w:themeColor="text1" w:themeTint="BF"/>
              </w:rPr>
              <w:t>Informe Final</w:t>
            </w:r>
          </w:p>
        </w:tc>
        <w:tc>
          <w:tcPr>
            <w:tcW w:w="3751" w:type="pct"/>
            <w:vAlign w:val="center"/>
          </w:tcPr>
          <w:p w14:paraId="2E37A416" w14:textId="77777777" w:rsidR="00814F11" w:rsidRPr="00541644" w:rsidRDefault="00814F11" w:rsidP="009C4435">
            <w:pPr>
              <w:spacing w:after="0" w:line="240" w:lineRule="auto"/>
              <w:jc w:val="left"/>
              <w:rPr>
                <w:rFonts w:ascii="Calibri" w:hAnsi="Calibri" w:cs="Calibri"/>
                <w:color w:val="404040"/>
              </w:rPr>
            </w:pPr>
          </w:p>
        </w:tc>
      </w:tr>
    </w:tbl>
    <w:p w14:paraId="3AD287A7" w14:textId="77777777" w:rsidR="00916806" w:rsidRPr="005115D3" w:rsidRDefault="00916806" w:rsidP="00916806">
      <w:pPr>
        <w:pStyle w:val="Prrafodelista"/>
        <w:numPr>
          <w:ilvl w:val="0"/>
          <w:numId w:val="9"/>
        </w:numPr>
        <w:spacing w:after="0"/>
        <w:rPr>
          <w:b/>
          <w:bCs/>
        </w:rPr>
      </w:pPr>
      <w:r w:rsidRPr="005115D3">
        <w:rPr>
          <w:b/>
          <w:bCs/>
        </w:rPr>
        <w:t>Auditoría inodú</w:t>
      </w:r>
    </w:p>
    <w:p w14:paraId="39AAD4BB" w14:textId="77777777" w:rsidR="00916806" w:rsidRDefault="00916806" w:rsidP="00916806">
      <w:r>
        <w:t>Evaluación parcial. Este requerimiento podrá ser evaluado al finalizar el proceso de Homologación Inicial.</w:t>
      </w:r>
    </w:p>
    <w:p w14:paraId="69AFD336" w14:textId="77777777" w:rsidR="00916806" w:rsidRPr="009461C8" w:rsidRDefault="00916806" w:rsidP="00916806">
      <w:pPr>
        <w:pStyle w:val="Prrafodelista"/>
        <w:numPr>
          <w:ilvl w:val="0"/>
          <w:numId w:val="9"/>
        </w:numPr>
        <w:spacing w:after="0"/>
        <w:rPr>
          <w:b/>
          <w:bCs/>
        </w:rPr>
      </w:pPr>
      <w:r w:rsidRPr="009461C8">
        <w:rPr>
          <w:b/>
          <w:bCs/>
        </w:rPr>
        <w:lastRenderedPageBreak/>
        <w:t>Cumplimiento de auditoria</w:t>
      </w:r>
    </w:p>
    <w:p w14:paraId="1946B12F" w14:textId="77777777" w:rsidR="00916806" w:rsidRDefault="00916806" w:rsidP="00916806">
      <w:r w:rsidRPr="00EA6725">
        <w:t xml:space="preserve">Basado en los antecedentes revisados, a juicio de inodú, se </w:t>
      </w:r>
      <w:r>
        <w:t>cumple parcialmente</w:t>
      </w:r>
      <w:r w:rsidRPr="00EA6725">
        <w:t xml:space="preserve"> el requerimiento.</w:t>
      </w:r>
    </w:p>
    <w:p w14:paraId="4808277F" w14:textId="77777777" w:rsidR="00916806" w:rsidRPr="009461C8" w:rsidRDefault="00916806" w:rsidP="00916806">
      <w:pPr>
        <w:pStyle w:val="Prrafodelista"/>
        <w:numPr>
          <w:ilvl w:val="0"/>
          <w:numId w:val="9"/>
        </w:numPr>
        <w:spacing w:after="0"/>
        <w:rPr>
          <w:b/>
          <w:bCs/>
        </w:rPr>
      </w:pPr>
      <w:r w:rsidRPr="009461C8">
        <w:rPr>
          <w:b/>
          <w:bCs/>
        </w:rPr>
        <w:t>Observación auditoría</w:t>
      </w:r>
    </w:p>
    <w:p w14:paraId="7BE021A7" w14:textId="77777777" w:rsidR="00916806" w:rsidRDefault="00916806" w:rsidP="00916806">
      <w:r>
        <w:t>Evaluación parcial. Este requerimiento podrá ser evaluado al finalizar el proceso de Homologación Inicial.</w:t>
      </w:r>
    </w:p>
    <w:p w14:paraId="18D8A293" w14:textId="77777777" w:rsidR="00814F11" w:rsidRDefault="00814F11" w:rsidP="00814F11"/>
    <w:p w14:paraId="1BDBFB5A" w14:textId="77777777" w:rsidR="008A7F7E" w:rsidRDefault="008A7F7E" w:rsidP="008A7F7E">
      <w:pPr>
        <w:pStyle w:val="Ttulo2"/>
        <w:ind w:left="576"/>
      </w:pPr>
      <w:bookmarkStart w:id="258" w:name="_Toc85216538"/>
      <w:r>
        <w:t>Requerimiento AT0001</w:t>
      </w:r>
      <w:bookmarkEnd w:id="258"/>
    </w:p>
    <w:p w14:paraId="614673D9" w14:textId="77777777" w:rsidR="008A7F7E" w:rsidRPr="00CD33BE" w:rsidRDefault="008A7F7E" w:rsidP="002F17E2">
      <w:pPr>
        <w:pStyle w:val="Prrafodelista"/>
        <w:numPr>
          <w:ilvl w:val="0"/>
          <w:numId w:val="225"/>
        </w:numPr>
        <w:rPr>
          <w:b/>
          <w:bCs/>
        </w:rPr>
      </w:pPr>
      <w:r w:rsidRPr="00CD33BE">
        <w:rPr>
          <w:b/>
          <w:bCs/>
        </w:rPr>
        <w:t>Requerimiento</w:t>
      </w:r>
    </w:p>
    <w:p w14:paraId="66D748F6" w14:textId="0F63676E" w:rsidR="008A7F7E" w:rsidRDefault="008A7F7E" w:rsidP="008A7F7E">
      <w:pPr>
        <w:pStyle w:val="Prrafodelista"/>
        <w:ind w:left="0"/>
      </w:pPr>
      <w:r w:rsidRPr="00715052">
        <w:t>Implementar los SMMC de acuerdo con las exigencias establecidas en la NTD y en el Anexo Técnico.</w:t>
      </w:r>
    </w:p>
    <w:p w14:paraId="6C16EC3E" w14:textId="77777777" w:rsidR="008A7F7E" w:rsidRDefault="008A7F7E" w:rsidP="008A7F7E">
      <w:pPr>
        <w:pStyle w:val="Prrafodelista"/>
        <w:ind w:left="0"/>
        <w:rPr>
          <w:b/>
          <w:bCs/>
        </w:rPr>
      </w:pPr>
    </w:p>
    <w:p w14:paraId="4671EF6C" w14:textId="77777777" w:rsidR="008A7F7E" w:rsidRDefault="008A7F7E" w:rsidP="002F17E2">
      <w:pPr>
        <w:pStyle w:val="Prrafodelista"/>
        <w:numPr>
          <w:ilvl w:val="0"/>
          <w:numId w:val="225"/>
        </w:numPr>
        <w:spacing w:after="0"/>
        <w:rPr>
          <w:rStyle w:val="nfasissutil"/>
        </w:rPr>
      </w:pPr>
      <w:r w:rsidRPr="00D55656">
        <w:rPr>
          <w:rStyle w:val="nfasissutil"/>
        </w:rPr>
        <w:t xml:space="preserve">Comentario inodú del requerimiento </w:t>
      </w:r>
    </w:p>
    <w:p w14:paraId="1BFAE777" w14:textId="04DD0368" w:rsidR="008A7F7E" w:rsidRPr="00FD2106" w:rsidRDefault="005B79E1" w:rsidP="008A7F7E">
      <w:pPr>
        <w:pStyle w:val="Prrafodelista"/>
        <w:spacing w:after="0"/>
        <w:ind w:left="0"/>
        <w:rPr>
          <w:rStyle w:val="nfasissutil"/>
          <w:b w:val="0"/>
          <w:bCs/>
        </w:rPr>
      </w:pPr>
      <w:r>
        <w:rPr>
          <w:rStyle w:val="nfasissutil"/>
          <w:b w:val="0"/>
          <w:bCs/>
        </w:rPr>
        <w:t>Este es el requerimiento con jerarquía más alta, por lo que para su evaluación debe considerarse el estado de evaluación total del sistema.</w:t>
      </w:r>
    </w:p>
    <w:p w14:paraId="038E82EC" w14:textId="77777777" w:rsidR="008A7F7E" w:rsidRPr="00D55656" w:rsidRDefault="008A7F7E" w:rsidP="008A7F7E">
      <w:pPr>
        <w:pStyle w:val="Prrafodelista"/>
        <w:spacing w:after="0"/>
        <w:ind w:left="0"/>
        <w:rPr>
          <w:rStyle w:val="nfasissutil"/>
        </w:rPr>
      </w:pPr>
    </w:p>
    <w:p w14:paraId="0D413E2D" w14:textId="77777777" w:rsidR="008A7F7E" w:rsidRPr="00B23B6D" w:rsidRDefault="008A7F7E" w:rsidP="002F17E2">
      <w:pPr>
        <w:pStyle w:val="Prrafodelista"/>
        <w:numPr>
          <w:ilvl w:val="0"/>
          <w:numId w:val="225"/>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8A7F7E" w14:paraId="62D9605F" w14:textId="77777777" w:rsidTr="00014687">
        <w:trPr>
          <w:trHeight w:val="116"/>
        </w:trPr>
        <w:tc>
          <w:tcPr>
            <w:tcW w:w="2155" w:type="dxa"/>
            <w:vAlign w:val="center"/>
          </w:tcPr>
          <w:p w14:paraId="1AFAFECB"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2A0D7F4C" w14:textId="181D4BA3" w:rsidR="008A7F7E" w:rsidRPr="00905BCA" w:rsidRDefault="005B79E1" w:rsidP="00014687">
            <w:pPr>
              <w:spacing w:after="0"/>
              <w:jc w:val="left"/>
              <w:rPr>
                <w:color w:val="404040" w:themeColor="text1" w:themeTint="BF"/>
              </w:rPr>
            </w:pPr>
            <w:r>
              <w:rPr>
                <w:color w:val="404040" w:themeColor="text1" w:themeTint="BF"/>
              </w:rPr>
              <w:t>SMMC</w:t>
            </w:r>
          </w:p>
        </w:tc>
      </w:tr>
      <w:tr w:rsidR="008A7F7E" w14:paraId="7742A5A4" w14:textId="77777777" w:rsidTr="00014687">
        <w:tc>
          <w:tcPr>
            <w:tcW w:w="2155" w:type="dxa"/>
            <w:vAlign w:val="center"/>
          </w:tcPr>
          <w:p w14:paraId="48530D94"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53CC447" w14:textId="3CD95679" w:rsidR="008A7F7E" w:rsidRPr="00905BCA" w:rsidRDefault="00A822F2" w:rsidP="00014687">
            <w:pPr>
              <w:spacing w:after="0"/>
              <w:jc w:val="left"/>
              <w:rPr>
                <w:color w:val="404040" w:themeColor="text1" w:themeTint="BF"/>
              </w:rPr>
            </w:pPr>
            <w:r>
              <w:rPr>
                <w:color w:val="404040" w:themeColor="text1" w:themeTint="BF"/>
              </w:rPr>
              <w:t>Todos</w:t>
            </w:r>
          </w:p>
        </w:tc>
      </w:tr>
    </w:tbl>
    <w:p w14:paraId="52D97A37" w14:textId="77777777" w:rsidR="008A7F7E" w:rsidRPr="00D55656" w:rsidRDefault="008A7F7E" w:rsidP="002F17E2">
      <w:pPr>
        <w:pStyle w:val="Prrafodelista"/>
        <w:numPr>
          <w:ilvl w:val="0"/>
          <w:numId w:val="225"/>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A7F7E" w14:paraId="4085BAD9" w14:textId="77777777" w:rsidTr="00014687">
        <w:tc>
          <w:tcPr>
            <w:tcW w:w="2155" w:type="dxa"/>
            <w:vAlign w:val="center"/>
          </w:tcPr>
          <w:p w14:paraId="7C3270B6"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361AE310" w14:textId="77777777" w:rsidR="008A7F7E" w:rsidRPr="00905BCA" w:rsidRDefault="008A7F7E" w:rsidP="00014687">
            <w:pPr>
              <w:spacing w:after="0"/>
              <w:jc w:val="left"/>
              <w:rPr>
                <w:color w:val="404040" w:themeColor="text1" w:themeTint="BF"/>
              </w:rPr>
            </w:pPr>
            <w:r>
              <w:rPr>
                <w:color w:val="404040" w:themeColor="text1" w:themeTint="BF"/>
              </w:rPr>
              <w:t>Total</w:t>
            </w:r>
          </w:p>
        </w:tc>
      </w:tr>
      <w:tr w:rsidR="008A7F7E" w14:paraId="27D2D038" w14:textId="77777777" w:rsidTr="00014687">
        <w:tc>
          <w:tcPr>
            <w:tcW w:w="2155" w:type="dxa"/>
            <w:vAlign w:val="center"/>
          </w:tcPr>
          <w:p w14:paraId="655DEF18"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FAA6ADF" w14:textId="77777777" w:rsidR="008A7F7E" w:rsidRPr="00A05B2D" w:rsidRDefault="008A7F7E" w:rsidP="00014687">
            <w:pPr>
              <w:spacing w:after="0"/>
              <w:jc w:val="left"/>
              <w:rPr>
                <w:color w:val="404040" w:themeColor="text1" w:themeTint="BF"/>
              </w:rPr>
            </w:pPr>
            <w:r w:rsidRPr="00CB4794">
              <w:rPr>
                <w:color w:val="404040" w:themeColor="text1" w:themeTint="BF"/>
              </w:rPr>
              <w:t>* Solución Tecnológica para Enel Dx Chile para dar cumplimiento a la NT Dx y al AT SMMC 2021</w:t>
            </w:r>
          </w:p>
        </w:tc>
      </w:tr>
      <w:tr w:rsidR="008A7F7E" w14:paraId="02969735" w14:textId="77777777" w:rsidTr="00014687">
        <w:tc>
          <w:tcPr>
            <w:tcW w:w="2155" w:type="dxa"/>
            <w:vAlign w:val="center"/>
          </w:tcPr>
          <w:p w14:paraId="5D8ABAB3"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2E29545F" w14:textId="7471FF6D" w:rsidR="008A7F7E" w:rsidRPr="001A326D" w:rsidRDefault="001A326D" w:rsidP="00014687">
            <w:pPr>
              <w:spacing w:after="0"/>
              <w:jc w:val="left"/>
            </w:pPr>
            <w:r w:rsidRPr="001A326D">
              <w:t>Este es el requerimiento con jerarquía más alta del sistema, por lo que será el último requerimiento en ser evaluado.</w:t>
            </w:r>
          </w:p>
        </w:tc>
      </w:tr>
    </w:tbl>
    <w:p w14:paraId="663385CC" w14:textId="77777777" w:rsidR="008A7F7E" w:rsidRPr="00D55656" w:rsidRDefault="008A7F7E" w:rsidP="002F17E2">
      <w:pPr>
        <w:pStyle w:val="Prrafodelista"/>
        <w:numPr>
          <w:ilvl w:val="0"/>
          <w:numId w:val="225"/>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A7F7E" w:rsidRPr="00051A34" w14:paraId="2ABCFED4" w14:textId="77777777" w:rsidTr="00014687">
        <w:trPr>
          <w:trHeight w:val="432"/>
        </w:trPr>
        <w:tc>
          <w:tcPr>
            <w:tcW w:w="1249" w:type="pct"/>
            <w:vAlign w:val="center"/>
          </w:tcPr>
          <w:p w14:paraId="494ED160"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6FC319AD"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Contenido</w:t>
            </w:r>
          </w:p>
        </w:tc>
      </w:tr>
      <w:tr w:rsidR="008A7F7E" w:rsidRPr="00051A34" w14:paraId="145DF523" w14:textId="77777777" w:rsidTr="00014687">
        <w:trPr>
          <w:trHeight w:val="432"/>
        </w:trPr>
        <w:tc>
          <w:tcPr>
            <w:tcW w:w="1249" w:type="pct"/>
            <w:vAlign w:val="center"/>
          </w:tcPr>
          <w:p w14:paraId="2F88E3F5" w14:textId="027265DC" w:rsidR="008A7F7E" w:rsidRPr="00051A34" w:rsidRDefault="00A822F2" w:rsidP="00014687">
            <w:pPr>
              <w:spacing w:after="0"/>
              <w:jc w:val="left"/>
              <w:rPr>
                <w:b/>
                <w:bCs/>
                <w:color w:val="404040" w:themeColor="text1" w:themeTint="BF"/>
              </w:rPr>
            </w:pPr>
            <w:r>
              <w:rPr>
                <w:b/>
                <w:bCs/>
                <w:color w:val="404040" w:themeColor="text1" w:themeTint="BF"/>
              </w:rPr>
              <w:t>-</w:t>
            </w:r>
          </w:p>
        </w:tc>
        <w:tc>
          <w:tcPr>
            <w:tcW w:w="3751" w:type="pct"/>
            <w:vAlign w:val="center"/>
          </w:tcPr>
          <w:p w14:paraId="319DF8C9" w14:textId="77777777" w:rsidR="008A7F7E" w:rsidRPr="00D3066D" w:rsidRDefault="008A7F7E" w:rsidP="00014687">
            <w:pPr>
              <w:spacing w:after="0"/>
              <w:jc w:val="left"/>
              <w:rPr>
                <w:noProof/>
                <w:color w:val="404040" w:themeColor="text1" w:themeTint="BF"/>
              </w:rPr>
            </w:pPr>
          </w:p>
        </w:tc>
      </w:tr>
    </w:tbl>
    <w:p w14:paraId="40D45D46" w14:textId="77777777" w:rsidR="008A7F7E" w:rsidRPr="005115D3" w:rsidRDefault="008A7F7E" w:rsidP="008A7F7E">
      <w:pPr>
        <w:pStyle w:val="Prrafodelista"/>
        <w:numPr>
          <w:ilvl w:val="0"/>
          <w:numId w:val="9"/>
        </w:numPr>
        <w:spacing w:after="0"/>
        <w:rPr>
          <w:b/>
          <w:bCs/>
        </w:rPr>
      </w:pPr>
      <w:r w:rsidRPr="005115D3">
        <w:rPr>
          <w:b/>
          <w:bCs/>
        </w:rPr>
        <w:t>Auditoría inodú</w:t>
      </w:r>
    </w:p>
    <w:p w14:paraId="4D94A776" w14:textId="50585406" w:rsidR="001A326D" w:rsidRDefault="001A326D" w:rsidP="008A7F7E">
      <w:r>
        <w:t>Evaluación parcial. Este requerimiento podrá ser evaluado al finalizar el proceso de Homologación Inicial.</w:t>
      </w:r>
    </w:p>
    <w:p w14:paraId="7BEA6859" w14:textId="77777777" w:rsidR="008A7F7E" w:rsidRPr="009461C8" w:rsidRDefault="008A7F7E" w:rsidP="008A7F7E">
      <w:pPr>
        <w:pStyle w:val="Prrafodelista"/>
        <w:numPr>
          <w:ilvl w:val="0"/>
          <w:numId w:val="9"/>
        </w:numPr>
        <w:spacing w:after="0"/>
        <w:rPr>
          <w:b/>
          <w:bCs/>
        </w:rPr>
      </w:pPr>
      <w:r w:rsidRPr="009461C8">
        <w:rPr>
          <w:b/>
          <w:bCs/>
        </w:rPr>
        <w:t>Cumplimiento de auditoria</w:t>
      </w:r>
    </w:p>
    <w:p w14:paraId="6AB211B8" w14:textId="72E44840" w:rsidR="008A7F7E" w:rsidRDefault="008A7F7E" w:rsidP="008A7F7E">
      <w:r w:rsidRPr="00EA6725">
        <w:t xml:space="preserve">Basado en los antecedentes revisados, a juicio de inodú, se </w:t>
      </w:r>
      <w:r>
        <w:t>cumple</w:t>
      </w:r>
      <w:r w:rsidR="001A326D">
        <w:t xml:space="preserve"> parcialmente</w:t>
      </w:r>
      <w:r w:rsidRPr="00EA6725">
        <w:t xml:space="preserve"> el requerimiento.</w:t>
      </w:r>
    </w:p>
    <w:p w14:paraId="4C5EB58E" w14:textId="77777777" w:rsidR="008A7F7E" w:rsidRPr="009461C8" w:rsidRDefault="008A7F7E" w:rsidP="008A7F7E">
      <w:pPr>
        <w:pStyle w:val="Prrafodelista"/>
        <w:numPr>
          <w:ilvl w:val="0"/>
          <w:numId w:val="9"/>
        </w:numPr>
        <w:spacing w:after="0"/>
        <w:rPr>
          <w:b/>
          <w:bCs/>
        </w:rPr>
      </w:pPr>
      <w:r w:rsidRPr="009461C8">
        <w:rPr>
          <w:b/>
          <w:bCs/>
        </w:rPr>
        <w:t>Observación auditoría</w:t>
      </w:r>
    </w:p>
    <w:p w14:paraId="7674499A" w14:textId="681CC3C0" w:rsidR="008A7F7E" w:rsidRDefault="001A326D" w:rsidP="008A7F7E">
      <w:r>
        <w:t>Evaluación parcial. Este requerimiento podrá ser evaluado al finalizar el proceso de Homologación Inicial.</w:t>
      </w:r>
    </w:p>
    <w:p w14:paraId="66387F72" w14:textId="1DBE764B" w:rsidR="008A7F7E" w:rsidRPr="00246855" w:rsidRDefault="008A7F7E" w:rsidP="008A7F7E">
      <w:pPr>
        <w:pStyle w:val="Ttulo2"/>
        <w:ind w:left="576"/>
      </w:pPr>
      <w:bookmarkStart w:id="259" w:name="_Toc85216539"/>
      <w:r w:rsidRPr="00246855">
        <w:lastRenderedPageBreak/>
        <w:t>Requerimiento AT0003</w:t>
      </w:r>
      <w:bookmarkEnd w:id="259"/>
    </w:p>
    <w:p w14:paraId="207E24D6" w14:textId="77777777" w:rsidR="008A7F7E" w:rsidRPr="00CD33BE" w:rsidRDefault="008A7F7E" w:rsidP="002F17E2">
      <w:pPr>
        <w:pStyle w:val="Prrafodelista"/>
        <w:numPr>
          <w:ilvl w:val="0"/>
          <w:numId w:val="293"/>
        </w:numPr>
        <w:rPr>
          <w:b/>
          <w:bCs/>
        </w:rPr>
      </w:pPr>
      <w:r w:rsidRPr="00CD33BE">
        <w:rPr>
          <w:b/>
          <w:bCs/>
        </w:rPr>
        <w:t>Requerimiento</w:t>
      </w:r>
    </w:p>
    <w:p w14:paraId="2257F937" w14:textId="77777777" w:rsidR="008A7F7E" w:rsidRDefault="008A7F7E" w:rsidP="008A7F7E">
      <w:pPr>
        <w:pStyle w:val="Prrafodelista"/>
        <w:ind w:left="0"/>
        <w:rPr>
          <w:b/>
          <w:bCs/>
        </w:rPr>
      </w:pPr>
      <w:r w:rsidRPr="00766048">
        <w:t>Implementar SMMC que permitan monitorear los parámetros de Calidad de Servicio de los Sistemas de Distribución, de acuerdo con lo establecido en el Anexo Técnico y en la NTD.</w:t>
      </w:r>
    </w:p>
    <w:p w14:paraId="240073CC" w14:textId="77777777" w:rsidR="008A7F7E" w:rsidRPr="00CD33BE" w:rsidRDefault="008A7F7E" w:rsidP="002F17E2">
      <w:pPr>
        <w:pStyle w:val="Prrafodelista"/>
        <w:numPr>
          <w:ilvl w:val="0"/>
          <w:numId w:val="293"/>
        </w:numPr>
        <w:spacing w:after="0"/>
        <w:rPr>
          <w:b/>
          <w:bCs/>
        </w:rPr>
      </w:pPr>
      <w:r w:rsidRPr="00CD33BE">
        <w:rPr>
          <w:b/>
          <w:bCs/>
        </w:rPr>
        <w:t xml:space="preserve">Comentario inodú del requerimiento </w:t>
      </w:r>
    </w:p>
    <w:p w14:paraId="40671128" w14:textId="22F7D3F3" w:rsidR="008A7F7E" w:rsidRDefault="003E230F" w:rsidP="008A7F7E">
      <w:r>
        <w:t>Según la definición de la NTD se define calidad de servicio según:</w:t>
      </w:r>
    </w:p>
    <w:p w14:paraId="2231892E" w14:textId="1482FA85" w:rsidR="003E230F" w:rsidRPr="00FD349A" w:rsidRDefault="003E230F" w:rsidP="00E5338E">
      <w:pPr>
        <w:autoSpaceDE w:val="0"/>
        <w:autoSpaceDN w:val="0"/>
        <w:adjustRightInd w:val="0"/>
        <w:spacing w:after="0" w:line="240" w:lineRule="auto"/>
        <w:jc w:val="left"/>
        <w:rPr>
          <w:rFonts w:ascii="Calibri" w:hAnsi="Calibri" w:cs="Calibri"/>
          <w:i/>
          <w:iCs/>
        </w:rPr>
      </w:pPr>
      <w:r w:rsidRPr="00FD349A">
        <w:rPr>
          <w:i/>
          <w:iCs/>
        </w:rPr>
        <w:t>“</w:t>
      </w:r>
      <w:r w:rsidRPr="00FD349A">
        <w:rPr>
          <w:rFonts w:ascii="Calibri-Bold" w:hAnsi="Calibri-Bold" w:cs="Calibri-Bold"/>
          <w:b/>
          <w:bCs/>
          <w:i/>
          <w:iCs/>
        </w:rPr>
        <w:t>Calidad de Servicio</w:t>
      </w:r>
      <w:r w:rsidRPr="00FD349A">
        <w:rPr>
          <w:rFonts w:ascii="Calibri" w:hAnsi="Calibri" w:cs="Calibri"/>
          <w:i/>
          <w:iCs/>
        </w:rPr>
        <w:t>: Conjunto de propiedades y estándares que son inherentes a la</w:t>
      </w:r>
      <w:r w:rsidR="00E5338E" w:rsidRPr="00FD349A">
        <w:rPr>
          <w:rFonts w:ascii="Calibri" w:hAnsi="Calibri" w:cs="Calibri"/>
          <w:i/>
          <w:iCs/>
        </w:rPr>
        <w:t xml:space="preserve"> </w:t>
      </w:r>
      <w:r w:rsidRPr="00FD349A">
        <w:rPr>
          <w:rFonts w:ascii="Calibri" w:hAnsi="Calibri" w:cs="Calibri"/>
          <w:i/>
          <w:iCs/>
        </w:rPr>
        <w:t>actividad de distribución de electricidad, y que constituyen las condiciones bajo las</w:t>
      </w:r>
      <w:r w:rsidR="00E5338E" w:rsidRPr="00FD349A">
        <w:rPr>
          <w:rFonts w:ascii="Calibri" w:hAnsi="Calibri" w:cs="Calibri"/>
          <w:i/>
          <w:iCs/>
        </w:rPr>
        <w:t xml:space="preserve"> </w:t>
      </w:r>
      <w:r w:rsidRPr="00FD349A">
        <w:rPr>
          <w:rFonts w:ascii="Calibri" w:hAnsi="Calibri" w:cs="Calibri"/>
          <w:i/>
          <w:iCs/>
        </w:rPr>
        <w:t>cuales dicha actividad debe desarrollarse. Se determina conjuntamente por la Calidad</w:t>
      </w:r>
      <w:r w:rsidR="00E5338E" w:rsidRPr="00FD349A">
        <w:rPr>
          <w:rFonts w:ascii="Calibri" w:hAnsi="Calibri" w:cs="Calibri"/>
          <w:i/>
          <w:iCs/>
        </w:rPr>
        <w:t xml:space="preserve"> </w:t>
      </w:r>
      <w:r w:rsidRPr="00FD349A">
        <w:rPr>
          <w:rFonts w:ascii="Calibri" w:hAnsi="Calibri" w:cs="Calibri"/>
          <w:i/>
          <w:iCs/>
        </w:rPr>
        <w:t>de Producto, la Calidad de Suministro y la Calidad Comercial entregada por la Empresa</w:t>
      </w:r>
      <w:r w:rsidR="00E5338E" w:rsidRPr="00FD349A">
        <w:rPr>
          <w:rFonts w:ascii="Calibri" w:hAnsi="Calibri" w:cs="Calibri"/>
          <w:i/>
          <w:iCs/>
        </w:rPr>
        <w:t xml:space="preserve"> </w:t>
      </w:r>
      <w:r w:rsidRPr="00FD349A">
        <w:rPr>
          <w:rFonts w:ascii="Calibri" w:hAnsi="Calibri" w:cs="Calibri"/>
          <w:i/>
          <w:iCs/>
        </w:rPr>
        <w:t>Distribuidora a sus distintos Clientes y Usuarios.</w:t>
      </w:r>
      <w:r w:rsidR="00E5338E" w:rsidRPr="00FD349A">
        <w:rPr>
          <w:rFonts w:ascii="Calibri" w:hAnsi="Calibri" w:cs="Calibri"/>
          <w:i/>
          <w:iCs/>
        </w:rPr>
        <w:t>”</w:t>
      </w:r>
    </w:p>
    <w:p w14:paraId="2158DEA3" w14:textId="254FF5FE" w:rsidR="004A1447" w:rsidRPr="00FD349A" w:rsidRDefault="004A1447" w:rsidP="00E5338E">
      <w:pPr>
        <w:autoSpaceDE w:val="0"/>
        <w:autoSpaceDN w:val="0"/>
        <w:adjustRightInd w:val="0"/>
        <w:spacing w:after="0" w:line="240" w:lineRule="auto"/>
        <w:jc w:val="left"/>
        <w:rPr>
          <w:rFonts w:ascii="Calibri" w:hAnsi="Calibri" w:cs="Calibri"/>
        </w:rPr>
      </w:pPr>
      <w:r w:rsidRPr="00FD349A">
        <w:rPr>
          <w:rFonts w:ascii="Calibri" w:hAnsi="Calibri" w:cs="Calibri"/>
        </w:rPr>
        <w:t>La Calidad de Producto se define en el Capítulo 3 de la NTD, la Calidad de Suministro se define en el Capítulo 4 de la NTD y la Calidad Comercial se define el Capítulo 5 de la NTD.</w:t>
      </w:r>
      <w:r w:rsidR="0010269E" w:rsidRPr="00FD349A">
        <w:rPr>
          <w:rFonts w:ascii="Calibri" w:hAnsi="Calibri" w:cs="Calibri"/>
        </w:rPr>
        <w:t xml:space="preserve"> </w:t>
      </w:r>
    </w:p>
    <w:p w14:paraId="2431EB8E" w14:textId="1CC71D5F" w:rsidR="0010269E" w:rsidRPr="00FD349A" w:rsidRDefault="0010269E" w:rsidP="00E5338E">
      <w:pPr>
        <w:autoSpaceDE w:val="0"/>
        <w:autoSpaceDN w:val="0"/>
        <w:adjustRightInd w:val="0"/>
        <w:spacing w:after="0" w:line="240" w:lineRule="auto"/>
        <w:jc w:val="left"/>
        <w:rPr>
          <w:rFonts w:ascii="Calibri" w:hAnsi="Calibri" w:cs="Calibri"/>
        </w:rPr>
      </w:pPr>
      <w:r w:rsidRPr="00FD349A">
        <w:rPr>
          <w:rFonts w:ascii="Calibri" w:hAnsi="Calibri" w:cs="Calibri"/>
        </w:rPr>
        <w:t xml:space="preserve">Este requerimiento es muy amplio ya que </w:t>
      </w:r>
      <w:r w:rsidR="00CF3CFC" w:rsidRPr="00FD349A">
        <w:rPr>
          <w:rFonts w:ascii="Calibri" w:hAnsi="Calibri" w:cs="Calibri"/>
        </w:rPr>
        <w:t>exige el monitoreo de muchas variables que no han sido analizadas durante el proceso de Homologación Inicial</w:t>
      </w:r>
      <w:r w:rsidR="009E3FD8" w:rsidRPr="00FD349A">
        <w:rPr>
          <w:rFonts w:ascii="Calibri" w:hAnsi="Calibri" w:cs="Calibri"/>
        </w:rPr>
        <w:t xml:space="preserve">. </w:t>
      </w:r>
      <w:r w:rsidR="00FF55A6">
        <w:rPr>
          <w:rFonts w:ascii="Calibri" w:hAnsi="Calibri" w:cs="Calibri"/>
        </w:rPr>
        <w:t xml:space="preserve">En ese contexto, el monitoreo de la Calidad de Servicio deberá limitarse al análisis de la Calidad del Producto y la Calidad de </w:t>
      </w:r>
      <w:r w:rsidR="006E06A1">
        <w:rPr>
          <w:rFonts w:ascii="Calibri" w:hAnsi="Calibri" w:cs="Calibri"/>
        </w:rPr>
        <w:t>Suministro</w:t>
      </w:r>
      <w:r w:rsidR="00FF55A6">
        <w:rPr>
          <w:rFonts w:ascii="Calibri" w:hAnsi="Calibri" w:cs="Calibri"/>
        </w:rPr>
        <w:t xml:space="preserve">, que son los puntos </w:t>
      </w:r>
      <w:r w:rsidR="006E06A1">
        <w:rPr>
          <w:rFonts w:ascii="Calibri" w:hAnsi="Calibri" w:cs="Calibri"/>
        </w:rPr>
        <w:t>relacionados a la implementación del SMMC.</w:t>
      </w:r>
    </w:p>
    <w:p w14:paraId="5D064653" w14:textId="77777777" w:rsidR="002F17E2" w:rsidRDefault="002F17E2" w:rsidP="00E5338E">
      <w:pPr>
        <w:autoSpaceDE w:val="0"/>
        <w:autoSpaceDN w:val="0"/>
        <w:adjustRightInd w:val="0"/>
        <w:spacing w:after="0" w:line="240" w:lineRule="auto"/>
        <w:jc w:val="left"/>
      </w:pPr>
    </w:p>
    <w:p w14:paraId="5F1823B0" w14:textId="6A3D9C8C" w:rsidR="00787760" w:rsidRDefault="00FF0B70" w:rsidP="00E5338E">
      <w:pPr>
        <w:autoSpaceDE w:val="0"/>
        <w:autoSpaceDN w:val="0"/>
        <w:adjustRightInd w:val="0"/>
        <w:spacing w:after="0" w:line="240" w:lineRule="auto"/>
        <w:jc w:val="left"/>
      </w:pPr>
      <w:r>
        <w:t>En base a la NTD, los principales factores que deberán ser monitoreados son</w:t>
      </w:r>
      <w:r w:rsidR="00D2776D">
        <w:t xml:space="preserve"> los que se presentan a continuación</w:t>
      </w:r>
      <w:r>
        <w:t xml:space="preserve">: </w:t>
      </w:r>
      <w:r w:rsidRPr="00FF0B70">
        <w:rPr>
          <w:noProof/>
        </w:rPr>
        <w:drawing>
          <wp:inline distT="0" distB="0" distL="0" distR="0" wp14:anchorId="348FA179" wp14:editId="6269CE3D">
            <wp:extent cx="5943600" cy="1771650"/>
            <wp:effectExtent l="0" t="0" r="0" b="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able&#10;&#10;Description automatically generated"/>
                    <pic:cNvPicPr/>
                  </pic:nvPicPr>
                  <pic:blipFill>
                    <a:blip r:embed="rId51"/>
                    <a:stretch>
                      <a:fillRect/>
                    </a:stretch>
                  </pic:blipFill>
                  <pic:spPr>
                    <a:xfrm>
                      <a:off x="0" y="0"/>
                      <a:ext cx="5943600" cy="1771650"/>
                    </a:xfrm>
                    <a:prstGeom prst="rect">
                      <a:avLst/>
                    </a:prstGeom>
                  </pic:spPr>
                </pic:pic>
              </a:graphicData>
            </a:graphic>
          </wp:inline>
        </w:drawing>
      </w:r>
    </w:p>
    <w:p w14:paraId="48A5AB7B" w14:textId="7E0BC290" w:rsidR="00D2776D" w:rsidRPr="004A1447" w:rsidRDefault="00D2776D" w:rsidP="00E5338E">
      <w:pPr>
        <w:autoSpaceDE w:val="0"/>
        <w:autoSpaceDN w:val="0"/>
        <w:adjustRightInd w:val="0"/>
        <w:spacing w:after="0" w:line="240" w:lineRule="auto"/>
        <w:jc w:val="left"/>
      </w:pPr>
      <w:r>
        <w:t>Dado que el proceso actual está limitado a</w:t>
      </w:r>
      <w:r w:rsidR="005C08C8">
        <w:t xml:space="preserve">l análisis de la solución que será implementada el 2022, no es posible verificar este requerimiento, ya que las componentes que </w:t>
      </w:r>
      <w:r w:rsidR="00C04C9C">
        <w:t>permiten</w:t>
      </w:r>
      <w:r w:rsidR="005C08C8">
        <w:t xml:space="preserve"> mediciones tales como </w:t>
      </w:r>
      <w:r w:rsidR="00C04C9C">
        <w:t xml:space="preserve">Distorsión Armónica de tensión y corriente no serán consideradas en esta evaluación y serán implementadas en periodos </w:t>
      </w:r>
      <w:r w:rsidR="00403782">
        <w:t>posteriores.</w:t>
      </w:r>
    </w:p>
    <w:p w14:paraId="4D0A0046" w14:textId="77777777" w:rsidR="008A7F7E" w:rsidRPr="00424283" w:rsidRDefault="008A7F7E" w:rsidP="002F17E2">
      <w:pPr>
        <w:pStyle w:val="Prrafodelista"/>
        <w:numPr>
          <w:ilvl w:val="0"/>
          <w:numId w:val="293"/>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8A7F7E" w14:paraId="2C9940AB" w14:textId="77777777" w:rsidTr="00014687">
        <w:trPr>
          <w:trHeight w:val="116"/>
        </w:trPr>
        <w:tc>
          <w:tcPr>
            <w:tcW w:w="2155" w:type="dxa"/>
            <w:vAlign w:val="center"/>
          </w:tcPr>
          <w:p w14:paraId="13B967FB"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AD6C6E6" w14:textId="60A55F40" w:rsidR="008A7F7E" w:rsidRPr="00905BCA" w:rsidRDefault="00403782" w:rsidP="00014687">
            <w:pPr>
              <w:spacing w:after="0"/>
              <w:jc w:val="left"/>
              <w:rPr>
                <w:color w:val="404040" w:themeColor="text1" w:themeTint="BF"/>
              </w:rPr>
            </w:pPr>
            <w:r>
              <w:rPr>
                <w:color w:val="404040" w:themeColor="text1" w:themeTint="BF"/>
              </w:rPr>
              <w:t>SMMC</w:t>
            </w:r>
          </w:p>
        </w:tc>
      </w:tr>
      <w:tr w:rsidR="008A7F7E" w14:paraId="2302B406" w14:textId="77777777" w:rsidTr="00014687">
        <w:tc>
          <w:tcPr>
            <w:tcW w:w="2155" w:type="dxa"/>
            <w:vAlign w:val="center"/>
          </w:tcPr>
          <w:p w14:paraId="0E52B52B"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5FCEC52" w14:textId="77777777" w:rsidR="008A7F7E" w:rsidRPr="00905BCA" w:rsidRDefault="008A7F7E" w:rsidP="00014687">
            <w:pPr>
              <w:spacing w:after="0"/>
              <w:jc w:val="left"/>
              <w:rPr>
                <w:color w:val="404040" w:themeColor="text1" w:themeTint="BF"/>
              </w:rPr>
            </w:pPr>
          </w:p>
        </w:tc>
      </w:tr>
    </w:tbl>
    <w:p w14:paraId="39C1006E" w14:textId="77777777" w:rsidR="008A7F7E" w:rsidRPr="00CD6381" w:rsidRDefault="008A7F7E" w:rsidP="002F17E2">
      <w:pPr>
        <w:pStyle w:val="Prrafodelista"/>
        <w:numPr>
          <w:ilvl w:val="0"/>
          <w:numId w:val="293"/>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A7F7E" w14:paraId="289D0763" w14:textId="77777777" w:rsidTr="00014687">
        <w:tc>
          <w:tcPr>
            <w:tcW w:w="2155" w:type="dxa"/>
            <w:vAlign w:val="center"/>
          </w:tcPr>
          <w:p w14:paraId="3C3A42EB"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2260BBD" w14:textId="77777777" w:rsidR="008A7F7E" w:rsidRPr="00905BCA" w:rsidRDefault="008A7F7E" w:rsidP="00014687">
            <w:pPr>
              <w:spacing w:after="0"/>
              <w:jc w:val="left"/>
              <w:rPr>
                <w:color w:val="404040" w:themeColor="text1" w:themeTint="BF"/>
              </w:rPr>
            </w:pPr>
            <w:r>
              <w:rPr>
                <w:color w:val="404040" w:themeColor="text1" w:themeTint="BF"/>
              </w:rPr>
              <w:t>Total</w:t>
            </w:r>
          </w:p>
        </w:tc>
      </w:tr>
      <w:tr w:rsidR="008A7F7E" w14:paraId="3A4FD258" w14:textId="77777777" w:rsidTr="00014687">
        <w:tc>
          <w:tcPr>
            <w:tcW w:w="2155" w:type="dxa"/>
            <w:vAlign w:val="center"/>
          </w:tcPr>
          <w:p w14:paraId="2B311D82"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lastRenderedPageBreak/>
              <w:t>Comentario Autoevaluación Enel</w:t>
            </w:r>
          </w:p>
        </w:tc>
        <w:tc>
          <w:tcPr>
            <w:tcW w:w="7195" w:type="dxa"/>
            <w:vAlign w:val="center"/>
          </w:tcPr>
          <w:p w14:paraId="1645D514" w14:textId="77777777" w:rsidR="008A7F7E" w:rsidRPr="006F6840" w:rsidRDefault="008A7F7E" w:rsidP="00014687">
            <w:pPr>
              <w:spacing w:after="0"/>
              <w:jc w:val="left"/>
              <w:rPr>
                <w:color w:val="404040" w:themeColor="text1" w:themeTint="BF"/>
              </w:rPr>
            </w:pPr>
            <w:r w:rsidRPr="006F6840">
              <w:rPr>
                <w:color w:val="404040" w:themeColor="text1" w:themeTint="BF"/>
              </w:rPr>
              <w:t>* Solución Tecnológica para Enel Dx Chile para dar cumplimiento a la NT Dx y al AT SMMC 2021</w:t>
            </w:r>
          </w:p>
          <w:p w14:paraId="100C135F" w14:textId="77777777" w:rsidR="008A7F7E" w:rsidRPr="00A05B2D" w:rsidRDefault="008A7F7E" w:rsidP="00014687">
            <w:pPr>
              <w:spacing w:after="0"/>
              <w:jc w:val="left"/>
              <w:rPr>
                <w:color w:val="404040" w:themeColor="text1" w:themeTint="BF"/>
              </w:rPr>
            </w:pPr>
            <w:r w:rsidRPr="006F6840">
              <w:rPr>
                <w:color w:val="404040" w:themeColor="text1" w:themeTint="BF"/>
              </w:rPr>
              <w:t>* Casos de Uso 1 y 2</w:t>
            </w:r>
          </w:p>
        </w:tc>
      </w:tr>
      <w:tr w:rsidR="008A7F7E" w14:paraId="1BBDA9F9" w14:textId="77777777" w:rsidTr="00014687">
        <w:tc>
          <w:tcPr>
            <w:tcW w:w="2155" w:type="dxa"/>
            <w:vAlign w:val="center"/>
          </w:tcPr>
          <w:p w14:paraId="2345419A"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32F27D4C" w14:textId="77777777" w:rsidR="008A7F7E" w:rsidRDefault="008A7F7E" w:rsidP="00014687">
            <w:pPr>
              <w:spacing w:after="0"/>
              <w:jc w:val="left"/>
              <w:rPr>
                <w:highlight w:val="yellow"/>
              </w:rPr>
            </w:pPr>
          </w:p>
        </w:tc>
      </w:tr>
    </w:tbl>
    <w:p w14:paraId="562E755F" w14:textId="77777777" w:rsidR="008A7F7E" w:rsidRDefault="008A7F7E" w:rsidP="002F17E2">
      <w:pPr>
        <w:pStyle w:val="Prrafodelista"/>
        <w:numPr>
          <w:ilvl w:val="0"/>
          <w:numId w:val="293"/>
        </w:numPr>
        <w:rPr>
          <w:b/>
          <w:bCs/>
        </w:rPr>
      </w:pPr>
      <w:r w:rsidRPr="00424283">
        <w:rPr>
          <w:b/>
          <w:bCs/>
        </w:rPr>
        <w:t>Documentación proporcionada por Enel/ Antecedentes para verificación de requerimiento.</w:t>
      </w:r>
    </w:p>
    <w:p w14:paraId="4F599507" w14:textId="77777777" w:rsidR="008A7F7E" w:rsidRDefault="008A7F7E" w:rsidP="008A7F7E">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A7F7E" w:rsidRPr="00DA423E" w14:paraId="721BCA12" w14:textId="77777777" w:rsidTr="00014687">
        <w:trPr>
          <w:trHeight w:val="432"/>
        </w:trPr>
        <w:tc>
          <w:tcPr>
            <w:tcW w:w="1249" w:type="pct"/>
            <w:vAlign w:val="center"/>
          </w:tcPr>
          <w:p w14:paraId="3AB70D60"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B8901EE"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Contenido</w:t>
            </w:r>
          </w:p>
        </w:tc>
      </w:tr>
      <w:tr w:rsidR="008A7F7E" w:rsidRPr="00541644" w14:paraId="28CAAB40" w14:textId="77777777" w:rsidTr="00014687">
        <w:trPr>
          <w:trHeight w:val="432"/>
        </w:trPr>
        <w:tc>
          <w:tcPr>
            <w:tcW w:w="1249" w:type="pct"/>
            <w:vAlign w:val="center"/>
          </w:tcPr>
          <w:p w14:paraId="2F2400BD" w14:textId="77777777" w:rsidR="008A7F7E" w:rsidRPr="00051A34" w:rsidRDefault="008A7F7E" w:rsidP="00014687">
            <w:pPr>
              <w:spacing w:after="0"/>
              <w:jc w:val="left"/>
              <w:rPr>
                <w:b/>
                <w:bCs/>
                <w:color w:val="404040" w:themeColor="text1" w:themeTint="BF"/>
              </w:rPr>
            </w:pPr>
            <w:r>
              <w:rPr>
                <w:b/>
                <w:bCs/>
                <w:color w:val="404040" w:themeColor="text1" w:themeTint="BF"/>
              </w:rPr>
              <w:t>INODU-xx-x</w:t>
            </w:r>
          </w:p>
        </w:tc>
        <w:tc>
          <w:tcPr>
            <w:tcW w:w="3751" w:type="pct"/>
            <w:vAlign w:val="center"/>
          </w:tcPr>
          <w:p w14:paraId="133D113A" w14:textId="77777777" w:rsidR="008A7F7E" w:rsidRPr="00541644" w:rsidRDefault="008A7F7E" w:rsidP="00014687">
            <w:pPr>
              <w:spacing w:after="0" w:line="240" w:lineRule="auto"/>
              <w:jc w:val="left"/>
              <w:rPr>
                <w:rFonts w:ascii="Calibri" w:hAnsi="Calibri" w:cs="Calibri"/>
                <w:color w:val="404040"/>
              </w:rPr>
            </w:pPr>
          </w:p>
        </w:tc>
      </w:tr>
    </w:tbl>
    <w:p w14:paraId="6DFD30C3" w14:textId="77777777" w:rsidR="008A7F7E" w:rsidRPr="005115D3" w:rsidRDefault="008A7F7E" w:rsidP="002F17E2">
      <w:pPr>
        <w:pStyle w:val="Prrafodelista"/>
        <w:numPr>
          <w:ilvl w:val="0"/>
          <w:numId w:val="293"/>
        </w:numPr>
        <w:spacing w:after="0"/>
        <w:rPr>
          <w:b/>
          <w:bCs/>
        </w:rPr>
      </w:pPr>
      <w:r w:rsidRPr="005115D3">
        <w:rPr>
          <w:b/>
          <w:bCs/>
        </w:rPr>
        <w:t>Auditoría inodú</w:t>
      </w:r>
    </w:p>
    <w:p w14:paraId="01B13044" w14:textId="04F38B16" w:rsidR="00C04C9C" w:rsidRPr="004A1447" w:rsidRDefault="00C04C9C" w:rsidP="00C04C9C">
      <w:pPr>
        <w:pStyle w:val="Prrafodelista"/>
        <w:autoSpaceDE w:val="0"/>
        <w:autoSpaceDN w:val="0"/>
        <w:adjustRightInd w:val="0"/>
        <w:spacing w:after="0" w:line="240" w:lineRule="auto"/>
        <w:ind w:left="0"/>
        <w:jc w:val="left"/>
      </w:pPr>
      <w:r>
        <w:t>Dado que el proceso actual está limitado al análisis de la solución que será implementada el 2022, no es posible verificar este requerimiento, ya que las componentes que permiten mediciones tales como Distorsión Armónica de tensión y corriente no serán consideradas en esta evaluación y serán implementadas en periodos posteriores.</w:t>
      </w:r>
      <w:r w:rsidR="00403782">
        <w:t xml:space="preserve"> (ID-Planes-120)</w:t>
      </w:r>
    </w:p>
    <w:p w14:paraId="5397B974" w14:textId="77777777" w:rsidR="008A7F7E" w:rsidRPr="009461C8" w:rsidRDefault="008A7F7E" w:rsidP="002F17E2">
      <w:pPr>
        <w:pStyle w:val="Prrafodelista"/>
        <w:numPr>
          <w:ilvl w:val="0"/>
          <w:numId w:val="293"/>
        </w:numPr>
        <w:spacing w:after="0"/>
        <w:rPr>
          <w:b/>
          <w:bCs/>
        </w:rPr>
      </w:pPr>
      <w:r w:rsidRPr="009461C8">
        <w:rPr>
          <w:b/>
          <w:bCs/>
        </w:rPr>
        <w:t>Cumplimiento de auditoria</w:t>
      </w:r>
    </w:p>
    <w:p w14:paraId="49260A29" w14:textId="77777777" w:rsidR="00C04C9C" w:rsidRDefault="00C04C9C" w:rsidP="00C04C9C">
      <w:r w:rsidRPr="00EA6725">
        <w:t xml:space="preserve">Basado en los antecedentes revisados, a juicio de inodú, </w:t>
      </w:r>
      <w:r>
        <w:t xml:space="preserve">no </w:t>
      </w:r>
      <w:r w:rsidRPr="00EA6725">
        <w:t xml:space="preserve">se </w:t>
      </w:r>
      <w:r>
        <w:t>cumple</w:t>
      </w:r>
      <w:r w:rsidRPr="00EA6725">
        <w:t xml:space="preserve"> el requerimiento.</w:t>
      </w:r>
    </w:p>
    <w:p w14:paraId="5360B45D" w14:textId="77777777" w:rsidR="00C04C9C" w:rsidRPr="009461C8" w:rsidRDefault="00C04C9C" w:rsidP="00C04C9C">
      <w:pPr>
        <w:pStyle w:val="Prrafodelista"/>
        <w:numPr>
          <w:ilvl w:val="0"/>
          <w:numId w:val="296"/>
        </w:numPr>
        <w:spacing w:after="0"/>
        <w:rPr>
          <w:b/>
          <w:bCs/>
        </w:rPr>
      </w:pPr>
      <w:r w:rsidRPr="009461C8">
        <w:rPr>
          <w:b/>
          <w:bCs/>
        </w:rPr>
        <w:t>Observación auditoría</w:t>
      </w:r>
    </w:p>
    <w:p w14:paraId="3FF43C16" w14:textId="77777777" w:rsidR="00C04C9C" w:rsidRDefault="00C04C9C" w:rsidP="00C04C9C">
      <w:r>
        <w:t>Los planes de implementación requeridos para el cumplimiento del requerimiento son los siguientes:</w:t>
      </w:r>
    </w:p>
    <w:p w14:paraId="17B1EBD7" w14:textId="722B46AA" w:rsidR="00C04C9C" w:rsidRDefault="00C04C9C" w:rsidP="00C04C9C">
      <w:r>
        <w:t>ID-Planes-1</w:t>
      </w:r>
      <w:r w:rsidR="00403782">
        <w:t>20</w:t>
      </w:r>
    </w:p>
    <w:p w14:paraId="0EF73EDE" w14:textId="77777777" w:rsidR="008A7F7E" w:rsidRDefault="008A7F7E" w:rsidP="008A7F7E">
      <w:pPr>
        <w:pStyle w:val="Ttulo2"/>
        <w:ind w:left="576"/>
      </w:pPr>
      <w:bookmarkStart w:id="260" w:name="_Toc85216540"/>
      <w:r>
        <w:t>Requerimiento AT0005</w:t>
      </w:r>
      <w:bookmarkEnd w:id="260"/>
    </w:p>
    <w:p w14:paraId="3E3396C7" w14:textId="77777777" w:rsidR="008A7F7E" w:rsidRPr="00CD33BE" w:rsidRDefault="008A7F7E" w:rsidP="002F17E2">
      <w:pPr>
        <w:pStyle w:val="Prrafodelista"/>
        <w:numPr>
          <w:ilvl w:val="0"/>
          <w:numId w:val="295"/>
        </w:numPr>
        <w:rPr>
          <w:b/>
          <w:bCs/>
        </w:rPr>
      </w:pPr>
      <w:r w:rsidRPr="00CD33BE">
        <w:rPr>
          <w:b/>
          <w:bCs/>
        </w:rPr>
        <w:t>Requerimiento</w:t>
      </w:r>
    </w:p>
    <w:p w14:paraId="5C2C18BF" w14:textId="77777777" w:rsidR="008A7F7E" w:rsidRDefault="008A7F7E" w:rsidP="008A7F7E">
      <w:pPr>
        <w:pStyle w:val="Prrafodelista"/>
        <w:ind w:left="0"/>
        <w:rPr>
          <w:b/>
          <w:bCs/>
        </w:rPr>
      </w:pPr>
      <w:r w:rsidRPr="00766048">
        <w:t>Implementar SMMC que permita la conexión, desconexión y limitación de consumos de Clientes y/o Usuarios de manera remota y segura, de conformidad con lo establecido en el Anexo Técnico. Tratándose de Unidades de Medida que requieran de un transformador de corriente para la medición, no serán exigibles las funcionalidades señaladas.</w:t>
      </w:r>
    </w:p>
    <w:p w14:paraId="22BE4A07" w14:textId="77777777" w:rsidR="008A7F7E" w:rsidRPr="00CD33BE" w:rsidRDefault="008A7F7E" w:rsidP="002F17E2">
      <w:pPr>
        <w:pStyle w:val="Prrafodelista"/>
        <w:numPr>
          <w:ilvl w:val="0"/>
          <w:numId w:val="295"/>
        </w:numPr>
        <w:spacing w:after="0"/>
        <w:rPr>
          <w:b/>
          <w:bCs/>
        </w:rPr>
      </w:pPr>
      <w:r w:rsidRPr="00CD33BE">
        <w:rPr>
          <w:b/>
          <w:bCs/>
        </w:rPr>
        <w:t xml:space="preserve">Comentario inodú del requerimiento </w:t>
      </w:r>
    </w:p>
    <w:p w14:paraId="1F2ECA04" w14:textId="62EB935D" w:rsidR="000225EB" w:rsidRDefault="000225EB" w:rsidP="000225EB">
      <w:pPr>
        <w:pStyle w:val="Prrafodelista"/>
        <w:ind w:left="0"/>
      </w:pPr>
      <w:r>
        <w:t>Este requerimiento comprende los componentes mínimos exigidos para cada una de las UM y se debe verificar para cada una de las UM utilizadas por Enel que realicen mediciones a través de conexión directa. En el caso de las UM que realicen mediciones a través de una conexión semidirecta o indirecta, la UM contará con un Transformador de corriente para la medición y, por lo tanto, el requerimiento AT00</w:t>
      </w:r>
      <w:r w:rsidR="002E543A">
        <w:t>05</w:t>
      </w:r>
      <w:r>
        <w:t xml:space="preserve"> no será exigible.</w:t>
      </w:r>
    </w:p>
    <w:p w14:paraId="35214E89" w14:textId="4AEECACC" w:rsidR="002E543A" w:rsidRDefault="002E543A" w:rsidP="000225EB">
      <w:pPr>
        <w:pStyle w:val="Prrafodelista"/>
        <w:ind w:left="0"/>
      </w:pPr>
      <w:r>
        <w:t>Adicionalmente, se debe corroborar que la conexión, desconexión y limitación de consumos de Clientes y/o Usuarios se realice de manera remota y segura</w:t>
      </w:r>
      <w:r w:rsidR="00F17766">
        <w:t>, esto a través del SGO respectivo, que en este caso corresponde al SMMePlus.</w:t>
      </w:r>
    </w:p>
    <w:p w14:paraId="44F2F85E" w14:textId="77777777" w:rsidR="00F17766" w:rsidRDefault="00F17766" w:rsidP="000225EB">
      <w:pPr>
        <w:pStyle w:val="Prrafodelista"/>
        <w:ind w:left="0"/>
      </w:pPr>
    </w:p>
    <w:p w14:paraId="78D1EF38" w14:textId="77777777" w:rsidR="008A7F7E" w:rsidRPr="00424283" w:rsidRDefault="008A7F7E" w:rsidP="002F17E2">
      <w:pPr>
        <w:pStyle w:val="Prrafodelista"/>
        <w:numPr>
          <w:ilvl w:val="0"/>
          <w:numId w:val="295"/>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8A7F7E" w14:paraId="7F3D8199" w14:textId="77777777" w:rsidTr="00014687">
        <w:trPr>
          <w:trHeight w:val="116"/>
        </w:trPr>
        <w:tc>
          <w:tcPr>
            <w:tcW w:w="2155" w:type="dxa"/>
            <w:vAlign w:val="center"/>
          </w:tcPr>
          <w:p w14:paraId="28D334DA"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lastRenderedPageBreak/>
              <w:t>Componentes</w:t>
            </w:r>
          </w:p>
        </w:tc>
        <w:tc>
          <w:tcPr>
            <w:tcW w:w="7195" w:type="dxa"/>
            <w:vAlign w:val="center"/>
          </w:tcPr>
          <w:p w14:paraId="499F4C43" w14:textId="77777777" w:rsidR="008A7F7E" w:rsidRPr="00905BCA" w:rsidRDefault="008A7F7E" w:rsidP="00014687">
            <w:pPr>
              <w:spacing w:after="0"/>
              <w:jc w:val="left"/>
              <w:rPr>
                <w:color w:val="404040" w:themeColor="text1" w:themeTint="BF"/>
              </w:rPr>
            </w:pPr>
          </w:p>
        </w:tc>
      </w:tr>
      <w:tr w:rsidR="008A7F7E" w14:paraId="6B1B804B" w14:textId="77777777" w:rsidTr="00014687">
        <w:tc>
          <w:tcPr>
            <w:tcW w:w="2155" w:type="dxa"/>
            <w:vAlign w:val="center"/>
          </w:tcPr>
          <w:p w14:paraId="75A1D3EC"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C4C02FD" w14:textId="77777777" w:rsidR="008A7F7E" w:rsidRPr="00905BCA" w:rsidRDefault="008A7F7E" w:rsidP="00014687">
            <w:pPr>
              <w:spacing w:after="0"/>
              <w:jc w:val="left"/>
              <w:rPr>
                <w:color w:val="404040" w:themeColor="text1" w:themeTint="BF"/>
              </w:rPr>
            </w:pPr>
          </w:p>
        </w:tc>
      </w:tr>
    </w:tbl>
    <w:p w14:paraId="1915BC07" w14:textId="77777777" w:rsidR="008A7F7E" w:rsidRPr="00CD6381" w:rsidRDefault="008A7F7E" w:rsidP="002F17E2">
      <w:pPr>
        <w:pStyle w:val="Prrafodelista"/>
        <w:numPr>
          <w:ilvl w:val="0"/>
          <w:numId w:val="295"/>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A7F7E" w14:paraId="1ABAD325" w14:textId="77777777" w:rsidTr="00014687">
        <w:tc>
          <w:tcPr>
            <w:tcW w:w="2155" w:type="dxa"/>
            <w:vAlign w:val="center"/>
          </w:tcPr>
          <w:p w14:paraId="71DB18E7"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7D57573E" w14:textId="77777777" w:rsidR="008A7F7E" w:rsidRPr="00905BCA" w:rsidRDefault="008A7F7E" w:rsidP="00014687">
            <w:pPr>
              <w:spacing w:after="0"/>
              <w:jc w:val="left"/>
              <w:rPr>
                <w:color w:val="404040" w:themeColor="text1" w:themeTint="BF"/>
              </w:rPr>
            </w:pPr>
            <w:r>
              <w:rPr>
                <w:color w:val="404040" w:themeColor="text1" w:themeTint="BF"/>
              </w:rPr>
              <w:t>Total</w:t>
            </w:r>
          </w:p>
        </w:tc>
      </w:tr>
      <w:tr w:rsidR="008A7F7E" w14:paraId="41135E3E" w14:textId="77777777" w:rsidTr="00014687">
        <w:tc>
          <w:tcPr>
            <w:tcW w:w="2155" w:type="dxa"/>
            <w:vAlign w:val="center"/>
          </w:tcPr>
          <w:p w14:paraId="0C430265"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1BF88E7" w14:textId="77777777" w:rsidR="008A7F7E" w:rsidRPr="0072550F" w:rsidRDefault="008A7F7E" w:rsidP="00014687">
            <w:pPr>
              <w:spacing w:after="0"/>
              <w:jc w:val="left"/>
              <w:rPr>
                <w:color w:val="404040" w:themeColor="text1" w:themeTint="BF"/>
              </w:rPr>
            </w:pPr>
            <w:r w:rsidRPr="0072550F">
              <w:rPr>
                <w:color w:val="404040" w:themeColor="text1" w:themeTint="BF"/>
              </w:rPr>
              <w:t>* Solución Tecnológica para Enel Dx Chile para dar cumplimiento a la NT Dx y al AT SMMC 2021.</w:t>
            </w:r>
          </w:p>
          <w:p w14:paraId="2BF3BFD7" w14:textId="77777777" w:rsidR="008A7F7E" w:rsidRPr="00A05B2D" w:rsidRDefault="008A7F7E" w:rsidP="00014687">
            <w:pPr>
              <w:spacing w:after="0"/>
              <w:jc w:val="left"/>
              <w:rPr>
                <w:color w:val="404040" w:themeColor="text1" w:themeTint="BF"/>
              </w:rPr>
            </w:pPr>
            <w:r w:rsidRPr="0072550F">
              <w:rPr>
                <w:color w:val="404040" w:themeColor="text1" w:themeTint="BF"/>
              </w:rPr>
              <w:t>* Casos de uso 6 y 14</w:t>
            </w:r>
          </w:p>
        </w:tc>
      </w:tr>
      <w:tr w:rsidR="008A7F7E" w14:paraId="617FA352" w14:textId="77777777" w:rsidTr="00014687">
        <w:tc>
          <w:tcPr>
            <w:tcW w:w="2155" w:type="dxa"/>
            <w:vAlign w:val="center"/>
          </w:tcPr>
          <w:p w14:paraId="1F1357C7"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441B2C4F" w14:textId="77777777" w:rsidR="008A7F7E" w:rsidRDefault="008A7F7E" w:rsidP="00014687">
            <w:pPr>
              <w:spacing w:after="0"/>
              <w:jc w:val="left"/>
              <w:rPr>
                <w:highlight w:val="yellow"/>
              </w:rPr>
            </w:pPr>
          </w:p>
        </w:tc>
      </w:tr>
    </w:tbl>
    <w:p w14:paraId="78A96BB5" w14:textId="77777777" w:rsidR="008A7F7E" w:rsidRDefault="008A7F7E" w:rsidP="002F17E2">
      <w:pPr>
        <w:pStyle w:val="Prrafodelista"/>
        <w:numPr>
          <w:ilvl w:val="0"/>
          <w:numId w:val="295"/>
        </w:numPr>
        <w:rPr>
          <w:b/>
          <w:bCs/>
        </w:rPr>
      </w:pPr>
      <w:r w:rsidRPr="00424283">
        <w:rPr>
          <w:b/>
          <w:bCs/>
        </w:rPr>
        <w:t>Documentación proporcionada por Enel/ Antecedentes para verificación de requerimiento.</w:t>
      </w:r>
    </w:p>
    <w:p w14:paraId="169606AD" w14:textId="77777777" w:rsidR="008A7F7E" w:rsidRDefault="008A7F7E" w:rsidP="008A7F7E">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A7F7E" w:rsidRPr="00DA423E" w14:paraId="467AB70D" w14:textId="77777777" w:rsidTr="00014687">
        <w:trPr>
          <w:trHeight w:val="432"/>
        </w:trPr>
        <w:tc>
          <w:tcPr>
            <w:tcW w:w="1249" w:type="pct"/>
            <w:vAlign w:val="center"/>
          </w:tcPr>
          <w:p w14:paraId="148AE182"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2EF9F6B8"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Contenido</w:t>
            </w:r>
          </w:p>
        </w:tc>
      </w:tr>
      <w:tr w:rsidR="008A7F7E" w:rsidRPr="0044138D" w14:paraId="070ED3F9" w14:textId="77777777" w:rsidTr="00014687">
        <w:trPr>
          <w:trHeight w:val="432"/>
        </w:trPr>
        <w:tc>
          <w:tcPr>
            <w:tcW w:w="1249" w:type="pct"/>
            <w:vAlign w:val="center"/>
          </w:tcPr>
          <w:p w14:paraId="6CCD4F21" w14:textId="7C67D96E" w:rsidR="008A7F7E" w:rsidRPr="00051A34" w:rsidRDefault="0084588F" w:rsidP="00014687">
            <w:pPr>
              <w:spacing w:after="0"/>
              <w:jc w:val="left"/>
              <w:rPr>
                <w:b/>
                <w:bCs/>
                <w:color w:val="404040" w:themeColor="text1" w:themeTint="BF"/>
              </w:rPr>
            </w:pPr>
            <w:r>
              <w:t>INODU-09</w:t>
            </w:r>
          </w:p>
        </w:tc>
        <w:tc>
          <w:tcPr>
            <w:tcW w:w="3751" w:type="pct"/>
            <w:vAlign w:val="center"/>
          </w:tcPr>
          <w:p w14:paraId="1B6183ED" w14:textId="46E136CC" w:rsidR="008A7F7E" w:rsidRPr="00C37AFE" w:rsidRDefault="0084588F" w:rsidP="00014687">
            <w:pPr>
              <w:spacing w:after="0" w:line="240" w:lineRule="auto"/>
              <w:jc w:val="left"/>
              <w:rPr>
                <w:rFonts w:ascii="Calibri" w:hAnsi="Calibri" w:cs="Calibri"/>
                <w:color w:val="404040"/>
                <w:lang w:val="en-US"/>
              </w:rPr>
            </w:pPr>
            <w:r w:rsidRPr="00C37AFE">
              <w:rPr>
                <w:rFonts w:ascii="Calibri" w:hAnsi="Calibri" w:cs="Calibri"/>
                <w:color w:val="404040"/>
                <w:lang w:val="en-US"/>
              </w:rPr>
              <w:t>Caso 6 Meter Remote Connect Disconnect_v.3</w:t>
            </w:r>
          </w:p>
        </w:tc>
      </w:tr>
      <w:tr w:rsidR="008A7F7E" w:rsidRPr="0044138D" w14:paraId="1F79AB13" w14:textId="77777777" w:rsidTr="00014687">
        <w:trPr>
          <w:trHeight w:val="432"/>
        </w:trPr>
        <w:tc>
          <w:tcPr>
            <w:tcW w:w="1249" w:type="pct"/>
            <w:vAlign w:val="center"/>
          </w:tcPr>
          <w:p w14:paraId="5EE6A5C3" w14:textId="79DA0827" w:rsidR="008A7F7E" w:rsidRPr="00051A34" w:rsidRDefault="0084588F" w:rsidP="00014687">
            <w:pPr>
              <w:spacing w:after="0"/>
              <w:jc w:val="left"/>
              <w:rPr>
                <w:b/>
                <w:bCs/>
                <w:color w:val="404040" w:themeColor="text1" w:themeTint="BF"/>
              </w:rPr>
            </w:pPr>
            <w:r>
              <w:t>INODU-17</w:t>
            </w:r>
          </w:p>
        </w:tc>
        <w:tc>
          <w:tcPr>
            <w:tcW w:w="3751" w:type="pct"/>
            <w:vAlign w:val="center"/>
          </w:tcPr>
          <w:p w14:paraId="51720D6B" w14:textId="6593B1A7" w:rsidR="008A7F7E" w:rsidRPr="00C37AFE" w:rsidRDefault="0084588F" w:rsidP="00014687">
            <w:pPr>
              <w:spacing w:after="0"/>
              <w:jc w:val="left"/>
              <w:rPr>
                <w:color w:val="404040" w:themeColor="text1" w:themeTint="BF"/>
                <w:lang w:val="en-US"/>
              </w:rPr>
            </w:pPr>
            <w:r w:rsidRPr="00C37AFE">
              <w:rPr>
                <w:color w:val="404040" w:themeColor="text1" w:themeTint="BF"/>
                <w:lang w:val="en-US"/>
              </w:rPr>
              <w:t>Caso 14 Remote Power Reduction_v.3</w:t>
            </w:r>
          </w:p>
        </w:tc>
      </w:tr>
    </w:tbl>
    <w:p w14:paraId="70CF1EED" w14:textId="77777777" w:rsidR="008A7F7E" w:rsidRPr="005115D3" w:rsidRDefault="008A7F7E" w:rsidP="002F17E2">
      <w:pPr>
        <w:pStyle w:val="Prrafodelista"/>
        <w:numPr>
          <w:ilvl w:val="0"/>
          <w:numId w:val="295"/>
        </w:numPr>
        <w:spacing w:after="0"/>
        <w:rPr>
          <w:b/>
          <w:bCs/>
        </w:rPr>
      </w:pPr>
      <w:r w:rsidRPr="005115D3">
        <w:rPr>
          <w:b/>
          <w:bCs/>
        </w:rPr>
        <w:t>Auditoría inodú</w:t>
      </w:r>
    </w:p>
    <w:p w14:paraId="54E25851" w14:textId="41AF94B1" w:rsidR="008A7F7E" w:rsidRDefault="00EE45F0" w:rsidP="008A7F7E">
      <w:r>
        <w:t>En el AT0024 se el cual exige:</w:t>
      </w:r>
    </w:p>
    <w:p w14:paraId="6C8C0F9B" w14:textId="761E0155" w:rsidR="00EE45F0" w:rsidRDefault="00EE45F0" w:rsidP="008A7F7E">
      <w:r>
        <w:t xml:space="preserve">“AT0024: </w:t>
      </w:r>
      <w:r w:rsidRPr="00B62804">
        <w:t xml:space="preserve">La </w:t>
      </w:r>
      <w:r>
        <w:t>UM</w:t>
      </w:r>
      <w:r w:rsidRPr="00B62804">
        <w:t xml:space="preserve"> debe contener el elemento Dispositivo de conexión, desconexión y limitación de potencia: Dispositivo que permite interrumpir y restablecer de manera remota la circulación de energía eléctrica y limitar la potencia de consumo. Este dispositivo puede ser un componente de la Unidad de Medida o ser un elemento independiente. Tratándose de Unidades de Medida que requieran de un transformador de corriente para la medición, no serán exigibles las funcionalidades señaladas.</w:t>
      </w:r>
      <w:r>
        <w:t>”</w:t>
      </w:r>
    </w:p>
    <w:p w14:paraId="678177DC" w14:textId="77517A37" w:rsidR="00EE45F0" w:rsidRDefault="00EE34FD" w:rsidP="008A7F7E">
      <w:r>
        <w:t>Además, se aclara que este requerimiento solo aplica para el medidor NEXY-M</w:t>
      </w:r>
      <w:r w:rsidR="0052092D">
        <w:t>, cumpliéndolo totalmente.</w:t>
      </w:r>
    </w:p>
    <w:p w14:paraId="75B0E551" w14:textId="247BE1B1" w:rsidR="0052092D" w:rsidRDefault="0052092D" w:rsidP="008A7F7E">
      <w:r>
        <w:t xml:space="preserve">Adicionalmente, relativo al manejo remoto de la </w:t>
      </w:r>
      <w:r w:rsidRPr="00B62804">
        <w:t>conexión, desconexión y limitación de potencia</w:t>
      </w:r>
      <w:r>
        <w:t xml:space="preserve">, </w:t>
      </w:r>
      <w:r w:rsidR="00F47428">
        <w:t>en los casos de uso 6 y 14 (</w:t>
      </w:r>
      <w:r w:rsidR="00E076DC">
        <w:t xml:space="preserve">INODU-09 e INODU-17) se desarrolla </w:t>
      </w:r>
      <w:r w:rsidR="0084588F">
        <w:t>la implementación de estas funcionalidades a través del SMMePlus.</w:t>
      </w:r>
    </w:p>
    <w:p w14:paraId="0A62FCC3" w14:textId="77777777" w:rsidR="008A7F7E" w:rsidRPr="009461C8" w:rsidRDefault="008A7F7E" w:rsidP="002F17E2">
      <w:pPr>
        <w:pStyle w:val="Prrafodelista"/>
        <w:numPr>
          <w:ilvl w:val="0"/>
          <w:numId w:val="295"/>
        </w:numPr>
        <w:spacing w:after="0"/>
        <w:rPr>
          <w:b/>
          <w:bCs/>
        </w:rPr>
      </w:pPr>
      <w:r w:rsidRPr="009461C8">
        <w:rPr>
          <w:b/>
          <w:bCs/>
        </w:rPr>
        <w:t>Cumplimiento de auditoria</w:t>
      </w:r>
    </w:p>
    <w:p w14:paraId="12877672" w14:textId="04B71B1F" w:rsidR="008A7F7E" w:rsidRDefault="008A7F7E" w:rsidP="008A7F7E">
      <w:r w:rsidRPr="00EA6725">
        <w:t xml:space="preserve">Basado en los antecedentes revisados, a juicio de inodú, se </w:t>
      </w:r>
      <w:r>
        <w:t>cumple</w:t>
      </w:r>
      <w:r w:rsidR="0084588F">
        <w:t xml:space="preserve"> totalmente </w:t>
      </w:r>
      <w:r w:rsidRPr="00EA6725">
        <w:t>el requerimiento.</w:t>
      </w:r>
    </w:p>
    <w:p w14:paraId="71D7B054" w14:textId="77777777" w:rsidR="008A7F7E" w:rsidRPr="009461C8" w:rsidRDefault="008A7F7E" w:rsidP="002F17E2">
      <w:pPr>
        <w:pStyle w:val="Prrafodelista"/>
        <w:numPr>
          <w:ilvl w:val="0"/>
          <w:numId w:val="295"/>
        </w:numPr>
        <w:spacing w:after="0"/>
        <w:rPr>
          <w:b/>
          <w:bCs/>
        </w:rPr>
      </w:pPr>
      <w:r w:rsidRPr="009461C8">
        <w:rPr>
          <w:b/>
          <w:bCs/>
        </w:rPr>
        <w:t>Observación auditoría</w:t>
      </w:r>
    </w:p>
    <w:p w14:paraId="7A947A34" w14:textId="5A81A093" w:rsidR="008A7F7E" w:rsidRDefault="0084588F" w:rsidP="008A7F7E">
      <w:r>
        <w:t>Sin comentarios.</w:t>
      </w:r>
    </w:p>
    <w:p w14:paraId="2D21081D" w14:textId="77777777" w:rsidR="008A7F7E" w:rsidRDefault="008A7F7E" w:rsidP="008A7F7E">
      <w:pPr>
        <w:pStyle w:val="Ttulo2"/>
        <w:ind w:left="576"/>
      </w:pPr>
      <w:bookmarkStart w:id="261" w:name="_Toc85216541"/>
      <w:r>
        <w:t>Requerimiento AT0007</w:t>
      </w:r>
      <w:bookmarkEnd w:id="261"/>
    </w:p>
    <w:p w14:paraId="674117AD" w14:textId="77777777" w:rsidR="008A7F7E" w:rsidRPr="00CD33BE" w:rsidRDefault="008A7F7E" w:rsidP="002F17E2">
      <w:pPr>
        <w:pStyle w:val="Prrafodelista"/>
        <w:numPr>
          <w:ilvl w:val="0"/>
          <w:numId w:val="296"/>
        </w:numPr>
        <w:rPr>
          <w:b/>
          <w:bCs/>
        </w:rPr>
      </w:pPr>
      <w:r w:rsidRPr="00CD33BE">
        <w:rPr>
          <w:b/>
          <w:bCs/>
        </w:rPr>
        <w:t>Requerimiento</w:t>
      </w:r>
    </w:p>
    <w:p w14:paraId="47362B34" w14:textId="77777777" w:rsidR="008A7F7E" w:rsidRDefault="008A7F7E" w:rsidP="008A7F7E">
      <w:pPr>
        <w:pStyle w:val="Prrafodelista"/>
        <w:ind w:left="0"/>
        <w:rPr>
          <w:b/>
          <w:bCs/>
        </w:rPr>
      </w:pPr>
      <w:r w:rsidRPr="00503225">
        <w:lastRenderedPageBreak/>
        <w:t>Implementar SMMC que dispongan de funcionalidades para detectar situaciones de sobreconsumo, inyecciones de energía y/o potencia no autorizadas e intervenciones no autorizadas.</w:t>
      </w:r>
    </w:p>
    <w:p w14:paraId="04243E30" w14:textId="77777777" w:rsidR="008A7F7E" w:rsidRPr="00CD33BE" w:rsidRDefault="008A7F7E" w:rsidP="002F17E2">
      <w:pPr>
        <w:pStyle w:val="Prrafodelista"/>
        <w:numPr>
          <w:ilvl w:val="0"/>
          <w:numId w:val="296"/>
        </w:numPr>
        <w:spacing w:after="0"/>
        <w:rPr>
          <w:b/>
          <w:bCs/>
        </w:rPr>
      </w:pPr>
      <w:r w:rsidRPr="00CD33BE">
        <w:rPr>
          <w:b/>
          <w:bCs/>
        </w:rPr>
        <w:t xml:space="preserve">Comentario inodú del requerimiento </w:t>
      </w:r>
    </w:p>
    <w:p w14:paraId="7D72782C" w14:textId="30639BD2" w:rsidR="008A7F7E" w:rsidRDefault="00965AFC" w:rsidP="008A7F7E">
      <w:r>
        <w:t xml:space="preserve">Para verificar este requerimiento se debe corroborar que el SMMC posee funcionalidades de </w:t>
      </w:r>
      <w:r w:rsidR="005A024D">
        <w:t>detección de:</w:t>
      </w:r>
    </w:p>
    <w:p w14:paraId="37A2A733" w14:textId="20A3C96A" w:rsidR="005A024D" w:rsidRDefault="005A024D" w:rsidP="005A024D">
      <w:pPr>
        <w:pStyle w:val="Prrafodelista"/>
        <w:numPr>
          <w:ilvl w:val="0"/>
          <w:numId w:val="287"/>
        </w:numPr>
      </w:pPr>
      <w:r>
        <w:t>Sobreconsumos.</w:t>
      </w:r>
    </w:p>
    <w:p w14:paraId="35EA04A2" w14:textId="0AF76168" w:rsidR="005A024D" w:rsidRDefault="005A024D" w:rsidP="005A024D">
      <w:pPr>
        <w:pStyle w:val="Prrafodelista"/>
        <w:numPr>
          <w:ilvl w:val="0"/>
          <w:numId w:val="287"/>
        </w:numPr>
      </w:pPr>
      <w:r>
        <w:t>Inyecciones de energía y/o potencia no autorizadas</w:t>
      </w:r>
    </w:p>
    <w:p w14:paraId="42C6BDC6" w14:textId="6E28D560" w:rsidR="005A024D" w:rsidRDefault="005A024D" w:rsidP="005A024D">
      <w:pPr>
        <w:pStyle w:val="Prrafodelista"/>
        <w:numPr>
          <w:ilvl w:val="0"/>
          <w:numId w:val="287"/>
        </w:numPr>
      </w:pPr>
      <w:r>
        <w:t>Intervenciones no autorizadas.</w:t>
      </w:r>
    </w:p>
    <w:p w14:paraId="2B792DCA" w14:textId="77777777" w:rsidR="008A7F7E" w:rsidRPr="00424283" w:rsidRDefault="008A7F7E" w:rsidP="002F17E2">
      <w:pPr>
        <w:pStyle w:val="Prrafodelista"/>
        <w:numPr>
          <w:ilvl w:val="0"/>
          <w:numId w:val="296"/>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8A7F7E" w14:paraId="597D0FF0" w14:textId="77777777" w:rsidTr="00014687">
        <w:trPr>
          <w:trHeight w:val="116"/>
        </w:trPr>
        <w:tc>
          <w:tcPr>
            <w:tcW w:w="2155" w:type="dxa"/>
            <w:vAlign w:val="center"/>
          </w:tcPr>
          <w:p w14:paraId="62DE7752"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B9475EF" w14:textId="77777777" w:rsidR="008A7F7E" w:rsidRPr="00905BCA" w:rsidRDefault="008A7F7E" w:rsidP="00014687">
            <w:pPr>
              <w:spacing w:after="0"/>
              <w:jc w:val="left"/>
              <w:rPr>
                <w:color w:val="404040" w:themeColor="text1" w:themeTint="BF"/>
              </w:rPr>
            </w:pPr>
          </w:p>
        </w:tc>
      </w:tr>
      <w:tr w:rsidR="008A7F7E" w14:paraId="108DFAE6" w14:textId="77777777" w:rsidTr="00014687">
        <w:tc>
          <w:tcPr>
            <w:tcW w:w="2155" w:type="dxa"/>
            <w:vAlign w:val="center"/>
          </w:tcPr>
          <w:p w14:paraId="2DD95A48"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06694BCF" w14:textId="20122281" w:rsidR="008A7F7E" w:rsidRPr="00905BCA" w:rsidRDefault="00965AFC" w:rsidP="00014687">
            <w:pPr>
              <w:spacing w:after="0"/>
              <w:jc w:val="left"/>
              <w:rPr>
                <w:color w:val="404040" w:themeColor="text1" w:themeTint="BF"/>
              </w:rPr>
            </w:pPr>
            <w:r>
              <w:rPr>
                <w:color w:val="404040" w:themeColor="text1" w:themeTint="BF"/>
              </w:rPr>
              <w:t>AT0249</w:t>
            </w:r>
          </w:p>
        </w:tc>
      </w:tr>
    </w:tbl>
    <w:p w14:paraId="31DF13F6" w14:textId="77777777" w:rsidR="008A7F7E" w:rsidRPr="00CD6381" w:rsidRDefault="008A7F7E" w:rsidP="002F17E2">
      <w:pPr>
        <w:pStyle w:val="Prrafodelista"/>
        <w:numPr>
          <w:ilvl w:val="0"/>
          <w:numId w:val="296"/>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A7F7E" w14:paraId="64064ACD" w14:textId="77777777" w:rsidTr="00014687">
        <w:tc>
          <w:tcPr>
            <w:tcW w:w="2155" w:type="dxa"/>
            <w:vAlign w:val="center"/>
          </w:tcPr>
          <w:p w14:paraId="560D8601"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5FDAB2B2" w14:textId="77777777" w:rsidR="008A7F7E" w:rsidRPr="00905BCA" w:rsidRDefault="008A7F7E" w:rsidP="00014687">
            <w:pPr>
              <w:spacing w:after="0"/>
              <w:jc w:val="left"/>
              <w:rPr>
                <w:color w:val="404040" w:themeColor="text1" w:themeTint="BF"/>
              </w:rPr>
            </w:pPr>
            <w:r>
              <w:rPr>
                <w:color w:val="404040" w:themeColor="text1" w:themeTint="BF"/>
              </w:rPr>
              <w:t>Total</w:t>
            </w:r>
          </w:p>
        </w:tc>
      </w:tr>
      <w:tr w:rsidR="008A7F7E" w14:paraId="2C25ED4B" w14:textId="77777777" w:rsidTr="00014687">
        <w:tc>
          <w:tcPr>
            <w:tcW w:w="2155" w:type="dxa"/>
            <w:vAlign w:val="center"/>
          </w:tcPr>
          <w:p w14:paraId="60708924"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584A0EC8" w14:textId="77777777" w:rsidR="008A7F7E" w:rsidRPr="00A05B2D" w:rsidRDefault="008A7F7E" w:rsidP="00014687">
            <w:pPr>
              <w:spacing w:after="0"/>
              <w:jc w:val="left"/>
              <w:rPr>
                <w:color w:val="404040" w:themeColor="text1" w:themeTint="BF"/>
              </w:rPr>
            </w:pPr>
            <w:r w:rsidRPr="008E5157">
              <w:rPr>
                <w:color w:val="404040" w:themeColor="text1" w:themeTint="BF"/>
              </w:rPr>
              <w:t>* Solución Tecnológica para Enel Dx Chile para dar cumplimiento a la NT Dx y al AT SMMC 2021</w:t>
            </w:r>
          </w:p>
        </w:tc>
      </w:tr>
      <w:tr w:rsidR="008A7F7E" w14:paraId="384F0B0F" w14:textId="77777777" w:rsidTr="00014687">
        <w:tc>
          <w:tcPr>
            <w:tcW w:w="2155" w:type="dxa"/>
            <w:vAlign w:val="center"/>
          </w:tcPr>
          <w:p w14:paraId="460D1988"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7F995496" w14:textId="77777777" w:rsidR="008A7F7E" w:rsidRDefault="008A7F7E" w:rsidP="00014687">
            <w:pPr>
              <w:spacing w:after="0"/>
              <w:jc w:val="left"/>
              <w:rPr>
                <w:highlight w:val="yellow"/>
              </w:rPr>
            </w:pPr>
          </w:p>
        </w:tc>
      </w:tr>
    </w:tbl>
    <w:p w14:paraId="4B680EFF" w14:textId="77777777" w:rsidR="008A7F7E" w:rsidRDefault="008A7F7E" w:rsidP="002F17E2">
      <w:pPr>
        <w:pStyle w:val="Prrafodelista"/>
        <w:numPr>
          <w:ilvl w:val="0"/>
          <w:numId w:val="296"/>
        </w:numPr>
        <w:rPr>
          <w:b/>
          <w:bCs/>
        </w:rPr>
      </w:pPr>
      <w:r w:rsidRPr="00424283">
        <w:rPr>
          <w:b/>
          <w:bCs/>
        </w:rPr>
        <w:t>Documentación proporcionada por Enel/ Antecedentes para verificación de requerimiento.</w:t>
      </w:r>
    </w:p>
    <w:p w14:paraId="72143097" w14:textId="77777777" w:rsidR="008A7F7E" w:rsidRDefault="008A7F7E" w:rsidP="008A7F7E">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A7F7E" w:rsidRPr="00DA423E" w14:paraId="7A707739" w14:textId="77777777" w:rsidTr="00014687">
        <w:trPr>
          <w:trHeight w:val="432"/>
        </w:trPr>
        <w:tc>
          <w:tcPr>
            <w:tcW w:w="1249" w:type="pct"/>
            <w:vAlign w:val="center"/>
          </w:tcPr>
          <w:p w14:paraId="0B98F689"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0636ABFB"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Contenido</w:t>
            </w:r>
          </w:p>
        </w:tc>
      </w:tr>
      <w:tr w:rsidR="008A7F7E" w:rsidRPr="00541644" w14:paraId="5304F640" w14:textId="77777777" w:rsidTr="00014687">
        <w:trPr>
          <w:trHeight w:val="432"/>
        </w:trPr>
        <w:tc>
          <w:tcPr>
            <w:tcW w:w="1249" w:type="pct"/>
            <w:vAlign w:val="center"/>
          </w:tcPr>
          <w:p w14:paraId="479ACB01" w14:textId="77777777" w:rsidR="008A7F7E" w:rsidRPr="00051A34" w:rsidRDefault="008A7F7E" w:rsidP="00014687">
            <w:pPr>
              <w:spacing w:after="0"/>
              <w:jc w:val="left"/>
              <w:rPr>
                <w:b/>
                <w:bCs/>
                <w:color w:val="404040" w:themeColor="text1" w:themeTint="BF"/>
              </w:rPr>
            </w:pPr>
            <w:r>
              <w:rPr>
                <w:b/>
                <w:bCs/>
                <w:color w:val="404040" w:themeColor="text1" w:themeTint="BF"/>
              </w:rPr>
              <w:t>INODU-xx-x</w:t>
            </w:r>
          </w:p>
        </w:tc>
        <w:tc>
          <w:tcPr>
            <w:tcW w:w="3751" w:type="pct"/>
            <w:vAlign w:val="center"/>
          </w:tcPr>
          <w:p w14:paraId="186AC49A" w14:textId="77777777" w:rsidR="008A7F7E" w:rsidRPr="00541644" w:rsidRDefault="008A7F7E" w:rsidP="00014687">
            <w:pPr>
              <w:spacing w:after="0" w:line="240" w:lineRule="auto"/>
              <w:jc w:val="left"/>
              <w:rPr>
                <w:rFonts w:ascii="Calibri" w:hAnsi="Calibri" w:cs="Calibri"/>
                <w:color w:val="404040"/>
              </w:rPr>
            </w:pPr>
          </w:p>
        </w:tc>
      </w:tr>
    </w:tbl>
    <w:p w14:paraId="72F1AC80" w14:textId="77777777" w:rsidR="008A7F7E" w:rsidRPr="005115D3" w:rsidRDefault="008A7F7E" w:rsidP="002F17E2">
      <w:pPr>
        <w:pStyle w:val="Prrafodelista"/>
        <w:numPr>
          <w:ilvl w:val="0"/>
          <w:numId w:val="296"/>
        </w:numPr>
        <w:spacing w:after="0"/>
        <w:rPr>
          <w:b/>
          <w:bCs/>
        </w:rPr>
      </w:pPr>
      <w:r w:rsidRPr="005115D3">
        <w:rPr>
          <w:b/>
          <w:bCs/>
        </w:rPr>
        <w:t>Auditoría inodú</w:t>
      </w:r>
    </w:p>
    <w:p w14:paraId="2A80640E" w14:textId="77777777" w:rsidR="00965AFC" w:rsidRDefault="00965AFC" w:rsidP="00965AFC">
      <w:pPr>
        <w:pStyle w:val="Prrafodelista"/>
        <w:ind w:left="0"/>
      </w:pPr>
      <w:r w:rsidRPr="00965AFC">
        <w:rPr>
          <w:b/>
          <w:bCs/>
        </w:rPr>
        <w:t>Solución Enel – SMMePlus:</w:t>
      </w:r>
      <w:r>
        <w:t xml:space="preserve"> Sin información.</w:t>
      </w:r>
    </w:p>
    <w:p w14:paraId="1A8B2775" w14:textId="77777777" w:rsidR="00965AFC" w:rsidRDefault="00965AFC" w:rsidP="00965AFC">
      <w:pPr>
        <w:pStyle w:val="Prrafodelista"/>
        <w:ind w:left="0"/>
      </w:pPr>
      <w:r w:rsidRPr="00965AFC">
        <w:rPr>
          <w:b/>
          <w:bCs/>
        </w:rPr>
        <w:t>Solución Punto a Punto – StarBeat:</w:t>
      </w:r>
      <w:r>
        <w:t xml:space="preserve"> Sin información.</w:t>
      </w:r>
    </w:p>
    <w:p w14:paraId="67757A16" w14:textId="58DE5E93" w:rsidR="00965AFC" w:rsidRDefault="00965AFC" w:rsidP="00965AFC">
      <w:pPr>
        <w:pStyle w:val="Prrafodelista"/>
        <w:ind w:left="0"/>
      </w:pPr>
      <w:r>
        <w:t xml:space="preserve">No se tiene información relativa a la detección de </w:t>
      </w:r>
      <w:r w:rsidRPr="00965AFC">
        <w:t xml:space="preserve">situaciones de sobreconsumo, inyecciones de energía y/o potencia no autorizadas e intervenciones no autorizadas. </w:t>
      </w:r>
      <w:r>
        <w:t>(ID-Planes-115).</w:t>
      </w:r>
    </w:p>
    <w:p w14:paraId="39ED49CB" w14:textId="77777777" w:rsidR="008A7F7E" w:rsidRPr="009461C8" w:rsidRDefault="008A7F7E" w:rsidP="002F17E2">
      <w:pPr>
        <w:pStyle w:val="Prrafodelista"/>
        <w:numPr>
          <w:ilvl w:val="0"/>
          <w:numId w:val="296"/>
        </w:numPr>
        <w:spacing w:after="0"/>
        <w:rPr>
          <w:b/>
          <w:bCs/>
        </w:rPr>
      </w:pPr>
      <w:r w:rsidRPr="009461C8">
        <w:rPr>
          <w:b/>
          <w:bCs/>
        </w:rPr>
        <w:t>Cumplimiento de auditoria</w:t>
      </w:r>
    </w:p>
    <w:p w14:paraId="5F34CE1B" w14:textId="1A66C266" w:rsidR="008A7F7E" w:rsidRDefault="008A7F7E" w:rsidP="008A7F7E">
      <w:r w:rsidRPr="00EA6725">
        <w:t xml:space="preserve">Basado en los antecedentes revisados, a juicio de inodú, </w:t>
      </w:r>
      <w:r w:rsidR="00965AFC">
        <w:t xml:space="preserve">no </w:t>
      </w:r>
      <w:r w:rsidRPr="00EA6725">
        <w:t xml:space="preserve">se </w:t>
      </w:r>
      <w:r>
        <w:t>cumple</w:t>
      </w:r>
      <w:r w:rsidRPr="00EA6725">
        <w:t xml:space="preserve"> el requerimiento.</w:t>
      </w:r>
    </w:p>
    <w:p w14:paraId="07D3C817" w14:textId="77777777" w:rsidR="008A7F7E" w:rsidRPr="009461C8" w:rsidRDefault="008A7F7E" w:rsidP="002F17E2">
      <w:pPr>
        <w:pStyle w:val="Prrafodelista"/>
        <w:numPr>
          <w:ilvl w:val="0"/>
          <w:numId w:val="296"/>
        </w:numPr>
        <w:spacing w:after="0"/>
        <w:rPr>
          <w:b/>
          <w:bCs/>
        </w:rPr>
      </w:pPr>
      <w:r w:rsidRPr="009461C8">
        <w:rPr>
          <w:b/>
          <w:bCs/>
        </w:rPr>
        <w:t>Observación auditoría</w:t>
      </w:r>
    </w:p>
    <w:p w14:paraId="62AFCB82" w14:textId="77777777" w:rsidR="008A7F7E" w:rsidRDefault="008A7F7E" w:rsidP="008A7F7E">
      <w:r>
        <w:t>Los planes de implementación requeridos para el cumplimiento del requerimiento son los siguientes:</w:t>
      </w:r>
    </w:p>
    <w:p w14:paraId="75C960F7" w14:textId="38E3AF3E" w:rsidR="00965AFC" w:rsidRDefault="00965AFC" w:rsidP="008A7F7E">
      <w:r>
        <w:t>ID-Planes-115</w:t>
      </w:r>
    </w:p>
    <w:p w14:paraId="0D1F1A10" w14:textId="77777777" w:rsidR="008A7F7E" w:rsidRDefault="008A7F7E" w:rsidP="008A7F7E">
      <w:pPr>
        <w:pStyle w:val="Ttulo2"/>
        <w:ind w:left="576"/>
      </w:pPr>
      <w:bookmarkStart w:id="262" w:name="_Toc85216542"/>
      <w:r>
        <w:t>Requerimiento AT0008</w:t>
      </w:r>
      <w:bookmarkEnd w:id="262"/>
    </w:p>
    <w:p w14:paraId="7D379780" w14:textId="77777777" w:rsidR="008A7F7E" w:rsidRPr="00CD33BE" w:rsidRDefault="008A7F7E" w:rsidP="002F17E2">
      <w:pPr>
        <w:pStyle w:val="Prrafodelista"/>
        <w:numPr>
          <w:ilvl w:val="0"/>
          <w:numId w:val="297"/>
        </w:numPr>
        <w:rPr>
          <w:b/>
          <w:bCs/>
        </w:rPr>
      </w:pPr>
      <w:r w:rsidRPr="00CD33BE">
        <w:rPr>
          <w:b/>
          <w:bCs/>
        </w:rPr>
        <w:t>Requerimiento</w:t>
      </w:r>
    </w:p>
    <w:p w14:paraId="58BBF279" w14:textId="77777777" w:rsidR="008A7F7E" w:rsidRDefault="008A7F7E" w:rsidP="008A7F7E">
      <w:pPr>
        <w:pStyle w:val="Prrafodelista"/>
        <w:ind w:left="0"/>
        <w:rPr>
          <w:b/>
          <w:bCs/>
        </w:rPr>
      </w:pPr>
      <w:r w:rsidRPr="00503225">
        <w:lastRenderedPageBreak/>
        <w:t>Implementar SMMC cuyos componentes cumplan con las certificaciones establecidas en la normativa vigente.</w:t>
      </w:r>
    </w:p>
    <w:p w14:paraId="3D51F83B" w14:textId="77777777" w:rsidR="008A7F7E" w:rsidRPr="00CD33BE" w:rsidRDefault="008A7F7E" w:rsidP="002F17E2">
      <w:pPr>
        <w:pStyle w:val="Prrafodelista"/>
        <w:numPr>
          <w:ilvl w:val="0"/>
          <w:numId w:val="297"/>
        </w:numPr>
        <w:spacing w:after="0"/>
        <w:rPr>
          <w:b/>
          <w:bCs/>
        </w:rPr>
      </w:pPr>
      <w:r w:rsidRPr="00CD33BE">
        <w:rPr>
          <w:b/>
          <w:bCs/>
        </w:rPr>
        <w:t xml:space="preserve">Comentario inodú del requerimiento </w:t>
      </w:r>
    </w:p>
    <w:p w14:paraId="0CACB4F8" w14:textId="0B7481F0" w:rsidR="008A7F7E" w:rsidRDefault="002305D6" w:rsidP="008A7F7E">
      <w:r>
        <w:t>Este requerimiento es de jerarquía alta. Para verificarlo es necesario corroborar todos los requerimientos relativos al cumplimiento de normativas.</w:t>
      </w:r>
    </w:p>
    <w:p w14:paraId="58A75726" w14:textId="77777777" w:rsidR="008A7F7E" w:rsidRPr="00424283" w:rsidRDefault="008A7F7E" w:rsidP="002F17E2">
      <w:pPr>
        <w:pStyle w:val="Prrafodelista"/>
        <w:numPr>
          <w:ilvl w:val="0"/>
          <w:numId w:val="297"/>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8A7F7E" w14:paraId="55DBCDD9" w14:textId="77777777" w:rsidTr="00014687">
        <w:trPr>
          <w:trHeight w:val="116"/>
        </w:trPr>
        <w:tc>
          <w:tcPr>
            <w:tcW w:w="2155" w:type="dxa"/>
            <w:vAlign w:val="center"/>
          </w:tcPr>
          <w:p w14:paraId="26C72A78"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41B4F305" w14:textId="37AD6071" w:rsidR="008A7F7E" w:rsidRPr="00905BCA" w:rsidRDefault="007B1997" w:rsidP="00014687">
            <w:pPr>
              <w:spacing w:after="0"/>
              <w:jc w:val="left"/>
              <w:rPr>
                <w:color w:val="404040" w:themeColor="text1" w:themeTint="BF"/>
              </w:rPr>
            </w:pPr>
            <w:r>
              <w:rPr>
                <w:color w:val="404040" w:themeColor="text1" w:themeTint="BF"/>
              </w:rPr>
              <w:t>SMMC</w:t>
            </w:r>
          </w:p>
        </w:tc>
      </w:tr>
      <w:tr w:rsidR="008A7F7E" w14:paraId="19A13C24" w14:textId="77777777" w:rsidTr="00014687">
        <w:tc>
          <w:tcPr>
            <w:tcW w:w="2155" w:type="dxa"/>
            <w:vAlign w:val="center"/>
          </w:tcPr>
          <w:p w14:paraId="6C74DF29"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5AA22639" w14:textId="5E7862CE" w:rsidR="008A7F7E" w:rsidRPr="00905BCA" w:rsidRDefault="00062621" w:rsidP="00014687">
            <w:pPr>
              <w:spacing w:after="0"/>
              <w:jc w:val="left"/>
              <w:rPr>
                <w:color w:val="404040" w:themeColor="text1" w:themeTint="BF"/>
              </w:rPr>
            </w:pPr>
            <w:r>
              <w:rPr>
                <w:color w:val="404040" w:themeColor="text1" w:themeTint="BF"/>
              </w:rPr>
              <w:t>Relativos a certificaciones</w:t>
            </w:r>
          </w:p>
        </w:tc>
      </w:tr>
    </w:tbl>
    <w:p w14:paraId="598CE5FA" w14:textId="77777777" w:rsidR="008A7F7E" w:rsidRPr="00CD6381" w:rsidRDefault="008A7F7E" w:rsidP="002F17E2">
      <w:pPr>
        <w:pStyle w:val="Prrafodelista"/>
        <w:numPr>
          <w:ilvl w:val="0"/>
          <w:numId w:val="297"/>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A7F7E" w14:paraId="70309639" w14:textId="77777777" w:rsidTr="00014687">
        <w:tc>
          <w:tcPr>
            <w:tcW w:w="2155" w:type="dxa"/>
            <w:vAlign w:val="center"/>
          </w:tcPr>
          <w:p w14:paraId="0D5F8ACE"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55CB24A" w14:textId="77777777" w:rsidR="008A7F7E" w:rsidRPr="00905BCA" w:rsidRDefault="008A7F7E" w:rsidP="00014687">
            <w:pPr>
              <w:spacing w:after="0"/>
              <w:jc w:val="left"/>
              <w:rPr>
                <w:color w:val="404040" w:themeColor="text1" w:themeTint="BF"/>
              </w:rPr>
            </w:pPr>
            <w:r>
              <w:rPr>
                <w:color w:val="404040" w:themeColor="text1" w:themeTint="BF"/>
              </w:rPr>
              <w:t>Parcial</w:t>
            </w:r>
          </w:p>
        </w:tc>
      </w:tr>
      <w:tr w:rsidR="008A7F7E" w14:paraId="243C9215" w14:textId="77777777" w:rsidTr="00014687">
        <w:tc>
          <w:tcPr>
            <w:tcW w:w="2155" w:type="dxa"/>
            <w:vAlign w:val="center"/>
          </w:tcPr>
          <w:p w14:paraId="130004A4"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2BECBD8" w14:textId="77777777" w:rsidR="008A7F7E" w:rsidRPr="007233AF" w:rsidRDefault="008A7F7E" w:rsidP="00014687">
            <w:pPr>
              <w:spacing w:after="0"/>
              <w:jc w:val="left"/>
              <w:rPr>
                <w:color w:val="404040" w:themeColor="text1" w:themeTint="BF"/>
              </w:rPr>
            </w:pPr>
            <w:r w:rsidRPr="007233AF">
              <w:rPr>
                <w:color w:val="404040" w:themeColor="text1" w:themeTint="BF"/>
              </w:rPr>
              <w:t>* Datasheet LVM</w:t>
            </w:r>
          </w:p>
          <w:p w14:paraId="6C9EBCC9" w14:textId="77777777" w:rsidR="008A7F7E" w:rsidRPr="007233AF" w:rsidRDefault="008A7F7E" w:rsidP="00014687">
            <w:pPr>
              <w:spacing w:after="0"/>
              <w:jc w:val="left"/>
              <w:rPr>
                <w:color w:val="404040" w:themeColor="text1" w:themeTint="BF"/>
              </w:rPr>
            </w:pPr>
            <w:r w:rsidRPr="007233AF">
              <w:rPr>
                <w:color w:val="404040" w:themeColor="text1" w:themeTint="BF"/>
              </w:rPr>
              <w:t>* Datasheet Medidores Comerciales Punto a punto</w:t>
            </w:r>
          </w:p>
          <w:p w14:paraId="20BD6861" w14:textId="77777777" w:rsidR="008A7F7E" w:rsidRPr="007233AF" w:rsidRDefault="008A7F7E" w:rsidP="00014687">
            <w:pPr>
              <w:spacing w:after="0"/>
              <w:jc w:val="left"/>
              <w:rPr>
                <w:color w:val="404040" w:themeColor="text1" w:themeTint="BF"/>
              </w:rPr>
            </w:pPr>
            <w:r w:rsidRPr="007233AF">
              <w:rPr>
                <w:color w:val="404040" w:themeColor="text1" w:themeTint="BF"/>
              </w:rPr>
              <w:t>* Datasheet Medidor ENEL V.2</w:t>
            </w:r>
          </w:p>
          <w:p w14:paraId="1D5A174C" w14:textId="77777777" w:rsidR="008A7F7E" w:rsidRPr="00A05B2D" w:rsidRDefault="008A7F7E" w:rsidP="00014687">
            <w:pPr>
              <w:spacing w:after="0"/>
              <w:jc w:val="left"/>
              <w:rPr>
                <w:color w:val="404040" w:themeColor="text1" w:themeTint="BF"/>
              </w:rPr>
            </w:pPr>
            <w:r w:rsidRPr="007233AF">
              <w:rPr>
                <w:color w:val="404040" w:themeColor="text1" w:themeTint="BF"/>
              </w:rPr>
              <w:t>* Anexo Técnico 9.3</w:t>
            </w:r>
          </w:p>
        </w:tc>
      </w:tr>
      <w:tr w:rsidR="008A7F7E" w14:paraId="54E86C9C" w14:textId="77777777" w:rsidTr="00014687">
        <w:tc>
          <w:tcPr>
            <w:tcW w:w="2155" w:type="dxa"/>
            <w:vAlign w:val="center"/>
          </w:tcPr>
          <w:p w14:paraId="42BCF071"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560FD75" w14:textId="77777777" w:rsidR="008A7F7E" w:rsidRDefault="008A7F7E" w:rsidP="00014687">
            <w:pPr>
              <w:spacing w:after="0"/>
              <w:jc w:val="left"/>
              <w:rPr>
                <w:highlight w:val="yellow"/>
              </w:rPr>
            </w:pPr>
          </w:p>
        </w:tc>
      </w:tr>
    </w:tbl>
    <w:p w14:paraId="739B8738" w14:textId="77777777" w:rsidR="008A7F7E" w:rsidRDefault="008A7F7E" w:rsidP="002F17E2">
      <w:pPr>
        <w:pStyle w:val="Prrafodelista"/>
        <w:numPr>
          <w:ilvl w:val="0"/>
          <w:numId w:val="297"/>
        </w:numPr>
        <w:rPr>
          <w:b/>
          <w:bCs/>
        </w:rPr>
      </w:pPr>
      <w:r w:rsidRPr="00424283">
        <w:rPr>
          <w:b/>
          <w:bCs/>
        </w:rPr>
        <w:t>Documentación proporcionada por Enel/ Antecedentes para verificación de requerimiento.</w:t>
      </w:r>
    </w:p>
    <w:p w14:paraId="309F546C" w14:textId="77777777" w:rsidR="008A7F7E" w:rsidRDefault="008A7F7E" w:rsidP="008A7F7E">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A7F7E" w:rsidRPr="00DA423E" w14:paraId="1D30C9D4" w14:textId="77777777" w:rsidTr="00014687">
        <w:trPr>
          <w:trHeight w:val="432"/>
        </w:trPr>
        <w:tc>
          <w:tcPr>
            <w:tcW w:w="1249" w:type="pct"/>
            <w:vAlign w:val="center"/>
          </w:tcPr>
          <w:p w14:paraId="6B768E6B"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3E42A13F"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Contenido</w:t>
            </w:r>
          </w:p>
        </w:tc>
      </w:tr>
      <w:tr w:rsidR="008A7F7E" w:rsidRPr="00541644" w14:paraId="36D137FC" w14:textId="77777777" w:rsidTr="00014687">
        <w:trPr>
          <w:trHeight w:val="432"/>
        </w:trPr>
        <w:tc>
          <w:tcPr>
            <w:tcW w:w="1249" w:type="pct"/>
            <w:vAlign w:val="center"/>
          </w:tcPr>
          <w:p w14:paraId="73BB789E" w14:textId="70C998D1" w:rsidR="008A7F7E" w:rsidRPr="00051A34" w:rsidRDefault="00062621" w:rsidP="00014687">
            <w:pPr>
              <w:spacing w:after="0"/>
              <w:jc w:val="left"/>
              <w:rPr>
                <w:b/>
                <w:bCs/>
                <w:color w:val="404040" w:themeColor="text1" w:themeTint="BF"/>
              </w:rPr>
            </w:pPr>
            <w:r>
              <w:rPr>
                <w:b/>
                <w:bCs/>
                <w:color w:val="404040" w:themeColor="text1" w:themeTint="BF"/>
              </w:rPr>
              <w:t>-</w:t>
            </w:r>
          </w:p>
        </w:tc>
        <w:tc>
          <w:tcPr>
            <w:tcW w:w="3751" w:type="pct"/>
            <w:vAlign w:val="center"/>
          </w:tcPr>
          <w:p w14:paraId="7A0F44D9" w14:textId="00F88650" w:rsidR="008A7F7E" w:rsidRPr="00541644" w:rsidRDefault="00062621" w:rsidP="00014687">
            <w:pPr>
              <w:spacing w:after="0" w:line="240" w:lineRule="auto"/>
              <w:jc w:val="left"/>
              <w:rPr>
                <w:rFonts w:ascii="Calibri" w:hAnsi="Calibri" w:cs="Calibri"/>
                <w:color w:val="404040"/>
              </w:rPr>
            </w:pPr>
            <w:r>
              <w:rPr>
                <w:rFonts w:ascii="Calibri" w:hAnsi="Calibri" w:cs="Calibri"/>
                <w:color w:val="404040"/>
              </w:rPr>
              <w:t>-</w:t>
            </w:r>
          </w:p>
        </w:tc>
      </w:tr>
    </w:tbl>
    <w:p w14:paraId="3F6CED60" w14:textId="77777777" w:rsidR="008A7F7E" w:rsidRPr="005115D3" w:rsidRDefault="008A7F7E" w:rsidP="002F17E2">
      <w:pPr>
        <w:pStyle w:val="Prrafodelista"/>
        <w:numPr>
          <w:ilvl w:val="0"/>
          <w:numId w:val="297"/>
        </w:numPr>
        <w:spacing w:after="0"/>
        <w:rPr>
          <w:b/>
          <w:bCs/>
        </w:rPr>
      </w:pPr>
      <w:r w:rsidRPr="005115D3">
        <w:rPr>
          <w:b/>
          <w:bCs/>
        </w:rPr>
        <w:t>Auditoría inodú</w:t>
      </w:r>
    </w:p>
    <w:p w14:paraId="50DB56D6" w14:textId="469093C5" w:rsidR="008A7F7E" w:rsidRDefault="00C2472E" w:rsidP="008A7F7E">
      <w:r>
        <w:t>El cumplimiento de las normativas</w:t>
      </w:r>
      <w:r w:rsidR="003400A2">
        <w:t xml:space="preserve"> vigentes relacionadas al AT se resume en la siguiente tabla:</w:t>
      </w:r>
    </w:p>
    <w:tbl>
      <w:tblPr>
        <w:tblW w:w="9280" w:type="dxa"/>
        <w:tblCellMar>
          <w:left w:w="70" w:type="dxa"/>
          <w:right w:w="70" w:type="dxa"/>
        </w:tblCellMar>
        <w:tblLook w:val="04A0" w:firstRow="1" w:lastRow="0" w:firstColumn="1" w:lastColumn="0" w:noHBand="0" w:noVBand="1"/>
      </w:tblPr>
      <w:tblGrid>
        <w:gridCol w:w="2360"/>
        <w:gridCol w:w="2480"/>
        <w:gridCol w:w="4440"/>
      </w:tblGrid>
      <w:tr w:rsidR="00C2472E" w:rsidRPr="00C2472E" w14:paraId="042F807D" w14:textId="77777777" w:rsidTr="00C2472E">
        <w:trPr>
          <w:trHeight w:val="300"/>
        </w:trPr>
        <w:tc>
          <w:tcPr>
            <w:tcW w:w="2360"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64D8857A" w14:textId="77777777" w:rsidR="00C2472E" w:rsidRPr="00C2472E" w:rsidRDefault="00C2472E" w:rsidP="00C2472E">
            <w:pPr>
              <w:spacing w:after="0" w:line="240" w:lineRule="auto"/>
              <w:jc w:val="center"/>
              <w:rPr>
                <w:rFonts w:ascii="Calibri" w:eastAsia="Times New Roman" w:hAnsi="Calibri" w:cs="Calibri"/>
                <w:b/>
                <w:bCs/>
                <w:color w:val="FFFFFF"/>
                <w:lang w:eastAsia="es-CL"/>
              </w:rPr>
            </w:pPr>
            <w:r w:rsidRPr="00C2472E">
              <w:rPr>
                <w:rFonts w:ascii="Calibri" w:eastAsia="Times New Roman" w:hAnsi="Calibri" w:cs="Calibri"/>
                <w:b/>
                <w:bCs/>
                <w:color w:val="FFFFFF"/>
                <w:lang w:eastAsia="es-CL"/>
              </w:rPr>
              <w:t>Tipo de Requerimiento</w:t>
            </w:r>
          </w:p>
        </w:tc>
        <w:tc>
          <w:tcPr>
            <w:tcW w:w="2480" w:type="dxa"/>
            <w:tcBorders>
              <w:top w:val="single" w:sz="4" w:space="0" w:color="auto"/>
              <w:left w:val="nil"/>
              <w:bottom w:val="single" w:sz="4" w:space="0" w:color="auto"/>
              <w:right w:val="single" w:sz="4" w:space="0" w:color="auto"/>
            </w:tcBorders>
            <w:shd w:val="clear" w:color="000000" w:fill="000000"/>
            <w:vAlign w:val="center"/>
            <w:hideMark/>
          </w:tcPr>
          <w:p w14:paraId="6185897C" w14:textId="77777777" w:rsidR="00C2472E" w:rsidRPr="00C2472E" w:rsidRDefault="00C2472E" w:rsidP="00C2472E">
            <w:pPr>
              <w:spacing w:after="0" w:line="240" w:lineRule="auto"/>
              <w:jc w:val="center"/>
              <w:rPr>
                <w:rFonts w:ascii="Calibri" w:eastAsia="Times New Roman" w:hAnsi="Calibri" w:cs="Calibri"/>
                <w:b/>
                <w:bCs/>
                <w:color w:val="FFFFFF"/>
                <w:lang w:eastAsia="es-CL"/>
              </w:rPr>
            </w:pPr>
            <w:r w:rsidRPr="00C2472E">
              <w:rPr>
                <w:rFonts w:ascii="Calibri" w:eastAsia="Times New Roman" w:hAnsi="Calibri" w:cs="Calibri"/>
                <w:b/>
                <w:bCs/>
                <w:color w:val="FFFFFF" w:themeColor="background1"/>
                <w:lang w:eastAsia="es-CL"/>
              </w:rPr>
              <w:t>Requerimiento</w:t>
            </w:r>
          </w:p>
        </w:tc>
        <w:tc>
          <w:tcPr>
            <w:tcW w:w="4440" w:type="dxa"/>
            <w:tcBorders>
              <w:top w:val="single" w:sz="4" w:space="0" w:color="auto"/>
              <w:left w:val="nil"/>
              <w:bottom w:val="single" w:sz="4" w:space="0" w:color="auto"/>
              <w:right w:val="single" w:sz="4" w:space="0" w:color="auto"/>
            </w:tcBorders>
            <w:shd w:val="clear" w:color="000000" w:fill="000000"/>
            <w:vAlign w:val="center"/>
            <w:hideMark/>
          </w:tcPr>
          <w:p w14:paraId="5AF85707" w14:textId="77777777" w:rsidR="00C2472E" w:rsidRPr="00C2472E" w:rsidRDefault="00C2472E" w:rsidP="00C2472E">
            <w:pPr>
              <w:spacing w:after="0" w:line="240" w:lineRule="auto"/>
              <w:jc w:val="center"/>
              <w:rPr>
                <w:rFonts w:ascii="Calibri" w:eastAsia="Times New Roman" w:hAnsi="Calibri" w:cs="Calibri"/>
                <w:b/>
                <w:bCs/>
                <w:color w:val="FFFFFF"/>
                <w:lang w:eastAsia="es-CL"/>
              </w:rPr>
            </w:pPr>
            <w:r w:rsidRPr="00C2472E">
              <w:rPr>
                <w:rFonts w:ascii="Calibri" w:eastAsia="Times New Roman" w:hAnsi="Calibri" w:cs="Calibri"/>
                <w:b/>
                <w:bCs/>
                <w:color w:val="FFFFFF" w:themeColor="background1"/>
                <w:lang w:eastAsia="es-CL"/>
              </w:rPr>
              <w:t>Estado actual</w:t>
            </w:r>
          </w:p>
        </w:tc>
      </w:tr>
      <w:tr w:rsidR="00C2472E" w:rsidRPr="00C2472E" w14:paraId="65E14547" w14:textId="77777777" w:rsidTr="00C2472E">
        <w:trPr>
          <w:trHeight w:val="300"/>
        </w:trPr>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14:paraId="2D60DFD4"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Exigencias Eléctricas</w:t>
            </w:r>
          </w:p>
        </w:tc>
        <w:tc>
          <w:tcPr>
            <w:tcW w:w="2480" w:type="dxa"/>
            <w:tcBorders>
              <w:top w:val="nil"/>
              <w:left w:val="nil"/>
              <w:bottom w:val="single" w:sz="4" w:space="0" w:color="auto"/>
              <w:right w:val="single" w:sz="4" w:space="0" w:color="auto"/>
            </w:tcBorders>
            <w:shd w:val="clear" w:color="auto" w:fill="auto"/>
            <w:vAlign w:val="center"/>
            <w:hideMark/>
          </w:tcPr>
          <w:p w14:paraId="78778621"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bCs/>
                <w:lang w:eastAsia="es-CL"/>
              </w:rPr>
              <w:t>AT0067</w:t>
            </w:r>
          </w:p>
        </w:tc>
        <w:tc>
          <w:tcPr>
            <w:tcW w:w="4440" w:type="dxa"/>
            <w:tcBorders>
              <w:top w:val="nil"/>
              <w:left w:val="nil"/>
              <w:bottom w:val="single" w:sz="4" w:space="0" w:color="auto"/>
              <w:right w:val="single" w:sz="4" w:space="0" w:color="auto"/>
            </w:tcBorders>
            <w:shd w:val="clear" w:color="auto" w:fill="auto"/>
            <w:vAlign w:val="center"/>
            <w:hideMark/>
          </w:tcPr>
          <w:p w14:paraId="1C619015"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59CD0D7B"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0E2B91DB"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388748F7"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bCs/>
                <w:lang w:eastAsia="es-CL"/>
              </w:rPr>
              <w:t>AT0068</w:t>
            </w:r>
          </w:p>
        </w:tc>
        <w:tc>
          <w:tcPr>
            <w:tcW w:w="4440" w:type="dxa"/>
            <w:tcBorders>
              <w:top w:val="nil"/>
              <w:left w:val="nil"/>
              <w:bottom w:val="single" w:sz="4" w:space="0" w:color="auto"/>
              <w:right w:val="single" w:sz="4" w:space="0" w:color="auto"/>
            </w:tcBorders>
            <w:shd w:val="clear" w:color="auto" w:fill="auto"/>
            <w:vAlign w:val="center"/>
            <w:hideMark/>
          </w:tcPr>
          <w:p w14:paraId="3906ED5E"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5328EA63"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2A8B1BD3"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35B735F6"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bCs/>
                <w:lang w:eastAsia="es-CL"/>
              </w:rPr>
              <w:t>AT0069</w:t>
            </w:r>
          </w:p>
        </w:tc>
        <w:tc>
          <w:tcPr>
            <w:tcW w:w="4440" w:type="dxa"/>
            <w:tcBorders>
              <w:top w:val="nil"/>
              <w:left w:val="nil"/>
              <w:bottom w:val="single" w:sz="4" w:space="0" w:color="auto"/>
              <w:right w:val="single" w:sz="4" w:space="0" w:color="auto"/>
            </w:tcBorders>
            <w:shd w:val="clear" w:color="auto" w:fill="auto"/>
            <w:vAlign w:val="center"/>
            <w:hideMark/>
          </w:tcPr>
          <w:p w14:paraId="509DDCB5"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604DBF68"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63B4C19D"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28748239"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bCs/>
                <w:lang w:eastAsia="es-CL"/>
              </w:rPr>
              <w:t>AT0070</w:t>
            </w:r>
          </w:p>
        </w:tc>
        <w:tc>
          <w:tcPr>
            <w:tcW w:w="4440" w:type="dxa"/>
            <w:tcBorders>
              <w:top w:val="nil"/>
              <w:left w:val="nil"/>
              <w:bottom w:val="single" w:sz="4" w:space="0" w:color="auto"/>
              <w:right w:val="single" w:sz="4" w:space="0" w:color="auto"/>
            </w:tcBorders>
            <w:shd w:val="clear" w:color="auto" w:fill="auto"/>
            <w:vAlign w:val="center"/>
            <w:hideMark/>
          </w:tcPr>
          <w:p w14:paraId="18B4848C"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0D8CDC15"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21B4DCBD"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3284FDFA"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bCs/>
                <w:lang w:eastAsia="es-CL"/>
              </w:rPr>
              <w:t>AT0071</w:t>
            </w:r>
          </w:p>
        </w:tc>
        <w:tc>
          <w:tcPr>
            <w:tcW w:w="4440" w:type="dxa"/>
            <w:tcBorders>
              <w:top w:val="nil"/>
              <w:left w:val="nil"/>
              <w:bottom w:val="single" w:sz="4" w:space="0" w:color="auto"/>
              <w:right w:val="single" w:sz="4" w:space="0" w:color="auto"/>
            </w:tcBorders>
            <w:shd w:val="clear" w:color="auto" w:fill="auto"/>
            <w:vAlign w:val="center"/>
            <w:hideMark/>
          </w:tcPr>
          <w:p w14:paraId="331025F4"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468B95F0"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6FE3CE51"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116EFE94"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bCs/>
                <w:lang w:eastAsia="es-CL"/>
              </w:rPr>
              <w:t>AT0072</w:t>
            </w:r>
          </w:p>
        </w:tc>
        <w:tc>
          <w:tcPr>
            <w:tcW w:w="4440" w:type="dxa"/>
            <w:tcBorders>
              <w:top w:val="nil"/>
              <w:left w:val="nil"/>
              <w:bottom w:val="single" w:sz="4" w:space="0" w:color="auto"/>
              <w:right w:val="single" w:sz="4" w:space="0" w:color="auto"/>
            </w:tcBorders>
            <w:shd w:val="clear" w:color="auto" w:fill="auto"/>
            <w:vAlign w:val="center"/>
            <w:hideMark/>
          </w:tcPr>
          <w:p w14:paraId="6A291EB3"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0AE6C5D0"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403FB04"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57C1B8B2"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bCs/>
                <w:lang w:eastAsia="es-CL"/>
              </w:rPr>
              <w:t>AT0073</w:t>
            </w:r>
          </w:p>
        </w:tc>
        <w:tc>
          <w:tcPr>
            <w:tcW w:w="4440" w:type="dxa"/>
            <w:tcBorders>
              <w:top w:val="nil"/>
              <w:left w:val="nil"/>
              <w:bottom w:val="single" w:sz="4" w:space="0" w:color="auto"/>
              <w:right w:val="single" w:sz="4" w:space="0" w:color="auto"/>
            </w:tcBorders>
            <w:shd w:val="clear" w:color="auto" w:fill="auto"/>
            <w:vAlign w:val="center"/>
            <w:hideMark/>
          </w:tcPr>
          <w:p w14:paraId="3DD76266"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7898C590"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523F7F79"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690A26A9"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AT0074</w:t>
            </w:r>
          </w:p>
        </w:tc>
        <w:tc>
          <w:tcPr>
            <w:tcW w:w="4440" w:type="dxa"/>
            <w:tcBorders>
              <w:top w:val="nil"/>
              <w:left w:val="nil"/>
              <w:bottom w:val="single" w:sz="4" w:space="0" w:color="auto"/>
              <w:right w:val="single" w:sz="4" w:space="0" w:color="auto"/>
            </w:tcBorders>
            <w:shd w:val="clear" w:color="auto" w:fill="auto"/>
            <w:vAlign w:val="center"/>
            <w:hideMark/>
          </w:tcPr>
          <w:p w14:paraId="457A1C34"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209B0447"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17E01AE1"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B73DD11"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AT0075</w:t>
            </w:r>
          </w:p>
        </w:tc>
        <w:tc>
          <w:tcPr>
            <w:tcW w:w="4440" w:type="dxa"/>
            <w:tcBorders>
              <w:top w:val="nil"/>
              <w:left w:val="nil"/>
              <w:bottom w:val="single" w:sz="4" w:space="0" w:color="auto"/>
              <w:right w:val="single" w:sz="4" w:space="0" w:color="auto"/>
            </w:tcBorders>
            <w:shd w:val="clear" w:color="auto" w:fill="auto"/>
            <w:vAlign w:val="center"/>
            <w:hideMark/>
          </w:tcPr>
          <w:p w14:paraId="76F498E8"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C9BE254"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5FFE557"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50E3ABB"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AT0076</w:t>
            </w:r>
          </w:p>
        </w:tc>
        <w:tc>
          <w:tcPr>
            <w:tcW w:w="4440" w:type="dxa"/>
            <w:tcBorders>
              <w:top w:val="nil"/>
              <w:left w:val="nil"/>
              <w:bottom w:val="single" w:sz="4" w:space="0" w:color="auto"/>
              <w:right w:val="single" w:sz="4" w:space="0" w:color="auto"/>
            </w:tcBorders>
            <w:shd w:val="clear" w:color="auto" w:fill="auto"/>
            <w:vAlign w:val="center"/>
            <w:hideMark/>
          </w:tcPr>
          <w:p w14:paraId="3DF00927"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47E2937D"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43467D18"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239CDA0"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AT0077</w:t>
            </w:r>
          </w:p>
        </w:tc>
        <w:tc>
          <w:tcPr>
            <w:tcW w:w="4440" w:type="dxa"/>
            <w:tcBorders>
              <w:top w:val="nil"/>
              <w:left w:val="nil"/>
              <w:bottom w:val="single" w:sz="4" w:space="0" w:color="auto"/>
              <w:right w:val="single" w:sz="4" w:space="0" w:color="auto"/>
            </w:tcBorders>
            <w:shd w:val="clear" w:color="auto" w:fill="auto"/>
            <w:vAlign w:val="center"/>
            <w:hideMark/>
          </w:tcPr>
          <w:p w14:paraId="7E9226AC"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72993ABA"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5A410EAE"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CDD151C"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AT0078</w:t>
            </w:r>
          </w:p>
        </w:tc>
        <w:tc>
          <w:tcPr>
            <w:tcW w:w="4440" w:type="dxa"/>
            <w:tcBorders>
              <w:top w:val="nil"/>
              <w:left w:val="nil"/>
              <w:bottom w:val="single" w:sz="4" w:space="0" w:color="auto"/>
              <w:right w:val="single" w:sz="4" w:space="0" w:color="auto"/>
            </w:tcBorders>
            <w:shd w:val="clear" w:color="auto" w:fill="auto"/>
            <w:vAlign w:val="center"/>
            <w:hideMark/>
          </w:tcPr>
          <w:p w14:paraId="187F9C3B"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E761380"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B6EF3B8"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6A88C750"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AT0079</w:t>
            </w:r>
          </w:p>
        </w:tc>
        <w:tc>
          <w:tcPr>
            <w:tcW w:w="4440" w:type="dxa"/>
            <w:tcBorders>
              <w:top w:val="nil"/>
              <w:left w:val="nil"/>
              <w:bottom w:val="single" w:sz="4" w:space="0" w:color="auto"/>
              <w:right w:val="single" w:sz="4" w:space="0" w:color="auto"/>
            </w:tcBorders>
            <w:shd w:val="clear" w:color="auto" w:fill="auto"/>
            <w:vAlign w:val="center"/>
            <w:hideMark/>
          </w:tcPr>
          <w:p w14:paraId="1C533071"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2B8AFB6"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52D6F508"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1B832473"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AT0080</w:t>
            </w:r>
          </w:p>
        </w:tc>
        <w:tc>
          <w:tcPr>
            <w:tcW w:w="4440" w:type="dxa"/>
            <w:tcBorders>
              <w:top w:val="nil"/>
              <w:left w:val="nil"/>
              <w:bottom w:val="single" w:sz="4" w:space="0" w:color="auto"/>
              <w:right w:val="single" w:sz="4" w:space="0" w:color="auto"/>
            </w:tcBorders>
            <w:shd w:val="clear" w:color="auto" w:fill="auto"/>
            <w:vAlign w:val="center"/>
            <w:hideMark/>
          </w:tcPr>
          <w:p w14:paraId="111A22E0"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5C9ABE70"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239A5C4"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28994970"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AT0081</w:t>
            </w:r>
          </w:p>
        </w:tc>
        <w:tc>
          <w:tcPr>
            <w:tcW w:w="4440" w:type="dxa"/>
            <w:tcBorders>
              <w:top w:val="nil"/>
              <w:left w:val="nil"/>
              <w:bottom w:val="single" w:sz="4" w:space="0" w:color="auto"/>
              <w:right w:val="single" w:sz="4" w:space="0" w:color="auto"/>
            </w:tcBorders>
            <w:shd w:val="clear" w:color="auto" w:fill="auto"/>
            <w:vAlign w:val="center"/>
            <w:hideMark/>
          </w:tcPr>
          <w:p w14:paraId="1BA323A2"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46B19DA"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3788BE8E"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14032EB2"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AT0082</w:t>
            </w:r>
          </w:p>
        </w:tc>
        <w:tc>
          <w:tcPr>
            <w:tcW w:w="4440" w:type="dxa"/>
            <w:tcBorders>
              <w:top w:val="nil"/>
              <w:left w:val="nil"/>
              <w:bottom w:val="single" w:sz="4" w:space="0" w:color="auto"/>
              <w:right w:val="single" w:sz="4" w:space="0" w:color="auto"/>
            </w:tcBorders>
            <w:shd w:val="clear" w:color="auto" w:fill="auto"/>
            <w:vAlign w:val="center"/>
            <w:hideMark/>
          </w:tcPr>
          <w:p w14:paraId="592325B9"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2AA840E0"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0BCB8C67"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1AD5F47B"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AT0083</w:t>
            </w:r>
          </w:p>
        </w:tc>
        <w:tc>
          <w:tcPr>
            <w:tcW w:w="4440" w:type="dxa"/>
            <w:tcBorders>
              <w:top w:val="nil"/>
              <w:left w:val="nil"/>
              <w:bottom w:val="single" w:sz="4" w:space="0" w:color="auto"/>
              <w:right w:val="single" w:sz="4" w:space="0" w:color="auto"/>
            </w:tcBorders>
            <w:shd w:val="clear" w:color="auto" w:fill="auto"/>
            <w:vAlign w:val="center"/>
            <w:hideMark/>
          </w:tcPr>
          <w:p w14:paraId="1D10DAD8"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E87A724"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13CD91E4"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50629A5D"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AT0084</w:t>
            </w:r>
          </w:p>
        </w:tc>
        <w:tc>
          <w:tcPr>
            <w:tcW w:w="4440" w:type="dxa"/>
            <w:tcBorders>
              <w:top w:val="nil"/>
              <w:left w:val="nil"/>
              <w:bottom w:val="single" w:sz="4" w:space="0" w:color="auto"/>
              <w:right w:val="single" w:sz="4" w:space="0" w:color="auto"/>
            </w:tcBorders>
            <w:shd w:val="clear" w:color="auto" w:fill="auto"/>
            <w:vAlign w:val="center"/>
            <w:hideMark/>
          </w:tcPr>
          <w:p w14:paraId="71C8C703"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48114221"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523DD07"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BE34449"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AT0085</w:t>
            </w:r>
          </w:p>
        </w:tc>
        <w:tc>
          <w:tcPr>
            <w:tcW w:w="4440" w:type="dxa"/>
            <w:tcBorders>
              <w:top w:val="nil"/>
              <w:left w:val="nil"/>
              <w:bottom w:val="single" w:sz="4" w:space="0" w:color="auto"/>
              <w:right w:val="single" w:sz="4" w:space="0" w:color="auto"/>
            </w:tcBorders>
            <w:shd w:val="clear" w:color="auto" w:fill="auto"/>
            <w:vAlign w:val="center"/>
            <w:hideMark/>
          </w:tcPr>
          <w:p w14:paraId="58BF9057"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4C771117" w14:textId="77777777" w:rsidTr="00C2472E">
        <w:trPr>
          <w:trHeight w:val="300"/>
        </w:trPr>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14:paraId="5922D4BD"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Exigencias Eléctricas en Función del Tipo de Conexión y Clase de Precisión</w:t>
            </w:r>
          </w:p>
        </w:tc>
        <w:tc>
          <w:tcPr>
            <w:tcW w:w="2480" w:type="dxa"/>
            <w:tcBorders>
              <w:top w:val="nil"/>
              <w:left w:val="nil"/>
              <w:bottom w:val="single" w:sz="4" w:space="0" w:color="auto"/>
              <w:right w:val="single" w:sz="4" w:space="0" w:color="auto"/>
            </w:tcBorders>
            <w:shd w:val="clear" w:color="auto" w:fill="auto"/>
            <w:vAlign w:val="center"/>
            <w:hideMark/>
          </w:tcPr>
          <w:p w14:paraId="28482DF4"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AT0086</w:t>
            </w:r>
          </w:p>
        </w:tc>
        <w:tc>
          <w:tcPr>
            <w:tcW w:w="4440" w:type="dxa"/>
            <w:tcBorders>
              <w:top w:val="nil"/>
              <w:left w:val="nil"/>
              <w:bottom w:val="single" w:sz="4" w:space="0" w:color="auto"/>
              <w:right w:val="single" w:sz="4" w:space="0" w:color="auto"/>
            </w:tcBorders>
            <w:shd w:val="clear" w:color="auto" w:fill="auto"/>
            <w:vAlign w:val="center"/>
            <w:hideMark/>
          </w:tcPr>
          <w:p w14:paraId="7417B491"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1F528FC6"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0ED78749"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D6DAC85"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AT0087</w:t>
            </w:r>
          </w:p>
        </w:tc>
        <w:tc>
          <w:tcPr>
            <w:tcW w:w="4440" w:type="dxa"/>
            <w:tcBorders>
              <w:top w:val="nil"/>
              <w:left w:val="nil"/>
              <w:bottom w:val="single" w:sz="4" w:space="0" w:color="auto"/>
              <w:right w:val="single" w:sz="4" w:space="0" w:color="auto"/>
            </w:tcBorders>
            <w:shd w:val="clear" w:color="auto" w:fill="auto"/>
            <w:vAlign w:val="center"/>
            <w:hideMark/>
          </w:tcPr>
          <w:p w14:paraId="73806293"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5473B1A0"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3D6267D6"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3364C78"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AT0088</w:t>
            </w:r>
          </w:p>
        </w:tc>
        <w:tc>
          <w:tcPr>
            <w:tcW w:w="4440" w:type="dxa"/>
            <w:tcBorders>
              <w:top w:val="nil"/>
              <w:left w:val="nil"/>
              <w:bottom w:val="single" w:sz="4" w:space="0" w:color="auto"/>
              <w:right w:val="single" w:sz="4" w:space="0" w:color="auto"/>
            </w:tcBorders>
            <w:shd w:val="clear" w:color="auto" w:fill="auto"/>
            <w:vAlign w:val="center"/>
            <w:hideMark/>
          </w:tcPr>
          <w:p w14:paraId="55205542"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66794610"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5722023"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3647D6D3"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AT0089</w:t>
            </w:r>
          </w:p>
        </w:tc>
        <w:tc>
          <w:tcPr>
            <w:tcW w:w="4440" w:type="dxa"/>
            <w:tcBorders>
              <w:top w:val="nil"/>
              <w:left w:val="nil"/>
              <w:bottom w:val="single" w:sz="4" w:space="0" w:color="auto"/>
              <w:right w:val="single" w:sz="4" w:space="0" w:color="auto"/>
            </w:tcBorders>
            <w:shd w:val="clear" w:color="auto" w:fill="auto"/>
            <w:vAlign w:val="center"/>
            <w:hideMark/>
          </w:tcPr>
          <w:p w14:paraId="7D093D15"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544B8FE6"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5581C255"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6E090DA5"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AT0090</w:t>
            </w:r>
          </w:p>
        </w:tc>
        <w:tc>
          <w:tcPr>
            <w:tcW w:w="4440" w:type="dxa"/>
            <w:tcBorders>
              <w:top w:val="nil"/>
              <w:left w:val="nil"/>
              <w:bottom w:val="single" w:sz="4" w:space="0" w:color="auto"/>
              <w:right w:val="single" w:sz="4" w:space="0" w:color="auto"/>
            </w:tcBorders>
            <w:shd w:val="clear" w:color="auto" w:fill="auto"/>
            <w:vAlign w:val="center"/>
            <w:hideMark/>
          </w:tcPr>
          <w:p w14:paraId="6C5D59D1"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6B7D8B73"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1DC56D3"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2CFBC88D"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AT0091</w:t>
            </w:r>
          </w:p>
        </w:tc>
        <w:tc>
          <w:tcPr>
            <w:tcW w:w="4440" w:type="dxa"/>
            <w:tcBorders>
              <w:top w:val="nil"/>
              <w:left w:val="nil"/>
              <w:bottom w:val="single" w:sz="4" w:space="0" w:color="auto"/>
              <w:right w:val="single" w:sz="4" w:space="0" w:color="auto"/>
            </w:tcBorders>
            <w:shd w:val="clear" w:color="auto" w:fill="auto"/>
            <w:vAlign w:val="center"/>
            <w:hideMark/>
          </w:tcPr>
          <w:p w14:paraId="52499247"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18F389AB"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4A5BBCED"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3C6BBD92"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AT0092</w:t>
            </w:r>
          </w:p>
        </w:tc>
        <w:tc>
          <w:tcPr>
            <w:tcW w:w="4440" w:type="dxa"/>
            <w:tcBorders>
              <w:top w:val="nil"/>
              <w:left w:val="nil"/>
              <w:bottom w:val="single" w:sz="4" w:space="0" w:color="auto"/>
              <w:right w:val="single" w:sz="4" w:space="0" w:color="auto"/>
            </w:tcBorders>
            <w:shd w:val="clear" w:color="auto" w:fill="auto"/>
            <w:vAlign w:val="center"/>
            <w:hideMark/>
          </w:tcPr>
          <w:p w14:paraId="0C544BFB"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0D564927"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51F52269"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44360650"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AT0093</w:t>
            </w:r>
          </w:p>
        </w:tc>
        <w:tc>
          <w:tcPr>
            <w:tcW w:w="4440" w:type="dxa"/>
            <w:tcBorders>
              <w:top w:val="nil"/>
              <w:left w:val="nil"/>
              <w:bottom w:val="single" w:sz="4" w:space="0" w:color="auto"/>
              <w:right w:val="single" w:sz="4" w:space="0" w:color="auto"/>
            </w:tcBorders>
            <w:shd w:val="clear" w:color="auto" w:fill="auto"/>
            <w:vAlign w:val="center"/>
            <w:hideMark/>
          </w:tcPr>
          <w:p w14:paraId="679D01AD"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6C27E5E1"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424127F2"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58A65364"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AT0094</w:t>
            </w:r>
          </w:p>
        </w:tc>
        <w:tc>
          <w:tcPr>
            <w:tcW w:w="4440" w:type="dxa"/>
            <w:tcBorders>
              <w:top w:val="nil"/>
              <w:left w:val="nil"/>
              <w:bottom w:val="single" w:sz="4" w:space="0" w:color="auto"/>
              <w:right w:val="single" w:sz="4" w:space="0" w:color="auto"/>
            </w:tcBorders>
            <w:shd w:val="clear" w:color="auto" w:fill="auto"/>
            <w:vAlign w:val="center"/>
            <w:hideMark/>
          </w:tcPr>
          <w:p w14:paraId="7FDA136B"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E87431F"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51AAEC3D"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2535B19C"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AT0095</w:t>
            </w:r>
          </w:p>
        </w:tc>
        <w:tc>
          <w:tcPr>
            <w:tcW w:w="4440" w:type="dxa"/>
            <w:tcBorders>
              <w:top w:val="nil"/>
              <w:left w:val="nil"/>
              <w:bottom w:val="single" w:sz="4" w:space="0" w:color="auto"/>
              <w:right w:val="single" w:sz="4" w:space="0" w:color="auto"/>
            </w:tcBorders>
            <w:shd w:val="clear" w:color="auto" w:fill="auto"/>
            <w:vAlign w:val="center"/>
            <w:hideMark/>
          </w:tcPr>
          <w:p w14:paraId="17EB7229"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E1E2119"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6626C6E3"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8A8EF5E"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AT0096</w:t>
            </w:r>
          </w:p>
        </w:tc>
        <w:tc>
          <w:tcPr>
            <w:tcW w:w="4440" w:type="dxa"/>
            <w:tcBorders>
              <w:top w:val="nil"/>
              <w:left w:val="nil"/>
              <w:bottom w:val="single" w:sz="4" w:space="0" w:color="auto"/>
              <w:right w:val="single" w:sz="4" w:space="0" w:color="auto"/>
            </w:tcBorders>
            <w:shd w:val="clear" w:color="auto" w:fill="auto"/>
            <w:vAlign w:val="center"/>
            <w:hideMark/>
          </w:tcPr>
          <w:p w14:paraId="03F3E17D"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760552E2"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24E887C3"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7AD08DA"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AT0097</w:t>
            </w:r>
          </w:p>
        </w:tc>
        <w:tc>
          <w:tcPr>
            <w:tcW w:w="4440" w:type="dxa"/>
            <w:tcBorders>
              <w:top w:val="nil"/>
              <w:left w:val="nil"/>
              <w:bottom w:val="single" w:sz="4" w:space="0" w:color="auto"/>
              <w:right w:val="single" w:sz="4" w:space="0" w:color="auto"/>
            </w:tcBorders>
            <w:shd w:val="clear" w:color="auto" w:fill="auto"/>
            <w:vAlign w:val="center"/>
            <w:hideMark/>
          </w:tcPr>
          <w:p w14:paraId="143951D7"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5B427714" w14:textId="77777777" w:rsidTr="00C2472E">
        <w:trPr>
          <w:trHeight w:val="300"/>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4549A7A1"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Obligaciones</w:t>
            </w:r>
          </w:p>
        </w:tc>
        <w:tc>
          <w:tcPr>
            <w:tcW w:w="2480" w:type="dxa"/>
            <w:tcBorders>
              <w:top w:val="nil"/>
              <w:left w:val="nil"/>
              <w:bottom w:val="single" w:sz="4" w:space="0" w:color="auto"/>
              <w:right w:val="single" w:sz="4" w:space="0" w:color="auto"/>
            </w:tcBorders>
            <w:shd w:val="clear" w:color="auto" w:fill="auto"/>
            <w:vAlign w:val="center"/>
            <w:hideMark/>
          </w:tcPr>
          <w:p w14:paraId="35B0AB53"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AT0098</w:t>
            </w:r>
          </w:p>
        </w:tc>
        <w:tc>
          <w:tcPr>
            <w:tcW w:w="4440" w:type="dxa"/>
            <w:tcBorders>
              <w:top w:val="nil"/>
              <w:left w:val="nil"/>
              <w:bottom w:val="single" w:sz="4" w:space="0" w:color="auto"/>
              <w:right w:val="single" w:sz="4" w:space="0" w:color="auto"/>
            </w:tcBorders>
            <w:shd w:val="clear" w:color="auto" w:fill="auto"/>
            <w:vAlign w:val="center"/>
            <w:hideMark/>
          </w:tcPr>
          <w:p w14:paraId="55A94ED7"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B8779CE" w14:textId="77777777" w:rsidTr="00C2472E">
        <w:trPr>
          <w:trHeight w:val="300"/>
        </w:trPr>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14:paraId="1FDF2677"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Exigencias Metrológicas</w:t>
            </w:r>
          </w:p>
        </w:tc>
        <w:tc>
          <w:tcPr>
            <w:tcW w:w="2480" w:type="dxa"/>
            <w:tcBorders>
              <w:top w:val="nil"/>
              <w:left w:val="nil"/>
              <w:bottom w:val="single" w:sz="4" w:space="0" w:color="auto"/>
              <w:right w:val="single" w:sz="4" w:space="0" w:color="auto"/>
            </w:tcBorders>
            <w:shd w:val="clear" w:color="auto" w:fill="auto"/>
            <w:vAlign w:val="center"/>
            <w:hideMark/>
          </w:tcPr>
          <w:p w14:paraId="4ED361CC"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AT0099</w:t>
            </w:r>
          </w:p>
        </w:tc>
        <w:tc>
          <w:tcPr>
            <w:tcW w:w="4440" w:type="dxa"/>
            <w:tcBorders>
              <w:top w:val="nil"/>
              <w:left w:val="nil"/>
              <w:bottom w:val="single" w:sz="4" w:space="0" w:color="auto"/>
              <w:right w:val="single" w:sz="4" w:space="0" w:color="auto"/>
            </w:tcBorders>
            <w:shd w:val="clear" w:color="auto" w:fill="auto"/>
            <w:vAlign w:val="center"/>
            <w:hideMark/>
          </w:tcPr>
          <w:p w14:paraId="1E5B9C4A"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04F1A6C9"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5758B325"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0DD6E15"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AT0100</w:t>
            </w:r>
          </w:p>
        </w:tc>
        <w:tc>
          <w:tcPr>
            <w:tcW w:w="4440" w:type="dxa"/>
            <w:tcBorders>
              <w:top w:val="nil"/>
              <w:left w:val="nil"/>
              <w:bottom w:val="single" w:sz="4" w:space="0" w:color="auto"/>
              <w:right w:val="single" w:sz="4" w:space="0" w:color="auto"/>
            </w:tcBorders>
            <w:shd w:val="clear" w:color="auto" w:fill="auto"/>
            <w:vAlign w:val="center"/>
            <w:hideMark/>
          </w:tcPr>
          <w:p w14:paraId="49D4D4B9"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4D630E15"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45982956"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976AA8C"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AT0101</w:t>
            </w:r>
          </w:p>
        </w:tc>
        <w:tc>
          <w:tcPr>
            <w:tcW w:w="4440" w:type="dxa"/>
            <w:tcBorders>
              <w:top w:val="nil"/>
              <w:left w:val="nil"/>
              <w:bottom w:val="single" w:sz="4" w:space="0" w:color="auto"/>
              <w:right w:val="single" w:sz="4" w:space="0" w:color="auto"/>
            </w:tcBorders>
            <w:shd w:val="clear" w:color="auto" w:fill="auto"/>
            <w:vAlign w:val="center"/>
            <w:hideMark/>
          </w:tcPr>
          <w:p w14:paraId="5879A2B0"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37CF74FE"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6C2014CB"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25CA8F6E"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AT0102</w:t>
            </w:r>
          </w:p>
        </w:tc>
        <w:tc>
          <w:tcPr>
            <w:tcW w:w="4440" w:type="dxa"/>
            <w:tcBorders>
              <w:top w:val="nil"/>
              <w:left w:val="nil"/>
              <w:bottom w:val="single" w:sz="4" w:space="0" w:color="auto"/>
              <w:right w:val="single" w:sz="4" w:space="0" w:color="auto"/>
            </w:tcBorders>
            <w:shd w:val="clear" w:color="auto" w:fill="auto"/>
            <w:vAlign w:val="center"/>
            <w:hideMark/>
          </w:tcPr>
          <w:p w14:paraId="66ED4726"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380B26D9"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2CC7F53D"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E17EB26"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AT0103</w:t>
            </w:r>
          </w:p>
        </w:tc>
        <w:tc>
          <w:tcPr>
            <w:tcW w:w="4440" w:type="dxa"/>
            <w:tcBorders>
              <w:top w:val="nil"/>
              <w:left w:val="nil"/>
              <w:bottom w:val="single" w:sz="4" w:space="0" w:color="auto"/>
              <w:right w:val="single" w:sz="4" w:space="0" w:color="auto"/>
            </w:tcBorders>
            <w:shd w:val="clear" w:color="auto" w:fill="auto"/>
            <w:vAlign w:val="center"/>
            <w:hideMark/>
          </w:tcPr>
          <w:p w14:paraId="46A4B6F1"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1DE00651"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1EDE30DF"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4D058CEA"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AT0104</w:t>
            </w:r>
          </w:p>
        </w:tc>
        <w:tc>
          <w:tcPr>
            <w:tcW w:w="4440" w:type="dxa"/>
            <w:tcBorders>
              <w:top w:val="nil"/>
              <w:left w:val="nil"/>
              <w:bottom w:val="single" w:sz="4" w:space="0" w:color="auto"/>
              <w:right w:val="single" w:sz="4" w:space="0" w:color="auto"/>
            </w:tcBorders>
            <w:shd w:val="clear" w:color="auto" w:fill="auto"/>
            <w:vAlign w:val="center"/>
            <w:hideMark/>
          </w:tcPr>
          <w:p w14:paraId="68FBC5CC"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F60BF49"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365F17C9"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92042FF"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AT0105</w:t>
            </w:r>
          </w:p>
        </w:tc>
        <w:tc>
          <w:tcPr>
            <w:tcW w:w="4440" w:type="dxa"/>
            <w:tcBorders>
              <w:top w:val="nil"/>
              <w:left w:val="nil"/>
              <w:bottom w:val="single" w:sz="4" w:space="0" w:color="auto"/>
              <w:right w:val="single" w:sz="4" w:space="0" w:color="auto"/>
            </w:tcBorders>
            <w:shd w:val="clear" w:color="auto" w:fill="auto"/>
            <w:vAlign w:val="center"/>
            <w:hideMark/>
          </w:tcPr>
          <w:p w14:paraId="65B72DB1"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7ED0CD37"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D972124"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29DF692D"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AT0106</w:t>
            </w:r>
          </w:p>
        </w:tc>
        <w:tc>
          <w:tcPr>
            <w:tcW w:w="4440" w:type="dxa"/>
            <w:tcBorders>
              <w:top w:val="nil"/>
              <w:left w:val="nil"/>
              <w:bottom w:val="single" w:sz="4" w:space="0" w:color="auto"/>
              <w:right w:val="single" w:sz="4" w:space="0" w:color="auto"/>
            </w:tcBorders>
            <w:shd w:val="clear" w:color="auto" w:fill="auto"/>
            <w:vAlign w:val="center"/>
            <w:hideMark/>
          </w:tcPr>
          <w:p w14:paraId="7AD2AA00"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2AA07CB1"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2B5DA3B4"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425DF972"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AT0107</w:t>
            </w:r>
          </w:p>
        </w:tc>
        <w:tc>
          <w:tcPr>
            <w:tcW w:w="4440" w:type="dxa"/>
            <w:tcBorders>
              <w:top w:val="nil"/>
              <w:left w:val="nil"/>
              <w:bottom w:val="single" w:sz="4" w:space="0" w:color="auto"/>
              <w:right w:val="single" w:sz="4" w:space="0" w:color="auto"/>
            </w:tcBorders>
            <w:shd w:val="clear" w:color="auto" w:fill="auto"/>
            <w:vAlign w:val="center"/>
            <w:hideMark/>
          </w:tcPr>
          <w:p w14:paraId="2A376813"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1D0D569"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69DC5955"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455BF336"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AT0108</w:t>
            </w:r>
          </w:p>
        </w:tc>
        <w:tc>
          <w:tcPr>
            <w:tcW w:w="4440" w:type="dxa"/>
            <w:tcBorders>
              <w:top w:val="nil"/>
              <w:left w:val="nil"/>
              <w:bottom w:val="single" w:sz="4" w:space="0" w:color="auto"/>
              <w:right w:val="single" w:sz="4" w:space="0" w:color="auto"/>
            </w:tcBorders>
            <w:shd w:val="clear" w:color="auto" w:fill="auto"/>
            <w:vAlign w:val="center"/>
            <w:hideMark/>
          </w:tcPr>
          <w:p w14:paraId="738E3695"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4F51ECDD"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3397EA8C"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660DC8AF"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AT0109</w:t>
            </w:r>
          </w:p>
        </w:tc>
        <w:tc>
          <w:tcPr>
            <w:tcW w:w="4440" w:type="dxa"/>
            <w:tcBorders>
              <w:top w:val="nil"/>
              <w:left w:val="nil"/>
              <w:bottom w:val="single" w:sz="4" w:space="0" w:color="auto"/>
              <w:right w:val="single" w:sz="4" w:space="0" w:color="auto"/>
            </w:tcBorders>
            <w:shd w:val="clear" w:color="auto" w:fill="auto"/>
            <w:vAlign w:val="center"/>
            <w:hideMark/>
          </w:tcPr>
          <w:p w14:paraId="39D8DAE2"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287512D8"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14F8AF2F"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236549D6"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AT0110</w:t>
            </w:r>
          </w:p>
        </w:tc>
        <w:tc>
          <w:tcPr>
            <w:tcW w:w="4440" w:type="dxa"/>
            <w:tcBorders>
              <w:top w:val="nil"/>
              <w:left w:val="nil"/>
              <w:bottom w:val="single" w:sz="4" w:space="0" w:color="auto"/>
              <w:right w:val="single" w:sz="4" w:space="0" w:color="auto"/>
            </w:tcBorders>
            <w:shd w:val="clear" w:color="auto" w:fill="auto"/>
            <w:vAlign w:val="center"/>
            <w:hideMark/>
          </w:tcPr>
          <w:p w14:paraId="7FCE4D36"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2E7ADF83"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2E60B69F"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4F4AB68C"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AT0111</w:t>
            </w:r>
          </w:p>
        </w:tc>
        <w:tc>
          <w:tcPr>
            <w:tcW w:w="4440" w:type="dxa"/>
            <w:tcBorders>
              <w:top w:val="nil"/>
              <w:left w:val="nil"/>
              <w:bottom w:val="single" w:sz="4" w:space="0" w:color="auto"/>
              <w:right w:val="single" w:sz="4" w:space="0" w:color="auto"/>
            </w:tcBorders>
            <w:shd w:val="clear" w:color="auto" w:fill="auto"/>
            <w:vAlign w:val="center"/>
            <w:hideMark/>
          </w:tcPr>
          <w:p w14:paraId="0049E8F6"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499889E4"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3ADD7CA2"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5E03251F"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AT0112</w:t>
            </w:r>
          </w:p>
        </w:tc>
        <w:tc>
          <w:tcPr>
            <w:tcW w:w="4440" w:type="dxa"/>
            <w:tcBorders>
              <w:top w:val="nil"/>
              <w:left w:val="nil"/>
              <w:bottom w:val="single" w:sz="4" w:space="0" w:color="auto"/>
              <w:right w:val="single" w:sz="4" w:space="0" w:color="auto"/>
            </w:tcBorders>
            <w:shd w:val="clear" w:color="auto" w:fill="auto"/>
            <w:vAlign w:val="center"/>
            <w:hideMark/>
          </w:tcPr>
          <w:p w14:paraId="39B40109"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233D25AD"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BEEBE93"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111209F0"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AT0113</w:t>
            </w:r>
          </w:p>
        </w:tc>
        <w:tc>
          <w:tcPr>
            <w:tcW w:w="4440" w:type="dxa"/>
            <w:tcBorders>
              <w:top w:val="nil"/>
              <w:left w:val="nil"/>
              <w:bottom w:val="single" w:sz="4" w:space="0" w:color="auto"/>
              <w:right w:val="single" w:sz="4" w:space="0" w:color="auto"/>
            </w:tcBorders>
            <w:shd w:val="clear" w:color="auto" w:fill="auto"/>
            <w:vAlign w:val="center"/>
            <w:hideMark/>
          </w:tcPr>
          <w:p w14:paraId="7C13EB77"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1F9D6AC7"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BDB119F"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1E3FEE4F"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AT0114</w:t>
            </w:r>
          </w:p>
        </w:tc>
        <w:tc>
          <w:tcPr>
            <w:tcW w:w="4440" w:type="dxa"/>
            <w:tcBorders>
              <w:top w:val="nil"/>
              <w:left w:val="nil"/>
              <w:bottom w:val="single" w:sz="4" w:space="0" w:color="auto"/>
              <w:right w:val="single" w:sz="4" w:space="0" w:color="auto"/>
            </w:tcBorders>
            <w:shd w:val="clear" w:color="auto" w:fill="auto"/>
            <w:vAlign w:val="center"/>
            <w:hideMark/>
          </w:tcPr>
          <w:p w14:paraId="15A615C2"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4ECC6FB8"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51609B7"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697F9EE0"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AT0115</w:t>
            </w:r>
          </w:p>
        </w:tc>
        <w:tc>
          <w:tcPr>
            <w:tcW w:w="4440" w:type="dxa"/>
            <w:tcBorders>
              <w:top w:val="nil"/>
              <w:left w:val="nil"/>
              <w:bottom w:val="single" w:sz="4" w:space="0" w:color="auto"/>
              <w:right w:val="single" w:sz="4" w:space="0" w:color="auto"/>
            </w:tcBorders>
            <w:shd w:val="clear" w:color="auto" w:fill="auto"/>
            <w:vAlign w:val="center"/>
            <w:hideMark/>
          </w:tcPr>
          <w:p w14:paraId="5FFED8B5"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503C2B91"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13E6C920"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17BE9DF4"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AT0116</w:t>
            </w:r>
          </w:p>
        </w:tc>
        <w:tc>
          <w:tcPr>
            <w:tcW w:w="4440" w:type="dxa"/>
            <w:tcBorders>
              <w:top w:val="nil"/>
              <w:left w:val="nil"/>
              <w:bottom w:val="single" w:sz="4" w:space="0" w:color="auto"/>
              <w:right w:val="single" w:sz="4" w:space="0" w:color="auto"/>
            </w:tcBorders>
            <w:shd w:val="clear" w:color="auto" w:fill="auto"/>
            <w:vAlign w:val="center"/>
            <w:hideMark/>
          </w:tcPr>
          <w:p w14:paraId="06BE5E81"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013C0414"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2F603610"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1906DC3B"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AT0117</w:t>
            </w:r>
          </w:p>
        </w:tc>
        <w:tc>
          <w:tcPr>
            <w:tcW w:w="4440" w:type="dxa"/>
            <w:tcBorders>
              <w:top w:val="nil"/>
              <w:left w:val="nil"/>
              <w:bottom w:val="single" w:sz="4" w:space="0" w:color="auto"/>
              <w:right w:val="single" w:sz="4" w:space="0" w:color="auto"/>
            </w:tcBorders>
            <w:shd w:val="clear" w:color="auto" w:fill="auto"/>
            <w:vAlign w:val="center"/>
            <w:hideMark/>
          </w:tcPr>
          <w:p w14:paraId="373B83CC"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4C89C6B4"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6751402"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48D7908"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AT0118</w:t>
            </w:r>
          </w:p>
        </w:tc>
        <w:tc>
          <w:tcPr>
            <w:tcW w:w="4440" w:type="dxa"/>
            <w:tcBorders>
              <w:top w:val="nil"/>
              <w:left w:val="nil"/>
              <w:bottom w:val="single" w:sz="4" w:space="0" w:color="auto"/>
              <w:right w:val="single" w:sz="4" w:space="0" w:color="auto"/>
            </w:tcBorders>
            <w:shd w:val="clear" w:color="auto" w:fill="auto"/>
            <w:vAlign w:val="center"/>
            <w:hideMark/>
          </w:tcPr>
          <w:p w14:paraId="4268E0ED"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45B65DE2" w14:textId="77777777" w:rsidTr="00C2472E">
        <w:trPr>
          <w:trHeight w:val="300"/>
        </w:trPr>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14:paraId="5C98C2BA"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Exigencias Mecánicas</w:t>
            </w:r>
          </w:p>
        </w:tc>
        <w:tc>
          <w:tcPr>
            <w:tcW w:w="2480" w:type="dxa"/>
            <w:tcBorders>
              <w:top w:val="nil"/>
              <w:left w:val="nil"/>
              <w:bottom w:val="single" w:sz="4" w:space="0" w:color="auto"/>
              <w:right w:val="single" w:sz="4" w:space="0" w:color="auto"/>
            </w:tcBorders>
            <w:shd w:val="clear" w:color="auto" w:fill="auto"/>
            <w:vAlign w:val="center"/>
            <w:hideMark/>
          </w:tcPr>
          <w:p w14:paraId="6B734384"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AT0130</w:t>
            </w:r>
          </w:p>
        </w:tc>
        <w:tc>
          <w:tcPr>
            <w:tcW w:w="4440" w:type="dxa"/>
            <w:tcBorders>
              <w:top w:val="nil"/>
              <w:left w:val="nil"/>
              <w:bottom w:val="single" w:sz="4" w:space="0" w:color="auto"/>
              <w:right w:val="single" w:sz="4" w:space="0" w:color="auto"/>
            </w:tcBorders>
            <w:shd w:val="clear" w:color="auto" w:fill="auto"/>
            <w:vAlign w:val="center"/>
            <w:hideMark/>
          </w:tcPr>
          <w:p w14:paraId="3FF21903"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Incumplimiento</w:t>
            </w:r>
          </w:p>
        </w:tc>
      </w:tr>
      <w:tr w:rsidR="00C2472E" w:rsidRPr="00C2472E" w14:paraId="0A73A477"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003C801F"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2C0BD0A6"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AT0131</w:t>
            </w:r>
          </w:p>
        </w:tc>
        <w:tc>
          <w:tcPr>
            <w:tcW w:w="4440" w:type="dxa"/>
            <w:tcBorders>
              <w:top w:val="nil"/>
              <w:left w:val="nil"/>
              <w:bottom w:val="single" w:sz="4" w:space="0" w:color="auto"/>
              <w:right w:val="single" w:sz="4" w:space="0" w:color="auto"/>
            </w:tcBorders>
            <w:shd w:val="clear" w:color="auto" w:fill="auto"/>
            <w:vAlign w:val="center"/>
            <w:hideMark/>
          </w:tcPr>
          <w:p w14:paraId="5C502A4D"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5B263904"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11793091"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148DB27"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AT0132</w:t>
            </w:r>
          </w:p>
        </w:tc>
        <w:tc>
          <w:tcPr>
            <w:tcW w:w="4440" w:type="dxa"/>
            <w:tcBorders>
              <w:top w:val="nil"/>
              <w:left w:val="nil"/>
              <w:bottom w:val="single" w:sz="4" w:space="0" w:color="auto"/>
              <w:right w:val="single" w:sz="4" w:space="0" w:color="auto"/>
            </w:tcBorders>
            <w:shd w:val="clear" w:color="auto" w:fill="auto"/>
            <w:vAlign w:val="center"/>
            <w:hideMark/>
          </w:tcPr>
          <w:p w14:paraId="130C5504"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40B7129D"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646641FE"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41FE8A8F"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AT0133</w:t>
            </w:r>
          </w:p>
        </w:tc>
        <w:tc>
          <w:tcPr>
            <w:tcW w:w="4440" w:type="dxa"/>
            <w:tcBorders>
              <w:top w:val="nil"/>
              <w:left w:val="nil"/>
              <w:bottom w:val="single" w:sz="4" w:space="0" w:color="auto"/>
              <w:right w:val="single" w:sz="4" w:space="0" w:color="auto"/>
            </w:tcBorders>
            <w:shd w:val="clear" w:color="auto" w:fill="auto"/>
            <w:vAlign w:val="center"/>
            <w:hideMark/>
          </w:tcPr>
          <w:p w14:paraId="5D166F42"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5741512E" w14:textId="77777777" w:rsidTr="00C2472E">
        <w:trPr>
          <w:trHeight w:val="300"/>
        </w:trPr>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14:paraId="4A51F07E"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Exigencias sobre el equipo Visualizador</w:t>
            </w:r>
          </w:p>
        </w:tc>
        <w:tc>
          <w:tcPr>
            <w:tcW w:w="2480" w:type="dxa"/>
            <w:tcBorders>
              <w:top w:val="nil"/>
              <w:left w:val="nil"/>
              <w:bottom w:val="single" w:sz="4" w:space="0" w:color="auto"/>
              <w:right w:val="single" w:sz="4" w:space="0" w:color="auto"/>
            </w:tcBorders>
            <w:shd w:val="clear" w:color="auto" w:fill="auto"/>
            <w:vAlign w:val="center"/>
            <w:hideMark/>
          </w:tcPr>
          <w:p w14:paraId="4483FB59"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AT0138</w:t>
            </w:r>
          </w:p>
        </w:tc>
        <w:tc>
          <w:tcPr>
            <w:tcW w:w="4440" w:type="dxa"/>
            <w:tcBorders>
              <w:top w:val="nil"/>
              <w:left w:val="nil"/>
              <w:bottom w:val="single" w:sz="4" w:space="0" w:color="auto"/>
              <w:right w:val="single" w:sz="4" w:space="0" w:color="auto"/>
            </w:tcBorders>
            <w:shd w:val="clear" w:color="auto" w:fill="auto"/>
            <w:vAlign w:val="center"/>
            <w:hideMark/>
          </w:tcPr>
          <w:p w14:paraId="164E5C8D"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07BE1AE3"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7FD4483E"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DE4805E"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AT0142</w:t>
            </w:r>
          </w:p>
        </w:tc>
        <w:tc>
          <w:tcPr>
            <w:tcW w:w="4440" w:type="dxa"/>
            <w:tcBorders>
              <w:top w:val="nil"/>
              <w:left w:val="nil"/>
              <w:bottom w:val="single" w:sz="4" w:space="0" w:color="auto"/>
              <w:right w:val="single" w:sz="4" w:space="0" w:color="auto"/>
            </w:tcBorders>
            <w:shd w:val="clear" w:color="auto" w:fill="auto"/>
            <w:vAlign w:val="center"/>
            <w:hideMark/>
          </w:tcPr>
          <w:p w14:paraId="121D43C8"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40223B6D" w14:textId="77777777" w:rsidTr="00C2472E">
        <w:trPr>
          <w:trHeight w:val="900"/>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231A3807" w14:textId="77777777" w:rsidR="00C2472E" w:rsidRPr="00C2472E" w:rsidRDefault="00C2472E" w:rsidP="002F17E2">
            <w:pPr>
              <w:numPr>
                <w:ilvl w:val="0"/>
                <w:numId w:val="321"/>
              </w:numPr>
              <w:spacing w:after="0" w:line="240" w:lineRule="auto"/>
              <w:contextualSpacing/>
              <w:jc w:val="center"/>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3FE43BE9"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AT0146</w:t>
            </w:r>
          </w:p>
        </w:tc>
        <w:tc>
          <w:tcPr>
            <w:tcW w:w="4440" w:type="dxa"/>
            <w:tcBorders>
              <w:top w:val="nil"/>
              <w:left w:val="nil"/>
              <w:bottom w:val="single" w:sz="4" w:space="0" w:color="auto"/>
              <w:right w:val="single" w:sz="4" w:space="0" w:color="auto"/>
            </w:tcBorders>
            <w:shd w:val="clear" w:color="auto" w:fill="auto"/>
            <w:vAlign w:val="center"/>
            <w:hideMark/>
          </w:tcPr>
          <w:p w14:paraId="31DB2B8B"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7F0FBA88" w14:textId="77777777" w:rsidTr="00C2472E">
        <w:trPr>
          <w:trHeight w:val="600"/>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7C4EACD2" w14:textId="77777777" w:rsidR="00C2472E" w:rsidRPr="00C2472E" w:rsidRDefault="00C2472E" w:rsidP="002F17E2">
            <w:pPr>
              <w:numPr>
                <w:ilvl w:val="0"/>
                <w:numId w:val="322"/>
              </w:numPr>
              <w:spacing w:after="0" w:line="240" w:lineRule="auto"/>
              <w:contextualSpacing/>
              <w:jc w:val="center"/>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148E787"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AT0167</w:t>
            </w:r>
          </w:p>
        </w:tc>
        <w:tc>
          <w:tcPr>
            <w:tcW w:w="4440" w:type="dxa"/>
            <w:tcBorders>
              <w:top w:val="nil"/>
              <w:left w:val="nil"/>
              <w:bottom w:val="single" w:sz="4" w:space="0" w:color="auto"/>
              <w:right w:val="single" w:sz="4" w:space="0" w:color="auto"/>
            </w:tcBorders>
            <w:shd w:val="clear" w:color="auto" w:fill="auto"/>
            <w:vAlign w:val="center"/>
            <w:hideMark/>
          </w:tcPr>
          <w:p w14:paraId="14E70DF9"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Incumplimiento</w:t>
            </w:r>
          </w:p>
        </w:tc>
      </w:tr>
      <w:tr w:rsidR="00C2472E" w:rsidRPr="00C2472E" w14:paraId="37039ECB" w14:textId="77777777" w:rsidTr="00C2472E">
        <w:trPr>
          <w:trHeight w:val="300"/>
        </w:trPr>
        <w:tc>
          <w:tcPr>
            <w:tcW w:w="2360" w:type="dxa"/>
            <w:tcBorders>
              <w:top w:val="nil"/>
              <w:left w:val="single" w:sz="4" w:space="0" w:color="auto"/>
              <w:bottom w:val="single" w:sz="4" w:space="0" w:color="auto"/>
              <w:right w:val="single" w:sz="4" w:space="0" w:color="auto"/>
            </w:tcBorders>
            <w:shd w:val="clear" w:color="auto" w:fill="auto"/>
            <w:vAlign w:val="center"/>
            <w:hideMark/>
          </w:tcPr>
          <w:p w14:paraId="1973F2A3" w14:textId="77777777" w:rsidR="00C2472E" w:rsidRPr="00C2472E" w:rsidRDefault="00C2472E" w:rsidP="002F17E2">
            <w:pPr>
              <w:numPr>
                <w:ilvl w:val="0"/>
                <w:numId w:val="323"/>
              </w:numPr>
              <w:spacing w:after="0" w:line="240" w:lineRule="auto"/>
              <w:contextualSpacing/>
              <w:jc w:val="center"/>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10301B2E"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AT0176</w:t>
            </w:r>
          </w:p>
        </w:tc>
        <w:tc>
          <w:tcPr>
            <w:tcW w:w="4440" w:type="dxa"/>
            <w:tcBorders>
              <w:top w:val="nil"/>
              <w:left w:val="nil"/>
              <w:bottom w:val="single" w:sz="4" w:space="0" w:color="auto"/>
              <w:right w:val="single" w:sz="4" w:space="0" w:color="auto"/>
            </w:tcBorders>
            <w:shd w:val="clear" w:color="auto" w:fill="auto"/>
            <w:vAlign w:val="center"/>
            <w:hideMark/>
          </w:tcPr>
          <w:p w14:paraId="208F5D86"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No Aplica</w:t>
            </w:r>
          </w:p>
        </w:tc>
      </w:tr>
      <w:tr w:rsidR="00C2472E" w:rsidRPr="00C2472E" w14:paraId="28FE0583" w14:textId="77777777" w:rsidTr="00C2472E">
        <w:trPr>
          <w:trHeight w:val="300"/>
        </w:trPr>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14:paraId="20EFA5AB" w14:textId="77777777" w:rsidR="00C2472E" w:rsidRPr="00C2472E" w:rsidRDefault="00C2472E" w:rsidP="002F17E2">
            <w:pPr>
              <w:numPr>
                <w:ilvl w:val="0"/>
                <w:numId w:val="324"/>
              </w:numPr>
              <w:spacing w:after="0" w:line="240" w:lineRule="auto"/>
              <w:contextualSpacing/>
              <w:jc w:val="center"/>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24B35562"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AT0178</w:t>
            </w:r>
          </w:p>
        </w:tc>
        <w:tc>
          <w:tcPr>
            <w:tcW w:w="4440" w:type="dxa"/>
            <w:tcBorders>
              <w:top w:val="nil"/>
              <w:left w:val="nil"/>
              <w:bottom w:val="single" w:sz="4" w:space="0" w:color="auto"/>
              <w:right w:val="single" w:sz="4" w:space="0" w:color="auto"/>
            </w:tcBorders>
            <w:shd w:val="clear" w:color="auto" w:fill="auto"/>
            <w:vAlign w:val="center"/>
            <w:hideMark/>
          </w:tcPr>
          <w:p w14:paraId="0EDF564A"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2AB62DC9"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34264802"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3BA55143"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AT0187</w:t>
            </w:r>
          </w:p>
        </w:tc>
        <w:tc>
          <w:tcPr>
            <w:tcW w:w="4440" w:type="dxa"/>
            <w:tcBorders>
              <w:top w:val="nil"/>
              <w:left w:val="nil"/>
              <w:bottom w:val="single" w:sz="4" w:space="0" w:color="auto"/>
              <w:right w:val="single" w:sz="4" w:space="0" w:color="auto"/>
            </w:tcBorders>
            <w:shd w:val="clear" w:color="auto" w:fill="auto"/>
            <w:vAlign w:val="center"/>
            <w:hideMark/>
          </w:tcPr>
          <w:p w14:paraId="502B5DB1"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7B0D8A1D"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2A0753BC"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624135C" w14:textId="77777777" w:rsidR="00C2472E" w:rsidRPr="00C2472E" w:rsidRDefault="00C2472E" w:rsidP="00C2472E">
            <w:pPr>
              <w:spacing w:after="0" w:line="240" w:lineRule="auto"/>
              <w:jc w:val="center"/>
              <w:rPr>
                <w:rFonts w:ascii="Calibri" w:eastAsia="Times New Roman" w:hAnsi="Calibri" w:cs="Calibri"/>
                <w:lang w:eastAsia="es-CL"/>
              </w:rPr>
            </w:pPr>
            <w:r w:rsidRPr="00C2472E">
              <w:rPr>
                <w:rFonts w:ascii="Calibri" w:eastAsia="Times New Roman" w:hAnsi="Calibri" w:cs="Calibri"/>
                <w:lang w:eastAsia="es-CL"/>
              </w:rPr>
              <w:t>AT0198</w:t>
            </w:r>
          </w:p>
        </w:tc>
        <w:tc>
          <w:tcPr>
            <w:tcW w:w="4440" w:type="dxa"/>
            <w:tcBorders>
              <w:top w:val="nil"/>
              <w:left w:val="nil"/>
              <w:bottom w:val="single" w:sz="4" w:space="0" w:color="auto"/>
              <w:right w:val="single" w:sz="4" w:space="0" w:color="auto"/>
            </w:tcBorders>
            <w:shd w:val="clear" w:color="auto" w:fill="auto"/>
            <w:vAlign w:val="center"/>
            <w:hideMark/>
          </w:tcPr>
          <w:p w14:paraId="610795E0"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Total</w:t>
            </w:r>
          </w:p>
        </w:tc>
      </w:tr>
      <w:tr w:rsidR="00C2472E" w:rsidRPr="00C2472E" w14:paraId="77232E0C" w14:textId="77777777" w:rsidTr="00C2472E">
        <w:trPr>
          <w:trHeight w:val="300"/>
        </w:trPr>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14:paraId="51786F46"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Tecnologías, Protocolos y Modelo de Datos</w:t>
            </w:r>
          </w:p>
        </w:tc>
        <w:tc>
          <w:tcPr>
            <w:tcW w:w="2480" w:type="dxa"/>
            <w:tcBorders>
              <w:top w:val="nil"/>
              <w:left w:val="nil"/>
              <w:bottom w:val="single" w:sz="4" w:space="0" w:color="auto"/>
              <w:right w:val="single" w:sz="4" w:space="0" w:color="auto"/>
            </w:tcBorders>
            <w:shd w:val="clear" w:color="auto" w:fill="auto"/>
            <w:vAlign w:val="center"/>
            <w:hideMark/>
          </w:tcPr>
          <w:p w14:paraId="1451AA46" w14:textId="77777777" w:rsidR="00C2472E" w:rsidRPr="00C2472E" w:rsidRDefault="00C2472E" w:rsidP="00C2472E">
            <w:pPr>
              <w:spacing w:after="0" w:line="240" w:lineRule="auto"/>
              <w:jc w:val="center"/>
              <w:rPr>
                <w:rFonts w:ascii="Calibri" w:eastAsia="Times New Roman" w:hAnsi="Calibri" w:cs="Calibri"/>
                <w:color w:val="000000"/>
                <w:sz w:val="20"/>
                <w:szCs w:val="20"/>
                <w:lang w:eastAsia="es-CL"/>
              </w:rPr>
            </w:pPr>
            <w:r w:rsidRPr="00C2472E">
              <w:rPr>
                <w:rFonts w:ascii="Calibri" w:eastAsia="Times New Roman" w:hAnsi="Calibri" w:cs="Calibri"/>
                <w:color w:val="000000"/>
                <w:sz w:val="20"/>
                <w:szCs w:val="20"/>
                <w:lang w:eastAsia="es-CL"/>
              </w:rPr>
              <w:t>AT0264</w:t>
            </w:r>
          </w:p>
        </w:tc>
        <w:tc>
          <w:tcPr>
            <w:tcW w:w="4440" w:type="dxa"/>
            <w:tcBorders>
              <w:top w:val="nil"/>
              <w:left w:val="nil"/>
              <w:bottom w:val="single" w:sz="4" w:space="0" w:color="auto"/>
              <w:right w:val="single" w:sz="4" w:space="0" w:color="auto"/>
            </w:tcBorders>
            <w:shd w:val="clear" w:color="auto" w:fill="auto"/>
            <w:vAlign w:val="center"/>
            <w:hideMark/>
          </w:tcPr>
          <w:p w14:paraId="1BFDEABE"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73FDB921"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1BAA76F3"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75A21407" w14:textId="77777777" w:rsidR="00C2472E" w:rsidRPr="00C2472E" w:rsidRDefault="00C2472E" w:rsidP="00C2472E">
            <w:pPr>
              <w:spacing w:after="0" w:line="240" w:lineRule="auto"/>
              <w:jc w:val="center"/>
              <w:rPr>
                <w:rFonts w:ascii="Calibri" w:eastAsia="Times New Roman" w:hAnsi="Calibri" w:cs="Calibri"/>
                <w:color w:val="000000"/>
                <w:sz w:val="20"/>
                <w:szCs w:val="20"/>
                <w:lang w:eastAsia="es-CL"/>
              </w:rPr>
            </w:pPr>
            <w:r w:rsidRPr="00C2472E">
              <w:rPr>
                <w:rFonts w:ascii="Calibri" w:eastAsia="Times New Roman" w:hAnsi="Calibri" w:cs="Calibri"/>
                <w:color w:val="000000"/>
                <w:sz w:val="20"/>
                <w:szCs w:val="20"/>
                <w:lang w:eastAsia="es-CL"/>
              </w:rPr>
              <w:t>AT0265</w:t>
            </w:r>
          </w:p>
        </w:tc>
        <w:tc>
          <w:tcPr>
            <w:tcW w:w="4440" w:type="dxa"/>
            <w:tcBorders>
              <w:top w:val="nil"/>
              <w:left w:val="nil"/>
              <w:bottom w:val="single" w:sz="4" w:space="0" w:color="auto"/>
              <w:right w:val="single" w:sz="4" w:space="0" w:color="auto"/>
            </w:tcBorders>
            <w:shd w:val="clear" w:color="auto" w:fill="auto"/>
            <w:vAlign w:val="center"/>
            <w:hideMark/>
          </w:tcPr>
          <w:p w14:paraId="65E742E2"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0C8822A9"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67B42FCE"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069AE5C1" w14:textId="77777777" w:rsidR="00C2472E" w:rsidRPr="00C2472E" w:rsidRDefault="00C2472E" w:rsidP="00C2472E">
            <w:pPr>
              <w:spacing w:after="0" w:line="240" w:lineRule="auto"/>
              <w:jc w:val="center"/>
              <w:rPr>
                <w:rFonts w:ascii="Calibri" w:eastAsia="Times New Roman" w:hAnsi="Calibri" w:cs="Calibri"/>
                <w:color w:val="000000"/>
                <w:sz w:val="20"/>
                <w:szCs w:val="20"/>
                <w:lang w:eastAsia="es-CL"/>
              </w:rPr>
            </w:pPr>
            <w:r w:rsidRPr="00C2472E">
              <w:rPr>
                <w:rFonts w:ascii="Calibri" w:eastAsia="Times New Roman" w:hAnsi="Calibri" w:cs="Calibri"/>
                <w:color w:val="000000"/>
                <w:sz w:val="20"/>
                <w:szCs w:val="20"/>
                <w:lang w:eastAsia="es-CL"/>
              </w:rPr>
              <w:t>AT0266</w:t>
            </w:r>
          </w:p>
        </w:tc>
        <w:tc>
          <w:tcPr>
            <w:tcW w:w="4440" w:type="dxa"/>
            <w:tcBorders>
              <w:top w:val="nil"/>
              <w:left w:val="nil"/>
              <w:bottom w:val="single" w:sz="4" w:space="0" w:color="auto"/>
              <w:right w:val="single" w:sz="4" w:space="0" w:color="auto"/>
            </w:tcBorders>
            <w:shd w:val="clear" w:color="auto" w:fill="auto"/>
            <w:vAlign w:val="center"/>
            <w:hideMark/>
          </w:tcPr>
          <w:p w14:paraId="7F6CD083"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16D00219"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5DA6649D"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536ED637" w14:textId="77777777" w:rsidR="00C2472E" w:rsidRPr="00C2472E" w:rsidRDefault="00C2472E" w:rsidP="00C2472E">
            <w:pPr>
              <w:spacing w:after="0" w:line="240" w:lineRule="auto"/>
              <w:jc w:val="center"/>
              <w:rPr>
                <w:rFonts w:ascii="Calibri" w:eastAsia="Times New Roman" w:hAnsi="Calibri" w:cs="Calibri"/>
                <w:color w:val="000000"/>
                <w:sz w:val="20"/>
                <w:szCs w:val="20"/>
                <w:lang w:eastAsia="es-CL"/>
              </w:rPr>
            </w:pPr>
            <w:r w:rsidRPr="00C2472E">
              <w:rPr>
                <w:rFonts w:ascii="Calibri" w:eastAsia="Times New Roman" w:hAnsi="Calibri" w:cs="Calibri"/>
                <w:color w:val="000000"/>
                <w:sz w:val="20"/>
                <w:szCs w:val="20"/>
                <w:lang w:eastAsia="es-CL"/>
              </w:rPr>
              <w:t>AT0267</w:t>
            </w:r>
          </w:p>
        </w:tc>
        <w:tc>
          <w:tcPr>
            <w:tcW w:w="4440" w:type="dxa"/>
            <w:tcBorders>
              <w:top w:val="nil"/>
              <w:left w:val="nil"/>
              <w:bottom w:val="single" w:sz="4" w:space="0" w:color="auto"/>
              <w:right w:val="single" w:sz="4" w:space="0" w:color="auto"/>
            </w:tcBorders>
            <w:shd w:val="clear" w:color="auto" w:fill="auto"/>
            <w:vAlign w:val="center"/>
            <w:hideMark/>
          </w:tcPr>
          <w:p w14:paraId="5E1CED7F"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r w:rsidR="00C2472E" w:rsidRPr="00C2472E" w14:paraId="300AB6DB" w14:textId="77777777" w:rsidTr="00C2472E">
        <w:trPr>
          <w:trHeight w:val="300"/>
        </w:trPr>
        <w:tc>
          <w:tcPr>
            <w:tcW w:w="2360" w:type="dxa"/>
            <w:vMerge/>
            <w:tcBorders>
              <w:top w:val="nil"/>
              <w:left w:val="single" w:sz="4" w:space="0" w:color="auto"/>
              <w:bottom w:val="single" w:sz="4" w:space="0" w:color="auto"/>
              <w:right w:val="single" w:sz="4" w:space="0" w:color="auto"/>
            </w:tcBorders>
            <w:vAlign w:val="center"/>
            <w:hideMark/>
          </w:tcPr>
          <w:p w14:paraId="44ED2E35" w14:textId="77777777" w:rsidR="00C2472E" w:rsidRPr="00C2472E" w:rsidRDefault="00C2472E" w:rsidP="00C2472E">
            <w:pPr>
              <w:spacing w:after="0" w:line="240" w:lineRule="auto"/>
              <w:jc w:val="left"/>
              <w:rPr>
                <w:rFonts w:ascii="Calibri" w:eastAsia="Times New Roman" w:hAnsi="Calibri" w:cs="Calibri"/>
                <w:color w:val="000000"/>
                <w:lang w:eastAsia="es-CL"/>
              </w:rPr>
            </w:pPr>
          </w:p>
        </w:tc>
        <w:tc>
          <w:tcPr>
            <w:tcW w:w="2480" w:type="dxa"/>
            <w:tcBorders>
              <w:top w:val="nil"/>
              <w:left w:val="nil"/>
              <w:bottom w:val="single" w:sz="4" w:space="0" w:color="auto"/>
              <w:right w:val="single" w:sz="4" w:space="0" w:color="auto"/>
            </w:tcBorders>
            <w:shd w:val="clear" w:color="auto" w:fill="auto"/>
            <w:vAlign w:val="center"/>
            <w:hideMark/>
          </w:tcPr>
          <w:p w14:paraId="5A1278C6" w14:textId="77777777" w:rsidR="00C2472E" w:rsidRPr="00C2472E" w:rsidRDefault="00C2472E" w:rsidP="00C2472E">
            <w:pPr>
              <w:spacing w:after="0" w:line="240" w:lineRule="auto"/>
              <w:jc w:val="center"/>
              <w:rPr>
                <w:rFonts w:ascii="Calibri" w:eastAsia="Times New Roman" w:hAnsi="Calibri" w:cs="Calibri"/>
                <w:color w:val="000000"/>
                <w:sz w:val="20"/>
                <w:szCs w:val="20"/>
                <w:lang w:eastAsia="es-CL"/>
              </w:rPr>
            </w:pPr>
            <w:r w:rsidRPr="00C2472E">
              <w:rPr>
                <w:rFonts w:ascii="Calibri" w:eastAsia="Times New Roman" w:hAnsi="Calibri" w:cs="Calibri"/>
                <w:color w:val="000000"/>
                <w:sz w:val="20"/>
                <w:szCs w:val="20"/>
                <w:lang w:eastAsia="es-CL"/>
              </w:rPr>
              <w:t>AT0268</w:t>
            </w:r>
          </w:p>
        </w:tc>
        <w:tc>
          <w:tcPr>
            <w:tcW w:w="4440" w:type="dxa"/>
            <w:tcBorders>
              <w:top w:val="nil"/>
              <w:left w:val="nil"/>
              <w:bottom w:val="single" w:sz="4" w:space="0" w:color="auto"/>
              <w:right w:val="single" w:sz="4" w:space="0" w:color="auto"/>
            </w:tcBorders>
            <w:shd w:val="clear" w:color="auto" w:fill="auto"/>
            <w:vAlign w:val="center"/>
            <w:hideMark/>
          </w:tcPr>
          <w:p w14:paraId="11B035C0" w14:textId="77777777" w:rsidR="00C2472E" w:rsidRPr="00C2472E" w:rsidRDefault="00C2472E" w:rsidP="00C2472E">
            <w:pPr>
              <w:spacing w:after="0" w:line="240" w:lineRule="auto"/>
              <w:jc w:val="center"/>
              <w:rPr>
                <w:rFonts w:ascii="Calibri" w:eastAsia="Times New Roman" w:hAnsi="Calibri" w:cs="Calibri"/>
                <w:color w:val="000000"/>
                <w:lang w:eastAsia="es-CL"/>
              </w:rPr>
            </w:pPr>
            <w:r w:rsidRPr="00C2472E">
              <w:rPr>
                <w:rFonts w:ascii="Calibri" w:eastAsia="Times New Roman" w:hAnsi="Calibri" w:cs="Calibri"/>
                <w:color w:val="000000"/>
                <w:lang w:eastAsia="es-CL"/>
              </w:rPr>
              <w:t>Parcial</w:t>
            </w:r>
          </w:p>
        </w:tc>
      </w:tr>
    </w:tbl>
    <w:p w14:paraId="545B8638" w14:textId="77777777" w:rsidR="00BB492A" w:rsidRDefault="00BB492A" w:rsidP="008A7F7E"/>
    <w:p w14:paraId="099F3D37" w14:textId="77777777" w:rsidR="008A7F7E" w:rsidRPr="009461C8" w:rsidRDefault="008A7F7E" w:rsidP="002F17E2">
      <w:pPr>
        <w:pStyle w:val="Prrafodelista"/>
        <w:numPr>
          <w:ilvl w:val="0"/>
          <w:numId w:val="297"/>
        </w:numPr>
        <w:spacing w:after="0"/>
        <w:rPr>
          <w:b/>
          <w:bCs/>
        </w:rPr>
      </w:pPr>
      <w:r w:rsidRPr="009461C8">
        <w:rPr>
          <w:b/>
          <w:bCs/>
        </w:rPr>
        <w:t>Cumplimiento de auditoria</w:t>
      </w:r>
    </w:p>
    <w:p w14:paraId="3CFC28EB" w14:textId="390A0683" w:rsidR="008A7F7E" w:rsidRDefault="008A7F7E" w:rsidP="008A7F7E">
      <w:r w:rsidRPr="00EA6725">
        <w:t xml:space="preserve">Basado en los antecedentes revisados, a juicio de inodú, se </w:t>
      </w:r>
      <w:r>
        <w:t>cumple</w:t>
      </w:r>
      <w:r w:rsidR="003400A2">
        <w:t xml:space="preserve"> parcialmente</w:t>
      </w:r>
      <w:r w:rsidRPr="00EA6725">
        <w:t xml:space="preserve"> el requerimiento.</w:t>
      </w:r>
    </w:p>
    <w:p w14:paraId="30BA9338" w14:textId="77777777" w:rsidR="008A7F7E" w:rsidRPr="009461C8" w:rsidRDefault="008A7F7E" w:rsidP="002F17E2">
      <w:pPr>
        <w:pStyle w:val="Prrafodelista"/>
        <w:numPr>
          <w:ilvl w:val="0"/>
          <w:numId w:val="297"/>
        </w:numPr>
        <w:spacing w:after="0"/>
        <w:rPr>
          <w:b/>
          <w:bCs/>
        </w:rPr>
      </w:pPr>
      <w:r w:rsidRPr="009461C8">
        <w:rPr>
          <w:b/>
          <w:bCs/>
        </w:rPr>
        <w:t>Observación auditoría</w:t>
      </w:r>
    </w:p>
    <w:p w14:paraId="00AE88A4" w14:textId="001F4579" w:rsidR="008A7F7E" w:rsidRDefault="003400A2" w:rsidP="008A7F7E">
      <w:r>
        <w:t>Este requerimiento es de jerarquía alta, por lo que es necesario evaluarlo al finalizar el proceso de Homologación Inicial.</w:t>
      </w:r>
    </w:p>
    <w:p w14:paraId="42BC9F05" w14:textId="5CC1677A" w:rsidR="008A7F7E" w:rsidRDefault="008A7F7E" w:rsidP="008A7F7E">
      <w:pPr>
        <w:pStyle w:val="Ttulo2"/>
        <w:ind w:left="576"/>
      </w:pPr>
      <w:bookmarkStart w:id="263" w:name="_Toc85216543"/>
      <w:r>
        <w:t>Requerimiento AT0011</w:t>
      </w:r>
      <w:r w:rsidR="00BC2A09">
        <w:t>; AT0066</w:t>
      </w:r>
      <w:bookmarkEnd w:id="263"/>
    </w:p>
    <w:p w14:paraId="592D596F" w14:textId="77777777" w:rsidR="008A7F7E" w:rsidRPr="00CD33BE" w:rsidRDefault="008A7F7E" w:rsidP="002F17E2">
      <w:pPr>
        <w:pStyle w:val="Prrafodelista"/>
        <w:numPr>
          <w:ilvl w:val="0"/>
          <w:numId w:val="298"/>
        </w:numPr>
        <w:rPr>
          <w:b/>
          <w:bCs/>
        </w:rPr>
      </w:pPr>
      <w:r w:rsidRPr="00CD33BE">
        <w:rPr>
          <w:b/>
          <w:bCs/>
        </w:rPr>
        <w:t>Requerimiento</w:t>
      </w:r>
    </w:p>
    <w:p w14:paraId="3BCCDBBB" w14:textId="2B9FD354" w:rsidR="008A7F7E" w:rsidRDefault="00BC2A09" w:rsidP="008A7F7E">
      <w:pPr>
        <w:pStyle w:val="Prrafodelista"/>
        <w:ind w:left="0"/>
      </w:pPr>
      <w:r>
        <w:t xml:space="preserve">AT0011: </w:t>
      </w:r>
      <w:r w:rsidR="008A7F7E" w:rsidRPr="0094364D">
        <w:t>Operar y mantener los SMMC de manera de asegurar su correcto funcionamiento y adecuada gestión.</w:t>
      </w:r>
    </w:p>
    <w:p w14:paraId="79670DC4" w14:textId="7EE5320B" w:rsidR="00BC2A09" w:rsidRDefault="00BC2A09" w:rsidP="00BC2A09">
      <w:pPr>
        <w:pStyle w:val="Prrafodelista"/>
        <w:ind w:left="0"/>
      </w:pPr>
      <w:r>
        <w:t xml:space="preserve">AT0066: </w:t>
      </w:r>
      <w:r w:rsidRPr="00C521C6">
        <w:t>Operación y mantenimiento. Las Empresas Distribuidoras deben contemplar herramientas y actividades oportunas relacionadas con el mantenimiento de los SMMC para asegurar el correcto funcionamiento de sus componentes, la disponibilidad de las funcionalidades requeridas y la integridad de la información gestionada por los SMMC.</w:t>
      </w:r>
    </w:p>
    <w:p w14:paraId="66A90AD0" w14:textId="01881A6F" w:rsidR="00BC2A09" w:rsidRDefault="00BC2A09" w:rsidP="008A7F7E">
      <w:pPr>
        <w:pStyle w:val="Prrafodelista"/>
        <w:ind w:left="0"/>
        <w:rPr>
          <w:b/>
          <w:bCs/>
        </w:rPr>
      </w:pPr>
    </w:p>
    <w:p w14:paraId="3D1657B2" w14:textId="77777777" w:rsidR="008A7F7E" w:rsidRPr="00CD33BE" w:rsidRDefault="008A7F7E" w:rsidP="002F17E2">
      <w:pPr>
        <w:pStyle w:val="Prrafodelista"/>
        <w:numPr>
          <w:ilvl w:val="0"/>
          <w:numId w:val="298"/>
        </w:numPr>
        <w:spacing w:after="0"/>
        <w:rPr>
          <w:b/>
          <w:bCs/>
        </w:rPr>
      </w:pPr>
      <w:r w:rsidRPr="00CD33BE">
        <w:rPr>
          <w:b/>
          <w:bCs/>
        </w:rPr>
        <w:t xml:space="preserve">Comentario inodú del requerimiento </w:t>
      </w:r>
    </w:p>
    <w:p w14:paraId="1D2F1B70" w14:textId="121CE957" w:rsidR="008A7F7E" w:rsidRDefault="00D157AA" w:rsidP="008A7F7E">
      <w:r>
        <w:t xml:space="preserve">Los requerimientos AT0011 y AT0066 están relacionados a las funciones de Operación y </w:t>
      </w:r>
      <w:r w:rsidR="00DC2AD9">
        <w:t>Mantenimiento</w:t>
      </w:r>
      <w:r>
        <w:t xml:space="preserve"> del SMMC</w:t>
      </w:r>
      <w:r w:rsidR="00112BDA">
        <w:t>, de modo de:</w:t>
      </w:r>
    </w:p>
    <w:p w14:paraId="7167E973" w14:textId="7894AB55" w:rsidR="00112BDA" w:rsidRDefault="00112BDA" w:rsidP="002F17E2">
      <w:pPr>
        <w:pStyle w:val="Prrafodelista"/>
        <w:numPr>
          <w:ilvl w:val="0"/>
          <w:numId w:val="287"/>
        </w:numPr>
      </w:pPr>
      <w:r>
        <w:t>Asegurar su correcto funcionamiento</w:t>
      </w:r>
    </w:p>
    <w:p w14:paraId="45D90CC3" w14:textId="509FE64C" w:rsidR="00112BDA" w:rsidRDefault="0070717F" w:rsidP="002F17E2">
      <w:pPr>
        <w:pStyle w:val="Prrafodelista"/>
        <w:numPr>
          <w:ilvl w:val="0"/>
          <w:numId w:val="287"/>
        </w:numPr>
      </w:pPr>
      <w:r>
        <w:lastRenderedPageBreak/>
        <w:t>Asegurar su adecuada gestión</w:t>
      </w:r>
    </w:p>
    <w:p w14:paraId="0208B8CC" w14:textId="1357B621" w:rsidR="0070717F" w:rsidRDefault="0001143F" w:rsidP="002F17E2">
      <w:pPr>
        <w:pStyle w:val="Prrafodelista"/>
        <w:numPr>
          <w:ilvl w:val="0"/>
          <w:numId w:val="287"/>
        </w:numPr>
      </w:pPr>
      <w:r>
        <w:t>Asegurar la disponibilidad de sus funcion</w:t>
      </w:r>
      <w:r w:rsidR="00DC2AD9">
        <w:t>alidades</w:t>
      </w:r>
    </w:p>
    <w:p w14:paraId="4A63FC5A" w14:textId="0979ED3C" w:rsidR="00DC2AD9" w:rsidRDefault="00DC2AD9" w:rsidP="002F17E2">
      <w:pPr>
        <w:pStyle w:val="Prrafodelista"/>
        <w:numPr>
          <w:ilvl w:val="0"/>
          <w:numId w:val="287"/>
        </w:numPr>
      </w:pPr>
      <w:r>
        <w:t>Asegurar la integridad de la información gestionada</w:t>
      </w:r>
    </w:p>
    <w:p w14:paraId="739C0558" w14:textId="14816DFE" w:rsidR="00952E4C" w:rsidRDefault="00421BA9" w:rsidP="00952E4C">
      <w:r>
        <w:t xml:space="preserve">Es necesario definir bajo qué condiciones se tiene que asegurar el correcto funcionamiento del </w:t>
      </w:r>
      <w:r w:rsidR="00272DB7">
        <w:t>SMMC, particularmente, se sugiere especificar</w:t>
      </w:r>
      <w:r w:rsidR="00F24536">
        <w:t xml:space="preserve"> para qué tipo de fallas sistémicas el sistema estará o no diseñado para responder.</w:t>
      </w:r>
    </w:p>
    <w:p w14:paraId="333C4E03" w14:textId="77777777" w:rsidR="008A7F7E" w:rsidRPr="00424283" w:rsidRDefault="008A7F7E" w:rsidP="002F17E2">
      <w:pPr>
        <w:pStyle w:val="Prrafodelista"/>
        <w:numPr>
          <w:ilvl w:val="0"/>
          <w:numId w:val="298"/>
        </w:numPr>
        <w:rPr>
          <w:b/>
          <w:bCs/>
        </w:rPr>
      </w:pPr>
      <w:r w:rsidRPr="00424283">
        <w:rPr>
          <w:b/>
          <w:bCs/>
        </w:rPr>
        <w:t xml:space="preserve">Relación a otros </w:t>
      </w:r>
      <w:r>
        <w:rPr>
          <w:b/>
          <w:bCs/>
        </w:rPr>
        <w:t>componentes / requerimientos</w:t>
      </w:r>
    </w:p>
    <w:tbl>
      <w:tblPr>
        <w:tblStyle w:val="Tablaconcuadrculaclara"/>
        <w:tblW w:w="0" w:type="auto"/>
        <w:tblLook w:val="04A0" w:firstRow="1" w:lastRow="0" w:firstColumn="1" w:lastColumn="0" w:noHBand="0" w:noVBand="1"/>
      </w:tblPr>
      <w:tblGrid>
        <w:gridCol w:w="2155"/>
        <w:gridCol w:w="7195"/>
      </w:tblGrid>
      <w:tr w:rsidR="008A7F7E" w14:paraId="5A056B20" w14:textId="77777777" w:rsidTr="00014687">
        <w:trPr>
          <w:trHeight w:val="116"/>
        </w:trPr>
        <w:tc>
          <w:tcPr>
            <w:tcW w:w="2155" w:type="dxa"/>
            <w:vAlign w:val="center"/>
          </w:tcPr>
          <w:p w14:paraId="2B899704"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58734AB2" w14:textId="77777777" w:rsidR="008A7F7E" w:rsidRPr="00905BCA" w:rsidRDefault="008A7F7E" w:rsidP="00014687">
            <w:pPr>
              <w:spacing w:after="0"/>
              <w:jc w:val="left"/>
              <w:rPr>
                <w:color w:val="404040" w:themeColor="text1" w:themeTint="BF"/>
              </w:rPr>
            </w:pPr>
          </w:p>
        </w:tc>
      </w:tr>
      <w:tr w:rsidR="008A7F7E" w14:paraId="73AF0537" w14:textId="77777777" w:rsidTr="00014687">
        <w:tc>
          <w:tcPr>
            <w:tcW w:w="2155" w:type="dxa"/>
            <w:vAlign w:val="center"/>
          </w:tcPr>
          <w:p w14:paraId="1CEB8A03"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131A5156" w14:textId="77777777" w:rsidR="008A7F7E" w:rsidRPr="00905BCA" w:rsidRDefault="008A7F7E" w:rsidP="00014687">
            <w:pPr>
              <w:spacing w:after="0"/>
              <w:jc w:val="left"/>
              <w:rPr>
                <w:color w:val="404040" w:themeColor="text1" w:themeTint="BF"/>
              </w:rPr>
            </w:pPr>
            <w:r>
              <w:rPr>
                <w:color w:val="404040" w:themeColor="text1" w:themeTint="BF"/>
              </w:rPr>
              <w:t>AT0066</w:t>
            </w:r>
          </w:p>
        </w:tc>
      </w:tr>
    </w:tbl>
    <w:p w14:paraId="1C67F8EE" w14:textId="77777777" w:rsidR="008A7F7E" w:rsidRPr="00CD6381" w:rsidRDefault="008A7F7E" w:rsidP="002F17E2">
      <w:pPr>
        <w:pStyle w:val="Prrafodelista"/>
        <w:numPr>
          <w:ilvl w:val="0"/>
          <w:numId w:val="298"/>
        </w:numPr>
        <w:rPr>
          <w:b/>
          <w:bCs/>
        </w:rPr>
      </w:pPr>
      <w:r w:rsidRPr="00CD6381">
        <w:rPr>
          <w:b/>
          <w:bCs/>
        </w:rPr>
        <w:t>Observaciones autoevaluación realizada por Enel</w:t>
      </w:r>
    </w:p>
    <w:tbl>
      <w:tblPr>
        <w:tblStyle w:val="Tablaconcuadrculaclara"/>
        <w:tblW w:w="0" w:type="auto"/>
        <w:tblLook w:val="04A0" w:firstRow="1" w:lastRow="0" w:firstColumn="1" w:lastColumn="0" w:noHBand="0" w:noVBand="1"/>
      </w:tblPr>
      <w:tblGrid>
        <w:gridCol w:w="1879"/>
        <w:gridCol w:w="1266"/>
        <w:gridCol w:w="6205"/>
      </w:tblGrid>
      <w:tr w:rsidR="001B71D1" w14:paraId="70D30713" w14:textId="77777777" w:rsidTr="001B71D1">
        <w:tc>
          <w:tcPr>
            <w:tcW w:w="1879" w:type="dxa"/>
            <w:vAlign w:val="center"/>
          </w:tcPr>
          <w:p w14:paraId="5BC5964E" w14:textId="77777777" w:rsidR="001B71D1" w:rsidRPr="002440F7" w:rsidRDefault="001B71D1" w:rsidP="00014687">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1266" w:type="dxa"/>
          </w:tcPr>
          <w:p w14:paraId="314559E4" w14:textId="77777777" w:rsidR="001B71D1" w:rsidRDefault="001B71D1" w:rsidP="00014687">
            <w:pPr>
              <w:spacing w:after="0"/>
              <w:jc w:val="left"/>
              <w:rPr>
                <w:color w:val="404040" w:themeColor="text1" w:themeTint="BF"/>
              </w:rPr>
            </w:pPr>
          </w:p>
        </w:tc>
        <w:tc>
          <w:tcPr>
            <w:tcW w:w="6205" w:type="dxa"/>
            <w:vAlign w:val="center"/>
          </w:tcPr>
          <w:p w14:paraId="462411FE" w14:textId="24461FF9" w:rsidR="001B71D1" w:rsidRPr="00905BCA" w:rsidRDefault="001B71D1" w:rsidP="00014687">
            <w:pPr>
              <w:spacing w:after="0"/>
              <w:jc w:val="left"/>
              <w:rPr>
                <w:color w:val="404040" w:themeColor="text1" w:themeTint="BF"/>
              </w:rPr>
            </w:pPr>
            <w:r>
              <w:rPr>
                <w:color w:val="404040" w:themeColor="text1" w:themeTint="BF"/>
              </w:rPr>
              <w:t>Total</w:t>
            </w:r>
          </w:p>
        </w:tc>
      </w:tr>
      <w:tr w:rsidR="001B71D1" w14:paraId="4AA2CF68" w14:textId="77777777" w:rsidTr="001B71D1">
        <w:tc>
          <w:tcPr>
            <w:tcW w:w="1879" w:type="dxa"/>
            <w:vMerge w:val="restart"/>
            <w:vAlign w:val="center"/>
          </w:tcPr>
          <w:p w14:paraId="6AC360E1" w14:textId="77777777" w:rsidR="001B71D1" w:rsidRPr="002440F7" w:rsidRDefault="001B71D1" w:rsidP="00014687">
            <w:pPr>
              <w:spacing w:after="0"/>
              <w:jc w:val="left"/>
              <w:rPr>
                <w:b/>
                <w:bCs/>
                <w:color w:val="404040" w:themeColor="text1" w:themeTint="BF"/>
                <w:highlight w:val="yellow"/>
              </w:rPr>
            </w:pPr>
            <w:r w:rsidRPr="002440F7">
              <w:rPr>
                <w:b/>
                <w:bCs/>
                <w:color w:val="404040" w:themeColor="text1" w:themeTint="BF"/>
              </w:rPr>
              <w:t>Comentario Autoevaluación Enel</w:t>
            </w:r>
          </w:p>
        </w:tc>
        <w:tc>
          <w:tcPr>
            <w:tcW w:w="1266" w:type="dxa"/>
          </w:tcPr>
          <w:p w14:paraId="03C2392E" w14:textId="01196870" w:rsidR="001B71D1" w:rsidRPr="007233AF" w:rsidRDefault="001B71D1" w:rsidP="00014687">
            <w:pPr>
              <w:spacing w:after="0"/>
              <w:jc w:val="left"/>
              <w:rPr>
                <w:color w:val="404040" w:themeColor="text1" w:themeTint="BF"/>
              </w:rPr>
            </w:pPr>
            <w:r>
              <w:rPr>
                <w:color w:val="404040" w:themeColor="text1" w:themeTint="BF"/>
              </w:rPr>
              <w:t>AT</w:t>
            </w:r>
            <w:r w:rsidR="00F47101">
              <w:rPr>
                <w:color w:val="404040" w:themeColor="text1" w:themeTint="BF"/>
              </w:rPr>
              <w:t>0011</w:t>
            </w:r>
          </w:p>
        </w:tc>
        <w:tc>
          <w:tcPr>
            <w:tcW w:w="6205" w:type="dxa"/>
            <w:vAlign w:val="center"/>
          </w:tcPr>
          <w:p w14:paraId="6468970A" w14:textId="595A9991" w:rsidR="001B71D1" w:rsidRPr="007233AF" w:rsidRDefault="001B71D1" w:rsidP="00014687">
            <w:pPr>
              <w:spacing w:after="0"/>
              <w:jc w:val="left"/>
              <w:rPr>
                <w:color w:val="404040" w:themeColor="text1" w:themeTint="BF"/>
              </w:rPr>
            </w:pPr>
            <w:r w:rsidRPr="007233AF">
              <w:rPr>
                <w:color w:val="404040" w:themeColor="text1" w:themeTint="BF"/>
              </w:rPr>
              <w:t>* Solución Tecnológica para Enel Dx Chile para dar cumplimiento a la NT Dx y al AT SMMC 2021.</w:t>
            </w:r>
          </w:p>
          <w:p w14:paraId="1B774BC7" w14:textId="77777777" w:rsidR="001B71D1" w:rsidRPr="00A05B2D" w:rsidRDefault="001B71D1" w:rsidP="00014687">
            <w:pPr>
              <w:spacing w:after="0"/>
              <w:jc w:val="left"/>
              <w:rPr>
                <w:color w:val="404040" w:themeColor="text1" w:themeTint="BF"/>
              </w:rPr>
            </w:pPr>
            <w:r w:rsidRPr="007233AF">
              <w:rPr>
                <w:color w:val="404040" w:themeColor="text1" w:themeTint="BF"/>
              </w:rPr>
              <w:t>* Manual Usuario SMMePLUS - Starbeat</w:t>
            </w:r>
          </w:p>
        </w:tc>
      </w:tr>
      <w:tr w:rsidR="001B71D1" w14:paraId="3D4BD4BA" w14:textId="77777777" w:rsidTr="001B71D1">
        <w:tc>
          <w:tcPr>
            <w:tcW w:w="1879" w:type="dxa"/>
            <w:vMerge/>
            <w:vAlign w:val="center"/>
          </w:tcPr>
          <w:p w14:paraId="2096F389" w14:textId="77777777" w:rsidR="001B71D1" w:rsidRPr="002440F7" w:rsidRDefault="001B71D1" w:rsidP="00014687">
            <w:pPr>
              <w:spacing w:after="0"/>
              <w:jc w:val="left"/>
              <w:rPr>
                <w:b/>
                <w:bCs/>
                <w:color w:val="404040" w:themeColor="text1" w:themeTint="BF"/>
              </w:rPr>
            </w:pPr>
          </w:p>
        </w:tc>
        <w:tc>
          <w:tcPr>
            <w:tcW w:w="1266" w:type="dxa"/>
          </w:tcPr>
          <w:p w14:paraId="0C5C2396" w14:textId="01A0426D" w:rsidR="001B71D1" w:rsidRPr="007233AF" w:rsidRDefault="00F47101" w:rsidP="00014687">
            <w:pPr>
              <w:spacing w:after="0"/>
              <w:jc w:val="left"/>
              <w:rPr>
                <w:color w:val="404040" w:themeColor="text1" w:themeTint="BF"/>
              </w:rPr>
            </w:pPr>
            <w:r>
              <w:rPr>
                <w:color w:val="404040" w:themeColor="text1" w:themeTint="BF"/>
              </w:rPr>
              <w:t>AT0066</w:t>
            </w:r>
          </w:p>
        </w:tc>
        <w:tc>
          <w:tcPr>
            <w:tcW w:w="6205" w:type="dxa"/>
            <w:vAlign w:val="center"/>
          </w:tcPr>
          <w:p w14:paraId="1122EDA3" w14:textId="77777777" w:rsidR="00F47101" w:rsidRPr="00F47101" w:rsidRDefault="00F47101" w:rsidP="00F47101">
            <w:pPr>
              <w:spacing w:after="0"/>
              <w:jc w:val="left"/>
              <w:rPr>
                <w:color w:val="404040" w:themeColor="text1" w:themeTint="BF"/>
              </w:rPr>
            </w:pPr>
            <w:r w:rsidRPr="00F47101">
              <w:rPr>
                <w:color w:val="404040" w:themeColor="text1" w:themeTint="BF"/>
              </w:rPr>
              <w:t>"* Documento ""Solución Tecnológica para Enel Dx Chile para dar cumplimiento a la NT Dx y al AT SMMC 2021"".</w:t>
            </w:r>
          </w:p>
          <w:p w14:paraId="0403478E" w14:textId="77777777" w:rsidR="00F47101" w:rsidRPr="00F47101" w:rsidRDefault="00F47101" w:rsidP="00F47101">
            <w:pPr>
              <w:spacing w:after="0"/>
              <w:jc w:val="left"/>
              <w:rPr>
                <w:color w:val="404040" w:themeColor="text1" w:themeTint="BF"/>
              </w:rPr>
            </w:pPr>
            <w:r w:rsidRPr="00F47101">
              <w:rPr>
                <w:color w:val="404040" w:themeColor="text1" w:themeTint="BF"/>
              </w:rPr>
              <w:t>* SMMePLUS Manual</w:t>
            </w:r>
          </w:p>
          <w:p w14:paraId="0CDCD50D" w14:textId="77777777" w:rsidR="00F47101" w:rsidRPr="00F47101" w:rsidRDefault="00F47101" w:rsidP="00F47101">
            <w:pPr>
              <w:spacing w:after="0"/>
              <w:jc w:val="left"/>
              <w:rPr>
                <w:color w:val="404040" w:themeColor="text1" w:themeTint="BF"/>
              </w:rPr>
            </w:pPr>
            <w:r w:rsidRPr="00F47101">
              <w:rPr>
                <w:color w:val="404040" w:themeColor="text1" w:themeTint="BF"/>
              </w:rPr>
              <w:t>* Starbeat Manual</w:t>
            </w:r>
          </w:p>
          <w:p w14:paraId="5A099952" w14:textId="0EE60B9F" w:rsidR="001B71D1" w:rsidRPr="007233AF" w:rsidRDefault="00F47101" w:rsidP="00F47101">
            <w:pPr>
              <w:spacing w:after="0"/>
              <w:jc w:val="left"/>
              <w:rPr>
                <w:color w:val="404040" w:themeColor="text1" w:themeTint="BF"/>
              </w:rPr>
            </w:pPr>
            <w:r w:rsidRPr="00F47101">
              <w:rPr>
                <w:color w:val="404040" w:themeColor="text1" w:themeTint="BF"/>
              </w:rPr>
              <w:t>* Procedimiento de mantenimiento y operación área SM"</w:t>
            </w:r>
          </w:p>
        </w:tc>
      </w:tr>
      <w:tr w:rsidR="001B71D1" w14:paraId="33C8783E" w14:textId="77777777" w:rsidTr="001B71D1">
        <w:tc>
          <w:tcPr>
            <w:tcW w:w="1879" w:type="dxa"/>
            <w:vAlign w:val="center"/>
          </w:tcPr>
          <w:p w14:paraId="62FBB8DF" w14:textId="77777777" w:rsidR="001B71D1" w:rsidRPr="002440F7" w:rsidRDefault="001B71D1" w:rsidP="00014687">
            <w:pPr>
              <w:spacing w:after="0"/>
              <w:jc w:val="left"/>
              <w:rPr>
                <w:b/>
                <w:bCs/>
                <w:color w:val="404040" w:themeColor="text1" w:themeTint="BF"/>
                <w:highlight w:val="yellow"/>
              </w:rPr>
            </w:pPr>
            <w:r w:rsidRPr="002440F7">
              <w:rPr>
                <w:b/>
                <w:bCs/>
                <w:color w:val="404040" w:themeColor="text1" w:themeTint="BF"/>
              </w:rPr>
              <w:t>Observación inodú</w:t>
            </w:r>
          </w:p>
        </w:tc>
        <w:tc>
          <w:tcPr>
            <w:tcW w:w="1266" w:type="dxa"/>
          </w:tcPr>
          <w:p w14:paraId="6CE9DC2F" w14:textId="77777777" w:rsidR="001B71D1" w:rsidRPr="00F47101" w:rsidRDefault="001B71D1" w:rsidP="00014687">
            <w:pPr>
              <w:spacing w:after="0"/>
              <w:jc w:val="left"/>
            </w:pPr>
          </w:p>
        </w:tc>
        <w:tc>
          <w:tcPr>
            <w:tcW w:w="6205" w:type="dxa"/>
            <w:vAlign w:val="center"/>
          </w:tcPr>
          <w:p w14:paraId="6DF03905" w14:textId="7CB12FD5" w:rsidR="001B71D1" w:rsidRPr="00F47101" w:rsidRDefault="00F47101" w:rsidP="00014687">
            <w:pPr>
              <w:spacing w:after="0"/>
              <w:jc w:val="left"/>
            </w:pPr>
            <w:r w:rsidRPr="00F47101">
              <w:t>-</w:t>
            </w:r>
          </w:p>
        </w:tc>
      </w:tr>
    </w:tbl>
    <w:p w14:paraId="2CB9AD14" w14:textId="77777777" w:rsidR="008A7F7E" w:rsidRDefault="008A7F7E" w:rsidP="002F17E2">
      <w:pPr>
        <w:pStyle w:val="Prrafodelista"/>
        <w:numPr>
          <w:ilvl w:val="0"/>
          <w:numId w:val="298"/>
        </w:numPr>
        <w:rPr>
          <w:b/>
          <w:bCs/>
        </w:rPr>
      </w:pPr>
      <w:r w:rsidRPr="00424283">
        <w:rPr>
          <w:b/>
          <w:bCs/>
        </w:rPr>
        <w:t>Documentación proporcionada por Enel/ Antecedentes para verificación de requerimiento.</w:t>
      </w:r>
    </w:p>
    <w:p w14:paraId="6A31A7D6" w14:textId="77777777" w:rsidR="008A7F7E" w:rsidRDefault="008A7F7E" w:rsidP="008A7F7E">
      <w:pPr>
        <w:pStyle w:val="Prrafodelista"/>
        <w:ind w:left="0"/>
        <w:rPr>
          <w:b/>
          <w:bCs/>
        </w:rPr>
      </w:pP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A7F7E" w:rsidRPr="00DA423E" w14:paraId="08B4E25A" w14:textId="77777777" w:rsidTr="00014687">
        <w:trPr>
          <w:trHeight w:val="432"/>
        </w:trPr>
        <w:tc>
          <w:tcPr>
            <w:tcW w:w="1249" w:type="pct"/>
            <w:vAlign w:val="center"/>
          </w:tcPr>
          <w:p w14:paraId="0E00B934"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4CCDA80D"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Contenido</w:t>
            </w:r>
          </w:p>
        </w:tc>
      </w:tr>
      <w:tr w:rsidR="00A7190C" w:rsidRPr="00541644" w14:paraId="194F87B9" w14:textId="77777777" w:rsidTr="00014687">
        <w:trPr>
          <w:trHeight w:val="432"/>
        </w:trPr>
        <w:tc>
          <w:tcPr>
            <w:tcW w:w="1249" w:type="pct"/>
            <w:vAlign w:val="center"/>
          </w:tcPr>
          <w:p w14:paraId="1E5C5231" w14:textId="4F50F359" w:rsidR="00A7190C" w:rsidRPr="00051A34" w:rsidRDefault="00A7190C" w:rsidP="00A7190C">
            <w:pPr>
              <w:spacing w:after="0"/>
              <w:jc w:val="left"/>
              <w:rPr>
                <w:b/>
                <w:bCs/>
                <w:color w:val="404040" w:themeColor="text1" w:themeTint="BF"/>
              </w:rPr>
            </w:pPr>
            <w:r>
              <w:rPr>
                <w:rStyle w:val="nfasissutil"/>
                <w:b w:val="0"/>
                <w:bCs/>
              </w:rPr>
              <w:t>INODU-118</w:t>
            </w:r>
          </w:p>
        </w:tc>
        <w:tc>
          <w:tcPr>
            <w:tcW w:w="3751" w:type="pct"/>
            <w:vAlign w:val="center"/>
          </w:tcPr>
          <w:p w14:paraId="56C9DDD1" w14:textId="6F947093" w:rsidR="00A7190C" w:rsidRPr="00541644" w:rsidRDefault="00A7190C" w:rsidP="00A7190C">
            <w:pPr>
              <w:spacing w:after="0" w:line="240" w:lineRule="auto"/>
              <w:jc w:val="left"/>
              <w:rPr>
                <w:rFonts w:ascii="Calibri" w:hAnsi="Calibri" w:cs="Calibri"/>
                <w:color w:val="404040"/>
              </w:rPr>
            </w:pPr>
            <w:r w:rsidRPr="00230113">
              <w:rPr>
                <w:noProof/>
                <w:color w:val="404040" w:themeColor="text1" w:themeTint="BF"/>
              </w:rPr>
              <w:t>Mantenimiento Componentes SMMC Solución ENEL</w:t>
            </w:r>
          </w:p>
        </w:tc>
      </w:tr>
      <w:tr w:rsidR="00A7190C" w:rsidRPr="00541644" w14:paraId="6C5F6049" w14:textId="77777777" w:rsidTr="00014687">
        <w:trPr>
          <w:trHeight w:val="432"/>
        </w:trPr>
        <w:tc>
          <w:tcPr>
            <w:tcW w:w="1249" w:type="pct"/>
            <w:vAlign w:val="center"/>
          </w:tcPr>
          <w:p w14:paraId="3E009EB5" w14:textId="2CAFB00A" w:rsidR="00A7190C" w:rsidRDefault="00A7190C" w:rsidP="00A7190C">
            <w:pPr>
              <w:spacing w:after="0"/>
              <w:jc w:val="left"/>
              <w:rPr>
                <w:b/>
                <w:bCs/>
                <w:color w:val="404040" w:themeColor="text1" w:themeTint="BF"/>
              </w:rPr>
            </w:pPr>
            <w:r>
              <w:rPr>
                <w:rStyle w:val="nfasissutil"/>
                <w:b w:val="0"/>
                <w:bCs/>
              </w:rPr>
              <w:t>INODU-121</w:t>
            </w:r>
          </w:p>
        </w:tc>
        <w:tc>
          <w:tcPr>
            <w:tcW w:w="3751" w:type="pct"/>
            <w:vAlign w:val="center"/>
          </w:tcPr>
          <w:p w14:paraId="38D55D0C" w14:textId="6B013431" w:rsidR="00A7190C" w:rsidRPr="00541644" w:rsidRDefault="00A7190C" w:rsidP="00A7190C">
            <w:pPr>
              <w:spacing w:after="0" w:line="240" w:lineRule="auto"/>
              <w:jc w:val="left"/>
              <w:rPr>
                <w:rFonts w:ascii="Calibri" w:hAnsi="Calibri" w:cs="Calibri"/>
                <w:color w:val="404040"/>
              </w:rPr>
            </w:pPr>
            <w:r w:rsidRPr="00230113">
              <w:rPr>
                <w:noProof/>
                <w:color w:val="404040" w:themeColor="text1" w:themeTint="BF"/>
              </w:rPr>
              <w:t>Mantenimiento Componentes SMMC</w:t>
            </w:r>
            <w:r>
              <w:rPr>
                <w:noProof/>
                <w:color w:val="404040" w:themeColor="text1" w:themeTint="BF"/>
              </w:rPr>
              <w:t xml:space="preserve"> </w:t>
            </w:r>
            <w:r w:rsidRPr="00230113">
              <w:rPr>
                <w:noProof/>
                <w:color w:val="404040" w:themeColor="text1" w:themeTint="BF"/>
              </w:rPr>
              <w:t>Starbeat</w:t>
            </w:r>
          </w:p>
        </w:tc>
      </w:tr>
    </w:tbl>
    <w:p w14:paraId="66FB2307" w14:textId="77777777" w:rsidR="008A7F7E" w:rsidRPr="005115D3" w:rsidRDefault="008A7F7E" w:rsidP="002F17E2">
      <w:pPr>
        <w:pStyle w:val="Prrafodelista"/>
        <w:numPr>
          <w:ilvl w:val="0"/>
          <w:numId w:val="298"/>
        </w:numPr>
        <w:spacing w:after="0"/>
        <w:rPr>
          <w:b/>
          <w:bCs/>
        </w:rPr>
      </w:pPr>
      <w:r w:rsidRPr="005115D3">
        <w:rPr>
          <w:b/>
          <w:bCs/>
        </w:rPr>
        <w:t>Auditoría inodú</w:t>
      </w:r>
    </w:p>
    <w:p w14:paraId="4D12D1D5" w14:textId="201B6E58" w:rsidR="00A157D2" w:rsidRDefault="005769B5" w:rsidP="008A7F7E">
      <w:r>
        <w:t>Los procedimientos de operación y mantenimiento de los SMMC son gestionados por los SGO respectivos, por lo que estos requerimientos serán abordados a nivel de SGO.</w:t>
      </w:r>
      <w:r w:rsidR="00DA03AD">
        <w:t xml:space="preserve"> </w:t>
      </w:r>
      <w:r w:rsidR="00A157D2">
        <w:t>En INODU-118 e INODU-121 se desarrollan los protocolos de mantenimiento de componentes del sistema desde el punto de vista del SMMePlus y el StarBeat respectivamente.</w:t>
      </w:r>
      <w:r w:rsidR="00DA03AD">
        <w:t xml:space="preserve"> Bajo este punto de vista, es posible afirmar </w:t>
      </w:r>
      <w:r w:rsidR="002B6DAD">
        <w:t>que existen</w:t>
      </w:r>
      <w:r w:rsidR="00DA03AD">
        <w:t xml:space="preserve"> procedimientos de Mantenimiento que permitan </w:t>
      </w:r>
      <w:r w:rsidR="002B6DAD">
        <w:t xml:space="preserve">un chequeo continuo del sistema, sin embargo, </w:t>
      </w:r>
      <w:r w:rsidR="002B6DAD" w:rsidRPr="002B6DAD">
        <w:t xml:space="preserve">Enel debe definir un plan de implementación en dónde se indique las capacidades que se desplegarán para </w:t>
      </w:r>
      <w:r w:rsidR="002B6DAD" w:rsidRPr="002B6DAD">
        <w:lastRenderedPageBreak/>
        <w:t>asegurar el correcto funcionamiento del sistema en el tiempo. Es necesario definir bajo qué condiciones se tiene que asegurar el correcto funcionamiento del SMMC, particularmente, se sugiere especificar para qué tipo de fallas sistémicas el sistema estará o no diseñado para responder</w:t>
      </w:r>
      <w:r w:rsidR="002B6DAD">
        <w:t xml:space="preserve"> (ID-Planes-121)</w:t>
      </w:r>
    </w:p>
    <w:p w14:paraId="62E3CCA8" w14:textId="77777777" w:rsidR="008A7F7E" w:rsidRPr="009461C8" w:rsidRDefault="008A7F7E" w:rsidP="002F17E2">
      <w:pPr>
        <w:pStyle w:val="Prrafodelista"/>
        <w:numPr>
          <w:ilvl w:val="0"/>
          <w:numId w:val="298"/>
        </w:numPr>
        <w:spacing w:after="0"/>
        <w:rPr>
          <w:b/>
          <w:bCs/>
        </w:rPr>
      </w:pPr>
      <w:r w:rsidRPr="009461C8">
        <w:rPr>
          <w:b/>
          <w:bCs/>
        </w:rPr>
        <w:t>Cumplimiento de auditoria</w:t>
      </w:r>
    </w:p>
    <w:p w14:paraId="582F31C8" w14:textId="70EFF1CF" w:rsidR="008A7F7E" w:rsidRDefault="008A7F7E" w:rsidP="008A7F7E">
      <w:r w:rsidRPr="00EA6725">
        <w:t xml:space="preserve">Basado en los antecedentes revisados, a juicio de inodú, se </w:t>
      </w:r>
      <w:r>
        <w:t>cumple</w:t>
      </w:r>
      <w:r w:rsidR="00A42BE4">
        <w:t xml:space="preserve"> parcialmente</w:t>
      </w:r>
      <w:r w:rsidRPr="00EA6725">
        <w:t xml:space="preserve"> </w:t>
      </w:r>
      <w:r w:rsidR="002B6DAD">
        <w:t xml:space="preserve">los </w:t>
      </w:r>
      <w:r w:rsidRPr="00EA6725">
        <w:t>requerimiento</w:t>
      </w:r>
      <w:r w:rsidR="002B6DAD">
        <w:t>s AT0011 y AT0066</w:t>
      </w:r>
      <w:r w:rsidRPr="00EA6725">
        <w:t>.</w:t>
      </w:r>
    </w:p>
    <w:p w14:paraId="25959CF3" w14:textId="77777777" w:rsidR="008A7F7E" w:rsidRPr="009461C8" w:rsidRDefault="008A7F7E" w:rsidP="002F17E2">
      <w:pPr>
        <w:pStyle w:val="Prrafodelista"/>
        <w:numPr>
          <w:ilvl w:val="0"/>
          <w:numId w:val="298"/>
        </w:numPr>
        <w:spacing w:after="0"/>
        <w:rPr>
          <w:b/>
          <w:bCs/>
        </w:rPr>
      </w:pPr>
      <w:r w:rsidRPr="009461C8">
        <w:rPr>
          <w:b/>
          <w:bCs/>
        </w:rPr>
        <w:t>Observación auditoría</w:t>
      </w:r>
    </w:p>
    <w:p w14:paraId="77B2E134" w14:textId="77777777" w:rsidR="008A7F7E" w:rsidRDefault="008A7F7E" w:rsidP="008A7F7E">
      <w:r>
        <w:t>Los planes de implementación requeridos para el cumplimiento del requerimiento son los siguientes:</w:t>
      </w:r>
    </w:p>
    <w:p w14:paraId="1187B543" w14:textId="1E419406" w:rsidR="002B6DAD" w:rsidRDefault="002B6DAD" w:rsidP="008A7F7E">
      <w:r>
        <w:t>ID-Planes-121</w:t>
      </w:r>
    </w:p>
    <w:p w14:paraId="24767A4F" w14:textId="574ECCF8" w:rsidR="008A7F7E" w:rsidRDefault="008A7F7E" w:rsidP="008A7F7E">
      <w:pPr>
        <w:pStyle w:val="Ttulo2"/>
        <w:ind w:left="576"/>
      </w:pPr>
      <w:bookmarkStart w:id="264" w:name="_Toc85216544"/>
      <w:r>
        <w:t>Requerimiento AT0033</w:t>
      </w:r>
      <w:bookmarkEnd w:id="264"/>
    </w:p>
    <w:p w14:paraId="703EEA42" w14:textId="77777777" w:rsidR="008A7F7E" w:rsidRPr="00CD33BE" w:rsidRDefault="008A7F7E" w:rsidP="002F17E2">
      <w:pPr>
        <w:pStyle w:val="Prrafodelista"/>
        <w:numPr>
          <w:ilvl w:val="0"/>
          <w:numId w:val="277"/>
        </w:numPr>
        <w:rPr>
          <w:b/>
          <w:bCs/>
        </w:rPr>
      </w:pPr>
      <w:r w:rsidRPr="00CD33BE">
        <w:rPr>
          <w:b/>
          <w:bCs/>
        </w:rPr>
        <w:t>Requerimiento</w:t>
      </w:r>
    </w:p>
    <w:p w14:paraId="38ADE3B5" w14:textId="77777777" w:rsidR="008A7F7E" w:rsidRDefault="008A7F7E" w:rsidP="008A7F7E">
      <w:pPr>
        <w:pStyle w:val="Prrafodelista"/>
        <w:ind w:left="0"/>
        <w:rPr>
          <w:b/>
          <w:bCs/>
        </w:rPr>
      </w:pPr>
      <w:r w:rsidRPr="006C049B">
        <w:t>Sistema de Comunicaciones. Según referencia de definición de Anexo Técnico.</w:t>
      </w:r>
    </w:p>
    <w:p w14:paraId="020568CE" w14:textId="77777777" w:rsidR="008A7F7E" w:rsidRDefault="008A7F7E" w:rsidP="002F17E2">
      <w:pPr>
        <w:pStyle w:val="Prrafodelista"/>
        <w:numPr>
          <w:ilvl w:val="0"/>
          <w:numId w:val="277"/>
        </w:numPr>
        <w:spacing w:after="0"/>
        <w:rPr>
          <w:rStyle w:val="nfasissutil"/>
        </w:rPr>
      </w:pPr>
      <w:r w:rsidRPr="00D55656">
        <w:rPr>
          <w:rStyle w:val="nfasissutil"/>
        </w:rPr>
        <w:t xml:space="preserve">Comentario inodú del requerimiento </w:t>
      </w:r>
    </w:p>
    <w:p w14:paraId="24925658" w14:textId="77777777" w:rsidR="008A7F7E" w:rsidRDefault="008A7F7E" w:rsidP="008A7F7E">
      <w:pPr>
        <w:spacing w:after="0"/>
        <w:rPr>
          <w:rStyle w:val="nfasissutil"/>
          <w:b w:val="0"/>
          <w:bCs/>
        </w:rPr>
      </w:pPr>
      <w:r>
        <w:rPr>
          <w:rStyle w:val="nfasissutil"/>
          <w:b w:val="0"/>
          <w:bCs/>
        </w:rPr>
        <w:t>La definición del Anexo Técnico es la siguiente:</w:t>
      </w:r>
    </w:p>
    <w:p w14:paraId="1D072798" w14:textId="77777777" w:rsidR="008A7F7E" w:rsidRPr="00040188" w:rsidRDefault="008A7F7E" w:rsidP="008A7F7E">
      <w:pPr>
        <w:spacing w:after="0"/>
        <w:rPr>
          <w:rStyle w:val="nfasissutil"/>
          <w:b w:val="0"/>
          <w:bCs/>
        </w:rPr>
      </w:pPr>
      <w:r w:rsidRPr="00040188">
        <w:rPr>
          <w:rStyle w:val="nfasissutil"/>
          <w:b w:val="0"/>
          <w:bCs/>
        </w:rPr>
        <w:t>“Sistema de Comunicaciones</w:t>
      </w:r>
      <w:r>
        <w:rPr>
          <w:rStyle w:val="nfasissutil"/>
          <w:b w:val="0"/>
          <w:bCs/>
        </w:rPr>
        <w:t xml:space="preserve">: </w:t>
      </w:r>
      <w:r w:rsidRPr="00040188">
        <w:rPr>
          <w:rStyle w:val="nfasissutil"/>
          <w:b w:val="0"/>
          <w:bCs/>
        </w:rPr>
        <w:t>El Sistema de Comunicaciones está constituido por todos aquellos componentes que permiten</w:t>
      </w:r>
      <w:r>
        <w:rPr>
          <w:rStyle w:val="nfasissutil"/>
          <w:b w:val="0"/>
          <w:bCs/>
        </w:rPr>
        <w:t xml:space="preserve"> </w:t>
      </w:r>
      <w:r w:rsidRPr="00040188">
        <w:rPr>
          <w:rStyle w:val="nfasissutil"/>
          <w:b w:val="0"/>
          <w:bCs/>
        </w:rPr>
        <w:t>la transferencia de datos entre los diferentes componentes del SMMC, y desde y hacia este</w:t>
      </w:r>
      <w:r>
        <w:rPr>
          <w:rStyle w:val="nfasissutil"/>
          <w:b w:val="0"/>
          <w:bCs/>
        </w:rPr>
        <w:t xml:space="preserve"> </w:t>
      </w:r>
      <w:r w:rsidRPr="00040188">
        <w:rPr>
          <w:rStyle w:val="nfasissutil"/>
          <w:b w:val="0"/>
          <w:bCs/>
        </w:rPr>
        <w:t>último. Este sistema es transversal a todo el SMMC y debe asegurar, en todo momento, la</w:t>
      </w:r>
      <w:r>
        <w:rPr>
          <w:rStyle w:val="nfasissutil"/>
          <w:b w:val="0"/>
          <w:bCs/>
        </w:rPr>
        <w:t xml:space="preserve"> </w:t>
      </w:r>
      <w:r w:rsidRPr="00040188">
        <w:rPr>
          <w:rStyle w:val="nfasissutil"/>
          <w:b w:val="0"/>
          <w:bCs/>
        </w:rPr>
        <w:t>adecuada comunicación entre todos sus componentes.</w:t>
      </w:r>
    </w:p>
    <w:p w14:paraId="3686B07C" w14:textId="77777777" w:rsidR="008A7F7E" w:rsidRDefault="008A7F7E" w:rsidP="008A7F7E">
      <w:pPr>
        <w:spacing w:after="0"/>
        <w:rPr>
          <w:rStyle w:val="nfasissutil"/>
          <w:b w:val="0"/>
          <w:bCs/>
        </w:rPr>
      </w:pPr>
      <w:r w:rsidRPr="00040188">
        <w:rPr>
          <w:rStyle w:val="nfasissutil"/>
          <w:b w:val="0"/>
          <w:bCs/>
        </w:rPr>
        <w:t>Los SMMC pueden disponer de distintas interfaces de comunicación, cumpliendo los</w:t>
      </w:r>
      <w:r>
        <w:rPr>
          <w:rStyle w:val="nfasissutil"/>
          <w:b w:val="0"/>
          <w:bCs/>
        </w:rPr>
        <w:t xml:space="preserve"> </w:t>
      </w:r>
      <w:r w:rsidRPr="00040188">
        <w:rPr>
          <w:rStyle w:val="nfasissutil"/>
          <w:b w:val="0"/>
          <w:bCs/>
        </w:rPr>
        <w:t>estándares y requisitos mínimos establecidos en el presente Anexo Técnico, y siempre que</w:t>
      </w:r>
      <w:r>
        <w:rPr>
          <w:rStyle w:val="nfasissutil"/>
          <w:b w:val="0"/>
          <w:bCs/>
        </w:rPr>
        <w:t xml:space="preserve"> </w:t>
      </w:r>
      <w:r w:rsidRPr="00040188">
        <w:rPr>
          <w:rStyle w:val="nfasissutil"/>
          <w:b w:val="0"/>
          <w:bCs/>
        </w:rPr>
        <w:t>cumplan con la funcionalidad y los objetivos descritos.</w:t>
      </w:r>
      <w:r>
        <w:rPr>
          <w:rStyle w:val="nfasissutil"/>
          <w:b w:val="0"/>
          <w:bCs/>
        </w:rPr>
        <w:t>”</w:t>
      </w:r>
    </w:p>
    <w:p w14:paraId="682D5CB6" w14:textId="77777777" w:rsidR="008A7F7E" w:rsidRDefault="008A7F7E" w:rsidP="008A7F7E">
      <w:pPr>
        <w:spacing w:after="0"/>
        <w:rPr>
          <w:rStyle w:val="nfasissutil"/>
          <w:b w:val="0"/>
          <w:bCs/>
        </w:rPr>
      </w:pPr>
    </w:p>
    <w:p w14:paraId="2F4A9FE3" w14:textId="77777777" w:rsidR="008A7F7E" w:rsidRDefault="008A7F7E" w:rsidP="008A7F7E">
      <w:pPr>
        <w:spacing w:after="0"/>
        <w:rPr>
          <w:rStyle w:val="nfasissutil"/>
          <w:b w:val="0"/>
          <w:bCs/>
        </w:rPr>
      </w:pPr>
      <w:r>
        <w:rPr>
          <w:rStyle w:val="nfasissutil"/>
          <w:b w:val="0"/>
          <w:bCs/>
        </w:rPr>
        <w:t>De este modo, para dar cumplimiento al requerimiento se deberá corroborar que el sistema de comunicaciones implementado cumpla por lo menos con los siguientes puntos:</w:t>
      </w:r>
    </w:p>
    <w:p w14:paraId="5CE4A546" w14:textId="77777777" w:rsidR="008A7F7E" w:rsidRDefault="008A7F7E" w:rsidP="002F17E2">
      <w:pPr>
        <w:pStyle w:val="Prrafodelista"/>
        <w:numPr>
          <w:ilvl w:val="0"/>
          <w:numId w:val="286"/>
        </w:numPr>
        <w:spacing w:after="0"/>
        <w:rPr>
          <w:rStyle w:val="nfasissutil"/>
          <w:b w:val="0"/>
          <w:bCs/>
        </w:rPr>
      </w:pPr>
      <w:r>
        <w:rPr>
          <w:rStyle w:val="nfasissutil"/>
          <w:b w:val="0"/>
          <w:bCs/>
        </w:rPr>
        <w:t>El sistema debe estar compuesto por “componentes”/interfaces/comunicaciones que permitan la transferencia de datos entre las diferentes componentes del SMMC.</w:t>
      </w:r>
    </w:p>
    <w:p w14:paraId="4AA55827" w14:textId="77777777" w:rsidR="008A7F7E" w:rsidRDefault="008A7F7E" w:rsidP="002F17E2">
      <w:pPr>
        <w:pStyle w:val="Prrafodelista"/>
        <w:numPr>
          <w:ilvl w:val="0"/>
          <w:numId w:val="286"/>
        </w:numPr>
        <w:spacing w:after="0"/>
        <w:rPr>
          <w:rStyle w:val="nfasissutil"/>
          <w:b w:val="0"/>
          <w:bCs/>
        </w:rPr>
      </w:pPr>
      <w:r>
        <w:rPr>
          <w:rStyle w:val="nfasissutil"/>
          <w:b w:val="0"/>
          <w:bCs/>
        </w:rPr>
        <w:t>Las interfaces de comunicación que lo componen deben cumplir con los estándares y requisitos establecidos en el AT.</w:t>
      </w:r>
    </w:p>
    <w:p w14:paraId="4433B552" w14:textId="77777777" w:rsidR="008A7F7E" w:rsidRDefault="008A7F7E" w:rsidP="002F17E2">
      <w:pPr>
        <w:pStyle w:val="Prrafodelista"/>
        <w:numPr>
          <w:ilvl w:val="0"/>
          <w:numId w:val="286"/>
        </w:numPr>
        <w:spacing w:after="0"/>
        <w:rPr>
          <w:rStyle w:val="nfasissutil"/>
          <w:b w:val="0"/>
          <w:bCs/>
        </w:rPr>
      </w:pPr>
      <w:r>
        <w:rPr>
          <w:rStyle w:val="nfasissutil"/>
          <w:b w:val="0"/>
          <w:bCs/>
        </w:rPr>
        <w:t>Las interfaces deben cumplir las funcionalidades y objetivos descritos en el AT.</w:t>
      </w:r>
    </w:p>
    <w:p w14:paraId="0EBFECE0" w14:textId="77777777" w:rsidR="008A7F7E" w:rsidRDefault="008A7F7E" w:rsidP="008A7F7E">
      <w:pPr>
        <w:pStyle w:val="Prrafodelista"/>
        <w:spacing w:after="0"/>
        <w:ind w:left="0"/>
        <w:rPr>
          <w:rStyle w:val="nfasissutil"/>
          <w:b w:val="0"/>
          <w:bCs/>
        </w:rPr>
      </w:pPr>
    </w:p>
    <w:p w14:paraId="73EEF7EE" w14:textId="77777777" w:rsidR="008A7F7E" w:rsidRDefault="008A7F7E" w:rsidP="008A7F7E">
      <w:pPr>
        <w:pStyle w:val="Prrafodelista"/>
        <w:spacing w:after="0"/>
        <w:ind w:left="0"/>
        <w:rPr>
          <w:rStyle w:val="nfasissutil"/>
          <w:b w:val="0"/>
          <w:bCs/>
        </w:rPr>
      </w:pPr>
      <w:r>
        <w:rPr>
          <w:rStyle w:val="nfasissutil"/>
          <w:b w:val="0"/>
          <w:bCs/>
        </w:rPr>
        <w:t>En base a la revisión de los AT0017; AT0062; AT0264; AT0267; AT0268; AT0274; AT0299 se pueden establecer los estándares y protocolos mínimos que deben cumplir las interfaces.</w:t>
      </w:r>
    </w:p>
    <w:p w14:paraId="31AA6C42" w14:textId="77777777" w:rsidR="008A7F7E" w:rsidRDefault="008A7F7E" w:rsidP="008A7F7E">
      <w:pPr>
        <w:jc w:val="left"/>
        <w:rPr>
          <w:rFonts w:cstheme="minorHAnsi"/>
          <w:szCs w:val="20"/>
        </w:rPr>
      </w:pPr>
      <w:r w:rsidRPr="00B402F7">
        <w:rPr>
          <w:rStyle w:val="nfasissutil"/>
          <w:b w:val="0"/>
          <w:bCs/>
        </w:rPr>
        <w:t xml:space="preserve">Luego, en base a los </w:t>
      </w:r>
      <w:r w:rsidRPr="00B402F7">
        <w:rPr>
          <w:rFonts w:cstheme="minorHAnsi"/>
          <w:szCs w:val="20"/>
        </w:rPr>
        <w:t xml:space="preserve">AT0049; AT0051; AT0052; AT0053; AT0054; </w:t>
      </w:r>
      <w:r w:rsidRPr="007757C4">
        <w:rPr>
          <w:rFonts w:cstheme="minorHAnsi"/>
          <w:szCs w:val="20"/>
        </w:rPr>
        <w:t xml:space="preserve">AT0055; AT0056; AT0057; AT0058; AT0059; AT0060; AT0061; </w:t>
      </w:r>
      <w:r>
        <w:rPr>
          <w:rFonts w:cstheme="minorHAnsi"/>
          <w:szCs w:val="20"/>
        </w:rPr>
        <w:t>se establecen las funcionalidades y objetivos base de las interfaces, y en AT0207; AT0259; AT0260; AT0281; AT0293 se describen funcionalidades generales de las interfaces.</w:t>
      </w:r>
    </w:p>
    <w:p w14:paraId="7207F11F" w14:textId="77777777" w:rsidR="008A7F7E" w:rsidRPr="0077049C" w:rsidRDefault="008A7F7E" w:rsidP="008A7F7E">
      <w:pPr>
        <w:pStyle w:val="Prrafodelista"/>
        <w:spacing w:after="0"/>
        <w:ind w:left="0"/>
        <w:rPr>
          <w:rStyle w:val="nfasissutil"/>
          <w:b w:val="0"/>
          <w:bCs/>
        </w:rPr>
      </w:pPr>
    </w:p>
    <w:p w14:paraId="35BA279A" w14:textId="77777777" w:rsidR="008A7F7E" w:rsidRPr="00B23B6D" w:rsidRDefault="008A7F7E" w:rsidP="002F17E2">
      <w:pPr>
        <w:pStyle w:val="Prrafodelista"/>
        <w:numPr>
          <w:ilvl w:val="0"/>
          <w:numId w:val="277"/>
        </w:numPr>
        <w:rPr>
          <w:b/>
          <w:iCs/>
        </w:rPr>
      </w:pPr>
      <w:r w:rsidRPr="00D55656">
        <w:rPr>
          <w:rStyle w:val="nfasissutil"/>
        </w:rPr>
        <w:lastRenderedPageBreak/>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8A7F7E" w14:paraId="04A5964F" w14:textId="77777777" w:rsidTr="00014687">
        <w:trPr>
          <w:trHeight w:val="116"/>
        </w:trPr>
        <w:tc>
          <w:tcPr>
            <w:tcW w:w="2155" w:type="dxa"/>
            <w:vAlign w:val="center"/>
          </w:tcPr>
          <w:p w14:paraId="418E03CE"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0034CCE8" w14:textId="77777777" w:rsidR="008A7F7E" w:rsidRPr="00905BCA" w:rsidRDefault="008A7F7E" w:rsidP="00014687">
            <w:pPr>
              <w:spacing w:after="0"/>
              <w:jc w:val="left"/>
              <w:rPr>
                <w:color w:val="404040" w:themeColor="text1" w:themeTint="BF"/>
              </w:rPr>
            </w:pPr>
            <w:r>
              <w:rPr>
                <w:color w:val="404040" w:themeColor="text1" w:themeTint="BF"/>
              </w:rPr>
              <w:t>SMMC; Comunicaciones; interfaces</w:t>
            </w:r>
          </w:p>
        </w:tc>
      </w:tr>
      <w:tr w:rsidR="008A7F7E" w:rsidRPr="0044138D" w14:paraId="1C08B283" w14:textId="77777777" w:rsidTr="00014687">
        <w:tc>
          <w:tcPr>
            <w:tcW w:w="2155" w:type="dxa"/>
            <w:vAlign w:val="center"/>
          </w:tcPr>
          <w:p w14:paraId="5F8406C0" w14:textId="77777777" w:rsidR="008A7F7E" w:rsidRPr="002440F7" w:rsidRDefault="008A7F7E" w:rsidP="00014687">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6703E8D9" w14:textId="77777777" w:rsidR="008A7F7E" w:rsidRPr="002D139A" w:rsidRDefault="008A7F7E" w:rsidP="00014687">
            <w:pPr>
              <w:spacing w:after="0"/>
              <w:jc w:val="left"/>
              <w:rPr>
                <w:color w:val="404040" w:themeColor="text1" w:themeTint="BF"/>
                <w:lang w:val="en-US"/>
              </w:rPr>
            </w:pPr>
            <w:r w:rsidRPr="002D139A">
              <w:rPr>
                <w:rStyle w:val="nfasissutil"/>
                <w:b w:val="0"/>
                <w:lang w:val="en-US"/>
              </w:rPr>
              <w:t>AT0017; AT0062; AT0264; AT0267; AT0268; AT0274; AT0299;</w:t>
            </w:r>
            <w:r w:rsidRPr="002D139A">
              <w:rPr>
                <w:rStyle w:val="nfasissutil"/>
                <w:lang w:val="en-US"/>
              </w:rPr>
              <w:t xml:space="preserve"> </w:t>
            </w:r>
            <w:r w:rsidRPr="002D139A">
              <w:rPr>
                <w:rFonts w:cstheme="minorHAnsi"/>
                <w:szCs w:val="20"/>
                <w:lang w:val="en-US"/>
              </w:rPr>
              <w:t>AT0049; AT0051; AT0052; AT0053; AT0054; AT0055; AT0056; AT0057; AT0058; AT0059; AT0060; AT0061; AT0207; AT0259; AT0260; AT0281; AT0293</w:t>
            </w:r>
          </w:p>
        </w:tc>
      </w:tr>
    </w:tbl>
    <w:p w14:paraId="14B511BA" w14:textId="77777777" w:rsidR="008A7F7E" w:rsidRPr="00D55656" w:rsidRDefault="008A7F7E" w:rsidP="002F17E2">
      <w:pPr>
        <w:pStyle w:val="Prrafodelista"/>
        <w:numPr>
          <w:ilvl w:val="0"/>
          <w:numId w:val="277"/>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8A7F7E" w14:paraId="6138816C" w14:textId="77777777" w:rsidTr="00014687">
        <w:tc>
          <w:tcPr>
            <w:tcW w:w="2155" w:type="dxa"/>
            <w:vAlign w:val="center"/>
          </w:tcPr>
          <w:p w14:paraId="0175C0A6"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1D6C5D00" w14:textId="77777777" w:rsidR="008A7F7E" w:rsidRPr="00645D92" w:rsidRDefault="008A7F7E" w:rsidP="00014687">
            <w:pPr>
              <w:spacing w:after="0" w:line="240" w:lineRule="auto"/>
              <w:jc w:val="left"/>
              <w:rPr>
                <w:rFonts w:ascii="Calibri" w:hAnsi="Calibri" w:cs="Calibri"/>
                <w:color w:val="000000"/>
                <w:sz w:val="20"/>
                <w:szCs w:val="20"/>
              </w:rPr>
            </w:pPr>
            <w:r>
              <w:rPr>
                <w:rFonts w:ascii="Calibri" w:hAnsi="Calibri" w:cs="Calibri"/>
                <w:color w:val="000000"/>
                <w:sz w:val="20"/>
                <w:szCs w:val="20"/>
              </w:rPr>
              <w:t>Total</w:t>
            </w:r>
          </w:p>
        </w:tc>
      </w:tr>
      <w:tr w:rsidR="008A7F7E" w14:paraId="14368CD0" w14:textId="77777777" w:rsidTr="00014687">
        <w:tc>
          <w:tcPr>
            <w:tcW w:w="2155" w:type="dxa"/>
            <w:vAlign w:val="center"/>
          </w:tcPr>
          <w:p w14:paraId="4FC9E8F5"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0FFAE390" w14:textId="77777777" w:rsidR="008A7F7E" w:rsidRPr="009253B9" w:rsidRDefault="008A7F7E" w:rsidP="00014687">
            <w:pPr>
              <w:spacing w:after="0"/>
              <w:jc w:val="left"/>
              <w:rPr>
                <w:color w:val="404040" w:themeColor="text1" w:themeTint="BF"/>
              </w:rPr>
            </w:pPr>
            <w:r w:rsidRPr="009253B9">
              <w:rPr>
                <w:color w:val="404040" w:themeColor="text1" w:themeTint="BF"/>
              </w:rPr>
              <w:t>* Solución Tecnológica para Enel Dx Chile para dar cumplimiento a la NT Dx y al AT SMMC 2021</w:t>
            </w:r>
          </w:p>
          <w:p w14:paraId="26F8B5A6" w14:textId="77777777" w:rsidR="008A7F7E" w:rsidRPr="009253B9" w:rsidRDefault="008A7F7E" w:rsidP="00014687">
            <w:pPr>
              <w:spacing w:after="0"/>
              <w:jc w:val="left"/>
              <w:rPr>
                <w:color w:val="404040" w:themeColor="text1" w:themeTint="BF"/>
              </w:rPr>
            </w:pPr>
            <w:r w:rsidRPr="009253B9">
              <w:rPr>
                <w:color w:val="404040" w:themeColor="text1" w:themeTint="BF"/>
              </w:rPr>
              <w:t>* Especificaciones técnicas LVM</w:t>
            </w:r>
          </w:p>
          <w:p w14:paraId="2E5D6CD5" w14:textId="77777777" w:rsidR="008A7F7E" w:rsidRPr="009253B9" w:rsidRDefault="008A7F7E" w:rsidP="00014687">
            <w:pPr>
              <w:spacing w:after="0"/>
              <w:jc w:val="left"/>
              <w:rPr>
                <w:color w:val="404040" w:themeColor="text1" w:themeTint="BF"/>
              </w:rPr>
            </w:pPr>
            <w:r w:rsidRPr="009253B9">
              <w:rPr>
                <w:color w:val="404040" w:themeColor="text1" w:themeTint="BF"/>
              </w:rPr>
              <w:t>* Especificaciones técnicas Módulo RF</w:t>
            </w:r>
          </w:p>
          <w:p w14:paraId="512504D0" w14:textId="77777777" w:rsidR="008A7F7E" w:rsidRPr="00A05B2D" w:rsidRDefault="008A7F7E" w:rsidP="00014687">
            <w:pPr>
              <w:spacing w:after="0"/>
              <w:jc w:val="left"/>
              <w:rPr>
                <w:color w:val="404040" w:themeColor="text1" w:themeTint="BF"/>
              </w:rPr>
            </w:pPr>
            <w:r w:rsidRPr="009253B9">
              <w:rPr>
                <w:color w:val="404040" w:themeColor="text1" w:themeTint="BF"/>
              </w:rPr>
              <w:t>* Especificaciones técnicas router 4G</w:t>
            </w:r>
          </w:p>
        </w:tc>
      </w:tr>
      <w:tr w:rsidR="008A7F7E" w14:paraId="04303722" w14:textId="77777777" w:rsidTr="00014687">
        <w:tc>
          <w:tcPr>
            <w:tcW w:w="2155" w:type="dxa"/>
            <w:vAlign w:val="center"/>
          </w:tcPr>
          <w:p w14:paraId="0BC4B499" w14:textId="77777777" w:rsidR="008A7F7E" w:rsidRPr="002440F7" w:rsidRDefault="008A7F7E" w:rsidP="00014687">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14510B6E" w14:textId="77777777" w:rsidR="008A7F7E" w:rsidRDefault="008A7F7E" w:rsidP="00014687">
            <w:pPr>
              <w:spacing w:after="0"/>
              <w:jc w:val="left"/>
              <w:rPr>
                <w:highlight w:val="yellow"/>
              </w:rPr>
            </w:pPr>
          </w:p>
        </w:tc>
      </w:tr>
    </w:tbl>
    <w:p w14:paraId="48BFC15B" w14:textId="77777777" w:rsidR="008A7F7E" w:rsidRPr="00D55656" w:rsidRDefault="008A7F7E" w:rsidP="002F17E2">
      <w:pPr>
        <w:pStyle w:val="Prrafodelista"/>
        <w:numPr>
          <w:ilvl w:val="0"/>
          <w:numId w:val="277"/>
        </w:numPr>
        <w:rPr>
          <w:rStyle w:val="nfasissutil"/>
        </w:rPr>
      </w:pPr>
      <w:r w:rsidRPr="00D55656">
        <w:rPr>
          <w:rStyle w:val="nfasissutil"/>
        </w:rPr>
        <w:t>Documentación proporcionada por Enel/ Antecedentes para verificación de requerimiento.</w:t>
      </w:r>
    </w:p>
    <w:tbl>
      <w:tblPr>
        <w:tblStyle w:val="Tablaconcuadrcula"/>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336"/>
        <w:gridCol w:w="7014"/>
      </w:tblGrid>
      <w:tr w:rsidR="008A7F7E" w:rsidRPr="00051A34" w14:paraId="753ADEF0" w14:textId="77777777" w:rsidTr="00014687">
        <w:trPr>
          <w:trHeight w:val="432"/>
        </w:trPr>
        <w:tc>
          <w:tcPr>
            <w:tcW w:w="1249" w:type="pct"/>
            <w:vAlign w:val="center"/>
          </w:tcPr>
          <w:p w14:paraId="7F69AE20"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Evidencia ID</w:t>
            </w:r>
          </w:p>
        </w:tc>
        <w:tc>
          <w:tcPr>
            <w:tcW w:w="3751" w:type="pct"/>
            <w:vAlign w:val="center"/>
          </w:tcPr>
          <w:p w14:paraId="1449FB50" w14:textId="77777777" w:rsidR="008A7F7E" w:rsidRPr="00DA423E" w:rsidRDefault="008A7F7E" w:rsidP="00014687">
            <w:pPr>
              <w:spacing w:after="0"/>
              <w:jc w:val="center"/>
              <w:rPr>
                <w:b/>
                <w:bCs/>
                <w:color w:val="404040" w:themeColor="text1" w:themeTint="BF"/>
              </w:rPr>
            </w:pPr>
            <w:r w:rsidRPr="00DA423E">
              <w:rPr>
                <w:b/>
                <w:bCs/>
                <w:color w:val="404040" w:themeColor="text1" w:themeTint="BF"/>
              </w:rPr>
              <w:t>Contenido</w:t>
            </w:r>
          </w:p>
        </w:tc>
      </w:tr>
      <w:tr w:rsidR="008A7F7E" w:rsidRPr="00051A34" w14:paraId="3B58A77D" w14:textId="77777777" w:rsidTr="00014687">
        <w:trPr>
          <w:trHeight w:val="432"/>
        </w:trPr>
        <w:tc>
          <w:tcPr>
            <w:tcW w:w="1249" w:type="pct"/>
            <w:vAlign w:val="center"/>
          </w:tcPr>
          <w:p w14:paraId="6E8783D6" w14:textId="77777777" w:rsidR="008A7F7E" w:rsidRPr="00051A34" w:rsidRDefault="008A7F7E" w:rsidP="00014687">
            <w:pPr>
              <w:spacing w:after="0"/>
              <w:jc w:val="left"/>
              <w:rPr>
                <w:b/>
                <w:bCs/>
                <w:color w:val="404040" w:themeColor="text1" w:themeTint="BF"/>
              </w:rPr>
            </w:pPr>
            <w:r>
              <w:rPr>
                <w:b/>
                <w:bCs/>
                <w:color w:val="404040" w:themeColor="text1" w:themeTint="BF"/>
              </w:rPr>
              <w:t>-</w:t>
            </w:r>
          </w:p>
        </w:tc>
        <w:tc>
          <w:tcPr>
            <w:tcW w:w="3751" w:type="pct"/>
            <w:vAlign w:val="center"/>
          </w:tcPr>
          <w:p w14:paraId="5FD9A340" w14:textId="77777777" w:rsidR="008A7F7E" w:rsidRPr="00D3066D" w:rsidRDefault="008A7F7E" w:rsidP="00014687">
            <w:pPr>
              <w:spacing w:after="0"/>
              <w:jc w:val="left"/>
              <w:rPr>
                <w:noProof/>
                <w:color w:val="404040" w:themeColor="text1" w:themeTint="BF"/>
              </w:rPr>
            </w:pPr>
            <w:r>
              <w:rPr>
                <w:noProof/>
                <w:color w:val="404040" w:themeColor="text1" w:themeTint="BF"/>
              </w:rPr>
              <w:t>-</w:t>
            </w:r>
          </w:p>
        </w:tc>
      </w:tr>
    </w:tbl>
    <w:p w14:paraId="531E4D10" w14:textId="77777777" w:rsidR="008A7F7E" w:rsidRPr="005115D3" w:rsidRDefault="008A7F7E" w:rsidP="002F17E2">
      <w:pPr>
        <w:pStyle w:val="Prrafodelista"/>
        <w:numPr>
          <w:ilvl w:val="0"/>
          <w:numId w:val="277"/>
        </w:numPr>
        <w:spacing w:after="0"/>
        <w:rPr>
          <w:b/>
          <w:bCs/>
        </w:rPr>
      </w:pPr>
      <w:r w:rsidRPr="005115D3">
        <w:rPr>
          <w:b/>
          <w:bCs/>
        </w:rPr>
        <w:t>Auditoría inodú</w:t>
      </w:r>
    </w:p>
    <w:p w14:paraId="4C7F32CF" w14:textId="77777777" w:rsidR="008A7F7E" w:rsidRDefault="008A7F7E" w:rsidP="008A7F7E">
      <w:r>
        <w:t>Para dar cumplimiento a este requerimiento se deberá corroborar el cumplimiento de los requerimientos relativos a las interfaces, como se mencionó en el punto b). Así, a continuación se presenta una tabla resumen con los requerimientos mencionados y su estado actual de evaluación:</w:t>
      </w:r>
    </w:p>
    <w:tbl>
      <w:tblPr>
        <w:tblStyle w:val="Tablaconcuadrcula"/>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3116"/>
        <w:gridCol w:w="3117"/>
        <w:gridCol w:w="3117"/>
      </w:tblGrid>
      <w:tr w:rsidR="008A7F7E" w:rsidRPr="00CF5D4C" w14:paraId="4F5B2141" w14:textId="77777777" w:rsidTr="00CF5D4C">
        <w:tc>
          <w:tcPr>
            <w:tcW w:w="3116" w:type="dxa"/>
            <w:shd w:val="clear" w:color="auto" w:fill="000000" w:themeFill="text1"/>
          </w:tcPr>
          <w:p w14:paraId="46CCFA6D" w14:textId="77777777" w:rsidR="008A7F7E" w:rsidRPr="00CF5D4C" w:rsidRDefault="008A7F7E" w:rsidP="00634F94">
            <w:pPr>
              <w:spacing w:after="0"/>
              <w:jc w:val="center"/>
              <w:rPr>
                <w:b/>
                <w:bCs/>
                <w:color w:val="FFFFFF" w:themeColor="background1"/>
                <w:sz w:val="20"/>
                <w:szCs w:val="20"/>
              </w:rPr>
            </w:pPr>
            <w:r w:rsidRPr="00CF5D4C">
              <w:rPr>
                <w:b/>
                <w:bCs/>
                <w:color w:val="FFFFFF" w:themeColor="background1"/>
                <w:sz w:val="20"/>
                <w:szCs w:val="20"/>
              </w:rPr>
              <w:t>Ítem</w:t>
            </w:r>
          </w:p>
        </w:tc>
        <w:tc>
          <w:tcPr>
            <w:tcW w:w="3117" w:type="dxa"/>
            <w:shd w:val="clear" w:color="auto" w:fill="000000" w:themeFill="text1"/>
          </w:tcPr>
          <w:p w14:paraId="40B00F86" w14:textId="77777777" w:rsidR="008A7F7E" w:rsidRPr="00CF5D4C" w:rsidRDefault="008A7F7E" w:rsidP="00634F94">
            <w:pPr>
              <w:spacing w:after="0"/>
              <w:jc w:val="center"/>
              <w:rPr>
                <w:b/>
                <w:bCs/>
                <w:color w:val="FFFFFF" w:themeColor="background1"/>
                <w:sz w:val="20"/>
                <w:szCs w:val="20"/>
              </w:rPr>
            </w:pPr>
            <w:r w:rsidRPr="00CF5D4C">
              <w:rPr>
                <w:b/>
                <w:bCs/>
                <w:color w:val="FFFFFF" w:themeColor="background1"/>
                <w:sz w:val="20"/>
                <w:szCs w:val="20"/>
              </w:rPr>
              <w:t>Requerimiento</w:t>
            </w:r>
          </w:p>
        </w:tc>
        <w:tc>
          <w:tcPr>
            <w:tcW w:w="3117" w:type="dxa"/>
            <w:shd w:val="clear" w:color="auto" w:fill="000000" w:themeFill="text1"/>
          </w:tcPr>
          <w:p w14:paraId="3D505F0C" w14:textId="77777777" w:rsidR="008A7F7E" w:rsidRPr="00CF5D4C" w:rsidRDefault="008A7F7E" w:rsidP="00634F94">
            <w:pPr>
              <w:spacing w:after="0"/>
              <w:jc w:val="center"/>
              <w:rPr>
                <w:b/>
                <w:bCs/>
                <w:color w:val="FFFFFF" w:themeColor="background1"/>
                <w:sz w:val="20"/>
                <w:szCs w:val="20"/>
              </w:rPr>
            </w:pPr>
            <w:r w:rsidRPr="00CF5D4C">
              <w:rPr>
                <w:b/>
                <w:bCs/>
                <w:color w:val="FFFFFF" w:themeColor="background1"/>
                <w:sz w:val="20"/>
                <w:szCs w:val="20"/>
              </w:rPr>
              <w:t>Estado auditoría</w:t>
            </w:r>
          </w:p>
        </w:tc>
      </w:tr>
      <w:tr w:rsidR="00D6015C" w:rsidRPr="00CF5D4C" w14:paraId="609E2917" w14:textId="77777777" w:rsidTr="00CF5D4C">
        <w:tc>
          <w:tcPr>
            <w:tcW w:w="3116" w:type="dxa"/>
            <w:vMerge w:val="restart"/>
          </w:tcPr>
          <w:p w14:paraId="7617A8E8" w14:textId="77777777" w:rsidR="00D6015C" w:rsidRPr="00CF5D4C" w:rsidRDefault="00D6015C" w:rsidP="00D6015C">
            <w:pPr>
              <w:spacing w:after="0"/>
              <w:rPr>
                <w:sz w:val="20"/>
                <w:szCs w:val="20"/>
              </w:rPr>
            </w:pPr>
            <w:r w:rsidRPr="00CF5D4C">
              <w:rPr>
                <w:sz w:val="20"/>
                <w:szCs w:val="20"/>
              </w:rPr>
              <w:t>Estándares y protocolos</w:t>
            </w:r>
          </w:p>
        </w:tc>
        <w:tc>
          <w:tcPr>
            <w:tcW w:w="3117" w:type="dxa"/>
          </w:tcPr>
          <w:p w14:paraId="04B7B483" w14:textId="77777777" w:rsidR="00D6015C" w:rsidRPr="00CF5D4C" w:rsidRDefault="00D6015C" w:rsidP="00D6015C">
            <w:pPr>
              <w:spacing w:after="0"/>
              <w:jc w:val="center"/>
              <w:rPr>
                <w:sz w:val="20"/>
                <w:szCs w:val="20"/>
              </w:rPr>
            </w:pPr>
            <w:r w:rsidRPr="00CF5D4C">
              <w:rPr>
                <w:rStyle w:val="nfasissutil"/>
                <w:b w:val="0"/>
                <w:bCs/>
                <w:sz w:val="20"/>
                <w:szCs w:val="20"/>
              </w:rPr>
              <w:t>AT0017</w:t>
            </w:r>
          </w:p>
        </w:tc>
        <w:tc>
          <w:tcPr>
            <w:tcW w:w="3117" w:type="dxa"/>
          </w:tcPr>
          <w:p w14:paraId="1694AC2E" w14:textId="2ADBA5AC" w:rsidR="00D6015C" w:rsidRPr="00CF5D4C" w:rsidRDefault="00D6015C" w:rsidP="00D6015C">
            <w:pPr>
              <w:spacing w:after="0"/>
              <w:jc w:val="center"/>
              <w:rPr>
                <w:sz w:val="20"/>
                <w:szCs w:val="20"/>
              </w:rPr>
            </w:pPr>
            <w:r w:rsidRPr="00CF5D4C">
              <w:rPr>
                <w:sz w:val="20"/>
                <w:szCs w:val="20"/>
              </w:rPr>
              <w:t>Parcial</w:t>
            </w:r>
          </w:p>
        </w:tc>
      </w:tr>
      <w:tr w:rsidR="00D6015C" w:rsidRPr="00CF5D4C" w14:paraId="72CCD1D5" w14:textId="77777777" w:rsidTr="00CF5D4C">
        <w:tc>
          <w:tcPr>
            <w:tcW w:w="3116" w:type="dxa"/>
            <w:vMerge/>
          </w:tcPr>
          <w:p w14:paraId="2E9B4307" w14:textId="77777777" w:rsidR="00D6015C" w:rsidRPr="00CF5D4C" w:rsidRDefault="00D6015C" w:rsidP="00D6015C">
            <w:pPr>
              <w:spacing w:after="0"/>
              <w:rPr>
                <w:sz w:val="20"/>
                <w:szCs w:val="20"/>
              </w:rPr>
            </w:pPr>
          </w:p>
        </w:tc>
        <w:tc>
          <w:tcPr>
            <w:tcW w:w="3117" w:type="dxa"/>
          </w:tcPr>
          <w:p w14:paraId="15673E0F" w14:textId="77777777" w:rsidR="00D6015C" w:rsidRPr="00CF5D4C" w:rsidRDefault="00D6015C" w:rsidP="00D6015C">
            <w:pPr>
              <w:spacing w:after="0"/>
              <w:jc w:val="center"/>
              <w:rPr>
                <w:sz w:val="20"/>
                <w:szCs w:val="20"/>
              </w:rPr>
            </w:pPr>
            <w:r w:rsidRPr="00CF5D4C">
              <w:rPr>
                <w:rStyle w:val="nfasissutil"/>
                <w:b w:val="0"/>
                <w:bCs/>
                <w:sz w:val="20"/>
                <w:szCs w:val="20"/>
              </w:rPr>
              <w:t>AT0062</w:t>
            </w:r>
          </w:p>
        </w:tc>
        <w:tc>
          <w:tcPr>
            <w:tcW w:w="3117" w:type="dxa"/>
          </w:tcPr>
          <w:p w14:paraId="34C4891C" w14:textId="1E1B6F58" w:rsidR="00D6015C" w:rsidRPr="00CF5D4C" w:rsidRDefault="00D6015C" w:rsidP="00D6015C">
            <w:pPr>
              <w:spacing w:after="0"/>
              <w:jc w:val="center"/>
              <w:rPr>
                <w:sz w:val="20"/>
                <w:szCs w:val="20"/>
              </w:rPr>
            </w:pPr>
            <w:r w:rsidRPr="00CF5D4C">
              <w:rPr>
                <w:sz w:val="20"/>
                <w:szCs w:val="20"/>
              </w:rPr>
              <w:t>Parcial</w:t>
            </w:r>
          </w:p>
        </w:tc>
      </w:tr>
      <w:tr w:rsidR="00D6015C" w:rsidRPr="00CF5D4C" w14:paraId="62B2D218" w14:textId="77777777" w:rsidTr="00CF5D4C">
        <w:tc>
          <w:tcPr>
            <w:tcW w:w="3116" w:type="dxa"/>
            <w:vMerge/>
          </w:tcPr>
          <w:p w14:paraId="369AD057" w14:textId="77777777" w:rsidR="00D6015C" w:rsidRPr="00CF5D4C" w:rsidRDefault="00D6015C" w:rsidP="00D6015C">
            <w:pPr>
              <w:spacing w:after="0"/>
              <w:rPr>
                <w:sz w:val="20"/>
                <w:szCs w:val="20"/>
              </w:rPr>
            </w:pPr>
          </w:p>
        </w:tc>
        <w:tc>
          <w:tcPr>
            <w:tcW w:w="3117" w:type="dxa"/>
          </w:tcPr>
          <w:p w14:paraId="6C376C19" w14:textId="77777777" w:rsidR="00D6015C" w:rsidRPr="00CF5D4C" w:rsidRDefault="00D6015C" w:rsidP="00D6015C">
            <w:pPr>
              <w:spacing w:after="0"/>
              <w:jc w:val="center"/>
              <w:rPr>
                <w:sz w:val="20"/>
                <w:szCs w:val="20"/>
              </w:rPr>
            </w:pPr>
            <w:r w:rsidRPr="00CF5D4C">
              <w:rPr>
                <w:rStyle w:val="nfasissutil"/>
                <w:b w:val="0"/>
                <w:bCs/>
                <w:sz w:val="20"/>
                <w:szCs w:val="20"/>
              </w:rPr>
              <w:t>AT0264</w:t>
            </w:r>
          </w:p>
        </w:tc>
        <w:tc>
          <w:tcPr>
            <w:tcW w:w="3117" w:type="dxa"/>
          </w:tcPr>
          <w:p w14:paraId="253AFAC3" w14:textId="031BA96A" w:rsidR="00D6015C" w:rsidRPr="00CF5D4C" w:rsidRDefault="00D6015C" w:rsidP="00D6015C">
            <w:pPr>
              <w:spacing w:after="0"/>
              <w:jc w:val="center"/>
              <w:rPr>
                <w:sz w:val="20"/>
                <w:szCs w:val="20"/>
              </w:rPr>
            </w:pPr>
            <w:r w:rsidRPr="00CF5D4C">
              <w:rPr>
                <w:sz w:val="20"/>
                <w:szCs w:val="20"/>
              </w:rPr>
              <w:t>Parcial</w:t>
            </w:r>
          </w:p>
        </w:tc>
      </w:tr>
      <w:tr w:rsidR="00D6015C" w:rsidRPr="00CF5D4C" w14:paraId="7F526ABD" w14:textId="77777777" w:rsidTr="00CF5D4C">
        <w:tc>
          <w:tcPr>
            <w:tcW w:w="3116" w:type="dxa"/>
            <w:vMerge/>
          </w:tcPr>
          <w:p w14:paraId="0132D8F6" w14:textId="77777777" w:rsidR="00D6015C" w:rsidRPr="00CF5D4C" w:rsidRDefault="00D6015C" w:rsidP="00D6015C">
            <w:pPr>
              <w:spacing w:after="0"/>
              <w:rPr>
                <w:sz w:val="20"/>
                <w:szCs w:val="20"/>
              </w:rPr>
            </w:pPr>
          </w:p>
        </w:tc>
        <w:tc>
          <w:tcPr>
            <w:tcW w:w="3117" w:type="dxa"/>
          </w:tcPr>
          <w:p w14:paraId="16B9FA9C" w14:textId="77777777" w:rsidR="00D6015C" w:rsidRPr="00CF5D4C" w:rsidRDefault="00D6015C" w:rsidP="00D6015C">
            <w:pPr>
              <w:spacing w:after="0"/>
              <w:jc w:val="center"/>
              <w:rPr>
                <w:sz w:val="20"/>
                <w:szCs w:val="20"/>
              </w:rPr>
            </w:pPr>
            <w:r w:rsidRPr="00CF5D4C">
              <w:rPr>
                <w:rStyle w:val="nfasissutil"/>
                <w:b w:val="0"/>
                <w:bCs/>
                <w:sz w:val="20"/>
                <w:szCs w:val="20"/>
              </w:rPr>
              <w:t>AT0267</w:t>
            </w:r>
          </w:p>
        </w:tc>
        <w:tc>
          <w:tcPr>
            <w:tcW w:w="3117" w:type="dxa"/>
          </w:tcPr>
          <w:p w14:paraId="77CFF0B6" w14:textId="262F6739" w:rsidR="00D6015C" w:rsidRPr="00CF5D4C" w:rsidRDefault="00D6015C" w:rsidP="00D6015C">
            <w:pPr>
              <w:spacing w:after="0"/>
              <w:jc w:val="center"/>
              <w:rPr>
                <w:sz w:val="20"/>
                <w:szCs w:val="20"/>
              </w:rPr>
            </w:pPr>
            <w:r w:rsidRPr="00CF5D4C">
              <w:rPr>
                <w:sz w:val="20"/>
                <w:szCs w:val="20"/>
              </w:rPr>
              <w:t>Parcial</w:t>
            </w:r>
          </w:p>
        </w:tc>
      </w:tr>
      <w:tr w:rsidR="00D6015C" w:rsidRPr="00CF5D4C" w14:paraId="16A8CD55" w14:textId="77777777" w:rsidTr="00CF5D4C">
        <w:tc>
          <w:tcPr>
            <w:tcW w:w="3116" w:type="dxa"/>
            <w:vMerge/>
          </w:tcPr>
          <w:p w14:paraId="17D5DD8F" w14:textId="77777777" w:rsidR="00D6015C" w:rsidRPr="00CF5D4C" w:rsidRDefault="00D6015C" w:rsidP="00D6015C">
            <w:pPr>
              <w:spacing w:after="0"/>
              <w:rPr>
                <w:sz w:val="20"/>
                <w:szCs w:val="20"/>
              </w:rPr>
            </w:pPr>
          </w:p>
        </w:tc>
        <w:tc>
          <w:tcPr>
            <w:tcW w:w="3117" w:type="dxa"/>
          </w:tcPr>
          <w:p w14:paraId="02A16509" w14:textId="77777777" w:rsidR="00D6015C" w:rsidRPr="00CF5D4C" w:rsidRDefault="00D6015C" w:rsidP="00D6015C">
            <w:pPr>
              <w:spacing w:after="0"/>
              <w:jc w:val="center"/>
              <w:rPr>
                <w:sz w:val="20"/>
                <w:szCs w:val="20"/>
              </w:rPr>
            </w:pPr>
            <w:r w:rsidRPr="00CF5D4C">
              <w:rPr>
                <w:rStyle w:val="nfasissutil"/>
                <w:b w:val="0"/>
                <w:bCs/>
                <w:sz w:val="20"/>
                <w:szCs w:val="20"/>
              </w:rPr>
              <w:t>AT0268</w:t>
            </w:r>
          </w:p>
        </w:tc>
        <w:tc>
          <w:tcPr>
            <w:tcW w:w="3117" w:type="dxa"/>
          </w:tcPr>
          <w:p w14:paraId="04ADB296" w14:textId="6FA37AD1" w:rsidR="00D6015C" w:rsidRPr="00CF5D4C" w:rsidRDefault="00D6015C" w:rsidP="00D6015C">
            <w:pPr>
              <w:spacing w:after="0"/>
              <w:jc w:val="center"/>
              <w:rPr>
                <w:sz w:val="20"/>
                <w:szCs w:val="20"/>
              </w:rPr>
            </w:pPr>
            <w:r w:rsidRPr="00CF5D4C">
              <w:rPr>
                <w:sz w:val="20"/>
                <w:szCs w:val="20"/>
              </w:rPr>
              <w:t>Parcial</w:t>
            </w:r>
          </w:p>
        </w:tc>
      </w:tr>
      <w:tr w:rsidR="00D6015C" w:rsidRPr="00CF5D4C" w14:paraId="4EBED32A" w14:textId="77777777" w:rsidTr="00CF5D4C">
        <w:tc>
          <w:tcPr>
            <w:tcW w:w="3116" w:type="dxa"/>
            <w:vMerge/>
          </w:tcPr>
          <w:p w14:paraId="64DA001F" w14:textId="77777777" w:rsidR="00D6015C" w:rsidRPr="00CF5D4C" w:rsidRDefault="00D6015C" w:rsidP="00D6015C">
            <w:pPr>
              <w:spacing w:after="0"/>
              <w:rPr>
                <w:sz w:val="20"/>
                <w:szCs w:val="20"/>
              </w:rPr>
            </w:pPr>
          </w:p>
        </w:tc>
        <w:tc>
          <w:tcPr>
            <w:tcW w:w="3117" w:type="dxa"/>
          </w:tcPr>
          <w:p w14:paraId="1A439672" w14:textId="77777777" w:rsidR="00D6015C" w:rsidRPr="00CF5D4C" w:rsidRDefault="00D6015C" w:rsidP="00D6015C">
            <w:pPr>
              <w:spacing w:after="0"/>
              <w:jc w:val="center"/>
              <w:rPr>
                <w:sz w:val="20"/>
                <w:szCs w:val="20"/>
              </w:rPr>
            </w:pPr>
            <w:r w:rsidRPr="00CF5D4C">
              <w:rPr>
                <w:rStyle w:val="nfasissutil"/>
                <w:b w:val="0"/>
                <w:bCs/>
                <w:sz w:val="20"/>
                <w:szCs w:val="20"/>
              </w:rPr>
              <w:t>AT0274</w:t>
            </w:r>
          </w:p>
        </w:tc>
        <w:tc>
          <w:tcPr>
            <w:tcW w:w="3117" w:type="dxa"/>
          </w:tcPr>
          <w:p w14:paraId="2DEF41DF" w14:textId="6AC78EB3" w:rsidR="00D6015C" w:rsidRPr="00CF5D4C" w:rsidRDefault="00D6015C" w:rsidP="00D6015C">
            <w:pPr>
              <w:spacing w:after="0"/>
              <w:jc w:val="center"/>
              <w:rPr>
                <w:sz w:val="20"/>
                <w:szCs w:val="20"/>
              </w:rPr>
            </w:pPr>
            <w:r w:rsidRPr="00CF5D4C">
              <w:rPr>
                <w:sz w:val="20"/>
                <w:szCs w:val="20"/>
              </w:rPr>
              <w:t>Incumplimiento</w:t>
            </w:r>
          </w:p>
        </w:tc>
      </w:tr>
      <w:tr w:rsidR="00D6015C" w:rsidRPr="00CF5D4C" w14:paraId="3C24835A" w14:textId="77777777" w:rsidTr="00CF5D4C">
        <w:tc>
          <w:tcPr>
            <w:tcW w:w="3116" w:type="dxa"/>
            <w:vMerge/>
          </w:tcPr>
          <w:p w14:paraId="09B7D338" w14:textId="77777777" w:rsidR="00D6015C" w:rsidRPr="00CF5D4C" w:rsidRDefault="00D6015C" w:rsidP="00D6015C">
            <w:pPr>
              <w:spacing w:after="0"/>
              <w:rPr>
                <w:sz w:val="20"/>
                <w:szCs w:val="20"/>
              </w:rPr>
            </w:pPr>
          </w:p>
        </w:tc>
        <w:tc>
          <w:tcPr>
            <w:tcW w:w="3117" w:type="dxa"/>
          </w:tcPr>
          <w:p w14:paraId="6C2EC077" w14:textId="77777777" w:rsidR="00D6015C" w:rsidRPr="00CF5D4C" w:rsidRDefault="00D6015C" w:rsidP="00D6015C">
            <w:pPr>
              <w:spacing w:after="0"/>
              <w:jc w:val="center"/>
              <w:rPr>
                <w:sz w:val="20"/>
                <w:szCs w:val="20"/>
              </w:rPr>
            </w:pPr>
            <w:r w:rsidRPr="00CF5D4C">
              <w:rPr>
                <w:rStyle w:val="nfasissutil"/>
                <w:b w:val="0"/>
                <w:bCs/>
                <w:sz w:val="20"/>
                <w:szCs w:val="20"/>
              </w:rPr>
              <w:t>AT0299</w:t>
            </w:r>
          </w:p>
        </w:tc>
        <w:tc>
          <w:tcPr>
            <w:tcW w:w="3117" w:type="dxa"/>
          </w:tcPr>
          <w:p w14:paraId="589A8D1D" w14:textId="7AC07814" w:rsidR="00D6015C" w:rsidRPr="00CF5D4C" w:rsidRDefault="00D6015C" w:rsidP="00D6015C">
            <w:pPr>
              <w:spacing w:after="0"/>
              <w:jc w:val="center"/>
              <w:rPr>
                <w:sz w:val="20"/>
                <w:szCs w:val="20"/>
              </w:rPr>
            </w:pPr>
            <w:r w:rsidRPr="00CF5D4C">
              <w:rPr>
                <w:sz w:val="20"/>
                <w:szCs w:val="20"/>
              </w:rPr>
              <w:t>Parcial</w:t>
            </w:r>
          </w:p>
        </w:tc>
      </w:tr>
      <w:tr w:rsidR="00D6015C" w:rsidRPr="00CF5D4C" w14:paraId="4650CE27" w14:textId="77777777" w:rsidTr="00CF5D4C">
        <w:tc>
          <w:tcPr>
            <w:tcW w:w="3116" w:type="dxa"/>
            <w:vMerge w:val="restart"/>
          </w:tcPr>
          <w:p w14:paraId="5FCFEA29" w14:textId="77777777" w:rsidR="00D6015C" w:rsidRPr="00CF5D4C" w:rsidRDefault="00D6015C" w:rsidP="00D6015C">
            <w:pPr>
              <w:spacing w:after="0"/>
              <w:rPr>
                <w:sz w:val="20"/>
                <w:szCs w:val="20"/>
              </w:rPr>
            </w:pPr>
            <w:r w:rsidRPr="00CF5D4C">
              <w:rPr>
                <w:sz w:val="20"/>
                <w:szCs w:val="20"/>
              </w:rPr>
              <w:t>Definiciones de interfaces</w:t>
            </w:r>
          </w:p>
        </w:tc>
        <w:tc>
          <w:tcPr>
            <w:tcW w:w="3117" w:type="dxa"/>
          </w:tcPr>
          <w:p w14:paraId="46571843"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AT0049</w:t>
            </w:r>
          </w:p>
        </w:tc>
        <w:tc>
          <w:tcPr>
            <w:tcW w:w="3117" w:type="dxa"/>
          </w:tcPr>
          <w:p w14:paraId="164A955D" w14:textId="51594A19" w:rsidR="00D6015C" w:rsidRPr="00CF5D4C" w:rsidRDefault="00D6015C" w:rsidP="00D6015C">
            <w:pPr>
              <w:spacing w:after="0"/>
              <w:jc w:val="center"/>
              <w:rPr>
                <w:sz w:val="20"/>
                <w:szCs w:val="20"/>
              </w:rPr>
            </w:pPr>
            <w:r w:rsidRPr="00CF5D4C">
              <w:rPr>
                <w:sz w:val="20"/>
                <w:szCs w:val="20"/>
              </w:rPr>
              <w:t>Parcial</w:t>
            </w:r>
          </w:p>
        </w:tc>
      </w:tr>
      <w:tr w:rsidR="00D6015C" w:rsidRPr="00CF5D4C" w14:paraId="640A8B1A" w14:textId="77777777" w:rsidTr="00CF5D4C">
        <w:tc>
          <w:tcPr>
            <w:tcW w:w="3116" w:type="dxa"/>
            <w:vMerge/>
          </w:tcPr>
          <w:p w14:paraId="25017EF1" w14:textId="77777777" w:rsidR="00D6015C" w:rsidRPr="00CF5D4C" w:rsidRDefault="00D6015C" w:rsidP="00D6015C">
            <w:pPr>
              <w:spacing w:after="0"/>
              <w:rPr>
                <w:sz w:val="20"/>
                <w:szCs w:val="20"/>
              </w:rPr>
            </w:pPr>
          </w:p>
        </w:tc>
        <w:tc>
          <w:tcPr>
            <w:tcW w:w="3117" w:type="dxa"/>
          </w:tcPr>
          <w:p w14:paraId="456FB60C"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AT0051</w:t>
            </w:r>
          </w:p>
        </w:tc>
        <w:tc>
          <w:tcPr>
            <w:tcW w:w="3117" w:type="dxa"/>
          </w:tcPr>
          <w:p w14:paraId="69A7C3AC" w14:textId="6611B216" w:rsidR="00D6015C" w:rsidRPr="00CF5D4C" w:rsidRDefault="00D6015C" w:rsidP="00D6015C">
            <w:pPr>
              <w:spacing w:after="0"/>
              <w:jc w:val="center"/>
              <w:rPr>
                <w:sz w:val="20"/>
                <w:szCs w:val="20"/>
              </w:rPr>
            </w:pPr>
            <w:r w:rsidRPr="00CF5D4C">
              <w:rPr>
                <w:sz w:val="20"/>
                <w:szCs w:val="20"/>
              </w:rPr>
              <w:t>Total</w:t>
            </w:r>
          </w:p>
        </w:tc>
      </w:tr>
      <w:tr w:rsidR="00D6015C" w:rsidRPr="00CF5D4C" w14:paraId="34A037E0" w14:textId="77777777" w:rsidTr="00CF5D4C">
        <w:tc>
          <w:tcPr>
            <w:tcW w:w="3116" w:type="dxa"/>
            <w:vMerge/>
          </w:tcPr>
          <w:p w14:paraId="03875AB0" w14:textId="77777777" w:rsidR="00D6015C" w:rsidRPr="00CF5D4C" w:rsidRDefault="00D6015C" w:rsidP="00D6015C">
            <w:pPr>
              <w:spacing w:after="0"/>
              <w:rPr>
                <w:sz w:val="20"/>
                <w:szCs w:val="20"/>
              </w:rPr>
            </w:pPr>
          </w:p>
        </w:tc>
        <w:tc>
          <w:tcPr>
            <w:tcW w:w="3117" w:type="dxa"/>
          </w:tcPr>
          <w:p w14:paraId="7AAEB72C"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AT0052</w:t>
            </w:r>
          </w:p>
        </w:tc>
        <w:tc>
          <w:tcPr>
            <w:tcW w:w="3117" w:type="dxa"/>
          </w:tcPr>
          <w:p w14:paraId="1BB61DC1" w14:textId="5CB3980D" w:rsidR="00D6015C" w:rsidRPr="00CF5D4C" w:rsidRDefault="00D6015C" w:rsidP="00D6015C">
            <w:pPr>
              <w:spacing w:after="0"/>
              <w:jc w:val="center"/>
              <w:rPr>
                <w:sz w:val="20"/>
                <w:szCs w:val="20"/>
              </w:rPr>
            </w:pPr>
            <w:r w:rsidRPr="00CF5D4C">
              <w:rPr>
                <w:sz w:val="20"/>
                <w:szCs w:val="20"/>
              </w:rPr>
              <w:t>Parcial</w:t>
            </w:r>
          </w:p>
        </w:tc>
      </w:tr>
      <w:tr w:rsidR="00D6015C" w:rsidRPr="00CF5D4C" w14:paraId="55F5DDC0" w14:textId="77777777" w:rsidTr="00CF5D4C">
        <w:tc>
          <w:tcPr>
            <w:tcW w:w="3116" w:type="dxa"/>
            <w:vMerge/>
          </w:tcPr>
          <w:p w14:paraId="018C6026" w14:textId="77777777" w:rsidR="00D6015C" w:rsidRPr="00CF5D4C" w:rsidRDefault="00D6015C" w:rsidP="00D6015C">
            <w:pPr>
              <w:spacing w:after="0"/>
              <w:rPr>
                <w:sz w:val="20"/>
                <w:szCs w:val="20"/>
              </w:rPr>
            </w:pPr>
          </w:p>
        </w:tc>
        <w:tc>
          <w:tcPr>
            <w:tcW w:w="3117" w:type="dxa"/>
          </w:tcPr>
          <w:p w14:paraId="01514822"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AT0053</w:t>
            </w:r>
          </w:p>
        </w:tc>
        <w:tc>
          <w:tcPr>
            <w:tcW w:w="3117" w:type="dxa"/>
          </w:tcPr>
          <w:p w14:paraId="2648E7EB" w14:textId="6CBF5A8E" w:rsidR="00D6015C" w:rsidRPr="00CF5D4C" w:rsidRDefault="00D6015C" w:rsidP="00D6015C">
            <w:pPr>
              <w:spacing w:after="0"/>
              <w:jc w:val="center"/>
              <w:rPr>
                <w:sz w:val="20"/>
                <w:szCs w:val="20"/>
              </w:rPr>
            </w:pPr>
            <w:r w:rsidRPr="00CF5D4C">
              <w:rPr>
                <w:sz w:val="20"/>
                <w:szCs w:val="20"/>
              </w:rPr>
              <w:t>Parcial</w:t>
            </w:r>
          </w:p>
        </w:tc>
      </w:tr>
      <w:tr w:rsidR="00D6015C" w:rsidRPr="00CF5D4C" w14:paraId="3499FBFC" w14:textId="77777777" w:rsidTr="00CF5D4C">
        <w:tc>
          <w:tcPr>
            <w:tcW w:w="3116" w:type="dxa"/>
            <w:vMerge/>
          </w:tcPr>
          <w:p w14:paraId="5448E2DB" w14:textId="77777777" w:rsidR="00D6015C" w:rsidRPr="00CF5D4C" w:rsidRDefault="00D6015C" w:rsidP="00D6015C">
            <w:pPr>
              <w:spacing w:after="0"/>
              <w:rPr>
                <w:sz w:val="20"/>
                <w:szCs w:val="20"/>
              </w:rPr>
            </w:pPr>
          </w:p>
        </w:tc>
        <w:tc>
          <w:tcPr>
            <w:tcW w:w="3117" w:type="dxa"/>
          </w:tcPr>
          <w:p w14:paraId="0B33D476"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AT0054</w:t>
            </w:r>
          </w:p>
        </w:tc>
        <w:tc>
          <w:tcPr>
            <w:tcW w:w="3117" w:type="dxa"/>
          </w:tcPr>
          <w:p w14:paraId="5E6A71BB" w14:textId="5A31D3A1" w:rsidR="00D6015C" w:rsidRPr="00CF5D4C" w:rsidRDefault="00D6015C" w:rsidP="00D6015C">
            <w:pPr>
              <w:spacing w:after="0"/>
              <w:jc w:val="center"/>
              <w:rPr>
                <w:sz w:val="20"/>
                <w:szCs w:val="20"/>
              </w:rPr>
            </w:pPr>
            <w:r w:rsidRPr="00CF5D4C">
              <w:rPr>
                <w:sz w:val="20"/>
                <w:szCs w:val="20"/>
              </w:rPr>
              <w:t>Total</w:t>
            </w:r>
          </w:p>
        </w:tc>
      </w:tr>
      <w:tr w:rsidR="00D6015C" w:rsidRPr="00CF5D4C" w14:paraId="4D8D0E40" w14:textId="77777777" w:rsidTr="00CF5D4C">
        <w:tc>
          <w:tcPr>
            <w:tcW w:w="3116" w:type="dxa"/>
            <w:vMerge/>
          </w:tcPr>
          <w:p w14:paraId="1264BF5A" w14:textId="77777777" w:rsidR="00D6015C" w:rsidRPr="00CF5D4C" w:rsidRDefault="00D6015C" w:rsidP="00D6015C">
            <w:pPr>
              <w:spacing w:after="0"/>
              <w:rPr>
                <w:sz w:val="20"/>
                <w:szCs w:val="20"/>
              </w:rPr>
            </w:pPr>
          </w:p>
        </w:tc>
        <w:tc>
          <w:tcPr>
            <w:tcW w:w="3117" w:type="dxa"/>
          </w:tcPr>
          <w:p w14:paraId="3E0D9A24"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AT0055</w:t>
            </w:r>
          </w:p>
        </w:tc>
        <w:tc>
          <w:tcPr>
            <w:tcW w:w="3117" w:type="dxa"/>
          </w:tcPr>
          <w:p w14:paraId="2ADF24A1" w14:textId="7DD72AAC" w:rsidR="00D6015C" w:rsidRPr="00CF5D4C" w:rsidRDefault="00D6015C" w:rsidP="00D6015C">
            <w:pPr>
              <w:spacing w:after="0"/>
              <w:jc w:val="center"/>
              <w:rPr>
                <w:sz w:val="20"/>
                <w:szCs w:val="20"/>
              </w:rPr>
            </w:pPr>
            <w:r w:rsidRPr="00CF5D4C">
              <w:rPr>
                <w:sz w:val="20"/>
                <w:szCs w:val="20"/>
              </w:rPr>
              <w:t>Parcial</w:t>
            </w:r>
          </w:p>
        </w:tc>
      </w:tr>
      <w:tr w:rsidR="00D6015C" w:rsidRPr="00CF5D4C" w14:paraId="7F1FF5E7" w14:textId="77777777" w:rsidTr="00CF5D4C">
        <w:tc>
          <w:tcPr>
            <w:tcW w:w="3116" w:type="dxa"/>
            <w:vMerge/>
          </w:tcPr>
          <w:p w14:paraId="37689E51" w14:textId="77777777" w:rsidR="00D6015C" w:rsidRPr="00CF5D4C" w:rsidRDefault="00D6015C" w:rsidP="00D6015C">
            <w:pPr>
              <w:spacing w:after="0"/>
              <w:rPr>
                <w:sz w:val="20"/>
                <w:szCs w:val="20"/>
              </w:rPr>
            </w:pPr>
          </w:p>
        </w:tc>
        <w:tc>
          <w:tcPr>
            <w:tcW w:w="3117" w:type="dxa"/>
          </w:tcPr>
          <w:p w14:paraId="438E66F0"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AT0056</w:t>
            </w:r>
          </w:p>
        </w:tc>
        <w:tc>
          <w:tcPr>
            <w:tcW w:w="3117" w:type="dxa"/>
          </w:tcPr>
          <w:p w14:paraId="490FD30A" w14:textId="37623BF5" w:rsidR="00D6015C" w:rsidRPr="00CF5D4C" w:rsidRDefault="00D6015C" w:rsidP="00D6015C">
            <w:pPr>
              <w:spacing w:after="0"/>
              <w:jc w:val="center"/>
              <w:rPr>
                <w:sz w:val="20"/>
                <w:szCs w:val="20"/>
              </w:rPr>
            </w:pPr>
            <w:r w:rsidRPr="00CF5D4C">
              <w:rPr>
                <w:sz w:val="20"/>
                <w:szCs w:val="20"/>
              </w:rPr>
              <w:t>Parcial</w:t>
            </w:r>
          </w:p>
        </w:tc>
      </w:tr>
      <w:tr w:rsidR="00D6015C" w:rsidRPr="00CF5D4C" w14:paraId="34F52B59" w14:textId="77777777" w:rsidTr="00CF5D4C">
        <w:tc>
          <w:tcPr>
            <w:tcW w:w="3116" w:type="dxa"/>
            <w:vMerge/>
          </w:tcPr>
          <w:p w14:paraId="0829A5DE" w14:textId="77777777" w:rsidR="00D6015C" w:rsidRPr="00CF5D4C" w:rsidRDefault="00D6015C" w:rsidP="00D6015C">
            <w:pPr>
              <w:spacing w:after="0"/>
              <w:rPr>
                <w:sz w:val="20"/>
                <w:szCs w:val="20"/>
              </w:rPr>
            </w:pPr>
          </w:p>
        </w:tc>
        <w:tc>
          <w:tcPr>
            <w:tcW w:w="3117" w:type="dxa"/>
          </w:tcPr>
          <w:p w14:paraId="40CCEE5F"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AT0057</w:t>
            </w:r>
          </w:p>
        </w:tc>
        <w:tc>
          <w:tcPr>
            <w:tcW w:w="3117" w:type="dxa"/>
          </w:tcPr>
          <w:p w14:paraId="10E1793F" w14:textId="5F43675F" w:rsidR="00D6015C" w:rsidRPr="00CF5D4C" w:rsidRDefault="00D6015C" w:rsidP="00D6015C">
            <w:pPr>
              <w:spacing w:after="0"/>
              <w:jc w:val="center"/>
              <w:rPr>
                <w:sz w:val="20"/>
                <w:szCs w:val="20"/>
              </w:rPr>
            </w:pPr>
            <w:r w:rsidRPr="00CF5D4C">
              <w:rPr>
                <w:sz w:val="20"/>
                <w:szCs w:val="20"/>
              </w:rPr>
              <w:t>Parcial</w:t>
            </w:r>
          </w:p>
        </w:tc>
      </w:tr>
      <w:tr w:rsidR="00D6015C" w:rsidRPr="00CF5D4C" w14:paraId="428C572F" w14:textId="77777777" w:rsidTr="00CF5D4C">
        <w:tc>
          <w:tcPr>
            <w:tcW w:w="3116" w:type="dxa"/>
            <w:vMerge/>
          </w:tcPr>
          <w:p w14:paraId="3C8CB76B" w14:textId="77777777" w:rsidR="00D6015C" w:rsidRPr="00CF5D4C" w:rsidRDefault="00D6015C" w:rsidP="00D6015C">
            <w:pPr>
              <w:spacing w:after="0"/>
              <w:rPr>
                <w:sz w:val="20"/>
                <w:szCs w:val="20"/>
              </w:rPr>
            </w:pPr>
          </w:p>
        </w:tc>
        <w:tc>
          <w:tcPr>
            <w:tcW w:w="3117" w:type="dxa"/>
          </w:tcPr>
          <w:p w14:paraId="7D6565A6"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AT0058</w:t>
            </w:r>
          </w:p>
        </w:tc>
        <w:tc>
          <w:tcPr>
            <w:tcW w:w="3117" w:type="dxa"/>
          </w:tcPr>
          <w:p w14:paraId="35F99315" w14:textId="62657D45" w:rsidR="00D6015C" w:rsidRPr="00CF5D4C" w:rsidRDefault="00D6015C" w:rsidP="00D6015C">
            <w:pPr>
              <w:spacing w:after="0"/>
              <w:jc w:val="center"/>
              <w:rPr>
                <w:sz w:val="20"/>
                <w:szCs w:val="20"/>
              </w:rPr>
            </w:pPr>
            <w:r w:rsidRPr="00CF5D4C">
              <w:rPr>
                <w:sz w:val="20"/>
                <w:szCs w:val="20"/>
              </w:rPr>
              <w:t>Parcial</w:t>
            </w:r>
          </w:p>
        </w:tc>
      </w:tr>
      <w:tr w:rsidR="00D6015C" w:rsidRPr="00CF5D4C" w14:paraId="75029F63" w14:textId="77777777" w:rsidTr="00CF5D4C">
        <w:tc>
          <w:tcPr>
            <w:tcW w:w="3116" w:type="dxa"/>
            <w:vMerge/>
          </w:tcPr>
          <w:p w14:paraId="1CF975A7" w14:textId="77777777" w:rsidR="00D6015C" w:rsidRPr="00CF5D4C" w:rsidRDefault="00D6015C" w:rsidP="00D6015C">
            <w:pPr>
              <w:spacing w:after="0"/>
              <w:rPr>
                <w:sz w:val="20"/>
                <w:szCs w:val="20"/>
              </w:rPr>
            </w:pPr>
          </w:p>
        </w:tc>
        <w:tc>
          <w:tcPr>
            <w:tcW w:w="3117" w:type="dxa"/>
          </w:tcPr>
          <w:p w14:paraId="29233766"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AT0059</w:t>
            </w:r>
          </w:p>
        </w:tc>
        <w:tc>
          <w:tcPr>
            <w:tcW w:w="3117" w:type="dxa"/>
          </w:tcPr>
          <w:p w14:paraId="47111294" w14:textId="574F3875" w:rsidR="00D6015C" w:rsidRPr="00CF5D4C" w:rsidRDefault="00D6015C" w:rsidP="00D6015C">
            <w:pPr>
              <w:spacing w:after="0"/>
              <w:jc w:val="center"/>
              <w:rPr>
                <w:sz w:val="20"/>
                <w:szCs w:val="20"/>
              </w:rPr>
            </w:pPr>
            <w:r w:rsidRPr="00CF5D4C">
              <w:rPr>
                <w:sz w:val="20"/>
                <w:szCs w:val="20"/>
              </w:rPr>
              <w:t>Parcial</w:t>
            </w:r>
          </w:p>
        </w:tc>
      </w:tr>
      <w:tr w:rsidR="00D6015C" w:rsidRPr="00CF5D4C" w14:paraId="590A366A" w14:textId="77777777" w:rsidTr="00CF5D4C">
        <w:tc>
          <w:tcPr>
            <w:tcW w:w="3116" w:type="dxa"/>
            <w:vMerge/>
          </w:tcPr>
          <w:p w14:paraId="00A9A130" w14:textId="77777777" w:rsidR="00D6015C" w:rsidRPr="00CF5D4C" w:rsidRDefault="00D6015C" w:rsidP="00D6015C">
            <w:pPr>
              <w:spacing w:after="0"/>
              <w:rPr>
                <w:sz w:val="20"/>
                <w:szCs w:val="20"/>
              </w:rPr>
            </w:pPr>
          </w:p>
        </w:tc>
        <w:tc>
          <w:tcPr>
            <w:tcW w:w="3117" w:type="dxa"/>
          </w:tcPr>
          <w:p w14:paraId="06996A9C" w14:textId="77777777" w:rsidR="00D6015C" w:rsidRPr="00CF5D4C" w:rsidRDefault="00D6015C" w:rsidP="00D6015C">
            <w:pPr>
              <w:spacing w:after="0"/>
              <w:jc w:val="center"/>
              <w:rPr>
                <w:rFonts w:cstheme="minorHAnsi"/>
                <w:sz w:val="20"/>
                <w:szCs w:val="20"/>
              </w:rPr>
            </w:pPr>
            <w:r w:rsidRPr="00CF5D4C">
              <w:rPr>
                <w:rFonts w:cstheme="minorHAnsi"/>
                <w:sz w:val="20"/>
                <w:szCs w:val="20"/>
              </w:rPr>
              <w:t>AT0060</w:t>
            </w:r>
          </w:p>
        </w:tc>
        <w:tc>
          <w:tcPr>
            <w:tcW w:w="3117" w:type="dxa"/>
          </w:tcPr>
          <w:p w14:paraId="469B90AE" w14:textId="4CD54A20" w:rsidR="00D6015C" w:rsidRPr="00CF5D4C" w:rsidRDefault="00D6015C" w:rsidP="00D6015C">
            <w:pPr>
              <w:spacing w:after="0"/>
              <w:jc w:val="center"/>
              <w:rPr>
                <w:sz w:val="20"/>
                <w:szCs w:val="20"/>
              </w:rPr>
            </w:pPr>
            <w:r w:rsidRPr="00CF5D4C">
              <w:rPr>
                <w:sz w:val="20"/>
                <w:szCs w:val="20"/>
              </w:rPr>
              <w:t>Incumplimiento</w:t>
            </w:r>
          </w:p>
        </w:tc>
      </w:tr>
      <w:tr w:rsidR="00D6015C" w:rsidRPr="00CF5D4C" w14:paraId="5E6698B4" w14:textId="77777777" w:rsidTr="00CF5D4C">
        <w:tc>
          <w:tcPr>
            <w:tcW w:w="3116" w:type="dxa"/>
            <w:vMerge/>
          </w:tcPr>
          <w:p w14:paraId="77D65ADE" w14:textId="77777777" w:rsidR="00D6015C" w:rsidRPr="00CF5D4C" w:rsidRDefault="00D6015C" w:rsidP="00D6015C">
            <w:pPr>
              <w:spacing w:after="0"/>
              <w:rPr>
                <w:sz w:val="20"/>
                <w:szCs w:val="20"/>
              </w:rPr>
            </w:pPr>
          </w:p>
        </w:tc>
        <w:tc>
          <w:tcPr>
            <w:tcW w:w="3117" w:type="dxa"/>
          </w:tcPr>
          <w:p w14:paraId="7568F918" w14:textId="77777777" w:rsidR="00D6015C" w:rsidRPr="00CF5D4C" w:rsidRDefault="00D6015C" w:rsidP="00D6015C">
            <w:pPr>
              <w:spacing w:after="0"/>
              <w:jc w:val="center"/>
              <w:rPr>
                <w:rStyle w:val="nfasissutil"/>
                <w:b w:val="0"/>
                <w:bCs/>
                <w:sz w:val="20"/>
                <w:szCs w:val="20"/>
              </w:rPr>
            </w:pPr>
            <w:r w:rsidRPr="00CF5D4C">
              <w:rPr>
                <w:rFonts w:cstheme="minorHAnsi"/>
                <w:sz w:val="20"/>
                <w:szCs w:val="20"/>
              </w:rPr>
              <w:t>AT0061</w:t>
            </w:r>
          </w:p>
        </w:tc>
        <w:tc>
          <w:tcPr>
            <w:tcW w:w="3117" w:type="dxa"/>
          </w:tcPr>
          <w:p w14:paraId="57291710" w14:textId="13073069" w:rsidR="00D6015C" w:rsidRPr="00CF5D4C" w:rsidRDefault="00D6015C" w:rsidP="00D6015C">
            <w:pPr>
              <w:spacing w:after="0"/>
              <w:jc w:val="center"/>
              <w:rPr>
                <w:sz w:val="20"/>
                <w:szCs w:val="20"/>
              </w:rPr>
            </w:pPr>
            <w:r w:rsidRPr="00CF5D4C">
              <w:rPr>
                <w:sz w:val="20"/>
                <w:szCs w:val="20"/>
              </w:rPr>
              <w:t>Incumplimiento</w:t>
            </w:r>
          </w:p>
        </w:tc>
      </w:tr>
      <w:tr w:rsidR="00D6015C" w:rsidRPr="00CF5D4C" w14:paraId="1E5BE272" w14:textId="77777777" w:rsidTr="00CF5D4C">
        <w:tc>
          <w:tcPr>
            <w:tcW w:w="3116" w:type="dxa"/>
            <w:vMerge w:val="restart"/>
          </w:tcPr>
          <w:p w14:paraId="20FD0DB4" w14:textId="77777777" w:rsidR="00D6015C" w:rsidRPr="00CF5D4C" w:rsidRDefault="00D6015C" w:rsidP="00D6015C">
            <w:pPr>
              <w:spacing w:after="0"/>
              <w:rPr>
                <w:sz w:val="20"/>
                <w:szCs w:val="20"/>
              </w:rPr>
            </w:pPr>
            <w:r w:rsidRPr="00CF5D4C">
              <w:rPr>
                <w:sz w:val="20"/>
                <w:szCs w:val="20"/>
              </w:rPr>
              <w:t>Funcionalidades de interfaces</w:t>
            </w:r>
          </w:p>
        </w:tc>
        <w:tc>
          <w:tcPr>
            <w:tcW w:w="3117" w:type="dxa"/>
          </w:tcPr>
          <w:p w14:paraId="270383D7" w14:textId="58B30DA9" w:rsidR="00D6015C" w:rsidRPr="00CF5D4C" w:rsidRDefault="00D6015C" w:rsidP="00D6015C">
            <w:pPr>
              <w:spacing w:after="0"/>
              <w:jc w:val="center"/>
              <w:rPr>
                <w:rFonts w:cstheme="minorHAnsi"/>
                <w:sz w:val="20"/>
                <w:szCs w:val="20"/>
              </w:rPr>
            </w:pPr>
            <w:r w:rsidRPr="00CF5D4C">
              <w:rPr>
                <w:rFonts w:cstheme="minorHAnsi"/>
                <w:sz w:val="20"/>
                <w:szCs w:val="20"/>
              </w:rPr>
              <w:t>AT0207</w:t>
            </w:r>
          </w:p>
        </w:tc>
        <w:tc>
          <w:tcPr>
            <w:tcW w:w="3117" w:type="dxa"/>
          </w:tcPr>
          <w:p w14:paraId="4CE59397" w14:textId="3CFBFD71" w:rsidR="00D6015C" w:rsidRPr="00CF5D4C" w:rsidRDefault="00D6015C" w:rsidP="00D6015C">
            <w:pPr>
              <w:spacing w:after="0"/>
              <w:jc w:val="center"/>
              <w:rPr>
                <w:sz w:val="20"/>
                <w:szCs w:val="20"/>
              </w:rPr>
            </w:pPr>
            <w:r w:rsidRPr="00CF5D4C">
              <w:rPr>
                <w:sz w:val="20"/>
                <w:szCs w:val="20"/>
              </w:rPr>
              <w:t>Parcial</w:t>
            </w:r>
          </w:p>
        </w:tc>
      </w:tr>
      <w:tr w:rsidR="00D6015C" w:rsidRPr="00CF5D4C" w14:paraId="62AE98B5" w14:textId="77777777" w:rsidTr="00CF5D4C">
        <w:tc>
          <w:tcPr>
            <w:tcW w:w="3116" w:type="dxa"/>
            <w:vMerge/>
          </w:tcPr>
          <w:p w14:paraId="460AFA0B" w14:textId="77777777" w:rsidR="00D6015C" w:rsidRPr="00CF5D4C" w:rsidRDefault="00D6015C" w:rsidP="00D6015C">
            <w:pPr>
              <w:spacing w:after="0"/>
              <w:rPr>
                <w:sz w:val="20"/>
                <w:szCs w:val="20"/>
              </w:rPr>
            </w:pPr>
          </w:p>
        </w:tc>
        <w:tc>
          <w:tcPr>
            <w:tcW w:w="3117" w:type="dxa"/>
          </w:tcPr>
          <w:p w14:paraId="2E274E8A" w14:textId="77777777" w:rsidR="00D6015C" w:rsidRPr="00CF5D4C" w:rsidRDefault="00D6015C" w:rsidP="00D6015C">
            <w:pPr>
              <w:spacing w:after="0"/>
              <w:jc w:val="center"/>
              <w:rPr>
                <w:rFonts w:cstheme="minorHAnsi"/>
                <w:sz w:val="20"/>
                <w:szCs w:val="20"/>
              </w:rPr>
            </w:pPr>
            <w:r w:rsidRPr="00CF5D4C">
              <w:rPr>
                <w:rFonts w:cstheme="minorHAnsi"/>
                <w:sz w:val="20"/>
                <w:szCs w:val="20"/>
              </w:rPr>
              <w:t>AT0259</w:t>
            </w:r>
          </w:p>
        </w:tc>
        <w:tc>
          <w:tcPr>
            <w:tcW w:w="3117" w:type="dxa"/>
          </w:tcPr>
          <w:p w14:paraId="34FCD61B" w14:textId="0E8172F2" w:rsidR="00D6015C" w:rsidRPr="00CF5D4C" w:rsidRDefault="00D6015C" w:rsidP="00D6015C">
            <w:pPr>
              <w:spacing w:after="0"/>
              <w:jc w:val="center"/>
              <w:rPr>
                <w:sz w:val="20"/>
                <w:szCs w:val="20"/>
              </w:rPr>
            </w:pPr>
            <w:r w:rsidRPr="00CF5D4C">
              <w:rPr>
                <w:sz w:val="20"/>
                <w:szCs w:val="20"/>
              </w:rPr>
              <w:t>Parcial</w:t>
            </w:r>
          </w:p>
        </w:tc>
      </w:tr>
      <w:tr w:rsidR="00D6015C" w:rsidRPr="00CF5D4C" w14:paraId="04C4DF5A" w14:textId="77777777" w:rsidTr="00CF5D4C">
        <w:tc>
          <w:tcPr>
            <w:tcW w:w="3116" w:type="dxa"/>
            <w:vMerge/>
          </w:tcPr>
          <w:p w14:paraId="5F253BDB" w14:textId="77777777" w:rsidR="00D6015C" w:rsidRPr="00CF5D4C" w:rsidRDefault="00D6015C" w:rsidP="00D6015C">
            <w:pPr>
              <w:spacing w:after="0"/>
              <w:rPr>
                <w:sz w:val="20"/>
                <w:szCs w:val="20"/>
              </w:rPr>
            </w:pPr>
          </w:p>
        </w:tc>
        <w:tc>
          <w:tcPr>
            <w:tcW w:w="3117" w:type="dxa"/>
          </w:tcPr>
          <w:p w14:paraId="3276342D" w14:textId="77777777" w:rsidR="00D6015C" w:rsidRPr="00CF5D4C" w:rsidRDefault="00D6015C" w:rsidP="00D6015C">
            <w:pPr>
              <w:spacing w:after="0"/>
              <w:jc w:val="center"/>
              <w:rPr>
                <w:rFonts w:cstheme="minorHAnsi"/>
                <w:sz w:val="20"/>
                <w:szCs w:val="20"/>
              </w:rPr>
            </w:pPr>
            <w:r w:rsidRPr="00CF5D4C">
              <w:rPr>
                <w:rFonts w:cstheme="minorHAnsi"/>
                <w:sz w:val="20"/>
                <w:szCs w:val="20"/>
              </w:rPr>
              <w:t>AT0260</w:t>
            </w:r>
          </w:p>
        </w:tc>
        <w:tc>
          <w:tcPr>
            <w:tcW w:w="3117" w:type="dxa"/>
          </w:tcPr>
          <w:p w14:paraId="7BBC603C" w14:textId="4261F640" w:rsidR="00D6015C" w:rsidRPr="00CF5D4C" w:rsidRDefault="00D6015C" w:rsidP="00D6015C">
            <w:pPr>
              <w:spacing w:after="0"/>
              <w:jc w:val="center"/>
              <w:rPr>
                <w:sz w:val="20"/>
                <w:szCs w:val="20"/>
              </w:rPr>
            </w:pPr>
            <w:r w:rsidRPr="00CF5D4C">
              <w:rPr>
                <w:sz w:val="20"/>
                <w:szCs w:val="20"/>
              </w:rPr>
              <w:t>Parcial</w:t>
            </w:r>
          </w:p>
        </w:tc>
      </w:tr>
      <w:tr w:rsidR="00D6015C" w:rsidRPr="00CF5D4C" w14:paraId="74FB018A" w14:textId="77777777" w:rsidTr="00CF5D4C">
        <w:tc>
          <w:tcPr>
            <w:tcW w:w="3116" w:type="dxa"/>
            <w:vMerge/>
          </w:tcPr>
          <w:p w14:paraId="0FB9356C" w14:textId="77777777" w:rsidR="00D6015C" w:rsidRPr="00CF5D4C" w:rsidRDefault="00D6015C" w:rsidP="00D6015C">
            <w:pPr>
              <w:spacing w:after="0"/>
              <w:rPr>
                <w:sz w:val="20"/>
                <w:szCs w:val="20"/>
              </w:rPr>
            </w:pPr>
          </w:p>
        </w:tc>
        <w:tc>
          <w:tcPr>
            <w:tcW w:w="3117" w:type="dxa"/>
          </w:tcPr>
          <w:p w14:paraId="4F432CC7" w14:textId="77777777" w:rsidR="00D6015C" w:rsidRPr="00CF5D4C" w:rsidRDefault="00D6015C" w:rsidP="00D6015C">
            <w:pPr>
              <w:spacing w:after="0"/>
              <w:jc w:val="center"/>
              <w:rPr>
                <w:rFonts w:cstheme="minorHAnsi"/>
                <w:sz w:val="20"/>
                <w:szCs w:val="20"/>
              </w:rPr>
            </w:pPr>
            <w:r w:rsidRPr="00CF5D4C">
              <w:rPr>
                <w:rFonts w:cstheme="minorHAnsi"/>
                <w:sz w:val="20"/>
                <w:szCs w:val="20"/>
              </w:rPr>
              <w:t>AT0281</w:t>
            </w:r>
          </w:p>
        </w:tc>
        <w:tc>
          <w:tcPr>
            <w:tcW w:w="3117" w:type="dxa"/>
          </w:tcPr>
          <w:p w14:paraId="5F199F24" w14:textId="447100EA" w:rsidR="00D6015C" w:rsidRPr="00CF5D4C" w:rsidRDefault="00D6015C" w:rsidP="00D6015C">
            <w:pPr>
              <w:spacing w:after="0"/>
              <w:jc w:val="center"/>
              <w:rPr>
                <w:sz w:val="20"/>
                <w:szCs w:val="20"/>
              </w:rPr>
            </w:pPr>
            <w:r w:rsidRPr="00CF5D4C">
              <w:rPr>
                <w:sz w:val="20"/>
                <w:szCs w:val="20"/>
              </w:rPr>
              <w:t>En desarrollo</w:t>
            </w:r>
          </w:p>
        </w:tc>
      </w:tr>
      <w:tr w:rsidR="00D6015C" w:rsidRPr="00CF5D4C" w14:paraId="2708A19A" w14:textId="77777777" w:rsidTr="00CF5D4C">
        <w:tc>
          <w:tcPr>
            <w:tcW w:w="3116" w:type="dxa"/>
            <w:vMerge/>
          </w:tcPr>
          <w:p w14:paraId="5C7706B0" w14:textId="77777777" w:rsidR="00D6015C" w:rsidRPr="00CF5D4C" w:rsidRDefault="00D6015C" w:rsidP="00D6015C">
            <w:pPr>
              <w:spacing w:after="0"/>
              <w:rPr>
                <w:sz w:val="20"/>
                <w:szCs w:val="20"/>
              </w:rPr>
            </w:pPr>
          </w:p>
        </w:tc>
        <w:tc>
          <w:tcPr>
            <w:tcW w:w="3117" w:type="dxa"/>
          </w:tcPr>
          <w:p w14:paraId="5D487C01" w14:textId="77777777" w:rsidR="00D6015C" w:rsidRPr="00CF5D4C" w:rsidRDefault="00D6015C" w:rsidP="00D6015C">
            <w:pPr>
              <w:spacing w:after="0"/>
              <w:jc w:val="center"/>
              <w:rPr>
                <w:rFonts w:cstheme="minorHAnsi"/>
                <w:sz w:val="20"/>
                <w:szCs w:val="20"/>
              </w:rPr>
            </w:pPr>
            <w:r w:rsidRPr="00CF5D4C">
              <w:rPr>
                <w:rFonts w:cstheme="minorHAnsi"/>
                <w:sz w:val="20"/>
                <w:szCs w:val="20"/>
              </w:rPr>
              <w:t>AT0293</w:t>
            </w:r>
          </w:p>
        </w:tc>
        <w:tc>
          <w:tcPr>
            <w:tcW w:w="3117" w:type="dxa"/>
          </w:tcPr>
          <w:p w14:paraId="40CA2C0C" w14:textId="3FD9D1B9" w:rsidR="00D6015C" w:rsidRPr="00CF5D4C" w:rsidRDefault="00D6015C" w:rsidP="00D6015C">
            <w:pPr>
              <w:spacing w:after="0"/>
              <w:jc w:val="center"/>
              <w:rPr>
                <w:sz w:val="20"/>
                <w:szCs w:val="20"/>
              </w:rPr>
            </w:pPr>
            <w:r w:rsidRPr="00CF5D4C">
              <w:rPr>
                <w:sz w:val="20"/>
                <w:szCs w:val="20"/>
              </w:rPr>
              <w:t>Parcial</w:t>
            </w:r>
          </w:p>
        </w:tc>
      </w:tr>
    </w:tbl>
    <w:p w14:paraId="112C513D" w14:textId="77777777" w:rsidR="008A7F7E" w:rsidRDefault="008A7F7E" w:rsidP="008A7F7E"/>
    <w:p w14:paraId="6C353ECA" w14:textId="77777777" w:rsidR="008A7F7E" w:rsidRPr="009461C8" w:rsidRDefault="008A7F7E" w:rsidP="002F17E2">
      <w:pPr>
        <w:pStyle w:val="Prrafodelista"/>
        <w:numPr>
          <w:ilvl w:val="0"/>
          <w:numId w:val="277"/>
        </w:numPr>
        <w:spacing w:after="0"/>
        <w:rPr>
          <w:b/>
          <w:bCs/>
        </w:rPr>
      </w:pPr>
      <w:r w:rsidRPr="009461C8">
        <w:rPr>
          <w:b/>
          <w:bCs/>
        </w:rPr>
        <w:t>Cumplimiento de auditoria</w:t>
      </w:r>
    </w:p>
    <w:p w14:paraId="51B6BCF9" w14:textId="77777777" w:rsidR="008A7F7E" w:rsidRDefault="008A7F7E" w:rsidP="008A7F7E">
      <w:r w:rsidRPr="00EA6725">
        <w:t xml:space="preserve">Basado en los antecedentes revisados, a juicio de inodú, se </w:t>
      </w:r>
      <w:r>
        <w:t xml:space="preserve">cumple parcialmente </w:t>
      </w:r>
      <w:r w:rsidRPr="00EA6725">
        <w:t>el requerimiento.</w:t>
      </w:r>
    </w:p>
    <w:p w14:paraId="6A7C8461" w14:textId="77777777" w:rsidR="008A7F7E" w:rsidRPr="009461C8" w:rsidRDefault="008A7F7E" w:rsidP="002F17E2">
      <w:pPr>
        <w:pStyle w:val="Prrafodelista"/>
        <w:numPr>
          <w:ilvl w:val="0"/>
          <w:numId w:val="277"/>
        </w:numPr>
        <w:spacing w:after="0"/>
        <w:rPr>
          <w:b/>
          <w:bCs/>
        </w:rPr>
      </w:pPr>
      <w:r w:rsidRPr="009461C8">
        <w:rPr>
          <w:b/>
          <w:bCs/>
        </w:rPr>
        <w:t>Observación auditoría</w:t>
      </w:r>
    </w:p>
    <w:p w14:paraId="45EF7AF8" w14:textId="77777777" w:rsidR="008A7F7E" w:rsidRDefault="008A7F7E" w:rsidP="008A7F7E">
      <w:r>
        <w:t>Este requerimiento depende del cumplimiento de otros, por lo que su estado se actualizará a medida que se cumpla el resto de los requerimientos.</w:t>
      </w:r>
    </w:p>
    <w:bookmarkEnd w:id="256"/>
    <w:p w14:paraId="258C56B2" w14:textId="77777777" w:rsidR="002041D6" w:rsidRDefault="002041D6">
      <w:pPr>
        <w:spacing w:after="160" w:line="259" w:lineRule="auto"/>
        <w:jc w:val="left"/>
        <w:rPr>
          <w:rFonts w:ascii="Cambria" w:eastAsiaTheme="majorEastAsia" w:hAnsi="Cambria" w:cstheme="majorBidi"/>
          <w:b/>
          <w:bCs/>
          <w:sz w:val="28"/>
          <w:szCs w:val="28"/>
        </w:rPr>
      </w:pPr>
      <w:r>
        <w:br w:type="page"/>
      </w:r>
    </w:p>
    <w:p w14:paraId="0ED4E0F2" w14:textId="237C432B" w:rsidR="00933B61" w:rsidRDefault="00DA0505" w:rsidP="00933B61">
      <w:pPr>
        <w:pStyle w:val="Ttulo1"/>
      </w:pPr>
      <w:bookmarkStart w:id="265" w:name="_Toc85216545"/>
      <w:r>
        <w:lastRenderedPageBreak/>
        <w:t>Requerimientos que no aplican al proceso de Homologación Inicial</w:t>
      </w:r>
      <w:bookmarkEnd w:id="265"/>
    </w:p>
    <w:p w14:paraId="327D50AB" w14:textId="3EAE14A0" w:rsidR="00BF6274" w:rsidRPr="002B5694" w:rsidRDefault="00BF6274" w:rsidP="008A77F3">
      <w:pPr>
        <w:pStyle w:val="Ttulo2"/>
        <w:ind w:left="576"/>
        <w:rPr>
          <w:lang w:val="en-US"/>
        </w:rPr>
      </w:pPr>
      <w:bookmarkStart w:id="266" w:name="_Toc85216546"/>
      <w:r w:rsidRPr="002B5694">
        <w:rPr>
          <w:lang w:val="en-US"/>
        </w:rPr>
        <w:t>Requerimiento</w:t>
      </w:r>
      <w:r>
        <w:rPr>
          <w:lang w:val="en-US"/>
        </w:rPr>
        <w:t xml:space="preserve"> </w:t>
      </w:r>
      <w:r w:rsidRPr="002B5694">
        <w:rPr>
          <w:lang w:val="en-US"/>
        </w:rPr>
        <w:t>AT</w:t>
      </w:r>
      <w:r>
        <w:rPr>
          <w:lang w:val="en-US"/>
        </w:rPr>
        <w:t>0302; AT0303;</w:t>
      </w:r>
      <w:r w:rsidR="00BD4DB1">
        <w:rPr>
          <w:lang w:val="en-US"/>
        </w:rPr>
        <w:t xml:space="preserve"> AT0304; AT0305; AT0306; AT0307; AT0308; AT0309; AT0310; AT0311; AT0312; AT0313</w:t>
      </w:r>
      <w:bookmarkEnd w:id="266"/>
    </w:p>
    <w:p w14:paraId="0C8C7668" w14:textId="77777777" w:rsidR="00BF6274" w:rsidRPr="00CD33BE" w:rsidRDefault="00BF6274" w:rsidP="002F17E2">
      <w:pPr>
        <w:pStyle w:val="Prrafodelista"/>
        <w:numPr>
          <w:ilvl w:val="0"/>
          <w:numId w:val="228"/>
        </w:numPr>
        <w:rPr>
          <w:b/>
          <w:bCs/>
        </w:rPr>
      </w:pPr>
      <w:r w:rsidRPr="00CD33BE">
        <w:rPr>
          <w:b/>
          <w:bCs/>
        </w:rPr>
        <w:t>Requerimiento</w:t>
      </w:r>
    </w:p>
    <w:p w14:paraId="4FF853FD" w14:textId="666F667E" w:rsidR="008F67E6" w:rsidRDefault="008F67E6" w:rsidP="008F67E6">
      <w:r>
        <w:t>AT0302:</w:t>
      </w:r>
      <w:r>
        <w:tab/>
        <w:t>Se debe asegurar que el 94% de los datos originados en las primeras doce horas de un día (de 00:00 a 12:00 horas) estén almacenados y disponibles en la Base de Datos Central, a más tardar, a las 20:00 horas del día analizado. Una vez transcurrido este plazo, dichos datos deben estar disponibles al Cliente y/o Usuario, a través de las plataformas de información o aplicaciones digitales, en un plazo no mayor a una hora.</w:t>
      </w:r>
    </w:p>
    <w:p w14:paraId="04BAFDDC" w14:textId="79200AC9" w:rsidR="008F67E6" w:rsidRDefault="008F67E6" w:rsidP="008F67E6">
      <w:r>
        <w:t>AT0303:</w:t>
      </w:r>
      <w:r>
        <w:tab/>
        <w:t>Se debe asegurar que el 97% de datos originados en un día (00:00 a 23:59:59), deben estar almacenados y disponibles en la Base de Datos Central, a más tardar, después de 8 horas de terminado el día analizado. Una vez transcurrido este plazo, dichos datos deben estar disponibles al Cliente y/o Usuario, a través de las plataformas de información o aplicaciones digitales, en un plazo no mayor a una hora.</w:t>
      </w:r>
    </w:p>
    <w:p w14:paraId="14A99872" w14:textId="427C9EB9" w:rsidR="008F67E6" w:rsidRDefault="008F67E6" w:rsidP="008F67E6">
      <w:r>
        <w:t>AT0304:</w:t>
      </w:r>
      <w:r>
        <w:tab/>
        <w:t>Se debe asegurar que el 98% de datos originados en una semana (lunes a domingo) estén almacenados y disponibles en la Base de Datos Central, a más tardar, después de 8 hrs. de terminado el último día de la semana analizada. Una vez transcurrido este plazo, dichos datos deben estar disponibles al Cliente y/o Usuario, a través de las plataformas de información o aplicaciones digitales, en un plazo no mayor a una hora.</w:t>
      </w:r>
    </w:p>
    <w:p w14:paraId="494A17BE" w14:textId="66A29252" w:rsidR="008F67E6" w:rsidRDefault="008F67E6" w:rsidP="008F67E6">
      <w:r>
        <w:t>AT0305:</w:t>
      </w:r>
      <w:r>
        <w:tab/>
        <w:t>Se debe asegurar que el 99% de datos originados en un mes calendario deben estar almacenados y disponibles en la Base de Datos Central, a más tardar, después de 8 hrs. de terminado el último día del mes analizado. Una vez transcurrido este plazo, dichos datos deben estar disponibles al Cliente y/o Usuario, a través de las plataformas de información o aplicaciones digitales, en un plazo no mayor a una hora.</w:t>
      </w:r>
    </w:p>
    <w:p w14:paraId="3A7DB50E" w14:textId="12DAADB8" w:rsidR="008F67E6" w:rsidRDefault="008F67E6" w:rsidP="008F67E6">
      <w:r>
        <w:t>AT0306:</w:t>
      </w:r>
      <w:r>
        <w:tab/>
        <w:t>El 100% de los datos originados en un mes calendario deben estar almacenados y disponibles en la Base de Datos Central, a más tardar, después de siete días corridos de terminado el mes analizado. Una vez transcurrido este plazo, dichos datos deben estar disponibles al Cliente y/o Usuario, a través de las plataformas de información o aplicaciones digitales, en un plazo no mayor a una hora. Para efectos de facturación, estos datos deberán encontrarse validados con anterioridad por parte de la Empresa Distribuidora.</w:t>
      </w:r>
    </w:p>
    <w:p w14:paraId="0397BC8C" w14:textId="41918929" w:rsidR="008F67E6" w:rsidRDefault="008F67E6" w:rsidP="008F67E6">
      <w:r>
        <w:t>AT0307:</w:t>
      </w:r>
      <w:r>
        <w:tab/>
        <w:t>Se debe asegurar que el 90% de las desconexiones de los Clientes y/o Usuarios mayores a 30 segundos ocurridas en un día (de 00:00 a 23:59:59 horas), sean notificadas en un tiempo inferior a 15 minutos contados desde que la desconexión superó los 30 segundos.</w:t>
      </w:r>
    </w:p>
    <w:p w14:paraId="6F28EDE5" w14:textId="53AC866F" w:rsidR="008F67E6" w:rsidRDefault="008F67E6" w:rsidP="008F67E6">
      <w:r>
        <w:lastRenderedPageBreak/>
        <w:t>AT0308:</w:t>
      </w:r>
      <w:r>
        <w:tab/>
        <w:t>Se debe asegurar que el 95% de las desconexiones de los Clientes y/o Usuarios mayores a 30 segundos ocurridas en un día (de 00:00 a 23:59:59 horas), sean notificadas en un tiempo inferior a 30 minutos contados desde que la desconexión superó los 30 segundos.</w:t>
      </w:r>
    </w:p>
    <w:p w14:paraId="103B5C63" w14:textId="18CB3E0E" w:rsidR="008F67E6" w:rsidRDefault="008F67E6" w:rsidP="008F67E6">
      <w:r>
        <w:t>AT0309:</w:t>
      </w:r>
      <w:r>
        <w:tab/>
        <w:t>Se debe asegurar que el 90% los Eventos SMMC y Alarmas originadas en una semana (de lunes a domingo) estén almacenadas y disponibles en la Base de Datos Central, a más tardar, después de 24 hrs. de terminado el último día de la semana analizada.</w:t>
      </w:r>
    </w:p>
    <w:p w14:paraId="5053EE8C" w14:textId="121C2A93" w:rsidR="008F67E6" w:rsidRDefault="008F67E6" w:rsidP="008F67E6">
      <w:r>
        <w:t>AT0310:</w:t>
      </w:r>
      <w:r>
        <w:tab/>
        <w:t>Se debe asegurar que el 99% de los Eventos SMMC y Alarmas originadas en un mes calendario estén almacenadas y disponibles en la Base de Datos Central, a más tardar, después de 24 hrs. de terminado el último día del mes analizado.</w:t>
      </w:r>
    </w:p>
    <w:p w14:paraId="3EF34D9F" w14:textId="30458DB1" w:rsidR="008F67E6" w:rsidRDefault="008F67E6" w:rsidP="008F67E6">
      <w:r>
        <w:t>AT0311:</w:t>
      </w:r>
      <w:r>
        <w:tab/>
        <w:t>Se debe asegurar que el 100% de los Eventos SMMC y Alarmas originados en un mes calendario, estén almacenados y disponibles en la Base de Datos Central, a más tardar, después de siete días corridos de terminado el mes analizado.</w:t>
      </w:r>
    </w:p>
    <w:p w14:paraId="16F5A1A9" w14:textId="11431C27" w:rsidR="008F67E6" w:rsidRDefault="008F67E6" w:rsidP="008F67E6">
      <w:r>
        <w:t>AT0312:</w:t>
      </w:r>
      <w:r>
        <w:tab/>
        <w:t>Las conexiones de los Clientes y/o Usuarios que deben ser realizadas en conformidad con el artículo 5-7 numeral 2 de la NTD o aquel que lo reemplace, deben ser efectuadas de manera remota a través del SMMC, en la medida que el Cliente y/o Usuario disponga del mismo conforme a los plazos previstos por la NTD. El 97% de dichas conexiones deben ser realizadas de manera exitosa. Para medir dicho índice debe tomarse como base un día (de 00:00 a 23:59:59 horas).</w:t>
      </w:r>
    </w:p>
    <w:p w14:paraId="0FA326A1" w14:textId="68477C27" w:rsidR="008F67E6" w:rsidRDefault="008F67E6" w:rsidP="008F67E6">
      <w:pPr>
        <w:pStyle w:val="Prrafodelista"/>
        <w:ind w:left="0"/>
      </w:pPr>
      <w:r>
        <w:t>AT0313</w:t>
      </w:r>
      <w:r>
        <w:tab/>
        <w:t>Las desconexiones o limitaciones a los Clientes y/o Usuarios, deben ser efectuadas de manera remota a través del SMMC, en la medida que el Cliente y/o Usuario disponga del mismo. El 97% de dichas desconexiones o limitaciones deben ser realizadas de manera exitosa. Para medir dicho índice debe tomarse como base un día (de 00:00 a 23:59:59 horas).</w:t>
      </w:r>
    </w:p>
    <w:p w14:paraId="40C7878F" w14:textId="77777777" w:rsidR="00BF6274" w:rsidRDefault="00BF6274" w:rsidP="00BF6274">
      <w:pPr>
        <w:pStyle w:val="Prrafodelista"/>
        <w:ind w:left="0"/>
        <w:rPr>
          <w:b/>
          <w:bCs/>
        </w:rPr>
      </w:pPr>
    </w:p>
    <w:p w14:paraId="41A8587C" w14:textId="77777777" w:rsidR="00BF6274" w:rsidRDefault="00BF6274" w:rsidP="002F17E2">
      <w:pPr>
        <w:pStyle w:val="Prrafodelista"/>
        <w:numPr>
          <w:ilvl w:val="0"/>
          <w:numId w:val="228"/>
        </w:numPr>
        <w:spacing w:after="0"/>
        <w:rPr>
          <w:rStyle w:val="nfasissutil"/>
        </w:rPr>
      </w:pPr>
      <w:r w:rsidRPr="00D55656">
        <w:rPr>
          <w:rStyle w:val="nfasissutil"/>
        </w:rPr>
        <w:t xml:space="preserve">Comentario inodú del requerimiento </w:t>
      </w:r>
    </w:p>
    <w:p w14:paraId="72575739" w14:textId="167F0942" w:rsidR="00BF6274" w:rsidRDefault="00BF6274" w:rsidP="00BF6274">
      <w:pPr>
        <w:pStyle w:val="Prrafodelista"/>
        <w:spacing w:after="0"/>
        <w:ind w:left="0"/>
        <w:rPr>
          <w:rStyle w:val="nfasissutil"/>
          <w:b w:val="0"/>
          <w:bCs/>
        </w:rPr>
      </w:pPr>
      <w:r>
        <w:rPr>
          <w:rStyle w:val="nfasissutil"/>
          <w:b w:val="0"/>
          <w:bCs/>
        </w:rPr>
        <w:t>Enel señala que est</w:t>
      </w:r>
      <w:r w:rsidR="00DB2619">
        <w:rPr>
          <w:rStyle w:val="nfasissutil"/>
          <w:b w:val="0"/>
          <w:bCs/>
        </w:rPr>
        <w:t xml:space="preserve">os requerimientos están </w:t>
      </w:r>
      <w:r>
        <w:rPr>
          <w:rStyle w:val="nfasissutil"/>
          <w:b w:val="0"/>
          <w:bCs/>
        </w:rPr>
        <w:t>considerado</w:t>
      </w:r>
      <w:r w:rsidR="00DB2619">
        <w:rPr>
          <w:rStyle w:val="nfasissutil"/>
          <w:b w:val="0"/>
          <w:bCs/>
        </w:rPr>
        <w:t>s</w:t>
      </w:r>
      <w:r>
        <w:rPr>
          <w:rStyle w:val="nfasissutil"/>
          <w:b w:val="0"/>
          <w:bCs/>
        </w:rPr>
        <w:t xml:space="preserve"> </w:t>
      </w:r>
      <w:r w:rsidRPr="006F2785">
        <w:rPr>
          <w:rStyle w:val="nfasissutil"/>
          <w:b w:val="0"/>
          <w:bCs/>
        </w:rPr>
        <w:t>dentro de sus planes de implementación.</w:t>
      </w:r>
    </w:p>
    <w:p w14:paraId="0EC1050D" w14:textId="4A2E6689" w:rsidR="00F2724B" w:rsidRDefault="00F2724B" w:rsidP="00BF6274">
      <w:pPr>
        <w:pStyle w:val="Prrafodelista"/>
        <w:spacing w:after="0"/>
        <w:ind w:left="0"/>
        <w:rPr>
          <w:rStyle w:val="nfasissutil"/>
          <w:b w:val="0"/>
          <w:bCs/>
        </w:rPr>
      </w:pPr>
      <w:r>
        <w:rPr>
          <w:rStyle w:val="nfasissutil"/>
          <w:b w:val="0"/>
          <w:bCs/>
        </w:rPr>
        <w:t>A criterio de inodú</w:t>
      </w:r>
      <w:r w:rsidR="00631C24">
        <w:rPr>
          <w:rStyle w:val="nfasissutil"/>
          <w:b w:val="0"/>
          <w:bCs/>
        </w:rPr>
        <w:t xml:space="preserve"> estos requerimientos no aplican para el proceso de Homologación Inicial</w:t>
      </w:r>
      <w:r w:rsidR="002041D6">
        <w:rPr>
          <w:rStyle w:val="nfasissutil"/>
          <w:b w:val="0"/>
          <w:bCs/>
        </w:rPr>
        <w:t>, pero si para un proceso de Auditoría.</w:t>
      </w:r>
    </w:p>
    <w:p w14:paraId="2C6B9C2B" w14:textId="77777777" w:rsidR="00E56624" w:rsidRPr="006F2785" w:rsidRDefault="00E56624" w:rsidP="00BF6274">
      <w:pPr>
        <w:pStyle w:val="Prrafodelista"/>
        <w:spacing w:after="0"/>
        <w:ind w:left="0"/>
        <w:rPr>
          <w:rStyle w:val="nfasissutil"/>
          <w:b w:val="0"/>
          <w:bCs/>
        </w:rPr>
      </w:pPr>
    </w:p>
    <w:p w14:paraId="1BBA1F2B" w14:textId="77777777" w:rsidR="00BF6274" w:rsidRPr="00B23B6D" w:rsidRDefault="00BF6274" w:rsidP="002F17E2">
      <w:pPr>
        <w:pStyle w:val="Prrafodelista"/>
        <w:numPr>
          <w:ilvl w:val="0"/>
          <w:numId w:val="228"/>
        </w:numPr>
        <w:rPr>
          <w:b/>
          <w:iCs/>
        </w:rPr>
      </w:pPr>
      <w:r w:rsidRPr="00D55656">
        <w:rPr>
          <w:rStyle w:val="nfasissutil"/>
        </w:rPr>
        <w:t xml:space="preserve">Relación a otros </w:t>
      </w:r>
      <w:r>
        <w:rPr>
          <w:rStyle w:val="nfasissutil"/>
        </w:rPr>
        <w:t>componentes / requerimientos</w:t>
      </w:r>
    </w:p>
    <w:tbl>
      <w:tblPr>
        <w:tblStyle w:val="Tablaconcuadrculaclara"/>
        <w:tblW w:w="0" w:type="auto"/>
        <w:tblLook w:val="04A0" w:firstRow="1" w:lastRow="0" w:firstColumn="1" w:lastColumn="0" w:noHBand="0" w:noVBand="1"/>
      </w:tblPr>
      <w:tblGrid>
        <w:gridCol w:w="2155"/>
        <w:gridCol w:w="7195"/>
      </w:tblGrid>
      <w:tr w:rsidR="00BF6274" w14:paraId="3EEB38CB" w14:textId="77777777" w:rsidTr="007509C9">
        <w:trPr>
          <w:trHeight w:val="116"/>
        </w:trPr>
        <w:tc>
          <w:tcPr>
            <w:tcW w:w="2155" w:type="dxa"/>
            <w:vAlign w:val="center"/>
          </w:tcPr>
          <w:p w14:paraId="4E4A7908" w14:textId="77777777" w:rsidR="00BF6274" w:rsidRPr="002440F7" w:rsidRDefault="00BF6274" w:rsidP="007509C9">
            <w:pPr>
              <w:spacing w:after="0"/>
              <w:jc w:val="left"/>
              <w:rPr>
                <w:b/>
                <w:bCs/>
                <w:color w:val="404040" w:themeColor="text1" w:themeTint="BF"/>
                <w:highlight w:val="yellow"/>
              </w:rPr>
            </w:pPr>
            <w:r>
              <w:rPr>
                <w:b/>
                <w:bCs/>
                <w:color w:val="404040" w:themeColor="text1" w:themeTint="BF"/>
              </w:rPr>
              <w:t>Componentes</w:t>
            </w:r>
          </w:p>
        </w:tc>
        <w:tc>
          <w:tcPr>
            <w:tcW w:w="7195" w:type="dxa"/>
            <w:vAlign w:val="center"/>
          </w:tcPr>
          <w:p w14:paraId="1A11FB87" w14:textId="4A3A7BF2" w:rsidR="00BF6274" w:rsidRPr="00905BCA" w:rsidRDefault="002041D6" w:rsidP="007509C9">
            <w:pPr>
              <w:spacing w:after="0"/>
              <w:jc w:val="left"/>
              <w:rPr>
                <w:color w:val="404040" w:themeColor="text1" w:themeTint="BF"/>
              </w:rPr>
            </w:pPr>
            <w:r>
              <w:rPr>
                <w:color w:val="404040" w:themeColor="text1" w:themeTint="BF"/>
              </w:rPr>
              <w:t>-</w:t>
            </w:r>
          </w:p>
        </w:tc>
      </w:tr>
      <w:tr w:rsidR="00BF6274" w14:paraId="00F5C102" w14:textId="77777777" w:rsidTr="007509C9">
        <w:tc>
          <w:tcPr>
            <w:tcW w:w="2155" w:type="dxa"/>
            <w:vAlign w:val="center"/>
          </w:tcPr>
          <w:p w14:paraId="60EE99E9" w14:textId="77777777" w:rsidR="00BF6274" w:rsidRPr="002440F7" w:rsidRDefault="00BF6274" w:rsidP="007509C9">
            <w:pPr>
              <w:spacing w:after="0"/>
              <w:jc w:val="left"/>
              <w:rPr>
                <w:b/>
                <w:bCs/>
                <w:color w:val="404040" w:themeColor="text1" w:themeTint="BF"/>
                <w:highlight w:val="yellow"/>
              </w:rPr>
            </w:pPr>
            <w:r>
              <w:rPr>
                <w:b/>
                <w:bCs/>
                <w:color w:val="404040" w:themeColor="text1" w:themeTint="BF"/>
              </w:rPr>
              <w:t>Requerimientos</w:t>
            </w:r>
          </w:p>
        </w:tc>
        <w:tc>
          <w:tcPr>
            <w:tcW w:w="7195" w:type="dxa"/>
            <w:vAlign w:val="center"/>
          </w:tcPr>
          <w:p w14:paraId="3C937B80" w14:textId="40B1D419" w:rsidR="00BF6274" w:rsidRPr="00905BCA" w:rsidRDefault="002041D6" w:rsidP="007509C9">
            <w:pPr>
              <w:spacing w:after="0"/>
              <w:jc w:val="left"/>
              <w:rPr>
                <w:color w:val="404040" w:themeColor="text1" w:themeTint="BF"/>
              </w:rPr>
            </w:pPr>
            <w:r>
              <w:rPr>
                <w:color w:val="404040" w:themeColor="text1" w:themeTint="BF"/>
              </w:rPr>
              <w:t>-</w:t>
            </w:r>
          </w:p>
        </w:tc>
      </w:tr>
    </w:tbl>
    <w:p w14:paraId="6EFA2597" w14:textId="77777777" w:rsidR="00BF6274" w:rsidRPr="00D55656" w:rsidRDefault="00BF6274" w:rsidP="002F17E2">
      <w:pPr>
        <w:pStyle w:val="Prrafodelista"/>
        <w:numPr>
          <w:ilvl w:val="0"/>
          <w:numId w:val="228"/>
        </w:numPr>
        <w:rPr>
          <w:rStyle w:val="nfasissutil"/>
        </w:rPr>
      </w:pPr>
      <w:r w:rsidRPr="00D55656">
        <w:rPr>
          <w:rStyle w:val="nfasissutil"/>
        </w:rPr>
        <w:t>Observaciones autoevaluación realizada por Enel</w:t>
      </w:r>
    </w:p>
    <w:tbl>
      <w:tblPr>
        <w:tblStyle w:val="Tablaconcuadrculaclara"/>
        <w:tblW w:w="0" w:type="auto"/>
        <w:tblLook w:val="04A0" w:firstRow="1" w:lastRow="0" w:firstColumn="1" w:lastColumn="0" w:noHBand="0" w:noVBand="1"/>
      </w:tblPr>
      <w:tblGrid>
        <w:gridCol w:w="2155"/>
        <w:gridCol w:w="7195"/>
      </w:tblGrid>
      <w:tr w:rsidR="00BF6274" w14:paraId="5CDA3068" w14:textId="77777777" w:rsidTr="007509C9">
        <w:tc>
          <w:tcPr>
            <w:tcW w:w="2155" w:type="dxa"/>
            <w:vAlign w:val="center"/>
          </w:tcPr>
          <w:p w14:paraId="0D811715" w14:textId="77777777" w:rsidR="00BF6274" w:rsidRPr="002440F7" w:rsidRDefault="00BF6274" w:rsidP="007509C9">
            <w:pPr>
              <w:spacing w:after="0"/>
              <w:jc w:val="left"/>
              <w:rPr>
                <w:b/>
                <w:bCs/>
                <w:color w:val="404040" w:themeColor="text1" w:themeTint="BF"/>
                <w:highlight w:val="yellow"/>
              </w:rPr>
            </w:pPr>
            <w:r w:rsidRPr="002440F7">
              <w:rPr>
                <w:b/>
                <w:bCs/>
                <w:color w:val="404040" w:themeColor="text1" w:themeTint="BF"/>
              </w:rPr>
              <w:t>Autoevaluación de cumplimiento Enel</w:t>
            </w:r>
          </w:p>
        </w:tc>
        <w:tc>
          <w:tcPr>
            <w:tcW w:w="7195" w:type="dxa"/>
            <w:vAlign w:val="center"/>
          </w:tcPr>
          <w:p w14:paraId="2C5F3DFF" w14:textId="66D570A7" w:rsidR="00BF6274" w:rsidRPr="002E4BAD" w:rsidRDefault="00BF6274" w:rsidP="007509C9">
            <w:pPr>
              <w:spacing w:after="0"/>
              <w:jc w:val="left"/>
              <w:rPr>
                <w:color w:val="404040" w:themeColor="text1" w:themeTint="BF"/>
                <w:highlight w:val="yellow"/>
              </w:rPr>
            </w:pPr>
            <w:r w:rsidRPr="002041D6">
              <w:rPr>
                <w:color w:val="404040" w:themeColor="text1" w:themeTint="BF"/>
              </w:rPr>
              <w:t>Plan de implementación</w:t>
            </w:r>
          </w:p>
        </w:tc>
      </w:tr>
      <w:tr w:rsidR="00BF6274" w14:paraId="2BD3C273" w14:textId="77777777" w:rsidTr="007509C9">
        <w:tc>
          <w:tcPr>
            <w:tcW w:w="2155" w:type="dxa"/>
            <w:vAlign w:val="center"/>
          </w:tcPr>
          <w:p w14:paraId="397FFEA4" w14:textId="77777777" w:rsidR="00BF6274" w:rsidRPr="002440F7" w:rsidRDefault="00BF6274" w:rsidP="007509C9">
            <w:pPr>
              <w:spacing w:after="0"/>
              <w:jc w:val="left"/>
              <w:rPr>
                <w:b/>
                <w:bCs/>
                <w:color w:val="404040" w:themeColor="text1" w:themeTint="BF"/>
                <w:highlight w:val="yellow"/>
              </w:rPr>
            </w:pPr>
            <w:r w:rsidRPr="002440F7">
              <w:rPr>
                <w:b/>
                <w:bCs/>
                <w:color w:val="404040" w:themeColor="text1" w:themeTint="BF"/>
              </w:rPr>
              <w:t>Comentario Autoevaluación Enel</w:t>
            </w:r>
          </w:p>
        </w:tc>
        <w:tc>
          <w:tcPr>
            <w:tcW w:w="7195" w:type="dxa"/>
            <w:vAlign w:val="center"/>
          </w:tcPr>
          <w:p w14:paraId="7E58B2E4" w14:textId="3A40A366" w:rsidR="00BF6274" w:rsidRPr="00A05B2D" w:rsidRDefault="002041D6" w:rsidP="007509C9">
            <w:pPr>
              <w:spacing w:after="0"/>
              <w:jc w:val="left"/>
              <w:rPr>
                <w:color w:val="404040" w:themeColor="text1" w:themeTint="BF"/>
              </w:rPr>
            </w:pPr>
            <w:r>
              <w:rPr>
                <w:color w:val="404040" w:themeColor="text1" w:themeTint="BF"/>
              </w:rPr>
              <w:t>-</w:t>
            </w:r>
          </w:p>
        </w:tc>
      </w:tr>
      <w:tr w:rsidR="00BF6274" w14:paraId="61AF5C82" w14:textId="77777777" w:rsidTr="007509C9">
        <w:tc>
          <w:tcPr>
            <w:tcW w:w="2155" w:type="dxa"/>
            <w:vAlign w:val="center"/>
          </w:tcPr>
          <w:p w14:paraId="75D785B9" w14:textId="77777777" w:rsidR="00BF6274" w:rsidRPr="002440F7" w:rsidRDefault="00BF6274" w:rsidP="007509C9">
            <w:pPr>
              <w:spacing w:after="0"/>
              <w:jc w:val="left"/>
              <w:rPr>
                <w:b/>
                <w:bCs/>
                <w:color w:val="404040" w:themeColor="text1" w:themeTint="BF"/>
                <w:highlight w:val="yellow"/>
              </w:rPr>
            </w:pPr>
            <w:r w:rsidRPr="002440F7">
              <w:rPr>
                <w:b/>
                <w:bCs/>
                <w:color w:val="404040" w:themeColor="text1" w:themeTint="BF"/>
              </w:rPr>
              <w:t>Observación inodú</w:t>
            </w:r>
          </w:p>
        </w:tc>
        <w:tc>
          <w:tcPr>
            <w:tcW w:w="7195" w:type="dxa"/>
            <w:vAlign w:val="center"/>
          </w:tcPr>
          <w:p w14:paraId="68320324" w14:textId="35424414" w:rsidR="00BF6274" w:rsidRPr="002041D6" w:rsidRDefault="002041D6" w:rsidP="007509C9">
            <w:pPr>
              <w:spacing w:after="0"/>
              <w:jc w:val="left"/>
            </w:pPr>
            <w:r w:rsidRPr="002041D6">
              <w:t>Los requerimientos no aplican al proceso de Homologación Inicial</w:t>
            </w:r>
          </w:p>
        </w:tc>
      </w:tr>
    </w:tbl>
    <w:p w14:paraId="1F7CDEAA" w14:textId="77777777" w:rsidR="00BF6274" w:rsidRPr="00D55656" w:rsidRDefault="00BF6274" w:rsidP="002F17E2">
      <w:pPr>
        <w:pStyle w:val="Prrafodelista"/>
        <w:numPr>
          <w:ilvl w:val="0"/>
          <w:numId w:val="228"/>
        </w:numPr>
        <w:rPr>
          <w:rStyle w:val="nfasissutil"/>
        </w:rPr>
      </w:pPr>
      <w:r w:rsidRPr="00D55656">
        <w:rPr>
          <w:rStyle w:val="nfasissutil"/>
        </w:rPr>
        <w:lastRenderedPageBreak/>
        <w:t>Documentación proporcionada por Enel/ Antecedentes para verificación de requerimiento.</w:t>
      </w:r>
    </w:p>
    <w:p w14:paraId="1476E7C4" w14:textId="5677E827" w:rsidR="00BF6274" w:rsidRPr="002041D6" w:rsidRDefault="002041D6" w:rsidP="00BF6274">
      <w:pPr>
        <w:pStyle w:val="Prrafodelista"/>
        <w:spacing w:after="0"/>
        <w:ind w:left="0"/>
      </w:pPr>
      <w:r w:rsidRPr="002041D6">
        <w:t>No Aplica</w:t>
      </w:r>
    </w:p>
    <w:p w14:paraId="30A61309" w14:textId="77777777" w:rsidR="00BF6274" w:rsidRPr="00AB79CA" w:rsidRDefault="00BF6274" w:rsidP="002F17E2">
      <w:pPr>
        <w:pStyle w:val="Prrafodelista"/>
        <w:numPr>
          <w:ilvl w:val="0"/>
          <w:numId w:val="228"/>
        </w:numPr>
        <w:spacing w:after="0"/>
        <w:rPr>
          <w:b/>
          <w:bCs/>
        </w:rPr>
      </w:pPr>
      <w:r w:rsidRPr="005115D3">
        <w:rPr>
          <w:b/>
          <w:bCs/>
        </w:rPr>
        <w:t>Auditoría inodú</w:t>
      </w:r>
    </w:p>
    <w:p w14:paraId="0ECEAF79" w14:textId="77777777" w:rsidR="002041D6" w:rsidRDefault="002041D6" w:rsidP="002041D6">
      <w:pPr>
        <w:pStyle w:val="Prrafodelista"/>
        <w:spacing w:after="0"/>
        <w:ind w:left="0"/>
        <w:rPr>
          <w:rStyle w:val="nfasissutil"/>
          <w:b w:val="0"/>
          <w:bCs/>
        </w:rPr>
      </w:pPr>
      <w:r>
        <w:rPr>
          <w:rStyle w:val="nfasissutil"/>
          <w:b w:val="0"/>
          <w:bCs/>
        </w:rPr>
        <w:t xml:space="preserve">Enel señala que estos requerimientos están considerados </w:t>
      </w:r>
      <w:r w:rsidRPr="006F2785">
        <w:rPr>
          <w:rStyle w:val="nfasissutil"/>
          <w:b w:val="0"/>
          <w:bCs/>
        </w:rPr>
        <w:t>dentro de sus planes de implementación.</w:t>
      </w:r>
    </w:p>
    <w:p w14:paraId="2A2E62E4" w14:textId="77777777" w:rsidR="002041D6" w:rsidRDefault="002041D6" w:rsidP="002041D6">
      <w:pPr>
        <w:pStyle w:val="Prrafodelista"/>
        <w:spacing w:after="0"/>
        <w:ind w:left="0"/>
        <w:rPr>
          <w:rStyle w:val="nfasissutil"/>
          <w:b w:val="0"/>
          <w:bCs/>
        </w:rPr>
      </w:pPr>
      <w:r>
        <w:rPr>
          <w:rStyle w:val="nfasissutil"/>
          <w:b w:val="0"/>
          <w:bCs/>
        </w:rPr>
        <w:t>A criterio de inodú estos requerimientos no aplican para el proceso de Homologación Inicial, pero si para un proceso de Auditoría.</w:t>
      </w:r>
    </w:p>
    <w:p w14:paraId="61FA69EF" w14:textId="77777777" w:rsidR="00BF6274" w:rsidRPr="009461C8" w:rsidRDefault="00BF6274" w:rsidP="002F17E2">
      <w:pPr>
        <w:pStyle w:val="Prrafodelista"/>
        <w:numPr>
          <w:ilvl w:val="0"/>
          <w:numId w:val="228"/>
        </w:numPr>
        <w:spacing w:after="0"/>
        <w:rPr>
          <w:b/>
          <w:bCs/>
        </w:rPr>
      </w:pPr>
      <w:r w:rsidRPr="009461C8">
        <w:rPr>
          <w:b/>
          <w:bCs/>
        </w:rPr>
        <w:t>Cumplimiento de auditoria</w:t>
      </w:r>
    </w:p>
    <w:p w14:paraId="0FB614F1" w14:textId="77777777" w:rsidR="00EC0E58" w:rsidRDefault="00EC0E58" w:rsidP="00EC0E58">
      <w:pPr>
        <w:pStyle w:val="Prrafodelista"/>
        <w:ind w:left="0"/>
      </w:pPr>
      <w:r w:rsidRPr="00EA6725">
        <w:t>Basado en l</w:t>
      </w:r>
      <w:r>
        <w:t>a auditoría realizada por inodú, se determinó que este requerimiento no aplica para el proceso de Homologación Inicial, pero sí para una auditoría futura. De todos modos, su desarrollo debe ser abordado en los planes de mejora continua de Enel.</w:t>
      </w:r>
    </w:p>
    <w:p w14:paraId="5DFCE735" w14:textId="77777777" w:rsidR="00BF6274" w:rsidRPr="009461C8" w:rsidRDefault="00BF6274" w:rsidP="002F17E2">
      <w:pPr>
        <w:pStyle w:val="Prrafodelista"/>
        <w:numPr>
          <w:ilvl w:val="0"/>
          <w:numId w:val="228"/>
        </w:numPr>
        <w:spacing w:after="0"/>
        <w:rPr>
          <w:b/>
          <w:bCs/>
        </w:rPr>
      </w:pPr>
      <w:r w:rsidRPr="009461C8">
        <w:rPr>
          <w:b/>
          <w:bCs/>
        </w:rPr>
        <w:t>Observación auditoría</w:t>
      </w:r>
    </w:p>
    <w:p w14:paraId="5DE1998C" w14:textId="636D91F8" w:rsidR="00E275F2" w:rsidRDefault="0013547C" w:rsidP="0086305B">
      <w:pPr>
        <w:pStyle w:val="Prrafodelista"/>
        <w:spacing w:after="0"/>
        <w:ind w:left="0"/>
        <w:rPr>
          <w:rFonts w:ascii="Cambria" w:eastAsiaTheme="majorEastAsia" w:hAnsi="Cambria" w:cstheme="majorBidi"/>
          <w:b/>
          <w:bCs/>
          <w:sz w:val="28"/>
          <w:szCs w:val="28"/>
        </w:rPr>
      </w:pPr>
      <w:r>
        <w:rPr>
          <w:rStyle w:val="nfasissutil"/>
          <w:b w:val="0"/>
          <w:bCs/>
        </w:rPr>
        <w:t xml:space="preserve">Enel señala que los requerimientos están considerados </w:t>
      </w:r>
      <w:r w:rsidRPr="006F2785">
        <w:rPr>
          <w:rStyle w:val="nfasissutil"/>
          <w:b w:val="0"/>
          <w:bCs/>
        </w:rPr>
        <w:t>dentro de sus planes de implementación</w:t>
      </w:r>
      <w:r w:rsidR="002041D6">
        <w:rPr>
          <w:rStyle w:val="nfasissutil"/>
          <w:b w:val="0"/>
          <w:bCs/>
        </w:rPr>
        <w:t>. Deberán ser considerados dentro de los planes de mejora continua de Enel.</w:t>
      </w:r>
    </w:p>
    <w:p w14:paraId="094BD1A9" w14:textId="0C0DF0DD" w:rsidR="005477FC" w:rsidRDefault="005477FC">
      <w:pPr>
        <w:spacing w:after="160" w:line="259" w:lineRule="auto"/>
        <w:jc w:val="left"/>
      </w:pPr>
    </w:p>
    <w:p w14:paraId="0EB33D8C" w14:textId="77777777" w:rsidR="002041D6" w:rsidRDefault="002041D6">
      <w:pPr>
        <w:spacing w:after="160" w:line="259" w:lineRule="auto"/>
        <w:jc w:val="left"/>
        <w:rPr>
          <w:rFonts w:ascii="Cambria" w:eastAsiaTheme="majorEastAsia" w:hAnsi="Cambria" w:cstheme="majorBidi"/>
          <w:b/>
          <w:bCs/>
          <w:sz w:val="28"/>
          <w:szCs w:val="28"/>
        </w:rPr>
      </w:pPr>
      <w:r>
        <w:br w:type="page"/>
      </w:r>
    </w:p>
    <w:p w14:paraId="41538F0E" w14:textId="19BD2BF3" w:rsidR="00FA57F2" w:rsidRDefault="00FA57F2" w:rsidP="00FA57F2">
      <w:pPr>
        <w:pStyle w:val="Ttulo1"/>
      </w:pPr>
      <w:bookmarkStart w:id="267" w:name="_Toc85216547"/>
      <w:r>
        <w:lastRenderedPageBreak/>
        <w:t>Anexos</w:t>
      </w:r>
      <w:bookmarkEnd w:id="267"/>
    </w:p>
    <w:p w14:paraId="627F8B79" w14:textId="46A4E98B" w:rsidR="00B14D99" w:rsidRDefault="00B14D99" w:rsidP="008A77F3">
      <w:pPr>
        <w:pStyle w:val="Ttulo2"/>
        <w:ind w:left="576"/>
      </w:pPr>
      <w:bookmarkStart w:id="268" w:name="_Toc85216548"/>
      <w:bookmarkStart w:id="269" w:name="_Ref74583291"/>
      <w:bookmarkStart w:id="270" w:name="_Ref80696468"/>
      <w:bookmarkStart w:id="271" w:name="_Ref80697921"/>
      <w:r>
        <w:t>Antecedentes transversales</w:t>
      </w:r>
      <w:bookmarkEnd w:id="268"/>
    </w:p>
    <w:p w14:paraId="52168057" w14:textId="51882666" w:rsidR="00B14D99" w:rsidRDefault="00B14D99" w:rsidP="00B14D99">
      <w:pPr>
        <w:pStyle w:val="Ttulo3"/>
      </w:pPr>
      <w:bookmarkStart w:id="272" w:name="_Toc85216549"/>
      <w:r>
        <w:t>S</w:t>
      </w:r>
      <w:r w:rsidR="00855A1B">
        <w:t>olución propuesta por Enel</w:t>
      </w:r>
      <w:bookmarkEnd w:id="272"/>
    </w:p>
    <w:p w14:paraId="12EBF922" w14:textId="73E083CE" w:rsidR="00B14D99" w:rsidRDefault="00B14D99" w:rsidP="00855A1B">
      <w:pPr>
        <w:pStyle w:val="Ttulo4"/>
      </w:pPr>
      <w:bookmarkStart w:id="273" w:name="_Toc85216550"/>
      <w:r>
        <w:t>ID INODU-02</w:t>
      </w:r>
      <w:bookmarkEnd w:id="273"/>
    </w:p>
    <w:tbl>
      <w:tblPr>
        <w:tblStyle w:val="Tablaconcuadrcula"/>
        <w:tblW w:w="0" w:type="auto"/>
        <w:tblInd w:w="-113" w:type="dxa"/>
        <w:tblLook w:val="04A0" w:firstRow="1" w:lastRow="0" w:firstColumn="1" w:lastColumn="0" w:noHBand="0" w:noVBand="1"/>
      </w:tblPr>
      <w:tblGrid>
        <w:gridCol w:w="436"/>
        <w:gridCol w:w="1645"/>
        <w:gridCol w:w="7382"/>
      </w:tblGrid>
      <w:tr w:rsidR="009250F0" w14:paraId="789C6842" w14:textId="77777777" w:rsidTr="00326936">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60ACC3" w14:textId="341E33F6" w:rsidR="00855A1B" w:rsidRPr="004D0432" w:rsidRDefault="00290DD1" w:rsidP="001C08AE">
            <w:pPr>
              <w:spacing w:after="0"/>
              <w:jc w:val="center"/>
              <w:rPr>
                <w:b/>
                <w:bCs/>
              </w:rPr>
            </w:pPr>
            <w:r>
              <w:rPr>
                <w:b/>
                <w:bCs/>
              </w:rPr>
              <w:t>INODU</w:t>
            </w:r>
            <w:r w:rsidR="00855A1B" w:rsidRPr="004D0432">
              <w:rPr>
                <w:b/>
                <w:bCs/>
              </w:rPr>
              <w:t xml:space="preserve">-02 </w:t>
            </w:r>
          </w:p>
          <w:p w14:paraId="57D09978" w14:textId="36A1A597" w:rsidR="00855A1B" w:rsidRDefault="00855A1B" w:rsidP="001C08AE">
            <w:pPr>
              <w:spacing w:after="0"/>
              <w:jc w:val="center"/>
            </w:pPr>
            <w:r w:rsidRPr="004D0432">
              <w:rPr>
                <w:b/>
                <w:bCs/>
              </w:rPr>
              <w:t>(Solución Tecnológica de Enel Dx Chile para dar cumplimiento a la NT Dx y al AT SMMC 2021)</w:t>
            </w:r>
            <w:r w:rsidR="00311EF1">
              <w:rPr>
                <w:b/>
                <w:bCs/>
              </w:rPr>
              <w:t xml:space="preserve"> </w:t>
            </w:r>
          </w:p>
        </w:tc>
      </w:tr>
      <w:tr w:rsidR="00776311" w14:paraId="2247E083"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35899C0" w14:textId="77777777" w:rsidR="00855A1B" w:rsidRDefault="00855A1B" w:rsidP="001C08AE">
            <w:pPr>
              <w:pStyle w:val="Prrafodelista"/>
              <w:spacing w:before="0" w:after="0"/>
              <w:ind w:left="0"/>
              <w:jc w:val="center"/>
            </w:pPr>
            <w:r>
              <w:t>N°</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0F1246" w14:textId="77777777" w:rsidR="00855A1B" w:rsidRDefault="00855A1B" w:rsidP="001C08AE">
            <w:pPr>
              <w:pStyle w:val="Prrafodelista"/>
              <w:spacing w:before="0" w:after="0"/>
              <w:ind w:left="0"/>
              <w:jc w:val="center"/>
            </w:pPr>
            <w:r>
              <w:t>Página(s)</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3CD1C1" w14:textId="77777777" w:rsidR="00855A1B" w:rsidRDefault="00855A1B" w:rsidP="001C08AE">
            <w:pPr>
              <w:spacing w:after="0"/>
              <w:jc w:val="center"/>
            </w:pPr>
            <w:r>
              <w:t>Extracto</w:t>
            </w:r>
          </w:p>
        </w:tc>
      </w:tr>
      <w:tr w:rsidR="00255967" w14:paraId="6C39547E"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7CBDC2" w14:textId="77777777" w:rsidR="00855A1B" w:rsidRDefault="00855A1B" w:rsidP="001C08AE">
            <w:pPr>
              <w:pStyle w:val="Prrafodelista"/>
              <w:ind w:left="0"/>
            </w:pPr>
            <w:r>
              <w:t>1</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888FD8" w14:textId="77777777" w:rsidR="00855A1B" w:rsidRDefault="00855A1B" w:rsidP="001C08AE">
            <w:pPr>
              <w:pStyle w:val="Prrafodelista"/>
              <w:ind w:left="0"/>
            </w:pPr>
            <w:r w:rsidRPr="00B53C5F">
              <w:t>Página 15 – Acceso Local</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033F8A" w14:textId="77777777" w:rsidR="00855A1B" w:rsidRDefault="00855A1B" w:rsidP="001C08AE">
            <w:r>
              <w:t>“</w:t>
            </w:r>
            <w:r w:rsidRPr="009336B2">
              <w:rPr>
                <w:b/>
                <w:bCs/>
              </w:rPr>
              <w:t>Acceso Local:</w:t>
            </w:r>
            <w:r>
              <w:t xml:space="preserve"> Las Unidades de Medida disponen de un acceso local que permite su lectura y parametrización, mediante un puerto óptico y un canal de comunicaciones. A través del acceso local a la Unidad de Medida se tienen las siguientes funcionalidades:</w:t>
            </w:r>
          </w:p>
          <w:p w14:paraId="6FA96473" w14:textId="77777777" w:rsidR="00855A1B" w:rsidRDefault="00855A1B" w:rsidP="001C08AE">
            <w:pPr>
              <w:pStyle w:val="Prrafodelista"/>
              <w:ind w:left="0"/>
            </w:pPr>
            <w:r>
              <w:t>1. Acceder a los datos almacenados en la Unidad de Medida.</w:t>
            </w:r>
          </w:p>
          <w:p w14:paraId="507F8F61" w14:textId="77777777" w:rsidR="00855A1B" w:rsidRDefault="00855A1B" w:rsidP="001C08AE">
            <w:pPr>
              <w:pStyle w:val="Prrafodelista"/>
              <w:ind w:left="0"/>
            </w:pPr>
            <w:r>
              <w:t>2. Descargar los datos almacenados en la Unidad de Medida.</w:t>
            </w:r>
          </w:p>
          <w:p w14:paraId="48AC62F7" w14:textId="77777777" w:rsidR="00855A1B" w:rsidRDefault="00855A1B" w:rsidP="001C08AE">
            <w:pPr>
              <w:pStyle w:val="Prrafodelista"/>
              <w:ind w:left="0"/>
            </w:pPr>
            <w:r>
              <w:t>3. Acceder y modificar la configuración de la Unidad de Medida.</w:t>
            </w:r>
          </w:p>
          <w:p w14:paraId="185D78B2" w14:textId="77777777" w:rsidR="00855A1B" w:rsidRDefault="00855A1B" w:rsidP="001C08AE">
            <w:pPr>
              <w:pStyle w:val="Prrafodelista"/>
              <w:ind w:left="0"/>
            </w:pPr>
            <w:r>
              <w:t>4. Hacer un diagnóstico de funcionamiento de los componentes para resolver anomalías y restablecer la comunicación remota con el Sistema de Gestión, Operación y Unidad Concentradora.</w:t>
            </w:r>
          </w:p>
          <w:p w14:paraId="54EC0BC5" w14:textId="77777777" w:rsidR="00855A1B" w:rsidRDefault="00855A1B" w:rsidP="001C08AE">
            <w:pPr>
              <w:pStyle w:val="Prrafodelista"/>
              <w:ind w:left="0"/>
            </w:pPr>
            <w:r>
              <w:t>5. Acceder a las funcionalidades de la Unidad de Medida.”</w:t>
            </w:r>
          </w:p>
          <w:p w14:paraId="7E8C6CDD" w14:textId="77777777" w:rsidR="00855A1B" w:rsidRDefault="00855A1B" w:rsidP="001C08AE">
            <w:pPr>
              <w:pStyle w:val="Prrafodelista"/>
              <w:ind w:left="0"/>
            </w:pPr>
          </w:p>
        </w:tc>
      </w:tr>
      <w:tr w:rsidR="00255967" w14:paraId="51BACC93"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6B4980" w14:textId="77777777" w:rsidR="00855A1B" w:rsidRDefault="00855A1B" w:rsidP="001C08AE">
            <w:pPr>
              <w:pStyle w:val="Prrafodelista"/>
              <w:ind w:left="0"/>
            </w:pPr>
            <w:r>
              <w:t>2</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EFAAB7" w14:textId="77777777" w:rsidR="00855A1B" w:rsidRDefault="00855A1B" w:rsidP="001C08AE">
            <w:pPr>
              <w:pStyle w:val="Prrafodelista"/>
              <w:ind w:left="0"/>
            </w:pPr>
            <w:r>
              <w:t>Página 17 – Unidad de Comunicaciones</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74E1A9" w14:textId="77777777" w:rsidR="00855A1B" w:rsidRDefault="00855A1B" w:rsidP="001C08AE">
            <w:pPr>
              <w:pStyle w:val="Prrafodelista"/>
              <w:ind w:left="0"/>
            </w:pPr>
            <w:r>
              <w:t>“</w:t>
            </w:r>
            <w:r w:rsidRPr="00FD2238">
              <w:rPr>
                <w:b/>
                <w:bCs/>
              </w:rPr>
              <w:t>Unidad de Comunicaciones:</w:t>
            </w:r>
            <w:r>
              <w:t xml:space="preserve"> Dispositivo electrónico interno que permite efectuar las comunicaciones entre el Medidor y el Concentrador, también externo entre el Medidor y el Sistema de Gestión y Operación. La Unidad de Comunicación que forma parte de la Unidad de Medida cumple con las siguientes características:</w:t>
            </w:r>
          </w:p>
          <w:p w14:paraId="3401C632" w14:textId="77777777" w:rsidR="00855A1B" w:rsidRDefault="00855A1B" w:rsidP="001C08AE">
            <w:pPr>
              <w:pStyle w:val="Prrafodelista"/>
              <w:ind w:left="0"/>
            </w:pPr>
            <w:r>
              <w:t>- Permite comunicaciones bidireccionales entre la Unidad de Medida y la Unidad Concentradora, de acuerdo con la tecnología, y con el Sistema de Gestión y Operación.</w:t>
            </w:r>
          </w:p>
          <w:p w14:paraId="431D2FAD" w14:textId="77777777" w:rsidR="00855A1B" w:rsidRDefault="00855A1B" w:rsidP="001C08AE">
            <w:pPr>
              <w:pStyle w:val="Prrafodelista"/>
              <w:ind w:left="0"/>
            </w:pPr>
            <w:r>
              <w:t>- Después de una Interrupción de Suministro, tiene la capacidad de volver a comunicarse en forma automática con el SMMC.”</w:t>
            </w:r>
          </w:p>
        </w:tc>
      </w:tr>
      <w:tr w:rsidR="00255967" w14:paraId="7E666BF9"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46FD3F" w14:textId="77777777" w:rsidR="00855A1B" w:rsidRDefault="00855A1B" w:rsidP="001C08AE">
            <w:pPr>
              <w:pStyle w:val="Prrafodelista"/>
              <w:ind w:left="0"/>
            </w:pPr>
            <w:r>
              <w:t>3</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6E0531" w14:textId="77777777" w:rsidR="00855A1B" w:rsidRDefault="00855A1B" w:rsidP="001C08AE">
            <w:pPr>
              <w:pStyle w:val="Prrafodelista"/>
              <w:ind w:left="0"/>
            </w:pPr>
            <w:r>
              <w:t>Página 17 – Tipos de Comunicación</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CA288D" w14:textId="77777777" w:rsidR="00855A1B" w:rsidRDefault="00855A1B" w:rsidP="001C08AE">
            <w:pPr>
              <w:pStyle w:val="Prrafodelista"/>
              <w:ind w:left="0"/>
            </w:pPr>
            <w:r>
              <w:t>“</w:t>
            </w:r>
            <w:r w:rsidRPr="00E31AE9">
              <w:rPr>
                <w:b/>
                <w:bCs/>
              </w:rPr>
              <w:t>Tipos de Comunicación:</w:t>
            </w:r>
            <w:r>
              <w:t xml:space="preserve"> El SMMC está implementado mediante distintas tecnologías de comunicación, dando cumplimiento a la normativa vigente, las cuales se clasifican en las siguientes categorías:</w:t>
            </w:r>
          </w:p>
          <w:p w14:paraId="0D829DE4" w14:textId="77777777" w:rsidR="00855A1B" w:rsidRDefault="00855A1B" w:rsidP="001C08AE">
            <w:pPr>
              <w:pStyle w:val="Prrafodelista"/>
              <w:ind w:left="0"/>
            </w:pPr>
            <w:r>
              <w:t>1. Comunicación cableada (medio de transmisión guiado): los tipos de comunicación cableada utilizado en nuestro SMMC son:</w:t>
            </w:r>
          </w:p>
          <w:p w14:paraId="66EFE02F" w14:textId="77777777" w:rsidR="00855A1B" w:rsidRPr="00C9489D" w:rsidRDefault="00855A1B" w:rsidP="001C08AE">
            <w:pPr>
              <w:pStyle w:val="Prrafodelista"/>
              <w:ind w:left="360"/>
            </w:pPr>
            <w:r w:rsidRPr="00C9489D">
              <w:lastRenderedPageBreak/>
              <w:t>1.1. PLC: Utiliza la red eléctrica para el intercambio de datos, convirtiendo dicha red en una línea digital para su transmisión.</w:t>
            </w:r>
          </w:p>
          <w:p w14:paraId="1B78594C" w14:textId="77777777" w:rsidR="00855A1B" w:rsidRPr="00C9489D" w:rsidRDefault="00855A1B" w:rsidP="001C08AE">
            <w:pPr>
              <w:pStyle w:val="Prrafodelista"/>
              <w:ind w:left="0"/>
            </w:pPr>
            <w:r w:rsidRPr="00C9489D">
              <w:t>2. Comunicación inalámbrica (medio de transmisión no guiado): los tipos de comunicación inalámbrica de nuestro SMMC son:</w:t>
            </w:r>
          </w:p>
          <w:p w14:paraId="73067380" w14:textId="77777777" w:rsidR="00855A1B" w:rsidRPr="00FE2759" w:rsidRDefault="00855A1B" w:rsidP="001C08AE">
            <w:pPr>
              <w:pStyle w:val="Prrafodelista"/>
              <w:ind w:left="360"/>
            </w:pPr>
            <w:r w:rsidRPr="00FE2759">
              <w:t>2.1. Puerto óptico: Interfaz que permite la comunicación local entre una Unidad de Medida y un equipo de lectura, en la cual la transmisión de datos se realiza a través de señales de luz infrarroja.</w:t>
            </w:r>
          </w:p>
          <w:p w14:paraId="5989ECDC" w14:textId="77777777" w:rsidR="00855A1B" w:rsidRPr="00C9489D" w:rsidRDefault="00855A1B" w:rsidP="001C08AE">
            <w:pPr>
              <w:pStyle w:val="Prrafodelista"/>
              <w:ind w:left="360"/>
            </w:pPr>
            <w:r w:rsidRPr="00C9489D">
              <w:t>2.2. Radio Frecuencia (RF): Tipo de comunicación inalámbrica en donde la transmisión de datos se realiza mediante la modulación de ondas de radio.</w:t>
            </w:r>
          </w:p>
          <w:p w14:paraId="1B509B67" w14:textId="77777777" w:rsidR="00855A1B" w:rsidRDefault="00855A1B" w:rsidP="001C08AE">
            <w:pPr>
              <w:pStyle w:val="Prrafodelista"/>
              <w:ind w:left="360"/>
            </w:pPr>
            <w:r w:rsidRPr="00C9489D">
              <w:t>2.3. Celular: Tipo de comunicación que emplea tecnología GPRS,3G, 4G y 5G.”</w:t>
            </w:r>
          </w:p>
        </w:tc>
      </w:tr>
      <w:tr w:rsidR="00255967" w14:paraId="34BA8F05"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491A15" w14:textId="77777777" w:rsidR="00855A1B" w:rsidRDefault="00855A1B" w:rsidP="001C08AE">
            <w:pPr>
              <w:pStyle w:val="Prrafodelista"/>
              <w:ind w:left="0"/>
            </w:pPr>
            <w:r>
              <w:lastRenderedPageBreak/>
              <w:t>4</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7A5D64" w14:textId="77777777" w:rsidR="00855A1B" w:rsidRDefault="00855A1B" w:rsidP="001C08AE">
            <w:pPr>
              <w:pStyle w:val="Prrafodelista"/>
              <w:ind w:left="0"/>
            </w:pPr>
            <w:r>
              <w:t>Página 21 - Definición Unidad Concentradora y funcionalidad.</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5D7CEC" w14:textId="77777777" w:rsidR="00855A1B" w:rsidRDefault="00855A1B" w:rsidP="001C08AE">
            <w:pPr>
              <w:pStyle w:val="Prrafodelista"/>
              <w:ind w:left="0"/>
            </w:pPr>
            <w:r>
              <w:t>"La Unidad Concentradora es un componente que opera como puerta de enlace entre una o más Unidades de Medida, realiza funciones de recolección de datos de medición, el envío de comandos hacia las Unidades de Medida y Unidades Concentradoras, además de la transmisión de los datos almacenados y Alarmas hacia el Sistema de Gestión y Operación. Adicionalmente, genera reportes periódicos al Sistema de Gestión y Operación de los registros almacenados en las Unidades de Medida a las que se encuentra conectado.</w:t>
            </w:r>
          </w:p>
          <w:p w14:paraId="138E6166" w14:textId="77777777" w:rsidR="00855A1B" w:rsidRDefault="00855A1B" w:rsidP="001C08AE">
            <w:pPr>
              <w:pStyle w:val="Prrafodelista"/>
              <w:ind w:left="0"/>
            </w:pPr>
            <w:r>
              <w:t>Características Generales:</w:t>
            </w:r>
          </w:p>
          <w:p w14:paraId="583B3CAD" w14:textId="77777777" w:rsidR="00855A1B" w:rsidRDefault="00855A1B" w:rsidP="001C08AE">
            <w:pPr>
              <w:pStyle w:val="Prrafodelista"/>
              <w:ind w:left="0"/>
            </w:pPr>
            <w:r>
              <w:t xml:space="preserve">1. </w:t>
            </w:r>
            <w:bookmarkStart w:id="274" w:name="_Hlk75816148"/>
            <w:r>
              <w:t>Realiza la comunicación entre la Unidad de Medida y el Sistema de Gestión y Operación</w:t>
            </w:r>
            <w:bookmarkEnd w:id="274"/>
            <w:r>
              <w:t>.</w:t>
            </w:r>
          </w:p>
          <w:p w14:paraId="7393A2A5" w14:textId="77777777" w:rsidR="00855A1B" w:rsidRDefault="00855A1B" w:rsidP="001C08AE">
            <w:pPr>
              <w:pStyle w:val="Prrafodelista"/>
              <w:ind w:left="0"/>
            </w:pPr>
            <w:r>
              <w:t>2. Los datos comunicados por la Unidad Concentradora pueden ser obtenidos también a través de los mecanismos de operación y mantenimiento local.</w:t>
            </w:r>
          </w:p>
          <w:p w14:paraId="01D38011" w14:textId="77777777" w:rsidR="00855A1B" w:rsidRDefault="00855A1B" w:rsidP="001C08AE">
            <w:pPr>
              <w:pStyle w:val="Prrafodelista"/>
              <w:ind w:left="0"/>
            </w:pPr>
            <w:r>
              <w:t>3. Posee interfaces de “entrada/salida” para acceso local en funciones de operación y mantenimiento. 4. La conectividad local no afecta la conectividad remota y el acceso a la Unidad Concentradora cuenta con mecanismos de seguridad de datos y mecanismos de protección contra accesos no autorizados.</w:t>
            </w:r>
          </w:p>
          <w:p w14:paraId="29E4C3D9" w14:textId="77777777" w:rsidR="00855A1B" w:rsidRDefault="00855A1B" w:rsidP="001C08AE">
            <w:pPr>
              <w:pStyle w:val="Prrafodelista"/>
              <w:ind w:left="0"/>
            </w:pPr>
            <w:r>
              <w:t>5. Toda actualización de “firmware” es remota, validada y genera un evento SMMC de actualización y verificación exitosa y no exitosa, según corresponda.</w:t>
            </w:r>
          </w:p>
          <w:p w14:paraId="483A341A" w14:textId="77777777" w:rsidR="00855A1B" w:rsidRDefault="00855A1B" w:rsidP="001C08AE">
            <w:pPr>
              <w:pStyle w:val="Prrafodelista"/>
              <w:ind w:left="0"/>
            </w:pPr>
            <w:r>
              <w:t>6. Las actualizaciones de “firmware” no dan lugar a la modificación o supresión de los datos de medición, parámetros de configuración o parámetros operativos del equipo.</w:t>
            </w:r>
          </w:p>
          <w:p w14:paraId="7BED92DF" w14:textId="77777777" w:rsidR="00855A1B" w:rsidRDefault="00855A1B" w:rsidP="001C08AE">
            <w:pPr>
              <w:pStyle w:val="Prrafodelista"/>
              <w:ind w:left="0"/>
            </w:pPr>
            <w:r>
              <w:t>7. Detecta y reporta información de registro y Eventos SMMC, tanto de las Unidades de Medida asociadas como aquellos propios de la Unidad Concentradora.</w:t>
            </w:r>
          </w:p>
          <w:p w14:paraId="64287583" w14:textId="77777777" w:rsidR="00855A1B" w:rsidRDefault="00855A1B" w:rsidP="001C08AE">
            <w:pPr>
              <w:pStyle w:val="Prrafodelista"/>
              <w:ind w:left="0"/>
            </w:pPr>
            <w:r>
              <w:t>8. La estampa de tiempo se sincroniza de forma automática y/o manual a través del Sistema de Gestión y Operación y coincide con el resto del SMMC.</w:t>
            </w:r>
          </w:p>
          <w:p w14:paraId="7F311035" w14:textId="77777777" w:rsidR="00855A1B" w:rsidRDefault="00855A1B" w:rsidP="001C08AE">
            <w:pPr>
              <w:pStyle w:val="Prrafodelista"/>
              <w:ind w:left="0"/>
            </w:pPr>
            <w:r>
              <w:t>9. En el caso de producirse una interrupción de la comunicación, las Unidades Concentradoras cuentan con funcionalidades para: 9.1. Almacenar durante un período de tiempo de 15 días corridos, la información de lecturas y Eventos SMMC de todas las Unidades de Medida asociadas a ésta.</w:t>
            </w:r>
          </w:p>
          <w:p w14:paraId="1847B77E" w14:textId="77777777" w:rsidR="00855A1B" w:rsidRDefault="00855A1B" w:rsidP="001C08AE">
            <w:pPr>
              <w:pStyle w:val="Prrafodelista"/>
              <w:ind w:left="0"/>
            </w:pPr>
            <w:r>
              <w:lastRenderedPageBreak/>
              <w:t>9.2. Enviar la información almacenada de todos los Medidores asociados al Sistema de Gestión y Operación, ya sea a petición de dicho sistema o a petición de la Unidad Concentradora después del restablecimiento de la comunicación."</w:t>
            </w:r>
          </w:p>
          <w:p w14:paraId="12572887" w14:textId="77777777" w:rsidR="00855A1B" w:rsidRDefault="00855A1B" w:rsidP="001C08AE">
            <w:pPr>
              <w:pStyle w:val="Prrafodelista"/>
              <w:ind w:left="0"/>
            </w:pPr>
          </w:p>
        </w:tc>
      </w:tr>
      <w:tr w:rsidR="00255967" w14:paraId="53502252"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D93B2" w14:textId="77777777" w:rsidR="00855A1B" w:rsidRDefault="00855A1B" w:rsidP="001C08AE">
            <w:pPr>
              <w:pStyle w:val="Prrafodelista"/>
              <w:ind w:left="0"/>
            </w:pPr>
            <w:r>
              <w:lastRenderedPageBreak/>
              <w:t>5</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CD928E" w14:textId="77777777" w:rsidR="0084280D" w:rsidRDefault="00855A1B" w:rsidP="0084280D">
            <w:r>
              <w:t>Página 2</w:t>
            </w:r>
            <w:r w:rsidR="00964198">
              <w:t>2</w:t>
            </w:r>
            <w:r>
              <w:t xml:space="preserve"> </w:t>
            </w:r>
            <w:r w:rsidR="0084280D">
              <w:t>–</w:t>
            </w:r>
            <w:r>
              <w:t xml:space="preserve"> 25</w:t>
            </w:r>
            <w:r w:rsidR="0084280D">
              <w:t xml:space="preserve"> c) Sistema de Gestión y Operación para Medidor Punto a Punto</w:t>
            </w:r>
          </w:p>
          <w:p w14:paraId="47E80E8C" w14:textId="41B7AC62" w:rsidR="00855A1B" w:rsidRDefault="00855A1B" w:rsidP="001C08AE">
            <w:pPr>
              <w:pStyle w:val="Prrafodelista"/>
              <w:ind w:left="0"/>
            </w:pPr>
            <w:r>
              <w:t>d) Sistem</w:t>
            </w:r>
            <w:r w:rsidRPr="00FC1EC8">
              <w:t>a de Gestión y Operación para Medidor Enel</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39BF00" w14:textId="77777777" w:rsidR="00E66863" w:rsidRPr="0084280D" w:rsidRDefault="00E66863" w:rsidP="00E66863">
            <w:pPr>
              <w:rPr>
                <w:b/>
                <w:bCs/>
              </w:rPr>
            </w:pPr>
            <w:r w:rsidRPr="0084280D">
              <w:rPr>
                <w:b/>
                <w:bCs/>
              </w:rPr>
              <w:t>c) Sistema de Gestión y Operación para Medidor Punto a Punto</w:t>
            </w:r>
          </w:p>
          <w:p w14:paraId="6A614C7F" w14:textId="77777777" w:rsidR="00E66863" w:rsidRDefault="00E66863" w:rsidP="00E66863">
            <w:r>
              <w:t>El Sistema de Gestión y Operación para Medidor Punto a Punto corresponde a un conjunto de aplicaciones informáticas que permiten administrar, controlar y gestionar la información, datos y comandos relacionados con la medición y control de lecturas del suministro hacia los Grandes Clientes y Usuarios del Sistema de Distribución. Este sistema administra la información de unidades de medida según corresponda. Puede generar procesos planificados y automatizados, bajo demanda para obtención de datos de facturación y medición.</w:t>
            </w:r>
          </w:p>
          <w:p w14:paraId="31C09AC0" w14:textId="77777777" w:rsidR="00E66863" w:rsidRDefault="00E66863" w:rsidP="00E66863">
            <w:r>
              <w:t>El Sistema de Gestión y Operación para Medidor Punto a Punto, estará compuesto por los siguientes módulos:</w:t>
            </w:r>
          </w:p>
          <w:p w14:paraId="44FD7FD5" w14:textId="77777777" w:rsidR="00E66863" w:rsidRDefault="00E66863" w:rsidP="00E66863">
            <w:r w:rsidRPr="00E66863">
              <w:rPr>
                <w:b/>
                <w:bCs/>
              </w:rPr>
              <w:t>Head End System o HES:</w:t>
            </w:r>
            <w:r>
              <w:t xml:space="preserve"> El sistema de gestión y operaciones para telemedida de medidores punto a punto, es un sistema que permite la administración de información y de los componentes del SMMC.</w:t>
            </w:r>
          </w:p>
          <w:p w14:paraId="25AC0511" w14:textId="4C1DDE2D" w:rsidR="00964198" w:rsidRDefault="00E66863" w:rsidP="00E66863">
            <w:r w:rsidRPr="00DB3ED7">
              <w:rPr>
                <w:b/>
                <w:bCs/>
              </w:rPr>
              <w:t>Base de Datos:</w:t>
            </w:r>
            <w:r>
              <w:t xml:space="preserve"> Repositorios centralizados que permiten el alojamiento de lecturas e información de periodos configurables mediante Base Pulse, Sync y Reportes.</w:t>
            </w:r>
          </w:p>
          <w:p w14:paraId="7E82EB17" w14:textId="77777777" w:rsidR="0033694D" w:rsidRPr="000B31DA" w:rsidRDefault="0033694D" w:rsidP="0033694D">
            <w:pPr>
              <w:rPr>
                <w:b/>
                <w:bCs/>
              </w:rPr>
            </w:pPr>
            <w:r w:rsidRPr="000B31DA">
              <w:rPr>
                <w:b/>
                <w:bCs/>
              </w:rPr>
              <w:t>Características sobre administración de datos e información:</w:t>
            </w:r>
          </w:p>
          <w:p w14:paraId="7F81DDFE" w14:textId="77777777" w:rsidR="0033694D" w:rsidRDefault="0033694D" w:rsidP="0033694D">
            <w:r>
              <w:t>1. Mantener un registro de las Unidades de Medida.</w:t>
            </w:r>
          </w:p>
          <w:p w14:paraId="342E573B" w14:textId="77777777" w:rsidR="0033694D" w:rsidRDefault="0033694D" w:rsidP="0033694D">
            <w:r>
              <w:t>2. Cuenta con funcionalidades para agregar, cambiar o modificar la asociación entre Unidad de Medida y Cliente y/o Usuario.</w:t>
            </w:r>
          </w:p>
          <w:p w14:paraId="70D532F2" w14:textId="77777777" w:rsidR="0033694D" w:rsidRDefault="0033694D" w:rsidP="0033694D">
            <w:r>
              <w:t>3. Cuenta con funcionalidades para la asociación entre las Unidades de Medida para el monitoreo los Cliente y/o Usuarios.</w:t>
            </w:r>
          </w:p>
          <w:p w14:paraId="3E1056D0" w14:textId="77777777" w:rsidR="0033694D" w:rsidRDefault="0033694D" w:rsidP="0033694D">
            <w:r>
              <w:t>4. Permite la configuración de los períodos de lectura y otras funcionalidades implementadas en los SMMC.</w:t>
            </w:r>
          </w:p>
          <w:p w14:paraId="13DF4ECB" w14:textId="77777777" w:rsidR="0033694D" w:rsidRDefault="0033694D" w:rsidP="0033694D">
            <w:r>
              <w:t>5. Dispone de mecanismo para almacenar en la Base de Datos los datos de las lecturas de las variables eléctricas de las distintas Unidades de Medida.</w:t>
            </w:r>
          </w:p>
          <w:p w14:paraId="78DE846E" w14:textId="77777777" w:rsidR="0033694D" w:rsidRDefault="0033694D" w:rsidP="0033694D">
            <w:r>
              <w:t>6. Administra los datos técnicos de las Unidades de Medida tales como el número de Medidor, y las variables eléctricas a registrar.</w:t>
            </w:r>
          </w:p>
          <w:p w14:paraId="0B8B6321" w14:textId="77777777" w:rsidR="0033694D" w:rsidRDefault="0033694D" w:rsidP="0033694D">
            <w:r>
              <w:lastRenderedPageBreak/>
              <w:t>7. Permite la lectura remota de las Unidades de Medida, indicando la fecha y hora de cada medida o dato registrado. 8. Permite el monitoreo de la disponibilidad operativa de los distintos componentes del SMMC.</w:t>
            </w:r>
          </w:p>
          <w:p w14:paraId="7D66A381" w14:textId="77777777" w:rsidR="0033694D" w:rsidRDefault="0033694D" w:rsidP="0033694D">
            <w:r>
              <w:t>9. Permite la generación de reportes de la información almacenada.</w:t>
            </w:r>
          </w:p>
          <w:p w14:paraId="659B86BE" w14:textId="77777777" w:rsidR="0033694D" w:rsidRDefault="0033694D" w:rsidP="0033694D">
            <w:r>
              <w:t>10. Reporta la pérdida de la integridad de los datos almacenados, con mecanismos para su recuperación.</w:t>
            </w:r>
          </w:p>
          <w:p w14:paraId="1A8D2308" w14:textId="77777777" w:rsidR="0033694D" w:rsidRDefault="0033694D" w:rsidP="0033694D">
            <w:r>
              <w:t>11. Genera reportes con información obtenida.</w:t>
            </w:r>
          </w:p>
          <w:p w14:paraId="3385B4FC" w14:textId="77777777" w:rsidR="0033694D" w:rsidRDefault="0033694D" w:rsidP="0033694D">
            <w:r>
              <w:t>12. Genera reportes con información de registro de conexiones y desconexiones y los tiempos asociados a cada uno de ellos.</w:t>
            </w:r>
          </w:p>
          <w:p w14:paraId="2B7D018A" w14:textId="77777777" w:rsidR="0033694D" w:rsidRDefault="0033694D" w:rsidP="0033694D">
            <w:r>
              <w:t>13. Permite la extracción de los datos de perfiles de carga de consumo.</w:t>
            </w:r>
          </w:p>
          <w:p w14:paraId="75B0C460" w14:textId="77777777" w:rsidR="0033694D" w:rsidRDefault="0033694D" w:rsidP="0033694D">
            <w:r>
              <w:t>14. Integración con sistema de gestión de la medida.</w:t>
            </w:r>
          </w:p>
          <w:p w14:paraId="06373564" w14:textId="196A8E63" w:rsidR="00964198" w:rsidRDefault="0033694D" w:rsidP="0033694D">
            <w:r>
              <w:t>15. Integración con repositorio de datos de almacenamiento de grandes volúmenes de información.</w:t>
            </w:r>
          </w:p>
          <w:p w14:paraId="26CBD5DD" w14:textId="77777777" w:rsidR="000B31DA" w:rsidRPr="000B31DA" w:rsidRDefault="000B31DA" w:rsidP="000B31DA">
            <w:pPr>
              <w:rPr>
                <w:b/>
                <w:bCs/>
              </w:rPr>
            </w:pPr>
            <w:r w:rsidRPr="000B31DA">
              <w:rPr>
                <w:b/>
                <w:bCs/>
              </w:rPr>
              <w:t>Características sobre configuración, control y operación de componentes:</w:t>
            </w:r>
          </w:p>
          <w:p w14:paraId="74D8480A" w14:textId="77777777" w:rsidR="000B31DA" w:rsidRDefault="000B31DA" w:rsidP="000B31DA">
            <w:r>
              <w:t>1. Identifica las Unidades de Medida según corresponda, que son administradas por el Sistema de Gestión y Operación.</w:t>
            </w:r>
          </w:p>
          <w:p w14:paraId="33114495" w14:textId="28508FC9" w:rsidR="0033694D" w:rsidRDefault="000B31DA" w:rsidP="000B31DA">
            <w:r>
              <w:t>2. Cumple con los procesos de sincronización horaria para todas las lecturas de las Unidades de Medida.</w:t>
            </w:r>
          </w:p>
          <w:p w14:paraId="746F69B8" w14:textId="77777777" w:rsidR="009B40EE" w:rsidRDefault="009B40EE" w:rsidP="009B40EE">
            <w:r>
              <w:t>3. Permite sincronización horaria de Unidades de Medida específicas cuando es necesario.</w:t>
            </w:r>
          </w:p>
          <w:p w14:paraId="7137A23D" w14:textId="77777777" w:rsidR="009B40EE" w:rsidRDefault="009B40EE" w:rsidP="009B40EE">
            <w:r>
              <w:t>4. Permite la comprobación de la hora interna de todos los componentes del Sistema de Gestión y Operación administrados por él y compara con su propia hora interna.</w:t>
            </w:r>
          </w:p>
          <w:p w14:paraId="7E57FBA9" w14:textId="77777777" w:rsidR="009B40EE" w:rsidRDefault="009B40EE" w:rsidP="009B40EE">
            <w:r>
              <w:t>5. Permite la sincronización horaria específica para aquellos Medidores instalados que estén fuera de sincronización. 6. Permite la actualización del firmware en forma remota o local, bajo estándares de seguridad apropiados que garanticen que la continuidad operacional de los SMMC no se vea comprometida.</w:t>
            </w:r>
          </w:p>
          <w:p w14:paraId="105E8C31" w14:textId="77777777" w:rsidR="009B40EE" w:rsidRDefault="009B40EE" w:rsidP="009B40EE">
            <w:r>
              <w:t>7. Realiza mantenimiento al SMMC para asegurar su correcto funcionamiento.</w:t>
            </w:r>
          </w:p>
          <w:p w14:paraId="1634E8C7" w14:textId="77777777" w:rsidR="009B40EE" w:rsidRDefault="009B40EE" w:rsidP="009B40EE">
            <w:r>
              <w:t>8. Permite las operaciones de lectura de forma automática.</w:t>
            </w:r>
          </w:p>
          <w:p w14:paraId="06D2DDE2" w14:textId="77777777" w:rsidR="009B40EE" w:rsidRDefault="009B40EE" w:rsidP="009B40EE">
            <w:r>
              <w:lastRenderedPageBreak/>
              <w:t>9. Emite confirmaciones de la ejecución oportuna y correcta a las peticiones o comandos que se le generen.</w:t>
            </w:r>
          </w:p>
          <w:p w14:paraId="40619BAF" w14:textId="6296D46E" w:rsidR="0033694D" w:rsidRDefault="009B40EE" w:rsidP="009B40EE">
            <w:r>
              <w:t>10. El Sistema de Gestión y Operación tiene la capacidad de habilitar y deshabilitar el permiso de acceso o ejecución local.</w:t>
            </w:r>
          </w:p>
          <w:p w14:paraId="0626CEB3" w14:textId="77777777" w:rsidR="0033694D" w:rsidRDefault="0033694D" w:rsidP="0033694D"/>
          <w:p w14:paraId="055A769B" w14:textId="77777777" w:rsidR="0033694D" w:rsidRDefault="0033694D" w:rsidP="0033694D"/>
          <w:p w14:paraId="2C82E681" w14:textId="534B2E2C" w:rsidR="00855A1B" w:rsidRPr="009B40EE" w:rsidRDefault="00855A1B" w:rsidP="001C08AE">
            <w:pPr>
              <w:rPr>
                <w:b/>
                <w:bCs/>
              </w:rPr>
            </w:pPr>
            <w:r w:rsidRPr="009B40EE">
              <w:rPr>
                <w:b/>
                <w:bCs/>
              </w:rPr>
              <w:t>d) Sistema de Gestión y Operación para Medidor Enel</w:t>
            </w:r>
          </w:p>
          <w:p w14:paraId="34D1ADF1" w14:textId="77777777" w:rsidR="00855A1B" w:rsidRDefault="00855A1B" w:rsidP="001C08AE">
            <w:r>
              <w:t>El Sistema de Gestión y Operación corresponde a un conjunto de aplicaciones informáticas que permiten administrar, controlar y gestionar la información, datos y comandos relacionados con la medición y control del suministro de los Clientes y Usuarios del Sistema de Distribución. En particular, este sistema recibe y almacena la información procedente de las Unidades de Medida o Unidades Concentradoras, según corresponda.</w:t>
            </w:r>
          </w:p>
          <w:p w14:paraId="6B0AD08A" w14:textId="77777777" w:rsidR="00855A1B" w:rsidRDefault="00855A1B" w:rsidP="001C08AE">
            <w:r>
              <w:t>Además, el Sistema de Gestión y Operación evalúa y procesa los Eventos SMMC y Alarmas, genera actos de administración y operación sobre el Sistema de Distribución. Adicionalmente, este sistema es también el encargado de la configuración del control, la operación y mantenimiento de todos los componentes de los SMMC.</w:t>
            </w:r>
          </w:p>
          <w:p w14:paraId="18EF1DBE" w14:textId="77777777" w:rsidR="00855A1B" w:rsidRDefault="00855A1B" w:rsidP="001C08AE">
            <w:r>
              <w:t>El Sistema de Gestión y Operación cuenta con interfaces que permiten la integración de manera segura con nuestros sistemas.</w:t>
            </w:r>
          </w:p>
          <w:p w14:paraId="2854D32C" w14:textId="77777777" w:rsidR="00855A1B" w:rsidRDefault="00855A1B" w:rsidP="001C08AE">
            <w:r>
              <w:t>El Sistema de Gestión y Operación estará compuesto por los siguientes módulos:</w:t>
            </w:r>
          </w:p>
          <w:p w14:paraId="59360DF5" w14:textId="77777777" w:rsidR="00855A1B" w:rsidRDefault="00855A1B" w:rsidP="001C08AE">
            <w:r w:rsidRPr="00BD4B22">
              <w:rPr>
                <w:b/>
                <w:bCs/>
              </w:rPr>
              <w:t>Head End System</w:t>
            </w:r>
            <w:r>
              <w:t xml:space="preserve"> o HES: Nuestro "</w:t>
            </w:r>
            <w:r w:rsidRPr="000B704B">
              <w:rPr>
                <w:b/>
                <w:bCs/>
              </w:rPr>
              <w:t>ePlus System”</w:t>
            </w:r>
            <w:r>
              <w:t xml:space="preserve"> es un Sistema centralizado que permite el control y gestión de los distintos componentes del SMMC. Se divide en dos submódulos:</w:t>
            </w:r>
          </w:p>
          <w:p w14:paraId="09C25B14" w14:textId="77777777" w:rsidR="00855A1B" w:rsidRDefault="00855A1B" w:rsidP="001C08AE">
            <w:r>
              <w:t>i. Unidad de Procesamiento: Recibe la información proveniente de las Unidades de Medida y/o Unidades Concentradoras, tales como Evento SMMC y Alarmas, registrándola en la Base de Datos Central. Examina la información recibida y genera las Alarmas pertinentes.</w:t>
            </w:r>
          </w:p>
          <w:p w14:paraId="07CB3DB4" w14:textId="77777777" w:rsidR="00855A1B" w:rsidRDefault="00855A1B" w:rsidP="001C08AE">
            <w:r>
              <w:t>ii. Unidad de gestión: Monitorea y controla los distintos componentes del SMMC, la gestión centralizada de los datos del sistema, la detección de Eventos SMMC y las Alarmas generadas por la Unidad de Procesamiento, entre otras. Además, es el encargado de instruir la sincronización horaria.</w:t>
            </w:r>
          </w:p>
          <w:p w14:paraId="08C72251" w14:textId="77777777" w:rsidR="004A2E42" w:rsidRDefault="004A2E42" w:rsidP="001C08AE"/>
          <w:p w14:paraId="1F0FF7E6" w14:textId="77777777" w:rsidR="004A2E42" w:rsidRDefault="004A2E42" w:rsidP="001C08AE">
            <w:r w:rsidRPr="004A2E42">
              <w:rPr>
                <w:b/>
                <w:bCs/>
              </w:rPr>
              <w:lastRenderedPageBreak/>
              <w:t>Base de Datos Central</w:t>
            </w:r>
            <w:r w:rsidRPr="004A2E42">
              <w:t>: Repositorio en el cual se registran todos los datos, Alarmas, Eventos SMMC, registros y, en general, toda la información de campo recopilada por el “ePlus System” por un periodo mínimo de 2 años contados desde su registro. Este módulo solo es intervenido directamente desde el “ePlus System”, y no pueden acceder a él otras aplicaciones, sistemas o personas no autorizadas. La Base de Datos Central cuenta con mecanismos de redundancia y alta disponibilidad, según lo requiera la demanda y arquitectura de nuestro SMMC implementado, así como también con protocolos de respaldo o backup.</w:t>
            </w:r>
          </w:p>
          <w:p w14:paraId="11AFBADB" w14:textId="77777777" w:rsidR="00382086" w:rsidRDefault="00382086" w:rsidP="00382086">
            <w:r>
              <w:t>Características sobre administración de datos e información: Sobre administración de datos e información se refieren a los datos que el SMMC debe permite almacenar y gestionar, y al grupo de datos o informes que genera.</w:t>
            </w:r>
          </w:p>
          <w:p w14:paraId="1DA02413" w14:textId="77777777" w:rsidR="00382086" w:rsidRDefault="00382086" w:rsidP="00382086">
            <w:r>
              <w:t>El Sistema de Gestión y Operación cumple con los siguientes requisitos funcionales:</w:t>
            </w:r>
          </w:p>
          <w:p w14:paraId="1A81C978" w14:textId="001AB13A" w:rsidR="00382086" w:rsidRDefault="00382086" w:rsidP="00E8137E">
            <w:pPr>
              <w:pStyle w:val="Prrafodelista"/>
              <w:numPr>
                <w:ilvl w:val="0"/>
                <w:numId w:val="88"/>
              </w:numPr>
            </w:pPr>
            <w:r>
              <w:t>Mantener un registro de las Unidades de Medida.</w:t>
            </w:r>
          </w:p>
          <w:p w14:paraId="2673BB57" w14:textId="3128169E" w:rsidR="00F65791" w:rsidRDefault="00F65791" w:rsidP="00E8137E">
            <w:pPr>
              <w:pStyle w:val="Prrafodelista"/>
              <w:numPr>
                <w:ilvl w:val="0"/>
                <w:numId w:val="88"/>
              </w:numPr>
            </w:pPr>
            <w:r>
              <w:t>Cuenta con funcionalidades para agregar, cambiar o modificar la asociación entre Unidad de Medida y Cliente y/o Usuario.</w:t>
            </w:r>
          </w:p>
          <w:p w14:paraId="40E6B5AC" w14:textId="43D5BD6F" w:rsidR="00F65791" w:rsidRDefault="00F65791" w:rsidP="00E8137E">
            <w:pPr>
              <w:pStyle w:val="Prrafodelista"/>
              <w:numPr>
                <w:ilvl w:val="0"/>
                <w:numId w:val="88"/>
              </w:numPr>
            </w:pPr>
            <w:r>
              <w:t>Cuenta con funcionalidades para la asociación entre las Unidades de Medida para el monitoreo del SD y los Cliente y/o Usuarios conectados al transformador de distribución correspondiente.</w:t>
            </w:r>
          </w:p>
          <w:p w14:paraId="6DD462BF" w14:textId="59BC3868" w:rsidR="00F65791" w:rsidRDefault="00F65791" w:rsidP="00E8137E">
            <w:pPr>
              <w:pStyle w:val="Prrafodelista"/>
              <w:numPr>
                <w:ilvl w:val="0"/>
                <w:numId w:val="88"/>
              </w:numPr>
            </w:pPr>
            <w:r>
              <w:t>Dispone de mecanismos para identificar aquellos Clientes y/o Usuarios que inyecten energía al SD.</w:t>
            </w:r>
          </w:p>
          <w:p w14:paraId="07DD1C5F" w14:textId="0A452710" w:rsidR="00F65791" w:rsidRDefault="00F65791" w:rsidP="00E8137E">
            <w:pPr>
              <w:pStyle w:val="Prrafodelista"/>
              <w:numPr>
                <w:ilvl w:val="0"/>
                <w:numId w:val="88"/>
              </w:numPr>
            </w:pPr>
            <w:r>
              <w:t>Permite la configuración de los períodos de lectura y otras funcionalidades implementadas en los SMMC.</w:t>
            </w:r>
          </w:p>
          <w:p w14:paraId="48961A0A" w14:textId="721B37B2" w:rsidR="00F65791" w:rsidRDefault="00F65791" w:rsidP="00E8137E">
            <w:pPr>
              <w:pStyle w:val="Prrafodelista"/>
              <w:numPr>
                <w:ilvl w:val="0"/>
                <w:numId w:val="88"/>
              </w:numPr>
            </w:pPr>
            <w:r>
              <w:t>Dispone de mecanismo para almacenar en la Base de Datos Central los datos de las lecturas de las variables eléctricas de las distintas Unidades de Medida.</w:t>
            </w:r>
          </w:p>
          <w:p w14:paraId="4171CDF2" w14:textId="11C292A5" w:rsidR="00F65791" w:rsidRDefault="00F65791" w:rsidP="00E8137E">
            <w:pPr>
              <w:pStyle w:val="Prrafodelista"/>
              <w:numPr>
                <w:ilvl w:val="0"/>
                <w:numId w:val="88"/>
              </w:numPr>
            </w:pPr>
            <w:r>
              <w:t>Administra los datos técnicos de las Unidades de Medida tales como el número de Medidor, geolocalización en formato WGS84, relaciones de transformación en el caso de utilizar Transformadores de Medida, y las variables eléctricas a registrar.</w:t>
            </w:r>
          </w:p>
          <w:p w14:paraId="45F68E5C" w14:textId="46BC3796" w:rsidR="00F65791" w:rsidRDefault="00F65791" w:rsidP="00E8137E">
            <w:pPr>
              <w:pStyle w:val="Prrafodelista"/>
              <w:numPr>
                <w:ilvl w:val="0"/>
                <w:numId w:val="88"/>
              </w:numPr>
            </w:pPr>
            <w:r>
              <w:t>Permite la lectura local y remota de las distintas Unidades de Medida, indicando la fecha y hora de cada medida, Alarma o dato registrado.</w:t>
            </w:r>
          </w:p>
          <w:p w14:paraId="22914D97" w14:textId="07299151" w:rsidR="00767355" w:rsidRDefault="00F65791" w:rsidP="00E8137E">
            <w:pPr>
              <w:pStyle w:val="Prrafodelista"/>
              <w:numPr>
                <w:ilvl w:val="0"/>
                <w:numId w:val="88"/>
              </w:numPr>
            </w:pPr>
            <w:r>
              <w:t>Permite el monitoreo de la disponibilidad operativa de los distintos componentes del SMMC.</w:t>
            </w:r>
          </w:p>
          <w:p w14:paraId="2DCC7C72" w14:textId="77777777" w:rsidR="00767355" w:rsidRDefault="00767355" w:rsidP="00767355">
            <w:r>
              <w:t>El Sistema de Gestión y Operación cumple con los siguientes requisitos de administración de datos e información:</w:t>
            </w:r>
          </w:p>
          <w:p w14:paraId="18CEF616" w14:textId="77777777" w:rsidR="00767355" w:rsidRDefault="00767355" w:rsidP="00767355">
            <w:r>
              <w:lastRenderedPageBreak/>
              <w:t>1. Cuenta con mecanismos sistemáticos para el respaldo periódico de la información y que permite restaurar dicha información frente a requerimientos del SMMC.</w:t>
            </w:r>
          </w:p>
          <w:p w14:paraId="36DD7C69" w14:textId="77777777" w:rsidR="00767355" w:rsidRDefault="00767355" w:rsidP="00767355">
            <w:r>
              <w:t>2. Permite la generación de reportes de la información almacenada, incluidos los registros de Eventos SMMC y Alarmas.</w:t>
            </w:r>
          </w:p>
          <w:p w14:paraId="3BCEC1B8" w14:textId="77777777" w:rsidR="00E62903" w:rsidRDefault="00E62903" w:rsidP="00E62903">
            <w:r>
              <w:t>3. Reporta la pérdida de la integridad de los datos almacenados, con mecanismos para su recuperación incluye el reportar la pérdida de integridad de firmware principal del equipo.</w:t>
            </w:r>
          </w:p>
          <w:p w14:paraId="05EA7B73" w14:textId="77777777" w:rsidR="00E62903" w:rsidRDefault="00E62903" w:rsidP="00E62903">
            <w:r>
              <w:t>4. Genera reportes con información respecto de la gestión de conexiones y desconexiones.</w:t>
            </w:r>
          </w:p>
          <w:p w14:paraId="0F8EA8D2" w14:textId="77777777" w:rsidR="00E62903" w:rsidRDefault="00E62903" w:rsidP="00E62903">
            <w:r>
              <w:t>5. Genera reportes con información de registro de conexiones y desconexiones y los tiempos asociados a cada uno de ellos.</w:t>
            </w:r>
          </w:p>
          <w:p w14:paraId="6EEF430C" w14:textId="77777777" w:rsidR="00E62903" w:rsidRDefault="00E62903" w:rsidP="00E62903">
            <w:r>
              <w:t>6. Permite la extracción de los datos de perfiles de carga de consumo e inyección.</w:t>
            </w:r>
          </w:p>
          <w:p w14:paraId="6BEC1D7D" w14:textId="77777777" w:rsidR="00E62903" w:rsidRDefault="00E62903" w:rsidP="00E62903">
            <w:r>
              <w:t>7. Permite la generación de reportes de continuidad de suministro y regulación de tensión.</w:t>
            </w:r>
          </w:p>
          <w:p w14:paraId="5C34479C" w14:textId="77777777" w:rsidR="00E62903" w:rsidRDefault="00E62903" w:rsidP="00E62903">
            <w:r>
              <w:t>Características sobre configuración, control y operación de componentes:</w:t>
            </w:r>
          </w:p>
          <w:p w14:paraId="5CAC079C" w14:textId="77777777" w:rsidR="00E62903" w:rsidRDefault="00E62903" w:rsidP="00E62903">
            <w:r>
              <w:t>1. Identifica las Unidades de Medida y su respectiva Unidad Concentradora, según corresponda, que son administradas por el Sistema de Gestión y Operación.</w:t>
            </w:r>
          </w:p>
          <w:p w14:paraId="4EACC0A4" w14:textId="77777777" w:rsidR="00E62903" w:rsidRDefault="00E62903" w:rsidP="00E62903">
            <w:r>
              <w:t>2. Permite la configuración de conexión, desconexión y limitación de potencia, remota y local, para los consumos.</w:t>
            </w:r>
          </w:p>
          <w:p w14:paraId="54672CAB" w14:textId="77777777" w:rsidR="00E62903" w:rsidRDefault="00E62903" w:rsidP="00E62903">
            <w:r>
              <w:t>3. Cumple con los procesos de sincronización horaria para todas las lecturas de las Unidades de Medida.</w:t>
            </w:r>
          </w:p>
          <w:p w14:paraId="152974D7" w14:textId="77777777" w:rsidR="00E62903" w:rsidRDefault="00E62903" w:rsidP="00E62903">
            <w:r>
              <w:t>4. Permite sincronización horaria de Unidades de Medida específicas cuando es necesario.</w:t>
            </w:r>
          </w:p>
          <w:p w14:paraId="727411FA" w14:textId="77777777" w:rsidR="00E62903" w:rsidRDefault="00E62903" w:rsidP="00E62903">
            <w:r>
              <w:t>5. Permite sincronización horaria de la Unidad Concentradora.</w:t>
            </w:r>
          </w:p>
          <w:p w14:paraId="69E294A9" w14:textId="77777777" w:rsidR="00E62903" w:rsidRDefault="00E62903" w:rsidP="00E62903">
            <w:r>
              <w:t>6. Permite la comprobación de la hora interna de todos los componentes del Sistema de Gestión y Operación administrados por él y compara con su propia hora interna.</w:t>
            </w:r>
          </w:p>
          <w:p w14:paraId="346E0684" w14:textId="77777777" w:rsidR="00E62903" w:rsidRDefault="00E62903" w:rsidP="00E62903">
            <w:r>
              <w:t>7. Permite la sincronización horaria específica para aquellos Medidores instalados que estén fuera de sincronización.</w:t>
            </w:r>
          </w:p>
          <w:p w14:paraId="7BFCB7BD" w14:textId="77777777" w:rsidR="00E62903" w:rsidRDefault="00E62903" w:rsidP="00E62903">
            <w:r>
              <w:lastRenderedPageBreak/>
              <w:t>8. Permite la actualización del firmware en forma remota o local, bajo estándares de seguridad apropiados que garanticen que la continuidad operacional de los SMMC no se vea comprometida.</w:t>
            </w:r>
          </w:p>
          <w:p w14:paraId="4E53F7AD" w14:textId="77777777" w:rsidR="007E0336" w:rsidRDefault="00E62903" w:rsidP="007E0336">
            <w:r>
              <w:t>9. Permite el acceso remoto al Concentrador para realizar actualizaciones, programaciones y/o configuraciones, así como el</w:t>
            </w:r>
            <w:r w:rsidR="007E0336">
              <w:t xml:space="preserve"> acceso local en el caso que no sea posible la actualización y programación remota.</w:t>
            </w:r>
          </w:p>
          <w:p w14:paraId="0651775A" w14:textId="77777777" w:rsidR="007E0336" w:rsidRDefault="007E0336" w:rsidP="007E0336">
            <w:r>
              <w:t>10. Realiza mantenimiento al SMMC para asegurar su correcto funcionamiento.</w:t>
            </w:r>
          </w:p>
          <w:p w14:paraId="7E5C6074" w14:textId="77777777" w:rsidR="007E0336" w:rsidRDefault="007E0336" w:rsidP="007E0336">
            <w:r>
              <w:t>11. Permite las operaciones de lectura de forma automática.</w:t>
            </w:r>
          </w:p>
          <w:p w14:paraId="38ED3B27" w14:textId="77777777" w:rsidR="007E0336" w:rsidRDefault="007E0336" w:rsidP="007E0336">
            <w:r>
              <w:t>12. Emite confirmaciones de la ejecución oportuna y correcta a las peticiones o comandos que se le generen.</w:t>
            </w:r>
          </w:p>
          <w:p w14:paraId="002CD766" w14:textId="00030823" w:rsidR="00E62903" w:rsidRDefault="007E0336" w:rsidP="007E0336">
            <w:r>
              <w:t>13. El Sistema de Gestión y Operación tiene la capacidad de habilitar y deshabilitar el permiso de acceso o ejecución local.</w:t>
            </w:r>
          </w:p>
        </w:tc>
      </w:tr>
      <w:tr w:rsidR="00255967" w14:paraId="2FB9719E"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4417B75" w14:textId="77777777" w:rsidR="00855A1B" w:rsidRDefault="00855A1B" w:rsidP="001C08AE">
            <w:pPr>
              <w:pStyle w:val="Prrafodelista"/>
              <w:ind w:left="0"/>
            </w:pPr>
            <w:r>
              <w:lastRenderedPageBreak/>
              <w:t>6</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2A0D4D" w14:textId="77777777" w:rsidR="00855A1B" w:rsidRDefault="00855A1B" w:rsidP="001C08AE">
            <w:pPr>
              <w:pStyle w:val="Prrafodelista"/>
              <w:ind w:left="0"/>
            </w:pPr>
            <w:r>
              <w:t>Página 30 – Sistema de Comunicaciones</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4CF5A0" w14:textId="77777777" w:rsidR="00855A1B" w:rsidRDefault="00855A1B" w:rsidP="001C08AE">
            <w:r>
              <w:t>f) Sistema de Comunicaciones</w:t>
            </w:r>
          </w:p>
          <w:p w14:paraId="08FB6760" w14:textId="2E05CC85" w:rsidR="00855A1B" w:rsidRDefault="00855A1B" w:rsidP="00012D35">
            <w:r>
              <w:t>El Sistema de Comunicaciones está constituido por todos aquellos componentes que permiten la transferencia de datos entre los diferentes componentes del SMMC, y desde y hacia este</w:t>
            </w:r>
            <w:r w:rsidR="00012D35">
              <w:t xml:space="preserve"> </w:t>
            </w:r>
            <w:r>
              <w:t>último. Este sistema es transversal a todo el SMMC y debe asegura, en todo momento, la adecuada comunicación entre todos sus componentes.</w:t>
            </w:r>
          </w:p>
        </w:tc>
      </w:tr>
      <w:tr w:rsidR="00255967" w14:paraId="061279CE"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488686" w14:textId="77777777" w:rsidR="00855A1B" w:rsidRPr="00C41B78" w:rsidRDefault="00855A1B" w:rsidP="001C08AE">
            <w:pPr>
              <w:pStyle w:val="Prrafodelista"/>
              <w:ind w:left="0"/>
            </w:pPr>
            <w:r>
              <w:t>7</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DB180" w14:textId="77777777" w:rsidR="00855A1B" w:rsidRDefault="00855A1B" w:rsidP="001C08AE">
            <w:pPr>
              <w:pStyle w:val="Prrafodelista"/>
              <w:ind w:left="0"/>
            </w:pPr>
            <w:r w:rsidRPr="00C41B78">
              <w:t xml:space="preserve">Página </w:t>
            </w:r>
            <w:r>
              <w:t>32</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6F47DA" w14:textId="77777777" w:rsidR="00855A1B" w:rsidRDefault="00855A1B" w:rsidP="001C08AE">
            <w:r>
              <w:t>“Se definen las siguientes interfaces de comunicación, todas ellas bidireccionales, con permisos únicamente de lectura, o de lectura y escritura, según el caso:</w:t>
            </w:r>
          </w:p>
          <w:p w14:paraId="1224538F" w14:textId="77777777" w:rsidR="00855A1B" w:rsidRDefault="00855A1B" w:rsidP="001C08AE">
            <w:r>
              <w:t>La interfaz I0 permite la comunicación local con la Unidad de Medida y con la Unidad Concentradora. Los permisos son de lectura y escritura, dependiendo de la autorización con la que cuenta el personal habilitado para ello.</w:t>
            </w:r>
          </w:p>
          <w:p w14:paraId="16A654DE" w14:textId="77777777" w:rsidR="00855A1B" w:rsidRDefault="00855A1B" w:rsidP="001C08AE">
            <w:pPr>
              <w:pStyle w:val="Prrafodelista"/>
              <w:ind w:left="0"/>
            </w:pPr>
            <w:r>
              <w:t>Las interfaces I2, I3 e I4 permiten la comunicación entre la Unidad de Medida y el Sistema de Gestión y Operación, entre la Unidad de Medida y la Unidad Concentradora y entre la Unidad Concentradora y el Sistema de Gestión y Operación, respectivamente. Todas ellas con permisos de escritura y lectura en ambos sentidos, según corresponda.”</w:t>
            </w:r>
          </w:p>
        </w:tc>
      </w:tr>
      <w:tr w:rsidR="00255967" w14:paraId="719CD4FF"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D78D4F" w14:textId="77777777" w:rsidR="00855A1B" w:rsidRPr="00C41B78" w:rsidRDefault="00855A1B" w:rsidP="001C08AE">
            <w:pPr>
              <w:pStyle w:val="Prrafodelista"/>
              <w:ind w:left="0"/>
            </w:pPr>
            <w:r>
              <w:t>8</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54CF64" w14:textId="77777777" w:rsidR="00855A1B" w:rsidRDefault="00855A1B" w:rsidP="001C08AE">
            <w:pPr>
              <w:pStyle w:val="Prrafodelista"/>
              <w:ind w:left="0"/>
            </w:pPr>
            <w:r w:rsidRPr="00C41B78">
              <w:t>Página 39</w:t>
            </w:r>
            <w:r>
              <w:t xml:space="preserve"> </w:t>
            </w:r>
            <w:r w:rsidRPr="00C41B78">
              <w:t>-</w:t>
            </w:r>
            <w:r>
              <w:t xml:space="preserve"> </w:t>
            </w:r>
            <w:r w:rsidRPr="00C41B78">
              <w:t>40</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A4F1F0" w14:textId="77777777" w:rsidR="00855A1B" w:rsidRDefault="00855A1B" w:rsidP="001C08AE">
            <w:r>
              <w:t>La solución Enel “</w:t>
            </w:r>
            <w:bookmarkStart w:id="275" w:name="_Hlk75793454"/>
            <w:r w:rsidRPr="00FC1EC8">
              <w:rPr>
                <w:b/>
                <w:bCs/>
                <w:i/>
                <w:iCs/>
                <w:sz w:val="20"/>
                <w:szCs w:val="20"/>
              </w:rPr>
              <w:t xml:space="preserve">Diagrama Solución Medidor ENEL (concentrador)“  </w:t>
            </w:r>
            <w:bookmarkEnd w:id="275"/>
            <w:r w:rsidRPr="00FC1EC8">
              <w:rPr>
                <w:b/>
                <w:bCs/>
                <w:sz w:val="20"/>
                <w:szCs w:val="20"/>
              </w:rPr>
              <w:t>c</w:t>
            </w:r>
            <w:r w:rsidRPr="005D3A75">
              <w:t>u</w:t>
            </w:r>
            <w:r>
              <w:t xml:space="preserve">enta con una unidad concentradora, que es la especificada en el </w:t>
            </w:r>
            <w:r w:rsidRPr="00FC1EC8">
              <w:rPr>
                <w:i/>
                <w:iCs/>
              </w:rPr>
              <w:t>datasheet</w:t>
            </w:r>
            <w:r>
              <w:t xml:space="preserve"> LVM. La solución “</w:t>
            </w:r>
            <w:r w:rsidRPr="00FC1EC8">
              <w:rPr>
                <w:b/>
                <w:bCs/>
                <w:i/>
                <w:iCs/>
                <w:sz w:val="20"/>
                <w:szCs w:val="20"/>
              </w:rPr>
              <w:t xml:space="preserve">Medidor punto a punto.” </w:t>
            </w:r>
            <w:r>
              <w:t xml:space="preserve">  no cuenta con unidad concentradora y desarrolla un medio de comunicación directa.  </w:t>
            </w:r>
          </w:p>
          <w:p w14:paraId="4BE27062" w14:textId="77777777" w:rsidR="00855A1B" w:rsidRDefault="00855A1B" w:rsidP="001C08AE">
            <w:r w:rsidRPr="00240BA4">
              <w:t>1. Diagrama Solución Medidor ENEL.</w:t>
            </w:r>
            <w:r>
              <w:t xml:space="preserve"> </w:t>
            </w:r>
          </w:p>
          <w:p w14:paraId="48FE4488" w14:textId="77777777" w:rsidR="00855A1B" w:rsidRDefault="00855A1B" w:rsidP="001C08AE">
            <w:r>
              <w:rPr>
                <w:noProof/>
              </w:rPr>
              <w:lastRenderedPageBreak/>
              <w:drawing>
                <wp:inline distT="0" distB="0" distL="0" distR="0" wp14:anchorId="3EE3A593" wp14:editId="50DAECFD">
                  <wp:extent cx="4642266" cy="1995778"/>
                  <wp:effectExtent l="0" t="0" r="635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8"/>
                          <a:stretch>
                            <a:fillRect/>
                          </a:stretch>
                        </pic:blipFill>
                        <pic:spPr>
                          <a:xfrm>
                            <a:off x="0" y="0"/>
                            <a:ext cx="4706338" cy="2023323"/>
                          </a:xfrm>
                          <a:prstGeom prst="rect">
                            <a:avLst/>
                          </a:prstGeom>
                        </pic:spPr>
                      </pic:pic>
                    </a:graphicData>
                  </a:graphic>
                </wp:inline>
              </w:drawing>
            </w:r>
          </w:p>
          <w:p w14:paraId="5D97E295" w14:textId="77777777" w:rsidR="00855A1B" w:rsidRDefault="00855A1B" w:rsidP="001C08AE">
            <w:r>
              <w:t>1. Unidad de Medida:</w:t>
            </w:r>
          </w:p>
          <w:p w14:paraId="26DC4B6B" w14:textId="77777777" w:rsidR="00855A1B" w:rsidRDefault="00855A1B" w:rsidP="001C08AE">
            <w:pPr>
              <w:pStyle w:val="Prrafodelista"/>
              <w:ind w:left="360"/>
            </w:pPr>
            <w:r w:rsidRPr="00BE3155">
              <w:t>1.1. Comunicación con Concentrador: la unidad de medida tiene dos módulos internos: Módulo RF y Módulo PLC, que permite comunicación por dos vías distintas hacia el concentrador.</w:t>
            </w:r>
          </w:p>
          <w:p w14:paraId="6C4600D0" w14:textId="77777777" w:rsidR="00855A1B" w:rsidRDefault="00855A1B" w:rsidP="001C08AE">
            <w:pPr>
              <w:pStyle w:val="Prrafodelista"/>
              <w:ind w:left="360"/>
            </w:pPr>
            <w:r>
              <w:t xml:space="preserve">1.2. Comunicación Local: la unidad de medida provee de dos medios de conexión local. La primera vía </w:t>
            </w:r>
            <w:r w:rsidRPr="00445DF5">
              <w:rPr>
                <w:b/>
                <w:bCs/>
              </w:rPr>
              <w:t>puerto Óptico</w:t>
            </w:r>
            <w:r>
              <w:t xml:space="preserve"> a través de </w:t>
            </w:r>
            <w:r w:rsidRPr="00445DF5">
              <w:rPr>
                <w:b/>
                <w:bCs/>
              </w:rPr>
              <w:t>una sonda</w:t>
            </w:r>
            <w:r>
              <w:t xml:space="preserve"> y por comunicación </w:t>
            </w:r>
            <w:r w:rsidRPr="00445DF5">
              <w:rPr>
                <w:b/>
                <w:bCs/>
              </w:rPr>
              <w:t>Bluetooth</w:t>
            </w:r>
            <w:r>
              <w:t>.</w:t>
            </w:r>
          </w:p>
          <w:p w14:paraId="549A2D90" w14:textId="77777777" w:rsidR="00855A1B" w:rsidRDefault="00855A1B" w:rsidP="001C08AE">
            <w:pPr>
              <w:pStyle w:val="Prrafodelista"/>
              <w:ind w:left="360"/>
            </w:pPr>
          </w:p>
          <w:p w14:paraId="39D2CCD9" w14:textId="77777777" w:rsidR="00855A1B" w:rsidRDefault="00855A1B" w:rsidP="001C08AE">
            <w:r>
              <w:t>2. Unidad Concentradora (Concentrador):</w:t>
            </w:r>
          </w:p>
          <w:p w14:paraId="67096B02" w14:textId="77777777" w:rsidR="00855A1B" w:rsidRDefault="00855A1B" w:rsidP="001C08AE">
            <w:pPr>
              <w:pStyle w:val="Prrafodelista"/>
              <w:ind w:left="360"/>
            </w:pPr>
            <w:r w:rsidRPr="005347D7">
              <w:t>2.1. Comunicación con unidad de medida: el Concentrador tiene los siguientes módulos de comunicación: Módulo RF y Módulo PLC que permiten la comunicación bidireccional con la unidad de medida.</w:t>
            </w:r>
          </w:p>
          <w:p w14:paraId="6F5B252F" w14:textId="77777777" w:rsidR="00855A1B" w:rsidRDefault="00855A1B" w:rsidP="001C08AE">
            <w:pPr>
              <w:pStyle w:val="Prrafodelista"/>
              <w:ind w:left="360"/>
            </w:pPr>
            <w:r>
              <w:t xml:space="preserve">2.2. Comunicación Local: el Concentrador provee dos medios para la conexión local. La primera </w:t>
            </w:r>
            <w:r w:rsidRPr="002F5ADE">
              <w:rPr>
                <w:b/>
                <w:bCs/>
              </w:rPr>
              <w:t>vía puerto óptico</w:t>
            </w:r>
            <w:r>
              <w:t xml:space="preserve"> a través de una </w:t>
            </w:r>
            <w:r w:rsidRPr="002F5ADE">
              <w:rPr>
                <w:b/>
                <w:bCs/>
              </w:rPr>
              <w:t>sonda óptica</w:t>
            </w:r>
            <w:r>
              <w:t xml:space="preserve"> y la otra vía es por conexión vía </w:t>
            </w:r>
            <w:r w:rsidRPr="002F5ADE">
              <w:rPr>
                <w:b/>
                <w:bCs/>
              </w:rPr>
              <w:t>puerto ethernet</w:t>
            </w:r>
            <w:r>
              <w:t xml:space="preserve">, a través del </w:t>
            </w:r>
            <w:r w:rsidRPr="002F5ADE">
              <w:rPr>
                <w:b/>
                <w:bCs/>
              </w:rPr>
              <w:t>módulo ethernet</w:t>
            </w:r>
            <w:r>
              <w:t>.</w:t>
            </w:r>
          </w:p>
          <w:p w14:paraId="16AE66C6" w14:textId="77777777" w:rsidR="00855A1B" w:rsidRPr="00380405" w:rsidRDefault="00855A1B" w:rsidP="001C08AE">
            <w:pPr>
              <w:pStyle w:val="Prrafodelista"/>
              <w:ind w:left="360"/>
            </w:pPr>
            <w:r w:rsidRPr="00BE7941">
              <w:t>2.3. Comunicación con SGO: Se realiza a través de un equipo externo (</w:t>
            </w:r>
            <w:r w:rsidRPr="00380405">
              <w:rPr>
                <w:b/>
                <w:bCs/>
              </w:rPr>
              <w:t>Router</w:t>
            </w:r>
            <w:r w:rsidRPr="00BE7941">
              <w:t xml:space="preserve">) cuya función permitir la conexión al SGO. La comunicación del </w:t>
            </w:r>
            <w:r w:rsidRPr="00380405">
              <w:rPr>
                <w:b/>
                <w:bCs/>
              </w:rPr>
              <w:t>Router Externo</w:t>
            </w:r>
            <w:r w:rsidRPr="00BE7941">
              <w:t xml:space="preserve"> con el Concentrador es a través de una conexión ethernet y la comunicación entre el Router Externo y el SGO es por</w:t>
            </w:r>
            <w:r w:rsidRPr="00380405">
              <w:rPr>
                <w:b/>
                <w:bCs/>
              </w:rPr>
              <w:t xml:space="preserve"> comunicación celular (WAN)</w:t>
            </w:r>
            <w:r w:rsidRPr="00BE7941">
              <w:t xml:space="preserve"> a través de una </w:t>
            </w:r>
            <w:r w:rsidRPr="00380405">
              <w:rPr>
                <w:b/>
                <w:bCs/>
              </w:rPr>
              <w:t>APN Privada</w:t>
            </w:r>
            <w:r w:rsidRPr="00BE7941">
              <w:t xml:space="preserve"> dedicada para el servicio. </w:t>
            </w:r>
            <w:r w:rsidRPr="00380405">
              <w:rPr>
                <w:lang w:val="en-US"/>
              </w:rPr>
              <w:t>“</w:t>
            </w:r>
          </w:p>
          <w:p w14:paraId="3BA98695" w14:textId="77777777" w:rsidR="00855A1B" w:rsidRDefault="00855A1B" w:rsidP="001C08AE">
            <w:pPr>
              <w:pStyle w:val="Prrafodelista"/>
              <w:ind w:left="0"/>
            </w:pPr>
          </w:p>
        </w:tc>
      </w:tr>
      <w:tr w:rsidR="00255967" w14:paraId="7575AFBC"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A436CB" w14:textId="77777777" w:rsidR="00855A1B" w:rsidRDefault="00855A1B" w:rsidP="001C08AE">
            <w:pPr>
              <w:pStyle w:val="Prrafodelista"/>
              <w:ind w:left="0"/>
            </w:pPr>
            <w:r>
              <w:lastRenderedPageBreak/>
              <w:t>9</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D6E2D6" w14:textId="77777777" w:rsidR="00855A1B" w:rsidRPr="00C41B78" w:rsidRDefault="00855A1B" w:rsidP="001C08AE">
            <w:pPr>
              <w:pStyle w:val="Prrafodelista"/>
              <w:ind w:left="0"/>
            </w:pPr>
            <w:r w:rsidRPr="00C41B78">
              <w:t xml:space="preserve">Página </w:t>
            </w:r>
            <w:r>
              <w:t xml:space="preserve">40 </w:t>
            </w:r>
            <w:r w:rsidRPr="00C41B78">
              <w:t>-</w:t>
            </w:r>
            <w:r>
              <w:t xml:space="preserve"> </w:t>
            </w:r>
            <w:r w:rsidRPr="00C41B78">
              <w:t>4</w:t>
            </w:r>
            <w:r>
              <w:t>1</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C90475" w14:textId="77777777" w:rsidR="00855A1B" w:rsidRDefault="00855A1B" w:rsidP="001C08AE">
            <w:r>
              <w:t>Diagrama Solución Medidor punto a punto.</w:t>
            </w:r>
          </w:p>
          <w:p w14:paraId="3EBCD8BE" w14:textId="77777777" w:rsidR="00855A1B" w:rsidRDefault="00855A1B" w:rsidP="001C08AE">
            <w:r>
              <w:t>El diagrama del sistema de comunicación para la solución con medidor punto a punto es el siguiente:</w:t>
            </w:r>
          </w:p>
          <w:p w14:paraId="6DD3BB80" w14:textId="77777777" w:rsidR="00855A1B" w:rsidRDefault="00855A1B" w:rsidP="001C08AE">
            <w:r w:rsidRPr="00B67EA8">
              <w:rPr>
                <w:noProof/>
              </w:rPr>
              <w:lastRenderedPageBreak/>
              <w:drawing>
                <wp:inline distT="0" distB="0" distL="0" distR="0" wp14:anchorId="305F2A14" wp14:editId="4DDDFCD5">
                  <wp:extent cx="4580618" cy="2108259"/>
                  <wp:effectExtent l="0" t="0" r="0" b="635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6"/>
                          <a:stretch>
                            <a:fillRect/>
                          </a:stretch>
                        </pic:blipFill>
                        <pic:spPr>
                          <a:xfrm>
                            <a:off x="0" y="0"/>
                            <a:ext cx="4598225" cy="2116363"/>
                          </a:xfrm>
                          <a:prstGeom prst="rect">
                            <a:avLst/>
                          </a:prstGeom>
                        </pic:spPr>
                      </pic:pic>
                    </a:graphicData>
                  </a:graphic>
                </wp:inline>
              </w:drawing>
            </w:r>
          </w:p>
          <w:p w14:paraId="6ECD0C77" w14:textId="77777777" w:rsidR="00855A1B" w:rsidRDefault="00855A1B" w:rsidP="001C08AE">
            <w:r>
              <w:t>Componentes participantes:</w:t>
            </w:r>
          </w:p>
          <w:p w14:paraId="4B6431E2" w14:textId="77777777" w:rsidR="00855A1B" w:rsidRDefault="00855A1B" w:rsidP="001C08AE">
            <w:r>
              <w:t>1. Unidad de Medida:</w:t>
            </w:r>
          </w:p>
          <w:p w14:paraId="5DDA804B" w14:textId="77777777" w:rsidR="00855A1B" w:rsidRDefault="00855A1B" w:rsidP="001C08AE">
            <w:pPr>
              <w:ind w:left="720"/>
            </w:pPr>
            <w:r>
              <w:t>1.1. Comunicación con HES: la unidad de medida se comunica con HES a través de un router externo. La conexión al router externo se realiza a través de una conexión por el puerto eléctrico y el router externo se comunicación con el HES es por comunicación celular (WAN) a través de una APN Privada.</w:t>
            </w:r>
          </w:p>
          <w:p w14:paraId="2278AB3E" w14:textId="77777777" w:rsidR="00855A1B" w:rsidRDefault="00855A1B" w:rsidP="001C08AE">
            <w:pPr>
              <w:ind w:left="720"/>
            </w:pPr>
            <w:r>
              <w:t>1.2. Comunicación Local: la unidad de medida provee un medio de conexión local a través del puerto óptico vía una sonda.</w:t>
            </w:r>
          </w:p>
          <w:p w14:paraId="0A4E35E1" w14:textId="77777777" w:rsidR="00855A1B" w:rsidRDefault="00855A1B" w:rsidP="001C08AE"/>
        </w:tc>
      </w:tr>
      <w:tr w:rsidR="00566397" w14:paraId="04FB26F5"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EEF128" w14:textId="505FE18E" w:rsidR="002E27A9" w:rsidRDefault="002E27A9" w:rsidP="001C08AE">
            <w:pPr>
              <w:pStyle w:val="Prrafodelista"/>
              <w:ind w:left="0"/>
            </w:pPr>
            <w:r>
              <w:lastRenderedPageBreak/>
              <w:t>10</w:t>
            </w: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A64FCB" w14:textId="49F0F3B9" w:rsidR="002E27A9" w:rsidRPr="00C41B78" w:rsidRDefault="002E27A9" w:rsidP="001C08AE">
            <w:pPr>
              <w:pStyle w:val="Prrafodelista"/>
              <w:ind w:left="0"/>
            </w:pPr>
            <w:r>
              <w:t xml:space="preserve">Página </w:t>
            </w:r>
            <w:r w:rsidR="00897069">
              <w:t xml:space="preserve">28 </w:t>
            </w:r>
            <w:r w:rsidR="00906326">
              <w:t>–</w:t>
            </w:r>
            <w:r w:rsidR="00897069">
              <w:t xml:space="preserve"> </w:t>
            </w:r>
            <w:r w:rsidR="00906326">
              <w:t>Almacén de Datos y Reportes</w:t>
            </w: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E13C1C" w14:textId="77777777" w:rsidR="00307D23" w:rsidRPr="007A190E" w:rsidRDefault="00307D23" w:rsidP="00307D23">
            <w:pPr>
              <w:rPr>
                <w:b/>
                <w:bCs/>
              </w:rPr>
            </w:pPr>
            <w:r w:rsidRPr="007A190E">
              <w:rPr>
                <w:b/>
                <w:bCs/>
              </w:rPr>
              <w:t>e) Almacén de Datos y Reportes</w:t>
            </w:r>
          </w:p>
          <w:p w14:paraId="2ACBC74E" w14:textId="77777777" w:rsidR="00307D23" w:rsidRDefault="00307D23" w:rsidP="00307D23">
            <w:r>
              <w:t>Almacén descentralizado que contiene los datos e información ya procesada y agregada según los requerimientos de los reportes que gestiona, con los formatos y contenidos para su entrega a Usuarios de Red, Otros Agentes y para sí misma es un data‐warehouse clásico, al cual se traspasan reportes consolidados, sirviendo como herramienta de análisis e inteligencia, esta componente actúa como la Interfaz SMMC para Partes Interesadas por medio de una Base espejo.</w:t>
            </w:r>
          </w:p>
          <w:p w14:paraId="66A9B999" w14:textId="77777777" w:rsidR="00307D23" w:rsidRDefault="00307D23" w:rsidP="00307D23">
            <w:r>
              <w:t>El Almacén de Datos y Reportes es la componente encargada de la gestión y entrega de los reportes emitidos cumpliendo las exigencias que la normativa establezca.</w:t>
            </w:r>
          </w:p>
          <w:p w14:paraId="1842209D" w14:textId="77777777" w:rsidR="00307D23" w:rsidRDefault="00307D23" w:rsidP="00307D23">
            <w:r>
              <w:t>Características sobre la gestión de Eventos SMMC y Alarmas:</w:t>
            </w:r>
          </w:p>
          <w:p w14:paraId="3BE9EE71" w14:textId="77777777" w:rsidR="00307D23" w:rsidRDefault="00307D23" w:rsidP="00307D23">
            <w:r>
              <w:t>1. Permite la gestión de Eventos SMMC y Alarmas.</w:t>
            </w:r>
          </w:p>
          <w:p w14:paraId="186D42DD" w14:textId="77777777" w:rsidR="00307D23" w:rsidRDefault="00307D23" w:rsidP="00307D23">
            <w:r>
              <w:lastRenderedPageBreak/>
              <w:t>2. Los Eventos SMMC y Alarmas emitidas incluyen la estampa de tiempo.</w:t>
            </w:r>
          </w:p>
          <w:p w14:paraId="32AADBA6" w14:textId="77777777" w:rsidR="00307D23" w:rsidRDefault="00307D23" w:rsidP="00307D23">
            <w:r>
              <w:t>3. Detecta intervenciones no autorizadas a los equipos del SMMC.</w:t>
            </w:r>
          </w:p>
          <w:p w14:paraId="5FB92E18" w14:textId="77777777" w:rsidR="00307D23" w:rsidRDefault="00307D23" w:rsidP="00307D23">
            <w:r>
              <w:t>4. Detecta inyecciones no autorizadas.</w:t>
            </w:r>
          </w:p>
          <w:p w14:paraId="5E2A30CC" w14:textId="77777777" w:rsidR="00307D23" w:rsidRDefault="00307D23" w:rsidP="00307D23">
            <w:r>
              <w:t>5. Detecta e identifica el intervalo de tiempo en el que se repone el suministro después de una Interrupción de Suministro.</w:t>
            </w:r>
          </w:p>
          <w:p w14:paraId="16740697" w14:textId="77777777" w:rsidR="004D491D" w:rsidRDefault="00307D23" w:rsidP="00307D23">
            <w:r>
              <w:t xml:space="preserve">6. Identifica y reporta los siguientes aspectos para las otras componentes del SMMC: </w:t>
            </w:r>
          </w:p>
          <w:p w14:paraId="795B03A2" w14:textId="77777777" w:rsidR="002E27A9" w:rsidRDefault="00307D23" w:rsidP="00307D23">
            <w:r>
              <w:t>6.1. Capacidad de almacenamiento del Medidor y la Unidad Concentradora.</w:t>
            </w:r>
          </w:p>
          <w:p w14:paraId="74DD52B4" w14:textId="77777777" w:rsidR="000315E7" w:rsidRDefault="000315E7" w:rsidP="000315E7">
            <w:r>
              <w:t>6.2. Enlaces de comunicación con falla.</w:t>
            </w:r>
          </w:p>
          <w:p w14:paraId="69BAC577" w14:textId="77777777" w:rsidR="000315E7" w:rsidRDefault="000315E7" w:rsidP="000315E7">
            <w:r>
              <w:t>6.3. Fallas en la red de comunicación.</w:t>
            </w:r>
          </w:p>
          <w:p w14:paraId="3D364CA8" w14:textId="77777777" w:rsidR="000315E7" w:rsidRDefault="000315E7" w:rsidP="000315E7">
            <w:r>
              <w:t>6.4. Interrupción del Suministro y su reposición.</w:t>
            </w:r>
          </w:p>
          <w:p w14:paraId="6727AE7B" w14:textId="77777777" w:rsidR="000315E7" w:rsidRDefault="000315E7" w:rsidP="000315E7">
            <w:r>
              <w:t>Registro de Eventos SMMC y Alarmas: dispone de un registro de Eventos SMMC y Alarmas, las que se activa, registra, comunica y almacena de acuerdo con lo establecido en la siguiente tabla, donde “X” representa aquellas variables que son activada, registrada, comunicada y almacenada; y “*” representa aquellas variables que los equipos las miden, activan, registran, comunican y almacenan.</w:t>
            </w:r>
          </w:p>
          <w:p w14:paraId="785DA2A3" w14:textId="77777777" w:rsidR="000315E7" w:rsidRDefault="000315E7" w:rsidP="000315E7">
            <w:r>
              <w:t>Adicionalmente, se realiza una lectura remota y local del registro de Eventos SMMC y Alarmas del Medidor con la siguiente información:</w:t>
            </w:r>
          </w:p>
          <w:p w14:paraId="3B352E04" w14:textId="77777777" w:rsidR="000315E7" w:rsidRDefault="000315E7" w:rsidP="000315E7">
            <w:r>
              <w:t>1. Marca de tiempo del registro.</w:t>
            </w:r>
          </w:p>
          <w:p w14:paraId="02333163" w14:textId="77777777" w:rsidR="000315E7" w:rsidRDefault="000315E7" w:rsidP="000315E7">
            <w:r>
              <w:t>2. Tipo de actividad del registro (código de evento).</w:t>
            </w:r>
          </w:p>
          <w:p w14:paraId="00FA65F4" w14:textId="77777777" w:rsidR="000315E7" w:rsidRDefault="000315E7" w:rsidP="000315E7">
            <w:r>
              <w:t>3. Parámetros característicos del registro.</w:t>
            </w:r>
          </w:p>
          <w:p w14:paraId="27D38394" w14:textId="77777777" w:rsidR="004D491D" w:rsidRDefault="000315E7" w:rsidP="000315E7">
            <w:r>
              <w:t>Ante la ocurrencia de un error en la Unidad de Medida, se registra dicho error en el registro así, la Unidad de Medida intercambia errores en un formato común: errores normales, errores lógicos y errores de software.</w:t>
            </w:r>
          </w:p>
          <w:p w14:paraId="19F2B13A" w14:textId="77777777" w:rsidR="00600B29" w:rsidRDefault="00600B29" w:rsidP="002C244E">
            <w:pPr>
              <w:spacing w:after="0"/>
            </w:pPr>
            <w:r w:rsidRPr="00600B29">
              <w:rPr>
                <w:noProof/>
              </w:rPr>
              <w:lastRenderedPageBreak/>
              <w:drawing>
                <wp:inline distT="0" distB="0" distL="0" distR="0" wp14:anchorId="376C441D" wp14:editId="5972CF42">
                  <wp:extent cx="4638675" cy="4276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b="1535"/>
                          <a:stretch/>
                        </pic:blipFill>
                        <pic:spPr bwMode="auto">
                          <a:xfrm>
                            <a:off x="0" y="0"/>
                            <a:ext cx="4638675" cy="4276725"/>
                          </a:xfrm>
                          <a:prstGeom prst="rect">
                            <a:avLst/>
                          </a:prstGeom>
                          <a:noFill/>
                          <a:ln>
                            <a:noFill/>
                          </a:ln>
                          <a:extLst>
                            <a:ext uri="{53640926-AAD7-44D8-BBD7-CCE9431645EC}">
                              <a14:shadowObscured xmlns:a14="http://schemas.microsoft.com/office/drawing/2010/main"/>
                            </a:ext>
                          </a:extLst>
                        </pic:spPr>
                      </pic:pic>
                    </a:graphicData>
                  </a:graphic>
                </wp:inline>
              </w:drawing>
            </w:r>
          </w:p>
          <w:p w14:paraId="254FE46E" w14:textId="5BF6D54C" w:rsidR="00114B74" w:rsidRDefault="00114B74" w:rsidP="000315E7">
            <w:r w:rsidRPr="00114B74">
              <w:rPr>
                <w:noProof/>
              </w:rPr>
              <w:drawing>
                <wp:inline distT="0" distB="0" distL="0" distR="0" wp14:anchorId="240395CA" wp14:editId="7772BBC1">
                  <wp:extent cx="4610100" cy="1857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1425"/>
                          <a:stretch/>
                        </pic:blipFill>
                        <pic:spPr bwMode="auto">
                          <a:xfrm>
                            <a:off x="0" y="0"/>
                            <a:ext cx="4610100" cy="18573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66397" w14:paraId="6235D38C"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72F231" w14:textId="77777777" w:rsidR="002E27A9" w:rsidRDefault="002E27A9" w:rsidP="001C08AE">
            <w:pPr>
              <w:pStyle w:val="Prrafodelista"/>
              <w:ind w:left="0"/>
            </w:pP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C20517" w14:textId="77777777" w:rsidR="002E27A9" w:rsidRPr="00C41B78" w:rsidRDefault="002E27A9" w:rsidP="001C08AE">
            <w:pPr>
              <w:pStyle w:val="Prrafodelista"/>
              <w:ind w:left="0"/>
            </w:pP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49FB2D" w14:textId="77777777" w:rsidR="002E27A9" w:rsidRDefault="002E27A9" w:rsidP="001C08AE"/>
        </w:tc>
      </w:tr>
      <w:tr w:rsidR="00566397" w14:paraId="29EBC8A8" w14:textId="77777777" w:rsidTr="00326936">
        <w:tc>
          <w:tcPr>
            <w:tcW w:w="7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0B0CC5" w14:textId="77777777" w:rsidR="002E27A9" w:rsidRDefault="002E27A9" w:rsidP="001C08AE">
            <w:pPr>
              <w:pStyle w:val="Prrafodelista"/>
              <w:ind w:left="0"/>
            </w:pPr>
          </w:p>
        </w:tc>
        <w:tc>
          <w:tcPr>
            <w:tcW w:w="13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F5BC02" w14:textId="77777777" w:rsidR="002E27A9" w:rsidRPr="00C41B78" w:rsidRDefault="002E27A9" w:rsidP="001C08AE">
            <w:pPr>
              <w:pStyle w:val="Prrafodelista"/>
              <w:ind w:left="0"/>
            </w:pPr>
          </w:p>
        </w:tc>
        <w:tc>
          <w:tcPr>
            <w:tcW w:w="73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53A556C" w14:textId="77777777" w:rsidR="002E27A9" w:rsidRDefault="002E27A9" w:rsidP="001C08AE"/>
        </w:tc>
      </w:tr>
    </w:tbl>
    <w:p w14:paraId="7F1AA889" w14:textId="77777777" w:rsidR="00B67ACD" w:rsidRDefault="00B67ACD" w:rsidP="00855A1B"/>
    <w:p w14:paraId="7A3DEDAE" w14:textId="4E8AAC31" w:rsidR="00B67ACD" w:rsidRDefault="00B67ACD" w:rsidP="00B67ACD">
      <w:pPr>
        <w:pStyle w:val="Ttulo3"/>
      </w:pPr>
      <w:bookmarkStart w:id="276" w:name="_Toc85216551"/>
      <w:r>
        <w:t>Casos de uso</w:t>
      </w:r>
      <w:bookmarkEnd w:id="276"/>
    </w:p>
    <w:p w14:paraId="5E97A265" w14:textId="77777777" w:rsidR="00B67ACD" w:rsidRDefault="00B67ACD" w:rsidP="00855A1B"/>
    <w:p w14:paraId="64CFB941" w14:textId="6B914A1D" w:rsidR="00577AF0" w:rsidRDefault="009E1085" w:rsidP="00855A1B">
      <w:pPr>
        <w:pStyle w:val="Ttulo4"/>
      </w:pPr>
      <w:bookmarkStart w:id="277" w:name="_Toc85216552"/>
      <w:r>
        <w:lastRenderedPageBreak/>
        <w:t>ID INODU-04</w:t>
      </w:r>
      <w:bookmarkEnd w:id="277"/>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2689"/>
        <w:gridCol w:w="6306"/>
      </w:tblGrid>
      <w:tr w:rsidR="00933A1A" w:rsidRPr="0044138D" w14:paraId="3651B2C9" w14:textId="77777777" w:rsidTr="00326936">
        <w:tc>
          <w:tcPr>
            <w:tcW w:w="9463" w:type="dxa"/>
            <w:gridSpan w:val="3"/>
          </w:tcPr>
          <w:p w14:paraId="30271B88" w14:textId="77777777" w:rsidR="00577AF0" w:rsidRPr="00A96352" w:rsidRDefault="00577AF0" w:rsidP="001C08AE">
            <w:pPr>
              <w:pStyle w:val="Prrafodelista"/>
              <w:spacing w:before="0" w:after="0"/>
              <w:ind w:left="0"/>
              <w:jc w:val="center"/>
              <w:rPr>
                <w:b/>
                <w:bCs/>
              </w:rPr>
            </w:pPr>
            <w:r w:rsidRPr="00A96352">
              <w:rPr>
                <w:b/>
                <w:bCs/>
              </w:rPr>
              <w:t>ID: INODU-04</w:t>
            </w:r>
          </w:p>
          <w:p w14:paraId="67580200" w14:textId="77777777" w:rsidR="00577AF0" w:rsidRPr="00A96352" w:rsidRDefault="00577AF0" w:rsidP="001C08AE">
            <w:pPr>
              <w:pStyle w:val="Prrafodelista"/>
              <w:spacing w:before="0" w:after="0"/>
              <w:ind w:left="0"/>
              <w:jc w:val="center"/>
              <w:rPr>
                <w:lang w:val="en-US"/>
              </w:rPr>
            </w:pPr>
            <w:r w:rsidRPr="00A96352">
              <w:rPr>
                <w:b/>
                <w:bCs/>
                <w:lang w:val="en-US"/>
              </w:rPr>
              <w:t>(Caso 1 AMI Platform Network Solution_v.3)</w:t>
            </w:r>
          </w:p>
        </w:tc>
      </w:tr>
      <w:tr w:rsidR="00933A1A" w14:paraId="0B4AB55E" w14:textId="77777777" w:rsidTr="00326936">
        <w:tc>
          <w:tcPr>
            <w:tcW w:w="468" w:type="dxa"/>
            <w:vAlign w:val="center"/>
          </w:tcPr>
          <w:p w14:paraId="77449B5D" w14:textId="77777777" w:rsidR="00577AF0" w:rsidRPr="00BD6BFB" w:rsidRDefault="00577AF0" w:rsidP="001C08AE">
            <w:pPr>
              <w:pStyle w:val="Prrafodelista"/>
              <w:spacing w:before="0" w:after="0"/>
              <w:ind w:left="0"/>
            </w:pPr>
            <w:r>
              <w:t>N°</w:t>
            </w:r>
          </w:p>
        </w:tc>
        <w:tc>
          <w:tcPr>
            <w:tcW w:w="2689" w:type="dxa"/>
            <w:vAlign w:val="center"/>
          </w:tcPr>
          <w:p w14:paraId="1E093087" w14:textId="77777777" w:rsidR="00577AF0" w:rsidRPr="00BD6BFB" w:rsidRDefault="00577AF0" w:rsidP="001C08AE">
            <w:pPr>
              <w:pStyle w:val="Prrafodelista"/>
              <w:spacing w:before="0" w:after="0"/>
              <w:ind w:left="0"/>
            </w:pPr>
            <w:r>
              <w:t>Página(s)</w:t>
            </w:r>
          </w:p>
        </w:tc>
        <w:tc>
          <w:tcPr>
            <w:tcW w:w="6306" w:type="dxa"/>
            <w:vAlign w:val="center"/>
          </w:tcPr>
          <w:p w14:paraId="61977AB1" w14:textId="77777777" w:rsidR="00577AF0" w:rsidRPr="00BD6BFB" w:rsidRDefault="00577AF0" w:rsidP="001C08AE">
            <w:pPr>
              <w:pStyle w:val="Prrafodelista"/>
              <w:spacing w:before="0" w:after="0"/>
              <w:ind w:left="0"/>
            </w:pPr>
            <w:r>
              <w:t>Extracto</w:t>
            </w:r>
          </w:p>
        </w:tc>
      </w:tr>
      <w:tr w:rsidR="00AA4235" w:rsidRPr="00BD6BFB" w14:paraId="373EAC26" w14:textId="77777777" w:rsidTr="00326936">
        <w:tc>
          <w:tcPr>
            <w:tcW w:w="468" w:type="dxa"/>
          </w:tcPr>
          <w:p w14:paraId="4C1C7B30" w14:textId="77777777" w:rsidR="00577AF0" w:rsidRPr="00BD6BFB" w:rsidRDefault="00577AF0" w:rsidP="001C08AE">
            <w:pPr>
              <w:pStyle w:val="Prrafodelista"/>
              <w:ind w:left="0"/>
            </w:pPr>
            <w:r>
              <w:t>1</w:t>
            </w:r>
          </w:p>
        </w:tc>
        <w:tc>
          <w:tcPr>
            <w:tcW w:w="2689" w:type="dxa"/>
          </w:tcPr>
          <w:p w14:paraId="7BAEC86F" w14:textId="77777777" w:rsidR="00577AF0" w:rsidRPr="00BD6BFB" w:rsidRDefault="00577AF0" w:rsidP="001C08AE">
            <w:pPr>
              <w:pStyle w:val="Prrafodelista"/>
              <w:ind w:left="0"/>
            </w:pPr>
            <w:r>
              <w:t>Página 10 – Secuencia Normal</w:t>
            </w:r>
          </w:p>
        </w:tc>
        <w:tc>
          <w:tcPr>
            <w:tcW w:w="6306" w:type="dxa"/>
          </w:tcPr>
          <w:p w14:paraId="7B4C4F05" w14:textId="77777777" w:rsidR="00577AF0" w:rsidRDefault="00577AF0" w:rsidP="001C08AE">
            <w:r>
              <w:t>“Secuencia Normal</w:t>
            </w:r>
          </w:p>
          <w:p w14:paraId="39806708" w14:textId="77777777" w:rsidR="00577AF0" w:rsidRDefault="00577AF0" w:rsidP="001C08AE">
            <w:r>
              <w:t>La secuencia de eventos que muestra el orden en que ocurren durante la secuencia típica de este caso de uso aparecen en la tabla a continuación. El Diagrama de Secuencia que muestra en forma gráfica los eventos aparece inmediatamente después de la tabla.</w:t>
            </w:r>
          </w:p>
          <w:p w14:paraId="0DFD6D42" w14:textId="77777777" w:rsidR="00577AF0" w:rsidRDefault="00577AF0" w:rsidP="001C08AE">
            <w:bookmarkStart w:id="278" w:name="_Hlk75811898"/>
            <w:r>
              <w:t>La comunicación medidor-concentrador a través de PLC y/o RF según IEC 62056 (DLMS/COSEM), y la comunicación concentrador-sistema central, a través de protocolo de internet</w:t>
            </w:r>
            <w:bookmarkEnd w:id="278"/>
            <w:r>
              <w:t>. Sistema de Gestión y Operación envía los elementos.”</w:t>
            </w:r>
          </w:p>
          <w:p w14:paraId="4E553E2A" w14:textId="77777777" w:rsidR="00577AF0" w:rsidRPr="00BD6BFB" w:rsidRDefault="00577AF0" w:rsidP="001C08AE">
            <w:pPr>
              <w:pStyle w:val="Prrafodelista"/>
              <w:ind w:left="0"/>
            </w:pPr>
          </w:p>
        </w:tc>
      </w:tr>
      <w:tr w:rsidR="00AA4235" w:rsidRPr="00BD6BFB" w14:paraId="15C3B426" w14:textId="77777777" w:rsidTr="00326936">
        <w:tc>
          <w:tcPr>
            <w:tcW w:w="468" w:type="dxa"/>
          </w:tcPr>
          <w:p w14:paraId="7A5EEDF1" w14:textId="77777777" w:rsidR="00577AF0" w:rsidRDefault="00577AF0" w:rsidP="001C08AE">
            <w:pPr>
              <w:pStyle w:val="Prrafodelista"/>
              <w:ind w:left="0"/>
            </w:pPr>
            <w:r>
              <w:t>2</w:t>
            </w:r>
          </w:p>
        </w:tc>
        <w:tc>
          <w:tcPr>
            <w:tcW w:w="2689" w:type="dxa"/>
          </w:tcPr>
          <w:p w14:paraId="26DB22F9" w14:textId="77777777" w:rsidR="00577AF0" w:rsidRPr="00BD6BFB" w:rsidRDefault="00577AF0" w:rsidP="001C08AE">
            <w:pPr>
              <w:pStyle w:val="Prrafodelista"/>
              <w:ind w:left="0"/>
            </w:pPr>
            <w:r w:rsidRPr="00BD6BFB">
              <w:t>Página 14</w:t>
            </w:r>
            <w:r>
              <w:t xml:space="preserve"> – </w:t>
            </w:r>
            <w:r w:rsidRPr="00237E24">
              <w:t>AMI Platform Network Solution</w:t>
            </w:r>
            <w:r>
              <w:t xml:space="preserve"> -Unidad de Medida -Concentrador Enel</w:t>
            </w:r>
          </w:p>
        </w:tc>
        <w:tc>
          <w:tcPr>
            <w:tcW w:w="6306" w:type="dxa"/>
          </w:tcPr>
          <w:p w14:paraId="3FD97E01" w14:textId="77777777" w:rsidR="00577AF0" w:rsidRPr="00BD6BFB" w:rsidRDefault="00577AF0" w:rsidP="001C08AE">
            <w:pPr>
              <w:tabs>
                <w:tab w:val="left" w:pos="1029"/>
              </w:tabs>
            </w:pPr>
            <w:r>
              <w:t>“</w:t>
            </w:r>
            <w:r w:rsidRPr="00237E24">
              <w:t>El SmartMeter ENEL, es un Medidor electrónico inteligente equipado con módem DLC interno para control remoto, comunicación y operación. Se produce en versiones monofásica y polifásica y realiza un conjunto completo de mediciones para la facturación y los servicios de calidad tanto en aplicaciones residenciales y comerciales pequeñas. Los medidores están diseñados y producido de acuerdo con las normas internacionales ( MID e IEC pertinentes).</w:t>
            </w:r>
            <w:r>
              <w:t>”</w:t>
            </w:r>
          </w:p>
        </w:tc>
      </w:tr>
      <w:tr w:rsidR="00AA4235" w:rsidRPr="00BD6BFB" w14:paraId="2CFD4B39" w14:textId="77777777" w:rsidTr="00326936">
        <w:tc>
          <w:tcPr>
            <w:tcW w:w="468" w:type="dxa"/>
          </w:tcPr>
          <w:p w14:paraId="0FE2C9BC" w14:textId="77777777" w:rsidR="00577AF0" w:rsidRDefault="00577AF0" w:rsidP="001C08AE">
            <w:pPr>
              <w:pStyle w:val="Prrafodelista"/>
              <w:ind w:left="0"/>
            </w:pPr>
            <w:r>
              <w:t>3</w:t>
            </w:r>
          </w:p>
        </w:tc>
        <w:tc>
          <w:tcPr>
            <w:tcW w:w="2689" w:type="dxa"/>
          </w:tcPr>
          <w:p w14:paraId="0A61E00E" w14:textId="77777777" w:rsidR="00577AF0" w:rsidRDefault="00577AF0" w:rsidP="001C08AE">
            <w:pPr>
              <w:pStyle w:val="Prrafodelista"/>
              <w:ind w:left="0"/>
            </w:pPr>
            <w:r w:rsidRPr="00BD6BFB">
              <w:t>Página 14</w:t>
            </w:r>
            <w:r>
              <w:t xml:space="preserve"> – </w:t>
            </w:r>
            <w:r w:rsidRPr="00237E24">
              <w:t>AMI Platform Network Solution</w:t>
            </w:r>
            <w:r>
              <w:t xml:space="preserve"> -Unidad Concentradora -Concentrador - Concentrador Enel</w:t>
            </w:r>
          </w:p>
        </w:tc>
        <w:tc>
          <w:tcPr>
            <w:tcW w:w="6306" w:type="dxa"/>
          </w:tcPr>
          <w:p w14:paraId="67DD39BF" w14:textId="77777777" w:rsidR="00577AF0" w:rsidRDefault="00577AF0" w:rsidP="001C08AE">
            <w:r w:rsidRPr="00BD6BFB">
              <w:t>" El concentrador ENEL es la unidad del sistema AMI para usuarios de baja tensión. Es el nodo principal (puerta de enlace) para las comunicaciones con los medidores inteligentes conectados al misma alimentación de red por el transformador que alimenta el concentrador también. El concentrador ENEL luego realiza la comunicación (hacia y desde los nodos LV), que la transmisión y gestión de la información, la gestión de la comunicación de red y las funciones AMI de los nodos remotos que afectan a los clientes de BT - llevadas a cabo por la AMM en medidores inteligentes que pueblan cada "isla de electricidad"."</w:t>
            </w:r>
          </w:p>
        </w:tc>
      </w:tr>
      <w:tr w:rsidR="00AA4235" w:rsidRPr="00BD6BFB" w14:paraId="1205F5DB" w14:textId="77777777" w:rsidTr="00326936">
        <w:tc>
          <w:tcPr>
            <w:tcW w:w="468" w:type="dxa"/>
          </w:tcPr>
          <w:p w14:paraId="0C3BA6B2" w14:textId="77777777" w:rsidR="00577AF0" w:rsidRDefault="00577AF0" w:rsidP="001C08AE">
            <w:pPr>
              <w:pStyle w:val="Prrafodelista"/>
              <w:ind w:left="0"/>
            </w:pPr>
            <w:r>
              <w:t>4</w:t>
            </w:r>
          </w:p>
        </w:tc>
        <w:tc>
          <w:tcPr>
            <w:tcW w:w="2689" w:type="dxa"/>
          </w:tcPr>
          <w:p w14:paraId="6776BE19" w14:textId="77777777" w:rsidR="00577AF0" w:rsidRPr="00BD6BFB" w:rsidRDefault="00577AF0" w:rsidP="001C08AE">
            <w:pPr>
              <w:pStyle w:val="Prrafodelista"/>
              <w:ind w:left="0"/>
            </w:pPr>
            <w:r w:rsidRPr="00BD6BFB">
              <w:t>Página 14</w:t>
            </w:r>
            <w:r>
              <w:t xml:space="preserve"> – </w:t>
            </w:r>
            <w:r w:rsidRPr="00237E24">
              <w:t>AMI Platform Network Solution</w:t>
            </w:r>
            <w:r>
              <w:t xml:space="preserve"> – Acceso Local – Acceso Local – </w:t>
            </w:r>
            <w:r>
              <w:lastRenderedPageBreak/>
              <w:t>Sonda Optica / Dispositivo de Bluetooth</w:t>
            </w:r>
          </w:p>
        </w:tc>
        <w:tc>
          <w:tcPr>
            <w:tcW w:w="6306" w:type="dxa"/>
          </w:tcPr>
          <w:p w14:paraId="5167B134" w14:textId="77777777" w:rsidR="00577AF0" w:rsidRPr="00BD6BFB" w:rsidRDefault="00577AF0" w:rsidP="001C08AE">
            <w:r>
              <w:lastRenderedPageBreak/>
              <w:t>“</w:t>
            </w:r>
            <w:r w:rsidRPr="003E715B">
              <w:t xml:space="preserve">Interfaz que permite la comunicación local entre una Unidad de Medida y/o Unidad Concentradora y un equipo externo, en la cual la transmisión de datos se realiza a través de señales de luz infrarroja (puerto Optico) o señales inalambricas (Bluetooth). El acceso local, </w:t>
            </w:r>
            <w:r w:rsidRPr="003E715B">
              <w:lastRenderedPageBreak/>
              <w:t>permita la extracción de datos, transferencia de archivos (firmware) y configuración.</w:t>
            </w:r>
            <w:r>
              <w:t>”</w:t>
            </w:r>
          </w:p>
        </w:tc>
      </w:tr>
      <w:tr w:rsidR="00AA4235" w:rsidRPr="00BD6BFB" w14:paraId="44DF2AA9" w14:textId="77777777" w:rsidTr="00326936">
        <w:tc>
          <w:tcPr>
            <w:tcW w:w="468" w:type="dxa"/>
          </w:tcPr>
          <w:p w14:paraId="09B57D7F" w14:textId="77777777" w:rsidR="00577AF0" w:rsidRDefault="00577AF0" w:rsidP="001C08AE">
            <w:pPr>
              <w:pStyle w:val="Prrafodelista"/>
              <w:ind w:left="0"/>
            </w:pPr>
          </w:p>
        </w:tc>
        <w:tc>
          <w:tcPr>
            <w:tcW w:w="2689" w:type="dxa"/>
          </w:tcPr>
          <w:p w14:paraId="129C27B0" w14:textId="77777777" w:rsidR="00577AF0" w:rsidRPr="00BD6BFB" w:rsidRDefault="00577AF0" w:rsidP="001C08AE">
            <w:pPr>
              <w:pStyle w:val="Prrafodelista"/>
              <w:ind w:left="0"/>
            </w:pPr>
          </w:p>
        </w:tc>
        <w:tc>
          <w:tcPr>
            <w:tcW w:w="6306" w:type="dxa"/>
          </w:tcPr>
          <w:p w14:paraId="0BAB4768" w14:textId="77777777" w:rsidR="00577AF0" w:rsidRPr="00BD6BFB" w:rsidRDefault="00577AF0" w:rsidP="001C08AE"/>
        </w:tc>
      </w:tr>
    </w:tbl>
    <w:p w14:paraId="1E868E92" w14:textId="4347966C" w:rsidR="00577AF0" w:rsidRDefault="00577AF0" w:rsidP="00855A1B"/>
    <w:p w14:paraId="66FEDBF6" w14:textId="10A7C54D" w:rsidR="00BC7837" w:rsidRDefault="00BC7837" w:rsidP="00BC7837">
      <w:pPr>
        <w:pStyle w:val="Ttulo4"/>
      </w:pPr>
      <w:bookmarkStart w:id="279" w:name="_Toc85216553"/>
      <w:r>
        <w:t>ID INODU-0</w:t>
      </w:r>
      <w:r w:rsidR="00E7178E">
        <w:t>6</w:t>
      </w:r>
      <w:bookmarkEnd w:id="279"/>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2689"/>
        <w:gridCol w:w="6306"/>
      </w:tblGrid>
      <w:tr w:rsidR="00BC7837" w:rsidRPr="00E71B12" w14:paraId="0976EF3A" w14:textId="77777777" w:rsidTr="000D4021">
        <w:tc>
          <w:tcPr>
            <w:tcW w:w="9463" w:type="dxa"/>
            <w:gridSpan w:val="3"/>
          </w:tcPr>
          <w:p w14:paraId="5A494921" w14:textId="31B5F0BC" w:rsidR="00BC7837" w:rsidRPr="00A96352" w:rsidRDefault="00BC7837" w:rsidP="000D4021">
            <w:pPr>
              <w:pStyle w:val="Prrafodelista"/>
              <w:spacing w:before="0" w:after="0"/>
              <w:ind w:left="0"/>
              <w:jc w:val="center"/>
              <w:rPr>
                <w:b/>
                <w:bCs/>
              </w:rPr>
            </w:pPr>
            <w:r w:rsidRPr="00A96352">
              <w:rPr>
                <w:b/>
                <w:bCs/>
              </w:rPr>
              <w:t>ID: INODU-</w:t>
            </w:r>
            <w:r w:rsidR="007C284E">
              <w:rPr>
                <w:b/>
                <w:bCs/>
              </w:rPr>
              <w:t>0</w:t>
            </w:r>
            <w:r w:rsidR="00E7178E">
              <w:rPr>
                <w:b/>
                <w:bCs/>
              </w:rPr>
              <w:t>6</w:t>
            </w:r>
          </w:p>
          <w:p w14:paraId="48874BE2" w14:textId="45F3FF88" w:rsidR="00BC7837" w:rsidRPr="00A96352" w:rsidRDefault="00BC7837" w:rsidP="000D4021">
            <w:pPr>
              <w:pStyle w:val="Prrafodelista"/>
              <w:spacing w:before="0" w:after="0"/>
              <w:ind w:left="0"/>
              <w:jc w:val="center"/>
              <w:rPr>
                <w:lang w:val="en-US"/>
              </w:rPr>
            </w:pPr>
            <w:r w:rsidRPr="00A96352">
              <w:rPr>
                <w:b/>
                <w:bCs/>
                <w:lang w:val="en-US"/>
              </w:rPr>
              <w:t>(</w:t>
            </w:r>
            <w:r w:rsidR="00E7178E" w:rsidRPr="00E7178E">
              <w:rPr>
                <w:b/>
                <w:bCs/>
                <w:lang w:val="en-US"/>
              </w:rPr>
              <w:t>Caso 3 Customer Portal_v.2</w:t>
            </w:r>
            <w:r w:rsidRPr="00A96352">
              <w:rPr>
                <w:b/>
                <w:bCs/>
                <w:lang w:val="en-US"/>
              </w:rPr>
              <w:t>)</w:t>
            </w:r>
          </w:p>
        </w:tc>
      </w:tr>
      <w:tr w:rsidR="00BC7837" w14:paraId="7BB83971" w14:textId="77777777" w:rsidTr="000D4021">
        <w:tc>
          <w:tcPr>
            <w:tcW w:w="468" w:type="dxa"/>
            <w:vAlign w:val="center"/>
          </w:tcPr>
          <w:p w14:paraId="32C43A8B" w14:textId="77777777" w:rsidR="00BC7837" w:rsidRPr="00BD6BFB" w:rsidRDefault="00BC7837" w:rsidP="000D4021">
            <w:pPr>
              <w:pStyle w:val="Prrafodelista"/>
              <w:spacing w:before="0" w:after="0"/>
              <w:ind w:left="0"/>
            </w:pPr>
            <w:r>
              <w:t>N°</w:t>
            </w:r>
          </w:p>
        </w:tc>
        <w:tc>
          <w:tcPr>
            <w:tcW w:w="2689" w:type="dxa"/>
            <w:vAlign w:val="center"/>
          </w:tcPr>
          <w:p w14:paraId="2D06C25C" w14:textId="77777777" w:rsidR="00BC7837" w:rsidRPr="00BD6BFB" w:rsidRDefault="00BC7837" w:rsidP="000D4021">
            <w:pPr>
              <w:pStyle w:val="Prrafodelista"/>
              <w:spacing w:before="0" w:after="0"/>
              <w:ind w:left="0"/>
            </w:pPr>
            <w:r>
              <w:t>Página(s)</w:t>
            </w:r>
          </w:p>
        </w:tc>
        <w:tc>
          <w:tcPr>
            <w:tcW w:w="6306" w:type="dxa"/>
            <w:vAlign w:val="center"/>
          </w:tcPr>
          <w:p w14:paraId="775B116B" w14:textId="77777777" w:rsidR="00BC7837" w:rsidRPr="00BD6BFB" w:rsidRDefault="00BC7837" w:rsidP="000D4021">
            <w:pPr>
              <w:pStyle w:val="Prrafodelista"/>
              <w:spacing w:before="0" w:after="0"/>
              <w:ind w:left="0"/>
            </w:pPr>
            <w:r>
              <w:t>Extracto</w:t>
            </w:r>
          </w:p>
        </w:tc>
      </w:tr>
      <w:tr w:rsidR="00BC7837" w:rsidRPr="00BD6BFB" w14:paraId="6764227C" w14:textId="77777777" w:rsidTr="000D4021">
        <w:tc>
          <w:tcPr>
            <w:tcW w:w="468" w:type="dxa"/>
          </w:tcPr>
          <w:p w14:paraId="6580A2C1" w14:textId="77777777" w:rsidR="00BC7837" w:rsidRPr="00BD6BFB" w:rsidRDefault="00BC7837" w:rsidP="000D4021">
            <w:pPr>
              <w:pStyle w:val="Prrafodelista"/>
              <w:ind w:left="0"/>
            </w:pPr>
            <w:r>
              <w:t>1</w:t>
            </w:r>
          </w:p>
        </w:tc>
        <w:tc>
          <w:tcPr>
            <w:tcW w:w="2689" w:type="dxa"/>
          </w:tcPr>
          <w:p w14:paraId="12F0A5F3" w14:textId="5F370145" w:rsidR="00BC7837" w:rsidRPr="00BD6BFB" w:rsidRDefault="00BC7837" w:rsidP="000D4021">
            <w:pPr>
              <w:pStyle w:val="Prrafodelista"/>
              <w:ind w:left="0"/>
            </w:pPr>
            <w:r>
              <w:t xml:space="preserve">Página </w:t>
            </w:r>
            <w:r w:rsidR="00A105D8">
              <w:t>2</w:t>
            </w:r>
            <w:r>
              <w:t xml:space="preserve"> – </w:t>
            </w:r>
            <w:r w:rsidR="00A105D8">
              <w:t>Resumen y Descirpción</w:t>
            </w:r>
          </w:p>
        </w:tc>
        <w:tc>
          <w:tcPr>
            <w:tcW w:w="6306" w:type="dxa"/>
          </w:tcPr>
          <w:p w14:paraId="00D50718" w14:textId="77777777" w:rsidR="00A105D8" w:rsidRDefault="00A105D8" w:rsidP="00A105D8">
            <w:r>
              <w:t>Resumen</w:t>
            </w:r>
          </w:p>
          <w:p w14:paraId="077DCDC2" w14:textId="77777777" w:rsidR="00A105D8" w:rsidRDefault="00A105D8" w:rsidP="00A105D8">
            <w:r>
              <w:t>Los clientes de la Distribuidora tienen acceso a un sitio web para ver información sobre el cliente y sus consumos. El sitio web se conecta a los sistemas de backend en línea, mediante servicios.</w:t>
            </w:r>
          </w:p>
          <w:p w14:paraId="004B3B23" w14:textId="77777777" w:rsidR="00A105D8" w:rsidRDefault="00A105D8" w:rsidP="00A105D8">
            <w:r>
              <w:t>Descripción</w:t>
            </w:r>
          </w:p>
          <w:p w14:paraId="51E55E6B" w14:textId="61285A68" w:rsidR="00BC7837" w:rsidRPr="00BD6BFB" w:rsidRDefault="00A105D8" w:rsidP="00A105D8">
            <w:pPr>
              <w:pStyle w:val="Prrafodelista"/>
              <w:ind w:left="0"/>
            </w:pPr>
            <w:r>
              <w:t>La información desplegada en el sitio web, se alimenta de los sistemas backend, que son consultados en línea cuando el cliente lo requiere.</w:t>
            </w:r>
          </w:p>
        </w:tc>
      </w:tr>
    </w:tbl>
    <w:p w14:paraId="2C627791" w14:textId="5891B058" w:rsidR="00BC7837" w:rsidRDefault="00BC7837" w:rsidP="00855A1B"/>
    <w:p w14:paraId="6827026C" w14:textId="77777777" w:rsidR="00BC7837" w:rsidRDefault="00BC7837" w:rsidP="00855A1B"/>
    <w:p w14:paraId="42A34DFF" w14:textId="77777777" w:rsidR="004D3D12" w:rsidRDefault="004D3D12" w:rsidP="004D3D12">
      <w:pPr>
        <w:pStyle w:val="Ttulo4"/>
      </w:pPr>
      <w:bookmarkStart w:id="280" w:name="_Toc85216554"/>
      <w:r>
        <w:t>ID INODU-08</w:t>
      </w:r>
      <w:bookmarkEnd w:id="280"/>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2689"/>
        <w:gridCol w:w="6306"/>
      </w:tblGrid>
      <w:tr w:rsidR="00AA4235" w:rsidRPr="005264B9" w14:paraId="69F18417" w14:textId="77777777" w:rsidTr="00326936">
        <w:tc>
          <w:tcPr>
            <w:tcW w:w="9463" w:type="dxa"/>
            <w:gridSpan w:val="3"/>
          </w:tcPr>
          <w:p w14:paraId="0DF3F5FF" w14:textId="77777777" w:rsidR="004D3D12" w:rsidRPr="00A96352" w:rsidRDefault="004D3D12" w:rsidP="001C08AE">
            <w:pPr>
              <w:pStyle w:val="Prrafodelista"/>
              <w:spacing w:before="0" w:after="0"/>
              <w:ind w:left="0"/>
              <w:jc w:val="center"/>
              <w:rPr>
                <w:b/>
                <w:bCs/>
              </w:rPr>
            </w:pPr>
            <w:r w:rsidRPr="00A96352">
              <w:rPr>
                <w:b/>
                <w:bCs/>
              </w:rPr>
              <w:t>ID: INODU-0</w:t>
            </w:r>
            <w:r>
              <w:rPr>
                <w:b/>
                <w:bCs/>
              </w:rPr>
              <w:t>8</w:t>
            </w:r>
          </w:p>
          <w:p w14:paraId="1985C64D" w14:textId="77777777" w:rsidR="004D3D12" w:rsidRDefault="00BC05BA" w:rsidP="00BC05BA">
            <w:pPr>
              <w:pStyle w:val="Prrafodelista"/>
              <w:tabs>
                <w:tab w:val="center" w:pos="4623"/>
                <w:tab w:val="left" w:pos="6831"/>
              </w:tabs>
              <w:spacing w:before="0" w:after="0"/>
              <w:ind w:left="0"/>
              <w:jc w:val="left"/>
              <w:rPr>
                <w:b/>
                <w:bCs/>
                <w:lang w:val="en-US"/>
              </w:rPr>
            </w:pPr>
            <w:r>
              <w:rPr>
                <w:b/>
                <w:bCs/>
                <w:lang w:val="en-US"/>
              </w:rPr>
              <w:tab/>
            </w:r>
            <w:r w:rsidR="004D3D12" w:rsidRPr="00A96352">
              <w:rPr>
                <w:b/>
                <w:bCs/>
                <w:lang w:val="en-US"/>
              </w:rPr>
              <w:t>(</w:t>
            </w:r>
            <w:r w:rsidR="004D3D12" w:rsidRPr="00D56047">
              <w:rPr>
                <w:b/>
                <w:bCs/>
                <w:lang w:val="en-US"/>
              </w:rPr>
              <w:t>Caso 5 In Field Meter Program_v.3</w:t>
            </w:r>
            <w:r w:rsidR="004D3D12" w:rsidRPr="00A96352">
              <w:rPr>
                <w:b/>
                <w:bCs/>
                <w:lang w:val="en-US"/>
              </w:rPr>
              <w:t>)</w:t>
            </w:r>
            <w:r>
              <w:rPr>
                <w:b/>
                <w:bCs/>
                <w:lang w:val="en-US"/>
              </w:rPr>
              <w:tab/>
            </w:r>
          </w:p>
          <w:p w14:paraId="6331009D" w14:textId="3EF84174" w:rsidR="00BC05BA" w:rsidRPr="009E7073" w:rsidRDefault="00BC05BA" w:rsidP="00BC05BA">
            <w:pPr>
              <w:pStyle w:val="Prrafodelista"/>
              <w:tabs>
                <w:tab w:val="center" w:pos="4623"/>
                <w:tab w:val="left" w:pos="6831"/>
              </w:tabs>
              <w:spacing w:before="0" w:after="0"/>
              <w:ind w:left="0"/>
              <w:jc w:val="center"/>
            </w:pPr>
            <w:r w:rsidRPr="00537222">
              <w:t>Programación y Actualización de Firmware en Terreno de Medidor Inteligente</w:t>
            </w:r>
          </w:p>
        </w:tc>
      </w:tr>
      <w:tr w:rsidR="00933A1A" w14:paraId="73ACCCDE" w14:textId="77777777" w:rsidTr="00326936">
        <w:tc>
          <w:tcPr>
            <w:tcW w:w="468" w:type="dxa"/>
            <w:vAlign w:val="center"/>
          </w:tcPr>
          <w:p w14:paraId="71654643" w14:textId="77777777" w:rsidR="004D3D12" w:rsidRPr="00BD6BFB" w:rsidRDefault="004D3D12" w:rsidP="001C08AE">
            <w:pPr>
              <w:pStyle w:val="Prrafodelista"/>
              <w:spacing w:before="0" w:after="0"/>
              <w:ind w:left="0"/>
            </w:pPr>
            <w:r>
              <w:t>N°</w:t>
            </w:r>
          </w:p>
        </w:tc>
        <w:tc>
          <w:tcPr>
            <w:tcW w:w="2689" w:type="dxa"/>
            <w:vAlign w:val="center"/>
          </w:tcPr>
          <w:p w14:paraId="5545655C" w14:textId="77777777" w:rsidR="004D3D12" w:rsidRPr="00BD6BFB" w:rsidRDefault="004D3D12" w:rsidP="001C08AE">
            <w:pPr>
              <w:pStyle w:val="Prrafodelista"/>
              <w:spacing w:before="0" w:after="0"/>
              <w:ind w:left="0"/>
            </w:pPr>
            <w:r>
              <w:t>Página(s)</w:t>
            </w:r>
          </w:p>
        </w:tc>
        <w:tc>
          <w:tcPr>
            <w:tcW w:w="6306" w:type="dxa"/>
            <w:vAlign w:val="center"/>
          </w:tcPr>
          <w:p w14:paraId="624E5F59" w14:textId="77777777" w:rsidR="004D3D12" w:rsidRPr="00BD6BFB" w:rsidRDefault="004D3D12" w:rsidP="001C08AE">
            <w:pPr>
              <w:pStyle w:val="Prrafodelista"/>
              <w:spacing w:before="0" w:after="0"/>
              <w:ind w:left="0"/>
            </w:pPr>
            <w:r>
              <w:t>Extracto</w:t>
            </w:r>
          </w:p>
        </w:tc>
      </w:tr>
      <w:tr w:rsidR="00AA4235" w:rsidRPr="00BD6BFB" w14:paraId="5E8E940A" w14:textId="77777777" w:rsidTr="00326936">
        <w:tc>
          <w:tcPr>
            <w:tcW w:w="468" w:type="dxa"/>
          </w:tcPr>
          <w:p w14:paraId="473C644C" w14:textId="77777777" w:rsidR="004D3D12" w:rsidRPr="00BD6BFB" w:rsidRDefault="004D3D12" w:rsidP="001C08AE">
            <w:pPr>
              <w:pStyle w:val="Prrafodelista"/>
              <w:ind w:left="0"/>
            </w:pPr>
            <w:r>
              <w:t>1</w:t>
            </w:r>
          </w:p>
        </w:tc>
        <w:tc>
          <w:tcPr>
            <w:tcW w:w="2689" w:type="dxa"/>
          </w:tcPr>
          <w:p w14:paraId="72E096FE" w14:textId="77777777" w:rsidR="004D3D12" w:rsidRPr="00BD6BFB" w:rsidRDefault="004D3D12" w:rsidP="001C08AE">
            <w:pPr>
              <w:pStyle w:val="Prrafodelista"/>
              <w:ind w:left="0"/>
            </w:pPr>
            <w:r>
              <w:t>Página 2</w:t>
            </w:r>
          </w:p>
        </w:tc>
        <w:tc>
          <w:tcPr>
            <w:tcW w:w="6306" w:type="dxa"/>
          </w:tcPr>
          <w:p w14:paraId="2D0D70E1" w14:textId="77777777" w:rsidR="004D3D12" w:rsidRDefault="004D3D12" w:rsidP="001C08AE">
            <w:r>
              <w:t>“Resumen</w:t>
            </w:r>
          </w:p>
          <w:p w14:paraId="77B04313" w14:textId="77777777" w:rsidR="004D3D12" w:rsidRDefault="004D3D12" w:rsidP="001C08AE">
            <w:r>
              <w:t>El medidor Enel cuenta con un puerto óptico y un módulo bluetooth que permite una comunicación local con los dispositivos de intercomunicación (sonda óptica) y software propietario que puede ser instalado en un móvil o computador.</w:t>
            </w:r>
          </w:p>
          <w:p w14:paraId="400A19DA" w14:textId="77777777" w:rsidR="004D3D12" w:rsidRPr="00BD6BFB" w:rsidRDefault="004D3D12" w:rsidP="001C08AE">
            <w:pPr>
              <w:pStyle w:val="Prrafodelista"/>
              <w:ind w:left="0"/>
            </w:pPr>
            <w:r>
              <w:t xml:space="preserve">Este proceso es realizado por un técnico o especialista que se conecta al medidor a través de un móvil con la app o un computar con el software y realiza la carga de archivos para la actualización de firmware o aplicar cambios en la programación del medidor, siendo </w:t>
            </w:r>
            <w:r>
              <w:lastRenderedPageBreak/>
              <w:t>las interfaces de comunicación con el medidor el puerto óptico o el módulo bluetooth.</w:t>
            </w:r>
          </w:p>
        </w:tc>
      </w:tr>
      <w:tr w:rsidR="00AA4235" w:rsidRPr="00BD6BFB" w14:paraId="011B36A5" w14:textId="77777777" w:rsidTr="00326936">
        <w:tc>
          <w:tcPr>
            <w:tcW w:w="468" w:type="dxa"/>
          </w:tcPr>
          <w:p w14:paraId="1ED2274A" w14:textId="77777777" w:rsidR="004D3D12" w:rsidRDefault="004D3D12" w:rsidP="001C08AE">
            <w:pPr>
              <w:pStyle w:val="Prrafodelista"/>
              <w:ind w:left="0"/>
            </w:pPr>
            <w:r>
              <w:lastRenderedPageBreak/>
              <w:t>2</w:t>
            </w:r>
          </w:p>
        </w:tc>
        <w:tc>
          <w:tcPr>
            <w:tcW w:w="2689" w:type="dxa"/>
          </w:tcPr>
          <w:p w14:paraId="7F3A0BAF" w14:textId="77777777" w:rsidR="004D3D12" w:rsidRDefault="004D3D12" w:rsidP="001C08AE">
            <w:pPr>
              <w:pStyle w:val="Prrafodelista"/>
              <w:ind w:left="0"/>
            </w:pPr>
            <w:r>
              <w:t>Página 2</w:t>
            </w:r>
          </w:p>
        </w:tc>
        <w:tc>
          <w:tcPr>
            <w:tcW w:w="6306" w:type="dxa"/>
          </w:tcPr>
          <w:p w14:paraId="70DF358D" w14:textId="77777777" w:rsidR="004D3D12" w:rsidRDefault="004D3D12" w:rsidP="001C08AE">
            <w:r>
              <w:t>Configuración y actualización a través del puerto óptico:</w:t>
            </w:r>
          </w:p>
          <w:p w14:paraId="3E166187" w14:textId="77777777" w:rsidR="004D3D12" w:rsidRDefault="004D3D12" w:rsidP="001C08AE">
            <w:r>
              <w:t>• Usando aplicación propietaria en el Móvil: para este caso, se utiliza un dispositivo móvil con la app propietaria instalada. Este se comunica a través de bluetooh a una sonda que se conecta a puerto óptico del medidor. Para utilizar la app, el técnico o especialista debe tener una cuenta autentica en el sistema principal AMI y el medidor inteligente debe estar cargado y autenticado en la base de datos de medidores del sistema principal AMI. Las acciones a realizar con la app pueden ser trabajos recibidos a través de actividades enviadas desde el sistema principal AMI (agendada por un operador del sistema), sistema externo (Sistema comercial) o directamente por el técnico o especialista usuario de la app. La app permite transferir archivos de Firmware y configuración.</w:t>
            </w:r>
          </w:p>
          <w:p w14:paraId="7BA842E5" w14:textId="77777777" w:rsidR="004D3D12" w:rsidRDefault="004D3D12" w:rsidP="001C08AE">
            <w:r>
              <w:t>• Usando software propietario en un computador: para este caso, se utiliza un computador con el software propietario instalado. Este se comunica a través de una sonda óptica con puerto USB, este se conecta al medidor inteligente a través del puerto óptico. Para utilizar el software, es necesario conocer las llaves individualizadas para cada medidor de escritura y lectura. Las actividades son realizadas directamente desde el software, este no recibe trabajos agendadas desde el sistema el sistema principal AMI.</w:t>
            </w:r>
          </w:p>
        </w:tc>
      </w:tr>
      <w:tr w:rsidR="00AA4235" w:rsidRPr="00BD6BFB" w14:paraId="363F176A" w14:textId="77777777" w:rsidTr="00326936">
        <w:tc>
          <w:tcPr>
            <w:tcW w:w="468" w:type="dxa"/>
          </w:tcPr>
          <w:p w14:paraId="0C0BF757" w14:textId="77777777" w:rsidR="004D3D12" w:rsidRDefault="004D3D12" w:rsidP="001C08AE">
            <w:pPr>
              <w:pStyle w:val="Prrafodelista"/>
              <w:ind w:left="0"/>
            </w:pPr>
            <w:r>
              <w:t>3</w:t>
            </w:r>
          </w:p>
        </w:tc>
        <w:tc>
          <w:tcPr>
            <w:tcW w:w="2689" w:type="dxa"/>
          </w:tcPr>
          <w:p w14:paraId="421C7C34" w14:textId="77777777" w:rsidR="004D3D12" w:rsidRDefault="004D3D12" w:rsidP="001C08AE">
            <w:pPr>
              <w:pStyle w:val="Prrafodelista"/>
              <w:ind w:left="0"/>
            </w:pPr>
            <w:r>
              <w:t>Página 3</w:t>
            </w:r>
          </w:p>
        </w:tc>
        <w:tc>
          <w:tcPr>
            <w:tcW w:w="6306" w:type="dxa"/>
          </w:tcPr>
          <w:p w14:paraId="59D5B3B0" w14:textId="77777777" w:rsidR="004D3D12" w:rsidRDefault="004D3D12" w:rsidP="001C08AE">
            <w:r>
              <w:t>Configuración y actualización a través del módulo Bluetooth:</w:t>
            </w:r>
          </w:p>
          <w:p w14:paraId="765B5288" w14:textId="77777777" w:rsidR="004D3D12" w:rsidRDefault="004D3D12" w:rsidP="001C08AE">
            <w:r>
              <w:t>• Usando aplicación propietaria en el Móvil: para este caso, se utiliza un dispositivo móvil con la app propietaria instalada. Este se comunica a través de bluetooh al medidor. Para utilizar la app, el técnico o especialista debe tener una cuenta autentica en el sistema principal AMI y el medidor inteligente debe estar cargado y autenticado en la base de datos de medidores del sistema principal AMI. Las acciones a realizar con la app pueden ser trabajos recibidos a través de actividades enviadas desde el sistema principal AMI (agendada por un operador de principal AMI), sistema externo (Sistema comercial) o directamente por el técnico o especialista usuario de la app. La app permite transferir archivos de Firmware y configuración.</w:t>
            </w:r>
          </w:p>
          <w:p w14:paraId="287A2551" w14:textId="77777777" w:rsidR="004D3D12" w:rsidRDefault="004D3D12" w:rsidP="001C08AE">
            <w:r>
              <w:lastRenderedPageBreak/>
              <w:t>Las actividades que se realizan desde la app propietario, se sincronizan desde el móvil enviando los datos de actualización (exitoso o fallido) al sistema principal AMI, una vez realizado y completado el trabajo.</w:t>
            </w:r>
          </w:p>
          <w:p w14:paraId="70F65C48" w14:textId="77777777" w:rsidR="004D3D12" w:rsidRDefault="004D3D12" w:rsidP="001C08AE">
            <w:r>
              <w:t>Las actividades que involucran actualización de Firmware y programación de los medidores, son gestionadas por el usuario AMI.</w:t>
            </w:r>
          </w:p>
        </w:tc>
      </w:tr>
      <w:tr w:rsidR="005D271B" w:rsidRPr="00BD6BFB" w14:paraId="21636EB0" w14:textId="77777777" w:rsidTr="00326936">
        <w:tc>
          <w:tcPr>
            <w:tcW w:w="468" w:type="dxa"/>
          </w:tcPr>
          <w:p w14:paraId="0EE5027F" w14:textId="77777777" w:rsidR="005D271B" w:rsidRDefault="005D271B" w:rsidP="001C08AE">
            <w:pPr>
              <w:pStyle w:val="Prrafodelista"/>
              <w:ind w:left="0"/>
            </w:pPr>
          </w:p>
        </w:tc>
        <w:tc>
          <w:tcPr>
            <w:tcW w:w="2689" w:type="dxa"/>
          </w:tcPr>
          <w:p w14:paraId="029D82F4" w14:textId="77777777" w:rsidR="005D271B" w:rsidRDefault="005D271B" w:rsidP="001C08AE">
            <w:pPr>
              <w:pStyle w:val="Prrafodelista"/>
              <w:ind w:left="0"/>
            </w:pPr>
          </w:p>
        </w:tc>
        <w:tc>
          <w:tcPr>
            <w:tcW w:w="6306" w:type="dxa"/>
          </w:tcPr>
          <w:p w14:paraId="6FB582AF" w14:textId="77777777" w:rsidR="005D271B" w:rsidRDefault="005D271B" w:rsidP="001C08AE"/>
        </w:tc>
      </w:tr>
      <w:tr w:rsidR="005D271B" w:rsidRPr="00BD6BFB" w14:paraId="3757E695" w14:textId="77777777" w:rsidTr="00326936">
        <w:tc>
          <w:tcPr>
            <w:tcW w:w="468" w:type="dxa"/>
          </w:tcPr>
          <w:p w14:paraId="1C45DE66" w14:textId="77777777" w:rsidR="005D271B" w:rsidRDefault="005D271B" w:rsidP="001C08AE">
            <w:pPr>
              <w:pStyle w:val="Prrafodelista"/>
              <w:ind w:left="0"/>
            </w:pPr>
          </w:p>
        </w:tc>
        <w:tc>
          <w:tcPr>
            <w:tcW w:w="2689" w:type="dxa"/>
          </w:tcPr>
          <w:p w14:paraId="3F71A8C0" w14:textId="77777777" w:rsidR="005D271B" w:rsidRDefault="005D271B" w:rsidP="001C08AE">
            <w:pPr>
              <w:pStyle w:val="Prrafodelista"/>
              <w:ind w:left="0"/>
            </w:pPr>
          </w:p>
        </w:tc>
        <w:tc>
          <w:tcPr>
            <w:tcW w:w="6306" w:type="dxa"/>
          </w:tcPr>
          <w:p w14:paraId="0663A259" w14:textId="77777777" w:rsidR="005D271B" w:rsidRDefault="005D271B" w:rsidP="001C08AE"/>
        </w:tc>
      </w:tr>
    </w:tbl>
    <w:p w14:paraId="593DBA76" w14:textId="77777777" w:rsidR="00577AF0" w:rsidRDefault="00577AF0" w:rsidP="00855A1B"/>
    <w:p w14:paraId="11CBFCFB" w14:textId="3BAABC86" w:rsidR="00D73245" w:rsidRDefault="00D73245" w:rsidP="00D73245">
      <w:pPr>
        <w:pStyle w:val="Ttulo4"/>
      </w:pPr>
      <w:bookmarkStart w:id="281" w:name="_Toc85216555"/>
      <w:r>
        <w:t>ID INODU-09</w:t>
      </w:r>
      <w:bookmarkEnd w:id="281"/>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2689"/>
        <w:gridCol w:w="6306"/>
      </w:tblGrid>
      <w:tr w:rsidR="00203FC0" w:rsidRPr="005264B9" w14:paraId="56C3C5E7" w14:textId="77777777" w:rsidTr="007159CF">
        <w:tc>
          <w:tcPr>
            <w:tcW w:w="9463" w:type="dxa"/>
            <w:gridSpan w:val="3"/>
          </w:tcPr>
          <w:p w14:paraId="59B4D1F1" w14:textId="255969E4" w:rsidR="00D73245" w:rsidRPr="00A96352" w:rsidRDefault="00D73245" w:rsidP="000D4021">
            <w:pPr>
              <w:pStyle w:val="Prrafodelista"/>
              <w:spacing w:before="0" w:after="0"/>
              <w:ind w:left="0"/>
              <w:jc w:val="center"/>
              <w:rPr>
                <w:b/>
                <w:bCs/>
              </w:rPr>
            </w:pPr>
            <w:r w:rsidRPr="00A96352">
              <w:rPr>
                <w:b/>
                <w:bCs/>
              </w:rPr>
              <w:t>ID: INODU-0</w:t>
            </w:r>
            <w:r w:rsidR="002E3848">
              <w:rPr>
                <w:b/>
                <w:bCs/>
              </w:rPr>
              <w:t>9</w:t>
            </w:r>
          </w:p>
          <w:p w14:paraId="08E70390" w14:textId="1D0727EE" w:rsidR="00D73245" w:rsidRDefault="00D73245" w:rsidP="000D4021">
            <w:pPr>
              <w:pStyle w:val="Prrafodelista"/>
              <w:tabs>
                <w:tab w:val="center" w:pos="4623"/>
                <w:tab w:val="left" w:pos="6831"/>
              </w:tabs>
              <w:spacing w:before="0" w:after="0"/>
              <w:ind w:left="0"/>
              <w:jc w:val="left"/>
              <w:rPr>
                <w:b/>
                <w:bCs/>
                <w:lang w:val="en-US"/>
              </w:rPr>
            </w:pPr>
            <w:r>
              <w:rPr>
                <w:b/>
                <w:bCs/>
                <w:lang w:val="en-US"/>
              </w:rPr>
              <w:tab/>
            </w:r>
            <w:r w:rsidRPr="00A96352">
              <w:rPr>
                <w:b/>
                <w:bCs/>
                <w:lang w:val="en-US"/>
              </w:rPr>
              <w:t>(</w:t>
            </w:r>
            <w:r w:rsidR="002E3848" w:rsidRPr="002E3848">
              <w:rPr>
                <w:b/>
                <w:bCs/>
                <w:lang w:val="en-US"/>
              </w:rPr>
              <w:t>Caso 6 Meter Remote Connect Disconnect_v.3</w:t>
            </w:r>
            <w:r w:rsidRPr="00A96352">
              <w:rPr>
                <w:b/>
                <w:bCs/>
                <w:lang w:val="en-US"/>
              </w:rPr>
              <w:t>)</w:t>
            </w:r>
            <w:r>
              <w:rPr>
                <w:b/>
                <w:bCs/>
                <w:lang w:val="en-US"/>
              </w:rPr>
              <w:tab/>
            </w:r>
          </w:p>
          <w:p w14:paraId="21806C34" w14:textId="671F8EE2" w:rsidR="00D73245" w:rsidRPr="009E7073" w:rsidRDefault="002E3848" w:rsidP="000D4021">
            <w:pPr>
              <w:pStyle w:val="Prrafodelista"/>
              <w:tabs>
                <w:tab w:val="center" w:pos="4623"/>
                <w:tab w:val="left" w:pos="6831"/>
              </w:tabs>
              <w:spacing w:before="0" w:after="0"/>
              <w:ind w:left="0"/>
              <w:jc w:val="center"/>
            </w:pPr>
            <w:r w:rsidRPr="002E3848">
              <w:t>Conexión/ Desconexión remota del Medidor rev E</w:t>
            </w:r>
          </w:p>
        </w:tc>
      </w:tr>
      <w:tr w:rsidR="00203FC0" w14:paraId="7D9CD643" w14:textId="77777777" w:rsidTr="007159CF">
        <w:tc>
          <w:tcPr>
            <w:tcW w:w="468" w:type="dxa"/>
            <w:vAlign w:val="center"/>
          </w:tcPr>
          <w:p w14:paraId="2F8C25E8" w14:textId="77777777" w:rsidR="00D73245" w:rsidRPr="00BD6BFB" w:rsidRDefault="00D73245" w:rsidP="000D4021">
            <w:pPr>
              <w:pStyle w:val="Prrafodelista"/>
              <w:spacing w:before="0" w:after="0"/>
              <w:ind w:left="0"/>
            </w:pPr>
            <w:r>
              <w:t>N°</w:t>
            </w:r>
          </w:p>
        </w:tc>
        <w:tc>
          <w:tcPr>
            <w:tcW w:w="2689" w:type="dxa"/>
            <w:vAlign w:val="center"/>
          </w:tcPr>
          <w:p w14:paraId="2E96F9D8" w14:textId="77777777" w:rsidR="00D73245" w:rsidRPr="00BD6BFB" w:rsidRDefault="00D73245" w:rsidP="000D4021">
            <w:pPr>
              <w:pStyle w:val="Prrafodelista"/>
              <w:spacing w:before="0" w:after="0"/>
              <w:ind w:left="0"/>
            </w:pPr>
            <w:r>
              <w:t>Página(s)</w:t>
            </w:r>
          </w:p>
        </w:tc>
        <w:tc>
          <w:tcPr>
            <w:tcW w:w="6306" w:type="dxa"/>
            <w:vAlign w:val="center"/>
          </w:tcPr>
          <w:p w14:paraId="70FB8EA9" w14:textId="77777777" w:rsidR="00D73245" w:rsidRPr="00BD6BFB" w:rsidRDefault="00D73245" w:rsidP="000D4021">
            <w:pPr>
              <w:pStyle w:val="Prrafodelista"/>
              <w:spacing w:before="0" w:after="0"/>
              <w:ind w:left="0"/>
            </w:pPr>
            <w:r>
              <w:t>Extracto</w:t>
            </w:r>
          </w:p>
        </w:tc>
      </w:tr>
      <w:tr w:rsidR="00203FC0" w:rsidRPr="00BD6BFB" w14:paraId="7A8C9A9C" w14:textId="77777777" w:rsidTr="007159CF">
        <w:tc>
          <w:tcPr>
            <w:tcW w:w="468" w:type="dxa"/>
          </w:tcPr>
          <w:p w14:paraId="04D4C5B3" w14:textId="77777777" w:rsidR="00D73245" w:rsidRPr="00BD6BFB" w:rsidRDefault="00D73245" w:rsidP="000D4021">
            <w:pPr>
              <w:pStyle w:val="Prrafodelista"/>
              <w:ind w:left="0"/>
            </w:pPr>
            <w:r>
              <w:t>1</w:t>
            </w:r>
          </w:p>
        </w:tc>
        <w:tc>
          <w:tcPr>
            <w:tcW w:w="2689" w:type="dxa"/>
          </w:tcPr>
          <w:p w14:paraId="71B11328" w14:textId="77777777" w:rsidR="00D73245" w:rsidRPr="00BD6BFB" w:rsidRDefault="00D73245" w:rsidP="000D4021">
            <w:pPr>
              <w:pStyle w:val="Prrafodelista"/>
              <w:ind w:left="0"/>
            </w:pPr>
            <w:r>
              <w:t>Página 2</w:t>
            </w:r>
          </w:p>
        </w:tc>
        <w:tc>
          <w:tcPr>
            <w:tcW w:w="6306" w:type="dxa"/>
          </w:tcPr>
          <w:p w14:paraId="3138C90A" w14:textId="77777777" w:rsidR="00D73245" w:rsidRDefault="00D73245" w:rsidP="000D4021">
            <w:r>
              <w:t>“Resumen</w:t>
            </w:r>
          </w:p>
          <w:p w14:paraId="208F1AF5" w14:textId="77777777" w:rsidR="002E3848" w:rsidRDefault="002E3848" w:rsidP="002E3848">
            <w:r>
              <w:t>Este caso de uso aborda la necesidad de recopilar información de un medidor en terreno de forma remota. Es por eso que se definen flujos, frecuencia o utilidades del sistema que permitan la ejecución de orden de servicio relacionada con conexión y desconexión de suministro.</w:t>
            </w:r>
          </w:p>
          <w:p w14:paraId="2D09DEF4" w14:textId="77777777" w:rsidR="002E3848" w:rsidRDefault="002E3848" w:rsidP="002E3848">
            <w:r>
              <w:t>Estos procedimientos que operan actualmente en sistema de gestión y operación para la telemedida concentrada permite la integración y ejecución de las órdenes manteniendo la trazabilidad del proceso, así como también la completa integración de los diferentes sistemas involucrados en el proceso.</w:t>
            </w:r>
          </w:p>
          <w:p w14:paraId="15084D5D" w14:textId="6EBB0816" w:rsidR="00D73245" w:rsidRPr="00BD6BFB" w:rsidRDefault="002E3848" w:rsidP="002E3848">
            <w:pPr>
              <w:pStyle w:val="Prrafodelista"/>
              <w:ind w:left="0"/>
            </w:pPr>
            <w:r>
              <w:t>Considera los mensajes intercambiados entre Sistema Comercial que actualmente opera Enel distribución y Sistema de Gestión y Operación que permite el control de actividades y gestiones del medidor en terreno.</w:t>
            </w:r>
          </w:p>
        </w:tc>
      </w:tr>
    </w:tbl>
    <w:p w14:paraId="309A95D5" w14:textId="77777777" w:rsidR="00D73245" w:rsidRDefault="00D73245" w:rsidP="00855A1B"/>
    <w:p w14:paraId="31B874D6" w14:textId="1DF40767" w:rsidR="009F3B61" w:rsidRDefault="009F3B61" w:rsidP="009F3B61">
      <w:pPr>
        <w:pStyle w:val="Ttulo4"/>
      </w:pPr>
      <w:bookmarkStart w:id="282" w:name="_Toc85216556"/>
      <w:r>
        <w:t>ID INODU-10</w:t>
      </w:r>
      <w:bookmarkEnd w:id="282"/>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46"/>
        <w:gridCol w:w="286"/>
        <w:gridCol w:w="985"/>
        <w:gridCol w:w="6904"/>
        <w:gridCol w:w="1142"/>
      </w:tblGrid>
      <w:tr w:rsidR="00AA4235" w:rsidRPr="005264B9" w14:paraId="65BE89C4" w14:textId="77777777" w:rsidTr="007B52D1">
        <w:tc>
          <w:tcPr>
            <w:tcW w:w="9463" w:type="dxa"/>
            <w:gridSpan w:val="5"/>
          </w:tcPr>
          <w:p w14:paraId="0C6700E6" w14:textId="101235FE" w:rsidR="009F3B61" w:rsidRPr="00A96352" w:rsidRDefault="009F3B61" w:rsidP="0032637A">
            <w:pPr>
              <w:pStyle w:val="Prrafodelista"/>
              <w:spacing w:before="0" w:after="0"/>
              <w:ind w:left="0"/>
              <w:jc w:val="center"/>
              <w:rPr>
                <w:b/>
                <w:bCs/>
              </w:rPr>
            </w:pPr>
            <w:r w:rsidRPr="00A96352">
              <w:rPr>
                <w:b/>
                <w:bCs/>
              </w:rPr>
              <w:t>ID: INODU-</w:t>
            </w:r>
            <w:r>
              <w:rPr>
                <w:b/>
                <w:bCs/>
              </w:rPr>
              <w:t>10</w:t>
            </w:r>
          </w:p>
          <w:p w14:paraId="669A3226" w14:textId="03D515E1" w:rsidR="009F3B61" w:rsidRDefault="009F3B61" w:rsidP="0032637A">
            <w:pPr>
              <w:pStyle w:val="Prrafodelista"/>
              <w:tabs>
                <w:tab w:val="center" w:pos="4623"/>
                <w:tab w:val="left" w:pos="6831"/>
              </w:tabs>
              <w:spacing w:before="0" w:after="0"/>
              <w:ind w:left="0"/>
              <w:jc w:val="left"/>
              <w:rPr>
                <w:b/>
                <w:bCs/>
                <w:lang w:val="en-US"/>
              </w:rPr>
            </w:pPr>
            <w:r>
              <w:rPr>
                <w:b/>
                <w:bCs/>
                <w:lang w:val="en-US"/>
              </w:rPr>
              <w:tab/>
            </w:r>
            <w:r w:rsidRPr="00A96352">
              <w:rPr>
                <w:b/>
                <w:bCs/>
                <w:lang w:val="en-US"/>
              </w:rPr>
              <w:t>(</w:t>
            </w:r>
            <w:r w:rsidRPr="009F3B61">
              <w:rPr>
                <w:b/>
                <w:bCs/>
                <w:lang w:val="en-US"/>
              </w:rPr>
              <w:t>Caso 7 Events_Status Words management_v.3</w:t>
            </w:r>
            <w:r w:rsidRPr="00A96352">
              <w:rPr>
                <w:b/>
                <w:bCs/>
                <w:lang w:val="en-US"/>
              </w:rPr>
              <w:t>)</w:t>
            </w:r>
            <w:r>
              <w:rPr>
                <w:b/>
                <w:bCs/>
                <w:lang w:val="en-US"/>
              </w:rPr>
              <w:tab/>
            </w:r>
          </w:p>
          <w:p w14:paraId="4482B74B" w14:textId="1D4410A4" w:rsidR="009F3B61" w:rsidRPr="0007780F" w:rsidRDefault="0075780C" w:rsidP="0032637A">
            <w:pPr>
              <w:pStyle w:val="Prrafodelista"/>
              <w:tabs>
                <w:tab w:val="center" w:pos="4623"/>
                <w:tab w:val="left" w:pos="6831"/>
              </w:tabs>
              <w:spacing w:before="0" w:after="0"/>
              <w:ind w:left="0"/>
              <w:jc w:val="center"/>
            </w:pPr>
            <w:r w:rsidRPr="0007780F">
              <w:lastRenderedPageBreak/>
              <w:t>Gestión de Eventos y Alarmas</w:t>
            </w:r>
          </w:p>
        </w:tc>
      </w:tr>
      <w:tr w:rsidR="00933A1A" w14:paraId="5BB30AB3" w14:textId="77777777" w:rsidTr="007B2DA7">
        <w:tc>
          <w:tcPr>
            <w:tcW w:w="432" w:type="dxa"/>
            <w:gridSpan w:val="2"/>
            <w:vAlign w:val="center"/>
          </w:tcPr>
          <w:p w14:paraId="59B81605" w14:textId="77777777" w:rsidR="009F3B61" w:rsidRPr="00BD6BFB" w:rsidRDefault="009F3B61" w:rsidP="0032637A">
            <w:pPr>
              <w:pStyle w:val="Prrafodelista"/>
              <w:spacing w:before="0" w:after="0"/>
              <w:ind w:left="0"/>
            </w:pPr>
            <w:r>
              <w:lastRenderedPageBreak/>
              <w:t>N°</w:t>
            </w:r>
          </w:p>
        </w:tc>
        <w:tc>
          <w:tcPr>
            <w:tcW w:w="985" w:type="dxa"/>
            <w:vAlign w:val="center"/>
          </w:tcPr>
          <w:p w14:paraId="0631944A" w14:textId="77777777" w:rsidR="009F3B61" w:rsidRPr="00BD6BFB" w:rsidRDefault="009F3B61" w:rsidP="0032637A">
            <w:pPr>
              <w:pStyle w:val="Prrafodelista"/>
              <w:spacing w:before="0" w:after="0"/>
              <w:ind w:left="0"/>
            </w:pPr>
            <w:r>
              <w:t>Página(s)</w:t>
            </w:r>
          </w:p>
        </w:tc>
        <w:tc>
          <w:tcPr>
            <w:tcW w:w="8046" w:type="dxa"/>
            <w:gridSpan w:val="2"/>
            <w:vAlign w:val="center"/>
          </w:tcPr>
          <w:p w14:paraId="37127F86" w14:textId="77777777" w:rsidR="009F3B61" w:rsidRPr="00BD6BFB" w:rsidRDefault="009F3B61" w:rsidP="0032637A">
            <w:pPr>
              <w:pStyle w:val="Prrafodelista"/>
              <w:spacing w:before="0" w:after="0"/>
              <w:ind w:left="0"/>
            </w:pPr>
            <w:r>
              <w:t>Extracto</w:t>
            </w:r>
          </w:p>
        </w:tc>
      </w:tr>
      <w:tr w:rsidR="00AA4235" w:rsidRPr="00BD6BFB" w14:paraId="7C965CBB" w14:textId="77777777" w:rsidTr="007B2DA7">
        <w:tc>
          <w:tcPr>
            <w:tcW w:w="432" w:type="dxa"/>
            <w:gridSpan w:val="2"/>
          </w:tcPr>
          <w:p w14:paraId="7EAE58C1" w14:textId="77777777" w:rsidR="009F3B61" w:rsidRPr="00BD6BFB" w:rsidRDefault="009F3B61" w:rsidP="0032637A">
            <w:pPr>
              <w:pStyle w:val="Prrafodelista"/>
              <w:ind w:left="0"/>
            </w:pPr>
            <w:r>
              <w:t>1</w:t>
            </w:r>
          </w:p>
        </w:tc>
        <w:tc>
          <w:tcPr>
            <w:tcW w:w="985" w:type="dxa"/>
          </w:tcPr>
          <w:p w14:paraId="018FDB41" w14:textId="77777777" w:rsidR="009F3B61" w:rsidRPr="00BD6BFB" w:rsidRDefault="009F3B61" w:rsidP="0032637A">
            <w:pPr>
              <w:pStyle w:val="Prrafodelista"/>
              <w:ind w:left="0"/>
            </w:pPr>
            <w:r>
              <w:t>Página 2</w:t>
            </w:r>
          </w:p>
        </w:tc>
        <w:tc>
          <w:tcPr>
            <w:tcW w:w="8046" w:type="dxa"/>
            <w:gridSpan w:val="2"/>
          </w:tcPr>
          <w:p w14:paraId="06DAF8E6" w14:textId="77777777" w:rsidR="009F3B61" w:rsidRDefault="009F3B61" w:rsidP="0032637A">
            <w:r>
              <w:t>“Resumen</w:t>
            </w:r>
          </w:p>
          <w:p w14:paraId="68BF2B6C" w14:textId="77777777" w:rsidR="00DA73D2" w:rsidRDefault="00DA73D2" w:rsidP="00DA73D2">
            <w:r>
              <w:t>Este caso de uso aborda la recopilación de las palabras de estado de los medidores. Estas pueden generarse:</w:t>
            </w:r>
          </w:p>
          <w:p w14:paraId="08F1CBBE" w14:textId="77777777" w:rsidR="00DA73D2" w:rsidRDefault="00DA73D2" w:rsidP="00DA73D2">
            <w:pPr>
              <w:pStyle w:val="Prrafodelista"/>
            </w:pPr>
            <w:r>
              <w:t>• Durante cada orden de trabajo comercial.</w:t>
            </w:r>
          </w:p>
          <w:p w14:paraId="3F21F504" w14:textId="77777777" w:rsidR="00DA73D2" w:rsidRDefault="00DA73D2" w:rsidP="00DA73D2">
            <w:pPr>
              <w:pStyle w:val="Prrafodelista"/>
            </w:pPr>
            <w:r>
              <w:t>• Durante la orden de trabajo de autodiagnóstico del medidor.</w:t>
            </w:r>
          </w:p>
          <w:p w14:paraId="14C16EC0" w14:textId="77777777" w:rsidR="00DA73D2" w:rsidRDefault="00DA73D2" w:rsidP="00DA73D2">
            <w:pPr>
              <w:pStyle w:val="Prrafodelista"/>
            </w:pPr>
            <w:r>
              <w:t>• Durante la actividad programada de n2pload.</w:t>
            </w:r>
          </w:p>
          <w:p w14:paraId="5BC27C7D" w14:textId="77777777" w:rsidR="00DA73D2" w:rsidRDefault="00DA73D2" w:rsidP="00DA73D2">
            <w:pPr>
              <w:pStyle w:val="Prrafodelista"/>
            </w:pPr>
            <w:r>
              <w:t>• Durante la actividad programada de cierre diario.</w:t>
            </w:r>
          </w:p>
          <w:p w14:paraId="1099EFEF" w14:textId="4F2E9EDA" w:rsidR="009F3B61" w:rsidRPr="00BD6BFB" w:rsidRDefault="00DA73D2" w:rsidP="00DA73D2">
            <w:pPr>
              <w:pStyle w:val="Prrafodelista"/>
              <w:ind w:left="0"/>
            </w:pPr>
            <w:r>
              <w:t>La palabra de estado recopilada se envía a un servicio específico del sistema a cargo de la gestión de las palabras de estado.</w:t>
            </w:r>
          </w:p>
        </w:tc>
      </w:tr>
      <w:tr w:rsidR="00AA4235" w:rsidRPr="00BD6BFB" w14:paraId="7C0492E5" w14:textId="77777777" w:rsidTr="007B2DA7">
        <w:tc>
          <w:tcPr>
            <w:tcW w:w="432" w:type="dxa"/>
            <w:gridSpan w:val="2"/>
          </w:tcPr>
          <w:p w14:paraId="0E64B4D0" w14:textId="568444EA" w:rsidR="00BC2840" w:rsidRDefault="00BC2840" w:rsidP="0032637A">
            <w:pPr>
              <w:pStyle w:val="Prrafodelista"/>
              <w:ind w:left="0"/>
            </w:pPr>
            <w:r>
              <w:t>2</w:t>
            </w:r>
          </w:p>
        </w:tc>
        <w:tc>
          <w:tcPr>
            <w:tcW w:w="985" w:type="dxa"/>
          </w:tcPr>
          <w:p w14:paraId="487940DD" w14:textId="43B4D885" w:rsidR="00BC2840" w:rsidRDefault="00BC2840" w:rsidP="0032637A">
            <w:pPr>
              <w:pStyle w:val="Prrafodelista"/>
              <w:ind w:left="0"/>
            </w:pPr>
            <w:r>
              <w:t>Página 7</w:t>
            </w:r>
          </w:p>
        </w:tc>
        <w:tc>
          <w:tcPr>
            <w:tcW w:w="8046" w:type="dxa"/>
            <w:gridSpan w:val="2"/>
          </w:tcPr>
          <w:p w14:paraId="5D8587FA" w14:textId="77777777" w:rsidR="00BC2840" w:rsidRDefault="00BC2840" w:rsidP="00BC2840">
            <w:pPr>
              <w:tabs>
                <w:tab w:val="left" w:pos="1613"/>
              </w:tabs>
            </w:pPr>
            <w:r>
              <w:t>Tabla de Secuencia</w:t>
            </w:r>
          </w:p>
          <w:p w14:paraId="66BE77FB" w14:textId="77777777" w:rsidR="00BC2840" w:rsidRDefault="00BC2840" w:rsidP="00BC2840">
            <w:pPr>
              <w:tabs>
                <w:tab w:val="left" w:pos="1613"/>
              </w:tabs>
            </w:pPr>
            <w:r>
              <w:t>A continuación, se expresan las acciones en secuencias para la generación de los casos de usos en las siguientes tablas:</w:t>
            </w:r>
          </w:p>
          <w:p w14:paraId="1D097B07" w14:textId="77777777" w:rsidR="00BC2840" w:rsidRDefault="00BC2840" w:rsidP="00BC2840">
            <w:pPr>
              <w:tabs>
                <w:tab w:val="left" w:pos="1613"/>
              </w:tabs>
            </w:pPr>
            <w:r>
              <w:t>La comunicación medidor-concentrador a través de PLC según IEC 62056 (DLMS/COSEM), y la comunicación concentrador-sistema central, a través de protocolo de internet. Sistema de Gestión y Operación envía los elementos.</w:t>
            </w:r>
            <w:r>
              <w:tab/>
            </w:r>
          </w:p>
          <w:p w14:paraId="1B3B45C3" w14:textId="5057CCE9" w:rsidR="00BC2840" w:rsidRDefault="00BC2840" w:rsidP="00BC2840">
            <w:pPr>
              <w:tabs>
                <w:tab w:val="left" w:pos="1613"/>
              </w:tabs>
            </w:pPr>
            <w:r>
              <w:t>[…]</w:t>
            </w:r>
          </w:p>
          <w:p w14:paraId="0B54111C" w14:textId="77777777" w:rsidR="00BC2840" w:rsidRDefault="00BC2840" w:rsidP="00BC2840">
            <w:pPr>
              <w:tabs>
                <w:tab w:val="left" w:pos="1613"/>
              </w:tabs>
            </w:pPr>
            <w:r>
              <w:t>La integración de los eventos y alarmas, se administran en dos colas de mensajería distinta una de Alta prioridad y otra normal. Con esto se administra la criticidad de un evento/alarma respecto a otro.</w:t>
            </w:r>
          </w:p>
          <w:p w14:paraId="6EBA4C0D" w14:textId="33210D7B" w:rsidR="00BC2840" w:rsidRDefault="00BC2840" w:rsidP="00BC2840">
            <w:pPr>
              <w:tabs>
                <w:tab w:val="left" w:pos="1613"/>
              </w:tabs>
            </w:pPr>
            <w:r>
              <w:t>Dentro de sistema Legacy, se determina el tipo de alarma o evento que se ha recibido, y es derivada al sistema que gestiona este tipo de evento/alarma. Ya sea sistema de despacho de emergencia o sistema operación en terreno.</w:t>
            </w:r>
          </w:p>
        </w:tc>
      </w:tr>
      <w:tr w:rsidR="00AA4235" w:rsidRPr="00BD6BFB" w14:paraId="54C546FA" w14:textId="77777777" w:rsidTr="007B2DA7">
        <w:tc>
          <w:tcPr>
            <w:tcW w:w="432" w:type="dxa"/>
            <w:gridSpan w:val="2"/>
          </w:tcPr>
          <w:p w14:paraId="7F1509CD" w14:textId="2F40C375" w:rsidR="00EF3FF9" w:rsidRDefault="00EF3FF9" w:rsidP="0032637A">
            <w:pPr>
              <w:pStyle w:val="Prrafodelista"/>
              <w:ind w:left="0"/>
            </w:pPr>
            <w:r>
              <w:lastRenderedPageBreak/>
              <w:t>3</w:t>
            </w:r>
          </w:p>
        </w:tc>
        <w:tc>
          <w:tcPr>
            <w:tcW w:w="985" w:type="dxa"/>
          </w:tcPr>
          <w:p w14:paraId="6525F26F" w14:textId="1D9BB7C6" w:rsidR="00EF3FF9" w:rsidRDefault="00EF3FF9" w:rsidP="0032637A">
            <w:pPr>
              <w:pStyle w:val="Prrafodelista"/>
              <w:ind w:left="0"/>
            </w:pPr>
            <w:r>
              <w:t>Página 7</w:t>
            </w:r>
          </w:p>
        </w:tc>
        <w:tc>
          <w:tcPr>
            <w:tcW w:w="8046" w:type="dxa"/>
            <w:gridSpan w:val="2"/>
          </w:tcPr>
          <w:p w14:paraId="7BD27AFD" w14:textId="7D254820" w:rsidR="00EF3FF9" w:rsidRDefault="00EF3FF9" w:rsidP="00BC2840">
            <w:pPr>
              <w:tabs>
                <w:tab w:val="left" w:pos="1613"/>
              </w:tabs>
            </w:pPr>
            <w:r>
              <w:rPr>
                <w:noProof/>
              </w:rPr>
              <w:drawing>
                <wp:inline distT="0" distB="0" distL="0" distR="0" wp14:anchorId="1A4CDCE7" wp14:editId="6D6988C1">
                  <wp:extent cx="5263666" cy="37942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9018" cy="3798084"/>
                          </a:xfrm>
                          <a:prstGeom prst="rect">
                            <a:avLst/>
                          </a:prstGeom>
                        </pic:spPr>
                      </pic:pic>
                    </a:graphicData>
                  </a:graphic>
                </wp:inline>
              </w:drawing>
            </w:r>
          </w:p>
        </w:tc>
      </w:tr>
      <w:tr w:rsidR="00AA4235" w:rsidRPr="00BD6BFB" w14:paraId="3987E250" w14:textId="77777777" w:rsidTr="007B2DA7">
        <w:tc>
          <w:tcPr>
            <w:tcW w:w="432" w:type="dxa"/>
            <w:gridSpan w:val="2"/>
          </w:tcPr>
          <w:p w14:paraId="4CB4FE67" w14:textId="77777777" w:rsidR="007B2DA7" w:rsidRDefault="007B2DA7" w:rsidP="0032637A">
            <w:pPr>
              <w:pStyle w:val="Prrafodelista"/>
              <w:ind w:left="0"/>
            </w:pPr>
          </w:p>
        </w:tc>
        <w:tc>
          <w:tcPr>
            <w:tcW w:w="985" w:type="dxa"/>
          </w:tcPr>
          <w:p w14:paraId="569083DE" w14:textId="77777777" w:rsidR="007B2DA7" w:rsidRDefault="007B2DA7" w:rsidP="0032637A">
            <w:pPr>
              <w:pStyle w:val="Prrafodelista"/>
              <w:ind w:left="0"/>
            </w:pPr>
          </w:p>
        </w:tc>
        <w:tc>
          <w:tcPr>
            <w:tcW w:w="8046" w:type="dxa"/>
            <w:gridSpan w:val="2"/>
          </w:tcPr>
          <w:p w14:paraId="011FBC4F" w14:textId="77777777" w:rsidR="007B2DA7" w:rsidRDefault="007B2DA7" w:rsidP="00BC2840">
            <w:pPr>
              <w:tabs>
                <w:tab w:val="left" w:pos="1613"/>
              </w:tabs>
              <w:rPr>
                <w:noProof/>
              </w:rPr>
            </w:pPr>
          </w:p>
        </w:tc>
      </w:tr>
      <w:tr w:rsidR="007B2DA7" w:rsidRPr="0077020B" w14:paraId="0DB9ECF5" w14:textId="77777777" w:rsidTr="007B2D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2" w:type="dxa"/>
          <w:wAfter w:w="1283" w:type="dxa"/>
        </w:trPr>
        <w:tc>
          <w:tcPr>
            <w:tcW w:w="8038"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C7D819" w14:textId="77777777" w:rsidR="007B2DA7" w:rsidRPr="0077020B" w:rsidRDefault="007B2DA7" w:rsidP="0032637A">
            <w:pPr>
              <w:pStyle w:val="Prrafodelista"/>
              <w:spacing w:after="0"/>
              <w:ind w:left="0"/>
              <w:rPr>
                <w:lang w:val="en-US"/>
              </w:rPr>
            </w:pPr>
          </w:p>
        </w:tc>
      </w:tr>
    </w:tbl>
    <w:p w14:paraId="2BCB237F" w14:textId="77777777" w:rsidR="009F3B61" w:rsidRDefault="009F3B61" w:rsidP="00855A1B"/>
    <w:p w14:paraId="0C8CDF3A" w14:textId="3481E756" w:rsidR="00FC0903" w:rsidRDefault="00FC0903" w:rsidP="00FC0903">
      <w:pPr>
        <w:pStyle w:val="Ttulo4"/>
      </w:pPr>
      <w:bookmarkStart w:id="283" w:name="_Toc85216557"/>
      <w:r>
        <w:t>ID INODU-1</w:t>
      </w:r>
      <w:r w:rsidR="00BE7541">
        <w:t>2</w:t>
      </w:r>
      <w:bookmarkEnd w:id="283"/>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FC0903" w:rsidRPr="005264B9" w14:paraId="4C581939" w14:textId="77777777" w:rsidTr="00574A6A">
        <w:tc>
          <w:tcPr>
            <w:tcW w:w="9463" w:type="dxa"/>
            <w:gridSpan w:val="3"/>
          </w:tcPr>
          <w:p w14:paraId="135C648D" w14:textId="3A2C80C5" w:rsidR="00FC0903" w:rsidRPr="00A96352" w:rsidRDefault="00FC0903" w:rsidP="000D4021">
            <w:pPr>
              <w:pStyle w:val="Prrafodelista"/>
              <w:spacing w:before="0" w:after="0"/>
              <w:ind w:left="0"/>
              <w:jc w:val="center"/>
              <w:rPr>
                <w:b/>
                <w:bCs/>
              </w:rPr>
            </w:pPr>
            <w:r w:rsidRPr="00A96352">
              <w:rPr>
                <w:b/>
                <w:bCs/>
              </w:rPr>
              <w:t>ID: INODU-</w:t>
            </w:r>
            <w:r>
              <w:rPr>
                <w:b/>
                <w:bCs/>
              </w:rPr>
              <w:t>1</w:t>
            </w:r>
            <w:r w:rsidR="00AA4C66">
              <w:rPr>
                <w:b/>
                <w:bCs/>
              </w:rPr>
              <w:t>2</w:t>
            </w:r>
          </w:p>
          <w:p w14:paraId="5A8A3CB4" w14:textId="2CB9692F" w:rsidR="00FC0903" w:rsidRDefault="00FC0903" w:rsidP="000D4021">
            <w:pPr>
              <w:pStyle w:val="Prrafodelista"/>
              <w:tabs>
                <w:tab w:val="center" w:pos="4623"/>
                <w:tab w:val="left" w:pos="6831"/>
              </w:tabs>
              <w:spacing w:before="0" w:after="0"/>
              <w:ind w:left="0"/>
              <w:jc w:val="left"/>
              <w:rPr>
                <w:b/>
                <w:bCs/>
                <w:lang w:val="en-US"/>
              </w:rPr>
            </w:pPr>
            <w:r>
              <w:rPr>
                <w:b/>
                <w:bCs/>
                <w:lang w:val="en-US"/>
              </w:rPr>
              <w:tab/>
            </w:r>
            <w:r w:rsidRPr="00A96352">
              <w:rPr>
                <w:b/>
                <w:bCs/>
                <w:lang w:val="en-US"/>
              </w:rPr>
              <w:t>(</w:t>
            </w:r>
            <w:r w:rsidR="00AA4C66" w:rsidRPr="00AA4C66">
              <w:rPr>
                <w:b/>
                <w:bCs/>
                <w:lang w:val="en-US"/>
              </w:rPr>
              <w:t>Caso 9 Remote Meter Firmware Update_v.3</w:t>
            </w:r>
            <w:r w:rsidRPr="00A96352">
              <w:rPr>
                <w:b/>
                <w:bCs/>
                <w:lang w:val="en-US"/>
              </w:rPr>
              <w:t>)</w:t>
            </w:r>
            <w:r>
              <w:rPr>
                <w:b/>
                <w:bCs/>
                <w:lang w:val="en-US"/>
              </w:rPr>
              <w:tab/>
            </w:r>
          </w:p>
          <w:p w14:paraId="0447AA2C" w14:textId="6901D623" w:rsidR="00FC0903" w:rsidRPr="0007780F" w:rsidRDefault="00867CF9" w:rsidP="000D4021">
            <w:pPr>
              <w:pStyle w:val="Prrafodelista"/>
              <w:tabs>
                <w:tab w:val="center" w:pos="4623"/>
                <w:tab w:val="left" w:pos="6831"/>
              </w:tabs>
              <w:spacing w:before="0" w:after="0"/>
              <w:ind w:left="0"/>
              <w:jc w:val="center"/>
            </w:pPr>
            <w:r w:rsidRPr="00867CF9">
              <w:t>Actualización Remota Firmware del Medidor rev E</w:t>
            </w:r>
          </w:p>
        </w:tc>
      </w:tr>
      <w:tr w:rsidR="00203FC0" w14:paraId="6C0B9AB4" w14:textId="77777777" w:rsidTr="00574A6A">
        <w:tc>
          <w:tcPr>
            <w:tcW w:w="432" w:type="dxa"/>
            <w:vAlign w:val="center"/>
          </w:tcPr>
          <w:p w14:paraId="6ACC853C" w14:textId="77777777" w:rsidR="00FC0903" w:rsidRPr="00BD6BFB" w:rsidRDefault="00FC0903" w:rsidP="000D4021">
            <w:pPr>
              <w:pStyle w:val="Prrafodelista"/>
              <w:spacing w:before="0" w:after="0"/>
              <w:ind w:left="0"/>
            </w:pPr>
            <w:r>
              <w:t>N°</w:t>
            </w:r>
          </w:p>
        </w:tc>
        <w:tc>
          <w:tcPr>
            <w:tcW w:w="985" w:type="dxa"/>
            <w:vAlign w:val="center"/>
          </w:tcPr>
          <w:p w14:paraId="43202D5B" w14:textId="77777777" w:rsidR="00FC0903" w:rsidRPr="00BD6BFB" w:rsidRDefault="00FC0903" w:rsidP="000D4021">
            <w:pPr>
              <w:pStyle w:val="Prrafodelista"/>
              <w:spacing w:before="0" w:after="0"/>
              <w:ind w:left="0"/>
            </w:pPr>
            <w:r>
              <w:t>Página(s)</w:t>
            </w:r>
          </w:p>
        </w:tc>
        <w:tc>
          <w:tcPr>
            <w:tcW w:w="8046" w:type="dxa"/>
            <w:vAlign w:val="center"/>
          </w:tcPr>
          <w:p w14:paraId="4478DEE4" w14:textId="77777777" w:rsidR="00FC0903" w:rsidRPr="00BD6BFB" w:rsidRDefault="00FC0903" w:rsidP="000D4021">
            <w:pPr>
              <w:pStyle w:val="Prrafodelista"/>
              <w:spacing w:before="0" w:after="0"/>
              <w:ind w:left="0"/>
            </w:pPr>
            <w:r>
              <w:t>Extracto</w:t>
            </w:r>
          </w:p>
        </w:tc>
      </w:tr>
      <w:tr w:rsidR="00FC0903" w:rsidRPr="00BD6BFB" w14:paraId="4639FA4F" w14:textId="77777777" w:rsidTr="00574A6A">
        <w:tc>
          <w:tcPr>
            <w:tcW w:w="432" w:type="dxa"/>
          </w:tcPr>
          <w:p w14:paraId="143AEF58" w14:textId="77777777" w:rsidR="00FC0903" w:rsidRPr="00BD6BFB" w:rsidRDefault="00FC0903" w:rsidP="000D4021">
            <w:pPr>
              <w:pStyle w:val="Prrafodelista"/>
              <w:ind w:left="0"/>
            </w:pPr>
            <w:r>
              <w:t>1</w:t>
            </w:r>
          </w:p>
        </w:tc>
        <w:tc>
          <w:tcPr>
            <w:tcW w:w="985" w:type="dxa"/>
          </w:tcPr>
          <w:p w14:paraId="33FCB180" w14:textId="77777777" w:rsidR="00FC0903" w:rsidRPr="00BD6BFB" w:rsidRDefault="00FC0903" w:rsidP="000D4021">
            <w:pPr>
              <w:pStyle w:val="Prrafodelista"/>
              <w:ind w:left="0"/>
            </w:pPr>
            <w:r>
              <w:t>Página 2</w:t>
            </w:r>
          </w:p>
        </w:tc>
        <w:tc>
          <w:tcPr>
            <w:tcW w:w="8046" w:type="dxa"/>
          </w:tcPr>
          <w:p w14:paraId="3429E4C4" w14:textId="1CFDDA0F" w:rsidR="00FC0903" w:rsidRPr="00BD6BFB" w:rsidRDefault="00012C59" w:rsidP="000D4021">
            <w:pPr>
              <w:pStyle w:val="Prrafodelista"/>
              <w:ind w:left="0"/>
            </w:pPr>
            <w:r w:rsidRPr="00012C59">
              <w:t>Este caso de uso describe cómo se puede actualizar el firmware del Medidor Inteligente en forma remota a través de la infraestructura AMI.</w:t>
            </w:r>
          </w:p>
        </w:tc>
      </w:tr>
    </w:tbl>
    <w:p w14:paraId="58672D36" w14:textId="77777777" w:rsidR="007B2DA7" w:rsidRDefault="007B2DA7" w:rsidP="007B2DA7"/>
    <w:p w14:paraId="42F7A454" w14:textId="77777777" w:rsidR="00FC0903" w:rsidRDefault="00FC0903" w:rsidP="007B2DA7"/>
    <w:p w14:paraId="7C70C044" w14:textId="77777777" w:rsidR="00FC0903" w:rsidRDefault="00FC0903" w:rsidP="007B2DA7"/>
    <w:p w14:paraId="37E9AA61" w14:textId="0A8B0119" w:rsidR="00041D00" w:rsidRDefault="00041D00" w:rsidP="00041D00">
      <w:pPr>
        <w:pStyle w:val="Ttulo4"/>
      </w:pPr>
      <w:bookmarkStart w:id="284" w:name="_Toc85216558"/>
      <w:r>
        <w:t>ID INODU-14</w:t>
      </w:r>
      <w:bookmarkEnd w:id="284"/>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041D00" w:rsidRPr="005264B9" w14:paraId="6610C05A" w14:textId="77777777" w:rsidTr="00333D6D">
        <w:tc>
          <w:tcPr>
            <w:tcW w:w="9463" w:type="dxa"/>
            <w:gridSpan w:val="3"/>
          </w:tcPr>
          <w:p w14:paraId="1A3A12F3" w14:textId="69938F09" w:rsidR="00041D00" w:rsidRPr="00A96352" w:rsidRDefault="00041D00" w:rsidP="007509C9">
            <w:pPr>
              <w:pStyle w:val="Prrafodelista"/>
              <w:spacing w:before="0" w:after="0"/>
              <w:ind w:left="0"/>
              <w:jc w:val="center"/>
              <w:rPr>
                <w:b/>
                <w:bCs/>
              </w:rPr>
            </w:pPr>
            <w:r w:rsidRPr="00A96352">
              <w:rPr>
                <w:b/>
                <w:bCs/>
              </w:rPr>
              <w:t>ID: INODU</w:t>
            </w:r>
            <w:r>
              <w:rPr>
                <w:b/>
                <w:bCs/>
              </w:rPr>
              <w:t>-14</w:t>
            </w:r>
          </w:p>
          <w:p w14:paraId="40F5B83D" w14:textId="60CCA96C" w:rsidR="00041D00" w:rsidRDefault="00041D00" w:rsidP="007509C9">
            <w:pPr>
              <w:pStyle w:val="Prrafodelista"/>
              <w:tabs>
                <w:tab w:val="center" w:pos="4623"/>
                <w:tab w:val="left" w:pos="6831"/>
              </w:tabs>
              <w:spacing w:before="0" w:after="0"/>
              <w:ind w:left="0"/>
              <w:jc w:val="left"/>
              <w:rPr>
                <w:b/>
                <w:bCs/>
                <w:lang w:val="en-US"/>
              </w:rPr>
            </w:pPr>
            <w:r>
              <w:rPr>
                <w:b/>
                <w:bCs/>
                <w:lang w:val="en-US"/>
              </w:rPr>
              <w:lastRenderedPageBreak/>
              <w:tab/>
            </w:r>
            <w:r w:rsidRPr="00A96352">
              <w:rPr>
                <w:b/>
                <w:bCs/>
                <w:lang w:val="en-US"/>
              </w:rPr>
              <w:t>(</w:t>
            </w:r>
            <w:r w:rsidR="00D32577" w:rsidRPr="00D32577">
              <w:rPr>
                <w:b/>
                <w:bCs/>
                <w:lang w:val="en-US"/>
              </w:rPr>
              <w:t>Caso 11 DW &amp; Utility DOE SG Clearhouse_v.3</w:t>
            </w:r>
            <w:r>
              <w:rPr>
                <w:b/>
                <w:bCs/>
                <w:lang w:val="en-US"/>
              </w:rPr>
              <w:t>)</w:t>
            </w:r>
            <w:r>
              <w:rPr>
                <w:b/>
                <w:bCs/>
                <w:lang w:val="en-US"/>
              </w:rPr>
              <w:tab/>
            </w:r>
          </w:p>
          <w:p w14:paraId="2DA9CC56" w14:textId="3795859F" w:rsidR="00041D00" w:rsidRPr="0007780F" w:rsidRDefault="00D32577" w:rsidP="007509C9">
            <w:pPr>
              <w:pStyle w:val="Prrafodelista"/>
              <w:tabs>
                <w:tab w:val="center" w:pos="4623"/>
                <w:tab w:val="left" w:pos="6831"/>
              </w:tabs>
              <w:spacing w:before="0" w:after="0"/>
              <w:ind w:left="0"/>
              <w:jc w:val="center"/>
            </w:pPr>
            <w:r w:rsidRPr="00D32577">
              <w:t>Diseño de almacén de datos y reportes</w:t>
            </w:r>
          </w:p>
        </w:tc>
      </w:tr>
      <w:tr w:rsidR="00041D00" w14:paraId="55375C13" w14:textId="77777777" w:rsidTr="00333D6D">
        <w:tc>
          <w:tcPr>
            <w:tcW w:w="421" w:type="dxa"/>
            <w:vAlign w:val="center"/>
          </w:tcPr>
          <w:p w14:paraId="2BB036FB" w14:textId="77777777" w:rsidR="00041D00" w:rsidRPr="00BD6BFB" w:rsidRDefault="00041D00" w:rsidP="007509C9">
            <w:pPr>
              <w:pStyle w:val="Prrafodelista"/>
              <w:spacing w:before="0" w:after="0"/>
              <w:ind w:left="0"/>
            </w:pPr>
            <w:r>
              <w:lastRenderedPageBreak/>
              <w:t>N°</w:t>
            </w:r>
          </w:p>
        </w:tc>
        <w:tc>
          <w:tcPr>
            <w:tcW w:w="986" w:type="dxa"/>
            <w:vAlign w:val="center"/>
          </w:tcPr>
          <w:p w14:paraId="2239FF72" w14:textId="77777777" w:rsidR="00041D00" w:rsidRPr="00BD6BFB" w:rsidRDefault="00041D00" w:rsidP="007509C9">
            <w:pPr>
              <w:pStyle w:val="Prrafodelista"/>
              <w:spacing w:before="0" w:after="0"/>
              <w:ind w:left="0"/>
            </w:pPr>
            <w:r>
              <w:t>Página(s)</w:t>
            </w:r>
          </w:p>
        </w:tc>
        <w:tc>
          <w:tcPr>
            <w:tcW w:w="8056" w:type="dxa"/>
            <w:vAlign w:val="center"/>
          </w:tcPr>
          <w:p w14:paraId="26097E19" w14:textId="77777777" w:rsidR="00041D00" w:rsidRPr="00BD6BFB" w:rsidRDefault="00041D00" w:rsidP="007509C9">
            <w:pPr>
              <w:pStyle w:val="Prrafodelista"/>
              <w:spacing w:before="0" w:after="0"/>
              <w:ind w:left="0"/>
            </w:pPr>
            <w:r>
              <w:t>Extracto</w:t>
            </w:r>
          </w:p>
        </w:tc>
      </w:tr>
      <w:tr w:rsidR="00041D00" w:rsidRPr="00BD6BFB" w14:paraId="34367A88" w14:textId="77777777" w:rsidTr="00333D6D">
        <w:tc>
          <w:tcPr>
            <w:tcW w:w="421" w:type="dxa"/>
          </w:tcPr>
          <w:p w14:paraId="47D41A52" w14:textId="77777777" w:rsidR="00041D00" w:rsidRPr="00BD6BFB" w:rsidRDefault="00041D00" w:rsidP="007509C9">
            <w:pPr>
              <w:pStyle w:val="Prrafodelista"/>
              <w:ind w:left="0"/>
            </w:pPr>
            <w:r>
              <w:t>1</w:t>
            </w:r>
          </w:p>
        </w:tc>
        <w:tc>
          <w:tcPr>
            <w:tcW w:w="986" w:type="dxa"/>
          </w:tcPr>
          <w:p w14:paraId="2F029854" w14:textId="77777777" w:rsidR="00041D00" w:rsidRPr="00BD6BFB" w:rsidRDefault="00041D00" w:rsidP="007509C9">
            <w:pPr>
              <w:pStyle w:val="Prrafodelista"/>
              <w:ind w:left="0"/>
            </w:pPr>
            <w:r>
              <w:t>Página 2</w:t>
            </w:r>
          </w:p>
        </w:tc>
        <w:tc>
          <w:tcPr>
            <w:tcW w:w="8056" w:type="dxa"/>
          </w:tcPr>
          <w:p w14:paraId="119A8E82" w14:textId="77777777" w:rsidR="00041D00" w:rsidRDefault="00041D00" w:rsidP="007509C9">
            <w:r>
              <w:t>“Resumen</w:t>
            </w:r>
          </w:p>
          <w:p w14:paraId="41467984" w14:textId="77777777" w:rsidR="0063013D" w:rsidRDefault="0063013D" w:rsidP="0063013D">
            <w:pPr>
              <w:spacing w:after="0"/>
            </w:pPr>
            <w:r>
              <w:t>El almacén de datos proporciona un mecanismo constante de almacenamiento para integrar datos de sistemas diversos con propósitos de informes y análisis.</w:t>
            </w:r>
          </w:p>
          <w:p w14:paraId="47B0A1E2" w14:textId="77777777" w:rsidR="0063013D" w:rsidRDefault="0063013D" w:rsidP="0063013D">
            <w:pPr>
              <w:spacing w:after="0"/>
            </w:pPr>
            <w:r>
              <w:t>Descripción</w:t>
            </w:r>
          </w:p>
          <w:p w14:paraId="5E3F2847" w14:textId="77777777" w:rsidR="0063013D" w:rsidRDefault="0063013D" w:rsidP="0063013D">
            <w:pPr>
              <w:spacing w:after="0"/>
            </w:pPr>
            <w:r>
              <w:t>El almacén de datos recibe una alimentación regular de información desde sistemas de redes inteligentes a través de la base de datos SGO. Todas estas alimentaciones de datos son procesadas a través de un mecanismo de Extracción, Transformación y Carga (ETL), que lleva a cabo las siguientes operaciones cuando se requiere:</w:t>
            </w:r>
          </w:p>
          <w:p w14:paraId="37F90914" w14:textId="77777777" w:rsidR="0063013D" w:rsidRDefault="0063013D" w:rsidP="0063013D">
            <w:pPr>
              <w:spacing w:after="0"/>
            </w:pPr>
            <w:r>
              <w:t>• Extrae los elementos de datos de interés</w:t>
            </w:r>
          </w:p>
          <w:p w14:paraId="67DE2393" w14:textId="30F1AA19" w:rsidR="0063013D" w:rsidRDefault="0063013D" w:rsidP="0063013D">
            <w:pPr>
              <w:spacing w:after="0"/>
            </w:pPr>
            <w:r>
              <w:t>• Des-identifica los datos según se requiera</w:t>
            </w:r>
          </w:p>
          <w:p w14:paraId="50079A0A" w14:textId="77777777" w:rsidR="0063013D" w:rsidRDefault="0063013D" w:rsidP="0063013D">
            <w:pPr>
              <w:spacing w:after="0"/>
            </w:pPr>
            <w:r>
              <w:t>• Verifica la calidad de los datos</w:t>
            </w:r>
          </w:p>
          <w:p w14:paraId="4EAD5117" w14:textId="77777777" w:rsidR="0063013D" w:rsidRDefault="0063013D" w:rsidP="0063013D">
            <w:pPr>
              <w:spacing w:after="0"/>
            </w:pPr>
            <w:r>
              <w:t>• Informa problemas de datos</w:t>
            </w:r>
          </w:p>
          <w:p w14:paraId="6A0CC8ED" w14:textId="77777777" w:rsidR="0063013D" w:rsidRDefault="0063013D" w:rsidP="0063013D">
            <w:pPr>
              <w:spacing w:after="0"/>
            </w:pPr>
            <w:r>
              <w:t>• Reduce o aumenta los datos en caso necesario</w:t>
            </w:r>
          </w:p>
          <w:p w14:paraId="078529AE" w14:textId="77777777" w:rsidR="0063013D" w:rsidRDefault="0063013D" w:rsidP="0063013D">
            <w:pPr>
              <w:spacing w:after="0"/>
            </w:pPr>
            <w:r>
              <w:t>• Carga los datos válidos en el almacén</w:t>
            </w:r>
          </w:p>
          <w:p w14:paraId="1A9CBC2C" w14:textId="77777777" w:rsidR="0063013D" w:rsidRDefault="0063013D" w:rsidP="0063013D">
            <w:pPr>
              <w:spacing w:after="0"/>
            </w:pPr>
            <w:r>
              <w:t>• Se asegura que todos los datos sean contabilizados y ninguno esté duplicado.</w:t>
            </w:r>
          </w:p>
          <w:p w14:paraId="2EDFA5AB" w14:textId="77777777" w:rsidR="00041D00" w:rsidRDefault="0063013D" w:rsidP="0063013D">
            <w:pPr>
              <w:pStyle w:val="Prrafodelista"/>
              <w:spacing w:after="0"/>
              <w:ind w:left="0"/>
            </w:pPr>
            <w:r>
              <w:t>El diseño de la base de datos se optimiza para el análisis e informe, según las mediciones requeridas y los segmentos de datos identificados durante la reunión de requerimientos. Una vez que el almacén ha sido llenado mediante procesos ETL, los informes, análisis y modelado se llevan a cabo mediante el uso de herramientas inteligentes comerciales.</w:t>
            </w:r>
          </w:p>
          <w:p w14:paraId="0B721FB1" w14:textId="4BE2DA82" w:rsidR="00A4110C" w:rsidRPr="00BD6BFB" w:rsidRDefault="00A4110C" w:rsidP="0063013D">
            <w:pPr>
              <w:pStyle w:val="Prrafodelista"/>
              <w:spacing w:after="0"/>
              <w:ind w:left="0"/>
            </w:pPr>
            <w:r w:rsidRPr="00A4110C">
              <w:rPr>
                <w:noProof/>
              </w:rPr>
              <w:drawing>
                <wp:inline distT="0" distB="0" distL="0" distR="0" wp14:anchorId="58E57AB4" wp14:editId="18422D03">
                  <wp:extent cx="4519863" cy="214693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3596" cy="2148708"/>
                          </a:xfrm>
                          <a:prstGeom prst="rect">
                            <a:avLst/>
                          </a:prstGeom>
                        </pic:spPr>
                      </pic:pic>
                    </a:graphicData>
                  </a:graphic>
                </wp:inline>
              </w:drawing>
            </w:r>
          </w:p>
        </w:tc>
      </w:tr>
      <w:tr w:rsidR="00CF7FBB" w:rsidRPr="00BD6BFB" w14:paraId="7C70E141" w14:textId="77777777" w:rsidTr="00333D6D">
        <w:tc>
          <w:tcPr>
            <w:tcW w:w="421" w:type="dxa"/>
          </w:tcPr>
          <w:p w14:paraId="149298A5" w14:textId="4FD08883" w:rsidR="00CF7FBB" w:rsidRDefault="00921CA6" w:rsidP="007509C9">
            <w:pPr>
              <w:pStyle w:val="Prrafodelista"/>
              <w:ind w:left="0"/>
            </w:pPr>
            <w:r>
              <w:t>2</w:t>
            </w:r>
          </w:p>
        </w:tc>
        <w:tc>
          <w:tcPr>
            <w:tcW w:w="986" w:type="dxa"/>
          </w:tcPr>
          <w:p w14:paraId="56F6A26B" w14:textId="1B09A511" w:rsidR="00CF7FBB" w:rsidRDefault="00921CA6" w:rsidP="007509C9">
            <w:pPr>
              <w:pStyle w:val="Prrafodelista"/>
              <w:ind w:left="0"/>
            </w:pPr>
            <w:r>
              <w:t>Página 10</w:t>
            </w:r>
          </w:p>
        </w:tc>
        <w:tc>
          <w:tcPr>
            <w:tcW w:w="8056" w:type="dxa"/>
          </w:tcPr>
          <w:p w14:paraId="2FEDCA1C" w14:textId="77777777" w:rsidR="00CF7FBB" w:rsidRDefault="006C34DF" w:rsidP="007509C9">
            <w:r w:rsidRPr="006C34DF">
              <w:t>Solución Almacenamiento ODS y Reportería solución Telemedida ENEL Chile.</w:t>
            </w:r>
          </w:p>
          <w:p w14:paraId="2EED4B39" w14:textId="77777777" w:rsidR="006C34DF" w:rsidRDefault="006C34DF" w:rsidP="006C34DF">
            <w:r>
              <w:t>El repositorio de información es alimentado continuamente desde sistemas de medidores y redes inteligentes a través del Almacenamiento Operacional de Datos (ODS).</w:t>
            </w:r>
          </w:p>
          <w:p w14:paraId="606B892B" w14:textId="77777777" w:rsidR="006C34DF" w:rsidRDefault="006C34DF" w:rsidP="006C34DF">
            <w:r>
              <w:lastRenderedPageBreak/>
              <w:t>Todas estas alimentaciones de datos son procesadas a través de herramientas de Extracción, Transformación y Carga (ETL), que lleva a cabo las siguientes operaciones cuando se requieren:</w:t>
            </w:r>
          </w:p>
          <w:p w14:paraId="187A310F" w14:textId="77777777" w:rsidR="006C34DF" w:rsidRDefault="006C34DF" w:rsidP="006C34DF">
            <w:r>
              <w:t>• Extraer información de interés definida para este proceso.</w:t>
            </w:r>
          </w:p>
          <w:p w14:paraId="22B8B849" w14:textId="77777777" w:rsidR="006C34DF" w:rsidRDefault="006C34DF" w:rsidP="006C34DF">
            <w:r>
              <w:t>• Identifica y califica los datos según se requiera</w:t>
            </w:r>
          </w:p>
          <w:p w14:paraId="238285F6" w14:textId="77777777" w:rsidR="006C34DF" w:rsidRDefault="006C34DF" w:rsidP="006C34DF">
            <w:r>
              <w:t>• Valida la calidad de los datos</w:t>
            </w:r>
          </w:p>
          <w:p w14:paraId="615A061B" w14:textId="77777777" w:rsidR="006C34DF" w:rsidRDefault="006C34DF" w:rsidP="006C34DF">
            <w:r>
              <w:t>• Informe de problemas de transformación de datos.</w:t>
            </w:r>
          </w:p>
          <w:p w14:paraId="55A92E8C" w14:textId="77777777" w:rsidR="006C34DF" w:rsidRDefault="006C34DF" w:rsidP="006C34DF">
            <w:r>
              <w:t>• Carga los datos válidos en el almacén</w:t>
            </w:r>
          </w:p>
          <w:p w14:paraId="566B8A8C" w14:textId="77777777" w:rsidR="006C34DF" w:rsidRDefault="006C34DF" w:rsidP="006C34DF">
            <w:r>
              <w:t>• Se asegura la consistencia e integridad de la información.</w:t>
            </w:r>
          </w:p>
          <w:p w14:paraId="5AA10670" w14:textId="77777777" w:rsidR="006C34DF" w:rsidRDefault="006C34DF" w:rsidP="006C34DF">
            <w:r>
              <w:t>El diseño de la base de datos se encuentra</w:t>
            </w:r>
            <w:r w:rsidR="00392D64">
              <w:t xml:space="preserve"> </w:t>
            </w:r>
            <w:r w:rsidR="00392D64" w:rsidRPr="00392D64">
              <w:t>optimizado para el análisis e informes conforme a los requerimientos definidos y/o exigidos por los entes externos.</w:t>
            </w:r>
          </w:p>
          <w:p w14:paraId="4EC1D0B7" w14:textId="0134BDE7" w:rsidR="00F0477F" w:rsidRDefault="00F0477F" w:rsidP="006C34DF">
            <w:r w:rsidRPr="00F0477F">
              <w:rPr>
                <w:noProof/>
              </w:rPr>
              <w:drawing>
                <wp:inline distT="0" distB="0" distL="0" distR="0" wp14:anchorId="5F65EB55" wp14:editId="69316312">
                  <wp:extent cx="4876800" cy="236493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6264" cy="2369524"/>
                          </a:xfrm>
                          <a:prstGeom prst="rect">
                            <a:avLst/>
                          </a:prstGeom>
                        </pic:spPr>
                      </pic:pic>
                    </a:graphicData>
                  </a:graphic>
                </wp:inline>
              </w:drawing>
            </w:r>
          </w:p>
        </w:tc>
      </w:tr>
      <w:tr w:rsidR="00CF7FBB" w:rsidRPr="00BD6BFB" w14:paraId="7B45AEE7" w14:textId="77777777" w:rsidTr="00333D6D">
        <w:tc>
          <w:tcPr>
            <w:tcW w:w="421" w:type="dxa"/>
          </w:tcPr>
          <w:p w14:paraId="09A91985" w14:textId="7656BA93" w:rsidR="00CF7FBB" w:rsidRDefault="007F4219" w:rsidP="007509C9">
            <w:pPr>
              <w:pStyle w:val="Prrafodelista"/>
              <w:ind w:left="0"/>
            </w:pPr>
            <w:r>
              <w:lastRenderedPageBreak/>
              <w:t>3</w:t>
            </w:r>
          </w:p>
        </w:tc>
        <w:tc>
          <w:tcPr>
            <w:tcW w:w="986" w:type="dxa"/>
          </w:tcPr>
          <w:p w14:paraId="3744BF43" w14:textId="0496B36A" w:rsidR="00CF7FBB" w:rsidRDefault="00CD21AC" w:rsidP="007509C9">
            <w:pPr>
              <w:pStyle w:val="Prrafodelista"/>
              <w:ind w:left="0"/>
            </w:pPr>
            <w:r>
              <w:t>Página 4-5</w:t>
            </w:r>
          </w:p>
        </w:tc>
        <w:tc>
          <w:tcPr>
            <w:tcW w:w="8056" w:type="dxa"/>
          </w:tcPr>
          <w:p w14:paraId="4AFC1C39" w14:textId="77777777" w:rsidR="007F4219" w:rsidRDefault="007F4219" w:rsidP="007F4219">
            <w:r>
              <w:t>Secuencia de eventos</w:t>
            </w:r>
          </w:p>
          <w:p w14:paraId="4DD9CF92" w14:textId="77777777" w:rsidR="00CF7FBB" w:rsidRDefault="007F4219" w:rsidP="007F4219">
            <w:r>
              <w:t>Las secuencias de eventos, que muestran el orden en que ocurren durante el típico avance de este caso de uso aparecen en la siguiente tabla. El Diagrama de Secuencia que muestra en forma gráfica los eventos aparece inmediatamente después de la tabla.</w:t>
            </w:r>
          </w:p>
          <w:p w14:paraId="6CC53480" w14:textId="77777777" w:rsidR="007F4219" w:rsidRDefault="007F4219" w:rsidP="007F4219">
            <w:r w:rsidRPr="007F4219">
              <w:rPr>
                <w:noProof/>
              </w:rPr>
              <w:lastRenderedPageBreak/>
              <w:drawing>
                <wp:inline distT="0" distB="0" distL="0" distR="0" wp14:anchorId="16F16747" wp14:editId="611C65D8">
                  <wp:extent cx="4838700" cy="261475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7775" cy="2619663"/>
                          </a:xfrm>
                          <a:prstGeom prst="rect">
                            <a:avLst/>
                          </a:prstGeom>
                        </pic:spPr>
                      </pic:pic>
                    </a:graphicData>
                  </a:graphic>
                </wp:inline>
              </w:drawing>
            </w:r>
          </w:p>
          <w:p w14:paraId="636A2CCD" w14:textId="7A8D083D" w:rsidR="007F4219" w:rsidRDefault="007F4219" w:rsidP="007F4219">
            <w:r w:rsidRPr="007F4219">
              <w:rPr>
                <w:noProof/>
              </w:rPr>
              <w:drawing>
                <wp:inline distT="0" distB="0" distL="0" distR="0" wp14:anchorId="0F82034D" wp14:editId="09C54D42">
                  <wp:extent cx="4372585" cy="4534533"/>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2585" cy="4534533"/>
                          </a:xfrm>
                          <a:prstGeom prst="rect">
                            <a:avLst/>
                          </a:prstGeom>
                        </pic:spPr>
                      </pic:pic>
                    </a:graphicData>
                  </a:graphic>
                </wp:inline>
              </w:drawing>
            </w:r>
          </w:p>
        </w:tc>
      </w:tr>
      <w:tr w:rsidR="00CF7FBB" w:rsidRPr="00BD6BFB" w14:paraId="3998A26D" w14:textId="77777777" w:rsidTr="00333D6D">
        <w:tc>
          <w:tcPr>
            <w:tcW w:w="421" w:type="dxa"/>
          </w:tcPr>
          <w:p w14:paraId="63F40D6A" w14:textId="150AEE1D" w:rsidR="00CF7FBB" w:rsidRDefault="00A02823" w:rsidP="007509C9">
            <w:pPr>
              <w:pStyle w:val="Prrafodelista"/>
              <w:ind w:left="0"/>
            </w:pPr>
            <w:r>
              <w:lastRenderedPageBreak/>
              <w:t>4</w:t>
            </w:r>
          </w:p>
        </w:tc>
        <w:tc>
          <w:tcPr>
            <w:tcW w:w="986" w:type="dxa"/>
          </w:tcPr>
          <w:p w14:paraId="24B37593" w14:textId="5DC8D438" w:rsidR="00CF7FBB" w:rsidRDefault="00074E6B" w:rsidP="007509C9">
            <w:pPr>
              <w:pStyle w:val="Prrafodelista"/>
              <w:ind w:left="0"/>
            </w:pPr>
            <w:r>
              <w:t>Página 14</w:t>
            </w:r>
          </w:p>
        </w:tc>
        <w:tc>
          <w:tcPr>
            <w:tcW w:w="8056" w:type="dxa"/>
          </w:tcPr>
          <w:p w14:paraId="01D13006" w14:textId="77777777" w:rsidR="00074E6B" w:rsidRDefault="00074E6B" w:rsidP="00074E6B">
            <w:r>
              <w:t>Reportes de Monitoreo:</w:t>
            </w:r>
          </w:p>
          <w:p w14:paraId="512C1651" w14:textId="77777777" w:rsidR="00074E6B" w:rsidRDefault="00074E6B" w:rsidP="00074E6B">
            <w:r>
              <w:lastRenderedPageBreak/>
              <w:t>Dentro de la solución se cuenta con herramientas que permiten el desarrollo y personalización de reportes de acuerdo a las necesidades que se planteen en lo largo del periodo y proceso de explotación de datos.</w:t>
            </w:r>
          </w:p>
          <w:p w14:paraId="6941FC24" w14:textId="77777777" w:rsidR="00CF7FBB" w:rsidRDefault="00074E6B" w:rsidP="00074E6B">
            <w:r>
              <w:t>Como muestra del tipo de reportes se presenta la siguiente imagen:</w:t>
            </w:r>
          </w:p>
          <w:p w14:paraId="13B2489E" w14:textId="75DA3A77" w:rsidR="00AC6287" w:rsidRDefault="00AC6287" w:rsidP="00074E6B">
            <w:r w:rsidRPr="00AC6287">
              <w:rPr>
                <w:noProof/>
              </w:rPr>
              <w:drawing>
                <wp:inline distT="0" distB="0" distL="0" distR="0" wp14:anchorId="5001D227" wp14:editId="70E803CC">
                  <wp:extent cx="4934639" cy="408679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4639" cy="4086795"/>
                          </a:xfrm>
                          <a:prstGeom prst="rect">
                            <a:avLst/>
                          </a:prstGeom>
                        </pic:spPr>
                      </pic:pic>
                    </a:graphicData>
                  </a:graphic>
                </wp:inline>
              </w:drawing>
            </w:r>
          </w:p>
        </w:tc>
      </w:tr>
      <w:tr w:rsidR="00CF7FBB" w:rsidRPr="00BD6BFB" w14:paraId="7191DE8E" w14:textId="77777777" w:rsidTr="00333D6D">
        <w:tc>
          <w:tcPr>
            <w:tcW w:w="421" w:type="dxa"/>
          </w:tcPr>
          <w:p w14:paraId="652D0E66" w14:textId="77777777" w:rsidR="00CF7FBB" w:rsidRDefault="00CF7FBB" w:rsidP="007509C9">
            <w:pPr>
              <w:pStyle w:val="Prrafodelista"/>
              <w:ind w:left="0"/>
            </w:pPr>
          </w:p>
        </w:tc>
        <w:tc>
          <w:tcPr>
            <w:tcW w:w="986" w:type="dxa"/>
          </w:tcPr>
          <w:p w14:paraId="0C8E4B7B" w14:textId="77777777" w:rsidR="00CF7FBB" w:rsidRDefault="00CF7FBB" w:rsidP="007509C9">
            <w:pPr>
              <w:pStyle w:val="Prrafodelista"/>
              <w:ind w:left="0"/>
            </w:pPr>
          </w:p>
        </w:tc>
        <w:tc>
          <w:tcPr>
            <w:tcW w:w="8056" w:type="dxa"/>
          </w:tcPr>
          <w:p w14:paraId="49F25ACA" w14:textId="77777777" w:rsidR="00CF7FBB" w:rsidRDefault="00CF7FBB" w:rsidP="007509C9"/>
        </w:tc>
      </w:tr>
    </w:tbl>
    <w:p w14:paraId="5160FEC7" w14:textId="77777777" w:rsidR="00CC653A" w:rsidRDefault="00CC653A" w:rsidP="007B2DA7"/>
    <w:p w14:paraId="01DA89EB" w14:textId="77777777" w:rsidR="00041D00" w:rsidRDefault="00041D00" w:rsidP="007B2DA7"/>
    <w:p w14:paraId="093E4477" w14:textId="11B5C60C" w:rsidR="007B2DA7" w:rsidRDefault="007B2DA7" w:rsidP="007B2DA7">
      <w:pPr>
        <w:pStyle w:val="Ttulo4"/>
      </w:pPr>
      <w:bookmarkStart w:id="285" w:name="_Toc85216559"/>
      <w:r>
        <w:t>ID INODU-1</w:t>
      </w:r>
      <w:r w:rsidR="00DE3B38">
        <w:t>6</w:t>
      </w:r>
      <w:bookmarkEnd w:id="285"/>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AA4235" w:rsidRPr="005264B9" w14:paraId="2B00DDB3" w14:textId="77777777" w:rsidTr="001A115D">
        <w:tc>
          <w:tcPr>
            <w:tcW w:w="9463" w:type="dxa"/>
            <w:gridSpan w:val="3"/>
          </w:tcPr>
          <w:p w14:paraId="34D54686" w14:textId="64A5412E" w:rsidR="007B2DA7" w:rsidRPr="00A96352" w:rsidRDefault="007B2DA7" w:rsidP="0032637A">
            <w:pPr>
              <w:pStyle w:val="Prrafodelista"/>
              <w:spacing w:before="0" w:after="0"/>
              <w:ind w:left="0"/>
              <w:jc w:val="center"/>
              <w:rPr>
                <w:b/>
                <w:bCs/>
              </w:rPr>
            </w:pPr>
            <w:r w:rsidRPr="00A96352">
              <w:rPr>
                <w:b/>
                <w:bCs/>
              </w:rPr>
              <w:t>ID: INODU</w:t>
            </w:r>
            <w:r w:rsidR="00E6323D">
              <w:rPr>
                <w:b/>
                <w:bCs/>
              </w:rPr>
              <w:t>-16</w:t>
            </w:r>
          </w:p>
          <w:p w14:paraId="74FF4C7B" w14:textId="2EB7EB8A" w:rsidR="007B2DA7" w:rsidRDefault="007B2DA7" w:rsidP="0032637A">
            <w:pPr>
              <w:pStyle w:val="Prrafodelista"/>
              <w:tabs>
                <w:tab w:val="center" w:pos="4623"/>
                <w:tab w:val="left" w:pos="6831"/>
              </w:tabs>
              <w:spacing w:before="0" w:after="0"/>
              <w:ind w:left="0"/>
              <w:jc w:val="left"/>
              <w:rPr>
                <w:b/>
                <w:bCs/>
                <w:lang w:val="en-US"/>
              </w:rPr>
            </w:pPr>
            <w:r>
              <w:rPr>
                <w:b/>
                <w:bCs/>
                <w:lang w:val="en-US"/>
              </w:rPr>
              <w:tab/>
            </w:r>
            <w:r w:rsidRPr="00A96352">
              <w:rPr>
                <w:b/>
                <w:bCs/>
                <w:lang w:val="en-US"/>
              </w:rPr>
              <w:t>(</w:t>
            </w:r>
            <w:r w:rsidR="001332CB" w:rsidRPr="001332CB">
              <w:rPr>
                <w:b/>
                <w:bCs/>
                <w:lang w:val="en-US"/>
              </w:rPr>
              <w:t>Caso 13 Clock Sync AMI_v.3</w:t>
            </w:r>
            <w:r w:rsidR="001332CB">
              <w:rPr>
                <w:b/>
                <w:bCs/>
                <w:lang w:val="en-US"/>
              </w:rPr>
              <w:t>)</w:t>
            </w:r>
            <w:r>
              <w:rPr>
                <w:b/>
                <w:bCs/>
                <w:lang w:val="en-US"/>
              </w:rPr>
              <w:tab/>
            </w:r>
          </w:p>
          <w:p w14:paraId="012607AB" w14:textId="79579DAA" w:rsidR="007B2DA7" w:rsidRPr="0007780F" w:rsidRDefault="000E4EF4" w:rsidP="0032637A">
            <w:pPr>
              <w:pStyle w:val="Prrafodelista"/>
              <w:tabs>
                <w:tab w:val="center" w:pos="4623"/>
                <w:tab w:val="left" w:pos="6831"/>
              </w:tabs>
              <w:spacing w:before="0" w:after="0"/>
              <w:ind w:left="0"/>
              <w:jc w:val="center"/>
            </w:pPr>
            <w:r w:rsidRPr="000E4EF4">
              <w:t>Sincronización de reloj Infraestructura AMI</w:t>
            </w:r>
          </w:p>
        </w:tc>
      </w:tr>
      <w:tr w:rsidR="00933A1A" w14:paraId="5CE96E55" w14:textId="77777777" w:rsidTr="001A115D">
        <w:tc>
          <w:tcPr>
            <w:tcW w:w="421" w:type="dxa"/>
            <w:vAlign w:val="center"/>
          </w:tcPr>
          <w:p w14:paraId="5B45E6CE" w14:textId="77777777" w:rsidR="007B2DA7" w:rsidRPr="00BD6BFB" w:rsidRDefault="007B2DA7" w:rsidP="0032637A">
            <w:pPr>
              <w:pStyle w:val="Prrafodelista"/>
              <w:spacing w:before="0" w:after="0"/>
              <w:ind w:left="0"/>
            </w:pPr>
            <w:r>
              <w:t>N°</w:t>
            </w:r>
          </w:p>
        </w:tc>
        <w:tc>
          <w:tcPr>
            <w:tcW w:w="986" w:type="dxa"/>
            <w:vAlign w:val="center"/>
          </w:tcPr>
          <w:p w14:paraId="23B45CD1" w14:textId="77777777" w:rsidR="007B2DA7" w:rsidRPr="00BD6BFB" w:rsidRDefault="007B2DA7" w:rsidP="0032637A">
            <w:pPr>
              <w:pStyle w:val="Prrafodelista"/>
              <w:spacing w:before="0" w:after="0"/>
              <w:ind w:left="0"/>
            </w:pPr>
            <w:r>
              <w:t>Página(s)</w:t>
            </w:r>
          </w:p>
        </w:tc>
        <w:tc>
          <w:tcPr>
            <w:tcW w:w="8056" w:type="dxa"/>
            <w:vAlign w:val="center"/>
          </w:tcPr>
          <w:p w14:paraId="59599657" w14:textId="77777777" w:rsidR="007B2DA7" w:rsidRPr="00BD6BFB" w:rsidRDefault="007B2DA7" w:rsidP="0032637A">
            <w:pPr>
              <w:pStyle w:val="Prrafodelista"/>
              <w:spacing w:before="0" w:after="0"/>
              <w:ind w:left="0"/>
            </w:pPr>
            <w:r>
              <w:t>Extracto</w:t>
            </w:r>
          </w:p>
        </w:tc>
      </w:tr>
      <w:tr w:rsidR="00AA4235" w:rsidRPr="00BD6BFB" w14:paraId="508E8C70" w14:textId="77777777" w:rsidTr="001A115D">
        <w:tc>
          <w:tcPr>
            <w:tcW w:w="421" w:type="dxa"/>
          </w:tcPr>
          <w:p w14:paraId="023A8DD9" w14:textId="77777777" w:rsidR="007B2DA7" w:rsidRPr="00BD6BFB" w:rsidRDefault="007B2DA7" w:rsidP="0032637A">
            <w:pPr>
              <w:pStyle w:val="Prrafodelista"/>
              <w:ind w:left="0"/>
            </w:pPr>
            <w:r>
              <w:t>1</w:t>
            </w:r>
          </w:p>
        </w:tc>
        <w:tc>
          <w:tcPr>
            <w:tcW w:w="986" w:type="dxa"/>
          </w:tcPr>
          <w:p w14:paraId="1B605E94" w14:textId="77777777" w:rsidR="007B2DA7" w:rsidRPr="00BD6BFB" w:rsidRDefault="007B2DA7" w:rsidP="0032637A">
            <w:pPr>
              <w:pStyle w:val="Prrafodelista"/>
              <w:ind w:left="0"/>
            </w:pPr>
            <w:r>
              <w:t>Página 2</w:t>
            </w:r>
          </w:p>
        </w:tc>
        <w:tc>
          <w:tcPr>
            <w:tcW w:w="8056" w:type="dxa"/>
          </w:tcPr>
          <w:p w14:paraId="774F1076" w14:textId="77777777" w:rsidR="008F221A" w:rsidRDefault="007B2DA7" w:rsidP="008F221A">
            <w:r>
              <w:t>“</w:t>
            </w:r>
            <w:r w:rsidR="008F221A">
              <w:t>Resumen</w:t>
            </w:r>
          </w:p>
          <w:p w14:paraId="2F378092" w14:textId="77777777" w:rsidR="008F221A" w:rsidRDefault="008F221A" w:rsidP="008F221A">
            <w:r>
              <w:lastRenderedPageBreak/>
              <w:t>Este caso de uso aborda la sincronización horaria del medidor que se encuentra instalado en terreno.</w:t>
            </w:r>
          </w:p>
          <w:p w14:paraId="7F4C24B2" w14:textId="77777777" w:rsidR="008F221A" w:rsidRDefault="008F221A" w:rsidP="008F221A">
            <w:r>
              <w:t>Actualmente el caso de sincronización o ClockSync establece un numero de utilidades según establezca el usuario o negocio, horario por defecto al momento de la instalación en sistema o cambio a demanda.</w:t>
            </w:r>
          </w:p>
          <w:p w14:paraId="2728C1B1" w14:textId="77777777" w:rsidR="008F221A" w:rsidRDefault="008F221A" w:rsidP="008F221A">
            <w:r>
              <w:t>Se disponen de módulos para la ejecución de un comando específico para sincronización, al momento de generar la orden, el sistema procede a enviar el mensaje a cada medidor con información horaria de los servidores actualmente utilizados para emitir, capturar y coordinar mensajes provenientes del campo.</w:t>
            </w:r>
          </w:p>
          <w:p w14:paraId="32F08797" w14:textId="619B750C" w:rsidR="007B2DA7" w:rsidRPr="00BD6BFB" w:rsidRDefault="008F221A" w:rsidP="008F221A">
            <w:pPr>
              <w:pStyle w:val="Prrafodelista"/>
              <w:ind w:left="0"/>
            </w:pPr>
            <w:r>
              <w:t>El ajuste horario puede ser a demanda o planificado según lo requiera la particularidad.</w:t>
            </w:r>
          </w:p>
        </w:tc>
      </w:tr>
      <w:tr w:rsidR="005A7362" w:rsidRPr="00BD6BFB" w14:paraId="5CE80A84" w14:textId="77777777" w:rsidTr="001A115D">
        <w:tc>
          <w:tcPr>
            <w:tcW w:w="421" w:type="dxa"/>
          </w:tcPr>
          <w:p w14:paraId="426CEE1A" w14:textId="44EFDC85" w:rsidR="005A7362" w:rsidRDefault="00DD657D" w:rsidP="0032637A">
            <w:pPr>
              <w:pStyle w:val="Prrafodelista"/>
              <w:ind w:left="0"/>
            </w:pPr>
            <w:r>
              <w:lastRenderedPageBreak/>
              <w:t>2</w:t>
            </w:r>
          </w:p>
        </w:tc>
        <w:tc>
          <w:tcPr>
            <w:tcW w:w="986" w:type="dxa"/>
          </w:tcPr>
          <w:p w14:paraId="67F7350F" w14:textId="441DFC55" w:rsidR="005A7362" w:rsidRDefault="00DD657D" w:rsidP="0032637A">
            <w:pPr>
              <w:pStyle w:val="Prrafodelista"/>
              <w:ind w:left="0"/>
            </w:pPr>
            <w:r>
              <w:t xml:space="preserve">Página </w:t>
            </w:r>
            <w:r w:rsidR="00B06605">
              <w:t>3</w:t>
            </w:r>
          </w:p>
        </w:tc>
        <w:tc>
          <w:tcPr>
            <w:tcW w:w="8056" w:type="dxa"/>
          </w:tcPr>
          <w:p w14:paraId="036A46BF" w14:textId="77777777" w:rsidR="00B06605" w:rsidRDefault="00B06605" w:rsidP="00B06605">
            <w:r>
              <w:t>Los servidores están configurados con hora UTC y el SGO se encarga de la conversión de UTC a hora local antes de ejecutar la actividad de sincronización.</w:t>
            </w:r>
          </w:p>
          <w:p w14:paraId="1F28BBC5" w14:textId="77777777" w:rsidR="00B06605" w:rsidRDefault="00B06605" w:rsidP="00B06605">
            <w:r>
              <w:t>NTP es utilizado por el servicio "Windows Time" que se ejecuta en cada servidor del SGO y mantiene la sincronización de fecha y hora.</w:t>
            </w:r>
          </w:p>
          <w:p w14:paraId="78B838BF" w14:textId="77777777" w:rsidR="00B06605" w:rsidRDefault="00B06605" w:rsidP="00B06605">
            <w:r>
              <w:t>En la base de datos del sistema, tenemos dos tablas se encargan de almacenar los valores de la zona horaria:</w:t>
            </w:r>
          </w:p>
          <w:p w14:paraId="4E6602D4" w14:textId="77777777" w:rsidR="00B06605" w:rsidRDefault="00B06605" w:rsidP="00B06605">
            <w:r>
              <w:t>1. Tabla de zona horaria</w:t>
            </w:r>
          </w:p>
          <w:p w14:paraId="3A875A34" w14:textId="77777777" w:rsidR="00B06605" w:rsidRDefault="00B06605" w:rsidP="00B06605">
            <w:r>
              <w:t>2. Tabla de horario de verano</w:t>
            </w:r>
          </w:p>
          <w:p w14:paraId="11BB6395" w14:textId="759C58E6" w:rsidR="005A7362" w:rsidRDefault="00B06605" w:rsidP="00B06605">
            <w:r>
              <w:t>El SGO toma la hora de los servidores y la zona horaria para calcular la hora local de los concentradores y se sincronizan en cada conexión. El protocolo entre el sistema y los concentradores es TCP. Los concentradores son los responsables de sincronizar con los medidores cada vez que interactúan en una conexión. Así, si hay un desfase, entre los concentradores y el SGO y los medidores con los concentradores, se gatilla un evento el cual es corregido automáticamente o por el usuario de manera demanda y/o planificada.</w:t>
            </w:r>
          </w:p>
        </w:tc>
      </w:tr>
    </w:tbl>
    <w:p w14:paraId="2A00FACE" w14:textId="77777777" w:rsidR="009F3B61" w:rsidRDefault="009F3B61" w:rsidP="00855A1B"/>
    <w:p w14:paraId="6BEFCD09" w14:textId="77777777" w:rsidR="009F3B61" w:rsidRDefault="009F3B61" w:rsidP="00855A1B"/>
    <w:p w14:paraId="4AE797D4" w14:textId="77777777" w:rsidR="009F3B61" w:rsidRDefault="009F3B61" w:rsidP="00855A1B"/>
    <w:p w14:paraId="6F15876D" w14:textId="77777777" w:rsidR="008C6EEA" w:rsidRDefault="008C6EEA" w:rsidP="008C6EEA"/>
    <w:p w14:paraId="27F94DB2" w14:textId="6269B5E0" w:rsidR="008C6EEA" w:rsidRDefault="008C6EEA" w:rsidP="008C6EEA">
      <w:pPr>
        <w:pStyle w:val="Ttulo4"/>
      </w:pPr>
      <w:bookmarkStart w:id="286" w:name="_Toc85216560"/>
      <w:r>
        <w:t>ID INODU-17</w:t>
      </w:r>
      <w:bookmarkEnd w:id="286"/>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203FC0" w:rsidRPr="005264B9" w14:paraId="36C849F8" w14:textId="77777777" w:rsidTr="007159CF">
        <w:tc>
          <w:tcPr>
            <w:tcW w:w="9463" w:type="dxa"/>
            <w:gridSpan w:val="3"/>
          </w:tcPr>
          <w:p w14:paraId="22266B20" w14:textId="3EACAF84" w:rsidR="008C6EEA" w:rsidRPr="00A96352" w:rsidRDefault="008C6EEA" w:rsidP="000D4021">
            <w:pPr>
              <w:pStyle w:val="Prrafodelista"/>
              <w:spacing w:before="0" w:after="0"/>
              <w:ind w:left="0"/>
              <w:jc w:val="center"/>
              <w:rPr>
                <w:b/>
                <w:bCs/>
              </w:rPr>
            </w:pPr>
            <w:r w:rsidRPr="00A96352">
              <w:rPr>
                <w:b/>
                <w:bCs/>
              </w:rPr>
              <w:t>ID: INODU</w:t>
            </w:r>
            <w:r>
              <w:rPr>
                <w:b/>
                <w:bCs/>
              </w:rPr>
              <w:t>-17</w:t>
            </w:r>
          </w:p>
          <w:p w14:paraId="36E86CB6" w14:textId="127F2953" w:rsidR="008C6EEA" w:rsidRDefault="008C6EEA" w:rsidP="000D4021">
            <w:pPr>
              <w:pStyle w:val="Prrafodelista"/>
              <w:tabs>
                <w:tab w:val="center" w:pos="4623"/>
                <w:tab w:val="left" w:pos="6831"/>
              </w:tabs>
              <w:spacing w:before="0" w:after="0"/>
              <w:ind w:left="0"/>
              <w:jc w:val="left"/>
              <w:rPr>
                <w:b/>
                <w:bCs/>
                <w:lang w:val="en-US"/>
              </w:rPr>
            </w:pPr>
            <w:r>
              <w:rPr>
                <w:b/>
                <w:bCs/>
                <w:lang w:val="en-US"/>
              </w:rPr>
              <w:lastRenderedPageBreak/>
              <w:tab/>
            </w:r>
            <w:r w:rsidRPr="00A96352">
              <w:rPr>
                <w:b/>
                <w:bCs/>
                <w:lang w:val="en-US"/>
              </w:rPr>
              <w:t>(</w:t>
            </w:r>
            <w:r w:rsidR="006243C9" w:rsidRPr="006243C9">
              <w:rPr>
                <w:b/>
                <w:bCs/>
                <w:lang w:val="en-US"/>
              </w:rPr>
              <w:t>Caso 14 Remote Power Reduction_v.3</w:t>
            </w:r>
            <w:r>
              <w:rPr>
                <w:b/>
                <w:bCs/>
                <w:lang w:val="en-US"/>
              </w:rPr>
              <w:t>)</w:t>
            </w:r>
            <w:r>
              <w:rPr>
                <w:b/>
                <w:bCs/>
                <w:lang w:val="en-US"/>
              </w:rPr>
              <w:tab/>
            </w:r>
          </w:p>
          <w:p w14:paraId="0D9F63E7" w14:textId="6F1C4257" w:rsidR="008C6EEA" w:rsidRPr="0007780F" w:rsidRDefault="006243C9" w:rsidP="000D4021">
            <w:pPr>
              <w:pStyle w:val="Prrafodelista"/>
              <w:tabs>
                <w:tab w:val="center" w:pos="4623"/>
                <w:tab w:val="left" w:pos="6831"/>
              </w:tabs>
              <w:spacing w:before="0" w:after="0"/>
              <w:ind w:left="0"/>
              <w:jc w:val="center"/>
            </w:pPr>
            <w:r w:rsidRPr="006243C9">
              <w:t>Limitación de Potencia Remota a Unidad de Medida rev E</w:t>
            </w:r>
          </w:p>
        </w:tc>
      </w:tr>
      <w:tr w:rsidR="00203FC0" w14:paraId="3149B6E8" w14:textId="77777777" w:rsidTr="007159CF">
        <w:tc>
          <w:tcPr>
            <w:tcW w:w="421" w:type="dxa"/>
            <w:vAlign w:val="center"/>
          </w:tcPr>
          <w:p w14:paraId="3CCA79A6" w14:textId="77777777" w:rsidR="008C6EEA" w:rsidRPr="00BD6BFB" w:rsidRDefault="008C6EEA" w:rsidP="000D4021">
            <w:pPr>
              <w:pStyle w:val="Prrafodelista"/>
              <w:spacing w:before="0" w:after="0"/>
              <w:ind w:left="0"/>
            </w:pPr>
            <w:r>
              <w:lastRenderedPageBreak/>
              <w:t>N°</w:t>
            </w:r>
          </w:p>
        </w:tc>
        <w:tc>
          <w:tcPr>
            <w:tcW w:w="986" w:type="dxa"/>
            <w:vAlign w:val="center"/>
          </w:tcPr>
          <w:p w14:paraId="3EA9A4E1" w14:textId="77777777" w:rsidR="008C6EEA" w:rsidRPr="00BD6BFB" w:rsidRDefault="008C6EEA" w:rsidP="000D4021">
            <w:pPr>
              <w:pStyle w:val="Prrafodelista"/>
              <w:spacing w:before="0" w:after="0"/>
              <w:ind w:left="0"/>
            </w:pPr>
            <w:r>
              <w:t>Página(s)</w:t>
            </w:r>
          </w:p>
        </w:tc>
        <w:tc>
          <w:tcPr>
            <w:tcW w:w="8056" w:type="dxa"/>
            <w:vAlign w:val="center"/>
          </w:tcPr>
          <w:p w14:paraId="0D2721D6" w14:textId="77777777" w:rsidR="008C6EEA" w:rsidRPr="00BD6BFB" w:rsidRDefault="008C6EEA" w:rsidP="000D4021">
            <w:pPr>
              <w:pStyle w:val="Prrafodelista"/>
              <w:spacing w:before="0" w:after="0"/>
              <w:ind w:left="0"/>
            </w:pPr>
            <w:r>
              <w:t>Extracto</w:t>
            </w:r>
          </w:p>
        </w:tc>
      </w:tr>
      <w:tr w:rsidR="00203FC0" w:rsidRPr="00BD6BFB" w14:paraId="2F66FB5B" w14:textId="77777777" w:rsidTr="007159CF">
        <w:tc>
          <w:tcPr>
            <w:tcW w:w="421" w:type="dxa"/>
          </w:tcPr>
          <w:p w14:paraId="73FAA38A" w14:textId="77777777" w:rsidR="008C6EEA" w:rsidRPr="00BD6BFB" w:rsidRDefault="008C6EEA" w:rsidP="000D4021">
            <w:pPr>
              <w:pStyle w:val="Prrafodelista"/>
              <w:ind w:left="0"/>
            </w:pPr>
            <w:r>
              <w:t>1</w:t>
            </w:r>
          </w:p>
        </w:tc>
        <w:tc>
          <w:tcPr>
            <w:tcW w:w="986" w:type="dxa"/>
          </w:tcPr>
          <w:p w14:paraId="7160ED5A" w14:textId="77777777" w:rsidR="008C6EEA" w:rsidRPr="00BD6BFB" w:rsidRDefault="008C6EEA" w:rsidP="000D4021">
            <w:pPr>
              <w:pStyle w:val="Prrafodelista"/>
              <w:ind w:left="0"/>
            </w:pPr>
            <w:r>
              <w:t>Página 2</w:t>
            </w:r>
          </w:p>
        </w:tc>
        <w:tc>
          <w:tcPr>
            <w:tcW w:w="8056" w:type="dxa"/>
          </w:tcPr>
          <w:p w14:paraId="2E7E783A" w14:textId="77777777" w:rsidR="008C6EEA" w:rsidRDefault="008C6EEA" w:rsidP="000D4021">
            <w:r>
              <w:t>“Resumen</w:t>
            </w:r>
          </w:p>
          <w:p w14:paraId="1C4BBC38" w14:textId="77777777" w:rsidR="006243C9" w:rsidRDefault="006243C9" w:rsidP="006243C9">
            <w:r>
              <w:t>Este caso de uso aborda la necesidad de recopilar información de un medidor en terreno de forma remota. Es por eso que se definen flujos, frecuencia o utilidades del sistema que permitan la ejecución de orden de servicio relacionada con ejecución de un comando de limitación de potencia de suministro.</w:t>
            </w:r>
          </w:p>
          <w:p w14:paraId="20807581" w14:textId="77777777" w:rsidR="006243C9" w:rsidRDefault="006243C9" w:rsidP="006243C9">
            <w:r>
              <w:t>Estos procedimientos que operan actualmente en sistema de gestión y operación para la telemedida concentrada permite la integración y ejecución de las ordenes manteniendo la trazabilidad del proceso, así como también la completa integración de los diferentes sistemas involucrados en el proceso.</w:t>
            </w:r>
          </w:p>
          <w:p w14:paraId="063B638E" w14:textId="7B28A270" w:rsidR="008C6EEA" w:rsidRPr="00BD6BFB" w:rsidRDefault="006243C9" w:rsidP="006243C9">
            <w:pPr>
              <w:pStyle w:val="Prrafodelista"/>
              <w:ind w:left="0"/>
            </w:pPr>
            <w:r>
              <w:t>Este caso de uso aborda los mensajes intercambiados entre Sistema Comercial que actualmente opera Enel distribución y Sistema de Gestion y Operación que permite el control de actividades y gestiones del medidor en terreno.</w:t>
            </w:r>
          </w:p>
        </w:tc>
      </w:tr>
    </w:tbl>
    <w:p w14:paraId="62F51438" w14:textId="11EABEF7" w:rsidR="008C6EEA" w:rsidRDefault="008C6EEA" w:rsidP="00855A1B"/>
    <w:p w14:paraId="7D384D2C" w14:textId="77777777" w:rsidR="008C6EEA" w:rsidRDefault="008C6EEA" w:rsidP="008C6EEA"/>
    <w:p w14:paraId="73F58977" w14:textId="0ECAACD0" w:rsidR="008C6EEA" w:rsidRDefault="008C6EEA" w:rsidP="008C6EEA">
      <w:pPr>
        <w:pStyle w:val="Ttulo4"/>
      </w:pPr>
      <w:bookmarkStart w:id="287" w:name="_Toc85216561"/>
      <w:r>
        <w:t>ID INODU-18</w:t>
      </w:r>
      <w:bookmarkEnd w:id="287"/>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203FC0" w:rsidRPr="005264B9" w14:paraId="1AC9E9C6" w14:textId="77777777" w:rsidTr="007159CF">
        <w:tc>
          <w:tcPr>
            <w:tcW w:w="9463" w:type="dxa"/>
            <w:gridSpan w:val="3"/>
          </w:tcPr>
          <w:p w14:paraId="2DA79D6E" w14:textId="22BA4433" w:rsidR="008C6EEA" w:rsidRPr="00A96352" w:rsidRDefault="008C6EEA" w:rsidP="000D4021">
            <w:pPr>
              <w:pStyle w:val="Prrafodelista"/>
              <w:spacing w:before="0" w:after="0"/>
              <w:ind w:left="0"/>
              <w:jc w:val="center"/>
              <w:rPr>
                <w:b/>
                <w:bCs/>
              </w:rPr>
            </w:pPr>
            <w:r w:rsidRPr="00A96352">
              <w:rPr>
                <w:b/>
                <w:bCs/>
              </w:rPr>
              <w:t>ID: INODU</w:t>
            </w:r>
            <w:r>
              <w:rPr>
                <w:b/>
                <w:bCs/>
              </w:rPr>
              <w:t>-18</w:t>
            </w:r>
          </w:p>
          <w:p w14:paraId="124F60E7" w14:textId="64BF8E4E" w:rsidR="008C6EEA" w:rsidRDefault="008C6EEA" w:rsidP="000D4021">
            <w:pPr>
              <w:pStyle w:val="Prrafodelista"/>
              <w:tabs>
                <w:tab w:val="center" w:pos="4623"/>
                <w:tab w:val="left" w:pos="6831"/>
              </w:tabs>
              <w:spacing w:before="0" w:after="0"/>
              <w:ind w:left="0"/>
              <w:jc w:val="left"/>
              <w:rPr>
                <w:b/>
                <w:bCs/>
                <w:lang w:val="en-US"/>
              </w:rPr>
            </w:pPr>
            <w:r>
              <w:rPr>
                <w:b/>
                <w:bCs/>
                <w:lang w:val="en-US"/>
              </w:rPr>
              <w:tab/>
            </w:r>
            <w:r w:rsidRPr="00A96352">
              <w:rPr>
                <w:b/>
                <w:bCs/>
                <w:lang w:val="en-US"/>
              </w:rPr>
              <w:t>(</w:t>
            </w:r>
            <w:r w:rsidR="006243C9" w:rsidRPr="006243C9">
              <w:rPr>
                <w:b/>
                <w:bCs/>
                <w:lang w:val="en-US"/>
              </w:rPr>
              <w:t>Caso 15 Local Power Reduction_v.3</w:t>
            </w:r>
            <w:r>
              <w:rPr>
                <w:b/>
                <w:bCs/>
                <w:lang w:val="en-US"/>
              </w:rPr>
              <w:t>)</w:t>
            </w:r>
            <w:r>
              <w:rPr>
                <w:b/>
                <w:bCs/>
                <w:lang w:val="en-US"/>
              </w:rPr>
              <w:tab/>
            </w:r>
          </w:p>
          <w:p w14:paraId="0A452C87" w14:textId="3DFF56B4" w:rsidR="008C6EEA" w:rsidRPr="0007780F" w:rsidRDefault="00D73245" w:rsidP="000D4021">
            <w:pPr>
              <w:pStyle w:val="Prrafodelista"/>
              <w:tabs>
                <w:tab w:val="center" w:pos="4623"/>
                <w:tab w:val="left" w:pos="6831"/>
              </w:tabs>
              <w:spacing w:before="0" w:after="0"/>
              <w:ind w:left="0"/>
              <w:jc w:val="center"/>
            </w:pPr>
            <w:r w:rsidRPr="00D73245">
              <w:t>Limitación de Potencia Local a Unidad de Medida rev D</w:t>
            </w:r>
          </w:p>
        </w:tc>
      </w:tr>
      <w:tr w:rsidR="00203FC0" w14:paraId="055FDE98" w14:textId="77777777" w:rsidTr="007159CF">
        <w:tc>
          <w:tcPr>
            <w:tcW w:w="421" w:type="dxa"/>
            <w:vAlign w:val="center"/>
          </w:tcPr>
          <w:p w14:paraId="4F1A0348" w14:textId="77777777" w:rsidR="008C6EEA" w:rsidRPr="00BD6BFB" w:rsidRDefault="008C6EEA" w:rsidP="000D4021">
            <w:pPr>
              <w:pStyle w:val="Prrafodelista"/>
              <w:spacing w:before="0" w:after="0"/>
              <w:ind w:left="0"/>
            </w:pPr>
            <w:r>
              <w:t>N°</w:t>
            </w:r>
          </w:p>
        </w:tc>
        <w:tc>
          <w:tcPr>
            <w:tcW w:w="986" w:type="dxa"/>
            <w:vAlign w:val="center"/>
          </w:tcPr>
          <w:p w14:paraId="33FCBD65" w14:textId="77777777" w:rsidR="008C6EEA" w:rsidRPr="00BD6BFB" w:rsidRDefault="008C6EEA" w:rsidP="000D4021">
            <w:pPr>
              <w:pStyle w:val="Prrafodelista"/>
              <w:spacing w:before="0" w:after="0"/>
              <w:ind w:left="0"/>
            </w:pPr>
            <w:r>
              <w:t>Página(s)</w:t>
            </w:r>
          </w:p>
        </w:tc>
        <w:tc>
          <w:tcPr>
            <w:tcW w:w="8056" w:type="dxa"/>
            <w:vAlign w:val="center"/>
          </w:tcPr>
          <w:p w14:paraId="01FA962D" w14:textId="77777777" w:rsidR="008C6EEA" w:rsidRPr="00BD6BFB" w:rsidRDefault="008C6EEA" w:rsidP="000D4021">
            <w:pPr>
              <w:pStyle w:val="Prrafodelista"/>
              <w:spacing w:before="0" w:after="0"/>
              <w:ind w:left="0"/>
            </w:pPr>
            <w:r>
              <w:t>Extracto</w:t>
            </w:r>
          </w:p>
        </w:tc>
      </w:tr>
      <w:tr w:rsidR="00203FC0" w:rsidRPr="00BD6BFB" w14:paraId="3B1C2207" w14:textId="77777777" w:rsidTr="007159CF">
        <w:tc>
          <w:tcPr>
            <w:tcW w:w="421" w:type="dxa"/>
          </w:tcPr>
          <w:p w14:paraId="49EB2112" w14:textId="77777777" w:rsidR="008C6EEA" w:rsidRPr="00BD6BFB" w:rsidRDefault="008C6EEA" w:rsidP="000D4021">
            <w:pPr>
              <w:pStyle w:val="Prrafodelista"/>
              <w:ind w:left="0"/>
            </w:pPr>
            <w:r>
              <w:t>1</w:t>
            </w:r>
          </w:p>
        </w:tc>
        <w:tc>
          <w:tcPr>
            <w:tcW w:w="986" w:type="dxa"/>
          </w:tcPr>
          <w:p w14:paraId="5C6094AE" w14:textId="77777777" w:rsidR="008C6EEA" w:rsidRPr="00BD6BFB" w:rsidRDefault="008C6EEA" w:rsidP="000D4021">
            <w:pPr>
              <w:pStyle w:val="Prrafodelista"/>
              <w:ind w:left="0"/>
            </w:pPr>
            <w:r>
              <w:t>Página 2</w:t>
            </w:r>
          </w:p>
        </w:tc>
        <w:tc>
          <w:tcPr>
            <w:tcW w:w="8056" w:type="dxa"/>
          </w:tcPr>
          <w:p w14:paraId="0034D060" w14:textId="77777777" w:rsidR="008C6EEA" w:rsidRDefault="008C6EEA" w:rsidP="000D4021">
            <w:r>
              <w:t>“Resumen</w:t>
            </w:r>
          </w:p>
          <w:p w14:paraId="337C1AC7" w14:textId="58C541C9" w:rsidR="008C6EEA" w:rsidRPr="00BD6BFB" w:rsidRDefault="00D73245" w:rsidP="000D4021">
            <w:pPr>
              <w:pStyle w:val="Prrafodelista"/>
              <w:ind w:left="0"/>
            </w:pPr>
            <w:r w:rsidRPr="00D73245">
              <w:t>Este caso de uso aborda la necesidad de realizar la acción de limitación de potencia en el caso de que remotamente no se pueda realizar por los sistemas establecidos para estas funciones en la plataforma de medición inteligente.</w:t>
            </w:r>
          </w:p>
        </w:tc>
      </w:tr>
    </w:tbl>
    <w:p w14:paraId="7E95E66B" w14:textId="77777777" w:rsidR="008C6EEA" w:rsidRDefault="008C6EEA" w:rsidP="00855A1B"/>
    <w:p w14:paraId="38FCB416" w14:textId="4F524F08" w:rsidR="00B67ACD" w:rsidRDefault="00B67ACD" w:rsidP="00B67ACD">
      <w:pPr>
        <w:pStyle w:val="Ttulo3"/>
      </w:pPr>
      <w:bookmarkStart w:id="288" w:name="_Toc85216562"/>
      <w:r>
        <w:t>Antecedentes Varios</w:t>
      </w:r>
      <w:bookmarkEnd w:id="288"/>
    </w:p>
    <w:p w14:paraId="152832E9" w14:textId="36512879" w:rsidR="002941EB" w:rsidRPr="002941EB" w:rsidRDefault="002941EB" w:rsidP="002941EB">
      <w:pPr>
        <w:pStyle w:val="Ttulo4"/>
      </w:pPr>
      <w:bookmarkStart w:id="289" w:name="_Toc85216563"/>
      <w:r>
        <w:t>ID INODU-118</w:t>
      </w:r>
      <w:bookmarkEnd w:id="289"/>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B67ACD" w:rsidRPr="005264B9" w14:paraId="4AF7719D" w14:textId="77777777" w:rsidTr="002B3542">
        <w:tc>
          <w:tcPr>
            <w:tcW w:w="9463" w:type="dxa"/>
            <w:gridSpan w:val="3"/>
          </w:tcPr>
          <w:p w14:paraId="44D0088B" w14:textId="7D7BBB6D" w:rsidR="00B67ACD" w:rsidRPr="00A96352" w:rsidRDefault="00B67ACD" w:rsidP="00EC767E">
            <w:pPr>
              <w:pStyle w:val="Prrafodelista"/>
              <w:spacing w:before="0" w:after="0"/>
              <w:ind w:left="0"/>
              <w:jc w:val="center"/>
              <w:rPr>
                <w:b/>
                <w:bCs/>
              </w:rPr>
            </w:pPr>
            <w:r w:rsidRPr="00A96352">
              <w:rPr>
                <w:b/>
                <w:bCs/>
              </w:rPr>
              <w:t>ID: INODU</w:t>
            </w:r>
            <w:r>
              <w:rPr>
                <w:b/>
                <w:bCs/>
              </w:rPr>
              <w:t>-1</w:t>
            </w:r>
            <w:r w:rsidR="002941EB">
              <w:rPr>
                <w:b/>
                <w:bCs/>
              </w:rPr>
              <w:t>18</w:t>
            </w:r>
          </w:p>
          <w:p w14:paraId="19478F72" w14:textId="77777777" w:rsidR="00B67ACD" w:rsidRDefault="00B67ACD" w:rsidP="002E105B">
            <w:pPr>
              <w:pStyle w:val="Prrafodelista"/>
              <w:tabs>
                <w:tab w:val="center" w:pos="4623"/>
                <w:tab w:val="left" w:pos="6831"/>
              </w:tabs>
              <w:spacing w:before="0" w:after="0"/>
              <w:ind w:left="0"/>
              <w:jc w:val="left"/>
              <w:rPr>
                <w:b/>
                <w:bCs/>
                <w:lang w:val="en-US"/>
              </w:rPr>
            </w:pPr>
            <w:r>
              <w:rPr>
                <w:b/>
                <w:bCs/>
                <w:lang w:val="en-US"/>
              </w:rPr>
              <w:tab/>
            </w:r>
            <w:r w:rsidRPr="00A96352">
              <w:rPr>
                <w:b/>
                <w:bCs/>
                <w:lang w:val="en-US"/>
              </w:rPr>
              <w:t>(</w:t>
            </w:r>
            <w:r w:rsidR="002E105B" w:rsidRPr="002E105B">
              <w:rPr>
                <w:b/>
                <w:bCs/>
                <w:lang w:val="en-US"/>
              </w:rPr>
              <w:t>ID-001_Mantenimiento Componentes SMMC</w:t>
            </w:r>
            <w:r>
              <w:rPr>
                <w:b/>
                <w:bCs/>
                <w:lang w:val="en-US"/>
              </w:rPr>
              <w:t>)</w:t>
            </w:r>
            <w:r>
              <w:rPr>
                <w:b/>
                <w:bCs/>
                <w:lang w:val="en-US"/>
              </w:rPr>
              <w:tab/>
            </w:r>
          </w:p>
          <w:p w14:paraId="7BF53567" w14:textId="02740653" w:rsidR="00796880" w:rsidRPr="00796880" w:rsidRDefault="00796880" w:rsidP="00796880">
            <w:pPr>
              <w:pStyle w:val="Prrafodelista"/>
              <w:tabs>
                <w:tab w:val="center" w:pos="4623"/>
                <w:tab w:val="left" w:pos="6831"/>
              </w:tabs>
              <w:spacing w:after="0"/>
              <w:jc w:val="center"/>
              <w:rPr>
                <w:b/>
                <w:bCs/>
                <w:lang w:val="en-US"/>
              </w:rPr>
            </w:pPr>
            <w:r w:rsidRPr="00796880">
              <w:rPr>
                <w:b/>
                <w:bCs/>
                <w:lang w:val="en-US"/>
              </w:rPr>
              <w:t>Mantenimiento Componentes SMMC Solución ENEL</w:t>
            </w:r>
          </w:p>
          <w:p w14:paraId="0C87A5FC" w14:textId="090EB665" w:rsidR="00796880" w:rsidRPr="002E105B" w:rsidRDefault="00796880" w:rsidP="00796880">
            <w:pPr>
              <w:pStyle w:val="Prrafodelista"/>
              <w:tabs>
                <w:tab w:val="center" w:pos="4623"/>
                <w:tab w:val="left" w:pos="6831"/>
              </w:tabs>
              <w:spacing w:before="0" w:after="0"/>
              <w:ind w:left="0"/>
              <w:jc w:val="left"/>
              <w:rPr>
                <w:b/>
                <w:bCs/>
                <w:lang w:val="en-US"/>
              </w:rPr>
            </w:pPr>
            <w:r w:rsidRPr="00796880">
              <w:rPr>
                <w:b/>
                <w:bCs/>
                <w:lang w:val="en-US"/>
              </w:rPr>
              <w:lastRenderedPageBreak/>
              <w:t>SMMePLUS</w:t>
            </w:r>
          </w:p>
        </w:tc>
      </w:tr>
      <w:tr w:rsidR="00B67ACD" w14:paraId="435654D4" w14:textId="77777777" w:rsidTr="002B3542">
        <w:tc>
          <w:tcPr>
            <w:tcW w:w="421" w:type="dxa"/>
            <w:vAlign w:val="center"/>
          </w:tcPr>
          <w:p w14:paraId="11CE6F4D" w14:textId="77777777" w:rsidR="00B67ACD" w:rsidRPr="00BD6BFB" w:rsidRDefault="00B67ACD" w:rsidP="00EC767E">
            <w:pPr>
              <w:pStyle w:val="Prrafodelista"/>
              <w:spacing w:before="0" w:after="0"/>
              <w:ind w:left="0"/>
            </w:pPr>
            <w:r>
              <w:lastRenderedPageBreak/>
              <w:t>N°</w:t>
            </w:r>
          </w:p>
        </w:tc>
        <w:tc>
          <w:tcPr>
            <w:tcW w:w="986" w:type="dxa"/>
            <w:vAlign w:val="center"/>
          </w:tcPr>
          <w:p w14:paraId="37909997" w14:textId="77777777" w:rsidR="00B67ACD" w:rsidRPr="00BD6BFB" w:rsidRDefault="00B67ACD" w:rsidP="00EC767E">
            <w:pPr>
              <w:pStyle w:val="Prrafodelista"/>
              <w:spacing w:before="0" w:after="0"/>
              <w:ind w:left="0"/>
            </w:pPr>
            <w:r>
              <w:t>Página(s)</w:t>
            </w:r>
          </w:p>
        </w:tc>
        <w:tc>
          <w:tcPr>
            <w:tcW w:w="8056" w:type="dxa"/>
            <w:vAlign w:val="center"/>
          </w:tcPr>
          <w:p w14:paraId="41610DAC" w14:textId="77777777" w:rsidR="00B67ACD" w:rsidRPr="00BD6BFB" w:rsidRDefault="00B67ACD" w:rsidP="00EC767E">
            <w:pPr>
              <w:pStyle w:val="Prrafodelista"/>
              <w:spacing w:before="0" w:after="0"/>
              <w:ind w:left="0"/>
            </w:pPr>
            <w:r>
              <w:t>Extracto</w:t>
            </w:r>
          </w:p>
        </w:tc>
      </w:tr>
      <w:tr w:rsidR="00B67ACD" w:rsidRPr="00BD6BFB" w14:paraId="6F57EC75" w14:textId="77777777" w:rsidTr="002B3542">
        <w:tc>
          <w:tcPr>
            <w:tcW w:w="421" w:type="dxa"/>
          </w:tcPr>
          <w:p w14:paraId="62011E95" w14:textId="77777777" w:rsidR="00B67ACD" w:rsidRPr="00BD6BFB" w:rsidRDefault="00B67ACD" w:rsidP="00EC767E">
            <w:pPr>
              <w:pStyle w:val="Prrafodelista"/>
              <w:ind w:left="0"/>
            </w:pPr>
            <w:r>
              <w:t>1</w:t>
            </w:r>
          </w:p>
        </w:tc>
        <w:tc>
          <w:tcPr>
            <w:tcW w:w="986" w:type="dxa"/>
          </w:tcPr>
          <w:p w14:paraId="5FFF249A" w14:textId="4C92EFFD" w:rsidR="00B67ACD" w:rsidRPr="00BD6BFB" w:rsidRDefault="00B67ACD" w:rsidP="00EC767E">
            <w:pPr>
              <w:pStyle w:val="Prrafodelista"/>
              <w:ind w:left="0"/>
            </w:pPr>
            <w:r>
              <w:t xml:space="preserve">Página </w:t>
            </w:r>
            <w:r w:rsidR="00E35A1E">
              <w:t>3</w:t>
            </w:r>
          </w:p>
        </w:tc>
        <w:tc>
          <w:tcPr>
            <w:tcW w:w="8056" w:type="dxa"/>
          </w:tcPr>
          <w:p w14:paraId="4FE3B9E0" w14:textId="77777777" w:rsidR="00E35A1E" w:rsidRDefault="00E35A1E" w:rsidP="00E35A1E">
            <w:r>
              <w:t>Descripción</w:t>
            </w:r>
          </w:p>
          <w:p w14:paraId="27C14BF2" w14:textId="77777777" w:rsidR="00E35A1E" w:rsidRDefault="00E35A1E" w:rsidP="00E35A1E">
            <w:r>
              <w:t xml:space="preserve">El SMMC de Enel Distribución Chile permite gestionar y operar la tecnología de medición inteligente acorde a las exigencias del Anexo Técnico (AT) 2019. </w:t>
            </w:r>
          </w:p>
          <w:p w14:paraId="473387A0" w14:textId="77777777" w:rsidR="00E35A1E" w:rsidRDefault="00E35A1E" w:rsidP="00E35A1E">
            <w:r>
              <w:t>Uno de los requisitos fundamentales del AT 2019, es el requisito que tiene relación al mantenimiento de las componentes SMMC. La solución ENEL SMMC, contempla dos tipos de mantenimiento y que involucra principalmente, a las componentes SMMePLUS (SGO), LVM (Unidad Concentrador) y NEXY-M (Unidad de Medida). Dichos mantenimientos son:</w:t>
            </w:r>
          </w:p>
          <w:p w14:paraId="7241332C" w14:textId="3D6E2FFB" w:rsidR="00E35A1E" w:rsidRDefault="00E35A1E" w:rsidP="00E35A1E">
            <w:r>
              <w:t>- Mantenimiento por evento.</w:t>
            </w:r>
          </w:p>
          <w:p w14:paraId="4C04D004" w14:textId="77777777" w:rsidR="00B67ACD" w:rsidRDefault="00E35A1E" w:rsidP="00E35A1E">
            <w:pPr>
              <w:pStyle w:val="Prrafodelista"/>
              <w:ind w:left="0"/>
            </w:pPr>
            <w:r>
              <w:t>- Mantenimiento operativo.</w:t>
            </w:r>
          </w:p>
          <w:p w14:paraId="102E318E" w14:textId="77777777" w:rsidR="00F82622" w:rsidRDefault="00F82622" w:rsidP="00F82622">
            <w:pPr>
              <w:pStyle w:val="Prrafodelista"/>
            </w:pPr>
          </w:p>
          <w:p w14:paraId="6A184B7F" w14:textId="0882777A" w:rsidR="00F82622" w:rsidRDefault="00F82622" w:rsidP="00F82622">
            <w:r>
              <w:t>Mantenimiento por evento</w:t>
            </w:r>
          </w:p>
          <w:p w14:paraId="676A5145" w14:textId="77777777" w:rsidR="00F82622" w:rsidRDefault="00F82622" w:rsidP="00F82622">
            <w:r>
              <w:t xml:space="preserve">Se define como mantenimiento por evento aquel derivado de la actividad de autodiagnóstico del componente, equipo y/o sistema y que ante algún cambio de estado operativo o funcional, se gatilla un evento el cual es recepcionado y monitoreado por SMMePLUS, para el caso del LVM y NEXY-M. </w:t>
            </w:r>
          </w:p>
          <w:p w14:paraId="03B1F711" w14:textId="77777777" w:rsidR="00F82622" w:rsidRDefault="00F82622" w:rsidP="00F82622">
            <w:r>
              <w:t>Mantenimiento operativo</w:t>
            </w:r>
          </w:p>
          <w:p w14:paraId="48A38D5F" w14:textId="77777777" w:rsidR="00F82622" w:rsidRDefault="00F82622" w:rsidP="00F82622">
            <w:r>
              <w:t>Se define como mantenimiento operativo aquel derivado de las works orders técnicas - comerciales (WO). Si la WO da como resultado algún tipo de error,  deben ser atendidas para resolverlas ya que puede afectar el correcto funcionamiento de las componentes del SMMC (LVM y NEXY-M). Las WOs son ejecutadas desde el SMMePlus u otro sistema externo, a través de la capa de integración y cuyo resultados se visualizan en un reporte especifico de actividad.</w:t>
            </w:r>
          </w:p>
          <w:p w14:paraId="45734C81" w14:textId="77777777" w:rsidR="00F82622" w:rsidRDefault="00F82622" w:rsidP="00F82622">
            <w:r>
              <w:t>Para el caso del sistema SMMePLUS,  este es mantenido a través del Service Fabric de Azure (descrito en los documentos “8.SMMePlus - Architecture v4.0” y “9.SMMePlus - Infrastructure - Homologation Chile”), el cual es monitoreado por  un equipo de soporte especializado que se rige bajo un contrato global.</w:t>
            </w:r>
          </w:p>
          <w:p w14:paraId="65F12651" w14:textId="734AC647" w:rsidR="00F82622" w:rsidRPr="00BD6BFB" w:rsidRDefault="00F82622" w:rsidP="00F82622">
            <w:pPr>
              <w:pStyle w:val="Prrafodelista"/>
              <w:ind w:left="0"/>
            </w:pPr>
            <w:r>
              <w:t>Para el caso del sistema de comunicaciones y particularmente, al servicio móvil con el operador de servicio, se implementó un sistema de monitoreo que permite recibir el estado de las comunicaciones y realizar el respectivo mantenimiento a los equipos de telecomunicación.</w:t>
            </w:r>
          </w:p>
        </w:tc>
      </w:tr>
    </w:tbl>
    <w:p w14:paraId="09B844E9" w14:textId="77777777" w:rsidR="008C6EEA" w:rsidRDefault="008C6EEA" w:rsidP="00855A1B"/>
    <w:p w14:paraId="08A2F6B6" w14:textId="553E7D59" w:rsidR="00803D8F" w:rsidRPr="002941EB" w:rsidRDefault="00803D8F" w:rsidP="00803D8F">
      <w:pPr>
        <w:pStyle w:val="Ttulo4"/>
      </w:pPr>
      <w:bookmarkStart w:id="290" w:name="_Toc85216564"/>
      <w:r>
        <w:lastRenderedPageBreak/>
        <w:t>ID INODU-11</w:t>
      </w:r>
      <w:r w:rsidR="009C382D">
        <w:t>9</w:t>
      </w:r>
      <w:bookmarkEnd w:id="290"/>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803D8F" w:rsidRPr="005264B9" w14:paraId="6E32D314" w14:textId="77777777" w:rsidTr="002B3542">
        <w:tc>
          <w:tcPr>
            <w:tcW w:w="9463" w:type="dxa"/>
            <w:gridSpan w:val="3"/>
          </w:tcPr>
          <w:p w14:paraId="6EDF5E1C" w14:textId="2CFB5D08" w:rsidR="00803D8F" w:rsidRPr="00A96352" w:rsidRDefault="00803D8F" w:rsidP="00EC767E">
            <w:pPr>
              <w:pStyle w:val="Prrafodelista"/>
              <w:spacing w:before="0" w:after="0"/>
              <w:ind w:left="0"/>
              <w:jc w:val="center"/>
              <w:rPr>
                <w:b/>
                <w:bCs/>
              </w:rPr>
            </w:pPr>
            <w:r w:rsidRPr="00A96352">
              <w:rPr>
                <w:b/>
                <w:bCs/>
              </w:rPr>
              <w:t>ID: INODU</w:t>
            </w:r>
            <w:r>
              <w:rPr>
                <w:b/>
                <w:bCs/>
              </w:rPr>
              <w:t>-11</w:t>
            </w:r>
            <w:r w:rsidR="009C382D">
              <w:rPr>
                <w:b/>
                <w:bCs/>
              </w:rPr>
              <w:t>9</w:t>
            </w:r>
          </w:p>
          <w:p w14:paraId="133187C9" w14:textId="2BE0477B" w:rsidR="00803D8F" w:rsidRPr="009C382D" w:rsidRDefault="00803D8F" w:rsidP="009C382D">
            <w:pPr>
              <w:pStyle w:val="Prrafodelista"/>
              <w:tabs>
                <w:tab w:val="center" w:pos="4623"/>
                <w:tab w:val="left" w:pos="6831"/>
              </w:tabs>
              <w:spacing w:before="0" w:after="0"/>
              <w:ind w:left="0"/>
              <w:jc w:val="left"/>
              <w:rPr>
                <w:b/>
                <w:bCs/>
                <w:lang w:val="en-US"/>
              </w:rPr>
            </w:pPr>
            <w:r>
              <w:rPr>
                <w:b/>
                <w:bCs/>
                <w:lang w:val="en-US"/>
              </w:rPr>
              <w:tab/>
            </w:r>
            <w:r w:rsidRPr="00A96352">
              <w:rPr>
                <w:b/>
                <w:bCs/>
                <w:lang w:val="en-US"/>
              </w:rPr>
              <w:t>(</w:t>
            </w:r>
            <w:r w:rsidR="009C382D" w:rsidRPr="009C382D">
              <w:rPr>
                <w:b/>
                <w:bCs/>
                <w:lang w:val="en-US"/>
              </w:rPr>
              <w:t>ID-002_Características_Funcionales_SMMC</w:t>
            </w:r>
            <w:r>
              <w:rPr>
                <w:b/>
                <w:bCs/>
                <w:lang w:val="en-US"/>
              </w:rPr>
              <w:t>)</w:t>
            </w:r>
            <w:r>
              <w:rPr>
                <w:b/>
                <w:bCs/>
                <w:lang w:val="en-US"/>
              </w:rPr>
              <w:tab/>
            </w:r>
          </w:p>
        </w:tc>
      </w:tr>
      <w:tr w:rsidR="00803D8F" w14:paraId="3B4AB5FB" w14:textId="77777777" w:rsidTr="002B3542">
        <w:tc>
          <w:tcPr>
            <w:tcW w:w="421" w:type="dxa"/>
            <w:vAlign w:val="center"/>
          </w:tcPr>
          <w:p w14:paraId="2ED894C9" w14:textId="77777777" w:rsidR="00803D8F" w:rsidRPr="00BD6BFB" w:rsidRDefault="00803D8F" w:rsidP="00EC767E">
            <w:pPr>
              <w:pStyle w:val="Prrafodelista"/>
              <w:spacing w:before="0" w:after="0"/>
              <w:ind w:left="0"/>
            </w:pPr>
            <w:r>
              <w:t>N°</w:t>
            </w:r>
          </w:p>
        </w:tc>
        <w:tc>
          <w:tcPr>
            <w:tcW w:w="986" w:type="dxa"/>
            <w:vAlign w:val="center"/>
          </w:tcPr>
          <w:p w14:paraId="45D0B9DD" w14:textId="77777777" w:rsidR="00803D8F" w:rsidRPr="00BD6BFB" w:rsidRDefault="00803D8F" w:rsidP="00EC767E">
            <w:pPr>
              <w:pStyle w:val="Prrafodelista"/>
              <w:spacing w:before="0" w:after="0"/>
              <w:ind w:left="0"/>
            </w:pPr>
            <w:r>
              <w:t>Página(s)</w:t>
            </w:r>
          </w:p>
        </w:tc>
        <w:tc>
          <w:tcPr>
            <w:tcW w:w="8056" w:type="dxa"/>
            <w:vAlign w:val="center"/>
          </w:tcPr>
          <w:p w14:paraId="73771AC4" w14:textId="77777777" w:rsidR="00803D8F" w:rsidRPr="00BD6BFB" w:rsidRDefault="00803D8F" w:rsidP="00EC767E">
            <w:pPr>
              <w:pStyle w:val="Prrafodelista"/>
              <w:spacing w:before="0" w:after="0"/>
              <w:ind w:left="0"/>
            </w:pPr>
            <w:r>
              <w:t>Extracto</w:t>
            </w:r>
          </w:p>
        </w:tc>
      </w:tr>
      <w:tr w:rsidR="00803D8F" w:rsidRPr="00BD6BFB" w14:paraId="4D0283C1" w14:textId="77777777" w:rsidTr="002B3542">
        <w:tc>
          <w:tcPr>
            <w:tcW w:w="421" w:type="dxa"/>
          </w:tcPr>
          <w:p w14:paraId="3C3443DD" w14:textId="77777777" w:rsidR="00803D8F" w:rsidRPr="00BD6BFB" w:rsidRDefault="00803D8F" w:rsidP="00EC767E">
            <w:pPr>
              <w:pStyle w:val="Prrafodelista"/>
              <w:ind w:left="0"/>
            </w:pPr>
            <w:r>
              <w:t>1</w:t>
            </w:r>
          </w:p>
        </w:tc>
        <w:tc>
          <w:tcPr>
            <w:tcW w:w="986" w:type="dxa"/>
          </w:tcPr>
          <w:p w14:paraId="3C1C3B6B" w14:textId="77777777" w:rsidR="00803D8F" w:rsidRPr="00BD6BFB" w:rsidRDefault="00803D8F" w:rsidP="00EC767E">
            <w:pPr>
              <w:pStyle w:val="Prrafodelista"/>
              <w:ind w:left="0"/>
            </w:pPr>
            <w:r>
              <w:t>Página X</w:t>
            </w:r>
          </w:p>
        </w:tc>
        <w:tc>
          <w:tcPr>
            <w:tcW w:w="8056" w:type="dxa"/>
          </w:tcPr>
          <w:p w14:paraId="22205250" w14:textId="77777777" w:rsidR="00803D8F" w:rsidRPr="00BD6BFB" w:rsidRDefault="00803D8F" w:rsidP="00EC767E">
            <w:pPr>
              <w:pStyle w:val="Prrafodelista"/>
              <w:ind w:left="0"/>
            </w:pPr>
          </w:p>
        </w:tc>
      </w:tr>
    </w:tbl>
    <w:p w14:paraId="1CC68D84" w14:textId="77777777" w:rsidR="00803D8F" w:rsidRDefault="00803D8F" w:rsidP="00855A1B"/>
    <w:p w14:paraId="794B72B8" w14:textId="655196EE" w:rsidR="00803D8F" w:rsidRPr="002941EB" w:rsidRDefault="00803D8F" w:rsidP="00803D8F">
      <w:pPr>
        <w:pStyle w:val="Ttulo4"/>
      </w:pPr>
      <w:bookmarkStart w:id="291" w:name="_Toc85216565"/>
      <w:r>
        <w:t>ID INODU-1</w:t>
      </w:r>
      <w:r w:rsidR="009C382D">
        <w:t>20</w:t>
      </w:r>
      <w:bookmarkEnd w:id="291"/>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803D8F" w:rsidRPr="005264B9" w14:paraId="78DAB93B" w14:textId="77777777" w:rsidTr="002B3542">
        <w:tc>
          <w:tcPr>
            <w:tcW w:w="9463" w:type="dxa"/>
            <w:gridSpan w:val="3"/>
          </w:tcPr>
          <w:p w14:paraId="5E7CE644" w14:textId="5FF130C8" w:rsidR="00803D8F" w:rsidRPr="00A96352" w:rsidRDefault="00803D8F" w:rsidP="00EC767E">
            <w:pPr>
              <w:pStyle w:val="Prrafodelista"/>
              <w:spacing w:before="0" w:after="0"/>
              <w:ind w:left="0"/>
              <w:jc w:val="center"/>
              <w:rPr>
                <w:b/>
                <w:bCs/>
              </w:rPr>
            </w:pPr>
            <w:r w:rsidRPr="00A96352">
              <w:rPr>
                <w:b/>
                <w:bCs/>
              </w:rPr>
              <w:t>ID: INODU</w:t>
            </w:r>
            <w:r>
              <w:rPr>
                <w:b/>
                <w:bCs/>
              </w:rPr>
              <w:t>-1</w:t>
            </w:r>
            <w:r w:rsidR="009C382D">
              <w:rPr>
                <w:b/>
                <w:bCs/>
              </w:rPr>
              <w:t>20</w:t>
            </w:r>
          </w:p>
          <w:p w14:paraId="61223867" w14:textId="555F58C6" w:rsidR="00803D8F" w:rsidRPr="009C382D" w:rsidRDefault="00803D8F" w:rsidP="009C382D">
            <w:pPr>
              <w:pStyle w:val="Prrafodelista"/>
              <w:tabs>
                <w:tab w:val="center" w:pos="4623"/>
                <w:tab w:val="left" w:pos="6831"/>
              </w:tabs>
              <w:spacing w:before="0" w:after="0"/>
              <w:ind w:left="0"/>
              <w:jc w:val="left"/>
              <w:rPr>
                <w:b/>
                <w:bCs/>
                <w:lang w:val="en-US"/>
              </w:rPr>
            </w:pPr>
            <w:r>
              <w:rPr>
                <w:b/>
                <w:bCs/>
                <w:lang w:val="en-US"/>
              </w:rPr>
              <w:tab/>
            </w:r>
            <w:r w:rsidRPr="00A96352">
              <w:rPr>
                <w:b/>
                <w:bCs/>
                <w:lang w:val="en-US"/>
              </w:rPr>
              <w:t>(</w:t>
            </w:r>
            <w:r w:rsidR="008E60D1" w:rsidRPr="008E60D1">
              <w:rPr>
                <w:b/>
                <w:bCs/>
                <w:lang w:val="en-US"/>
              </w:rPr>
              <w:t>ID-003_Gestion_eventos_Alarmas_Starbeat</w:t>
            </w:r>
            <w:r>
              <w:rPr>
                <w:b/>
                <w:bCs/>
                <w:lang w:val="en-US"/>
              </w:rPr>
              <w:t>)</w:t>
            </w:r>
            <w:r>
              <w:rPr>
                <w:b/>
                <w:bCs/>
                <w:lang w:val="en-US"/>
              </w:rPr>
              <w:tab/>
            </w:r>
          </w:p>
        </w:tc>
      </w:tr>
      <w:tr w:rsidR="00803D8F" w14:paraId="60906D4F" w14:textId="77777777" w:rsidTr="002B3542">
        <w:tc>
          <w:tcPr>
            <w:tcW w:w="421" w:type="dxa"/>
            <w:vAlign w:val="center"/>
          </w:tcPr>
          <w:p w14:paraId="7A010943" w14:textId="77777777" w:rsidR="00803D8F" w:rsidRPr="00BD6BFB" w:rsidRDefault="00803D8F" w:rsidP="00EC767E">
            <w:pPr>
              <w:pStyle w:val="Prrafodelista"/>
              <w:spacing w:before="0" w:after="0"/>
              <w:ind w:left="0"/>
            </w:pPr>
            <w:r>
              <w:t>N°</w:t>
            </w:r>
          </w:p>
        </w:tc>
        <w:tc>
          <w:tcPr>
            <w:tcW w:w="986" w:type="dxa"/>
            <w:vAlign w:val="center"/>
          </w:tcPr>
          <w:p w14:paraId="14CD40DC" w14:textId="77777777" w:rsidR="00803D8F" w:rsidRPr="00BD6BFB" w:rsidRDefault="00803D8F" w:rsidP="00EC767E">
            <w:pPr>
              <w:pStyle w:val="Prrafodelista"/>
              <w:spacing w:before="0" w:after="0"/>
              <w:ind w:left="0"/>
            </w:pPr>
            <w:r>
              <w:t>Página(s)</w:t>
            </w:r>
          </w:p>
        </w:tc>
        <w:tc>
          <w:tcPr>
            <w:tcW w:w="8056" w:type="dxa"/>
            <w:vAlign w:val="center"/>
          </w:tcPr>
          <w:p w14:paraId="213DF298" w14:textId="77777777" w:rsidR="00803D8F" w:rsidRPr="00BD6BFB" w:rsidRDefault="00803D8F" w:rsidP="00EC767E">
            <w:pPr>
              <w:pStyle w:val="Prrafodelista"/>
              <w:spacing w:before="0" w:after="0"/>
              <w:ind w:left="0"/>
            </w:pPr>
            <w:r>
              <w:t>Extracto</w:t>
            </w:r>
          </w:p>
        </w:tc>
      </w:tr>
      <w:tr w:rsidR="00803D8F" w:rsidRPr="00BD6BFB" w14:paraId="283AE174" w14:textId="77777777" w:rsidTr="002B3542">
        <w:tc>
          <w:tcPr>
            <w:tcW w:w="421" w:type="dxa"/>
          </w:tcPr>
          <w:p w14:paraId="1FBE6377" w14:textId="77777777" w:rsidR="00803D8F" w:rsidRPr="00BD6BFB" w:rsidRDefault="00803D8F" w:rsidP="00EC767E">
            <w:pPr>
              <w:pStyle w:val="Prrafodelista"/>
              <w:ind w:left="0"/>
            </w:pPr>
            <w:r>
              <w:t>1</w:t>
            </w:r>
          </w:p>
        </w:tc>
        <w:tc>
          <w:tcPr>
            <w:tcW w:w="986" w:type="dxa"/>
          </w:tcPr>
          <w:p w14:paraId="65FA980E" w14:textId="77777777" w:rsidR="00803D8F" w:rsidRPr="00BD6BFB" w:rsidRDefault="00803D8F" w:rsidP="00EC767E">
            <w:pPr>
              <w:pStyle w:val="Prrafodelista"/>
              <w:ind w:left="0"/>
            </w:pPr>
            <w:r>
              <w:t>Página X</w:t>
            </w:r>
          </w:p>
        </w:tc>
        <w:tc>
          <w:tcPr>
            <w:tcW w:w="8056" w:type="dxa"/>
          </w:tcPr>
          <w:p w14:paraId="59A84A65" w14:textId="77777777" w:rsidR="00803D8F" w:rsidRPr="00BD6BFB" w:rsidRDefault="00803D8F" w:rsidP="00EC767E">
            <w:pPr>
              <w:pStyle w:val="Prrafodelista"/>
              <w:ind w:left="0"/>
            </w:pPr>
          </w:p>
        </w:tc>
      </w:tr>
    </w:tbl>
    <w:p w14:paraId="3C0985C7" w14:textId="77777777" w:rsidR="00803D8F" w:rsidRDefault="00803D8F" w:rsidP="00855A1B"/>
    <w:p w14:paraId="2B3289A1" w14:textId="266432F2" w:rsidR="00803D8F" w:rsidRPr="002941EB" w:rsidRDefault="00803D8F" w:rsidP="00803D8F">
      <w:pPr>
        <w:pStyle w:val="Ttulo4"/>
      </w:pPr>
      <w:bookmarkStart w:id="292" w:name="_Toc85216566"/>
      <w:r>
        <w:t>ID INODU-1</w:t>
      </w:r>
      <w:r w:rsidR="00EC0F21">
        <w:t>21</w:t>
      </w:r>
      <w:bookmarkEnd w:id="292"/>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803D8F" w:rsidRPr="005264B9" w14:paraId="16370F3B" w14:textId="77777777" w:rsidTr="002B3542">
        <w:tc>
          <w:tcPr>
            <w:tcW w:w="9463" w:type="dxa"/>
            <w:gridSpan w:val="3"/>
          </w:tcPr>
          <w:p w14:paraId="4CD69E6F" w14:textId="53FA1395" w:rsidR="00803D8F" w:rsidRPr="00A96352" w:rsidRDefault="00803D8F" w:rsidP="00EC767E">
            <w:pPr>
              <w:pStyle w:val="Prrafodelista"/>
              <w:spacing w:before="0" w:after="0"/>
              <w:ind w:left="0"/>
              <w:jc w:val="center"/>
              <w:rPr>
                <w:b/>
                <w:bCs/>
              </w:rPr>
            </w:pPr>
            <w:r w:rsidRPr="00A96352">
              <w:rPr>
                <w:b/>
                <w:bCs/>
              </w:rPr>
              <w:t>ID: INODU</w:t>
            </w:r>
            <w:r>
              <w:rPr>
                <w:b/>
                <w:bCs/>
              </w:rPr>
              <w:t>-1</w:t>
            </w:r>
            <w:r w:rsidR="008E60D1">
              <w:rPr>
                <w:b/>
                <w:bCs/>
              </w:rPr>
              <w:t>21</w:t>
            </w:r>
          </w:p>
          <w:p w14:paraId="7E9E33D3" w14:textId="6F4B849C" w:rsidR="00803D8F" w:rsidRPr="0007780F" w:rsidRDefault="00803D8F" w:rsidP="008E60D1">
            <w:pPr>
              <w:pStyle w:val="Prrafodelista"/>
              <w:tabs>
                <w:tab w:val="center" w:pos="4623"/>
                <w:tab w:val="left" w:pos="6831"/>
              </w:tabs>
              <w:spacing w:before="0" w:after="0"/>
              <w:ind w:left="0"/>
              <w:jc w:val="left"/>
            </w:pPr>
            <w:r w:rsidRPr="00D8265F">
              <w:rPr>
                <w:b/>
              </w:rPr>
              <w:tab/>
              <w:t>(</w:t>
            </w:r>
            <w:r w:rsidR="005C164E" w:rsidRPr="00D8265F">
              <w:rPr>
                <w:b/>
              </w:rPr>
              <w:t>ID-004_Mantenimiento Componentes SMMC_Starbeat</w:t>
            </w:r>
            <w:r w:rsidRPr="00D8265F">
              <w:rPr>
                <w:b/>
              </w:rPr>
              <w:t>)</w:t>
            </w:r>
          </w:p>
        </w:tc>
      </w:tr>
      <w:tr w:rsidR="00525913" w14:paraId="56039255" w14:textId="77777777" w:rsidTr="002B3542">
        <w:tc>
          <w:tcPr>
            <w:tcW w:w="421" w:type="dxa"/>
            <w:vAlign w:val="center"/>
          </w:tcPr>
          <w:p w14:paraId="594FFB5C" w14:textId="77777777" w:rsidR="00803D8F" w:rsidRPr="00BD6BFB" w:rsidRDefault="00803D8F" w:rsidP="00EC767E">
            <w:pPr>
              <w:pStyle w:val="Prrafodelista"/>
              <w:spacing w:before="0" w:after="0"/>
              <w:ind w:left="0"/>
            </w:pPr>
            <w:r>
              <w:t>N°</w:t>
            </w:r>
          </w:p>
        </w:tc>
        <w:tc>
          <w:tcPr>
            <w:tcW w:w="986" w:type="dxa"/>
            <w:vAlign w:val="center"/>
          </w:tcPr>
          <w:p w14:paraId="6C6AE9B6" w14:textId="77777777" w:rsidR="00803D8F" w:rsidRPr="00BD6BFB" w:rsidRDefault="00803D8F" w:rsidP="00EC767E">
            <w:pPr>
              <w:pStyle w:val="Prrafodelista"/>
              <w:spacing w:before="0" w:after="0"/>
              <w:ind w:left="0"/>
            </w:pPr>
            <w:r>
              <w:t>Página(s)</w:t>
            </w:r>
          </w:p>
        </w:tc>
        <w:tc>
          <w:tcPr>
            <w:tcW w:w="8056" w:type="dxa"/>
            <w:vAlign w:val="center"/>
          </w:tcPr>
          <w:p w14:paraId="5C94DD88" w14:textId="77777777" w:rsidR="00803D8F" w:rsidRPr="00BD6BFB" w:rsidRDefault="00803D8F" w:rsidP="00EC767E">
            <w:pPr>
              <w:pStyle w:val="Prrafodelista"/>
              <w:spacing w:before="0" w:after="0"/>
              <w:ind w:left="0"/>
            </w:pPr>
            <w:r>
              <w:t>Extracto</w:t>
            </w:r>
          </w:p>
        </w:tc>
      </w:tr>
      <w:tr w:rsidR="00525913" w:rsidRPr="00BD6BFB" w14:paraId="30E6C881" w14:textId="77777777" w:rsidTr="002B3542">
        <w:tc>
          <w:tcPr>
            <w:tcW w:w="421" w:type="dxa"/>
          </w:tcPr>
          <w:p w14:paraId="62119E3E" w14:textId="77777777" w:rsidR="00803D8F" w:rsidRPr="00BD6BFB" w:rsidRDefault="00803D8F" w:rsidP="00EC767E">
            <w:pPr>
              <w:pStyle w:val="Prrafodelista"/>
              <w:ind w:left="0"/>
            </w:pPr>
            <w:r>
              <w:t>1</w:t>
            </w:r>
          </w:p>
        </w:tc>
        <w:tc>
          <w:tcPr>
            <w:tcW w:w="986" w:type="dxa"/>
          </w:tcPr>
          <w:p w14:paraId="58F0A8C8" w14:textId="71116C0A" w:rsidR="00803D8F" w:rsidRPr="00BD6BFB" w:rsidRDefault="00803D8F" w:rsidP="00EC767E">
            <w:pPr>
              <w:pStyle w:val="Prrafodelista"/>
              <w:ind w:left="0"/>
            </w:pPr>
            <w:r>
              <w:t xml:space="preserve">Página </w:t>
            </w:r>
            <w:r w:rsidR="002A0DD5">
              <w:t>2</w:t>
            </w:r>
          </w:p>
        </w:tc>
        <w:tc>
          <w:tcPr>
            <w:tcW w:w="8056" w:type="dxa"/>
          </w:tcPr>
          <w:p w14:paraId="783E102C" w14:textId="77777777" w:rsidR="009A5338" w:rsidRDefault="009A5338" w:rsidP="009A5338">
            <w:r>
              <w:t>El presente documento tiene por objetivo documentar el proceso de mantenimiento de los componentes de la solución comercial del SMMC (en terreno) se  sustentada principalmente en los siguientes aparatos:</w:t>
            </w:r>
          </w:p>
          <w:p w14:paraId="7FFF5201" w14:textId="77777777" w:rsidR="009A5338" w:rsidRDefault="009A5338" w:rsidP="009A5338">
            <w:pPr>
              <w:pStyle w:val="Prrafodelista"/>
            </w:pPr>
            <w:r>
              <w:t>•</w:t>
            </w:r>
            <w:r>
              <w:tab/>
              <w:t>Unidad de medida.</w:t>
            </w:r>
          </w:p>
          <w:p w14:paraId="00F9F178" w14:textId="77777777" w:rsidR="009A5338" w:rsidRDefault="009A5338" w:rsidP="009A5338">
            <w:pPr>
              <w:pStyle w:val="Prrafodelista"/>
            </w:pPr>
            <w:r>
              <w:t>•</w:t>
            </w:r>
            <w:r>
              <w:tab/>
              <w:t>Módem (Router).</w:t>
            </w:r>
          </w:p>
          <w:p w14:paraId="0FB13AE0" w14:textId="77777777" w:rsidR="009A5338" w:rsidRDefault="009A5338" w:rsidP="009A5338">
            <w:pPr>
              <w:pStyle w:val="Prrafodelista"/>
            </w:pPr>
          </w:p>
          <w:p w14:paraId="1D2C5249" w14:textId="77777777" w:rsidR="009A5338" w:rsidRDefault="009A5338" w:rsidP="009A5338">
            <w:pPr>
              <w:pStyle w:val="Prrafodelista"/>
            </w:pPr>
            <w:r>
              <w:lastRenderedPageBreak/>
              <w:t xml:space="preserve"> </w:t>
            </w:r>
            <w:r>
              <w:rPr>
                <w:noProof/>
              </w:rPr>
              <w:drawing>
                <wp:inline distT="0" distB="0" distL="0" distR="0" wp14:anchorId="7BFDDE02" wp14:editId="553AE764">
                  <wp:extent cx="2526665" cy="2937510"/>
                  <wp:effectExtent l="0" t="0" r="6985" b="0"/>
                  <wp:docPr id="289" name="Imagen 1" descr="Imagen que contiene interior, cocina, abrir,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cocina, abrir, refrigerador&#10;&#10;Descripción generada automáticamente"/>
                          <pic:cNvPicPr>
                            <a:picLocks noChangeAspect="1"/>
                          </pic:cNvPicPr>
                        </pic:nvPicPr>
                        <pic:blipFill>
                          <a:blip r:embed="rId58"/>
                          <a:stretch>
                            <a:fillRect/>
                          </a:stretch>
                        </pic:blipFill>
                        <pic:spPr>
                          <a:xfrm>
                            <a:off x="0" y="0"/>
                            <a:ext cx="2530411" cy="2941759"/>
                          </a:xfrm>
                          <a:prstGeom prst="rect">
                            <a:avLst/>
                          </a:prstGeom>
                        </pic:spPr>
                      </pic:pic>
                    </a:graphicData>
                  </a:graphic>
                </wp:inline>
              </w:drawing>
            </w:r>
          </w:p>
          <w:p w14:paraId="485D6E42" w14:textId="77777777" w:rsidR="009A5338" w:rsidRDefault="009A5338" w:rsidP="009A5338">
            <w:pPr>
              <w:pStyle w:val="Prrafodelista"/>
            </w:pPr>
            <w:r>
              <w:t>Ilustración 1 - "Componentes del SMMC comercial"</w:t>
            </w:r>
          </w:p>
          <w:p w14:paraId="435BB0DB" w14:textId="77777777" w:rsidR="009A5338" w:rsidRDefault="009A5338" w:rsidP="009A5338">
            <w:r>
              <w:t xml:space="preserve">Considerando lo anterior, se presentará el proceso de mantenimiento de los componentes: </w:t>
            </w:r>
          </w:p>
          <w:p w14:paraId="2F9C9FAB" w14:textId="77777777" w:rsidR="009A5338" w:rsidRDefault="009A5338" w:rsidP="009A5338">
            <w:pPr>
              <w:pStyle w:val="Prrafodelista"/>
            </w:pPr>
            <w:r>
              <w:t>•</w:t>
            </w:r>
            <w:r>
              <w:tab/>
              <w:t>SGO: Starbeat.</w:t>
            </w:r>
          </w:p>
          <w:p w14:paraId="26A6425B" w14:textId="77777777" w:rsidR="009A5338" w:rsidRDefault="009A5338" w:rsidP="009A5338">
            <w:pPr>
              <w:pStyle w:val="Prrafodelista"/>
            </w:pPr>
            <w:r>
              <w:t>•</w:t>
            </w:r>
            <w:r>
              <w:tab/>
              <w:t>Unidad de medida: SL7000/EMH</w:t>
            </w:r>
          </w:p>
          <w:p w14:paraId="534C71BA" w14:textId="77777777" w:rsidR="009A5338" w:rsidRDefault="009A5338" w:rsidP="009A5338">
            <w:pPr>
              <w:pStyle w:val="Prrafodelista"/>
            </w:pPr>
            <w:r>
              <w:t>•</w:t>
            </w:r>
            <w:r>
              <w:tab/>
              <w:t>Almacén de datos/reportes: Spotfire.</w:t>
            </w:r>
          </w:p>
          <w:p w14:paraId="36B3D027" w14:textId="77777777" w:rsidR="009A5338" w:rsidRDefault="009A5338" w:rsidP="009A5338">
            <w:pPr>
              <w:pStyle w:val="Prrafodelista"/>
            </w:pPr>
          </w:p>
          <w:p w14:paraId="2B452B01" w14:textId="77777777" w:rsidR="009A5338" w:rsidRDefault="009A5338" w:rsidP="009A5338">
            <w:r>
              <w:t>El SMMC permite gestionar y operar la tecnología de medición inteligente acorde a las exigencias del anexo técnico (AT) 2019.</w:t>
            </w:r>
          </w:p>
          <w:p w14:paraId="2387EEF4" w14:textId="178FA01B" w:rsidR="00803D8F" w:rsidRPr="00BD6BFB" w:rsidRDefault="009A5338" w:rsidP="009A5338">
            <w:pPr>
              <w:pStyle w:val="Prrafodelista"/>
              <w:ind w:left="0"/>
            </w:pPr>
            <w:r>
              <w:t>En este caso particular, veremos cómo se realiza el mantenimiento de las componentes del sistema solución comercial punto a punto.</w:t>
            </w:r>
          </w:p>
        </w:tc>
      </w:tr>
      <w:tr w:rsidR="00290060" w:rsidRPr="00BD6BFB" w14:paraId="56BBDCA4" w14:textId="77777777" w:rsidTr="002B3542">
        <w:tc>
          <w:tcPr>
            <w:tcW w:w="421" w:type="dxa"/>
          </w:tcPr>
          <w:p w14:paraId="70CF5F0A" w14:textId="000C5513" w:rsidR="00290060" w:rsidRDefault="00290060" w:rsidP="00EC767E">
            <w:pPr>
              <w:pStyle w:val="Prrafodelista"/>
              <w:ind w:left="0"/>
            </w:pPr>
            <w:r>
              <w:lastRenderedPageBreak/>
              <w:t>2</w:t>
            </w:r>
          </w:p>
        </w:tc>
        <w:tc>
          <w:tcPr>
            <w:tcW w:w="986" w:type="dxa"/>
          </w:tcPr>
          <w:p w14:paraId="5E7DFD70" w14:textId="28820C53" w:rsidR="00290060" w:rsidRDefault="00290060" w:rsidP="00EC767E">
            <w:pPr>
              <w:pStyle w:val="Prrafodelista"/>
              <w:ind w:left="0"/>
            </w:pPr>
            <w:r>
              <w:t>Página 4</w:t>
            </w:r>
          </w:p>
        </w:tc>
        <w:tc>
          <w:tcPr>
            <w:tcW w:w="8056" w:type="dxa"/>
          </w:tcPr>
          <w:p w14:paraId="00C43F98" w14:textId="77777777" w:rsidR="00290060" w:rsidRDefault="00FC3F1A" w:rsidP="009A5338">
            <w:pPr>
              <w:rPr>
                <w:b/>
                <w:bCs/>
                <w:sz w:val="20"/>
                <w:szCs w:val="20"/>
              </w:rPr>
            </w:pPr>
            <w:r>
              <w:rPr>
                <w:b/>
                <w:bCs/>
                <w:sz w:val="20"/>
                <w:szCs w:val="20"/>
              </w:rPr>
              <w:t>Detección – Monitoreo a través de Starbeat:</w:t>
            </w:r>
          </w:p>
          <w:p w14:paraId="6C860355" w14:textId="77777777" w:rsidR="00FC3F1A" w:rsidRDefault="00FC3F1A" w:rsidP="009A5338">
            <w:pPr>
              <w:rPr>
                <w:b/>
                <w:bCs/>
                <w:sz w:val="20"/>
                <w:szCs w:val="20"/>
              </w:rPr>
            </w:pPr>
            <w:r>
              <w:rPr>
                <w:b/>
                <w:bCs/>
                <w:sz w:val="20"/>
                <w:szCs w:val="20"/>
              </w:rPr>
              <w:t>[…]</w:t>
            </w:r>
          </w:p>
          <w:p w14:paraId="3B2CC2CB" w14:textId="77777777" w:rsidR="00FC3F1A" w:rsidRPr="00FC3F1A" w:rsidRDefault="00FC3F1A" w:rsidP="002F17E2">
            <w:pPr>
              <w:numPr>
                <w:ilvl w:val="0"/>
                <w:numId w:val="318"/>
              </w:numPr>
              <w:autoSpaceDE w:val="0"/>
              <w:autoSpaceDN w:val="0"/>
              <w:adjustRightInd w:val="0"/>
              <w:spacing w:after="0" w:line="240" w:lineRule="auto"/>
              <w:jc w:val="left"/>
              <w:rPr>
                <w:rFonts w:ascii="Calibri" w:hAnsi="Calibri" w:cs="Calibri"/>
                <w:color w:val="000000"/>
                <w:sz w:val="20"/>
                <w:szCs w:val="20"/>
              </w:rPr>
            </w:pPr>
            <w:r w:rsidRPr="00FC3F1A">
              <w:rPr>
                <w:rFonts w:ascii="Calibri" w:hAnsi="Calibri" w:cs="Calibri"/>
                <w:color w:val="000000"/>
                <w:sz w:val="20"/>
                <w:szCs w:val="20"/>
              </w:rPr>
              <w:t xml:space="preserve">b. Reportería Starbeat: </w:t>
            </w:r>
          </w:p>
          <w:p w14:paraId="5D3EC797" w14:textId="77777777" w:rsidR="00FC3F1A" w:rsidRDefault="00FC3F1A" w:rsidP="00FC3F1A">
            <w:r>
              <w:t>Con el objetivo de tener control sobre el estado de los medidores, la solución comercial de Enel cuenta con un servicio de reportería en spotfire, uno de estos reportes es el de comunicaciones, que se encarga de realizar ping de forma constante a los medidores cargados en el sistema.</w:t>
            </w:r>
          </w:p>
          <w:p w14:paraId="1F7F3D37" w14:textId="77777777" w:rsidR="00FC3F1A" w:rsidRDefault="00FC3F1A" w:rsidP="00FC3F1A">
            <w:r>
              <w:t>De tal forma que se pueda detectar aquellos medidores que se encuentran inalcanzables o han tenido algún problema de conectividad en el periodo de tiempo consultado.</w:t>
            </w:r>
          </w:p>
          <w:p w14:paraId="5C5A433F" w14:textId="424C7DDE" w:rsidR="00525913" w:rsidRDefault="00525913" w:rsidP="00FC3F1A">
            <w:r w:rsidRPr="00525913">
              <w:rPr>
                <w:noProof/>
              </w:rPr>
              <w:lastRenderedPageBreak/>
              <w:drawing>
                <wp:inline distT="0" distB="0" distL="0" distR="0" wp14:anchorId="0B8582B2" wp14:editId="7B1A540F">
                  <wp:extent cx="4880345" cy="2797335"/>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9123" cy="2802366"/>
                          </a:xfrm>
                          <a:prstGeom prst="rect">
                            <a:avLst/>
                          </a:prstGeom>
                        </pic:spPr>
                      </pic:pic>
                    </a:graphicData>
                  </a:graphic>
                </wp:inline>
              </w:drawing>
            </w:r>
          </w:p>
          <w:p w14:paraId="7DC86B22" w14:textId="77777777" w:rsidR="00E32822" w:rsidRDefault="00E32822" w:rsidP="00E32822">
            <w:r>
              <w:t>El criterio que tiene este reporte para asignar los colores es el siguiente:</w:t>
            </w:r>
          </w:p>
          <w:p w14:paraId="0CC2F310" w14:textId="77777777" w:rsidR="00E32822" w:rsidRDefault="00E32822" w:rsidP="00E32822">
            <w:r>
              <w:t>• Rojo: Falla de conexión, módem apagado y efectividad menor al 50%.</w:t>
            </w:r>
          </w:p>
          <w:p w14:paraId="2DF35C18" w14:textId="77777777" w:rsidR="00E32822" w:rsidRDefault="00E32822" w:rsidP="00E32822">
            <w:r>
              <w:t>• Amarillo: conexión con latencia de conexión. Entre [50% y 70%].</w:t>
            </w:r>
          </w:p>
          <w:p w14:paraId="6C20CFCB" w14:textId="77777777" w:rsidR="00E32822" w:rsidRDefault="00E32822" w:rsidP="00E32822">
            <w:r>
              <w:t>• Verde: 100% operativa, sobre 70% de efectividad.</w:t>
            </w:r>
          </w:p>
          <w:p w14:paraId="41D09F19" w14:textId="77777777" w:rsidR="00E32822" w:rsidRDefault="00E32822" w:rsidP="00E32822">
            <w:r>
              <w:t>De manera adicional, se utiliza la plataforma OPENGATE descrita en el apartado “d. Servicio Móvil - GPRS / 3G / LTE (Sistema de comunicaciones)” del documento “ID-001_Mantenimiento Componentes SMMC”, para el monitoreo constante de dicho servicio Móvil.</w:t>
            </w:r>
          </w:p>
          <w:p w14:paraId="2270A6CD" w14:textId="7B7461C3" w:rsidR="00E32822" w:rsidRDefault="00E32822" w:rsidP="00E32822">
            <w:r>
              <w:t>Finalmente, para asegurar el registro del comportamiento de los medidores cargados, se tiene el reporte de “Eventos e intervalos perdidos”, el cual permite extraer por un periodo definido la cantidad de lecturas que el sistema es capaz de extraer en un periodo de tiempo dado.</w:t>
            </w:r>
          </w:p>
        </w:tc>
      </w:tr>
    </w:tbl>
    <w:p w14:paraId="5E89CF64" w14:textId="77777777" w:rsidR="00803D8F" w:rsidRDefault="00803D8F" w:rsidP="00855A1B"/>
    <w:p w14:paraId="52B9B2FB" w14:textId="1099F862" w:rsidR="00803D8F" w:rsidRPr="002941EB" w:rsidRDefault="00803D8F" w:rsidP="00803D8F">
      <w:pPr>
        <w:pStyle w:val="Ttulo4"/>
      </w:pPr>
      <w:bookmarkStart w:id="293" w:name="_Toc85216567"/>
      <w:r>
        <w:t>ID INODU-1</w:t>
      </w:r>
      <w:r w:rsidR="00EC0F21">
        <w:t>22</w:t>
      </w:r>
      <w:bookmarkEnd w:id="293"/>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803D8F" w:rsidRPr="005264B9" w14:paraId="58D0DB43" w14:textId="77777777" w:rsidTr="002B3542">
        <w:tc>
          <w:tcPr>
            <w:tcW w:w="9463" w:type="dxa"/>
            <w:gridSpan w:val="3"/>
          </w:tcPr>
          <w:p w14:paraId="391424EB" w14:textId="11C470A6" w:rsidR="00803D8F" w:rsidRPr="00A96352" w:rsidRDefault="00803D8F" w:rsidP="00EC767E">
            <w:pPr>
              <w:pStyle w:val="Prrafodelista"/>
              <w:spacing w:before="0" w:after="0"/>
              <w:ind w:left="0"/>
              <w:jc w:val="center"/>
              <w:rPr>
                <w:b/>
                <w:bCs/>
              </w:rPr>
            </w:pPr>
            <w:r w:rsidRPr="00A96352">
              <w:rPr>
                <w:b/>
                <w:bCs/>
              </w:rPr>
              <w:t>ID: INODU</w:t>
            </w:r>
            <w:r>
              <w:rPr>
                <w:b/>
                <w:bCs/>
              </w:rPr>
              <w:t>-1</w:t>
            </w:r>
            <w:r w:rsidR="005C164E">
              <w:rPr>
                <w:b/>
                <w:bCs/>
              </w:rPr>
              <w:t>22</w:t>
            </w:r>
          </w:p>
          <w:p w14:paraId="2ACB6AE7" w14:textId="07C52D00" w:rsidR="00803D8F" w:rsidRPr="0007780F" w:rsidRDefault="00803D8F" w:rsidP="005C164E">
            <w:pPr>
              <w:pStyle w:val="Prrafodelista"/>
              <w:tabs>
                <w:tab w:val="center" w:pos="4623"/>
                <w:tab w:val="left" w:pos="6831"/>
              </w:tabs>
              <w:spacing w:before="0" w:after="0"/>
              <w:ind w:left="0"/>
              <w:jc w:val="left"/>
            </w:pPr>
            <w:r w:rsidRPr="00D8265F">
              <w:rPr>
                <w:b/>
              </w:rPr>
              <w:tab/>
              <w:t>(</w:t>
            </w:r>
            <w:r w:rsidR="005C164E" w:rsidRPr="00D8265F">
              <w:rPr>
                <w:b/>
              </w:rPr>
              <w:t>ID-005_Identificación_Clientes_Inyección_Starbeat</w:t>
            </w:r>
            <w:r w:rsidRPr="00D8265F">
              <w:rPr>
                <w:b/>
              </w:rPr>
              <w:t>)</w:t>
            </w:r>
            <w:r w:rsidRPr="00D8265F">
              <w:rPr>
                <w:b/>
              </w:rPr>
              <w:tab/>
            </w:r>
          </w:p>
        </w:tc>
      </w:tr>
      <w:tr w:rsidR="00803D8F" w14:paraId="76F6DCE5" w14:textId="77777777" w:rsidTr="00E72BBE">
        <w:tc>
          <w:tcPr>
            <w:tcW w:w="433" w:type="dxa"/>
            <w:vAlign w:val="center"/>
          </w:tcPr>
          <w:p w14:paraId="5F786DC8" w14:textId="77777777" w:rsidR="00803D8F" w:rsidRPr="00BD6BFB" w:rsidRDefault="00803D8F" w:rsidP="00EC767E">
            <w:pPr>
              <w:pStyle w:val="Prrafodelista"/>
              <w:spacing w:before="0" w:after="0"/>
              <w:ind w:left="0"/>
            </w:pPr>
            <w:r>
              <w:t>N°</w:t>
            </w:r>
          </w:p>
        </w:tc>
        <w:tc>
          <w:tcPr>
            <w:tcW w:w="1030" w:type="dxa"/>
            <w:vAlign w:val="center"/>
          </w:tcPr>
          <w:p w14:paraId="2A1886B2" w14:textId="77777777" w:rsidR="00803D8F" w:rsidRPr="00BD6BFB" w:rsidRDefault="00803D8F" w:rsidP="00EC767E">
            <w:pPr>
              <w:pStyle w:val="Prrafodelista"/>
              <w:spacing w:before="0" w:after="0"/>
              <w:ind w:left="0"/>
            </w:pPr>
            <w:r>
              <w:t>Página(s)</w:t>
            </w:r>
          </w:p>
        </w:tc>
        <w:tc>
          <w:tcPr>
            <w:tcW w:w="8000" w:type="dxa"/>
            <w:vAlign w:val="center"/>
          </w:tcPr>
          <w:p w14:paraId="09F429DE" w14:textId="77777777" w:rsidR="00803D8F" w:rsidRPr="00BD6BFB" w:rsidRDefault="00803D8F" w:rsidP="00EC767E">
            <w:pPr>
              <w:pStyle w:val="Prrafodelista"/>
              <w:spacing w:before="0" w:after="0"/>
              <w:ind w:left="0"/>
            </w:pPr>
            <w:r>
              <w:t>Extracto</w:t>
            </w:r>
          </w:p>
        </w:tc>
      </w:tr>
      <w:tr w:rsidR="00803D8F" w:rsidRPr="00BD6BFB" w14:paraId="213D797B" w14:textId="77777777" w:rsidTr="00E72BBE">
        <w:tc>
          <w:tcPr>
            <w:tcW w:w="433" w:type="dxa"/>
          </w:tcPr>
          <w:p w14:paraId="778546AF" w14:textId="77777777" w:rsidR="00803D8F" w:rsidRPr="00BD6BFB" w:rsidRDefault="00803D8F" w:rsidP="00EC767E">
            <w:pPr>
              <w:pStyle w:val="Prrafodelista"/>
              <w:ind w:left="0"/>
            </w:pPr>
            <w:r>
              <w:t>1</w:t>
            </w:r>
          </w:p>
        </w:tc>
        <w:tc>
          <w:tcPr>
            <w:tcW w:w="1030" w:type="dxa"/>
          </w:tcPr>
          <w:p w14:paraId="4EF58D67" w14:textId="77777777" w:rsidR="00803D8F" w:rsidRPr="00BD6BFB" w:rsidRDefault="00803D8F" w:rsidP="00EC767E">
            <w:pPr>
              <w:pStyle w:val="Prrafodelista"/>
              <w:ind w:left="0"/>
            </w:pPr>
            <w:r>
              <w:t>Página X</w:t>
            </w:r>
          </w:p>
        </w:tc>
        <w:tc>
          <w:tcPr>
            <w:tcW w:w="8000" w:type="dxa"/>
          </w:tcPr>
          <w:p w14:paraId="3D3E7C90" w14:textId="7CCA4ECD" w:rsidR="00803D8F" w:rsidRPr="00BD6BFB" w:rsidRDefault="00803D8F" w:rsidP="00496106">
            <w:pPr>
              <w:pStyle w:val="Prrafodelista"/>
              <w:ind w:left="0"/>
            </w:pPr>
          </w:p>
        </w:tc>
      </w:tr>
    </w:tbl>
    <w:p w14:paraId="39963F70" w14:textId="77777777" w:rsidR="00803D8F" w:rsidRDefault="00803D8F" w:rsidP="00855A1B"/>
    <w:p w14:paraId="149BE4AB" w14:textId="690613FC" w:rsidR="00803D8F" w:rsidRPr="002941EB" w:rsidRDefault="00803D8F" w:rsidP="00803D8F">
      <w:pPr>
        <w:pStyle w:val="Ttulo4"/>
      </w:pPr>
      <w:bookmarkStart w:id="294" w:name="_Toc85216568"/>
      <w:r>
        <w:lastRenderedPageBreak/>
        <w:t>ID INODU-1</w:t>
      </w:r>
      <w:r w:rsidR="00EC0F21">
        <w:t>23</w:t>
      </w:r>
      <w:bookmarkEnd w:id="294"/>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803D8F" w:rsidRPr="005264B9" w14:paraId="612748C7" w14:textId="77777777" w:rsidTr="002B3542">
        <w:tc>
          <w:tcPr>
            <w:tcW w:w="9463" w:type="dxa"/>
            <w:gridSpan w:val="3"/>
          </w:tcPr>
          <w:p w14:paraId="3BA0274C" w14:textId="25C999D8" w:rsidR="00803D8F" w:rsidRPr="00A96352" w:rsidRDefault="00803D8F" w:rsidP="00EC767E">
            <w:pPr>
              <w:pStyle w:val="Prrafodelista"/>
              <w:spacing w:before="0" w:after="0"/>
              <w:ind w:left="0"/>
              <w:jc w:val="center"/>
              <w:rPr>
                <w:b/>
                <w:bCs/>
              </w:rPr>
            </w:pPr>
            <w:r w:rsidRPr="00A96352">
              <w:rPr>
                <w:b/>
                <w:bCs/>
              </w:rPr>
              <w:t>ID: INODU</w:t>
            </w:r>
            <w:r>
              <w:rPr>
                <w:b/>
                <w:bCs/>
              </w:rPr>
              <w:t>-1</w:t>
            </w:r>
            <w:r w:rsidR="005C164E">
              <w:rPr>
                <w:b/>
                <w:bCs/>
              </w:rPr>
              <w:t>23</w:t>
            </w:r>
          </w:p>
          <w:p w14:paraId="32DCF171" w14:textId="3D08BCEA" w:rsidR="00803D8F" w:rsidRPr="0007780F" w:rsidRDefault="00803D8F" w:rsidP="00EC0F21">
            <w:pPr>
              <w:pStyle w:val="Prrafodelista"/>
              <w:tabs>
                <w:tab w:val="center" w:pos="4623"/>
                <w:tab w:val="left" w:pos="6831"/>
              </w:tabs>
              <w:spacing w:before="0" w:after="0"/>
              <w:ind w:left="0"/>
              <w:jc w:val="left"/>
            </w:pPr>
            <w:r>
              <w:rPr>
                <w:b/>
                <w:bCs/>
                <w:lang w:val="en-US"/>
              </w:rPr>
              <w:tab/>
            </w:r>
            <w:r w:rsidRPr="00A96352">
              <w:rPr>
                <w:b/>
                <w:bCs/>
                <w:lang w:val="en-US"/>
              </w:rPr>
              <w:t>(</w:t>
            </w:r>
            <w:r w:rsidR="00EC0F21" w:rsidRPr="00EC0F21">
              <w:rPr>
                <w:b/>
                <w:bCs/>
                <w:lang w:val="en-US"/>
              </w:rPr>
              <w:t>ID-006_Variables_RTC_Starbeat</w:t>
            </w:r>
            <w:r>
              <w:rPr>
                <w:b/>
                <w:bCs/>
                <w:lang w:val="en-US"/>
              </w:rPr>
              <w:t>)</w:t>
            </w:r>
          </w:p>
        </w:tc>
      </w:tr>
      <w:tr w:rsidR="00803D8F" w14:paraId="4B8CF044" w14:textId="77777777" w:rsidTr="002B3542">
        <w:tc>
          <w:tcPr>
            <w:tcW w:w="421" w:type="dxa"/>
            <w:vAlign w:val="center"/>
          </w:tcPr>
          <w:p w14:paraId="3B1FD422" w14:textId="77777777" w:rsidR="00803D8F" w:rsidRPr="00BD6BFB" w:rsidRDefault="00803D8F" w:rsidP="00EC767E">
            <w:pPr>
              <w:pStyle w:val="Prrafodelista"/>
              <w:spacing w:before="0" w:after="0"/>
              <w:ind w:left="0"/>
            </w:pPr>
            <w:r>
              <w:t>N°</w:t>
            </w:r>
          </w:p>
        </w:tc>
        <w:tc>
          <w:tcPr>
            <w:tcW w:w="986" w:type="dxa"/>
            <w:vAlign w:val="center"/>
          </w:tcPr>
          <w:p w14:paraId="4F19EE06" w14:textId="77777777" w:rsidR="00803D8F" w:rsidRPr="00BD6BFB" w:rsidRDefault="00803D8F" w:rsidP="00EC767E">
            <w:pPr>
              <w:pStyle w:val="Prrafodelista"/>
              <w:spacing w:before="0" w:after="0"/>
              <w:ind w:left="0"/>
            </w:pPr>
            <w:r>
              <w:t>Página(s)</w:t>
            </w:r>
          </w:p>
        </w:tc>
        <w:tc>
          <w:tcPr>
            <w:tcW w:w="8056" w:type="dxa"/>
            <w:vAlign w:val="center"/>
          </w:tcPr>
          <w:p w14:paraId="30CD3592" w14:textId="77777777" w:rsidR="00803D8F" w:rsidRPr="00BD6BFB" w:rsidRDefault="00803D8F" w:rsidP="00EC767E">
            <w:pPr>
              <w:pStyle w:val="Prrafodelista"/>
              <w:spacing w:before="0" w:after="0"/>
              <w:ind w:left="0"/>
            </w:pPr>
            <w:r>
              <w:t>Extracto</w:t>
            </w:r>
          </w:p>
        </w:tc>
      </w:tr>
      <w:tr w:rsidR="00803D8F" w:rsidRPr="00BD6BFB" w14:paraId="0908D1F1" w14:textId="77777777" w:rsidTr="002B3542">
        <w:tc>
          <w:tcPr>
            <w:tcW w:w="421" w:type="dxa"/>
          </w:tcPr>
          <w:p w14:paraId="78EA2C74" w14:textId="77777777" w:rsidR="00803D8F" w:rsidRPr="00BD6BFB" w:rsidRDefault="00803D8F" w:rsidP="00EC767E">
            <w:pPr>
              <w:pStyle w:val="Prrafodelista"/>
              <w:ind w:left="0"/>
            </w:pPr>
            <w:r>
              <w:t>1</w:t>
            </w:r>
          </w:p>
        </w:tc>
        <w:tc>
          <w:tcPr>
            <w:tcW w:w="986" w:type="dxa"/>
          </w:tcPr>
          <w:p w14:paraId="4AB8507B" w14:textId="77777777" w:rsidR="00803D8F" w:rsidRPr="00BD6BFB" w:rsidRDefault="00803D8F" w:rsidP="00EC767E">
            <w:pPr>
              <w:pStyle w:val="Prrafodelista"/>
              <w:ind w:left="0"/>
            </w:pPr>
            <w:r>
              <w:t>Página X</w:t>
            </w:r>
          </w:p>
        </w:tc>
        <w:tc>
          <w:tcPr>
            <w:tcW w:w="8056" w:type="dxa"/>
          </w:tcPr>
          <w:p w14:paraId="1BF45FB8" w14:textId="77777777" w:rsidR="00803D8F" w:rsidRPr="00BD6BFB" w:rsidRDefault="00803D8F" w:rsidP="00EC767E">
            <w:pPr>
              <w:pStyle w:val="Prrafodelista"/>
              <w:ind w:left="0"/>
            </w:pPr>
          </w:p>
        </w:tc>
      </w:tr>
    </w:tbl>
    <w:p w14:paraId="57E7877A" w14:textId="77777777" w:rsidR="00803D8F" w:rsidRDefault="00803D8F" w:rsidP="00855A1B"/>
    <w:p w14:paraId="6B2DA303" w14:textId="244F75BD" w:rsidR="00803D8F" w:rsidRPr="002941EB" w:rsidRDefault="00803D8F" w:rsidP="00803D8F">
      <w:pPr>
        <w:pStyle w:val="Ttulo4"/>
      </w:pPr>
      <w:bookmarkStart w:id="295" w:name="_Toc85216569"/>
      <w:r>
        <w:t>ID INODU-1</w:t>
      </w:r>
      <w:r w:rsidR="00EC0F21">
        <w:t>24</w:t>
      </w:r>
      <w:bookmarkEnd w:id="295"/>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803D8F" w:rsidRPr="005264B9" w14:paraId="195E1912" w14:textId="77777777" w:rsidTr="002B3542">
        <w:tc>
          <w:tcPr>
            <w:tcW w:w="9463" w:type="dxa"/>
            <w:gridSpan w:val="3"/>
          </w:tcPr>
          <w:p w14:paraId="50D3AD4A" w14:textId="504D69C1" w:rsidR="00803D8F" w:rsidRPr="00A96352" w:rsidRDefault="00803D8F" w:rsidP="00EC767E">
            <w:pPr>
              <w:pStyle w:val="Prrafodelista"/>
              <w:spacing w:before="0" w:after="0"/>
              <w:ind w:left="0"/>
              <w:jc w:val="center"/>
              <w:rPr>
                <w:b/>
                <w:bCs/>
              </w:rPr>
            </w:pPr>
            <w:r w:rsidRPr="00A96352">
              <w:rPr>
                <w:b/>
                <w:bCs/>
              </w:rPr>
              <w:t>ID: INODU</w:t>
            </w:r>
            <w:r>
              <w:rPr>
                <w:b/>
                <w:bCs/>
              </w:rPr>
              <w:t>-1</w:t>
            </w:r>
            <w:r w:rsidR="002F299D">
              <w:rPr>
                <w:b/>
                <w:bCs/>
              </w:rPr>
              <w:t>24</w:t>
            </w:r>
          </w:p>
          <w:p w14:paraId="50B70C42" w14:textId="08529D43" w:rsidR="00803D8F" w:rsidRPr="0007780F" w:rsidRDefault="00803D8F" w:rsidP="002F299D">
            <w:pPr>
              <w:pStyle w:val="Prrafodelista"/>
              <w:tabs>
                <w:tab w:val="center" w:pos="4623"/>
                <w:tab w:val="left" w:pos="6831"/>
              </w:tabs>
              <w:spacing w:before="0" w:after="0"/>
              <w:ind w:left="0"/>
              <w:jc w:val="left"/>
            </w:pPr>
            <w:r>
              <w:rPr>
                <w:b/>
                <w:bCs/>
                <w:lang w:val="en-US"/>
              </w:rPr>
              <w:tab/>
            </w:r>
            <w:r w:rsidRPr="00A96352">
              <w:rPr>
                <w:b/>
                <w:bCs/>
                <w:lang w:val="en-US"/>
              </w:rPr>
              <w:t>(</w:t>
            </w:r>
            <w:r w:rsidR="002F299D" w:rsidRPr="002F299D">
              <w:rPr>
                <w:b/>
                <w:bCs/>
                <w:lang w:val="en-US"/>
              </w:rPr>
              <w:t>ID-007_Configuracion_Horaria_Starbeat</w:t>
            </w:r>
            <w:r>
              <w:rPr>
                <w:b/>
                <w:bCs/>
                <w:lang w:val="en-US"/>
              </w:rPr>
              <w:t>)</w:t>
            </w:r>
          </w:p>
        </w:tc>
      </w:tr>
      <w:tr w:rsidR="00803D8F" w14:paraId="2AE20FA3" w14:textId="77777777" w:rsidTr="002B3542">
        <w:tc>
          <w:tcPr>
            <w:tcW w:w="421" w:type="dxa"/>
            <w:vAlign w:val="center"/>
          </w:tcPr>
          <w:p w14:paraId="49F479E4" w14:textId="77777777" w:rsidR="00803D8F" w:rsidRPr="00BD6BFB" w:rsidRDefault="00803D8F" w:rsidP="00EC767E">
            <w:pPr>
              <w:pStyle w:val="Prrafodelista"/>
              <w:spacing w:before="0" w:after="0"/>
              <w:ind w:left="0"/>
            </w:pPr>
            <w:r>
              <w:t>N°</w:t>
            </w:r>
          </w:p>
        </w:tc>
        <w:tc>
          <w:tcPr>
            <w:tcW w:w="986" w:type="dxa"/>
            <w:vAlign w:val="center"/>
          </w:tcPr>
          <w:p w14:paraId="42F4FC11" w14:textId="77777777" w:rsidR="00803D8F" w:rsidRPr="00BD6BFB" w:rsidRDefault="00803D8F" w:rsidP="00EC767E">
            <w:pPr>
              <w:pStyle w:val="Prrafodelista"/>
              <w:spacing w:before="0" w:after="0"/>
              <w:ind w:left="0"/>
            </w:pPr>
            <w:r>
              <w:t>Página(s)</w:t>
            </w:r>
          </w:p>
        </w:tc>
        <w:tc>
          <w:tcPr>
            <w:tcW w:w="8056" w:type="dxa"/>
            <w:vAlign w:val="center"/>
          </w:tcPr>
          <w:p w14:paraId="4B76E2A7" w14:textId="77777777" w:rsidR="00803D8F" w:rsidRPr="00BD6BFB" w:rsidRDefault="00803D8F" w:rsidP="00EC767E">
            <w:pPr>
              <w:pStyle w:val="Prrafodelista"/>
              <w:spacing w:before="0" w:after="0"/>
              <w:ind w:left="0"/>
            </w:pPr>
            <w:r>
              <w:t>Extracto</w:t>
            </w:r>
          </w:p>
        </w:tc>
      </w:tr>
      <w:tr w:rsidR="00803D8F" w:rsidRPr="00BD6BFB" w14:paraId="1D095EE4" w14:textId="77777777" w:rsidTr="002B3542">
        <w:tc>
          <w:tcPr>
            <w:tcW w:w="421" w:type="dxa"/>
          </w:tcPr>
          <w:p w14:paraId="3D7EBA6E" w14:textId="77777777" w:rsidR="00803D8F" w:rsidRPr="00BD6BFB" w:rsidRDefault="00803D8F" w:rsidP="00EC767E">
            <w:pPr>
              <w:pStyle w:val="Prrafodelista"/>
              <w:ind w:left="0"/>
            </w:pPr>
            <w:r>
              <w:t>1</w:t>
            </w:r>
          </w:p>
        </w:tc>
        <w:tc>
          <w:tcPr>
            <w:tcW w:w="986" w:type="dxa"/>
          </w:tcPr>
          <w:p w14:paraId="41C2DC1D" w14:textId="77777777" w:rsidR="00803D8F" w:rsidRPr="00BD6BFB" w:rsidRDefault="00803D8F" w:rsidP="00EC767E">
            <w:pPr>
              <w:pStyle w:val="Prrafodelista"/>
              <w:ind w:left="0"/>
            </w:pPr>
            <w:r>
              <w:t>Página X</w:t>
            </w:r>
          </w:p>
        </w:tc>
        <w:tc>
          <w:tcPr>
            <w:tcW w:w="8056" w:type="dxa"/>
          </w:tcPr>
          <w:p w14:paraId="6B830951" w14:textId="77777777" w:rsidR="00803D8F" w:rsidRPr="00BD6BFB" w:rsidRDefault="00803D8F" w:rsidP="00EC767E">
            <w:pPr>
              <w:pStyle w:val="Prrafodelista"/>
              <w:ind w:left="0"/>
            </w:pPr>
          </w:p>
        </w:tc>
      </w:tr>
    </w:tbl>
    <w:p w14:paraId="422BB9AF" w14:textId="77777777" w:rsidR="00803D8F" w:rsidRDefault="00803D8F" w:rsidP="00855A1B"/>
    <w:p w14:paraId="44E7866B" w14:textId="258EE1D9" w:rsidR="002F299D" w:rsidRPr="002941EB" w:rsidRDefault="002F299D" w:rsidP="002F299D">
      <w:pPr>
        <w:pStyle w:val="Ttulo4"/>
      </w:pPr>
      <w:bookmarkStart w:id="296" w:name="_Toc85216570"/>
      <w:r>
        <w:t>ID INODU-125</w:t>
      </w:r>
      <w:bookmarkEnd w:id="296"/>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3"/>
        <w:gridCol w:w="1030"/>
        <w:gridCol w:w="8000"/>
      </w:tblGrid>
      <w:tr w:rsidR="002F299D" w:rsidRPr="005264B9" w14:paraId="323D25AF" w14:textId="77777777" w:rsidTr="002B3542">
        <w:tc>
          <w:tcPr>
            <w:tcW w:w="9463" w:type="dxa"/>
            <w:gridSpan w:val="3"/>
          </w:tcPr>
          <w:p w14:paraId="011C9642" w14:textId="40B8C049" w:rsidR="002F299D" w:rsidRPr="00A96352" w:rsidRDefault="002F299D" w:rsidP="00EC767E">
            <w:pPr>
              <w:pStyle w:val="Prrafodelista"/>
              <w:spacing w:before="0" w:after="0"/>
              <w:ind w:left="0"/>
              <w:jc w:val="center"/>
              <w:rPr>
                <w:b/>
                <w:bCs/>
              </w:rPr>
            </w:pPr>
            <w:r w:rsidRPr="00A96352">
              <w:rPr>
                <w:b/>
                <w:bCs/>
              </w:rPr>
              <w:t>ID: INODU</w:t>
            </w:r>
            <w:r>
              <w:rPr>
                <w:b/>
                <w:bCs/>
              </w:rPr>
              <w:t>-12</w:t>
            </w:r>
            <w:r w:rsidR="007B5C78">
              <w:rPr>
                <w:b/>
                <w:bCs/>
              </w:rPr>
              <w:t>5</w:t>
            </w:r>
          </w:p>
          <w:p w14:paraId="40BD1E38" w14:textId="395BEC6D" w:rsidR="002F299D" w:rsidRPr="0007780F" w:rsidRDefault="002F299D" w:rsidP="00EC767E">
            <w:pPr>
              <w:pStyle w:val="Prrafodelista"/>
              <w:tabs>
                <w:tab w:val="center" w:pos="4623"/>
                <w:tab w:val="left" w:pos="6831"/>
              </w:tabs>
              <w:spacing w:before="0" w:after="0"/>
              <w:ind w:left="0"/>
              <w:jc w:val="left"/>
            </w:pPr>
            <w:r>
              <w:rPr>
                <w:b/>
                <w:bCs/>
                <w:lang w:val="en-US"/>
              </w:rPr>
              <w:tab/>
            </w:r>
            <w:r w:rsidRPr="00A96352">
              <w:rPr>
                <w:b/>
                <w:bCs/>
                <w:lang w:val="en-US"/>
              </w:rPr>
              <w:t>(</w:t>
            </w:r>
            <w:r w:rsidR="007B5C78" w:rsidRPr="007B5C78">
              <w:rPr>
                <w:b/>
                <w:bCs/>
                <w:lang w:val="en-US"/>
              </w:rPr>
              <w:t>ID-008_Totalizador_Energia_Starbeat</w:t>
            </w:r>
            <w:r>
              <w:rPr>
                <w:b/>
                <w:bCs/>
                <w:lang w:val="en-US"/>
              </w:rPr>
              <w:t>)</w:t>
            </w:r>
          </w:p>
        </w:tc>
      </w:tr>
      <w:tr w:rsidR="002F299D" w14:paraId="4060444A" w14:textId="77777777" w:rsidTr="002B3542">
        <w:tc>
          <w:tcPr>
            <w:tcW w:w="421" w:type="dxa"/>
            <w:vAlign w:val="center"/>
          </w:tcPr>
          <w:p w14:paraId="6EDB799F" w14:textId="77777777" w:rsidR="002F299D" w:rsidRPr="00BD6BFB" w:rsidRDefault="002F299D" w:rsidP="00EC767E">
            <w:pPr>
              <w:pStyle w:val="Prrafodelista"/>
              <w:spacing w:before="0" w:after="0"/>
              <w:ind w:left="0"/>
            </w:pPr>
            <w:r>
              <w:t>N°</w:t>
            </w:r>
          </w:p>
        </w:tc>
        <w:tc>
          <w:tcPr>
            <w:tcW w:w="986" w:type="dxa"/>
            <w:vAlign w:val="center"/>
          </w:tcPr>
          <w:p w14:paraId="74D5BACD" w14:textId="77777777" w:rsidR="002F299D" w:rsidRPr="00BD6BFB" w:rsidRDefault="002F299D" w:rsidP="00EC767E">
            <w:pPr>
              <w:pStyle w:val="Prrafodelista"/>
              <w:spacing w:before="0" w:after="0"/>
              <w:ind w:left="0"/>
            </w:pPr>
            <w:r>
              <w:t>Página(s)</w:t>
            </w:r>
          </w:p>
        </w:tc>
        <w:tc>
          <w:tcPr>
            <w:tcW w:w="8056" w:type="dxa"/>
            <w:vAlign w:val="center"/>
          </w:tcPr>
          <w:p w14:paraId="466C35FF" w14:textId="77777777" w:rsidR="002F299D" w:rsidRPr="00BD6BFB" w:rsidRDefault="002F299D" w:rsidP="00EC767E">
            <w:pPr>
              <w:pStyle w:val="Prrafodelista"/>
              <w:spacing w:before="0" w:after="0"/>
              <w:ind w:left="0"/>
            </w:pPr>
            <w:r>
              <w:t>Extracto</w:t>
            </w:r>
          </w:p>
        </w:tc>
      </w:tr>
      <w:tr w:rsidR="002F299D" w:rsidRPr="00BD6BFB" w14:paraId="3D6AD85B" w14:textId="77777777" w:rsidTr="002B3542">
        <w:tc>
          <w:tcPr>
            <w:tcW w:w="421" w:type="dxa"/>
          </w:tcPr>
          <w:p w14:paraId="48289DC1" w14:textId="77777777" w:rsidR="002F299D" w:rsidRPr="00BD6BFB" w:rsidRDefault="002F299D" w:rsidP="00EC767E">
            <w:pPr>
              <w:pStyle w:val="Prrafodelista"/>
              <w:ind w:left="0"/>
            </w:pPr>
            <w:r>
              <w:t>1</w:t>
            </w:r>
          </w:p>
        </w:tc>
        <w:tc>
          <w:tcPr>
            <w:tcW w:w="986" w:type="dxa"/>
          </w:tcPr>
          <w:p w14:paraId="5938CAE8" w14:textId="77777777" w:rsidR="002F299D" w:rsidRPr="00BD6BFB" w:rsidRDefault="002F299D" w:rsidP="00EC767E">
            <w:pPr>
              <w:pStyle w:val="Prrafodelista"/>
              <w:ind w:left="0"/>
            </w:pPr>
            <w:r>
              <w:t>Página X</w:t>
            </w:r>
          </w:p>
        </w:tc>
        <w:tc>
          <w:tcPr>
            <w:tcW w:w="8056" w:type="dxa"/>
          </w:tcPr>
          <w:p w14:paraId="72CCFF4B" w14:textId="77777777" w:rsidR="002F299D" w:rsidRPr="00BD6BFB" w:rsidRDefault="002F299D" w:rsidP="00EC767E">
            <w:pPr>
              <w:pStyle w:val="Prrafodelista"/>
              <w:ind w:left="0"/>
            </w:pPr>
          </w:p>
        </w:tc>
      </w:tr>
    </w:tbl>
    <w:p w14:paraId="4F8B6D3F" w14:textId="77777777" w:rsidR="002F299D" w:rsidRPr="00855A1B" w:rsidRDefault="002F299D" w:rsidP="00855A1B"/>
    <w:p w14:paraId="615A89FA" w14:textId="604824D0" w:rsidR="00FA57F2" w:rsidRPr="001E0CF2" w:rsidRDefault="009775F7" w:rsidP="008A77F3">
      <w:pPr>
        <w:pStyle w:val="Ttulo2"/>
        <w:ind w:left="576"/>
      </w:pPr>
      <w:bookmarkStart w:id="297" w:name="_Toc85216571"/>
      <w:bookmarkEnd w:id="269"/>
      <w:bookmarkEnd w:id="270"/>
      <w:bookmarkEnd w:id="271"/>
      <w:r>
        <w:t>Antecedentes relativos a las Unidades de Medida</w:t>
      </w:r>
      <w:bookmarkEnd w:id="297"/>
    </w:p>
    <w:p w14:paraId="06FC9CBE" w14:textId="2E601845" w:rsidR="00064D80" w:rsidRPr="00B463F4" w:rsidRDefault="00064D80" w:rsidP="00B463F4">
      <w:pPr>
        <w:spacing w:after="160" w:line="259" w:lineRule="auto"/>
        <w:rPr>
          <w:rFonts w:eastAsiaTheme="majorEastAsia" w:cstheme="minorHAnsi"/>
        </w:rPr>
      </w:pPr>
      <w:r w:rsidRPr="00B463F4">
        <w:rPr>
          <w:rFonts w:eastAsiaTheme="majorEastAsia" w:cstheme="minorHAnsi"/>
        </w:rPr>
        <w:t xml:space="preserve">En general, </w:t>
      </w:r>
      <w:r w:rsidR="007E74FE" w:rsidRPr="00B463F4">
        <w:rPr>
          <w:rFonts w:eastAsiaTheme="majorEastAsia" w:cstheme="minorHAnsi"/>
        </w:rPr>
        <w:t>los proveedores indicados a continuación</w:t>
      </w:r>
      <w:r w:rsidR="0051680F" w:rsidRPr="00B463F4">
        <w:rPr>
          <w:rFonts w:eastAsiaTheme="majorEastAsia" w:cstheme="minorHAnsi"/>
        </w:rPr>
        <w:t>,</w:t>
      </w:r>
      <w:r w:rsidR="007E74FE" w:rsidRPr="00B463F4">
        <w:rPr>
          <w:rFonts w:eastAsiaTheme="majorEastAsia" w:cstheme="minorHAnsi"/>
        </w:rPr>
        <w:t xml:space="preserve"> y Enel</w:t>
      </w:r>
      <w:r w:rsidR="0051680F" w:rsidRPr="00B463F4">
        <w:rPr>
          <w:rFonts w:eastAsiaTheme="majorEastAsia" w:cstheme="minorHAnsi"/>
        </w:rPr>
        <w:t>,</w:t>
      </w:r>
      <w:r w:rsidR="007E74FE" w:rsidRPr="00B463F4">
        <w:rPr>
          <w:rFonts w:eastAsiaTheme="majorEastAsia" w:cstheme="minorHAnsi"/>
        </w:rPr>
        <w:t xml:space="preserve"> indican</w:t>
      </w:r>
      <w:r w:rsidRPr="00B463F4">
        <w:rPr>
          <w:rFonts w:eastAsiaTheme="majorEastAsia" w:cstheme="minorHAnsi"/>
        </w:rPr>
        <w:t xml:space="preserve"> que los </w:t>
      </w:r>
      <w:r w:rsidR="001E0CF2" w:rsidRPr="00B463F4">
        <w:rPr>
          <w:rFonts w:eastAsiaTheme="majorEastAsia" w:cstheme="minorHAnsi"/>
        </w:rPr>
        <w:t>siguientes equipos</w:t>
      </w:r>
      <w:r w:rsidRPr="00B463F4">
        <w:rPr>
          <w:rFonts w:eastAsiaTheme="majorEastAsia" w:cstheme="minorHAnsi"/>
        </w:rPr>
        <w:t xml:space="preserve"> han sido construidos y ensayados </w:t>
      </w:r>
      <w:r w:rsidR="003046FE" w:rsidRPr="00B463F4">
        <w:rPr>
          <w:rFonts w:eastAsiaTheme="majorEastAsia" w:cstheme="minorHAnsi"/>
        </w:rPr>
        <w:t>de acuerdo con</w:t>
      </w:r>
      <w:r w:rsidRPr="00B463F4">
        <w:rPr>
          <w:rFonts w:eastAsiaTheme="majorEastAsia" w:cstheme="minorHAnsi"/>
        </w:rPr>
        <w:t xml:space="preserve"> lo especificado en las siguientes Normas</w:t>
      </w:r>
      <w:r w:rsidR="00697272" w:rsidRPr="00B463F4">
        <w:rPr>
          <w:rFonts w:eastAsiaTheme="majorEastAsia" w:cstheme="minorHAnsi"/>
        </w:rPr>
        <w:t xml:space="preserve"> y </w:t>
      </w:r>
      <w:r w:rsidR="004A43EB" w:rsidRPr="00B463F4">
        <w:rPr>
          <w:rFonts w:eastAsiaTheme="majorEastAsia" w:cstheme="minorHAnsi"/>
        </w:rPr>
        <w:t>especificaciones</w:t>
      </w:r>
      <w:r w:rsidR="00697272" w:rsidRPr="00B463F4">
        <w:rPr>
          <w:rFonts w:eastAsiaTheme="majorEastAsia" w:cstheme="minorHAnsi"/>
        </w:rPr>
        <w:t xml:space="preserve"> técnicas</w:t>
      </w:r>
      <w:r w:rsidRPr="00B463F4">
        <w:rPr>
          <w:rFonts w:eastAsiaTheme="majorEastAsia" w:cstheme="minorHAnsi"/>
        </w:rPr>
        <w:t>:</w:t>
      </w:r>
    </w:p>
    <w:p w14:paraId="62434803" w14:textId="0851CBD6" w:rsidR="00576AB5" w:rsidRPr="0077524E" w:rsidRDefault="00576AB5" w:rsidP="0077524E">
      <w:pPr>
        <w:pStyle w:val="Ttulo3"/>
      </w:pPr>
      <w:bookmarkStart w:id="298" w:name="_Toc85216572"/>
      <w:r w:rsidRPr="0077524E">
        <w:t>EMH</w:t>
      </w:r>
      <w:bookmarkEnd w:id="298"/>
    </w:p>
    <w:p w14:paraId="72808329" w14:textId="4ABD7C52" w:rsidR="00570FFC" w:rsidRDefault="00570FFC" w:rsidP="00570FFC">
      <w:pPr>
        <w:pStyle w:val="Ttulo4"/>
      </w:pPr>
      <w:bookmarkStart w:id="299" w:name="_Toc85216573"/>
      <w:r>
        <w:t>ID INODU-</w:t>
      </w:r>
      <w:r w:rsidR="002D3B79">
        <w:t>26</w:t>
      </w:r>
      <w:bookmarkEnd w:id="299"/>
    </w:p>
    <w:tbl>
      <w:tblPr>
        <w:tblStyle w:val="Tablaconcuadrcula"/>
        <w:tblW w:w="0" w:type="auto"/>
        <w:tblInd w:w="-113" w:type="dxa"/>
        <w:tblLook w:val="04A0" w:firstRow="1" w:lastRow="0" w:firstColumn="1" w:lastColumn="0" w:noHBand="0" w:noVBand="1"/>
      </w:tblPr>
      <w:tblGrid>
        <w:gridCol w:w="433"/>
        <w:gridCol w:w="1676"/>
        <w:gridCol w:w="7354"/>
      </w:tblGrid>
      <w:tr w:rsidR="008B1668" w14:paraId="3B4B8310" w14:textId="77777777" w:rsidTr="00DA61B0">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8EDA47" w14:textId="2451CD6F" w:rsidR="008B1668" w:rsidRPr="004D0432" w:rsidRDefault="008B1668" w:rsidP="00DA61B0">
            <w:pPr>
              <w:spacing w:after="0"/>
              <w:jc w:val="center"/>
              <w:rPr>
                <w:b/>
                <w:bCs/>
              </w:rPr>
            </w:pPr>
            <w:r w:rsidRPr="004D0432">
              <w:rPr>
                <w:b/>
                <w:bCs/>
              </w:rPr>
              <w:t>ID: INODU-</w:t>
            </w:r>
            <w:r w:rsidR="00A8475A">
              <w:rPr>
                <w:b/>
                <w:bCs/>
              </w:rPr>
              <w:t>26</w:t>
            </w:r>
          </w:p>
          <w:p w14:paraId="3858A1FF" w14:textId="1AC3393D" w:rsidR="008B1668" w:rsidRDefault="008B1668" w:rsidP="00DA61B0">
            <w:pPr>
              <w:spacing w:after="0"/>
              <w:jc w:val="center"/>
            </w:pPr>
            <w:r w:rsidRPr="004D0432">
              <w:rPr>
                <w:b/>
                <w:bCs/>
              </w:rPr>
              <w:t>(</w:t>
            </w:r>
            <w:r w:rsidR="00A8475A" w:rsidRPr="00A8475A">
              <w:rPr>
                <w:b/>
                <w:bCs/>
              </w:rPr>
              <w:t>EMH EU Declaration of Conformity 29 Mar 2021</w:t>
            </w:r>
            <w:r w:rsidR="00A8475A">
              <w:rPr>
                <w:b/>
                <w:bCs/>
              </w:rPr>
              <w:t>)</w:t>
            </w:r>
          </w:p>
        </w:tc>
      </w:tr>
      <w:tr w:rsidR="00A51BCC" w14:paraId="31D9F503" w14:textId="77777777" w:rsidTr="00DA61B0">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EFC4F8" w14:textId="77777777" w:rsidR="008B1668" w:rsidRDefault="008B1668" w:rsidP="00DA61B0">
            <w:pPr>
              <w:pStyle w:val="Prrafodelista"/>
              <w:spacing w:before="0" w:after="0"/>
              <w:ind w:left="0"/>
              <w:jc w:val="center"/>
            </w:pPr>
            <w:r>
              <w:t>N°</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B6434DC" w14:textId="77777777" w:rsidR="008B1668" w:rsidRDefault="008B1668" w:rsidP="00DA61B0">
            <w:pPr>
              <w:pStyle w:val="Prrafodelista"/>
              <w:spacing w:before="0" w:after="0"/>
              <w:ind w:left="0"/>
              <w:jc w:val="center"/>
            </w:pPr>
            <w:r>
              <w:t>Página(s)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E4CC2CD" w14:textId="77777777" w:rsidR="008B1668" w:rsidRDefault="008B1668" w:rsidP="00DA61B0">
            <w:pPr>
              <w:spacing w:after="0"/>
              <w:jc w:val="center"/>
            </w:pPr>
            <w:r>
              <w:t>Extracto</w:t>
            </w:r>
          </w:p>
        </w:tc>
      </w:tr>
      <w:tr w:rsidR="008B1668" w:rsidRPr="008B1668" w14:paraId="7733A350" w14:textId="77777777" w:rsidTr="00DA61B0">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9932F5" w14:textId="77777777" w:rsidR="008B1668" w:rsidRDefault="008B1668" w:rsidP="00DA61B0">
            <w:pPr>
              <w:pStyle w:val="Prrafodelista"/>
              <w:ind w:left="0"/>
            </w:pPr>
            <w:r>
              <w:lastRenderedPageBreak/>
              <w:t>1</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44A3B1" w14:textId="0D72E378" w:rsidR="008B1668" w:rsidRDefault="008B1668" w:rsidP="00DA61B0">
            <w:pPr>
              <w:pStyle w:val="Prrafodelista"/>
              <w:ind w:left="0"/>
            </w:pPr>
            <w:r>
              <w:t>Página 1 – Declaración de conformidad con estándares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5A2469" w14:textId="70998477" w:rsidR="008B1668" w:rsidRPr="001D0F57" w:rsidRDefault="00E70188" w:rsidP="00DA61B0">
            <w:pPr>
              <w:rPr>
                <w:lang w:val="en-US"/>
              </w:rPr>
            </w:pPr>
            <w:r w:rsidRPr="00E70188">
              <w:rPr>
                <w:noProof/>
                <w:lang w:val="en-US"/>
              </w:rPr>
              <w:drawing>
                <wp:inline distT="0" distB="0" distL="0" distR="0" wp14:anchorId="23EE4A57" wp14:editId="491CE218">
                  <wp:extent cx="4394200" cy="3105110"/>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06705" cy="3113947"/>
                          </a:xfrm>
                          <a:prstGeom prst="rect">
                            <a:avLst/>
                          </a:prstGeom>
                          <a:noFill/>
                          <a:ln>
                            <a:noFill/>
                          </a:ln>
                        </pic:spPr>
                      </pic:pic>
                    </a:graphicData>
                  </a:graphic>
                </wp:inline>
              </w:drawing>
            </w:r>
          </w:p>
        </w:tc>
      </w:tr>
    </w:tbl>
    <w:p w14:paraId="47B7753B" w14:textId="437DE655" w:rsidR="00187E08" w:rsidRDefault="00187E08" w:rsidP="00187E08">
      <w:pPr>
        <w:pStyle w:val="Ttulo4"/>
      </w:pPr>
      <w:bookmarkStart w:id="300" w:name="_Toc85216574"/>
      <w:r>
        <w:t>ID INODU-39</w:t>
      </w:r>
      <w:bookmarkEnd w:id="300"/>
    </w:p>
    <w:tbl>
      <w:tblPr>
        <w:tblStyle w:val="Tablaconcuadrcula"/>
        <w:tblW w:w="0" w:type="auto"/>
        <w:tblInd w:w="-113" w:type="dxa"/>
        <w:tblLook w:val="04A0" w:firstRow="1" w:lastRow="0" w:firstColumn="1" w:lastColumn="0" w:noHBand="0" w:noVBand="1"/>
      </w:tblPr>
      <w:tblGrid>
        <w:gridCol w:w="433"/>
        <w:gridCol w:w="1676"/>
        <w:gridCol w:w="7354"/>
      </w:tblGrid>
      <w:tr w:rsidR="00187E08" w:rsidRPr="0044138D" w14:paraId="67248BDC" w14:textId="77777777" w:rsidTr="002418B7">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ADA3AFE" w14:textId="1DA960BC" w:rsidR="00187E08" w:rsidRPr="00986BC0" w:rsidRDefault="00187E08" w:rsidP="002418B7">
            <w:pPr>
              <w:spacing w:after="0"/>
              <w:jc w:val="center"/>
              <w:rPr>
                <w:b/>
                <w:bCs/>
                <w:lang w:val="en-US"/>
              </w:rPr>
            </w:pPr>
            <w:r w:rsidRPr="00986BC0">
              <w:rPr>
                <w:b/>
                <w:bCs/>
                <w:lang w:val="en-US"/>
              </w:rPr>
              <w:t>ID: INODU-39</w:t>
            </w:r>
          </w:p>
          <w:p w14:paraId="211614B1" w14:textId="01B210C9" w:rsidR="00187E08" w:rsidRPr="00986BC0" w:rsidRDefault="00986BC0" w:rsidP="002418B7">
            <w:pPr>
              <w:spacing w:after="0"/>
              <w:jc w:val="center"/>
              <w:rPr>
                <w:lang w:val="en-US"/>
              </w:rPr>
            </w:pPr>
            <w:r w:rsidRPr="00986BC0">
              <w:rPr>
                <w:b/>
                <w:bCs/>
                <w:lang w:val="en-US"/>
              </w:rPr>
              <w:t>EMH LZQJ-XC 17 Nov 2020 (LZQJXC-BIA-E-2.51) Instruction for use (17/09/2020)</w:t>
            </w:r>
          </w:p>
        </w:tc>
      </w:tr>
      <w:tr w:rsidR="00A51BCC" w14:paraId="26384653"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1674A8" w14:textId="77777777" w:rsidR="00187E08" w:rsidRDefault="00187E08" w:rsidP="002418B7">
            <w:pPr>
              <w:pStyle w:val="Prrafodelista"/>
              <w:spacing w:before="0" w:after="0"/>
              <w:ind w:left="0"/>
              <w:jc w:val="center"/>
            </w:pPr>
            <w:r>
              <w:t>N°</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85FC90" w14:textId="77777777" w:rsidR="00187E08" w:rsidRDefault="00187E08" w:rsidP="002418B7">
            <w:pPr>
              <w:pStyle w:val="Prrafodelista"/>
              <w:spacing w:before="0" w:after="0"/>
              <w:ind w:left="0"/>
              <w:jc w:val="center"/>
            </w:pPr>
            <w:r>
              <w:t>Página(s)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370E9C" w14:textId="77777777" w:rsidR="00187E08" w:rsidRDefault="00187E08" w:rsidP="002418B7">
            <w:pPr>
              <w:spacing w:after="0"/>
              <w:jc w:val="center"/>
            </w:pPr>
            <w:r>
              <w:t>Extracto</w:t>
            </w:r>
          </w:p>
        </w:tc>
      </w:tr>
      <w:tr w:rsidR="00CC168C" w:rsidRPr="00703320" w14:paraId="11205478"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EE94D9" w14:textId="77777777" w:rsidR="00187E08" w:rsidRDefault="00187E08" w:rsidP="002418B7">
            <w:pPr>
              <w:pStyle w:val="Prrafodelista"/>
              <w:ind w:left="0"/>
            </w:pPr>
            <w:r>
              <w:lastRenderedPageBreak/>
              <w:t>1</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D13999" w14:textId="053085A7" w:rsidR="00187E08" w:rsidRDefault="00187E08" w:rsidP="002418B7">
            <w:pPr>
              <w:pStyle w:val="Prrafodelista"/>
              <w:ind w:left="0"/>
            </w:pPr>
            <w:r>
              <w:t>Página</w:t>
            </w:r>
            <w:r w:rsidR="00BB482D">
              <w:t>(s)</w:t>
            </w:r>
            <w:r>
              <w:t xml:space="preserve"> </w:t>
            </w:r>
            <w:r w:rsidR="006E1B65">
              <w:t>8</w:t>
            </w:r>
            <w:r w:rsidR="006F778E">
              <w:t xml:space="preserve"> - 11</w:t>
            </w:r>
            <w:r>
              <w:t xml:space="preserve"> – </w:t>
            </w:r>
            <w:r w:rsidR="006F778E">
              <w:t>LC-displays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7CEAD4" w14:textId="2A376777" w:rsidR="00EB6121" w:rsidRDefault="00CC55E6" w:rsidP="00703320">
            <w:pPr>
              <w:autoSpaceDE w:val="0"/>
              <w:autoSpaceDN w:val="0"/>
              <w:adjustRightInd w:val="0"/>
              <w:spacing w:after="0" w:line="240" w:lineRule="auto"/>
              <w:jc w:val="left"/>
              <w:rPr>
                <w:lang w:val="en-US"/>
              </w:rPr>
            </w:pPr>
            <w:r>
              <w:rPr>
                <w:noProof/>
              </w:rPr>
              <w:drawing>
                <wp:inline distT="0" distB="0" distL="0" distR="0" wp14:anchorId="2A89143A" wp14:editId="6A579907">
                  <wp:extent cx="4486275" cy="657214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3982" cy="6583435"/>
                          </a:xfrm>
                          <a:prstGeom prst="rect">
                            <a:avLst/>
                          </a:prstGeom>
                        </pic:spPr>
                      </pic:pic>
                    </a:graphicData>
                  </a:graphic>
                </wp:inline>
              </w:drawing>
            </w:r>
          </w:p>
          <w:p w14:paraId="42D2E089" w14:textId="6DCF20BB" w:rsidR="00CC168C" w:rsidRDefault="00336E7E" w:rsidP="00703320">
            <w:pPr>
              <w:autoSpaceDE w:val="0"/>
              <w:autoSpaceDN w:val="0"/>
              <w:adjustRightInd w:val="0"/>
              <w:spacing w:after="0" w:line="240" w:lineRule="auto"/>
              <w:jc w:val="left"/>
              <w:rPr>
                <w:lang w:val="en-US"/>
              </w:rPr>
            </w:pPr>
            <w:r>
              <w:rPr>
                <w:noProof/>
              </w:rPr>
              <w:lastRenderedPageBreak/>
              <w:drawing>
                <wp:inline distT="0" distB="0" distL="0" distR="0" wp14:anchorId="4F4B4452" wp14:editId="5EB61459">
                  <wp:extent cx="4453941" cy="568642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2867" cy="5697821"/>
                          </a:xfrm>
                          <a:prstGeom prst="rect">
                            <a:avLst/>
                          </a:prstGeom>
                        </pic:spPr>
                      </pic:pic>
                    </a:graphicData>
                  </a:graphic>
                </wp:inline>
              </w:drawing>
            </w:r>
          </w:p>
          <w:p w14:paraId="3E279102" w14:textId="08AFAB55" w:rsidR="00B2360E" w:rsidRDefault="00B2360E" w:rsidP="00703320">
            <w:pPr>
              <w:autoSpaceDE w:val="0"/>
              <w:autoSpaceDN w:val="0"/>
              <w:adjustRightInd w:val="0"/>
              <w:spacing w:after="0" w:line="240" w:lineRule="auto"/>
              <w:jc w:val="left"/>
              <w:rPr>
                <w:lang w:val="en-US"/>
              </w:rPr>
            </w:pPr>
            <w:r>
              <w:rPr>
                <w:noProof/>
              </w:rPr>
              <w:lastRenderedPageBreak/>
              <w:drawing>
                <wp:inline distT="0" distB="0" distL="0" distR="0" wp14:anchorId="331DE380" wp14:editId="36698212">
                  <wp:extent cx="4419600" cy="638200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9596" cy="6396438"/>
                          </a:xfrm>
                          <a:prstGeom prst="rect">
                            <a:avLst/>
                          </a:prstGeom>
                        </pic:spPr>
                      </pic:pic>
                    </a:graphicData>
                  </a:graphic>
                </wp:inline>
              </w:drawing>
            </w:r>
          </w:p>
          <w:p w14:paraId="564C9799" w14:textId="34B40D67" w:rsidR="00B2360E" w:rsidRDefault="00B2360E" w:rsidP="00703320">
            <w:pPr>
              <w:autoSpaceDE w:val="0"/>
              <w:autoSpaceDN w:val="0"/>
              <w:adjustRightInd w:val="0"/>
              <w:spacing w:after="0" w:line="240" w:lineRule="auto"/>
              <w:jc w:val="left"/>
              <w:rPr>
                <w:lang w:val="en-US"/>
              </w:rPr>
            </w:pPr>
            <w:r>
              <w:rPr>
                <w:noProof/>
              </w:rPr>
              <w:lastRenderedPageBreak/>
              <w:drawing>
                <wp:inline distT="0" distB="0" distL="0" distR="0" wp14:anchorId="7A73045A" wp14:editId="5B065014">
                  <wp:extent cx="4476750" cy="552558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0107" cy="5529732"/>
                          </a:xfrm>
                          <a:prstGeom prst="rect">
                            <a:avLst/>
                          </a:prstGeom>
                        </pic:spPr>
                      </pic:pic>
                    </a:graphicData>
                  </a:graphic>
                </wp:inline>
              </w:drawing>
            </w:r>
          </w:p>
          <w:p w14:paraId="539B8A95" w14:textId="37540EE6" w:rsidR="00934C66" w:rsidRPr="00703320" w:rsidRDefault="00934C66" w:rsidP="00703320">
            <w:pPr>
              <w:autoSpaceDE w:val="0"/>
              <w:autoSpaceDN w:val="0"/>
              <w:adjustRightInd w:val="0"/>
              <w:spacing w:after="0" w:line="240" w:lineRule="auto"/>
              <w:jc w:val="left"/>
              <w:rPr>
                <w:lang w:val="en-US"/>
              </w:rPr>
            </w:pPr>
          </w:p>
        </w:tc>
      </w:tr>
      <w:tr w:rsidR="00582AD2" w:rsidRPr="00703320" w14:paraId="7E5241BD"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A3CBEB1" w14:textId="34B0DCAF" w:rsidR="00582AD2" w:rsidRDefault="00582AD2" w:rsidP="002418B7">
            <w:pPr>
              <w:pStyle w:val="Prrafodelista"/>
              <w:ind w:left="0"/>
            </w:pPr>
            <w:r>
              <w:lastRenderedPageBreak/>
              <w:t>2</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6C5548" w14:textId="270C1440" w:rsidR="00582AD2" w:rsidRDefault="00582AD2" w:rsidP="002418B7">
            <w:pPr>
              <w:pStyle w:val="Prrafodelista"/>
              <w:ind w:left="0"/>
            </w:pPr>
            <w:r>
              <w:t>Página 2</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1081D8" w14:textId="6B2044AD" w:rsidR="00582AD2" w:rsidRDefault="00EB1565" w:rsidP="00703320">
            <w:pPr>
              <w:autoSpaceDE w:val="0"/>
              <w:autoSpaceDN w:val="0"/>
              <w:adjustRightInd w:val="0"/>
              <w:spacing w:after="0" w:line="240" w:lineRule="auto"/>
              <w:jc w:val="left"/>
              <w:rPr>
                <w:noProof/>
              </w:rPr>
            </w:pPr>
            <w:r>
              <w:rPr>
                <w:noProof/>
              </w:rPr>
              <w:drawing>
                <wp:inline distT="0" distB="0" distL="0" distR="0" wp14:anchorId="4FF79EA7" wp14:editId="543C9DCF">
                  <wp:extent cx="4455041" cy="1572115"/>
                  <wp:effectExtent l="0" t="0" r="317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4161" cy="1578862"/>
                          </a:xfrm>
                          <a:prstGeom prst="rect">
                            <a:avLst/>
                          </a:prstGeom>
                        </pic:spPr>
                      </pic:pic>
                    </a:graphicData>
                  </a:graphic>
                </wp:inline>
              </w:drawing>
            </w:r>
          </w:p>
        </w:tc>
      </w:tr>
      <w:tr w:rsidR="00F51615" w:rsidRPr="00703320" w14:paraId="1179E2A9"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AC7298" w14:textId="0BF92080" w:rsidR="00F51615" w:rsidRDefault="00F51615" w:rsidP="002418B7">
            <w:pPr>
              <w:pStyle w:val="Prrafodelista"/>
              <w:ind w:left="0"/>
            </w:pPr>
            <w:r>
              <w:lastRenderedPageBreak/>
              <w:t>3</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B4DDE0" w14:textId="74D04ED6" w:rsidR="00F51615" w:rsidRDefault="001701AF" w:rsidP="002418B7">
            <w:pPr>
              <w:pStyle w:val="Prrafodelista"/>
              <w:ind w:left="0"/>
            </w:pPr>
            <w:r>
              <w:t>Páginas 6-7</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B0BE1B" w14:textId="20C4E172" w:rsidR="00F51615" w:rsidRDefault="008F563A" w:rsidP="00703320">
            <w:pPr>
              <w:autoSpaceDE w:val="0"/>
              <w:autoSpaceDN w:val="0"/>
              <w:adjustRightInd w:val="0"/>
              <w:spacing w:after="0" w:line="240" w:lineRule="auto"/>
              <w:jc w:val="left"/>
              <w:rPr>
                <w:noProof/>
              </w:rPr>
            </w:pPr>
            <w:r>
              <w:rPr>
                <w:noProof/>
              </w:rPr>
              <w:drawing>
                <wp:inline distT="0" distB="0" distL="0" distR="0" wp14:anchorId="3C099EB1" wp14:editId="5819C2B1">
                  <wp:extent cx="3629025" cy="75628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29025" cy="7562850"/>
                          </a:xfrm>
                          <a:prstGeom prst="rect">
                            <a:avLst/>
                          </a:prstGeom>
                        </pic:spPr>
                      </pic:pic>
                    </a:graphicData>
                  </a:graphic>
                </wp:inline>
              </w:drawing>
            </w:r>
          </w:p>
        </w:tc>
      </w:tr>
    </w:tbl>
    <w:p w14:paraId="5FFFFEAE" w14:textId="77777777" w:rsidR="00187E08" w:rsidRPr="00703320" w:rsidRDefault="00187E08" w:rsidP="00187E08">
      <w:pPr>
        <w:rPr>
          <w:lang w:val="en-US"/>
        </w:rPr>
      </w:pPr>
    </w:p>
    <w:p w14:paraId="3B2143CE" w14:textId="14818426" w:rsidR="008345B0" w:rsidRDefault="008345B0" w:rsidP="008345B0">
      <w:pPr>
        <w:pStyle w:val="Ttulo4"/>
      </w:pPr>
      <w:bookmarkStart w:id="301" w:name="_Toc85216575"/>
      <w:r>
        <w:lastRenderedPageBreak/>
        <w:t xml:space="preserve">ID </w:t>
      </w:r>
      <w:r w:rsidR="00BB2BBE">
        <w:t>INODU-40</w:t>
      </w:r>
      <w:bookmarkEnd w:id="301"/>
    </w:p>
    <w:tbl>
      <w:tblPr>
        <w:tblStyle w:val="Tablaconcuadrcula"/>
        <w:tblW w:w="0" w:type="auto"/>
        <w:tblInd w:w="-113" w:type="dxa"/>
        <w:tblLook w:val="04A0" w:firstRow="1" w:lastRow="0" w:firstColumn="1" w:lastColumn="0" w:noHBand="0" w:noVBand="1"/>
      </w:tblPr>
      <w:tblGrid>
        <w:gridCol w:w="388"/>
        <w:gridCol w:w="1423"/>
        <w:gridCol w:w="7652"/>
      </w:tblGrid>
      <w:tr w:rsidR="00F84178" w14:paraId="4C3ED33D" w14:textId="77777777" w:rsidTr="00577D66">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FDAE25" w14:textId="0BDF2BA6" w:rsidR="00F84178" w:rsidRPr="004D0432" w:rsidRDefault="00F84178" w:rsidP="00F655BC">
            <w:pPr>
              <w:spacing w:after="0"/>
              <w:jc w:val="center"/>
              <w:rPr>
                <w:b/>
                <w:bCs/>
              </w:rPr>
            </w:pPr>
            <w:r w:rsidRPr="004D0432">
              <w:rPr>
                <w:b/>
                <w:bCs/>
              </w:rPr>
              <w:t xml:space="preserve">ID: </w:t>
            </w:r>
            <w:r w:rsidR="00BB2BBE">
              <w:rPr>
                <w:b/>
                <w:bCs/>
              </w:rPr>
              <w:t>INODU-40</w:t>
            </w:r>
          </w:p>
          <w:p w14:paraId="2C0EBB93" w14:textId="019677C1" w:rsidR="00F84178" w:rsidRDefault="00F84178" w:rsidP="00F655BC">
            <w:pPr>
              <w:spacing w:after="0"/>
              <w:jc w:val="center"/>
            </w:pPr>
            <w:r w:rsidRPr="004D0432">
              <w:rPr>
                <w:b/>
                <w:bCs/>
              </w:rPr>
              <w:t>(</w:t>
            </w:r>
            <w:r w:rsidR="00872751" w:rsidRPr="00872751">
              <w:rPr>
                <w:b/>
                <w:bCs/>
              </w:rPr>
              <w:t>EMH LZQJ-XC 28.05.2021 (LZQJXC-DAB-E-3.35)</w:t>
            </w:r>
            <w:r w:rsidRPr="004D0432">
              <w:rPr>
                <w:b/>
                <w:bCs/>
              </w:rPr>
              <w:t>)</w:t>
            </w:r>
          </w:p>
        </w:tc>
      </w:tr>
      <w:tr w:rsidR="003A1F18" w14:paraId="2546EA14" w14:textId="77777777" w:rsidTr="00F84178">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3AA706" w14:textId="77777777" w:rsidR="00F84178" w:rsidRDefault="00F84178" w:rsidP="00F655BC">
            <w:pPr>
              <w:pStyle w:val="Prrafodelista"/>
              <w:spacing w:before="0" w:after="0"/>
              <w:ind w:left="0"/>
              <w:jc w:val="center"/>
            </w:pPr>
            <w:r>
              <w:t>N°</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265F2E" w14:textId="77777777" w:rsidR="00F84178" w:rsidRDefault="00F84178" w:rsidP="00F655BC">
            <w:pPr>
              <w:pStyle w:val="Prrafodelista"/>
              <w:spacing w:before="0" w:after="0"/>
              <w:ind w:left="0"/>
              <w:jc w:val="center"/>
            </w:pPr>
            <w:r>
              <w:t>Página(s)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1E44EB" w14:textId="77777777" w:rsidR="00F84178" w:rsidRDefault="00F84178" w:rsidP="00F655BC">
            <w:pPr>
              <w:spacing w:after="0"/>
              <w:jc w:val="center"/>
            </w:pPr>
            <w:r>
              <w:t>Extracto</w:t>
            </w:r>
          </w:p>
        </w:tc>
      </w:tr>
      <w:tr w:rsidR="00F84178" w:rsidRPr="0044138D" w14:paraId="7B8C0BA2" w14:textId="77777777" w:rsidTr="00F84178">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8EBABD" w14:textId="77777777" w:rsidR="00F84178" w:rsidRDefault="00F84178" w:rsidP="00F655BC">
            <w:pPr>
              <w:pStyle w:val="Prrafodelista"/>
              <w:ind w:left="0"/>
            </w:pPr>
            <w:r>
              <w:t>1</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A9EA459" w14:textId="49C5AC2D" w:rsidR="00F84178" w:rsidRDefault="00900817" w:rsidP="00F655BC">
            <w:pPr>
              <w:pStyle w:val="Prrafodelista"/>
              <w:ind w:left="0"/>
            </w:pPr>
            <w:r>
              <w:t xml:space="preserve">Página 1 </w:t>
            </w:r>
            <w:r w:rsidR="00F9299E">
              <w:t>–</w:t>
            </w:r>
            <w:r>
              <w:t xml:space="preserve"> </w:t>
            </w:r>
            <w:r w:rsidR="00F9299E">
              <w:t>Correspondencia de Estándares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2E160A" w14:textId="4E0381EF" w:rsidR="0096413A" w:rsidRPr="0096413A" w:rsidRDefault="0096413A" w:rsidP="0096413A">
            <w:pPr>
              <w:rPr>
                <w:lang w:val="en-US"/>
              </w:rPr>
            </w:pPr>
            <w:r w:rsidRPr="003D0197">
              <w:rPr>
                <w:b/>
                <w:lang w:val="en-US"/>
              </w:rPr>
              <w:t>DIN 43857-2</w:t>
            </w:r>
            <w:r w:rsidR="003D0197">
              <w:rPr>
                <w:lang w:val="en-US"/>
              </w:rPr>
              <w:t xml:space="preserve">: </w:t>
            </w:r>
            <w:r w:rsidRPr="0096413A">
              <w:rPr>
                <w:lang w:val="en-US"/>
              </w:rPr>
              <w:t>Watthour meters in moulded insulation case without instrument transformers, up to 60 A rated maximum current; principal dimensions for poly-phase</w:t>
            </w:r>
          </w:p>
          <w:p w14:paraId="30104305" w14:textId="0E88FE83" w:rsidR="0096413A" w:rsidRPr="0096413A" w:rsidRDefault="0096413A" w:rsidP="0096413A">
            <w:pPr>
              <w:rPr>
                <w:lang w:val="en-US"/>
              </w:rPr>
            </w:pPr>
            <w:r w:rsidRPr="003D0197">
              <w:rPr>
                <w:b/>
                <w:lang w:val="en-US"/>
              </w:rPr>
              <w:t>DIN 66348-1</w:t>
            </w:r>
            <w:r w:rsidR="003D0197">
              <w:rPr>
                <w:lang w:val="en-US"/>
              </w:rPr>
              <w:t xml:space="preserve">: </w:t>
            </w:r>
            <w:r w:rsidRPr="0096413A">
              <w:rPr>
                <w:lang w:val="en-US"/>
              </w:rPr>
              <w:t>Interfaces and basic data link control procedures for serial measurement data communication; start-stop-transmission, point-to-point connection</w:t>
            </w:r>
          </w:p>
          <w:p w14:paraId="7AE7D1EE" w14:textId="1091A34B" w:rsidR="0096413A" w:rsidRPr="0096413A" w:rsidRDefault="0096413A" w:rsidP="0096413A">
            <w:pPr>
              <w:rPr>
                <w:lang w:val="en-US"/>
              </w:rPr>
            </w:pPr>
            <w:r w:rsidRPr="003D0197">
              <w:rPr>
                <w:b/>
                <w:lang w:val="en-US"/>
              </w:rPr>
              <w:t>EN 50470-1</w:t>
            </w:r>
            <w:r w:rsidR="003D0197">
              <w:rPr>
                <w:lang w:val="en-US"/>
              </w:rPr>
              <w:t xml:space="preserve">: </w:t>
            </w:r>
            <w:r w:rsidRPr="0096413A">
              <w:rPr>
                <w:lang w:val="en-US"/>
              </w:rPr>
              <w:t xml:space="preserve">Electricity metering equipment (a.c.) </w:t>
            </w:r>
            <w:r w:rsidR="003B732C">
              <w:rPr>
                <w:lang w:val="en-US"/>
              </w:rPr>
              <w:t>–</w:t>
            </w:r>
            <w:r w:rsidRPr="0096413A">
              <w:rPr>
                <w:lang w:val="en-US"/>
              </w:rPr>
              <w:t xml:space="preserve"> Part 1: General requirements, tests and test conditions </w:t>
            </w:r>
            <w:r w:rsidR="003B732C">
              <w:rPr>
                <w:lang w:val="en-US"/>
              </w:rPr>
              <w:t>–</w:t>
            </w:r>
            <w:r w:rsidRPr="0096413A">
              <w:rPr>
                <w:lang w:val="en-US"/>
              </w:rPr>
              <w:t xml:space="preserve"> Metering equipment (class indexes A, B and C)</w:t>
            </w:r>
          </w:p>
          <w:p w14:paraId="2A6DA3BA" w14:textId="34487381" w:rsidR="0096413A" w:rsidRPr="0096413A" w:rsidRDefault="0096413A" w:rsidP="0096413A">
            <w:pPr>
              <w:rPr>
                <w:lang w:val="en-US"/>
              </w:rPr>
            </w:pPr>
            <w:r w:rsidRPr="003D0197">
              <w:rPr>
                <w:b/>
                <w:lang w:val="en-US"/>
              </w:rPr>
              <w:t>EN 50470-3</w:t>
            </w:r>
            <w:r w:rsidR="003D0197">
              <w:rPr>
                <w:lang w:val="en-US"/>
              </w:rPr>
              <w:t xml:space="preserve">: </w:t>
            </w:r>
            <w:r w:rsidRPr="0096413A">
              <w:rPr>
                <w:lang w:val="en-US"/>
              </w:rPr>
              <w:t xml:space="preserve">Electricity metering equipment (a.c.) </w:t>
            </w:r>
            <w:r w:rsidR="003B732C">
              <w:rPr>
                <w:lang w:val="en-US"/>
              </w:rPr>
              <w:t>–</w:t>
            </w:r>
            <w:r w:rsidRPr="0096413A">
              <w:rPr>
                <w:lang w:val="en-US"/>
              </w:rPr>
              <w:t xml:space="preserve"> Part 3: Particular requirements </w:t>
            </w:r>
            <w:r w:rsidR="003B732C">
              <w:rPr>
                <w:lang w:val="en-US"/>
              </w:rPr>
              <w:t>–</w:t>
            </w:r>
            <w:r w:rsidRPr="0096413A">
              <w:rPr>
                <w:lang w:val="en-US"/>
              </w:rPr>
              <w:t xml:space="preserve"> Static meters for active energy (class indexes A, B and C)</w:t>
            </w:r>
          </w:p>
          <w:p w14:paraId="4B2EF19C" w14:textId="0CDCA82A" w:rsidR="0096413A" w:rsidRPr="0096413A" w:rsidRDefault="0096413A" w:rsidP="0096413A">
            <w:pPr>
              <w:rPr>
                <w:lang w:val="en-US"/>
              </w:rPr>
            </w:pPr>
            <w:r w:rsidRPr="003D0197">
              <w:rPr>
                <w:b/>
                <w:lang w:val="en-US"/>
              </w:rPr>
              <w:t>IEC 61000</w:t>
            </w:r>
            <w:r w:rsidR="001D0F57" w:rsidRPr="003D0197">
              <w:rPr>
                <w:b/>
                <w:bCs/>
                <w:lang w:val="en-US"/>
              </w:rPr>
              <w:t>-...</w:t>
            </w:r>
            <w:r w:rsidR="003D0197">
              <w:rPr>
                <w:lang w:val="en-US"/>
              </w:rPr>
              <w:t xml:space="preserve">: </w:t>
            </w:r>
            <w:r w:rsidRPr="0096413A">
              <w:rPr>
                <w:lang w:val="en-US"/>
              </w:rPr>
              <w:t>Electromagnetic compatibility (EMC)</w:t>
            </w:r>
          </w:p>
          <w:p w14:paraId="62F7BBBF" w14:textId="19E9048B" w:rsidR="0096413A" w:rsidRPr="0096413A" w:rsidRDefault="0096413A" w:rsidP="0096413A">
            <w:pPr>
              <w:rPr>
                <w:lang w:val="en-US"/>
              </w:rPr>
            </w:pPr>
            <w:r w:rsidRPr="003D0197">
              <w:rPr>
                <w:b/>
                <w:lang w:val="en-US"/>
              </w:rPr>
              <w:t>IEC 60529</w:t>
            </w:r>
            <w:r w:rsidR="003D0197">
              <w:rPr>
                <w:lang w:val="en-US"/>
              </w:rPr>
              <w:t>:</w:t>
            </w:r>
            <w:r w:rsidR="001D0F57" w:rsidRPr="001D0F57">
              <w:rPr>
                <w:lang w:val="en-US"/>
              </w:rPr>
              <w:t xml:space="preserve"> </w:t>
            </w:r>
            <w:r w:rsidRPr="0096413A">
              <w:rPr>
                <w:lang w:val="en-US"/>
              </w:rPr>
              <w:t>Degrees of protection provided by enclosures (IP Code)</w:t>
            </w:r>
          </w:p>
          <w:p w14:paraId="54EA7291" w14:textId="14F3DF32" w:rsidR="0096413A" w:rsidRPr="0096413A" w:rsidRDefault="0096413A" w:rsidP="0096413A">
            <w:pPr>
              <w:rPr>
                <w:lang w:val="en-US"/>
              </w:rPr>
            </w:pPr>
            <w:r w:rsidRPr="003D0197">
              <w:rPr>
                <w:b/>
                <w:lang w:val="en-US"/>
              </w:rPr>
              <w:t>IEC 62052-11</w:t>
            </w:r>
            <w:r w:rsidR="003D0197" w:rsidRPr="003D0197">
              <w:rPr>
                <w:lang w:val="en-US"/>
              </w:rPr>
              <w:t>:</w:t>
            </w:r>
            <w:r w:rsidR="003D0197">
              <w:rPr>
                <w:b/>
                <w:bCs/>
                <w:lang w:val="en-US"/>
              </w:rPr>
              <w:t xml:space="preserve"> </w:t>
            </w:r>
            <w:r w:rsidRPr="0096413A">
              <w:rPr>
                <w:lang w:val="en-US"/>
              </w:rPr>
              <w:t xml:space="preserve">Electricity metering equipment (AC) </w:t>
            </w:r>
            <w:r w:rsidR="003B732C">
              <w:rPr>
                <w:lang w:val="en-US"/>
              </w:rPr>
              <w:t>–</w:t>
            </w:r>
            <w:r w:rsidRPr="0096413A">
              <w:rPr>
                <w:lang w:val="en-US"/>
              </w:rPr>
              <w:t xml:space="preserve"> General requirements, tests and test conditions </w:t>
            </w:r>
            <w:r w:rsidR="003B732C">
              <w:rPr>
                <w:lang w:val="en-US"/>
              </w:rPr>
              <w:t>–</w:t>
            </w:r>
            <w:r w:rsidRPr="0096413A">
              <w:rPr>
                <w:lang w:val="en-US"/>
              </w:rPr>
              <w:t xml:space="preserve"> Part 11: Metering equipment</w:t>
            </w:r>
          </w:p>
          <w:p w14:paraId="4139F8E5" w14:textId="46E9E84C" w:rsidR="0096413A" w:rsidRPr="0096413A" w:rsidRDefault="0096413A" w:rsidP="0096413A">
            <w:pPr>
              <w:rPr>
                <w:lang w:val="en-US"/>
              </w:rPr>
            </w:pPr>
            <w:r w:rsidRPr="003D0197">
              <w:rPr>
                <w:b/>
                <w:lang w:val="en-US"/>
              </w:rPr>
              <w:t>IEC 62052-21</w:t>
            </w:r>
            <w:r w:rsidR="003D0197">
              <w:rPr>
                <w:lang w:val="en-US"/>
              </w:rPr>
              <w:t xml:space="preserve">: </w:t>
            </w:r>
            <w:r w:rsidRPr="0096413A">
              <w:rPr>
                <w:lang w:val="en-US"/>
              </w:rPr>
              <w:t xml:space="preserve">Electricity metering equipment (AC) </w:t>
            </w:r>
            <w:r w:rsidR="003B732C">
              <w:rPr>
                <w:lang w:val="en-US"/>
              </w:rPr>
              <w:t>–</w:t>
            </w:r>
            <w:r w:rsidRPr="0096413A">
              <w:rPr>
                <w:lang w:val="en-US"/>
              </w:rPr>
              <w:t xml:space="preserve"> General requirements, tests and test conditions </w:t>
            </w:r>
            <w:r w:rsidR="003B732C">
              <w:rPr>
                <w:lang w:val="en-US"/>
              </w:rPr>
              <w:t>–</w:t>
            </w:r>
            <w:r w:rsidRPr="0096413A">
              <w:rPr>
                <w:lang w:val="en-US"/>
              </w:rPr>
              <w:t xml:space="preserve"> Part 21: Tariff and load control equipment</w:t>
            </w:r>
          </w:p>
          <w:p w14:paraId="680E4953" w14:textId="4A4DFE38" w:rsidR="0096413A" w:rsidRPr="0096413A" w:rsidRDefault="0096413A" w:rsidP="0096413A">
            <w:pPr>
              <w:rPr>
                <w:lang w:val="en-US"/>
              </w:rPr>
            </w:pPr>
            <w:r w:rsidRPr="003D0197">
              <w:rPr>
                <w:b/>
                <w:lang w:val="en-US"/>
              </w:rPr>
              <w:t>IEC 62052-31</w:t>
            </w:r>
            <w:r w:rsidR="003D0197">
              <w:rPr>
                <w:lang w:val="en-US"/>
              </w:rPr>
              <w:t xml:space="preserve">: </w:t>
            </w:r>
            <w:r w:rsidRPr="0096413A">
              <w:rPr>
                <w:lang w:val="en-US"/>
              </w:rPr>
              <w:t xml:space="preserve">Electricity metering equipment (AC) </w:t>
            </w:r>
            <w:r w:rsidR="003B732C">
              <w:rPr>
                <w:lang w:val="en-US"/>
              </w:rPr>
              <w:t>–</w:t>
            </w:r>
            <w:r w:rsidRPr="0096413A">
              <w:rPr>
                <w:lang w:val="en-US"/>
              </w:rPr>
              <w:t xml:space="preserve"> General requirements, tests and test conditions </w:t>
            </w:r>
            <w:r w:rsidR="003B732C">
              <w:rPr>
                <w:lang w:val="en-US"/>
              </w:rPr>
              <w:t>–</w:t>
            </w:r>
            <w:r w:rsidRPr="0096413A">
              <w:rPr>
                <w:lang w:val="en-US"/>
              </w:rPr>
              <w:t xml:space="preserve"> Part 31: Product safety requirements and tests</w:t>
            </w:r>
          </w:p>
          <w:p w14:paraId="071FD0B8" w14:textId="359E8537" w:rsidR="0096413A" w:rsidRPr="0096413A" w:rsidRDefault="0096413A" w:rsidP="0096413A">
            <w:pPr>
              <w:rPr>
                <w:lang w:val="en-US"/>
              </w:rPr>
            </w:pPr>
            <w:r w:rsidRPr="006E65C1">
              <w:rPr>
                <w:b/>
                <w:lang w:val="en-US"/>
              </w:rPr>
              <w:t>IEC 62053-21</w:t>
            </w:r>
            <w:r w:rsidR="006E65C1">
              <w:rPr>
                <w:lang w:val="en-US"/>
              </w:rPr>
              <w:t xml:space="preserve">: </w:t>
            </w:r>
            <w:r w:rsidRPr="0096413A">
              <w:rPr>
                <w:lang w:val="en-US"/>
              </w:rPr>
              <w:t xml:space="preserve">Electricity metering equipment </w:t>
            </w:r>
            <w:r w:rsidR="003B732C">
              <w:rPr>
                <w:lang w:val="en-US"/>
              </w:rPr>
              <w:t>–</w:t>
            </w:r>
            <w:r w:rsidRPr="0096413A">
              <w:rPr>
                <w:lang w:val="en-US"/>
              </w:rPr>
              <w:t xml:space="preserve"> Particular requirements </w:t>
            </w:r>
            <w:r w:rsidR="003B732C">
              <w:rPr>
                <w:lang w:val="en-US"/>
              </w:rPr>
              <w:t>–</w:t>
            </w:r>
            <w:r w:rsidRPr="0096413A">
              <w:rPr>
                <w:lang w:val="en-US"/>
              </w:rPr>
              <w:t xml:space="preserve"> Part 21: Static meters for active energy (classes 1 and 2)</w:t>
            </w:r>
          </w:p>
          <w:p w14:paraId="6A96D4F8" w14:textId="213179CE" w:rsidR="0096413A" w:rsidRPr="0096413A" w:rsidRDefault="0096413A" w:rsidP="0096413A">
            <w:pPr>
              <w:rPr>
                <w:lang w:val="en-US"/>
              </w:rPr>
            </w:pPr>
            <w:r w:rsidRPr="006E65C1">
              <w:rPr>
                <w:b/>
                <w:lang w:val="en-US"/>
              </w:rPr>
              <w:t>IEC 62053-22</w:t>
            </w:r>
            <w:r w:rsidR="006E65C1">
              <w:rPr>
                <w:lang w:val="en-US"/>
              </w:rPr>
              <w:t xml:space="preserve">: </w:t>
            </w:r>
            <w:r w:rsidRPr="0096413A">
              <w:rPr>
                <w:lang w:val="en-US"/>
              </w:rPr>
              <w:t xml:space="preserve">Electricity metering equipment (a.c.) </w:t>
            </w:r>
            <w:r w:rsidR="003B732C">
              <w:rPr>
                <w:lang w:val="en-US"/>
              </w:rPr>
              <w:t>–</w:t>
            </w:r>
            <w:r w:rsidRPr="0096413A">
              <w:rPr>
                <w:lang w:val="en-US"/>
              </w:rPr>
              <w:t xml:space="preserve"> Particular requirements </w:t>
            </w:r>
            <w:r w:rsidR="003B732C">
              <w:rPr>
                <w:lang w:val="en-US"/>
              </w:rPr>
              <w:t>–</w:t>
            </w:r>
            <w:r w:rsidRPr="0096413A">
              <w:rPr>
                <w:lang w:val="en-US"/>
              </w:rPr>
              <w:t xml:space="preserve"> Part 22: Static meters for active energy (classes 0.2 S and 0.5 S)</w:t>
            </w:r>
          </w:p>
          <w:p w14:paraId="37751BCA" w14:textId="4B2C443C" w:rsidR="0096413A" w:rsidRPr="0096413A" w:rsidRDefault="0096413A" w:rsidP="0096413A">
            <w:pPr>
              <w:rPr>
                <w:lang w:val="en-US"/>
              </w:rPr>
            </w:pPr>
            <w:r w:rsidRPr="0040042A">
              <w:rPr>
                <w:b/>
                <w:lang w:val="en-US"/>
              </w:rPr>
              <w:t>IEC 62053-23</w:t>
            </w:r>
            <w:r w:rsidR="0040042A">
              <w:rPr>
                <w:lang w:val="en-US"/>
              </w:rPr>
              <w:t xml:space="preserve">: </w:t>
            </w:r>
            <w:r w:rsidRPr="0096413A">
              <w:rPr>
                <w:lang w:val="en-US"/>
              </w:rPr>
              <w:t xml:space="preserve">Electricity metering equipment (a.c.) </w:t>
            </w:r>
            <w:r w:rsidR="003B732C">
              <w:rPr>
                <w:lang w:val="en-US"/>
              </w:rPr>
              <w:t>–</w:t>
            </w:r>
            <w:r w:rsidRPr="0096413A">
              <w:rPr>
                <w:lang w:val="en-US"/>
              </w:rPr>
              <w:t xml:space="preserve"> Particular requirements </w:t>
            </w:r>
            <w:r w:rsidR="003B732C">
              <w:rPr>
                <w:lang w:val="en-US"/>
              </w:rPr>
              <w:t>–</w:t>
            </w:r>
            <w:r w:rsidRPr="0096413A">
              <w:rPr>
                <w:lang w:val="en-US"/>
              </w:rPr>
              <w:t xml:space="preserve"> Part 23: Static meters for reactive energy (classes 2 and 3)</w:t>
            </w:r>
          </w:p>
          <w:p w14:paraId="22B7EB3A" w14:textId="35DC48F5" w:rsidR="0096413A" w:rsidRPr="0096413A" w:rsidRDefault="0096413A" w:rsidP="0096413A">
            <w:pPr>
              <w:rPr>
                <w:lang w:val="en-US"/>
              </w:rPr>
            </w:pPr>
            <w:r w:rsidRPr="0040042A">
              <w:rPr>
                <w:b/>
                <w:lang w:val="en-US"/>
              </w:rPr>
              <w:t>IEC 62056-21</w:t>
            </w:r>
            <w:r w:rsidR="0040042A">
              <w:rPr>
                <w:lang w:val="en-US"/>
              </w:rPr>
              <w:t xml:space="preserve">: </w:t>
            </w:r>
            <w:r w:rsidRPr="0096413A">
              <w:rPr>
                <w:lang w:val="en-US"/>
              </w:rPr>
              <w:t xml:space="preserve">Electricity metering </w:t>
            </w:r>
            <w:r w:rsidR="003B732C">
              <w:rPr>
                <w:lang w:val="en-US"/>
              </w:rPr>
              <w:t>–</w:t>
            </w:r>
            <w:r w:rsidRPr="0096413A">
              <w:rPr>
                <w:lang w:val="en-US"/>
              </w:rPr>
              <w:t xml:space="preserve"> Data exchange for meter reading, tariff and load control </w:t>
            </w:r>
            <w:r w:rsidR="003B732C">
              <w:rPr>
                <w:lang w:val="en-US"/>
              </w:rPr>
              <w:t>–</w:t>
            </w:r>
            <w:r w:rsidRPr="0096413A">
              <w:rPr>
                <w:lang w:val="en-US"/>
              </w:rPr>
              <w:t xml:space="preserve"> Part 21: Direct local data exchange</w:t>
            </w:r>
          </w:p>
          <w:p w14:paraId="04C7D78E" w14:textId="4B31728C" w:rsidR="0096413A" w:rsidRPr="0096413A" w:rsidRDefault="0096413A" w:rsidP="0096413A">
            <w:pPr>
              <w:rPr>
                <w:lang w:val="en-US"/>
              </w:rPr>
            </w:pPr>
            <w:r w:rsidRPr="0040042A">
              <w:rPr>
                <w:b/>
                <w:lang w:val="en-US"/>
              </w:rPr>
              <w:lastRenderedPageBreak/>
              <w:t>IEC 62056-46</w:t>
            </w:r>
            <w:r w:rsidR="0040042A">
              <w:rPr>
                <w:lang w:val="en-US"/>
              </w:rPr>
              <w:t xml:space="preserve">: </w:t>
            </w:r>
            <w:r w:rsidRPr="0096413A">
              <w:rPr>
                <w:lang w:val="en-US"/>
              </w:rPr>
              <w:t xml:space="preserve">Electricity metering </w:t>
            </w:r>
            <w:r w:rsidR="003B732C">
              <w:rPr>
                <w:lang w:val="en-US"/>
              </w:rPr>
              <w:t>–</w:t>
            </w:r>
            <w:r w:rsidRPr="0096413A">
              <w:rPr>
                <w:lang w:val="en-US"/>
              </w:rPr>
              <w:t xml:space="preserve"> Data exchange for meter reading, tariff and load control </w:t>
            </w:r>
            <w:r w:rsidR="003B732C">
              <w:rPr>
                <w:lang w:val="en-US"/>
              </w:rPr>
              <w:t>–</w:t>
            </w:r>
            <w:r w:rsidRPr="0096413A">
              <w:rPr>
                <w:lang w:val="en-US"/>
              </w:rPr>
              <w:t xml:space="preserve"> Part 46: Data link layer using HDLC-protocol</w:t>
            </w:r>
          </w:p>
          <w:p w14:paraId="01A52101" w14:textId="68ACD2CA" w:rsidR="0096413A" w:rsidRPr="0096413A" w:rsidRDefault="0096413A" w:rsidP="0096413A">
            <w:pPr>
              <w:rPr>
                <w:lang w:val="en-US"/>
              </w:rPr>
            </w:pPr>
            <w:r w:rsidRPr="0040042A">
              <w:rPr>
                <w:b/>
                <w:lang w:val="en-US"/>
              </w:rPr>
              <w:t>IEC 62056-53</w:t>
            </w:r>
            <w:r w:rsidR="0040042A">
              <w:rPr>
                <w:lang w:val="en-US"/>
              </w:rPr>
              <w:t xml:space="preserve">: </w:t>
            </w:r>
            <w:r w:rsidRPr="0096413A">
              <w:rPr>
                <w:lang w:val="en-US"/>
              </w:rPr>
              <w:t xml:space="preserve">Electricity metering </w:t>
            </w:r>
            <w:r w:rsidR="003B732C">
              <w:rPr>
                <w:lang w:val="en-US"/>
              </w:rPr>
              <w:t>–</w:t>
            </w:r>
            <w:r w:rsidRPr="0096413A">
              <w:rPr>
                <w:lang w:val="en-US"/>
              </w:rPr>
              <w:t xml:space="preserve"> Data exchange for meter reading, tariff and load control </w:t>
            </w:r>
            <w:r w:rsidR="003B732C">
              <w:rPr>
                <w:lang w:val="en-US"/>
              </w:rPr>
              <w:t>–</w:t>
            </w:r>
            <w:r w:rsidRPr="0096413A">
              <w:rPr>
                <w:lang w:val="en-US"/>
              </w:rPr>
              <w:t xml:space="preserve"> Part 53: COSEM application layer</w:t>
            </w:r>
          </w:p>
          <w:p w14:paraId="36EFE29B" w14:textId="0FFC2611" w:rsidR="0096413A" w:rsidRPr="0096413A" w:rsidRDefault="0096413A" w:rsidP="0096413A">
            <w:pPr>
              <w:rPr>
                <w:lang w:val="en-US"/>
              </w:rPr>
            </w:pPr>
            <w:r w:rsidRPr="0040042A">
              <w:rPr>
                <w:b/>
                <w:lang w:val="en-US"/>
              </w:rPr>
              <w:t>IEC 62056-61</w:t>
            </w:r>
            <w:r w:rsidR="0040042A">
              <w:rPr>
                <w:lang w:val="en-US"/>
              </w:rPr>
              <w:t xml:space="preserve">: </w:t>
            </w:r>
            <w:r w:rsidRPr="0096413A">
              <w:rPr>
                <w:lang w:val="en-US"/>
              </w:rPr>
              <w:t xml:space="preserve">Electricity metering </w:t>
            </w:r>
            <w:r w:rsidR="003B732C">
              <w:rPr>
                <w:lang w:val="en-US"/>
              </w:rPr>
              <w:t>–</w:t>
            </w:r>
            <w:r w:rsidRPr="0096413A">
              <w:rPr>
                <w:lang w:val="en-US"/>
              </w:rPr>
              <w:t xml:space="preserve"> Data exchange for meter reading, tariff and load control </w:t>
            </w:r>
            <w:r w:rsidR="003B732C">
              <w:rPr>
                <w:lang w:val="en-US"/>
              </w:rPr>
              <w:t>–</w:t>
            </w:r>
            <w:r w:rsidRPr="0096413A">
              <w:rPr>
                <w:lang w:val="en-US"/>
              </w:rPr>
              <w:t xml:space="preserve"> Part 61: Object identification system (OBIS)</w:t>
            </w:r>
          </w:p>
          <w:p w14:paraId="2BD5137A" w14:textId="41F56618" w:rsidR="0096413A" w:rsidRPr="0096413A" w:rsidRDefault="0096413A" w:rsidP="0096413A">
            <w:pPr>
              <w:rPr>
                <w:lang w:val="en-US"/>
              </w:rPr>
            </w:pPr>
            <w:r w:rsidRPr="0040042A">
              <w:rPr>
                <w:b/>
                <w:lang w:val="en-US"/>
              </w:rPr>
              <w:t>IEC 62056-62</w:t>
            </w:r>
            <w:r w:rsidR="0040042A">
              <w:rPr>
                <w:lang w:val="en-US"/>
              </w:rPr>
              <w:t xml:space="preserve">: </w:t>
            </w:r>
            <w:r w:rsidRPr="0096413A">
              <w:rPr>
                <w:lang w:val="en-US"/>
              </w:rPr>
              <w:t xml:space="preserve">Electricity metering </w:t>
            </w:r>
            <w:r w:rsidR="003B732C">
              <w:rPr>
                <w:lang w:val="en-US"/>
              </w:rPr>
              <w:t>–</w:t>
            </w:r>
            <w:r w:rsidRPr="0096413A">
              <w:rPr>
                <w:lang w:val="en-US"/>
              </w:rPr>
              <w:t xml:space="preserve"> Data exchange for meter reading, tariff and load control </w:t>
            </w:r>
            <w:r w:rsidR="003B732C">
              <w:rPr>
                <w:lang w:val="en-US"/>
              </w:rPr>
              <w:t>–</w:t>
            </w:r>
            <w:r w:rsidRPr="0096413A">
              <w:rPr>
                <w:lang w:val="en-US"/>
              </w:rPr>
              <w:t xml:space="preserve"> Part 62: Interface classes</w:t>
            </w:r>
          </w:p>
          <w:p w14:paraId="2858F2FB" w14:textId="1B0FBF4C" w:rsidR="0096413A" w:rsidRPr="0096413A" w:rsidRDefault="0096413A" w:rsidP="0096413A">
            <w:pPr>
              <w:rPr>
                <w:lang w:val="en-US"/>
              </w:rPr>
            </w:pPr>
            <w:r w:rsidRPr="0040042A">
              <w:rPr>
                <w:b/>
                <w:lang w:val="en-US"/>
              </w:rPr>
              <w:t>ITU-T V.11</w:t>
            </w:r>
            <w:r w:rsidR="0040042A" w:rsidRPr="0040042A">
              <w:rPr>
                <w:lang w:val="en-US"/>
              </w:rPr>
              <w:t>:</w:t>
            </w:r>
            <w:r w:rsidR="0040042A">
              <w:rPr>
                <w:lang w:val="en-US"/>
              </w:rPr>
              <w:t xml:space="preserve"> </w:t>
            </w:r>
            <w:r w:rsidRPr="0096413A">
              <w:rPr>
                <w:lang w:val="en-US"/>
              </w:rPr>
              <w:t>Electrical characteristics for balanced double-current interchange circuits operating at data signalling rates up to 10 Mbit/s</w:t>
            </w:r>
          </w:p>
          <w:p w14:paraId="776E61D8" w14:textId="204EAF40" w:rsidR="0096413A" w:rsidRPr="0096413A" w:rsidRDefault="0096413A" w:rsidP="0096413A">
            <w:pPr>
              <w:rPr>
                <w:lang w:val="en-US"/>
              </w:rPr>
            </w:pPr>
            <w:r w:rsidRPr="0040042A">
              <w:rPr>
                <w:b/>
                <w:lang w:val="en-US"/>
              </w:rPr>
              <w:t>TIA/EIA-485</w:t>
            </w:r>
            <w:r w:rsidR="0040042A" w:rsidRPr="0040042A">
              <w:rPr>
                <w:lang w:val="en-US"/>
              </w:rPr>
              <w:t>:</w:t>
            </w:r>
            <w:r w:rsidR="0040042A">
              <w:rPr>
                <w:lang w:val="en-US"/>
              </w:rPr>
              <w:t xml:space="preserve"> </w:t>
            </w:r>
            <w:r w:rsidRPr="0096413A">
              <w:rPr>
                <w:lang w:val="en-US"/>
              </w:rPr>
              <w:t>Electrical Characteristics of Generators and Receivers for Use in Balanced Digital Multipoint Systems</w:t>
            </w:r>
          </w:p>
          <w:p w14:paraId="60AC936D" w14:textId="0A7708C1" w:rsidR="0096413A" w:rsidRPr="0096413A" w:rsidRDefault="0096413A" w:rsidP="0096413A">
            <w:pPr>
              <w:rPr>
                <w:lang w:val="en-US"/>
              </w:rPr>
            </w:pPr>
            <w:r w:rsidRPr="0040042A">
              <w:rPr>
                <w:b/>
                <w:lang w:val="en-US"/>
              </w:rPr>
              <w:t>ITU-T V.24</w:t>
            </w:r>
            <w:r w:rsidR="0040042A">
              <w:rPr>
                <w:lang w:val="en-US"/>
              </w:rPr>
              <w:t xml:space="preserve">: </w:t>
            </w:r>
            <w:r w:rsidRPr="0096413A">
              <w:rPr>
                <w:lang w:val="en-US"/>
              </w:rPr>
              <w:t>List of definitions for interchange circuits between data terminal equipment (DTE) and data circuit-terminating equipment (DCE)</w:t>
            </w:r>
          </w:p>
          <w:p w14:paraId="19C6D2A7" w14:textId="778A226E" w:rsidR="00F84178" w:rsidRPr="0096413A" w:rsidRDefault="0096413A" w:rsidP="008E62EB">
            <w:pPr>
              <w:rPr>
                <w:lang w:val="en-US"/>
              </w:rPr>
            </w:pPr>
            <w:r w:rsidRPr="0040042A">
              <w:rPr>
                <w:b/>
                <w:lang w:val="en-US"/>
              </w:rPr>
              <w:t>ITU-T V.28</w:t>
            </w:r>
            <w:r w:rsidR="0040042A" w:rsidRPr="0040042A">
              <w:rPr>
                <w:lang w:val="en-US"/>
              </w:rPr>
              <w:t>:</w:t>
            </w:r>
            <w:r w:rsidR="0040042A">
              <w:rPr>
                <w:lang w:val="en-US"/>
              </w:rPr>
              <w:t xml:space="preserve"> </w:t>
            </w:r>
            <w:r w:rsidRPr="0096413A">
              <w:rPr>
                <w:lang w:val="en-US"/>
              </w:rPr>
              <w:t>Electrical characteristics for unbalanced double-current interchange circuits</w:t>
            </w:r>
          </w:p>
        </w:tc>
      </w:tr>
      <w:tr w:rsidR="00911665" w:rsidRPr="0044138D" w14:paraId="0B5B7A04" w14:textId="77777777" w:rsidTr="00F84178">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2BAEEA" w14:textId="4F6490FE" w:rsidR="00911665" w:rsidRDefault="00911665" w:rsidP="00F655BC">
            <w:pPr>
              <w:pStyle w:val="Prrafodelista"/>
              <w:ind w:left="0"/>
            </w:pPr>
            <w:r>
              <w:lastRenderedPageBreak/>
              <w:t>2</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5E2383A" w14:textId="6F61C9B6" w:rsidR="00911665" w:rsidRDefault="00911665" w:rsidP="00F655BC">
            <w:pPr>
              <w:pStyle w:val="Prrafodelista"/>
              <w:ind w:left="0"/>
            </w:pPr>
            <w:r>
              <w:t xml:space="preserve">Página </w:t>
            </w:r>
            <w:r w:rsidR="005A4C03">
              <w:t>1</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36BFF2" w14:textId="77777777" w:rsidR="00D97AB8" w:rsidRPr="006C3E55" w:rsidRDefault="00D97AB8" w:rsidP="00D97AB8">
            <w:pPr>
              <w:rPr>
                <w:bCs/>
                <w:lang w:val="en-US"/>
              </w:rPr>
            </w:pPr>
            <w:r w:rsidRPr="006C3E55">
              <w:rPr>
                <w:bCs/>
                <w:lang w:val="en-US"/>
              </w:rPr>
              <w:t>Additional equipment features of the LZQJ-XC:</w:t>
            </w:r>
          </w:p>
          <w:p w14:paraId="375FCEC6" w14:textId="02E5BF7D" w:rsidR="00D97AB8" w:rsidRPr="006C3E55" w:rsidRDefault="00D97AB8" w:rsidP="00E8137E">
            <w:pPr>
              <w:pStyle w:val="Prrafodelista"/>
              <w:numPr>
                <w:ilvl w:val="0"/>
                <w:numId w:val="34"/>
              </w:numPr>
              <w:rPr>
                <w:bCs/>
                <w:lang w:val="en-US"/>
              </w:rPr>
            </w:pPr>
            <w:r w:rsidRPr="006C3E55">
              <w:rPr>
                <w:bCs/>
                <w:lang w:val="en-US"/>
              </w:rPr>
              <w:t>Recording of instantaneous values: P, Q, S (per phase and total), U, I, power factor, mains frequency, phase failures.</w:t>
            </w:r>
          </w:p>
          <w:p w14:paraId="42F38970" w14:textId="46BFD3E9" w:rsidR="00D97AB8" w:rsidRPr="006C3E55" w:rsidRDefault="00D97AB8" w:rsidP="00E8137E">
            <w:pPr>
              <w:pStyle w:val="Prrafodelista"/>
              <w:numPr>
                <w:ilvl w:val="0"/>
                <w:numId w:val="34"/>
              </w:numPr>
              <w:rPr>
                <w:bCs/>
                <w:lang w:val="en-US"/>
              </w:rPr>
            </w:pPr>
            <w:r w:rsidRPr="006C3E55">
              <w:rPr>
                <w:bCs/>
                <w:lang w:val="en-US"/>
              </w:rPr>
              <w:t>Installation check Possible via instantaneous values (service data): Buffer battery Replaceable battery for reading out the meter via the optical interface and reading the display</w:t>
            </w:r>
            <w:r w:rsidR="00EB460F" w:rsidRPr="006C3E55">
              <w:rPr>
                <w:bCs/>
                <w:lang w:val="en-US"/>
              </w:rPr>
              <w:t xml:space="preserve"> </w:t>
            </w:r>
            <w:r w:rsidRPr="006C3E55">
              <w:rPr>
                <w:bCs/>
                <w:lang w:val="en-US"/>
              </w:rPr>
              <w:t>in the absence of voltage</w:t>
            </w:r>
            <w:r w:rsidR="00EB460F" w:rsidRPr="006C3E55">
              <w:rPr>
                <w:bCs/>
                <w:lang w:val="en-US"/>
              </w:rPr>
              <w:t>.</w:t>
            </w:r>
          </w:p>
          <w:p w14:paraId="3CA67780" w14:textId="77777777" w:rsidR="00911665" w:rsidRPr="006C3E55" w:rsidRDefault="00D97AB8" w:rsidP="00E8137E">
            <w:pPr>
              <w:pStyle w:val="Prrafodelista"/>
              <w:numPr>
                <w:ilvl w:val="0"/>
                <w:numId w:val="34"/>
              </w:numPr>
              <w:rPr>
                <w:bCs/>
                <w:lang w:val="en-US"/>
              </w:rPr>
            </w:pPr>
            <w:r w:rsidRPr="006C3E55">
              <w:rPr>
                <w:bCs/>
                <w:lang w:val="en-US"/>
              </w:rPr>
              <w:t>Manipulation detection Opening of the terminal cover and the meter cover as well as interference from magnetic fields</w:t>
            </w:r>
            <w:r w:rsidR="00EB460F" w:rsidRPr="006C3E55">
              <w:rPr>
                <w:bCs/>
                <w:lang w:val="en-US"/>
              </w:rPr>
              <w:t xml:space="preserve">: </w:t>
            </w:r>
            <w:r w:rsidRPr="006C3E55">
              <w:rPr>
                <w:bCs/>
                <w:lang w:val="en-US"/>
              </w:rPr>
              <w:t>Network analysis Monitoring of U, I, THD, f, flicker, harmonic as per DIN EN 50160</w:t>
            </w:r>
            <w:r w:rsidR="00EB460F" w:rsidRPr="006C3E55">
              <w:rPr>
                <w:bCs/>
                <w:lang w:val="en-US"/>
              </w:rPr>
              <w:t>.</w:t>
            </w:r>
          </w:p>
          <w:p w14:paraId="021F8D71" w14:textId="4306508B" w:rsidR="00EB460F" w:rsidRPr="006C3E55" w:rsidRDefault="00EB460F" w:rsidP="00EB460F">
            <w:pPr>
              <w:rPr>
                <w:bCs/>
                <w:lang w:val="en-US"/>
              </w:rPr>
            </w:pPr>
          </w:p>
          <w:p w14:paraId="4F7EC776" w14:textId="77777777" w:rsidR="00500099" w:rsidRPr="006C3E55" w:rsidRDefault="00500099" w:rsidP="00E8137E">
            <w:pPr>
              <w:pStyle w:val="Prrafodelista"/>
              <w:numPr>
                <w:ilvl w:val="0"/>
                <w:numId w:val="33"/>
              </w:numPr>
              <w:rPr>
                <w:bCs/>
                <w:lang w:val="en-US"/>
              </w:rPr>
            </w:pPr>
            <w:r w:rsidRPr="006C3E55">
              <w:rPr>
                <w:bCs/>
                <w:lang w:val="en-US"/>
              </w:rPr>
              <w:t>Designed as per VDEW specifications 2.1</w:t>
            </w:r>
          </w:p>
          <w:p w14:paraId="4DB6DB6C" w14:textId="77777777" w:rsidR="00500099" w:rsidRPr="006C3E55" w:rsidRDefault="00500099" w:rsidP="00E8137E">
            <w:pPr>
              <w:pStyle w:val="Prrafodelista"/>
              <w:numPr>
                <w:ilvl w:val="0"/>
                <w:numId w:val="33"/>
              </w:numPr>
              <w:rPr>
                <w:bCs/>
                <w:lang w:val="en-US"/>
              </w:rPr>
            </w:pPr>
            <w:r w:rsidRPr="006C3E55">
              <w:rPr>
                <w:bCs/>
                <w:lang w:val="en-US"/>
              </w:rPr>
              <w:t>Plug-in communication modules</w:t>
            </w:r>
          </w:p>
          <w:p w14:paraId="7B0CAB1A" w14:textId="77777777" w:rsidR="00500099" w:rsidRPr="006C3E55" w:rsidRDefault="00500099" w:rsidP="00E8137E">
            <w:pPr>
              <w:pStyle w:val="Prrafodelista"/>
              <w:numPr>
                <w:ilvl w:val="0"/>
                <w:numId w:val="33"/>
              </w:numPr>
              <w:rPr>
                <w:bCs/>
                <w:lang w:val="en-US"/>
              </w:rPr>
            </w:pPr>
            <w:r w:rsidRPr="006C3E55">
              <w:rPr>
                <w:bCs/>
                <w:lang w:val="en-US"/>
              </w:rPr>
              <w:t>Replaceable read-out battery</w:t>
            </w:r>
          </w:p>
          <w:p w14:paraId="300D01BA" w14:textId="77777777" w:rsidR="00500099" w:rsidRPr="006C3E55" w:rsidRDefault="00500099" w:rsidP="00E8137E">
            <w:pPr>
              <w:pStyle w:val="Prrafodelista"/>
              <w:numPr>
                <w:ilvl w:val="0"/>
                <w:numId w:val="33"/>
              </w:numPr>
              <w:rPr>
                <w:bCs/>
                <w:lang w:val="en-US"/>
              </w:rPr>
            </w:pPr>
            <w:r w:rsidRPr="006C3E55">
              <w:rPr>
                <w:bCs/>
                <w:lang w:val="en-US"/>
              </w:rPr>
              <w:t>Network analysis as per DIN EN 50160</w:t>
            </w:r>
          </w:p>
          <w:p w14:paraId="5293CE3A" w14:textId="7E080B04" w:rsidR="00EB460F" w:rsidRPr="006C3E55" w:rsidRDefault="00500099" w:rsidP="00E8137E">
            <w:pPr>
              <w:pStyle w:val="Prrafodelista"/>
              <w:numPr>
                <w:ilvl w:val="0"/>
                <w:numId w:val="33"/>
              </w:numPr>
              <w:rPr>
                <w:bCs/>
                <w:lang w:val="en-US"/>
              </w:rPr>
            </w:pPr>
            <w:r w:rsidRPr="006C3E55">
              <w:rPr>
                <w:bCs/>
                <w:lang w:val="en-US"/>
              </w:rPr>
              <w:t>DLMS and communication as per DIN EN 62056-21</w:t>
            </w:r>
          </w:p>
        </w:tc>
      </w:tr>
      <w:tr w:rsidR="006C3E55" w:rsidRPr="0044138D" w14:paraId="6013F536" w14:textId="77777777" w:rsidTr="00F84178">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099989" w14:textId="639AB665" w:rsidR="006C3E55" w:rsidRDefault="001B35B7" w:rsidP="00F655BC">
            <w:pPr>
              <w:pStyle w:val="Prrafodelista"/>
              <w:ind w:left="0"/>
            </w:pPr>
            <w:r>
              <w:lastRenderedPageBreak/>
              <w:t>3</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540CA3" w14:textId="795D979C" w:rsidR="006C3E55" w:rsidRDefault="005A4C03" w:rsidP="00F655BC">
            <w:pPr>
              <w:pStyle w:val="Prrafodelista"/>
              <w:ind w:left="0"/>
            </w:pPr>
            <w:r>
              <w:t>Página 2</w:t>
            </w:r>
            <w:r w:rsidR="0095207E">
              <w:t xml:space="preserve"> - comunicaciones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AF04C6" w14:textId="77777777" w:rsidR="009E45FC" w:rsidRDefault="005A4C03" w:rsidP="005A4C03">
            <w:pPr>
              <w:rPr>
                <w:bCs/>
                <w:lang w:val="en-US"/>
              </w:rPr>
            </w:pPr>
            <w:r w:rsidRPr="005A4C03">
              <w:rPr>
                <w:bCs/>
                <w:lang w:val="en-US"/>
              </w:rPr>
              <w:t xml:space="preserve">Data interfaces </w:t>
            </w:r>
          </w:p>
          <w:p w14:paraId="1F0122F6" w14:textId="6F4DD347" w:rsidR="005A4C03" w:rsidRPr="004C4B7B" w:rsidRDefault="005A4C03" w:rsidP="00E8137E">
            <w:pPr>
              <w:pStyle w:val="Prrafodelista"/>
              <w:numPr>
                <w:ilvl w:val="0"/>
                <w:numId w:val="36"/>
              </w:numPr>
              <w:rPr>
                <w:bCs/>
                <w:lang w:val="en-US"/>
              </w:rPr>
            </w:pPr>
            <w:bookmarkStart w:id="302" w:name="_Hlk79533307"/>
            <w:r w:rsidRPr="004C4B7B">
              <w:rPr>
                <w:bCs/>
                <w:lang w:val="en-US"/>
              </w:rPr>
              <w:t>Optical data interface</w:t>
            </w:r>
            <w:r w:rsidR="009E45FC" w:rsidRPr="004C4B7B">
              <w:rPr>
                <w:bCs/>
                <w:lang w:val="en-US"/>
              </w:rPr>
              <w:t xml:space="preserve"> </w:t>
            </w:r>
            <w:r w:rsidR="003B732C">
              <w:rPr>
                <w:bCs/>
                <w:lang w:val="en-US"/>
              </w:rPr>
              <w:t>–</w:t>
            </w:r>
            <w:r w:rsidR="009E45FC" w:rsidRPr="004C4B7B">
              <w:rPr>
                <w:bCs/>
                <w:lang w:val="en-US"/>
              </w:rPr>
              <w:t xml:space="preserve"> Optical data interface D0</w:t>
            </w:r>
          </w:p>
          <w:bookmarkEnd w:id="302"/>
          <w:p w14:paraId="09A6FA0F" w14:textId="36F49764" w:rsidR="005A4C03" w:rsidRPr="004C4B7B" w:rsidRDefault="005A4C03" w:rsidP="00E8137E">
            <w:pPr>
              <w:pStyle w:val="Prrafodelista"/>
              <w:numPr>
                <w:ilvl w:val="0"/>
                <w:numId w:val="36"/>
              </w:numPr>
              <w:rPr>
                <w:bCs/>
                <w:lang w:val="en-US"/>
              </w:rPr>
            </w:pPr>
            <w:r w:rsidRPr="004C4B7B">
              <w:rPr>
                <w:bCs/>
                <w:lang w:val="en-US"/>
              </w:rPr>
              <w:t>Electrical data interface</w:t>
            </w:r>
            <w:r w:rsidR="008A2842" w:rsidRPr="004C4B7B">
              <w:rPr>
                <w:bCs/>
                <w:lang w:val="en-US"/>
              </w:rPr>
              <w:t xml:space="preserve"> </w:t>
            </w:r>
            <w:r w:rsidR="003B732C">
              <w:rPr>
                <w:bCs/>
                <w:lang w:val="en-US"/>
              </w:rPr>
              <w:t>–</w:t>
            </w:r>
            <w:r w:rsidR="008A2842" w:rsidRPr="004C4B7B">
              <w:rPr>
                <w:bCs/>
                <w:lang w:val="en-US"/>
              </w:rPr>
              <w:t xml:space="preserve"> CL0, RS232 or RS485</w:t>
            </w:r>
          </w:p>
          <w:p w14:paraId="65D3B7E3" w14:textId="75E74DE8" w:rsidR="005A4C03" w:rsidRPr="004C4B7B" w:rsidRDefault="005A4C03" w:rsidP="00E8137E">
            <w:pPr>
              <w:pStyle w:val="Prrafodelista"/>
              <w:numPr>
                <w:ilvl w:val="0"/>
                <w:numId w:val="36"/>
              </w:numPr>
              <w:rPr>
                <w:bCs/>
                <w:lang w:val="en-US"/>
              </w:rPr>
            </w:pPr>
            <w:r w:rsidRPr="004C4B7B">
              <w:rPr>
                <w:bCs/>
                <w:lang w:val="en-US"/>
              </w:rPr>
              <w:t>Data protocols</w:t>
            </w:r>
            <w:r w:rsidR="008A2842" w:rsidRPr="004C4B7B">
              <w:rPr>
                <w:bCs/>
                <w:lang w:val="en-US"/>
              </w:rPr>
              <w:t xml:space="preserve"> </w:t>
            </w:r>
            <w:r w:rsidR="003B732C">
              <w:rPr>
                <w:bCs/>
                <w:lang w:val="en-US"/>
              </w:rPr>
              <w:t>–</w:t>
            </w:r>
            <w:r w:rsidR="008A2842" w:rsidRPr="004C4B7B">
              <w:rPr>
                <w:bCs/>
                <w:lang w:val="en-US"/>
              </w:rPr>
              <w:t xml:space="preserve"> IEC 62056-21 or DLMS</w:t>
            </w:r>
          </w:p>
          <w:p w14:paraId="06426047" w14:textId="59A78B01" w:rsidR="005A4C03" w:rsidRPr="004C4B7B" w:rsidRDefault="005A4C03" w:rsidP="00E8137E">
            <w:pPr>
              <w:pStyle w:val="Prrafodelista"/>
              <w:numPr>
                <w:ilvl w:val="0"/>
                <w:numId w:val="36"/>
              </w:numPr>
              <w:rPr>
                <w:bCs/>
                <w:lang w:val="en-US"/>
              </w:rPr>
            </w:pPr>
            <w:r w:rsidRPr="004C4B7B">
              <w:rPr>
                <w:bCs/>
                <w:lang w:val="en-US"/>
              </w:rPr>
              <w:t>Maximum transfer rate</w:t>
            </w:r>
            <w:r w:rsidR="000E7142" w:rsidRPr="004C4B7B">
              <w:rPr>
                <w:bCs/>
                <w:lang w:val="en-US"/>
              </w:rPr>
              <w:t xml:space="preserve"> </w:t>
            </w:r>
            <w:r w:rsidR="003B732C">
              <w:rPr>
                <w:bCs/>
                <w:lang w:val="en-US"/>
              </w:rPr>
              <w:t>–</w:t>
            </w:r>
            <w:r w:rsidR="000E7142" w:rsidRPr="004C4B7B">
              <w:rPr>
                <w:bCs/>
                <w:lang w:val="en-US"/>
              </w:rPr>
              <w:t xml:space="preserve"> 19200 baud (fixed or C/E mode)</w:t>
            </w:r>
          </w:p>
          <w:p w14:paraId="69AB0B8D" w14:textId="2F7D1025" w:rsidR="005A4C03" w:rsidRPr="005A4C03" w:rsidRDefault="005A4C03" w:rsidP="005A4C03">
            <w:pPr>
              <w:rPr>
                <w:bCs/>
                <w:lang w:val="en-US"/>
              </w:rPr>
            </w:pPr>
            <w:r w:rsidRPr="005A4C03">
              <w:rPr>
                <w:bCs/>
                <w:lang w:val="en-US"/>
              </w:rPr>
              <w:t>Communication</w:t>
            </w:r>
            <w:r w:rsidR="004C4B7B">
              <w:rPr>
                <w:bCs/>
                <w:lang w:val="en-US"/>
              </w:rPr>
              <w:t xml:space="preserve"> </w:t>
            </w:r>
            <w:r w:rsidRPr="005A4C03">
              <w:rPr>
                <w:bCs/>
                <w:lang w:val="en-US"/>
              </w:rPr>
              <w:t>modules (plug-in)</w:t>
            </w:r>
          </w:p>
          <w:p w14:paraId="61E71D0D" w14:textId="2BBBB43D" w:rsidR="005A4C03" w:rsidRPr="004C4B7B" w:rsidRDefault="005A4C03" w:rsidP="00E8137E">
            <w:pPr>
              <w:pStyle w:val="Prrafodelista"/>
              <w:numPr>
                <w:ilvl w:val="0"/>
                <w:numId w:val="35"/>
              </w:numPr>
              <w:rPr>
                <w:bCs/>
                <w:lang w:val="en-US"/>
              </w:rPr>
            </w:pPr>
            <w:r w:rsidRPr="004C4B7B">
              <w:rPr>
                <w:bCs/>
                <w:lang w:val="en-US"/>
              </w:rPr>
              <w:t>Modem</w:t>
            </w:r>
            <w:r w:rsidR="004C4B7B" w:rsidRPr="004C4B7B">
              <w:rPr>
                <w:bCs/>
                <w:lang w:val="en-US"/>
              </w:rPr>
              <w:t xml:space="preserve"> </w:t>
            </w:r>
            <w:r w:rsidR="003B732C">
              <w:rPr>
                <w:bCs/>
                <w:lang w:val="en-US"/>
              </w:rPr>
              <w:t>–</w:t>
            </w:r>
            <w:r w:rsidR="004C4B7B" w:rsidRPr="004C4B7B">
              <w:rPr>
                <w:bCs/>
                <w:lang w:val="en-US"/>
              </w:rPr>
              <w:t xml:space="preserve"> LTE, GSM/GPRS, Ethernet</w:t>
            </w:r>
          </w:p>
          <w:p w14:paraId="7A526D16" w14:textId="6C054B8A" w:rsidR="005A4C03" w:rsidRPr="004C4B7B" w:rsidRDefault="005A4C03" w:rsidP="00E8137E">
            <w:pPr>
              <w:pStyle w:val="Prrafodelista"/>
              <w:numPr>
                <w:ilvl w:val="0"/>
                <w:numId w:val="35"/>
              </w:numPr>
              <w:rPr>
                <w:bCs/>
                <w:lang w:val="en-US"/>
              </w:rPr>
            </w:pPr>
            <w:r w:rsidRPr="004C4B7B">
              <w:rPr>
                <w:bCs/>
                <w:lang w:val="en-US"/>
              </w:rPr>
              <w:t>Interface module</w:t>
            </w:r>
            <w:r w:rsidR="004C4B7B" w:rsidRPr="004C4B7B">
              <w:rPr>
                <w:bCs/>
                <w:lang w:val="en-US"/>
              </w:rPr>
              <w:t xml:space="preserve"> </w:t>
            </w:r>
            <w:r w:rsidR="003B732C">
              <w:rPr>
                <w:bCs/>
                <w:lang w:val="en-US"/>
              </w:rPr>
              <w:t>–</w:t>
            </w:r>
            <w:r w:rsidR="004C4B7B" w:rsidRPr="004C4B7B">
              <w:rPr>
                <w:bCs/>
                <w:lang w:val="en-US"/>
              </w:rPr>
              <w:t xml:space="preserve"> RS232, RS485</w:t>
            </w:r>
          </w:p>
          <w:p w14:paraId="472FDE60" w14:textId="230175F4" w:rsidR="005A4C03" w:rsidRPr="004C4B7B" w:rsidRDefault="005A4C03" w:rsidP="00E8137E">
            <w:pPr>
              <w:pStyle w:val="Prrafodelista"/>
              <w:numPr>
                <w:ilvl w:val="0"/>
                <w:numId w:val="35"/>
              </w:numPr>
              <w:rPr>
                <w:bCs/>
                <w:lang w:val="en-US"/>
              </w:rPr>
            </w:pPr>
            <w:r w:rsidRPr="004C4B7B">
              <w:rPr>
                <w:bCs/>
                <w:lang w:val="en-US"/>
              </w:rPr>
              <w:t>Data protocols</w:t>
            </w:r>
            <w:r w:rsidR="004C4B7B" w:rsidRPr="004C4B7B">
              <w:rPr>
                <w:bCs/>
                <w:lang w:val="en-US"/>
              </w:rPr>
              <w:t xml:space="preserve"> </w:t>
            </w:r>
            <w:r w:rsidR="003B732C">
              <w:rPr>
                <w:bCs/>
                <w:lang w:val="en-US"/>
              </w:rPr>
              <w:t>–</w:t>
            </w:r>
            <w:r w:rsidR="004C4B7B" w:rsidRPr="004C4B7B">
              <w:rPr>
                <w:bCs/>
                <w:lang w:val="en-US"/>
              </w:rPr>
              <w:t xml:space="preserve"> IEC 62056-21 or DLMS</w:t>
            </w:r>
          </w:p>
          <w:p w14:paraId="7F75AA52" w14:textId="2BC7C5B2" w:rsidR="006C3E55" w:rsidRPr="004C4B7B" w:rsidRDefault="005A4C03" w:rsidP="00E8137E">
            <w:pPr>
              <w:pStyle w:val="Prrafodelista"/>
              <w:numPr>
                <w:ilvl w:val="0"/>
                <w:numId w:val="35"/>
              </w:numPr>
              <w:rPr>
                <w:bCs/>
                <w:lang w:val="en-US"/>
              </w:rPr>
            </w:pPr>
            <w:r w:rsidRPr="004C4B7B">
              <w:rPr>
                <w:bCs/>
                <w:lang w:val="en-US"/>
              </w:rPr>
              <w:t>Maximum transfer rate</w:t>
            </w:r>
            <w:r w:rsidR="004C4B7B" w:rsidRPr="004C4B7B">
              <w:rPr>
                <w:bCs/>
                <w:lang w:val="en-US"/>
              </w:rPr>
              <w:t xml:space="preserve"> </w:t>
            </w:r>
            <w:r w:rsidR="003B732C">
              <w:rPr>
                <w:bCs/>
                <w:lang w:val="en-US"/>
              </w:rPr>
              <w:t>–</w:t>
            </w:r>
            <w:r w:rsidR="004C4B7B" w:rsidRPr="004C4B7B">
              <w:rPr>
                <w:bCs/>
                <w:lang w:val="en-US"/>
              </w:rPr>
              <w:t xml:space="preserve"> 19200 baud (fixed or C/E mode)</w:t>
            </w:r>
          </w:p>
        </w:tc>
      </w:tr>
      <w:tr w:rsidR="00E156B1" w:rsidRPr="00AD4266" w14:paraId="2B47A604" w14:textId="77777777" w:rsidTr="00F84178">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7973B6" w14:textId="76B8ACD5" w:rsidR="00E156B1" w:rsidRDefault="00E156B1" w:rsidP="00F655BC">
            <w:pPr>
              <w:pStyle w:val="Prrafodelista"/>
              <w:ind w:left="0"/>
            </w:pPr>
            <w:r>
              <w:t>4</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58DD84" w14:textId="1A9CFB47" w:rsidR="00E156B1" w:rsidRDefault="00E156B1" w:rsidP="00F655BC">
            <w:pPr>
              <w:pStyle w:val="Prrafodelista"/>
              <w:ind w:left="0"/>
            </w:pPr>
            <w:r>
              <w:t>Página 2 – Real time clock</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05E8AE" w14:textId="77777777" w:rsidR="00A737C1" w:rsidRPr="00A737C1" w:rsidRDefault="00A737C1" w:rsidP="00E8137E">
            <w:pPr>
              <w:pStyle w:val="Prrafodelista"/>
              <w:numPr>
                <w:ilvl w:val="0"/>
                <w:numId w:val="35"/>
              </w:numPr>
              <w:rPr>
                <w:bCs/>
                <w:lang w:val="en-US"/>
              </w:rPr>
            </w:pPr>
            <w:r w:rsidRPr="00A737C1">
              <w:rPr>
                <w:bCs/>
                <w:lang w:val="en-US"/>
              </w:rPr>
              <w:t>Within ± 5 ppm</w:t>
            </w:r>
          </w:p>
          <w:p w14:paraId="67BC4023" w14:textId="77777777" w:rsidR="00A737C1" w:rsidRPr="00A737C1" w:rsidRDefault="00A737C1" w:rsidP="00E8137E">
            <w:pPr>
              <w:pStyle w:val="Prrafodelista"/>
              <w:numPr>
                <w:ilvl w:val="0"/>
                <w:numId w:val="35"/>
              </w:numPr>
              <w:rPr>
                <w:bCs/>
                <w:lang w:val="en-US"/>
              </w:rPr>
            </w:pPr>
            <w:r w:rsidRPr="00A737C1">
              <w:rPr>
                <w:bCs/>
                <w:lang w:val="en-US"/>
              </w:rPr>
              <w:t>Via data interfaces, control input or DCF module</w:t>
            </w:r>
          </w:p>
          <w:p w14:paraId="63379387" w14:textId="77777777" w:rsidR="00E156B1" w:rsidRDefault="00A737C1" w:rsidP="00E8137E">
            <w:pPr>
              <w:pStyle w:val="Prrafodelista"/>
              <w:numPr>
                <w:ilvl w:val="0"/>
                <w:numId w:val="35"/>
              </w:numPr>
              <w:rPr>
                <w:bCs/>
                <w:lang w:val="en-US"/>
              </w:rPr>
            </w:pPr>
            <w:r w:rsidRPr="00A737C1">
              <w:rPr>
                <w:bCs/>
                <w:lang w:val="en-US"/>
              </w:rPr>
              <w:t>&gt; 20 years/approx. 6 days (150 hours)</w:t>
            </w:r>
          </w:p>
          <w:p w14:paraId="4E36E6F8" w14:textId="5917A27E" w:rsidR="00DC244F" w:rsidRPr="00DC244F" w:rsidRDefault="00DC244F" w:rsidP="00DC244F">
            <w:pPr>
              <w:rPr>
                <w:bCs/>
                <w:lang w:val="en-US"/>
              </w:rPr>
            </w:pPr>
            <w:r w:rsidRPr="00DC244F">
              <w:rPr>
                <w:noProof/>
                <w:lang w:val="en-US"/>
              </w:rPr>
              <w:drawing>
                <wp:inline distT="0" distB="0" distL="0" distR="0" wp14:anchorId="0A8BB50C" wp14:editId="2CAD3154">
                  <wp:extent cx="5943600" cy="3009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0990"/>
                          </a:xfrm>
                          <a:prstGeom prst="rect">
                            <a:avLst/>
                          </a:prstGeom>
                        </pic:spPr>
                      </pic:pic>
                    </a:graphicData>
                  </a:graphic>
                </wp:inline>
              </w:drawing>
            </w:r>
          </w:p>
        </w:tc>
      </w:tr>
      <w:tr w:rsidR="0052671F" w:rsidRPr="00AD4266" w14:paraId="39686FF2" w14:textId="77777777" w:rsidTr="00F84178">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5DE9F2" w14:textId="769B692F" w:rsidR="0052671F" w:rsidRDefault="0052671F" w:rsidP="00F655BC">
            <w:pPr>
              <w:pStyle w:val="Prrafodelista"/>
              <w:ind w:left="0"/>
            </w:pPr>
            <w:r>
              <w:t>5</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E4D183" w14:textId="721A256E" w:rsidR="0052671F" w:rsidRDefault="0052671F" w:rsidP="00F655BC">
            <w:pPr>
              <w:pStyle w:val="Prrafodelista"/>
              <w:ind w:left="0"/>
            </w:pPr>
            <w:r>
              <w:t>Página 2 – Tensiones de servicio</w:t>
            </w:r>
            <w:r w:rsidR="006E6458">
              <w:t xml:space="preserve"> y clases de precisión</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467E4E" w14:textId="033D4617" w:rsidR="0052671F" w:rsidRPr="0052671F" w:rsidRDefault="006E6458" w:rsidP="0052671F">
            <w:pPr>
              <w:rPr>
                <w:bCs/>
                <w:lang w:val="en-US"/>
              </w:rPr>
            </w:pPr>
            <w:r>
              <w:rPr>
                <w:noProof/>
              </w:rPr>
              <w:drawing>
                <wp:inline distT="0" distB="0" distL="0" distR="0" wp14:anchorId="60B69CAC" wp14:editId="0DEDC5AA">
                  <wp:extent cx="4433978" cy="676466"/>
                  <wp:effectExtent l="0" t="0" r="508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7131" cy="684575"/>
                          </a:xfrm>
                          <a:prstGeom prst="rect">
                            <a:avLst/>
                          </a:prstGeom>
                        </pic:spPr>
                      </pic:pic>
                    </a:graphicData>
                  </a:graphic>
                </wp:inline>
              </w:drawing>
            </w:r>
          </w:p>
        </w:tc>
      </w:tr>
      <w:tr w:rsidR="00E11A60" w:rsidRPr="00AD4266" w14:paraId="0FB4E29D" w14:textId="77777777" w:rsidTr="006E6458">
        <w:tc>
          <w:tcPr>
            <w:tcW w:w="4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2C45CA" w14:textId="29665EED" w:rsidR="00E11A60" w:rsidRDefault="00E11A60" w:rsidP="00F655BC">
            <w:pPr>
              <w:pStyle w:val="Prrafodelista"/>
              <w:ind w:left="0"/>
            </w:pPr>
            <w:r>
              <w:lastRenderedPageBreak/>
              <w:t>6</w:t>
            </w:r>
          </w:p>
        </w:tc>
        <w:tc>
          <w:tcPr>
            <w:tcW w:w="17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57E4BA6" w14:textId="2973843C" w:rsidR="00E11A60" w:rsidRDefault="00E11A60" w:rsidP="00F655BC">
            <w:pPr>
              <w:pStyle w:val="Prrafodelista"/>
              <w:ind w:left="0"/>
            </w:pPr>
            <w:r>
              <w:t>Página 2 - Características</w:t>
            </w:r>
          </w:p>
        </w:tc>
        <w:tc>
          <w:tcPr>
            <w:tcW w:w="73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28DD0B" w14:textId="5E0166A3" w:rsidR="00E11A60" w:rsidRDefault="009D2C7A" w:rsidP="0052671F">
            <w:pPr>
              <w:rPr>
                <w:noProof/>
              </w:rPr>
            </w:pPr>
            <w:r>
              <w:rPr>
                <w:noProof/>
              </w:rPr>
              <w:drawing>
                <wp:inline distT="0" distB="0" distL="0" distR="0" wp14:anchorId="76CB5A98" wp14:editId="41DF9F77">
                  <wp:extent cx="4390845" cy="3629953"/>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6609" cy="3634718"/>
                          </a:xfrm>
                          <a:prstGeom prst="rect">
                            <a:avLst/>
                          </a:prstGeom>
                        </pic:spPr>
                      </pic:pic>
                    </a:graphicData>
                  </a:graphic>
                </wp:inline>
              </w:drawing>
            </w:r>
          </w:p>
        </w:tc>
      </w:tr>
    </w:tbl>
    <w:p w14:paraId="3CC0FFA8" w14:textId="500B4516" w:rsidR="009240D4" w:rsidRPr="0077524E" w:rsidRDefault="009240D4" w:rsidP="009240D4">
      <w:pPr>
        <w:pStyle w:val="Ttulo3"/>
      </w:pPr>
      <w:bookmarkStart w:id="303" w:name="_Toc85216576"/>
      <w:r>
        <w:t>ION</w:t>
      </w:r>
      <w:bookmarkEnd w:id="303"/>
    </w:p>
    <w:p w14:paraId="63E4C083" w14:textId="5D103133" w:rsidR="00CA3C89" w:rsidRDefault="00CA3C89" w:rsidP="00CA3C89">
      <w:pPr>
        <w:pStyle w:val="Ttulo4"/>
      </w:pPr>
      <w:bookmarkStart w:id="304" w:name="_Toc85216577"/>
      <w:r>
        <w:t>ID INODU-44</w:t>
      </w:r>
      <w:bookmarkEnd w:id="304"/>
    </w:p>
    <w:tbl>
      <w:tblPr>
        <w:tblStyle w:val="Tablaconcuadrcula"/>
        <w:tblW w:w="0" w:type="auto"/>
        <w:tblInd w:w="-113" w:type="dxa"/>
        <w:tblLook w:val="04A0" w:firstRow="1" w:lastRow="0" w:firstColumn="1" w:lastColumn="0" w:noHBand="0" w:noVBand="1"/>
      </w:tblPr>
      <w:tblGrid>
        <w:gridCol w:w="433"/>
        <w:gridCol w:w="1665"/>
        <w:gridCol w:w="7365"/>
      </w:tblGrid>
      <w:tr w:rsidR="00CA3C89" w:rsidRPr="0044138D" w14:paraId="002C2D4B" w14:textId="77777777" w:rsidTr="00DA7D1E">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BA5E58" w14:textId="15B8F20F" w:rsidR="00CA3C89" w:rsidRPr="004D0432" w:rsidRDefault="00CA3C89" w:rsidP="00DA7D1E">
            <w:pPr>
              <w:spacing w:after="0"/>
              <w:jc w:val="center"/>
              <w:rPr>
                <w:b/>
                <w:bCs/>
              </w:rPr>
            </w:pPr>
            <w:r w:rsidRPr="004D0432">
              <w:rPr>
                <w:b/>
                <w:bCs/>
              </w:rPr>
              <w:t xml:space="preserve">ID: </w:t>
            </w:r>
            <w:r>
              <w:rPr>
                <w:b/>
                <w:bCs/>
              </w:rPr>
              <w:t>INODU-44</w:t>
            </w:r>
          </w:p>
          <w:p w14:paraId="5DC2405E" w14:textId="1D437421" w:rsidR="00CA3C89" w:rsidRPr="00965BED" w:rsidRDefault="00B22B0F" w:rsidP="00DA7D1E">
            <w:pPr>
              <w:spacing w:after="0"/>
              <w:jc w:val="center"/>
              <w:rPr>
                <w:lang w:val="en-US"/>
              </w:rPr>
            </w:pPr>
            <w:r w:rsidRPr="00B22B0F">
              <w:rPr>
                <w:b/>
                <w:bCs/>
                <w:lang w:val="en-US"/>
              </w:rPr>
              <w:t>ION7400 7EN02-0290-11 Architecture &amp; ION Modules (01/2020)</w:t>
            </w:r>
          </w:p>
        </w:tc>
      </w:tr>
      <w:tr w:rsidR="00A51BCC" w14:paraId="555FE522" w14:textId="77777777" w:rsidTr="00DA7D1E">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D2533D" w14:textId="77777777" w:rsidR="00CA3C89" w:rsidRDefault="00CA3C89" w:rsidP="00DA7D1E">
            <w:pPr>
              <w:pStyle w:val="Prrafodelista"/>
              <w:spacing w:before="0" w:after="0"/>
              <w:ind w:left="0"/>
              <w:jc w:val="center"/>
            </w:pPr>
            <w:r>
              <w:t>N°</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D01F74" w14:textId="77777777" w:rsidR="00CA3C89" w:rsidRDefault="00CA3C89" w:rsidP="00DA7D1E">
            <w:pPr>
              <w:pStyle w:val="Prrafodelista"/>
              <w:spacing w:before="0" w:after="0"/>
              <w:ind w:left="0"/>
              <w:jc w:val="center"/>
            </w:pPr>
            <w:r>
              <w:t>Página(s)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539AA1" w14:textId="77777777" w:rsidR="00CA3C89" w:rsidRDefault="00CA3C89" w:rsidP="00DA7D1E">
            <w:pPr>
              <w:spacing w:after="0"/>
              <w:jc w:val="center"/>
            </w:pPr>
            <w:r>
              <w:t>Extracto</w:t>
            </w:r>
          </w:p>
        </w:tc>
      </w:tr>
      <w:tr w:rsidR="00CA3C89" w:rsidRPr="00CA3C89" w14:paraId="26F435A0" w14:textId="77777777" w:rsidTr="00DA7D1E">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E6309A" w14:textId="77777777" w:rsidR="00CA3C89" w:rsidRDefault="00CA3C89" w:rsidP="00DA7D1E">
            <w:pPr>
              <w:pStyle w:val="Prrafodelista"/>
              <w:ind w:left="0"/>
            </w:pPr>
            <w:r>
              <w:lastRenderedPageBreak/>
              <w:t>1</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E36953" w14:textId="62691888" w:rsidR="00CA3C89" w:rsidRDefault="00CA3C89" w:rsidP="00DA7D1E">
            <w:pPr>
              <w:pStyle w:val="Prrafodelista"/>
              <w:ind w:left="0"/>
            </w:pPr>
            <w:r>
              <w:t xml:space="preserve">Página </w:t>
            </w:r>
            <w:r w:rsidR="00B22B0F">
              <w:t>81</w:t>
            </w:r>
            <w:r>
              <w:t xml:space="preserve"> – </w:t>
            </w:r>
            <w:r w:rsidR="00B22B0F">
              <w:t>Clock module</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4C65C6" w14:textId="1B731367" w:rsidR="00CA3C89" w:rsidRPr="001D0F57" w:rsidRDefault="00493B89" w:rsidP="00DA7D1E">
            <w:pPr>
              <w:rPr>
                <w:lang w:val="en-US"/>
              </w:rPr>
            </w:pPr>
            <w:r>
              <w:rPr>
                <w:noProof/>
              </w:rPr>
              <w:drawing>
                <wp:inline distT="0" distB="0" distL="0" distR="0" wp14:anchorId="28BC277E" wp14:editId="0426F6DA">
                  <wp:extent cx="4540102" cy="50324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55571" cy="5049577"/>
                          </a:xfrm>
                          <a:prstGeom prst="rect">
                            <a:avLst/>
                          </a:prstGeom>
                        </pic:spPr>
                      </pic:pic>
                    </a:graphicData>
                  </a:graphic>
                </wp:inline>
              </w:drawing>
            </w:r>
          </w:p>
          <w:p w14:paraId="64C64FE7" w14:textId="2240A5F3" w:rsidR="00CA3C89" w:rsidRPr="001D0F57" w:rsidRDefault="00CA3C89" w:rsidP="00DA7D1E">
            <w:pPr>
              <w:rPr>
                <w:lang w:val="en-US"/>
              </w:rPr>
            </w:pPr>
          </w:p>
        </w:tc>
      </w:tr>
    </w:tbl>
    <w:p w14:paraId="71F87671" w14:textId="77777777" w:rsidR="00CA3C89" w:rsidRPr="00CA3C89" w:rsidRDefault="00CA3C89" w:rsidP="00CA3C89">
      <w:pPr>
        <w:rPr>
          <w:lang w:val="en-US"/>
        </w:rPr>
      </w:pPr>
    </w:p>
    <w:p w14:paraId="531CABF8" w14:textId="673741E4" w:rsidR="009240D4" w:rsidRDefault="009240D4" w:rsidP="009240D4">
      <w:pPr>
        <w:pStyle w:val="Ttulo4"/>
      </w:pPr>
      <w:bookmarkStart w:id="305" w:name="_Toc85216578"/>
      <w:r>
        <w:t xml:space="preserve">ID </w:t>
      </w:r>
      <w:r w:rsidR="00292710">
        <w:t>INODU-45</w:t>
      </w:r>
      <w:bookmarkEnd w:id="305"/>
    </w:p>
    <w:tbl>
      <w:tblPr>
        <w:tblStyle w:val="Tablaconcuadrcula"/>
        <w:tblW w:w="0" w:type="auto"/>
        <w:tblInd w:w="-113" w:type="dxa"/>
        <w:tblLook w:val="04A0" w:firstRow="1" w:lastRow="0" w:firstColumn="1" w:lastColumn="0" w:noHBand="0" w:noVBand="1"/>
      </w:tblPr>
      <w:tblGrid>
        <w:gridCol w:w="433"/>
        <w:gridCol w:w="1676"/>
        <w:gridCol w:w="7354"/>
      </w:tblGrid>
      <w:tr w:rsidR="00A63C6A" w:rsidRPr="0044138D" w14:paraId="3CBE3600" w14:textId="77777777" w:rsidTr="00577D66">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19B75B" w14:textId="4DE7C495" w:rsidR="00A63C6A" w:rsidRPr="004D0432" w:rsidRDefault="00A63C6A" w:rsidP="00B34D65">
            <w:pPr>
              <w:spacing w:after="0"/>
              <w:jc w:val="center"/>
              <w:rPr>
                <w:b/>
                <w:bCs/>
              </w:rPr>
            </w:pPr>
            <w:r w:rsidRPr="004D0432">
              <w:rPr>
                <w:b/>
                <w:bCs/>
              </w:rPr>
              <w:t xml:space="preserve">ID: </w:t>
            </w:r>
            <w:r w:rsidR="00292710">
              <w:rPr>
                <w:b/>
                <w:bCs/>
              </w:rPr>
              <w:t>INODU-45</w:t>
            </w:r>
          </w:p>
          <w:p w14:paraId="359C0024" w14:textId="76897B75" w:rsidR="00A63C6A" w:rsidRPr="00965BED" w:rsidRDefault="00A63C6A" w:rsidP="00B34D65">
            <w:pPr>
              <w:spacing w:after="0"/>
              <w:jc w:val="center"/>
              <w:rPr>
                <w:lang w:val="en-US"/>
              </w:rPr>
            </w:pPr>
            <w:r w:rsidRPr="00965BED">
              <w:rPr>
                <w:b/>
                <w:bCs/>
                <w:lang w:val="en-US"/>
              </w:rPr>
              <w:t>(</w:t>
            </w:r>
            <w:r w:rsidR="00965BED" w:rsidRPr="00965BED">
              <w:rPr>
                <w:b/>
                <w:bCs/>
                <w:lang w:val="en-US"/>
              </w:rPr>
              <w:t xml:space="preserve">METSEION7400 PowerLogic ION7400 Panel mount meter </w:t>
            </w:r>
            <w:r w:rsidR="003B732C">
              <w:rPr>
                <w:b/>
                <w:bCs/>
                <w:lang w:val="en-US"/>
              </w:rPr>
              <w:t>–</w:t>
            </w:r>
            <w:r w:rsidR="00965BED" w:rsidRPr="00965BED">
              <w:rPr>
                <w:b/>
                <w:bCs/>
                <w:lang w:val="en-US"/>
              </w:rPr>
              <w:t xml:space="preserve"> display </w:t>
            </w:r>
            <w:r w:rsidR="003B732C">
              <w:rPr>
                <w:b/>
                <w:bCs/>
                <w:lang w:val="en-US"/>
              </w:rPr>
              <w:t>–</w:t>
            </w:r>
            <w:r w:rsidR="00965BED" w:rsidRPr="00965BED">
              <w:rPr>
                <w:b/>
                <w:bCs/>
                <w:lang w:val="en-US"/>
              </w:rPr>
              <w:t xml:space="preserve"> optical port and 2 pulse</w:t>
            </w:r>
            <w:r w:rsidRPr="00965BED">
              <w:rPr>
                <w:b/>
                <w:bCs/>
                <w:lang w:val="en-US"/>
              </w:rPr>
              <w:t>)</w:t>
            </w:r>
            <w:r w:rsidR="00F927D3">
              <w:rPr>
                <w:b/>
                <w:bCs/>
                <w:lang w:val="en-US"/>
              </w:rPr>
              <w:br/>
            </w:r>
            <w:r w:rsidR="00F927D3" w:rsidRPr="00F927D3">
              <w:rPr>
                <w:lang w:val="en-US"/>
              </w:rPr>
              <w:t>(07/06/2021)</w:t>
            </w:r>
          </w:p>
        </w:tc>
      </w:tr>
      <w:tr w:rsidR="00A51BCC" w14:paraId="09121CA5" w14:textId="77777777" w:rsidTr="00577D66">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2A7E6E" w14:textId="77777777" w:rsidR="00A63C6A" w:rsidRDefault="00A63C6A" w:rsidP="00B34D65">
            <w:pPr>
              <w:pStyle w:val="Prrafodelista"/>
              <w:spacing w:before="0" w:after="0"/>
              <w:ind w:left="0"/>
              <w:jc w:val="center"/>
            </w:pPr>
            <w:r>
              <w:t>N°</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1413966" w14:textId="77777777" w:rsidR="00A63C6A" w:rsidRDefault="00A63C6A" w:rsidP="00B34D65">
            <w:pPr>
              <w:pStyle w:val="Prrafodelista"/>
              <w:spacing w:before="0" w:after="0"/>
              <w:ind w:left="0"/>
              <w:jc w:val="center"/>
            </w:pPr>
            <w:r>
              <w:t>Página(s)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43C60F" w14:textId="77777777" w:rsidR="00A63C6A" w:rsidRDefault="00A63C6A" w:rsidP="00B34D65">
            <w:pPr>
              <w:spacing w:after="0"/>
              <w:jc w:val="center"/>
            </w:pPr>
            <w:r>
              <w:t>Extracto</w:t>
            </w:r>
          </w:p>
        </w:tc>
      </w:tr>
      <w:tr w:rsidR="00A63C6A" w:rsidRPr="00AD4266" w14:paraId="5F8C0110" w14:textId="77777777" w:rsidTr="00577D66">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E1AEB3" w14:textId="77777777" w:rsidR="00A63C6A" w:rsidRDefault="00A63C6A" w:rsidP="00B34D65">
            <w:pPr>
              <w:pStyle w:val="Prrafodelista"/>
              <w:ind w:left="0"/>
            </w:pPr>
            <w:r>
              <w:t>1</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F7CAD0" w14:textId="2C1FE65F" w:rsidR="00A63C6A" w:rsidRDefault="00A63C6A" w:rsidP="00B34D65">
            <w:pPr>
              <w:pStyle w:val="Prrafodelista"/>
              <w:ind w:left="0"/>
            </w:pPr>
            <w:r>
              <w:t xml:space="preserve">Página </w:t>
            </w:r>
            <w:r w:rsidR="005278CC">
              <w:t>1-</w:t>
            </w:r>
            <w:r w:rsidR="00B43999">
              <w:t>3</w:t>
            </w:r>
            <w:r>
              <w:t xml:space="preserve"> – Estándares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F415E9" w14:textId="43EB0F73" w:rsidR="004564CF" w:rsidRDefault="004564CF" w:rsidP="00B34D65">
            <w:pPr>
              <w:rPr>
                <w:lang w:val="en-US"/>
              </w:rPr>
            </w:pPr>
            <w:r>
              <w:rPr>
                <w:noProof/>
              </w:rPr>
              <w:drawing>
                <wp:inline distT="0" distB="0" distL="0" distR="0" wp14:anchorId="2BBC8F49" wp14:editId="793A56CE">
                  <wp:extent cx="4369981" cy="1000987"/>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5365" cy="1004511"/>
                          </a:xfrm>
                          <a:prstGeom prst="rect">
                            <a:avLst/>
                          </a:prstGeom>
                        </pic:spPr>
                      </pic:pic>
                    </a:graphicData>
                  </a:graphic>
                </wp:inline>
              </w:drawing>
            </w:r>
          </w:p>
          <w:p w14:paraId="6CB44579" w14:textId="2387483B" w:rsidR="000221D7" w:rsidRDefault="000221D7" w:rsidP="00B34D65">
            <w:pPr>
              <w:rPr>
                <w:lang w:val="en-US"/>
              </w:rPr>
            </w:pPr>
            <w:r>
              <w:rPr>
                <w:noProof/>
              </w:rPr>
              <w:lastRenderedPageBreak/>
              <w:drawing>
                <wp:inline distT="0" distB="0" distL="0" distR="0" wp14:anchorId="17EAC2DF" wp14:editId="4480E2C9">
                  <wp:extent cx="4423144" cy="7712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9486" cy="775808"/>
                          </a:xfrm>
                          <a:prstGeom prst="rect">
                            <a:avLst/>
                          </a:prstGeom>
                        </pic:spPr>
                      </pic:pic>
                    </a:graphicData>
                  </a:graphic>
                </wp:inline>
              </w:drawing>
            </w:r>
          </w:p>
          <w:p w14:paraId="4EC7A360" w14:textId="1F4BD782" w:rsidR="004E1E90" w:rsidRDefault="004E1E90" w:rsidP="00B34D65">
            <w:pPr>
              <w:rPr>
                <w:lang w:val="en-US"/>
              </w:rPr>
            </w:pPr>
            <w:r>
              <w:rPr>
                <w:noProof/>
              </w:rPr>
              <w:drawing>
                <wp:inline distT="0" distB="0" distL="0" distR="0" wp14:anchorId="3B97643A" wp14:editId="0475CE7B">
                  <wp:extent cx="4401879" cy="6353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26751" cy="638947"/>
                          </a:xfrm>
                          <a:prstGeom prst="rect">
                            <a:avLst/>
                          </a:prstGeom>
                        </pic:spPr>
                      </pic:pic>
                    </a:graphicData>
                  </a:graphic>
                </wp:inline>
              </w:drawing>
            </w:r>
          </w:p>
          <w:p w14:paraId="74EDBD81" w14:textId="70A91AC7" w:rsidR="00A63C6A" w:rsidRPr="001D0F57" w:rsidRDefault="00DA0AB8" w:rsidP="00B34D65">
            <w:pPr>
              <w:rPr>
                <w:lang w:val="en-US"/>
              </w:rPr>
            </w:pPr>
            <w:r>
              <w:rPr>
                <w:noProof/>
              </w:rPr>
              <w:drawing>
                <wp:inline distT="0" distB="0" distL="0" distR="0" wp14:anchorId="22753E6E" wp14:editId="6859C975">
                  <wp:extent cx="4428225" cy="1992701"/>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2486" cy="1999119"/>
                          </a:xfrm>
                          <a:prstGeom prst="rect">
                            <a:avLst/>
                          </a:prstGeom>
                        </pic:spPr>
                      </pic:pic>
                    </a:graphicData>
                  </a:graphic>
                </wp:inline>
              </w:drawing>
            </w:r>
          </w:p>
        </w:tc>
      </w:tr>
      <w:tr w:rsidR="00DE60FB" w:rsidRPr="00EA3B4E" w14:paraId="682EEAE4" w14:textId="77777777" w:rsidTr="00577D66">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195D2E7" w14:textId="6AF61B7F" w:rsidR="00DE60FB" w:rsidRDefault="00DE60FB" w:rsidP="00B34D65">
            <w:pPr>
              <w:pStyle w:val="Prrafodelista"/>
              <w:ind w:left="0"/>
            </w:pPr>
            <w:r>
              <w:lastRenderedPageBreak/>
              <w:t>2</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C8D76A" w14:textId="4CE16B46" w:rsidR="00DE60FB" w:rsidRDefault="00DE60FB" w:rsidP="00B34D65">
            <w:pPr>
              <w:pStyle w:val="Prrafodelista"/>
              <w:ind w:left="0"/>
            </w:pPr>
            <w:r>
              <w:t>Página</w:t>
            </w:r>
            <w:r w:rsidR="0044119C">
              <w:t xml:space="preserve"> 2</w:t>
            </w:r>
            <w:r w:rsidR="00655262">
              <w:t xml:space="preserve"> - comunicaciones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9AF7369" w14:textId="77777777" w:rsidR="0093341F" w:rsidRDefault="0044119C" w:rsidP="0044119C">
            <w:pPr>
              <w:tabs>
                <w:tab w:val="left" w:pos="1088"/>
              </w:tabs>
              <w:rPr>
                <w:b/>
                <w:bCs/>
                <w:lang w:val="en-US"/>
              </w:rPr>
            </w:pPr>
            <w:r w:rsidRPr="0044119C">
              <w:rPr>
                <w:b/>
                <w:bCs/>
                <w:lang w:val="en-US"/>
              </w:rPr>
              <w:t xml:space="preserve">Communication port protocol </w:t>
            </w:r>
          </w:p>
          <w:p w14:paraId="4C62399B" w14:textId="36F881E6" w:rsidR="0044119C" w:rsidRPr="0093341F" w:rsidRDefault="0044119C" w:rsidP="00E8137E">
            <w:pPr>
              <w:pStyle w:val="Prrafodelista"/>
              <w:numPr>
                <w:ilvl w:val="0"/>
                <w:numId w:val="37"/>
              </w:numPr>
              <w:tabs>
                <w:tab w:val="left" w:pos="1088"/>
              </w:tabs>
              <w:rPr>
                <w:b/>
                <w:bCs/>
                <w:lang w:val="en-US"/>
              </w:rPr>
            </w:pPr>
            <w:r w:rsidRPr="0093341F">
              <w:rPr>
                <w:b/>
                <w:bCs/>
                <w:lang w:val="en-US"/>
              </w:rPr>
              <w:t xml:space="preserve">Modbus RTU at 115 kbauds </w:t>
            </w:r>
            <w:r w:rsidR="003B732C">
              <w:rPr>
                <w:b/>
                <w:bCs/>
                <w:lang w:val="en-US"/>
              </w:rPr>
              <w:t>–</w:t>
            </w:r>
            <w:r w:rsidRPr="0093341F">
              <w:rPr>
                <w:b/>
                <w:bCs/>
                <w:lang w:val="en-US"/>
              </w:rPr>
              <w:t xml:space="preserve"> 2-wire</w:t>
            </w:r>
          </w:p>
          <w:p w14:paraId="6F48BA62" w14:textId="5F3CBAEA" w:rsidR="0044119C" w:rsidRPr="0093341F" w:rsidRDefault="0044119C" w:rsidP="00E8137E">
            <w:pPr>
              <w:pStyle w:val="Prrafodelista"/>
              <w:numPr>
                <w:ilvl w:val="0"/>
                <w:numId w:val="37"/>
              </w:numPr>
              <w:tabs>
                <w:tab w:val="left" w:pos="1088"/>
              </w:tabs>
              <w:rPr>
                <w:b/>
                <w:bCs/>
                <w:lang w:val="en-US"/>
              </w:rPr>
            </w:pPr>
            <w:r w:rsidRPr="0093341F">
              <w:rPr>
                <w:b/>
                <w:bCs/>
                <w:lang w:val="en-US"/>
              </w:rPr>
              <w:t xml:space="preserve">ION at 115 kbauds </w:t>
            </w:r>
            <w:r w:rsidR="003B732C">
              <w:rPr>
                <w:b/>
                <w:bCs/>
                <w:lang w:val="en-US"/>
              </w:rPr>
              <w:t>–</w:t>
            </w:r>
            <w:r w:rsidRPr="0093341F">
              <w:rPr>
                <w:b/>
                <w:bCs/>
                <w:lang w:val="en-US"/>
              </w:rPr>
              <w:t xml:space="preserve"> 2-wire</w:t>
            </w:r>
          </w:p>
          <w:p w14:paraId="542341F4" w14:textId="77777777" w:rsidR="0044119C" w:rsidRPr="0093341F" w:rsidRDefault="0044119C" w:rsidP="00E8137E">
            <w:pPr>
              <w:pStyle w:val="Prrafodelista"/>
              <w:numPr>
                <w:ilvl w:val="0"/>
                <w:numId w:val="37"/>
              </w:numPr>
              <w:tabs>
                <w:tab w:val="left" w:pos="1088"/>
              </w:tabs>
              <w:rPr>
                <w:b/>
                <w:bCs/>
                <w:lang w:val="en-US"/>
              </w:rPr>
            </w:pPr>
            <w:r w:rsidRPr="0093341F">
              <w:rPr>
                <w:b/>
                <w:bCs/>
                <w:lang w:val="en-US"/>
              </w:rPr>
              <w:t>DNP3</w:t>
            </w:r>
          </w:p>
          <w:p w14:paraId="67A60D52" w14:textId="77777777" w:rsidR="0044119C" w:rsidRPr="0093341F" w:rsidRDefault="0044119C" w:rsidP="00E8137E">
            <w:pPr>
              <w:pStyle w:val="Prrafodelista"/>
              <w:numPr>
                <w:ilvl w:val="0"/>
                <w:numId w:val="37"/>
              </w:numPr>
              <w:tabs>
                <w:tab w:val="left" w:pos="1088"/>
              </w:tabs>
              <w:rPr>
                <w:b/>
                <w:bCs/>
                <w:lang w:val="en-US"/>
              </w:rPr>
            </w:pPr>
            <w:r w:rsidRPr="0093341F">
              <w:rPr>
                <w:b/>
                <w:bCs/>
                <w:lang w:val="en-US"/>
              </w:rPr>
              <w:t>IEC 61850</w:t>
            </w:r>
          </w:p>
          <w:p w14:paraId="685A0144" w14:textId="77777777" w:rsidR="0044119C" w:rsidRPr="0093341F" w:rsidRDefault="0044119C" w:rsidP="00E8137E">
            <w:pPr>
              <w:pStyle w:val="Prrafodelista"/>
              <w:numPr>
                <w:ilvl w:val="0"/>
                <w:numId w:val="37"/>
              </w:numPr>
              <w:tabs>
                <w:tab w:val="left" w:pos="1088"/>
              </w:tabs>
              <w:rPr>
                <w:b/>
                <w:bCs/>
                <w:lang w:val="en-US"/>
              </w:rPr>
            </w:pPr>
            <w:r w:rsidRPr="0093341F">
              <w:rPr>
                <w:b/>
                <w:bCs/>
                <w:lang w:val="en-US"/>
              </w:rPr>
              <w:t>Modbus TCP/IP</w:t>
            </w:r>
          </w:p>
          <w:p w14:paraId="5FEF7EEB" w14:textId="77777777" w:rsidR="0044119C" w:rsidRPr="0093341F" w:rsidRDefault="0044119C" w:rsidP="00E8137E">
            <w:pPr>
              <w:pStyle w:val="Prrafodelista"/>
              <w:numPr>
                <w:ilvl w:val="0"/>
                <w:numId w:val="37"/>
              </w:numPr>
              <w:tabs>
                <w:tab w:val="left" w:pos="1088"/>
              </w:tabs>
              <w:rPr>
                <w:b/>
                <w:bCs/>
                <w:lang w:val="en-US"/>
              </w:rPr>
            </w:pPr>
            <w:r w:rsidRPr="0093341F">
              <w:rPr>
                <w:b/>
                <w:bCs/>
                <w:lang w:val="en-US"/>
              </w:rPr>
              <w:t>Ethernet Modbus TCP/IP daisy chain at 10/100 Mbit/s</w:t>
            </w:r>
          </w:p>
          <w:p w14:paraId="01E4E8D3" w14:textId="77777777" w:rsidR="0044119C" w:rsidRPr="0093341F" w:rsidRDefault="0044119C" w:rsidP="00E8137E">
            <w:pPr>
              <w:pStyle w:val="Prrafodelista"/>
              <w:numPr>
                <w:ilvl w:val="0"/>
                <w:numId w:val="37"/>
              </w:numPr>
              <w:tabs>
                <w:tab w:val="left" w:pos="1088"/>
              </w:tabs>
              <w:rPr>
                <w:b/>
                <w:bCs/>
                <w:lang w:val="en-US"/>
              </w:rPr>
            </w:pPr>
            <w:r w:rsidRPr="0093341F">
              <w:rPr>
                <w:b/>
                <w:bCs/>
                <w:lang w:val="en-US"/>
              </w:rPr>
              <w:t>RSTP 801.1d 2004</w:t>
            </w:r>
          </w:p>
          <w:p w14:paraId="45C485E6" w14:textId="77777777" w:rsidR="0044119C" w:rsidRPr="0093341F" w:rsidRDefault="0044119C" w:rsidP="00E8137E">
            <w:pPr>
              <w:pStyle w:val="Prrafodelista"/>
              <w:numPr>
                <w:ilvl w:val="0"/>
                <w:numId w:val="37"/>
              </w:numPr>
              <w:tabs>
                <w:tab w:val="left" w:pos="1088"/>
              </w:tabs>
              <w:rPr>
                <w:b/>
                <w:bCs/>
                <w:lang w:val="en-US"/>
              </w:rPr>
            </w:pPr>
            <w:r w:rsidRPr="0093341F">
              <w:rPr>
                <w:b/>
                <w:bCs/>
                <w:lang w:val="en-US"/>
              </w:rPr>
              <w:t>Ansi C12.19</w:t>
            </w:r>
          </w:p>
          <w:p w14:paraId="1F519895" w14:textId="77777777" w:rsidR="0044119C" w:rsidRPr="0093341F" w:rsidRDefault="0044119C" w:rsidP="00E8137E">
            <w:pPr>
              <w:pStyle w:val="Prrafodelista"/>
              <w:numPr>
                <w:ilvl w:val="0"/>
                <w:numId w:val="37"/>
              </w:numPr>
              <w:tabs>
                <w:tab w:val="left" w:pos="1088"/>
              </w:tabs>
              <w:rPr>
                <w:b/>
                <w:bCs/>
                <w:lang w:val="en-US"/>
              </w:rPr>
            </w:pPr>
            <w:r w:rsidRPr="0093341F">
              <w:rPr>
                <w:b/>
                <w:bCs/>
                <w:lang w:val="en-US"/>
              </w:rPr>
              <w:t>DLMS</w:t>
            </w:r>
          </w:p>
          <w:p w14:paraId="6D5B5C14" w14:textId="77777777" w:rsidR="0093341F" w:rsidRDefault="0044119C" w:rsidP="0044119C">
            <w:pPr>
              <w:tabs>
                <w:tab w:val="left" w:pos="1088"/>
              </w:tabs>
              <w:rPr>
                <w:b/>
                <w:bCs/>
                <w:lang w:val="en-US"/>
              </w:rPr>
            </w:pPr>
            <w:r w:rsidRPr="0044119C">
              <w:rPr>
                <w:b/>
                <w:bCs/>
                <w:lang w:val="en-US"/>
              </w:rPr>
              <w:t xml:space="preserve">Communication port support </w:t>
            </w:r>
          </w:p>
          <w:p w14:paraId="18575650" w14:textId="0EC9C370" w:rsidR="0044119C" w:rsidRPr="0093341F" w:rsidRDefault="0044119C" w:rsidP="00E8137E">
            <w:pPr>
              <w:pStyle w:val="Prrafodelista"/>
              <w:numPr>
                <w:ilvl w:val="0"/>
                <w:numId w:val="38"/>
              </w:numPr>
              <w:tabs>
                <w:tab w:val="left" w:pos="1088"/>
              </w:tabs>
              <w:rPr>
                <w:b/>
                <w:bCs/>
                <w:lang w:val="en-US"/>
              </w:rPr>
            </w:pPr>
            <w:r w:rsidRPr="0093341F">
              <w:rPr>
                <w:b/>
                <w:bCs/>
                <w:lang w:val="en-US"/>
              </w:rPr>
              <w:t>Ethernet</w:t>
            </w:r>
          </w:p>
          <w:p w14:paraId="6996E7CB" w14:textId="77777777" w:rsidR="0044119C" w:rsidRPr="0093341F" w:rsidRDefault="0044119C" w:rsidP="00E8137E">
            <w:pPr>
              <w:pStyle w:val="Prrafodelista"/>
              <w:numPr>
                <w:ilvl w:val="0"/>
                <w:numId w:val="38"/>
              </w:numPr>
              <w:tabs>
                <w:tab w:val="left" w:pos="1088"/>
              </w:tabs>
              <w:rPr>
                <w:b/>
                <w:bCs/>
                <w:lang w:val="en-US"/>
              </w:rPr>
            </w:pPr>
            <w:r w:rsidRPr="0093341F">
              <w:rPr>
                <w:b/>
                <w:bCs/>
                <w:lang w:val="en-US"/>
              </w:rPr>
              <w:t>Screw terminal block: RS485</w:t>
            </w:r>
          </w:p>
          <w:p w14:paraId="5D474171" w14:textId="77777777" w:rsidR="0044119C" w:rsidRPr="0093341F" w:rsidRDefault="0044119C" w:rsidP="00E8137E">
            <w:pPr>
              <w:pStyle w:val="Prrafodelista"/>
              <w:numPr>
                <w:ilvl w:val="0"/>
                <w:numId w:val="38"/>
              </w:numPr>
              <w:tabs>
                <w:tab w:val="left" w:pos="1088"/>
              </w:tabs>
              <w:rPr>
                <w:b/>
                <w:bCs/>
                <w:lang w:val="en-US"/>
              </w:rPr>
            </w:pPr>
            <w:r w:rsidRPr="0093341F">
              <w:rPr>
                <w:b/>
                <w:bCs/>
                <w:lang w:val="en-US"/>
              </w:rPr>
              <w:t>Optical probe: fiber optic</w:t>
            </w:r>
          </w:p>
          <w:p w14:paraId="11A67F12" w14:textId="77777777" w:rsidR="0044119C" w:rsidRPr="0093341F" w:rsidRDefault="0044119C" w:rsidP="00E8137E">
            <w:pPr>
              <w:pStyle w:val="Prrafodelista"/>
              <w:numPr>
                <w:ilvl w:val="0"/>
                <w:numId w:val="38"/>
              </w:numPr>
              <w:tabs>
                <w:tab w:val="left" w:pos="1088"/>
              </w:tabs>
              <w:rPr>
                <w:b/>
                <w:bCs/>
                <w:lang w:val="en-US"/>
              </w:rPr>
            </w:pPr>
            <w:r w:rsidRPr="0093341F">
              <w:rPr>
                <w:b/>
                <w:bCs/>
                <w:lang w:val="en-US"/>
              </w:rPr>
              <w:t>Mini B USB: USB</w:t>
            </w:r>
          </w:p>
          <w:p w14:paraId="5F93C8A0" w14:textId="77777777" w:rsidR="00CE0FBE" w:rsidRDefault="0044119C" w:rsidP="0044119C">
            <w:pPr>
              <w:tabs>
                <w:tab w:val="left" w:pos="1088"/>
              </w:tabs>
              <w:rPr>
                <w:b/>
                <w:bCs/>
                <w:lang w:val="en-US"/>
              </w:rPr>
            </w:pPr>
            <w:r w:rsidRPr="0044119C">
              <w:rPr>
                <w:b/>
                <w:bCs/>
                <w:lang w:val="en-US"/>
              </w:rPr>
              <w:t xml:space="preserve">Communication network type </w:t>
            </w:r>
          </w:p>
          <w:p w14:paraId="72FCD2C6" w14:textId="7E95B15B" w:rsidR="00DE60FB" w:rsidRPr="00CE0FBE" w:rsidRDefault="0044119C" w:rsidP="00E8137E">
            <w:pPr>
              <w:pStyle w:val="Prrafodelista"/>
              <w:numPr>
                <w:ilvl w:val="0"/>
                <w:numId w:val="39"/>
              </w:numPr>
              <w:tabs>
                <w:tab w:val="left" w:pos="1088"/>
              </w:tabs>
              <w:rPr>
                <w:b/>
                <w:bCs/>
                <w:lang w:val="en-US"/>
              </w:rPr>
            </w:pPr>
            <w:r w:rsidRPr="00CE0FBE">
              <w:rPr>
                <w:b/>
                <w:bCs/>
                <w:lang w:val="en-US"/>
              </w:rPr>
              <w:t>I</w:t>
            </w:r>
            <w:r w:rsidR="003B732C" w:rsidRPr="00CE0FBE">
              <w:rPr>
                <w:b/>
                <w:bCs/>
                <w:lang w:val="en-US"/>
              </w:rPr>
              <w:t>p</w:t>
            </w:r>
            <w:r w:rsidRPr="00CE0FBE">
              <w:rPr>
                <w:b/>
                <w:bCs/>
                <w:lang w:val="en-US"/>
              </w:rPr>
              <w:t>v6 (internet protocol)</w:t>
            </w:r>
          </w:p>
        </w:tc>
      </w:tr>
      <w:tr w:rsidR="00AA12EA" w:rsidRPr="00EA3B4E" w14:paraId="1730356D" w14:textId="77777777" w:rsidTr="00577D66">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16DBBC" w14:textId="2F7E6280" w:rsidR="00AA12EA" w:rsidRDefault="00AA12EA" w:rsidP="00B34D65">
            <w:pPr>
              <w:pStyle w:val="Prrafodelista"/>
              <w:ind w:left="0"/>
            </w:pPr>
            <w:r>
              <w:lastRenderedPageBreak/>
              <w:t>3</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F88554" w14:textId="6D849525" w:rsidR="00AA12EA" w:rsidRDefault="00AA12EA" w:rsidP="00B34D65">
            <w:pPr>
              <w:pStyle w:val="Prrafodelista"/>
              <w:ind w:left="0"/>
            </w:pPr>
            <w:r>
              <w:t>Página 2</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303A3D" w14:textId="5FCBFA48" w:rsidR="00AA12EA" w:rsidRDefault="00032404" w:rsidP="00AA12EA">
            <w:pPr>
              <w:tabs>
                <w:tab w:val="left" w:pos="1088"/>
              </w:tabs>
              <w:rPr>
                <w:b/>
                <w:bCs/>
                <w:lang w:val="en-US"/>
              </w:rPr>
            </w:pPr>
            <w:r>
              <w:rPr>
                <w:b/>
                <w:bCs/>
                <w:lang w:val="en-US"/>
              </w:rPr>
              <w:t>Display Type</w:t>
            </w:r>
          </w:p>
          <w:p w14:paraId="2251010E" w14:textId="77777777" w:rsidR="00AA12EA" w:rsidRDefault="00032404" w:rsidP="00E8137E">
            <w:pPr>
              <w:pStyle w:val="Prrafodelista"/>
              <w:numPr>
                <w:ilvl w:val="0"/>
                <w:numId w:val="39"/>
              </w:numPr>
              <w:tabs>
                <w:tab w:val="left" w:pos="1088"/>
              </w:tabs>
              <w:rPr>
                <w:b/>
                <w:bCs/>
                <w:lang w:val="en-US"/>
              </w:rPr>
            </w:pPr>
            <w:r>
              <w:rPr>
                <w:b/>
                <w:bCs/>
                <w:lang w:val="en-US"/>
              </w:rPr>
              <w:t xml:space="preserve">Colour </w:t>
            </w:r>
            <w:r w:rsidR="003E0FAB">
              <w:rPr>
                <w:b/>
                <w:bCs/>
                <w:lang w:val="en-US"/>
              </w:rPr>
              <w:t>TFT LCD</w:t>
            </w:r>
          </w:p>
          <w:p w14:paraId="5BED07DB" w14:textId="77777777" w:rsidR="003E0FAB" w:rsidRDefault="003E0FAB" w:rsidP="003E0FAB">
            <w:pPr>
              <w:tabs>
                <w:tab w:val="left" w:pos="1088"/>
              </w:tabs>
              <w:rPr>
                <w:b/>
                <w:bCs/>
                <w:lang w:val="en-US"/>
              </w:rPr>
            </w:pPr>
            <w:r>
              <w:rPr>
                <w:b/>
                <w:bCs/>
                <w:lang w:val="en-US"/>
              </w:rPr>
              <w:t>Display resolution</w:t>
            </w:r>
          </w:p>
          <w:p w14:paraId="611FACAC" w14:textId="36375EA2" w:rsidR="003E0FAB" w:rsidRPr="003E0FAB" w:rsidRDefault="000775BB" w:rsidP="00E8137E">
            <w:pPr>
              <w:pStyle w:val="Prrafodelista"/>
              <w:numPr>
                <w:ilvl w:val="0"/>
                <w:numId w:val="39"/>
              </w:numPr>
              <w:tabs>
                <w:tab w:val="left" w:pos="1088"/>
              </w:tabs>
              <w:rPr>
                <w:b/>
                <w:bCs/>
                <w:lang w:val="en-US"/>
              </w:rPr>
            </w:pPr>
            <w:r>
              <w:rPr>
                <w:b/>
                <w:bCs/>
                <w:lang w:val="en-US"/>
              </w:rPr>
              <w:t>320 x 240 pixels QVGA</w:t>
            </w:r>
          </w:p>
        </w:tc>
      </w:tr>
      <w:tr w:rsidR="00246C84" w:rsidRPr="00EA3B4E" w14:paraId="3E094313" w14:textId="77777777" w:rsidTr="00577D66">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50B1F8" w14:textId="045EF537" w:rsidR="00246C84" w:rsidRDefault="00246C84" w:rsidP="00B34D65">
            <w:pPr>
              <w:pStyle w:val="Prrafodelista"/>
              <w:ind w:left="0"/>
            </w:pPr>
            <w:r>
              <w:t>4</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C86025" w14:textId="4B040E62" w:rsidR="00246C84" w:rsidRDefault="00246C84" w:rsidP="00B34D65">
            <w:pPr>
              <w:pStyle w:val="Prrafodelista"/>
              <w:ind w:left="0"/>
            </w:pPr>
            <w:r>
              <w:t>Página</w:t>
            </w:r>
            <w:r w:rsidR="00847899">
              <w:t>s</w:t>
            </w:r>
            <w:r>
              <w:t xml:space="preserve"> </w:t>
            </w:r>
            <w:r w:rsidR="00847899">
              <w:t>2-</w:t>
            </w:r>
            <w:r>
              <w:t>3</w:t>
            </w:r>
            <w:r w:rsidR="00847899">
              <w:t xml:space="preserve"> – Tensiones de Operación</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F7C5DE" w14:textId="77777777" w:rsidR="00246C84" w:rsidRDefault="00847899" w:rsidP="00AA12EA">
            <w:pPr>
              <w:tabs>
                <w:tab w:val="left" w:pos="1088"/>
              </w:tabs>
              <w:rPr>
                <w:b/>
                <w:bCs/>
                <w:lang w:val="en-US"/>
              </w:rPr>
            </w:pPr>
            <w:r>
              <w:rPr>
                <w:noProof/>
              </w:rPr>
              <w:drawing>
                <wp:inline distT="0" distB="0" distL="0" distR="0" wp14:anchorId="2D60BAD0" wp14:editId="604C833A">
                  <wp:extent cx="4485734" cy="23291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3588" cy="243186"/>
                          </a:xfrm>
                          <a:prstGeom prst="rect">
                            <a:avLst/>
                          </a:prstGeom>
                        </pic:spPr>
                      </pic:pic>
                    </a:graphicData>
                  </a:graphic>
                </wp:inline>
              </w:drawing>
            </w:r>
          </w:p>
          <w:p w14:paraId="2A1D3865" w14:textId="11B820F7" w:rsidR="00246C84" w:rsidRDefault="00CA6ED8" w:rsidP="00AA12EA">
            <w:pPr>
              <w:tabs>
                <w:tab w:val="left" w:pos="1088"/>
              </w:tabs>
              <w:rPr>
                <w:b/>
                <w:bCs/>
                <w:lang w:val="en-US"/>
              </w:rPr>
            </w:pPr>
            <w:r>
              <w:rPr>
                <w:noProof/>
              </w:rPr>
              <w:drawing>
                <wp:inline distT="0" distB="0" distL="0" distR="0" wp14:anchorId="5FD5679D" wp14:editId="015CEB5F">
                  <wp:extent cx="4468483" cy="399586"/>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5022" cy="409113"/>
                          </a:xfrm>
                          <a:prstGeom prst="rect">
                            <a:avLst/>
                          </a:prstGeom>
                        </pic:spPr>
                      </pic:pic>
                    </a:graphicData>
                  </a:graphic>
                </wp:inline>
              </w:drawing>
            </w:r>
          </w:p>
        </w:tc>
      </w:tr>
    </w:tbl>
    <w:p w14:paraId="5840C1AA" w14:textId="3A34818E" w:rsidR="00F35C51" w:rsidRDefault="00F35C51" w:rsidP="000A32A0">
      <w:pPr>
        <w:pStyle w:val="Ttulo4"/>
      </w:pPr>
      <w:bookmarkStart w:id="306" w:name="_Toc85216579"/>
      <w:r>
        <w:t>ID INODU-50</w:t>
      </w:r>
      <w:bookmarkEnd w:id="306"/>
    </w:p>
    <w:tbl>
      <w:tblPr>
        <w:tblStyle w:val="Tablaconcuadrcula"/>
        <w:tblW w:w="0" w:type="auto"/>
        <w:tblInd w:w="-113" w:type="dxa"/>
        <w:tblLook w:val="04A0" w:firstRow="1" w:lastRow="0" w:firstColumn="1" w:lastColumn="0" w:noHBand="0" w:noVBand="1"/>
      </w:tblPr>
      <w:tblGrid>
        <w:gridCol w:w="440"/>
        <w:gridCol w:w="1372"/>
        <w:gridCol w:w="7651"/>
      </w:tblGrid>
      <w:tr w:rsidR="00F35C51" w:rsidRPr="009D1F05" w14:paraId="60110B73" w14:textId="77777777" w:rsidTr="004C2541">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503644" w14:textId="3EF96FA8" w:rsidR="00F35C51" w:rsidRPr="00F35C51" w:rsidRDefault="00F35C51" w:rsidP="007509C9">
            <w:pPr>
              <w:spacing w:after="0"/>
              <w:jc w:val="center"/>
              <w:rPr>
                <w:b/>
                <w:bCs/>
                <w:lang w:val="en-US"/>
              </w:rPr>
            </w:pPr>
            <w:r w:rsidRPr="00F35C51">
              <w:rPr>
                <w:b/>
                <w:bCs/>
                <w:lang w:val="en-US"/>
              </w:rPr>
              <w:t>ID: INODU-5</w:t>
            </w:r>
            <w:r>
              <w:rPr>
                <w:b/>
                <w:bCs/>
                <w:lang w:val="en-US"/>
              </w:rPr>
              <w:t>0</w:t>
            </w:r>
          </w:p>
          <w:p w14:paraId="553EAA1D" w14:textId="18A2A9D0" w:rsidR="00F35C51" w:rsidRPr="009D1F05" w:rsidRDefault="009D1F05" w:rsidP="007509C9">
            <w:pPr>
              <w:spacing w:after="0"/>
              <w:jc w:val="center"/>
            </w:pPr>
            <w:r w:rsidRPr="009D1F05">
              <w:rPr>
                <w:b/>
                <w:bCs/>
              </w:rPr>
              <w:t>ION7400 7ES02-0374-05 manual usuario (11/2020) Esp</w:t>
            </w:r>
          </w:p>
        </w:tc>
      </w:tr>
      <w:tr w:rsidR="00EE6CB6" w14:paraId="16018EBA"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F130B8" w14:textId="77777777" w:rsidR="00F35C51" w:rsidRDefault="00F35C51" w:rsidP="007509C9">
            <w:pPr>
              <w:pStyle w:val="Prrafodelista"/>
              <w:spacing w:before="0" w:after="0"/>
              <w:ind w:left="0"/>
              <w:jc w:val="center"/>
            </w:pPr>
            <w:r>
              <w:t>N°</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E6B293" w14:textId="77777777" w:rsidR="00F35C51" w:rsidRDefault="00F35C51" w:rsidP="007509C9">
            <w:pPr>
              <w:pStyle w:val="Prrafodelista"/>
              <w:spacing w:before="0" w:after="0"/>
              <w:ind w:left="0"/>
              <w:jc w:val="center"/>
            </w:pPr>
            <w:r>
              <w:t>Página(s)</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5D7FED" w14:textId="77777777" w:rsidR="00F35C51" w:rsidRDefault="00F35C51" w:rsidP="007509C9">
            <w:pPr>
              <w:spacing w:after="0"/>
              <w:jc w:val="center"/>
            </w:pPr>
            <w:r>
              <w:t>Extracto</w:t>
            </w:r>
          </w:p>
        </w:tc>
      </w:tr>
      <w:tr w:rsidR="00EE6CB6" w:rsidRPr="000A32A0" w14:paraId="0C09EE89"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CD3110" w14:textId="77777777" w:rsidR="00F35C51" w:rsidRDefault="00F35C51" w:rsidP="007509C9">
            <w:pPr>
              <w:pStyle w:val="Prrafodelista"/>
              <w:ind w:left="0"/>
            </w:pPr>
            <w:r>
              <w:t>1</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E01531" w14:textId="3DA98E54" w:rsidR="00F35C51" w:rsidRDefault="00F35C51" w:rsidP="007509C9">
            <w:pPr>
              <w:pStyle w:val="Prrafodelista"/>
              <w:ind w:left="0"/>
            </w:pPr>
            <w:r>
              <w:t>Página</w:t>
            </w:r>
            <w:r w:rsidR="00EE6CB6">
              <w:t>s</w:t>
            </w:r>
            <w:r>
              <w:t xml:space="preserve"> </w:t>
            </w:r>
            <w:r w:rsidR="00A4503D">
              <w:t>114-117</w:t>
            </w:r>
            <w:r>
              <w:t xml:space="preserve"> – </w:t>
            </w:r>
            <w:r w:rsidR="00551F97">
              <w:t>Pantallas de visualización</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D965B1" w14:textId="6F089BB7" w:rsidR="00F35C51" w:rsidRDefault="00017851" w:rsidP="007509C9">
            <w:pPr>
              <w:rPr>
                <w:lang w:val="en-US"/>
              </w:rPr>
            </w:pPr>
            <w:r>
              <w:rPr>
                <w:noProof/>
              </w:rPr>
              <w:drawing>
                <wp:inline distT="0" distB="0" distL="0" distR="0" wp14:anchorId="384AB10B" wp14:editId="4A0AD8C0">
                  <wp:extent cx="4476750" cy="1445856"/>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2064" cy="1450802"/>
                          </a:xfrm>
                          <a:prstGeom prst="rect">
                            <a:avLst/>
                          </a:prstGeom>
                        </pic:spPr>
                      </pic:pic>
                    </a:graphicData>
                  </a:graphic>
                </wp:inline>
              </w:drawing>
            </w:r>
          </w:p>
          <w:p w14:paraId="24DD8E2A" w14:textId="77777777" w:rsidR="007C4AF3" w:rsidRDefault="00017851" w:rsidP="00DA11A7">
            <w:pPr>
              <w:rPr>
                <w:lang w:val="en-US"/>
              </w:rPr>
            </w:pPr>
            <w:r>
              <w:rPr>
                <w:noProof/>
              </w:rPr>
              <w:lastRenderedPageBreak/>
              <w:drawing>
                <wp:inline distT="0" distB="0" distL="0" distR="0" wp14:anchorId="25BBBB5E" wp14:editId="3D75E882">
                  <wp:extent cx="4429125" cy="447786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3038" cy="4481820"/>
                          </a:xfrm>
                          <a:prstGeom prst="rect">
                            <a:avLst/>
                          </a:prstGeom>
                        </pic:spPr>
                      </pic:pic>
                    </a:graphicData>
                  </a:graphic>
                </wp:inline>
              </w:drawing>
            </w:r>
          </w:p>
          <w:p w14:paraId="6793EDF6" w14:textId="77777777" w:rsidR="00017851" w:rsidRDefault="00017851" w:rsidP="00DA11A7">
            <w:pPr>
              <w:rPr>
                <w:lang w:val="en-US"/>
              </w:rPr>
            </w:pPr>
            <w:r>
              <w:rPr>
                <w:noProof/>
              </w:rPr>
              <w:lastRenderedPageBreak/>
              <w:drawing>
                <wp:inline distT="0" distB="0" distL="0" distR="0" wp14:anchorId="22212DFD" wp14:editId="6D357B78">
                  <wp:extent cx="4457700" cy="66735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1674" cy="6679515"/>
                          </a:xfrm>
                          <a:prstGeom prst="rect">
                            <a:avLst/>
                          </a:prstGeom>
                        </pic:spPr>
                      </pic:pic>
                    </a:graphicData>
                  </a:graphic>
                </wp:inline>
              </w:drawing>
            </w:r>
          </w:p>
          <w:p w14:paraId="5599E598" w14:textId="0CEE302C" w:rsidR="007C4AF3" w:rsidRPr="001D0F57" w:rsidRDefault="00A4503D" w:rsidP="007509C9">
            <w:pPr>
              <w:rPr>
                <w:lang w:val="en-US"/>
              </w:rPr>
            </w:pPr>
            <w:r>
              <w:rPr>
                <w:noProof/>
              </w:rPr>
              <w:lastRenderedPageBreak/>
              <w:drawing>
                <wp:inline distT="0" distB="0" distL="0" distR="0" wp14:anchorId="28BABFCF" wp14:editId="2386F06F">
                  <wp:extent cx="4409677" cy="4953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2695"/>
                          <a:stretch/>
                        </pic:blipFill>
                        <pic:spPr bwMode="auto">
                          <a:xfrm>
                            <a:off x="0" y="0"/>
                            <a:ext cx="4413364" cy="4957141"/>
                          </a:xfrm>
                          <a:prstGeom prst="rect">
                            <a:avLst/>
                          </a:prstGeom>
                          <a:ln>
                            <a:noFill/>
                          </a:ln>
                          <a:extLst>
                            <a:ext uri="{53640926-AAD7-44D8-BBD7-CCE9431645EC}">
                              <a14:shadowObscured xmlns:a14="http://schemas.microsoft.com/office/drawing/2010/main"/>
                            </a:ext>
                          </a:extLst>
                        </pic:spPr>
                      </pic:pic>
                    </a:graphicData>
                  </a:graphic>
                </wp:inline>
              </w:drawing>
            </w:r>
          </w:p>
        </w:tc>
      </w:tr>
      <w:tr w:rsidR="001D50C4" w:rsidRPr="000A32A0" w14:paraId="78CB57B2"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A3B032" w14:textId="2BF02EB1" w:rsidR="001D50C4" w:rsidRDefault="001D50C4" w:rsidP="00822BE2">
            <w:pPr>
              <w:pStyle w:val="Prrafodelista"/>
              <w:ind w:left="0"/>
            </w:pPr>
            <w:r>
              <w:lastRenderedPageBreak/>
              <w:t>2</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AB5D21" w14:textId="006845CE" w:rsidR="001D50C4" w:rsidRDefault="001D50C4" w:rsidP="00822BE2">
            <w:pPr>
              <w:pStyle w:val="Prrafodelista"/>
              <w:ind w:left="0"/>
            </w:pPr>
            <w:r>
              <w:t>Páginas 184-185</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2D9554" w14:textId="252ED15E" w:rsidR="000410B4" w:rsidRDefault="000410B4" w:rsidP="005840FD">
            <w:pPr>
              <w:rPr>
                <w:noProof/>
              </w:rPr>
            </w:pPr>
            <w:r>
              <w:rPr>
                <w:noProof/>
              </w:rPr>
              <w:drawing>
                <wp:inline distT="0" distB="0" distL="0" distR="0" wp14:anchorId="1022C158" wp14:editId="687D911B">
                  <wp:extent cx="4379074" cy="4623759"/>
                  <wp:effectExtent l="0" t="0" r="254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4892" cy="4629902"/>
                          </a:xfrm>
                          <a:prstGeom prst="rect">
                            <a:avLst/>
                          </a:prstGeom>
                        </pic:spPr>
                      </pic:pic>
                    </a:graphicData>
                  </a:graphic>
                </wp:inline>
              </w:drawing>
            </w:r>
          </w:p>
          <w:p w14:paraId="591F26AE" w14:textId="0883FA7F" w:rsidR="001D50C4" w:rsidRDefault="00F93712" w:rsidP="00F532AE">
            <w:pPr>
              <w:rPr>
                <w:noProof/>
              </w:rPr>
            </w:pPr>
            <w:r>
              <w:rPr>
                <w:noProof/>
              </w:rPr>
              <w:drawing>
                <wp:inline distT="0" distB="0" distL="0" distR="0" wp14:anchorId="778B59A7" wp14:editId="0CB00711">
                  <wp:extent cx="4438650" cy="1449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8199" cy="1455583"/>
                          </a:xfrm>
                          <a:prstGeom prst="rect">
                            <a:avLst/>
                          </a:prstGeom>
                        </pic:spPr>
                      </pic:pic>
                    </a:graphicData>
                  </a:graphic>
                </wp:inline>
              </w:drawing>
            </w:r>
          </w:p>
          <w:p w14:paraId="6E20BBA3" w14:textId="4B9E25EB" w:rsidR="001D50C4" w:rsidRDefault="007D71C4" w:rsidP="00822BE2">
            <w:pPr>
              <w:rPr>
                <w:noProof/>
              </w:rPr>
            </w:pPr>
            <w:r>
              <w:rPr>
                <w:noProof/>
              </w:rPr>
              <w:lastRenderedPageBreak/>
              <w:drawing>
                <wp:inline distT="0" distB="0" distL="0" distR="0" wp14:anchorId="0D2176AD" wp14:editId="3ADBD403">
                  <wp:extent cx="4486275" cy="180697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7127" cy="1815371"/>
                          </a:xfrm>
                          <a:prstGeom prst="rect">
                            <a:avLst/>
                          </a:prstGeom>
                        </pic:spPr>
                      </pic:pic>
                    </a:graphicData>
                  </a:graphic>
                </wp:inline>
              </w:drawing>
            </w:r>
          </w:p>
        </w:tc>
      </w:tr>
      <w:tr w:rsidR="00EA553B" w:rsidRPr="000A32A0" w14:paraId="63D12695"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4E3BE2" w14:textId="69C203FC" w:rsidR="00EA553B" w:rsidRDefault="00EA553B" w:rsidP="004B59C6">
            <w:pPr>
              <w:pStyle w:val="Prrafodelista"/>
              <w:ind w:left="0"/>
            </w:pPr>
            <w:r>
              <w:lastRenderedPageBreak/>
              <w:t>3</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5C498F" w14:textId="0865478C" w:rsidR="00EA553B" w:rsidRDefault="00EA553B" w:rsidP="004B59C6">
            <w:pPr>
              <w:pStyle w:val="Prrafodelista"/>
              <w:ind w:left="0"/>
            </w:pPr>
            <w:r>
              <w:t>Páginas 27-28</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96D481" w14:textId="77777777" w:rsidR="00EA553B" w:rsidRDefault="00EA553B" w:rsidP="004B59C6">
            <w:pPr>
              <w:rPr>
                <w:noProof/>
              </w:rPr>
            </w:pPr>
            <w:r>
              <w:rPr>
                <w:noProof/>
              </w:rPr>
              <w:drawing>
                <wp:inline distT="0" distB="0" distL="0" distR="0" wp14:anchorId="1CA51589" wp14:editId="02D4B40A">
                  <wp:extent cx="4468483" cy="727083"/>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0415" cy="733906"/>
                          </a:xfrm>
                          <a:prstGeom prst="rect">
                            <a:avLst/>
                          </a:prstGeom>
                        </pic:spPr>
                      </pic:pic>
                    </a:graphicData>
                  </a:graphic>
                </wp:inline>
              </w:drawing>
            </w:r>
          </w:p>
          <w:p w14:paraId="527EC179" w14:textId="5988151D" w:rsidR="00EA553B" w:rsidRDefault="00EA553B" w:rsidP="004B59C6">
            <w:pPr>
              <w:rPr>
                <w:noProof/>
              </w:rPr>
            </w:pPr>
            <w:r>
              <w:rPr>
                <w:noProof/>
              </w:rPr>
              <w:drawing>
                <wp:inline distT="0" distB="0" distL="0" distR="0" wp14:anchorId="549EE0A3" wp14:editId="022B3A76">
                  <wp:extent cx="4373592" cy="475067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4724" cy="4762766"/>
                          </a:xfrm>
                          <a:prstGeom prst="rect">
                            <a:avLst/>
                          </a:prstGeom>
                        </pic:spPr>
                      </pic:pic>
                    </a:graphicData>
                  </a:graphic>
                </wp:inline>
              </w:drawing>
            </w:r>
          </w:p>
        </w:tc>
      </w:tr>
      <w:tr w:rsidR="006E65D5" w:rsidRPr="000A32A0" w14:paraId="628C9C22"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743C57" w14:textId="4C91D0B8" w:rsidR="001326D6" w:rsidRDefault="001326D6" w:rsidP="004B59C6">
            <w:pPr>
              <w:pStyle w:val="Prrafodelista"/>
              <w:ind w:left="0"/>
            </w:pPr>
            <w:r>
              <w:lastRenderedPageBreak/>
              <w:t>4</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3B9C73" w14:textId="1916EE2E" w:rsidR="001326D6" w:rsidRDefault="00C02860" w:rsidP="004B59C6">
            <w:pPr>
              <w:pStyle w:val="Prrafodelista"/>
              <w:ind w:left="0"/>
            </w:pPr>
            <w:r>
              <w:t>Página 208</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EDCADE" w14:textId="7437E375" w:rsidR="001326D6" w:rsidRDefault="00101309" w:rsidP="004B59C6">
            <w:pPr>
              <w:rPr>
                <w:noProof/>
              </w:rPr>
            </w:pPr>
            <w:r>
              <w:rPr>
                <w:noProof/>
              </w:rPr>
              <w:drawing>
                <wp:inline distT="0" distB="0" distL="0" distR="0" wp14:anchorId="1F1DEFAD" wp14:editId="54DAACFF">
                  <wp:extent cx="4416418" cy="6607834"/>
                  <wp:effectExtent l="0" t="0" r="381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21024" cy="6614725"/>
                          </a:xfrm>
                          <a:prstGeom prst="rect">
                            <a:avLst/>
                          </a:prstGeom>
                        </pic:spPr>
                      </pic:pic>
                    </a:graphicData>
                  </a:graphic>
                </wp:inline>
              </w:drawing>
            </w:r>
          </w:p>
        </w:tc>
      </w:tr>
      <w:tr w:rsidR="006C6852" w:rsidRPr="000A32A0" w14:paraId="24C2BEFE"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5FCD5B" w14:textId="6BE24EA7" w:rsidR="006C6852" w:rsidRDefault="006C6852" w:rsidP="004B59C6">
            <w:pPr>
              <w:pStyle w:val="Prrafodelista"/>
              <w:ind w:left="0"/>
            </w:pPr>
            <w:r>
              <w:t>5</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5610F3" w14:textId="037DE625" w:rsidR="006C6852" w:rsidRDefault="006C6852" w:rsidP="004B59C6">
            <w:pPr>
              <w:pStyle w:val="Prrafodelista"/>
              <w:ind w:left="0"/>
            </w:pPr>
            <w:r>
              <w:t>Páginas 246-247</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B4627C" w14:textId="77777777" w:rsidR="006C6852" w:rsidRDefault="00A5529D" w:rsidP="004B59C6">
            <w:pPr>
              <w:rPr>
                <w:noProof/>
              </w:rPr>
            </w:pPr>
            <w:r>
              <w:rPr>
                <w:noProof/>
              </w:rPr>
              <w:drawing>
                <wp:inline distT="0" distB="0" distL="0" distR="0" wp14:anchorId="116E2515" wp14:editId="10B8E506">
                  <wp:extent cx="4485736" cy="854974"/>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2896" cy="860151"/>
                          </a:xfrm>
                          <a:prstGeom prst="rect">
                            <a:avLst/>
                          </a:prstGeom>
                        </pic:spPr>
                      </pic:pic>
                    </a:graphicData>
                  </a:graphic>
                </wp:inline>
              </w:drawing>
            </w:r>
          </w:p>
          <w:p w14:paraId="2BD4FB8B" w14:textId="46679F28" w:rsidR="006E65D5" w:rsidRDefault="006E65D5" w:rsidP="004B59C6">
            <w:pPr>
              <w:rPr>
                <w:noProof/>
              </w:rPr>
            </w:pPr>
            <w:r>
              <w:rPr>
                <w:noProof/>
              </w:rPr>
              <w:lastRenderedPageBreak/>
              <w:drawing>
                <wp:inline distT="0" distB="0" distL="0" distR="0" wp14:anchorId="105199A6" wp14:editId="76663ACC">
                  <wp:extent cx="4477109" cy="101835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0092" cy="1025853"/>
                          </a:xfrm>
                          <a:prstGeom prst="rect">
                            <a:avLst/>
                          </a:prstGeom>
                        </pic:spPr>
                      </pic:pic>
                    </a:graphicData>
                  </a:graphic>
                </wp:inline>
              </w:drawing>
            </w:r>
          </w:p>
        </w:tc>
      </w:tr>
      <w:tr w:rsidR="00007F82" w:rsidRPr="000A32A0" w14:paraId="7F04EC43"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A43085" w14:textId="13E32E52" w:rsidR="00007F82" w:rsidRDefault="00007F82" w:rsidP="004B59C6">
            <w:pPr>
              <w:pStyle w:val="Prrafodelista"/>
              <w:ind w:left="0"/>
            </w:pPr>
            <w:r>
              <w:lastRenderedPageBreak/>
              <w:t>6</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E63C47" w14:textId="7D573A50" w:rsidR="00007F82" w:rsidRDefault="00007F82" w:rsidP="004B59C6">
            <w:pPr>
              <w:pStyle w:val="Prrafodelista"/>
              <w:ind w:left="0"/>
            </w:pPr>
            <w:r>
              <w:t>Página 30</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A34117" w14:textId="2E689B5F" w:rsidR="00007F82" w:rsidRDefault="00007F82" w:rsidP="004B59C6">
            <w:pPr>
              <w:rPr>
                <w:noProof/>
              </w:rPr>
            </w:pPr>
            <w:r>
              <w:rPr>
                <w:noProof/>
              </w:rPr>
              <w:drawing>
                <wp:inline distT="0" distB="0" distL="0" distR="0" wp14:anchorId="7E1D6952" wp14:editId="5D3DF0E3">
                  <wp:extent cx="4606637" cy="3225630"/>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0716" cy="3228486"/>
                          </a:xfrm>
                          <a:prstGeom prst="rect">
                            <a:avLst/>
                          </a:prstGeom>
                        </pic:spPr>
                      </pic:pic>
                    </a:graphicData>
                  </a:graphic>
                </wp:inline>
              </w:drawing>
            </w:r>
          </w:p>
        </w:tc>
      </w:tr>
      <w:tr w:rsidR="0037225C" w:rsidRPr="000A32A0" w14:paraId="5B05792C"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D5841E" w14:textId="53619093" w:rsidR="0037225C" w:rsidRDefault="0037225C" w:rsidP="0037225C">
            <w:pPr>
              <w:pStyle w:val="Prrafodelista"/>
              <w:ind w:left="0"/>
            </w:pPr>
            <w:r>
              <w:t>7</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3A4D7D" w14:textId="7716C977" w:rsidR="0037225C" w:rsidRDefault="0037225C" w:rsidP="0037225C">
            <w:pPr>
              <w:pStyle w:val="Prrafodelista"/>
              <w:ind w:left="0"/>
            </w:pPr>
            <w:r>
              <w:t>Página 251</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BB7F0A" w14:textId="403BD93C" w:rsidR="0037225C" w:rsidRDefault="0037225C" w:rsidP="0037225C">
            <w:pPr>
              <w:rPr>
                <w:noProof/>
              </w:rPr>
            </w:pPr>
            <w:r w:rsidRPr="00DC244F">
              <w:rPr>
                <w:noProof/>
              </w:rPr>
              <w:drawing>
                <wp:inline distT="0" distB="0" distL="0" distR="0" wp14:anchorId="5309A824" wp14:editId="1330BF33">
                  <wp:extent cx="4684144" cy="688108"/>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6441" cy="695790"/>
                          </a:xfrm>
                          <a:prstGeom prst="rect">
                            <a:avLst/>
                          </a:prstGeom>
                        </pic:spPr>
                      </pic:pic>
                    </a:graphicData>
                  </a:graphic>
                </wp:inline>
              </w:drawing>
            </w:r>
          </w:p>
        </w:tc>
      </w:tr>
      <w:tr w:rsidR="00D25649" w:rsidRPr="000A32A0" w14:paraId="26EFD604"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B387" w14:textId="59F20F0C" w:rsidR="00D25649" w:rsidRDefault="00D25649" w:rsidP="0037225C">
            <w:pPr>
              <w:pStyle w:val="Prrafodelista"/>
              <w:ind w:left="0"/>
            </w:pPr>
            <w:r>
              <w:t>8</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E5FEF99" w14:textId="0125FE0C" w:rsidR="00D25649" w:rsidRDefault="00D25649" w:rsidP="0037225C">
            <w:pPr>
              <w:pStyle w:val="Prrafodelista"/>
              <w:ind w:left="0"/>
            </w:pPr>
            <w:r>
              <w:t>Página 237</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77AB35" w14:textId="2CD8EEE2" w:rsidR="00D25649" w:rsidRPr="00DC244F" w:rsidRDefault="00D25649" w:rsidP="0037225C">
            <w:pPr>
              <w:rPr>
                <w:noProof/>
              </w:rPr>
            </w:pPr>
            <w:r>
              <w:rPr>
                <w:noProof/>
              </w:rPr>
              <w:drawing>
                <wp:inline distT="0" distB="0" distL="0" distR="0" wp14:anchorId="1951313D" wp14:editId="301136BD">
                  <wp:extent cx="4649638" cy="1770936"/>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5353" cy="1773113"/>
                          </a:xfrm>
                          <a:prstGeom prst="rect">
                            <a:avLst/>
                          </a:prstGeom>
                        </pic:spPr>
                      </pic:pic>
                    </a:graphicData>
                  </a:graphic>
                </wp:inline>
              </w:drawing>
            </w:r>
          </w:p>
        </w:tc>
      </w:tr>
      <w:tr w:rsidR="00910C0A" w:rsidRPr="000A32A0" w14:paraId="67953725"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54B1B2D" w14:textId="62717017" w:rsidR="00910C0A" w:rsidRDefault="00910C0A" w:rsidP="0037225C">
            <w:pPr>
              <w:pStyle w:val="Prrafodelista"/>
              <w:ind w:left="0"/>
            </w:pPr>
            <w:r>
              <w:lastRenderedPageBreak/>
              <w:t>9</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5E55A7" w14:textId="41EE439F" w:rsidR="00910C0A" w:rsidRDefault="00910C0A" w:rsidP="0037225C">
            <w:pPr>
              <w:pStyle w:val="Prrafodelista"/>
              <w:ind w:left="0"/>
            </w:pPr>
            <w:r>
              <w:t>Página 192</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08CC5F" w14:textId="1005EDD8" w:rsidR="00910C0A" w:rsidRDefault="009E1F0E" w:rsidP="0037225C">
            <w:pPr>
              <w:rPr>
                <w:noProof/>
              </w:rPr>
            </w:pPr>
            <w:r>
              <w:rPr>
                <w:noProof/>
              </w:rPr>
              <w:drawing>
                <wp:inline distT="0" distB="0" distL="0" distR="0" wp14:anchorId="4E824099" wp14:editId="7234F1D3">
                  <wp:extent cx="4606506" cy="2922867"/>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0707" cy="2925533"/>
                          </a:xfrm>
                          <a:prstGeom prst="rect">
                            <a:avLst/>
                          </a:prstGeom>
                        </pic:spPr>
                      </pic:pic>
                    </a:graphicData>
                  </a:graphic>
                </wp:inline>
              </w:drawing>
            </w:r>
          </w:p>
        </w:tc>
      </w:tr>
      <w:tr w:rsidR="00BC6B82" w:rsidRPr="000A32A0" w14:paraId="001EF39A"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985FFB" w14:textId="04A21F30" w:rsidR="00BC6B82" w:rsidRDefault="00BC6B82" w:rsidP="0037225C">
            <w:pPr>
              <w:pStyle w:val="Prrafodelista"/>
              <w:ind w:left="0"/>
            </w:pPr>
            <w:r>
              <w:lastRenderedPageBreak/>
              <w:t>10</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A6D502" w14:textId="2449E826" w:rsidR="00BC6B82" w:rsidRDefault="00BC6B82" w:rsidP="0037225C">
            <w:pPr>
              <w:pStyle w:val="Prrafodelista"/>
              <w:ind w:left="0"/>
            </w:pPr>
            <w:r>
              <w:t>Página 150</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4689BC" w14:textId="001C0B3F" w:rsidR="00BC6B82" w:rsidRDefault="00BC060D" w:rsidP="0037225C">
            <w:pPr>
              <w:rPr>
                <w:noProof/>
              </w:rPr>
            </w:pPr>
            <w:r>
              <w:rPr>
                <w:noProof/>
              </w:rPr>
              <w:drawing>
                <wp:inline distT="0" distB="0" distL="0" distR="0" wp14:anchorId="4EE81F17" wp14:editId="1F2B2D31">
                  <wp:extent cx="4584222" cy="5710687"/>
                  <wp:effectExtent l="0" t="0" r="6985"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6853" cy="5713965"/>
                          </a:xfrm>
                          <a:prstGeom prst="rect">
                            <a:avLst/>
                          </a:prstGeom>
                        </pic:spPr>
                      </pic:pic>
                    </a:graphicData>
                  </a:graphic>
                </wp:inline>
              </w:drawing>
            </w:r>
          </w:p>
        </w:tc>
      </w:tr>
      <w:tr w:rsidR="00935369" w:rsidRPr="000A32A0" w14:paraId="45192678"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9C0A13" w14:textId="7858E1C8" w:rsidR="00935369" w:rsidRDefault="00935369" w:rsidP="0037225C">
            <w:pPr>
              <w:pStyle w:val="Prrafodelista"/>
              <w:ind w:left="0"/>
            </w:pPr>
            <w:r>
              <w:lastRenderedPageBreak/>
              <w:t>11</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3B6645" w14:textId="63C80178" w:rsidR="00935369" w:rsidRDefault="00935369" w:rsidP="0037225C">
            <w:pPr>
              <w:pStyle w:val="Prrafodelista"/>
              <w:ind w:left="0"/>
            </w:pPr>
            <w:r>
              <w:t>Páginas 98-99</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99B72B" w14:textId="77777777" w:rsidR="00935369" w:rsidRDefault="003B2B1C" w:rsidP="0037225C">
            <w:pPr>
              <w:rPr>
                <w:noProof/>
              </w:rPr>
            </w:pPr>
            <w:r>
              <w:rPr>
                <w:noProof/>
              </w:rPr>
              <w:drawing>
                <wp:inline distT="0" distB="0" distL="0" distR="0" wp14:anchorId="0713A07D" wp14:editId="0DF3FCD6">
                  <wp:extent cx="4651254" cy="68961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3720" cy="6899757"/>
                          </a:xfrm>
                          <a:prstGeom prst="rect">
                            <a:avLst/>
                          </a:prstGeom>
                        </pic:spPr>
                      </pic:pic>
                    </a:graphicData>
                  </a:graphic>
                </wp:inline>
              </w:drawing>
            </w:r>
          </w:p>
          <w:p w14:paraId="24CF706F" w14:textId="14C0A99A" w:rsidR="003B2B1C" w:rsidRDefault="003B2B1C" w:rsidP="0037225C">
            <w:pPr>
              <w:rPr>
                <w:noProof/>
              </w:rPr>
            </w:pPr>
            <w:r>
              <w:rPr>
                <w:noProof/>
              </w:rPr>
              <w:lastRenderedPageBreak/>
              <w:drawing>
                <wp:inline distT="0" distB="0" distL="0" distR="0" wp14:anchorId="3E374047" wp14:editId="4F9257EC">
                  <wp:extent cx="4667250" cy="65684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69950" cy="6572205"/>
                          </a:xfrm>
                          <a:prstGeom prst="rect">
                            <a:avLst/>
                          </a:prstGeom>
                        </pic:spPr>
                      </pic:pic>
                    </a:graphicData>
                  </a:graphic>
                </wp:inline>
              </w:drawing>
            </w:r>
          </w:p>
        </w:tc>
      </w:tr>
      <w:tr w:rsidR="00F809D9" w:rsidRPr="000A32A0" w14:paraId="5575AD4C" w14:textId="77777777" w:rsidTr="00935369">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895EB1" w14:textId="1C68054D" w:rsidR="00F809D9" w:rsidRDefault="00F809D9" w:rsidP="0037225C">
            <w:pPr>
              <w:pStyle w:val="Prrafodelista"/>
              <w:ind w:left="0"/>
            </w:pPr>
            <w:r>
              <w:lastRenderedPageBreak/>
              <w:t>12</w:t>
            </w:r>
          </w:p>
        </w:tc>
        <w:tc>
          <w:tcPr>
            <w:tcW w:w="13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028CE1" w14:textId="03F8800F" w:rsidR="00F809D9" w:rsidRDefault="00F809D9" w:rsidP="0037225C">
            <w:pPr>
              <w:pStyle w:val="Prrafodelista"/>
              <w:ind w:left="0"/>
            </w:pPr>
            <w:r>
              <w:t>Páginas 126 - 127</w:t>
            </w:r>
          </w:p>
        </w:tc>
        <w:tc>
          <w:tcPr>
            <w:tcW w:w="76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D7BDA4" w14:textId="77777777" w:rsidR="00F809D9" w:rsidRDefault="003F4B8E" w:rsidP="0037225C">
            <w:pPr>
              <w:rPr>
                <w:noProof/>
              </w:rPr>
            </w:pPr>
            <w:r>
              <w:rPr>
                <w:noProof/>
              </w:rPr>
              <w:drawing>
                <wp:inline distT="0" distB="0" distL="0" distR="0" wp14:anchorId="470DF36F" wp14:editId="19682A5A">
                  <wp:extent cx="4591050" cy="6472771"/>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3654" cy="6476442"/>
                          </a:xfrm>
                          <a:prstGeom prst="rect">
                            <a:avLst/>
                          </a:prstGeom>
                        </pic:spPr>
                      </pic:pic>
                    </a:graphicData>
                  </a:graphic>
                </wp:inline>
              </w:drawing>
            </w:r>
          </w:p>
          <w:p w14:paraId="2BE3991D" w14:textId="4BD46F97" w:rsidR="00F809D9" w:rsidRDefault="003F4B8E" w:rsidP="0037225C">
            <w:pPr>
              <w:rPr>
                <w:noProof/>
              </w:rPr>
            </w:pPr>
            <w:r>
              <w:rPr>
                <w:noProof/>
              </w:rPr>
              <w:lastRenderedPageBreak/>
              <w:drawing>
                <wp:inline distT="0" distB="0" distL="0" distR="0" wp14:anchorId="2FC9D929" wp14:editId="63C49DD3">
                  <wp:extent cx="4619625" cy="644221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1160" cy="6444352"/>
                          </a:xfrm>
                          <a:prstGeom prst="rect">
                            <a:avLst/>
                          </a:prstGeom>
                        </pic:spPr>
                      </pic:pic>
                    </a:graphicData>
                  </a:graphic>
                </wp:inline>
              </w:drawing>
            </w:r>
          </w:p>
        </w:tc>
      </w:tr>
    </w:tbl>
    <w:p w14:paraId="0B5AE6AD" w14:textId="77777777" w:rsidR="00F35C51" w:rsidRPr="00F35C51" w:rsidRDefault="00F35C51" w:rsidP="00F35C51"/>
    <w:p w14:paraId="4C3AAD9E" w14:textId="651B02A1" w:rsidR="000A32A0" w:rsidRDefault="000A32A0" w:rsidP="000A32A0">
      <w:pPr>
        <w:pStyle w:val="Ttulo4"/>
      </w:pPr>
      <w:bookmarkStart w:id="307" w:name="_Toc85216580"/>
      <w:r>
        <w:t>ID INODU-</w:t>
      </w:r>
      <w:r w:rsidR="00E10A3D">
        <w:t>53</w:t>
      </w:r>
      <w:bookmarkEnd w:id="307"/>
    </w:p>
    <w:tbl>
      <w:tblPr>
        <w:tblStyle w:val="Tablaconcuadrcula"/>
        <w:tblW w:w="0" w:type="auto"/>
        <w:tblInd w:w="-113" w:type="dxa"/>
        <w:tblLook w:val="04A0" w:firstRow="1" w:lastRow="0" w:firstColumn="1" w:lastColumn="0" w:noHBand="0" w:noVBand="1"/>
      </w:tblPr>
      <w:tblGrid>
        <w:gridCol w:w="433"/>
        <w:gridCol w:w="1676"/>
        <w:gridCol w:w="7354"/>
      </w:tblGrid>
      <w:tr w:rsidR="000A32A0" w:rsidRPr="0044138D" w14:paraId="0ECEE6FC" w14:textId="77777777" w:rsidTr="00964D94">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2351B5" w14:textId="22BAB8FB" w:rsidR="000A32A0" w:rsidRPr="004D0432" w:rsidRDefault="000A32A0" w:rsidP="00964D94">
            <w:pPr>
              <w:spacing w:after="0"/>
              <w:jc w:val="center"/>
              <w:rPr>
                <w:b/>
                <w:bCs/>
              </w:rPr>
            </w:pPr>
            <w:r w:rsidRPr="004D0432">
              <w:rPr>
                <w:b/>
                <w:bCs/>
              </w:rPr>
              <w:t xml:space="preserve">ID: </w:t>
            </w:r>
            <w:r>
              <w:rPr>
                <w:b/>
                <w:bCs/>
              </w:rPr>
              <w:t>INODU-</w:t>
            </w:r>
            <w:r w:rsidR="00E10A3D">
              <w:rPr>
                <w:b/>
                <w:bCs/>
              </w:rPr>
              <w:t>53</w:t>
            </w:r>
          </w:p>
          <w:p w14:paraId="20022EEC" w14:textId="60655086" w:rsidR="000A32A0" w:rsidRPr="00965BED" w:rsidRDefault="00E10A3D" w:rsidP="00964D94">
            <w:pPr>
              <w:spacing w:after="0"/>
              <w:jc w:val="center"/>
              <w:rPr>
                <w:lang w:val="en-US"/>
              </w:rPr>
            </w:pPr>
            <w:r w:rsidRPr="00E10A3D">
              <w:rPr>
                <w:b/>
                <w:bCs/>
                <w:lang w:val="en-US"/>
              </w:rPr>
              <w:t>ION7400 PLSED310113EN technical data sheet (07/2020)</w:t>
            </w:r>
          </w:p>
        </w:tc>
      </w:tr>
      <w:tr w:rsidR="000A32A0" w14:paraId="69F48E8F" w14:textId="77777777" w:rsidTr="00964D94">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801476" w14:textId="77777777" w:rsidR="000A32A0" w:rsidRDefault="000A32A0" w:rsidP="00964D94">
            <w:pPr>
              <w:pStyle w:val="Prrafodelista"/>
              <w:spacing w:before="0" w:after="0"/>
              <w:ind w:left="0"/>
              <w:jc w:val="center"/>
            </w:pPr>
            <w:r>
              <w:t>N°</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9DAE35" w14:textId="77777777" w:rsidR="000A32A0" w:rsidRDefault="000A32A0" w:rsidP="00964D94">
            <w:pPr>
              <w:pStyle w:val="Prrafodelista"/>
              <w:spacing w:before="0" w:after="0"/>
              <w:ind w:left="0"/>
              <w:jc w:val="center"/>
            </w:pPr>
            <w:r>
              <w:t>Página(s)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312210" w14:textId="77777777" w:rsidR="000A32A0" w:rsidRDefault="000A32A0" w:rsidP="00964D94">
            <w:pPr>
              <w:spacing w:after="0"/>
              <w:jc w:val="center"/>
            </w:pPr>
            <w:r>
              <w:t>Extracto</w:t>
            </w:r>
          </w:p>
        </w:tc>
      </w:tr>
      <w:tr w:rsidR="000A32A0" w:rsidRPr="000A32A0" w14:paraId="7CE0843F" w14:textId="77777777" w:rsidTr="00964D94">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0E007A" w14:textId="70574C8C" w:rsidR="000A32A0" w:rsidRDefault="00E10A3D" w:rsidP="00964D94">
            <w:pPr>
              <w:pStyle w:val="Prrafodelista"/>
              <w:ind w:left="0"/>
            </w:pPr>
            <w:r>
              <w:lastRenderedPageBreak/>
              <w:t>1</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35442D" w14:textId="1ADA1194" w:rsidR="000A32A0" w:rsidRDefault="00E10A3D" w:rsidP="00964D94">
            <w:pPr>
              <w:pStyle w:val="Prrafodelista"/>
              <w:ind w:left="0"/>
            </w:pPr>
            <w:r>
              <w:t>Página 7 – Electrical characteristics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19C92" w14:textId="71E38C66" w:rsidR="000A32A0" w:rsidRPr="001D0F57" w:rsidRDefault="00A67E31" w:rsidP="00964D94">
            <w:pPr>
              <w:rPr>
                <w:lang w:val="en-US"/>
              </w:rPr>
            </w:pPr>
            <w:r>
              <w:rPr>
                <w:noProof/>
              </w:rPr>
              <w:drawing>
                <wp:inline distT="0" distB="0" distL="0" distR="0" wp14:anchorId="418E2735" wp14:editId="02C4123E">
                  <wp:extent cx="4423144" cy="33613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3142" cy="3368904"/>
                          </a:xfrm>
                          <a:prstGeom prst="rect">
                            <a:avLst/>
                          </a:prstGeom>
                        </pic:spPr>
                      </pic:pic>
                    </a:graphicData>
                  </a:graphic>
                </wp:inline>
              </w:drawing>
            </w:r>
          </w:p>
        </w:tc>
      </w:tr>
    </w:tbl>
    <w:p w14:paraId="378C1E41" w14:textId="52328754" w:rsidR="00A164D6" w:rsidRDefault="00A164D6" w:rsidP="00A164D6">
      <w:pPr>
        <w:pStyle w:val="Ttulo4"/>
      </w:pPr>
      <w:bookmarkStart w:id="308" w:name="_Toc85216581"/>
      <w:r>
        <w:t>ID INODU-</w:t>
      </w:r>
      <w:r w:rsidR="00272E32">
        <w:t>68</w:t>
      </w:r>
      <w:bookmarkEnd w:id="308"/>
    </w:p>
    <w:tbl>
      <w:tblPr>
        <w:tblStyle w:val="Tablaconcuadrcula"/>
        <w:tblW w:w="0" w:type="auto"/>
        <w:tblInd w:w="-113" w:type="dxa"/>
        <w:tblLook w:val="04A0" w:firstRow="1" w:lastRow="0" w:firstColumn="1" w:lastColumn="0" w:noHBand="0" w:noVBand="1"/>
      </w:tblPr>
      <w:tblGrid>
        <w:gridCol w:w="433"/>
        <w:gridCol w:w="1676"/>
        <w:gridCol w:w="7354"/>
      </w:tblGrid>
      <w:tr w:rsidR="00A164D6" w:rsidRPr="0044138D" w14:paraId="18306672" w14:textId="77777777" w:rsidTr="00DA61B0">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89AC0C" w14:textId="5AB25F41" w:rsidR="00A164D6" w:rsidRPr="004D0432" w:rsidRDefault="00A164D6" w:rsidP="00DA61B0">
            <w:pPr>
              <w:spacing w:after="0"/>
              <w:jc w:val="center"/>
              <w:rPr>
                <w:b/>
                <w:bCs/>
              </w:rPr>
            </w:pPr>
            <w:r w:rsidRPr="004D0432">
              <w:rPr>
                <w:b/>
                <w:bCs/>
              </w:rPr>
              <w:t>ID: INODU-</w:t>
            </w:r>
            <w:r w:rsidR="00272E32">
              <w:rPr>
                <w:b/>
                <w:bCs/>
              </w:rPr>
              <w:t>68</w:t>
            </w:r>
          </w:p>
          <w:p w14:paraId="1E9A1550" w14:textId="22D0D052" w:rsidR="00A164D6" w:rsidRPr="00F927D3" w:rsidRDefault="00A164D6" w:rsidP="002A1B30">
            <w:pPr>
              <w:spacing w:after="0"/>
              <w:jc w:val="center"/>
              <w:rPr>
                <w:lang w:val="en-US"/>
              </w:rPr>
            </w:pPr>
            <w:r w:rsidRPr="00965BED">
              <w:rPr>
                <w:b/>
                <w:bCs/>
                <w:lang w:val="en-US"/>
              </w:rPr>
              <w:t>(</w:t>
            </w:r>
            <w:r w:rsidR="002A1B30" w:rsidRPr="002A1B30">
              <w:rPr>
                <w:b/>
                <w:bCs/>
                <w:lang w:val="en-US"/>
              </w:rPr>
              <w:t>TEST REPORT FOR THE PATTERN AND</w:t>
            </w:r>
            <w:r w:rsidR="002A1B30">
              <w:rPr>
                <w:b/>
                <w:bCs/>
                <w:lang w:val="en-US"/>
              </w:rPr>
              <w:t xml:space="preserve"> </w:t>
            </w:r>
            <w:r w:rsidR="002A1B30" w:rsidRPr="002A1B30">
              <w:rPr>
                <w:b/>
                <w:bCs/>
                <w:lang w:val="en-US"/>
              </w:rPr>
              <w:t>CONSTRUCTION OF ELECTRICITY METERS</w:t>
            </w:r>
            <w:r w:rsidRPr="00965BED">
              <w:rPr>
                <w:b/>
                <w:bCs/>
                <w:lang w:val="en-US"/>
              </w:rPr>
              <w:t>)</w:t>
            </w:r>
          </w:p>
        </w:tc>
      </w:tr>
      <w:tr w:rsidR="00A51BCC" w14:paraId="70201E4F" w14:textId="77777777" w:rsidTr="00DA61B0">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3D6E8BA" w14:textId="77777777" w:rsidR="00A164D6" w:rsidRDefault="00A164D6" w:rsidP="00DA61B0">
            <w:pPr>
              <w:pStyle w:val="Prrafodelista"/>
              <w:spacing w:before="0" w:after="0"/>
              <w:ind w:left="0"/>
              <w:jc w:val="center"/>
            </w:pPr>
            <w:r>
              <w:t>N°</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AADBB9" w14:textId="77777777" w:rsidR="00A164D6" w:rsidRDefault="00A164D6" w:rsidP="00DA61B0">
            <w:pPr>
              <w:pStyle w:val="Prrafodelista"/>
              <w:spacing w:before="0" w:after="0"/>
              <w:ind w:left="0"/>
              <w:jc w:val="center"/>
            </w:pPr>
            <w:r>
              <w:t>Página(s)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BC0BDE" w14:textId="77777777" w:rsidR="00A164D6" w:rsidRDefault="00A164D6" w:rsidP="00DA61B0">
            <w:pPr>
              <w:spacing w:after="0"/>
              <w:jc w:val="center"/>
            </w:pPr>
            <w:r>
              <w:t>Extracto</w:t>
            </w:r>
          </w:p>
        </w:tc>
      </w:tr>
      <w:tr w:rsidR="00B97E1C" w:rsidRPr="00A164D6" w14:paraId="4ED63BD9" w14:textId="77777777" w:rsidTr="00DA61B0">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37B4A9" w14:textId="77777777" w:rsidR="00A164D6" w:rsidRDefault="00A164D6" w:rsidP="00DA61B0">
            <w:pPr>
              <w:pStyle w:val="Prrafodelista"/>
              <w:ind w:left="0"/>
            </w:pPr>
            <w:r>
              <w:lastRenderedPageBreak/>
              <w:t>1</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1A89E4" w14:textId="6704E63F" w:rsidR="00A164D6" w:rsidRDefault="00A164D6" w:rsidP="00DA61B0">
            <w:pPr>
              <w:pStyle w:val="Prrafodelista"/>
              <w:ind w:left="0"/>
            </w:pPr>
            <w:r>
              <w:t xml:space="preserve">Página </w:t>
            </w:r>
            <w:r w:rsidR="00D73C84">
              <w:t>1</w:t>
            </w:r>
            <w:r>
              <w:t xml:space="preserve"> – </w:t>
            </w:r>
            <w:r w:rsidR="00D73C84">
              <w:t>Declaración de conformidad de estándares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2AB108" w14:textId="4AB16E40" w:rsidR="00A164D6" w:rsidRPr="001D0F57" w:rsidRDefault="00B97E1C" w:rsidP="00B97E1C">
            <w:pPr>
              <w:rPr>
                <w:lang w:val="en-US"/>
              </w:rPr>
            </w:pPr>
            <w:r>
              <w:rPr>
                <w:noProof/>
              </w:rPr>
              <w:drawing>
                <wp:inline distT="0" distB="0" distL="0" distR="0" wp14:anchorId="13DF6FEF" wp14:editId="06C97894">
                  <wp:extent cx="3962400" cy="57377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3309" cy="5768010"/>
                          </a:xfrm>
                          <a:prstGeom prst="rect">
                            <a:avLst/>
                          </a:prstGeom>
                        </pic:spPr>
                      </pic:pic>
                    </a:graphicData>
                  </a:graphic>
                </wp:inline>
              </w:drawing>
            </w:r>
          </w:p>
        </w:tc>
      </w:tr>
    </w:tbl>
    <w:p w14:paraId="517CB081" w14:textId="77777777" w:rsidR="00A164D6" w:rsidRPr="00A164D6" w:rsidRDefault="00A164D6" w:rsidP="00A164D6">
      <w:pPr>
        <w:rPr>
          <w:lang w:val="en-US"/>
        </w:rPr>
      </w:pPr>
    </w:p>
    <w:p w14:paraId="67724352" w14:textId="717931E9" w:rsidR="009240D4" w:rsidRPr="0077524E" w:rsidRDefault="009240D4" w:rsidP="009240D4">
      <w:pPr>
        <w:pStyle w:val="Ttulo3"/>
      </w:pPr>
      <w:bookmarkStart w:id="309" w:name="_Toc85216582"/>
      <w:r>
        <w:t>ISKRA</w:t>
      </w:r>
      <w:bookmarkEnd w:id="309"/>
    </w:p>
    <w:p w14:paraId="58CF014D" w14:textId="2301F1E5" w:rsidR="0005255A" w:rsidRDefault="0005255A" w:rsidP="0005255A">
      <w:pPr>
        <w:pStyle w:val="Ttulo4"/>
      </w:pPr>
      <w:bookmarkStart w:id="310" w:name="_Toc85216583"/>
      <w:r>
        <w:t>ID INODU-54</w:t>
      </w:r>
      <w:bookmarkEnd w:id="310"/>
    </w:p>
    <w:tbl>
      <w:tblPr>
        <w:tblStyle w:val="Tablaconcuadrcula"/>
        <w:tblW w:w="0" w:type="auto"/>
        <w:tblInd w:w="-113" w:type="dxa"/>
        <w:tblLook w:val="04A0" w:firstRow="1" w:lastRow="0" w:firstColumn="1" w:lastColumn="0" w:noHBand="0" w:noVBand="1"/>
      </w:tblPr>
      <w:tblGrid>
        <w:gridCol w:w="433"/>
        <w:gridCol w:w="1676"/>
        <w:gridCol w:w="7354"/>
      </w:tblGrid>
      <w:tr w:rsidR="0005255A" w:rsidRPr="00965BED" w14:paraId="7EAD67A7" w14:textId="77777777" w:rsidTr="0083615C">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71DDF6" w14:textId="33093EFB" w:rsidR="0005255A" w:rsidRPr="0098793A" w:rsidRDefault="0005255A" w:rsidP="0083615C">
            <w:pPr>
              <w:spacing w:after="0"/>
              <w:jc w:val="center"/>
              <w:rPr>
                <w:b/>
                <w:bCs/>
                <w:lang w:val="en-US"/>
              </w:rPr>
            </w:pPr>
            <w:r w:rsidRPr="0098793A">
              <w:rPr>
                <w:b/>
                <w:bCs/>
                <w:lang w:val="en-US"/>
              </w:rPr>
              <w:t xml:space="preserve">ID: </w:t>
            </w:r>
            <w:r>
              <w:rPr>
                <w:b/>
                <w:bCs/>
                <w:lang w:val="en-US"/>
              </w:rPr>
              <w:t>INODU-54</w:t>
            </w:r>
          </w:p>
          <w:p w14:paraId="635CEAED" w14:textId="1BB2737D" w:rsidR="0005255A" w:rsidRPr="00F927D3" w:rsidRDefault="00D561B7" w:rsidP="0083615C">
            <w:pPr>
              <w:spacing w:after="0"/>
              <w:jc w:val="center"/>
              <w:rPr>
                <w:lang w:val="en-US"/>
              </w:rPr>
            </w:pPr>
            <w:r w:rsidRPr="00D561B7">
              <w:rPr>
                <w:b/>
                <w:bCs/>
                <w:lang w:val="en-US"/>
              </w:rPr>
              <w:t>ISKRA MT880-M 1801-02–1 ISKRA</w:t>
            </w:r>
          </w:p>
        </w:tc>
      </w:tr>
      <w:tr w:rsidR="0005255A" w14:paraId="5C764288" w14:textId="77777777" w:rsidTr="0083615C">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6E5E8A" w14:textId="77777777" w:rsidR="0005255A" w:rsidRDefault="0005255A" w:rsidP="0083615C">
            <w:pPr>
              <w:pStyle w:val="Prrafodelista"/>
              <w:spacing w:before="0" w:after="0"/>
              <w:ind w:left="0"/>
              <w:jc w:val="center"/>
            </w:pPr>
            <w:r>
              <w:t>N°</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2DAB1F" w14:textId="77777777" w:rsidR="0005255A" w:rsidRDefault="0005255A" w:rsidP="0083615C">
            <w:pPr>
              <w:pStyle w:val="Prrafodelista"/>
              <w:spacing w:before="0" w:after="0"/>
              <w:ind w:left="0"/>
              <w:jc w:val="center"/>
            </w:pPr>
            <w:r>
              <w:t>Página(s)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90AC00B" w14:textId="77777777" w:rsidR="0005255A" w:rsidRDefault="0005255A" w:rsidP="0083615C">
            <w:pPr>
              <w:spacing w:after="0"/>
              <w:jc w:val="center"/>
            </w:pPr>
            <w:r>
              <w:t>Extracto</w:t>
            </w:r>
          </w:p>
        </w:tc>
      </w:tr>
      <w:tr w:rsidR="0005255A" w:rsidRPr="0005255A" w14:paraId="55362B97" w14:textId="77777777" w:rsidTr="0083615C">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E341C2" w14:textId="77777777" w:rsidR="0005255A" w:rsidRDefault="0005255A" w:rsidP="0083615C">
            <w:pPr>
              <w:pStyle w:val="Prrafodelista"/>
              <w:ind w:left="0"/>
            </w:pPr>
            <w:r>
              <w:lastRenderedPageBreak/>
              <w:t>1</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5E8DF7" w14:textId="74AE7D47" w:rsidR="0005255A" w:rsidRDefault="00620E82" w:rsidP="0083615C">
            <w:pPr>
              <w:pStyle w:val="Prrafodelista"/>
              <w:ind w:left="0"/>
            </w:pPr>
            <w:r>
              <w:t xml:space="preserve">Página 2 </w:t>
            </w:r>
            <w:r w:rsidR="00CC5BB7">
              <w:t>–</w:t>
            </w:r>
            <w:r>
              <w:t xml:space="preserve"> </w:t>
            </w:r>
            <w:r w:rsidR="00CC5BB7">
              <w:t>Technical specifications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A1BC25" w14:textId="77777777" w:rsidR="0005255A" w:rsidRDefault="00A370B8" w:rsidP="00C93E9F">
            <w:pPr>
              <w:autoSpaceDE w:val="0"/>
              <w:autoSpaceDN w:val="0"/>
              <w:adjustRightInd w:val="0"/>
              <w:spacing w:after="0" w:line="240" w:lineRule="auto"/>
              <w:jc w:val="left"/>
              <w:rPr>
                <w:lang w:val="en-US"/>
              </w:rPr>
            </w:pPr>
            <w:r>
              <w:rPr>
                <w:noProof/>
              </w:rPr>
              <w:drawing>
                <wp:inline distT="0" distB="0" distL="0" distR="0" wp14:anchorId="344EC5F9" wp14:editId="621B492E">
                  <wp:extent cx="4508205" cy="454064"/>
                  <wp:effectExtent l="0" t="0" r="698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3582" cy="458634"/>
                          </a:xfrm>
                          <a:prstGeom prst="rect">
                            <a:avLst/>
                          </a:prstGeom>
                        </pic:spPr>
                      </pic:pic>
                    </a:graphicData>
                  </a:graphic>
                </wp:inline>
              </w:drawing>
            </w:r>
          </w:p>
          <w:p w14:paraId="5815BE66" w14:textId="25812634" w:rsidR="0005255A" w:rsidRPr="001D0F57" w:rsidRDefault="00F81983" w:rsidP="0083615C">
            <w:pPr>
              <w:autoSpaceDE w:val="0"/>
              <w:autoSpaceDN w:val="0"/>
              <w:adjustRightInd w:val="0"/>
              <w:spacing w:after="0" w:line="240" w:lineRule="auto"/>
              <w:jc w:val="left"/>
              <w:rPr>
                <w:lang w:val="en-US"/>
              </w:rPr>
            </w:pPr>
            <w:r>
              <w:rPr>
                <w:noProof/>
              </w:rPr>
              <w:drawing>
                <wp:inline distT="0" distB="0" distL="0" distR="0" wp14:anchorId="66A35C06" wp14:editId="0047F29F">
                  <wp:extent cx="4485976" cy="28026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0721" cy="2811910"/>
                          </a:xfrm>
                          <a:prstGeom prst="rect">
                            <a:avLst/>
                          </a:prstGeom>
                        </pic:spPr>
                      </pic:pic>
                    </a:graphicData>
                  </a:graphic>
                </wp:inline>
              </w:drawing>
            </w:r>
          </w:p>
        </w:tc>
      </w:tr>
    </w:tbl>
    <w:p w14:paraId="258DA078" w14:textId="4F6D7287" w:rsidR="009240D4" w:rsidRDefault="009240D4" w:rsidP="009240D4">
      <w:pPr>
        <w:pStyle w:val="Ttulo4"/>
      </w:pPr>
      <w:bookmarkStart w:id="311" w:name="_Toc85216584"/>
      <w:r>
        <w:t xml:space="preserve">ID </w:t>
      </w:r>
      <w:r w:rsidR="00292710">
        <w:t>INODU-55</w:t>
      </w:r>
      <w:bookmarkEnd w:id="311"/>
    </w:p>
    <w:tbl>
      <w:tblPr>
        <w:tblStyle w:val="Tablaconcuadrcula"/>
        <w:tblW w:w="0" w:type="auto"/>
        <w:tblInd w:w="-113" w:type="dxa"/>
        <w:tblLook w:val="04A0" w:firstRow="1" w:lastRow="0" w:firstColumn="1" w:lastColumn="0" w:noHBand="0" w:noVBand="1"/>
      </w:tblPr>
      <w:tblGrid>
        <w:gridCol w:w="439"/>
        <w:gridCol w:w="1645"/>
        <w:gridCol w:w="7379"/>
      </w:tblGrid>
      <w:tr w:rsidR="0098793A" w:rsidRPr="00965BED" w14:paraId="30C56DDA" w14:textId="77777777" w:rsidTr="00577D66">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63882" w14:textId="34CF7C30" w:rsidR="0098793A" w:rsidRPr="0098793A" w:rsidRDefault="0098793A" w:rsidP="00BA280C">
            <w:pPr>
              <w:spacing w:after="0"/>
              <w:jc w:val="center"/>
              <w:rPr>
                <w:b/>
                <w:bCs/>
                <w:lang w:val="en-US"/>
              </w:rPr>
            </w:pPr>
            <w:r w:rsidRPr="0098793A">
              <w:rPr>
                <w:b/>
                <w:bCs/>
                <w:lang w:val="en-US"/>
              </w:rPr>
              <w:t xml:space="preserve">ID: </w:t>
            </w:r>
            <w:r w:rsidR="00292710">
              <w:rPr>
                <w:b/>
                <w:bCs/>
                <w:lang w:val="en-US"/>
              </w:rPr>
              <w:t>INODU-55</w:t>
            </w:r>
          </w:p>
          <w:p w14:paraId="2182C4D2" w14:textId="4F304F6E" w:rsidR="0098793A" w:rsidRPr="00F927D3" w:rsidRDefault="0098793A" w:rsidP="00BA280C">
            <w:pPr>
              <w:spacing w:after="0"/>
              <w:jc w:val="center"/>
              <w:rPr>
                <w:lang w:val="en-US"/>
              </w:rPr>
            </w:pPr>
            <w:r w:rsidRPr="00965BED">
              <w:rPr>
                <w:b/>
                <w:bCs/>
                <w:lang w:val="en-US"/>
              </w:rPr>
              <w:t>(</w:t>
            </w:r>
            <w:r w:rsidR="00214F86" w:rsidRPr="00214F86">
              <w:rPr>
                <w:b/>
                <w:bCs/>
                <w:lang w:val="en-US"/>
              </w:rPr>
              <w:t>MT880 User manual v.3</w:t>
            </w:r>
            <w:r w:rsidRPr="00965BED">
              <w:rPr>
                <w:b/>
                <w:bCs/>
                <w:lang w:val="en-US"/>
              </w:rPr>
              <w:t>)</w:t>
            </w:r>
          </w:p>
        </w:tc>
      </w:tr>
      <w:tr w:rsidR="00A51BCC" w14:paraId="739D8315"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141B90" w14:textId="77777777" w:rsidR="0098793A" w:rsidRDefault="0098793A" w:rsidP="00BA280C">
            <w:pPr>
              <w:pStyle w:val="Prrafodelista"/>
              <w:spacing w:before="0" w:after="0"/>
              <w:ind w:left="0"/>
              <w:jc w:val="center"/>
            </w:pPr>
            <w:r>
              <w:t>N°</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723536" w14:textId="77777777" w:rsidR="0098793A" w:rsidRDefault="0098793A" w:rsidP="00BA280C">
            <w:pPr>
              <w:pStyle w:val="Prrafodelista"/>
              <w:spacing w:before="0" w:after="0"/>
              <w:ind w:left="0"/>
              <w:jc w:val="center"/>
            </w:pPr>
            <w:r>
              <w:t>Página(s)</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70208D" w14:textId="77777777" w:rsidR="0098793A" w:rsidRDefault="0098793A" w:rsidP="00BA280C">
            <w:pPr>
              <w:spacing w:after="0"/>
              <w:jc w:val="center"/>
            </w:pPr>
            <w:r>
              <w:t>Extracto</w:t>
            </w:r>
          </w:p>
        </w:tc>
      </w:tr>
      <w:tr w:rsidR="0098793A" w:rsidRPr="006B28A2" w14:paraId="52B888DE"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BAAFDE" w14:textId="77777777" w:rsidR="0098793A" w:rsidRDefault="0098793A" w:rsidP="00BA280C">
            <w:pPr>
              <w:pStyle w:val="Prrafodelista"/>
              <w:ind w:left="0"/>
            </w:pPr>
            <w:r>
              <w:t>1</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F9BF94" w14:textId="0791E661" w:rsidR="0098793A" w:rsidRDefault="0098793A" w:rsidP="00BA280C">
            <w:pPr>
              <w:pStyle w:val="Prrafodelista"/>
              <w:ind w:left="0"/>
            </w:pPr>
            <w:r>
              <w:t xml:space="preserve">Página </w:t>
            </w:r>
            <w:r w:rsidR="00214F86">
              <w:t>5/183</w:t>
            </w:r>
            <w:r>
              <w:t xml:space="preserve"> – Estándares</w:t>
            </w:r>
            <w:r w:rsidR="001804F2">
              <w:t xml:space="preserve"> y referencias</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BDDE68" w14:textId="1A1DE48E"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61000-4-2</w:t>
            </w:r>
            <w:r>
              <w:rPr>
                <w:rFonts w:cstheme="minorHAnsi"/>
                <w:b/>
                <w:bCs/>
                <w:lang w:val="en-US"/>
              </w:rPr>
              <w:t>:</w:t>
            </w:r>
            <w:r w:rsidRPr="00DC19B3">
              <w:rPr>
                <w:rFonts w:cstheme="minorHAnsi"/>
                <w:b/>
                <w:bCs/>
                <w:lang w:val="en-US"/>
              </w:rPr>
              <w:t xml:space="preserve"> </w:t>
            </w:r>
            <w:r w:rsidRPr="00DC19B3">
              <w:rPr>
                <w:rFonts w:cstheme="minorHAnsi"/>
                <w:lang w:val="en-US"/>
              </w:rPr>
              <w:t>Electromagnetic compatibility (EMC) – Part 4-2: Testing and measurement</w:t>
            </w:r>
            <w:r>
              <w:rPr>
                <w:rFonts w:cstheme="minorHAnsi"/>
                <w:lang w:val="en-US"/>
              </w:rPr>
              <w:t xml:space="preserve"> </w:t>
            </w:r>
            <w:r w:rsidRPr="00DC19B3">
              <w:rPr>
                <w:rFonts w:cstheme="minorHAnsi"/>
                <w:lang w:val="en-US"/>
              </w:rPr>
              <w:t>techniques – Electrostatic discharge immunity test</w:t>
            </w:r>
          </w:p>
          <w:p w14:paraId="413FA2AF" w14:textId="1A6B8F6C"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61000-4-3</w:t>
            </w:r>
            <w:r>
              <w:rPr>
                <w:rFonts w:cstheme="minorHAnsi"/>
                <w:b/>
                <w:bCs/>
                <w:lang w:val="en-US"/>
              </w:rPr>
              <w:t>:</w:t>
            </w:r>
            <w:r w:rsidRPr="00DC19B3">
              <w:rPr>
                <w:rFonts w:cstheme="minorHAnsi"/>
                <w:b/>
                <w:bCs/>
                <w:lang w:val="en-US"/>
              </w:rPr>
              <w:t xml:space="preserve"> </w:t>
            </w:r>
            <w:r w:rsidRPr="00DC19B3">
              <w:rPr>
                <w:rFonts w:cstheme="minorHAnsi"/>
                <w:lang w:val="en-US"/>
              </w:rPr>
              <w:t>Electromagnetic compatibility (EMC) – Part 4-3: Testing and measurement</w:t>
            </w:r>
            <w:r>
              <w:rPr>
                <w:rFonts w:cstheme="minorHAnsi"/>
                <w:lang w:val="en-US"/>
              </w:rPr>
              <w:t xml:space="preserve"> </w:t>
            </w:r>
            <w:r w:rsidRPr="00DC19B3">
              <w:rPr>
                <w:rFonts w:cstheme="minorHAnsi"/>
                <w:lang w:val="en-US"/>
              </w:rPr>
              <w:t>techniques – Radiated, radio-frequency, electromagnetic field immunity test</w:t>
            </w:r>
          </w:p>
          <w:p w14:paraId="57F8D575" w14:textId="480736E2"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61000-4-4</w:t>
            </w:r>
            <w:r>
              <w:rPr>
                <w:rFonts w:cstheme="minorHAnsi"/>
                <w:b/>
                <w:bCs/>
                <w:lang w:val="en-US"/>
              </w:rPr>
              <w:t>:</w:t>
            </w:r>
            <w:r w:rsidRPr="00DC19B3">
              <w:rPr>
                <w:rFonts w:cstheme="minorHAnsi"/>
                <w:b/>
                <w:bCs/>
                <w:lang w:val="en-US"/>
              </w:rPr>
              <w:t xml:space="preserve"> </w:t>
            </w:r>
            <w:r w:rsidRPr="00DC19B3">
              <w:rPr>
                <w:rFonts w:cstheme="minorHAnsi"/>
                <w:lang w:val="en-US"/>
              </w:rPr>
              <w:t>Electromagnetic compatibility (EMC) – Part 4-4: Testing and measurement</w:t>
            </w:r>
            <w:r>
              <w:rPr>
                <w:rFonts w:cstheme="minorHAnsi"/>
                <w:lang w:val="en-US"/>
              </w:rPr>
              <w:t xml:space="preserve"> </w:t>
            </w:r>
            <w:r w:rsidRPr="00DC19B3">
              <w:rPr>
                <w:rFonts w:cstheme="minorHAnsi"/>
                <w:lang w:val="en-US"/>
              </w:rPr>
              <w:t>techniques – Electrical fast transient/burst immunity test</w:t>
            </w:r>
          </w:p>
          <w:p w14:paraId="2986A1B2" w14:textId="15356AF9"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61000-4-5</w:t>
            </w:r>
            <w:r>
              <w:rPr>
                <w:rFonts w:cstheme="minorHAnsi"/>
                <w:b/>
                <w:bCs/>
                <w:lang w:val="en-US"/>
              </w:rPr>
              <w:t>:</w:t>
            </w:r>
            <w:r w:rsidRPr="00DC19B3">
              <w:rPr>
                <w:rFonts w:cstheme="minorHAnsi"/>
                <w:b/>
                <w:bCs/>
                <w:lang w:val="en-US"/>
              </w:rPr>
              <w:t xml:space="preserve"> </w:t>
            </w:r>
            <w:r w:rsidRPr="00DC19B3">
              <w:rPr>
                <w:rFonts w:cstheme="minorHAnsi"/>
                <w:lang w:val="en-US"/>
              </w:rPr>
              <w:t>Electromagnetic compatibility (EMC) – Part 4-5: Testing and measurement</w:t>
            </w:r>
            <w:r>
              <w:rPr>
                <w:rFonts w:cstheme="minorHAnsi"/>
                <w:lang w:val="en-US"/>
              </w:rPr>
              <w:t xml:space="preserve"> </w:t>
            </w:r>
            <w:r w:rsidRPr="00DC19B3">
              <w:rPr>
                <w:rFonts w:cstheme="minorHAnsi"/>
                <w:lang w:val="en-US"/>
              </w:rPr>
              <w:t>techniques – Surge immunity test</w:t>
            </w:r>
          </w:p>
          <w:p w14:paraId="721CEC82" w14:textId="6E796F04"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61000-4-6</w:t>
            </w:r>
            <w:r>
              <w:rPr>
                <w:rFonts w:cstheme="minorHAnsi"/>
                <w:b/>
                <w:bCs/>
                <w:lang w:val="en-US"/>
              </w:rPr>
              <w:t>:</w:t>
            </w:r>
            <w:r w:rsidRPr="00DC19B3">
              <w:rPr>
                <w:rFonts w:cstheme="minorHAnsi"/>
                <w:b/>
                <w:bCs/>
                <w:lang w:val="en-US"/>
              </w:rPr>
              <w:t xml:space="preserve"> </w:t>
            </w:r>
            <w:r w:rsidRPr="00DC19B3">
              <w:rPr>
                <w:rFonts w:cstheme="minorHAnsi"/>
                <w:lang w:val="en-US"/>
              </w:rPr>
              <w:t>Electromagnetic compatibility (EMC) – Part 4-6: Testing and measurement</w:t>
            </w:r>
            <w:r>
              <w:rPr>
                <w:rFonts w:cstheme="minorHAnsi"/>
                <w:lang w:val="en-US"/>
              </w:rPr>
              <w:t xml:space="preserve"> </w:t>
            </w:r>
            <w:r w:rsidRPr="00DC19B3">
              <w:rPr>
                <w:rFonts w:cstheme="minorHAnsi"/>
                <w:lang w:val="en-US"/>
              </w:rPr>
              <w:t>techniques – Immunity to conducted disturbances, induced by radio-frequency fields</w:t>
            </w:r>
          </w:p>
          <w:p w14:paraId="4EBB8D1B" w14:textId="6718B79A"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62052-11</w:t>
            </w:r>
            <w:r>
              <w:rPr>
                <w:rFonts w:cstheme="minorHAnsi"/>
                <w:b/>
                <w:bCs/>
                <w:lang w:val="en-US"/>
              </w:rPr>
              <w:t>:</w:t>
            </w:r>
            <w:r w:rsidRPr="00DC19B3">
              <w:rPr>
                <w:rFonts w:cstheme="minorHAnsi"/>
                <w:b/>
                <w:bCs/>
                <w:lang w:val="en-US"/>
              </w:rPr>
              <w:t xml:space="preserve"> </w:t>
            </w:r>
            <w:r w:rsidRPr="00DC19B3">
              <w:rPr>
                <w:rFonts w:cstheme="minorHAnsi"/>
                <w:lang w:val="en-US"/>
              </w:rPr>
              <w:t>Electricity metering equipment (AC) – General requirements, tests and test conditions</w:t>
            </w:r>
            <w:r>
              <w:rPr>
                <w:rFonts w:cstheme="minorHAnsi"/>
                <w:lang w:val="en-US"/>
              </w:rPr>
              <w:t xml:space="preserve"> </w:t>
            </w:r>
            <w:r w:rsidRPr="00DC19B3">
              <w:rPr>
                <w:rFonts w:cstheme="minorHAnsi"/>
                <w:lang w:val="en-US"/>
              </w:rPr>
              <w:t>– Metering equipment</w:t>
            </w:r>
          </w:p>
          <w:p w14:paraId="6C9C03BE" w14:textId="1D24D18D"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62053-21</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equipment (a.c.) – static meters for active energy</w:t>
            </w:r>
            <w:r w:rsidR="00FA620A">
              <w:rPr>
                <w:rFonts w:cstheme="minorHAnsi"/>
                <w:lang w:val="en-US"/>
              </w:rPr>
              <w:t xml:space="preserve"> </w:t>
            </w:r>
            <w:r w:rsidRPr="00DC19B3">
              <w:rPr>
                <w:rFonts w:cstheme="minorHAnsi"/>
                <w:lang w:val="en-US"/>
              </w:rPr>
              <w:t>(classes 1 and 2)</w:t>
            </w:r>
          </w:p>
          <w:p w14:paraId="5176028A" w14:textId="5061237A"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lastRenderedPageBreak/>
              <w:t>IEC 62053-22</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equipment (a.c.) – static meters for active energy</w:t>
            </w:r>
            <w:r w:rsidR="00FA620A">
              <w:rPr>
                <w:rFonts w:cstheme="minorHAnsi"/>
                <w:lang w:val="en-US"/>
              </w:rPr>
              <w:t xml:space="preserve"> </w:t>
            </w:r>
            <w:r w:rsidRPr="00DC19B3">
              <w:rPr>
                <w:rFonts w:cstheme="minorHAnsi"/>
                <w:lang w:val="en-US"/>
              </w:rPr>
              <w:t>(classes 0.2 and 0.5)</w:t>
            </w:r>
          </w:p>
          <w:p w14:paraId="058E47FC" w14:textId="399AE2D3"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62053-23</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equipment (a.c.) – static meters for reactive energy</w:t>
            </w:r>
            <w:r w:rsidR="00FA620A">
              <w:rPr>
                <w:rFonts w:cstheme="minorHAnsi"/>
                <w:lang w:val="en-US"/>
              </w:rPr>
              <w:t xml:space="preserve"> </w:t>
            </w:r>
            <w:r w:rsidRPr="00DC19B3">
              <w:rPr>
                <w:rFonts w:cstheme="minorHAnsi"/>
                <w:lang w:val="en-US"/>
              </w:rPr>
              <w:t>(classes 2 and 3)</w:t>
            </w:r>
          </w:p>
          <w:p w14:paraId="58CC21C2" w14:textId="6796D2E5"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62053-24</w:t>
            </w:r>
            <w:r w:rsidR="00FA620A">
              <w:rPr>
                <w:rFonts w:cstheme="minorHAnsi"/>
                <w:b/>
                <w:bCs/>
                <w:lang w:val="en-US"/>
              </w:rPr>
              <w:t>:</w:t>
            </w:r>
            <w:r w:rsidRPr="00DC19B3">
              <w:rPr>
                <w:rFonts w:cstheme="minorHAnsi"/>
                <w:b/>
                <w:bCs/>
                <w:lang w:val="en-US"/>
              </w:rPr>
              <w:t xml:space="preserve"> </w:t>
            </w:r>
            <w:r w:rsidRPr="00DC19B3">
              <w:rPr>
                <w:rFonts w:cstheme="minorHAnsi"/>
                <w:lang w:val="en-US"/>
              </w:rPr>
              <w:t>Part 24: Static meters for fundamental component reactive energy</w:t>
            </w:r>
            <w:r w:rsidR="00FA620A">
              <w:rPr>
                <w:rFonts w:cstheme="minorHAnsi"/>
                <w:lang w:val="en-US"/>
              </w:rPr>
              <w:t xml:space="preserve"> </w:t>
            </w:r>
            <w:r w:rsidRPr="00DC19B3">
              <w:rPr>
                <w:rFonts w:cstheme="minorHAnsi"/>
                <w:lang w:val="en-US"/>
              </w:rPr>
              <w:t>(classes 0,5 S, 1S and 1)</w:t>
            </w:r>
          </w:p>
          <w:p w14:paraId="3F26ACC7" w14:textId="304C42DE"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62054-21</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(a.c.) – Tariff and load control – Particular requirements for</w:t>
            </w:r>
            <w:r w:rsidR="00FA620A">
              <w:rPr>
                <w:rFonts w:cstheme="minorHAnsi"/>
                <w:lang w:val="en-US"/>
              </w:rPr>
              <w:t xml:space="preserve"> </w:t>
            </w:r>
            <w:r w:rsidRPr="00DC19B3">
              <w:rPr>
                <w:rFonts w:cstheme="minorHAnsi"/>
                <w:lang w:val="en-US"/>
              </w:rPr>
              <w:t>time switches</w:t>
            </w:r>
          </w:p>
          <w:p w14:paraId="45035711" w14:textId="78AE102B"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62056-21</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 Data exchange for meter reading, tariff and load control –</w:t>
            </w:r>
            <w:r w:rsidR="00FA620A">
              <w:rPr>
                <w:rFonts w:cstheme="minorHAnsi"/>
                <w:lang w:val="en-US"/>
              </w:rPr>
              <w:t xml:space="preserve"> </w:t>
            </w:r>
            <w:r w:rsidRPr="00DC19B3">
              <w:rPr>
                <w:rFonts w:cstheme="minorHAnsi"/>
                <w:lang w:val="en-US"/>
              </w:rPr>
              <w:t>Direct local data exchange</w:t>
            </w:r>
          </w:p>
          <w:p w14:paraId="49A95C5B" w14:textId="48AF3370"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62056-42</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 Data exchange for meter reading, tariff and load control –</w:t>
            </w:r>
            <w:r w:rsidR="00FA620A">
              <w:rPr>
                <w:rFonts w:cstheme="minorHAnsi"/>
                <w:lang w:val="en-US"/>
              </w:rPr>
              <w:t xml:space="preserve"> </w:t>
            </w:r>
            <w:r w:rsidRPr="00DC19B3">
              <w:rPr>
                <w:rFonts w:cstheme="minorHAnsi"/>
                <w:lang w:val="en-US"/>
              </w:rPr>
              <w:t>Physical layer</w:t>
            </w:r>
          </w:p>
          <w:p w14:paraId="6654E321" w14:textId="664B82AD"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62056-46</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 Data exchange for meter reading, tariff and load control –</w:t>
            </w:r>
            <w:r w:rsidR="00FA620A">
              <w:rPr>
                <w:rFonts w:cstheme="minorHAnsi"/>
                <w:lang w:val="en-US"/>
              </w:rPr>
              <w:t xml:space="preserve"> </w:t>
            </w:r>
            <w:r w:rsidRPr="00DC19B3">
              <w:rPr>
                <w:rFonts w:cstheme="minorHAnsi"/>
                <w:lang w:val="en-US"/>
              </w:rPr>
              <w:t>Data link layer</w:t>
            </w:r>
          </w:p>
          <w:p w14:paraId="779DA9A8" w14:textId="12CF49D4"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62056-47</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 Data exchange for meter reading, tariff and load control –</w:t>
            </w:r>
            <w:r w:rsidR="00FA620A">
              <w:rPr>
                <w:rFonts w:cstheme="minorHAnsi"/>
                <w:lang w:val="en-US"/>
              </w:rPr>
              <w:t xml:space="preserve"> </w:t>
            </w:r>
            <w:r w:rsidRPr="00DC19B3">
              <w:rPr>
                <w:rFonts w:cstheme="minorHAnsi"/>
                <w:lang w:val="en-US"/>
              </w:rPr>
              <w:t>COSEM transport layers for IP networks</w:t>
            </w:r>
          </w:p>
          <w:p w14:paraId="06D84016" w14:textId="37475718"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62056-53</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 Data exchange for meter reading, tariff and load control –</w:t>
            </w:r>
            <w:r w:rsidR="00FA620A">
              <w:rPr>
                <w:rFonts w:cstheme="minorHAnsi"/>
                <w:lang w:val="en-US"/>
              </w:rPr>
              <w:t xml:space="preserve"> </w:t>
            </w:r>
            <w:r w:rsidRPr="00DC19B3">
              <w:rPr>
                <w:rFonts w:cstheme="minorHAnsi"/>
                <w:lang w:val="en-US"/>
              </w:rPr>
              <w:t>COSEM Application layer</w:t>
            </w:r>
          </w:p>
          <w:p w14:paraId="17E0E41D" w14:textId="407C7AC7"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62056-61</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 Data exchange for meter reading, tariff and load control –</w:t>
            </w:r>
            <w:r w:rsidR="00FA620A">
              <w:rPr>
                <w:rFonts w:cstheme="minorHAnsi"/>
                <w:lang w:val="en-US"/>
              </w:rPr>
              <w:t xml:space="preserve"> </w:t>
            </w:r>
            <w:r w:rsidRPr="00DC19B3">
              <w:rPr>
                <w:rFonts w:cstheme="minorHAnsi"/>
                <w:lang w:val="en-US"/>
              </w:rPr>
              <w:t>Object identification system (OBIS)</w:t>
            </w:r>
          </w:p>
          <w:p w14:paraId="5B4CAC01" w14:textId="5D373C45"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62056-62</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 Data exchange for meter reading, tariff and load control –</w:t>
            </w:r>
            <w:r w:rsidR="00FA620A">
              <w:rPr>
                <w:rFonts w:cstheme="minorHAnsi"/>
                <w:lang w:val="en-US"/>
              </w:rPr>
              <w:t xml:space="preserve"> </w:t>
            </w:r>
            <w:r w:rsidRPr="00DC19B3">
              <w:rPr>
                <w:rFonts w:cstheme="minorHAnsi"/>
                <w:lang w:val="en-US"/>
              </w:rPr>
              <w:t>Interface classes</w:t>
            </w:r>
          </w:p>
          <w:p w14:paraId="276F7C5B" w14:textId="2B10176F"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IEC 62059-41</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equipment – Dependability – Reliability prediction</w:t>
            </w:r>
          </w:p>
          <w:p w14:paraId="2668497C" w14:textId="5F2240F7" w:rsidR="00DC19B3" w:rsidRPr="00DC19B3" w:rsidRDefault="00DC19B3" w:rsidP="00DC19B3">
            <w:pPr>
              <w:autoSpaceDE w:val="0"/>
              <w:autoSpaceDN w:val="0"/>
              <w:adjustRightInd w:val="0"/>
              <w:spacing w:line="240" w:lineRule="auto"/>
              <w:jc w:val="left"/>
              <w:rPr>
                <w:rFonts w:cstheme="minorHAnsi"/>
                <w:lang w:val="en-US"/>
              </w:rPr>
            </w:pPr>
            <w:r w:rsidRPr="00DC19B3">
              <w:rPr>
                <w:rFonts w:cstheme="minorHAnsi"/>
                <w:b/>
                <w:bCs/>
                <w:lang w:val="en-US"/>
              </w:rPr>
              <w:t>EN 50470-1</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equipment (a.c.) – Part 1: General requirements, tests and test</w:t>
            </w:r>
            <w:r w:rsidR="00FA620A">
              <w:rPr>
                <w:rFonts w:cstheme="minorHAnsi"/>
                <w:lang w:val="en-US"/>
              </w:rPr>
              <w:t xml:space="preserve"> </w:t>
            </w:r>
            <w:r w:rsidRPr="00DC19B3">
              <w:rPr>
                <w:rFonts w:cstheme="minorHAnsi"/>
                <w:lang w:val="en-US"/>
              </w:rPr>
              <w:t xml:space="preserve">conditions </w:t>
            </w:r>
            <w:r w:rsidR="003B732C">
              <w:rPr>
                <w:rFonts w:cstheme="minorHAnsi"/>
                <w:lang w:val="en-US"/>
              </w:rPr>
              <w:t>–</w:t>
            </w:r>
            <w:r w:rsidRPr="00DC19B3">
              <w:rPr>
                <w:rFonts w:cstheme="minorHAnsi"/>
                <w:lang w:val="en-US"/>
              </w:rPr>
              <w:t xml:space="preserve"> Metering equipment (class indexes A, B and C)</w:t>
            </w:r>
          </w:p>
          <w:p w14:paraId="3B162FC3" w14:textId="1DCDA03D" w:rsidR="00DC19B3" w:rsidRPr="00DC19B3" w:rsidRDefault="00DC19B3" w:rsidP="00FA620A">
            <w:pPr>
              <w:autoSpaceDE w:val="0"/>
              <w:autoSpaceDN w:val="0"/>
              <w:adjustRightInd w:val="0"/>
              <w:spacing w:line="240" w:lineRule="auto"/>
              <w:jc w:val="left"/>
              <w:rPr>
                <w:rFonts w:cstheme="minorHAnsi"/>
                <w:lang w:val="en-US"/>
              </w:rPr>
            </w:pPr>
            <w:r w:rsidRPr="00DC19B3">
              <w:rPr>
                <w:rFonts w:cstheme="minorHAnsi"/>
                <w:b/>
                <w:bCs/>
                <w:lang w:val="en-US"/>
              </w:rPr>
              <w:t>EN 50470-3</w:t>
            </w:r>
            <w:r w:rsidR="00FA620A">
              <w:rPr>
                <w:rFonts w:cstheme="minorHAnsi"/>
                <w:b/>
                <w:bCs/>
                <w:lang w:val="en-US"/>
              </w:rPr>
              <w:t>:</w:t>
            </w:r>
            <w:r w:rsidRPr="00DC19B3">
              <w:rPr>
                <w:rFonts w:cstheme="minorHAnsi"/>
                <w:b/>
                <w:bCs/>
                <w:lang w:val="en-US"/>
              </w:rPr>
              <w:t xml:space="preserve"> </w:t>
            </w:r>
            <w:r w:rsidRPr="00DC19B3">
              <w:rPr>
                <w:rFonts w:cstheme="minorHAnsi"/>
                <w:lang w:val="en-US"/>
              </w:rPr>
              <w:t xml:space="preserve">Electricity metering equipment (a.c.) – Part 3: Particular requirements </w:t>
            </w:r>
            <w:r w:rsidR="003B732C">
              <w:rPr>
                <w:rFonts w:cstheme="minorHAnsi"/>
                <w:lang w:val="en-US"/>
              </w:rPr>
              <w:t>–</w:t>
            </w:r>
            <w:r w:rsidRPr="00DC19B3">
              <w:rPr>
                <w:rFonts w:cstheme="minorHAnsi"/>
                <w:lang w:val="en-US"/>
              </w:rPr>
              <w:t xml:space="preserve"> Static meters</w:t>
            </w:r>
            <w:r w:rsidR="00FA620A">
              <w:rPr>
                <w:rFonts w:cstheme="minorHAnsi"/>
                <w:lang w:val="en-US"/>
              </w:rPr>
              <w:t xml:space="preserve"> </w:t>
            </w:r>
            <w:r w:rsidRPr="00DC19B3">
              <w:rPr>
                <w:rFonts w:cstheme="minorHAnsi"/>
                <w:lang w:val="en-US"/>
              </w:rPr>
              <w:t>for active energy (class indexes A, B and C)</w:t>
            </w:r>
          </w:p>
          <w:p w14:paraId="66332252" w14:textId="0409E3DB" w:rsidR="0098793A" w:rsidRPr="001D0F57" w:rsidRDefault="00DC19B3" w:rsidP="00FA620A">
            <w:pPr>
              <w:autoSpaceDE w:val="0"/>
              <w:autoSpaceDN w:val="0"/>
              <w:adjustRightInd w:val="0"/>
              <w:spacing w:after="0" w:line="240" w:lineRule="auto"/>
              <w:jc w:val="left"/>
              <w:rPr>
                <w:lang w:val="en-US"/>
              </w:rPr>
            </w:pPr>
            <w:r w:rsidRPr="00DC19B3">
              <w:rPr>
                <w:rFonts w:cstheme="minorHAnsi"/>
                <w:b/>
                <w:bCs/>
                <w:lang w:val="en-US"/>
              </w:rPr>
              <w:t>CLC/TR 50579</w:t>
            </w:r>
            <w:r w:rsidR="00FA620A">
              <w:rPr>
                <w:rFonts w:cstheme="minorHAnsi"/>
                <w:b/>
                <w:bCs/>
                <w:lang w:val="en-US"/>
              </w:rPr>
              <w:t>:</w:t>
            </w:r>
            <w:r w:rsidRPr="00DC19B3">
              <w:rPr>
                <w:rFonts w:cstheme="minorHAnsi"/>
                <w:b/>
                <w:bCs/>
                <w:lang w:val="en-US"/>
              </w:rPr>
              <w:t xml:space="preserve"> </w:t>
            </w:r>
            <w:r w:rsidRPr="00DC19B3">
              <w:rPr>
                <w:rFonts w:cstheme="minorHAnsi"/>
                <w:lang w:val="en-US"/>
              </w:rPr>
              <w:t>Electricity metering equipment (A.C.). Severity levels, immunity requirements and test</w:t>
            </w:r>
            <w:r w:rsidR="00FA620A">
              <w:rPr>
                <w:rFonts w:cstheme="minorHAnsi"/>
                <w:lang w:val="en-US"/>
              </w:rPr>
              <w:t xml:space="preserve"> </w:t>
            </w:r>
            <w:r w:rsidRPr="00DC19B3">
              <w:rPr>
                <w:rFonts w:cstheme="minorHAnsi"/>
                <w:lang w:val="en-US"/>
              </w:rPr>
              <w:t>methods for conducted disturbances in the frequency range 2 kHz-150 kHz</w:t>
            </w:r>
          </w:p>
        </w:tc>
      </w:tr>
      <w:tr w:rsidR="00A87FD4" w:rsidRPr="006B28A2" w14:paraId="394E1D65"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3869D7" w14:textId="12747DA4" w:rsidR="00A87FD4" w:rsidRDefault="00BC32A5" w:rsidP="00BA280C">
            <w:pPr>
              <w:pStyle w:val="Prrafodelista"/>
              <w:ind w:left="0"/>
            </w:pPr>
            <w:r>
              <w:lastRenderedPageBreak/>
              <w:t>2</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4115C0" w14:textId="70A90BFC" w:rsidR="00A87FD4" w:rsidRDefault="006C0042" w:rsidP="00BA280C">
            <w:pPr>
              <w:pStyle w:val="Prrafodelista"/>
              <w:ind w:left="0"/>
            </w:pPr>
            <w:r>
              <w:t>Página 23-</w:t>
            </w:r>
            <w:r w:rsidR="003A2A02">
              <w:t>25</w:t>
            </w:r>
            <w:r w:rsidR="003663D9">
              <w:t xml:space="preserve"> – main properties</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B64EB0" w14:textId="77777777" w:rsidR="00A87FD4" w:rsidRPr="00625FDA" w:rsidRDefault="00206E98" w:rsidP="00206E98">
            <w:pPr>
              <w:autoSpaceDE w:val="0"/>
              <w:autoSpaceDN w:val="0"/>
              <w:adjustRightInd w:val="0"/>
              <w:spacing w:line="240" w:lineRule="auto"/>
              <w:jc w:val="left"/>
              <w:rPr>
                <w:rFonts w:cstheme="minorHAnsi"/>
                <w:lang w:val="en-US"/>
              </w:rPr>
            </w:pPr>
            <w:r w:rsidRPr="00625FDA">
              <w:rPr>
                <w:rFonts w:cstheme="minorHAnsi"/>
                <w:lang w:val="en-US"/>
              </w:rPr>
              <w:t>3.3. Main meter properties</w:t>
            </w:r>
          </w:p>
          <w:p w14:paraId="544D4387" w14:textId="77777777" w:rsidR="00206E98" w:rsidRPr="00625FDA" w:rsidRDefault="00206E98" w:rsidP="00206E98">
            <w:pPr>
              <w:autoSpaceDE w:val="0"/>
              <w:autoSpaceDN w:val="0"/>
              <w:adjustRightInd w:val="0"/>
              <w:spacing w:line="240" w:lineRule="auto"/>
              <w:jc w:val="left"/>
              <w:rPr>
                <w:rFonts w:cstheme="minorHAnsi"/>
                <w:lang w:val="en-US"/>
              </w:rPr>
            </w:pPr>
            <w:r w:rsidRPr="00625FDA">
              <w:rPr>
                <w:rFonts w:cstheme="minorHAnsi"/>
                <w:lang w:val="en-US"/>
              </w:rPr>
              <w:t>[…]</w:t>
            </w:r>
          </w:p>
          <w:p w14:paraId="19DCCDEF" w14:textId="684542C9" w:rsidR="000F58C5" w:rsidRPr="00625FDA" w:rsidRDefault="000F58C5" w:rsidP="000F58C5">
            <w:pPr>
              <w:autoSpaceDE w:val="0"/>
              <w:autoSpaceDN w:val="0"/>
              <w:adjustRightInd w:val="0"/>
              <w:spacing w:line="240" w:lineRule="auto"/>
              <w:jc w:val="left"/>
              <w:rPr>
                <w:rFonts w:cstheme="minorHAnsi"/>
                <w:lang w:val="en-US"/>
              </w:rPr>
            </w:pPr>
            <w:r w:rsidRPr="00625FDA">
              <w:rPr>
                <w:rFonts w:cstheme="minorHAnsi"/>
                <w:lang w:val="en-US"/>
              </w:rPr>
              <w:lastRenderedPageBreak/>
              <w:t>Communication interfaces (up to three independent communication interfaces in integrated meter version and up to four independent communication interfaces in modular meter version):</w:t>
            </w:r>
          </w:p>
          <w:p w14:paraId="4DE4F158" w14:textId="77777777" w:rsidR="000F58C5" w:rsidRPr="00625FDA" w:rsidRDefault="000F58C5" w:rsidP="000F58C5">
            <w:pPr>
              <w:autoSpaceDE w:val="0"/>
              <w:autoSpaceDN w:val="0"/>
              <w:adjustRightInd w:val="0"/>
              <w:spacing w:line="240" w:lineRule="auto"/>
              <w:jc w:val="left"/>
              <w:rPr>
                <w:rFonts w:cstheme="minorHAnsi"/>
                <w:lang w:val="en-US"/>
              </w:rPr>
            </w:pPr>
            <w:r w:rsidRPr="00625FDA">
              <w:rPr>
                <w:rFonts w:cstheme="minorHAnsi"/>
                <w:lang w:val="en-US"/>
              </w:rPr>
              <w:t xml:space="preserve"> infrared optical port (IEC 62056-21) for local meter programming and data downloading, </w:t>
            </w:r>
          </w:p>
          <w:p w14:paraId="76F482E3" w14:textId="69DFE870" w:rsidR="000F58C5" w:rsidRPr="00625FDA" w:rsidRDefault="000F58C5" w:rsidP="000F58C5">
            <w:pPr>
              <w:autoSpaceDE w:val="0"/>
              <w:autoSpaceDN w:val="0"/>
              <w:adjustRightInd w:val="0"/>
              <w:spacing w:line="240" w:lineRule="auto"/>
              <w:jc w:val="left"/>
              <w:rPr>
                <w:rFonts w:cstheme="minorHAnsi"/>
                <w:lang w:val="en-US"/>
              </w:rPr>
            </w:pPr>
            <w:r w:rsidRPr="00625FDA">
              <w:rPr>
                <w:rFonts w:cstheme="minorHAnsi"/>
                <w:lang w:val="en-US"/>
              </w:rPr>
              <w:t> optional built-in RS232 communication interface or</w:t>
            </w:r>
          </w:p>
          <w:p w14:paraId="1D4E3CCC" w14:textId="77777777" w:rsidR="000F58C5" w:rsidRPr="00625FDA" w:rsidRDefault="000F58C5" w:rsidP="000F58C5">
            <w:pPr>
              <w:autoSpaceDE w:val="0"/>
              <w:autoSpaceDN w:val="0"/>
              <w:adjustRightInd w:val="0"/>
              <w:spacing w:line="240" w:lineRule="auto"/>
              <w:jc w:val="left"/>
              <w:rPr>
                <w:rFonts w:cstheme="minorHAnsi"/>
                <w:lang w:val="en-US"/>
              </w:rPr>
            </w:pPr>
            <w:r w:rsidRPr="00625FDA">
              <w:rPr>
                <w:rFonts w:cstheme="minorHAnsi"/>
                <w:lang w:val="en-US"/>
              </w:rPr>
              <w:t> optional built-in RS485 communication interface.</w:t>
            </w:r>
          </w:p>
          <w:p w14:paraId="13E29A22" w14:textId="77777777" w:rsidR="00206E98" w:rsidRPr="00625FDA" w:rsidRDefault="000F58C5" w:rsidP="000F58C5">
            <w:pPr>
              <w:autoSpaceDE w:val="0"/>
              <w:autoSpaceDN w:val="0"/>
              <w:adjustRightInd w:val="0"/>
              <w:spacing w:line="240" w:lineRule="auto"/>
              <w:jc w:val="left"/>
              <w:rPr>
                <w:rFonts w:cstheme="minorHAnsi"/>
                <w:lang w:val="en-US"/>
              </w:rPr>
            </w:pPr>
            <w:r w:rsidRPr="00625FDA">
              <w:rPr>
                <w:rFonts w:cstheme="minorHAnsi"/>
                <w:lang w:val="en-US"/>
              </w:rPr>
              <w:t>Additional communication interfaces are available through exchangeable communication modules only at modular meter version. (For more information, see the chapter 8.5. Exchangeable communication modules)</w:t>
            </w:r>
          </w:p>
          <w:p w14:paraId="21A43D03" w14:textId="77777777" w:rsidR="00250CD8" w:rsidRPr="00625FDA" w:rsidRDefault="00250CD8" w:rsidP="000F58C5">
            <w:pPr>
              <w:autoSpaceDE w:val="0"/>
              <w:autoSpaceDN w:val="0"/>
              <w:adjustRightInd w:val="0"/>
              <w:spacing w:line="240" w:lineRule="auto"/>
              <w:jc w:val="left"/>
              <w:rPr>
                <w:rFonts w:cstheme="minorHAnsi"/>
                <w:lang w:val="en-US"/>
              </w:rPr>
            </w:pPr>
            <w:r w:rsidRPr="00625FDA">
              <w:rPr>
                <w:rFonts w:cstheme="minorHAnsi"/>
                <w:lang w:val="en-US"/>
              </w:rPr>
              <w:t>[…]</w:t>
            </w:r>
          </w:p>
          <w:p w14:paraId="0134140B" w14:textId="77777777" w:rsidR="00250CD8" w:rsidRPr="00625FDA" w:rsidRDefault="00250CD8" w:rsidP="00250CD8">
            <w:pPr>
              <w:autoSpaceDE w:val="0"/>
              <w:autoSpaceDN w:val="0"/>
              <w:adjustRightInd w:val="0"/>
              <w:spacing w:line="240" w:lineRule="auto"/>
              <w:jc w:val="left"/>
              <w:rPr>
                <w:rFonts w:cstheme="minorHAnsi"/>
                <w:lang w:val="en-US"/>
              </w:rPr>
            </w:pPr>
            <w:r w:rsidRPr="00625FDA">
              <w:rPr>
                <w:rFonts w:cstheme="minorHAnsi"/>
                <w:lang w:val="en-US"/>
              </w:rPr>
              <w:t>Communication protocols:</w:t>
            </w:r>
          </w:p>
          <w:p w14:paraId="45F1A3F4" w14:textId="77777777" w:rsidR="00250CD8" w:rsidRPr="00625FDA" w:rsidRDefault="00250CD8" w:rsidP="00250CD8">
            <w:pPr>
              <w:autoSpaceDE w:val="0"/>
              <w:autoSpaceDN w:val="0"/>
              <w:adjustRightInd w:val="0"/>
              <w:spacing w:line="240" w:lineRule="auto"/>
              <w:jc w:val="left"/>
              <w:rPr>
                <w:rFonts w:cstheme="minorHAnsi"/>
                <w:lang w:val="en-US"/>
              </w:rPr>
            </w:pPr>
            <w:r w:rsidRPr="00625FDA">
              <w:rPr>
                <w:rFonts w:cstheme="minorHAnsi"/>
                <w:lang w:val="en-US"/>
              </w:rPr>
              <w:t> DLMS/COSEM,</w:t>
            </w:r>
          </w:p>
          <w:p w14:paraId="622BA171" w14:textId="77777777" w:rsidR="00250CD8" w:rsidRPr="00625FDA" w:rsidRDefault="00250CD8" w:rsidP="00250CD8">
            <w:pPr>
              <w:autoSpaceDE w:val="0"/>
              <w:autoSpaceDN w:val="0"/>
              <w:adjustRightInd w:val="0"/>
              <w:spacing w:line="240" w:lineRule="auto"/>
              <w:jc w:val="left"/>
              <w:rPr>
                <w:rFonts w:cstheme="minorHAnsi"/>
                <w:lang w:val="en-US"/>
              </w:rPr>
            </w:pPr>
            <w:r w:rsidRPr="00625FDA">
              <w:rPr>
                <w:rFonts w:cstheme="minorHAnsi"/>
                <w:lang w:val="en-US"/>
              </w:rPr>
              <w:t> IEC 62056-21, mode E,</w:t>
            </w:r>
          </w:p>
          <w:p w14:paraId="3EDD58EC" w14:textId="77777777" w:rsidR="00250CD8" w:rsidRPr="00625FDA" w:rsidRDefault="00250CD8" w:rsidP="00250CD8">
            <w:pPr>
              <w:autoSpaceDE w:val="0"/>
              <w:autoSpaceDN w:val="0"/>
              <w:adjustRightInd w:val="0"/>
              <w:spacing w:line="240" w:lineRule="auto"/>
              <w:jc w:val="left"/>
              <w:rPr>
                <w:rFonts w:cstheme="minorHAnsi"/>
                <w:lang w:val="en-US"/>
              </w:rPr>
            </w:pPr>
            <w:r w:rsidRPr="00625FDA">
              <w:rPr>
                <w:rFonts w:cstheme="minorHAnsi"/>
                <w:lang w:val="en-US"/>
              </w:rPr>
              <w:t> MODBUS.</w:t>
            </w:r>
          </w:p>
          <w:p w14:paraId="39EC4CE1" w14:textId="4CA92CA7" w:rsidR="00250CD8" w:rsidRPr="00625FDA" w:rsidRDefault="00250CD8" w:rsidP="00250CD8">
            <w:pPr>
              <w:autoSpaceDE w:val="0"/>
              <w:autoSpaceDN w:val="0"/>
              <w:adjustRightInd w:val="0"/>
              <w:spacing w:line="240" w:lineRule="auto"/>
              <w:jc w:val="left"/>
              <w:rPr>
                <w:rFonts w:cstheme="minorHAnsi"/>
                <w:lang w:val="en-US"/>
              </w:rPr>
            </w:pPr>
            <w:r w:rsidRPr="00625FDA">
              <w:rPr>
                <w:rFonts w:cstheme="minorHAnsi"/>
                <w:lang w:val="en-US"/>
              </w:rPr>
              <w:t>OBIS data identification code according to IEC 62056–61 standard.</w:t>
            </w:r>
          </w:p>
        </w:tc>
      </w:tr>
      <w:tr w:rsidR="008264D6" w:rsidRPr="00EA3B4E" w14:paraId="36521D67"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3FB9E6" w14:textId="57ED34C1" w:rsidR="008264D6" w:rsidRDefault="0073546B" w:rsidP="00BA280C">
            <w:pPr>
              <w:pStyle w:val="Prrafodelista"/>
              <w:ind w:left="0"/>
            </w:pPr>
            <w:r>
              <w:lastRenderedPageBreak/>
              <w:t>3</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CB7888" w14:textId="4F67B2AA" w:rsidR="008264D6" w:rsidRDefault="0073546B" w:rsidP="00BA280C">
            <w:pPr>
              <w:pStyle w:val="Prrafodelista"/>
              <w:ind w:left="0"/>
            </w:pPr>
            <w:r>
              <w:t>Página 148</w:t>
            </w:r>
            <w:r w:rsidR="003663D9">
              <w:t xml:space="preserve"> - comunicaciones</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179E19" w14:textId="77777777" w:rsidR="0073546B" w:rsidRPr="0073546B" w:rsidRDefault="0073546B" w:rsidP="0073546B">
            <w:pPr>
              <w:autoSpaceDE w:val="0"/>
              <w:autoSpaceDN w:val="0"/>
              <w:adjustRightInd w:val="0"/>
              <w:spacing w:line="240" w:lineRule="auto"/>
              <w:jc w:val="left"/>
              <w:rPr>
                <w:rFonts w:cstheme="minorHAnsi"/>
                <w:lang w:val="en-US"/>
              </w:rPr>
            </w:pPr>
            <w:r w:rsidRPr="0073546B">
              <w:rPr>
                <w:rFonts w:cstheme="minorHAnsi"/>
                <w:lang w:val="en-US"/>
              </w:rPr>
              <w:t>8.5. Exchangeable communication modules</w:t>
            </w:r>
          </w:p>
          <w:p w14:paraId="07FAD2C0" w14:textId="35435DD0" w:rsidR="0073546B" w:rsidRPr="0073546B" w:rsidRDefault="0073546B" w:rsidP="0073546B">
            <w:pPr>
              <w:autoSpaceDE w:val="0"/>
              <w:autoSpaceDN w:val="0"/>
              <w:adjustRightInd w:val="0"/>
              <w:spacing w:line="240" w:lineRule="auto"/>
              <w:jc w:val="left"/>
              <w:rPr>
                <w:rFonts w:cstheme="minorHAnsi"/>
                <w:lang w:val="en-US"/>
              </w:rPr>
            </w:pPr>
            <w:r w:rsidRPr="0073546B">
              <w:rPr>
                <w:rFonts w:cstheme="minorHAnsi"/>
                <w:lang w:val="en-US"/>
              </w:rPr>
              <w:t>Communication ports 2 and 3 are used for exchangeable communication. Communication port 2 can be</w:t>
            </w:r>
            <w:r w:rsidR="00774C08">
              <w:rPr>
                <w:rFonts w:cstheme="minorHAnsi"/>
                <w:lang w:val="en-US"/>
              </w:rPr>
              <w:t xml:space="preserve"> </w:t>
            </w:r>
            <w:r w:rsidRPr="0073546B">
              <w:rPr>
                <w:rFonts w:cstheme="minorHAnsi"/>
                <w:lang w:val="en-US"/>
              </w:rPr>
              <w:t>used as one of available type of communication interfaces:</w:t>
            </w:r>
          </w:p>
          <w:p w14:paraId="3C73CADE" w14:textId="77777777" w:rsidR="0073546B" w:rsidRPr="0073546B" w:rsidRDefault="0073546B" w:rsidP="0073546B">
            <w:pPr>
              <w:autoSpaceDE w:val="0"/>
              <w:autoSpaceDN w:val="0"/>
              <w:adjustRightInd w:val="0"/>
              <w:spacing w:line="240" w:lineRule="auto"/>
              <w:jc w:val="left"/>
              <w:rPr>
                <w:rFonts w:cstheme="minorHAnsi"/>
                <w:lang w:val="en-US"/>
              </w:rPr>
            </w:pPr>
            <w:r w:rsidRPr="0073546B">
              <w:rPr>
                <w:rFonts w:cstheme="minorHAnsi"/>
                <w:lang w:val="en-US"/>
              </w:rPr>
              <w:t> 2G/3G modem communication interface,</w:t>
            </w:r>
          </w:p>
          <w:p w14:paraId="413A8C8D" w14:textId="77777777" w:rsidR="0073546B" w:rsidRPr="0073546B" w:rsidRDefault="0073546B" w:rsidP="0073546B">
            <w:pPr>
              <w:autoSpaceDE w:val="0"/>
              <w:autoSpaceDN w:val="0"/>
              <w:adjustRightInd w:val="0"/>
              <w:spacing w:line="240" w:lineRule="auto"/>
              <w:jc w:val="left"/>
              <w:rPr>
                <w:rFonts w:cstheme="minorHAnsi"/>
                <w:lang w:val="en-US"/>
              </w:rPr>
            </w:pPr>
            <w:r w:rsidRPr="0073546B">
              <w:rPr>
                <w:rFonts w:cstheme="minorHAnsi"/>
                <w:lang w:val="en-US"/>
              </w:rPr>
              <w:t> Ethernet communication interface,</w:t>
            </w:r>
          </w:p>
          <w:p w14:paraId="7E2ED842" w14:textId="77777777" w:rsidR="0073546B" w:rsidRPr="0073546B" w:rsidRDefault="0073546B" w:rsidP="0073546B">
            <w:pPr>
              <w:autoSpaceDE w:val="0"/>
              <w:autoSpaceDN w:val="0"/>
              <w:adjustRightInd w:val="0"/>
              <w:spacing w:line="240" w:lineRule="auto"/>
              <w:jc w:val="left"/>
              <w:rPr>
                <w:rFonts w:cstheme="minorHAnsi"/>
                <w:lang w:val="en-US"/>
              </w:rPr>
            </w:pPr>
            <w:r w:rsidRPr="0073546B">
              <w:rPr>
                <w:rFonts w:cstheme="minorHAnsi"/>
                <w:lang w:val="en-US"/>
              </w:rPr>
              <w:t> Modbus communication interface,</w:t>
            </w:r>
          </w:p>
          <w:p w14:paraId="3DDBDA4A" w14:textId="662B506A" w:rsidR="008264D6" w:rsidRPr="00625FDA" w:rsidRDefault="0073546B" w:rsidP="0073546B">
            <w:pPr>
              <w:autoSpaceDE w:val="0"/>
              <w:autoSpaceDN w:val="0"/>
              <w:adjustRightInd w:val="0"/>
              <w:spacing w:line="240" w:lineRule="auto"/>
              <w:jc w:val="left"/>
              <w:rPr>
                <w:rFonts w:cstheme="minorHAnsi"/>
                <w:lang w:val="en-US"/>
              </w:rPr>
            </w:pPr>
            <w:r w:rsidRPr="0073546B">
              <w:rPr>
                <w:rFonts w:cstheme="minorHAnsi"/>
                <w:lang w:val="en-US"/>
              </w:rPr>
              <w:t> CS communication interface.</w:t>
            </w:r>
          </w:p>
        </w:tc>
      </w:tr>
      <w:tr w:rsidR="009068E0" w:rsidRPr="00EA3B4E" w14:paraId="417192E7"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46ED4D" w14:textId="3D1D77CB" w:rsidR="009068E0" w:rsidRDefault="009068E0" w:rsidP="00BA280C">
            <w:pPr>
              <w:pStyle w:val="Prrafodelista"/>
              <w:ind w:left="0"/>
            </w:pPr>
            <w:r>
              <w:lastRenderedPageBreak/>
              <w:t>4</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0A7578" w14:textId="6F48849A" w:rsidR="009068E0" w:rsidRDefault="009068E0" w:rsidP="00BA280C">
            <w:pPr>
              <w:pStyle w:val="Prrafodelista"/>
              <w:ind w:left="0"/>
            </w:pPr>
            <w:r>
              <w:t>Página</w:t>
            </w:r>
            <w:r w:rsidR="007F684B">
              <w:t>s</w:t>
            </w:r>
            <w:r>
              <w:t xml:space="preserve"> 48</w:t>
            </w:r>
            <w:r w:rsidR="007F684B">
              <w:t>-54</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FEAED5" w14:textId="56307AA5" w:rsidR="009068E0" w:rsidRDefault="0012205A" w:rsidP="0073546B">
            <w:pPr>
              <w:autoSpaceDE w:val="0"/>
              <w:autoSpaceDN w:val="0"/>
              <w:adjustRightInd w:val="0"/>
              <w:spacing w:line="240" w:lineRule="auto"/>
              <w:jc w:val="left"/>
              <w:rPr>
                <w:rFonts w:cstheme="minorHAnsi"/>
                <w:lang w:val="en-US"/>
              </w:rPr>
            </w:pPr>
            <w:r>
              <w:rPr>
                <w:noProof/>
              </w:rPr>
              <w:drawing>
                <wp:inline distT="0" distB="0" distL="0" distR="0" wp14:anchorId="29B7EA78" wp14:editId="05A5F13E">
                  <wp:extent cx="4468483" cy="4674721"/>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3577" cy="4690512"/>
                          </a:xfrm>
                          <a:prstGeom prst="rect">
                            <a:avLst/>
                          </a:prstGeom>
                        </pic:spPr>
                      </pic:pic>
                    </a:graphicData>
                  </a:graphic>
                </wp:inline>
              </w:drawing>
            </w:r>
          </w:p>
          <w:p w14:paraId="1CDDF212" w14:textId="663A4CB6" w:rsidR="00B479B1" w:rsidRDefault="00B479B1" w:rsidP="0073546B">
            <w:pPr>
              <w:autoSpaceDE w:val="0"/>
              <w:autoSpaceDN w:val="0"/>
              <w:adjustRightInd w:val="0"/>
              <w:spacing w:line="240" w:lineRule="auto"/>
              <w:jc w:val="left"/>
              <w:rPr>
                <w:rFonts w:cstheme="minorHAnsi"/>
                <w:lang w:val="en-US"/>
              </w:rPr>
            </w:pPr>
            <w:r>
              <w:rPr>
                <w:noProof/>
              </w:rPr>
              <w:drawing>
                <wp:inline distT="0" distB="0" distL="0" distR="0" wp14:anchorId="05843E0E" wp14:editId="0C3852F6">
                  <wp:extent cx="4438650" cy="1863664"/>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1541" cy="1869077"/>
                          </a:xfrm>
                          <a:prstGeom prst="rect">
                            <a:avLst/>
                          </a:prstGeom>
                        </pic:spPr>
                      </pic:pic>
                    </a:graphicData>
                  </a:graphic>
                </wp:inline>
              </w:drawing>
            </w:r>
          </w:p>
          <w:p w14:paraId="659DD79A" w14:textId="2E5157EF" w:rsidR="007119F8" w:rsidRDefault="007119F8" w:rsidP="0073546B">
            <w:pPr>
              <w:autoSpaceDE w:val="0"/>
              <w:autoSpaceDN w:val="0"/>
              <w:adjustRightInd w:val="0"/>
              <w:spacing w:line="240" w:lineRule="auto"/>
              <w:jc w:val="left"/>
              <w:rPr>
                <w:rFonts w:cstheme="minorHAnsi"/>
                <w:lang w:val="en-US"/>
              </w:rPr>
            </w:pPr>
            <w:r>
              <w:rPr>
                <w:noProof/>
              </w:rPr>
              <w:lastRenderedPageBreak/>
              <w:drawing>
                <wp:inline distT="0" distB="0" distL="0" distR="0" wp14:anchorId="17599671" wp14:editId="7D6373F8">
                  <wp:extent cx="4438650" cy="6470803"/>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3612" cy="6478036"/>
                          </a:xfrm>
                          <a:prstGeom prst="rect">
                            <a:avLst/>
                          </a:prstGeom>
                        </pic:spPr>
                      </pic:pic>
                    </a:graphicData>
                  </a:graphic>
                </wp:inline>
              </w:drawing>
            </w:r>
          </w:p>
          <w:p w14:paraId="01A74478" w14:textId="494CE7F9" w:rsidR="00C072BB" w:rsidRDefault="00C072BB" w:rsidP="0073546B">
            <w:pPr>
              <w:autoSpaceDE w:val="0"/>
              <w:autoSpaceDN w:val="0"/>
              <w:adjustRightInd w:val="0"/>
              <w:spacing w:line="240" w:lineRule="auto"/>
              <w:jc w:val="left"/>
              <w:rPr>
                <w:rFonts w:cstheme="minorHAnsi"/>
                <w:lang w:val="en-US"/>
              </w:rPr>
            </w:pPr>
            <w:r>
              <w:rPr>
                <w:noProof/>
              </w:rPr>
              <w:lastRenderedPageBreak/>
              <w:drawing>
                <wp:inline distT="0" distB="0" distL="0" distR="0" wp14:anchorId="70AA985E" wp14:editId="314BF042">
                  <wp:extent cx="4486275" cy="587405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8937" cy="5877538"/>
                          </a:xfrm>
                          <a:prstGeom prst="rect">
                            <a:avLst/>
                          </a:prstGeom>
                        </pic:spPr>
                      </pic:pic>
                    </a:graphicData>
                  </a:graphic>
                </wp:inline>
              </w:drawing>
            </w:r>
          </w:p>
          <w:p w14:paraId="266C06B0" w14:textId="5B157B9C" w:rsidR="00C072BB" w:rsidRDefault="00C072BB" w:rsidP="0073546B">
            <w:pPr>
              <w:autoSpaceDE w:val="0"/>
              <w:autoSpaceDN w:val="0"/>
              <w:adjustRightInd w:val="0"/>
              <w:spacing w:line="240" w:lineRule="auto"/>
              <w:jc w:val="left"/>
              <w:rPr>
                <w:rFonts w:cstheme="minorHAnsi"/>
                <w:lang w:val="en-US"/>
              </w:rPr>
            </w:pPr>
            <w:r>
              <w:rPr>
                <w:noProof/>
              </w:rPr>
              <w:lastRenderedPageBreak/>
              <w:drawing>
                <wp:inline distT="0" distB="0" distL="0" distR="0" wp14:anchorId="6624EC45" wp14:editId="7740039C">
                  <wp:extent cx="4429125" cy="335853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0588" cy="3359646"/>
                          </a:xfrm>
                          <a:prstGeom prst="rect">
                            <a:avLst/>
                          </a:prstGeom>
                        </pic:spPr>
                      </pic:pic>
                    </a:graphicData>
                  </a:graphic>
                </wp:inline>
              </w:drawing>
            </w:r>
          </w:p>
          <w:p w14:paraId="6233FB7E" w14:textId="5EFD9C49" w:rsidR="00B172E7" w:rsidRDefault="00B172E7" w:rsidP="0073546B">
            <w:pPr>
              <w:autoSpaceDE w:val="0"/>
              <w:autoSpaceDN w:val="0"/>
              <w:adjustRightInd w:val="0"/>
              <w:spacing w:line="240" w:lineRule="auto"/>
              <w:jc w:val="left"/>
              <w:rPr>
                <w:rFonts w:cstheme="minorHAnsi"/>
                <w:lang w:val="en-US"/>
              </w:rPr>
            </w:pPr>
            <w:r>
              <w:rPr>
                <w:noProof/>
              </w:rPr>
              <w:lastRenderedPageBreak/>
              <w:drawing>
                <wp:inline distT="0" distB="0" distL="0" distR="0" wp14:anchorId="24E177A2" wp14:editId="1E87E8E0">
                  <wp:extent cx="4391343" cy="58864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2241" cy="5887654"/>
                          </a:xfrm>
                          <a:prstGeom prst="rect">
                            <a:avLst/>
                          </a:prstGeom>
                        </pic:spPr>
                      </pic:pic>
                    </a:graphicData>
                  </a:graphic>
                </wp:inline>
              </w:drawing>
            </w:r>
          </w:p>
          <w:p w14:paraId="42617E3A" w14:textId="46CC9CF7" w:rsidR="00B172E7" w:rsidRDefault="00B172E7" w:rsidP="0073546B">
            <w:pPr>
              <w:autoSpaceDE w:val="0"/>
              <w:autoSpaceDN w:val="0"/>
              <w:adjustRightInd w:val="0"/>
              <w:spacing w:line="240" w:lineRule="auto"/>
              <w:jc w:val="left"/>
              <w:rPr>
                <w:rFonts w:cstheme="minorHAnsi"/>
                <w:lang w:val="en-US"/>
              </w:rPr>
            </w:pPr>
            <w:r>
              <w:rPr>
                <w:noProof/>
              </w:rPr>
              <w:lastRenderedPageBreak/>
              <w:drawing>
                <wp:inline distT="0" distB="0" distL="0" distR="0" wp14:anchorId="32AE7830" wp14:editId="2A27ABD9">
                  <wp:extent cx="4479388" cy="4791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80967" cy="4792764"/>
                          </a:xfrm>
                          <a:prstGeom prst="rect">
                            <a:avLst/>
                          </a:prstGeom>
                        </pic:spPr>
                      </pic:pic>
                    </a:graphicData>
                  </a:graphic>
                </wp:inline>
              </w:drawing>
            </w:r>
          </w:p>
          <w:p w14:paraId="00E85263" w14:textId="77777777" w:rsidR="007F684B" w:rsidRDefault="0033345B" w:rsidP="0073546B">
            <w:pPr>
              <w:autoSpaceDE w:val="0"/>
              <w:autoSpaceDN w:val="0"/>
              <w:adjustRightInd w:val="0"/>
              <w:spacing w:line="240" w:lineRule="auto"/>
              <w:jc w:val="left"/>
              <w:rPr>
                <w:rFonts w:cstheme="minorHAnsi"/>
                <w:lang w:val="en-US"/>
              </w:rPr>
            </w:pPr>
            <w:r>
              <w:rPr>
                <w:noProof/>
              </w:rPr>
              <w:drawing>
                <wp:inline distT="0" distB="0" distL="0" distR="0" wp14:anchorId="18C99942" wp14:editId="111F6BFE">
                  <wp:extent cx="4419600" cy="15303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0919" cy="1537716"/>
                          </a:xfrm>
                          <a:prstGeom prst="rect">
                            <a:avLst/>
                          </a:prstGeom>
                        </pic:spPr>
                      </pic:pic>
                    </a:graphicData>
                  </a:graphic>
                </wp:inline>
              </w:drawing>
            </w:r>
          </w:p>
          <w:p w14:paraId="4D5378DA" w14:textId="77777777" w:rsidR="0033345B" w:rsidRDefault="0033345B" w:rsidP="0073546B">
            <w:pPr>
              <w:autoSpaceDE w:val="0"/>
              <w:autoSpaceDN w:val="0"/>
              <w:adjustRightInd w:val="0"/>
              <w:spacing w:line="240" w:lineRule="auto"/>
              <w:jc w:val="left"/>
              <w:rPr>
                <w:rFonts w:cstheme="minorHAnsi"/>
                <w:lang w:val="en-US"/>
              </w:rPr>
            </w:pPr>
            <w:r>
              <w:rPr>
                <w:noProof/>
              </w:rPr>
              <w:lastRenderedPageBreak/>
              <w:drawing>
                <wp:inline distT="0" distB="0" distL="0" distR="0" wp14:anchorId="5BA23DA3" wp14:editId="62139670">
                  <wp:extent cx="4495800" cy="1847313"/>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12255" cy="1854074"/>
                          </a:xfrm>
                          <a:prstGeom prst="rect">
                            <a:avLst/>
                          </a:prstGeom>
                        </pic:spPr>
                      </pic:pic>
                    </a:graphicData>
                  </a:graphic>
                </wp:inline>
              </w:drawing>
            </w:r>
          </w:p>
          <w:p w14:paraId="3D4955E9" w14:textId="6860D454" w:rsidR="009068E0" w:rsidRPr="0073546B" w:rsidRDefault="004C2541" w:rsidP="0073546B">
            <w:pPr>
              <w:autoSpaceDE w:val="0"/>
              <w:autoSpaceDN w:val="0"/>
              <w:adjustRightInd w:val="0"/>
              <w:spacing w:line="240" w:lineRule="auto"/>
              <w:jc w:val="left"/>
              <w:rPr>
                <w:rFonts w:cstheme="minorHAnsi"/>
                <w:lang w:val="en-US"/>
              </w:rPr>
            </w:pPr>
            <w:r>
              <w:rPr>
                <w:noProof/>
              </w:rPr>
              <w:drawing>
                <wp:inline distT="0" distB="0" distL="0" distR="0" wp14:anchorId="65BE87FC" wp14:editId="5553AC03">
                  <wp:extent cx="4391025" cy="4304246"/>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93940" cy="4307103"/>
                          </a:xfrm>
                          <a:prstGeom prst="rect">
                            <a:avLst/>
                          </a:prstGeom>
                        </pic:spPr>
                      </pic:pic>
                    </a:graphicData>
                  </a:graphic>
                </wp:inline>
              </w:drawing>
            </w:r>
          </w:p>
        </w:tc>
      </w:tr>
      <w:tr w:rsidR="00791502" w:rsidRPr="00EA3B4E" w14:paraId="77A03C47"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F2E008" w14:textId="59356C79" w:rsidR="00791502" w:rsidRDefault="00791502" w:rsidP="00BA280C">
            <w:pPr>
              <w:pStyle w:val="Prrafodelista"/>
              <w:ind w:left="0"/>
            </w:pPr>
            <w:r>
              <w:lastRenderedPageBreak/>
              <w:t>5</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89760A" w14:textId="1E2C3175" w:rsidR="00791502" w:rsidRDefault="00791502" w:rsidP="00BA280C">
            <w:pPr>
              <w:pStyle w:val="Prrafodelista"/>
              <w:ind w:left="0"/>
            </w:pPr>
            <w:r>
              <w:t>Página 3</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821D07" w14:textId="5A98AC96" w:rsidR="00791502" w:rsidRDefault="00791502" w:rsidP="0073546B">
            <w:pPr>
              <w:autoSpaceDE w:val="0"/>
              <w:autoSpaceDN w:val="0"/>
              <w:adjustRightInd w:val="0"/>
              <w:spacing w:line="240" w:lineRule="auto"/>
              <w:jc w:val="left"/>
              <w:rPr>
                <w:noProof/>
              </w:rPr>
            </w:pPr>
            <w:r>
              <w:rPr>
                <w:noProof/>
              </w:rPr>
              <w:drawing>
                <wp:inline distT="0" distB="0" distL="0" distR="0" wp14:anchorId="2E21D3DB" wp14:editId="513DB1DD">
                  <wp:extent cx="4518837" cy="1638078"/>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33839" cy="1643516"/>
                          </a:xfrm>
                          <a:prstGeom prst="rect">
                            <a:avLst/>
                          </a:prstGeom>
                        </pic:spPr>
                      </pic:pic>
                    </a:graphicData>
                  </a:graphic>
                </wp:inline>
              </w:drawing>
            </w:r>
          </w:p>
        </w:tc>
      </w:tr>
      <w:tr w:rsidR="000C631A" w:rsidRPr="00EA3B4E" w14:paraId="3FD1D766"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F17F10" w14:textId="52F17592" w:rsidR="000C631A" w:rsidRDefault="000C631A" w:rsidP="00BA280C">
            <w:pPr>
              <w:pStyle w:val="Prrafodelista"/>
              <w:ind w:left="0"/>
            </w:pPr>
            <w:r>
              <w:lastRenderedPageBreak/>
              <w:t>6</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A4784F" w14:textId="4563CCD5" w:rsidR="000C631A" w:rsidRDefault="000C631A" w:rsidP="00BA280C">
            <w:pPr>
              <w:pStyle w:val="Prrafodelista"/>
              <w:ind w:left="0"/>
            </w:pPr>
            <w:r>
              <w:t>Página 79</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5A82CF7" w14:textId="768E427E" w:rsidR="000C631A" w:rsidRDefault="000C631A" w:rsidP="0073546B">
            <w:pPr>
              <w:autoSpaceDE w:val="0"/>
              <w:autoSpaceDN w:val="0"/>
              <w:adjustRightInd w:val="0"/>
              <w:spacing w:line="240" w:lineRule="auto"/>
              <w:jc w:val="left"/>
              <w:rPr>
                <w:noProof/>
              </w:rPr>
            </w:pPr>
            <w:r>
              <w:rPr>
                <w:noProof/>
              </w:rPr>
              <w:drawing>
                <wp:inline distT="0" distB="0" distL="0" distR="0" wp14:anchorId="4A99D814" wp14:editId="322B1DD4">
                  <wp:extent cx="4425684" cy="44767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8661" cy="4479762"/>
                          </a:xfrm>
                          <a:prstGeom prst="rect">
                            <a:avLst/>
                          </a:prstGeom>
                        </pic:spPr>
                      </pic:pic>
                    </a:graphicData>
                  </a:graphic>
                </wp:inline>
              </w:drawing>
            </w:r>
          </w:p>
        </w:tc>
      </w:tr>
      <w:tr w:rsidR="00D77EF1" w:rsidRPr="00EA3B4E" w14:paraId="367C6392"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6AC11C" w14:textId="5D04ABE2" w:rsidR="00D77EF1" w:rsidRDefault="00D77EF1" w:rsidP="00BA280C">
            <w:pPr>
              <w:pStyle w:val="Prrafodelista"/>
              <w:ind w:left="0"/>
            </w:pPr>
            <w:r>
              <w:lastRenderedPageBreak/>
              <w:t>7</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7F03C6" w14:textId="3EC8C07E" w:rsidR="00D77EF1" w:rsidRDefault="00D77EF1" w:rsidP="00BA280C">
            <w:pPr>
              <w:pStyle w:val="Prrafodelista"/>
              <w:ind w:left="0"/>
            </w:pPr>
            <w:r>
              <w:t>Página</w:t>
            </w:r>
            <w:r w:rsidR="00AF6138">
              <w:t>s 92-93</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68A798" w14:textId="77777777" w:rsidR="00D77EF1" w:rsidRDefault="0001354E" w:rsidP="0073546B">
            <w:pPr>
              <w:autoSpaceDE w:val="0"/>
              <w:autoSpaceDN w:val="0"/>
              <w:adjustRightInd w:val="0"/>
              <w:spacing w:line="240" w:lineRule="auto"/>
              <w:jc w:val="left"/>
              <w:rPr>
                <w:noProof/>
              </w:rPr>
            </w:pPr>
            <w:r>
              <w:rPr>
                <w:noProof/>
              </w:rPr>
              <w:drawing>
                <wp:inline distT="0" distB="0" distL="0" distR="0" wp14:anchorId="0DB14FBA" wp14:editId="5298A31F">
                  <wp:extent cx="4468483" cy="4364887"/>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3778" cy="4370059"/>
                          </a:xfrm>
                          <a:prstGeom prst="rect">
                            <a:avLst/>
                          </a:prstGeom>
                        </pic:spPr>
                      </pic:pic>
                    </a:graphicData>
                  </a:graphic>
                </wp:inline>
              </w:drawing>
            </w:r>
          </w:p>
          <w:p w14:paraId="35C08A0A" w14:textId="5E733583" w:rsidR="0001354E" w:rsidRDefault="003A47CA" w:rsidP="0073546B">
            <w:pPr>
              <w:autoSpaceDE w:val="0"/>
              <w:autoSpaceDN w:val="0"/>
              <w:adjustRightInd w:val="0"/>
              <w:spacing w:line="240" w:lineRule="auto"/>
              <w:jc w:val="left"/>
              <w:rPr>
                <w:noProof/>
              </w:rPr>
            </w:pPr>
            <w:r>
              <w:rPr>
                <w:noProof/>
              </w:rPr>
              <w:drawing>
                <wp:inline distT="0" distB="0" distL="0" distR="0" wp14:anchorId="04D8C0DB" wp14:editId="275CED24">
                  <wp:extent cx="4451230" cy="2630791"/>
                  <wp:effectExtent l="0" t="0" r="698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9820" cy="2635868"/>
                          </a:xfrm>
                          <a:prstGeom prst="rect">
                            <a:avLst/>
                          </a:prstGeom>
                        </pic:spPr>
                      </pic:pic>
                    </a:graphicData>
                  </a:graphic>
                </wp:inline>
              </w:drawing>
            </w:r>
          </w:p>
        </w:tc>
      </w:tr>
      <w:tr w:rsidR="00257752" w:rsidRPr="00EA3B4E" w14:paraId="146227F9"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38C1E8" w14:textId="14A43EE5" w:rsidR="00257752" w:rsidRDefault="00257752" w:rsidP="00BA280C">
            <w:pPr>
              <w:pStyle w:val="Prrafodelista"/>
              <w:ind w:left="0"/>
            </w:pPr>
            <w:r>
              <w:lastRenderedPageBreak/>
              <w:t>7</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73C850" w14:textId="298F8D91" w:rsidR="00257752" w:rsidRDefault="00C56262" w:rsidP="00BA280C">
            <w:pPr>
              <w:pStyle w:val="Prrafodelista"/>
              <w:ind w:left="0"/>
            </w:pPr>
            <w:r>
              <w:t>Página 40</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D84F2C" w14:textId="506BEEBB" w:rsidR="00257752" w:rsidRDefault="00C56262" w:rsidP="0073546B">
            <w:pPr>
              <w:autoSpaceDE w:val="0"/>
              <w:autoSpaceDN w:val="0"/>
              <w:adjustRightInd w:val="0"/>
              <w:spacing w:line="240" w:lineRule="auto"/>
              <w:jc w:val="left"/>
              <w:rPr>
                <w:noProof/>
              </w:rPr>
            </w:pPr>
            <w:r>
              <w:rPr>
                <w:noProof/>
              </w:rPr>
              <w:drawing>
                <wp:inline distT="0" distB="0" distL="0" distR="0" wp14:anchorId="57B26233" wp14:editId="35B9E056">
                  <wp:extent cx="4429297" cy="51244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36209" cy="5132447"/>
                          </a:xfrm>
                          <a:prstGeom prst="rect">
                            <a:avLst/>
                          </a:prstGeom>
                        </pic:spPr>
                      </pic:pic>
                    </a:graphicData>
                  </a:graphic>
                </wp:inline>
              </w:drawing>
            </w:r>
          </w:p>
        </w:tc>
      </w:tr>
      <w:tr w:rsidR="000E00FD" w:rsidRPr="00EA3B4E" w14:paraId="33573A1E"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22211B" w14:textId="345D5D2D" w:rsidR="000E00FD" w:rsidRDefault="000E00FD" w:rsidP="00BA280C">
            <w:pPr>
              <w:pStyle w:val="Prrafodelista"/>
              <w:ind w:left="0"/>
            </w:pPr>
            <w:r>
              <w:lastRenderedPageBreak/>
              <w:t>8</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5CBDB5" w14:textId="4A95922B" w:rsidR="000E00FD" w:rsidRDefault="000E00FD" w:rsidP="00BA280C">
            <w:pPr>
              <w:pStyle w:val="Prrafodelista"/>
              <w:ind w:left="0"/>
            </w:pPr>
            <w:r>
              <w:t>Página 16</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E6ABBD" w14:textId="3C508B56" w:rsidR="000E00FD" w:rsidRDefault="000E00FD" w:rsidP="0073546B">
            <w:pPr>
              <w:autoSpaceDE w:val="0"/>
              <w:autoSpaceDN w:val="0"/>
              <w:adjustRightInd w:val="0"/>
              <w:spacing w:line="240" w:lineRule="auto"/>
              <w:jc w:val="left"/>
              <w:rPr>
                <w:noProof/>
              </w:rPr>
            </w:pPr>
            <w:r>
              <w:rPr>
                <w:noProof/>
              </w:rPr>
              <w:drawing>
                <wp:inline distT="0" distB="0" distL="0" distR="0" wp14:anchorId="78FE38F8" wp14:editId="1F44B501">
                  <wp:extent cx="4442603" cy="3769093"/>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52240" cy="3777269"/>
                          </a:xfrm>
                          <a:prstGeom prst="rect">
                            <a:avLst/>
                          </a:prstGeom>
                        </pic:spPr>
                      </pic:pic>
                    </a:graphicData>
                  </a:graphic>
                </wp:inline>
              </w:drawing>
            </w:r>
          </w:p>
        </w:tc>
      </w:tr>
      <w:tr w:rsidR="006B1CB8" w:rsidRPr="00EA3B4E" w14:paraId="690AF60F"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F66F18" w14:textId="648E7A6F" w:rsidR="006B1CB8" w:rsidRDefault="006B1CB8" w:rsidP="00BA280C">
            <w:pPr>
              <w:pStyle w:val="Prrafodelista"/>
              <w:ind w:left="0"/>
            </w:pPr>
            <w:r>
              <w:t>9</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10E734" w14:textId="32AA2230" w:rsidR="006B1CB8" w:rsidRDefault="006B1CB8" w:rsidP="00BA280C">
            <w:pPr>
              <w:pStyle w:val="Prrafodelista"/>
              <w:ind w:left="0"/>
            </w:pPr>
            <w:r>
              <w:t>Páginas 21-23</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53747C" w14:textId="77777777" w:rsidR="006B1CB8" w:rsidRDefault="005D5820" w:rsidP="0073546B">
            <w:pPr>
              <w:autoSpaceDE w:val="0"/>
              <w:autoSpaceDN w:val="0"/>
              <w:adjustRightInd w:val="0"/>
              <w:spacing w:line="240" w:lineRule="auto"/>
              <w:jc w:val="left"/>
              <w:rPr>
                <w:noProof/>
              </w:rPr>
            </w:pPr>
            <w:r>
              <w:rPr>
                <w:noProof/>
              </w:rPr>
              <w:drawing>
                <wp:inline distT="0" distB="0" distL="0" distR="0" wp14:anchorId="59E8A504" wp14:editId="0500A1CE">
                  <wp:extent cx="4423638" cy="127670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9578"/>
                          <a:stretch/>
                        </pic:blipFill>
                        <pic:spPr bwMode="auto">
                          <a:xfrm>
                            <a:off x="0" y="0"/>
                            <a:ext cx="4436456" cy="1280408"/>
                          </a:xfrm>
                          <a:prstGeom prst="rect">
                            <a:avLst/>
                          </a:prstGeom>
                          <a:ln>
                            <a:noFill/>
                          </a:ln>
                          <a:extLst>
                            <a:ext uri="{53640926-AAD7-44D8-BBD7-CCE9431645EC}">
                              <a14:shadowObscured xmlns:a14="http://schemas.microsoft.com/office/drawing/2010/main"/>
                            </a:ext>
                          </a:extLst>
                        </pic:spPr>
                      </pic:pic>
                    </a:graphicData>
                  </a:graphic>
                </wp:inline>
              </w:drawing>
            </w:r>
          </w:p>
          <w:p w14:paraId="07B13401" w14:textId="77777777" w:rsidR="00793E15" w:rsidRDefault="00793E15" w:rsidP="0073546B">
            <w:pPr>
              <w:autoSpaceDE w:val="0"/>
              <w:autoSpaceDN w:val="0"/>
              <w:adjustRightInd w:val="0"/>
              <w:spacing w:line="240" w:lineRule="auto"/>
              <w:jc w:val="left"/>
              <w:rPr>
                <w:noProof/>
              </w:rPr>
            </w:pPr>
            <w:r>
              <w:rPr>
                <w:noProof/>
              </w:rPr>
              <w:lastRenderedPageBreak/>
              <w:drawing>
                <wp:inline distT="0" distB="0" distL="0" distR="0" wp14:anchorId="7CF47DB7" wp14:editId="6190ABA3">
                  <wp:extent cx="4360360" cy="63662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66189" cy="6374805"/>
                          </a:xfrm>
                          <a:prstGeom prst="rect">
                            <a:avLst/>
                          </a:prstGeom>
                        </pic:spPr>
                      </pic:pic>
                    </a:graphicData>
                  </a:graphic>
                </wp:inline>
              </w:drawing>
            </w:r>
          </w:p>
          <w:p w14:paraId="3582768E" w14:textId="21BA806A" w:rsidR="00517A71" w:rsidRDefault="00517A71" w:rsidP="0073546B">
            <w:pPr>
              <w:autoSpaceDE w:val="0"/>
              <w:autoSpaceDN w:val="0"/>
              <w:adjustRightInd w:val="0"/>
              <w:spacing w:line="240" w:lineRule="auto"/>
              <w:jc w:val="left"/>
              <w:rPr>
                <w:noProof/>
              </w:rPr>
            </w:pPr>
            <w:r>
              <w:rPr>
                <w:noProof/>
              </w:rPr>
              <w:drawing>
                <wp:inline distT="0" distB="0" distL="0" distR="0" wp14:anchorId="0ADD16F6" wp14:editId="1C175F0E">
                  <wp:extent cx="4373593" cy="700121"/>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04406" cy="705053"/>
                          </a:xfrm>
                          <a:prstGeom prst="rect">
                            <a:avLst/>
                          </a:prstGeom>
                        </pic:spPr>
                      </pic:pic>
                    </a:graphicData>
                  </a:graphic>
                </wp:inline>
              </w:drawing>
            </w:r>
          </w:p>
        </w:tc>
      </w:tr>
      <w:tr w:rsidR="00EA5783" w:rsidRPr="00EA3B4E" w14:paraId="6CC3906C"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AD499DA" w14:textId="7E74358A" w:rsidR="00EA5783" w:rsidRDefault="00EA5783" w:rsidP="00BA280C">
            <w:pPr>
              <w:pStyle w:val="Prrafodelista"/>
              <w:ind w:left="0"/>
            </w:pPr>
            <w:r>
              <w:lastRenderedPageBreak/>
              <w:t>10</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1EFADE" w14:textId="5326820C" w:rsidR="00EA5783" w:rsidRDefault="00EA5783" w:rsidP="00BA280C">
            <w:pPr>
              <w:pStyle w:val="Prrafodelista"/>
              <w:ind w:left="0"/>
            </w:pPr>
            <w:r>
              <w:t>Página 8</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8AD2BD" w14:textId="08F40B55" w:rsidR="00EA5783" w:rsidRDefault="00C41FB8" w:rsidP="0073546B">
            <w:pPr>
              <w:autoSpaceDE w:val="0"/>
              <w:autoSpaceDN w:val="0"/>
              <w:adjustRightInd w:val="0"/>
              <w:spacing w:line="240" w:lineRule="auto"/>
              <w:jc w:val="left"/>
              <w:rPr>
                <w:noProof/>
              </w:rPr>
            </w:pPr>
            <w:r>
              <w:rPr>
                <w:noProof/>
              </w:rPr>
              <w:drawing>
                <wp:inline distT="0" distB="0" distL="0" distR="0" wp14:anchorId="156361A5" wp14:editId="69190B3A">
                  <wp:extent cx="4373593" cy="1002642"/>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2449" cy="1006965"/>
                          </a:xfrm>
                          <a:prstGeom prst="rect">
                            <a:avLst/>
                          </a:prstGeom>
                        </pic:spPr>
                      </pic:pic>
                    </a:graphicData>
                  </a:graphic>
                </wp:inline>
              </w:drawing>
            </w:r>
          </w:p>
        </w:tc>
      </w:tr>
      <w:tr w:rsidR="00D169C4" w:rsidRPr="00EA3B4E" w14:paraId="564FA5CC"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66D016" w14:textId="1AF00865" w:rsidR="00D169C4" w:rsidRDefault="00D169C4" w:rsidP="00BA280C">
            <w:pPr>
              <w:pStyle w:val="Prrafodelista"/>
              <w:ind w:left="0"/>
            </w:pPr>
            <w:r>
              <w:t>11</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49D2D4" w14:textId="4DFB2BE9" w:rsidR="00D169C4" w:rsidRDefault="00D169C4" w:rsidP="00BA280C">
            <w:pPr>
              <w:pStyle w:val="Prrafodelista"/>
              <w:ind w:left="0"/>
            </w:pPr>
            <w:r>
              <w:t>Página 30</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F29EC01" w14:textId="4E57027D" w:rsidR="00D169C4" w:rsidRDefault="004052FD" w:rsidP="0073546B">
            <w:pPr>
              <w:autoSpaceDE w:val="0"/>
              <w:autoSpaceDN w:val="0"/>
              <w:adjustRightInd w:val="0"/>
              <w:spacing w:line="240" w:lineRule="auto"/>
              <w:jc w:val="left"/>
              <w:rPr>
                <w:noProof/>
              </w:rPr>
            </w:pPr>
            <w:r>
              <w:rPr>
                <w:noProof/>
              </w:rPr>
              <w:drawing>
                <wp:inline distT="0" distB="0" distL="0" distR="0" wp14:anchorId="7B075CBC" wp14:editId="6DF1E3D5">
                  <wp:extent cx="4459857" cy="38309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4661" cy="3835030"/>
                          </a:xfrm>
                          <a:prstGeom prst="rect">
                            <a:avLst/>
                          </a:prstGeom>
                        </pic:spPr>
                      </pic:pic>
                    </a:graphicData>
                  </a:graphic>
                </wp:inline>
              </w:drawing>
            </w:r>
          </w:p>
        </w:tc>
      </w:tr>
      <w:tr w:rsidR="001A148A" w:rsidRPr="00EA3B4E" w14:paraId="348D341F"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85D805" w14:textId="536E7D52" w:rsidR="001A148A" w:rsidRDefault="001A148A" w:rsidP="00BA280C">
            <w:pPr>
              <w:pStyle w:val="Prrafodelista"/>
              <w:ind w:left="0"/>
            </w:pPr>
            <w:r>
              <w:t>12</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BCE53A" w14:textId="23BA7701" w:rsidR="001A148A" w:rsidRDefault="001A148A" w:rsidP="00BA280C">
            <w:pPr>
              <w:pStyle w:val="Prrafodelista"/>
              <w:ind w:left="0"/>
            </w:pPr>
            <w:r>
              <w:t>Página 98</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B29865" w14:textId="273C25BF" w:rsidR="001A148A" w:rsidRDefault="001A148A" w:rsidP="0073546B">
            <w:pPr>
              <w:autoSpaceDE w:val="0"/>
              <w:autoSpaceDN w:val="0"/>
              <w:adjustRightInd w:val="0"/>
              <w:spacing w:line="240" w:lineRule="auto"/>
              <w:jc w:val="left"/>
              <w:rPr>
                <w:noProof/>
              </w:rPr>
            </w:pPr>
            <w:r>
              <w:rPr>
                <w:noProof/>
              </w:rPr>
              <w:drawing>
                <wp:inline distT="0" distB="0" distL="0" distR="0" wp14:anchorId="4980E9A0" wp14:editId="32CE2C50">
                  <wp:extent cx="4477109" cy="65243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8265" cy="654059"/>
                          </a:xfrm>
                          <a:prstGeom prst="rect">
                            <a:avLst/>
                          </a:prstGeom>
                        </pic:spPr>
                      </pic:pic>
                    </a:graphicData>
                  </a:graphic>
                </wp:inline>
              </w:drawing>
            </w:r>
          </w:p>
        </w:tc>
      </w:tr>
      <w:tr w:rsidR="008D4C39" w:rsidRPr="00EA3B4E" w14:paraId="58B4D3AA"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86E4DC" w14:textId="3B2CDC7F" w:rsidR="008D4C39" w:rsidRDefault="008D4C39" w:rsidP="00BA280C">
            <w:pPr>
              <w:pStyle w:val="Prrafodelista"/>
              <w:ind w:left="0"/>
            </w:pPr>
            <w:r>
              <w:lastRenderedPageBreak/>
              <w:t>13</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06761C" w14:textId="41F70C02" w:rsidR="008D4C39" w:rsidRDefault="008D4C39" w:rsidP="00BA280C">
            <w:pPr>
              <w:pStyle w:val="Prrafodelista"/>
              <w:ind w:left="0"/>
            </w:pPr>
            <w:r>
              <w:t>Páginas 74-</w:t>
            </w:r>
            <w:r w:rsidR="00E85850">
              <w:t>79</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E521ED" w14:textId="77777777" w:rsidR="008D4C39" w:rsidRDefault="008D4C39" w:rsidP="0073546B">
            <w:pPr>
              <w:autoSpaceDE w:val="0"/>
              <w:autoSpaceDN w:val="0"/>
              <w:adjustRightInd w:val="0"/>
              <w:spacing w:line="240" w:lineRule="auto"/>
              <w:jc w:val="left"/>
              <w:rPr>
                <w:noProof/>
              </w:rPr>
            </w:pPr>
            <w:r>
              <w:rPr>
                <w:noProof/>
              </w:rPr>
              <w:drawing>
                <wp:inline distT="0" distB="0" distL="0" distR="0" wp14:anchorId="7FCA7814" wp14:editId="737429E0">
                  <wp:extent cx="4408098" cy="6717102"/>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1791" cy="6722730"/>
                          </a:xfrm>
                          <a:prstGeom prst="rect">
                            <a:avLst/>
                          </a:prstGeom>
                        </pic:spPr>
                      </pic:pic>
                    </a:graphicData>
                  </a:graphic>
                </wp:inline>
              </w:drawing>
            </w:r>
          </w:p>
          <w:p w14:paraId="55736DF2" w14:textId="77777777" w:rsidR="008D4C39" w:rsidRDefault="00C52CBF" w:rsidP="0073546B">
            <w:pPr>
              <w:autoSpaceDE w:val="0"/>
              <w:autoSpaceDN w:val="0"/>
              <w:adjustRightInd w:val="0"/>
              <w:spacing w:line="240" w:lineRule="auto"/>
              <w:jc w:val="left"/>
              <w:rPr>
                <w:noProof/>
              </w:rPr>
            </w:pPr>
            <w:r>
              <w:rPr>
                <w:noProof/>
              </w:rPr>
              <w:lastRenderedPageBreak/>
              <w:drawing>
                <wp:inline distT="0" distB="0" distL="0" distR="0" wp14:anchorId="21F474B6" wp14:editId="2BCBABFC">
                  <wp:extent cx="4390699" cy="664234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92531" cy="6645112"/>
                          </a:xfrm>
                          <a:prstGeom prst="rect">
                            <a:avLst/>
                          </a:prstGeom>
                        </pic:spPr>
                      </pic:pic>
                    </a:graphicData>
                  </a:graphic>
                </wp:inline>
              </w:drawing>
            </w:r>
          </w:p>
          <w:p w14:paraId="57F92591" w14:textId="77777777" w:rsidR="00C52CBF" w:rsidRDefault="00C52CBF" w:rsidP="0073546B">
            <w:pPr>
              <w:autoSpaceDE w:val="0"/>
              <w:autoSpaceDN w:val="0"/>
              <w:adjustRightInd w:val="0"/>
              <w:spacing w:line="240" w:lineRule="auto"/>
              <w:jc w:val="left"/>
              <w:rPr>
                <w:noProof/>
              </w:rPr>
            </w:pPr>
            <w:r>
              <w:rPr>
                <w:noProof/>
              </w:rPr>
              <w:lastRenderedPageBreak/>
              <w:drawing>
                <wp:inline distT="0" distB="0" distL="0" distR="0" wp14:anchorId="37F19A83" wp14:editId="3708614E">
                  <wp:extent cx="4373593" cy="6577608"/>
                  <wp:effectExtent l="0" t="0" r="825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1603" cy="6589654"/>
                          </a:xfrm>
                          <a:prstGeom prst="rect">
                            <a:avLst/>
                          </a:prstGeom>
                        </pic:spPr>
                      </pic:pic>
                    </a:graphicData>
                  </a:graphic>
                </wp:inline>
              </w:drawing>
            </w:r>
          </w:p>
          <w:p w14:paraId="6EE49D0F" w14:textId="77777777" w:rsidR="00C52CBF" w:rsidRDefault="00C52CBF" w:rsidP="0073546B">
            <w:pPr>
              <w:autoSpaceDE w:val="0"/>
              <w:autoSpaceDN w:val="0"/>
              <w:adjustRightInd w:val="0"/>
              <w:spacing w:line="240" w:lineRule="auto"/>
              <w:jc w:val="left"/>
              <w:rPr>
                <w:noProof/>
              </w:rPr>
            </w:pPr>
            <w:r>
              <w:rPr>
                <w:noProof/>
              </w:rPr>
              <w:lastRenderedPageBreak/>
              <w:drawing>
                <wp:inline distT="0" distB="0" distL="0" distR="0" wp14:anchorId="1ADC853E" wp14:editId="597215B1">
                  <wp:extent cx="4425351" cy="5842163"/>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7008" cy="5844350"/>
                          </a:xfrm>
                          <a:prstGeom prst="rect">
                            <a:avLst/>
                          </a:prstGeom>
                        </pic:spPr>
                      </pic:pic>
                    </a:graphicData>
                  </a:graphic>
                </wp:inline>
              </w:drawing>
            </w:r>
          </w:p>
          <w:p w14:paraId="4AE87568" w14:textId="77777777" w:rsidR="00C52CBF" w:rsidRDefault="00C52CBF" w:rsidP="0073546B">
            <w:pPr>
              <w:autoSpaceDE w:val="0"/>
              <w:autoSpaceDN w:val="0"/>
              <w:adjustRightInd w:val="0"/>
              <w:spacing w:line="240" w:lineRule="auto"/>
              <w:jc w:val="left"/>
              <w:rPr>
                <w:noProof/>
              </w:rPr>
            </w:pPr>
            <w:r>
              <w:rPr>
                <w:noProof/>
              </w:rPr>
              <w:lastRenderedPageBreak/>
              <w:drawing>
                <wp:inline distT="0" distB="0" distL="0" distR="0" wp14:anchorId="53C69316" wp14:editId="2D955F9C">
                  <wp:extent cx="4390846" cy="650431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92111" cy="6506192"/>
                          </a:xfrm>
                          <a:prstGeom prst="rect">
                            <a:avLst/>
                          </a:prstGeom>
                        </pic:spPr>
                      </pic:pic>
                    </a:graphicData>
                  </a:graphic>
                </wp:inline>
              </w:drawing>
            </w:r>
          </w:p>
          <w:p w14:paraId="6DEDD943" w14:textId="525FFAD6" w:rsidR="008D4C39" w:rsidRDefault="00C52CBF" w:rsidP="0073546B">
            <w:pPr>
              <w:autoSpaceDE w:val="0"/>
              <w:autoSpaceDN w:val="0"/>
              <w:adjustRightInd w:val="0"/>
              <w:spacing w:line="240" w:lineRule="auto"/>
              <w:jc w:val="left"/>
              <w:rPr>
                <w:noProof/>
              </w:rPr>
            </w:pPr>
            <w:r>
              <w:rPr>
                <w:noProof/>
              </w:rPr>
              <w:drawing>
                <wp:inline distT="0" distB="0" distL="0" distR="0" wp14:anchorId="4726CBE4" wp14:editId="60E18AFA">
                  <wp:extent cx="4321834" cy="1268083"/>
                  <wp:effectExtent l="0" t="0" r="254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34798" cy="1271887"/>
                          </a:xfrm>
                          <a:prstGeom prst="rect">
                            <a:avLst/>
                          </a:prstGeom>
                        </pic:spPr>
                      </pic:pic>
                    </a:graphicData>
                  </a:graphic>
                </wp:inline>
              </w:drawing>
            </w:r>
          </w:p>
        </w:tc>
      </w:tr>
      <w:tr w:rsidR="0067031D" w:rsidRPr="00EA3B4E" w14:paraId="59991EEB"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8306C6" w14:textId="685AD727" w:rsidR="0067031D" w:rsidRDefault="0067031D" w:rsidP="00BA280C">
            <w:pPr>
              <w:pStyle w:val="Prrafodelista"/>
              <w:ind w:left="0"/>
            </w:pPr>
            <w:r>
              <w:lastRenderedPageBreak/>
              <w:t>14</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A7ABF9" w14:textId="64B8C374" w:rsidR="0067031D" w:rsidRDefault="00591227" w:rsidP="00BA280C">
            <w:pPr>
              <w:pStyle w:val="Prrafodelista"/>
              <w:ind w:left="0"/>
            </w:pPr>
            <w:r>
              <w:t>Páginas 104; 119; 132; 136</w:t>
            </w:r>
            <w:r w:rsidR="003A46CB">
              <w:t xml:space="preserve"> – lectura y gestión de datos</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35DDB2" w14:textId="77777777" w:rsidR="0067031D" w:rsidRDefault="00591227" w:rsidP="0073546B">
            <w:pPr>
              <w:autoSpaceDE w:val="0"/>
              <w:autoSpaceDN w:val="0"/>
              <w:adjustRightInd w:val="0"/>
              <w:spacing w:line="240" w:lineRule="auto"/>
              <w:jc w:val="left"/>
              <w:rPr>
                <w:noProof/>
              </w:rPr>
            </w:pPr>
            <w:r>
              <w:rPr>
                <w:noProof/>
              </w:rPr>
              <w:drawing>
                <wp:inline distT="0" distB="0" distL="0" distR="0" wp14:anchorId="63BDFE8D" wp14:editId="752AF461">
                  <wp:extent cx="4467225" cy="93687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77871" cy="939109"/>
                          </a:xfrm>
                          <a:prstGeom prst="rect">
                            <a:avLst/>
                          </a:prstGeom>
                        </pic:spPr>
                      </pic:pic>
                    </a:graphicData>
                  </a:graphic>
                </wp:inline>
              </w:drawing>
            </w:r>
          </w:p>
          <w:p w14:paraId="37174C2D" w14:textId="77777777" w:rsidR="00591227" w:rsidRDefault="00591227" w:rsidP="0073546B">
            <w:pPr>
              <w:autoSpaceDE w:val="0"/>
              <w:autoSpaceDN w:val="0"/>
              <w:adjustRightInd w:val="0"/>
              <w:spacing w:line="240" w:lineRule="auto"/>
              <w:jc w:val="left"/>
              <w:rPr>
                <w:noProof/>
              </w:rPr>
            </w:pPr>
            <w:r>
              <w:rPr>
                <w:noProof/>
              </w:rPr>
              <w:drawing>
                <wp:inline distT="0" distB="0" distL="0" distR="0" wp14:anchorId="152404D2" wp14:editId="67AB6172">
                  <wp:extent cx="4476750" cy="122775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87892" cy="1230814"/>
                          </a:xfrm>
                          <a:prstGeom prst="rect">
                            <a:avLst/>
                          </a:prstGeom>
                        </pic:spPr>
                      </pic:pic>
                    </a:graphicData>
                  </a:graphic>
                </wp:inline>
              </w:drawing>
            </w:r>
          </w:p>
          <w:p w14:paraId="32317914" w14:textId="77777777" w:rsidR="00591227" w:rsidRDefault="003A46CB" w:rsidP="0073546B">
            <w:pPr>
              <w:autoSpaceDE w:val="0"/>
              <w:autoSpaceDN w:val="0"/>
              <w:adjustRightInd w:val="0"/>
              <w:spacing w:line="240" w:lineRule="auto"/>
              <w:jc w:val="left"/>
              <w:rPr>
                <w:noProof/>
              </w:rPr>
            </w:pPr>
            <w:r>
              <w:rPr>
                <w:noProof/>
              </w:rPr>
              <w:drawing>
                <wp:inline distT="0" distB="0" distL="0" distR="0" wp14:anchorId="2560355F" wp14:editId="1F26D8BD">
                  <wp:extent cx="4419600" cy="25195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3912" cy="2522008"/>
                          </a:xfrm>
                          <a:prstGeom prst="rect">
                            <a:avLst/>
                          </a:prstGeom>
                        </pic:spPr>
                      </pic:pic>
                    </a:graphicData>
                  </a:graphic>
                </wp:inline>
              </w:drawing>
            </w:r>
          </w:p>
          <w:p w14:paraId="0F7D6BB1" w14:textId="3BC81C84" w:rsidR="0067031D" w:rsidRDefault="003A46CB" w:rsidP="0073546B">
            <w:pPr>
              <w:autoSpaceDE w:val="0"/>
              <w:autoSpaceDN w:val="0"/>
              <w:adjustRightInd w:val="0"/>
              <w:spacing w:line="240" w:lineRule="auto"/>
              <w:jc w:val="left"/>
              <w:rPr>
                <w:noProof/>
              </w:rPr>
            </w:pPr>
            <w:r>
              <w:rPr>
                <w:noProof/>
              </w:rPr>
              <w:drawing>
                <wp:inline distT="0" distB="0" distL="0" distR="0" wp14:anchorId="06FAD25E" wp14:editId="6FD20FC7">
                  <wp:extent cx="4448175" cy="221933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4062" cy="2222272"/>
                          </a:xfrm>
                          <a:prstGeom prst="rect">
                            <a:avLst/>
                          </a:prstGeom>
                        </pic:spPr>
                      </pic:pic>
                    </a:graphicData>
                  </a:graphic>
                </wp:inline>
              </w:drawing>
            </w:r>
          </w:p>
        </w:tc>
      </w:tr>
      <w:tr w:rsidR="00CF175E" w:rsidRPr="00EA3B4E" w14:paraId="19DDB5B7" w14:textId="77777777" w:rsidTr="003F4B8E">
        <w:tc>
          <w:tcPr>
            <w:tcW w:w="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926B88" w14:textId="797CC15C" w:rsidR="00CF175E" w:rsidRDefault="00CF175E" w:rsidP="00BA280C">
            <w:pPr>
              <w:pStyle w:val="Prrafodelista"/>
              <w:ind w:left="0"/>
            </w:pPr>
            <w:r>
              <w:lastRenderedPageBreak/>
              <w:t>15</w:t>
            </w:r>
          </w:p>
        </w:tc>
        <w:tc>
          <w:tcPr>
            <w:tcW w:w="167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343824" w14:textId="735513E6" w:rsidR="00CF175E" w:rsidRDefault="00CF175E" w:rsidP="00BA280C">
            <w:pPr>
              <w:pStyle w:val="Prrafodelista"/>
              <w:ind w:left="0"/>
            </w:pPr>
            <w:r>
              <w:t>Páginas 124 - 125</w:t>
            </w:r>
          </w:p>
        </w:tc>
        <w:tc>
          <w:tcPr>
            <w:tcW w:w="73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AEEBE7" w14:textId="77777777" w:rsidR="00CF175E" w:rsidRDefault="00CF175E" w:rsidP="0073546B">
            <w:pPr>
              <w:autoSpaceDE w:val="0"/>
              <w:autoSpaceDN w:val="0"/>
              <w:adjustRightInd w:val="0"/>
              <w:spacing w:line="240" w:lineRule="auto"/>
              <w:jc w:val="left"/>
              <w:rPr>
                <w:noProof/>
              </w:rPr>
            </w:pPr>
            <w:r>
              <w:rPr>
                <w:noProof/>
              </w:rPr>
              <w:drawing>
                <wp:inline distT="0" distB="0" distL="0" distR="0" wp14:anchorId="675C4728" wp14:editId="30BF6867">
                  <wp:extent cx="4505325" cy="9583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11936" cy="959750"/>
                          </a:xfrm>
                          <a:prstGeom prst="rect">
                            <a:avLst/>
                          </a:prstGeom>
                        </pic:spPr>
                      </pic:pic>
                    </a:graphicData>
                  </a:graphic>
                </wp:inline>
              </w:drawing>
            </w:r>
          </w:p>
          <w:p w14:paraId="725AA0F4" w14:textId="3F19263F" w:rsidR="00CF175E" w:rsidRDefault="00CF175E" w:rsidP="0073546B">
            <w:pPr>
              <w:autoSpaceDE w:val="0"/>
              <w:autoSpaceDN w:val="0"/>
              <w:adjustRightInd w:val="0"/>
              <w:spacing w:line="240" w:lineRule="auto"/>
              <w:jc w:val="left"/>
              <w:rPr>
                <w:noProof/>
              </w:rPr>
            </w:pPr>
            <w:r>
              <w:rPr>
                <w:noProof/>
              </w:rPr>
              <w:drawing>
                <wp:inline distT="0" distB="0" distL="0" distR="0" wp14:anchorId="42DD1BF3" wp14:editId="6B787AF1">
                  <wp:extent cx="4572000" cy="93931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83572" cy="941689"/>
                          </a:xfrm>
                          <a:prstGeom prst="rect">
                            <a:avLst/>
                          </a:prstGeom>
                        </pic:spPr>
                      </pic:pic>
                    </a:graphicData>
                  </a:graphic>
                </wp:inline>
              </w:drawing>
            </w:r>
          </w:p>
        </w:tc>
      </w:tr>
    </w:tbl>
    <w:p w14:paraId="4B79E0F9" w14:textId="2BD3065C" w:rsidR="00A27FF1" w:rsidRDefault="00A27FF1" w:rsidP="00A27FF1">
      <w:pPr>
        <w:pStyle w:val="Ttulo4"/>
      </w:pPr>
      <w:bookmarkStart w:id="312" w:name="_Toc85216585"/>
      <w:r>
        <w:t>ID INODU-</w:t>
      </w:r>
      <w:r w:rsidR="00272E32">
        <w:t>5</w:t>
      </w:r>
      <w:r w:rsidR="00E60050">
        <w:t>6</w:t>
      </w:r>
      <w:bookmarkEnd w:id="312"/>
    </w:p>
    <w:tbl>
      <w:tblPr>
        <w:tblStyle w:val="Tablaconcuadrcula"/>
        <w:tblW w:w="0" w:type="auto"/>
        <w:tblInd w:w="-113" w:type="dxa"/>
        <w:tblLook w:val="04A0" w:firstRow="1" w:lastRow="0" w:firstColumn="1" w:lastColumn="0" w:noHBand="0" w:noVBand="1"/>
      </w:tblPr>
      <w:tblGrid>
        <w:gridCol w:w="433"/>
        <w:gridCol w:w="1676"/>
        <w:gridCol w:w="7354"/>
      </w:tblGrid>
      <w:tr w:rsidR="009A456C" w:rsidRPr="006B28A2" w14:paraId="019AF56E" w14:textId="77777777" w:rsidTr="00DA61B0">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A5BCE9" w14:textId="11316146" w:rsidR="009A456C" w:rsidRPr="0098793A" w:rsidRDefault="009A456C" w:rsidP="00DA61B0">
            <w:pPr>
              <w:spacing w:after="0"/>
              <w:jc w:val="center"/>
              <w:rPr>
                <w:b/>
                <w:bCs/>
                <w:lang w:val="en-US"/>
              </w:rPr>
            </w:pPr>
            <w:r w:rsidRPr="0098793A">
              <w:rPr>
                <w:b/>
                <w:bCs/>
                <w:lang w:val="en-US"/>
              </w:rPr>
              <w:t>ID: INODU-</w:t>
            </w:r>
            <w:r w:rsidR="00272E32">
              <w:rPr>
                <w:b/>
                <w:bCs/>
                <w:lang w:val="en-US"/>
              </w:rPr>
              <w:t>5</w:t>
            </w:r>
            <w:r w:rsidR="00E60050">
              <w:rPr>
                <w:b/>
                <w:bCs/>
                <w:lang w:val="en-US"/>
              </w:rPr>
              <w:t>6</w:t>
            </w:r>
          </w:p>
          <w:p w14:paraId="224D113C" w14:textId="73454E97" w:rsidR="009A456C" w:rsidRPr="00F927D3" w:rsidRDefault="009A456C" w:rsidP="00DA61B0">
            <w:pPr>
              <w:spacing w:after="0"/>
              <w:jc w:val="center"/>
              <w:rPr>
                <w:lang w:val="en-US"/>
              </w:rPr>
            </w:pPr>
            <w:r w:rsidRPr="00965BED">
              <w:rPr>
                <w:b/>
                <w:bCs/>
                <w:lang w:val="en-US"/>
              </w:rPr>
              <w:t>(</w:t>
            </w:r>
            <w:r w:rsidR="00515D65" w:rsidRPr="00515D65">
              <w:rPr>
                <w:b/>
                <w:bCs/>
                <w:lang w:val="en-US"/>
              </w:rPr>
              <w:t>ISKRA MT880 declaration of conformity</w:t>
            </w:r>
            <w:r w:rsidRPr="00965BED">
              <w:rPr>
                <w:b/>
                <w:bCs/>
                <w:lang w:val="en-US"/>
              </w:rPr>
              <w:t>)</w:t>
            </w:r>
          </w:p>
        </w:tc>
      </w:tr>
      <w:tr w:rsidR="00A51BCC" w14:paraId="3CCF210D" w14:textId="77777777" w:rsidTr="00DA61B0">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C62D24" w14:textId="77777777" w:rsidR="009A456C" w:rsidRDefault="009A456C" w:rsidP="00DA61B0">
            <w:pPr>
              <w:pStyle w:val="Prrafodelista"/>
              <w:spacing w:before="0" w:after="0"/>
              <w:ind w:left="0"/>
              <w:jc w:val="center"/>
            </w:pPr>
            <w:r>
              <w:t>N°</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BE900D" w14:textId="77777777" w:rsidR="009A456C" w:rsidRDefault="009A456C" w:rsidP="00DA61B0">
            <w:pPr>
              <w:pStyle w:val="Prrafodelista"/>
              <w:spacing w:before="0" w:after="0"/>
              <w:ind w:left="0"/>
              <w:jc w:val="center"/>
            </w:pPr>
            <w:r>
              <w:t>Página(s)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A91D1F" w14:textId="77777777" w:rsidR="009A456C" w:rsidRDefault="009A456C" w:rsidP="00DA61B0">
            <w:pPr>
              <w:spacing w:after="0"/>
              <w:jc w:val="center"/>
            </w:pPr>
            <w:r>
              <w:t>Extracto</w:t>
            </w:r>
          </w:p>
        </w:tc>
      </w:tr>
      <w:tr w:rsidR="009A456C" w:rsidRPr="00515D65" w14:paraId="54ACC2F8" w14:textId="77777777" w:rsidTr="00DA61B0">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33D40D" w14:textId="77777777" w:rsidR="009A456C" w:rsidRDefault="009A456C" w:rsidP="00DA61B0">
            <w:pPr>
              <w:pStyle w:val="Prrafodelista"/>
              <w:ind w:left="0"/>
            </w:pPr>
            <w:r>
              <w:lastRenderedPageBreak/>
              <w:t>1</w:t>
            </w:r>
          </w:p>
        </w:tc>
        <w:tc>
          <w:tcPr>
            <w:tcW w:w="16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5AD8E0" w14:textId="085CCA03" w:rsidR="009A456C" w:rsidRDefault="009A456C" w:rsidP="00DA61B0">
            <w:pPr>
              <w:pStyle w:val="Prrafodelista"/>
              <w:ind w:left="0"/>
            </w:pPr>
            <w:r>
              <w:t xml:space="preserve">Página </w:t>
            </w:r>
            <w:r w:rsidR="00515D65">
              <w:t xml:space="preserve">1 </w:t>
            </w:r>
            <w:r>
              <w:t xml:space="preserve">– </w:t>
            </w:r>
            <w:r w:rsidR="00515D65">
              <w:t>Declaración de conformidad de estándares</w:t>
            </w:r>
          </w:p>
        </w:tc>
        <w:tc>
          <w:tcPr>
            <w:tcW w:w="73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106985" w14:textId="14AE2E65" w:rsidR="009A456C" w:rsidRPr="00515D65" w:rsidRDefault="001944FC" w:rsidP="00DA61B0">
            <w:pPr>
              <w:autoSpaceDE w:val="0"/>
              <w:autoSpaceDN w:val="0"/>
              <w:adjustRightInd w:val="0"/>
              <w:spacing w:after="0" w:line="240" w:lineRule="auto"/>
              <w:jc w:val="left"/>
            </w:pPr>
            <w:r w:rsidRPr="001944FC">
              <w:rPr>
                <w:noProof/>
              </w:rPr>
              <w:drawing>
                <wp:inline distT="0" distB="0" distL="0" distR="0" wp14:anchorId="5057EF80" wp14:editId="6C9543B5">
                  <wp:extent cx="4483100" cy="639384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90150" cy="6403903"/>
                          </a:xfrm>
                          <a:prstGeom prst="rect">
                            <a:avLst/>
                          </a:prstGeom>
                          <a:noFill/>
                          <a:ln>
                            <a:noFill/>
                          </a:ln>
                        </pic:spPr>
                      </pic:pic>
                    </a:graphicData>
                  </a:graphic>
                </wp:inline>
              </w:drawing>
            </w:r>
          </w:p>
        </w:tc>
      </w:tr>
    </w:tbl>
    <w:p w14:paraId="51BF3F9E" w14:textId="77777777" w:rsidR="00A27FF1" w:rsidRPr="00515D65" w:rsidRDefault="00A27FF1" w:rsidP="00A27FF1"/>
    <w:p w14:paraId="7435C500" w14:textId="25FF3AA7" w:rsidR="00380A89" w:rsidRPr="0077524E" w:rsidRDefault="00380A89" w:rsidP="00380A89">
      <w:pPr>
        <w:pStyle w:val="Ttulo3"/>
      </w:pPr>
      <w:bookmarkStart w:id="313" w:name="_Toc85216586"/>
      <w:r>
        <w:t>ITRON</w:t>
      </w:r>
      <w:bookmarkEnd w:id="313"/>
    </w:p>
    <w:p w14:paraId="6F036D08" w14:textId="10A9BE38" w:rsidR="00CC6067" w:rsidRDefault="00CC6067" w:rsidP="00CC6067">
      <w:pPr>
        <w:pStyle w:val="Ttulo4"/>
      </w:pPr>
      <w:bookmarkStart w:id="314" w:name="_Toc85216587"/>
      <w:r>
        <w:t>ID INODU-65</w:t>
      </w:r>
      <w:bookmarkEnd w:id="314"/>
    </w:p>
    <w:tbl>
      <w:tblPr>
        <w:tblStyle w:val="Tablaconcuadrcula"/>
        <w:tblW w:w="0" w:type="auto"/>
        <w:tblInd w:w="-113" w:type="dxa"/>
        <w:tblLook w:val="04A0" w:firstRow="1" w:lastRow="0" w:firstColumn="1" w:lastColumn="0" w:noHBand="0" w:noVBand="1"/>
      </w:tblPr>
      <w:tblGrid>
        <w:gridCol w:w="436"/>
        <w:gridCol w:w="1309"/>
        <w:gridCol w:w="7718"/>
      </w:tblGrid>
      <w:tr w:rsidR="00690F02" w:rsidRPr="00690F02" w14:paraId="66BA33FE" w14:textId="77777777" w:rsidTr="002418B7">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A6AED2" w14:textId="3760AA87" w:rsidR="00690F02" w:rsidRPr="0098793A" w:rsidRDefault="00690F02" w:rsidP="002418B7">
            <w:pPr>
              <w:spacing w:after="0"/>
              <w:jc w:val="center"/>
              <w:rPr>
                <w:b/>
                <w:bCs/>
                <w:lang w:val="en-US"/>
              </w:rPr>
            </w:pPr>
            <w:r w:rsidRPr="0098793A">
              <w:rPr>
                <w:b/>
                <w:bCs/>
                <w:lang w:val="en-US"/>
              </w:rPr>
              <w:t xml:space="preserve">ID: </w:t>
            </w:r>
            <w:r>
              <w:rPr>
                <w:b/>
                <w:bCs/>
                <w:lang w:val="en-US"/>
              </w:rPr>
              <w:t>INODU-65</w:t>
            </w:r>
          </w:p>
          <w:p w14:paraId="248D95D8" w14:textId="321F9D73" w:rsidR="00690F02" w:rsidRPr="00F927D3" w:rsidRDefault="00AD1C79" w:rsidP="002418B7">
            <w:pPr>
              <w:spacing w:after="0"/>
              <w:jc w:val="center"/>
              <w:rPr>
                <w:lang w:val="en-US"/>
              </w:rPr>
            </w:pPr>
            <w:r w:rsidRPr="00AD1C79">
              <w:rPr>
                <w:b/>
                <w:bCs/>
                <w:lang w:val="en-US"/>
              </w:rPr>
              <w:t>ITRON SL-7000-IEC7 rev1.02 manual usuario (2010)</w:t>
            </w:r>
          </w:p>
        </w:tc>
      </w:tr>
      <w:tr w:rsidR="00A51BCC" w14:paraId="4CE30B6F"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697DC7" w14:textId="77777777" w:rsidR="00690F02" w:rsidRDefault="00690F02" w:rsidP="002418B7">
            <w:pPr>
              <w:pStyle w:val="Prrafodelista"/>
              <w:spacing w:before="0" w:after="0"/>
              <w:ind w:left="0"/>
              <w:jc w:val="center"/>
            </w:pPr>
            <w:r>
              <w:t>N°</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0B015A" w14:textId="77777777" w:rsidR="00690F02" w:rsidRDefault="00690F02" w:rsidP="002418B7">
            <w:pPr>
              <w:pStyle w:val="Prrafodelista"/>
              <w:spacing w:before="0" w:after="0"/>
              <w:ind w:left="0"/>
              <w:jc w:val="center"/>
            </w:pPr>
            <w:r>
              <w:t>Página(s)</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3FAD2A" w14:textId="77777777" w:rsidR="00690F02" w:rsidRDefault="00690F02" w:rsidP="002418B7">
            <w:pPr>
              <w:spacing w:after="0"/>
              <w:jc w:val="center"/>
            </w:pPr>
            <w:r>
              <w:t>Extracto</w:t>
            </w:r>
          </w:p>
        </w:tc>
      </w:tr>
      <w:tr w:rsidR="00690F02" w:rsidRPr="00690F02" w14:paraId="1501BC95"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3A7FBC" w14:textId="77777777" w:rsidR="00690F02" w:rsidRDefault="00690F02" w:rsidP="002418B7">
            <w:pPr>
              <w:pStyle w:val="Prrafodelista"/>
              <w:ind w:left="0"/>
            </w:pPr>
            <w:r>
              <w:lastRenderedPageBreak/>
              <w:t>1</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43240B" w14:textId="764984E9" w:rsidR="00690F02" w:rsidRDefault="00690F02" w:rsidP="002418B7">
            <w:pPr>
              <w:pStyle w:val="Prrafodelista"/>
              <w:ind w:left="0"/>
            </w:pPr>
            <w:r>
              <w:t xml:space="preserve">Página </w:t>
            </w:r>
            <w:r w:rsidR="00C853F9">
              <w:t>69</w:t>
            </w:r>
            <w:r w:rsidR="00554A53">
              <w:t>-70</w:t>
            </w:r>
            <w:r>
              <w:t xml:space="preserve"> </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F9EDF7" w14:textId="77777777" w:rsidR="00690F02" w:rsidRDefault="002E7718" w:rsidP="002418B7">
            <w:pPr>
              <w:autoSpaceDE w:val="0"/>
              <w:autoSpaceDN w:val="0"/>
              <w:adjustRightInd w:val="0"/>
              <w:spacing w:line="240" w:lineRule="auto"/>
              <w:jc w:val="left"/>
              <w:rPr>
                <w:rFonts w:cstheme="minorHAnsi"/>
                <w:lang w:val="en-US"/>
              </w:rPr>
            </w:pPr>
            <w:r>
              <w:rPr>
                <w:noProof/>
              </w:rPr>
              <w:drawing>
                <wp:inline distT="0" distB="0" distL="0" distR="0" wp14:anchorId="42C80C24" wp14:editId="5977A722">
                  <wp:extent cx="4563374" cy="391375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1188" cy="3920456"/>
                          </a:xfrm>
                          <a:prstGeom prst="rect">
                            <a:avLst/>
                          </a:prstGeom>
                        </pic:spPr>
                      </pic:pic>
                    </a:graphicData>
                  </a:graphic>
                </wp:inline>
              </w:drawing>
            </w:r>
          </w:p>
          <w:p w14:paraId="76DEADCD" w14:textId="77777777" w:rsidR="00554A53" w:rsidRDefault="000835A9" w:rsidP="002418B7">
            <w:pPr>
              <w:autoSpaceDE w:val="0"/>
              <w:autoSpaceDN w:val="0"/>
              <w:adjustRightInd w:val="0"/>
              <w:spacing w:line="240" w:lineRule="auto"/>
              <w:jc w:val="left"/>
              <w:rPr>
                <w:rFonts w:cstheme="minorHAnsi"/>
                <w:lang w:val="en-US"/>
              </w:rPr>
            </w:pPr>
            <w:r>
              <w:rPr>
                <w:noProof/>
              </w:rPr>
              <w:drawing>
                <wp:inline distT="0" distB="0" distL="0" distR="0" wp14:anchorId="3DEF40D7" wp14:editId="79604C70">
                  <wp:extent cx="4629150" cy="2495092"/>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37243" cy="2499454"/>
                          </a:xfrm>
                          <a:prstGeom prst="rect">
                            <a:avLst/>
                          </a:prstGeom>
                        </pic:spPr>
                      </pic:pic>
                    </a:graphicData>
                  </a:graphic>
                </wp:inline>
              </w:drawing>
            </w:r>
          </w:p>
          <w:p w14:paraId="6A81EA2D" w14:textId="2173C1F1" w:rsidR="00690F02" w:rsidRPr="005F5370" w:rsidRDefault="001E44C9" w:rsidP="002418B7">
            <w:pPr>
              <w:autoSpaceDE w:val="0"/>
              <w:autoSpaceDN w:val="0"/>
              <w:adjustRightInd w:val="0"/>
              <w:spacing w:line="240" w:lineRule="auto"/>
              <w:jc w:val="left"/>
              <w:rPr>
                <w:rFonts w:cstheme="minorHAnsi"/>
                <w:lang w:val="en-US"/>
              </w:rPr>
            </w:pPr>
            <w:r>
              <w:rPr>
                <w:noProof/>
              </w:rPr>
              <w:lastRenderedPageBreak/>
              <w:drawing>
                <wp:inline distT="0" distB="0" distL="0" distR="0" wp14:anchorId="70E409F9" wp14:editId="57555CB6">
                  <wp:extent cx="4608475" cy="623887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13191" cy="6245260"/>
                          </a:xfrm>
                          <a:prstGeom prst="rect">
                            <a:avLst/>
                          </a:prstGeom>
                        </pic:spPr>
                      </pic:pic>
                    </a:graphicData>
                  </a:graphic>
                </wp:inline>
              </w:drawing>
            </w:r>
          </w:p>
        </w:tc>
      </w:tr>
      <w:tr w:rsidR="00314F47" w:rsidRPr="00690F02" w14:paraId="021D10E1"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4395DE" w14:textId="301D4495" w:rsidR="00314F47" w:rsidRDefault="00314F47" w:rsidP="002418B7">
            <w:pPr>
              <w:pStyle w:val="Prrafodelista"/>
              <w:ind w:left="0"/>
            </w:pPr>
            <w:r>
              <w:lastRenderedPageBreak/>
              <w:t>2</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D91D52" w14:textId="513AA6EF" w:rsidR="00314F47" w:rsidRDefault="0065576A" w:rsidP="002418B7">
            <w:pPr>
              <w:pStyle w:val="Prrafodelista"/>
              <w:ind w:left="0"/>
            </w:pPr>
            <w:r>
              <w:t>Página 32</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46AB0F" w14:textId="4AC60CA2" w:rsidR="00314F47" w:rsidRDefault="008675B3" w:rsidP="002418B7">
            <w:pPr>
              <w:autoSpaceDE w:val="0"/>
              <w:autoSpaceDN w:val="0"/>
              <w:adjustRightInd w:val="0"/>
              <w:spacing w:line="240" w:lineRule="auto"/>
              <w:jc w:val="left"/>
              <w:rPr>
                <w:noProof/>
              </w:rPr>
            </w:pPr>
            <w:r>
              <w:rPr>
                <w:noProof/>
              </w:rPr>
              <w:drawing>
                <wp:inline distT="0" distB="0" distL="0" distR="0" wp14:anchorId="2ADF88D5" wp14:editId="760A27AD">
                  <wp:extent cx="4666890" cy="2293557"/>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0665" cy="2300327"/>
                          </a:xfrm>
                          <a:prstGeom prst="rect">
                            <a:avLst/>
                          </a:prstGeom>
                        </pic:spPr>
                      </pic:pic>
                    </a:graphicData>
                  </a:graphic>
                </wp:inline>
              </w:drawing>
            </w:r>
          </w:p>
        </w:tc>
      </w:tr>
      <w:tr w:rsidR="00F1359D" w:rsidRPr="00690F02" w14:paraId="145D010A"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97BB9E" w14:textId="4EFD895D" w:rsidR="00F1359D" w:rsidRDefault="00F1359D" w:rsidP="002418B7">
            <w:pPr>
              <w:pStyle w:val="Prrafodelista"/>
              <w:ind w:left="0"/>
            </w:pPr>
            <w:r>
              <w:t>3</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059E66" w14:textId="68CD407B" w:rsidR="00F1359D" w:rsidRDefault="00F1359D" w:rsidP="002418B7">
            <w:pPr>
              <w:pStyle w:val="Prrafodelista"/>
              <w:ind w:left="0"/>
            </w:pPr>
            <w:r>
              <w:t>Páginas 72-7</w:t>
            </w:r>
            <w:r w:rsidR="000274A2">
              <w:t>5</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D9FAFF" w14:textId="77777777" w:rsidR="00F1359D" w:rsidRDefault="007C435B" w:rsidP="002418B7">
            <w:pPr>
              <w:autoSpaceDE w:val="0"/>
              <w:autoSpaceDN w:val="0"/>
              <w:adjustRightInd w:val="0"/>
              <w:spacing w:line="240" w:lineRule="auto"/>
              <w:jc w:val="left"/>
              <w:rPr>
                <w:noProof/>
              </w:rPr>
            </w:pPr>
            <w:r>
              <w:rPr>
                <w:noProof/>
              </w:rPr>
              <w:drawing>
                <wp:inline distT="0" distB="0" distL="0" distR="0" wp14:anchorId="06906087" wp14:editId="603A4A7D">
                  <wp:extent cx="4619625" cy="246256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20507" cy="2463036"/>
                          </a:xfrm>
                          <a:prstGeom prst="rect">
                            <a:avLst/>
                          </a:prstGeom>
                        </pic:spPr>
                      </pic:pic>
                    </a:graphicData>
                  </a:graphic>
                </wp:inline>
              </w:drawing>
            </w:r>
          </w:p>
          <w:p w14:paraId="5C274676" w14:textId="77777777" w:rsidR="007C435B" w:rsidRDefault="008C4903" w:rsidP="002418B7">
            <w:pPr>
              <w:autoSpaceDE w:val="0"/>
              <w:autoSpaceDN w:val="0"/>
              <w:adjustRightInd w:val="0"/>
              <w:spacing w:line="240" w:lineRule="auto"/>
              <w:jc w:val="left"/>
              <w:rPr>
                <w:noProof/>
              </w:rPr>
            </w:pPr>
            <w:r>
              <w:rPr>
                <w:noProof/>
              </w:rPr>
              <w:lastRenderedPageBreak/>
              <w:drawing>
                <wp:inline distT="0" distB="0" distL="0" distR="0" wp14:anchorId="45DE555F" wp14:editId="34EB7031">
                  <wp:extent cx="4600575" cy="610318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04590" cy="6108508"/>
                          </a:xfrm>
                          <a:prstGeom prst="rect">
                            <a:avLst/>
                          </a:prstGeom>
                        </pic:spPr>
                      </pic:pic>
                    </a:graphicData>
                  </a:graphic>
                </wp:inline>
              </w:drawing>
            </w:r>
          </w:p>
          <w:p w14:paraId="7756757B" w14:textId="77777777" w:rsidR="008C4903" w:rsidRDefault="00052E2A" w:rsidP="002418B7">
            <w:pPr>
              <w:autoSpaceDE w:val="0"/>
              <w:autoSpaceDN w:val="0"/>
              <w:adjustRightInd w:val="0"/>
              <w:spacing w:line="240" w:lineRule="auto"/>
              <w:jc w:val="left"/>
              <w:rPr>
                <w:noProof/>
              </w:rPr>
            </w:pPr>
            <w:r>
              <w:rPr>
                <w:noProof/>
              </w:rPr>
              <w:lastRenderedPageBreak/>
              <w:drawing>
                <wp:inline distT="0" distB="0" distL="0" distR="0" wp14:anchorId="26B0AF89" wp14:editId="00E858BD">
                  <wp:extent cx="4619625" cy="551081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24706" cy="5516874"/>
                          </a:xfrm>
                          <a:prstGeom prst="rect">
                            <a:avLst/>
                          </a:prstGeom>
                        </pic:spPr>
                      </pic:pic>
                    </a:graphicData>
                  </a:graphic>
                </wp:inline>
              </w:drawing>
            </w:r>
          </w:p>
          <w:p w14:paraId="109A8E97" w14:textId="2C24D33A" w:rsidR="00052E2A" w:rsidRDefault="00FD39AF" w:rsidP="002418B7">
            <w:pPr>
              <w:autoSpaceDE w:val="0"/>
              <w:autoSpaceDN w:val="0"/>
              <w:adjustRightInd w:val="0"/>
              <w:spacing w:line="240" w:lineRule="auto"/>
              <w:jc w:val="left"/>
              <w:rPr>
                <w:noProof/>
              </w:rPr>
            </w:pPr>
            <w:r>
              <w:rPr>
                <w:noProof/>
              </w:rPr>
              <w:lastRenderedPageBreak/>
              <w:drawing>
                <wp:inline distT="0" distB="0" distL="0" distR="0" wp14:anchorId="1BC82B51" wp14:editId="50045B94">
                  <wp:extent cx="4619625" cy="5572593"/>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22428" cy="5575974"/>
                          </a:xfrm>
                          <a:prstGeom prst="rect">
                            <a:avLst/>
                          </a:prstGeom>
                        </pic:spPr>
                      </pic:pic>
                    </a:graphicData>
                  </a:graphic>
                </wp:inline>
              </w:drawing>
            </w:r>
          </w:p>
        </w:tc>
      </w:tr>
      <w:tr w:rsidR="00660A98" w:rsidRPr="00690F02" w14:paraId="7A9B234A"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936A68" w14:textId="2CA5BA61" w:rsidR="00660A98" w:rsidRDefault="00660A98" w:rsidP="002418B7">
            <w:pPr>
              <w:pStyle w:val="Prrafodelista"/>
              <w:ind w:left="0"/>
            </w:pPr>
            <w:r>
              <w:lastRenderedPageBreak/>
              <w:t>4</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660EB2" w14:textId="7857485A" w:rsidR="00660A98" w:rsidRDefault="00660A98" w:rsidP="002418B7">
            <w:pPr>
              <w:pStyle w:val="Prrafodelista"/>
              <w:ind w:left="0"/>
            </w:pPr>
            <w:r>
              <w:t xml:space="preserve">Páginas </w:t>
            </w:r>
            <w:r w:rsidR="00CE3EC8">
              <w:t>50</w:t>
            </w:r>
            <w:r>
              <w:t>-</w:t>
            </w:r>
            <w:r w:rsidR="00CE3EC8">
              <w:t>5</w:t>
            </w:r>
            <w:r w:rsidR="00A23B2A">
              <w:t>2</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A2FEAC" w14:textId="036F034E" w:rsidR="00660A98" w:rsidRDefault="007869F7" w:rsidP="002418B7">
            <w:pPr>
              <w:autoSpaceDE w:val="0"/>
              <w:autoSpaceDN w:val="0"/>
              <w:adjustRightInd w:val="0"/>
              <w:spacing w:line="240" w:lineRule="auto"/>
              <w:jc w:val="left"/>
              <w:rPr>
                <w:noProof/>
              </w:rPr>
            </w:pPr>
            <w:r>
              <w:rPr>
                <w:noProof/>
              </w:rPr>
              <w:drawing>
                <wp:inline distT="0" distB="0" distL="0" distR="0" wp14:anchorId="54DE7F3B" wp14:editId="31CD7742">
                  <wp:extent cx="4610100" cy="6298306"/>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17230" cy="6308048"/>
                          </a:xfrm>
                          <a:prstGeom prst="rect">
                            <a:avLst/>
                          </a:prstGeom>
                        </pic:spPr>
                      </pic:pic>
                    </a:graphicData>
                  </a:graphic>
                </wp:inline>
              </w:drawing>
            </w:r>
          </w:p>
          <w:p w14:paraId="530308F3" w14:textId="77777777" w:rsidR="00996A15" w:rsidRDefault="009B7AD4" w:rsidP="002418B7">
            <w:pPr>
              <w:autoSpaceDE w:val="0"/>
              <w:autoSpaceDN w:val="0"/>
              <w:adjustRightInd w:val="0"/>
              <w:spacing w:line="240" w:lineRule="auto"/>
              <w:jc w:val="left"/>
              <w:rPr>
                <w:noProof/>
              </w:rPr>
            </w:pPr>
            <w:r>
              <w:rPr>
                <w:noProof/>
              </w:rPr>
              <w:drawing>
                <wp:inline distT="0" distB="0" distL="0" distR="0" wp14:anchorId="26C0265C" wp14:editId="1581AC4D">
                  <wp:extent cx="4591050" cy="932683"/>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19034" cy="938368"/>
                          </a:xfrm>
                          <a:prstGeom prst="rect">
                            <a:avLst/>
                          </a:prstGeom>
                        </pic:spPr>
                      </pic:pic>
                    </a:graphicData>
                  </a:graphic>
                </wp:inline>
              </w:drawing>
            </w:r>
          </w:p>
          <w:p w14:paraId="2AC4F20A" w14:textId="77777777" w:rsidR="003D10AA" w:rsidRDefault="003D10AA" w:rsidP="002418B7">
            <w:pPr>
              <w:autoSpaceDE w:val="0"/>
              <w:autoSpaceDN w:val="0"/>
              <w:adjustRightInd w:val="0"/>
              <w:spacing w:line="240" w:lineRule="auto"/>
              <w:jc w:val="left"/>
              <w:rPr>
                <w:noProof/>
              </w:rPr>
            </w:pPr>
            <w:r>
              <w:rPr>
                <w:noProof/>
              </w:rPr>
              <w:lastRenderedPageBreak/>
              <w:drawing>
                <wp:inline distT="0" distB="0" distL="0" distR="0" wp14:anchorId="5F73EF19" wp14:editId="1A5B11FF">
                  <wp:extent cx="4580627" cy="5332523"/>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84936" cy="5337540"/>
                          </a:xfrm>
                          <a:prstGeom prst="rect">
                            <a:avLst/>
                          </a:prstGeom>
                        </pic:spPr>
                      </pic:pic>
                    </a:graphicData>
                  </a:graphic>
                </wp:inline>
              </w:drawing>
            </w:r>
          </w:p>
          <w:p w14:paraId="4C4E8041" w14:textId="1AA0B22F" w:rsidR="00996A15" w:rsidRDefault="008542FA" w:rsidP="002418B7">
            <w:pPr>
              <w:autoSpaceDE w:val="0"/>
              <w:autoSpaceDN w:val="0"/>
              <w:adjustRightInd w:val="0"/>
              <w:spacing w:line="240" w:lineRule="auto"/>
              <w:jc w:val="left"/>
              <w:rPr>
                <w:noProof/>
              </w:rPr>
            </w:pPr>
            <w:r>
              <w:rPr>
                <w:noProof/>
              </w:rPr>
              <w:lastRenderedPageBreak/>
              <w:drawing>
                <wp:inline distT="0" distB="0" distL="0" distR="0" wp14:anchorId="21E06974" wp14:editId="393A3958">
                  <wp:extent cx="4448175" cy="59245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48175" cy="5924550"/>
                          </a:xfrm>
                          <a:prstGeom prst="rect">
                            <a:avLst/>
                          </a:prstGeom>
                        </pic:spPr>
                      </pic:pic>
                    </a:graphicData>
                  </a:graphic>
                </wp:inline>
              </w:drawing>
            </w:r>
          </w:p>
        </w:tc>
      </w:tr>
      <w:tr w:rsidR="009B14CB" w:rsidRPr="00690F02" w14:paraId="6398472F"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A687E7D" w14:textId="63EFB528" w:rsidR="009B14CB" w:rsidRDefault="009B14CB" w:rsidP="002418B7">
            <w:pPr>
              <w:pStyle w:val="Prrafodelista"/>
              <w:ind w:left="0"/>
            </w:pPr>
            <w:r>
              <w:lastRenderedPageBreak/>
              <w:t>5</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C93842" w14:textId="15771859" w:rsidR="009B14CB" w:rsidRDefault="0064511A" w:rsidP="002418B7">
            <w:pPr>
              <w:pStyle w:val="Prrafodelista"/>
              <w:ind w:left="0"/>
            </w:pPr>
            <w:r>
              <w:t>Páginas 19-20</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598011" w14:textId="77777777" w:rsidR="009B14CB" w:rsidRDefault="0064511A" w:rsidP="002418B7">
            <w:pPr>
              <w:autoSpaceDE w:val="0"/>
              <w:autoSpaceDN w:val="0"/>
              <w:adjustRightInd w:val="0"/>
              <w:spacing w:line="240" w:lineRule="auto"/>
              <w:jc w:val="left"/>
              <w:rPr>
                <w:noProof/>
              </w:rPr>
            </w:pPr>
            <w:r>
              <w:rPr>
                <w:noProof/>
              </w:rPr>
              <w:drawing>
                <wp:inline distT="0" distB="0" distL="0" distR="0" wp14:anchorId="4A9E5395" wp14:editId="4E6B01B8">
                  <wp:extent cx="4562475" cy="54950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3877" cy="5496774"/>
                          </a:xfrm>
                          <a:prstGeom prst="rect">
                            <a:avLst/>
                          </a:prstGeom>
                        </pic:spPr>
                      </pic:pic>
                    </a:graphicData>
                  </a:graphic>
                </wp:inline>
              </w:drawing>
            </w:r>
          </w:p>
          <w:p w14:paraId="03801452" w14:textId="6ECED4E0" w:rsidR="009B14CB" w:rsidRDefault="00BC4147" w:rsidP="002418B7">
            <w:pPr>
              <w:autoSpaceDE w:val="0"/>
              <w:autoSpaceDN w:val="0"/>
              <w:adjustRightInd w:val="0"/>
              <w:spacing w:line="240" w:lineRule="auto"/>
              <w:jc w:val="left"/>
              <w:rPr>
                <w:noProof/>
              </w:rPr>
            </w:pPr>
            <w:r>
              <w:rPr>
                <w:noProof/>
              </w:rPr>
              <w:drawing>
                <wp:inline distT="0" distB="0" distL="0" distR="0" wp14:anchorId="0FC98CAA" wp14:editId="7EC3068A">
                  <wp:extent cx="4191000" cy="1691105"/>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6373" cy="1693273"/>
                          </a:xfrm>
                          <a:prstGeom prst="rect">
                            <a:avLst/>
                          </a:prstGeom>
                        </pic:spPr>
                      </pic:pic>
                    </a:graphicData>
                  </a:graphic>
                </wp:inline>
              </w:drawing>
            </w:r>
          </w:p>
        </w:tc>
      </w:tr>
      <w:tr w:rsidR="00B35BCE" w:rsidRPr="00690F02" w14:paraId="735179FC"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DFDC019" w14:textId="091C348D" w:rsidR="00B35BCE" w:rsidRDefault="00D365BC" w:rsidP="002418B7">
            <w:pPr>
              <w:pStyle w:val="Prrafodelista"/>
              <w:ind w:left="0"/>
            </w:pPr>
            <w:r>
              <w:lastRenderedPageBreak/>
              <w:t>6</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BF6968" w14:textId="6443B8B8" w:rsidR="00B35BCE" w:rsidRDefault="00B35BCE" w:rsidP="002418B7">
            <w:pPr>
              <w:pStyle w:val="Prrafodelista"/>
              <w:ind w:left="0"/>
            </w:pPr>
            <w:r>
              <w:t>Página 26</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3B8B07" w14:textId="0E04D2B0" w:rsidR="00B35BCE" w:rsidRDefault="00603A6B" w:rsidP="002418B7">
            <w:pPr>
              <w:autoSpaceDE w:val="0"/>
              <w:autoSpaceDN w:val="0"/>
              <w:adjustRightInd w:val="0"/>
              <w:spacing w:line="240" w:lineRule="auto"/>
              <w:jc w:val="left"/>
              <w:rPr>
                <w:noProof/>
              </w:rPr>
            </w:pPr>
            <w:r>
              <w:rPr>
                <w:noProof/>
              </w:rPr>
              <w:drawing>
                <wp:inline distT="0" distB="0" distL="0" distR="0" wp14:anchorId="6A1361C2" wp14:editId="608AD40A">
                  <wp:extent cx="4554747" cy="48836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58222" cy="4887336"/>
                          </a:xfrm>
                          <a:prstGeom prst="rect">
                            <a:avLst/>
                          </a:prstGeom>
                        </pic:spPr>
                      </pic:pic>
                    </a:graphicData>
                  </a:graphic>
                </wp:inline>
              </w:drawing>
            </w:r>
          </w:p>
        </w:tc>
      </w:tr>
      <w:tr w:rsidR="007C1D9A" w:rsidRPr="00690F02" w14:paraId="4D39168C"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E3BD13" w14:textId="2222CCDB" w:rsidR="007C1D9A" w:rsidRDefault="007C1D9A" w:rsidP="002418B7">
            <w:pPr>
              <w:pStyle w:val="Prrafodelista"/>
              <w:ind w:left="0"/>
            </w:pPr>
            <w:r>
              <w:t>7</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D92EDD" w14:textId="66B66B60" w:rsidR="007C1D9A" w:rsidRDefault="007C1D9A" w:rsidP="002418B7">
            <w:pPr>
              <w:pStyle w:val="Prrafodelista"/>
              <w:ind w:left="0"/>
            </w:pPr>
            <w:r>
              <w:t>Página 36</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E7872A" w14:textId="25E1E786" w:rsidR="007C1D9A" w:rsidRDefault="007C1D9A" w:rsidP="002418B7">
            <w:pPr>
              <w:autoSpaceDE w:val="0"/>
              <w:autoSpaceDN w:val="0"/>
              <w:adjustRightInd w:val="0"/>
              <w:spacing w:line="240" w:lineRule="auto"/>
              <w:jc w:val="left"/>
              <w:rPr>
                <w:noProof/>
              </w:rPr>
            </w:pPr>
            <w:r w:rsidRPr="007C1D9A">
              <w:rPr>
                <w:noProof/>
              </w:rPr>
              <w:drawing>
                <wp:inline distT="0" distB="0" distL="0" distR="0" wp14:anchorId="20AF861A" wp14:editId="0459C0A4">
                  <wp:extent cx="4851070" cy="2186091"/>
                  <wp:effectExtent l="0" t="0" r="6985"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57986" cy="2189208"/>
                          </a:xfrm>
                          <a:prstGeom prst="rect">
                            <a:avLst/>
                          </a:prstGeom>
                        </pic:spPr>
                      </pic:pic>
                    </a:graphicData>
                  </a:graphic>
                </wp:inline>
              </w:drawing>
            </w:r>
          </w:p>
        </w:tc>
      </w:tr>
      <w:tr w:rsidR="004B776F" w:rsidRPr="00690F02" w14:paraId="4EC83DB0"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823E18" w14:textId="72F37342" w:rsidR="004B776F" w:rsidRDefault="004B776F" w:rsidP="002418B7">
            <w:pPr>
              <w:pStyle w:val="Prrafodelista"/>
              <w:ind w:left="0"/>
            </w:pPr>
            <w:r>
              <w:lastRenderedPageBreak/>
              <w:t>7</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5950C1C" w14:textId="3FE1188D" w:rsidR="004B776F" w:rsidRDefault="004B776F" w:rsidP="002418B7">
            <w:pPr>
              <w:pStyle w:val="Prrafodelista"/>
              <w:ind w:left="0"/>
            </w:pPr>
            <w:r>
              <w:t>Página 37</w:t>
            </w:r>
            <w:r w:rsidR="007962B0">
              <w:t>-</w:t>
            </w:r>
            <w:r w:rsidR="00525F8D">
              <w:t>40</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69B40D" w14:textId="77777777" w:rsidR="004B776F" w:rsidRDefault="00E57105" w:rsidP="002418B7">
            <w:pPr>
              <w:autoSpaceDE w:val="0"/>
              <w:autoSpaceDN w:val="0"/>
              <w:adjustRightInd w:val="0"/>
              <w:spacing w:line="240" w:lineRule="auto"/>
              <w:jc w:val="left"/>
              <w:rPr>
                <w:noProof/>
              </w:rPr>
            </w:pPr>
            <w:r>
              <w:rPr>
                <w:noProof/>
              </w:rPr>
              <w:drawing>
                <wp:inline distT="0" distB="0" distL="0" distR="0" wp14:anchorId="684D8FE8" wp14:editId="0296B504">
                  <wp:extent cx="4552950" cy="6153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2950" cy="6153150"/>
                          </a:xfrm>
                          <a:prstGeom prst="rect">
                            <a:avLst/>
                          </a:prstGeom>
                        </pic:spPr>
                      </pic:pic>
                    </a:graphicData>
                  </a:graphic>
                </wp:inline>
              </w:drawing>
            </w:r>
          </w:p>
          <w:p w14:paraId="2B6D1361" w14:textId="77777777" w:rsidR="00E57105" w:rsidRDefault="007962B0" w:rsidP="002418B7">
            <w:pPr>
              <w:autoSpaceDE w:val="0"/>
              <w:autoSpaceDN w:val="0"/>
              <w:adjustRightInd w:val="0"/>
              <w:spacing w:line="240" w:lineRule="auto"/>
              <w:jc w:val="left"/>
              <w:rPr>
                <w:noProof/>
              </w:rPr>
            </w:pPr>
            <w:r>
              <w:rPr>
                <w:noProof/>
              </w:rPr>
              <w:lastRenderedPageBreak/>
              <w:drawing>
                <wp:inline distT="0" distB="0" distL="0" distR="0" wp14:anchorId="44E07A4D" wp14:editId="72C0C5C5">
                  <wp:extent cx="4533900" cy="62007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33900" cy="6200775"/>
                          </a:xfrm>
                          <a:prstGeom prst="rect">
                            <a:avLst/>
                          </a:prstGeom>
                        </pic:spPr>
                      </pic:pic>
                    </a:graphicData>
                  </a:graphic>
                </wp:inline>
              </w:drawing>
            </w:r>
          </w:p>
          <w:p w14:paraId="0FB0707C" w14:textId="77777777" w:rsidR="003449B0" w:rsidRDefault="003449B0" w:rsidP="002418B7">
            <w:pPr>
              <w:autoSpaceDE w:val="0"/>
              <w:autoSpaceDN w:val="0"/>
              <w:adjustRightInd w:val="0"/>
              <w:spacing w:line="240" w:lineRule="auto"/>
              <w:jc w:val="left"/>
              <w:rPr>
                <w:noProof/>
              </w:rPr>
            </w:pPr>
            <w:r>
              <w:rPr>
                <w:noProof/>
              </w:rPr>
              <w:lastRenderedPageBreak/>
              <w:drawing>
                <wp:inline distT="0" distB="0" distL="0" distR="0" wp14:anchorId="3DBDEBCB" wp14:editId="3A0BA4BC">
                  <wp:extent cx="4448175" cy="61817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8175" cy="6181725"/>
                          </a:xfrm>
                          <a:prstGeom prst="rect">
                            <a:avLst/>
                          </a:prstGeom>
                        </pic:spPr>
                      </pic:pic>
                    </a:graphicData>
                  </a:graphic>
                </wp:inline>
              </w:drawing>
            </w:r>
          </w:p>
          <w:p w14:paraId="71FE95DD" w14:textId="3481D045" w:rsidR="00A60554" w:rsidRDefault="00A60554" w:rsidP="002418B7">
            <w:pPr>
              <w:autoSpaceDE w:val="0"/>
              <w:autoSpaceDN w:val="0"/>
              <w:adjustRightInd w:val="0"/>
              <w:spacing w:line="240" w:lineRule="auto"/>
              <w:jc w:val="left"/>
              <w:rPr>
                <w:noProof/>
              </w:rPr>
            </w:pPr>
            <w:r>
              <w:rPr>
                <w:noProof/>
              </w:rPr>
              <w:lastRenderedPageBreak/>
              <w:drawing>
                <wp:inline distT="0" distB="0" distL="0" distR="0" wp14:anchorId="731FC8D8" wp14:editId="2569083F">
                  <wp:extent cx="4438650" cy="54578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38650" cy="5457825"/>
                          </a:xfrm>
                          <a:prstGeom prst="rect">
                            <a:avLst/>
                          </a:prstGeom>
                        </pic:spPr>
                      </pic:pic>
                    </a:graphicData>
                  </a:graphic>
                </wp:inline>
              </w:drawing>
            </w:r>
          </w:p>
        </w:tc>
      </w:tr>
      <w:tr w:rsidR="00F36F47" w:rsidRPr="00690F02" w14:paraId="038E2AC2"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C23492" w14:textId="000B069C" w:rsidR="00F36F47" w:rsidRDefault="00F36F47" w:rsidP="002418B7">
            <w:pPr>
              <w:pStyle w:val="Prrafodelista"/>
              <w:ind w:left="0"/>
            </w:pPr>
            <w:r>
              <w:lastRenderedPageBreak/>
              <w:t>8</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67BF9F" w14:textId="385F9017" w:rsidR="00F36F47" w:rsidRDefault="00F36F47" w:rsidP="002418B7">
            <w:pPr>
              <w:pStyle w:val="Prrafodelista"/>
              <w:ind w:left="0"/>
            </w:pPr>
            <w:r>
              <w:t>Páginas 14-15</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BB02A5" w14:textId="77777777" w:rsidR="00F36F47" w:rsidRDefault="00367CC0" w:rsidP="002418B7">
            <w:pPr>
              <w:autoSpaceDE w:val="0"/>
              <w:autoSpaceDN w:val="0"/>
              <w:adjustRightInd w:val="0"/>
              <w:spacing w:line="240" w:lineRule="auto"/>
              <w:jc w:val="left"/>
              <w:rPr>
                <w:noProof/>
              </w:rPr>
            </w:pPr>
            <w:r>
              <w:rPr>
                <w:noProof/>
              </w:rPr>
              <w:drawing>
                <wp:inline distT="0" distB="0" distL="0" distR="0" wp14:anchorId="0D5EAF68" wp14:editId="3188A340">
                  <wp:extent cx="4572000" cy="209794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85702" cy="2104230"/>
                          </a:xfrm>
                          <a:prstGeom prst="rect">
                            <a:avLst/>
                          </a:prstGeom>
                        </pic:spPr>
                      </pic:pic>
                    </a:graphicData>
                  </a:graphic>
                </wp:inline>
              </w:drawing>
            </w:r>
          </w:p>
          <w:p w14:paraId="222F16E6" w14:textId="28E6BCF3" w:rsidR="000259B9" w:rsidRDefault="000259B9" w:rsidP="002418B7">
            <w:pPr>
              <w:autoSpaceDE w:val="0"/>
              <w:autoSpaceDN w:val="0"/>
              <w:adjustRightInd w:val="0"/>
              <w:spacing w:line="240" w:lineRule="auto"/>
              <w:jc w:val="left"/>
              <w:rPr>
                <w:noProof/>
              </w:rPr>
            </w:pPr>
            <w:r>
              <w:rPr>
                <w:noProof/>
              </w:rPr>
              <w:lastRenderedPageBreak/>
              <w:drawing>
                <wp:inline distT="0" distB="0" distL="0" distR="0" wp14:anchorId="36EB8614" wp14:editId="50C041AF">
                  <wp:extent cx="4632385" cy="4165682"/>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44108" cy="4176224"/>
                          </a:xfrm>
                          <a:prstGeom prst="rect">
                            <a:avLst/>
                          </a:prstGeom>
                        </pic:spPr>
                      </pic:pic>
                    </a:graphicData>
                  </a:graphic>
                </wp:inline>
              </w:drawing>
            </w:r>
          </w:p>
        </w:tc>
      </w:tr>
      <w:tr w:rsidR="006630BA" w:rsidRPr="00690F02" w14:paraId="3FEA5A6C"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65AD11" w14:textId="1C9BBF32" w:rsidR="006630BA" w:rsidRDefault="006630BA" w:rsidP="002418B7">
            <w:pPr>
              <w:pStyle w:val="Prrafodelista"/>
              <w:ind w:left="0"/>
            </w:pPr>
            <w:r>
              <w:lastRenderedPageBreak/>
              <w:t>9</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AD4229" w14:textId="06BD4133" w:rsidR="006630BA" w:rsidRDefault="00A90BA3" w:rsidP="002418B7">
            <w:pPr>
              <w:pStyle w:val="Prrafodelista"/>
              <w:ind w:left="0"/>
            </w:pPr>
            <w:r>
              <w:t>Página</w:t>
            </w:r>
            <w:r w:rsidR="00AB0F7D">
              <w:t>s</w:t>
            </w:r>
            <w:r>
              <w:t xml:space="preserve"> 21</w:t>
            </w:r>
            <w:r w:rsidR="00AB0F7D">
              <w:t>-24</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04DD91" w14:textId="77777777" w:rsidR="006630BA" w:rsidRDefault="00A90BA3" w:rsidP="002418B7">
            <w:pPr>
              <w:autoSpaceDE w:val="0"/>
              <w:autoSpaceDN w:val="0"/>
              <w:adjustRightInd w:val="0"/>
              <w:spacing w:line="240" w:lineRule="auto"/>
              <w:jc w:val="left"/>
              <w:rPr>
                <w:noProof/>
              </w:rPr>
            </w:pPr>
            <w:r>
              <w:rPr>
                <w:noProof/>
              </w:rPr>
              <w:drawing>
                <wp:inline distT="0" distB="0" distL="0" distR="0" wp14:anchorId="55A938D8" wp14:editId="1B7B0464">
                  <wp:extent cx="4692770" cy="6416476"/>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01976" cy="6429063"/>
                          </a:xfrm>
                          <a:prstGeom prst="rect">
                            <a:avLst/>
                          </a:prstGeom>
                        </pic:spPr>
                      </pic:pic>
                    </a:graphicData>
                  </a:graphic>
                </wp:inline>
              </w:drawing>
            </w:r>
          </w:p>
          <w:p w14:paraId="2C08FD78" w14:textId="77777777" w:rsidR="00C90046" w:rsidRDefault="00C90046" w:rsidP="002418B7">
            <w:pPr>
              <w:autoSpaceDE w:val="0"/>
              <w:autoSpaceDN w:val="0"/>
              <w:adjustRightInd w:val="0"/>
              <w:spacing w:line="240" w:lineRule="auto"/>
              <w:jc w:val="left"/>
              <w:rPr>
                <w:noProof/>
              </w:rPr>
            </w:pPr>
            <w:r>
              <w:rPr>
                <w:noProof/>
              </w:rPr>
              <w:lastRenderedPageBreak/>
              <w:drawing>
                <wp:inline distT="0" distB="0" distL="0" distR="0" wp14:anchorId="7CD3DD79" wp14:editId="66E47353">
                  <wp:extent cx="4486275" cy="61341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86275" cy="6134100"/>
                          </a:xfrm>
                          <a:prstGeom prst="rect">
                            <a:avLst/>
                          </a:prstGeom>
                        </pic:spPr>
                      </pic:pic>
                    </a:graphicData>
                  </a:graphic>
                </wp:inline>
              </w:drawing>
            </w:r>
          </w:p>
          <w:p w14:paraId="7DA71ADD" w14:textId="77777777" w:rsidR="00C90046" w:rsidRDefault="00C90046" w:rsidP="002418B7">
            <w:pPr>
              <w:autoSpaceDE w:val="0"/>
              <w:autoSpaceDN w:val="0"/>
              <w:adjustRightInd w:val="0"/>
              <w:spacing w:line="240" w:lineRule="auto"/>
              <w:jc w:val="left"/>
              <w:rPr>
                <w:noProof/>
              </w:rPr>
            </w:pPr>
            <w:r>
              <w:rPr>
                <w:noProof/>
              </w:rPr>
              <w:lastRenderedPageBreak/>
              <w:drawing>
                <wp:inline distT="0" distB="0" distL="0" distR="0" wp14:anchorId="3371F259" wp14:editId="356B1FDE">
                  <wp:extent cx="4505325" cy="62769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05325" cy="6276975"/>
                          </a:xfrm>
                          <a:prstGeom prst="rect">
                            <a:avLst/>
                          </a:prstGeom>
                        </pic:spPr>
                      </pic:pic>
                    </a:graphicData>
                  </a:graphic>
                </wp:inline>
              </w:drawing>
            </w:r>
          </w:p>
          <w:p w14:paraId="58D008B1" w14:textId="63FDD34A" w:rsidR="006630BA" w:rsidRDefault="00AB0F7D" w:rsidP="002418B7">
            <w:pPr>
              <w:autoSpaceDE w:val="0"/>
              <w:autoSpaceDN w:val="0"/>
              <w:adjustRightInd w:val="0"/>
              <w:spacing w:line="240" w:lineRule="auto"/>
              <w:jc w:val="left"/>
              <w:rPr>
                <w:noProof/>
              </w:rPr>
            </w:pPr>
            <w:r>
              <w:rPr>
                <w:noProof/>
              </w:rPr>
              <w:lastRenderedPageBreak/>
              <w:drawing>
                <wp:inline distT="0" distB="0" distL="0" distR="0" wp14:anchorId="1B9FA1FD" wp14:editId="56163429">
                  <wp:extent cx="4486275" cy="63912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86275" cy="6391275"/>
                          </a:xfrm>
                          <a:prstGeom prst="rect">
                            <a:avLst/>
                          </a:prstGeom>
                        </pic:spPr>
                      </pic:pic>
                    </a:graphicData>
                  </a:graphic>
                </wp:inline>
              </w:drawing>
            </w:r>
          </w:p>
        </w:tc>
      </w:tr>
      <w:tr w:rsidR="002D5F21" w:rsidRPr="00690F02" w14:paraId="57DB01D6"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8C4087" w14:textId="78F8C8C8" w:rsidR="002D5F21" w:rsidRDefault="002D5F21" w:rsidP="002418B7">
            <w:pPr>
              <w:pStyle w:val="Prrafodelista"/>
              <w:ind w:left="0"/>
            </w:pPr>
            <w:r>
              <w:lastRenderedPageBreak/>
              <w:t>10</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9457F5" w14:textId="32AF182E" w:rsidR="002D5F21" w:rsidRDefault="002D5F21" w:rsidP="002418B7">
            <w:pPr>
              <w:pStyle w:val="Prrafodelista"/>
              <w:ind w:left="0"/>
            </w:pPr>
            <w:r>
              <w:t>Página 33</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FF0E78" w14:textId="5C901A66" w:rsidR="002D5F21" w:rsidRDefault="002D5F21" w:rsidP="002418B7">
            <w:pPr>
              <w:autoSpaceDE w:val="0"/>
              <w:autoSpaceDN w:val="0"/>
              <w:adjustRightInd w:val="0"/>
              <w:spacing w:line="240" w:lineRule="auto"/>
              <w:jc w:val="left"/>
              <w:rPr>
                <w:noProof/>
              </w:rPr>
            </w:pPr>
            <w:r>
              <w:rPr>
                <w:noProof/>
              </w:rPr>
              <w:drawing>
                <wp:inline distT="0" distB="0" distL="0" distR="0" wp14:anchorId="1F51901A" wp14:editId="41F093F1">
                  <wp:extent cx="4761781" cy="2302218"/>
                  <wp:effectExtent l="0" t="0" r="127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8858" cy="2305640"/>
                          </a:xfrm>
                          <a:prstGeom prst="rect">
                            <a:avLst/>
                          </a:prstGeom>
                        </pic:spPr>
                      </pic:pic>
                    </a:graphicData>
                  </a:graphic>
                </wp:inline>
              </w:drawing>
            </w:r>
          </w:p>
        </w:tc>
      </w:tr>
      <w:tr w:rsidR="002B21BE" w:rsidRPr="00690F02" w14:paraId="632BCB3B"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F2A17FE" w14:textId="1CFA1223" w:rsidR="002B21BE" w:rsidRDefault="002B21BE" w:rsidP="002418B7">
            <w:pPr>
              <w:pStyle w:val="Prrafodelista"/>
              <w:ind w:left="0"/>
            </w:pPr>
            <w:r>
              <w:t>11</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E71C46" w14:textId="6401B5AA" w:rsidR="002B21BE" w:rsidRDefault="002B21BE" w:rsidP="002418B7">
            <w:pPr>
              <w:pStyle w:val="Prrafodelista"/>
              <w:ind w:left="0"/>
            </w:pPr>
            <w:r>
              <w:t>Página</w:t>
            </w:r>
            <w:r w:rsidR="00A51E3A">
              <w:t>s 56, 62</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B82D92" w14:textId="77777777" w:rsidR="002B21BE" w:rsidRDefault="00A51E3A" w:rsidP="002418B7">
            <w:pPr>
              <w:autoSpaceDE w:val="0"/>
              <w:autoSpaceDN w:val="0"/>
              <w:adjustRightInd w:val="0"/>
              <w:spacing w:line="240" w:lineRule="auto"/>
              <w:jc w:val="left"/>
              <w:rPr>
                <w:noProof/>
              </w:rPr>
            </w:pPr>
            <w:r>
              <w:rPr>
                <w:noProof/>
              </w:rPr>
              <w:drawing>
                <wp:inline distT="0" distB="0" distL="0" distR="0" wp14:anchorId="6B0ADC7A" wp14:editId="5155F89B">
                  <wp:extent cx="4685404" cy="4295955"/>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9490" cy="4299702"/>
                          </a:xfrm>
                          <a:prstGeom prst="rect">
                            <a:avLst/>
                          </a:prstGeom>
                        </pic:spPr>
                      </pic:pic>
                    </a:graphicData>
                  </a:graphic>
                </wp:inline>
              </w:drawing>
            </w:r>
          </w:p>
          <w:p w14:paraId="2934A1B1" w14:textId="073ED8EF" w:rsidR="002B21BE" w:rsidRDefault="00A51E3A" w:rsidP="002418B7">
            <w:pPr>
              <w:autoSpaceDE w:val="0"/>
              <w:autoSpaceDN w:val="0"/>
              <w:adjustRightInd w:val="0"/>
              <w:spacing w:line="240" w:lineRule="auto"/>
              <w:jc w:val="left"/>
              <w:rPr>
                <w:noProof/>
              </w:rPr>
            </w:pPr>
            <w:r>
              <w:rPr>
                <w:noProof/>
              </w:rPr>
              <w:lastRenderedPageBreak/>
              <w:drawing>
                <wp:inline distT="0" distB="0" distL="0" distR="0" wp14:anchorId="1115079E" wp14:editId="175FFC10">
                  <wp:extent cx="4692770" cy="365645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94616" cy="3657888"/>
                          </a:xfrm>
                          <a:prstGeom prst="rect">
                            <a:avLst/>
                          </a:prstGeom>
                        </pic:spPr>
                      </pic:pic>
                    </a:graphicData>
                  </a:graphic>
                </wp:inline>
              </w:drawing>
            </w:r>
          </w:p>
        </w:tc>
      </w:tr>
      <w:tr w:rsidR="00A57C83" w:rsidRPr="00690F02" w14:paraId="40574E0F"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D39CEE" w14:textId="58F3557A" w:rsidR="00A57C83" w:rsidRDefault="00A57C83" w:rsidP="002418B7">
            <w:pPr>
              <w:pStyle w:val="Prrafodelista"/>
              <w:ind w:left="0"/>
            </w:pPr>
            <w:r>
              <w:lastRenderedPageBreak/>
              <w:t>12</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8384282" w14:textId="5EF4BCFE" w:rsidR="00A57C83" w:rsidRDefault="00E47AD1" w:rsidP="002418B7">
            <w:pPr>
              <w:pStyle w:val="Prrafodelista"/>
              <w:ind w:left="0"/>
            </w:pPr>
            <w:r>
              <w:t>Páginas 16; 96 – herramienta de soporte</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44D6E7" w14:textId="77777777" w:rsidR="00A57C83" w:rsidRDefault="00E47AD1" w:rsidP="002418B7">
            <w:pPr>
              <w:autoSpaceDE w:val="0"/>
              <w:autoSpaceDN w:val="0"/>
              <w:adjustRightInd w:val="0"/>
              <w:spacing w:line="240" w:lineRule="auto"/>
              <w:jc w:val="left"/>
              <w:rPr>
                <w:noProof/>
              </w:rPr>
            </w:pPr>
            <w:r>
              <w:rPr>
                <w:noProof/>
              </w:rPr>
              <w:drawing>
                <wp:inline distT="0" distB="0" distL="0" distR="0" wp14:anchorId="003EBE1C" wp14:editId="097E9F74">
                  <wp:extent cx="4670382" cy="30956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76831" cy="3099899"/>
                          </a:xfrm>
                          <a:prstGeom prst="rect">
                            <a:avLst/>
                          </a:prstGeom>
                        </pic:spPr>
                      </pic:pic>
                    </a:graphicData>
                  </a:graphic>
                </wp:inline>
              </w:drawing>
            </w:r>
          </w:p>
          <w:p w14:paraId="315C6339" w14:textId="4BA26813" w:rsidR="00A57C83" w:rsidRDefault="00621EC0" w:rsidP="002418B7">
            <w:pPr>
              <w:autoSpaceDE w:val="0"/>
              <w:autoSpaceDN w:val="0"/>
              <w:adjustRightInd w:val="0"/>
              <w:spacing w:line="240" w:lineRule="auto"/>
              <w:jc w:val="left"/>
              <w:rPr>
                <w:noProof/>
              </w:rPr>
            </w:pPr>
            <w:r>
              <w:rPr>
                <w:noProof/>
              </w:rPr>
              <w:lastRenderedPageBreak/>
              <w:drawing>
                <wp:inline distT="0" distB="0" distL="0" distR="0" wp14:anchorId="307F90B2" wp14:editId="5A675DBB">
                  <wp:extent cx="4714875" cy="377945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16714" cy="3780930"/>
                          </a:xfrm>
                          <a:prstGeom prst="rect">
                            <a:avLst/>
                          </a:prstGeom>
                        </pic:spPr>
                      </pic:pic>
                    </a:graphicData>
                  </a:graphic>
                </wp:inline>
              </w:drawing>
            </w:r>
          </w:p>
        </w:tc>
      </w:tr>
      <w:tr w:rsidR="00F557F5" w:rsidRPr="00690F02" w14:paraId="4105AB97" w14:textId="77777777" w:rsidTr="002418B7">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9FF0CB" w14:textId="0A860E1C" w:rsidR="00F557F5" w:rsidRDefault="00F557F5" w:rsidP="002418B7">
            <w:pPr>
              <w:pStyle w:val="Prrafodelista"/>
              <w:ind w:left="0"/>
            </w:pPr>
            <w:r>
              <w:lastRenderedPageBreak/>
              <w:t>13</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E57C7A" w14:textId="324BA752" w:rsidR="00F557F5" w:rsidRDefault="00F557F5" w:rsidP="002418B7">
            <w:pPr>
              <w:pStyle w:val="Prrafodelista"/>
              <w:ind w:left="0"/>
            </w:pPr>
            <w:r>
              <w:t>Página 68</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E54144" w14:textId="3B03701E" w:rsidR="00F557F5" w:rsidRDefault="00F557F5" w:rsidP="002418B7">
            <w:pPr>
              <w:autoSpaceDE w:val="0"/>
              <w:autoSpaceDN w:val="0"/>
              <w:adjustRightInd w:val="0"/>
              <w:spacing w:line="240" w:lineRule="auto"/>
              <w:jc w:val="left"/>
              <w:rPr>
                <w:noProof/>
              </w:rPr>
            </w:pPr>
            <w:r>
              <w:rPr>
                <w:noProof/>
              </w:rPr>
              <w:drawing>
                <wp:inline distT="0" distB="0" distL="0" distR="0" wp14:anchorId="0DF0F077" wp14:editId="1F4BAA64">
                  <wp:extent cx="4762500" cy="1447576"/>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72330" cy="1450564"/>
                          </a:xfrm>
                          <a:prstGeom prst="rect">
                            <a:avLst/>
                          </a:prstGeom>
                        </pic:spPr>
                      </pic:pic>
                    </a:graphicData>
                  </a:graphic>
                </wp:inline>
              </w:drawing>
            </w:r>
          </w:p>
        </w:tc>
      </w:tr>
    </w:tbl>
    <w:p w14:paraId="4D8753CD" w14:textId="77777777" w:rsidR="00690F02" w:rsidRPr="00690F02" w:rsidRDefault="00690F02" w:rsidP="00690F02"/>
    <w:p w14:paraId="652E69ED" w14:textId="77777777" w:rsidR="00CC6067" w:rsidRPr="00CC6067" w:rsidRDefault="00CC6067" w:rsidP="00CC6067"/>
    <w:p w14:paraId="4DD38DC1" w14:textId="16DBFA6F" w:rsidR="00380A89" w:rsidRDefault="00380A89" w:rsidP="00380A89">
      <w:pPr>
        <w:pStyle w:val="Ttulo4"/>
      </w:pPr>
      <w:bookmarkStart w:id="315" w:name="_Toc85216588"/>
      <w:r>
        <w:t xml:space="preserve">ID </w:t>
      </w:r>
      <w:r w:rsidR="00292710">
        <w:t>INODU-66</w:t>
      </w:r>
      <w:bookmarkEnd w:id="315"/>
    </w:p>
    <w:tbl>
      <w:tblPr>
        <w:tblStyle w:val="Tablaconcuadrcula"/>
        <w:tblW w:w="0" w:type="auto"/>
        <w:tblInd w:w="-113" w:type="dxa"/>
        <w:tblLook w:val="04A0" w:firstRow="1" w:lastRow="0" w:firstColumn="1" w:lastColumn="0" w:noHBand="0" w:noVBand="1"/>
      </w:tblPr>
      <w:tblGrid>
        <w:gridCol w:w="430"/>
        <w:gridCol w:w="1630"/>
        <w:gridCol w:w="7403"/>
      </w:tblGrid>
      <w:tr w:rsidR="00720B0E" w:rsidRPr="00965BED" w14:paraId="1F66B7E4" w14:textId="77777777" w:rsidTr="00DC54D7">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7C0796" w14:textId="10232242" w:rsidR="00720B0E" w:rsidRPr="0098793A" w:rsidRDefault="00720B0E" w:rsidP="00DC54D7">
            <w:pPr>
              <w:spacing w:after="0"/>
              <w:jc w:val="center"/>
              <w:rPr>
                <w:b/>
                <w:bCs/>
                <w:lang w:val="en-US"/>
              </w:rPr>
            </w:pPr>
            <w:r w:rsidRPr="0098793A">
              <w:rPr>
                <w:b/>
                <w:bCs/>
                <w:lang w:val="en-US"/>
              </w:rPr>
              <w:t xml:space="preserve">ID: </w:t>
            </w:r>
            <w:r w:rsidR="00292710">
              <w:rPr>
                <w:b/>
                <w:bCs/>
                <w:lang w:val="en-US"/>
              </w:rPr>
              <w:t>INODU-66</w:t>
            </w:r>
          </w:p>
          <w:p w14:paraId="7C3BDBA8" w14:textId="120A4DFD" w:rsidR="00720B0E" w:rsidRPr="00F927D3" w:rsidRDefault="00720B0E" w:rsidP="00DC54D7">
            <w:pPr>
              <w:spacing w:after="0"/>
              <w:jc w:val="center"/>
              <w:rPr>
                <w:lang w:val="en-US"/>
              </w:rPr>
            </w:pPr>
            <w:r w:rsidRPr="00965BED">
              <w:rPr>
                <w:b/>
                <w:bCs/>
                <w:lang w:val="en-US"/>
              </w:rPr>
              <w:t>(</w:t>
            </w:r>
            <w:r w:rsidR="00D15885" w:rsidRPr="00D15885">
              <w:rPr>
                <w:b/>
                <w:bCs/>
                <w:lang w:val="en-US"/>
              </w:rPr>
              <w:t>SL7000 RT</w:t>
            </w:r>
            <w:r w:rsidR="00D15885">
              <w:rPr>
                <w:b/>
                <w:bCs/>
                <w:lang w:val="en-US"/>
              </w:rPr>
              <w:t xml:space="preserve"> Installation Guide</w:t>
            </w:r>
            <w:r w:rsidR="00617B7F">
              <w:rPr>
                <w:b/>
                <w:bCs/>
                <w:lang w:val="en-US"/>
              </w:rPr>
              <w:t xml:space="preserve"> (2012)</w:t>
            </w:r>
            <w:r w:rsidRPr="00965BED">
              <w:rPr>
                <w:b/>
                <w:bCs/>
                <w:lang w:val="en-US"/>
              </w:rPr>
              <w:t>)</w:t>
            </w:r>
          </w:p>
        </w:tc>
      </w:tr>
      <w:tr w:rsidR="000E692F" w14:paraId="614BA48E" w14:textId="77777777" w:rsidTr="00E63E78">
        <w:tc>
          <w:tcPr>
            <w:tcW w:w="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A9630B" w14:textId="77777777" w:rsidR="00720B0E" w:rsidRDefault="00720B0E" w:rsidP="00DC54D7">
            <w:pPr>
              <w:pStyle w:val="Prrafodelista"/>
              <w:spacing w:before="0" w:after="0"/>
              <w:ind w:left="0"/>
              <w:jc w:val="center"/>
            </w:pPr>
            <w:r>
              <w:t>N°</w:t>
            </w:r>
          </w:p>
        </w:tc>
        <w:tc>
          <w:tcPr>
            <w:tcW w:w="16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498631" w14:textId="77777777" w:rsidR="00720B0E" w:rsidRDefault="00720B0E" w:rsidP="00DC54D7">
            <w:pPr>
              <w:pStyle w:val="Prrafodelista"/>
              <w:spacing w:before="0" w:after="0"/>
              <w:ind w:left="0"/>
              <w:jc w:val="center"/>
            </w:pPr>
            <w:r>
              <w:t>Página(s)</w:t>
            </w:r>
          </w:p>
        </w:tc>
        <w:tc>
          <w:tcPr>
            <w:tcW w:w="74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AE06E7" w14:textId="77777777" w:rsidR="00720B0E" w:rsidRDefault="00720B0E" w:rsidP="00DC54D7">
            <w:pPr>
              <w:spacing w:after="0"/>
              <w:jc w:val="center"/>
            </w:pPr>
            <w:r>
              <w:t>Extracto</w:t>
            </w:r>
          </w:p>
        </w:tc>
      </w:tr>
      <w:tr w:rsidR="00566397" w:rsidRPr="006B28A2" w14:paraId="565E5A41" w14:textId="77777777" w:rsidTr="00E63E78">
        <w:tc>
          <w:tcPr>
            <w:tcW w:w="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DF4D738" w14:textId="77777777" w:rsidR="00720B0E" w:rsidRDefault="00720B0E" w:rsidP="00DC54D7">
            <w:pPr>
              <w:pStyle w:val="Prrafodelista"/>
              <w:ind w:left="0"/>
            </w:pPr>
            <w:r>
              <w:t>1</w:t>
            </w:r>
          </w:p>
        </w:tc>
        <w:tc>
          <w:tcPr>
            <w:tcW w:w="16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F14DF2" w14:textId="012C286E" w:rsidR="00720B0E" w:rsidRDefault="00720B0E" w:rsidP="00DC54D7">
            <w:pPr>
              <w:pStyle w:val="Prrafodelista"/>
              <w:ind w:left="0"/>
            </w:pPr>
            <w:r>
              <w:t xml:space="preserve">Página </w:t>
            </w:r>
            <w:r w:rsidR="00C03A0E">
              <w:t>6</w:t>
            </w:r>
            <w:r>
              <w:t xml:space="preserve"> – Estándares </w:t>
            </w:r>
            <w:r w:rsidR="00C03A0E">
              <w:t>aplicables</w:t>
            </w:r>
          </w:p>
        </w:tc>
        <w:tc>
          <w:tcPr>
            <w:tcW w:w="74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540C2F" w14:textId="2D83A937"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lang w:val="en-US"/>
              </w:rPr>
              <w:t>The SL7000 RT meters comply, where applicable, with the following standards and regulations.</w:t>
            </w:r>
          </w:p>
          <w:p w14:paraId="707841CA" w14:textId="49DDE85B"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lastRenderedPageBreak/>
              <w:t>IEC 62052-11</w:t>
            </w:r>
            <w:r w:rsidR="00D57DC7">
              <w:rPr>
                <w:rFonts w:cstheme="minorHAnsi"/>
                <w:b/>
                <w:bCs/>
                <w:lang w:val="en-US"/>
              </w:rPr>
              <w:t>:</w:t>
            </w:r>
            <w:r w:rsidRPr="005F5370">
              <w:rPr>
                <w:rFonts w:cstheme="minorHAnsi"/>
                <w:b/>
                <w:bCs/>
                <w:lang w:val="en-US"/>
              </w:rPr>
              <w:t xml:space="preserve"> </w:t>
            </w:r>
            <w:r w:rsidRPr="005F5370">
              <w:rPr>
                <w:rFonts w:cstheme="minorHAnsi"/>
                <w:lang w:val="en-US"/>
              </w:rPr>
              <w:t xml:space="preserve">Electricity metering equipment (AC) </w:t>
            </w:r>
            <w:r w:rsidR="003B732C">
              <w:rPr>
                <w:rFonts w:cstheme="minorHAnsi"/>
                <w:lang w:val="en-US"/>
              </w:rPr>
              <w:t>–</w:t>
            </w:r>
            <w:r w:rsidRPr="005F5370">
              <w:rPr>
                <w:rFonts w:cstheme="minorHAnsi"/>
                <w:lang w:val="en-US"/>
              </w:rPr>
              <w:t xml:space="preserve"> General requirements, tests and test conditions, part 11:</w:t>
            </w:r>
            <w:r w:rsidR="00D57DC7">
              <w:rPr>
                <w:rFonts w:cstheme="minorHAnsi"/>
                <w:lang w:val="en-US"/>
              </w:rPr>
              <w:t xml:space="preserve"> </w:t>
            </w:r>
            <w:r w:rsidRPr="005F5370">
              <w:rPr>
                <w:rFonts w:cstheme="minorHAnsi"/>
                <w:lang w:val="en-US"/>
              </w:rPr>
              <w:t>Metering equipment (equivalent to EN 6205-11)</w:t>
            </w:r>
          </w:p>
          <w:p w14:paraId="76CA1C8E" w14:textId="4CD94750"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62053-21</w:t>
            </w:r>
            <w:r w:rsidR="00D57DC7">
              <w:rPr>
                <w:rFonts w:cstheme="minorHAnsi"/>
                <w:b/>
                <w:bCs/>
                <w:lang w:val="en-US"/>
              </w:rPr>
              <w:t>:</w:t>
            </w:r>
            <w:r w:rsidRPr="005F5370">
              <w:rPr>
                <w:rFonts w:cstheme="minorHAnsi"/>
                <w:b/>
                <w:bCs/>
                <w:lang w:val="en-US"/>
              </w:rPr>
              <w:t xml:space="preserve"> </w:t>
            </w:r>
            <w:r w:rsidRPr="005F5370">
              <w:rPr>
                <w:rFonts w:cstheme="minorHAnsi"/>
                <w:lang w:val="en-US"/>
              </w:rPr>
              <w:t xml:space="preserve">Electricity metering equipment (AC) </w:t>
            </w:r>
            <w:r w:rsidR="003B732C">
              <w:rPr>
                <w:rFonts w:cstheme="minorHAnsi"/>
                <w:lang w:val="en-US"/>
              </w:rPr>
              <w:t>–</w:t>
            </w:r>
            <w:r w:rsidRPr="005F5370">
              <w:rPr>
                <w:rFonts w:cstheme="minorHAnsi"/>
                <w:lang w:val="en-US"/>
              </w:rPr>
              <w:t xml:space="preserve"> Particular requirements, part 21: Static meters for active</w:t>
            </w:r>
            <w:r w:rsidR="00D57DC7">
              <w:rPr>
                <w:rFonts w:cstheme="minorHAnsi"/>
                <w:lang w:val="en-US"/>
              </w:rPr>
              <w:t xml:space="preserve"> </w:t>
            </w:r>
            <w:r w:rsidRPr="005F5370">
              <w:rPr>
                <w:rFonts w:cstheme="minorHAnsi"/>
                <w:lang w:val="en-US"/>
              </w:rPr>
              <w:t>energy (classes 1 and 2), (equivalent to EN 62053-21)</w:t>
            </w:r>
          </w:p>
          <w:p w14:paraId="686BAD68" w14:textId="5E195446"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62053-23</w:t>
            </w:r>
            <w:r w:rsidR="00D57DC7">
              <w:rPr>
                <w:rFonts w:cstheme="minorHAnsi"/>
                <w:b/>
                <w:bCs/>
                <w:lang w:val="en-US"/>
              </w:rPr>
              <w:t>:</w:t>
            </w:r>
            <w:r w:rsidRPr="005F5370">
              <w:rPr>
                <w:rFonts w:cstheme="minorHAnsi"/>
                <w:b/>
                <w:bCs/>
                <w:lang w:val="en-US"/>
              </w:rPr>
              <w:t xml:space="preserve"> </w:t>
            </w:r>
            <w:r w:rsidRPr="005F5370">
              <w:rPr>
                <w:rFonts w:cstheme="minorHAnsi"/>
                <w:lang w:val="en-US"/>
              </w:rPr>
              <w:t xml:space="preserve">Electricity metering equipment (AC) </w:t>
            </w:r>
            <w:r w:rsidR="003B732C">
              <w:rPr>
                <w:rFonts w:cstheme="minorHAnsi"/>
                <w:lang w:val="en-US"/>
              </w:rPr>
              <w:t>–</w:t>
            </w:r>
            <w:r w:rsidRPr="005F5370">
              <w:rPr>
                <w:rFonts w:cstheme="minorHAnsi"/>
                <w:lang w:val="en-US"/>
              </w:rPr>
              <w:t xml:space="preserve"> Particular requirements, part 23: Static meters for</w:t>
            </w:r>
            <w:r w:rsidR="00D57DC7">
              <w:rPr>
                <w:rFonts w:cstheme="minorHAnsi"/>
                <w:lang w:val="en-US"/>
              </w:rPr>
              <w:t xml:space="preserve"> </w:t>
            </w:r>
            <w:r w:rsidRPr="005F5370">
              <w:rPr>
                <w:rFonts w:cstheme="minorHAnsi"/>
                <w:lang w:val="en-US"/>
              </w:rPr>
              <w:t>reactive energy (classes 2 and 3)</w:t>
            </w:r>
          </w:p>
          <w:p w14:paraId="3E6FC851" w14:textId="2EF1C33C"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62053-24 (Project)</w:t>
            </w:r>
            <w:r w:rsidR="00D57DC7">
              <w:rPr>
                <w:rFonts w:cstheme="minorHAnsi"/>
                <w:b/>
                <w:bCs/>
                <w:lang w:val="en-US"/>
              </w:rPr>
              <w:t>:</w:t>
            </w:r>
            <w:r w:rsidRPr="005F5370">
              <w:rPr>
                <w:rFonts w:cstheme="minorHAnsi"/>
                <w:b/>
                <w:bCs/>
                <w:lang w:val="en-US"/>
              </w:rPr>
              <w:t xml:space="preserve"> </w:t>
            </w:r>
            <w:r w:rsidRPr="005F5370">
              <w:rPr>
                <w:rFonts w:cstheme="minorHAnsi"/>
                <w:lang w:val="en-US"/>
              </w:rPr>
              <w:t xml:space="preserve">Electricity metering equipment (AC) </w:t>
            </w:r>
            <w:r w:rsidR="003B732C">
              <w:rPr>
                <w:rFonts w:cstheme="minorHAnsi"/>
                <w:lang w:val="en-US"/>
              </w:rPr>
              <w:t>–</w:t>
            </w:r>
            <w:r w:rsidRPr="005F5370">
              <w:rPr>
                <w:rFonts w:cstheme="minorHAnsi"/>
                <w:lang w:val="en-US"/>
              </w:rPr>
              <w:t xml:space="preserve"> Particular requirements, part 24: Static meters</w:t>
            </w:r>
            <w:r w:rsidR="00D57DC7">
              <w:rPr>
                <w:rFonts w:cstheme="minorHAnsi"/>
                <w:lang w:val="en-US"/>
              </w:rPr>
              <w:t xml:space="preserve"> </w:t>
            </w:r>
            <w:r w:rsidRPr="005F5370">
              <w:rPr>
                <w:rFonts w:cstheme="minorHAnsi"/>
                <w:lang w:val="en-US"/>
              </w:rPr>
              <w:t>for reactive energy (classes 0,5 S, 0,5, 1S and 1)</w:t>
            </w:r>
          </w:p>
          <w:p w14:paraId="6E0DC8E6" w14:textId="022F9E46"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62053-31</w:t>
            </w:r>
            <w:r w:rsidR="00D57DC7">
              <w:rPr>
                <w:rFonts w:cstheme="minorHAnsi"/>
                <w:b/>
                <w:bCs/>
                <w:lang w:val="en-US"/>
              </w:rPr>
              <w:t>:</w:t>
            </w:r>
            <w:r w:rsidRPr="005F5370">
              <w:rPr>
                <w:rFonts w:cstheme="minorHAnsi"/>
                <w:b/>
                <w:bCs/>
                <w:lang w:val="en-US"/>
              </w:rPr>
              <w:t xml:space="preserve"> </w:t>
            </w:r>
            <w:r w:rsidRPr="005F5370">
              <w:rPr>
                <w:rFonts w:cstheme="minorHAnsi"/>
                <w:lang w:val="en-US"/>
              </w:rPr>
              <w:t xml:space="preserve">Electricity metering equipment (AC) </w:t>
            </w:r>
            <w:r w:rsidR="003B732C">
              <w:rPr>
                <w:rFonts w:cstheme="minorHAnsi"/>
                <w:lang w:val="en-US"/>
              </w:rPr>
              <w:t>–</w:t>
            </w:r>
            <w:r w:rsidRPr="005F5370">
              <w:rPr>
                <w:rFonts w:cstheme="minorHAnsi"/>
                <w:lang w:val="en-US"/>
              </w:rPr>
              <w:t xml:space="preserve"> Particular requirements, part 31: Pulse output devices</w:t>
            </w:r>
            <w:r w:rsidR="00D57DC7">
              <w:rPr>
                <w:rFonts w:cstheme="minorHAnsi"/>
                <w:lang w:val="en-US"/>
              </w:rPr>
              <w:t xml:space="preserve"> </w:t>
            </w:r>
            <w:r w:rsidRPr="005F5370">
              <w:rPr>
                <w:rFonts w:cstheme="minorHAnsi"/>
                <w:lang w:val="en-US"/>
              </w:rPr>
              <w:t>for electro-mechanical and electronic meters (equivalent to EN 62053-31)</w:t>
            </w:r>
          </w:p>
          <w:p w14:paraId="21E10469" w14:textId="26DBBBE7"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62053-52</w:t>
            </w:r>
            <w:r w:rsidR="00D57DC7">
              <w:rPr>
                <w:rFonts w:cstheme="minorHAnsi"/>
                <w:b/>
                <w:bCs/>
                <w:lang w:val="en-US"/>
              </w:rPr>
              <w:t>:</w:t>
            </w:r>
            <w:r w:rsidRPr="005F5370">
              <w:rPr>
                <w:rFonts w:cstheme="minorHAnsi"/>
                <w:b/>
                <w:bCs/>
                <w:lang w:val="en-US"/>
              </w:rPr>
              <w:t xml:space="preserve"> </w:t>
            </w:r>
            <w:r w:rsidRPr="005F5370">
              <w:rPr>
                <w:rFonts w:cstheme="minorHAnsi"/>
                <w:lang w:val="en-US"/>
              </w:rPr>
              <w:t xml:space="preserve">Electricity metering equipment (AC) </w:t>
            </w:r>
            <w:r w:rsidR="003B732C">
              <w:rPr>
                <w:rFonts w:cstheme="minorHAnsi"/>
                <w:lang w:val="en-US"/>
              </w:rPr>
              <w:t>–</w:t>
            </w:r>
            <w:r w:rsidRPr="005F5370">
              <w:rPr>
                <w:rFonts w:cstheme="minorHAnsi"/>
                <w:lang w:val="en-US"/>
              </w:rPr>
              <w:t xml:space="preserve"> Particular requirements, part 52: Symbols</w:t>
            </w:r>
          </w:p>
          <w:p w14:paraId="65677BD7" w14:textId="45680C03"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62053-61</w:t>
            </w:r>
            <w:r w:rsidR="00D57DC7">
              <w:rPr>
                <w:rFonts w:cstheme="minorHAnsi"/>
                <w:b/>
                <w:bCs/>
                <w:lang w:val="en-US"/>
              </w:rPr>
              <w:t>:</w:t>
            </w:r>
            <w:r w:rsidRPr="005F5370">
              <w:rPr>
                <w:rFonts w:cstheme="minorHAnsi"/>
                <w:b/>
                <w:bCs/>
                <w:lang w:val="en-US"/>
              </w:rPr>
              <w:t xml:space="preserve"> </w:t>
            </w:r>
            <w:r w:rsidRPr="005F5370">
              <w:rPr>
                <w:rFonts w:cstheme="minorHAnsi"/>
                <w:lang w:val="en-US"/>
              </w:rPr>
              <w:t xml:space="preserve">Electricity metering equipment (AC) </w:t>
            </w:r>
            <w:r w:rsidR="003B732C">
              <w:rPr>
                <w:rFonts w:cstheme="minorHAnsi"/>
                <w:lang w:val="en-US"/>
              </w:rPr>
              <w:t>–</w:t>
            </w:r>
            <w:r w:rsidRPr="005F5370">
              <w:rPr>
                <w:rFonts w:cstheme="minorHAnsi"/>
                <w:lang w:val="en-US"/>
              </w:rPr>
              <w:t xml:space="preserve"> Particular requirements, part 61: Power Consumption</w:t>
            </w:r>
            <w:r w:rsidR="00D57DC7">
              <w:rPr>
                <w:rFonts w:cstheme="minorHAnsi"/>
                <w:lang w:val="en-US"/>
              </w:rPr>
              <w:t xml:space="preserve"> </w:t>
            </w:r>
            <w:r w:rsidRPr="005F5370">
              <w:rPr>
                <w:rFonts w:cstheme="minorHAnsi"/>
                <w:lang w:val="en-US"/>
              </w:rPr>
              <w:t>and Voltage Requirements</w:t>
            </w:r>
          </w:p>
          <w:p w14:paraId="796BD8CD" w14:textId="2E9224D6"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62054-21</w:t>
            </w:r>
            <w:r w:rsidR="00D57DC7">
              <w:rPr>
                <w:rFonts w:cstheme="minorHAnsi"/>
                <w:b/>
                <w:bCs/>
                <w:lang w:val="en-US"/>
              </w:rPr>
              <w:t>:</w:t>
            </w:r>
            <w:r w:rsidRPr="005F5370">
              <w:rPr>
                <w:rFonts w:cstheme="minorHAnsi"/>
                <w:b/>
                <w:bCs/>
                <w:lang w:val="en-US"/>
              </w:rPr>
              <w:t xml:space="preserve"> </w:t>
            </w:r>
            <w:r w:rsidRPr="005F5370">
              <w:rPr>
                <w:rFonts w:cstheme="minorHAnsi"/>
                <w:lang w:val="en-US"/>
              </w:rPr>
              <w:t xml:space="preserve">Electricity metering equipment (AC) </w:t>
            </w:r>
            <w:r w:rsidR="003B732C">
              <w:rPr>
                <w:rFonts w:cstheme="minorHAnsi"/>
                <w:lang w:val="en-US"/>
              </w:rPr>
              <w:t>–</w:t>
            </w:r>
            <w:r w:rsidRPr="005F5370">
              <w:rPr>
                <w:rFonts w:cstheme="minorHAnsi"/>
                <w:lang w:val="en-US"/>
              </w:rPr>
              <w:t xml:space="preserve"> Tariff Load control, part 21: Particular requirements for</w:t>
            </w:r>
            <w:r w:rsidR="00D57DC7">
              <w:rPr>
                <w:rFonts w:cstheme="minorHAnsi"/>
                <w:lang w:val="en-US"/>
              </w:rPr>
              <w:t xml:space="preserve"> </w:t>
            </w:r>
            <w:r w:rsidRPr="005F5370">
              <w:rPr>
                <w:rFonts w:cstheme="minorHAnsi"/>
                <w:lang w:val="en-US"/>
              </w:rPr>
              <w:t>time switches (equivalent to EN62054-21)</w:t>
            </w:r>
          </w:p>
          <w:p w14:paraId="109D4FB4" w14:textId="769D4951"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62056-21</w:t>
            </w:r>
            <w:r w:rsidR="00D57DC7">
              <w:rPr>
                <w:rFonts w:cstheme="minorHAnsi"/>
                <w:b/>
                <w:bCs/>
                <w:lang w:val="en-US"/>
              </w:rPr>
              <w:t>:</w:t>
            </w:r>
            <w:r w:rsidRPr="005F5370">
              <w:rPr>
                <w:rFonts w:cstheme="minorHAnsi"/>
                <w:b/>
                <w:bCs/>
                <w:lang w:val="en-US"/>
              </w:rPr>
              <w:t xml:space="preserve"> </w:t>
            </w:r>
            <w:r w:rsidRPr="005F5370">
              <w:rPr>
                <w:rFonts w:cstheme="minorHAnsi"/>
                <w:lang w:val="en-US"/>
              </w:rPr>
              <w:t xml:space="preserve">Electricity Metering – Data exchange for meter reading, tariff and load control </w:t>
            </w:r>
            <w:r w:rsidR="003B732C">
              <w:rPr>
                <w:rFonts w:cstheme="minorHAnsi"/>
                <w:lang w:val="en-US"/>
              </w:rPr>
              <w:t>–</w:t>
            </w:r>
            <w:r w:rsidRPr="005F5370">
              <w:rPr>
                <w:rFonts w:cstheme="minorHAnsi"/>
                <w:lang w:val="en-US"/>
              </w:rPr>
              <w:t xml:space="preserve"> Direct local</w:t>
            </w:r>
            <w:r w:rsidR="00D57DC7">
              <w:rPr>
                <w:rFonts w:cstheme="minorHAnsi"/>
                <w:lang w:val="en-US"/>
              </w:rPr>
              <w:t xml:space="preserve"> </w:t>
            </w:r>
            <w:r w:rsidRPr="005F5370">
              <w:rPr>
                <w:rFonts w:cstheme="minorHAnsi"/>
                <w:lang w:val="en-US"/>
              </w:rPr>
              <w:t>data exchange (supersedes IEC61107)</w:t>
            </w:r>
          </w:p>
          <w:p w14:paraId="7FCF8CF5" w14:textId="5E67165F"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62056-42</w:t>
            </w:r>
            <w:r w:rsidR="00024026">
              <w:rPr>
                <w:rFonts w:cstheme="minorHAnsi"/>
                <w:b/>
                <w:bCs/>
                <w:lang w:val="en-US"/>
              </w:rPr>
              <w:t>:</w:t>
            </w:r>
            <w:r w:rsidRPr="005F5370">
              <w:rPr>
                <w:rFonts w:cstheme="minorHAnsi"/>
                <w:b/>
                <w:bCs/>
                <w:lang w:val="en-US"/>
              </w:rPr>
              <w:t xml:space="preserve"> </w:t>
            </w:r>
            <w:r w:rsidRPr="005F5370">
              <w:rPr>
                <w:rFonts w:cstheme="minorHAnsi"/>
                <w:lang w:val="en-US"/>
              </w:rPr>
              <w:t>Electricity Metering – Data exchange for meter reading, tariff and load control, part 42:</w:t>
            </w:r>
            <w:r w:rsidR="00D57DC7">
              <w:rPr>
                <w:rFonts w:cstheme="minorHAnsi"/>
                <w:lang w:val="en-US"/>
              </w:rPr>
              <w:t xml:space="preserve"> </w:t>
            </w:r>
            <w:r w:rsidRPr="005F5370">
              <w:rPr>
                <w:rFonts w:cstheme="minorHAnsi"/>
                <w:lang w:val="en-US"/>
              </w:rPr>
              <w:t>Physical layer services and procedures for connection-oriented asynchronous data exchange</w:t>
            </w:r>
          </w:p>
          <w:p w14:paraId="6673E06E" w14:textId="413940D6"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62056-46</w:t>
            </w:r>
            <w:r w:rsidR="00024026">
              <w:rPr>
                <w:rFonts w:cstheme="minorHAnsi"/>
                <w:b/>
                <w:bCs/>
                <w:lang w:val="en-US"/>
              </w:rPr>
              <w:t>:</w:t>
            </w:r>
            <w:r w:rsidRPr="005F5370">
              <w:rPr>
                <w:rFonts w:cstheme="minorHAnsi"/>
                <w:b/>
                <w:bCs/>
                <w:lang w:val="en-US"/>
              </w:rPr>
              <w:t xml:space="preserve"> </w:t>
            </w:r>
            <w:r w:rsidRPr="005F5370">
              <w:rPr>
                <w:rFonts w:cstheme="minorHAnsi"/>
                <w:lang w:val="en-US"/>
              </w:rPr>
              <w:t>Electricity Metering – Data exchange for meter reading, tariff and load control, part 46: Data</w:t>
            </w:r>
            <w:r w:rsidR="00024026">
              <w:rPr>
                <w:rFonts w:cstheme="minorHAnsi"/>
                <w:lang w:val="en-US"/>
              </w:rPr>
              <w:t xml:space="preserve"> </w:t>
            </w:r>
            <w:r w:rsidRPr="005F5370">
              <w:rPr>
                <w:rFonts w:cstheme="minorHAnsi"/>
                <w:lang w:val="en-US"/>
              </w:rPr>
              <w:t>link layer using HDLC protocol</w:t>
            </w:r>
          </w:p>
          <w:p w14:paraId="6E111C87" w14:textId="628360C6"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62056-47</w:t>
            </w:r>
            <w:r w:rsidR="00024026">
              <w:rPr>
                <w:rFonts w:cstheme="minorHAnsi"/>
                <w:b/>
                <w:bCs/>
                <w:lang w:val="en-US"/>
              </w:rPr>
              <w:t>:</w:t>
            </w:r>
            <w:r w:rsidRPr="005F5370">
              <w:rPr>
                <w:rFonts w:cstheme="minorHAnsi"/>
                <w:b/>
                <w:bCs/>
                <w:lang w:val="en-US"/>
              </w:rPr>
              <w:t xml:space="preserve"> </w:t>
            </w:r>
            <w:r w:rsidRPr="005F5370">
              <w:rPr>
                <w:rFonts w:cstheme="minorHAnsi"/>
                <w:lang w:val="en-US"/>
              </w:rPr>
              <w:t>Electricity Metering – Data exchange for meter reading, tariff and load control, part 47:</w:t>
            </w:r>
            <w:r w:rsidR="00024026">
              <w:rPr>
                <w:rFonts w:cstheme="minorHAnsi"/>
                <w:lang w:val="en-US"/>
              </w:rPr>
              <w:t xml:space="preserve"> </w:t>
            </w:r>
            <w:r w:rsidRPr="005F5370">
              <w:rPr>
                <w:rFonts w:cstheme="minorHAnsi"/>
                <w:lang w:val="en-US"/>
              </w:rPr>
              <w:t>COSEM transport layers for I</w:t>
            </w:r>
            <w:r w:rsidR="003B732C" w:rsidRPr="005F5370">
              <w:rPr>
                <w:rFonts w:cstheme="minorHAnsi"/>
                <w:lang w:val="en-US"/>
              </w:rPr>
              <w:t>p</w:t>
            </w:r>
            <w:r w:rsidRPr="005F5370">
              <w:rPr>
                <w:rFonts w:cstheme="minorHAnsi"/>
                <w:lang w:val="en-US"/>
              </w:rPr>
              <w:t>v4 networks</w:t>
            </w:r>
          </w:p>
          <w:p w14:paraId="552857AA" w14:textId="613EF750"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62056-53</w:t>
            </w:r>
            <w:r w:rsidR="00024026">
              <w:rPr>
                <w:rFonts w:cstheme="minorHAnsi"/>
                <w:b/>
                <w:bCs/>
                <w:lang w:val="en-US"/>
              </w:rPr>
              <w:t>:</w:t>
            </w:r>
            <w:r w:rsidRPr="005F5370">
              <w:rPr>
                <w:rFonts w:cstheme="minorHAnsi"/>
                <w:b/>
                <w:bCs/>
                <w:lang w:val="en-US"/>
              </w:rPr>
              <w:t xml:space="preserve"> </w:t>
            </w:r>
            <w:r w:rsidRPr="005F5370">
              <w:rPr>
                <w:rFonts w:cstheme="minorHAnsi"/>
                <w:lang w:val="en-US"/>
              </w:rPr>
              <w:t>Electricity Metering – Data exchange for meter reading, tariff and load control, part 53:</w:t>
            </w:r>
            <w:r w:rsidR="00024026">
              <w:rPr>
                <w:rFonts w:cstheme="minorHAnsi"/>
                <w:lang w:val="en-US"/>
              </w:rPr>
              <w:t xml:space="preserve"> </w:t>
            </w:r>
            <w:r w:rsidRPr="005F5370">
              <w:rPr>
                <w:rFonts w:cstheme="minorHAnsi"/>
                <w:lang w:val="en-US"/>
              </w:rPr>
              <w:t>COSEM Application layer</w:t>
            </w:r>
          </w:p>
          <w:p w14:paraId="39DE2C00" w14:textId="47A2A083"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62056-61</w:t>
            </w:r>
            <w:r w:rsidR="00024026">
              <w:rPr>
                <w:rFonts w:cstheme="minorHAnsi"/>
                <w:b/>
                <w:bCs/>
                <w:lang w:val="en-US"/>
              </w:rPr>
              <w:t>:</w:t>
            </w:r>
            <w:r w:rsidRPr="005F5370">
              <w:rPr>
                <w:rFonts w:cstheme="minorHAnsi"/>
                <w:b/>
                <w:bCs/>
                <w:lang w:val="en-US"/>
              </w:rPr>
              <w:t xml:space="preserve"> </w:t>
            </w:r>
            <w:r w:rsidRPr="005F5370">
              <w:rPr>
                <w:rFonts w:cstheme="minorHAnsi"/>
                <w:lang w:val="en-US"/>
              </w:rPr>
              <w:t>Electricity Metering – Data exchange for meter reading, tariff and load control, part 61: Object</w:t>
            </w:r>
            <w:r w:rsidR="00024026">
              <w:rPr>
                <w:rFonts w:cstheme="minorHAnsi"/>
                <w:lang w:val="en-US"/>
              </w:rPr>
              <w:t xml:space="preserve"> </w:t>
            </w:r>
            <w:r w:rsidRPr="005F5370">
              <w:rPr>
                <w:rFonts w:cstheme="minorHAnsi"/>
                <w:lang w:val="en-US"/>
              </w:rPr>
              <w:t>identification system (OBIS)</w:t>
            </w:r>
          </w:p>
          <w:p w14:paraId="1F5F5D46" w14:textId="08097691" w:rsidR="005F5370"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t>IEC 62056-62</w:t>
            </w:r>
            <w:r w:rsidR="00024026">
              <w:rPr>
                <w:rFonts w:cstheme="minorHAnsi"/>
                <w:b/>
                <w:bCs/>
                <w:lang w:val="en-US"/>
              </w:rPr>
              <w:t>:</w:t>
            </w:r>
            <w:r w:rsidRPr="005F5370">
              <w:rPr>
                <w:rFonts w:cstheme="minorHAnsi"/>
                <w:b/>
                <w:bCs/>
                <w:lang w:val="en-US"/>
              </w:rPr>
              <w:t xml:space="preserve"> </w:t>
            </w:r>
            <w:r w:rsidRPr="005F5370">
              <w:rPr>
                <w:rFonts w:cstheme="minorHAnsi"/>
                <w:lang w:val="en-US"/>
              </w:rPr>
              <w:t>Electricity Metering – Data exchange for meter reading, tariff and load control, part 62:</w:t>
            </w:r>
            <w:r w:rsidR="00024026">
              <w:rPr>
                <w:rFonts w:cstheme="minorHAnsi"/>
                <w:lang w:val="en-US"/>
              </w:rPr>
              <w:t xml:space="preserve"> </w:t>
            </w:r>
            <w:r w:rsidRPr="005F5370">
              <w:rPr>
                <w:rFonts w:cstheme="minorHAnsi"/>
                <w:lang w:val="en-US"/>
              </w:rPr>
              <w:t>Interface classes</w:t>
            </w:r>
          </w:p>
          <w:p w14:paraId="349BC196" w14:textId="3A65658A" w:rsidR="00720B0E" w:rsidRPr="005F5370" w:rsidRDefault="005F5370" w:rsidP="00D57DC7">
            <w:pPr>
              <w:autoSpaceDE w:val="0"/>
              <w:autoSpaceDN w:val="0"/>
              <w:adjustRightInd w:val="0"/>
              <w:spacing w:line="240" w:lineRule="auto"/>
              <w:jc w:val="left"/>
              <w:rPr>
                <w:rFonts w:cstheme="minorHAnsi"/>
                <w:lang w:val="en-US"/>
              </w:rPr>
            </w:pPr>
            <w:r w:rsidRPr="005F5370">
              <w:rPr>
                <w:rFonts w:cstheme="minorHAnsi"/>
                <w:b/>
                <w:bCs/>
                <w:lang w:val="en-US"/>
              </w:rPr>
              <w:lastRenderedPageBreak/>
              <w:t>EMC Directive 2004/109/EC</w:t>
            </w:r>
            <w:r w:rsidR="002E34EA">
              <w:rPr>
                <w:rFonts w:cstheme="minorHAnsi"/>
                <w:b/>
                <w:bCs/>
                <w:lang w:val="en-US"/>
              </w:rPr>
              <w:t>:</w:t>
            </w:r>
            <w:r w:rsidRPr="005F5370">
              <w:rPr>
                <w:rFonts w:cstheme="minorHAnsi"/>
                <w:b/>
                <w:bCs/>
                <w:lang w:val="en-US"/>
              </w:rPr>
              <w:t xml:space="preserve"> </w:t>
            </w:r>
            <w:r w:rsidRPr="005F5370">
              <w:rPr>
                <w:rFonts w:cstheme="minorHAnsi"/>
                <w:lang w:val="en-US"/>
              </w:rPr>
              <w:t>as amended by 92/31/EEC and 93/68/EEC. Compliance has been</w:t>
            </w:r>
            <w:r w:rsidR="00024026">
              <w:rPr>
                <w:rFonts w:cstheme="minorHAnsi"/>
                <w:lang w:val="en-US"/>
              </w:rPr>
              <w:t xml:space="preserve"> </w:t>
            </w:r>
            <w:r w:rsidRPr="005F5370">
              <w:rPr>
                <w:rFonts w:cstheme="minorHAnsi"/>
                <w:lang w:val="en-US"/>
              </w:rPr>
              <w:t>demonstrated by compliance with EN62052-11 and EN62053-21.</w:t>
            </w:r>
          </w:p>
        </w:tc>
      </w:tr>
      <w:tr w:rsidR="00566397" w:rsidRPr="006B28A2" w14:paraId="02C26C78" w14:textId="77777777" w:rsidTr="00E63E78">
        <w:tc>
          <w:tcPr>
            <w:tcW w:w="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54D4B8" w14:textId="663016C2" w:rsidR="00655583" w:rsidRDefault="00655583" w:rsidP="00DC54D7">
            <w:pPr>
              <w:pStyle w:val="Prrafodelista"/>
              <w:ind w:left="0"/>
            </w:pPr>
            <w:r>
              <w:lastRenderedPageBreak/>
              <w:t>2</w:t>
            </w:r>
          </w:p>
        </w:tc>
        <w:tc>
          <w:tcPr>
            <w:tcW w:w="16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7173FC" w14:textId="1B67D1D4" w:rsidR="00655583" w:rsidRDefault="00655583" w:rsidP="00DC54D7">
            <w:pPr>
              <w:pStyle w:val="Prrafodelista"/>
              <w:ind w:left="0"/>
            </w:pPr>
            <w:r>
              <w:t>Página 16</w:t>
            </w:r>
            <w:r w:rsidR="0037459A">
              <w:t xml:space="preserve"> – comunicaciones 1</w:t>
            </w:r>
          </w:p>
        </w:tc>
        <w:tc>
          <w:tcPr>
            <w:tcW w:w="74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A2D29FE" w14:textId="77777777" w:rsidR="00DC3267" w:rsidRDefault="00DC3267" w:rsidP="00DC3267">
            <w:pPr>
              <w:autoSpaceDE w:val="0"/>
              <w:autoSpaceDN w:val="0"/>
              <w:adjustRightInd w:val="0"/>
              <w:spacing w:line="240" w:lineRule="auto"/>
              <w:jc w:val="left"/>
              <w:rPr>
                <w:rFonts w:cstheme="minorHAnsi"/>
                <w:lang w:val="en-US"/>
              </w:rPr>
            </w:pPr>
            <w:r w:rsidRPr="00DC3267">
              <w:rPr>
                <w:rFonts w:cstheme="minorHAnsi"/>
                <w:lang w:val="en-US"/>
              </w:rPr>
              <w:t>Communication</w:t>
            </w:r>
            <w:r>
              <w:rPr>
                <w:rFonts w:cstheme="minorHAnsi"/>
                <w:lang w:val="en-US"/>
              </w:rPr>
              <w:t>:</w:t>
            </w:r>
          </w:p>
          <w:p w14:paraId="57069C2F" w14:textId="51B0C6B8" w:rsidR="00DC3267" w:rsidRPr="00DC3267" w:rsidRDefault="00DC3267" w:rsidP="00E8137E">
            <w:pPr>
              <w:pStyle w:val="Prrafodelista"/>
              <w:numPr>
                <w:ilvl w:val="0"/>
                <w:numId w:val="39"/>
              </w:numPr>
              <w:autoSpaceDE w:val="0"/>
              <w:autoSpaceDN w:val="0"/>
              <w:adjustRightInd w:val="0"/>
              <w:spacing w:line="240" w:lineRule="auto"/>
              <w:jc w:val="left"/>
              <w:rPr>
                <w:rFonts w:cstheme="minorHAnsi"/>
                <w:lang w:val="en-US"/>
              </w:rPr>
            </w:pPr>
            <w:r w:rsidRPr="00DC3267">
              <w:rPr>
                <w:rFonts w:cstheme="minorHAnsi"/>
                <w:lang w:val="en-US"/>
              </w:rPr>
              <w:t>RS232 + RS232 or RS485</w:t>
            </w:r>
          </w:p>
          <w:p w14:paraId="33A28F31" w14:textId="77777777" w:rsidR="00DC3267" w:rsidRPr="00DC3267" w:rsidRDefault="00DC3267" w:rsidP="00E8137E">
            <w:pPr>
              <w:pStyle w:val="Prrafodelista"/>
              <w:numPr>
                <w:ilvl w:val="0"/>
                <w:numId w:val="39"/>
              </w:numPr>
              <w:autoSpaceDE w:val="0"/>
              <w:autoSpaceDN w:val="0"/>
              <w:adjustRightInd w:val="0"/>
              <w:spacing w:line="240" w:lineRule="auto"/>
              <w:jc w:val="left"/>
              <w:rPr>
                <w:rFonts w:cstheme="minorHAnsi"/>
                <w:lang w:val="en-US"/>
              </w:rPr>
            </w:pPr>
            <w:r w:rsidRPr="00DC3267">
              <w:rPr>
                <w:rFonts w:cstheme="minorHAnsi"/>
                <w:lang w:val="en-US"/>
              </w:rPr>
              <w:t>DLMS-Cosem compliant</w:t>
            </w:r>
          </w:p>
          <w:p w14:paraId="257B358F" w14:textId="7E5C15A7" w:rsidR="00655583" w:rsidRPr="00DC3267" w:rsidRDefault="00DC3267" w:rsidP="00E8137E">
            <w:pPr>
              <w:pStyle w:val="Prrafodelista"/>
              <w:numPr>
                <w:ilvl w:val="0"/>
                <w:numId w:val="39"/>
              </w:numPr>
              <w:autoSpaceDE w:val="0"/>
              <w:autoSpaceDN w:val="0"/>
              <w:adjustRightInd w:val="0"/>
              <w:spacing w:line="240" w:lineRule="auto"/>
              <w:jc w:val="left"/>
              <w:rPr>
                <w:rFonts w:cstheme="minorHAnsi"/>
                <w:lang w:val="en-US"/>
              </w:rPr>
            </w:pPr>
            <w:r w:rsidRPr="00DC3267">
              <w:rPr>
                <w:rFonts w:cstheme="minorHAnsi"/>
                <w:lang w:val="en-US"/>
              </w:rPr>
              <w:t>PSTN, LAN (TCP/IP), GSM and GPRS media supported</w:t>
            </w:r>
          </w:p>
        </w:tc>
      </w:tr>
      <w:tr w:rsidR="00554B2D" w:rsidRPr="00EA3B4E" w14:paraId="37B37F4F" w14:textId="77777777" w:rsidTr="00E63E78">
        <w:tc>
          <w:tcPr>
            <w:tcW w:w="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87DFDE" w14:textId="01592A70" w:rsidR="00820A84" w:rsidRDefault="00855AA0" w:rsidP="00DC54D7">
            <w:pPr>
              <w:pStyle w:val="Prrafodelista"/>
              <w:ind w:left="0"/>
            </w:pPr>
            <w:r>
              <w:t>3</w:t>
            </w:r>
          </w:p>
        </w:tc>
        <w:tc>
          <w:tcPr>
            <w:tcW w:w="16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A41653" w14:textId="4FCF30F6" w:rsidR="00820A84" w:rsidRDefault="00855AA0" w:rsidP="00DC54D7">
            <w:pPr>
              <w:pStyle w:val="Prrafodelista"/>
              <w:ind w:left="0"/>
            </w:pPr>
            <w:r>
              <w:t>Página 23</w:t>
            </w:r>
            <w:r w:rsidR="0037459A">
              <w:t xml:space="preserve"> – comunicaciones 2</w:t>
            </w:r>
          </w:p>
        </w:tc>
        <w:tc>
          <w:tcPr>
            <w:tcW w:w="74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F93D5B" w14:textId="75BF1EED" w:rsidR="00820A84" w:rsidRPr="00DC3267" w:rsidRDefault="00855AA0" w:rsidP="00DC3267">
            <w:pPr>
              <w:autoSpaceDE w:val="0"/>
              <w:autoSpaceDN w:val="0"/>
              <w:adjustRightInd w:val="0"/>
              <w:spacing w:line="240" w:lineRule="auto"/>
              <w:jc w:val="left"/>
              <w:rPr>
                <w:rFonts w:cstheme="minorHAnsi"/>
                <w:lang w:val="en-US"/>
              </w:rPr>
            </w:pPr>
            <w:r w:rsidRPr="00855AA0">
              <w:rPr>
                <w:rFonts w:cstheme="minorHAnsi"/>
                <w:noProof/>
                <w:lang w:val="en-US"/>
              </w:rPr>
              <w:drawing>
                <wp:inline distT="0" distB="0" distL="0" distR="0" wp14:anchorId="40125120" wp14:editId="1048B9D3">
                  <wp:extent cx="4635795" cy="24664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46169" cy="2472000"/>
                          </a:xfrm>
                          <a:prstGeom prst="rect">
                            <a:avLst/>
                          </a:prstGeom>
                        </pic:spPr>
                      </pic:pic>
                    </a:graphicData>
                  </a:graphic>
                </wp:inline>
              </w:drawing>
            </w:r>
          </w:p>
        </w:tc>
      </w:tr>
      <w:tr w:rsidR="0067646B" w:rsidRPr="00720B0E" w14:paraId="2E42A917" w14:textId="77777777" w:rsidTr="00E63E78">
        <w:tc>
          <w:tcPr>
            <w:tcW w:w="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BBC2F4" w14:textId="1009ADDB" w:rsidR="0067646B" w:rsidRDefault="001D42C3" w:rsidP="00DA61B0">
            <w:pPr>
              <w:pStyle w:val="Prrafodelista"/>
              <w:ind w:left="0"/>
            </w:pPr>
            <w:r>
              <w:lastRenderedPageBreak/>
              <w:t>4</w:t>
            </w:r>
          </w:p>
        </w:tc>
        <w:tc>
          <w:tcPr>
            <w:tcW w:w="16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32FF74" w14:textId="3DDB0520" w:rsidR="0067646B" w:rsidRDefault="0067646B" w:rsidP="00DA61B0">
            <w:pPr>
              <w:pStyle w:val="Prrafodelista"/>
              <w:ind w:left="0"/>
            </w:pPr>
            <w:r>
              <w:t>Página 7 – Declaración de conformidad de estándares</w:t>
            </w:r>
          </w:p>
        </w:tc>
        <w:tc>
          <w:tcPr>
            <w:tcW w:w="74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7EE5CC" w14:textId="66B8A760" w:rsidR="0067646B" w:rsidRPr="0067646B" w:rsidRDefault="00F15EBF" w:rsidP="00D57DC7">
            <w:pPr>
              <w:autoSpaceDE w:val="0"/>
              <w:autoSpaceDN w:val="0"/>
              <w:adjustRightInd w:val="0"/>
              <w:spacing w:line="240" w:lineRule="auto"/>
              <w:jc w:val="left"/>
              <w:rPr>
                <w:rFonts w:cstheme="minorHAnsi"/>
              </w:rPr>
            </w:pPr>
            <w:r w:rsidRPr="00F15EBF">
              <w:rPr>
                <w:rFonts w:cstheme="minorHAnsi"/>
                <w:noProof/>
              </w:rPr>
              <w:drawing>
                <wp:inline distT="0" distB="0" distL="0" distR="0" wp14:anchorId="06CE8D08" wp14:editId="3BA20AEE">
                  <wp:extent cx="4489450" cy="6624459"/>
                  <wp:effectExtent l="0" t="0" r="635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95192" cy="6632931"/>
                          </a:xfrm>
                          <a:prstGeom prst="rect">
                            <a:avLst/>
                          </a:prstGeom>
                          <a:noFill/>
                          <a:ln>
                            <a:noFill/>
                          </a:ln>
                        </pic:spPr>
                      </pic:pic>
                    </a:graphicData>
                  </a:graphic>
                </wp:inline>
              </w:drawing>
            </w:r>
          </w:p>
        </w:tc>
      </w:tr>
      <w:tr w:rsidR="003B732C" w:rsidRPr="00720B0E" w14:paraId="2F48FF5B" w14:textId="77777777" w:rsidTr="00E63E78">
        <w:tc>
          <w:tcPr>
            <w:tcW w:w="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47770A" w14:textId="01C7F9AD" w:rsidR="003B732C" w:rsidRDefault="00E63E78" w:rsidP="00DA61B0">
            <w:pPr>
              <w:pStyle w:val="Prrafodelista"/>
              <w:ind w:left="0"/>
            </w:pPr>
            <w:r>
              <w:lastRenderedPageBreak/>
              <w:t>5</w:t>
            </w:r>
          </w:p>
        </w:tc>
        <w:tc>
          <w:tcPr>
            <w:tcW w:w="16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AEAA20" w14:textId="771AEA09" w:rsidR="003B732C" w:rsidRDefault="00E63E78" w:rsidP="00DA61B0">
            <w:pPr>
              <w:pStyle w:val="Prrafodelista"/>
              <w:ind w:left="0"/>
            </w:pPr>
            <w:r>
              <w:t>Páginas 18 – Connection specifications</w:t>
            </w:r>
          </w:p>
        </w:tc>
        <w:tc>
          <w:tcPr>
            <w:tcW w:w="74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C17242" w14:textId="5E91521B" w:rsidR="003B732C" w:rsidRPr="00F15EBF" w:rsidRDefault="00E63E78" w:rsidP="00D57DC7">
            <w:pPr>
              <w:autoSpaceDE w:val="0"/>
              <w:autoSpaceDN w:val="0"/>
              <w:adjustRightInd w:val="0"/>
              <w:spacing w:line="240" w:lineRule="auto"/>
              <w:jc w:val="left"/>
              <w:rPr>
                <w:rFonts w:cstheme="minorHAnsi"/>
                <w:noProof/>
              </w:rPr>
            </w:pPr>
            <w:r>
              <w:rPr>
                <w:noProof/>
              </w:rPr>
              <w:drawing>
                <wp:inline distT="0" distB="0" distL="0" distR="0" wp14:anchorId="0807B2F3" wp14:editId="2A68BF4A">
                  <wp:extent cx="4550734" cy="1897479"/>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55873" cy="1899622"/>
                          </a:xfrm>
                          <a:prstGeom prst="rect">
                            <a:avLst/>
                          </a:prstGeom>
                        </pic:spPr>
                      </pic:pic>
                    </a:graphicData>
                  </a:graphic>
                </wp:inline>
              </w:drawing>
            </w:r>
          </w:p>
        </w:tc>
      </w:tr>
    </w:tbl>
    <w:p w14:paraId="6CC827D9" w14:textId="77777777" w:rsidR="00617B7F" w:rsidRDefault="00617B7F" w:rsidP="00617B7F"/>
    <w:p w14:paraId="44446010" w14:textId="70C81DD7" w:rsidR="00617B7F" w:rsidRPr="00617B7F" w:rsidRDefault="00617B7F" w:rsidP="00617B7F">
      <w:pPr>
        <w:pStyle w:val="Ttulo4"/>
      </w:pPr>
      <w:bookmarkStart w:id="316" w:name="_Toc85216589"/>
      <w:r>
        <w:t>ID INODU-64</w:t>
      </w:r>
      <w:bookmarkEnd w:id="316"/>
    </w:p>
    <w:tbl>
      <w:tblPr>
        <w:tblStyle w:val="Tablaconcuadrcula"/>
        <w:tblW w:w="0" w:type="auto"/>
        <w:tblInd w:w="-113" w:type="dxa"/>
        <w:tblLook w:val="04A0" w:firstRow="1" w:lastRow="0" w:firstColumn="1" w:lastColumn="0" w:noHBand="0" w:noVBand="1"/>
      </w:tblPr>
      <w:tblGrid>
        <w:gridCol w:w="433"/>
        <w:gridCol w:w="1514"/>
        <w:gridCol w:w="7516"/>
      </w:tblGrid>
      <w:tr w:rsidR="00617B7F" w:rsidRPr="00F927D3" w14:paraId="7B15F5BA" w14:textId="77777777" w:rsidTr="00003222">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43DDDB" w14:textId="77777777" w:rsidR="00617B7F" w:rsidRPr="0098793A" w:rsidRDefault="00617B7F" w:rsidP="00C10BA3">
            <w:pPr>
              <w:spacing w:after="0"/>
              <w:jc w:val="center"/>
              <w:rPr>
                <w:b/>
                <w:bCs/>
                <w:lang w:val="en-US"/>
              </w:rPr>
            </w:pPr>
            <w:r w:rsidRPr="0098793A">
              <w:rPr>
                <w:b/>
                <w:bCs/>
                <w:lang w:val="en-US"/>
              </w:rPr>
              <w:t xml:space="preserve">ID: </w:t>
            </w:r>
            <w:r>
              <w:rPr>
                <w:b/>
                <w:bCs/>
                <w:lang w:val="en-US"/>
              </w:rPr>
              <w:t>INODU-64</w:t>
            </w:r>
          </w:p>
          <w:p w14:paraId="25A30C27" w14:textId="77777777" w:rsidR="00617B7F" w:rsidRPr="00AE3920" w:rsidRDefault="00617B7F" w:rsidP="00C10BA3">
            <w:pPr>
              <w:spacing w:after="0"/>
              <w:jc w:val="center"/>
            </w:pPr>
            <w:r w:rsidRPr="00AE3920">
              <w:rPr>
                <w:b/>
                <w:bCs/>
              </w:rPr>
              <w:t>(ITRON SL-7000 medidor multifunción SMART (2016))</w:t>
            </w:r>
          </w:p>
        </w:tc>
      </w:tr>
      <w:tr w:rsidR="00A51BCC" w14:paraId="6734CC8E" w14:textId="77777777" w:rsidTr="00003222">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80DE4E" w14:textId="77777777" w:rsidR="00617B7F" w:rsidRDefault="00617B7F" w:rsidP="00C10BA3">
            <w:pPr>
              <w:pStyle w:val="Prrafodelista"/>
              <w:spacing w:before="0" w:after="0"/>
              <w:ind w:left="0"/>
              <w:jc w:val="center"/>
            </w:pPr>
            <w:r>
              <w:t>N°</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DD0205" w14:textId="77777777" w:rsidR="00617B7F" w:rsidRDefault="00617B7F" w:rsidP="00C10BA3">
            <w:pPr>
              <w:pStyle w:val="Prrafodelista"/>
              <w:spacing w:before="0" w:after="0"/>
              <w:ind w:left="0"/>
              <w:jc w:val="center"/>
            </w:pPr>
            <w:r>
              <w:t>Página(s)</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A34FAF" w14:textId="77777777" w:rsidR="00617B7F" w:rsidRDefault="00617B7F" w:rsidP="00C10BA3">
            <w:pPr>
              <w:spacing w:after="0"/>
              <w:jc w:val="center"/>
            </w:pPr>
            <w:r>
              <w:t>Extracto</w:t>
            </w:r>
          </w:p>
        </w:tc>
      </w:tr>
      <w:tr w:rsidR="00617B7F" w:rsidRPr="005F5370" w14:paraId="33503DB3" w14:textId="77777777" w:rsidTr="00003222">
        <w:tc>
          <w:tcPr>
            <w:tcW w:w="4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9857A6" w14:textId="77777777" w:rsidR="00617B7F" w:rsidRDefault="00617B7F" w:rsidP="00C10BA3">
            <w:pPr>
              <w:pStyle w:val="Prrafodelista"/>
              <w:ind w:left="0"/>
            </w:pPr>
            <w:r>
              <w:t>1</w:t>
            </w:r>
          </w:p>
        </w:tc>
        <w:tc>
          <w:tcPr>
            <w:tcW w:w="15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676301" w14:textId="77777777" w:rsidR="00617B7F" w:rsidRDefault="00617B7F" w:rsidP="00C10BA3">
            <w:pPr>
              <w:pStyle w:val="Prrafodelista"/>
              <w:ind w:left="0"/>
            </w:pPr>
            <w:r>
              <w:t>Página 4</w:t>
            </w:r>
          </w:p>
        </w:tc>
        <w:tc>
          <w:tcPr>
            <w:tcW w:w="75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4E0631" w14:textId="77777777" w:rsidR="00617B7F" w:rsidRPr="005F5370" w:rsidRDefault="00617B7F" w:rsidP="00C10BA3">
            <w:pPr>
              <w:autoSpaceDE w:val="0"/>
              <w:autoSpaceDN w:val="0"/>
              <w:adjustRightInd w:val="0"/>
              <w:spacing w:line="240" w:lineRule="auto"/>
              <w:jc w:val="left"/>
              <w:rPr>
                <w:rFonts w:cstheme="minorHAnsi"/>
                <w:lang w:val="en-US"/>
              </w:rPr>
            </w:pPr>
            <w:r w:rsidRPr="00160EEB">
              <w:rPr>
                <w:noProof/>
              </w:rPr>
              <w:drawing>
                <wp:inline distT="0" distB="0" distL="0" distR="0" wp14:anchorId="634E582B" wp14:editId="4F994DF3">
                  <wp:extent cx="4626958" cy="4521171"/>
                  <wp:effectExtent l="0" t="0" r="254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72"/>
                          <a:stretch>
                            <a:fillRect/>
                          </a:stretch>
                        </pic:blipFill>
                        <pic:spPr>
                          <a:xfrm>
                            <a:off x="0" y="0"/>
                            <a:ext cx="4631920" cy="4526020"/>
                          </a:xfrm>
                          <a:prstGeom prst="rect">
                            <a:avLst/>
                          </a:prstGeom>
                        </pic:spPr>
                      </pic:pic>
                    </a:graphicData>
                  </a:graphic>
                </wp:inline>
              </w:drawing>
            </w:r>
          </w:p>
        </w:tc>
      </w:tr>
    </w:tbl>
    <w:p w14:paraId="1A6D3982" w14:textId="77777777" w:rsidR="00617B7F" w:rsidRPr="00617B7F" w:rsidRDefault="00617B7F" w:rsidP="00617B7F"/>
    <w:p w14:paraId="6C671B6F" w14:textId="69CBBEA4" w:rsidR="00380A89" w:rsidRPr="0077524E" w:rsidRDefault="00E32714" w:rsidP="00380A89">
      <w:pPr>
        <w:pStyle w:val="Ttulo3"/>
      </w:pPr>
      <w:bookmarkStart w:id="317" w:name="_Toc85216590"/>
      <w:r>
        <w:lastRenderedPageBreak/>
        <w:t>Enel v.2- NEXY-M</w:t>
      </w:r>
      <w:bookmarkEnd w:id="317"/>
    </w:p>
    <w:p w14:paraId="4A9459D9" w14:textId="2EE5FEB7" w:rsidR="00380A89" w:rsidRDefault="00380A89" w:rsidP="00380A89">
      <w:pPr>
        <w:pStyle w:val="Ttulo4"/>
      </w:pPr>
      <w:bookmarkStart w:id="318" w:name="_Toc85216591"/>
      <w:r>
        <w:t xml:space="preserve">ID </w:t>
      </w:r>
      <w:r w:rsidR="00BB2BBE">
        <w:t>INODU-37</w:t>
      </w:r>
      <w:bookmarkEnd w:id="318"/>
    </w:p>
    <w:tbl>
      <w:tblPr>
        <w:tblStyle w:val="Tablaconcuadrcula"/>
        <w:tblW w:w="0" w:type="auto"/>
        <w:tblInd w:w="-113" w:type="dxa"/>
        <w:tblLook w:val="04A0" w:firstRow="1" w:lastRow="0" w:firstColumn="1" w:lastColumn="0" w:noHBand="0" w:noVBand="1"/>
      </w:tblPr>
      <w:tblGrid>
        <w:gridCol w:w="438"/>
        <w:gridCol w:w="1488"/>
        <w:gridCol w:w="7537"/>
      </w:tblGrid>
      <w:tr w:rsidR="000C3851" w:rsidRPr="006B28A2" w14:paraId="2637D271" w14:textId="77777777" w:rsidTr="00EF6DDD">
        <w:trPr>
          <w:trHeight w:val="647"/>
        </w:trPr>
        <w:tc>
          <w:tcPr>
            <w:tcW w:w="9463"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65041E" w14:textId="486989EC" w:rsidR="000C3851" w:rsidRPr="0098793A" w:rsidRDefault="000C3851" w:rsidP="00EF6DDD">
            <w:pPr>
              <w:spacing w:after="0"/>
              <w:jc w:val="center"/>
              <w:rPr>
                <w:b/>
                <w:bCs/>
                <w:lang w:val="en-US"/>
              </w:rPr>
            </w:pPr>
            <w:r w:rsidRPr="0098793A">
              <w:rPr>
                <w:b/>
                <w:bCs/>
                <w:lang w:val="en-US"/>
              </w:rPr>
              <w:t xml:space="preserve">ID: </w:t>
            </w:r>
            <w:r w:rsidR="00BB2BBE">
              <w:rPr>
                <w:b/>
                <w:bCs/>
                <w:lang w:val="en-US"/>
              </w:rPr>
              <w:t>INODU-37</w:t>
            </w:r>
          </w:p>
          <w:p w14:paraId="475BC23F" w14:textId="4D89AC48" w:rsidR="000C3851" w:rsidRPr="00F927D3" w:rsidRDefault="000C3851" w:rsidP="00EF6DDD">
            <w:pPr>
              <w:spacing w:after="0"/>
              <w:jc w:val="center"/>
              <w:rPr>
                <w:lang w:val="en-US"/>
              </w:rPr>
            </w:pPr>
            <w:r w:rsidRPr="00965BED">
              <w:rPr>
                <w:b/>
                <w:bCs/>
                <w:lang w:val="en-US"/>
              </w:rPr>
              <w:t>(</w:t>
            </w:r>
            <w:r w:rsidR="003F137B" w:rsidRPr="003F137B">
              <w:rPr>
                <w:b/>
                <w:bCs/>
                <w:lang w:val="en-US"/>
              </w:rPr>
              <w:t>General Characteristics of</w:t>
            </w:r>
            <w:r w:rsidR="003F137B">
              <w:rPr>
                <w:b/>
                <w:bCs/>
                <w:lang w:val="en-US"/>
              </w:rPr>
              <w:t xml:space="preserve"> </w:t>
            </w:r>
            <w:r w:rsidR="003F137B" w:rsidRPr="003F137B">
              <w:rPr>
                <w:b/>
                <w:bCs/>
                <w:lang w:val="en-US"/>
              </w:rPr>
              <w:t>Single-Phase Bi-Directional Meter</w:t>
            </w:r>
            <w:r w:rsidR="003F137B">
              <w:rPr>
                <w:b/>
                <w:bCs/>
                <w:lang w:val="en-US"/>
              </w:rPr>
              <w:t xml:space="preserve"> </w:t>
            </w:r>
            <w:r w:rsidR="003F137B" w:rsidRPr="003F137B">
              <w:rPr>
                <w:b/>
                <w:bCs/>
                <w:lang w:val="en-US"/>
              </w:rPr>
              <w:t>“NEXY-M”</w:t>
            </w:r>
            <w:r w:rsidRPr="00965BED">
              <w:rPr>
                <w:b/>
                <w:bCs/>
                <w:lang w:val="en-US"/>
              </w:rPr>
              <w:t>)</w:t>
            </w:r>
          </w:p>
        </w:tc>
      </w:tr>
      <w:tr w:rsidR="00AA4235" w14:paraId="653CB513"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90ED93" w14:textId="77777777" w:rsidR="000C3851" w:rsidRDefault="000C3851" w:rsidP="00EF6DDD">
            <w:pPr>
              <w:pStyle w:val="Prrafodelista"/>
              <w:spacing w:before="0" w:after="0"/>
              <w:ind w:left="0"/>
              <w:jc w:val="center"/>
            </w:pPr>
            <w:r>
              <w:t>N°</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F706E8" w14:textId="77777777" w:rsidR="000C3851" w:rsidRDefault="000C3851" w:rsidP="00EF6DDD">
            <w:pPr>
              <w:pStyle w:val="Prrafodelista"/>
              <w:spacing w:before="0" w:after="0"/>
              <w:ind w:left="0"/>
              <w:jc w:val="center"/>
            </w:pPr>
            <w:r>
              <w:t>Página(s)</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D0B856" w14:textId="77777777" w:rsidR="000C3851" w:rsidRDefault="000C3851" w:rsidP="00EF6DDD">
            <w:pPr>
              <w:spacing w:after="0"/>
              <w:jc w:val="center"/>
            </w:pPr>
            <w:r>
              <w:t>Extracto</w:t>
            </w:r>
          </w:p>
        </w:tc>
      </w:tr>
      <w:tr w:rsidR="00BC1044" w:rsidRPr="006B28A2" w14:paraId="2EB2ADBA"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FB8114" w14:textId="77777777" w:rsidR="000C3851" w:rsidRDefault="000C3851" w:rsidP="00EF6DDD">
            <w:pPr>
              <w:pStyle w:val="Prrafodelista"/>
              <w:ind w:left="0"/>
            </w:pPr>
            <w:r>
              <w:t>1</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93BAAD" w14:textId="16A936ED" w:rsidR="000C3851" w:rsidRDefault="000C3851" w:rsidP="00EF6DDD">
            <w:pPr>
              <w:pStyle w:val="Prrafodelista"/>
              <w:ind w:left="0"/>
            </w:pPr>
            <w:r>
              <w:t xml:space="preserve">Página 6 – Estándares </w:t>
            </w:r>
            <w:r w:rsidR="00FA4188">
              <w:t>de referencia</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01C761" w14:textId="33FFDC00" w:rsidR="00A831F4" w:rsidRPr="00A831F4" w:rsidRDefault="00A831F4" w:rsidP="00A831F4">
            <w:pPr>
              <w:autoSpaceDE w:val="0"/>
              <w:autoSpaceDN w:val="0"/>
              <w:adjustRightInd w:val="0"/>
              <w:spacing w:line="240" w:lineRule="auto"/>
              <w:jc w:val="left"/>
              <w:rPr>
                <w:rFonts w:cstheme="minorHAnsi"/>
                <w:lang w:val="en-US"/>
              </w:rPr>
            </w:pPr>
            <w:r w:rsidRPr="00A831F4">
              <w:rPr>
                <w:rFonts w:cstheme="minorHAnsi"/>
                <w:b/>
                <w:bCs/>
                <w:lang w:val="en-US"/>
              </w:rPr>
              <w:t>IEC EN 62052-11</w:t>
            </w:r>
            <w:r>
              <w:rPr>
                <w:rFonts w:cstheme="minorHAnsi"/>
                <w:b/>
                <w:bCs/>
                <w:lang w:val="en-US"/>
              </w:rPr>
              <w:t xml:space="preserve">: </w:t>
            </w:r>
            <w:r w:rsidRPr="00A831F4">
              <w:rPr>
                <w:rFonts w:cstheme="minorHAnsi"/>
                <w:lang w:val="en-US"/>
              </w:rPr>
              <w:t>Electricity metering equipment (AC) – General requirements, tests and test conditions – Part 11: Metering equipment</w:t>
            </w:r>
          </w:p>
          <w:p w14:paraId="294ABBA4" w14:textId="22294CB6" w:rsidR="00A831F4" w:rsidRPr="00A831F4" w:rsidRDefault="00A831F4" w:rsidP="00A831F4">
            <w:pPr>
              <w:autoSpaceDE w:val="0"/>
              <w:autoSpaceDN w:val="0"/>
              <w:adjustRightInd w:val="0"/>
              <w:spacing w:line="240" w:lineRule="auto"/>
              <w:jc w:val="left"/>
              <w:rPr>
                <w:rFonts w:cstheme="minorHAnsi"/>
                <w:lang w:val="en-US"/>
              </w:rPr>
            </w:pPr>
            <w:r w:rsidRPr="00A831F4">
              <w:rPr>
                <w:rFonts w:cstheme="minorHAnsi"/>
                <w:b/>
                <w:bCs/>
                <w:lang w:val="en-US"/>
              </w:rPr>
              <w:t>IEC EN 62053-21</w:t>
            </w:r>
            <w:r>
              <w:rPr>
                <w:rFonts w:cstheme="minorHAnsi"/>
                <w:b/>
                <w:bCs/>
                <w:lang w:val="en-US"/>
              </w:rPr>
              <w:t xml:space="preserve">: </w:t>
            </w:r>
            <w:r w:rsidRPr="00A831F4">
              <w:rPr>
                <w:rFonts w:cstheme="minorHAnsi"/>
                <w:lang w:val="en-US"/>
              </w:rPr>
              <w:t>Electricity metering equipment (AC) – Particular requirements – Part 21: Static meters for active energy (classes 1 and 2)</w:t>
            </w:r>
          </w:p>
          <w:p w14:paraId="330D4F88" w14:textId="2A3657F7"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IEC EN 62053-23</w:t>
            </w:r>
            <w:r w:rsidR="00911DF2">
              <w:rPr>
                <w:rFonts w:cstheme="minorHAnsi"/>
                <w:b/>
                <w:bCs/>
                <w:lang w:val="en-US"/>
              </w:rPr>
              <w:t>:</w:t>
            </w:r>
            <w:r w:rsidRPr="00A831F4">
              <w:rPr>
                <w:rFonts w:cstheme="minorHAnsi"/>
                <w:lang w:val="en-US"/>
              </w:rPr>
              <w:t xml:space="preserve"> Electricity metering equipment (AC) – Particular requirements – Part 23: Static meters for reactive energy (classes 2 and 3)</w:t>
            </w:r>
          </w:p>
          <w:p w14:paraId="20B0DCCA" w14:textId="6CD6F488"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IEC 62053-61</w:t>
            </w:r>
            <w:r w:rsidR="00911DF2">
              <w:rPr>
                <w:rFonts w:cstheme="minorHAnsi"/>
                <w:b/>
                <w:bCs/>
                <w:lang w:val="en-US"/>
              </w:rPr>
              <w:t xml:space="preserve">: </w:t>
            </w:r>
            <w:r w:rsidRPr="00A831F4">
              <w:rPr>
                <w:rFonts w:cstheme="minorHAnsi"/>
                <w:lang w:val="en-US"/>
              </w:rPr>
              <w:t>Electricity metering equipment (a.c.) – Particular requirements – Part 61: Power consumption and voltage requirements</w:t>
            </w:r>
          </w:p>
          <w:p w14:paraId="3C12F6B1" w14:textId="30B980D5"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EN 50470-1</w:t>
            </w:r>
            <w:r w:rsidR="00911DF2">
              <w:rPr>
                <w:rFonts w:cstheme="minorHAnsi"/>
                <w:b/>
                <w:bCs/>
                <w:lang w:val="en-US"/>
              </w:rPr>
              <w:t xml:space="preserve">: </w:t>
            </w:r>
            <w:r w:rsidRPr="00A831F4">
              <w:rPr>
                <w:rFonts w:cstheme="minorHAnsi"/>
                <w:lang w:val="en-US"/>
              </w:rPr>
              <w:t>Electricity metering equipment (AC) – Part 1: General requirements, tests and test conditions – Metering equipment (class indexes A, B and C)</w:t>
            </w:r>
          </w:p>
          <w:p w14:paraId="3E8EBED1" w14:textId="095310BD"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EN 50470-3</w:t>
            </w:r>
            <w:r w:rsidR="00911DF2">
              <w:rPr>
                <w:rFonts w:cstheme="minorHAnsi"/>
                <w:b/>
                <w:bCs/>
                <w:lang w:val="en-US"/>
              </w:rPr>
              <w:t xml:space="preserve">: </w:t>
            </w:r>
            <w:r w:rsidRPr="00A831F4">
              <w:rPr>
                <w:rFonts w:cstheme="minorHAnsi"/>
                <w:lang w:val="en-US"/>
              </w:rPr>
              <w:t>Electricity metering equipment (AC) – Part 3: Particular requirements – Static meters for active energy (class indexes A, B and C)</w:t>
            </w:r>
          </w:p>
          <w:p w14:paraId="053B1B97" w14:textId="477A1C38"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CLC EN 50065-1</w:t>
            </w:r>
            <w:r w:rsidR="00911DF2">
              <w:rPr>
                <w:rFonts w:cstheme="minorHAnsi"/>
                <w:b/>
                <w:bCs/>
                <w:lang w:val="en-US"/>
              </w:rPr>
              <w:t xml:space="preserve">: </w:t>
            </w:r>
            <w:r w:rsidRPr="00A831F4">
              <w:rPr>
                <w:rFonts w:cstheme="minorHAnsi"/>
                <w:lang w:val="en-US"/>
              </w:rPr>
              <w:t>Signalling on low-voltage electrical installations in the frequency range 3 kHz to 148,5 kHz Part 1: General requirements, frequency bands and electromagnetic disturbances.</w:t>
            </w:r>
          </w:p>
          <w:p w14:paraId="479E2428" w14:textId="4A6FA482"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IEC EN 60529</w:t>
            </w:r>
            <w:r w:rsidR="00911DF2">
              <w:rPr>
                <w:rFonts w:cstheme="minorHAnsi"/>
                <w:b/>
                <w:bCs/>
                <w:lang w:val="en-US"/>
              </w:rPr>
              <w:t xml:space="preserve">: </w:t>
            </w:r>
            <w:r w:rsidRPr="00A831F4">
              <w:rPr>
                <w:rFonts w:cstheme="minorHAnsi"/>
                <w:lang w:val="en-US"/>
              </w:rPr>
              <w:t>Degrees of protection provided by enclosures (IP Code)</w:t>
            </w:r>
          </w:p>
          <w:p w14:paraId="18DDE422" w14:textId="3204001B"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EN 62056-21</w:t>
            </w:r>
            <w:r w:rsidR="00911DF2">
              <w:rPr>
                <w:rFonts w:cstheme="minorHAnsi"/>
                <w:b/>
                <w:bCs/>
                <w:lang w:val="en-US"/>
              </w:rPr>
              <w:t xml:space="preserve">: </w:t>
            </w:r>
            <w:r w:rsidRPr="00A831F4">
              <w:rPr>
                <w:rFonts w:cstheme="minorHAnsi"/>
                <w:lang w:val="en-US"/>
              </w:rPr>
              <w:t>Electricity metering – Data exchange for meter reading, tariff and load control – Part 21: Direct local data exchange</w:t>
            </w:r>
          </w:p>
          <w:p w14:paraId="1385986A" w14:textId="3F8D92C6"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IEC EN 62058-11</w:t>
            </w:r>
            <w:r w:rsidR="00911DF2">
              <w:rPr>
                <w:rFonts w:cstheme="minorHAnsi"/>
                <w:b/>
                <w:bCs/>
                <w:lang w:val="en-US"/>
              </w:rPr>
              <w:t xml:space="preserve">: </w:t>
            </w:r>
            <w:r w:rsidRPr="00A831F4">
              <w:rPr>
                <w:rFonts w:cstheme="minorHAnsi"/>
                <w:lang w:val="en-US"/>
              </w:rPr>
              <w:t>Electricity metering equipment (AC) - Acceptance inspection - Part 11: General acceptance inspection methods</w:t>
            </w:r>
          </w:p>
          <w:p w14:paraId="0734C67F" w14:textId="21E4CEE5"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IEC EN 62058-31</w:t>
            </w:r>
            <w:r w:rsidR="00911DF2">
              <w:rPr>
                <w:rFonts w:cstheme="minorHAnsi"/>
                <w:b/>
                <w:bCs/>
                <w:lang w:val="en-US"/>
              </w:rPr>
              <w:t>:</w:t>
            </w:r>
            <w:r w:rsidRPr="00911DF2">
              <w:rPr>
                <w:rFonts w:cstheme="minorHAnsi"/>
                <w:b/>
                <w:bCs/>
                <w:lang w:val="en-US"/>
              </w:rPr>
              <w:t xml:space="preserve"> </w:t>
            </w:r>
            <w:r w:rsidRPr="00A831F4">
              <w:rPr>
                <w:rFonts w:cstheme="minorHAnsi"/>
                <w:lang w:val="en-US"/>
              </w:rPr>
              <w:t>Electricity metering equipment (AC) - Acceptance inspection - Part 31: Particular requirements for static meters for active energy (classes 0.2S, 0.5S, 1 and 2.</w:t>
            </w:r>
          </w:p>
          <w:p w14:paraId="0EAF9B28" w14:textId="3579AB26"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IEC EN 62052-31</w:t>
            </w:r>
            <w:r w:rsidR="00911DF2">
              <w:rPr>
                <w:rFonts w:cstheme="minorHAnsi"/>
                <w:b/>
                <w:bCs/>
                <w:lang w:val="en-US"/>
              </w:rPr>
              <w:t>:</w:t>
            </w:r>
            <w:r w:rsidRPr="00911DF2">
              <w:rPr>
                <w:rFonts w:cstheme="minorHAnsi"/>
                <w:b/>
                <w:bCs/>
                <w:lang w:val="en-US"/>
              </w:rPr>
              <w:t xml:space="preserve"> </w:t>
            </w:r>
            <w:r w:rsidRPr="00A831F4">
              <w:rPr>
                <w:rFonts w:cstheme="minorHAnsi"/>
                <w:lang w:val="en-US"/>
              </w:rPr>
              <w:t>Electricity metering equipment (AC) - General requirements, test and test conditions Part 31: Product safety requirements</w:t>
            </w:r>
          </w:p>
          <w:p w14:paraId="01DFF6AC" w14:textId="15EE51C1"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EN 62059-31</w:t>
            </w:r>
            <w:r w:rsidR="00911DF2">
              <w:rPr>
                <w:rFonts w:cstheme="minorHAnsi"/>
                <w:b/>
                <w:bCs/>
                <w:lang w:val="en-US"/>
              </w:rPr>
              <w:t>:</w:t>
            </w:r>
            <w:r w:rsidRPr="00A831F4">
              <w:rPr>
                <w:rFonts w:cstheme="minorHAnsi"/>
                <w:lang w:val="en-US"/>
              </w:rPr>
              <w:t xml:space="preserve"> Electricity metering equipment. Dependability. Accelerated reliability testing. Elevated temperature and humidity.</w:t>
            </w:r>
          </w:p>
          <w:p w14:paraId="0806CD40" w14:textId="3943BEC1" w:rsidR="00A831F4" w:rsidRPr="00A831F4" w:rsidRDefault="00A831F4" w:rsidP="00A831F4">
            <w:pPr>
              <w:autoSpaceDE w:val="0"/>
              <w:autoSpaceDN w:val="0"/>
              <w:adjustRightInd w:val="0"/>
              <w:spacing w:line="240" w:lineRule="auto"/>
              <w:jc w:val="left"/>
              <w:rPr>
                <w:rFonts w:cstheme="minorHAnsi"/>
                <w:lang w:val="en-US"/>
              </w:rPr>
            </w:pPr>
            <w:r w:rsidRPr="00911DF2">
              <w:rPr>
                <w:rFonts w:cstheme="minorHAnsi"/>
                <w:b/>
                <w:lang w:val="en-US"/>
              </w:rPr>
              <w:t>2014/32/UE</w:t>
            </w:r>
            <w:r w:rsidR="00911DF2">
              <w:rPr>
                <w:rFonts w:cstheme="minorHAnsi"/>
                <w:b/>
                <w:bCs/>
                <w:lang w:val="en-US"/>
              </w:rPr>
              <w:t xml:space="preserve">: </w:t>
            </w:r>
            <w:r w:rsidRPr="00A831F4">
              <w:rPr>
                <w:rFonts w:cstheme="minorHAnsi"/>
                <w:lang w:val="en-US"/>
              </w:rPr>
              <w:t>Directive of the European parliament and of the council of 26 February 2014 on the harmonization of the laws of the Member States relating to the making available on the market of measuring instruments</w:t>
            </w:r>
          </w:p>
          <w:p w14:paraId="07FCBC8A" w14:textId="4CDFD3BD" w:rsidR="00A831F4" w:rsidRPr="00A831F4" w:rsidRDefault="00A831F4" w:rsidP="00A831F4">
            <w:pPr>
              <w:autoSpaceDE w:val="0"/>
              <w:autoSpaceDN w:val="0"/>
              <w:adjustRightInd w:val="0"/>
              <w:spacing w:line="240" w:lineRule="auto"/>
              <w:jc w:val="left"/>
              <w:rPr>
                <w:rFonts w:cstheme="minorHAnsi"/>
              </w:rPr>
            </w:pPr>
            <w:r w:rsidRPr="00911DF2">
              <w:rPr>
                <w:rFonts w:cstheme="minorHAnsi"/>
                <w:b/>
              </w:rPr>
              <w:lastRenderedPageBreak/>
              <w:t>RD 244/2016</w:t>
            </w:r>
            <w:r w:rsidR="00911DF2">
              <w:rPr>
                <w:rFonts w:cstheme="minorHAnsi"/>
                <w:b/>
                <w:bCs/>
              </w:rPr>
              <w:t xml:space="preserve">: </w:t>
            </w:r>
            <w:r w:rsidRPr="00A831F4">
              <w:rPr>
                <w:rFonts w:cstheme="minorHAnsi"/>
              </w:rPr>
              <w:t>Real Decreto 244/2016, de 3 junio 2016 por el que se desa</w:t>
            </w:r>
            <w:r w:rsidR="000848DF">
              <w:rPr>
                <w:rFonts w:cstheme="minorHAnsi"/>
              </w:rPr>
              <w:t>r</w:t>
            </w:r>
            <w:r w:rsidRPr="00A831F4">
              <w:rPr>
                <w:rFonts w:cstheme="minorHAnsi"/>
              </w:rPr>
              <w:t>rolla la Ley 32/2014, de 22 de diciembre, de Metrología.</w:t>
            </w:r>
          </w:p>
          <w:p w14:paraId="05D9ABA8" w14:textId="5868F084" w:rsidR="00A831F4" w:rsidRPr="00A831F4" w:rsidRDefault="00A831F4" w:rsidP="00A831F4">
            <w:pPr>
              <w:autoSpaceDE w:val="0"/>
              <w:autoSpaceDN w:val="0"/>
              <w:adjustRightInd w:val="0"/>
              <w:spacing w:line="240" w:lineRule="auto"/>
              <w:jc w:val="left"/>
              <w:rPr>
                <w:rFonts w:cstheme="minorHAnsi"/>
              </w:rPr>
            </w:pPr>
            <w:r w:rsidRPr="00911DF2">
              <w:rPr>
                <w:rFonts w:cstheme="minorHAnsi"/>
                <w:b/>
              </w:rPr>
              <w:t>O.ICT/155/2020</w:t>
            </w:r>
            <w:r w:rsidR="000C4429">
              <w:rPr>
                <w:rFonts w:cstheme="minorHAnsi"/>
                <w:b/>
                <w:bCs/>
              </w:rPr>
              <w:t xml:space="preserve">: </w:t>
            </w:r>
            <w:r w:rsidRPr="00A831F4">
              <w:rPr>
                <w:rFonts w:cstheme="minorHAnsi"/>
              </w:rPr>
              <w:t>ORDEN ICT/155/2020, de 7 de febrero, por la que se regula el control metrológico del Estado de determinados instrumentos de medida.</w:t>
            </w:r>
          </w:p>
          <w:p w14:paraId="0A9AF2BA" w14:textId="1F25E140" w:rsidR="00A831F4" w:rsidRPr="00A831F4" w:rsidRDefault="00A831F4" w:rsidP="00A831F4">
            <w:pPr>
              <w:autoSpaceDE w:val="0"/>
              <w:autoSpaceDN w:val="0"/>
              <w:adjustRightInd w:val="0"/>
              <w:spacing w:line="240" w:lineRule="auto"/>
              <w:jc w:val="left"/>
              <w:rPr>
                <w:rFonts w:cstheme="minorHAnsi"/>
                <w:lang w:val="en-US"/>
              </w:rPr>
            </w:pPr>
            <w:r w:rsidRPr="000C4429">
              <w:rPr>
                <w:rFonts w:cstheme="minorHAnsi"/>
                <w:b/>
                <w:lang w:val="en-US"/>
              </w:rPr>
              <w:t>IEC/EN 62054-21</w:t>
            </w:r>
            <w:r w:rsidR="000C4429">
              <w:rPr>
                <w:rFonts w:cstheme="minorHAnsi"/>
                <w:b/>
                <w:bCs/>
                <w:lang w:val="en-US"/>
              </w:rPr>
              <w:t xml:space="preserve">: </w:t>
            </w:r>
            <w:r w:rsidRPr="00A831F4">
              <w:rPr>
                <w:rFonts w:cstheme="minorHAnsi"/>
                <w:lang w:val="en-US"/>
              </w:rPr>
              <w:t>Electricity metering (a.c.) - Tariff and load control - Part 21: Particular requirements for time switches</w:t>
            </w:r>
          </w:p>
          <w:p w14:paraId="755E79F6" w14:textId="2B235E08" w:rsidR="00A831F4" w:rsidRPr="00A831F4" w:rsidRDefault="00A831F4" w:rsidP="00A831F4">
            <w:pPr>
              <w:autoSpaceDE w:val="0"/>
              <w:autoSpaceDN w:val="0"/>
              <w:adjustRightInd w:val="0"/>
              <w:spacing w:line="240" w:lineRule="auto"/>
              <w:jc w:val="left"/>
              <w:rPr>
                <w:rFonts w:cstheme="minorHAnsi"/>
                <w:lang w:val="en-US"/>
              </w:rPr>
            </w:pPr>
            <w:r w:rsidRPr="000C4429">
              <w:rPr>
                <w:rFonts w:cstheme="minorHAnsi"/>
                <w:b/>
                <w:lang w:val="en-US"/>
              </w:rPr>
              <w:t>Welmec 7.2:2019</w:t>
            </w:r>
            <w:r w:rsidR="000C4429">
              <w:rPr>
                <w:rFonts w:cstheme="minorHAnsi"/>
                <w:b/>
                <w:bCs/>
                <w:lang w:val="en-US"/>
              </w:rPr>
              <w:t xml:space="preserve">: </w:t>
            </w:r>
            <w:r w:rsidRPr="00A831F4">
              <w:rPr>
                <w:rFonts w:cstheme="minorHAnsi"/>
                <w:lang w:val="en-US"/>
              </w:rPr>
              <w:t>Software Guide</w:t>
            </w:r>
          </w:p>
          <w:p w14:paraId="4479D05A" w14:textId="35B81D0E" w:rsidR="00A831F4" w:rsidRPr="00A831F4" w:rsidRDefault="00A831F4" w:rsidP="00A831F4">
            <w:pPr>
              <w:autoSpaceDE w:val="0"/>
              <w:autoSpaceDN w:val="0"/>
              <w:adjustRightInd w:val="0"/>
              <w:spacing w:line="240" w:lineRule="auto"/>
              <w:jc w:val="left"/>
              <w:rPr>
                <w:rFonts w:cstheme="minorHAnsi"/>
                <w:lang w:val="en-US"/>
              </w:rPr>
            </w:pPr>
            <w:r w:rsidRPr="000C4429">
              <w:rPr>
                <w:rFonts w:cstheme="minorHAnsi"/>
                <w:b/>
                <w:lang w:val="en-US"/>
              </w:rPr>
              <w:t>Welmec 7.3</w:t>
            </w:r>
            <w:r w:rsidR="000C4429">
              <w:rPr>
                <w:rFonts w:cstheme="minorHAnsi"/>
                <w:b/>
                <w:bCs/>
                <w:lang w:val="en-US"/>
              </w:rPr>
              <w:t xml:space="preserve">: </w:t>
            </w:r>
            <w:r w:rsidRPr="00A831F4">
              <w:rPr>
                <w:rFonts w:cstheme="minorHAnsi"/>
                <w:lang w:val="en-US"/>
              </w:rPr>
              <w:t>Reference Architectures based on Welmec Guide 7.2</w:t>
            </w:r>
          </w:p>
          <w:p w14:paraId="21E6CF7D" w14:textId="4E60E6B1" w:rsidR="000C3851" w:rsidRPr="005F5370" w:rsidRDefault="00A831F4" w:rsidP="00EF6DDD">
            <w:pPr>
              <w:autoSpaceDE w:val="0"/>
              <w:autoSpaceDN w:val="0"/>
              <w:adjustRightInd w:val="0"/>
              <w:spacing w:line="240" w:lineRule="auto"/>
              <w:jc w:val="left"/>
              <w:rPr>
                <w:rFonts w:cstheme="minorHAnsi"/>
                <w:lang w:val="en-US"/>
              </w:rPr>
            </w:pPr>
            <w:r w:rsidRPr="000C4429">
              <w:rPr>
                <w:rFonts w:cstheme="minorHAnsi"/>
                <w:b/>
                <w:lang w:val="en-US"/>
              </w:rPr>
              <w:t>Welmec 7.4</w:t>
            </w:r>
            <w:r w:rsidR="000C4429">
              <w:rPr>
                <w:rFonts w:cstheme="minorHAnsi"/>
                <w:b/>
                <w:bCs/>
                <w:lang w:val="en-US"/>
              </w:rPr>
              <w:t xml:space="preserve">: </w:t>
            </w:r>
            <w:r w:rsidRPr="00A831F4">
              <w:rPr>
                <w:rFonts w:cstheme="minorHAnsi"/>
                <w:lang w:val="en-US"/>
              </w:rPr>
              <w:t>Exemplary Applications of Welmec Guide 7.2</w:t>
            </w:r>
          </w:p>
        </w:tc>
      </w:tr>
      <w:tr w:rsidR="00BC1044" w:rsidRPr="006B28A2" w14:paraId="1DCBE4F7"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535CE5" w14:textId="1F7B3B5D" w:rsidR="00856607" w:rsidRDefault="0000213B" w:rsidP="00EF6DDD">
            <w:pPr>
              <w:pStyle w:val="Prrafodelista"/>
              <w:ind w:left="0"/>
            </w:pPr>
            <w:r>
              <w:lastRenderedPageBreak/>
              <w:t>2</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1F8A25" w14:textId="77777777" w:rsidR="00856607" w:rsidRDefault="00856607" w:rsidP="00EF6DDD">
            <w:pPr>
              <w:pStyle w:val="Prrafodelista"/>
              <w:ind w:left="0"/>
            </w:pP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49F57C" w14:textId="77777777" w:rsidR="004F5674" w:rsidRPr="004F5674" w:rsidRDefault="004F5674" w:rsidP="004F5674">
            <w:pPr>
              <w:tabs>
                <w:tab w:val="left" w:pos="964"/>
              </w:tabs>
              <w:autoSpaceDE w:val="0"/>
              <w:autoSpaceDN w:val="0"/>
              <w:adjustRightInd w:val="0"/>
              <w:spacing w:line="240" w:lineRule="auto"/>
              <w:jc w:val="left"/>
              <w:rPr>
                <w:rFonts w:cstheme="minorHAnsi"/>
                <w:b/>
                <w:bCs/>
                <w:lang w:val="en-US"/>
              </w:rPr>
            </w:pPr>
            <w:r w:rsidRPr="004F5674">
              <w:rPr>
                <w:rFonts w:cstheme="minorHAnsi"/>
                <w:b/>
                <w:bCs/>
                <w:lang w:val="en-US"/>
              </w:rPr>
              <w:t>5 Introduction</w:t>
            </w:r>
          </w:p>
          <w:p w14:paraId="205B7210" w14:textId="77777777" w:rsidR="004F5674" w:rsidRPr="004F5674" w:rsidRDefault="004F5674" w:rsidP="004F5674">
            <w:pPr>
              <w:tabs>
                <w:tab w:val="left" w:pos="964"/>
              </w:tabs>
              <w:autoSpaceDE w:val="0"/>
              <w:autoSpaceDN w:val="0"/>
              <w:adjustRightInd w:val="0"/>
              <w:spacing w:line="240" w:lineRule="auto"/>
              <w:jc w:val="left"/>
              <w:rPr>
                <w:rFonts w:cstheme="minorHAnsi"/>
                <w:lang w:val="en-US"/>
              </w:rPr>
            </w:pPr>
            <w:r w:rsidRPr="004F5674">
              <w:rPr>
                <w:rFonts w:cstheme="minorHAnsi"/>
                <w:lang w:val="en-US"/>
              </w:rPr>
              <w:t>This document describes the design and construction of the electronic meter assembly and associated parts used in single-phase bi-directional DLC solid state electricity meter “NEXY-M”.</w:t>
            </w:r>
          </w:p>
          <w:p w14:paraId="160375D3" w14:textId="6F338562" w:rsidR="00856607" w:rsidRPr="00671F2E" w:rsidRDefault="004F5674" w:rsidP="004F5674">
            <w:pPr>
              <w:tabs>
                <w:tab w:val="left" w:pos="964"/>
              </w:tabs>
              <w:autoSpaceDE w:val="0"/>
              <w:autoSpaceDN w:val="0"/>
              <w:adjustRightInd w:val="0"/>
              <w:spacing w:line="240" w:lineRule="auto"/>
              <w:jc w:val="left"/>
              <w:rPr>
                <w:rFonts w:cstheme="minorHAnsi"/>
                <w:b/>
                <w:bCs/>
                <w:lang w:val="en-US"/>
              </w:rPr>
            </w:pPr>
            <w:r w:rsidRPr="004F5674">
              <w:rPr>
                <w:rFonts w:cstheme="minorHAnsi"/>
                <w:lang w:val="en-US"/>
              </w:rPr>
              <w:t>The design of the static meter has been based on a micro-controller that manages and coordinates all the activities related to the measuring and billing processes. It stores and runs the built-for-purpose application software downloaded into the micro-controller during the manufacturing (it is upgradeable). The energy measurement process is implemented by means of a dedicated IC. It is connected to the micro-controller so that energy data can be properly processed before the storing into non-volatile memory. The real time calendar is managed by the micro-controller itself. A chip on glass LCD display is installed into the meter in order to show measuring related data and personalized messages to the customer. The remote communication is performed by means of a DLC (integrated into the MCU) and RF modems whilst a ZVEI/Optical and Bluetooth interface have been implemented to transfer data to a local device.</w:t>
            </w:r>
          </w:p>
        </w:tc>
      </w:tr>
      <w:tr w:rsidR="00BC1044" w:rsidRPr="006B28A2" w14:paraId="1E0AF890"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DBAC929" w14:textId="229C1F9B" w:rsidR="00473EB9" w:rsidRDefault="0000213B" w:rsidP="00EF6DDD">
            <w:pPr>
              <w:pStyle w:val="Prrafodelista"/>
              <w:ind w:left="0"/>
            </w:pPr>
            <w:r>
              <w:t>3</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C3F2A6" w14:textId="0882E7DA" w:rsidR="00473EB9" w:rsidRDefault="00897113" w:rsidP="00EF6DDD">
            <w:pPr>
              <w:pStyle w:val="Prrafodelista"/>
              <w:ind w:left="0"/>
            </w:pPr>
            <w:r>
              <w:t>Página 10/59</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3BD9D7" w14:textId="77777777" w:rsidR="00473EB9" w:rsidRDefault="00671F2E" w:rsidP="00671F2E">
            <w:pPr>
              <w:tabs>
                <w:tab w:val="left" w:pos="964"/>
              </w:tabs>
              <w:autoSpaceDE w:val="0"/>
              <w:autoSpaceDN w:val="0"/>
              <w:adjustRightInd w:val="0"/>
              <w:spacing w:line="240" w:lineRule="auto"/>
              <w:jc w:val="left"/>
              <w:rPr>
                <w:rFonts w:cstheme="minorHAnsi"/>
                <w:b/>
                <w:bCs/>
                <w:lang w:val="en-US"/>
              </w:rPr>
            </w:pPr>
            <w:r w:rsidRPr="00671F2E">
              <w:rPr>
                <w:rFonts w:cstheme="minorHAnsi"/>
                <w:b/>
                <w:bCs/>
                <w:lang w:val="en-US"/>
              </w:rPr>
              <w:t>7 Meter’s main functionalities</w:t>
            </w:r>
          </w:p>
          <w:p w14:paraId="443E854F" w14:textId="1FB42CC4"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xml:space="preserve">NEXY-M meter has been designed in order to support two different </w:t>
            </w:r>
            <w:r w:rsidR="00FD0AEB">
              <w:rPr>
                <w:rFonts w:cstheme="minorHAnsi"/>
                <w:lang w:val="en-US"/>
              </w:rPr>
              <w:t>c</w:t>
            </w:r>
            <w:r w:rsidRPr="00897113">
              <w:rPr>
                <w:rFonts w:cstheme="minorHAnsi"/>
                <w:lang w:val="en-US"/>
              </w:rPr>
              <w:t>ommunication protocol (factory configurable):</w:t>
            </w:r>
          </w:p>
          <w:p w14:paraId="2D8D0702"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Meters and More;</w:t>
            </w:r>
          </w:p>
          <w:p w14:paraId="1652B35E"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DLMS</w:t>
            </w:r>
          </w:p>
          <w:p w14:paraId="7DB7D63E"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This feature is guaranteed thanks the implementation of two different “families of software”: one that supports Meters and More communication protocol and one DLMS. The two families of software are not interoperable: it means that if a meter is produced with a Meters and More software, it cannot be update with a DLMS software.</w:t>
            </w:r>
          </w:p>
          <w:p w14:paraId="10A2F21A"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lastRenderedPageBreak/>
              <w:t>Even if, the communication protocols are different, the functionalities supported are the same.</w:t>
            </w:r>
          </w:p>
          <w:p w14:paraId="562E805F"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The global functionalities, typical of the meter, are listed below.</w:t>
            </w:r>
          </w:p>
          <w:p w14:paraId="50FFADCD"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It support software separation between legally relevant and not legally relevant software;</w:t>
            </w:r>
          </w:p>
          <w:p w14:paraId="7BBB83E3"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It operates in remote controlled mode and in stand-alone mode</w:t>
            </w:r>
          </w:p>
          <w:p w14:paraId="63BF8350"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Active energy and Active power measurement, positive and negative</w:t>
            </w:r>
          </w:p>
          <w:p w14:paraId="451D8AF9"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RMS current and RMS voltage measurement</w:t>
            </w:r>
          </w:p>
          <w:p w14:paraId="1969566A"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Reactive energy and Reactive power measurement in all four quadrants</w:t>
            </w:r>
          </w:p>
          <w:p w14:paraId="7924DFD2"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Line of communication inversion immunity</w:t>
            </w:r>
          </w:p>
          <w:p w14:paraId="16AB67CA" w14:textId="43B215E5"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Load profile recording, for active and reactive energy in all four quadrants. The integration period for load profile recording is programmable and it can be chosen between the following values: 1, 2, 3, 4, 5, 6, 10, 12, 15, 20, 30 or 60 minutes (with an integration period of 15 minutes, it is possible to store information for more than 45 days).</w:t>
            </w:r>
          </w:p>
          <w:p w14:paraId="48B96475"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Management of customer contracts for billing purposes</w:t>
            </w:r>
          </w:p>
          <w:p w14:paraId="0B4FBF90"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Management of 6 weekly tariff profiles based on 6 different types of tariff and 8 daily time intervals (one set for each contract)</w:t>
            </w:r>
          </w:p>
          <w:p w14:paraId="0D74AFBD"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Management of a seasonal tariff program with up to 10 periods</w:t>
            </w:r>
          </w:p>
          <w:p w14:paraId="50869085"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Management of programmable public holidays</w:t>
            </w:r>
          </w:p>
          <w:p w14:paraId="55631442"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Management of 7 billing periods (current and 6 previous). For each billing period is stored, measurement data, power maximum demand and time stamp of the billing period closure.</w:t>
            </w:r>
          </w:p>
          <w:p w14:paraId="550D0EED"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Management of daily closure</w:t>
            </w:r>
          </w:p>
          <w:p w14:paraId="710289F7"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DLC/RF communication with LV concentrator (CERCO1 or LVM) supporting access control</w:t>
            </w:r>
          </w:p>
          <w:p w14:paraId="0973A9D7"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Customer available power threshold is remotely programmable</w:t>
            </w:r>
          </w:p>
          <w:p w14:paraId="3547602B"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Display of consumption data and service communications (displayed data are those measured by the meter).</w:t>
            </w:r>
          </w:p>
          <w:p w14:paraId="0E411AE8"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xml:space="preserve">The meter allows two display modes: automatic and manual. The default mode is the manual one which cyclically shows the basic information for customer without the need to interact with the meter. Through the manual mode it is possible to activate submenus (by pressing the push button) in which additional </w:t>
            </w:r>
            <w:r w:rsidRPr="00897113">
              <w:rPr>
                <w:rFonts w:cstheme="minorHAnsi"/>
                <w:lang w:val="en-US"/>
              </w:rPr>
              <w:lastRenderedPageBreak/>
              <w:t>information is shown to support technical and qualified personnel (date, time, software version…).</w:t>
            </w:r>
          </w:p>
          <w:p w14:paraId="72B1DC1E" w14:textId="77777777" w:rsidR="00897113" w:rsidRPr="00897113" w:rsidRDefault="00897113" w:rsidP="00897113">
            <w:pPr>
              <w:tabs>
                <w:tab w:val="left" w:pos="964"/>
              </w:tabs>
              <w:autoSpaceDE w:val="0"/>
              <w:autoSpaceDN w:val="0"/>
              <w:adjustRightInd w:val="0"/>
              <w:spacing w:line="240" w:lineRule="auto"/>
              <w:jc w:val="left"/>
              <w:rPr>
                <w:rFonts w:cstheme="minorHAnsi"/>
                <w:lang w:val="en-US"/>
              </w:rPr>
            </w:pPr>
            <w:r w:rsidRPr="00897113">
              <w:rPr>
                <w:rFonts w:cstheme="minorHAnsi"/>
                <w:lang w:val="en-US"/>
              </w:rPr>
              <w:t> Remote programming and initialization of tariff system and contractual parameters</w:t>
            </w:r>
          </w:p>
          <w:p w14:paraId="2F1E4201" w14:textId="77777777" w:rsidR="004D3B20" w:rsidRPr="004D3B20" w:rsidRDefault="00897113" w:rsidP="004D3B20">
            <w:pPr>
              <w:tabs>
                <w:tab w:val="left" w:pos="964"/>
              </w:tabs>
              <w:autoSpaceDE w:val="0"/>
              <w:autoSpaceDN w:val="0"/>
              <w:adjustRightInd w:val="0"/>
              <w:spacing w:line="240" w:lineRule="auto"/>
              <w:jc w:val="left"/>
              <w:rPr>
                <w:rFonts w:cstheme="minorHAnsi"/>
                <w:lang w:val="en-US"/>
              </w:rPr>
            </w:pPr>
            <w:r w:rsidRPr="00897113">
              <w:rPr>
                <w:rFonts w:cstheme="minorHAnsi"/>
                <w:lang w:val="en-US"/>
              </w:rPr>
              <w:t> Remote synchronisation of Clock/calendar. Synchronisation doesn’t affect historical data and it can be</w:t>
            </w:r>
            <w:r w:rsidR="004D3B20">
              <w:rPr>
                <w:rFonts w:cstheme="minorHAnsi"/>
                <w:lang w:val="en-US"/>
              </w:rPr>
              <w:t xml:space="preserve"> </w:t>
            </w:r>
            <w:r w:rsidR="004D3B20" w:rsidRPr="004D3B20">
              <w:rPr>
                <w:rFonts w:cstheme="minorHAnsi"/>
                <w:lang w:val="en-US"/>
              </w:rPr>
              <w:t>managed in order to prevent difference of more than a programmable threshold (e.g. 3 minutes) between the official time and the time of the meter.</w:t>
            </w:r>
          </w:p>
          <w:p w14:paraId="36D6EF0A"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Clock/calendar of the meter is configurable in a flexible way: it can be referred to local time (according to national standard for quality of service) without variation during of the year or implementing automatically the DST time activation. The time adjustments that can be necessary for other purposes are made by the respective systems of each Distribution Company, without affecting the time settings of the SMMC components.</w:t>
            </w:r>
          </w:p>
          <w:p w14:paraId="6E9D21D4"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Remote supply disconnection and enabling of manual/automatic connection by means of a cut-off device</w:t>
            </w:r>
          </w:p>
          <w:p w14:paraId="1D27C1FF"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Zload functionality;</w:t>
            </w:r>
          </w:p>
          <w:p w14:paraId="194A1068"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Storage of configuration data and metrological information even without power supply for the entire lifetime of the meter (storage in non-volatile memory)</w:t>
            </w:r>
          </w:p>
          <w:p w14:paraId="4964252C"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Self diagnostic of the main elements and functional blocks</w:t>
            </w:r>
          </w:p>
          <w:p w14:paraId="21F2D616"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Detection and recording of case openings and/or SW modifications</w:t>
            </w:r>
          </w:p>
          <w:p w14:paraId="7C0BE04E"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Detection strong external magnetic fields by magnetometer installed on PCB;</w:t>
            </w:r>
          </w:p>
          <w:p w14:paraId="6EA91A20"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Optical pulse output device used for testing the meter (active or reactive energy)</w:t>
            </w:r>
          </w:p>
          <w:p w14:paraId="685C3F53"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Non-interfering harmonization with other communication systems on LV network</w:t>
            </w:r>
          </w:p>
          <w:p w14:paraId="35F63D2D"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ZVEI optical port communications compatible with CEI EN 62056-21, required for local communications</w:t>
            </w:r>
          </w:p>
          <w:p w14:paraId="4295C203"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Load modulation management (load shedding)</w:t>
            </w:r>
          </w:p>
          <w:p w14:paraId="0640BEB1"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Management of firmware downloading procedure;</w:t>
            </w:r>
          </w:p>
          <w:p w14:paraId="7CE0385B"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Management of traceability of Firmware Download;</w:t>
            </w:r>
          </w:p>
          <w:p w14:paraId="40DEF3C5"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Data and firmware integrity verification in compliance to Welmec guide 7.2 requirements;</w:t>
            </w:r>
          </w:p>
          <w:p w14:paraId="443A9805"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RF spontaneous management</w:t>
            </w:r>
          </w:p>
          <w:p w14:paraId="16E6CE49"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lastRenderedPageBreak/>
              <w:t> Event Log;</w:t>
            </w:r>
          </w:p>
          <w:p w14:paraId="2F849186"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Monitoring of microcontroller functionality;</w:t>
            </w:r>
          </w:p>
          <w:p w14:paraId="0BCF94B4"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Voltage variation management: the meter is able to detect and store Low Voltage Variation respect to the nominal value. In particular the meter is able to detect (and store information) when the voltage goes above 10% (configurable parameter) or below 15% (configurable parameter) the nominal mains voltage, according to the requirements of the applicable standards of quality of service;</w:t>
            </w:r>
          </w:p>
          <w:p w14:paraId="35887AC2"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Voltage Interruption management. If a voltage interruption occurs, the meter is able to save – before switching off – all legally relevant information and those relating to the state of the relè (if it is closed or open and if a power limitation is active). In this way, when the power supply is restored, the meter can resume the operation mode it had before the interruption (including communication).</w:t>
            </w:r>
          </w:p>
          <w:p w14:paraId="4FDA3540"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Furthermore, the meter support bi-directional communication with SMMC (trough data Concentrator or Smartphone/PDA) with four communication technologies:</w:t>
            </w:r>
          </w:p>
          <w:p w14:paraId="0139AAC0"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Remote:</w:t>
            </w:r>
          </w:p>
          <w:p w14:paraId="1C583AB4"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o Wireless @ 169 MHz;</w:t>
            </w:r>
          </w:p>
          <w:p w14:paraId="7FD0D2A5" w14:textId="77777777" w:rsidR="004D3B20" w:rsidRPr="004D3B20"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o Power Line;</w:t>
            </w:r>
          </w:p>
          <w:p w14:paraId="0B190BD5" w14:textId="77777777" w:rsidR="00897113" w:rsidRDefault="004D3B20" w:rsidP="004D3B20">
            <w:pPr>
              <w:tabs>
                <w:tab w:val="left" w:pos="964"/>
              </w:tabs>
              <w:autoSpaceDE w:val="0"/>
              <w:autoSpaceDN w:val="0"/>
              <w:adjustRightInd w:val="0"/>
              <w:spacing w:line="240" w:lineRule="auto"/>
              <w:jc w:val="left"/>
              <w:rPr>
                <w:rFonts w:cstheme="minorHAnsi"/>
                <w:lang w:val="en-US"/>
              </w:rPr>
            </w:pPr>
            <w:r w:rsidRPr="004D3B20">
              <w:rPr>
                <w:rFonts w:cstheme="minorHAnsi"/>
                <w:lang w:val="en-US"/>
              </w:rPr>
              <w:t>- Local</w:t>
            </w:r>
          </w:p>
          <w:p w14:paraId="516DAC64"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o Bluetooth (only support, not already implemented);</w:t>
            </w:r>
          </w:p>
          <w:p w14:paraId="777B4906"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o Optical port.</w:t>
            </w:r>
          </w:p>
          <w:p w14:paraId="4FAD5D12"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Local and remote communication is protected through an authentication and encryption mechanism with secret keys (different for each counter) of 16 bytes. Each access is tracked in an internal log. Access attempts with wrong keys are also tracked with the activation of an alarm when the number of attempts exceeds a certain (programmable) threshold.</w:t>
            </w:r>
          </w:p>
          <w:p w14:paraId="48D858F9"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Components of the SMMC also comply with applicable regulations ad defined in section 3 Reference Standard.</w:t>
            </w:r>
          </w:p>
          <w:p w14:paraId="2EDA35B4"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Optical, Bluetooth and Power Line channels support only point to point communication, while RF can support also (depending on the management of the secret keys) point to multipoint communication.</w:t>
            </w:r>
          </w:p>
          <w:p w14:paraId="044B0DCA"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The SMMC in its local access is be able to:</w:t>
            </w:r>
          </w:p>
          <w:p w14:paraId="4E5CB83A"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 Access the data stored in the meter’s memory.</w:t>
            </w:r>
          </w:p>
          <w:p w14:paraId="56146B9A"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 Download the data stored in the meter’s memory.</w:t>
            </w:r>
          </w:p>
          <w:p w14:paraId="6870C750"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lastRenderedPageBreak/>
              <w:t>- Access and modify configurable parameters of the meter</w:t>
            </w:r>
          </w:p>
          <w:p w14:paraId="499B3622"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 Access a component operation diagnosis in order to resolve anomalies and – if lost - reestablish remote communication with the Management and Operation System and / or Concentrator Unit.</w:t>
            </w:r>
          </w:p>
          <w:p w14:paraId="627889AC"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 Access the functions of the meter</w:t>
            </w:r>
          </w:p>
          <w:p w14:paraId="454664B9" w14:textId="77777777" w:rsidR="00247BBE" w:rsidRPr="00247BBE" w:rsidRDefault="00247BBE" w:rsidP="00247BBE">
            <w:pPr>
              <w:tabs>
                <w:tab w:val="left" w:pos="964"/>
              </w:tabs>
              <w:autoSpaceDE w:val="0"/>
              <w:autoSpaceDN w:val="0"/>
              <w:adjustRightInd w:val="0"/>
              <w:spacing w:line="240" w:lineRule="auto"/>
              <w:jc w:val="left"/>
              <w:rPr>
                <w:rFonts w:cstheme="minorHAnsi"/>
                <w:lang w:val="en-US"/>
              </w:rPr>
            </w:pPr>
            <w:r w:rsidRPr="00247BBE">
              <w:rPr>
                <w:rFonts w:cstheme="minorHAnsi"/>
                <w:lang w:val="en-US"/>
              </w:rPr>
              <w:t>The meter implements (through one of the previously described channels) a two-way communication with the Management and Operation System. Thanks to this, it is possible to perform (locally or remote) the connection, disconnection and power limitation operations. It is also possible to know at any time the status of the connection and disconnection device and the power limitation.</w:t>
            </w:r>
          </w:p>
          <w:p w14:paraId="0540B275" w14:textId="3892F3DC" w:rsidR="00247BBE" w:rsidRPr="00A831F4" w:rsidRDefault="00247BBE" w:rsidP="00247BBE">
            <w:pPr>
              <w:tabs>
                <w:tab w:val="left" w:pos="964"/>
              </w:tabs>
              <w:autoSpaceDE w:val="0"/>
              <w:autoSpaceDN w:val="0"/>
              <w:adjustRightInd w:val="0"/>
              <w:spacing w:line="240" w:lineRule="auto"/>
              <w:jc w:val="left"/>
              <w:rPr>
                <w:rFonts w:cstheme="minorHAnsi"/>
                <w:b/>
                <w:bCs/>
                <w:lang w:val="en-US"/>
              </w:rPr>
            </w:pPr>
            <w:r w:rsidRPr="00247BBE">
              <w:rPr>
                <w:rFonts w:cstheme="minorHAnsi"/>
                <w:lang w:val="en-US"/>
              </w:rPr>
              <w:t>All the functionalities listed above (included those related to local and remote communication) will be thorough described in a separate document that addresses software aspects of the meter.</w:t>
            </w:r>
          </w:p>
        </w:tc>
      </w:tr>
      <w:tr w:rsidR="00566397" w:rsidRPr="00EA3B4E" w14:paraId="6C0EA771"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289FAB" w14:textId="5D58FB21" w:rsidR="00247BBE" w:rsidRDefault="0000213B" w:rsidP="00EF6DDD">
            <w:pPr>
              <w:pStyle w:val="Prrafodelista"/>
              <w:ind w:left="0"/>
            </w:pPr>
            <w:r>
              <w:lastRenderedPageBreak/>
              <w:t>4</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823BFD" w14:textId="12AEDBA1" w:rsidR="00247BBE" w:rsidRDefault="00B20846" w:rsidP="00EF6DDD">
            <w:pPr>
              <w:pStyle w:val="Prrafodelista"/>
              <w:ind w:left="0"/>
            </w:pPr>
            <w:r>
              <w:t xml:space="preserve">Página </w:t>
            </w:r>
            <w:r w:rsidR="00CD452F">
              <w:t>13/59</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FCE279" w14:textId="77777777" w:rsidR="00247BBE" w:rsidRDefault="00B20846" w:rsidP="00671F2E">
            <w:pPr>
              <w:tabs>
                <w:tab w:val="left" w:pos="964"/>
              </w:tabs>
              <w:autoSpaceDE w:val="0"/>
              <w:autoSpaceDN w:val="0"/>
              <w:adjustRightInd w:val="0"/>
              <w:spacing w:line="240" w:lineRule="auto"/>
              <w:jc w:val="left"/>
              <w:rPr>
                <w:rFonts w:cstheme="minorHAnsi"/>
                <w:b/>
                <w:bCs/>
                <w:lang w:val="en-US"/>
              </w:rPr>
            </w:pPr>
            <w:r w:rsidRPr="00B20846">
              <w:rPr>
                <w:rFonts w:cstheme="minorHAnsi"/>
                <w:b/>
                <w:bCs/>
                <w:lang w:val="en-US"/>
              </w:rPr>
              <w:t>8 Meter block diagram</w:t>
            </w:r>
          </w:p>
          <w:p w14:paraId="707032F6" w14:textId="77777777" w:rsidR="00CD452F" w:rsidRDefault="00CD452F" w:rsidP="00CD452F">
            <w:pPr>
              <w:tabs>
                <w:tab w:val="left" w:pos="964"/>
              </w:tabs>
              <w:autoSpaceDE w:val="0"/>
              <w:autoSpaceDN w:val="0"/>
              <w:adjustRightInd w:val="0"/>
              <w:spacing w:line="240" w:lineRule="auto"/>
              <w:jc w:val="left"/>
              <w:rPr>
                <w:rFonts w:cstheme="minorHAnsi"/>
                <w:lang w:val="en-US"/>
              </w:rPr>
            </w:pPr>
            <w:r w:rsidRPr="00CD452F">
              <w:rPr>
                <w:rFonts w:cstheme="minorHAnsi"/>
                <w:lang w:val="en-US"/>
              </w:rPr>
              <w:t>Block diagram below demonstrates the centralized architectural approach that has been used for the single-phase meter</w:t>
            </w:r>
          </w:p>
          <w:p w14:paraId="497A728D" w14:textId="6F456BAA" w:rsidR="00CD452F" w:rsidRDefault="00000E4A" w:rsidP="00CD452F">
            <w:pPr>
              <w:tabs>
                <w:tab w:val="left" w:pos="964"/>
              </w:tabs>
              <w:autoSpaceDE w:val="0"/>
              <w:autoSpaceDN w:val="0"/>
              <w:adjustRightInd w:val="0"/>
              <w:spacing w:line="240" w:lineRule="auto"/>
              <w:jc w:val="left"/>
              <w:rPr>
                <w:rFonts w:cstheme="minorHAnsi"/>
                <w:lang w:val="en-US"/>
              </w:rPr>
            </w:pPr>
            <w:r>
              <w:rPr>
                <w:noProof/>
              </w:rPr>
              <w:drawing>
                <wp:inline distT="0" distB="0" distL="0" distR="0" wp14:anchorId="5540554A" wp14:editId="3AC56367">
                  <wp:extent cx="4709824" cy="367275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21343" cy="3681739"/>
                          </a:xfrm>
                          <a:prstGeom prst="rect">
                            <a:avLst/>
                          </a:prstGeom>
                        </pic:spPr>
                      </pic:pic>
                    </a:graphicData>
                  </a:graphic>
                </wp:inline>
              </w:drawing>
            </w:r>
          </w:p>
          <w:p w14:paraId="4C441CB8" w14:textId="251DD510" w:rsidR="004401DC" w:rsidRPr="00CD452F" w:rsidRDefault="004401DC" w:rsidP="00C372F0">
            <w:pPr>
              <w:tabs>
                <w:tab w:val="left" w:pos="964"/>
              </w:tabs>
              <w:autoSpaceDE w:val="0"/>
              <w:autoSpaceDN w:val="0"/>
              <w:adjustRightInd w:val="0"/>
              <w:spacing w:line="240" w:lineRule="auto"/>
              <w:jc w:val="left"/>
              <w:rPr>
                <w:rFonts w:cstheme="minorHAnsi"/>
                <w:lang w:val="en-US"/>
              </w:rPr>
            </w:pPr>
          </w:p>
        </w:tc>
      </w:tr>
      <w:tr w:rsidR="00BC1044" w:rsidRPr="006B28A2" w14:paraId="2155E3D9"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C4D2AD" w14:textId="1E2B5DED" w:rsidR="00CC5737" w:rsidRDefault="00846992" w:rsidP="00EF6DDD">
            <w:pPr>
              <w:pStyle w:val="Prrafodelista"/>
              <w:ind w:left="0"/>
            </w:pPr>
            <w:r>
              <w:t>5</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D315A1" w14:textId="77777777" w:rsidR="00CC5737" w:rsidRDefault="00CC5737" w:rsidP="00EF6DDD">
            <w:pPr>
              <w:pStyle w:val="Prrafodelista"/>
              <w:ind w:left="0"/>
            </w:pP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AA4E48" w14:textId="77777777" w:rsidR="00CC5737" w:rsidRDefault="00FC7BFA" w:rsidP="00671F2E">
            <w:pPr>
              <w:tabs>
                <w:tab w:val="left" w:pos="964"/>
              </w:tabs>
              <w:autoSpaceDE w:val="0"/>
              <w:autoSpaceDN w:val="0"/>
              <w:adjustRightInd w:val="0"/>
              <w:spacing w:line="240" w:lineRule="auto"/>
              <w:jc w:val="left"/>
              <w:rPr>
                <w:rFonts w:cstheme="minorHAnsi"/>
                <w:b/>
                <w:bCs/>
                <w:lang w:val="en-US"/>
              </w:rPr>
            </w:pPr>
            <w:r w:rsidRPr="00FC7BFA">
              <w:rPr>
                <w:rFonts w:cstheme="minorHAnsi"/>
                <w:b/>
                <w:bCs/>
                <w:lang w:val="en-US"/>
              </w:rPr>
              <w:t>8.1 Detailed description of the Block Diagram</w:t>
            </w:r>
          </w:p>
          <w:p w14:paraId="194571EE" w14:textId="6D697B4E" w:rsidR="00FC7BFA" w:rsidRDefault="00FC7BFA" w:rsidP="00671F2E">
            <w:pPr>
              <w:tabs>
                <w:tab w:val="left" w:pos="964"/>
              </w:tabs>
              <w:autoSpaceDE w:val="0"/>
              <w:autoSpaceDN w:val="0"/>
              <w:adjustRightInd w:val="0"/>
              <w:spacing w:line="240" w:lineRule="auto"/>
              <w:jc w:val="left"/>
              <w:rPr>
                <w:rFonts w:cstheme="minorHAnsi"/>
                <w:b/>
                <w:bCs/>
                <w:lang w:val="en-US"/>
              </w:rPr>
            </w:pPr>
            <w:r>
              <w:rPr>
                <w:rFonts w:cstheme="minorHAnsi"/>
                <w:b/>
                <w:bCs/>
                <w:lang w:val="en-US"/>
              </w:rPr>
              <w:lastRenderedPageBreak/>
              <w:t>PW</w:t>
            </w:r>
            <w:r w:rsidR="00E13E29">
              <w:rPr>
                <w:rFonts w:cstheme="minorHAnsi"/>
                <w:b/>
                <w:bCs/>
                <w:lang w:val="en-US"/>
              </w:rPr>
              <w:t>M Power Supply Unit:</w:t>
            </w:r>
            <w:r w:rsidR="005564C5">
              <w:rPr>
                <w:rFonts w:cstheme="minorHAnsi"/>
                <w:b/>
                <w:bCs/>
                <w:lang w:val="en-US"/>
              </w:rPr>
              <w:t>[…]</w:t>
            </w:r>
          </w:p>
          <w:p w14:paraId="1BB2149A" w14:textId="6591429A" w:rsidR="005564C5" w:rsidRDefault="005564C5" w:rsidP="0004081D">
            <w:pPr>
              <w:tabs>
                <w:tab w:val="left" w:pos="964"/>
              </w:tabs>
              <w:autoSpaceDE w:val="0"/>
              <w:autoSpaceDN w:val="0"/>
              <w:adjustRightInd w:val="0"/>
              <w:spacing w:line="240" w:lineRule="auto"/>
              <w:jc w:val="left"/>
              <w:rPr>
                <w:rFonts w:cstheme="minorHAnsi"/>
                <w:lang w:val="en-US"/>
              </w:rPr>
            </w:pPr>
            <w:r>
              <w:rPr>
                <w:rFonts w:cstheme="minorHAnsi"/>
                <w:b/>
                <w:bCs/>
                <w:lang w:val="en-US"/>
              </w:rPr>
              <w:t>Op</w:t>
            </w:r>
            <w:r w:rsidR="003A62CA">
              <w:rPr>
                <w:rFonts w:cstheme="minorHAnsi"/>
                <w:b/>
                <w:bCs/>
                <w:lang w:val="en-US"/>
              </w:rPr>
              <w:t>t</w:t>
            </w:r>
            <w:r>
              <w:rPr>
                <w:rFonts w:cstheme="minorHAnsi"/>
                <w:b/>
                <w:bCs/>
                <w:lang w:val="en-US"/>
              </w:rPr>
              <w:t>ical Port</w:t>
            </w:r>
            <w:r w:rsidR="003A62CA">
              <w:rPr>
                <w:rFonts w:cstheme="minorHAnsi"/>
                <w:b/>
                <w:bCs/>
                <w:lang w:val="en-US"/>
              </w:rPr>
              <w:t xml:space="preserve"> </w:t>
            </w:r>
            <w:r>
              <w:rPr>
                <w:rFonts w:cstheme="minorHAnsi"/>
                <w:b/>
                <w:bCs/>
                <w:lang w:val="en-US"/>
              </w:rPr>
              <w:t xml:space="preserve">Zvei </w:t>
            </w:r>
            <w:r w:rsidR="003A62CA">
              <w:rPr>
                <w:rFonts w:cstheme="minorHAnsi"/>
                <w:b/>
                <w:bCs/>
                <w:lang w:val="en-US"/>
              </w:rPr>
              <w:t xml:space="preserve">Interface: </w:t>
            </w:r>
            <w:r w:rsidR="0004081D" w:rsidRPr="0004081D">
              <w:rPr>
                <w:rFonts w:cstheme="minorHAnsi"/>
                <w:lang w:val="en-US"/>
              </w:rPr>
              <w:t>An EN 62056-21 infrared optical port allows communication between a HHU and the meter. The port also allows the modification of all meter parameters by means of specific commands, including program code update (download of a new software code). This communications port uses the same security and protocols as the DLC modem and is managed directly by the DLC modem.</w:t>
            </w:r>
          </w:p>
          <w:p w14:paraId="10B4F5A6" w14:textId="0940A3C5" w:rsidR="00D44DB5" w:rsidRDefault="00D44DB5" w:rsidP="0004081D">
            <w:pPr>
              <w:tabs>
                <w:tab w:val="left" w:pos="964"/>
              </w:tabs>
              <w:autoSpaceDE w:val="0"/>
              <w:autoSpaceDN w:val="0"/>
              <w:adjustRightInd w:val="0"/>
              <w:spacing w:line="240" w:lineRule="auto"/>
              <w:jc w:val="left"/>
              <w:rPr>
                <w:rFonts w:cstheme="minorHAnsi"/>
                <w:lang w:val="en-US"/>
              </w:rPr>
            </w:pPr>
          </w:p>
          <w:p w14:paraId="0FD77477" w14:textId="47B833B6" w:rsidR="00D44DB5" w:rsidRDefault="00D44DB5" w:rsidP="0004081D">
            <w:pPr>
              <w:tabs>
                <w:tab w:val="left" w:pos="964"/>
              </w:tabs>
              <w:autoSpaceDE w:val="0"/>
              <w:autoSpaceDN w:val="0"/>
              <w:adjustRightInd w:val="0"/>
              <w:spacing w:line="240" w:lineRule="auto"/>
              <w:jc w:val="left"/>
              <w:rPr>
                <w:rFonts w:cstheme="minorHAnsi"/>
                <w:lang w:val="en-US"/>
              </w:rPr>
            </w:pPr>
            <w:r>
              <w:rPr>
                <w:rFonts w:cstheme="minorHAnsi"/>
                <w:lang w:val="en-US"/>
              </w:rPr>
              <w:t>[…]</w:t>
            </w:r>
          </w:p>
          <w:p w14:paraId="00A4A3AA" w14:textId="58629D7C" w:rsidR="00D44DB5" w:rsidRPr="00FB12A8" w:rsidRDefault="003856E1" w:rsidP="003856E1">
            <w:pPr>
              <w:tabs>
                <w:tab w:val="left" w:pos="964"/>
              </w:tabs>
              <w:autoSpaceDE w:val="0"/>
              <w:autoSpaceDN w:val="0"/>
              <w:adjustRightInd w:val="0"/>
              <w:spacing w:line="240" w:lineRule="auto"/>
              <w:jc w:val="left"/>
              <w:rPr>
                <w:rFonts w:cstheme="minorHAnsi"/>
                <w:b/>
                <w:bCs/>
                <w:lang w:val="en-US"/>
              </w:rPr>
            </w:pPr>
            <w:r w:rsidRPr="003856E1">
              <w:rPr>
                <w:rFonts w:cstheme="minorHAnsi"/>
                <w:lang w:val="en-US"/>
              </w:rPr>
              <w:t>There are some components that can be considered as optional into Single-Phase meter “NEXY-M”. These</w:t>
            </w:r>
            <w:r>
              <w:rPr>
                <w:rFonts w:cstheme="minorHAnsi"/>
                <w:lang w:val="en-US"/>
              </w:rPr>
              <w:t xml:space="preserve"> </w:t>
            </w:r>
            <w:r w:rsidRPr="003856E1">
              <w:rPr>
                <w:rFonts w:cstheme="minorHAnsi"/>
                <w:lang w:val="en-US"/>
              </w:rPr>
              <w:t>components are not related to metrological functionality, but to security or not legally relevant functionalities.</w:t>
            </w:r>
            <w:r>
              <w:rPr>
                <w:rFonts w:cstheme="minorHAnsi"/>
                <w:lang w:val="en-US"/>
              </w:rPr>
              <w:t xml:space="preserve"> </w:t>
            </w:r>
            <w:r w:rsidRPr="003856E1">
              <w:rPr>
                <w:rFonts w:cstheme="minorHAnsi"/>
                <w:lang w:val="en-US"/>
              </w:rPr>
              <w:t>Depending on the needs, during the assembling process, these components can be mounted on the PCB or not.</w:t>
            </w:r>
            <w:r>
              <w:rPr>
                <w:rFonts w:cstheme="minorHAnsi"/>
                <w:lang w:val="en-US"/>
              </w:rPr>
              <w:t xml:space="preserve">  </w:t>
            </w:r>
            <w:r w:rsidRPr="003856E1">
              <w:rPr>
                <w:rFonts w:cstheme="minorHAnsi"/>
                <w:lang w:val="en-US"/>
              </w:rPr>
              <w:t>In any case, the design of the meter is unique: in fact, the PCBs are designed in order to work with or without</w:t>
            </w:r>
            <w:r>
              <w:rPr>
                <w:rFonts w:cstheme="minorHAnsi"/>
                <w:lang w:val="en-US"/>
              </w:rPr>
              <w:t xml:space="preserve">  </w:t>
            </w:r>
            <w:r w:rsidRPr="003856E1">
              <w:rPr>
                <w:rFonts w:cstheme="minorHAnsi"/>
                <w:lang w:val="en-US"/>
              </w:rPr>
              <w:t>these components. Also the software of the meter is unique and can work independently from hardware</w:t>
            </w:r>
            <w:r>
              <w:rPr>
                <w:rFonts w:cstheme="minorHAnsi"/>
                <w:lang w:val="en-US"/>
              </w:rPr>
              <w:t xml:space="preserve"> </w:t>
            </w:r>
            <w:r w:rsidRPr="003856E1">
              <w:rPr>
                <w:rFonts w:cstheme="minorHAnsi"/>
                <w:lang w:val="en-US"/>
              </w:rPr>
              <w:t>configuration (only for optional components).</w:t>
            </w:r>
          </w:p>
          <w:p w14:paraId="47E63C42" w14:textId="03A26D22" w:rsidR="008414A7" w:rsidRPr="003D6ECA" w:rsidRDefault="008414A7" w:rsidP="003D6ECA">
            <w:pPr>
              <w:tabs>
                <w:tab w:val="left" w:pos="964"/>
              </w:tabs>
              <w:autoSpaceDE w:val="0"/>
              <w:autoSpaceDN w:val="0"/>
              <w:adjustRightInd w:val="0"/>
              <w:spacing w:line="240" w:lineRule="auto"/>
              <w:jc w:val="left"/>
              <w:rPr>
                <w:rFonts w:cstheme="minorHAnsi"/>
                <w:lang w:val="en-US"/>
              </w:rPr>
            </w:pPr>
            <w:r w:rsidRPr="00FB12A8">
              <w:rPr>
                <w:rFonts w:cstheme="minorHAnsi"/>
                <w:b/>
                <w:bCs/>
                <w:lang w:val="en-US"/>
              </w:rPr>
              <w:t xml:space="preserve">Optional Radio Module </w:t>
            </w:r>
            <w:r w:rsidR="004A669F" w:rsidRPr="00FB12A8">
              <w:rPr>
                <w:rFonts w:cstheme="minorHAnsi"/>
                <w:b/>
                <w:bCs/>
                <w:lang w:val="en-US"/>
              </w:rPr>
              <w:t>@ 169 MHz WMBUS Blue</w:t>
            </w:r>
            <w:r w:rsidR="00FB12A8" w:rsidRPr="00FB12A8">
              <w:rPr>
                <w:rFonts w:cstheme="minorHAnsi"/>
                <w:b/>
                <w:bCs/>
                <w:lang w:val="en-US"/>
              </w:rPr>
              <w:t>tooth and Supercap:</w:t>
            </w:r>
            <w:r w:rsidR="003D6ECA" w:rsidRPr="00AE3920">
              <w:rPr>
                <w:lang w:val="en-US"/>
              </w:rPr>
              <w:t xml:space="preserve"> </w:t>
            </w:r>
            <w:r w:rsidR="003D6ECA" w:rsidRPr="003D6ECA">
              <w:rPr>
                <w:rFonts w:cstheme="minorHAnsi"/>
                <w:lang w:val="en-US"/>
              </w:rPr>
              <w:t xml:space="preserve">The meter can be equipped with an optional radio module (with both 169 MHz WMBUS and Bluetooth communication capabilities), Antenna and circuitry. Thanks to this optional component the meter can use the RF (at 169 MHz Frequency Band) as remote back up communication channel and Bluetooth as local back-up </w:t>
            </w:r>
            <w:r w:rsidR="003D6ECA">
              <w:rPr>
                <w:rFonts w:cstheme="minorHAnsi"/>
                <w:lang w:val="en-US"/>
              </w:rPr>
              <w:t>c</w:t>
            </w:r>
            <w:r w:rsidR="003D6ECA" w:rsidRPr="003D6ECA">
              <w:rPr>
                <w:rFonts w:cstheme="minorHAnsi"/>
                <w:lang w:val="en-US"/>
              </w:rPr>
              <w:t>ommunication channel.</w:t>
            </w:r>
          </w:p>
          <w:p w14:paraId="31F1B913" w14:textId="108A0098" w:rsidR="00FC7BFA" w:rsidRPr="00B20846" w:rsidRDefault="00FC7BFA" w:rsidP="00671F2E">
            <w:pPr>
              <w:tabs>
                <w:tab w:val="left" w:pos="964"/>
              </w:tabs>
              <w:autoSpaceDE w:val="0"/>
              <w:autoSpaceDN w:val="0"/>
              <w:adjustRightInd w:val="0"/>
              <w:spacing w:line="240" w:lineRule="auto"/>
              <w:jc w:val="left"/>
              <w:rPr>
                <w:rFonts w:cstheme="minorHAnsi"/>
                <w:b/>
                <w:bCs/>
                <w:lang w:val="en-US"/>
              </w:rPr>
            </w:pPr>
          </w:p>
        </w:tc>
      </w:tr>
      <w:tr w:rsidR="00566397" w:rsidRPr="00EA3B4E" w14:paraId="306801F3"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AD2206" w14:textId="3BCD8A55" w:rsidR="000848DF" w:rsidRDefault="00846992" w:rsidP="00EF6DDD">
            <w:pPr>
              <w:pStyle w:val="Prrafodelista"/>
              <w:ind w:left="0"/>
            </w:pPr>
            <w:r>
              <w:lastRenderedPageBreak/>
              <w:t>6</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FF0D94" w14:textId="71A42001" w:rsidR="000848DF" w:rsidRDefault="00E67649" w:rsidP="00EF6DDD">
            <w:pPr>
              <w:pStyle w:val="Prrafodelista"/>
              <w:ind w:left="0"/>
            </w:pPr>
            <w:r>
              <w:t>Página 46/59</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2B8990" w14:textId="77777777" w:rsidR="00E67649" w:rsidRPr="00E67649" w:rsidRDefault="00E67649" w:rsidP="00E67649">
            <w:pPr>
              <w:autoSpaceDE w:val="0"/>
              <w:autoSpaceDN w:val="0"/>
              <w:adjustRightInd w:val="0"/>
              <w:spacing w:line="240" w:lineRule="auto"/>
              <w:jc w:val="left"/>
              <w:rPr>
                <w:rFonts w:cstheme="minorHAnsi"/>
                <w:b/>
                <w:bCs/>
                <w:lang w:val="en-US"/>
              </w:rPr>
            </w:pPr>
            <w:r w:rsidRPr="00E67649">
              <w:rPr>
                <w:rFonts w:cstheme="minorHAnsi"/>
                <w:b/>
                <w:bCs/>
                <w:lang w:val="en-US"/>
              </w:rPr>
              <w:t>16 Meter key components included into traceability</w:t>
            </w:r>
          </w:p>
          <w:p w14:paraId="75493911" w14:textId="77777777" w:rsidR="00E67649" w:rsidRPr="00E67649" w:rsidRDefault="00E67649" w:rsidP="00E67649">
            <w:pPr>
              <w:autoSpaceDE w:val="0"/>
              <w:autoSpaceDN w:val="0"/>
              <w:adjustRightInd w:val="0"/>
              <w:spacing w:line="240" w:lineRule="auto"/>
              <w:jc w:val="left"/>
              <w:rPr>
                <w:rFonts w:cstheme="minorHAnsi"/>
                <w:lang w:val="en-US"/>
              </w:rPr>
            </w:pPr>
            <w:r w:rsidRPr="00E67649">
              <w:rPr>
                <w:rFonts w:cstheme="minorHAnsi"/>
                <w:lang w:val="en-US"/>
              </w:rPr>
              <w:t>During the production process, all components of the meter are identified for traceability.</w:t>
            </w:r>
          </w:p>
          <w:p w14:paraId="25DB2A82" w14:textId="151F46A0" w:rsidR="00E67649" w:rsidRPr="00E67649" w:rsidRDefault="00E67649" w:rsidP="00E67649">
            <w:pPr>
              <w:autoSpaceDE w:val="0"/>
              <w:autoSpaceDN w:val="0"/>
              <w:adjustRightInd w:val="0"/>
              <w:spacing w:line="240" w:lineRule="auto"/>
              <w:jc w:val="left"/>
              <w:rPr>
                <w:rFonts w:cstheme="minorHAnsi"/>
                <w:lang w:val="en-US"/>
              </w:rPr>
            </w:pPr>
            <w:r w:rsidRPr="00E67649">
              <w:rPr>
                <w:rFonts w:cstheme="minorHAnsi"/>
                <w:lang w:val="en-US"/>
              </w:rPr>
              <w:t>In the following paragraphs, meter’s components for traceability during manufacturing are described:</w:t>
            </w:r>
          </w:p>
          <w:p w14:paraId="593F88FA" w14:textId="77777777" w:rsidR="000848DF" w:rsidRDefault="00F51744" w:rsidP="00A831F4">
            <w:pPr>
              <w:autoSpaceDE w:val="0"/>
              <w:autoSpaceDN w:val="0"/>
              <w:adjustRightInd w:val="0"/>
              <w:spacing w:line="240" w:lineRule="auto"/>
              <w:jc w:val="left"/>
              <w:rPr>
                <w:rFonts w:cstheme="minorHAnsi"/>
                <w:b/>
                <w:bCs/>
                <w:lang w:val="en-US"/>
              </w:rPr>
            </w:pPr>
            <w:r w:rsidRPr="00F51744">
              <w:rPr>
                <w:rFonts w:cstheme="minorHAnsi"/>
                <w:b/>
                <w:bCs/>
                <w:lang w:val="en-US"/>
              </w:rPr>
              <w:t>16.1 Electronic and Mechanical Components</w:t>
            </w:r>
          </w:p>
          <w:p w14:paraId="4AB8D8F5" w14:textId="22D830AF" w:rsidR="00696CF0" w:rsidRPr="00A831F4" w:rsidRDefault="00696CF0" w:rsidP="00A831F4">
            <w:pPr>
              <w:autoSpaceDE w:val="0"/>
              <w:autoSpaceDN w:val="0"/>
              <w:adjustRightInd w:val="0"/>
              <w:spacing w:line="240" w:lineRule="auto"/>
              <w:jc w:val="left"/>
              <w:rPr>
                <w:rFonts w:cstheme="minorHAnsi"/>
                <w:b/>
                <w:bCs/>
                <w:lang w:val="en-US"/>
              </w:rPr>
            </w:pPr>
            <w:r>
              <w:rPr>
                <w:noProof/>
              </w:rPr>
              <w:lastRenderedPageBreak/>
              <w:drawing>
                <wp:inline distT="0" distB="0" distL="0" distR="0" wp14:anchorId="6B40BA39" wp14:editId="0DE319D9">
                  <wp:extent cx="4548146" cy="1974751"/>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65194" cy="1982153"/>
                          </a:xfrm>
                          <a:prstGeom prst="rect">
                            <a:avLst/>
                          </a:prstGeom>
                        </pic:spPr>
                      </pic:pic>
                    </a:graphicData>
                  </a:graphic>
                </wp:inline>
              </w:drawing>
            </w:r>
            <w:r w:rsidR="00BA74E4">
              <w:rPr>
                <w:noProof/>
              </w:rPr>
              <w:drawing>
                <wp:inline distT="0" distB="0" distL="0" distR="0" wp14:anchorId="5AD07E64" wp14:editId="3C18BCD4">
                  <wp:extent cx="4556125" cy="22511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4390"/>
                          <a:stretch/>
                        </pic:blipFill>
                        <pic:spPr bwMode="auto">
                          <a:xfrm>
                            <a:off x="0" y="0"/>
                            <a:ext cx="4584984" cy="2265376"/>
                          </a:xfrm>
                          <a:prstGeom prst="rect">
                            <a:avLst/>
                          </a:prstGeom>
                          <a:ln>
                            <a:noFill/>
                          </a:ln>
                          <a:extLst>
                            <a:ext uri="{53640926-AAD7-44D8-BBD7-CCE9431645EC}">
                              <a14:shadowObscured xmlns:a14="http://schemas.microsoft.com/office/drawing/2010/main"/>
                            </a:ext>
                          </a:extLst>
                        </pic:spPr>
                      </pic:pic>
                    </a:graphicData>
                  </a:graphic>
                </wp:inline>
              </w:drawing>
            </w:r>
          </w:p>
        </w:tc>
      </w:tr>
      <w:tr w:rsidR="00BE0820" w:rsidRPr="006B28A2" w14:paraId="671143A2"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9DAA99" w14:textId="1C5C9A16" w:rsidR="00BE0820" w:rsidRDefault="00BE0820" w:rsidP="00EF6DDD">
            <w:pPr>
              <w:pStyle w:val="Prrafodelista"/>
              <w:ind w:left="0"/>
            </w:pPr>
            <w:r>
              <w:lastRenderedPageBreak/>
              <w:t>7</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AA68346" w14:textId="7BFA7085" w:rsidR="00BE0820" w:rsidRDefault="00BE0820" w:rsidP="00EF6DDD">
            <w:pPr>
              <w:pStyle w:val="Prrafodelista"/>
              <w:ind w:left="0"/>
            </w:pPr>
            <w:r>
              <w:t xml:space="preserve">Página </w:t>
            </w:r>
            <w:r w:rsidR="00692A5D">
              <w:t>9</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33E9CB" w14:textId="77777777" w:rsidR="000F564F" w:rsidRPr="000F564F" w:rsidRDefault="000F564F" w:rsidP="000F564F">
            <w:pPr>
              <w:autoSpaceDE w:val="0"/>
              <w:autoSpaceDN w:val="0"/>
              <w:adjustRightInd w:val="0"/>
              <w:spacing w:after="0" w:line="240" w:lineRule="auto"/>
              <w:jc w:val="left"/>
              <w:rPr>
                <w:rFonts w:ascii="Calibri" w:hAnsi="Calibri" w:cs="Calibri"/>
                <w:color w:val="000000"/>
                <w:sz w:val="30"/>
                <w:szCs w:val="30"/>
                <w:lang w:val="en-US"/>
              </w:rPr>
            </w:pPr>
            <w:r w:rsidRPr="000F564F">
              <w:rPr>
                <w:rFonts w:ascii="Calibri" w:hAnsi="Calibri" w:cs="Calibri"/>
                <w:b/>
                <w:bCs/>
                <w:color w:val="000000"/>
                <w:sz w:val="30"/>
                <w:szCs w:val="30"/>
                <w:lang w:val="en-US"/>
              </w:rPr>
              <w:t xml:space="preserve">6 Main performances of the meter </w:t>
            </w:r>
          </w:p>
          <w:p w14:paraId="2F9CD5FB"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meter is designed to measure both active and reactive energy. Active energy is measured with a maximum resolution of 1 Wh whilst reactive energy with a maximum resolution of 1 varh. </w:t>
            </w:r>
          </w:p>
          <w:p w14:paraId="75A3350B" w14:textId="77777777" w:rsidR="00424B54" w:rsidRPr="000F564F" w:rsidRDefault="00424B54" w:rsidP="000F564F">
            <w:pPr>
              <w:autoSpaceDE w:val="0"/>
              <w:autoSpaceDN w:val="0"/>
              <w:adjustRightInd w:val="0"/>
              <w:spacing w:after="0" w:line="240" w:lineRule="auto"/>
              <w:jc w:val="left"/>
              <w:rPr>
                <w:rFonts w:ascii="Calibri" w:hAnsi="Calibri" w:cs="Calibri"/>
                <w:color w:val="000000"/>
                <w:lang w:val="en-US"/>
              </w:rPr>
            </w:pPr>
          </w:p>
          <w:p w14:paraId="2EC9D1BB"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b/>
                <w:color w:val="000000"/>
                <w:lang w:val="en-US"/>
              </w:rPr>
              <w:t xml:space="preserve">Active energy </w:t>
            </w:r>
            <w:r w:rsidRPr="000F564F">
              <w:rPr>
                <w:rFonts w:ascii="Calibri" w:hAnsi="Calibri" w:cs="Calibri"/>
                <w:color w:val="000000"/>
                <w:lang w:val="en-US"/>
              </w:rPr>
              <w:t xml:space="preserve">measurement </w:t>
            </w:r>
            <w:r w:rsidRPr="000F564F">
              <w:rPr>
                <w:rFonts w:ascii="Calibri" w:hAnsi="Calibri" w:cs="Calibri"/>
                <w:b/>
                <w:color w:val="000000"/>
                <w:lang w:val="en-US"/>
              </w:rPr>
              <w:t xml:space="preserve">accuracy </w:t>
            </w:r>
            <w:r w:rsidRPr="000F564F">
              <w:rPr>
                <w:rFonts w:ascii="Calibri" w:hAnsi="Calibri" w:cs="Calibri"/>
                <w:color w:val="000000"/>
                <w:lang w:val="en-US"/>
              </w:rPr>
              <w:t xml:space="preserve">is compliant with “Class 1” defined into IEC/CEI EN 62053-21. It is also compliant with accuracy “CLASS B” defined into EN 50470-3. </w:t>
            </w:r>
          </w:p>
          <w:p w14:paraId="01AF6885" w14:textId="77777777" w:rsidR="00424B54" w:rsidRPr="000F564F" w:rsidRDefault="00424B54" w:rsidP="000F564F">
            <w:pPr>
              <w:autoSpaceDE w:val="0"/>
              <w:autoSpaceDN w:val="0"/>
              <w:adjustRightInd w:val="0"/>
              <w:spacing w:after="0" w:line="240" w:lineRule="auto"/>
              <w:jc w:val="left"/>
              <w:rPr>
                <w:rFonts w:ascii="Calibri" w:hAnsi="Calibri" w:cs="Calibri"/>
                <w:color w:val="000000"/>
                <w:lang w:val="en-US"/>
              </w:rPr>
            </w:pPr>
          </w:p>
          <w:p w14:paraId="0F7FBAB8"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b/>
                <w:color w:val="000000"/>
                <w:lang w:val="en-US"/>
              </w:rPr>
              <w:t xml:space="preserve">Reactive energy </w:t>
            </w:r>
            <w:r w:rsidRPr="000F564F">
              <w:rPr>
                <w:rFonts w:ascii="Calibri" w:hAnsi="Calibri" w:cs="Calibri"/>
                <w:color w:val="000000"/>
                <w:lang w:val="en-US"/>
              </w:rPr>
              <w:t xml:space="preserve">measurement accuracy is compliant with “Class 2” defined into IEC/CEI EN 62053-23. </w:t>
            </w:r>
          </w:p>
          <w:p w14:paraId="397D7623" w14:textId="77777777" w:rsidR="00424B54" w:rsidRPr="000F564F" w:rsidRDefault="00424B54" w:rsidP="000F564F">
            <w:pPr>
              <w:autoSpaceDE w:val="0"/>
              <w:autoSpaceDN w:val="0"/>
              <w:adjustRightInd w:val="0"/>
              <w:spacing w:after="0" w:line="240" w:lineRule="auto"/>
              <w:jc w:val="left"/>
              <w:rPr>
                <w:rFonts w:ascii="Calibri" w:hAnsi="Calibri" w:cs="Calibri"/>
                <w:color w:val="000000"/>
                <w:lang w:val="en-US"/>
              </w:rPr>
            </w:pPr>
          </w:p>
          <w:p w14:paraId="322AD8C5"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w:t>
            </w:r>
            <w:r w:rsidRPr="000F564F">
              <w:rPr>
                <w:rFonts w:ascii="Calibri" w:hAnsi="Calibri" w:cs="Calibri"/>
                <w:b/>
                <w:color w:val="000000"/>
                <w:lang w:val="en-US"/>
              </w:rPr>
              <w:t>pulse emitter</w:t>
            </w:r>
            <w:r w:rsidRPr="000F564F">
              <w:rPr>
                <w:rFonts w:ascii="Calibri" w:hAnsi="Calibri" w:cs="Calibri"/>
                <w:color w:val="000000"/>
                <w:lang w:val="en-US"/>
              </w:rPr>
              <w:t xml:space="preserve">, which can be used for either active energy or reactive energy, is located on the meter case can have two different resolution (factory configurable): </w:t>
            </w:r>
          </w:p>
          <w:p w14:paraId="30CAD2B0" w14:textId="77777777" w:rsidR="000F564F" w:rsidRPr="000F564F" w:rsidRDefault="000F564F" w:rsidP="000F564F">
            <w:pPr>
              <w:autoSpaceDE w:val="0"/>
              <w:autoSpaceDN w:val="0"/>
              <w:adjustRightInd w:val="0"/>
              <w:spacing w:after="137" w:line="240" w:lineRule="auto"/>
              <w:jc w:val="left"/>
              <w:rPr>
                <w:rFonts w:ascii="Calibri" w:hAnsi="Calibri" w:cs="Calibri"/>
                <w:color w:val="000000"/>
                <w:lang w:val="en-US"/>
              </w:rPr>
            </w:pPr>
            <w:r w:rsidRPr="000F564F">
              <w:rPr>
                <w:rFonts w:ascii="Calibri" w:hAnsi="Calibri" w:cs="Calibri"/>
                <w:color w:val="000000"/>
                <w:lang w:val="en-US"/>
              </w:rPr>
              <w:t xml:space="preserve">- or 4000 pulses per kWh and 4000 pulses per kvarh resolution. </w:t>
            </w:r>
          </w:p>
          <w:p w14:paraId="70016A99"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 </w:t>
            </w:r>
            <w:r w:rsidRPr="000F564F">
              <w:rPr>
                <w:rFonts w:ascii="Calibri" w:hAnsi="Calibri" w:cs="Calibri"/>
                <w:i/>
                <w:color w:val="000000"/>
                <w:lang w:val="en-US"/>
              </w:rPr>
              <w:t>or 1000 pulses per kWh and 1000 pulses per kvarh resolution (only in a second stage of the project)</w:t>
            </w:r>
            <w:r w:rsidRPr="000F564F">
              <w:rPr>
                <w:rFonts w:ascii="Calibri" w:hAnsi="Calibri" w:cs="Calibri"/>
                <w:color w:val="000000"/>
                <w:lang w:val="en-US"/>
              </w:rPr>
              <w:t xml:space="preserve">. </w:t>
            </w:r>
          </w:p>
          <w:p w14:paraId="0163666C"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p>
          <w:p w14:paraId="5D5CF401"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meter is designed to be a bi-directional meter with four quadrants registers. It means that positive active energy, negative active energy, positive inductive </w:t>
            </w:r>
            <w:r w:rsidRPr="000F564F">
              <w:rPr>
                <w:rFonts w:ascii="Calibri" w:hAnsi="Calibri" w:cs="Calibri"/>
                <w:color w:val="000000"/>
                <w:lang w:val="en-US"/>
              </w:rPr>
              <w:lastRenderedPageBreak/>
              <w:t xml:space="preserve">reactive energy, positive capacitive reactive energy, negative inductive reactive energy and negative capacitive reactive energy are processed and stored in separate registers. </w:t>
            </w:r>
          </w:p>
          <w:p w14:paraId="6A58201F" w14:textId="77777777" w:rsidR="00424B54" w:rsidRPr="000F564F" w:rsidRDefault="00424B54" w:rsidP="000F564F">
            <w:pPr>
              <w:autoSpaceDE w:val="0"/>
              <w:autoSpaceDN w:val="0"/>
              <w:adjustRightInd w:val="0"/>
              <w:spacing w:after="0" w:line="240" w:lineRule="auto"/>
              <w:jc w:val="left"/>
              <w:rPr>
                <w:rFonts w:ascii="Calibri" w:hAnsi="Calibri" w:cs="Calibri"/>
                <w:color w:val="000000"/>
                <w:lang w:val="en-US"/>
              </w:rPr>
            </w:pPr>
          </w:p>
          <w:p w14:paraId="5209C219"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meter has been designed in order to properly run in the following </w:t>
            </w:r>
            <w:r w:rsidRPr="000F564F">
              <w:rPr>
                <w:rFonts w:ascii="Calibri" w:hAnsi="Calibri" w:cs="Calibri"/>
                <w:b/>
                <w:color w:val="000000"/>
                <w:lang w:val="en-US"/>
              </w:rPr>
              <w:t>temperature range</w:t>
            </w:r>
            <w:r w:rsidRPr="000F564F">
              <w:rPr>
                <w:rFonts w:ascii="Calibri" w:hAnsi="Calibri" w:cs="Calibri"/>
                <w:color w:val="000000"/>
                <w:lang w:val="en-US"/>
              </w:rPr>
              <w:t xml:space="preserve">: [-40°C ÷ +70°C]. </w:t>
            </w:r>
          </w:p>
          <w:p w14:paraId="7D74FC4C" w14:textId="77777777" w:rsidR="00424B54" w:rsidRPr="000F564F" w:rsidRDefault="00424B54" w:rsidP="000F564F">
            <w:pPr>
              <w:autoSpaceDE w:val="0"/>
              <w:autoSpaceDN w:val="0"/>
              <w:adjustRightInd w:val="0"/>
              <w:spacing w:after="0" w:line="240" w:lineRule="auto"/>
              <w:jc w:val="left"/>
              <w:rPr>
                <w:rFonts w:ascii="Calibri" w:hAnsi="Calibri" w:cs="Calibri"/>
                <w:color w:val="000000"/>
                <w:lang w:val="en-US"/>
              </w:rPr>
            </w:pPr>
          </w:p>
          <w:p w14:paraId="5B68286D"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operating </w:t>
            </w:r>
            <w:r w:rsidRPr="000F564F">
              <w:rPr>
                <w:rFonts w:ascii="Calibri" w:hAnsi="Calibri" w:cs="Calibri"/>
                <w:b/>
                <w:color w:val="000000"/>
                <w:lang w:val="en-US"/>
              </w:rPr>
              <w:t xml:space="preserve">frequency range </w:t>
            </w:r>
            <w:r w:rsidRPr="000F564F">
              <w:rPr>
                <w:rFonts w:ascii="Calibri" w:hAnsi="Calibri" w:cs="Calibri"/>
                <w:color w:val="000000"/>
                <w:lang w:val="en-US"/>
              </w:rPr>
              <w:t xml:space="preserve">supported by the meter is: [50 Hz] or [60 Hz] (factory configurable). </w:t>
            </w:r>
          </w:p>
          <w:p w14:paraId="728EE81A" w14:textId="77777777" w:rsidR="00424B54" w:rsidRPr="000F564F" w:rsidRDefault="00424B54" w:rsidP="000F564F">
            <w:pPr>
              <w:autoSpaceDE w:val="0"/>
              <w:autoSpaceDN w:val="0"/>
              <w:adjustRightInd w:val="0"/>
              <w:spacing w:after="0" w:line="240" w:lineRule="auto"/>
              <w:jc w:val="left"/>
              <w:rPr>
                <w:rFonts w:ascii="Calibri" w:hAnsi="Calibri" w:cs="Calibri"/>
                <w:color w:val="000000"/>
                <w:lang w:val="en-US"/>
              </w:rPr>
            </w:pPr>
          </w:p>
          <w:p w14:paraId="45E3B44A" w14:textId="77777777" w:rsidR="000F564F" w:rsidRDefault="000F564F" w:rsidP="000F564F">
            <w:pPr>
              <w:autoSpaceDE w:val="0"/>
              <w:autoSpaceDN w:val="0"/>
              <w:adjustRightInd w:val="0"/>
              <w:spacing w:after="0" w:line="240" w:lineRule="auto"/>
              <w:jc w:val="left"/>
              <w:rPr>
                <w:rFonts w:ascii="Calibri" w:hAnsi="Calibri" w:cs="Calibri"/>
                <w:i/>
                <w:color w:val="000000"/>
                <w:lang w:val="en-US"/>
              </w:rPr>
            </w:pPr>
            <w:r w:rsidRPr="000F564F">
              <w:rPr>
                <w:rFonts w:ascii="Calibri" w:hAnsi="Calibri" w:cs="Calibri"/>
                <w:color w:val="000000"/>
                <w:lang w:val="en-US"/>
              </w:rPr>
              <w:t xml:space="preserve">The meter has a standard </w:t>
            </w:r>
            <w:r w:rsidRPr="000F564F">
              <w:rPr>
                <w:rFonts w:ascii="Calibri" w:hAnsi="Calibri" w:cs="Calibri"/>
                <w:b/>
                <w:color w:val="000000"/>
                <w:lang w:val="en-US"/>
              </w:rPr>
              <w:t xml:space="preserve">reference voltage </w:t>
            </w:r>
            <w:r w:rsidRPr="000F564F">
              <w:rPr>
                <w:rFonts w:ascii="Calibri" w:hAnsi="Calibri" w:cs="Calibri"/>
                <w:color w:val="000000"/>
                <w:lang w:val="en-US"/>
              </w:rPr>
              <w:t xml:space="preserve">equal to 230 V or 127V…230V (factory configurable) and </w:t>
            </w:r>
            <w:r w:rsidRPr="000F564F">
              <w:rPr>
                <w:rFonts w:ascii="Calibri" w:hAnsi="Calibri" w:cs="Calibri"/>
                <w:b/>
                <w:color w:val="000000"/>
                <w:lang w:val="en-US"/>
              </w:rPr>
              <w:t>reference currents</w:t>
            </w:r>
            <w:r w:rsidRPr="000F564F">
              <w:rPr>
                <w:rFonts w:ascii="Calibri" w:hAnsi="Calibri" w:cs="Calibri"/>
                <w:color w:val="000000"/>
                <w:lang w:val="en-US"/>
              </w:rPr>
              <w:t xml:space="preserve">: </w:t>
            </w:r>
            <w:r w:rsidRPr="000F564F">
              <w:rPr>
                <w:rFonts w:ascii="Calibri" w:hAnsi="Calibri" w:cs="Calibri"/>
                <w:i/>
                <w:color w:val="000000"/>
                <w:lang w:val="en-US"/>
              </w:rPr>
              <w:t xml:space="preserve">Imin = 0.25A, Iref = 5 A </w:t>
            </w:r>
            <w:r w:rsidRPr="000F564F">
              <w:rPr>
                <w:rFonts w:ascii="Calibri" w:hAnsi="Calibri" w:cs="Calibri"/>
                <w:color w:val="000000"/>
                <w:lang w:val="en-US"/>
              </w:rPr>
              <w:t xml:space="preserve">and </w:t>
            </w:r>
            <w:r w:rsidRPr="000F564F">
              <w:rPr>
                <w:rFonts w:ascii="Calibri" w:hAnsi="Calibri" w:cs="Calibri"/>
                <w:i/>
                <w:color w:val="000000"/>
                <w:lang w:val="en-US"/>
              </w:rPr>
              <w:t xml:space="preserve">Imax = 60 A or 100 A (factory configurable – 100A only in a second stage of the project, with a different cut-off device). </w:t>
            </w:r>
          </w:p>
          <w:p w14:paraId="7D642F64" w14:textId="77777777" w:rsidR="00424B54" w:rsidRPr="000F564F" w:rsidRDefault="00424B54" w:rsidP="000F564F">
            <w:pPr>
              <w:autoSpaceDE w:val="0"/>
              <w:autoSpaceDN w:val="0"/>
              <w:adjustRightInd w:val="0"/>
              <w:spacing w:after="0" w:line="240" w:lineRule="auto"/>
              <w:jc w:val="left"/>
              <w:rPr>
                <w:rFonts w:ascii="Calibri" w:hAnsi="Calibri" w:cs="Calibri"/>
                <w:color w:val="000000"/>
                <w:lang w:val="en-US"/>
              </w:rPr>
            </w:pPr>
          </w:p>
          <w:p w14:paraId="4B885ACA"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internal consumption of the meter is inferior to 1.5 W when the DLC modem is in receiving mode (2 W when the DLC modem is in transmission mode) in conformity with the requirements of applicable standards (EN 50470-3, IEC 62053-21, IEC 62053-23 and IEC 62053-61) </w:t>
            </w:r>
          </w:p>
          <w:p w14:paraId="4EB206F2" w14:textId="77777777" w:rsidR="00B06E43" w:rsidRPr="000F564F" w:rsidRDefault="00B06E43" w:rsidP="000F564F">
            <w:pPr>
              <w:autoSpaceDE w:val="0"/>
              <w:autoSpaceDN w:val="0"/>
              <w:adjustRightInd w:val="0"/>
              <w:spacing w:after="0" w:line="240" w:lineRule="auto"/>
              <w:jc w:val="left"/>
              <w:rPr>
                <w:rFonts w:ascii="Calibri" w:hAnsi="Calibri" w:cs="Calibri"/>
                <w:color w:val="000000"/>
                <w:lang w:val="en-US"/>
              </w:rPr>
            </w:pPr>
          </w:p>
          <w:p w14:paraId="490FE467"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DLC modem has been designed to be compliant with CENELEC EN 50065-1. </w:t>
            </w:r>
          </w:p>
          <w:p w14:paraId="77282C6E" w14:textId="77777777" w:rsidR="00B06E43" w:rsidRPr="000F564F" w:rsidRDefault="00B06E43" w:rsidP="000F564F">
            <w:pPr>
              <w:autoSpaceDE w:val="0"/>
              <w:autoSpaceDN w:val="0"/>
              <w:adjustRightInd w:val="0"/>
              <w:spacing w:after="0" w:line="240" w:lineRule="auto"/>
              <w:jc w:val="left"/>
              <w:rPr>
                <w:rFonts w:ascii="Calibri" w:hAnsi="Calibri" w:cs="Calibri"/>
                <w:color w:val="000000"/>
                <w:lang w:val="en-US"/>
              </w:rPr>
            </w:pPr>
          </w:p>
          <w:p w14:paraId="01BA2847"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plastic case of the meter assures a degree of protection equals to </w:t>
            </w:r>
            <w:r w:rsidRPr="000F564F">
              <w:rPr>
                <w:rFonts w:ascii="Calibri" w:hAnsi="Calibri" w:cs="Calibri"/>
                <w:b/>
                <w:color w:val="000000"/>
                <w:lang w:val="en-US"/>
              </w:rPr>
              <w:t xml:space="preserve">IP54 </w:t>
            </w:r>
            <w:r w:rsidRPr="000F564F">
              <w:rPr>
                <w:rFonts w:ascii="Calibri" w:hAnsi="Calibri" w:cs="Calibri"/>
                <w:color w:val="000000"/>
                <w:lang w:val="en-US"/>
              </w:rPr>
              <w:t xml:space="preserve">(according to CEI EN 50470-1) for the metrology compartment. The front clamp assures a degree of protection equals to IP20 when cables and terminal cover are installed. </w:t>
            </w:r>
          </w:p>
          <w:p w14:paraId="602395D5" w14:textId="77777777" w:rsidR="00B06E43" w:rsidRPr="000F564F" w:rsidRDefault="00B06E43" w:rsidP="000F564F">
            <w:pPr>
              <w:autoSpaceDE w:val="0"/>
              <w:autoSpaceDN w:val="0"/>
              <w:adjustRightInd w:val="0"/>
              <w:spacing w:after="0" w:line="240" w:lineRule="auto"/>
              <w:jc w:val="left"/>
              <w:rPr>
                <w:rFonts w:ascii="Calibri" w:hAnsi="Calibri" w:cs="Calibri"/>
                <w:color w:val="000000"/>
                <w:lang w:val="en-US"/>
              </w:rPr>
            </w:pPr>
          </w:p>
          <w:p w14:paraId="5DA7CBA3"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meter is intended for </w:t>
            </w:r>
            <w:r w:rsidRPr="000F564F">
              <w:rPr>
                <w:rFonts w:ascii="Calibri" w:hAnsi="Calibri" w:cs="Calibri"/>
                <w:b/>
                <w:color w:val="000000"/>
                <w:lang w:val="en-US"/>
              </w:rPr>
              <w:t>indoor installation</w:t>
            </w:r>
            <w:r w:rsidRPr="000F564F">
              <w:rPr>
                <w:rFonts w:ascii="Calibri" w:hAnsi="Calibri" w:cs="Calibri"/>
                <w:color w:val="000000"/>
                <w:lang w:val="en-US"/>
              </w:rPr>
              <w:t xml:space="preserve">. </w:t>
            </w:r>
          </w:p>
          <w:p w14:paraId="0FC93301" w14:textId="77777777" w:rsidR="00B06E43" w:rsidRPr="000F564F" w:rsidRDefault="00B06E43" w:rsidP="000F564F">
            <w:pPr>
              <w:autoSpaceDE w:val="0"/>
              <w:autoSpaceDN w:val="0"/>
              <w:adjustRightInd w:val="0"/>
              <w:spacing w:after="0" w:line="240" w:lineRule="auto"/>
              <w:jc w:val="left"/>
              <w:rPr>
                <w:rFonts w:ascii="Calibri" w:hAnsi="Calibri" w:cs="Calibri"/>
                <w:color w:val="000000"/>
                <w:lang w:val="en-US"/>
              </w:rPr>
            </w:pPr>
          </w:p>
          <w:p w14:paraId="093C0DA1"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battery has been designed in order to assure the operation of RTC for 15 years without line voltage and it is not removable. </w:t>
            </w:r>
          </w:p>
          <w:p w14:paraId="5543378B" w14:textId="77777777" w:rsidR="00B06E43" w:rsidRPr="000F564F" w:rsidRDefault="00B06E43" w:rsidP="000F564F">
            <w:pPr>
              <w:autoSpaceDE w:val="0"/>
              <w:autoSpaceDN w:val="0"/>
              <w:adjustRightInd w:val="0"/>
              <w:spacing w:after="0" w:line="240" w:lineRule="auto"/>
              <w:jc w:val="left"/>
              <w:rPr>
                <w:rFonts w:ascii="Calibri" w:hAnsi="Calibri" w:cs="Calibri"/>
                <w:color w:val="000000"/>
                <w:lang w:val="en-US"/>
              </w:rPr>
            </w:pPr>
          </w:p>
          <w:p w14:paraId="5FE382B2"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meter has been designed to be compliant to protective “class II”. </w:t>
            </w:r>
          </w:p>
          <w:p w14:paraId="0FA24465" w14:textId="77777777" w:rsidR="00B06E43" w:rsidRPr="000F564F" w:rsidRDefault="00B06E43" w:rsidP="000F564F">
            <w:pPr>
              <w:autoSpaceDE w:val="0"/>
              <w:autoSpaceDN w:val="0"/>
              <w:adjustRightInd w:val="0"/>
              <w:spacing w:after="0" w:line="240" w:lineRule="auto"/>
              <w:jc w:val="left"/>
              <w:rPr>
                <w:rFonts w:ascii="Calibri" w:hAnsi="Calibri" w:cs="Calibri"/>
                <w:color w:val="000000"/>
                <w:lang w:val="en-US"/>
              </w:rPr>
            </w:pPr>
          </w:p>
          <w:p w14:paraId="3619E31F"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meter has been designed to be compliant to IEC 62052-31 safety standard. </w:t>
            </w:r>
          </w:p>
          <w:p w14:paraId="62C659DB" w14:textId="77777777" w:rsidR="00B06E43" w:rsidRPr="000F564F" w:rsidRDefault="00B06E43" w:rsidP="000F564F">
            <w:pPr>
              <w:autoSpaceDE w:val="0"/>
              <w:autoSpaceDN w:val="0"/>
              <w:adjustRightInd w:val="0"/>
              <w:spacing w:after="0" w:line="240" w:lineRule="auto"/>
              <w:jc w:val="left"/>
              <w:rPr>
                <w:rFonts w:ascii="Calibri" w:hAnsi="Calibri" w:cs="Calibri"/>
                <w:color w:val="000000"/>
                <w:lang w:val="en-US"/>
              </w:rPr>
            </w:pPr>
          </w:p>
          <w:p w14:paraId="1A2AEACA" w14:textId="77777777" w:rsidR="000F564F" w:rsidRPr="000F564F" w:rsidRDefault="000F564F" w:rsidP="000F564F">
            <w:pPr>
              <w:autoSpaceDE w:val="0"/>
              <w:autoSpaceDN w:val="0"/>
              <w:adjustRightInd w:val="0"/>
              <w:spacing w:after="0" w:line="240" w:lineRule="auto"/>
              <w:jc w:val="left"/>
              <w:rPr>
                <w:rFonts w:ascii="Calibri" w:hAnsi="Calibri" w:cs="Calibri"/>
                <w:color w:val="000000"/>
                <w:lang w:val="en-US"/>
              </w:rPr>
            </w:pPr>
            <w:r w:rsidRPr="000F564F">
              <w:rPr>
                <w:rFonts w:ascii="Calibri" w:hAnsi="Calibri" w:cs="Calibri"/>
                <w:color w:val="000000"/>
                <w:lang w:val="en-US"/>
              </w:rPr>
              <w:t xml:space="preserve">The meter has been designed and produced in order to assure its full functionalities all over the life-time of the meter (15 years). </w:t>
            </w:r>
          </w:p>
          <w:p w14:paraId="26EAB634" w14:textId="77777777" w:rsidR="00B06E43" w:rsidRPr="000F564F" w:rsidRDefault="00B06E43" w:rsidP="000F564F">
            <w:pPr>
              <w:autoSpaceDE w:val="0"/>
              <w:autoSpaceDN w:val="0"/>
              <w:adjustRightInd w:val="0"/>
              <w:spacing w:after="0" w:line="240" w:lineRule="auto"/>
              <w:jc w:val="left"/>
              <w:rPr>
                <w:rFonts w:ascii="Calibri" w:hAnsi="Calibri" w:cs="Calibri"/>
                <w:color w:val="000000"/>
                <w:lang w:val="en-US"/>
              </w:rPr>
            </w:pPr>
          </w:p>
          <w:p w14:paraId="61071082" w14:textId="7B7E08A4" w:rsidR="00BE0820" w:rsidRPr="00E67649" w:rsidRDefault="000F564F" w:rsidP="00E67649">
            <w:pPr>
              <w:autoSpaceDE w:val="0"/>
              <w:autoSpaceDN w:val="0"/>
              <w:adjustRightInd w:val="0"/>
              <w:spacing w:line="240" w:lineRule="auto"/>
              <w:jc w:val="left"/>
              <w:rPr>
                <w:rFonts w:cstheme="minorHAnsi"/>
                <w:b/>
                <w:bCs/>
                <w:lang w:val="en-US"/>
              </w:rPr>
            </w:pPr>
            <w:r w:rsidRPr="00582AD2">
              <w:rPr>
                <w:rFonts w:ascii="Calibri" w:hAnsi="Calibri" w:cs="Calibri"/>
                <w:color w:val="000000"/>
                <w:lang w:val="en-US"/>
              </w:rPr>
              <w:t>The meter has been designed as a RoHS compliant product.</w:t>
            </w:r>
          </w:p>
        </w:tc>
      </w:tr>
      <w:tr w:rsidR="00B06E43" w:rsidRPr="006B28A2" w14:paraId="61513FA6"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CCB15C" w14:textId="0503B80C" w:rsidR="00B06E43" w:rsidRDefault="00B06E43" w:rsidP="00EF6DDD">
            <w:pPr>
              <w:pStyle w:val="Prrafodelista"/>
              <w:ind w:left="0"/>
            </w:pPr>
            <w:r>
              <w:lastRenderedPageBreak/>
              <w:t>8</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BD0EFB" w14:textId="68C2C66A" w:rsidR="00B06E43" w:rsidRDefault="00B06E43" w:rsidP="00EF6DDD">
            <w:pPr>
              <w:pStyle w:val="Prrafodelista"/>
              <w:ind w:left="0"/>
            </w:pPr>
            <w:r>
              <w:t>Página 25</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E9645F" w14:textId="77777777" w:rsidR="00420048" w:rsidRPr="00420048" w:rsidRDefault="00420048" w:rsidP="00420048">
            <w:pPr>
              <w:autoSpaceDE w:val="0"/>
              <w:autoSpaceDN w:val="0"/>
              <w:adjustRightInd w:val="0"/>
              <w:spacing w:after="0" w:line="240" w:lineRule="auto"/>
              <w:jc w:val="left"/>
              <w:rPr>
                <w:rFonts w:ascii="Calibri" w:hAnsi="Calibri" w:cs="Calibri"/>
                <w:color w:val="000000"/>
                <w:sz w:val="30"/>
                <w:szCs w:val="30"/>
                <w:lang w:val="en-US"/>
              </w:rPr>
            </w:pPr>
            <w:r w:rsidRPr="00420048">
              <w:rPr>
                <w:rFonts w:ascii="Calibri" w:hAnsi="Calibri" w:cs="Calibri"/>
                <w:b/>
                <w:bCs/>
                <w:color w:val="000000"/>
                <w:sz w:val="30"/>
                <w:szCs w:val="30"/>
                <w:lang w:val="en-US"/>
              </w:rPr>
              <w:t xml:space="preserve">10 Characteristics of Cut-off device </w:t>
            </w:r>
          </w:p>
          <w:p w14:paraId="03BC73F2" w14:textId="77777777" w:rsidR="00420048" w:rsidRPr="00420048" w:rsidRDefault="00420048" w:rsidP="00420048">
            <w:pPr>
              <w:autoSpaceDE w:val="0"/>
              <w:autoSpaceDN w:val="0"/>
              <w:adjustRightInd w:val="0"/>
              <w:spacing w:after="0" w:line="240" w:lineRule="auto"/>
              <w:jc w:val="left"/>
              <w:rPr>
                <w:rFonts w:ascii="Calibri" w:hAnsi="Calibri" w:cs="Calibri"/>
                <w:color w:val="000000"/>
                <w:lang w:val="en-US"/>
              </w:rPr>
            </w:pPr>
            <w:r w:rsidRPr="00420048">
              <w:rPr>
                <w:rFonts w:ascii="Calibri" w:hAnsi="Calibri" w:cs="Calibri"/>
                <w:color w:val="000000"/>
                <w:lang w:val="en-US"/>
              </w:rPr>
              <w:t xml:space="preserve">The single-phase meter NEXY-M integrates a cut-off device used to control the power supply. The cut-off device is implemented by a latching relay. The meter is designed in order to integrate latching relays provided by different vendors. </w:t>
            </w:r>
          </w:p>
          <w:p w14:paraId="09C73BD8" w14:textId="77777777" w:rsidR="00420048" w:rsidRPr="00420048" w:rsidRDefault="00420048" w:rsidP="00420048">
            <w:pPr>
              <w:autoSpaceDE w:val="0"/>
              <w:autoSpaceDN w:val="0"/>
              <w:adjustRightInd w:val="0"/>
              <w:spacing w:after="0" w:line="240" w:lineRule="auto"/>
              <w:jc w:val="left"/>
              <w:rPr>
                <w:rFonts w:ascii="Calibri" w:hAnsi="Calibri" w:cs="Calibri"/>
                <w:color w:val="000000"/>
                <w:lang w:val="en-US"/>
              </w:rPr>
            </w:pPr>
          </w:p>
          <w:p w14:paraId="6FB8BFD0" w14:textId="77777777" w:rsidR="00420048" w:rsidRDefault="00420048" w:rsidP="00420048">
            <w:pPr>
              <w:autoSpaceDE w:val="0"/>
              <w:autoSpaceDN w:val="0"/>
              <w:adjustRightInd w:val="0"/>
              <w:spacing w:after="0" w:line="240" w:lineRule="auto"/>
              <w:jc w:val="left"/>
              <w:rPr>
                <w:rFonts w:ascii="Calibri" w:hAnsi="Calibri" w:cs="Calibri"/>
                <w:color w:val="000000"/>
                <w:lang w:val="en-US"/>
              </w:rPr>
            </w:pPr>
            <w:r w:rsidRPr="00420048">
              <w:rPr>
                <w:rFonts w:ascii="Calibri" w:hAnsi="Calibri" w:cs="Calibri"/>
                <w:color w:val="000000"/>
                <w:lang w:val="en-US"/>
              </w:rPr>
              <w:t xml:space="preserve">The relay will be provided already assembled with input/output terminals, shunt and Current Transformer. </w:t>
            </w:r>
          </w:p>
          <w:p w14:paraId="74E74C03" w14:textId="77777777" w:rsidR="00420048" w:rsidRPr="00420048" w:rsidRDefault="00420048" w:rsidP="00420048">
            <w:pPr>
              <w:autoSpaceDE w:val="0"/>
              <w:autoSpaceDN w:val="0"/>
              <w:adjustRightInd w:val="0"/>
              <w:spacing w:after="0" w:line="240" w:lineRule="auto"/>
              <w:jc w:val="left"/>
              <w:rPr>
                <w:rFonts w:ascii="Calibri" w:hAnsi="Calibri" w:cs="Calibri"/>
                <w:color w:val="000000"/>
                <w:lang w:val="en-US"/>
              </w:rPr>
            </w:pPr>
          </w:p>
          <w:p w14:paraId="1DA3718C" w14:textId="77777777" w:rsidR="00420048" w:rsidRPr="00420048" w:rsidRDefault="00420048" w:rsidP="00420048">
            <w:pPr>
              <w:autoSpaceDE w:val="0"/>
              <w:autoSpaceDN w:val="0"/>
              <w:adjustRightInd w:val="0"/>
              <w:spacing w:after="0" w:line="240" w:lineRule="auto"/>
              <w:jc w:val="left"/>
              <w:rPr>
                <w:rFonts w:ascii="Calibri" w:hAnsi="Calibri" w:cs="Calibri"/>
                <w:color w:val="000000"/>
                <w:lang w:val="en-US"/>
              </w:rPr>
            </w:pPr>
            <w:r w:rsidRPr="00420048">
              <w:rPr>
                <w:rFonts w:ascii="Calibri" w:hAnsi="Calibri" w:cs="Calibri"/>
                <w:color w:val="000000"/>
                <w:lang w:val="en-US"/>
              </w:rPr>
              <w:t xml:space="preserve">The re-connection of cut-off device, can be performed in two ways: </w:t>
            </w:r>
          </w:p>
          <w:p w14:paraId="2247B964" w14:textId="77777777" w:rsidR="00420048" w:rsidRPr="00420048" w:rsidRDefault="00420048" w:rsidP="00420048">
            <w:pPr>
              <w:autoSpaceDE w:val="0"/>
              <w:autoSpaceDN w:val="0"/>
              <w:adjustRightInd w:val="0"/>
              <w:spacing w:after="138" w:line="240" w:lineRule="auto"/>
              <w:jc w:val="left"/>
              <w:rPr>
                <w:rFonts w:ascii="Calibri" w:hAnsi="Calibri" w:cs="Calibri"/>
                <w:color w:val="000000"/>
                <w:lang w:val="en-US"/>
              </w:rPr>
            </w:pPr>
            <w:r w:rsidRPr="00420048">
              <w:rPr>
                <w:rFonts w:ascii="Calibri" w:hAnsi="Calibri" w:cs="Calibri"/>
                <w:color w:val="000000"/>
                <w:lang w:val="en-US"/>
              </w:rPr>
              <w:t xml:space="preserve">- </w:t>
            </w:r>
            <w:r w:rsidRPr="00420048">
              <w:rPr>
                <w:rFonts w:ascii="Calibri" w:hAnsi="Calibri" w:cs="Calibri"/>
                <w:b/>
                <w:bCs/>
                <w:color w:val="000000"/>
                <w:lang w:val="en-US"/>
              </w:rPr>
              <w:t>Locally</w:t>
            </w:r>
            <w:r w:rsidRPr="00420048">
              <w:rPr>
                <w:rFonts w:ascii="Calibri" w:hAnsi="Calibri" w:cs="Calibri"/>
                <w:color w:val="000000"/>
                <w:lang w:val="en-US"/>
              </w:rPr>
              <w:t xml:space="preserve">: pushing the meter’s front button; </w:t>
            </w:r>
          </w:p>
          <w:p w14:paraId="349FE747" w14:textId="77777777" w:rsidR="00420048" w:rsidRPr="00420048" w:rsidRDefault="00420048" w:rsidP="00420048">
            <w:pPr>
              <w:autoSpaceDE w:val="0"/>
              <w:autoSpaceDN w:val="0"/>
              <w:adjustRightInd w:val="0"/>
              <w:spacing w:after="0" w:line="240" w:lineRule="auto"/>
              <w:jc w:val="left"/>
              <w:rPr>
                <w:rFonts w:ascii="Calibri" w:hAnsi="Calibri" w:cs="Calibri"/>
                <w:color w:val="000000"/>
                <w:lang w:val="en-US"/>
              </w:rPr>
            </w:pPr>
            <w:r w:rsidRPr="00420048">
              <w:rPr>
                <w:rFonts w:ascii="Calibri" w:hAnsi="Calibri" w:cs="Calibri"/>
                <w:color w:val="000000"/>
                <w:lang w:val="en-US"/>
              </w:rPr>
              <w:t xml:space="preserve">- </w:t>
            </w:r>
            <w:r w:rsidRPr="00420048">
              <w:rPr>
                <w:rFonts w:ascii="Calibri" w:hAnsi="Calibri" w:cs="Calibri"/>
                <w:b/>
                <w:bCs/>
                <w:color w:val="000000"/>
                <w:lang w:val="en-US"/>
              </w:rPr>
              <w:t>Remotely</w:t>
            </w:r>
            <w:r w:rsidRPr="00420048">
              <w:rPr>
                <w:rFonts w:ascii="Calibri" w:hAnsi="Calibri" w:cs="Calibri"/>
                <w:color w:val="000000"/>
                <w:lang w:val="en-US"/>
              </w:rPr>
              <w:t xml:space="preserve">: via remote protocol command or automatically, after the circuit ZLOAD has checked the variation of impedance between phase- neutral or phase – phase conductors (It is considered as a option for the production of meters). It can be performed by the customer opening and closing the main breaker installed after the meter in the customer network. </w:t>
            </w:r>
          </w:p>
          <w:p w14:paraId="7578603D" w14:textId="77777777" w:rsidR="00420048" w:rsidRPr="00420048" w:rsidRDefault="00420048" w:rsidP="00420048">
            <w:pPr>
              <w:autoSpaceDE w:val="0"/>
              <w:autoSpaceDN w:val="0"/>
              <w:adjustRightInd w:val="0"/>
              <w:spacing w:after="0" w:line="240" w:lineRule="auto"/>
              <w:jc w:val="left"/>
              <w:rPr>
                <w:rFonts w:ascii="Calibri" w:hAnsi="Calibri" w:cs="Calibri"/>
                <w:color w:val="000000"/>
                <w:lang w:val="en-US"/>
              </w:rPr>
            </w:pPr>
          </w:p>
          <w:p w14:paraId="2610EF03" w14:textId="77777777" w:rsidR="00420048" w:rsidRPr="00420048" w:rsidRDefault="00420048" w:rsidP="00420048">
            <w:pPr>
              <w:autoSpaceDE w:val="0"/>
              <w:autoSpaceDN w:val="0"/>
              <w:adjustRightInd w:val="0"/>
              <w:spacing w:after="0" w:line="240" w:lineRule="auto"/>
              <w:jc w:val="left"/>
              <w:rPr>
                <w:rFonts w:ascii="Calibri" w:hAnsi="Calibri" w:cs="Calibri"/>
                <w:color w:val="000000"/>
                <w:sz w:val="26"/>
                <w:szCs w:val="26"/>
                <w:lang w:val="en-US"/>
              </w:rPr>
            </w:pPr>
            <w:r w:rsidRPr="00420048">
              <w:rPr>
                <w:rFonts w:ascii="Calibri" w:hAnsi="Calibri" w:cs="Calibri"/>
                <w:b/>
                <w:bCs/>
                <w:color w:val="000000"/>
                <w:sz w:val="26"/>
                <w:szCs w:val="26"/>
                <w:lang w:val="en-US"/>
              </w:rPr>
              <w:t xml:space="preserve">10.1 Latching relay characteristics </w:t>
            </w:r>
          </w:p>
          <w:p w14:paraId="72ADFA76" w14:textId="77777777" w:rsidR="00420048" w:rsidRPr="00420048" w:rsidRDefault="00420048" w:rsidP="00420048">
            <w:pPr>
              <w:autoSpaceDE w:val="0"/>
              <w:autoSpaceDN w:val="0"/>
              <w:adjustRightInd w:val="0"/>
              <w:spacing w:after="0" w:line="240" w:lineRule="auto"/>
              <w:jc w:val="left"/>
              <w:rPr>
                <w:rFonts w:ascii="Calibri" w:hAnsi="Calibri" w:cs="Calibri"/>
                <w:color w:val="000000"/>
                <w:lang w:val="en-US"/>
              </w:rPr>
            </w:pPr>
            <w:r w:rsidRPr="00420048">
              <w:rPr>
                <w:rFonts w:ascii="Calibri" w:hAnsi="Calibri" w:cs="Calibri"/>
                <w:color w:val="000000"/>
                <w:lang w:val="en-US"/>
              </w:rPr>
              <w:t xml:space="preserve">The two poles latching relay with shunt complies with e-distribuzione specification. </w:t>
            </w:r>
          </w:p>
          <w:p w14:paraId="2EFCFF68" w14:textId="77777777" w:rsidR="00420048" w:rsidRPr="00420048" w:rsidRDefault="00420048" w:rsidP="00420048">
            <w:pPr>
              <w:autoSpaceDE w:val="0"/>
              <w:autoSpaceDN w:val="0"/>
              <w:adjustRightInd w:val="0"/>
              <w:spacing w:after="0" w:line="240" w:lineRule="auto"/>
              <w:jc w:val="left"/>
              <w:rPr>
                <w:rFonts w:ascii="Calibri" w:hAnsi="Calibri" w:cs="Calibri"/>
                <w:color w:val="000000"/>
                <w:lang w:val="en-US"/>
              </w:rPr>
            </w:pPr>
          </w:p>
          <w:p w14:paraId="176E7FCC" w14:textId="77777777" w:rsidR="00420048" w:rsidRPr="00420048" w:rsidRDefault="00420048" w:rsidP="00420048">
            <w:pPr>
              <w:autoSpaceDE w:val="0"/>
              <w:autoSpaceDN w:val="0"/>
              <w:adjustRightInd w:val="0"/>
              <w:spacing w:after="0" w:line="240" w:lineRule="auto"/>
              <w:jc w:val="left"/>
              <w:rPr>
                <w:rFonts w:ascii="Calibri" w:hAnsi="Calibri" w:cs="Calibri"/>
                <w:color w:val="000000"/>
                <w:lang w:val="en-US"/>
              </w:rPr>
            </w:pPr>
            <w:r w:rsidRPr="00420048">
              <w:rPr>
                <w:rFonts w:ascii="Calibri" w:hAnsi="Calibri" w:cs="Calibri"/>
                <w:color w:val="000000"/>
                <w:lang w:val="en-US"/>
              </w:rPr>
              <w:t xml:space="preserve">Here are the general characteristics of the latching relay: </w:t>
            </w:r>
          </w:p>
          <w:p w14:paraId="05298390" w14:textId="77777777" w:rsidR="00420048" w:rsidRPr="00420048" w:rsidRDefault="00420048" w:rsidP="00420048">
            <w:pPr>
              <w:autoSpaceDE w:val="0"/>
              <w:autoSpaceDN w:val="0"/>
              <w:adjustRightInd w:val="0"/>
              <w:spacing w:after="150" w:line="240" w:lineRule="auto"/>
              <w:jc w:val="left"/>
              <w:rPr>
                <w:rFonts w:ascii="Calibri" w:hAnsi="Calibri" w:cs="Calibri"/>
                <w:color w:val="000000"/>
                <w:lang w:val="en-US"/>
              </w:rPr>
            </w:pPr>
            <w:r w:rsidRPr="00420048">
              <w:rPr>
                <w:rFonts w:ascii="Calibri" w:hAnsi="Calibri" w:cs="Calibri"/>
                <w:color w:val="000000"/>
              </w:rPr>
              <w:t></w:t>
            </w:r>
            <w:r w:rsidRPr="00420048">
              <w:rPr>
                <w:rFonts w:ascii="Calibri" w:hAnsi="Calibri" w:cs="Calibri"/>
                <w:color w:val="000000"/>
                <w:lang w:val="en-US"/>
              </w:rPr>
              <w:t xml:space="preserve"> n. 2 contacts switch (phase and neutral) </w:t>
            </w:r>
          </w:p>
          <w:p w14:paraId="24A8E59C" w14:textId="77777777" w:rsidR="00420048" w:rsidRPr="00420048" w:rsidRDefault="00420048" w:rsidP="00420048">
            <w:pPr>
              <w:autoSpaceDE w:val="0"/>
              <w:autoSpaceDN w:val="0"/>
              <w:adjustRightInd w:val="0"/>
              <w:spacing w:after="150" w:line="240" w:lineRule="auto"/>
              <w:jc w:val="left"/>
              <w:rPr>
                <w:rFonts w:ascii="Calibri" w:hAnsi="Calibri" w:cs="Calibri"/>
                <w:color w:val="000000"/>
                <w:lang w:val="en-US"/>
              </w:rPr>
            </w:pPr>
            <w:r w:rsidRPr="00420048">
              <w:rPr>
                <w:rFonts w:ascii="Calibri" w:hAnsi="Calibri" w:cs="Calibri"/>
                <w:color w:val="000000"/>
              </w:rPr>
              <w:t></w:t>
            </w:r>
            <w:r w:rsidRPr="00420048">
              <w:rPr>
                <w:rFonts w:ascii="Calibri" w:hAnsi="Calibri" w:cs="Calibri"/>
                <w:color w:val="000000"/>
                <w:lang w:val="en-US"/>
              </w:rPr>
              <w:t xml:space="preserve"> rated current: 80A (for Imax = 60A) or 100A (for Imax = 100A) </w:t>
            </w:r>
          </w:p>
          <w:p w14:paraId="7E7D5148" w14:textId="77777777" w:rsidR="00420048" w:rsidRPr="00420048" w:rsidRDefault="00420048" w:rsidP="00420048">
            <w:pPr>
              <w:autoSpaceDE w:val="0"/>
              <w:autoSpaceDN w:val="0"/>
              <w:adjustRightInd w:val="0"/>
              <w:spacing w:after="150" w:line="240" w:lineRule="auto"/>
              <w:jc w:val="left"/>
              <w:rPr>
                <w:rFonts w:ascii="Calibri" w:hAnsi="Calibri" w:cs="Calibri"/>
                <w:color w:val="000000"/>
                <w:lang w:val="en-US"/>
              </w:rPr>
            </w:pPr>
            <w:r w:rsidRPr="00420048">
              <w:rPr>
                <w:rFonts w:ascii="Calibri" w:hAnsi="Calibri" w:cs="Calibri"/>
                <w:color w:val="000000"/>
              </w:rPr>
              <w:t></w:t>
            </w:r>
            <w:r w:rsidRPr="00420048">
              <w:rPr>
                <w:rFonts w:ascii="Calibri" w:hAnsi="Calibri" w:cs="Calibri"/>
                <w:color w:val="000000"/>
                <w:lang w:val="en-US"/>
              </w:rPr>
              <w:t xml:space="preserve"> rated voltage: up to 230V, ac </w:t>
            </w:r>
          </w:p>
          <w:p w14:paraId="28A43F87" w14:textId="77777777" w:rsidR="00420048" w:rsidRPr="00420048" w:rsidRDefault="00420048" w:rsidP="00420048">
            <w:pPr>
              <w:autoSpaceDE w:val="0"/>
              <w:autoSpaceDN w:val="0"/>
              <w:adjustRightInd w:val="0"/>
              <w:spacing w:after="150" w:line="240" w:lineRule="auto"/>
              <w:jc w:val="left"/>
              <w:rPr>
                <w:rFonts w:ascii="Calibri" w:hAnsi="Calibri" w:cs="Calibri"/>
                <w:color w:val="000000"/>
                <w:lang w:val="en-US"/>
              </w:rPr>
            </w:pPr>
            <w:r w:rsidRPr="00420048">
              <w:rPr>
                <w:rFonts w:ascii="Calibri" w:hAnsi="Calibri" w:cs="Calibri"/>
                <w:color w:val="000000"/>
              </w:rPr>
              <w:t></w:t>
            </w:r>
            <w:r w:rsidRPr="00420048">
              <w:rPr>
                <w:rFonts w:ascii="Calibri" w:hAnsi="Calibri" w:cs="Calibri"/>
                <w:color w:val="000000"/>
                <w:lang w:val="en-US"/>
              </w:rPr>
              <w:t xml:space="preserve"> rated frequency: 50Hz or 60 Hz </w:t>
            </w:r>
          </w:p>
          <w:p w14:paraId="4025E7FF" w14:textId="77777777" w:rsidR="00420048" w:rsidRPr="00420048" w:rsidRDefault="00420048" w:rsidP="00420048">
            <w:pPr>
              <w:autoSpaceDE w:val="0"/>
              <w:autoSpaceDN w:val="0"/>
              <w:adjustRightInd w:val="0"/>
              <w:spacing w:after="150" w:line="240" w:lineRule="auto"/>
              <w:jc w:val="left"/>
              <w:rPr>
                <w:rFonts w:ascii="Calibri" w:eastAsia="SimSun" w:hAnsi="Calibri" w:cs="Calibri"/>
                <w:color w:val="000000"/>
                <w:lang w:val="en-US"/>
              </w:rPr>
            </w:pPr>
            <w:r w:rsidRPr="00420048">
              <w:rPr>
                <w:rFonts w:ascii="Calibri" w:hAnsi="Calibri" w:cs="Calibri"/>
                <w:color w:val="000000"/>
              </w:rPr>
              <w:t></w:t>
            </w:r>
            <w:r w:rsidRPr="00420048">
              <w:rPr>
                <w:rFonts w:ascii="Calibri" w:hAnsi="Calibri" w:cs="Calibri"/>
                <w:color w:val="000000"/>
                <w:lang w:val="en-US"/>
              </w:rPr>
              <w:t xml:space="preserve"> resistance across closed contacts: </w:t>
            </w:r>
            <w:r w:rsidRPr="00420048">
              <w:rPr>
                <w:rFonts w:ascii="SimSun" w:eastAsia="SimSun" w:hAnsi="Calibri" w:cs="SimSun" w:hint="eastAsia"/>
                <w:color w:val="000000"/>
                <w:lang w:val="en-US"/>
              </w:rPr>
              <w:t>≤</w:t>
            </w:r>
            <w:r w:rsidRPr="00420048">
              <w:rPr>
                <w:rFonts w:ascii="SimSun" w:eastAsia="SimSun" w:hAnsi="Calibri" w:cs="SimSun"/>
                <w:color w:val="000000"/>
                <w:lang w:val="en-US"/>
              </w:rPr>
              <w:t xml:space="preserve"> </w:t>
            </w:r>
            <w:r w:rsidRPr="00420048">
              <w:rPr>
                <w:rFonts w:ascii="Calibri" w:eastAsia="SimSun" w:hAnsi="Calibri" w:cs="Calibri"/>
                <w:color w:val="000000"/>
                <w:lang w:val="en-US"/>
              </w:rPr>
              <w:t>0,3 m</w:t>
            </w:r>
            <w:r w:rsidRPr="00420048">
              <w:rPr>
                <w:rFonts w:ascii="Calibri" w:eastAsia="SimSun" w:hAnsi="Calibri" w:cs="Calibri"/>
                <w:color w:val="000000"/>
              </w:rPr>
              <w:t>Ω</w:t>
            </w:r>
            <w:r w:rsidRPr="00420048">
              <w:rPr>
                <w:rFonts w:ascii="Calibri" w:eastAsia="SimSun" w:hAnsi="Calibri" w:cs="Calibri"/>
                <w:color w:val="000000"/>
                <w:lang w:val="en-US"/>
              </w:rPr>
              <w:t xml:space="preserve"> </w:t>
            </w:r>
          </w:p>
          <w:p w14:paraId="09420632" w14:textId="77777777" w:rsidR="00420048" w:rsidRPr="00420048" w:rsidRDefault="00420048" w:rsidP="00420048">
            <w:pPr>
              <w:autoSpaceDE w:val="0"/>
              <w:autoSpaceDN w:val="0"/>
              <w:adjustRightInd w:val="0"/>
              <w:spacing w:after="150" w:line="240" w:lineRule="auto"/>
              <w:jc w:val="left"/>
              <w:rPr>
                <w:rFonts w:ascii="Calibri" w:eastAsia="SimSun" w:hAnsi="Calibri" w:cs="Calibri"/>
                <w:color w:val="000000"/>
                <w:lang w:val="en-US"/>
              </w:rPr>
            </w:pPr>
            <w:r w:rsidRPr="00420048">
              <w:rPr>
                <w:rFonts w:ascii="Calibri" w:eastAsia="SimSun" w:hAnsi="Calibri" w:cs="Calibri"/>
                <w:color w:val="000000"/>
              </w:rPr>
              <w:t></w:t>
            </w:r>
            <w:r w:rsidRPr="00420048">
              <w:rPr>
                <w:rFonts w:ascii="Calibri" w:eastAsia="SimSun" w:hAnsi="Calibri" w:cs="Calibri"/>
                <w:color w:val="000000"/>
                <w:lang w:val="en-US"/>
              </w:rPr>
              <w:t xml:space="preserve"> insulation across open contacts: 2.5 kVrms (1 minute) </w:t>
            </w:r>
          </w:p>
          <w:p w14:paraId="44F45680" w14:textId="77777777" w:rsidR="00420048" w:rsidRPr="00420048" w:rsidRDefault="00420048" w:rsidP="00420048">
            <w:pPr>
              <w:autoSpaceDE w:val="0"/>
              <w:autoSpaceDN w:val="0"/>
              <w:adjustRightInd w:val="0"/>
              <w:spacing w:after="0" w:line="240" w:lineRule="auto"/>
              <w:jc w:val="left"/>
              <w:rPr>
                <w:rFonts w:ascii="Calibri" w:eastAsia="SimSun" w:hAnsi="Calibri" w:cs="Calibri"/>
                <w:color w:val="000000"/>
                <w:lang w:val="en-US"/>
              </w:rPr>
            </w:pPr>
            <w:r w:rsidRPr="00420048">
              <w:rPr>
                <w:rFonts w:ascii="Calibri" w:eastAsia="SimSun" w:hAnsi="Calibri" w:cs="Calibri"/>
                <w:color w:val="000000"/>
              </w:rPr>
              <w:t></w:t>
            </w:r>
            <w:r w:rsidRPr="00420048">
              <w:rPr>
                <w:rFonts w:ascii="Calibri" w:eastAsia="SimSun" w:hAnsi="Calibri" w:cs="Calibri"/>
                <w:color w:val="000000"/>
                <w:lang w:val="en-US"/>
              </w:rPr>
              <w:t xml:space="preserve"> insulation across coil and all contacts: 4 kVrms (1 minute) </w:t>
            </w:r>
          </w:p>
          <w:p w14:paraId="6CA73806" w14:textId="77777777" w:rsidR="00420048" w:rsidRPr="00420048" w:rsidRDefault="00420048" w:rsidP="00420048">
            <w:pPr>
              <w:autoSpaceDE w:val="0"/>
              <w:autoSpaceDN w:val="0"/>
              <w:adjustRightInd w:val="0"/>
              <w:spacing w:after="0" w:line="240" w:lineRule="auto"/>
              <w:jc w:val="left"/>
              <w:rPr>
                <w:rFonts w:ascii="Calibri" w:eastAsia="SimSun" w:hAnsi="Calibri" w:cs="Calibri"/>
                <w:color w:val="000000"/>
                <w:lang w:val="en-US"/>
              </w:rPr>
            </w:pPr>
          </w:p>
          <w:p w14:paraId="661D41FA" w14:textId="77777777" w:rsidR="00420048" w:rsidRPr="00420048" w:rsidRDefault="00420048" w:rsidP="00420048">
            <w:pPr>
              <w:autoSpaceDE w:val="0"/>
              <w:autoSpaceDN w:val="0"/>
              <w:adjustRightInd w:val="0"/>
              <w:spacing w:after="0" w:line="240" w:lineRule="auto"/>
              <w:jc w:val="left"/>
              <w:rPr>
                <w:rFonts w:ascii="Calibri" w:eastAsia="SimSun" w:hAnsi="Calibri" w:cs="Calibri"/>
                <w:color w:val="000000"/>
                <w:lang w:val="en-US"/>
              </w:rPr>
            </w:pPr>
            <w:r w:rsidRPr="00420048">
              <w:rPr>
                <w:rFonts w:ascii="Calibri" w:eastAsia="SimSun" w:hAnsi="Calibri" w:cs="Calibri"/>
                <w:color w:val="000000"/>
                <w:lang w:val="en-US"/>
              </w:rPr>
              <w:t xml:space="preserve">environmental conditions: </w:t>
            </w:r>
          </w:p>
          <w:p w14:paraId="0B790125" w14:textId="77777777" w:rsidR="00420048" w:rsidRPr="00420048" w:rsidRDefault="00420048" w:rsidP="00420048">
            <w:pPr>
              <w:autoSpaceDE w:val="0"/>
              <w:autoSpaceDN w:val="0"/>
              <w:adjustRightInd w:val="0"/>
              <w:spacing w:after="148" w:line="240" w:lineRule="auto"/>
              <w:jc w:val="left"/>
              <w:rPr>
                <w:rFonts w:ascii="Calibri" w:eastAsia="SimSun" w:hAnsi="Calibri" w:cs="Calibri"/>
                <w:color w:val="000000"/>
                <w:lang w:val="en-US"/>
              </w:rPr>
            </w:pPr>
            <w:r w:rsidRPr="00420048">
              <w:rPr>
                <w:rFonts w:ascii="Calibri" w:eastAsia="SimSun" w:hAnsi="Calibri" w:cs="Calibri"/>
                <w:color w:val="000000"/>
              </w:rPr>
              <w:t></w:t>
            </w:r>
            <w:r w:rsidRPr="00420048">
              <w:rPr>
                <w:rFonts w:ascii="Calibri" w:eastAsia="SimSun" w:hAnsi="Calibri" w:cs="Calibri"/>
                <w:color w:val="000000"/>
                <w:lang w:val="en-US"/>
              </w:rPr>
              <w:t xml:space="preserve"> temperature range: -40°C ÷ 85°C </w:t>
            </w:r>
          </w:p>
          <w:p w14:paraId="3C2D9C71" w14:textId="77777777" w:rsidR="00420048" w:rsidRPr="00420048" w:rsidRDefault="00420048" w:rsidP="00420048">
            <w:pPr>
              <w:autoSpaceDE w:val="0"/>
              <w:autoSpaceDN w:val="0"/>
              <w:adjustRightInd w:val="0"/>
              <w:spacing w:after="0" w:line="240" w:lineRule="auto"/>
              <w:jc w:val="left"/>
              <w:rPr>
                <w:rFonts w:ascii="Calibri" w:eastAsia="SimSun" w:hAnsi="Calibri" w:cs="Calibri"/>
                <w:color w:val="000000"/>
                <w:lang w:val="en-US"/>
              </w:rPr>
            </w:pPr>
            <w:r w:rsidRPr="00420048">
              <w:rPr>
                <w:rFonts w:ascii="Calibri" w:eastAsia="SimSun" w:hAnsi="Calibri" w:cs="Calibri"/>
                <w:color w:val="000000"/>
              </w:rPr>
              <w:t></w:t>
            </w:r>
            <w:r w:rsidRPr="00420048">
              <w:rPr>
                <w:rFonts w:ascii="Calibri" w:eastAsia="SimSun" w:hAnsi="Calibri" w:cs="Calibri"/>
                <w:color w:val="000000"/>
                <w:lang w:val="en-US"/>
              </w:rPr>
              <w:t xml:space="preserve"> relative humidity: from 5% to 85% </w:t>
            </w:r>
          </w:p>
          <w:p w14:paraId="3CD77723" w14:textId="77777777" w:rsidR="00420048" w:rsidRPr="00420048" w:rsidRDefault="00420048" w:rsidP="00420048">
            <w:pPr>
              <w:autoSpaceDE w:val="0"/>
              <w:autoSpaceDN w:val="0"/>
              <w:adjustRightInd w:val="0"/>
              <w:spacing w:after="0" w:line="240" w:lineRule="auto"/>
              <w:jc w:val="left"/>
              <w:rPr>
                <w:rFonts w:ascii="Calibri" w:eastAsia="SimSun" w:hAnsi="Calibri" w:cs="Calibri"/>
                <w:color w:val="000000"/>
                <w:lang w:val="en-US"/>
              </w:rPr>
            </w:pPr>
          </w:p>
          <w:p w14:paraId="31025C9F" w14:textId="77777777" w:rsidR="00420048" w:rsidRPr="00420048" w:rsidRDefault="00420048" w:rsidP="00420048">
            <w:pPr>
              <w:autoSpaceDE w:val="0"/>
              <w:autoSpaceDN w:val="0"/>
              <w:adjustRightInd w:val="0"/>
              <w:spacing w:after="0" w:line="240" w:lineRule="auto"/>
              <w:jc w:val="left"/>
              <w:rPr>
                <w:rFonts w:ascii="Calibri" w:eastAsia="SimSun" w:hAnsi="Calibri" w:cs="Calibri"/>
                <w:color w:val="000000"/>
                <w:lang w:val="en-US"/>
              </w:rPr>
            </w:pPr>
            <w:r w:rsidRPr="00420048">
              <w:rPr>
                <w:rFonts w:ascii="Calibri" w:eastAsia="SimSun" w:hAnsi="Calibri" w:cs="Calibri"/>
                <w:color w:val="000000"/>
                <w:lang w:val="en-US"/>
              </w:rPr>
              <w:t xml:space="preserve">and the general characteristics of the coil driving command: </w:t>
            </w:r>
          </w:p>
          <w:p w14:paraId="42A8109C" w14:textId="77777777" w:rsidR="00420048" w:rsidRPr="00420048" w:rsidRDefault="00420048" w:rsidP="00420048">
            <w:pPr>
              <w:autoSpaceDE w:val="0"/>
              <w:autoSpaceDN w:val="0"/>
              <w:adjustRightInd w:val="0"/>
              <w:spacing w:after="125" w:line="240" w:lineRule="auto"/>
              <w:jc w:val="left"/>
              <w:rPr>
                <w:rFonts w:ascii="Calibri" w:eastAsia="SimSun" w:hAnsi="Calibri" w:cs="Calibri"/>
                <w:color w:val="000000"/>
                <w:lang w:val="en-US"/>
              </w:rPr>
            </w:pPr>
            <w:r w:rsidRPr="00420048">
              <w:rPr>
                <w:rFonts w:ascii="Calibri" w:eastAsia="SimSun" w:hAnsi="Calibri" w:cs="Calibri"/>
                <w:color w:val="000000"/>
              </w:rPr>
              <w:t></w:t>
            </w:r>
            <w:r w:rsidRPr="00420048">
              <w:rPr>
                <w:rFonts w:ascii="Calibri" w:eastAsia="SimSun" w:hAnsi="Calibri" w:cs="Calibri"/>
                <w:color w:val="000000"/>
                <w:lang w:val="en-US"/>
              </w:rPr>
              <w:t xml:space="preserve"> rated voltage: 9 Vdc </w:t>
            </w:r>
          </w:p>
          <w:p w14:paraId="44920A23" w14:textId="77777777" w:rsidR="00420048" w:rsidRPr="00420048" w:rsidRDefault="00420048" w:rsidP="00420048">
            <w:pPr>
              <w:autoSpaceDE w:val="0"/>
              <w:autoSpaceDN w:val="0"/>
              <w:adjustRightInd w:val="0"/>
              <w:spacing w:after="0" w:line="240" w:lineRule="auto"/>
              <w:jc w:val="left"/>
              <w:rPr>
                <w:rFonts w:ascii="Calibri" w:eastAsia="SimSun" w:hAnsi="Calibri" w:cs="Calibri"/>
                <w:color w:val="000000"/>
                <w:lang w:val="en-US"/>
              </w:rPr>
            </w:pPr>
            <w:r w:rsidRPr="00420048">
              <w:rPr>
                <w:rFonts w:ascii="Calibri" w:eastAsia="SimSun" w:hAnsi="Calibri" w:cs="Calibri"/>
                <w:color w:val="000000"/>
              </w:rPr>
              <w:t></w:t>
            </w:r>
            <w:r w:rsidRPr="00420048">
              <w:rPr>
                <w:rFonts w:ascii="Calibri" w:eastAsia="SimSun" w:hAnsi="Calibri" w:cs="Calibri"/>
                <w:color w:val="000000"/>
                <w:lang w:val="en-US"/>
              </w:rPr>
              <w:t xml:space="preserve"> driving command duration: </w:t>
            </w:r>
            <w:r w:rsidRPr="00420048">
              <w:rPr>
                <w:rFonts w:ascii="SimSun" w:eastAsia="SimSun" w:hAnsi="Calibri" w:cs="SimSun" w:hint="eastAsia"/>
                <w:color w:val="000000"/>
                <w:lang w:val="en-US"/>
              </w:rPr>
              <w:t>≤</w:t>
            </w:r>
            <w:r w:rsidRPr="00420048">
              <w:rPr>
                <w:rFonts w:ascii="SimSun" w:eastAsia="SimSun" w:hAnsi="Calibri" w:cs="SimSun"/>
                <w:color w:val="000000"/>
                <w:lang w:val="en-US"/>
              </w:rPr>
              <w:t xml:space="preserve"> </w:t>
            </w:r>
            <w:r w:rsidRPr="00420048">
              <w:rPr>
                <w:rFonts w:ascii="Calibri" w:eastAsia="SimSun" w:hAnsi="Calibri" w:cs="Calibri"/>
                <w:color w:val="000000"/>
                <w:lang w:val="en-US"/>
              </w:rPr>
              <w:t xml:space="preserve">100 ms </w:t>
            </w:r>
          </w:p>
          <w:p w14:paraId="2BF496FD" w14:textId="77777777" w:rsidR="00B06E43" w:rsidRPr="000F564F" w:rsidRDefault="00B06E43" w:rsidP="000F564F">
            <w:pPr>
              <w:autoSpaceDE w:val="0"/>
              <w:autoSpaceDN w:val="0"/>
              <w:adjustRightInd w:val="0"/>
              <w:spacing w:after="0" w:line="240" w:lineRule="auto"/>
              <w:jc w:val="left"/>
              <w:rPr>
                <w:rFonts w:ascii="Calibri" w:hAnsi="Calibri" w:cs="Calibri"/>
                <w:b/>
                <w:bCs/>
                <w:color w:val="000000"/>
                <w:sz w:val="30"/>
                <w:szCs w:val="30"/>
                <w:lang w:val="en-US"/>
              </w:rPr>
            </w:pPr>
          </w:p>
        </w:tc>
      </w:tr>
      <w:tr w:rsidR="00BA7A20" w:rsidRPr="00EC6146" w14:paraId="7346CAA9"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485DB5" w14:textId="7DD9BBAA" w:rsidR="00BA7A20" w:rsidRDefault="00BA7A20" w:rsidP="00EF6DDD">
            <w:pPr>
              <w:pStyle w:val="Prrafodelista"/>
              <w:ind w:left="0"/>
            </w:pPr>
            <w:r>
              <w:lastRenderedPageBreak/>
              <w:t>9</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3FD57B" w14:textId="569F4319" w:rsidR="00BA7A20" w:rsidRDefault="00BA7A20" w:rsidP="00EF6DDD">
            <w:pPr>
              <w:pStyle w:val="Prrafodelista"/>
              <w:ind w:left="0"/>
            </w:pPr>
            <w:r>
              <w:t>Páginas 28-29</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54178D" w14:textId="77777777" w:rsidR="00BA7A20" w:rsidRDefault="00D544ED" w:rsidP="00420048">
            <w:pPr>
              <w:autoSpaceDE w:val="0"/>
              <w:autoSpaceDN w:val="0"/>
              <w:adjustRightInd w:val="0"/>
              <w:spacing w:after="0" w:line="240" w:lineRule="auto"/>
              <w:jc w:val="left"/>
              <w:rPr>
                <w:rFonts w:ascii="Calibri" w:hAnsi="Calibri" w:cs="Calibri"/>
                <w:b/>
                <w:bCs/>
                <w:color w:val="000000"/>
                <w:sz w:val="30"/>
                <w:szCs w:val="30"/>
                <w:lang w:val="en-US"/>
              </w:rPr>
            </w:pPr>
            <w:r>
              <w:rPr>
                <w:noProof/>
              </w:rPr>
              <w:drawing>
                <wp:inline distT="0" distB="0" distL="0" distR="0" wp14:anchorId="542E9C24" wp14:editId="1FA9ACB1">
                  <wp:extent cx="4625163" cy="6243056"/>
                  <wp:effectExtent l="0" t="0" r="444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35018" cy="6256358"/>
                          </a:xfrm>
                          <a:prstGeom prst="rect">
                            <a:avLst/>
                          </a:prstGeom>
                        </pic:spPr>
                      </pic:pic>
                    </a:graphicData>
                  </a:graphic>
                </wp:inline>
              </w:drawing>
            </w:r>
          </w:p>
          <w:p w14:paraId="1FED724E" w14:textId="512C0496" w:rsidR="00111D6B" w:rsidRPr="00420048" w:rsidRDefault="00111D6B" w:rsidP="00420048">
            <w:pPr>
              <w:autoSpaceDE w:val="0"/>
              <w:autoSpaceDN w:val="0"/>
              <w:adjustRightInd w:val="0"/>
              <w:spacing w:after="0" w:line="240" w:lineRule="auto"/>
              <w:jc w:val="left"/>
              <w:rPr>
                <w:rFonts w:ascii="Calibri" w:hAnsi="Calibri" w:cs="Calibri"/>
                <w:b/>
                <w:bCs/>
                <w:color w:val="000000"/>
                <w:sz w:val="30"/>
                <w:szCs w:val="30"/>
                <w:lang w:val="en-US"/>
              </w:rPr>
            </w:pPr>
            <w:r>
              <w:rPr>
                <w:noProof/>
              </w:rPr>
              <w:lastRenderedPageBreak/>
              <w:drawing>
                <wp:inline distT="0" distB="0" distL="0" distR="0" wp14:anchorId="20B8CC88" wp14:editId="0AF164A7">
                  <wp:extent cx="4667693" cy="2143612"/>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76817" cy="2147802"/>
                          </a:xfrm>
                          <a:prstGeom prst="rect">
                            <a:avLst/>
                          </a:prstGeom>
                        </pic:spPr>
                      </pic:pic>
                    </a:graphicData>
                  </a:graphic>
                </wp:inline>
              </w:drawing>
            </w:r>
          </w:p>
        </w:tc>
      </w:tr>
      <w:tr w:rsidR="00206121" w:rsidRPr="00EC6146" w14:paraId="5418344E"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8842F9" w14:textId="0B0FFC65" w:rsidR="00206121" w:rsidRDefault="00206121" w:rsidP="00206121">
            <w:pPr>
              <w:pStyle w:val="Prrafodelista"/>
              <w:ind w:left="0"/>
            </w:pPr>
            <w:r>
              <w:lastRenderedPageBreak/>
              <w:t>10</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7DFE15" w14:textId="72473F12" w:rsidR="00206121" w:rsidRDefault="00206121" w:rsidP="00206121">
            <w:pPr>
              <w:pStyle w:val="Prrafodelista"/>
              <w:ind w:left="0"/>
            </w:pPr>
            <w:r>
              <w:t>Páginas 32-33 – LCD characteristics</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4B91B2" w14:textId="77777777" w:rsidR="00206121" w:rsidRDefault="00206121" w:rsidP="00206121">
            <w:pPr>
              <w:autoSpaceDE w:val="0"/>
              <w:autoSpaceDN w:val="0"/>
              <w:adjustRightInd w:val="0"/>
              <w:spacing w:after="0" w:line="240" w:lineRule="auto"/>
              <w:jc w:val="left"/>
              <w:rPr>
                <w:rFonts w:ascii="Calibri" w:hAnsi="Calibri" w:cs="Calibri"/>
                <w:b/>
                <w:bCs/>
                <w:color w:val="000000"/>
                <w:sz w:val="30"/>
                <w:szCs w:val="30"/>
                <w:lang w:val="en-US"/>
              </w:rPr>
            </w:pPr>
            <w:r>
              <w:rPr>
                <w:noProof/>
              </w:rPr>
              <w:drawing>
                <wp:inline distT="0" distB="0" distL="0" distR="0" wp14:anchorId="4CA4EED4" wp14:editId="6E6B1740">
                  <wp:extent cx="4581525" cy="4468455"/>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91226" cy="4477916"/>
                          </a:xfrm>
                          <a:prstGeom prst="rect">
                            <a:avLst/>
                          </a:prstGeom>
                        </pic:spPr>
                      </pic:pic>
                    </a:graphicData>
                  </a:graphic>
                </wp:inline>
              </w:drawing>
            </w:r>
          </w:p>
          <w:p w14:paraId="5E894B3C" w14:textId="182132C2" w:rsidR="00206121" w:rsidRDefault="00206121" w:rsidP="00206121">
            <w:pPr>
              <w:autoSpaceDE w:val="0"/>
              <w:autoSpaceDN w:val="0"/>
              <w:adjustRightInd w:val="0"/>
              <w:spacing w:after="0" w:line="240" w:lineRule="auto"/>
              <w:jc w:val="left"/>
              <w:rPr>
                <w:noProof/>
              </w:rPr>
            </w:pPr>
            <w:r>
              <w:rPr>
                <w:noProof/>
              </w:rPr>
              <w:lastRenderedPageBreak/>
              <w:drawing>
                <wp:inline distT="0" distB="0" distL="0" distR="0" wp14:anchorId="1D67E318" wp14:editId="357FD87A">
                  <wp:extent cx="4619625" cy="459589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25748" cy="4601986"/>
                          </a:xfrm>
                          <a:prstGeom prst="rect">
                            <a:avLst/>
                          </a:prstGeom>
                        </pic:spPr>
                      </pic:pic>
                    </a:graphicData>
                  </a:graphic>
                </wp:inline>
              </w:drawing>
            </w:r>
          </w:p>
        </w:tc>
      </w:tr>
      <w:tr w:rsidR="00206121" w:rsidRPr="00EC6146" w14:paraId="31193EF2" w14:textId="77777777" w:rsidTr="00206121">
        <w:tc>
          <w:tcPr>
            <w:tcW w:w="4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AD0599" w14:textId="3340EA54" w:rsidR="00206121" w:rsidRDefault="00206121" w:rsidP="00206121">
            <w:pPr>
              <w:pStyle w:val="Prrafodelista"/>
              <w:ind w:left="0"/>
            </w:pPr>
            <w:r>
              <w:lastRenderedPageBreak/>
              <w:t>11</w:t>
            </w:r>
          </w:p>
        </w:tc>
        <w:tc>
          <w:tcPr>
            <w:tcW w:w="14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BCA3E2" w14:textId="7B22FDC6" w:rsidR="00206121" w:rsidRDefault="003242BC" w:rsidP="00206121">
            <w:pPr>
              <w:pStyle w:val="Prrafodelista"/>
              <w:ind w:left="0"/>
            </w:pPr>
            <w:r>
              <w:t>Páginas</w:t>
            </w:r>
            <w:r w:rsidR="00390AA3">
              <w:t xml:space="preserve"> 49-50</w:t>
            </w:r>
          </w:p>
        </w:tc>
        <w:tc>
          <w:tcPr>
            <w:tcW w:w="7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8F45F2" w14:textId="77777777" w:rsidR="00206121" w:rsidRDefault="00D15EF6" w:rsidP="00206121">
            <w:pPr>
              <w:autoSpaceDE w:val="0"/>
              <w:autoSpaceDN w:val="0"/>
              <w:adjustRightInd w:val="0"/>
              <w:spacing w:after="0" w:line="240" w:lineRule="auto"/>
              <w:jc w:val="left"/>
              <w:rPr>
                <w:noProof/>
              </w:rPr>
            </w:pPr>
            <w:r>
              <w:rPr>
                <w:noProof/>
              </w:rPr>
              <w:drawing>
                <wp:inline distT="0" distB="0" distL="0" distR="0" wp14:anchorId="72BD8D8C" wp14:editId="3285D816">
                  <wp:extent cx="4591050" cy="598872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3640" cy="5992108"/>
                          </a:xfrm>
                          <a:prstGeom prst="rect">
                            <a:avLst/>
                          </a:prstGeom>
                        </pic:spPr>
                      </pic:pic>
                    </a:graphicData>
                  </a:graphic>
                </wp:inline>
              </w:drawing>
            </w:r>
          </w:p>
          <w:p w14:paraId="05E80520" w14:textId="01D65FFD" w:rsidR="00206121" w:rsidRDefault="00557679" w:rsidP="00206121">
            <w:pPr>
              <w:autoSpaceDE w:val="0"/>
              <w:autoSpaceDN w:val="0"/>
              <w:adjustRightInd w:val="0"/>
              <w:spacing w:after="0" w:line="240" w:lineRule="auto"/>
              <w:jc w:val="left"/>
              <w:rPr>
                <w:noProof/>
              </w:rPr>
            </w:pPr>
            <w:r>
              <w:rPr>
                <w:noProof/>
              </w:rPr>
              <w:lastRenderedPageBreak/>
              <w:drawing>
                <wp:inline distT="0" distB="0" distL="0" distR="0" wp14:anchorId="182D3106" wp14:editId="1A43C8BD">
                  <wp:extent cx="4581525" cy="596340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84847" cy="5967726"/>
                          </a:xfrm>
                          <a:prstGeom prst="rect">
                            <a:avLst/>
                          </a:prstGeom>
                        </pic:spPr>
                      </pic:pic>
                    </a:graphicData>
                  </a:graphic>
                </wp:inline>
              </w:drawing>
            </w:r>
          </w:p>
        </w:tc>
      </w:tr>
    </w:tbl>
    <w:p w14:paraId="0FC255CB" w14:textId="60AC693A" w:rsidR="008418BB" w:rsidRDefault="008418BB">
      <w:pPr>
        <w:spacing w:after="160" w:line="259" w:lineRule="auto"/>
        <w:jc w:val="left"/>
        <w:rPr>
          <w:lang w:val="en-US"/>
        </w:rPr>
      </w:pPr>
      <w:bookmarkStart w:id="319" w:name="_Ref75786110"/>
      <w:r w:rsidRPr="009E0A7E">
        <w:rPr>
          <w:lang w:val="en-US"/>
        </w:rPr>
        <w:lastRenderedPageBreak/>
        <w:br w:type="page"/>
      </w:r>
    </w:p>
    <w:p w14:paraId="4F04D508" w14:textId="77777777" w:rsidR="00CF2B3A" w:rsidRPr="00687E52" w:rsidRDefault="00CF2B3A" w:rsidP="00CF2B3A">
      <w:pPr>
        <w:pStyle w:val="Ttulo4"/>
      </w:pPr>
      <w:bookmarkStart w:id="320" w:name="_Toc85216592"/>
      <w:r w:rsidRPr="00687E52">
        <w:lastRenderedPageBreak/>
        <w:t xml:space="preserve">ID </w:t>
      </w:r>
      <w:r>
        <w:t>INODU-35</w:t>
      </w:r>
      <w:bookmarkEnd w:id="320"/>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602"/>
        <w:gridCol w:w="7393"/>
      </w:tblGrid>
      <w:tr w:rsidR="00933A1A" w:rsidRPr="003B1D59" w14:paraId="4E2E2A87" w14:textId="77777777" w:rsidTr="00B57602">
        <w:tc>
          <w:tcPr>
            <w:tcW w:w="9463" w:type="dxa"/>
            <w:gridSpan w:val="3"/>
          </w:tcPr>
          <w:p w14:paraId="076D7372" w14:textId="77777777" w:rsidR="00CF2B3A" w:rsidRPr="007526DF" w:rsidRDefault="00CF2B3A" w:rsidP="00C10BA3">
            <w:pPr>
              <w:pStyle w:val="Prrafodelista"/>
              <w:spacing w:before="0" w:after="0"/>
              <w:ind w:left="0"/>
              <w:jc w:val="center"/>
              <w:rPr>
                <w:rFonts w:cstheme="minorHAnsi"/>
                <w:b/>
                <w:bCs/>
              </w:rPr>
            </w:pPr>
            <w:r>
              <w:rPr>
                <w:rFonts w:cstheme="minorHAnsi"/>
                <w:b/>
                <w:bCs/>
              </w:rPr>
              <w:t>INODU-35</w:t>
            </w:r>
          </w:p>
          <w:p w14:paraId="0CF2803C" w14:textId="77777777" w:rsidR="00CF2B3A" w:rsidRPr="007526DF" w:rsidRDefault="00CF2B3A" w:rsidP="00C10BA3">
            <w:pPr>
              <w:pStyle w:val="Prrafodelista"/>
              <w:spacing w:before="0" w:after="0"/>
              <w:ind w:left="0"/>
              <w:jc w:val="center"/>
            </w:pPr>
            <w:r w:rsidRPr="007526DF">
              <w:rPr>
                <w:rFonts w:cstheme="minorHAnsi"/>
                <w:b/>
                <w:bCs/>
              </w:rPr>
              <w:t>(</w:t>
            </w:r>
            <w:r w:rsidRPr="007526DF">
              <w:rPr>
                <w:rFonts w:ascii="Arial" w:hAnsi="Arial" w:cs="Arial"/>
                <w:b/>
                <w:bCs/>
                <w:sz w:val="20"/>
                <w:szCs w:val="20"/>
              </w:rPr>
              <w:t>Datasheet Cervantes 2.0)</w:t>
            </w:r>
          </w:p>
        </w:tc>
      </w:tr>
      <w:tr w:rsidR="00855B0E" w:rsidRPr="001A12C4" w14:paraId="1111FBA4" w14:textId="77777777" w:rsidTr="00B57602">
        <w:tc>
          <w:tcPr>
            <w:tcW w:w="468" w:type="dxa"/>
            <w:vAlign w:val="center"/>
          </w:tcPr>
          <w:p w14:paraId="5C2267BD" w14:textId="77777777" w:rsidR="00CF2B3A" w:rsidRPr="005C4663" w:rsidRDefault="00CF2B3A" w:rsidP="00C10BA3">
            <w:pPr>
              <w:pStyle w:val="Prrafodelista"/>
              <w:spacing w:before="0" w:after="0"/>
              <w:ind w:left="0"/>
            </w:pPr>
            <w:r>
              <w:t>N°</w:t>
            </w:r>
          </w:p>
        </w:tc>
        <w:tc>
          <w:tcPr>
            <w:tcW w:w="1602" w:type="dxa"/>
            <w:vAlign w:val="center"/>
          </w:tcPr>
          <w:p w14:paraId="2EF2B0AD" w14:textId="77777777" w:rsidR="00CF2B3A" w:rsidRPr="005C4663" w:rsidRDefault="00CF2B3A" w:rsidP="00C10BA3">
            <w:pPr>
              <w:pStyle w:val="Prrafodelista"/>
              <w:spacing w:before="0" w:after="0"/>
              <w:ind w:left="0"/>
            </w:pPr>
            <w:r>
              <w:t>Página(s)</w:t>
            </w:r>
          </w:p>
        </w:tc>
        <w:tc>
          <w:tcPr>
            <w:tcW w:w="7393" w:type="dxa"/>
            <w:vAlign w:val="center"/>
          </w:tcPr>
          <w:p w14:paraId="2F70AFB8" w14:textId="77777777" w:rsidR="00CF2B3A" w:rsidRPr="003B1D59" w:rsidRDefault="00CF2B3A" w:rsidP="00C10BA3">
            <w:pPr>
              <w:autoSpaceDE w:val="0"/>
              <w:autoSpaceDN w:val="0"/>
              <w:adjustRightInd w:val="0"/>
              <w:spacing w:after="0" w:line="240" w:lineRule="auto"/>
              <w:jc w:val="left"/>
              <w:rPr>
                <w:rFonts w:cstheme="minorHAnsi"/>
                <w:lang w:val="en-US"/>
              </w:rPr>
            </w:pPr>
            <w:r>
              <w:t>Extracto</w:t>
            </w:r>
          </w:p>
        </w:tc>
      </w:tr>
      <w:tr w:rsidR="00933A1A" w:rsidRPr="001A12C4" w14:paraId="1DAA2AE1" w14:textId="77777777" w:rsidTr="00B57602">
        <w:tc>
          <w:tcPr>
            <w:tcW w:w="468" w:type="dxa"/>
          </w:tcPr>
          <w:p w14:paraId="79EF753A" w14:textId="77777777" w:rsidR="00CF2B3A" w:rsidRPr="005C4663" w:rsidRDefault="00CF2B3A" w:rsidP="00C10BA3">
            <w:pPr>
              <w:pStyle w:val="Prrafodelista"/>
              <w:ind w:left="0"/>
            </w:pPr>
            <w:r>
              <w:t>1</w:t>
            </w:r>
          </w:p>
        </w:tc>
        <w:tc>
          <w:tcPr>
            <w:tcW w:w="1602" w:type="dxa"/>
          </w:tcPr>
          <w:p w14:paraId="72712A2D" w14:textId="53214BED" w:rsidR="00CF2B3A" w:rsidRPr="005C4663" w:rsidRDefault="00CF2B3A" w:rsidP="00C10BA3">
            <w:pPr>
              <w:pStyle w:val="Prrafodelista"/>
              <w:ind w:left="0"/>
            </w:pPr>
            <w:r>
              <w:t xml:space="preserve">Página </w:t>
            </w:r>
            <w:r w:rsidR="00914537">
              <w:t>3</w:t>
            </w:r>
          </w:p>
        </w:tc>
        <w:tc>
          <w:tcPr>
            <w:tcW w:w="7393" w:type="dxa"/>
          </w:tcPr>
          <w:p w14:paraId="7A6C0724" w14:textId="77777777" w:rsidR="00CF2B3A" w:rsidRDefault="00CF2B3A" w:rsidP="00C10BA3">
            <w:pPr>
              <w:pStyle w:val="Prrafodelista"/>
              <w:ind w:left="0"/>
              <w:rPr>
                <w:rFonts w:cstheme="minorHAnsi"/>
              </w:rPr>
            </w:pPr>
            <w:r w:rsidRPr="00771AA5">
              <w:rPr>
                <w:rFonts w:cstheme="minorHAnsi"/>
              </w:rPr>
              <w:t>La solución Enel presenta las siguientes interfaces de comunicación</w:t>
            </w:r>
          </w:p>
          <w:p w14:paraId="1D5AE797" w14:textId="77777777" w:rsidR="00CF2B3A" w:rsidRPr="003B1D59" w:rsidRDefault="00CF2B3A" w:rsidP="00C10BA3">
            <w:pPr>
              <w:autoSpaceDE w:val="0"/>
              <w:autoSpaceDN w:val="0"/>
              <w:adjustRightInd w:val="0"/>
              <w:spacing w:after="0" w:line="240" w:lineRule="auto"/>
              <w:jc w:val="left"/>
              <w:rPr>
                <w:rFonts w:cstheme="minorHAnsi"/>
                <w:lang w:val="en-US"/>
              </w:rPr>
            </w:pPr>
            <w:r w:rsidRPr="003B1D59">
              <w:rPr>
                <w:rFonts w:cstheme="minorHAnsi"/>
                <w:lang w:val="en-US"/>
              </w:rPr>
              <w:t>“</w:t>
            </w:r>
            <w:r w:rsidRPr="003B1D59">
              <w:rPr>
                <w:rFonts w:cstheme="minorHAnsi"/>
                <w:i/>
                <w:iCs/>
                <w:lang w:val="en-US"/>
              </w:rPr>
              <w:t>The table below shows the technical characteristics of the Cervantes 2.0 single phase meter which will be introduced in the Chilean market: […]</w:t>
            </w:r>
          </w:p>
          <w:p w14:paraId="43735AE8" w14:textId="77777777" w:rsidR="00CF2B3A" w:rsidRPr="003B1D59" w:rsidRDefault="00CF2B3A" w:rsidP="00C10BA3">
            <w:pPr>
              <w:pStyle w:val="Prrafodelista"/>
              <w:ind w:left="0"/>
              <w:rPr>
                <w:noProof/>
                <w:lang w:val="en-US"/>
              </w:rPr>
            </w:pPr>
          </w:p>
          <w:p w14:paraId="3B7341F6" w14:textId="77777777" w:rsidR="00CF2B3A" w:rsidRPr="003B1D59" w:rsidRDefault="00CF2B3A" w:rsidP="00C10BA3">
            <w:pPr>
              <w:pStyle w:val="Prrafodelista"/>
              <w:ind w:left="0"/>
              <w:rPr>
                <w:lang w:val="en-US"/>
              </w:rPr>
            </w:pPr>
            <w:r>
              <w:rPr>
                <w:noProof/>
              </w:rPr>
              <w:drawing>
                <wp:inline distT="0" distB="0" distL="0" distR="0" wp14:anchorId="243BCDE3" wp14:editId="25563045">
                  <wp:extent cx="4453156" cy="529638"/>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85380" cy="533471"/>
                          </a:xfrm>
                          <a:prstGeom prst="rect">
                            <a:avLst/>
                          </a:prstGeom>
                        </pic:spPr>
                      </pic:pic>
                    </a:graphicData>
                  </a:graphic>
                </wp:inline>
              </w:drawing>
            </w:r>
          </w:p>
          <w:p w14:paraId="4FB63F60" w14:textId="77777777" w:rsidR="00CF2B3A" w:rsidRPr="001A12C4" w:rsidRDefault="00CF2B3A" w:rsidP="00C10BA3">
            <w:pPr>
              <w:pStyle w:val="Prrafodelista"/>
              <w:ind w:left="0"/>
            </w:pPr>
            <w:r>
              <w:rPr>
                <w:noProof/>
              </w:rPr>
              <w:drawing>
                <wp:inline distT="0" distB="0" distL="0" distR="0" wp14:anchorId="76868062" wp14:editId="20F82E15">
                  <wp:extent cx="4557787" cy="1900052"/>
                  <wp:effectExtent l="0" t="0" r="0" b="508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83"/>
                          <a:stretch>
                            <a:fillRect/>
                          </a:stretch>
                        </pic:blipFill>
                        <pic:spPr>
                          <a:xfrm>
                            <a:off x="0" y="0"/>
                            <a:ext cx="4579537" cy="1909119"/>
                          </a:xfrm>
                          <a:prstGeom prst="rect">
                            <a:avLst/>
                          </a:prstGeom>
                        </pic:spPr>
                      </pic:pic>
                    </a:graphicData>
                  </a:graphic>
                </wp:inline>
              </w:drawing>
            </w:r>
          </w:p>
        </w:tc>
      </w:tr>
      <w:tr w:rsidR="00933A1A" w:rsidRPr="001A12C4" w14:paraId="65D11AE5" w14:textId="77777777" w:rsidTr="00B57602">
        <w:tc>
          <w:tcPr>
            <w:tcW w:w="468" w:type="dxa"/>
          </w:tcPr>
          <w:p w14:paraId="0CE35610" w14:textId="2201A6EC" w:rsidR="00914537" w:rsidRDefault="00914537" w:rsidP="00C10BA3">
            <w:pPr>
              <w:pStyle w:val="Prrafodelista"/>
              <w:ind w:left="0"/>
            </w:pPr>
            <w:r>
              <w:lastRenderedPageBreak/>
              <w:t>2</w:t>
            </w:r>
          </w:p>
        </w:tc>
        <w:tc>
          <w:tcPr>
            <w:tcW w:w="1602" w:type="dxa"/>
          </w:tcPr>
          <w:p w14:paraId="086953EC" w14:textId="33EF64ED" w:rsidR="00914537" w:rsidRDefault="00914537" w:rsidP="00C10BA3">
            <w:pPr>
              <w:pStyle w:val="Prrafodelista"/>
              <w:ind w:left="0"/>
            </w:pPr>
            <w:r>
              <w:t>Página 1</w:t>
            </w:r>
            <w:r w:rsidR="00252F66">
              <w:t xml:space="preserve"> – General characteristics</w:t>
            </w:r>
          </w:p>
        </w:tc>
        <w:tc>
          <w:tcPr>
            <w:tcW w:w="7393" w:type="dxa"/>
          </w:tcPr>
          <w:p w14:paraId="4BC52960" w14:textId="225AE00C" w:rsidR="00914537" w:rsidRPr="00771AA5" w:rsidRDefault="00252F66" w:rsidP="00C10BA3">
            <w:pPr>
              <w:pStyle w:val="Prrafodelista"/>
              <w:ind w:left="0"/>
              <w:rPr>
                <w:rFonts w:cstheme="minorHAnsi"/>
              </w:rPr>
            </w:pPr>
            <w:r>
              <w:rPr>
                <w:noProof/>
              </w:rPr>
              <w:drawing>
                <wp:inline distT="0" distB="0" distL="0" distR="0" wp14:anchorId="1351F6D7" wp14:editId="212A0F3D">
                  <wp:extent cx="4487282" cy="5358809"/>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95045" cy="5368079"/>
                          </a:xfrm>
                          <a:prstGeom prst="rect">
                            <a:avLst/>
                          </a:prstGeom>
                        </pic:spPr>
                      </pic:pic>
                    </a:graphicData>
                  </a:graphic>
                </wp:inline>
              </w:drawing>
            </w:r>
          </w:p>
        </w:tc>
      </w:tr>
    </w:tbl>
    <w:p w14:paraId="27511D93" w14:textId="0678AB90" w:rsidR="00F35380" w:rsidRPr="00687E52" w:rsidRDefault="00F35380" w:rsidP="00F35380">
      <w:pPr>
        <w:pStyle w:val="Ttulo4"/>
      </w:pPr>
      <w:bookmarkStart w:id="321" w:name="_Toc85216593"/>
      <w:bookmarkStart w:id="322" w:name="_Ref80696019"/>
      <w:bookmarkStart w:id="323" w:name="_Ref75809906"/>
      <w:bookmarkStart w:id="324" w:name="_Ref75809918"/>
      <w:r w:rsidRPr="00687E52">
        <w:t xml:space="preserve">ID </w:t>
      </w:r>
      <w:r>
        <w:t>INODU-</w:t>
      </w:r>
      <w:r w:rsidR="00FF2141">
        <w:t>11</w:t>
      </w:r>
      <w:r w:rsidR="0076652E">
        <w:t>2</w:t>
      </w:r>
      <w:bookmarkEnd w:id="321"/>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602"/>
        <w:gridCol w:w="7393"/>
      </w:tblGrid>
      <w:tr w:rsidR="00F35380" w:rsidRPr="003B1D59" w14:paraId="5A3B9AC1" w14:textId="77777777" w:rsidTr="00264FA5">
        <w:tc>
          <w:tcPr>
            <w:tcW w:w="9463" w:type="dxa"/>
            <w:gridSpan w:val="3"/>
          </w:tcPr>
          <w:p w14:paraId="6DE84885" w14:textId="4C79ACD0" w:rsidR="00F35380" w:rsidRPr="007526DF" w:rsidRDefault="00F35380" w:rsidP="00264FA5">
            <w:pPr>
              <w:pStyle w:val="Prrafodelista"/>
              <w:spacing w:before="0" w:after="0"/>
              <w:ind w:left="0"/>
              <w:jc w:val="center"/>
              <w:rPr>
                <w:rFonts w:cstheme="minorHAnsi"/>
                <w:b/>
                <w:bCs/>
              </w:rPr>
            </w:pPr>
            <w:r>
              <w:rPr>
                <w:rFonts w:cstheme="minorHAnsi"/>
                <w:b/>
                <w:bCs/>
              </w:rPr>
              <w:t>INODU-11</w:t>
            </w:r>
            <w:r w:rsidR="0076652E">
              <w:rPr>
                <w:rFonts w:cstheme="minorHAnsi"/>
                <w:b/>
                <w:bCs/>
              </w:rPr>
              <w:t>2</w:t>
            </w:r>
          </w:p>
          <w:p w14:paraId="03331865" w14:textId="2B72AB5E" w:rsidR="00F35380" w:rsidRPr="007526DF" w:rsidRDefault="00F35380" w:rsidP="00264FA5">
            <w:pPr>
              <w:pStyle w:val="Prrafodelista"/>
              <w:spacing w:before="0" w:after="0"/>
              <w:ind w:left="0"/>
              <w:jc w:val="center"/>
            </w:pPr>
            <w:r w:rsidRPr="007526DF">
              <w:rPr>
                <w:rFonts w:cstheme="minorHAnsi"/>
                <w:b/>
                <w:bCs/>
              </w:rPr>
              <w:t>(</w:t>
            </w:r>
            <w:r w:rsidR="000772F9" w:rsidRPr="000772F9">
              <w:rPr>
                <w:rFonts w:ascii="Arial" w:hAnsi="Arial" w:cs="Arial"/>
                <w:b/>
                <w:bCs/>
                <w:sz w:val="20"/>
                <w:szCs w:val="20"/>
              </w:rPr>
              <w:t>SM01 Cambio de Medidor de Energía por Smart Meter VF</w:t>
            </w:r>
            <w:r w:rsidRPr="007526DF">
              <w:rPr>
                <w:rFonts w:ascii="Arial" w:hAnsi="Arial" w:cs="Arial"/>
                <w:b/>
                <w:bCs/>
                <w:sz w:val="20"/>
                <w:szCs w:val="20"/>
              </w:rPr>
              <w:t>)</w:t>
            </w:r>
          </w:p>
        </w:tc>
      </w:tr>
      <w:tr w:rsidR="00F35380" w:rsidRPr="001A12C4" w14:paraId="3C04FF4E" w14:textId="77777777" w:rsidTr="00264FA5">
        <w:tc>
          <w:tcPr>
            <w:tcW w:w="468" w:type="dxa"/>
            <w:vAlign w:val="center"/>
          </w:tcPr>
          <w:p w14:paraId="3BACC392" w14:textId="77777777" w:rsidR="00F35380" w:rsidRPr="005C4663" w:rsidRDefault="00F35380" w:rsidP="00264FA5">
            <w:pPr>
              <w:pStyle w:val="Prrafodelista"/>
              <w:spacing w:before="0" w:after="0"/>
              <w:ind w:left="0"/>
            </w:pPr>
            <w:r>
              <w:t>N°</w:t>
            </w:r>
          </w:p>
        </w:tc>
        <w:tc>
          <w:tcPr>
            <w:tcW w:w="1602" w:type="dxa"/>
            <w:vAlign w:val="center"/>
          </w:tcPr>
          <w:p w14:paraId="6DD78044" w14:textId="77777777" w:rsidR="00F35380" w:rsidRPr="005C4663" w:rsidRDefault="00F35380" w:rsidP="00264FA5">
            <w:pPr>
              <w:pStyle w:val="Prrafodelista"/>
              <w:spacing w:before="0" w:after="0"/>
              <w:ind w:left="0"/>
            </w:pPr>
            <w:r>
              <w:t>Página(s)</w:t>
            </w:r>
          </w:p>
        </w:tc>
        <w:tc>
          <w:tcPr>
            <w:tcW w:w="7393" w:type="dxa"/>
            <w:vAlign w:val="center"/>
          </w:tcPr>
          <w:p w14:paraId="7F60B4CC" w14:textId="77777777" w:rsidR="00F35380" w:rsidRPr="003B1D59" w:rsidRDefault="00F35380" w:rsidP="00264FA5">
            <w:pPr>
              <w:autoSpaceDE w:val="0"/>
              <w:autoSpaceDN w:val="0"/>
              <w:adjustRightInd w:val="0"/>
              <w:spacing w:after="0" w:line="240" w:lineRule="auto"/>
              <w:jc w:val="left"/>
              <w:rPr>
                <w:rFonts w:cstheme="minorHAnsi"/>
                <w:lang w:val="en-US"/>
              </w:rPr>
            </w:pPr>
            <w:r>
              <w:t>Extracto</w:t>
            </w:r>
          </w:p>
        </w:tc>
      </w:tr>
      <w:tr w:rsidR="00F35380" w:rsidRPr="001A12C4" w14:paraId="65689166" w14:textId="77777777" w:rsidTr="00264FA5">
        <w:tc>
          <w:tcPr>
            <w:tcW w:w="468" w:type="dxa"/>
          </w:tcPr>
          <w:p w14:paraId="26C31D4B" w14:textId="77777777" w:rsidR="00F35380" w:rsidRPr="005C4663" w:rsidRDefault="00F35380" w:rsidP="00264FA5">
            <w:pPr>
              <w:pStyle w:val="Prrafodelista"/>
              <w:ind w:left="0"/>
            </w:pPr>
            <w:r>
              <w:lastRenderedPageBreak/>
              <w:t>1</w:t>
            </w:r>
          </w:p>
        </w:tc>
        <w:tc>
          <w:tcPr>
            <w:tcW w:w="1602" w:type="dxa"/>
          </w:tcPr>
          <w:p w14:paraId="26478470" w14:textId="48CF4CA5" w:rsidR="00F35380" w:rsidRPr="005C4663" w:rsidRDefault="00F35380" w:rsidP="00264FA5">
            <w:pPr>
              <w:pStyle w:val="Prrafodelista"/>
              <w:ind w:left="0"/>
            </w:pPr>
            <w:r>
              <w:t xml:space="preserve">Página </w:t>
            </w:r>
            <w:r w:rsidR="000772F9">
              <w:t>14</w:t>
            </w:r>
          </w:p>
        </w:tc>
        <w:tc>
          <w:tcPr>
            <w:tcW w:w="7393" w:type="dxa"/>
          </w:tcPr>
          <w:p w14:paraId="70C8E0E4" w14:textId="530EF21B" w:rsidR="00F35380" w:rsidRPr="001A12C4" w:rsidRDefault="00FF2141" w:rsidP="00264FA5">
            <w:pPr>
              <w:pStyle w:val="Prrafodelista"/>
              <w:ind w:left="0"/>
            </w:pPr>
            <w:r>
              <w:rPr>
                <w:noProof/>
              </w:rPr>
              <w:drawing>
                <wp:inline distT="0" distB="0" distL="0" distR="0" wp14:anchorId="7F6AE872" wp14:editId="671304B5">
                  <wp:extent cx="4485886" cy="53816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90795" cy="5387515"/>
                          </a:xfrm>
                          <a:prstGeom prst="rect">
                            <a:avLst/>
                          </a:prstGeom>
                        </pic:spPr>
                      </pic:pic>
                    </a:graphicData>
                  </a:graphic>
                </wp:inline>
              </w:drawing>
            </w:r>
          </w:p>
        </w:tc>
      </w:tr>
    </w:tbl>
    <w:p w14:paraId="1FED0239" w14:textId="15BB655C" w:rsidR="008168D7" w:rsidRPr="0077524E" w:rsidRDefault="008168D7" w:rsidP="008168D7">
      <w:pPr>
        <w:pStyle w:val="Ttulo3"/>
      </w:pPr>
      <w:bookmarkStart w:id="325" w:name="_Toc85216594"/>
      <w:r>
        <w:t>Transformadores de Medida</w:t>
      </w:r>
      <w:bookmarkEnd w:id="322"/>
      <w:bookmarkEnd w:id="325"/>
    </w:p>
    <w:p w14:paraId="6F14A491" w14:textId="52A0D8AD" w:rsidR="000B0AA0" w:rsidRDefault="000B0AA0" w:rsidP="000B0AA0">
      <w:pPr>
        <w:pStyle w:val="Ttulo4"/>
      </w:pPr>
      <w:bookmarkStart w:id="326" w:name="_Toc85216595"/>
      <w:r w:rsidRPr="00687E52">
        <w:t xml:space="preserve">ID </w:t>
      </w:r>
      <w:r>
        <w:t>INODU-70</w:t>
      </w:r>
      <w:bookmarkEnd w:id="326"/>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602"/>
        <w:gridCol w:w="7393"/>
      </w:tblGrid>
      <w:tr w:rsidR="00933A1A" w:rsidRPr="003B1D59" w14:paraId="1CA80CC0" w14:textId="77777777" w:rsidTr="00003222">
        <w:tc>
          <w:tcPr>
            <w:tcW w:w="9463" w:type="dxa"/>
            <w:gridSpan w:val="3"/>
          </w:tcPr>
          <w:p w14:paraId="5F286B27" w14:textId="3FAD9A8B" w:rsidR="000B0AA0" w:rsidRPr="007526DF" w:rsidRDefault="000B0AA0" w:rsidP="004A3D7F">
            <w:pPr>
              <w:pStyle w:val="Prrafodelista"/>
              <w:spacing w:before="0" w:after="0"/>
              <w:ind w:left="0"/>
              <w:jc w:val="center"/>
              <w:rPr>
                <w:rFonts w:cstheme="minorHAnsi"/>
                <w:b/>
                <w:bCs/>
              </w:rPr>
            </w:pPr>
            <w:r>
              <w:rPr>
                <w:rFonts w:cstheme="minorHAnsi"/>
                <w:b/>
                <w:bCs/>
              </w:rPr>
              <w:t>INODU-70</w:t>
            </w:r>
          </w:p>
          <w:p w14:paraId="2CA3A2C4" w14:textId="3A803284" w:rsidR="000B0AA0" w:rsidRPr="007526DF" w:rsidRDefault="00C656C8" w:rsidP="004A3D7F">
            <w:pPr>
              <w:pStyle w:val="Prrafodelista"/>
              <w:spacing w:before="0" w:after="0"/>
              <w:ind w:left="0"/>
              <w:jc w:val="center"/>
            </w:pPr>
            <w:r w:rsidRPr="00C656C8">
              <w:rPr>
                <w:rFonts w:cstheme="minorHAnsi"/>
                <w:b/>
                <w:bCs/>
              </w:rPr>
              <w:t xml:space="preserve">TRANSFORMADORES </w:t>
            </w:r>
            <w:r w:rsidR="00A208CC" w:rsidRPr="00A208CC">
              <w:rPr>
                <w:rFonts w:cstheme="minorHAnsi"/>
                <w:b/>
                <w:bCs/>
              </w:rPr>
              <w:t xml:space="preserve">COMPACTOS </w:t>
            </w:r>
            <w:r w:rsidRPr="00C656C8">
              <w:rPr>
                <w:rFonts w:cstheme="minorHAnsi"/>
                <w:b/>
                <w:bCs/>
              </w:rPr>
              <w:t xml:space="preserve">DE </w:t>
            </w:r>
            <w:r w:rsidR="00A208CC" w:rsidRPr="00A208CC">
              <w:rPr>
                <w:rFonts w:cstheme="minorHAnsi"/>
                <w:b/>
                <w:bCs/>
              </w:rPr>
              <w:t>MEDIDA DE 3 ELEMENTOS PARA</w:t>
            </w:r>
            <w:r w:rsidRPr="00C656C8">
              <w:rPr>
                <w:rFonts w:cstheme="minorHAnsi"/>
                <w:b/>
                <w:bCs/>
              </w:rPr>
              <w:t xml:space="preserve"> INSTALACIÓN </w:t>
            </w:r>
            <w:r w:rsidR="00A208CC" w:rsidRPr="00A208CC">
              <w:rPr>
                <w:rFonts w:cstheme="minorHAnsi"/>
                <w:b/>
                <w:bCs/>
              </w:rPr>
              <w:t>A LA INTEMPERIE</w:t>
            </w:r>
            <w:r w:rsidRPr="00C656C8">
              <w:rPr>
                <w:rFonts w:cstheme="minorHAnsi"/>
                <w:b/>
                <w:bCs/>
              </w:rPr>
              <w:t xml:space="preserve"> CLASE 25 kV (REV. </w:t>
            </w:r>
            <w:r w:rsidR="00A208CC" w:rsidRPr="00A208CC">
              <w:rPr>
                <w:rFonts w:cstheme="minorHAnsi"/>
                <w:b/>
                <w:bCs/>
              </w:rPr>
              <w:t>3 - Julio</w:t>
            </w:r>
            <w:r w:rsidRPr="00C656C8">
              <w:rPr>
                <w:rFonts w:cstheme="minorHAnsi"/>
                <w:b/>
                <w:bCs/>
              </w:rPr>
              <w:t xml:space="preserve"> 2018)</w:t>
            </w:r>
          </w:p>
        </w:tc>
      </w:tr>
      <w:tr w:rsidR="00855B0E" w:rsidRPr="001A12C4" w14:paraId="67517C8D" w14:textId="77777777" w:rsidTr="00003222">
        <w:tc>
          <w:tcPr>
            <w:tcW w:w="468" w:type="dxa"/>
            <w:vAlign w:val="center"/>
          </w:tcPr>
          <w:p w14:paraId="75FDE987" w14:textId="77777777" w:rsidR="000B0AA0" w:rsidRPr="005C4663" w:rsidRDefault="000B0AA0" w:rsidP="004A3D7F">
            <w:pPr>
              <w:pStyle w:val="Prrafodelista"/>
              <w:spacing w:before="0" w:after="0"/>
              <w:ind w:left="0"/>
            </w:pPr>
            <w:r>
              <w:t>N°</w:t>
            </w:r>
          </w:p>
        </w:tc>
        <w:tc>
          <w:tcPr>
            <w:tcW w:w="1602" w:type="dxa"/>
            <w:vAlign w:val="center"/>
          </w:tcPr>
          <w:p w14:paraId="28F4E0B2" w14:textId="77777777" w:rsidR="000B0AA0" w:rsidRPr="005C4663" w:rsidRDefault="000B0AA0" w:rsidP="004A3D7F">
            <w:pPr>
              <w:pStyle w:val="Prrafodelista"/>
              <w:spacing w:before="0" w:after="0"/>
              <w:ind w:left="0"/>
            </w:pPr>
            <w:r>
              <w:t>Página(s)</w:t>
            </w:r>
          </w:p>
        </w:tc>
        <w:tc>
          <w:tcPr>
            <w:tcW w:w="7393" w:type="dxa"/>
            <w:vAlign w:val="center"/>
          </w:tcPr>
          <w:p w14:paraId="555CE1DB" w14:textId="77777777" w:rsidR="000B0AA0" w:rsidRPr="003B1D59" w:rsidRDefault="000B0AA0" w:rsidP="004A3D7F">
            <w:pPr>
              <w:autoSpaceDE w:val="0"/>
              <w:autoSpaceDN w:val="0"/>
              <w:adjustRightInd w:val="0"/>
              <w:spacing w:after="0" w:line="240" w:lineRule="auto"/>
              <w:jc w:val="left"/>
              <w:rPr>
                <w:rFonts w:cstheme="minorHAnsi"/>
                <w:lang w:val="en-US"/>
              </w:rPr>
            </w:pPr>
            <w:r>
              <w:t>Extracto</w:t>
            </w:r>
          </w:p>
        </w:tc>
      </w:tr>
      <w:tr w:rsidR="00933A1A" w:rsidRPr="001A12C4" w14:paraId="591EC067" w14:textId="77777777" w:rsidTr="00003222">
        <w:tc>
          <w:tcPr>
            <w:tcW w:w="468" w:type="dxa"/>
          </w:tcPr>
          <w:p w14:paraId="3C241FF0" w14:textId="77777777" w:rsidR="000B0AA0" w:rsidRPr="005C4663" w:rsidRDefault="000B0AA0" w:rsidP="004A3D7F">
            <w:pPr>
              <w:pStyle w:val="Prrafodelista"/>
              <w:ind w:left="0"/>
            </w:pPr>
            <w:r>
              <w:lastRenderedPageBreak/>
              <w:t>1</w:t>
            </w:r>
          </w:p>
        </w:tc>
        <w:tc>
          <w:tcPr>
            <w:tcW w:w="1602" w:type="dxa"/>
          </w:tcPr>
          <w:p w14:paraId="50EA178C" w14:textId="7B552D88" w:rsidR="000B0AA0" w:rsidRPr="005C4663" w:rsidRDefault="000B0AA0" w:rsidP="004A3D7F">
            <w:pPr>
              <w:pStyle w:val="Prrafodelista"/>
              <w:ind w:left="0"/>
            </w:pPr>
            <w:r>
              <w:t>Página</w:t>
            </w:r>
            <w:r w:rsidR="00B6122D">
              <w:t>s 4-5</w:t>
            </w:r>
            <w:r w:rsidR="000A1D8A">
              <w:t xml:space="preserve"> – Razones de transformación</w:t>
            </w:r>
          </w:p>
        </w:tc>
        <w:tc>
          <w:tcPr>
            <w:tcW w:w="7393" w:type="dxa"/>
          </w:tcPr>
          <w:p w14:paraId="291F9B6A" w14:textId="77777777" w:rsidR="000B0AA0" w:rsidRDefault="006B1482" w:rsidP="00A208CC">
            <w:pPr>
              <w:autoSpaceDE w:val="0"/>
              <w:autoSpaceDN w:val="0"/>
              <w:adjustRightInd w:val="0"/>
              <w:spacing w:after="0" w:line="240" w:lineRule="auto"/>
              <w:jc w:val="left"/>
              <w:rPr>
                <w:rFonts w:cstheme="minorHAnsi"/>
                <w:lang w:val="en-US"/>
              </w:rPr>
            </w:pPr>
            <w:r>
              <w:rPr>
                <w:noProof/>
              </w:rPr>
              <w:drawing>
                <wp:inline distT="0" distB="0" distL="0" distR="0" wp14:anchorId="3B52192C" wp14:editId="7B9FBC05">
                  <wp:extent cx="4455042" cy="3413152"/>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86500" cy="3437253"/>
                          </a:xfrm>
                          <a:prstGeom prst="rect">
                            <a:avLst/>
                          </a:prstGeom>
                        </pic:spPr>
                      </pic:pic>
                    </a:graphicData>
                  </a:graphic>
                </wp:inline>
              </w:drawing>
            </w:r>
          </w:p>
          <w:p w14:paraId="123A6534" w14:textId="77777777" w:rsidR="00E46CAB" w:rsidRDefault="00E46CAB" w:rsidP="00A208CC">
            <w:pPr>
              <w:autoSpaceDE w:val="0"/>
              <w:autoSpaceDN w:val="0"/>
              <w:adjustRightInd w:val="0"/>
              <w:spacing w:after="0" w:line="240" w:lineRule="auto"/>
              <w:jc w:val="left"/>
              <w:rPr>
                <w:rFonts w:cstheme="minorHAnsi"/>
                <w:lang w:val="en-US"/>
              </w:rPr>
            </w:pPr>
            <w:r>
              <w:rPr>
                <w:noProof/>
              </w:rPr>
              <w:drawing>
                <wp:inline distT="0" distB="0" distL="0" distR="0" wp14:anchorId="60204BE8" wp14:editId="4889C778">
                  <wp:extent cx="4348716" cy="317326"/>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0532" cy="326215"/>
                          </a:xfrm>
                          <a:prstGeom prst="rect">
                            <a:avLst/>
                          </a:prstGeom>
                        </pic:spPr>
                      </pic:pic>
                    </a:graphicData>
                  </a:graphic>
                </wp:inline>
              </w:drawing>
            </w:r>
          </w:p>
          <w:p w14:paraId="5B4DF78D" w14:textId="27A4A0E5" w:rsidR="000B0AA0" w:rsidRPr="00A208CC" w:rsidRDefault="002F400A" w:rsidP="00A208CC">
            <w:pPr>
              <w:autoSpaceDE w:val="0"/>
              <w:autoSpaceDN w:val="0"/>
              <w:adjustRightInd w:val="0"/>
              <w:spacing w:after="0" w:line="240" w:lineRule="auto"/>
              <w:jc w:val="left"/>
              <w:rPr>
                <w:rFonts w:cstheme="minorHAnsi"/>
                <w:lang w:val="en-US"/>
              </w:rPr>
            </w:pPr>
            <w:r>
              <w:rPr>
                <w:noProof/>
              </w:rPr>
              <w:drawing>
                <wp:inline distT="0" distB="0" distL="0" distR="0" wp14:anchorId="71BD4C3A" wp14:editId="437C5F3B">
                  <wp:extent cx="4316819" cy="2133505"/>
                  <wp:effectExtent l="0" t="0" r="762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36268" cy="2143117"/>
                          </a:xfrm>
                          <a:prstGeom prst="rect">
                            <a:avLst/>
                          </a:prstGeom>
                        </pic:spPr>
                      </pic:pic>
                    </a:graphicData>
                  </a:graphic>
                </wp:inline>
              </w:drawing>
            </w:r>
          </w:p>
        </w:tc>
      </w:tr>
    </w:tbl>
    <w:p w14:paraId="18D057F4" w14:textId="610CC97C" w:rsidR="000B0AA0" w:rsidRDefault="000B0AA0" w:rsidP="000B0AA0">
      <w:pPr>
        <w:pStyle w:val="Ttulo4"/>
      </w:pPr>
      <w:bookmarkStart w:id="327" w:name="_Toc85216596"/>
      <w:r w:rsidRPr="00687E52">
        <w:t xml:space="preserve">ID </w:t>
      </w:r>
      <w:r>
        <w:t>INODU-71</w:t>
      </w:r>
      <w:bookmarkEnd w:id="327"/>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45"/>
        <w:gridCol w:w="1234"/>
        <w:gridCol w:w="7784"/>
      </w:tblGrid>
      <w:tr w:rsidR="00933A1A" w:rsidRPr="003B1D59" w14:paraId="2035700F" w14:textId="77777777" w:rsidTr="00003222">
        <w:tc>
          <w:tcPr>
            <w:tcW w:w="9463" w:type="dxa"/>
            <w:gridSpan w:val="3"/>
          </w:tcPr>
          <w:p w14:paraId="73ACAA49" w14:textId="69643BDD" w:rsidR="00A208CC" w:rsidRPr="007526DF" w:rsidRDefault="00A208CC" w:rsidP="00867E0C">
            <w:pPr>
              <w:pStyle w:val="Prrafodelista"/>
              <w:spacing w:before="0" w:after="0"/>
              <w:ind w:left="0"/>
              <w:jc w:val="center"/>
              <w:rPr>
                <w:rFonts w:cstheme="minorHAnsi"/>
                <w:b/>
                <w:bCs/>
              </w:rPr>
            </w:pPr>
            <w:r>
              <w:rPr>
                <w:rFonts w:cstheme="minorHAnsi"/>
                <w:b/>
                <w:bCs/>
              </w:rPr>
              <w:t>INODU-71</w:t>
            </w:r>
          </w:p>
          <w:p w14:paraId="420DA310" w14:textId="5DE23D62" w:rsidR="00A208CC" w:rsidRPr="007526DF" w:rsidRDefault="003B3769" w:rsidP="00867E0C">
            <w:pPr>
              <w:pStyle w:val="Prrafodelista"/>
              <w:spacing w:before="0" w:after="0"/>
              <w:ind w:left="0"/>
              <w:jc w:val="center"/>
            </w:pPr>
            <w:r w:rsidRPr="003B3769">
              <w:rPr>
                <w:rFonts w:cstheme="minorHAnsi"/>
                <w:b/>
                <w:bCs/>
              </w:rPr>
              <w:t>TRANSFORMADORES COMPACTOS DE MEDIDA DE 3 ELEMENTOS PARA INSTALACIÓN A LA INTEMPERIE CLASE 15 kV (REV. 8 - Julio 2018)</w:t>
            </w:r>
          </w:p>
        </w:tc>
      </w:tr>
      <w:tr w:rsidR="00855B0E" w:rsidRPr="001A12C4" w14:paraId="77CD5590" w14:textId="77777777" w:rsidTr="00003222">
        <w:tc>
          <w:tcPr>
            <w:tcW w:w="468" w:type="dxa"/>
            <w:vAlign w:val="center"/>
          </w:tcPr>
          <w:p w14:paraId="3D18C1B9" w14:textId="77777777" w:rsidR="00A208CC" w:rsidRPr="005C4663" w:rsidRDefault="00A208CC" w:rsidP="00867E0C">
            <w:pPr>
              <w:pStyle w:val="Prrafodelista"/>
              <w:spacing w:before="0" w:after="0"/>
              <w:ind w:left="0"/>
            </w:pPr>
            <w:r>
              <w:t>N°</w:t>
            </w:r>
          </w:p>
        </w:tc>
        <w:tc>
          <w:tcPr>
            <w:tcW w:w="1602" w:type="dxa"/>
            <w:vAlign w:val="center"/>
          </w:tcPr>
          <w:p w14:paraId="79CC9A9D" w14:textId="77777777" w:rsidR="00A208CC" w:rsidRPr="005C4663" w:rsidRDefault="00A208CC" w:rsidP="00867E0C">
            <w:pPr>
              <w:pStyle w:val="Prrafodelista"/>
              <w:spacing w:before="0" w:after="0"/>
              <w:ind w:left="0"/>
            </w:pPr>
            <w:r>
              <w:t>Página(s)</w:t>
            </w:r>
          </w:p>
        </w:tc>
        <w:tc>
          <w:tcPr>
            <w:tcW w:w="7393" w:type="dxa"/>
            <w:vAlign w:val="center"/>
          </w:tcPr>
          <w:p w14:paraId="39547305" w14:textId="77777777" w:rsidR="00A208CC" w:rsidRPr="003B1D59" w:rsidRDefault="00A208CC" w:rsidP="00867E0C">
            <w:pPr>
              <w:autoSpaceDE w:val="0"/>
              <w:autoSpaceDN w:val="0"/>
              <w:adjustRightInd w:val="0"/>
              <w:spacing w:after="0" w:line="240" w:lineRule="auto"/>
              <w:jc w:val="left"/>
              <w:rPr>
                <w:rFonts w:cstheme="minorHAnsi"/>
                <w:lang w:val="en-US"/>
              </w:rPr>
            </w:pPr>
            <w:r>
              <w:t>Extracto</w:t>
            </w:r>
          </w:p>
        </w:tc>
      </w:tr>
      <w:tr w:rsidR="00933A1A" w:rsidRPr="001A12C4" w14:paraId="41742106" w14:textId="77777777" w:rsidTr="00003222">
        <w:tc>
          <w:tcPr>
            <w:tcW w:w="468" w:type="dxa"/>
          </w:tcPr>
          <w:p w14:paraId="1B5871D9" w14:textId="77777777" w:rsidR="00A208CC" w:rsidRPr="005C4663" w:rsidRDefault="00A208CC" w:rsidP="00867E0C">
            <w:pPr>
              <w:pStyle w:val="Prrafodelista"/>
              <w:ind w:left="0"/>
            </w:pPr>
            <w:r>
              <w:lastRenderedPageBreak/>
              <w:t>1</w:t>
            </w:r>
          </w:p>
        </w:tc>
        <w:tc>
          <w:tcPr>
            <w:tcW w:w="1602" w:type="dxa"/>
          </w:tcPr>
          <w:p w14:paraId="2B14411D" w14:textId="1FDC71DE" w:rsidR="00A208CC" w:rsidRPr="005C4663" w:rsidRDefault="00A208CC" w:rsidP="00867E0C">
            <w:pPr>
              <w:pStyle w:val="Prrafodelista"/>
              <w:ind w:left="0"/>
            </w:pPr>
            <w:r>
              <w:t xml:space="preserve">Página </w:t>
            </w:r>
            <w:r w:rsidR="00FA68FB">
              <w:t>4-5</w:t>
            </w:r>
          </w:p>
        </w:tc>
        <w:tc>
          <w:tcPr>
            <w:tcW w:w="7393" w:type="dxa"/>
          </w:tcPr>
          <w:p w14:paraId="23B75D16" w14:textId="77777777" w:rsidR="00A208CC" w:rsidRDefault="001C2DF4" w:rsidP="00867E0C">
            <w:pPr>
              <w:autoSpaceDE w:val="0"/>
              <w:autoSpaceDN w:val="0"/>
              <w:adjustRightInd w:val="0"/>
              <w:spacing w:after="0" w:line="240" w:lineRule="auto"/>
              <w:jc w:val="left"/>
              <w:rPr>
                <w:rFonts w:cstheme="minorHAnsi"/>
                <w:lang w:val="en-US"/>
              </w:rPr>
            </w:pPr>
            <w:r>
              <w:rPr>
                <w:noProof/>
              </w:rPr>
              <w:drawing>
                <wp:inline distT="0" distB="0" distL="0" distR="0" wp14:anchorId="11EC49E9" wp14:editId="6D3DF074">
                  <wp:extent cx="4433776" cy="330259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43433" cy="3309788"/>
                          </a:xfrm>
                          <a:prstGeom prst="rect">
                            <a:avLst/>
                          </a:prstGeom>
                        </pic:spPr>
                      </pic:pic>
                    </a:graphicData>
                  </a:graphic>
                </wp:inline>
              </w:drawing>
            </w:r>
          </w:p>
          <w:p w14:paraId="6B9FC431" w14:textId="77777777" w:rsidR="00C40B31" w:rsidRDefault="00C40B31" w:rsidP="00867E0C">
            <w:pPr>
              <w:autoSpaceDE w:val="0"/>
              <w:autoSpaceDN w:val="0"/>
              <w:adjustRightInd w:val="0"/>
              <w:spacing w:after="0" w:line="240" w:lineRule="auto"/>
              <w:jc w:val="left"/>
              <w:rPr>
                <w:rFonts w:cstheme="minorHAnsi"/>
                <w:lang w:val="en-US"/>
              </w:rPr>
            </w:pPr>
            <w:r>
              <w:rPr>
                <w:noProof/>
              </w:rPr>
              <w:drawing>
                <wp:inline distT="0" distB="0" distL="0" distR="0" wp14:anchorId="77EA345B" wp14:editId="5AE83C80">
                  <wp:extent cx="1977656" cy="143023"/>
                  <wp:effectExtent l="0" t="0" r="381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24394" cy="153635"/>
                          </a:xfrm>
                          <a:prstGeom prst="rect">
                            <a:avLst/>
                          </a:prstGeom>
                        </pic:spPr>
                      </pic:pic>
                    </a:graphicData>
                  </a:graphic>
                </wp:inline>
              </w:drawing>
            </w:r>
          </w:p>
          <w:p w14:paraId="4312C09D" w14:textId="6CAEB242" w:rsidR="00A208CC" w:rsidRPr="00A208CC" w:rsidRDefault="009B3D19" w:rsidP="00867E0C">
            <w:pPr>
              <w:autoSpaceDE w:val="0"/>
              <w:autoSpaceDN w:val="0"/>
              <w:adjustRightInd w:val="0"/>
              <w:spacing w:after="0" w:line="240" w:lineRule="auto"/>
              <w:jc w:val="left"/>
              <w:rPr>
                <w:rFonts w:cstheme="minorHAnsi"/>
                <w:lang w:val="en-US"/>
              </w:rPr>
            </w:pPr>
            <w:r>
              <w:rPr>
                <w:noProof/>
              </w:rPr>
              <w:drawing>
                <wp:inline distT="0" distB="0" distL="0" distR="0" wp14:anchorId="04F9784E" wp14:editId="30F6306C">
                  <wp:extent cx="4805916" cy="269613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10441" cy="2698678"/>
                          </a:xfrm>
                          <a:prstGeom prst="rect">
                            <a:avLst/>
                          </a:prstGeom>
                        </pic:spPr>
                      </pic:pic>
                    </a:graphicData>
                  </a:graphic>
                </wp:inline>
              </w:drawing>
            </w:r>
          </w:p>
        </w:tc>
      </w:tr>
    </w:tbl>
    <w:p w14:paraId="02D27D12" w14:textId="3A56DD65" w:rsidR="000B0AA0" w:rsidRDefault="000B0AA0" w:rsidP="000B0AA0">
      <w:pPr>
        <w:pStyle w:val="Ttulo4"/>
      </w:pPr>
      <w:bookmarkStart w:id="328" w:name="_Toc85216597"/>
      <w:r w:rsidRPr="00687E52">
        <w:t xml:space="preserve">ID </w:t>
      </w:r>
      <w:r>
        <w:t>INODU-72</w:t>
      </w:r>
      <w:bookmarkEnd w:id="328"/>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602"/>
        <w:gridCol w:w="7393"/>
      </w:tblGrid>
      <w:tr w:rsidR="00933A1A" w:rsidRPr="003B1D59" w14:paraId="070F6A45" w14:textId="77777777" w:rsidTr="00003222">
        <w:tc>
          <w:tcPr>
            <w:tcW w:w="9463" w:type="dxa"/>
            <w:gridSpan w:val="3"/>
          </w:tcPr>
          <w:p w14:paraId="76598061" w14:textId="170BCC4B" w:rsidR="00A208CC" w:rsidRPr="007526DF" w:rsidRDefault="00A208CC" w:rsidP="00867E0C">
            <w:pPr>
              <w:pStyle w:val="Prrafodelista"/>
              <w:spacing w:before="0" w:after="0"/>
              <w:ind w:left="0"/>
              <w:jc w:val="center"/>
              <w:rPr>
                <w:rFonts w:cstheme="minorHAnsi"/>
                <w:b/>
                <w:bCs/>
              </w:rPr>
            </w:pPr>
            <w:r>
              <w:rPr>
                <w:rFonts w:cstheme="minorHAnsi"/>
                <w:b/>
                <w:bCs/>
              </w:rPr>
              <w:t>INODU-72</w:t>
            </w:r>
          </w:p>
          <w:p w14:paraId="629EF44F" w14:textId="683A6138" w:rsidR="00A208CC" w:rsidRPr="007526DF" w:rsidRDefault="00673323" w:rsidP="00867E0C">
            <w:pPr>
              <w:pStyle w:val="Prrafodelista"/>
              <w:spacing w:before="0" w:after="0"/>
              <w:ind w:left="0"/>
              <w:jc w:val="center"/>
            </w:pPr>
            <w:r w:rsidRPr="00673323">
              <w:rPr>
                <w:rFonts w:cstheme="minorHAnsi"/>
                <w:b/>
                <w:bCs/>
              </w:rPr>
              <w:t>TRANSFORMADORES DE CORRIENTE INSTALACIÓN INTERIOR CLASE 15-25 kV (REV. 1 - Mayo 2018)</w:t>
            </w:r>
          </w:p>
        </w:tc>
      </w:tr>
      <w:tr w:rsidR="00855B0E" w:rsidRPr="001A12C4" w14:paraId="5752B23D" w14:textId="77777777" w:rsidTr="00003222">
        <w:tc>
          <w:tcPr>
            <w:tcW w:w="468" w:type="dxa"/>
            <w:vAlign w:val="center"/>
          </w:tcPr>
          <w:p w14:paraId="756C9E4C" w14:textId="77777777" w:rsidR="00A208CC" w:rsidRPr="005C4663" w:rsidRDefault="00A208CC" w:rsidP="00867E0C">
            <w:pPr>
              <w:pStyle w:val="Prrafodelista"/>
              <w:spacing w:before="0" w:after="0"/>
              <w:ind w:left="0"/>
            </w:pPr>
            <w:r>
              <w:t>N°</w:t>
            </w:r>
          </w:p>
        </w:tc>
        <w:tc>
          <w:tcPr>
            <w:tcW w:w="1602" w:type="dxa"/>
            <w:vAlign w:val="center"/>
          </w:tcPr>
          <w:p w14:paraId="6301C384" w14:textId="77777777" w:rsidR="00A208CC" w:rsidRPr="005C4663" w:rsidRDefault="00A208CC" w:rsidP="00867E0C">
            <w:pPr>
              <w:pStyle w:val="Prrafodelista"/>
              <w:spacing w:before="0" w:after="0"/>
              <w:ind w:left="0"/>
            </w:pPr>
            <w:r>
              <w:t>Página(s)</w:t>
            </w:r>
          </w:p>
        </w:tc>
        <w:tc>
          <w:tcPr>
            <w:tcW w:w="7393" w:type="dxa"/>
            <w:vAlign w:val="center"/>
          </w:tcPr>
          <w:p w14:paraId="55B68D2C" w14:textId="77777777" w:rsidR="00A208CC" w:rsidRPr="003B1D59" w:rsidRDefault="00A208CC" w:rsidP="00867E0C">
            <w:pPr>
              <w:autoSpaceDE w:val="0"/>
              <w:autoSpaceDN w:val="0"/>
              <w:adjustRightInd w:val="0"/>
              <w:spacing w:after="0" w:line="240" w:lineRule="auto"/>
              <w:jc w:val="left"/>
              <w:rPr>
                <w:rFonts w:cstheme="minorHAnsi"/>
                <w:lang w:val="en-US"/>
              </w:rPr>
            </w:pPr>
            <w:r>
              <w:t>Extracto</w:t>
            </w:r>
          </w:p>
        </w:tc>
      </w:tr>
      <w:tr w:rsidR="00933A1A" w:rsidRPr="001A12C4" w14:paraId="499FF37D" w14:textId="77777777" w:rsidTr="00003222">
        <w:tc>
          <w:tcPr>
            <w:tcW w:w="468" w:type="dxa"/>
          </w:tcPr>
          <w:p w14:paraId="1A8CC586" w14:textId="77777777" w:rsidR="00A208CC" w:rsidRPr="005C4663" w:rsidRDefault="00A208CC" w:rsidP="00867E0C">
            <w:pPr>
              <w:pStyle w:val="Prrafodelista"/>
              <w:ind w:left="0"/>
            </w:pPr>
            <w:r>
              <w:lastRenderedPageBreak/>
              <w:t>1</w:t>
            </w:r>
          </w:p>
        </w:tc>
        <w:tc>
          <w:tcPr>
            <w:tcW w:w="1602" w:type="dxa"/>
          </w:tcPr>
          <w:p w14:paraId="258266B8" w14:textId="5A84128C" w:rsidR="00A208CC" w:rsidRPr="005C4663" w:rsidRDefault="00A208CC" w:rsidP="00867E0C">
            <w:pPr>
              <w:pStyle w:val="Prrafodelista"/>
              <w:ind w:left="0"/>
            </w:pPr>
            <w:r>
              <w:t xml:space="preserve">Página </w:t>
            </w:r>
            <w:r w:rsidR="00D024EE">
              <w:t>4</w:t>
            </w:r>
          </w:p>
        </w:tc>
        <w:tc>
          <w:tcPr>
            <w:tcW w:w="7393" w:type="dxa"/>
          </w:tcPr>
          <w:p w14:paraId="16AB6DCC" w14:textId="20F22C82" w:rsidR="00A208CC" w:rsidRPr="00A208CC" w:rsidRDefault="00813048" w:rsidP="00867E0C">
            <w:pPr>
              <w:autoSpaceDE w:val="0"/>
              <w:autoSpaceDN w:val="0"/>
              <w:adjustRightInd w:val="0"/>
              <w:spacing w:after="0" w:line="240" w:lineRule="auto"/>
              <w:jc w:val="left"/>
              <w:rPr>
                <w:rFonts w:cstheme="minorHAnsi"/>
                <w:lang w:val="en-US"/>
              </w:rPr>
            </w:pPr>
            <w:r>
              <w:rPr>
                <w:noProof/>
              </w:rPr>
              <w:drawing>
                <wp:inline distT="0" distB="0" distL="0" distR="0" wp14:anchorId="05A231C0" wp14:editId="1BF7EE15">
                  <wp:extent cx="4455041" cy="3760607"/>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67518" cy="3771140"/>
                          </a:xfrm>
                          <a:prstGeom prst="rect">
                            <a:avLst/>
                          </a:prstGeom>
                        </pic:spPr>
                      </pic:pic>
                    </a:graphicData>
                  </a:graphic>
                </wp:inline>
              </w:drawing>
            </w:r>
          </w:p>
        </w:tc>
      </w:tr>
    </w:tbl>
    <w:p w14:paraId="1B0B8A79" w14:textId="6F3B36A0" w:rsidR="000B0AA0" w:rsidRDefault="000B0AA0" w:rsidP="000B0AA0">
      <w:pPr>
        <w:pStyle w:val="Ttulo4"/>
      </w:pPr>
      <w:bookmarkStart w:id="329" w:name="_Toc85216598"/>
      <w:r w:rsidRPr="00687E52">
        <w:t xml:space="preserve">ID </w:t>
      </w:r>
      <w:r>
        <w:t>INODU-73</w:t>
      </w:r>
      <w:bookmarkEnd w:id="329"/>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602"/>
        <w:gridCol w:w="7393"/>
      </w:tblGrid>
      <w:tr w:rsidR="00933A1A" w:rsidRPr="003B1D59" w14:paraId="353A18C5" w14:textId="77777777" w:rsidTr="00003222">
        <w:tc>
          <w:tcPr>
            <w:tcW w:w="9463" w:type="dxa"/>
            <w:gridSpan w:val="3"/>
          </w:tcPr>
          <w:p w14:paraId="41FF2D1A" w14:textId="032E9D50" w:rsidR="00A208CC" w:rsidRPr="007526DF" w:rsidRDefault="00A208CC" w:rsidP="00867E0C">
            <w:pPr>
              <w:pStyle w:val="Prrafodelista"/>
              <w:spacing w:before="0" w:after="0"/>
              <w:ind w:left="0"/>
              <w:jc w:val="center"/>
              <w:rPr>
                <w:rFonts w:cstheme="minorHAnsi"/>
                <w:b/>
                <w:bCs/>
              </w:rPr>
            </w:pPr>
            <w:r>
              <w:rPr>
                <w:rFonts w:cstheme="minorHAnsi"/>
                <w:b/>
                <w:bCs/>
              </w:rPr>
              <w:t>INODU-73</w:t>
            </w:r>
          </w:p>
          <w:p w14:paraId="7572191B" w14:textId="227B24BD" w:rsidR="00A208CC" w:rsidRPr="007526DF" w:rsidRDefault="00A208CC" w:rsidP="00867E0C">
            <w:pPr>
              <w:pStyle w:val="Prrafodelista"/>
              <w:spacing w:before="0" w:after="0"/>
              <w:ind w:left="0"/>
              <w:jc w:val="center"/>
            </w:pPr>
            <w:r w:rsidRPr="00A208CC">
              <w:rPr>
                <w:rFonts w:cstheme="minorHAnsi"/>
                <w:b/>
                <w:bCs/>
              </w:rPr>
              <w:t xml:space="preserve">TRANSFORMADORES DE </w:t>
            </w:r>
            <w:r w:rsidR="003C241C" w:rsidRPr="003C241C">
              <w:rPr>
                <w:rFonts w:cstheme="minorHAnsi"/>
                <w:b/>
                <w:bCs/>
              </w:rPr>
              <w:t>POTENCIAL</w:t>
            </w:r>
            <w:r w:rsidRPr="00A208CC">
              <w:rPr>
                <w:rFonts w:cstheme="minorHAnsi"/>
                <w:b/>
                <w:bCs/>
              </w:rPr>
              <w:t xml:space="preserve"> INSTALACIÓN </w:t>
            </w:r>
            <w:r w:rsidR="003C241C" w:rsidRPr="003C241C">
              <w:rPr>
                <w:rFonts w:cstheme="minorHAnsi"/>
                <w:b/>
                <w:bCs/>
              </w:rPr>
              <w:t>INTERIOR</w:t>
            </w:r>
            <w:r w:rsidRPr="00A208CC">
              <w:rPr>
                <w:rFonts w:cstheme="minorHAnsi"/>
                <w:b/>
                <w:bCs/>
              </w:rPr>
              <w:t xml:space="preserve"> CLASE </w:t>
            </w:r>
            <w:r w:rsidR="003C241C" w:rsidRPr="003C241C">
              <w:rPr>
                <w:rFonts w:cstheme="minorHAnsi"/>
                <w:b/>
                <w:bCs/>
              </w:rPr>
              <w:t>15-</w:t>
            </w:r>
            <w:r w:rsidRPr="00A208CC">
              <w:rPr>
                <w:rFonts w:cstheme="minorHAnsi"/>
                <w:b/>
                <w:bCs/>
              </w:rPr>
              <w:t xml:space="preserve">25 kV (REV. </w:t>
            </w:r>
            <w:r w:rsidR="003C241C" w:rsidRPr="003C241C">
              <w:rPr>
                <w:rFonts w:cstheme="minorHAnsi"/>
                <w:b/>
                <w:bCs/>
              </w:rPr>
              <w:t>1 - Mayo</w:t>
            </w:r>
            <w:r w:rsidRPr="00A208CC">
              <w:rPr>
                <w:rFonts w:cstheme="minorHAnsi"/>
                <w:b/>
                <w:bCs/>
              </w:rPr>
              <w:t xml:space="preserve"> 2018)</w:t>
            </w:r>
          </w:p>
        </w:tc>
      </w:tr>
      <w:tr w:rsidR="00855B0E" w:rsidRPr="001A12C4" w14:paraId="0C213CC4" w14:textId="77777777" w:rsidTr="00003222">
        <w:tc>
          <w:tcPr>
            <w:tcW w:w="468" w:type="dxa"/>
            <w:vAlign w:val="center"/>
          </w:tcPr>
          <w:p w14:paraId="10D51011" w14:textId="77777777" w:rsidR="00A208CC" w:rsidRPr="005C4663" w:rsidRDefault="00A208CC" w:rsidP="00867E0C">
            <w:pPr>
              <w:pStyle w:val="Prrafodelista"/>
              <w:spacing w:before="0" w:after="0"/>
              <w:ind w:left="0"/>
            </w:pPr>
            <w:r>
              <w:t>N°</w:t>
            </w:r>
          </w:p>
        </w:tc>
        <w:tc>
          <w:tcPr>
            <w:tcW w:w="1602" w:type="dxa"/>
            <w:vAlign w:val="center"/>
          </w:tcPr>
          <w:p w14:paraId="58D60F20" w14:textId="77777777" w:rsidR="00A208CC" w:rsidRPr="005C4663" w:rsidRDefault="00A208CC" w:rsidP="00867E0C">
            <w:pPr>
              <w:pStyle w:val="Prrafodelista"/>
              <w:spacing w:before="0" w:after="0"/>
              <w:ind w:left="0"/>
            </w:pPr>
            <w:r>
              <w:t>Página(s)</w:t>
            </w:r>
          </w:p>
        </w:tc>
        <w:tc>
          <w:tcPr>
            <w:tcW w:w="7393" w:type="dxa"/>
            <w:vAlign w:val="center"/>
          </w:tcPr>
          <w:p w14:paraId="270F2C3F" w14:textId="77777777" w:rsidR="00A208CC" w:rsidRPr="003B1D59" w:rsidRDefault="00A208CC" w:rsidP="00867E0C">
            <w:pPr>
              <w:autoSpaceDE w:val="0"/>
              <w:autoSpaceDN w:val="0"/>
              <w:adjustRightInd w:val="0"/>
              <w:spacing w:after="0" w:line="240" w:lineRule="auto"/>
              <w:jc w:val="left"/>
              <w:rPr>
                <w:rFonts w:cstheme="minorHAnsi"/>
                <w:lang w:val="en-US"/>
              </w:rPr>
            </w:pPr>
            <w:r>
              <w:t>Extracto</w:t>
            </w:r>
          </w:p>
        </w:tc>
      </w:tr>
      <w:tr w:rsidR="00933A1A" w:rsidRPr="001A12C4" w14:paraId="1DA3FE7A" w14:textId="77777777" w:rsidTr="00003222">
        <w:tc>
          <w:tcPr>
            <w:tcW w:w="468" w:type="dxa"/>
          </w:tcPr>
          <w:p w14:paraId="7224D071" w14:textId="77777777" w:rsidR="00A208CC" w:rsidRPr="005C4663" w:rsidRDefault="00A208CC" w:rsidP="00867E0C">
            <w:pPr>
              <w:pStyle w:val="Prrafodelista"/>
              <w:ind w:left="0"/>
            </w:pPr>
            <w:r>
              <w:lastRenderedPageBreak/>
              <w:t>1</w:t>
            </w:r>
          </w:p>
        </w:tc>
        <w:tc>
          <w:tcPr>
            <w:tcW w:w="1602" w:type="dxa"/>
          </w:tcPr>
          <w:p w14:paraId="095D6375" w14:textId="01CAB476" w:rsidR="00A208CC" w:rsidRPr="005C4663" w:rsidRDefault="00A208CC" w:rsidP="00867E0C">
            <w:pPr>
              <w:pStyle w:val="Prrafodelista"/>
              <w:ind w:left="0"/>
            </w:pPr>
            <w:r>
              <w:t xml:space="preserve">Página </w:t>
            </w:r>
            <w:r w:rsidR="00464377">
              <w:t>4</w:t>
            </w:r>
          </w:p>
        </w:tc>
        <w:tc>
          <w:tcPr>
            <w:tcW w:w="7393" w:type="dxa"/>
          </w:tcPr>
          <w:p w14:paraId="5EBD4243" w14:textId="7F5D8308" w:rsidR="00A208CC" w:rsidRPr="00A208CC" w:rsidRDefault="006248D0" w:rsidP="00867E0C">
            <w:pPr>
              <w:autoSpaceDE w:val="0"/>
              <w:autoSpaceDN w:val="0"/>
              <w:adjustRightInd w:val="0"/>
              <w:spacing w:after="0" w:line="240" w:lineRule="auto"/>
              <w:jc w:val="left"/>
              <w:rPr>
                <w:rFonts w:cstheme="minorHAnsi"/>
                <w:lang w:val="en-US"/>
              </w:rPr>
            </w:pPr>
            <w:r>
              <w:rPr>
                <w:noProof/>
              </w:rPr>
              <w:drawing>
                <wp:inline distT="0" distB="0" distL="0" distR="0" wp14:anchorId="4178D8DF" wp14:editId="261532DA">
                  <wp:extent cx="4486939" cy="357133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98816" cy="3580788"/>
                          </a:xfrm>
                          <a:prstGeom prst="rect">
                            <a:avLst/>
                          </a:prstGeom>
                        </pic:spPr>
                      </pic:pic>
                    </a:graphicData>
                  </a:graphic>
                </wp:inline>
              </w:drawing>
            </w:r>
          </w:p>
        </w:tc>
      </w:tr>
    </w:tbl>
    <w:p w14:paraId="5A567624" w14:textId="77777777" w:rsidR="00A208CC" w:rsidRPr="00A208CC" w:rsidRDefault="00A208CC" w:rsidP="00A208CC"/>
    <w:p w14:paraId="1ED18271" w14:textId="59AB4EB1" w:rsidR="00CE597E" w:rsidRPr="0077524E" w:rsidRDefault="00CE597E" w:rsidP="00CE597E">
      <w:pPr>
        <w:pStyle w:val="Ttulo3"/>
      </w:pPr>
      <w:bookmarkStart w:id="330" w:name="_Toc85216599"/>
      <w:r>
        <w:t>Protocolos de certificación SEC</w:t>
      </w:r>
      <w:bookmarkEnd w:id="330"/>
    </w:p>
    <w:p w14:paraId="49B7DC4C" w14:textId="18299FB5" w:rsidR="004E514A" w:rsidRDefault="004E514A" w:rsidP="004E514A">
      <w:pPr>
        <w:pStyle w:val="Ttulo4"/>
      </w:pPr>
      <w:bookmarkStart w:id="331" w:name="_Toc85216600"/>
      <w:r w:rsidRPr="00687E52">
        <w:t xml:space="preserve">ID </w:t>
      </w:r>
      <w:r>
        <w:t>INODU-</w:t>
      </w:r>
      <w:r w:rsidR="00665C87">
        <w:t>113</w:t>
      </w:r>
      <w:bookmarkEnd w:id="331"/>
    </w:p>
    <w:tbl>
      <w:tblPr>
        <w:tblStyle w:val="Tablaconcuadrcula"/>
        <w:tblW w:w="9468"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38"/>
        <w:gridCol w:w="1269"/>
        <w:gridCol w:w="381"/>
        <w:gridCol w:w="7380"/>
      </w:tblGrid>
      <w:tr w:rsidR="00665C87" w:rsidRPr="007526DF" w14:paraId="64F79734" w14:textId="77777777" w:rsidTr="007C3A96">
        <w:tc>
          <w:tcPr>
            <w:tcW w:w="9468" w:type="dxa"/>
            <w:gridSpan w:val="4"/>
          </w:tcPr>
          <w:p w14:paraId="3055C272" w14:textId="195E91D1" w:rsidR="00665C87" w:rsidRPr="007526DF" w:rsidRDefault="00665C87" w:rsidP="0007357F">
            <w:pPr>
              <w:pStyle w:val="Prrafodelista"/>
              <w:spacing w:before="0" w:after="0"/>
              <w:ind w:left="0"/>
              <w:jc w:val="center"/>
              <w:rPr>
                <w:rFonts w:cstheme="minorHAnsi"/>
                <w:b/>
                <w:bCs/>
              </w:rPr>
            </w:pPr>
            <w:r>
              <w:rPr>
                <w:rFonts w:cstheme="minorHAnsi"/>
                <w:b/>
                <w:bCs/>
              </w:rPr>
              <w:t>INODU-113</w:t>
            </w:r>
          </w:p>
          <w:p w14:paraId="65115505" w14:textId="2FAA6544" w:rsidR="00665C87" w:rsidRPr="007526DF" w:rsidRDefault="00665C87" w:rsidP="0007357F">
            <w:pPr>
              <w:pStyle w:val="Prrafodelista"/>
              <w:spacing w:before="0" w:after="0"/>
              <w:ind w:left="0"/>
              <w:jc w:val="center"/>
            </w:pPr>
            <w:r w:rsidRPr="00665C87">
              <w:rPr>
                <w:rFonts w:cstheme="minorHAnsi"/>
                <w:b/>
                <w:bCs/>
              </w:rPr>
              <w:t>Protocolo certificación SEC - Medidor electrónico de energía activa clases 1 y 2</w:t>
            </w:r>
          </w:p>
        </w:tc>
      </w:tr>
      <w:tr w:rsidR="00665C87" w:rsidRPr="003B1D59" w14:paraId="07E13E24" w14:textId="77777777" w:rsidTr="007C3A96">
        <w:tc>
          <w:tcPr>
            <w:tcW w:w="438" w:type="dxa"/>
          </w:tcPr>
          <w:p w14:paraId="0F6D190B" w14:textId="21E2705A" w:rsidR="007C3A96" w:rsidRDefault="007C3A96" w:rsidP="009069CE">
            <w:pPr>
              <w:pStyle w:val="Prrafodelista"/>
              <w:spacing w:before="0" w:after="0"/>
              <w:ind w:left="0"/>
            </w:pPr>
            <w:r>
              <w:t>N°</w:t>
            </w:r>
          </w:p>
        </w:tc>
        <w:tc>
          <w:tcPr>
            <w:tcW w:w="1650" w:type="dxa"/>
            <w:gridSpan w:val="2"/>
            <w:vAlign w:val="center"/>
          </w:tcPr>
          <w:p w14:paraId="09707F6F" w14:textId="2EA873BE" w:rsidR="00665C87" w:rsidRPr="005C4663" w:rsidRDefault="00665C87" w:rsidP="0007357F">
            <w:pPr>
              <w:pStyle w:val="Prrafodelista"/>
              <w:spacing w:before="0" w:after="0"/>
              <w:ind w:left="0"/>
            </w:pPr>
            <w:r>
              <w:t>Página(s)</w:t>
            </w:r>
          </w:p>
        </w:tc>
        <w:tc>
          <w:tcPr>
            <w:tcW w:w="7380" w:type="dxa"/>
            <w:vAlign w:val="center"/>
          </w:tcPr>
          <w:p w14:paraId="3BD57B20" w14:textId="77777777" w:rsidR="00665C87" w:rsidRPr="003B1D59" w:rsidRDefault="00665C87" w:rsidP="0007357F">
            <w:pPr>
              <w:autoSpaceDE w:val="0"/>
              <w:autoSpaceDN w:val="0"/>
              <w:adjustRightInd w:val="0"/>
              <w:spacing w:after="0" w:line="240" w:lineRule="auto"/>
              <w:jc w:val="left"/>
              <w:rPr>
                <w:rFonts w:cstheme="minorHAnsi"/>
                <w:lang w:val="en-US"/>
              </w:rPr>
            </w:pPr>
            <w:r>
              <w:t>Extracto</w:t>
            </w:r>
          </w:p>
        </w:tc>
      </w:tr>
      <w:tr w:rsidR="00665C87" w:rsidRPr="00A208CC" w14:paraId="62D07D80" w14:textId="77777777" w:rsidTr="007C3A96">
        <w:tc>
          <w:tcPr>
            <w:tcW w:w="438" w:type="dxa"/>
          </w:tcPr>
          <w:p w14:paraId="2F41CA1A" w14:textId="3E47BD7E" w:rsidR="007C3A96" w:rsidRDefault="007C3A96" w:rsidP="009069CE">
            <w:pPr>
              <w:pStyle w:val="Prrafodelista"/>
              <w:ind w:left="0"/>
            </w:pPr>
            <w:r>
              <w:lastRenderedPageBreak/>
              <w:t>1</w:t>
            </w:r>
          </w:p>
        </w:tc>
        <w:tc>
          <w:tcPr>
            <w:tcW w:w="1269" w:type="dxa"/>
          </w:tcPr>
          <w:p w14:paraId="67199170" w14:textId="295B5111" w:rsidR="00665C87" w:rsidRPr="005C4663" w:rsidRDefault="00665C87" w:rsidP="0007357F">
            <w:pPr>
              <w:pStyle w:val="Prrafodelista"/>
              <w:ind w:left="0"/>
            </w:pPr>
            <w:r>
              <w:t>Página 1</w:t>
            </w:r>
          </w:p>
        </w:tc>
        <w:tc>
          <w:tcPr>
            <w:tcW w:w="7761" w:type="dxa"/>
            <w:gridSpan w:val="2"/>
          </w:tcPr>
          <w:p w14:paraId="5AED75E3" w14:textId="1FA1D4D2" w:rsidR="00665C87" w:rsidRPr="00A208CC" w:rsidRDefault="001E20E7" w:rsidP="0007357F">
            <w:pPr>
              <w:autoSpaceDE w:val="0"/>
              <w:autoSpaceDN w:val="0"/>
              <w:adjustRightInd w:val="0"/>
              <w:spacing w:after="0" w:line="240" w:lineRule="auto"/>
              <w:jc w:val="left"/>
              <w:rPr>
                <w:rFonts w:cstheme="minorHAnsi"/>
                <w:lang w:val="en-US"/>
              </w:rPr>
            </w:pPr>
            <w:r>
              <w:rPr>
                <w:noProof/>
              </w:rPr>
              <w:drawing>
                <wp:inline distT="0" distB="0" distL="0" distR="0" wp14:anchorId="1E6E3769" wp14:editId="18AEEDF9">
                  <wp:extent cx="4791075" cy="615738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93304" cy="6160250"/>
                          </a:xfrm>
                          <a:prstGeom prst="rect">
                            <a:avLst/>
                          </a:prstGeom>
                        </pic:spPr>
                      </pic:pic>
                    </a:graphicData>
                  </a:graphic>
                </wp:inline>
              </w:drawing>
            </w:r>
          </w:p>
        </w:tc>
      </w:tr>
      <w:tr w:rsidR="00777097" w:rsidRPr="00A208CC" w14:paraId="0F36DACA" w14:textId="77777777" w:rsidTr="007C3A96">
        <w:tc>
          <w:tcPr>
            <w:tcW w:w="438" w:type="dxa"/>
          </w:tcPr>
          <w:p w14:paraId="5EB4140D" w14:textId="54FDF60C" w:rsidR="007C3A96" w:rsidRDefault="007C3A96" w:rsidP="009069CE">
            <w:pPr>
              <w:pStyle w:val="Prrafodelista"/>
              <w:ind w:left="0"/>
            </w:pPr>
            <w:r>
              <w:lastRenderedPageBreak/>
              <w:t>2</w:t>
            </w:r>
          </w:p>
        </w:tc>
        <w:tc>
          <w:tcPr>
            <w:tcW w:w="1269" w:type="dxa"/>
          </w:tcPr>
          <w:p w14:paraId="7657090E" w14:textId="0A44D65C" w:rsidR="00777097" w:rsidRDefault="007C3A96" w:rsidP="00027F2E">
            <w:pPr>
              <w:pStyle w:val="Prrafodelista"/>
              <w:ind w:left="0"/>
            </w:pPr>
            <w:r>
              <w:t>Página 4</w:t>
            </w:r>
          </w:p>
        </w:tc>
        <w:tc>
          <w:tcPr>
            <w:tcW w:w="7761" w:type="dxa"/>
            <w:gridSpan w:val="2"/>
          </w:tcPr>
          <w:p w14:paraId="04035740" w14:textId="550BAAD2" w:rsidR="00777097" w:rsidRDefault="00BB411A" w:rsidP="00027F2E">
            <w:pPr>
              <w:autoSpaceDE w:val="0"/>
              <w:autoSpaceDN w:val="0"/>
              <w:adjustRightInd w:val="0"/>
              <w:spacing w:after="0" w:line="240" w:lineRule="auto"/>
              <w:jc w:val="left"/>
              <w:rPr>
                <w:noProof/>
              </w:rPr>
            </w:pPr>
            <w:r>
              <w:rPr>
                <w:noProof/>
              </w:rPr>
              <w:drawing>
                <wp:inline distT="0" distB="0" distL="0" distR="0" wp14:anchorId="3BA50ECF" wp14:editId="436BE710">
                  <wp:extent cx="4752975" cy="3381417"/>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60024" cy="3386432"/>
                          </a:xfrm>
                          <a:prstGeom prst="rect">
                            <a:avLst/>
                          </a:prstGeom>
                        </pic:spPr>
                      </pic:pic>
                    </a:graphicData>
                  </a:graphic>
                </wp:inline>
              </w:drawing>
            </w:r>
          </w:p>
        </w:tc>
      </w:tr>
    </w:tbl>
    <w:p w14:paraId="05174CF0" w14:textId="77777777" w:rsidR="000B0AA0" w:rsidRPr="000B0AA0" w:rsidRDefault="000B0AA0" w:rsidP="000B0AA0"/>
    <w:p w14:paraId="47E511F0" w14:textId="3137B146" w:rsidR="00665C87" w:rsidRDefault="00665C87" w:rsidP="00665C87">
      <w:pPr>
        <w:pStyle w:val="Ttulo4"/>
      </w:pPr>
      <w:bookmarkStart w:id="332" w:name="_Toc85216601"/>
      <w:r w:rsidRPr="00687E52">
        <w:t xml:space="preserve">ID </w:t>
      </w:r>
      <w:r>
        <w:t>INODU-114</w:t>
      </w:r>
      <w:bookmarkEnd w:id="332"/>
    </w:p>
    <w:tbl>
      <w:tblPr>
        <w:tblStyle w:val="Tablaconcuadrcula"/>
        <w:tblW w:w="9468"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68"/>
        <w:gridCol w:w="1239"/>
        <w:gridCol w:w="7761"/>
      </w:tblGrid>
      <w:tr w:rsidR="00665C87" w:rsidRPr="007526DF" w14:paraId="6F0544E8" w14:textId="77777777" w:rsidTr="007C3A96">
        <w:tc>
          <w:tcPr>
            <w:tcW w:w="9468" w:type="dxa"/>
            <w:gridSpan w:val="3"/>
          </w:tcPr>
          <w:p w14:paraId="39EE1029" w14:textId="7D647D77" w:rsidR="00665C87" w:rsidRPr="007526DF" w:rsidRDefault="00665C87" w:rsidP="0007357F">
            <w:pPr>
              <w:pStyle w:val="Prrafodelista"/>
              <w:spacing w:before="0" w:after="0"/>
              <w:ind w:left="0"/>
              <w:jc w:val="center"/>
              <w:rPr>
                <w:rFonts w:cstheme="minorHAnsi"/>
                <w:b/>
                <w:bCs/>
              </w:rPr>
            </w:pPr>
            <w:r>
              <w:rPr>
                <w:rFonts w:cstheme="minorHAnsi"/>
                <w:b/>
                <w:bCs/>
              </w:rPr>
              <w:t>INODU-114</w:t>
            </w:r>
          </w:p>
          <w:p w14:paraId="7CEEC4EA" w14:textId="44C5C3D6" w:rsidR="00665C87" w:rsidRPr="007526DF" w:rsidRDefault="00665C87" w:rsidP="0007357F">
            <w:pPr>
              <w:pStyle w:val="Prrafodelista"/>
              <w:spacing w:before="0" w:after="0"/>
              <w:ind w:left="0"/>
              <w:jc w:val="center"/>
            </w:pPr>
            <w:r w:rsidRPr="00665C87">
              <w:rPr>
                <w:rFonts w:cstheme="minorHAnsi"/>
                <w:b/>
                <w:bCs/>
              </w:rPr>
              <w:t xml:space="preserve">Protocolo certificación SEC - Medidor electrónico de energía activa clases </w:t>
            </w:r>
            <w:r>
              <w:rPr>
                <w:rFonts w:cstheme="minorHAnsi"/>
                <w:b/>
                <w:bCs/>
              </w:rPr>
              <w:t>0.2S</w:t>
            </w:r>
            <w:r w:rsidRPr="00665C87">
              <w:rPr>
                <w:rFonts w:cstheme="minorHAnsi"/>
                <w:b/>
                <w:bCs/>
              </w:rPr>
              <w:t xml:space="preserve"> y </w:t>
            </w:r>
            <w:r>
              <w:rPr>
                <w:rFonts w:cstheme="minorHAnsi"/>
                <w:b/>
                <w:bCs/>
              </w:rPr>
              <w:t>0.5S</w:t>
            </w:r>
          </w:p>
        </w:tc>
      </w:tr>
      <w:tr w:rsidR="00665C87" w:rsidRPr="003B1D59" w14:paraId="13F3CE9C" w14:textId="77777777" w:rsidTr="007C3A96">
        <w:tc>
          <w:tcPr>
            <w:tcW w:w="468" w:type="dxa"/>
          </w:tcPr>
          <w:p w14:paraId="7EAD316F" w14:textId="1539A0BE" w:rsidR="007C3A96" w:rsidRDefault="007C3A96" w:rsidP="009069CE">
            <w:pPr>
              <w:pStyle w:val="Prrafodelista"/>
              <w:spacing w:before="0" w:after="0"/>
              <w:ind w:left="0"/>
            </w:pPr>
            <w:r>
              <w:t>N°</w:t>
            </w:r>
          </w:p>
        </w:tc>
        <w:tc>
          <w:tcPr>
            <w:tcW w:w="1239" w:type="dxa"/>
            <w:vAlign w:val="center"/>
          </w:tcPr>
          <w:p w14:paraId="38317AE2" w14:textId="598FDA0E" w:rsidR="00665C87" w:rsidRPr="005C4663" w:rsidRDefault="00665C87" w:rsidP="0007357F">
            <w:pPr>
              <w:pStyle w:val="Prrafodelista"/>
              <w:spacing w:before="0" w:after="0"/>
              <w:ind w:left="0"/>
            </w:pPr>
            <w:r>
              <w:t>Página(s)</w:t>
            </w:r>
          </w:p>
        </w:tc>
        <w:tc>
          <w:tcPr>
            <w:tcW w:w="7761" w:type="dxa"/>
            <w:vAlign w:val="center"/>
          </w:tcPr>
          <w:p w14:paraId="5D43FAA7" w14:textId="77777777" w:rsidR="00665C87" w:rsidRPr="003B1D59" w:rsidRDefault="00665C87" w:rsidP="0007357F">
            <w:pPr>
              <w:autoSpaceDE w:val="0"/>
              <w:autoSpaceDN w:val="0"/>
              <w:adjustRightInd w:val="0"/>
              <w:spacing w:after="0" w:line="240" w:lineRule="auto"/>
              <w:jc w:val="left"/>
              <w:rPr>
                <w:rFonts w:cstheme="minorHAnsi"/>
                <w:lang w:val="en-US"/>
              </w:rPr>
            </w:pPr>
            <w:r>
              <w:t>Extracto</w:t>
            </w:r>
          </w:p>
        </w:tc>
      </w:tr>
      <w:tr w:rsidR="00665C87" w:rsidRPr="00A208CC" w14:paraId="2B54C42E" w14:textId="77777777" w:rsidTr="007C3A96">
        <w:tc>
          <w:tcPr>
            <w:tcW w:w="468" w:type="dxa"/>
          </w:tcPr>
          <w:p w14:paraId="42DDB7B3" w14:textId="73AD28AA" w:rsidR="007C3A96" w:rsidRDefault="007C3A96" w:rsidP="009069CE">
            <w:pPr>
              <w:pStyle w:val="Prrafodelista"/>
              <w:ind w:left="0"/>
            </w:pPr>
            <w:r>
              <w:lastRenderedPageBreak/>
              <w:t>1</w:t>
            </w:r>
          </w:p>
        </w:tc>
        <w:tc>
          <w:tcPr>
            <w:tcW w:w="1239" w:type="dxa"/>
          </w:tcPr>
          <w:p w14:paraId="0B49E668" w14:textId="468A4DF6" w:rsidR="00665C87" w:rsidRPr="005C4663" w:rsidRDefault="00665C87" w:rsidP="0007357F">
            <w:pPr>
              <w:pStyle w:val="Prrafodelista"/>
              <w:ind w:left="0"/>
            </w:pPr>
            <w:r>
              <w:t>Página 1</w:t>
            </w:r>
          </w:p>
        </w:tc>
        <w:tc>
          <w:tcPr>
            <w:tcW w:w="7761" w:type="dxa"/>
          </w:tcPr>
          <w:p w14:paraId="2D18CBF2" w14:textId="310EF57D" w:rsidR="00665C87" w:rsidRPr="00A208CC" w:rsidRDefault="0061678F" w:rsidP="0007357F">
            <w:pPr>
              <w:autoSpaceDE w:val="0"/>
              <w:autoSpaceDN w:val="0"/>
              <w:adjustRightInd w:val="0"/>
              <w:spacing w:after="0" w:line="240" w:lineRule="auto"/>
              <w:jc w:val="left"/>
              <w:rPr>
                <w:rFonts w:cstheme="minorHAnsi"/>
                <w:lang w:val="en-US"/>
              </w:rPr>
            </w:pPr>
            <w:r>
              <w:rPr>
                <w:noProof/>
              </w:rPr>
              <w:drawing>
                <wp:inline distT="0" distB="0" distL="0" distR="0" wp14:anchorId="25EC86AA" wp14:editId="6204664F">
                  <wp:extent cx="4791075" cy="5692275"/>
                  <wp:effectExtent l="0" t="0" r="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94052" cy="5695812"/>
                          </a:xfrm>
                          <a:prstGeom prst="rect">
                            <a:avLst/>
                          </a:prstGeom>
                        </pic:spPr>
                      </pic:pic>
                    </a:graphicData>
                  </a:graphic>
                </wp:inline>
              </w:drawing>
            </w:r>
          </w:p>
        </w:tc>
      </w:tr>
      <w:tr w:rsidR="00BB411A" w:rsidRPr="00A208CC" w14:paraId="01FB2FFF" w14:textId="77777777" w:rsidTr="007C3A96">
        <w:tc>
          <w:tcPr>
            <w:tcW w:w="468" w:type="dxa"/>
          </w:tcPr>
          <w:p w14:paraId="05D0CA82" w14:textId="1C6CFA6B" w:rsidR="00BB411A" w:rsidRDefault="00BB411A" w:rsidP="00BE657A">
            <w:pPr>
              <w:pStyle w:val="Prrafodelista"/>
              <w:ind w:left="0"/>
            </w:pPr>
            <w:r>
              <w:lastRenderedPageBreak/>
              <w:t>2</w:t>
            </w:r>
          </w:p>
        </w:tc>
        <w:tc>
          <w:tcPr>
            <w:tcW w:w="1239" w:type="dxa"/>
          </w:tcPr>
          <w:p w14:paraId="35F58324" w14:textId="13C0A555" w:rsidR="00BB411A" w:rsidRDefault="00BB411A" w:rsidP="00BE657A">
            <w:pPr>
              <w:pStyle w:val="Prrafodelista"/>
              <w:ind w:left="0"/>
            </w:pPr>
            <w:r>
              <w:t>Página 4</w:t>
            </w:r>
          </w:p>
        </w:tc>
        <w:tc>
          <w:tcPr>
            <w:tcW w:w="7761" w:type="dxa"/>
          </w:tcPr>
          <w:p w14:paraId="26B4D279" w14:textId="46750151" w:rsidR="00BB411A" w:rsidRDefault="00BB411A" w:rsidP="00BE657A">
            <w:pPr>
              <w:autoSpaceDE w:val="0"/>
              <w:autoSpaceDN w:val="0"/>
              <w:adjustRightInd w:val="0"/>
              <w:spacing w:after="0" w:line="240" w:lineRule="auto"/>
              <w:jc w:val="left"/>
              <w:rPr>
                <w:noProof/>
              </w:rPr>
            </w:pPr>
            <w:r>
              <w:rPr>
                <w:noProof/>
              </w:rPr>
              <w:drawing>
                <wp:inline distT="0" distB="0" distL="0" distR="0" wp14:anchorId="11C06D56" wp14:editId="4ACB246F">
                  <wp:extent cx="4762500" cy="3362470"/>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65761" cy="3364772"/>
                          </a:xfrm>
                          <a:prstGeom prst="rect">
                            <a:avLst/>
                          </a:prstGeom>
                        </pic:spPr>
                      </pic:pic>
                    </a:graphicData>
                  </a:graphic>
                </wp:inline>
              </w:drawing>
            </w:r>
          </w:p>
        </w:tc>
      </w:tr>
    </w:tbl>
    <w:p w14:paraId="1BFDB792" w14:textId="77777777" w:rsidR="00FA0B9E" w:rsidRPr="00FA0B9E" w:rsidRDefault="00FA0B9E" w:rsidP="00FA0B9E"/>
    <w:p w14:paraId="71F6CDE5" w14:textId="70933544" w:rsidR="00665C87" w:rsidRDefault="00665C87" w:rsidP="00665C87">
      <w:pPr>
        <w:pStyle w:val="Ttulo4"/>
      </w:pPr>
      <w:bookmarkStart w:id="333" w:name="_Toc85216602"/>
      <w:r w:rsidRPr="00687E52">
        <w:t xml:space="preserve">ID </w:t>
      </w:r>
      <w:r>
        <w:t>INODU-115</w:t>
      </w:r>
      <w:bookmarkEnd w:id="333"/>
    </w:p>
    <w:tbl>
      <w:tblPr>
        <w:tblStyle w:val="Tablaconcuadrcula"/>
        <w:tblW w:w="9468"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239"/>
        <w:gridCol w:w="7761"/>
      </w:tblGrid>
      <w:tr w:rsidR="00665C87" w:rsidRPr="007526DF" w14:paraId="26D89F00" w14:textId="77777777" w:rsidTr="007C3A96">
        <w:tc>
          <w:tcPr>
            <w:tcW w:w="9468" w:type="dxa"/>
            <w:gridSpan w:val="3"/>
          </w:tcPr>
          <w:p w14:paraId="2445AC46" w14:textId="28526368" w:rsidR="00665C87" w:rsidRPr="007526DF" w:rsidRDefault="00665C87" w:rsidP="0007357F">
            <w:pPr>
              <w:pStyle w:val="Prrafodelista"/>
              <w:spacing w:before="0" w:after="0"/>
              <w:ind w:left="0"/>
              <w:jc w:val="center"/>
              <w:rPr>
                <w:rFonts w:cstheme="minorHAnsi"/>
                <w:b/>
                <w:bCs/>
              </w:rPr>
            </w:pPr>
            <w:r>
              <w:rPr>
                <w:rFonts w:cstheme="minorHAnsi"/>
                <w:b/>
                <w:bCs/>
              </w:rPr>
              <w:t>INODU-115</w:t>
            </w:r>
          </w:p>
          <w:p w14:paraId="1FEECA6E" w14:textId="25DA4DD8" w:rsidR="00665C87" w:rsidRPr="007526DF" w:rsidRDefault="00FD0C60" w:rsidP="0007357F">
            <w:pPr>
              <w:pStyle w:val="Prrafodelista"/>
              <w:spacing w:before="0" w:after="0"/>
              <w:ind w:left="0"/>
              <w:jc w:val="center"/>
            </w:pPr>
            <w:r w:rsidRPr="00FD0C60">
              <w:rPr>
                <w:rFonts w:cstheme="minorHAnsi"/>
                <w:b/>
                <w:bCs/>
              </w:rPr>
              <w:t>Protocolo certificación SEC - Medidor electrónico de energía reactiva clases 2 y 3</w:t>
            </w:r>
          </w:p>
        </w:tc>
      </w:tr>
      <w:tr w:rsidR="00665C87" w:rsidRPr="003B1D59" w14:paraId="3E4C477D" w14:textId="77777777" w:rsidTr="007C3A96">
        <w:tc>
          <w:tcPr>
            <w:tcW w:w="468" w:type="dxa"/>
          </w:tcPr>
          <w:p w14:paraId="4D4D35ED" w14:textId="31F12062" w:rsidR="007C3A96" w:rsidRDefault="007C3A96" w:rsidP="009069CE">
            <w:pPr>
              <w:pStyle w:val="Prrafodelista"/>
              <w:spacing w:before="0" w:after="0"/>
              <w:ind w:left="0"/>
            </w:pPr>
            <w:r>
              <w:t>N°</w:t>
            </w:r>
          </w:p>
        </w:tc>
        <w:tc>
          <w:tcPr>
            <w:tcW w:w="1239" w:type="dxa"/>
            <w:vAlign w:val="center"/>
          </w:tcPr>
          <w:p w14:paraId="5F588FF3" w14:textId="6F1D2CD1" w:rsidR="00665C87" w:rsidRPr="005C4663" w:rsidRDefault="00665C87" w:rsidP="0007357F">
            <w:pPr>
              <w:pStyle w:val="Prrafodelista"/>
              <w:spacing w:before="0" w:after="0"/>
              <w:ind w:left="0"/>
            </w:pPr>
            <w:r>
              <w:t>Página(s)</w:t>
            </w:r>
          </w:p>
        </w:tc>
        <w:tc>
          <w:tcPr>
            <w:tcW w:w="7761" w:type="dxa"/>
            <w:vAlign w:val="center"/>
          </w:tcPr>
          <w:p w14:paraId="63974C05" w14:textId="77777777" w:rsidR="00665C87" w:rsidRPr="003B1D59" w:rsidRDefault="00665C87" w:rsidP="0007357F">
            <w:pPr>
              <w:autoSpaceDE w:val="0"/>
              <w:autoSpaceDN w:val="0"/>
              <w:adjustRightInd w:val="0"/>
              <w:spacing w:after="0" w:line="240" w:lineRule="auto"/>
              <w:jc w:val="left"/>
              <w:rPr>
                <w:rFonts w:cstheme="minorHAnsi"/>
                <w:lang w:val="en-US"/>
              </w:rPr>
            </w:pPr>
            <w:r>
              <w:t>Extracto</w:t>
            </w:r>
          </w:p>
        </w:tc>
      </w:tr>
      <w:tr w:rsidR="00665C87" w:rsidRPr="00A208CC" w14:paraId="42001824" w14:textId="77777777" w:rsidTr="007C3A96">
        <w:tc>
          <w:tcPr>
            <w:tcW w:w="468" w:type="dxa"/>
          </w:tcPr>
          <w:p w14:paraId="6690A274" w14:textId="5B9B6637" w:rsidR="007C3A96" w:rsidRDefault="007C3A96" w:rsidP="009069CE">
            <w:pPr>
              <w:pStyle w:val="Prrafodelista"/>
              <w:ind w:left="0"/>
            </w:pPr>
            <w:r>
              <w:lastRenderedPageBreak/>
              <w:t>1</w:t>
            </w:r>
          </w:p>
        </w:tc>
        <w:tc>
          <w:tcPr>
            <w:tcW w:w="1239" w:type="dxa"/>
          </w:tcPr>
          <w:p w14:paraId="0F5F60ED" w14:textId="05A358C1" w:rsidR="00665C87" w:rsidRPr="005C4663" w:rsidRDefault="00665C87" w:rsidP="0007357F">
            <w:pPr>
              <w:pStyle w:val="Prrafodelista"/>
              <w:ind w:left="0"/>
            </w:pPr>
            <w:r>
              <w:t>Página 1</w:t>
            </w:r>
          </w:p>
        </w:tc>
        <w:tc>
          <w:tcPr>
            <w:tcW w:w="7761" w:type="dxa"/>
          </w:tcPr>
          <w:p w14:paraId="591627C2" w14:textId="62232CDE" w:rsidR="00665C87" w:rsidRPr="00A208CC" w:rsidRDefault="00BA2E43" w:rsidP="0007357F">
            <w:pPr>
              <w:autoSpaceDE w:val="0"/>
              <w:autoSpaceDN w:val="0"/>
              <w:adjustRightInd w:val="0"/>
              <w:spacing w:after="0" w:line="240" w:lineRule="auto"/>
              <w:jc w:val="left"/>
              <w:rPr>
                <w:rFonts w:cstheme="minorHAnsi"/>
                <w:lang w:val="en-US"/>
              </w:rPr>
            </w:pPr>
            <w:r>
              <w:rPr>
                <w:noProof/>
              </w:rPr>
              <w:drawing>
                <wp:inline distT="0" distB="0" distL="0" distR="0" wp14:anchorId="7A7D3B7D" wp14:editId="7055AC9A">
                  <wp:extent cx="4791075" cy="5453181"/>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93498" cy="5455939"/>
                          </a:xfrm>
                          <a:prstGeom prst="rect">
                            <a:avLst/>
                          </a:prstGeom>
                        </pic:spPr>
                      </pic:pic>
                    </a:graphicData>
                  </a:graphic>
                </wp:inline>
              </w:drawing>
            </w:r>
          </w:p>
        </w:tc>
      </w:tr>
      <w:tr w:rsidR="00BB411A" w:rsidRPr="00A208CC" w14:paraId="71F75DD3" w14:textId="77777777" w:rsidTr="007C3A96">
        <w:tc>
          <w:tcPr>
            <w:tcW w:w="468" w:type="dxa"/>
          </w:tcPr>
          <w:p w14:paraId="3797270B" w14:textId="39D7538D" w:rsidR="00BB411A" w:rsidRDefault="00BB411A" w:rsidP="00BE657A">
            <w:pPr>
              <w:pStyle w:val="Prrafodelista"/>
              <w:ind w:left="0"/>
            </w:pPr>
            <w:r>
              <w:lastRenderedPageBreak/>
              <w:t>2</w:t>
            </w:r>
          </w:p>
        </w:tc>
        <w:tc>
          <w:tcPr>
            <w:tcW w:w="1239" w:type="dxa"/>
          </w:tcPr>
          <w:p w14:paraId="3CC199C1" w14:textId="523603D5" w:rsidR="00BB411A" w:rsidRDefault="00BB411A" w:rsidP="00BE657A">
            <w:pPr>
              <w:pStyle w:val="Prrafodelista"/>
              <w:ind w:left="0"/>
            </w:pPr>
            <w:r>
              <w:t>Página 4</w:t>
            </w:r>
          </w:p>
        </w:tc>
        <w:tc>
          <w:tcPr>
            <w:tcW w:w="7761" w:type="dxa"/>
          </w:tcPr>
          <w:p w14:paraId="6A3442E6" w14:textId="7DB75347" w:rsidR="00BB411A" w:rsidRDefault="00BB411A" w:rsidP="00BE657A">
            <w:pPr>
              <w:autoSpaceDE w:val="0"/>
              <w:autoSpaceDN w:val="0"/>
              <w:adjustRightInd w:val="0"/>
              <w:spacing w:after="0" w:line="240" w:lineRule="auto"/>
              <w:jc w:val="left"/>
              <w:rPr>
                <w:noProof/>
              </w:rPr>
            </w:pPr>
            <w:r>
              <w:rPr>
                <w:noProof/>
              </w:rPr>
              <w:drawing>
                <wp:inline distT="0" distB="0" distL="0" distR="0" wp14:anchorId="7D02D64E" wp14:editId="6BFBAA5C">
                  <wp:extent cx="4743450" cy="3365012"/>
                  <wp:effectExtent l="0" t="0" r="0"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50912" cy="3370305"/>
                          </a:xfrm>
                          <a:prstGeom prst="rect">
                            <a:avLst/>
                          </a:prstGeom>
                        </pic:spPr>
                      </pic:pic>
                    </a:graphicData>
                  </a:graphic>
                </wp:inline>
              </w:drawing>
            </w:r>
          </w:p>
        </w:tc>
      </w:tr>
    </w:tbl>
    <w:p w14:paraId="06BE395B" w14:textId="1D3B76B0" w:rsidR="00B572CE" w:rsidRDefault="00B572CE" w:rsidP="00B572CE">
      <w:pPr>
        <w:pStyle w:val="Ttulo4"/>
      </w:pPr>
      <w:bookmarkStart w:id="334" w:name="_Toc85216603"/>
      <w:r w:rsidRPr="00687E52">
        <w:t xml:space="preserve">ID </w:t>
      </w:r>
      <w:r>
        <w:t>INODU-116</w:t>
      </w:r>
      <w:bookmarkEnd w:id="334"/>
    </w:p>
    <w:tbl>
      <w:tblPr>
        <w:tblStyle w:val="Tablaconcuadrcula"/>
        <w:tblW w:w="9468"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239"/>
        <w:gridCol w:w="7761"/>
      </w:tblGrid>
      <w:tr w:rsidR="00B572CE" w:rsidRPr="007526DF" w14:paraId="7FAA9FD1" w14:textId="77777777" w:rsidTr="000F4F19">
        <w:tc>
          <w:tcPr>
            <w:tcW w:w="9468" w:type="dxa"/>
            <w:gridSpan w:val="3"/>
          </w:tcPr>
          <w:p w14:paraId="4AAB16EC" w14:textId="29DCD673" w:rsidR="00B572CE" w:rsidRPr="007526DF" w:rsidRDefault="00B572CE" w:rsidP="000F4F19">
            <w:pPr>
              <w:pStyle w:val="Prrafodelista"/>
              <w:spacing w:before="0" w:after="0"/>
              <w:ind w:left="0"/>
              <w:jc w:val="center"/>
              <w:rPr>
                <w:rFonts w:cstheme="minorHAnsi"/>
                <w:b/>
                <w:bCs/>
              </w:rPr>
            </w:pPr>
            <w:r>
              <w:rPr>
                <w:rFonts w:cstheme="minorHAnsi"/>
                <w:b/>
                <w:bCs/>
              </w:rPr>
              <w:t>INODU-116</w:t>
            </w:r>
          </w:p>
          <w:p w14:paraId="209B44C9" w14:textId="7FD9316E" w:rsidR="00B572CE" w:rsidRPr="007526DF" w:rsidRDefault="008D48FC" w:rsidP="000F4F19">
            <w:pPr>
              <w:pStyle w:val="Prrafodelista"/>
              <w:spacing w:before="0" w:after="0"/>
              <w:ind w:left="0"/>
              <w:jc w:val="center"/>
            </w:pPr>
            <w:r w:rsidRPr="008D48FC">
              <w:rPr>
                <w:rFonts w:cstheme="minorHAnsi"/>
                <w:b/>
                <w:bCs/>
              </w:rPr>
              <w:t>MODIFICA FECHA DE APLICACION Y FLEXIBILIZA REQUISITOS PARA MEDIDORES SMMC</w:t>
            </w:r>
          </w:p>
        </w:tc>
      </w:tr>
      <w:tr w:rsidR="00B572CE" w:rsidRPr="003B1D59" w14:paraId="2E65901A" w14:textId="77777777" w:rsidTr="000F4F19">
        <w:tc>
          <w:tcPr>
            <w:tcW w:w="468" w:type="dxa"/>
          </w:tcPr>
          <w:p w14:paraId="4FC21C19" w14:textId="77777777" w:rsidR="00B572CE" w:rsidRDefault="00B572CE" w:rsidP="000F4F19">
            <w:pPr>
              <w:pStyle w:val="Prrafodelista"/>
              <w:spacing w:before="0" w:after="0"/>
              <w:ind w:left="0"/>
            </w:pPr>
            <w:r>
              <w:t>N°</w:t>
            </w:r>
          </w:p>
        </w:tc>
        <w:tc>
          <w:tcPr>
            <w:tcW w:w="1239" w:type="dxa"/>
            <w:vAlign w:val="center"/>
          </w:tcPr>
          <w:p w14:paraId="64BCB8A2" w14:textId="77777777" w:rsidR="00B572CE" w:rsidRPr="005C4663" w:rsidRDefault="00B572CE" w:rsidP="000F4F19">
            <w:pPr>
              <w:pStyle w:val="Prrafodelista"/>
              <w:spacing w:before="0" w:after="0"/>
              <w:ind w:left="0"/>
            </w:pPr>
            <w:r>
              <w:t>Página(s)</w:t>
            </w:r>
          </w:p>
        </w:tc>
        <w:tc>
          <w:tcPr>
            <w:tcW w:w="7761" w:type="dxa"/>
            <w:vAlign w:val="center"/>
          </w:tcPr>
          <w:p w14:paraId="3703F89E" w14:textId="77777777" w:rsidR="00B572CE" w:rsidRPr="003B1D59" w:rsidRDefault="00B572CE" w:rsidP="000F4F19">
            <w:pPr>
              <w:autoSpaceDE w:val="0"/>
              <w:autoSpaceDN w:val="0"/>
              <w:adjustRightInd w:val="0"/>
              <w:spacing w:after="0" w:line="240" w:lineRule="auto"/>
              <w:jc w:val="left"/>
              <w:rPr>
                <w:rFonts w:cstheme="minorHAnsi"/>
                <w:lang w:val="en-US"/>
              </w:rPr>
            </w:pPr>
            <w:r>
              <w:t>Extracto</w:t>
            </w:r>
          </w:p>
        </w:tc>
      </w:tr>
      <w:tr w:rsidR="00B572CE" w:rsidRPr="00A208CC" w14:paraId="6792E9F6" w14:textId="77777777" w:rsidTr="000F4F19">
        <w:tc>
          <w:tcPr>
            <w:tcW w:w="468" w:type="dxa"/>
          </w:tcPr>
          <w:p w14:paraId="095612F6" w14:textId="77777777" w:rsidR="00B572CE" w:rsidRDefault="00B572CE" w:rsidP="000F4F19">
            <w:pPr>
              <w:pStyle w:val="Prrafodelista"/>
              <w:ind w:left="0"/>
            </w:pPr>
            <w:r>
              <w:t>1</w:t>
            </w:r>
          </w:p>
        </w:tc>
        <w:tc>
          <w:tcPr>
            <w:tcW w:w="1239" w:type="dxa"/>
          </w:tcPr>
          <w:p w14:paraId="46220EDB" w14:textId="07E2EB3D" w:rsidR="00B572CE" w:rsidRPr="005C4663" w:rsidRDefault="00B572CE" w:rsidP="000F4F19">
            <w:pPr>
              <w:pStyle w:val="Prrafodelista"/>
              <w:ind w:left="0"/>
            </w:pPr>
            <w:r>
              <w:t xml:space="preserve">Página </w:t>
            </w:r>
            <w:r w:rsidR="008C57BA">
              <w:t>3</w:t>
            </w:r>
          </w:p>
        </w:tc>
        <w:tc>
          <w:tcPr>
            <w:tcW w:w="7761" w:type="dxa"/>
          </w:tcPr>
          <w:p w14:paraId="23A0B6D6" w14:textId="62C4205E" w:rsidR="00B572CE" w:rsidRPr="00A208CC" w:rsidRDefault="008C57BA" w:rsidP="000F4F19">
            <w:pPr>
              <w:autoSpaceDE w:val="0"/>
              <w:autoSpaceDN w:val="0"/>
              <w:adjustRightInd w:val="0"/>
              <w:spacing w:after="0" w:line="240" w:lineRule="auto"/>
              <w:jc w:val="left"/>
              <w:rPr>
                <w:rFonts w:cstheme="minorHAnsi"/>
                <w:lang w:val="en-US"/>
              </w:rPr>
            </w:pPr>
            <w:r>
              <w:rPr>
                <w:noProof/>
              </w:rPr>
              <w:drawing>
                <wp:inline distT="0" distB="0" distL="0" distR="0" wp14:anchorId="191A9B28" wp14:editId="6375497D">
                  <wp:extent cx="4733925" cy="2587474"/>
                  <wp:effectExtent l="0" t="0" r="0"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40542" cy="2591091"/>
                          </a:xfrm>
                          <a:prstGeom prst="rect">
                            <a:avLst/>
                          </a:prstGeom>
                        </pic:spPr>
                      </pic:pic>
                    </a:graphicData>
                  </a:graphic>
                </wp:inline>
              </w:drawing>
            </w:r>
          </w:p>
        </w:tc>
      </w:tr>
    </w:tbl>
    <w:p w14:paraId="3F4ABFE9" w14:textId="77777777" w:rsidR="008168D7" w:rsidRPr="00D41E70" w:rsidRDefault="008168D7">
      <w:pPr>
        <w:spacing w:after="160" w:line="259" w:lineRule="auto"/>
        <w:jc w:val="left"/>
        <w:rPr>
          <w:rFonts w:ascii="Cambria" w:eastAsiaTheme="majorEastAsia" w:hAnsi="Cambria" w:cstheme="majorBidi"/>
          <w:b/>
          <w:sz w:val="26"/>
          <w:szCs w:val="26"/>
          <w:lang w:val="en-US"/>
        </w:rPr>
      </w:pPr>
    </w:p>
    <w:p w14:paraId="1C908164" w14:textId="56B981FF" w:rsidR="000510B6" w:rsidRPr="0077524E" w:rsidRDefault="000510B6" w:rsidP="000510B6">
      <w:pPr>
        <w:pStyle w:val="Ttulo3"/>
      </w:pPr>
      <w:bookmarkStart w:id="335" w:name="_Toc85216604"/>
      <w:r>
        <w:lastRenderedPageBreak/>
        <w:t>Comunica</w:t>
      </w:r>
      <w:r w:rsidR="00624063">
        <w:t>ción con la Autoridad</w:t>
      </w:r>
      <w:bookmarkEnd w:id="335"/>
    </w:p>
    <w:p w14:paraId="2B86B304" w14:textId="001F81FC" w:rsidR="00624063" w:rsidRDefault="00624063" w:rsidP="00624063">
      <w:pPr>
        <w:pStyle w:val="Ttulo4"/>
      </w:pPr>
      <w:bookmarkStart w:id="336" w:name="_Toc85216605"/>
      <w:r w:rsidRPr="00687E52">
        <w:t xml:space="preserve">ID </w:t>
      </w:r>
      <w:r>
        <w:t>INODU-117</w:t>
      </w:r>
      <w:bookmarkEnd w:id="336"/>
    </w:p>
    <w:tbl>
      <w:tblPr>
        <w:tblStyle w:val="Tablaconcuadrcula"/>
        <w:tblW w:w="9468"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239"/>
        <w:gridCol w:w="7761"/>
      </w:tblGrid>
      <w:tr w:rsidR="00624063" w:rsidRPr="007526DF" w14:paraId="1E352C26" w14:textId="77777777" w:rsidTr="002F2554">
        <w:tc>
          <w:tcPr>
            <w:tcW w:w="9468" w:type="dxa"/>
            <w:gridSpan w:val="3"/>
          </w:tcPr>
          <w:p w14:paraId="698E6E60" w14:textId="722ECA72" w:rsidR="00624063" w:rsidRPr="007526DF" w:rsidRDefault="00624063" w:rsidP="002F2554">
            <w:pPr>
              <w:pStyle w:val="Prrafodelista"/>
              <w:spacing w:before="0" w:after="0"/>
              <w:ind w:left="0"/>
              <w:jc w:val="center"/>
              <w:rPr>
                <w:rFonts w:cstheme="minorHAnsi"/>
                <w:b/>
                <w:bCs/>
              </w:rPr>
            </w:pPr>
            <w:r>
              <w:rPr>
                <w:rFonts w:cstheme="minorHAnsi"/>
                <w:b/>
                <w:bCs/>
              </w:rPr>
              <w:t>INODU-11</w:t>
            </w:r>
            <w:r w:rsidR="00CA1CAA">
              <w:rPr>
                <w:rFonts w:cstheme="minorHAnsi"/>
                <w:b/>
                <w:bCs/>
              </w:rPr>
              <w:t>7</w:t>
            </w:r>
          </w:p>
          <w:p w14:paraId="182D557C" w14:textId="505E9625" w:rsidR="00624063" w:rsidRPr="007526DF" w:rsidRDefault="00F06946" w:rsidP="002F2554">
            <w:pPr>
              <w:pStyle w:val="Prrafodelista"/>
              <w:spacing w:before="0" w:after="0"/>
              <w:ind w:left="0"/>
              <w:jc w:val="center"/>
            </w:pPr>
            <w:r>
              <w:rPr>
                <w:rFonts w:cstheme="minorHAnsi"/>
                <w:b/>
                <w:bCs/>
              </w:rPr>
              <w:t>Comentarios primera entrega casos de uso SMMC</w:t>
            </w:r>
          </w:p>
        </w:tc>
      </w:tr>
      <w:tr w:rsidR="00624063" w:rsidRPr="003B1D59" w14:paraId="192D9117" w14:textId="77777777" w:rsidTr="002F2554">
        <w:tc>
          <w:tcPr>
            <w:tcW w:w="468" w:type="dxa"/>
          </w:tcPr>
          <w:p w14:paraId="78EB66D2" w14:textId="77777777" w:rsidR="00624063" w:rsidRDefault="00624063" w:rsidP="002F2554">
            <w:pPr>
              <w:pStyle w:val="Prrafodelista"/>
              <w:spacing w:before="0" w:after="0"/>
              <w:ind w:left="0"/>
            </w:pPr>
            <w:r>
              <w:t>N°</w:t>
            </w:r>
          </w:p>
        </w:tc>
        <w:tc>
          <w:tcPr>
            <w:tcW w:w="1239" w:type="dxa"/>
            <w:vAlign w:val="center"/>
          </w:tcPr>
          <w:p w14:paraId="79D48F41" w14:textId="77777777" w:rsidR="00624063" w:rsidRPr="005C4663" w:rsidRDefault="00624063" w:rsidP="002F2554">
            <w:pPr>
              <w:pStyle w:val="Prrafodelista"/>
              <w:spacing w:before="0" w:after="0"/>
              <w:ind w:left="0"/>
            </w:pPr>
            <w:r>
              <w:t>Página(s)</w:t>
            </w:r>
          </w:p>
        </w:tc>
        <w:tc>
          <w:tcPr>
            <w:tcW w:w="7761" w:type="dxa"/>
            <w:vAlign w:val="center"/>
          </w:tcPr>
          <w:p w14:paraId="6A88B250" w14:textId="77777777" w:rsidR="00624063" w:rsidRPr="003B1D59" w:rsidRDefault="00624063" w:rsidP="002F2554">
            <w:pPr>
              <w:autoSpaceDE w:val="0"/>
              <w:autoSpaceDN w:val="0"/>
              <w:adjustRightInd w:val="0"/>
              <w:spacing w:after="0" w:line="240" w:lineRule="auto"/>
              <w:jc w:val="left"/>
              <w:rPr>
                <w:rFonts w:cstheme="minorHAnsi"/>
                <w:lang w:val="en-US"/>
              </w:rPr>
            </w:pPr>
            <w:r>
              <w:t>Extracto</w:t>
            </w:r>
          </w:p>
        </w:tc>
      </w:tr>
      <w:tr w:rsidR="00624063" w:rsidRPr="00A208CC" w14:paraId="4D6D33FD" w14:textId="77777777" w:rsidTr="002F2554">
        <w:tc>
          <w:tcPr>
            <w:tcW w:w="468" w:type="dxa"/>
          </w:tcPr>
          <w:p w14:paraId="0423D3A9" w14:textId="77777777" w:rsidR="00624063" w:rsidRDefault="00624063" w:rsidP="002F2554">
            <w:pPr>
              <w:pStyle w:val="Prrafodelista"/>
              <w:ind w:left="0"/>
            </w:pPr>
            <w:r>
              <w:t>1</w:t>
            </w:r>
          </w:p>
        </w:tc>
        <w:tc>
          <w:tcPr>
            <w:tcW w:w="1239" w:type="dxa"/>
          </w:tcPr>
          <w:p w14:paraId="6D7BA5A0" w14:textId="48BBE782" w:rsidR="00624063" w:rsidRPr="005C4663" w:rsidRDefault="00624063" w:rsidP="002F2554">
            <w:pPr>
              <w:pStyle w:val="Prrafodelista"/>
              <w:ind w:left="0"/>
            </w:pPr>
            <w:r>
              <w:t xml:space="preserve">Página </w:t>
            </w:r>
            <w:r w:rsidR="00CA1CAA">
              <w:t>1</w:t>
            </w:r>
          </w:p>
        </w:tc>
        <w:tc>
          <w:tcPr>
            <w:tcW w:w="7761" w:type="dxa"/>
          </w:tcPr>
          <w:p w14:paraId="3B8DE3E9" w14:textId="6EC088A7" w:rsidR="00624063" w:rsidRPr="00A208CC" w:rsidRDefault="00CA1CAA" w:rsidP="002F2554">
            <w:pPr>
              <w:autoSpaceDE w:val="0"/>
              <w:autoSpaceDN w:val="0"/>
              <w:adjustRightInd w:val="0"/>
              <w:spacing w:after="0" w:line="240" w:lineRule="auto"/>
              <w:jc w:val="left"/>
              <w:rPr>
                <w:rFonts w:cstheme="minorHAnsi"/>
                <w:lang w:val="en-US"/>
              </w:rPr>
            </w:pPr>
            <w:r>
              <w:rPr>
                <w:noProof/>
              </w:rPr>
              <w:drawing>
                <wp:inline distT="0" distB="0" distL="0" distR="0" wp14:anchorId="6B475432" wp14:editId="60B72339">
                  <wp:extent cx="4724400" cy="343478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30217" cy="3439009"/>
                          </a:xfrm>
                          <a:prstGeom prst="rect">
                            <a:avLst/>
                          </a:prstGeom>
                        </pic:spPr>
                      </pic:pic>
                    </a:graphicData>
                  </a:graphic>
                </wp:inline>
              </w:drawing>
            </w:r>
          </w:p>
        </w:tc>
      </w:tr>
    </w:tbl>
    <w:p w14:paraId="3EDF6E1F" w14:textId="77777777" w:rsidR="000510B6" w:rsidRDefault="000510B6">
      <w:pPr>
        <w:spacing w:after="160" w:line="259" w:lineRule="auto"/>
        <w:jc w:val="left"/>
        <w:rPr>
          <w:rFonts w:ascii="Cambria" w:eastAsiaTheme="majorEastAsia" w:hAnsi="Cambria" w:cstheme="majorBidi"/>
          <w:b/>
          <w:sz w:val="26"/>
          <w:szCs w:val="26"/>
          <w:lang w:val="en-US"/>
        </w:rPr>
      </w:pPr>
    </w:p>
    <w:p w14:paraId="557F0347" w14:textId="77777777" w:rsidR="00B572CE" w:rsidRDefault="00B572CE">
      <w:pPr>
        <w:spacing w:after="160" w:line="259" w:lineRule="auto"/>
        <w:jc w:val="left"/>
        <w:rPr>
          <w:rFonts w:ascii="Cambria" w:eastAsiaTheme="majorEastAsia" w:hAnsi="Cambria" w:cstheme="majorBidi"/>
          <w:b/>
          <w:sz w:val="26"/>
          <w:szCs w:val="26"/>
          <w:lang w:val="en-US"/>
        </w:rPr>
      </w:pPr>
      <w:r>
        <w:rPr>
          <w:rFonts w:ascii="Cambria" w:eastAsiaTheme="majorEastAsia" w:hAnsi="Cambria" w:cstheme="majorBidi"/>
          <w:b/>
          <w:sz w:val="26"/>
          <w:szCs w:val="26"/>
          <w:lang w:val="en-US"/>
        </w:rPr>
        <w:br w:type="page"/>
      </w:r>
    </w:p>
    <w:p w14:paraId="10EBA641" w14:textId="77777777" w:rsidR="00B87C97" w:rsidRDefault="00B87C97" w:rsidP="00B87C97">
      <w:pPr>
        <w:pStyle w:val="Ttulo2"/>
        <w:ind w:left="576"/>
      </w:pPr>
      <w:bookmarkStart w:id="337" w:name="_Toc85216606"/>
      <w:bookmarkEnd w:id="319"/>
      <w:bookmarkEnd w:id="323"/>
      <w:bookmarkEnd w:id="324"/>
      <w:r>
        <w:lastRenderedPageBreak/>
        <w:t>Antecedentes relativos a la Unidad Concentradora</w:t>
      </w:r>
      <w:bookmarkEnd w:id="337"/>
    </w:p>
    <w:p w14:paraId="3B55BBB8" w14:textId="77777777" w:rsidR="00B87C97" w:rsidRDefault="00B87C97" w:rsidP="00B87C97">
      <w:pPr>
        <w:pStyle w:val="Ttulo3"/>
      </w:pPr>
      <w:bookmarkStart w:id="338" w:name="_Toc85216607"/>
      <w:r>
        <w:t>Concentrador</w:t>
      </w:r>
      <w:bookmarkEnd w:id="338"/>
    </w:p>
    <w:p w14:paraId="630F4CD8" w14:textId="77777777" w:rsidR="00B87C97" w:rsidRPr="00D90285" w:rsidRDefault="00B87C97" w:rsidP="00B87C97"/>
    <w:p w14:paraId="5D03F3DA" w14:textId="77777777" w:rsidR="00B87C97" w:rsidRPr="00B176CC" w:rsidRDefault="00B87C97" w:rsidP="00B87C97">
      <w:pPr>
        <w:pStyle w:val="Ttulo4"/>
      </w:pPr>
      <w:bookmarkStart w:id="339" w:name="_Toc85216608"/>
      <w:r>
        <w:t>ID INODU-19</w:t>
      </w:r>
      <w:bookmarkEnd w:id="339"/>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2961"/>
        <w:gridCol w:w="6034"/>
      </w:tblGrid>
      <w:tr w:rsidR="00B87C97" w:rsidRPr="006B28A2" w14:paraId="42BAFEA8" w14:textId="77777777" w:rsidTr="00B644A0">
        <w:tc>
          <w:tcPr>
            <w:tcW w:w="9463" w:type="dxa"/>
            <w:gridSpan w:val="3"/>
          </w:tcPr>
          <w:p w14:paraId="7BAED5EC" w14:textId="77777777" w:rsidR="00B87C97" w:rsidRPr="00AA0264" w:rsidRDefault="00B87C97" w:rsidP="00475072">
            <w:pPr>
              <w:pStyle w:val="Prrafodelista"/>
              <w:spacing w:before="0" w:after="0" w:line="259" w:lineRule="auto"/>
              <w:ind w:left="360"/>
              <w:jc w:val="center"/>
              <w:rPr>
                <w:b/>
                <w:bCs/>
                <w:lang w:val="en-US"/>
              </w:rPr>
            </w:pPr>
            <w:bookmarkStart w:id="340" w:name="_Hlk79632820"/>
            <w:r w:rsidRPr="00AA0264">
              <w:rPr>
                <w:b/>
                <w:bCs/>
                <w:lang w:val="en-US"/>
              </w:rPr>
              <w:t>ID: INODU-19</w:t>
            </w:r>
          </w:p>
          <w:bookmarkEnd w:id="340"/>
          <w:p w14:paraId="7D51B5DE" w14:textId="77777777" w:rsidR="00B87C97" w:rsidRPr="00F6694C" w:rsidRDefault="00B87C97" w:rsidP="00475072">
            <w:pPr>
              <w:pStyle w:val="Prrafodelista"/>
              <w:spacing w:before="0" w:after="0" w:line="259" w:lineRule="auto"/>
              <w:ind w:left="360"/>
              <w:jc w:val="center"/>
              <w:rPr>
                <w:rFonts w:ascii="Cambria" w:eastAsiaTheme="majorEastAsia" w:hAnsi="Cambria" w:cstheme="majorBidi"/>
                <w:b/>
                <w:bCs/>
                <w:sz w:val="28"/>
                <w:szCs w:val="28"/>
                <w:lang w:val="en-US"/>
              </w:rPr>
            </w:pPr>
            <w:r w:rsidRPr="00AA0264">
              <w:rPr>
                <w:b/>
                <w:bCs/>
                <w:lang w:val="en-US"/>
              </w:rPr>
              <w:t>(MSC AND LVM CONCENTRATOR FUNCTIONAL SPECIFICATION)</w:t>
            </w:r>
          </w:p>
        </w:tc>
      </w:tr>
      <w:tr w:rsidR="00B87C97" w:rsidRPr="008E3766" w14:paraId="799A5873" w14:textId="77777777" w:rsidTr="00B644A0">
        <w:tc>
          <w:tcPr>
            <w:tcW w:w="468" w:type="dxa"/>
            <w:vAlign w:val="center"/>
          </w:tcPr>
          <w:p w14:paraId="1AC85A5C" w14:textId="77777777" w:rsidR="00B87C97" w:rsidRDefault="00B87C97" w:rsidP="00475072">
            <w:pPr>
              <w:spacing w:after="0"/>
              <w:rPr>
                <w:lang w:val="en-US"/>
              </w:rPr>
            </w:pPr>
            <w:r>
              <w:t>N°</w:t>
            </w:r>
          </w:p>
        </w:tc>
        <w:tc>
          <w:tcPr>
            <w:tcW w:w="2961" w:type="dxa"/>
            <w:vAlign w:val="center"/>
          </w:tcPr>
          <w:p w14:paraId="133F4168" w14:textId="77777777" w:rsidR="00B87C97" w:rsidRDefault="00B87C97" w:rsidP="00475072">
            <w:pPr>
              <w:spacing w:after="0"/>
              <w:rPr>
                <w:lang w:val="en-US"/>
              </w:rPr>
            </w:pPr>
            <w:r>
              <w:t>Página(s)</w:t>
            </w:r>
          </w:p>
        </w:tc>
        <w:tc>
          <w:tcPr>
            <w:tcW w:w="6034" w:type="dxa"/>
            <w:vAlign w:val="center"/>
          </w:tcPr>
          <w:p w14:paraId="7CBCFF48" w14:textId="77777777" w:rsidR="00B87C97" w:rsidRPr="0071703C" w:rsidRDefault="00B87C97" w:rsidP="00475072">
            <w:pPr>
              <w:spacing w:after="0"/>
              <w:rPr>
                <w:lang w:val="en-US"/>
              </w:rPr>
            </w:pPr>
            <w:r>
              <w:t>Extracto</w:t>
            </w:r>
          </w:p>
        </w:tc>
      </w:tr>
      <w:tr w:rsidR="00B87C97" w:rsidRPr="006B28A2" w14:paraId="2604287C" w14:textId="77777777" w:rsidTr="00B644A0">
        <w:tc>
          <w:tcPr>
            <w:tcW w:w="468" w:type="dxa"/>
          </w:tcPr>
          <w:p w14:paraId="3140382D" w14:textId="77777777" w:rsidR="00B87C97" w:rsidRDefault="00B87C97" w:rsidP="00475072">
            <w:pPr>
              <w:rPr>
                <w:lang w:val="en-US"/>
              </w:rPr>
            </w:pPr>
            <w:r>
              <w:rPr>
                <w:lang w:val="en-US"/>
              </w:rPr>
              <w:t>1</w:t>
            </w:r>
          </w:p>
        </w:tc>
        <w:tc>
          <w:tcPr>
            <w:tcW w:w="2961" w:type="dxa"/>
          </w:tcPr>
          <w:p w14:paraId="07B7EEB1" w14:textId="77777777" w:rsidR="00B87C97" w:rsidRPr="008E3766" w:rsidRDefault="00B87C97" w:rsidP="00475072">
            <w:pPr>
              <w:rPr>
                <w:lang w:val="en-US"/>
              </w:rPr>
            </w:pPr>
            <w:r>
              <w:rPr>
                <w:lang w:val="en-US"/>
              </w:rPr>
              <w:t>P</w:t>
            </w:r>
            <w:r w:rsidRPr="0071703C">
              <w:rPr>
                <w:lang w:val="en-US"/>
              </w:rPr>
              <w:t>ágina 184</w:t>
            </w:r>
            <w:r>
              <w:rPr>
                <w:lang w:val="en-US"/>
              </w:rPr>
              <w:t>/</w:t>
            </w:r>
            <w:r w:rsidRPr="0071703C">
              <w:rPr>
                <w:lang w:val="en-US"/>
              </w:rPr>
              <w:t>470</w:t>
            </w:r>
          </w:p>
        </w:tc>
        <w:tc>
          <w:tcPr>
            <w:tcW w:w="6034" w:type="dxa"/>
          </w:tcPr>
          <w:p w14:paraId="364CB5B2" w14:textId="77777777" w:rsidR="00B87C97" w:rsidRPr="0071703C" w:rsidRDefault="00B87C97" w:rsidP="00475072">
            <w:pPr>
              <w:rPr>
                <w:lang w:val="en-US"/>
              </w:rPr>
            </w:pPr>
            <w:r w:rsidRPr="0071703C">
              <w:rPr>
                <w:lang w:val="en-US"/>
              </w:rPr>
              <w:t>“6.6 CONFIGURATION OF CONCENTRATOR</w:t>
            </w:r>
          </w:p>
          <w:p w14:paraId="37E34CC0" w14:textId="77777777" w:rsidR="00B87C97" w:rsidRPr="008E3766" w:rsidRDefault="00B87C97" w:rsidP="00475072">
            <w:pPr>
              <w:rPr>
                <w:lang w:val="en-US"/>
              </w:rPr>
            </w:pPr>
            <w:r w:rsidRPr="0071703C">
              <w:rPr>
                <w:lang w:val="en-US"/>
              </w:rPr>
              <w:t xml:space="preserve">Configuration of the concentrator can be accomplished via the </w:t>
            </w:r>
            <w:r w:rsidRPr="00D06C0A">
              <w:rPr>
                <w:b/>
                <w:bCs/>
                <w:lang w:val="en-US"/>
              </w:rPr>
              <w:t>optical serial connection</w:t>
            </w:r>
            <w:r w:rsidRPr="0071703C">
              <w:rPr>
                <w:lang w:val="en-US"/>
              </w:rPr>
              <w:t xml:space="preserve"> </w:t>
            </w:r>
            <w:r w:rsidRPr="00D06C0A">
              <w:rPr>
                <w:b/>
                <w:bCs/>
                <w:lang w:val="en-US"/>
              </w:rPr>
              <w:t>ZVEI</w:t>
            </w:r>
            <w:r w:rsidRPr="0071703C">
              <w:rPr>
                <w:lang w:val="en-US"/>
              </w:rPr>
              <w:t xml:space="preserve"> IEC 62056-</w:t>
            </w:r>
            <w:r w:rsidRPr="00BE3F93">
              <w:rPr>
                <w:lang w:val="en-US"/>
              </w:rPr>
              <w:t>21 mode C.</w:t>
            </w:r>
            <w:r>
              <w:rPr>
                <w:lang w:val="en-US"/>
              </w:rPr>
              <w:t>”</w:t>
            </w:r>
          </w:p>
        </w:tc>
      </w:tr>
      <w:tr w:rsidR="00B87C97" w:rsidRPr="00BF3A54" w14:paraId="29EC2EE2" w14:textId="77777777" w:rsidTr="00B644A0">
        <w:tc>
          <w:tcPr>
            <w:tcW w:w="468" w:type="dxa"/>
          </w:tcPr>
          <w:p w14:paraId="0891E282" w14:textId="77777777" w:rsidR="00B87C97" w:rsidRDefault="00B87C97" w:rsidP="00475072">
            <w:pPr>
              <w:rPr>
                <w:lang w:val="en-US"/>
              </w:rPr>
            </w:pPr>
            <w:r>
              <w:rPr>
                <w:lang w:val="en-US"/>
              </w:rPr>
              <w:t>2</w:t>
            </w:r>
          </w:p>
        </w:tc>
        <w:tc>
          <w:tcPr>
            <w:tcW w:w="2961" w:type="dxa"/>
          </w:tcPr>
          <w:p w14:paraId="5FAB5750" w14:textId="77777777" w:rsidR="00B87C97" w:rsidRDefault="00B87C97" w:rsidP="00475072">
            <w:pPr>
              <w:rPr>
                <w:lang w:val="en-US"/>
              </w:rPr>
            </w:pPr>
            <w:r>
              <w:rPr>
                <w:lang w:val="en-US"/>
              </w:rPr>
              <w:t>P</w:t>
            </w:r>
            <w:r w:rsidRPr="0071703C">
              <w:rPr>
                <w:lang w:val="en-US"/>
              </w:rPr>
              <w:t>ágina 18</w:t>
            </w:r>
            <w:r>
              <w:rPr>
                <w:lang w:val="en-US"/>
              </w:rPr>
              <w:t>7/</w:t>
            </w:r>
            <w:r w:rsidRPr="0071703C">
              <w:rPr>
                <w:lang w:val="en-US"/>
              </w:rPr>
              <w:t>470</w:t>
            </w:r>
          </w:p>
        </w:tc>
        <w:tc>
          <w:tcPr>
            <w:tcW w:w="6034" w:type="dxa"/>
          </w:tcPr>
          <w:p w14:paraId="4B4179D8" w14:textId="77777777" w:rsidR="00B87C97" w:rsidRPr="0071703C" w:rsidRDefault="00B87C97" w:rsidP="00475072">
            <w:pPr>
              <w:rPr>
                <w:lang w:val="en-US"/>
              </w:rPr>
            </w:pPr>
            <w:r>
              <w:rPr>
                <w:lang w:val="en-US"/>
              </w:rPr>
              <w:t>“</w:t>
            </w:r>
            <w:r w:rsidRPr="00365805">
              <w:rPr>
                <w:lang w:val="en-US"/>
              </w:rPr>
              <w:t>7 PLC PROCEDURES</w:t>
            </w:r>
            <w:r>
              <w:rPr>
                <w:lang w:val="en-US"/>
              </w:rPr>
              <w:t>”</w:t>
            </w:r>
          </w:p>
        </w:tc>
      </w:tr>
      <w:tr w:rsidR="00B87C97" w:rsidRPr="00BF3A54" w14:paraId="695D7F41" w14:textId="77777777" w:rsidTr="00B644A0">
        <w:tc>
          <w:tcPr>
            <w:tcW w:w="468" w:type="dxa"/>
          </w:tcPr>
          <w:p w14:paraId="64CF5EA7" w14:textId="77777777" w:rsidR="00B87C97" w:rsidRDefault="00B87C97" w:rsidP="00475072">
            <w:pPr>
              <w:rPr>
                <w:lang w:val="en-US"/>
              </w:rPr>
            </w:pPr>
            <w:r>
              <w:rPr>
                <w:lang w:val="en-US"/>
              </w:rPr>
              <w:t>3</w:t>
            </w:r>
          </w:p>
        </w:tc>
        <w:tc>
          <w:tcPr>
            <w:tcW w:w="2961" w:type="dxa"/>
          </w:tcPr>
          <w:p w14:paraId="026F229C" w14:textId="77777777" w:rsidR="00B87C97" w:rsidRDefault="00B87C97" w:rsidP="00475072">
            <w:pPr>
              <w:rPr>
                <w:lang w:val="en-US"/>
              </w:rPr>
            </w:pPr>
            <w:r>
              <w:rPr>
                <w:lang w:val="en-US"/>
              </w:rPr>
              <w:t>P</w:t>
            </w:r>
            <w:r w:rsidRPr="0071703C">
              <w:rPr>
                <w:lang w:val="en-US"/>
              </w:rPr>
              <w:t xml:space="preserve">ágina </w:t>
            </w:r>
            <w:r>
              <w:rPr>
                <w:lang w:val="en-US"/>
              </w:rPr>
              <w:t>341/</w:t>
            </w:r>
            <w:r w:rsidRPr="0071703C">
              <w:rPr>
                <w:lang w:val="en-US"/>
              </w:rPr>
              <w:t>470</w:t>
            </w:r>
          </w:p>
        </w:tc>
        <w:tc>
          <w:tcPr>
            <w:tcW w:w="6034" w:type="dxa"/>
          </w:tcPr>
          <w:p w14:paraId="7C8F6A66" w14:textId="77777777" w:rsidR="00B87C97" w:rsidRPr="00EE14C2" w:rsidRDefault="00B87C97" w:rsidP="00475072">
            <w:pPr>
              <w:rPr>
                <w:lang w:val="en-US"/>
              </w:rPr>
            </w:pPr>
            <w:r>
              <w:rPr>
                <w:lang w:val="en-US"/>
              </w:rPr>
              <w:t>“</w:t>
            </w:r>
            <w:r w:rsidRPr="00EE14C2">
              <w:rPr>
                <w:lang w:val="en-US"/>
              </w:rPr>
              <w:t>8 RF PROCEDURES</w:t>
            </w:r>
          </w:p>
          <w:p w14:paraId="24F1BFF2" w14:textId="77777777" w:rsidR="00B87C97" w:rsidRPr="0071703C" w:rsidRDefault="00B87C97" w:rsidP="00475072">
            <w:pPr>
              <w:rPr>
                <w:lang w:val="en-US"/>
              </w:rPr>
            </w:pPr>
            <w:r w:rsidRPr="00EE14C2">
              <w:rPr>
                <w:lang w:val="en-US"/>
              </w:rPr>
              <w:t>Basically every procedure could run via PLC or RF communication, so in the following chapter are</w:t>
            </w:r>
            <w:r>
              <w:rPr>
                <w:lang w:val="en-US"/>
              </w:rPr>
              <w:t xml:space="preserve"> </w:t>
            </w:r>
            <w:r w:rsidRPr="00EE14C2">
              <w:rPr>
                <w:lang w:val="en-US"/>
              </w:rPr>
              <w:t>described just the different way to operate for the specific RF channel. Take into account that where not</w:t>
            </w:r>
            <w:r>
              <w:rPr>
                <w:lang w:val="en-US"/>
              </w:rPr>
              <w:t xml:space="preserve"> </w:t>
            </w:r>
            <w:r w:rsidRPr="00EE14C2">
              <w:rPr>
                <w:lang w:val="en-US"/>
              </w:rPr>
              <w:t>indicated, the same rules shall be applied for both channels, PLC and RF. In any case the two channels</w:t>
            </w:r>
            <w:r>
              <w:rPr>
                <w:lang w:val="en-US"/>
              </w:rPr>
              <w:t xml:space="preserve"> </w:t>
            </w:r>
            <w:r w:rsidRPr="00EE14C2">
              <w:rPr>
                <w:lang w:val="en-US"/>
              </w:rPr>
              <w:t>shall be handled simultaneously by concentrator and, for example, during a CONN-C procedure via PLC</w:t>
            </w:r>
            <w:r>
              <w:rPr>
                <w:lang w:val="en-US"/>
              </w:rPr>
              <w:t xml:space="preserve"> </w:t>
            </w:r>
            <w:r w:rsidRPr="00EE14C2">
              <w:rPr>
                <w:lang w:val="en-US"/>
              </w:rPr>
              <w:t>it can run also at the same time a TRF procedure via RF. As general rule if a PLC procedure needs a</w:t>
            </w:r>
            <w:r>
              <w:rPr>
                <w:lang w:val="en-US"/>
              </w:rPr>
              <w:t xml:space="preserve"> </w:t>
            </w:r>
            <w:r w:rsidRPr="00EE14C2">
              <w:rPr>
                <w:lang w:val="en-US"/>
              </w:rPr>
              <w:t>retry via RF to reach a meter while another procedure is running via RF, the last one has to be suspended</w:t>
            </w:r>
            <w:r>
              <w:rPr>
                <w:lang w:val="en-US"/>
              </w:rPr>
              <w:t xml:space="preserve"> </w:t>
            </w:r>
            <w:r w:rsidRPr="00EE14C2">
              <w:rPr>
                <w:lang w:val="en-US"/>
              </w:rPr>
              <w:t>until the end of the current RF retry of the PLC procedure.</w:t>
            </w:r>
            <w:r>
              <w:rPr>
                <w:lang w:val="en-US"/>
              </w:rPr>
              <w:t xml:space="preserve"> […]”</w:t>
            </w:r>
          </w:p>
        </w:tc>
      </w:tr>
      <w:tr w:rsidR="00B87C97" w:rsidRPr="00BF3A54" w14:paraId="766AD187" w14:textId="77777777" w:rsidTr="00B644A0">
        <w:tc>
          <w:tcPr>
            <w:tcW w:w="468" w:type="dxa"/>
          </w:tcPr>
          <w:p w14:paraId="42E7C05F" w14:textId="77777777" w:rsidR="00B87C97" w:rsidRDefault="00B87C97" w:rsidP="00475072">
            <w:pPr>
              <w:rPr>
                <w:lang w:val="en-US"/>
              </w:rPr>
            </w:pPr>
            <w:r>
              <w:rPr>
                <w:lang w:val="en-US"/>
              </w:rPr>
              <w:t>4</w:t>
            </w:r>
          </w:p>
        </w:tc>
        <w:tc>
          <w:tcPr>
            <w:tcW w:w="2961" w:type="dxa"/>
          </w:tcPr>
          <w:p w14:paraId="4FCBDB98" w14:textId="77777777" w:rsidR="00B87C97" w:rsidRDefault="00B87C97" w:rsidP="00475072">
            <w:pPr>
              <w:rPr>
                <w:lang w:val="en-US"/>
              </w:rPr>
            </w:pPr>
            <w:r>
              <w:rPr>
                <w:lang w:val="en-US"/>
              </w:rPr>
              <w:t>Página 24/470</w:t>
            </w:r>
          </w:p>
          <w:p w14:paraId="5AB44350" w14:textId="77777777" w:rsidR="00B87C97" w:rsidRDefault="00B87C97" w:rsidP="00475072">
            <w:pPr>
              <w:rPr>
                <w:lang w:val="en-US"/>
              </w:rPr>
            </w:pPr>
          </w:p>
        </w:tc>
        <w:tc>
          <w:tcPr>
            <w:tcW w:w="6034" w:type="dxa"/>
          </w:tcPr>
          <w:p w14:paraId="50873FE2" w14:textId="77777777" w:rsidR="00B87C97" w:rsidRPr="009817F4" w:rsidRDefault="00B87C97" w:rsidP="00475072">
            <w:pPr>
              <w:rPr>
                <w:lang w:val="en-US"/>
              </w:rPr>
            </w:pPr>
            <w:r w:rsidRPr="009817F4">
              <w:rPr>
                <w:lang w:val="en-US"/>
              </w:rPr>
              <w:t>5 Concentrator database</w:t>
            </w:r>
          </w:p>
          <w:p w14:paraId="6FAAA98D" w14:textId="77777777" w:rsidR="00B87C97" w:rsidRPr="009817F4" w:rsidRDefault="00B87C97" w:rsidP="00475072">
            <w:pPr>
              <w:rPr>
                <w:lang w:val="en-US"/>
              </w:rPr>
            </w:pPr>
            <w:r w:rsidRPr="009817F4">
              <w:rPr>
                <w:lang w:val="en-US"/>
              </w:rPr>
              <w:t>The concentrator data base must be composed by data structures updated by the cyclical activities of</w:t>
            </w:r>
            <w:r>
              <w:rPr>
                <w:lang w:val="en-US"/>
              </w:rPr>
              <w:t xml:space="preserve"> </w:t>
            </w:r>
            <w:r w:rsidRPr="009817F4">
              <w:rPr>
                <w:lang w:val="en-US"/>
              </w:rPr>
              <w:t>concentrator and by those carried out on request of the AMM.</w:t>
            </w:r>
          </w:p>
          <w:p w14:paraId="01376802" w14:textId="77777777" w:rsidR="00B87C97" w:rsidRPr="009817F4" w:rsidRDefault="00B87C97" w:rsidP="00475072">
            <w:pPr>
              <w:rPr>
                <w:lang w:val="en-US"/>
              </w:rPr>
            </w:pPr>
            <w:r w:rsidRPr="009817F4">
              <w:rPr>
                <w:lang w:val="en-US"/>
              </w:rPr>
              <w:t>The main activities that the concentrator must execute are referred to the LV network and they are:</w:t>
            </w:r>
          </w:p>
          <w:p w14:paraId="459DC9DA" w14:textId="77777777" w:rsidR="00B87C97" w:rsidRPr="009817F4" w:rsidRDefault="00B87C97" w:rsidP="00475072">
            <w:pPr>
              <w:rPr>
                <w:lang w:val="en-US"/>
              </w:rPr>
            </w:pPr>
            <w:r w:rsidRPr="009817F4">
              <w:rPr>
                <w:lang w:val="en-US"/>
              </w:rPr>
              <w:t> Static Meters management</w:t>
            </w:r>
          </w:p>
          <w:p w14:paraId="515581B8" w14:textId="77777777" w:rsidR="00B87C97" w:rsidRPr="009817F4" w:rsidRDefault="00B87C97" w:rsidP="00475072">
            <w:pPr>
              <w:rPr>
                <w:lang w:val="en-US"/>
              </w:rPr>
            </w:pPr>
            <w:r w:rsidRPr="009817F4">
              <w:rPr>
                <w:lang w:val="en-US"/>
              </w:rPr>
              <w:t> Determination of the state connection of LV network</w:t>
            </w:r>
          </w:p>
          <w:p w14:paraId="585E46C2" w14:textId="77777777" w:rsidR="00B87C97" w:rsidRPr="009817F4" w:rsidRDefault="00B87C97" w:rsidP="00475072">
            <w:pPr>
              <w:rPr>
                <w:lang w:val="en-US"/>
              </w:rPr>
            </w:pPr>
            <w:r w:rsidRPr="009817F4">
              <w:rPr>
                <w:lang w:val="en-US"/>
              </w:rPr>
              <w:lastRenderedPageBreak/>
              <w:t> Estimate of some parameters for the quality of the power supply</w:t>
            </w:r>
          </w:p>
          <w:p w14:paraId="33CD754A" w14:textId="77777777" w:rsidR="00B87C97" w:rsidRPr="009817F4" w:rsidRDefault="00B87C97" w:rsidP="00475072">
            <w:pPr>
              <w:rPr>
                <w:lang w:val="en-US"/>
              </w:rPr>
            </w:pPr>
            <w:r w:rsidRPr="009817F4">
              <w:rPr>
                <w:lang w:val="en-US"/>
              </w:rPr>
              <w:t>All the information necessary for the execution of these activities, can be subdivided into two classes:</w:t>
            </w:r>
          </w:p>
          <w:p w14:paraId="6C19788A" w14:textId="77777777" w:rsidR="00B87C97" w:rsidRPr="009817F4" w:rsidRDefault="00B87C97" w:rsidP="00475072">
            <w:pPr>
              <w:rPr>
                <w:lang w:val="en-US"/>
              </w:rPr>
            </w:pPr>
            <w:r w:rsidRPr="009817F4">
              <w:rPr>
                <w:lang w:val="en-US"/>
              </w:rPr>
              <w:t> Configuration parameters</w:t>
            </w:r>
          </w:p>
          <w:p w14:paraId="28322C1D" w14:textId="77777777" w:rsidR="00B87C97" w:rsidRDefault="00B87C97" w:rsidP="00475072">
            <w:pPr>
              <w:tabs>
                <w:tab w:val="left" w:pos="2955"/>
              </w:tabs>
              <w:rPr>
                <w:lang w:val="en-US"/>
              </w:rPr>
            </w:pPr>
            <w:r w:rsidRPr="009817F4">
              <w:rPr>
                <w:lang w:val="en-US"/>
              </w:rPr>
              <w:t> Management parameters</w:t>
            </w:r>
            <w:r>
              <w:rPr>
                <w:lang w:val="en-US"/>
              </w:rPr>
              <w:tab/>
            </w:r>
          </w:p>
          <w:p w14:paraId="27D31041" w14:textId="77777777" w:rsidR="00B87C97" w:rsidRPr="00C45E65" w:rsidRDefault="00B87C97" w:rsidP="00475072">
            <w:pPr>
              <w:tabs>
                <w:tab w:val="left" w:pos="2955"/>
              </w:tabs>
              <w:rPr>
                <w:lang w:val="en-US"/>
              </w:rPr>
            </w:pPr>
            <w:r w:rsidRPr="00C45E65">
              <w:rPr>
                <w:lang w:val="en-US"/>
              </w:rPr>
              <w:t>Configuration parameters are sent from the AMM to the concentrator and contain information such as</w:t>
            </w:r>
            <w:r>
              <w:rPr>
                <w:lang w:val="en-US"/>
              </w:rPr>
              <w:t xml:space="preserve"> </w:t>
            </w:r>
            <w:r w:rsidRPr="00C45E65">
              <w:rPr>
                <w:lang w:val="en-US"/>
              </w:rPr>
              <w:t>the identities (T_CE, etc.) of the CE equipment attached to the concentrator, and other information such</w:t>
            </w:r>
            <w:r>
              <w:rPr>
                <w:lang w:val="en-US"/>
              </w:rPr>
              <w:t xml:space="preserve"> </w:t>
            </w:r>
            <w:r w:rsidRPr="00C45E65">
              <w:rPr>
                <w:lang w:val="en-US"/>
              </w:rPr>
              <w:t>as the topology of the power distribution network. Such messages are identified in this document as “GB</w:t>
            </w:r>
            <w:r>
              <w:rPr>
                <w:lang w:val="en-US"/>
              </w:rPr>
              <w:t xml:space="preserve"> </w:t>
            </w:r>
            <w:r w:rsidRPr="00C45E65">
              <w:rPr>
                <w:lang w:val="en-US"/>
              </w:rPr>
              <w:t>messages.” Management parameters are data sent from the concentrator to the CE and include data</w:t>
            </w:r>
            <w:r>
              <w:rPr>
                <w:lang w:val="en-US"/>
              </w:rPr>
              <w:t xml:space="preserve"> </w:t>
            </w:r>
            <w:r w:rsidRPr="00C45E65">
              <w:rPr>
                <w:lang w:val="en-US"/>
              </w:rPr>
              <w:t>such as billing period data, daylight start time/end time data. Such messages are identified in this</w:t>
            </w:r>
            <w:r>
              <w:rPr>
                <w:lang w:val="en-US"/>
              </w:rPr>
              <w:t xml:space="preserve"> </w:t>
            </w:r>
            <w:r w:rsidRPr="00C45E65">
              <w:rPr>
                <w:lang w:val="en-US"/>
              </w:rPr>
              <w:t>document as “TB messages.”</w:t>
            </w:r>
          </w:p>
          <w:p w14:paraId="67235E89" w14:textId="77777777" w:rsidR="00B87C97" w:rsidRPr="00C45E65" w:rsidRDefault="00B87C97" w:rsidP="00475072">
            <w:pPr>
              <w:tabs>
                <w:tab w:val="left" w:pos="2955"/>
              </w:tabs>
              <w:rPr>
                <w:lang w:val="en-US"/>
              </w:rPr>
            </w:pPr>
            <w:r w:rsidRPr="00C45E65">
              <w:rPr>
                <w:lang w:val="en-US"/>
              </w:rPr>
              <w:t>Concentrator should manage several services, for example GAS, heating, water, public lighting etc, for</w:t>
            </w:r>
            <w:r>
              <w:rPr>
                <w:lang w:val="en-US"/>
              </w:rPr>
              <w:t xml:space="preserve"> </w:t>
            </w:r>
            <w:r w:rsidRPr="00C45E65">
              <w:rPr>
                <w:lang w:val="en-US"/>
              </w:rPr>
              <w:t>the other services different to electric refer to DMI 1 98905 “GAS Concentrator functional specification”.</w:t>
            </w:r>
          </w:p>
          <w:p w14:paraId="52EE8E34" w14:textId="77777777" w:rsidR="00B87C97" w:rsidRPr="00C45E65" w:rsidRDefault="00B87C97" w:rsidP="00475072">
            <w:pPr>
              <w:tabs>
                <w:tab w:val="left" w:pos="2955"/>
              </w:tabs>
              <w:rPr>
                <w:lang w:val="en-US"/>
              </w:rPr>
            </w:pPr>
            <w:r w:rsidRPr="00C45E65">
              <w:rPr>
                <w:lang w:val="en-US"/>
              </w:rPr>
              <w:t>All the concentrator data have to be recorded partially in RAM, part in a not volatile memory. Where not</w:t>
            </w:r>
            <w:r>
              <w:rPr>
                <w:lang w:val="en-US"/>
              </w:rPr>
              <w:t xml:space="preserve"> </w:t>
            </w:r>
            <w:r w:rsidRPr="00C45E65">
              <w:rPr>
                <w:lang w:val="en-US"/>
              </w:rPr>
              <w:t>otherwise specified the described data have to be recorded in RAM. The data registered in a not volatile</w:t>
            </w:r>
            <w:r>
              <w:rPr>
                <w:lang w:val="en-US"/>
              </w:rPr>
              <w:t xml:space="preserve"> </w:t>
            </w:r>
            <w:r w:rsidRPr="00C45E65">
              <w:rPr>
                <w:lang w:val="en-US"/>
              </w:rPr>
              <w:t>memory have to be programmed autonomously by concentrator or on request of the Centre or HHU.</w:t>
            </w:r>
          </w:p>
          <w:p w14:paraId="24D231F7" w14:textId="77777777" w:rsidR="00B87C97" w:rsidRPr="00C45E65" w:rsidRDefault="00B87C97" w:rsidP="00475072">
            <w:pPr>
              <w:tabs>
                <w:tab w:val="left" w:pos="2955"/>
              </w:tabs>
              <w:rPr>
                <w:lang w:val="en-US"/>
              </w:rPr>
            </w:pPr>
            <w:r w:rsidRPr="00C45E65">
              <w:rPr>
                <w:lang w:val="en-US"/>
              </w:rPr>
              <w:t>The entire concentrator’s database has to be encrypted and authenticated in such a way that all the</w:t>
            </w:r>
            <w:r>
              <w:rPr>
                <w:lang w:val="en-US"/>
              </w:rPr>
              <w:t xml:space="preserve"> </w:t>
            </w:r>
            <w:r w:rsidRPr="00C45E65">
              <w:rPr>
                <w:lang w:val="en-US"/>
              </w:rPr>
              <w:t>stored information have to appear random by an attacker that provides access to the mass storage disk</w:t>
            </w:r>
            <w:r>
              <w:rPr>
                <w:lang w:val="en-US"/>
              </w:rPr>
              <w:t xml:space="preserve"> </w:t>
            </w:r>
            <w:r w:rsidRPr="00C45E65">
              <w:rPr>
                <w:lang w:val="en-US"/>
              </w:rPr>
              <w:t>or by unofficial procedure. The encryption and authentication process has to be transparent in such a</w:t>
            </w:r>
            <w:r>
              <w:rPr>
                <w:lang w:val="en-US"/>
              </w:rPr>
              <w:t xml:space="preserve"> </w:t>
            </w:r>
            <w:r w:rsidRPr="00C45E65">
              <w:rPr>
                <w:lang w:val="en-US"/>
              </w:rPr>
              <w:t>way that AMM and HHU do not require knowledge of the underlying database security.</w:t>
            </w:r>
          </w:p>
          <w:p w14:paraId="2ED398BD" w14:textId="77777777" w:rsidR="00B87C97" w:rsidRDefault="00B87C97" w:rsidP="00475072">
            <w:pPr>
              <w:tabs>
                <w:tab w:val="left" w:pos="2955"/>
              </w:tabs>
              <w:rPr>
                <w:lang w:val="en-US"/>
              </w:rPr>
            </w:pPr>
            <w:r w:rsidRPr="00C45E65">
              <w:rPr>
                <w:lang w:val="en-US"/>
              </w:rPr>
              <w:t>The encryption procedure has to use 128-AES CBC or CTR mode (or equivalent and more recent wellknown</w:t>
            </w:r>
            <w:r>
              <w:rPr>
                <w:lang w:val="en-US"/>
              </w:rPr>
              <w:t xml:space="preserve"> </w:t>
            </w:r>
            <w:r w:rsidRPr="00C45E65">
              <w:rPr>
                <w:lang w:val="en-US"/>
              </w:rPr>
              <w:t>encryption algorithm/mode agreed with e-distribuzione) with IV (Initialization Vector) diversified</w:t>
            </w:r>
            <w:r>
              <w:rPr>
                <w:lang w:val="en-US"/>
              </w:rPr>
              <w:t xml:space="preserve"> </w:t>
            </w:r>
            <w:r w:rsidRPr="00C45E65">
              <w:rPr>
                <w:lang w:val="en-US"/>
              </w:rPr>
              <w:t>for every encryption/decryption phase and never reused even though the same table. Single operation</w:t>
            </w:r>
            <w:r>
              <w:rPr>
                <w:lang w:val="en-US"/>
              </w:rPr>
              <w:t xml:space="preserve"> </w:t>
            </w:r>
            <w:r w:rsidRPr="00C45E65">
              <w:rPr>
                <w:lang w:val="en-US"/>
              </w:rPr>
              <w:t xml:space="preserve">such as read, write or retrieve a record has to produce </w:t>
            </w:r>
            <w:r w:rsidRPr="00C45E65">
              <w:rPr>
                <w:lang w:val="en-US"/>
              </w:rPr>
              <w:lastRenderedPageBreak/>
              <w:t>an overhead above standard not encrypted</w:t>
            </w:r>
            <w:r>
              <w:rPr>
                <w:lang w:val="en-US"/>
              </w:rPr>
              <w:t xml:space="preserve"> </w:t>
            </w:r>
            <w:r w:rsidRPr="00C45E65">
              <w:rPr>
                <w:lang w:val="en-US"/>
              </w:rPr>
              <w:t>database less than 15%. In order to get appropriate efficiency, only the requested tables/pages have to</w:t>
            </w:r>
            <w:r>
              <w:rPr>
                <w:lang w:val="en-US"/>
              </w:rPr>
              <w:t xml:space="preserve"> </w:t>
            </w:r>
            <w:r w:rsidRPr="00C45E65">
              <w:rPr>
                <w:lang w:val="en-US"/>
              </w:rPr>
              <w:t>be decrypted not the entire database. When decrypted the requested tables should be kept in a volatile</w:t>
            </w:r>
            <w:r>
              <w:rPr>
                <w:lang w:val="en-US"/>
              </w:rPr>
              <w:t xml:space="preserve"> </w:t>
            </w:r>
            <w:r w:rsidRPr="00C45E65">
              <w:rPr>
                <w:lang w:val="en-US"/>
              </w:rPr>
              <w:t>cache memory for the strictly necessary time to the operation</w:t>
            </w:r>
          </w:p>
          <w:p w14:paraId="0697537F" w14:textId="77777777" w:rsidR="00B87C97" w:rsidRPr="00BC0879" w:rsidRDefault="00B87C97" w:rsidP="00475072">
            <w:pPr>
              <w:tabs>
                <w:tab w:val="left" w:pos="2955"/>
              </w:tabs>
              <w:rPr>
                <w:lang w:val="en-US"/>
              </w:rPr>
            </w:pPr>
            <w:r w:rsidRPr="008F6B5F">
              <w:rPr>
                <w:lang w:val="en-US"/>
              </w:rPr>
              <w:t>Each ciphered table/page has to be authenticated by suitable algorithm such as AES CMAC or SHA-2</w:t>
            </w:r>
            <w:r>
              <w:rPr>
                <w:lang w:val="en-US"/>
              </w:rPr>
              <w:t xml:space="preserve"> </w:t>
            </w:r>
            <w:r w:rsidRPr="008F6B5F">
              <w:rPr>
                <w:lang w:val="en-US"/>
              </w:rPr>
              <w:t>256 or equivalent well-known authentication algorithm to be agreed with e-distribuzione. Once the</w:t>
            </w:r>
            <w:r>
              <w:rPr>
                <w:lang w:val="en-US"/>
              </w:rPr>
              <w:t xml:space="preserve"> </w:t>
            </w:r>
            <w:r w:rsidRPr="008F6B5F">
              <w:rPr>
                <w:lang w:val="en-US"/>
              </w:rPr>
              <w:t>application performs a read from disk, the associated table/page MAC has to be checked and corrupted</w:t>
            </w:r>
            <w:r>
              <w:rPr>
                <w:lang w:val="en-US"/>
              </w:rPr>
              <w:t xml:space="preserve"> </w:t>
            </w:r>
            <w:r w:rsidRPr="008F6B5F">
              <w:rPr>
                <w:lang w:val="en-US"/>
              </w:rPr>
              <w:t>MAC event has to be reported in a dedicated event log … TBD by e-distribuzione. Encryption and</w:t>
            </w:r>
            <w:r>
              <w:rPr>
                <w:lang w:val="en-US"/>
              </w:rPr>
              <w:t xml:space="preserve"> </w:t>
            </w:r>
            <w:r w:rsidRPr="008F6B5F">
              <w:rPr>
                <w:lang w:val="en-US"/>
              </w:rPr>
              <w:t>authentication keys have to be different and unique for each concentrator, derived from a unique 128 bit</w:t>
            </w:r>
            <w:r>
              <w:rPr>
                <w:lang w:val="en-US"/>
              </w:rPr>
              <w:t xml:space="preserve"> </w:t>
            </w:r>
            <w:r w:rsidRPr="008F6B5F">
              <w:rPr>
                <w:lang w:val="en-US"/>
              </w:rPr>
              <w:t>key in a secure way. Detail about key to be used is under discussion.</w:t>
            </w:r>
          </w:p>
        </w:tc>
      </w:tr>
      <w:tr w:rsidR="00B87C97" w:rsidRPr="006B28A2" w14:paraId="6DDFDA78" w14:textId="77777777" w:rsidTr="00B644A0">
        <w:tc>
          <w:tcPr>
            <w:tcW w:w="468" w:type="dxa"/>
          </w:tcPr>
          <w:p w14:paraId="7AF51031" w14:textId="77777777" w:rsidR="00B87C97" w:rsidRDefault="00B87C97" w:rsidP="00475072">
            <w:pPr>
              <w:rPr>
                <w:lang w:val="en-US"/>
              </w:rPr>
            </w:pPr>
            <w:r>
              <w:rPr>
                <w:lang w:val="en-US"/>
              </w:rPr>
              <w:lastRenderedPageBreak/>
              <w:t>5</w:t>
            </w:r>
          </w:p>
        </w:tc>
        <w:tc>
          <w:tcPr>
            <w:tcW w:w="2961" w:type="dxa"/>
          </w:tcPr>
          <w:p w14:paraId="267B1439" w14:textId="77777777" w:rsidR="00B87C97" w:rsidRDefault="00B87C97" w:rsidP="00475072">
            <w:pPr>
              <w:rPr>
                <w:lang w:val="en-US"/>
              </w:rPr>
            </w:pPr>
            <w:r>
              <w:rPr>
                <w:lang w:val="en-US"/>
              </w:rPr>
              <w:t>Página 182/470</w:t>
            </w:r>
          </w:p>
        </w:tc>
        <w:tc>
          <w:tcPr>
            <w:tcW w:w="6034" w:type="dxa"/>
          </w:tcPr>
          <w:p w14:paraId="5AC3A240" w14:textId="77777777" w:rsidR="00B87C97" w:rsidRPr="00BC0879" w:rsidRDefault="00B87C97" w:rsidP="00475072">
            <w:pPr>
              <w:rPr>
                <w:lang w:val="en-US"/>
              </w:rPr>
            </w:pPr>
            <w:r w:rsidRPr="00BC0879">
              <w:rPr>
                <w:lang w:val="en-US"/>
              </w:rPr>
              <w:t>6.3 CONCENTRATOR FUNCTIONS</w:t>
            </w:r>
          </w:p>
          <w:p w14:paraId="1E345F66" w14:textId="77777777" w:rsidR="00B87C97" w:rsidRPr="00BC0879" w:rsidRDefault="00B87C97" w:rsidP="00475072">
            <w:pPr>
              <w:rPr>
                <w:lang w:val="en-US"/>
              </w:rPr>
            </w:pPr>
            <w:r w:rsidRPr="00BC0879">
              <w:rPr>
                <w:lang w:val="en-US"/>
              </w:rPr>
              <w:t>There are three applications supported by the concentrator:</w:t>
            </w:r>
            <w:r w:rsidRPr="00BC0879">
              <w:rPr>
                <w:lang w:val="en-US"/>
              </w:rPr>
              <w:t> Meter data is aggregated in the concentrator for upload to the AMM at appropriate times based</w:t>
            </w:r>
            <w:r>
              <w:rPr>
                <w:lang w:val="en-US"/>
              </w:rPr>
              <w:t xml:space="preserve"> </w:t>
            </w:r>
            <w:r w:rsidRPr="00BC0879">
              <w:rPr>
                <w:lang w:val="en-US"/>
              </w:rPr>
              <w:t>on assigned communication schedules.</w:t>
            </w:r>
          </w:p>
          <w:p w14:paraId="5A3C7FFB" w14:textId="77777777" w:rsidR="00B87C97" w:rsidRPr="00BC0879" w:rsidRDefault="00B87C97" w:rsidP="00475072">
            <w:pPr>
              <w:rPr>
                <w:lang w:val="en-US"/>
              </w:rPr>
            </w:pPr>
            <w:r w:rsidRPr="00BC0879">
              <w:rPr>
                <w:lang w:val="en-US"/>
              </w:rPr>
              <w:t> An alarm / event application detects communication failures, meter tampering, theft, and meter</w:t>
            </w:r>
            <w:r>
              <w:rPr>
                <w:lang w:val="en-US"/>
              </w:rPr>
              <w:t xml:space="preserve"> </w:t>
            </w:r>
            <w:r w:rsidRPr="00BC0879">
              <w:rPr>
                <w:lang w:val="en-US"/>
              </w:rPr>
              <w:t>failures. This information is sent to the AMM.</w:t>
            </w:r>
          </w:p>
          <w:p w14:paraId="5E06954D" w14:textId="77777777" w:rsidR="00B87C97" w:rsidRPr="00BC0879" w:rsidRDefault="00B87C97" w:rsidP="00475072">
            <w:pPr>
              <w:rPr>
                <w:lang w:val="en-US"/>
              </w:rPr>
            </w:pPr>
            <w:r w:rsidRPr="00BC0879">
              <w:rPr>
                <w:lang w:val="en-US"/>
              </w:rPr>
              <w:t> A software update application allows software updates to be performed on the concentrator and</w:t>
            </w:r>
            <w:r>
              <w:rPr>
                <w:lang w:val="en-US"/>
              </w:rPr>
              <w:t xml:space="preserve"> </w:t>
            </w:r>
            <w:r w:rsidRPr="00BC0879">
              <w:rPr>
                <w:lang w:val="en-US"/>
              </w:rPr>
              <w:t>the meters.</w:t>
            </w:r>
          </w:p>
          <w:p w14:paraId="3D9A9200" w14:textId="77777777" w:rsidR="00B87C97" w:rsidRDefault="00B87C97" w:rsidP="00475072">
            <w:pPr>
              <w:rPr>
                <w:lang w:val="en-US"/>
              </w:rPr>
            </w:pPr>
            <w:r w:rsidRPr="00BC0879">
              <w:rPr>
                <w:lang w:val="en-US"/>
              </w:rPr>
              <w:t>For more details, see the following chapters.</w:t>
            </w:r>
          </w:p>
        </w:tc>
      </w:tr>
      <w:tr w:rsidR="00B87C97" w:rsidRPr="006B28A2" w14:paraId="4FF28822" w14:textId="77777777" w:rsidTr="00B644A0">
        <w:tc>
          <w:tcPr>
            <w:tcW w:w="468" w:type="dxa"/>
          </w:tcPr>
          <w:p w14:paraId="3FCD30F2" w14:textId="77777777" w:rsidR="00B87C97" w:rsidRDefault="00B87C97" w:rsidP="00475072">
            <w:pPr>
              <w:rPr>
                <w:lang w:val="en-US"/>
              </w:rPr>
            </w:pPr>
            <w:r>
              <w:rPr>
                <w:lang w:val="en-US"/>
              </w:rPr>
              <w:t>6</w:t>
            </w:r>
          </w:p>
        </w:tc>
        <w:tc>
          <w:tcPr>
            <w:tcW w:w="2961" w:type="dxa"/>
          </w:tcPr>
          <w:p w14:paraId="3DDB776D" w14:textId="77777777" w:rsidR="00B87C97" w:rsidRDefault="00B87C97" w:rsidP="00475072">
            <w:pPr>
              <w:rPr>
                <w:lang w:val="en-US"/>
              </w:rPr>
            </w:pPr>
            <w:r>
              <w:rPr>
                <w:lang w:val="en-US"/>
              </w:rPr>
              <w:t>Página 182/470</w:t>
            </w:r>
          </w:p>
        </w:tc>
        <w:tc>
          <w:tcPr>
            <w:tcW w:w="6034" w:type="dxa"/>
          </w:tcPr>
          <w:p w14:paraId="27815D53" w14:textId="77777777" w:rsidR="00B87C97" w:rsidRPr="00581B29" w:rsidRDefault="00B87C97" w:rsidP="00475072">
            <w:pPr>
              <w:rPr>
                <w:lang w:val="en-US"/>
              </w:rPr>
            </w:pPr>
            <w:r w:rsidRPr="00581B29">
              <w:rPr>
                <w:lang w:val="en-US"/>
              </w:rPr>
              <w:t>6.4 AMM COMMUNICATION</w:t>
            </w:r>
          </w:p>
          <w:p w14:paraId="28E612FE" w14:textId="77777777" w:rsidR="00B87C97" w:rsidRPr="00581B29" w:rsidRDefault="00B87C97" w:rsidP="00475072">
            <w:pPr>
              <w:rPr>
                <w:lang w:val="en-US"/>
              </w:rPr>
            </w:pPr>
            <w:r w:rsidRPr="00581B29">
              <w:rPr>
                <w:lang w:val="en-US"/>
              </w:rPr>
              <w:t>The connection between the AMM and the concentrator can be initiated by either party. PPP/CHAP/TCPIP</w:t>
            </w:r>
            <w:r>
              <w:rPr>
                <w:lang w:val="en-US"/>
              </w:rPr>
              <w:t xml:space="preserve"> </w:t>
            </w:r>
            <w:r w:rsidRPr="00581B29">
              <w:rPr>
                <w:lang w:val="en-US"/>
              </w:rPr>
              <w:t>is used for the connection.</w:t>
            </w:r>
          </w:p>
          <w:p w14:paraId="1D736BF3" w14:textId="77777777" w:rsidR="00B87C97" w:rsidRPr="00581B29" w:rsidRDefault="00B87C97" w:rsidP="00475072">
            <w:pPr>
              <w:rPr>
                <w:lang w:val="en-US"/>
              </w:rPr>
            </w:pPr>
            <w:r w:rsidRPr="00581B29">
              <w:rPr>
                <w:lang w:val="en-US"/>
              </w:rPr>
              <w:t>PPP is password protected. A user name and password are configured into the concentrator so that the</w:t>
            </w:r>
            <w:r>
              <w:rPr>
                <w:lang w:val="en-US"/>
              </w:rPr>
              <w:t xml:space="preserve"> </w:t>
            </w:r>
            <w:r w:rsidRPr="00581B29">
              <w:rPr>
                <w:lang w:val="en-US"/>
              </w:rPr>
              <w:t>connection can be made. The CHAP protocol is used to avoid passwords crossing the links.</w:t>
            </w:r>
          </w:p>
          <w:p w14:paraId="7000FC4D" w14:textId="77777777" w:rsidR="00B87C97" w:rsidRPr="00581B29" w:rsidRDefault="00B87C97" w:rsidP="00475072">
            <w:pPr>
              <w:rPr>
                <w:lang w:val="en-US"/>
              </w:rPr>
            </w:pPr>
            <w:r w:rsidRPr="00581B29">
              <w:rPr>
                <w:lang w:val="en-US"/>
              </w:rPr>
              <w:lastRenderedPageBreak/>
              <w:t>The concentrators all have parametric IP addresses (the IP address is configurable). The used TCP ports</w:t>
            </w:r>
            <w:r>
              <w:rPr>
                <w:lang w:val="en-US"/>
              </w:rPr>
              <w:t xml:space="preserve"> </w:t>
            </w:r>
            <w:r w:rsidRPr="00581B29">
              <w:rPr>
                <w:lang w:val="en-US"/>
              </w:rPr>
              <w:t>are private to this application. They are chosen so as not to conflict with other AMM functions.</w:t>
            </w:r>
          </w:p>
          <w:p w14:paraId="70DC0A8F" w14:textId="77777777" w:rsidR="00B87C97" w:rsidRPr="00581B29" w:rsidRDefault="00B87C97" w:rsidP="00475072">
            <w:pPr>
              <w:rPr>
                <w:lang w:val="en-US"/>
              </w:rPr>
            </w:pPr>
            <w:r w:rsidRPr="00581B29">
              <w:rPr>
                <w:lang w:val="en-US"/>
              </w:rPr>
              <w:t>When the AMM wishes to connect to the concentrator, it makes the modem call, establishes PPP, and</w:t>
            </w:r>
            <w:r>
              <w:rPr>
                <w:lang w:val="en-US"/>
              </w:rPr>
              <w:t xml:space="preserve"> </w:t>
            </w:r>
            <w:r w:rsidRPr="00581B29">
              <w:rPr>
                <w:lang w:val="en-US"/>
              </w:rPr>
              <w:t>then connects to socket 50000 and 50001 in the concentrator to exchange GB, TB and IC messages.</w:t>
            </w:r>
          </w:p>
          <w:p w14:paraId="448E0211" w14:textId="77777777" w:rsidR="00B87C97" w:rsidRPr="00581B29" w:rsidRDefault="00B87C97" w:rsidP="00475072">
            <w:pPr>
              <w:rPr>
                <w:lang w:val="en-US"/>
              </w:rPr>
            </w:pPr>
            <w:r w:rsidRPr="00581B29">
              <w:rPr>
                <w:lang w:val="en-US"/>
              </w:rPr>
              <w:t>Then AMM connects to sockets 50000 and 50001 in the concentrator to exchange GB, TB and IC</w:t>
            </w:r>
            <w:r>
              <w:rPr>
                <w:lang w:val="en-US"/>
              </w:rPr>
              <w:t xml:space="preserve"> </w:t>
            </w:r>
            <w:r w:rsidRPr="00581B29">
              <w:rPr>
                <w:lang w:val="en-US"/>
              </w:rPr>
              <w:t>messages.</w:t>
            </w:r>
          </w:p>
          <w:p w14:paraId="16F2123B" w14:textId="77777777" w:rsidR="00B87C97" w:rsidRDefault="00B87C97" w:rsidP="00475072">
            <w:pPr>
              <w:rPr>
                <w:lang w:val="en-US"/>
              </w:rPr>
            </w:pPr>
            <w:r w:rsidRPr="00581B29">
              <w:rPr>
                <w:lang w:val="en-US"/>
              </w:rPr>
              <w:t>In order to terminate a call with the concentrator, AMM has to deliver the GB_CALL_TERMINATION</w:t>
            </w:r>
            <w:r>
              <w:rPr>
                <w:lang w:val="en-US"/>
              </w:rPr>
              <w:t xml:space="preserve"> </w:t>
            </w:r>
            <w:r w:rsidRPr="00581B29">
              <w:rPr>
                <w:lang w:val="en-US"/>
              </w:rPr>
              <w:t>(018.014) command.</w:t>
            </w:r>
          </w:p>
          <w:p w14:paraId="5FB222EB" w14:textId="77777777" w:rsidR="00B87C97" w:rsidRDefault="00B87C97" w:rsidP="00475072">
            <w:pPr>
              <w:rPr>
                <w:lang w:val="en-US"/>
              </w:rPr>
            </w:pPr>
            <w:r>
              <w:rPr>
                <w:lang w:val="en-US"/>
              </w:rPr>
              <w:t>(</w:t>
            </w:r>
            <w:r w:rsidRPr="003D47CE">
              <w:rPr>
                <w:lang w:val="en-US"/>
              </w:rPr>
              <w:t>AMM : Remote Meter Reading Control Centre, also named BO (Back Office)</w:t>
            </w:r>
            <w:r>
              <w:rPr>
                <w:lang w:val="en-US"/>
              </w:rPr>
              <w:t>)</w:t>
            </w:r>
          </w:p>
        </w:tc>
      </w:tr>
      <w:tr w:rsidR="00B87C97" w:rsidRPr="006B28A2" w14:paraId="7A67109E" w14:textId="77777777" w:rsidTr="00B644A0">
        <w:tc>
          <w:tcPr>
            <w:tcW w:w="468" w:type="dxa"/>
          </w:tcPr>
          <w:p w14:paraId="265D565F" w14:textId="77777777" w:rsidR="00B87C97" w:rsidRDefault="00B87C97" w:rsidP="00475072">
            <w:pPr>
              <w:rPr>
                <w:lang w:val="en-US"/>
              </w:rPr>
            </w:pPr>
            <w:r>
              <w:rPr>
                <w:lang w:val="en-US"/>
              </w:rPr>
              <w:lastRenderedPageBreak/>
              <w:t>7</w:t>
            </w:r>
          </w:p>
        </w:tc>
        <w:tc>
          <w:tcPr>
            <w:tcW w:w="2961" w:type="dxa"/>
          </w:tcPr>
          <w:p w14:paraId="65C74211" w14:textId="77777777" w:rsidR="00B87C97" w:rsidRDefault="00B87C97" w:rsidP="00475072">
            <w:pPr>
              <w:rPr>
                <w:lang w:val="en-US"/>
              </w:rPr>
            </w:pPr>
            <w:r>
              <w:rPr>
                <w:lang w:val="en-US"/>
              </w:rPr>
              <w:t>Página 403/470</w:t>
            </w:r>
          </w:p>
        </w:tc>
        <w:tc>
          <w:tcPr>
            <w:tcW w:w="6034" w:type="dxa"/>
          </w:tcPr>
          <w:p w14:paraId="283E71ED" w14:textId="77777777" w:rsidR="00B87C97" w:rsidRPr="00793D2B" w:rsidRDefault="00B87C97" w:rsidP="00475072">
            <w:pPr>
              <w:rPr>
                <w:lang w:val="en-US"/>
              </w:rPr>
            </w:pPr>
            <w:r w:rsidRPr="00793D2B">
              <w:rPr>
                <w:lang w:val="en-US"/>
              </w:rPr>
              <w:t>12 CONCENTRATOR RUNNNING STATES</w:t>
            </w:r>
          </w:p>
          <w:p w14:paraId="7EA54C36" w14:textId="77777777" w:rsidR="00B87C97" w:rsidRPr="00793D2B" w:rsidRDefault="00B87C97" w:rsidP="00475072">
            <w:pPr>
              <w:rPr>
                <w:lang w:val="en-US"/>
              </w:rPr>
            </w:pPr>
            <w:r w:rsidRPr="00793D2B">
              <w:rPr>
                <w:lang w:val="en-US"/>
              </w:rPr>
              <w:t>There are two different functioning modalities as already mentioned:</w:t>
            </w:r>
          </w:p>
          <w:p w14:paraId="2669BFE3" w14:textId="77777777" w:rsidR="00B87C97" w:rsidRPr="00793D2B" w:rsidRDefault="00B87C97" w:rsidP="00475072">
            <w:pPr>
              <w:rPr>
                <w:lang w:val="en-US"/>
              </w:rPr>
            </w:pPr>
            <w:r w:rsidRPr="00793D2B">
              <w:rPr>
                <w:lang w:val="en-US"/>
              </w:rPr>
              <w:t> Concentrator managed by Remote Controlled AMM</w:t>
            </w:r>
          </w:p>
          <w:p w14:paraId="41F31C24" w14:textId="77777777" w:rsidR="00B87C97" w:rsidRPr="00793D2B" w:rsidRDefault="00B87C97" w:rsidP="00475072">
            <w:pPr>
              <w:rPr>
                <w:lang w:val="en-US"/>
              </w:rPr>
            </w:pPr>
            <w:r w:rsidRPr="00793D2B">
              <w:rPr>
                <w:lang w:val="en-US"/>
              </w:rPr>
              <w:t> Concentrator autonomous, in absence of Remote Controlled AMM</w:t>
            </w:r>
          </w:p>
          <w:p w14:paraId="268B5F28" w14:textId="77777777" w:rsidR="00B87C97" w:rsidRPr="00793D2B" w:rsidRDefault="00B87C97" w:rsidP="00475072">
            <w:pPr>
              <w:rPr>
                <w:lang w:val="en-US"/>
              </w:rPr>
            </w:pPr>
            <w:r w:rsidRPr="00793D2B">
              <w:rPr>
                <w:lang w:val="en-US"/>
              </w:rPr>
              <w:t>The functioning modality has to be set in T_ATT (TLG bit); the default value is concentrator Remote</w:t>
            </w:r>
            <w:r>
              <w:rPr>
                <w:lang w:val="en-US"/>
              </w:rPr>
              <w:t xml:space="preserve"> </w:t>
            </w:r>
            <w:r w:rsidRPr="00793D2B">
              <w:rPr>
                <w:lang w:val="en-US"/>
              </w:rPr>
              <w:t>Controlled.</w:t>
            </w:r>
          </w:p>
          <w:p w14:paraId="4BCE3F59" w14:textId="77777777" w:rsidR="00B87C97" w:rsidRPr="00793D2B" w:rsidRDefault="00B87C97" w:rsidP="00475072">
            <w:pPr>
              <w:rPr>
                <w:lang w:val="en-US"/>
              </w:rPr>
            </w:pPr>
            <w:r w:rsidRPr="00793D2B">
              <w:rPr>
                <w:lang w:val="en-US"/>
              </w:rPr>
              <w:t>In both cases it is possible to connect to a hand held unit (HHU) the apparatus, through ZVEI optical</w:t>
            </w:r>
            <w:r>
              <w:rPr>
                <w:lang w:val="en-US"/>
              </w:rPr>
              <w:t xml:space="preserve"> </w:t>
            </w:r>
            <w:r w:rsidRPr="00793D2B">
              <w:rPr>
                <w:lang w:val="en-US"/>
              </w:rPr>
              <w:t>interface, see ENEL DH 980K.</w:t>
            </w:r>
          </w:p>
          <w:p w14:paraId="42610D8D" w14:textId="77777777" w:rsidR="00B87C97" w:rsidRPr="00793D2B" w:rsidRDefault="00B87C97" w:rsidP="00475072">
            <w:pPr>
              <w:rPr>
                <w:lang w:val="en-US"/>
              </w:rPr>
            </w:pPr>
            <w:r w:rsidRPr="00793D2B">
              <w:rPr>
                <w:lang w:val="en-US"/>
              </w:rPr>
              <w:t>The functions available on HHU depend on the concentrator functioning modalities.</w:t>
            </w:r>
          </w:p>
          <w:p w14:paraId="2051BA5C" w14:textId="77777777" w:rsidR="00B87C97" w:rsidRPr="00581B29" w:rsidRDefault="00B87C97" w:rsidP="00475072">
            <w:pPr>
              <w:rPr>
                <w:lang w:val="en-US"/>
              </w:rPr>
            </w:pPr>
            <w:r w:rsidRPr="00793D2B">
              <w:rPr>
                <w:lang w:val="en-US"/>
              </w:rPr>
              <w:t>If concentrator is in the “stand-alone” mode it must accept messages from the AMM for its configuration.</w:t>
            </w:r>
          </w:p>
        </w:tc>
      </w:tr>
      <w:tr w:rsidR="00B87C97" w:rsidRPr="006B28A2" w14:paraId="6885FAFC" w14:textId="77777777" w:rsidTr="00B644A0">
        <w:tc>
          <w:tcPr>
            <w:tcW w:w="468" w:type="dxa"/>
          </w:tcPr>
          <w:p w14:paraId="5EF57C40" w14:textId="77777777" w:rsidR="00B87C97" w:rsidRDefault="00B87C97" w:rsidP="00475072">
            <w:pPr>
              <w:rPr>
                <w:lang w:val="en-US"/>
              </w:rPr>
            </w:pPr>
            <w:r>
              <w:rPr>
                <w:lang w:val="en-US"/>
              </w:rPr>
              <w:t>8</w:t>
            </w:r>
          </w:p>
        </w:tc>
        <w:tc>
          <w:tcPr>
            <w:tcW w:w="2961" w:type="dxa"/>
          </w:tcPr>
          <w:p w14:paraId="0AAC9106" w14:textId="77777777" w:rsidR="00B87C97" w:rsidRDefault="00B87C97" w:rsidP="00475072">
            <w:pPr>
              <w:rPr>
                <w:lang w:val="en-US"/>
              </w:rPr>
            </w:pPr>
            <w:r>
              <w:rPr>
                <w:lang w:val="en-US"/>
              </w:rPr>
              <w:t>Página 404/470</w:t>
            </w:r>
          </w:p>
        </w:tc>
        <w:tc>
          <w:tcPr>
            <w:tcW w:w="6034" w:type="dxa"/>
          </w:tcPr>
          <w:p w14:paraId="19444AA1" w14:textId="77777777" w:rsidR="00B87C97" w:rsidRPr="00E32328" w:rsidRDefault="00B87C97" w:rsidP="00475072">
            <w:pPr>
              <w:rPr>
                <w:lang w:val="en-US"/>
              </w:rPr>
            </w:pPr>
            <w:r w:rsidRPr="00E32328">
              <w:rPr>
                <w:lang w:val="en-US"/>
              </w:rPr>
              <w:t>12.1 CONCENTRATOR RUNNING MODES VARIATIONS</w:t>
            </w:r>
          </w:p>
          <w:p w14:paraId="6BEFC5D9" w14:textId="77777777" w:rsidR="00B87C97" w:rsidRPr="007052BA" w:rsidRDefault="00B87C97" w:rsidP="00475072">
            <w:pPr>
              <w:rPr>
                <w:lang w:val="en-US"/>
              </w:rPr>
            </w:pPr>
            <w:r w:rsidRPr="00E32328">
              <w:rPr>
                <w:lang w:val="en-US"/>
              </w:rPr>
              <w:t>The HHU must be able to modify concentrator functioning modality.</w:t>
            </w:r>
          </w:p>
        </w:tc>
      </w:tr>
      <w:tr w:rsidR="00B87C97" w:rsidRPr="006B28A2" w14:paraId="2EB9182C" w14:textId="77777777" w:rsidTr="00B644A0">
        <w:tc>
          <w:tcPr>
            <w:tcW w:w="468" w:type="dxa"/>
          </w:tcPr>
          <w:p w14:paraId="76FA77C6" w14:textId="77777777" w:rsidR="00B87C97" w:rsidRDefault="00B87C97" w:rsidP="00475072">
            <w:pPr>
              <w:rPr>
                <w:lang w:val="en-US"/>
              </w:rPr>
            </w:pPr>
            <w:r>
              <w:rPr>
                <w:lang w:val="en-US"/>
              </w:rPr>
              <w:lastRenderedPageBreak/>
              <w:t>9</w:t>
            </w:r>
          </w:p>
        </w:tc>
        <w:tc>
          <w:tcPr>
            <w:tcW w:w="2961" w:type="dxa"/>
          </w:tcPr>
          <w:p w14:paraId="01D1EC28" w14:textId="77777777" w:rsidR="00B87C97" w:rsidRDefault="00B87C97" w:rsidP="00475072">
            <w:pPr>
              <w:rPr>
                <w:lang w:val="en-US"/>
              </w:rPr>
            </w:pPr>
            <w:r>
              <w:rPr>
                <w:lang w:val="en-US"/>
              </w:rPr>
              <w:t>Página 406/470</w:t>
            </w:r>
          </w:p>
        </w:tc>
        <w:tc>
          <w:tcPr>
            <w:tcW w:w="6034" w:type="dxa"/>
          </w:tcPr>
          <w:p w14:paraId="6D5D6C82" w14:textId="77777777" w:rsidR="00B87C97" w:rsidRPr="007052BA" w:rsidRDefault="00B87C97" w:rsidP="00475072">
            <w:pPr>
              <w:rPr>
                <w:lang w:val="en-US"/>
              </w:rPr>
            </w:pPr>
            <w:r w:rsidRPr="007052BA">
              <w:rPr>
                <w:lang w:val="en-US"/>
              </w:rPr>
              <w:t>12.2 HHU FUNCTIONALITIES WITH REMOTE CONTROLL OF CONCENTRATOR</w:t>
            </w:r>
          </w:p>
          <w:p w14:paraId="341896FD" w14:textId="77777777" w:rsidR="00B87C97" w:rsidRPr="007052BA" w:rsidRDefault="00B87C97" w:rsidP="00475072">
            <w:pPr>
              <w:rPr>
                <w:lang w:val="en-US"/>
              </w:rPr>
            </w:pPr>
            <w:r w:rsidRPr="007052BA">
              <w:rPr>
                <w:lang w:val="en-US"/>
              </w:rPr>
              <w:t>When concentrator functioning state is “concentrator managed by AMM”, the functions available to HHU</w:t>
            </w:r>
            <w:r>
              <w:rPr>
                <w:lang w:val="en-US"/>
              </w:rPr>
              <w:t xml:space="preserve"> </w:t>
            </w:r>
            <w:r w:rsidRPr="007052BA">
              <w:rPr>
                <w:lang w:val="en-US"/>
              </w:rPr>
              <w:t>have to be the following:</w:t>
            </w:r>
          </w:p>
          <w:p w14:paraId="2E6537B6" w14:textId="77777777" w:rsidR="00B87C97" w:rsidRPr="007052BA" w:rsidRDefault="00B87C97" w:rsidP="00475072">
            <w:pPr>
              <w:rPr>
                <w:lang w:val="en-US"/>
              </w:rPr>
            </w:pPr>
            <w:r w:rsidRPr="007052BA">
              <w:rPr>
                <w:lang w:val="en-US"/>
              </w:rPr>
              <w:t> Concentrator functioning modalities reading</w:t>
            </w:r>
          </w:p>
          <w:p w14:paraId="7C1705C0" w14:textId="77777777" w:rsidR="00B87C97" w:rsidRPr="007052BA" w:rsidRDefault="00B87C97" w:rsidP="00475072">
            <w:pPr>
              <w:rPr>
                <w:lang w:val="en-US"/>
              </w:rPr>
            </w:pPr>
            <w:r w:rsidRPr="007052BA">
              <w:rPr>
                <w:lang w:val="en-US"/>
              </w:rPr>
              <w:t> Configuration data reading</w:t>
            </w:r>
          </w:p>
          <w:p w14:paraId="1A447F47" w14:textId="77777777" w:rsidR="00B87C97" w:rsidRPr="007052BA" w:rsidRDefault="00B87C97" w:rsidP="00475072">
            <w:pPr>
              <w:rPr>
                <w:lang w:val="en-US"/>
              </w:rPr>
            </w:pPr>
            <w:r w:rsidRPr="007052BA">
              <w:rPr>
                <w:lang w:val="en-US"/>
              </w:rPr>
              <w:t> Concentrator registers reading</w:t>
            </w:r>
          </w:p>
          <w:p w14:paraId="50D38941" w14:textId="77777777" w:rsidR="00B87C97" w:rsidRPr="007052BA" w:rsidRDefault="00B87C97" w:rsidP="00475072">
            <w:pPr>
              <w:rPr>
                <w:lang w:val="en-US"/>
              </w:rPr>
            </w:pPr>
            <w:r w:rsidRPr="007052BA">
              <w:rPr>
                <w:lang w:val="en-US"/>
              </w:rPr>
              <w:t> CE data-bases reading</w:t>
            </w:r>
          </w:p>
          <w:p w14:paraId="5E4560DF" w14:textId="77777777" w:rsidR="00B87C97" w:rsidRPr="007052BA" w:rsidRDefault="00B87C97" w:rsidP="00475072">
            <w:pPr>
              <w:rPr>
                <w:lang w:val="en-US"/>
              </w:rPr>
            </w:pPr>
            <w:r w:rsidRPr="007052BA">
              <w:rPr>
                <w:lang w:val="en-US"/>
              </w:rPr>
              <w:t> Concentrator functioning modalities variation</w:t>
            </w:r>
          </w:p>
          <w:p w14:paraId="26A2382F" w14:textId="77777777" w:rsidR="00B87C97" w:rsidRPr="007052BA" w:rsidRDefault="00B87C97" w:rsidP="00475072">
            <w:pPr>
              <w:rPr>
                <w:lang w:val="en-US"/>
              </w:rPr>
            </w:pPr>
            <w:r w:rsidRPr="007052BA">
              <w:rPr>
                <w:lang w:val="en-US"/>
              </w:rPr>
              <w:t>"HHU can issue any read requests (TB_READ..., GB_READ..., .). It cannot issue any write (GB 004,</w:t>
            </w:r>
            <w:r>
              <w:rPr>
                <w:lang w:val="en-US"/>
              </w:rPr>
              <w:t xml:space="preserve"> </w:t>
            </w:r>
            <w:r w:rsidRPr="007052BA">
              <w:rPr>
                <w:lang w:val="en-US"/>
              </w:rPr>
              <w:t>010; TB 004, 010; 010), set (GB 012; TB 012, 014, 016), or command (GB 018, 020; TB 018, 032, 034,</w:t>
            </w:r>
            <w:r>
              <w:rPr>
                <w:lang w:val="en-US"/>
              </w:rPr>
              <w:t xml:space="preserve"> </w:t>
            </w:r>
            <w:r w:rsidRPr="007052BA">
              <w:rPr>
                <w:lang w:val="en-US"/>
              </w:rPr>
              <w:t>036, 038, 040; IC 018, 032, 034 ).</w:t>
            </w:r>
          </w:p>
          <w:p w14:paraId="38522F80" w14:textId="77777777" w:rsidR="00B87C97" w:rsidRPr="007052BA" w:rsidRDefault="00B87C97" w:rsidP="00475072">
            <w:pPr>
              <w:rPr>
                <w:lang w:val="en-US"/>
              </w:rPr>
            </w:pPr>
            <w:r w:rsidRPr="007052BA">
              <w:rPr>
                <w:lang w:val="en-US"/>
              </w:rPr>
              <w:t>The only exception is that it can issue the GB_CHANGE_MODE (018) command.</w:t>
            </w:r>
          </w:p>
          <w:p w14:paraId="43F525D4" w14:textId="77777777" w:rsidR="00B87C97" w:rsidRPr="00793D2B" w:rsidRDefault="00B87C97" w:rsidP="00475072">
            <w:pPr>
              <w:rPr>
                <w:lang w:val="en-US"/>
              </w:rPr>
            </w:pPr>
            <w:r w:rsidRPr="007052BA">
              <w:rPr>
                <w:lang w:val="en-US"/>
              </w:rPr>
              <w:t>In order to make variations of CE configuration data, HHU must previously open a communication</w:t>
            </w:r>
            <w:r>
              <w:rPr>
                <w:lang w:val="en-US"/>
              </w:rPr>
              <w:t xml:space="preserve"> </w:t>
            </w:r>
            <w:r w:rsidRPr="007052BA">
              <w:rPr>
                <w:lang w:val="en-US"/>
              </w:rPr>
              <w:t>session with the Centre and notify it that request, HHU must be able to perform variations; at the end of</w:t>
            </w:r>
            <w:r>
              <w:rPr>
                <w:lang w:val="en-US"/>
              </w:rPr>
              <w:t xml:space="preserve"> </w:t>
            </w:r>
            <w:r w:rsidRPr="007052BA">
              <w:rPr>
                <w:lang w:val="en-US"/>
              </w:rPr>
              <w:t>this activity, concentrator must reply to the Centre the occurred variations.</w:t>
            </w:r>
          </w:p>
        </w:tc>
      </w:tr>
      <w:tr w:rsidR="00B87C97" w:rsidRPr="006B28A2" w14:paraId="587114BA" w14:textId="77777777" w:rsidTr="00B644A0">
        <w:tc>
          <w:tcPr>
            <w:tcW w:w="468" w:type="dxa"/>
          </w:tcPr>
          <w:p w14:paraId="0DE127E1" w14:textId="77777777" w:rsidR="00B87C97" w:rsidRDefault="00B87C97" w:rsidP="00475072">
            <w:pPr>
              <w:rPr>
                <w:lang w:val="en-US"/>
              </w:rPr>
            </w:pPr>
            <w:r>
              <w:rPr>
                <w:lang w:val="en-US"/>
              </w:rPr>
              <w:t>10</w:t>
            </w:r>
          </w:p>
        </w:tc>
        <w:tc>
          <w:tcPr>
            <w:tcW w:w="2961" w:type="dxa"/>
          </w:tcPr>
          <w:p w14:paraId="11C398B1" w14:textId="77777777" w:rsidR="00B87C97" w:rsidRDefault="00B87C97" w:rsidP="00475072">
            <w:pPr>
              <w:rPr>
                <w:lang w:val="en-US"/>
              </w:rPr>
            </w:pPr>
            <w:r>
              <w:rPr>
                <w:lang w:val="en-US"/>
              </w:rPr>
              <w:t>Página 408/470</w:t>
            </w:r>
          </w:p>
        </w:tc>
        <w:tc>
          <w:tcPr>
            <w:tcW w:w="6034" w:type="dxa"/>
          </w:tcPr>
          <w:p w14:paraId="17C56963" w14:textId="77777777" w:rsidR="00B87C97" w:rsidRPr="00DD09FE" w:rsidRDefault="00B87C97" w:rsidP="00475072">
            <w:pPr>
              <w:rPr>
                <w:lang w:val="en-US"/>
              </w:rPr>
            </w:pPr>
            <w:r w:rsidRPr="00DD09FE">
              <w:rPr>
                <w:lang w:val="en-US"/>
              </w:rPr>
              <w:t>12.3 CONCENTRATOR IN “STAND ALONE” MODE</w:t>
            </w:r>
          </w:p>
          <w:p w14:paraId="0B68BF74" w14:textId="77777777" w:rsidR="00B87C97" w:rsidRPr="00DD09FE" w:rsidRDefault="00B87C97" w:rsidP="00475072">
            <w:pPr>
              <w:rPr>
                <w:lang w:val="en-US"/>
              </w:rPr>
            </w:pPr>
            <w:r w:rsidRPr="00DD09FE">
              <w:rPr>
                <w:lang w:val="en-US"/>
              </w:rPr>
              <w:t>In this functioning modality, the concentrator must perform the same functions described in the</w:t>
            </w:r>
          </w:p>
          <w:p w14:paraId="4C85795D" w14:textId="77777777" w:rsidR="00B87C97" w:rsidRPr="00DD09FE" w:rsidRDefault="00B87C97" w:rsidP="00475072">
            <w:pPr>
              <w:rPr>
                <w:lang w:val="en-US"/>
              </w:rPr>
            </w:pPr>
            <w:r w:rsidRPr="00DD09FE">
              <w:rPr>
                <w:lang w:val="en-US"/>
              </w:rPr>
              <w:t>“Concentrator Remote Controlled” modality, it is to say that this functioning state can be assimilated to</w:t>
            </w:r>
          </w:p>
          <w:p w14:paraId="378DD5C7" w14:textId="77777777" w:rsidR="00B87C97" w:rsidRPr="00DD09FE" w:rsidRDefault="00B87C97" w:rsidP="00475072">
            <w:pPr>
              <w:rPr>
                <w:lang w:val="en-US"/>
              </w:rPr>
            </w:pPr>
            <w:r w:rsidRPr="00DD09FE">
              <w:rPr>
                <w:lang w:val="en-US"/>
              </w:rPr>
              <w:t>the “concentrator managed by the AMM” modality.</w:t>
            </w:r>
          </w:p>
          <w:p w14:paraId="574F09D6" w14:textId="77777777" w:rsidR="00B87C97" w:rsidRPr="00DD09FE" w:rsidRDefault="00B87C97" w:rsidP="00475072">
            <w:pPr>
              <w:rPr>
                <w:lang w:val="en-US"/>
              </w:rPr>
            </w:pPr>
            <w:r w:rsidRPr="00DD09FE">
              <w:rPr>
                <w:lang w:val="en-US"/>
              </w:rPr>
              <w:t>HHU can issue any supported request. All the transactions that can be done by the AMM, have to can</w:t>
            </w:r>
            <w:r>
              <w:rPr>
                <w:lang w:val="en-US"/>
              </w:rPr>
              <w:t xml:space="preserve"> </w:t>
            </w:r>
            <w:r w:rsidRPr="00DD09FE">
              <w:rPr>
                <w:lang w:val="en-US"/>
              </w:rPr>
              <w:t>be required by HHU through the local optical port; the answers normally provided by the AMM have to</w:t>
            </w:r>
            <w:r>
              <w:rPr>
                <w:lang w:val="en-US"/>
              </w:rPr>
              <w:t xml:space="preserve"> </w:t>
            </w:r>
            <w:r w:rsidRPr="00DD09FE">
              <w:rPr>
                <w:lang w:val="en-US"/>
              </w:rPr>
              <w:t>pass through HHU.</w:t>
            </w:r>
          </w:p>
          <w:p w14:paraId="0E3928B8" w14:textId="77777777" w:rsidR="00B87C97" w:rsidRPr="00DD09FE" w:rsidRDefault="00B87C97" w:rsidP="00475072">
            <w:pPr>
              <w:rPr>
                <w:lang w:val="en-US"/>
              </w:rPr>
            </w:pPr>
            <w:r w:rsidRPr="00DD09FE">
              <w:rPr>
                <w:lang w:val="en-US"/>
              </w:rPr>
              <w:lastRenderedPageBreak/>
              <w:t>12.3.1 HHU functionality with concentrator “Stand-Alone”</w:t>
            </w:r>
          </w:p>
          <w:p w14:paraId="41DBC361" w14:textId="77777777" w:rsidR="00B87C97" w:rsidRPr="00DD09FE" w:rsidRDefault="00B87C97" w:rsidP="00475072">
            <w:pPr>
              <w:rPr>
                <w:lang w:val="en-US"/>
              </w:rPr>
            </w:pPr>
            <w:r w:rsidRPr="00DD09FE">
              <w:rPr>
                <w:lang w:val="en-US"/>
              </w:rPr>
              <w:t>When concentrator functioning state is "concentrator stand-alone", the functions available to HHU must</w:t>
            </w:r>
          </w:p>
          <w:p w14:paraId="26E34458" w14:textId="77777777" w:rsidR="00B87C97" w:rsidRPr="00DD09FE" w:rsidRDefault="00B87C97" w:rsidP="00475072">
            <w:pPr>
              <w:rPr>
                <w:lang w:val="en-US"/>
              </w:rPr>
            </w:pPr>
            <w:r w:rsidRPr="00DD09FE">
              <w:rPr>
                <w:lang w:val="en-US"/>
              </w:rPr>
              <w:t>be the following:</w:t>
            </w:r>
          </w:p>
          <w:p w14:paraId="77C1B137" w14:textId="77777777" w:rsidR="00B87C97" w:rsidRPr="00DD09FE" w:rsidRDefault="00B87C97" w:rsidP="00475072">
            <w:pPr>
              <w:rPr>
                <w:lang w:val="en-US"/>
              </w:rPr>
            </w:pPr>
            <w:r w:rsidRPr="00DD09FE">
              <w:rPr>
                <w:lang w:val="en-US"/>
              </w:rPr>
              <w:t> Reading of concentrator functioning modality</w:t>
            </w:r>
          </w:p>
          <w:p w14:paraId="5CB89599" w14:textId="77777777" w:rsidR="00B87C97" w:rsidRPr="00DD09FE" w:rsidRDefault="00B87C97" w:rsidP="00475072">
            <w:pPr>
              <w:rPr>
                <w:lang w:val="en-US"/>
              </w:rPr>
            </w:pPr>
            <w:r w:rsidRPr="00DD09FE">
              <w:rPr>
                <w:lang w:val="en-US"/>
              </w:rPr>
              <w:t> LV net configuration which the apparatus is connected</w:t>
            </w:r>
          </w:p>
          <w:p w14:paraId="304FE9EC" w14:textId="77777777" w:rsidR="00B87C97" w:rsidRPr="00DD09FE" w:rsidRDefault="00B87C97" w:rsidP="00475072">
            <w:pPr>
              <w:rPr>
                <w:lang w:val="en-US"/>
              </w:rPr>
            </w:pPr>
            <w:r w:rsidRPr="00DD09FE">
              <w:rPr>
                <w:lang w:val="en-US"/>
              </w:rPr>
              <w:t> Data configuration reading</w:t>
            </w:r>
          </w:p>
          <w:p w14:paraId="04CDC653" w14:textId="77777777" w:rsidR="00B87C97" w:rsidRPr="00DD09FE" w:rsidRDefault="00B87C97" w:rsidP="00475072">
            <w:pPr>
              <w:rPr>
                <w:lang w:val="en-US"/>
              </w:rPr>
            </w:pPr>
            <w:r w:rsidRPr="00DD09FE">
              <w:rPr>
                <w:lang w:val="en-US"/>
              </w:rPr>
              <w:t> Data structure within concentrator reading</w:t>
            </w:r>
          </w:p>
          <w:p w14:paraId="653E0B7B" w14:textId="77777777" w:rsidR="00B87C97" w:rsidRPr="00DD09FE" w:rsidRDefault="00B87C97" w:rsidP="00475072">
            <w:pPr>
              <w:rPr>
                <w:lang w:val="en-US"/>
              </w:rPr>
            </w:pPr>
            <w:r w:rsidRPr="00DD09FE">
              <w:rPr>
                <w:lang w:val="en-US"/>
              </w:rPr>
              <w:t> Energy balance and billing</w:t>
            </w:r>
          </w:p>
          <w:p w14:paraId="184B69C5" w14:textId="77777777" w:rsidR="00B87C97" w:rsidRPr="00DD09FE" w:rsidRDefault="00B87C97" w:rsidP="00475072">
            <w:pPr>
              <w:rPr>
                <w:lang w:val="en-US"/>
              </w:rPr>
            </w:pPr>
            <w:r w:rsidRPr="00DD09FE">
              <w:rPr>
                <w:lang w:val="en-US"/>
              </w:rPr>
              <w:t> Transactions requests (contractual variations, “load shedding”, etc.):</w:t>
            </w:r>
          </w:p>
          <w:p w14:paraId="20255640" w14:textId="77777777" w:rsidR="00B87C97" w:rsidRPr="00DD09FE" w:rsidRDefault="00B87C97" w:rsidP="00475072">
            <w:pPr>
              <w:rPr>
                <w:lang w:val="en-US"/>
              </w:rPr>
            </w:pPr>
            <w:r w:rsidRPr="00DD09FE">
              <w:rPr>
                <w:lang w:val="en-US"/>
              </w:rPr>
              <w:t>The following functional character must be available:</w:t>
            </w:r>
          </w:p>
          <w:p w14:paraId="536AAB1E" w14:textId="77777777" w:rsidR="00B87C97" w:rsidRPr="00DD09FE" w:rsidRDefault="00B87C97" w:rsidP="00475072">
            <w:pPr>
              <w:rPr>
                <w:lang w:val="en-US"/>
              </w:rPr>
            </w:pPr>
            <w:r w:rsidRPr="00DD09FE">
              <w:rPr>
                <w:lang w:val="en-US"/>
              </w:rPr>
              <w:t> Concentrator functioning modality variation</w:t>
            </w:r>
          </w:p>
          <w:p w14:paraId="3E337DE2" w14:textId="77777777" w:rsidR="00B87C97" w:rsidRPr="007052BA" w:rsidRDefault="00B87C97" w:rsidP="00475072">
            <w:pPr>
              <w:rPr>
                <w:lang w:val="en-US"/>
              </w:rPr>
            </w:pPr>
            <w:r w:rsidRPr="00DD09FE">
              <w:rPr>
                <w:lang w:val="en-US"/>
              </w:rPr>
              <w:t> Activation and communication test with AMM</w:t>
            </w:r>
          </w:p>
        </w:tc>
      </w:tr>
    </w:tbl>
    <w:p w14:paraId="0535044F" w14:textId="77777777" w:rsidR="00B87C97" w:rsidRDefault="00B87C97" w:rsidP="00B87C97">
      <w:pPr>
        <w:rPr>
          <w:lang w:val="en-US"/>
        </w:rPr>
      </w:pPr>
    </w:p>
    <w:p w14:paraId="5DF2EAEB" w14:textId="77777777" w:rsidR="00B87C97" w:rsidRPr="00B176CC" w:rsidRDefault="00B87C97" w:rsidP="00B87C97">
      <w:pPr>
        <w:pStyle w:val="Ttulo4"/>
      </w:pPr>
      <w:bookmarkStart w:id="341" w:name="_Toc85216609"/>
      <w:r>
        <w:t>ID INODU-20</w:t>
      </w:r>
      <w:bookmarkEnd w:id="341"/>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918"/>
        <w:gridCol w:w="7077"/>
      </w:tblGrid>
      <w:tr w:rsidR="00B87C97" w:rsidRPr="006B28A2" w14:paraId="4DF9D65E" w14:textId="77777777" w:rsidTr="00B644A0">
        <w:tc>
          <w:tcPr>
            <w:tcW w:w="9463" w:type="dxa"/>
            <w:gridSpan w:val="3"/>
          </w:tcPr>
          <w:p w14:paraId="4B2B1742" w14:textId="77777777" w:rsidR="00B87C97" w:rsidRPr="007526DF" w:rsidRDefault="00B87C97" w:rsidP="00475072">
            <w:pPr>
              <w:spacing w:after="0"/>
              <w:jc w:val="center"/>
              <w:rPr>
                <w:b/>
                <w:bCs/>
                <w:lang w:val="en-US"/>
              </w:rPr>
            </w:pPr>
            <w:r w:rsidRPr="007526DF">
              <w:rPr>
                <w:b/>
                <w:bCs/>
                <w:lang w:val="en-US"/>
              </w:rPr>
              <w:t>ID: INODU-20</w:t>
            </w:r>
          </w:p>
          <w:p w14:paraId="4F28094E" w14:textId="77777777" w:rsidR="00B87C97" w:rsidRPr="008E3766" w:rsidRDefault="00B87C97" w:rsidP="00475072">
            <w:pPr>
              <w:spacing w:after="0"/>
              <w:jc w:val="center"/>
              <w:rPr>
                <w:lang w:val="en-US"/>
              </w:rPr>
            </w:pPr>
            <w:r>
              <w:rPr>
                <w:b/>
                <w:bCs/>
                <w:lang w:val="en-US"/>
              </w:rPr>
              <w:t>(</w:t>
            </w:r>
            <w:r w:rsidRPr="007526DF">
              <w:rPr>
                <w:b/>
                <w:bCs/>
                <w:lang w:val="en-US"/>
              </w:rPr>
              <w:t>LOW VOLTAGE MANAGER MANUFACTURING AND ASSEMBLY</w:t>
            </w:r>
            <w:r>
              <w:rPr>
                <w:b/>
                <w:bCs/>
                <w:lang w:val="en-US"/>
              </w:rPr>
              <w:t>)</w:t>
            </w:r>
          </w:p>
        </w:tc>
      </w:tr>
      <w:tr w:rsidR="00B87C97" w:rsidRPr="003B7F40" w14:paraId="7C1250DB" w14:textId="77777777" w:rsidTr="00B644A0">
        <w:tc>
          <w:tcPr>
            <w:tcW w:w="468" w:type="dxa"/>
            <w:vAlign w:val="center"/>
          </w:tcPr>
          <w:p w14:paraId="04A1B69C" w14:textId="77777777" w:rsidR="00B87C97" w:rsidRPr="003B7F40" w:rsidRDefault="00B87C97" w:rsidP="00475072">
            <w:pPr>
              <w:spacing w:after="0"/>
              <w:rPr>
                <w:lang w:val="en-US"/>
              </w:rPr>
            </w:pPr>
            <w:r>
              <w:t>N°</w:t>
            </w:r>
          </w:p>
        </w:tc>
        <w:tc>
          <w:tcPr>
            <w:tcW w:w="1918" w:type="dxa"/>
            <w:vAlign w:val="center"/>
          </w:tcPr>
          <w:p w14:paraId="4AE725B6" w14:textId="77777777" w:rsidR="00B87C97" w:rsidRPr="003B7F40" w:rsidRDefault="00B87C97" w:rsidP="00475072">
            <w:pPr>
              <w:spacing w:after="0"/>
              <w:rPr>
                <w:lang w:val="en-US"/>
              </w:rPr>
            </w:pPr>
            <w:r>
              <w:t>Página(s)</w:t>
            </w:r>
          </w:p>
        </w:tc>
        <w:tc>
          <w:tcPr>
            <w:tcW w:w="7077" w:type="dxa"/>
            <w:vAlign w:val="center"/>
          </w:tcPr>
          <w:p w14:paraId="209E82F2" w14:textId="77777777" w:rsidR="00B87C97" w:rsidRPr="003B7F40" w:rsidRDefault="00B87C97" w:rsidP="00475072">
            <w:pPr>
              <w:pStyle w:val="Prrafodelista"/>
              <w:spacing w:before="0" w:after="0"/>
              <w:ind w:left="0"/>
              <w:rPr>
                <w:lang w:val="en-US"/>
              </w:rPr>
            </w:pPr>
            <w:r>
              <w:t>Extracto</w:t>
            </w:r>
          </w:p>
        </w:tc>
      </w:tr>
      <w:tr w:rsidR="00B87C97" w:rsidRPr="008E3766" w14:paraId="1A9215FA" w14:textId="77777777" w:rsidTr="00B644A0">
        <w:tc>
          <w:tcPr>
            <w:tcW w:w="468" w:type="dxa"/>
          </w:tcPr>
          <w:p w14:paraId="65B4E4AE" w14:textId="77777777" w:rsidR="00B87C97" w:rsidRPr="003B7F40" w:rsidRDefault="00B87C97" w:rsidP="00475072">
            <w:pPr>
              <w:rPr>
                <w:lang w:val="en-US"/>
              </w:rPr>
            </w:pPr>
            <w:r>
              <w:rPr>
                <w:lang w:val="en-US"/>
              </w:rPr>
              <w:t>1</w:t>
            </w:r>
          </w:p>
        </w:tc>
        <w:tc>
          <w:tcPr>
            <w:tcW w:w="1918" w:type="dxa"/>
          </w:tcPr>
          <w:p w14:paraId="67B5E29E" w14:textId="77777777" w:rsidR="00B87C97" w:rsidRPr="008E3766" w:rsidRDefault="00B87C97" w:rsidP="00475072">
            <w:pPr>
              <w:rPr>
                <w:lang w:val="en-US"/>
              </w:rPr>
            </w:pPr>
            <w:r w:rsidRPr="003B7F40">
              <w:rPr>
                <w:lang w:val="en-US"/>
              </w:rPr>
              <w:t>Página 5</w:t>
            </w:r>
            <w:r>
              <w:rPr>
                <w:lang w:val="en-US"/>
              </w:rPr>
              <w:t>/22</w:t>
            </w:r>
          </w:p>
        </w:tc>
        <w:tc>
          <w:tcPr>
            <w:tcW w:w="7077" w:type="dxa"/>
          </w:tcPr>
          <w:p w14:paraId="47C3A775" w14:textId="77777777" w:rsidR="00B87C97" w:rsidRPr="003B7F40" w:rsidRDefault="00B87C97" w:rsidP="00475072">
            <w:pPr>
              <w:pStyle w:val="Prrafodelista"/>
              <w:ind w:left="0"/>
              <w:rPr>
                <w:lang w:val="en-US"/>
              </w:rPr>
            </w:pPr>
            <w:r w:rsidRPr="003B7F40">
              <w:rPr>
                <w:lang w:val="en-US"/>
              </w:rPr>
              <w:t>“The description covers the main parts of the equipment, as shown in the following block diagram:</w:t>
            </w:r>
          </w:p>
          <w:p w14:paraId="37FC0819" w14:textId="77777777" w:rsidR="00B87C97" w:rsidRDefault="00B87C97" w:rsidP="00475072">
            <w:pPr>
              <w:jc w:val="center"/>
              <w:rPr>
                <w:lang w:val="en-US"/>
              </w:rPr>
            </w:pPr>
            <w:r>
              <w:rPr>
                <w:noProof/>
              </w:rPr>
              <w:lastRenderedPageBreak/>
              <w:drawing>
                <wp:inline distT="0" distB="0" distL="0" distR="0" wp14:anchorId="624A944B" wp14:editId="6227F3CF">
                  <wp:extent cx="3752392" cy="3148642"/>
                  <wp:effectExtent l="0" t="0" r="63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2"/>
                          <a:stretch>
                            <a:fillRect/>
                          </a:stretch>
                        </pic:blipFill>
                        <pic:spPr>
                          <a:xfrm>
                            <a:off x="0" y="0"/>
                            <a:ext cx="3758270" cy="3153574"/>
                          </a:xfrm>
                          <a:prstGeom prst="rect">
                            <a:avLst/>
                          </a:prstGeom>
                        </pic:spPr>
                      </pic:pic>
                    </a:graphicData>
                  </a:graphic>
                </wp:inline>
              </w:drawing>
            </w:r>
          </w:p>
          <w:p w14:paraId="5ACF83B1" w14:textId="77777777" w:rsidR="00B87C97" w:rsidRPr="00F92F11" w:rsidRDefault="00B87C97" w:rsidP="00475072">
            <w:pPr>
              <w:spacing w:line="240" w:lineRule="auto"/>
              <w:rPr>
                <w:lang w:val="en-US"/>
              </w:rPr>
            </w:pPr>
            <w:r w:rsidRPr="00F92F11">
              <w:rPr>
                <w:lang w:val="en-US"/>
              </w:rPr>
              <w:t>1. main board</w:t>
            </w:r>
          </w:p>
          <w:p w14:paraId="65FC0A9F" w14:textId="77777777" w:rsidR="00B87C97" w:rsidRPr="00F92F11" w:rsidRDefault="00B87C97" w:rsidP="00475072">
            <w:pPr>
              <w:spacing w:line="240" w:lineRule="auto"/>
              <w:ind w:left="720"/>
              <w:rPr>
                <w:lang w:val="en-US"/>
              </w:rPr>
            </w:pPr>
            <w:r w:rsidRPr="00F92F11">
              <w:rPr>
                <w:lang w:val="en-US"/>
              </w:rPr>
              <w:t>a. MCU</w:t>
            </w:r>
          </w:p>
          <w:p w14:paraId="11305021" w14:textId="77777777" w:rsidR="00B87C97" w:rsidRPr="00F92F11" w:rsidRDefault="00B87C97" w:rsidP="00475072">
            <w:pPr>
              <w:spacing w:line="240" w:lineRule="auto"/>
              <w:ind w:left="720"/>
              <w:rPr>
                <w:lang w:val="en-US"/>
              </w:rPr>
            </w:pPr>
            <w:r w:rsidRPr="00F92F11">
              <w:rPr>
                <w:lang w:val="en-US"/>
              </w:rPr>
              <w:t>b. Power supply</w:t>
            </w:r>
          </w:p>
          <w:p w14:paraId="057EB7B7" w14:textId="77777777" w:rsidR="00B87C97" w:rsidRPr="00F92F11" w:rsidRDefault="00B87C97" w:rsidP="00475072">
            <w:pPr>
              <w:spacing w:line="240" w:lineRule="auto"/>
              <w:ind w:left="720"/>
              <w:rPr>
                <w:lang w:val="en-US"/>
              </w:rPr>
            </w:pPr>
            <w:r w:rsidRPr="00F92F11">
              <w:rPr>
                <w:lang w:val="en-US"/>
              </w:rPr>
              <w:t>c. PLC unit</w:t>
            </w:r>
          </w:p>
          <w:p w14:paraId="695AA405" w14:textId="77777777" w:rsidR="00B87C97" w:rsidRPr="00F92F11" w:rsidRDefault="00B87C97" w:rsidP="00475072">
            <w:pPr>
              <w:spacing w:line="240" w:lineRule="auto"/>
              <w:ind w:left="720"/>
              <w:rPr>
                <w:lang w:val="en-US"/>
              </w:rPr>
            </w:pPr>
            <w:r w:rsidRPr="00F92F11">
              <w:rPr>
                <w:lang w:val="en-US"/>
              </w:rPr>
              <w:t>d. Optical interface</w:t>
            </w:r>
          </w:p>
          <w:p w14:paraId="55534B07" w14:textId="77777777" w:rsidR="00B87C97" w:rsidRPr="00F92F11" w:rsidRDefault="00B87C97" w:rsidP="00475072">
            <w:pPr>
              <w:spacing w:line="240" w:lineRule="auto"/>
              <w:ind w:left="720"/>
              <w:rPr>
                <w:lang w:val="en-US"/>
              </w:rPr>
            </w:pPr>
            <w:r w:rsidRPr="00F92F11">
              <w:rPr>
                <w:lang w:val="en-US"/>
              </w:rPr>
              <w:t>e. Optical indicator</w:t>
            </w:r>
          </w:p>
          <w:p w14:paraId="77722501" w14:textId="77777777" w:rsidR="00B87C97" w:rsidRPr="00F92F11" w:rsidRDefault="00B87C97" w:rsidP="00475072">
            <w:pPr>
              <w:spacing w:line="240" w:lineRule="auto"/>
              <w:ind w:left="720"/>
              <w:rPr>
                <w:lang w:val="en-US"/>
              </w:rPr>
            </w:pPr>
            <w:r w:rsidRPr="00F92F11">
              <w:rPr>
                <w:lang w:val="en-US"/>
              </w:rPr>
              <w:t>f. Terminal block for connection</w:t>
            </w:r>
          </w:p>
          <w:p w14:paraId="710292EB" w14:textId="77777777" w:rsidR="00B87C97" w:rsidRPr="00F92F11" w:rsidRDefault="00B87C97" w:rsidP="00475072">
            <w:pPr>
              <w:spacing w:line="240" w:lineRule="auto"/>
              <w:rPr>
                <w:lang w:val="en-US"/>
              </w:rPr>
            </w:pPr>
            <w:r w:rsidRPr="00F92F11">
              <w:rPr>
                <w:lang w:val="en-US"/>
              </w:rPr>
              <w:t>2. GSM/GPRS/3G/4G module (which may be integrated into the same assembly or connected</w:t>
            </w:r>
            <w:r>
              <w:rPr>
                <w:lang w:val="en-US"/>
              </w:rPr>
              <w:t xml:space="preserve"> </w:t>
            </w:r>
            <w:r w:rsidRPr="00F92F11">
              <w:rPr>
                <w:lang w:val="en-US"/>
              </w:rPr>
              <w:t>as a separate devices.)</w:t>
            </w:r>
          </w:p>
          <w:p w14:paraId="0ACB2F72" w14:textId="77777777" w:rsidR="00B87C97" w:rsidRPr="00F92F11" w:rsidRDefault="00B87C97" w:rsidP="00475072">
            <w:pPr>
              <w:spacing w:line="240" w:lineRule="auto"/>
              <w:rPr>
                <w:lang w:val="en-US"/>
              </w:rPr>
            </w:pPr>
            <w:r w:rsidRPr="00F92F11">
              <w:rPr>
                <w:lang w:val="en-US"/>
              </w:rPr>
              <w:t>3. RS 232 Port</w:t>
            </w:r>
          </w:p>
          <w:p w14:paraId="2FE7D573" w14:textId="77777777" w:rsidR="00B87C97" w:rsidRPr="00F92F11" w:rsidRDefault="00B87C97" w:rsidP="00475072">
            <w:pPr>
              <w:spacing w:line="240" w:lineRule="auto"/>
              <w:rPr>
                <w:lang w:val="en-US"/>
              </w:rPr>
            </w:pPr>
            <w:r w:rsidRPr="00F92F11">
              <w:rPr>
                <w:lang w:val="en-US"/>
              </w:rPr>
              <w:t>4. 2 Ethernet Ports</w:t>
            </w:r>
          </w:p>
          <w:p w14:paraId="6BF4569F" w14:textId="77777777" w:rsidR="00B87C97" w:rsidRPr="00F92F11" w:rsidRDefault="00B87C97" w:rsidP="00475072">
            <w:pPr>
              <w:spacing w:line="240" w:lineRule="auto"/>
              <w:rPr>
                <w:lang w:val="en-US"/>
              </w:rPr>
            </w:pPr>
            <w:r w:rsidRPr="00F92F11">
              <w:rPr>
                <w:lang w:val="en-US"/>
              </w:rPr>
              <w:t>5. Optional RF Module</w:t>
            </w:r>
          </w:p>
          <w:p w14:paraId="17ABF44C" w14:textId="77777777" w:rsidR="00B87C97" w:rsidRPr="009A2512" w:rsidRDefault="00B87C97" w:rsidP="00475072">
            <w:pPr>
              <w:spacing w:line="240" w:lineRule="auto"/>
              <w:rPr>
                <w:lang w:val="en-US"/>
              </w:rPr>
            </w:pPr>
            <w:r w:rsidRPr="00F92F11">
              <w:rPr>
                <w:lang w:val="en-US"/>
              </w:rPr>
              <w:t>6. Case and mechanical assembly</w:t>
            </w:r>
          </w:p>
          <w:p w14:paraId="3AC7B5B1" w14:textId="77777777" w:rsidR="00B87C97" w:rsidRPr="008E3766" w:rsidRDefault="00B87C97" w:rsidP="00475072">
            <w:pPr>
              <w:pStyle w:val="Prrafodelista"/>
              <w:numPr>
                <w:ilvl w:val="0"/>
                <w:numId w:val="6"/>
              </w:numPr>
              <w:spacing w:after="160" w:line="259" w:lineRule="auto"/>
              <w:ind w:left="360"/>
              <w:jc w:val="left"/>
              <w:rPr>
                <w:lang w:val="en-US"/>
              </w:rPr>
            </w:pPr>
          </w:p>
        </w:tc>
      </w:tr>
      <w:tr w:rsidR="00B87C97" w:rsidRPr="006B28A2" w14:paraId="108540B1" w14:textId="77777777" w:rsidTr="00B644A0">
        <w:tc>
          <w:tcPr>
            <w:tcW w:w="468" w:type="dxa"/>
          </w:tcPr>
          <w:p w14:paraId="7161E704" w14:textId="77777777" w:rsidR="00B87C97" w:rsidRDefault="00B87C97" w:rsidP="00475072">
            <w:pPr>
              <w:rPr>
                <w:lang w:val="en-US"/>
              </w:rPr>
            </w:pPr>
            <w:r>
              <w:rPr>
                <w:lang w:val="en-US"/>
              </w:rPr>
              <w:lastRenderedPageBreak/>
              <w:t>2</w:t>
            </w:r>
          </w:p>
        </w:tc>
        <w:tc>
          <w:tcPr>
            <w:tcW w:w="1918" w:type="dxa"/>
          </w:tcPr>
          <w:p w14:paraId="53E8846E" w14:textId="77777777" w:rsidR="00B87C97" w:rsidRPr="003B7F40" w:rsidRDefault="00B87C97" w:rsidP="00475072">
            <w:pPr>
              <w:rPr>
                <w:lang w:val="en-US"/>
              </w:rPr>
            </w:pPr>
            <w:r>
              <w:rPr>
                <w:lang w:val="en-US"/>
              </w:rPr>
              <w:t>Página 10/22</w:t>
            </w:r>
          </w:p>
        </w:tc>
        <w:tc>
          <w:tcPr>
            <w:tcW w:w="7077" w:type="dxa"/>
          </w:tcPr>
          <w:p w14:paraId="1A2D5318" w14:textId="77777777" w:rsidR="00B87C97" w:rsidRPr="00616278" w:rsidRDefault="00B87C97" w:rsidP="00475072">
            <w:pPr>
              <w:rPr>
                <w:lang w:val="en-US"/>
              </w:rPr>
            </w:pPr>
            <w:r>
              <w:rPr>
                <w:lang w:val="en-US"/>
              </w:rPr>
              <w:t>“</w:t>
            </w:r>
            <w:r w:rsidRPr="00616278">
              <w:rPr>
                <w:lang w:val="en-US"/>
              </w:rPr>
              <w:t>6. RF Module</w:t>
            </w:r>
          </w:p>
          <w:p w14:paraId="57D97F1B" w14:textId="77777777" w:rsidR="00B87C97" w:rsidRPr="00487389" w:rsidRDefault="00B87C97" w:rsidP="00475072">
            <w:pPr>
              <w:rPr>
                <w:lang w:val="en-US"/>
              </w:rPr>
            </w:pPr>
            <w:r w:rsidRPr="00616278">
              <w:rPr>
                <w:lang w:val="en-US"/>
              </w:rPr>
              <w:t>The RF module must ensure bidirectional communication with other devices that support RF</w:t>
            </w:r>
            <w:r>
              <w:rPr>
                <w:lang w:val="en-US"/>
              </w:rPr>
              <w:t xml:space="preserve"> </w:t>
            </w:r>
            <w:r w:rsidRPr="00616278">
              <w:rPr>
                <w:lang w:val="en-US"/>
              </w:rPr>
              <w:t xml:space="preserve">communication. This unit must be designed for operating in </w:t>
            </w:r>
            <w:r w:rsidRPr="00616278">
              <w:rPr>
                <w:lang w:val="en-US"/>
              </w:rPr>
              <w:lastRenderedPageBreak/>
              <w:t>169 Mhz band with the Wireless M-Bus</w:t>
            </w:r>
            <w:r>
              <w:rPr>
                <w:lang w:val="en-US"/>
              </w:rPr>
              <w:t xml:space="preserve"> </w:t>
            </w:r>
            <w:r w:rsidRPr="00616278">
              <w:rPr>
                <w:lang w:val="en-US"/>
              </w:rPr>
              <w:t>protocol (EN 13757 Mode N) embedded. It has to provide up to 27 dBm ERP level, with an RF</w:t>
            </w:r>
            <w:r>
              <w:rPr>
                <w:lang w:val="en-US"/>
              </w:rPr>
              <w:t xml:space="preserve"> </w:t>
            </w:r>
            <w:r w:rsidRPr="00487389">
              <w:rPr>
                <w:lang w:val="en-US"/>
              </w:rPr>
              <w:t>sensitivity at least of -105 dBm.</w:t>
            </w:r>
          </w:p>
          <w:p w14:paraId="4DEE2246" w14:textId="77777777" w:rsidR="00B87C97" w:rsidRPr="00487389" w:rsidRDefault="00B87C97" w:rsidP="00475072">
            <w:pPr>
              <w:rPr>
                <w:lang w:val="en-US"/>
              </w:rPr>
            </w:pPr>
            <w:r w:rsidRPr="00487389">
              <w:rPr>
                <w:lang w:val="en-US"/>
              </w:rPr>
              <w:t>The connector for the RF modem on the LVM is:</w:t>
            </w:r>
          </w:p>
          <w:p w14:paraId="43A5ADBF" w14:textId="77777777" w:rsidR="00B87C97" w:rsidRPr="002E7436" w:rsidRDefault="00B87C97" w:rsidP="00475072">
            <w:pPr>
              <w:rPr>
                <w:lang w:val="en-US"/>
              </w:rPr>
            </w:pPr>
            <w:r>
              <w:rPr>
                <w:lang w:val="en-US"/>
              </w:rPr>
              <w:t>-</w:t>
            </w:r>
            <w:r w:rsidRPr="002E7436">
              <w:rPr>
                <w:lang w:val="en-US"/>
              </w:rPr>
              <w:t xml:space="preserve"> 10 pin pitch 2,54 mm male (NOTE: the pin must have the same length)</w:t>
            </w:r>
          </w:p>
          <w:p w14:paraId="46075BD1" w14:textId="77777777" w:rsidR="00B87C97" w:rsidRDefault="00B87C97" w:rsidP="00475072">
            <w:pPr>
              <w:rPr>
                <w:lang w:val="en-US"/>
              </w:rPr>
            </w:pPr>
            <w:r>
              <w:rPr>
                <w:lang w:val="en-US"/>
              </w:rPr>
              <w:t>-</w:t>
            </w:r>
            <w:r w:rsidRPr="002E7436">
              <w:rPr>
                <w:lang w:val="en-US"/>
              </w:rPr>
              <w:t xml:space="preserve"> Apart from the signals for data exchanging, on connector is present the power supply:</w:t>
            </w:r>
            <w:r>
              <w:rPr>
                <w:lang w:val="en-US"/>
              </w:rPr>
              <w:t xml:space="preserve"> </w:t>
            </w:r>
            <w:r w:rsidRPr="00D73ED0">
              <w:rPr>
                <w:lang w:val="en-US"/>
              </w:rPr>
              <w:t>5 Vdc 5 W.</w:t>
            </w:r>
            <w:r>
              <w:rPr>
                <w:lang w:val="en-US"/>
              </w:rPr>
              <w:t xml:space="preserve"> </w:t>
            </w:r>
          </w:p>
          <w:p w14:paraId="235A3C31" w14:textId="77777777" w:rsidR="00B87C97" w:rsidRPr="00A972AF" w:rsidRDefault="00B87C97" w:rsidP="00475072">
            <w:pPr>
              <w:rPr>
                <w:lang w:val="en-US"/>
              </w:rPr>
            </w:pPr>
            <w:r w:rsidRPr="00A972AF">
              <w:rPr>
                <w:lang w:val="en-US"/>
              </w:rPr>
              <w:t>When this module is not assembled in the LVM the following protections will be used, in order to</w:t>
            </w:r>
            <w:r>
              <w:rPr>
                <w:lang w:val="en-US"/>
              </w:rPr>
              <w:t xml:space="preserve"> </w:t>
            </w:r>
            <w:r w:rsidRPr="00A972AF">
              <w:rPr>
                <w:lang w:val="en-US"/>
              </w:rPr>
              <w:t>maintain the characteristics of safety and IP protection of the LVM:</w:t>
            </w:r>
          </w:p>
          <w:p w14:paraId="57C3E06B" w14:textId="77777777" w:rsidR="00B87C97" w:rsidRPr="003B7F40" w:rsidRDefault="00B87C97" w:rsidP="00475072">
            <w:pPr>
              <w:pStyle w:val="Prrafodelista"/>
              <w:ind w:left="0"/>
              <w:rPr>
                <w:lang w:val="en-US"/>
              </w:rPr>
            </w:pPr>
            <w:r>
              <w:rPr>
                <w:lang w:val="en-US"/>
              </w:rPr>
              <w:t>-</w:t>
            </w:r>
            <w:r w:rsidRPr="00616278">
              <w:rPr>
                <w:lang w:val="en-US"/>
              </w:rPr>
              <w:t xml:space="preserve"> Rubber plug over a connector for RF module (see on pictures below).</w:t>
            </w:r>
            <w:r>
              <w:rPr>
                <w:lang w:val="en-US"/>
              </w:rPr>
              <w:t>”</w:t>
            </w:r>
          </w:p>
        </w:tc>
      </w:tr>
      <w:tr w:rsidR="00B87C97" w:rsidRPr="00467481" w14:paraId="5F7C3AA3" w14:textId="77777777" w:rsidTr="00B644A0">
        <w:tc>
          <w:tcPr>
            <w:tcW w:w="468" w:type="dxa"/>
          </w:tcPr>
          <w:p w14:paraId="630F7547" w14:textId="77777777" w:rsidR="00B87C97" w:rsidRDefault="00B87C97" w:rsidP="00475072">
            <w:pPr>
              <w:rPr>
                <w:lang w:val="en-US"/>
              </w:rPr>
            </w:pPr>
            <w:r>
              <w:rPr>
                <w:lang w:val="en-US"/>
              </w:rPr>
              <w:lastRenderedPageBreak/>
              <w:t>3</w:t>
            </w:r>
          </w:p>
        </w:tc>
        <w:tc>
          <w:tcPr>
            <w:tcW w:w="1918" w:type="dxa"/>
          </w:tcPr>
          <w:p w14:paraId="631320B9" w14:textId="77777777" w:rsidR="00B87C97" w:rsidRPr="003B7F40" w:rsidRDefault="00B87C97" w:rsidP="00475072">
            <w:pPr>
              <w:rPr>
                <w:lang w:val="en-US"/>
              </w:rPr>
            </w:pPr>
            <w:r>
              <w:rPr>
                <w:lang w:val="en-US"/>
              </w:rPr>
              <w:t>Página 13/22</w:t>
            </w:r>
          </w:p>
        </w:tc>
        <w:tc>
          <w:tcPr>
            <w:tcW w:w="7077" w:type="dxa"/>
          </w:tcPr>
          <w:p w14:paraId="6FDB43AD" w14:textId="77777777" w:rsidR="00B87C97" w:rsidRPr="00436B7D" w:rsidRDefault="00B87C97" w:rsidP="00475072">
            <w:pPr>
              <w:spacing w:line="240" w:lineRule="auto"/>
              <w:rPr>
                <w:lang w:val="en-US"/>
              </w:rPr>
            </w:pPr>
            <w:r w:rsidRPr="00436B7D">
              <w:rPr>
                <w:lang w:val="en-US"/>
              </w:rPr>
              <w:t>“8. LVM Concentrator</w:t>
            </w:r>
          </w:p>
          <w:p w14:paraId="49C04852" w14:textId="77777777" w:rsidR="00B87C97" w:rsidRDefault="00B87C97" w:rsidP="00475072">
            <w:pPr>
              <w:spacing w:line="240" w:lineRule="auto"/>
              <w:rPr>
                <w:lang w:val="en-US"/>
              </w:rPr>
            </w:pPr>
            <w:r w:rsidRPr="00436B7D">
              <w:rPr>
                <w:lang w:val="en-US"/>
              </w:rPr>
              <w:t>In these paragraphs are illustrated the more important requirements for this device.</w:t>
            </w:r>
          </w:p>
          <w:p w14:paraId="70A35105" w14:textId="77777777" w:rsidR="00B87C97" w:rsidRDefault="00B87C97" w:rsidP="00475072">
            <w:pPr>
              <w:rPr>
                <w:lang w:val="en-US"/>
              </w:rPr>
            </w:pPr>
            <w:r>
              <w:rPr>
                <w:lang w:val="en-US"/>
              </w:rPr>
              <w:t>[…]</w:t>
            </w:r>
          </w:p>
          <w:p w14:paraId="446827D9" w14:textId="77777777" w:rsidR="00B87C97" w:rsidRDefault="00B87C97" w:rsidP="00475072">
            <w:pPr>
              <w:pStyle w:val="Prrafodelista"/>
              <w:ind w:left="0"/>
              <w:rPr>
                <w:lang w:val="en-US"/>
              </w:rPr>
            </w:pPr>
            <w:r w:rsidRPr="00D06C0A">
              <w:rPr>
                <w:b/>
                <w:bCs/>
                <w:lang w:val="en-US"/>
              </w:rPr>
              <w:t>Local Optical Interface</w:t>
            </w:r>
            <w:r w:rsidRPr="00EF401E">
              <w:rPr>
                <w:lang w:val="en-US"/>
              </w:rPr>
              <w:t xml:space="preserve"> (IEC 62056-21 mode E or IEC 61107)</w:t>
            </w:r>
          </w:p>
          <w:p w14:paraId="6ACD938F" w14:textId="77777777" w:rsidR="00B87C97" w:rsidRPr="00F30180" w:rsidRDefault="00B87C97" w:rsidP="00475072">
            <w:pPr>
              <w:pStyle w:val="Prrafodelista"/>
              <w:numPr>
                <w:ilvl w:val="0"/>
                <w:numId w:val="6"/>
              </w:numPr>
              <w:spacing w:after="160" w:line="259" w:lineRule="auto"/>
              <w:ind w:left="360"/>
              <w:jc w:val="left"/>
              <w:rPr>
                <w:rFonts w:ascii="Cambria" w:eastAsiaTheme="majorEastAsia" w:hAnsi="Cambria" w:cstheme="majorBidi"/>
                <w:b/>
                <w:bCs/>
                <w:sz w:val="28"/>
                <w:szCs w:val="28"/>
              </w:rPr>
            </w:pPr>
            <w:r w:rsidRPr="00F30180">
              <w:rPr>
                <w:lang w:val="en-US"/>
              </w:rPr>
              <w:t xml:space="preserve">2 </w:t>
            </w:r>
            <w:r w:rsidRPr="00F30180">
              <w:rPr>
                <w:b/>
                <w:bCs/>
                <w:lang w:val="en-US"/>
              </w:rPr>
              <w:t>Ethernet</w:t>
            </w:r>
            <w:r w:rsidRPr="00F30180">
              <w:rPr>
                <w:lang w:val="en-US"/>
              </w:rPr>
              <w:t xml:space="preserve"> Ports (10M / 100M)”</w:t>
            </w:r>
          </w:p>
          <w:p w14:paraId="6BA2CC15" w14:textId="77777777" w:rsidR="00B87C97" w:rsidRPr="003B7F40" w:rsidRDefault="00B87C97" w:rsidP="00475072">
            <w:pPr>
              <w:pStyle w:val="Prrafodelista"/>
              <w:ind w:left="0"/>
              <w:rPr>
                <w:lang w:val="en-US"/>
              </w:rPr>
            </w:pPr>
          </w:p>
        </w:tc>
      </w:tr>
    </w:tbl>
    <w:p w14:paraId="3BE2668B" w14:textId="77777777" w:rsidR="00B87C97" w:rsidRDefault="00B87C97" w:rsidP="00B87C97">
      <w:pPr>
        <w:rPr>
          <w:lang w:val="en-US"/>
        </w:rPr>
      </w:pPr>
    </w:p>
    <w:p w14:paraId="7784A87A" w14:textId="77777777" w:rsidR="00B87C97" w:rsidRDefault="00B87C97" w:rsidP="00B87C97">
      <w:pPr>
        <w:rPr>
          <w:lang w:val="en-US"/>
        </w:rPr>
      </w:pPr>
    </w:p>
    <w:p w14:paraId="37404330" w14:textId="77777777" w:rsidR="00B87C97" w:rsidRPr="00467481" w:rsidRDefault="00B87C97" w:rsidP="00B87C97">
      <w:pPr>
        <w:rPr>
          <w:lang w:val="en-US"/>
        </w:rPr>
      </w:pPr>
    </w:p>
    <w:p w14:paraId="375E4D73" w14:textId="77777777" w:rsidR="00B87C97" w:rsidRPr="004D0432" w:rsidRDefault="00B87C97" w:rsidP="00B87C97">
      <w:pPr>
        <w:pStyle w:val="Ttulo4"/>
      </w:pPr>
      <w:bookmarkStart w:id="342" w:name="_Toc85216610"/>
      <w:r>
        <w:t>ID INODU-21</w:t>
      </w:r>
      <w:bookmarkEnd w:id="342"/>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789"/>
        <w:gridCol w:w="7206"/>
      </w:tblGrid>
      <w:tr w:rsidR="00B87C97" w:rsidRPr="006B28A2" w14:paraId="6772869E" w14:textId="77777777" w:rsidTr="00B644A0">
        <w:tc>
          <w:tcPr>
            <w:tcW w:w="9463" w:type="dxa"/>
            <w:gridSpan w:val="3"/>
          </w:tcPr>
          <w:p w14:paraId="37CDF36B" w14:textId="77777777" w:rsidR="00B87C97" w:rsidRPr="00AA0264" w:rsidRDefault="00B87C97" w:rsidP="00475072">
            <w:pPr>
              <w:pStyle w:val="Prrafodelista"/>
              <w:spacing w:before="0" w:after="0"/>
              <w:ind w:left="0"/>
              <w:jc w:val="center"/>
              <w:rPr>
                <w:b/>
                <w:bCs/>
                <w:lang w:val="en-US"/>
              </w:rPr>
            </w:pPr>
            <w:r w:rsidRPr="00AA0264">
              <w:rPr>
                <w:b/>
                <w:bCs/>
                <w:lang w:val="en-US"/>
              </w:rPr>
              <w:t>ID: INODU-21</w:t>
            </w:r>
          </w:p>
          <w:p w14:paraId="73002403" w14:textId="77777777" w:rsidR="00B87C97" w:rsidRPr="00AA0264" w:rsidRDefault="00B87C97" w:rsidP="00475072">
            <w:pPr>
              <w:pStyle w:val="Prrafodelista"/>
              <w:spacing w:before="0" w:after="0"/>
              <w:ind w:left="0"/>
              <w:jc w:val="center"/>
              <w:rPr>
                <w:b/>
                <w:bCs/>
                <w:lang w:val="en-US"/>
              </w:rPr>
            </w:pPr>
            <w:r w:rsidRPr="00AA0264">
              <w:rPr>
                <w:b/>
                <w:bCs/>
                <w:lang w:val="en-US"/>
              </w:rPr>
              <w:t>(LOW VOLTAGE MANAGER DATASHEET AND TECHNICAL CHARACTERISTICS)</w:t>
            </w:r>
          </w:p>
        </w:tc>
      </w:tr>
      <w:tr w:rsidR="00B87C97" w:rsidRPr="00426FA6" w14:paraId="0B14FE04" w14:textId="77777777" w:rsidTr="00B644A0">
        <w:tc>
          <w:tcPr>
            <w:tcW w:w="468" w:type="dxa"/>
            <w:vAlign w:val="center"/>
          </w:tcPr>
          <w:p w14:paraId="2FA33B3C" w14:textId="77777777" w:rsidR="00B87C97" w:rsidRPr="00FF12BB" w:rsidRDefault="00B87C97" w:rsidP="00475072">
            <w:pPr>
              <w:pStyle w:val="Prrafodelista"/>
              <w:spacing w:before="0" w:after="0"/>
              <w:ind w:left="0"/>
            </w:pPr>
            <w:r>
              <w:t>N°</w:t>
            </w:r>
          </w:p>
        </w:tc>
        <w:tc>
          <w:tcPr>
            <w:tcW w:w="1789" w:type="dxa"/>
            <w:vAlign w:val="center"/>
          </w:tcPr>
          <w:p w14:paraId="24242C7D" w14:textId="77777777" w:rsidR="00B87C97" w:rsidRPr="00E554AA" w:rsidRDefault="00B87C97" w:rsidP="00475072">
            <w:pPr>
              <w:spacing w:after="0"/>
              <w:rPr>
                <w:i/>
                <w:iCs/>
                <w:lang w:val="en-US"/>
              </w:rPr>
            </w:pPr>
            <w:r>
              <w:t>Página(s)</w:t>
            </w:r>
          </w:p>
        </w:tc>
        <w:tc>
          <w:tcPr>
            <w:tcW w:w="7206" w:type="dxa"/>
            <w:vAlign w:val="center"/>
          </w:tcPr>
          <w:p w14:paraId="1ACB7A06" w14:textId="77777777" w:rsidR="00B87C97" w:rsidRPr="00E554AA" w:rsidRDefault="00B87C97" w:rsidP="00475072">
            <w:pPr>
              <w:spacing w:after="0"/>
              <w:rPr>
                <w:i/>
                <w:iCs/>
                <w:lang w:val="en-US"/>
              </w:rPr>
            </w:pPr>
            <w:r>
              <w:t>Extracto</w:t>
            </w:r>
          </w:p>
        </w:tc>
      </w:tr>
      <w:tr w:rsidR="00B87C97" w:rsidRPr="00426FA6" w14:paraId="66AF8448" w14:textId="77777777" w:rsidTr="00B644A0">
        <w:tc>
          <w:tcPr>
            <w:tcW w:w="468" w:type="dxa"/>
          </w:tcPr>
          <w:p w14:paraId="3F619E05" w14:textId="77777777" w:rsidR="00B87C97" w:rsidRDefault="00B87C97" w:rsidP="00475072">
            <w:pPr>
              <w:pStyle w:val="Prrafodelista"/>
              <w:ind w:left="0"/>
            </w:pPr>
            <w:r>
              <w:t>1</w:t>
            </w:r>
          </w:p>
        </w:tc>
        <w:tc>
          <w:tcPr>
            <w:tcW w:w="1789" w:type="dxa"/>
          </w:tcPr>
          <w:p w14:paraId="1EF7F2FF" w14:textId="77777777" w:rsidR="00B87C97" w:rsidRPr="00E554AA" w:rsidRDefault="00B87C97" w:rsidP="00475072">
            <w:pPr>
              <w:rPr>
                <w:i/>
                <w:iCs/>
                <w:lang w:val="en-US"/>
              </w:rPr>
            </w:pPr>
            <w:r w:rsidRPr="00FF12BB">
              <w:t>Página 5</w:t>
            </w:r>
            <w:r>
              <w:t xml:space="preserve"> – Reference documents</w:t>
            </w:r>
          </w:p>
        </w:tc>
        <w:tc>
          <w:tcPr>
            <w:tcW w:w="7206" w:type="dxa"/>
          </w:tcPr>
          <w:p w14:paraId="2931D790" w14:textId="77777777" w:rsidR="00B87C97" w:rsidRPr="00E554AA" w:rsidRDefault="00B87C97" w:rsidP="00475072">
            <w:pPr>
              <w:rPr>
                <w:i/>
                <w:iCs/>
                <w:lang w:val="en-US"/>
              </w:rPr>
            </w:pPr>
            <w:r w:rsidRPr="00E554AA">
              <w:rPr>
                <w:i/>
                <w:iCs/>
                <w:lang w:val="en-US"/>
              </w:rPr>
              <w:t>“Reference documents</w:t>
            </w:r>
          </w:p>
          <w:p w14:paraId="78276841" w14:textId="77777777" w:rsidR="00B87C97" w:rsidRPr="00E554AA" w:rsidRDefault="00B87C97" w:rsidP="00475072">
            <w:pPr>
              <w:rPr>
                <w:i/>
                <w:iCs/>
                <w:lang w:val="en-US"/>
              </w:rPr>
            </w:pPr>
            <w:r w:rsidRPr="00E554AA">
              <w:rPr>
                <w:i/>
                <w:iCs/>
                <w:lang w:val="en-US"/>
              </w:rPr>
              <w:t>Reference must be done to the most recent releases of the below listed standards and ENEL internal prescriptions, at the time of this publication.</w:t>
            </w:r>
          </w:p>
          <w:p w14:paraId="1AD7879E" w14:textId="77777777" w:rsidR="00B87C97" w:rsidRPr="00E554AA" w:rsidRDefault="00B87C97" w:rsidP="00475072">
            <w:pPr>
              <w:pStyle w:val="Prrafodelista"/>
              <w:numPr>
                <w:ilvl w:val="0"/>
                <w:numId w:val="28"/>
              </w:numPr>
              <w:rPr>
                <w:i/>
                <w:iCs/>
                <w:lang w:val="en-US"/>
              </w:rPr>
            </w:pPr>
            <w:r w:rsidRPr="00E554AA">
              <w:rPr>
                <w:i/>
                <w:iCs/>
                <w:lang w:val="en-US"/>
              </w:rPr>
              <w:t>CEI EN 62056-21 Data exchange for meter reading, tariff and load control - Direct local data Exchange</w:t>
            </w:r>
          </w:p>
          <w:p w14:paraId="597A7191" w14:textId="77777777" w:rsidR="00B87C97" w:rsidRPr="00E554AA" w:rsidRDefault="00B87C97" w:rsidP="00475072">
            <w:pPr>
              <w:pStyle w:val="Prrafodelista"/>
              <w:numPr>
                <w:ilvl w:val="0"/>
                <w:numId w:val="28"/>
              </w:numPr>
              <w:rPr>
                <w:i/>
                <w:iCs/>
                <w:lang w:val="en-US"/>
              </w:rPr>
            </w:pPr>
            <w:r w:rsidRPr="00E554AA">
              <w:rPr>
                <w:i/>
                <w:iCs/>
                <w:lang w:val="en-US"/>
              </w:rPr>
              <w:lastRenderedPageBreak/>
              <w:t>IEC 62056 Set of standards for electricity metering data exchange (DLMS/COSEM)</w:t>
            </w:r>
          </w:p>
          <w:p w14:paraId="4963B838" w14:textId="77777777" w:rsidR="00B87C97" w:rsidRPr="00E554AA" w:rsidRDefault="00B87C97" w:rsidP="00475072">
            <w:pPr>
              <w:pStyle w:val="Prrafodelista"/>
              <w:numPr>
                <w:ilvl w:val="0"/>
                <w:numId w:val="28"/>
              </w:numPr>
              <w:rPr>
                <w:i/>
                <w:iCs/>
                <w:lang w:val="en-US"/>
              </w:rPr>
            </w:pPr>
            <w:r w:rsidRPr="00E554AA">
              <w:rPr>
                <w:i/>
                <w:iCs/>
                <w:lang w:val="en-US"/>
              </w:rPr>
              <w:t>CEI EN 60529 Degrees of protection provided by enclosures (IP Code)</w:t>
            </w:r>
          </w:p>
          <w:p w14:paraId="119F0F71" w14:textId="77777777" w:rsidR="00B87C97" w:rsidRPr="00E554AA" w:rsidRDefault="00B87C97" w:rsidP="00475072">
            <w:pPr>
              <w:pStyle w:val="Prrafodelista"/>
              <w:numPr>
                <w:ilvl w:val="0"/>
                <w:numId w:val="28"/>
              </w:numPr>
              <w:rPr>
                <w:i/>
                <w:iCs/>
                <w:lang w:val="en-US"/>
              </w:rPr>
            </w:pPr>
            <w:r w:rsidRPr="00E554AA">
              <w:rPr>
                <w:i/>
                <w:iCs/>
                <w:lang w:val="en-US"/>
              </w:rPr>
              <w:t>CEI EN 50160 Characteristics of the voltage supplied by the public network power supply distribution</w:t>
            </w:r>
          </w:p>
          <w:p w14:paraId="1E202663" w14:textId="77777777" w:rsidR="00B87C97" w:rsidRPr="00E554AA" w:rsidRDefault="00B87C97" w:rsidP="00475072">
            <w:pPr>
              <w:pStyle w:val="Prrafodelista"/>
              <w:numPr>
                <w:ilvl w:val="0"/>
                <w:numId w:val="28"/>
              </w:numPr>
              <w:rPr>
                <w:i/>
                <w:iCs/>
                <w:lang w:val="en-US"/>
              </w:rPr>
            </w:pPr>
            <w:r w:rsidRPr="00E554AA">
              <w:rPr>
                <w:i/>
                <w:iCs/>
                <w:lang w:val="en-US"/>
              </w:rPr>
              <w:t>CENELEC Documents associated with CEI EN 50160: Guide to standards application and Guide for electric quantity measurement.</w:t>
            </w:r>
          </w:p>
          <w:p w14:paraId="526D709E" w14:textId="77777777" w:rsidR="00B87C97" w:rsidRPr="00E554AA" w:rsidRDefault="00B87C97" w:rsidP="00475072">
            <w:pPr>
              <w:pStyle w:val="Prrafodelista"/>
              <w:numPr>
                <w:ilvl w:val="0"/>
                <w:numId w:val="28"/>
              </w:numPr>
              <w:rPr>
                <w:i/>
                <w:iCs/>
                <w:lang w:val="en-US"/>
              </w:rPr>
            </w:pPr>
            <w:r w:rsidRPr="00E554AA">
              <w:rPr>
                <w:i/>
                <w:iCs/>
                <w:lang w:val="en-US"/>
              </w:rPr>
              <w:t>CEI EN 60950-1 Safety of Information Technology Equipment</w:t>
            </w:r>
          </w:p>
          <w:p w14:paraId="4B863045" w14:textId="77777777" w:rsidR="00B87C97" w:rsidRPr="00E554AA" w:rsidRDefault="00B87C97" w:rsidP="00475072">
            <w:pPr>
              <w:pStyle w:val="Prrafodelista"/>
              <w:numPr>
                <w:ilvl w:val="0"/>
                <w:numId w:val="28"/>
              </w:numPr>
              <w:rPr>
                <w:i/>
                <w:iCs/>
                <w:lang w:val="en-US"/>
              </w:rPr>
            </w:pPr>
            <w:r w:rsidRPr="00E554AA">
              <w:rPr>
                <w:i/>
                <w:iCs/>
                <w:lang w:val="en-US"/>
              </w:rPr>
              <w:t>CEI EN 50065-1 Signaling on low voltage electrical installations in the frequency range 3kHz to 148,5 kHz – Part 1</w:t>
            </w:r>
          </w:p>
          <w:p w14:paraId="75F69CDB" w14:textId="77777777" w:rsidR="00B87C97" w:rsidRPr="00E554AA" w:rsidRDefault="00B87C97" w:rsidP="00475072">
            <w:pPr>
              <w:pStyle w:val="Prrafodelista"/>
              <w:numPr>
                <w:ilvl w:val="0"/>
                <w:numId w:val="28"/>
              </w:numPr>
              <w:rPr>
                <w:i/>
                <w:iCs/>
                <w:lang w:val="en-US"/>
              </w:rPr>
            </w:pPr>
            <w:r w:rsidRPr="00E554AA">
              <w:rPr>
                <w:i/>
                <w:iCs/>
                <w:lang w:val="en-US"/>
              </w:rPr>
              <w:t>CEI EN 55022 Information technology equipment – Radio disturbance characteristics – Limits and methods of measurement</w:t>
            </w:r>
          </w:p>
          <w:p w14:paraId="10EC7CF1" w14:textId="77777777" w:rsidR="00B87C97" w:rsidRPr="00E554AA" w:rsidRDefault="00B87C97" w:rsidP="00475072">
            <w:pPr>
              <w:pStyle w:val="Prrafodelista"/>
              <w:numPr>
                <w:ilvl w:val="0"/>
                <w:numId w:val="28"/>
              </w:numPr>
              <w:rPr>
                <w:i/>
                <w:iCs/>
                <w:lang w:val="en-US"/>
              </w:rPr>
            </w:pPr>
            <w:r w:rsidRPr="00E554AA">
              <w:rPr>
                <w:i/>
                <w:iCs/>
                <w:lang w:val="en-US"/>
              </w:rPr>
              <w:t>CEI EN 55024 Information technology equipment. Immunity characteristics. Limits and methods of measurement</w:t>
            </w:r>
          </w:p>
          <w:p w14:paraId="5B81D4EF" w14:textId="77777777" w:rsidR="00B87C97" w:rsidRPr="00E554AA" w:rsidRDefault="00B87C97" w:rsidP="00475072">
            <w:pPr>
              <w:pStyle w:val="Prrafodelista"/>
              <w:numPr>
                <w:ilvl w:val="0"/>
                <w:numId w:val="28"/>
              </w:numPr>
              <w:rPr>
                <w:i/>
                <w:iCs/>
                <w:lang w:val="en-US"/>
              </w:rPr>
            </w:pPr>
            <w:r w:rsidRPr="00E554AA">
              <w:rPr>
                <w:i/>
                <w:iCs/>
                <w:lang w:val="en-US"/>
              </w:rPr>
              <w:t>CEI EN 62054 – 21 Particular requirements for time switches – Part 21</w:t>
            </w:r>
          </w:p>
          <w:p w14:paraId="1ED2B52F" w14:textId="77777777" w:rsidR="00B87C97" w:rsidRPr="00E554AA" w:rsidRDefault="00B87C97" w:rsidP="00475072">
            <w:pPr>
              <w:pStyle w:val="Prrafodelista"/>
              <w:numPr>
                <w:ilvl w:val="0"/>
                <w:numId w:val="28"/>
              </w:numPr>
              <w:rPr>
                <w:i/>
                <w:iCs/>
                <w:lang w:val="en-US"/>
              </w:rPr>
            </w:pPr>
            <w:r w:rsidRPr="00E554AA">
              <w:rPr>
                <w:i/>
                <w:iCs/>
                <w:lang w:val="en-US"/>
              </w:rPr>
              <w:t>CEI EN 50364: Limitation of human exposure to electromagnetic fields from devices operating in the frequency range 0 Hz to 300 GHz, used in Electronic Article Surveillance (EAS), Radio Frequency Identification (RFID) and similar applications</w:t>
            </w:r>
          </w:p>
          <w:p w14:paraId="147D962E" w14:textId="77777777" w:rsidR="00B87C97" w:rsidRPr="00E554AA" w:rsidRDefault="00B87C97" w:rsidP="00475072">
            <w:pPr>
              <w:pStyle w:val="Prrafodelista"/>
              <w:numPr>
                <w:ilvl w:val="0"/>
                <w:numId w:val="28"/>
              </w:numPr>
              <w:rPr>
                <w:i/>
                <w:iCs/>
                <w:lang w:val="en-US"/>
              </w:rPr>
            </w:pPr>
            <w:r w:rsidRPr="00E554AA">
              <w:rPr>
                <w:i/>
                <w:iCs/>
                <w:lang w:val="en-US"/>
              </w:rPr>
              <w:t>ETSI EN 300 330 (v 2.1.1): Short Range Devices (SRD); Radio equipment in the frequency range 9 kHz to 25 MHz and inductive loop systems in the frequency range 9 kHz to 30 MHz; Harmonised Standard covering the essential requirements of article 3.2 of Directive 2014/53/EU</w:t>
            </w:r>
          </w:p>
          <w:p w14:paraId="30F72ED7" w14:textId="77777777" w:rsidR="00B87C97" w:rsidRPr="00E554AA" w:rsidRDefault="00B87C97" w:rsidP="00475072">
            <w:pPr>
              <w:pStyle w:val="Prrafodelista"/>
              <w:numPr>
                <w:ilvl w:val="0"/>
                <w:numId w:val="28"/>
              </w:numPr>
              <w:rPr>
                <w:i/>
                <w:iCs/>
                <w:lang w:val="en-US"/>
              </w:rPr>
            </w:pPr>
            <w:r w:rsidRPr="00E554AA">
              <w:rPr>
                <w:i/>
                <w:iCs/>
                <w:lang w:val="en-US"/>
              </w:rPr>
              <w:t>ETSI EN 301 489-3: ElectroMagnetic Compatibility (EMC) standard for radio equipment and services; Part 3: Specific conditions for Short-Range Devices (SRD) operating on frequencies between 9 kHz and 246 GHz; Harmonised standard covering the essential requirements of article 3.1(b) of Directive 2014/53/EU</w:t>
            </w:r>
          </w:p>
          <w:p w14:paraId="15CCB690" w14:textId="77777777" w:rsidR="00B87C97" w:rsidRPr="00E554AA" w:rsidRDefault="00B87C97" w:rsidP="00475072">
            <w:pPr>
              <w:pStyle w:val="Prrafodelista"/>
              <w:numPr>
                <w:ilvl w:val="0"/>
                <w:numId w:val="28"/>
              </w:numPr>
              <w:rPr>
                <w:i/>
                <w:iCs/>
                <w:lang w:val="en-US"/>
              </w:rPr>
            </w:pPr>
            <w:r w:rsidRPr="00E554AA">
              <w:rPr>
                <w:i/>
                <w:iCs/>
                <w:lang w:val="en-US"/>
              </w:rPr>
              <w:t>European Directive 2014/30/EU (Electromagnetic Compatibility – EMC)</w:t>
            </w:r>
          </w:p>
          <w:p w14:paraId="69847E96" w14:textId="77777777" w:rsidR="00B87C97" w:rsidRPr="00E554AA" w:rsidRDefault="00B87C97" w:rsidP="00475072">
            <w:pPr>
              <w:pStyle w:val="Prrafodelista"/>
              <w:numPr>
                <w:ilvl w:val="0"/>
                <w:numId w:val="28"/>
              </w:numPr>
              <w:rPr>
                <w:i/>
                <w:iCs/>
                <w:lang w:val="en-US"/>
              </w:rPr>
            </w:pPr>
            <w:r w:rsidRPr="00E554AA">
              <w:rPr>
                <w:i/>
                <w:iCs/>
                <w:lang w:val="en-US"/>
              </w:rPr>
              <w:t>European Directive 2014/35/EU (Low Voltage Directive – LVD)</w:t>
            </w:r>
          </w:p>
          <w:p w14:paraId="1AF93D40" w14:textId="77777777" w:rsidR="00B87C97" w:rsidRPr="00E554AA" w:rsidRDefault="00B87C97" w:rsidP="00475072">
            <w:pPr>
              <w:pStyle w:val="Prrafodelista"/>
              <w:numPr>
                <w:ilvl w:val="0"/>
                <w:numId w:val="28"/>
              </w:numPr>
              <w:rPr>
                <w:i/>
                <w:iCs/>
                <w:lang w:val="en-US"/>
              </w:rPr>
            </w:pPr>
            <w:r w:rsidRPr="00E554AA">
              <w:rPr>
                <w:i/>
                <w:iCs/>
                <w:lang w:val="en-US"/>
              </w:rPr>
              <w:t>European Directive 2014/53/EU (Radio Equipment Directive – RED)</w:t>
            </w:r>
          </w:p>
        </w:tc>
      </w:tr>
      <w:tr w:rsidR="00B87C97" w:rsidRPr="006B28A2" w14:paraId="6020F7F3" w14:textId="77777777" w:rsidTr="00B644A0">
        <w:tc>
          <w:tcPr>
            <w:tcW w:w="468" w:type="dxa"/>
          </w:tcPr>
          <w:p w14:paraId="7672BBA8" w14:textId="77777777" w:rsidR="00B87C97" w:rsidRPr="00426FA6" w:rsidRDefault="00B87C97" w:rsidP="00475072">
            <w:pPr>
              <w:pStyle w:val="Prrafodelista"/>
              <w:ind w:left="0"/>
              <w:rPr>
                <w:lang w:val="en-US"/>
              </w:rPr>
            </w:pPr>
            <w:r>
              <w:rPr>
                <w:lang w:val="en-US"/>
              </w:rPr>
              <w:lastRenderedPageBreak/>
              <w:t>2</w:t>
            </w:r>
          </w:p>
        </w:tc>
        <w:tc>
          <w:tcPr>
            <w:tcW w:w="1789" w:type="dxa"/>
          </w:tcPr>
          <w:p w14:paraId="2A9625C0" w14:textId="77777777" w:rsidR="00B87C97" w:rsidRPr="00E554AA" w:rsidRDefault="00B87C97" w:rsidP="00475072">
            <w:pPr>
              <w:rPr>
                <w:rFonts w:ascii="Segoe UI" w:hAnsi="Segoe UI" w:cs="Segoe UI"/>
                <w:i/>
                <w:iCs/>
                <w:color w:val="000000"/>
                <w:sz w:val="20"/>
                <w:szCs w:val="20"/>
                <w:lang w:val="en-US"/>
              </w:rPr>
            </w:pPr>
            <w:r w:rsidRPr="00221DD5">
              <w:rPr>
                <w:lang w:val="en-US"/>
              </w:rPr>
              <w:t>Página 7</w:t>
            </w:r>
            <w:r>
              <w:rPr>
                <w:lang w:val="en-US"/>
              </w:rPr>
              <w:t xml:space="preserve"> – 5. RF Module</w:t>
            </w:r>
          </w:p>
        </w:tc>
        <w:tc>
          <w:tcPr>
            <w:tcW w:w="7206" w:type="dxa"/>
          </w:tcPr>
          <w:p w14:paraId="5D330B31" w14:textId="77777777" w:rsidR="00B87C97" w:rsidRPr="00E554AA" w:rsidRDefault="00B87C97" w:rsidP="00475072">
            <w:pPr>
              <w:rPr>
                <w:rFonts w:ascii="Segoe UI" w:hAnsi="Segoe UI" w:cs="Segoe UI"/>
                <w:i/>
                <w:iCs/>
                <w:color w:val="000000"/>
                <w:sz w:val="20"/>
                <w:szCs w:val="20"/>
                <w:lang w:val="en-US"/>
              </w:rPr>
            </w:pPr>
            <w:r w:rsidRPr="00E554AA">
              <w:rPr>
                <w:rFonts w:ascii="Segoe UI" w:hAnsi="Segoe UI" w:cs="Segoe UI"/>
                <w:i/>
                <w:iCs/>
                <w:color w:val="000000"/>
                <w:sz w:val="20"/>
                <w:szCs w:val="20"/>
                <w:lang w:val="en-US"/>
              </w:rPr>
              <w:t>“5. RF Module</w:t>
            </w:r>
          </w:p>
          <w:p w14:paraId="0A414BD8" w14:textId="77777777" w:rsidR="00B87C97" w:rsidRPr="00E554AA" w:rsidRDefault="00B87C97" w:rsidP="00475072">
            <w:pPr>
              <w:rPr>
                <w:rFonts w:ascii="Segoe UI" w:hAnsi="Segoe UI" w:cs="Segoe UI"/>
                <w:i/>
                <w:iCs/>
                <w:color w:val="000000"/>
                <w:sz w:val="20"/>
                <w:szCs w:val="20"/>
                <w:lang w:val="en-US"/>
              </w:rPr>
            </w:pPr>
            <w:r w:rsidRPr="00E554AA">
              <w:rPr>
                <w:rFonts w:ascii="Segoe UI" w:hAnsi="Segoe UI" w:cs="Segoe UI"/>
                <w:i/>
                <w:iCs/>
                <w:color w:val="000000"/>
                <w:sz w:val="20"/>
                <w:szCs w:val="20"/>
                <w:lang w:val="en-US"/>
              </w:rPr>
              <w:t>The Optional RF module ensures bidirectional communication with other devices that support RF communication. This unit is designed for operating in 169 Mhz band with the Wireless M-Bus protocol (EN 13757 Mode N) embedded. It has to provide up to 27 dBm ERP level, with an RF sensitivity at least of -105 dBm.”</w:t>
            </w:r>
          </w:p>
          <w:p w14:paraId="0607464F" w14:textId="77777777" w:rsidR="00B87C97" w:rsidRPr="00E554AA" w:rsidRDefault="00B87C97" w:rsidP="00475072">
            <w:pPr>
              <w:pStyle w:val="Prrafodelista"/>
              <w:ind w:left="0"/>
              <w:rPr>
                <w:i/>
                <w:iCs/>
                <w:lang w:val="en-US"/>
              </w:rPr>
            </w:pPr>
          </w:p>
        </w:tc>
      </w:tr>
      <w:tr w:rsidR="00B87C97" w:rsidRPr="006B28A2" w14:paraId="0263D1C5" w14:textId="77777777" w:rsidTr="00B644A0">
        <w:tc>
          <w:tcPr>
            <w:tcW w:w="468" w:type="dxa"/>
          </w:tcPr>
          <w:p w14:paraId="6BD50868" w14:textId="77777777" w:rsidR="00B87C97" w:rsidRPr="00426FA6" w:rsidRDefault="00B87C97" w:rsidP="00475072">
            <w:pPr>
              <w:pStyle w:val="Prrafodelista"/>
              <w:ind w:left="0"/>
              <w:rPr>
                <w:lang w:val="en-US"/>
              </w:rPr>
            </w:pPr>
            <w:r>
              <w:rPr>
                <w:lang w:val="en-US"/>
              </w:rPr>
              <w:lastRenderedPageBreak/>
              <w:t>3</w:t>
            </w:r>
          </w:p>
        </w:tc>
        <w:tc>
          <w:tcPr>
            <w:tcW w:w="1789" w:type="dxa"/>
          </w:tcPr>
          <w:p w14:paraId="66B06388" w14:textId="77777777" w:rsidR="00B87C97" w:rsidRPr="00A423D2" w:rsidRDefault="00B87C97" w:rsidP="00475072">
            <w:pPr>
              <w:rPr>
                <w:lang w:val="en-US"/>
              </w:rPr>
            </w:pPr>
            <w:r>
              <w:t>Páginas 9-12 – 7. LVM Concentrator</w:t>
            </w:r>
          </w:p>
        </w:tc>
        <w:tc>
          <w:tcPr>
            <w:tcW w:w="7206" w:type="dxa"/>
          </w:tcPr>
          <w:p w14:paraId="17E74C06" w14:textId="77777777" w:rsidR="00B87C97" w:rsidRPr="00A423D2" w:rsidRDefault="00B87C97" w:rsidP="00475072">
            <w:pPr>
              <w:rPr>
                <w:i/>
                <w:iCs/>
                <w:lang w:val="en-US"/>
              </w:rPr>
            </w:pPr>
            <w:r w:rsidRPr="00340DB4">
              <w:rPr>
                <w:i/>
                <w:iCs/>
                <w:lang w:val="en-US"/>
              </w:rPr>
              <w:t>"</w:t>
            </w:r>
            <w:r w:rsidRPr="00A423D2">
              <w:rPr>
                <w:i/>
                <w:iCs/>
                <w:lang w:val="en-US"/>
              </w:rPr>
              <w:t xml:space="preserve">7. LVM Concentrator </w:t>
            </w:r>
          </w:p>
          <w:p w14:paraId="1F5C4013" w14:textId="77777777" w:rsidR="00B87C97" w:rsidRPr="00A423D2" w:rsidRDefault="00B87C97" w:rsidP="00475072">
            <w:pPr>
              <w:rPr>
                <w:i/>
                <w:iCs/>
                <w:lang w:val="en-US"/>
              </w:rPr>
            </w:pPr>
            <w:r w:rsidRPr="00A423D2">
              <w:rPr>
                <w:i/>
                <w:iCs/>
                <w:lang w:val="en-US"/>
              </w:rPr>
              <w:t>The concentrator is a unit of the AMI system for low voltage users.</w:t>
            </w:r>
          </w:p>
          <w:p w14:paraId="3112CDBA" w14:textId="77777777" w:rsidR="00B87C97" w:rsidRPr="00A423D2" w:rsidRDefault="00B87C97" w:rsidP="00475072">
            <w:pPr>
              <w:rPr>
                <w:i/>
                <w:iCs/>
                <w:lang w:val="en-US"/>
              </w:rPr>
            </w:pPr>
            <w:r w:rsidRPr="00A423D2">
              <w:rPr>
                <w:i/>
                <w:iCs/>
                <w:lang w:val="en-US"/>
              </w:rPr>
              <w:t>It’s the main node (gateway) for communications with the Smart Meters connected to the same network feed by the transformer powering the concentrator as well.</w:t>
            </w:r>
          </w:p>
          <w:p w14:paraId="396B3495" w14:textId="77777777" w:rsidR="00B87C97" w:rsidRPr="00340DB4" w:rsidRDefault="00B87C97" w:rsidP="00475072">
            <w:pPr>
              <w:rPr>
                <w:i/>
                <w:iCs/>
                <w:lang w:val="en-US"/>
              </w:rPr>
            </w:pPr>
            <w:r w:rsidRPr="00A423D2">
              <w:rPr>
                <w:i/>
                <w:iCs/>
                <w:lang w:val="en-US"/>
              </w:rPr>
              <w:t>The LVM (see Figure 1) then carries out communication (to and from the LV nodes), which relate to the conveying and the management of the information, the management of the communication network and the AMI functions of remote nodes afferent to LV customers - carried out by the Central System (AMM) on Smart Meters that populate each “electricity island</w:t>
            </w:r>
            <w:r w:rsidRPr="00340DB4">
              <w:rPr>
                <w:i/>
                <w:iCs/>
                <w:lang w:val="en-US"/>
              </w:rPr>
              <w:t>”.</w:t>
            </w:r>
          </w:p>
          <w:p w14:paraId="60CD1410" w14:textId="77777777" w:rsidR="00B87C97" w:rsidRPr="00340DB4" w:rsidRDefault="00B87C97" w:rsidP="00475072">
            <w:pPr>
              <w:rPr>
                <w:i/>
                <w:iCs/>
                <w:lang w:val="en-US"/>
              </w:rPr>
            </w:pPr>
            <w:r w:rsidRPr="00340DB4">
              <w:rPr>
                <w:i/>
                <w:iCs/>
                <w:noProof/>
                <w:lang w:val="en-US"/>
              </w:rPr>
              <w:drawing>
                <wp:inline distT="0" distB="0" distL="0" distR="0" wp14:anchorId="31C141FD" wp14:editId="5E0D4F11">
                  <wp:extent cx="4433856" cy="4120738"/>
                  <wp:effectExtent l="0" t="0" r="508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3"/>
                          <a:stretch>
                            <a:fillRect/>
                          </a:stretch>
                        </pic:blipFill>
                        <pic:spPr>
                          <a:xfrm>
                            <a:off x="0" y="0"/>
                            <a:ext cx="4451774" cy="4137391"/>
                          </a:xfrm>
                          <a:prstGeom prst="rect">
                            <a:avLst/>
                          </a:prstGeom>
                        </pic:spPr>
                      </pic:pic>
                    </a:graphicData>
                  </a:graphic>
                </wp:inline>
              </w:drawing>
            </w:r>
          </w:p>
          <w:p w14:paraId="3687A525" w14:textId="77777777" w:rsidR="00B87C97" w:rsidRPr="00340DB4" w:rsidRDefault="00B87C97" w:rsidP="00475072">
            <w:pPr>
              <w:autoSpaceDE w:val="0"/>
              <w:autoSpaceDN w:val="0"/>
              <w:adjustRightInd w:val="0"/>
              <w:spacing w:after="0" w:line="240" w:lineRule="auto"/>
              <w:jc w:val="left"/>
              <w:rPr>
                <w:i/>
                <w:iCs/>
                <w:lang w:val="en-US"/>
              </w:rPr>
            </w:pPr>
            <w:r w:rsidRPr="00340DB4">
              <w:rPr>
                <w:i/>
                <w:iCs/>
                <w:lang w:val="en-US"/>
              </w:rPr>
              <w:t>[…]</w:t>
            </w:r>
          </w:p>
          <w:p w14:paraId="0CD75589" w14:textId="77777777" w:rsidR="00B87C97" w:rsidRPr="00340DB4" w:rsidRDefault="00B87C97" w:rsidP="00475072">
            <w:pPr>
              <w:autoSpaceDE w:val="0"/>
              <w:autoSpaceDN w:val="0"/>
              <w:adjustRightInd w:val="0"/>
              <w:spacing w:after="0" w:line="240" w:lineRule="auto"/>
              <w:jc w:val="left"/>
              <w:rPr>
                <w:i/>
                <w:iCs/>
                <w:lang w:val="en-US"/>
              </w:rPr>
            </w:pPr>
            <w:r w:rsidRPr="00340DB4">
              <w:rPr>
                <w:i/>
                <w:iCs/>
                <w:lang w:val="en-US"/>
              </w:rPr>
              <w:t>The most relevant functionalities are summarized below:</w:t>
            </w:r>
          </w:p>
          <w:p w14:paraId="3BF91B1F" w14:textId="77777777" w:rsidR="00B87C97" w:rsidRPr="00BB0B1E"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BB0B1E">
              <w:rPr>
                <w:i/>
                <w:iCs/>
                <w:lang w:val="en-US"/>
              </w:rPr>
              <w:t>Clock-Calendar function for functional execution, consequently an RTC circuit with accuracy 0.5</w:t>
            </w:r>
            <w:r>
              <w:rPr>
                <w:i/>
                <w:iCs/>
                <w:lang w:val="en-US"/>
              </w:rPr>
              <w:t xml:space="preserve"> </w:t>
            </w:r>
            <w:r w:rsidRPr="00BB0B1E">
              <w:rPr>
                <w:i/>
                <w:iCs/>
                <w:lang w:val="en-US"/>
              </w:rPr>
              <w:t>s/day in standard condition (see CEI EN 62054-21)</w:t>
            </w:r>
          </w:p>
          <w:p w14:paraId="5E92507F"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Battery back-up element is be coupled to the RTC block to keep the RTC working for at least years when LVM is on the shelf</w:t>
            </w:r>
          </w:p>
          <w:p w14:paraId="2E2708FB"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lastRenderedPageBreak/>
              <w:t>Battery back-up allows logging anti-tampering events as well.</w:t>
            </w:r>
          </w:p>
          <w:p w14:paraId="2A904DCA"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The equipment has some local indicators (LEDs or equivalent) to show some status conditions and working information (the detail shall be defined in cooperation with the designer).</w:t>
            </w:r>
          </w:p>
          <w:p w14:paraId="7D051898"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The Optional GSM/GPRS/3G/4G module has some local indicators (LEDs or equivalents) to show some status conditions and working information (the detail shall be defined in cooperation with the designer).</w:t>
            </w:r>
          </w:p>
          <w:p w14:paraId="478D73BB"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Optional RF Module used to communicate with other nodes RF (eg. Gas meter)</w:t>
            </w:r>
          </w:p>
          <w:p w14:paraId="189DB829"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Local Optical Interface (IEC 62056-21 mode E or IEC 61107)</w:t>
            </w:r>
          </w:p>
          <w:p w14:paraId="75AEAD98"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2 Ethernet Ports (10M / 100M)</w:t>
            </w:r>
          </w:p>
          <w:p w14:paraId="4946A2F8"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Tampering: Detection of separation between terminal cover and case</w:t>
            </w:r>
          </w:p>
          <w:p w14:paraId="35E6DC96"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Diagnostic: Self-diagnostic of the main functions</w:t>
            </w:r>
          </w:p>
          <w:p w14:paraId="74A92DD2"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Other functionalities:</w:t>
            </w:r>
          </w:p>
          <w:p w14:paraId="194FCE7F" w14:textId="77777777" w:rsidR="00B87C97" w:rsidRPr="00340DB4" w:rsidRDefault="00B87C97" w:rsidP="00475072">
            <w:pPr>
              <w:pStyle w:val="Prrafodelista"/>
              <w:numPr>
                <w:ilvl w:val="1"/>
                <w:numId w:val="29"/>
              </w:numPr>
              <w:autoSpaceDE w:val="0"/>
              <w:autoSpaceDN w:val="0"/>
              <w:adjustRightInd w:val="0"/>
              <w:spacing w:after="0" w:line="240" w:lineRule="auto"/>
              <w:jc w:val="left"/>
              <w:rPr>
                <w:i/>
                <w:iCs/>
                <w:lang w:val="en-US"/>
              </w:rPr>
            </w:pPr>
            <w:r w:rsidRPr="00340DB4">
              <w:rPr>
                <w:i/>
                <w:iCs/>
                <w:lang w:val="en-US"/>
              </w:rPr>
              <w:t xml:space="preserve">Automatic management of daylight saving time and leap year </w:t>
            </w:r>
          </w:p>
          <w:p w14:paraId="25B1A5B2" w14:textId="77777777" w:rsidR="00B87C97" w:rsidRPr="00340DB4" w:rsidRDefault="00B87C97" w:rsidP="00475072">
            <w:pPr>
              <w:pStyle w:val="Prrafodelista"/>
              <w:numPr>
                <w:ilvl w:val="1"/>
                <w:numId w:val="29"/>
              </w:numPr>
              <w:autoSpaceDE w:val="0"/>
              <w:autoSpaceDN w:val="0"/>
              <w:adjustRightInd w:val="0"/>
              <w:spacing w:after="0" w:line="240" w:lineRule="auto"/>
              <w:jc w:val="left"/>
              <w:rPr>
                <w:i/>
                <w:iCs/>
                <w:lang w:val="en-US"/>
              </w:rPr>
            </w:pPr>
            <w:r w:rsidRPr="00340DB4">
              <w:rPr>
                <w:i/>
                <w:iCs/>
                <w:lang w:val="en-US"/>
              </w:rPr>
              <w:t xml:space="preserve">Local and remote programming </w:t>
            </w:r>
          </w:p>
          <w:p w14:paraId="2B2E630D" w14:textId="77777777" w:rsidR="00B87C97" w:rsidRPr="00340DB4" w:rsidRDefault="00B87C97" w:rsidP="00475072">
            <w:pPr>
              <w:pStyle w:val="Prrafodelista"/>
              <w:numPr>
                <w:ilvl w:val="1"/>
                <w:numId w:val="29"/>
              </w:numPr>
              <w:autoSpaceDE w:val="0"/>
              <w:autoSpaceDN w:val="0"/>
              <w:adjustRightInd w:val="0"/>
              <w:spacing w:after="0" w:line="240" w:lineRule="auto"/>
              <w:jc w:val="left"/>
              <w:rPr>
                <w:i/>
                <w:iCs/>
                <w:lang w:val="en-US"/>
              </w:rPr>
            </w:pPr>
            <w:r w:rsidRPr="00340DB4">
              <w:rPr>
                <w:i/>
                <w:iCs/>
                <w:lang w:val="en-US"/>
              </w:rPr>
              <w:t>Time zone</w:t>
            </w:r>
          </w:p>
          <w:p w14:paraId="2D9AA4D8"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Possibility to communicate on power line with different modulation, FSK and BPSK and different protocols, like Meters and More or DLMS/COSEM</w:t>
            </w:r>
          </w:p>
          <w:p w14:paraId="20B2B203" w14:textId="77777777" w:rsidR="00B87C97" w:rsidRPr="00340DB4" w:rsidRDefault="00B87C97" w:rsidP="00475072">
            <w:pPr>
              <w:pStyle w:val="Prrafodelista"/>
              <w:numPr>
                <w:ilvl w:val="0"/>
                <w:numId w:val="29"/>
              </w:numPr>
              <w:autoSpaceDE w:val="0"/>
              <w:autoSpaceDN w:val="0"/>
              <w:adjustRightInd w:val="0"/>
              <w:spacing w:after="0" w:line="240" w:lineRule="auto"/>
              <w:ind w:left="360"/>
              <w:jc w:val="left"/>
              <w:rPr>
                <w:i/>
                <w:iCs/>
                <w:lang w:val="en-US"/>
              </w:rPr>
            </w:pPr>
            <w:r w:rsidRPr="00340DB4">
              <w:rPr>
                <w:i/>
                <w:iCs/>
                <w:lang w:val="en-US"/>
              </w:rPr>
              <w:t>Handling of the nodes subtended to the low voltage network (optionally through RF as backup channel)”</w:t>
            </w:r>
          </w:p>
        </w:tc>
      </w:tr>
      <w:tr w:rsidR="00B87C97" w:rsidRPr="006B28A2" w14:paraId="0E2D6721" w14:textId="77777777" w:rsidTr="00B644A0">
        <w:tc>
          <w:tcPr>
            <w:tcW w:w="468" w:type="dxa"/>
          </w:tcPr>
          <w:p w14:paraId="4A731A47" w14:textId="77777777" w:rsidR="00B87C97" w:rsidRPr="00426FA6" w:rsidRDefault="00B87C97" w:rsidP="00475072">
            <w:pPr>
              <w:pStyle w:val="Prrafodelista"/>
              <w:ind w:left="0"/>
              <w:rPr>
                <w:lang w:val="en-US"/>
              </w:rPr>
            </w:pPr>
            <w:r>
              <w:rPr>
                <w:lang w:val="en-US"/>
              </w:rPr>
              <w:lastRenderedPageBreak/>
              <w:t>4</w:t>
            </w:r>
          </w:p>
        </w:tc>
        <w:tc>
          <w:tcPr>
            <w:tcW w:w="1789" w:type="dxa"/>
          </w:tcPr>
          <w:p w14:paraId="3CC3F9FA" w14:textId="77777777" w:rsidR="00B87C97" w:rsidRPr="00426FA6" w:rsidRDefault="00B87C97" w:rsidP="00475072">
            <w:pPr>
              <w:pStyle w:val="Prrafodelista"/>
              <w:ind w:left="0"/>
              <w:rPr>
                <w:lang w:val="en-US"/>
              </w:rPr>
            </w:pPr>
            <w:r>
              <w:rPr>
                <w:lang w:val="en-US"/>
              </w:rPr>
              <w:t>Página 4 /18</w:t>
            </w:r>
          </w:p>
        </w:tc>
        <w:tc>
          <w:tcPr>
            <w:tcW w:w="7206" w:type="dxa"/>
          </w:tcPr>
          <w:p w14:paraId="4559B0AE" w14:textId="77777777" w:rsidR="00B87C97" w:rsidRPr="000273D3" w:rsidRDefault="00B87C97" w:rsidP="00475072">
            <w:pPr>
              <w:rPr>
                <w:lang w:val="en-US"/>
              </w:rPr>
            </w:pPr>
            <w:r w:rsidRPr="000273D3">
              <w:rPr>
                <w:lang w:val="en-US"/>
              </w:rPr>
              <w:t>1. SCOPE</w:t>
            </w:r>
          </w:p>
          <w:p w14:paraId="1CDBDA48" w14:textId="77777777" w:rsidR="00B87C97" w:rsidRPr="000273D3" w:rsidRDefault="00B87C97" w:rsidP="00475072">
            <w:pPr>
              <w:rPr>
                <w:lang w:val="en-US"/>
              </w:rPr>
            </w:pPr>
            <w:r w:rsidRPr="000273D3">
              <w:rPr>
                <w:lang w:val="en-US"/>
              </w:rPr>
              <w:t>This document shows the main technical characteristics of Low Voltage Manager (LVM), overvoltage</w:t>
            </w:r>
            <w:r>
              <w:rPr>
                <w:lang w:val="en-US"/>
              </w:rPr>
              <w:t xml:space="preserve"> </w:t>
            </w:r>
            <w:r w:rsidRPr="000273D3">
              <w:rPr>
                <w:lang w:val="en-US"/>
              </w:rPr>
              <w:t>Category IV data concentrator. It is used for mass market electricity and/or GAS meter reading</w:t>
            </w:r>
            <w:r>
              <w:rPr>
                <w:lang w:val="en-US"/>
              </w:rPr>
              <w:t xml:space="preserve"> </w:t>
            </w:r>
            <w:r w:rsidRPr="000273D3">
              <w:rPr>
                <w:lang w:val="en-US"/>
              </w:rPr>
              <w:t>systems.</w:t>
            </w:r>
          </w:p>
          <w:p w14:paraId="3951B22E" w14:textId="77777777" w:rsidR="00B87C97" w:rsidRPr="00426FA6" w:rsidRDefault="00B87C97" w:rsidP="00475072">
            <w:pPr>
              <w:rPr>
                <w:lang w:val="en-US"/>
              </w:rPr>
            </w:pPr>
            <w:r w:rsidRPr="000273D3">
              <w:rPr>
                <w:lang w:val="en-US"/>
              </w:rPr>
              <w:t>This device is designed for indoor installation (MV/LV substation). For outdoor or pole installation a</w:t>
            </w:r>
            <w:r>
              <w:rPr>
                <w:lang w:val="en-US"/>
              </w:rPr>
              <w:t xml:space="preserve"> </w:t>
            </w:r>
            <w:r w:rsidRPr="000273D3">
              <w:rPr>
                <w:lang w:val="en-US"/>
              </w:rPr>
              <w:t>suitable enclosure must be adopted. Each LVM concentrator communicates with the control server</w:t>
            </w:r>
            <w:r>
              <w:rPr>
                <w:lang w:val="en-US"/>
              </w:rPr>
              <w:t xml:space="preserve"> </w:t>
            </w:r>
            <w:r w:rsidRPr="000273D3">
              <w:rPr>
                <w:lang w:val="en-US"/>
              </w:rPr>
              <w:t>via public telecommunication networks (GSM, GPRS, PSTN, etc.) and by DLC communication with</w:t>
            </w:r>
            <w:r>
              <w:rPr>
                <w:lang w:val="en-US"/>
              </w:rPr>
              <w:t xml:space="preserve"> </w:t>
            </w:r>
            <w:r w:rsidRPr="000273D3">
              <w:rPr>
                <w:lang w:val="en-US"/>
              </w:rPr>
              <w:t>smart meters (for further information see section 4) . When it is used in GAS meter reading systems,</w:t>
            </w:r>
            <w:r>
              <w:rPr>
                <w:lang w:val="en-US"/>
              </w:rPr>
              <w:t xml:space="preserve"> </w:t>
            </w:r>
            <w:r w:rsidRPr="000273D3">
              <w:rPr>
                <w:lang w:val="en-US"/>
              </w:rPr>
              <w:t>LVM communicates with GAS meters through RF communications. An optical ZVEI port interface is</w:t>
            </w:r>
            <w:r>
              <w:rPr>
                <w:lang w:val="en-US"/>
              </w:rPr>
              <w:t xml:space="preserve"> </w:t>
            </w:r>
            <w:r w:rsidRPr="000273D3">
              <w:rPr>
                <w:lang w:val="en-US"/>
              </w:rPr>
              <w:t>provided for local connection with HHU terminals. The apparatus has to operate on both</w:t>
            </w:r>
            <w:r>
              <w:rPr>
                <w:lang w:val="en-US"/>
              </w:rPr>
              <w:t xml:space="preserve"> </w:t>
            </w:r>
            <w:r w:rsidRPr="000273D3">
              <w:rPr>
                <w:lang w:val="en-US"/>
              </w:rPr>
              <w:t>400Vac@50Hz (3 x 230Vac) and 220Vac@50Hz (3 x 127Vac) electric power networks. The device</w:t>
            </w:r>
            <w:r>
              <w:rPr>
                <w:lang w:val="en-US"/>
              </w:rPr>
              <w:t xml:space="preserve"> </w:t>
            </w:r>
            <w:r w:rsidRPr="000273D3">
              <w:rPr>
                <w:lang w:val="en-US"/>
              </w:rPr>
              <w:t>includes a back up supply that allows a configurable emergency call in case of mains failure.</w:t>
            </w:r>
          </w:p>
        </w:tc>
      </w:tr>
    </w:tbl>
    <w:p w14:paraId="7EDA1D59" w14:textId="77777777" w:rsidR="00B87C97" w:rsidRDefault="00B87C97" w:rsidP="00B87C97">
      <w:pPr>
        <w:rPr>
          <w:lang w:val="en-US"/>
        </w:rPr>
      </w:pPr>
    </w:p>
    <w:p w14:paraId="10A4E0A9" w14:textId="77777777" w:rsidR="00B87C97" w:rsidRDefault="00B87C97" w:rsidP="00B87C97">
      <w:pPr>
        <w:rPr>
          <w:lang w:val="en-US"/>
        </w:rPr>
      </w:pPr>
    </w:p>
    <w:p w14:paraId="204B7AA7" w14:textId="77777777" w:rsidR="00B87C97" w:rsidRDefault="00B87C97" w:rsidP="00B87C97">
      <w:pPr>
        <w:rPr>
          <w:lang w:val="en-US"/>
        </w:rPr>
      </w:pPr>
    </w:p>
    <w:p w14:paraId="0AAD288C" w14:textId="77777777" w:rsidR="00B87C97" w:rsidRDefault="00B87C97" w:rsidP="00B87C97">
      <w:pPr>
        <w:rPr>
          <w:lang w:val="en-US"/>
        </w:rPr>
      </w:pPr>
    </w:p>
    <w:p w14:paraId="2FF9281A" w14:textId="77777777" w:rsidR="00B87C97" w:rsidRPr="004D0432" w:rsidRDefault="00B87C97" w:rsidP="00B87C97">
      <w:pPr>
        <w:pStyle w:val="Ttulo4"/>
      </w:pPr>
      <w:bookmarkStart w:id="343" w:name="_Toc85216611"/>
      <w:r>
        <w:lastRenderedPageBreak/>
        <w:t>ID INODU-111</w:t>
      </w:r>
      <w:bookmarkEnd w:id="343"/>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2"/>
        <w:gridCol w:w="1445"/>
        <w:gridCol w:w="7566"/>
      </w:tblGrid>
      <w:tr w:rsidR="00B87C97" w:rsidRPr="002D5F21" w14:paraId="56BCF4C1" w14:textId="77777777" w:rsidTr="00B644A0">
        <w:tc>
          <w:tcPr>
            <w:tcW w:w="9463" w:type="dxa"/>
            <w:gridSpan w:val="3"/>
          </w:tcPr>
          <w:p w14:paraId="04842B7D" w14:textId="77777777" w:rsidR="00B87C97" w:rsidRPr="00AA0264" w:rsidRDefault="00B87C97" w:rsidP="00475072">
            <w:pPr>
              <w:pStyle w:val="Prrafodelista"/>
              <w:spacing w:before="0" w:after="0"/>
              <w:ind w:left="0"/>
              <w:jc w:val="center"/>
              <w:rPr>
                <w:b/>
                <w:bCs/>
                <w:lang w:val="en-US"/>
              </w:rPr>
            </w:pPr>
            <w:r w:rsidRPr="00AA0264">
              <w:rPr>
                <w:b/>
                <w:bCs/>
                <w:lang w:val="en-US"/>
              </w:rPr>
              <w:t>ID: INOD</w:t>
            </w:r>
            <w:r>
              <w:rPr>
                <w:b/>
                <w:bCs/>
                <w:lang w:val="en-US"/>
              </w:rPr>
              <w:t>U-111</w:t>
            </w:r>
          </w:p>
          <w:p w14:paraId="5D851D2B" w14:textId="77777777" w:rsidR="00B87C97" w:rsidRPr="002D139A" w:rsidRDefault="00B87C97" w:rsidP="00475072">
            <w:pPr>
              <w:pStyle w:val="Prrafodelista"/>
              <w:spacing w:before="0" w:after="0"/>
              <w:ind w:left="0"/>
              <w:jc w:val="center"/>
              <w:rPr>
                <w:b/>
              </w:rPr>
            </w:pPr>
            <w:r w:rsidRPr="002D139A">
              <w:rPr>
                <w:b/>
              </w:rPr>
              <w:t>(Asunto: Mantenimiento de Concentrador de Datos)</w:t>
            </w:r>
          </w:p>
        </w:tc>
      </w:tr>
      <w:tr w:rsidR="009277ED" w:rsidRPr="00426FA6" w14:paraId="6C83D512" w14:textId="77777777" w:rsidTr="00B644A0">
        <w:tc>
          <w:tcPr>
            <w:tcW w:w="468" w:type="dxa"/>
            <w:vAlign w:val="center"/>
          </w:tcPr>
          <w:p w14:paraId="2A066CCD" w14:textId="77777777" w:rsidR="00B87C97" w:rsidRPr="00FF12BB" w:rsidRDefault="00B87C97" w:rsidP="00475072">
            <w:pPr>
              <w:pStyle w:val="Prrafodelista"/>
              <w:spacing w:before="0" w:after="0"/>
              <w:ind w:left="0"/>
            </w:pPr>
            <w:r>
              <w:t>N°</w:t>
            </w:r>
          </w:p>
        </w:tc>
        <w:tc>
          <w:tcPr>
            <w:tcW w:w="1789" w:type="dxa"/>
            <w:vAlign w:val="center"/>
          </w:tcPr>
          <w:p w14:paraId="5388C266" w14:textId="77777777" w:rsidR="00B87C97" w:rsidRPr="00E554AA" w:rsidRDefault="00B87C97" w:rsidP="00475072">
            <w:pPr>
              <w:spacing w:after="0"/>
              <w:rPr>
                <w:i/>
                <w:iCs/>
                <w:lang w:val="en-US"/>
              </w:rPr>
            </w:pPr>
            <w:r>
              <w:t>Página(s)</w:t>
            </w:r>
          </w:p>
        </w:tc>
        <w:tc>
          <w:tcPr>
            <w:tcW w:w="7206" w:type="dxa"/>
            <w:vAlign w:val="center"/>
          </w:tcPr>
          <w:p w14:paraId="4096994C" w14:textId="77777777" w:rsidR="00B87C97" w:rsidRPr="00E554AA" w:rsidRDefault="00B87C97" w:rsidP="00475072">
            <w:pPr>
              <w:spacing w:after="0"/>
              <w:rPr>
                <w:i/>
                <w:iCs/>
                <w:lang w:val="en-US"/>
              </w:rPr>
            </w:pPr>
            <w:r>
              <w:t>Extracto</w:t>
            </w:r>
          </w:p>
        </w:tc>
      </w:tr>
      <w:tr w:rsidR="00B87C97" w:rsidRPr="00426FA6" w14:paraId="1EBCD50F" w14:textId="77777777" w:rsidTr="00B644A0">
        <w:tc>
          <w:tcPr>
            <w:tcW w:w="468" w:type="dxa"/>
          </w:tcPr>
          <w:p w14:paraId="1891F2ED" w14:textId="77777777" w:rsidR="00B87C97" w:rsidRDefault="00B87C97" w:rsidP="00475072">
            <w:pPr>
              <w:pStyle w:val="Prrafodelista"/>
              <w:ind w:left="0"/>
            </w:pPr>
            <w:r>
              <w:t>1</w:t>
            </w:r>
          </w:p>
        </w:tc>
        <w:tc>
          <w:tcPr>
            <w:tcW w:w="1789" w:type="dxa"/>
          </w:tcPr>
          <w:p w14:paraId="32212A6B" w14:textId="77777777" w:rsidR="00B87C97" w:rsidRPr="00E554AA" w:rsidRDefault="00B87C97" w:rsidP="00475072">
            <w:pPr>
              <w:rPr>
                <w:i/>
                <w:iCs/>
                <w:lang w:val="en-US"/>
              </w:rPr>
            </w:pPr>
            <w:r w:rsidRPr="00FF12BB">
              <w:t xml:space="preserve">Página </w:t>
            </w:r>
            <w:r>
              <w:t xml:space="preserve"> 2</w:t>
            </w:r>
          </w:p>
        </w:tc>
        <w:tc>
          <w:tcPr>
            <w:tcW w:w="7206" w:type="dxa"/>
          </w:tcPr>
          <w:p w14:paraId="3D6506D0" w14:textId="77777777" w:rsidR="00B87C97" w:rsidRPr="002D139A" w:rsidRDefault="00B87C97" w:rsidP="00475072">
            <w:pPr>
              <w:rPr>
                <w:i/>
              </w:rPr>
            </w:pPr>
            <w:r w:rsidRPr="002D139A">
              <w:rPr>
                <w:i/>
              </w:rPr>
              <w:t>1. OBJETIVOS Y ALCANCE DEL DOCUMENTO</w:t>
            </w:r>
          </w:p>
          <w:p w14:paraId="67C33F63" w14:textId="77777777" w:rsidR="00B87C97" w:rsidRPr="002D139A" w:rsidRDefault="00B87C97" w:rsidP="00475072">
            <w:pPr>
              <w:rPr>
                <w:i/>
              </w:rPr>
            </w:pPr>
            <w:r w:rsidRPr="002D139A">
              <w:rPr>
                <w:i/>
              </w:rPr>
              <w:t>Este Procedimiento Organizativo define los roles y responsabilidades para realizar el mantenimiento de concentradores</w:t>
            </w:r>
          </w:p>
          <w:p w14:paraId="4863B366" w14:textId="77777777" w:rsidR="00B87C97" w:rsidRPr="00C07B55" w:rsidRDefault="00B87C97" w:rsidP="00475072">
            <w:pPr>
              <w:rPr>
                <w:i/>
                <w:iCs/>
                <w:lang w:val="en-US"/>
              </w:rPr>
            </w:pPr>
            <w:r w:rsidRPr="00C07B55">
              <w:rPr>
                <w:i/>
                <w:iCs/>
                <w:lang w:val="en-US"/>
              </w:rPr>
              <w:t>Este documento aplica a Network Operation and Maintenance Chile.</w:t>
            </w:r>
          </w:p>
          <w:p w14:paraId="33E62241" w14:textId="77777777" w:rsidR="00B87C97" w:rsidRPr="002D139A" w:rsidRDefault="00B87C97" w:rsidP="00475072">
            <w:pPr>
              <w:rPr>
                <w:i/>
              </w:rPr>
            </w:pPr>
            <w:r w:rsidRPr="002D139A">
              <w:rPr>
                <w:i/>
              </w:rPr>
              <w:t>De conformidad con cualquier ley, regulación y normas de gobierno corporativo aplicables, incluyendo cualquier disposición relacionada con el mercado de valores o de separación de actividades que, en cualquier caso, prevalecen sobre las disposiciones contenidas en el presente documento.</w:t>
            </w:r>
          </w:p>
        </w:tc>
      </w:tr>
      <w:tr w:rsidR="00B87C97" w:rsidRPr="00426FA6" w14:paraId="032B7FC8" w14:textId="77777777" w:rsidTr="00B644A0">
        <w:tc>
          <w:tcPr>
            <w:tcW w:w="468" w:type="dxa"/>
          </w:tcPr>
          <w:p w14:paraId="4D4651D4" w14:textId="77777777" w:rsidR="00B87C97" w:rsidRDefault="00B87C97" w:rsidP="00475072">
            <w:pPr>
              <w:pStyle w:val="Prrafodelista"/>
              <w:ind w:left="0"/>
            </w:pPr>
            <w:r>
              <w:t>2</w:t>
            </w:r>
          </w:p>
        </w:tc>
        <w:tc>
          <w:tcPr>
            <w:tcW w:w="1789" w:type="dxa"/>
          </w:tcPr>
          <w:p w14:paraId="1DBE0065" w14:textId="77777777" w:rsidR="00B87C97" w:rsidRPr="00FF12BB" w:rsidRDefault="00B87C97" w:rsidP="00475072">
            <w:r>
              <w:t>Página 4</w:t>
            </w:r>
          </w:p>
        </w:tc>
        <w:tc>
          <w:tcPr>
            <w:tcW w:w="7206" w:type="dxa"/>
          </w:tcPr>
          <w:p w14:paraId="1D21D605" w14:textId="77777777" w:rsidR="00B87C97" w:rsidRPr="002D139A" w:rsidRDefault="00B87C97" w:rsidP="00475072">
            <w:pPr>
              <w:rPr>
                <w:i/>
              </w:rPr>
            </w:pPr>
            <w:r w:rsidRPr="002D139A">
              <w:rPr>
                <w:i/>
              </w:rPr>
              <w:t>7. DESCRIPCIÓN DEL PROCESO</w:t>
            </w:r>
          </w:p>
          <w:p w14:paraId="361C418D" w14:textId="77777777" w:rsidR="00B87C97" w:rsidRPr="002D139A" w:rsidRDefault="00B87C97" w:rsidP="00475072">
            <w:pPr>
              <w:rPr>
                <w:i/>
              </w:rPr>
            </w:pPr>
            <w:r w:rsidRPr="002D139A">
              <w:rPr>
                <w:i/>
              </w:rPr>
              <w:t>El proceso de mantenimiento de un concentrador de datos en la red de distribución eléctrica, considera los siguientes Subprocesos:</w:t>
            </w:r>
          </w:p>
          <w:p w14:paraId="750B9FDA" w14:textId="77777777" w:rsidR="00B87C97" w:rsidRDefault="00B87C97" w:rsidP="00475072">
            <w:pPr>
              <w:rPr>
                <w:i/>
                <w:iCs/>
                <w:lang w:val="en-US"/>
              </w:rPr>
            </w:pPr>
            <w:r w:rsidRPr="00FF1C6E">
              <w:rPr>
                <w:i/>
                <w:iCs/>
                <w:noProof/>
                <w:lang w:val="en-US"/>
              </w:rPr>
              <w:drawing>
                <wp:inline distT="0" distB="0" distL="0" distR="0" wp14:anchorId="3F9F15F1" wp14:editId="5519A56D">
                  <wp:extent cx="4667250" cy="664186"/>
                  <wp:effectExtent l="0" t="0" r="0" b="3175"/>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204"/>
                          <a:stretch>
                            <a:fillRect/>
                          </a:stretch>
                        </pic:blipFill>
                        <pic:spPr>
                          <a:xfrm>
                            <a:off x="0" y="0"/>
                            <a:ext cx="4696502" cy="668349"/>
                          </a:xfrm>
                          <a:prstGeom prst="rect">
                            <a:avLst/>
                          </a:prstGeom>
                        </pic:spPr>
                      </pic:pic>
                    </a:graphicData>
                  </a:graphic>
                </wp:inline>
              </w:drawing>
            </w:r>
          </w:p>
          <w:p w14:paraId="5A006208" w14:textId="77777777" w:rsidR="00B87C97" w:rsidRPr="002D139A" w:rsidRDefault="00B87C97" w:rsidP="00475072">
            <w:pPr>
              <w:rPr>
                <w:i/>
              </w:rPr>
            </w:pPr>
            <w:r w:rsidRPr="002D139A">
              <w:rPr>
                <w:i/>
              </w:rPr>
              <w:t>1) Verificación de concentradores con fallas de comunicación desde el sistema central y/o de operación: Contempla la validación y análisis de los casos de concentradores que:</w:t>
            </w:r>
          </w:p>
          <w:p w14:paraId="5BBDC637" w14:textId="77777777" w:rsidR="00B87C97" w:rsidRPr="002D139A" w:rsidRDefault="00B87C97" w:rsidP="00475072">
            <w:pPr>
              <w:rPr>
                <w:i/>
              </w:rPr>
            </w:pPr>
            <w:r w:rsidRPr="002D139A">
              <w:rPr>
                <w:i/>
              </w:rPr>
              <w:t>a. Pierden comunicación remota hacia el sistema central</w:t>
            </w:r>
          </w:p>
          <w:p w14:paraId="1A6A08BF" w14:textId="77777777" w:rsidR="00B87C97" w:rsidRPr="002D139A" w:rsidRDefault="00B87C97" w:rsidP="00475072">
            <w:pPr>
              <w:rPr>
                <w:i/>
              </w:rPr>
            </w:pPr>
            <w:r w:rsidRPr="002D139A">
              <w:rPr>
                <w:i/>
              </w:rPr>
              <w:t>b. Desconexión de fase o neutro.</w:t>
            </w:r>
          </w:p>
          <w:p w14:paraId="70DE35EA" w14:textId="77777777" w:rsidR="00B87C97" w:rsidRPr="002D139A" w:rsidRDefault="00B87C97" w:rsidP="00475072">
            <w:pPr>
              <w:rPr>
                <w:i/>
              </w:rPr>
            </w:pPr>
            <w:r w:rsidRPr="002D139A">
              <w:rPr>
                <w:i/>
              </w:rPr>
              <w:t>c. Inconsistencia en la base de datos carga en el sistema central.</w:t>
            </w:r>
          </w:p>
          <w:p w14:paraId="17C74A7F" w14:textId="77777777" w:rsidR="00B87C97" w:rsidRPr="002D139A" w:rsidRDefault="00B87C97" w:rsidP="00475072">
            <w:pPr>
              <w:rPr>
                <w:i/>
              </w:rPr>
            </w:pPr>
            <w:r w:rsidRPr="002D139A">
              <w:rPr>
                <w:i/>
              </w:rPr>
              <w:t>d. Perdida de alcanzabilidad de Unidad de Medida (para los porcesos de comisionamiento, lectura, ordenes de trabajo remoto, etc).</w:t>
            </w:r>
          </w:p>
          <w:p w14:paraId="5381A09C" w14:textId="77777777" w:rsidR="00B87C97" w:rsidRPr="002D139A" w:rsidRDefault="00B87C97" w:rsidP="00475072">
            <w:pPr>
              <w:rPr>
                <w:i/>
              </w:rPr>
            </w:pPr>
            <w:r w:rsidRPr="002D139A">
              <w:rPr>
                <w:i/>
              </w:rPr>
              <w:t>2) Resolución en terreno de fallas de concentradores: Contempla las acciones correctivas de mantenimiento en terreno de los concentradores con fallas, a través de los cambios de componentes, chequeo de la zona y posteriores validaciones de comunicación hacia el sistema central y los medidores, respectivamente</w:t>
            </w:r>
          </w:p>
          <w:p w14:paraId="2EFB5C89" w14:textId="77777777" w:rsidR="00B87C97" w:rsidRPr="002D139A" w:rsidRDefault="00B87C97" w:rsidP="00475072">
            <w:pPr>
              <w:rPr>
                <w:i/>
              </w:rPr>
            </w:pPr>
            <w:r w:rsidRPr="002D139A">
              <w:rPr>
                <w:i/>
              </w:rPr>
              <w:lastRenderedPageBreak/>
              <w:t>3) Validación de comunicación del concentrador: Contempla las verificaciones sobre la consistencia de comunicación de los concentradores hacia el sistema central SMMePLUS.</w:t>
            </w:r>
          </w:p>
          <w:p w14:paraId="7C19C1C4" w14:textId="77777777" w:rsidR="00B87C97" w:rsidRPr="002D139A" w:rsidRDefault="00B87C97" w:rsidP="00475072">
            <w:pPr>
              <w:rPr>
                <w:i/>
              </w:rPr>
            </w:pPr>
            <w:r w:rsidRPr="002D139A">
              <w:rPr>
                <w:i/>
              </w:rPr>
              <w:t>4) Cierre de orden de mantenimiento: Se gestiona posterior al mantenimiento, luego de asegurar la efectividad de comunicación con el concentrador de datos.</w:t>
            </w:r>
          </w:p>
        </w:tc>
      </w:tr>
    </w:tbl>
    <w:p w14:paraId="36D1CDA2" w14:textId="77777777" w:rsidR="00B87C97" w:rsidRPr="002D139A" w:rsidRDefault="00B87C97" w:rsidP="00B87C97"/>
    <w:p w14:paraId="29CA9F9D" w14:textId="77777777" w:rsidR="00B87C97" w:rsidRPr="002D139A" w:rsidRDefault="00B87C97" w:rsidP="00B87C97"/>
    <w:p w14:paraId="5D5A19C2" w14:textId="77777777" w:rsidR="00B87C97" w:rsidRPr="00245FBD" w:rsidRDefault="00B87C97" w:rsidP="00B87C97">
      <w:pPr>
        <w:pStyle w:val="Ttulo3"/>
        <w:rPr>
          <w:lang w:val="en-US"/>
        </w:rPr>
      </w:pPr>
      <w:bookmarkStart w:id="344" w:name="_Toc85216612"/>
      <w:r>
        <w:rPr>
          <w:lang w:val="en-US"/>
        </w:rPr>
        <w:t>Router</w:t>
      </w:r>
      <w:bookmarkEnd w:id="344"/>
    </w:p>
    <w:p w14:paraId="649B0B81" w14:textId="77777777" w:rsidR="00B87C97" w:rsidRPr="00B176CC" w:rsidRDefault="00B87C97" w:rsidP="00B87C97">
      <w:pPr>
        <w:pStyle w:val="Ttulo4"/>
        <w:rPr>
          <w:lang w:val="en-US"/>
        </w:rPr>
      </w:pPr>
      <w:bookmarkStart w:id="345" w:name="_Toc85216613"/>
      <w:r>
        <w:t>ID INODU-22</w:t>
      </w:r>
      <w:bookmarkEnd w:id="345"/>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918"/>
        <w:gridCol w:w="7077"/>
      </w:tblGrid>
      <w:tr w:rsidR="00B87C97" w:rsidRPr="006B28A2" w14:paraId="088925C3" w14:textId="77777777" w:rsidTr="00B644A0">
        <w:tc>
          <w:tcPr>
            <w:tcW w:w="9463" w:type="dxa"/>
            <w:gridSpan w:val="3"/>
          </w:tcPr>
          <w:p w14:paraId="2B154083" w14:textId="77777777" w:rsidR="00B87C97" w:rsidRPr="007526DF" w:rsidRDefault="00B87C97" w:rsidP="00475072">
            <w:pPr>
              <w:spacing w:after="0"/>
              <w:jc w:val="center"/>
              <w:rPr>
                <w:b/>
                <w:bCs/>
                <w:lang w:val="en-US"/>
              </w:rPr>
            </w:pPr>
            <w:r w:rsidRPr="007526DF">
              <w:rPr>
                <w:b/>
                <w:bCs/>
                <w:lang w:val="en-US"/>
              </w:rPr>
              <w:t>ID: INODU-22</w:t>
            </w:r>
          </w:p>
          <w:p w14:paraId="6958A399" w14:textId="77777777" w:rsidR="00B87C97" w:rsidRPr="00073BD6" w:rsidRDefault="00B87C97" w:rsidP="00475072">
            <w:pPr>
              <w:spacing w:after="0"/>
              <w:jc w:val="center"/>
              <w:rPr>
                <w:lang w:val="en-US"/>
              </w:rPr>
            </w:pPr>
            <w:r w:rsidRPr="007526DF">
              <w:rPr>
                <w:b/>
                <w:bCs/>
                <w:lang w:val="en-US"/>
              </w:rPr>
              <w:t>(e-distrib 4G Router requirements LVM ethernet NT0362 II)</w:t>
            </w:r>
          </w:p>
        </w:tc>
      </w:tr>
      <w:tr w:rsidR="00B87C97" w:rsidRPr="005C4663" w14:paraId="71E32597" w14:textId="77777777" w:rsidTr="00B644A0">
        <w:tc>
          <w:tcPr>
            <w:tcW w:w="468" w:type="dxa"/>
            <w:vAlign w:val="center"/>
          </w:tcPr>
          <w:p w14:paraId="107A6303" w14:textId="77777777" w:rsidR="00B87C97" w:rsidRDefault="00B87C97" w:rsidP="00475072">
            <w:pPr>
              <w:spacing w:after="0"/>
              <w:rPr>
                <w:lang w:val="en-US"/>
              </w:rPr>
            </w:pPr>
            <w:r>
              <w:t>N°</w:t>
            </w:r>
          </w:p>
        </w:tc>
        <w:tc>
          <w:tcPr>
            <w:tcW w:w="1918" w:type="dxa"/>
            <w:vAlign w:val="center"/>
          </w:tcPr>
          <w:p w14:paraId="42353445" w14:textId="77777777" w:rsidR="00B87C97" w:rsidRDefault="00B87C97" w:rsidP="00475072">
            <w:pPr>
              <w:spacing w:after="0"/>
            </w:pPr>
            <w:r>
              <w:t>Página(s)</w:t>
            </w:r>
          </w:p>
        </w:tc>
        <w:tc>
          <w:tcPr>
            <w:tcW w:w="7077" w:type="dxa"/>
            <w:vAlign w:val="center"/>
          </w:tcPr>
          <w:p w14:paraId="0E230E2A" w14:textId="77777777" w:rsidR="00B87C97" w:rsidRPr="0043740C" w:rsidRDefault="00B87C97" w:rsidP="00475072">
            <w:pPr>
              <w:spacing w:after="0"/>
              <w:rPr>
                <w:lang w:val="en-US"/>
              </w:rPr>
            </w:pPr>
            <w:r>
              <w:t>Extracto</w:t>
            </w:r>
          </w:p>
        </w:tc>
      </w:tr>
      <w:tr w:rsidR="00B87C97" w:rsidRPr="006B28A2" w14:paraId="4B6DFE2D" w14:textId="77777777" w:rsidTr="00B644A0">
        <w:tc>
          <w:tcPr>
            <w:tcW w:w="468" w:type="dxa"/>
          </w:tcPr>
          <w:p w14:paraId="322604DF" w14:textId="77777777" w:rsidR="00B87C97" w:rsidRPr="00073BD6" w:rsidRDefault="00B87C97" w:rsidP="00475072">
            <w:pPr>
              <w:rPr>
                <w:lang w:val="en-US"/>
              </w:rPr>
            </w:pPr>
            <w:r>
              <w:rPr>
                <w:lang w:val="en-US"/>
              </w:rPr>
              <w:t>1</w:t>
            </w:r>
          </w:p>
        </w:tc>
        <w:tc>
          <w:tcPr>
            <w:tcW w:w="1918" w:type="dxa"/>
          </w:tcPr>
          <w:p w14:paraId="7795B1F4" w14:textId="77777777" w:rsidR="00B87C97" w:rsidRDefault="00B87C97" w:rsidP="00475072">
            <w:r>
              <w:t>Página 4 - Router / LVM</w:t>
            </w:r>
          </w:p>
        </w:tc>
        <w:tc>
          <w:tcPr>
            <w:tcW w:w="7077" w:type="dxa"/>
          </w:tcPr>
          <w:p w14:paraId="44D8E0C4" w14:textId="77777777" w:rsidR="00B87C97" w:rsidRDefault="00B87C97" w:rsidP="00475072">
            <w:pPr>
              <w:rPr>
                <w:lang w:val="en-US"/>
              </w:rPr>
            </w:pPr>
            <w:r w:rsidRPr="0043740C">
              <w:rPr>
                <w:lang w:val="en-US"/>
              </w:rPr>
              <w:t>“2. LVM-system connection through a 4G router</w:t>
            </w:r>
          </w:p>
          <w:p w14:paraId="4F33943F" w14:textId="77777777" w:rsidR="00B87C97" w:rsidRPr="0043740C" w:rsidRDefault="00B87C97" w:rsidP="00475072">
            <w:pPr>
              <w:rPr>
                <w:lang w:val="en-US"/>
              </w:rPr>
            </w:pPr>
            <w:r w:rsidRPr="0043740C">
              <w:rPr>
                <w:lang w:val="en-US"/>
              </w:rPr>
              <w:t>The 4G router is equipped with a SIM which allows its connection to a Radius server which must assign a single IP address (on the WAN side) for each 4G router (this will identify the LVM to the management system).</w:t>
            </w:r>
          </w:p>
          <w:p w14:paraId="08CB14F3" w14:textId="77777777" w:rsidR="00B87C97" w:rsidRPr="0043740C" w:rsidRDefault="00B87C97" w:rsidP="00475072">
            <w:pPr>
              <w:rPr>
                <w:lang w:val="en-US"/>
              </w:rPr>
            </w:pPr>
            <w:r w:rsidRPr="0043740C">
              <w:rPr>
                <w:lang w:val="en-US"/>
              </w:rPr>
              <w:t>During the authentication, the Radius server will also pass to the router the DNS address in order to map the server names used by the LVM to the numeric address.</w:t>
            </w:r>
          </w:p>
          <w:p w14:paraId="71EF5C81" w14:textId="77777777" w:rsidR="00B87C97" w:rsidRPr="0043740C" w:rsidRDefault="00B87C97" w:rsidP="00475072">
            <w:pPr>
              <w:rPr>
                <w:lang w:val="en-US"/>
              </w:rPr>
            </w:pPr>
            <w:r w:rsidRPr="0043740C">
              <w:rPr>
                <w:lang w:val="en-US"/>
              </w:rPr>
              <w:t>As the connection is made through static IP address, both LVM and router must not implement a DHCP so that they will both have a static IP address such as 192.168.1.1 for the router to the ethernet port and 192.168.1.2 for the LVM. In this way the LVM will have an address belonging to the same sub-network of the router.</w:t>
            </w:r>
          </w:p>
          <w:p w14:paraId="06BCC3D7" w14:textId="77777777" w:rsidR="00B87C97" w:rsidRPr="0043740C" w:rsidRDefault="00B87C97" w:rsidP="00475072">
            <w:pPr>
              <w:rPr>
                <w:lang w:val="en-US"/>
              </w:rPr>
            </w:pPr>
            <w:r w:rsidRPr="0043740C">
              <w:rPr>
                <w:lang w:val="en-US"/>
              </w:rPr>
              <w:t>The LVM’s default gateway address will be the address of the router where it is connected to (in the previous example 192.168.1.1); in this way the router will resolve the name of the servers coming from the LVM by the DNS address received from the Radius server during the authentication.”</w:t>
            </w:r>
          </w:p>
          <w:p w14:paraId="12B1D611" w14:textId="77777777" w:rsidR="00B87C97" w:rsidRPr="00986E91" w:rsidRDefault="00B87C97" w:rsidP="00475072">
            <w:pPr>
              <w:rPr>
                <w:lang w:val="en-US"/>
              </w:rPr>
            </w:pPr>
          </w:p>
        </w:tc>
      </w:tr>
    </w:tbl>
    <w:p w14:paraId="55BCE06F" w14:textId="77777777" w:rsidR="00B87C97" w:rsidRPr="0035662C" w:rsidRDefault="00B87C97" w:rsidP="00B87C97">
      <w:pPr>
        <w:rPr>
          <w:lang w:val="en-US"/>
        </w:rPr>
      </w:pPr>
    </w:p>
    <w:p w14:paraId="49FAE53B" w14:textId="77777777" w:rsidR="00B87C97" w:rsidRPr="00BD6EF4" w:rsidRDefault="00B87C97" w:rsidP="00B87C97">
      <w:pPr>
        <w:pStyle w:val="Ttulo4"/>
      </w:pPr>
      <w:bookmarkStart w:id="346" w:name="_Toc85216614"/>
      <w:r>
        <w:lastRenderedPageBreak/>
        <w:t>ID INODU-23</w:t>
      </w:r>
      <w:bookmarkEnd w:id="346"/>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58"/>
        <w:gridCol w:w="1828"/>
        <w:gridCol w:w="7077"/>
      </w:tblGrid>
      <w:tr w:rsidR="00B87C97" w:rsidRPr="006B28A2" w14:paraId="41C440F5" w14:textId="77777777" w:rsidTr="00B644A0">
        <w:tc>
          <w:tcPr>
            <w:tcW w:w="9463" w:type="dxa"/>
            <w:gridSpan w:val="3"/>
          </w:tcPr>
          <w:p w14:paraId="3938D948" w14:textId="77777777" w:rsidR="00B87C97" w:rsidRPr="008E5918" w:rsidRDefault="00B87C97" w:rsidP="00475072">
            <w:pPr>
              <w:spacing w:after="0"/>
              <w:jc w:val="center"/>
              <w:rPr>
                <w:b/>
                <w:bCs/>
              </w:rPr>
            </w:pPr>
            <w:r w:rsidRPr="008E5918">
              <w:rPr>
                <w:b/>
                <w:bCs/>
              </w:rPr>
              <w:t>ID: INODU-23</w:t>
            </w:r>
          </w:p>
          <w:p w14:paraId="54F4789F" w14:textId="77777777" w:rsidR="00B87C97" w:rsidRPr="008E5918" w:rsidRDefault="00B87C97" w:rsidP="00475072">
            <w:pPr>
              <w:spacing w:after="0"/>
              <w:jc w:val="center"/>
              <w:rPr>
                <w:lang w:val="en-US"/>
              </w:rPr>
            </w:pPr>
            <w:r w:rsidRPr="008E5918">
              <w:rPr>
                <w:b/>
                <w:bCs/>
                <w:lang w:val="en-US"/>
              </w:rPr>
              <w:t>(APKAPPA Manuale Router 4G APR410 Rev 1.0 13/09/2019)</w:t>
            </w:r>
          </w:p>
        </w:tc>
      </w:tr>
      <w:tr w:rsidR="00B87C97" w14:paraId="1EDDEE8D" w14:textId="77777777" w:rsidTr="00B644A0">
        <w:tc>
          <w:tcPr>
            <w:tcW w:w="558" w:type="dxa"/>
            <w:vAlign w:val="center"/>
          </w:tcPr>
          <w:p w14:paraId="20FCBEA3" w14:textId="77777777" w:rsidR="00B87C97" w:rsidRDefault="00B87C97" w:rsidP="00475072">
            <w:pPr>
              <w:spacing w:after="0"/>
            </w:pPr>
            <w:r>
              <w:t>N°</w:t>
            </w:r>
          </w:p>
        </w:tc>
        <w:tc>
          <w:tcPr>
            <w:tcW w:w="1828" w:type="dxa"/>
            <w:vAlign w:val="center"/>
          </w:tcPr>
          <w:p w14:paraId="1B2A3F92" w14:textId="77777777" w:rsidR="00B87C97" w:rsidRDefault="00B87C97" w:rsidP="00475072">
            <w:pPr>
              <w:spacing w:after="0"/>
            </w:pPr>
            <w:r>
              <w:t>Página(s)</w:t>
            </w:r>
          </w:p>
        </w:tc>
        <w:tc>
          <w:tcPr>
            <w:tcW w:w="7077" w:type="dxa"/>
            <w:vAlign w:val="center"/>
          </w:tcPr>
          <w:p w14:paraId="3ED57B09" w14:textId="77777777" w:rsidR="00B87C97" w:rsidRDefault="00B87C97" w:rsidP="00475072">
            <w:pPr>
              <w:spacing w:after="0"/>
            </w:pPr>
            <w:r>
              <w:t>Extracto</w:t>
            </w:r>
          </w:p>
        </w:tc>
      </w:tr>
      <w:tr w:rsidR="00B87C97" w14:paraId="573ED2CF" w14:textId="77777777" w:rsidTr="00B644A0">
        <w:tc>
          <w:tcPr>
            <w:tcW w:w="558" w:type="dxa"/>
          </w:tcPr>
          <w:p w14:paraId="43154860" w14:textId="77777777" w:rsidR="00B87C97" w:rsidRDefault="00B87C97" w:rsidP="00475072">
            <w:r>
              <w:t>1</w:t>
            </w:r>
          </w:p>
        </w:tc>
        <w:tc>
          <w:tcPr>
            <w:tcW w:w="1828" w:type="dxa"/>
          </w:tcPr>
          <w:p w14:paraId="22866AB6" w14:textId="77777777" w:rsidR="00B87C97" w:rsidRDefault="00B87C97" w:rsidP="00475072"/>
        </w:tc>
        <w:tc>
          <w:tcPr>
            <w:tcW w:w="7077" w:type="dxa"/>
          </w:tcPr>
          <w:p w14:paraId="19B887CF" w14:textId="77777777" w:rsidR="00B87C97" w:rsidRDefault="00B87C97" w:rsidP="00475072">
            <w:r>
              <w:t>Página  - Manual del Router, información sobre conexiones WAN.</w:t>
            </w:r>
          </w:p>
        </w:tc>
      </w:tr>
    </w:tbl>
    <w:p w14:paraId="202A3B66" w14:textId="77777777" w:rsidR="00B87C97" w:rsidRDefault="00B87C97" w:rsidP="00B87C97">
      <w:pPr>
        <w:autoSpaceDE w:val="0"/>
        <w:autoSpaceDN w:val="0"/>
        <w:adjustRightInd w:val="0"/>
        <w:spacing w:after="0" w:line="240" w:lineRule="auto"/>
        <w:jc w:val="left"/>
      </w:pPr>
    </w:p>
    <w:p w14:paraId="0F3576A0" w14:textId="77777777" w:rsidR="00B87C97" w:rsidRDefault="00B87C97" w:rsidP="00B87C97">
      <w:pPr>
        <w:pStyle w:val="Ttulo4"/>
      </w:pPr>
      <w:bookmarkStart w:id="347" w:name="_Toc85216615"/>
      <w:r>
        <w:t>ID INODU-24</w:t>
      </w:r>
      <w:bookmarkEnd w:id="347"/>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918"/>
        <w:gridCol w:w="7077"/>
      </w:tblGrid>
      <w:tr w:rsidR="00B87C97" w:rsidRPr="00BD6EF4" w14:paraId="4770F344" w14:textId="77777777" w:rsidTr="00B644A0">
        <w:tc>
          <w:tcPr>
            <w:tcW w:w="9463" w:type="dxa"/>
            <w:gridSpan w:val="3"/>
          </w:tcPr>
          <w:p w14:paraId="11147EF1" w14:textId="77777777" w:rsidR="00B87C97" w:rsidRPr="00420CC3" w:rsidRDefault="00B87C97" w:rsidP="00475072">
            <w:pPr>
              <w:spacing w:after="0"/>
              <w:jc w:val="center"/>
              <w:rPr>
                <w:b/>
                <w:bCs/>
              </w:rPr>
            </w:pPr>
            <w:r w:rsidRPr="00420CC3">
              <w:rPr>
                <w:b/>
                <w:bCs/>
              </w:rPr>
              <w:t>ID: INODU-24</w:t>
            </w:r>
          </w:p>
          <w:p w14:paraId="5A569A79" w14:textId="77777777" w:rsidR="00B87C97" w:rsidRPr="00BD6EF4" w:rsidRDefault="00B87C97" w:rsidP="00475072">
            <w:pPr>
              <w:spacing w:after="0"/>
              <w:jc w:val="center"/>
            </w:pPr>
            <w:r>
              <w:rPr>
                <w:b/>
                <w:bCs/>
              </w:rPr>
              <w:t>(</w:t>
            </w:r>
            <w:r w:rsidRPr="00420CC3">
              <w:rPr>
                <w:b/>
                <w:bCs/>
              </w:rPr>
              <w:t>Teltonika RUT955</w:t>
            </w:r>
            <w:r>
              <w:rPr>
                <w:b/>
                <w:bCs/>
              </w:rPr>
              <w:t>)</w:t>
            </w:r>
          </w:p>
        </w:tc>
      </w:tr>
      <w:tr w:rsidR="00B87C97" w:rsidRPr="00BD6EF4" w14:paraId="0690F02F" w14:textId="77777777" w:rsidTr="00B644A0">
        <w:tc>
          <w:tcPr>
            <w:tcW w:w="468" w:type="dxa"/>
            <w:vAlign w:val="center"/>
          </w:tcPr>
          <w:p w14:paraId="53315357" w14:textId="77777777" w:rsidR="00B87C97" w:rsidRPr="00073BD6" w:rsidRDefault="00B87C97" w:rsidP="00475072">
            <w:pPr>
              <w:spacing w:after="0"/>
              <w:rPr>
                <w:lang w:val="en-US"/>
              </w:rPr>
            </w:pPr>
            <w:r>
              <w:t>N°</w:t>
            </w:r>
          </w:p>
        </w:tc>
        <w:tc>
          <w:tcPr>
            <w:tcW w:w="1918" w:type="dxa"/>
            <w:vAlign w:val="center"/>
          </w:tcPr>
          <w:p w14:paraId="26571011" w14:textId="77777777" w:rsidR="00B87C97" w:rsidRPr="00073BD6" w:rsidRDefault="00B87C97" w:rsidP="00475072">
            <w:pPr>
              <w:spacing w:after="0"/>
              <w:rPr>
                <w:lang w:val="en-US"/>
              </w:rPr>
            </w:pPr>
            <w:r>
              <w:t>Página(s)</w:t>
            </w:r>
          </w:p>
        </w:tc>
        <w:tc>
          <w:tcPr>
            <w:tcW w:w="7077" w:type="dxa"/>
            <w:vAlign w:val="center"/>
          </w:tcPr>
          <w:p w14:paraId="75101F62" w14:textId="77777777" w:rsidR="00B87C97" w:rsidRDefault="00B87C97" w:rsidP="00475072">
            <w:pPr>
              <w:spacing w:after="0"/>
              <w:rPr>
                <w:noProof/>
              </w:rPr>
            </w:pPr>
            <w:r>
              <w:t>Extracto</w:t>
            </w:r>
          </w:p>
        </w:tc>
      </w:tr>
      <w:tr w:rsidR="00B87C97" w:rsidRPr="00BD6EF4" w14:paraId="559E1C23" w14:textId="77777777" w:rsidTr="00B644A0">
        <w:tc>
          <w:tcPr>
            <w:tcW w:w="468" w:type="dxa"/>
          </w:tcPr>
          <w:p w14:paraId="015AFF0A" w14:textId="77777777" w:rsidR="00B87C97" w:rsidRPr="007526DF" w:rsidRDefault="00B87C97" w:rsidP="00475072">
            <w:pPr>
              <w:rPr>
                <w:lang w:val="en-US"/>
              </w:rPr>
            </w:pPr>
            <w:r>
              <w:rPr>
                <w:lang w:val="en-US"/>
              </w:rPr>
              <w:t>1</w:t>
            </w:r>
          </w:p>
        </w:tc>
        <w:tc>
          <w:tcPr>
            <w:tcW w:w="1918" w:type="dxa"/>
          </w:tcPr>
          <w:p w14:paraId="1AF6CC72" w14:textId="77777777" w:rsidR="00B87C97" w:rsidRDefault="00B87C97" w:rsidP="00475072">
            <w:r w:rsidRPr="00073BD6">
              <w:rPr>
                <w:lang w:val="en-US"/>
              </w:rPr>
              <w:t xml:space="preserve">Datasheet RUT955 – Página 3 </w:t>
            </w:r>
            <w:r>
              <w:rPr>
                <w:lang w:val="en-US"/>
              </w:rPr>
              <w:t>Ethernet</w:t>
            </w:r>
            <w:r w:rsidRPr="00073BD6">
              <w:rPr>
                <w:lang w:val="en-US"/>
              </w:rPr>
              <w:t>:</w:t>
            </w:r>
          </w:p>
          <w:p w14:paraId="090DF288" w14:textId="77777777" w:rsidR="00B87C97" w:rsidRDefault="00B87C97" w:rsidP="00475072"/>
        </w:tc>
        <w:tc>
          <w:tcPr>
            <w:tcW w:w="7077" w:type="dxa"/>
          </w:tcPr>
          <w:p w14:paraId="771E0476" w14:textId="77777777" w:rsidR="00B87C97" w:rsidRPr="00BD6EF4" w:rsidRDefault="00B87C97" w:rsidP="00475072">
            <w:r>
              <w:rPr>
                <w:noProof/>
              </w:rPr>
              <w:drawing>
                <wp:inline distT="0" distB="0" distL="0" distR="0" wp14:anchorId="53EC2F7F" wp14:editId="26E7005E">
                  <wp:extent cx="4304842" cy="3618643"/>
                  <wp:effectExtent l="0" t="0" r="635" b="127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05"/>
                          <a:stretch>
                            <a:fillRect/>
                          </a:stretch>
                        </pic:blipFill>
                        <pic:spPr>
                          <a:xfrm>
                            <a:off x="0" y="0"/>
                            <a:ext cx="4319182" cy="3630697"/>
                          </a:xfrm>
                          <a:prstGeom prst="rect">
                            <a:avLst/>
                          </a:prstGeom>
                        </pic:spPr>
                      </pic:pic>
                    </a:graphicData>
                  </a:graphic>
                </wp:inline>
              </w:drawing>
            </w:r>
          </w:p>
        </w:tc>
      </w:tr>
      <w:tr w:rsidR="00B87C97" w:rsidRPr="00BD6EF4" w14:paraId="0BC09AC1" w14:textId="77777777" w:rsidTr="00B644A0">
        <w:tc>
          <w:tcPr>
            <w:tcW w:w="468" w:type="dxa"/>
          </w:tcPr>
          <w:p w14:paraId="2DAA574A" w14:textId="77777777" w:rsidR="00B87C97" w:rsidRDefault="00B87C97" w:rsidP="00475072">
            <w:pPr>
              <w:rPr>
                <w:lang w:val="en-US"/>
              </w:rPr>
            </w:pPr>
            <w:r>
              <w:rPr>
                <w:lang w:val="en-US"/>
              </w:rPr>
              <w:lastRenderedPageBreak/>
              <w:t>2</w:t>
            </w:r>
          </w:p>
        </w:tc>
        <w:tc>
          <w:tcPr>
            <w:tcW w:w="1918" w:type="dxa"/>
          </w:tcPr>
          <w:p w14:paraId="7AE36CEC" w14:textId="77777777" w:rsidR="00B87C97" w:rsidRDefault="00B87C97" w:rsidP="00475072">
            <w:r w:rsidRPr="00073BD6">
              <w:rPr>
                <w:lang w:val="en-US"/>
              </w:rPr>
              <w:t xml:space="preserve">Datasheet RUT955 – Página </w:t>
            </w:r>
            <w:r>
              <w:rPr>
                <w:lang w:val="en-US"/>
              </w:rPr>
              <w:t>2</w:t>
            </w:r>
            <w:r w:rsidRPr="00073BD6">
              <w:rPr>
                <w:lang w:val="en-US"/>
              </w:rPr>
              <w:t xml:space="preserve"> </w:t>
            </w:r>
            <w:r>
              <w:rPr>
                <w:lang w:val="en-US"/>
              </w:rPr>
              <w:t>Hardware</w:t>
            </w:r>
          </w:p>
          <w:p w14:paraId="01D69F09" w14:textId="77777777" w:rsidR="00B87C97" w:rsidRPr="00073BD6" w:rsidRDefault="00B87C97" w:rsidP="00475072">
            <w:pPr>
              <w:rPr>
                <w:lang w:val="en-US"/>
              </w:rPr>
            </w:pPr>
          </w:p>
        </w:tc>
        <w:tc>
          <w:tcPr>
            <w:tcW w:w="7077" w:type="dxa"/>
          </w:tcPr>
          <w:p w14:paraId="219FD524" w14:textId="77777777" w:rsidR="00B87C97" w:rsidRDefault="00B87C97" w:rsidP="00475072">
            <w:pPr>
              <w:rPr>
                <w:noProof/>
              </w:rPr>
            </w:pPr>
            <w:r>
              <w:rPr>
                <w:noProof/>
              </w:rPr>
              <w:drawing>
                <wp:inline distT="0" distB="0" distL="0" distR="0" wp14:anchorId="0705D8D7" wp14:editId="065C568C">
                  <wp:extent cx="4286250" cy="6124575"/>
                  <wp:effectExtent l="0" t="0" r="0" b="952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06"/>
                          <a:stretch>
                            <a:fillRect/>
                          </a:stretch>
                        </pic:blipFill>
                        <pic:spPr>
                          <a:xfrm>
                            <a:off x="0" y="0"/>
                            <a:ext cx="4286250" cy="6124575"/>
                          </a:xfrm>
                          <a:prstGeom prst="rect">
                            <a:avLst/>
                          </a:prstGeom>
                        </pic:spPr>
                      </pic:pic>
                    </a:graphicData>
                  </a:graphic>
                </wp:inline>
              </w:drawing>
            </w:r>
          </w:p>
        </w:tc>
      </w:tr>
      <w:tr w:rsidR="00B87C97" w:rsidRPr="00BD6EF4" w14:paraId="6E761D0F" w14:textId="77777777" w:rsidTr="00B644A0">
        <w:tc>
          <w:tcPr>
            <w:tcW w:w="468" w:type="dxa"/>
          </w:tcPr>
          <w:p w14:paraId="76FD8BF7" w14:textId="77777777" w:rsidR="00B87C97" w:rsidRDefault="00B87C97" w:rsidP="00475072">
            <w:pPr>
              <w:rPr>
                <w:lang w:val="en-US"/>
              </w:rPr>
            </w:pPr>
            <w:r>
              <w:rPr>
                <w:lang w:val="en-US"/>
              </w:rPr>
              <w:lastRenderedPageBreak/>
              <w:t>3</w:t>
            </w:r>
          </w:p>
        </w:tc>
        <w:tc>
          <w:tcPr>
            <w:tcW w:w="1918" w:type="dxa"/>
          </w:tcPr>
          <w:p w14:paraId="77EF8939" w14:textId="77777777" w:rsidR="00B87C97" w:rsidRPr="00FF56A3" w:rsidRDefault="00B87C97" w:rsidP="00475072">
            <w:pPr>
              <w:rPr>
                <w:lang w:val="en-US"/>
              </w:rPr>
            </w:pPr>
            <w:r w:rsidRPr="00073BD6">
              <w:rPr>
                <w:lang w:val="en-US"/>
              </w:rPr>
              <w:t xml:space="preserve">Datasheet RUT955 – Página </w:t>
            </w:r>
            <w:r>
              <w:rPr>
                <w:lang w:val="en-US"/>
              </w:rPr>
              <w:t>6 Physical interfaces</w:t>
            </w:r>
          </w:p>
          <w:p w14:paraId="3B7051B5" w14:textId="77777777" w:rsidR="00B87C97" w:rsidRPr="00073BD6" w:rsidRDefault="00B87C97" w:rsidP="00475072">
            <w:pPr>
              <w:rPr>
                <w:lang w:val="en-US"/>
              </w:rPr>
            </w:pPr>
          </w:p>
        </w:tc>
        <w:tc>
          <w:tcPr>
            <w:tcW w:w="7077" w:type="dxa"/>
          </w:tcPr>
          <w:p w14:paraId="5EFB6C49" w14:textId="77777777" w:rsidR="00B87C97" w:rsidRDefault="00B87C97" w:rsidP="00475072">
            <w:pPr>
              <w:rPr>
                <w:noProof/>
              </w:rPr>
            </w:pPr>
            <w:r>
              <w:rPr>
                <w:noProof/>
              </w:rPr>
              <w:drawing>
                <wp:inline distT="0" distB="0" distL="0" distR="0" wp14:anchorId="1F70F34E" wp14:editId="4B32C4E3">
                  <wp:extent cx="4286250" cy="6076950"/>
                  <wp:effectExtent l="0" t="0" r="0" b="0"/>
                  <wp:docPr id="46" name="Picture 46"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pplication, table&#10;&#10;Description automatically generated"/>
                          <pic:cNvPicPr/>
                        </pic:nvPicPr>
                        <pic:blipFill>
                          <a:blip r:embed="rId207"/>
                          <a:stretch>
                            <a:fillRect/>
                          </a:stretch>
                        </pic:blipFill>
                        <pic:spPr>
                          <a:xfrm>
                            <a:off x="0" y="0"/>
                            <a:ext cx="4286250" cy="6076950"/>
                          </a:xfrm>
                          <a:prstGeom prst="rect">
                            <a:avLst/>
                          </a:prstGeom>
                        </pic:spPr>
                      </pic:pic>
                    </a:graphicData>
                  </a:graphic>
                </wp:inline>
              </w:drawing>
            </w:r>
          </w:p>
        </w:tc>
      </w:tr>
      <w:tr w:rsidR="00B87C97" w:rsidRPr="00BD6EF4" w14:paraId="2B63D681" w14:textId="77777777" w:rsidTr="00B644A0">
        <w:tc>
          <w:tcPr>
            <w:tcW w:w="468" w:type="dxa"/>
          </w:tcPr>
          <w:p w14:paraId="4445C1E8" w14:textId="77777777" w:rsidR="00B87C97" w:rsidRDefault="00B87C97" w:rsidP="00475072">
            <w:pPr>
              <w:rPr>
                <w:lang w:val="en-US"/>
              </w:rPr>
            </w:pPr>
            <w:r>
              <w:rPr>
                <w:lang w:val="en-US"/>
              </w:rPr>
              <w:lastRenderedPageBreak/>
              <w:t>4</w:t>
            </w:r>
          </w:p>
        </w:tc>
        <w:tc>
          <w:tcPr>
            <w:tcW w:w="1918" w:type="dxa"/>
          </w:tcPr>
          <w:p w14:paraId="432CCC0E" w14:textId="77777777" w:rsidR="00B87C97" w:rsidRPr="00073BD6" w:rsidRDefault="00B87C97" w:rsidP="00475072">
            <w:pPr>
              <w:rPr>
                <w:lang w:val="en-US"/>
              </w:rPr>
            </w:pPr>
            <w:r>
              <w:rPr>
                <w:lang w:val="en-US"/>
              </w:rPr>
              <w:t>Página 7 - Estándares</w:t>
            </w:r>
          </w:p>
        </w:tc>
        <w:tc>
          <w:tcPr>
            <w:tcW w:w="7077" w:type="dxa"/>
          </w:tcPr>
          <w:p w14:paraId="289D08B5" w14:textId="77777777" w:rsidR="00B87C97" w:rsidRDefault="00B87C97" w:rsidP="00475072">
            <w:pPr>
              <w:rPr>
                <w:noProof/>
              </w:rPr>
            </w:pPr>
            <w:r>
              <w:rPr>
                <w:noProof/>
              </w:rPr>
              <w:drawing>
                <wp:inline distT="0" distB="0" distL="0" distR="0" wp14:anchorId="75B8123A" wp14:editId="31A02C23">
                  <wp:extent cx="4295553" cy="3443785"/>
                  <wp:effectExtent l="0" t="0" r="0" b="444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08"/>
                          <a:stretch>
                            <a:fillRect/>
                          </a:stretch>
                        </pic:blipFill>
                        <pic:spPr>
                          <a:xfrm>
                            <a:off x="0" y="0"/>
                            <a:ext cx="4315954" cy="3460141"/>
                          </a:xfrm>
                          <a:prstGeom prst="rect">
                            <a:avLst/>
                          </a:prstGeom>
                        </pic:spPr>
                      </pic:pic>
                    </a:graphicData>
                  </a:graphic>
                </wp:inline>
              </w:drawing>
            </w:r>
          </w:p>
        </w:tc>
      </w:tr>
    </w:tbl>
    <w:p w14:paraId="3028E908" w14:textId="77777777" w:rsidR="00B87C97" w:rsidRDefault="00B87C97" w:rsidP="00B87C97">
      <w:pPr>
        <w:autoSpaceDE w:val="0"/>
        <w:autoSpaceDN w:val="0"/>
        <w:adjustRightInd w:val="0"/>
        <w:spacing w:after="0" w:line="240" w:lineRule="auto"/>
        <w:jc w:val="left"/>
      </w:pPr>
    </w:p>
    <w:p w14:paraId="2C80AD67" w14:textId="77777777" w:rsidR="00B87C97" w:rsidRPr="00687E52" w:rsidRDefault="00B87C97" w:rsidP="00B87C97">
      <w:pPr>
        <w:pStyle w:val="Ttulo4"/>
      </w:pPr>
      <w:bookmarkStart w:id="348" w:name="_Toc85216616"/>
      <w:r w:rsidRPr="00687E52">
        <w:t>ID INODU-25</w:t>
      </w:r>
      <w:bookmarkEnd w:id="348"/>
    </w:p>
    <w:tbl>
      <w:tblPr>
        <w:tblStyle w:val="Tablaconcuadrcula"/>
        <w:tblW w:w="0" w:type="auto"/>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
        <w:gridCol w:w="1918"/>
        <w:gridCol w:w="7077"/>
      </w:tblGrid>
      <w:tr w:rsidR="00B87C97" w:rsidRPr="006B28A2" w14:paraId="74B0C091" w14:textId="77777777" w:rsidTr="00B644A0">
        <w:tc>
          <w:tcPr>
            <w:tcW w:w="9463" w:type="dxa"/>
            <w:gridSpan w:val="3"/>
          </w:tcPr>
          <w:p w14:paraId="5F89058F" w14:textId="77777777" w:rsidR="00B87C97" w:rsidRDefault="00B87C97" w:rsidP="00475072">
            <w:pPr>
              <w:spacing w:after="0"/>
              <w:jc w:val="center"/>
              <w:rPr>
                <w:b/>
                <w:bCs/>
                <w:lang w:val="en-US"/>
              </w:rPr>
            </w:pPr>
            <w:r w:rsidRPr="004C1FB2">
              <w:rPr>
                <w:b/>
                <w:bCs/>
                <w:lang w:val="en-US"/>
              </w:rPr>
              <w:t>ID: INODU-25</w:t>
            </w:r>
          </w:p>
          <w:p w14:paraId="26A7212F" w14:textId="77777777" w:rsidR="00B87C97" w:rsidRPr="004C1FB2" w:rsidRDefault="00B87C97" w:rsidP="00475072">
            <w:pPr>
              <w:spacing w:after="0"/>
              <w:jc w:val="center"/>
              <w:rPr>
                <w:lang w:val="en-US"/>
              </w:rPr>
            </w:pPr>
            <w:r>
              <w:rPr>
                <w:b/>
                <w:bCs/>
                <w:lang w:val="en-US"/>
              </w:rPr>
              <w:t>(</w:t>
            </w:r>
            <w:r w:rsidRPr="001C4154">
              <w:rPr>
                <w:b/>
                <w:bCs/>
                <w:lang w:val="en-US"/>
              </w:rPr>
              <w:t>Teltonika User Manual RUT955 LTERouter</w:t>
            </w:r>
            <w:r>
              <w:rPr>
                <w:b/>
                <w:bCs/>
                <w:lang w:val="en-US"/>
              </w:rPr>
              <w:t>)</w:t>
            </w:r>
          </w:p>
        </w:tc>
      </w:tr>
      <w:tr w:rsidR="00B87C97" w14:paraId="1A91EF6D" w14:textId="77777777" w:rsidTr="00B644A0">
        <w:tc>
          <w:tcPr>
            <w:tcW w:w="468" w:type="dxa"/>
            <w:vAlign w:val="center"/>
          </w:tcPr>
          <w:p w14:paraId="3BD8793B" w14:textId="77777777" w:rsidR="00B87C97" w:rsidRDefault="00B87C97" w:rsidP="00475072">
            <w:pPr>
              <w:spacing w:after="0"/>
            </w:pPr>
            <w:r>
              <w:t>N°</w:t>
            </w:r>
          </w:p>
        </w:tc>
        <w:tc>
          <w:tcPr>
            <w:tcW w:w="1918" w:type="dxa"/>
            <w:vAlign w:val="center"/>
          </w:tcPr>
          <w:p w14:paraId="7AAF9E54" w14:textId="77777777" w:rsidR="00B87C97" w:rsidRDefault="00B87C97" w:rsidP="00475072">
            <w:pPr>
              <w:spacing w:after="0"/>
            </w:pPr>
            <w:r>
              <w:t>Página(s)</w:t>
            </w:r>
          </w:p>
        </w:tc>
        <w:tc>
          <w:tcPr>
            <w:tcW w:w="7077" w:type="dxa"/>
            <w:vAlign w:val="center"/>
          </w:tcPr>
          <w:p w14:paraId="3E59EACF" w14:textId="77777777" w:rsidR="00B87C97" w:rsidRDefault="00B87C97" w:rsidP="00475072">
            <w:pPr>
              <w:spacing w:after="0"/>
              <w:ind w:left="720"/>
            </w:pPr>
            <w:r>
              <w:t>Extracto</w:t>
            </w:r>
          </w:p>
        </w:tc>
      </w:tr>
      <w:tr w:rsidR="00B87C97" w14:paraId="11DC7495" w14:textId="77777777" w:rsidTr="00B644A0">
        <w:tc>
          <w:tcPr>
            <w:tcW w:w="468" w:type="dxa"/>
          </w:tcPr>
          <w:p w14:paraId="6B9AF579" w14:textId="77777777" w:rsidR="00B87C97" w:rsidRDefault="00B87C97" w:rsidP="00475072">
            <w:r>
              <w:t>1</w:t>
            </w:r>
          </w:p>
        </w:tc>
        <w:tc>
          <w:tcPr>
            <w:tcW w:w="1918" w:type="dxa"/>
          </w:tcPr>
          <w:p w14:paraId="32C80ABC" w14:textId="77777777" w:rsidR="00B87C97" w:rsidRDefault="00B87C97" w:rsidP="00475072"/>
        </w:tc>
        <w:tc>
          <w:tcPr>
            <w:tcW w:w="7077" w:type="dxa"/>
          </w:tcPr>
          <w:p w14:paraId="3F5097CD" w14:textId="77777777" w:rsidR="00B87C97" w:rsidRDefault="00B87C97" w:rsidP="00475072">
            <w:r>
              <w:t>Manual del Router, información sobre conexiones WAN.</w:t>
            </w:r>
          </w:p>
        </w:tc>
      </w:tr>
      <w:tr w:rsidR="00B87C97" w14:paraId="3A3657E1" w14:textId="77777777" w:rsidTr="00B644A0">
        <w:tc>
          <w:tcPr>
            <w:tcW w:w="468" w:type="dxa"/>
          </w:tcPr>
          <w:p w14:paraId="51713B30" w14:textId="77777777" w:rsidR="00B87C97" w:rsidRDefault="00B87C97" w:rsidP="00475072">
            <w:r>
              <w:t>2</w:t>
            </w:r>
          </w:p>
        </w:tc>
        <w:tc>
          <w:tcPr>
            <w:tcW w:w="1918" w:type="dxa"/>
          </w:tcPr>
          <w:p w14:paraId="7FF89014" w14:textId="77777777" w:rsidR="00B87C97" w:rsidRDefault="00B87C97" w:rsidP="00475072">
            <w:r>
              <w:t>Página 16 – Powering options</w:t>
            </w:r>
          </w:p>
        </w:tc>
        <w:tc>
          <w:tcPr>
            <w:tcW w:w="7077" w:type="dxa"/>
          </w:tcPr>
          <w:p w14:paraId="7DBC41D4" w14:textId="77777777" w:rsidR="00B87C97" w:rsidRDefault="00B87C97" w:rsidP="00475072">
            <w:r>
              <w:rPr>
                <w:noProof/>
              </w:rPr>
              <w:drawing>
                <wp:inline distT="0" distB="0" distL="0" distR="0" wp14:anchorId="68CA184C" wp14:editId="2C1316CB">
                  <wp:extent cx="4304204" cy="2481815"/>
                  <wp:effectExtent l="0" t="0" r="127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209"/>
                          <a:stretch>
                            <a:fillRect/>
                          </a:stretch>
                        </pic:blipFill>
                        <pic:spPr>
                          <a:xfrm>
                            <a:off x="0" y="0"/>
                            <a:ext cx="4313261" cy="2487037"/>
                          </a:xfrm>
                          <a:prstGeom prst="rect">
                            <a:avLst/>
                          </a:prstGeom>
                        </pic:spPr>
                      </pic:pic>
                    </a:graphicData>
                  </a:graphic>
                </wp:inline>
              </w:drawing>
            </w:r>
          </w:p>
        </w:tc>
      </w:tr>
    </w:tbl>
    <w:p w14:paraId="51D621F0" w14:textId="77777777" w:rsidR="00B87C97" w:rsidRDefault="00B87C97" w:rsidP="00B87C97">
      <w:pPr>
        <w:autoSpaceDE w:val="0"/>
        <w:autoSpaceDN w:val="0"/>
        <w:adjustRightInd w:val="0"/>
        <w:spacing w:after="0" w:line="240" w:lineRule="auto"/>
        <w:jc w:val="left"/>
      </w:pPr>
    </w:p>
    <w:p w14:paraId="1EE0CDCE" w14:textId="77777777" w:rsidR="00B87C97" w:rsidRPr="00F30180" w:rsidRDefault="00B87C97" w:rsidP="00B87C97">
      <w:pPr>
        <w:autoSpaceDE w:val="0"/>
        <w:autoSpaceDN w:val="0"/>
        <w:adjustRightInd w:val="0"/>
        <w:spacing w:after="0" w:line="240" w:lineRule="auto"/>
        <w:jc w:val="left"/>
      </w:pPr>
    </w:p>
    <w:p w14:paraId="3144149B" w14:textId="77777777" w:rsidR="00B87C97" w:rsidRDefault="00B87C97" w:rsidP="00B87C97">
      <w:pPr>
        <w:autoSpaceDE w:val="0"/>
        <w:autoSpaceDN w:val="0"/>
        <w:adjustRightInd w:val="0"/>
        <w:spacing w:after="0" w:line="240" w:lineRule="auto"/>
        <w:jc w:val="left"/>
      </w:pPr>
    </w:p>
    <w:p w14:paraId="1BD73DB3" w14:textId="77777777" w:rsidR="00B87C97" w:rsidRDefault="00B87C97" w:rsidP="00B87C97">
      <w:pPr>
        <w:autoSpaceDE w:val="0"/>
        <w:autoSpaceDN w:val="0"/>
        <w:adjustRightInd w:val="0"/>
        <w:spacing w:after="0" w:line="240" w:lineRule="auto"/>
        <w:jc w:val="left"/>
      </w:pPr>
    </w:p>
    <w:p w14:paraId="2B66C921" w14:textId="77777777" w:rsidR="00B87C97" w:rsidRDefault="00B87C97" w:rsidP="00B87C97">
      <w:pPr>
        <w:autoSpaceDE w:val="0"/>
        <w:autoSpaceDN w:val="0"/>
        <w:adjustRightInd w:val="0"/>
        <w:spacing w:after="0" w:line="240" w:lineRule="auto"/>
        <w:jc w:val="left"/>
      </w:pPr>
    </w:p>
    <w:p w14:paraId="213ECD4F" w14:textId="77777777" w:rsidR="00B87C97" w:rsidRDefault="00B87C97" w:rsidP="00B87C97">
      <w:pPr>
        <w:autoSpaceDE w:val="0"/>
        <w:autoSpaceDN w:val="0"/>
        <w:adjustRightInd w:val="0"/>
        <w:spacing w:after="0" w:line="240" w:lineRule="auto"/>
        <w:jc w:val="left"/>
      </w:pPr>
    </w:p>
    <w:p w14:paraId="01570CC5" w14:textId="77777777" w:rsidR="00B87C97" w:rsidRDefault="00B87C97" w:rsidP="00B87C97">
      <w:pPr>
        <w:autoSpaceDE w:val="0"/>
        <w:autoSpaceDN w:val="0"/>
        <w:adjustRightInd w:val="0"/>
        <w:spacing w:after="0" w:line="240" w:lineRule="auto"/>
        <w:jc w:val="left"/>
      </w:pPr>
    </w:p>
    <w:p w14:paraId="03919678" w14:textId="77777777" w:rsidR="00B87C97" w:rsidRDefault="00B87C97" w:rsidP="00B87C97">
      <w:pPr>
        <w:autoSpaceDE w:val="0"/>
        <w:autoSpaceDN w:val="0"/>
        <w:adjustRightInd w:val="0"/>
        <w:spacing w:after="0" w:line="240" w:lineRule="auto"/>
        <w:jc w:val="left"/>
      </w:pPr>
    </w:p>
    <w:p w14:paraId="03463637" w14:textId="77777777" w:rsidR="00B87C97" w:rsidRDefault="00B87C97" w:rsidP="00B87C97">
      <w:pPr>
        <w:autoSpaceDE w:val="0"/>
        <w:autoSpaceDN w:val="0"/>
        <w:adjustRightInd w:val="0"/>
        <w:spacing w:after="0" w:line="240" w:lineRule="auto"/>
        <w:jc w:val="left"/>
      </w:pPr>
    </w:p>
    <w:p w14:paraId="379A98EE" w14:textId="77777777" w:rsidR="00B87C97" w:rsidRDefault="00B87C97" w:rsidP="00B87C97">
      <w:pPr>
        <w:autoSpaceDE w:val="0"/>
        <w:autoSpaceDN w:val="0"/>
        <w:adjustRightInd w:val="0"/>
        <w:spacing w:after="0" w:line="240" w:lineRule="auto"/>
        <w:jc w:val="left"/>
      </w:pPr>
    </w:p>
    <w:p w14:paraId="40E9BED4" w14:textId="77777777" w:rsidR="00B87C97" w:rsidRDefault="00B87C97" w:rsidP="00B87C97">
      <w:pPr>
        <w:autoSpaceDE w:val="0"/>
        <w:autoSpaceDN w:val="0"/>
        <w:adjustRightInd w:val="0"/>
        <w:spacing w:after="0" w:line="240" w:lineRule="auto"/>
        <w:jc w:val="left"/>
      </w:pPr>
    </w:p>
    <w:p w14:paraId="698B867F" w14:textId="77777777" w:rsidR="00BA49D9" w:rsidRDefault="00BA49D9" w:rsidP="00BA49D9">
      <w:pPr>
        <w:pStyle w:val="Ttulo2"/>
        <w:ind w:left="576"/>
      </w:pPr>
      <w:bookmarkStart w:id="349" w:name="_Toc85216617"/>
      <w:r>
        <w:t>SGO</w:t>
      </w:r>
      <w:bookmarkEnd w:id="349"/>
    </w:p>
    <w:p w14:paraId="28B39393" w14:textId="77777777" w:rsidR="00BA49D9" w:rsidRDefault="00BA49D9" w:rsidP="00BA49D9"/>
    <w:p w14:paraId="0C31354A" w14:textId="77777777" w:rsidR="00BA49D9" w:rsidRDefault="00BA49D9" w:rsidP="00BA49D9">
      <w:pPr>
        <w:pStyle w:val="Ttulo3"/>
      </w:pPr>
      <w:bookmarkStart w:id="350" w:name="_Toc85216618"/>
      <w:r>
        <w:t>EPlus</w:t>
      </w:r>
      <w:bookmarkEnd w:id="350"/>
    </w:p>
    <w:p w14:paraId="56D604EA" w14:textId="77777777" w:rsidR="00BA49D9" w:rsidRPr="00FE0ACF" w:rsidRDefault="00BA49D9" w:rsidP="00BA49D9">
      <w:pPr>
        <w:pStyle w:val="Ttulo4"/>
      </w:pPr>
      <w:bookmarkStart w:id="351" w:name="_Toc85216619"/>
      <w:r w:rsidRPr="004D0432">
        <w:t>ID: INODU-</w:t>
      </w:r>
      <w:r>
        <w:t>88</w:t>
      </w:r>
      <w:bookmarkEnd w:id="351"/>
    </w:p>
    <w:tbl>
      <w:tblPr>
        <w:tblStyle w:val="Tablaconcuadrcula"/>
        <w:tblW w:w="9530" w:type="dxa"/>
        <w:tblInd w:w="-113" w:type="dxa"/>
        <w:tblLook w:val="04A0" w:firstRow="1" w:lastRow="0" w:firstColumn="1" w:lastColumn="0" w:noHBand="0" w:noVBand="1"/>
      </w:tblPr>
      <w:tblGrid>
        <w:gridCol w:w="433"/>
        <w:gridCol w:w="1030"/>
        <w:gridCol w:w="8316"/>
      </w:tblGrid>
      <w:tr w:rsidR="00BA49D9" w:rsidRPr="00E71B12" w14:paraId="224FF91E" w14:textId="77777777" w:rsidTr="00B644A0">
        <w:trPr>
          <w:trHeight w:val="814"/>
        </w:trPr>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876537" w14:textId="77777777" w:rsidR="00BA49D9" w:rsidRPr="004D0432" w:rsidRDefault="00BA49D9" w:rsidP="00C81469">
            <w:pPr>
              <w:spacing w:after="0"/>
              <w:jc w:val="center"/>
              <w:rPr>
                <w:b/>
                <w:bCs/>
              </w:rPr>
            </w:pPr>
          </w:p>
        </w:tc>
        <w:tc>
          <w:tcPr>
            <w:tcW w:w="8821"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442D183" w14:textId="77777777" w:rsidR="00BA49D9" w:rsidRPr="004D0432" w:rsidRDefault="00BA49D9" w:rsidP="00C81469">
            <w:pPr>
              <w:spacing w:after="0"/>
              <w:jc w:val="center"/>
              <w:rPr>
                <w:b/>
                <w:bCs/>
              </w:rPr>
            </w:pPr>
            <w:r w:rsidRPr="004D0432">
              <w:rPr>
                <w:b/>
                <w:bCs/>
              </w:rPr>
              <w:t>ID: INODU-</w:t>
            </w:r>
            <w:r>
              <w:rPr>
                <w:b/>
                <w:bCs/>
              </w:rPr>
              <w:t>88;108;109 (Es el mismo archivo)</w:t>
            </w:r>
          </w:p>
          <w:p w14:paraId="526C6309" w14:textId="77777777" w:rsidR="00BA49D9" w:rsidRDefault="00BA49D9" w:rsidP="00C81469">
            <w:pPr>
              <w:spacing w:after="0"/>
              <w:jc w:val="center"/>
              <w:rPr>
                <w:b/>
                <w:bCs/>
                <w:lang w:val="en-US"/>
              </w:rPr>
            </w:pPr>
            <w:r w:rsidRPr="00AE3920">
              <w:rPr>
                <w:b/>
                <w:bCs/>
                <w:lang w:val="en-US"/>
              </w:rPr>
              <w:t>(HES - ePlus Mobile - User Manual (1/10/2020</w:t>
            </w:r>
          </w:p>
          <w:p w14:paraId="23201EF2" w14:textId="77777777" w:rsidR="00BA49D9" w:rsidRPr="00AE3920" w:rsidRDefault="00BA49D9" w:rsidP="00C81469">
            <w:pPr>
              <w:spacing w:after="0"/>
              <w:jc w:val="center"/>
              <w:rPr>
                <w:lang w:val="en-US"/>
              </w:rPr>
            </w:pPr>
            <w:r w:rsidRPr="00AE3920">
              <w:rPr>
                <w:b/>
                <w:bCs/>
                <w:lang w:val="en-US"/>
              </w:rPr>
              <w:t>))</w:t>
            </w:r>
          </w:p>
        </w:tc>
      </w:tr>
      <w:tr w:rsidR="00BA49D9" w14:paraId="18956FBE" w14:textId="77777777" w:rsidTr="00B644A0">
        <w:trPr>
          <w:trHeight w:val="378"/>
        </w:trPr>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14A726" w14:textId="77777777" w:rsidR="00BA49D9" w:rsidRDefault="00BA49D9" w:rsidP="00C81469">
            <w:pPr>
              <w:pStyle w:val="Prrafodelista"/>
              <w:spacing w:before="0" w:after="0"/>
              <w:ind w:left="0"/>
              <w:jc w:val="center"/>
            </w:pPr>
            <w:r>
              <w:t>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5D3FEF" w14:textId="77777777" w:rsidR="00BA49D9" w:rsidRDefault="00BA49D9" w:rsidP="00C81469">
            <w:pPr>
              <w:pStyle w:val="Prrafodelista"/>
              <w:spacing w:before="0" w:after="0"/>
              <w:ind w:left="0"/>
              <w:jc w:val="center"/>
            </w:pPr>
            <w:r>
              <w:t>Página(s)</w:t>
            </w:r>
          </w:p>
        </w:tc>
        <w:tc>
          <w:tcPr>
            <w:tcW w:w="6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6A99A7" w14:textId="77777777" w:rsidR="00BA49D9" w:rsidRDefault="00BA49D9" w:rsidP="00C81469">
            <w:pPr>
              <w:spacing w:after="0"/>
              <w:jc w:val="center"/>
            </w:pPr>
            <w:r>
              <w:t>Extracto</w:t>
            </w:r>
          </w:p>
        </w:tc>
      </w:tr>
      <w:tr w:rsidR="00BA49D9" w:rsidRPr="00C929DD" w14:paraId="17545DE6" w14:textId="77777777" w:rsidTr="00B644A0">
        <w:trPr>
          <w:trHeight w:val="631"/>
        </w:trPr>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EC77DB" w14:textId="77777777" w:rsidR="00BA49D9" w:rsidRPr="00B53C5F" w:rsidRDefault="00BA49D9" w:rsidP="00C81469">
            <w:pPr>
              <w:pStyle w:val="Prrafodelista"/>
              <w:ind w:left="0"/>
            </w:pPr>
            <w:r>
              <w:t>1</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5BEF05E" w14:textId="77777777" w:rsidR="00BA49D9" w:rsidRDefault="00BA49D9" w:rsidP="00C81469">
            <w:pPr>
              <w:pStyle w:val="Prrafodelista"/>
              <w:ind w:left="0"/>
            </w:pPr>
            <w:r>
              <w:t>Página 3</w:t>
            </w:r>
          </w:p>
        </w:tc>
        <w:tc>
          <w:tcPr>
            <w:tcW w:w="6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17F788" w14:textId="77777777" w:rsidR="00BA49D9" w:rsidRPr="00C929DD" w:rsidRDefault="00BA49D9" w:rsidP="00C81469">
            <w:pPr>
              <w:rPr>
                <w:lang w:val="en-US"/>
              </w:rPr>
            </w:pPr>
            <w:r w:rsidRPr="00C929DD">
              <w:rPr>
                <w:lang w:val="en-US"/>
              </w:rPr>
              <w:t>1. Introduction</w:t>
            </w:r>
          </w:p>
          <w:p w14:paraId="777FC46A" w14:textId="77777777" w:rsidR="00BA49D9" w:rsidRPr="00C929DD" w:rsidRDefault="00BA49D9" w:rsidP="00C81469">
            <w:pPr>
              <w:rPr>
                <w:lang w:val="en-US"/>
              </w:rPr>
            </w:pPr>
            <w:r w:rsidRPr="00C929DD">
              <w:rPr>
                <w:lang w:val="en-US"/>
              </w:rPr>
              <w:t>The ePlusMobile allows complete control of all procedures related to Meters mobile control and management, particularly:</w:t>
            </w:r>
          </w:p>
          <w:p w14:paraId="7B9F168F" w14:textId="77777777" w:rsidR="00BA49D9" w:rsidRPr="00C929DD" w:rsidRDefault="00BA49D9" w:rsidP="00C81469">
            <w:pPr>
              <w:pStyle w:val="Prrafodelista"/>
              <w:rPr>
                <w:lang w:val="en-US"/>
              </w:rPr>
            </w:pPr>
            <w:r w:rsidRPr="00C929DD">
              <w:rPr>
                <w:lang w:val="en-US"/>
              </w:rPr>
              <w:t>- Reading</w:t>
            </w:r>
          </w:p>
          <w:p w14:paraId="21315620" w14:textId="77777777" w:rsidR="00BA49D9" w:rsidRPr="00C929DD" w:rsidRDefault="00BA49D9" w:rsidP="00C81469">
            <w:pPr>
              <w:pStyle w:val="Prrafodelista"/>
              <w:rPr>
                <w:lang w:val="en-US"/>
              </w:rPr>
            </w:pPr>
            <w:r w:rsidRPr="00C929DD">
              <w:rPr>
                <w:lang w:val="en-US"/>
              </w:rPr>
              <w:t>- Detachment</w:t>
            </w:r>
          </w:p>
          <w:p w14:paraId="7CC1CBEF" w14:textId="77777777" w:rsidR="00BA49D9" w:rsidRPr="00C929DD" w:rsidRDefault="00BA49D9" w:rsidP="00C81469">
            <w:pPr>
              <w:pStyle w:val="Prrafodelista"/>
              <w:rPr>
                <w:lang w:val="en-US"/>
              </w:rPr>
            </w:pPr>
            <w:r w:rsidRPr="00C929DD">
              <w:rPr>
                <w:lang w:val="en-US"/>
              </w:rPr>
              <w:t>- Reconnection</w:t>
            </w:r>
          </w:p>
          <w:p w14:paraId="31B98683" w14:textId="77777777" w:rsidR="00BA49D9" w:rsidRPr="00C929DD" w:rsidRDefault="00BA49D9" w:rsidP="00C81469">
            <w:pPr>
              <w:pStyle w:val="Prrafodelista"/>
              <w:rPr>
                <w:lang w:val="en-US"/>
              </w:rPr>
            </w:pPr>
            <w:r w:rsidRPr="00C929DD">
              <w:rPr>
                <w:lang w:val="en-US"/>
              </w:rPr>
              <w:t>- Meter Prepay Configuration</w:t>
            </w:r>
          </w:p>
          <w:p w14:paraId="356A1EA4" w14:textId="77777777" w:rsidR="00BA49D9" w:rsidRPr="00C929DD" w:rsidRDefault="00BA49D9" w:rsidP="00C81469">
            <w:pPr>
              <w:pStyle w:val="Prrafodelista"/>
              <w:rPr>
                <w:lang w:val="en-US"/>
              </w:rPr>
            </w:pPr>
            <w:r w:rsidRPr="00C929DD">
              <w:rPr>
                <w:lang w:val="en-US"/>
              </w:rPr>
              <w:t>- Meter Credit Read</w:t>
            </w:r>
          </w:p>
          <w:p w14:paraId="43264541" w14:textId="77777777" w:rsidR="00BA49D9" w:rsidRPr="00C929DD" w:rsidRDefault="00BA49D9" w:rsidP="00C81469">
            <w:pPr>
              <w:pStyle w:val="Prrafodelista"/>
              <w:rPr>
                <w:lang w:val="en-US"/>
              </w:rPr>
            </w:pPr>
            <w:r w:rsidRPr="00C929DD">
              <w:rPr>
                <w:lang w:val="en-US"/>
              </w:rPr>
              <w:t>- Load Profile</w:t>
            </w:r>
          </w:p>
          <w:p w14:paraId="2E3BB9FD" w14:textId="77777777" w:rsidR="00BA49D9" w:rsidRPr="00C929DD" w:rsidRDefault="00BA49D9" w:rsidP="00C81469">
            <w:pPr>
              <w:pStyle w:val="Prrafodelista"/>
              <w:rPr>
                <w:lang w:val="en-US"/>
              </w:rPr>
            </w:pPr>
            <w:r w:rsidRPr="00C929DD">
              <w:rPr>
                <w:lang w:val="en-US"/>
              </w:rPr>
              <w:t>And</w:t>
            </w:r>
          </w:p>
          <w:p w14:paraId="445ADD8D" w14:textId="77777777" w:rsidR="00BA49D9" w:rsidRPr="00E71B12" w:rsidRDefault="00BA49D9" w:rsidP="00C81469">
            <w:pPr>
              <w:pStyle w:val="Prrafodelista"/>
              <w:rPr>
                <w:lang w:val="en-US"/>
              </w:rPr>
            </w:pPr>
            <w:r w:rsidRPr="00E71B12">
              <w:rPr>
                <w:lang w:val="en-US"/>
              </w:rPr>
              <w:t>- Meter Credit Charge</w:t>
            </w:r>
          </w:p>
          <w:p w14:paraId="6CF23E5D" w14:textId="77777777" w:rsidR="00BA49D9" w:rsidRPr="00E71B12" w:rsidRDefault="00BA49D9" w:rsidP="00C81469">
            <w:pPr>
              <w:pStyle w:val="Prrafodelista"/>
              <w:ind w:left="0"/>
              <w:rPr>
                <w:lang w:val="en-US"/>
              </w:rPr>
            </w:pPr>
            <w:r w:rsidRPr="00C929DD">
              <w:rPr>
                <w:lang w:val="en-US"/>
              </w:rPr>
              <w:t>- Change ( allows to modify Tariff and / or Contract Change)</w:t>
            </w:r>
          </w:p>
          <w:p w14:paraId="244F7551" w14:textId="77777777" w:rsidR="00BA49D9" w:rsidRPr="00C929DD" w:rsidRDefault="00BA49D9" w:rsidP="00C81469">
            <w:pPr>
              <w:pStyle w:val="Prrafodelista"/>
              <w:ind w:left="0"/>
              <w:rPr>
                <w:lang w:val="en-US"/>
              </w:rPr>
            </w:pPr>
            <w:r w:rsidRPr="00536388">
              <w:rPr>
                <w:noProof/>
              </w:rPr>
              <w:lastRenderedPageBreak/>
              <w:drawing>
                <wp:inline distT="0" distB="0" distL="0" distR="0" wp14:anchorId="3C8050F0" wp14:editId="21ADD8F0">
                  <wp:extent cx="5143500" cy="1942001"/>
                  <wp:effectExtent l="0" t="0" r="0" b="1270"/>
                  <wp:docPr id="213" name="Picture 2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pic:cNvPicPr/>
                        </pic:nvPicPr>
                        <pic:blipFill>
                          <a:blip r:embed="rId210"/>
                          <a:stretch>
                            <a:fillRect/>
                          </a:stretch>
                        </pic:blipFill>
                        <pic:spPr>
                          <a:xfrm>
                            <a:off x="0" y="0"/>
                            <a:ext cx="5155706" cy="1946609"/>
                          </a:xfrm>
                          <a:prstGeom prst="rect">
                            <a:avLst/>
                          </a:prstGeom>
                        </pic:spPr>
                      </pic:pic>
                    </a:graphicData>
                  </a:graphic>
                </wp:inline>
              </w:drawing>
            </w:r>
          </w:p>
        </w:tc>
      </w:tr>
      <w:tr w:rsidR="00BA49D9" w14:paraId="20A8203F" w14:textId="77777777" w:rsidTr="00B644A0">
        <w:trPr>
          <w:trHeight w:val="631"/>
        </w:trPr>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AA3003F" w14:textId="77777777" w:rsidR="00BA49D9" w:rsidRDefault="00BA49D9" w:rsidP="00C81469">
            <w:pPr>
              <w:pStyle w:val="Prrafodelista"/>
              <w:ind w:left="0"/>
            </w:pPr>
            <w:r>
              <w:lastRenderedPageBreak/>
              <w:t>2</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A4D337F" w14:textId="77777777" w:rsidR="00BA49D9" w:rsidRDefault="00BA49D9" w:rsidP="00C81469">
            <w:pPr>
              <w:pStyle w:val="Prrafodelista"/>
              <w:ind w:left="0"/>
            </w:pPr>
            <w:r>
              <w:t>Página 10-12</w:t>
            </w:r>
          </w:p>
        </w:tc>
        <w:tc>
          <w:tcPr>
            <w:tcW w:w="6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EBD7B54" w14:textId="77777777" w:rsidR="00BA49D9" w:rsidRPr="00E71B12" w:rsidRDefault="00BA49D9" w:rsidP="00C81469">
            <w:pPr>
              <w:rPr>
                <w:lang w:val="en-US"/>
              </w:rPr>
            </w:pPr>
            <w:r w:rsidRPr="00E71B12">
              <w:rPr>
                <w:lang w:val="en-US"/>
              </w:rPr>
              <w:t>5. Trabajo: +NUEVO</w:t>
            </w:r>
          </w:p>
          <w:p w14:paraId="463150CF" w14:textId="77777777" w:rsidR="00BA49D9" w:rsidRPr="00E71B12" w:rsidRDefault="00BA49D9" w:rsidP="00C81469">
            <w:pPr>
              <w:rPr>
                <w:lang w:val="en-US"/>
              </w:rPr>
            </w:pPr>
            <w:r w:rsidRPr="00E71B12">
              <w:rPr>
                <w:lang w:val="en-US"/>
              </w:rPr>
              <w:t>[…]</w:t>
            </w:r>
          </w:p>
          <w:p w14:paraId="6CF5E273" w14:textId="77777777" w:rsidR="00BA49D9" w:rsidRPr="00E71B12" w:rsidRDefault="00BA49D9" w:rsidP="00C81469">
            <w:pPr>
              <w:rPr>
                <w:lang w:val="en-US"/>
              </w:rPr>
            </w:pPr>
            <w:r w:rsidRPr="00E71B12">
              <w:rPr>
                <w:lang w:val="en-US"/>
              </w:rPr>
              <w:t>After you can check on SMM ePlus, in the report "Last current reading for meters" the work that has been done</w:t>
            </w:r>
          </w:p>
          <w:p w14:paraId="2FFD3A08" w14:textId="77777777" w:rsidR="00BA49D9" w:rsidRDefault="00BA49D9" w:rsidP="00C81469">
            <w:r w:rsidRPr="00C95CBC">
              <w:rPr>
                <w:noProof/>
              </w:rPr>
              <w:drawing>
                <wp:inline distT="0" distB="0" distL="0" distR="0" wp14:anchorId="2568292F" wp14:editId="2800BA2E">
                  <wp:extent cx="4743450" cy="844800"/>
                  <wp:effectExtent l="0" t="0" r="0" b="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37"/>
                          <a:stretch>
                            <a:fillRect/>
                          </a:stretch>
                        </pic:blipFill>
                        <pic:spPr>
                          <a:xfrm>
                            <a:off x="0" y="0"/>
                            <a:ext cx="4769033" cy="849356"/>
                          </a:xfrm>
                          <a:prstGeom prst="rect">
                            <a:avLst/>
                          </a:prstGeom>
                        </pic:spPr>
                      </pic:pic>
                    </a:graphicData>
                  </a:graphic>
                </wp:inline>
              </w:drawing>
            </w:r>
          </w:p>
        </w:tc>
      </w:tr>
      <w:tr w:rsidR="00BA49D9" w14:paraId="11E7F4E3" w14:textId="77777777" w:rsidTr="00B644A0">
        <w:trPr>
          <w:trHeight w:val="631"/>
        </w:trPr>
        <w:tc>
          <w:tcPr>
            <w:tcW w:w="70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E9D478" w14:textId="77777777" w:rsidR="00BA49D9" w:rsidRDefault="00BA49D9" w:rsidP="00C81469">
            <w:pPr>
              <w:pStyle w:val="Prrafodelista"/>
              <w:ind w:left="0"/>
            </w:pP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188F9A6" w14:textId="77777777" w:rsidR="00BA49D9" w:rsidRDefault="00BA49D9" w:rsidP="00C81469">
            <w:pPr>
              <w:pStyle w:val="Prrafodelista"/>
              <w:ind w:left="0"/>
            </w:pPr>
          </w:p>
        </w:tc>
        <w:tc>
          <w:tcPr>
            <w:tcW w:w="66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DE5176" w14:textId="77777777" w:rsidR="00BA49D9" w:rsidRDefault="00BA49D9" w:rsidP="00C81469"/>
        </w:tc>
      </w:tr>
    </w:tbl>
    <w:p w14:paraId="0AAA53DA" w14:textId="77777777" w:rsidR="00BA49D9" w:rsidRPr="00C929DD" w:rsidRDefault="00BA49D9" w:rsidP="00BA49D9">
      <w:pPr>
        <w:rPr>
          <w:lang w:val="en-US"/>
        </w:rPr>
      </w:pPr>
    </w:p>
    <w:p w14:paraId="435F8C31" w14:textId="77777777" w:rsidR="00BA49D9" w:rsidRPr="00C929DD" w:rsidRDefault="00BA49D9" w:rsidP="00BA49D9">
      <w:pPr>
        <w:rPr>
          <w:lang w:val="en-US"/>
        </w:rPr>
      </w:pPr>
    </w:p>
    <w:p w14:paraId="4391FDE8" w14:textId="77777777" w:rsidR="00BA49D9" w:rsidRDefault="00BA49D9" w:rsidP="00BA49D9">
      <w:pPr>
        <w:pStyle w:val="Ttulo3"/>
      </w:pPr>
      <w:bookmarkStart w:id="352" w:name="_Toc85216620"/>
      <w:r>
        <w:t>SMMePlus</w:t>
      </w:r>
      <w:bookmarkEnd w:id="352"/>
    </w:p>
    <w:p w14:paraId="52C67968" w14:textId="77777777" w:rsidR="00BA49D9" w:rsidRDefault="00BA49D9" w:rsidP="00BA49D9">
      <w:pPr>
        <w:pStyle w:val="Ttulo4"/>
        <w:autoSpaceDE w:val="0"/>
        <w:autoSpaceDN w:val="0"/>
        <w:adjustRightInd w:val="0"/>
        <w:spacing w:after="0" w:line="240" w:lineRule="auto"/>
        <w:jc w:val="left"/>
      </w:pPr>
      <w:bookmarkStart w:id="353" w:name="_Toc85216621"/>
      <w:r w:rsidRPr="00FE0ACF">
        <w:t>ID: INODU-91</w:t>
      </w:r>
      <w:bookmarkEnd w:id="353"/>
    </w:p>
    <w:p w14:paraId="232C799A" w14:textId="77777777" w:rsidR="00BA49D9" w:rsidRDefault="00BA49D9" w:rsidP="00BA49D9">
      <w:pPr>
        <w:autoSpaceDE w:val="0"/>
        <w:autoSpaceDN w:val="0"/>
        <w:adjustRightInd w:val="0"/>
        <w:spacing w:after="0" w:line="240" w:lineRule="auto"/>
        <w:jc w:val="left"/>
      </w:pPr>
    </w:p>
    <w:tbl>
      <w:tblPr>
        <w:tblStyle w:val="Tablaconcuadrcula"/>
        <w:tblW w:w="9468" w:type="dxa"/>
        <w:tblInd w:w="-113" w:type="dxa"/>
        <w:tblLook w:val="04A0" w:firstRow="1" w:lastRow="0" w:firstColumn="1" w:lastColumn="0" w:noHBand="0" w:noVBand="1"/>
      </w:tblPr>
      <w:tblGrid>
        <w:gridCol w:w="433"/>
        <w:gridCol w:w="1030"/>
        <w:gridCol w:w="8316"/>
      </w:tblGrid>
      <w:tr w:rsidR="00BA49D9" w:rsidRPr="006B28A2" w14:paraId="3F5CDCB2" w14:textId="77777777" w:rsidTr="00B644A0">
        <w:trPr>
          <w:trHeight w:val="647"/>
        </w:trPr>
        <w:tc>
          <w:tcPr>
            <w:tcW w:w="4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41D538" w14:textId="77777777" w:rsidR="00BA49D9" w:rsidRPr="004D0432" w:rsidRDefault="00BA49D9" w:rsidP="00C81469">
            <w:pPr>
              <w:spacing w:after="0"/>
              <w:jc w:val="center"/>
              <w:rPr>
                <w:b/>
                <w:bCs/>
              </w:rPr>
            </w:pPr>
            <w:bookmarkStart w:id="354" w:name="_Hlk79369903"/>
          </w:p>
        </w:tc>
        <w:tc>
          <w:tcPr>
            <w:tcW w:w="9017"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9DC21A" w14:textId="77777777" w:rsidR="00BA49D9" w:rsidRPr="004D0432" w:rsidRDefault="00BA49D9" w:rsidP="00C81469">
            <w:pPr>
              <w:spacing w:after="0"/>
              <w:jc w:val="center"/>
              <w:rPr>
                <w:b/>
                <w:bCs/>
              </w:rPr>
            </w:pPr>
            <w:r w:rsidRPr="004D0432">
              <w:rPr>
                <w:b/>
                <w:bCs/>
              </w:rPr>
              <w:t>ID: INODU-</w:t>
            </w:r>
            <w:r>
              <w:rPr>
                <w:b/>
                <w:bCs/>
              </w:rPr>
              <w:t>91</w:t>
            </w:r>
          </w:p>
          <w:p w14:paraId="332C238E" w14:textId="77777777" w:rsidR="00BA49D9" w:rsidRPr="00AE3920" w:rsidRDefault="00BA49D9" w:rsidP="00C81469">
            <w:pPr>
              <w:spacing w:after="0"/>
              <w:jc w:val="center"/>
              <w:rPr>
                <w:lang w:val="en-US"/>
              </w:rPr>
            </w:pPr>
            <w:r w:rsidRPr="00AE3920">
              <w:rPr>
                <w:b/>
                <w:bCs/>
                <w:lang w:val="en-US"/>
              </w:rPr>
              <w:t>(10.SMM ePlus - Requirements - Integration 2.4.pdf)</w:t>
            </w:r>
          </w:p>
        </w:tc>
      </w:tr>
      <w:tr w:rsidR="00BA49D9" w14:paraId="2C24CEB8" w14:textId="77777777" w:rsidTr="00B644A0">
        <w:tc>
          <w:tcPr>
            <w:tcW w:w="4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8B77E5" w14:textId="77777777" w:rsidR="00BA49D9" w:rsidRDefault="00BA49D9" w:rsidP="00C81469">
            <w:pPr>
              <w:pStyle w:val="Prrafodelista"/>
              <w:spacing w:before="0" w:after="0"/>
              <w:ind w:left="0"/>
              <w:jc w:val="center"/>
            </w:pPr>
            <w:r>
              <w:t>N°</w:t>
            </w:r>
          </w:p>
        </w:tc>
        <w:tc>
          <w:tcPr>
            <w:tcW w:w="10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9838739" w14:textId="77777777" w:rsidR="00BA49D9" w:rsidRDefault="00BA49D9" w:rsidP="00C81469">
            <w:pPr>
              <w:pStyle w:val="Prrafodelista"/>
              <w:spacing w:before="0" w:after="0"/>
              <w:ind w:left="0"/>
              <w:jc w:val="center"/>
            </w:pPr>
            <w:r>
              <w:t>Página(s)</w:t>
            </w:r>
          </w:p>
        </w:tc>
        <w:tc>
          <w:tcPr>
            <w:tcW w:w="7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E77949" w14:textId="77777777" w:rsidR="00BA49D9" w:rsidRDefault="00BA49D9" w:rsidP="00C81469">
            <w:pPr>
              <w:spacing w:after="0"/>
              <w:jc w:val="center"/>
            </w:pPr>
            <w:r>
              <w:t>Extracto</w:t>
            </w:r>
          </w:p>
        </w:tc>
      </w:tr>
      <w:tr w:rsidR="00BA49D9" w14:paraId="321E1947" w14:textId="77777777" w:rsidTr="00B644A0">
        <w:tc>
          <w:tcPr>
            <w:tcW w:w="4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1B4396" w14:textId="77777777" w:rsidR="00BA49D9" w:rsidRPr="00B53C5F" w:rsidRDefault="00BA49D9" w:rsidP="00C81469">
            <w:pPr>
              <w:pStyle w:val="Prrafodelista"/>
              <w:spacing w:before="0" w:after="0"/>
              <w:ind w:left="0"/>
            </w:pPr>
            <w:r>
              <w:t>1</w:t>
            </w:r>
          </w:p>
        </w:tc>
        <w:tc>
          <w:tcPr>
            <w:tcW w:w="10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FC83B1" w14:textId="77777777" w:rsidR="00BA49D9" w:rsidRDefault="00BA49D9" w:rsidP="00C81469">
            <w:pPr>
              <w:pStyle w:val="Prrafodelista"/>
              <w:spacing w:before="0" w:after="0"/>
              <w:ind w:left="0"/>
            </w:pPr>
            <w:r w:rsidRPr="00B53C5F">
              <w:t>Página</w:t>
            </w:r>
            <w:r>
              <w:t xml:space="preserve"> 1</w:t>
            </w:r>
          </w:p>
        </w:tc>
        <w:tc>
          <w:tcPr>
            <w:tcW w:w="79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5511F8" w14:textId="77777777" w:rsidR="00BA49D9" w:rsidRPr="00AE3920" w:rsidRDefault="00BA49D9" w:rsidP="00C81469">
            <w:pPr>
              <w:spacing w:after="0"/>
              <w:rPr>
                <w:lang w:val="en-US"/>
              </w:rPr>
            </w:pPr>
            <w:r w:rsidRPr="00AE3920">
              <w:rPr>
                <w:lang w:val="en-US"/>
              </w:rPr>
              <w:t>3. Architecture</w:t>
            </w:r>
          </w:p>
          <w:p w14:paraId="7B9F0386" w14:textId="77777777" w:rsidR="00BA49D9" w:rsidRPr="00AE3920" w:rsidRDefault="00BA49D9" w:rsidP="00C81469">
            <w:pPr>
              <w:spacing w:after="0"/>
              <w:rPr>
                <w:lang w:val="en-US"/>
              </w:rPr>
            </w:pPr>
            <w:r w:rsidRPr="00AE3920">
              <w:rPr>
                <w:lang w:val="en-US"/>
              </w:rPr>
              <w:t>The SMM ePlus Integration Layer is based on SOAP Web Services and following standard IEC 61968-9.</w:t>
            </w:r>
          </w:p>
          <w:p w14:paraId="1E5720DF" w14:textId="77777777" w:rsidR="00BA49D9" w:rsidRPr="00AE3920" w:rsidRDefault="00BA49D9" w:rsidP="00C81469">
            <w:pPr>
              <w:spacing w:after="0"/>
              <w:rPr>
                <w:lang w:val="en-US"/>
              </w:rPr>
            </w:pPr>
            <w:r w:rsidRPr="00AE3920">
              <w:rPr>
                <w:lang w:val="en-US"/>
              </w:rPr>
              <w:t>An external system could consume the web service with the following advantages:</w:t>
            </w:r>
          </w:p>
          <w:p w14:paraId="0F94C1CA" w14:textId="77777777" w:rsidR="00BA49D9" w:rsidRPr="00AE3920" w:rsidRDefault="00BA49D9" w:rsidP="00C81469">
            <w:pPr>
              <w:spacing w:after="0"/>
              <w:rPr>
                <w:lang w:val="en-US"/>
              </w:rPr>
            </w:pPr>
            <w:r w:rsidRPr="00AE3920">
              <w:rPr>
                <w:lang w:val="en-US"/>
              </w:rPr>
              <w:t>• External System can decide when to consume the web service.</w:t>
            </w:r>
          </w:p>
          <w:p w14:paraId="58DB0D64" w14:textId="77777777" w:rsidR="00BA49D9" w:rsidRPr="00AE3920" w:rsidRDefault="00BA49D9" w:rsidP="00C81469">
            <w:pPr>
              <w:spacing w:after="0"/>
              <w:rPr>
                <w:lang w:val="en-US"/>
              </w:rPr>
            </w:pPr>
            <w:r w:rsidRPr="00AE3920">
              <w:rPr>
                <w:lang w:val="en-US"/>
              </w:rPr>
              <w:t>• External System can require data when it needs it.</w:t>
            </w:r>
          </w:p>
          <w:p w14:paraId="669D9935" w14:textId="77777777" w:rsidR="00BA49D9" w:rsidRPr="00AE3920" w:rsidRDefault="00BA49D9" w:rsidP="00C81469">
            <w:pPr>
              <w:spacing w:after="0"/>
              <w:rPr>
                <w:lang w:val="en-US"/>
              </w:rPr>
            </w:pPr>
            <w:r w:rsidRPr="00AE3920">
              <w:rPr>
                <w:lang w:val="en-US"/>
              </w:rPr>
              <w:lastRenderedPageBreak/>
              <w:t>• Integration is simpler because SMM ePlus doesn’t require to know the architecture or wsdl of the External System.</w:t>
            </w:r>
          </w:p>
          <w:p w14:paraId="470B64F7" w14:textId="77777777" w:rsidR="00BA49D9" w:rsidRPr="00AE3920" w:rsidRDefault="00BA49D9" w:rsidP="00C81469">
            <w:pPr>
              <w:spacing w:after="0"/>
              <w:rPr>
                <w:lang w:val="en-US"/>
              </w:rPr>
            </w:pPr>
            <w:r w:rsidRPr="00AE3920">
              <w:rPr>
                <w:lang w:val="en-US"/>
              </w:rPr>
              <w:t>SMM ePlus could export data and events consuming an external system designed using the standard IEC 61968-9.</w:t>
            </w:r>
          </w:p>
          <w:p w14:paraId="1B2D21FD" w14:textId="77777777" w:rsidR="00BA49D9" w:rsidRPr="00AE3920" w:rsidRDefault="00BA49D9" w:rsidP="00C81469">
            <w:pPr>
              <w:spacing w:after="0"/>
              <w:rPr>
                <w:lang w:val="en-US"/>
              </w:rPr>
            </w:pPr>
            <w:r w:rsidRPr="00AE3920">
              <w:rPr>
                <w:lang w:val="en-US"/>
              </w:rPr>
              <w:t>The following schemas describe the interaction between an external MDM/System and SMM ePlus.</w:t>
            </w:r>
          </w:p>
          <w:p w14:paraId="2D7D9A9D" w14:textId="77777777" w:rsidR="00BA49D9" w:rsidRDefault="00BA49D9" w:rsidP="00C81469">
            <w:pPr>
              <w:pStyle w:val="Prrafodelista"/>
              <w:spacing w:before="0" w:after="0"/>
              <w:ind w:left="0"/>
            </w:pPr>
            <w:r>
              <w:t>Provisioning and devices management:</w:t>
            </w:r>
          </w:p>
          <w:p w14:paraId="46A13940" w14:textId="77777777" w:rsidR="00BA49D9" w:rsidRDefault="00BA49D9" w:rsidP="00C81469">
            <w:pPr>
              <w:pStyle w:val="Prrafodelista"/>
              <w:spacing w:before="0" w:after="0"/>
              <w:ind w:left="0"/>
            </w:pPr>
            <w:r>
              <w:rPr>
                <w:noProof/>
              </w:rPr>
              <w:drawing>
                <wp:inline distT="0" distB="0" distL="0" distR="0" wp14:anchorId="3EF342D7" wp14:editId="1557FA90">
                  <wp:extent cx="5135525" cy="2926591"/>
                  <wp:effectExtent l="0" t="0" r="8255" b="762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211"/>
                          <a:stretch>
                            <a:fillRect/>
                          </a:stretch>
                        </pic:blipFill>
                        <pic:spPr>
                          <a:xfrm>
                            <a:off x="0" y="0"/>
                            <a:ext cx="5144873" cy="2931918"/>
                          </a:xfrm>
                          <a:prstGeom prst="rect">
                            <a:avLst/>
                          </a:prstGeom>
                        </pic:spPr>
                      </pic:pic>
                    </a:graphicData>
                  </a:graphic>
                </wp:inline>
              </w:drawing>
            </w:r>
          </w:p>
        </w:tc>
      </w:tr>
      <w:bookmarkEnd w:id="354"/>
    </w:tbl>
    <w:p w14:paraId="47BC8824" w14:textId="77777777" w:rsidR="00BA49D9" w:rsidRDefault="00BA49D9" w:rsidP="00BA49D9">
      <w:pPr>
        <w:autoSpaceDE w:val="0"/>
        <w:autoSpaceDN w:val="0"/>
        <w:adjustRightInd w:val="0"/>
        <w:spacing w:after="0" w:line="240" w:lineRule="auto"/>
        <w:jc w:val="left"/>
      </w:pPr>
    </w:p>
    <w:p w14:paraId="26BFB4A2" w14:textId="77777777" w:rsidR="00BA49D9" w:rsidRDefault="00BA49D9" w:rsidP="00BA49D9">
      <w:pPr>
        <w:pStyle w:val="Ttulo4"/>
        <w:autoSpaceDE w:val="0"/>
        <w:autoSpaceDN w:val="0"/>
        <w:adjustRightInd w:val="0"/>
        <w:spacing w:line="240" w:lineRule="auto"/>
        <w:jc w:val="left"/>
      </w:pPr>
      <w:bookmarkStart w:id="355" w:name="_Toc85216622"/>
      <w:bookmarkStart w:id="356" w:name="_Hlk79447427"/>
      <w:r w:rsidRPr="00FE0ACF">
        <w:t>ID: INODU-9</w:t>
      </w:r>
      <w:r>
        <w:t>2</w:t>
      </w:r>
      <w:bookmarkEnd w:id="355"/>
    </w:p>
    <w:bookmarkEnd w:id="356"/>
    <w:tbl>
      <w:tblPr>
        <w:tblStyle w:val="Tablaconcuadrcula"/>
        <w:tblW w:w="5000" w:type="pct"/>
        <w:tblLook w:val="04A0" w:firstRow="1" w:lastRow="0" w:firstColumn="1" w:lastColumn="0" w:noHBand="0" w:noVBand="1"/>
      </w:tblPr>
      <w:tblGrid>
        <w:gridCol w:w="696"/>
        <w:gridCol w:w="2087"/>
        <w:gridCol w:w="6567"/>
      </w:tblGrid>
      <w:tr w:rsidR="00BA49D9" w:rsidRPr="006B28A2" w14:paraId="76CE1614"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815F61"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34CC61" w14:textId="77777777" w:rsidR="00BA49D9" w:rsidRPr="004D0432" w:rsidRDefault="00BA49D9" w:rsidP="00C81469">
            <w:pPr>
              <w:spacing w:after="0"/>
              <w:jc w:val="center"/>
              <w:rPr>
                <w:b/>
                <w:bCs/>
              </w:rPr>
            </w:pPr>
            <w:r w:rsidRPr="004D0432">
              <w:rPr>
                <w:b/>
                <w:bCs/>
              </w:rPr>
              <w:t>ID: INODU-</w:t>
            </w:r>
            <w:r>
              <w:rPr>
                <w:b/>
                <w:bCs/>
              </w:rPr>
              <w:t>92</w:t>
            </w:r>
          </w:p>
          <w:p w14:paraId="45916B4C" w14:textId="77777777" w:rsidR="00BA49D9" w:rsidRPr="00AE3920" w:rsidRDefault="00BA49D9" w:rsidP="00C81469">
            <w:pPr>
              <w:spacing w:after="0"/>
              <w:jc w:val="center"/>
              <w:rPr>
                <w:lang w:val="en-US"/>
              </w:rPr>
            </w:pPr>
            <w:r w:rsidRPr="00AE3920">
              <w:rPr>
                <w:b/>
                <w:bCs/>
                <w:lang w:val="en-US"/>
              </w:rPr>
              <w:t>(11.SMMePlus - DailyClosure acquisition process v1.0.pdf)</w:t>
            </w:r>
          </w:p>
        </w:tc>
      </w:tr>
      <w:tr w:rsidR="00BA49D9" w14:paraId="56CAB51C"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31E471"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15A18A"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E2E07B" w14:textId="77777777" w:rsidR="00BA49D9" w:rsidRDefault="00BA49D9" w:rsidP="00C81469">
            <w:pPr>
              <w:spacing w:after="0"/>
              <w:jc w:val="center"/>
            </w:pPr>
            <w:r>
              <w:t>Extracto</w:t>
            </w:r>
          </w:p>
        </w:tc>
      </w:tr>
      <w:tr w:rsidR="00BA49D9" w:rsidRPr="006B28A2" w14:paraId="322CBA30"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92D8B3" w14:textId="77777777" w:rsidR="00BA49D9" w:rsidRPr="00B53C5F" w:rsidRDefault="00BA49D9" w:rsidP="00C81469">
            <w:pPr>
              <w:pStyle w:val="Prrafodelista"/>
              <w:ind w:left="0"/>
            </w:pPr>
            <w:r>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902996" w14:textId="77777777" w:rsidR="00BA49D9" w:rsidRDefault="00BA49D9" w:rsidP="00C81469">
            <w:pPr>
              <w:pStyle w:val="Prrafodelista"/>
              <w:tabs>
                <w:tab w:val="right" w:pos="1871"/>
              </w:tabs>
              <w:ind w:left="0"/>
            </w:pPr>
            <w:r>
              <w:t>Página 5</w:t>
            </w:r>
            <w:r>
              <w:tab/>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98422D" w14:textId="77777777" w:rsidR="00BA49D9" w:rsidRPr="00995873" w:rsidRDefault="00BA49D9" w:rsidP="00C81469">
            <w:pPr>
              <w:rPr>
                <w:lang w:val="en-US"/>
              </w:rPr>
            </w:pPr>
            <w:r w:rsidRPr="00995873">
              <w:rPr>
                <w:lang w:val="en-US"/>
              </w:rPr>
              <w:t>2. Devices Configuration</w:t>
            </w:r>
          </w:p>
          <w:p w14:paraId="462F744A" w14:textId="77777777" w:rsidR="00BA49D9" w:rsidRPr="00995873" w:rsidRDefault="00BA49D9" w:rsidP="00C81469">
            <w:pPr>
              <w:rPr>
                <w:lang w:val="en-US"/>
              </w:rPr>
            </w:pPr>
            <w:r w:rsidRPr="00995873">
              <w:rPr>
                <w:lang w:val="en-US"/>
              </w:rPr>
              <w:t>2.1. Concentrator configuration</w:t>
            </w:r>
          </w:p>
          <w:p w14:paraId="258D20B6" w14:textId="77777777" w:rsidR="00BA49D9" w:rsidRPr="00995873" w:rsidRDefault="00BA49D9" w:rsidP="00C81469">
            <w:pPr>
              <w:pStyle w:val="Prrafodelista"/>
              <w:ind w:left="0"/>
              <w:rPr>
                <w:lang w:val="en-US"/>
              </w:rPr>
            </w:pPr>
            <w:r w:rsidRPr="00995873">
              <w:rPr>
                <w:lang w:val="en-US"/>
              </w:rPr>
              <w:t>The n2pload procedure of concentrators is in charge of collecting load profiles and daily closures from commissioned meters.</w:t>
            </w:r>
          </w:p>
        </w:tc>
      </w:tr>
    </w:tbl>
    <w:p w14:paraId="78EF95A1" w14:textId="77777777" w:rsidR="00BA49D9" w:rsidRDefault="00BA49D9" w:rsidP="00BA49D9">
      <w:pPr>
        <w:pStyle w:val="Ttulo4"/>
        <w:autoSpaceDE w:val="0"/>
        <w:autoSpaceDN w:val="0"/>
        <w:adjustRightInd w:val="0"/>
        <w:spacing w:line="240" w:lineRule="auto"/>
        <w:jc w:val="left"/>
      </w:pPr>
      <w:bookmarkStart w:id="357" w:name="_Toc85216623"/>
      <w:r w:rsidRPr="00FE0ACF">
        <w:t>ID: INODU-9</w:t>
      </w:r>
      <w:r>
        <w:t>3</w:t>
      </w:r>
      <w:bookmarkEnd w:id="357"/>
    </w:p>
    <w:tbl>
      <w:tblPr>
        <w:tblStyle w:val="Tablaconcuadrcula"/>
        <w:tblW w:w="5000" w:type="pct"/>
        <w:tblLook w:val="04A0" w:firstRow="1" w:lastRow="0" w:firstColumn="1" w:lastColumn="0" w:noHBand="0" w:noVBand="1"/>
      </w:tblPr>
      <w:tblGrid>
        <w:gridCol w:w="433"/>
        <w:gridCol w:w="1274"/>
        <w:gridCol w:w="7643"/>
      </w:tblGrid>
      <w:tr w:rsidR="00BA49D9" w:rsidRPr="006B28A2" w14:paraId="1485772E" w14:textId="77777777" w:rsidTr="00C81469">
        <w:trPr>
          <w:trHeight w:val="647"/>
        </w:trPr>
        <w:tc>
          <w:tcPr>
            <w:tcW w:w="2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A4C4BA9" w14:textId="77777777" w:rsidR="00BA49D9" w:rsidRPr="004D0432" w:rsidRDefault="00BA49D9" w:rsidP="00C81469">
            <w:pPr>
              <w:spacing w:after="0"/>
              <w:jc w:val="center"/>
              <w:rPr>
                <w:b/>
                <w:bCs/>
              </w:rPr>
            </w:pPr>
          </w:p>
        </w:tc>
        <w:tc>
          <w:tcPr>
            <w:tcW w:w="4771"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FF43C5" w14:textId="77777777" w:rsidR="00BA49D9" w:rsidRPr="004D0432" w:rsidRDefault="00BA49D9" w:rsidP="00C81469">
            <w:pPr>
              <w:spacing w:after="0"/>
              <w:jc w:val="center"/>
              <w:rPr>
                <w:b/>
                <w:bCs/>
              </w:rPr>
            </w:pPr>
            <w:r w:rsidRPr="004D0432">
              <w:rPr>
                <w:b/>
                <w:bCs/>
              </w:rPr>
              <w:t>ID: INODU-</w:t>
            </w:r>
            <w:r>
              <w:rPr>
                <w:b/>
                <w:bCs/>
              </w:rPr>
              <w:t>93</w:t>
            </w:r>
          </w:p>
          <w:p w14:paraId="0AD7D14F" w14:textId="77777777" w:rsidR="00BA49D9" w:rsidRPr="00AE3920" w:rsidRDefault="00BA49D9" w:rsidP="00C81469">
            <w:pPr>
              <w:spacing w:after="0"/>
              <w:jc w:val="center"/>
              <w:rPr>
                <w:lang w:val="en-US"/>
              </w:rPr>
            </w:pPr>
            <w:r w:rsidRPr="00AE3920">
              <w:rPr>
                <w:b/>
                <w:bCs/>
                <w:lang w:val="en-US"/>
              </w:rPr>
              <w:t>(12.SMMePlus - Measurands collection v1.0.pdf)</w:t>
            </w:r>
          </w:p>
        </w:tc>
      </w:tr>
      <w:tr w:rsidR="00BA49D9" w14:paraId="485DB570" w14:textId="77777777" w:rsidTr="00C81469">
        <w:tc>
          <w:tcPr>
            <w:tcW w:w="2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39CB05" w14:textId="77777777" w:rsidR="00BA49D9" w:rsidRDefault="00BA49D9" w:rsidP="00C81469">
            <w:pPr>
              <w:pStyle w:val="Prrafodelista"/>
              <w:spacing w:before="0" w:after="0"/>
              <w:ind w:left="0"/>
              <w:jc w:val="center"/>
            </w:pPr>
            <w:r>
              <w:t>N°</w:t>
            </w:r>
          </w:p>
        </w:tc>
        <w:tc>
          <w:tcPr>
            <w:tcW w:w="6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2E5835" w14:textId="77777777" w:rsidR="00BA49D9" w:rsidRDefault="00BA49D9" w:rsidP="00C81469">
            <w:pPr>
              <w:pStyle w:val="Prrafodelista"/>
              <w:spacing w:before="0" w:after="0"/>
              <w:ind w:left="0"/>
              <w:jc w:val="center"/>
            </w:pPr>
            <w:r>
              <w:t>Página(s)</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FAB77A" w14:textId="77777777" w:rsidR="00BA49D9" w:rsidRDefault="00BA49D9" w:rsidP="00C81469">
            <w:pPr>
              <w:spacing w:after="0"/>
              <w:jc w:val="center"/>
            </w:pPr>
            <w:r>
              <w:t>Extracto</w:t>
            </w:r>
          </w:p>
        </w:tc>
      </w:tr>
      <w:tr w:rsidR="00BA49D9" w14:paraId="6538E34B" w14:textId="77777777" w:rsidTr="00C81469">
        <w:tc>
          <w:tcPr>
            <w:tcW w:w="2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0655AA" w14:textId="77777777" w:rsidR="00BA49D9" w:rsidRPr="00B53C5F" w:rsidRDefault="00BA49D9" w:rsidP="00C81469">
            <w:pPr>
              <w:pStyle w:val="Prrafodelista"/>
              <w:ind w:left="0"/>
            </w:pPr>
            <w:r>
              <w:t>1</w:t>
            </w:r>
          </w:p>
        </w:tc>
        <w:tc>
          <w:tcPr>
            <w:tcW w:w="6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113BA3" w14:textId="77777777" w:rsidR="00BA49D9" w:rsidRDefault="00BA49D9" w:rsidP="00C81469">
            <w:pPr>
              <w:pStyle w:val="Prrafodelista"/>
              <w:ind w:left="0"/>
            </w:pPr>
            <w:r>
              <w:t>Página 8</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29D71A" w14:textId="77777777" w:rsidR="00BA49D9" w:rsidRDefault="00BA49D9" w:rsidP="00C81469">
            <w:pPr>
              <w:pStyle w:val="Prrafodelista"/>
              <w:ind w:left="0"/>
              <w:rPr>
                <w:b/>
                <w:bCs/>
                <w:sz w:val="26"/>
                <w:szCs w:val="26"/>
              </w:rPr>
            </w:pPr>
            <w:r>
              <w:rPr>
                <w:b/>
                <w:bCs/>
                <w:sz w:val="26"/>
                <w:szCs w:val="26"/>
              </w:rPr>
              <w:t>3.2. Measurand registries</w:t>
            </w:r>
          </w:p>
          <w:p w14:paraId="542DAFB9" w14:textId="77777777" w:rsidR="00BA49D9" w:rsidRDefault="00BA49D9" w:rsidP="00C81469">
            <w:pPr>
              <w:pStyle w:val="Prrafodelista"/>
              <w:ind w:left="0"/>
            </w:pPr>
            <w:r w:rsidRPr="00CC2D32">
              <w:rPr>
                <w:noProof/>
              </w:rPr>
              <w:lastRenderedPageBreak/>
              <w:drawing>
                <wp:inline distT="0" distB="0" distL="0" distR="0" wp14:anchorId="6B343296" wp14:editId="4C85A13F">
                  <wp:extent cx="4586149" cy="5375495"/>
                  <wp:effectExtent l="0" t="0" r="5080" b="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212"/>
                          <a:stretch>
                            <a:fillRect/>
                          </a:stretch>
                        </pic:blipFill>
                        <pic:spPr>
                          <a:xfrm>
                            <a:off x="0" y="0"/>
                            <a:ext cx="4590587" cy="5380697"/>
                          </a:xfrm>
                          <a:prstGeom prst="rect">
                            <a:avLst/>
                          </a:prstGeom>
                        </pic:spPr>
                      </pic:pic>
                    </a:graphicData>
                  </a:graphic>
                </wp:inline>
              </w:drawing>
            </w:r>
          </w:p>
          <w:p w14:paraId="77BB3DA5" w14:textId="77777777" w:rsidR="00BA49D9" w:rsidRDefault="00BA49D9" w:rsidP="00C81469">
            <w:pPr>
              <w:pStyle w:val="Prrafodelista"/>
              <w:ind w:left="0"/>
            </w:pPr>
            <w:r w:rsidRPr="00CC2D32">
              <w:rPr>
                <w:noProof/>
              </w:rPr>
              <w:lastRenderedPageBreak/>
              <w:drawing>
                <wp:inline distT="0" distB="0" distL="0" distR="0" wp14:anchorId="3D87D85C" wp14:editId="1F841F89">
                  <wp:extent cx="4565086" cy="6372860"/>
                  <wp:effectExtent l="0" t="0" r="6985" b="889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213"/>
                          <a:stretch>
                            <a:fillRect/>
                          </a:stretch>
                        </pic:blipFill>
                        <pic:spPr>
                          <a:xfrm>
                            <a:off x="0" y="0"/>
                            <a:ext cx="4568313" cy="6377365"/>
                          </a:xfrm>
                          <a:prstGeom prst="rect">
                            <a:avLst/>
                          </a:prstGeom>
                        </pic:spPr>
                      </pic:pic>
                    </a:graphicData>
                  </a:graphic>
                </wp:inline>
              </w:drawing>
            </w:r>
          </w:p>
        </w:tc>
      </w:tr>
      <w:tr w:rsidR="00BA49D9" w:rsidRPr="00CC2D32" w14:paraId="051F4F37" w14:textId="77777777" w:rsidTr="00C81469">
        <w:tc>
          <w:tcPr>
            <w:tcW w:w="2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7493EE" w14:textId="77777777" w:rsidR="00BA49D9" w:rsidRPr="00CC2D32" w:rsidRDefault="00BA49D9" w:rsidP="00C81469">
            <w:pPr>
              <w:pStyle w:val="Prrafodelista"/>
              <w:ind w:left="0"/>
              <w:rPr>
                <w:sz w:val="24"/>
                <w:szCs w:val="24"/>
              </w:rPr>
            </w:pPr>
            <w:r w:rsidRPr="00CC2D32">
              <w:rPr>
                <w:sz w:val="24"/>
                <w:szCs w:val="24"/>
              </w:rPr>
              <w:lastRenderedPageBreak/>
              <w:t>2</w:t>
            </w:r>
          </w:p>
        </w:tc>
        <w:tc>
          <w:tcPr>
            <w:tcW w:w="6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5BE993" w14:textId="77777777" w:rsidR="00BA49D9" w:rsidRPr="00CC2D32" w:rsidRDefault="00BA49D9" w:rsidP="00C81469">
            <w:pPr>
              <w:pStyle w:val="Prrafodelista"/>
              <w:ind w:left="0"/>
              <w:rPr>
                <w:sz w:val="24"/>
                <w:szCs w:val="24"/>
              </w:rPr>
            </w:pPr>
            <w:r w:rsidRPr="00CC2D32">
              <w:rPr>
                <w:sz w:val="24"/>
                <w:szCs w:val="24"/>
              </w:rPr>
              <w:t>Página 16</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1C9D9F" w14:textId="77777777" w:rsidR="00BA49D9" w:rsidRPr="004C2BF0" w:rsidRDefault="00BA49D9" w:rsidP="00C81469">
            <w:pPr>
              <w:rPr>
                <w:sz w:val="24"/>
                <w:szCs w:val="24"/>
                <w:lang w:val="en-US"/>
              </w:rPr>
            </w:pPr>
            <w:r w:rsidRPr="004C2BF0">
              <w:rPr>
                <w:sz w:val="24"/>
                <w:szCs w:val="24"/>
                <w:lang w:val="en-US"/>
              </w:rPr>
              <w:t>5.3. CIM Code</w:t>
            </w:r>
          </w:p>
          <w:p w14:paraId="26D7A1D9" w14:textId="77777777" w:rsidR="00BA49D9" w:rsidRPr="004C2BF0" w:rsidRDefault="00BA49D9" w:rsidP="00C81469">
            <w:pPr>
              <w:pStyle w:val="Prrafodelista"/>
              <w:ind w:left="0"/>
              <w:rPr>
                <w:sz w:val="24"/>
                <w:szCs w:val="24"/>
                <w:lang w:val="en-US"/>
              </w:rPr>
            </w:pPr>
            <w:r w:rsidRPr="004C2BF0">
              <w:rPr>
                <w:sz w:val="24"/>
                <w:szCs w:val="24"/>
                <w:lang w:val="en-US"/>
              </w:rPr>
              <w:t>As listed in “SMM ePlus - Requirements - Integration” document, here are the CIM Code related to measurand registers.</w:t>
            </w:r>
          </w:p>
          <w:p w14:paraId="3968C771" w14:textId="77777777" w:rsidR="00BA49D9" w:rsidRDefault="00BA49D9" w:rsidP="00C81469">
            <w:pPr>
              <w:pStyle w:val="Prrafodelista"/>
              <w:ind w:left="0"/>
              <w:rPr>
                <w:sz w:val="24"/>
                <w:szCs w:val="24"/>
              </w:rPr>
            </w:pPr>
            <w:r w:rsidRPr="00CC2D32">
              <w:rPr>
                <w:noProof/>
                <w:sz w:val="24"/>
                <w:szCs w:val="24"/>
              </w:rPr>
              <w:lastRenderedPageBreak/>
              <w:drawing>
                <wp:inline distT="0" distB="0" distL="0" distR="0" wp14:anchorId="2ABA83A4" wp14:editId="5058FF3F">
                  <wp:extent cx="4540807" cy="5839460"/>
                  <wp:effectExtent l="0" t="0" r="0" b="0"/>
                  <wp:docPr id="110" name="Picture 1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with medium confidence"/>
                          <pic:cNvPicPr/>
                        </pic:nvPicPr>
                        <pic:blipFill>
                          <a:blip r:embed="rId214"/>
                          <a:stretch>
                            <a:fillRect/>
                          </a:stretch>
                        </pic:blipFill>
                        <pic:spPr>
                          <a:xfrm>
                            <a:off x="0" y="0"/>
                            <a:ext cx="4546189" cy="5846381"/>
                          </a:xfrm>
                          <a:prstGeom prst="rect">
                            <a:avLst/>
                          </a:prstGeom>
                        </pic:spPr>
                      </pic:pic>
                    </a:graphicData>
                  </a:graphic>
                </wp:inline>
              </w:drawing>
            </w:r>
          </w:p>
          <w:p w14:paraId="03B80A14" w14:textId="77777777" w:rsidR="00BA49D9" w:rsidRDefault="00BA49D9" w:rsidP="00C81469">
            <w:pPr>
              <w:pStyle w:val="Prrafodelista"/>
              <w:ind w:left="0"/>
              <w:rPr>
                <w:sz w:val="24"/>
                <w:szCs w:val="24"/>
              </w:rPr>
            </w:pPr>
          </w:p>
          <w:p w14:paraId="46675471" w14:textId="77777777" w:rsidR="00BA49D9" w:rsidRPr="00CC2D32" w:rsidRDefault="00BA49D9" w:rsidP="00C81469">
            <w:pPr>
              <w:pStyle w:val="Prrafodelista"/>
              <w:ind w:left="0"/>
              <w:rPr>
                <w:sz w:val="24"/>
                <w:szCs w:val="24"/>
              </w:rPr>
            </w:pPr>
            <w:r w:rsidRPr="00CC2D32">
              <w:rPr>
                <w:noProof/>
                <w:sz w:val="24"/>
                <w:szCs w:val="24"/>
              </w:rPr>
              <w:lastRenderedPageBreak/>
              <w:drawing>
                <wp:inline distT="0" distB="0" distL="0" distR="0" wp14:anchorId="0144F778" wp14:editId="4DD6796E">
                  <wp:extent cx="4433934" cy="6106160"/>
                  <wp:effectExtent l="0" t="0" r="5080" b="889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215"/>
                          <a:stretch>
                            <a:fillRect/>
                          </a:stretch>
                        </pic:blipFill>
                        <pic:spPr>
                          <a:xfrm>
                            <a:off x="0" y="0"/>
                            <a:ext cx="4440204" cy="6114794"/>
                          </a:xfrm>
                          <a:prstGeom prst="rect">
                            <a:avLst/>
                          </a:prstGeom>
                        </pic:spPr>
                      </pic:pic>
                    </a:graphicData>
                  </a:graphic>
                </wp:inline>
              </w:drawing>
            </w:r>
          </w:p>
        </w:tc>
      </w:tr>
      <w:tr w:rsidR="00BA49D9" w:rsidRPr="006B28A2" w14:paraId="0B0ECD48" w14:textId="77777777" w:rsidTr="00C81469">
        <w:tc>
          <w:tcPr>
            <w:tcW w:w="22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2EB47E" w14:textId="77777777" w:rsidR="00BA49D9" w:rsidRPr="00CC2D32" w:rsidRDefault="00BA49D9" w:rsidP="00C81469">
            <w:pPr>
              <w:pStyle w:val="Prrafodelista"/>
              <w:ind w:left="0"/>
              <w:rPr>
                <w:sz w:val="24"/>
                <w:szCs w:val="24"/>
              </w:rPr>
            </w:pPr>
            <w:r>
              <w:rPr>
                <w:sz w:val="24"/>
                <w:szCs w:val="24"/>
              </w:rPr>
              <w:lastRenderedPageBreak/>
              <w:t>3</w:t>
            </w:r>
          </w:p>
        </w:tc>
        <w:tc>
          <w:tcPr>
            <w:tcW w:w="6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CF1281" w14:textId="77777777" w:rsidR="00BA49D9" w:rsidRPr="00CC2D32" w:rsidRDefault="00BA49D9" w:rsidP="00C81469">
            <w:pPr>
              <w:pStyle w:val="Prrafodelista"/>
              <w:ind w:left="0"/>
              <w:rPr>
                <w:sz w:val="24"/>
                <w:szCs w:val="24"/>
              </w:rPr>
            </w:pPr>
            <w:r>
              <w:rPr>
                <w:sz w:val="24"/>
                <w:szCs w:val="24"/>
              </w:rPr>
              <w:t>Página 11</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059256" w14:textId="77777777" w:rsidR="00BA49D9" w:rsidRPr="00CC1DB2" w:rsidRDefault="00BA49D9" w:rsidP="00C81469">
            <w:pPr>
              <w:rPr>
                <w:sz w:val="24"/>
                <w:szCs w:val="24"/>
                <w:lang w:val="en-US"/>
              </w:rPr>
            </w:pPr>
            <w:r w:rsidRPr="00CC1DB2">
              <w:rPr>
                <w:sz w:val="24"/>
                <w:szCs w:val="24"/>
                <w:lang w:val="en-US"/>
              </w:rPr>
              <w:t>4. Measurand profile configuration</w:t>
            </w:r>
          </w:p>
          <w:p w14:paraId="22CBE548" w14:textId="77777777" w:rsidR="00BA49D9" w:rsidRPr="00CC1DB2" w:rsidRDefault="00BA49D9" w:rsidP="00C81469">
            <w:pPr>
              <w:rPr>
                <w:sz w:val="24"/>
                <w:szCs w:val="24"/>
                <w:lang w:val="en-US"/>
              </w:rPr>
            </w:pPr>
            <w:r w:rsidRPr="00CC1DB2">
              <w:rPr>
                <w:sz w:val="24"/>
                <w:szCs w:val="24"/>
                <w:lang w:val="en-US"/>
              </w:rPr>
              <w:t>4.1. Meter</w:t>
            </w:r>
          </w:p>
          <w:p w14:paraId="0327AE30" w14:textId="77777777" w:rsidR="00BA49D9" w:rsidRPr="00CC1DB2" w:rsidRDefault="00BA49D9" w:rsidP="00C81469">
            <w:pPr>
              <w:rPr>
                <w:sz w:val="24"/>
                <w:szCs w:val="24"/>
                <w:lang w:val="en-US"/>
              </w:rPr>
            </w:pPr>
            <w:r w:rsidRPr="00CC1DB2">
              <w:rPr>
                <w:sz w:val="24"/>
                <w:szCs w:val="24"/>
                <w:lang w:val="en-US"/>
              </w:rPr>
              <w:t>When a meter is commissioned, SMMePlus system executes the “Meter Tech Configuration” process. Through this process, the meter is synchronized, configured and the firmware version is read.</w:t>
            </w:r>
          </w:p>
          <w:p w14:paraId="24520F4D" w14:textId="77777777" w:rsidR="00BA49D9" w:rsidRPr="00CC1DB2" w:rsidRDefault="00BA49D9" w:rsidP="00C81469">
            <w:pPr>
              <w:rPr>
                <w:sz w:val="24"/>
                <w:szCs w:val="24"/>
                <w:lang w:val="en-US"/>
              </w:rPr>
            </w:pPr>
            <w:r w:rsidRPr="00CC1DB2">
              <w:rPr>
                <w:sz w:val="24"/>
                <w:szCs w:val="24"/>
                <w:lang w:val="en-US"/>
              </w:rPr>
              <w:lastRenderedPageBreak/>
              <w:t>This process writes in the meter the measurands that have been defined in the measurand profile.</w:t>
            </w:r>
          </w:p>
          <w:p w14:paraId="7B21C8B9" w14:textId="77777777" w:rsidR="00BA49D9" w:rsidRPr="00CC1DB2" w:rsidRDefault="00BA49D9" w:rsidP="00C81469">
            <w:pPr>
              <w:rPr>
                <w:sz w:val="24"/>
                <w:szCs w:val="24"/>
                <w:lang w:val="en-US"/>
              </w:rPr>
            </w:pPr>
            <w:r w:rsidRPr="00CC1DB2">
              <w:rPr>
                <w:sz w:val="24"/>
                <w:szCs w:val="24"/>
                <w:lang w:val="en-US"/>
              </w:rPr>
              <w:t>4.2. Concentrator</w:t>
            </w:r>
          </w:p>
          <w:p w14:paraId="5A1E6A8D" w14:textId="77777777" w:rsidR="00BA49D9" w:rsidRPr="00CC1DB2" w:rsidRDefault="00BA49D9" w:rsidP="00C81469">
            <w:pPr>
              <w:rPr>
                <w:sz w:val="24"/>
                <w:szCs w:val="24"/>
                <w:lang w:val="en-US"/>
              </w:rPr>
            </w:pPr>
            <w:r w:rsidRPr="00CC1DB2">
              <w:rPr>
                <w:sz w:val="24"/>
                <w:szCs w:val="24"/>
                <w:lang w:val="en-US"/>
              </w:rPr>
              <w:t>After the “Meter Tech Configuration” process, the “Meter Tech Configuration on Concentrator” process is executed for each commissioned meter.</w:t>
            </w:r>
          </w:p>
          <w:p w14:paraId="5BEA7B1D" w14:textId="77777777" w:rsidR="00BA49D9" w:rsidRPr="00CC1DB2" w:rsidRDefault="00BA49D9" w:rsidP="00C81469">
            <w:pPr>
              <w:rPr>
                <w:sz w:val="24"/>
                <w:szCs w:val="24"/>
                <w:lang w:val="en-US"/>
              </w:rPr>
            </w:pPr>
            <w:r w:rsidRPr="00CC1DB2">
              <w:rPr>
                <w:sz w:val="24"/>
                <w:szCs w:val="24"/>
                <w:lang w:val="en-US"/>
              </w:rPr>
              <w:t>This process selects in CE Table of the concentrator the measurands registers that the concentrator must collect from the meter.</w:t>
            </w:r>
          </w:p>
          <w:p w14:paraId="4D81E3D9" w14:textId="77777777" w:rsidR="00BA49D9" w:rsidRPr="004C2BF0" w:rsidRDefault="00BA49D9" w:rsidP="00C81469">
            <w:pPr>
              <w:rPr>
                <w:sz w:val="24"/>
                <w:szCs w:val="24"/>
                <w:lang w:val="en-US"/>
              </w:rPr>
            </w:pPr>
            <w:r w:rsidRPr="00CC1DB2">
              <w:rPr>
                <w:sz w:val="24"/>
                <w:szCs w:val="24"/>
                <w:lang w:val="en-US"/>
              </w:rPr>
              <w:t>When the “Meter Tech Configuration” and the “Meter Tech Configuration on Concentrator” processes are completed, in “Meter In Field” report it’s possible to see current configuration.</w:t>
            </w:r>
          </w:p>
        </w:tc>
      </w:tr>
    </w:tbl>
    <w:p w14:paraId="51E607A4" w14:textId="77777777" w:rsidR="00BA49D9" w:rsidRPr="00847899" w:rsidRDefault="00BA49D9" w:rsidP="00BA49D9">
      <w:pPr>
        <w:autoSpaceDE w:val="0"/>
        <w:autoSpaceDN w:val="0"/>
        <w:adjustRightInd w:val="0"/>
        <w:spacing w:after="0" w:line="240" w:lineRule="auto"/>
        <w:jc w:val="left"/>
        <w:rPr>
          <w:sz w:val="24"/>
          <w:szCs w:val="24"/>
          <w:lang w:val="en-US"/>
        </w:rPr>
      </w:pPr>
    </w:p>
    <w:p w14:paraId="00BFF92C" w14:textId="77777777" w:rsidR="00BA49D9" w:rsidRDefault="00BA49D9" w:rsidP="00BA49D9">
      <w:pPr>
        <w:pStyle w:val="Ttulo4"/>
        <w:autoSpaceDE w:val="0"/>
        <w:autoSpaceDN w:val="0"/>
        <w:adjustRightInd w:val="0"/>
        <w:spacing w:line="240" w:lineRule="auto"/>
        <w:jc w:val="left"/>
      </w:pPr>
      <w:bookmarkStart w:id="358" w:name="_Toc85216624"/>
      <w:r w:rsidRPr="00FE0ACF">
        <w:t>ID: INODU-9</w:t>
      </w:r>
      <w:r>
        <w:t>4</w:t>
      </w:r>
      <w:bookmarkEnd w:id="358"/>
    </w:p>
    <w:tbl>
      <w:tblPr>
        <w:tblStyle w:val="Tablaconcuadrcula"/>
        <w:tblW w:w="5000" w:type="pct"/>
        <w:tblLook w:val="04A0" w:firstRow="1" w:lastRow="0" w:firstColumn="1" w:lastColumn="0" w:noHBand="0" w:noVBand="1"/>
      </w:tblPr>
      <w:tblGrid>
        <w:gridCol w:w="696"/>
        <w:gridCol w:w="2087"/>
        <w:gridCol w:w="6567"/>
      </w:tblGrid>
      <w:tr w:rsidR="00BA49D9" w:rsidRPr="006B28A2" w14:paraId="08E160F6"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C6B140"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8ABACB" w14:textId="77777777" w:rsidR="00BA49D9" w:rsidRPr="004D0432" w:rsidRDefault="00BA49D9" w:rsidP="00C81469">
            <w:pPr>
              <w:spacing w:after="0"/>
              <w:jc w:val="center"/>
              <w:rPr>
                <w:b/>
                <w:bCs/>
              </w:rPr>
            </w:pPr>
            <w:r w:rsidRPr="004D0432">
              <w:rPr>
                <w:b/>
                <w:bCs/>
              </w:rPr>
              <w:t>ID: INODU-</w:t>
            </w:r>
            <w:r>
              <w:rPr>
                <w:b/>
                <w:bCs/>
              </w:rPr>
              <w:t>94</w:t>
            </w:r>
          </w:p>
          <w:p w14:paraId="392CDB2F" w14:textId="77777777" w:rsidR="00BA49D9" w:rsidRPr="00AE3920" w:rsidRDefault="00BA49D9" w:rsidP="00C81469">
            <w:pPr>
              <w:spacing w:after="0"/>
              <w:jc w:val="center"/>
              <w:rPr>
                <w:lang w:val="en-US"/>
              </w:rPr>
            </w:pPr>
            <w:r w:rsidRPr="00AE3920">
              <w:rPr>
                <w:b/>
                <w:bCs/>
                <w:lang w:val="en-US"/>
              </w:rPr>
              <w:t>(13.SMM ePlus - Prepayment Support v2.0.pdf)</w:t>
            </w:r>
          </w:p>
        </w:tc>
      </w:tr>
      <w:tr w:rsidR="00BA49D9" w14:paraId="6B523E61"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516A66"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6BAB43"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960BDE" w14:textId="77777777" w:rsidR="00BA49D9" w:rsidRDefault="00BA49D9" w:rsidP="00C81469">
            <w:pPr>
              <w:spacing w:after="0"/>
              <w:jc w:val="center"/>
            </w:pPr>
            <w:r>
              <w:t>Extracto</w:t>
            </w:r>
          </w:p>
        </w:tc>
      </w:tr>
      <w:tr w:rsidR="00BA49D9" w14:paraId="3A7369A1"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2FFD4F" w14:textId="77777777" w:rsidR="00BA49D9" w:rsidRPr="00B53C5F" w:rsidRDefault="00BA49D9" w:rsidP="00C81469">
            <w:pPr>
              <w:pStyle w:val="Prrafodelista"/>
              <w:ind w:left="0"/>
            </w:pPr>
            <w:r>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159318" w14:textId="77777777" w:rsidR="00BA49D9" w:rsidRDefault="00BA49D9" w:rsidP="00C81469">
            <w:pPr>
              <w:pStyle w:val="Prrafodelista"/>
              <w:ind w:left="0"/>
            </w:pPr>
            <w:r>
              <w:t>Página</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B8DFED" w14:textId="77777777" w:rsidR="00BA49D9" w:rsidRDefault="00BA49D9" w:rsidP="00C81469">
            <w:pPr>
              <w:pStyle w:val="Prrafodelista"/>
              <w:ind w:left="0"/>
            </w:pPr>
          </w:p>
        </w:tc>
      </w:tr>
    </w:tbl>
    <w:p w14:paraId="78A819DB" w14:textId="77777777" w:rsidR="00BA49D9" w:rsidRDefault="00BA49D9" w:rsidP="00BA49D9">
      <w:pPr>
        <w:pStyle w:val="Ttulo4"/>
        <w:autoSpaceDE w:val="0"/>
        <w:autoSpaceDN w:val="0"/>
        <w:adjustRightInd w:val="0"/>
        <w:spacing w:after="0" w:line="240" w:lineRule="auto"/>
        <w:jc w:val="left"/>
      </w:pPr>
      <w:bookmarkStart w:id="359" w:name="_Toc85216625"/>
      <w:r w:rsidRPr="00FE0ACF">
        <w:t>ID: INODU-9</w:t>
      </w:r>
      <w:r>
        <w:t>5</w:t>
      </w:r>
      <w:bookmarkEnd w:id="359"/>
    </w:p>
    <w:p w14:paraId="63F4D4A0" w14:textId="77777777" w:rsidR="00BA49D9" w:rsidRDefault="00BA49D9" w:rsidP="00BA49D9">
      <w:pPr>
        <w:autoSpaceDE w:val="0"/>
        <w:autoSpaceDN w:val="0"/>
        <w:adjustRightInd w:val="0"/>
        <w:spacing w:after="0" w:line="240" w:lineRule="auto"/>
        <w:jc w:val="left"/>
      </w:pPr>
    </w:p>
    <w:tbl>
      <w:tblPr>
        <w:tblStyle w:val="Tablaconcuadrcula"/>
        <w:tblW w:w="5000" w:type="pct"/>
        <w:tblLook w:val="04A0" w:firstRow="1" w:lastRow="0" w:firstColumn="1" w:lastColumn="0" w:noHBand="0" w:noVBand="1"/>
      </w:tblPr>
      <w:tblGrid>
        <w:gridCol w:w="696"/>
        <w:gridCol w:w="2087"/>
        <w:gridCol w:w="6567"/>
      </w:tblGrid>
      <w:tr w:rsidR="00BA49D9" w:rsidRPr="006B28A2" w14:paraId="053DE1CF"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8DF7E2"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6B794F" w14:textId="77777777" w:rsidR="00BA49D9" w:rsidRPr="004D0432" w:rsidRDefault="00BA49D9" w:rsidP="00C81469">
            <w:pPr>
              <w:spacing w:after="0"/>
              <w:jc w:val="center"/>
              <w:rPr>
                <w:b/>
                <w:bCs/>
              </w:rPr>
            </w:pPr>
            <w:r w:rsidRPr="004D0432">
              <w:rPr>
                <w:b/>
                <w:bCs/>
              </w:rPr>
              <w:t>ID: INODU-</w:t>
            </w:r>
            <w:r>
              <w:rPr>
                <w:b/>
                <w:bCs/>
              </w:rPr>
              <w:t>95</w:t>
            </w:r>
          </w:p>
          <w:p w14:paraId="4519AE3B" w14:textId="77777777" w:rsidR="00BA49D9" w:rsidRPr="00AE3920" w:rsidRDefault="00BA49D9" w:rsidP="00C81469">
            <w:pPr>
              <w:spacing w:after="0"/>
              <w:jc w:val="center"/>
              <w:rPr>
                <w:lang w:val="en-US"/>
              </w:rPr>
            </w:pPr>
            <w:r w:rsidRPr="00AE3920">
              <w:rPr>
                <w:b/>
                <w:bCs/>
                <w:lang w:val="en-US"/>
              </w:rPr>
              <w:t>(14.SMMePlus - Users and sessions v1.1.pdf)</w:t>
            </w:r>
          </w:p>
        </w:tc>
      </w:tr>
      <w:tr w:rsidR="00BA49D9" w14:paraId="07CDDEEA"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0C638B"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539ED2"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00912A" w14:textId="77777777" w:rsidR="00BA49D9" w:rsidRDefault="00BA49D9" w:rsidP="00C81469">
            <w:pPr>
              <w:spacing w:after="0"/>
              <w:jc w:val="center"/>
            </w:pPr>
            <w:r>
              <w:t>Extracto</w:t>
            </w:r>
          </w:p>
        </w:tc>
      </w:tr>
      <w:tr w:rsidR="00BA49D9" w:rsidRPr="006B28A2" w14:paraId="40705CD2"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ED64A3" w14:textId="77777777" w:rsidR="00BA49D9" w:rsidRPr="00B53C5F" w:rsidRDefault="00BA49D9" w:rsidP="00C81469">
            <w:pPr>
              <w:pStyle w:val="Prrafodelista"/>
              <w:ind w:left="0"/>
            </w:pPr>
            <w:r>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3AB2CE" w14:textId="77777777" w:rsidR="00BA49D9" w:rsidRDefault="00BA49D9" w:rsidP="00C81469">
            <w:pPr>
              <w:pStyle w:val="Prrafodelista"/>
              <w:ind w:left="0"/>
            </w:pPr>
            <w:r>
              <w:t>Página 4</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EA70C3" w14:textId="77777777" w:rsidR="00BA49D9" w:rsidRPr="002D139A" w:rsidRDefault="00BA49D9" w:rsidP="00C81469">
            <w:pPr>
              <w:rPr>
                <w:lang w:val="en-US"/>
              </w:rPr>
            </w:pPr>
            <w:r w:rsidRPr="002D139A">
              <w:rPr>
                <w:lang w:val="en-US"/>
              </w:rPr>
              <w:t>2. Users management</w:t>
            </w:r>
          </w:p>
          <w:p w14:paraId="63F4C034" w14:textId="77777777" w:rsidR="00BA49D9" w:rsidRPr="002D139A" w:rsidRDefault="00BA49D9" w:rsidP="00C81469">
            <w:pPr>
              <w:pStyle w:val="Prrafodelista"/>
              <w:ind w:left="0"/>
              <w:rPr>
                <w:lang w:val="en-US"/>
              </w:rPr>
            </w:pPr>
            <w:r w:rsidRPr="002D139A">
              <w:rPr>
                <w:lang w:val="en-US"/>
              </w:rPr>
              <w:t>SMMePlus authentication is managed internally.</w:t>
            </w:r>
          </w:p>
          <w:p w14:paraId="3F7E8327" w14:textId="77777777" w:rsidR="00BA49D9" w:rsidRPr="002D139A" w:rsidRDefault="00BA49D9" w:rsidP="00C81469">
            <w:pPr>
              <w:pStyle w:val="Prrafodelista"/>
              <w:ind w:left="0"/>
              <w:rPr>
                <w:lang w:val="en-US"/>
              </w:rPr>
            </w:pPr>
            <w:r w:rsidRPr="002D139A">
              <w:rPr>
                <w:lang w:val="en-US"/>
              </w:rPr>
              <w:t>The system has these concepts:</w:t>
            </w:r>
          </w:p>
          <w:p w14:paraId="737A3719" w14:textId="77777777" w:rsidR="00BA49D9" w:rsidRPr="002D139A" w:rsidRDefault="00BA49D9" w:rsidP="00C81469">
            <w:pPr>
              <w:pStyle w:val="Prrafodelista"/>
              <w:ind w:left="0"/>
              <w:rPr>
                <w:lang w:val="en-US"/>
              </w:rPr>
            </w:pPr>
            <w:r w:rsidRPr="002D139A">
              <w:rPr>
                <w:lang w:val="en-US"/>
              </w:rPr>
              <w:t>- User</w:t>
            </w:r>
          </w:p>
          <w:p w14:paraId="32A0A24F" w14:textId="77777777" w:rsidR="00BA49D9" w:rsidRPr="002D139A" w:rsidRDefault="00BA49D9" w:rsidP="00C81469">
            <w:pPr>
              <w:pStyle w:val="Prrafodelista"/>
              <w:ind w:left="0"/>
              <w:rPr>
                <w:lang w:val="en-US"/>
              </w:rPr>
            </w:pPr>
            <w:r w:rsidRPr="002D139A">
              <w:rPr>
                <w:lang w:val="en-US"/>
              </w:rPr>
              <w:t>- User Group</w:t>
            </w:r>
          </w:p>
          <w:p w14:paraId="577F7DA6" w14:textId="77777777" w:rsidR="00BA49D9" w:rsidRPr="002D139A" w:rsidRDefault="00BA49D9" w:rsidP="00C81469">
            <w:pPr>
              <w:pStyle w:val="Prrafodelista"/>
              <w:ind w:left="0"/>
              <w:rPr>
                <w:lang w:val="en-US"/>
              </w:rPr>
            </w:pPr>
            <w:r w:rsidRPr="002D139A">
              <w:rPr>
                <w:lang w:val="en-US"/>
              </w:rPr>
              <w:t>- Permissions</w:t>
            </w:r>
          </w:p>
          <w:p w14:paraId="5104380C" w14:textId="77777777" w:rsidR="00BA49D9" w:rsidRPr="002D139A" w:rsidRDefault="00BA49D9" w:rsidP="00C81469">
            <w:pPr>
              <w:pStyle w:val="Prrafodelista"/>
              <w:ind w:left="0"/>
              <w:rPr>
                <w:lang w:val="en-US"/>
              </w:rPr>
            </w:pPr>
            <w:r w:rsidRPr="002D139A">
              <w:rPr>
                <w:lang w:val="en-US"/>
              </w:rPr>
              <w:t>Each user can be in one group only.</w:t>
            </w:r>
          </w:p>
          <w:p w14:paraId="29E71008" w14:textId="77777777" w:rsidR="00BA49D9" w:rsidRPr="002D139A" w:rsidRDefault="00BA49D9" w:rsidP="00C81469">
            <w:pPr>
              <w:pStyle w:val="Prrafodelista"/>
              <w:ind w:left="0"/>
              <w:rPr>
                <w:lang w:val="en-US"/>
              </w:rPr>
            </w:pPr>
            <w:r w:rsidRPr="002D139A">
              <w:rPr>
                <w:lang w:val="en-US"/>
              </w:rPr>
              <w:t>Each group can have one or more permissions associated.</w:t>
            </w:r>
          </w:p>
          <w:p w14:paraId="205EDD6C" w14:textId="77777777" w:rsidR="00BA49D9" w:rsidRPr="002D139A" w:rsidRDefault="00BA49D9" w:rsidP="00C81469">
            <w:pPr>
              <w:pStyle w:val="Prrafodelista"/>
              <w:ind w:left="0"/>
              <w:rPr>
                <w:lang w:val="en-US"/>
              </w:rPr>
            </w:pPr>
            <w:r w:rsidRPr="002D139A">
              <w:rPr>
                <w:lang w:val="en-US"/>
              </w:rPr>
              <w:t>Inside the system, there are three levels of users:</w:t>
            </w:r>
          </w:p>
          <w:p w14:paraId="72613BE4" w14:textId="77777777" w:rsidR="00BA49D9" w:rsidRPr="002D139A" w:rsidRDefault="00BA49D9" w:rsidP="00C81469">
            <w:pPr>
              <w:pStyle w:val="Prrafodelista"/>
              <w:ind w:left="0"/>
              <w:rPr>
                <w:lang w:val="en-US"/>
              </w:rPr>
            </w:pPr>
            <w:r w:rsidRPr="002D139A">
              <w:rPr>
                <w:lang w:val="en-US"/>
              </w:rPr>
              <w:t>- Main administrator</w:t>
            </w:r>
          </w:p>
          <w:p w14:paraId="17439ADC" w14:textId="77777777" w:rsidR="00BA49D9" w:rsidRPr="002D139A" w:rsidRDefault="00BA49D9" w:rsidP="00C81469">
            <w:pPr>
              <w:pStyle w:val="Prrafodelista"/>
              <w:ind w:left="0"/>
              <w:rPr>
                <w:lang w:val="en-US"/>
              </w:rPr>
            </w:pPr>
            <w:r w:rsidRPr="002D139A">
              <w:rPr>
                <w:lang w:val="en-US"/>
              </w:rPr>
              <w:t>- Administrator</w:t>
            </w:r>
          </w:p>
          <w:p w14:paraId="1798954F" w14:textId="77777777" w:rsidR="00BA49D9" w:rsidRPr="002D139A" w:rsidRDefault="00BA49D9" w:rsidP="00C81469">
            <w:pPr>
              <w:pStyle w:val="Prrafodelista"/>
              <w:ind w:left="0"/>
              <w:rPr>
                <w:lang w:val="en-US"/>
              </w:rPr>
            </w:pPr>
            <w:r w:rsidRPr="002D139A">
              <w:rPr>
                <w:lang w:val="en-US"/>
              </w:rPr>
              <w:t>- Basic user</w:t>
            </w:r>
          </w:p>
          <w:p w14:paraId="53A4B1B1" w14:textId="77777777" w:rsidR="00BA49D9" w:rsidRPr="002D139A" w:rsidRDefault="00BA49D9" w:rsidP="00C81469">
            <w:pPr>
              <w:pStyle w:val="Prrafodelista"/>
              <w:ind w:left="0"/>
              <w:rPr>
                <w:lang w:val="en-US"/>
              </w:rPr>
            </w:pPr>
            <w:r w:rsidRPr="002D139A">
              <w:rPr>
                <w:lang w:val="en-US"/>
              </w:rPr>
              <w:lastRenderedPageBreak/>
              <w:t>The Main Administrator is the administrator of the environment.</w:t>
            </w:r>
          </w:p>
          <w:p w14:paraId="7041C3C4" w14:textId="77777777" w:rsidR="00BA49D9" w:rsidRPr="002D139A" w:rsidRDefault="00BA49D9" w:rsidP="00C81469">
            <w:pPr>
              <w:pStyle w:val="Prrafodelista"/>
              <w:ind w:left="0"/>
              <w:rPr>
                <w:lang w:val="en-US"/>
              </w:rPr>
            </w:pPr>
            <w:r w:rsidRPr="002D139A">
              <w:rPr>
                <w:lang w:val="en-US"/>
              </w:rPr>
              <w:t>It creates companies and administrators of the company.</w:t>
            </w:r>
          </w:p>
          <w:p w14:paraId="260028B2" w14:textId="77777777" w:rsidR="00BA49D9" w:rsidRPr="002D139A" w:rsidRDefault="00BA49D9" w:rsidP="00C81469">
            <w:pPr>
              <w:pStyle w:val="Prrafodelista"/>
              <w:ind w:left="0"/>
              <w:rPr>
                <w:lang w:val="en-US"/>
              </w:rPr>
            </w:pPr>
            <w:r w:rsidRPr="002D139A">
              <w:rPr>
                <w:lang w:val="en-US"/>
              </w:rPr>
              <w:t>It is the only one that can unlock new users.</w:t>
            </w:r>
          </w:p>
          <w:p w14:paraId="6F25FD1E" w14:textId="77777777" w:rsidR="00BA49D9" w:rsidRPr="002D139A" w:rsidRDefault="00BA49D9" w:rsidP="00C81469">
            <w:pPr>
              <w:pStyle w:val="Prrafodelista"/>
              <w:ind w:left="0"/>
              <w:rPr>
                <w:lang w:val="en-US"/>
              </w:rPr>
            </w:pPr>
            <w:r w:rsidRPr="002D139A">
              <w:rPr>
                <w:lang w:val="en-US"/>
              </w:rPr>
              <w:t>The administrator is in charge of managing groups and users of its company.</w:t>
            </w:r>
          </w:p>
          <w:p w14:paraId="1F6C5A8B" w14:textId="77777777" w:rsidR="00BA49D9" w:rsidRPr="002D139A" w:rsidRDefault="00BA49D9" w:rsidP="00C81469">
            <w:pPr>
              <w:pStyle w:val="Prrafodelista"/>
              <w:ind w:left="0"/>
              <w:rPr>
                <w:lang w:val="en-US"/>
              </w:rPr>
            </w:pPr>
            <w:r w:rsidRPr="002D139A">
              <w:rPr>
                <w:lang w:val="en-US"/>
              </w:rPr>
              <w:t>It can also operate on the system.</w:t>
            </w:r>
          </w:p>
          <w:p w14:paraId="1ADA36AD" w14:textId="77777777" w:rsidR="00BA49D9" w:rsidRPr="002D139A" w:rsidRDefault="00BA49D9" w:rsidP="00C81469">
            <w:pPr>
              <w:pStyle w:val="Prrafodelista"/>
              <w:ind w:left="0"/>
              <w:rPr>
                <w:lang w:val="en-US"/>
              </w:rPr>
            </w:pPr>
            <w:r w:rsidRPr="002D139A">
              <w:rPr>
                <w:lang w:val="en-US"/>
              </w:rPr>
              <w:t>The user can operate on the system, based on permissions associated to its group.</w:t>
            </w:r>
          </w:p>
        </w:tc>
      </w:tr>
      <w:tr w:rsidR="00BA49D9" w:rsidRPr="006B28A2" w14:paraId="04DFF0F4"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A5B331" w14:textId="77777777" w:rsidR="00BA49D9" w:rsidRDefault="00BA49D9" w:rsidP="00C81469">
            <w:pPr>
              <w:pStyle w:val="Prrafodelista"/>
              <w:ind w:left="0"/>
            </w:pPr>
            <w:r>
              <w:lastRenderedPageBreak/>
              <w:t>2</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D81C8B" w14:textId="77777777" w:rsidR="00BA49D9" w:rsidRDefault="00BA49D9" w:rsidP="00C81469">
            <w:pPr>
              <w:pStyle w:val="Prrafodelista"/>
              <w:ind w:left="0"/>
            </w:pPr>
            <w:r>
              <w:t>Página 4</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CBCDBF" w14:textId="77777777" w:rsidR="00BA49D9" w:rsidRPr="002D139A" w:rsidRDefault="00BA49D9" w:rsidP="00C81469">
            <w:pPr>
              <w:spacing w:after="0"/>
              <w:rPr>
                <w:lang w:val="en-US"/>
              </w:rPr>
            </w:pPr>
            <w:r w:rsidRPr="002D139A">
              <w:rPr>
                <w:lang w:val="en-US"/>
              </w:rPr>
              <w:t>2.2. Password</w:t>
            </w:r>
          </w:p>
          <w:p w14:paraId="2AA0FCA4" w14:textId="77777777" w:rsidR="00BA49D9" w:rsidRPr="002D139A" w:rsidRDefault="00BA49D9" w:rsidP="00C81469">
            <w:pPr>
              <w:spacing w:after="0"/>
              <w:rPr>
                <w:lang w:val="en-US"/>
              </w:rPr>
            </w:pPr>
            <w:r w:rsidRPr="002D139A">
              <w:rPr>
                <w:lang w:val="en-US"/>
              </w:rPr>
              <w:t>The password of the user must respect following requirements:</w:t>
            </w:r>
          </w:p>
          <w:p w14:paraId="7D08FAC3" w14:textId="77777777" w:rsidR="00BA49D9" w:rsidRPr="002D139A" w:rsidRDefault="00BA49D9" w:rsidP="00C81469">
            <w:pPr>
              <w:spacing w:after="0"/>
              <w:rPr>
                <w:lang w:val="en-US"/>
              </w:rPr>
            </w:pPr>
            <w:r w:rsidRPr="002D139A">
              <w:rPr>
                <w:lang w:val="en-US"/>
              </w:rPr>
              <w:t>- length &gt;= 8</w:t>
            </w:r>
          </w:p>
          <w:p w14:paraId="5C890D37" w14:textId="77777777" w:rsidR="00BA49D9" w:rsidRPr="002D139A" w:rsidRDefault="00BA49D9" w:rsidP="00C81469">
            <w:pPr>
              <w:spacing w:after="0"/>
              <w:rPr>
                <w:lang w:val="en-US"/>
              </w:rPr>
            </w:pPr>
            <w:r w:rsidRPr="002D139A">
              <w:rPr>
                <w:lang w:val="en-US"/>
              </w:rPr>
              <w:t>- complexity: &gt;= 3 different kind of characters (upper character, lower character, number, special character)</w:t>
            </w:r>
          </w:p>
          <w:p w14:paraId="10CCD2EC" w14:textId="77777777" w:rsidR="00BA49D9" w:rsidRPr="002D139A" w:rsidRDefault="00BA49D9" w:rsidP="00C81469">
            <w:pPr>
              <w:spacing w:after="0"/>
              <w:rPr>
                <w:lang w:val="en-US"/>
              </w:rPr>
            </w:pPr>
            <w:r w:rsidRPr="002D139A">
              <w:rPr>
                <w:lang w:val="en-US"/>
              </w:rPr>
              <w:t>In addition, the SMMePlus system will provide:</w:t>
            </w:r>
          </w:p>
          <w:p w14:paraId="1CC45658" w14:textId="77777777" w:rsidR="00BA49D9" w:rsidRPr="002D139A" w:rsidRDefault="00BA49D9" w:rsidP="00C81469">
            <w:pPr>
              <w:spacing w:after="0"/>
              <w:rPr>
                <w:lang w:val="en-US"/>
              </w:rPr>
            </w:pPr>
            <w:r w:rsidRPr="002D139A">
              <w:rPr>
                <w:lang w:val="en-US"/>
              </w:rPr>
              <w:t>- check on password history when changing password (last 5 used password not permitted)</w:t>
            </w:r>
          </w:p>
          <w:p w14:paraId="333120B2" w14:textId="77777777" w:rsidR="00BA49D9" w:rsidRPr="002D139A" w:rsidRDefault="00BA49D9" w:rsidP="00C81469">
            <w:pPr>
              <w:spacing w:after="0"/>
              <w:rPr>
                <w:lang w:val="en-US"/>
              </w:rPr>
            </w:pPr>
            <w:r w:rsidRPr="002D139A">
              <w:rPr>
                <w:lang w:val="en-US"/>
              </w:rPr>
              <w:t>- 1 day minimum duration (not possibile to change the password more than once per day)</w:t>
            </w:r>
          </w:p>
          <w:p w14:paraId="7EC02560" w14:textId="77777777" w:rsidR="00BA49D9" w:rsidRPr="002D139A" w:rsidRDefault="00BA49D9" w:rsidP="00C81469">
            <w:pPr>
              <w:spacing w:after="0"/>
              <w:rPr>
                <w:lang w:val="en-US"/>
              </w:rPr>
            </w:pPr>
            <w:r w:rsidRPr="002D139A">
              <w:rPr>
                <w:lang w:val="en-US"/>
              </w:rPr>
              <w:t>- 5 minutes wait time after 5 failed login</w:t>
            </w:r>
          </w:p>
          <w:p w14:paraId="2C66D67A" w14:textId="77777777" w:rsidR="00BA49D9" w:rsidRPr="002D139A" w:rsidRDefault="00BA49D9" w:rsidP="00C81469">
            <w:pPr>
              <w:spacing w:after="0"/>
              <w:rPr>
                <w:lang w:val="en-US"/>
              </w:rPr>
            </w:pPr>
            <w:r w:rsidRPr="002D139A">
              <w:rPr>
                <w:lang w:val="en-US"/>
              </w:rPr>
              <w:t>- password expiration after 90 days</w:t>
            </w:r>
          </w:p>
          <w:p w14:paraId="003ED0E1" w14:textId="77777777" w:rsidR="00BA49D9" w:rsidRPr="002D139A" w:rsidRDefault="00BA49D9" w:rsidP="00C81469">
            <w:pPr>
              <w:spacing w:after="0"/>
              <w:rPr>
                <w:lang w:val="en-US"/>
              </w:rPr>
            </w:pPr>
            <w:r w:rsidRPr="002D139A">
              <w:rPr>
                <w:lang w:val="en-US"/>
              </w:rPr>
              <w:t>- maximum inactivity 6 months (after 6 months the account is locked)</w:t>
            </w:r>
          </w:p>
        </w:tc>
      </w:tr>
      <w:tr w:rsidR="00BA49D9" w:rsidRPr="006B28A2" w14:paraId="73CA606D"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2B7060" w14:textId="77777777" w:rsidR="00BA49D9" w:rsidRDefault="00BA49D9" w:rsidP="00C81469">
            <w:pPr>
              <w:pStyle w:val="Prrafodelista"/>
              <w:ind w:left="0"/>
            </w:pPr>
            <w:r>
              <w:t>3</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82C96A" w14:textId="77777777" w:rsidR="00BA49D9" w:rsidRDefault="00BA49D9" w:rsidP="00C81469">
            <w:pPr>
              <w:pStyle w:val="Prrafodelista"/>
              <w:ind w:left="0"/>
            </w:pPr>
            <w:r>
              <w:t>Página 5</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758D15" w14:textId="77777777" w:rsidR="00BA49D9" w:rsidRPr="002D139A" w:rsidRDefault="00BA49D9" w:rsidP="00C81469">
            <w:pPr>
              <w:tabs>
                <w:tab w:val="left" w:pos="2085"/>
              </w:tabs>
              <w:spacing w:after="0"/>
              <w:rPr>
                <w:lang w:val="en-US"/>
              </w:rPr>
            </w:pPr>
            <w:r w:rsidRPr="002D139A">
              <w:rPr>
                <w:lang w:val="en-US"/>
              </w:rPr>
              <w:t>2.3. Session</w:t>
            </w:r>
          </w:p>
          <w:p w14:paraId="77B24F35" w14:textId="77777777" w:rsidR="00BA49D9" w:rsidRPr="002D139A" w:rsidRDefault="00BA49D9" w:rsidP="00C81469">
            <w:pPr>
              <w:tabs>
                <w:tab w:val="left" w:pos="2085"/>
              </w:tabs>
              <w:spacing w:after="0"/>
              <w:rPr>
                <w:lang w:val="en-US"/>
              </w:rPr>
            </w:pPr>
            <w:r w:rsidRPr="002D139A">
              <w:rPr>
                <w:lang w:val="en-US"/>
              </w:rPr>
              <w:t>The session on SMMePlus website respects following requirements:</w:t>
            </w:r>
          </w:p>
          <w:p w14:paraId="0E958E0E" w14:textId="77777777" w:rsidR="00BA49D9" w:rsidRPr="002D139A" w:rsidRDefault="00BA49D9" w:rsidP="00C81469">
            <w:pPr>
              <w:tabs>
                <w:tab w:val="left" w:pos="2085"/>
              </w:tabs>
              <w:spacing w:after="0"/>
              <w:rPr>
                <w:lang w:val="en-US"/>
              </w:rPr>
            </w:pPr>
            <w:r w:rsidRPr="002D139A">
              <w:rPr>
                <w:lang w:val="en-US"/>
              </w:rPr>
              <w:t>- session expiration after 1 hour</w:t>
            </w:r>
          </w:p>
          <w:p w14:paraId="1A7774D9" w14:textId="77777777" w:rsidR="00BA49D9" w:rsidRPr="002D139A" w:rsidRDefault="00BA49D9" w:rsidP="00C81469">
            <w:pPr>
              <w:tabs>
                <w:tab w:val="left" w:pos="2085"/>
              </w:tabs>
              <w:spacing w:after="0"/>
              <w:rPr>
                <w:lang w:val="en-US"/>
              </w:rPr>
            </w:pPr>
            <w:r w:rsidRPr="002D139A">
              <w:rPr>
                <w:lang w:val="en-US"/>
              </w:rPr>
              <w:t>- multisession is not allowed (the same user can’t be logged twice at the same time)</w:t>
            </w:r>
          </w:p>
        </w:tc>
      </w:tr>
    </w:tbl>
    <w:p w14:paraId="35E22D42" w14:textId="77777777" w:rsidR="00BA49D9" w:rsidRPr="002D139A" w:rsidRDefault="00BA49D9" w:rsidP="00BA49D9">
      <w:pPr>
        <w:autoSpaceDE w:val="0"/>
        <w:autoSpaceDN w:val="0"/>
        <w:adjustRightInd w:val="0"/>
        <w:spacing w:after="0" w:line="240" w:lineRule="auto"/>
        <w:jc w:val="left"/>
        <w:rPr>
          <w:lang w:val="en-US"/>
        </w:rPr>
      </w:pPr>
    </w:p>
    <w:p w14:paraId="40EF19F6" w14:textId="77777777" w:rsidR="00BA49D9" w:rsidRDefault="00BA49D9" w:rsidP="00BA49D9">
      <w:pPr>
        <w:pStyle w:val="Ttulo4"/>
        <w:autoSpaceDE w:val="0"/>
        <w:autoSpaceDN w:val="0"/>
        <w:adjustRightInd w:val="0"/>
        <w:spacing w:after="0" w:line="240" w:lineRule="auto"/>
        <w:jc w:val="left"/>
      </w:pPr>
      <w:bookmarkStart w:id="360" w:name="_Toc85216626"/>
      <w:r w:rsidRPr="00FE0ACF">
        <w:t>ID: INODU-9</w:t>
      </w:r>
      <w:r>
        <w:t>6</w:t>
      </w:r>
      <w:bookmarkEnd w:id="360"/>
    </w:p>
    <w:p w14:paraId="2FC3DC2B" w14:textId="77777777" w:rsidR="00BA49D9" w:rsidRDefault="00BA49D9" w:rsidP="00BA49D9">
      <w:pPr>
        <w:autoSpaceDE w:val="0"/>
        <w:autoSpaceDN w:val="0"/>
        <w:adjustRightInd w:val="0"/>
        <w:spacing w:after="0" w:line="240" w:lineRule="auto"/>
        <w:jc w:val="left"/>
      </w:pPr>
    </w:p>
    <w:tbl>
      <w:tblPr>
        <w:tblStyle w:val="Tablaconcuadrcula"/>
        <w:tblW w:w="5000" w:type="pct"/>
        <w:tblLook w:val="04A0" w:firstRow="1" w:lastRow="0" w:firstColumn="1" w:lastColumn="0" w:noHBand="0" w:noVBand="1"/>
      </w:tblPr>
      <w:tblGrid>
        <w:gridCol w:w="696"/>
        <w:gridCol w:w="2087"/>
        <w:gridCol w:w="6567"/>
      </w:tblGrid>
      <w:tr w:rsidR="00BA49D9" w:rsidRPr="006B28A2" w14:paraId="034A8A91"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E22362"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741E34" w14:textId="77777777" w:rsidR="00BA49D9" w:rsidRPr="004D0432" w:rsidRDefault="00BA49D9" w:rsidP="00C81469">
            <w:pPr>
              <w:spacing w:after="0"/>
              <w:jc w:val="center"/>
              <w:rPr>
                <w:b/>
                <w:bCs/>
              </w:rPr>
            </w:pPr>
            <w:r w:rsidRPr="004D0432">
              <w:rPr>
                <w:b/>
                <w:bCs/>
              </w:rPr>
              <w:t>ID: INODU-</w:t>
            </w:r>
            <w:r>
              <w:rPr>
                <w:b/>
                <w:bCs/>
              </w:rPr>
              <w:t>96</w:t>
            </w:r>
          </w:p>
          <w:p w14:paraId="46B75BD3" w14:textId="77777777" w:rsidR="00BA49D9" w:rsidRPr="00AE3920" w:rsidRDefault="00BA49D9" w:rsidP="00C81469">
            <w:pPr>
              <w:spacing w:after="0"/>
              <w:jc w:val="center"/>
              <w:rPr>
                <w:lang w:val="en-US"/>
              </w:rPr>
            </w:pPr>
            <w:r w:rsidRPr="00AE3920">
              <w:rPr>
                <w:b/>
                <w:bCs/>
                <w:lang w:val="en-US"/>
              </w:rPr>
              <w:t>(16.SMM ePlus - Last Gasp Support v2.0.pdf)</w:t>
            </w:r>
          </w:p>
        </w:tc>
      </w:tr>
      <w:tr w:rsidR="00BA49D9" w14:paraId="5EA594FD"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B29924"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A9EA53"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8F4061" w14:textId="77777777" w:rsidR="00BA49D9" w:rsidRDefault="00BA49D9" w:rsidP="00C81469">
            <w:pPr>
              <w:spacing w:after="0"/>
              <w:jc w:val="center"/>
            </w:pPr>
            <w:r>
              <w:t>Extracto</w:t>
            </w:r>
          </w:p>
        </w:tc>
      </w:tr>
      <w:tr w:rsidR="00BA49D9" w14:paraId="788D54A7"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51A041" w14:textId="77777777" w:rsidR="00BA49D9" w:rsidRPr="00B53C5F" w:rsidRDefault="00BA49D9" w:rsidP="00C81469">
            <w:pPr>
              <w:pStyle w:val="Prrafodelista"/>
              <w:ind w:left="0"/>
            </w:pPr>
            <w:r>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7D9823" w14:textId="77777777" w:rsidR="00BA49D9" w:rsidRDefault="00BA49D9" w:rsidP="00C81469">
            <w:pPr>
              <w:pStyle w:val="Prrafodelista"/>
              <w:ind w:left="0"/>
            </w:pPr>
            <w:r>
              <w:t>Página</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4224E0" w14:textId="77777777" w:rsidR="00BA49D9" w:rsidRDefault="00BA49D9" w:rsidP="00C81469">
            <w:pPr>
              <w:pStyle w:val="Prrafodelista"/>
              <w:ind w:left="0"/>
            </w:pPr>
          </w:p>
        </w:tc>
      </w:tr>
    </w:tbl>
    <w:p w14:paraId="60F57C1C" w14:textId="77777777" w:rsidR="00BA49D9" w:rsidRDefault="00BA49D9" w:rsidP="00BA49D9">
      <w:pPr>
        <w:autoSpaceDE w:val="0"/>
        <w:autoSpaceDN w:val="0"/>
        <w:adjustRightInd w:val="0"/>
        <w:spacing w:after="0" w:line="240" w:lineRule="auto"/>
        <w:jc w:val="left"/>
      </w:pPr>
    </w:p>
    <w:p w14:paraId="44A71850" w14:textId="77777777" w:rsidR="00BA49D9" w:rsidRDefault="00BA49D9" w:rsidP="00BA49D9">
      <w:pPr>
        <w:pStyle w:val="Ttulo4"/>
        <w:autoSpaceDE w:val="0"/>
        <w:autoSpaceDN w:val="0"/>
        <w:adjustRightInd w:val="0"/>
        <w:spacing w:after="0" w:line="240" w:lineRule="auto"/>
        <w:jc w:val="left"/>
      </w:pPr>
      <w:bookmarkStart w:id="361" w:name="_Toc85216627"/>
      <w:r w:rsidRPr="00FE0ACF">
        <w:t>ID: INODU-9</w:t>
      </w:r>
      <w:r>
        <w:t>7</w:t>
      </w:r>
      <w:bookmarkEnd w:id="361"/>
    </w:p>
    <w:p w14:paraId="595C7C3E" w14:textId="77777777" w:rsidR="00BA49D9" w:rsidRDefault="00BA49D9" w:rsidP="00BA49D9">
      <w:pPr>
        <w:autoSpaceDE w:val="0"/>
        <w:autoSpaceDN w:val="0"/>
        <w:adjustRightInd w:val="0"/>
        <w:spacing w:after="0" w:line="240" w:lineRule="auto"/>
        <w:jc w:val="left"/>
      </w:pPr>
    </w:p>
    <w:tbl>
      <w:tblPr>
        <w:tblStyle w:val="Tablaconcuadrcula"/>
        <w:tblW w:w="5000" w:type="pct"/>
        <w:tblLook w:val="04A0" w:firstRow="1" w:lastRow="0" w:firstColumn="1" w:lastColumn="0" w:noHBand="0" w:noVBand="1"/>
      </w:tblPr>
      <w:tblGrid>
        <w:gridCol w:w="696"/>
        <w:gridCol w:w="2087"/>
        <w:gridCol w:w="6567"/>
      </w:tblGrid>
      <w:tr w:rsidR="00BA49D9" w:rsidRPr="006B28A2" w14:paraId="58526F68"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1745CB"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DD4C79" w14:textId="77777777" w:rsidR="00BA49D9" w:rsidRPr="004D0432" w:rsidRDefault="00BA49D9" w:rsidP="00C81469">
            <w:pPr>
              <w:spacing w:after="0"/>
              <w:jc w:val="center"/>
              <w:rPr>
                <w:b/>
                <w:bCs/>
              </w:rPr>
            </w:pPr>
            <w:r w:rsidRPr="004D0432">
              <w:rPr>
                <w:b/>
                <w:bCs/>
              </w:rPr>
              <w:t>ID: INODU-</w:t>
            </w:r>
            <w:r>
              <w:rPr>
                <w:b/>
                <w:bCs/>
              </w:rPr>
              <w:t>97</w:t>
            </w:r>
          </w:p>
          <w:p w14:paraId="4BCB7B9F" w14:textId="77777777" w:rsidR="00BA49D9" w:rsidRPr="00AE3920" w:rsidRDefault="00BA49D9" w:rsidP="00C81469">
            <w:pPr>
              <w:spacing w:after="0"/>
              <w:jc w:val="center"/>
              <w:rPr>
                <w:lang w:val="en-US"/>
              </w:rPr>
            </w:pPr>
            <w:r w:rsidRPr="00AE3920">
              <w:rPr>
                <w:b/>
                <w:bCs/>
                <w:lang w:val="en-US"/>
              </w:rPr>
              <w:t>(17.SMM ePlus - Wake up Support.pdf)</w:t>
            </w:r>
          </w:p>
        </w:tc>
      </w:tr>
      <w:tr w:rsidR="00BA49D9" w14:paraId="2EC7080B"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D88D127"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CCC658"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E1FD81" w14:textId="77777777" w:rsidR="00BA49D9" w:rsidRDefault="00BA49D9" w:rsidP="00C81469">
            <w:pPr>
              <w:spacing w:after="0"/>
              <w:jc w:val="center"/>
            </w:pPr>
            <w:r>
              <w:t>Extracto</w:t>
            </w:r>
          </w:p>
        </w:tc>
      </w:tr>
      <w:tr w:rsidR="00BA49D9" w14:paraId="32984088"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48C6118" w14:textId="77777777" w:rsidR="00BA49D9" w:rsidRPr="00B53C5F" w:rsidRDefault="00BA49D9" w:rsidP="00C81469">
            <w:pPr>
              <w:pStyle w:val="Prrafodelista"/>
              <w:ind w:left="0"/>
            </w:pPr>
            <w:r>
              <w:lastRenderedPageBreak/>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759A0E" w14:textId="77777777" w:rsidR="00BA49D9" w:rsidRDefault="00BA49D9" w:rsidP="00C81469">
            <w:pPr>
              <w:pStyle w:val="Prrafodelista"/>
              <w:ind w:left="0"/>
            </w:pPr>
            <w:r>
              <w:t>Página</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A3D7BE" w14:textId="77777777" w:rsidR="00BA49D9" w:rsidRDefault="00BA49D9" w:rsidP="00C81469">
            <w:pPr>
              <w:pStyle w:val="Prrafodelista"/>
              <w:ind w:left="0"/>
            </w:pPr>
          </w:p>
        </w:tc>
      </w:tr>
    </w:tbl>
    <w:p w14:paraId="15F07734" w14:textId="77777777" w:rsidR="00BA49D9" w:rsidRDefault="00BA49D9" w:rsidP="00BA49D9">
      <w:pPr>
        <w:autoSpaceDE w:val="0"/>
        <w:autoSpaceDN w:val="0"/>
        <w:adjustRightInd w:val="0"/>
        <w:spacing w:after="0" w:line="240" w:lineRule="auto"/>
        <w:jc w:val="left"/>
      </w:pPr>
    </w:p>
    <w:p w14:paraId="4519B88B" w14:textId="77777777" w:rsidR="00BA49D9" w:rsidRDefault="00BA49D9" w:rsidP="00BA49D9">
      <w:pPr>
        <w:pStyle w:val="Ttulo4"/>
        <w:autoSpaceDE w:val="0"/>
        <w:autoSpaceDN w:val="0"/>
        <w:adjustRightInd w:val="0"/>
        <w:spacing w:after="0" w:line="240" w:lineRule="auto"/>
        <w:jc w:val="left"/>
      </w:pPr>
      <w:bookmarkStart w:id="362" w:name="_Toc85216628"/>
      <w:r w:rsidRPr="00FE0ACF">
        <w:t>ID: INODU-9</w:t>
      </w:r>
      <w:r>
        <w:t>8</w:t>
      </w:r>
      <w:bookmarkEnd w:id="362"/>
    </w:p>
    <w:p w14:paraId="06C97E3F" w14:textId="77777777" w:rsidR="00BA49D9" w:rsidRDefault="00BA49D9" w:rsidP="00BA49D9">
      <w:pPr>
        <w:autoSpaceDE w:val="0"/>
        <w:autoSpaceDN w:val="0"/>
        <w:adjustRightInd w:val="0"/>
        <w:spacing w:after="0" w:line="240" w:lineRule="auto"/>
        <w:jc w:val="left"/>
      </w:pPr>
    </w:p>
    <w:tbl>
      <w:tblPr>
        <w:tblStyle w:val="Tablaconcuadrcula"/>
        <w:tblW w:w="5000" w:type="pct"/>
        <w:tblLook w:val="04A0" w:firstRow="1" w:lastRow="0" w:firstColumn="1" w:lastColumn="0" w:noHBand="0" w:noVBand="1"/>
      </w:tblPr>
      <w:tblGrid>
        <w:gridCol w:w="450"/>
        <w:gridCol w:w="1034"/>
        <w:gridCol w:w="7866"/>
      </w:tblGrid>
      <w:tr w:rsidR="00BA49D9" w:rsidRPr="006B28A2" w14:paraId="79CF98ED"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AFCF0E1"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B1D834" w14:textId="77777777" w:rsidR="00BA49D9" w:rsidRPr="004D0432" w:rsidRDefault="00BA49D9" w:rsidP="00C81469">
            <w:pPr>
              <w:spacing w:after="0"/>
              <w:jc w:val="center"/>
              <w:rPr>
                <w:b/>
                <w:bCs/>
              </w:rPr>
            </w:pPr>
            <w:r w:rsidRPr="004D0432">
              <w:rPr>
                <w:b/>
                <w:bCs/>
              </w:rPr>
              <w:t>ID: INODU-</w:t>
            </w:r>
            <w:r>
              <w:rPr>
                <w:b/>
                <w:bCs/>
              </w:rPr>
              <w:t>98</w:t>
            </w:r>
          </w:p>
          <w:p w14:paraId="45C03575" w14:textId="77777777" w:rsidR="00BA49D9" w:rsidRPr="00AE3920" w:rsidRDefault="00BA49D9" w:rsidP="00C81469">
            <w:pPr>
              <w:spacing w:after="0"/>
              <w:jc w:val="center"/>
              <w:rPr>
                <w:lang w:val="en-US"/>
              </w:rPr>
            </w:pPr>
            <w:r w:rsidRPr="00AE3920">
              <w:rPr>
                <w:b/>
                <w:bCs/>
                <w:lang w:val="en-US"/>
              </w:rPr>
              <w:t>(2.SMMePlus - Homologation v.1.5_Final.pdf)</w:t>
            </w:r>
          </w:p>
        </w:tc>
      </w:tr>
      <w:tr w:rsidR="00BA49D9" w14:paraId="49828B4B"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2AAA9E" w14:textId="77777777" w:rsidR="00BA49D9" w:rsidRDefault="00BA49D9" w:rsidP="00C81469">
            <w:pPr>
              <w:pStyle w:val="Prrafodelista"/>
              <w:spacing w:before="0" w:after="0"/>
              <w:ind w:left="0"/>
              <w:jc w:val="center"/>
            </w:pPr>
            <w:r>
              <w:t>N°</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E0463D" w14:textId="77777777" w:rsidR="00BA49D9" w:rsidRDefault="00BA49D9" w:rsidP="00C81469">
            <w:pPr>
              <w:pStyle w:val="Prrafodelista"/>
              <w:spacing w:before="0" w:after="0"/>
              <w:ind w:left="0"/>
              <w:jc w:val="center"/>
            </w:pPr>
            <w:r>
              <w:t>Página(s)</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F38001" w14:textId="77777777" w:rsidR="00BA49D9" w:rsidRDefault="00BA49D9" w:rsidP="00C81469">
            <w:pPr>
              <w:spacing w:after="0"/>
              <w:jc w:val="center"/>
            </w:pPr>
            <w:r>
              <w:t>Extracto</w:t>
            </w:r>
          </w:p>
        </w:tc>
      </w:tr>
      <w:tr w:rsidR="00BA49D9" w:rsidRPr="006B28A2" w14:paraId="4110A959"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26896C" w14:textId="77777777" w:rsidR="00BA49D9" w:rsidRPr="00B53C5F" w:rsidRDefault="00BA49D9" w:rsidP="00C81469">
            <w:pPr>
              <w:pStyle w:val="Prrafodelista"/>
              <w:ind w:left="0"/>
            </w:pPr>
            <w:r>
              <w:t>1</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72D185" w14:textId="77777777" w:rsidR="00BA49D9" w:rsidRDefault="00BA49D9" w:rsidP="00C81469">
            <w:pPr>
              <w:pStyle w:val="Prrafodelista"/>
              <w:ind w:left="0"/>
            </w:pPr>
            <w:r>
              <w:t>Página 5 -7</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DCBAA0" w14:textId="77777777" w:rsidR="00BA49D9" w:rsidRDefault="00BA49D9" w:rsidP="00C81469">
            <w:pPr>
              <w:tabs>
                <w:tab w:val="left" w:pos="5055"/>
              </w:tabs>
            </w:pPr>
            <w:r>
              <w:t>2. Especificación técnica de Sistema de Gestión y Operación</w:t>
            </w:r>
          </w:p>
          <w:p w14:paraId="7AF067C2" w14:textId="77777777" w:rsidR="00BA49D9" w:rsidRPr="004C2BF0" w:rsidRDefault="00BA49D9" w:rsidP="00C81469">
            <w:pPr>
              <w:tabs>
                <w:tab w:val="left" w:pos="5055"/>
              </w:tabs>
              <w:rPr>
                <w:lang w:val="en-US"/>
              </w:rPr>
            </w:pPr>
            <w:r w:rsidRPr="004C2BF0">
              <w:rPr>
                <w:lang w:val="en-US"/>
              </w:rPr>
              <w:t>The HES has in its internal database the list of meters and POD (Point of Deliver). The provisioning of these information can be done from web site (one by one and massively) and via integration (automatically).</w:t>
            </w:r>
          </w:p>
          <w:p w14:paraId="73C9834C" w14:textId="77777777" w:rsidR="00BA49D9" w:rsidRDefault="00BA49D9" w:rsidP="00C81469">
            <w:pPr>
              <w:pStyle w:val="Prrafodelista"/>
              <w:tabs>
                <w:tab w:val="left" w:pos="5055"/>
              </w:tabs>
              <w:ind w:left="0"/>
              <w:rPr>
                <w:lang w:val="en-US"/>
              </w:rPr>
            </w:pPr>
            <w:r w:rsidRPr="00EC295D">
              <w:rPr>
                <w:noProof/>
                <w:lang w:val="en-US"/>
              </w:rPr>
              <w:drawing>
                <wp:inline distT="0" distB="0" distL="0" distR="0" wp14:anchorId="37FD4BB3" wp14:editId="0B4DF60F">
                  <wp:extent cx="4436040" cy="1625600"/>
                  <wp:effectExtent l="0" t="0" r="3175"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216"/>
                          <a:stretch>
                            <a:fillRect/>
                          </a:stretch>
                        </pic:blipFill>
                        <pic:spPr>
                          <a:xfrm>
                            <a:off x="0" y="0"/>
                            <a:ext cx="4442716" cy="1628046"/>
                          </a:xfrm>
                          <a:prstGeom prst="rect">
                            <a:avLst/>
                          </a:prstGeom>
                        </pic:spPr>
                      </pic:pic>
                    </a:graphicData>
                  </a:graphic>
                </wp:inline>
              </w:drawing>
            </w:r>
          </w:p>
          <w:p w14:paraId="14BEE456" w14:textId="77777777" w:rsidR="00BA49D9" w:rsidRPr="004C2BF0" w:rsidRDefault="00BA49D9" w:rsidP="00C81469">
            <w:pPr>
              <w:pStyle w:val="Prrafodelista"/>
              <w:tabs>
                <w:tab w:val="left" w:pos="5055"/>
              </w:tabs>
              <w:ind w:left="0"/>
              <w:rPr>
                <w:lang w:val="en-US"/>
              </w:rPr>
            </w:pPr>
            <w:r w:rsidRPr="004C2BF0">
              <w:rPr>
                <w:lang w:val="en-US"/>
              </w:rPr>
              <w:t>On website specific reports that allows to see the list and the status of meters and PODs are available.</w:t>
            </w:r>
          </w:p>
          <w:p w14:paraId="7A4A761B" w14:textId="77777777" w:rsidR="00BA49D9" w:rsidRPr="004C2BF0" w:rsidRDefault="00BA49D9" w:rsidP="00C81469">
            <w:pPr>
              <w:pStyle w:val="Prrafodelista"/>
              <w:tabs>
                <w:tab w:val="left" w:pos="5055"/>
              </w:tabs>
              <w:ind w:left="0"/>
              <w:rPr>
                <w:lang w:val="en-US"/>
              </w:rPr>
            </w:pPr>
          </w:p>
          <w:p w14:paraId="15A1D2DC" w14:textId="77777777" w:rsidR="00BA49D9" w:rsidRPr="004C2BF0" w:rsidRDefault="00BA49D9" w:rsidP="00C81469">
            <w:pPr>
              <w:pStyle w:val="Prrafodelista"/>
              <w:tabs>
                <w:tab w:val="left" w:pos="5055"/>
              </w:tabs>
              <w:ind w:left="0"/>
              <w:rPr>
                <w:lang w:val="en-US"/>
              </w:rPr>
            </w:pPr>
            <w:r w:rsidRPr="004C2BF0">
              <w:rPr>
                <w:lang w:val="en-US"/>
              </w:rPr>
              <w:t>Each POD is identified from a specific address and specific coordinates (latitude and longitude) in order to show exact position on the map.</w:t>
            </w:r>
          </w:p>
          <w:p w14:paraId="7C230EDF" w14:textId="77777777" w:rsidR="00BA49D9" w:rsidRDefault="00BA49D9" w:rsidP="00C81469">
            <w:pPr>
              <w:pStyle w:val="Prrafodelista"/>
              <w:tabs>
                <w:tab w:val="left" w:pos="5055"/>
              </w:tabs>
              <w:ind w:left="0"/>
              <w:rPr>
                <w:lang w:val="en-US"/>
              </w:rPr>
            </w:pPr>
          </w:p>
          <w:p w14:paraId="67FE6FC1" w14:textId="77777777" w:rsidR="00BA49D9" w:rsidRPr="004C2BF0" w:rsidRDefault="00BA49D9" w:rsidP="00C81469">
            <w:pPr>
              <w:pStyle w:val="Prrafodelista"/>
              <w:tabs>
                <w:tab w:val="left" w:pos="5055"/>
              </w:tabs>
              <w:ind w:left="0"/>
              <w:rPr>
                <w:lang w:val="en-US"/>
              </w:rPr>
            </w:pPr>
          </w:p>
          <w:p w14:paraId="27122AF0" w14:textId="77777777" w:rsidR="00BA49D9" w:rsidRPr="004C2BF0" w:rsidRDefault="00BA49D9" w:rsidP="00C81469">
            <w:pPr>
              <w:pStyle w:val="Prrafodelista"/>
              <w:tabs>
                <w:tab w:val="left" w:pos="5055"/>
              </w:tabs>
              <w:ind w:left="0"/>
              <w:rPr>
                <w:lang w:val="en-US"/>
              </w:rPr>
            </w:pPr>
            <w:r w:rsidRPr="004C2BF0">
              <w:rPr>
                <w:rFonts w:ascii="Calibri" w:hAnsi="Calibri" w:cs="Calibri"/>
                <w:color w:val="000000"/>
                <w:lang w:val="en-US"/>
              </w:rPr>
              <w:t xml:space="preserve">It’s possible to create, update and delete the associations between meters and PODs. </w:t>
            </w:r>
          </w:p>
          <w:p w14:paraId="7F05FB45" w14:textId="77777777" w:rsidR="00BA49D9" w:rsidRPr="004C2BF0" w:rsidRDefault="00BA49D9" w:rsidP="00C81469">
            <w:pPr>
              <w:autoSpaceDE w:val="0"/>
              <w:autoSpaceDN w:val="0"/>
              <w:adjustRightInd w:val="0"/>
              <w:spacing w:after="0" w:line="240" w:lineRule="auto"/>
              <w:jc w:val="left"/>
              <w:rPr>
                <w:rFonts w:ascii="Calibri" w:hAnsi="Calibri" w:cs="Calibri"/>
                <w:color w:val="000000"/>
                <w:lang w:val="en-US"/>
              </w:rPr>
            </w:pPr>
            <w:r w:rsidRPr="004C2BF0">
              <w:rPr>
                <w:rFonts w:ascii="Calibri" w:hAnsi="Calibri" w:cs="Calibri"/>
                <w:color w:val="000000"/>
                <w:lang w:val="en-US"/>
              </w:rPr>
              <w:t xml:space="preserve">These operations can be done from web site (one by one and massively) and via integration (automatically). </w:t>
            </w:r>
          </w:p>
          <w:p w14:paraId="23858E37" w14:textId="77777777" w:rsidR="00BA49D9" w:rsidRPr="004C2BF0" w:rsidRDefault="00BA49D9" w:rsidP="00C81469">
            <w:pPr>
              <w:pStyle w:val="Prrafodelista"/>
              <w:tabs>
                <w:tab w:val="left" w:pos="5055"/>
              </w:tabs>
              <w:ind w:left="0"/>
              <w:rPr>
                <w:rFonts w:ascii="Calibri" w:hAnsi="Calibri" w:cs="Calibri"/>
                <w:color w:val="000000"/>
                <w:lang w:val="en-US"/>
              </w:rPr>
            </w:pPr>
            <w:r w:rsidRPr="004C2BF0">
              <w:rPr>
                <w:rFonts w:ascii="Calibri" w:hAnsi="Calibri" w:cs="Calibri"/>
                <w:color w:val="000000"/>
                <w:lang w:val="en-US"/>
              </w:rPr>
              <w:t>There are specific reports regarding the relationship between meters and PODs.</w:t>
            </w:r>
          </w:p>
          <w:p w14:paraId="55AD891B" w14:textId="77777777" w:rsidR="00BA49D9" w:rsidRPr="004C2BF0" w:rsidRDefault="00BA49D9" w:rsidP="00C81469">
            <w:pPr>
              <w:pStyle w:val="Prrafodelista"/>
              <w:tabs>
                <w:tab w:val="left" w:pos="5055"/>
              </w:tabs>
              <w:ind w:left="0"/>
              <w:rPr>
                <w:rFonts w:ascii="Calibri" w:hAnsi="Calibri" w:cs="Calibri"/>
                <w:color w:val="000000"/>
                <w:lang w:val="en-US"/>
              </w:rPr>
            </w:pPr>
          </w:p>
          <w:p w14:paraId="7D71A254" w14:textId="77777777" w:rsidR="00BA49D9" w:rsidRPr="004C2BF0" w:rsidRDefault="00BA49D9" w:rsidP="00C81469">
            <w:pPr>
              <w:pStyle w:val="Prrafodelista"/>
              <w:tabs>
                <w:tab w:val="left" w:pos="5055"/>
              </w:tabs>
              <w:ind w:left="0"/>
              <w:rPr>
                <w:lang w:val="en-US"/>
              </w:rPr>
            </w:pPr>
            <w:r w:rsidRPr="004C2BF0">
              <w:rPr>
                <w:lang w:val="en-US"/>
              </w:rPr>
              <w:t>The relationship between the meter and the concentrator is managed by The HES: the association is usually done automatically when a meter is discovered by the concentrator, but can also be modified manually.</w:t>
            </w:r>
          </w:p>
          <w:p w14:paraId="0B6D6256" w14:textId="77777777" w:rsidR="00BA49D9" w:rsidRPr="004C2BF0" w:rsidRDefault="00BA49D9" w:rsidP="00C81469">
            <w:pPr>
              <w:pStyle w:val="Prrafodelista"/>
              <w:tabs>
                <w:tab w:val="left" w:pos="5055"/>
              </w:tabs>
              <w:ind w:left="0"/>
              <w:rPr>
                <w:rFonts w:ascii="Calibri" w:hAnsi="Calibri" w:cs="Calibri"/>
                <w:lang w:val="en-US"/>
              </w:rPr>
            </w:pPr>
            <w:r w:rsidRPr="004C2BF0">
              <w:rPr>
                <w:rFonts w:ascii="Calibri" w:hAnsi="Calibri" w:cs="Calibri"/>
                <w:lang w:val="en-US"/>
              </w:rPr>
              <w:t>In addition, automatic csv are extracted every day.</w:t>
            </w:r>
          </w:p>
          <w:p w14:paraId="7E622D6B" w14:textId="77777777" w:rsidR="00BA49D9" w:rsidRPr="004C2BF0" w:rsidRDefault="00BA49D9" w:rsidP="00C81469">
            <w:pPr>
              <w:autoSpaceDE w:val="0"/>
              <w:autoSpaceDN w:val="0"/>
              <w:adjustRightInd w:val="0"/>
              <w:spacing w:after="0" w:line="240" w:lineRule="auto"/>
              <w:jc w:val="left"/>
              <w:rPr>
                <w:rFonts w:ascii="Calibri" w:hAnsi="Calibri" w:cs="Calibri"/>
                <w:color w:val="000000"/>
                <w:lang w:val="en-US"/>
              </w:rPr>
            </w:pPr>
            <w:r w:rsidRPr="004C2BF0">
              <w:rPr>
                <w:rFonts w:ascii="Calibri" w:hAnsi="Calibri" w:cs="Calibri"/>
                <w:color w:val="000000"/>
                <w:lang w:val="en-US"/>
              </w:rPr>
              <w:t xml:space="preserve">When an association is done, the concentrator tries to recruit the meter; this operation can be automatic or manual. </w:t>
            </w:r>
          </w:p>
          <w:p w14:paraId="17755A35" w14:textId="77777777" w:rsidR="00BA49D9" w:rsidRPr="004C2BF0" w:rsidRDefault="00BA49D9" w:rsidP="00C81469">
            <w:pPr>
              <w:autoSpaceDE w:val="0"/>
              <w:autoSpaceDN w:val="0"/>
              <w:adjustRightInd w:val="0"/>
              <w:spacing w:after="0" w:line="240" w:lineRule="auto"/>
              <w:jc w:val="left"/>
              <w:rPr>
                <w:rFonts w:ascii="Calibri" w:hAnsi="Calibri" w:cs="Calibri"/>
                <w:color w:val="000000"/>
                <w:lang w:val="en-US"/>
              </w:rPr>
            </w:pPr>
            <w:r w:rsidRPr="004C2BF0">
              <w:rPr>
                <w:rFonts w:ascii="Calibri" w:hAnsi="Calibri" w:cs="Calibri"/>
                <w:color w:val="000000"/>
                <w:lang w:val="en-US"/>
              </w:rPr>
              <w:lastRenderedPageBreak/>
              <w:t xml:space="preserve">If this recruitment is completed successfully, the system automatically creates two configuration activities: </w:t>
            </w:r>
          </w:p>
          <w:p w14:paraId="0C12724F" w14:textId="77777777" w:rsidR="00BA49D9" w:rsidRPr="004C2BF0" w:rsidRDefault="00BA49D9" w:rsidP="00C81469">
            <w:pPr>
              <w:autoSpaceDE w:val="0"/>
              <w:autoSpaceDN w:val="0"/>
              <w:adjustRightInd w:val="0"/>
              <w:spacing w:after="18" w:line="240" w:lineRule="auto"/>
              <w:jc w:val="left"/>
              <w:rPr>
                <w:rFonts w:ascii="Calibri" w:hAnsi="Calibri" w:cs="Calibri"/>
                <w:color w:val="000000"/>
                <w:lang w:val="en-US"/>
              </w:rPr>
            </w:pPr>
            <w:r w:rsidRPr="004C2BF0">
              <w:rPr>
                <w:rFonts w:ascii="Calibri" w:hAnsi="Calibri" w:cs="Calibri"/>
                <w:color w:val="000000"/>
                <w:lang w:val="en-US"/>
              </w:rPr>
              <w:t xml:space="preserve">1- The first is the technical configuration of the meter: clock synchronization, daylight saving time configuration, load profile interval, switch from public meter keys to private keys. </w:t>
            </w:r>
          </w:p>
          <w:p w14:paraId="3AB7E604" w14:textId="77777777" w:rsidR="00BA49D9" w:rsidRPr="004C2BF0" w:rsidRDefault="00BA49D9" w:rsidP="00C81469">
            <w:pPr>
              <w:autoSpaceDE w:val="0"/>
              <w:autoSpaceDN w:val="0"/>
              <w:adjustRightInd w:val="0"/>
              <w:spacing w:after="0" w:line="240" w:lineRule="auto"/>
              <w:jc w:val="left"/>
              <w:rPr>
                <w:rFonts w:ascii="Calibri" w:hAnsi="Calibri" w:cs="Calibri"/>
                <w:color w:val="000000"/>
                <w:lang w:val="en-US"/>
              </w:rPr>
            </w:pPr>
            <w:r w:rsidRPr="004C2BF0">
              <w:rPr>
                <w:rFonts w:ascii="Calibri" w:hAnsi="Calibri" w:cs="Calibri"/>
                <w:color w:val="000000"/>
                <w:lang w:val="en-US"/>
              </w:rPr>
              <w:t xml:space="preserve">2- The second is the technical configuration of the meter inside the concentrator: the concentrator needs to know which load profile and readings collect for that meter. </w:t>
            </w:r>
          </w:p>
          <w:p w14:paraId="3BFFEC76" w14:textId="77777777" w:rsidR="00BA49D9" w:rsidRPr="004C2BF0" w:rsidRDefault="00BA49D9" w:rsidP="00C81469">
            <w:pPr>
              <w:autoSpaceDE w:val="0"/>
              <w:autoSpaceDN w:val="0"/>
              <w:adjustRightInd w:val="0"/>
              <w:spacing w:after="0" w:line="240" w:lineRule="auto"/>
              <w:jc w:val="left"/>
              <w:rPr>
                <w:rFonts w:ascii="Calibri" w:hAnsi="Calibri" w:cs="Calibri"/>
                <w:color w:val="000000"/>
                <w:lang w:val="en-US"/>
              </w:rPr>
            </w:pPr>
          </w:p>
          <w:p w14:paraId="641F4FDE" w14:textId="77777777" w:rsidR="00BA49D9" w:rsidRPr="004C2BF0" w:rsidRDefault="00BA49D9" w:rsidP="00C81469">
            <w:pPr>
              <w:autoSpaceDE w:val="0"/>
              <w:autoSpaceDN w:val="0"/>
              <w:adjustRightInd w:val="0"/>
              <w:spacing w:after="0" w:line="240" w:lineRule="auto"/>
              <w:jc w:val="left"/>
              <w:rPr>
                <w:rFonts w:ascii="Calibri" w:hAnsi="Calibri" w:cs="Calibri"/>
                <w:color w:val="000000"/>
                <w:lang w:val="en-US"/>
              </w:rPr>
            </w:pPr>
            <w:r w:rsidRPr="004C2BF0">
              <w:rPr>
                <w:rFonts w:ascii="Calibri" w:hAnsi="Calibri" w:cs="Calibri"/>
                <w:color w:val="000000"/>
                <w:lang w:val="en-US"/>
              </w:rPr>
              <w:t xml:space="preserve">When this flow is completed, the meter is automatically read by concentrator several times per day (depending on system configuration). </w:t>
            </w:r>
          </w:p>
          <w:p w14:paraId="2047F229" w14:textId="77777777" w:rsidR="00BA49D9" w:rsidRPr="004C2BF0" w:rsidRDefault="00BA49D9" w:rsidP="00C81469">
            <w:pPr>
              <w:pStyle w:val="Prrafodelista"/>
              <w:tabs>
                <w:tab w:val="left" w:pos="5055"/>
              </w:tabs>
              <w:ind w:left="0"/>
              <w:rPr>
                <w:rFonts w:ascii="Calibri" w:hAnsi="Calibri" w:cs="Calibri"/>
                <w:lang w:val="en-US"/>
              </w:rPr>
            </w:pPr>
            <w:r w:rsidRPr="004C2BF0">
              <w:rPr>
                <w:rFonts w:ascii="Calibri" w:hAnsi="Calibri" w:cs="Calibri"/>
                <w:color w:val="000000"/>
                <w:lang w:val="en-US"/>
              </w:rPr>
              <w:t>Meters can be read and manages remotely (if recruited by a concentrator) or locally, using Android application.</w:t>
            </w:r>
          </w:p>
          <w:p w14:paraId="0321C1B3" w14:textId="77777777" w:rsidR="00BA49D9" w:rsidRPr="004C2BF0" w:rsidRDefault="00BA49D9" w:rsidP="00C81469">
            <w:pPr>
              <w:pStyle w:val="Prrafodelista"/>
              <w:tabs>
                <w:tab w:val="left" w:pos="5055"/>
              </w:tabs>
              <w:ind w:left="0"/>
              <w:rPr>
                <w:lang w:val="en-US"/>
              </w:rPr>
            </w:pPr>
          </w:p>
        </w:tc>
      </w:tr>
      <w:tr w:rsidR="00BA49D9" w:rsidRPr="006B28A2" w14:paraId="7F258E87"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3D9373" w14:textId="77777777" w:rsidR="00BA49D9" w:rsidRDefault="00BA49D9" w:rsidP="00C81469">
            <w:pPr>
              <w:pStyle w:val="Prrafodelista"/>
              <w:spacing w:after="0"/>
              <w:ind w:left="0"/>
            </w:pPr>
            <w:r>
              <w:lastRenderedPageBreak/>
              <w:t>2</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4E84A2" w14:textId="77777777" w:rsidR="00BA49D9" w:rsidRDefault="00BA49D9" w:rsidP="00C81469">
            <w:pPr>
              <w:pStyle w:val="Prrafodelista"/>
              <w:spacing w:after="0"/>
              <w:ind w:left="0"/>
            </w:pPr>
            <w:r>
              <w:t>Página 8</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431D3B" w14:textId="77777777" w:rsidR="00BA49D9" w:rsidRPr="004C2BF0" w:rsidRDefault="00BA49D9" w:rsidP="00C81469">
            <w:pPr>
              <w:tabs>
                <w:tab w:val="left" w:pos="5055"/>
              </w:tabs>
              <w:spacing w:after="0"/>
              <w:rPr>
                <w:lang w:val="en-US"/>
              </w:rPr>
            </w:pPr>
            <w:r w:rsidRPr="004C2BF0">
              <w:rPr>
                <w:lang w:val="en-US"/>
              </w:rPr>
              <w:t>2.1. Collected information</w:t>
            </w:r>
          </w:p>
          <w:p w14:paraId="7CC54D3A" w14:textId="77777777" w:rsidR="00BA49D9" w:rsidRPr="004C2BF0" w:rsidRDefault="00BA49D9" w:rsidP="00C81469">
            <w:pPr>
              <w:tabs>
                <w:tab w:val="left" w:pos="5055"/>
              </w:tabs>
              <w:spacing w:after="0"/>
              <w:rPr>
                <w:lang w:val="en-US"/>
              </w:rPr>
            </w:pPr>
            <w:r w:rsidRPr="004C2BF0">
              <w:rPr>
                <w:lang w:val="en-US"/>
              </w:rPr>
              <w:t>All the information collected by the system are shared with local integration system that is in charge of the storage. Each information is exported with the identification of the device, the timestamp and an attribute indicating the kind of information.</w:t>
            </w:r>
          </w:p>
          <w:p w14:paraId="3830A062" w14:textId="77777777" w:rsidR="00BA49D9" w:rsidRPr="004C2BF0" w:rsidRDefault="00BA49D9" w:rsidP="00C81469">
            <w:pPr>
              <w:tabs>
                <w:tab w:val="left" w:pos="5055"/>
              </w:tabs>
              <w:spacing w:after="0"/>
              <w:rPr>
                <w:lang w:val="en-US"/>
              </w:rPr>
            </w:pPr>
            <w:r w:rsidRPr="004C2BF0">
              <w:rPr>
                <w:lang w:val="en-US"/>
              </w:rPr>
              <w:t>The exported information are:</w:t>
            </w:r>
          </w:p>
          <w:p w14:paraId="3C85A23F" w14:textId="77777777" w:rsidR="00BA49D9" w:rsidRPr="004C2BF0" w:rsidRDefault="00BA49D9" w:rsidP="00C81469">
            <w:pPr>
              <w:tabs>
                <w:tab w:val="left" w:pos="5055"/>
              </w:tabs>
              <w:spacing w:after="0"/>
              <w:rPr>
                <w:lang w:val="en-US"/>
              </w:rPr>
            </w:pPr>
            <w:r w:rsidRPr="004C2BF0">
              <w:rPr>
                <w:lang w:val="en-US"/>
              </w:rPr>
              <w:t>- Pushed on cloud queues that can be consumed</w:t>
            </w:r>
          </w:p>
          <w:p w14:paraId="6DAE3223" w14:textId="77777777" w:rsidR="00BA49D9" w:rsidRPr="004C2BF0" w:rsidRDefault="00BA49D9" w:rsidP="00C81469">
            <w:pPr>
              <w:tabs>
                <w:tab w:val="left" w:pos="5055"/>
              </w:tabs>
              <w:spacing w:after="0"/>
              <w:rPr>
                <w:lang w:val="en-US"/>
              </w:rPr>
            </w:pPr>
            <w:r w:rsidRPr="004C2BF0">
              <w:rPr>
                <w:lang w:val="en-US"/>
              </w:rPr>
              <w:t>- Appended on daily csv files</w:t>
            </w:r>
          </w:p>
          <w:p w14:paraId="4EC64E18" w14:textId="77777777" w:rsidR="00BA49D9" w:rsidRPr="004C2BF0" w:rsidRDefault="00BA49D9" w:rsidP="00C81469">
            <w:pPr>
              <w:tabs>
                <w:tab w:val="left" w:pos="5055"/>
              </w:tabs>
              <w:spacing w:after="0"/>
              <w:rPr>
                <w:lang w:val="en-US"/>
              </w:rPr>
            </w:pPr>
            <w:r w:rsidRPr="004C2BF0">
              <w:rPr>
                <w:lang w:val="en-US"/>
              </w:rPr>
              <w:t>The share of information is described in SMMePlus - Architecture v4.0 document in section 2.5. SMMePlus Integration Service application.</w:t>
            </w:r>
          </w:p>
          <w:p w14:paraId="28AEBF6B" w14:textId="77777777" w:rsidR="00BA49D9" w:rsidRPr="004C2BF0" w:rsidRDefault="00BA49D9" w:rsidP="00C81469">
            <w:pPr>
              <w:tabs>
                <w:tab w:val="left" w:pos="5055"/>
              </w:tabs>
              <w:spacing w:after="0"/>
              <w:rPr>
                <w:lang w:val="en-US"/>
              </w:rPr>
            </w:pPr>
            <w:r w:rsidRPr="004C2BF0">
              <w:rPr>
                <w:lang w:val="en-US"/>
              </w:rPr>
              <w:t>The kind of information collected by the system are:</w:t>
            </w:r>
          </w:p>
          <w:p w14:paraId="52F23766" w14:textId="77777777" w:rsidR="00BA49D9" w:rsidRPr="004C2BF0" w:rsidRDefault="00BA49D9" w:rsidP="00C81469">
            <w:pPr>
              <w:tabs>
                <w:tab w:val="left" w:pos="5055"/>
              </w:tabs>
              <w:spacing w:after="0"/>
              <w:rPr>
                <w:lang w:val="en-US"/>
              </w:rPr>
            </w:pPr>
            <w:r w:rsidRPr="004C2BF0">
              <w:rPr>
                <w:lang w:val="en-US"/>
              </w:rPr>
              <w:t>- Events</w:t>
            </w:r>
          </w:p>
          <w:p w14:paraId="3144217E" w14:textId="77777777" w:rsidR="00BA49D9" w:rsidRPr="004C2BF0" w:rsidRDefault="00BA49D9" w:rsidP="00C81469">
            <w:pPr>
              <w:tabs>
                <w:tab w:val="left" w:pos="5055"/>
              </w:tabs>
              <w:spacing w:after="0"/>
              <w:ind w:left="720"/>
              <w:rPr>
                <w:lang w:val="en-US"/>
              </w:rPr>
            </w:pPr>
            <w:r w:rsidRPr="004C2BF0">
              <w:rPr>
                <w:lang w:val="en-US"/>
              </w:rPr>
              <w:t>o Massive events are exported.</w:t>
            </w:r>
          </w:p>
          <w:p w14:paraId="1DC5A5A8" w14:textId="77777777" w:rsidR="00BA49D9" w:rsidRPr="004C2BF0" w:rsidRDefault="00BA49D9" w:rsidP="00C81469">
            <w:pPr>
              <w:tabs>
                <w:tab w:val="left" w:pos="5055"/>
              </w:tabs>
              <w:spacing w:after="0"/>
              <w:rPr>
                <w:lang w:val="en-US"/>
              </w:rPr>
            </w:pPr>
            <w:r w:rsidRPr="004C2BF0">
              <w:rPr>
                <w:lang w:val="en-US"/>
              </w:rPr>
              <w:t>- Readings</w:t>
            </w:r>
          </w:p>
          <w:p w14:paraId="4270F16D" w14:textId="77777777" w:rsidR="00BA49D9" w:rsidRPr="004C2BF0" w:rsidRDefault="00BA49D9" w:rsidP="00C81469">
            <w:pPr>
              <w:tabs>
                <w:tab w:val="left" w:pos="5055"/>
              </w:tabs>
              <w:spacing w:after="0"/>
              <w:ind w:left="720"/>
              <w:rPr>
                <w:lang w:val="en-US"/>
              </w:rPr>
            </w:pPr>
            <w:r w:rsidRPr="004C2BF0">
              <w:rPr>
                <w:lang w:val="en-US"/>
              </w:rPr>
              <w:t>o Statistic information are saved in internal database.</w:t>
            </w:r>
          </w:p>
          <w:p w14:paraId="01EAC2CF" w14:textId="77777777" w:rsidR="00BA49D9" w:rsidRPr="004C2BF0" w:rsidRDefault="00BA49D9" w:rsidP="00C81469">
            <w:pPr>
              <w:tabs>
                <w:tab w:val="left" w:pos="5055"/>
              </w:tabs>
              <w:spacing w:after="0"/>
              <w:ind w:left="720"/>
              <w:rPr>
                <w:lang w:val="en-US"/>
              </w:rPr>
            </w:pPr>
            <w:r w:rsidRPr="004C2BF0">
              <w:rPr>
                <w:lang w:val="en-US"/>
              </w:rPr>
              <w:t>o Last current period reading for active energy for each meter is saved.</w:t>
            </w:r>
          </w:p>
          <w:p w14:paraId="26403B5E" w14:textId="77777777" w:rsidR="00BA49D9" w:rsidRPr="004C2BF0" w:rsidRDefault="00BA49D9" w:rsidP="00C81469">
            <w:pPr>
              <w:tabs>
                <w:tab w:val="left" w:pos="5055"/>
              </w:tabs>
              <w:spacing w:after="0"/>
              <w:ind w:left="720"/>
              <w:rPr>
                <w:lang w:val="en-US"/>
              </w:rPr>
            </w:pPr>
            <w:r w:rsidRPr="004C2BF0">
              <w:rPr>
                <w:lang w:val="en-US"/>
              </w:rPr>
              <w:t>o Massive readings are exported.</w:t>
            </w:r>
          </w:p>
          <w:p w14:paraId="09325986" w14:textId="77777777" w:rsidR="00BA49D9" w:rsidRPr="004C2BF0" w:rsidRDefault="00BA49D9" w:rsidP="00C81469">
            <w:pPr>
              <w:tabs>
                <w:tab w:val="left" w:pos="5055"/>
              </w:tabs>
              <w:spacing w:after="0"/>
              <w:rPr>
                <w:lang w:val="en-US"/>
              </w:rPr>
            </w:pPr>
            <w:r w:rsidRPr="004C2BF0">
              <w:rPr>
                <w:lang w:val="en-US"/>
              </w:rPr>
              <w:t>- Load profiles</w:t>
            </w:r>
          </w:p>
          <w:p w14:paraId="6BA12206" w14:textId="77777777" w:rsidR="00BA49D9" w:rsidRPr="004C2BF0" w:rsidRDefault="00BA49D9" w:rsidP="00C81469">
            <w:pPr>
              <w:tabs>
                <w:tab w:val="left" w:pos="5055"/>
              </w:tabs>
              <w:spacing w:after="0"/>
              <w:ind w:left="720"/>
              <w:rPr>
                <w:lang w:val="en-US"/>
              </w:rPr>
            </w:pPr>
            <w:r w:rsidRPr="004C2BF0">
              <w:rPr>
                <w:lang w:val="en-US"/>
              </w:rPr>
              <w:t>o Statistic information are saved in internal database.</w:t>
            </w:r>
          </w:p>
          <w:p w14:paraId="1FA330CD" w14:textId="77777777" w:rsidR="00BA49D9" w:rsidRPr="004C2BF0" w:rsidRDefault="00BA49D9" w:rsidP="00C81469">
            <w:pPr>
              <w:tabs>
                <w:tab w:val="left" w:pos="5055"/>
              </w:tabs>
              <w:spacing w:after="0"/>
              <w:ind w:left="720"/>
              <w:rPr>
                <w:lang w:val="en-US"/>
              </w:rPr>
            </w:pPr>
            <w:r w:rsidRPr="004C2BF0">
              <w:rPr>
                <w:lang w:val="en-US"/>
              </w:rPr>
              <w:t>o Massive load profiles are exported.</w:t>
            </w:r>
          </w:p>
          <w:p w14:paraId="5293DC3F" w14:textId="77777777" w:rsidR="00BA49D9" w:rsidRPr="004C2BF0" w:rsidRDefault="00BA49D9" w:rsidP="00C81469">
            <w:pPr>
              <w:tabs>
                <w:tab w:val="left" w:pos="5055"/>
              </w:tabs>
              <w:spacing w:after="0"/>
              <w:rPr>
                <w:lang w:val="en-US"/>
              </w:rPr>
            </w:pPr>
            <w:r w:rsidRPr="004C2BF0">
              <w:rPr>
                <w:lang w:val="en-US"/>
              </w:rPr>
              <w:t>- Alarms</w:t>
            </w:r>
          </w:p>
          <w:p w14:paraId="0D754A6F" w14:textId="77777777" w:rsidR="00BA49D9" w:rsidRPr="004C2BF0" w:rsidRDefault="00BA49D9" w:rsidP="00C81469">
            <w:pPr>
              <w:tabs>
                <w:tab w:val="left" w:pos="5055"/>
              </w:tabs>
              <w:spacing w:after="0"/>
              <w:ind w:left="720"/>
              <w:rPr>
                <w:lang w:val="en-US"/>
              </w:rPr>
            </w:pPr>
            <w:r w:rsidRPr="004C2BF0">
              <w:rPr>
                <w:lang w:val="en-US"/>
              </w:rPr>
              <w:t>o Massive alarms are exported.</w:t>
            </w:r>
          </w:p>
          <w:p w14:paraId="67B54D3A" w14:textId="77777777" w:rsidR="00BA49D9" w:rsidRPr="004C2BF0" w:rsidRDefault="00BA49D9" w:rsidP="00C81469">
            <w:pPr>
              <w:tabs>
                <w:tab w:val="left" w:pos="5055"/>
              </w:tabs>
              <w:spacing w:after="0"/>
              <w:rPr>
                <w:lang w:val="en-US"/>
              </w:rPr>
            </w:pPr>
            <w:r w:rsidRPr="004C2BF0">
              <w:rPr>
                <w:lang w:val="en-US"/>
              </w:rPr>
              <w:t>- Voltage variation</w:t>
            </w:r>
          </w:p>
          <w:p w14:paraId="3160A029" w14:textId="77777777" w:rsidR="00BA49D9" w:rsidRPr="004C2BF0" w:rsidRDefault="00BA49D9" w:rsidP="00C81469">
            <w:pPr>
              <w:tabs>
                <w:tab w:val="left" w:pos="5055"/>
              </w:tabs>
              <w:spacing w:after="0"/>
              <w:ind w:left="720"/>
              <w:rPr>
                <w:lang w:val="en-US"/>
              </w:rPr>
            </w:pPr>
            <w:r w:rsidRPr="004C2BF0">
              <w:rPr>
                <w:lang w:val="en-US"/>
              </w:rPr>
              <w:t>o Massive voltage variation are exported.</w:t>
            </w:r>
          </w:p>
          <w:p w14:paraId="62ED028F" w14:textId="77777777" w:rsidR="00BA49D9" w:rsidRPr="004C2BF0" w:rsidRDefault="00BA49D9" w:rsidP="00C81469">
            <w:pPr>
              <w:tabs>
                <w:tab w:val="left" w:pos="5055"/>
              </w:tabs>
              <w:spacing w:after="0"/>
              <w:rPr>
                <w:lang w:val="en-US"/>
              </w:rPr>
            </w:pPr>
            <w:r w:rsidRPr="004C2BF0">
              <w:rPr>
                <w:lang w:val="en-US"/>
              </w:rPr>
              <w:t>- Voltage interruption</w:t>
            </w:r>
          </w:p>
          <w:p w14:paraId="39881499" w14:textId="77777777" w:rsidR="00BA49D9" w:rsidRPr="004C2BF0" w:rsidRDefault="00BA49D9" w:rsidP="00C81469">
            <w:pPr>
              <w:tabs>
                <w:tab w:val="left" w:pos="5055"/>
              </w:tabs>
              <w:spacing w:after="0"/>
              <w:ind w:left="720"/>
              <w:rPr>
                <w:lang w:val="en-US"/>
              </w:rPr>
            </w:pPr>
            <w:r w:rsidRPr="004C2BF0">
              <w:rPr>
                <w:lang w:val="en-US"/>
              </w:rPr>
              <w:t>o Last interruption values per each meter are saved internally.</w:t>
            </w:r>
          </w:p>
          <w:p w14:paraId="348AF398" w14:textId="77777777" w:rsidR="00BA49D9" w:rsidRPr="004C2BF0" w:rsidRDefault="00BA49D9" w:rsidP="00C81469">
            <w:pPr>
              <w:tabs>
                <w:tab w:val="left" w:pos="5055"/>
              </w:tabs>
              <w:spacing w:after="0"/>
              <w:ind w:left="720"/>
              <w:rPr>
                <w:lang w:val="en-US"/>
              </w:rPr>
            </w:pPr>
            <w:r w:rsidRPr="004C2BF0">
              <w:rPr>
                <w:lang w:val="en-US"/>
              </w:rPr>
              <w:t>o Massive voltage interruption are exported.</w:t>
            </w:r>
          </w:p>
          <w:p w14:paraId="51AFE908" w14:textId="77777777" w:rsidR="00BA49D9" w:rsidRPr="004C2BF0" w:rsidRDefault="00BA49D9" w:rsidP="00C81469">
            <w:pPr>
              <w:tabs>
                <w:tab w:val="left" w:pos="5055"/>
              </w:tabs>
              <w:spacing w:after="0"/>
              <w:rPr>
                <w:lang w:val="en-US"/>
              </w:rPr>
            </w:pPr>
            <w:r w:rsidRPr="004C2BF0">
              <w:rPr>
                <w:lang w:val="en-US"/>
              </w:rPr>
              <w:t>- Measurands</w:t>
            </w:r>
          </w:p>
          <w:p w14:paraId="648BB770" w14:textId="77777777" w:rsidR="00BA49D9" w:rsidRPr="004C2BF0" w:rsidRDefault="00BA49D9" w:rsidP="00C81469">
            <w:pPr>
              <w:tabs>
                <w:tab w:val="left" w:pos="5055"/>
              </w:tabs>
              <w:spacing w:after="0"/>
              <w:ind w:left="720"/>
              <w:rPr>
                <w:lang w:val="en-US"/>
              </w:rPr>
            </w:pPr>
            <w:r w:rsidRPr="004C2BF0">
              <w:rPr>
                <w:lang w:val="en-US"/>
              </w:rPr>
              <w:t>o Statistic information are saved in internal database.</w:t>
            </w:r>
          </w:p>
          <w:p w14:paraId="5F09343A" w14:textId="77777777" w:rsidR="00BA49D9" w:rsidRPr="004C2BF0" w:rsidRDefault="00BA49D9" w:rsidP="00C81469">
            <w:pPr>
              <w:tabs>
                <w:tab w:val="left" w:pos="5055"/>
              </w:tabs>
              <w:spacing w:after="0"/>
              <w:ind w:left="720"/>
              <w:rPr>
                <w:lang w:val="en-US"/>
              </w:rPr>
            </w:pPr>
            <w:r w:rsidRPr="004C2BF0">
              <w:rPr>
                <w:lang w:val="en-US"/>
              </w:rPr>
              <w:lastRenderedPageBreak/>
              <w:t>o Massive measurands are exported.</w:t>
            </w:r>
          </w:p>
        </w:tc>
      </w:tr>
      <w:tr w:rsidR="00BA49D9" w14:paraId="3B4F33D0"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D9BBBD" w14:textId="77777777" w:rsidR="00BA49D9" w:rsidRDefault="00BA49D9" w:rsidP="00C81469">
            <w:pPr>
              <w:pStyle w:val="Prrafodelista"/>
              <w:ind w:left="0"/>
            </w:pPr>
            <w:r>
              <w:lastRenderedPageBreak/>
              <w:t>3</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20434AC" w14:textId="77777777" w:rsidR="00BA49D9" w:rsidRDefault="00BA49D9" w:rsidP="00C81469">
            <w:pPr>
              <w:pStyle w:val="Prrafodelista"/>
              <w:ind w:left="0"/>
            </w:pPr>
            <w:r>
              <w:t>Página 18</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65A3B8" w14:textId="77777777" w:rsidR="00BA49D9" w:rsidRPr="004C2BF0" w:rsidRDefault="00BA49D9" w:rsidP="00C81469">
            <w:pPr>
              <w:tabs>
                <w:tab w:val="left" w:pos="5055"/>
              </w:tabs>
              <w:spacing w:after="0"/>
              <w:rPr>
                <w:lang w:val="en-US"/>
              </w:rPr>
            </w:pPr>
            <w:r w:rsidRPr="004C2BF0">
              <w:rPr>
                <w:lang w:val="en-US"/>
              </w:rPr>
              <w:t>2.4. Features</w:t>
            </w:r>
          </w:p>
          <w:p w14:paraId="14469FA4" w14:textId="77777777" w:rsidR="00BA49D9" w:rsidRPr="004C2BF0" w:rsidRDefault="00BA49D9" w:rsidP="00C81469">
            <w:pPr>
              <w:tabs>
                <w:tab w:val="left" w:pos="5055"/>
              </w:tabs>
              <w:spacing w:after="0"/>
              <w:rPr>
                <w:lang w:val="en-US"/>
              </w:rPr>
            </w:pPr>
            <w:r w:rsidRPr="004C2BF0">
              <w:rPr>
                <w:lang w:val="en-US"/>
              </w:rPr>
              <w:t>This is the complete list of features of the system:</w:t>
            </w:r>
          </w:p>
          <w:p w14:paraId="7467093A" w14:textId="77777777" w:rsidR="00BA49D9" w:rsidRPr="004C2BF0" w:rsidRDefault="00BA49D9" w:rsidP="00C81469">
            <w:pPr>
              <w:tabs>
                <w:tab w:val="left" w:pos="5055"/>
              </w:tabs>
              <w:spacing w:after="0"/>
              <w:rPr>
                <w:lang w:val="en-US"/>
              </w:rPr>
            </w:pPr>
            <w:r w:rsidRPr="004C2BF0">
              <w:rPr>
                <w:lang w:val="en-US"/>
              </w:rPr>
              <w:t>- Concentrator technical configuration.</w:t>
            </w:r>
          </w:p>
          <w:p w14:paraId="2FD9EE2F" w14:textId="77777777" w:rsidR="00BA49D9" w:rsidRPr="004C2BF0" w:rsidRDefault="00BA49D9" w:rsidP="00C81469">
            <w:pPr>
              <w:tabs>
                <w:tab w:val="left" w:pos="5055"/>
              </w:tabs>
              <w:spacing w:after="0"/>
              <w:rPr>
                <w:lang w:val="en-US"/>
              </w:rPr>
            </w:pPr>
            <w:r w:rsidRPr="004C2BF0">
              <w:rPr>
                <w:lang w:val="en-US"/>
              </w:rPr>
              <w:t>- Concentrator syncronization (at the end of each activity).</w:t>
            </w:r>
          </w:p>
          <w:p w14:paraId="56933B25" w14:textId="77777777" w:rsidR="00BA49D9" w:rsidRPr="004C2BF0" w:rsidRDefault="00BA49D9" w:rsidP="00C81469">
            <w:pPr>
              <w:tabs>
                <w:tab w:val="left" w:pos="5055"/>
              </w:tabs>
              <w:spacing w:after="0"/>
              <w:rPr>
                <w:lang w:val="en-US"/>
              </w:rPr>
            </w:pPr>
            <w:r w:rsidRPr="004C2BF0">
              <w:rPr>
                <w:lang w:val="en-US"/>
              </w:rPr>
              <w:t>- Concentrator status word collection (at the end of each activity).</w:t>
            </w:r>
          </w:p>
          <w:p w14:paraId="6950CB83" w14:textId="77777777" w:rsidR="00BA49D9" w:rsidRPr="004C2BF0" w:rsidRDefault="00BA49D9" w:rsidP="00C81469">
            <w:pPr>
              <w:tabs>
                <w:tab w:val="left" w:pos="5055"/>
              </w:tabs>
              <w:spacing w:after="0"/>
              <w:rPr>
                <w:lang w:val="en-US"/>
              </w:rPr>
            </w:pPr>
            <w:r w:rsidRPr="004C2BF0">
              <w:rPr>
                <w:lang w:val="en-US"/>
              </w:rPr>
              <w:t>- Concentrator firmware update.</w:t>
            </w:r>
          </w:p>
          <w:p w14:paraId="5B9C4EF5" w14:textId="77777777" w:rsidR="00BA49D9" w:rsidRPr="004C2BF0" w:rsidRDefault="00BA49D9" w:rsidP="00C81469">
            <w:pPr>
              <w:tabs>
                <w:tab w:val="left" w:pos="5055"/>
              </w:tabs>
              <w:spacing w:after="0"/>
              <w:rPr>
                <w:lang w:val="en-US"/>
              </w:rPr>
            </w:pPr>
            <w:r w:rsidRPr="004C2BF0">
              <w:rPr>
                <w:lang w:val="en-US"/>
              </w:rPr>
              <w:t>- Custom script execution on concentrators.</w:t>
            </w:r>
          </w:p>
          <w:p w14:paraId="168DFC33" w14:textId="77777777" w:rsidR="00BA49D9" w:rsidRPr="004C2BF0" w:rsidRDefault="00BA49D9" w:rsidP="00C81469">
            <w:pPr>
              <w:tabs>
                <w:tab w:val="left" w:pos="5055"/>
              </w:tabs>
              <w:spacing w:after="0"/>
              <w:rPr>
                <w:lang w:val="en-US"/>
              </w:rPr>
            </w:pPr>
            <w:r w:rsidRPr="004C2BF0">
              <w:rPr>
                <w:lang w:val="en-US"/>
              </w:rPr>
              <w:t>- DST configuration on concentrator.</w:t>
            </w:r>
          </w:p>
          <w:p w14:paraId="6010F948" w14:textId="77777777" w:rsidR="00BA49D9" w:rsidRPr="004C2BF0" w:rsidRDefault="00BA49D9" w:rsidP="00C81469">
            <w:pPr>
              <w:tabs>
                <w:tab w:val="left" w:pos="5055"/>
              </w:tabs>
              <w:spacing w:after="0"/>
              <w:rPr>
                <w:lang w:val="en-US"/>
              </w:rPr>
            </w:pPr>
            <w:r w:rsidRPr="004C2BF0">
              <w:rPr>
                <w:lang w:val="en-US"/>
              </w:rPr>
              <w:t>- Concentrator Mutual Authentication configuration.</w:t>
            </w:r>
          </w:p>
          <w:p w14:paraId="0638274F" w14:textId="77777777" w:rsidR="00BA49D9" w:rsidRPr="004C2BF0" w:rsidRDefault="00BA49D9" w:rsidP="00C81469">
            <w:pPr>
              <w:tabs>
                <w:tab w:val="left" w:pos="5055"/>
              </w:tabs>
              <w:spacing w:after="0"/>
              <w:rPr>
                <w:lang w:val="en-US"/>
              </w:rPr>
            </w:pPr>
            <w:r w:rsidRPr="004C2BF0">
              <w:rPr>
                <w:lang w:val="en-US"/>
              </w:rPr>
              <w:t>- Concentrator Repeater table reading.</w:t>
            </w:r>
          </w:p>
          <w:p w14:paraId="3348C79C" w14:textId="77777777" w:rsidR="00BA49D9" w:rsidRPr="004C2BF0" w:rsidRDefault="00BA49D9" w:rsidP="00C81469">
            <w:pPr>
              <w:tabs>
                <w:tab w:val="left" w:pos="5055"/>
              </w:tabs>
              <w:spacing w:after="0"/>
              <w:rPr>
                <w:lang w:val="en-US"/>
              </w:rPr>
            </w:pPr>
            <w:r w:rsidRPr="004C2BF0">
              <w:rPr>
                <w:lang w:val="en-US"/>
              </w:rPr>
              <w:t>- Load profile collection.</w:t>
            </w:r>
          </w:p>
          <w:p w14:paraId="0A1E7135" w14:textId="77777777" w:rsidR="00BA49D9" w:rsidRPr="004C2BF0" w:rsidRDefault="00BA49D9" w:rsidP="00C81469">
            <w:pPr>
              <w:tabs>
                <w:tab w:val="left" w:pos="5055"/>
              </w:tabs>
              <w:spacing w:after="0"/>
              <w:rPr>
                <w:lang w:val="en-US"/>
              </w:rPr>
            </w:pPr>
            <w:r w:rsidRPr="004C2BF0">
              <w:rPr>
                <w:lang w:val="en-US"/>
              </w:rPr>
              <w:t>- Daily Closure collection.</w:t>
            </w:r>
          </w:p>
          <w:p w14:paraId="4CE9C74F" w14:textId="77777777" w:rsidR="00BA49D9" w:rsidRPr="004C2BF0" w:rsidRDefault="00BA49D9" w:rsidP="00C81469">
            <w:pPr>
              <w:tabs>
                <w:tab w:val="left" w:pos="5055"/>
              </w:tabs>
              <w:spacing w:after="0"/>
              <w:rPr>
                <w:lang w:val="en-US"/>
              </w:rPr>
            </w:pPr>
            <w:r w:rsidRPr="004C2BF0">
              <w:rPr>
                <w:lang w:val="en-US"/>
              </w:rPr>
              <w:t>- Voltage variation collection.</w:t>
            </w:r>
          </w:p>
          <w:p w14:paraId="3F8FFF5C" w14:textId="77777777" w:rsidR="00BA49D9" w:rsidRPr="004C2BF0" w:rsidRDefault="00BA49D9" w:rsidP="00C81469">
            <w:pPr>
              <w:tabs>
                <w:tab w:val="left" w:pos="5055"/>
              </w:tabs>
              <w:spacing w:after="0"/>
              <w:rPr>
                <w:lang w:val="en-US"/>
              </w:rPr>
            </w:pPr>
            <w:r w:rsidRPr="004C2BF0">
              <w:rPr>
                <w:lang w:val="en-US"/>
              </w:rPr>
              <w:t>- Voltage interruption collection.</w:t>
            </w:r>
          </w:p>
          <w:p w14:paraId="12444836" w14:textId="77777777" w:rsidR="00BA49D9" w:rsidRPr="004C2BF0" w:rsidRDefault="00BA49D9" w:rsidP="00C81469">
            <w:pPr>
              <w:tabs>
                <w:tab w:val="left" w:pos="5055"/>
              </w:tabs>
              <w:spacing w:after="0"/>
              <w:rPr>
                <w:lang w:val="en-US"/>
              </w:rPr>
            </w:pPr>
            <w:r w:rsidRPr="004C2BF0">
              <w:rPr>
                <w:lang w:val="en-US"/>
              </w:rPr>
              <w:t>- Measurands collection.</w:t>
            </w:r>
          </w:p>
          <w:p w14:paraId="609306A6" w14:textId="77777777" w:rsidR="00BA49D9" w:rsidRPr="004C2BF0" w:rsidRDefault="00BA49D9" w:rsidP="00C81469">
            <w:pPr>
              <w:tabs>
                <w:tab w:val="left" w:pos="5055"/>
              </w:tabs>
              <w:spacing w:after="0"/>
              <w:rPr>
                <w:lang w:val="en-US"/>
              </w:rPr>
            </w:pPr>
            <w:r w:rsidRPr="004C2BF0">
              <w:rPr>
                <w:lang w:val="en-US"/>
              </w:rPr>
              <w:t>- Autodiscovery results collection.</w:t>
            </w:r>
          </w:p>
          <w:p w14:paraId="0372EFA4" w14:textId="77777777" w:rsidR="00BA49D9" w:rsidRPr="004C2BF0" w:rsidRDefault="00BA49D9" w:rsidP="00C81469">
            <w:pPr>
              <w:tabs>
                <w:tab w:val="left" w:pos="5055"/>
              </w:tabs>
              <w:spacing w:after="0"/>
              <w:rPr>
                <w:lang w:val="en-US"/>
              </w:rPr>
            </w:pPr>
            <w:r w:rsidRPr="004C2BF0">
              <w:rPr>
                <w:lang w:val="en-US"/>
              </w:rPr>
              <w:t>- Meter technical configuration.</w:t>
            </w:r>
          </w:p>
          <w:p w14:paraId="6B60182E" w14:textId="77777777" w:rsidR="00BA49D9" w:rsidRPr="004C2BF0" w:rsidRDefault="00BA49D9" w:rsidP="00C81469">
            <w:pPr>
              <w:tabs>
                <w:tab w:val="left" w:pos="5055"/>
              </w:tabs>
              <w:spacing w:after="0"/>
              <w:rPr>
                <w:lang w:val="en-US"/>
              </w:rPr>
            </w:pPr>
            <w:r w:rsidRPr="004C2BF0">
              <w:rPr>
                <w:lang w:val="en-US"/>
              </w:rPr>
              <w:t>- Meter syncronization.</w:t>
            </w:r>
          </w:p>
          <w:p w14:paraId="608C7FFD" w14:textId="77777777" w:rsidR="00BA49D9" w:rsidRPr="004C2BF0" w:rsidRDefault="00BA49D9" w:rsidP="00C81469">
            <w:pPr>
              <w:tabs>
                <w:tab w:val="left" w:pos="5055"/>
              </w:tabs>
              <w:spacing w:after="0"/>
              <w:rPr>
                <w:lang w:val="en-US"/>
              </w:rPr>
            </w:pPr>
            <w:r w:rsidRPr="004C2BF0">
              <w:rPr>
                <w:lang w:val="en-US"/>
              </w:rPr>
              <w:t>- Meter autodiagnostic (reset and read status word).</w:t>
            </w:r>
          </w:p>
          <w:p w14:paraId="091700AE" w14:textId="77777777" w:rsidR="00BA49D9" w:rsidRPr="004C2BF0" w:rsidRDefault="00BA49D9" w:rsidP="00C81469">
            <w:pPr>
              <w:tabs>
                <w:tab w:val="left" w:pos="5055"/>
              </w:tabs>
              <w:spacing w:after="0"/>
              <w:rPr>
                <w:lang w:val="en-US"/>
              </w:rPr>
            </w:pPr>
            <w:r w:rsidRPr="004C2BF0">
              <w:rPr>
                <w:lang w:val="en-US"/>
              </w:rPr>
              <w:t>- Commercial meter workorders:</w:t>
            </w:r>
          </w:p>
          <w:p w14:paraId="5281B8AD" w14:textId="77777777" w:rsidR="00BA49D9" w:rsidRPr="004C2BF0" w:rsidRDefault="00BA49D9" w:rsidP="00C81469">
            <w:pPr>
              <w:tabs>
                <w:tab w:val="left" w:pos="5055"/>
              </w:tabs>
              <w:spacing w:after="0"/>
              <w:ind w:left="720"/>
              <w:rPr>
                <w:lang w:val="en-US"/>
              </w:rPr>
            </w:pPr>
            <w:r>
              <w:t></w:t>
            </w:r>
            <w:r w:rsidRPr="004C2BF0">
              <w:rPr>
                <w:lang w:val="en-US"/>
              </w:rPr>
              <w:t xml:space="preserve"> Reading (local and remote)</w:t>
            </w:r>
          </w:p>
          <w:p w14:paraId="559697CB" w14:textId="77777777" w:rsidR="00BA49D9" w:rsidRPr="004C2BF0" w:rsidRDefault="00BA49D9" w:rsidP="00C81469">
            <w:pPr>
              <w:tabs>
                <w:tab w:val="left" w:pos="5055"/>
              </w:tabs>
              <w:spacing w:after="0"/>
              <w:ind w:left="720"/>
              <w:rPr>
                <w:lang w:val="en-US"/>
              </w:rPr>
            </w:pPr>
            <w:r>
              <w:t></w:t>
            </w:r>
            <w:r w:rsidRPr="004C2BF0">
              <w:rPr>
                <w:lang w:val="en-US"/>
              </w:rPr>
              <w:t xml:space="preserve"> Maximum power reading.</w:t>
            </w:r>
          </w:p>
          <w:p w14:paraId="0D4A2383" w14:textId="77777777" w:rsidR="00BA49D9" w:rsidRPr="004C2BF0" w:rsidRDefault="00BA49D9" w:rsidP="00C81469">
            <w:pPr>
              <w:tabs>
                <w:tab w:val="left" w:pos="5055"/>
              </w:tabs>
              <w:spacing w:after="0"/>
              <w:ind w:left="720"/>
              <w:rPr>
                <w:lang w:val="en-US"/>
              </w:rPr>
            </w:pPr>
            <w:r>
              <w:t></w:t>
            </w:r>
            <w:r w:rsidRPr="004C2BF0">
              <w:rPr>
                <w:lang w:val="en-US"/>
              </w:rPr>
              <w:t xml:space="preserve"> Detachment (local and remote).</w:t>
            </w:r>
          </w:p>
          <w:p w14:paraId="7041071E" w14:textId="77777777" w:rsidR="00BA49D9" w:rsidRPr="004C2BF0" w:rsidRDefault="00BA49D9" w:rsidP="00C81469">
            <w:pPr>
              <w:tabs>
                <w:tab w:val="left" w:pos="5055"/>
              </w:tabs>
              <w:spacing w:after="0"/>
              <w:ind w:left="720"/>
              <w:rPr>
                <w:lang w:val="en-US"/>
              </w:rPr>
            </w:pPr>
            <w:r>
              <w:t></w:t>
            </w:r>
            <w:r w:rsidRPr="004C2BF0">
              <w:rPr>
                <w:lang w:val="en-US"/>
              </w:rPr>
              <w:t xml:space="preserve"> Reconnection (local and remote).</w:t>
            </w:r>
          </w:p>
          <w:p w14:paraId="09BB0263" w14:textId="77777777" w:rsidR="00BA49D9" w:rsidRPr="004C2BF0" w:rsidRDefault="00BA49D9" w:rsidP="00C81469">
            <w:pPr>
              <w:tabs>
                <w:tab w:val="left" w:pos="5055"/>
              </w:tabs>
              <w:spacing w:after="0"/>
              <w:ind w:left="720"/>
              <w:rPr>
                <w:lang w:val="en-US"/>
              </w:rPr>
            </w:pPr>
            <w:r>
              <w:t></w:t>
            </w:r>
            <w:r w:rsidRPr="004C2BF0">
              <w:rPr>
                <w:lang w:val="en-US"/>
              </w:rPr>
              <w:t xml:space="preserve"> Reduction (local and remote).</w:t>
            </w:r>
          </w:p>
          <w:p w14:paraId="66574670" w14:textId="77777777" w:rsidR="00BA49D9" w:rsidRPr="004C2BF0" w:rsidRDefault="00BA49D9" w:rsidP="00C81469">
            <w:pPr>
              <w:tabs>
                <w:tab w:val="left" w:pos="5055"/>
              </w:tabs>
              <w:spacing w:after="0"/>
              <w:ind w:left="720"/>
              <w:rPr>
                <w:lang w:val="en-US"/>
              </w:rPr>
            </w:pPr>
            <w:r>
              <w:t></w:t>
            </w:r>
            <w:r w:rsidRPr="004C2BF0">
              <w:rPr>
                <w:lang w:val="en-US"/>
              </w:rPr>
              <w:t>Tariff/contract configuration (no possibility to create new tariffs/contracts in the system yet).</w:t>
            </w:r>
          </w:p>
          <w:p w14:paraId="3D36128D" w14:textId="77777777" w:rsidR="00BA49D9" w:rsidRPr="004C2BF0" w:rsidRDefault="00BA49D9" w:rsidP="00C81469">
            <w:pPr>
              <w:tabs>
                <w:tab w:val="left" w:pos="5055"/>
              </w:tabs>
              <w:spacing w:after="0"/>
              <w:rPr>
                <w:lang w:val="en-US"/>
              </w:rPr>
            </w:pPr>
            <w:r w:rsidRPr="004C2BF0">
              <w:rPr>
                <w:lang w:val="en-US"/>
              </w:rPr>
              <w:t>- Prepayment management:</w:t>
            </w:r>
          </w:p>
          <w:p w14:paraId="5E727939" w14:textId="77777777" w:rsidR="00BA49D9" w:rsidRPr="004C2BF0" w:rsidRDefault="00BA49D9" w:rsidP="00C81469">
            <w:pPr>
              <w:tabs>
                <w:tab w:val="left" w:pos="5055"/>
              </w:tabs>
              <w:spacing w:after="0"/>
              <w:ind w:left="720"/>
              <w:rPr>
                <w:lang w:val="en-US"/>
              </w:rPr>
            </w:pPr>
            <w:r>
              <w:t></w:t>
            </w:r>
            <w:r w:rsidRPr="004C2BF0">
              <w:rPr>
                <w:lang w:val="en-US"/>
              </w:rPr>
              <w:t xml:space="preserve"> Prepay configuration / disable (local and remote).</w:t>
            </w:r>
          </w:p>
          <w:p w14:paraId="68A15CEA" w14:textId="77777777" w:rsidR="00BA49D9" w:rsidRPr="004C2BF0" w:rsidRDefault="00BA49D9" w:rsidP="00C81469">
            <w:pPr>
              <w:tabs>
                <w:tab w:val="left" w:pos="5055"/>
              </w:tabs>
              <w:spacing w:after="0"/>
              <w:ind w:left="720"/>
              <w:rPr>
                <w:lang w:val="en-US"/>
              </w:rPr>
            </w:pPr>
            <w:r>
              <w:t></w:t>
            </w:r>
            <w:r w:rsidRPr="004C2BF0">
              <w:rPr>
                <w:lang w:val="en-US"/>
              </w:rPr>
              <w:t xml:space="preserve"> Credit charge/reduction workorder (local and remote).</w:t>
            </w:r>
          </w:p>
          <w:p w14:paraId="11767BB7" w14:textId="77777777" w:rsidR="00BA49D9" w:rsidRPr="004C2BF0" w:rsidRDefault="00BA49D9" w:rsidP="00C81469">
            <w:pPr>
              <w:tabs>
                <w:tab w:val="left" w:pos="5055"/>
              </w:tabs>
              <w:spacing w:after="0"/>
              <w:ind w:left="720"/>
              <w:rPr>
                <w:lang w:val="en-US"/>
              </w:rPr>
            </w:pPr>
            <w:r>
              <w:t></w:t>
            </w:r>
            <w:r w:rsidRPr="004C2BF0">
              <w:rPr>
                <w:lang w:val="en-US"/>
              </w:rPr>
              <w:t xml:space="preserve"> Credit read workorder (local and remote).</w:t>
            </w:r>
          </w:p>
          <w:p w14:paraId="0974D4E1" w14:textId="77777777" w:rsidR="00BA49D9" w:rsidRPr="004C2BF0" w:rsidRDefault="00BA49D9" w:rsidP="00C81469">
            <w:pPr>
              <w:tabs>
                <w:tab w:val="left" w:pos="5055"/>
              </w:tabs>
              <w:spacing w:after="0"/>
              <w:ind w:left="720"/>
              <w:rPr>
                <w:lang w:val="en-US"/>
              </w:rPr>
            </w:pPr>
            <w:r>
              <w:t></w:t>
            </w:r>
            <w:r w:rsidRPr="004C2BF0">
              <w:rPr>
                <w:lang w:val="en-US"/>
              </w:rPr>
              <w:t xml:space="preserve"> Automatic credit and alarms through CEData.</w:t>
            </w:r>
          </w:p>
          <w:p w14:paraId="62177475" w14:textId="77777777" w:rsidR="00BA49D9" w:rsidRPr="004C2BF0" w:rsidRDefault="00BA49D9" w:rsidP="00C81469">
            <w:pPr>
              <w:tabs>
                <w:tab w:val="left" w:pos="5055"/>
              </w:tabs>
              <w:spacing w:after="0"/>
              <w:rPr>
                <w:lang w:val="en-US"/>
              </w:rPr>
            </w:pPr>
            <w:r w:rsidRPr="004C2BF0">
              <w:rPr>
                <w:lang w:val="en-US"/>
              </w:rPr>
              <w:t>- Custom script execution on meters.</w:t>
            </w:r>
          </w:p>
          <w:p w14:paraId="38DB999A" w14:textId="77777777" w:rsidR="00BA49D9" w:rsidRPr="004C2BF0" w:rsidRDefault="00BA49D9" w:rsidP="00C81469">
            <w:pPr>
              <w:tabs>
                <w:tab w:val="left" w:pos="5055"/>
              </w:tabs>
              <w:spacing w:after="0"/>
              <w:rPr>
                <w:lang w:val="en-US"/>
              </w:rPr>
            </w:pPr>
            <w:r w:rsidRPr="004C2BF0">
              <w:rPr>
                <w:lang w:val="en-US"/>
              </w:rPr>
              <w:t>- DST configuration on meter.</w:t>
            </w:r>
          </w:p>
          <w:p w14:paraId="5BA06E67" w14:textId="77777777" w:rsidR="00BA49D9" w:rsidRPr="004C2BF0" w:rsidRDefault="00BA49D9" w:rsidP="00C81469">
            <w:pPr>
              <w:tabs>
                <w:tab w:val="left" w:pos="5055"/>
              </w:tabs>
              <w:spacing w:after="0"/>
              <w:rPr>
                <w:lang w:val="en-US"/>
              </w:rPr>
            </w:pPr>
            <w:r w:rsidRPr="004C2BF0">
              <w:rPr>
                <w:lang w:val="en-US"/>
              </w:rPr>
              <w:t>- Meter firmware update.</w:t>
            </w:r>
          </w:p>
          <w:p w14:paraId="34B84DDE" w14:textId="77777777" w:rsidR="00BA49D9" w:rsidRPr="004C2BF0" w:rsidRDefault="00BA49D9" w:rsidP="00C81469">
            <w:pPr>
              <w:tabs>
                <w:tab w:val="left" w:pos="5055"/>
              </w:tabs>
              <w:spacing w:after="0"/>
              <w:rPr>
                <w:lang w:val="en-US"/>
              </w:rPr>
            </w:pPr>
            <w:r w:rsidRPr="004C2BF0">
              <w:rPr>
                <w:lang w:val="en-US"/>
              </w:rPr>
              <w:t>- Meter status word collection during commercial workorder, daily closure and load profile collection.</w:t>
            </w:r>
          </w:p>
          <w:p w14:paraId="1D901F6F" w14:textId="77777777" w:rsidR="00BA49D9" w:rsidRPr="004C2BF0" w:rsidRDefault="00BA49D9" w:rsidP="00C81469">
            <w:pPr>
              <w:tabs>
                <w:tab w:val="left" w:pos="5055"/>
              </w:tabs>
              <w:spacing w:after="0"/>
              <w:rPr>
                <w:lang w:val="en-US"/>
              </w:rPr>
            </w:pPr>
            <w:r w:rsidRPr="004C2BF0">
              <w:rPr>
                <w:lang w:val="en-US"/>
              </w:rPr>
              <w:t>- Daily report extractions (collected data and alarms).</w:t>
            </w:r>
          </w:p>
          <w:p w14:paraId="3D129A60" w14:textId="77777777" w:rsidR="00BA49D9" w:rsidRPr="004C2BF0" w:rsidRDefault="00BA49D9" w:rsidP="00C81469">
            <w:pPr>
              <w:tabs>
                <w:tab w:val="left" w:pos="5055"/>
              </w:tabs>
              <w:spacing w:after="0"/>
              <w:rPr>
                <w:lang w:val="en-US"/>
              </w:rPr>
            </w:pPr>
            <w:r w:rsidRPr="004C2BF0">
              <w:rPr>
                <w:lang w:val="en-US"/>
              </w:rPr>
              <w:t>- Concentrator wake up listener</w:t>
            </w:r>
          </w:p>
          <w:p w14:paraId="0DB91F6F" w14:textId="77777777" w:rsidR="00BA49D9" w:rsidRPr="004C2BF0" w:rsidRDefault="00BA49D9" w:rsidP="00C81469">
            <w:pPr>
              <w:tabs>
                <w:tab w:val="left" w:pos="5055"/>
              </w:tabs>
              <w:spacing w:after="0"/>
              <w:rPr>
                <w:lang w:val="en-US"/>
              </w:rPr>
            </w:pPr>
            <w:r w:rsidRPr="004C2BF0">
              <w:rPr>
                <w:lang w:val="en-US"/>
              </w:rPr>
              <w:t>- Last Gasp concentrator listener</w:t>
            </w:r>
          </w:p>
          <w:p w14:paraId="11F78E8A" w14:textId="77777777" w:rsidR="00BA49D9" w:rsidRDefault="00BA49D9" w:rsidP="00C81469">
            <w:pPr>
              <w:tabs>
                <w:tab w:val="left" w:pos="5055"/>
              </w:tabs>
              <w:spacing w:after="0"/>
            </w:pPr>
            <w:r>
              <w:lastRenderedPageBreak/>
              <w:t>- Last Gasp meter listener</w:t>
            </w:r>
          </w:p>
          <w:p w14:paraId="6123F3DC" w14:textId="77777777" w:rsidR="00BA49D9" w:rsidRDefault="00BA49D9" w:rsidP="00C81469">
            <w:pPr>
              <w:tabs>
                <w:tab w:val="left" w:pos="5055"/>
              </w:tabs>
              <w:spacing w:after="0"/>
            </w:pPr>
          </w:p>
        </w:tc>
      </w:tr>
      <w:tr w:rsidR="00BA49D9" w:rsidRPr="006B28A2" w14:paraId="564B3121"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8373D3" w14:textId="77777777" w:rsidR="00BA49D9" w:rsidRDefault="00BA49D9" w:rsidP="00C81469">
            <w:pPr>
              <w:pStyle w:val="Prrafodelista"/>
              <w:ind w:left="0"/>
            </w:pPr>
            <w:r>
              <w:lastRenderedPageBreak/>
              <w:t>4</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FF4783" w14:textId="77777777" w:rsidR="00BA49D9" w:rsidRDefault="00BA49D9" w:rsidP="00C81469">
            <w:pPr>
              <w:pStyle w:val="Prrafodelista"/>
              <w:ind w:left="0"/>
            </w:pPr>
            <w:r>
              <w:t>Página 20</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67289B" w14:textId="77777777" w:rsidR="00BA49D9" w:rsidRDefault="00BA49D9" w:rsidP="00C81469">
            <w:pPr>
              <w:tabs>
                <w:tab w:val="left" w:pos="5055"/>
              </w:tabs>
            </w:pPr>
            <w:r>
              <w:t>3. Especificación técnica de Sistema de Seguridad</w:t>
            </w:r>
          </w:p>
          <w:p w14:paraId="798DAF1A" w14:textId="77777777" w:rsidR="00BA49D9" w:rsidRPr="004C2BF0" w:rsidRDefault="00BA49D9" w:rsidP="00C81469">
            <w:pPr>
              <w:tabs>
                <w:tab w:val="left" w:pos="5055"/>
              </w:tabs>
              <w:rPr>
                <w:lang w:val="en-US"/>
              </w:rPr>
            </w:pPr>
            <w:r w:rsidRPr="004C2BF0">
              <w:rPr>
                <w:lang w:val="en-US"/>
              </w:rPr>
              <w:t>3.1. Meter and concentrator keys</w:t>
            </w:r>
          </w:p>
          <w:p w14:paraId="4B836EC2" w14:textId="77777777" w:rsidR="00BA49D9" w:rsidRPr="004C2BF0" w:rsidRDefault="00BA49D9" w:rsidP="00C81469">
            <w:pPr>
              <w:tabs>
                <w:tab w:val="left" w:pos="5055"/>
              </w:tabs>
              <w:rPr>
                <w:lang w:val="en-US"/>
              </w:rPr>
            </w:pPr>
            <w:r w:rsidRPr="004C2BF0">
              <w:rPr>
                <w:lang w:val="en-US"/>
              </w:rPr>
              <w:t>When commissioning is completed, the “meter technical configuration” activity switches the meter keys from public to private ones. Concentrator keeps the keys of recruited meters in its database.</w:t>
            </w:r>
          </w:p>
          <w:p w14:paraId="0C3CDB20" w14:textId="77777777" w:rsidR="00BA49D9" w:rsidRPr="004C2BF0" w:rsidRDefault="00BA49D9" w:rsidP="00C81469">
            <w:pPr>
              <w:tabs>
                <w:tab w:val="left" w:pos="5055"/>
              </w:tabs>
              <w:rPr>
                <w:lang w:val="en-US"/>
              </w:rPr>
            </w:pPr>
            <w:r w:rsidRPr="004C2BF0">
              <w:rPr>
                <w:lang w:val="en-US"/>
              </w:rPr>
              <w:t>The couple of keys of meters and concentrators are unique.</w:t>
            </w:r>
          </w:p>
          <w:p w14:paraId="15AF1B84" w14:textId="77777777" w:rsidR="00BA49D9" w:rsidRPr="004C2BF0" w:rsidRDefault="00BA49D9" w:rsidP="00C81469">
            <w:pPr>
              <w:tabs>
                <w:tab w:val="left" w:pos="5055"/>
              </w:tabs>
              <w:rPr>
                <w:lang w:val="en-US"/>
              </w:rPr>
            </w:pPr>
            <w:r w:rsidRPr="004C2BF0">
              <w:rPr>
                <w:lang w:val="en-US"/>
              </w:rPr>
              <w:t>Meter and concentrator keys are stored encrypted in internal database.</w:t>
            </w:r>
          </w:p>
          <w:p w14:paraId="79BF55F7" w14:textId="77777777" w:rsidR="00BA49D9" w:rsidRPr="004C2BF0" w:rsidRDefault="00BA49D9" w:rsidP="00C81469">
            <w:pPr>
              <w:tabs>
                <w:tab w:val="left" w:pos="5055"/>
              </w:tabs>
              <w:rPr>
                <w:lang w:val="en-US"/>
              </w:rPr>
            </w:pPr>
            <w:r w:rsidRPr="004C2BF0">
              <w:rPr>
                <w:lang w:val="en-US"/>
              </w:rPr>
              <w:t>3.2. Logs</w:t>
            </w:r>
          </w:p>
          <w:p w14:paraId="3C51DBB8" w14:textId="77777777" w:rsidR="00BA49D9" w:rsidRPr="004C2BF0" w:rsidRDefault="00BA49D9" w:rsidP="00C81469">
            <w:pPr>
              <w:tabs>
                <w:tab w:val="left" w:pos="5055"/>
              </w:tabs>
              <w:rPr>
                <w:lang w:val="en-US"/>
              </w:rPr>
            </w:pPr>
            <w:r w:rsidRPr="004C2BF0">
              <w:rPr>
                <w:lang w:val="en-US"/>
              </w:rPr>
              <w:t>In relation with logs of activities, there are several types of information:</w:t>
            </w:r>
          </w:p>
          <w:p w14:paraId="2B66E668" w14:textId="77777777" w:rsidR="00BA49D9" w:rsidRPr="004C2BF0" w:rsidRDefault="00BA49D9" w:rsidP="00C81469">
            <w:pPr>
              <w:tabs>
                <w:tab w:val="left" w:pos="5055"/>
              </w:tabs>
              <w:rPr>
                <w:lang w:val="en-US"/>
              </w:rPr>
            </w:pPr>
            <w:r w:rsidRPr="004C2BF0">
              <w:rPr>
                <w:lang w:val="en-US"/>
              </w:rPr>
              <w:t>Website:</w:t>
            </w:r>
          </w:p>
          <w:p w14:paraId="25A1DEFA" w14:textId="77777777" w:rsidR="00BA49D9" w:rsidRPr="004C2BF0" w:rsidRDefault="00BA49D9" w:rsidP="00C81469">
            <w:pPr>
              <w:tabs>
                <w:tab w:val="left" w:pos="5055"/>
              </w:tabs>
              <w:rPr>
                <w:lang w:val="en-US"/>
              </w:rPr>
            </w:pPr>
            <w:r w:rsidRPr="004C2BF0">
              <w:rPr>
                <w:lang w:val="en-US"/>
              </w:rPr>
              <w:t>- Each website logs activities in a text file per each day.</w:t>
            </w:r>
          </w:p>
          <w:p w14:paraId="4DF3E354" w14:textId="77777777" w:rsidR="00BA49D9" w:rsidRPr="004C2BF0" w:rsidRDefault="00BA49D9" w:rsidP="00C81469">
            <w:pPr>
              <w:tabs>
                <w:tab w:val="left" w:pos="5055"/>
              </w:tabs>
              <w:rPr>
                <w:lang w:val="en-US"/>
              </w:rPr>
            </w:pPr>
            <w:r w:rsidRPr="004C2BF0">
              <w:rPr>
                <w:lang w:val="en-US"/>
              </w:rPr>
              <w:t>- These files are saved in the same FTP folder of the web site and are never deleted.</w:t>
            </w:r>
          </w:p>
          <w:p w14:paraId="2064E46F" w14:textId="77777777" w:rsidR="00BA49D9" w:rsidRPr="004C2BF0" w:rsidRDefault="00BA49D9" w:rsidP="00C81469">
            <w:pPr>
              <w:tabs>
                <w:tab w:val="left" w:pos="5055"/>
              </w:tabs>
              <w:rPr>
                <w:lang w:val="en-US"/>
              </w:rPr>
            </w:pPr>
            <w:r w:rsidRPr="004C2BF0">
              <w:rPr>
                <w:lang w:val="en-US"/>
              </w:rPr>
              <w:t>- To access the FTP it’s required the username and the password.</w:t>
            </w:r>
          </w:p>
          <w:p w14:paraId="599C44C6" w14:textId="77777777" w:rsidR="00BA49D9" w:rsidRPr="004C2BF0" w:rsidRDefault="00BA49D9" w:rsidP="00C81469">
            <w:pPr>
              <w:tabs>
                <w:tab w:val="left" w:pos="5055"/>
              </w:tabs>
              <w:rPr>
                <w:lang w:val="en-US"/>
              </w:rPr>
            </w:pPr>
            <w:r w:rsidRPr="004C2BF0">
              <w:rPr>
                <w:lang w:val="en-US"/>
              </w:rPr>
              <w:t>Backend:</w:t>
            </w:r>
          </w:p>
          <w:p w14:paraId="5B074096" w14:textId="77777777" w:rsidR="00BA49D9" w:rsidRPr="004C2BF0" w:rsidRDefault="00BA49D9" w:rsidP="00C81469">
            <w:pPr>
              <w:tabs>
                <w:tab w:val="left" w:pos="5055"/>
              </w:tabs>
              <w:rPr>
                <w:lang w:val="en-US"/>
              </w:rPr>
            </w:pPr>
            <w:r w:rsidRPr="004C2BF0">
              <w:rPr>
                <w:lang w:val="en-US"/>
              </w:rPr>
              <w:t>- The services in backend logs in text files in the file system of the servers.</w:t>
            </w:r>
          </w:p>
          <w:p w14:paraId="4045A078" w14:textId="77777777" w:rsidR="00BA49D9" w:rsidRPr="004C2BF0" w:rsidRDefault="00BA49D9" w:rsidP="00C81469">
            <w:pPr>
              <w:tabs>
                <w:tab w:val="left" w:pos="5055"/>
              </w:tabs>
              <w:rPr>
                <w:lang w:val="en-US"/>
              </w:rPr>
            </w:pPr>
            <w:r w:rsidRPr="004C2BF0">
              <w:rPr>
                <w:lang w:val="en-US"/>
              </w:rPr>
              <w:t>- These logs are used in case of specific analysis, usually if an activity has some problems in execution.</w:t>
            </w:r>
          </w:p>
          <w:p w14:paraId="4A29FD9A" w14:textId="77777777" w:rsidR="00BA49D9" w:rsidRPr="004C2BF0" w:rsidRDefault="00BA49D9" w:rsidP="00C81469">
            <w:pPr>
              <w:tabs>
                <w:tab w:val="left" w:pos="5055"/>
              </w:tabs>
              <w:rPr>
                <w:lang w:val="en-US"/>
              </w:rPr>
            </w:pPr>
            <w:r w:rsidRPr="004C2BF0">
              <w:rPr>
                <w:lang w:val="en-US"/>
              </w:rPr>
              <w:t>- To access these logs it’s necessary to have local access to servers of the cluster.</w:t>
            </w:r>
          </w:p>
          <w:p w14:paraId="47F2C6E6" w14:textId="77777777" w:rsidR="00BA49D9" w:rsidRPr="004C2BF0" w:rsidRDefault="00BA49D9" w:rsidP="00C81469">
            <w:pPr>
              <w:tabs>
                <w:tab w:val="left" w:pos="5055"/>
              </w:tabs>
              <w:rPr>
                <w:lang w:val="en-US"/>
              </w:rPr>
            </w:pPr>
            <w:r w:rsidRPr="004C2BF0">
              <w:rPr>
                <w:lang w:val="en-US"/>
              </w:rPr>
              <w:t>Database:</w:t>
            </w:r>
          </w:p>
          <w:p w14:paraId="47C54A1C" w14:textId="77777777" w:rsidR="00BA49D9" w:rsidRPr="004C2BF0" w:rsidRDefault="00BA49D9" w:rsidP="00C81469">
            <w:pPr>
              <w:tabs>
                <w:tab w:val="left" w:pos="5055"/>
              </w:tabs>
              <w:rPr>
                <w:lang w:val="en-US"/>
              </w:rPr>
            </w:pPr>
            <w:r w:rsidRPr="004C2BF0">
              <w:rPr>
                <w:lang w:val="en-US"/>
              </w:rPr>
              <w:t>- As described Infrastructure document, SQL Auditing feature is enabled and writes on Azure Storage Explorer the logs of queries and stored procedure, success and failed log in.</w:t>
            </w:r>
          </w:p>
          <w:p w14:paraId="76B8E4DE" w14:textId="77777777" w:rsidR="00BA49D9" w:rsidRPr="004C2BF0" w:rsidRDefault="00BA49D9" w:rsidP="00C81469">
            <w:pPr>
              <w:tabs>
                <w:tab w:val="left" w:pos="5055"/>
              </w:tabs>
              <w:rPr>
                <w:lang w:val="en-US"/>
              </w:rPr>
            </w:pPr>
            <w:r w:rsidRPr="004C2BF0">
              <w:rPr>
                <w:lang w:val="en-US"/>
              </w:rPr>
              <w:t>Report:</w:t>
            </w:r>
          </w:p>
          <w:p w14:paraId="2E310A8A" w14:textId="77777777" w:rsidR="00BA49D9" w:rsidRPr="004C2BF0" w:rsidRDefault="00BA49D9" w:rsidP="00C81469">
            <w:pPr>
              <w:tabs>
                <w:tab w:val="left" w:pos="5055"/>
              </w:tabs>
              <w:rPr>
                <w:lang w:val="en-US"/>
              </w:rPr>
            </w:pPr>
            <w:r w:rsidRPr="004C2BF0">
              <w:rPr>
                <w:lang w:val="en-US"/>
              </w:rPr>
              <w:t>- In The HES website, reports are used to check results of activities in the system.</w:t>
            </w:r>
          </w:p>
          <w:p w14:paraId="2A6E2D92" w14:textId="77777777" w:rsidR="00BA49D9" w:rsidRPr="004C2BF0" w:rsidRDefault="00BA49D9" w:rsidP="00C81469">
            <w:pPr>
              <w:tabs>
                <w:tab w:val="left" w:pos="5055"/>
              </w:tabs>
              <w:rPr>
                <w:lang w:val="en-US"/>
              </w:rPr>
            </w:pPr>
          </w:p>
          <w:p w14:paraId="5FD700EB" w14:textId="77777777" w:rsidR="00BA49D9" w:rsidRPr="004C2BF0" w:rsidRDefault="00BA49D9" w:rsidP="00C81469">
            <w:pPr>
              <w:tabs>
                <w:tab w:val="left" w:pos="5055"/>
              </w:tabs>
              <w:rPr>
                <w:lang w:val="en-US"/>
              </w:rPr>
            </w:pPr>
          </w:p>
        </w:tc>
      </w:tr>
      <w:tr w:rsidR="00BA49D9" w:rsidRPr="006B28A2" w14:paraId="445DE224"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DA89F33" w14:textId="77777777" w:rsidR="00BA49D9" w:rsidRDefault="00BA49D9" w:rsidP="00C81469">
            <w:pPr>
              <w:pStyle w:val="Prrafodelista"/>
              <w:ind w:left="0"/>
            </w:pPr>
            <w:r>
              <w:lastRenderedPageBreak/>
              <w:t>5</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F023B1" w14:textId="77777777" w:rsidR="00BA49D9" w:rsidRDefault="00BA49D9" w:rsidP="00C81469">
            <w:pPr>
              <w:pStyle w:val="Prrafodelista"/>
              <w:ind w:left="0"/>
            </w:pPr>
            <w:r>
              <w:t>Página 22</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963808" w14:textId="77777777" w:rsidR="00BA49D9" w:rsidRPr="004C2BF0" w:rsidRDefault="00BA49D9" w:rsidP="00C81469">
            <w:pPr>
              <w:tabs>
                <w:tab w:val="left" w:pos="5055"/>
              </w:tabs>
              <w:rPr>
                <w:lang w:val="en-US"/>
              </w:rPr>
            </w:pPr>
            <w:r w:rsidRPr="004C2BF0">
              <w:rPr>
                <w:lang w:val="en-US"/>
              </w:rPr>
              <w:t>3.3. Data Integrity</w:t>
            </w:r>
          </w:p>
          <w:p w14:paraId="20F078FA" w14:textId="77777777" w:rsidR="00BA49D9" w:rsidRPr="004C2BF0" w:rsidRDefault="00BA49D9" w:rsidP="00C81469">
            <w:pPr>
              <w:tabs>
                <w:tab w:val="left" w:pos="5055"/>
              </w:tabs>
              <w:rPr>
                <w:lang w:val="en-US"/>
              </w:rPr>
            </w:pPr>
            <w:r w:rsidRPr="004C2BF0">
              <w:rPr>
                <w:lang w:val="en-US"/>
              </w:rPr>
              <w:t>In relation with collected information, data are immediately pushed to cloud queues and can’t be modified from the user.</w:t>
            </w:r>
          </w:p>
        </w:tc>
      </w:tr>
      <w:tr w:rsidR="00BA49D9" w:rsidRPr="008220E9" w14:paraId="3B97964D"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B95851" w14:textId="77777777" w:rsidR="00BA49D9" w:rsidRDefault="00BA49D9" w:rsidP="00C81469">
            <w:pPr>
              <w:pStyle w:val="Prrafodelista"/>
              <w:ind w:left="0"/>
            </w:pPr>
            <w:r>
              <w:t>6</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7E0214" w14:textId="77777777" w:rsidR="00BA49D9" w:rsidRDefault="00BA49D9" w:rsidP="00C81469">
            <w:pPr>
              <w:pStyle w:val="Prrafodelista"/>
              <w:ind w:left="0"/>
            </w:pPr>
            <w:r>
              <w:t>Página 22</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A228D43" w14:textId="77777777" w:rsidR="00BA49D9" w:rsidRPr="004C2BF0" w:rsidRDefault="00BA49D9" w:rsidP="00C81469">
            <w:pPr>
              <w:tabs>
                <w:tab w:val="left" w:pos="5055"/>
              </w:tabs>
              <w:rPr>
                <w:lang w:val="en-US"/>
              </w:rPr>
            </w:pPr>
            <w:r w:rsidRPr="004C2BF0">
              <w:rPr>
                <w:lang w:val="en-US"/>
              </w:rPr>
              <w:t>3.4. Data Confidentiality</w:t>
            </w:r>
          </w:p>
          <w:p w14:paraId="3A920E92" w14:textId="77777777" w:rsidR="00BA49D9" w:rsidRPr="004C2BF0" w:rsidRDefault="00BA49D9" w:rsidP="00C81469">
            <w:pPr>
              <w:tabs>
                <w:tab w:val="left" w:pos="5055"/>
              </w:tabs>
              <w:rPr>
                <w:lang w:val="en-US"/>
              </w:rPr>
            </w:pPr>
            <w:r w:rsidRPr="004C2BF0">
              <w:rPr>
                <w:lang w:val="en-US"/>
              </w:rPr>
              <w:t>The website is accessible from Enel network and csv files provided by the system can be accessed using a connection string.</w:t>
            </w:r>
          </w:p>
          <w:p w14:paraId="1045B89B" w14:textId="77777777" w:rsidR="00BA49D9" w:rsidRDefault="00BA49D9" w:rsidP="00C81469">
            <w:pPr>
              <w:tabs>
                <w:tab w:val="left" w:pos="5055"/>
              </w:tabs>
              <w:rPr>
                <w:lang w:val="en-US"/>
              </w:rPr>
            </w:pPr>
            <w:r w:rsidRPr="004C2BF0">
              <w:rPr>
                <w:lang w:val="en-US"/>
              </w:rPr>
              <w:t>Certificates are necessary for deployment operations.</w:t>
            </w:r>
          </w:p>
          <w:p w14:paraId="5DC7C34F" w14:textId="77777777" w:rsidR="00BA49D9" w:rsidRDefault="00BA49D9" w:rsidP="00C81469">
            <w:pPr>
              <w:tabs>
                <w:tab w:val="left" w:pos="5055"/>
              </w:tabs>
              <w:rPr>
                <w:lang w:val="en-US"/>
              </w:rPr>
            </w:pPr>
            <w:r w:rsidRPr="00422EBE">
              <w:rPr>
                <w:lang w:val="en-US"/>
              </w:rPr>
              <w:t>3.5. User permissions</w:t>
            </w:r>
          </w:p>
          <w:p w14:paraId="539CA5F5" w14:textId="77777777" w:rsidR="00BA49D9" w:rsidRPr="004C2BF0" w:rsidRDefault="00BA49D9" w:rsidP="00C81469">
            <w:pPr>
              <w:tabs>
                <w:tab w:val="left" w:pos="5055"/>
              </w:tabs>
              <w:rPr>
                <w:lang w:val="en-US"/>
              </w:rPr>
            </w:pPr>
            <w:r w:rsidRPr="00F70B6E">
              <w:rPr>
                <w:noProof/>
                <w:lang w:val="en-US"/>
              </w:rPr>
              <w:drawing>
                <wp:inline distT="0" distB="0" distL="0" distR="0" wp14:anchorId="48E563BB" wp14:editId="232FE550">
                  <wp:extent cx="1431670" cy="990600"/>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217"/>
                          <a:stretch>
                            <a:fillRect/>
                          </a:stretch>
                        </pic:blipFill>
                        <pic:spPr>
                          <a:xfrm>
                            <a:off x="0" y="0"/>
                            <a:ext cx="1439022" cy="995687"/>
                          </a:xfrm>
                          <a:prstGeom prst="rect">
                            <a:avLst/>
                          </a:prstGeom>
                        </pic:spPr>
                      </pic:pic>
                    </a:graphicData>
                  </a:graphic>
                </wp:inline>
              </w:drawing>
            </w:r>
          </w:p>
        </w:tc>
      </w:tr>
      <w:tr w:rsidR="00BA49D9" w14:paraId="124D1842"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16DC9D6" w14:textId="77777777" w:rsidR="00BA49D9" w:rsidRDefault="00BA49D9" w:rsidP="00C81469">
            <w:pPr>
              <w:pStyle w:val="Prrafodelista"/>
              <w:ind w:left="0"/>
            </w:pPr>
            <w:r>
              <w:t>7</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E4E39F" w14:textId="77777777" w:rsidR="00BA49D9" w:rsidRDefault="00BA49D9" w:rsidP="00C81469">
            <w:pPr>
              <w:pStyle w:val="Prrafodelista"/>
              <w:ind w:left="0"/>
            </w:pPr>
            <w:r>
              <w:t>Página 23</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FD0C2E" w14:textId="77777777" w:rsidR="00BA49D9" w:rsidRDefault="00BA49D9" w:rsidP="00C81469">
            <w:pPr>
              <w:tabs>
                <w:tab w:val="left" w:pos="5055"/>
              </w:tabs>
            </w:pPr>
            <w:r>
              <w:t>4. Especificación técnica de Sistema de Sincronización Horaria</w:t>
            </w:r>
          </w:p>
          <w:p w14:paraId="34C8E3C7" w14:textId="77777777" w:rsidR="00BA49D9" w:rsidRPr="004C2BF0" w:rsidRDefault="00BA49D9" w:rsidP="00C81469">
            <w:pPr>
              <w:tabs>
                <w:tab w:val="left" w:pos="5055"/>
              </w:tabs>
              <w:rPr>
                <w:lang w:val="en-US"/>
              </w:rPr>
            </w:pPr>
            <w:r w:rsidRPr="004C2BF0">
              <w:rPr>
                <w:lang w:val="en-US"/>
              </w:rPr>
              <w:t>4.1. Meters</w:t>
            </w:r>
          </w:p>
          <w:p w14:paraId="19D7236F" w14:textId="77777777" w:rsidR="00BA49D9" w:rsidRPr="004C2BF0" w:rsidRDefault="00BA49D9" w:rsidP="00C81469">
            <w:pPr>
              <w:tabs>
                <w:tab w:val="left" w:pos="5055"/>
              </w:tabs>
              <w:rPr>
                <w:lang w:val="en-US"/>
              </w:rPr>
            </w:pPr>
            <w:bookmarkStart w:id="363" w:name="_Hlk82469809"/>
            <w:r w:rsidRPr="004C2BF0">
              <w:rPr>
                <w:lang w:val="en-US"/>
              </w:rPr>
              <w:t>When a meter is recruited by a concentrator, the concentrator is in charge of meter synchronization.</w:t>
            </w:r>
          </w:p>
          <w:p w14:paraId="6D772081" w14:textId="77777777" w:rsidR="00BA49D9" w:rsidRPr="004C2BF0" w:rsidRDefault="00BA49D9" w:rsidP="00C81469">
            <w:pPr>
              <w:tabs>
                <w:tab w:val="left" w:pos="5055"/>
              </w:tabs>
              <w:rPr>
                <w:lang w:val="en-US"/>
              </w:rPr>
            </w:pPr>
            <w:r w:rsidRPr="004C2BF0">
              <w:rPr>
                <w:lang w:val="en-US"/>
              </w:rPr>
              <w:t>In addition, the system provides the possibility to force the concentrator to synchronize the meter using the concentrator own time.</w:t>
            </w:r>
          </w:p>
          <w:p w14:paraId="0E26E423" w14:textId="77777777" w:rsidR="00BA49D9" w:rsidRPr="004C2BF0" w:rsidRDefault="00BA49D9" w:rsidP="00C81469">
            <w:pPr>
              <w:tabs>
                <w:tab w:val="left" w:pos="5055"/>
              </w:tabs>
              <w:rPr>
                <w:lang w:val="en-US"/>
              </w:rPr>
            </w:pPr>
            <w:r w:rsidRPr="004C2BF0">
              <w:rPr>
                <w:lang w:val="en-US"/>
              </w:rPr>
              <w:t>This technical meter workorder is called “Meter Synchonization” and can be generated in two ways:</w:t>
            </w:r>
          </w:p>
          <w:p w14:paraId="050ABC27" w14:textId="77777777" w:rsidR="00BA49D9" w:rsidRPr="004C2BF0" w:rsidRDefault="00BA49D9" w:rsidP="00C81469">
            <w:pPr>
              <w:tabs>
                <w:tab w:val="left" w:pos="5055"/>
              </w:tabs>
              <w:rPr>
                <w:lang w:val="en-US"/>
              </w:rPr>
            </w:pPr>
            <w:r w:rsidRPr="004C2BF0">
              <w:rPr>
                <w:lang w:val="en-US"/>
              </w:rPr>
              <w:t>1) The user, through the website, manually generate the activity</w:t>
            </w:r>
          </w:p>
          <w:p w14:paraId="07E0E8CE" w14:textId="77777777" w:rsidR="00BA49D9" w:rsidRPr="004C2BF0" w:rsidRDefault="00BA49D9" w:rsidP="00C81469">
            <w:pPr>
              <w:tabs>
                <w:tab w:val="left" w:pos="5055"/>
              </w:tabs>
              <w:rPr>
                <w:lang w:val="en-US"/>
              </w:rPr>
            </w:pPr>
            <w:r w:rsidRPr="004C2BF0">
              <w:rPr>
                <w:lang w:val="en-US"/>
              </w:rPr>
              <w:t>2) The system receives a specific alarm regarding clock not-synchronized and automatically generate the activity (this feature can be enabled or disabled).</w:t>
            </w:r>
          </w:p>
          <w:bookmarkEnd w:id="363"/>
          <w:p w14:paraId="5A4FE8FF" w14:textId="77777777" w:rsidR="00BA49D9" w:rsidRPr="004C2BF0" w:rsidRDefault="00BA49D9" w:rsidP="00C81469">
            <w:pPr>
              <w:tabs>
                <w:tab w:val="left" w:pos="5055"/>
              </w:tabs>
              <w:rPr>
                <w:lang w:val="en-US"/>
              </w:rPr>
            </w:pPr>
          </w:p>
          <w:p w14:paraId="46AA6763" w14:textId="77777777" w:rsidR="00BA49D9" w:rsidRDefault="00BA49D9" w:rsidP="00C81469">
            <w:pPr>
              <w:tabs>
                <w:tab w:val="left" w:pos="5055"/>
              </w:tabs>
            </w:pPr>
            <w:r w:rsidRPr="00ED29E0">
              <w:rPr>
                <w:noProof/>
              </w:rPr>
              <w:lastRenderedPageBreak/>
              <w:drawing>
                <wp:inline distT="0" distB="0" distL="0" distR="0" wp14:anchorId="7F7CE282" wp14:editId="750A9B1F">
                  <wp:extent cx="4467225" cy="2618767"/>
                  <wp:effectExtent l="0" t="0" r="0" b="0"/>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diagram&#10;&#10;Description automatically generated"/>
                          <pic:cNvPicPr/>
                        </pic:nvPicPr>
                        <pic:blipFill>
                          <a:blip r:embed="rId34"/>
                          <a:stretch>
                            <a:fillRect/>
                          </a:stretch>
                        </pic:blipFill>
                        <pic:spPr>
                          <a:xfrm>
                            <a:off x="0" y="0"/>
                            <a:ext cx="4469093" cy="2619862"/>
                          </a:xfrm>
                          <a:prstGeom prst="rect">
                            <a:avLst/>
                          </a:prstGeom>
                        </pic:spPr>
                      </pic:pic>
                    </a:graphicData>
                  </a:graphic>
                </wp:inline>
              </w:drawing>
            </w:r>
          </w:p>
        </w:tc>
      </w:tr>
      <w:tr w:rsidR="00BA49D9" w:rsidRPr="0044138D" w14:paraId="3155E7A2"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A866E8" w14:textId="77777777" w:rsidR="00BA49D9" w:rsidRDefault="00BA49D9" w:rsidP="00C81469">
            <w:pPr>
              <w:pStyle w:val="Prrafodelista"/>
              <w:ind w:left="0"/>
            </w:pPr>
            <w:r>
              <w:lastRenderedPageBreak/>
              <w:t>8</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809E56" w14:textId="77777777" w:rsidR="00BA49D9" w:rsidRDefault="00BA49D9" w:rsidP="00C81469">
            <w:pPr>
              <w:pStyle w:val="Prrafodelista"/>
              <w:ind w:left="0"/>
            </w:pPr>
            <w:r>
              <w:t>Página 24</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470ABB" w14:textId="77777777" w:rsidR="00BA49D9" w:rsidRDefault="00BA49D9" w:rsidP="00C81469">
            <w:pPr>
              <w:tabs>
                <w:tab w:val="left" w:pos="5055"/>
              </w:tabs>
            </w:pPr>
            <w:r>
              <w:t>4. Especificación técnica de Sistema de Sincronización Horaria</w:t>
            </w:r>
          </w:p>
          <w:p w14:paraId="46737855" w14:textId="77777777" w:rsidR="00BA49D9" w:rsidRPr="004C2BF0" w:rsidRDefault="00BA49D9" w:rsidP="00C81469">
            <w:pPr>
              <w:tabs>
                <w:tab w:val="left" w:pos="5055"/>
              </w:tabs>
              <w:rPr>
                <w:lang w:val="en-US"/>
              </w:rPr>
            </w:pPr>
            <w:r w:rsidRPr="004C2BF0">
              <w:rPr>
                <w:lang w:val="en-US"/>
              </w:rPr>
              <w:t>4.2. Concentrators</w:t>
            </w:r>
          </w:p>
          <w:p w14:paraId="56DC365C" w14:textId="77777777" w:rsidR="00BA49D9" w:rsidRPr="004C2BF0" w:rsidRDefault="00BA49D9" w:rsidP="00C81469">
            <w:pPr>
              <w:tabs>
                <w:tab w:val="left" w:pos="5055"/>
              </w:tabs>
              <w:rPr>
                <w:lang w:val="en-US"/>
              </w:rPr>
            </w:pPr>
            <w:bookmarkStart w:id="364" w:name="_Hlk82457126"/>
            <w:r w:rsidRPr="004C2BF0">
              <w:rPr>
                <w:lang w:val="en-US"/>
              </w:rPr>
              <w:t>The concentrator is synchronized by the system at every connection. Connections consist of:</w:t>
            </w:r>
          </w:p>
          <w:p w14:paraId="591E4D53" w14:textId="77777777" w:rsidR="00BA49D9" w:rsidRPr="004C2BF0" w:rsidRDefault="00BA49D9" w:rsidP="00C81469">
            <w:pPr>
              <w:tabs>
                <w:tab w:val="left" w:pos="5055"/>
              </w:tabs>
              <w:rPr>
                <w:lang w:val="en-US"/>
              </w:rPr>
            </w:pPr>
            <w:r w:rsidRPr="004C2BF0">
              <w:rPr>
                <w:lang w:val="en-US"/>
              </w:rPr>
              <w:t>1) Scheduled operations, executed automatically by the system.</w:t>
            </w:r>
          </w:p>
          <w:p w14:paraId="7A894430" w14:textId="77777777" w:rsidR="00BA49D9" w:rsidRPr="004C2BF0" w:rsidRDefault="00BA49D9" w:rsidP="00C81469">
            <w:pPr>
              <w:tabs>
                <w:tab w:val="left" w:pos="5055"/>
              </w:tabs>
              <w:rPr>
                <w:lang w:val="en-US"/>
              </w:rPr>
            </w:pPr>
            <w:r w:rsidRPr="004C2BF0">
              <w:rPr>
                <w:lang w:val="en-US"/>
              </w:rPr>
              <w:t>2) On demand operations, executed by the user through the website on concentrator and meter.</w:t>
            </w:r>
          </w:p>
          <w:p w14:paraId="7F09D9DF" w14:textId="77777777" w:rsidR="00BA49D9" w:rsidRPr="004C2BF0" w:rsidRDefault="00BA49D9" w:rsidP="00C81469">
            <w:pPr>
              <w:tabs>
                <w:tab w:val="left" w:pos="5055"/>
              </w:tabs>
              <w:rPr>
                <w:lang w:val="en-US"/>
              </w:rPr>
            </w:pPr>
            <w:r w:rsidRPr="004C2BF0">
              <w:rPr>
                <w:lang w:val="en-US"/>
              </w:rPr>
              <w:t>3) On demand operations, required via integration by integrated system.</w:t>
            </w:r>
          </w:p>
          <w:p w14:paraId="37F84AB4" w14:textId="77777777" w:rsidR="00BA49D9" w:rsidRDefault="00BA49D9" w:rsidP="00C81469">
            <w:pPr>
              <w:tabs>
                <w:tab w:val="left" w:pos="5055"/>
              </w:tabs>
            </w:pPr>
            <w:r w:rsidRPr="00ED29E0">
              <w:rPr>
                <w:noProof/>
              </w:rPr>
              <w:drawing>
                <wp:inline distT="0" distB="0" distL="0" distR="0" wp14:anchorId="32EDE4E1" wp14:editId="6B7265E0">
                  <wp:extent cx="4772025" cy="2562414"/>
                  <wp:effectExtent l="0" t="0" r="0" b="9525"/>
                  <wp:docPr id="103" name="Picture 10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imeline&#10;&#10;Description automatically generated"/>
                          <pic:cNvPicPr/>
                        </pic:nvPicPr>
                        <pic:blipFill>
                          <a:blip r:embed="rId35"/>
                          <a:stretch>
                            <a:fillRect/>
                          </a:stretch>
                        </pic:blipFill>
                        <pic:spPr>
                          <a:xfrm>
                            <a:off x="0" y="0"/>
                            <a:ext cx="4777462" cy="2565333"/>
                          </a:xfrm>
                          <a:prstGeom prst="rect">
                            <a:avLst/>
                          </a:prstGeom>
                        </pic:spPr>
                      </pic:pic>
                    </a:graphicData>
                  </a:graphic>
                </wp:inline>
              </w:drawing>
            </w:r>
          </w:p>
          <w:p w14:paraId="4B56BD9F" w14:textId="77777777" w:rsidR="00BA49D9" w:rsidRPr="004C2BF0" w:rsidRDefault="00BA49D9" w:rsidP="00C81469">
            <w:pPr>
              <w:tabs>
                <w:tab w:val="left" w:pos="5055"/>
              </w:tabs>
              <w:rPr>
                <w:lang w:val="en-US"/>
              </w:rPr>
            </w:pPr>
            <w:r w:rsidRPr="004C2BF0">
              <w:rPr>
                <w:lang w:val="en-US"/>
              </w:rPr>
              <w:lastRenderedPageBreak/>
              <w:t>The servers hosting the services of the system are not configured with local time. The servers are configured with UTC time and the system is in charge of the conversion from UTC to local time before executing the synchronization activity.</w:t>
            </w:r>
          </w:p>
          <w:p w14:paraId="59B55B9F" w14:textId="77777777" w:rsidR="00BA49D9" w:rsidRPr="004C2BF0" w:rsidRDefault="00BA49D9" w:rsidP="00C81469">
            <w:pPr>
              <w:tabs>
                <w:tab w:val="left" w:pos="5055"/>
              </w:tabs>
              <w:rPr>
                <w:lang w:val="en-US"/>
              </w:rPr>
            </w:pPr>
            <w:r w:rsidRPr="004C2BF0">
              <w:rPr>
                <w:lang w:val="en-US"/>
              </w:rPr>
              <w:t>NTP protocol is used by “Windows Time” service that is running on each SMMePlus server and maintains time and date synchronization.</w:t>
            </w:r>
          </w:p>
          <w:p w14:paraId="1D88BAF4" w14:textId="77777777" w:rsidR="00BA49D9" w:rsidRPr="004C2BF0" w:rsidRDefault="00BA49D9" w:rsidP="00C81469">
            <w:pPr>
              <w:tabs>
                <w:tab w:val="left" w:pos="5055"/>
              </w:tabs>
              <w:rPr>
                <w:lang w:val="en-US"/>
              </w:rPr>
            </w:pPr>
            <w:r w:rsidRPr="004C2BF0">
              <w:rPr>
                <w:lang w:val="en-US"/>
              </w:rPr>
              <w:t>In the system database, two tables are in charge of storing timezone values:</w:t>
            </w:r>
          </w:p>
          <w:p w14:paraId="2178F477" w14:textId="77777777" w:rsidR="00BA49D9" w:rsidRPr="004C2BF0" w:rsidRDefault="00BA49D9" w:rsidP="00C81469">
            <w:pPr>
              <w:tabs>
                <w:tab w:val="left" w:pos="5055"/>
              </w:tabs>
              <w:rPr>
                <w:lang w:val="en-US"/>
              </w:rPr>
            </w:pPr>
            <w:r w:rsidRPr="004C2BF0">
              <w:rPr>
                <w:lang w:val="en-US"/>
              </w:rPr>
              <w:t>1. Timezone table.</w:t>
            </w:r>
          </w:p>
          <w:p w14:paraId="38473A32" w14:textId="77777777" w:rsidR="00BA49D9" w:rsidRPr="004C2BF0" w:rsidRDefault="00BA49D9" w:rsidP="00C81469">
            <w:pPr>
              <w:tabs>
                <w:tab w:val="left" w:pos="5055"/>
              </w:tabs>
              <w:rPr>
                <w:lang w:val="en-US"/>
              </w:rPr>
            </w:pPr>
            <w:r w:rsidRPr="004C2BF0">
              <w:rPr>
                <w:lang w:val="en-US"/>
              </w:rPr>
              <w:t>2. Daylight Saving Time table.</w:t>
            </w:r>
          </w:p>
          <w:bookmarkEnd w:id="364"/>
          <w:p w14:paraId="1F905626" w14:textId="77777777" w:rsidR="00BA49D9" w:rsidRPr="004C2BF0" w:rsidRDefault="00BA49D9" w:rsidP="00C81469">
            <w:pPr>
              <w:tabs>
                <w:tab w:val="left" w:pos="5055"/>
              </w:tabs>
              <w:rPr>
                <w:lang w:val="en-US"/>
              </w:rPr>
            </w:pPr>
          </w:p>
          <w:p w14:paraId="7F45BC4E" w14:textId="77777777" w:rsidR="00BA49D9" w:rsidRPr="004C2BF0" w:rsidRDefault="00BA49D9" w:rsidP="00C81469">
            <w:pPr>
              <w:tabs>
                <w:tab w:val="left" w:pos="5055"/>
              </w:tabs>
              <w:rPr>
                <w:lang w:val="en-US"/>
              </w:rPr>
            </w:pPr>
          </w:p>
        </w:tc>
      </w:tr>
      <w:tr w:rsidR="00BA49D9" w14:paraId="50C6B064"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A40FE3" w14:textId="77777777" w:rsidR="00BA49D9" w:rsidRDefault="00BA49D9" w:rsidP="00C81469">
            <w:pPr>
              <w:pStyle w:val="Prrafodelista"/>
              <w:ind w:left="0"/>
            </w:pPr>
            <w:r>
              <w:lastRenderedPageBreak/>
              <w:t>9</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C024FBA" w14:textId="77777777" w:rsidR="00BA49D9" w:rsidRDefault="00BA49D9" w:rsidP="00C81469">
            <w:pPr>
              <w:pStyle w:val="Prrafodelista"/>
              <w:ind w:left="0"/>
            </w:pPr>
            <w:r>
              <w:t>Página 26</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B991B8" w14:textId="77777777" w:rsidR="00BA49D9" w:rsidRDefault="00BA49D9" w:rsidP="00C81469">
            <w:pPr>
              <w:tabs>
                <w:tab w:val="left" w:pos="5055"/>
              </w:tabs>
            </w:pPr>
            <w:r>
              <w:t>6. Especificación técnica de DB para Operador de Datos</w:t>
            </w:r>
          </w:p>
          <w:p w14:paraId="0D18497E" w14:textId="77777777" w:rsidR="00BA49D9" w:rsidRDefault="00BA49D9" w:rsidP="00C81469">
            <w:pPr>
              <w:tabs>
                <w:tab w:val="left" w:pos="5055"/>
              </w:tabs>
            </w:pPr>
            <w:r>
              <w:t>http://confluence.enelint.global/display/STARBEAT/Product+Catalogue+-+STAR+BEAT</w:t>
            </w:r>
          </w:p>
          <w:p w14:paraId="77C80DCF" w14:textId="77777777" w:rsidR="00BA49D9" w:rsidRDefault="00BA49D9" w:rsidP="00C81469">
            <w:pPr>
              <w:tabs>
                <w:tab w:val="left" w:pos="5055"/>
              </w:tabs>
            </w:pPr>
            <w:r>
              <w:t>http://confluence.enelint.global/display/STARBEAT/IN+-+StarBeat</w:t>
            </w:r>
          </w:p>
        </w:tc>
      </w:tr>
      <w:tr w:rsidR="00BA49D9" w:rsidRPr="006B28A2" w14:paraId="268E38A4"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69BF45" w14:textId="77777777" w:rsidR="00BA49D9" w:rsidRDefault="00BA49D9" w:rsidP="00C81469">
            <w:pPr>
              <w:pStyle w:val="Prrafodelista"/>
              <w:ind w:left="0"/>
            </w:pPr>
            <w:r>
              <w:t>10</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0DBBD32" w14:textId="77777777" w:rsidR="00BA49D9" w:rsidRDefault="00BA49D9" w:rsidP="00C81469">
            <w:pPr>
              <w:pStyle w:val="Prrafodelista"/>
              <w:ind w:left="0"/>
            </w:pPr>
            <w:r>
              <w:t>Página 27</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F5D5D9" w14:textId="77777777" w:rsidR="00BA49D9" w:rsidRPr="007D7D4C" w:rsidRDefault="00BA49D9" w:rsidP="00C81469">
            <w:pPr>
              <w:tabs>
                <w:tab w:val="left" w:pos="5055"/>
              </w:tabs>
              <w:rPr>
                <w:b/>
                <w:bCs/>
              </w:rPr>
            </w:pPr>
            <w:r w:rsidRPr="007D7D4C">
              <w:rPr>
                <w:b/>
                <w:bCs/>
              </w:rPr>
              <w:t>7. Especificación técnica de Interfaces para Interoperabilidad (relativa a la Plataforma y medios de comunicación)</w:t>
            </w:r>
          </w:p>
          <w:p w14:paraId="5A199F87" w14:textId="77777777" w:rsidR="00BA49D9" w:rsidRDefault="00BA49D9" w:rsidP="00C81469">
            <w:pPr>
              <w:tabs>
                <w:tab w:val="left" w:pos="5055"/>
              </w:tabs>
            </w:pPr>
            <w:r>
              <w:rPr>
                <w:noProof/>
              </w:rPr>
              <w:drawing>
                <wp:inline distT="0" distB="0" distL="0" distR="0" wp14:anchorId="1EBB2FEC" wp14:editId="0E2A39CB">
                  <wp:extent cx="4441825" cy="2215679"/>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460992" cy="2225240"/>
                          </a:xfrm>
                          <a:prstGeom prst="rect">
                            <a:avLst/>
                          </a:prstGeom>
                          <a:noFill/>
                        </pic:spPr>
                      </pic:pic>
                    </a:graphicData>
                  </a:graphic>
                </wp:inline>
              </w:drawing>
            </w:r>
          </w:p>
          <w:p w14:paraId="2409DE24" w14:textId="77777777" w:rsidR="00BA49D9" w:rsidRPr="004C2BF0" w:rsidRDefault="00BA49D9" w:rsidP="00C81469">
            <w:pPr>
              <w:tabs>
                <w:tab w:val="left" w:pos="5055"/>
              </w:tabs>
              <w:rPr>
                <w:lang w:val="en-US"/>
              </w:rPr>
            </w:pPr>
            <w:r w:rsidRPr="004C2BF0">
              <w:rPr>
                <w:lang w:val="en-US"/>
              </w:rPr>
              <w:t>7.1. I0</w:t>
            </w:r>
          </w:p>
          <w:p w14:paraId="299BD004" w14:textId="77777777" w:rsidR="00BA49D9" w:rsidRPr="004C2BF0" w:rsidRDefault="00BA49D9" w:rsidP="00C81469">
            <w:pPr>
              <w:tabs>
                <w:tab w:val="left" w:pos="5055"/>
              </w:tabs>
              <w:rPr>
                <w:lang w:val="en-US"/>
              </w:rPr>
            </w:pPr>
            <w:r w:rsidRPr="004C2BF0">
              <w:rPr>
                <w:lang w:val="en-US"/>
              </w:rPr>
              <w:t>Permissions are not defined at interface level, but, for each kind of activity, it’s possible to give/remove permissions to users. The mobile application of The HES manages local activities with meters, but doesn't manage local activities on concentrators yet.</w:t>
            </w:r>
          </w:p>
          <w:p w14:paraId="5987E120" w14:textId="77777777" w:rsidR="00BA49D9" w:rsidRPr="004C2BF0" w:rsidRDefault="00BA49D9" w:rsidP="00C81469">
            <w:pPr>
              <w:tabs>
                <w:tab w:val="left" w:pos="5055"/>
              </w:tabs>
              <w:rPr>
                <w:lang w:val="en-US"/>
              </w:rPr>
            </w:pPr>
            <w:r w:rsidRPr="004C2BF0">
              <w:rPr>
                <w:lang w:val="en-US"/>
              </w:rPr>
              <w:lastRenderedPageBreak/>
              <w:t>7.2. I1</w:t>
            </w:r>
          </w:p>
          <w:p w14:paraId="4CD460E4" w14:textId="77777777" w:rsidR="00BA49D9" w:rsidRPr="004C2BF0" w:rsidRDefault="00BA49D9" w:rsidP="00C81469">
            <w:pPr>
              <w:tabs>
                <w:tab w:val="left" w:pos="5055"/>
              </w:tabs>
              <w:rPr>
                <w:lang w:val="en-US"/>
              </w:rPr>
            </w:pPr>
            <w:r w:rsidRPr="004C2BF0">
              <w:rPr>
                <w:lang w:val="en-US"/>
              </w:rPr>
              <w:t>It’s possible to see values from the display of the meter.</w:t>
            </w:r>
          </w:p>
          <w:p w14:paraId="0A95E39F" w14:textId="77777777" w:rsidR="00BA49D9" w:rsidRPr="004C2BF0" w:rsidRDefault="00BA49D9" w:rsidP="00C81469">
            <w:pPr>
              <w:tabs>
                <w:tab w:val="left" w:pos="5055"/>
              </w:tabs>
              <w:rPr>
                <w:lang w:val="en-US"/>
              </w:rPr>
            </w:pPr>
            <w:r w:rsidRPr="004C2BF0">
              <w:rPr>
                <w:lang w:val="en-US"/>
              </w:rPr>
              <w:t>7.3. I4</w:t>
            </w:r>
          </w:p>
          <w:p w14:paraId="334A079B" w14:textId="77777777" w:rsidR="00BA49D9" w:rsidRPr="004C2BF0" w:rsidRDefault="00BA49D9" w:rsidP="00C81469">
            <w:pPr>
              <w:tabs>
                <w:tab w:val="left" w:pos="5055"/>
              </w:tabs>
              <w:rPr>
                <w:lang w:val="en-US"/>
              </w:rPr>
            </w:pPr>
            <w:r w:rsidRPr="004C2BF0">
              <w:rPr>
                <w:lang w:val="en-US"/>
              </w:rPr>
              <w:t>The system can access concentrator with or without specific authentication and can send read or write commands.</w:t>
            </w:r>
          </w:p>
          <w:p w14:paraId="3A128BAB" w14:textId="77777777" w:rsidR="00BA49D9" w:rsidRPr="004C2BF0" w:rsidRDefault="00BA49D9" w:rsidP="00C81469">
            <w:pPr>
              <w:tabs>
                <w:tab w:val="left" w:pos="5055"/>
              </w:tabs>
              <w:rPr>
                <w:lang w:val="en-US"/>
              </w:rPr>
            </w:pPr>
            <w:r w:rsidRPr="004C2BF0">
              <w:rPr>
                <w:lang w:val="en-US"/>
              </w:rPr>
              <w:t>7.4. I5</w:t>
            </w:r>
          </w:p>
          <w:p w14:paraId="7484E819" w14:textId="77777777" w:rsidR="00BA49D9" w:rsidRPr="004C2BF0" w:rsidRDefault="00BA49D9" w:rsidP="00C81469">
            <w:pPr>
              <w:tabs>
                <w:tab w:val="left" w:pos="5055"/>
              </w:tabs>
              <w:rPr>
                <w:lang w:val="en-US"/>
              </w:rPr>
            </w:pPr>
            <w:r w:rsidRPr="004C2BF0">
              <w:rPr>
                <w:lang w:val="en-US"/>
              </w:rPr>
              <w:t>The database of the HES can be consulted using the reports available on website and the daily extractions.</w:t>
            </w:r>
          </w:p>
          <w:p w14:paraId="29C90424" w14:textId="77777777" w:rsidR="00BA49D9" w:rsidRPr="004C2BF0" w:rsidRDefault="00BA49D9" w:rsidP="00C81469">
            <w:pPr>
              <w:tabs>
                <w:tab w:val="left" w:pos="5055"/>
              </w:tabs>
              <w:rPr>
                <w:lang w:val="en-US"/>
              </w:rPr>
            </w:pPr>
            <w:r w:rsidRPr="004C2BF0">
              <w:rPr>
                <w:lang w:val="en-US"/>
              </w:rPr>
              <w:t>7.5. I6</w:t>
            </w:r>
          </w:p>
          <w:p w14:paraId="1FB092B3" w14:textId="77777777" w:rsidR="00BA49D9" w:rsidRPr="004C2BF0" w:rsidRDefault="00BA49D9" w:rsidP="00C81469">
            <w:pPr>
              <w:tabs>
                <w:tab w:val="left" w:pos="5055"/>
              </w:tabs>
              <w:rPr>
                <w:lang w:val="en-US"/>
              </w:rPr>
            </w:pPr>
            <w:r w:rsidRPr="004C2BF0">
              <w:rPr>
                <w:lang w:val="en-US"/>
              </w:rPr>
              <w:t>Data collected by The HES are pushed on Event Hub queues (Microsoft Azure) that are shared with distribution company. The integration service of local country has the key for connecting with the Event Hub with read-only permissions.</w:t>
            </w:r>
          </w:p>
          <w:p w14:paraId="53F8AAA7" w14:textId="77777777" w:rsidR="00BA49D9" w:rsidRPr="004C2BF0" w:rsidRDefault="00BA49D9" w:rsidP="00C81469">
            <w:pPr>
              <w:tabs>
                <w:tab w:val="left" w:pos="5055"/>
              </w:tabs>
              <w:rPr>
                <w:lang w:val="en-US"/>
              </w:rPr>
            </w:pPr>
            <w:r w:rsidRPr="004C2BF0">
              <w:rPr>
                <w:lang w:val="en-US"/>
              </w:rPr>
              <w:t>The data collected by The HES are also pushed on csv files, shared with local country using a cloud storage that, now, are accessed with a connection string that allows read and write control.</w:t>
            </w:r>
          </w:p>
          <w:p w14:paraId="05B7A967" w14:textId="77777777" w:rsidR="00BA49D9" w:rsidRPr="004C2BF0" w:rsidRDefault="00BA49D9" w:rsidP="00C81469">
            <w:pPr>
              <w:tabs>
                <w:tab w:val="left" w:pos="5055"/>
              </w:tabs>
              <w:rPr>
                <w:lang w:val="en-US"/>
              </w:rPr>
            </w:pPr>
            <w:r w:rsidRPr="004C2BF0">
              <w:rPr>
                <w:lang w:val="en-US"/>
              </w:rPr>
              <w:t>In order to specify read or write permission the “Shared access signature” property of Azure Storage Account could be used.</w:t>
            </w:r>
          </w:p>
          <w:p w14:paraId="71EA9AFF" w14:textId="77777777" w:rsidR="00BA49D9" w:rsidRPr="004C2BF0" w:rsidRDefault="00BA49D9" w:rsidP="00C81469">
            <w:pPr>
              <w:tabs>
                <w:tab w:val="left" w:pos="5055"/>
              </w:tabs>
              <w:rPr>
                <w:lang w:val="en-US"/>
              </w:rPr>
            </w:pPr>
            <w:r w:rsidRPr="004C2BF0">
              <w:rPr>
                <w:lang w:val="en-US"/>
              </w:rPr>
              <w:t>In the other direction (from local systems to The HES), The HES exposes a service in the intranet that is used to provision information and request activities.</w:t>
            </w:r>
          </w:p>
          <w:p w14:paraId="50492CE2" w14:textId="77777777" w:rsidR="00BA49D9" w:rsidRPr="004C2BF0" w:rsidRDefault="00BA49D9" w:rsidP="00C81469">
            <w:pPr>
              <w:tabs>
                <w:tab w:val="left" w:pos="5055"/>
              </w:tabs>
              <w:rPr>
                <w:lang w:val="en-US"/>
              </w:rPr>
            </w:pPr>
            <w:r w:rsidRPr="004C2BF0">
              <w:rPr>
                <w:lang w:val="en-US"/>
              </w:rPr>
              <w:t>7.6. I7</w:t>
            </w:r>
          </w:p>
          <w:p w14:paraId="224BCADF" w14:textId="77777777" w:rsidR="00BA49D9" w:rsidRPr="004C2BF0" w:rsidRDefault="00BA49D9" w:rsidP="00C81469">
            <w:pPr>
              <w:tabs>
                <w:tab w:val="left" w:pos="5055"/>
              </w:tabs>
              <w:rPr>
                <w:lang w:val="en-US"/>
              </w:rPr>
            </w:pPr>
            <w:r w:rsidRPr="004C2BF0">
              <w:rPr>
                <w:lang w:val="en-US"/>
              </w:rPr>
              <w:t>Reports of the website uses the read-only replica of database.</w:t>
            </w:r>
          </w:p>
          <w:p w14:paraId="50B28EA6" w14:textId="77777777" w:rsidR="00BA49D9" w:rsidRPr="004C2BF0" w:rsidRDefault="00BA49D9" w:rsidP="00C81469">
            <w:pPr>
              <w:tabs>
                <w:tab w:val="left" w:pos="5055"/>
              </w:tabs>
              <w:rPr>
                <w:lang w:val="en-US"/>
              </w:rPr>
            </w:pPr>
            <w:r w:rsidRPr="004C2BF0">
              <w:rPr>
                <w:lang w:val="en-US"/>
              </w:rPr>
              <w:t>7.7. I8</w:t>
            </w:r>
          </w:p>
          <w:p w14:paraId="6D1754A3" w14:textId="77777777" w:rsidR="00BA49D9" w:rsidRPr="004C2BF0" w:rsidRDefault="00BA49D9" w:rsidP="00C81469">
            <w:pPr>
              <w:tabs>
                <w:tab w:val="left" w:pos="5055"/>
              </w:tabs>
              <w:rPr>
                <w:lang w:val="en-US"/>
              </w:rPr>
            </w:pPr>
            <w:r w:rsidRPr="004C2BF0">
              <w:rPr>
                <w:lang w:val="en-US"/>
              </w:rPr>
              <w:t>A specific table of read-only replica database is accessible from Stakeholders.</w:t>
            </w:r>
          </w:p>
          <w:p w14:paraId="3316E55B" w14:textId="77777777" w:rsidR="00BA49D9" w:rsidRPr="004C2BF0" w:rsidRDefault="00BA49D9" w:rsidP="00C81469">
            <w:pPr>
              <w:tabs>
                <w:tab w:val="left" w:pos="5055"/>
              </w:tabs>
              <w:rPr>
                <w:lang w:val="en-US"/>
              </w:rPr>
            </w:pPr>
            <w:r w:rsidRPr="004C2BF0">
              <w:rPr>
                <w:lang w:val="en-US"/>
              </w:rPr>
              <w:t>7.8. I9</w:t>
            </w:r>
          </w:p>
          <w:p w14:paraId="10699C84" w14:textId="77777777" w:rsidR="00BA49D9" w:rsidRPr="004C2BF0" w:rsidRDefault="00BA49D9" w:rsidP="00C81469">
            <w:pPr>
              <w:tabs>
                <w:tab w:val="left" w:pos="5055"/>
              </w:tabs>
              <w:rPr>
                <w:lang w:val="en-US"/>
              </w:rPr>
            </w:pPr>
            <w:r w:rsidRPr="004C2BF0">
              <w:rPr>
                <w:lang w:val="en-US"/>
              </w:rPr>
              <w:t>Reports of the website uses the read-only replica of database.</w:t>
            </w:r>
          </w:p>
          <w:p w14:paraId="3EA6403B" w14:textId="77777777" w:rsidR="00BA49D9" w:rsidRPr="004C2BF0" w:rsidRDefault="00BA49D9" w:rsidP="00C81469">
            <w:pPr>
              <w:tabs>
                <w:tab w:val="left" w:pos="5055"/>
              </w:tabs>
              <w:rPr>
                <w:lang w:val="en-US"/>
              </w:rPr>
            </w:pPr>
            <w:r w:rsidRPr="004C2BF0">
              <w:rPr>
                <w:lang w:val="en-US"/>
              </w:rPr>
              <w:t>7.9. I10</w:t>
            </w:r>
          </w:p>
          <w:p w14:paraId="0AFAEDD4" w14:textId="77777777" w:rsidR="00BA49D9" w:rsidRPr="004C2BF0" w:rsidRDefault="00BA49D9" w:rsidP="00C81469">
            <w:pPr>
              <w:tabs>
                <w:tab w:val="left" w:pos="5055"/>
              </w:tabs>
              <w:rPr>
                <w:lang w:val="en-US"/>
              </w:rPr>
            </w:pPr>
            <w:r w:rsidRPr="004C2BF0">
              <w:rPr>
                <w:lang w:val="en-US"/>
              </w:rPr>
              <w:t>A specific table of read-only replica database is accessible from Stakeholders.</w:t>
            </w:r>
          </w:p>
          <w:p w14:paraId="5782A20D" w14:textId="77777777" w:rsidR="00BA49D9" w:rsidRPr="004C2BF0" w:rsidRDefault="00BA49D9" w:rsidP="00C81469">
            <w:pPr>
              <w:tabs>
                <w:tab w:val="left" w:pos="5055"/>
              </w:tabs>
              <w:rPr>
                <w:lang w:val="en-US"/>
              </w:rPr>
            </w:pPr>
          </w:p>
          <w:p w14:paraId="498FA3DD" w14:textId="77777777" w:rsidR="00BA49D9" w:rsidRPr="004C2BF0" w:rsidRDefault="00BA49D9" w:rsidP="00C81469">
            <w:pPr>
              <w:tabs>
                <w:tab w:val="left" w:pos="5055"/>
              </w:tabs>
              <w:rPr>
                <w:lang w:val="en-US"/>
              </w:rPr>
            </w:pPr>
          </w:p>
        </w:tc>
      </w:tr>
      <w:tr w:rsidR="00BA49D9" w:rsidRPr="006B28A2" w14:paraId="2D9E710E"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1FBFE0" w14:textId="77777777" w:rsidR="00BA49D9" w:rsidRDefault="00BA49D9" w:rsidP="00C81469">
            <w:pPr>
              <w:pStyle w:val="Prrafodelista"/>
              <w:ind w:left="0"/>
            </w:pPr>
            <w:r>
              <w:lastRenderedPageBreak/>
              <w:t>11</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10B51E" w14:textId="77777777" w:rsidR="00BA49D9" w:rsidRDefault="00BA49D9" w:rsidP="00C81469">
            <w:pPr>
              <w:pStyle w:val="Prrafodelista"/>
              <w:ind w:left="0"/>
            </w:pP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00F0FA" w14:textId="77777777" w:rsidR="00BA49D9" w:rsidRDefault="00BA49D9" w:rsidP="00C81469">
            <w:pPr>
              <w:tabs>
                <w:tab w:val="left" w:pos="1335"/>
              </w:tabs>
            </w:pPr>
            <w:r w:rsidRPr="007D7D4C">
              <w:t>8. Especificación Técnica de Almacén de Datos y Reportes</w:t>
            </w:r>
          </w:p>
          <w:p w14:paraId="0D297FB0" w14:textId="77777777" w:rsidR="00BA49D9" w:rsidRPr="004C2BF0" w:rsidRDefault="00BA49D9" w:rsidP="00C81469">
            <w:pPr>
              <w:tabs>
                <w:tab w:val="left" w:pos="1335"/>
              </w:tabs>
              <w:rPr>
                <w:lang w:val="en-US"/>
              </w:rPr>
            </w:pPr>
            <w:r w:rsidRPr="004C2BF0">
              <w:rPr>
                <w:lang w:val="en-US"/>
              </w:rPr>
              <w:t>The HES provides reports in three ways:</w:t>
            </w:r>
          </w:p>
          <w:p w14:paraId="0C1446C0" w14:textId="77777777" w:rsidR="00BA49D9" w:rsidRDefault="00BA49D9" w:rsidP="00C81469">
            <w:pPr>
              <w:tabs>
                <w:tab w:val="left" w:pos="1335"/>
              </w:tabs>
            </w:pPr>
            <w:r w:rsidRPr="007D7D4C">
              <w:t>8.1. Website</w:t>
            </w:r>
          </w:p>
          <w:p w14:paraId="00EAF5FE" w14:textId="77777777" w:rsidR="00BA49D9" w:rsidRDefault="00BA49D9" w:rsidP="00C81469">
            <w:pPr>
              <w:tabs>
                <w:tab w:val="left" w:pos="1335"/>
              </w:tabs>
            </w:pPr>
            <w:r w:rsidRPr="007D7D4C">
              <w:rPr>
                <w:noProof/>
              </w:rPr>
              <w:drawing>
                <wp:inline distT="0" distB="0" distL="0" distR="0" wp14:anchorId="04F7D80C" wp14:editId="3327F9C9">
                  <wp:extent cx="3095625" cy="914222"/>
                  <wp:effectExtent l="0" t="0" r="0" b="635"/>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219"/>
                          <a:stretch>
                            <a:fillRect/>
                          </a:stretch>
                        </pic:blipFill>
                        <pic:spPr>
                          <a:xfrm>
                            <a:off x="0" y="0"/>
                            <a:ext cx="3132504" cy="925113"/>
                          </a:xfrm>
                          <a:prstGeom prst="rect">
                            <a:avLst/>
                          </a:prstGeom>
                        </pic:spPr>
                      </pic:pic>
                    </a:graphicData>
                  </a:graphic>
                </wp:inline>
              </w:drawing>
            </w:r>
          </w:p>
          <w:p w14:paraId="50EBB444" w14:textId="77777777" w:rsidR="00BA49D9" w:rsidRPr="004C2BF0" w:rsidRDefault="00BA49D9" w:rsidP="00C81469">
            <w:pPr>
              <w:tabs>
                <w:tab w:val="left" w:pos="1335"/>
              </w:tabs>
              <w:rPr>
                <w:lang w:val="en-US"/>
              </w:rPr>
            </w:pPr>
            <w:r w:rsidRPr="004C2BF0">
              <w:rPr>
                <w:lang w:val="en-US"/>
              </w:rPr>
              <w:t xml:space="preserve">On website several reports are available and are always updated. The description of reports available on website is described in </w:t>
            </w:r>
            <w:r w:rsidRPr="004C2BF0">
              <w:rPr>
                <w:b/>
                <w:lang w:val="en-US"/>
              </w:rPr>
              <w:t xml:space="preserve">SMMePlus_UserManual v1.35 </w:t>
            </w:r>
            <w:r w:rsidRPr="004C2BF0">
              <w:rPr>
                <w:lang w:val="en-US"/>
              </w:rPr>
              <w:t xml:space="preserve">in section </w:t>
            </w:r>
            <w:r w:rsidRPr="004C2BF0">
              <w:rPr>
                <w:b/>
                <w:lang w:val="en-US"/>
              </w:rPr>
              <w:t>9 Report.</w:t>
            </w:r>
          </w:p>
          <w:p w14:paraId="7D6F67DF" w14:textId="77777777" w:rsidR="00BA49D9" w:rsidRDefault="00BA49D9" w:rsidP="00C81469">
            <w:pPr>
              <w:tabs>
                <w:tab w:val="left" w:pos="1335"/>
              </w:tabs>
            </w:pPr>
            <w:r w:rsidRPr="007D7D4C">
              <w:t>8.2. Daily csv</w:t>
            </w:r>
          </w:p>
          <w:p w14:paraId="35F0D325" w14:textId="77777777" w:rsidR="00BA49D9" w:rsidRDefault="00BA49D9" w:rsidP="00C81469">
            <w:pPr>
              <w:tabs>
                <w:tab w:val="left" w:pos="1335"/>
              </w:tabs>
            </w:pPr>
            <w:r w:rsidRPr="007D7D4C">
              <w:rPr>
                <w:noProof/>
              </w:rPr>
              <w:drawing>
                <wp:inline distT="0" distB="0" distL="0" distR="0" wp14:anchorId="1FA65B0E" wp14:editId="4BFFE30E">
                  <wp:extent cx="4800840" cy="2440940"/>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220"/>
                          <a:stretch>
                            <a:fillRect/>
                          </a:stretch>
                        </pic:blipFill>
                        <pic:spPr>
                          <a:xfrm>
                            <a:off x="0" y="0"/>
                            <a:ext cx="4812527" cy="2446882"/>
                          </a:xfrm>
                          <a:prstGeom prst="rect">
                            <a:avLst/>
                          </a:prstGeom>
                        </pic:spPr>
                      </pic:pic>
                    </a:graphicData>
                  </a:graphic>
                </wp:inline>
              </w:drawing>
            </w:r>
          </w:p>
          <w:p w14:paraId="72E0F31A" w14:textId="77777777" w:rsidR="00BA49D9" w:rsidRPr="004C2BF0" w:rsidRDefault="00BA49D9" w:rsidP="00C81469">
            <w:pPr>
              <w:tabs>
                <w:tab w:val="left" w:pos="1335"/>
              </w:tabs>
              <w:spacing w:after="0"/>
              <w:rPr>
                <w:lang w:val="en-US"/>
              </w:rPr>
            </w:pPr>
            <w:r w:rsidRPr="004C2BF0">
              <w:rPr>
                <w:lang w:val="en-US"/>
              </w:rPr>
              <w:t>8.2.1. Daily extraction from read-only database</w:t>
            </w:r>
          </w:p>
          <w:p w14:paraId="3ADB2348" w14:textId="77777777" w:rsidR="00BA49D9" w:rsidRPr="004C2BF0" w:rsidRDefault="00BA49D9" w:rsidP="00C81469">
            <w:pPr>
              <w:tabs>
                <w:tab w:val="left" w:pos="1335"/>
              </w:tabs>
              <w:spacing w:after="0"/>
              <w:rPr>
                <w:lang w:val="en-US"/>
              </w:rPr>
            </w:pPr>
            <w:r w:rsidRPr="004C2BF0">
              <w:rPr>
                <w:lang w:val="en-US"/>
              </w:rPr>
              <w:t>Csv files are extracted usually once a day from read-only database and contains massive information for all managed devices. The available reports are regarding:</w:t>
            </w:r>
          </w:p>
          <w:p w14:paraId="03E55E4C" w14:textId="77777777" w:rsidR="00BA49D9" w:rsidRPr="004C2BF0" w:rsidRDefault="00BA49D9" w:rsidP="00C81469">
            <w:pPr>
              <w:tabs>
                <w:tab w:val="left" w:pos="1335"/>
              </w:tabs>
              <w:spacing w:after="0"/>
              <w:rPr>
                <w:lang w:val="en-US"/>
              </w:rPr>
            </w:pPr>
            <w:r w:rsidRPr="004C2BF0">
              <w:rPr>
                <w:lang w:val="en-US"/>
              </w:rPr>
              <w:t>- Activities in progress and completed.</w:t>
            </w:r>
          </w:p>
          <w:p w14:paraId="115F349F" w14:textId="77777777" w:rsidR="00BA49D9" w:rsidRPr="004C2BF0" w:rsidRDefault="00BA49D9" w:rsidP="00C81469">
            <w:pPr>
              <w:tabs>
                <w:tab w:val="left" w:pos="1335"/>
              </w:tabs>
              <w:spacing w:after="0"/>
              <w:rPr>
                <w:lang w:val="en-US"/>
              </w:rPr>
            </w:pPr>
            <w:r w:rsidRPr="004C2BF0">
              <w:rPr>
                <w:lang w:val="en-US"/>
              </w:rPr>
              <w:t>- Detachment and reconnection executed.</w:t>
            </w:r>
          </w:p>
          <w:p w14:paraId="0C727548" w14:textId="77777777" w:rsidR="00BA49D9" w:rsidRPr="004C2BF0" w:rsidRDefault="00BA49D9" w:rsidP="00C81469">
            <w:pPr>
              <w:tabs>
                <w:tab w:val="left" w:pos="1335"/>
              </w:tabs>
              <w:spacing w:after="0"/>
              <w:rPr>
                <w:lang w:val="en-US"/>
              </w:rPr>
            </w:pPr>
            <w:r w:rsidRPr="004C2BF0">
              <w:rPr>
                <w:lang w:val="en-US"/>
              </w:rPr>
              <w:t>- Meters status.</w:t>
            </w:r>
          </w:p>
          <w:p w14:paraId="1E0A0381" w14:textId="77777777" w:rsidR="00BA49D9" w:rsidRPr="004C2BF0" w:rsidRDefault="00BA49D9" w:rsidP="00C81469">
            <w:pPr>
              <w:tabs>
                <w:tab w:val="left" w:pos="1335"/>
              </w:tabs>
              <w:spacing w:after="0"/>
              <w:rPr>
                <w:lang w:val="en-US"/>
              </w:rPr>
            </w:pPr>
            <w:r w:rsidRPr="004C2BF0">
              <w:rPr>
                <w:lang w:val="en-US"/>
              </w:rPr>
              <w:t>o Reachability.</w:t>
            </w:r>
          </w:p>
          <w:p w14:paraId="0135361F" w14:textId="77777777" w:rsidR="00BA49D9" w:rsidRPr="004C2BF0" w:rsidRDefault="00BA49D9" w:rsidP="00C81469">
            <w:pPr>
              <w:tabs>
                <w:tab w:val="left" w:pos="1335"/>
              </w:tabs>
              <w:spacing w:after="0"/>
              <w:rPr>
                <w:lang w:val="en-US"/>
              </w:rPr>
            </w:pPr>
            <w:r w:rsidRPr="004C2BF0">
              <w:rPr>
                <w:lang w:val="en-US"/>
              </w:rPr>
              <w:t>o Collection of information.</w:t>
            </w:r>
          </w:p>
          <w:p w14:paraId="7169F6F6" w14:textId="77777777" w:rsidR="00BA49D9" w:rsidRPr="004C2BF0" w:rsidRDefault="00BA49D9" w:rsidP="00C81469">
            <w:pPr>
              <w:tabs>
                <w:tab w:val="left" w:pos="1335"/>
              </w:tabs>
              <w:spacing w:after="0"/>
              <w:rPr>
                <w:lang w:val="en-US"/>
              </w:rPr>
            </w:pPr>
            <w:r w:rsidRPr="004C2BF0">
              <w:rPr>
                <w:lang w:val="en-US"/>
              </w:rPr>
              <w:t>o Configuration.</w:t>
            </w:r>
          </w:p>
          <w:p w14:paraId="093421F3" w14:textId="77777777" w:rsidR="00BA49D9" w:rsidRPr="004C2BF0" w:rsidRDefault="00BA49D9" w:rsidP="00C81469">
            <w:pPr>
              <w:tabs>
                <w:tab w:val="left" w:pos="1335"/>
              </w:tabs>
              <w:spacing w:after="0"/>
              <w:rPr>
                <w:lang w:val="en-US"/>
              </w:rPr>
            </w:pPr>
            <w:r w:rsidRPr="004C2BF0">
              <w:rPr>
                <w:lang w:val="en-US"/>
              </w:rPr>
              <w:t>- Concentrator status.</w:t>
            </w:r>
          </w:p>
          <w:p w14:paraId="3007198E" w14:textId="77777777" w:rsidR="00BA49D9" w:rsidRPr="004C2BF0" w:rsidRDefault="00BA49D9" w:rsidP="00C81469">
            <w:pPr>
              <w:tabs>
                <w:tab w:val="left" w:pos="1335"/>
              </w:tabs>
              <w:spacing w:after="0"/>
              <w:rPr>
                <w:lang w:val="en-US"/>
              </w:rPr>
            </w:pPr>
            <w:r w:rsidRPr="004C2BF0">
              <w:rPr>
                <w:lang w:val="en-US"/>
              </w:rPr>
              <w:t>o Reachability.</w:t>
            </w:r>
          </w:p>
          <w:p w14:paraId="1B6C31DB" w14:textId="77777777" w:rsidR="00BA49D9" w:rsidRPr="004C2BF0" w:rsidRDefault="00BA49D9" w:rsidP="00C81469">
            <w:pPr>
              <w:tabs>
                <w:tab w:val="left" w:pos="1335"/>
              </w:tabs>
              <w:spacing w:after="0"/>
              <w:rPr>
                <w:lang w:val="en-US"/>
              </w:rPr>
            </w:pPr>
            <w:r w:rsidRPr="004C2BF0">
              <w:rPr>
                <w:lang w:val="en-US"/>
              </w:rPr>
              <w:lastRenderedPageBreak/>
              <w:t>o Configuration.</w:t>
            </w:r>
          </w:p>
          <w:p w14:paraId="20C16D29" w14:textId="77777777" w:rsidR="00BA49D9" w:rsidRPr="004C2BF0" w:rsidRDefault="00BA49D9" w:rsidP="00C81469">
            <w:pPr>
              <w:tabs>
                <w:tab w:val="left" w:pos="1335"/>
              </w:tabs>
              <w:spacing w:after="0"/>
              <w:rPr>
                <w:lang w:val="en-US"/>
              </w:rPr>
            </w:pPr>
            <w:r w:rsidRPr="004C2BF0">
              <w:rPr>
                <w:lang w:val="en-US"/>
              </w:rPr>
              <w:t>o Scheduled activities execution.</w:t>
            </w:r>
          </w:p>
          <w:p w14:paraId="37858620" w14:textId="77777777" w:rsidR="00BA49D9" w:rsidRPr="004C2BF0" w:rsidRDefault="00BA49D9" w:rsidP="00C81469">
            <w:pPr>
              <w:tabs>
                <w:tab w:val="left" w:pos="1335"/>
              </w:tabs>
              <w:spacing w:after="0"/>
              <w:rPr>
                <w:lang w:val="en-US"/>
              </w:rPr>
            </w:pPr>
            <w:r w:rsidRPr="004C2BF0">
              <w:rPr>
                <w:lang w:val="en-US"/>
              </w:rPr>
              <w:t>o Aggregated statistics for recruited meters.</w:t>
            </w:r>
          </w:p>
          <w:p w14:paraId="1877575D" w14:textId="77777777" w:rsidR="00BA49D9" w:rsidRPr="004C2BF0" w:rsidRDefault="00BA49D9" w:rsidP="00C81469">
            <w:pPr>
              <w:tabs>
                <w:tab w:val="left" w:pos="1335"/>
              </w:tabs>
              <w:spacing w:after="0"/>
              <w:rPr>
                <w:lang w:val="en-US"/>
              </w:rPr>
            </w:pPr>
            <w:r w:rsidRPr="004C2BF0">
              <w:rPr>
                <w:lang w:val="en-US"/>
              </w:rPr>
              <w:t>The detailed description of csv extraction is described in SMMePlus - Architecture v4.0 in section 2.5.1.1. CSV file.</w:t>
            </w:r>
          </w:p>
          <w:p w14:paraId="355F472E" w14:textId="77777777" w:rsidR="00BA49D9" w:rsidRPr="004C2BF0" w:rsidRDefault="00BA49D9" w:rsidP="00C81469">
            <w:pPr>
              <w:tabs>
                <w:tab w:val="left" w:pos="1335"/>
              </w:tabs>
              <w:spacing w:after="0"/>
              <w:rPr>
                <w:lang w:val="en-US"/>
              </w:rPr>
            </w:pPr>
          </w:p>
          <w:p w14:paraId="233A72A0" w14:textId="77777777" w:rsidR="00BA49D9" w:rsidRPr="004C2BF0" w:rsidRDefault="00BA49D9" w:rsidP="00C81469">
            <w:pPr>
              <w:tabs>
                <w:tab w:val="left" w:pos="1335"/>
              </w:tabs>
              <w:spacing w:after="0"/>
              <w:rPr>
                <w:lang w:val="en-US"/>
              </w:rPr>
            </w:pPr>
            <w:r w:rsidRPr="004C2BF0">
              <w:rPr>
                <w:lang w:val="en-US"/>
              </w:rPr>
              <w:t>8.2.2. Daily files from integration</w:t>
            </w:r>
          </w:p>
          <w:p w14:paraId="144C1F79" w14:textId="77777777" w:rsidR="00BA49D9" w:rsidRPr="004C2BF0" w:rsidRDefault="00BA49D9" w:rsidP="00C81469">
            <w:pPr>
              <w:tabs>
                <w:tab w:val="left" w:pos="1335"/>
              </w:tabs>
              <w:spacing w:after="0"/>
              <w:rPr>
                <w:lang w:val="en-US"/>
              </w:rPr>
            </w:pPr>
            <w:r w:rsidRPr="004C2BF0">
              <w:rPr>
                <w:lang w:val="en-US"/>
              </w:rPr>
              <w:t>SMMePlus Integration Service is the component in charge of integration between SMMePlus and External Systems.</w:t>
            </w:r>
          </w:p>
          <w:p w14:paraId="4760130A" w14:textId="77777777" w:rsidR="00BA49D9" w:rsidRPr="004C2BF0" w:rsidRDefault="00BA49D9" w:rsidP="00C81469">
            <w:pPr>
              <w:tabs>
                <w:tab w:val="left" w:pos="1335"/>
              </w:tabs>
              <w:spacing w:after="0"/>
              <w:rPr>
                <w:lang w:val="en-US"/>
              </w:rPr>
            </w:pPr>
            <w:r w:rsidRPr="004C2BF0">
              <w:rPr>
                <w:lang w:val="en-US"/>
              </w:rPr>
              <w:t>As described in SMMePlus - Architecture v4.0 in section 2.5. SMMePlus Integration Service application, the SMMePlus integration service creates every day one or more csv files containing:</w:t>
            </w:r>
          </w:p>
          <w:p w14:paraId="4BC7354F" w14:textId="77777777" w:rsidR="00BA49D9" w:rsidRPr="004C2BF0" w:rsidRDefault="00BA49D9" w:rsidP="00C81469">
            <w:pPr>
              <w:tabs>
                <w:tab w:val="left" w:pos="1335"/>
              </w:tabs>
              <w:spacing w:after="0"/>
              <w:rPr>
                <w:lang w:val="en-US"/>
              </w:rPr>
            </w:pPr>
            <w:r w:rsidRPr="004C2BF0">
              <w:rPr>
                <w:lang w:val="en-US"/>
              </w:rPr>
              <w:t>- Readings.</w:t>
            </w:r>
          </w:p>
          <w:p w14:paraId="3454E6E6" w14:textId="77777777" w:rsidR="00BA49D9" w:rsidRPr="004C2BF0" w:rsidRDefault="00BA49D9" w:rsidP="00C81469">
            <w:pPr>
              <w:tabs>
                <w:tab w:val="left" w:pos="1335"/>
              </w:tabs>
              <w:spacing w:after="0"/>
              <w:rPr>
                <w:lang w:val="en-US"/>
              </w:rPr>
            </w:pPr>
            <w:r w:rsidRPr="004C2BF0">
              <w:rPr>
                <w:lang w:val="en-US"/>
              </w:rPr>
              <w:t>- Load profile.</w:t>
            </w:r>
          </w:p>
          <w:p w14:paraId="382ADF2B" w14:textId="77777777" w:rsidR="00BA49D9" w:rsidRPr="004C2BF0" w:rsidRDefault="00BA49D9" w:rsidP="00C81469">
            <w:pPr>
              <w:tabs>
                <w:tab w:val="left" w:pos="1335"/>
              </w:tabs>
              <w:spacing w:after="0"/>
              <w:rPr>
                <w:lang w:val="en-US"/>
              </w:rPr>
            </w:pPr>
            <w:r w:rsidRPr="004C2BF0">
              <w:rPr>
                <w:lang w:val="en-US"/>
              </w:rPr>
              <w:t>- Voltage Variation.</w:t>
            </w:r>
          </w:p>
          <w:p w14:paraId="5FC057C0" w14:textId="77777777" w:rsidR="00BA49D9" w:rsidRPr="004C2BF0" w:rsidRDefault="00BA49D9" w:rsidP="00C81469">
            <w:pPr>
              <w:tabs>
                <w:tab w:val="left" w:pos="1335"/>
              </w:tabs>
              <w:spacing w:after="0"/>
              <w:rPr>
                <w:lang w:val="en-US"/>
              </w:rPr>
            </w:pPr>
            <w:r w:rsidRPr="004C2BF0">
              <w:rPr>
                <w:lang w:val="en-US"/>
              </w:rPr>
              <w:t>- Events and alarms.</w:t>
            </w:r>
          </w:p>
          <w:p w14:paraId="70F34680" w14:textId="77777777" w:rsidR="00BA49D9" w:rsidRPr="004C2BF0" w:rsidRDefault="00BA49D9" w:rsidP="00C81469">
            <w:pPr>
              <w:tabs>
                <w:tab w:val="left" w:pos="1335"/>
              </w:tabs>
              <w:spacing w:after="0"/>
              <w:rPr>
                <w:lang w:val="en-US"/>
              </w:rPr>
            </w:pPr>
            <w:r w:rsidRPr="004C2BF0">
              <w:rPr>
                <w:lang w:val="en-US"/>
              </w:rPr>
              <w:t>- Measurands (currently developing).</w:t>
            </w:r>
          </w:p>
          <w:p w14:paraId="3FE48FF7" w14:textId="77777777" w:rsidR="00BA49D9" w:rsidRPr="004C2BF0" w:rsidRDefault="00BA49D9" w:rsidP="00C81469">
            <w:pPr>
              <w:tabs>
                <w:tab w:val="left" w:pos="1335"/>
              </w:tabs>
              <w:spacing w:after="0"/>
              <w:rPr>
                <w:lang w:val="en-US"/>
              </w:rPr>
            </w:pPr>
            <w:r w:rsidRPr="004C2BF0">
              <w:rPr>
                <w:lang w:val="en-US"/>
              </w:rPr>
              <w:t>- Voltage Interruptions (currently developing).</w:t>
            </w:r>
          </w:p>
          <w:p w14:paraId="3E73CD20" w14:textId="77777777" w:rsidR="00BA49D9" w:rsidRPr="004C2BF0" w:rsidRDefault="00BA49D9" w:rsidP="00C81469">
            <w:pPr>
              <w:tabs>
                <w:tab w:val="left" w:pos="1335"/>
              </w:tabs>
              <w:spacing w:after="0"/>
              <w:rPr>
                <w:lang w:val="en-US"/>
              </w:rPr>
            </w:pPr>
            <w:r w:rsidRPr="004C2BF0">
              <w:rPr>
                <w:lang w:val="en-US"/>
              </w:rPr>
              <w:t>BD repository</w:t>
            </w:r>
          </w:p>
          <w:p w14:paraId="7B9108A8" w14:textId="77777777" w:rsidR="00BA49D9" w:rsidRPr="004C2BF0" w:rsidRDefault="00BA49D9" w:rsidP="00C81469">
            <w:pPr>
              <w:tabs>
                <w:tab w:val="left" w:pos="1335"/>
              </w:tabs>
              <w:spacing w:after="0"/>
              <w:rPr>
                <w:lang w:val="en-US"/>
              </w:rPr>
            </w:pPr>
            <w:r w:rsidRPr="004C2BF0">
              <w:rPr>
                <w:lang w:val="en-US"/>
              </w:rPr>
              <w:t>The BD repository have all the information about the readings, alarms, load profile and POD information.</w:t>
            </w:r>
          </w:p>
          <w:p w14:paraId="0606128A" w14:textId="77777777" w:rsidR="00BA49D9" w:rsidRPr="004C2BF0" w:rsidRDefault="00BA49D9" w:rsidP="00C81469">
            <w:pPr>
              <w:tabs>
                <w:tab w:val="left" w:pos="1335"/>
              </w:tabs>
              <w:spacing w:after="0"/>
              <w:rPr>
                <w:lang w:val="en-US"/>
              </w:rPr>
            </w:pPr>
            <w:r w:rsidRPr="004C2BF0">
              <w:rPr>
                <w:lang w:val="en-US"/>
              </w:rPr>
              <w:t>Until now, following views are available for Business for a direct consultation. Views are on a read-only database and can’t be modified.</w:t>
            </w:r>
          </w:p>
          <w:p w14:paraId="3201F533" w14:textId="77777777" w:rsidR="00BA49D9" w:rsidRPr="004C2BF0" w:rsidRDefault="00BA49D9" w:rsidP="00C81469">
            <w:pPr>
              <w:tabs>
                <w:tab w:val="left" w:pos="1335"/>
              </w:tabs>
              <w:spacing w:after="0"/>
              <w:rPr>
                <w:lang w:val="en-US"/>
              </w:rPr>
            </w:pPr>
            <w:r w:rsidRPr="004C2BF0">
              <w:rPr>
                <w:lang w:val="en-US"/>
              </w:rPr>
              <w:t>Chile_COMMWorkOrderCompletedWithUser</w:t>
            </w:r>
          </w:p>
          <w:p w14:paraId="102880CB" w14:textId="77777777" w:rsidR="00BA49D9" w:rsidRPr="004C2BF0" w:rsidRDefault="00BA49D9" w:rsidP="00C81469">
            <w:pPr>
              <w:tabs>
                <w:tab w:val="left" w:pos="1335"/>
              </w:tabs>
              <w:spacing w:after="0"/>
              <w:rPr>
                <w:lang w:val="en-US"/>
              </w:rPr>
            </w:pPr>
            <w:r w:rsidRPr="004C2BF0">
              <w:rPr>
                <w:lang w:val="en-US"/>
              </w:rPr>
              <w:t>Gives information about commercial workorder that have been created though the website of the system.</w:t>
            </w:r>
          </w:p>
          <w:p w14:paraId="7CE1A85C" w14:textId="77777777" w:rsidR="00BA49D9" w:rsidRPr="004C2BF0" w:rsidRDefault="00BA49D9" w:rsidP="00C81469">
            <w:pPr>
              <w:tabs>
                <w:tab w:val="left" w:pos="1335"/>
              </w:tabs>
              <w:spacing w:after="0"/>
              <w:rPr>
                <w:lang w:val="en-US"/>
              </w:rPr>
            </w:pPr>
            <w:r w:rsidRPr="004C2BF0">
              <w:rPr>
                <w:lang w:val="en-US"/>
              </w:rPr>
              <w:t>Chile_COMMWorkOrderMobileCompletedWithUser</w:t>
            </w:r>
          </w:p>
          <w:p w14:paraId="7804CF99" w14:textId="77777777" w:rsidR="00BA49D9" w:rsidRPr="004C2BF0" w:rsidRDefault="00BA49D9" w:rsidP="00C81469">
            <w:pPr>
              <w:tabs>
                <w:tab w:val="left" w:pos="1335"/>
              </w:tabs>
              <w:spacing w:after="0"/>
              <w:rPr>
                <w:lang w:val="en-US"/>
              </w:rPr>
            </w:pPr>
            <w:r w:rsidRPr="004C2BF0">
              <w:rPr>
                <w:lang w:val="en-US"/>
              </w:rPr>
              <w:t>Gives information about commercial workorder that have been executed locally on the meter using the mobile application.</w:t>
            </w:r>
          </w:p>
          <w:p w14:paraId="6B9D1C49" w14:textId="77777777" w:rsidR="00BA49D9" w:rsidRPr="004C2BF0" w:rsidRDefault="00BA49D9" w:rsidP="00C81469">
            <w:pPr>
              <w:tabs>
                <w:tab w:val="left" w:pos="1335"/>
              </w:tabs>
              <w:spacing w:after="0"/>
              <w:rPr>
                <w:lang w:val="en-US"/>
              </w:rPr>
            </w:pPr>
            <w:r w:rsidRPr="004C2BF0">
              <w:rPr>
                <w:lang w:val="en-US"/>
              </w:rPr>
              <w:t>Chile_COMMWorkOrderPendingWithUser</w:t>
            </w:r>
          </w:p>
          <w:p w14:paraId="05531888" w14:textId="77777777" w:rsidR="00BA49D9" w:rsidRPr="004C2BF0" w:rsidRDefault="00BA49D9" w:rsidP="00C81469">
            <w:pPr>
              <w:tabs>
                <w:tab w:val="left" w:pos="1335"/>
              </w:tabs>
              <w:spacing w:after="0"/>
              <w:rPr>
                <w:lang w:val="en-US"/>
              </w:rPr>
            </w:pPr>
            <w:r w:rsidRPr="004C2BF0">
              <w:rPr>
                <w:lang w:val="en-US"/>
              </w:rPr>
              <w:t>Gives information about commercial workorder that have been created though the website of the system and are not completed yet.</w:t>
            </w:r>
          </w:p>
          <w:p w14:paraId="5FE0BE32" w14:textId="77777777" w:rsidR="00BA49D9" w:rsidRPr="004C2BF0" w:rsidRDefault="00BA49D9" w:rsidP="00C81469">
            <w:pPr>
              <w:tabs>
                <w:tab w:val="left" w:pos="1335"/>
              </w:tabs>
              <w:spacing w:after="0"/>
              <w:rPr>
                <w:lang w:val="en-US"/>
              </w:rPr>
            </w:pPr>
            <w:r w:rsidRPr="004C2BF0">
              <w:rPr>
                <w:lang w:val="en-US"/>
              </w:rPr>
              <w:t>Chile_TECHWorkCompletedWithUser</w:t>
            </w:r>
          </w:p>
          <w:p w14:paraId="4BED651F" w14:textId="77777777" w:rsidR="00BA49D9" w:rsidRPr="004C2BF0" w:rsidRDefault="00BA49D9" w:rsidP="00C81469">
            <w:pPr>
              <w:tabs>
                <w:tab w:val="left" w:pos="1335"/>
              </w:tabs>
              <w:spacing w:after="0"/>
              <w:rPr>
                <w:lang w:val="en-US"/>
              </w:rPr>
            </w:pPr>
            <w:r w:rsidRPr="004C2BF0">
              <w:rPr>
                <w:lang w:val="en-US"/>
              </w:rPr>
              <w:t>Gives information about on-demand activities sent to concentrator and already completed. This report includes activities related to concentrator and related to meters.</w:t>
            </w:r>
          </w:p>
          <w:p w14:paraId="6D4D31BF" w14:textId="77777777" w:rsidR="00BA49D9" w:rsidRPr="004C2BF0" w:rsidRDefault="00BA49D9" w:rsidP="00C81469">
            <w:pPr>
              <w:tabs>
                <w:tab w:val="left" w:pos="1335"/>
              </w:tabs>
              <w:spacing w:after="0"/>
              <w:rPr>
                <w:lang w:val="en-US"/>
              </w:rPr>
            </w:pPr>
            <w:r w:rsidRPr="004C2BF0">
              <w:rPr>
                <w:lang w:val="en-US"/>
              </w:rPr>
              <w:t>Chile_TECHWorkOrderCompletedWithUser</w:t>
            </w:r>
          </w:p>
          <w:p w14:paraId="457A6446" w14:textId="77777777" w:rsidR="00BA49D9" w:rsidRPr="004C2BF0" w:rsidRDefault="00BA49D9" w:rsidP="00C81469">
            <w:pPr>
              <w:tabs>
                <w:tab w:val="left" w:pos="1335"/>
              </w:tabs>
              <w:spacing w:after="0"/>
              <w:rPr>
                <w:lang w:val="en-US"/>
              </w:rPr>
            </w:pPr>
            <w:r w:rsidRPr="004C2BF0">
              <w:rPr>
                <w:lang w:val="en-US"/>
              </w:rPr>
              <w:t>Gives information about remote activities executed on meters. This report includes commercial and technical read/write operations, requested from website, from external system or automatically generated.</w:t>
            </w:r>
          </w:p>
          <w:p w14:paraId="03659CE3" w14:textId="77777777" w:rsidR="00BA49D9" w:rsidRPr="004C2BF0" w:rsidRDefault="00BA49D9" w:rsidP="00C81469">
            <w:pPr>
              <w:tabs>
                <w:tab w:val="left" w:pos="1335"/>
              </w:tabs>
              <w:spacing w:after="0"/>
              <w:rPr>
                <w:lang w:val="en-US"/>
              </w:rPr>
            </w:pPr>
            <w:r w:rsidRPr="004C2BF0">
              <w:rPr>
                <w:lang w:val="en-US"/>
              </w:rPr>
              <w:t>Chile_TECHWorkOrderMobileCompletedWithUser</w:t>
            </w:r>
          </w:p>
          <w:p w14:paraId="6C406091" w14:textId="77777777" w:rsidR="00BA49D9" w:rsidRPr="004C2BF0" w:rsidRDefault="00BA49D9" w:rsidP="00C81469">
            <w:pPr>
              <w:tabs>
                <w:tab w:val="left" w:pos="1335"/>
              </w:tabs>
              <w:spacing w:after="0"/>
              <w:rPr>
                <w:lang w:val="en-US"/>
              </w:rPr>
            </w:pPr>
            <w:r w:rsidRPr="004C2BF0">
              <w:rPr>
                <w:lang w:val="en-US"/>
              </w:rPr>
              <w:lastRenderedPageBreak/>
              <w:t>Gives information about technical workorder that have been executed locally on the meter using the mobile application.</w:t>
            </w:r>
          </w:p>
          <w:p w14:paraId="7CC58C0A" w14:textId="77777777" w:rsidR="00BA49D9" w:rsidRPr="004C2BF0" w:rsidRDefault="00BA49D9" w:rsidP="00C81469">
            <w:pPr>
              <w:tabs>
                <w:tab w:val="left" w:pos="1335"/>
              </w:tabs>
              <w:spacing w:after="0"/>
              <w:rPr>
                <w:lang w:val="en-US"/>
              </w:rPr>
            </w:pPr>
            <w:r w:rsidRPr="004C2BF0">
              <w:rPr>
                <w:lang w:val="en-US"/>
              </w:rPr>
              <w:t>Chile_TECHWorkOrderPendingWithUser</w:t>
            </w:r>
          </w:p>
          <w:p w14:paraId="419A5518" w14:textId="77777777" w:rsidR="00BA49D9" w:rsidRPr="004C2BF0" w:rsidRDefault="00BA49D9" w:rsidP="00C81469">
            <w:pPr>
              <w:tabs>
                <w:tab w:val="left" w:pos="1335"/>
              </w:tabs>
              <w:spacing w:after="0"/>
              <w:rPr>
                <w:lang w:val="en-US"/>
              </w:rPr>
            </w:pPr>
            <w:r w:rsidRPr="004C2BF0">
              <w:rPr>
                <w:lang w:val="en-US"/>
              </w:rPr>
              <w:t>Gives information about remote activities on meters not completed yet. This report includes commercial and technical read/write operations, requested from website, from external system or automatically generated.</w:t>
            </w:r>
          </w:p>
          <w:p w14:paraId="58BF3E21" w14:textId="77777777" w:rsidR="00BA49D9" w:rsidRPr="004C2BF0" w:rsidRDefault="00BA49D9" w:rsidP="00C81469">
            <w:pPr>
              <w:tabs>
                <w:tab w:val="left" w:pos="1335"/>
              </w:tabs>
              <w:spacing w:after="0"/>
              <w:rPr>
                <w:lang w:val="en-US"/>
              </w:rPr>
            </w:pPr>
          </w:p>
          <w:p w14:paraId="3BBF4B9C" w14:textId="77777777" w:rsidR="00BA49D9" w:rsidRPr="004C2BF0" w:rsidRDefault="00BA49D9" w:rsidP="00C81469">
            <w:pPr>
              <w:tabs>
                <w:tab w:val="left" w:pos="1335"/>
              </w:tabs>
              <w:spacing w:after="0"/>
              <w:rPr>
                <w:lang w:val="en-US"/>
              </w:rPr>
            </w:pPr>
            <w:r w:rsidRPr="004C2BF0">
              <w:rPr>
                <w:lang w:val="en-US"/>
              </w:rPr>
              <w:t>8.3. Local database</w:t>
            </w:r>
          </w:p>
          <w:p w14:paraId="34C46E6C" w14:textId="77777777" w:rsidR="00BA49D9" w:rsidRPr="004C2BF0" w:rsidRDefault="00BA49D9" w:rsidP="00C81469">
            <w:pPr>
              <w:tabs>
                <w:tab w:val="left" w:pos="1335"/>
              </w:tabs>
              <w:spacing w:after="0"/>
              <w:rPr>
                <w:lang w:val="en-US"/>
              </w:rPr>
            </w:pPr>
            <w:r w:rsidRPr="004C2BF0">
              <w:rPr>
                <w:lang w:val="en-US"/>
              </w:rPr>
              <w:t>The SMMePlus integration service pushes all collected information on cloud queues that are consumed by local services.</w:t>
            </w:r>
          </w:p>
          <w:p w14:paraId="6ECCFB66" w14:textId="77777777" w:rsidR="00BA49D9" w:rsidRDefault="00BA49D9" w:rsidP="00C81469">
            <w:pPr>
              <w:tabs>
                <w:tab w:val="left" w:pos="1335"/>
              </w:tabs>
              <w:spacing w:after="0"/>
            </w:pPr>
            <w:r w:rsidRPr="00847864">
              <w:rPr>
                <w:noProof/>
              </w:rPr>
              <w:drawing>
                <wp:inline distT="0" distB="0" distL="0" distR="0" wp14:anchorId="32B6680E" wp14:editId="1AC29E01">
                  <wp:extent cx="4457700" cy="297180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21"/>
                          <a:stretch>
                            <a:fillRect/>
                          </a:stretch>
                        </pic:blipFill>
                        <pic:spPr>
                          <a:xfrm>
                            <a:off x="0" y="0"/>
                            <a:ext cx="4462088" cy="2974725"/>
                          </a:xfrm>
                          <a:prstGeom prst="rect">
                            <a:avLst/>
                          </a:prstGeom>
                        </pic:spPr>
                      </pic:pic>
                    </a:graphicData>
                  </a:graphic>
                </wp:inline>
              </w:drawing>
            </w:r>
          </w:p>
          <w:p w14:paraId="48D573E9" w14:textId="77777777" w:rsidR="00BA49D9" w:rsidRPr="004C2BF0" w:rsidRDefault="00BA49D9" w:rsidP="00C81469">
            <w:pPr>
              <w:tabs>
                <w:tab w:val="left" w:pos="1335"/>
              </w:tabs>
              <w:spacing w:after="0"/>
              <w:rPr>
                <w:lang w:val="en-US"/>
              </w:rPr>
            </w:pPr>
            <w:r w:rsidRPr="004C2BF0">
              <w:rPr>
                <w:lang w:val="en-US"/>
              </w:rPr>
              <w:t>The integration provided by the system is described in:</w:t>
            </w:r>
          </w:p>
          <w:p w14:paraId="3FCC9539" w14:textId="77777777" w:rsidR="00BA49D9" w:rsidRPr="004C2BF0" w:rsidRDefault="00BA49D9" w:rsidP="00C81469">
            <w:pPr>
              <w:tabs>
                <w:tab w:val="left" w:pos="1335"/>
              </w:tabs>
              <w:spacing w:after="0"/>
              <w:rPr>
                <w:lang w:val="en-US"/>
              </w:rPr>
            </w:pPr>
            <w:r w:rsidRPr="004C2BF0">
              <w:rPr>
                <w:lang w:val="en-US"/>
              </w:rPr>
              <w:t>- SMMePlus - Architecture v4.0 in section 2.5.1.2. External Event Hubs</w:t>
            </w:r>
          </w:p>
          <w:p w14:paraId="268594E9" w14:textId="77777777" w:rsidR="00BA49D9" w:rsidRPr="004C2BF0" w:rsidRDefault="00BA49D9" w:rsidP="00C81469">
            <w:pPr>
              <w:tabs>
                <w:tab w:val="left" w:pos="1335"/>
              </w:tabs>
              <w:spacing w:after="0"/>
              <w:rPr>
                <w:lang w:val="en-US"/>
              </w:rPr>
            </w:pPr>
            <w:r w:rsidRPr="004C2BF0">
              <w:rPr>
                <w:lang w:val="en-US"/>
              </w:rPr>
              <w:t>- SMMePlus - Requirements - Integration 2.4</w:t>
            </w:r>
          </w:p>
          <w:p w14:paraId="6DAE6304" w14:textId="77777777" w:rsidR="00BA49D9" w:rsidRPr="004C2BF0" w:rsidRDefault="00BA49D9" w:rsidP="00C81469">
            <w:pPr>
              <w:tabs>
                <w:tab w:val="left" w:pos="1335"/>
              </w:tabs>
              <w:spacing w:after="0"/>
              <w:rPr>
                <w:lang w:val="en-US"/>
              </w:rPr>
            </w:pPr>
          </w:p>
          <w:p w14:paraId="56198F61" w14:textId="77777777" w:rsidR="00BA49D9" w:rsidRPr="004C2BF0" w:rsidRDefault="00BA49D9" w:rsidP="00C81469">
            <w:pPr>
              <w:tabs>
                <w:tab w:val="left" w:pos="1335"/>
              </w:tabs>
              <w:spacing w:after="0"/>
              <w:rPr>
                <w:lang w:val="en-US"/>
              </w:rPr>
            </w:pPr>
          </w:p>
        </w:tc>
      </w:tr>
      <w:tr w:rsidR="00BA49D9" w:rsidRPr="006B28A2" w14:paraId="76150822"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63E062" w14:textId="77777777" w:rsidR="00BA49D9" w:rsidRDefault="00BA49D9" w:rsidP="00C81469">
            <w:pPr>
              <w:pStyle w:val="Prrafodelista"/>
              <w:ind w:left="0"/>
            </w:pPr>
            <w:r>
              <w:lastRenderedPageBreak/>
              <w:t>12</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A3CF37" w14:textId="77777777" w:rsidR="00BA49D9" w:rsidRDefault="00BA49D9" w:rsidP="00C81469">
            <w:pPr>
              <w:pStyle w:val="Prrafodelista"/>
              <w:ind w:left="0"/>
            </w:pPr>
            <w:r>
              <w:t>Página 15</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5152FC" w14:textId="77777777" w:rsidR="00BA49D9" w:rsidRPr="00D03FBB" w:rsidRDefault="00BA49D9" w:rsidP="00C81469">
            <w:pPr>
              <w:tabs>
                <w:tab w:val="left" w:pos="5055"/>
              </w:tabs>
              <w:rPr>
                <w:lang w:val="en-US"/>
              </w:rPr>
            </w:pPr>
            <w:r w:rsidRPr="00D03FBB">
              <w:rPr>
                <w:lang w:val="en-US"/>
              </w:rPr>
              <w:t>2.3. Alarms</w:t>
            </w:r>
          </w:p>
          <w:p w14:paraId="11E97DDE" w14:textId="77777777" w:rsidR="00BA49D9" w:rsidRPr="00D03FBB" w:rsidRDefault="00BA49D9" w:rsidP="00C81469">
            <w:pPr>
              <w:tabs>
                <w:tab w:val="left" w:pos="5055"/>
              </w:tabs>
              <w:rPr>
                <w:lang w:val="en-US"/>
              </w:rPr>
            </w:pPr>
            <w:r w:rsidRPr="00D03FBB">
              <w:rPr>
                <w:lang w:val="en-US"/>
              </w:rPr>
              <w:t>2.3.1. Meters</w:t>
            </w:r>
          </w:p>
          <w:p w14:paraId="458E6BEA" w14:textId="77777777" w:rsidR="00BA49D9" w:rsidRPr="00D03FBB" w:rsidRDefault="00BA49D9" w:rsidP="00C81469">
            <w:pPr>
              <w:tabs>
                <w:tab w:val="left" w:pos="5055"/>
              </w:tabs>
              <w:rPr>
                <w:lang w:val="en-US"/>
              </w:rPr>
            </w:pPr>
            <w:r w:rsidRPr="00D03FBB">
              <w:rPr>
                <w:lang w:val="en-US"/>
              </w:rPr>
              <w:t>Meters alarms are collected in several ways, on demand and automatically:</w:t>
            </w:r>
          </w:p>
          <w:p w14:paraId="03CEC7AE" w14:textId="77777777" w:rsidR="00BA49D9" w:rsidRPr="00D03FBB" w:rsidRDefault="00BA49D9" w:rsidP="00C81469">
            <w:pPr>
              <w:tabs>
                <w:tab w:val="left" w:pos="5055"/>
              </w:tabs>
              <w:rPr>
                <w:lang w:val="en-US"/>
              </w:rPr>
            </w:pPr>
            <w:r w:rsidRPr="00D03FBB">
              <w:rPr>
                <w:lang w:val="en-US"/>
              </w:rPr>
              <w:t>- During every commercial workorder, requested via website or though integration.</w:t>
            </w:r>
          </w:p>
          <w:p w14:paraId="2ECEFF41" w14:textId="77777777" w:rsidR="00BA49D9" w:rsidRPr="00D03FBB" w:rsidRDefault="00BA49D9" w:rsidP="00C81469">
            <w:pPr>
              <w:tabs>
                <w:tab w:val="left" w:pos="5055"/>
              </w:tabs>
              <w:rPr>
                <w:lang w:val="en-US"/>
              </w:rPr>
            </w:pPr>
            <w:r w:rsidRPr="00D03FBB">
              <w:rPr>
                <w:lang w:val="en-US"/>
              </w:rPr>
              <w:t>- During “meter autodiagnostic” technical workorder, available on website.</w:t>
            </w:r>
          </w:p>
          <w:p w14:paraId="56233E6C" w14:textId="77777777" w:rsidR="00BA49D9" w:rsidRPr="00D03FBB" w:rsidRDefault="00BA49D9" w:rsidP="00C81469">
            <w:pPr>
              <w:tabs>
                <w:tab w:val="left" w:pos="5055"/>
              </w:tabs>
              <w:rPr>
                <w:lang w:val="en-US"/>
              </w:rPr>
            </w:pPr>
            <w:r w:rsidRPr="00D03FBB">
              <w:rPr>
                <w:lang w:val="en-US"/>
              </w:rPr>
              <w:t>- During load profile and daily closure collection: the system gets the value of meter status words collected by concentrator during last n2pload procedure.</w:t>
            </w:r>
          </w:p>
          <w:p w14:paraId="211E9EF6" w14:textId="77777777" w:rsidR="00BA49D9" w:rsidRDefault="00BA49D9" w:rsidP="00C81469">
            <w:pPr>
              <w:tabs>
                <w:tab w:val="left" w:pos="5055"/>
              </w:tabs>
            </w:pPr>
            <w:r w:rsidRPr="00576774">
              <w:rPr>
                <w:noProof/>
              </w:rPr>
              <w:lastRenderedPageBreak/>
              <w:drawing>
                <wp:inline distT="0" distB="0" distL="0" distR="0" wp14:anchorId="373459B1" wp14:editId="6E61A028">
                  <wp:extent cx="4561488" cy="2692545"/>
                  <wp:effectExtent l="0" t="0" r="0" b="0"/>
                  <wp:docPr id="115" name="Picture 1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able&#10;&#10;Description automatically generated"/>
                          <pic:cNvPicPr/>
                        </pic:nvPicPr>
                        <pic:blipFill>
                          <a:blip r:embed="rId30"/>
                          <a:stretch>
                            <a:fillRect/>
                          </a:stretch>
                        </pic:blipFill>
                        <pic:spPr>
                          <a:xfrm>
                            <a:off x="0" y="0"/>
                            <a:ext cx="4574019" cy="2699942"/>
                          </a:xfrm>
                          <a:prstGeom prst="rect">
                            <a:avLst/>
                          </a:prstGeom>
                        </pic:spPr>
                      </pic:pic>
                    </a:graphicData>
                  </a:graphic>
                </wp:inline>
              </w:drawing>
            </w:r>
          </w:p>
          <w:p w14:paraId="2EC50229" w14:textId="77777777" w:rsidR="00BA49D9" w:rsidRPr="00D03FBB" w:rsidRDefault="00BA49D9" w:rsidP="00C81469">
            <w:pPr>
              <w:tabs>
                <w:tab w:val="left" w:pos="5055"/>
              </w:tabs>
              <w:rPr>
                <w:lang w:val="en-US"/>
              </w:rPr>
            </w:pPr>
            <w:r w:rsidRPr="00D03FBB">
              <w:rPr>
                <w:lang w:val="en-US"/>
              </w:rPr>
              <w:t>Each alarm can generate a specific events, containing the identification of device, the identification of the alarm and the timestamp.</w:t>
            </w:r>
          </w:p>
          <w:p w14:paraId="56F09A9C" w14:textId="77777777" w:rsidR="00BA49D9" w:rsidRPr="00D03FBB" w:rsidRDefault="00BA49D9" w:rsidP="00C81469">
            <w:pPr>
              <w:tabs>
                <w:tab w:val="left" w:pos="5055"/>
              </w:tabs>
              <w:rPr>
                <w:lang w:val="en-US"/>
              </w:rPr>
            </w:pPr>
            <w:r w:rsidRPr="00D03FBB">
              <w:rPr>
                <w:lang w:val="en-US"/>
              </w:rPr>
              <w:t>The system provide the possibility to configure the alarms that has to generate the events and alarms that hasn’t to generate the events.</w:t>
            </w:r>
          </w:p>
          <w:p w14:paraId="676849F5" w14:textId="77777777" w:rsidR="00BA49D9" w:rsidRPr="00D03FBB" w:rsidRDefault="00BA49D9" w:rsidP="00C81469">
            <w:pPr>
              <w:tabs>
                <w:tab w:val="left" w:pos="5055"/>
              </w:tabs>
              <w:rPr>
                <w:lang w:val="en-US"/>
              </w:rPr>
            </w:pPr>
            <w:r w:rsidRPr="00D03FBB">
              <w:rPr>
                <w:lang w:val="en-US"/>
              </w:rPr>
              <w:t>This is the list of alarms that can be generated in current version of the system regarding meters.</w:t>
            </w:r>
          </w:p>
          <w:p w14:paraId="26EA1C70" w14:textId="77777777" w:rsidR="00BA49D9" w:rsidRDefault="00BA49D9" w:rsidP="00C81469">
            <w:pPr>
              <w:tabs>
                <w:tab w:val="left" w:pos="5055"/>
              </w:tabs>
            </w:pPr>
            <w:r>
              <w:rPr>
                <w:noProof/>
              </w:rPr>
              <w:drawing>
                <wp:inline distT="0" distB="0" distL="0" distR="0" wp14:anchorId="324A1BF6" wp14:editId="601F88E7">
                  <wp:extent cx="4857750" cy="2532154"/>
                  <wp:effectExtent l="0" t="0" r="0" b="1905"/>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222"/>
                          <a:stretch>
                            <a:fillRect/>
                          </a:stretch>
                        </pic:blipFill>
                        <pic:spPr>
                          <a:xfrm>
                            <a:off x="0" y="0"/>
                            <a:ext cx="4867029" cy="2536991"/>
                          </a:xfrm>
                          <a:prstGeom prst="rect">
                            <a:avLst/>
                          </a:prstGeom>
                        </pic:spPr>
                      </pic:pic>
                    </a:graphicData>
                  </a:graphic>
                </wp:inline>
              </w:drawing>
            </w:r>
          </w:p>
          <w:p w14:paraId="7E51C5C2" w14:textId="77777777" w:rsidR="00BA49D9" w:rsidRDefault="00BA49D9" w:rsidP="00C81469">
            <w:pPr>
              <w:tabs>
                <w:tab w:val="left" w:pos="5055"/>
              </w:tabs>
            </w:pPr>
            <w:r w:rsidRPr="00424CB0">
              <w:rPr>
                <w:noProof/>
              </w:rPr>
              <w:lastRenderedPageBreak/>
              <w:drawing>
                <wp:inline distT="0" distB="0" distL="0" distR="0" wp14:anchorId="34D3EC45" wp14:editId="411BF18D">
                  <wp:extent cx="4743450" cy="1062208"/>
                  <wp:effectExtent l="0" t="0" r="0" b="5080"/>
                  <wp:docPr id="117" name="Picture 11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table&#10;&#10;Description automatically generated"/>
                          <pic:cNvPicPr/>
                        </pic:nvPicPr>
                        <pic:blipFill>
                          <a:blip r:embed="rId223"/>
                          <a:stretch>
                            <a:fillRect/>
                          </a:stretch>
                        </pic:blipFill>
                        <pic:spPr>
                          <a:xfrm>
                            <a:off x="0" y="0"/>
                            <a:ext cx="4759922" cy="1065897"/>
                          </a:xfrm>
                          <a:prstGeom prst="rect">
                            <a:avLst/>
                          </a:prstGeom>
                        </pic:spPr>
                      </pic:pic>
                    </a:graphicData>
                  </a:graphic>
                </wp:inline>
              </w:drawing>
            </w:r>
          </w:p>
          <w:p w14:paraId="221C91D9" w14:textId="77777777" w:rsidR="00BA49D9" w:rsidRPr="00D03FBB" w:rsidRDefault="00BA49D9" w:rsidP="00C81469">
            <w:pPr>
              <w:tabs>
                <w:tab w:val="left" w:pos="5055"/>
              </w:tabs>
              <w:rPr>
                <w:lang w:val="en-US"/>
              </w:rPr>
            </w:pPr>
            <w:r w:rsidRPr="00D03FBB">
              <w:rPr>
                <w:lang w:val="en-US"/>
              </w:rPr>
              <w:t>2.3.2. Concentrators</w:t>
            </w:r>
          </w:p>
          <w:p w14:paraId="3D13FABD" w14:textId="77777777" w:rsidR="00BA49D9" w:rsidRPr="00D03FBB" w:rsidRDefault="00BA49D9" w:rsidP="00C81469">
            <w:pPr>
              <w:tabs>
                <w:tab w:val="left" w:pos="5055"/>
              </w:tabs>
              <w:rPr>
                <w:lang w:val="en-US"/>
              </w:rPr>
            </w:pPr>
            <w:r w:rsidRPr="00D03FBB">
              <w:rPr>
                <w:lang w:val="en-US"/>
              </w:rPr>
              <w:t>Every time the system connects to a concentrator, the alarms are collected and saved in database. It’s possible to consult last concentrator status word value in “Concentrator in Field” report available on website.</w:t>
            </w:r>
          </w:p>
          <w:p w14:paraId="4286F462" w14:textId="77777777" w:rsidR="00BA49D9" w:rsidRPr="00D03FBB" w:rsidRDefault="00BA49D9" w:rsidP="00C81469">
            <w:pPr>
              <w:tabs>
                <w:tab w:val="left" w:pos="5055"/>
              </w:tabs>
              <w:rPr>
                <w:lang w:val="en-US"/>
              </w:rPr>
            </w:pPr>
            <w:r w:rsidRPr="00D03FBB">
              <w:rPr>
                <w:lang w:val="en-US"/>
              </w:rPr>
              <w:t>For concentrator status word no event is exported, but the analysis of most important active alarms can</w:t>
            </w:r>
          </w:p>
          <w:p w14:paraId="4E5A37A1" w14:textId="77777777" w:rsidR="00BA49D9" w:rsidRPr="00D03FBB" w:rsidRDefault="00BA49D9" w:rsidP="00C81469">
            <w:pPr>
              <w:tabs>
                <w:tab w:val="left" w:pos="5055"/>
              </w:tabs>
              <w:rPr>
                <w:lang w:val="en-US"/>
              </w:rPr>
            </w:pPr>
            <w:r w:rsidRPr="00D03FBB">
              <w:rPr>
                <w:lang w:val="en-US"/>
              </w:rPr>
              <w:t>be found in daily csv “ConcentratorStatusWordAnalyzedReport_yyyy-mm-dd”.csv</w:t>
            </w:r>
          </w:p>
        </w:tc>
      </w:tr>
      <w:tr w:rsidR="00BA49D9" w:rsidRPr="006B28A2" w14:paraId="7633B2A7"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E5E8BB" w14:textId="77777777" w:rsidR="00BA49D9" w:rsidRDefault="00BA49D9" w:rsidP="00C81469">
            <w:pPr>
              <w:pStyle w:val="Prrafodelista"/>
              <w:ind w:left="0"/>
            </w:pPr>
            <w:r>
              <w:lastRenderedPageBreak/>
              <w:t>13</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1E0275" w14:textId="77777777" w:rsidR="00BA49D9" w:rsidRDefault="00BA49D9" w:rsidP="00C81469">
            <w:pPr>
              <w:pStyle w:val="Prrafodelista"/>
              <w:ind w:left="0"/>
            </w:pPr>
            <w:r>
              <w:t>Página 12-13</w:t>
            </w: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512901" w14:textId="77777777" w:rsidR="00BA49D9" w:rsidRPr="00B00EE3" w:rsidRDefault="00BA49D9" w:rsidP="00C81469">
            <w:pPr>
              <w:tabs>
                <w:tab w:val="left" w:pos="5055"/>
              </w:tabs>
              <w:rPr>
                <w:lang w:val="en-US"/>
              </w:rPr>
            </w:pPr>
            <w:r w:rsidRPr="00B00EE3">
              <w:rPr>
                <w:lang w:val="en-US"/>
              </w:rPr>
              <w:t>2.2. Reachability</w:t>
            </w:r>
          </w:p>
          <w:p w14:paraId="189EF7CA" w14:textId="77777777" w:rsidR="00BA49D9" w:rsidRPr="00B00EE3" w:rsidRDefault="00BA49D9" w:rsidP="00C81469">
            <w:pPr>
              <w:tabs>
                <w:tab w:val="left" w:pos="5055"/>
              </w:tabs>
              <w:rPr>
                <w:lang w:val="en-US"/>
              </w:rPr>
            </w:pPr>
            <w:r w:rsidRPr="00B00EE3">
              <w:rPr>
                <w:lang w:val="en-US"/>
              </w:rPr>
              <w:t>Since often meters and concentrators are not reachable for the 100% of the time, the system uses a dedicated counter, called “nrn” in order to manage the reachability of concentrators and meters.</w:t>
            </w:r>
          </w:p>
          <w:p w14:paraId="2594AD7E" w14:textId="77777777" w:rsidR="00BA49D9" w:rsidRPr="00B00EE3" w:rsidRDefault="00BA49D9" w:rsidP="00C81469">
            <w:pPr>
              <w:tabs>
                <w:tab w:val="left" w:pos="5055"/>
              </w:tabs>
              <w:rPr>
                <w:lang w:val="en-US"/>
              </w:rPr>
            </w:pPr>
            <w:r w:rsidRPr="00B00EE3">
              <w:rPr>
                <w:lang w:val="en-US"/>
              </w:rPr>
              <w:t>- The counter is incremented every time the device can’t be reached</w:t>
            </w:r>
          </w:p>
          <w:p w14:paraId="53D07B96" w14:textId="77777777" w:rsidR="00BA49D9" w:rsidRPr="00B00EE3" w:rsidRDefault="00BA49D9" w:rsidP="00C81469">
            <w:pPr>
              <w:tabs>
                <w:tab w:val="left" w:pos="5055"/>
              </w:tabs>
              <w:rPr>
                <w:lang w:val="en-US"/>
              </w:rPr>
            </w:pPr>
            <w:r w:rsidRPr="00B00EE3">
              <w:rPr>
                <w:lang w:val="en-US"/>
              </w:rPr>
              <w:t>- When the “nrn” exceeded a specific value, the device is declared “not reachable”.</w:t>
            </w:r>
          </w:p>
          <w:p w14:paraId="002207E8" w14:textId="77777777" w:rsidR="00BA49D9" w:rsidRPr="00B00EE3" w:rsidRDefault="00BA49D9" w:rsidP="00C81469">
            <w:pPr>
              <w:tabs>
                <w:tab w:val="left" w:pos="5055"/>
              </w:tabs>
              <w:rPr>
                <w:lang w:val="en-US"/>
              </w:rPr>
            </w:pPr>
            <w:r w:rsidRPr="00B00EE3">
              <w:rPr>
                <w:lang w:val="en-US"/>
              </w:rPr>
              <w:t>2.2.1. Concentrators</w:t>
            </w:r>
          </w:p>
          <w:p w14:paraId="3495FDAA" w14:textId="77777777" w:rsidR="00BA49D9" w:rsidRPr="00B00EE3" w:rsidRDefault="00BA49D9" w:rsidP="00C81469">
            <w:pPr>
              <w:tabs>
                <w:tab w:val="left" w:pos="5055"/>
              </w:tabs>
              <w:rPr>
                <w:lang w:val="en-US"/>
              </w:rPr>
            </w:pPr>
            <w:r w:rsidRPr="00B00EE3">
              <w:rPr>
                <w:lang w:val="en-US"/>
              </w:rPr>
              <w:t>For concentrators, the system usually executes:</w:t>
            </w:r>
          </w:p>
          <w:p w14:paraId="793126F1" w14:textId="77777777" w:rsidR="00BA49D9" w:rsidRPr="00B00EE3" w:rsidRDefault="00BA49D9" w:rsidP="00C81469">
            <w:pPr>
              <w:tabs>
                <w:tab w:val="left" w:pos="5055"/>
              </w:tabs>
              <w:rPr>
                <w:lang w:val="en-US"/>
              </w:rPr>
            </w:pPr>
            <w:r w:rsidRPr="00B00EE3">
              <w:rPr>
                <w:lang w:val="en-US"/>
              </w:rPr>
              <w:t>- 3/4 times per day the Daily Closure collection scheduled activity.</w:t>
            </w:r>
          </w:p>
          <w:p w14:paraId="6DAFDF03" w14:textId="77777777" w:rsidR="00BA49D9" w:rsidRPr="00B00EE3" w:rsidRDefault="00BA49D9" w:rsidP="00C81469">
            <w:pPr>
              <w:tabs>
                <w:tab w:val="left" w:pos="5055"/>
              </w:tabs>
              <w:rPr>
                <w:lang w:val="en-US"/>
              </w:rPr>
            </w:pPr>
            <w:r w:rsidRPr="00B00EE3">
              <w:rPr>
                <w:lang w:val="en-US"/>
              </w:rPr>
              <w:t>- 3/4 times per day the load profile collection scheduled activity.</w:t>
            </w:r>
          </w:p>
          <w:p w14:paraId="0F0B72D9" w14:textId="77777777" w:rsidR="00BA49D9" w:rsidRPr="00B00EE3" w:rsidRDefault="00BA49D9" w:rsidP="00C81469">
            <w:pPr>
              <w:tabs>
                <w:tab w:val="left" w:pos="5055"/>
              </w:tabs>
              <w:rPr>
                <w:lang w:val="en-US"/>
              </w:rPr>
            </w:pPr>
            <w:r w:rsidRPr="00B00EE3">
              <w:rPr>
                <w:lang w:val="en-US"/>
              </w:rPr>
              <w:t>- 2/3 times per day the measurands collection scheduled activity.</w:t>
            </w:r>
          </w:p>
          <w:p w14:paraId="4541B2F1" w14:textId="77777777" w:rsidR="00BA49D9" w:rsidRPr="00B00EE3" w:rsidRDefault="00BA49D9" w:rsidP="00C81469">
            <w:pPr>
              <w:tabs>
                <w:tab w:val="left" w:pos="5055"/>
              </w:tabs>
              <w:rPr>
                <w:lang w:val="en-US"/>
              </w:rPr>
            </w:pPr>
            <w:r w:rsidRPr="00B00EE3">
              <w:rPr>
                <w:lang w:val="en-US"/>
              </w:rPr>
              <w:t>- 1 time per day the CEData collection scheduled activity.</w:t>
            </w:r>
          </w:p>
          <w:p w14:paraId="047AA5AA" w14:textId="77777777" w:rsidR="00BA49D9" w:rsidRPr="00B00EE3" w:rsidRDefault="00BA49D9" w:rsidP="00C81469">
            <w:pPr>
              <w:tabs>
                <w:tab w:val="left" w:pos="5055"/>
              </w:tabs>
              <w:rPr>
                <w:lang w:val="en-US"/>
              </w:rPr>
            </w:pPr>
            <w:r w:rsidRPr="00B00EE3">
              <w:rPr>
                <w:lang w:val="en-US"/>
              </w:rPr>
              <w:t>- 1 time per day the Autodiscovery results collection scheduled activity.</w:t>
            </w:r>
          </w:p>
          <w:p w14:paraId="703223A0" w14:textId="77777777" w:rsidR="00BA49D9" w:rsidRPr="00B00EE3" w:rsidRDefault="00BA49D9" w:rsidP="00C81469">
            <w:pPr>
              <w:tabs>
                <w:tab w:val="left" w:pos="5055"/>
              </w:tabs>
              <w:rPr>
                <w:lang w:val="en-US"/>
              </w:rPr>
            </w:pPr>
            <w:r w:rsidRPr="00B00EE3">
              <w:rPr>
                <w:lang w:val="en-US"/>
              </w:rPr>
              <w:t>- 2/3 times per week the Autodiscovery Repeater collection scheduled activity.</w:t>
            </w:r>
          </w:p>
          <w:p w14:paraId="4E8DAC28" w14:textId="77777777" w:rsidR="00BA49D9" w:rsidRPr="00B00EE3" w:rsidRDefault="00BA49D9" w:rsidP="00C81469">
            <w:pPr>
              <w:tabs>
                <w:tab w:val="left" w:pos="5055"/>
              </w:tabs>
              <w:rPr>
                <w:lang w:val="en-US"/>
              </w:rPr>
            </w:pPr>
            <w:r w:rsidRPr="00B00EE3">
              <w:rPr>
                <w:lang w:val="en-US"/>
              </w:rPr>
              <w:t>- On demand activities (configurations, work orders...).</w:t>
            </w:r>
          </w:p>
          <w:p w14:paraId="2C125E43" w14:textId="77777777" w:rsidR="00BA49D9" w:rsidRPr="00B00EE3" w:rsidRDefault="00BA49D9" w:rsidP="00C81469">
            <w:pPr>
              <w:tabs>
                <w:tab w:val="left" w:pos="5055"/>
              </w:tabs>
              <w:rPr>
                <w:lang w:val="en-US"/>
              </w:rPr>
            </w:pPr>
            <w:r w:rsidRPr="00B00EE3">
              <w:rPr>
                <w:lang w:val="en-US"/>
              </w:rPr>
              <w:lastRenderedPageBreak/>
              <w:t>Every time the system tries to contact the concentrator and the connection fails, the nrn is incremented.</w:t>
            </w:r>
          </w:p>
          <w:p w14:paraId="57B7011D" w14:textId="77777777" w:rsidR="00BA49D9" w:rsidRPr="00B00EE3" w:rsidRDefault="00BA49D9" w:rsidP="00C81469">
            <w:pPr>
              <w:tabs>
                <w:tab w:val="left" w:pos="5055"/>
              </w:tabs>
              <w:rPr>
                <w:lang w:val="en-US"/>
              </w:rPr>
            </w:pPr>
            <w:r w:rsidRPr="00B00EE3">
              <w:rPr>
                <w:lang w:val="en-US"/>
              </w:rPr>
              <w:t>Every time the system tries to contact the concentrator and the connection succeeds, the nrn is reset to 0.</w:t>
            </w:r>
          </w:p>
          <w:p w14:paraId="22B28809" w14:textId="77777777" w:rsidR="00BA49D9" w:rsidRPr="00B00EE3" w:rsidRDefault="00BA49D9" w:rsidP="00C81469">
            <w:pPr>
              <w:tabs>
                <w:tab w:val="left" w:pos="5055"/>
              </w:tabs>
              <w:rPr>
                <w:lang w:val="en-US"/>
              </w:rPr>
            </w:pPr>
            <w:r w:rsidRPr="00B00EE3">
              <w:rPr>
                <w:lang w:val="en-US"/>
              </w:rPr>
              <w:t>When the nrn value exceeded the maximum value defined in settings (visible in setting section of the website and usually set as 40), the system changes the “is reachable” flag to FALSE.</w:t>
            </w:r>
          </w:p>
          <w:p w14:paraId="36197439" w14:textId="77777777" w:rsidR="00BA49D9" w:rsidRPr="00B00EE3" w:rsidRDefault="00BA49D9" w:rsidP="00C81469">
            <w:pPr>
              <w:tabs>
                <w:tab w:val="left" w:pos="5055"/>
              </w:tabs>
              <w:rPr>
                <w:lang w:val="en-US"/>
              </w:rPr>
            </w:pPr>
            <w:r w:rsidRPr="00B00EE3">
              <w:rPr>
                <w:lang w:val="en-US"/>
              </w:rPr>
              <w:t>Is behavior has been implemented because usually concentrators are not reachable every hour of the day. We set a concentrator as unreachable when the connectivity problems persist.</w:t>
            </w:r>
          </w:p>
          <w:p w14:paraId="098C75F8" w14:textId="77777777" w:rsidR="00BA49D9" w:rsidRPr="00B00EE3" w:rsidRDefault="00BA49D9" w:rsidP="00C81469">
            <w:pPr>
              <w:tabs>
                <w:tab w:val="left" w:pos="5055"/>
              </w:tabs>
              <w:rPr>
                <w:lang w:val="en-US"/>
              </w:rPr>
            </w:pPr>
            <w:r w:rsidRPr="00B00EE3">
              <w:rPr>
                <w:lang w:val="en-US"/>
              </w:rPr>
              <w:t>2.2.2. Meters</w:t>
            </w:r>
          </w:p>
          <w:p w14:paraId="6C96549A" w14:textId="77777777" w:rsidR="00BA49D9" w:rsidRPr="00B00EE3" w:rsidRDefault="00BA49D9" w:rsidP="00C81469">
            <w:pPr>
              <w:tabs>
                <w:tab w:val="left" w:pos="5055"/>
              </w:tabs>
              <w:rPr>
                <w:lang w:val="en-US"/>
              </w:rPr>
            </w:pPr>
            <w:r w:rsidRPr="00B00EE3">
              <w:rPr>
                <w:lang w:val="en-US"/>
              </w:rPr>
              <w:t>For meters, the system executes:</w:t>
            </w:r>
          </w:p>
          <w:p w14:paraId="5E3889E9" w14:textId="77777777" w:rsidR="00BA49D9" w:rsidRPr="00B00EE3" w:rsidRDefault="00BA49D9" w:rsidP="00C81469">
            <w:pPr>
              <w:tabs>
                <w:tab w:val="left" w:pos="5055"/>
              </w:tabs>
              <w:rPr>
                <w:lang w:val="en-US"/>
              </w:rPr>
            </w:pPr>
            <w:r w:rsidRPr="00B00EE3">
              <w:rPr>
                <w:lang w:val="en-US"/>
              </w:rPr>
              <w:t>- On demand activities (configurations, workorders…).</w:t>
            </w:r>
          </w:p>
          <w:p w14:paraId="3A0F9420" w14:textId="77777777" w:rsidR="00BA49D9" w:rsidRPr="00B00EE3" w:rsidRDefault="00BA49D9" w:rsidP="00C81469">
            <w:pPr>
              <w:tabs>
                <w:tab w:val="left" w:pos="5055"/>
              </w:tabs>
              <w:rPr>
                <w:lang w:val="en-US"/>
              </w:rPr>
            </w:pPr>
            <w:r w:rsidRPr="00B00EE3">
              <w:rPr>
                <w:lang w:val="en-US"/>
              </w:rPr>
              <w:t>- Collection of information through scheduled activities of concentrators.</w:t>
            </w:r>
          </w:p>
          <w:p w14:paraId="02B2595C" w14:textId="77777777" w:rsidR="00BA49D9" w:rsidRPr="00B00EE3" w:rsidRDefault="00BA49D9" w:rsidP="00C81469">
            <w:pPr>
              <w:tabs>
                <w:tab w:val="left" w:pos="5055"/>
              </w:tabs>
              <w:rPr>
                <w:lang w:val="en-US"/>
              </w:rPr>
            </w:pPr>
            <w:r w:rsidRPr="00B00EE3">
              <w:rPr>
                <w:lang w:val="en-US"/>
              </w:rPr>
              <w:t>Every time the system tries to contact the meter and the connection fails, the nrn is incremented.</w:t>
            </w:r>
          </w:p>
          <w:p w14:paraId="0F1AC7B6" w14:textId="77777777" w:rsidR="00BA49D9" w:rsidRPr="00B00EE3" w:rsidRDefault="00BA49D9" w:rsidP="00C81469">
            <w:pPr>
              <w:tabs>
                <w:tab w:val="left" w:pos="5055"/>
              </w:tabs>
              <w:rPr>
                <w:lang w:val="en-US"/>
              </w:rPr>
            </w:pPr>
            <w:r w:rsidRPr="00B00EE3">
              <w:rPr>
                <w:lang w:val="en-US"/>
              </w:rPr>
              <w:t>Every time the system tries to contact the meter and the connection succeeds, the nrn is reset to 0.</w:t>
            </w:r>
          </w:p>
          <w:p w14:paraId="116C47D2" w14:textId="77777777" w:rsidR="00BA49D9" w:rsidRPr="00B00EE3" w:rsidRDefault="00BA49D9" w:rsidP="00C81469">
            <w:pPr>
              <w:tabs>
                <w:tab w:val="left" w:pos="5055"/>
              </w:tabs>
              <w:rPr>
                <w:lang w:val="en-US"/>
              </w:rPr>
            </w:pPr>
            <w:r w:rsidRPr="00B00EE3">
              <w:rPr>
                <w:lang w:val="en-US"/>
              </w:rPr>
              <w:t>In addition, when the system analyzes the result of scheduled activities, the system checks if the data provided by concentrator for that meter has already been collected. If the answer is yes (last time the concentrator has given me the same information) it means that the meter hasn’t been reached by the concentrator. So the nrn is incremented also in this case.</w:t>
            </w:r>
          </w:p>
          <w:p w14:paraId="020BFE56" w14:textId="77777777" w:rsidR="00BA49D9" w:rsidRPr="00B00EE3" w:rsidRDefault="00BA49D9" w:rsidP="00C81469">
            <w:pPr>
              <w:tabs>
                <w:tab w:val="left" w:pos="5055"/>
              </w:tabs>
              <w:rPr>
                <w:lang w:val="en-US"/>
              </w:rPr>
            </w:pPr>
            <w:r w:rsidRPr="00B00EE3">
              <w:rPr>
                <w:lang w:val="en-US"/>
              </w:rPr>
              <w:t>When the nrn value exceeded the maximum value defined in settings (visible in setting section of the website and usually set as 40), the system changes the “is reachable” flag to FALSE.</w:t>
            </w:r>
          </w:p>
          <w:p w14:paraId="2128E1D1" w14:textId="77777777" w:rsidR="00BA49D9" w:rsidRPr="00B00EE3" w:rsidRDefault="00BA49D9" w:rsidP="00C81469">
            <w:pPr>
              <w:tabs>
                <w:tab w:val="left" w:pos="5055"/>
              </w:tabs>
              <w:rPr>
                <w:lang w:val="en-US"/>
              </w:rPr>
            </w:pPr>
            <w:r w:rsidRPr="00B00EE3">
              <w:rPr>
                <w:lang w:val="en-US"/>
              </w:rPr>
              <w:t>2.2.3. Event</w:t>
            </w:r>
          </w:p>
          <w:p w14:paraId="386BC7B9" w14:textId="77777777" w:rsidR="00BA49D9" w:rsidRPr="00B00EE3" w:rsidRDefault="00BA49D9" w:rsidP="00C81469">
            <w:pPr>
              <w:tabs>
                <w:tab w:val="left" w:pos="5055"/>
              </w:tabs>
              <w:rPr>
                <w:lang w:val="en-US"/>
              </w:rPr>
            </w:pPr>
            <w:r w:rsidRPr="00B00EE3">
              <w:rPr>
                <w:lang w:val="en-US"/>
              </w:rPr>
              <w:t>When a meter or a concentrator changes their reachability status, the system generates a specific event. The event contains the identification of the device, the timestamp and the kind of event.</w:t>
            </w:r>
          </w:p>
          <w:p w14:paraId="19D9E8EA" w14:textId="77777777" w:rsidR="00BA49D9" w:rsidRPr="00B00EE3" w:rsidRDefault="00BA49D9" w:rsidP="00C81469">
            <w:pPr>
              <w:tabs>
                <w:tab w:val="left" w:pos="5055"/>
              </w:tabs>
              <w:rPr>
                <w:lang w:val="en-US"/>
              </w:rPr>
            </w:pPr>
            <w:r w:rsidRPr="00B00EE3">
              <w:rPr>
                <w:lang w:val="en-US"/>
              </w:rPr>
              <w:t>Events are immediately pushed on the could queues and are appended to daily csv.</w:t>
            </w:r>
          </w:p>
          <w:p w14:paraId="57C91147" w14:textId="77777777" w:rsidR="00BA49D9" w:rsidRPr="00B00EE3" w:rsidRDefault="00BA49D9" w:rsidP="00C81469">
            <w:pPr>
              <w:tabs>
                <w:tab w:val="left" w:pos="5055"/>
              </w:tabs>
              <w:rPr>
                <w:lang w:val="en-US"/>
              </w:rPr>
            </w:pPr>
            <w:r w:rsidRPr="00B00EE3">
              <w:rPr>
                <w:lang w:val="en-US"/>
              </w:rPr>
              <w:lastRenderedPageBreak/>
              <w:t>3.1.0.49 Meter Reachable</w:t>
            </w:r>
          </w:p>
          <w:p w14:paraId="57A8BA71" w14:textId="77777777" w:rsidR="00BA49D9" w:rsidRPr="00B00EE3" w:rsidRDefault="00BA49D9" w:rsidP="00C81469">
            <w:pPr>
              <w:tabs>
                <w:tab w:val="left" w:pos="5055"/>
              </w:tabs>
              <w:rPr>
                <w:lang w:val="en-US"/>
              </w:rPr>
            </w:pPr>
            <w:r w:rsidRPr="00B00EE3">
              <w:rPr>
                <w:lang w:val="en-US"/>
              </w:rPr>
              <w:t>3.1.0.85 Meter Unreachable</w:t>
            </w:r>
          </w:p>
          <w:p w14:paraId="7F055F3B" w14:textId="77777777" w:rsidR="00BA49D9" w:rsidRPr="00B00EE3" w:rsidRDefault="00BA49D9" w:rsidP="00C81469">
            <w:pPr>
              <w:tabs>
                <w:tab w:val="left" w:pos="5055"/>
              </w:tabs>
              <w:rPr>
                <w:lang w:val="en-US"/>
              </w:rPr>
            </w:pPr>
            <w:r w:rsidRPr="00B00EE3">
              <w:rPr>
                <w:lang w:val="en-US"/>
              </w:rPr>
              <w:t>2.2.4. Report</w:t>
            </w:r>
          </w:p>
          <w:p w14:paraId="0C236701" w14:textId="77777777" w:rsidR="00BA49D9" w:rsidRPr="00B00EE3" w:rsidRDefault="00BA49D9" w:rsidP="00C81469">
            <w:pPr>
              <w:tabs>
                <w:tab w:val="left" w:pos="5055"/>
              </w:tabs>
              <w:rPr>
                <w:lang w:val="en-US"/>
              </w:rPr>
            </w:pPr>
            <w:r w:rsidRPr="00B00EE3">
              <w:rPr>
                <w:lang w:val="en-US"/>
              </w:rPr>
              <w:t>The information about the devices reachability can be see in reports available on the website (real time updated) and on daily csv extractions.</w:t>
            </w:r>
          </w:p>
          <w:p w14:paraId="45333B8C" w14:textId="77777777" w:rsidR="00BA49D9" w:rsidRPr="00B00EE3" w:rsidRDefault="00BA49D9" w:rsidP="00C81469">
            <w:pPr>
              <w:tabs>
                <w:tab w:val="left" w:pos="5055"/>
              </w:tabs>
              <w:rPr>
                <w:lang w:val="en-US"/>
              </w:rPr>
            </w:pPr>
            <w:r w:rsidRPr="00B00EE3">
              <w:rPr>
                <w:lang w:val="en-US"/>
              </w:rPr>
              <w:t>In “Concentrator in field” report it’s possible to see concentrator information.</w:t>
            </w:r>
          </w:p>
          <w:p w14:paraId="59804DD0" w14:textId="77777777" w:rsidR="00BA49D9" w:rsidRPr="00B00EE3" w:rsidRDefault="00BA49D9" w:rsidP="00C81469">
            <w:pPr>
              <w:tabs>
                <w:tab w:val="left" w:pos="5055"/>
              </w:tabs>
              <w:rPr>
                <w:lang w:val="en-US"/>
              </w:rPr>
            </w:pPr>
          </w:p>
          <w:p w14:paraId="2A360A3E" w14:textId="77777777" w:rsidR="00BA49D9" w:rsidRPr="00234044" w:rsidRDefault="00BA49D9" w:rsidP="00C81469">
            <w:pPr>
              <w:tabs>
                <w:tab w:val="left" w:pos="5055"/>
              </w:tabs>
              <w:rPr>
                <w:lang w:val="en-US"/>
              </w:rPr>
            </w:pPr>
          </w:p>
        </w:tc>
      </w:tr>
      <w:tr w:rsidR="00BA49D9" w14:paraId="4691D378"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59B178" w14:textId="77777777" w:rsidR="00BA49D9" w:rsidRDefault="00BA49D9" w:rsidP="00C81469">
            <w:pPr>
              <w:pStyle w:val="Prrafodelista"/>
              <w:ind w:left="0"/>
            </w:pPr>
            <w:r>
              <w:lastRenderedPageBreak/>
              <w:t>14</w:t>
            </w: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FA2BB9" w14:textId="77777777" w:rsidR="00BA49D9" w:rsidRDefault="00BA49D9" w:rsidP="00C81469">
            <w:pPr>
              <w:pStyle w:val="Prrafodelista"/>
              <w:ind w:left="0"/>
            </w:pP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F6C3DF7" w14:textId="77777777" w:rsidR="00BA49D9" w:rsidRDefault="00BA49D9" w:rsidP="00C81469">
            <w:pPr>
              <w:tabs>
                <w:tab w:val="left" w:pos="5055"/>
              </w:tabs>
            </w:pPr>
          </w:p>
        </w:tc>
      </w:tr>
      <w:tr w:rsidR="00BA49D9" w14:paraId="20F2A83E"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6A78E9" w14:textId="77777777" w:rsidR="00BA49D9" w:rsidRDefault="00BA49D9" w:rsidP="00C81469">
            <w:pPr>
              <w:pStyle w:val="Prrafodelista"/>
              <w:ind w:left="0"/>
            </w:pP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AD6614" w14:textId="77777777" w:rsidR="00BA49D9" w:rsidRDefault="00BA49D9" w:rsidP="00C81469">
            <w:pPr>
              <w:pStyle w:val="Prrafodelista"/>
              <w:ind w:left="0"/>
            </w:pP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31C22A" w14:textId="77777777" w:rsidR="00BA49D9" w:rsidRDefault="00BA49D9" w:rsidP="00C81469">
            <w:pPr>
              <w:tabs>
                <w:tab w:val="left" w:pos="5055"/>
              </w:tabs>
            </w:pPr>
          </w:p>
        </w:tc>
      </w:tr>
      <w:tr w:rsidR="00BA49D9" w14:paraId="14B1E421"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2D03FB" w14:textId="77777777" w:rsidR="00BA49D9" w:rsidRDefault="00BA49D9" w:rsidP="00C81469">
            <w:pPr>
              <w:pStyle w:val="Prrafodelista"/>
              <w:ind w:left="0"/>
            </w:pPr>
          </w:p>
        </w:tc>
        <w:tc>
          <w:tcPr>
            <w:tcW w:w="68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FE632B" w14:textId="77777777" w:rsidR="00BA49D9" w:rsidRDefault="00BA49D9" w:rsidP="00C81469">
            <w:pPr>
              <w:pStyle w:val="Prrafodelista"/>
              <w:ind w:left="0"/>
            </w:pPr>
          </w:p>
        </w:tc>
        <w:tc>
          <w:tcPr>
            <w:tcW w:w="394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72F17D3" w14:textId="77777777" w:rsidR="00BA49D9" w:rsidRDefault="00BA49D9" w:rsidP="00C81469">
            <w:pPr>
              <w:tabs>
                <w:tab w:val="left" w:pos="5055"/>
              </w:tabs>
            </w:pPr>
          </w:p>
        </w:tc>
      </w:tr>
    </w:tbl>
    <w:p w14:paraId="07897DBD" w14:textId="77777777" w:rsidR="00BA49D9" w:rsidRDefault="00BA49D9" w:rsidP="00BA49D9">
      <w:pPr>
        <w:autoSpaceDE w:val="0"/>
        <w:autoSpaceDN w:val="0"/>
        <w:adjustRightInd w:val="0"/>
        <w:spacing w:after="0" w:line="240" w:lineRule="auto"/>
        <w:jc w:val="left"/>
      </w:pPr>
    </w:p>
    <w:p w14:paraId="40A97488" w14:textId="77777777" w:rsidR="00BA49D9" w:rsidRDefault="00BA49D9" w:rsidP="00BA49D9">
      <w:pPr>
        <w:pStyle w:val="Ttulo4"/>
        <w:autoSpaceDE w:val="0"/>
        <w:autoSpaceDN w:val="0"/>
        <w:adjustRightInd w:val="0"/>
        <w:spacing w:after="0" w:line="240" w:lineRule="auto"/>
        <w:jc w:val="left"/>
      </w:pPr>
      <w:bookmarkStart w:id="365" w:name="_Toc85216629"/>
      <w:r w:rsidRPr="00FE0ACF">
        <w:t>ID: INODU-9</w:t>
      </w:r>
      <w:r>
        <w:t>9</w:t>
      </w:r>
      <w:bookmarkEnd w:id="365"/>
    </w:p>
    <w:p w14:paraId="3FE85A13" w14:textId="77777777" w:rsidR="00BA49D9" w:rsidRDefault="00BA49D9" w:rsidP="00BA49D9">
      <w:pPr>
        <w:autoSpaceDE w:val="0"/>
        <w:autoSpaceDN w:val="0"/>
        <w:adjustRightInd w:val="0"/>
        <w:spacing w:after="0" w:line="240" w:lineRule="auto"/>
        <w:jc w:val="left"/>
      </w:pPr>
    </w:p>
    <w:tbl>
      <w:tblPr>
        <w:tblStyle w:val="Tablaconcuadrcula"/>
        <w:tblW w:w="5000" w:type="pct"/>
        <w:tblLook w:val="04A0" w:firstRow="1" w:lastRow="0" w:firstColumn="1" w:lastColumn="0" w:noHBand="0" w:noVBand="1"/>
      </w:tblPr>
      <w:tblGrid>
        <w:gridCol w:w="696"/>
        <w:gridCol w:w="2087"/>
        <w:gridCol w:w="6567"/>
      </w:tblGrid>
      <w:tr w:rsidR="00BA49D9" w:rsidRPr="006B28A2" w14:paraId="71625DAB"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D46E7B"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9F4DE3" w14:textId="77777777" w:rsidR="00BA49D9" w:rsidRPr="004D0432" w:rsidRDefault="00BA49D9" w:rsidP="00C81469">
            <w:pPr>
              <w:spacing w:after="0"/>
              <w:jc w:val="center"/>
              <w:rPr>
                <w:b/>
                <w:bCs/>
              </w:rPr>
            </w:pPr>
            <w:r w:rsidRPr="004D0432">
              <w:rPr>
                <w:b/>
                <w:bCs/>
              </w:rPr>
              <w:t>ID: INODU-</w:t>
            </w:r>
            <w:r>
              <w:rPr>
                <w:b/>
                <w:bCs/>
              </w:rPr>
              <w:t>99</w:t>
            </w:r>
          </w:p>
          <w:p w14:paraId="317BB1D7" w14:textId="77777777" w:rsidR="00BA49D9" w:rsidRPr="00AE3920" w:rsidRDefault="00BA49D9" w:rsidP="00C81469">
            <w:pPr>
              <w:spacing w:after="0"/>
              <w:jc w:val="center"/>
              <w:rPr>
                <w:lang w:val="en-US"/>
              </w:rPr>
            </w:pPr>
            <w:r w:rsidRPr="00AE3920">
              <w:rPr>
                <w:b/>
                <w:bCs/>
                <w:lang w:val="en-US"/>
              </w:rPr>
              <w:t>(22.SMMePlus - Meter Outage Check.pdf)</w:t>
            </w:r>
          </w:p>
        </w:tc>
      </w:tr>
      <w:tr w:rsidR="00BA49D9" w14:paraId="4AAF4CE3"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B05DC8"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0ABAD1"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ADB2C0" w14:textId="77777777" w:rsidR="00BA49D9" w:rsidRDefault="00BA49D9" w:rsidP="00C81469">
            <w:pPr>
              <w:spacing w:after="0"/>
              <w:jc w:val="center"/>
            </w:pPr>
            <w:r>
              <w:t>Extracto</w:t>
            </w:r>
          </w:p>
        </w:tc>
      </w:tr>
      <w:tr w:rsidR="00BA49D9" w14:paraId="6A102835"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2571D6" w14:textId="77777777" w:rsidR="00BA49D9" w:rsidRPr="00B53C5F" w:rsidRDefault="00BA49D9" w:rsidP="00C81469">
            <w:pPr>
              <w:pStyle w:val="Prrafodelista"/>
              <w:ind w:left="0"/>
            </w:pPr>
            <w:r>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8D029F" w14:textId="77777777" w:rsidR="00BA49D9" w:rsidRDefault="00BA49D9" w:rsidP="00C81469">
            <w:pPr>
              <w:pStyle w:val="Prrafodelista"/>
              <w:ind w:left="0"/>
            </w:pPr>
            <w:r>
              <w:t>Página 7</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AA6C7A" w14:textId="77777777" w:rsidR="00BA49D9" w:rsidRDefault="00BA49D9" w:rsidP="00C81469">
            <w:pPr>
              <w:pStyle w:val="Prrafodelista"/>
              <w:ind w:left="0"/>
            </w:pPr>
          </w:p>
        </w:tc>
      </w:tr>
      <w:tr w:rsidR="00BA49D9" w14:paraId="5AD5F37E"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E379AF" w14:textId="77777777" w:rsidR="00BA49D9" w:rsidRDefault="00BA49D9" w:rsidP="00C81469">
            <w:pPr>
              <w:pStyle w:val="Prrafodelista"/>
              <w:ind w:left="0"/>
            </w:pP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BFEECA" w14:textId="77777777" w:rsidR="00BA49D9" w:rsidRDefault="00BA49D9" w:rsidP="00C81469">
            <w:pPr>
              <w:pStyle w:val="Prrafodelista"/>
              <w:ind w:left="0"/>
            </w:pP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388868" w14:textId="77777777" w:rsidR="00BA49D9" w:rsidRDefault="00BA49D9" w:rsidP="00C81469"/>
        </w:tc>
      </w:tr>
      <w:tr w:rsidR="00BA49D9" w14:paraId="230F95FA"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EB1066" w14:textId="77777777" w:rsidR="00BA49D9" w:rsidRDefault="00BA49D9" w:rsidP="00C81469">
            <w:pPr>
              <w:pStyle w:val="Prrafodelista"/>
              <w:ind w:left="0"/>
            </w:pP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0E0FAE9" w14:textId="77777777" w:rsidR="00BA49D9" w:rsidRDefault="00BA49D9" w:rsidP="00C81469">
            <w:pPr>
              <w:pStyle w:val="Prrafodelista"/>
              <w:ind w:left="0"/>
            </w:pP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69F07" w14:textId="77777777" w:rsidR="00BA49D9" w:rsidRDefault="00BA49D9" w:rsidP="00C81469"/>
        </w:tc>
      </w:tr>
      <w:tr w:rsidR="00BA49D9" w14:paraId="65CA2122"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F967C5" w14:textId="77777777" w:rsidR="00BA49D9" w:rsidRDefault="00BA49D9" w:rsidP="00C81469">
            <w:pPr>
              <w:pStyle w:val="Prrafodelista"/>
              <w:ind w:left="0"/>
            </w:pP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0EC324" w14:textId="77777777" w:rsidR="00BA49D9" w:rsidRDefault="00BA49D9" w:rsidP="00C81469">
            <w:pPr>
              <w:pStyle w:val="Prrafodelista"/>
              <w:ind w:left="0"/>
            </w:pP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60F600" w14:textId="77777777" w:rsidR="00BA49D9" w:rsidRDefault="00BA49D9" w:rsidP="00C81469"/>
        </w:tc>
      </w:tr>
    </w:tbl>
    <w:p w14:paraId="16660BF7" w14:textId="77777777" w:rsidR="00BA49D9" w:rsidRDefault="00BA49D9" w:rsidP="00BA49D9">
      <w:pPr>
        <w:autoSpaceDE w:val="0"/>
        <w:autoSpaceDN w:val="0"/>
        <w:adjustRightInd w:val="0"/>
        <w:spacing w:after="0" w:line="240" w:lineRule="auto"/>
        <w:jc w:val="left"/>
      </w:pPr>
    </w:p>
    <w:p w14:paraId="63E5CACF" w14:textId="77777777" w:rsidR="00BA49D9" w:rsidRDefault="00BA49D9" w:rsidP="00BA49D9">
      <w:pPr>
        <w:pStyle w:val="Ttulo4"/>
        <w:autoSpaceDE w:val="0"/>
        <w:autoSpaceDN w:val="0"/>
        <w:adjustRightInd w:val="0"/>
        <w:spacing w:after="0" w:line="240" w:lineRule="auto"/>
        <w:jc w:val="left"/>
      </w:pPr>
      <w:bookmarkStart w:id="366" w:name="_Toc85216630"/>
      <w:r w:rsidRPr="00FE0ACF">
        <w:t>ID: INODU-</w:t>
      </w:r>
      <w:r>
        <w:t>100</w:t>
      </w:r>
      <w:bookmarkEnd w:id="366"/>
    </w:p>
    <w:p w14:paraId="01A25D5E" w14:textId="77777777" w:rsidR="00BA49D9" w:rsidRDefault="00BA49D9" w:rsidP="00BA49D9">
      <w:pPr>
        <w:autoSpaceDE w:val="0"/>
        <w:autoSpaceDN w:val="0"/>
        <w:adjustRightInd w:val="0"/>
        <w:spacing w:after="0" w:line="240" w:lineRule="auto"/>
        <w:jc w:val="left"/>
      </w:pPr>
    </w:p>
    <w:tbl>
      <w:tblPr>
        <w:tblStyle w:val="Tablaconcuadrcula"/>
        <w:tblW w:w="5000" w:type="pct"/>
        <w:tblLook w:val="04A0" w:firstRow="1" w:lastRow="0" w:firstColumn="1" w:lastColumn="0" w:noHBand="0" w:noVBand="1"/>
      </w:tblPr>
      <w:tblGrid>
        <w:gridCol w:w="433"/>
        <w:gridCol w:w="1351"/>
        <w:gridCol w:w="7566"/>
      </w:tblGrid>
      <w:tr w:rsidR="00BA49D9" w14:paraId="1F6C3BA2"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CE47D6B"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AC5A65" w14:textId="77777777" w:rsidR="00BA49D9" w:rsidRPr="004D0432" w:rsidRDefault="00BA49D9" w:rsidP="00C81469">
            <w:pPr>
              <w:spacing w:after="0"/>
              <w:jc w:val="center"/>
              <w:rPr>
                <w:b/>
                <w:bCs/>
              </w:rPr>
            </w:pPr>
            <w:r w:rsidRPr="004D0432">
              <w:rPr>
                <w:b/>
                <w:bCs/>
              </w:rPr>
              <w:t>ID: INODU-</w:t>
            </w:r>
            <w:r>
              <w:rPr>
                <w:b/>
                <w:bCs/>
              </w:rPr>
              <w:t>100</w:t>
            </w:r>
          </w:p>
          <w:p w14:paraId="1314C8E9" w14:textId="77777777" w:rsidR="00BA49D9" w:rsidRDefault="00BA49D9" w:rsidP="00C81469">
            <w:pPr>
              <w:spacing w:after="0"/>
              <w:jc w:val="center"/>
            </w:pPr>
            <w:r w:rsidRPr="004D0432">
              <w:rPr>
                <w:b/>
                <w:bCs/>
              </w:rPr>
              <w:t>(</w:t>
            </w:r>
            <w:r w:rsidRPr="00574FDF">
              <w:rPr>
                <w:b/>
                <w:bCs/>
              </w:rPr>
              <w:t>3.1SMMePlus_UserManual_vers.1.37.4.pdf</w:t>
            </w:r>
            <w:r w:rsidRPr="004D0432">
              <w:rPr>
                <w:b/>
                <w:bCs/>
              </w:rPr>
              <w:t>)</w:t>
            </w:r>
          </w:p>
        </w:tc>
      </w:tr>
      <w:tr w:rsidR="00BA49D9" w14:paraId="735A3F58"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38770B"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3B9586"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E3F5D1" w14:textId="77777777" w:rsidR="00BA49D9" w:rsidRDefault="00BA49D9" w:rsidP="00C81469">
            <w:pPr>
              <w:spacing w:after="0"/>
              <w:jc w:val="center"/>
            </w:pPr>
            <w:r>
              <w:t>Extracto</w:t>
            </w:r>
          </w:p>
        </w:tc>
      </w:tr>
      <w:tr w:rsidR="00BA49D9" w:rsidRPr="006B28A2" w14:paraId="340583D8"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83D0CE0" w14:textId="77777777" w:rsidR="00BA49D9" w:rsidRPr="00B53C5F" w:rsidRDefault="00BA49D9" w:rsidP="00C81469">
            <w:pPr>
              <w:pStyle w:val="Prrafodelista"/>
              <w:ind w:left="0"/>
            </w:pPr>
            <w:r>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23DB99" w14:textId="77777777" w:rsidR="00BA49D9" w:rsidRDefault="00BA49D9" w:rsidP="00C81469">
            <w:pPr>
              <w:pStyle w:val="Prrafodelista"/>
              <w:ind w:left="0"/>
            </w:pPr>
            <w:r>
              <w:t>Página 7</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AC377A" w14:textId="77777777" w:rsidR="00BA49D9" w:rsidRPr="007263F4" w:rsidRDefault="00BA49D9" w:rsidP="00C81469">
            <w:pPr>
              <w:rPr>
                <w:lang w:val="en-US"/>
              </w:rPr>
            </w:pPr>
            <w:r w:rsidRPr="007263F4">
              <w:rPr>
                <w:lang w:val="en-US"/>
              </w:rPr>
              <w:t>1. Introduction</w:t>
            </w:r>
          </w:p>
          <w:p w14:paraId="4CD91451" w14:textId="77777777" w:rsidR="00BA49D9" w:rsidRPr="004C2BF0" w:rsidRDefault="00BA49D9" w:rsidP="00C81469">
            <w:pPr>
              <w:rPr>
                <w:lang w:val="en-US"/>
              </w:rPr>
            </w:pPr>
            <w:r w:rsidRPr="004C2BF0">
              <w:rPr>
                <w:lang w:val="en-US"/>
              </w:rPr>
              <w:t>The SMM ePlus allows complete control of all procedures related to Meters remote control and management, particularly:</w:t>
            </w:r>
          </w:p>
          <w:p w14:paraId="3EED4ED4" w14:textId="77777777" w:rsidR="00BA49D9" w:rsidRPr="004C2BF0" w:rsidRDefault="00BA49D9" w:rsidP="00C81469">
            <w:pPr>
              <w:rPr>
                <w:lang w:val="en-US"/>
              </w:rPr>
            </w:pPr>
            <w:r w:rsidRPr="004C2BF0">
              <w:rPr>
                <w:lang w:val="en-US"/>
              </w:rPr>
              <w:lastRenderedPageBreak/>
              <w:t>- Device installation and configuration</w:t>
            </w:r>
          </w:p>
          <w:p w14:paraId="30F5E7F8" w14:textId="77777777" w:rsidR="00BA49D9" w:rsidRPr="004C2BF0" w:rsidRDefault="00BA49D9" w:rsidP="00C81469">
            <w:pPr>
              <w:rPr>
                <w:lang w:val="en-US"/>
              </w:rPr>
            </w:pPr>
            <w:r w:rsidRPr="004C2BF0">
              <w:rPr>
                <w:lang w:val="en-US"/>
              </w:rPr>
              <w:t>- Management and verification operations</w:t>
            </w:r>
          </w:p>
          <w:p w14:paraId="64D0DD79" w14:textId="77777777" w:rsidR="00BA49D9" w:rsidRPr="004C2BF0" w:rsidRDefault="00BA49D9" w:rsidP="00C81469">
            <w:pPr>
              <w:rPr>
                <w:lang w:val="en-US"/>
              </w:rPr>
            </w:pPr>
            <w:r w:rsidRPr="004C2BF0">
              <w:rPr>
                <w:lang w:val="en-US"/>
              </w:rPr>
              <w:t>- Work Order generation and management</w:t>
            </w:r>
          </w:p>
          <w:p w14:paraId="3BCD56A1" w14:textId="77777777" w:rsidR="00BA49D9" w:rsidRPr="004C2BF0" w:rsidRDefault="00BA49D9" w:rsidP="00C81469">
            <w:pPr>
              <w:rPr>
                <w:lang w:val="en-US"/>
              </w:rPr>
            </w:pPr>
            <w:r w:rsidRPr="004C2BF0">
              <w:rPr>
                <w:lang w:val="en-US"/>
              </w:rPr>
              <w:t>- Maintenance</w:t>
            </w:r>
          </w:p>
          <w:p w14:paraId="4F813900" w14:textId="77777777" w:rsidR="00BA49D9" w:rsidRPr="004C2BF0" w:rsidRDefault="00BA49D9" w:rsidP="00C81469">
            <w:pPr>
              <w:rPr>
                <w:lang w:val="en-US"/>
              </w:rPr>
            </w:pPr>
            <w:r w:rsidRPr="004C2BF0">
              <w:rPr>
                <w:lang w:val="en-US"/>
              </w:rPr>
              <w:t>- Reporting</w:t>
            </w:r>
          </w:p>
          <w:p w14:paraId="2B749F06" w14:textId="77777777" w:rsidR="00BA49D9" w:rsidRPr="004C2BF0" w:rsidRDefault="00BA49D9" w:rsidP="00C81469">
            <w:pPr>
              <w:pStyle w:val="Prrafodelista"/>
              <w:ind w:left="0"/>
              <w:rPr>
                <w:lang w:val="en-US"/>
              </w:rPr>
            </w:pPr>
            <w:r w:rsidRPr="004C2BF0">
              <w:rPr>
                <w:lang w:val="en-US"/>
              </w:rPr>
              <w:t>The SMM ePlus is completely scalable and allow the integration with external System using web services.</w:t>
            </w:r>
          </w:p>
        </w:tc>
      </w:tr>
      <w:tr w:rsidR="00BA49D9" w14:paraId="0178CC9C"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9FC711" w14:textId="77777777" w:rsidR="00BA49D9" w:rsidRDefault="00BA49D9" w:rsidP="00C81469">
            <w:pPr>
              <w:pStyle w:val="Prrafodelista"/>
              <w:ind w:left="0"/>
            </w:pPr>
            <w:r>
              <w:lastRenderedPageBreak/>
              <w:t>2</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A4A999" w14:textId="77777777" w:rsidR="00BA49D9" w:rsidRDefault="00BA49D9" w:rsidP="00C81469">
            <w:pPr>
              <w:pStyle w:val="Prrafodelista"/>
              <w:ind w:left="0"/>
            </w:pPr>
            <w:r>
              <w:t>Página 46-58</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0B24EF" w14:textId="77777777" w:rsidR="00BA49D9" w:rsidRDefault="00BA49D9" w:rsidP="00C81469">
            <w:r>
              <w:t>Índice:</w:t>
            </w:r>
          </w:p>
          <w:p w14:paraId="749489D6" w14:textId="77777777" w:rsidR="00BA49D9" w:rsidRDefault="00BA49D9" w:rsidP="00C81469">
            <w:r w:rsidRPr="00721ADC">
              <w:rPr>
                <w:noProof/>
              </w:rPr>
              <w:drawing>
                <wp:inline distT="0" distB="0" distL="0" distR="0" wp14:anchorId="680E89EF" wp14:editId="10CE7C41">
                  <wp:extent cx="4659560" cy="2557780"/>
                  <wp:effectExtent l="0" t="0" r="8255"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224"/>
                          <a:stretch>
                            <a:fillRect/>
                          </a:stretch>
                        </pic:blipFill>
                        <pic:spPr>
                          <a:xfrm>
                            <a:off x="0" y="0"/>
                            <a:ext cx="4662642" cy="2559472"/>
                          </a:xfrm>
                          <a:prstGeom prst="rect">
                            <a:avLst/>
                          </a:prstGeom>
                        </pic:spPr>
                      </pic:pic>
                    </a:graphicData>
                  </a:graphic>
                </wp:inline>
              </w:drawing>
            </w:r>
          </w:p>
        </w:tc>
      </w:tr>
      <w:tr w:rsidR="00BA49D9" w14:paraId="6C089BBC"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4E2583" w14:textId="77777777" w:rsidR="00BA49D9" w:rsidRDefault="00BA49D9" w:rsidP="00C81469">
            <w:pPr>
              <w:pStyle w:val="Prrafodelista"/>
              <w:ind w:left="0"/>
            </w:pPr>
            <w:r>
              <w:t>3</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01C5D7" w14:textId="77777777" w:rsidR="00BA49D9" w:rsidRDefault="00BA49D9" w:rsidP="00C81469">
            <w:pPr>
              <w:pStyle w:val="Prrafodelista"/>
              <w:ind w:left="0"/>
            </w:pPr>
            <w:r>
              <w:t>Página 71-81</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0FB7BC" w14:textId="77777777" w:rsidR="00BA49D9" w:rsidRDefault="00BA49D9" w:rsidP="00C81469">
            <w:r w:rsidRPr="001846E4">
              <w:rPr>
                <w:noProof/>
              </w:rPr>
              <w:drawing>
                <wp:inline distT="0" distB="0" distL="0" distR="0" wp14:anchorId="5C8188B4" wp14:editId="706638FB">
                  <wp:extent cx="4465929" cy="2025890"/>
                  <wp:effectExtent l="0" t="0" r="0" b="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a:blip r:embed="rId225"/>
                          <a:stretch>
                            <a:fillRect/>
                          </a:stretch>
                        </pic:blipFill>
                        <pic:spPr>
                          <a:xfrm>
                            <a:off x="0" y="0"/>
                            <a:ext cx="4475966" cy="2030443"/>
                          </a:xfrm>
                          <a:prstGeom prst="rect">
                            <a:avLst/>
                          </a:prstGeom>
                        </pic:spPr>
                      </pic:pic>
                    </a:graphicData>
                  </a:graphic>
                </wp:inline>
              </w:drawing>
            </w:r>
          </w:p>
        </w:tc>
      </w:tr>
      <w:tr w:rsidR="00BA49D9" w14:paraId="2C11E887"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14B5FA1" w14:textId="77777777" w:rsidR="00BA49D9" w:rsidRDefault="00BA49D9" w:rsidP="00C81469">
            <w:pPr>
              <w:pStyle w:val="Prrafodelista"/>
              <w:ind w:left="0"/>
            </w:pPr>
            <w:r>
              <w:t>4</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A05F5B" w14:textId="77777777" w:rsidR="00BA49D9" w:rsidRDefault="00BA49D9" w:rsidP="00C81469">
            <w:pPr>
              <w:pStyle w:val="Prrafodelista"/>
              <w:ind w:left="0"/>
            </w:pPr>
            <w:r>
              <w:t>Página 172-173</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A7704EC" w14:textId="77777777" w:rsidR="00BA49D9" w:rsidRPr="00D85592" w:rsidRDefault="00BA49D9" w:rsidP="00C81469">
            <w:pPr>
              <w:rPr>
                <w:lang w:val="en-US"/>
              </w:rPr>
            </w:pPr>
            <w:r w:rsidRPr="00D85592">
              <w:rPr>
                <w:lang w:val="en-US"/>
              </w:rPr>
              <w:t>8.17. Update concentrator firmware</w:t>
            </w:r>
          </w:p>
          <w:p w14:paraId="6304838F" w14:textId="77777777" w:rsidR="00BA49D9" w:rsidRPr="00D85592" w:rsidRDefault="00BA49D9" w:rsidP="00C81469">
            <w:pPr>
              <w:rPr>
                <w:lang w:val="en-US"/>
              </w:rPr>
            </w:pPr>
            <w:r w:rsidRPr="00D85592">
              <w:rPr>
                <w:lang w:val="en-US"/>
              </w:rPr>
              <w:lastRenderedPageBreak/>
              <w:t xml:space="preserve">On ePlus there’s a chance of associate a concentrator to a specific firmware version. To do so, access the page “Update concentrator firmware” located in Technical Area </w:t>
            </w:r>
            <w:r>
              <w:t></w:t>
            </w:r>
            <w:r w:rsidRPr="00D85592">
              <w:rPr>
                <w:lang w:val="en-US"/>
              </w:rPr>
              <w:t xml:space="preserve"> Operation </w:t>
            </w:r>
            <w:r>
              <w:t></w:t>
            </w:r>
            <w:r w:rsidRPr="00D85592">
              <w:rPr>
                <w:lang w:val="en-US"/>
              </w:rPr>
              <w:t xml:space="preserve"> Concentrator Operations.</w:t>
            </w:r>
          </w:p>
          <w:p w14:paraId="3F37FD22" w14:textId="77777777" w:rsidR="00BA49D9" w:rsidRPr="00D85592" w:rsidRDefault="00BA49D9" w:rsidP="00C81469">
            <w:pPr>
              <w:rPr>
                <w:lang w:val="en-US"/>
              </w:rPr>
            </w:pPr>
            <w:r w:rsidRPr="00D85592">
              <w:rPr>
                <w:lang w:val="en-US"/>
              </w:rPr>
              <w:t>User is required to filter by company and concentrator’s name/version (or choose “all” to list all of the concentrators).</w:t>
            </w:r>
          </w:p>
          <w:p w14:paraId="61F6E8AD" w14:textId="77777777" w:rsidR="00BA49D9" w:rsidRPr="00D85592" w:rsidRDefault="00BA49D9" w:rsidP="00C81469">
            <w:pPr>
              <w:rPr>
                <w:lang w:val="en-US"/>
              </w:rPr>
            </w:pPr>
            <w:r w:rsidRPr="00D85592">
              <w:rPr>
                <w:lang w:val="en-US"/>
              </w:rPr>
              <w:t>Results are shown in a grid, each row contains details + flag column for selected/deselected items + lens button to expose more concentrators’ details.</w:t>
            </w:r>
          </w:p>
          <w:p w14:paraId="58492131" w14:textId="77777777" w:rsidR="00BA49D9" w:rsidRPr="00D85592" w:rsidRDefault="00BA49D9" w:rsidP="00C81469">
            <w:pPr>
              <w:rPr>
                <w:lang w:val="en-US"/>
              </w:rPr>
            </w:pPr>
            <w:r w:rsidRPr="00D85592">
              <w:rPr>
                <w:lang w:val="en-US"/>
              </w:rPr>
              <w:t>At the moment when the user selects one or more concentrators, a new grid with available firmware versions appears next to the first one</w:t>
            </w:r>
          </w:p>
          <w:p w14:paraId="088B47AB" w14:textId="77777777" w:rsidR="00BA49D9" w:rsidRDefault="00BA49D9" w:rsidP="00C81469">
            <w:r w:rsidRPr="0070073A">
              <w:rPr>
                <w:noProof/>
              </w:rPr>
              <w:drawing>
                <wp:inline distT="0" distB="0" distL="0" distR="0" wp14:anchorId="1CA4DBFD" wp14:editId="7B98347A">
                  <wp:extent cx="4648200" cy="1424256"/>
                  <wp:effectExtent l="0" t="0" r="0" b="508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226"/>
                          <a:stretch>
                            <a:fillRect/>
                          </a:stretch>
                        </pic:blipFill>
                        <pic:spPr>
                          <a:xfrm>
                            <a:off x="0" y="0"/>
                            <a:ext cx="4659271" cy="1427648"/>
                          </a:xfrm>
                          <a:prstGeom prst="rect">
                            <a:avLst/>
                          </a:prstGeom>
                        </pic:spPr>
                      </pic:pic>
                    </a:graphicData>
                  </a:graphic>
                </wp:inline>
              </w:drawing>
            </w:r>
          </w:p>
          <w:p w14:paraId="6249300E" w14:textId="77777777" w:rsidR="00BA49D9" w:rsidRPr="00D85592" w:rsidRDefault="00BA49D9" w:rsidP="00C81469">
            <w:pPr>
              <w:rPr>
                <w:lang w:val="en-US"/>
              </w:rPr>
            </w:pPr>
            <w:r w:rsidRPr="00D85592">
              <w:rPr>
                <w:lang w:val="en-US"/>
              </w:rPr>
              <w:t>To create association between concentrator - only the ones with “is updating sw” column = false are eligible - and a firmware version it’s necessary to select a concentrator firmware version and then click “Update concentrator software version” button:</w:t>
            </w:r>
          </w:p>
          <w:p w14:paraId="2CC5671F" w14:textId="77777777" w:rsidR="00BA49D9" w:rsidRDefault="00BA49D9" w:rsidP="00C81469">
            <w:r w:rsidRPr="00296A54">
              <w:rPr>
                <w:noProof/>
              </w:rPr>
              <w:drawing>
                <wp:inline distT="0" distB="0" distL="0" distR="0" wp14:anchorId="192215AC" wp14:editId="4BA629F2">
                  <wp:extent cx="4657725" cy="1810840"/>
                  <wp:effectExtent l="0" t="0" r="0" b="0"/>
                  <wp:docPr id="135" name="Picture 1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able&#10;&#10;Description automatically generated"/>
                          <pic:cNvPicPr/>
                        </pic:nvPicPr>
                        <pic:blipFill>
                          <a:blip r:embed="rId227"/>
                          <a:stretch>
                            <a:fillRect/>
                          </a:stretch>
                        </pic:blipFill>
                        <pic:spPr>
                          <a:xfrm>
                            <a:off x="0" y="0"/>
                            <a:ext cx="4668294" cy="1814949"/>
                          </a:xfrm>
                          <a:prstGeom prst="rect">
                            <a:avLst/>
                          </a:prstGeom>
                        </pic:spPr>
                      </pic:pic>
                    </a:graphicData>
                  </a:graphic>
                </wp:inline>
              </w:drawing>
            </w:r>
          </w:p>
        </w:tc>
      </w:tr>
      <w:tr w:rsidR="00BA49D9" w:rsidRPr="00D6290C" w14:paraId="51734D63"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6125BD5" w14:textId="77777777" w:rsidR="00BA49D9" w:rsidRDefault="00BA49D9" w:rsidP="00C81469">
            <w:pPr>
              <w:pStyle w:val="Prrafodelista"/>
              <w:ind w:left="0"/>
            </w:pPr>
            <w:r>
              <w:lastRenderedPageBreak/>
              <w:t>5</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59DD95" w14:textId="77777777" w:rsidR="00BA49D9" w:rsidRDefault="00BA49D9" w:rsidP="00C81469">
            <w:pPr>
              <w:pStyle w:val="Prrafodelista"/>
              <w:ind w:left="0"/>
            </w:pPr>
            <w:r>
              <w:t>Página 221-222</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9689DA" w14:textId="77777777" w:rsidR="00BA49D9" w:rsidRPr="008220E9" w:rsidRDefault="00BA49D9" w:rsidP="00C81469">
            <w:pPr>
              <w:rPr>
                <w:lang w:val="en-US"/>
              </w:rPr>
            </w:pPr>
            <w:r w:rsidRPr="008220E9">
              <w:rPr>
                <w:lang w:val="en-US"/>
              </w:rPr>
              <w:t>9.7. Readings Reports</w:t>
            </w:r>
          </w:p>
          <w:p w14:paraId="0533392E" w14:textId="77777777" w:rsidR="00BA49D9" w:rsidRPr="008220E9" w:rsidRDefault="00BA49D9" w:rsidP="00C81469">
            <w:pPr>
              <w:rPr>
                <w:lang w:val="en-US"/>
              </w:rPr>
            </w:pPr>
            <w:r w:rsidRPr="008220E9">
              <w:rPr>
                <w:lang w:val="en-US"/>
              </w:rPr>
              <w:t>It needs to select a Company in the filter below:</w:t>
            </w:r>
          </w:p>
          <w:p w14:paraId="19254A0B" w14:textId="77777777" w:rsidR="00BA49D9" w:rsidRDefault="00BA49D9" w:rsidP="00C81469">
            <w:r w:rsidRPr="00B364CF">
              <w:rPr>
                <w:noProof/>
              </w:rPr>
              <w:lastRenderedPageBreak/>
              <w:drawing>
                <wp:inline distT="0" distB="0" distL="0" distR="0" wp14:anchorId="40A4072D" wp14:editId="6FB41027">
                  <wp:extent cx="2104729" cy="2752725"/>
                  <wp:effectExtent l="0" t="0" r="0" b="0"/>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10;&#10;Description automatically generated"/>
                          <pic:cNvPicPr/>
                        </pic:nvPicPr>
                        <pic:blipFill>
                          <a:blip r:embed="rId228"/>
                          <a:stretch>
                            <a:fillRect/>
                          </a:stretch>
                        </pic:blipFill>
                        <pic:spPr>
                          <a:xfrm>
                            <a:off x="0" y="0"/>
                            <a:ext cx="2110648" cy="2760466"/>
                          </a:xfrm>
                          <a:prstGeom prst="rect">
                            <a:avLst/>
                          </a:prstGeom>
                        </pic:spPr>
                      </pic:pic>
                    </a:graphicData>
                  </a:graphic>
                </wp:inline>
              </w:drawing>
            </w:r>
          </w:p>
          <w:p w14:paraId="4696418A" w14:textId="77777777" w:rsidR="00BA49D9" w:rsidRPr="008220E9" w:rsidRDefault="00BA49D9" w:rsidP="00C81469">
            <w:pPr>
              <w:rPr>
                <w:lang w:val="en-US"/>
              </w:rPr>
            </w:pPr>
            <w:r w:rsidRPr="008220E9">
              <w:rPr>
                <w:lang w:val="en-US"/>
              </w:rPr>
              <w:t>Last current reading report</w:t>
            </w:r>
          </w:p>
          <w:p w14:paraId="0D5D3828" w14:textId="77777777" w:rsidR="00BA49D9" w:rsidRPr="008220E9" w:rsidRDefault="00BA49D9" w:rsidP="00C81469">
            <w:pPr>
              <w:rPr>
                <w:lang w:val="en-US"/>
              </w:rPr>
            </w:pPr>
            <w:r w:rsidRPr="008220E9">
              <w:rPr>
                <w:lang w:val="en-US"/>
              </w:rPr>
              <w:t>Selecting the Last current reading report it’s possible to see the last current period reading collected for each meter.</w:t>
            </w:r>
          </w:p>
          <w:p w14:paraId="4C401505" w14:textId="77777777" w:rsidR="00BA49D9" w:rsidRPr="00D6290C" w:rsidRDefault="00BA49D9" w:rsidP="00C81469">
            <w:pPr>
              <w:rPr>
                <w:lang w:val="en-US"/>
              </w:rPr>
            </w:pPr>
            <w:r w:rsidRPr="00685506">
              <w:rPr>
                <w:noProof/>
              </w:rPr>
              <w:drawing>
                <wp:inline distT="0" distB="0" distL="0" distR="0" wp14:anchorId="69DC9AF5" wp14:editId="4F318D55">
                  <wp:extent cx="4372604" cy="1272540"/>
                  <wp:effectExtent l="0" t="0" r="9525" b="3810"/>
                  <wp:docPr id="217" name="Picture 2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 table&#10;&#10;Description automatically generated"/>
                          <pic:cNvPicPr/>
                        </pic:nvPicPr>
                        <pic:blipFill>
                          <a:blip r:embed="rId38"/>
                          <a:stretch>
                            <a:fillRect/>
                          </a:stretch>
                        </pic:blipFill>
                        <pic:spPr>
                          <a:xfrm>
                            <a:off x="0" y="0"/>
                            <a:ext cx="4375384" cy="1273349"/>
                          </a:xfrm>
                          <a:prstGeom prst="rect">
                            <a:avLst/>
                          </a:prstGeom>
                        </pic:spPr>
                      </pic:pic>
                    </a:graphicData>
                  </a:graphic>
                </wp:inline>
              </w:drawing>
            </w:r>
          </w:p>
        </w:tc>
      </w:tr>
      <w:tr w:rsidR="00BA49D9" w:rsidRPr="008D4C39" w14:paraId="3B95BF36"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6CB05F" w14:textId="77777777" w:rsidR="00BA49D9" w:rsidRDefault="00BA49D9" w:rsidP="00C81469">
            <w:pPr>
              <w:pStyle w:val="Prrafodelista"/>
              <w:ind w:left="0"/>
            </w:pPr>
            <w:r>
              <w:lastRenderedPageBreak/>
              <w:t>6</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B70B73" w14:textId="77777777" w:rsidR="00BA49D9" w:rsidRDefault="00BA49D9" w:rsidP="00C81469">
            <w:pPr>
              <w:pStyle w:val="Prrafodelista"/>
              <w:ind w:left="0"/>
            </w:pPr>
            <w:r>
              <w:t>173-174</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3EF392" w14:textId="77777777" w:rsidR="00BA49D9" w:rsidRPr="008D4C39" w:rsidRDefault="00BA49D9" w:rsidP="00C81469">
            <w:pPr>
              <w:rPr>
                <w:lang w:val="en-US"/>
              </w:rPr>
            </w:pPr>
            <w:r w:rsidRPr="008D4C39">
              <w:rPr>
                <w:lang w:val="en-US"/>
              </w:rPr>
              <w:t>8.18. Upload meter firmware</w:t>
            </w:r>
          </w:p>
          <w:p w14:paraId="5E131C1A" w14:textId="77777777" w:rsidR="00BA49D9" w:rsidRPr="008D4C39" w:rsidRDefault="00BA49D9" w:rsidP="00C81469">
            <w:pPr>
              <w:rPr>
                <w:lang w:val="en-US"/>
              </w:rPr>
            </w:pPr>
            <w:r w:rsidRPr="008D4C39">
              <w:rPr>
                <w:lang w:val="en-US"/>
              </w:rPr>
              <w:t>Not yet released</w:t>
            </w:r>
          </w:p>
          <w:p w14:paraId="1E29F926" w14:textId="77777777" w:rsidR="00BA49D9" w:rsidRPr="008D4C39" w:rsidRDefault="00BA49D9" w:rsidP="00C81469">
            <w:pPr>
              <w:rPr>
                <w:lang w:val="en-US"/>
              </w:rPr>
            </w:pPr>
            <w:r w:rsidRPr="008D4C39">
              <w:rPr>
                <w:lang w:val="en-US"/>
              </w:rPr>
              <w:t>The feature is being implemented to upload a meter firmware version, selected by user, to one or more specific concentrator and then to a set (or subset) of specific meters related to selected concentrator(s).</w:t>
            </w:r>
          </w:p>
          <w:p w14:paraId="4B47E944" w14:textId="77777777" w:rsidR="00BA49D9" w:rsidRPr="008D4C39" w:rsidRDefault="00BA49D9" w:rsidP="00C81469">
            <w:pPr>
              <w:rPr>
                <w:lang w:val="en-US"/>
              </w:rPr>
            </w:pPr>
            <w:r w:rsidRPr="008D4C39">
              <w:rPr>
                <w:lang w:val="en-US"/>
              </w:rPr>
              <w:t>It consists in two phases:</w:t>
            </w:r>
          </w:p>
          <w:p w14:paraId="20CCB3F7" w14:textId="77777777" w:rsidR="00BA49D9" w:rsidRPr="008D4C39" w:rsidRDefault="00BA49D9" w:rsidP="00C81469">
            <w:pPr>
              <w:rPr>
                <w:lang w:val="en-US"/>
              </w:rPr>
            </w:pPr>
            <w:r w:rsidRPr="008D4C39">
              <w:rPr>
                <w:lang w:val="en-US"/>
              </w:rPr>
              <w:t>- The first phase, the upload on concentrator’s file system, is described below;</w:t>
            </w:r>
          </w:p>
          <w:p w14:paraId="6820D189" w14:textId="77777777" w:rsidR="00BA49D9" w:rsidRPr="008D4C39" w:rsidRDefault="00BA49D9" w:rsidP="00C81469">
            <w:pPr>
              <w:rPr>
                <w:lang w:val="en-US"/>
              </w:rPr>
            </w:pPr>
            <w:r w:rsidRPr="008D4C39">
              <w:rPr>
                <w:lang w:val="en-US"/>
              </w:rPr>
              <w:t>- The second phase, passing firmware from concentrator to meters, has not yet been implemented</w:t>
            </w:r>
          </w:p>
          <w:p w14:paraId="4E13678F" w14:textId="77777777" w:rsidR="00BA49D9" w:rsidRPr="008D4C39" w:rsidRDefault="00BA49D9" w:rsidP="00C81469">
            <w:pPr>
              <w:rPr>
                <w:lang w:val="en-US"/>
              </w:rPr>
            </w:pPr>
            <w:r w:rsidRPr="008D4C39">
              <w:rPr>
                <w:lang w:val="en-US"/>
              </w:rPr>
              <w:lastRenderedPageBreak/>
              <w:t xml:space="preserve">On ePlus the page can be accessed by navigating on Technical Area </w:t>
            </w:r>
            <w:r>
              <w:t></w:t>
            </w:r>
            <w:r w:rsidRPr="008D4C39">
              <w:rPr>
                <w:lang w:val="en-US"/>
              </w:rPr>
              <w:t xml:space="preserve"> Operation </w:t>
            </w:r>
            <w:r>
              <w:t></w:t>
            </w:r>
            <w:r w:rsidRPr="008D4C39">
              <w:rPr>
                <w:lang w:val="en-US"/>
              </w:rPr>
              <w:t xml:space="preserve"> Concentrator Operations </w:t>
            </w:r>
            <w:r>
              <w:t></w:t>
            </w:r>
            <w:r w:rsidRPr="008D4C39">
              <w:rPr>
                <w:lang w:val="en-US"/>
              </w:rPr>
              <w:t xml:space="preserve"> Upload meter firmware</w:t>
            </w:r>
          </w:p>
          <w:p w14:paraId="5978BD47" w14:textId="77777777" w:rsidR="00BA49D9" w:rsidRPr="008D4C39" w:rsidRDefault="00BA49D9" w:rsidP="00C81469">
            <w:pPr>
              <w:rPr>
                <w:lang w:val="en-US"/>
              </w:rPr>
            </w:pPr>
            <w:r w:rsidRPr="008D4C39">
              <w:rPr>
                <w:lang w:val="en-US"/>
              </w:rPr>
              <w:t>It is necessary to select a company and click on lens icon, after that two grids appear on screen: the one on the left contains a list of initialized concentrators, the one on the right lists all available firmware versions:</w:t>
            </w:r>
          </w:p>
          <w:p w14:paraId="08022EF4" w14:textId="77777777" w:rsidR="00BA49D9" w:rsidRDefault="00BA49D9" w:rsidP="00C81469">
            <w:r w:rsidRPr="00387433">
              <w:rPr>
                <w:noProof/>
              </w:rPr>
              <w:drawing>
                <wp:inline distT="0" distB="0" distL="0" distR="0" wp14:anchorId="3B07D809" wp14:editId="36F7A929">
                  <wp:extent cx="4627032" cy="1774190"/>
                  <wp:effectExtent l="0" t="0" r="2540" b="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10;&#10;Description automatically generated"/>
                          <pic:cNvPicPr/>
                        </pic:nvPicPr>
                        <pic:blipFill>
                          <a:blip r:embed="rId229"/>
                          <a:stretch>
                            <a:fillRect/>
                          </a:stretch>
                        </pic:blipFill>
                        <pic:spPr>
                          <a:xfrm>
                            <a:off x="0" y="0"/>
                            <a:ext cx="4632199" cy="1776171"/>
                          </a:xfrm>
                          <a:prstGeom prst="rect">
                            <a:avLst/>
                          </a:prstGeom>
                        </pic:spPr>
                      </pic:pic>
                    </a:graphicData>
                  </a:graphic>
                </wp:inline>
              </w:drawing>
            </w:r>
          </w:p>
          <w:p w14:paraId="56CFF82B" w14:textId="77777777" w:rsidR="00BA49D9" w:rsidRPr="00C52CBF" w:rsidRDefault="00BA49D9" w:rsidP="00C81469">
            <w:pPr>
              <w:rPr>
                <w:lang w:val="en-US"/>
              </w:rPr>
            </w:pPr>
            <w:r w:rsidRPr="00C52CBF">
              <w:rPr>
                <w:lang w:val="en-US"/>
              </w:rPr>
              <w:t>By that time, the user can select one or more concentrator from the first grid and a specific firmware release on the second grid; in that moment a button with label “Upload meter firmware” appears and needs to be pressed in order to generate the workorder</w:t>
            </w:r>
          </w:p>
          <w:p w14:paraId="037065F0" w14:textId="77777777" w:rsidR="00BA49D9" w:rsidRDefault="00BA49D9" w:rsidP="00C81469">
            <w:r w:rsidRPr="0036337B">
              <w:rPr>
                <w:noProof/>
              </w:rPr>
              <w:drawing>
                <wp:inline distT="0" distB="0" distL="0" distR="0" wp14:anchorId="56216635" wp14:editId="5A5AD0B3">
                  <wp:extent cx="4641267" cy="2376170"/>
                  <wp:effectExtent l="0" t="0" r="6985" b="508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a:blip r:embed="rId230"/>
                          <a:stretch>
                            <a:fillRect/>
                          </a:stretch>
                        </pic:blipFill>
                        <pic:spPr>
                          <a:xfrm>
                            <a:off x="0" y="0"/>
                            <a:ext cx="4648254" cy="2379747"/>
                          </a:xfrm>
                          <a:prstGeom prst="rect">
                            <a:avLst/>
                          </a:prstGeom>
                        </pic:spPr>
                      </pic:pic>
                    </a:graphicData>
                  </a:graphic>
                </wp:inline>
              </w:drawing>
            </w:r>
          </w:p>
          <w:p w14:paraId="0A035346" w14:textId="77777777" w:rsidR="00BA49D9" w:rsidRDefault="00BA49D9" w:rsidP="00C81469"/>
          <w:p w14:paraId="3C9E68EA" w14:textId="77777777" w:rsidR="00BA49D9" w:rsidRDefault="00BA49D9" w:rsidP="00C81469"/>
          <w:p w14:paraId="242BB399" w14:textId="77777777" w:rsidR="00BA49D9" w:rsidRPr="008D4C39" w:rsidRDefault="00BA49D9" w:rsidP="00C81469">
            <w:pPr>
              <w:rPr>
                <w:lang w:val="en-US"/>
              </w:rPr>
            </w:pPr>
          </w:p>
        </w:tc>
      </w:tr>
    </w:tbl>
    <w:p w14:paraId="7AD55128" w14:textId="77777777" w:rsidR="00BA49D9" w:rsidRPr="008D4C39" w:rsidRDefault="00BA49D9" w:rsidP="00BA49D9">
      <w:pPr>
        <w:autoSpaceDE w:val="0"/>
        <w:autoSpaceDN w:val="0"/>
        <w:adjustRightInd w:val="0"/>
        <w:spacing w:after="0" w:line="240" w:lineRule="auto"/>
        <w:jc w:val="left"/>
        <w:rPr>
          <w:lang w:val="en-US"/>
        </w:rPr>
      </w:pPr>
    </w:p>
    <w:p w14:paraId="649763DD" w14:textId="77777777" w:rsidR="00BA49D9" w:rsidRDefault="00BA49D9" w:rsidP="00BA49D9">
      <w:pPr>
        <w:pStyle w:val="Ttulo4"/>
        <w:autoSpaceDE w:val="0"/>
        <w:autoSpaceDN w:val="0"/>
        <w:adjustRightInd w:val="0"/>
        <w:spacing w:after="0" w:line="240" w:lineRule="auto"/>
        <w:jc w:val="left"/>
      </w:pPr>
      <w:bookmarkStart w:id="367" w:name="_Toc85216631"/>
      <w:r w:rsidRPr="00FE0ACF">
        <w:lastRenderedPageBreak/>
        <w:t>ID: INODU-</w:t>
      </w:r>
      <w:r>
        <w:t>101</w:t>
      </w:r>
      <w:bookmarkEnd w:id="367"/>
    </w:p>
    <w:p w14:paraId="1EDF0AB3" w14:textId="77777777" w:rsidR="00BA49D9" w:rsidRDefault="00BA49D9" w:rsidP="00BA49D9">
      <w:pPr>
        <w:autoSpaceDE w:val="0"/>
        <w:autoSpaceDN w:val="0"/>
        <w:adjustRightInd w:val="0"/>
        <w:spacing w:after="0" w:line="240" w:lineRule="auto"/>
        <w:jc w:val="left"/>
      </w:pPr>
    </w:p>
    <w:tbl>
      <w:tblPr>
        <w:tblStyle w:val="Tablaconcuadrcula"/>
        <w:tblW w:w="5000" w:type="pct"/>
        <w:tblLayout w:type="fixed"/>
        <w:tblLook w:val="04A0" w:firstRow="1" w:lastRow="0" w:firstColumn="1" w:lastColumn="0" w:noHBand="0" w:noVBand="1"/>
      </w:tblPr>
      <w:tblGrid>
        <w:gridCol w:w="715"/>
        <w:gridCol w:w="2068"/>
        <w:gridCol w:w="6567"/>
      </w:tblGrid>
      <w:tr w:rsidR="00BA49D9" w:rsidRPr="006B28A2" w14:paraId="01C3DF7D" w14:textId="77777777" w:rsidTr="00C81469">
        <w:trPr>
          <w:trHeight w:val="647"/>
        </w:trPr>
        <w:tc>
          <w:tcPr>
            <w:tcW w:w="38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DAA40B4" w14:textId="77777777" w:rsidR="00BA49D9" w:rsidRPr="004D0432" w:rsidRDefault="00BA49D9" w:rsidP="00C81469">
            <w:pPr>
              <w:spacing w:after="0"/>
              <w:jc w:val="center"/>
              <w:rPr>
                <w:b/>
                <w:bCs/>
              </w:rPr>
            </w:pPr>
          </w:p>
        </w:tc>
        <w:tc>
          <w:tcPr>
            <w:tcW w:w="461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8124C4" w14:textId="77777777" w:rsidR="00BA49D9" w:rsidRPr="004D0432" w:rsidRDefault="00BA49D9" w:rsidP="00C81469">
            <w:pPr>
              <w:spacing w:after="0"/>
              <w:jc w:val="center"/>
              <w:rPr>
                <w:b/>
                <w:bCs/>
              </w:rPr>
            </w:pPr>
            <w:r w:rsidRPr="004D0432">
              <w:rPr>
                <w:b/>
                <w:bCs/>
              </w:rPr>
              <w:t>ID: INODU-</w:t>
            </w:r>
            <w:r>
              <w:rPr>
                <w:b/>
                <w:bCs/>
              </w:rPr>
              <w:t>101</w:t>
            </w:r>
          </w:p>
          <w:p w14:paraId="706C31EA" w14:textId="77777777" w:rsidR="00BA49D9" w:rsidRPr="00AE3920" w:rsidRDefault="00BA49D9" w:rsidP="00C81469">
            <w:pPr>
              <w:spacing w:after="0"/>
              <w:jc w:val="center"/>
              <w:rPr>
                <w:lang w:val="en-US"/>
              </w:rPr>
            </w:pPr>
            <w:r w:rsidRPr="00AE3920">
              <w:rPr>
                <w:b/>
                <w:bCs/>
                <w:lang w:val="en-US"/>
              </w:rPr>
              <w:t>(6.SMMePlus Interfaces Diagram_v2_original.pdf)</w:t>
            </w:r>
          </w:p>
        </w:tc>
      </w:tr>
      <w:tr w:rsidR="00BA49D9" w14:paraId="4585385B" w14:textId="77777777" w:rsidTr="00C81469">
        <w:tc>
          <w:tcPr>
            <w:tcW w:w="38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616D17" w14:textId="77777777" w:rsidR="00BA49D9" w:rsidRDefault="00BA49D9" w:rsidP="00C81469">
            <w:pPr>
              <w:pStyle w:val="Prrafodelista"/>
              <w:spacing w:before="0" w:after="0"/>
              <w:ind w:left="0"/>
              <w:jc w:val="center"/>
            </w:pPr>
            <w:r>
              <w:t>N°</w:t>
            </w:r>
          </w:p>
        </w:tc>
        <w:tc>
          <w:tcPr>
            <w:tcW w:w="11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A2EB6A"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2E2D1B" w14:textId="77777777" w:rsidR="00BA49D9" w:rsidRDefault="00BA49D9" w:rsidP="00C81469">
            <w:pPr>
              <w:spacing w:after="0"/>
              <w:jc w:val="center"/>
            </w:pPr>
            <w:r>
              <w:t>Extracto</w:t>
            </w:r>
          </w:p>
        </w:tc>
      </w:tr>
      <w:tr w:rsidR="00BA49D9" w14:paraId="094A933B" w14:textId="77777777" w:rsidTr="00C81469">
        <w:tc>
          <w:tcPr>
            <w:tcW w:w="38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CFC2D8" w14:textId="77777777" w:rsidR="00BA49D9" w:rsidRPr="00B53C5F" w:rsidRDefault="00BA49D9" w:rsidP="00C81469">
            <w:pPr>
              <w:pStyle w:val="Prrafodelista"/>
              <w:ind w:left="0"/>
            </w:pPr>
            <w:r>
              <w:t>1</w:t>
            </w:r>
          </w:p>
        </w:tc>
        <w:tc>
          <w:tcPr>
            <w:tcW w:w="11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728C66" w14:textId="77777777" w:rsidR="00BA49D9" w:rsidRDefault="00BA49D9" w:rsidP="00C81469">
            <w:pPr>
              <w:pStyle w:val="Prrafodelista"/>
              <w:ind w:left="0"/>
            </w:pPr>
            <w:r w:rsidRPr="00B53C5F">
              <w:t>Página</w:t>
            </w:r>
            <w:r>
              <w:t xml:space="preserve"> 1</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80D3D0" w14:textId="77777777" w:rsidR="00BA49D9" w:rsidRDefault="00BA49D9" w:rsidP="00C81469">
            <w:pPr>
              <w:pStyle w:val="Prrafodelista"/>
              <w:ind w:left="0"/>
            </w:pPr>
            <w:r w:rsidRPr="00635579">
              <w:rPr>
                <w:noProof/>
              </w:rPr>
              <w:drawing>
                <wp:inline distT="0" distB="0" distL="0" distR="0" wp14:anchorId="69054DDF" wp14:editId="0B8964F8">
                  <wp:extent cx="4028512" cy="2012965"/>
                  <wp:effectExtent l="0" t="0" r="0" b="635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31"/>
                          <a:stretch>
                            <a:fillRect/>
                          </a:stretch>
                        </pic:blipFill>
                        <pic:spPr>
                          <a:xfrm>
                            <a:off x="0" y="0"/>
                            <a:ext cx="4047090" cy="2022248"/>
                          </a:xfrm>
                          <a:prstGeom prst="rect">
                            <a:avLst/>
                          </a:prstGeom>
                        </pic:spPr>
                      </pic:pic>
                    </a:graphicData>
                  </a:graphic>
                </wp:inline>
              </w:drawing>
            </w:r>
          </w:p>
        </w:tc>
      </w:tr>
      <w:tr w:rsidR="00BA49D9" w14:paraId="76EDD3CD" w14:textId="77777777" w:rsidTr="00C81469">
        <w:tc>
          <w:tcPr>
            <w:tcW w:w="38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FEE88C" w14:textId="77777777" w:rsidR="00BA49D9" w:rsidRDefault="00BA49D9" w:rsidP="00C81469">
            <w:pPr>
              <w:pStyle w:val="Prrafodelista"/>
              <w:ind w:left="0"/>
            </w:pPr>
            <w:r>
              <w:t>2</w:t>
            </w:r>
          </w:p>
        </w:tc>
        <w:tc>
          <w:tcPr>
            <w:tcW w:w="11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2BF97C" w14:textId="77777777" w:rsidR="00BA49D9" w:rsidRPr="00B53C5F" w:rsidRDefault="00BA49D9" w:rsidP="00C81469">
            <w:pPr>
              <w:pStyle w:val="Prrafodelista"/>
              <w:ind w:left="0"/>
            </w:pPr>
            <w:r w:rsidRPr="00B53C5F">
              <w:t>Página</w:t>
            </w:r>
            <w:r>
              <w:t xml:space="preserve"> 2</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0ECD7B" w14:textId="77777777" w:rsidR="00BA49D9" w:rsidRPr="00635579" w:rsidRDefault="00BA49D9" w:rsidP="00C81469">
            <w:pPr>
              <w:pStyle w:val="Prrafodelista"/>
              <w:ind w:left="0"/>
            </w:pPr>
            <w:r w:rsidRPr="0076764A">
              <w:rPr>
                <w:noProof/>
              </w:rPr>
              <w:drawing>
                <wp:inline distT="0" distB="0" distL="0" distR="0" wp14:anchorId="30F3225C" wp14:editId="7A79F9F6">
                  <wp:extent cx="4032885" cy="2270125"/>
                  <wp:effectExtent l="0" t="0" r="571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32"/>
                          <a:stretch>
                            <a:fillRect/>
                          </a:stretch>
                        </pic:blipFill>
                        <pic:spPr>
                          <a:xfrm>
                            <a:off x="0" y="0"/>
                            <a:ext cx="4032885" cy="2270125"/>
                          </a:xfrm>
                          <a:prstGeom prst="rect">
                            <a:avLst/>
                          </a:prstGeom>
                        </pic:spPr>
                      </pic:pic>
                    </a:graphicData>
                  </a:graphic>
                </wp:inline>
              </w:drawing>
            </w:r>
          </w:p>
        </w:tc>
      </w:tr>
    </w:tbl>
    <w:p w14:paraId="1CE363E0" w14:textId="77777777" w:rsidR="00BA49D9" w:rsidRDefault="00BA49D9" w:rsidP="00BA49D9">
      <w:pPr>
        <w:autoSpaceDE w:val="0"/>
        <w:autoSpaceDN w:val="0"/>
        <w:adjustRightInd w:val="0"/>
        <w:spacing w:after="0" w:line="240" w:lineRule="auto"/>
        <w:jc w:val="left"/>
      </w:pPr>
    </w:p>
    <w:p w14:paraId="5A7B3A5A" w14:textId="77777777" w:rsidR="00BA49D9" w:rsidRDefault="00BA49D9" w:rsidP="00BA49D9">
      <w:pPr>
        <w:pStyle w:val="Ttulo4"/>
        <w:autoSpaceDE w:val="0"/>
        <w:autoSpaceDN w:val="0"/>
        <w:adjustRightInd w:val="0"/>
        <w:spacing w:after="0" w:line="240" w:lineRule="auto"/>
        <w:jc w:val="left"/>
      </w:pPr>
      <w:bookmarkStart w:id="368" w:name="_Toc85216632"/>
      <w:r w:rsidRPr="00FE0ACF">
        <w:t>ID: INODU-</w:t>
      </w:r>
      <w:r>
        <w:t>102</w:t>
      </w:r>
      <w:bookmarkEnd w:id="368"/>
    </w:p>
    <w:p w14:paraId="447A6E74" w14:textId="77777777" w:rsidR="00BA49D9" w:rsidRDefault="00BA49D9" w:rsidP="00BA49D9">
      <w:pPr>
        <w:autoSpaceDE w:val="0"/>
        <w:autoSpaceDN w:val="0"/>
        <w:adjustRightInd w:val="0"/>
        <w:spacing w:after="0" w:line="240" w:lineRule="auto"/>
        <w:jc w:val="left"/>
      </w:pPr>
    </w:p>
    <w:tbl>
      <w:tblPr>
        <w:tblStyle w:val="Tablaconcuadrcula"/>
        <w:tblW w:w="5000" w:type="pct"/>
        <w:tblLook w:val="04A0" w:firstRow="1" w:lastRow="0" w:firstColumn="1" w:lastColumn="0" w:noHBand="0" w:noVBand="1"/>
      </w:tblPr>
      <w:tblGrid>
        <w:gridCol w:w="397"/>
        <w:gridCol w:w="898"/>
        <w:gridCol w:w="8055"/>
      </w:tblGrid>
      <w:tr w:rsidR="00BA49D9" w14:paraId="01953BB3" w14:textId="77777777" w:rsidTr="00C81469">
        <w:trPr>
          <w:trHeight w:val="647"/>
        </w:trPr>
        <w:tc>
          <w:tcPr>
            <w:tcW w:w="20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7EC373A" w14:textId="77777777" w:rsidR="00BA49D9" w:rsidRPr="004D0432" w:rsidRDefault="00BA49D9" w:rsidP="00C81469">
            <w:pPr>
              <w:spacing w:after="0"/>
              <w:jc w:val="center"/>
              <w:rPr>
                <w:b/>
                <w:bCs/>
              </w:rPr>
            </w:pPr>
          </w:p>
        </w:tc>
        <w:tc>
          <w:tcPr>
            <w:tcW w:w="4797"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0F72CE" w14:textId="77777777" w:rsidR="00BA49D9" w:rsidRPr="004D0432" w:rsidRDefault="00BA49D9" w:rsidP="00C81469">
            <w:pPr>
              <w:spacing w:after="0"/>
              <w:jc w:val="center"/>
              <w:rPr>
                <w:b/>
                <w:bCs/>
              </w:rPr>
            </w:pPr>
            <w:r w:rsidRPr="004D0432">
              <w:rPr>
                <w:b/>
                <w:bCs/>
              </w:rPr>
              <w:t>ID: INODU-</w:t>
            </w:r>
            <w:r>
              <w:rPr>
                <w:b/>
                <w:bCs/>
              </w:rPr>
              <w:t>102</w:t>
            </w:r>
          </w:p>
          <w:p w14:paraId="67B40E4B" w14:textId="77777777" w:rsidR="00BA49D9" w:rsidRDefault="00BA49D9" w:rsidP="00C81469">
            <w:pPr>
              <w:spacing w:after="0"/>
              <w:jc w:val="center"/>
            </w:pPr>
            <w:r w:rsidRPr="004D0432">
              <w:rPr>
                <w:b/>
                <w:bCs/>
              </w:rPr>
              <w:t>(</w:t>
            </w:r>
            <w:r w:rsidRPr="0097367F">
              <w:rPr>
                <w:b/>
                <w:bCs/>
              </w:rPr>
              <w:t>8.SMMePlus - Architecture v4.0.pdf</w:t>
            </w:r>
            <w:r w:rsidRPr="004D0432">
              <w:rPr>
                <w:b/>
                <w:bCs/>
              </w:rPr>
              <w:t>)</w:t>
            </w:r>
          </w:p>
        </w:tc>
      </w:tr>
      <w:tr w:rsidR="00BA49D9" w14:paraId="3C3DD0D4" w14:textId="77777777" w:rsidTr="00C81469">
        <w:tc>
          <w:tcPr>
            <w:tcW w:w="20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1FFD72" w14:textId="77777777" w:rsidR="00BA49D9" w:rsidRDefault="00BA49D9" w:rsidP="00C81469">
            <w:pPr>
              <w:pStyle w:val="Prrafodelista"/>
              <w:spacing w:before="0" w:after="0"/>
              <w:ind w:left="0"/>
              <w:jc w:val="center"/>
            </w:pPr>
            <w:r>
              <w:t>N°</w:t>
            </w:r>
          </w:p>
        </w:tc>
        <w:tc>
          <w:tcPr>
            <w:tcW w:w="4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4AD9D4" w14:textId="77777777" w:rsidR="00BA49D9" w:rsidRDefault="00BA49D9" w:rsidP="00C81469">
            <w:pPr>
              <w:pStyle w:val="Prrafodelista"/>
              <w:spacing w:before="0" w:after="0"/>
              <w:ind w:left="0"/>
              <w:jc w:val="center"/>
            </w:pPr>
            <w:r>
              <w:t>Página(s)</w:t>
            </w:r>
          </w:p>
        </w:tc>
        <w:tc>
          <w:tcPr>
            <w:tcW w:w="4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937009" w14:textId="77777777" w:rsidR="00BA49D9" w:rsidRDefault="00BA49D9" w:rsidP="00C81469">
            <w:pPr>
              <w:spacing w:after="0"/>
              <w:jc w:val="center"/>
            </w:pPr>
            <w:r>
              <w:t>Extracto</w:t>
            </w:r>
          </w:p>
        </w:tc>
      </w:tr>
      <w:tr w:rsidR="00BA49D9" w:rsidRPr="006B28A2" w14:paraId="037C95C2" w14:textId="77777777" w:rsidTr="00C81469">
        <w:tc>
          <w:tcPr>
            <w:tcW w:w="20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811A67" w14:textId="77777777" w:rsidR="00BA49D9" w:rsidRPr="00B53C5F" w:rsidRDefault="00BA49D9" w:rsidP="00C81469">
            <w:pPr>
              <w:pStyle w:val="Prrafodelista"/>
              <w:ind w:left="0"/>
            </w:pPr>
            <w:r>
              <w:lastRenderedPageBreak/>
              <w:t>1</w:t>
            </w:r>
          </w:p>
        </w:tc>
        <w:tc>
          <w:tcPr>
            <w:tcW w:w="4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5DE9C8A" w14:textId="77777777" w:rsidR="00BA49D9" w:rsidRDefault="00BA49D9" w:rsidP="00C81469">
            <w:pPr>
              <w:pStyle w:val="Prrafodelista"/>
              <w:ind w:left="0"/>
            </w:pPr>
            <w:r w:rsidRPr="00B53C5F">
              <w:t>Página</w:t>
            </w:r>
            <w:r>
              <w:t xml:space="preserve"> 6</w:t>
            </w:r>
          </w:p>
        </w:tc>
        <w:tc>
          <w:tcPr>
            <w:tcW w:w="4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2819AC" w14:textId="77777777" w:rsidR="00BA49D9" w:rsidRDefault="00BA49D9" w:rsidP="00C81469">
            <w:pPr>
              <w:pStyle w:val="Prrafodelista"/>
              <w:ind w:left="0"/>
            </w:pPr>
            <w:r>
              <w:rPr>
                <w:noProof/>
              </w:rPr>
              <w:drawing>
                <wp:inline distT="0" distB="0" distL="0" distR="0" wp14:anchorId="34774AB4" wp14:editId="5F79AA70">
                  <wp:extent cx="5943600" cy="303085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3"/>
                          <a:stretch>
                            <a:fillRect/>
                          </a:stretch>
                        </pic:blipFill>
                        <pic:spPr>
                          <a:xfrm>
                            <a:off x="0" y="0"/>
                            <a:ext cx="5943600" cy="3030855"/>
                          </a:xfrm>
                          <a:prstGeom prst="rect">
                            <a:avLst/>
                          </a:prstGeom>
                        </pic:spPr>
                      </pic:pic>
                    </a:graphicData>
                  </a:graphic>
                </wp:inline>
              </w:drawing>
            </w:r>
          </w:p>
          <w:p w14:paraId="756DB685" w14:textId="77777777" w:rsidR="00BA49D9" w:rsidRDefault="00BA49D9" w:rsidP="00C81469">
            <w:pPr>
              <w:pStyle w:val="Prrafodelista"/>
              <w:ind w:left="0"/>
            </w:pPr>
          </w:p>
          <w:p w14:paraId="0D0000C2" w14:textId="77777777" w:rsidR="00BA49D9" w:rsidRPr="00AE3920" w:rsidRDefault="00BA49D9" w:rsidP="00C81469">
            <w:pPr>
              <w:pStyle w:val="Prrafodelista"/>
              <w:ind w:left="0"/>
              <w:rPr>
                <w:lang w:val="en-US"/>
              </w:rPr>
            </w:pPr>
            <w:r w:rsidRPr="00AE3920">
              <w:rPr>
                <w:lang w:val="en-US"/>
              </w:rPr>
              <w:t>[…]</w:t>
            </w:r>
          </w:p>
          <w:p w14:paraId="5429D071" w14:textId="77777777" w:rsidR="00BA49D9" w:rsidRPr="00AE3920" w:rsidRDefault="00BA49D9" w:rsidP="00C81469">
            <w:pPr>
              <w:autoSpaceDE w:val="0"/>
              <w:autoSpaceDN w:val="0"/>
              <w:adjustRightInd w:val="0"/>
              <w:spacing w:after="0" w:line="240" w:lineRule="auto"/>
              <w:jc w:val="left"/>
              <w:rPr>
                <w:rFonts w:ascii="Arial" w:hAnsi="Arial" w:cs="Arial"/>
                <w:color w:val="000000"/>
                <w:sz w:val="23"/>
                <w:szCs w:val="23"/>
                <w:lang w:val="en-US"/>
              </w:rPr>
            </w:pPr>
            <w:r w:rsidRPr="00AE3920">
              <w:rPr>
                <w:rFonts w:ascii="Arial" w:hAnsi="Arial" w:cs="Arial"/>
                <w:b/>
                <w:bCs/>
                <w:color w:val="000000"/>
                <w:sz w:val="23"/>
                <w:szCs w:val="23"/>
                <w:lang w:val="en-US"/>
              </w:rPr>
              <w:t xml:space="preserve">2.3.4. Devices </w:t>
            </w:r>
          </w:p>
          <w:p w14:paraId="632E6134" w14:textId="77777777" w:rsidR="00BA49D9" w:rsidRPr="00AE3920" w:rsidRDefault="00BA49D9" w:rsidP="00C81469">
            <w:pPr>
              <w:autoSpaceDE w:val="0"/>
              <w:autoSpaceDN w:val="0"/>
              <w:adjustRightInd w:val="0"/>
              <w:spacing w:after="0" w:line="240" w:lineRule="auto"/>
              <w:jc w:val="left"/>
              <w:rPr>
                <w:rFonts w:ascii="Times New Roman" w:hAnsi="Times New Roman" w:cs="Times New Roman"/>
                <w:color w:val="000000"/>
                <w:lang w:val="en-US"/>
              </w:rPr>
            </w:pPr>
            <w:r w:rsidRPr="00AE3920">
              <w:rPr>
                <w:rFonts w:ascii="Times New Roman" w:hAnsi="Times New Roman" w:cs="Times New Roman"/>
                <w:color w:val="000000"/>
                <w:lang w:val="en-US"/>
              </w:rPr>
              <w:t xml:space="preserve">Single thread execution services that are in charge of talking with concentrators. </w:t>
            </w:r>
          </w:p>
          <w:p w14:paraId="05540626" w14:textId="77777777" w:rsidR="00BA49D9" w:rsidRPr="00AE3920" w:rsidRDefault="00BA49D9" w:rsidP="00C81469">
            <w:pPr>
              <w:pStyle w:val="Prrafodelista"/>
              <w:ind w:left="0"/>
              <w:rPr>
                <w:lang w:val="en-US"/>
              </w:rPr>
            </w:pPr>
            <w:r w:rsidRPr="00AE3920">
              <w:rPr>
                <w:rFonts w:ascii="Times New Roman" w:hAnsi="Times New Roman" w:cs="Times New Roman"/>
                <w:color w:val="000000"/>
                <w:lang w:val="en-US"/>
              </w:rPr>
              <w:t>There is 1 device for 1 concentrator.</w:t>
            </w:r>
          </w:p>
        </w:tc>
      </w:tr>
      <w:tr w:rsidR="00BA49D9" w:rsidRPr="00003951" w14:paraId="201485EB" w14:textId="77777777" w:rsidTr="00C81469">
        <w:tc>
          <w:tcPr>
            <w:tcW w:w="20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89DE8F" w14:textId="77777777" w:rsidR="00BA49D9" w:rsidRDefault="00BA49D9" w:rsidP="00C81469">
            <w:pPr>
              <w:pStyle w:val="Prrafodelista"/>
              <w:ind w:left="0"/>
            </w:pPr>
            <w:r>
              <w:t>2</w:t>
            </w:r>
          </w:p>
        </w:tc>
        <w:tc>
          <w:tcPr>
            <w:tcW w:w="4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D2BFECD" w14:textId="77777777" w:rsidR="00BA49D9" w:rsidRPr="00B53C5F" w:rsidRDefault="00BA49D9" w:rsidP="00C81469">
            <w:pPr>
              <w:pStyle w:val="Prrafodelista"/>
              <w:ind w:left="0"/>
            </w:pPr>
            <w:r>
              <w:t>Página 5</w:t>
            </w:r>
          </w:p>
        </w:tc>
        <w:tc>
          <w:tcPr>
            <w:tcW w:w="4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DAB2B2" w14:textId="77777777" w:rsidR="00BA49D9" w:rsidRPr="004C2BF0" w:rsidRDefault="00BA49D9" w:rsidP="00C81469">
            <w:pPr>
              <w:rPr>
                <w:lang w:val="en-US"/>
              </w:rPr>
            </w:pPr>
            <w:r w:rsidRPr="004C2BF0">
              <w:rPr>
                <w:lang w:val="en-US"/>
              </w:rPr>
              <w:t>2. Architecture</w:t>
            </w:r>
          </w:p>
          <w:p w14:paraId="400647A8" w14:textId="77777777" w:rsidR="00BA49D9" w:rsidRPr="004C2BF0" w:rsidRDefault="00BA49D9" w:rsidP="00C81469">
            <w:pPr>
              <w:rPr>
                <w:lang w:val="en-US"/>
              </w:rPr>
            </w:pPr>
            <w:r w:rsidRPr="004C2BF0">
              <w:rPr>
                <w:lang w:val="en-US"/>
              </w:rPr>
              <w:t>2.1. Introduction</w:t>
            </w:r>
          </w:p>
          <w:p w14:paraId="4BF7CE93" w14:textId="77777777" w:rsidR="00BA49D9" w:rsidRPr="004C2BF0" w:rsidRDefault="00BA49D9" w:rsidP="00C81469">
            <w:pPr>
              <w:rPr>
                <w:lang w:val="en-US"/>
              </w:rPr>
            </w:pPr>
            <w:r w:rsidRPr="004C2BF0">
              <w:rPr>
                <w:lang w:val="en-US"/>
              </w:rPr>
              <w:t>SMMePlus system is a Service Fabric Application backed by several virtual servers that form a Service Fabric Cluster. This set of virtual machines hosts microservices and Service Fabric Runtime.</w:t>
            </w:r>
          </w:p>
          <w:p w14:paraId="7CBCAF5F" w14:textId="77777777" w:rsidR="00BA49D9" w:rsidRPr="004C2BF0" w:rsidRDefault="00BA49D9" w:rsidP="00C81469">
            <w:pPr>
              <w:rPr>
                <w:lang w:val="en-US"/>
              </w:rPr>
            </w:pPr>
            <w:r w:rsidRPr="004C2BF0">
              <w:rPr>
                <w:lang w:val="en-US"/>
              </w:rPr>
              <w:t>Availability and efficiency are granted by replication of service’s state and distribution of replicas among different machines.</w:t>
            </w:r>
          </w:p>
          <w:p w14:paraId="6DA0C4C6" w14:textId="77777777" w:rsidR="00BA49D9" w:rsidRPr="004C2BF0" w:rsidRDefault="00BA49D9" w:rsidP="00C81469">
            <w:pPr>
              <w:rPr>
                <w:lang w:val="en-US"/>
              </w:rPr>
            </w:pPr>
            <w:r w:rsidRPr="004C2BF0">
              <w:rPr>
                <w:lang w:val="en-US"/>
              </w:rPr>
              <w:t>More information about Service Fabric are available at https://docs.microsoft.com/en-us/azure/service-fabric/.</w:t>
            </w:r>
          </w:p>
          <w:p w14:paraId="4BA9C41C" w14:textId="77777777" w:rsidR="00BA49D9" w:rsidRPr="004C2BF0" w:rsidRDefault="00BA49D9" w:rsidP="00C81469">
            <w:pPr>
              <w:rPr>
                <w:lang w:val="en-US"/>
              </w:rPr>
            </w:pPr>
            <w:r w:rsidRPr="004C2BF0">
              <w:rPr>
                <w:lang w:val="en-US"/>
              </w:rPr>
              <w:t>2.2. Big Picture</w:t>
            </w:r>
          </w:p>
          <w:p w14:paraId="4AD53A77" w14:textId="77777777" w:rsidR="00BA49D9" w:rsidRPr="004C2BF0" w:rsidRDefault="00BA49D9" w:rsidP="00C81469">
            <w:pPr>
              <w:rPr>
                <w:lang w:val="en-US"/>
              </w:rPr>
            </w:pPr>
            <w:r w:rsidRPr="004C2BF0">
              <w:rPr>
                <w:lang w:val="en-US"/>
              </w:rPr>
              <w:t>SMMePlus system is composed of:</w:t>
            </w:r>
          </w:p>
          <w:p w14:paraId="7130CE54" w14:textId="77777777" w:rsidR="00BA49D9" w:rsidRPr="004C2BF0" w:rsidRDefault="00BA49D9" w:rsidP="00C81469">
            <w:pPr>
              <w:rPr>
                <w:lang w:val="en-US"/>
              </w:rPr>
            </w:pPr>
            <w:r w:rsidRPr="004C2BF0">
              <w:rPr>
                <w:lang w:val="en-US"/>
              </w:rPr>
              <w:t>- SMMePlus application</w:t>
            </w:r>
          </w:p>
          <w:p w14:paraId="78686A51" w14:textId="77777777" w:rsidR="00BA49D9" w:rsidRPr="004C2BF0" w:rsidRDefault="00BA49D9" w:rsidP="00C81469">
            <w:pPr>
              <w:tabs>
                <w:tab w:val="left" w:pos="5280"/>
              </w:tabs>
              <w:rPr>
                <w:lang w:val="en-US"/>
              </w:rPr>
            </w:pPr>
            <w:r w:rsidRPr="004C2BF0">
              <w:rPr>
                <w:lang w:val="en-US"/>
              </w:rPr>
              <w:t>- TLogManager application</w:t>
            </w:r>
            <w:r w:rsidRPr="004C2BF0">
              <w:rPr>
                <w:lang w:val="en-US"/>
              </w:rPr>
              <w:tab/>
            </w:r>
          </w:p>
          <w:p w14:paraId="58C3A4BA" w14:textId="77777777" w:rsidR="00BA49D9" w:rsidRPr="004C2BF0" w:rsidRDefault="00BA49D9" w:rsidP="00C81469">
            <w:pPr>
              <w:rPr>
                <w:lang w:val="en-US"/>
              </w:rPr>
            </w:pPr>
            <w:r w:rsidRPr="004C2BF0">
              <w:rPr>
                <w:lang w:val="en-US"/>
              </w:rPr>
              <w:lastRenderedPageBreak/>
              <w:t>- SMMePlus Integration Service application</w:t>
            </w:r>
          </w:p>
          <w:p w14:paraId="649364C9" w14:textId="77777777" w:rsidR="00BA49D9" w:rsidRPr="004C2BF0" w:rsidRDefault="00BA49D9" w:rsidP="00C81469">
            <w:pPr>
              <w:rPr>
                <w:lang w:val="en-US"/>
              </w:rPr>
            </w:pPr>
            <w:r w:rsidRPr="004C2BF0">
              <w:rPr>
                <w:lang w:val="en-US"/>
              </w:rPr>
              <w:t>- SMMePlus Web site</w:t>
            </w:r>
          </w:p>
          <w:p w14:paraId="058E5E78" w14:textId="77777777" w:rsidR="00BA49D9" w:rsidRPr="004C2BF0" w:rsidRDefault="00BA49D9" w:rsidP="00C81469">
            <w:pPr>
              <w:pStyle w:val="Prrafodelista"/>
              <w:ind w:left="0"/>
              <w:rPr>
                <w:lang w:val="en-US"/>
              </w:rPr>
            </w:pPr>
            <w:r w:rsidRPr="004C2BF0">
              <w:rPr>
                <w:lang w:val="en-US"/>
              </w:rPr>
              <w:t>- SMMePlus Mobile application</w:t>
            </w:r>
          </w:p>
          <w:p w14:paraId="41CAE734" w14:textId="77777777" w:rsidR="00BA49D9" w:rsidRDefault="00BA49D9" w:rsidP="00C81469">
            <w:pPr>
              <w:pStyle w:val="Prrafodelista"/>
              <w:ind w:left="0"/>
              <w:rPr>
                <w:noProof/>
              </w:rPr>
            </w:pPr>
            <w:r w:rsidRPr="003706EA">
              <w:rPr>
                <w:noProof/>
              </w:rPr>
              <w:drawing>
                <wp:inline distT="0" distB="0" distL="0" distR="0" wp14:anchorId="598C7CBA" wp14:editId="7D99D6F0">
                  <wp:extent cx="4953000" cy="3132138"/>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34"/>
                          <a:stretch>
                            <a:fillRect/>
                          </a:stretch>
                        </pic:blipFill>
                        <pic:spPr>
                          <a:xfrm>
                            <a:off x="0" y="0"/>
                            <a:ext cx="4955288" cy="3133585"/>
                          </a:xfrm>
                          <a:prstGeom prst="rect">
                            <a:avLst/>
                          </a:prstGeom>
                        </pic:spPr>
                      </pic:pic>
                    </a:graphicData>
                  </a:graphic>
                </wp:inline>
              </w:drawing>
            </w:r>
          </w:p>
        </w:tc>
      </w:tr>
      <w:tr w:rsidR="00BA49D9" w:rsidRPr="006B28A2" w14:paraId="255D1572" w14:textId="77777777" w:rsidTr="00C81469">
        <w:tc>
          <w:tcPr>
            <w:tcW w:w="20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623B8C" w14:textId="77777777" w:rsidR="00BA49D9" w:rsidRDefault="00BA49D9" w:rsidP="00C81469">
            <w:pPr>
              <w:pStyle w:val="Prrafodelista"/>
              <w:ind w:left="0"/>
            </w:pPr>
            <w:r>
              <w:lastRenderedPageBreak/>
              <w:t>3</w:t>
            </w:r>
          </w:p>
        </w:tc>
        <w:tc>
          <w:tcPr>
            <w:tcW w:w="4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9934606" w14:textId="77777777" w:rsidR="00BA49D9" w:rsidRDefault="00BA49D9" w:rsidP="00C81469">
            <w:pPr>
              <w:pStyle w:val="Prrafodelista"/>
              <w:ind w:left="0"/>
            </w:pPr>
            <w:r>
              <w:t>Página 6</w:t>
            </w:r>
          </w:p>
        </w:tc>
        <w:tc>
          <w:tcPr>
            <w:tcW w:w="4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1F217B1" w14:textId="77777777" w:rsidR="00BA49D9" w:rsidRDefault="00BA49D9" w:rsidP="00C81469">
            <w:pPr>
              <w:rPr>
                <w:b/>
                <w:bCs/>
                <w:sz w:val="26"/>
                <w:szCs w:val="26"/>
              </w:rPr>
            </w:pPr>
            <w:r>
              <w:rPr>
                <w:b/>
                <w:bCs/>
                <w:sz w:val="26"/>
                <w:szCs w:val="26"/>
              </w:rPr>
              <w:t>2.3. SMMePlus application</w:t>
            </w:r>
          </w:p>
          <w:p w14:paraId="0F83AE08" w14:textId="77777777" w:rsidR="00BA49D9" w:rsidRDefault="00BA49D9" w:rsidP="00C81469">
            <w:pPr>
              <w:rPr>
                <w:noProof/>
              </w:rPr>
            </w:pPr>
          </w:p>
          <w:p w14:paraId="49B81C62" w14:textId="77777777" w:rsidR="00BA49D9" w:rsidRDefault="00BA49D9" w:rsidP="00C81469">
            <w:pPr>
              <w:rPr>
                <w:noProof/>
              </w:rPr>
            </w:pPr>
            <w:r w:rsidRPr="00420145">
              <w:rPr>
                <w:noProof/>
              </w:rPr>
              <w:drawing>
                <wp:inline distT="0" distB="0" distL="0" distR="0" wp14:anchorId="11D7C08F" wp14:editId="1D02DBBC">
                  <wp:extent cx="5131974" cy="2348865"/>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29"/>
                          <a:stretch>
                            <a:fillRect/>
                          </a:stretch>
                        </pic:blipFill>
                        <pic:spPr>
                          <a:xfrm>
                            <a:off x="0" y="0"/>
                            <a:ext cx="5133909" cy="2349751"/>
                          </a:xfrm>
                          <a:prstGeom prst="rect">
                            <a:avLst/>
                          </a:prstGeom>
                        </pic:spPr>
                      </pic:pic>
                    </a:graphicData>
                  </a:graphic>
                </wp:inline>
              </w:drawing>
            </w:r>
          </w:p>
          <w:p w14:paraId="3725AD46" w14:textId="77777777" w:rsidR="00BA49D9" w:rsidRPr="004C2BF0" w:rsidRDefault="00BA49D9" w:rsidP="00C81469">
            <w:pPr>
              <w:rPr>
                <w:lang w:val="en-US"/>
              </w:rPr>
            </w:pPr>
            <w:r w:rsidRPr="004C2BF0">
              <w:rPr>
                <w:lang w:val="en-US"/>
              </w:rPr>
              <w:t>SMMePlus application is composed of:</w:t>
            </w:r>
          </w:p>
          <w:p w14:paraId="3B752FD2" w14:textId="77777777" w:rsidR="00BA49D9" w:rsidRPr="004C2BF0" w:rsidRDefault="00BA49D9" w:rsidP="00C81469">
            <w:pPr>
              <w:ind w:left="720"/>
              <w:rPr>
                <w:lang w:val="en-US"/>
              </w:rPr>
            </w:pPr>
            <w:r w:rsidRPr="004C2BF0">
              <w:rPr>
                <w:lang w:val="en-US"/>
              </w:rPr>
              <w:t>1. Jobs Manager</w:t>
            </w:r>
          </w:p>
          <w:p w14:paraId="19B85984" w14:textId="77777777" w:rsidR="00BA49D9" w:rsidRPr="004C2BF0" w:rsidRDefault="00BA49D9" w:rsidP="00C81469">
            <w:pPr>
              <w:ind w:left="720"/>
              <w:rPr>
                <w:lang w:val="en-US"/>
              </w:rPr>
            </w:pPr>
            <w:r w:rsidRPr="004C2BF0">
              <w:rPr>
                <w:lang w:val="en-US"/>
              </w:rPr>
              <w:lastRenderedPageBreak/>
              <w:t>2. Worker Services</w:t>
            </w:r>
          </w:p>
          <w:p w14:paraId="504EE8B4" w14:textId="77777777" w:rsidR="00BA49D9" w:rsidRPr="004C2BF0" w:rsidRDefault="00BA49D9" w:rsidP="00C81469">
            <w:pPr>
              <w:ind w:left="720"/>
              <w:rPr>
                <w:lang w:val="en-US"/>
              </w:rPr>
            </w:pPr>
            <w:r w:rsidRPr="004C2BF0">
              <w:rPr>
                <w:lang w:val="en-US"/>
              </w:rPr>
              <w:t>3. Internal Clients</w:t>
            </w:r>
          </w:p>
          <w:p w14:paraId="7E4233BA" w14:textId="77777777" w:rsidR="00BA49D9" w:rsidRPr="004C2BF0" w:rsidRDefault="00BA49D9" w:rsidP="00C81469">
            <w:pPr>
              <w:ind w:left="720"/>
              <w:rPr>
                <w:lang w:val="en-US"/>
              </w:rPr>
            </w:pPr>
            <w:r w:rsidRPr="004C2BF0">
              <w:rPr>
                <w:lang w:val="en-US"/>
              </w:rPr>
              <w:t>4. Devices</w:t>
            </w:r>
          </w:p>
          <w:p w14:paraId="4CC76DD1" w14:textId="77777777" w:rsidR="00BA49D9" w:rsidRPr="004C2BF0" w:rsidRDefault="00BA49D9" w:rsidP="00C81469">
            <w:pPr>
              <w:rPr>
                <w:b/>
                <w:lang w:val="en-US"/>
              </w:rPr>
            </w:pPr>
            <w:r w:rsidRPr="004C2BF0">
              <w:rPr>
                <w:b/>
                <w:lang w:val="en-US"/>
              </w:rPr>
              <w:t>2.3.1. Jobs Manager</w:t>
            </w:r>
          </w:p>
          <w:p w14:paraId="19CCBF86" w14:textId="77777777" w:rsidR="00BA49D9" w:rsidRPr="004C2BF0" w:rsidRDefault="00BA49D9" w:rsidP="00C81469">
            <w:pPr>
              <w:rPr>
                <w:lang w:val="en-US"/>
              </w:rPr>
            </w:pPr>
            <w:r w:rsidRPr="004C2BF0">
              <w:rPr>
                <w:lang w:val="en-US"/>
              </w:rPr>
              <w:t>A dedicated service that:</w:t>
            </w:r>
          </w:p>
          <w:p w14:paraId="5EDC2DED" w14:textId="77777777" w:rsidR="00BA49D9" w:rsidRPr="004C2BF0" w:rsidRDefault="00BA49D9" w:rsidP="00C81469">
            <w:pPr>
              <w:rPr>
                <w:lang w:val="en-US"/>
              </w:rPr>
            </w:pPr>
            <w:r w:rsidRPr="004C2BF0">
              <w:rPr>
                <w:lang w:val="en-US"/>
              </w:rPr>
              <w:t>1. Received jobs that have to be executed and put them in High Priority queue or Normal Priority queue.</w:t>
            </w:r>
          </w:p>
          <w:p w14:paraId="3FDACA6B" w14:textId="77777777" w:rsidR="00BA49D9" w:rsidRPr="004C2BF0" w:rsidRDefault="00BA49D9" w:rsidP="00C81469">
            <w:pPr>
              <w:rPr>
                <w:lang w:val="en-US"/>
              </w:rPr>
            </w:pPr>
            <w:r w:rsidRPr="004C2BF0">
              <w:rPr>
                <w:lang w:val="en-US"/>
              </w:rPr>
              <w:t>2. Locate Worker Services and send the jobs to execute.</w:t>
            </w:r>
          </w:p>
          <w:p w14:paraId="4794453C" w14:textId="77777777" w:rsidR="00BA49D9" w:rsidRPr="004C2BF0" w:rsidRDefault="00BA49D9" w:rsidP="00C81469">
            <w:pPr>
              <w:rPr>
                <w:b/>
                <w:lang w:val="en-US"/>
              </w:rPr>
            </w:pPr>
            <w:r w:rsidRPr="004C2BF0">
              <w:rPr>
                <w:b/>
                <w:lang w:val="en-US"/>
              </w:rPr>
              <w:t>2.3.2. Worker Service</w:t>
            </w:r>
          </w:p>
          <w:p w14:paraId="1E30EAE3" w14:textId="77777777" w:rsidR="00BA49D9" w:rsidRPr="004C2BF0" w:rsidRDefault="00BA49D9" w:rsidP="00C81469">
            <w:pPr>
              <w:rPr>
                <w:lang w:val="en-US"/>
              </w:rPr>
            </w:pPr>
            <w:r w:rsidRPr="004C2BF0">
              <w:rPr>
                <w:lang w:val="en-US"/>
              </w:rPr>
              <w:t>A dedicated service that:</w:t>
            </w:r>
          </w:p>
          <w:p w14:paraId="55AFC302" w14:textId="77777777" w:rsidR="00BA49D9" w:rsidRPr="004C2BF0" w:rsidRDefault="00BA49D9" w:rsidP="00C81469">
            <w:pPr>
              <w:rPr>
                <w:lang w:val="en-US"/>
              </w:rPr>
            </w:pPr>
            <w:r w:rsidRPr="004C2BF0">
              <w:rPr>
                <w:lang w:val="en-US"/>
              </w:rPr>
              <w:t>1. Manages a specific kind of job (Meter Reading, N2Pload, Initialization, ...).</w:t>
            </w:r>
          </w:p>
          <w:p w14:paraId="52D8F493" w14:textId="77777777" w:rsidR="00BA49D9" w:rsidRPr="004C2BF0" w:rsidRDefault="00BA49D9" w:rsidP="00C81469">
            <w:pPr>
              <w:rPr>
                <w:lang w:val="en-US"/>
              </w:rPr>
            </w:pPr>
            <w:r w:rsidRPr="004C2BF0">
              <w:rPr>
                <w:lang w:val="en-US"/>
              </w:rPr>
              <w:t>2. Receives jobs to execute from Jobs Manager.</w:t>
            </w:r>
          </w:p>
          <w:p w14:paraId="682B84DD" w14:textId="77777777" w:rsidR="00BA49D9" w:rsidRPr="004C2BF0" w:rsidRDefault="00BA49D9" w:rsidP="00C81469">
            <w:pPr>
              <w:rPr>
                <w:lang w:val="en-US"/>
              </w:rPr>
            </w:pPr>
            <w:r w:rsidRPr="004C2BF0">
              <w:rPr>
                <w:lang w:val="en-US"/>
              </w:rPr>
              <w:t>3. Has all information of jobs in queue and jobs in executions in its state.</w:t>
            </w:r>
          </w:p>
          <w:p w14:paraId="68950DD7" w14:textId="77777777" w:rsidR="00BA49D9" w:rsidRPr="004C2BF0" w:rsidRDefault="00BA49D9" w:rsidP="00C81469">
            <w:pPr>
              <w:rPr>
                <w:lang w:val="en-US"/>
              </w:rPr>
            </w:pPr>
            <w:r w:rsidRPr="004C2BF0">
              <w:rPr>
                <w:lang w:val="en-US"/>
              </w:rPr>
              <w:t>4. Sends collected information (readings, load profiles, …) to TLogManager application</w:t>
            </w:r>
          </w:p>
          <w:p w14:paraId="3940DF1A" w14:textId="77777777" w:rsidR="00BA49D9" w:rsidRPr="004C2BF0" w:rsidRDefault="00BA49D9" w:rsidP="00C81469">
            <w:pPr>
              <w:rPr>
                <w:b/>
                <w:lang w:val="en-US"/>
              </w:rPr>
            </w:pPr>
            <w:r w:rsidRPr="004C2BF0">
              <w:rPr>
                <w:b/>
                <w:lang w:val="en-US"/>
              </w:rPr>
              <w:t>2.3.3. Internal Clients</w:t>
            </w:r>
          </w:p>
          <w:p w14:paraId="08BBB4CD" w14:textId="77777777" w:rsidR="00BA49D9" w:rsidRPr="004C2BF0" w:rsidRDefault="00BA49D9" w:rsidP="00C81469">
            <w:pPr>
              <w:rPr>
                <w:lang w:val="en-US"/>
              </w:rPr>
            </w:pPr>
            <w:r w:rsidRPr="004C2BF0">
              <w:rPr>
                <w:lang w:val="en-US"/>
              </w:rPr>
              <w:t>Services dedicated to a specific operation.</w:t>
            </w:r>
          </w:p>
          <w:p w14:paraId="2413D379" w14:textId="77777777" w:rsidR="00BA49D9" w:rsidRPr="004C2BF0" w:rsidRDefault="00BA49D9" w:rsidP="00C81469">
            <w:pPr>
              <w:rPr>
                <w:lang w:val="en-US"/>
              </w:rPr>
            </w:pPr>
            <w:r w:rsidRPr="004C2BF0">
              <w:rPr>
                <w:lang w:val="en-US"/>
              </w:rPr>
              <w:t>One of internal clients is WorkManager. This service looks on database if there are new activities to execute and send them to JobsManager.</w:t>
            </w:r>
          </w:p>
          <w:p w14:paraId="27A488DF" w14:textId="77777777" w:rsidR="00BA49D9" w:rsidRPr="004C2BF0" w:rsidRDefault="00BA49D9" w:rsidP="00C81469">
            <w:pPr>
              <w:rPr>
                <w:b/>
                <w:lang w:val="en-US"/>
              </w:rPr>
            </w:pPr>
            <w:r w:rsidRPr="004C2BF0">
              <w:rPr>
                <w:b/>
                <w:lang w:val="en-US"/>
              </w:rPr>
              <w:t>2.3.4. Devices</w:t>
            </w:r>
          </w:p>
          <w:p w14:paraId="6E23AA87" w14:textId="77777777" w:rsidR="00BA49D9" w:rsidRPr="004C2BF0" w:rsidRDefault="00BA49D9" w:rsidP="00C81469">
            <w:pPr>
              <w:rPr>
                <w:lang w:val="en-US"/>
              </w:rPr>
            </w:pPr>
            <w:r w:rsidRPr="004C2BF0">
              <w:rPr>
                <w:lang w:val="en-US"/>
              </w:rPr>
              <w:t>Single thread execution services that are in charge of talking with concentrators.</w:t>
            </w:r>
          </w:p>
          <w:p w14:paraId="6951DCE0" w14:textId="77777777" w:rsidR="00BA49D9" w:rsidRPr="004C2BF0" w:rsidRDefault="00BA49D9" w:rsidP="00C81469">
            <w:pPr>
              <w:rPr>
                <w:lang w:val="en-US"/>
              </w:rPr>
            </w:pPr>
            <w:r w:rsidRPr="004C2BF0">
              <w:rPr>
                <w:lang w:val="en-US"/>
              </w:rPr>
              <w:t>There is 1 device for 1 concentrator.</w:t>
            </w:r>
          </w:p>
          <w:p w14:paraId="04936382" w14:textId="77777777" w:rsidR="00BA49D9" w:rsidRPr="004C2BF0" w:rsidRDefault="00BA49D9" w:rsidP="00C81469">
            <w:pPr>
              <w:rPr>
                <w:lang w:val="en-US"/>
              </w:rPr>
            </w:pPr>
          </w:p>
        </w:tc>
      </w:tr>
      <w:tr w:rsidR="00BA49D9" w:rsidRPr="006B28A2" w14:paraId="43DD9110" w14:textId="77777777" w:rsidTr="00C81469">
        <w:tc>
          <w:tcPr>
            <w:tcW w:w="20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0C781F" w14:textId="77777777" w:rsidR="00BA49D9" w:rsidRPr="004C2BF0" w:rsidRDefault="00BA49D9" w:rsidP="00C81469">
            <w:pPr>
              <w:pStyle w:val="Prrafodelista"/>
              <w:ind w:left="0"/>
              <w:rPr>
                <w:lang w:val="en-US"/>
              </w:rPr>
            </w:pPr>
            <w:r>
              <w:rPr>
                <w:lang w:val="en-US"/>
              </w:rPr>
              <w:lastRenderedPageBreak/>
              <w:t>4</w:t>
            </w:r>
          </w:p>
        </w:tc>
        <w:tc>
          <w:tcPr>
            <w:tcW w:w="4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6948EE" w14:textId="77777777" w:rsidR="00BA49D9" w:rsidRPr="004C2BF0" w:rsidRDefault="00BA49D9" w:rsidP="00C81469">
            <w:pPr>
              <w:pStyle w:val="Prrafodelista"/>
              <w:ind w:left="0"/>
              <w:rPr>
                <w:lang w:val="en-US"/>
              </w:rPr>
            </w:pPr>
            <w:r>
              <w:rPr>
                <w:lang w:val="en-US"/>
              </w:rPr>
              <w:t>Página 21</w:t>
            </w:r>
          </w:p>
        </w:tc>
        <w:tc>
          <w:tcPr>
            <w:tcW w:w="4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1F9C1E" w14:textId="77777777" w:rsidR="00BA49D9" w:rsidRPr="00AF39F8" w:rsidRDefault="00BA49D9" w:rsidP="00C81469">
            <w:pPr>
              <w:rPr>
                <w:lang w:val="en-US"/>
              </w:rPr>
            </w:pPr>
            <w:r w:rsidRPr="00AF39F8">
              <w:rPr>
                <w:lang w:val="en-US"/>
              </w:rPr>
              <w:t>2.5.2. Receive provisioning and requests</w:t>
            </w:r>
          </w:p>
          <w:p w14:paraId="6DB4F394" w14:textId="77777777" w:rsidR="00BA49D9" w:rsidRPr="00AF39F8" w:rsidRDefault="00BA49D9" w:rsidP="00C81469">
            <w:pPr>
              <w:rPr>
                <w:lang w:val="en-US"/>
              </w:rPr>
            </w:pPr>
            <w:r w:rsidRPr="00AF39F8">
              <w:rPr>
                <w:lang w:val="en-US"/>
              </w:rPr>
              <w:t>SMMePlus Integration service exposes a WCF service that is called from external systems to provision information about manufacturing and installations and to request detachments, reconnections and readings.</w:t>
            </w:r>
          </w:p>
          <w:p w14:paraId="51F155F2" w14:textId="77777777" w:rsidR="00BA49D9" w:rsidRDefault="00BA49D9" w:rsidP="00C81469">
            <w:pPr>
              <w:rPr>
                <w:lang w:val="en-US"/>
              </w:rPr>
            </w:pPr>
            <w:r w:rsidRPr="00AF39F8">
              <w:rPr>
                <w:lang w:val="en-US"/>
              </w:rPr>
              <w:lastRenderedPageBreak/>
              <w:t>The diagram below shows provisioning and devices management.</w:t>
            </w:r>
          </w:p>
          <w:p w14:paraId="327B1562" w14:textId="77777777" w:rsidR="00BA49D9" w:rsidRDefault="00BA49D9" w:rsidP="00C81469">
            <w:pPr>
              <w:rPr>
                <w:lang w:val="en-US"/>
              </w:rPr>
            </w:pPr>
            <w:r w:rsidRPr="00AF2D46">
              <w:rPr>
                <w:noProof/>
                <w:lang w:val="en-US"/>
              </w:rPr>
              <w:drawing>
                <wp:inline distT="0" distB="0" distL="0" distR="0" wp14:anchorId="11B46E1A" wp14:editId="51F094C4">
                  <wp:extent cx="4626864" cy="2566525"/>
                  <wp:effectExtent l="0" t="0" r="2540" b="5715"/>
                  <wp:docPr id="100" name="Picture 10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able&#10;&#10;Description automatically generated"/>
                          <pic:cNvPicPr/>
                        </pic:nvPicPr>
                        <pic:blipFill>
                          <a:blip r:embed="rId31"/>
                          <a:stretch>
                            <a:fillRect/>
                          </a:stretch>
                        </pic:blipFill>
                        <pic:spPr>
                          <a:xfrm>
                            <a:off x="0" y="0"/>
                            <a:ext cx="4634241" cy="2570617"/>
                          </a:xfrm>
                          <a:prstGeom prst="rect">
                            <a:avLst/>
                          </a:prstGeom>
                        </pic:spPr>
                      </pic:pic>
                    </a:graphicData>
                  </a:graphic>
                </wp:inline>
              </w:drawing>
            </w:r>
          </w:p>
          <w:p w14:paraId="36F01CBB" w14:textId="77777777" w:rsidR="00BA49D9" w:rsidRPr="00BA1B82" w:rsidRDefault="00BA49D9" w:rsidP="00C81469">
            <w:pPr>
              <w:rPr>
                <w:lang w:val="en-US"/>
              </w:rPr>
            </w:pPr>
            <w:r w:rsidRPr="00BA1B82">
              <w:rPr>
                <w:lang w:val="en-US"/>
              </w:rPr>
              <w:t>2.5.2.1. Provisioning</w:t>
            </w:r>
          </w:p>
          <w:p w14:paraId="348AFA64" w14:textId="77777777" w:rsidR="00BA49D9" w:rsidRPr="00BA1B82" w:rsidRDefault="00BA49D9" w:rsidP="00C81469">
            <w:pPr>
              <w:rPr>
                <w:lang w:val="en-US"/>
              </w:rPr>
            </w:pPr>
            <w:r w:rsidRPr="00BA1B82">
              <w:rPr>
                <w:lang w:val="en-US"/>
              </w:rPr>
              <w:t>The method involved are:</w:t>
            </w:r>
          </w:p>
          <w:p w14:paraId="52B49A9B" w14:textId="77777777" w:rsidR="00BA49D9" w:rsidRPr="00BA1B82" w:rsidRDefault="00BA49D9" w:rsidP="00C81469">
            <w:pPr>
              <w:rPr>
                <w:lang w:val="en-US"/>
              </w:rPr>
            </w:pPr>
            <w:r w:rsidRPr="00BA1B82">
              <w:rPr>
                <w:lang w:val="en-US"/>
              </w:rPr>
              <w:t>- MeterConfig: it is used to provision meters</w:t>
            </w:r>
          </w:p>
          <w:p w14:paraId="759C02B3" w14:textId="77777777" w:rsidR="00BA49D9" w:rsidRPr="00BA1B82" w:rsidRDefault="00BA49D9" w:rsidP="00C81469">
            <w:pPr>
              <w:rPr>
                <w:lang w:val="en-US"/>
              </w:rPr>
            </w:pPr>
            <w:r w:rsidRPr="00BA1B82">
              <w:rPr>
                <w:lang w:val="en-US"/>
              </w:rPr>
              <w:t>- UsagePointLocationConfig: it is used to provision usagepoints (pods)</w:t>
            </w:r>
          </w:p>
          <w:p w14:paraId="7D20776C" w14:textId="77777777" w:rsidR="00BA49D9" w:rsidRPr="00BA1B82" w:rsidRDefault="00BA49D9" w:rsidP="00C81469">
            <w:pPr>
              <w:rPr>
                <w:lang w:val="en-US"/>
              </w:rPr>
            </w:pPr>
            <w:r w:rsidRPr="00BA1B82">
              <w:rPr>
                <w:lang w:val="en-US"/>
              </w:rPr>
              <w:t>Installation</w:t>
            </w:r>
          </w:p>
          <w:p w14:paraId="619267BD" w14:textId="77777777" w:rsidR="00BA49D9" w:rsidRPr="00BA1B82" w:rsidRDefault="00BA49D9" w:rsidP="00C81469">
            <w:pPr>
              <w:rPr>
                <w:lang w:val="en-US"/>
              </w:rPr>
            </w:pPr>
            <w:r w:rsidRPr="00BA1B82">
              <w:rPr>
                <w:lang w:val="en-US"/>
              </w:rPr>
              <w:t>The method involved is MasterDataLinkageConfig.</w:t>
            </w:r>
          </w:p>
          <w:p w14:paraId="48A2A117" w14:textId="77777777" w:rsidR="00BA49D9" w:rsidRPr="00BA1B82" w:rsidRDefault="00BA49D9" w:rsidP="00C81469">
            <w:pPr>
              <w:rPr>
                <w:lang w:val="en-US"/>
              </w:rPr>
            </w:pPr>
            <w:r w:rsidRPr="00BA1B82">
              <w:rPr>
                <w:lang w:val="en-US"/>
              </w:rPr>
              <w:t>It is used to communicate the association or disassociation between Meter and UsagePoint using the related identifiers</w:t>
            </w:r>
          </w:p>
          <w:p w14:paraId="220ACA9F" w14:textId="77777777" w:rsidR="00BA49D9" w:rsidRPr="00BA1B82" w:rsidRDefault="00BA49D9" w:rsidP="00C81469">
            <w:pPr>
              <w:rPr>
                <w:lang w:val="en-US"/>
              </w:rPr>
            </w:pPr>
            <w:r w:rsidRPr="00BA1B82">
              <w:rPr>
                <w:lang w:val="en-US"/>
              </w:rPr>
              <w:t>2.5.2.2. Work Orders</w:t>
            </w:r>
          </w:p>
          <w:p w14:paraId="130BF262" w14:textId="77777777" w:rsidR="00BA49D9" w:rsidRPr="00BA1B82" w:rsidRDefault="00BA49D9" w:rsidP="00C81469">
            <w:pPr>
              <w:rPr>
                <w:lang w:val="en-US"/>
              </w:rPr>
            </w:pPr>
            <w:r w:rsidRPr="00BA1B82">
              <w:rPr>
                <w:lang w:val="en-US"/>
              </w:rPr>
              <w:t>The methods involved are:</w:t>
            </w:r>
          </w:p>
          <w:p w14:paraId="4C5E4B0E" w14:textId="77777777" w:rsidR="00BA49D9" w:rsidRPr="00BA1B82" w:rsidRDefault="00BA49D9" w:rsidP="00C81469">
            <w:pPr>
              <w:rPr>
                <w:lang w:val="en-US"/>
              </w:rPr>
            </w:pPr>
            <w:r w:rsidRPr="00BA1B82">
              <w:rPr>
                <w:lang w:val="en-US"/>
              </w:rPr>
              <w:t>- MasterDataLinkageConfig: it is used to communicate the association or disassociation between Meter and Contract Profile, Contract State and Tariff Profile. (Contract Change Work Order)</w:t>
            </w:r>
          </w:p>
          <w:p w14:paraId="58722D6E" w14:textId="77777777" w:rsidR="00BA49D9" w:rsidRPr="00BA1B82" w:rsidRDefault="00BA49D9" w:rsidP="00C81469">
            <w:pPr>
              <w:rPr>
                <w:lang w:val="en-US"/>
              </w:rPr>
            </w:pPr>
            <w:r w:rsidRPr="00BA1B82">
              <w:rPr>
                <w:lang w:val="en-US"/>
              </w:rPr>
              <w:t>- OnDemandMeterReadings: it is used to request a synchronous spot reading to the meter. (Reading Work Order)</w:t>
            </w:r>
          </w:p>
          <w:p w14:paraId="2F45AA88" w14:textId="77777777" w:rsidR="00BA49D9" w:rsidRPr="00BA1B82" w:rsidRDefault="00BA49D9" w:rsidP="00C81469">
            <w:pPr>
              <w:rPr>
                <w:lang w:val="en-US"/>
              </w:rPr>
            </w:pPr>
            <w:r w:rsidRPr="00BA1B82">
              <w:rPr>
                <w:lang w:val="en-US"/>
              </w:rPr>
              <w:t>- EndDeviceControl: it used to request a disconnection, connection or power reduction to the meter. (Disconnection, Connection, Reduction Work Orders)</w:t>
            </w:r>
          </w:p>
          <w:p w14:paraId="1EABE785" w14:textId="77777777" w:rsidR="00BA49D9" w:rsidRPr="004C2BF0" w:rsidRDefault="00BA49D9" w:rsidP="00C81469">
            <w:pPr>
              <w:rPr>
                <w:lang w:val="en-US"/>
              </w:rPr>
            </w:pPr>
            <w:r w:rsidRPr="00BA1B82">
              <w:rPr>
                <w:lang w:val="en-US"/>
              </w:rPr>
              <w:lastRenderedPageBreak/>
              <w:t>When requested workders are completed, a High Priority event is pushed on High Priority Event Hub.</w:t>
            </w:r>
          </w:p>
        </w:tc>
      </w:tr>
      <w:tr w:rsidR="00BA49D9" w:rsidRPr="006B28A2" w14:paraId="37E928A8" w14:textId="77777777" w:rsidTr="00C81469">
        <w:tc>
          <w:tcPr>
            <w:tcW w:w="20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612F20C" w14:textId="77777777" w:rsidR="00BA49D9" w:rsidRPr="004C2BF0" w:rsidRDefault="00BA49D9" w:rsidP="00C81469">
            <w:pPr>
              <w:pStyle w:val="Prrafodelista"/>
              <w:ind w:left="0"/>
              <w:rPr>
                <w:lang w:val="en-US"/>
              </w:rPr>
            </w:pPr>
            <w:r>
              <w:rPr>
                <w:lang w:val="en-US"/>
              </w:rPr>
              <w:lastRenderedPageBreak/>
              <w:t>5</w:t>
            </w:r>
          </w:p>
        </w:tc>
        <w:tc>
          <w:tcPr>
            <w:tcW w:w="49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DC8B07" w14:textId="77777777" w:rsidR="00BA49D9" w:rsidRPr="004C2BF0" w:rsidRDefault="00BA49D9" w:rsidP="00C81469">
            <w:pPr>
              <w:pStyle w:val="Prrafodelista"/>
              <w:ind w:left="0"/>
              <w:rPr>
                <w:lang w:val="en-US"/>
              </w:rPr>
            </w:pPr>
            <w:r>
              <w:rPr>
                <w:lang w:val="en-US"/>
              </w:rPr>
              <w:t>Página 9</w:t>
            </w:r>
          </w:p>
        </w:tc>
        <w:tc>
          <w:tcPr>
            <w:tcW w:w="4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ACE6F20" w14:textId="77777777" w:rsidR="00BA49D9" w:rsidRPr="00D80D25" w:rsidRDefault="00BA49D9" w:rsidP="00C81469">
            <w:pPr>
              <w:tabs>
                <w:tab w:val="left" w:pos="1498"/>
              </w:tabs>
              <w:rPr>
                <w:lang w:val="en-US"/>
              </w:rPr>
            </w:pPr>
            <w:r w:rsidRPr="00D80D25">
              <w:rPr>
                <w:lang w:val="en-US"/>
              </w:rPr>
              <w:t>2.5. SMMePlus Integration Service application</w:t>
            </w:r>
          </w:p>
          <w:p w14:paraId="2C89E176" w14:textId="77777777" w:rsidR="00BA49D9" w:rsidRPr="00D80D25" w:rsidRDefault="00BA49D9" w:rsidP="00C81469">
            <w:pPr>
              <w:tabs>
                <w:tab w:val="left" w:pos="1498"/>
              </w:tabs>
              <w:rPr>
                <w:lang w:val="en-US"/>
              </w:rPr>
            </w:pPr>
            <w:r w:rsidRPr="00D80D25">
              <w:rPr>
                <w:lang w:val="en-US"/>
              </w:rPr>
              <w:t>SMMePlus Integration Service is the component in charge of integration between SMMePlus and External Systems:</w:t>
            </w:r>
          </w:p>
          <w:p w14:paraId="409B469B" w14:textId="77777777" w:rsidR="00BA49D9" w:rsidRPr="00D80D25" w:rsidRDefault="00BA49D9" w:rsidP="00C81469">
            <w:pPr>
              <w:tabs>
                <w:tab w:val="left" w:pos="1498"/>
              </w:tabs>
              <w:rPr>
                <w:lang w:val="en-US"/>
              </w:rPr>
            </w:pPr>
            <w:r w:rsidRPr="00D80D25">
              <w:rPr>
                <w:lang w:val="en-US"/>
              </w:rPr>
              <w:t>- It makes collected registries available for business processes.</w:t>
            </w:r>
          </w:p>
          <w:p w14:paraId="1FF080E0" w14:textId="77777777" w:rsidR="00BA49D9" w:rsidRDefault="00BA49D9" w:rsidP="00C81469">
            <w:pPr>
              <w:tabs>
                <w:tab w:val="left" w:pos="1498"/>
              </w:tabs>
              <w:rPr>
                <w:lang w:val="en-US"/>
              </w:rPr>
            </w:pPr>
            <w:r w:rsidRPr="00D80D25">
              <w:rPr>
                <w:lang w:val="en-US"/>
              </w:rPr>
              <w:t>- It received provisioning of information and requests of workorder</w:t>
            </w:r>
          </w:p>
          <w:p w14:paraId="688CDFAC" w14:textId="77777777" w:rsidR="00BA49D9" w:rsidRDefault="00BA49D9" w:rsidP="00C81469">
            <w:pPr>
              <w:tabs>
                <w:tab w:val="left" w:pos="1498"/>
              </w:tabs>
              <w:rPr>
                <w:lang w:val="en-US"/>
              </w:rPr>
            </w:pPr>
            <w:r w:rsidRPr="00FB4927">
              <w:rPr>
                <w:noProof/>
                <w:lang w:val="en-US"/>
              </w:rPr>
              <w:drawing>
                <wp:inline distT="0" distB="0" distL="0" distR="0" wp14:anchorId="1587FB52" wp14:editId="1CC143A5">
                  <wp:extent cx="4633861" cy="3261030"/>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235"/>
                          <a:stretch>
                            <a:fillRect/>
                          </a:stretch>
                        </pic:blipFill>
                        <pic:spPr>
                          <a:xfrm>
                            <a:off x="0" y="0"/>
                            <a:ext cx="4637923" cy="3263888"/>
                          </a:xfrm>
                          <a:prstGeom prst="rect">
                            <a:avLst/>
                          </a:prstGeom>
                        </pic:spPr>
                      </pic:pic>
                    </a:graphicData>
                  </a:graphic>
                </wp:inline>
              </w:drawing>
            </w:r>
          </w:p>
          <w:p w14:paraId="7F6DC291" w14:textId="77777777" w:rsidR="00BA49D9" w:rsidRDefault="00BA49D9" w:rsidP="00C81469">
            <w:pPr>
              <w:tabs>
                <w:tab w:val="left" w:pos="1498"/>
              </w:tabs>
              <w:rPr>
                <w:lang w:val="en-US"/>
              </w:rPr>
            </w:pPr>
            <w:r w:rsidRPr="001504BD">
              <w:rPr>
                <w:lang w:val="en-US"/>
              </w:rPr>
              <w:t>SMMePlus Integration follows standard IEC 61968-9. In this way integration is simple because SMM ePlus doesn’t require to know the architecture or wsdl of the External System.</w:t>
            </w:r>
          </w:p>
          <w:p w14:paraId="30CE22E6" w14:textId="77777777" w:rsidR="00BA49D9" w:rsidRPr="00FF471F" w:rsidRDefault="00BA49D9" w:rsidP="00C81469">
            <w:pPr>
              <w:tabs>
                <w:tab w:val="left" w:pos="1498"/>
              </w:tabs>
              <w:rPr>
                <w:lang w:val="en-US"/>
              </w:rPr>
            </w:pPr>
            <w:r w:rsidRPr="00FF471F">
              <w:rPr>
                <w:lang w:val="en-US"/>
              </w:rPr>
              <w:t>2.5.1. Push of data</w:t>
            </w:r>
          </w:p>
          <w:p w14:paraId="6F1D8C85" w14:textId="77777777" w:rsidR="00BA49D9" w:rsidRPr="00FF471F" w:rsidRDefault="00BA49D9" w:rsidP="00C81469">
            <w:pPr>
              <w:tabs>
                <w:tab w:val="left" w:pos="1498"/>
              </w:tabs>
              <w:rPr>
                <w:lang w:val="en-US"/>
              </w:rPr>
            </w:pPr>
            <w:r w:rsidRPr="00FF471F">
              <w:rPr>
                <w:lang w:val="en-US"/>
              </w:rPr>
              <w:t>The service listens to the internal Event Hubs for new data and:</w:t>
            </w:r>
          </w:p>
          <w:p w14:paraId="5BA4C8A5" w14:textId="77777777" w:rsidR="00BA49D9" w:rsidRPr="00FF471F" w:rsidRDefault="00BA49D9" w:rsidP="00C81469">
            <w:pPr>
              <w:tabs>
                <w:tab w:val="left" w:pos="1498"/>
              </w:tabs>
              <w:rPr>
                <w:lang w:val="en-US"/>
              </w:rPr>
            </w:pPr>
            <w:r w:rsidRPr="00FF471F">
              <w:rPr>
                <w:lang w:val="en-US"/>
              </w:rPr>
              <w:t>- creates a csv file for each day for readings, daily closures and samples</w:t>
            </w:r>
          </w:p>
          <w:p w14:paraId="5BB2455F" w14:textId="77777777" w:rsidR="00BA49D9" w:rsidRPr="00FF471F" w:rsidRDefault="00BA49D9" w:rsidP="00C81469">
            <w:pPr>
              <w:tabs>
                <w:tab w:val="left" w:pos="1498"/>
              </w:tabs>
              <w:rPr>
                <w:lang w:val="en-US"/>
              </w:rPr>
            </w:pPr>
            <w:r w:rsidRPr="00FF471F">
              <w:rPr>
                <w:lang w:val="en-US"/>
              </w:rPr>
              <w:t>- pushes data on external Event Hubs so that external services can download them asynchronously</w:t>
            </w:r>
          </w:p>
          <w:p w14:paraId="611C28C6" w14:textId="77777777" w:rsidR="00BA49D9" w:rsidRPr="00FF471F" w:rsidRDefault="00BA49D9" w:rsidP="00C81469">
            <w:pPr>
              <w:tabs>
                <w:tab w:val="left" w:pos="1498"/>
              </w:tabs>
              <w:rPr>
                <w:lang w:val="en-US"/>
              </w:rPr>
            </w:pPr>
            <w:r w:rsidRPr="00FF471F">
              <w:rPr>
                <w:lang w:val="en-US"/>
              </w:rPr>
              <w:t>2.5.1.1. CSV file</w:t>
            </w:r>
          </w:p>
          <w:p w14:paraId="105516EA" w14:textId="77777777" w:rsidR="00BA49D9" w:rsidRDefault="00BA49D9" w:rsidP="00C81469">
            <w:pPr>
              <w:tabs>
                <w:tab w:val="left" w:pos="1498"/>
              </w:tabs>
              <w:rPr>
                <w:lang w:val="en-US"/>
              </w:rPr>
            </w:pPr>
            <w:r w:rsidRPr="00FF471F">
              <w:rPr>
                <w:lang w:val="en-US"/>
              </w:rPr>
              <w:lastRenderedPageBreak/>
              <w:t>Each country can access to a dedicated Azure File Storage on which SMMePlus Integration service saves the generated csv files. Storages can be accessed only using a connection string.</w:t>
            </w:r>
          </w:p>
          <w:p w14:paraId="2B5CC076" w14:textId="77777777" w:rsidR="00BA49D9" w:rsidRDefault="00BA49D9" w:rsidP="00C81469">
            <w:pPr>
              <w:tabs>
                <w:tab w:val="left" w:pos="1498"/>
              </w:tabs>
              <w:rPr>
                <w:lang w:val="en-US"/>
              </w:rPr>
            </w:pPr>
            <w:r>
              <w:rPr>
                <w:lang w:val="en-US"/>
              </w:rPr>
              <w:t>[…]</w:t>
            </w:r>
          </w:p>
          <w:p w14:paraId="20504436" w14:textId="77777777" w:rsidR="00BA49D9" w:rsidRPr="00C63E54" w:rsidRDefault="00BA49D9" w:rsidP="00C81469">
            <w:pPr>
              <w:tabs>
                <w:tab w:val="left" w:pos="1498"/>
              </w:tabs>
              <w:rPr>
                <w:lang w:val="en-US"/>
              </w:rPr>
            </w:pPr>
            <w:r w:rsidRPr="00C63E54">
              <w:rPr>
                <w:lang w:val="en-US"/>
              </w:rPr>
              <w:t>2.5.1.2. External Event Hubs</w:t>
            </w:r>
          </w:p>
          <w:p w14:paraId="4255A12F" w14:textId="77777777" w:rsidR="00BA49D9" w:rsidRPr="00C63E54" w:rsidRDefault="00BA49D9" w:rsidP="00C81469">
            <w:pPr>
              <w:tabs>
                <w:tab w:val="left" w:pos="1498"/>
              </w:tabs>
              <w:rPr>
                <w:lang w:val="en-US"/>
              </w:rPr>
            </w:pPr>
            <w:r w:rsidRPr="00C63E54">
              <w:rPr>
                <w:lang w:val="en-US"/>
              </w:rPr>
              <w:t>Latest version of SMMePlus Integration Service pushes collected data (DC, samples, events) on an Azure Event Hub stream that can be accessed used a private key.</w:t>
            </w:r>
          </w:p>
          <w:p w14:paraId="6A15728C" w14:textId="77777777" w:rsidR="00BA49D9" w:rsidRPr="00C63E54" w:rsidRDefault="00BA49D9" w:rsidP="00C81469">
            <w:pPr>
              <w:tabs>
                <w:tab w:val="left" w:pos="1498"/>
              </w:tabs>
              <w:rPr>
                <w:lang w:val="en-US"/>
              </w:rPr>
            </w:pPr>
            <w:r w:rsidRPr="00C63E54">
              <w:rPr>
                <w:lang w:val="en-US"/>
              </w:rPr>
              <w:t>The Integration service of the client “listens” to this stream in order to download new information as soon as they’re available.</w:t>
            </w:r>
          </w:p>
          <w:p w14:paraId="53D842F8" w14:textId="77777777" w:rsidR="00BA49D9" w:rsidRDefault="00BA49D9" w:rsidP="00C81469">
            <w:pPr>
              <w:tabs>
                <w:tab w:val="left" w:pos="1498"/>
              </w:tabs>
              <w:rPr>
                <w:lang w:val="en-US"/>
              </w:rPr>
            </w:pPr>
            <w:r w:rsidRPr="00C63E54">
              <w:rPr>
                <w:lang w:val="en-US"/>
              </w:rPr>
              <w:t>The payload pushed on Event Hub follows CIM standard.</w:t>
            </w:r>
          </w:p>
          <w:p w14:paraId="2A8E0354" w14:textId="77777777" w:rsidR="00BA49D9" w:rsidRDefault="00BA49D9" w:rsidP="00C81469">
            <w:pPr>
              <w:tabs>
                <w:tab w:val="left" w:pos="1498"/>
              </w:tabs>
              <w:rPr>
                <w:lang w:val="en-US"/>
              </w:rPr>
            </w:pPr>
          </w:p>
          <w:p w14:paraId="25228230" w14:textId="77777777" w:rsidR="00BA49D9" w:rsidRPr="004C2BF0" w:rsidRDefault="00BA49D9" w:rsidP="00C81469">
            <w:pPr>
              <w:tabs>
                <w:tab w:val="left" w:pos="1498"/>
              </w:tabs>
              <w:rPr>
                <w:lang w:val="en-US"/>
              </w:rPr>
            </w:pPr>
          </w:p>
        </w:tc>
      </w:tr>
    </w:tbl>
    <w:p w14:paraId="06C977DF" w14:textId="77777777" w:rsidR="00BA49D9" w:rsidRPr="00AE3920" w:rsidRDefault="00BA49D9" w:rsidP="00BA49D9">
      <w:pPr>
        <w:autoSpaceDE w:val="0"/>
        <w:autoSpaceDN w:val="0"/>
        <w:adjustRightInd w:val="0"/>
        <w:spacing w:after="0" w:line="240" w:lineRule="auto"/>
        <w:jc w:val="left"/>
        <w:rPr>
          <w:lang w:val="en-US"/>
        </w:rPr>
      </w:pPr>
    </w:p>
    <w:p w14:paraId="7A085A62" w14:textId="77777777" w:rsidR="00BA49D9" w:rsidRDefault="00BA49D9" w:rsidP="00BA49D9">
      <w:pPr>
        <w:pStyle w:val="Ttulo4"/>
        <w:autoSpaceDE w:val="0"/>
        <w:autoSpaceDN w:val="0"/>
        <w:adjustRightInd w:val="0"/>
        <w:spacing w:after="0" w:line="240" w:lineRule="auto"/>
        <w:jc w:val="left"/>
      </w:pPr>
      <w:bookmarkStart w:id="369" w:name="_Toc85216633"/>
      <w:r w:rsidRPr="00FE0ACF">
        <w:t>ID: INODU-</w:t>
      </w:r>
      <w:r>
        <w:t>103</w:t>
      </w:r>
      <w:bookmarkEnd w:id="369"/>
    </w:p>
    <w:tbl>
      <w:tblPr>
        <w:tblStyle w:val="Tablaconcuadrcula"/>
        <w:tblW w:w="5000" w:type="pct"/>
        <w:tblLook w:val="04A0" w:firstRow="1" w:lastRow="0" w:firstColumn="1" w:lastColumn="0" w:noHBand="0" w:noVBand="1"/>
      </w:tblPr>
      <w:tblGrid>
        <w:gridCol w:w="685"/>
        <w:gridCol w:w="1030"/>
        <w:gridCol w:w="7635"/>
      </w:tblGrid>
      <w:tr w:rsidR="00BA49D9" w:rsidRPr="006B28A2" w14:paraId="6F5D94F5"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D806088"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040FDB" w14:textId="77777777" w:rsidR="00BA49D9" w:rsidRPr="004D0432" w:rsidRDefault="00BA49D9" w:rsidP="00C81469">
            <w:pPr>
              <w:spacing w:after="0"/>
              <w:jc w:val="center"/>
              <w:rPr>
                <w:b/>
                <w:bCs/>
              </w:rPr>
            </w:pPr>
            <w:r w:rsidRPr="004D0432">
              <w:rPr>
                <w:b/>
                <w:bCs/>
              </w:rPr>
              <w:t>ID: INODU-</w:t>
            </w:r>
            <w:r>
              <w:rPr>
                <w:b/>
                <w:bCs/>
              </w:rPr>
              <w:t>103</w:t>
            </w:r>
          </w:p>
          <w:p w14:paraId="03E12538" w14:textId="77777777" w:rsidR="00BA49D9" w:rsidRPr="00AE3920" w:rsidRDefault="00BA49D9" w:rsidP="00C81469">
            <w:pPr>
              <w:spacing w:after="0"/>
              <w:jc w:val="center"/>
              <w:rPr>
                <w:lang w:val="en-US"/>
              </w:rPr>
            </w:pPr>
            <w:r w:rsidRPr="00AE3920">
              <w:rPr>
                <w:b/>
                <w:bCs/>
                <w:lang w:val="en-US"/>
              </w:rPr>
              <w:t>(9.SMMePlus - Infrastructure - Homologation Chile.pdf)</w:t>
            </w:r>
          </w:p>
        </w:tc>
      </w:tr>
      <w:tr w:rsidR="00BA49D9" w14:paraId="12C8A9CB"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285D02" w14:textId="77777777" w:rsidR="00BA49D9" w:rsidRDefault="00BA49D9" w:rsidP="00C81469">
            <w:pPr>
              <w:pStyle w:val="Prrafodelista"/>
              <w:spacing w:before="0" w:after="0"/>
              <w:ind w:left="0"/>
              <w:jc w:val="center"/>
            </w:pPr>
            <w:r>
              <w:t>N°</w:t>
            </w:r>
          </w:p>
        </w:tc>
        <w:tc>
          <w:tcPr>
            <w:tcW w:w="5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85060B" w14:textId="77777777" w:rsidR="00BA49D9" w:rsidRDefault="00BA49D9" w:rsidP="00C81469">
            <w:pPr>
              <w:pStyle w:val="Prrafodelista"/>
              <w:spacing w:before="0" w:after="0"/>
              <w:ind w:left="0"/>
              <w:jc w:val="center"/>
            </w:pPr>
            <w:r>
              <w:t>Página(s)</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945B8A0" w14:textId="77777777" w:rsidR="00BA49D9" w:rsidRDefault="00BA49D9" w:rsidP="00C81469">
            <w:pPr>
              <w:spacing w:after="0"/>
              <w:jc w:val="center"/>
            </w:pPr>
            <w:r>
              <w:t>Extracto</w:t>
            </w:r>
          </w:p>
        </w:tc>
      </w:tr>
      <w:tr w:rsidR="00BA49D9" w:rsidRPr="006B28A2" w14:paraId="596D793B"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269827" w14:textId="77777777" w:rsidR="00BA49D9" w:rsidRPr="00B53C5F" w:rsidRDefault="00BA49D9" w:rsidP="00C81469">
            <w:pPr>
              <w:pStyle w:val="Prrafodelista"/>
              <w:ind w:left="0"/>
            </w:pPr>
            <w:r>
              <w:t>1</w:t>
            </w:r>
          </w:p>
        </w:tc>
        <w:tc>
          <w:tcPr>
            <w:tcW w:w="5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A7EDFA" w14:textId="77777777" w:rsidR="00BA49D9" w:rsidRDefault="00BA49D9" w:rsidP="00C81469">
            <w:pPr>
              <w:pStyle w:val="Prrafodelista"/>
              <w:ind w:left="0"/>
            </w:pPr>
            <w:r>
              <w:t>Página 6</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61798B" w14:textId="77777777" w:rsidR="00BA49D9" w:rsidRPr="004C2BF0" w:rsidRDefault="00BA49D9" w:rsidP="00C81469">
            <w:pPr>
              <w:rPr>
                <w:lang w:val="en-US"/>
              </w:rPr>
            </w:pPr>
            <w:r w:rsidRPr="004C2BF0">
              <w:rPr>
                <w:lang w:val="en-US"/>
              </w:rPr>
              <w:t>2.2. Database</w:t>
            </w:r>
          </w:p>
          <w:p w14:paraId="1580AEA7" w14:textId="77777777" w:rsidR="00BA49D9" w:rsidRPr="004C2BF0" w:rsidRDefault="00BA49D9" w:rsidP="00C81469">
            <w:pPr>
              <w:rPr>
                <w:lang w:val="en-US"/>
              </w:rPr>
            </w:pPr>
            <w:r w:rsidRPr="004C2BF0">
              <w:rPr>
                <w:lang w:val="en-US"/>
              </w:rPr>
              <w:t>2.2.1. Type</w:t>
            </w:r>
          </w:p>
          <w:p w14:paraId="04B8F88A" w14:textId="77777777" w:rsidR="00BA49D9" w:rsidRPr="004C2BF0" w:rsidRDefault="00BA49D9" w:rsidP="00C81469">
            <w:pPr>
              <w:rPr>
                <w:lang w:val="en-US"/>
              </w:rPr>
            </w:pPr>
            <w:r w:rsidRPr="004C2BF0">
              <w:rPr>
                <w:lang w:val="en-US"/>
              </w:rPr>
              <w:t>The database of SMMePlus are SQL Azure (DB as a Service)</w:t>
            </w:r>
          </w:p>
          <w:p w14:paraId="47237EA1" w14:textId="77777777" w:rsidR="00BA49D9" w:rsidRPr="004C2BF0" w:rsidRDefault="00BA49D9" w:rsidP="00C81469">
            <w:pPr>
              <w:rPr>
                <w:lang w:val="en-US"/>
              </w:rPr>
            </w:pPr>
            <w:r w:rsidRPr="004C2BF0">
              <w:rPr>
                <w:lang w:val="en-US"/>
              </w:rPr>
              <w:t>https://docs.microsoft.com/en-us/azure/sql-database/sql-database-technical-overview</w:t>
            </w:r>
          </w:p>
          <w:p w14:paraId="37BDBEAE" w14:textId="77777777" w:rsidR="00BA49D9" w:rsidRPr="004C2BF0" w:rsidRDefault="00BA49D9" w:rsidP="00C81469">
            <w:pPr>
              <w:rPr>
                <w:lang w:val="en-US"/>
              </w:rPr>
            </w:pPr>
            <w:r w:rsidRPr="004C2BF0">
              <w:rPr>
                <w:lang w:val="en-US"/>
              </w:rPr>
              <w:t>The database doesn’t store all the commercial information.</w:t>
            </w:r>
          </w:p>
          <w:p w14:paraId="0548EB09" w14:textId="77777777" w:rsidR="00BA49D9" w:rsidRPr="004C2BF0" w:rsidRDefault="00BA49D9" w:rsidP="00C81469">
            <w:pPr>
              <w:pStyle w:val="Prrafodelista"/>
              <w:ind w:left="0"/>
              <w:rPr>
                <w:lang w:val="en-US"/>
              </w:rPr>
            </w:pPr>
            <w:r w:rsidRPr="004C2BF0">
              <w:rPr>
                <w:lang w:val="en-US"/>
              </w:rPr>
              <w:t>Only few commercial information (last reading and last credit for each meter) are kept in database for being shown in report.</w:t>
            </w:r>
          </w:p>
        </w:tc>
      </w:tr>
      <w:tr w:rsidR="00BA49D9" w:rsidRPr="006B28A2" w14:paraId="2BA3801A"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D0B8C7" w14:textId="77777777" w:rsidR="00BA49D9" w:rsidRDefault="00BA49D9" w:rsidP="00C81469">
            <w:pPr>
              <w:pStyle w:val="Prrafodelista"/>
              <w:ind w:left="0"/>
            </w:pPr>
            <w:r>
              <w:t>2</w:t>
            </w:r>
          </w:p>
        </w:tc>
        <w:tc>
          <w:tcPr>
            <w:tcW w:w="5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4D9D28" w14:textId="77777777" w:rsidR="00BA49D9" w:rsidRDefault="00BA49D9" w:rsidP="00C81469">
            <w:pPr>
              <w:pStyle w:val="Prrafodelista"/>
              <w:ind w:left="0"/>
            </w:pPr>
            <w:r>
              <w:t>Página 6</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592F2D5" w14:textId="77777777" w:rsidR="00BA49D9" w:rsidRPr="00EE3A42" w:rsidRDefault="00BA49D9" w:rsidP="00C81469">
            <w:pPr>
              <w:rPr>
                <w:lang w:val="en-US"/>
              </w:rPr>
            </w:pPr>
            <w:r w:rsidRPr="00EE3A42">
              <w:rPr>
                <w:lang w:val="en-US"/>
              </w:rPr>
              <w:t>2.2.2. Azure SQL Autiding</w:t>
            </w:r>
          </w:p>
          <w:p w14:paraId="117A8D0E" w14:textId="77777777" w:rsidR="00BA49D9" w:rsidRDefault="00BA49D9" w:rsidP="00C81469">
            <w:pPr>
              <w:rPr>
                <w:lang w:val="en-US"/>
              </w:rPr>
            </w:pPr>
            <w:r w:rsidRPr="00EE3A42">
              <w:rPr>
                <w:lang w:val="en-US"/>
              </w:rPr>
              <w:t xml:space="preserve">On production server (smmeplus-db-sa-server.database.windows.net) the Auditing feature is enabled with default policy. The default auditing policy includes all actions and the following set of action groups, which will audit all the queries and stored procedures executed against the database, as well as successful and failed logins: </w:t>
            </w:r>
            <w:r>
              <w:rPr>
                <w:lang w:val="en-US"/>
              </w:rPr>
              <w:t xml:space="preserve"> </w:t>
            </w:r>
          </w:p>
          <w:p w14:paraId="258203FD" w14:textId="77777777" w:rsidR="00BA49D9" w:rsidRDefault="00BA49D9" w:rsidP="00C81469">
            <w:pPr>
              <w:rPr>
                <w:lang w:val="en-US"/>
              </w:rPr>
            </w:pPr>
            <w:r w:rsidRPr="00EE3A42">
              <w:rPr>
                <w:lang w:val="en-US"/>
              </w:rPr>
              <w:lastRenderedPageBreak/>
              <w:t xml:space="preserve">•BATCH_COMPLETED_GROUP </w:t>
            </w:r>
          </w:p>
          <w:p w14:paraId="07DFD9B4" w14:textId="77777777" w:rsidR="00BA49D9" w:rsidRDefault="00BA49D9" w:rsidP="00C81469">
            <w:pPr>
              <w:rPr>
                <w:lang w:val="en-US"/>
              </w:rPr>
            </w:pPr>
            <w:r w:rsidRPr="00EE3A42">
              <w:rPr>
                <w:lang w:val="en-US"/>
              </w:rPr>
              <w:t xml:space="preserve">•SUCCESSFUL_DATABASE_AUTHENTICATION_GROUP </w:t>
            </w:r>
          </w:p>
          <w:p w14:paraId="31AF8B3C" w14:textId="77777777" w:rsidR="00BA49D9" w:rsidRPr="00EE3A42" w:rsidRDefault="00BA49D9" w:rsidP="00C81469">
            <w:pPr>
              <w:rPr>
                <w:lang w:val="en-US"/>
              </w:rPr>
            </w:pPr>
            <w:r w:rsidRPr="00EE3A42">
              <w:rPr>
                <w:lang w:val="en-US"/>
              </w:rPr>
              <w:t>• FAILED_DATABASE_AUTHENTICATION_GROUP</w:t>
            </w:r>
          </w:p>
          <w:p w14:paraId="367D4328" w14:textId="77777777" w:rsidR="00BA49D9" w:rsidRPr="00EE3A42" w:rsidRDefault="00BA49D9" w:rsidP="00C81469">
            <w:pPr>
              <w:rPr>
                <w:lang w:val="en-US"/>
              </w:rPr>
            </w:pPr>
            <w:r w:rsidRPr="00EE3A42">
              <w:rPr>
                <w:lang w:val="en-US"/>
              </w:rPr>
              <w:t>https://docs.microsoft.com/en-us/azure/sql-database/sql-database-auditing</w:t>
            </w:r>
          </w:p>
          <w:p w14:paraId="7E861E82" w14:textId="77777777" w:rsidR="00BA49D9" w:rsidRDefault="00BA49D9" w:rsidP="00C81469">
            <w:pPr>
              <w:rPr>
                <w:lang w:val="en-US"/>
              </w:rPr>
            </w:pPr>
            <w:r w:rsidRPr="00EE3A42">
              <w:rPr>
                <w:lang w:val="en-US"/>
              </w:rPr>
              <w:t>Logs of Audit policy are stored on Azure File Storage, that can be accessed using a connection string.</w:t>
            </w:r>
          </w:p>
          <w:p w14:paraId="7A4D5E47" w14:textId="77777777" w:rsidR="00BA49D9" w:rsidRDefault="00BA49D9" w:rsidP="00C81469">
            <w:pPr>
              <w:rPr>
                <w:lang w:val="en-US"/>
              </w:rPr>
            </w:pPr>
            <w:r w:rsidRPr="0090127B">
              <w:rPr>
                <w:lang w:val="en-US"/>
              </w:rPr>
              <w:t>The files can be downloaded and opened with SQL Server Management Studio.</w:t>
            </w:r>
          </w:p>
          <w:p w14:paraId="0526D025" w14:textId="77777777" w:rsidR="00BA49D9" w:rsidRDefault="00BA49D9" w:rsidP="00C81469">
            <w:pPr>
              <w:rPr>
                <w:lang w:val="en-US"/>
              </w:rPr>
            </w:pPr>
            <w:r w:rsidRPr="003346D0">
              <w:rPr>
                <w:lang w:val="en-US"/>
              </w:rPr>
              <w:t>It’s possible to explore the Audit policy logs also in Azure portal.</w:t>
            </w:r>
          </w:p>
          <w:p w14:paraId="3D0BC2C7" w14:textId="77777777" w:rsidR="00BA49D9" w:rsidRDefault="00BA49D9" w:rsidP="00C81469">
            <w:pPr>
              <w:rPr>
                <w:lang w:val="en-US"/>
              </w:rPr>
            </w:pPr>
            <w:r w:rsidRPr="003346D0">
              <w:rPr>
                <w:lang w:val="en-US"/>
              </w:rPr>
              <w:t>Only users configured for accessing the Azure Portal and enabled on subscription</w:t>
            </w:r>
          </w:p>
          <w:p w14:paraId="073C33FF" w14:textId="77777777" w:rsidR="00BA49D9" w:rsidRPr="004C2BF0" w:rsidRDefault="00BA49D9" w:rsidP="00C81469">
            <w:pPr>
              <w:rPr>
                <w:lang w:val="en-US"/>
              </w:rPr>
            </w:pPr>
          </w:p>
        </w:tc>
      </w:tr>
      <w:tr w:rsidR="00BA49D9" w:rsidRPr="006B28A2" w14:paraId="32CC86EB"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761D58" w14:textId="77777777" w:rsidR="00BA49D9" w:rsidRDefault="00BA49D9" w:rsidP="00C81469">
            <w:pPr>
              <w:pStyle w:val="Prrafodelista"/>
              <w:ind w:left="0"/>
            </w:pPr>
            <w:r>
              <w:lastRenderedPageBreak/>
              <w:t>3</w:t>
            </w:r>
          </w:p>
        </w:tc>
        <w:tc>
          <w:tcPr>
            <w:tcW w:w="5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507FC6" w14:textId="77777777" w:rsidR="00BA49D9" w:rsidRDefault="00BA49D9" w:rsidP="00C81469">
            <w:pPr>
              <w:pStyle w:val="Prrafodelista"/>
              <w:ind w:left="0"/>
            </w:pPr>
            <w:r>
              <w:t>Página 7</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42C1B9" w14:textId="77777777" w:rsidR="00BA49D9" w:rsidRPr="004C2BF0" w:rsidRDefault="00BA49D9" w:rsidP="00C81469">
            <w:pPr>
              <w:rPr>
                <w:lang w:val="en-US"/>
              </w:rPr>
            </w:pPr>
            <w:r w:rsidRPr="004C2BF0">
              <w:rPr>
                <w:lang w:val="en-US"/>
              </w:rPr>
              <w:t>2.2.3. Backup and restore</w:t>
            </w:r>
          </w:p>
          <w:p w14:paraId="1B0E942D" w14:textId="77777777" w:rsidR="00BA49D9" w:rsidRPr="004C2BF0" w:rsidRDefault="00BA49D9" w:rsidP="00C81469">
            <w:pPr>
              <w:rPr>
                <w:lang w:val="en-US"/>
              </w:rPr>
            </w:pPr>
            <w:r w:rsidRPr="004C2BF0">
              <w:rPr>
                <w:lang w:val="en-US"/>
              </w:rPr>
              <w:t>SQL Database uses SQL Server technology to create full backups every week, differential backups every 12 hours, and transaction log backups every 5-10 minutes. The backups are stored in RA-GRS storage blobs that are replicated to a paired data center for protection against a data center outage. When you restore a database, the service figures out which full, differential, and transaction log backups need to be restored.</w:t>
            </w:r>
          </w:p>
          <w:p w14:paraId="19573E25" w14:textId="77777777" w:rsidR="00BA49D9" w:rsidRPr="004C2BF0" w:rsidRDefault="00BA49D9" w:rsidP="00C81469">
            <w:pPr>
              <w:rPr>
                <w:lang w:val="en-US"/>
              </w:rPr>
            </w:pPr>
            <w:r w:rsidRPr="004C2BF0">
              <w:rPr>
                <w:lang w:val="en-US"/>
              </w:rPr>
              <w:t>The Point in Time recovery is available for 35 days.</w:t>
            </w:r>
          </w:p>
          <w:p w14:paraId="42F7C2F8" w14:textId="77777777" w:rsidR="00BA49D9" w:rsidRPr="004C2BF0" w:rsidRDefault="00BA49D9" w:rsidP="00C81469">
            <w:pPr>
              <w:rPr>
                <w:lang w:val="en-US"/>
              </w:rPr>
            </w:pPr>
            <w:r w:rsidRPr="004C2BF0">
              <w:rPr>
                <w:lang w:val="en-US"/>
              </w:rPr>
              <w:t>The Long Time recovery is configured as following:</w:t>
            </w:r>
          </w:p>
          <w:p w14:paraId="35FF8068" w14:textId="77777777" w:rsidR="00BA49D9" w:rsidRPr="004C2BF0" w:rsidRDefault="00BA49D9" w:rsidP="00C81469">
            <w:pPr>
              <w:rPr>
                <w:lang w:val="en-US"/>
              </w:rPr>
            </w:pPr>
            <w:r w:rsidRPr="004C2BF0">
              <w:rPr>
                <w:lang w:val="en-US"/>
              </w:rPr>
              <w:t>- Weekly backup available for 6 months</w:t>
            </w:r>
          </w:p>
          <w:p w14:paraId="25EDE73B" w14:textId="77777777" w:rsidR="00BA49D9" w:rsidRPr="004C2BF0" w:rsidRDefault="00BA49D9" w:rsidP="00C81469">
            <w:pPr>
              <w:rPr>
                <w:lang w:val="en-US"/>
              </w:rPr>
            </w:pPr>
            <w:r w:rsidRPr="004C2BF0">
              <w:rPr>
                <w:lang w:val="en-US"/>
              </w:rPr>
              <w:t>- Monthly backup available for 1 year</w:t>
            </w:r>
          </w:p>
        </w:tc>
      </w:tr>
      <w:tr w:rsidR="00BA49D9" w:rsidRPr="006B28A2" w14:paraId="74CB6643"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60BFF5" w14:textId="77777777" w:rsidR="00BA49D9" w:rsidRDefault="00BA49D9" w:rsidP="00C81469">
            <w:pPr>
              <w:pStyle w:val="Prrafodelista"/>
              <w:ind w:left="0"/>
            </w:pPr>
            <w:r>
              <w:t>3</w:t>
            </w:r>
          </w:p>
        </w:tc>
        <w:tc>
          <w:tcPr>
            <w:tcW w:w="5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9B10AFE" w14:textId="77777777" w:rsidR="00BA49D9" w:rsidRDefault="00BA49D9" w:rsidP="00C81469">
            <w:pPr>
              <w:pStyle w:val="Prrafodelista"/>
              <w:ind w:left="0"/>
            </w:pPr>
            <w:r>
              <w:t>Página 8</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FFAF2F" w14:textId="77777777" w:rsidR="00BA49D9" w:rsidRPr="004C2BF0" w:rsidRDefault="00BA49D9" w:rsidP="00C81469">
            <w:pPr>
              <w:rPr>
                <w:lang w:val="en-US"/>
              </w:rPr>
            </w:pPr>
            <w:r w:rsidRPr="004C2BF0">
              <w:rPr>
                <w:lang w:val="en-US"/>
              </w:rPr>
              <w:t>2.2.4. Data Encription</w:t>
            </w:r>
          </w:p>
          <w:p w14:paraId="46F049C2" w14:textId="77777777" w:rsidR="00BA49D9" w:rsidRPr="004C2BF0" w:rsidRDefault="00BA49D9" w:rsidP="00C81469">
            <w:pPr>
              <w:rPr>
                <w:lang w:val="en-US"/>
              </w:rPr>
            </w:pPr>
            <w:r w:rsidRPr="004C2BF0">
              <w:rPr>
                <w:lang w:val="en-US"/>
              </w:rPr>
              <w:t>Transparent data encryption is enabled.</w:t>
            </w:r>
          </w:p>
          <w:p w14:paraId="0B4A6D59" w14:textId="77777777" w:rsidR="00BA49D9" w:rsidRPr="004C2BF0" w:rsidRDefault="00BA49D9" w:rsidP="00C81469">
            <w:pPr>
              <w:rPr>
                <w:lang w:val="en-US"/>
              </w:rPr>
            </w:pPr>
            <w:r w:rsidRPr="004C2BF0">
              <w:rPr>
                <w:lang w:val="en-US"/>
              </w:rPr>
              <w:t>This feature encrypts databases, backups, and logs.</w:t>
            </w:r>
          </w:p>
          <w:p w14:paraId="4151A8F4" w14:textId="77777777" w:rsidR="00BA49D9" w:rsidRPr="004C2BF0" w:rsidRDefault="00BA49D9" w:rsidP="00C81469">
            <w:pPr>
              <w:rPr>
                <w:lang w:val="en-US"/>
              </w:rPr>
            </w:pPr>
            <w:r w:rsidRPr="004C2BF0">
              <w:rPr>
                <w:lang w:val="en-US"/>
              </w:rPr>
              <w:t>Here are more details: https://docs.microsoft.com/it-it/azure/sql-database/transparent-data-encryption-azure-sql?view=sql-server-ver15&amp;tabs=azure-portal</w:t>
            </w:r>
          </w:p>
        </w:tc>
      </w:tr>
      <w:tr w:rsidR="00BA49D9" w:rsidRPr="006B28A2" w14:paraId="24DFAEF0"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A1F1F70" w14:textId="77777777" w:rsidR="00BA49D9" w:rsidRPr="004C2BF0" w:rsidRDefault="00BA49D9" w:rsidP="00C81469">
            <w:pPr>
              <w:pStyle w:val="Prrafodelista"/>
              <w:ind w:left="0"/>
              <w:rPr>
                <w:lang w:val="en-US"/>
              </w:rPr>
            </w:pPr>
            <w:r>
              <w:rPr>
                <w:lang w:val="en-US"/>
              </w:rPr>
              <w:t>4</w:t>
            </w:r>
          </w:p>
        </w:tc>
        <w:tc>
          <w:tcPr>
            <w:tcW w:w="5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705D258" w14:textId="77777777" w:rsidR="00BA49D9" w:rsidRPr="004C2BF0" w:rsidRDefault="00BA49D9" w:rsidP="00C81469">
            <w:pPr>
              <w:pStyle w:val="Prrafodelista"/>
              <w:ind w:left="0"/>
              <w:rPr>
                <w:lang w:val="en-US"/>
              </w:rPr>
            </w:pPr>
            <w:r>
              <w:rPr>
                <w:lang w:val="en-US"/>
              </w:rPr>
              <w:t>Página 9</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5635ED3" w14:textId="77777777" w:rsidR="00BA49D9" w:rsidRPr="002028C8" w:rsidRDefault="00BA49D9" w:rsidP="00C81469">
            <w:pPr>
              <w:rPr>
                <w:lang w:val="en-US"/>
              </w:rPr>
            </w:pPr>
            <w:r w:rsidRPr="002028C8">
              <w:rPr>
                <w:lang w:val="en-US"/>
              </w:rPr>
              <w:t>2.3. Website</w:t>
            </w:r>
          </w:p>
          <w:p w14:paraId="20398ADD" w14:textId="77777777" w:rsidR="00BA49D9" w:rsidRPr="002028C8" w:rsidRDefault="00BA49D9" w:rsidP="00C81469">
            <w:pPr>
              <w:rPr>
                <w:lang w:val="en-US"/>
              </w:rPr>
            </w:pPr>
            <w:r w:rsidRPr="002028C8">
              <w:rPr>
                <w:lang w:val="en-US"/>
              </w:rPr>
              <w:lastRenderedPageBreak/>
              <w:t>In UAT and Production environment, the websites are hosted in Azure Application Service Environment.</w:t>
            </w:r>
          </w:p>
          <w:p w14:paraId="5A90FB54" w14:textId="77777777" w:rsidR="00BA49D9" w:rsidRPr="002028C8" w:rsidRDefault="00BA49D9" w:rsidP="00C81469">
            <w:pPr>
              <w:rPr>
                <w:lang w:val="en-US"/>
              </w:rPr>
            </w:pPr>
            <w:r w:rsidRPr="002028C8">
              <w:rPr>
                <w:lang w:val="en-US"/>
              </w:rPr>
              <w:t>The Environment is mapped in Enel domain enelint.global and website can be reached only from Enel nework.</w:t>
            </w:r>
          </w:p>
          <w:p w14:paraId="0706A474" w14:textId="77777777" w:rsidR="00BA49D9" w:rsidRPr="004C2BF0" w:rsidRDefault="00BA49D9" w:rsidP="00C81469">
            <w:pPr>
              <w:rPr>
                <w:lang w:val="en-US"/>
              </w:rPr>
            </w:pPr>
            <w:r w:rsidRPr="002028C8">
              <w:rPr>
                <w:lang w:val="en-US"/>
              </w:rPr>
              <w:t>https://docs.microsoft.com/it-it/azure/app-service/environment/intro#overview</w:t>
            </w:r>
          </w:p>
        </w:tc>
      </w:tr>
      <w:tr w:rsidR="00BA49D9" w:rsidRPr="006B28A2" w14:paraId="1C49AC95"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46FAE4" w14:textId="77777777" w:rsidR="00BA49D9" w:rsidRDefault="00BA49D9" w:rsidP="00C81469">
            <w:pPr>
              <w:pStyle w:val="Prrafodelista"/>
              <w:ind w:left="0"/>
              <w:rPr>
                <w:lang w:val="en-US"/>
              </w:rPr>
            </w:pPr>
            <w:r>
              <w:rPr>
                <w:lang w:val="en-US"/>
              </w:rPr>
              <w:lastRenderedPageBreak/>
              <w:t>5</w:t>
            </w:r>
          </w:p>
        </w:tc>
        <w:tc>
          <w:tcPr>
            <w:tcW w:w="5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13BE2B" w14:textId="77777777" w:rsidR="00BA49D9" w:rsidRDefault="00BA49D9" w:rsidP="00C81469">
            <w:pPr>
              <w:pStyle w:val="Prrafodelista"/>
              <w:ind w:left="0"/>
              <w:rPr>
                <w:lang w:val="en-US"/>
              </w:rPr>
            </w:pPr>
            <w:r>
              <w:rPr>
                <w:lang w:val="en-US"/>
              </w:rPr>
              <w:t>Página 9</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733A15" w14:textId="77777777" w:rsidR="00BA49D9" w:rsidRPr="00912845" w:rsidRDefault="00BA49D9" w:rsidP="00C81469">
            <w:pPr>
              <w:rPr>
                <w:lang w:val="en-US"/>
              </w:rPr>
            </w:pPr>
            <w:r w:rsidRPr="00912845">
              <w:rPr>
                <w:lang w:val="en-US"/>
              </w:rPr>
              <w:t>2.4. Collected information</w:t>
            </w:r>
          </w:p>
          <w:p w14:paraId="618815E3" w14:textId="77777777" w:rsidR="00BA49D9" w:rsidRPr="00912845" w:rsidRDefault="00BA49D9" w:rsidP="00C81469">
            <w:pPr>
              <w:rPr>
                <w:lang w:val="en-US"/>
              </w:rPr>
            </w:pPr>
            <w:r w:rsidRPr="00912845">
              <w:rPr>
                <w:lang w:val="en-US"/>
              </w:rPr>
              <w:t>As described in SMMePlus – Architecture (Reference [1]), the information collected by SMMePlus are available for local business in two ways:</w:t>
            </w:r>
          </w:p>
          <w:p w14:paraId="3CBC92A3" w14:textId="77777777" w:rsidR="00BA49D9" w:rsidRPr="00912845" w:rsidRDefault="00BA49D9" w:rsidP="00C81469">
            <w:pPr>
              <w:rPr>
                <w:lang w:val="en-US"/>
              </w:rPr>
            </w:pPr>
            <w:r w:rsidRPr="00912845">
              <w:rPr>
                <w:lang w:val="en-US"/>
              </w:rPr>
              <w:t>- csv files for each day for readings, daily closures, load profiles, prepayment information, maximum powers</w:t>
            </w:r>
          </w:p>
          <w:p w14:paraId="295243A5" w14:textId="77777777" w:rsidR="00BA49D9" w:rsidRDefault="00BA49D9" w:rsidP="00C81469">
            <w:pPr>
              <w:rPr>
                <w:lang w:val="en-US"/>
              </w:rPr>
            </w:pPr>
            <w:r w:rsidRPr="00912845">
              <w:rPr>
                <w:lang w:val="en-US"/>
              </w:rPr>
              <w:t>- pushes data on external Event Hubs so that external services can download them asynchronously</w:t>
            </w:r>
          </w:p>
          <w:p w14:paraId="53F9CEE8" w14:textId="77777777" w:rsidR="00BA49D9" w:rsidRPr="00DF54E4" w:rsidRDefault="00BA49D9" w:rsidP="00C81469">
            <w:pPr>
              <w:rPr>
                <w:lang w:val="en-US"/>
              </w:rPr>
            </w:pPr>
            <w:r w:rsidRPr="00DF54E4">
              <w:rPr>
                <w:lang w:val="en-US"/>
              </w:rPr>
              <w:t>CSV are available on Storage Account. Each storage account contains information of a single company and can be accessed with a connection string.</w:t>
            </w:r>
          </w:p>
          <w:p w14:paraId="31837C70" w14:textId="77777777" w:rsidR="00BA49D9" w:rsidRPr="002028C8" w:rsidRDefault="00BA49D9" w:rsidP="00C81469">
            <w:pPr>
              <w:rPr>
                <w:lang w:val="en-US"/>
              </w:rPr>
            </w:pPr>
            <w:r w:rsidRPr="00DF54E4">
              <w:rPr>
                <w:lang w:val="en-US"/>
              </w:rPr>
              <w:t>The Event Hub is a cloud stream on which is it possible to subscribe using a specific consumer identification and key.</w:t>
            </w:r>
          </w:p>
        </w:tc>
      </w:tr>
      <w:tr w:rsidR="00BA49D9" w:rsidRPr="006B28A2" w14:paraId="2889DF9D"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6E8614" w14:textId="77777777" w:rsidR="00BA49D9" w:rsidRDefault="00BA49D9" w:rsidP="00C81469">
            <w:pPr>
              <w:pStyle w:val="Prrafodelista"/>
              <w:ind w:left="0"/>
              <w:rPr>
                <w:lang w:val="en-US"/>
              </w:rPr>
            </w:pPr>
            <w:r>
              <w:rPr>
                <w:lang w:val="en-US"/>
              </w:rPr>
              <w:t>6</w:t>
            </w:r>
          </w:p>
        </w:tc>
        <w:tc>
          <w:tcPr>
            <w:tcW w:w="5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1A7EB7" w14:textId="77777777" w:rsidR="00BA49D9" w:rsidRDefault="00BA49D9" w:rsidP="00C81469">
            <w:pPr>
              <w:pStyle w:val="Prrafodelista"/>
              <w:ind w:left="0"/>
              <w:rPr>
                <w:lang w:val="en-US"/>
              </w:rPr>
            </w:pPr>
            <w:r>
              <w:rPr>
                <w:lang w:val="en-US"/>
              </w:rPr>
              <w:t>Página 11</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7BF6F7" w14:textId="77777777" w:rsidR="00BA49D9" w:rsidRPr="003F35B5" w:rsidRDefault="00BA49D9" w:rsidP="00C81469">
            <w:pPr>
              <w:rPr>
                <w:lang w:val="en-US"/>
              </w:rPr>
            </w:pPr>
            <w:r w:rsidRPr="003F35B5">
              <w:rPr>
                <w:lang w:val="en-US"/>
              </w:rPr>
              <w:t>3.4. Report</w:t>
            </w:r>
          </w:p>
          <w:p w14:paraId="6DBE3C51" w14:textId="77777777" w:rsidR="00BA49D9" w:rsidRPr="003F35B5" w:rsidRDefault="00BA49D9" w:rsidP="00C81469">
            <w:pPr>
              <w:rPr>
                <w:lang w:val="en-US"/>
              </w:rPr>
            </w:pPr>
            <w:r w:rsidRPr="003F35B5">
              <w:rPr>
                <w:lang w:val="en-US"/>
              </w:rPr>
              <w:t>In SMMePlus website, reports are used to check results of activities in the system.</w:t>
            </w:r>
          </w:p>
          <w:p w14:paraId="361CE06B" w14:textId="77777777" w:rsidR="00BA49D9" w:rsidRDefault="00BA49D9" w:rsidP="00C81469">
            <w:pPr>
              <w:rPr>
                <w:lang w:val="en-US"/>
              </w:rPr>
            </w:pPr>
            <w:r w:rsidRPr="003F35B5">
              <w:rPr>
                <w:lang w:val="en-US"/>
              </w:rPr>
              <w:t>Here are some information extracted from database.</w:t>
            </w:r>
          </w:p>
          <w:p w14:paraId="0CDA3F6B" w14:textId="77777777" w:rsidR="00BA49D9" w:rsidRDefault="00BA49D9" w:rsidP="00C81469">
            <w:pPr>
              <w:rPr>
                <w:lang w:val="en-US"/>
              </w:rPr>
            </w:pPr>
            <w:r>
              <w:rPr>
                <w:lang w:val="en-US"/>
              </w:rPr>
              <w:t>[…]</w:t>
            </w:r>
          </w:p>
          <w:p w14:paraId="2BBF977B" w14:textId="77777777" w:rsidR="00BA49D9" w:rsidRPr="00831120" w:rsidRDefault="00BA49D9" w:rsidP="00C81469">
            <w:pPr>
              <w:rPr>
                <w:lang w:val="en-US"/>
              </w:rPr>
            </w:pPr>
            <w:r w:rsidRPr="00831120">
              <w:rPr>
                <w:lang w:val="en-US"/>
              </w:rPr>
              <w:t>This information are stored in database.</w:t>
            </w:r>
          </w:p>
          <w:p w14:paraId="70231895" w14:textId="77777777" w:rsidR="00BA49D9" w:rsidRPr="00831120" w:rsidRDefault="00BA49D9" w:rsidP="00C81469">
            <w:pPr>
              <w:rPr>
                <w:lang w:val="en-US"/>
              </w:rPr>
            </w:pPr>
            <w:r w:rsidRPr="00831120">
              <w:rPr>
                <w:lang w:val="en-US"/>
              </w:rPr>
              <w:t>For accessing database it’s necessary to:</w:t>
            </w:r>
          </w:p>
          <w:p w14:paraId="0D72F03D" w14:textId="77777777" w:rsidR="00BA49D9" w:rsidRPr="00831120" w:rsidRDefault="00BA49D9" w:rsidP="00C81469">
            <w:pPr>
              <w:rPr>
                <w:lang w:val="en-US"/>
              </w:rPr>
            </w:pPr>
            <w:r w:rsidRPr="00831120">
              <w:rPr>
                <w:lang w:val="en-US"/>
              </w:rPr>
              <w:t>- Have the username and password</w:t>
            </w:r>
          </w:p>
          <w:p w14:paraId="0D76FB0D" w14:textId="77777777" w:rsidR="00BA49D9" w:rsidRPr="002028C8" w:rsidRDefault="00BA49D9" w:rsidP="00C81469">
            <w:pPr>
              <w:rPr>
                <w:lang w:val="en-US"/>
              </w:rPr>
            </w:pPr>
            <w:r w:rsidRPr="00831120">
              <w:rPr>
                <w:lang w:val="en-US"/>
              </w:rPr>
              <w:t>- Have the source ip address enabled in firewall</w:t>
            </w:r>
          </w:p>
        </w:tc>
      </w:tr>
    </w:tbl>
    <w:p w14:paraId="4C546539" w14:textId="77777777" w:rsidR="00BA49D9" w:rsidRPr="004C2BF0" w:rsidRDefault="00BA49D9" w:rsidP="00BA49D9">
      <w:pPr>
        <w:autoSpaceDE w:val="0"/>
        <w:autoSpaceDN w:val="0"/>
        <w:adjustRightInd w:val="0"/>
        <w:spacing w:after="0" w:line="240" w:lineRule="auto"/>
        <w:jc w:val="left"/>
        <w:rPr>
          <w:lang w:val="en-US"/>
        </w:rPr>
      </w:pPr>
    </w:p>
    <w:p w14:paraId="5CBC17B8" w14:textId="77777777" w:rsidR="00BA49D9" w:rsidRDefault="00BA49D9" w:rsidP="00BA49D9">
      <w:pPr>
        <w:pStyle w:val="Ttulo4"/>
        <w:autoSpaceDE w:val="0"/>
        <w:autoSpaceDN w:val="0"/>
        <w:adjustRightInd w:val="0"/>
        <w:spacing w:after="0" w:line="240" w:lineRule="auto"/>
        <w:jc w:val="left"/>
      </w:pPr>
      <w:bookmarkStart w:id="370" w:name="_Toc85216634"/>
      <w:r w:rsidRPr="00FE0ACF">
        <w:t>ID: INODU-</w:t>
      </w:r>
      <w:r>
        <w:t>108</w:t>
      </w:r>
      <w:bookmarkEnd w:id="370"/>
    </w:p>
    <w:tbl>
      <w:tblPr>
        <w:tblStyle w:val="Tablaconcuadrcula"/>
        <w:tblW w:w="5000" w:type="pct"/>
        <w:tblLook w:val="04A0" w:firstRow="1" w:lastRow="0" w:firstColumn="1" w:lastColumn="0" w:noHBand="0" w:noVBand="1"/>
      </w:tblPr>
      <w:tblGrid>
        <w:gridCol w:w="521"/>
        <w:gridCol w:w="1912"/>
        <w:gridCol w:w="6917"/>
      </w:tblGrid>
      <w:tr w:rsidR="00BA49D9" w14:paraId="5A459FB2"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6E6C9C8"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D7D2A0" w14:textId="77777777" w:rsidR="00BA49D9" w:rsidRPr="004D0432" w:rsidRDefault="00BA49D9" w:rsidP="00C81469">
            <w:pPr>
              <w:spacing w:after="0"/>
              <w:jc w:val="center"/>
              <w:rPr>
                <w:b/>
                <w:bCs/>
              </w:rPr>
            </w:pPr>
            <w:r w:rsidRPr="004D0432">
              <w:rPr>
                <w:b/>
                <w:bCs/>
              </w:rPr>
              <w:t>ID: INODU-</w:t>
            </w:r>
            <w:r>
              <w:rPr>
                <w:b/>
                <w:bCs/>
              </w:rPr>
              <w:t>108</w:t>
            </w:r>
          </w:p>
          <w:p w14:paraId="48B81D37" w14:textId="77777777" w:rsidR="00BA49D9" w:rsidRDefault="00BA49D9" w:rsidP="00C81469">
            <w:pPr>
              <w:spacing w:after="0"/>
              <w:jc w:val="center"/>
            </w:pPr>
            <w:r w:rsidRPr="004D0432">
              <w:rPr>
                <w:b/>
                <w:bCs/>
              </w:rPr>
              <w:t>(</w:t>
            </w:r>
            <w:r w:rsidRPr="00973E2B">
              <w:rPr>
                <w:b/>
                <w:bCs/>
              </w:rPr>
              <w:t>7.PlataformaIntegracion_SMMC</w:t>
            </w:r>
            <w:r w:rsidRPr="004D0432">
              <w:rPr>
                <w:b/>
                <w:bCs/>
              </w:rPr>
              <w:t>)</w:t>
            </w:r>
          </w:p>
        </w:tc>
      </w:tr>
      <w:tr w:rsidR="00BA49D9" w14:paraId="26B4799C"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0C4BE7"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EC8A766"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CABCA9" w14:textId="77777777" w:rsidR="00BA49D9" w:rsidRDefault="00BA49D9" w:rsidP="00C81469">
            <w:pPr>
              <w:spacing w:after="0"/>
              <w:jc w:val="center"/>
            </w:pPr>
            <w:r>
              <w:t>Extracto</w:t>
            </w:r>
          </w:p>
        </w:tc>
      </w:tr>
      <w:tr w:rsidR="00BA49D9" w:rsidRPr="006B28A2" w14:paraId="11221692"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4AA23D2" w14:textId="77777777" w:rsidR="00BA49D9" w:rsidRPr="00B53C5F" w:rsidRDefault="00BA49D9" w:rsidP="00C81469">
            <w:pPr>
              <w:pStyle w:val="Prrafodelista"/>
              <w:ind w:left="0"/>
            </w:pPr>
            <w:r>
              <w:lastRenderedPageBreak/>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2D1A70" w14:textId="77777777" w:rsidR="00BA49D9" w:rsidRDefault="00BA49D9" w:rsidP="00C81469">
            <w:pPr>
              <w:pStyle w:val="Prrafodelista"/>
              <w:ind w:left="0"/>
            </w:pPr>
            <w:r>
              <w:t>Página</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5C0AEF" w14:textId="77777777" w:rsidR="00BA49D9" w:rsidRDefault="00BA49D9" w:rsidP="00C81469">
            <w:pPr>
              <w:pStyle w:val="Prrafodelista"/>
              <w:tabs>
                <w:tab w:val="left" w:pos="4301"/>
              </w:tabs>
              <w:ind w:left="0"/>
            </w:pPr>
            <w:r>
              <w:t>3. Architecture</w:t>
            </w:r>
          </w:p>
          <w:p w14:paraId="5D1C6144" w14:textId="77777777" w:rsidR="00BA49D9" w:rsidRPr="008220E9" w:rsidRDefault="00BA49D9" w:rsidP="00C81469">
            <w:pPr>
              <w:pStyle w:val="Prrafodelista"/>
              <w:tabs>
                <w:tab w:val="left" w:pos="4301"/>
              </w:tabs>
              <w:ind w:left="0"/>
              <w:rPr>
                <w:lang w:val="en-US"/>
              </w:rPr>
            </w:pPr>
            <w:r w:rsidRPr="008220E9">
              <w:rPr>
                <w:lang w:val="en-US"/>
              </w:rPr>
              <w:t>The SMM ePlus Integration Layer is based on SOAP Web Services and following standard IEC 61968-9.</w:t>
            </w:r>
          </w:p>
          <w:p w14:paraId="24CC63DE" w14:textId="77777777" w:rsidR="00BA49D9" w:rsidRPr="008220E9" w:rsidRDefault="00BA49D9" w:rsidP="00C81469">
            <w:pPr>
              <w:pStyle w:val="Prrafodelista"/>
              <w:tabs>
                <w:tab w:val="left" w:pos="4301"/>
              </w:tabs>
              <w:ind w:left="0"/>
              <w:rPr>
                <w:lang w:val="en-US"/>
              </w:rPr>
            </w:pPr>
            <w:r w:rsidRPr="008220E9">
              <w:rPr>
                <w:lang w:val="en-US"/>
              </w:rPr>
              <w:t>An external system could consume the web service with the following advantages:</w:t>
            </w:r>
          </w:p>
          <w:p w14:paraId="50200048" w14:textId="77777777" w:rsidR="00BA49D9" w:rsidRPr="008220E9" w:rsidRDefault="00BA49D9" w:rsidP="00C81469">
            <w:pPr>
              <w:pStyle w:val="Prrafodelista"/>
              <w:tabs>
                <w:tab w:val="left" w:pos="4301"/>
              </w:tabs>
              <w:ind w:left="0"/>
              <w:rPr>
                <w:lang w:val="en-US"/>
              </w:rPr>
            </w:pPr>
            <w:r w:rsidRPr="008220E9">
              <w:rPr>
                <w:lang w:val="en-US"/>
              </w:rPr>
              <w:t>• External System can decide when to consume the web service.</w:t>
            </w:r>
          </w:p>
          <w:p w14:paraId="76B7B2AE" w14:textId="77777777" w:rsidR="00BA49D9" w:rsidRPr="008220E9" w:rsidRDefault="00BA49D9" w:rsidP="00C81469">
            <w:pPr>
              <w:pStyle w:val="Prrafodelista"/>
              <w:tabs>
                <w:tab w:val="left" w:pos="4301"/>
              </w:tabs>
              <w:ind w:left="0"/>
              <w:rPr>
                <w:lang w:val="en-US"/>
              </w:rPr>
            </w:pPr>
            <w:r w:rsidRPr="008220E9">
              <w:rPr>
                <w:lang w:val="en-US"/>
              </w:rPr>
              <w:t>• External System can require data when it needs it.</w:t>
            </w:r>
          </w:p>
          <w:p w14:paraId="004EA5F7" w14:textId="77777777" w:rsidR="00BA49D9" w:rsidRPr="008220E9" w:rsidRDefault="00BA49D9" w:rsidP="00C81469">
            <w:pPr>
              <w:pStyle w:val="Prrafodelista"/>
              <w:tabs>
                <w:tab w:val="left" w:pos="4301"/>
              </w:tabs>
              <w:ind w:left="0"/>
              <w:rPr>
                <w:lang w:val="en-US"/>
              </w:rPr>
            </w:pPr>
            <w:r w:rsidRPr="008220E9">
              <w:rPr>
                <w:lang w:val="en-US"/>
              </w:rPr>
              <w:t>• Integration is simpler because SMM ePlus doesn’t require to know the architecture or wsdl of the External System.</w:t>
            </w:r>
          </w:p>
          <w:p w14:paraId="6441A5CE" w14:textId="77777777" w:rsidR="00BA49D9" w:rsidRPr="008220E9" w:rsidRDefault="00BA49D9" w:rsidP="00C81469">
            <w:pPr>
              <w:pStyle w:val="Prrafodelista"/>
              <w:tabs>
                <w:tab w:val="left" w:pos="4301"/>
              </w:tabs>
              <w:ind w:left="0"/>
              <w:rPr>
                <w:lang w:val="en-US"/>
              </w:rPr>
            </w:pPr>
            <w:r w:rsidRPr="008220E9">
              <w:rPr>
                <w:lang w:val="en-US"/>
              </w:rPr>
              <w:t>SMM ePlus could export data and events consuming an external system designed using the standard IEC 61968-9.</w:t>
            </w:r>
          </w:p>
          <w:p w14:paraId="4582CF11" w14:textId="77777777" w:rsidR="00BA49D9" w:rsidRPr="008220E9" w:rsidRDefault="00BA49D9" w:rsidP="00C81469">
            <w:pPr>
              <w:pStyle w:val="Prrafodelista"/>
              <w:tabs>
                <w:tab w:val="left" w:pos="4301"/>
              </w:tabs>
              <w:ind w:left="0"/>
              <w:rPr>
                <w:lang w:val="en-US"/>
              </w:rPr>
            </w:pPr>
            <w:r w:rsidRPr="008220E9">
              <w:rPr>
                <w:lang w:val="en-US"/>
              </w:rPr>
              <w:t>The following schemas describe the interaction between an external MDM/System and SMM ePlus.</w:t>
            </w:r>
          </w:p>
          <w:p w14:paraId="464E915F" w14:textId="77777777" w:rsidR="00BA49D9" w:rsidRDefault="00BA49D9" w:rsidP="00C81469">
            <w:pPr>
              <w:pStyle w:val="Prrafodelista"/>
              <w:tabs>
                <w:tab w:val="left" w:pos="4301"/>
              </w:tabs>
              <w:ind w:left="0"/>
            </w:pPr>
            <w:r>
              <w:t>Provisioning and devices management:</w:t>
            </w:r>
          </w:p>
          <w:p w14:paraId="4F2BCD51" w14:textId="77777777" w:rsidR="00BA49D9" w:rsidRDefault="00BA49D9" w:rsidP="00C81469">
            <w:pPr>
              <w:pStyle w:val="Prrafodelista"/>
              <w:tabs>
                <w:tab w:val="left" w:pos="4301"/>
              </w:tabs>
              <w:ind w:left="0"/>
            </w:pPr>
            <w:r w:rsidRPr="009F0E29">
              <w:rPr>
                <w:noProof/>
              </w:rPr>
              <w:drawing>
                <wp:inline distT="0" distB="0" distL="0" distR="0" wp14:anchorId="3D4CD607" wp14:editId="47BB9027">
                  <wp:extent cx="4255675" cy="2425189"/>
                  <wp:effectExtent l="0" t="0" r="0" b="0"/>
                  <wp:docPr id="205" name="Picture 2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with medium confidence"/>
                          <pic:cNvPicPr/>
                        </pic:nvPicPr>
                        <pic:blipFill>
                          <a:blip r:embed="rId236"/>
                          <a:stretch>
                            <a:fillRect/>
                          </a:stretch>
                        </pic:blipFill>
                        <pic:spPr>
                          <a:xfrm>
                            <a:off x="0" y="0"/>
                            <a:ext cx="4265896" cy="2431014"/>
                          </a:xfrm>
                          <a:prstGeom prst="rect">
                            <a:avLst/>
                          </a:prstGeom>
                        </pic:spPr>
                      </pic:pic>
                    </a:graphicData>
                  </a:graphic>
                </wp:inline>
              </w:drawing>
            </w:r>
          </w:p>
          <w:p w14:paraId="5E70742A" w14:textId="77777777" w:rsidR="00BA49D9" w:rsidRPr="008220E9" w:rsidRDefault="00BA49D9" w:rsidP="00C81469">
            <w:pPr>
              <w:pStyle w:val="Prrafodelista"/>
              <w:tabs>
                <w:tab w:val="left" w:pos="4301"/>
              </w:tabs>
              <w:ind w:left="0"/>
              <w:rPr>
                <w:lang w:val="en-US"/>
              </w:rPr>
            </w:pPr>
            <w:r w:rsidRPr="008220E9">
              <w:rPr>
                <w:lang w:val="en-US"/>
              </w:rPr>
              <w:t>Work Orders and readings operations:</w:t>
            </w:r>
          </w:p>
          <w:p w14:paraId="1B256400" w14:textId="77777777" w:rsidR="00BA49D9" w:rsidRDefault="00BA49D9" w:rsidP="00C81469">
            <w:pPr>
              <w:pStyle w:val="Prrafodelista"/>
              <w:tabs>
                <w:tab w:val="left" w:pos="4301"/>
              </w:tabs>
              <w:ind w:left="0"/>
            </w:pPr>
            <w:r w:rsidRPr="0086511E">
              <w:rPr>
                <w:noProof/>
              </w:rPr>
              <w:drawing>
                <wp:inline distT="0" distB="0" distL="0" distR="0" wp14:anchorId="0195F832" wp14:editId="715F4956">
                  <wp:extent cx="4186052" cy="1815745"/>
                  <wp:effectExtent l="0" t="0" r="5080" b="0"/>
                  <wp:docPr id="207" name="Picture 20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diagram&#10;&#10;Description automatically generated"/>
                          <pic:cNvPicPr/>
                        </pic:nvPicPr>
                        <pic:blipFill>
                          <a:blip r:embed="rId237"/>
                          <a:stretch>
                            <a:fillRect/>
                          </a:stretch>
                        </pic:blipFill>
                        <pic:spPr>
                          <a:xfrm>
                            <a:off x="0" y="0"/>
                            <a:ext cx="4209665" cy="1825988"/>
                          </a:xfrm>
                          <a:prstGeom prst="rect">
                            <a:avLst/>
                          </a:prstGeom>
                        </pic:spPr>
                      </pic:pic>
                    </a:graphicData>
                  </a:graphic>
                </wp:inline>
              </w:drawing>
            </w:r>
          </w:p>
          <w:p w14:paraId="047A0754" w14:textId="77777777" w:rsidR="00BA49D9" w:rsidRPr="008220E9" w:rsidRDefault="00BA49D9" w:rsidP="00C81469">
            <w:pPr>
              <w:tabs>
                <w:tab w:val="left" w:pos="4301"/>
              </w:tabs>
              <w:rPr>
                <w:lang w:val="en-US"/>
              </w:rPr>
            </w:pPr>
            <w:r w:rsidRPr="008220E9">
              <w:rPr>
                <w:lang w:val="en-US"/>
              </w:rPr>
              <w:t>SMM ePlus supports a two-way integration where AMI sends Data and Events to MDM.</w:t>
            </w:r>
          </w:p>
          <w:p w14:paraId="5877E540" w14:textId="77777777" w:rsidR="00BA49D9" w:rsidRPr="008220E9" w:rsidRDefault="00BA49D9" w:rsidP="00C81469">
            <w:pPr>
              <w:tabs>
                <w:tab w:val="left" w:pos="4301"/>
              </w:tabs>
              <w:rPr>
                <w:lang w:val="en-US"/>
              </w:rPr>
            </w:pPr>
            <w:r w:rsidRPr="008220E9">
              <w:rPr>
                <w:lang w:val="en-US"/>
              </w:rPr>
              <w:lastRenderedPageBreak/>
              <w:t>In order to have an asynchronous workflow for collected data and events, the SMM ePlus integration service pushed information on a shared cloud stream called Event Hub.</w:t>
            </w:r>
          </w:p>
          <w:p w14:paraId="0AA2A9E3" w14:textId="77777777" w:rsidR="00BA49D9" w:rsidRPr="008220E9" w:rsidRDefault="00BA49D9" w:rsidP="00C81469">
            <w:pPr>
              <w:tabs>
                <w:tab w:val="left" w:pos="4301"/>
              </w:tabs>
              <w:rPr>
                <w:lang w:val="en-US"/>
              </w:rPr>
            </w:pPr>
            <w:r w:rsidRPr="008220E9">
              <w:rPr>
                <w:lang w:val="en-US"/>
              </w:rPr>
              <w:t>Each Event Hub can be read from one or more consumers.</w:t>
            </w:r>
          </w:p>
          <w:p w14:paraId="1D5C1094" w14:textId="77777777" w:rsidR="00BA49D9" w:rsidRPr="008220E9" w:rsidRDefault="00BA49D9" w:rsidP="00C81469">
            <w:pPr>
              <w:pStyle w:val="Prrafodelista"/>
              <w:tabs>
                <w:tab w:val="left" w:pos="4301"/>
              </w:tabs>
              <w:ind w:left="0"/>
              <w:rPr>
                <w:lang w:val="en-US"/>
              </w:rPr>
            </w:pPr>
            <w:r w:rsidRPr="008220E9">
              <w:rPr>
                <w:lang w:val="en-US"/>
              </w:rPr>
              <w:t>A consumer only has to subscribe to the stream in order to download the new information as soon as they are available.</w:t>
            </w:r>
          </w:p>
          <w:p w14:paraId="6FF4D08F" w14:textId="77777777" w:rsidR="00BA49D9" w:rsidRPr="008220E9" w:rsidRDefault="00BA49D9" w:rsidP="00C81469">
            <w:pPr>
              <w:pStyle w:val="Prrafodelista"/>
              <w:tabs>
                <w:tab w:val="left" w:pos="4301"/>
              </w:tabs>
              <w:ind w:left="0"/>
              <w:rPr>
                <w:lang w:val="en-US"/>
              </w:rPr>
            </w:pPr>
          </w:p>
          <w:p w14:paraId="1DF1F324" w14:textId="77777777" w:rsidR="00BA49D9" w:rsidRDefault="00BA49D9" w:rsidP="00C81469">
            <w:pPr>
              <w:pStyle w:val="Prrafodelista"/>
              <w:tabs>
                <w:tab w:val="left" w:pos="4301"/>
              </w:tabs>
              <w:ind w:left="0"/>
            </w:pPr>
            <w:r w:rsidRPr="007C06A3">
              <w:rPr>
                <w:noProof/>
              </w:rPr>
              <w:drawing>
                <wp:inline distT="0" distB="0" distL="0" distR="0" wp14:anchorId="6F8D6AC4" wp14:editId="1F45D69E">
                  <wp:extent cx="4102924" cy="2261430"/>
                  <wp:effectExtent l="0" t="0" r="0" b="5715"/>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238"/>
                          <a:stretch>
                            <a:fillRect/>
                          </a:stretch>
                        </pic:blipFill>
                        <pic:spPr>
                          <a:xfrm>
                            <a:off x="0" y="0"/>
                            <a:ext cx="4116549" cy="2268940"/>
                          </a:xfrm>
                          <a:prstGeom prst="rect">
                            <a:avLst/>
                          </a:prstGeom>
                        </pic:spPr>
                      </pic:pic>
                    </a:graphicData>
                  </a:graphic>
                </wp:inline>
              </w:drawing>
            </w:r>
          </w:p>
          <w:p w14:paraId="660962D9" w14:textId="77777777" w:rsidR="00BA49D9" w:rsidRPr="008220E9" w:rsidRDefault="00BA49D9" w:rsidP="00C81469">
            <w:pPr>
              <w:pStyle w:val="Prrafodelista"/>
              <w:tabs>
                <w:tab w:val="left" w:pos="4301"/>
              </w:tabs>
              <w:ind w:left="0"/>
              <w:rPr>
                <w:lang w:val="en-US"/>
              </w:rPr>
            </w:pPr>
            <w:r w:rsidRPr="008220E9">
              <w:rPr>
                <w:lang w:val="en-US"/>
              </w:rPr>
              <w:t>There is a dedicated stream for each kind of data (readings/samples, events/alarms, results fo workorders, ..).</w:t>
            </w:r>
          </w:p>
        </w:tc>
      </w:tr>
      <w:tr w:rsidR="00BA49D9" w:rsidRPr="006B28A2" w14:paraId="284D335A"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C89C8E" w14:textId="77777777" w:rsidR="00BA49D9" w:rsidRPr="008220E9" w:rsidRDefault="00BA49D9" w:rsidP="00C81469">
            <w:pPr>
              <w:pStyle w:val="Prrafodelista"/>
              <w:ind w:left="0"/>
              <w:rPr>
                <w:lang w:val="en-US"/>
              </w:rPr>
            </w:pP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AD24C" w14:textId="77777777" w:rsidR="00BA49D9" w:rsidRPr="008220E9" w:rsidRDefault="00BA49D9" w:rsidP="00C81469">
            <w:pPr>
              <w:pStyle w:val="Prrafodelista"/>
              <w:ind w:left="0"/>
              <w:rPr>
                <w:lang w:val="en-US"/>
              </w:rPr>
            </w:pP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FD277DD" w14:textId="77777777" w:rsidR="00BA49D9" w:rsidRPr="008220E9" w:rsidRDefault="00BA49D9" w:rsidP="00C81469">
            <w:pPr>
              <w:pStyle w:val="Prrafodelista"/>
              <w:tabs>
                <w:tab w:val="left" w:pos="4301"/>
              </w:tabs>
              <w:ind w:left="0"/>
              <w:rPr>
                <w:lang w:val="en-US"/>
              </w:rPr>
            </w:pPr>
          </w:p>
        </w:tc>
      </w:tr>
      <w:tr w:rsidR="00BA49D9" w:rsidRPr="006B28A2" w14:paraId="1ECF71EF"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B7C3E9" w14:textId="77777777" w:rsidR="00BA49D9" w:rsidRPr="008220E9" w:rsidRDefault="00BA49D9" w:rsidP="00C81469">
            <w:pPr>
              <w:pStyle w:val="Prrafodelista"/>
              <w:ind w:left="0"/>
              <w:rPr>
                <w:lang w:val="en-US"/>
              </w:rPr>
            </w:pP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E38EAD" w14:textId="77777777" w:rsidR="00BA49D9" w:rsidRPr="008220E9" w:rsidRDefault="00BA49D9" w:rsidP="00C81469">
            <w:pPr>
              <w:pStyle w:val="Prrafodelista"/>
              <w:ind w:left="0"/>
              <w:rPr>
                <w:lang w:val="en-US"/>
              </w:rPr>
            </w:pP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E52BD6" w14:textId="77777777" w:rsidR="00BA49D9" w:rsidRPr="008220E9" w:rsidRDefault="00BA49D9" w:rsidP="00C81469">
            <w:pPr>
              <w:pStyle w:val="Prrafodelista"/>
              <w:tabs>
                <w:tab w:val="left" w:pos="4301"/>
              </w:tabs>
              <w:ind w:left="0"/>
              <w:rPr>
                <w:lang w:val="en-US"/>
              </w:rPr>
            </w:pPr>
          </w:p>
        </w:tc>
      </w:tr>
      <w:tr w:rsidR="00BA49D9" w:rsidRPr="006B28A2" w14:paraId="58F19CF1"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52925A" w14:textId="77777777" w:rsidR="00BA49D9" w:rsidRPr="008220E9" w:rsidRDefault="00BA49D9" w:rsidP="00C81469">
            <w:pPr>
              <w:pStyle w:val="Prrafodelista"/>
              <w:ind w:left="0"/>
              <w:rPr>
                <w:lang w:val="en-US"/>
              </w:rPr>
            </w:pP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C546D5" w14:textId="77777777" w:rsidR="00BA49D9" w:rsidRPr="008220E9" w:rsidRDefault="00BA49D9" w:rsidP="00C81469">
            <w:pPr>
              <w:pStyle w:val="Prrafodelista"/>
              <w:ind w:left="0"/>
              <w:rPr>
                <w:lang w:val="en-US"/>
              </w:rPr>
            </w:pP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3B45CE" w14:textId="77777777" w:rsidR="00BA49D9" w:rsidRPr="008220E9" w:rsidRDefault="00BA49D9" w:rsidP="00C81469">
            <w:pPr>
              <w:pStyle w:val="Prrafodelista"/>
              <w:tabs>
                <w:tab w:val="left" w:pos="4301"/>
              </w:tabs>
              <w:ind w:left="0"/>
              <w:rPr>
                <w:lang w:val="en-US"/>
              </w:rPr>
            </w:pPr>
          </w:p>
        </w:tc>
      </w:tr>
    </w:tbl>
    <w:p w14:paraId="481EB0BA" w14:textId="77777777" w:rsidR="00BA49D9" w:rsidRPr="008220E9" w:rsidRDefault="00BA49D9" w:rsidP="00BA49D9">
      <w:pPr>
        <w:autoSpaceDE w:val="0"/>
        <w:autoSpaceDN w:val="0"/>
        <w:adjustRightInd w:val="0"/>
        <w:spacing w:after="0" w:line="240" w:lineRule="auto"/>
        <w:jc w:val="left"/>
        <w:rPr>
          <w:lang w:val="en-US"/>
        </w:rPr>
      </w:pPr>
    </w:p>
    <w:p w14:paraId="5C6EADFB" w14:textId="77777777" w:rsidR="00BA49D9" w:rsidRPr="008220E9" w:rsidRDefault="00BA49D9" w:rsidP="00BA49D9">
      <w:pPr>
        <w:autoSpaceDE w:val="0"/>
        <w:autoSpaceDN w:val="0"/>
        <w:adjustRightInd w:val="0"/>
        <w:spacing w:after="0" w:line="240" w:lineRule="auto"/>
        <w:jc w:val="left"/>
        <w:rPr>
          <w:lang w:val="en-US"/>
        </w:rPr>
      </w:pPr>
    </w:p>
    <w:p w14:paraId="1D154AEE" w14:textId="77777777" w:rsidR="00BA49D9" w:rsidRDefault="00BA49D9" w:rsidP="00BA49D9">
      <w:pPr>
        <w:pStyle w:val="Ttulo3"/>
        <w:spacing w:after="0"/>
      </w:pPr>
      <w:bookmarkStart w:id="371" w:name="_Toc85216635"/>
      <w:r>
        <w:t>Starbeat</w:t>
      </w:r>
      <w:bookmarkEnd w:id="371"/>
    </w:p>
    <w:p w14:paraId="54E850A5" w14:textId="77777777" w:rsidR="00BA49D9" w:rsidRPr="00171941" w:rsidRDefault="00BA49D9" w:rsidP="00BA49D9">
      <w:pPr>
        <w:pStyle w:val="Ttulo4"/>
        <w:autoSpaceDE w:val="0"/>
        <w:autoSpaceDN w:val="0"/>
        <w:adjustRightInd w:val="0"/>
        <w:spacing w:after="0" w:line="240" w:lineRule="auto"/>
        <w:jc w:val="left"/>
      </w:pPr>
      <w:bookmarkStart w:id="372" w:name="_Toc85216636"/>
      <w:r w:rsidRPr="00171941">
        <w:t>ID: INODU-</w:t>
      </w:r>
      <w:r>
        <w:t>104</w:t>
      </w:r>
      <w:bookmarkEnd w:id="372"/>
    </w:p>
    <w:tbl>
      <w:tblPr>
        <w:tblStyle w:val="Tablaconcuadrcula"/>
        <w:tblpPr w:leftFromText="141" w:rightFromText="141" w:vertAnchor="text" w:horzAnchor="margin" w:tblpY="106"/>
        <w:tblW w:w="5000" w:type="pct"/>
        <w:tblLook w:val="04A0" w:firstRow="1" w:lastRow="0" w:firstColumn="1" w:lastColumn="0" w:noHBand="0" w:noVBand="1"/>
      </w:tblPr>
      <w:tblGrid>
        <w:gridCol w:w="433"/>
        <w:gridCol w:w="1201"/>
        <w:gridCol w:w="7716"/>
      </w:tblGrid>
      <w:tr w:rsidR="00BA49D9" w14:paraId="1FC5AD00"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F6AAF04"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AC92DED" w14:textId="77777777" w:rsidR="00BA49D9" w:rsidRPr="004D0432" w:rsidRDefault="00BA49D9" w:rsidP="00C81469">
            <w:pPr>
              <w:spacing w:after="0"/>
              <w:jc w:val="center"/>
              <w:rPr>
                <w:b/>
                <w:bCs/>
              </w:rPr>
            </w:pPr>
            <w:r w:rsidRPr="004D0432">
              <w:rPr>
                <w:b/>
                <w:bCs/>
              </w:rPr>
              <w:t>ID: INODU-</w:t>
            </w:r>
            <w:r>
              <w:rPr>
                <w:b/>
                <w:bCs/>
              </w:rPr>
              <w:t>104</w:t>
            </w:r>
          </w:p>
          <w:p w14:paraId="42F3D881" w14:textId="77777777" w:rsidR="00BA49D9" w:rsidRDefault="00BA49D9" w:rsidP="00C81469">
            <w:pPr>
              <w:spacing w:after="0"/>
              <w:jc w:val="center"/>
            </w:pPr>
            <w:r w:rsidRPr="004D0432">
              <w:rPr>
                <w:b/>
                <w:bCs/>
              </w:rPr>
              <w:t>(</w:t>
            </w:r>
            <w:r w:rsidRPr="000C07F8">
              <w:rPr>
                <w:b/>
                <w:bCs/>
              </w:rPr>
              <w:t>15.Starbeat_UserManual_ver. 4.4.pdf</w:t>
            </w:r>
            <w:r w:rsidRPr="004D0432">
              <w:rPr>
                <w:b/>
                <w:bCs/>
              </w:rPr>
              <w:t>)</w:t>
            </w:r>
          </w:p>
        </w:tc>
      </w:tr>
      <w:tr w:rsidR="00BA49D9" w14:paraId="540D5E84"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8A8E32"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7E1304"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AC6E39" w14:textId="77777777" w:rsidR="00BA49D9" w:rsidRDefault="00BA49D9" w:rsidP="00C81469">
            <w:pPr>
              <w:spacing w:after="0"/>
              <w:jc w:val="center"/>
            </w:pPr>
            <w:r>
              <w:t>Extracto</w:t>
            </w:r>
          </w:p>
        </w:tc>
      </w:tr>
      <w:tr w:rsidR="00BA49D9" w14:paraId="60837A2D"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EFD7AE" w14:textId="77777777" w:rsidR="00BA49D9" w:rsidRPr="00B53C5F" w:rsidRDefault="00BA49D9" w:rsidP="00C81469">
            <w:pPr>
              <w:pStyle w:val="Prrafodelista"/>
              <w:spacing w:after="0"/>
              <w:ind w:left="0"/>
            </w:pPr>
            <w:r>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F31ED00" w14:textId="77777777" w:rsidR="00BA49D9" w:rsidRDefault="00BA49D9" w:rsidP="00C81469">
            <w:pPr>
              <w:pStyle w:val="Prrafodelista"/>
              <w:spacing w:after="0"/>
              <w:ind w:left="0"/>
            </w:pPr>
            <w:r>
              <w:t>Página 9-13</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5DFB15" w14:textId="77777777" w:rsidR="00BA49D9" w:rsidRPr="0007780F" w:rsidRDefault="00BA49D9" w:rsidP="00C81469">
            <w:pPr>
              <w:spacing w:after="0"/>
              <w:rPr>
                <w:lang w:val="en-US"/>
              </w:rPr>
            </w:pPr>
            <w:r w:rsidRPr="0007780F">
              <w:rPr>
                <w:lang w:val="en-US"/>
              </w:rPr>
              <w:t>4. Equipment Master Data</w:t>
            </w:r>
          </w:p>
          <w:p w14:paraId="3576258D" w14:textId="77777777" w:rsidR="00BA49D9" w:rsidRPr="004C2BF0" w:rsidRDefault="00BA49D9" w:rsidP="00C81469">
            <w:pPr>
              <w:spacing w:after="0"/>
              <w:rPr>
                <w:lang w:val="en-US"/>
              </w:rPr>
            </w:pPr>
            <w:r w:rsidRPr="004C2BF0">
              <w:rPr>
                <w:lang w:val="en-US"/>
              </w:rPr>
              <w:t>The operator accesses the menu in order to operate on the equipment master data.</w:t>
            </w:r>
          </w:p>
          <w:p w14:paraId="108B72A9" w14:textId="77777777" w:rsidR="00BA49D9" w:rsidRPr="004C2BF0" w:rsidRDefault="00BA49D9" w:rsidP="00C81469">
            <w:pPr>
              <w:spacing w:after="0"/>
              <w:rPr>
                <w:lang w:val="en-US"/>
              </w:rPr>
            </w:pPr>
            <w:r w:rsidRPr="004C2BF0">
              <w:rPr>
                <w:lang w:val="en-US"/>
              </w:rPr>
              <w:t>4.1. Installation</w:t>
            </w:r>
          </w:p>
          <w:p w14:paraId="50BA681A" w14:textId="77777777" w:rsidR="00BA49D9" w:rsidRPr="004C2BF0" w:rsidRDefault="00BA49D9" w:rsidP="00C81469">
            <w:pPr>
              <w:spacing w:after="0"/>
              <w:rPr>
                <w:lang w:val="en-US"/>
              </w:rPr>
            </w:pPr>
            <w:r w:rsidRPr="004C2BF0">
              <w:rPr>
                <w:lang w:val="en-US"/>
              </w:rPr>
              <w:t>The Equipment installation functionality allows the operator to enter meters, communication module, default scheduled activities in the StarBeat Master Data.</w:t>
            </w:r>
          </w:p>
          <w:p w14:paraId="1A389BD1" w14:textId="77777777" w:rsidR="00BA49D9" w:rsidRPr="004C2BF0" w:rsidRDefault="00BA49D9" w:rsidP="00C81469">
            <w:pPr>
              <w:pStyle w:val="Prrafodelista"/>
              <w:spacing w:after="0"/>
              <w:ind w:left="0"/>
              <w:rPr>
                <w:lang w:val="en-US"/>
              </w:rPr>
            </w:pPr>
            <w:r w:rsidRPr="004C2BF0">
              <w:rPr>
                <w:lang w:val="en-US"/>
              </w:rPr>
              <w:lastRenderedPageBreak/>
              <w:t>The Save button on the bottom of the page becomes enabled when:</w:t>
            </w:r>
          </w:p>
          <w:p w14:paraId="08BE69C3" w14:textId="77777777" w:rsidR="00BA49D9" w:rsidRPr="004C2BF0" w:rsidRDefault="00BA49D9" w:rsidP="00C81469">
            <w:pPr>
              <w:pStyle w:val="Prrafodelista"/>
              <w:spacing w:after="0"/>
              <w:ind w:left="0"/>
              <w:rPr>
                <w:lang w:val="en-US"/>
              </w:rPr>
            </w:pPr>
            <w:r>
              <w:t></w:t>
            </w:r>
            <w:r w:rsidRPr="004C2BF0">
              <w:rPr>
                <w:lang w:val="en-US"/>
              </w:rPr>
              <w:t xml:space="preserve"> all mandatory fields, i.e. the ones marked with an asterisk, are entered, or automatically pre-compiled.</w:t>
            </w:r>
          </w:p>
          <w:p w14:paraId="0BEC003C" w14:textId="77777777" w:rsidR="00BA49D9" w:rsidRPr="004C2BF0" w:rsidRDefault="00BA49D9" w:rsidP="00C81469">
            <w:pPr>
              <w:pStyle w:val="Prrafodelista"/>
              <w:spacing w:after="0"/>
              <w:ind w:left="0"/>
              <w:rPr>
                <w:lang w:val="en-US"/>
              </w:rPr>
            </w:pPr>
            <w:r>
              <w:t></w:t>
            </w:r>
            <w:r w:rsidRPr="004C2BF0">
              <w:rPr>
                <w:lang w:val="en-US"/>
              </w:rPr>
              <w:t xml:space="preserve"> all fields have a valid value</w:t>
            </w:r>
          </w:p>
          <w:p w14:paraId="77D1BF95" w14:textId="77777777" w:rsidR="00BA49D9" w:rsidRPr="004C2BF0" w:rsidRDefault="00BA49D9" w:rsidP="00C81469">
            <w:pPr>
              <w:pStyle w:val="Prrafodelista"/>
              <w:spacing w:after="0"/>
              <w:ind w:left="0"/>
              <w:rPr>
                <w:lang w:val="en-US"/>
              </w:rPr>
            </w:pPr>
            <w:r w:rsidRPr="004C2BF0">
              <w:rPr>
                <w:lang w:val="en-US"/>
              </w:rPr>
              <w:t>An invalid input is marked with a red border and an error description as a tooltip when the mouse pointer is placed over the field.</w:t>
            </w:r>
          </w:p>
          <w:p w14:paraId="44AFA366" w14:textId="77777777" w:rsidR="00BA49D9" w:rsidRPr="004C2BF0" w:rsidRDefault="00BA49D9" w:rsidP="00C81469">
            <w:pPr>
              <w:pStyle w:val="Prrafodelista"/>
              <w:spacing w:after="0"/>
              <w:ind w:left="0"/>
              <w:rPr>
                <w:lang w:val="en-US"/>
              </w:rPr>
            </w:pPr>
            <w:r w:rsidRPr="004C2BF0">
              <w:rPr>
                <w:lang w:val="en-US"/>
              </w:rPr>
              <w:t>Most noticeable fields are the following, however, it should be noted that most of this information can be automatically evaluated by StarBeat:</w:t>
            </w:r>
          </w:p>
          <w:p w14:paraId="211C6C07" w14:textId="77777777" w:rsidR="00BA49D9" w:rsidRPr="004C2BF0" w:rsidRDefault="00BA49D9" w:rsidP="00C81469">
            <w:pPr>
              <w:pStyle w:val="Prrafodelista"/>
              <w:spacing w:after="0"/>
              <w:ind w:left="0"/>
              <w:rPr>
                <w:lang w:val="en-US"/>
              </w:rPr>
            </w:pPr>
            <w:r>
              <w:t></w:t>
            </w:r>
            <w:r w:rsidRPr="004C2BF0">
              <w:rPr>
                <w:lang w:val="en-US"/>
              </w:rPr>
              <w:t xml:space="preserve"> Installation date: ( automatically proposed/prefilled) the date, with optional Installation Time, the equipment was installed. This field is part of the available search criteria for the equipment search.</w:t>
            </w:r>
          </w:p>
          <w:p w14:paraId="5A691891" w14:textId="77777777" w:rsidR="00BA49D9" w:rsidRPr="004C2BF0" w:rsidRDefault="00BA49D9" w:rsidP="00C81469">
            <w:pPr>
              <w:pStyle w:val="Prrafodelista"/>
              <w:spacing w:after="0"/>
              <w:ind w:left="0"/>
              <w:rPr>
                <w:lang w:val="en-US"/>
              </w:rPr>
            </w:pPr>
            <w:r>
              <w:t></w:t>
            </w:r>
            <w:r w:rsidRPr="004C2BF0">
              <w:rPr>
                <w:lang w:val="en-US"/>
              </w:rPr>
              <w:t xml:space="preserve"> POD: a 15 alphanumeric code identifying the Point Of Delivery for the equipment. No logic is performed on this field by the system during the meter acquisition process. This field is part of the available search criteria for the equipment search.</w:t>
            </w:r>
          </w:p>
          <w:p w14:paraId="0CE04C38" w14:textId="77777777" w:rsidR="00BA49D9" w:rsidRPr="004C2BF0" w:rsidRDefault="00BA49D9" w:rsidP="00C81469">
            <w:pPr>
              <w:pStyle w:val="Prrafodelista"/>
              <w:spacing w:after="0"/>
              <w:ind w:left="0"/>
              <w:rPr>
                <w:lang w:val="en-US"/>
              </w:rPr>
            </w:pPr>
            <w:r>
              <w:t></w:t>
            </w:r>
            <w:r w:rsidRPr="004C2BF0">
              <w:rPr>
                <w:lang w:val="en-US"/>
              </w:rPr>
              <w:t xml:space="preserve"> Dist. Company / Geographic area / Geographic zone: country specific categorization of equipment based on geographic location. Available options for the geographic zone depend on the area selected, and available options for area depend on company selected. These fields are part of the available search criteria for the equipment search.</w:t>
            </w:r>
          </w:p>
          <w:p w14:paraId="13D8B625" w14:textId="77777777" w:rsidR="00BA49D9" w:rsidRPr="004C2BF0" w:rsidRDefault="00BA49D9" w:rsidP="00C81469">
            <w:pPr>
              <w:pStyle w:val="Prrafodelista"/>
              <w:spacing w:after="0"/>
              <w:ind w:left="0"/>
              <w:rPr>
                <w:lang w:val="en-US"/>
              </w:rPr>
            </w:pPr>
            <w:r>
              <w:t></w:t>
            </w:r>
            <w:r w:rsidRPr="004C2BF0">
              <w:rPr>
                <w:lang w:val="en-US"/>
              </w:rPr>
              <w:t xml:space="preserve"> Group: ( automatically proposed/prefilled) defaulted to Group 0, allows the user to categorize equipments in groups from 0 to 5. This field is part of the available search criteria for the equipment search.</w:t>
            </w:r>
          </w:p>
          <w:p w14:paraId="7BD06CF3" w14:textId="77777777" w:rsidR="00BA49D9" w:rsidRPr="004C2BF0" w:rsidRDefault="00BA49D9" w:rsidP="00C81469">
            <w:pPr>
              <w:pStyle w:val="Prrafodelista"/>
              <w:spacing w:after="0"/>
              <w:ind w:left="0"/>
              <w:rPr>
                <w:lang w:val="en-US"/>
              </w:rPr>
            </w:pPr>
            <w:r>
              <w:t></w:t>
            </w:r>
            <w:r w:rsidRPr="004C2BF0">
              <w:rPr>
                <w:lang w:val="en-US"/>
              </w:rPr>
              <w:t xml:space="preserve"> Manufacturer S/N (Meter ID 1) and Software meter ID: meter serial number 1/. This field (Software meter ID ) is checked against the one returned by the meter during data acquisition and causes the reading to be marked as warning in case of mismatch. This field is part of the available search criteria for the equipment search.</w:t>
            </w:r>
          </w:p>
          <w:p w14:paraId="05F0995F" w14:textId="77777777" w:rsidR="00BA49D9" w:rsidRPr="004C2BF0" w:rsidRDefault="00BA49D9" w:rsidP="00C81469">
            <w:pPr>
              <w:pStyle w:val="Prrafodelista"/>
              <w:spacing w:after="0"/>
              <w:ind w:left="0"/>
              <w:rPr>
                <w:lang w:val="en-US"/>
              </w:rPr>
            </w:pPr>
            <w:r>
              <w:t></w:t>
            </w:r>
            <w:r w:rsidRPr="004C2BF0">
              <w:rPr>
                <w:lang w:val="en-US"/>
              </w:rPr>
              <w:t xml:space="preserve"> Reading password: ( automatically proposed/prefilled) password used to open the communication with the meter, used in the data acquisition process.</w:t>
            </w:r>
          </w:p>
          <w:p w14:paraId="7A3884FC" w14:textId="77777777" w:rsidR="00BA49D9" w:rsidRPr="004C2BF0" w:rsidRDefault="00BA49D9" w:rsidP="00C81469">
            <w:pPr>
              <w:pStyle w:val="Prrafodelista"/>
              <w:spacing w:after="0"/>
              <w:ind w:left="0"/>
              <w:rPr>
                <w:lang w:val="en-US"/>
              </w:rPr>
            </w:pPr>
            <w:r>
              <w:t></w:t>
            </w:r>
            <w:r w:rsidRPr="004C2BF0">
              <w:rPr>
                <w:lang w:val="en-US"/>
              </w:rPr>
              <w:t xml:space="preserve"> Writing password: ( automatically proposed/prefilled) password use in the clock synchronization activity.</w:t>
            </w:r>
          </w:p>
          <w:p w14:paraId="6552AF94" w14:textId="77777777" w:rsidR="00BA49D9" w:rsidRPr="004C2BF0" w:rsidRDefault="00BA49D9" w:rsidP="00C81469">
            <w:pPr>
              <w:pStyle w:val="Prrafodelista"/>
              <w:spacing w:after="0"/>
              <w:ind w:left="0"/>
              <w:rPr>
                <w:lang w:val="en-US"/>
              </w:rPr>
            </w:pPr>
            <w:r>
              <w:t></w:t>
            </w:r>
            <w:r w:rsidRPr="004C2BF0">
              <w:rPr>
                <w:lang w:val="en-US"/>
              </w:rPr>
              <w:t xml:space="preserve"> Multidrop / HDLC / Call via S/N: ( automatically proposed/prefilled) information used by the system to communicate</w:t>
            </w:r>
          </w:p>
          <w:p w14:paraId="3026C0AB" w14:textId="77777777" w:rsidR="00BA49D9" w:rsidRPr="004C2BF0" w:rsidRDefault="00BA49D9" w:rsidP="00C81469">
            <w:pPr>
              <w:pStyle w:val="Prrafodelista"/>
              <w:spacing w:after="0"/>
              <w:ind w:left="0"/>
              <w:rPr>
                <w:lang w:val="en-US"/>
              </w:rPr>
            </w:pPr>
            <w:r>
              <w:t></w:t>
            </w:r>
            <w:r w:rsidRPr="004C2BF0">
              <w:rPr>
                <w:lang w:val="en-US"/>
              </w:rPr>
              <w:t xml:space="preserve"> Main communication (Type / Baud rate / Data bit / Parity bit / Stop bit) automatically proposed/prefilled: type and settings to be used in the communication with the meter during the data acquiring process.</w:t>
            </w:r>
          </w:p>
          <w:p w14:paraId="59BA3C48" w14:textId="77777777" w:rsidR="00BA49D9" w:rsidRPr="004C2BF0" w:rsidRDefault="00BA49D9" w:rsidP="00C81469">
            <w:pPr>
              <w:pStyle w:val="Prrafodelista"/>
              <w:spacing w:after="0"/>
              <w:ind w:left="0"/>
              <w:rPr>
                <w:lang w:val="en-US"/>
              </w:rPr>
            </w:pPr>
            <w:r>
              <w:t></w:t>
            </w:r>
            <w:r w:rsidRPr="004C2BF0">
              <w:rPr>
                <w:lang w:val="en-US"/>
              </w:rPr>
              <w:t xml:space="preserve"> Secondary communication - automatically proposed/prefilled - (Type / Baud rate / Data bit / Parity bit / Stop bit): information only, not used by the system</w:t>
            </w:r>
          </w:p>
          <w:p w14:paraId="58A78007" w14:textId="77777777" w:rsidR="00BA49D9" w:rsidRPr="004C2BF0" w:rsidRDefault="00BA49D9" w:rsidP="00C81469">
            <w:pPr>
              <w:pStyle w:val="Prrafodelista"/>
              <w:spacing w:after="0"/>
              <w:ind w:left="0"/>
              <w:rPr>
                <w:lang w:val="en-US"/>
              </w:rPr>
            </w:pPr>
            <w:r>
              <w:t></w:t>
            </w:r>
            <w:r w:rsidRPr="004C2BF0">
              <w:rPr>
                <w:lang w:val="en-US"/>
              </w:rPr>
              <w:t xml:space="preserve"> Phone number / IPv4: parameters used in the communication with the meter during the data acquiring process.</w:t>
            </w:r>
          </w:p>
          <w:p w14:paraId="2CE77FA2" w14:textId="77777777" w:rsidR="00BA49D9" w:rsidRPr="004C2BF0" w:rsidRDefault="00BA49D9" w:rsidP="00C81469">
            <w:pPr>
              <w:pStyle w:val="Prrafodelista"/>
              <w:spacing w:after="0"/>
              <w:ind w:left="0"/>
              <w:rPr>
                <w:lang w:val="en-US"/>
              </w:rPr>
            </w:pPr>
            <w:r>
              <w:t></w:t>
            </w:r>
            <w:r w:rsidRPr="004C2BF0">
              <w:rPr>
                <w:lang w:val="en-US"/>
              </w:rPr>
              <w:t xml:space="preserve"> Start reading date: ( automatically proposed/prefilled) start date to be acquired on the first data acquisition</w:t>
            </w:r>
          </w:p>
          <w:p w14:paraId="481843B1" w14:textId="77777777" w:rsidR="00BA49D9" w:rsidRPr="004C2BF0" w:rsidRDefault="00BA49D9" w:rsidP="00C81469">
            <w:pPr>
              <w:spacing w:after="0"/>
              <w:rPr>
                <w:lang w:val="en-US"/>
              </w:rPr>
            </w:pPr>
            <w:r>
              <w:lastRenderedPageBreak/>
              <w:t></w:t>
            </w:r>
            <w:r w:rsidRPr="004C2BF0">
              <w:rPr>
                <w:lang w:val="en-US"/>
              </w:rPr>
              <w:t xml:space="preserve"> Schedulation enabled: ( automatically proposed/prefilled) if set to NO the equipment will not be acquired by the system</w:t>
            </w:r>
          </w:p>
          <w:p w14:paraId="65E9AEF8" w14:textId="77777777" w:rsidR="00BA49D9" w:rsidRPr="004C2BF0" w:rsidRDefault="00BA49D9" w:rsidP="00C81469">
            <w:pPr>
              <w:spacing w:after="0"/>
              <w:rPr>
                <w:lang w:val="en-US"/>
              </w:rPr>
            </w:pPr>
            <w:r>
              <w:t></w:t>
            </w:r>
            <w:r w:rsidRPr="004C2BF0">
              <w:rPr>
                <w:lang w:val="en-US"/>
              </w:rPr>
              <w:t xml:space="preserve"> Type of Reading (Load curves): ( automatically proposed/prefilled) sampling interval of the equipment, used in the communication with the meter during the data acquiring process.</w:t>
            </w:r>
          </w:p>
          <w:p w14:paraId="50EA5FD9" w14:textId="77777777" w:rsidR="00BA49D9" w:rsidRDefault="00BA49D9" w:rsidP="00C81469">
            <w:pPr>
              <w:spacing w:after="0"/>
            </w:pPr>
            <w:r w:rsidRPr="004C2BF0">
              <w:rPr>
                <w:lang w:val="en-US"/>
              </w:rPr>
              <w:t xml:space="preserve"> </w:t>
            </w:r>
            <w:r>
              <w:t>[…]</w:t>
            </w:r>
          </w:p>
          <w:p w14:paraId="4A6BD60F" w14:textId="77777777" w:rsidR="00BA49D9" w:rsidRDefault="00BA49D9" w:rsidP="00C81469">
            <w:pPr>
              <w:spacing w:after="0"/>
            </w:pPr>
            <w:r>
              <w:t>4.2 View</w:t>
            </w:r>
          </w:p>
          <w:p w14:paraId="25FFC934" w14:textId="77777777" w:rsidR="00BA49D9" w:rsidRDefault="00BA49D9" w:rsidP="00C81469">
            <w:pPr>
              <w:spacing w:after="0"/>
            </w:pPr>
            <w:r>
              <w:t>[…]</w:t>
            </w:r>
          </w:p>
          <w:p w14:paraId="60D69BDE" w14:textId="77777777" w:rsidR="00BA49D9" w:rsidRDefault="00BA49D9" w:rsidP="00C81469">
            <w:pPr>
              <w:spacing w:after="0"/>
            </w:pPr>
            <w:r>
              <w:t>4.3 Edit</w:t>
            </w:r>
          </w:p>
          <w:p w14:paraId="24267488" w14:textId="77777777" w:rsidR="00BA49D9" w:rsidRDefault="00BA49D9" w:rsidP="00C81469">
            <w:pPr>
              <w:spacing w:after="0"/>
            </w:pPr>
          </w:p>
          <w:p w14:paraId="725159EC" w14:textId="77777777" w:rsidR="00BA49D9" w:rsidRDefault="00BA49D9" w:rsidP="00C81469">
            <w:pPr>
              <w:spacing w:after="0"/>
            </w:pPr>
          </w:p>
          <w:p w14:paraId="35F3AEBE" w14:textId="77777777" w:rsidR="00BA49D9" w:rsidRDefault="00BA49D9" w:rsidP="00C81469">
            <w:pPr>
              <w:spacing w:after="0"/>
            </w:pPr>
          </w:p>
        </w:tc>
      </w:tr>
      <w:tr w:rsidR="00BA49D9" w14:paraId="4CF35F0A"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F2F14E" w14:textId="77777777" w:rsidR="00BA49D9" w:rsidRDefault="00BA49D9" w:rsidP="00C81469">
            <w:pPr>
              <w:pStyle w:val="Prrafodelista"/>
              <w:spacing w:after="0"/>
              <w:ind w:left="0"/>
            </w:pPr>
            <w:r>
              <w:lastRenderedPageBreak/>
              <w:t>2</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92018D3" w14:textId="77777777" w:rsidR="00BA49D9" w:rsidRDefault="00BA49D9" w:rsidP="00C81469">
            <w:pPr>
              <w:pStyle w:val="Prrafodelista"/>
              <w:spacing w:after="0"/>
              <w:ind w:left="0"/>
            </w:pPr>
            <w:r>
              <w:t>Página 16</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F65282D" w14:textId="77777777" w:rsidR="00BA49D9" w:rsidRPr="005D0A16" w:rsidRDefault="00BA49D9" w:rsidP="00C81469">
            <w:pPr>
              <w:spacing w:after="0"/>
              <w:rPr>
                <w:lang w:val="en-US"/>
              </w:rPr>
            </w:pPr>
            <w:r w:rsidRPr="005D0A16">
              <w:rPr>
                <w:lang w:val="en-US"/>
              </w:rPr>
              <w:t>6. View readings</w:t>
            </w:r>
          </w:p>
          <w:p w14:paraId="06C311CE" w14:textId="77777777" w:rsidR="00BA49D9" w:rsidRPr="005D0A16" w:rsidRDefault="00BA49D9" w:rsidP="00C81469">
            <w:pPr>
              <w:spacing w:after="0"/>
              <w:rPr>
                <w:lang w:val="en-US"/>
              </w:rPr>
            </w:pPr>
            <w:r w:rsidRPr="005D0A16">
              <w:rPr>
                <w:lang w:val="en-US"/>
              </w:rPr>
              <w:t>The reading view functionality allows the user to view the reading results and the acquired data, if any, the activities types are detailed and displayed by origin of the request and according to other information, that can be used as a filter in order to analyse the meter readings in a punctual point of view.</w:t>
            </w:r>
          </w:p>
          <w:p w14:paraId="048EBBF2" w14:textId="77777777" w:rsidR="00BA49D9" w:rsidRDefault="00BA49D9" w:rsidP="00C81469">
            <w:pPr>
              <w:spacing w:after="0"/>
              <w:rPr>
                <w:lang w:val="en-US"/>
              </w:rPr>
            </w:pPr>
            <w:r w:rsidRPr="005D0A16">
              <w:rPr>
                <w:lang w:val="en-US"/>
              </w:rPr>
              <w:t>When the corresponding menu item is selected the equipment search page is shown allowing the user to retrieve the list of existing equipments matching the inputted criteria.</w:t>
            </w:r>
          </w:p>
          <w:p w14:paraId="72CCD78D" w14:textId="77777777" w:rsidR="00BA49D9" w:rsidRDefault="00BA49D9" w:rsidP="00C81469">
            <w:pPr>
              <w:spacing w:after="0"/>
              <w:rPr>
                <w:lang w:val="en-US"/>
              </w:rPr>
            </w:pPr>
          </w:p>
          <w:p w14:paraId="3776359B" w14:textId="77777777" w:rsidR="00BA49D9" w:rsidRPr="0007780F" w:rsidRDefault="00BA49D9" w:rsidP="00C81469">
            <w:pPr>
              <w:spacing w:after="0"/>
              <w:rPr>
                <w:lang w:val="en-US"/>
              </w:rPr>
            </w:pPr>
            <w:r w:rsidRPr="005B39F0">
              <w:rPr>
                <w:noProof/>
                <w:lang w:val="en-US"/>
              </w:rPr>
              <w:drawing>
                <wp:inline distT="0" distB="0" distL="0" distR="0" wp14:anchorId="55473726" wp14:editId="281B9F26">
                  <wp:extent cx="4762500" cy="2106490"/>
                  <wp:effectExtent l="0" t="0" r="0" b="8255"/>
                  <wp:docPr id="219" name="Picture 2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able&#10;&#10;Description automatically generated"/>
                          <pic:cNvPicPr/>
                        </pic:nvPicPr>
                        <pic:blipFill>
                          <a:blip r:embed="rId39"/>
                          <a:stretch>
                            <a:fillRect/>
                          </a:stretch>
                        </pic:blipFill>
                        <pic:spPr>
                          <a:xfrm>
                            <a:off x="0" y="0"/>
                            <a:ext cx="4775935" cy="2112433"/>
                          </a:xfrm>
                          <a:prstGeom prst="rect">
                            <a:avLst/>
                          </a:prstGeom>
                        </pic:spPr>
                      </pic:pic>
                    </a:graphicData>
                  </a:graphic>
                </wp:inline>
              </w:drawing>
            </w:r>
          </w:p>
        </w:tc>
      </w:tr>
      <w:tr w:rsidR="00BA49D9" w:rsidRPr="006B28A2" w14:paraId="3C510235"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F91D368" w14:textId="77777777" w:rsidR="00BA49D9" w:rsidRDefault="00BA49D9" w:rsidP="00C81469">
            <w:pPr>
              <w:pStyle w:val="Prrafodelista"/>
              <w:spacing w:after="0"/>
              <w:ind w:left="0"/>
            </w:pPr>
            <w:r>
              <w:t>3</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680F48" w14:textId="77777777" w:rsidR="00BA49D9" w:rsidRDefault="00BA49D9" w:rsidP="00C81469">
            <w:pPr>
              <w:pStyle w:val="Prrafodelista"/>
              <w:spacing w:after="0"/>
              <w:ind w:left="0"/>
            </w:pPr>
            <w:r>
              <w:t>Página 5</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1EF01C" w14:textId="77777777" w:rsidR="00BA49D9" w:rsidRPr="003E6AA1" w:rsidRDefault="00BA49D9" w:rsidP="00C81469">
            <w:pPr>
              <w:spacing w:after="0"/>
              <w:rPr>
                <w:lang w:val="en-US"/>
              </w:rPr>
            </w:pPr>
            <w:r w:rsidRPr="003E6AA1">
              <w:rPr>
                <w:lang w:val="en-US"/>
              </w:rPr>
              <w:t>2. Authentication and authorization</w:t>
            </w:r>
          </w:p>
          <w:p w14:paraId="0CEE296F" w14:textId="77777777" w:rsidR="00BA49D9" w:rsidRPr="003E6AA1" w:rsidRDefault="00BA49D9" w:rsidP="00C81469">
            <w:pPr>
              <w:spacing w:after="0"/>
              <w:rPr>
                <w:lang w:val="en-US"/>
              </w:rPr>
            </w:pPr>
            <w:r w:rsidRPr="003E6AA1">
              <w:rPr>
                <w:lang w:val="en-US"/>
              </w:rPr>
              <w:t>2.1. Accessing the StarBeat Application</w:t>
            </w:r>
          </w:p>
          <w:p w14:paraId="27B830D6" w14:textId="77777777" w:rsidR="00BA49D9" w:rsidRPr="003E6AA1" w:rsidRDefault="00BA49D9" w:rsidP="00C81469">
            <w:pPr>
              <w:spacing w:after="0"/>
              <w:rPr>
                <w:lang w:val="en-US"/>
              </w:rPr>
            </w:pPr>
            <w:r w:rsidRPr="003E6AA1">
              <w:rPr>
                <w:lang w:val="en-US"/>
              </w:rPr>
              <w:t>The system manages authentications, and, authorizations in cooperation with the Secure Beat system, so the authentication/permissions functionalities that Star Beat manages are closely to what is defined in Secure Beat system.</w:t>
            </w:r>
          </w:p>
          <w:p w14:paraId="60364D58" w14:textId="77777777" w:rsidR="00BA49D9" w:rsidRPr="003E6AA1" w:rsidRDefault="00BA49D9" w:rsidP="00C81469">
            <w:pPr>
              <w:spacing w:after="0"/>
              <w:rPr>
                <w:lang w:val="en-US"/>
              </w:rPr>
            </w:pPr>
            <w:r w:rsidRPr="003E6AA1">
              <w:rPr>
                <w:lang w:val="en-US"/>
              </w:rPr>
              <w:t>The macro functionalities managed are as follows:</w:t>
            </w:r>
          </w:p>
          <w:p w14:paraId="1E420D60" w14:textId="77777777" w:rsidR="00BA49D9" w:rsidRPr="003E6AA1" w:rsidRDefault="00BA49D9" w:rsidP="00C81469">
            <w:pPr>
              <w:spacing w:after="0"/>
              <w:rPr>
                <w:lang w:val="en-US"/>
              </w:rPr>
            </w:pPr>
            <w:r w:rsidRPr="003E6AA1">
              <w:rPr>
                <w:lang w:val="en-US"/>
              </w:rPr>
              <w:t>1. Single Sign-on compliant</w:t>
            </w:r>
          </w:p>
          <w:p w14:paraId="6707DEA2" w14:textId="77777777" w:rsidR="00BA49D9" w:rsidRPr="003E6AA1" w:rsidRDefault="00BA49D9" w:rsidP="00C81469">
            <w:pPr>
              <w:spacing w:after="0"/>
              <w:rPr>
                <w:lang w:val="en-US"/>
              </w:rPr>
            </w:pPr>
            <w:r w:rsidRPr="003E6AA1">
              <w:rPr>
                <w:lang w:val="en-US"/>
              </w:rPr>
              <w:t>2. Integration with Enel LDAP</w:t>
            </w:r>
          </w:p>
          <w:p w14:paraId="33F4E6FC" w14:textId="77777777" w:rsidR="00BA49D9" w:rsidRPr="003E6AA1" w:rsidRDefault="00BA49D9" w:rsidP="00C81469">
            <w:pPr>
              <w:spacing w:after="0"/>
              <w:rPr>
                <w:lang w:val="en-US"/>
              </w:rPr>
            </w:pPr>
            <w:r w:rsidRPr="003E6AA1">
              <w:rPr>
                <w:lang w:val="en-US"/>
              </w:rPr>
              <w:t>3. Authentication from external Enel domain</w:t>
            </w:r>
          </w:p>
          <w:p w14:paraId="554E2E3B" w14:textId="77777777" w:rsidR="00BA49D9" w:rsidRPr="003E6AA1" w:rsidRDefault="00BA49D9" w:rsidP="00C81469">
            <w:pPr>
              <w:spacing w:after="0"/>
              <w:rPr>
                <w:lang w:val="en-US"/>
              </w:rPr>
            </w:pPr>
            <w:r w:rsidRPr="003E6AA1">
              <w:rPr>
                <w:lang w:val="en-US"/>
              </w:rPr>
              <w:lastRenderedPageBreak/>
              <w:t>4. Definition of physical user/operators, and, also application/virtual user ( E.g. Digitaly )</w:t>
            </w:r>
          </w:p>
          <w:p w14:paraId="335081B9" w14:textId="77777777" w:rsidR="00BA49D9" w:rsidRPr="003E6AA1" w:rsidRDefault="00BA49D9" w:rsidP="00C81469">
            <w:pPr>
              <w:spacing w:after="0"/>
              <w:rPr>
                <w:lang w:val="en-US"/>
              </w:rPr>
            </w:pPr>
            <w:r w:rsidRPr="003E6AA1">
              <w:rPr>
                <w:lang w:val="en-US"/>
              </w:rPr>
              <w:t>5. User Profile association to specific territorial organizations, with different levels of authorization ( Create, View, Edit )</w:t>
            </w:r>
          </w:p>
          <w:p w14:paraId="328D6C73" w14:textId="77777777" w:rsidR="00BA49D9" w:rsidRPr="003E6AA1" w:rsidRDefault="00BA49D9" w:rsidP="00C81469">
            <w:pPr>
              <w:spacing w:after="0"/>
              <w:rPr>
                <w:lang w:val="en-US"/>
              </w:rPr>
            </w:pPr>
            <w:r w:rsidRPr="003E6AA1">
              <w:rPr>
                <w:lang w:val="en-US"/>
              </w:rPr>
              <w:t>2.2. Authentication to StarBeat system via GUI</w:t>
            </w:r>
          </w:p>
          <w:p w14:paraId="7686543C" w14:textId="77777777" w:rsidR="00BA49D9" w:rsidRPr="003E6AA1" w:rsidRDefault="00BA49D9" w:rsidP="00C81469">
            <w:pPr>
              <w:spacing w:after="0"/>
              <w:rPr>
                <w:lang w:val="en-US"/>
              </w:rPr>
            </w:pPr>
            <w:r w:rsidRPr="003E6AA1">
              <w:rPr>
                <w:lang w:val="en-US"/>
              </w:rPr>
              <w:t>The Authentication can be executed, for example:</w:t>
            </w:r>
          </w:p>
          <w:p w14:paraId="1A5A878C" w14:textId="77777777" w:rsidR="00BA49D9" w:rsidRPr="003E6AA1" w:rsidRDefault="00BA49D9" w:rsidP="00C81469">
            <w:pPr>
              <w:spacing w:after="0"/>
              <w:rPr>
                <w:lang w:val="en-US"/>
              </w:rPr>
            </w:pPr>
            <w:r w:rsidRPr="003E6AA1">
              <w:rPr>
                <w:lang w:val="en-US"/>
              </w:rPr>
              <w:t>1) from the operators in the enel domain and in this case authentication will be transparent ( no username and password will be requested by the system )</w:t>
            </w:r>
          </w:p>
          <w:p w14:paraId="1E0EC22E" w14:textId="77777777" w:rsidR="00BA49D9" w:rsidRPr="003E6AA1" w:rsidRDefault="00BA49D9" w:rsidP="00C81469">
            <w:pPr>
              <w:spacing w:after="0"/>
              <w:rPr>
                <w:lang w:val="en-US"/>
              </w:rPr>
            </w:pPr>
            <w:r w:rsidRPr="003E6AA1">
              <w:rPr>
                <w:lang w:val="en-US"/>
              </w:rPr>
              <w:t>2) from external Enel domain with enelint.username and password (therefore the operator using starbeat must be registered in the enelint domain )</w:t>
            </w:r>
          </w:p>
          <w:p w14:paraId="373C1AA8" w14:textId="77777777" w:rsidR="00BA49D9" w:rsidRPr="003E6AA1" w:rsidRDefault="00BA49D9" w:rsidP="00C81469">
            <w:pPr>
              <w:spacing w:after="0"/>
              <w:rPr>
                <w:lang w:val="en-US"/>
              </w:rPr>
            </w:pPr>
            <w:r w:rsidRPr="003E6AA1">
              <w:rPr>
                <w:lang w:val="en-US"/>
              </w:rPr>
              <w:t>So in the cases above the operator using Starbeat must be registered in an Enel domain (or in the domain in which the systems are installed), because Kerberos / LDAP, in collaboration with the 'SecureBeat' System, will check if the operator is enabled to operate on the StarBeat product.</w:t>
            </w:r>
          </w:p>
          <w:p w14:paraId="17D75E80" w14:textId="77777777" w:rsidR="00BA49D9" w:rsidRPr="005D0A16" w:rsidRDefault="00BA49D9" w:rsidP="00C81469">
            <w:pPr>
              <w:spacing w:after="0"/>
              <w:rPr>
                <w:lang w:val="en-US"/>
              </w:rPr>
            </w:pPr>
            <w:r w:rsidRPr="003E6AA1">
              <w:rPr>
                <w:lang w:val="en-US"/>
              </w:rPr>
              <w:t>When, for example, an enelint user accesses the StarBeat application with a supported web browser a popup opens and prompts for the user credentials. Upon providing valid credentials on “ENELint” domain the user is allowed access to the application.</w:t>
            </w:r>
          </w:p>
        </w:tc>
      </w:tr>
    </w:tbl>
    <w:p w14:paraId="0ACE7D74" w14:textId="77777777" w:rsidR="00BA49D9" w:rsidRPr="002D139A" w:rsidRDefault="00BA49D9" w:rsidP="00BA49D9">
      <w:pPr>
        <w:autoSpaceDE w:val="0"/>
        <w:autoSpaceDN w:val="0"/>
        <w:adjustRightInd w:val="0"/>
        <w:spacing w:after="0" w:line="240" w:lineRule="auto"/>
        <w:jc w:val="left"/>
        <w:rPr>
          <w:lang w:val="en-US"/>
        </w:rPr>
      </w:pPr>
    </w:p>
    <w:p w14:paraId="2EAF8895" w14:textId="77777777" w:rsidR="00BA49D9" w:rsidRPr="002D139A" w:rsidRDefault="00BA49D9" w:rsidP="00BA49D9">
      <w:pPr>
        <w:autoSpaceDE w:val="0"/>
        <w:autoSpaceDN w:val="0"/>
        <w:adjustRightInd w:val="0"/>
        <w:spacing w:after="0" w:line="240" w:lineRule="auto"/>
        <w:jc w:val="left"/>
        <w:rPr>
          <w:lang w:val="en-US"/>
        </w:rPr>
      </w:pPr>
    </w:p>
    <w:p w14:paraId="1F1793DF" w14:textId="77777777" w:rsidR="00BA49D9" w:rsidRDefault="00BA49D9" w:rsidP="00BA49D9">
      <w:pPr>
        <w:pStyle w:val="Ttulo4"/>
        <w:autoSpaceDE w:val="0"/>
        <w:autoSpaceDN w:val="0"/>
        <w:adjustRightInd w:val="0"/>
        <w:spacing w:after="0" w:line="240" w:lineRule="auto"/>
        <w:jc w:val="left"/>
      </w:pPr>
      <w:bookmarkStart w:id="373" w:name="_Toc85216637"/>
      <w:r w:rsidRPr="00FE0ACF">
        <w:t>ID: INODU-</w:t>
      </w:r>
      <w:r>
        <w:t>105</w:t>
      </w:r>
      <w:bookmarkEnd w:id="373"/>
    </w:p>
    <w:tbl>
      <w:tblPr>
        <w:tblStyle w:val="Tablaconcuadrcula"/>
        <w:tblW w:w="5000" w:type="pct"/>
        <w:tblLayout w:type="fixed"/>
        <w:tblLook w:val="04A0" w:firstRow="1" w:lastRow="0" w:firstColumn="1" w:lastColumn="0" w:noHBand="0" w:noVBand="1"/>
      </w:tblPr>
      <w:tblGrid>
        <w:gridCol w:w="534"/>
        <w:gridCol w:w="1171"/>
        <w:gridCol w:w="7645"/>
      </w:tblGrid>
      <w:tr w:rsidR="00BA49D9" w14:paraId="4154F7D6" w14:textId="77777777" w:rsidTr="00C81469">
        <w:trPr>
          <w:trHeight w:val="647"/>
        </w:trPr>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90A062" w14:textId="77777777" w:rsidR="00BA49D9" w:rsidRPr="004D0432" w:rsidRDefault="00BA49D9" w:rsidP="00C81469">
            <w:pPr>
              <w:spacing w:after="0"/>
              <w:jc w:val="center"/>
              <w:rPr>
                <w:b/>
                <w:bCs/>
              </w:rPr>
            </w:pPr>
          </w:p>
        </w:tc>
        <w:tc>
          <w:tcPr>
            <w:tcW w:w="4714"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65CFA7" w14:textId="77777777" w:rsidR="00BA49D9" w:rsidRPr="004D0432" w:rsidRDefault="00BA49D9" w:rsidP="00C81469">
            <w:pPr>
              <w:spacing w:after="0"/>
              <w:jc w:val="center"/>
              <w:rPr>
                <w:b/>
                <w:bCs/>
              </w:rPr>
            </w:pPr>
            <w:r w:rsidRPr="004D0432">
              <w:rPr>
                <w:b/>
                <w:bCs/>
              </w:rPr>
              <w:t>ID: INODU-</w:t>
            </w:r>
            <w:r>
              <w:rPr>
                <w:b/>
                <w:bCs/>
              </w:rPr>
              <w:t>105</w:t>
            </w:r>
          </w:p>
          <w:p w14:paraId="3DDC23C4" w14:textId="77777777" w:rsidR="00BA49D9" w:rsidRDefault="00BA49D9" w:rsidP="00C81469">
            <w:pPr>
              <w:spacing w:after="0"/>
              <w:jc w:val="center"/>
            </w:pPr>
            <w:r w:rsidRPr="004D0432">
              <w:rPr>
                <w:b/>
                <w:bCs/>
              </w:rPr>
              <w:t>(</w:t>
            </w:r>
            <w:r w:rsidRPr="000C07F8">
              <w:rPr>
                <w:b/>
                <w:bCs/>
              </w:rPr>
              <w:t>19.StarBeat_SoftwareArchitecture_Rel_4_3_3.pdf</w:t>
            </w:r>
            <w:r w:rsidRPr="004D0432">
              <w:rPr>
                <w:b/>
                <w:bCs/>
              </w:rPr>
              <w:t>)</w:t>
            </w:r>
          </w:p>
        </w:tc>
      </w:tr>
      <w:tr w:rsidR="00BA49D9" w14:paraId="637B12FF"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3B49A37" w14:textId="77777777" w:rsidR="00BA49D9" w:rsidRDefault="00BA49D9" w:rsidP="00C81469">
            <w:pPr>
              <w:pStyle w:val="Prrafodelista"/>
              <w:spacing w:before="0" w:after="0"/>
              <w:ind w:left="0"/>
              <w:jc w:val="center"/>
            </w:pPr>
            <w:r>
              <w:t>N°</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8D2923" w14:textId="77777777" w:rsidR="00BA49D9" w:rsidRDefault="00BA49D9" w:rsidP="00C81469">
            <w:pPr>
              <w:pStyle w:val="Prrafodelista"/>
              <w:spacing w:before="0" w:after="0"/>
              <w:ind w:left="0"/>
              <w:jc w:val="center"/>
            </w:pPr>
            <w:r>
              <w:t>Página(s)</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7018FB" w14:textId="77777777" w:rsidR="00BA49D9" w:rsidRDefault="00BA49D9" w:rsidP="00C81469">
            <w:pPr>
              <w:spacing w:after="0"/>
              <w:jc w:val="center"/>
            </w:pPr>
            <w:r>
              <w:t>Extracto</w:t>
            </w:r>
          </w:p>
        </w:tc>
      </w:tr>
      <w:tr w:rsidR="00BA49D9" w:rsidRPr="006B28A2" w14:paraId="7B97EC35"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94BB39" w14:textId="77777777" w:rsidR="00BA49D9" w:rsidRPr="00B53C5F" w:rsidRDefault="00BA49D9" w:rsidP="00C81469">
            <w:pPr>
              <w:pStyle w:val="Prrafodelista"/>
              <w:spacing w:after="0"/>
              <w:ind w:left="0"/>
            </w:pPr>
            <w:r>
              <w:t>1</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DF3379" w14:textId="77777777" w:rsidR="00BA49D9" w:rsidRDefault="00BA49D9" w:rsidP="00C81469">
            <w:pPr>
              <w:pStyle w:val="Prrafodelista"/>
              <w:spacing w:after="0"/>
              <w:ind w:left="0"/>
            </w:pPr>
            <w:r>
              <w:t>Página 7-8</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C6AAE2" w14:textId="77777777" w:rsidR="00BA49D9" w:rsidRPr="0077020B" w:rsidRDefault="00BA49D9" w:rsidP="00C81469">
            <w:pPr>
              <w:spacing w:after="0"/>
              <w:rPr>
                <w:lang w:val="en-US"/>
              </w:rPr>
            </w:pPr>
            <w:r w:rsidRPr="0077020B">
              <w:rPr>
                <w:lang w:val="en-US"/>
              </w:rPr>
              <w:t>2.1. StarBeat Sub-System Model</w:t>
            </w:r>
          </w:p>
          <w:p w14:paraId="2C9678BE" w14:textId="77777777" w:rsidR="00BA49D9" w:rsidRPr="0077020B" w:rsidRDefault="00BA49D9" w:rsidP="00C81469">
            <w:pPr>
              <w:spacing w:after="0"/>
              <w:rPr>
                <w:lang w:val="en-US"/>
              </w:rPr>
            </w:pPr>
            <w:r w:rsidRPr="0077020B">
              <w:rPr>
                <w:lang w:val="en-US"/>
              </w:rPr>
              <w:t>Star Beat System is composed of the following main three subsystems:</w:t>
            </w:r>
          </w:p>
          <w:p w14:paraId="23A2E64B" w14:textId="77777777" w:rsidR="00BA49D9" w:rsidRPr="0077020B" w:rsidRDefault="00BA49D9" w:rsidP="00C81469">
            <w:pPr>
              <w:spacing w:after="0"/>
              <w:rPr>
                <w:lang w:val="en-US"/>
              </w:rPr>
            </w:pPr>
            <w:r w:rsidRPr="0077020B">
              <w:rPr>
                <w:lang w:val="en-US"/>
              </w:rPr>
              <w:t>- StarGroove</w:t>
            </w:r>
          </w:p>
          <w:p w14:paraId="3B6999D9" w14:textId="77777777" w:rsidR="00BA49D9" w:rsidRPr="0077020B" w:rsidRDefault="00BA49D9" w:rsidP="00C81469">
            <w:pPr>
              <w:spacing w:after="0"/>
              <w:rPr>
                <w:lang w:val="en-US"/>
              </w:rPr>
            </w:pPr>
            <w:r w:rsidRPr="0077020B">
              <w:rPr>
                <w:lang w:val="en-US"/>
              </w:rPr>
              <w:t>- StarPulse</w:t>
            </w:r>
          </w:p>
          <w:p w14:paraId="5D3FE210" w14:textId="77777777" w:rsidR="00BA49D9" w:rsidRPr="0077020B" w:rsidRDefault="00BA49D9" w:rsidP="00C81469">
            <w:pPr>
              <w:spacing w:after="0"/>
              <w:rPr>
                <w:lang w:val="en-US"/>
              </w:rPr>
            </w:pPr>
            <w:r w:rsidRPr="0077020B">
              <w:rPr>
                <w:lang w:val="en-US"/>
              </w:rPr>
              <w:t>- StarSync</w:t>
            </w:r>
          </w:p>
          <w:p w14:paraId="76D05D8B" w14:textId="77777777" w:rsidR="00BA49D9" w:rsidRPr="0077020B" w:rsidRDefault="00BA49D9" w:rsidP="00C81469">
            <w:pPr>
              <w:spacing w:after="0"/>
              <w:rPr>
                <w:lang w:val="en-US"/>
              </w:rPr>
            </w:pPr>
            <w:r w:rsidRPr="0077020B">
              <w:rPr>
                <w:lang w:val="en-US"/>
              </w:rPr>
              <w:t>The functionalities of these three main subsystems are described below.</w:t>
            </w:r>
          </w:p>
          <w:p w14:paraId="32A1A69E" w14:textId="77777777" w:rsidR="00BA49D9" w:rsidRPr="0077020B" w:rsidRDefault="00BA49D9" w:rsidP="00C81469">
            <w:pPr>
              <w:pStyle w:val="Prrafodelista"/>
              <w:spacing w:after="0"/>
              <w:ind w:left="0"/>
              <w:rPr>
                <w:lang w:val="en-US"/>
              </w:rPr>
            </w:pPr>
            <w:r w:rsidRPr="0077020B">
              <w:rPr>
                <w:lang w:val="en-US"/>
              </w:rPr>
              <w:t>The logical view of the interactions is resumed here:</w:t>
            </w:r>
          </w:p>
          <w:p w14:paraId="7E81BE75" w14:textId="77777777" w:rsidR="00BA49D9" w:rsidRPr="0077020B" w:rsidRDefault="00BA49D9" w:rsidP="00C81469">
            <w:pPr>
              <w:pStyle w:val="Prrafodelista"/>
              <w:spacing w:after="0"/>
              <w:ind w:left="0"/>
              <w:rPr>
                <w:lang w:val="en-US"/>
              </w:rPr>
            </w:pPr>
          </w:p>
          <w:p w14:paraId="52747E25" w14:textId="77777777" w:rsidR="00BA49D9" w:rsidRPr="00EA7DFE" w:rsidRDefault="00BA49D9" w:rsidP="00C81469">
            <w:pPr>
              <w:spacing w:after="0"/>
              <w:rPr>
                <w:lang w:val="en-US"/>
              </w:rPr>
            </w:pPr>
            <w:r w:rsidRPr="0077020B">
              <w:rPr>
                <w:noProof/>
                <w:lang w:val="en-US"/>
              </w:rPr>
              <w:lastRenderedPageBreak/>
              <w:drawing>
                <wp:inline distT="0" distB="0" distL="0" distR="0" wp14:anchorId="46B52F53" wp14:editId="2FE557AC">
                  <wp:extent cx="5010150" cy="2343958"/>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33"/>
                          <a:stretch>
                            <a:fillRect/>
                          </a:stretch>
                        </pic:blipFill>
                        <pic:spPr>
                          <a:xfrm>
                            <a:off x="0" y="0"/>
                            <a:ext cx="5014663" cy="2346069"/>
                          </a:xfrm>
                          <a:prstGeom prst="rect">
                            <a:avLst/>
                          </a:prstGeom>
                        </pic:spPr>
                      </pic:pic>
                    </a:graphicData>
                  </a:graphic>
                </wp:inline>
              </w:drawing>
            </w:r>
          </w:p>
          <w:p w14:paraId="5A184428" w14:textId="77777777" w:rsidR="00BA49D9" w:rsidRPr="0077020B" w:rsidRDefault="00BA49D9" w:rsidP="00C81469">
            <w:pPr>
              <w:pStyle w:val="Prrafodelista"/>
              <w:spacing w:after="0"/>
              <w:ind w:left="0"/>
              <w:rPr>
                <w:lang w:val="en-US"/>
              </w:rPr>
            </w:pPr>
          </w:p>
          <w:p w14:paraId="6FFB8FE4" w14:textId="77777777" w:rsidR="00BA49D9" w:rsidRPr="0077020B" w:rsidRDefault="00BA49D9" w:rsidP="00C81469">
            <w:pPr>
              <w:spacing w:after="0"/>
              <w:rPr>
                <w:lang w:val="en-US"/>
              </w:rPr>
            </w:pPr>
            <w:r w:rsidRPr="0077020B">
              <w:rPr>
                <w:lang w:val="en-US"/>
              </w:rPr>
              <w:t>These three subsystems uses:</w:t>
            </w:r>
          </w:p>
          <w:p w14:paraId="20CC041C" w14:textId="77777777" w:rsidR="00BA49D9" w:rsidRPr="0077020B" w:rsidRDefault="00BA49D9" w:rsidP="00C81469">
            <w:pPr>
              <w:spacing w:after="0"/>
              <w:rPr>
                <w:lang w:val="en-US"/>
              </w:rPr>
            </w:pPr>
            <w:r w:rsidRPr="0077020B">
              <w:rPr>
                <w:lang w:val="en-US"/>
              </w:rPr>
              <w:t>- service modules (like Configurator, Profiler) by which it is possible:</w:t>
            </w:r>
          </w:p>
          <w:p w14:paraId="4DC65766" w14:textId="77777777" w:rsidR="00BA49D9" w:rsidRPr="0077020B" w:rsidRDefault="00BA49D9" w:rsidP="00C81469">
            <w:pPr>
              <w:pStyle w:val="Prrafodelista"/>
              <w:spacing w:after="0"/>
              <w:rPr>
                <w:lang w:val="en-US"/>
              </w:rPr>
            </w:pPr>
            <w:r w:rsidRPr="0077020B">
              <w:rPr>
                <w:lang w:val="en-US"/>
              </w:rPr>
              <w:t>o to establish authorizations and roles on their functionality</w:t>
            </w:r>
          </w:p>
          <w:p w14:paraId="4D13CADB" w14:textId="77777777" w:rsidR="00BA49D9" w:rsidRPr="0077020B" w:rsidRDefault="00BA49D9" w:rsidP="00C81469">
            <w:pPr>
              <w:pStyle w:val="Prrafodelista"/>
              <w:spacing w:after="0"/>
              <w:rPr>
                <w:lang w:val="en-US"/>
              </w:rPr>
            </w:pPr>
            <w:r w:rsidRPr="0077020B">
              <w:rPr>
                <w:lang w:val="en-US"/>
              </w:rPr>
              <w:t>o to configure the parameters of the systems, appropriately</w:t>
            </w:r>
          </w:p>
          <w:p w14:paraId="0B5A157E" w14:textId="77777777" w:rsidR="00BA49D9" w:rsidRPr="0077020B" w:rsidRDefault="00BA49D9" w:rsidP="00C81469">
            <w:pPr>
              <w:pStyle w:val="Prrafodelista"/>
              <w:spacing w:after="0"/>
              <w:ind w:left="0"/>
              <w:rPr>
                <w:lang w:val="en-US"/>
              </w:rPr>
            </w:pPr>
            <w:r w:rsidRPr="0077020B">
              <w:rPr>
                <w:lang w:val="en-US"/>
              </w:rPr>
              <w:t>- persistence modules (see StarPulse, StarGroove, StarSync) to interact with DB</w:t>
            </w:r>
          </w:p>
          <w:p w14:paraId="19F745C3" w14:textId="77777777" w:rsidR="00BA49D9" w:rsidRPr="0077020B" w:rsidRDefault="00BA49D9" w:rsidP="00C81469">
            <w:pPr>
              <w:pStyle w:val="Prrafodelista"/>
              <w:spacing w:after="0"/>
              <w:ind w:left="0"/>
              <w:rPr>
                <w:lang w:val="en-US"/>
              </w:rPr>
            </w:pPr>
          </w:p>
          <w:p w14:paraId="3E3C0C27" w14:textId="77777777" w:rsidR="00BA49D9" w:rsidRPr="0077020B" w:rsidRDefault="00BA49D9" w:rsidP="00C81469">
            <w:pPr>
              <w:pStyle w:val="Prrafodelista"/>
              <w:spacing w:after="0"/>
              <w:ind w:left="0"/>
              <w:rPr>
                <w:lang w:val="en-US"/>
              </w:rPr>
            </w:pPr>
            <w:r w:rsidRPr="0077020B">
              <w:rPr>
                <w:noProof/>
                <w:lang w:val="en-US"/>
              </w:rPr>
              <w:drawing>
                <wp:inline distT="0" distB="0" distL="0" distR="0" wp14:anchorId="0C613722" wp14:editId="088CB812">
                  <wp:extent cx="4875659" cy="2435225"/>
                  <wp:effectExtent l="0" t="0" r="1270" b="3175"/>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27"/>
                          <a:stretch>
                            <a:fillRect/>
                          </a:stretch>
                        </pic:blipFill>
                        <pic:spPr>
                          <a:xfrm>
                            <a:off x="0" y="0"/>
                            <a:ext cx="4878892" cy="2436840"/>
                          </a:xfrm>
                          <a:prstGeom prst="rect">
                            <a:avLst/>
                          </a:prstGeom>
                        </pic:spPr>
                      </pic:pic>
                    </a:graphicData>
                  </a:graphic>
                </wp:inline>
              </w:drawing>
            </w:r>
          </w:p>
          <w:p w14:paraId="20AB047E" w14:textId="77777777" w:rsidR="00BA49D9" w:rsidRPr="0077020B" w:rsidRDefault="00BA49D9" w:rsidP="00C81469">
            <w:pPr>
              <w:pStyle w:val="Prrafodelista"/>
              <w:spacing w:after="0"/>
              <w:ind w:left="0"/>
              <w:rPr>
                <w:lang w:val="en-US"/>
              </w:rPr>
            </w:pPr>
          </w:p>
          <w:p w14:paraId="5BD824D2" w14:textId="77777777" w:rsidR="00BA49D9" w:rsidRPr="0077020B" w:rsidRDefault="00BA49D9" w:rsidP="00C81469">
            <w:pPr>
              <w:spacing w:after="0"/>
              <w:rPr>
                <w:lang w:val="en-US"/>
              </w:rPr>
            </w:pPr>
            <w:r w:rsidRPr="0077020B">
              <w:rPr>
                <w:lang w:val="en-US"/>
              </w:rPr>
              <w:t>In StarBeat there are other modules for example the Reporting Module, allows the user to filter, view and export the Star Beat data ( master data, readings execution, etc. ) . All these modules are represented and described in the Technical Architectural View ( document/section ).</w:t>
            </w:r>
          </w:p>
          <w:p w14:paraId="0E097E55" w14:textId="77777777" w:rsidR="00BA49D9" w:rsidRPr="0077020B" w:rsidRDefault="00BA49D9" w:rsidP="00C81469">
            <w:pPr>
              <w:spacing w:after="0"/>
              <w:rPr>
                <w:b/>
                <w:bCs/>
                <w:lang w:val="en-US"/>
              </w:rPr>
            </w:pPr>
            <w:r w:rsidRPr="0077020B">
              <w:rPr>
                <w:b/>
                <w:bCs/>
                <w:lang w:val="en-US"/>
              </w:rPr>
              <w:t>2.1.1. StarPulse</w:t>
            </w:r>
          </w:p>
          <w:p w14:paraId="1D4047E4" w14:textId="77777777" w:rsidR="00BA49D9" w:rsidRPr="0077020B" w:rsidRDefault="00BA49D9" w:rsidP="00C81469">
            <w:pPr>
              <w:spacing w:after="0"/>
              <w:rPr>
                <w:lang w:val="en-US"/>
              </w:rPr>
            </w:pPr>
            <w:r w:rsidRPr="0077020B">
              <w:rPr>
                <w:lang w:val="en-US"/>
              </w:rPr>
              <w:lastRenderedPageBreak/>
              <w:t>StarPulse subsystem provides all user interfaces ,and, services that enable a back office operator to handle the inventory of meter, and, create manually scheduling Tasks.</w:t>
            </w:r>
          </w:p>
          <w:p w14:paraId="4612B478" w14:textId="77777777" w:rsidR="00BA49D9" w:rsidRPr="0077020B" w:rsidRDefault="00BA49D9" w:rsidP="00C81469">
            <w:pPr>
              <w:spacing w:after="0"/>
              <w:rPr>
                <w:lang w:val="en-US"/>
              </w:rPr>
            </w:pPr>
            <w:r w:rsidRPr="0077020B">
              <w:rPr>
                <w:lang w:val="en-US"/>
              </w:rPr>
              <w:t>It provides administrative interface for enabling an application administrator to change the system parameters. StarPulse contains services that allow external systems of meter management to upload the inventories. Basically it’s a subsystem of presentation interfaces and services.</w:t>
            </w:r>
          </w:p>
          <w:p w14:paraId="56A233BD" w14:textId="77777777" w:rsidR="00BA49D9" w:rsidRPr="0077020B" w:rsidRDefault="00BA49D9" w:rsidP="00C81469">
            <w:pPr>
              <w:spacing w:after="0"/>
              <w:rPr>
                <w:lang w:val="en-US"/>
              </w:rPr>
            </w:pPr>
          </w:p>
          <w:p w14:paraId="27A7B2D4" w14:textId="77777777" w:rsidR="00BA49D9" w:rsidRPr="0077020B" w:rsidRDefault="00BA49D9" w:rsidP="00C81469">
            <w:pPr>
              <w:spacing w:after="0"/>
              <w:rPr>
                <w:b/>
                <w:bCs/>
                <w:lang w:val="en-US"/>
              </w:rPr>
            </w:pPr>
            <w:r w:rsidRPr="0077020B">
              <w:rPr>
                <w:b/>
                <w:bCs/>
                <w:lang w:val="en-US"/>
              </w:rPr>
              <w:t>2.1.2. StarGroove</w:t>
            </w:r>
          </w:p>
          <w:p w14:paraId="67842855" w14:textId="77777777" w:rsidR="00BA49D9" w:rsidRPr="0077020B" w:rsidRDefault="00BA49D9" w:rsidP="00C81469">
            <w:pPr>
              <w:spacing w:after="0"/>
              <w:rPr>
                <w:lang w:val="en-US"/>
              </w:rPr>
            </w:pPr>
            <w:r w:rsidRPr="0077020B">
              <w:rPr>
                <w:lang w:val="en-US"/>
              </w:rPr>
              <w:t>StarGroove subsystem provides all processes for creating automatically GME meter management tasks, and for dispatching these tasks to StarSync subsystem. It’s responsible for processing the responses returned from StarSync and to communicate them to external systems. Basically it’s a subsystem responsible for automatic creation of scheduled Tasks and for processing the returned response massively.</w:t>
            </w:r>
          </w:p>
          <w:p w14:paraId="540C435B" w14:textId="77777777" w:rsidR="00BA49D9" w:rsidRPr="0077020B" w:rsidRDefault="00BA49D9" w:rsidP="00C81469">
            <w:pPr>
              <w:spacing w:after="0"/>
              <w:rPr>
                <w:lang w:val="en-US"/>
              </w:rPr>
            </w:pPr>
          </w:p>
          <w:p w14:paraId="7580EB46" w14:textId="77777777" w:rsidR="00BA49D9" w:rsidRPr="0077020B" w:rsidRDefault="00BA49D9" w:rsidP="00C81469">
            <w:pPr>
              <w:spacing w:after="0"/>
              <w:rPr>
                <w:b/>
                <w:bCs/>
                <w:lang w:val="en-US"/>
              </w:rPr>
            </w:pPr>
            <w:r w:rsidRPr="0077020B">
              <w:rPr>
                <w:b/>
                <w:bCs/>
                <w:lang w:val="en-US"/>
              </w:rPr>
              <w:t>2.1.3. StarSync</w:t>
            </w:r>
          </w:p>
          <w:p w14:paraId="6DCEC7E0" w14:textId="77777777" w:rsidR="00BA49D9" w:rsidRPr="0077020B" w:rsidRDefault="00BA49D9" w:rsidP="00C81469">
            <w:pPr>
              <w:spacing w:after="0"/>
              <w:rPr>
                <w:lang w:val="en-US"/>
              </w:rPr>
            </w:pPr>
            <w:r w:rsidRPr="0077020B">
              <w:rPr>
                <w:lang w:val="en-US"/>
              </w:rPr>
              <w:t>The StarSync Subsystem takes charge of the activities for meter management created and dispatched by StarGroove or of the spot requests activated by a back office operator in StarPulse ( or via Remote system request ). It uses appropriate driver to submit these request activities to meters and acquire responses.</w:t>
            </w:r>
          </w:p>
          <w:p w14:paraId="30D6C87F" w14:textId="77777777" w:rsidR="00BA49D9" w:rsidRPr="0077020B" w:rsidRDefault="00BA49D9" w:rsidP="00C81469">
            <w:pPr>
              <w:spacing w:after="0"/>
              <w:rPr>
                <w:lang w:val="en-US"/>
              </w:rPr>
            </w:pPr>
            <w:r w:rsidRPr="0077020B">
              <w:rPr>
                <w:lang w:val="en-US"/>
              </w:rPr>
              <w:t>Basically it’s a subsystem responsible for the communication with the meters for performing the activities submitted by StarGroove and StarPulse.</w:t>
            </w:r>
          </w:p>
          <w:p w14:paraId="3AD68E2C" w14:textId="77777777" w:rsidR="00BA49D9" w:rsidRPr="0077020B" w:rsidRDefault="00BA49D9" w:rsidP="00C81469">
            <w:pPr>
              <w:pStyle w:val="Prrafodelista"/>
              <w:spacing w:after="0"/>
              <w:rPr>
                <w:lang w:val="en-US"/>
              </w:rPr>
            </w:pPr>
          </w:p>
          <w:p w14:paraId="54190640" w14:textId="77777777" w:rsidR="00BA49D9" w:rsidRPr="0077020B" w:rsidRDefault="00BA49D9" w:rsidP="00C81469">
            <w:pPr>
              <w:spacing w:after="0"/>
              <w:rPr>
                <w:b/>
                <w:bCs/>
                <w:lang w:val="en-US"/>
              </w:rPr>
            </w:pPr>
            <w:r w:rsidRPr="0077020B">
              <w:rPr>
                <w:b/>
                <w:bCs/>
                <w:lang w:val="en-US"/>
              </w:rPr>
              <w:t>2.1.4. Report</w:t>
            </w:r>
          </w:p>
          <w:p w14:paraId="5F119E0A" w14:textId="77777777" w:rsidR="00BA49D9" w:rsidRPr="0077020B" w:rsidRDefault="00BA49D9" w:rsidP="00C81469">
            <w:pPr>
              <w:pStyle w:val="Prrafodelista"/>
              <w:spacing w:after="0"/>
              <w:ind w:left="0"/>
              <w:rPr>
                <w:lang w:val="en-US"/>
              </w:rPr>
            </w:pPr>
            <w:r w:rsidRPr="0077020B">
              <w:rPr>
                <w:lang w:val="en-US"/>
              </w:rPr>
              <w:t>The Reporting module allows the user to filter and view the acquired readings ( eventual errors and warning ), the historical master data, and the telereading communication data; this module is described in the Technical Architectural View ( document/section ).</w:t>
            </w:r>
          </w:p>
          <w:p w14:paraId="41E8C8D7" w14:textId="77777777" w:rsidR="00BA49D9" w:rsidRPr="0077020B" w:rsidRDefault="00BA49D9" w:rsidP="00C81469">
            <w:pPr>
              <w:pStyle w:val="Prrafodelista"/>
              <w:spacing w:after="0"/>
              <w:ind w:left="0"/>
              <w:rPr>
                <w:lang w:val="en-US"/>
              </w:rPr>
            </w:pPr>
          </w:p>
          <w:p w14:paraId="1A6DA677" w14:textId="77777777" w:rsidR="00BA49D9" w:rsidRPr="0077020B" w:rsidRDefault="00BA49D9" w:rsidP="00C81469">
            <w:pPr>
              <w:pStyle w:val="Prrafodelista"/>
              <w:spacing w:after="0"/>
              <w:ind w:left="0"/>
              <w:rPr>
                <w:lang w:val="en-US"/>
              </w:rPr>
            </w:pPr>
          </w:p>
        </w:tc>
      </w:tr>
      <w:tr w:rsidR="00BA49D9" w14:paraId="28483D77"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4DAA50" w14:textId="77777777" w:rsidR="00BA49D9" w:rsidRPr="004C2BF0" w:rsidRDefault="00BA49D9" w:rsidP="00C81469">
            <w:pPr>
              <w:pStyle w:val="Prrafodelista"/>
              <w:spacing w:after="0"/>
              <w:ind w:left="0"/>
              <w:rPr>
                <w:lang w:val="en-US"/>
              </w:rPr>
            </w:pPr>
            <w:r>
              <w:rPr>
                <w:lang w:val="en-US"/>
              </w:rPr>
              <w:lastRenderedPageBreak/>
              <w:t>2</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48B78AE" w14:textId="77777777" w:rsidR="00BA49D9" w:rsidRPr="004C2BF0" w:rsidRDefault="00BA49D9" w:rsidP="00C81469">
            <w:pPr>
              <w:pStyle w:val="Prrafodelista"/>
              <w:spacing w:after="0"/>
              <w:ind w:left="0"/>
              <w:rPr>
                <w:lang w:val="en-US"/>
              </w:rPr>
            </w:pP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5A19F34" w14:textId="77777777" w:rsidR="00BA49D9" w:rsidRPr="007E7C52" w:rsidRDefault="00BA49D9" w:rsidP="00C81469">
            <w:pPr>
              <w:spacing w:after="0"/>
              <w:rPr>
                <w:b/>
                <w:bCs/>
                <w:lang w:val="en-US"/>
              </w:rPr>
            </w:pPr>
            <w:r w:rsidRPr="007E7C52">
              <w:rPr>
                <w:b/>
                <w:bCs/>
                <w:lang w:val="en-US"/>
              </w:rPr>
              <w:t>4. Features and Functionalities View</w:t>
            </w:r>
          </w:p>
          <w:p w14:paraId="24654843" w14:textId="77777777" w:rsidR="00BA49D9" w:rsidRPr="007E7C52" w:rsidRDefault="00BA49D9" w:rsidP="00C81469">
            <w:pPr>
              <w:spacing w:after="0"/>
              <w:rPr>
                <w:lang w:val="en-US"/>
              </w:rPr>
            </w:pPr>
            <w:r w:rsidRPr="007E7C52">
              <w:rPr>
                <w:lang w:val="en-US"/>
              </w:rPr>
              <w:t>The StarBeat System is a Point to Point Advanced Metering Management System for GME Meter , with global scope ( Italy, Spain, Brazil, Peru, Colombia, Chile, Romania, etc.), for this purpose the system is scalable and customized for the different country on which the system will be installed.</w:t>
            </w:r>
          </w:p>
          <w:p w14:paraId="5C91F8EC" w14:textId="77777777" w:rsidR="00BA49D9" w:rsidRDefault="00BA49D9" w:rsidP="00C81469">
            <w:pPr>
              <w:spacing w:after="0"/>
              <w:rPr>
                <w:lang w:val="en-US"/>
              </w:rPr>
            </w:pPr>
          </w:p>
          <w:p w14:paraId="6707539E" w14:textId="77777777" w:rsidR="00BA49D9" w:rsidRDefault="00BA49D9" w:rsidP="00C81469">
            <w:pPr>
              <w:spacing w:after="0"/>
              <w:rPr>
                <w:b/>
                <w:bCs/>
                <w:lang w:val="en-US"/>
              </w:rPr>
            </w:pPr>
            <w:r w:rsidRPr="007E7C52">
              <w:rPr>
                <w:b/>
                <w:bCs/>
                <w:lang w:val="en-US"/>
              </w:rPr>
              <w:t>4.1. Product Features, and, Functionalities list</w:t>
            </w:r>
          </w:p>
          <w:p w14:paraId="1F1FC518" w14:textId="77777777" w:rsidR="00BA49D9" w:rsidRDefault="00BA49D9" w:rsidP="00C81469">
            <w:pPr>
              <w:spacing w:after="0"/>
              <w:rPr>
                <w:b/>
                <w:bCs/>
                <w:lang w:val="en-US"/>
              </w:rPr>
            </w:pPr>
          </w:p>
          <w:p w14:paraId="20D8E464" w14:textId="77777777" w:rsidR="00BA49D9" w:rsidRDefault="00BA49D9" w:rsidP="00C81469">
            <w:pPr>
              <w:spacing w:after="0"/>
              <w:rPr>
                <w:b/>
                <w:bCs/>
                <w:lang w:val="en-US"/>
              </w:rPr>
            </w:pPr>
            <w:r w:rsidRPr="00620890">
              <w:rPr>
                <w:b/>
                <w:bCs/>
                <w:noProof/>
                <w:lang w:val="en-US"/>
              </w:rPr>
              <w:lastRenderedPageBreak/>
              <w:drawing>
                <wp:inline distT="0" distB="0" distL="0" distR="0" wp14:anchorId="197E3E2B" wp14:editId="1B23B0DE">
                  <wp:extent cx="4962525" cy="3142933"/>
                  <wp:effectExtent l="0" t="0" r="0" b="635"/>
                  <wp:docPr id="87" name="Picture 8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application&#10;&#10;Description automatically generated"/>
                          <pic:cNvPicPr/>
                        </pic:nvPicPr>
                        <pic:blipFill>
                          <a:blip r:embed="rId239"/>
                          <a:stretch>
                            <a:fillRect/>
                          </a:stretch>
                        </pic:blipFill>
                        <pic:spPr>
                          <a:xfrm>
                            <a:off x="0" y="0"/>
                            <a:ext cx="4963504" cy="3143553"/>
                          </a:xfrm>
                          <a:prstGeom prst="rect">
                            <a:avLst/>
                          </a:prstGeom>
                        </pic:spPr>
                      </pic:pic>
                    </a:graphicData>
                  </a:graphic>
                </wp:inline>
              </w:drawing>
            </w:r>
          </w:p>
          <w:p w14:paraId="3BBE8C6C" w14:textId="77777777" w:rsidR="00BA49D9" w:rsidRDefault="00BA49D9" w:rsidP="00C81469">
            <w:pPr>
              <w:spacing w:after="0"/>
              <w:rPr>
                <w:b/>
                <w:bCs/>
                <w:lang w:val="en-US"/>
              </w:rPr>
            </w:pPr>
            <w:r w:rsidRPr="00ED3599">
              <w:rPr>
                <w:b/>
                <w:bCs/>
                <w:noProof/>
                <w:lang w:val="en-US"/>
              </w:rPr>
              <w:drawing>
                <wp:inline distT="0" distB="0" distL="0" distR="0" wp14:anchorId="434505CC" wp14:editId="49FC3215">
                  <wp:extent cx="4933950" cy="2048433"/>
                  <wp:effectExtent l="0" t="0" r="0" b="9525"/>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240"/>
                          <a:stretch>
                            <a:fillRect/>
                          </a:stretch>
                        </pic:blipFill>
                        <pic:spPr>
                          <a:xfrm>
                            <a:off x="0" y="0"/>
                            <a:ext cx="4948777" cy="2054589"/>
                          </a:xfrm>
                          <a:prstGeom prst="rect">
                            <a:avLst/>
                          </a:prstGeom>
                        </pic:spPr>
                      </pic:pic>
                    </a:graphicData>
                  </a:graphic>
                </wp:inline>
              </w:drawing>
            </w:r>
          </w:p>
          <w:p w14:paraId="181DD8A3" w14:textId="77777777" w:rsidR="00BA49D9" w:rsidRDefault="00BA49D9" w:rsidP="00C81469">
            <w:pPr>
              <w:spacing w:after="0"/>
              <w:rPr>
                <w:b/>
                <w:bCs/>
                <w:lang w:val="en-US"/>
              </w:rPr>
            </w:pPr>
            <w:r w:rsidRPr="00274DCB">
              <w:rPr>
                <w:b/>
                <w:bCs/>
                <w:noProof/>
                <w:lang w:val="en-US"/>
              </w:rPr>
              <w:drawing>
                <wp:inline distT="0" distB="0" distL="0" distR="0" wp14:anchorId="6B1A3AB3" wp14:editId="684AD485">
                  <wp:extent cx="4920801" cy="2199640"/>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241"/>
                          <a:stretch>
                            <a:fillRect/>
                          </a:stretch>
                        </pic:blipFill>
                        <pic:spPr>
                          <a:xfrm>
                            <a:off x="0" y="0"/>
                            <a:ext cx="4923104" cy="2200669"/>
                          </a:xfrm>
                          <a:prstGeom prst="rect">
                            <a:avLst/>
                          </a:prstGeom>
                        </pic:spPr>
                      </pic:pic>
                    </a:graphicData>
                  </a:graphic>
                </wp:inline>
              </w:drawing>
            </w:r>
          </w:p>
          <w:p w14:paraId="4C0CB10B" w14:textId="77777777" w:rsidR="00BA49D9" w:rsidRDefault="00BA49D9" w:rsidP="00C81469">
            <w:pPr>
              <w:spacing w:after="0"/>
              <w:rPr>
                <w:b/>
                <w:bCs/>
                <w:lang w:val="en-US"/>
              </w:rPr>
            </w:pPr>
            <w:r w:rsidRPr="00D82CBC">
              <w:rPr>
                <w:b/>
                <w:bCs/>
                <w:noProof/>
                <w:lang w:val="en-US"/>
              </w:rPr>
              <w:lastRenderedPageBreak/>
              <w:drawing>
                <wp:inline distT="0" distB="0" distL="0" distR="0" wp14:anchorId="19C7D6F3" wp14:editId="228DD995">
                  <wp:extent cx="4953200" cy="2620010"/>
                  <wp:effectExtent l="0" t="0" r="0" b="889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242"/>
                          <a:stretch>
                            <a:fillRect/>
                          </a:stretch>
                        </pic:blipFill>
                        <pic:spPr>
                          <a:xfrm>
                            <a:off x="0" y="0"/>
                            <a:ext cx="4959995" cy="2623604"/>
                          </a:xfrm>
                          <a:prstGeom prst="rect">
                            <a:avLst/>
                          </a:prstGeom>
                        </pic:spPr>
                      </pic:pic>
                    </a:graphicData>
                  </a:graphic>
                </wp:inline>
              </w:drawing>
            </w:r>
          </w:p>
          <w:p w14:paraId="1DF0C5F2" w14:textId="77777777" w:rsidR="00BA49D9" w:rsidRDefault="00BA49D9" w:rsidP="00C81469">
            <w:pPr>
              <w:spacing w:after="0"/>
              <w:rPr>
                <w:b/>
                <w:bCs/>
                <w:lang w:val="en-US"/>
              </w:rPr>
            </w:pPr>
          </w:p>
          <w:p w14:paraId="38E68B50" w14:textId="77777777" w:rsidR="00BA49D9" w:rsidRDefault="00BA49D9" w:rsidP="00C81469">
            <w:pPr>
              <w:spacing w:after="0"/>
              <w:rPr>
                <w:b/>
                <w:bCs/>
                <w:lang w:val="en-US"/>
              </w:rPr>
            </w:pPr>
          </w:p>
          <w:p w14:paraId="7F7B50F4" w14:textId="77777777" w:rsidR="00BA49D9" w:rsidRDefault="00BA49D9" w:rsidP="00C81469">
            <w:pPr>
              <w:spacing w:after="0"/>
              <w:rPr>
                <w:b/>
                <w:bCs/>
                <w:lang w:val="en-US"/>
              </w:rPr>
            </w:pPr>
          </w:p>
          <w:p w14:paraId="38DD9920" w14:textId="77777777" w:rsidR="00BA49D9" w:rsidRPr="007E7C52" w:rsidRDefault="00BA49D9" w:rsidP="00C81469">
            <w:pPr>
              <w:spacing w:after="0"/>
              <w:rPr>
                <w:b/>
                <w:bCs/>
                <w:lang w:val="en-US"/>
              </w:rPr>
            </w:pPr>
          </w:p>
        </w:tc>
      </w:tr>
      <w:tr w:rsidR="00BA49D9" w:rsidRPr="006B28A2" w14:paraId="31A97560"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6AB3BA" w14:textId="77777777" w:rsidR="00BA49D9" w:rsidRDefault="00BA49D9" w:rsidP="00C81469">
            <w:pPr>
              <w:pStyle w:val="Prrafodelista"/>
              <w:spacing w:after="0"/>
              <w:ind w:left="0"/>
            </w:pPr>
            <w:r>
              <w:lastRenderedPageBreak/>
              <w:t>3</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7DDAEE" w14:textId="77777777" w:rsidR="00BA49D9" w:rsidRDefault="00BA49D9" w:rsidP="00C81469">
            <w:pPr>
              <w:pStyle w:val="Prrafodelista"/>
              <w:spacing w:after="0"/>
              <w:ind w:left="0"/>
            </w:pP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44E01C" w14:textId="77777777" w:rsidR="00BA49D9" w:rsidRPr="002014B1" w:rsidRDefault="00BA49D9" w:rsidP="00C81469">
            <w:pPr>
              <w:spacing w:after="0"/>
              <w:rPr>
                <w:b/>
                <w:bCs/>
                <w:lang w:val="en-US"/>
              </w:rPr>
            </w:pPr>
            <w:r w:rsidRPr="002014B1">
              <w:rPr>
                <w:b/>
                <w:bCs/>
                <w:lang w:val="en-US"/>
              </w:rPr>
              <w:t>5. Use Case/Activities View</w:t>
            </w:r>
          </w:p>
          <w:p w14:paraId="4E56718E" w14:textId="77777777" w:rsidR="00BA49D9" w:rsidRPr="002014B1" w:rsidRDefault="00BA49D9" w:rsidP="00C81469">
            <w:pPr>
              <w:spacing w:after="0"/>
              <w:rPr>
                <w:lang w:val="en-US"/>
              </w:rPr>
            </w:pPr>
            <w:r w:rsidRPr="002014B1">
              <w:rPr>
                <w:lang w:val="en-US"/>
              </w:rPr>
              <w:t>This section describes the main use cases of the software architecture: these use cases document the main requisites of Star Beat System.</w:t>
            </w:r>
          </w:p>
          <w:p w14:paraId="654F3731" w14:textId="77777777" w:rsidR="00BA49D9" w:rsidRPr="002014B1" w:rsidRDefault="00BA49D9" w:rsidP="00C81469">
            <w:pPr>
              <w:spacing w:after="0"/>
              <w:rPr>
                <w:lang w:val="en-US"/>
              </w:rPr>
            </w:pPr>
            <w:r w:rsidRPr="002014B1">
              <w:rPr>
                <w:lang w:val="en-US"/>
              </w:rPr>
              <w:t>The documentation focus on those cases that represent central aspects of architecture, with particular emphasis to synchronous and asynchronous functionalities.</w:t>
            </w:r>
          </w:p>
          <w:p w14:paraId="2B052E24" w14:textId="77777777" w:rsidR="00BA49D9" w:rsidRDefault="00BA49D9" w:rsidP="00C81469">
            <w:pPr>
              <w:spacing w:after="0"/>
              <w:rPr>
                <w:lang w:val="en-US"/>
              </w:rPr>
            </w:pPr>
          </w:p>
          <w:p w14:paraId="00C7DEAB" w14:textId="77777777" w:rsidR="00BA49D9" w:rsidRPr="002014B1" w:rsidRDefault="00BA49D9" w:rsidP="00C81469">
            <w:pPr>
              <w:spacing w:after="0"/>
              <w:rPr>
                <w:b/>
                <w:bCs/>
                <w:lang w:val="en-US"/>
              </w:rPr>
            </w:pPr>
            <w:r w:rsidRPr="002014B1">
              <w:rPr>
                <w:b/>
                <w:bCs/>
                <w:lang w:val="en-US"/>
              </w:rPr>
              <w:t>5.1. Supported use case types</w:t>
            </w:r>
          </w:p>
          <w:p w14:paraId="0EB5F375" w14:textId="77777777" w:rsidR="00BA49D9" w:rsidRPr="002014B1" w:rsidRDefault="00BA49D9" w:rsidP="00C81469">
            <w:pPr>
              <w:spacing w:after="0"/>
              <w:rPr>
                <w:lang w:val="en-US"/>
              </w:rPr>
            </w:pPr>
            <w:r w:rsidRPr="002014B1">
              <w:rPr>
                <w:lang w:val="en-US"/>
              </w:rPr>
              <w:t>Here are described the most relevant use cases in influencing the architecture or the functionalities of the Star Beat System.</w:t>
            </w:r>
          </w:p>
          <w:p w14:paraId="75497EDB" w14:textId="77777777" w:rsidR="00BA49D9" w:rsidRPr="002014B1" w:rsidRDefault="00BA49D9" w:rsidP="00C81469">
            <w:pPr>
              <w:spacing w:after="0"/>
              <w:rPr>
                <w:lang w:val="en-US"/>
              </w:rPr>
            </w:pPr>
            <w:r w:rsidRPr="002014B1">
              <w:rPr>
                <w:lang w:val="en-US"/>
              </w:rPr>
              <w:t>Some of these use case types are extended by ,or, included in other use case types. Moreover, use case types can have different levels of abstraction: some may refer to business processes, other can be very technical and low level.</w:t>
            </w:r>
          </w:p>
          <w:p w14:paraId="1F949B79" w14:textId="77777777" w:rsidR="00BA49D9" w:rsidRPr="002014B1" w:rsidRDefault="00BA49D9" w:rsidP="00C81469">
            <w:pPr>
              <w:spacing w:after="0"/>
              <w:rPr>
                <w:lang w:val="en-US"/>
              </w:rPr>
            </w:pPr>
          </w:p>
          <w:p w14:paraId="231D2F39" w14:textId="77777777" w:rsidR="00BA49D9" w:rsidRPr="00600832" w:rsidRDefault="00BA49D9" w:rsidP="00C81469">
            <w:pPr>
              <w:spacing w:after="0"/>
              <w:rPr>
                <w:b/>
                <w:bCs/>
                <w:lang w:val="en-US"/>
              </w:rPr>
            </w:pPr>
          </w:p>
        </w:tc>
      </w:tr>
      <w:tr w:rsidR="00BA49D9" w:rsidRPr="006B28A2" w14:paraId="24467848"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08AB48" w14:textId="77777777" w:rsidR="00BA49D9" w:rsidRDefault="00BA49D9" w:rsidP="00C81469">
            <w:pPr>
              <w:pStyle w:val="Prrafodelista"/>
              <w:spacing w:after="0"/>
              <w:ind w:left="0"/>
            </w:pPr>
            <w:r>
              <w:t>4</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9FC6F7" w14:textId="77777777" w:rsidR="00BA49D9" w:rsidRDefault="00BA49D9" w:rsidP="00C81469">
            <w:pPr>
              <w:pStyle w:val="Prrafodelista"/>
              <w:spacing w:after="0"/>
              <w:ind w:left="0"/>
            </w:pPr>
            <w:r>
              <w:t>Página 32</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A0DB74" w14:textId="77777777" w:rsidR="00BA49D9" w:rsidRPr="00600832" w:rsidRDefault="00BA49D9" w:rsidP="00C81469">
            <w:pPr>
              <w:spacing w:after="0"/>
              <w:rPr>
                <w:b/>
                <w:bCs/>
                <w:lang w:val="en-US"/>
              </w:rPr>
            </w:pPr>
            <w:r w:rsidRPr="00600832">
              <w:rPr>
                <w:b/>
                <w:bCs/>
                <w:lang w:val="en-US"/>
              </w:rPr>
              <w:t> Perform the activities of meter belonging to the same multidrop chain using the same communication session</w:t>
            </w:r>
          </w:p>
          <w:p w14:paraId="720FD64B" w14:textId="77777777" w:rsidR="00BA49D9" w:rsidRPr="00EB76DE" w:rsidRDefault="00BA49D9" w:rsidP="00C81469">
            <w:pPr>
              <w:spacing w:after="0"/>
              <w:rPr>
                <w:lang w:val="en-US"/>
              </w:rPr>
            </w:pPr>
            <w:r w:rsidRPr="00EB76DE">
              <w:rPr>
                <w:lang w:val="en-US"/>
              </w:rPr>
              <w:t>The system responsible for remote communication with the meters (StarSync) is able to perform the activities related to meters belonging to the same multidrop chain in a unique communication session.</w:t>
            </w:r>
          </w:p>
          <w:p w14:paraId="649CDD7A" w14:textId="77777777" w:rsidR="00BA49D9" w:rsidRDefault="00BA49D9" w:rsidP="00C81469">
            <w:pPr>
              <w:spacing w:after="0"/>
              <w:rPr>
                <w:b/>
                <w:bCs/>
                <w:lang w:val="en-US"/>
              </w:rPr>
            </w:pPr>
          </w:p>
          <w:p w14:paraId="70E97040" w14:textId="77777777" w:rsidR="00BA49D9" w:rsidRDefault="00BA49D9" w:rsidP="00C81469">
            <w:pPr>
              <w:spacing w:after="0"/>
              <w:rPr>
                <w:b/>
                <w:bCs/>
                <w:lang w:val="en-US"/>
              </w:rPr>
            </w:pPr>
          </w:p>
          <w:p w14:paraId="46844CC6" w14:textId="77777777" w:rsidR="00BA49D9" w:rsidRPr="007E1D57" w:rsidRDefault="00BA49D9" w:rsidP="00C81469">
            <w:pPr>
              <w:spacing w:after="0"/>
              <w:rPr>
                <w:lang w:val="en-US"/>
              </w:rPr>
            </w:pPr>
            <w:r w:rsidRPr="007E1D57">
              <w:rPr>
                <w:b/>
                <w:bCs/>
                <w:lang w:val="en-US"/>
              </w:rPr>
              <w:t>Performing meter</w:t>
            </w:r>
            <w:r w:rsidRPr="007E1D57">
              <w:rPr>
                <w:lang w:val="en-US"/>
              </w:rPr>
              <w:t xml:space="preserve"> The system responsible for remote communication with the meters (StarSync) is able to:</w:t>
            </w:r>
          </w:p>
          <w:p w14:paraId="5C8215C7" w14:textId="77777777" w:rsidR="00BA49D9" w:rsidRPr="007E1D57" w:rsidRDefault="00BA49D9" w:rsidP="00C81469">
            <w:pPr>
              <w:spacing w:after="0"/>
              <w:rPr>
                <w:lang w:val="en-US"/>
              </w:rPr>
            </w:pPr>
            <w:r w:rsidRPr="007E1D57">
              <w:rPr>
                <w:lang w:val="en-US"/>
              </w:rPr>
              <w:lastRenderedPageBreak/>
              <w:t> Perform Register Readings</w:t>
            </w:r>
          </w:p>
          <w:p w14:paraId="058A68EF" w14:textId="77777777" w:rsidR="00BA49D9" w:rsidRPr="007E1D57" w:rsidRDefault="00BA49D9" w:rsidP="00C81469">
            <w:pPr>
              <w:spacing w:after="0"/>
              <w:rPr>
                <w:lang w:val="en-US"/>
              </w:rPr>
            </w:pPr>
            <w:r w:rsidRPr="007E1D57">
              <w:rPr>
                <w:lang w:val="en-US"/>
              </w:rPr>
              <w:t> Perform Load Profile Readings at specified frequency</w:t>
            </w:r>
          </w:p>
          <w:p w14:paraId="29E8530C" w14:textId="77777777" w:rsidR="00BA49D9" w:rsidRPr="007E1D57" w:rsidRDefault="00BA49D9" w:rsidP="00C81469">
            <w:pPr>
              <w:spacing w:after="0"/>
              <w:rPr>
                <w:lang w:val="en-US"/>
              </w:rPr>
            </w:pPr>
            <w:r w:rsidRPr="007E1D57">
              <w:rPr>
                <w:lang w:val="en-US"/>
              </w:rPr>
              <w:t> Perform meter work order to program the meter</w:t>
            </w:r>
          </w:p>
          <w:p w14:paraId="50C6AC01" w14:textId="77777777" w:rsidR="00BA49D9" w:rsidRPr="007E1D57" w:rsidRDefault="00BA49D9" w:rsidP="00C81469">
            <w:pPr>
              <w:spacing w:after="0"/>
              <w:rPr>
                <w:lang w:val="en-US"/>
              </w:rPr>
            </w:pPr>
            <w:r w:rsidRPr="007E1D57">
              <w:rPr>
                <w:lang w:val="en-US"/>
              </w:rPr>
              <w:t> Perform synchronization on Meters.</w:t>
            </w:r>
          </w:p>
          <w:p w14:paraId="70C1887D" w14:textId="77777777" w:rsidR="00BA49D9" w:rsidRPr="007E1D57" w:rsidRDefault="00BA49D9" w:rsidP="00C81469">
            <w:pPr>
              <w:spacing w:after="0"/>
              <w:rPr>
                <w:lang w:val="en-US"/>
              </w:rPr>
            </w:pPr>
            <w:r w:rsidRPr="007E1D57">
              <w:rPr>
                <w:lang w:val="en-US"/>
              </w:rPr>
              <w:t>For performing these activities, StarSync maps the high level commands in appropriate request to Driver.</w:t>
            </w:r>
          </w:p>
          <w:p w14:paraId="4B9E135A" w14:textId="77777777" w:rsidR="00BA49D9" w:rsidRPr="007E1D57" w:rsidRDefault="00BA49D9" w:rsidP="00C81469">
            <w:pPr>
              <w:spacing w:after="0"/>
              <w:rPr>
                <w:lang w:val="en-US"/>
              </w:rPr>
            </w:pPr>
            <w:r w:rsidRPr="007E1D57">
              <w:rPr>
                <w:lang w:val="en-US"/>
              </w:rPr>
              <w:t>If an error occurs during the reading, the system must return an appropriate error code.</w:t>
            </w:r>
          </w:p>
          <w:p w14:paraId="0A594BED" w14:textId="77777777" w:rsidR="00BA49D9" w:rsidRDefault="00BA49D9" w:rsidP="00C81469">
            <w:pPr>
              <w:spacing w:after="0"/>
              <w:rPr>
                <w:lang w:val="en-US"/>
              </w:rPr>
            </w:pPr>
            <w:r w:rsidRPr="007E1D57">
              <w:rPr>
                <w:lang w:val="en-US"/>
              </w:rPr>
              <w:t>The acquired data and the result of the activity will be stored in the application data base.</w:t>
            </w:r>
          </w:p>
          <w:p w14:paraId="1EC2699D" w14:textId="77777777" w:rsidR="00BA49D9" w:rsidRDefault="00BA49D9" w:rsidP="00C81469">
            <w:pPr>
              <w:spacing w:after="0"/>
              <w:rPr>
                <w:lang w:val="en-US"/>
              </w:rPr>
            </w:pPr>
          </w:p>
          <w:p w14:paraId="235A6D73" w14:textId="77777777" w:rsidR="00BA49D9" w:rsidRPr="00600832" w:rsidRDefault="00BA49D9" w:rsidP="00C81469">
            <w:pPr>
              <w:spacing w:after="0"/>
              <w:rPr>
                <w:b/>
                <w:bCs/>
                <w:lang w:val="en-US"/>
              </w:rPr>
            </w:pPr>
          </w:p>
          <w:p w14:paraId="5F259E35" w14:textId="77777777" w:rsidR="00BA49D9" w:rsidRPr="00600832" w:rsidRDefault="00BA49D9" w:rsidP="00C81469">
            <w:pPr>
              <w:spacing w:after="0"/>
              <w:rPr>
                <w:b/>
                <w:bCs/>
                <w:lang w:val="en-US"/>
              </w:rPr>
            </w:pPr>
            <w:r w:rsidRPr="00600832">
              <w:rPr>
                <w:b/>
                <w:bCs/>
                <w:lang w:val="en-US"/>
              </w:rPr>
              <w:t> Log and trace management</w:t>
            </w:r>
          </w:p>
          <w:p w14:paraId="41333165" w14:textId="77777777" w:rsidR="00BA49D9" w:rsidRPr="007E1D57" w:rsidRDefault="00BA49D9" w:rsidP="00C81469">
            <w:pPr>
              <w:spacing w:after="0"/>
              <w:rPr>
                <w:lang w:val="en-US"/>
              </w:rPr>
            </w:pPr>
            <w:r w:rsidRPr="007E1D57">
              <w:rPr>
                <w:lang w:val="en-US"/>
              </w:rPr>
              <w:t>All the application and communication log are stored in an appropriate data store.</w:t>
            </w:r>
          </w:p>
          <w:p w14:paraId="63FAB6DF" w14:textId="77777777" w:rsidR="00BA49D9" w:rsidRPr="0077020B" w:rsidRDefault="00BA49D9" w:rsidP="00C81469">
            <w:pPr>
              <w:spacing w:after="0"/>
              <w:rPr>
                <w:lang w:val="en-US"/>
              </w:rPr>
            </w:pPr>
            <w:r w:rsidRPr="007E1D57">
              <w:rPr>
                <w:lang w:val="en-US"/>
              </w:rPr>
              <w:t>Each specific log can be enabled or disabled by the administration setting console.</w:t>
            </w:r>
          </w:p>
        </w:tc>
      </w:tr>
      <w:tr w:rsidR="00BA49D9" w:rsidRPr="006B28A2" w14:paraId="22FD545C"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8131E1" w14:textId="77777777" w:rsidR="00BA49D9" w:rsidRDefault="00BA49D9" w:rsidP="00C81469">
            <w:pPr>
              <w:pStyle w:val="Prrafodelista"/>
              <w:spacing w:after="0"/>
              <w:ind w:left="0"/>
            </w:pPr>
            <w:r>
              <w:lastRenderedPageBreak/>
              <w:t>5</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6368C4" w14:textId="77777777" w:rsidR="00BA49D9" w:rsidRDefault="00BA49D9" w:rsidP="00C81469">
            <w:pPr>
              <w:pStyle w:val="Prrafodelista"/>
              <w:spacing w:after="0"/>
              <w:ind w:left="0"/>
            </w:pPr>
            <w:r>
              <w:t>Página 14</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B713D9" w14:textId="77777777" w:rsidR="00BA49D9" w:rsidRPr="00B3643B" w:rsidRDefault="00BA49D9" w:rsidP="00C81469">
            <w:pPr>
              <w:spacing w:after="0"/>
              <w:rPr>
                <w:b/>
                <w:bCs/>
                <w:lang w:val="en-US"/>
              </w:rPr>
            </w:pPr>
            <w:r w:rsidRPr="00B3643B">
              <w:rPr>
                <w:b/>
                <w:bCs/>
                <w:lang w:val="en-US"/>
              </w:rPr>
              <w:t>4.3.7. Reports dynamic and customizable</w:t>
            </w:r>
          </w:p>
          <w:p w14:paraId="2F81545C" w14:textId="77777777" w:rsidR="00BA49D9" w:rsidRPr="00B3643B" w:rsidRDefault="00BA49D9" w:rsidP="00C81469">
            <w:pPr>
              <w:spacing w:after="0"/>
              <w:rPr>
                <w:lang w:val="en-US"/>
              </w:rPr>
            </w:pPr>
            <w:r w:rsidRPr="00B3643B">
              <w:rPr>
                <w:lang w:val="en-US"/>
              </w:rPr>
              <w:t>Star beat system give reports in order to aggregate and analyze data. The reporting sections are customizable ,and, made dynamic thanks to the various filters provided.</w:t>
            </w:r>
          </w:p>
          <w:p w14:paraId="0F8E0FD0" w14:textId="77777777" w:rsidR="00BA49D9" w:rsidRPr="00B3643B" w:rsidRDefault="00BA49D9" w:rsidP="00C81469">
            <w:pPr>
              <w:spacing w:after="0"/>
              <w:rPr>
                <w:lang w:val="en-US"/>
              </w:rPr>
            </w:pPr>
            <w:r w:rsidRPr="00B3643B">
              <w:rPr>
                <w:lang w:val="en-US"/>
              </w:rPr>
              <w:t>The product reports are listed below, and, each report gives access to the respective detailed sub-pages:</w:t>
            </w:r>
          </w:p>
          <w:p w14:paraId="58014F7D" w14:textId="77777777" w:rsidR="00BA49D9" w:rsidRPr="00B3643B" w:rsidRDefault="00BA49D9" w:rsidP="00C81469">
            <w:pPr>
              <w:spacing w:after="0"/>
              <w:rPr>
                <w:lang w:val="en-US"/>
              </w:rPr>
            </w:pPr>
            <w:r w:rsidRPr="00B3643B">
              <w:rPr>
                <w:lang w:val="en-US"/>
              </w:rPr>
              <w:t>1. Equipment Report shows the equipments historical data.</w:t>
            </w:r>
          </w:p>
          <w:p w14:paraId="45535FB4" w14:textId="77777777" w:rsidR="00BA49D9" w:rsidRPr="00B3643B" w:rsidRDefault="00BA49D9" w:rsidP="00C81469">
            <w:pPr>
              <w:spacing w:after="0"/>
              <w:rPr>
                <w:lang w:val="en-US"/>
              </w:rPr>
            </w:pPr>
            <w:r w:rsidRPr="00B3643B">
              <w:rPr>
                <w:lang w:val="en-US"/>
              </w:rPr>
              <w:t>2. Communication Report shows the synthesis of call executed for day, and, to get access to the Error details Report by day and communication channel</w:t>
            </w:r>
          </w:p>
          <w:p w14:paraId="2A8B4872" w14:textId="77777777" w:rsidR="00BA49D9" w:rsidRPr="00B3643B" w:rsidRDefault="00BA49D9" w:rsidP="00C81469">
            <w:pPr>
              <w:spacing w:after="0"/>
              <w:rPr>
                <w:lang w:val="en-US"/>
              </w:rPr>
            </w:pPr>
            <w:r w:rsidRPr="00B3643B">
              <w:rPr>
                <w:lang w:val="en-US"/>
              </w:rPr>
              <w:t>3. Telereading contains summary information of the Telereadings volumes , divided by month, and, then by day ( in the detail UI ) .</w:t>
            </w:r>
          </w:p>
          <w:p w14:paraId="3C66FEE7" w14:textId="77777777" w:rsidR="00BA49D9" w:rsidRPr="00B3643B" w:rsidRDefault="00BA49D9" w:rsidP="00C81469">
            <w:pPr>
              <w:spacing w:after="0"/>
              <w:rPr>
                <w:lang w:val="en-US"/>
              </w:rPr>
            </w:pPr>
            <w:r w:rsidRPr="00B3643B">
              <w:rPr>
                <w:lang w:val="en-US"/>
              </w:rPr>
              <w:t>4. Call Tracing Report the synthesis of call make to executed an activity.</w:t>
            </w:r>
          </w:p>
          <w:p w14:paraId="564DB451" w14:textId="77777777" w:rsidR="00BA49D9" w:rsidRPr="00B3643B" w:rsidRDefault="00BA49D9" w:rsidP="00C81469">
            <w:pPr>
              <w:spacing w:after="0"/>
              <w:rPr>
                <w:lang w:val="en-US"/>
              </w:rPr>
            </w:pPr>
            <w:r w:rsidRPr="00B3643B">
              <w:rPr>
                <w:lang w:val="en-US"/>
              </w:rPr>
              <w:t>5. Warning Details the warnings occurred in the activities execution.</w:t>
            </w:r>
          </w:p>
          <w:p w14:paraId="7E0B5D71" w14:textId="77777777" w:rsidR="00BA49D9" w:rsidRDefault="00BA49D9" w:rsidP="00C81469">
            <w:pPr>
              <w:spacing w:after="0"/>
              <w:rPr>
                <w:lang w:val="en-US"/>
              </w:rPr>
            </w:pPr>
            <w:r w:rsidRPr="00B3643B">
              <w:rPr>
                <w:lang w:val="en-US"/>
              </w:rPr>
              <w:t>6. Error Details the errors occurred in the activities execution.</w:t>
            </w:r>
          </w:p>
          <w:p w14:paraId="150CA5F9" w14:textId="77777777" w:rsidR="00BA49D9" w:rsidRDefault="00BA49D9" w:rsidP="00C81469">
            <w:pPr>
              <w:spacing w:after="0"/>
              <w:rPr>
                <w:lang w:val="en-US"/>
              </w:rPr>
            </w:pPr>
          </w:p>
          <w:p w14:paraId="214806EB" w14:textId="77777777" w:rsidR="00BA49D9" w:rsidRPr="009541FD" w:rsidRDefault="00BA49D9" w:rsidP="00C81469">
            <w:pPr>
              <w:spacing w:after="0"/>
              <w:rPr>
                <w:lang w:val="en-US"/>
              </w:rPr>
            </w:pPr>
            <w:r w:rsidRPr="009541FD">
              <w:rPr>
                <w:lang w:val="en-US"/>
              </w:rPr>
              <w:t>4.3.8. Data Export</w:t>
            </w:r>
          </w:p>
          <w:p w14:paraId="633E2775" w14:textId="77777777" w:rsidR="00BA49D9" w:rsidRPr="009541FD" w:rsidRDefault="00BA49D9" w:rsidP="00C81469">
            <w:pPr>
              <w:spacing w:after="0"/>
              <w:rPr>
                <w:lang w:val="en-US"/>
              </w:rPr>
            </w:pPr>
            <w:r w:rsidRPr="009541FD">
              <w:rPr>
                <w:lang w:val="en-US"/>
              </w:rPr>
              <w:t>SBS provides various features to export the data stored in it, both at the report level and in the most interesting features.</w:t>
            </w:r>
          </w:p>
          <w:p w14:paraId="627C9549" w14:textId="77777777" w:rsidR="00BA49D9" w:rsidRPr="009541FD" w:rsidRDefault="00BA49D9" w:rsidP="00C81469">
            <w:pPr>
              <w:spacing w:after="0"/>
              <w:rPr>
                <w:lang w:val="en-US"/>
              </w:rPr>
            </w:pPr>
            <w:r w:rsidRPr="009541FD">
              <w:rPr>
                <w:lang w:val="en-US"/>
              </w:rPr>
              <w:t>4.3.8.1. Report – Export data</w:t>
            </w:r>
          </w:p>
          <w:p w14:paraId="6077ECEE" w14:textId="77777777" w:rsidR="00BA49D9" w:rsidRPr="009541FD" w:rsidRDefault="00BA49D9" w:rsidP="00C81469">
            <w:pPr>
              <w:spacing w:after="0"/>
              <w:rPr>
                <w:lang w:val="en-US"/>
              </w:rPr>
            </w:pPr>
            <w:r w:rsidRPr="009541FD">
              <w:rPr>
                <w:lang w:val="en-US"/>
              </w:rPr>
              <w:t>SBS in reporting features provides, through the set filters in the GUI, the possibility to export ( in Excel, Csv, Pdf ) the extracted data.</w:t>
            </w:r>
          </w:p>
          <w:p w14:paraId="73C95760" w14:textId="77777777" w:rsidR="00BA49D9" w:rsidRPr="009541FD" w:rsidRDefault="00BA49D9" w:rsidP="00C81469">
            <w:pPr>
              <w:spacing w:after="0"/>
              <w:rPr>
                <w:lang w:val="en-US"/>
              </w:rPr>
            </w:pPr>
            <w:r w:rsidRPr="009541FD">
              <w:rPr>
                <w:lang w:val="en-US"/>
              </w:rPr>
              <w:t>Catalogue link:</w:t>
            </w:r>
          </w:p>
          <w:p w14:paraId="0E29F3D1" w14:textId="77777777" w:rsidR="00BA49D9" w:rsidRPr="009541FD" w:rsidRDefault="00BA49D9" w:rsidP="00C81469">
            <w:pPr>
              <w:spacing w:after="0"/>
              <w:rPr>
                <w:lang w:val="en-US"/>
              </w:rPr>
            </w:pPr>
            <w:r w:rsidRPr="009541FD">
              <w:rPr>
                <w:lang w:val="en-US"/>
              </w:rPr>
              <w:t>- AD Report Export PDF/CSV/EXCEL</w:t>
            </w:r>
          </w:p>
          <w:p w14:paraId="7A7B48CD" w14:textId="77777777" w:rsidR="00BA49D9" w:rsidRPr="009541FD" w:rsidRDefault="00BA49D9" w:rsidP="00C81469">
            <w:pPr>
              <w:spacing w:after="0"/>
              <w:rPr>
                <w:lang w:val="en-US"/>
              </w:rPr>
            </w:pPr>
            <w:r w:rsidRPr="009541FD">
              <w:rPr>
                <w:lang w:val="en-US"/>
              </w:rPr>
              <w:t>-</w:t>
            </w:r>
          </w:p>
          <w:p w14:paraId="66A4E34C" w14:textId="77777777" w:rsidR="00BA49D9" w:rsidRPr="009541FD" w:rsidRDefault="00BA49D9" w:rsidP="00C81469">
            <w:pPr>
              <w:spacing w:after="0"/>
              <w:rPr>
                <w:lang w:val="en-US"/>
              </w:rPr>
            </w:pPr>
            <w:r w:rsidRPr="009541FD">
              <w:rPr>
                <w:lang w:val="en-US"/>
              </w:rPr>
              <w:t>4.3.8.2. View Readings – Export Row-Normalized data</w:t>
            </w:r>
          </w:p>
          <w:p w14:paraId="5EB0BA24" w14:textId="77777777" w:rsidR="00BA49D9" w:rsidRPr="009541FD" w:rsidRDefault="00BA49D9" w:rsidP="00C81469">
            <w:pPr>
              <w:spacing w:after="0"/>
              <w:rPr>
                <w:lang w:val="en-US"/>
              </w:rPr>
            </w:pPr>
            <w:r w:rsidRPr="009541FD">
              <w:rPr>
                <w:lang w:val="en-US"/>
              </w:rPr>
              <w:t>SBS in the View Readings feature provides, through the set filters in the GUI, the possibility to export ( in Excel, Csv) the extracted data.</w:t>
            </w:r>
          </w:p>
          <w:p w14:paraId="3CE1E79F" w14:textId="77777777" w:rsidR="00BA49D9" w:rsidRPr="009541FD" w:rsidRDefault="00BA49D9" w:rsidP="00C81469">
            <w:pPr>
              <w:spacing w:after="0"/>
              <w:rPr>
                <w:lang w:val="en-US"/>
              </w:rPr>
            </w:pPr>
            <w:r w:rsidRPr="009541FD">
              <w:rPr>
                <w:lang w:val="en-US"/>
              </w:rPr>
              <w:lastRenderedPageBreak/>
              <w:t>Catalogue link:</w:t>
            </w:r>
          </w:p>
          <w:p w14:paraId="417F91DC" w14:textId="77777777" w:rsidR="00BA49D9" w:rsidRDefault="00BA49D9" w:rsidP="00C81469">
            <w:pPr>
              <w:spacing w:after="0"/>
              <w:rPr>
                <w:lang w:val="en-US"/>
              </w:rPr>
            </w:pPr>
            <w:r w:rsidRPr="009541FD">
              <w:rPr>
                <w:lang w:val="en-US"/>
              </w:rPr>
              <w:t>- AD Table Data Export</w:t>
            </w:r>
          </w:p>
          <w:p w14:paraId="560B6941" w14:textId="77777777" w:rsidR="00BA49D9" w:rsidRDefault="00BA49D9" w:rsidP="00C81469">
            <w:pPr>
              <w:spacing w:after="0"/>
              <w:rPr>
                <w:lang w:val="en-US"/>
              </w:rPr>
            </w:pPr>
          </w:p>
          <w:p w14:paraId="0ED1D5A2" w14:textId="77777777" w:rsidR="00BA49D9" w:rsidRPr="0077020B" w:rsidRDefault="00BA49D9" w:rsidP="00C81469">
            <w:pPr>
              <w:spacing w:after="0"/>
              <w:rPr>
                <w:lang w:val="en-US"/>
              </w:rPr>
            </w:pPr>
          </w:p>
        </w:tc>
      </w:tr>
      <w:tr w:rsidR="00BA49D9" w:rsidRPr="00D03FBB" w14:paraId="11591ADB"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9A2336" w14:textId="77777777" w:rsidR="00BA49D9" w:rsidRPr="00D03FBB" w:rsidRDefault="00BA49D9" w:rsidP="00C81469">
            <w:pPr>
              <w:pStyle w:val="Prrafodelista"/>
              <w:spacing w:after="0"/>
              <w:ind w:left="0"/>
              <w:rPr>
                <w:lang w:val="en-US"/>
              </w:rPr>
            </w:pPr>
            <w:r>
              <w:rPr>
                <w:lang w:val="en-US"/>
              </w:rPr>
              <w:lastRenderedPageBreak/>
              <w:t>6</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45CE00" w14:textId="77777777" w:rsidR="00BA49D9" w:rsidRPr="00D03FBB" w:rsidRDefault="00BA49D9" w:rsidP="00C81469">
            <w:pPr>
              <w:pStyle w:val="Prrafodelista"/>
              <w:spacing w:after="0"/>
              <w:ind w:left="0"/>
              <w:rPr>
                <w:lang w:val="en-US"/>
              </w:rPr>
            </w:pPr>
            <w:r>
              <w:rPr>
                <w:lang w:val="en-US"/>
              </w:rPr>
              <w:t>Página 41-42</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FC8161" w14:textId="77777777" w:rsidR="00BA49D9" w:rsidRPr="00E66373" w:rsidRDefault="00BA49D9" w:rsidP="00C81469">
            <w:pPr>
              <w:spacing w:after="0"/>
              <w:rPr>
                <w:b/>
                <w:bCs/>
                <w:lang w:val="en-US"/>
              </w:rPr>
            </w:pPr>
            <w:r w:rsidRPr="00E66373">
              <w:rPr>
                <w:b/>
                <w:bCs/>
                <w:lang w:val="en-US"/>
              </w:rPr>
              <w:t>5.2.2. Actors, Use Case Model of StarSync System</w:t>
            </w:r>
          </w:p>
          <w:p w14:paraId="2CFC6CF6" w14:textId="77777777" w:rsidR="00BA49D9" w:rsidRPr="00E66373" w:rsidRDefault="00BA49D9" w:rsidP="00C81469">
            <w:pPr>
              <w:spacing w:after="0"/>
              <w:rPr>
                <w:b/>
                <w:bCs/>
                <w:lang w:val="en-US"/>
              </w:rPr>
            </w:pPr>
            <w:r w:rsidRPr="00E66373">
              <w:rPr>
                <w:b/>
                <w:bCs/>
                <w:lang w:val="en-US"/>
              </w:rPr>
              <w:t> StarSync Actors:</w:t>
            </w:r>
          </w:p>
          <w:p w14:paraId="6AECE39E" w14:textId="77777777" w:rsidR="00BA49D9" w:rsidRPr="00E66373" w:rsidRDefault="00BA49D9" w:rsidP="00C81469">
            <w:pPr>
              <w:spacing w:after="0"/>
              <w:ind w:left="720"/>
              <w:rPr>
                <w:b/>
                <w:bCs/>
                <w:lang w:val="en-US"/>
              </w:rPr>
            </w:pPr>
            <w:r w:rsidRPr="00E66373">
              <w:rPr>
                <w:b/>
                <w:bCs/>
                <w:lang w:val="en-US"/>
              </w:rPr>
              <w:t>o Administrative Spot Request from StarPulse</w:t>
            </w:r>
          </w:p>
          <w:p w14:paraId="1CE524D4" w14:textId="77777777" w:rsidR="00BA49D9" w:rsidRPr="00E66373" w:rsidRDefault="00BA49D9" w:rsidP="00C81469">
            <w:pPr>
              <w:spacing w:after="0"/>
              <w:ind w:left="720"/>
              <w:rPr>
                <w:b/>
                <w:bCs/>
                <w:lang w:val="en-US"/>
              </w:rPr>
            </w:pPr>
            <w:r w:rsidRPr="00E66373">
              <w:rPr>
                <w:b/>
                <w:bCs/>
                <w:lang w:val="en-US"/>
              </w:rPr>
              <w:t>o Scheduled Activities from Dispatcher of StarGroove.</w:t>
            </w:r>
          </w:p>
          <w:p w14:paraId="1DC29962" w14:textId="77777777" w:rsidR="00BA49D9" w:rsidRPr="00E66373" w:rsidRDefault="00BA49D9" w:rsidP="00C81469">
            <w:pPr>
              <w:spacing w:after="0"/>
              <w:ind w:left="720"/>
              <w:rPr>
                <w:b/>
                <w:bCs/>
                <w:lang w:val="en-US"/>
              </w:rPr>
            </w:pPr>
            <w:r w:rsidRPr="00E66373">
              <w:rPr>
                <w:b/>
                <w:bCs/>
                <w:lang w:val="en-US"/>
              </w:rPr>
              <w:t>o StarSync Administrator: is responsible for setting StarSync parameters.</w:t>
            </w:r>
          </w:p>
          <w:p w14:paraId="4D82F933" w14:textId="77777777" w:rsidR="00BA49D9" w:rsidRPr="00E66373" w:rsidRDefault="00BA49D9" w:rsidP="00C81469">
            <w:pPr>
              <w:spacing w:after="0"/>
              <w:rPr>
                <w:b/>
                <w:bCs/>
                <w:lang w:val="en-US"/>
              </w:rPr>
            </w:pPr>
            <w:r w:rsidRPr="00E66373">
              <w:rPr>
                <w:b/>
                <w:bCs/>
                <w:lang w:val="en-US"/>
              </w:rPr>
              <w:t> StarSync Use cases:</w:t>
            </w:r>
          </w:p>
          <w:p w14:paraId="349F0700" w14:textId="77777777" w:rsidR="00BA49D9" w:rsidRPr="00E66373" w:rsidRDefault="00BA49D9" w:rsidP="00C81469">
            <w:pPr>
              <w:spacing w:after="0"/>
              <w:rPr>
                <w:b/>
                <w:bCs/>
                <w:lang w:val="en-US"/>
              </w:rPr>
            </w:pPr>
            <w:r w:rsidRPr="00E66373">
              <w:rPr>
                <w:b/>
                <w:bCs/>
                <w:lang w:val="en-US"/>
              </w:rPr>
              <w:t> Handler StarSync Command Use Cases</w:t>
            </w:r>
          </w:p>
          <w:p w14:paraId="53DC4CF0" w14:textId="77777777" w:rsidR="00BA49D9" w:rsidRPr="00E66373" w:rsidRDefault="00BA49D9" w:rsidP="00C81469">
            <w:pPr>
              <w:spacing w:after="0"/>
              <w:ind w:left="720"/>
              <w:rPr>
                <w:b/>
                <w:bCs/>
                <w:lang w:val="en-US"/>
              </w:rPr>
            </w:pPr>
            <w:r w:rsidRPr="00E66373">
              <w:rPr>
                <w:b/>
                <w:bCs/>
                <w:lang w:val="en-US"/>
              </w:rPr>
              <w:t>o Send asynchronous commands for a scheduled activity to Meter</w:t>
            </w:r>
          </w:p>
          <w:p w14:paraId="45806708" w14:textId="77777777" w:rsidR="00BA49D9" w:rsidRPr="00E66373" w:rsidRDefault="00BA49D9" w:rsidP="00C81469">
            <w:pPr>
              <w:spacing w:after="0"/>
              <w:ind w:left="720"/>
              <w:rPr>
                <w:b/>
                <w:bCs/>
                <w:lang w:val="en-US"/>
              </w:rPr>
            </w:pPr>
            <w:r w:rsidRPr="00E66373">
              <w:rPr>
                <w:b/>
                <w:bCs/>
                <w:lang w:val="en-US"/>
              </w:rPr>
              <w:t>o Send synchronous commands for an administrative activity to Meter</w:t>
            </w:r>
          </w:p>
          <w:p w14:paraId="69FD818F" w14:textId="77777777" w:rsidR="00BA49D9" w:rsidRPr="00E66373" w:rsidRDefault="00BA49D9" w:rsidP="00C81469">
            <w:pPr>
              <w:spacing w:after="0"/>
              <w:ind w:left="720"/>
              <w:rPr>
                <w:b/>
                <w:bCs/>
                <w:lang w:val="en-US"/>
              </w:rPr>
            </w:pPr>
            <w:r w:rsidRPr="00E66373">
              <w:rPr>
                <w:b/>
                <w:bCs/>
                <w:lang w:val="en-US"/>
              </w:rPr>
              <w:t>o Send commands to meter</w:t>
            </w:r>
          </w:p>
          <w:p w14:paraId="3D603B1E" w14:textId="77777777" w:rsidR="00BA49D9" w:rsidRPr="00E66373" w:rsidRDefault="00BA49D9" w:rsidP="00C81469">
            <w:pPr>
              <w:spacing w:after="0"/>
              <w:ind w:left="720"/>
              <w:rPr>
                <w:b/>
                <w:bCs/>
                <w:lang w:val="en-US"/>
              </w:rPr>
            </w:pPr>
            <w:r w:rsidRPr="00E66373">
              <w:rPr>
                <w:b/>
                <w:bCs/>
                <w:lang w:val="en-US"/>
              </w:rPr>
              <w:t>o Check free communications</w:t>
            </w:r>
          </w:p>
          <w:p w14:paraId="2FC8C484" w14:textId="77777777" w:rsidR="00BA49D9" w:rsidRPr="00E66373" w:rsidRDefault="00BA49D9" w:rsidP="00C81469">
            <w:pPr>
              <w:spacing w:after="0"/>
              <w:ind w:left="720"/>
              <w:rPr>
                <w:b/>
                <w:bCs/>
                <w:lang w:val="en-US"/>
              </w:rPr>
            </w:pPr>
            <w:r w:rsidRPr="00E66373">
              <w:rPr>
                <w:b/>
                <w:bCs/>
                <w:lang w:val="en-US"/>
              </w:rPr>
              <w:t>o Send commands to meters belonging to the same multidrop chain</w:t>
            </w:r>
          </w:p>
          <w:p w14:paraId="4427D4E5" w14:textId="77777777" w:rsidR="00BA49D9" w:rsidRPr="00E66373" w:rsidRDefault="00BA49D9" w:rsidP="00C81469">
            <w:pPr>
              <w:spacing w:after="0"/>
              <w:ind w:left="720"/>
              <w:rPr>
                <w:b/>
                <w:bCs/>
                <w:lang w:val="en-US"/>
              </w:rPr>
            </w:pPr>
            <w:r w:rsidRPr="00E66373">
              <w:rPr>
                <w:b/>
                <w:bCs/>
                <w:lang w:val="en-US"/>
              </w:rPr>
              <w:t>o Select the correct driver according to the type of meter</w:t>
            </w:r>
          </w:p>
          <w:p w14:paraId="471F1FF8" w14:textId="77777777" w:rsidR="00BA49D9" w:rsidRPr="00E66373" w:rsidRDefault="00BA49D9" w:rsidP="00C81469">
            <w:pPr>
              <w:spacing w:after="0"/>
              <w:ind w:left="720"/>
              <w:rPr>
                <w:b/>
                <w:bCs/>
                <w:lang w:val="en-US"/>
              </w:rPr>
            </w:pPr>
            <w:r w:rsidRPr="00E66373">
              <w:rPr>
                <w:b/>
                <w:bCs/>
                <w:lang w:val="en-US"/>
              </w:rPr>
              <w:t>o Mapping activity request into the request identifiers used in Meter Driver</w:t>
            </w:r>
          </w:p>
          <w:p w14:paraId="101A5193" w14:textId="77777777" w:rsidR="00BA49D9" w:rsidRPr="00E66373" w:rsidRDefault="00BA49D9" w:rsidP="00C81469">
            <w:pPr>
              <w:spacing w:after="0"/>
              <w:ind w:left="720"/>
              <w:rPr>
                <w:b/>
                <w:bCs/>
                <w:lang w:val="en-US"/>
              </w:rPr>
            </w:pPr>
            <w:r w:rsidRPr="00E66373">
              <w:rPr>
                <w:b/>
                <w:bCs/>
                <w:lang w:val="en-US"/>
              </w:rPr>
              <w:t>o Add the serial meter reading command to the other commands for verifying Meter identity</w:t>
            </w:r>
          </w:p>
          <w:p w14:paraId="5CB83E21" w14:textId="77777777" w:rsidR="00BA49D9" w:rsidRPr="00E66373" w:rsidRDefault="00BA49D9" w:rsidP="00C81469">
            <w:pPr>
              <w:spacing w:after="0"/>
              <w:ind w:left="720"/>
              <w:rPr>
                <w:b/>
                <w:bCs/>
                <w:lang w:val="en-US"/>
              </w:rPr>
            </w:pPr>
            <w:r w:rsidRPr="00E66373">
              <w:rPr>
                <w:b/>
                <w:bCs/>
                <w:lang w:val="en-US"/>
              </w:rPr>
              <w:t>o Open communication for GPRS Protocol</w:t>
            </w:r>
          </w:p>
          <w:p w14:paraId="23346E01" w14:textId="77777777" w:rsidR="00BA49D9" w:rsidRPr="00E66373" w:rsidRDefault="00BA49D9" w:rsidP="00C81469">
            <w:pPr>
              <w:spacing w:after="0"/>
              <w:ind w:left="720"/>
              <w:rPr>
                <w:b/>
                <w:bCs/>
                <w:lang w:val="en-US"/>
              </w:rPr>
            </w:pPr>
            <w:r w:rsidRPr="00E66373">
              <w:rPr>
                <w:b/>
                <w:bCs/>
                <w:lang w:val="en-US"/>
              </w:rPr>
              <w:t>o Select Access Server according to Operator</w:t>
            </w:r>
          </w:p>
          <w:p w14:paraId="2D6CD310" w14:textId="77777777" w:rsidR="00BA49D9" w:rsidRPr="00E66373" w:rsidRDefault="00BA49D9" w:rsidP="00C81469">
            <w:pPr>
              <w:spacing w:after="0"/>
              <w:ind w:left="720"/>
              <w:rPr>
                <w:b/>
                <w:bCs/>
                <w:lang w:val="en-US"/>
              </w:rPr>
            </w:pPr>
            <w:r w:rsidRPr="00E66373">
              <w:rPr>
                <w:b/>
                <w:bCs/>
                <w:lang w:val="en-US"/>
              </w:rPr>
              <w:t>o Open communication to Access Server with authentication for GSM Protocol.</w:t>
            </w:r>
          </w:p>
          <w:p w14:paraId="42E9D737" w14:textId="77777777" w:rsidR="00BA49D9" w:rsidRPr="00E66373" w:rsidRDefault="00BA49D9" w:rsidP="00C81469">
            <w:pPr>
              <w:spacing w:after="0"/>
              <w:ind w:left="720"/>
              <w:rPr>
                <w:b/>
                <w:bCs/>
                <w:lang w:val="en-US"/>
              </w:rPr>
            </w:pPr>
            <w:r w:rsidRPr="00E66373">
              <w:rPr>
                <w:b/>
                <w:bCs/>
                <w:lang w:val="en-US"/>
              </w:rPr>
              <w:t>o Setting TimeZone Parameters for Synchronization</w:t>
            </w:r>
          </w:p>
          <w:p w14:paraId="1FF240FC" w14:textId="77777777" w:rsidR="00BA49D9" w:rsidRPr="00E66373" w:rsidRDefault="00BA49D9" w:rsidP="00C81469">
            <w:pPr>
              <w:spacing w:after="0"/>
              <w:ind w:left="720"/>
              <w:rPr>
                <w:b/>
                <w:bCs/>
                <w:lang w:val="en-US"/>
              </w:rPr>
            </w:pPr>
            <w:r w:rsidRPr="00E66373">
              <w:rPr>
                <w:b/>
                <w:bCs/>
                <w:lang w:val="en-US"/>
              </w:rPr>
              <w:t>o Call the correct method of the Driver according to the types of command</w:t>
            </w:r>
          </w:p>
          <w:p w14:paraId="2BB3BB85" w14:textId="77777777" w:rsidR="00BA49D9" w:rsidRPr="00E66373" w:rsidRDefault="00BA49D9" w:rsidP="00C81469">
            <w:pPr>
              <w:spacing w:after="0"/>
              <w:ind w:left="720"/>
              <w:rPr>
                <w:b/>
                <w:bCs/>
                <w:lang w:val="en-US"/>
              </w:rPr>
            </w:pPr>
            <w:r w:rsidRPr="00E66373">
              <w:rPr>
                <w:b/>
                <w:bCs/>
                <w:lang w:val="en-US"/>
              </w:rPr>
              <w:t>in the activity</w:t>
            </w:r>
          </w:p>
          <w:p w14:paraId="292DAB18" w14:textId="77777777" w:rsidR="00BA49D9" w:rsidRPr="00E66373" w:rsidRDefault="00BA49D9" w:rsidP="00C81469">
            <w:pPr>
              <w:spacing w:after="0"/>
              <w:ind w:left="720"/>
              <w:rPr>
                <w:b/>
                <w:bCs/>
                <w:lang w:val="en-US"/>
              </w:rPr>
            </w:pPr>
            <w:r w:rsidRPr="00E66373">
              <w:rPr>
                <w:b/>
                <w:bCs/>
                <w:lang w:val="en-US"/>
              </w:rPr>
              <w:t>o Close communication. .</w:t>
            </w:r>
          </w:p>
          <w:p w14:paraId="58098006" w14:textId="77777777" w:rsidR="00BA49D9" w:rsidRPr="00E66373" w:rsidRDefault="00BA49D9" w:rsidP="00C81469">
            <w:pPr>
              <w:spacing w:after="0"/>
              <w:ind w:left="720"/>
              <w:rPr>
                <w:b/>
                <w:bCs/>
                <w:lang w:val="en-US"/>
              </w:rPr>
            </w:pPr>
            <w:r w:rsidRPr="00E66373">
              <w:rPr>
                <w:b/>
                <w:bCs/>
                <w:lang w:val="en-US"/>
              </w:rPr>
              <w:t>o Acquiring the response from Meter Driver.</w:t>
            </w:r>
          </w:p>
          <w:p w14:paraId="7F814AE1" w14:textId="77777777" w:rsidR="00BA49D9" w:rsidRPr="00E66373" w:rsidRDefault="00BA49D9" w:rsidP="00C81469">
            <w:pPr>
              <w:spacing w:after="0"/>
              <w:ind w:left="720"/>
              <w:rPr>
                <w:b/>
                <w:bCs/>
                <w:lang w:val="en-US"/>
              </w:rPr>
            </w:pPr>
            <w:r w:rsidRPr="00E66373">
              <w:rPr>
                <w:b/>
                <w:bCs/>
                <w:lang w:val="en-US"/>
              </w:rPr>
              <w:t>o Put the response into the output Queue</w:t>
            </w:r>
          </w:p>
          <w:p w14:paraId="1E229EBD" w14:textId="77777777" w:rsidR="00BA49D9" w:rsidRPr="00E66373" w:rsidRDefault="00BA49D9" w:rsidP="00C81469">
            <w:pPr>
              <w:spacing w:after="0"/>
              <w:ind w:left="720"/>
              <w:rPr>
                <w:b/>
                <w:bCs/>
                <w:lang w:val="en-US"/>
              </w:rPr>
            </w:pPr>
            <w:r w:rsidRPr="00E66373">
              <w:rPr>
                <w:b/>
                <w:bCs/>
                <w:lang w:val="en-US"/>
              </w:rPr>
              <w:t>o Return response using ejb for administrative request</w:t>
            </w:r>
          </w:p>
          <w:p w14:paraId="31307C06" w14:textId="77777777" w:rsidR="00BA49D9" w:rsidRPr="00E66373" w:rsidRDefault="00BA49D9" w:rsidP="00C81469">
            <w:pPr>
              <w:spacing w:after="0"/>
              <w:ind w:left="720"/>
              <w:rPr>
                <w:b/>
                <w:bCs/>
                <w:lang w:val="en-US"/>
              </w:rPr>
            </w:pPr>
            <w:r w:rsidRPr="00E66373">
              <w:rPr>
                <w:b/>
                <w:bCs/>
                <w:lang w:val="en-US"/>
              </w:rPr>
              <w:t>o Application Console Use Cases</w:t>
            </w:r>
          </w:p>
          <w:p w14:paraId="2C12B0F9" w14:textId="77777777" w:rsidR="00BA49D9" w:rsidRPr="00E66373" w:rsidRDefault="00BA49D9" w:rsidP="00C81469">
            <w:pPr>
              <w:spacing w:after="0"/>
              <w:ind w:left="720"/>
              <w:rPr>
                <w:b/>
                <w:bCs/>
                <w:lang w:val="en-US"/>
              </w:rPr>
            </w:pPr>
            <w:r w:rsidRPr="00E66373">
              <w:rPr>
                <w:b/>
                <w:bCs/>
                <w:lang w:val="en-US"/>
              </w:rPr>
              <w:t>o Modify and reloading application Property</w:t>
            </w:r>
          </w:p>
          <w:p w14:paraId="641BFC2C" w14:textId="77777777" w:rsidR="00BA49D9" w:rsidRPr="00E66373" w:rsidRDefault="00BA49D9" w:rsidP="00C81469">
            <w:pPr>
              <w:spacing w:after="0"/>
              <w:ind w:left="720"/>
              <w:rPr>
                <w:b/>
                <w:bCs/>
                <w:lang w:val="en-US"/>
              </w:rPr>
            </w:pPr>
            <w:r w:rsidRPr="00E66373">
              <w:rPr>
                <w:b/>
                <w:bCs/>
                <w:lang w:val="en-US"/>
              </w:rPr>
              <w:t>o Display application parameters.</w:t>
            </w:r>
          </w:p>
          <w:p w14:paraId="20A61B46" w14:textId="77777777" w:rsidR="00BA49D9" w:rsidRPr="00E66373" w:rsidRDefault="00BA49D9" w:rsidP="00C81469">
            <w:pPr>
              <w:spacing w:after="0"/>
              <w:ind w:left="720"/>
              <w:rPr>
                <w:b/>
                <w:bCs/>
                <w:lang w:val="en-US"/>
              </w:rPr>
            </w:pPr>
            <w:r w:rsidRPr="00E66373">
              <w:rPr>
                <w:b/>
                <w:bCs/>
                <w:lang w:val="en-US"/>
              </w:rPr>
              <w:t>o Logging Manager</w:t>
            </w:r>
          </w:p>
          <w:p w14:paraId="1F710680" w14:textId="77777777" w:rsidR="00BA49D9" w:rsidRDefault="00BA49D9" w:rsidP="00C81469">
            <w:pPr>
              <w:spacing w:after="0"/>
              <w:ind w:left="720"/>
              <w:rPr>
                <w:b/>
                <w:bCs/>
                <w:lang w:val="en-US"/>
              </w:rPr>
            </w:pPr>
            <w:r w:rsidRPr="00E66373">
              <w:rPr>
                <w:b/>
                <w:bCs/>
                <w:lang w:val="en-US"/>
              </w:rPr>
              <w:t>o Trace operations during sending commands to Meter</w:t>
            </w:r>
          </w:p>
          <w:p w14:paraId="4E132D92" w14:textId="77777777" w:rsidR="00BA49D9" w:rsidRDefault="00BA49D9" w:rsidP="00C81469">
            <w:pPr>
              <w:spacing w:after="0"/>
              <w:ind w:left="720"/>
              <w:rPr>
                <w:b/>
                <w:bCs/>
                <w:lang w:val="en-US"/>
              </w:rPr>
            </w:pPr>
          </w:p>
          <w:p w14:paraId="50C82868" w14:textId="77777777" w:rsidR="00BA49D9" w:rsidRPr="00A64FA0" w:rsidRDefault="00BA49D9" w:rsidP="00C81469">
            <w:pPr>
              <w:spacing w:after="0"/>
              <w:rPr>
                <w:b/>
                <w:bCs/>
                <w:lang w:val="en-US"/>
              </w:rPr>
            </w:pPr>
            <w:r w:rsidRPr="00A64FA0">
              <w:rPr>
                <w:b/>
                <w:bCs/>
                <w:lang w:val="en-US"/>
              </w:rPr>
              <w:t>5.2.2.1. Send asynchronous commands for a scheduled activity to Meter UC</w:t>
            </w:r>
          </w:p>
          <w:p w14:paraId="29C30CFA" w14:textId="77777777" w:rsidR="00BA49D9" w:rsidRPr="00A64FA0" w:rsidRDefault="00BA49D9" w:rsidP="00C81469">
            <w:pPr>
              <w:spacing w:after="0"/>
              <w:rPr>
                <w:b/>
                <w:bCs/>
                <w:lang w:val="en-US"/>
              </w:rPr>
            </w:pPr>
            <w:r w:rsidRPr="00A64FA0">
              <w:rPr>
                <w:b/>
                <w:bCs/>
                <w:lang w:val="en-US"/>
              </w:rPr>
              <w:t>5.2.2.1.1. Brief Description</w:t>
            </w:r>
          </w:p>
          <w:p w14:paraId="3AD59B94" w14:textId="77777777" w:rsidR="00BA49D9" w:rsidRPr="003C6C2F" w:rsidRDefault="00BA49D9" w:rsidP="00C81469">
            <w:pPr>
              <w:spacing w:after="0"/>
              <w:rPr>
                <w:lang w:val="en-US"/>
              </w:rPr>
            </w:pPr>
            <w:r w:rsidRPr="003C6C2F">
              <w:rPr>
                <w:lang w:val="en-US"/>
              </w:rPr>
              <w:t>This use case belongs to the StarSync system, Handler StarSync Subsystem.</w:t>
            </w:r>
          </w:p>
          <w:p w14:paraId="2FBE3E8E" w14:textId="77777777" w:rsidR="00BA49D9" w:rsidRPr="003C6C2F" w:rsidRDefault="00BA49D9" w:rsidP="00C81469">
            <w:pPr>
              <w:spacing w:after="0"/>
              <w:rPr>
                <w:lang w:val="en-US"/>
              </w:rPr>
            </w:pPr>
            <w:r w:rsidRPr="003C6C2F">
              <w:rPr>
                <w:lang w:val="en-US"/>
              </w:rPr>
              <w:lastRenderedPageBreak/>
              <w:t>StarSync can receive synchronous requests from StarPulse.</w:t>
            </w:r>
          </w:p>
          <w:p w14:paraId="3072937F" w14:textId="77777777" w:rsidR="00BA49D9" w:rsidRPr="003C6C2F" w:rsidRDefault="00BA49D9" w:rsidP="00C81469">
            <w:pPr>
              <w:spacing w:after="0"/>
              <w:rPr>
                <w:lang w:val="en-US"/>
              </w:rPr>
            </w:pPr>
            <w:r w:rsidRPr="003C6C2F">
              <w:rPr>
                <w:lang w:val="en-US"/>
              </w:rPr>
              <w:t>A StarPulse Operator can require a spot administrative reading on a meter and wait for the response using a Web Interface. This scenario is described in Request of an administrative Spot Reading scenario.</w:t>
            </w:r>
          </w:p>
          <w:p w14:paraId="369134AC" w14:textId="77777777" w:rsidR="00BA49D9" w:rsidRPr="00A64FA0" w:rsidRDefault="00BA49D9" w:rsidP="00C81469">
            <w:pPr>
              <w:spacing w:after="0"/>
              <w:rPr>
                <w:b/>
                <w:bCs/>
                <w:lang w:val="en-US"/>
              </w:rPr>
            </w:pPr>
            <w:r w:rsidRPr="00A64FA0">
              <w:rPr>
                <w:b/>
                <w:bCs/>
                <w:lang w:val="en-US"/>
              </w:rPr>
              <w:t>5.2.2.2. Send asynchronous commands for a scheduled activity</w:t>
            </w:r>
          </w:p>
          <w:p w14:paraId="7B9E7389" w14:textId="77777777" w:rsidR="00BA49D9" w:rsidRPr="00A64FA0" w:rsidRDefault="00BA49D9" w:rsidP="00C81469">
            <w:pPr>
              <w:spacing w:after="0"/>
              <w:rPr>
                <w:b/>
                <w:bCs/>
                <w:lang w:val="en-US"/>
              </w:rPr>
            </w:pPr>
            <w:r w:rsidRPr="00A64FA0">
              <w:rPr>
                <w:b/>
                <w:bCs/>
                <w:lang w:val="en-US"/>
              </w:rPr>
              <w:t>5.2.2.3. Brief Description</w:t>
            </w:r>
          </w:p>
          <w:p w14:paraId="08C352CC" w14:textId="77777777" w:rsidR="00BA49D9" w:rsidRPr="003C6C2F" w:rsidRDefault="00BA49D9" w:rsidP="00C81469">
            <w:pPr>
              <w:spacing w:after="0"/>
              <w:rPr>
                <w:lang w:val="en-US"/>
              </w:rPr>
            </w:pPr>
            <w:r w:rsidRPr="003C6C2F">
              <w:rPr>
                <w:lang w:val="en-US"/>
              </w:rPr>
              <w:t>This use case belongs to the StarSync system, Handler StarSync Subsystem</w:t>
            </w:r>
          </w:p>
          <w:p w14:paraId="484C11AF" w14:textId="77777777" w:rsidR="00BA49D9" w:rsidRPr="003C6C2F" w:rsidRDefault="00BA49D9" w:rsidP="00C81469">
            <w:pPr>
              <w:spacing w:after="0"/>
              <w:rPr>
                <w:lang w:val="en-US"/>
              </w:rPr>
            </w:pPr>
            <w:r w:rsidRPr="003C6C2F">
              <w:rPr>
                <w:lang w:val="en-US"/>
              </w:rPr>
              <w:t>StarSync receives asynchronous requests from StarGroove</w:t>
            </w:r>
          </w:p>
          <w:p w14:paraId="294F3B8B" w14:textId="77777777" w:rsidR="00BA49D9" w:rsidRPr="003C6C2F" w:rsidRDefault="00BA49D9" w:rsidP="00C81469">
            <w:pPr>
              <w:spacing w:after="0"/>
              <w:rPr>
                <w:lang w:val="en-US"/>
              </w:rPr>
            </w:pPr>
            <w:r w:rsidRPr="003C6C2F">
              <w:rPr>
                <w:lang w:val="en-US"/>
              </w:rPr>
              <w:t>These are the massive activities generated from scheduler and dispatched from Dispatcher Component of StarGroove to the appropriate StarSync.</w:t>
            </w:r>
          </w:p>
          <w:p w14:paraId="5FAC1C96" w14:textId="77777777" w:rsidR="00BA49D9" w:rsidRPr="00A64FA0" w:rsidRDefault="00BA49D9" w:rsidP="00C81469">
            <w:pPr>
              <w:spacing w:after="0"/>
              <w:rPr>
                <w:b/>
                <w:bCs/>
                <w:lang w:val="en-US"/>
              </w:rPr>
            </w:pPr>
            <w:r w:rsidRPr="00A64FA0">
              <w:rPr>
                <w:b/>
                <w:bCs/>
                <w:lang w:val="en-US"/>
              </w:rPr>
              <w:t>5.2.2.4. Check free communications</w:t>
            </w:r>
          </w:p>
          <w:p w14:paraId="68D17F35" w14:textId="77777777" w:rsidR="00BA49D9" w:rsidRPr="00A64FA0" w:rsidRDefault="00BA49D9" w:rsidP="00C81469">
            <w:pPr>
              <w:spacing w:after="0"/>
              <w:rPr>
                <w:b/>
                <w:bCs/>
                <w:lang w:val="en-US"/>
              </w:rPr>
            </w:pPr>
            <w:r w:rsidRPr="00A64FA0">
              <w:rPr>
                <w:b/>
                <w:bCs/>
                <w:lang w:val="en-US"/>
              </w:rPr>
              <w:t>5.2.2.4.1. Brief Description</w:t>
            </w:r>
          </w:p>
          <w:p w14:paraId="4809F07E" w14:textId="77777777" w:rsidR="00BA49D9" w:rsidRPr="003C6C2F" w:rsidRDefault="00BA49D9" w:rsidP="00C81469">
            <w:pPr>
              <w:spacing w:after="0"/>
              <w:rPr>
                <w:lang w:val="en-US"/>
              </w:rPr>
            </w:pPr>
            <w:r w:rsidRPr="003C6C2F">
              <w:rPr>
                <w:lang w:val="en-US"/>
              </w:rPr>
              <w:t>This use case belongs to the StarSync system, Handler StarSync Subsystem</w:t>
            </w:r>
          </w:p>
          <w:p w14:paraId="405BDC41" w14:textId="77777777" w:rsidR="00BA49D9" w:rsidRPr="003C6C2F" w:rsidRDefault="00BA49D9" w:rsidP="00C81469">
            <w:pPr>
              <w:spacing w:after="0"/>
              <w:rPr>
                <w:lang w:val="en-US"/>
              </w:rPr>
            </w:pPr>
            <w:r w:rsidRPr="003C6C2F">
              <w:rPr>
                <w:lang w:val="en-US"/>
              </w:rPr>
              <w:t>When a Message Driven Bean takes in charge an activity, it has to check if there are free resources</w:t>
            </w:r>
          </w:p>
          <w:p w14:paraId="1F1D7239" w14:textId="77777777" w:rsidR="00BA49D9" w:rsidRPr="003C6C2F" w:rsidRDefault="00BA49D9" w:rsidP="00C81469">
            <w:pPr>
              <w:spacing w:after="0"/>
              <w:rPr>
                <w:lang w:val="en-US"/>
              </w:rPr>
            </w:pPr>
            <w:r w:rsidRPr="003C6C2F">
              <w:rPr>
                <w:lang w:val="en-US"/>
              </w:rPr>
              <w:t>to serve the request. If there are no resources, the activity will be put back in the queue for a retry.</w:t>
            </w:r>
          </w:p>
          <w:p w14:paraId="47B3A88F" w14:textId="77777777" w:rsidR="00BA49D9" w:rsidRPr="00A64FA0" w:rsidRDefault="00BA49D9" w:rsidP="00C81469">
            <w:pPr>
              <w:spacing w:after="0"/>
              <w:rPr>
                <w:b/>
                <w:bCs/>
                <w:lang w:val="en-US"/>
              </w:rPr>
            </w:pPr>
            <w:r w:rsidRPr="00A64FA0">
              <w:rPr>
                <w:b/>
                <w:bCs/>
                <w:lang w:val="en-US"/>
              </w:rPr>
              <w:t>5.2.2.5. Select Access Server according to Operator Use Case</w:t>
            </w:r>
          </w:p>
          <w:p w14:paraId="52564419" w14:textId="77777777" w:rsidR="00BA49D9" w:rsidRPr="00A64FA0" w:rsidRDefault="00BA49D9" w:rsidP="00C81469">
            <w:pPr>
              <w:spacing w:after="0"/>
              <w:rPr>
                <w:b/>
                <w:bCs/>
                <w:lang w:val="en-US"/>
              </w:rPr>
            </w:pPr>
            <w:r w:rsidRPr="00A64FA0">
              <w:rPr>
                <w:b/>
                <w:bCs/>
                <w:lang w:val="en-US"/>
              </w:rPr>
              <w:t>5.2.2.5.1. Brief Description</w:t>
            </w:r>
          </w:p>
          <w:p w14:paraId="527F5E3B" w14:textId="77777777" w:rsidR="00BA49D9" w:rsidRPr="003C6C2F" w:rsidRDefault="00BA49D9" w:rsidP="00C81469">
            <w:pPr>
              <w:spacing w:after="0"/>
              <w:rPr>
                <w:lang w:val="en-US"/>
              </w:rPr>
            </w:pPr>
            <w:r w:rsidRPr="003C6C2F">
              <w:rPr>
                <w:lang w:val="en-US"/>
              </w:rPr>
              <w:t>This use case belongs to the StarSync system, Handler StarSync Subsystem</w:t>
            </w:r>
          </w:p>
          <w:p w14:paraId="7B4ECD87" w14:textId="77777777" w:rsidR="00BA49D9" w:rsidRPr="003C6C2F" w:rsidRDefault="00BA49D9" w:rsidP="00C81469">
            <w:pPr>
              <w:spacing w:after="0"/>
              <w:rPr>
                <w:lang w:val="en-US"/>
              </w:rPr>
            </w:pPr>
            <w:r w:rsidRPr="003C6C2F">
              <w:rPr>
                <w:lang w:val="en-US"/>
              </w:rPr>
              <w:t>When GSM protocol is used, it’s needed to open a socket on a particular ip and port of an Access Server.</w:t>
            </w:r>
          </w:p>
          <w:p w14:paraId="192FBAEB" w14:textId="77777777" w:rsidR="00BA49D9" w:rsidRPr="003C6C2F" w:rsidRDefault="00BA49D9" w:rsidP="00C81469">
            <w:pPr>
              <w:spacing w:after="0"/>
              <w:rPr>
                <w:lang w:val="en-US"/>
              </w:rPr>
            </w:pPr>
            <w:r w:rsidRPr="003C6C2F">
              <w:rPr>
                <w:lang w:val="en-US"/>
              </w:rPr>
              <w:t>A unique couple &lt;IP, PORT&gt; is associated with every operator.</w:t>
            </w:r>
          </w:p>
          <w:p w14:paraId="57227B0C" w14:textId="77777777" w:rsidR="00BA49D9" w:rsidRPr="003C6C2F" w:rsidRDefault="00BA49D9" w:rsidP="00C81469">
            <w:pPr>
              <w:spacing w:after="0"/>
              <w:rPr>
                <w:lang w:val="en-US"/>
              </w:rPr>
            </w:pPr>
            <w:r w:rsidRPr="003C6C2F">
              <w:rPr>
                <w:lang w:val="en-US"/>
              </w:rPr>
              <w:t>(For GPRS, the choice of Access Server it should be transparent.</w:t>
            </w:r>
          </w:p>
          <w:p w14:paraId="60D7659B" w14:textId="77777777" w:rsidR="00BA49D9" w:rsidRDefault="00BA49D9" w:rsidP="00C81469">
            <w:pPr>
              <w:spacing w:after="0"/>
              <w:rPr>
                <w:lang w:val="en-US"/>
              </w:rPr>
            </w:pPr>
            <w:r w:rsidRPr="003C6C2F">
              <w:rPr>
                <w:lang w:val="en-US"/>
              </w:rPr>
              <w:t>In this case it’s needed to open a socket on a particular IP that uniquely identifies the meter inside the APN).</w:t>
            </w:r>
          </w:p>
          <w:p w14:paraId="4261DAE1" w14:textId="77777777" w:rsidR="00BA49D9" w:rsidRPr="003F3027" w:rsidRDefault="00BA49D9" w:rsidP="00C81469">
            <w:pPr>
              <w:spacing w:after="0"/>
              <w:rPr>
                <w:b/>
                <w:bCs/>
                <w:lang w:val="en-US"/>
              </w:rPr>
            </w:pPr>
            <w:r w:rsidRPr="003F3027">
              <w:rPr>
                <w:b/>
                <w:bCs/>
                <w:lang w:val="en-US"/>
              </w:rPr>
              <w:t>5.2.2.6. Setting TimeZone Parameter for Synchronization Use Case</w:t>
            </w:r>
          </w:p>
          <w:p w14:paraId="3F16AEF9" w14:textId="77777777" w:rsidR="00BA49D9" w:rsidRPr="003F3027" w:rsidRDefault="00BA49D9" w:rsidP="00C81469">
            <w:pPr>
              <w:spacing w:after="0"/>
              <w:rPr>
                <w:b/>
                <w:bCs/>
                <w:lang w:val="en-US"/>
              </w:rPr>
            </w:pPr>
            <w:r w:rsidRPr="003F3027">
              <w:rPr>
                <w:b/>
                <w:bCs/>
                <w:lang w:val="en-US"/>
              </w:rPr>
              <w:t>5.2.2.6.1. Brief Description</w:t>
            </w:r>
          </w:p>
          <w:p w14:paraId="64435A00" w14:textId="77777777" w:rsidR="00BA49D9" w:rsidRPr="003F3027" w:rsidRDefault="00BA49D9" w:rsidP="00C81469">
            <w:pPr>
              <w:spacing w:after="0"/>
              <w:rPr>
                <w:lang w:val="en-US"/>
              </w:rPr>
            </w:pPr>
            <w:r w:rsidRPr="003F3027">
              <w:rPr>
                <w:lang w:val="en-US"/>
              </w:rPr>
              <w:t>This use case belongs to the StarSync system, Handler StarSync Subsystem.</w:t>
            </w:r>
          </w:p>
          <w:p w14:paraId="06E0A026" w14:textId="77777777" w:rsidR="00BA49D9" w:rsidRDefault="00BA49D9" w:rsidP="00C81469">
            <w:pPr>
              <w:spacing w:after="0"/>
              <w:rPr>
                <w:lang w:val="en-US"/>
              </w:rPr>
            </w:pPr>
            <w:r w:rsidRPr="003F3027">
              <w:rPr>
                <w:lang w:val="en-US"/>
              </w:rPr>
              <w:t>According to the location of the meter, an appropriate Timezone will be set on Initialization Parameters of the DLMS Driver used by StarSync. The use of appropriate TimeZone is needed because of the different countries on which the Star Beat System will be deployed. Furthermore for the same country (example Spain) it’s possible to have two TimeZones.</w:t>
            </w:r>
          </w:p>
          <w:p w14:paraId="726C85BA" w14:textId="77777777" w:rsidR="00BA49D9" w:rsidRDefault="00BA49D9" w:rsidP="00C81469">
            <w:pPr>
              <w:spacing w:after="0"/>
              <w:rPr>
                <w:lang w:val="en-US"/>
              </w:rPr>
            </w:pPr>
          </w:p>
          <w:p w14:paraId="48532C0D" w14:textId="77777777" w:rsidR="00BA49D9" w:rsidRPr="003F3027" w:rsidRDefault="00BA49D9" w:rsidP="00C81469">
            <w:pPr>
              <w:spacing w:after="0"/>
              <w:rPr>
                <w:b/>
                <w:bCs/>
                <w:lang w:val="en-US"/>
              </w:rPr>
            </w:pPr>
            <w:r w:rsidRPr="003F3027">
              <w:rPr>
                <w:b/>
                <w:bCs/>
                <w:lang w:val="en-US"/>
              </w:rPr>
              <w:t>5.2.2.7. Mapping activity request into the request identifiers used in Meter Driver Use Case</w:t>
            </w:r>
          </w:p>
          <w:p w14:paraId="39CDD5C0" w14:textId="77777777" w:rsidR="00BA49D9" w:rsidRPr="003F3027" w:rsidRDefault="00BA49D9" w:rsidP="00C81469">
            <w:pPr>
              <w:spacing w:after="0"/>
              <w:rPr>
                <w:b/>
                <w:bCs/>
                <w:lang w:val="en-US"/>
              </w:rPr>
            </w:pPr>
            <w:r w:rsidRPr="003F3027">
              <w:rPr>
                <w:b/>
                <w:bCs/>
                <w:lang w:val="en-US"/>
              </w:rPr>
              <w:t>5.2.2.7.1. Brief Description</w:t>
            </w:r>
          </w:p>
          <w:p w14:paraId="288DF73A" w14:textId="77777777" w:rsidR="00BA49D9" w:rsidRPr="008C6FD3" w:rsidRDefault="00BA49D9" w:rsidP="00C81469">
            <w:pPr>
              <w:spacing w:after="0"/>
              <w:rPr>
                <w:lang w:val="en-US"/>
              </w:rPr>
            </w:pPr>
            <w:r w:rsidRPr="008C6FD3">
              <w:rPr>
                <w:lang w:val="en-US"/>
              </w:rPr>
              <w:t>This use case belongs to the StarSync system, Handler StarSync Subsystem</w:t>
            </w:r>
          </w:p>
          <w:p w14:paraId="695222B1" w14:textId="77777777" w:rsidR="00BA49D9" w:rsidRPr="008C6FD3" w:rsidRDefault="00BA49D9" w:rsidP="00C81469">
            <w:pPr>
              <w:spacing w:after="0"/>
              <w:rPr>
                <w:lang w:val="en-US"/>
              </w:rPr>
            </w:pPr>
            <w:r w:rsidRPr="008C6FD3">
              <w:rPr>
                <w:lang w:val="en-US"/>
              </w:rPr>
              <w:lastRenderedPageBreak/>
              <w:t>Every activity by StarGroove (request of Load Profile reading, request of registers reading or synchronization) has to be mapped into the identifiers of requests that the Driver uses inside</w:t>
            </w:r>
          </w:p>
          <w:p w14:paraId="0F09CA1A" w14:textId="77777777" w:rsidR="00BA49D9" w:rsidRPr="008C6FD3" w:rsidRDefault="00BA49D9" w:rsidP="00C81469">
            <w:pPr>
              <w:spacing w:after="0"/>
              <w:rPr>
                <w:lang w:val="en-US"/>
              </w:rPr>
            </w:pPr>
            <w:r w:rsidRPr="008C6FD3">
              <w:rPr>
                <w:lang w:val="en-US"/>
              </w:rPr>
              <w:t>The Driver uses a configuration file with associations of this type:</w:t>
            </w:r>
          </w:p>
          <w:p w14:paraId="059B0D35" w14:textId="77777777" w:rsidR="00BA49D9" w:rsidRPr="008C6FD3" w:rsidRDefault="00BA49D9" w:rsidP="00C81469">
            <w:pPr>
              <w:spacing w:after="0"/>
              <w:rPr>
                <w:lang w:val="en-US"/>
              </w:rPr>
            </w:pPr>
            <w:r w:rsidRPr="008C6FD3">
              <w:rPr>
                <w:lang w:val="en-US"/>
              </w:rPr>
              <w:t>&lt;Request id_request="3" description=" Billing Profile Reading "&gt;</w:t>
            </w:r>
          </w:p>
          <w:p w14:paraId="285661DA" w14:textId="77777777" w:rsidR="00BA49D9" w:rsidRPr="008C6FD3" w:rsidRDefault="00BA49D9" w:rsidP="00C81469">
            <w:pPr>
              <w:spacing w:after="0"/>
              <w:rPr>
                <w:lang w:val="en-US"/>
              </w:rPr>
            </w:pPr>
            <w:r w:rsidRPr="008C6FD3">
              <w:rPr>
                <w:lang w:val="en-US"/>
              </w:rPr>
              <w:t>&lt;MeterData class_id="7" obis_code="0.0.98.1.0.255" obis_attribute="2" description="Billing Data" /&gt;</w:t>
            </w:r>
          </w:p>
          <w:p w14:paraId="14F4B97F" w14:textId="77777777" w:rsidR="00BA49D9" w:rsidRPr="008C6FD3" w:rsidRDefault="00BA49D9" w:rsidP="00C81469">
            <w:pPr>
              <w:spacing w:after="0"/>
              <w:rPr>
                <w:lang w:val="en-US"/>
              </w:rPr>
            </w:pPr>
            <w:r w:rsidRPr="008C6FD3">
              <w:rPr>
                <w:lang w:val="en-US"/>
              </w:rPr>
              <w:t>&lt;/Request&gt;</w:t>
            </w:r>
          </w:p>
          <w:p w14:paraId="0B7CF3B0" w14:textId="77777777" w:rsidR="00BA49D9" w:rsidRPr="003F3027" w:rsidRDefault="00BA49D9" w:rsidP="00C81469">
            <w:pPr>
              <w:spacing w:after="0"/>
              <w:rPr>
                <w:b/>
                <w:bCs/>
                <w:lang w:val="en-US"/>
              </w:rPr>
            </w:pPr>
            <w:r w:rsidRPr="003F3027">
              <w:rPr>
                <w:b/>
                <w:bCs/>
                <w:lang w:val="en-US"/>
              </w:rPr>
              <w:t>5.2.2.8. Put the response into the output Queue Use Case</w:t>
            </w:r>
          </w:p>
          <w:p w14:paraId="539D6367" w14:textId="77777777" w:rsidR="00BA49D9" w:rsidRPr="003F3027" w:rsidRDefault="00BA49D9" w:rsidP="00C81469">
            <w:pPr>
              <w:spacing w:after="0"/>
              <w:rPr>
                <w:b/>
                <w:bCs/>
                <w:lang w:val="en-US"/>
              </w:rPr>
            </w:pPr>
            <w:r w:rsidRPr="003F3027">
              <w:rPr>
                <w:b/>
                <w:bCs/>
                <w:lang w:val="en-US"/>
              </w:rPr>
              <w:t>5.2.2.8.1. Brief Description</w:t>
            </w:r>
          </w:p>
          <w:p w14:paraId="57FB56A9" w14:textId="77777777" w:rsidR="00BA49D9" w:rsidRPr="008C6FD3" w:rsidRDefault="00BA49D9" w:rsidP="00C81469">
            <w:pPr>
              <w:spacing w:after="0"/>
              <w:rPr>
                <w:lang w:val="en-US"/>
              </w:rPr>
            </w:pPr>
            <w:r w:rsidRPr="008C6FD3">
              <w:rPr>
                <w:lang w:val="en-US"/>
              </w:rPr>
              <w:t>This use case belongs to the StarSync system, Handler StarSync Subsystem</w:t>
            </w:r>
          </w:p>
          <w:p w14:paraId="60386EFA" w14:textId="77777777" w:rsidR="00BA49D9" w:rsidRPr="008C6FD3" w:rsidRDefault="00BA49D9" w:rsidP="00C81469">
            <w:pPr>
              <w:spacing w:after="0"/>
              <w:rPr>
                <w:lang w:val="en-US"/>
              </w:rPr>
            </w:pPr>
            <w:r w:rsidRPr="008C6FD3">
              <w:rPr>
                <w:lang w:val="en-US"/>
              </w:rPr>
              <w:t>StarSync has to be send the acquired responses from Driver to StarPulse/StarGroove.</w:t>
            </w:r>
          </w:p>
          <w:p w14:paraId="70066800" w14:textId="77777777" w:rsidR="00BA49D9" w:rsidRPr="008C6FD3" w:rsidRDefault="00BA49D9" w:rsidP="00C81469">
            <w:pPr>
              <w:spacing w:after="0"/>
              <w:rPr>
                <w:lang w:val="en-US"/>
              </w:rPr>
            </w:pPr>
            <w:r w:rsidRPr="008C6FD3">
              <w:rPr>
                <w:lang w:val="en-US"/>
              </w:rPr>
              <w:t>In the case of Spot Reading, the response is returned using the called remote interface (ejb) .</w:t>
            </w:r>
          </w:p>
          <w:p w14:paraId="40D0B984" w14:textId="77777777" w:rsidR="00BA49D9" w:rsidRPr="008C6FD3" w:rsidRDefault="00BA49D9" w:rsidP="00C81469">
            <w:pPr>
              <w:spacing w:after="0"/>
              <w:rPr>
                <w:lang w:val="en-US"/>
              </w:rPr>
            </w:pPr>
            <w:r w:rsidRPr="008C6FD3">
              <w:rPr>
                <w:lang w:val="en-US"/>
              </w:rPr>
              <w:t>In the case of Asynchronous activities, the responses is put on a logical queue towards StarGroove.</w:t>
            </w:r>
          </w:p>
          <w:p w14:paraId="2269DDFD" w14:textId="77777777" w:rsidR="00BA49D9" w:rsidRPr="008C6FD3" w:rsidRDefault="00BA49D9" w:rsidP="00C81469">
            <w:pPr>
              <w:spacing w:after="0"/>
              <w:rPr>
                <w:lang w:val="en-US"/>
              </w:rPr>
            </w:pPr>
            <w:r w:rsidRPr="008C6FD3">
              <w:rPr>
                <w:lang w:val="en-US"/>
              </w:rPr>
              <w:t>It will be the Response Handler and the Dispatcher in StarGroove that are responsible for saving the OK/KO results or retries KO readings that not exceed the maximum number.</w:t>
            </w:r>
          </w:p>
          <w:p w14:paraId="5275EF00" w14:textId="77777777" w:rsidR="00BA49D9" w:rsidRDefault="00BA49D9" w:rsidP="00C81469">
            <w:pPr>
              <w:spacing w:after="0"/>
              <w:rPr>
                <w:lang w:val="en-US"/>
              </w:rPr>
            </w:pPr>
            <w:r w:rsidRPr="008C6FD3">
              <w:rPr>
                <w:lang w:val="en-US"/>
              </w:rPr>
              <w:t>The relationship between the use cases is shown in the following figure.</w:t>
            </w:r>
          </w:p>
          <w:p w14:paraId="115EC6C4" w14:textId="77777777" w:rsidR="00BA49D9" w:rsidRDefault="00BA49D9" w:rsidP="00C81469">
            <w:pPr>
              <w:spacing w:after="0"/>
              <w:rPr>
                <w:lang w:val="en-US"/>
              </w:rPr>
            </w:pPr>
            <w:r w:rsidRPr="00A9062D">
              <w:rPr>
                <w:noProof/>
                <w:lang w:val="en-US"/>
              </w:rPr>
              <w:lastRenderedPageBreak/>
              <w:drawing>
                <wp:inline distT="0" distB="0" distL="0" distR="0" wp14:anchorId="36E0F089" wp14:editId="6E789594">
                  <wp:extent cx="4891215" cy="5186654"/>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03489" cy="5199670"/>
                          </a:xfrm>
                          <a:prstGeom prst="rect">
                            <a:avLst/>
                          </a:prstGeom>
                          <a:noFill/>
                          <a:ln>
                            <a:noFill/>
                          </a:ln>
                        </pic:spPr>
                      </pic:pic>
                    </a:graphicData>
                  </a:graphic>
                </wp:inline>
              </w:drawing>
            </w:r>
          </w:p>
          <w:p w14:paraId="7BFC1907" w14:textId="77777777" w:rsidR="00BA49D9" w:rsidRPr="0077020B" w:rsidRDefault="00BA49D9" w:rsidP="00C81469">
            <w:pPr>
              <w:spacing w:after="0"/>
              <w:rPr>
                <w:lang w:val="en-US"/>
              </w:rPr>
            </w:pPr>
          </w:p>
        </w:tc>
      </w:tr>
      <w:tr w:rsidR="00BA49D9" w:rsidRPr="00D03FBB" w14:paraId="350A3F2A"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67FA09" w14:textId="77777777" w:rsidR="00BA49D9" w:rsidRPr="00D03FBB" w:rsidRDefault="00BA49D9" w:rsidP="00C81469">
            <w:pPr>
              <w:pStyle w:val="Prrafodelista"/>
              <w:spacing w:after="0"/>
              <w:ind w:left="0"/>
              <w:rPr>
                <w:lang w:val="en-US"/>
              </w:rPr>
            </w:pPr>
            <w:r>
              <w:rPr>
                <w:lang w:val="en-US"/>
              </w:rPr>
              <w:lastRenderedPageBreak/>
              <w:t>7</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EFE0C6" w14:textId="77777777" w:rsidR="00BA49D9" w:rsidRPr="00D03FBB" w:rsidRDefault="00BA49D9" w:rsidP="00C81469">
            <w:pPr>
              <w:pStyle w:val="Prrafodelista"/>
              <w:spacing w:after="0"/>
              <w:ind w:left="0"/>
              <w:rPr>
                <w:lang w:val="en-US"/>
              </w:rPr>
            </w:pPr>
            <w:r>
              <w:rPr>
                <w:lang w:val="en-US"/>
              </w:rPr>
              <w:t>Página 15</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8EB391" w14:textId="77777777" w:rsidR="00BA49D9" w:rsidRPr="008744AD" w:rsidRDefault="00BA49D9" w:rsidP="00C81469">
            <w:pPr>
              <w:spacing w:after="0"/>
              <w:rPr>
                <w:lang w:val="en-US"/>
              </w:rPr>
            </w:pPr>
            <w:r w:rsidRPr="008744AD">
              <w:rPr>
                <w:lang w:val="en-US"/>
              </w:rPr>
              <w:t>4.3.9. External systems integration</w:t>
            </w:r>
          </w:p>
          <w:p w14:paraId="478B9EE3" w14:textId="77777777" w:rsidR="00BA49D9" w:rsidRPr="008744AD" w:rsidRDefault="00BA49D9" w:rsidP="00C81469">
            <w:pPr>
              <w:spacing w:after="0"/>
              <w:rPr>
                <w:lang w:val="en-US"/>
              </w:rPr>
            </w:pPr>
            <w:r w:rsidRPr="008744AD">
              <w:rPr>
                <w:lang w:val="en-US"/>
              </w:rPr>
              <w:t>StarBeat can be integrated with the following external systems:</w:t>
            </w:r>
          </w:p>
          <w:p w14:paraId="525B42CE" w14:textId="77777777" w:rsidR="00BA49D9" w:rsidRPr="008744AD" w:rsidRDefault="00BA49D9" w:rsidP="00C81469">
            <w:pPr>
              <w:spacing w:after="0"/>
              <w:rPr>
                <w:lang w:val="en-US"/>
              </w:rPr>
            </w:pPr>
            <w:r w:rsidRPr="008744AD">
              <w:rPr>
                <w:lang w:val="en-US"/>
              </w:rPr>
              <w:t>- the centralized master data system (E.g. Heart Beat)</w:t>
            </w:r>
          </w:p>
          <w:p w14:paraId="121EB899" w14:textId="77777777" w:rsidR="00BA49D9" w:rsidRPr="008744AD" w:rsidRDefault="00BA49D9" w:rsidP="00C81469">
            <w:pPr>
              <w:spacing w:after="0"/>
              <w:rPr>
                <w:lang w:val="en-US"/>
              </w:rPr>
            </w:pPr>
            <w:r w:rsidRPr="008744AD">
              <w:rPr>
                <w:lang w:val="en-US"/>
              </w:rPr>
              <w:t>- the measurement master data system ( Exa Beat)</w:t>
            </w:r>
          </w:p>
          <w:p w14:paraId="3F9C7E4E" w14:textId="77777777" w:rsidR="00BA49D9" w:rsidRDefault="00BA49D9" w:rsidP="00C81469">
            <w:pPr>
              <w:spacing w:after="0"/>
              <w:rPr>
                <w:lang w:val="en-US"/>
              </w:rPr>
            </w:pPr>
            <w:r w:rsidRPr="008744AD">
              <w:rPr>
                <w:lang w:val="en-US"/>
              </w:rPr>
              <w:t>- work planning systems ,or, Mobile component ( Diana / Work Beat)</w:t>
            </w:r>
          </w:p>
          <w:p w14:paraId="71A63D11" w14:textId="77777777" w:rsidR="00BA49D9" w:rsidRDefault="00BA49D9" w:rsidP="00C81469">
            <w:pPr>
              <w:spacing w:after="0"/>
              <w:rPr>
                <w:lang w:val="en-US"/>
              </w:rPr>
            </w:pPr>
          </w:p>
          <w:p w14:paraId="1181A100" w14:textId="77777777" w:rsidR="00BA49D9" w:rsidRPr="0077020B" w:rsidRDefault="00BA49D9" w:rsidP="00C81469">
            <w:pPr>
              <w:spacing w:after="0"/>
              <w:rPr>
                <w:lang w:val="en-US"/>
              </w:rPr>
            </w:pPr>
            <w:r w:rsidRPr="00B65AF7">
              <w:rPr>
                <w:noProof/>
                <w:lang w:val="en-US"/>
              </w:rPr>
              <w:lastRenderedPageBreak/>
              <w:drawing>
                <wp:inline distT="0" distB="0" distL="0" distR="0" wp14:anchorId="230F387E" wp14:editId="19F6F8A4">
                  <wp:extent cx="4919472" cy="1761760"/>
                  <wp:effectExtent l="0" t="0" r="0" b="0"/>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pic:nvPicPr>
                        <pic:blipFill>
                          <a:blip r:embed="rId36"/>
                          <a:stretch>
                            <a:fillRect/>
                          </a:stretch>
                        </pic:blipFill>
                        <pic:spPr>
                          <a:xfrm>
                            <a:off x="0" y="0"/>
                            <a:ext cx="4933151" cy="1766659"/>
                          </a:xfrm>
                          <a:prstGeom prst="rect">
                            <a:avLst/>
                          </a:prstGeom>
                        </pic:spPr>
                      </pic:pic>
                    </a:graphicData>
                  </a:graphic>
                </wp:inline>
              </w:drawing>
            </w:r>
          </w:p>
        </w:tc>
      </w:tr>
      <w:tr w:rsidR="00BA49D9" w:rsidRPr="006B28A2" w14:paraId="4B952014"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25F0A4" w14:textId="77777777" w:rsidR="00BA49D9" w:rsidRDefault="00BA49D9" w:rsidP="00C81469">
            <w:pPr>
              <w:pStyle w:val="Prrafodelista"/>
              <w:spacing w:after="0"/>
              <w:ind w:left="0"/>
              <w:rPr>
                <w:lang w:val="en-US"/>
              </w:rPr>
            </w:pPr>
            <w:r>
              <w:rPr>
                <w:lang w:val="en-US"/>
              </w:rPr>
              <w:lastRenderedPageBreak/>
              <w:t>8</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8DC13B" w14:textId="77777777" w:rsidR="00BA49D9" w:rsidRDefault="00BA49D9" w:rsidP="00C81469">
            <w:pPr>
              <w:pStyle w:val="Prrafodelista"/>
              <w:spacing w:after="0"/>
              <w:ind w:left="0"/>
              <w:rPr>
                <w:lang w:val="en-US"/>
              </w:rPr>
            </w:pPr>
            <w:r>
              <w:rPr>
                <w:lang w:val="en-US"/>
              </w:rPr>
              <w:t>Página 13</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3AE5BB" w14:textId="77777777" w:rsidR="00BA49D9" w:rsidRPr="00196690" w:rsidRDefault="00BA49D9" w:rsidP="00C81469">
            <w:pPr>
              <w:spacing w:after="0"/>
              <w:rPr>
                <w:lang w:val="en-US"/>
              </w:rPr>
            </w:pPr>
            <w:r w:rsidRPr="00196690">
              <w:rPr>
                <w:lang w:val="en-US"/>
              </w:rPr>
              <w:t>4.3.3. Time Zone management</w:t>
            </w:r>
          </w:p>
          <w:p w14:paraId="568BDC9F" w14:textId="77777777" w:rsidR="00BA49D9" w:rsidRPr="00196690" w:rsidRDefault="00BA49D9" w:rsidP="00C81469">
            <w:pPr>
              <w:spacing w:after="0"/>
              <w:rPr>
                <w:lang w:val="en-US"/>
              </w:rPr>
            </w:pPr>
            <w:r w:rsidRPr="00196690">
              <w:rPr>
                <w:lang w:val="en-US"/>
              </w:rPr>
              <w:t>This function allows StarBeat to utilize different time zones, in order to manage meters physically installed in different location (compared to the telemetering / telemanagement server system) take into account the time zone in which the meters are physically installed, in order to execute the activity. So:</w:t>
            </w:r>
          </w:p>
          <w:p w14:paraId="4E9BA79D" w14:textId="77777777" w:rsidR="00BA49D9" w:rsidRPr="00196690" w:rsidRDefault="00BA49D9" w:rsidP="00C81469">
            <w:pPr>
              <w:spacing w:after="0"/>
              <w:rPr>
                <w:lang w:val="en-US"/>
              </w:rPr>
            </w:pPr>
            <w:r w:rsidRPr="00196690">
              <w:rPr>
                <w:lang w:val="en-US"/>
              </w:rPr>
              <w:t> in one system installation, can been inventoried equipments placed in different time zones</w:t>
            </w:r>
          </w:p>
          <w:p w14:paraId="447A026F" w14:textId="77777777" w:rsidR="00BA49D9" w:rsidRPr="00196690" w:rsidRDefault="00BA49D9" w:rsidP="00C81469">
            <w:pPr>
              <w:spacing w:after="0"/>
              <w:rPr>
                <w:lang w:val="en-US"/>
              </w:rPr>
            </w:pPr>
            <w:r w:rsidRPr="00196690">
              <w:rPr>
                <w:lang w:val="en-US"/>
              </w:rPr>
              <w:t> the telemetering process manages the meters taking into account the time zones in which they are physically installed.</w:t>
            </w:r>
          </w:p>
          <w:p w14:paraId="17BC3258" w14:textId="77777777" w:rsidR="00BA49D9" w:rsidRPr="00196690" w:rsidRDefault="00BA49D9" w:rsidP="00C81469">
            <w:pPr>
              <w:spacing w:after="0"/>
              <w:rPr>
                <w:lang w:val="en-US"/>
              </w:rPr>
            </w:pPr>
            <w:r w:rsidRPr="00196690">
              <w:rPr>
                <w:lang w:val="en-US"/>
              </w:rPr>
              <w:t>The Time Zone is a variable present in the:</w:t>
            </w:r>
          </w:p>
          <w:p w14:paraId="29E42187" w14:textId="77777777" w:rsidR="00BA49D9" w:rsidRPr="00196690" w:rsidRDefault="00BA49D9" w:rsidP="00C81469">
            <w:pPr>
              <w:spacing w:after="0"/>
              <w:rPr>
                <w:lang w:val="en-US"/>
              </w:rPr>
            </w:pPr>
            <w:r w:rsidRPr="00196690">
              <w:rPr>
                <w:lang w:val="en-US"/>
              </w:rPr>
              <w:t> schedule process;</w:t>
            </w:r>
          </w:p>
          <w:p w14:paraId="2FE6FD6E" w14:textId="77777777" w:rsidR="00BA49D9" w:rsidRPr="008744AD" w:rsidRDefault="00BA49D9" w:rsidP="00C81469">
            <w:pPr>
              <w:spacing w:after="0"/>
              <w:rPr>
                <w:lang w:val="en-US"/>
              </w:rPr>
            </w:pPr>
            <w:r w:rsidRPr="00196690">
              <w:rPr>
                <w:lang w:val="en-US"/>
              </w:rPr>
              <w:t> reading and normalization operations, in addition to the clock synchronization operation;</w:t>
            </w:r>
          </w:p>
        </w:tc>
      </w:tr>
      <w:tr w:rsidR="00BA49D9" w:rsidRPr="006B28A2" w14:paraId="538EDBA7"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FC852B" w14:textId="77777777" w:rsidR="00BA49D9" w:rsidRPr="00D03FBB" w:rsidRDefault="00BA49D9" w:rsidP="00C81469">
            <w:pPr>
              <w:pStyle w:val="Prrafodelista"/>
              <w:spacing w:after="0"/>
              <w:ind w:left="0"/>
              <w:rPr>
                <w:lang w:val="en-US"/>
              </w:rPr>
            </w:pPr>
            <w:r>
              <w:rPr>
                <w:lang w:val="en-US"/>
              </w:rPr>
              <w:t>9</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C8D9DA9" w14:textId="77777777" w:rsidR="00BA49D9" w:rsidRPr="00D03FBB" w:rsidRDefault="00BA49D9" w:rsidP="00C81469">
            <w:pPr>
              <w:pStyle w:val="Prrafodelista"/>
              <w:spacing w:after="0"/>
              <w:ind w:left="0"/>
              <w:rPr>
                <w:lang w:val="en-US"/>
              </w:rPr>
            </w:pPr>
            <w:r>
              <w:rPr>
                <w:lang w:val="en-US"/>
              </w:rPr>
              <w:t>Página 34</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E62A77" w14:textId="77777777" w:rsidR="00BA49D9" w:rsidRPr="00E36822" w:rsidRDefault="00BA49D9" w:rsidP="00C81469">
            <w:pPr>
              <w:spacing w:after="0"/>
              <w:rPr>
                <w:lang w:val="en-US"/>
              </w:rPr>
            </w:pPr>
            <w:r w:rsidRPr="00E36822">
              <w:rPr>
                <w:lang w:val="en-US"/>
              </w:rPr>
              <w:t>5.1.4. The Business Use Cases Scenarios</w:t>
            </w:r>
          </w:p>
          <w:p w14:paraId="3BF821C6" w14:textId="77777777" w:rsidR="00BA49D9" w:rsidRPr="00CF4085" w:rsidRDefault="00BA49D9" w:rsidP="00C81469">
            <w:pPr>
              <w:spacing w:after="0"/>
              <w:rPr>
                <w:b/>
                <w:bCs/>
                <w:lang w:val="en-US"/>
              </w:rPr>
            </w:pPr>
            <w:r w:rsidRPr="00CF4085">
              <w:rPr>
                <w:b/>
                <w:bCs/>
                <w:lang w:val="en-US"/>
              </w:rPr>
              <w:t>5.1.4.1. Send asynchronous activities to meters</w:t>
            </w:r>
          </w:p>
          <w:p w14:paraId="39347D3A" w14:textId="77777777" w:rsidR="00BA49D9" w:rsidRPr="00E36822" w:rsidRDefault="00BA49D9" w:rsidP="00C81469">
            <w:pPr>
              <w:spacing w:after="0"/>
              <w:rPr>
                <w:lang w:val="en-US"/>
              </w:rPr>
            </w:pPr>
            <w:r w:rsidRPr="00E36822">
              <w:rPr>
                <w:lang w:val="en-US"/>
              </w:rPr>
              <w:t>This scenario describes the remote activities to automatically acquire readings from the meter.</w:t>
            </w:r>
          </w:p>
          <w:p w14:paraId="2DB4DACF" w14:textId="77777777" w:rsidR="00BA49D9" w:rsidRPr="00E36822" w:rsidRDefault="00BA49D9" w:rsidP="00C81469">
            <w:pPr>
              <w:spacing w:after="0"/>
              <w:rPr>
                <w:lang w:val="en-US"/>
              </w:rPr>
            </w:pPr>
            <w:r w:rsidRPr="00E36822">
              <w:rPr>
                <w:lang w:val="en-US"/>
              </w:rPr>
              <w:t>In this case the scenario is activated when there are defined scheduling for meter and activities are generated using them. These activities are asynchronously sent to meter.</w:t>
            </w:r>
          </w:p>
          <w:p w14:paraId="0E3B0EA5" w14:textId="77777777" w:rsidR="00BA49D9" w:rsidRPr="00E36822" w:rsidRDefault="00BA49D9" w:rsidP="00C81469">
            <w:pPr>
              <w:spacing w:after="0"/>
              <w:rPr>
                <w:lang w:val="en-US"/>
              </w:rPr>
            </w:pPr>
            <w:r w:rsidRPr="00E36822">
              <w:rPr>
                <w:lang w:val="en-US"/>
              </w:rPr>
              <w:t>In the StarGroove system, the activities are generated and sent to StarSync according</w:t>
            </w:r>
          </w:p>
          <w:p w14:paraId="0AAD8272" w14:textId="77777777" w:rsidR="00BA49D9" w:rsidRPr="00E36822" w:rsidRDefault="00BA49D9" w:rsidP="00C81469">
            <w:pPr>
              <w:spacing w:after="0"/>
              <w:rPr>
                <w:lang w:val="en-US"/>
              </w:rPr>
            </w:pPr>
            <w:r w:rsidRPr="00E36822">
              <w:rPr>
                <w:lang w:val="en-US"/>
              </w:rPr>
              <w:t>1) the most economical operator</w:t>
            </w:r>
          </w:p>
          <w:p w14:paraId="3D72133A" w14:textId="77777777" w:rsidR="00BA49D9" w:rsidRPr="00E36822" w:rsidRDefault="00BA49D9" w:rsidP="00C81469">
            <w:pPr>
              <w:spacing w:after="0"/>
              <w:rPr>
                <w:lang w:val="en-US"/>
              </w:rPr>
            </w:pPr>
            <w:r w:rsidRPr="00E36822">
              <w:rPr>
                <w:lang w:val="en-US"/>
              </w:rPr>
              <w:t>2) the technology protocol associated to meter in inventory.</w:t>
            </w:r>
          </w:p>
          <w:p w14:paraId="5C585A4E" w14:textId="77777777" w:rsidR="00BA49D9" w:rsidRPr="00E36822" w:rsidRDefault="00BA49D9" w:rsidP="00C81469">
            <w:pPr>
              <w:spacing w:after="0"/>
              <w:rPr>
                <w:lang w:val="en-US"/>
              </w:rPr>
            </w:pPr>
            <w:r w:rsidRPr="00E36822">
              <w:rPr>
                <w:lang w:val="en-US"/>
              </w:rPr>
              <w:t>StarSync uses meter driver to send raw commands on meters.</w:t>
            </w:r>
          </w:p>
          <w:p w14:paraId="448D520E" w14:textId="77777777" w:rsidR="00BA49D9" w:rsidRPr="00E36822" w:rsidRDefault="00BA49D9" w:rsidP="00C81469">
            <w:pPr>
              <w:spacing w:after="0"/>
              <w:rPr>
                <w:lang w:val="en-US"/>
              </w:rPr>
            </w:pPr>
            <w:r w:rsidRPr="00E36822">
              <w:rPr>
                <w:lang w:val="en-US"/>
              </w:rPr>
              <w:t>On the acquired readings, there is a check to verify errors on mandatory registers readings (if so, the result of the reading will be KO).</w:t>
            </w:r>
          </w:p>
          <w:p w14:paraId="7C91B641" w14:textId="77777777" w:rsidR="00BA49D9" w:rsidRDefault="00BA49D9" w:rsidP="00C81469">
            <w:pPr>
              <w:spacing w:after="0"/>
              <w:rPr>
                <w:lang w:val="en-US"/>
              </w:rPr>
            </w:pPr>
            <w:r w:rsidRPr="00E36822">
              <w:rPr>
                <w:lang w:val="en-US"/>
              </w:rPr>
              <w:t>The scenario is described in the figure below.</w:t>
            </w:r>
          </w:p>
          <w:p w14:paraId="7D09CD47" w14:textId="77777777" w:rsidR="00BA49D9" w:rsidRDefault="00BA49D9" w:rsidP="00C81469">
            <w:pPr>
              <w:spacing w:after="0"/>
              <w:rPr>
                <w:lang w:val="en-US"/>
              </w:rPr>
            </w:pPr>
            <w:r>
              <w:rPr>
                <w:lang w:val="en-US"/>
              </w:rPr>
              <w:t>[…]</w:t>
            </w:r>
          </w:p>
          <w:p w14:paraId="7C150BC2" w14:textId="77777777" w:rsidR="00BA49D9" w:rsidRPr="00CF4085" w:rsidRDefault="00BA49D9" w:rsidP="00C81469">
            <w:pPr>
              <w:spacing w:after="0"/>
              <w:rPr>
                <w:b/>
                <w:bCs/>
                <w:lang w:val="en-US"/>
              </w:rPr>
            </w:pPr>
            <w:r w:rsidRPr="00CF4085">
              <w:rPr>
                <w:b/>
                <w:bCs/>
                <w:lang w:val="en-US"/>
              </w:rPr>
              <w:t>5.1.4.3. Send asynchronous activities to meters of the same multidrop chain</w:t>
            </w:r>
          </w:p>
          <w:p w14:paraId="4E711221" w14:textId="77777777" w:rsidR="00BA49D9" w:rsidRPr="00E07EA4" w:rsidRDefault="00BA49D9" w:rsidP="00C81469">
            <w:pPr>
              <w:spacing w:after="0"/>
              <w:rPr>
                <w:lang w:val="en-US"/>
              </w:rPr>
            </w:pPr>
            <w:r w:rsidRPr="00E07EA4">
              <w:rPr>
                <w:lang w:val="en-US"/>
              </w:rPr>
              <w:t>This scenario describes the processing of activities related to a group of meters belonging to the same multidrop chain.</w:t>
            </w:r>
          </w:p>
          <w:p w14:paraId="62D1512E" w14:textId="77777777" w:rsidR="00BA49D9" w:rsidRPr="00E07EA4" w:rsidRDefault="00BA49D9" w:rsidP="00C81469">
            <w:pPr>
              <w:spacing w:after="0"/>
              <w:rPr>
                <w:lang w:val="en-US"/>
              </w:rPr>
            </w:pPr>
            <w:r w:rsidRPr="00E07EA4">
              <w:rPr>
                <w:lang w:val="en-US"/>
              </w:rPr>
              <w:lastRenderedPageBreak/>
              <w:t>If the are scheduling related to meters belonging to the same multidrop group, they have to be processed by StarSync inside a unique process/Thread.</w:t>
            </w:r>
          </w:p>
          <w:p w14:paraId="13243FB5" w14:textId="77777777" w:rsidR="00BA49D9" w:rsidRPr="00E07EA4" w:rsidRDefault="00BA49D9" w:rsidP="00C81469">
            <w:pPr>
              <w:spacing w:after="0"/>
              <w:rPr>
                <w:lang w:val="en-US"/>
              </w:rPr>
            </w:pPr>
            <w:r w:rsidRPr="00E07EA4">
              <w:rPr>
                <w:lang w:val="en-US"/>
              </w:rPr>
              <w:t>The Scheduler has to group the activities in this way:</w:t>
            </w:r>
          </w:p>
          <w:p w14:paraId="70ACCF1A" w14:textId="77777777" w:rsidR="00BA49D9" w:rsidRDefault="00BA49D9" w:rsidP="00C81469">
            <w:pPr>
              <w:spacing w:after="0"/>
              <w:rPr>
                <w:lang w:val="en-US"/>
              </w:rPr>
            </w:pPr>
            <w:r w:rsidRPr="00E07EA4">
              <w:rPr>
                <w:lang w:val="en-US"/>
              </w:rPr>
              <w:t>In the body of the message there will be the activities associated to the group of meters.</w:t>
            </w:r>
          </w:p>
          <w:p w14:paraId="30921C2C" w14:textId="77777777" w:rsidR="00BA49D9" w:rsidRPr="00026DEE" w:rsidRDefault="00BA49D9" w:rsidP="00C81469">
            <w:pPr>
              <w:spacing w:after="0"/>
              <w:rPr>
                <w:lang w:val="en-US"/>
              </w:rPr>
            </w:pPr>
            <w:r w:rsidRPr="00026DEE">
              <w:rPr>
                <w:lang w:val="en-US"/>
              </w:rPr>
              <w:t>The message will be identified by a meter of the group, the master meter.</w:t>
            </w:r>
          </w:p>
          <w:p w14:paraId="704F840C" w14:textId="77777777" w:rsidR="00BA49D9" w:rsidRPr="00026DEE" w:rsidRDefault="00BA49D9" w:rsidP="00C81469">
            <w:pPr>
              <w:spacing w:after="0"/>
              <w:rPr>
                <w:lang w:val="en-US"/>
              </w:rPr>
            </w:pPr>
            <w:r w:rsidRPr="00026DEE">
              <w:rPr>
                <w:lang w:val="en-US"/>
              </w:rPr>
              <w:t>The StarGroove System sends this “group” message to StarSync.</w:t>
            </w:r>
          </w:p>
          <w:p w14:paraId="3589A5D0" w14:textId="77777777" w:rsidR="00BA49D9" w:rsidRPr="00026DEE" w:rsidRDefault="00BA49D9" w:rsidP="00C81469">
            <w:pPr>
              <w:spacing w:after="0"/>
              <w:rPr>
                <w:lang w:val="en-US"/>
              </w:rPr>
            </w:pPr>
            <w:r w:rsidRPr="00026DEE">
              <w:rPr>
                <w:lang w:val="en-US"/>
              </w:rPr>
              <w:t>When the Message Driven Bean takes charge of it, the process has to cycle on all the meters, sends the commands and acquire responses.</w:t>
            </w:r>
          </w:p>
          <w:p w14:paraId="7CAAF44D" w14:textId="77777777" w:rsidR="00BA49D9" w:rsidRPr="00026DEE" w:rsidRDefault="00BA49D9" w:rsidP="00C81469">
            <w:pPr>
              <w:spacing w:after="0"/>
              <w:rPr>
                <w:lang w:val="en-US"/>
              </w:rPr>
            </w:pPr>
            <w:r w:rsidRPr="00026DEE">
              <w:rPr>
                <w:lang w:val="en-US"/>
              </w:rPr>
              <w:t>These responses and their result code (OK/KO) will be returned to StarGroove.</w:t>
            </w:r>
          </w:p>
          <w:p w14:paraId="456B22B6" w14:textId="77777777" w:rsidR="00BA49D9" w:rsidRPr="00026DEE" w:rsidRDefault="00BA49D9" w:rsidP="00C81469">
            <w:pPr>
              <w:spacing w:after="0"/>
              <w:rPr>
                <w:lang w:val="en-US"/>
              </w:rPr>
            </w:pPr>
            <w:r w:rsidRPr="00026DEE">
              <w:rPr>
                <w:lang w:val="en-US"/>
              </w:rPr>
              <w:t>The responses with OK result will be saved in database, while the activities of other meters with KO responses (not exceeding the maximum number of retries) will be part of a new “group” message to send to StarSync.</w:t>
            </w:r>
          </w:p>
          <w:p w14:paraId="3A1F79F5" w14:textId="77777777" w:rsidR="00BA49D9" w:rsidRPr="00026DEE" w:rsidRDefault="00BA49D9" w:rsidP="00C81469">
            <w:pPr>
              <w:spacing w:after="0"/>
              <w:rPr>
                <w:lang w:val="en-US"/>
              </w:rPr>
            </w:pPr>
            <w:r w:rsidRPr="00026DEE">
              <w:rPr>
                <w:lang w:val="en-US"/>
              </w:rPr>
              <w:t>When the “master” meter will be processed, another meter of the group will became the new master.</w:t>
            </w:r>
          </w:p>
          <w:p w14:paraId="64967DAD" w14:textId="77777777" w:rsidR="00BA49D9" w:rsidRPr="00026DEE" w:rsidRDefault="00BA49D9" w:rsidP="00C81469">
            <w:pPr>
              <w:spacing w:after="0"/>
              <w:rPr>
                <w:lang w:val="en-US"/>
              </w:rPr>
            </w:pPr>
            <w:r w:rsidRPr="00026DEE">
              <w:rPr>
                <w:lang w:val="en-US"/>
              </w:rPr>
              <w:t>There isn’t any particular logic in choosing a meter as master.</w:t>
            </w:r>
          </w:p>
          <w:p w14:paraId="7C602F3C" w14:textId="77777777" w:rsidR="00BA49D9" w:rsidRPr="00026DEE" w:rsidRDefault="00BA49D9" w:rsidP="00C81469">
            <w:pPr>
              <w:spacing w:after="0"/>
              <w:rPr>
                <w:lang w:val="en-US"/>
              </w:rPr>
            </w:pPr>
            <w:r w:rsidRPr="00026DEE">
              <w:rPr>
                <w:lang w:val="en-US"/>
              </w:rPr>
              <w:t>It’s sufficient to choose the first meter of the group, not yet processed.</w:t>
            </w:r>
          </w:p>
          <w:p w14:paraId="11010563" w14:textId="77777777" w:rsidR="00BA49D9" w:rsidRDefault="00BA49D9" w:rsidP="00C81469">
            <w:pPr>
              <w:spacing w:after="0"/>
              <w:rPr>
                <w:lang w:val="en-US"/>
              </w:rPr>
            </w:pPr>
            <w:r w:rsidRPr="00026DEE">
              <w:rPr>
                <w:lang w:val="en-US"/>
              </w:rPr>
              <w:t>The scenario is described in the figure below:</w:t>
            </w:r>
          </w:p>
          <w:p w14:paraId="6F3872B7" w14:textId="77777777" w:rsidR="00BA49D9" w:rsidRDefault="00BA49D9" w:rsidP="00C81469">
            <w:pPr>
              <w:spacing w:after="0"/>
              <w:rPr>
                <w:lang w:val="en-US"/>
              </w:rPr>
            </w:pPr>
            <w:r>
              <w:rPr>
                <w:lang w:val="en-US"/>
              </w:rPr>
              <w:t>[…]</w:t>
            </w:r>
          </w:p>
          <w:p w14:paraId="6395C8D2" w14:textId="77777777" w:rsidR="00BA49D9" w:rsidRPr="00CF4085" w:rsidRDefault="00BA49D9" w:rsidP="00C81469">
            <w:pPr>
              <w:spacing w:after="0"/>
              <w:rPr>
                <w:b/>
                <w:bCs/>
                <w:lang w:val="en-US"/>
              </w:rPr>
            </w:pPr>
            <w:r w:rsidRPr="00CF4085">
              <w:rPr>
                <w:b/>
                <w:bCs/>
                <w:lang w:val="en-US"/>
              </w:rPr>
              <w:t>5.1.4.4. Request of an administrative Spot Reading scenario</w:t>
            </w:r>
          </w:p>
          <w:p w14:paraId="04460153" w14:textId="77777777" w:rsidR="00BA49D9" w:rsidRPr="00D8305A" w:rsidRDefault="00BA49D9" w:rsidP="00C81469">
            <w:pPr>
              <w:spacing w:after="0"/>
              <w:rPr>
                <w:lang w:val="en-US"/>
              </w:rPr>
            </w:pPr>
            <w:r w:rsidRPr="00D8305A">
              <w:rPr>
                <w:lang w:val="en-US"/>
              </w:rPr>
              <w:t>This scenario describes the request of an administrative Spot Reading.</w:t>
            </w:r>
          </w:p>
          <w:p w14:paraId="0CAD8940" w14:textId="77777777" w:rsidR="00BA49D9" w:rsidRPr="00D8305A" w:rsidRDefault="00BA49D9" w:rsidP="00C81469">
            <w:pPr>
              <w:spacing w:after="0"/>
              <w:rPr>
                <w:lang w:val="en-US"/>
              </w:rPr>
            </w:pPr>
            <w:r w:rsidRPr="00D8305A">
              <w:rPr>
                <w:lang w:val="en-US"/>
              </w:rPr>
              <w:t>In this case the scenario is activated in StarPulse system when an operator activates a spot reading on meter using the corresponding Web interface.</w:t>
            </w:r>
          </w:p>
          <w:p w14:paraId="78770349" w14:textId="77777777" w:rsidR="00BA49D9" w:rsidRDefault="00BA49D9" w:rsidP="00C81469">
            <w:pPr>
              <w:spacing w:after="0"/>
              <w:rPr>
                <w:lang w:val="en-US"/>
              </w:rPr>
            </w:pPr>
            <w:r w:rsidRPr="00D8305A">
              <w:rPr>
                <w:lang w:val="en-US"/>
              </w:rPr>
              <w:t>The activities in StarSync and Meter Driver are basically the same of the previous scenario.</w:t>
            </w:r>
          </w:p>
          <w:p w14:paraId="08C5F9B7" w14:textId="77777777" w:rsidR="00BA49D9" w:rsidRPr="00CF4085" w:rsidRDefault="00BA49D9" w:rsidP="00C81469">
            <w:pPr>
              <w:spacing w:after="0"/>
              <w:rPr>
                <w:lang w:val="en-US"/>
              </w:rPr>
            </w:pPr>
            <w:r w:rsidRPr="00CF4085">
              <w:rPr>
                <w:lang w:val="en-US"/>
              </w:rPr>
              <w:t>In contrast with the previous case, this is a synchronous activity.</w:t>
            </w:r>
          </w:p>
          <w:p w14:paraId="2E098E10" w14:textId="77777777" w:rsidR="00BA49D9" w:rsidRPr="00CF4085" w:rsidRDefault="00BA49D9" w:rsidP="00C81469">
            <w:pPr>
              <w:spacing w:after="0"/>
              <w:rPr>
                <w:lang w:val="en-US"/>
              </w:rPr>
            </w:pPr>
            <w:r w:rsidRPr="00CF4085">
              <w:rPr>
                <w:lang w:val="en-US"/>
              </w:rPr>
              <w:t>Furthermore it’s possible to read a meter, present in inventory or a new meter.</w:t>
            </w:r>
          </w:p>
          <w:p w14:paraId="3F9BD893" w14:textId="77777777" w:rsidR="00BA49D9" w:rsidRPr="00CF4085" w:rsidRDefault="00BA49D9" w:rsidP="00C81469">
            <w:pPr>
              <w:spacing w:after="0"/>
              <w:rPr>
                <w:lang w:val="en-US"/>
              </w:rPr>
            </w:pPr>
            <w:r w:rsidRPr="00CF4085">
              <w:rPr>
                <w:lang w:val="en-US"/>
              </w:rPr>
              <w:t>In the case of meter present in inventory:</w:t>
            </w:r>
          </w:p>
          <w:p w14:paraId="58D0544B" w14:textId="77777777" w:rsidR="00BA49D9" w:rsidRPr="00CF4085" w:rsidRDefault="00BA49D9" w:rsidP="00C81469">
            <w:pPr>
              <w:spacing w:after="0"/>
              <w:rPr>
                <w:lang w:val="en-US"/>
              </w:rPr>
            </w:pPr>
            <w:r w:rsidRPr="00CF4085">
              <w:rPr>
                <w:lang w:val="en-US"/>
              </w:rPr>
              <w:t>- the technology associated with meter in Inventory should be considered.</w:t>
            </w:r>
          </w:p>
          <w:p w14:paraId="4B3EB9BB" w14:textId="77777777" w:rsidR="00BA49D9" w:rsidRPr="00CF4085" w:rsidRDefault="00BA49D9" w:rsidP="00C81469">
            <w:pPr>
              <w:spacing w:after="0"/>
              <w:rPr>
                <w:lang w:val="en-US"/>
              </w:rPr>
            </w:pPr>
            <w:r w:rsidRPr="00CF4085">
              <w:rPr>
                <w:lang w:val="en-US"/>
              </w:rPr>
              <w:t>In the case of a new meter:</w:t>
            </w:r>
          </w:p>
          <w:p w14:paraId="406817C5" w14:textId="77777777" w:rsidR="00BA49D9" w:rsidRPr="00CF4085" w:rsidRDefault="00BA49D9" w:rsidP="00C81469">
            <w:pPr>
              <w:spacing w:after="0"/>
              <w:rPr>
                <w:lang w:val="en-US"/>
              </w:rPr>
            </w:pPr>
            <w:r w:rsidRPr="00CF4085">
              <w:rPr>
                <w:lang w:val="en-US"/>
              </w:rPr>
              <w:t>- the technology chosen in a combo box should be considered.</w:t>
            </w:r>
          </w:p>
          <w:p w14:paraId="7464BC6D" w14:textId="77777777" w:rsidR="00BA49D9" w:rsidRDefault="00BA49D9" w:rsidP="00C81469">
            <w:pPr>
              <w:spacing w:after="0"/>
              <w:rPr>
                <w:lang w:val="en-US"/>
              </w:rPr>
            </w:pPr>
            <w:r w:rsidRPr="00CF4085">
              <w:rPr>
                <w:lang w:val="en-US"/>
              </w:rPr>
              <w:t>The scenario is described in the figure below.</w:t>
            </w:r>
          </w:p>
          <w:p w14:paraId="579D95F6" w14:textId="77777777" w:rsidR="00BA49D9" w:rsidRPr="0077020B" w:rsidRDefault="00BA49D9" w:rsidP="00C81469">
            <w:pPr>
              <w:spacing w:after="0"/>
              <w:rPr>
                <w:lang w:val="en-US"/>
              </w:rPr>
            </w:pPr>
          </w:p>
        </w:tc>
      </w:tr>
      <w:tr w:rsidR="00BA49D9" w:rsidRPr="00CA6ED8" w14:paraId="50BA6E01"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A8D74FA" w14:textId="77777777" w:rsidR="00BA49D9" w:rsidRPr="00D03FBB" w:rsidRDefault="00BA49D9" w:rsidP="00C81469">
            <w:pPr>
              <w:pStyle w:val="Prrafodelista"/>
              <w:spacing w:after="0"/>
              <w:ind w:left="0"/>
              <w:rPr>
                <w:lang w:val="en-US"/>
              </w:rPr>
            </w:pPr>
            <w:r>
              <w:rPr>
                <w:lang w:val="en-US"/>
              </w:rPr>
              <w:lastRenderedPageBreak/>
              <w:t>10</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FCD7676" w14:textId="77777777" w:rsidR="00BA49D9" w:rsidRPr="00D03FBB" w:rsidRDefault="00BA49D9" w:rsidP="00C81469">
            <w:pPr>
              <w:pStyle w:val="Prrafodelista"/>
              <w:spacing w:after="0"/>
              <w:ind w:left="0"/>
              <w:rPr>
                <w:lang w:val="en-US"/>
              </w:rPr>
            </w:pPr>
            <w:r>
              <w:rPr>
                <w:lang w:val="en-US"/>
              </w:rPr>
              <w:t>Página 16</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4645F6" w14:textId="77777777" w:rsidR="00BA49D9" w:rsidRPr="0041230D" w:rsidRDefault="00BA49D9" w:rsidP="00C81469">
            <w:pPr>
              <w:spacing w:after="0"/>
              <w:rPr>
                <w:lang w:val="en-US"/>
              </w:rPr>
            </w:pPr>
            <w:r w:rsidRPr="0041230D">
              <w:rPr>
                <w:lang w:val="en-US"/>
              </w:rPr>
              <w:t>4.4. Meter Local readings management</w:t>
            </w:r>
          </w:p>
          <w:p w14:paraId="1AF6D7F2" w14:textId="77777777" w:rsidR="00BA49D9" w:rsidRPr="0041230D" w:rsidRDefault="00BA49D9" w:rsidP="00C81469">
            <w:pPr>
              <w:spacing w:after="0"/>
              <w:rPr>
                <w:lang w:val="en-US"/>
              </w:rPr>
            </w:pPr>
            <w:r w:rsidRPr="0041230D">
              <w:rPr>
                <w:lang w:val="en-US"/>
              </w:rPr>
              <w:t>The StarBeatLocal functionality expands the StarBeat system with the on-site meters measurement tasks, and, data processing currently performed by the EnelLocalAndroid applications.</w:t>
            </w:r>
          </w:p>
          <w:p w14:paraId="0AC70FC5" w14:textId="77777777" w:rsidR="00BA49D9" w:rsidRPr="0041230D" w:rsidRDefault="00BA49D9" w:rsidP="00C81469">
            <w:pPr>
              <w:spacing w:after="0"/>
              <w:rPr>
                <w:lang w:val="en-US"/>
              </w:rPr>
            </w:pPr>
            <w:r w:rsidRPr="0041230D">
              <w:rPr>
                <w:lang w:val="en-US"/>
              </w:rPr>
              <w:t>Catalogue link:</w:t>
            </w:r>
          </w:p>
          <w:p w14:paraId="11B4BC88" w14:textId="77777777" w:rsidR="00BA49D9" w:rsidRPr="0041230D" w:rsidRDefault="00BA49D9" w:rsidP="00C81469">
            <w:pPr>
              <w:spacing w:after="0"/>
              <w:rPr>
                <w:lang w:val="en-US"/>
              </w:rPr>
            </w:pPr>
            <w:r w:rsidRPr="0041230D">
              <w:rPr>
                <w:lang w:val="en-US"/>
              </w:rPr>
              <w:t>FU - StarBeat Local</w:t>
            </w:r>
          </w:p>
          <w:p w14:paraId="5DB15737" w14:textId="77777777" w:rsidR="00BA49D9" w:rsidRPr="0041230D" w:rsidRDefault="00BA49D9" w:rsidP="00C81469">
            <w:pPr>
              <w:spacing w:after="0"/>
              <w:rPr>
                <w:lang w:val="en-US"/>
              </w:rPr>
            </w:pPr>
            <w:r w:rsidRPr="0041230D">
              <w:rPr>
                <w:lang w:val="en-US"/>
              </w:rPr>
              <w:t>FU - SBLocal Activities List - from external system</w:t>
            </w:r>
          </w:p>
          <w:p w14:paraId="776BC074" w14:textId="77777777" w:rsidR="00BA49D9" w:rsidRPr="0041230D" w:rsidRDefault="00BA49D9" w:rsidP="00C81469">
            <w:pPr>
              <w:spacing w:after="0"/>
              <w:rPr>
                <w:lang w:val="en-US"/>
              </w:rPr>
            </w:pPr>
            <w:r w:rsidRPr="0041230D">
              <w:rPr>
                <w:lang w:val="en-US"/>
              </w:rPr>
              <w:t>FU - SBLocal Activities Result - from external system</w:t>
            </w:r>
          </w:p>
          <w:p w14:paraId="7BC31C6C" w14:textId="77777777" w:rsidR="00BA49D9" w:rsidRPr="0041230D" w:rsidRDefault="00BA49D9" w:rsidP="00C81469">
            <w:pPr>
              <w:spacing w:after="0"/>
              <w:rPr>
                <w:lang w:val="en-US"/>
              </w:rPr>
            </w:pPr>
            <w:r w:rsidRPr="0041230D">
              <w:rPr>
                <w:lang w:val="en-US"/>
              </w:rPr>
              <w:lastRenderedPageBreak/>
              <w:t>4.4.1. Local meter acquisition within Mobile smartphone ( Android )</w:t>
            </w:r>
          </w:p>
          <w:p w14:paraId="072645DC" w14:textId="77777777" w:rsidR="00BA49D9" w:rsidRPr="0041230D" w:rsidRDefault="00BA49D9" w:rsidP="00C81469">
            <w:pPr>
              <w:spacing w:after="0"/>
              <w:rPr>
                <w:lang w:val="en-US"/>
              </w:rPr>
            </w:pPr>
            <w:r w:rsidRPr="0041230D">
              <w:rPr>
                <w:lang w:val="en-US"/>
              </w:rPr>
              <w:t>This functionality recovers the list of SBLocal readings taken on the selected meter in the specified date range. If the date ( Period ) is not present, the current day will be selected.</w:t>
            </w:r>
          </w:p>
          <w:p w14:paraId="6252CEAE" w14:textId="77777777" w:rsidR="00BA49D9" w:rsidRPr="0041230D" w:rsidRDefault="00BA49D9" w:rsidP="00C81469">
            <w:pPr>
              <w:spacing w:after="0"/>
              <w:rPr>
                <w:lang w:val="en-US"/>
              </w:rPr>
            </w:pPr>
            <w:r w:rsidRPr="0041230D">
              <w:rPr>
                <w:lang w:val="en-US"/>
              </w:rPr>
              <w:t>4.4.2. Local meter synchronization within Mobile smartphone ( Android ) This functionality called by the external system retrieves the Starbeat Local file normalization status ,and, the SB_Local readings results specified in the message request. The external system ( Android ) can call this functionality in polling.</w:t>
            </w:r>
          </w:p>
          <w:p w14:paraId="1DCFC72C" w14:textId="77777777" w:rsidR="00BA49D9" w:rsidRPr="0041230D" w:rsidRDefault="00BA49D9" w:rsidP="00C81469">
            <w:pPr>
              <w:spacing w:after="0"/>
              <w:rPr>
                <w:lang w:val="en-US"/>
              </w:rPr>
            </w:pPr>
            <w:r w:rsidRPr="0041230D">
              <w:rPr>
                <w:lang w:val="en-US"/>
              </w:rPr>
              <w:t>4.4.3. Data transfer from Mobile Smartphone to SB server</w:t>
            </w:r>
          </w:p>
          <w:p w14:paraId="4718B448" w14:textId="77777777" w:rsidR="00BA49D9" w:rsidRPr="0041230D" w:rsidRDefault="00BA49D9" w:rsidP="00C81469">
            <w:pPr>
              <w:spacing w:after="0"/>
              <w:rPr>
                <w:lang w:val="en-US"/>
              </w:rPr>
            </w:pPr>
            <w:r w:rsidRPr="0041230D">
              <w:rPr>
                <w:lang w:val="en-US"/>
              </w:rPr>
              <w:t>The functionality is available via Back End utility; in this functionality the system give the opportunity to take .zip files from a default directory, decrypts them and normalizes them, and then publishes the results to the measurements system ( Es. ExaBerat );</w:t>
            </w:r>
          </w:p>
          <w:p w14:paraId="19C90B12" w14:textId="77777777" w:rsidR="00BA49D9" w:rsidRPr="0077020B" w:rsidRDefault="00BA49D9" w:rsidP="00C81469">
            <w:pPr>
              <w:spacing w:after="0"/>
              <w:rPr>
                <w:lang w:val="en-US"/>
              </w:rPr>
            </w:pPr>
          </w:p>
        </w:tc>
      </w:tr>
      <w:tr w:rsidR="00BA49D9" w:rsidRPr="00CA6ED8" w14:paraId="76C09282" w14:textId="77777777" w:rsidTr="00C81469">
        <w:tc>
          <w:tcPr>
            <w:tcW w:w="28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1B0C9C" w14:textId="77777777" w:rsidR="00BA49D9" w:rsidRPr="00D03FBB" w:rsidRDefault="00BA49D9" w:rsidP="00C81469">
            <w:pPr>
              <w:pStyle w:val="Prrafodelista"/>
              <w:spacing w:after="0"/>
              <w:ind w:left="0"/>
              <w:rPr>
                <w:lang w:val="en-US"/>
              </w:rPr>
            </w:pPr>
            <w:r>
              <w:rPr>
                <w:lang w:val="en-US"/>
              </w:rPr>
              <w:lastRenderedPageBreak/>
              <w:t>11</w:t>
            </w:r>
          </w:p>
        </w:tc>
        <w:tc>
          <w:tcPr>
            <w:tcW w:w="62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BF73E4" w14:textId="77777777" w:rsidR="00BA49D9" w:rsidRPr="00D03FBB" w:rsidRDefault="00BA49D9" w:rsidP="00C81469">
            <w:pPr>
              <w:pStyle w:val="Prrafodelista"/>
              <w:spacing w:after="0"/>
              <w:ind w:left="0"/>
              <w:rPr>
                <w:lang w:val="en-US"/>
              </w:rPr>
            </w:pPr>
            <w:r>
              <w:rPr>
                <w:lang w:val="en-US"/>
              </w:rPr>
              <w:t>Página 22</w:t>
            </w:r>
          </w:p>
        </w:tc>
        <w:tc>
          <w:tcPr>
            <w:tcW w:w="40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6CDED04" w14:textId="77777777" w:rsidR="00BA49D9" w:rsidRPr="00392A87" w:rsidRDefault="00BA49D9" w:rsidP="00C81469">
            <w:pPr>
              <w:spacing w:after="0"/>
              <w:rPr>
                <w:lang w:val="en-US"/>
              </w:rPr>
            </w:pPr>
            <w:r w:rsidRPr="00392A87">
              <w:rPr>
                <w:lang w:val="en-US"/>
              </w:rPr>
              <w:t>4.9. Tele reading functions</w:t>
            </w:r>
          </w:p>
          <w:p w14:paraId="250A573F" w14:textId="77777777" w:rsidR="00BA49D9" w:rsidRPr="00392A87" w:rsidRDefault="00BA49D9" w:rsidP="00C81469">
            <w:pPr>
              <w:spacing w:after="0"/>
              <w:rPr>
                <w:lang w:val="en-US"/>
              </w:rPr>
            </w:pPr>
            <w:r w:rsidRPr="00392A87">
              <w:rPr>
                <w:lang w:val="en-US"/>
              </w:rPr>
              <w:t>Tele reading functions allow to execute remote activities , efficient collection of measures ,and, data recorded in the measure equipment, given the appropriate configurations and protocols for each equipment and country.</w:t>
            </w:r>
          </w:p>
          <w:p w14:paraId="18C1C67C" w14:textId="77777777" w:rsidR="00BA49D9" w:rsidRPr="00392A87" w:rsidRDefault="00BA49D9" w:rsidP="00C81469">
            <w:pPr>
              <w:spacing w:after="0"/>
              <w:rPr>
                <w:lang w:val="en-US"/>
              </w:rPr>
            </w:pPr>
            <w:r w:rsidRPr="00392A87">
              <w:rPr>
                <w:lang w:val="en-US"/>
              </w:rPr>
              <w:t>The system performs, for each type of Meter / protocol, only the possible activities.</w:t>
            </w:r>
          </w:p>
          <w:p w14:paraId="5CE8382B" w14:textId="77777777" w:rsidR="00BA49D9" w:rsidRDefault="00BA49D9" w:rsidP="00C81469">
            <w:pPr>
              <w:spacing w:after="0"/>
              <w:rPr>
                <w:lang w:val="en-US"/>
              </w:rPr>
            </w:pPr>
            <w:r w:rsidRPr="00392A87">
              <w:rPr>
                <w:lang w:val="en-US"/>
              </w:rPr>
              <w:t>Each activity can have its priority and can be retried a defined number of times.</w:t>
            </w:r>
          </w:p>
          <w:p w14:paraId="53BFC181" w14:textId="77777777" w:rsidR="00BA49D9" w:rsidRPr="00102DD0" w:rsidRDefault="00BA49D9" w:rsidP="00C81469">
            <w:pPr>
              <w:spacing w:after="0"/>
              <w:rPr>
                <w:lang w:val="en-US"/>
              </w:rPr>
            </w:pPr>
          </w:p>
          <w:p w14:paraId="7E6F63AD" w14:textId="77777777" w:rsidR="00BA49D9" w:rsidRPr="00102DD0" w:rsidRDefault="00BA49D9" w:rsidP="00C81469">
            <w:pPr>
              <w:spacing w:after="0"/>
              <w:rPr>
                <w:lang w:val="en-US"/>
              </w:rPr>
            </w:pPr>
            <w:r w:rsidRPr="00102DD0">
              <w:rPr>
                <w:lang w:val="en-US"/>
              </w:rPr>
              <w:t>4.9.1. Activities type customizable</w:t>
            </w:r>
          </w:p>
          <w:p w14:paraId="124FE0AE" w14:textId="77777777" w:rsidR="00BA49D9" w:rsidRDefault="00BA49D9" w:rsidP="00C81469">
            <w:pPr>
              <w:spacing w:after="0"/>
              <w:rPr>
                <w:lang w:val="en-US"/>
              </w:rPr>
            </w:pPr>
            <w:r w:rsidRPr="00102DD0">
              <w:rPr>
                <w:lang w:val="en-US"/>
              </w:rPr>
              <w:t>The StarBeat acquires the load curves, and, the: billing, instantaneous, diagnostic registers from the meter, in addition to the Instantaneous values and the diagnostics data. StarBeat allows also the remote operators to perform even massive tasks of synchronizing meter clocks with that of the server</w:t>
            </w:r>
            <w:r>
              <w:rPr>
                <w:lang w:val="en-US"/>
              </w:rPr>
              <w:t xml:space="preserve"> </w:t>
            </w:r>
            <w:r w:rsidRPr="00102DD0">
              <w:rPr>
                <w:lang w:val="en-US"/>
              </w:rPr>
              <w:t>STAR BEAT may execute the following types of task :</w:t>
            </w:r>
          </w:p>
          <w:p w14:paraId="1D6B3E5E" w14:textId="77777777" w:rsidR="00BA49D9" w:rsidRDefault="00BA49D9" w:rsidP="00C81469">
            <w:pPr>
              <w:spacing w:after="0"/>
              <w:rPr>
                <w:lang w:val="en-US"/>
              </w:rPr>
            </w:pPr>
            <w:r>
              <w:rPr>
                <w:lang w:val="en-US"/>
              </w:rPr>
              <w:t>[…]</w:t>
            </w:r>
          </w:p>
          <w:p w14:paraId="364456BE" w14:textId="77777777" w:rsidR="00BA49D9" w:rsidRPr="0077020B" w:rsidRDefault="00BA49D9" w:rsidP="00C81469">
            <w:pPr>
              <w:spacing w:after="0"/>
              <w:rPr>
                <w:lang w:val="en-US"/>
              </w:rPr>
            </w:pPr>
          </w:p>
        </w:tc>
      </w:tr>
    </w:tbl>
    <w:p w14:paraId="54C17D1C" w14:textId="77777777" w:rsidR="00BA49D9" w:rsidRPr="00D03FBB" w:rsidRDefault="00BA49D9" w:rsidP="00BA49D9">
      <w:pPr>
        <w:autoSpaceDE w:val="0"/>
        <w:autoSpaceDN w:val="0"/>
        <w:adjustRightInd w:val="0"/>
        <w:spacing w:after="0" w:line="240" w:lineRule="auto"/>
        <w:jc w:val="left"/>
        <w:rPr>
          <w:lang w:val="en-US"/>
        </w:rPr>
      </w:pPr>
    </w:p>
    <w:p w14:paraId="1DE98CFE" w14:textId="77777777" w:rsidR="00BA49D9" w:rsidRDefault="00BA49D9" w:rsidP="00BA49D9">
      <w:pPr>
        <w:pStyle w:val="Ttulo4"/>
        <w:autoSpaceDE w:val="0"/>
        <w:autoSpaceDN w:val="0"/>
        <w:adjustRightInd w:val="0"/>
        <w:spacing w:after="0" w:line="240" w:lineRule="auto"/>
        <w:jc w:val="left"/>
      </w:pPr>
      <w:bookmarkStart w:id="374" w:name="_Toc85216638"/>
      <w:r w:rsidRPr="00171941">
        <w:t>ID: INODU-</w:t>
      </w:r>
      <w:r>
        <w:t>106</w:t>
      </w:r>
      <w:bookmarkEnd w:id="374"/>
    </w:p>
    <w:tbl>
      <w:tblPr>
        <w:tblStyle w:val="Tablaconcuadrcula"/>
        <w:tblW w:w="5000" w:type="pct"/>
        <w:tblLook w:val="04A0" w:firstRow="1" w:lastRow="0" w:firstColumn="1" w:lastColumn="0" w:noHBand="0" w:noVBand="1"/>
      </w:tblPr>
      <w:tblGrid>
        <w:gridCol w:w="695"/>
        <w:gridCol w:w="1100"/>
        <w:gridCol w:w="7555"/>
      </w:tblGrid>
      <w:tr w:rsidR="00BA49D9" w:rsidRPr="006B28A2" w14:paraId="2CEE413A"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D29C61"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1C6003D" w14:textId="77777777" w:rsidR="00BA49D9" w:rsidRPr="004D0432" w:rsidRDefault="00BA49D9" w:rsidP="00C81469">
            <w:pPr>
              <w:spacing w:after="0"/>
              <w:jc w:val="center"/>
              <w:rPr>
                <w:b/>
                <w:bCs/>
              </w:rPr>
            </w:pPr>
            <w:r w:rsidRPr="004D0432">
              <w:rPr>
                <w:b/>
                <w:bCs/>
              </w:rPr>
              <w:t>ID: INODU-</w:t>
            </w:r>
            <w:r>
              <w:rPr>
                <w:b/>
                <w:bCs/>
              </w:rPr>
              <w:t>106</w:t>
            </w:r>
          </w:p>
          <w:p w14:paraId="04041D8C" w14:textId="77777777" w:rsidR="00BA49D9" w:rsidRPr="00AE3920" w:rsidRDefault="00BA49D9" w:rsidP="00C81469">
            <w:pPr>
              <w:spacing w:after="0"/>
              <w:jc w:val="center"/>
              <w:rPr>
                <w:lang w:val="en-US"/>
              </w:rPr>
            </w:pPr>
            <w:r w:rsidRPr="00AE3920">
              <w:rPr>
                <w:b/>
                <w:bCs/>
                <w:lang w:val="en-US"/>
              </w:rPr>
              <w:t>(20.StarBeat_Technical_Architecture_Rel_4_3_3.pdf)</w:t>
            </w:r>
          </w:p>
        </w:tc>
      </w:tr>
      <w:tr w:rsidR="00BA49D9" w14:paraId="37C2229E"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491ED8" w14:textId="77777777" w:rsidR="00BA49D9" w:rsidRDefault="00BA49D9" w:rsidP="00C81469">
            <w:pPr>
              <w:pStyle w:val="Prrafodelista"/>
              <w:spacing w:before="0" w:after="0"/>
              <w:ind w:left="0"/>
              <w:jc w:val="center"/>
            </w:pPr>
            <w:r>
              <w:t>N°</w:t>
            </w:r>
          </w:p>
        </w:tc>
        <w:tc>
          <w:tcPr>
            <w:tcW w:w="5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3116F7" w14:textId="77777777" w:rsidR="00BA49D9" w:rsidRDefault="00BA49D9" w:rsidP="00C81469">
            <w:pPr>
              <w:pStyle w:val="Prrafodelista"/>
              <w:spacing w:before="0" w:after="0"/>
              <w:ind w:left="0"/>
              <w:jc w:val="center"/>
            </w:pPr>
            <w:r>
              <w:t>Página(s)</w:t>
            </w:r>
          </w:p>
        </w:tc>
        <w:tc>
          <w:tcPr>
            <w:tcW w:w="40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4ADB0C" w14:textId="77777777" w:rsidR="00BA49D9" w:rsidRDefault="00BA49D9" w:rsidP="00C81469">
            <w:pPr>
              <w:spacing w:after="0"/>
              <w:jc w:val="center"/>
            </w:pPr>
            <w:r>
              <w:t>Extracto</w:t>
            </w:r>
          </w:p>
        </w:tc>
      </w:tr>
      <w:tr w:rsidR="00BA49D9" w14:paraId="4E15FB2C"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DB6D746" w14:textId="77777777" w:rsidR="00BA49D9" w:rsidRPr="00B53C5F" w:rsidRDefault="00BA49D9" w:rsidP="00C81469">
            <w:pPr>
              <w:pStyle w:val="Prrafodelista"/>
              <w:ind w:left="0"/>
            </w:pPr>
            <w:r>
              <w:t>1</w:t>
            </w:r>
          </w:p>
        </w:tc>
        <w:tc>
          <w:tcPr>
            <w:tcW w:w="5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6D6408" w14:textId="77777777" w:rsidR="00BA49D9" w:rsidRDefault="00BA49D9" w:rsidP="00C81469">
            <w:pPr>
              <w:pStyle w:val="Prrafodelista"/>
              <w:ind w:left="0"/>
            </w:pPr>
            <w:r>
              <w:t>Página 6</w:t>
            </w:r>
          </w:p>
        </w:tc>
        <w:tc>
          <w:tcPr>
            <w:tcW w:w="40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1A36B50" w14:textId="77777777" w:rsidR="00BA49D9" w:rsidRPr="0031599F" w:rsidRDefault="00BA49D9" w:rsidP="00C81469">
            <w:pPr>
              <w:rPr>
                <w:b/>
                <w:lang w:val="en-US"/>
              </w:rPr>
            </w:pPr>
            <w:r w:rsidRPr="0031599F">
              <w:rPr>
                <w:b/>
                <w:lang w:val="en-US"/>
              </w:rPr>
              <w:t>2. Main Functional and Architectural Overview</w:t>
            </w:r>
          </w:p>
          <w:p w14:paraId="65589ED2" w14:textId="77777777" w:rsidR="00BA49D9" w:rsidRPr="004C2BF0" w:rsidRDefault="00BA49D9" w:rsidP="00C81469">
            <w:pPr>
              <w:rPr>
                <w:lang w:val="en-US"/>
              </w:rPr>
            </w:pPr>
            <w:r w:rsidRPr="004C2BF0">
              <w:rPr>
                <w:lang w:val="en-US"/>
              </w:rPr>
              <w:t>In following paragraphs will be explained the Star Beat Product features, functions and software architecture.</w:t>
            </w:r>
          </w:p>
          <w:p w14:paraId="13D1D86D" w14:textId="77777777" w:rsidR="00BA49D9" w:rsidRPr="004C2BF0" w:rsidRDefault="00BA49D9" w:rsidP="00C81469">
            <w:pPr>
              <w:rPr>
                <w:lang w:val="en-US"/>
              </w:rPr>
            </w:pPr>
            <w:r w:rsidRPr="004C2BF0">
              <w:rPr>
                <w:lang w:val="en-US"/>
              </w:rPr>
              <w:t>The Star Beat Product features and functions are explained using the following points of view:</w:t>
            </w:r>
          </w:p>
          <w:p w14:paraId="746883EB" w14:textId="77777777" w:rsidR="00BA49D9" w:rsidRPr="004C2BF0" w:rsidRDefault="00BA49D9" w:rsidP="00C81469">
            <w:pPr>
              <w:rPr>
                <w:lang w:val="en-US"/>
              </w:rPr>
            </w:pPr>
            <w:r w:rsidRPr="004C2BF0">
              <w:rPr>
                <w:lang w:val="en-US"/>
              </w:rPr>
              <w:lastRenderedPageBreak/>
              <w:t>1. The Features and Functionalities View. Section that contains a brief description of the available features.</w:t>
            </w:r>
          </w:p>
          <w:p w14:paraId="6899C2A8" w14:textId="77777777" w:rsidR="00BA49D9" w:rsidRPr="004C2BF0" w:rsidRDefault="00BA49D9" w:rsidP="00C81469">
            <w:pPr>
              <w:rPr>
                <w:lang w:val="en-US"/>
              </w:rPr>
            </w:pPr>
            <w:r w:rsidRPr="004C2BF0">
              <w:rPr>
                <w:lang w:val="en-US"/>
              </w:rPr>
              <w:t>2. The Use-Case View, that contains use cases ,and, encompasses scenarios architecturally significant.</w:t>
            </w:r>
          </w:p>
          <w:p w14:paraId="6DCDA3A2" w14:textId="77777777" w:rsidR="00BA49D9" w:rsidRPr="004C2BF0" w:rsidRDefault="00BA49D9" w:rsidP="00C81469">
            <w:pPr>
              <w:rPr>
                <w:lang w:val="en-US"/>
              </w:rPr>
            </w:pPr>
            <w:r w:rsidRPr="004C2BF0">
              <w:rPr>
                <w:lang w:val="en-US"/>
              </w:rPr>
              <w:t>The StarBeat Product Technical Architecture documentation is represented by a number of different views, which in their essence are extract illustrating the "architecturally significant" elements. The StarBeat Technical Architecture documentation is composed by:</w:t>
            </w:r>
          </w:p>
          <w:p w14:paraId="050B80AE" w14:textId="77777777" w:rsidR="00BA49D9" w:rsidRPr="004C2BF0" w:rsidRDefault="00BA49D9" w:rsidP="00C81469">
            <w:pPr>
              <w:rPr>
                <w:lang w:val="en-US"/>
              </w:rPr>
            </w:pPr>
            <w:r w:rsidRPr="004C2BF0">
              <w:rPr>
                <w:lang w:val="en-US"/>
              </w:rPr>
              <w:t>1. The Logical View, which contains the most important design classes and their organization into packages and subsystems, and the organization of these packages and subsystems into layers</w:t>
            </w:r>
          </w:p>
          <w:p w14:paraId="25544C62" w14:textId="77777777" w:rsidR="00BA49D9" w:rsidRPr="004C2BF0" w:rsidRDefault="00BA49D9" w:rsidP="00C81469">
            <w:pPr>
              <w:rPr>
                <w:lang w:val="en-US"/>
              </w:rPr>
            </w:pPr>
            <w:r w:rsidRPr="004C2BF0">
              <w:rPr>
                <w:lang w:val="en-US"/>
              </w:rPr>
              <w:t>2. The Implementation/ Deployment View, which contains</w:t>
            </w:r>
          </w:p>
          <w:p w14:paraId="2E0315C8" w14:textId="77777777" w:rsidR="00BA49D9" w:rsidRPr="004C2BF0" w:rsidRDefault="00BA49D9" w:rsidP="00C81469">
            <w:pPr>
              <w:ind w:left="720"/>
              <w:rPr>
                <w:lang w:val="en-US"/>
              </w:rPr>
            </w:pPr>
            <w:r w:rsidRPr="004C2BF0">
              <w:rPr>
                <w:lang w:val="en-US"/>
              </w:rPr>
              <w:t>o an overview of the implementation model and its organization in terms of modules into packages and layers. The allocation of packages and classes (from the Logical View) to the packages and modules of the Implementation View is also described.</w:t>
            </w:r>
          </w:p>
          <w:p w14:paraId="47676CC0" w14:textId="77777777" w:rsidR="00BA49D9" w:rsidRDefault="00BA49D9" w:rsidP="00C81469">
            <w:pPr>
              <w:pStyle w:val="Prrafodelista"/>
            </w:pPr>
            <w:r w:rsidRPr="004C2BF0">
              <w:rPr>
                <w:lang w:val="en-US"/>
              </w:rPr>
              <w:t xml:space="preserve">o the description of the various physical nodes for the most typical platform configurations, and the allocation of tasks (from the Process View) to the physical nodes. This view need only be used if the system is distributed. </w:t>
            </w:r>
            <w:r>
              <w:t>It is a subset of the deployment model.</w:t>
            </w:r>
          </w:p>
          <w:p w14:paraId="65C3EC72" w14:textId="77777777" w:rsidR="00BA49D9" w:rsidRDefault="00BA49D9" w:rsidP="00C81469">
            <w:pPr>
              <w:pStyle w:val="Prrafodelista"/>
            </w:pPr>
          </w:p>
          <w:p w14:paraId="2852C46E" w14:textId="77777777" w:rsidR="00BA49D9" w:rsidRDefault="00BA49D9" w:rsidP="00C81469">
            <w:pPr>
              <w:pStyle w:val="Prrafodelista"/>
            </w:pPr>
          </w:p>
          <w:p w14:paraId="0A4682D6" w14:textId="77777777" w:rsidR="00BA49D9" w:rsidRDefault="00BA49D9" w:rsidP="00C81469">
            <w:r w:rsidRPr="00FF23EC">
              <w:rPr>
                <w:noProof/>
              </w:rPr>
              <w:lastRenderedPageBreak/>
              <w:drawing>
                <wp:inline distT="0" distB="0" distL="0" distR="0" wp14:anchorId="32AD6E44" wp14:editId="426BF381">
                  <wp:extent cx="4611929" cy="3232785"/>
                  <wp:effectExtent l="0" t="0" r="0" b="5715"/>
                  <wp:docPr id="86" name="Picture 86" descr="A picture containing text, park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parking, screenshot&#10;&#10;Description automatically generated"/>
                          <pic:cNvPicPr/>
                        </pic:nvPicPr>
                        <pic:blipFill>
                          <a:blip r:embed="rId32"/>
                          <a:stretch>
                            <a:fillRect/>
                          </a:stretch>
                        </pic:blipFill>
                        <pic:spPr>
                          <a:xfrm>
                            <a:off x="0" y="0"/>
                            <a:ext cx="4615382" cy="3235206"/>
                          </a:xfrm>
                          <a:prstGeom prst="rect">
                            <a:avLst/>
                          </a:prstGeom>
                        </pic:spPr>
                      </pic:pic>
                    </a:graphicData>
                  </a:graphic>
                </wp:inline>
              </w:drawing>
            </w:r>
          </w:p>
        </w:tc>
      </w:tr>
      <w:tr w:rsidR="00BA49D9" w:rsidRPr="006B28A2" w14:paraId="074A6DA9"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C51A000" w14:textId="77777777" w:rsidR="00BA49D9" w:rsidRDefault="00BA49D9" w:rsidP="00C81469">
            <w:pPr>
              <w:pStyle w:val="Prrafodelista"/>
              <w:ind w:left="0"/>
            </w:pPr>
            <w:r>
              <w:lastRenderedPageBreak/>
              <w:t>2</w:t>
            </w:r>
          </w:p>
        </w:tc>
        <w:tc>
          <w:tcPr>
            <w:tcW w:w="5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73F1C0" w14:textId="77777777" w:rsidR="00BA49D9" w:rsidRDefault="00BA49D9" w:rsidP="00C81469">
            <w:pPr>
              <w:pStyle w:val="Prrafodelista"/>
              <w:ind w:left="0"/>
            </w:pPr>
            <w:r>
              <w:t>Página 10</w:t>
            </w:r>
          </w:p>
        </w:tc>
        <w:tc>
          <w:tcPr>
            <w:tcW w:w="40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50E0CBE" w14:textId="77777777" w:rsidR="00BA49D9" w:rsidRPr="004C2BF0" w:rsidRDefault="00BA49D9" w:rsidP="00C81469">
            <w:pPr>
              <w:rPr>
                <w:b/>
                <w:lang w:val="en-US"/>
              </w:rPr>
            </w:pPr>
            <w:r w:rsidRPr="004C2BF0">
              <w:rPr>
                <w:b/>
                <w:lang w:val="en-US"/>
              </w:rPr>
              <w:t>4. Logical View</w:t>
            </w:r>
          </w:p>
          <w:p w14:paraId="170BC57E" w14:textId="77777777" w:rsidR="00BA49D9" w:rsidRPr="004C2BF0" w:rsidRDefault="00BA49D9" w:rsidP="00C81469">
            <w:pPr>
              <w:rPr>
                <w:lang w:val="en-US"/>
              </w:rPr>
            </w:pPr>
            <w:r w:rsidRPr="004C2BF0">
              <w:rPr>
                <w:lang w:val="en-US"/>
              </w:rPr>
              <w:t>This view highlights all the modules and their interactions with the three main subsystems introduced in the previous paragraph. In addition to show all the modules used by the three main subsystems, this view highlights the uses of two Database:</w:t>
            </w:r>
          </w:p>
          <w:p w14:paraId="39A43EE7" w14:textId="77777777" w:rsidR="00BA49D9" w:rsidRPr="004C2BF0" w:rsidRDefault="00BA49D9" w:rsidP="00C81469">
            <w:pPr>
              <w:rPr>
                <w:lang w:val="en-US"/>
              </w:rPr>
            </w:pPr>
            <w:r w:rsidRPr="004C2BF0">
              <w:rPr>
                <w:lang w:val="en-US"/>
              </w:rPr>
              <w:t xml:space="preserve">- </w:t>
            </w:r>
            <w:r w:rsidRPr="004C2BF0">
              <w:rPr>
                <w:b/>
                <w:lang w:val="en-US"/>
              </w:rPr>
              <w:t>StarPulse Database</w:t>
            </w:r>
            <w:r w:rsidRPr="004C2BF0">
              <w:rPr>
                <w:lang w:val="en-US"/>
              </w:rPr>
              <w:t xml:space="preserve"> used by the StarPulse and StarPulse_Batch system.</w:t>
            </w:r>
          </w:p>
          <w:p w14:paraId="6D0DEC5F" w14:textId="77777777" w:rsidR="00BA49D9" w:rsidRPr="004C2BF0" w:rsidRDefault="00BA49D9" w:rsidP="00C81469">
            <w:pPr>
              <w:rPr>
                <w:lang w:val="en-US"/>
              </w:rPr>
            </w:pPr>
            <w:r w:rsidRPr="004C2BF0">
              <w:rPr>
                <w:lang w:val="en-US"/>
              </w:rPr>
              <w:t xml:space="preserve">- </w:t>
            </w:r>
            <w:r w:rsidRPr="004C2BF0">
              <w:rPr>
                <w:b/>
                <w:lang w:val="en-US"/>
              </w:rPr>
              <w:t>StarSync database</w:t>
            </w:r>
            <w:r w:rsidRPr="004C2BF0">
              <w:rPr>
                <w:lang w:val="en-US"/>
              </w:rPr>
              <w:t xml:space="preserve"> used by the StarSync system.</w:t>
            </w:r>
          </w:p>
          <w:p w14:paraId="4A31EB27" w14:textId="77777777" w:rsidR="00BA49D9" w:rsidRPr="004C2BF0" w:rsidRDefault="00BA49D9" w:rsidP="00C81469">
            <w:pPr>
              <w:rPr>
                <w:lang w:val="en-US"/>
              </w:rPr>
            </w:pPr>
            <w:r w:rsidRPr="004C2BF0">
              <w:rPr>
                <w:lang w:val="en-US"/>
              </w:rPr>
              <w:t>The separation of two databases allows to tune distinctly the two main massive processes of the application:</w:t>
            </w:r>
          </w:p>
          <w:p w14:paraId="78170DB5" w14:textId="77777777" w:rsidR="00BA49D9" w:rsidRPr="004C2BF0" w:rsidRDefault="00BA49D9" w:rsidP="00C81469">
            <w:pPr>
              <w:rPr>
                <w:lang w:val="en-US"/>
              </w:rPr>
            </w:pPr>
            <w:r w:rsidRPr="004C2BF0">
              <w:rPr>
                <w:lang w:val="en-US"/>
              </w:rPr>
              <w:t>- The process in StarGroove that automatically activates the defined schedulation, generating the requests to send asynchronously to StarSync.</w:t>
            </w:r>
          </w:p>
          <w:p w14:paraId="2775D117" w14:textId="77777777" w:rsidR="00BA49D9" w:rsidRDefault="00BA49D9" w:rsidP="00C81469">
            <w:pPr>
              <w:rPr>
                <w:lang w:val="en-US"/>
              </w:rPr>
            </w:pPr>
            <w:r w:rsidRPr="004C2BF0">
              <w:rPr>
                <w:lang w:val="en-US"/>
              </w:rPr>
              <w:t>- The process in StarSync of sending commands to meters in separate and parallel threads.</w:t>
            </w:r>
          </w:p>
          <w:p w14:paraId="6DE32E67" w14:textId="77777777" w:rsidR="00BA49D9" w:rsidRPr="003342D4" w:rsidRDefault="00BA49D9" w:rsidP="00C81469">
            <w:pPr>
              <w:rPr>
                <w:lang w:val="en-US"/>
              </w:rPr>
            </w:pPr>
            <w:r w:rsidRPr="003342D4">
              <w:rPr>
                <w:lang w:val="en-US"/>
              </w:rPr>
              <w:t>A brief description of all modules and their responsibility is presented below:</w:t>
            </w:r>
          </w:p>
          <w:p w14:paraId="3F781776" w14:textId="77777777" w:rsidR="00BA49D9" w:rsidRPr="003342D4" w:rsidRDefault="00BA49D9" w:rsidP="00C81469">
            <w:pPr>
              <w:rPr>
                <w:lang w:val="en-US"/>
              </w:rPr>
            </w:pPr>
            <w:r w:rsidRPr="003342D4">
              <w:rPr>
                <w:lang w:val="en-US"/>
              </w:rPr>
              <w:t>4.1.1. The Business Systems</w:t>
            </w:r>
          </w:p>
          <w:p w14:paraId="7D28CF06" w14:textId="77777777" w:rsidR="00BA49D9" w:rsidRPr="003342D4" w:rsidRDefault="00BA49D9" w:rsidP="00C81469">
            <w:pPr>
              <w:rPr>
                <w:lang w:val="en-US"/>
              </w:rPr>
            </w:pPr>
            <w:r w:rsidRPr="003342D4">
              <w:rPr>
                <w:lang w:val="en-US"/>
              </w:rPr>
              <w:t>4.1.1.1. The StarGroove system</w:t>
            </w:r>
          </w:p>
          <w:p w14:paraId="219B0C1F" w14:textId="77777777" w:rsidR="00BA49D9" w:rsidRPr="003342D4" w:rsidRDefault="00BA49D9" w:rsidP="00C81469">
            <w:pPr>
              <w:rPr>
                <w:lang w:val="en-US"/>
              </w:rPr>
            </w:pPr>
            <w:r w:rsidRPr="003342D4">
              <w:rPr>
                <w:lang w:val="en-US"/>
              </w:rPr>
              <w:t>The StarPulse_Batch system has the responsibility for:</w:t>
            </w:r>
          </w:p>
          <w:p w14:paraId="542CCD50" w14:textId="77777777" w:rsidR="00BA49D9" w:rsidRPr="003342D4" w:rsidRDefault="00BA49D9" w:rsidP="00C81469">
            <w:pPr>
              <w:rPr>
                <w:lang w:val="en-US"/>
              </w:rPr>
            </w:pPr>
            <w:r w:rsidRPr="003342D4">
              <w:rPr>
                <w:lang w:val="en-US"/>
              </w:rPr>
              <w:lastRenderedPageBreak/>
              <w:t>- Scheduling, retry and prioritization logic</w:t>
            </w:r>
          </w:p>
          <w:p w14:paraId="55CD5DE9" w14:textId="77777777" w:rsidR="00BA49D9" w:rsidRPr="003342D4" w:rsidRDefault="00BA49D9" w:rsidP="00C81469">
            <w:pPr>
              <w:rPr>
                <w:lang w:val="en-US"/>
              </w:rPr>
            </w:pPr>
            <w:r w:rsidRPr="003342D4">
              <w:rPr>
                <w:lang w:val="en-US"/>
              </w:rPr>
              <w:t>- Sending the automatically scheduled activities to GME and Modem</w:t>
            </w:r>
          </w:p>
          <w:p w14:paraId="4298AA68" w14:textId="77777777" w:rsidR="00BA49D9" w:rsidRPr="003342D4" w:rsidRDefault="00BA49D9" w:rsidP="00C81469">
            <w:pPr>
              <w:rPr>
                <w:lang w:val="en-US"/>
              </w:rPr>
            </w:pPr>
            <w:r w:rsidRPr="003342D4">
              <w:rPr>
                <w:lang w:val="en-US"/>
              </w:rPr>
              <w:t>- Elaboration and standardization of acquired data from StarSync</w:t>
            </w:r>
          </w:p>
          <w:p w14:paraId="75CE2DCC" w14:textId="77777777" w:rsidR="00BA49D9" w:rsidRPr="003342D4" w:rsidRDefault="00BA49D9" w:rsidP="00C81469">
            <w:pPr>
              <w:rPr>
                <w:lang w:val="en-US"/>
              </w:rPr>
            </w:pPr>
            <w:r w:rsidRPr="003342D4">
              <w:rPr>
                <w:lang w:val="en-US"/>
              </w:rPr>
              <w:t>4.1.1.2. The StarPulse system</w:t>
            </w:r>
          </w:p>
          <w:p w14:paraId="01BFD909" w14:textId="77777777" w:rsidR="00BA49D9" w:rsidRPr="003342D4" w:rsidRDefault="00BA49D9" w:rsidP="00C81469">
            <w:pPr>
              <w:rPr>
                <w:lang w:val="en-US"/>
              </w:rPr>
            </w:pPr>
            <w:r w:rsidRPr="003342D4">
              <w:rPr>
                <w:lang w:val="en-US"/>
              </w:rPr>
              <w:t>The StarPulse system has the front end interfaces that can be used by an operator in order:</w:t>
            </w:r>
          </w:p>
          <w:p w14:paraId="37F5CD5E" w14:textId="77777777" w:rsidR="00BA49D9" w:rsidRPr="003342D4" w:rsidRDefault="00BA49D9" w:rsidP="00C81469">
            <w:pPr>
              <w:rPr>
                <w:lang w:val="en-US"/>
              </w:rPr>
            </w:pPr>
            <w:r w:rsidRPr="003342D4">
              <w:rPr>
                <w:lang w:val="en-US"/>
              </w:rPr>
              <w:t>- to handle the inventory of GME/Modem</w:t>
            </w:r>
          </w:p>
          <w:p w14:paraId="6BD4513C" w14:textId="77777777" w:rsidR="00BA49D9" w:rsidRPr="003342D4" w:rsidRDefault="00BA49D9" w:rsidP="00C81469">
            <w:pPr>
              <w:rPr>
                <w:lang w:val="en-US"/>
              </w:rPr>
            </w:pPr>
            <w:r w:rsidRPr="003342D4">
              <w:rPr>
                <w:lang w:val="en-US"/>
              </w:rPr>
              <w:t>- to permit spot readings on devices</w:t>
            </w:r>
          </w:p>
          <w:p w14:paraId="4B3D6395" w14:textId="77777777" w:rsidR="00BA49D9" w:rsidRPr="003342D4" w:rsidRDefault="00BA49D9" w:rsidP="00C81469">
            <w:pPr>
              <w:rPr>
                <w:lang w:val="en-US"/>
              </w:rPr>
            </w:pPr>
            <w:r w:rsidRPr="003342D4">
              <w:rPr>
                <w:lang w:val="en-US"/>
              </w:rPr>
              <w:t>- to create scheduled tasks for user-defined sets of GME. These activities should run for a limited time interval, in contrast with automatically scheduled activities.</w:t>
            </w:r>
          </w:p>
          <w:p w14:paraId="0D221D7B" w14:textId="77777777" w:rsidR="00BA49D9" w:rsidRPr="003342D4" w:rsidRDefault="00BA49D9" w:rsidP="00C81469">
            <w:pPr>
              <w:rPr>
                <w:lang w:val="en-US"/>
              </w:rPr>
            </w:pPr>
            <w:r w:rsidRPr="003342D4">
              <w:rPr>
                <w:lang w:val="en-US"/>
              </w:rPr>
              <w:t>4.1.1.3. The StarSync system</w:t>
            </w:r>
          </w:p>
          <w:p w14:paraId="70D19CB2" w14:textId="77777777" w:rsidR="00BA49D9" w:rsidRPr="003342D4" w:rsidRDefault="00BA49D9" w:rsidP="00C81469">
            <w:pPr>
              <w:rPr>
                <w:lang w:val="en-US"/>
              </w:rPr>
            </w:pPr>
            <w:r w:rsidRPr="003342D4">
              <w:rPr>
                <w:lang w:val="en-US"/>
              </w:rPr>
              <w:t>The StarSync system has the responsibility:</w:t>
            </w:r>
          </w:p>
          <w:p w14:paraId="34754E87" w14:textId="77777777" w:rsidR="00BA49D9" w:rsidRPr="003342D4" w:rsidRDefault="00BA49D9" w:rsidP="00C81469">
            <w:pPr>
              <w:rPr>
                <w:lang w:val="en-US"/>
              </w:rPr>
            </w:pPr>
            <w:r w:rsidRPr="003342D4">
              <w:rPr>
                <w:lang w:val="en-US"/>
              </w:rPr>
              <w:t>- to remotely send the command to GME, acquire the readings and send to StarPulse/StarPulse-BATCH.</w:t>
            </w:r>
          </w:p>
          <w:p w14:paraId="1352603F" w14:textId="77777777" w:rsidR="00BA49D9" w:rsidRPr="003342D4" w:rsidRDefault="00BA49D9" w:rsidP="00C81469">
            <w:pPr>
              <w:rPr>
                <w:lang w:val="en-US"/>
              </w:rPr>
            </w:pPr>
            <w:r w:rsidRPr="003342D4">
              <w:rPr>
                <w:lang w:val="en-US"/>
              </w:rPr>
              <w:t>- Meter data acquisition and meter clock synchronization</w:t>
            </w:r>
          </w:p>
          <w:p w14:paraId="5A430423" w14:textId="77777777" w:rsidR="00BA49D9" w:rsidRPr="003342D4" w:rsidRDefault="00BA49D9" w:rsidP="00C81469">
            <w:pPr>
              <w:rPr>
                <w:lang w:val="en-US"/>
              </w:rPr>
            </w:pPr>
            <w:r w:rsidRPr="003342D4">
              <w:rPr>
                <w:lang w:val="en-US"/>
              </w:rPr>
              <w:t>- GSM and GPRS open communication.</w:t>
            </w:r>
          </w:p>
          <w:p w14:paraId="580295D8" w14:textId="77777777" w:rsidR="00BA49D9" w:rsidRPr="003342D4" w:rsidRDefault="00BA49D9" w:rsidP="00C81469">
            <w:pPr>
              <w:rPr>
                <w:lang w:val="en-US"/>
              </w:rPr>
            </w:pPr>
            <w:r w:rsidRPr="003342D4">
              <w:rPr>
                <w:lang w:val="en-US"/>
              </w:rPr>
              <w:t>4.1.1.4. The Profiler system</w:t>
            </w:r>
          </w:p>
          <w:p w14:paraId="763B6538" w14:textId="77777777" w:rsidR="00BA49D9" w:rsidRPr="003342D4" w:rsidRDefault="00BA49D9" w:rsidP="00C81469">
            <w:pPr>
              <w:rPr>
                <w:lang w:val="en-US"/>
              </w:rPr>
            </w:pPr>
            <w:r w:rsidRPr="003342D4">
              <w:rPr>
                <w:lang w:val="en-US"/>
              </w:rPr>
              <w:t>Using the profiler module, it’s possible to define profiles and roles that enables to associate the authorization to the various functionalities of the system for every user.</w:t>
            </w:r>
          </w:p>
          <w:p w14:paraId="5FA708CF" w14:textId="77777777" w:rsidR="00BA49D9" w:rsidRPr="003342D4" w:rsidRDefault="00BA49D9" w:rsidP="00C81469">
            <w:pPr>
              <w:rPr>
                <w:lang w:val="en-US"/>
              </w:rPr>
            </w:pPr>
            <w:r w:rsidRPr="003342D4">
              <w:rPr>
                <w:lang w:val="en-US"/>
              </w:rPr>
              <w:t>It’s used by StarPulse, Report, Problem Manager modules.</w:t>
            </w:r>
          </w:p>
          <w:p w14:paraId="2609C398" w14:textId="77777777" w:rsidR="00BA49D9" w:rsidRPr="003342D4" w:rsidRDefault="00BA49D9" w:rsidP="00C81469">
            <w:pPr>
              <w:rPr>
                <w:lang w:val="en-US"/>
              </w:rPr>
            </w:pPr>
            <w:r w:rsidRPr="003342D4">
              <w:rPr>
                <w:lang w:val="en-US"/>
              </w:rPr>
              <w:t>4.1.1.5. The Problem Manager system</w:t>
            </w:r>
          </w:p>
          <w:p w14:paraId="5FA16241" w14:textId="77777777" w:rsidR="00BA49D9" w:rsidRPr="003342D4" w:rsidRDefault="00BA49D9" w:rsidP="00C81469">
            <w:pPr>
              <w:rPr>
                <w:lang w:val="en-US"/>
              </w:rPr>
            </w:pPr>
            <w:r w:rsidRPr="003342D4">
              <w:rPr>
                <w:lang w:val="en-US"/>
              </w:rPr>
              <w:t>The Problem Manager is able to manage the problems of the systems, traced using tickets.</w:t>
            </w:r>
          </w:p>
          <w:p w14:paraId="4D432EC1" w14:textId="77777777" w:rsidR="00BA49D9" w:rsidRPr="003342D4" w:rsidRDefault="00BA49D9" w:rsidP="00C81469">
            <w:pPr>
              <w:rPr>
                <w:lang w:val="en-US"/>
              </w:rPr>
            </w:pPr>
            <w:r w:rsidRPr="003342D4">
              <w:rPr>
                <w:lang w:val="en-US"/>
              </w:rPr>
              <w:t>It offers automatic processes to correct them.</w:t>
            </w:r>
          </w:p>
          <w:p w14:paraId="25658578" w14:textId="77777777" w:rsidR="00BA49D9" w:rsidRPr="003342D4" w:rsidRDefault="00BA49D9" w:rsidP="00C81469">
            <w:pPr>
              <w:rPr>
                <w:lang w:val="en-US"/>
              </w:rPr>
            </w:pPr>
            <w:r w:rsidRPr="003342D4">
              <w:rPr>
                <w:lang w:val="en-US"/>
              </w:rPr>
              <w:t>4.1.1.6. The Configurator system</w:t>
            </w:r>
          </w:p>
          <w:p w14:paraId="42BE20E3" w14:textId="77777777" w:rsidR="00BA49D9" w:rsidRPr="003342D4" w:rsidRDefault="00BA49D9" w:rsidP="00C81469">
            <w:pPr>
              <w:rPr>
                <w:lang w:val="en-US"/>
              </w:rPr>
            </w:pPr>
            <w:r w:rsidRPr="003342D4">
              <w:rPr>
                <w:lang w:val="en-US"/>
              </w:rPr>
              <w:t>The Configurator System enables to set/modify the parameters of the application.</w:t>
            </w:r>
          </w:p>
          <w:p w14:paraId="13008B92" w14:textId="77777777" w:rsidR="00BA49D9" w:rsidRPr="003342D4" w:rsidRDefault="00BA49D9" w:rsidP="00C81469">
            <w:pPr>
              <w:rPr>
                <w:lang w:val="en-US"/>
              </w:rPr>
            </w:pPr>
            <w:r w:rsidRPr="003342D4">
              <w:rPr>
                <w:lang w:val="en-US"/>
              </w:rPr>
              <w:lastRenderedPageBreak/>
              <w:t>There is a configurator module for every main subsystem of the architecture.</w:t>
            </w:r>
          </w:p>
          <w:p w14:paraId="16F7111F" w14:textId="77777777" w:rsidR="00BA49D9" w:rsidRPr="003342D4" w:rsidRDefault="00BA49D9" w:rsidP="00C81469">
            <w:pPr>
              <w:rPr>
                <w:lang w:val="en-US"/>
              </w:rPr>
            </w:pPr>
            <w:r w:rsidRPr="003342D4">
              <w:rPr>
                <w:lang w:val="en-US"/>
              </w:rPr>
              <w:t>4.1.1.7. The Report system</w:t>
            </w:r>
          </w:p>
          <w:p w14:paraId="1F5884C4" w14:textId="77777777" w:rsidR="00BA49D9" w:rsidRPr="003342D4" w:rsidRDefault="00BA49D9" w:rsidP="00C81469">
            <w:pPr>
              <w:rPr>
                <w:lang w:val="en-US"/>
              </w:rPr>
            </w:pPr>
            <w:r w:rsidRPr="003342D4">
              <w:rPr>
                <w:lang w:val="en-US"/>
              </w:rPr>
              <w:t>The report module contains all the functionalities that allow to view acquired readings.</w:t>
            </w:r>
          </w:p>
          <w:p w14:paraId="21EA1704" w14:textId="77777777" w:rsidR="00BA49D9" w:rsidRDefault="00BA49D9" w:rsidP="00C81469">
            <w:pPr>
              <w:rPr>
                <w:lang w:val="en-US"/>
              </w:rPr>
            </w:pPr>
            <w:r w:rsidRPr="003342D4">
              <w:rPr>
                <w:lang w:val="en-US"/>
              </w:rPr>
              <w:t>It extracts data from StarPulse Database and StarSync database.</w:t>
            </w:r>
          </w:p>
          <w:p w14:paraId="2C81B6B1" w14:textId="77777777" w:rsidR="00BA49D9" w:rsidRPr="004C2BF0" w:rsidRDefault="00BA49D9" w:rsidP="00C81469">
            <w:pPr>
              <w:rPr>
                <w:lang w:val="en-US"/>
              </w:rPr>
            </w:pPr>
          </w:p>
        </w:tc>
      </w:tr>
      <w:tr w:rsidR="00BA49D9" w14:paraId="15393ED1"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D5D9933" w14:textId="77777777" w:rsidR="00BA49D9" w:rsidRDefault="00BA49D9" w:rsidP="00C81469">
            <w:pPr>
              <w:pStyle w:val="Prrafodelista"/>
              <w:ind w:left="0"/>
            </w:pPr>
            <w:r>
              <w:lastRenderedPageBreak/>
              <w:t>3</w:t>
            </w:r>
          </w:p>
        </w:tc>
        <w:tc>
          <w:tcPr>
            <w:tcW w:w="5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ACB2B32" w14:textId="77777777" w:rsidR="00BA49D9" w:rsidRDefault="00BA49D9" w:rsidP="00C81469">
            <w:pPr>
              <w:pStyle w:val="Prrafodelista"/>
              <w:ind w:left="0"/>
            </w:pPr>
            <w:r>
              <w:t>Página 22</w:t>
            </w:r>
          </w:p>
        </w:tc>
        <w:tc>
          <w:tcPr>
            <w:tcW w:w="40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F44E5B1" w14:textId="77777777" w:rsidR="00BA49D9" w:rsidRPr="004C2BF0" w:rsidRDefault="00BA49D9" w:rsidP="00C81469">
            <w:pPr>
              <w:rPr>
                <w:b/>
                <w:lang w:val="en-US"/>
              </w:rPr>
            </w:pPr>
            <w:r w:rsidRPr="004C2BF0">
              <w:rPr>
                <w:b/>
                <w:lang w:val="en-US"/>
              </w:rPr>
              <w:t>5. Implementation View</w:t>
            </w:r>
          </w:p>
          <w:p w14:paraId="112CB0EA" w14:textId="77777777" w:rsidR="00BA49D9" w:rsidRPr="004C2BF0" w:rsidRDefault="00BA49D9" w:rsidP="00C81469">
            <w:pPr>
              <w:rPr>
                <w:lang w:val="en-US"/>
              </w:rPr>
            </w:pPr>
            <w:r w:rsidRPr="004C2BF0">
              <w:rPr>
                <w:lang w:val="en-US"/>
              </w:rPr>
              <w:t>HA functionalities and Scalability</w:t>
            </w:r>
          </w:p>
          <w:p w14:paraId="7A8BACFD" w14:textId="77777777" w:rsidR="00BA49D9" w:rsidRPr="004C2BF0" w:rsidRDefault="00BA49D9" w:rsidP="00C81469">
            <w:pPr>
              <w:rPr>
                <w:lang w:val="en-US"/>
              </w:rPr>
            </w:pPr>
            <w:r w:rsidRPr="004C2BF0">
              <w:rPr>
                <w:lang w:val="en-US"/>
              </w:rPr>
              <w:t>The deployed solution is guaranteeing HA functionalities, advanced administration and monitoring, and horizontal scalability.</w:t>
            </w:r>
          </w:p>
          <w:p w14:paraId="5B7857A6" w14:textId="77777777" w:rsidR="00BA49D9" w:rsidRPr="004C2BF0" w:rsidRDefault="00BA49D9" w:rsidP="00C81469">
            <w:pPr>
              <w:rPr>
                <w:lang w:val="en-US"/>
              </w:rPr>
            </w:pPr>
            <w:r w:rsidRPr="004C2BF0">
              <w:rPr>
                <w:lang w:val="en-US"/>
              </w:rPr>
              <w:t>The horizontal scalability is particularly important since it allows to easily scaling the Star Beat system from the initial number of meters and communications lines to potentially support an increase of meters to handle, and the availability of a greater number of resources assuring the future-proof of the platform</w:t>
            </w:r>
          </w:p>
          <w:p w14:paraId="32C77151" w14:textId="77777777" w:rsidR="00BA49D9" w:rsidRDefault="00BA49D9" w:rsidP="00C81469">
            <w:r w:rsidRPr="009253BE">
              <w:rPr>
                <w:noProof/>
              </w:rPr>
              <w:drawing>
                <wp:inline distT="0" distB="0" distL="0" distR="0" wp14:anchorId="42697CAC" wp14:editId="63E0A009">
                  <wp:extent cx="4514850" cy="1881670"/>
                  <wp:effectExtent l="0" t="0" r="0" b="4445"/>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244"/>
                          <a:stretch>
                            <a:fillRect/>
                          </a:stretch>
                        </pic:blipFill>
                        <pic:spPr>
                          <a:xfrm>
                            <a:off x="0" y="0"/>
                            <a:ext cx="4529775" cy="1887891"/>
                          </a:xfrm>
                          <a:prstGeom prst="rect">
                            <a:avLst/>
                          </a:prstGeom>
                        </pic:spPr>
                      </pic:pic>
                    </a:graphicData>
                  </a:graphic>
                </wp:inline>
              </w:drawing>
            </w:r>
          </w:p>
          <w:p w14:paraId="28530D7D" w14:textId="77777777" w:rsidR="00BA49D9" w:rsidRPr="008D3C66" w:rsidRDefault="00BA49D9" w:rsidP="00C81469"/>
        </w:tc>
      </w:tr>
      <w:tr w:rsidR="00BA49D9" w:rsidRPr="006B28A2" w14:paraId="6918E658"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2B9990" w14:textId="77777777" w:rsidR="00BA49D9" w:rsidRDefault="00BA49D9" w:rsidP="00C81469">
            <w:pPr>
              <w:pStyle w:val="Prrafodelista"/>
              <w:ind w:left="0"/>
            </w:pPr>
            <w:r>
              <w:t>4</w:t>
            </w:r>
          </w:p>
        </w:tc>
        <w:tc>
          <w:tcPr>
            <w:tcW w:w="5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AF07A6" w14:textId="77777777" w:rsidR="00BA49D9" w:rsidRDefault="00BA49D9" w:rsidP="00C81469">
            <w:pPr>
              <w:pStyle w:val="Prrafodelista"/>
              <w:ind w:left="0"/>
            </w:pPr>
            <w:r>
              <w:t>Página 24</w:t>
            </w:r>
          </w:p>
        </w:tc>
        <w:tc>
          <w:tcPr>
            <w:tcW w:w="40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CC53914" w14:textId="77777777" w:rsidR="00BA49D9" w:rsidRPr="004C2BF0" w:rsidRDefault="00BA49D9" w:rsidP="00C81469">
            <w:pPr>
              <w:rPr>
                <w:b/>
                <w:lang w:val="en-US"/>
              </w:rPr>
            </w:pPr>
            <w:r w:rsidRPr="004C2BF0">
              <w:rPr>
                <w:b/>
                <w:lang w:val="en-US"/>
              </w:rPr>
              <w:t>Data  Layer:</w:t>
            </w:r>
          </w:p>
          <w:p w14:paraId="152BA2F0" w14:textId="77777777" w:rsidR="00BA49D9" w:rsidRPr="004C2BF0" w:rsidRDefault="00BA49D9" w:rsidP="00C81469">
            <w:pPr>
              <w:rPr>
                <w:lang w:val="en-US"/>
              </w:rPr>
            </w:pPr>
            <w:r>
              <w:t></w:t>
            </w:r>
            <w:r w:rsidRPr="004C2BF0">
              <w:rPr>
                <w:lang w:val="en-US"/>
              </w:rPr>
              <w:t xml:space="preserve"> Oracle 11g (First Phase)</w:t>
            </w:r>
          </w:p>
          <w:p w14:paraId="46168F87" w14:textId="77777777" w:rsidR="00BA49D9" w:rsidRPr="004C2BF0" w:rsidRDefault="00BA49D9" w:rsidP="00C81469">
            <w:pPr>
              <w:rPr>
                <w:lang w:val="en-US"/>
              </w:rPr>
            </w:pPr>
            <w:r w:rsidRPr="004C2BF0">
              <w:rPr>
                <w:lang w:val="en-US"/>
              </w:rPr>
              <w:t>Oracle DBMS has confirmed itself through the years as highly scalable and reliable platform, confirmed by the market which granted it the leader position in the utility industry.</w:t>
            </w:r>
          </w:p>
          <w:p w14:paraId="6A8D0CAD" w14:textId="77777777" w:rsidR="00BA49D9" w:rsidRPr="004C2BF0" w:rsidRDefault="00BA49D9" w:rsidP="00C81469">
            <w:pPr>
              <w:rPr>
                <w:lang w:val="en-US"/>
              </w:rPr>
            </w:pPr>
            <w:r w:rsidRPr="004C2BF0">
              <w:rPr>
                <w:lang w:val="en-US"/>
              </w:rPr>
              <w:t>It has been explored the possibility to shift towards postgres because of its compatibility with other RDBMS (in particular with Oracle) and its ease of use.</w:t>
            </w:r>
          </w:p>
          <w:p w14:paraId="402C327F" w14:textId="77777777" w:rsidR="00BA49D9" w:rsidRPr="004C2BF0" w:rsidRDefault="00BA49D9" w:rsidP="00C81469">
            <w:pPr>
              <w:rPr>
                <w:lang w:val="en-US"/>
              </w:rPr>
            </w:pPr>
            <w:r w:rsidRPr="004C2BF0">
              <w:rPr>
                <w:lang w:val="en-US"/>
              </w:rPr>
              <w:lastRenderedPageBreak/>
              <w:t>While all the documentation retrieved in Internet is agree about this compatibility, there are many discussion about the performance of database in comparison with that of Oracle.</w:t>
            </w:r>
          </w:p>
          <w:p w14:paraId="7A9A1051" w14:textId="77777777" w:rsidR="00BA49D9" w:rsidRPr="004C2BF0" w:rsidRDefault="00BA49D9" w:rsidP="00C81469">
            <w:pPr>
              <w:rPr>
                <w:lang w:val="en-US"/>
              </w:rPr>
            </w:pPr>
            <w:r w:rsidRPr="004C2BF0">
              <w:rPr>
                <w:lang w:val="en-US"/>
              </w:rPr>
              <w:t>Due to the time-limits, the choice of Oracle has been preferred , having long experience on this DB.</w:t>
            </w:r>
          </w:p>
          <w:p w14:paraId="0370FFFF" w14:textId="77777777" w:rsidR="00BA49D9" w:rsidRPr="004C2BF0" w:rsidRDefault="00BA49D9" w:rsidP="00C81469">
            <w:pPr>
              <w:rPr>
                <w:lang w:val="en-US"/>
              </w:rPr>
            </w:pPr>
            <w:r w:rsidRPr="004C2BF0">
              <w:rPr>
                <w:lang w:val="en-US"/>
              </w:rPr>
              <w:t>In a second step, it will be possible to explore the using of Postgres in place of Oracle as Open source DBMS.</w:t>
            </w:r>
          </w:p>
          <w:p w14:paraId="211983D3" w14:textId="77777777" w:rsidR="00BA49D9" w:rsidRPr="004C2BF0" w:rsidRDefault="00BA49D9" w:rsidP="00C81469">
            <w:pPr>
              <w:rPr>
                <w:lang w:val="en-US"/>
              </w:rPr>
            </w:pPr>
            <w:r w:rsidRPr="004C2BF0">
              <w:rPr>
                <w:lang w:val="en-US"/>
              </w:rPr>
              <w:t>Furthermore in future it will be possible to explore the possibility to use a NoSQL DB like Cassandra: this solution could be particularly indicated to treat with “punctual” transaction and with little files in respect with a Distributed Filesystem.</w:t>
            </w:r>
          </w:p>
          <w:p w14:paraId="6AE2F33E" w14:textId="77777777" w:rsidR="00BA49D9" w:rsidRPr="004C2BF0" w:rsidRDefault="00BA49D9" w:rsidP="00C81469">
            <w:pPr>
              <w:rPr>
                <w:lang w:val="en-US"/>
              </w:rPr>
            </w:pPr>
            <w:r w:rsidRPr="004C2BF0">
              <w:rPr>
                <w:lang w:val="en-US"/>
              </w:rPr>
              <w:t>A NoSQL Cassandra database has proven to have:</w:t>
            </w:r>
          </w:p>
          <w:p w14:paraId="1F9A7734" w14:textId="77777777" w:rsidR="00BA49D9" w:rsidRPr="004C2BF0" w:rsidRDefault="00BA49D9" w:rsidP="00C81469">
            <w:pPr>
              <w:rPr>
                <w:lang w:val="en-US"/>
              </w:rPr>
            </w:pPr>
            <w:r w:rsidRPr="004C2BF0">
              <w:rPr>
                <w:lang w:val="en-US"/>
              </w:rPr>
              <w:t>1. the ability to access and deliver data in near real-time. First and most importantly, Cassandra has proven itself capable of delivering near real-time performance to support interactive, Web-based applications at scale.</w:t>
            </w:r>
          </w:p>
          <w:p w14:paraId="03DBCC1A" w14:textId="77777777" w:rsidR="00BA49D9" w:rsidRPr="004C2BF0" w:rsidRDefault="00BA49D9" w:rsidP="00C81469">
            <w:pPr>
              <w:rPr>
                <w:lang w:val="en-US"/>
              </w:rPr>
            </w:pPr>
            <w:r w:rsidRPr="004C2BF0">
              <w:rPr>
                <w:lang w:val="en-US"/>
              </w:rPr>
              <w:t>2. the ability to deploy across data centers. Cassandra can be deployed across multiple, geographically dispersed data centers to provide high-level redundancy, failover, and back-up &amp; recovery capabilities.</w:t>
            </w:r>
          </w:p>
          <w:p w14:paraId="2231BC7E" w14:textId="77777777" w:rsidR="00BA49D9" w:rsidRPr="004C2BF0" w:rsidRDefault="00BA49D9" w:rsidP="00C81469">
            <w:pPr>
              <w:rPr>
                <w:lang w:val="en-US"/>
              </w:rPr>
            </w:pPr>
            <w:r w:rsidRPr="004C2BF0">
              <w:rPr>
                <w:lang w:val="en-US"/>
              </w:rPr>
              <w:t>In addition Cassandra is a better solution in treating a large number of little files rather than using a distributed file system.</w:t>
            </w:r>
          </w:p>
        </w:tc>
      </w:tr>
      <w:tr w:rsidR="00BA49D9" w:rsidRPr="006B28A2" w14:paraId="7B0108E8"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B499D20" w14:textId="77777777" w:rsidR="00BA49D9" w:rsidRPr="004C2BF0" w:rsidRDefault="00BA49D9" w:rsidP="00C81469">
            <w:pPr>
              <w:pStyle w:val="Prrafodelista"/>
              <w:ind w:left="0"/>
              <w:rPr>
                <w:lang w:val="en-US"/>
              </w:rPr>
            </w:pPr>
          </w:p>
        </w:tc>
        <w:tc>
          <w:tcPr>
            <w:tcW w:w="58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21DC8B0" w14:textId="77777777" w:rsidR="00BA49D9" w:rsidRPr="004C2BF0" w:rsidRDefault="00BA49D9" w:rsidP="00C81469">
            <w:pPr>
              <w:pStyle w:val="Prrafodelista"/>
              <w:ind w:left="0"/>
              <w:rPr>
                <w:lang w:val="en-US"/>
              </w:rPr>
            </w:pPr>
          </w:p>
        </w:tc>
        <w:tc>
          <w:tcPr>
            <w:tcW w:w="404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BA8EFB6" w14:textId="77777777" w:rsidR="00BA49D9" w:rsidRPr="004C2BF0" w:rsidRDefault="00BA49D9" w:rsidP="00C81469">
            <w:pPr>
              <w:rPr>
                <w:b/>
                <w:lang w:val="en-US"/>
              </w:rPr>
            </w:pPr>
          </w:p>
        </w:tc>
      </w:tr>
    </w:tbl>
    <w:p w14:paraId="71BFACC8" w14:textId="77777777" w:rsidR="00BA49D9" w:rsidRPr="004C2BF0" w:rsidRDefault="00BA49D9" w:rsidP="00BA49D9">
      <w:pPr>
        <w:autoSpaceDE w:val="0"/>
        <w:autoSpaceDN w:val="0"/>
        <w:adjustRightInd w:val="0"/>
        <w:spacing w:after="0" w:line="240" w:lineRule="auto"/>
        <w:jc w:val="left"/>
        <w:rPr>
          <w:lang w:val="en-US"/>
        </w:rPr>
      </w:pPr>
    </w:p>
    <w:p w14:paraId="61546246" w14:textId="77777777" w:rsidR="00BA49D9" w:rsidRDefault="00BA49D9" w:rsidP="00BA49D9">
      <w:pPr>
        <w:pStyle w:val="Ttulo4"/>
        <w:autoSpaceDE w:val="0"/>
        <w:autoSpaceDN w:val="0"/>
        <w:adjustRightInd w:val="0"/>
        <w:spacing w:after="0" w:line="240" w:lineRule="auto"/>
        <w:jc w:val="left"/>
      </w:pPr>
      <w:bookmarkStart w:id="375" w:name="_Toc85216639"/>
      <w:r w:rsidRPr="00FE0ACF">
        <w:t>ID: INODU-</w:t>
      </w:r>
      <w:r>
        <w:t>107</w:t>
      </w:r>
      <w:bookmarkEnd w:id="375"/>
    </w:p>
    <w:tbl>
      <w:tblPr>
        <w:tblStyle w:val="Tablaconcuadrcula"/>
        <w:tblW w:w="5000" w:type="pct"/>
        <w:tblLook w:val="04A0" w:firstRow="1" w:lastRow="0" w:firstColumn="1" w:lastColumn="0" w:noHBand="0" w:noVBand="1"/>
      </w:tblPr>
      <w:tblGrid>
        <w:gridCol w:w="696"/>
        <w:gridCol w:w="2087"/>
        <w:gridCol w:w="6567"/>
      </w:tblGrid>
      <w:tr w:rsidR="00BA49D9" w:rsidRPr="006B28A2" w14:paraId="524DA6BD" w14:textId="77777777" w:rsidTr="00C81469">
        <w:trPr>
          <w:trHeight w:val="647"/>
        </w:trPr>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4B0DBD" w14:textId="77777777" w:rsidR="00BA49D9" w:rsidRPr="004D0432" w:rsidRDefault="00BA49D9" w:rsidP="00C81469">
            <w:pPr>
              <w:spacing w:after="0"/>
              <w:jc w:val="center"/>
              <w:rPr>
                <w:b/>
                <w:bCs/>
              </w:rPr>
            </w:pPr>
          </w:p>
        </w:tc>
        <w:tc>
          <w:tcPr>
            <w:tcW w:w="4628" w:type="pct"/>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5B0498" w14:textId="77777777" w:rsidR="00BA49D9" w:rsidRPr="004D0432" w:rsidRDefault="00BA49D9" w:rsidP="00C81469">
            <w:pPr>
              <w:spacing w:after="0"/>
              <w:jc w:val="center"/>
              <w:rPr>
                <w:b/>
                <w:bCs/>
              </w:rPr>
            </w:pPr>
            <w:r w:rsidRPr="004D0432">
              <w:rPr>
                <w:b/>
                <w:bCs/>
              </w:rPr>
              <w:t>ID: INODU-</w:t>
            </w:r>
            <w:r>
              <w:rPr>
                <w:b/>
                <w:bCs/>
              </w:rPr>
              <w:t>107</w:t>
            </w:r>
          </w:p>
          <w:p w14:paraId="15CC1BA8" w14:textId="77777777" w:rsidR="00BA49D9" w:rsidRPr="00AE3920" w:rsidRDefault="00BA49D9" w:rsidP="00C81469">
            <w:pPr>
              <w:spacing w:after="0"/>
              <w:jc w:val="center"/>
              <w:rPr>
                <w:lang w:val="en-US"/>
              </w:rPr>
            </w:pPr>
            <w:r w:rsidRPr="00AE3920">
              <w:rPr>
                <w:b/>
                <w:bCs/>
                <w:lang w:val="en-US"/>
              </w:rPr>
              <w:t>(21.StarBeat - First Level Support - v2.pdf)</w:t>
            </w:r>
          </w:p>
        </w:tc>
      </w:tr>
      <w:tr w:rsidR="00BA49D9" w14:paraId="6D1B77A8"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028F09" w14:textId="77777777" w:rsidR="00BA49D9" w:rsidRDefault="00BA49D9" w:rsidP="00C81469">
            <w:pPr>
              <w:pStyle w:val="Prrafodelista"/>
              <w:spacing w:before="0" w:after="0"/>
              <w:ind w:left="0"/>
              <w:jc w:val="center"/>
            </w:pPr>
            <w:r>
              <w:t>N°</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35EEBC" w14:textId="77777777" w:rsidR="00BA49D9" w:rsidRDefault="00BA49D9" w:rsidP="00C81469">
            <w:pPr>
              <w:pStyle w:val="Prrafodelista"/>
              <w:spacing w:before="0" w:after="0"/>
              <w:ind w:left="0"/>
              <w:jc w:val="center"/>
            </w:pPr>
            <w:r>
              <w:t>Página(s)</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14916A" w14:textId="77777777" w:rsidR="00BA49D9" w:rsidRDefault="00BA49D9" w:rsidP="00C81469">
            <w:pPr>
              <w:spacing w:after="0"/>
              <w:jc w:val="center"/>
            </w:pPr>
            <w:r>
              <w:t>Extracto</w:t>
            </w:r>
          </w:p>
        </w:tc>
      </w:tr>
      <w:tr w:rsidR="00BA49D9" w14:paraId="4AFF38BA" w14:textId="77777777" w:rsidTr="00C81469">
        <w:tc>
          <w:tcPr>
            <w:tcW w:w="37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1CA544D" w14:textId="77777777" w:rsidR="00BA49D9" w:rsidRPr="00B53C5F" w:rsidRDefault="00BA49D9" w:rsidP="00C81469">
            <w:pPr>
              <w:pStyle w:val="Prrafodelista"/>
              <w:ind w:left="0"/>
            </w:pPr>
            <w:r>
              <w:t>1</w:t>
            </w:r>
          </w:p>
        </w:tc>
        <w:tc>
          <w:tcPr>
            <w:tcW w:w="11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0F9F1" w14:textId="77777777" w:rsidR="00BA49D9" w:rsidRDefault="00BA49D9" w:rsidP="00C81469">
            <w:pPr>
              <w:pStyle w:val="Prrafodelista"/>
              <w:ind w:left="0"/>
            </w:pPr>
            <w:r>
              <w:t>Página</w:t>
            </w:r>
          </w:p>
        </w:tc>
        <w:tc>
          <w:tcPr>
            <w:tcW w:w="35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5188F0" w14:textId="77777777" w:rsidR="00BA49D9" w:rsidRDefault="00BA49D9" w:rsidP="00C81469">
            <w:pPr>
              <w:pStyle w:val="Prrafodelista"/>
              <w:ind w:left="0"/>
            </w:pPr>
          </w:p>
        </w:tc>
      </w:tr>
    </w:tbl>
    <w:p w14:paraId="3C3013BC" w14:textId="77777777" w:rsidR="00BA49D9" w:rsidRDefault="00BA49D9" w:rsidP="00BA49D9">
      <w:pPr>
        <w:autoSpaceDE w:val="0"/>
        <w:autoSpaceDN w:val="0"/>
        <w:adjustRightInd w:val="0"/>
        <w:spacing w:after="0" w:line="240" w:lineRule="auto"/>
        <w:jc w:val="left"/>
      </w:pPr>
    </w:p>
    <w:p w14:paraId="1B71D6CF" w14:textId="77777777" w:rsidR="00BA49D9" w:rsidRDefault="00BA49D9" w:rsidP="00BA49D9">
      <w:pPr>
        <w:autoSpaceDE w:val="0"/>
        <w:autoSpaceDN w:val="0"/>
        <w:adjustRightInd w:val="0"/>
        <w:spacing w:after="0" w:line="240" w:lineRule="auto"/>
        <w:jc w:val="left"/>
      </w:pPr>
    </w:p>
    <w:p w14:paraId="794A8FEC" w14:textId="77777777" w:rsidR="00BA49D9" w:rsidRDefault="00BA49D9" w:rsidP="00BA49D9">
      <w:pPr>
        <w:autoSpaceDE w:val="0"/>
        <w:autoSpaceDN w:val="0"/>
        <w:adjustRightInd w:val="0"/>
        <w:spacing w:after="0" w:line="240" w:lineRule="auto"/>
        <w:jc w:val="left"/>
      </w:pPr>
    </w:p>
    <w:p w14:paraId="3F32D789" w14:textId="77777777" w:rsidR="004767F0" w:rsidRDefault="004767F0" w:rsidP="00BA49D9">
      <w:pPr>
        <w:autoSpaceDE w:val="0"/>
        <w:autoSpaceDN w:val="0"/>
        <w:adjustRightInd w:val="0"/>
        <w:spacing w:after="0" w:line="240" w:lineRule="auto"/>
        <w:jc w:val="left"/>
      </w:pPr>
    </w:p>
    <w:p w14:paraId="232A2A98" w14:textId="77777777" w:rsidR="004767F0" w:rsidRDefault="004767F0" w:rsidP="00BA49D9">
      <w:pPr>
        <w:autoSpaceDE w:val="0"/>
        <w:autoSpaceDN w:val="0"/>
        <w:adjustRightInd w:val="0"/>
        <w:spacing w:after="0" w:line="240" w:lineRule="auto"/>
        <w:jc w:val="left"/>
      </w:pPr>
    </w:p>
    <w:p w14:paraId="4BA2A38D" w14:textId="77777777" w:rsidR="00C92906" w:rsidRDefault="00C92906" w:rsidP="00BA49D9">
      <w:pPr>
        <w:autoSpaceDE w:val="0"/>
        <w:autoSpaceDN w:val="0"/>
        <w:adjustRightInd w:val="0"/>
        <w:spacing w:after="0" w:line="240" w:lineRule="auto"/>
        <w:jc w:val="left"/>
      </w:pPr>
    </w:p>
    <w:p w14:paraId="5CECF110" w14:textId="77777777" w:rsidR="00C92906" w:rsidRDefault="00C92906" w:rsidP="00BA49D9">
      <w:pPr>
        <w:autoSpaceDE w:val="0"/>
        <w:autoSpaceDN w:val="0"/>
        <w:adjustRightInd w:val="0"/>
        <w:spacing w:after="0" w:line="240" w:lineRule="auto"/>
        <w:jc w:val="left"/>
      </w:pPr>
    </w:p>
    <w:p w14:paraId="761760CD" w14:textId="141B84A7" w:rsidR="00D4543D" w:rsidRDefault="00D4543D" w:rsidP="00FD3778">
      <w:pPr>
        <w:pStyle w:val="Ttulo1"/>
        <w:numPr>
          <w:ilvl w:val="0"/>
          <w:numId w:val="0"/>
        </w:numPr>
        <w:spacing w:after="160" w:line="259" w:lineRule="auto"/>
        <w:ind w:left="576"/>
        <w:jc w:val="left"/>
        <w:sectPr w:rsidR="00D4543D" w:rsidSect="00D4543D">
          <w:pgSz w:w="12240" w:h="15840"/>
          <w:pgMar w:top="1440" w:right="1440" w:bottom="1440" w:left="1440" w:header="720" w:footer="432" w:gutter="0"/>
          <w:cols w:space="720"/>
          <w:docGrid w:linePitch="360"/>
        </w:sectPr>
      </w:pPr>
    </w:p>
    <w:p w14:paraId="1A5661B5" w14:textId="560AA37B" w:rsidR="00FD3778" w:rsidRDefault="00FD3778" w:rsidP="00DC4C85">
      <w:pPr>
        <w:pStyle w:val="Ttulo1"/>
        <w:spacing w:before="0" w:after="160" w:line="259" w:lineRule="auto"/>
        <w:jc w:val="left"/>
      </w:pPr>
      <w:bookmarkStart w:id="376" w:name="_Toc85216640"/>
      <w:bookmarkStart w:id="377" w:name="_Ref85027081"/>
      <w:r>
        <w:lastRenderedPageBreak/>
        <w:t>Anexos 2</w:t>
      </w:r>
      <w:bookmarkEnd w:id="376"/>
    </w:p>
    <w:p w14:paraId="23340EC1" w14:textId="7E9AF92E" w:rsidR="008A22E4" w:rsidRDefault="008A22E4" w:rsidP="008E3EA5">
      <w:pPr>
        <w:pStyle w:val="Ttulo2"/>
      </w:pPr>
      <w:bookmarkStart w:id="378" w:name="_Toc85216641"/>
      <w:r>
        <w:t>Anexo Seguridad</w:t>
      </w:r>
      <w:bookmarkEnd w:id="377"/>
      <w:bookmarkEnd w:id="378"/>
    </w:p>
    <w:p w14:paraId="552717BE" w14:textId="3A066A98" w:rsidR="00450B61" w:rsidRDefault="00C92906" w:rsidP="00DC4C85">
      <w:pPr>
        <w:spacing w:after="0"/>
        <w:sectPr w:rsidR="00450B61" w:rsidSect="00D4543D">
          <w:pgSz w:w="15840" w:h="12240" w:orient="landscape"/>
          <w:pgMar w:top="1440" w:right="1440" w:bottom="1440" w:left="1440" w:header="720" w:footer="432" w:gutter="0"/>
          <w:cols w:space="720"/>
          <w:docGrid w:linePitch="360"/>
        </w:sectPr>
      </w:pPr>
      <w:r>
        <w:rPr>
          <w:noProof/>
        </w:rPr>
        <w:drawing>
          <wp:inline distT="0" distB="0" distL="0" distR="0" wp14:anchorId="04570DD2" wp14:editId="280528CA">
            <wp:extent cx="7366622" cy="5050377"/>
            <wp:effectExtent l="0" t="0" r="6350" b="0"/>
            <wp:docPr id="288" name="Picture 2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7458129" cy="5113112"/>
                    </a:xfrm>
                    <a:prstGeom prst="rect">
                      <a:avLst/>
                    </a:prstGeom>
                    <a:noFill/>
                  </pic:spPr>
                </pic:pic>
              </a:graphicData>
            </a:graphic>
          </wp:inline>
        </w:drawing>
      </w:r>
    </w:p>
    <w:p w14:paraId="0501135B" w14:textId="77777777" w:rsidR="002E058A" w:rsidRPr="00B50AE3" w:rsidRDefault="002E058A" w:rsidP="00DC4C85">
      <w:pPr>
        <w:rPr>
          <w:lang w:val="en-US"/>
        </w:rPr>
      </w:pPr>
    </w:p>
    <w:sectPr w:rsidR="002E058A" w:rsidRPr="00B50AE3" w:rsidSect="00CE3A39">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F54E6" w14:textId="77777777" w:rsidR="00E35343" w:rsidRDefault="00E35343" w:rsidP="00232816">
      <w:pPr>
        <w:spacing w:after="0" w:line="240" w:lineRule="auto"/>
      </w:pPr>
      <w:r>
        <w:separator/>
      </w:r>
    </w:p>
  </w:endnote>
  <w:endnote w:type="continuationSeparator" w:id="0">
    <w:p w14:paraId="725FECB2" w14:textId="77777777" w:rsidR="00E35343" w:rsidRDefault="00E35343" w:rsidP="00232816">
      <w:pPr>
        <w:spacing w:after="0" w:line="240" w:lineRule="auto"/>
      </w:pPr>
      <w:r>
        <w:continuationSeparator/>
      </w:r>
    </w:p>
  </w:endnote>
  <w:endnote w:type="continuationNotice" w:id="1">
    <w:p w14:paraId="0D7B2C1B" w14:textId="77777777" w:rsidR="00E35343" w:rsidRDefault="00E353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Bold">
    <w:altName w:val="Calibri"/>
    <w:panose1 w:val="020B0604020202020204"/>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540409"/>
      <w:docPartObj>
        <w:docPartGallery w:val="Page Numbers (Bottom of Page)"/>
        <w:docPartUnique/>
      </w:docPartObj>
    </w:sdtPr>
    <w:sdtEndPr>
      <w:rPr>
        <w:noProof/>
      </w:rPr>
    </w:sdtEndPr>
    <w:sdtContent>
      <w:p w14:paraId="26EC00AC" w14:textId="7F560A07" w:rsidR="00A14B9E" w:rsidRDefault="00A14B9E">
        <w:pPr>
          <w:pStyle w:val="Piedepgina"/>
          <w:jc w:val="right"/>
        </w:pPr>
        <w:r>
          <w:rPr>
            <w:noProof/>
            <w:lang w:val="es-ES_tradnl" w:eastAsia="es-ES_tradnl"/>
          </w:rPr>
          <mc:AlternateContent>
            <mc:Choice Requires="wps">
              <w:drawing>
                <wp:anchor distT="0" distB="0" distL="114300" distR="114300" simplePos="0" relativeHeight="251658242" behindDoc="0" locked="0" layoutInCell="1" allowOverlap="1" wp14:anchorId="3077DD12" wp14:editId="0168BDD8">
                  <wp:simplePos x="0" y="0"/>
                  <wp:positionH relativeFrom="margin">
                    <wp:align>center</wp:align>
                  </wp:positionH>
                  <wp:positionV relativeFrom="paragraph">
                    <wp:posOffset>-25019</wp:posOffset>
                  </wp:positionV>
                  <wp:extent cx="72485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7248525" cy="0"/>
                          </a:xfrm>
                          <a:prstGeom prst="line">
                            <a:avLst/>
                          </a:prstGeom>
                          <a:ln w="1905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F430E" id="Straight Connector 3" o:spid="_x0000_s1026" style="position:absolute;z-index:251658242;visibility:visible;mso-wrap-style:square;mso-wrap-distance-left:9pt;mso-wrap-distance-top:0;mso-wrap-distance-right:9pt;mso-wrap-distance-bottom:0;mso-position-horizontal:center;mso-position-horizontal-relative:margin;mso-position-vertical:absolute;mso-position-vertical-relative:text" from="0,-1.95pt" to="570.7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" strokecolor="#5a5a5a [2109]" strokeweight="1.5pt">
                  <v:stroke joinstyle="miter"/>
                  <w10:wrap anchorx="margin"/>
                </v:lin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6E2832D" w14:textId="77777777" w:rsidR="00A14B9E" w:rsidRDefault="00A14B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461992"/>
      <w:docPartObj>
        <w:docPartGallery w:val="Page Numbers (Bottom of Page)"/>
        <w:docPartUnique/>
      </w:docPartObj>
    </w:sdtPr>
    <w:sdtEndPr/>
    <w:sdtContent>
      <w:p w14:paraId="2490D3C9" w14:textId="7C01BF9A" w:rsidR="00A14B9E" w:rsidRDefault="00A14B9E">
        <w:pPr>
          <w:pStyle w:val="Piedepgina"/>
          <w:jc w:val="right"/>
        </w:pPr>
        <w:r w:rsidRPr="00E75741">
          <w:rPr>
            <w:noProof/>
            <w:color w:val="FF0000"/>
          </w:rPr>
          <mc:AlternateContent>
            <mc:Choice Requires="wps">
              <w:drawing>
                <wp:anchor distT="0" distB="0" distL="114300" distR="114300" simplePos="0" relativeHeight="251657216" behindDoc="0" locked="0" layoutInCell="1" allowOverlap="1" wp14:anchorId="2012FA92" wp14:editId="4597E18E">
                  <wp:simplePos x="0" y="0"/>
                  <wp:positionH relativeFrom="margin">
                    <wp:posOffset>-666750</wp:posOffset>
                  </wp:positionH>
                  <wp:positionV relativeFrom="paragraph">
                    <wp:posOffset>10160</wp:posOffset>
                  </wp:positionV>
                  <wp:extent cx="72485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7248525" cy="0"/>
                          </a:xfrm>
                          <a:prstGeom prst="line">
                            <a:avLst/>
                          </a:prstGeom>
                          <a:ln w="1905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E3FEEF" id="Straight Connector 5" o:spid="_x0000_s1026" style="position:absolute;z-index:251657216;visibility:visible;mso-wrap-style:square;mso-wrap-distance-left:9pt;mso-wrap-distance-top:0;mso-wrap-distance-right:9pt;mso-wrap-distance-bottom:0;mso-position-horizontal:absolute;mso-position-horizontal-relative:margin;mso-position-vertical:absolute;mso-position-vertical-relative:text" from="-52.5pt,.8pt" to="518.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" strokecolor="#5a5a5a [2109]" strokeweight="1.5pt">
                  <v:stroke joinstyle="miter"/>
                  <w10:wrap anchorx="margin"/>
                </v:line>
              </w:pict>
            </mc:Fallback>
          </mc:AlternateContent>
        </w:r>
        <w:r w:rsidRPr="00E75741">
          <w:rPr>
            <w:noProof/>
            <w:color w:val="FF0000"/>
          </w:rPr>
          <w:drawing>
            <wp:anchor distT="0" distB="0" distL="114300" distR="114300" simplePos="0" relativeHeight="251660288" behindDoc="0" locked="0" layoutInCell="1" allowOverlap="1" wp14:anchorId="55452C65" wp14:editId="7CA0F304">
              <wp:simplePos x="0" y="0"/>
              <wp:positionH relativeFrom="column">
                <wp:posOffset>-657225</wp:posOffset>
              </wp:positionH>
              <wp:positionV relativeFrom="paragraph">
                <wp:posOffset>46355</wp:posOffset>
              </wp:positionV>
              <wp:extent cx="1894840" cy="247650"/>
              <wp:effectExtent l="0" t="0" r="0" b="0"/>
              <wp:wrapNone/>
              <wp:docPr id="253"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4840" cy="247650"/>
                      </a:xfrm>
                      <a:prstGeom prst="rect">
                        <a:avLst/>
                      </a:prstGeom>
                      <a:noFill/>
                    </pic:spPr>
                  </pic:pic>
                </a:graphicData>
              </a:graphic>
            </wp:anchor>
          </w:drawing>
        </w:r>
        <w:r>
          <w:fldChar w:fldCharType="begin"/>
        </w:r>
        <w:r>
          <w:instrText xml:space="preserve"> PAGE   \* MERGEFORMAT </w:instrText>
        </w:r>
        <w:r>
          <w:fldChar w:fldCharType="separate"/>
        </w:r>
        <w:r>
          <w:rPr>
            <w:noProof/>
          </w:rPr>
          <w:t>41</w:t>
        </w:r>
        <w:r>
          <w:rPr>
            <w:noProof/>
          </w:rPr>
          <w:fldChar w:fldCharType="end"/>
        </w:r>
      </w:p>
    </w:sdtContent>
  </w:sdt>
  <w:p w14:paraId="63198029" w14:textId="4E085F82" w:rsidR="00A14B9E" w:rsidRPr="000C0373" w:rsidRDefault="00A14B9E" w:rsidP="00E75741">
    <w:pPr>
      <w:pStyle w:val="Piedepgina"/>
      <w:tabs>
        <w:tab w:val="left" w:pos="2775"/>
      </w:tabs>
      <w:rPr>
        <w:color w:val="FF0000"/>
      </w:rPr>
    </w:pPr>
    <w:r>
      <w:rPr>
        <w:color w:val="FF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5B485" w14:textId="77777777" w:rsidR="00E35343" w:rsidRDefault="00E35343" w:rsidP="00232816">
      <w:pPr>
        <w:spacing w:after="0" w:line="240" w:lineRule="auto"/>
      </w:pPr>
      <w:r>
        <w:separator/>
      </w:r>
    </w:p>
  </w:footnote>
  <w:footnote w:type="continuationSeparator" w:id="0">
    <w:p w14:paraId="1D1AF4BA" w14:textId="77777777" w:rsidR="00E35343" w:rsidRDefault="00E35343" w:rsidP="00232816">
      <w:pPr>
        <w:spacing w:after="0" w:line="240" w:lineRule="auto"/>
      </w:pPr>
      <w:r>
        <w:continuationSeparator/>
      </w:r>
    </w:p>
  </w:footnote>
  <w:footnote w:type="continuationNotice" w:id="1">
    <w:p w14:paraId="4A5EBF5E" w14:textId="77777777" w:rsidR="00E35343" w:rsidRDefault="00E35343">
      <w:pPr>
        <w:spacing w:after="0" w:line="240" w:lineRule="auto"/>
      </w:pPr>
    </w:p>
  </w:footnote>
  <w:footnote w:id="2">
    <w:p w14:paraId="6F9BFC59" w14:textId="4B8C2407" w:rsidR="00C24779" w:rsidRPr="00C24779" w:rsidRDefault="00C24779">
      <w:pPr>
        <w:pStyle w:val="Textonotapie"/>
      </w:pPr>
      <w:r>
        <w:rPr>
          <w:rStyle w:val="Refdenotaalpie"/>
        </w:rPr>
        <w:footnoteRef/>
      </w:r>
      <w:r>
        <w:t xml:space="preserve"> Se indica cumplimiento parcial debido a que, por su índice de protección, solamente puede ser instalado en interiores para cumplir el requerimiento.</w:t>
      </w:r>
    </w:p>
  </w:footnote>
  <w:footnote w:id="3">
    <w:p w14:paraId="45B18DB2" w14:textId="10E6F8F6" w:rsidR="001446AA" w:rsidRPr="001446AA" w:rsidRDefault="001446AA">
      <w:pPr>
        <w:pStyle w:val="Textonotapie"/>
      </w:pPr>
      <w:r>
        <w:rPr>
          <w:rStyle w:val="Refdenotaalpie"/>
        </w:rPr>
        <w:footnoteRef/>
      </w:r>
      <w:r>
        <w:t xml:space="preserve"> </w:t>
      </w:r>
      <w:r w:rsidRPr="001446AA">
        <w:t>Los requerimientos AT0049 y AT0051 s</w:t>
      </w:r>
      <w:r>
        <w:t>e verifican también para el equipo de medida NEXY-M y la Unidad Concentradora, según sea el caso.</w:t>
      </w:r>
    </w:p>
  </w:footnote>
  <w:footnote w:id="4">
    <w:p w14:paraId="2AAAC5E7" w14:textId="1074B3CB" w:rsidR="00E42B4E" w:rsidRPr="00DD1139" w:rsidRDefault="00E42B4E">
      <w:pPr>
        <w:pStyle w:val="Textonotapie"/>
      </w:pPr>
      <w:r>
        <w:rPr>
          <w:rStyle w:val="Refdenotaalpie"/>
        </w:rPr>
        <w:footnoteRef/>
      </w:r>
      <w:r>
        <w:t xml:space="preserve"> </w:t>
      </w:r>
      <w:r w:rsidR="00DD1139">
        <w:t xml:space="preserve">El artículo 6-11 de la NTD indica que “el sistema deberá permitir la conexión y desconexión y limitación de consumos o inyecciones de Clientes o Usuarios de manera remota”. Al respecto, según lo indicado en el desarrollo del requerimiento AT0024, esta exigencia no es aplicable para las UM </w:t>
      </w:r>
      <w:r w:rsidR="008B31CC">
        <w:t>que cuenten con</w:t>
      </w:r>
      <w:r w:rsidR="00DD1139">
        <w:t xml:space="preserve"> TTMM</w:t>
      </w:r>
      <w:r w:rsidR="008B31CC">
        <w:t>.</w:t>
      </w:r>
    </w:p>
  </w:footnote>
  <w:footnote w:id="5">
    <w:p w14:paraId="08487B7B" w14:textId="07DBA035" w:rsidR="000912AC" w:rsidRPr="000912AC" w:rsidRDefault="000912AC">
      <w:pPr>
        <w:pStyle w:val="Textonotapie"/>
        <w:rPr>
          <w:lang w:val="es-MX"/>
        </w:rPr>
      </w:pPr>
      <w:r>
        <w:rPr>
          <w:rStyle w:val="Refdenotaalpie"/>
        </w:rPr>
        <w:footnoteRef/>
      </w:r>
      <w:r>
        <w:t xml:space="preserve"> </w:t>
      </w:r>
      <w:r w:rsidR="0058655C">
        <w:rPr>
          <w:lang w:val="es-MX"/>
        </w:rPr>
        <w:t xml:space="preserve">Una mejor resolución del esquema se presenta en el anexo </w:t>
      </w:r>
      <w:r w:rsidR="0058655C">
        <w:rPr>
          <w:lang w:val="es-MX"/>
        </w:rPr>
        <w:fldChar w:fldCharType="begin"/>
      </w:r>
      <w:r w:rsidR="0058655C">
        <w:rPr>
          <w:lang w:val="es-MX"/>
        </w:rPr>
        <w:instrText xml:space="preserve"> REF _Ref85027081 \r \h </w:instrText>
      </w:r>
      <w:r w:rsidR="0058655C">
        <w:rPr>
          <w:lang w:val="es-MX"/>
        </w:rPr>
      </w:r>
      <w:r w:rsidR="0058655C">
        <w:rPr>
          <w:lang w:val="es-MX"/>
        </w:rPr>
        <w:fldChar w:fldCharType="separate"/>
      </w:r>
      <w:r w:rsidR="0058655C">
        <w:rPr>
          <w:lang w:val="es-MX"/>
        </w:rPr>
        <w:t>17.1</w:t>
      </w:r>
      <w:r w:rsidR="0058655C">
        <w:rPr>
          <w:lang w:val="es-MX"/>
        </w:rPr>
        <w:fldChar w:fldCharType="end"/>
      </w:r>
    </w:p>
  </w:footnote>
  <w:footnote w:id="6">
    <w:p w14:paraId="51F4C9BF" w14:textId="7695CAD2" w:rsidR="00AF3343" w:rsidRPr="00E11D16" w:rsidRDefault="00AF3343">
      <w:pPr>
        <w:pStyle w:val="Textonotapie"/>
      </w:pPr>
      <w:r>
        <w:rPr>
          <w:rStyle w:val="Refdenotaalpie"/>
        </w:rPr>
        <w:footnoteRef/>
      </w:r>
      <w:r>
        <w:t xml:space="preserve"> </w:t>
      </w:r>
      <w:r w:rsidR="00E11D16" w:rsidRPr="00E11D16">
        <w:t>Si bien se indica en l</w:t>
      </w:r>
      <w:r w:rsidR="00E11D16">
        <w:t>a documentación de los equipos de medida que es posible generar alarmas ante eventos de acceso fallido, se indica que estas deben ser programadas para que se cumpla tal funcionalidad. Al respecto, se debe desarrollar la documentación que indique cómo se cumplirá la generación de alarmas al SGO por intentos de acceso fallidos. Por este motivo, se clasifica como cumplimiento parcial.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E7D58" w14:textId="00FACCF3" w:rsidR="00A14B9E" w:rsidRDefault="00A14B9E">
    <w:pPr>
      <w:pStyle w:val="Encabezado"/>
    </w:pPr>
    <w:r w:rsidRPr="00232816">
      <w:rPr>
        <w:noProof/>
        <w:lang w:val="es-ES_tradnl" w:eastAsia="es-ES_tradnl"/>
      </w:rPr>
      <mc:AlternateContent>
        <mc:Choice Requires="wps">
          <w:drawing>
            <wp:anchor distT="0" distB="0" distL="114300" distR="114300" simplePos="0" relativeHeight="251658240" behindDoc="0" locked="0" layoutInCell="1" allowOverlap="1" wp14:anchorId="4B4E5658" wp14:editId="2F58F5DE">
              <wp:simplePos x="0" y="0"/>
              <wp:positionH relativeFrom="margin">
                <wp:align>right</wp:align>
              </wp:positionH>
              <wp:positionV relativeFrom="paragraph">
                <wp:posOffset>-61595</wp:posOffset>
              </wp:positionV>
              <wp:extent cx="6853555" cy="104775"/>
              <wp:effectExtent l="0" t="0" r="4445" b="9525"/>
              <wp:wrapNone/>
              <wp:docPr id="8" name="Rectangle 8"/>
              <wp:cNvGraphicFramePr/>
              <a:graphic xmlns:a="http://schemas.openxmlformats.org/drawingml/2006/main">
                <a:graphicData uri="http://schemas.microsoft.com/office/word/2010/wordprocessingShape">
                  <wps:wsp>
                    <wps:cNvSpPr/>
                    <wps:spPr>
                      <a:xfrm>
                        <a:off x="0" y="0"/>
                        <a:ext cx="6853555" cy="10477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8EF99" id="Rectangle 8" o:spid="_x0000_s1026" style="position:absolute;margin-left:488.45pt;margin-top:-4.85pt;width:539.65pt;height:8.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" fillcolor="#d8d8d8 [2732]" stroked="f" strokeweight="1pt">
              <w10:wrap anchorx="margin"/>
            </v:rect>
          </w:pict>
        </mc:Fallback>
      </mc:AlternateContent>
    </w:r>
    <w:r w:rsidRPr="00232816">
      <w:rPr>
        <w:noProof/>
        <w:lang w:val="es-ES_tradnl" w:eastAsia="es-ES_tradnl"/>
      </w:rPr>
      <w:drawing>
        <wp:anchor distT="0" distB="0" distL="114300" distR="114300" simplePos="0" relativeHeight="251658241" behindDoc="0" locked="0" layoutInCell="1" allowOverlap="1" wp14:anchorId="72F08B1B" wp14:editId="11B53E06">
          <wp:simplePos x="0" y="0"/>
          <wp:positionH relativeFrom="margin">
            <wp:align>right</wp:align>
          </wp:positionH>
          <wp:positionV relativeFrom="paragraph">
            <wp:posOffset>-367030</wp:posOffset>
          </wp:positionV>
          <wp:extent cx="652145" cy="225425"/>
          <wp:effectExtent l="0" t="0" r="0" b="3175"/>
          <wp:wrapNone/>
          <wp:docPr id="2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2145" cy="22542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7784B6"/>
    <w:multiLevelType w:val="hybridMultilevel"/>
    <w:tmpl w:val="B7DAFD88"/>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A6A0B"/>
    <w:multiLevelType w:val="hybridMultilevel"/>
    <w:tmpl w:val="FE105D9E"/>
    <w:lvl w:ilvl="0" w:tplc="00F06DDC">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06251AE"/>
    <w:multiLevelType w:val="hybridMultilevel"/>
    <w:tmpl w:val="9844CCB6"/>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 w15:restartNumberingAfterBreak="0">
    <w:nsid w:val="006A1308"/>
    <w:multiLevelType w:val="hybridMultilevel"/>
    <w:tmpl w:val="916096D2"/>
    <w:lvl w:ilvl="0" w:tplc="E82ECE12">
      <w:start w:val="5"/>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01FE2E33"/>
    <w:multiLevelType w:val="hybridMultilevel"/>
    <w:tmpl w:val="20E2F6D2"/>
    <w:lvl w:ilvl="0" w:tplc="90F2046C">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2646A67"/>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02B87320"/>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02E70F98"/>
    <w:multiLevelType w:val="hybridMultilevel"/>
    <w:tmpl w:val="DC70392A"/>
    <w:lvl w:ilvl="0" w:tplc="EB802210">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034F134C"/>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03544B80"/>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038B191F"/>
    <w:multiLevelType w:val="hybridMultilevel"/>
    <w:tmpl w:val="D03046F2"/>
    <w:lvl w:ilvl="0" w:tplc="AD168FBE">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03E92C9E"/>
    <w:multiLevelType w:val="hybridMultilevel"/>
    <w:tmpl w:val="C7E63528"/>
    <w:lvl w:ilvl="0" w:tplc="340A0001">
      <w:start w:val="1"/>
      <w:numFmt w:val="bullet"/>
      <w:lvlText w:val=""/>
      <w:lvlJc w:val="left"/>
      <w:pPr>
        <w:ind w:left="0" w:firstLine="0"/>
      </w:pPr>
      <w:rPr>
        <w:rFonts w:ascii="Symbol" w:hAnsi="Symbol"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0450143E"/>
    <w:multiLevelType w:val="hybridMultilevel"/>
    <w:tmpl w:val="9CFCE8B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04891D1B"/>
    <w:multiLevelType w:val="hybridMultilevel"/>
    <w:tmpl w:val="876E10EA"/>
    <w:lvl w:ilvl="0" w:tplc="B31267FC">
      <w:start w:val="1"/>
      <w:numFmt w:val="lowerLetter"/>
      <w:lvlText w:val="%1)"/>
      <w:lvlJc w:val="left"/>
      <w:pPr>
        <w:ind w:left="0" w:firstLine="0"/>
      </w:pPr>
      <w:rPr>
        <w:rFonts w:hint="default"/>
      </w:rPr>
    </w:lvl>
    <w:lvl w:ilvl="1" w:tplc="928A5D74">
      <w:numFmt w:val="bullet"/>
      <w:lvlText w:val="-"/>
      <w:lvlJc w:val="left"/>
      <w:pPr>
        <w:ind w:left="1440" w:hanging="360"/>
      </w:pPr>
      <w:rPr>
        <w:rFonts w:ascii="Calibri" w:eastAsiaTheme="minorHAnsi" w:hAnsi="Calibri" w:cs="Calibri" w:hint="default"/>
      </w:rPr>
    </w:lvl>
    <w:lvl w:ilvl="2" w:tplc="340A001B">
      <w:start w:val="1"/>
      <w:numFmt w:val="lowerRoman"/>
      <w:lvlText w:val="%3."/>
      <w:lvlJc w:val="right"/>
      <w:pPr>
        <w:ind w:left="2340" w:hanging="360"/>
      </w:pPr>
      <w:rPr>
        <w:rFonts w:hint="default"/>
        <w:b/>
      </w:r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05331E89"/>
    <w:multiLevelType w:val="hybridMultilevel"/>
    <w:tmpl w:val="4D60EF16"/>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058615B5"/>
    <w:multiLevelType w:val="hybridMultilevel"/>
    <w:tmpl w:val="9ACE4150"/>
    <w:lvl w:ilvl="0" w:tplc="0409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05874DF7"/>
    <w:multiLevelType w:val="hybridMultilevel"/>
    <w:tmpl w:val="62025DEE"/>
    <w:lvl w:ilvl="0" w:tplc="9392D738">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06563A82"/>
    <w:multiLevelType w:val="hybridMultilevel"/>
    <w:tmpl w:val="7E5630BC"/>
    <w:lvl w:ilvl="0" w:tplc="A502AB0A">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083046A0"/>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083921E0"/>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084B4AA5"/>
    <w:multiLevelType w:val="hybridMultilevel"/>
    <w:tmpl w:val="BE3EF1B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1" w15:restartNumberingAfterBreak="0">
    <w:nsid w:val="08B234F1"/>
    <w:multiLevelType w:val="hybridMultilevel"/>
    <w:tmpl w:val="A2E83C32"/>
    <w:lvl w:ilvl="0" w:tplc="E138E134">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 w15:restartNumberingAfterBreak="0">
    <w:nsid w:val="08BA0893"/>
    <w:multiLevelType w:val="hybridMultilevel"/>
    <w:tmpl w:val="54443128"/>
    <w:lvl w:ilvl="0" w:tplc="25D858DA">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09220802"/>
    <w:multiLevelType w:val="hybridMultilevel"/>
    <w:tmpl w:val="E5BCF83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093018B5"/>
    <w:multiLevelType w:val="hybridMultilevel"/>
    <w:tmpl w:val="C6507A06"/>
    <w:lvl w:ilvl="0" w:tplc="A746C6DC">
      <w:start w:val="1"/>
      <w:numFmt w:val="lowerLetter"/>
      <w:lvlText w:val="%1)"/>
      <w:lvlJc w:val="left"/>
      <w:pPr>
        <w:ind w:left="0" w:firstLine="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097333E1"/>
    <w:multiLevelType w:val="hybridMultilevel"/>
    <w:tmpl w:val="0A9A1850"/>
    <w:lvl w:ilvl="0" w:tplc="340A0001">
      <w:start w:val="1"/>
      <w:numFmt w:val="bullet"/>
      <w:lvlText w:val=""/>
      <w:lvlJc w:val="left"/>
      <w:pPr>
        <w:ind w:left="720" w:firstLine="0"/>
      </w:pPr>
      <w:rPr>
        <w:rFonts w:ascii="Symbol" w:hAnsi="Symbol" w:hint="default"/>
      </w:rPr>
    </w:lvl>
    <w:lvl w:ilvl="1" w:tplc="B31267FC">
      <w:start w:val="1"/>
      <w:numFmt w:val="lowerLetter"/>
      <w:lvlText w:val="%2)"/>
      <w:lvlJc w:val="left"/>
      <w:pPr>
        <w:ind w:left="2160" w:hanging="360"/>
      </w:pPr>
      <w:rPr>
        <w:rFonts w:hint="default"/>
      </w:r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6" w15:restartNumberingAfterBreak="0">
    <w:nsid w:val="097B5AB9"/>
    <w:multiLevelType w:val="hybridMultilevel"/>
    <w:tmpl w:val="7856FB4E"/>
    <w:lvl w:ilvl="0" w:tplc="64C688EA">
      <w:start w:val="1"/>
      <w:numFmt w:val="lowerLetter"/>
      <w:lvlText w:val="%1)"/>
      <w:lvlJc w:val="left"/>
      <w:pPr>
        <w:ind w:left="1080" w:firstLine="0"/>
      </w:pPr>
      <w:rPr>
        <w:rFonts w:hint="default"/>
        <w:b/>
        <w:bCs/>
      </w:r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27" w15:restartNumberingAfterBreak="0">
    <w:nsid w:val="09827D3F"/>
    <w:multiLevelType w:val="hybridMultilevel"/>
    <w:tmpl w:val="4D60EF16"/>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09BE7D37"/>
    <w:multiLevelType w:val="hybridMultilevel"/>
    <w:tmpl w:val="F984C220"/>
    <w:lvl w:ilvl="0" w:tplc="C8469D72">
      <w:start w:val="2"/>
      <w:numFmt w:val="bullet"/>
      <w:lvlText w:val="-"/>
      <w:lvlJc w:val="left"/>
      <w:pPr>
        <w:ind w:left="1080" w:hanging="360"/>
      </w:pPr>
      <w:rPr>
        <w:rFonts w:ascii="Calibri" w:eastAsiaTheme="minorHAnsi" w:hAnsi="Calibri" w:cs="Calibri" w:hint="default"/>
        <w:color w:val="auto"/>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09F53CBC"/>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0AE537C5"/>
    <w:multiLevelType w:val="hybridMultilevel"/>
    <w:tmpl w:val="7074A9A0"/>
    <w:lvl w:ilvl="0" w:tplc="3468D668">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0D180C9F"/>
    <w:multiLevelType w:val="hybridMultilevel"/>
    <w:tmpl w:val="D316AC9C"/>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2" w15:restartNumberingAfterBreak="0">
    <w:nsid w:val="0D522E46"/>
    <w:multiLevelType w:val="hybridMultilevel"/>
    <w:tmpl w:val="3708BBF4"/>
    <w:lvl w:ilvl="0" w:tplc="D9CAC0CE">
      <w:start w:val="10"/>
      <w:numFmt w:val="bullet"/>
      <w:lvlText w:val="-"/>
      <w:lvlJc w:val="left"/>
      <w:pPr>
        <w:ind w:left="720" w:hanging="360"/>
      </w:pPr>
      <w:rPr>
        <w:rFonts w:ascii="Calibri" w:eastAsiaTheme="minorHAnsi" w:hAnsi="Calibri" w:cs="Calibri"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0DEF2CAE"/>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0E8F439E"/>
    <w:multiLevelType w:val="hybridMultilevel"/>
    <w:tmpl w:val="73D66286"/>
    <w:lvl w:ilvl="0" w:tplc="340A000F">
      <w:start w:val="1"/>
      <w:numFmt w:val="decimal"/>
      <w:lvlText w:val="%1."/>
      <w:lvlJc w:val="left"/>
      <w:pPr>
        <w:ind w:left="0" w:firstLine="0"/>
      </w:pPr>
      <w:rPr>
        <w:rFonts w:hint="default"/>
      </w:rPr>
    </w:lvl>
    <w:lvl w:ilvl="1" w:tplc="340A0013">
      <w:start w:val="1"/>
      <w:numFmt w:val="upperRoman"/>
      <w:lvlText w:val="%2."/>
      <w:lvlJc w:val="right"/>
      <w:pPr>
        <w:ind w:left="1440" w:hanging="360"/>
      </w:pPr>
      <w:rPr>
        <w:rFonts w:hint="default"/>
      </w:rPr>
    </w:lvl>
    <w:lvl w:ilvl="2" w:tplc="340A001B">
      <w:start w:val="1"/>
      <w:numFmt w:val="lowerRoman"/>
      <w:lvlText w:val="%3."/>
      <w:lvlJc w:val="right"/>
      <w:pPr>
        <w:ind w:left="2160" w:hanging="180"/>
      </w:pPr>
    </w:lvl>
    <w:lvl w:ilvl="3" w:tplc="F8324FE4">
      <w:start w:val="1"/>
      <w:numFmt w:val="lowerLetter"/>
      <w:lvlText w:val="%4)"/>
      <w:lvlJc w:val="left"/>
      <w:pPr>
        <w:ind w:left="2880" w:hanging="360"/>
      </w:pPr>
      <w:rPr>
        <w:rFonts w:hint="default"/>
      </w:rPr>
    </w:lvl>
    <w:lvl w:ilvl="4" w:tplc="D50E08F4">
      <w:start w:val="1"/>
      <w:numFmt w:val="decimal"/>
      <w:lvlText w:val="%5."/>
      <w:lvlJc w:val="left"/>
      <w:pPr>
        <w:ind w:left="3600" w:hanging="360"/>
      </w:pPr>
      <w:rPr>
        <w:rFonts w:hint="default"/>
      </w:r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0ECB383A"/>
    <w:multiLevelType w:val="hybridMultilevel"/>
    <w:tmpl w:val="370C42CE"/>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6" w15:restartNumberingAfterBreak="0">
    <w:nsid w:val="10B06106"/>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11436EFE"/>
    <w:multiLevelType w:val="hybridMultilevel"/>
    <w:tmpl w:val="789EA724"/>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15:restartNumberingAfterBreak="0">
    <w:nsid w:val="1293451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15:restartNumberingAfterBreak="0">
    <w:nsid w:val="12F2752B"/>
    <w:multiLevelType w:val="hybridMultilevel"/>
    <w:tmpl w:val="6FBCF512"/>
    <w:lvl w:ilvl="0" w:tplc="340A0013">
      <w:start w:val="1"/>
      <w:numFmt w:val="upperRoman"/>
      <w:lvlText w:val="%1."/>
      <w:lvlJc w:val="right"/>
      <w:pPr>
        <w:ind w:left="1440" w:hanging="360"/>
      </w:p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40" w15:restartNumberingAfterBreak="0">
    <w:nsid w:val="130F5F9C"/>
    <w:multiLevelType w:val="hybridMultilevel"/>
    <w:tmpl w:val="7A023B88"/>
    <w:lvl w:ilvl="0" w:tplc="851ADBCE">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1" w15:restartNumberingAfterBreak="0">
    <w:nsid w:val="14857984"/>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14B7654F"/>
    <w:multiLevelType w:val="hybridMultilevel"/>
    <w:tmpl w:val="C5784096"/>
    <w:lvl w:ilvl="0" w:tplc="0BA40744">
      <w:start w:val="1"/>
      <w:numFmt w:val="bullet"/>
      <w:lvlText w:val="I"/>
      <w:lvlJc w:val="left"/>
      <w:pPr>
        <w:tabs>
          <w:tab w:val="num" w:pos="720"/>
        </w:tabs>
        <w:ind w:left="720" w:hanging="360"/>
      </w:pPr>
      <w:rPr>
        <w:rFonts w:ascii="Calibri" w:hAnsi="Calibri" w:hint="default"/>
      </w:rPr>
    </w:lvl>
    <w:lvl w:ilvl="1" w:tplc="3978FDE0" w:tentative="1">
      <w:start w:val="1"/>
      <w:numFmt w:val="bullet"/>
      <w:lvlText w:val="I"/>
      <w:lvlJc w:val="left"/>
      <w:pPr>
        <w:tabs>
          <w:tab w:val="num" w:pos="1440"/>
        </w:tabs>
        <w:ind w:left="1440" w:hanging="360"/>
      </w:pPr>
      <w:rPr>
        <w:rFonts w:ascii="Calibri" w:hAnsi="Calibri" w:hint="default"/>
      </w:rPr>
    </w:lvl>
    <w:lvl w:ilvl="2" w:tplc="1CC0334A" w:tentative="1">
      <w:start w:val="1"/>
      <w:numFmt w:val="bullet"/>
      <w:lvlText w:val="I"/>
      <w:lvlJc w:val="left"/>
      <w:pPr>
        <w:tabs>
          <w:tab w:val="num" w:pos="2160"/>
        </w:tabs>
        <w:ind w:left="2160" w:hanging="360"/>
      </w:pPr>
      <w:rPr>
        <w:rFonts w:ascii="Calibri" w:hAnsi="Calibri" w:hint="default"/>
      </w:rPr>
    </w:lvl>
    <w:lvl w:ilvl="3" w:tplc="F3966E18" w:tentative="1">
      <w:start w:val="1"/>
      <w:numFmt w:val="bullet"/>
      <w:lvlText w:val="I"/>
      <w:lvlJc w:val="left"/>
      <w:pPr>
        <w:tabs>
          <w:tab w:val="num" w:pos="2880"/>
        </w:tabs>
        <w:ind w:left="2880" w:hanging="360"/>
      </w:pPr>
      <w:rPr>
        <w:rFonts w:ascii="Calibri" w:hAnsi="Calibri" w:hint="default"/>
      </w:rPr>
    </w:lvl>
    <w:lvl w:ilvl="4" w:tplc="31D63C42" w:tentative="1">
      <w:start w:val="1"/>
      <w:numFmt w:val="bullet"/>
      <w:lvlText w:val="I"/>
      <w:lvlJc w:val="left"/>
      <w:pPr>
        <w:tabs>
          <w:tab w:val="num" w:pos="3600"/>
        </w:tabs>
        <w:ind w:left="3600" w:hanging="360"/>
      </w:pPr>
      <w:rPr>
        <w:rFonts w:ascii="Calibri" w:hAnsi="Calibri" w:hint="default"/>
      </w:rPr>
    </w:lvl>
    <w:lvl w:ilvl="5" w:tplc="2E00239C" w:tentative="1">
      <w:start w:val="1"/>
      <w:numFmt w:val="bullet"/>
      <w:lvlText w:val="I"/>
      <w:lvlJc w:val="left"/>
      <w:pPr>
        <w:tabs>
          <w:tab w:val="num" w:pos="4320"/>
        </w:tabs>
        <w:ind w:left="4320" w:hanging="360"/>
      </w:pPr>
      <w:rPr>
        <w:rFonts w:ascii="Calibri" w:hAnsi="Calibri" w:hint="default"/>
      </w:rPr>
    </w:lvl>
    <w:lvl w:ilvl="6" w:tplc="68B8D8AA" w:tentative="1">
      <w:start w:val="1"/>
      <w:numFmt w:val="bullet"/>
      <w:lvlText w:val="I"/>
      <w:lvlJc w:val="left"/>
      <w:pPr>
        <w:tabs>
          <w:tab w:val="num" w:pos="5040"/>
        </w:tabs>
        <w:ind w:left="5040" w:hanging="360"/>
      </w:pPr>
      <w:rPr>
        <w:rFonts w:ascii="Calibri" w:hAnsi="Calibri" w:hint="default"/>
      </w:rPr>
    </w:lvl>
    <w:lvl w:ilvl="7" w:tplc="8AF2CBB6" w:tentative="1">
      <w:start w:val="1"/>
      <w:numFmt w:val="bullet"/>
      <w:lvlText w:val="I"/>
      <w:lvlJc w:val="left"/>
      <w:pPr>
        <w:tabs>
          <w:tab w:val="num" w:pos="5760"/>
        </w:tabs>
        <w:ind w:left="5760" w:hanging="360"/>
      </w:pPr>
      <w:rPr>
        <w:rFonts w:ascii="Calibri" w:hAnsi="Calibri" w:hint="default"/>
      </w:rPr>
    </w:lvl>
    <w:lvl w:ilvl="8" w:tplc="C0D2B3E4" w:tentative="1">
      <w:start w:val="1"/>
      <w:numFmt w:val="bullet"/>
      <w:lvlText w:val="I"/>
      <w:lvlJc w:val="left"/>
      <w:pPr>
        <w:tabs>
          <w:tab w:val="num" w:pos="6480"/>
        </w:tabs>
        <w:ind w:left="6480" w:hanging="360"/>
      </w:pPr>
      <w:rPr>
        <w:rFonts w:ascii="Calibri" w:hAnsi="Calibri" w:hint="default"/>
      </w:rPr>
    </w:lvl>
  </w:abstractNum>
  <w:abstractNum w:abstractNumId="43" w15:restartNumberingAfterBreak="0">
    <w:nsid w:val="14D55E0E"/>
    <w:multiLevelType w:val="hybridMultilevel"/>
    <w:tmpl w:val="77E615B4"/>
    <w:lvl w:ilvl="0" w:tplc="865AA042">
      <w:start w:val="1"/>
      <w:numFmt w:val="decimal"/>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4" w15:restartNumberingAfterBreak="0">
    <w:nsid w:val="15272D55"/>
    <w:multiLevelType w:val="hybridMultilevel"/>
    <w:tmpl w:val="B81C8CE2"/>
    <w:lvl w:ilvl="0" w:tplc="91AC1D80">
      <w:start w:val="4"/>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5370F32"/>
    <w:multiLevelType w:val="hybridMultilevel"/>
    <w:tmpl w:val="58E6D34A"/>
    <w:lvl w:ilvl="0" w:tplc="D3C010B4">
      <w:start w:val="1"/>
      <w:numFmt w:val="lowerLetter"/>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5423E5B"/>
    <w:multiLevelType w:val="hybridMultilevel"/>
    <w:tmpl w:val="D0B67DB6"/>
    <w:lvl w:ilvl="0" w:tplc="CF0A4A6A">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7" w15:restartNumberingAfterBreak="0">
    <w:nsid w:val="15650423"/>
    <w:multiLevelType w:val="hybridMultilevel"/>
    <w:tmpl w:val="CAA0F9CE"/>
    <w:lvl w:ilvl="0" w:tplc="4CF6DDE4">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6112DB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9" w15:restartNumberingAfterBreak="0">
    <w:nsid w:val="166A07C2"/>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0" w15:restartNumberingAfterBreak="0">
    <w:nsid w:val="171B1226"/>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1" w15:restartNumberingAfterBreak="0">
    <w:nsid w:val="17704A2D"/>
    <w:multiLevelType w:val="hybridMultilevel"/>
    <w:tmpl w:val="2D9AFB98"/>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52" w15:restartNumberingAfterBreak="0">
    <w:nsid w:val="179A1316"/>
    <w:multiLevelType w:val="hybridMultilevel"/>
    <w:tmpl w:val="FA7AAE20"/>
    <w:lvl w:ilvl="0" w:tplc="340A0011">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3" w15:restartNumberingAfterBreak="0">
    <w:nsid w:val="182F08EF"/>
    <w:multiLevelType w:val="hybridMultilevel"/>
    <w:tmpl w:val="EFCAE24C"/>
    <w:lvl w:ilvl="0" w:tplc="F4ACFD8A">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4" w15:restartNumberingAfterBreak="0">
    <w:nsid w:val="18911E6B"/>
    <w:multiLevelType w:val="hybridMultilevel"/>
    <w:tmpl w:val="2A7C3762"/>
    <w:lvl w:ilvl="0" w:tplc="908A83F0">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5" w15:restartNumberingAfterBreak="0">
    <w:nsid w:val="18970DEA"/>
    <w:multiLevelType w:val="hybridMultilevel"/>
    <w:tmpl w:val="3DD8088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18E54AB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7" w15:restartNumberingAfterBreak="0">
    <w:nsid w:val="18F21F58"/>
    <w:multiLevelType w:val="hybridMultilevel"/>
    <w:tmpl w:val="584844CC"/>
    <w:lvl w:ilvl="0" w:tplc="AE20900A">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9601FED"/>
    <w:multiLevelType w:val="hybridMultilevel"/>
    <w:tmpl w:val="D724FBA0"/>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9" w15:restartNumberingAfterBreak="0">
    <w:nsid w:val="19C95F9D"/>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0" w15:restartNumberingAfterBreak="0">
    <w:nsid w:val="1A1E2CB8"/>
    <w:multiLevelType w:val="hybridMultilevel"/>
    <w:tmpl w:val="227C72C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1" w15:restartNumberingAfterBreak="0">
    <w:nsid w:val="1A887D49"/>
    <w:multiLevelType w:val="hybridMultilevel"/>
    <w:tmpl w:val="6BCE3A88"/>
    <w:lvl w:ilvl="0" w:tplc="F0662AE6">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2" w15:restartNumberingAfterBreak="0">
    <w:nsid w:val="1AB0765E"/>
    <w:multiLevelType w:val="hybridMultilevel"/>
    <w:tmpl w:val="ADA06188"/>
    <w:lvl w:ilvl="0" w:tplc="C8469D72">
      <w:start w:val="2"/>
      <w:numFmt w:val="bullet"/>
      <w:lvlText w:val="-"/>
      <w:lvlJc w:val="left"/>
      <w:pPr>
        <w:ind w:left="1080" w:hanging="360"/>
      </w:pPr>
      <w:rPr>
        <w:rFonts w:ascii="Calibri" w:eastAsiaTheme="minorHAnsi" w:hAnsi="Calibri" w:cs="Calibri"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1B0D76B6"/>
    <w:multiLevelType w:val="hybridMultilevel"/>
    <w:tmpl w:val="9BBC1D04"/>
    <w:lvl w:ilvl="0" w:tplc="FC68AD9A">
      <w:start w:val="1"/>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4" w15:restartNumberingAfterBreak="0">
    <w:nsid w:val="1BE84C16"/>
    <w:multiLevelType w:val="hybridMultilevel"/>
    <w:tmpl w:val="7AA0D5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5" w15:restartNumberingAfterBreak="0">
    <w:nsid w:val="1C1C2096"/>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6" w15:restartNumberingAfterBreak="0">
    <w:nsid w:val="1D2D7BB9"/>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7" w15:restartNumberingAfterBreak="0">
    <w:nsid w:val="1D8520A6"/>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8" w15:restartNumberingAfterBreak="0">
    <w:nsid w:val="1DCD0B3A"/>
    <w:multiLevelType w:val="hybridMultilevel"/>
    <w:tmpl w:val="C6C887D8"/>
    <w:lvl w:ilvl="0" w:tplc="B41E9568">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F704811"/>
    <w:multiLevelType w:val="hybridMultilevel"/>
    <w:tmpl w:val="CB1A20D8"/>
    <w:lvl w:ilvl="0" w:tplc="3E721AF2">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0" w15:restartNumberingAfterBreak="0">
    <w:nsid w:val="20493C34"/>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1" w15:restartNumberingAfterBreak="0">
    <w:nsid w:val="206C115E"/>
    <w:multiLevelType w:val="hybridMultilevel"/>
    <w:tmpl w:val="F74A8F68"/>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72" w15:restartNumberingAfterBreak="0">
    <w:nsid w:val="20797B7A"/>
    <w:multiLevelType w:val="hybridMultilevel"/>
    <w:tmpl w:val="731C6F7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3" w15:restartNumberingAfterBreak="0">
    <w:nsid w:val="210A440B"/>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4" w15:restartNumberingAfterBreak="0">
    <w:nsid w:val="214B5FDE"/>
    <w:multiLevelType w:val="hybridMultilevel"/>
    <w:tmpl w:val="130E4EE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75" w15:restartNumberingAfterBreak="0">
    <w:nsid w:val="214F0B6A"/>
    <w:multiLevelType w:val="hybridMultilevel"/>
    <w:tmpl w:val="D312E0EC"/>
    <w:lvl w:ilvl="0" w:tplc="C0C60FB0">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6" w15:restartNumberingAfterBreak="0">
    <w:nsid w:val="22776E5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7" w15:restartNumberingAfterBreak="0">
    <w:nsid w:val="22D50D91"/>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8" w15:restartNumberingAfterBreak="0">
    <w:nsid w:val="24143FA7"/>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9" w15:restartNumberingAfterBreak="0">
    <w:nsid w:val="243E2196"/>
    <w:multiLevelType w:val="hybridMultilevel"/>
    <w:tmpl w:val="7F14A7C6"/>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0" w15:restartNumberingAfterBreak="0">
    <w:nsid w:val="250A2B4F"/>
    <w:multiLevelType w:val="hybridMultilevel"/>
    <w:tmpl w:val="56D0D99C"/>
    <w:lvl w:ilvl="0" w:tplc="0409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1" w15:restartNumberingAfterBreak="0">
    <w:nsid w:val="25BC6971"/>
    <w:multiLevelType w:val="hybridMultilevel"/>
    <w:tmpl w:val="C6507A06"/>
    <w:lvl w:ilvl="0" w:tplc="A746C6DC">
      <w:start w:val="1"/>
      <w:numFmt w:val="lowerLetter"/>
      <w:lvlText w:val="%1)"/>
      <w:lvlJc w:val="left"/>
      <w:pPr>
        <w:ind w:left="0" w:firstLine="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2" w15:restartNumberingAfterBreak="0">
    <w:nsid w:val="25D4737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3" w15:restartNumberingAfterBreak="0">
    <w:nsid w:val="26461020"/>
    <w:multiLevelType w:val="hybridMultilevel"/>
    <w:tmpl w:val="B5367AE6"/>
    <w:lvl w:ilvl="0" w:tplc="510A5F66">
      <w:start w:val="3"/>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4" w15:restartNumberingAfterBreak="0">
    <w:nsid w:val="26E2565E"/>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5" w15:restartNumberingAfterBreak="0">
    <w:nsid w:val="276D2E0A"/>
    <w:multiLevelType w:val="hybridMultilevel"/>
    <w:tmpl w:val="C3DC46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6" w15:restartNumberingAfterBreak="0">
    <w:nsid w:val="27DE26BC"/>
    <w:multiLevelType w:val="hybridMultilevel"/>
    <w:tmpl w:val="EA8CB36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7" w15:restartNumberingAfterBreak="0">
    <w:nsid w:val="27F35A0B"/>
    <w:multiLevelType w:val="hybridMultilevel"/>
    <w:tmpl w:val="2ADED2BE"/>
    <w:lvl w:ilvl="0" w:tplc="340A0001">
      <w:start w:val="1"/>
      <w:numFmt w:val="bullet"/>
      <w:lvlText w:val=""/>
      <w:lvlJc w:val="left"/>
      <w:pPr>
        <w:ind w:left="720" w:firstLine="0"/>
      </w:pPr>
      <w:rPr>
        <w:rFonts w:ascii="Symbol" w:hAnsi="Symbol" w:hint="default"/>
      </w:rPr>
    </w:lvl>
    <w:lvl w:ilvl="1" w:tplc="340A0001">
      <w:start w:val="1"/>
      <w:numFmt w:val="bullet"/>
      <w:lvlText w:val=""/>
      <w:lvlJc w:val="left"/>
      <w:pPr>
        <w:ind w:left="2160" w:hanging="360"/>
      </w:pPr>
      <w:rPr>
        <w:rFonts w:ascii="Symbol" w:hAnsi="Symbol" w:hint="default"/>
      </w:rPr>
    </w:lvl>
    <w:lvl w:ilvl="2" w:tplc="6EC27D0A">
      <w:start w:val="1"/>
      <w:numFmt w:val="decimal"/>
      <w:lvlText w:val="%3)"/>
      <w:lvlJc w:val="left"/>
      <w:pPr>
        <w:ind w:left="3060" w:hanging="360"/>
      </w:pPr>
      <w:rPr>
        <w:rFonts w:hint="default"/>
        <w:b w:val="0"/>
        <w:bCs w:val="0"/>
        <w:i w:val="0"/>
        <w:iCs/>
      </w:rPr>
    </w:lvl>
    <w:lvl w:ilvl="3" w:tplc="340A000F">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88" w15:restartNumberingAfterBreak="0">
    <w:nsid w:val="28434914"/>
    <w:multiLevelType w:val="hybridMultilevel"/>
    <w:tmpl w:val="70166D34"/>
    <w:lvl w:ilvl="0" w:tplc="DA9C1560">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9" w15:restartNumberingAfterBreak="0">
    <w:nsid w:val="28684F2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0" w15:restartNumberingAfterBreak="0">
    <w:nsid w:val="28CA00E5"/>
    <w:multiLevelType w:val="hybridMultilevel"/>
    <w:tmpl w:val="892AA95C"/>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91" w15:restartNumberingAfterBreak="0">
    <w:nsid w:val="29393454"/>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2" w15:restartNumberingAfterBreak="0">
    <w:nsid w:val="29EF7180"/>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3" w15:restartNumberingAfterBreak="0">
    <w:nsid w:val="2B7D2771"/>
    <w:multiLevelType w:val="hybridMultilevel"/>
    <w:tmpl w:val="C62E8062"/>
    <w:lvl w:ilvl="0" w:tplc="E748337A">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4" w15:restartNumberingAfterBreak="0">
    <w:nsid w:val="2B855585"/>
    <w:multiLevelType w:val="hybridMultilevel"/>
    <w:tmpl w:val="5632164C"/>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5" w15:restartNumberingAfterBreak="0">
    <w:nsid w:val="2B8E1B04"/>
    <w:multiLevelType w:val="hybridMultilevel"/>
    <w:tmpl w:val="5FC81814"/>
    <w:lvl w:ilvl="0" w:tplc="340A000F">
      <w:start w:val="1"/>
      <w:numFmt w:val="decimal"/>
      <w:lvlText w:val="%1."/>
      <w:lvlJc w:val="left"/>
      <w:pPr>
        <w:ind w:left="0" w:firstLine="0"/>
      </w:pPr>
      <w:rPr>
        <w:rFonts w:hint="default"/>
      </w:rPr>
    </w:lvl>
    <w:lvl w:ilvl="1" w:tplc="340A0013">
      <w:start w:val="1"/>
      <w:numFmt w:val="upperRoman"/>
      <w:lvlText w:val="%2."/>
      <w:lvlJc w:val="right"/>
      <w:pPr>
        <w:ind w:left="1440" w:hanging="360"/>
      </w:pPr>
      <w:rPr>
        <w:rFonts w:hint="default"/>
      </w:rPr>
    </w:lvl>
    <w:lvl w:ilvl="2" w:tplc="340A001B">
      <w:start w:val="1"/>
      <w:numFmt w:val="lowerRoman"/>
      <w:lvlText w:val="%3."/>
      <w:lvlJc w:val="right"/>
      <w:pPr>
        <w:ind w:left="2160" w:hanging="180"/>
      </w:pPr>
    </w:lvl>
    <w:lvl w:ilvl="3" w:tplc="F8324FE4">
      <w:start w:val="1"/>
      <w:numFmt w:val="lowerLetter"/>
      <w:lvlText w:val="%4)"/>
      <w:lvlJc w:val="left"/>
      <w:pPr>
        <w:ind w:left="2880" w:hanging="360"/>
      </w:pPr>
      <w:rPr>
        <w:rFonts w:hint="default"/>
      </w:rPr>
    </w:lvl>
    <w:lvl w:ilvl="4" w:tplc="D50E08F4">
      <w:start w:val="1"/>
      <w:numFmt w:val="decimal"/>
      <w:lvlText w:val="%5."/>
      <w:lvlJc w:val="left"/>
      <w:pPr>
        <w:ind w:left="3600" w:hanging="360"/>
      </w:pPr>
      <w:rPr>
        <w:rFonts w:hint="default"/>
      </w:r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6" w15:restartNumberingAfterBreak="0">
    <w:nsid w:val="2BE9560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7" w15:restartNumberingAfterBreak="0">
    <w:nsid w:val="2C4D4E1E"/>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8" w15:restartNumberingAfterBreak="0">
    <w:nsid w:val="2C97627D"/>
    <w:multiLevelType w:val="hybridMultilevel"/>
    <w:tmpl w:val="E6CA9AB0"/>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9" w15:restartNumberingAfterBreak="0">
    <w:nsid w:val="2CAE43BD"/>
    <w:multiLevelType w:val="hybridMultilevel"/>
    <w:tmpl w:val="F4D4FF68"/>
    <w:lvl w:ilvl="0" w:tplc="8ACAD636">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D251210"/>
    <w:multiLevelType w:val="hybridMultilevel"/>
    <w:tmpl w:val="AFB07626"/>
    <w:lvl w:ilvl="0" w:tplc="340A0011">
      <w:start w:val="1"/>
      <w:numFmt w:val="decimal"/>
      <w:lvlText w:val="%1)"/>
      <w:lvlJc w:val="left"/>
      <w:pPr>
        <w:ind w:left="0" w:firstLine="0"/>
      </w:pPr>
      <w:rPr>
        <w:rFonts w:hint="default"/>
      </w:rPr>
    </w:lvl>
    <w:lvl w:ilvl="1" w:tplc="340A0011">
      <w:start w:val="1"/>
      <w:numFmt w:val="decimal"/>
      <w:lvlText w:val="%2)"/>
      <w:lvlJc w:val="left"/>
      <w:pPr>
        <w:ind w:left="1440" w:hanging="360"/>
      </w:pPr>
      <w:rPr>
        <w:rFonts w:hint="default"/>
      </w:rPr>
    </w:lvl>
    <w:lvl w:ilvl="2" w:tplc="6EC27D0A">
      <w:start w:val="1"/>
      <w:numFmt w:val="decimal"/>
      <w:lvlText w:val="%3)"/>
      <w:lvlJc w:val="left"/>
      <w:pPr>
        <w:ind w:left="2340" w:hanging="360"/>
      </w:pPr>
      <w:rPr>
        <w:rFonts w:hint="default"/>
        <w:b w:val="0"/>
        <w:bCs w:val="0"/>
        <w:i w:val="0"/>
        <w:iCs/>
      </w:rPr>
    </w:lvl>
    <w:lvl w:ilvl="3" w:tplc="340A000F">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1" w15:restartNumberingAfterBreak="0">
    <w:nsid w:val="2D7A5697"/>
    <w:multiLevelType w:val="hybridMultilevel"/>
    <w:tmpl w:val="512A1EDE"/>
    <w:lvl w:ilvl="0" w:tplc="B74088BE">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2" w15:restartNumberingAfterBreak="0">
    <w:nsid w:val="2E995EC3"/>
    <w:multiLevelType w:val="hybridMultilevel"/>
    <w:tmpl w:val="9A344998"/>
    <w:lvl w:ilvl="0" w:tplc="C8469D72">
      <w:start w:val="2"/>
      <w:numFmt w:val="bullet"/>
      <w:lvlText w:val="-"/>
      <w:lvlJc w:val="left"/>
      <w:pPr>
        <w:ind w:left="1080" w:hanging="360"/>
      </w:pPr>
      <w:rPr>
        <w:rFonts w:ascii="Calibri" w:eastAsiaTheme="minorHAnsi" w:hAnsi="Calibri" w:cs="Calibri" w:hint="default"/>
        <w:color w:val="auto"/>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03" w15:restartNumberingAfterBreak="0">
    <w:nsid w:val="2EA118E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4" w15:restartNumberingAfterBreak="0">
    <w:nsid w:val="2EF411E0"/>
    <w:multiLevelType w:val="hybridMultilevel"/>
    <w:tmpl w:val="EF82D868"/>
    <w:lvl w:ilvl="0" w:tplc="CA603DBA">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5" w15:restartNumberingAfterBreak="0">
    <w:nsid w:val="2F2F5964"/>
    <w:multiLevelType w:val="hybridMultilevel"/>
    <w:tmpl w:val="48F2BE3A"/>
    <w:lvl w:ilvl="0" w:tplc="50B80DA2">
      <w:start w:val="5"/>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6" w15:restartNumberingAfterBreak="0">
    <w:nsid w:val="2F405445"/>
    <w:multiLevelType w:val="hybridMultilevel"/>
    <w:tmpl w:val="53A65BE4"/>
    <w:lvl w:ilvl="0" w:tplc="CA3878F4">
      <w:start w:val="1"/>
      <w:numFmt w:val="bullet"/>
      <w:lvlText w:val="S"/>
      <w:lvlJc w:val="left"/>
      <w:pPr>
        <w:tabs>
          <w:tab w:val="num" w:pos="720"/>
        </w:tabs>
        <w:ind w:left="720" w:hanging="360"/>
      </w:pPr>
      <w:rPr>
        <w:rFonts w:ascii="Calibri" w:hAnsi="Calibri" w:hint="default"/>
      </w:rPr>
    </w:lvl>
    <w:lvl w:ilvl="1" w:tplc="83E0BBB0" w:tentative="1">
      <w:start w:val="1"/>
      <w:numFmt w:val="bullet"/>
      <w:lvlText w:val="S"/>
      <w:lvlJc w:val="left"/>
      <w:pPr>
        <w:tabs>
          <w:tab w:val="num" w:pos="1440"/>
        </w:tabs>
        <w:ind w:left="1440" w:hanging="360"/>
      </w:pPr>
      <w:rPr>
        <w:rFonts w:ascii="Calibri" w:hAnsi="Calibri" w:hint="default"/>
      </w:rPr>
    </w:lvl>
    <w:lvl w:ilvl="2" w:tplc="009232AA" w:tentative="1">
      <w:start w:val="1"/>
      <w:numFmt w:val="bullet"/>
      <w:lvlText w:val="S"/>
      <w:lvlJc w:val="left"/>
      <w:pPr>
        <w:tabs>
          <w:tab w:val="num" w:pos="2160"/>
        </w:tabs>
        <w:ind w:left="2160" w:hanging="360"/>
      </w:pPr>
      <w:rPr>
        <w:rFonts w:ascii="Calibri" w:hAnsi="Calibri" w:hint="default"/>
      </w:rPr>
    </w:lvl>
    <w:lvl w:ilvl="3" w:tplc="2ADA3546" w:tentative="1">
      <w:start w:val="1"/>
      <w:numFmt w:val="bullet"/>
      <w:lvlText w:val="S"/>
      <w:lvlJc w:val="left"/>
      <w:pPr>
        <w:tabs>
          <w:tab w:val="num" w:pos="2880"/>
        </w:tabs>
        <w:ind w:left="2880" w:hanging="360"/>
      </w:pPr>
      <w:rPr>
        <w:rFonts w:ascii="Calibri" w:hAnsi="Calibri" w:hint="default"/>
      </w:rPr>
    </w:lvl>
    <w:lvl w:ilvl="4" w:tplc="4A8ADEB4" w:tentative="1">
      <w:start w:val="1"/>
      <w:numFmt w:val="bullet"/>
      <w:lvlText w:val="S"/>
      <w:lvlJc w:val="left"/>
      <w:pPr>
        <w:tabs>
          <w:tab w:val="num" w:pos="3600"/>
        </w:tabs>
        <w:ind w:left="3600" w:hanging="360"/>
      </w:pPr>
      <w:rPr>
        <w:rFonts w:ascii="Calibri" w:hAnsi="Calibri" w:hint="default"/>
      </w:rPr>
    </w:lvl>
    <w:lvl w:ilvl="5" w:tplc="5AAE44A0" w:tentative="1">
      <w:start w:val="1"/>
      <w:numFmt w:val="bullet"/>
      <w:lvlText w:val="S"/>
      <w:lvlJc w:val="left"/>
      <w:pPr>
        <w:tabs>
          <w:tab w:val="num" w:pos="4320"/>
        </w:tabs>
        <w:ind w:left="4320" w:hanging="360"/>
      </w:pPr>
      <w:rPr>
        <w:rFonts w:ascii="Calibri" w:hAnsi="Calibri" w:hint="default"/>
      </w:rPr>
    </w:lvl>
    <w:lvl w:ilvl="6" w:tplc="365852BE" w:tentative="1">
      <w:start w:val="1"/>
      <w:numFmt w:val="bullet"/>
      <w:lvlText w:val="S"/>
      <w:lvlJc w:val="left"/>
      <w:pPr>
        <w:tabs>
          <w:tab w:val="num" w:pos="5040"/>
        </w:tabs>
        <w:ind w:left="5040" w:hanging="360"/>
      </w:pPr>
      <w:rPr>
        <w:rFonts w:ascii="Calibri" w:hAnsi="Calibri" w:hint="default"/>
      </w:rPr>
    </w:lvl>
    <w:lvl w:ilvl="7" w:tplc="A1E2C4D6" w:tentative="1">
      <w:start w:val="1"/>
      <w:numFmt w:val="bullet"/>
      <w:lvlText w:val="S"/>
      <w:lvlJc w:val="left"/>
      <w:pPr>
        <w:tabs>
          <w:tab w:val="num" w:pos="5760"/>
        </w:tabs>
        <w:ind w:left="5760" w:hanging="360"/>
      </w:pPr>
      <w:rPr>
        <w:rFonts w:ascii="Calibri" w:hAnsi="Calibri" w:hint="default"/>
      </w:rPr>
    </w:lvl>
    <w:lvl w:ilvl="8" w:tplc="E03C1A42" w:tentative="1">
      <w:start w:val="1"/>
      <w:numFmt w:val="bullet"/>
      <w:lvlText w:val="S"/>
      <w:lvlJc w:val="left"/>
      <w:pPr>
        <w:tabs>
          <w:tab w:val="num" w:pos="6480"/>
        </w:tabs>
        <w:ind w:left="6480" w:hanging="360"/>
      </w:pPr>
      <w:rPr>
        <w:rFonts w:ascii="Calibri" w:hAnsi="Calibri" w:hint="default"/>
      </w:rPr>
    </w:lvl>
  </w:abstractNum>
  <w:abstractNum w:abstractNumId="107" w15:restartNumberingAfterBreak="0">
    <w:nsid w:val="303E641F"/>
    <w:multiLevelType w:val="hybridMultilevel"/>
    <w:tmpl w:val="AE5EEB8C"/>
    <w:lvl w:ilvl="0" w:tplc="B5447A26">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8" w15:restartNumberingAfterBreak="0">
    <w:nsid w:val="30AB4CC2"/>
    <w:multiLevelType w:val="hybridMultilevel"/>
    <w:tmpl w:val="EC7253C8"/>
    <w:lvl w:ilvl="0" w:tplc="340A0001">
      <w:start w:val="1"/>
      <w:numFmt w:val="bullet"/>
      <w:lvlText w:val=""/>
      <w:lvlJc w:val="left"/>
      <w:pPr>
        <w:ind w:left="1080" w:hanging="360"/>
      </w:pPr>
      <w:rPr>
        <w:rFonts w:ascii="Symbol" w:hAnsi="Symbol" w:hint="default"/>
        <w:color w:val="auto"/>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9" w15:restartNumberingAfterBreak="0">
    <w:nsid w:val="30BE291B"/>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0" w15:restartNumberingAfterBreak="0">
    <w:nsid w:val="30D87E8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1" w15:restartNumberingAfterBreak="0">
    <w:nsid w:val="3129371F"/>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2" w15:restartNumberingAfterBreak="0">
    <w:nsid w:val="315306C7"/>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3" w15:restartNumberingAfterBreak="0">
    <w:nsid w:val="317473E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4" w15:restartNumberingAfterBreak="0">
    <w:nsid w:val="31E14F40"/>
    <w:multiLevelType w:val="hybridMultilevel"/>
    <w:tmpl w:val="3462DB58"/>
    <w:lvl w:ilvl="0" w:tplc="B4D003F6">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5" w15:restartNumberingAfterBreak="0">
    <w:nsid w:val="326F0500"/>
    <w:multiLevelType w:val="hybridMultilevel"/>
    <w:tmpl w:val="162880C2"/>
    <w:lvl w:ilvl="0" w:tplc="1C322804">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6" w15:restartNumberingAfterBreak="0">
    <w:nsid w:val="32E36CB8"/>
    <w:multiLevelType w:val="hybridMultilevel"/>
    <w:tmpl w:val="3EF49BEE"/>
    <w:lvl w:ilvl="0" w:tplc="340A0001">
      <w:start w:val="1"/>
      <w:numFmt w:val="bullet"/>
      <w:lvlText w:val=""/>
      <w:lvlJc w:val="left"/>
      <w:pPr>
        <w:ind w:left="0" w:firstLine="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7" w15:restartNumberingAfterBreak="0">
    <w:nsid w:val="330B5AF3"/>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8" w15:restartNumberingAfterBreak="0">
    <w:nsid w:val="33807503"/>
    <w:multiLevelType w:val="hybridMultilevel"/>
    <w:tmpl w:val="393869E6"/>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9" w15:restartNumberingAfterBreak="0">
    <w:nsid w:val="33C54DFC"/>
    <w:multiLevelType w:val="hybridMultilevel"/>
    <w:tmpl w:val="261A1694"/>
    <w:lvl w:ilvl="0" w:tplc="993AC574">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0" w15:restartNumberingAfterBreak="0">
    <w:nsid w:val="33DF3F5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1" w15:restartNumberingAfterBreak="0">
    <w:nsid w:val="340D2583"/>
    <w:multiLevelType w:val="hybridMultilevel"/>
    <w:tmpl w:val="7866828A"/>
    <w:lvl w:ilvl="0" w:tplc="59741B66">
      <w:start w:val="5"/>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2" w15:restartNumberingAfterBreak="0">
    <w:nsid w:val="34F4201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3" w15:restartNumberingAfterBreak="0">
    <w:nsid w:val="34FE2ABB"/>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4" w15:restartNumberingAfterBreak="0">
    <w:nsid w:val="35565AD6"/>
    <w:multiLevelType w:val="hybridMultilevel"/>
    <w:tmpl w:val="2604F570"/>
    <w:lvl w:ilvl="0" w:tplc="0409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5" w15:restartNumberingAfterBreak="0">
    <w:nsid w:val="358D2F27"/>
    <w:multiLevelType w:val="hybridMultilevel"/>
    <w:tmpl w:val="7040AD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6" w15:restartNumberingAfterBreak="0">
    <w:nsid w:val="35E668F3"/>
    <w:multiLevelType w:val="hybridMultilevel"/>
    <w:tmpl w:val="F35CA8A2"/>
    <w:lvl w:ilvl="0" w:tplc="B366E262">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7" w15:restartNumberingAfterBreak="0">
    <w:nsid w:val="361919C5"/>
    <w:multiLevelType w:val="hybridMultilevel"/>
    <w:tmpl w:val="96EEA824"/>
    <w:lvl w:ilvl="0" w:tplc="340A0001">
      <w:start w:val="1"/>
      <w:numFmt w:val="bullet"/>
      <w:lvlText w:val=""/>
      <w:lvlJc w:val="left"/>
      <w:pPr>
        <w:ind w:left="0" w:firstLine="0"/>
      </w:pPr>
      <w:rPr>
        <w:rFonts w:ascii="Symbol" w:hAnsi="Symbol" w:hint="default"/>
      </w:rPr>
    </w:lvl>
    <w:lvl w:ilvl="1" w:tplc="928A5D74">
      <w:numFmt w:val="bullet"/>
      <w:lvlText w:val="-"/>
      <w:lvlJc w:val="left"/>
      <w:pPr>
        <w:ind w:left="1440" w:hanging="360"/>
      </w:pPr>
      <w:rPr>
        <w:rFonts w:ascii="Calibri" w:eastAsiaTheme="minorHAnsi" w:hAnsi="Calibri" w:cs="Calibri" w:hint="default"/>
      </w:rPr>
    </w:lvl>
    <w:lvl w:ilvl="2" w:tplc="340A001B">
      <w:start w:val="1"/>
      <w:numFmt w:val="lowerRoman"/>
      <w:lvlText w:val="%3."/>
      <w:lvlJc w:val="right"/>
      <w:pPr>
        <w:ind w:left="2340" w:hanging="360"/>
      </w:pPr>
      <w:rPr>
        <w:rFonts w:hint="default"/>
        <w:b/>
      </w:r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8" w15:restartNumberingAfterBreak="0">
    <w:nsid w:val="36616D1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9" w15:restartNumberingAfterBreak="0">
    <w:nsid w:val="37156F2C"/>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0" w15:restartNumberingAfterBreak="0">
    <w:nsid w:val="37284A60"/>
    <w:multiLevelType w:val="hybridMultilevel"/>
    <w:tmpl w:val="1DCA46AE"/>
    <w:lvl w:ilvl="0" w:tplc="1536025A">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1" w15:restartNumberingAfterBreak="0">
    <w:nsid w:val="373A78EC"/>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2" w15:restartNumberingAfterBreak="0">
    <w:nsid w:val="388F730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3" w15:restartNumberingAfterBreak="0">
    <w:nsid w:val="38A41A1E"/>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4" w15:restartNumberingAfterBreak="0">
    <w:nsid w:val="3933197E"/>
    <w:multiLevelType w:val="hybridMultilevel"/>
    <w:tmpl w:val="49DA9426"/>
    <w:lvl w:ilvl="0" w:tplc="9558C014">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5" w15:restartNumberingAfterBreak="0">
    <w:nsid w:val="39A478CB"/>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6" w15:restartNumberingAfterBreak="0">
    <w:nsid w:val="39EF49DD"/>
    <w:multiLevelType w:val="hybridMultilevel"/>
    <w:tmpl w:val="B25022E0"/>
    <w:lvl w:ilvl="0" w:tplc="BCAEF0BE">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3A115929"/>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8" w15:restartNumberingAfterBreak="0">
    <w:nsid w:val="3A731A23"/>
    <w:multiLevelType w:val="multilevel"/>
    <w:tmpl w:val="E88E3CB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9" w15:restartNumberingAfterBreak="0">
    <w:nsid w:val="3AD24810"/>
    <w:multiLevelType w:val="hybridMultilevel"/>
    <w:tmpl w:val="8DEE6722"/>
    <w:lvl w:ilvl="0" w:tplc="B31267FC">
      <w:start w:val="1"/>
      <w:numFmt w:val="lowerLetter"/>
      <w:lvlText w:val="%1)"/>
      <w:lvlJc w:val="left"/>
      <w:pPr>
        <w:ind w:left="0" w:firstLine="0"/>
      </w:pPr>
      <w:rPr>
        <w:rFonts w:hint="default"/>
      </w:rPr>
    </w:lvl>
    <w:lvl w:ilvl="1" w:tplc="B31267FC">
      <w:start w:val="1"/>
      <w:numFmt w:val="lowerLetter"/>
      <w:lvlText w:val="%2)"/>
      <w:lvlJc w:val="left"/>
      <w:pPr>
        <w:ind w:left="1440" w:hanging="360"/>
      </w:pPr>
      <w:rPr>
        <w:rFonts w:hint="default"/>
      </w:rPr>
    </w:lvl>
    <w:lvl w:ilvl="2" w:tplc="C51E8AE6">
      <w:start w:val="1"/>
      <w:numFmt w:val="decimal"/>
      <w:lvlText w:val="%3)"/>
      <w:lvlJc w:val="left"/>
      <w:pPr>
        <w:ind w:left="2340" w:hanging="360"/>
      </w:pPr>
      <w:rPr>
        <w:rFonts w:hint="default"/>
        <w:b/>
      </w:r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0" w15:restartNumberingAfterBreak="0">
    <w:nsid w:val="3AEA72CF"/>
    <w:multiLevelType w:val="hybridMultilevel"/>
    <w:tmpl w:val="A320B0A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1" w15:restartNumberingAfterBreak="0">
    <w:nsid w:val="3B684B7C"/>
    <w:multiLevelType w:val="hybridMultilevel"/>
    <w:tmpl w:val="0CC8BD5A"/>
    <w:lvl w:ilvl="0" w:tplc="E40675F0">
      <w:start w:val="3"/>
      <w:numFmt w:val="bullet"/>
      <w:lvlText w:val="-"/>
      <w:lvlJc w:val="left"/>
      <w:pPr>
        <w:ind w:left="720" w:hanging="360"/>
      </w:pPr>
      <w:rPr>
        <w:rFonts w:ascii="Calibri" w:eastAsia="Calibri" w:hAnsi="Calibri" w:cs="Calibr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2" w15:restartNumberingAfterBreak="0">
    <w:nsid w:val="3BBC5C26"/>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3" w15:restartNumberingAfterBreak="0">
    <w:nsid w:val="3BEC0DA3"/>
    <w:multiLevelType w:val="hybridMultilevel"/>
    <w:tmpl w:val="5FC81814"/>
    <w:lvl w:ilvl="0" w:tplc="340A000F">
      <w:start w:val="1"/>
      <w:numFmt w:val="decimal"/>
      <w:lvlText w:val="%1."/>
      <w:lvlJc w:val="left"/>
      <w:pPr>
        <w:ind w:left="0" w:firstLine="0"/>
      </w:pPr>
      <w:rPr>
        <w:rFonts w:hint="default"/>
      </w:rPr>
    </w:lvl>
    <w:lvl w:ilvl="1" w:tplc="340A0013">
      <w:start w:val="1"/>
      <w:numFmt w:val="upperRoman"/>
      <w:lvlText w:val="%2."/>
      <w:lvlJc w:val="right"/>
      <w:pPr>
        <w:ind w:left="1440" w:hanging="360"/>
      </w:pPr>
      <w:rPr>
        <w:rFonts w:hint="default"/>
      </w:rPr>
    </w:lvl>
    <w:lvl w:ilvl="2" w:tplc="340A001B">
      <w:start w:val="1"/>
      <w:numFmt w:val="lowerRoman"/>
      <w:lvlText w:val="%3."/>
      <w:lvlJc w:val="right"/>
      <w:pPr>
        <w:ind w:left="2160" w:hanging="180"/>
      </w:pPr>
    </w:lvl>
    <w:lvl w:ilvl="3" w:tplc="F8324FE4">
      <w:start w:val="1"/>
      <w:numFmt w:val="lowerLetter"/>
      <w:lvlText w:val="%4)"/>
      <w:lvlJc w:val="left"/>
      <w:pPr>
        <w:ind w:left="2880" w:hanging="360"/>
      </w:pPr>
      <w:rPr>
        <w:rFonts w:hint="default"/>
      </w:rPr>
    </w:lvl>
    <w:lvl w:ilvl="4" w:tplc="D50E08F4">
      <w:start w:val="1"/>
      <w:numFmt w:val="decimal"/>
      <w:lvlText w:val="%5."/>
      <w:lvlJc w:val="left"/>
      <w:pPr>
        <w:ind w:left="3600" w:hanging="360"/>
      </w:pPr>
      <w:rPr>
        <w:rFonts w:hint="default"/>
      </w:r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4" w15:restartNumberingAfterBreak="0">
    <w:nsid w:val="3C915965"/>
    <w:multiLevelType w:val="hybridMultilevel"/>
    <w:tmpl w:val="43100A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5" w15:restartNumberingAfterBreak="0">
    <w:nsid w:val="3CC87999"/>
    <w:multiLevelType w:val="hybridMultilevel"/>
    <w:tmpl w:val="5240BE68"/>
    <w:lvl w:ilvl="0" w:tplc="666EF2B4">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3CE2774B"/>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7" w15:restartNumberingAfterBreak="0">
    <w:nsid w:val="3CFE13C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8" w15:restartNumberingAfterBreak="0">
    <w:nsid w:val="3D4C56E9"/>
    <w:multiLevelType w:val="hybridMultilevel"/>
    <w:tmpl w:val="DCE4CD6E"/>
    <w:lvl w:ilvl="0" w:tplc="340A0013">
      <w:start w:val="1"/>
      <w:numFmt w:val="upperRoman"/>
      <w:lvlText w:val="%1."/>
      <w:lvlJc w:val="right"/>
      <w:pPr>
        <w:ind w:left="1260" w:hanging="180"/>
      </w:pPr>
    </w:lvl>
    <w:lvl w:ilvl="1" w:tplc="340A0019" w:tentative="1">
      <w:start w:val="1"/>
      <w:numFmt w:val="lowerLetter"/>
      <w:lvlText w:val="%2."/>
      <w:lvlJc w:val="left"/>
      <w:pPr>
        <w:ind w:left="1980" w:hanging="360"/>
      </w:pPr>
    </w:lvl>
    <w:lvl w:ilvl="2" w:tplc="340A001B" w:tentative="1">
      <w:start w:val="1"/>
      <w:numFmt w:val="lowerRoman"/>
      <w:lvlText w:val="%3."/>
      <w:lvlJc w:val="right"/>
      <w:pPr>
        <w:ind w:left="2700" w:hanging="180"/>
      </w:pPr>
    </w:lvl>
    <w:lvl w:ilvl="3" w:tplc="340A000F" w:tentative="1">
      <w:start w:val="1"/>
      <w:numFmt w:val="decimal"/>
      <w:lvlText w:val="%4."/>
      <w:lvlJc w:val="left"/>
      <w:pPr>
        <w:ind w:left="3420" w:hanging="360"/>
      </w:pPr>
    </w:lvl>
    <w:lvl w:ilvl="4" w:tplc="340A0019" w:tentative="1">
      <w:start w:val="1"/>
      <w:numFmt w:val="lowerLetter"/>
      <w:lvlText w:val="%5."/>
      <w:lvlJc w:val="left"/>
      <w:pPr>
        <w:ind w:left="4140" w:hanging="360"/>
      </w:pPr>
    </w:lvl>
    <w:lvl w:ilvl="5" w:tplc="340A001B" w:tentative="1">
      <w:start w:val="1"/>
      <w:numFmt w:val="lowerRoman"/>
      <w:lvlText w:val="%6."/>
      <w:lvlJc w:val="right"/>
      <w:pPr>
        <w:ind w:left="4860" w:hanging="180"/>
      </w:pPr>
    </w:lvl>
    <w:lvl w:ilvl="6" w:tplc="340A000F" w:tentative="1">
      <w:start w:val="1"/>
      <w:numFmt w:val="decimal"/>
      <w:lvlText w:val="%7."/>
      <w:lvlJc w:val="left"/>
      <w:pPr>
        <w:ind w:left="5580" w:hanging="360"/>
      </w:pPr>
    </w:lvl>
    <w:lvl w:ilvl="7" w:tplc="340A0019" w:tentative="1">
      <w:start w:val="1"/>
      <w:numFmt w:val="lowerLetter"/>
      <w:lvlText w:val="%8."/>
      <w:lvlJc w:val="left"/>
      <w:pPr>
        <w:ind w:left="6300" w:hanging="360"/>
      </w:pPr>
    </w:lvl>
    <w:lvl w:ilvl="8" w:tplc="340A001B" w:tentative="1">
      <w:start w:val="1"/>
      <w:numFmt w:val="lowerRoman"/>
      <w:lvlText w:val="%9."/>
      <w:lvlJc w:val="right"/>
      <w:pPr>
        <w:ind w:left="7020" w:hanging="180"/>
      </w:pPr>
    </w:lvl>
  </w:abstractNum>
  <w:abstractNum w:abstractNumId="149" w15:restartNumberingAfterBreak="0">
    <w:nsid w:val="3DA0717C"/>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0" w15:restartNumberingAfterBreak="0">
    <w:nsid w:val="3E6C65F4"/>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1" w15:restartNumberingAfterBreak="0">
    <w:nsid w:val="3EFC7AAF"/>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2" w15:restartNumberingAfterBreak="0">
    <w:nsid w:val="3F222A1B"/>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3" w15:restartNumberingAfterBreak="0">
    <w:nsid w:val="3F851E71"/>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4" w15:restartNumberingAfterBreak="0">
    <w:nsid w:val="3F9B62F9"/>
    <w:multiLevelType w:val="hybridMultilevel"/>
    <w:tmpl w:val="5AEC83C6"/>
    <w:lvl w:ilvl="0" w:tplc="5E80B9B2">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5" w15:restartNumberingAfterBreak="0">
    <w:nsid w:val="4079148B"/>
    <w:multiLevelType w:val="hybridMultilevel"/>
    <w:tmpl w:val="77A6A738"/>
    <w:lvl w:ilvl="0" w:tplc="63BCC120">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6" w15:restartNumberingAfterBreak="0">
    <w:nsid w:val="412C759C"/>
    <w:multiLevelType w:val="hybridMultilevel"/>
    <w:tmpl w:val="518493EA"/>
    <w:lvl w:ilvl="0" w:tplc="0D804BF6">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7" w15:restartNumberingAfterBreak="0">
    <w:nsid w:val="416A355F"/>
    <w:multiLevelType w:val="hybridMultilevel"/>
    <w:tmpl w:val="5FC81814"/>
    <w:lvl w:ilvl="0" w:tplc="340A000F">
      <w:start w:val="1"/>
      <w:numFmt w:val="decimal"/>
      <w:lvlText w:val="%1."/>
      <w:lvlJc w:val="left"/>
      <w:pPr>
        <w:ind w:left="0" w:firstLine="0"/>
      </w:pPr>
      <w:rPr>
        <w:rFonts w:hint="default"/>
      </w:rPr>
    </w:lvl>
    <w:lvl w:ilvl="1" w:tplc="340A0013">
      <w:start w:val="1"/>
      <w:numFmt w:val="upperRoman"/>
      <w:lvlText w:val="%2."/>
      <w:lvlJc w:val="right"/>
      <w:pPr>
        <w:ind w:left="1440" w:hanging="360"/>
      </w:pPr>
      <w:rPr>
        <w:rFonts w:hint="default"/>
      </w:rPr>
    </w:lvl>
    <w:lvl w:ilvl="2" w:tplc="340A001B">
      <w:start w:val="1"/>
      <w:numFmt w:val="lowerRoman"/>
      <w:lvlText w:val="%3."/>
      <w:lvlJc w:val="right"/>
      <w:pPr>
        <w:ind w:left="2160" w:hanging="180"/>
      </w:pPr>
    </w:lvl>
    <w:lvl w:ilvl="3" w:tplc="F8324FE4">
      <w:start w:val="1"/>
      <w:numFmt w:val="lowerLetter"/>
      <w:lvlText w:val="%4)"/>
      <w:lvlJc w:val="left"/>
      <w:pPr>
        <w:ind w:left="2880" w:hanging="360"/>
      </w:pPr>
      <w:rPr>
        <w:rFonts w:hint="default"/>
      </w:rPr>
    </w:lvl>
    <w:lvl w:ilvl="4" w:tplc="D50E08F4">
      <w:start w:val="1"/>
      <w:numFmt w:val="decimal"/>
      <w:lvlText w:val="%5."/>
      <w:lvlJc w:val="left"/>
      <w:pPr>
        <w:ind w:left="3600" w:hanging="360"/>
      </w:pPr>
      <w:rPr>
        <w:rFonts w:hint="default"/>
      </w:r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8" w15:restartNumberingAfterBreak="0">
    <w:nsid w:val="41A92715"/>
    <w:multiLevelType w:val="hybridMultilevel"/>
    <w:tmpl w:val="F618B36A"/>
    <w:lvl w:ilvl="0" w:tplc="59F8D7C0">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9" w15:restartNumberingAfterBreak="0">
    <w:nsid w:val="42A327A4"/>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0" w15:restartNumberingAfterBreak="0">
    <w:nsid w:val="43071F81"/>
    <w:multiLevelType w:val="hybridMultilevel"/>
    <w:tmpl w:val="7E2E31B4"/>
    <w:lvl w:ilvl="0" w:tplc="8222F090">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1" w15:restartNumberingAfterBreak="0">
    <w:nsid w:val="434F77CE"/>
    <w:multiLevelType w:val="hybridMultilevel"/>
    <w:tmpl w:val="CC7651C4"/>
    <w:lvl w:ilvl="0" w:tplc="E72AF6AA">
      <w:start w:val="1"/>
      <w:numFmt w:val="lowerLetter"/>
      <w:lvlText w:val="%1)"/>
      <w:lvlJc w:val="left"/>
      <w:pPr>
        <w:ind w:left="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3844E4B"/>
    <w:multiLevelType w:val="hybridMultilevel"/>
    <w:tmpl w:val="0B88B6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3" w15:restartNumberingAfterBreak="0">
    <w:nsid w:val="43A00DC3"/>
    <w:multiLevelType w:val="hybridMultilevel"/>
    <w:tmpl w:val="2FE4C13C"/>
    <w:lvl w:ilvl="0" w:tplc="0ABAD6B6">
      <w:start w:val="3"/>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44A01F9"/>
    <w:multiLevelType w:val="hybridMultilevel"/>
    <w:tmpl w:val="9EB6542A"/>
    <w:lvl w:ilvl="0" w:tplc="843C6E36">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5" w15:restartNumberingAfterBreak="0">
    <w:nsid w:val="44885CF4"/>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6" w15:restartNumberingAfterBreak="0">
    <w:nsid w:val="44BD3DCD"/>
    <w:multiLevelType w:val="multilevel"/>
    <w:tmpl w:val="DA1C153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lowerRoman"/>
      <w:lvlText w:val="%3."/>
      <w:lvlJc w:val="left"/>
      <w:pPr>
        <w:ind w:left="720" w:hanging="720"/>
      </w:pPr>
      <w:rPr>
        <w:rFonts w:asciiTheme="minorHAnsi" w:eastAsiaTheme="minorHAnsi" w:hAnsiTheme="minorHAnsi" w:cstheme="minorBidi"/>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7" w15:restartNumberingAfterBreak="0">
    <w:nsid w:val="44C15C09"/>
    <w:multiLevelType w:val="hybridMultilevel"/>
    <w:tmpl w:val="030EB260"/>
    <w:lvl w:ilvl="0" w:tplc="697E7BF2">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450B67E0"/>
    <w:multiLevelType w:val="hybridMultilevel"/>
    <w:tmpl w:val="89D6701E"/>
    <w:lvl w:ilvl="0" w:tplc="A9A8049E">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9" w15:restartNumberingAfterBreak="0">
    <w:nsid w:val="45A75517"/>
    <w:multiLevelType w:val="multilevel"/>
    <w:tmpl w:val="4A78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634020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1" w15:restartNumberingAfterBreak="0">
    <w:nsid w:val="471E201F"/>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2" w15:restartNumberingAfterBreak="0">
    <w:nsid w:val="47717F54"/>
    <w:multiLevelType w:val="hybridMultilevel"/>
    <w:tmpl w:val="C6507A06"/>
    <w:lvl w:ilvl="0" w:tplc="A746C6DC">
      <w:start w:val="1"/>
      <w:numFmt w:val="lowerLetter"/>
      <w:lvlText w:val="%1)"/>
      <w:lvlJc w:val="left"/>
      <w:pPr>
        <w:ind w:left="0" w:firstLine="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3" w15:restartNumberingAfterBreak="0">
    <w:nsid w:val="47CA49CA"/>
    <w:multiLevelType w:val="hybridMultilevel"/>
    <w:tmpl w:val="9A66B19A"/>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4" w15:restartNumberingAfterBreak="0">
    <w:nsid w:val="47F01430"/>
    <w:multiLevelType w:val="hybridMultilevel"/>
    <w:tmpl w:val="6D909842"/>
    <w:lvl w:ilvl="0" w:tplc="4328AE48">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5" w15:restartNumberingAfterBreak="0">
    <w:nsid w:val="47F663E3"/>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6" w15:restartNumberingAfterBreak="0">
    <w:nsid w:val="483316A6"/>
    <w:multiLevelType w:val="hybridMultilevel"/>
    <w:tmpl w:val="227C72C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7" w15:restartNumberingAfterBreak="0">
    <w:nsid w:val="49F15A00"/>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8" w15:restartNumberingAfterBreak="0">
    <w:nsid w:val="4A252860"/>
    <w:multiLevelType w:val="hybridMultilevel"/>
    <w:tmpl w:val="62C482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9" w15:restartNumberingAfterBreak="0">
    <w:nsid w:val="4BAA7831"/>
    <w:multiLevelType w:val="hybridMultilevel"/>
    <w:tmpl w:val="61BE2DF6"/>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0" w15:restartNumberingAfterBreak="0">
    <w:nsid w:val="4BF70DA6"/>
    <w:multiLevelType w:val="hybridMultilevel"/>
    <w:tmpl w:val="CF5ECE48"/>
    <w:lvl w:ilvl="0" w:tplc="340A0017">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1" w15:restartNumberingAfterBreak="0">
    <w:nsid w:val="4C366BB1"/>
    <w:multiLevelType w:val="hybridMultilevel"/>
    <w:tmpl w:val="3DB6EC4C"/>
    <w:lvl w:ilvl="0" w:tplc="5386C3C2">
      <w:start w:val="1"/>
      <w:numFmt w:val="bullet"/>
      <w:pStyle w:val="detailswbullets1"/>
      <w:lvlText w:val=""/>
      <w:lvlJc w:val="left"/>
      <w:pPr>
        <w:tabs>
          <w:tab w:val="num" w:pos="360"/>
        </w:tabs>
        <w:ind w:left="360" w:hanging="245"/>
      </w:pPr>
      <w:rPr>
        <w:rFonts w:ascii="Symbol" w:hAnsi="Symbol" w:hint="default"/>
      </w:rPr>
    </w:lvl>
    <w:lvl w:ilvl="1" w:tplc="E0781BC0">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right="1800" w:hanging="360"/>
      </w:pPr>
      <w:rPr>
        <w:rFonts w:ascii="Wingdings" w:hAnsi="Wingdings" w:hint="default"/>
      </w:rPr>
    </w:lvl>
    <w:lvl w:ilvl="3" w:tplc="04090001" w:tentative="1">
      <w:start w:val="1"/>
      <w:numFmt w:val="bullet"/>
      <w:lvlText w:val=""/>
      <w:lvlJc w:val="left"/>
      <w:pPr>
        <w:tabs>
          <w:tab w:val="num" w:pos="2520"/>
        </w:tabs>
        <w:ind w:left="2520" w:right="2520" w:hanging="360"/>
      </w:pPr>
      <w:rPr>
        <w:rFonts w:ascii="Symbol" w:hAnsi="Symbol" w:hint="default"/>
      </w:rPr>
    </w:lvl>
    <w:lvl w:ilvl="4" w:tplc="04090003" w:tentative="1">
      <w:start w:val="1"/>
      <w:numFmt w:val="bullet"/>
      <w:lvlText w:val="o"/>
      <w:lvlJc w:val="left"/>
      <w:pPr>
        <w:tabs>
          <w:tab w:val="num" w:pos="3240"/>
        </w:tabs>
        <w:ind w:left="3240" w:right="3240" w:hanging="360"/>
      </w:pPr>
      <w:rPr>
        <w:rFonts w:ascii="Courier New" w:hAnsi="Courier New" w:cs="Wingdings" w:hint="default"/>
      </w:rPr>
    </w:lvl>
    <w:lvl w:ilvl="5" w:tplc="04090005" w:tentative="1">
      <w:start w:val="1"/>
      <w:numFmt w:val="bullet"/>
      <w:lvlText w:val=""/>
      <w:lvlJc w:val="left"/>
      <w:pPr>
        <w:tabs>
          <w:tab w:val="num" w:pos="3960"/>
        </w:tabs>
        <w:ind w:left="3960" w:right="3960" w:hanging="360"/>
      </w:pPr>
      <w:rPr>
        <w:rFonts w:ascii="Wingdings" w:hAnsi="Wingdings" w:hint="default"/>
      </w:rPr>
    </w:lvl>
    <w:lvl w:ilvl="6" w:tplc="04090001" w:tentative="1">
      <w:start w:val="1"/>
      <w:numFmt w:val="bullet"/>
      <w:lvlText w:val=""/>
      <w:lvlJc w:val="left"/>
      <w:pPr>
        <w:tabs>
          <w:tab w:val="num" w:pos="4680"/>
        </w:tabs>
        <w:ind w:left="4680" w:right="4680" w:hanging="360"/>
      </w:pPr>
      <w:rPr>
        <w:rFonts w:ascii="Symbol" w:hAnsi="Symbol" w:hint="default"/>
      </w:rPr>
    </w:lvl>
    <w:lvl w:ilvl="7" w:tplc="04090003" w:tentative="1">
      <w:start w:val="1"/>
      <w:numFmt w:val="bullet"/>
      <w:lvlText w:val="o"/>
      <w:lvlJc w:val="left"/>
      <w:pPr>
        <w:tabs>
          <w:tab w:val="num" w:pos="5400"/>
        </w:tabs>
        <w:ind w:left="5400" w:right="5400" w:hanging="360"/>
      </w:pPr>
      <w:rPr>
        <w:rFonts w:ascii="Courier New" w:hAnsi="Courier New" w:cs="Wingdings" w:hint="default"/>
      </w:rPr>
    </w:lvl>
    <w:lvl w:ilvl="8" w:tplc="04090005" w:tentative="1">
      <w:start w:val="1"/>
      <w:numFmt w:val="bullet"/>
      <w:lvlText w:val=""/>
      <w:lvlJc w:val="left"/>
      <w:pPr>
        <w:tabs>
          <w:tab w:val="num" w:pos="6120"/>
        </w:tabs>
        <w:ind w:left="6120" w:right="6120" w:hanging="360"/>
      </w:pPr>
      <w:rPr>
        <w:rFonts w:ascii="Wingdings" w:hAnsi="Wingdings" w:hint="default"/>
      </w:rPr>
    </w:lvl>
  </w:abstractNum>
  <w:abstractNum w:abstractNumId="182" w15:restartNumberingAfterBreak="0">
    <w:nsid w:val="4CA81E91"/>
    <w:multiLevelType w:val="hybridMultilevel"/>
    <w:tmpl w:val="CEECB048"/>
    <w:lvl w:ilvl="0" w:tplc="955449C0">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3" w15:restartNumberingAfterBreak="0">
    <w:nsid w:val="4D794E10"/>
    <w:multiLevelType w:val="hybridMultilevel"/>
    <w:tmpl w:val="0FF2FE36"/>
    <w:lvl w:ilvl="0" w:tplc="EB022D48">
      <w:start w:val="1"/>
      <w:numFmt w:val="bullet"/>
      <w:lvlText w:val="E"/>
      <w:lvlJc w:val="left"/>
      <w:pPr>
        <w:tabs>
          <w:tab w:val="num" w:pos="720"/>
        </w:tabs>
        <w:ind w:left="720" w:hanging="360"/>
      </w:pPr>
      <w:rPr>
        <w:rFonts w:ascii="Calibri" w:hAnsi="Calibri" w:hint="default"/>
      </w:rPr>
    </w:lvl>
    <w:lvl w:ilvl="1" w:tplc="6C0A1A3A" w:tentative="1">
      <w:start w:val="1"/>
      <w:numFmt w:val="bullet"/>
      <w:lvlText w:val="E"/>
      <w:lvlJc w:val="left"/>
      <w:pPr>
        <w:tabs>
          <w:tab w:val="num" w:pos="1440"/>
        </w:tabs>
        <w:ind w:left="1440" w:hanging="360"/>
      </w:pPr>
      <w:rPr>
        <w:rFonts w:ascii="Calibri" w:hAnsi="Calibri" w:hint="default"/>
      </w:rPr>
    </w:lvl>
    <w:lvl w:ilvl="2" w:tplc="9EEA138A" w:tentative="1">
      <w:start w:val="1"/>
      <w:numFmt w:val="bullet"/>
      <w:lvlText w:val="E"/>
      <w:lvlJc w:val="left"/>
      <w:pPr>
        <w:tabs>
          <w:tab w:val="num" w:pos="2160"/>
        </w:tabs>
        <w:ind w:left="2160" w:hanging="360"/>
      </w:pPr>
      <w:rPr>
        <w:rFonts w:ascii="Calibri" w:hAnsi="Calibri" w:hint="default"/>
      </w:rPr>
    </w:lvl>
    <w:lvl w:ilvl="3" w:tplc="F9225790" w:tentative="1">
      <w:start w:val="1"/>
      <w:numFmt w:val="bullet"/>
      <w:lvlText w:val="E"/>
      <w:lvlJc w:val="left"/>
      <w:pPr>
        <w:tabs>
          <w:tab w:val="num" w:pos="2880"/>
        </w:tabs>
        <w:ind w:left="2880" w:hanging="360"/>
      </w:pPr>
      <w:rPr>
        <w:rFonts w:ascii="Calibri" w:hAnsi="Calibri" w:hint="default"/>
      </w:rPr>
    </w:lvl>
    <w:lvl w:ilvl="4" w:tplc="B69E4DA4" w:tentative="1">
      <w:start w:val="1"/>
      <w:numFmt w:val="bullet"/>
      <w:lvlText w:val="E"/>
      <w:lvlJc w:val="left"/>
      <w:pPr>
        <w:tabs>
          <w:tab w:val="num" w:pos="3600"/>
        </w:tabs>
        <w:ind w:left="3600" w:hanging="360"/>
      </w:pPr>
      <w:rPr>
        <w:rFonts w:ascii="Calibri" w:hAnsi="Calibri" w:hint="default"/>
      </w:rPr>
    </w:lvl>
    <w:lvl w:ilvl="5" w:tplc="E1B8F82E" w:tentative="1">
      <w:start w:val="1"/>
      <w:numFmt w:val="bullet"/>
      <w:lvlText w:val="E"/>
      <w:lvlJc w:val="left"/>
      <w:pPr>
        <w:tabs>
          <w:tab w:val="num" w:pos="4320"/>
        </w:tabs>
        <w:ind w:left="4320" w:hanging="360"/>
      </w:pPr>
      <w:rPr>
        <w:rFonts w:ascii="Calibri" w:hAnsi="Calibri" w:hint="default"/>
      </w:rPr>
    </w:lvl>
    <w:lvl w:ilvl="6" w:tplc="C59CA8CE" w:tentative="1">
      <w:start w:val="1"/>
      <w:numFmt w:val="bullet"/>
      <w:lvlText w:val="E"/>
      <w:lvlJc w:val="left"/>
      <w:pPr>
        <w:tabs>
          <w:tab w:val="num" w:pos="5040"/>
        </w:tabs>
        <w:ind w:left="5040" w:hanging="360"/>
      </w:pPr>
      <w:rPr>
        <w:rFonts w:ascii="Calibri" w:hAnsi="Calibri" w:hint="default"/>
      </w:rPr>
    </w:lvl>
    <w:lvl w:ilvl="7" w:tplc="7D7A5302" w:tentative="1">
      <w:start w:val="1"/>
      <w:numFmt w:val="bullet"/>
      <w:lvlText w:val="E"/>
      <w:lvlJc w:val="left"/>
      <w:pPr>
        <w:tabs>
          <w:tab w:val="num" w:pos="5760"/>
        </w:tabs>
        <w:ind w:left="5760" w:hanging="360"/>
      </w:pPr>
      <w:rPr>
        <w:rFonts w:ascii="Calibri" w:hAnsi="Calibri" w:hint="default"/>
      </w:rPr>
    </w:lvl>
    <w:lvl w:ilvl="8" w:tplc="05640CC2" w:tentative="1">
      <w:start w:val="1"/>
      <w:numFmt w:val="bullet"/>
      <w:lvlText w:val="E"/>
      <w:lvlJc w:val="left"/>
      <w:pPr>
        <w:tabs>
          <w:tab w:val="num" w:pos="6480"/>
        </w:tabs>
        <w:ind w:left="6480" w:hanging="360"/>
      </w:pPr>
      <w:rPr>
        <w:rFonts w:ascii="Calibri" w:hAnsi="Calibri" w:hint="default"/>
      </w:rPr>
    </w:lvl>
  </w:abstractNum>
  <w:abstractNum w:abstractNumId="184" w15:restartNumberingAfterBreak="0">
    <w:nsid w:val="4D9E741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5" w15:restartNumberingAfterBreak="0">
    <w:nsid w:val="4E2A691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6" w15:restartNumberingAfterBreak="0">
    <w:nsid w:val="4E460884"/>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7" w15:restartNumberingAfterBreak="0">
    <w:nsid w:val="4E7D660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8" w15:restartNumberingAfterBreak="0">
    <w:nsid w:val="4EA54947"/>
    <w:multiLevelType w:val="hybridMultilevel"/>
    <w:tmpl w:val="D4D21ACC"/>
    <w:lvl w:ilvl="0" w:tplc="09463918">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9" w15:restartNumberingAfterBreak="0">
    <w:nsid w:val="4EDC086F"/>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0" w15:restartNumberingAfterBreak="0">
    <w:nsid w:val="4EFA0A2E"/>
    <w:multiLevelType w:val="hybridMultilevel"/>
    <w:tmpl w:val="8AF2F92A"/>
    <w:lvl w:ilvl="0" w:tplc="EEA27088">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1" w15:restartNumberingAfterBreak="0">
    <w:nsid w:val="4EFC5BDA"/>
    <w:multiLevelType w:val="hybridMultilevel"/>
    <w:tmpl w:val="E8B4EF44"/>
    <w:lvl w:ilvl="0" w:tplc="11BA7E58">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2" w15:restartNumberingAfterBreak="0">
    <w:nsid w:val="4F7454CB"/>
    <w:multiLevelType w:val="hybridMultilevel"/>
    <w:tmpl w:val="7840A40E"/>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93" w15:restartNumberingAfterBreak="0">
    <w:nsid w:val="4FCC1751"/>
    <w:multiLevelType w:val="hybridMultilevel"/>
    <w:tmpl w:val="48CAFEFA"/>
    <w:lvl w:ilvl="0" w:tplc="6CC0A424">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4" w15:restartNumberingAfterBreak="0">
    <w:nsid w:val="50AA477F"/>
    <w:multiLevelType w:val="hybridMultilevel"/>
    <w:tmpl w:val="1630937A"/>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95" w15:restartNumberingAfterBreak="0">
    <w:nsid w:val="50C01A3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6" w15:restartNumberingAfterBreak="0">
    <w:nsid w:val="50CB4C79"/>
    <w:multiLevelType w:val="hybridMultilevel"/>
    <w:tmpl w:val="E9E80EEA"/>
    <w:lvl w:ilvl="0" w:tplc="1CB6DFEA">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7" w15:restartNumberingAfterBreak="0">
    <w:nsid w:val="51D17342"/>
    <w:multiLevelType w:val="hybridMultilevel"/>
    <w:tmpl w:val="54AA6730"/>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8" w15:restartNumberingAfterBreak="0">
    <w:nsid w:val="51E62E73"/>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9" w15:restartNumberingAfterBreak="0">
    <w:nsid w:val="522D434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0" w15:restartNumberingAfterBreak="0">
    <w:nsid w:val="52333610"/>
    <w:multiLevelType w:val="hybridMultilevel"/>
    <w:tmpl w:val="95B49D22"/>
    <w:lvl w:ilvl="0" w:tplc="1D34C16A">
      <w:start w:val="1"/>
      <w:numFmt w:val="lowerRoman"/>
      <w:lvlText w:val="%1."/>
      <w:lvlJc w:val="right"/>
      <w:pPr>
        <w:ind w:left="108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1" w15:restartNumberingAfterBreak="0">
    <w:nsid w:val="525D7B65"/>
    <w:multiLevelType w:val="hybridMultilevel"/>
    <w:tmpl w:val="6D920EA4"/>
    <w:lvl w:ilvl="0" w:tplc="D570E570">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2" w15:restartNumberingAfterBreak="0">
    <w:nsid w:val="53372106"/>
    <w:multiLevelType w:val="hybridMultilevel"/>
    <w:tmpl w:val="32F09ADC"/>
    <w:lvl w:ilvl="0" w:tplc="1F267226">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3" w15:restartNumberingAfterBreak="0">
    <w:nsid w:val="53495E9A"/>
    <w:multiLevelType w:val="hybridMultilevel"/>
    <w:tmpl w:val="2A7AEADC"/>
    <w:lvl w:ilvl="0" w:tplc="3AB6BE64">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4" w15:restartNumberingAfterBreak="0">
    <w:nsid w:val="53BA3F1F"/>
    <w:multiLevelType w:val="hybridMultilevel"/>
    <w:tmpl w:val="FA7AAE20"/>
    <w:lvl w:ilvl="0" w:tplc="340A0011">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5" w15:restartNumberingAfterBreak="0">
    <w:nsid w:val="54D702B3"/>
    <w:multiLevelType w:val="hybridMultilevel"/>
    <w:tmpl w:val="6088D388"/>
    <w:lvl w:ilvl="0" w:tplc="48DC8CDE">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6" w15:restartNumberingAfterBreak="0">
    <w:nsid w:val="55F317B9"/>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7" w15:restartNumberingAfterBreak="0">
    <w:nsid w:val="56291AEB"/>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8" w15:restartNumberingAfterBreak="0">
    <w:nsid w:val="57703ECE"/>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9" w15:restartNumberingAfterBreak="0">
    <w:nsid w:val="57DC6B76"/>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0" w15:restartNumberingAfterBreak="0">
    <w:nsid w:val="581277D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1" w15:restartNumberingAfterBreak="0">
    <w:nsid w:val="5852161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2" w15:restartNumberingAfterBreak="0">
    <w:nsid w:val="59166F37"/>
    <w:multiLevelType w:val="hybridMultilevel"/>
    <w:tmpl w:val="C8BECD36"/>
    <w:lvl w:ilvl="0" w:tplc="08EED038">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3" w15:restartNumberingAfterBreak="0">
    <w:nsid w:val="597705E0"/>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4" w15:restartNumberingAfterBreak="0">
    <w:nsid w:val="59B66D2F"/>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5" w15:restartNumberingAfterBreak="0">
    <w:nsid w:val="5A900583"/>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6" w15:restartNumberingAfterBreak="0">
    <w:nsid w:val="5AF36CDA"/>
    <w:multiLevelType w:val="hybridMultilevel"/>
    <w:tmpl w:val="55A4D6C0"/>
    <w:lvl w:ilvl="0" w:tplc="168E8A18">
      <w:start w:val="1"/>
      <w:numFmt w:val="bullet"/>
      <w:lvlText w:val="D"/>
      <w:lvlJc w:val="left"/>
      <w:pPr>
        <w:tabs>
          <w:tab w:val="num" w:pos="720"/>
        </w:tabs>
        <w:ind w:left="720" w:hanging="360"/>
      </w:pPr>
      <w:rPr>
        <w:rFonts w:ascii="Calibri" w:hAnsi="Calibri" w:hint="default"/>
      </w:rPr>
    </w:lvl>
    <w:lvl w:ilvl="1" w:tplc="51024CEE" w:tentative="1">
      <w:start w:val="1"/>
      <w:numFmt w:val="bullet"/>
      <w:lvlText w:val="D"/>
      <w:lvlJc w:val="left"/>
      <w:pPr>
        <w:tabs>
          <w:tab w:val="num" w:pos="1440"/>
        </w:tabs>
        <w:ind w:left="1440" w:hanging="360"/>
      </w:pPr>
      <w:rPr>
        <w:rFonts w:ascii="Calibri" w:hAnsi="Calibri" w:hint="default"/>
      </w:rPr>
    </w:lvl>
    <w:lvl w:ilvl="2" w:tplc="D7C8A008" w:tentative="1">
      <w:start w:val="1"/>
      <w:numFmt w:val="bullet"/>
      <w:lvlText w:val="D"/>
      <w:lvlJc w:val="left"/>
      <w:pPr>
        <w:tabs>
          <w:tab w:val="num" w:pos="2160"/>
        </w:tabs>
        <w:ind w:left="2160" w:hanging="360"/>
      </w:pPr>
      <w:rPr>
        <w:rFonts w:ascii="Calibri" w:hAnsi="Calibri" w:hint="default"/>
      </w:rPr>
    </w:lvl>
    <w:lvl w:ilvl="3" w:tplc="C85AA930" w:tentative="1">
      <w:start w:val="1"/>
      <w:numFmt w:val="bullet"/>
      <w:lvlText w:val="D"/>
      <w:lvlJc w:val="left"/>
      <w:pPr>
        <w:tabs>
          <w:tab w:val="num" w:pos="2880"/>
        </w:tabs>
        <w:ind w:left="2880" w:hanging="360"/>
      </w:pPr>
      <w:rPr>
        <w:rFonts w:ascii="Calibri" w:hAnsi="Calibri" w:hint="default"/>
      </w:rPr>
    </w:lvl>
    <w:lvl w:ilvl="4" w:tplc="17AC7716" w:tentative="1">
      <w:start w:val="1"/>
      <w:numFmt w:val="bullet"/>
      <w:lvlText w:val="D"/>
      <w:lvlJc w:val="left"/>
      <w:pPr>
        <w:tabs>
          <w:tab w:val="num" w:pos="3600"/>
        </w:tabs>
        <w:ind w:left="3600" w:hanging="360"/>
      </w:pPr>
      <w:rPr>
        <w:rFonts w:ascii="Calibri" w:hAnsi="Calibri" w:hint="default"/>
      </w:rPr>
    </w:lvl>
    <w:lvl w:ilvl="5" w:tplc="1D8AC202" w:tentative="1">
      <w:start w:val="1"/>
      <w:numFmt w:val="bullet"/>
      <w:lvlText w:val="D"/>
      <w:lvlJc w:val="left"/>
      <w:pPr>
        <w:tabs>
          <w:tab w:val="num" w:pos="4320"/>
        </w:tabs>
        <w:ind w:left="4320" w:hanging="360"/>
      </w:pPr>
      <w:rPr>
        <w:rFonts w:ascii="Calibri" w:hAnsi="Calibri" w:hint="default"/>
      </w:rPr>
    </w:lvl>
    <w:lvl w:ilvl="6" w:tplc="6010DA4A" w:tentative="1">
      <w:start w:val="1"/>
      <w:numFmt w:val="bullet"/>
      <w:lvlText w:val="D"/>
      <w:lvlJc w:val="left"/>
      <w:pPr>
        <w:tabs>
          <w:tab w:val="num" w:pos="5040"/>
        </w:tabs>
        <w:ind w:left="5040" w:hanging="360"/>
      </w:pPr>
      <w:rPr>
        <w:rFonts w:ascii="Calibri" w:hAnsi="Calibri" w:hint="default"/>
      </w:rPr>
    </w:lvl>
    <w:lvl w:ilvl="7" w:tplc="FD5AF1D8" w:tentative="1">
      <w:start w:val="1"/>
      <w:numFmt w:val="bullet"/>
      <w:lvlText w:val="D"/>
      <w:lvlJc w:val="left"/>
      <w:pPr>
        <w:tabs>
          <w:tab w:val="num" w:pos="5760"/>
        </w:tabs>
        <w:ind w:left="5760" w:hanging="360"/>
      </w:pPr>
      <w:rPr>
        <w:rFonts w:ascii="Calibri" w:hAnsi="Calibri" w:hint="default"/>
      </w:rPr>
    </w:lvl>
    <w:lvl w:ilvl="8" w:tplc="7DDE5106" w:tentative="1">
      <w:start w:val="1"/>
      <w:numFmt w:val="bullet"/>
      <w:lvlText w:val="D"/>
      <w:lvlJc w:val="left"/>
      <w:pPr>
        <w:tabs>
          <w:tab w:val="num" w:pos="6480"/>
        </w:tabs>
        <w:ind w:left="6480" w:hanging="360"/>
      </w:pPr>
      <w:rPr>
        <w:rFonts w:ascii="Calibri" w:hAnsi="Calibri" w:hint="default"/>
      </w:rPr>
    </w:lvl>
  </w:abstractNum>
  <w:abstractNum w:abstractNumId="217" w15:restartNumberingAfterBreak="0">
    <w:nsid w:val="5AF412C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8" w15:restartNumberingAfterBreak="0">
    <w:nsid w:val="5B495B96"/>
    <w:multiLevelType w:val="hybridMultilevel"/>
    <w:tmpl w:val="9F588F34"/>
    <w:lvl w:ilvl="0" w:tplc="8E143410">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9" w15:restartNumberingAfterBreak="0">
    <w:nsid w:val="5B767CC2"/>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0" w15:restartNumberingAfterBreak="0">
    <w:nsid w:val="5BA75FAE"/>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1" w15:restartNumberingAfterBreak="0">
    <w:nsid w:val="5BB44D7A"/>
    <w:multiLevelType w:val="hybridMultilevel"/>
    <w:tmpl w:val="E6CA9AB0"/>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2" w15:restartNumberingAfterBreak="0">
    <w:nsid w:val="5CC41560"/>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3" w15:restartNumberingAfterBreak="0">
    <w:nsid w:val="5CC65591"/>
    <w:multiLevelType w:val="hybridMultilevel"/>
    <w:tmpl w:val="19786412"/>
    <w:lvl w:ilvl="0" w:tplc="5D48E548">
      <w:start w:val="4"/>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4" w15:restartNumberingAfterBreak="0">
    <w:nsid w:val="5D46135F"/>
    <w:multiLevelType w:val="hybridMultilevel"/>
    <w:tmpl w:val="C2D29C0E"/>
    <w:lvl w:ilvl="0" w:tplc="3AE82A94">
      <w:start w:val="5"/>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D4742D2"/>
    <w:multiLevelType w:val="hybridMultilevel"/>
    <w:tmpl w:val="6904430E"/>
    <w:lvl w:ilvl="0" w:tplc="083679F8">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6" w15:restartNumberingAfterBreak="0">
    <w:nsid w:val="5D63618E"/>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7" w15:restartNumberingAfterBreak="0">
    <w:nsid w:val="5DEB467E"/>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28" w15:restartNumberingAfterBreak="0">
    <w:nsid w:val="5E18788D"/>
    <w:multiLevelType w:val="hybridMultilevel"/>
    <w:tmpl w:val="1D000426"/>
    <w:lvl w:ilvl="0" w:tplc="4FC47980">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5E4F4590"/>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0" w15:restartNumberingAfterBreak="0">
    <w:nsid w:val="5ECB5817"/>
    <w:multiLevelType w:val="hybridMultilevel"/>
    <w:tmpl w:val="73CAA5D8"/>
    <w:lvl w:ilvl="0" w:tplc="CC62609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1" w15:restartNumberingAfterBreak="0">
    <w:nsid w:val="5EE5498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2" w15:restartNumberingAfterBreak="0">
    <w:nsid w:val="5FB27BCA"/>
    <w:multiLevelType w:val="hybridMultilevel"/>
    <w:tmpl w:val="899CA16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33" w15:restartNumberingAfterBreak="0">
    <w:nsid w:val="5FC30E83"/>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4" w15:restartNumberingAfterBreak="0">
    <w:nsid w:val="60660466"/>
    <w:multiLevelType w:val="hybridMultilevel"/>
    <w:tmpl w:val="B50614B8"/>
    <w:lvl w:ilvl="0" w:tplc="E424BB74">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5" w15:restartNumberingAfterBreak="0">
    <w:nsid w:val="609B5A0B"/>
    <w:multiLevelType w:val="hybridMultilevel"/>
    <w:tmpl w:val="351CE3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6" w15:restartNumberingAfterBreak="0">
    <w:nsid w:val="613A4193"/>
    <w:multiLevelType w:val="hybridMultilevel"/>
    <w:tmpl w:val="C1E2A124"/>
    <w:lvl w:ilvl="0" w:tplc="029A176A">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7" w15:restartNumberingAfterBreak="0">
    <w:nsid w:val="615375EC"/>
    <w:multiLevelType w:val="hybridMultilevel"/>
    <w:tmpl w:val="4C802BCE"/>
    <w:lvl w:ilvl="0" w:tplc="340A0001">
      <w:start w:val="1"/>
      <w:numFmt w:val="bullet"/>
      <w:lvlText w:val=""/>
      <w:lvlJc w:val="left"/>
      <w:pPr>
        <w:ind w:left="360" w:hanging="360"/>
      </w:pPr>
      <w:rPr>
        <w:rFonts w:ascii="Symbol" w:hAnsi="Symbol" w:hint="default"/>
        <w:color w:val="auto"/>
      </w:rPr>
    </w:lvl>
    <w:lvl w:ilvl="1" w:tplc="340A0003" w:tentative="1">
      <w:start w:val="1"/>
      <w:numFmt w:val="bullet"/>
      <w:lvlText w:val="o"/>
      <w:lvlJc w:val="left"/>
      <w:pPr>
        <w:ind w:left="720" w:hanging="360"/>
      </w:pPr>
      <w:rPr>
        <w:rFonts w:ascii="Courier New" w:hAnsi="Courier New" w:cs="Courier New" w:hint="default"/>
      </w:rPr>
    </w:lvl>
    <w:lvl w:ilvl="2" w:tplc="340A0005" w:tentative="1">
      <w:start w:val="1"/>
      <w:numFmt w:val="bullet"/>
      <w:lvlText w:val=""/>
      <w:lvlJc w:val="left"/>
      <w:pPr>
        <w:ind w:left="1440" w:hanging="360"/>
      </w:pPr>
      <w:rPr>
        <w:rFonts w:ascii="Wingdings" w:hAnsi="Wingdings" w:hint="default"/>
      </w:rPr>
    </w:lvl>
    <w:lvl w:ilvl="3" w:tplc="340A0001" w:tentative="1">
      <w:start w:val="1"/>
      <w:numFmt w:val="bullet"/>
      <w:lvlText w:val=""/>
      <w:lvlJc w:val="left"/>
      <w:pPr>
        <w:ind w:left="2160" w:hanging="360"/>
      </w:pPr>
      <w:rPr>
        <w:rFonts w:ascii="Symbol" w:hAnsi="Symbol" w:hint="default"/>
      </w:rPr>
    </w:lvl>
    <w:lvl w:ilvl="4" w:tplc="340A0003" w:tentative="1">
      <w:start w:val="1"/>
      <w:numFmt w:val="bullet"/>
      <w:lvlText w:val="o"/>
      <w:lvlJc w:val="left"/>
      <w:pPr>
        <w:ind w:left="2880" w:hanging="360"/>
      </w:pPr>
      <w:rPr>
        <w:rFonts w:ascii="Courier New" w:hAnsi="Courier New" w:cs="Courier New" w:hint="default"/>
      </w:rPr>
    </w:lvl>
    <w:lvl w:ilvl="5" w:tplc="340A0005" w:tentative="1">
      <w:start w:val="1"/>
      <w:numFmt w:val="bullet"/>
      <w:lvlText w:val=""/>
      <w:lvlJc w:val="left"/>
      <w:pPr>
        <w:ind w:left="3600" w:hanging="360"/>
      </w:pPr>
      <w:rPr>
        <w:rFonts w:ascii="Wingdings" w:hAnsi="Wingdings" w:hint="default"/>
      </w:rPr>
    </w:lvl>
    <w:lvl w:ilvl="6" w:tplc="340A0001" w:tentative="1">
      <w:start w:val="1"/>
      <w:numFmt w:val="bullet"/>
      <w:lvlText w:val=""/>
      <w:lvlJc w:val="left"/>
      <w:pPr>
        <w:ind w:left="4320" w:hanging="360"/>
      </w:pPr>
      <w:rPr>
        <w:rFonts w:ascii="Symbol" w:hAnsi="Symbol" w:hint="default"/>
      </w:rPr>
    </w:lvl>
    <w:lvl w:ilvl="7" w:tplc="340A0003" w:tentative="1">
      <w:start w:val="1"/>
      <w:numFmt w:val="bullet"/>
      <w:lvlText w:val="o"/>
      <w:lvlJc w:val="left"/>
      <w:pPr>
        <w:ind w:left="5040" w:hanging="360"/>
      </w:pPr>
      <w:rPr>
        <w:rFonts w:ascii="Courier New" w:hAnsi="Courier New" w:cs="Courier New" w:hint="default"/>
      </w:rPr>
    </w:lvl>
    <w:lvl w:ilvl="8" w:tplc="340A0005" w:tentative="1">
      <w:start w:val="1"/>
      <w:numFmt w:val="bullet"/>
      <w:lvlText w:val=""/>
      <w:lvlJc w:val="left"/>
      <w:pPr>
        <w:ind w:left="5760" w:hanging="360"/>
      </w:pPr>
      <w:rPr>
        <w:rFonts w:ascii="Wingdings" w:hAnsi="Wingdings" w:hint="default"/>
      </w:rPr>
    </w:lvl>
  </w:abstractNum>
  <w:abstractNum w:abstractNumId="238" w15:restartNumberingAfterBreak="0">
    <w:nsid w:val="6179301B"/>
    <w:multiLevelType w:val="hybridMultilevel"/>
    <w:tmpl w:val="862E10D4"/>
    <w:lvl w:ilvl="0" w:tplc="63B6A692">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9" w15:restartNumberingAfterBreak="0">
    <w:nsid w:val="61BF2FF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0" w15:restartNumberingAfterBreak="0">
    <w:nsid w:val="62B16314"/>
    <w:multiLevelType w:val="hybridMultilevel"/>
    <w:tmpl w:val="15CC7C7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1" w15:restartNumberingAfterBreak="0">
    <w:nsid w:val="63143FE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2" w15:restartNumberingAfterBreak="0">
    <w:nsid w:val="63782BFA"/>
    <w:multiLevelType w:val="hybridMultilevel"/>
    <w:tmpl w:val="BBAC4A6A"/>
    <w:lvl w:ilvl="0" w:tplc="340A0001">
      <w:start w:val="1"/>
      <w:numFmt w:val="bullet"/>
      <w:lvlText w:val=""/>
      <w:lvlJc w:val="left"/>
      <w:pPr>
        <w:ind w:left="0" w:firstLine="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3" w15:restartNumberingAfterBreak="0">
    <w:nsid w:val="63BF6E2E"/>
    <w:multiLevelType w:val="hybridMultilevel"/>
    <w:tmpl w:val="5956BE26"/>
    <w:lvl w:ilvl="0" w:tplc="18C82B6A">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4" w15:restartNumberingAfterBreak="0">
    <w:nsid w:val="63CC447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5" w15:restartNumberingAfterBreak="0">
    <w:nsid w:val="64142D75"/>
    <w:multiLevelType w:val="hybridMultilevel"/>
    <w:tmpl w:val="2F66BAAE"/>
    <w:lvl w:ilvl="0" w:tplc="E1308390">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6" w15:restartNumberingAfterBreak="0">
    <w:nsid w:val="64641894"/>
    <w:multiLevelType w:val="hybridMultilevel"/>
    <w:tmpl w:val="3114499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7" w15:restartNumberingAfterBreak="0">
    <w:nsid w:val="648B6867"/>
    <w:multiLevelType w:val="hybridMultilevel"/>
    <w:tmpl w:val="08F84F9E"/>
    <w:lvl w:ilvl="0" w:tplc="21F4F410">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8" w15:restartNumberingAfterBreak="0">
    <w:nsid w:val="64DB67A5"/>
    <w:multiLevelType w:val="hybridMultilevel"/>
    <w:tmpl w:val="C5165AF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9" w15:restartNumberingAfterBreak="0">
    <w:nsid w:val="64E73FFF"/>
    <w:multiLevelType w:val="hybridMultilevel"/>
    <w:tmpl w:val="BC10274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0" w15:restartNumberingAfterBreak="0">
    <w:nsid w:val="652507D8"/>
    <w:multiLevelType w:val="hybridMultilevel"/>
    <w:tmpl w:val="46EAF660"/>
    <w:lvl w:ilvl="0" w:tplc="2CF4F77A">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65E843FB"/>
    <w:multiLevelType w:val="hybridMultilevel"/>
    <w:tmpl w:val="06B4A5C8"/>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2" w15:restartNumberingAfterBreak="0">
    <w:nsid w:val="662C6D94"/>
    <w:multiLevelType w:val="hybridMultilevel"/>
    <w:tmpl w:val="4D60EF16"/>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3" w15:restartNumberingAfterBreak="0">
    <w:nsid w:val="6647082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4" w15:restartNumberingAfterBreak="0">
    <w:nsid w:val="678F1FCF"/>
    <w:multiLevelType w:val="multilevel"/>
    <w:tmpl w:val="DA1C153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lowerRoman"/>
      <w:lvlText w:val="%3."/>
      <w:lvlJc w:val="left"/>
      <w:pPr>
        <w:ind w:left="720" w:hanging="720"/>
      </w:pPr>
      <w:rPr>
        <w:rFonts w:asciiTheme="minorHAnsi" w:eastAsiaTheme="minorHAnsi" w:hAnsiTheme="minorHAnsi" w:cstheme="minorBidi"/>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5" w15:restartNumberingAfterBreak="0">
    <w:nsid w:val="67905E72"/>
    <w:multiLevelType w:val="multilevel"/>
    <w:tmpl w:val="6A4ED352"/>
    <w:lvl w:ilvl="0">
      <w:start w:val="1"/>
      <w:numFmt w:val="upperRoman"/>
      <w:lvlText w:val="%1."/>
      <w:lvlJc w:val="righ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56" w15:restartNumberingAfterBreak="0">
    <w:nsid w:val="67F2078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7" w15:restartNumberingAfterBreak="0">
    <w:nsid w:val="67FD1339"/>
    <w:multiLevelType w:val="hybridMultilevel"/>
    <w:tmpl w:val="9FECA15E"/>
    <w:lvl w:ilvl="0" w:tplc="DB68AAA2">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58" w15:restartNumberingAfterBreak="0">
    <w:nsid w:val="685A202D"/>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9" w15:restartNumberingAfterBreak="0">
    <w:nsid w:val="685B36B9"/>
    <w:multiLevelType w:val="hybridMultilevel"/>
    <w:tmpl w:val="13A8739C"/>
    <w:lvl w:ilvl="0" w:tplc="0C60FA10">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68B7762B"/>
    <w:multiLevelType w:val="hybridMultilevel"/>
    <w:tmpl w:val="4DF2B2B2"/>
    <w:lvl w:ilvl="0" w:tplc="340A0001">
      <w:start w:val="1"/>
      <w:numFmt w:val="bullet"/>
      <w:lvlText w:val=""/>
      <w:lvlJc w:val="left"/>
      <w:pPr>
        <w:ind w:left="0" w:firstLine="0"/>
      </w:pPr>
      <w:rPr>
        <w:rFonts w:ascii="Symbol" w:hAnsi="Symbol"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1" w15:restartNumberingAfterBreak="0">
    <w:nsid w:val="68F71BDB"/>
    <w:multiLevelType w:val="hybridMultilevel"/>
    <w:tmpl w:val="C4A8025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2" w15:restartNumberingAfterBreak="0">
    <w:nsid w:val="6929138D"/>
    <w:multiLevelType w:val="hybridMultilevel"/>
    <w:tmpl w:val="7CE84C90"/>
    <w:lvl w:ilvl="0" w:tplc="1AA0D4D6">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3" w15:restartNumberingAfterBreak="0">
    <w:nsid w:val="69912775"/>
    <w:multiLevelType w:val="hybridMultilevel"/>
    <w:tmpl w:val="9BA0F8A8"/>
    <w:lvl w:ilvl="0" w:tplc="B31267FC">
      <w:start w:val="1"/>
      <w:numFmt w:val="lowerLetter"/>
      <w:lvlText w:val="%1)"/>
      <w:lvlJc w:val="left"/>
      <w:pPr>
        <w:ind w:left="0" w:firstLine="0"/>
      </w:pPr>
      <w:rPr>
        <w:rFonts w:hint="default"/>
      </w:rPr>
    </w:lvl>
    <w:lvl w:ilvl="1" w:tplc="B31267FC">
      <w:start w:val="1"/>
      <w:numFmt w:val="lowerLetter"/>
      <w:lvlText w:val="%2)"/>
      <w:lvlJc w:val="left"/>
      <w:pPr>
        <w:ind w:left="1440" w:hanging="360"/>
      </w:pPr>
      <w:rPr>
        <w:rFonts w:hint="default"/>
      </w:r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4" w15:restartNumberingAfterBreak="0">
    <w:nsid w:val="69B523AF"/>
    <w:multiLevelType w:val="hybridMultilevel"/>
    <w:tmpl w:val="5FC81814"/>
    <w:lvl w:ilvl="0" w:tplc="340A000F">
      <w:start w:val="1"/>
      <w:numFmt w:val="decimal"/>
      <w:lvlText w:val="%1."/>
      <w:lvlJc w:val="left"/>
      <w:pPr>
        <w:ind w:left="0" w:firstLine="0"/>
      </w:pPr>
      <w:rPr>
        <w:rFonts w:hint="default"/>
      </w:rPr>
    </w:lvl>
    <w:lvl w:ilvl="1" w:tplc="340A0013">
      <w:start w:val="1"/>
      <w:numFmt w:val="upperRoman"/>
      <w:lvlText w:val="%2."/>
      <w:lvlJc w:val="right"/>
      <w:pPr>
        <w:ind w:left="1440" w:hanging="360"/>
      </w:pPr>
      <w:rPr>
        <w:rFonts w:hint="default"/>
      </w:rPr>
    </w:lvl>
    <w:lvl w:ilvl="2" w:tplc="340A001B">
      <w:start w:val="1"/>
      <w:numFmt w:val="lowerRoman"/>
      <w:lvlText w:val="%3."/>
      <w:lvlJc w:val="right"/>
      <w:pPr>
        <w:ind w:left="2160" w:hanging="180"/>
      </w:pPr>
    </w:lvl>
    <w:lvl w:ilvl="3" w:tplc="F8324FE4">
      <w:start w:val="1"/>
      <w:numFmt w:val="lowerLetter"/>
      <w:lvlText w:val="%4)"/>
      <w:lvlJc w:val="left"/>
      <w:pPr>
        <w:ind w:left="2880" w:hanging="360"/>
      </w:pPr>
      <w:rPr>
        <w:rFonts w:hint="default"/>
      </w:rPr>
    </w:lvl>
    <w:lvl w:ilvl="4" w:tplc="D50E08F4">
      <w:start w:val="1"/>
      <w:numFmt w:val="decimal"/>
      <w:lvlText w:val="%5."/>
      <w:lvlJc w:val="left"/>
      <w:pPr>
        <w:ind w:left="3600" w:hanging="360"/>
      </w:pPr>
      <w:rPr>
        <w:rFonts w:hint="default"/>
      </w:r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5" w15:restartNumberingAfterBreak="0">
    <w:nsid w:val="6A6A214A"/>
    <w:multiLevelType w:val="hybridMultilevel"/>
    <w:tmpl w:val="A57031A8"/>
    <w:lvl w:ilvl="0" w:tplc="340A0001">
      <w:start w:val="1"/>
      <w:numFmt w:val="bullet"/>
      <w:lvlText w:val=""/>
      <w:lvlJc w:val="left"/>
      <w:pPr>
        <w:ind w:left="1440" w:hanging="360"/>
      </w:pPr>
      <w:rPr>
        <w:rFonts w:ascii="Symbol" w:hAnsi="Symbol" w:hint="default"/>
      </w:rPr>
    </w:lvl>
    <w:lvl w:ilvl="1" w:tplc="340A0019" w:tentative="1">
      <w:start w:val="1"/>
      <w:numFmt w:val="lowerLetter"/>
      <w:lvlText w:val="%2."/>
      <w:lvlJc w:val="left"/>
      <w:pPr>
        <w:ind w:left="2160" w:hanging="360"/>
      </w:pPr>
    </w:lvl>
    <w:lvl w:ilvl="2" w:tplc="340A001B" w:tentative="1">
      <w:start w:val="1"/>
      <w:numFmt w:val="lowerRoman"/>
      <w:lvlText w:val="%3."/>
      <w:lvlJc w:val="right"/>
      <w:pPr>
        <w:ind w:left="2880" w:hanging="180"/>
      </w:pPr>
    </w:lvl>
    <w:lvl w:ilvl="3" w:tplc="340A000F" w:tentative="1">
      <w:start w:val="1"/>
      <w:numFmt w:val="decimal"/>
      <w:lvlText w:val="%4."/>
      <w:lvlJc w:val="left"/>
      <w:pPr>
        <w:ind w:left="3600" w:hanging="360"/>
      </w:pPr>
    </w:lvl>
    <w:lvl w:ilvl="4" w:tplc="340A0019" w:tentative="1">
      <w:start w:val="1"/>
      <w:numFmt w:val="lowerLetter"/>
      <w:lvlText w:val="%5."/>
      <w:lvlJc w:val="left"/>
      <w:pPr>
        <w:ind w:left="4320" w:hanging="360"/>
      </w:pPr>
    </w:lvl>
    <w:lvl w:ilvl="5" w:tplc="340A001B" w:tentative="1">
      <w:start w:val="1"/>
      <w:numFmt w:val="lowerRoman"/>
      <w:lvlText w:val="%6."/>
      <w:lvlJc w:val="right"/>
      <w:pPr>
        <w:ind w:left="5040" w:hanging="180"/>
      </w:pPr>
    </w:lvl>
    <w:lvl w:ilvl="6" w:tplc="340A000F" w:tentative="1">
      <w:start w:val="1"/>
      <w:numFmt w:val="decimal"/>
      <w:lvlText w:val="%7."/>
      <w:lvlJc w:val="left"/>
      <w:pPr>
        <w:ind w:left="5760" w:hanging="360"/>
      </w:pPr>
    </w:lvl>
    <w:lvl w:ilvl="7" w:tplc="340A0019" w:tentative="1">
      <w:start w:val="1"/>
      <w:numFmt w:val="lowerLetter"/>
      <w:lvlText w:val="%8."/>
      <w:lvlJc w:val="left"/>
      <w:pPr>
        <w:ind w:left="6480" w:hanging="360"/>
      </w:pPr>
    </w:lvl>
    <w:lvl w:ilvl="8" w:tplc="340A001B" w:tentative="1">
      <w:start w:val="1"/>
      <w:numFmt w:val="lowerRoman"/>
      <w:lvlText w:val="%9."/>
      <w:lvlJc w:val="right"/>
      <w:pPr>
        <w:ind w:left="7200" w:hanging="180"/>
      </w:pPr>
    </w:lvl>
  </w:abstractNum>
  <w:abstractNum w:abstractNumId="266" w15:restartNumberingAfterBreak="0">
    <w:nsid w:val="6A9E6C6B"/>
    <w:multiLevelType w:val="hybridMultilevel"/>
    <w:tmpl w:val="54AA6730"/>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7" w15:restartNumberingAfterBreak="0">
    <w:nsid w:val="6B6A175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8" w15:restartNumberingAfterBreak="0">
    <w:nsid w:val="6BB7197C"/>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9" w15:restartNumberingAfterBreak="0">
    <w:nsid w:val="6BBB2925"/>
    <w:multiLevelType w:val="hybridMultilevel"/>
    <w:tmpl w:val="6E726E3C"/>
    <w:lvl w:ilvl="0" w:tplc="98DCBCC2">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0" w15:restartNumberingAfterBreak="0">
    <w:nsid w:val="6BDB047D"/>
    <w:multiLevelType w:val="hybridMultilevel"/>
    <w:tmpl w:val="A5CC3718"/>
    <w:lvl w:ilvl="0" w:tplc="0409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1" w15:restartNumberingAfterBreak="0">
    <w:nsid w:val="6C6F370E"/>
    <w:multiLevelType w:val="hybridMultilevel"/>
    <w:tmpl w:val="8102C898"/>
    <w:lvl w:ilvl="0" w:tplc="D8A6ECCC">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2" w15:restartNumberingAfterBreak="0">
    <w:nsid w:val="6C9D2457"/>
    <w:multiLevelType w:val="hybridMultilevel"/>
    <w:tmpl w:val="94B46028"/>
    <w:lvl w:ilvl="0" w:tplc="F7565B94">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3" w15:restartNumberingAfterBreak="0">
    <w:nsid w:val="6CAC4347"/>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4" w15:restartNumberingAfterBreak="0">
    <w:nsid w:val="6CEE3B69"/>
    <w:multiLevelType w:val="hybridMultilevel"/>
    <w:tmpl w:val="B3B0FEF6"/>
    <w:lvl w:ilvl="0" w:tplc="93C6B5BE">
      <w:start w:val="3"/>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5" w15:restartNumberingAfterBreak="0">
    <w:nsid w:val="6D6C1E37"/>
    <w:multiLevelType w:val="hybridMultilevel"/>
    <w:tmpl w:val="BD7E0976"/>
    <w:lvl w:ilvl="0" w:tplc="D944B546">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6" w15:restartNumberingAfterBreak="0">
    <w:nsid w:val="6D81373B"/>
    <w:multiLevelType w:val="hybridMultilevel"/>
    <w:tmpl w:val="2D465A00"/>
    <w:lvl w:ilvl="0" w:tplc="1F3491F4">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7" w15:restartNumberingAfterBreak="0">
    <w:nsid w:val="6E8F4464"/>
    <w:multiLevelType w:val="hybridMultilevel"/>
    <w:tmpl w:val="D7961460"/>
    <w:lvl w:ilvl="0" w:tplc="A5B47084">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8" w15:restartNumberingAfterBreak="0">
    <w:nsid w:val="6EB615C6"/>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9" w15:restartNumberingAfterBreak="0">
    <w:nsid w:val="6F2414F3"/>
    <w:multiLevelType w:val="hybridMultilevel"/>
    <w:tmpl w:val="D1309C4A"/>
    <w:lvl w:ilvl="0" w:tplc="3C3E943A">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0" w15:restartNumberingAfterBreak="0">
    <w:nsid w:val="6F2E0131"/>
    <w:multiLevelType w:val="multilevel"/>
    <w:tmpl w:val="DA1C153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lowerRoman"/>
      <w:lvlText w:val="%3."/>
      <w:lvlJc w:val="left"/>
      <w:pPr>
        <w:ind w:left="720" w:hanging="720"/>
      </w:pPr>
      <w:rPr>
        <w:rFonts w:asciiTheme="minorHAnsi" w:eastAsiaTheme="minorHAnsi" w:hAnsiTheme="minorHAnsi" w:cstheme="minorBidi"/>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1" w15:restartNumberingAfterBreak="0">
    <w:nsid w:val="6F3C267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2" w15:restartNumberingAfterBreak="0">
    <w:nsid w:val="7019411E"/>
    <w:multiLevelType w:val="hybridMultilevel"/>
    <w:tmpl w:val="C76E528A"/>
    <w:lvl w:ilvl="0" w:tplc="9DDA2334">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3" w15:restartNumberingAfterBreak="0">
    <w:nsid w:val="70C27FF5"/>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4" w15:restartNumberingAfterBreak="0">
    <w:nsid w:val="70F1247B"/>
    <w:multiLevelType w:val="hybridMultilevel"/>
    <w:tmpl w:val="B6B2432A"/>
    <w:lvl w:ilvl="0" w:tplc="19ECDC96">
      <w:start w:val="1"/>
      <w:numFmt w:val="lowerLetter"/>
      <w:lvlText w:val="%1)"/>
      <w:lvlJc w:val="left"/>
      <w:pPr>
        <w:ind w:left="0" w:firstLine="0"/>
      </w:pPr>
      <w:rPr>
        <w:rFonts w:hint="default"/>
        <w:b/>
        <w:bCs/>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5" w15:restartNumberingAfterBreak="0">
    <w:nsid w:val="717F5B9E"/>
    <w:multiLevelType w:val="hybridMultilevel"/>
    <w:tmpl w:val="E7647B8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86" w15:restartNumberingAfterBreak="0">
    <w:nsid w:val="71E23845"/>
    <w:multiLevelType w:val="hybridMultilevel"/>
    <w:tmpl w:val="BD7CC3EC"/>
    <w:lvl w:ilvl="0" w:tplc="8722B922">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7" w15:restartNumberingAfterBreak="0">
    <w:nsid w:val="72EF0439"/>
    <w:multiLevelType w:val="multilevel"/>
    <w:tmpl w:val="B4468384"/>
    <w:lvl w:ilvl="0">
      <w:start w:val="1"/>
      <w:numFmt w:val="decimal"/>
      <w:pStyle w:val="Ttulo1"/>
      <w:lvlText w:val="%1"/>
      <w:lvlJc w:val="left"/>
      <w:pPr>
        <w:ind w:left="576" w:hanging="576"/>
      </w:pPr>
      <w:rPr>
        <w:rFonts w:hint="default"/>
        <w:color w:val="auto"/>
      </w:rPr>
    </w:lvl>
    <w:lvl w:ilvl="1">
      <w:start w:val="1"/>
      <w:numFmt w:val="decimal"/>
      <w:pStyle w:val="Ttulo2"/>
      <w:lvlText w:val="%1.%2"/>
      <w:lvlJc w:val="left"/>
      <w:pPr>
        <w:ind w:left="1116" w:hanging="576"/>
      </w:pPr>
      <w:rPr>
        <w:rFonts w:hint="default"/>
        <w:b/>
        <w:bCs/>
        <w:lang w:val="es-CL"/>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8" w15:restartNumberingAfterBreak="0">
    <w:nsid w:val="736404E8"/>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9" w15:restartNumberingAfterBreak="0">
    <w:nsid w:val="738C1803"/>
    <w:multiLevelType w:val="hybridMultilevel"/>
    <w:tmpl w:val="00F04746"/>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90" w15:restartNumberingAfterBreak="0">
    <w:nsid w:val="738D2C6A"/>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1" w15:restartNumberingAfterBreak="0">
    <w:nsid w:val="73B07836"/>
    <w:multiLevelType w:val="hybridMultilevel"/>
    <w:tmpl w:val="D7F2E9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2" w15:restartNumberingAfterBreak="0">
    <w:nsid w:val="73D6354F"/>
    <w:multiLevelType w:val="hybridMultilevel"/>
    <w:tmpl w:val="AB521D64"/>
    <w:lvl w:ilvl="0" w:tplc="340A0019">
      <w:start w:val="1"/>
      <w:numFmt w:val="lowerLetter"/>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3" w15:restartNumberingAfterBreak="0">
    <w:nsid w:val="740D664F"/>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4" w15:restartNumberingAfterBreak="0">
    <w:nsid w:val="742A3DEF"/>
    <w:multiLevelType w:val="hybridMultilevel"/>
    <w:tmpl w:val="96BC42C0"/>
    <w:lvl w:ilvl="0" w:tplc="45DC82AE">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5" w15:restartNumberingAfterBreak="0">
    <w:nsid w:val="74814044"/>
    <w:multiLevelType w:val="multilevel"/>
    <w:tmpl w:val="59A4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48B4C64"/>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7" w15:restartNumberingAfterBreak="0">
    <w:nsid w:val="75187981"/>
    <w:multiLevelType w:val="hybridMultilevel"/>
    <w:tmpl w:val="48D0E156"/>
    <w:lvl w:ilvl="0" w:tplc="340A0013">
      <w:start w:val="1"/>
      <w:numFmt w:val="upperRoman"/>
      <w:lvlText w:val="%1."/>
      <w:lvlJc w:val="right"/>
      <w:pPr>
        <w:ind w:left="1620" w:hanging="180"/>
      </w:pPr>
    </w:lvl>
    <w:lvl w:ilvl="1" w:tplc="340A0019" w:tentative="1">
      <w:start w:val="1"/>
      <w:numFmt w:val="lowerLetter"/>
      <w:lvlText w:val="%2."/>
      <w:lvlJc w:val="left"/>
      <w:pPr>
        <w:ind w:left="2340" w:hanging="360"/>
      </w:pPr>
    </w:lvl>
    <w:lvl w:ilvl="2" w:tplc="340A001B" w:tentative="1">
      <w:start w:val="1"/>
      <w:numFmt w:val="lowerRoman"/>
      <w:lvlText w:val="%3."/>
      <w:lvlJc w:val="right"/>
      <w:pPr>
        <w:ind w:left="3060" w:hanging="180"/>
      </w:pPr>
    </w:lvl>
    <w:lvl w:ilvl="3" w:tplc="340A000F" w:tentative="1">
      <w:start w:val="1"/>
      <w:numFmt w:val="decimal"/>
      <w:lvlText w:val="%4."/>
      <w:lvlJc w:val="left"/>
      <w:pPr>
        <w:ind w:left="3780" w:hanging="360"/>
      </w:pPr>
    </w:lvl>
    <w:lvl w:ilvl="4" w:tplc="340A0019" w:tentative="1">
      <w:start w:val="1"/>
      <w:numFmt w:val="lowerLetter"/>
      <w:lvlText w:val="%5."/>
      <w:lvlJc w:val="left"/>
      <w:pPr>
        <w:ind w:left="4500" w:hanging="360"/>
      </w:pPr>
    </w:lvl>
    <w:lvl w:ilvl="5" w:tplc="340A001B" w:tentative="1">
      <w:start w:val="1"/>
      <w:numFmt w:val="lowerRoman"/>
      <w:lvlText w:val="%6."/>
      <w:lvlJc w:val="right"/>
      <w:pPr>
        <w:ind w:left="5220" w:hanging="180"/>
      </w:pPr>
    </w:lvl>
    <w:lvl w:ilvl="6" w:tplc="340A000F" w:tentative="1">
      <w:start w:val="1"/>
      <w:numFmt w:val="decimal"/>
      <w:lvlText w:val="%7."/>
      <w:lvlJc w:val="left"/>
      <w:pPr>
        <w:ind w:left="5940" w:hanging="360"/>
      </w:pPr>
    </w:lvl>
    <w:lvl w:ilvl="7" w:tplc="340A0019" w:tentative="1">
      <w:start w:val="1"/>
      <w:numFmt w:val="lowerLetter"/>
      <w:lvlText w:val="%8."/>
      <w:lvlJc w:val="left"/>
      <w:pPr>
        <w:ind w:left="6660" w:hanging="360"/>
      </w:pPr>
    </w:lvl>
    <w:lvl w:ilvl="8" w:tplc="340A001B" w:tentative="1">
      <w:start w:val="1"/>
      <w:numFmt w:val="lowerRoman"/>
      <w:lvlText w:val="%9."/>
      <w:lvlJc w:val="right"/>
      <w:pPr>
        <w:ind w:left="7380" w:hanging="180"/>
      </w:pPr>
    </w:lvl>
  </w:abstractNum>
  <w:abstractNum w:abstractNumId="298" w15:restartNumberingAfterBreak="0">
    <w:nsid w:val="75255660"/>
    <w:multiLevelType w:val="hybridMultilevel"/>
    <w:tmpl w:val="B1F2200A"/>
    <w:lvl w:ilvl="0" w:tplc="0A1ADFF2">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9" w15:restartNumberingAfterBreak="0">
    <w:nsid w:val="75B860F9"/>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0" w15:restartNumberingAfterBreak="0">
    <w:nsid w:val="75C7148E"/>
    <w:multiLevelType w:val="hybridMultilevel"/>
    <w:tmpl w:val="66264BA0"/>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01" w15:restartNumberingAfterBreak="0">
    <w:nsid w:val="75D82B83"/>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2" w15:restartNumberingAfterBreak="0">
    <w:nsid w:val="75F577CB"/>
    <w:multiLevelType w:val="hybridMultilevel"/>
    <w:tmpl w:val="0D142A8A"/>
    <w:lvl w:ilvl="0" w:tplc="69C08A7A">
      <w:start w:val="3"/>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15:restartNumberingAfterBreak="0">
    <w:nsid w:val="764E519C"/>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4" w15:restartNumberingAfterBreak="0">
    <w:nsid w:val="764E5D81"/>
    <w:multiLevelType w:val="hybridMultilevel"/>
    <w:tmpl w:val="E064072C"/>
    <w:lvl w:ilvl="0" w:tplc="DD20A7C6">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5" w15:restartNumberingAfterBreak="0">
    <w:nsid w:val="770604A0"/>
    <w:multiLevelType w:val="multilevel"/>
    <w:tmpl w:val="DA1C153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lowerRoman"/>
      <w:lvlText w:val="%3."/>
      <w:lvlJc w:val="left"/>
      <w:pPr>
        <w:ind w:left="720" w:hanging="720"/>
      </w:pPr>
      <w:rPr>
        <w:rFonts w:asciiTheme="minorHAnsi" w:eastAsiaTheme="minorHAnsi" w:hAnsiTheme="minorHAnsi" w:cstheme="minorBidi"/>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6" w15:restartNumberingAfterBreak="0">
    <w:nsid w:val="770C6A5B"/>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7" w15:restartNumberingAfterBreak="0">
    <w:nsid w:val="77152BE1"/>
    <w:multiLevelType w:val="hybridMultilevel"/>
    <w:tmpl w:val="16702FA2"/>
    <w:lvl w:ilvl="0" w:tplc="16FADDF0">
      <w:start w:val="5"/>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8" w15:restartNumberingAfterBreak="0">
    <w:nsid w:val="772047B4"/>
    <w:multiLevelType w:val="hybridMultilevel"/>
    <w:tmpl w:val="16C85898"/>
    <w:lvl w:ilvl="0" w:tplc="9C4A509C">
      <w:start w:val="1"/>
      <w:numFmt w:val="lowerLetter"/>
      <w:lvlText w:val="%1)"/>
      <w:lvlJc w:val="left"/>
      <w:pPr>
        <w:ind w:left="0" w:firstLine="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9" w15:restartNumberingAfterBreak="0">
    <w:nsid w:val="77A12BD5"/>
    <w:multiLevelType w:val="hybridMultilevel"/>
    <w:tmpl w:val="B136FEF2"/>
    <w:lvl w:ilvl="0" w:tplc="340A0001">
      <w:start w:val="1"/>
      <w:numFmt w:val="bullet"/>
      <w:lvlText w:val=""/>
      <w:lvlJc w:val="left"/>
      <w:pPr>
        <w:ind w:left="0" w:firstLine="0"/>
      </w:pPr>
      <w:rPr>
        <w:rFonts w:ascii="Symbol" w:hAnsi="Symbol" w:hint="default"/>
      </w:rPr>
    </w:lvl>
    <w:lvl w:ilvl="1" w:tplc="928A5D74">
      <w:numFmt w:val="bullet"/>
      <w:lvlText w:val="-"/>
      <w:lvlJc w:val="left"/>
      <w:pPr>
        <w:ind w:left="1440" w:hanging="360"/>
      </w:pPr>
      <w:rPr>
        <w:rFonts w:ascii="Calibri" w:eastAsiaTheme="minorHAnsi" w:hAnsi="Calibri" w:cs="Calibri" w:hint="default"/>
      </w:rPr>
    </w:lvl>
    <w:lvl w:ilvl="2" w:tplc="340A001B">
      <w:start w:val="1"/>
      <w:numFmt w:val="lowerRoman"/>
      <w:lvlText w:val="%3."/>
      <w:lvlJc w:val="right"/>
      <w:pPr>
        <w:ind w:left="2340" w:hanging="360"/>
      </w:pPr>
      <w:rPr>
        <w:rFonts w:hint="default"/>
        <w:b/>
      </w:r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0" w15:restartNumberingAfterBreak="0">
    <w:nsid w:val="77E8601F"/>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1" w15:restartNumberingAfterBreak="0">
    <w:nsid w:val="7807770A"/>
    <w:multiLevelType w:val="hybridMultilevel"/>
    <w:tmpl w:val="3AF64A4C"/>
    <w:lvl w:ilvl="0" w:tplc="B3A44A9E">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15:restartNumberingAfterBreak="0">
    <w:nsid w:val="786A5BEE"/>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3" w15:restartNumberingAfterBreak="0">
    <w:nsid w:val="78ED7FC1"/>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4" w15:restartNumberingAfterBreak="0">
    <w:nsid w:val="79463D68"/>
    <w:multiLevelType w:val="hybridMultilevel"/>
    <w:tmpl w:val="DF8EFE6E"/>
    <w:lvl w:ilvl="0" w:tplc="8324730C">
      <w:start w:val="5"/>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79743048"/>
    <w:multiLevelType w:val="hybridMultilevel"/>
    <w:tmpl w:val="FA9A7B18"/>
    <w:lvl w:ilvl="0" w:tplc="DFAEBD7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6" w15:restartNumberingAfterBreak="0">
    <w:nsid w:val="7A1F58FE"/>
    <w:multiLevelType w:val="hybridMultilevel"/>
    <w:tmpl w:val="A1C0B4A0"/>
    <w:lvl w:ilvl="0" w:tplc="86F87CD2">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7" w15:restartNumberingAfterBreak="0">
    <w:nsid w:val="7A276B6C"/>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8" w15:restartNumberingAfterBreak="0">
    <w:nsid w:val="7A985F83"/>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9" w15:restartNumberingAfterBreak="0">
    <w:nsid w:val="7AAF60B9"/>
    <w:multiLevelType w:val="hybridMultilevel"/>
    <w:tmpl w:val="CC4E4D32"/>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20" w15:restartNumberingAfterBreak="0">
    <w:nsid w:val="7AD229EA"/>
    <w:multiLevelType w:val="hybridMultilevel"/>
    <w:tmpl w:val="7A66334E"/>
    <w:lvl w:ilvl="0" w:tplc="340A001B">
      <w:start w:val="1"/>
      <w:numFmt w:val="lowerRoman"/>
      <w:lvlText w:val="%1."/>
      <w:lvlJc w:val="righ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21" w15:restartNumberingAfterBreak="0">
    <w:nsid w:val="7C3A07BA"/>
    <w:multiLevelType w:val="hybridMultilevel"/>
    <w:tmpl w:val="1DD6099C"/>
    <w:lvl w:ilvl="0" w:tplc="18C6A9C8">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7C650D91"/>
    <w:multiLevelType w:val="hybridMultilevel"/>
    <w:tmpl w:val="47887C38"/>
    <w:lvl w:ilvl="0" w:tplc="EFB49030">
      <w:start w:val="5"/>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3" w15:restartNumberingAfterBreak="0">
    <w:nsid w:val="7CB917CC"/>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4" w15:restartNumberingAfterBreak="0">
    <w:nsid w:val="7EA677B1"/>
    <w:multiLevelType w:val="hybridMultilevel"/>
    <w:tmpl w:val="08E462FE"/>
    <w:lvl w:ilvl="0" w:tplc="3F6C817C">
      <w:start w:val="1"/>
      <w:numFmt w:val="lowerLetter"/>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7F262DF2"/>
    <w:multiLevelType w:val="hybridMultilevel"/>
    <w:tmpl w:val="B52AC45E"/>
    <w:lvl w:ilvl="0" w:tplc="B31267FC">
      <w:start w:val="1"/>
      <w:numFmt w:val="lowerLetter"/>
      <w:lvlText w:val="%1)"/>
      <w:lvlJc w:val="left"/>
      <w:pPr>
        <w:ind w:left="0" w:firstLine="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287"/>
  </w:num>
  <w:num w:numId="2">
    <w:abstractNumId w:val="181"/>
  </w:num>
  <w:num w:numId="3">
    <w:abstractNumId w:val="301"/>
  </w:num>
  <w:num w:numId="4">
    <w:abstractNumId w:val="81"/>
  </w:num>
  <w:num w:numId="5">
    <w:abstractNumId w:val="147"/>
  </w:num>
  <w:num w:numId="6">
    <w:abstractNumId w:val="141"/>
  </w:num>
  <w:num w:numId="7">
    <w:abstractNumId w:val="24"/>
  </w:num>
  <w:num w:numId="8">
    <w:abstractNumId w:val="211"/>
  </w:num>
  <w:num w:numId="9">
    <w:abstractNumId w:val="173"/>
  </w:num>
  <w:num w:numId="10">
    <w:abstractNumId w:val="100"/>
  </w:num>
  <w:num w:numId="11">
    <w:abstractNumId w:val="152"/>
  </w:num>
  <w:num w:numId="12">
    <w:abstractNumId w:val="184"/>
  </w:num>
  <w:num w:numId="13">
    <w:abstractNumId w:val="290"/>
  </w:num>
  <w:num w:numId="14">
    <w:abstractNumId w:val="129"/>
  </w:num>
  <w:num w:numId="15">
    <w:abstractNumId w:val="128"/>
  </w:num>
  <w:num w:numId="16">
    <w:abstractNumId w:val="110"/>
  </w:num>
  <w:num w:numId="17">
    <w:abstractNumId w:val="312"/>
  </w:num>
  <w:num w:numId="18">
    <w:abstractNumId w:val="217"/>
  </w:num>
  <w:num w:numId="19">
    <w:abstractNumId w:val="137"/>
  </w:num>
  <w:num w:numId="20">
    <w:abstractNumId w:val="76"/>
  </w:num>
  <w:num w:numId="21">
    <w:abstractNumId w:val="241"/>
  </w:num>
  <w:num w:numId="22">
    <w:abstractNumId w:val="153"/>
  </w:num>
  <w:num w:numId="23">
    <w:abstractNumId w:val="213"/>
  </w:num>
  <w:num w:numId="24">
    <w:abstractNumId w:val="27"/>
  </w:num>
  <w:num w:numId="25">
    <w:abstractNumId w:val="35"/>
  </w:num>
  <w:num w:numId="26">
    <w:abstractNumId w:val="2"/>
  </w:num>
  <w:num w:numId="27">
    <w:abstractNumId w:val="51"/>
  </w:num>
  <w:num w:numId="28">
    <w:abstractNumId w:val="194"/>
  </w:num>
  <w:num w:numId="29">
    <w:abstractNumId w:val="86"/>
  </w:num>
  <w:num w:numId="30">
    <w:abstractNumId w:val="74"/>
  </w:num>
  <w:num w:numId="31">
    <w:abstractNumId w:val="238"/>
  </w:num>
  <w:num w:numId="32">
    <w:abstractNumId w:val="111"/>
  </w:num>
  <w:num w:numId="33">
    <w:abstractNumId w:val="31"/>
  </w:num>
  <w:num w:numId="34">
    <w:abstractNumId w:val="192"/>
  </w:num>
  <w:num w:numId="35">
    <w:abstractNumId w:val="178"/>
  </w:num>
  <w:num w:numId="36">
    <w:abstractNumId w:val="235"/>
  </w:num>
  <w:num w:numId="37">
    <w:abstractNumId w:val="140"/>
  </w:num>
  <w:num w:numId="38">
    <w:abstractNumId w:val="249"/>
  </w:num>
  <w:num w:numId="39">
    <w:abstractNumId w:val="162"/>
  </w:num>
  <w:num w:numId="40">
    <w:abstractNumId w:val="232"/>
  </w:num>
  <w:num w:numId="41">
    <w:abstractNumId w:val="172"/>
  </w:num>
  <w:num w:numId="42">
    <w:abstractNumId w:val="164"/>
  </w:num>
  <w:num w:numId="43">
    <w:abstractNumId w:val="53"/>
  </w:num>
  <w:num w:numId="44">
    <w:abstractNumId w:val="274"/>
  </w:num>
  <w:num w:numId="45">
    <w:abstractNumId w:val="105"/>
  </w:num>
  <w:num w:numId="46">
    <w:abstractNumId w:val="206"/>
  </w:num>
  <w:num w:numId="47">
    <w:abstractNumId w:val="267"/>
  </w:num>
  <w:num w:numId="48">
    <w:abstractNumId w:val="233"/>
  </w:num>
  <w:num w:numId="49">
    <w:abstractNumId w:val="66"/>
  </w:num>
  <w:num w:numId="50">
    <w:abstractNumId w:val="33"/>
  </w:num>
  <w:num w:numId="51">
    <w:abstractNumId w:val="215"/>
  </w:num>
  <w:num w:numId="52">
    <w:abstractNumId w:val="214"/>
  </w:num>
  <w:num w:numId="53">
    <w:abstractNumId w:val="317"/>
  </w:num>
  <w:num w:numId="54">
    <w:abstractNumId w:val="6"/>
  </w:num>
  <w:num w:numId="55">
    <w:abstractNumId w:val="132"/>
  </w:num>
  <w:num w:numId="56">
    <w:abstractNumId w:val="253"/>
  </w:num>
  <w:num w:numId="57">
    <w:abstractNumId w:val="49"/>
  </w:num>
  <w:num w:numId="58">
    <w:abstractNumId w:val="133"/>
  </w:num>
  <w:num w:numId="59">
    <w:abstractNumId w:val="318"/>
  </w:num>
  <w:num w:numId="60">
    <w:abstractNumId w:val="150"/>
  </w:num>
  <w:num w:numId="61">
    <w:abstractNumId w:val="324"/>
  </w:num>
  <w:num w:numId="62">
    <w:abstractNumId w:val="163"/>
  </w:num>
  <w:num w:numId="63">
    <w:abstractNumId w:val="44"/>
  </w:num>
  <w:num w:numId="64">
    <w:abstractNumId w:val="224"/>
  </w:num>
  <w:num w:numId="65">
    <w:abstractNumId w:val="68"/>
  </w:num>
  <w:num w:numId="66">
    <w:abstractNumId w:val="302"/>
  </w:num>
  <w:num w:numId="67">
    <w:abstractNumId w:val="314"/>
  </w:num>
  <w:num w:numId="68">
    <w:abstractNumId w:val="136"/>
  </w:num>
  <w:num w:numId="69">
    <w:abstractNumId w:val="145"/>
  </w:num>
  <w:num w:numId="70">
    <w:abstractNumId w:val="250"/>
  </w:num>
  <w:num w:numId="71">
    <w:abstractNumId w:val="321"/>
  </w:num>
  <w:num w:numId="72">
    <w:abstractNumId w:val="167"/>
  </w:num>
  <w:num w:numId="73">
    <w:abstractNumId w:val="99"/>
  </w:num>
  <w:num w:numId="74">
    <w:abstractNumId w:val="57"/>
  </w:num>
  <w:num w:numId="75">
    <w:abstractNumId w:val="259"/>
  </w:num>
  <w:num w:numId="76">
    <w:abstractNumId w:val="311"/>
  </w:num>
  <w:num w:numId="77">
    <w:abstractNumId w:val="228"/>
  </w:num>
  <w:num w:numId="78">
    <w:abstractNumId w:val="47"/>
  </w:num>
  <w:num w:numId="79">
    <w:abstractNumId w:val="78"/>
  </w:num>
  <w:num w:numId="80">
    <w:abstractNumId w:val="161"/>
  </w:num>
  <w:num w:numId="81">
    <w:abstractNumId w:val="45"/>
  </w:num>
  <w:num w:numId="82">
    <w:abstractNumId w:val="270"/>
  </w:num>
  <w:num w:numId="83">
    <w:abstractNumId w:val="32"/>
  </w:num>
  <w:num w:numId="84">
    <w:abstractNumId w:val="243"/>
  </w:num>
  <w:num w:numId="85">
    <w:abstractNumId w:val="114"/>
  </w:num>
  <w:num w:numId="86">
    <w:abstractNumId w:val="271"/>
  </w:num>
  <w:num w:numId="87">
    <w:abstractNumId w:val="80"/>
  </w:num>
  <w:num w:numId="88">
    <w:abstractNumId w:val="63"/>
  </w:num>
  <w:num w:numId="89">
    <w:abstractNumId w:val="119"/>
  </w:num>
  <w:num w:numId="90">
    <w:abstractNumId w:val="277"/>
  </w:num>
  <w:num w:numId="91">
    <w:abstractNumId w:val="69"/>
  </w:num>
  <w:num w:numId="92">
    <w:abstractNumId w:val="245"/>
  </w:num>
  <w:num w:numId="93">
    <w:abstractNumId w:val="156"/>
  </w:num>
  <w:num w:numId="94">
    <w:abstractNumId w:val="230"/>
  </w:num>
  <w:num w:numId="95">
    <w:abstractNumId w:val="104"/>
  </w:num>
  <w:num w:numId="96">
    <w:abstractNumId w:val="30"/>
  </w:num>
  <w:num w:numId="97">
    <w:abstractNumId w:val="83"/>
  </w:num>
  <w:num w:numId="98">
    <w:abstractNumId w:val="223"/>
  </w:num>
  <w:num w:numId="99">
    <w:abstractNumId w:val="75"/>
  </w:num>
  <w:num w:numId="100">
    <w:abstractNumId w:val="16"/>
  </w:num>
  <w:num w:numId="101">
    <w:abstractNumId w:val="43"/>
  </w:num>
  <w:num w:numId="102">
    <w:abstractNumId w:val="200"/>
  </w:num>
  <w:num w:numId="103">
    <w:abstractNumId w:val="325"/>
  </w:num>
  <w:num w:numId="104">
    <w:abstractNumId w:val="38"/>
  </w:num>
  <w:num w:numId="105">
    <w:abstractNumId w:val="273"/>
  </w:num>
  <w:num w:numId="106">
    <w:abstractNumId w:val="79"/>
  </w:num>
  <w:num w:numId="107">
    <w:abstractNumId w:val="283"/>
  </w:num>
  <w:num w:numId="108">
    <w:abstractNumId w:val="319"/>
  </w:num>
  <w:num w:numId="109">
    <w:abstractNumId w:val="23"/>
  </w:num>
  <w:num w:numId="110">
    <w:abstractNumId w:val="306"/>
  </w:num>
  <w:num w:numId="111">
    <w:abstractNumId w:val="280"/>
  </w:num>
  <w:num w:numId="112">
    <w:abstractNumId w:val="112"/>
  </w:num>
  <w:num w:numId="113">
    <w:abstractNumId w:val="70"/>
  </w:num>
  <w:num w:numId="114">
    <w:abstractNumId w:val="293"/>
  </w:num>
  <w:num w:numId="115">
    <w:abstractNumId w:val="204"/>
  </w:num>
  <w:num w:numId="116">
    <w:abstractNumId w:val="52"/>
  </w:num>
  <w:num w:numId="117">
    <w:abstractNumId w:val="284"/>
  </w:num>
  <w:num w:numId="118">
    <w:abstractNumId w:val="34"/>
  </w:num>
  <w:num w:numId="119">
    <w:abstractNumId w:val="71"/>
  </w:num>
  <w:num w:numId="120">
    <w:abstractNumId w:val="144"/>
  </w:num>
  <w:num w:numId="121">
    <w:abstractNumId w:val="323"/>
  </w:num>
  <w:num w:numId="122">
    <w:abstractNumId w:val="222"/>
  </w:num>
  <w:num w:numId="123">
    <w:abstractNumId w:val="15"/>
  </w:num>
  <w:num w:numId="124">
    <w:abstractNumId w:val="305"/>
  </w:num>
  <w:num w:numId="125">
    <w:abstractNumId w:val="166"/>
  </w:num>
  <w:num w:numId="126">
    <w:abstractNumId w:val="254"/>
  </w:num>
  <w:num w:numId="127">
    <w:abstractNumId w:val="95"/>
  </w:num>
  <w:num w:numId="128">
    <w:abstractNumId w:val="255"/>
  </w:num>
  <w:num w:numId="129">
    <w:abstractNumId w:val="143"/>
  </w:num>
  <w:num w:numId="130">
    <w:abstractNumId w:val="138"/>
  </w:num>
  <w:num w:numId="131">
    <w:abstractNumId w:val="39"/>
  </w:num>
  <w:num w:numId="132">
    <w:abstractNumId w:val="19"/>
  </w:num>
  <w:num w:numId="133">
    <w:abstractNumId w:val="263"/>
  </w:num>
  <w:num w:numId="134">
    <w:abstractNumId w:val="165"/>
  </w:num>
  <w:num w:numId="135">
    <w:abstractNumId w:val="37"/>
  </w:num>
  <w:num w:numId="136">
    <w:abstractNumId w:val="67"/>
  </w:num>
  <w:num w:numId="137">
    <w:abstractNumId w:val="65"/>
  </w:num>
  <w:num w:numId="138">
    <w:abstractNumId w:val="146"/>
  </w:num>
  <w:num w:numId="139">
    <w:abstractNumId w:val="219"/>
  </w:num>
  <w:num w:numId="140">
    <w:abstractNumId w:val="186"/>
  </w:num>
  <w:num w:numId="141">
    <w:abstractNumId w:val="229"/>
  </w:num>
  <w:num w:numId="142">
    <w:abstractNumId w:val="103"/>
  </w:num>
  <w:num w:numId="143">
    <w:abstractNumId w:val="120"/>
  </w:num>
  <w:num w:numId="144">
    <w:abstractNumId w:val="177"/>
  </w:num>
  <w:num w:numId="145">
    <w:abstractNumId w:val="90"/>
  </w:num>
  <w:num w:numId="146">
    <w:abstractNumId w:val="139"/>
  </w:num>
  <w:num w:numId="147">
    <w:abstractNumId w:val="292"/>
  </w:num>
  <w:num w:numId="148">
    <w:abstractNumId w:val="41"/>
  </w:num>
  <w:num w:numId="149">
    <w:abstractNumId w:val="191"/>
  </w:num>
  <w:num w:numId="150">
    <w:abstractNumId w:val="126"/>
  </w:num>
  <w:num w:numId="151">
    <w:abstractNumId w:val="7"/>
  </w:num>
  <w:num w:numId="152">
    <w:abstractNumId w:val="269"/>
  </w:num>
  <w:num w:numId="153">
    <w:abstractNumId w:val="160"/>
  </w:num>
  <w:num w:numId="154">
    <w:abstractNumId w:val="275"/>
  </w:num>
  <w:num w:numId="155">
    <w:abstractNumId w:val="205"/>
  </w:num>
  <w:num w:numId="156">
    <w:abstractNumId w:val="202"/>
  </w:num>
  <w:num w:numId="157">
    <w:abstractNumId w:val="158"/>
  </w:num>
  <w:num w:numId="158">
    <w:abstractNumId w:val="4"/>
  </w:num>
  <w:num w:numId="159">
    <w:abstractNumId w:val="54"/>
  </w:num>
  <w:num w:numId="160">
    <w:abstractNumId w:val="21"/>
  </w:num>
  <w:num w:numId="161">
    <w:abstractNumId w:val="130"/>
  </w:num>
  <w:num w:numId="162">
    <w:abstractNumId w:val="154"/>
  </w:num>
  <w:num w:numId="163">
    <w:abstractNumId w:val="286"/>
  </w:num>
  <w:num w:numId="164">
    <w:abstractNumId w:val="294"/>
  </w:num>
  <w:num w:numId="165">
    <w:abstractNumId w:val="10"/>
  </w:num>
  <w:num w:numId="166">
    <w:abstractNumId w:val="168"/>
  </w:num>
  <w:num w:numId="167">
    <w:abstractNumId w:val="61"/>
  </w:num>
  <w:num w:numId="168">
    <w:abstractNumId w:val="17"/>
  </w:num>
  <w:num w:numId="169">
    <w:abstractNumId w:val="279"/>
  </w:num>
  <w:num w:numId="170">
    <w:abstractNumId w:val="174"/>
  </w:num>
  <w:num w:numId="171">
    <w:abstractNumId w:val="272"/>
  </w:num>
  <w:num w:numId="172">
    <w:abstractNumId w:val="304"/>
  </w:num>
  <w:num w:numId="173">
    <w:abstractNumId w:val="298"/>
  </w:num>
  <w:num w:numId="174">
    <w:abstractNumId w:val="93"/>
  </w:num>
  <w:num w:numId="175">
    <w:abstractNumId w:val="193"/>
  </w:num>
  <w:num w:numId="176">
    <w:abstractNumId w:val="1"/>
  </w:num>
  <w:num w:numId="177">
    <w:abstractNumId w:val="201"/>
  </w:num>
  <w:num w:numId="178">
    <w:abstractNumId w:val="234"/>
  </w:num>
  <w:num w:numId="179">
    <w:abstractNumId w:val="308"/>
  </w:num>
  <w:num w:numId="180">
    <w:abstractNumId w:val="196"/>
  </w:num>
  <w:num w:numId="181">
    <w:abstractNumId w:val="115"/>
  </w:num>
  <w:num w:numId="182">
    <w:abstractNumId w:val="190"/>
  </w:num>
  <w:num w:numId="183">
    <w:abstractNumId w:val="203"/>
  </w:num>
  <w:num w:numId="184">
    <w:abstractNumId w:val="107"/>
  </w:num>
  <w:num w:numId="185">
    <w:abstractNumId w:val="188"/>
  </w:num>
  <w:num w:numId="186">
    <w:abstractNumId w:val="315"/>
  </w:num>
  <w:num w:numId="187">
    <w:abstractNumId w:val="218"/>
  </w:num>
  <w:num w:numId="188">
    <w:abstractNumId w:val="134"/>
  </w:num>
  <w:num w:numId="189">
    <w:abstractNumId w:val="46"/>
  </w:num>
  <w:num w:numId="190">
    <w:abstractNumId w:val="247"/>
  </w:num>
  <w:num w:numId="191">
    <w:abstractNumId w:val="262"/>
  </w:num>
  <w:num w:numId="192">
    <w:abstractNumId w:val="282"/>
  </w:num>
  <w:num w:numId="193">
    <w:abstractNumId w:val="182"/>
  </w:num>
  <w:num w:numId="194">
    <w:abstractNumId w:val="316"/>
  </w:num>
  <w:num w:numId="195">
    <w:abstractNumId w:val="236"/>
  </w:num>
  <w:num w:numId="196">
    <w:abstractNumId w:val="88"/>
  </w:num>
  <w:num w:numId="197">
    <w:abstractNumId w:val="155"/>
  </w:num>
  <w:num w:numId="198">
    <w:abstractNumId w:val="276"/>
  </w:num>
  <w:num w:numId="199">
    <w:abstractNumId w:val="212"/>
  </w:num>
  <w:num w:numId="200">
    <w:abstractNumId w:val="40"/>
  </w:num>
  <w:num w:numId="201">
    <w:abstractNumId w:val="22"/>
  </w:num>
  <w:num w:numId="202">
    <w:abstractNumId w:val="225"/>
  </w:num>
  <w:num w:numId="203">
    <w:abstractNumId w:val="101"/>
  </w:num>
  <w:num w:numId="204">
    <w:abstractNumId w:val="91"/>
  </w:num>
  <w:num w:numId="205">
    <w:abstractNumId w:val="313"/>
  </w:num>
  <w:num w:numId="206">
    <w:abstractNumId w:val="59"/>
  </w:num>
  <w:num w:numId="207">
    <w:abstractNumId w:val="131"/>
  </w:num>
  <w:num w:numId="208">
    <w:abstractNumId w:val="124"/>
  </w:num>
  <w:num w:numId="209">
    <w:abstractNumId w:val="307"/>
  </w:num>
  <w:num w:numId="210">
    <w:abstractNumId w:val="121"/>
  </w:num>
  <w:num w:numId="211">
    <w:abstractNumId w:val="3"/>
  </w:num>
  <w:num w:numId="212">
    <w:abstractNumId w:val="322"/>
  </w:num>
  <w:num w:numId="213">
    <w:abstractNumId w:val="117"/>
  </w:num>
  <w:num w:numId="214">
    <w:abstractNumId w:val="220"/>
  </w:num>
  <w:num w:numId="215">
    <w:abstractNumId w:val="195"/>
  </w:num>
  <w:num w:numId="216">
    <w:abstractNumId w:val="123"/>
  </w:num>
  <w:num w:numId="217">
    <w:abstractNumId w:val="97"/>
  </w:num>
  <w:num w:numId="218">
    <w:abstractNumId w:val="5"/>
  </w:num>
  <w:num w:numId="219">
    <w:abstractNumId w:val="84"/>
  </w:num>
  <w:num w:numId="220">
    <w:abstractNumId w:val="296"/>
  </w:num>
  <w:num w:numId="221">
    <w:abstractNumId w:val="26"/>
  </w:num>
  <w:num w:numId="222">
    <w:abstractNumId w:val="221"/>
  </w:num>
  <w:num w:numId="223">
    <w:abstractNumId w:val="258"/>
  </w:num>
  <w:num w:numId="224">
    <w:abstractNumId w:val="208"/>
  </w:num>
  <w:num w:numId="225">
    <w:abstractNumId w:val="244"/>
  </w:num>
  <w:num w:numId="226">
    <w:abstractNumId w:val="288"/>
  </w:num>
  <w:num w:numId="227">
    <w:abstractNumId w:val="171"/>
  </w:num>
  <w:num w:numId="228">
    <w:abstractNumId w:val="18"/>
  </w:num>
  <w:num w:numId="229">
    <w:abstractNumId w:val="180"/>
  </w:num>
  <w:num w:numId="230">
    <w:abstractNumId w:val="13"/>
  </w:num>
  <w:num w:numId="231">
    <w:abstractNumId w:val="55"/>
  </w:num>
  <w:num w:numId="232">
    <w:abstractNumId w:val="9"/>
  </w:num>
  <w:num w:numId="233">
    <w:abstractNumId w:val="98"/>
  </w:num>
  <w:num w:numId="234">
    <w:abstractNumId w:val="297"/>
  </w:num>
  <w:num w:numId="235">
    <w:abstractNumId w:val="265"/>
  </w:num>
  <w:num w:numId="236">
    <w:abstractNumId w:val="148"/>
  </w:num>
  <w:num w:numId="237">
    <w:abstractNumId w:val="261"/>
  </w:num>
  <w:num w:numId="238">
    <w:abstractNumId w:val="289"/>
  </w:num>
  <w:num w:numId="239">
    <w:abstractNumId w:val="242"/>
  </w:num>
  <w:num w:numId="240">
    <w:abstractNumId w:val="11"/>
  </w:num>
  <w:num w:numId="241">
    <w:abstractNumId w:val="85"/>
  </w:num>
  <w:num w:numId="242">
    <w:abstractNumId w:val="20"/>
  </w:num>
  <w:num w:numId="243">
    <w:abstractNumId w:val="125"/>
  </w:num>
  <w:num w:numId="244">
    <w:abstractNumId w:val="260"/>
  </w:num>
  <w:num w:numId="245">
    <w:abstractNumId w:val="116"/>
  </w:num>
  <w:num w:numId="246">
    <w:abstractNumId w:val="87"/>
  </w:num>
  <w:num w:numId="247">
    <w:abstractNumId w:val="226"/>
  </w:num>
  <w:num w:numId="248">
    <w:abstractNumId w:val="189"/>
  </w:num>
  <w:num w:numId="249">
    <w:abstractNumId w:val="185"/>
  </w:num>
  <w:num w:numId="250">
    <w:abstractNumId w:val="142"/>
  </w:num>
  <w:num w:numId="251">
    <w:abstractNumId w:val="207"/>
  </w:num>
  <w:num w:numId="252">
    <w:abstractNumId w:val="299"/>
  </w:num>
  <w:num w:numId="253">
    <w:abstractNumId w:val="50"/>
  </w:num>
  <w:num w:numId="254">
    <w:abstractNumId w:val="56"/>
  </w:num>
  <w:num w:numId="255">
    <w:abstractNumId w:val="8"/>
  </w:num>
  <w:num w:numId="256">
    <w:abstractNumId w:val="118"/>
  </w:num>
  <w:num w:numId="257">
    <w:abstractNumId w:val="96"/>
  </w:num>
  <w:num w:numId="258">
    <w:abstractNumId w:val="231"/>
  </w:num>
  <w:num w:numId="259">
    <w:abstractNumId w:val="179"/>
  </w:num>
  <w:num w:numId="260">
    <w:abstractNumId w:val="251"/>
  </w:num>
  <w:num w:numId="261">
    <w:abstractNumId w:val="25"/>
  </w:num>
  <w:num w:numId="262">
    <w:abstractNumId w:val="266"/>
  </w:num>
  <w:num w:numId="263">
    <w:abstractNumId w:val="58"/>
  </w:num>
  <w:num w:numId="264">
    <w:abstractNumId w:val="303"/>
  </w:num>
  <w:num w:numId="265">
    <w:abstractNumId w:val="73"/>
  </w:num>
  <w:num w:numId="266">
    <w:abstractNumId w:val="281"/>
  </w:num>
  <w:num w:numId="267">
    <w:abstractNumId w:val="187"/>
  </w:num>
  <w:num w:numId="268">
    <w:abstractNumId w:val="278"/>
  </w:num>
  <w:num w:numId="269">
    <w:abstractNumId w:val="197"/>
  </w:num>
  <w:num w:numId="270">
    <w:abstractNumId w:val="64"/>
  </w:num>
  <w:num w:numId="271">
    <w:abstractNumId w:val="198"/>
  </w:num>
  <w:num w:numId="272">
    <w:abstractNumId w:val="268"/>
  </w:num>
  <w:num w:numId="273">
    <w:abstractNumId w:val="77"/>
  </w:num>
  <w:num w:numId="274">
    <w:abstractNumId w:val="239"/>
  </w:num>
  <w:num w:numId="275">
    <w:abstractNumId w:val="94"/>
  </w:num>
  <w:num w:numId="276">
    <w:abstractNumId w:val="72"/>
  </w:num>
  <w:num w:numId="277">
    <w:abstractNumId w:val="256"/>
  </w:num>
  <w:num w:numId="278">
    <w:abstractNumId w:val="309"/>
  </w:num>
  <w:num w:numId="279">
    <w:abstractNumId w:val="48"/>
  </w:num>
  <w:num w:numId="280">
    <w:abstractNumId w:val="92"/>
  </w:num>
  <w:num w:numId="281">
    <w:abstractNumId w:val="12"/>
  </w:num>
  <w:num w:numId="282">
    <w:abstractNumId w:val="176"/>
  </w:num>
  <w:num w:numId="283">
    <w:abstractNumId w:val="157"/>
  </w:num>
  <w:num w:numId="284">
    <w:abstractNumId w:val="257"/>
  </w:num>
  <w:num w:numId="285">
    <w:abstractNumId w:val="60"/>
  </w:num>
  <w:num w:numId="286">
    <w:abstractNumId w:val="264"/>
  </w:num>
  <w:num w:numId="287">
    <w:abstractNumId w:val="102"/>
  </w:num>
  <w:num w:numId="288">
    <w:abstractNumId w:val="291"/>
  </w:num>
  <w:num w:numId="289">
    <w:abstractNumId w:val="295"/>
  </w:num>
  <w:num w:numId="290">
    <w:abstractNumId w:val="169"/>
  </w:num>
  <w:num w:numId="291">
    <w:abstractNumId w:val="127"/>
  </w:num>
  <w:num w:numId="292">
    <w:abstractNumId w:val="285"/>
  </w:num>
  <w:num w:numId="293">
    <w:abstractNumId w:val="159"/>
  </w:num>
  <w:num w:numId="294">
    <w:abstractNumId w:val="210"/>
  </w:num>
  <w:num w:numId="295">
    <w:abstractNumId w:val="113"/>
  </w:num>
  <w:num w:numId="296">
    <w:abstractNumId w:val="36"/>
  </w:num>
  <w:num w:numId="297">
    <w:abstractNumId w:val="209"/>
  </w:num>
  <w:num w:numId="298">
    <w:abstractNumId w:val="149"/>
  </w:num>
  <w:num w:numId="299">
    <w:abstractNumId w:val="82"/>
  </w:num>
  <w:num w:numId="300">
    <w:abstractNumId w:val="135"/>
  </w:num>
  <w:num w:numId="301">
    <w:abstractNumId w:val="109"/>
  </w:num>
  <w:num w:numId="302">
    <w:abstractNumId w:val="227"/>
  </w:num>
  <w:num w:numId="303">
    <w:abstractNumId w:val="199"/>
  </w:num>
  <w:num w:numId="304">
    <w:abstractNumId w:val="170"/>
  </w:num>
  <w:num w:numId="305">
    <w:abstractNumId w:val="310"/>
  </w:num>
  <w:num w:numId="306">
    <w:abstractNumId w:val="175"/>
  </w:num>
  <w:num w:numId="307">
    <w:abstractNumId w:val="122"/>
  </w:num>
  <w:num w:numId="308">
    <w:abstractNumId w:val="29"/>
  </w:num>
  <w:num w:numId="309">
    <w:abstractNumId w:val="89"/>
  </w:num>
  <w:num w:numId="310">
    <w:abstractNumId w:val="252"/>
  </w:num>
  <w:num w:numId="311">
    <w:abstractNumId w:val="14"/>
  </w:num>
  <w:num w:numId="312">
    <w:abstractNumId w:val="28"/>
  </w:num>
  <w:num w:numId="313">
    <w:abstractNumId w:val="108"/>
  </w:num>
  <w:num w:numId="314">
    <w:abstractNumId w:val="300"/>
  </w:num>
  <w:num w:numId="315">
    <w:abstractNumId w:val="248"/>
  </w:num>
  <w:num w:numId="316">
    <w:abstractNumId w:val="151"/>
  </w:num>
  <w:num w:numId="317">
    <w:abstractNumId w:val="320"/>
  </w:num>
  <w:num w:numId="318">
    <w:abstractNumId w:val="0"/>
  </w:num>
  <w:num w:numId="319">
    <w:abstractNumId w:val="240"/>
  </w:num>
  <w:num w:numId="320">
    <w:abstractNumId w:val="246"/>
  </w:num>
  <w:num w:numId="321">
    <w:abstractNumId w:val="42"/>
  </w:num>
  <w:num w:numId="322">
    <w:abstractNumId w:val="106"/>
  </w:num>
  <w:num w:numId="323">
    <w:abstractNumId w:val="216"/>
  </w:num>
  <w:num w:numId="324">
    <w:abstractNumId w:val="183"/>
  </w:num>
  <w:num w:numId="325">
    <w:abstractNumId w:val="62"/>
  </w:num>
  <w:num w:numId="326">
    <w:abstractNumId w:val="237"/>
  </w:num>
  <w:numIdMacAtCleanup w:val="3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hyphenationZone w:val="425"/>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816"/>
    <w:rsid w:val="00000006"/>
    <w:rsid w:val="000000C3"/>
    <w:rsid w:val="00000168"/>
    <w:rsid w:val="000001B0"/>
    <w:rsid w:val="00000748"/>
    <w:rsid w:val="00000777"/>
    <w:rsid w:val="00000903"/>
    <w:rsid w:val="0000090C"/>
    <w:rsid w:val="000009D4"/>
    <w:rsid w:val="00000E34"/>
    <w:rsid w:val="00000E4A"/>
    <w:rsid w:val="00000F09"/>
    <w:rsid w:val="00000F35"/>
    <w:rsid w:val="000012DB"/>
    <w:rsid w:val="00001384"/>
    <w:rsid w:val="00001933"/>
    <w:rsid w:val="00001A28"/>
    <w:rsid w:val="00001B95"/>
    <w:rsid w:val="00001DCE"/>
    <w:rsid w:val="00001DF6"/>
    <w:rsid w:val="00001EA8"/>
    <w:rsid w:val="00001F8A"/>
    <w:rsid w:val="0000211D"/>
    <w:rsid w:val="0000213B"/>
    <w:rsid w:val="00002241"/>
    <w:rsid w:val="0000263B"/>
    <w:rsid w:val="0000267A"/>
    <w:rsid w:val="000026D4"/>
    <w:rsid w:val="00002770"/>
    <w:rsid w:val="000028D6"/>
    <w:rsid w:val="00003222"/>
    <w:rsid w:val="0000329B"/>
    <w:rsid w:val="000032B0"/>
    <w:rsid w:val="00003461"/>
    <w:rsid w:val="00003671"/>
    <w:rsid w:val="00003784"/>
    <w:rsid w:val="00003836"/>
    <w:rsid w:val="00003951"/>
    <w:rsid w:val="00003B41"/>
    <w:rsid w:val="00003C52"/>
    <w:rsid w:val="00003DAF"/>
    <w:rsid w:val="00003DDD"/>
    <w:rsid w:val="00003DF9"/>
    <w:rsid w:val="00003E07"/>
    <w:rsid w:val="000040B7"/>
    <w:rsid w:val="00004173"/>
    <w:rsid w:val="000042D5"/>
    <w:rsid w:val="00004A5C"/>
    <w:rsid w:val="000051B5"/>
    <w:rsid w:val="0000564C"/>
    <w:rsid w:val="00005A1E"/>
    <w:rsid w:val="00005E22"/>
    <w:rsid w:val="00006186"/>
    <w:rsid w:val="00006300"/>
    <w:rsid w:val="000066E0"/>
    <w:rsid w:val="000067B4"/>
    <w:rsid w:val="0000685B"/>
    <w:rsid w:val="00006BBF"/>
    <w:rsid w:val="00006C76"/>
    <w:rsid w:val="000070E3"/>
    <w:rsid w:val="000071E8"/>
    <w:rsid w:val="0000730C"/>
    <w:rsid w:val="0000747E"/>
    <w:rsid w:val="00007502"/>
    <w:rsid w:val="0000796B"/>
    <w:rsid w:val="00007CD5"/>
    <w:rsid w:val="00007F82"/>
    <w:rsid w:val="00010272"/>
    <w:rsid w:val="00010284"/>
    <w:rsid w:val="000103D5"/>
    <w:rsid w:val="0001056D"/>
    <w:rsid w:val="0001070D"/>
    <w:rsid w:val="00010717"/>
    <w:rsid w:val="00010788"/>
    <w:rsid w:val="000108F9"/>
    <w:rsid w:val="00010919"/>
    <w:rsid w:val="000109FC"/>
    <w:rsid w:val="00010B60"/>
    <w:rsid w:val="00010B7A"/>
    <w:rsid w:val="00010F30"/>
    <w:rsid w:val="000110B5"/>
    <w:rsid w:val="000111A1"/>
    <w:rsid w:val="0001143F"/>
    <w:rsid w:val="000114ED"/>
    <w:rsid w:val="000117A5"/>
    <w:rsid w:val="0001196D"/>
    <w:rsid w:val="00011C0E"/>
    <w:rsid w:val="00011D27"/>
    <w:rsid w:val="00011D3F"/>
    <w:rsid w:val="00012576"/>
    <w:rsid w:val="000126AD"/>
    <w:rsid w:val="00012767"/>
    <w:rsid w:val="000129CF"/>
    <w:rsid w:val="00012C09"/>
    <w:rsid w:val="00012C59"/>
    <w:rsid w:val="00012C9D"/>
    <w:rsid w:val="00012D27"/>
    <w:rsid w:val="00012D35"/>
    <w:rsid w:val="00012FBB"/>
    <w:rsid w:val="000132BC"/>
    <w:rsid w:val="0001339C"/>
    <w:rsid w:val="0001354E"/>
    <w:rsid w:val="000136FF"/>
    <w:rsid w:val="0001398C"/>
    <w:rsid w:val="000139BF"/>
    <w:rsid w:val="00013A96"/>
    <w:rsid w:val="00013C4D"/>
    <w:rsid w:val="0001402D"/>
    <w:rsid w:val="000141F5"/>
    <w:rsid w:val="00014338"/>
    <w:rsid w:val="00014760"/>
    <w:rsid w:val="00014B32"/>
    <w:rsid w:val="00014BE4"/>
    <w:rsid w:val="00014CDF"/>
    <w:rsid w:val="00015073"/>
    <w:rsid w:val="00015181"/>
    <w:rsid w:val="0001527B"/>
    <w:rsid w:val="000154B8"/>
    <w:rsid w:val="000154F5"/>
    <w:rsid w:val="000155CE"/>
    <w:rsid w:val="00015C9D"/>
    <w:rsid w:val="00016174"/>
    <w:rsid w:val="00016235"/>
    <w:rsid w:val="00016366"/>
    <w:rsid w:val="0001647A"/>
    <w:rsid w:val="00016861"/>
    <w:rsid w:val="0001694C"/>
    <w:rsid w:val="00016AA8"/>
    <w:rsid w:val="00016B31"/>
    <w:rsid w:val="00016CDF"/>
    <w:rsid w:val="00016ED1"/>
    <w:rsid w:val="0001720D"/>
    <w:rsid w:val="00017307"/>
    <w:rsid w:val="00017719"/>
    <w:rsid w:val="000177C5"/>
    <w:rsid w:val="00017851"/>
    <w:rsid w:val="00017C3A"/>
    <w:rsid w:val="00017C6D"/>
    <w:rsid w:val="00020035"/>
    <w:rsid w:val="00020054"/>
    <w:rsid w:val="000200A6"/>
    <w:rsid w:val="000200B6"/>
    <w:rsid w:val="000202E8"/>
    <w:rsid w:val="000206E8"/>
    <w:rsid w:val="0002071E"/>
    <w:rsid w:val="000209D9"/>
    <w:rsid w:val="00020C91"/>
    <w:rsid w:val="00020CA1"/>
    <w:rsid w:val="00021166"/>
    <w:rsid w:val="000214FB"/>
    <w:rsid w:val="00021935"/>
    <w:rsid w:val="00021BEA"/>
    <w:rsid w:val="00021E97"/>
    <w:rsid w:val="00021EA4"/>
    <w:rsid w:val="0002204B"/>
    <w:rsid w:val="000221D7"/>
    <w:rsid w:val="00022233"/>
    <w:rsid w:val="0002253E"/>
    <w:rsid w:val="000225B4"/>
    <w:rsid w:val="000225EB"/>
    <w:rsid w:val="00022840"/>
    <w:rsid w:val="00022D21"/>
    <w:rsid w:val="00022E87"/>
    <w:rsid w:val="00022FD1"/>
    <w:rsid w:val="00023012"/>
    <w:rsid w:val="000231D7"/>
    <w:rsid w:val="0002320F"/>
    <w:rsid w:val="00023217"/>
    <w:rsid w:val="00023239"/>
    <w:rsid w:val="0002343C"/>
    <w:rsid w:val="000234CB"/>
    <w:rsid w:val="0002351B"/>
    <w:rsid w:val="000235AA"/>
    <w:rsid w:val="00023652"/>
    <w:rsid w:val="000236EB"/>
    <w:rsid w:val="00023791"/>
    <w:rsid w:val="000237FE"/>
    <w:rsid w:val="00023A30"/>
    <w:rsid w:val="00024026"/>
    <w:rsid w:val="0002405D"/>
    <w:rsid w:val="000242B4"/>
    <w:rsid w:val="000245B5"/>
    <w:rsid w:val="00024B8C"/>
    <w:rsid w:val="00024CE4"/>
    <w:rsid w:val="000253F2"/>
    <w:rsid w:val="00025785"/>
    <w:rsid w:val="0002588C"/>
    <w:rsid w:val="00025993"/>
    <w:rsid w:val="000259B9"/>
    <w:rsid w:val="00025B0B"/>
    <w:rsid w:val="00025B8E"/>
    <w:rsid w:val="00025FA9"/>
    <w:rsid w:val="00025FAA"/>
    <w:rsid w:val="000260D2"/>
    <w:rsid w:val="00026445"/>
    <w:rsid w:val="00026594"/>
    <w:rsid w:val="0002664A"/>
    <w:rsid w:val="000266D7"/>
    <w:rsid w:val="0002671D"/>
    <w:rsid w:val="00026A0A"/>
    <w:rsid w:val="00026DEE"/>
    <w:rsid w:val="0002719D"/>
    <w:rsid w:val="00027356"/>
    <w:rsid w:val="000273D3"/>
    <w:rsid w:val="000274A2"/>
    <w:rsid w:val="00027596"/>
    <w:rsid w:val="000279DB"/>
    <w:rsid w:val="00027C76"/>
    <w:rsid w:val="00027CFF"/>
    <w:rsid w:val="00027F2E"/>
    <w:rsid w:val="00027FB7"/>
    <w:rsid w:val="00027FED"/>
    <w:rsid w:val="0003002F"/>
    <w:rsid w:val="00030194"/>
    <w:rsid w:val="00030717"/>
    <w:rsid w:val="0003074A"/>
    <w:rsid w:val="000307AC"/>
    <w:rsid w:val="00030884"/>
    <w:rsid w:val="00030A6E"/>
    <w:rsid w:val="00030B15"/>
    <w:rsid w:val="00030ECA"/>
    <w:rsid w:val="0003128C"/>
    <w:rsid w:val="00031324"/>
    <w:rsid w:val="000314BC"/>
    <w:rsid w:val="000315E7"/>
    <w:rsid w:val="0003176C"/>
    <w:rsid w:val="00031872"/>
    <w:rsid w:val="00031C8D"/>
    <w:rsid w:val="00031C9A"/>
    <w:rsid w:val="00031CC2"/>
    <w:rsid w:val="00031D89"/>
    <w:rsid w:val="00031E76"/>
    <w:rsid w:val="00031ECB"/>
    <w:rsid w:val="000320F2"/>
    <w:rsid w:val="000321FE"/>
    <w:rsid w:val="0003233A"/>
    <w:rsid w:val="00032354"/>
    <w:rsid w:val="00032404"/>
    <w:rsid w:val="00032763"/>
    <w:rsid w:val="00032DE2"/>
    <w:rsid w:val="00032FC4"/>
    <w:rsid w:val="000337F7"/>
    <w:rsid w:val="00033A00"/>
    <w:rsid w:val="00033FDA"/>
    <w:rsid w:val="000340B7"/>
    <w:rsid w:val="0003410F"/>
    <w:rsid w:val="00034535"/>
    <w:rsid w:val="0003463F"/>
    <w:rsid w:val="0003465D"/>
    <w:rsid w:val="0003471A"/>
    <w:rsid w:val="000347EF"/>
    <w:rsid w:val="00034AED"/>
    <w:rsid w:val="00034E78"/>
    <w:rsid w:val="0003512F"/>
    <w:rsid w:val="000354D6"/>
    <w:rsid w:val="000354DA"/>
    <w:rsid w:val="000355E4"/>
    <w:rsid w:val="00035784"/>
    <w:rsid w:val="000357D5"/>
    <w:rsid w:val="000357D9"/>
    <w:rsid w:val="000359C6"/>
    <w:rsid w:val="00035B91"/>
    <w:rsid w:val="00035C6B"/>
    <w:rsid w:val="00035C9F"/>
    <w:rsid w:val="00035FCA"/>
    <w:rsid w:val="000362EA"/>
    <w:rsid w:val="0003635E"/>
    <w:rsid w:val="0003662B"/>
    <w:rsid w:val="00036670"/>
    <w:rsid w:val="000369F3"/>
    <w:rsid w:val="00036E6B"/>
    <w:rsid w:val="00036E83"/>
    <w:rsid w:val="00037042"/>
    <w:rsid w:val="00037097"/>
    <w:rsid w:val="000373BD"/>
    <w:rsid w:val="00037438"/>
    <w:rsid w:val="0003757D"/>
    <w:rsid w:val="00037B1C"/>
    <w:rsid w:val="00037B8A"/>
    <w:rsid w:val="00037C36"/>
    <w:rsid w:val="00037F5D"/>
    <w:rsid w:val="00040188"/>
    <w:rsid w:val="00040268"/>
    <w:rsid w:val="000404E9"/>
    <w:rsid w:val="000405DC"/>
    <w:rsid w:val="000406B9"/>
    <w:rsid w:val="0004081D"/>
    <w:rsid w:val="000408FA"/>
    <w:rsid w:val="00040A43"/>
    <w:rsid w:val="00040ABD"/>
    <w:rsid w:val="000410B4"/>
    <w:rsid w:val="000410DF"/>
    <w:rsid w:val="00041111"/>
    <w:rsid w:val="000411F3"/>
    <w:rsid w:val="000414FE"/>
    <w:rsid w:val="00041731"/>
    <w:rsid w:val="000419B1"/>
    <w:rsid w:val="00041D00"/>
    <w:rsid w:val="00041FF4"/>
    <w:rsid w:val="000429ED"/>
    <w:rsid w:val="00042A48"/>
    <w:rsid w:val="00043270"/>
    <w:rsid w:val="000432C6"/>
    <w:rsid w:val="0004355D"/>
    <w:rsid w:val="00043591"/>
    <w:rsid w:val="000439BE"/>
    <w:rsid w:val="00043A81"/>
    <w:rsid w:val="00043C8E"/>
    <w:rsid w:val="00043CCE"/>
    <w:rsid w:val="00043CDF"/>
    <w:rsid w:val="00043D74"/>
    <w:rsid w:val="00043E33"/>
    <w:rsid w:val="00043F5D"/>
    <w:rsid w:val="00043F8C"/>
    <w:rsid w:val="000440EF"/>
    <w:rsid w:val="00044130"/>
    <w:rsid w:val="000441B4"/>
    <w:rsid w:val="0004449F"/>
    <w:rsid w:val="000444DD"/>
    <w:rsid w:val="000444EA"/>
    <w:rsid w:val="000449C2"/>
    <w:rsid w:val="00044C7A"/>
    <w:rsid w:val="00044F78"/>
    <w:rsid w:val="00044F8F"/>
    <w:rsid w:val="00045257"/>
    <w:rsid w:val="000453F4"/>
    <w:rsid w:val="000454FC"/>
    <w:rsid w:val="0004560B"/>
    <w:rsid w:val="0004569C"/>
    <w:rsid w:val="00045A93"/>
    <w:rsid w:val="00045BEC"/>
    <w:rsid w:val="00045EF0"/>
    <w:rsid w:val="00046297"/>
    <w:rsid w:val="000464C6"/>
    <w:rsid w:val="000464FD"/>
    <w:rsid w:val="00046518"/>
    <w:rsid w:val="0004661C"/>
    <w:rsid w:val="000466D9"/>
    <w:rsid w:val="00046826"/>
    <w:rsid w:val="0004699F"/>
    <w:rsid w:val="00046ABD"/>
    <w:rsid w:val="00046F03"/>
    <w:rsid w:val="000470BD"/>
    <w:rsid w:val="00047260"/>
    <w:rsid w:val="00047421"/>
    <w:rsid w:val="000474C5"/>
    <w:rsid w:val="0004758D"/>
    <w:rsid w:val="0004778D"/>
    <w:rsid w:val="00047861"/>
    <w:rsid w:val="00047AFF"/>
    <w:rsid w:val="00047BCC"/>
    <w:rsid w:val="000501AC"/>
    <w:rsid w:val="000501F4"/>
    <w:rsid w:val="000504B0"/>
    <w:rsid w:val="00050A58"/>
    <w:rsid w:val="00050B5D"/>
    <w:rsid w:val="00050CFE"/>
    <w:rsid w:val="0005107C"/>
    <w:rsid w:val="000510B6"/>
    <w:rsid w:val="0005110B"/>
    <w:rsid w:val="000512AD"/>
    <w:rsid w:val="00051583"/>
    <w:rsid w:val="0005159C"/>
    <w:rsid w:val="00051611"/>
    <w:rsid w:val="0005168F"/>
    <w:rsid w:val="00051A34"/>
    <w:rsid w:val="00051D60"/>
    <w:rsid w:val="00051D8D"/>
    <w:rsid w:val="00051DF8"/>
    <w:rsid w:val="00051F8C"/>
    <w:rsid w:val="00051FE7"/>
    <w:rsid w:val="000520E7"/>
    <w:rsid w:val="0005211A"/>
    <w:rsid w:val="000521D7"/>
    <w:rsid w:val="0005220E"/>
    <w:rsid w:val="000522BB"/>
    <w:rsid w:val="0005236F"/>
    <w:rsid w:val="0005255A"/>
    <w:rsid w:val="000525EE"/>
    <w:rsid w:val="00052741"/>
    <w:rsid w:val="00052746"/>
    <w:rsid w:val="00052D5C"/>
    <w:rsid w:val="00052E2A"/>
    <w:rsid w:val="000530B0"/>
    <w:rsid w:val="0005312C"/>
    <w:rsid w:val="0005317C"/>
    <w:rsid w:val="000531A3"/>
    <w:rsid w:val="000532D7"/>
    <w:rsid w:val="000532ED"/>
    <w:rsid w:val="00053514"/>
    <w:rsid w:val="00053605"/>
    <w:rsid w:val="000537FC"/>
    <w:rsid w:val="00053863"/>
    <w:rsid w:val="000538F1"/>
    <w:rsid w:val="00053998"/>
    <w:rsid w:val="00053DAF"/>
    <w:rsid w:val="0005423C"/>
    <w:rsid w:val="00054424"/>
    <w:rsid w:val="00054633"/>
    <w:rsid w:val="000547EC"/>
    <w:rsid w:val="000548B1"/>
    <w:rsid w:val="000548C0"/>
    <w:rsid w:val="00054B40"/>
    <w:rsid w:val="00054C05"/>
    <w:rsid w:val="00054F4D"/>
    <w:rsid w:val="0005585C"/>
    <w:rsid w:val="000559CF"/>
    <w:rsid w:val="00055A70"/>
    <w:rsid w:val="00055B15"/>
    <w:rsid w:val="00055BC5"/>
    <w:rsid w:val="00055C1E"/>
    <w:rsid w:val="00055CA4"/>
    <w:rsid w:val="00055DDD"/>
    <w:rsid w:val="00055E9B"/>
    <w:rsid w:val="00055EFC"/>
    <w:rsid w:val="0005617C"/>
    <w:rsid w:val="0005625D"/>
    <w:rsid w:val="0005685B"/>
    <w:rsid w:val="000569C4"/>
    <w:rsid w:val="000569FE"/>
    <w:rsid w:val="00056AAC"/>
    <w:rsid w:val="00056AB6"/>
    <w:rsid w:val="00056DCB"/>
    <w:rsid w:val="00056E97"/>
    <w:rsid w:val="00056F6D"/>
    <w:rsid w:val="00056FE7"/>
    <w:rsid w:val="00057087"/>
    <w:rsid w:val="0005711C"/>
    <w:rsid w:val="00057136"/>
    <w:rsid w:val="00057176"/>
    <w:rsid w:val="00057240"/>
    <w:rsid w:val="0005779A"/>
    <w:rsid w:val="00057A15"/>
    <w:rsid w:val="00057B3B"/>
    <w:rsid w:val="00057EA3"/>
    <w:rsid w:val="00060029"/>
    <w:rsid w:val="000600CD"/>
    <w:rsid w:val="000601A0"/>
    <w:rsid w:val="000606B9"/>
    <w:rsid w:val="00060939"/>
    <w:rsid w:val="0006094E"/>
    <w:rsid w:val="00060AA0"/>
    <w:rsid w:val="00060B4D"/>
    <w:rsid w:val="00060BDF"/>
    <w:rsid w:val="00060C43"/>
    <w:rsid w:val="00060DA1"/>
    <w:rsid w:val="00061076"/>
    <w:rsid w:val="0006149D"/>
    <w:rsid w:val="000614E0"/>
    <w:rsid w:val="0006167D"/>
    <w:rsid w:val="000619AC"/>
    <w:rsid w:val="00061B4A"/>
    <w:rsid w:val="00061EDB"/>
    <w:rsid w:val="00061F73"/>
    <w:rsid w:val="0006217E"/>
    <w:rsid w:val="000622B5"/>
    <w:rsid w:val="000623A2"/>
    <w:rsid w:val="000624B3"/>
    <w:rsid w:val="000624D4"/>
    <w:rsid w:val="00062621"/>
    <w:rsid w:val="0006274B"/>
    <w:rsid w:val="00062837"/>
    <w:rsid w:val="00062994"/>
    <w:rsid w:val="00062DCE"/>
    <w:rsid w:val="00062DF7"/>
    <w:rsid w:val="00062FD1"/>
    <w:rsid w:val="000631F2"/>
    <w:rsid w:val="00063209"/>
    <w:rsid w:val="00063542"/>
    <w:rsid w:val="00063991"/>
    <w:rsid w:val="000639CA"/>
    <w:rsid w:val="000639DB"/>
    <w:rsid w:val="00063FEF"/>
    <w:rsid w:val="00064198"/>
    <w:rsid w:val="000641E8"/>
    <w:rsid w:val="00064363"/>
    <w:rsid w:val="00064654"/>
    <w:rsid w:val="000649B7"/>
    <w:rsid w:val="00064D80"/>
    <w:rsid w:val="00064EA7"/>
    <w:rsid w:val="00064EB4"/>
    <w:rsid w:val="00064EB6"/>
    <w:rsid w:val="00064F1C"/>
    <w:rsid w:val="00065092"/>
    <w:rsid w:val="0006510A"/>
    <w:rsid w:val="0006526E"/>
    <w:rsid w:val="00065376"/>
    <w:rsid w:val="00065B39"/>
    <w:rsid w:val="00065FEB"/>
    <w:rsid w:val="000660EB"/>
    <w:rsid w:val="00066123"/>
    <w:rsid w:val="0006631D"/>
    <w:rsid w:val="0006638C"/>
    <w:rsid w:val="000666C0"/>
    <w:rsid w:val="000669CB"/>
    <w:rsid w:val="00066AB7"/>
    <w:rsid w:val="00066C18"/>
    <w:rsid w:val="00066C19"/>
    <w:rsid w:val="00066D56"/>
    <w:rsid w:val="00066E55"/>
    <w:rsid w:val="00066EFB"/>
    <w:rsid w:val="00066EFC"/>
    <w:rsid w:val="00067198"/>
    <w:rsid w:val="000677B5"/>
    <w:rsid w:val="000677C8"/>
    <w:rsid w:val="000679B9"/>
    <w:rsid w:val="00067BEB"/>
    <w:rsid w:val="00067DBD"/>
    <w:rsid w:val="000702E3"/>
    <w:rsid w:val="0007031D"/>
    <w:rsid w:val="00070394"/>
    <w:rsid w:val="000703A7"/>
    <w:rsid w:val="000703C2"/>
    <w:rsid w:val="000704F8"/>
    <w:rsid w:val="000709EC"/>
    <w:rsid w:val="00070ABC"/>
    <w:rsid w:val="0007109F"/>
    <w:rsid w:val="00071104"/>
    <w:rsid w:val="000712FD"/>
    <w:rsid w:val="000714CD"/>
    <w:rsid w:val="000716A5"/>
    <w:rsid w:val="000717BD"/>
    <w:rsid w:val="0007194F"/>
    <w:rsid w:val="00071A0C"/>
    <w:rsid w:val="00071D38"/>
    <w:rsid w:val="00071DDD"/>
    <w:rsid w:val="000720C5"/>
    <w:rsid w:val="000721F1"/>
    <w:rsid w:val="00072287"/>
    <w:rsid w:val="00072890"/>
    <w:rsid w:val="00072B93"/>
    <w:rsid w:val="00072BED"/>
    <w:rsid w:val="00072DD6"/>
    <w:rsid w:val="00072DD9"/>
    <w:rsid w:val="0007306F"/>
    <w:rsid w:val="000733C7"/>
    <w:rsid w:val="0007343D"/>
    <w:rsid w:val="0007357F"/>
    <w:rsid w:val="0007394B"/>
    <w:rsid w:val="00073BD6"/>
    <w:rsid w:val="00073C41"/>
    <w:rsid w:val="00073CAB"/>
    <w:rsid w:val="00073DF7"/>
    <w:rsid w:val="00073E8E"/>
    <w:rsid w:val="00073E9D"/>
    <w:rsid w:val="00074028"/>
    <w:rsid w:val="00074194"/>
    <w:rsid w:val="00074648"/>
    <w:rsid w:val="000747DB"/>
    <w:rsid w:val="00074893"/>
    <w:rsid w:val="00074B46"/>
    <w:rsid w:val="00074C6D"/>
    <w:rsid w:val="00074E6B"/>
    <w:rsid w:val="00075012"/>
    <w:rsid w:val="000751DB"/>
    <w:rsid w:val="00075290"/>
    <w:rsid w:val="000752DA"/>
    <w:rsid w:val="000753DE"/>
    <w:rsid w:val="00075E67"/>
    <w:rsid w:val="00075FBA"/>
    <w:rsid w:val="000760B3"/>
    <w:rsid w:val="000762DB"/>
    <w:rsid w:val="0007671F"/>
    <w:rsid w:val="00076D1F"/>
    <w:rsid w:val="00076DA7"/>
    <w:rsid w:val="00076F73"/>
    <w:rsid w:val="0007704E"/>
    <w:rsid w:val="00077229"/>
    <w:rsid w:val="000772F9"/>
    <w:rsid w:val="00077356"/>
    <w:rsid w:val="0007745D"/>
    <w:rsid w:val="000775BB"/>
    <w:rsid w:val="0007780F"/>
    <w:rsid w:val="00077B08"/>
    <w:rsid w:val="00077B80"/>
    <w:rsid w:val="00077BC8"/>
    <w:rsid w:val="00077C0F"/>
    <w:rsid w:val="00077DB4"/>
    <w:rsid w:val="00077E59"/>
    <w:rsid w:val="00077F3B"/>
    <w:rsid w:val="000801FD"/>
    <w:rsid w:val="0008074F"/>
    <w:rsid w:val="0008085E"/>
    <w:rsid w:val="00080911"/>
    <w:rsid w:val="00080964"/>
    <w:rsid w:val="00080A1E"/>
    <w:rsid w:val="00080CA7"/>
    <w:rsid w:val="00080CA9"/>
    <w:rsid w:val="00080E3D"/>
    <w:rsid w:val="00080F42"/>
    <w:rsid w:val="00081132"/>
    <w:rsid w:val="00081284"/>
    <w:rsid w:val="00081524"/>
    <w:rsid w:val="00081619"/>
    <w:rsid w:val="00081710"/>
    <w:rsid w:val="00081907"/>
    <w:rsid w:val="00081B45"/>
    <w:rsid w:val="00081F56"/>
    <w:rsid w:val="0008228B"/>
    <w:rsid w:val="00082689"/>
    <w:rsid w:val="00082A3F"/>
    <w:rsid w:val="00082B40"/>
    <w:rsid w:val="00082EB1"/>
    <w:rsid w:val="00083165"/>
    <w:rsid w:val="0008326C"/>
    <w:rsid w:val="0008343F"/>
    <w:rsid w:val="00083558"/>
    <w:rsid w:val="000835A9"/>
    <w:rsid w:val="0008388A"/>
    <w:rsid w:val="000838E1"/>
    <w:rsid w:val="00083F5A"/>
    <w:rsid w:val="000843C4"/>
    <w:rsid w:val="00084425"/>
    <w:rsid w:val="00084635"/>
    <w:rsid w:val="000846B8"/>
    <w:rsid w:val="000846BE"/>
    <w:rsid w:val="000846F3"/>
    <w:rsid w:val="000847DA"/>
    <w:rsid w:val="00084894"/>
    <w:rsid w:val="000848AB"/>
    <w:rsid w:val="000848DF"/>
    <w:rsid w:val="00084ABA"/>
    <w:rsid w:val="00084AEE"/>
    <w:rsid w:val="00084C83"/>
    <w:rsid w:val="00084CD4"/>
    <w:rsid w:val="00084D8D"/>
    <w:rsid w:val="00084FD4"/>
    <w:rsid w:val="00085126"/>
    <w:rsid w:val="00085146"/>
    <w:rsid w:val="00085423"/>
    <w:rsid w:val="00085642"/>
    <w:rsid w:val="00085902"/>
    <w:rsid w:val="000859CE"/>
    <w:rsid w:val="00085E54"/>
    <w:rsid w:val="00085E6B"/>
    <w:rsid w:val="00085EB9"/>
    <w:rsid w:val="00085F35"/>
    <w:rsid w:val="00085F6F"/>
    <w:rsid w:val="00086132"/>
    <w:rsid w:val="00086222"/>
    <w:rsid w:val="000862B2"/>
    <w:rsid w:val="000863A7"/>
    <w:rsid w:val="00086566"/>
    <w:rsid w:val="000865CF"/>
    <w:rsid w:val="000865D4"/>
    <w:rsid w:val="00086720"/>
    <w:rsid w:val="00086768"/>
    <w:rsid w:val="00086782"/>
    <w:rsid w:val="0008697B"/>
    <w:rsid w:val="0008698C"/>
    <w:rsid w:val="00086ABA"/>
    <w:rsid w:val="00086EEE"/>
    <w:rsid w:val="000873CE"/>
    <w:rsid w:val="00087845"/>
    <w:rsid w:val="00087AAF"/>
    <w:rsid w:val="00090737"/>
    <w:rsid w:val="000908A0"/>
    <w:rsid w:val="00090B1F"/>
    <w:rsid w:val="00090B7F"/>
    <w:rsid w:val="00090B8E"/>
    <w:rsid w:val="000912AC"/>
    <w:rsid w:val="00091305"/>
    <w:rsid w:val="0009137A"/>
    <w:rsid w:val="0009178D"/>
    <w:rsid w:val="00091892"/>
    <w:rsid w:val="00091902"/>
    <w:rsid w:val="00091B78"/>
    <w:rsid w:val="00091D05"/>
    <w:rsid w:val="00091D1E"/>
    <w:rsid w:val="00091D5B"/>
    <w:rsid w:val="00091F7E"/>
    <w:rsid w:val="00092062"/>
    <w:rsid w:val="0009218A"/>
    <w:rsid w:val="00092248"/>
    <w:rsid w:val="00092C32"/>
    <w:rsid w:val="00092D64"/>
    <w:rsid w:val="00092D69"/>
    <w:rsid w:val="00092ED7"/>
    <w:rsid w:val="00093259"/>
    <w:rsid w:val="00093262"/>
    <w:rsid w:val="0009327D"/>
    <w:rsid w:val="00093330"/>
    <w:rsid w:val="00093382"/>
    <w:rsid w:val="00093894"/>
    <w:rsid w:val="000939BE"/>
    <w:rsid w:val="00093ABD"/>
    <w:rsid w:val="00093EEF"/>
    <w:rsid w:val="00093F63"/>
    <w:rsid w:val="00094046"/>
    <w:rsid w:val="00094193"/>
    <w:rsid w:val="000942EA"/>
    <w:rsid w:val="000948AF"/>
    <w:rsid w:val="00094C09"/>
    <w:rsid w:val="00094DB6"/>
    <w:rsid w:val="00094E77"/>
    <w:rsid w:val="00094F8B"/>
    <w:rsid w:val="000950F5"/>
    <w:rsid w:val="00095226"/>
    <w:rsid w:val="00095260"/>
    <w:rsid w:val="00095841"/>
    <w:rsid w:val="00095B98"/>
    <w:rsid w:val="00095C09"/>
    <w:rsid w:val="00095E25"/>
    <w:rsid w:val="00095F8A"/>
    <w:rsid w:val="0009602C"/>
    <w:rsid w:val="0009606C"/>
    <w:rsid w:val="000960A8"/>
    <w:rsid w:val="0009632D"/>
    <w:rsid w:val="0009643F"/>
    <w:rsid w:val="000964F5"/>
    <w:rsid w:val="000965A3"/>
    <w:rsid w:val="000965B4"/>
    <w:rsid w:val="0009665D"/>
    <w:rsid w:val="000966CE"/>
    <w:rsid w:val="00096E96"/>
    <w:rsid w:val="000975E0"/>
    <w:rsid w:val="00097744"/>
    <w:rsid w:val="000978A7"/>
    <w:rsid w:val="00097AB9"/>
    <w:rsid w:val="00097D21"/>
    <w:rsid w:val="00097D4D"/>
    <w:rsid w:val="00097E36"/>
    <w:rsid w:val="00097E9C"/>
    <w:rsid w:val="00097F68"/>
    <w:rsid w:val="00097FEE"/>
    <w:rsid w:val="000A0216"/>
    <w:rsid w:val="000A0295"/>
    <w:rsid w:val="000A0773"/>
    <w:rsid w:val="000A0806"/>
    <w:rsid w:val="000A0883"/>
    <w:rsid w:val="000A0AD2"/>
    <w:rsid w:val="000A0B46"/>
    <w:rsid w:val="000A0C14"/>
    <w:rsid w:val="000A0C38"/>
    <w:rsid w:val="000A0C69"/>
    <w:rsid w:val="000A0E37"/>
    <w:rsid w:val="000A0E73"/>
    <w:rsid w:val="000A0F4D"/>
    <w:rsid w:val="000A106B"/>
    <w:rsid w:val="000A10BC"/>
    <w:rsid w:val="000A12FC"/>
    <w:rsid w:val="000A136C"/>
    <w:rsid w:val="000A1452"/>
    <w:rsid w:val="000A1698"/>
    <w:rsid w:val="000A17E9"/>
    <w:rsid w:val="000A1848"/>
    <w:rsid w:val="000A1A3F"/>
    <w:rsid w:val="000A1D8A"/>
    <w:rsid w:val="000A1DC7"/>
    <w:rsid w:val="000A1F76"/>
    <w:rsid w:val="000A2679"/>
    <w:rsid w:val="000A26E1"/>
    <w:rsid w:val="000A275E"/>
    <w:rsid w:val="000A32A0"/>
    <w:rsid w:val="000A33AB"/>
    <w:rsid w:val="000A33F2"/>
    <w:rsid w:val="000A35C1"/>
    <w:rsid w:val="000A3712"/>
    <w:rsid w:val="000A39D7"/>
    <w:rsid w:val="000A3B9A"/>
    <w:rsid w:val="000A3E0E"/>
    <w:rsid w:val="000A3E35"/>
    <w:rsid w:val="000A4133"/>
    <w:rsid w:val="000A4139"/>
    <w:rsid w:val="000A4183"/>
    <w:rsid w:val="000A41D5"/>
    <w:rsid w:val="000A434D"/>
    <w:rsid w:val="000A441D"/>
    <w:rsid w:val="000A44D3"/>
    <w:rsid w:val="000A44EA"/>
    <w:rsid w:val="000A48B0"/>
    <w:rsid w:val="000A4C49"/>
    <w:rsid w:val="000A525B"/>
    <w:rsid w:val="000A559B"/>
    <w:rsid w:val="000A56A8"/>
    <w:rsid w:val="000A58E4"/>
    <w:rsid w:val="000A5E1D"/>
    <w:rsid w:val="000A5E80"/>
    <w:rsid w:val="000A5F05"/>
    <w:rsid w:val="000A622C"/>
    <w:rsid w:val="000A6714"/>
    <w:rsid w:val="000A6F5F"/>
    <w:rsid w:val="000A6FC0"/>
    <w:rsid w:val="000A6FD2"/>
    <w:rsid w:val="000A721C"/>
    <w:rsid w:val="000A7264"/>
    <w:rsid w:val="000A7596"/>
    <w:rsid w:val="000A77D6"/>
    <w:rsid w:val="000A77DA"/>
    <w:rsid w:val="000A7B01"/>
    <w:rsid w:val="000A7DEC"/>
    <w:rsid w:val="000B0104"/>
    <w:rsid w:val="000B02AD"/>
    <w:rsid w:val="000B05B2"/>
    <w:rsid w:val="000B0684"/>
    <w:rsid w:val="000B073E"/>
    <w:rsid w:val="000B074B"/>
    <w:rsid w:val="000B08DC"/>
    <w:rsid w:val="000B094D"/>
    <w:rsid w:val="000B0AA0"/>
    <w:rsid w:val="000B10BD"/>
    <w:rsid w:val="000B1118"/>
    <w:rsid w:val="000B11FC"/>
    <w:rsid w:val="000B1440"/>
    <w:rsid w:val="000B186E"/>
    <w:rsid w:val="000B1923"/>
    <w:rsid w:val="000B1964"/>
    <w:rsid w:val="000B1BF0"/>
    <w:rsid w:val="000B1FC1"/>
    <w:rsid w:val="000B2091"/>
    <w:rsid w:val="000B231A"/>
    <w:rsid w:val="000B24EA"/>
    <w:rsid w:val="000B25D9"/>
    <w:rsid w:val="000B2820"/>
    <w:rsid w:val="000B2A85"/>
    <w:rsid w:val="000B2C66"/>
    <w:rsid w:val="000B2D9F"/>
    <w:rsid w:val="000B2F88"/>
    <w:rsid w:val="000B31DA"/>
    <w:rsid w:val="000B327A"/>
    <w:rsid w:val="000B356D"/>
    <w:rsid w:val="000B399D"/>
    <w:rsid w:val="000B3C2F"/>
    <w:rsid w:val="000B3C50"/>
    <w:rsid w:val="000B3F3C"/>
    <w:rsid w:val="000B4283"/>
    <w:rsid w:val="000B43FB"/>
    <w:rsid w:val="000B48A3"/>
    <w:rsid w:val="000B4980"/>
    <w:rsid w:val="000B4A29"/>
    <w:rsid w:val="000B4C58"/>
    <w:rsid w:val="000B4F6A"/>
    <w:rsid w:val="000B5A2E"/>
    <w:rsid w:val="000B63EB"/>
    <w:rsid w:val="000B642F"/>
    <w:rsid w:val="000B65CA"/>
    <w:rsid w:val="000B6708"/>
    <w:rsid w:val="000B6739"/>
    <w:rsid w:val="000B6A1B"/>
    <w:rsid w:val="000B6DF5"/>
    <w:rsid w:val="000B6E5E"/>
    <w:rsid w:val="000B704B"/>
    <w:rsid w:val="000B70F0"/>
    <w:rsid w:val="000B730C"/>
    <w:rsid w:val="000B7341"/>
    <w:rsid w:val="000B7A7C"/>
    <w:rsid w:val="000B7BD4"/>
    <w:rsid w:val="000B7CA4"/>
    <w:rsid w:val="000B7CFD"/>
    <w:rsid w:val="000B7D9C"/>
    <w:rsid w:val="000C0337"/>
    <w:rsid w:val="000C04B8"/>
    <w:rsid w:val="000C056E"/>
    <w:rsid w:val="000C06B4"/>
    <w:rsid w:val="000C06DB"/>
    <w:rsid w:val="000C07F8"/>
    <w:rsid w:val="000C0878"/>
    <w:rsid w:val="000C0E20"/>
    <w:rsid w:val="000C0E75"/>
    <w:rsid w:val="000C114E"/>
    <w:rsid w:val="000C13E1"/>
    <w:rsid w:val="000C148B"/>
    <w:rsid w:val="000C1514"/>
    <w:rsid w:val="000C1624"/>
    <w:rsid w:val="000C1634"/>
    <w:rsid w:val="000C17E8"/>
    <w:rsid w:val="000C184B"/>
    <w:rsid w:val="000C18E6"/>
    <w:rsid w:val="000C1981"/>
    <w:rsid w:val="000C1B2B"/>
    <w:rsid w:val="000C1EDF"/>
    <w:rsid w:val="000C1FD6"/>
    <w:rsid w:val="000C201A"/>
    <w:rsid w:val="000C20BD"/>
    <w:rsid w:val="000C294B"/>
    <w:rsid w:val="000C29EA"/>
    <w:rsid w:val="000C2C88"/>
    <w:rsid w:val="000C2CAD"/>
    <w:rsid w:val="000C2CC3"/>
    <w:rsid w:val="000C2DCA"/>
    <w:rsid w:val="000C333B"/>
    <w:rsid w:val="000C334A"/>
    <w:rsid w:val="000C345B"/>
    <w:rsid w:val="000C3597"/>
    <w:rsid w:val="000C36AA"/>
    <w:rsid w:val="000C3851"/>
    <w:rsid w:val="000C3A96"/>
    <w:rsid w:val="000C3B93"/>
    <w:rsid w:val="000C3D24"/>
    <w:rsid w:val="000C4318"/>
    <w:rsid w:val="000C4429"/>
    <w:rsid w:val="000C47FB"/>
    <w:rsid w:val="000C485D"/>
    <w:rsid w:val="000C4A0D"/>
    <w:rsid w:val="000C4AEF"/>
    <w:rsid w:val="000C4CCC"/>
    <w:rsid w:val="000C4DF8"/>
    <w:rsid w:val="000C5477"/>
    <w:rsid w:val="000C555B"/>
    <w:rsid w:val="000C5D5A"/>
    <w:rsid w:val="000C5E70"/>
    <w:rsid w:val="000C61D7"/>
    <w:rsid w:val="000C6233"/>
    <w:rsid w:val="000C62AA"/>
    <w:rsid w:val="000C631A"/>
    <w:rsid w:val="000C6794"/>
    <w:rsid w:val="000C6AB2"/>
    <w:rsid w:val="000C6AD9"/>
    <w:rsid w:val="000C6C4C"/>
    <w:rsid w:val="000C6F73"/>
    <w:rsid w:val="000C6F79"/>
    <w:rsid w:val="000C6F85"/>
    <w:rsid w:val="000C6FB9"/>
    <w:rsid w:val="000C702D"/>
    <w:rsid w:val="000C7241"/>
    <w:rsid w:val="000C7329"/>
    <w:rsid w:val="000C73F9"/>
    <w:rsid w:val="000C740F"/>
    <w:rsid w:val="000C7894"/>
    <w:rsid w:val="000C7DBE"/>
    <w:rsid w:val="000C7EA9"/>
    <w:rsid w:val="000C7FDD"/>
    <w:rsid w:val="000D0258"/>
    <w:rsid w:val="000D0284"/>
    <w:rsid w:val="000D0883"/>
    <w:rsid w:val="000D088A"/>
    <w:rsid w:val="000D0904"/>
    <w:rsid w:val="000D0C0C"/>
    <w:rsid w:val="000D112A"/>
    <w:rsid w:val="000D11F2"/>
    <w:rsid w:val="000D17D6"/>
    <w:rsid w:val="000D1E1D"/>
    <w:rsid w:val="000D1E25"/>
    <w:rsid w:val="000D2075"/>
    <w:rsid w:val="000D2182"/>
    <w:rsid w:val="000D2410"/>
    <w:rsid w:val="000D298D"/>
    <w:rsid w:val="000D29F8"/>
    <w:rsid w:val="000D303A"/>
    <w:rsid w:val="000D3071"/>
    <w:rsid w:val="000D33E8"/>
    <w:rsid w:val="000D3962"/>
    <w:rsid w:val="000D3DE1"/>
    <w:rsid w:val="000D4021"/>
    <w:rsid w:val="000D4034"/>
    <w:rsid w:val="000D4442"/>
    <w:rsid w:val="000D4520"/>
    <w:rsid w:val="000D4759"/>
    <w:rsid w:val="000D48F7"/>
    <w:rsid w:val="000D491D"/>
    <w:rsid w:val="000D494C"/>
    <w:rsid w:val="000D4C8A"/>
    <w:rsid w:val="000D4CBB"/>
    <w:rsid w:val="000D4D28"/>
    <w:rsid w:val="000D4E19"/>
    <w:rsid w:val="000D5319"/>
    <w:rsid w:val="000D5513"/>
    <w:rsid w:val="000D55A4"/>
    <w:rsid w:val="000D56B7"/>
    <w:rsid w:val="000D5793"/>
    <w:rsid w:val="000D587C"/>
    <w:rsid w:val="000D5A06"/>
    <w:rsid w:val="000D5FAA"/>
    <w:rsid w:val="000D62DB"/>
    <w:rsid w:val="000D6334"/>
    <w:rsid w:val="000D63CF"/>
    <w:rsid w:val="000D6400"/>
    <w:rsid w:val="000D6516"/>
    <w:rsid w:val="000D65DF"/>
    <w:rsid w:val="000D6A9D"/>
    <w:rsid w:val="000D6AAA"/>
    <w:rsid w:val="000D6AEA"/>
    <w:rsid w:val="000D70F3"/>
    <w:rsid w:val="000D72C9"/>
    <w:rsid w:val="000D7421"/>
    <w:rsid w:val="000D7465"/>
    <w:rsid w:val="000D747B"/>
    <w:rsid w:val="000D76E2"/>
    <w:rsid w:val="000D7941"/>
    <w:rsid w:val="000D7ADC"/>
    <w:rsid w:val="000D7C41"/>
    <w:rsid w:val="000D7ECB"/>
    <w:rsid w:val="000D7F0B"/>
    <w:rsid w:val="000E00FD"/>
    <w:rsid w:val="000E01FD"/>
    <w:rsid w:val="000E038D"/>
    <w:rsid w:val="000E03CA"/>
    <w:rsid w:val="000E0412"/>
    <w:rsid w:val="000E05FB"/>
    <w:rsid w:val="000E076E"/>
    <w:rsid w:val="000E0B4D"/>
    <w:rsid w:val="000E15D5"/>
    <w:rsid w:val="000E1A7D"/>
    <w:rsid w:val="000E1E1C"/>
    <w:rsid w:val="000E220E"/>
    <w:rsid w:val="000E229B"/>
    <w:rsid w:val="000E2406"/>
    <w:rsid w:val="000E245A"/>
    <w:rsid w:val="000E250B"/>
    <w:rsid w:val="000E25C4"/>
    <w:rsid w:val="000E265D"/>
    <w:rsid w:val="000E295C"/>
    <w:rsid w:val="000E2A6F"/>
    <w:rsid w:val="000E30BC"/>
    <w:rsid w:val="000E3180"/>
    <w:rsid w:val="000E3236"/>
    <w:rsid w:val="000E32FA"/>
    <w:rsid w:val="000E3665"/>
    <w:rsid w:val="000E36AE"/>
    <w:rsid w:val="000E36F7"/>
    <w:rsid w:val="000E3945"/>
    <w:rsid w:val="000E3BF1"/>
    <w:rsid w:val="000E3E5E"/>
    <w:rsid w:val="000E3E90"/>
    <w:rsid w:val="000E4135"/>
    <w:rsid w:val="000E41A3"/>
    <w:rsid w:val="000E4361"/>
    <w:rsid w:val="000E4564"/>
    <w:rsid w:val="000E45D7"/>
    <w:rsid w:val="000E4B1E"/>
    <w:rsid w:val="000E4B8C"/>
    <w:rsid w:val="000E4BC2"/>
    <w:rsid w:val="000E4C5B"/>
    <w:rsid w:val="000E4EA2"/>
    <w:rsid w:val="000E4EF4"/>
    <w:rsid w:val="000E5080"/>
    <w:rsid w:val="000E50D4"/>
    <w:rsid w:val="000E530B"/>
    <w:rsid w:val="000E5513"/>
    <w:rsid w:val="000E5926"/>
    <w:rsid w:val="000E595B"/>
    <w:rsid w:val="000E5C64"/>
    <w:rsid w:val="000E5D7B"/>
    <w:rsid w:val="000E63AA"/>
    <w:rsid w:val="000E692F"/>
    <w:rsid w:val="000E6A40"/>
    <w:rsid w:val="000E6B84"/>
    <w:rsid w:val="000E6C00"/>
    <w:rsid w:val="000E6C07"/>
    <w:rsid w:val="000E6DB8"/>
    <w:rsid w:val="000E6E8E"/>
    <w:rsid w:val="000E6EED"/>
    <w:rsid w:val="000E7075"/>
    <w:rsid w:val="000E7142"/>
    <w:rsid w:val="000E7163"/>
    <w:rsid w:val="000E7235"/>
    <w:rsid w:val="000E7508"/>
    <w:rsid w:val="000E775E"/>
    <w:rsid w:val="000F0119"/>
    <w:rsid w:val="000F0675"/>
    <w:rsid w:val="000F0878"/>
    <w:rsid w:val="000F08E6"/>
    <w:rsid w:val="000F096A"/>
    <w:rsid w:val="000F0C08"/>
    <w:rsid w:val="000F132D"/>
    <w:rsid w:val="000F1384"/>
    <w:rsid w:val="000F1523"/>
    <w:rsid w:val="000F1AA6"/>
    <w:rsid w:val="000F1B94"/>
    <w:rsid w:val="000F1C20"/>
    <w:rsid w:val="000F1DEF"/>
    <w:rsid w:val="000F1EA1"/>
    <w:rsid w:val="000F2072"/>
    <w:rsid w:val="000F2192"/>
    <w:rsid w:val="000F23CD"/>
    <w:rsid w:val="000F25FB"/>
    <w:rsid w:val="000F28C7"/>
    <w:rsid w:val="000F2BEF"/>
    <w:rsid w:val="000F326E"/>
    <w:rsid w:val="000F34E3"/>
    <w:rsid w:val="000F39B3"/>
    <w:rsid w:val="000F3ABC"/>
    <w:rsid w:val="000F3BD6"/>
    <w:rsid w:val="000F3E9F"/>
    <w:rsid w:val="000F3F24"/>
    <w:rsid w:val="000F4044"/>
    <w:rsid w:val="000F43EA"/>
    <w:rsid w:val="000F4514"/>
    <w:rsid w:val="000F481C"/>
    <w:rsid w:val="000F4C8C"/>
    <w:rsid w:val="000F4D47"/>
    <w:rsid w:val="000F4D7E"/>
    <w:rsid w:val="000F4F19"/>
    <w:rsid w:val="000F506C"/>
    <w:rsid w:val="000F52B8"/>
    <w:rsid w:val="000F5442"/>
    <w:rsid w:val="000F55E0"/>
    <w:rsid w:val="000F564F"/>
    <w:rsid w:val="000F58C5"/>
    <w:rsid w:val="000F5ED8"/>
    <w:rsid w:val="000F60E3"/>
    <w:rsid w:val="000F657F"/>
    <w:rsid w:val="000F6592"/>
    <w:rsid w:val="000F65A9"/>
    <w:rsid w:val="000F66BB"/>
    <w:rsid w:val="000F6F8A"/>
    <w:rsid w:val="000F7557"/>
    <w:rsid w:val="000F7664"/>
    <w:rsid w:val="000F76F9"/>
    <w:rsid w:val="000F7DDF"/>
    <w:rsid w:val="000F7EAA"/>
    <w:rsid w:val="000F7F2B"/>
    <w:rsid w:val="000F7F50"/>
    <w:rsid w:val="00100019"/>
    <w:rsid w:val="00100063"/>
    <w:rsid w:val="001002DF"/>
    <w:rsid w:val="0010054A"/>
    <w:rsid w:val="00100868"/>
    <w:rsid w:val="00100D54"/>
    <w:rsid w:val="00100E0C"/>
    <w:rsid w:val="00100F07"/>
    <w:rsid w:val="00101028"/>
    <w:rsid w:val="00101035"/>
    <w:rsid w:val="00101309"/>
    <w:rsid w:val="0010135B"/>
    <w:rsid w:val="0010145B"/>
    <w:rsid w:val="001020C4"/>
    <w:rsid w:val="001020E5"/>
    <w:rsid w:val="00102558"/>
    <w:rsid w:val="0010261A"/>
    <w:rsid w:val="0010269E"/>
    <w:rsid w:val="0010278E"/>
    <w:rsid w:val="0010287B"/>
    <w:rsid w:val="00102940"/>
    <w:rsid w:val="00102980"/>
    <w:rsid w:val="00102B67"/>
    <w:rsid w:val="00102C5C"/>
    <w:rsid w:val="00102DD0"/>
    <w:rsid w:val="0010302C"/>
    <w:rsid w:val="00103387"/>
    <w:rsid w:val="0010367E"/>
    <w:rsid w:val="0010387C"/>
    <w:rsid w:val="00103C02"/>
    <w:rsid w:val="00104077"/>
    <w:rsid w:val="00104163"/>
    <w:rsid w:val="001044F7"/>
    <w:rsid w:val="00104667"/>
    <w:rsid w:val="00105277"/>
    <w:rsid w:val="001052FD"/>
    <w:rsid w:val="0010583B"/>
    <w:rsid w:val="00106970"/>
    <w:rsid w:val="00106C6F"/>
    <w:rsid w:val="00106DBC"/>
    <w:rsid w:val="00106E82"/>
    <w:rsid w:val="00107247"/>
    <w:rsid w:val="001074F7"/>
    <w:rsid w:val="0010762E"/>
    <w:rsid w:val="0010769D"/>
    <w:rsid w:val="0010772F"/>
    <w:rsid w:val="00107A42"/>
    <w:rsid w:val="00107DD3"/>
    <w:rsid w:val="00110434"/>
    <w:rsid w:val="00110608"/>
    <w:rsid w:val="00110708"/>
    <w:rsid w:val="001107F1"/>
    <w:rsid w:val="001109E0"/>
    <w:rsid w:val="00110AF6"/>
    <w:rsid w:val="00110E6F"/>
    <w:rsid w:val="00111462"/>
    <w:rsid w:val="00111504"/>
    <w:rsid w:val="00111681"/>
    <w:rsid w:val="001118B1"/>
    <w:rsid w:val="00111CDD"/>
    <w:rsid w:val="00111D6B"/>
    <w:rsid w:val="00111D83"/>
    <w:rsid w:val="00111E7D"/>
    <w:rsid w:val="0011201F"/>
    <w:rsid w:val="001120EC"/>
    <w:rsid w:val="00112319"/>
    <w:rsid w:val="001123D4"/>
    <w:rsid w:val="00112723"/>
    <w:rsid w:val="00112B35"/>
    <w:rsid w:val="00112B45"/>
    <w:rsid w:val="00112B70"/>
    <w:rsid w:val="00112BCF"/>
    <w:rsid w:val="00112BDA"/>
    <w:rsid w:val="00112E5B"/>
    <w:rsid w:val="00113037"/>
    <w:rsid w:val="0011333D"/>
    <w:rsid w:val="001133EB"/>
    <w:rsid w:val="00113622"/>
    <w:rsid w:val="0011362D"/>
    <w:rsid w:val="001136E3"/>
    <w:rsid w:val="00113BE7"/>
    <w:rsid w:val="00113CDE"/>
    <w:rsid w:val="00113DAD"/>
    <w:rsid w:val="00113DFE"/>
    <w:rsid w:val="00113EAE"/>
    <w:rsid w:val="00113FF5"/>
    <w:rsid w:val="0011400D"/>
    <w:rsid w:val="00114260"/>
    <w:rsid w:val="001146FC"/>
    <w:rsid w:val="00114B74"/>
    <w:rsid w:val="00114C1E"/>
    <w:rsid w:val="00114E65"/>
    <w:rsid w:val="0011502D"/>
    <w:rsid w:val="001154F5"/>
    <w:rsid w:val="00115604"/>
    <w:rsid w:val="00115607"/>
    <w:rsid w:val="0011586B"/>
    <w:rsid w:val="00115B98"/>
    <w:rsid w:val="00115BCE"/>
    <w:rsid w:val="00115C1F"/>
    <w:rsid w:val="00115C8E"/>
    <w:rsid w:val="00115D00"/>
    <w:rsid w:val="00115ED6"/>
    <w:rsid w:val="00115FC2"/>
    <w:rsid w:val="00116228"/>
    <w:rsid w:val="00116279"/>
    <w:rsid w:val="0011649C"/>
    <w:rsid w:val="00116590"/>
    <w:rsid w:val="00116984"/>
    <w:rsid w:val="00116F58"/>
    <w:rsid w:val="00117173"/>
    <w:rsid w:val="00117362"/>
    <w:rsid w:val="0011743A"/>
    <w:rsid w:val="00117441"/>
    <w:rsid w:val="001174AF"/>
    <w:rsid w:val="0011752D"/>
    <w:rsid w:val="001179DC"/>
    <w:rsid w:val="00117ACA"/>
    <w:rsid w:val="00120019"/>
    <w:rsid w:val="00120274"/>
    <w:rsid w:val="00120357"/>
    <w:rsid w:val="0012082D"/>
    <w:rsid w:val="00120932"/>
    <w:rsid w:val="00120A13"/>
    <w:rsid w:val="00120D7A"/>
    <w:rsid w:val="00120FB3"/>
    <w:rsid w:val="001211F4"/>
    <w:rsid w:val="00121227"/>
    <w:rsid w:val="0012122E"/>
    <w:rsid w:val="0012134A"/>
    <w:rsid w:val="0012150A"/>
    <w:rsid w:val="00121575"/>
    <w:rsid w:val="00121654"/>
    <w:rsid w:val="00121A33"/>
    <w:rsid w:val="00121B87"/>
    <w:rsid w:val="00121D6B"/>
    <w:rsid w:val="0012201F"/>
    <w:rsid w:val="0012205A"/>
    <w:rsid w:val="00122375"/>
    <w:rsid w:val="001224D4"/>
    <w:rsid w:val="0012274D"/>
    <w:rsid w:val="00122B39"/>
    <w:rsid w:val="00122C2C"/>
    <w:rsid w:val="00122DC1"/>
    <w:rsid w:val="00122E25"/>
    <w:rsid w:val="00123218"/>
    <w:rsid w:val="001232C6"/>
    <w:rsid w:val="00123C35"/>
    <w:rsid w:val="00123CE5"/>
    <w:rsid w:val="00123D5B"/>
    <w:rsid w:val="00123F03"/>
    <w:rsid w:val="00124039"/>
    <w:rsid w:val="001241BF"/>
    <w:rsid w:val="0012426E"/>
    <w:rsid w:val="001244AD"/>
    <w:rsid w:val="0012466B"/>
    <w:rsid w:val="0012472E"/>
    <w:rsid w:val="001248D0"/>
    <w:rsid w:val="00124901"/>
    <w:rsid w:val="00124AFB"/>
    <w:rsid w:val="00124DC6"/>
    <w:rsid w:val="001250AA"/>
    <w:rsid w:val="00125202"/>
    <w:rsid w:val="00125485"/>
    <w:rsid w:val="001255FD"/>
    <w:rsid w:val="001256A3"/>
    <w:rsid w:val="00125AA7"/>
    <w:rsid w:val="0012605D"/>
    <w:rsid w:val="001263F3"/>
    <w:rsid w:val="0012664D"/>
    <w:rsid w:val="00126852"/>
    <w:rsid w:val="00126BBF"/>
    <w:rsid w:val="00126BC9"/>
    <w:rsid w:val="001273E5"/>
    <w:rsid w:val="0012749A"/>
    <w:rsid w:val="001274BD"/>
    <w:rsid w:val="0012754A"/>
    <w:rsid w:val="00127BF2"/>
    <w:rsid w:val="00130424"/>
    <w:rsid w:val="001306B2"/>
    <w:rsid w:val="00130732"/>
    <w:rsid w:val="00130A5E"/>
    <w:rsid w:val="00130AD5"/>
    <w:rsid w:val="00130DF8"/>
    <w:rsid w:val="00130E0A"/>
    <w:rsid w:val="001312B7"/>
    <w:rsid w:val="001314B9"/>
    <w:rsid w:val="00131851"/>
    <w:rsid w:val="00131912"/>
    <w:rsid w:val="00131B90"/>
    <w:rsid w:val="00132103"/>
    <w:rsid w:val="0013215D"/>
    <w:rsid w:val="001323B4"/>
    <w:rsid w:val="00132438"/>
    <w:rsid w:val="001326D6"/>
    <w:rsid w:val="00132A68"/>
    <w:rsid w:val="001332CB"/>
    <w:rsid w:val="001339AC"/>
    <w:rsid w:val="001339C3"/>
    <w:rsid w:val="00133B00"/>
    <w:rsid w:val="00133B8F"/>
    <w:rsid w:val="00133D93"/>
    <w:rsid w:val="00133E52"/>
    <w:rsid w:val="001340B5"/>
    <w:rsid w:val="00134120"/>
    <w:rsid w:val="00134184"/>
    <w:rsid w:val="0013429A"/>
    <w:rsid w:val="001345AC"/>
    <w:rsid w:val="001345FE"/>
    <w:rsid w:val="00134E42"/>
    <w:rsid w:val="001352AC"/>
    <w:rsid w:val="0013547C"/>
    <w:rsid w:val="001354E3"/>
    <w:rsid w:val="00135505"/>
    <w:rsid w:val="00135673"/>
    <w:rsid w:val="00135C6C"/>
    <w:rsid w:val="00135C9E"/>
    <w:rsid w:val="00135CF6"/>
    <w:rsid w:val="00135D7E"/>
    <w:rsid w:val="00135E03"/>
    <w:rsid w:val="00135E29"/>
    <w:rsid w:val="00135F8D"/>
    <w:rsid w:val="0013604D"/>
    <w:rsid w:val="001361DB"/>
    <w:rsid w:val="0013669D"/>
    <w:rsid w:val="00136799"/>
    <w:rsid w:val="001369D2"/>
    <w:rsid w:val="00136A11"/>
    <w:rsid w:val="00136CEE"/>
    <w:rsid w:val="00136D1E"/>
    <w:rsid w:val="0013724D"/>
    <w:rsid w:val="0013732D"/>
    <w:rsid w:val="0013759A"/>
    <w:rsid w:val="001377FB"/>
    <w:rsid w:val="00137907"/>
    <w:rsid w:val="00137960"/>
    <w:rsid w:val="00137D30"/>
    <w:rsid w:val="00137D63"/>
    <w:rsid w:val="00137F3D"/>
    <w:rsid w:val="00140169"/>
    <w:rsid w:val="00140338"/>
    <w:rsid w:val="001404D1"/>
    <w:rsid w:val="00140580"/>
    <w:rsid w:val="00140A09"/>
    <w:rsid w:val="00140D5E"/>
    <w:rsid w:val="00140D72"/>
    <w:rsid w:val="00141133"/>
    <w:rsid w:val="0014169D"/>
    <w:rsid w:val="00141829"/>
    <w:rsid w:val="00141867"/>
    <w:rsid w:val="00141BD5"/>
    <w:rsid w:val="00141CA0"/>
    <w:rsid w:val="00141D5B"/>
    <w:rsid w:val="0014209B"/>
    <w:rsid w:val="0014250F"/>
    <w:rsid w:val="001426E4"/>
    <w:rsid w:val="00142733"/>
    <w:rsid w:val="001427D6"/>
    <w:rsid w:val="0014282A"/>
    <w:rsid w:val="0014288B"/>
    <w:rsid w:val="00142A5E"/>
    <w:rsid w:val="00142D8C"/>
    <w:rsid w:val="00143091"/>
    <w:rsid w:val="0014375E"/>
    <w:rsid w:val="00143763"/>
    <w:rsid w:val="00143A9E"/>
    <w:rsid w:val="00143C4D"/>
    <w:rsid w:val="00143C84"/>
    <w:rsid w:val="00143E67"/>
    <w:rsid w:val="00143FDE"/>
    <w:rsid w:val="00143FEB"/>
    <w:rsid w:val="001442BA"/>
    <w:rsid w:val="00144331"/>
    <w:rsid w:val="00144408"/>
    <w:rsid w:val="0014447C"/>
    <w:rsid w:val="00144592"/>
    <w:rsid w:val="0014461C"/>
    <w:rsid w:val="001446AA"/>
    <w:rsid w:val="0014479F"/>
    <w:rsid w:val="00144827"/>
    <w:rsid w:val="001449E9"/>
    <w:rsid w:val="00144ABD"/>
    <w:rsid w:val="00144DF9"/>
    <w:rsid w:val="00144F05"/>
    <w:rsid w:val="00145346"/>
    <w:rsid w:val="001454BD"/>
    <w:rsid w:val="001457E3"/>
    <w:rsid w:val="00145A2F"/>
    <w:rsid w:val="00145E65"/>
    <w:rsid w:val="00145E7E"/>
    <w:rsid w:val="0014672D"/>
    <w:rsid w:val="00146D25"/>
    <w:rsid w:val="00146FD6"/>
    <w:rsid w:val="001470AE"/>
    <w:rsid w:val="001472EC"/>
    <w:rsid w:val="0014757C"/>
    <w:rsid w:val="001478D6"/>
    <w:rsid w:val="00147937"/>
    <w:rsid w:val="00147AD1"/>
    <w:rsid w:val="00147C6F"/>
    <w:rsid w:val="00147C92"/>
    <w:rsid w:val="0015011C"/>
    <w:rsid w:val="001502D8"/>
    <w:rsid w:val="00150410"/>
    <w:rsid w:val="001504BD"/>
    <w:rsid w:val="001504E8"/>
    <w:rsid w:val="00150BC8"/>
    <w:rsid w:val="00150E89"/>
    <w:rsid w:val="0015127C"/>
    <w:rsid w:val="00151352"/>
    <w:rsid w:val="001514F0"/>
    <w:rsid w:val="001516B9"/>
    <w:rsid w:val="0015251B"/>
    <w:rsid w:val="001527E8"/>
    <w:rsid w:val="0015297F"/>
    <w:rsid w:val="00152A0D"/>
    <w:rsid w:val="00152AD1"/>
    <w:rsid w:val="00152C82"/>
    <w:rsid w:val="00152FA5"/>
    <w:rsid w:val="00153113"/>
    <w:rsid w:val="001532CA"/>
    <w:rsid w:val="00153386"/>
    <w:rsid w:val="0015349F"/>
    <w:rsid w:val="001535C4"/>
    <w:rsid w:val="00153601"/>
    <w:rsid w:val="00153AEA"/>
    <w:rsid w:val="00153CFC"/>
    <w:rsid w:val="00153DC0"/>
    <w:rsid w:val="00153DE8"/>
    <w:rsid w:val="00153F15"/>
    <w:rsid w:val="00153F8E"/>
    <w:rsid w:val="00153FC2"/>
    <w:rsid w:val="00154303"/>
    <w:rsid w:val="00154750"/>
    <w:rsid w:val="00154751"/>
    <w:rsid w:val="00154792"/>
    <w:rsid w:val="00154904"/>
    <w:rsid w:val="00155140"/>
    <w:rsid w:val="001551DD"/>
    <w:rsid w:val="0015539B"/>
    <w:rsid w:val="001553AC"/>
    <w:rsid w:val="00155666"/>
    <w:rsid w:val="00155957"/>
    <w:rsid w:val="00155CEE"/>
    <w:rsid w:val="00156021"/>
    <w:rsid w:val="0015644B"/>
    <w:rsid w:val="00156D87"/>
    <w:rsid w:val="00156F6B"/>
    <w:rsid w:val="001571FF"/>
    <w:rsid w:val="0015726A"/>
    <w:rsid w:val="0015738A"/>
    <w:rsid w:val="0015759F"/>
    <w:rsid w:val="00157778"/>
    <w:rsid w:val="0015783B"/>
    <w:rsid w:val="00157956"/>
    <w:rsid w:val="00157A92"/>
    <w:rsid w:val="00157DBB"/>
    <w:rsid w:val="0016016D"/>
    <w:rsid w:val="001601B2"/>
    <w:rsid w:val="00160324"/>
    <w:rsid w:val="0016046F"/>
    <w:rsid w:val="00160676"/>
    <w:rsid w:val="00160678"/>
    <w:rsid w:val="0016071A"/>
    <w:rsid w:val="0016077B"/>
    <w:rsid w:val="00160AEE"/>
    <w:rsid w:val="00160C87"/>
    <w:rsid w:val="00160D41"/>
    <w:rsid w:val="00160EEB"/>
    <w:rsid w:val="00160FE2"/>
    <w:rsid w:val="001610FB"/>
    <w:rsid w:val="001611FD"/>
    <w:rsid w:val="0016147C"/>
    <w:rsid w:val="00161825"/>
    <w:rsid w:val="001618FD"/>
    <w:rsid w:val="00161C9B"/>
    <w:rsid w:val="00161E45"/>
    <w:rsid w:val="00162022"/>
    <w:rsid w:val="00162780"/>
    <w:rsid w:val="001628D4"/>
    <w:rsid w:val="00162A94"/>
    <w:rsid w:val="00162AC5"/>
    <w:rsid w:val="00162B77"/>
    <w:rsid w:val="00162BA4"/>
    <w:rsid w:val="00162E43"/>
    <w:rsid w:val="001631BB"/>
    <w:rsid w:val="00163404"/>
    <w:rsid w:val="0016390D"/>
    <w:rsid w:val="00163C3E"/>
    <w:rsid w:val="00163C80"/>
    <w:rsid w:val="001645B0"/>
    <w:rsid w:val="001646A1"/>
    <w:rsid w:val="001646B6"/>
    <w:rsid w:val="00164C23"/>
    <w:rsid w:val="00164D52"/>
    <w:rsid w:val="00164F83"/>
    <w:rsid w:val="001652D5"/>
    <w:rsid w:val="00165578"/>
    <w:rsid w:val="00165778"/>
    <w:rsid w:val="001658B9"/>
    <w:rsid w:val="00165B48"/>
    <w:rsid w:val="00165FDC"/>
    <w:rsid w:val="00165FE1"/>
    <w:rsid w:val="001660DA"/>
    <w:rsid w:val="00166495"/>
    <w:rsid w:val="0016653B"/>
    <w:rsid w:val="001669B8"/>
    <w:rsid w:val="00166CDC"/>
    <w:rsid w:val="00166D13"/>
    <w:rsid w:val="0016719D"/>
    <w:rsid w:val="0016728C"/>
    <w:rsid w:val="00167357"/>
    <w:rsid w:val="0016737C"/>
    <w:rsid w:val="001673CD"/>
    <w:rsid w:val="001673FA"/>
    <w:rsid w:val="001675FD"/>
    <w:rsid w:val="00167779"/>
    <w:rsid w:val="00167D0C"/>
    <w:rsid w:val="00167D3C"/>
    <w:rsid w:val="00167E53"/>
    <w:rsid w:val="001701AF"/>
    <w:rsid w:val="00170649"/>
    <w:rsid w:val="00170900"/>
    <w:rsid w:val="00170A37"/>
    <w:rsid w:val="00170B28"/>
    <w:rsid w:val="00170CA4"/>
    <w:rsid w:val="00170D0A"/>
    <w:rsid w:val="00170E75"/>
    <w:rsid w:val="0017135E"/>
    <w:rsid w:val="0017175F"/>
    <w:rsid w:val="001717F2"/>
    <w:rsid w:val="0017182E"/>
    <w:rsid w:val="00171941"/>
    <w:rsid w:val="0017199E"/>
    <w:rsid w:val="00171B6F"/>
    <w:rsid w:val="00171E9C"/>
    <w:rsid w:val="00172136"/>
    <w:rsid w:val="001721B4"/>
    <w:rsid w:val="001721CE"/>
    <w:rsid w:val="001728E3"/>
    <w:rsid w:val="001729EF"/>
    <w:rsid w:val="00172A4E"/>
    <w:rsid w:val="00172C0C"/>
    <w:rsid w:val="00172EEC"/>
    <w:rsid w:val="00172FA8"/>
    <w:rsid w:val="001731CE"/>
    <w:rsid w:val="00173381"/>
    <w:rsid w:val="0017346F"/>
    <w:rsid w:val="0017368F"/>
    <w:rsid w:val="001736AC"/>
    <w:rsid w:val="0017370C"/>
    <w:rsid w:val="001739E6"/>
    <w:rsid w:val="00173B21"/>
    <w:rsid w:val="00173C71"/>
    <w:rsid w:val="00173F35"/>
    <w:rsid w:val="001744E7"/>
    <w:rsid w:val="0017467F"/>
    <w:rsid w:val="00174831"/>
    <w:rsid w:val="0017487E"/>
    <w:rsid w:val="001748EF"/>
    <w:rsid w:val="0017492C"/>
    <w:rsid w:val="00174A4C"/>
    <w:rsid w:val="00174F36"/>
    <w:rsid w:val="00175302"/>
    <w:rsid w:val="00175323"/>
    <w:rsid w:val="00175351"/>
    <w:rsid w:val="00175386"/>
    <w:rsid w:val="001754A5"/>
    <w:rsid w:val="001754EF"/>
    <w:rsid w:val="001758CA"/>
    <w:rsid w:val="00175DE0"/>
    <w:rsid w:val="00175E0F"/>
    <w:rsid w:val="00175E29"/>
    <w:rsid w:val="001761BD"/>
    <w:rsid w:val="0017632D"/>
    <w:rsid w:val="0017634C"/>
    <w:rsid w:val="00176399"/>
    <w:rsid w:val="00176456"/>
    <w:rsid w:val="0017695A"/>
    <w:rsid w:val="0017697E"/>
    <w:rsid w:val="001770C3"/>
    <w:rsid w:val="001772C4"/>
    <w:rsid w:val="0017734E"/>
    <w:rsid w:val="0017763A"/>
    <w:rsid w:val="0017794F"/>
    <w:rsid w:val="00177A0A"/>
    <w:rsid w:val="00177A46"/>
    <w:rsid w:val="00177C2B"/>
    <w:rsid w:val="00177C7E"/>
    <w:rsid w:val="00177FE1"/>
    <w:rsid w:val="0018001A"/>
    <w:rsid w:val="001800BC"/>
    <w:rsid w:val="00180110"/>
    <w:rsid w:val="00180199"/>
    <w:rsid w:val="0018020B"/>
    <w:rsid w:val="00180271"/>
    <w:rsid w:val="0018045F"/>
    <w:rsid w:val="00180462"/>
    <w:rsid w:val="00180466"/>
    <w:rsid w:val="00180489"/>
    <w:rsid w:val="001804F2"/>
    <w:rsid w:val="00180543"/>
    <w:rsid w:val="0018057C"/>
    <w:rsid w:val="0018092E"/>
    <w:rsid w:val="00180A08"/>
    <w:rsid w:val="00180D0B"/>
    <w:rsid w:val="001812D3"/>
    <w:rsid w:val="0018132A"/>
    <w:rsid w:val="001813C9"/>
    <w:rsid w:val="00181476"/>
    <w:rsid w:val="0018147E"/>
    <w:rsid w:val="001815AD"/>
    <w:rsid w:val="0018195A"/>
    <w:rsid w:val="00181A0D"/>
    <w:rsid w:val="00181A9F"/>
    <w:rsid w:val="00181AB3"/>
    <w:rsid w:val="00181E59"/>
    <w:rsid w:val="00182121"/>
    <w:rsid w:val="001823E7"/>
    <w:rsid w:val="001827C4"/>
    <w:rsid w:val="0018297B"/>
    <w:rsid w:val="00182A9E"/>
    <w:rsid w:val="00182B41"/>
    <w:rsid w:val="00182B80"/>
    <w:rsid w:val="00182BD1"/>
    <w:rsid w:val="00183068"/>
    <w:rsid w:val="0018307E"/>
    <w:rsid w:val="001832EF"/>
    <w:rsid w:val="001834C6"/>
    <w:rsid w:val="001835A0"/>
    <w:rsid w:val="0018389B"/>
    <w:rsid w:val="0018395E"/>
    <w:rsid w:val="00183985"/>
    <w:rsid w:val="00183A46"/>
    <w:rsid w:val="00183B4A"/>
    <w:rsid w:val="00183D43"/>
    <w:rsid w:val="00183E34"/>
    <w:rsid w:val="00183EA7"/>
    <w:rsid w:val="001840E2"/>
    <w:rsid w:val="00184107"/>
    <w:rsid w:val="0018411B"/>
    <w:rsid w:val="0018440A"/>
    <w:rsid w:val="001845BE"/>
    <w:rsid w:val="00184665"/>
    <w:rsid w:val="001846E4"/>
    <w:rsid w:val="001848F3"/>
    <w:rsid w:val="00184BEB"/>
    <w:rsid w:val="00184C4B"/>
    <w:rsid w:val="00184E45"/>
    <w:rsid w:val="00184F49"/>
    <w:rsid w:val="00185088"/>
    <w:rsid w:val="00185222"/>
    <w:rsid w:val="00185439"/>
    <w:rsid w:val="00186063"/>
    <w:rsid w:val="001860F9"/>
    <w:rsid w:val="00186184"/>
    <w:rsid w:val="001861E2"/>
    <w:rsid w:val="001864A7"/>
    <w:rsid w:val="00186865"/>
    <w:rsid w:val="00186BBA"/>
    <w:rsid w:val="00186C55"/>
    <w:rsid w:val="00187438"/>
    <w:rsid w:val="0018791A"/>
    <w:rsid w:val="00187976"/>
    <w:rsid w:val="00187A03"/>
    <w:rsid w:val="00187B09"/>
    <w:rsid w:val="00187E08"/>
    <w:rsid w:val="00190275"/>
    <w:rsid w:val="001903C9"/>
    <w:rsid w:val="00190620"/>
    <w:rsid w:val="00190ADF"/>
    <w:rsid w:val="00190B09"/>
    <w:rsid w:val="00190C4E"/>
    <w:rsid w:val="00190DD3"/>
    <w:rsid w:val="001913D2"/>
    <w:rsid w:val="001913F4"/>
    <w:rsid w:val="00191462"/>
    <w:rsid w:val="001914A2"/>
    <w:rsid w:val="00191A52"/>
    <w:rsid w:val="00191B53"/>
    <w:rsid w:val="00191E8F"/>
    <w:rsid w:val="00191FF5"/>
    <w:rsid w:val="001921D0"/>
    <w:rsid w:val="0019260A"/>
    <w:rsid w:val="00192657"/>
    <w:rsid w:val="001926A8"/>
    <w:rsid w:val="0019282A"/>
    <w:rsid w:val="0019286D"/>
    <w:rsid w:val="001928C2"/>
    <w:rsid w:val="0019291E"/>
    <w:rsid w:val="001929F2"/>
    <w:rsid w:val="00192B4C"/>
    <w:rsid w:val="00192C4C"/>
    <w:rsid w:val="00192D02"/>
    <w:rsid w:val="00192DBF"/>
    <w:rsid w:val="00193010"/>
    <w:rsid w:val="00193246"/>
    <w:rsid w:val="00193497"/>
    <w:rsid w:val="00193563"/>
    <w:rsid w:val="00193AF4"/>
    <w:rsid w:val="00193C96"/>
    <w:rsid w:val="00193D8C"/>
    <w:rsid w:val="00193DEA"/>
    <w:rsid w:val="00194047"/>
    <w:rsid w:val="001940E9"/>
    <w:rsid w:val="00194167"/>
    <w:rsid w:val="001944FC"/>
    <w:rsid w:val="001945E8"/>
    <w:rsid w:val="00194880"/>
    <w:rsid w:val="001949DB"/>
    <w:rsid w:val="00194D68"/>
    <w:rsid w:val="00194F1A"/>
    <w:rsid w:val="0019509C"/>
    <w:rsid w:val="00195484"/>
    <w:rsid w:val="001954B2"/>
    <w:rsid w:val="001955EF"/>
    <w:rsid w:val="00195AB1"/>
    <w:rsid w:val="00195B61"/>
    <w:rsid w:val="00195BA3"/>
    <w:rsid w:val="00195BC5"/>
    <w:rsid w:val="00195E9B"/>
    <w:rsid w:val="00196385"/>
    <w:rsid w:val="0019649C"/>
    <w:rsid w:val="001964D8"/>
    <w:rsid w:val="00196690"/>
    <w:rsid w:val="0019673E"/>
    <w:rsid w:val="001968EB"/>
    <w:rsid w:val="00196B5A"/>
    <w:rsid w:val="00196D97"/>
    <w:rsid w:val="00196E73"/>
    <w:rsid w:val="0019779B"/>
    <w:rsid w:val="0019783E"/>
    <w:rsid w:val="00197A87"/>
    <w:rsid w:val="00197A8D"/>
    <w:rsid w:val="00197C12"/>
    <w:rsid w:val="001A0009"/>
    <w:rsid w:val="001A0067"/>
    <w:rsid w:val="001A008E"/>
    <w:rsid w:val="001A011F"/>
    <w:rsid w:val="001A0926"/>
    <w:rsid w:val="001A09B2"/>
    <w:rsid w:val="001A115D"/>
    <w:rsid w:val="001A1195"/>
    <w:rsid w:val="001A124F"/>
    <w:rsid w:val="001A12C4"/>
    <w:rsid w:val="001A148A"/>
    <w:rsid w:val="001A15F8"/>
    <w:rsid w:val="001A1709"/>
    <w:rsid w:val="001A18F3"/>
    <w:rsid w:val="001A1A0F"/>
    <w:rsid w:val="001A1A5C"/>
    <w:rsid w:val="001A20B0"/>
    <w:rsid w:val="001A22CB"/>
    <w:rsid w:val="001A2349"/>
    <w:rsid w:val="001A289B"/>
    <w:rsid w:val="001A28E0"/>
    <w:rsid w:val="001A2959"/>
    <w:rsid w:val="001A29D8"/>
    <w:rsid w:val="001A2BD0"/>
    <w:rsid w:val="001A2C64"/>
    <w:rsid w:val="001A2C77"/>
    <w:rsid w:val="001A2D0E"/>
    <w:rsid w:val="001A2EEB"/>
    <w:rsid w:val="001A30BC"/>
    <w:rsid w:val="001A31D7"/>
    <w:rsid w:val="001A326D"/>
    <w:rsid w:val="001A3719"/>
    <w:rsid w:val="001A39E1"/>
    <w:rsid w:val="001A3B02"/>
    <w:rsid w:val="001A3CEF"/>
    <w:rsid w:val="001A4020"/>
    <w:rsid w:val="001A4371"/>
    <w:rsid w:val="001A43E2"/>
    <w:rsid w:val="001A447F"/>
    <w:rsid w:val="001A480E"/>
    <w:rsid w:val="001A482B"/>
    <w:rsid w:val="001A499C"/>
    <w:rsid w:val="001A4A32"/>
    <w:rsid w:val="001A4D31"/>
    <w:rsid w:val="001A4F6F"/>
    <w:rsid w:val="001A520F"/>
    <w:rsid w:val="001A564E"/>
    <w:rsid w:val="001A5C7F"/>
    <w:rsid w:val="001A5D86"/>
    <w:rsid w:val="001A5D87"/>
    <w:rsid w:val="001A616E"/>
    <w:rsid w:val="001A63CB"/>
    <w:rsid w:val="001A651E"/>
    <w:rsid w:val="001A665C"/>
    <w:rsid w:val="001A6A50"/>
    <w:rsid w:val="001A6B56"/>
    <w:rsid w:val="001A6B74"/>
    <w:rsid w:val="001A6C6F"/>
    <w:rsid w:val="001A7042"/>
    <w:rsid w:val="001A739B"/>
    <w:rsid w:val="001A7617"/>
    <w:rsid w:val="001A787A"/>
    <w:rsid w:val="001A7CAF"/>
    <w:rsid w:val="001A7D29"/>
    <w:rsid w:val="001A7E53"/>
    <w:rsid w:val="001A7FF0"/>
    <w:rsid w:val="001B028C"/>
    <w:rsid w:val="001B03C1"/>
    <w:rsid w:val="001B0524"/>
    <w:rsid w:val="001B0727"/>
    <w:rsid w:val="001B07AA"/>
    <w:rsid w:val="001B0999"/>
    <w:rsid w:val="001B0BC3"/>
    <w:rsid w:val="001B0E8A"/>
    <w:rsid w:val="001B0FB8"/>
    <w:rsid w:val="001B117A"/>
    <w:rsid w:val="001B1223"/>
    <w:rsid w:val="001B1263"/>
    <w:rsid w:val="001B12E5"/>
    <w:rsid w:val="001B1348"/>
    <w:rsid w:val="001B16D9"/>
    <w:rsid w:val="001B196D"/>
    <w:rsid w:val="001B1DDF"/>
    <w:rsid w:val="001B202E"/>
    <w:rsid w:val="001B2527"/>
    <w:rsid w:val="001B28E3"/>
    <w:rsid w:val="001B2947"/>
    <w:rsid w:val="001B2DAF"/>
    <w:rsid w:val="001B310C"/>
    <w:rsid w:val="001B325B"/>
    <w:rsid w:val="001B3262"/>
    <w:rsid w:val="001B32D4"/>
    <w:rsid w:val="001B335C"/>
    <w:rsid w:val="001B35B7"/>
    <w:rsid w:val="001B3890"/>
    <w:rsid w:val="001B38B5"/>
    <w:rsid w:val="001B38CA"/>
    <w:rsid w:val="001B3981"/>
    <w:rsid w:val="001B3A18"/>
    <w:rsid w:val="001B3E92"/>
    <w:rsid w:val="001B3F64"/>
    <w:rsid w:val="001B40B5"/>
    <w:rsid w:val="001B4177"/>
    <w:rsid w:val="001B4612"/>
    <w:rsid w:val="001B48E7"/>
    <w:rsid w:val="001B4FEE"/>
    <w:rsid w:val="001B53C2"/>
    <w:rsid w:val="001B5406"/>
    <w:rsid w:val="001B560D"/>
    <w:rsid w:val="001B57CD"/>
    <w:rsid w:val="001B5836"/>
    <w:rsid w:val="001B5947"/>
    <w:rsid w:val="001B5D9D"/>
    <w:rsid w:val="001B5DEF"/>
    <w:rsid w:val="001B5E41"/>
    <w:rsid w:val="001B60F0"/>
    <w:rsid w:val="001B670F"/>
    <w:rsid w:val="001B67C2"/>
    <w:rsid w:val="001B6C50"/>
    <w:rsid w:val="001B6D0F"/>
    <w:rsid w:val="001B6EB4"/>
    <w:rsid w:val="001B71B5"/>
    <w:rsid w:val="001B71D1"/>
    <w:rsid w:val="001B749B"/>
    <w:rsid w:val="001B78CE"/>
    <w:rsid w:val="001B7932"/>
    <w:rsid w:val="001C01F6"/>
    <w:rsid w:val="001C04C1"/>
    <w:rsid w:val="001C0635"/>
    <w:rsid w:val="001C0717"/>
    <w:rsid w:val="001C0736"/>
    <w:rsid w:val="001C083A"/>
    <w:rsid w:val="001C0871"/>
    <w:rsid w:val="001C08AE"/>
    <w:rsid w:val="001C09FD"/>
    <w:rsid w:val="001C0D7E"/>
    <w:rsid w:val="001C1926"/>
    <w:rsid w:val="001C1981"/>
    <w:rsid w:val="001C1A6E"/>
    <w:rsid w:val="001C1A78"/>
    <w:rsid w:val="001C1B14"/>
    <w:rsid w:val="001C1B6F"/>
    <w:rsid w:val="001C1E55"/>
    <w:rsid w:val="001C1E88"/>
    <w:rsid w:val="001C202E"/>
    <w:rsid w:val="001C224C"/>
    <w:rsid w:val="001C232A"/>
    <w:rsid w:val="001C24E0"/>
    <w:rsid w:val="001C2587"/>
    <w:rsid w:val="001C2790"/>
    <w:rsid w:val="001C2819"/>
    <w:rsid w:val="001C285F"/>
    <w:rsid w:val="001C2991"/>
    <w:rsid w:val="001C2AB6"/>
    <w:rsid w:val="001C2B4A"/>
    <w:rsid w:val="001C2DF4"/>
    <w:rsid w:val="001C309D"/>
    <w:rsid w:val="001C33A9"/>
    <w:rsid w:val="001C3488"/>
    <w:rsid w:val="001C36FC"/>
    <w:rsid w:val="001C38A5"/>
    <w:rsid w:val="001C3A83"/>
    <w:rsid w:val="001C3D78"/>
    <w:rsid w:val="001C3F7A"/>
    <w:rsid w:val="001C4081"/>
    <w:rsid w:val="001C4154"/>
    <w:rsid w:val="001C421D"/>
    <w:rsid w:val="001C43C8"/>
    <w:rsid w:val="001C4520"/>
    <w:rsid w:val="001C452E"/>
    <w:rsid w:val="001C4807"/>
    <w:rsid w:val="001C4AC2"/>
    <w:rsid w:val="001C4AD0"/>
    <w:rsid w:val="001C4B66"/>
    <w:rsid w:val="001C4CB3"/>
    <w:rsid w:val="001C4D97"/>
    <w:rsid w:val="001C4FC1"/>
    <w:rsid w:val="001C4FC7"/>
    <w:rsid w:val="001C52B5"/>
    <w:rsid w:val="001C52B8"/>
    <w:rsid w:val="001C54F7"/>
    <w:rsid w:val="001C5826"/>
    <w:rsid w:val="001C599E"/>
    <w:rsid w:val="001C5DB6"/>
    <w:rsid w:val="001C6173"/>
    <w:rsid w:val="001C61B9"/>
    <w:rsid w:val="001C6254"/>
    <w:rsid w:val="001C62AF"/>
    <w:rsid w:val="001C6501"/>
    <w:rsid w:val="001C6621"/>
    <w:rsid w:val="001C66CF"/>
    <w:rsid w:val="001C6773"/>
    <w:rsid w:val="001C6BB7"/>
    <w:rsid w:val="001C6CD3"/>
    <w:rsid w:val="001C6D4A"/>
    <w:rsid w:val="001C6F58"/>
    <w:rsid w:val="001C706A"/>
    <w:rsid w:val="001C727F"/>
    <w:rsid w:val="001C7372"/>
    <w:rsid w:val="001C7520"/>
    <w:rsid w:val="001C7720"/>
    <w:rsid w:val="001C77E4"/>
    <w:rsid w:val="001C7948"/>
    <w:rsid w:val="001C7A66"/>
    <w:rsid w:val="001C7AAF"/>
    <w:rsid w:val="001C7AB0"/>
    <w:rsid w:val="001C7AD9"/>
    <w:rsid w:val="001C7F69"/>
    <w:rsid w:val="001D05D8"/>
    <w:rsid w:val="001D0884"/>
    <w:rsid w:val="001D09BF"/>
    <w:rsid w:val="001D0AC2"/>
    <w:rsid w:val="001D0B6D"/>
    <w:rsid w:val="001D0C2F"/>
    <w:rsid w:val="001D0D4F"/>
    <w:rsid w:val="001D0EFD"/>
    <w:rsid w:val="001D0F57"/>
    <w:rsid w:val="001D1148"/>
    <w:rsid w:val="001D13F8"/>
    <w:rsid w:val="001D152D"/>
    <w:rsid w:val="001D17FB"/>
    <w:rsid w:val="001D1892"/>
    <w:rsid w:val="001D1E91"/>
    <w:rsid w:val="001D21E4"/>
    <w:rsid w:val="001D23F1"/>
    <w:rsid w:val="001D25FC"/>
    <w:rsid w:val="001D2B56"/>
    <w:rsid w:val="001D2C0A"/>
    <w:rsid w:val="001D2EB1"/>
    <w:rsid w:val="001D3029"/>
    <w:rsid w:val="001D308D"/>
    <w:rsid w:val="001D3227"/>
    <w:rsid w:val="001D33CB"/>
    <w:rsid w:val="001D3790"/>
    <w:rsid w:val="001D3BBE"/>
    <w:rsid w:val="001D3C7F"/>
    <w:rsid w:val="001D3DA0"/>
    <w:rsid w:val="001D3FBA"/>
    <w:rsid w:val="001D411B"/>
    <w:rsid w:val="001D42C3"/>
    <w:rsid w:val="001D4350"/>
    <w:rsid w:val="001D468B"/>
    <w:rsid w:val="001D49AE"/>
    <w:rsid w:val="001D4A88"/>
    <w:rsid w:val="001D4B20"/>
    <w:rsid w:val="001D4B78"/>
    <w:rsid w:val="001D4BD9"/>
    <w:rsid w:val="001D50C4"/>
    <w:rsid w:val="001D5453"/>
    <w:rsid w:val="001D546C"/>
    <w:rsid w:val="001D5531"/>
    <w:rsid w:val="001D58D7"/>
    <w:rsid w:val="001D5973"/>
    <w:rsid w:val="001D59A7"/>
    <w:rsid w:val="001D59B0"/>
    <w:rsid w:val="001D5AB4"/>
    <w:rsid w:val="001D5B01"/>
    <w:rsid w:val="001D5BD1"/>
    <w:rsid w:val="001D5D35"/>
    <w:rsid w:val="001D5D61"/>
    <w:rsid w:val="001D5E5F"/>
    <w:rsid w:val="001D5FA1"/>
    <w:rsid w:val="001D613C"/>
    <w:rsid w:val="001D659E"/>
    <w:rsid w:val="001D6789"/>
    <w:rsid w:val="001D6A43"/>
    <w:rsid w:val="001D6E0C"/>
    <w:rsid w:val="001D7145"/>
    <w:rsid w:val="001D7157"/>
    <w:rsid w:val="001D7562"/>
    <w:rsid w:val="001D778A"/>
    <w:rsid w:val="001D7842"/>
    <w:rsid w:val="001D7947"/>
    <w:rsid w:val="001D7B2A"/>
    <w:rsid w:val="001D7B55"/>
    <w:rsid w:val="001D7CB2"/>
    <w:rsid w:val="001D7F90"/>
    <w:rsid w:val="001E0317"/>
    <w:rsid w:val="001E03F3"/>
    <w:rsid w:val="001E078A"/>
    <w:rsid w:val="001E07E1"/>
    <w:rsid w:val="001E0809"/>
    <w:rsid w:val="001E0933"/>
    <w:rsid w:val="001E0CF2"/>
    <w:rsid w:val="001E0E77"/>
    <w:rsid w:val="001E0F09"/>
    <w:rsid w:val="001E0F40"/>
    <w:rsid w:val="001E1075"/>
    <w:rsid w:val="001E1A08"/>
    <w:rsid w:val="001E1B8B"/>
    <w:rsid w:val="001E1C22"/>
    <w:rsid w:val="001E1E1C"/>
    <w:rsid w:val="001E205C"/>
    <w:rsid w:val="001E20E7"/>
    <w:rsid w:val="001E223E"/>
    <w:rsid w:val="001E2375"/>
    <w:rsid w:val="001E23BF"/>
    <w:rsid w:val="001E2860"/>
    <w:rsid w:val="001E2B03"/>
    <w:rsid w:val="001E2D5D"/>
    <w:rsid w:val="001E2E27"/>
    <w:rsid w:val="001E3498"/>
    <w:rsid w:val="001E35E7"/>
    <w:rsid w:val="001E38D5"/>
    <w:rsid w:val="001E3935"/>
    <w:rsid w:val="001E39B5"/>
    <w:rsid w:val="001E3A3A"/>
    <w:rsid w:val="001E3F3E"/>
    <w:rsid w:val="001E408B"/>
    <w:rsid w:val="001E4120"/>
    <w:rsid w:val="001E44C9"/>
    <w:rsid w:val="001E45D3"/>
    <w:rsid w:val="001E4917"/>
    <w:rsid w:val="001E4D51"/>
    <w:rsid w:val="001E4E60"/>
    <w:rsid w:val="001E5052"/>
    <w:rsid w:val="001E5122"/>
    <w:rsid w:val="001E51BF"/>
    <w:rsid w:val="001E602B"/>
    <w:rsid w:val="001E6679"/>
    <w:rsid w:val="001E6688"/>
    <w:rsid w:val="001E672B"/>
    <w:rsid w:val="001E6889"/>
    <w:rsid w:val="001E6B6C"/>
    <w:rsid w:val="001E6EB3"/>
    <w:rsid w:val="001E708C"/>
    <w:rsid w:val="001E7182"/>
    <w:rsid w:val="001E72AD"/>
    <w:rsid w:val="001E757E"/>
    <w:rsid w:val="001E7B0C"/>
    <w:rsid w:val="001E7EB2"/>
    <w:rsid w:val="001F006A"/>
    <w:rsid w:val="001F012E"/>
    <w:rsid w:val="001F04FF"/>
    <w:rsid w:val="001F0A47"/>
    <w:rsid w:val="001F0D0E"/>
    <w:rsid w:val="001F0FC6"/>
    <w:rsid w:val="001F1171"/>
    <w:rsid w:val="001F11E3"/>
    <w:rsid w:val="001F15E0"/>
    <w:rsid w:val="001F1763"/>
    <w:rsid w:val="001F1ECD"/>
    <w:rsid w:val="001F20A7"/>
    <w:rsid w:val="001F22A5"/>
    <w:rsid w:val="001F22A7"/>
    <w:rsid w:val="001F23CF"/>
    <w:rsid w:val="001F247D"/>
    <w:rsid w:val="001F25DA"/>
    <w:rsid w:val="001F2868"/>
    <w:rsid w:val="001F2FD6"/>
    <w:rsid w:val="001F3167"/>
    <w:rsid w:val="001F399B"/>
    <w:rsid w:val="001F3C22"/>
    <w:rsid w:val="001F3CD9"/>
    <w:rsid w:val="001F3E05"/>
    <w:rsid w:val="001F4496"/>
    <w:rsid w:val="001F45B2"/>
    <w:rsid w:val="001F46AD"/>
    <w:rsid w:val="001F482C"/>
    <w:rsid w:val="001F4904"/>
    <w:rsid w:val="001F4F8C"/>
    <w:rsid w:val="001F50F2"/>
    <w:rsid w:val="001F55FB"/>
    <w:rsid w:val="001F576F"/>
    <w:rsid w:val="001F59A5"/>
    <w:rsid w:val="001F5AB5"/>
    <w:rsid w:val="001F5D1A"/>
    <w:rsid w:val="001F5D25"/>
    <w:rsid w:val="001F6110"/>
    <w:rsid w:val="001F6185"/>
    <w:rsid w:val="001F61BB"/>
    <w:rsid w:val="001F62B3"/>
    <w:rsid w:val="001F6504"/>
    <w:rsid w:val="001F6A02"/>
    <w:rsid w:val="001F6E60"/>
    <w:rsid w:val="001F71AA"/>
    <w:rsid w:val="001F737A"/>
    <w:rsid w:val="001F7556"/>
    <w:rsid w:val="001F7C3E"/>
    <w:rsid w:val="001F7CCA"/>
    <w:rsid w:val="001F7D25"/>
    <w:rsid w:val="001F7ED3"/>
    <w:rsid w:val="0020003F"/>
    <w:rsid w:val="00200083"/>
    <w:rsid w:val="0020026D"/>
    <w:rsid w:val="002003AD"/>
    <w:rsid w:val="002004C9"/>
    <w:rsid w:val="00200641"/>
    <w:rsid w:val="002006F4"/>
    <w:rsid w:val="0020092C"/>
    <w:rsid w:val="00200CFF"/>
    <w:rsid w:val="00200D2A"/>
    <w:rsid w:val="00201109"/>
    <w:rsid w:val="002012B4"/>
    <w:rsid w:val="002014B1"/>
    <w:rsid w:val="00201710"/>
    <w:rsid w:val="00201985"/>
    <w:rsid w:val="002019B3"/>
    <w:rsid w:val="00201A68"/>
    <w:rsid w:val="00201BD5"/>
    <w:rsid w:val="00201D1E"/>
    <w:rsid w:val="00201DCB"/>
    <w:rsid w:val="00201E33"/>
    <w:rsid w:val="002026DB"/>
    <w:rsid w:val="002028C8"/>
    <w:rsid w:val="00202909"/>
    <w:rsid w:val="00203077"/>
    <w:rsid w:val="00203099"/>
    <w:rsid w:val="00203419"/>
    <w:rsid w:val="00203770"/>
    <w:rsid w:val="00203831"/>
    <w:rsid w:val="0020384E"/>
    <w:rsid w:val="00203B68"/>
    <w:rsid w:val="00203BAA"/>
    <w:rsid w:val="00203E98"/>
    <w:rsid w:val="00203FC0"/>
    <w:rsid w:val="002041D6"/>
    <w:rsid w:val="002045AB"/>
    <w:rsid w:val="00204617"/>
    <w:rsid w:val="002048F6"/>
    <w:rsid w:val="00204945"/>
    <w:rsid w:val="00204A5F"/>
    <w:rsid w:val="00204BE2"/>
    <w:rsid w:val="00204F0F"/>
    <w:rsid w:val="002051EC"/>
    <w:rsid w:val="0020540E"/>
    <w:rsid w:val="002054BB"/>
    <w:rsid w:val="00205574"/>
    <w:rsid w:val="0020566F"/>
    <w:rsid w:val="00205B49"/>
    <w:rsid w:val="00205E37"/>
    <w:rsid w:val="00206108"/>
    <w:rsid w:val="00206121"/>
    <w:rsid w:val="002061DD"/>
    <w:rsid w:val="0020633F"/>
    <w:rsid w:val="002065B0"/>
    <w:rsid w:val="00206835"/>
    <w:rsid w:val="00206871"/>
    <w:rsid w:val="0020698C"/>
    <w:rsid w:val="00206A01"/>
    <w:rsid w:val="00206A42"/>
    <w:rsid w:val="00206BC8"/>
    <w:rsid w:val="00206C46"/>
    <w:rsid w:val="00206DA7"/>
    <w:rsid w:val="00206E3F"/>
    <w:rsid w:val="00206E98"/>
    <w:rsid w:val="00207342"/>
    <w:rsid w:val="00207472"/>
    <w:rsid w:val="00207482"/>
    <w:rsid w:val="00207588"/>
    <w:rsid w:val="00207867"/>
    <w:rsid w:val="00207A83"/>
    <w:rsid w:val="00207CEB"/>
    <w:rsid w:val="00207DBA"/>
    <w:rsid w:val="00207E44"/>
    <w:rsid w:val="00207F02"/>
    <w:rsid w:val="00207FD4"/>
    <w:rsid w:val="002101AB"/>
    <w:rsid w:val="0021026E"/>
    <w:rsid w:val="002102AC"/>
    <w:rsid w:val="002102EA"/>
    <w:rsid w:val="0021041C"/>
    <w:rsid w:val="00210545"/>
    <w:rsid w:val="00210617"/>
    <w:rsid w:val="00210634"/>
    <w:rsid w:val="00210999"/>
    <w:rsid w:val="00210C5C"/>
    <w:rsid w:val="00211544"/>
    <w:rsid w:val="00211797"/>
    <w:rsid w:val="00211804"/>
    <w:rsid w:val="00211955"/>
    <w:rsid w:val="00211A7F"/>
    <w:rsid w:val="00211F0C"/>
    <w:rsid w:val="002120FA"/>
    <w:rsid w:val="00212239"/>
    <w:rsid w:val="002123E9"/>
    <w:rsid w:val="0021241B"/>
    <w:rsid w:val="002124C3"/>
    <w:rsid w:val="00212554"/>
    <w:rsid w:val="00212621"/>
    <w:rsid w:val="002126F8"/>
    <w:rsid w:val="002128D3"/>
    <w:rsid w:val="002128FF"/>
    <w:rsid w:val="00212B6E"/>
    <w:rsid w:val="00212BB0"/>
    <w:rsid w:val="00212C15"/>
    <w:rsid w:val="00212DC6"/>
    <w:rsid w:val="00212DF1"/>
    <w:rsid w:val="00213022"/>
    <w:rsid w:val="0021322C"/>
    <w:rsid w:val="002136D2"/>
    <w:rsid w:val="002137AA"/>
    <w:rsid w:val="0021390C"/>
    <w:rsid w:val="00213BEE"/>
    <w:rsid w:val="00213E56"/>
    <w:rsid w:val="00214593"/>
    <w:rsid w:val="002146A2"/>
    <w:rsid w:val="0021481B"/>
    <w:rsid w:val="00214B5A"/>
    <w:rsid w:val="00214E8B"/>
    <w:rsid w:val="00214F86"/>
    <w:rsid w:val="00215253"/>
    <w:rsid w:val="00215429"/>
    <w:rsid w:val="002154B8"/>
    <w:rsid w:val="0021554D"/>
    <w:rsid w:val="00215AA5"/>
    <w:rsid w:val="00215ADC"/>
    <w:rsid w:val="00215BE0"/>
    <w:rsid w:val="00215C1E"/>
    <w:rsid w:val="00215F6A"/>
    <w:rsid w:val="0021665D"/>
    <w:rsid w:val="00216841"/>
    <w:rsid w:val="002169FA"/>
    <w:rsid w:val="00216F87"/>
    <w:rsid w:val="00217155"/>
    <w:rsid w:val="002172D0"/>
    <w:rsid w:val="002172F6"/>
    <w:rsid w:val="0021731E"/>
    <w:rsid w:val="002174A5"/>
    <w:rsid w:val="00217535"/>
    <w:rsid w:val="00217582"/>
    <w:rsid w:val="0021759A"/>
    <w:rsid w:val="0021779C"/>
    <w:rsid w:val="00217809"/>
    <w:rsid w:val="00217832"/>
    <w:rsid w:val="002179CA"/>
    <w:rsid w:val="00217C24"/>
    <w:rsid w:val="00217D45"/>
    <w:rsid w:val="00217E78"/>
    <w:rsid w:val="00217F0B"/>
    <w:rsid w:val="00217FF5"/>
    <w:rsid w:val="0022017B"/>
    <w:rsid w:val="0022018F"/>
    <w:rsid w:val="002201EF"/>
    <w:rsid w:val="0022020E"/>
    <w:rsid w:val="0022027F"/>
    <w:rsid w:val="00220847"/>
    <w:rsid w:val="002209EB"/>
    <w:rsid w:val="00220E5E"/>
    <w:rsid w:val="0022104C"/>
    <w:rsid w:val="0022109B"/>
    <w:rsid w:val="002211D4"/>
    <w:rsid w:val="00221716"/>
    <w:rsid w:val="0022192A"/>
    <w:rsid w:val="0022195E"/>
    <w:rsid w:val="00221B68"/>
    <w:rsid w:val="00221C64"/>
    <w:rsid w:val="00221CFD"/>
    <w:rsid w:val="00221D00"/>
    <w:rsid w:val="00221D91"/>
    <w:rsid w:val="00221DD5"/>
    <w:rsid w:val="00221E15"/>
    <w:rsid w:val="00221FC1"/>
    <w:rsid w:val="002220E9"/>
    <w:rsid w:val="002222A1"/>
    <w:rsid w:val="00222523"/>
    <w:rsid w:val="00222AB5"/>
    <w:rsid w:val="00222B11"/>
    <w:rsid w:val="00222BFB"/>
    <w:rsid w:val="00222DDD"/>
    <w:rsid w:val="0022303A"/>
    <w:rsid w:val="002230DC"/>
    <w:rsid w:val="0022317A"/>
    <w:rsid w:val="0022328A"/>
    <w:rsid w:val="00223640"/>
    <w:rsid w:val="002236A2"/>
    <w:rsid w:val="002238E3"/>
    <w:rsid w:val="00223B44"/>
    <w:rsid w:val="00223B96"/>
    <w:rsid w:val="00223F3A"/>
    <w:rsid w:val="0022418E"/>
    <w:rsid w:val="0022421F"/>
    <w:rsid w:val="00224367"/>
    <w:rsid w:val="0022438F"/>
    <w:rsid w:val="002243E7"/>
    <w:rsid w:val="00224504"/>
    <w:rsid w:val="002245AD"/>
    <w:rsid w:val="0022474D"/>
    <w:rsid w:val="0022478D"/>
    <w:rsid w:val="002247A7"/>
    <w:rsid w:val="0022498F"/>
    <w:rsid w:val="00224A38"/>
    <w:rsid w:val="00224D74"/>
    <w:rsid w:val="00224DFB"/>
    <w:rsid w:val="00225294"/>
    <w:rsid w:val="002254EA"/>
    <w:rsid w:val="0022597F"/>
    <w:rsid w:val="00225F71"/>
    <w:rsid w:val="0022609B"/>
    <w:rsid w:val="002260BF"/>
    <w:rsid w:val="0022610F"/>
    <w:rsid w:val="00226199"/>
    <w:rsid w:val="00226427"/>
    <w:rsid w:val="00226748"/>
    <w:rsid w:val="00226789"/>
    <w:rsid w:val="00226AF9"/>
    <w:rsid w:val="00226B35"/>
    <w:rsid w:val="00226C8B"/>
    <w:rsid w:val="002271B8"/>
    <w:rsid w:val="0022743B"/>
    <w:rsid w:val="0022743C"/>
    <w:rsid w:val="0022754D"/>
    <w:rsid w:val="0022772F"/>
    <w:rsid w:val="00227A54"/>
    <w:rsid w:val="00227AF4"/>
    <w:rsid w:val="0023000B"/>
    <w:rsid w:val="0023000C"/>
    <w:rsid w:val="00230113"/>
    <w:rsid w:val="002302C2"/>
    <w:rsid w:val="002305D6"/>
    <w:rsid w:val="0023065C"/>
    <w:rsid w:val="00230E7B"/>
    <w:rsid w:val="00230F41"/>
    <w:rsid w:val="0023116E"/>
    <w:rsid w:val="002315FD"/>
    <w:rsid w:val="00231778"/>
    <w:rsid w:val="0023178E"/>
    <w:rsid w:val="00231B05"/>
    <w:rsid w:val="00231BD3"/>
    <w:rsid w:val="00231D17"/>
    <w:rsid w:val="00231DB1"/>
    <w:rsid w:val="00231F93"/>
    <w:rsid w:val="00232005"/>
    <w:rsid w:val="00232158"/>
    <w:rsid w:val="00232161"/>
    <w:rsid w:val="002321E5"/>
    <w:rsid w:val="00232816"/>
    <w:rsid w:val="002328ED"/>
    <w:rsid w:val="00232982"/>
    <w:rsid w:val="00232A38"/>
    <w:rsid w:val="00232ACC"/>
    <w:rsid w:val="00232B72"/>
    <w:rsid w:val="00232C6A"/>
    <w:rsid w:val="00232D93"/>
    <w:rsid w:val="00232EF3"/>
    <w:rsid w:val="00233047"/>
    <w:rsid w:val="00233291"/>
    <w:rsid w:val="002332F3"/>
    <w:rsid w:val="00233AC7"/>
    <w:rsid w:val="00234044"/>
    <w:rsid w:val="002340C5"/>
    <w:rsid w:val="00234295"/>
    <w:rsid w:val="00234400"/>
    <w:rsid w:val="00234A43"/>
    <w:rsid w:val="00234AF9"/>
    <w:rsid w:val="00234B6C"/>
    <w:rsid w:val="00234C81"/>
    <w:rsid w:val="00234C86"/>
    <w:rsid w:val="00234D32"/>
    <w:rsid w:val="0023502D"/>
    <w:rsid w:val="0023516D"/>
    <w:rsid w:val="00235386"/>
    <w:rsid w:val="00235405"/>
    <w:rsid w:val="0023547C"/>
    <w:rsid w:val="00235911"/>
    <w:rsid w:val="00235A16"/>
    <w:rsid w:val="00235B72"/>
    <w:rsid w:val="00235C6F"/>
    <w:rsid w:val="00235EAE"/>
    <w:rsid w:val="002360B1"/>
    <w:rsid w:val="002362F4"/>
    <w:rsid w:val="00236546"/>
    <w:rsid w:val="002365D3"/>
    <w:rsid w:val="00236797"/>
    <w:rsid w:val="00236934"/>
    <w:rsid w:val="00236986"/>
    <w:rsid w:val="00236D73"/>
    <w:rsid w:val="00236D95"/>
    <w:rsid w:val="00236D9F"/>
    <w:rsid w:val="00236DCE"/>
    <w:rsid w:val="00236F60"/>
    <w:rsid w:val="00236F8F"/>
    <w:rsid w:val="00236FF4"/>
    <w:rsid w:val="002370D2"/>
    <w:rsid w:val="002371FA"/>
    <w:rsid w:val="00237264"/>
    <w:rsid w:val="00237409"/>
    <w:rsid w:val="002374F6"/>
    <w:rsid w:val="00237540"/>
    <w:rsid w:val="00237981"/>
    <w:rsid w:val="00237BA9"/>
    <w:rsid w:val="00237E24"/>
    <w:rsid w:val="00240211"/>
    <w:rsid w:val="00240463"/>
    <w:rsid w:val="00240626"/>
    <w:rsid w:val="00240AB1"/>
    <w:rsid w:val="00240ADB"/>
    <w:rsid w:val="00240BA4"/>
    <w:rsid w:val="00240E3A"/>
    <w:rsid w:val="00241178"/>
    <w:rsid w:val="002412CF"/>
    <w:rsid w:val="00241326"/>
    <w:rsid w:val="002413B5"/>
    <w:rsid w:val="00241573"/>
    <w:rsid w:val="00241815"/>
    <w:rsid w:val="002418B7"/>
    <w:rsid w:val="00241B45"/>
    <w:rsid w:val="00241FB7"/>
    <w:rsid w:val="00242166"/>
    <w:rsid w:val="0024216F"/>
    <w:rsid w:val="002429C7"/>
    <w:rsid w:val="00242A23"/>
    <w:rsid w:val="00242BA9"/>
    <w:rsid w:val="00242BD6"/>
    <w:rsid w:val="00242C1A"/>
    <w:rsid w:val="00242CDE"/>
    <w:rsid w:val="00243030"/>
    <w:rsid w:val="002430D3"/>
    <w:rsid w:val="002431DE"/>
    <w:rsid w:val="00243543"/>
    <w:rsid w:val="00243765"/>
    <w:rsid w:val="0024380D"/>
    <w:rsid w:val="002438E7"/>
    <w:rsid w:val="00243949"/>
    <w:rsid w:val="00243BF4"/>
    <w:rsid w:val="00243D0B"/>
    <w:rsid w:val="00244031"/>
    <w:rsid w:val="00244060"/>
    <w:rsid w:val="00244062"/>
    <w:rsid w:val="002440BA"/>
    <w:rsid w:val="002440F7"/>
    <w:rsid w:val="0024455D"/>
    <w:rsid w:val="0024477C"/>
    <w:rsid w:val="00244805"/>
    <w:rsid w:val="0024484B"/>
    <w:rsid w:val="00244DF9"/>
    <w:rsid w:val="00244EF9"/>
    <w:rsid w:val="00244F90"/>
    <w:rsid w:val="00245767"/>
    <w:rsid w:val="00245936"/>
    <w:rsid w:val="002459E9"/>
    <w:rsid w:val="00245A60"/>
    <w:rsid w:val="00245FBD"/>
    <w:rsid w:val="002463BA"/>
    <w:rsid w:val="002463DE"/>
    <w:rsid w:val="002464DE"/>
    <w:rsid w:val="002464FB"/>
    <w:rsid w:val="00246801"/>
    <w:rsid w:val="00246855"/>
    <w:rsid w:val="00246893"/>
    <w:rsid w:val="00246943"/>
    <w:rsid w:val="00246B86"/>
    <w:rsid w:val="00246C84"/>
    <w:rsid w:val="00246E74"/>
    <w:rsid w:val="00246EBA"/>
    <w:rsid w:val="00246FB5"/>
    <w:rsid w:val="002474F9"/>
    <w:rsid w:val="00247563"/>
    <w:rsid w:val="002477AB"/>
    <w:rsid w:val="002478FD"/>
    <w:rsid w:val="00247904"/>
    <w:rsid w:val="002479B5"/>
    <w:rsid w:val="00247A96"/>
    <w:rsid w:val="00247AFC"/>
    <w:rsid w:val="00247B30"/>
    <w:rsid w:val="00247B6A"/>
    <w:rsid w:val="00247B89"/>
    <w:rsid w:val="00247BBE"/>
    <w:rsid w:val="0025015B"/>
    <w:rsid w:val="002503F6"/>
    <w:rsid w:val="00250881"/>
    <w:rsid w:val="00250CD8"/>
    <w:rsid w:val="00250F81"/>
    <w:rsid w:val="00250FE7"/>
    <w:rsid w:val="00251153"/>
    <w:rsid w:val="0025139A"/>
    <w:rsid w:val="002514F2"/>
    <w:rsid w:val="00251647"/>
    <w:rsid w:val="002516B1"/>
    <w:rsid w:val="0025181E"/>
    <w:rsid w:val="00251A14"/>
    <w:rsid w:val="00251FD2"/>
    <w:rsid w:val="00252326"/>
    <w:rsid w:val="002524A6"/>
    <w:rsid w:val="00252583"/>
    <w:rsid w:val="00252F66"/>
    <w:rsid w:val="00253069"/>
    <w:rsid w:val="0025307C"/>
    <w:rsid w:val="0025337A"/>
    <w:rsid w:val="00253432"/>
    <w:rsid w:val="00253561"/>
    <w:rsid w:val="00253679"/>
    <w:rsid w:val="002537F5"/>
    <w:rsid w:val="00253888"/>
    <w:rsid w:val="00253899"/>
    <w:rsid w:val="00253B2D"/>
    <w:rsid w:val="00253C08"/>
    <w:rsid w:val="00253D2E"/>
    <w:rsid w:val="00254096"/>
    <w:rsid w:val="002540F3"/>
    <w:rsid w:val="00254123"/>
    <w:rsid w:val="00254155"/>
    <w:rsid w:val="00254175"/>
    <w:rsid w:val="00254336"/>
    <w:rsid w:val="002546F2"/>
    <w:rsid w:val="0025484A"/>
    <w:rsid w:val="002548CC"/>
    <w:rsid w:val="00254955"/>
    <w:rsid w:val="002549B3"/>
    <w:rsid w:val="00254AC9"/>
    <w:rsid w:val="00254B65"/>
    <w:rsid w:val="00254C3A"/>
    <w:rsid w:val="00254E1E"/>
    <w:rsid w:val="00255270"/>
    <w:rsid w:val="00255408"/>
    <w:rsid w:val="0025564E"/>
    <w:rsid w:val="00255967"/>
    <w:rsid w:val="00255B3F"/>
    <w:rsid w:val="00255E01"/>
    <w:rsid w:val="00255E25"/>
    <w:rsid w:val="00256538"/>
    <w:rsid w:val="00256705"/>
    <w:rsid w:val="002567AC"/>
    <w:rsid w:val="002567C2"/>
    <w:rsid w:val="0025688D"/>
    <w:rsid w:val="00256BB6"/>
    <w:rsid w:val="00256D09"/>
    <w:rsid w:val="00256D2E"/>
    <w:rsid w:val="00257159"/>
    <w:rsid w:val="002572CD"/>
    <w:rsid w:val="00257533"/>
    <w:rsid w:val="00257547"/>
    <w:rsid w:val="00257752"/>
    <w:rsid w:val="002579EB"/>
    <w:rsid w:val="00257A8E"/>
    <w:rsid w:val="00257A9B"/>
    <w:rsid w:val="002600F0"/>
    <w:rsid w:val="00260267"/>
    <w:rsid w:val="00260399"/>
    <w:rsid w:val="002603FA"/>
    <w:rsid w:val="00260423"/>
    <w:rsid w:val="002605A1"/>
    <w:rsid w:val="00260B5E"/>
    <w:rsid w:val="00260D56"/>
    <w:rsid w:val="00261342"/>
    <w:rsid w:val="002614E0"/>
    <w:rsid w:val="002615B2"/>
    <w:rsid w:val="002616D4"/>
    <w:rsid w:val="0026190F"/>
    <w:rsid w:val="00261AEB"/>
    <w:rsid w:val="00261F22"/>
    <w:rsid w:val="0026235D"/>
    <w:rsid w:val="002625A7"/>
    <w:rsid w:val="00262650"/>
    <w:rsid w:val="002626D5"/>
    <w:rsid w:val="0026294E"/>
    <w:rsid w:val="00262973"/>
    <w:rsid w:val="002630D7"/>
    <w:rsid w:val="002631ED"/>
    <w:rsid w:val="002632DC"/>
    <w:rsid w:val="0026337A"/>
    <w:rsid w:val="002633D0"/>
    <w:rsid w:val="00263674"/>
    <w:rsid w:val="00263960"/>
    <w:rsid w:val="00263BB0"/>
    <w:rsid w:val="00263CC8"/>
    <w:rsid w:val="00263D0C"/>
    <w:rsid w:val="00263D7E"/>
    <w:rsid w:val="00263F08"/>
    <w:rsid w:val="0026461B"/>
    <w:rsid w:val="0026492E"/>
    <w:rsid w:val="00264A3C"/>
    <w:rsid w:val="00264B4D"/>
    <w:rsid w:val="00264D4D"/>
    <w:rsid w:val="00264DAE"/>
    <w:rsid w:val="00264DC2"/>
    <w:rsid w:val="00264E3B"/>
    <w:rsid w:val="00264FA5"/>
    <w:rsid w:val="0026502E"/>
    <w:rsid w:val="002650ED"/>
    <w:rsid w:val="00265691"/>
    <w:rsid w:val="00265733"/>
    <w:rsid w:val="00265992"/>
    <w:rsid w:val="00265A5E"/>
    <w:rsid w:val="00265BF1"/>
    <w:rsid w:val="0026683C"/>
    <w:rsid w:val="00266A12"/>
    <w:rsid w:val="00266AD6"/>
    <w:rsid w:val="00266B0B"/>
    <w:rsid w:val="00266BA5"/>
    <w:rsid w:val="00266BB8"/>
    <w:rsid w:val="00266BCA"/>
    <w:rsid w:val="00266C42"/>
    <w:rsid w:val="00266C7D"/>
    <w:rsid w:val="00266D20"/>
    <w:rsid w:val="002674C5"/>
    <w:rsid w:val="0026750B"/>
    <w:rsid w:val="0026783A"/>
    <w:rsid w:val="00267A1F"/>
    <w:rsid w:val="00267C86"/>
    <w:rsid w:val="00267D5F"/>
    <w:rsid w:val="002700B3"/>
    <w:rsid w:val="0027069F"/>
    <w:rsid w:val="00270A87"/>
    <w:rsid w:val="00270E49"/>
    <w:rsid w:val="0027151A"/>
    <w:rsid w:val="002718E8"/>
    <w:rsid w:val="002719B1"/>
    <w:rsid w:val="00271BD7"/>
    <w:rsid w:val="00271DDD"/>
    <w:rsid w:val="00271E3D"/>
    <w:rsid w:val="00271E5A"/>
    <w:rsid w:val="00271E8A"/>
    <w:rsid w:val="002720FE"/>
    <w:rsid w:val="002721E5"/>
    <w:rsid w:val="0027223F"/>
    <w:rsid w:val="0027225E"/>
    <w:rsid w:val="002724FC"/>
    <w:rsid w:val="002728C0"/>
    <w:rsid w:val="0027290A"/>
    <w:rsid w:val="00272A01"/>
    <w:rsid w:val="00272C9A"/>
    <w:rsid w:val="00272CAC"/>
    <w:rsid w:val="00272DB7"/>
    <w:rsid w:val="00272E32"/>
    <w:rsid w:val="00273103"/>
    <w:rsid w:val="0027315D"/>
    <w:rsid w:val="00273274"/>
    <w:rsid w:val="00273405"/>
    <w:rsid w:val="0027341B"/>
    <w:rsid w:val="00273515"/>
    <w:rsid w:val="00273691"/>
    <w:rsid w:val="002736B2"/>
    <w:rsid w:val="00273B26"/>
    <w:rsid w:val="002742F8"/>
    <w:rsid w:val="002743F4"/>
    <w:rsid w:val="002746E7"/>
    <w:rsid w:val="002746E9"/>
    <w:rsid w:val="00274935"/>
    <w:rsid w:val="002749AF"/>
    <w:rsid w:val="00274DCB"/>
    <w:rsid w:val="0027529E"/>
    <w:rsid w:val="00275849"/>
    <w:rsid w:val="0027585D"/>
    <w:rsid w:val="002758D4"/>
    <w:rsid w:val="00275B0F"/>
    <w:rsid w:val="00275B69"/>
    <w:rsid w:val="00275B87"/>
    <w:rsid w:val="00275BB5"/>
    <w:rsid w:val="00275CF5"/>
    <w:rsid w:val="00276099"/>
    <w:rsid w:val="00276222"/>
    <w:rsid w:val="002768D1"/>
    <w:rsid w:val="00276A3D"/>
    <w:rsid w:val="00276F10"/>
    <w:rsid w:val="00276F9D"/>
    <w:rsid w:val="00276FBE"/>
    <w:rsid w:val="00276FF0"/>
    <w:rsid w:val="0027704C"/>
    <w:rsid w:val="0027738C"/>
    <w:rsid w:val="002777B4"/>
    <w:rsid w:val="00277B59"/>
    <w:rsid w:val="00277B61"/>
    <w:rsid w:val="00277BF5"/>
    <w:rsid w:val="00277C1A"/>
    <w:rsid w:val="00277C8E"/>
    <w:rsid w:val="00277E57"/>
    <w:rsid w:val="00277F14"/>
    <w:rsid w:val="00277F3F"/>
    <w:rsid w:val="00277FBA"/>
    <w:rsid w:val="00280054"/>
    <w:rsid w:val="00280225"/>
    <w:rsid w:val="00280BE1"/>
    <w:rsid w:val="00280E5A"/>
    <w:rsid w:val="00281256"/>
    <w:rsid w:val="0028141D"/>
    <w:rsid w:val="0028177A"/>
    <w:rsid w:val="00281848"/>
    <w:rsid w:val="00281B6F"/>
    <w:rsid w:val="00281CF0"/>
    <w:rsid w:val="00282035"/>
    <w:rsid w:val="0028210C"/>
    <w:rsid w:val="00282367"/>
    <w:rsid w:val="002827F4"/>
    <w:rsid w:val="002828D5"/>
    <w:rsid w:val="00282CAB"/>
    <w:rsid w:val="00282D5E"/>
    <w:rsid w:val="00283337"/>
    <w:rsid w:val="00283698"/>
    <w:rsid w:val="002836EE"/>
    <w:rsid w:val="00283772"/>
    <w:rsid w:val="00283D1C"/>
    <w:rsid w:val="00283D3F"/>
    <w:rsid w:val="00283EB2"/>
    <w:rsid w:val="0028415B"/>
    <w:rsid w:val="00284282"/>
    <w:rsid w:val="002846C4"/>
    <w:rsid w:val="002847D6"/>
    <w:rsid w:val="00284AEC"/>
    <w:rsid w:val="00285114"/>
    <w:rsid w:val="00285248"/>
    <w:rsid w:val="0028553E"/>
    <w:rsid w:val="002857EF"/>
    <w:rsid w:val="002861F7"/>
    <w:rsid w:val="002863E9"/>
    <w:rsid w:val="0028642B"/>
    <w:rsid w:val="00286D00"/>
    <w:rsid w:val="00286EA5"/>
    <w:rsid w:val="00287269"/>
    <w:rsid w:val="002879D8"/>
    <w:rsid w:val="00287A4E"/>
    <w:rsid w:val="00287A75"/>
    <w:rsid w:val="00287AE3"/>
    <w:rsid w:val="00287AFB"/>
    <w:rsid w:val="00287B0E"/>
    <w:rsid w:val="00287C79"/>
    <w:rsid w:val="00287CFE"/>
    <w:rsid w:val="00290060"/>
    <w:rsid w:val="0029015B"/>
    <w:rsid w:val="0029029A"/>
    <w:rsid w:val="002902FA"/>
    <w:rsid w:val="00290374"/>
    <w:rsid w:val="0029044C"/>
    <w:rsid w:val="00290573"/>
    <w:rsid w:val="00290590"/>
    <w:rsid w:val="002906A3"/>
    <w:rsid w:val="0029075B"/>
    <w:rsid w:val="0029086E"/>
    <w:rsid w:val="00290879"/>
    <w:rsid w:val="0029087E"/>
    <w:rsid w:val="00290994"/>
    <w:rsid w:val="00290A4B"/>
    <w:rsid w:val="00290C59"/>
    <w:rsid w:val="00290DD1"/>
    <w:rsid w:val="0029115D"/>
    <w:rsid w:val="002917F3"/>
    <w:rsid w:val="00291A61"/>
    <w:rsid w:val="00291C2E"/>
    <w:rsid w:val="00291C98"/>
    <w:rsid w:val="00291F65"/>
    <w:rsid w:val="0029217E"/>
    <w:rsid w:val="00292316"/>
    <w:rsid w:val="00292339"/>
    <w:rsid w:val="00292342"/>
    <w:rsid w:val="00292446"/>
    <w:rsid w:val="002926CE"/>
    <w:rsid w:val="00292710"/>
    <w:rsid w:val="002928FE"/>
    <w:rsid w:val="00292A35"/>
    <w:rsid w:val="00292AA8"/>
    <w:rsid w:val="00292E69"/>
    <w:rsid w:val="00292F13"/>
    <w:rsid w:val="002931F1"/>
    <w:rsid w:val="002932B5"/>
    <w:rsid w:val="002932B6"/>
    <w:rsid w:val="00293512"/>
    <w:rsid w:val="00293542"/>
    <w:rsid w:val="002937F5"/>
    <w:rsid w:val="00293877"/>
    <w:rsid w:val="00293B5F"/>
    <w:rsid w:val="00293C34"/>
    <w:rsid w:val="00293D38"/>
    <w:rsid w:val="00293E3D"/>
    <w:rsid w:val="00294166"/>
    <w:rsid w:val="002941EB"/>
    <w:rsid w:val="002947EB"/>
    <w:rsid w:val="00294895"/>
    <w:rsid w:val="00294A12"/>
    <w:rsid w:val="00294AE5"/>
    <w:rsid w:val="00294BAF"/>
    <w:rsid w:val="00294CAA"/>
    <w:rsid w:val="00294D48"/>
    <w:rsid w:val="00294EE0"/>
    <w:rsid w:val="00294FCD"/>
    <w:rsid w:val="002953C3"/>
    <w:rsid w:val="00295653"/>
    <w:rsid w:val="0029579B"/>
    <w:rsid w:val="002958E8"/>
    <w:rsid w:val="00295BAB"/>
    <w:rsid w:val="00295F12"/>
    <w:rsid w:val="00295FF9"/>
    <w:rsid w:val="002960D1"/>
    <w:rsid w:val="002961B3"/>
    <w:rsid w:val="00296583"/>
    <w:rsid w:val="00296858"/>
    <w:rsid w:val="00296A54"/>
    <w:rsid w:val="00296D28"/>
    <w:rsid w:val="00296E11"/>
    <w:rsid w:val="00296F91"/>
    <w:rsid w:val="00297144"/>
    <w:rsid w:val="0029716E"/>
    <w:rsid w:val="00297211"/>
    <w:rsid w:val="0029726B"/>
    <w:rsid w:val="002972C0"/>
    <w:rsid w:val="002973D2"/>
    <w:rsid w:val="00297437"/>
    <w:rsid w:val="002975D1"/>
    <w:rsid w:val="0029779A"/>
    <w:rsid w:val="002977F2"/>
    <w:rsid w:val="00297859"/>
    <w:rsid w:val="00297A08"/>
    <w:rsid w:val="00297A25"/>
    <w:rsid w:val="00297B5D"/>
    <w:rsid w:val="00297B96"/>
    <w:rsid w:val="00297C21"/>
    <w:rsid w:val="00297D7E"/>
    <w:rsid w:val="00297DEA"/>
    <w:rsid w:val="002A0249"/>
    <w:rsid w:val="002A026C"/>
    <w:rsid w:val="002A058F"/>
    <w:rsid w:val="002A0744"/>
    <w:rsid w:val="002A0788"/>
    <w:rsid w:val="002A0915"/>
    <w:rsid w:val="002A0AF4"/>
    <w:rsid w:val="002A0CA3"/>
    <w:rsid w:val="002A0CD7"/>
    <w:rsid w:val="002A0D85"/>
    <w:rsid w:val="002A0DD5"/>
    <w:rsid w:val="002A0EB0"/>
    <w:rsid w:val="002A14A9"/>
    <w:rsid w:val="002A1775"/>
    <w:rsid w:val="002A18E6"/>
    <w:rsid w:val="002A195A"/>
    <w:rsid w:val="002A1A18"/>
    <w:rsid w:val="002A1B30"/>
    <w:rsid w:val="002A1E0A"/>
    <w:rsid w:val="002A2087"/>
    <w:rsid w:val="002A2302"/>
    <w:rsid w:val="002A24A5"/>
    <w:rsid w:val="002A2738"/>
    <w:rsid w:val="002A2AE3"/>
    <w:rsid w:val="002A2F3D"/>
    <w:rsid w:val="002A2FBE"/>
    <w:rsid w:val="002A2FC8"/>
    <w:rsid w:val="002A300F"/>
    <w:rsid w:val="002A34C9"/>
    <w:rsid w:val="002A34E3"/>
    <w:rsid w:val="002A37D0"/>
    <w:rsid w:val="002A3BC7"/>
    <w:rsid w:val="002A3D2A"/>
    <w:rsid w:val="002A3D36"/>
    <w:rsid w:val="002A3D5D"/>
    <w:rsid w:val="002A3D7F"/>
    <w:rsid w:val="002A3DE3"/>
    <w:rsid w:val="002A41C2"/>
    <w:rsid w:val="002A4226"/>
    <w:rsid w:val="002A4C0F"/>
    <w:rsid w:val="002A4CD2"/>
    <w:rsid w:val="002A4E55"/>
    <w:rsid w:val="002A51D1"/>
    <w:rsid w:val="002A539F"/>
    <w:rsid w:val="002A5636"/>
    <w:rsid w:val="002A5D34"/>
    <w:rsid w:val="002A5F30"/>
    <w:rsid w:val="002A5FB1"/>
    <w:rsid w:val="002A61CC"/>
    <w:rsid w:val="002A61E0"/>
    <w:rsid w:val="002A6259"/>
    <w:rsid w:val="002A63C7"/>
    <w:rsid w:val="002A652D"/>
    <w:rsid w:val="002A67D9"/>
    <w:rsid w:val="002A6825"/>
    <w:rsid w:val="002A6933"/>
    <w:rsid w:val="002A6A95"/>
    <w:rsid w:val="002A6BDB"/>
    <w:rsid w:val="002A6D32"/>
    <w:rsid w:val="002A6EBF"/>
    <w:rsid w:val="002A71C9"/>
    <w:rsid w:val="002A71E7"/>
    <w:rsid w:val="002A7358"/>
    <w:rsid w:val="002A76CA"/>
    <w:rsid w:val="002A79B9"/>
    <w:rsid w:val="002A7B3B"/>
    <w:rsid w:val="002A7CF3"/>
    <w:rsid w:val="002B00B0"/>
    <w:rsid w:val="002B03E6"/>
    <w:rsid w:val="002B05B3"/>
    <w:rsid w:val="002B060D"/>
    <w:rsid w:val="002B0B0B"/>
    <w:rsid w:val="002B0D91"/>
    <w:rsid w:val="002B0DBD"/>
    <w:rsid w:val="002B130D"/>
    <w:rsid w:val="002B1D83"/>
    <w:rsid w:val="002B21BE"/>
    <w:rsid w:val="002B2446"/>
    <w:rsid w:val="002B27AF"/>
    <w:rsid w:val="002B27EE"/>
    <w:rsid w:val="002B2D1A"/>
    <w:rsid w:val="002B2F7C"/>
    <w:rsid w:val="002B326C"/>
    <w:rsid w:val="002B3542"/>
    <w:rsid w:val="002B39EF"/>
    <w:rsid w:val="002B3AE6"/>
    <w:rsid w:val="002B3B22"/>
    <w:rsid w:val="002B3BF3"/>
    <w:rsid w:val="002B3C1D"/>
    <w:rsid w:val="002B4244"/>
    <w:rsid w:val="002B42B4"/>
    <w:rsid w:val="002B44DE"/>
    <w:rsid w:val="002B4528"/>
    <w:rsid w:val="002B4532"/>
    <w:rsid w:val="002B45CA"/>
    <w:rsid w:val="002B4672"/>
    <w:rsid w:val="002B49F9"/>
    <w:rsid w:val="002B4BA7"/>
    <w:rsid w:val="002B4BEB"/>
    <w:rsid w:val="002B4E31"/>
    <w:rsid w:val="002B50B0"/>
    <w:rsid w:val="002B5246"/>
    <w:rsid w:val="002B5475"/>
    <w:rsid w:val="002B5681"/>
    <w:rsid w:val="002B5694"/>
    <w:rsid w:val="002B56D6"/>
    <w:rsid w:val="002B56EE"/>
    <w:rsid w:val="002B5A22"/>
    <w:rsid w:val="002B5D39"/>
    <w:rsid w:val="002B658A"/>
    <w:rsid w:val="002B6A19"/>
    <w:rsid w:val="002B6ABC"/>
    <w:rsid w:val="002B6DAD"/>
    <w:rsid w:val="002B6ED8"/>
    <w:rsid w:val="002B7316"/>
    <w:rsid w:val="002B7340"/>
    <w:rsid w:val="002B770B"/>
    <w:rsid w:val="002B7DD0"/>
    <w:rsid w:val="002B7DD7"/>
    <w:rsid w:val="002B7F63"/>
    <w:rsid w:val="002C01D9"/>
    <w:rsid w:val="002C02E3"/>
    <w:rsid w:val="002C034D"/>
    <w:rsid w:val="002C035F"/>
    <w:rsid w:val="002C0436"/>
    <w:rsid w:val="002C0527"/>
    <w:rsid w:val="002C05E2"/>
    <w:rsid w:val="002C0D58"/>
    <w:rsid w:val="002C135B"/>
    <w:rsid w:val="002C17EF"/>
    <w:rsid w:val="002C1977"/>
    <w:rsid w:val="002C1AFD"/>
    <w:rsid w:val="002C1B7D"/>
    <w:rsid w:val="002C1BF1"/>
    <w:rsid w:val="002C1DC7"/>
    <w:rsid w:val="002C1FE3"/>
    <w:rsid w:val="002C2219"/>
    <w:rsid w:val="002C244E"/>
    <w:rsid w:val="002C248E"/>
    <w:rsid w:val="002C270B"/>
    <w:rsid w:val="002C2802"/>
    <w:rsid w:val="002C2919"/>
    <w:rsid w:val="002C2929"/>
    <w:rsid w:val="002C29A9"/>
    <w:rsid w:val="002C2AFE"/>
    <w:rsid w:val="002C2BAB"/>
    <w:rsid w:val="002C2C8D"/>
    <w:rsid w:val="002C2EAC"/>
    <w:rsid w:val="002C2F65"/>
    <w:rsid w:val="002C3319"/>
    <w:rsid w:val="002C35E4"/>
    <w:rsid w:val="002C3A32"/>
    <w:rsid w:val="002C3BF2"/>
    <w:rsid w:val="002C40B9"/>
    <w:rsid w:val="002C40CA"/>
    <w:rsid w:val="002C443D"/>
    <w:rsid w:val="002C4681"/>
    <w:rsid w:val="002C4748"/>
    <w:rsid w:val="002C4BD2"/>
    <w:rsid w:val="002C4C9F"/>
    <w:rsid w:val="002C516B"/>
    <w:rsid w:val="002C5386"/>
    <w:rsid w:val="002C56B0"/>
    <w:rsid w:val="002C56C1"/>
    <w:rsid w:val="002C5780"/>
    <w:rsid w:val="002C58DE"/>
    <w:rsid w:val="002C5926"/>
    <w:rsid w:val="002C6660"/>
    <w:rsid w:val="002C6850"/>
    <w:rsid w:val="002C6CC9"/>
    <w:rsid w:val="002C6ECD"/>
    <w:rsid w:val="002C6FA0"/>
    <w:rsid w:val="002C70BF"/>
    <w:rsid w:val="002C73BE"/>
    <w:rsid w:val="002C788A"/>
    <w:rsid w:val="002C7A27"/>
    <w:rsid w:val="002C7BAF"/>
    <w:rsid w:val="002C7C90"/>
    <w:rsid w:val="002D0107"/>
    <w:rsid w:val="002D012D"/>
    <w:rsid w:val="002D017D"/>
    <w:rsid w:val="002D01F2"/>
    <w:rsid w:val="002D042D"/>
    <w:rsid w:val="002D07B0"/>
    <w:rsid w:val="002D0839"/>
    <w:rsid w:val="002D094C"/>
    <w:rsid w:val="002D0C6F"/>
    <w:rsid w:val="002D0E75"/>
    <w:rsid w:val="002D109B"/>
    <w:rsid w:val="002D1274"/>
    <w:rsid w:val="002D12A9"/>
    <w:rsid w:val="002D139A"/>
    <w:rsid w:val="002D1486"/>
    <w:rsid w:val="002D14BA"/>
    <w:rsid w:val="002D15F4"/>
    <w:rsid w:val="002D1694"/>
    <w:rsid w:val="002D17B7"/>
    <w:rsid w:val="002D1983"/>
    <w:rsid w:val="002D1AA0"/>
    <w:rsid w:val="002D1B55"/>
    <w:rsid w:val="002D1C98"/>
    <w:rsid w:val="002D1CA3"/>
    <w:rsid w:val="002D1E09"/>
    <w:rsid w:val="002D1E7B"/>
    <w:rsid w:val="002D1F91"/>
    <w:rsid w:val="002D214E"/>
    <w:rsid w:val="002D21E6"/>
    <w:rsid w:val="002D220B"/>
    <w:rsid w:val="002D23DC"/>
    <w:rsid w:val="002D299E"/>
    <w:rsid w:val="002D2C6A"/>
    <w:rsid w:val="002D2CFF"/>
    <w:rsid w:val="002D2D1F"/>
    <w:rsid w:val="002D2EA8"/>
    <w:rsid w:val="002D325A"/>
    <w:rsid w:val="002D3526"/>
    <w:rsid w:val="002D3647"/>
    <w:rsid w:val="002D3874"/>
    <w:rsid w:val="002D3B79"/>
    <w:rsid w:val="002D3E53"/>
    <w:rsid w:val="002D4143"/>
    <w:rsid w:val="002D4302"/>
    <w:rsid w:val="002D4452"/>
    <w:rsid w:val="002D4484"/>
    <w:rsid w:val="002D45DB"/>
    <w:rsid w:val="002D4836"/>
    <w:rsid w:val="002D4EE1"/>
    <w:rsid w:val="002D5350"/>
    <w:rsid w:val="002D5971"/>
    <w:rsid w:val="002D5C6C"/>
    <w:rsid w:val="002D5DCA"/>
    <w:rsid w:val="002D5E92"/>
    <w:rsid w:val="002D5F21"/>
    <w:rsid w:val="002D612C"/>
    <w:rsid w:val="002D612D"/>
    <w:rsid w:val="002D619D"/>
    <w:rsid w:val="002D6267"/>
    <w:rsid w:val="002D63B3"/>
    <w:rsid w:val="002D6468"/>
    <w:rsid w:val="002D657E"/>
    <w:rsid w:val="002D6651"/>
    <w:rsid w:val="002D6D16"/>
    <w:rsid w:val="002D6D80"/>
    <w:rsid w:val="002D6E0E"/>
    <w:rsid w:val="002D6EDB"/>
    <w:rsid w:val="002D72CD"/>
    <w:rsid w:val="002D7473"/>
    <w:rsid w:val="002D75BD"/>
    <w:rsid w:val="002D75C4"/>
    <w:rsid w:val="002D7606"/>
    <w:rsid w:val="002D78CE"/>
    <w:rsid w:val="002D79DE"/>
    <w:rsid w:val="002D7C16"/>
    <w:rsid w:val="002D7EB1"/>
    <w:rsid w:val="002D7FA0"/>
    <w:rsid w:val="002E058A"/>
    <w:rsid w:val="002E0656"/>
    <w:rsid w:val="002E0878"/>
    <w:rsid w:val="002E0AA1"/>
    <w:rsid w:val="002E0D76"/>
    <w:rsid w:val="002E0ED7"/>
    <w:rsid w:val="002E0FDF"/>
    <w:rsid w:val="002E105B"/>
    <w:rsid w:val="002E19B1"/>
    <w:rsid w:val="002E1DB3"/>
    <w:rsid w:val="002E22F3"/>
    <w:rsid w:val="002E245E"/>
    <w:rsid w:val="002E2487"/>
    <w:rsid w:val="002E27A9"/>
    <w:rsid w:val="002E2C38"/>
    <w:rsid w:val="002E2CAF"/>
    <w:rsid w:val="002E2D39"/>
    <w:rsid w:val="002E30E6"/>
    <w:rsid w:val="002E318C"/>
    <w:rsid w:val="002E33DB"/>
    <w:rsid w:val="002E34EA"/>
    <w:rsid w:val="002E3848"/>
    <w:rsid w:val="002E3A9E"/>
    <w:rsid w:val="002E3C28"/>
    <w:rsid w:val="002E3F63"/>
    <w:rsid w:val="002E3F7C"/>
    <w:rsid w:val="002E3FF5"/>
    <w:rsid w:val="002E41F3"/>
    <w:rsid w:val="002E4226"/>
    <w:rsid w:val="002E47DB"/>
    <w:rsid w:val="002E4BAD"/>
    <w:rsid w:val="002E4D19"/>
    <w:rsid w:val="002E4D96"/>
    <w:rsid w:val="002E4ECE"/>
    <w:rsid w:val="002E5355"/>
    <w:rsid w:val="002E543A"/>
    <w:rsid w:val="002E543E"/>
    <w:rsid w:val="002E5808"/>
    <w:rsid w:val="002E58AD"/>
    <w:rsid w:val="002E5B1B"/>
    <w:rsid w:val="002E5B9B"/>
    <w:rsid w:val="002E5D16"/>
    <w:rsid w:val="002E5DB4"/>
    <w:rsid w:val="002E5E8C"/>
    <w:rsid w:val="002E5FBD"/>
    <w:rsid w:val="002E6295"/>
    <w:rsid w:val="002E671A"/>
    <w:rsid w:val="002E6928"/>
    <w:rsid w:val="002E6A56"/>
    <w:rsid w:val="002E6CAC"/>
    <w:rsid w:val="002E7015"/>
    <w:rsid w:val="002E7322"/>
    <w:rsid w:val="002E742E"/>
    <w:rsid w:val="002E7436"/>
    <w:rsid w:val="002E74BB"/>
    <w:rsid w:val="002E7633"/>
    <w:rsid w:val="002E76A1"/>
    <w:rsid w:val="002E76DC"/>
    <w:rsid w:val="002E7718"/>
    <w:rsid w:val="002E783F"/>
    <w:rsid w:val="002E798C"/>
    <w:rsid w:val="002E7A6C"/>
    <w:rsid w:val="002E7C0C"/>
    <w:rsid w:val="002E7F37"/>
    <w:rsid w:val="002F01CF"/>
    <w:rsid w:val="002F03DA"/>
    <w:rsid w:val="002F0424"/>
    <w:rsid w:val="002F0464"/>
    <w:rsid w:val="002F06F1"/>
    <w:rsid w:val="002F078D"/>
    <w:rsid w:val="002F08DC"/>
    <w:rsid w:val="002F0911"/>
    <w:rsid w:val="002F14D3"/>
    <w:rsid w:val="002F156B"/>
    <w:rsid w:val="002F17E2"/>
    <w:rsid w:val="002F185D"/>
    <w:rsid w:val="002F1EFC"/>
    <w:rsid w:val="002F1F91"/>
    <w:rsid w:val="002F21B0"/>
    <w:rsid w:val="002F23A5"/>
    <w:rsid w:val="002F241F"/>
    <w:rsid w:val="002F24F3"/>
    <w:rsid w:val="002F2554"/>
    <w:rsid w:val="002F2589"/>
    <w:rsid w:val="002F2727"/>
    <w:rsid w:val="002F2843"/>
    <w:rsid w:val="002F28A3"/>
    <w:rsid w:val="002F299D"/>
    <w:rsid w:val="002F2AEE"/>
    <w:rsid w:val="002F2BB8"/>
    <w:rsid w:val="002F2C1C"/>
    <w:rsid w:val="002F3127"/>
    <w:rsid w:val="002F33A2"/>
    <w:rsid w:val="002F364F"/>
    <w:rsid w:val="002F3650"/>
    <w:rsid w:val="002F37C8"/>
    <w:rsid w:val="002F38B5"/>
    <w:rsid w:val="002F3E86"/>
    <w:rsid w:val="002F400A"/>
    <w:rsid w:val="002F43B0"/>
    <w:rsid w:val="002F460A"/>
    <w:rsid w:val="002F47D2"/>
    <w:rsid w:val="002F4A00"/>
    <w:rsid w:val="002F4BE8"/>
    <w:rsid w:val="002F4F7F"/>
    <w:rsid w:val="002F5056"/>
    <w:rsid w:val="002F52FA"/>
    <w:rsid w:val="002F5305"/>
    <w:rsid w:val="002F539A"/>
    <w:rsid w:val="002F5498"/>
    <w:rsid w:val="002F5614"/>
    <w:rsid w:val="002F57C1"/>
    <w:rsid w:val="002F5ADE"/>
    <w:rsid w:val="002F5B99"/>
    <w:rsid w:val="002F5C37"/>
    <w:rsid w:val="002F5E6C"/>
    <w:rsid w:val="002F60E1"/>
    <w:rsid w:val="002F60E4"/>
    <w:rsid w:val="002F6243"/>
    <w:rsid w:val="002F6334"/>
    <w:rsid w:val="002F635A"/>
    <w:rsid w:val="002F63DC"/>
    <w:rsid w:val="002F69E2"/>
    <w:rsid w:val="002F6AF9"/>
    <w:rsid w:val="002F6F58"/>
    <w:rsid w:val="002F739B"/>
    <w:rsid w:val="002F7404"/>
    <w:rsid w:val="002F786E"/>
    <w:rsid w:val="002F7B88"/>
    <w:rsid w:val="002F7B8A"/>
    <w:rsid w:val="002F7D68"/>
    <w:rsid w:val="00300109"/>
    <w:rsid w:val="003006B4"/>
    <w:rsid w:val="00300792"/>
    <w:rsid w:val="00300A55"/>
    <w:rsid w:val="00300C84"/>
    <w:rsid w:val="00300E04"/>
    <w:rsid w:val="00301248"/>
    <w:rsid w:val="003012A5"/>
    <w:rsid w:val="003013BF"/>
    <w:rsid w:val="003015E2"/>
    <w:rsid w:val="0030199F"/>
    <w:rsid w:val="00301B73"/>
    <w:rsid w:val="00301C4F"/>
    <w:rsid w:val="00301EE9"/>
    <w:rsid w:val="00302349"/>
    <w:rsid w:val="00302454"/>
    <w:rsid w:val="0030258C"/>
    <w:rsid w:val="00302724"/>
    <w:rsid w:val="0030283E"/>
    <w:rsid w:val="00302D99"/>
    <w:rsid w:val="00302F20"/>
    <w:rsid w:val="00302FF2"/>
    <w:rsid w:val="00303458"/>
    <w:rsid w:val="0030351B"/>
    <w:rsid w:val="00303640"/>
    <w:rsid w:val="003039D1"/>
    <w:rsid w:val="00303AD1"/>
    <w:rsid w:val="00303B17"/>
    <w:rsid w:val="00303C3F"/>
    <w:rsid w:val="00303E2F"/>
    <w:rsid w:val="00303FA3"/>
    <w:rsid w:val="0030403E"/>
    <w:rsid w:val="00304130"/>
    <w:rsid w:val="00304282"/>
    <w:rsid w:val="00304332"/>
    <w:rsid w:val="00304442"/>
    <w:rsid w:val="003046FE"/>
    <w:rsid w:val="00304995"/>
    <w:rsid w:val="00304A11"/>
    <w:rsid w:val="00304AB3"/>
    <w:rsid w:val="00304D34"/>
    <w:rsid w:val="00304DA8"/>
    <w:rsid w:val="00304E72"/>
    <w:rsid w:val="00304F30"/>
    <w:rsid w:val="0030505D"/>
    <w:rsid w:val="0030510E"/>
    <w:rsid w:val="0030511A"/>
    <w:rsid w:val="0030532F"/>
    <w:rsid w:val="003054C5"/>
    <w:rsid w:val="003056DC"/>
    <w:rsid w:val="00305992"/>
    <w:rsid w:val="00305A97"/>
    <w:rsid w:val="00305AD1"/>
    <w:rsid w:val="00305AD6"/>
    <w:rsid w:val="00305C51"/>
    <w:rsid w:val="00305CBA"/>
    <w:rsid w:val="00305D74"/>
    <w:rsid w:val="00305D76"/>
    <w:rsid w:val="00305DD9"/>
    <w:rsid w:val="00305EF2"/>
    <w:rsid w:val="00306024"/>
    <w:rsid w:val="00306133"/>
    <w:rsid w:val="0030634D"/>
    <w:rsid w:val="00306625"/>
    <w:rsid w:val="0030697C"/>
    <w:rsid w:val="003069C1"/>
    <w:rsid w:val="00306F29"/>
    <w:rsid w:val="00306F52"/>
    <w:rsid w:val="003071F0"/>
    <w:rsid w:val="003073EB"/>
    <w:rsid w:val="003074EF"/>
    <w:rsid w:val="00307906"/>
    <w:rsid w:val="003079CD"/>
    <w:rsid w:val="00307BC2"/>
    <w:rsid w:val="00307C31"/>
    <w:rsid w:val="00307D23"/>
    <w:rsid w:val="00307ED9"/>
    <w:rsid w:val="00307FBE"/>
    <w:rsid w:val="00307FF7"/>
    <w:rsid w:val="00310212"/>
    <w:rsid w:val="00310643"/>
    <w:rsid w:val="0031072E"/>
    <w:rsid w:val="00310983"/>
    <w:rsid w:val="003109A8"/>
    <w:rsid w:val="00310BF1"/>
    <w:rsid w:val="00310D97"/>
    <w:rsid w:val="00310E5A"/>
    <w:rsid w:val="00311066"/>
    <w:rsid w:val="003110C0"/>
    <w:rsid w:val="00311186"/>
    <w:rsid w:val="003111B0"/>
    <w:rsid w:val="00311242"/>
    <w:rsid w:val="00311476"/>
    <w:rsid w:val="00311485"/>
    <w:rsid w:val="003115DA"/>
    <w:rsid w:val="00311890"/>
    <w:rsid w:val="00311937"/>
    <w:rsid w:val="003119D3"/>
    <w:rsid w:val="00311D41"/>
    <w:rsid w:val="00311EC1"/>
    <w:rsid w:val="00311EF1"/>
    <w:rsid w:val="00312156"/>
    <w:rsid w:val="003124A8"/>
    <w:rsid w:val="003125BA"/>
    <w:rsid w:val="00312622"/>
    <w:rsid w:val="003127DA"/>
    <w:rsid w:val="00312ABD"/>
    <w:rsid w:val="00312B7C"/>
    <w:rsid w:val="003130EE"/>
    <w:rsid w:val="00313303"/>
    <w:rsid w:val="0031334E"/>
    <w:rsid w:val="00313424"/>
    <w:rsid w:val="0031344C"/>
    <w:rsid w:val="00313EF1"/>
    <w:rsid w:val="003145D6"/>
    <w:rsid w:val="00314764"/>
    <w:rsid w:val="0031491A"/>
    <w:rsid w:val="00314CD6"/>
    <w:rsid w:val="00314DCA"/>
    <w:rsid w:val="00314F47"/>
    <w:rsid w:val="003155E0"/>
    <w:rsid w:val="003157A4"/>
    <w:rsid w:val="0031586E"/>
    <w:rsid w:val="003158BD"/>
    <w:rsid w:val="0031599F"/>
    <w:rsid w:val="003159B6"/>
    <w:rsid w:val="00315EFD"/>
    <w:rsid w:val="00316000"/>
    <w:rsid w:val="00316123"/>
    <w:rsid w:val="003161E6"/>
    <w:rsid w:val="00316429"/>
    <w:rsid w:val="00316603"/>
    <w:rsid w:val="003167F4"/>
    <w:rsid w:val="003168D4"/>
    <w:rsid w:val="003168D5"/>
    <w:rsid w:val="003173F5"/>
    <w:rsid w:val="00317670"/>
    <w:rsid w:val="00317702"/>
    <w:rsid w:val="0031770E"/>
    <w:rsid w:val="0031775B"/>
    <w:rsid w:val="00317BEC"/>
    <w:rsid w:val="00317EB3"/>
    <w:rsid w:val="00317FD6"/>
    <w:rsid w:val="00320151"/>
    <w:rsid w:val="00320192"/>
    <w:rsid w:val="00320797"/>
    <w:rsid w:val="00320A1D"/>
    <w:rsid w:val="00320C0C"/>
    <w:rsid w:val="00320D5C"/>
    <w:rsid w:val="00321097"/>
    <w:rsid w:val="0032127F"/>
    <w:rsid w:val="003214EE"/>
    <w:rsid w:val="00321A13"/>
    <w:rsid w:val="00321A5A"/>
    <w:rsid w:val="00321A7A"/>
    <w:rsid w:val="00321DB1"/>
    <w:rsid w:val="00321E5A"/>
    <w:rsid w:val="00321E62"/>
    <w:rsid w:val="00321E65"/>
    <w:rsid w:val="0032204D"/>
    <w:rsid w:val="003224FB"/>
    <w:rsid w:val="003226E5"/>
    <w:rsid w:val="003228E9"/>
    <w:rsid w:val="0032295B"/>
    <w:rsid w:val="0032298D"/>
    <w:rsid w:val="00322A33"/>
    <w:rsid w:val="00322B91"/>
    <w:rsid w:val="00322ECC"/>
    <w:rsid w:val="00323317"/>
    <w:rsid w:val="00323519"/>
    <w:rsid w:val="003238EA"/>
    <w:rsid w:val="00323AAF"/>
    <w:rsid w:val="00323AD8"/>
    <w:rsid w:val="00323B0F"/>
    <w:rsid w:val="00323BA5"/>
    <w:rsid w:val="00323C07"/>
    <w:rsid w:val="00323EA9"/>
    <w:rsid w:val="00323F86"/>
    <w:rsid w:val="0032402A"/>
    <w:rsid w:val="0032411B"/>
    <w:rsid w:val="003242BC"/>
    <w:rsid w:val="0032462D"/>
    <w:rsid w:val="003246FC"/>
    <w:rsid w:val="003248A8"/>
    <w:rsid w:val="00324BB9"/>
    <w:rsid w:val="0032516C"/>
    <w:rsid w:val="00325201"/>
    <w:rsid w:val="00325399"/>
    <w:rsid w:val="003253C7"/>
    <w:rsid w:val="00325497"/>
    <w:rsid w:val="00325867"/>
    <w:rsid w:val="0032590F"/>
    <w:rsid w:val="00325A4A"/>
    <w:rsid w:val="00325A92"/>
    <w:rsid w:val="00325D05"/>
    <w:rsid w:val="00325EB8"/>
    <w:rsid w:val="00325F04"/>
    <w:rsid w:val="00325FE5"/>
    <w:rsid w:val="0032637A"/>
    <w:rsid w:val="003263F8"/>
    <w:rsid w:val="0032657C"/>
    <w:rsid w:val="0032684F"/>
    <w:rsid w:val="00326936"/>
    <w:rsid w:val="00326AAF"/>
    <w:rsid w:val="00326AB8"/>
    <w:rsid w:val="00326F29"/>
    <w:rsid w:val="00327703"/>
    <w:rsid w:val="0032789C"/>
    <w:rsid w:val="00327AEF"/>
    <w:rsid w:val="00330145"/>
    <w:rsid w:val="0033072A"/>
    <w:rsid w:val="00330A43"/>
    <w:rsid w:val="00330F30"/>
    <w:rsid w:val="00330F41"/>
    <w:rsid w:val="00330FC3"/>
    <w:rsid w:val="003310EB"/>
    <w:rsid w:val="0033113B"/>
    <w:rsid w:val="0033119D"/>
    <w:rsid w:val="00331246"/>
    <w:rsid w:val="00331483"/>
    <w:rsid w:val="00331664"/>
    <w:rsid w:val="00331717"/>
    <w:rsid w:val="0033171F"/>
    <w:rsid w:val="003317C5"/>
    <w:rsid w:val="00331812"/>
    <w:rsid w:val="0033186B"/>
    <w:rsid w:val="003319D9"/>
    <w:rsid w:val="00331A3D"/>
    <w:rsid w:val="00331C28"/>
    <w:rsid w:val="00331DF0"/>
    <w:rsid w:val="00331E50"/>
    <w:rsid w:val="00331EFD"/>
    <w:rsid w:val="003320E9"/>
    <w:rsid w:val="00332249"/>
    <w:rsid w:val="003324A1"/>
    <w:rsid w:val="00332588"/>
    <w:rsid w:val="00332A59"/>
    <w:rsid w:val="00332A6E"/>
    <w:rsid w:val="00332D2C"/>
    <w:rsid w:val="003330DA"/>
    <w:rsid w:val="0033345B"/>
    <w:rsid w:val="00333821"/>
    <w:rsid w:val="00333916"/>
    <w:rsid w:val="00333D6D"/>
    <w:rsid w:val="00333EBE"/>
    <w:rsid w:val="00333EC4"/>
    <w:rsid w:val="003341F0"/>
    <w:rsid w:val="003342D4"/>
    <w:rsid w:val="00334632"/>
    <w:rsid w:val="003346D0"/>
    <w:rsid w:val="00334728"/>
    <w:rsid w:val="00334835"/>
    <w:rsid w:val="00334AAE"/>
    <w:rsid w:val="00334ADA"/>
    <w:rsid w:val="00334BEA"/>
    <w:rsid w:val="003355FB"/>
    <w:rsid w:val="00335791"/>
    <w:rsid w:val="0033583D"/>
    <w:rsid w:val="00335921"/>
    <w:rsid w:val="0033592A"/>
    <w:rsid w:val="00335A2A"/>
    <w:rsid w:val="00335A98"/>
    <w:rsid w:val="00335BA2"/>
    <w:rsid w:val="00335CBC"/>
    <w:rsid w:val="00335E29"/>
    <w:rsid w:val="0033600C"/>
    <w:rsid w:val="003366C2"/>
    <w:rsid w:val="0033694D"/>
    <w:rsid w:val="00336A03"/>
    <w:rsid w:val="00336B10"/>
    <w:rsid w:val="00336B4B"/>
    <w:rsid w:val="00336E7E"/>
    <w:rsid w:val="00337245"/>
    <w:rsid w:val="003372BA"/>
    <w:rsid w:val="00337438"/>
    <w:rsid w:val="00337493"/>
    <w:rsid w:val="00337ADB"/>
    <w:rsid w:val="003400A2"/>
    <w:rsid w:val="003401B8"/>
    <w:rsid w:val="0034022B"/>
    <w:rsid w:val="0034063B"/>
    <w:rsid w:val="00340718"/>
    <w:rsid w:val="0034080D"/>
    <w:rsid w:val="0034086A"/>
    <w:rsid w:val="0034094A"/>
    <w:rsid w:val="00340A19"/>
    <w:rsid w:val="00340A6B"/>
    <w:rsid w:val="00340CED"/>
    <w:rsid w:val="00340D8A"/>
    <w:rsid w:val="00340DB4"/>
    <w:rsid w:val="00340F5F"/>
    <w:rsid w:val="00340F85"/>
    <w:rsid w:val="003410EE"/>
    <w:rsid w:val="00341122"/>
    <w:rsid w:val="00341224"/>
    <w:rsid w:val="003412E2"/>
    <w:rsid w:val="003413A3"/>
    <w:rsid w:val="003417D0"/>
    <w:rsid w:val="00341F71"/>
    <w:rsid w:val="003420A9"/>
    <w:rsid w:val="00342169"/>
    <w:rsid w:val="003424A1"/>
    <w:rsid w:val="00342816"/>
    <w:rsid w:val="0034295F"/>
    <w:rsid w:val="003429B5"/>
    <w:rsid w:val="0034357E"/>
    <w:rsid w:val="00343712"/>
    <w:rsid w:val="00343786"/>
    <w:rsid w:val="00343A5B"/>
    <w:rsid w:val="00343ADC"/>
    <w:rsid w:val="00343BD9"/>
    <w:rsid w:val="00343D31"/>
    <w:rsid w:val="00343EED"/>
    <w:rsid w:val="003445C5"/>
    <w:rsid w:val="00344657"/>
    <w:rsid w:val="00344914"/>
    <w:rsid w:val="003449B0"/>
    <w:rsid w:val="00344DA1"/>
    <w:rsid w:val="00345147"/>
    <w:rsid w:val="0034539E"/>
    <w:rsid w:val="00345706"/>
    <w:rsid w:val="00345907"/>
    <w:rsid w:val="003459E5"/>
    <w:rsid w:val="00345BED"/>
    <w:rsid w:val="00345CA5"/>
    <w:rsid w:val="003461FC"/>
    <w:rsid w:val="0034620B"/>
    <w:rsid w:val="003462D1"/>
    <w:rsid w:val="00346534"/>
    <w:rsid w:val="00346A69"/>
    <w:rsid w:val="00346B6D"/>
    <w:rsid w:val="00346BB7"/>
    <w:rsid w:val="00346D26"/>
    <w:rsid w:val="00346F18"/>
    <w:rsid w:val="00346FAB"/>
    <w:rsid w:val="003473BA"/>
    <w:rsid w:val="003473D8"/>
    <w:rsid w:val="00347973"/>
    <w:rsid w:val="00347D8A"/>
    <w:rsid w:val="00347D8D"/>
    <w:rsid w:val="00347E2F"/>
    <w:rsid w:val="00350520"/>
    <w:rsid w:val="0035055B"/>
    <w:rsid w:val="003506BC"/>
    <w:rsid w:val="00350C90"/>
    <w:rsid w:val="00350F3C"/>
    <w:rsid w:val="0035124B"/>
    <w:rsid w:val="00351307"/>
    <w:rsid w:val="00351494"/>
    <w:rsid w:val="003520AF"/>
    <w:rsid w:val="00352105"/>
    <w:rsid w:val="003521AF"/>
    <w:rsid w:val="003523D4"/>
    <w:rsid w:val="00352432"/>
    <w:rsid w:val="003528CA"/>
    <w:rsid w:val="00352BE2"/>
    <w:rsid w:val="00352C3C"/>
    <w:rsid w:val="00352D0A"/>
    <w:rsid w:val="00352FBC"/>
    <w:rsid w:val="0035302F"/>
    <w:rsid w:val="00353099"/>
    <w:rsid w:val="0035338B"/>
    <w:rsid w:val="00353436"/>
    <w:rsid w:val="0035377F"/>
    <w:rsid w:val="003537DE"/>
    <w:rsid w:val="003538CA"/>
    <w:rsid w:val="00353AAF"/>
    <w:rsid w:val="00353E4E"/>
    <w:rsid w:val="00353EE7"/>
    <w:rsid w:val="0035418D"/>
    <w:rsid w:val="00354445"/>
    <w:rsid w:val="00354671"/>
    <w:rsid w:val="0035489A"/>
    <w:rsid w:val="00354A69"/>
    <w:rsid w:val="00354B91"/>
    <w:rsid w:val="00354CCE"/>
    <w:rsid w:val="00355562"/>
    <w:rsid w:val="0035560F"/>
    <w:rsid w:val="00355682"/>
    <w:rsid w:val="00355697"/>
    <w:rsid w:val="003559A9"/>
    <w:rsid w:val="003559E5"/>
    <w:rsid w:val="00355A9E"/>
    <w:rsid w:val="00355BFB"/>
    <w:rsid w:val="00355C75"/>
    <w:rsid w:val="00355F56"/>
    <w:rsid w:val="003560A1"/>
    <w:rsid w:val="0035640A"/>
    <w:rsid w:val="0035661B"/>
    <w:rsid w:val="0035662C"/>
    <w:rsid w:val="003566FC"/>
    <w:rsid w:val="0035676A"/>
    <w:rsid w:val="0035726B"/>
    <w:rsid w:val="0035733B"/>
    <w:rsid w:val="00357512"/>
    <w:rsid w:val="00357566"/>
    <w:rsid w:val="00357863"/>
    <w:rsid w:val="003578B3"/>
    <w:rsid w:val="003578D2"/>
    <w:rsid w:val="00357917"/>
    <w:rsid w:val="00357937"/>
    <w:rsid w:val="0036000F"/>
    <w:rsid w:val="0036036D"/>
    <w:rsid w:val="00360633"/>
    <w:rsid w:val="00360772"/>
    <w:rsid w:val="0036097A"/>
    <w:rsid w:val="00360A30"/>
    <w:rsid w:val="00360BC6"/>
    <w:rsid w:val="00360EF2"/>
    <w:rsid w:val="00361047"/>
    <w:rsid w:val="00361231"/>
    <w:rsid w:val="003612B0"/>
    <w:rsid w:val="003614E8"/>
    <w:rsid w:val="00361668"/>
    <w:rsid w:val="00361765"/>
    <w:rsid w:val="00361A8A"/>
    <w:rsid w:val="00361ACE"/>
    <w:rsid w:val="00361E2E"/>
    <w:rsid w:val="00361E60"/>
    <w:rsid w:val="00361EC0"/>
    <w:rsid w:val="00361F59"/>
    <w:rsid w:val="003620F7"/>
    <w:rsid w:val="00362211"/>
    <w:rsid w:val="003626A8"/>
    <w:rsid w:val="0036289F"/>
    <w:rsid w:val="00362AA8"/>
    <w:rsid w:val="00362CDA"/>
    <w:rsid w:val="00363152"/>
    <w:rsid w:val="0036337B"/>
    <w:rsid w:val="003636B6"/>
    <w:rsid w:val="00363825"/>
    <w:rsid w:val="00363995"/>
    <w:rsid w:val="003639CE"/>
    <w:rsid w:val="00363AE3"/>
    <w:rsid w:val="00363BB7"/>
    <w:rsid w:val="00363BEB"/>
    <w:rsid w:val="00363C66"/>
    <w:rsid w:val="00363D1B"/>
    <w:rsid w:val="0036413E"/>
    <w:rsid w:val="00364356"/>
    <w:rsid w:val="0036440F"/>
    <w:rsid w:val="0036457F"/>
    <w:rsid w:val="00364886"/>
    <w:rsid w:val="00364A0C"/>
    <w:rsid w:val="00364D44"/>
    <w:rsid w:val="00365280"/>
    <w:rsid w:val="0036533B"/>
    <w:rsid w:val="00365381"/>
    <w:rsid w:val="00365587"/>
    <w:rsid w:val="0036574D"/>
    <w:rsid w:val="00365805"/>
    <w:rsid w:val="00365836"/>
    <w:rsid w:val="003658E6"/>
    <w:rsid w:val="00365D7C"/>
    <w:rsid w:val="00365FF8"/>
    <w:rsid w:val="00366374"/>
    <w:rsid w:val="003663D9"/>
    <w:rsid w:val="0036647B"/>
    <w:rsid w:val="003664AD"/>
    <w:rsid w:val="003666C5"/>
    <w:rsid w:val="00366BCA"/>
    <w:rsid w:val="00366CC0"/>
    <w:rsid w:val="00366D36"/>
    <w:rsid w:val="00366E97"/>
    <w:rsid w:val="00366F3B"/>
    <w:rsid w:val="00366FA7"/>
    <w:rsid w:val="00367098"/>
    <w:rsid w:val="00367366"/>
    <w:rsid w:val="00367490"/>
    <w:rsid w:val="003675A5"/>
    <w:rsid w:val="003675AC"/>
    <w:rsid w:val="00367660"/>
    <w:rsid w:val="00367703"/>
    <w:rsid w:val="003677E3"/>
    <w:rsid w:val="003678C3"/>
    <w:rsid w:val="0036798B"/>
    <w:rsid w:val="00367B52"/>
    <w:rsid w:val="00367CC0"/>
    <w:rsid w:val="00367E7B"/>
    <w:rsid w:val="003704E5"/>
    <w:rsid w:val="003705A9"/>
    <w:rsid w:val="003705BF"/>
    <w:rsid w:val="003706EA"/>
    <w:rsid w:val="00370731"/>
    <w:rsid w:val="00370865"/>
    <w:rsid w:val="0037087E"/>
    <w:rsid w:val="0037099F"/>
    <w:rsid w:val="00370A5D"/>
    <w:rsid w:val="00370A74"/>
    <w:rsid w:val="00370FA5"/>
    <w:rsid w:val="00371072"/>
    <w:rsid w:val="003710C3"/>
    <w:rsid w:val="003713C9"/>
    <w:rsid w:val="0037150A"/>
    <w:rsid w:val="0037185B"/>
    <w:rsid w:val="00371A00"/>
    <w:rsid w:val="00371BC0"/>
    <w:rsid w:val="00371C65"/>
    <w:rsid w:val="00371C67"/>
    <w:rsid w:val="00371D4E"/>
    <w:rsid w:val="00371D51"/>
    <w:rsid w:val="00371E84"/>
    <w:rsid w:val="00371EF6"/>
    <w:rsid w:val="00371F24"/>
    <w:rsid w:val="0037225C"/>
    <w:rsid w:val="0037246F"/>
    <w:rsid w:val="00372597"/>
    <w:rsid w:val="0037281F"/>
    <w:rsid w:val="00372A22"/>
    <w:rsid w:val="00372DFC"/>
    <w:rsid w:val="00372F6F"/>
    <w:rsid w:val="00373220"/>
    <w:rsid w:val="00373334"/>
    <w:rsid w:val="00373445"/>
    <w:rsid w:val="003734C3"/>
    <w:rsid w:val="00373597"/>
    <w:rsid w:val="003736AE"/>
    <w:rsid w:val="00374097"/>
    <w:rsid w:val="0037419B"/>
    <w:rsid w:val="003742D6"/>
    <w:rsid w:val="00374421"/>
    <w:rsid w:val="0037459A"/>
    <w:rsid w:val="003747DB"/>
    <w:rsid w:val="00374CE6"/>
    <w:rsid w:val="00374D2C"/>
    <w:rsid w:val="0037508B"/>
    <w:rsid w:val="0037509C"/>
    <w:rsid w:val="00375317"/>
    <w:rsid w:val="00375535"/>
    <w:rsid w:val="00375590"/>
    <w:rsid w:val="003756A8"/>
    <w:rsid w:val="0037575F"/>
    <w:rsid w:val="00375B46"/>
    <w:rsid w:val="003761E9"/>
    <w:rsid w:val="0037625A"/>
    <w:rsid w:val="00376335"/>
    <w:rsid w:val="00376A1C"/>
    <w:rsid w:val="00376D6F"/>
    <w:rsid w:val="00377060"/>
    <w:rsid w:val="003772A7"/>
    <w:rsid w:val="0037758B"/>
    <w:rsid w:val="003775C1"/>
    <w:rsid w:val="003778B6"/>
    <w:rsid w:val="00377D73"/>
    <w:rsid w:val="00377DEB"/>
    <w:rsid w:val="0038003C"/>
    <w:rsid w:val="0038032E"/>
    <w:rsid w:val="00380391"/>
    <w:rsid w:val="00380405"/>
    <w:rsid w:val="003808A0"/>
    <w:rsid w:val="003809BA"/>
    <w:rsid w:val="00380A39"/>
    <w:rsid w:val="00380A89"/>
    <w:rsid w:val="00380C61"/>
    <w:rsid w:val="00380DD6"/>
    <w:rsid w:val="003812D1"/>
    <w:rsid w:val="00381483"/>
    <w:rsid w:val="00381878"/>
    <w:rsid w:val="00381933"/>
    <w:rsid w:val="00381AF4"/>
    <w:rsid w:val="00381B9C"/>
    <w:rsid w:val="00381C6A"/>
    <w:rsid w:val="00381CAD"/>
    <w:rsid w:val="00382086"/>
    <w:rsid w:val="003823F1"/>
    <w:rsid w:val="00382650"/>
    <w:rsid w:val="00382A26"/>
    <w:rsid w:val="00382B81"/>
    <w:rsid w:val="00382C73"/>
    <w:rsid w:val="00382CFB"/>
    <w:rsid w:val="00382F3C"/>
    <w:rsid w:val="00382F9C"/>
    <w:rsid w:val="003830EB"/>
    <w:rsid w:val="003831AA"/>
    <w:rsid w:val="003836EE"/>
    <w:rsid w:val="0038374C"/>
    <w:rsid w:val="0038394D"/>
    <w:rsid w:val="00383BB6"/>
    <w:rsid w:val="00383CA5"/>
    <w:rsid w:val="00383CE6"/>
    <w:rsid w:val="00383F7C"/>
    <w:rsid w:val="00384103"/>
    <w:rsid w:val="00384528"/>
    <w:rsid w:val="00384590"/>
    <w:rsid w:val="003845AD"/>
    <w:rsid w:val="00384737"/>
    <w:rsid w:val="003848B1"/>
    <w:rsid w:val="00384B1B"/>
    <w:rsid w:val="00384FA7"/>
    <w:rsid w:val="00385023"/>
    <w:rsid w:val="00385245"/>
    <w:rsid w:val="00385532"/>
    <w:rsid w:val="003856E1"/>
    <w:rsid w:val="003857C7"/>
    <w:rsid w:val="00385926"/>
    <w:rsid w:val="00385BE9"/>
    <w:rsid w:val="00385C4B"/>
    <w:rsid w:val="00385D93"/>
    <w:rsid w:val="00385EDE"/>
    <w:rsid w:val="00386258"/>
    <w:rsid w:val="003864A2"/>
    <w:rsid w:val="0038669F"/>
    <w:rsid w:val="00386A4D"/>
    <w:rsid w:val="00386ED7"/>
    <w:rsid w:val="00386FBF"/>
    <w:rsid w:val="003870F2"/>
    <w:rsid w:val="00387351"/>
    <w:rsid w:val="00387433"/>
    <w:rsid w:val="00387951"/>
    <w:rsid w:val="00387CCA"/>
    <w:rsid w:val="00387F8E"/>
    <w:rsid w:val="003905AF"/>
    <w:rsid w:val="003906CF"/>
    <w:rsid w:val="00390836"/>
    <w:rsid w:val="00390AA3"/>
    <w:rsid w:val="00390B50"/>
    <w:rsid w:val="00390BA7"/>
    <w:rsid w:val="00390BDF"/>
    <w:rsid w:val="00390BF2"/>
    <w:rsid w:val="00390E1E"/>
    <w:rsid w:val="00391397"/>
    <w:rsid w:val="003914BC"/>
    <w:rsid w:val="00391832"/>
    <w:rsid w:val="0039197D"/>
    <w:rsid w:val="00391C47"/>
    <w:rsid w:val="00391D96"/>
    <w:rsid w:val="00392856"/>
    <w:rsid w:val="003928A6"/>
    <w:rsid w:val="003928C8"/>
    <w:rsid w:val="003929FC"/>
    <w:rsid w:val="00392A87"/>
    <w:rsid w:val="00392B18"/>
    <w:rsid w:val="00392D64"/>
    <w:rsid w:val="00392E8D"/>
    <w:rsid w:val="003930DA"/>
    <w:rsid w:val="003934B5"/>
    <w:rsid w:val="00393774"/>
    <w:rsid w:val="00394009"/>
    <w:rsid w:val="003945E9"/>
    <w:rsid w:val="003947D6"/>
    <w:rsid w:val="003947DC"/>
    <w:rsid w:val="00394809"/>
    <w:rsid w:val="00394A18"/>
    <w:rsid w:val="00394D44"/>
    <w:rsid w:val="00394D6A"/>
    <w:rsid w:val="00394EDD"/>
    <w:rsid w:val="00394F13"/>
    <w:rsid w:val="00395143"/>
    <w:rsid w:val="0039537C"/>
    <w:rsid w:val="00395501"/>
    <w:rsid w:val="0039585B"/>
    <w:rsid w:val="00395B00"/>
    <w:rsid w:val="00395D5F"/>
    <w:rsid w:val="00396123"/>
    <w:rsid w:val="0039632D"/>
    <w:rsid w:val="0039635B"/>
    <w:rsid w:val="00396396"/>
    <w:rsid w:val="003963C1"/>
    <w:rsid w:val="00396703"/>
    <w:rsid w:val="00396D6E"/>
    <w:rsid w:val="00396F41"/>
    <w:rsid w:val="00397015"/>
    <w:rsid w:val="003971BD"/>
    <w:rsid w:val="003972AA"/>
    <w:rsid w:val="003972EC"/>
    <w:rsid w:val="0039786D"/>
    <w:rsid w:val="00397B02"/>
    <w:rsid w:val="00397E35"/>
    <w:rsid w:val="00397E46"/>
    <w:rsid w:val="00397F6F"/>
    <w:rsid w:val="003A0239"/>
    <w:rsid w:val="003A0373"/>
    <w:rsid w:val="003A06E2"/>
    <w:rsid w:val="003A09A5"/>
    <w:rsid w:val="003A0B45"/>
    <w:rsid w:val="003A0B64"/>
    <w:rsid w:val="003A0E4C"/>
    <w:rsid w:val="003A104C"/>
    <w:rsid w:val="003A11E6"/>
    <w:rsid w:val="003A1279"/>
    <w:rsid w:val="003A149D"/>
    <w:rsid w:val="003A1659"/>
    <w:rsid w:val="003A1804"/>
    <w:rsid w:val="003A18D0"/>
    <w:rsid w:val="003A190E"/>
    <w:rsid w:val="003A1AA0"/>
    <w:rsid w:val="003A1B81"/>
    <w:rsid w:val="003A1F18"/>
    <w:rsid w:val="003A20DD"/>
    <w:rsid w:val="003A24A0"/>
    <w:rsid w:val="003A2579"/>
    <w:rsid w:val="003A26D2"/>
    <w:rsid w:val="003A2990"/>
    <w:rsid w:val="003A2A02"/>
    <w:rsid w:val="003A2B08"/>
    <w:rsid w:val="003A2B1D"/>
    <w:rsid w:val="003A2B67"/>
    <w:rsid w:val="003A2DC7"/>
    <w:rsid w:val="003A3071"/>
    <w:rsid w:val="003A30F3"/>
    <w:rsid w:val="003A3293"/>
    <w:rsid w:val="003A3471"/>
    <w:rsid w:val="003A34B7"/>
    <w:rsid w:val="003A35BE"/>
    <w:rsid w:val="003A36B4"/>
    <w:rsid w:val="003A37DD"/>
    <w:rsid w:val="003A38C9"/>
    <w:rsid w:val="003A4020"/>
    <w:rsid w:val="003A402D"/>
    <w:rsid w:val="003A4106"/>
    <w:rsid w:val="003A4249"/>
    <w:rsid w:val="003A428B"/>
    <w:rsid w:val="003A4544"/>
    <w:rsid w:val="003A46BC"/>
    <w:rsid w:val="003A46CB"/>
    <w:rsid w:val="003A47CA"/>
    <w:rsid w:val="003A48A9"/>
    <w:rsid w:val="003A491D"/>
    <w:rsid w:val="003A4B44"/>
    <w:rsid w:val="003A4DBE"/>
    <w:rsid w:val="003A4EF1"/>
    <w:rsid w:val="003A4F5F"/>
    <w:rsid w:val="003A52CC"/>
    <w:rsid w:val="003A536C"/>
    <w:rsid w:val="003A53FF"/>
    <w:rsid w:val="003A5610"/>
    <w:rsid w:val="003A579F"/>
    <w:rsid w:val="003A596D"/>
    <w:rsid w:val="003A59F1"/>
    <w:rsid w:val="003A5CA1"/>
    <w:rsid w:val="003A5FDA"/>
    <w:rsid w:val="003A6085"/>
    <w:rsid w:val="003A613D"/>
    <w:rsid w:val="003A623A"/>
    <w:rsid w:val="003A62CA"/>
    <w:rsid w:val="003A62CF"/>
    <w:rsid w:val="003A63DD"/>
    <w:rsid w:val="003A6418"/>
    <w:rsid w:val="003A69A2"/>
    <w:rsid w:val="003A6B51"/>
    <w:rsid w:val="003A701D"/>
    <w:rsid w:val="003A7102"/>
    <w:rsid w:val="003A72DE"/>
    <w:rsid w:val="003A74C0"/>
    <w:rsid w:val="003A7857"/>
    <w:rsid w:val="003A785C"/>
    <w:rsid w:val="003A78D2"/>
    <w:rsid w:val="003A7A43"/>
    <w:rsid w:val="003A7BD5"/>
    <w:rsid w:val="003B00E4"/>
    <w:rsid w:val="003B01A1"/>
    <w:rsid w:val="003B0312"/>
    <w:rsid w:val="003B08D9"/>
    <w:rsid w:val="003B0A44"/>
    <w:rsid w:val="003B0ADA"/>
    <w:rsid w:val="003B0B1B"/>
    <w:rsid w:val="003B1062"/>
    <w:rsid w:val="003B1249"/>
    <w:rsid w:val="003B1300"/>
    <w:rsid w:val="003B175E"/>
    <w:rsid w:val="003B1785"/>
    <w:rsid w:val="003B17FC"/>
    <w:rsid w:val="003B1A2A"/>
    <w:rsid w:val="003B1D59"/>
    <w:rsid w:val="003B1DD6"/>
    <w:rsid w:val="003B1E1C"/>
    <w:rsid w:val="003B2101"/>
    <w:rsid w:val="003B213A"/>
    <w:rsid w:val="003B232C"/>
    <w:rsid w:val="003B23D8"/>
    <w:rsid w:val="003B2462"/>
    <w:rsid w:val="003B251A"/>
    <w:rsid w:val="003B2528"/>
    <w:rsid w:val="003B2B1C"/>
    <w:rsid w:val="003B2C2E"/>
    <w:rsid w:val="003B3321"/>
    <w:rsid w:val="003B33D6"/>
    <w:rsid w:val="003B33FE"/>
    <w:rsid w:val="003B3768"/>
    <w:rsid w:val="003B3769"/>
    <w:rsid w:val="003B3833"/>
    <w:rsid w:val="003B3B57"/>
    <w:rsid w:val="003B3BBF"/>
    <w:rsid w:val="003B3D64"/>
    <w:rsid w:val="003B3E03"/>
    <w:rsid w:val="003B3F7A"/>
    <w:rsid w:val="003B43D3"/>
    <w:rsid w:val="003B461C"/>
    <w:rsid w:val="003B4837"/>
    <w:rsid w:val="003B49E9"/>
    <w:rsid w:val="003B4B2E"/>
    <w:rsid w:val="003B4B32"/>
    <w:rsid w:val="003B545B"/>
    <w:rsid w:val="003B567F"/>
    <w:rsid w:val="003B56B8"/>
    <w:rsid w:val="003B5C45"/>
    <w:rsid w:val="003B5FF2"/>
    <w:rsid w:val="003B603E"/>
    <w:rsid w:val="003B64A0"/>
    <w:rsid w:val="003B6644"/>
    <w:rsid w:val="003B6907"/>
    <w:rsid w:val="003B691D"/>
    <w:rsid w:val="003B6A68"/>
    <w:rsid w:val="003B6B52"/>
    <w:rsid w:val="003B6BE7"/>
    <w:rsid w:val="003B6C19"/>
    <w:rsid w:val="003B6DB4"/>
    <w:rsid w:val="003B732C"/>
    <w:rsid w:val="003B74D8"/>
    <w:rsid w:val="003B7617"/>
    <w:rsid w:val="003B7658"/>
    <w:rsid w:val="003B7863"/>
    <w:rsid w:val="003B788B"/>
    <w:rsid w:val="003B7AA9"/>
    <w:rsid w:val="003B7F3C"/>
    <w:rsid w:val="003B7F40"/>
    <w:rsid w:val="003C045E"/>
    <w:rsid w:val="003C0615"/>
    <w:rsid w:val="003C09CE"/>
    <w:rsid w:val="003C0BF5"/>
    <w:rsid w:val="003C0E0F"/>
    <w:rsid w:val="003C1200"/>
    <w:rsid w:val="003C13D1"/>
    <w:rsid w:val="003C1482"/>
    <w:rsid w:val="003C1604"/>
    <w:rsid w:val="003C1768"/>
    <w:rsid w:val="003C1A60"/>
    <w:rsid w:val="003C1C1B"/>
    <w:rsid w:val="003C205B"/>
    <w:rsid w:val="003C21BA"/>
    <w:rsid w:val="003C21F4"/>
    <w:rsid w:val="003C2303"/>
    <w:rsid w:val="003C241C"/>
    <w:rsid w:val="003C29BF"/>
    <w:rsid w:val="003C2B98"/>
    <w:rsid w:val="003C2F7B"/>
    <w:rsid w:val="003C2F97"/>
    <w:rsid w:val="003C30D4"/>
    <w:rsid w:val="003C3397"/>
    <w:rsid w:val="003C33F4"/>
    <w:rsid w:val="003C3415"/>
    <w:rsid w:val="003C34D6"/>
    <w:rsid w:val="003C36E8"/>
    <w:rsid w:val="003C3A10"/>
    <w:rsid w:val="003C3AB0"/>
    <w:rsid w:val="003C3FE1"/>
    <w:rsid w:val="003C4046"/>
    <w:rsid w:val="003C459C"/>
    <w:rsid w:val="003C464E"/>
    <w:rsid w:val="003C4DE4"/>
    <w:rsid w:val="003C4E3A"/>
    <w:rsid w:val="003C4EB0"/>
    <w:rsid w:val="003C4EE9"/>
    <w:rsid w:val="003C509E"/>
    <w:rsid w:val="003C5144"/>
    <w:rsid w:val="003C51CD"/>
    <w:rsid w:val="003C5532"/>
    <w:rsid w:val="003C56D6"/>
    <w:rsid w:val="003C5939"/>
    <w:rsid w:val="003C5944"/>
    <w:rsid w:val="003C59B9"/>
    <w:rsid w:val="003C5A13"/>
    <w:rsid w:val="003C5B94"/>
    <w:rsid w:val="003C5C91"/>
    <w:rsid w:val="003C60C2"/>
    <w:rsid w:val="003C6186"/>
    <w:rsid w:val="003C62B2"/>
    <w:rsid w:val="003C63A5"/>
    <w:rsid w:val="003C6506"/>
    <w:rsid w:val="003C6621"/>
    <w:rsid w:val="003C6791"/>
    <w:rsid w:val="003C6AB9"/>
    <w:rsid w:val="003C6C2F"/>
    <w:rsid w:val="003C6D54"/>
    <w:rsid w:val="003C6D70"/>
    <w:rsid w:val="003C6DDD"/>
    <w:rsid w:val="003C6E65"/>
    <w:rsid w:val="003C6FF7"/>
    <w:rsid w:val="003C7351"/>
    <w:rsid w:val="003C78E8"/>
    <w:rsid w:val="003C7C90"/>
    <w:rsid w:val="003C7DEC"/>
    <w:rsid w:val="003C7E98"/>
    <w:rsid w:val="003C7F00"/>
    <w:rsid w:val="003D0197"/>
    <w:rsid w:val="003D0262"/>
    <w:rsid w:val="003D044D"/>
    <w:rsid w:val="003D06A8"/>
    <w:rsid w:val="003D07EA"/>
    <w:rsid w:val="003D0DFC"/>
    <w:rsid w:val="003D0F12"/>
    <w:rsid w:val="003D10AA"/>
    <w:rsid w:val="003D10D2"/>
    <w:rsid w:val="003D1359"/>
    <w:rsid w:val="003D1370"/>
    <w:rsid w:val="003D13D8"/>
    <w:rsid w:val="003D14FF"/>
    <w:rsid w:val="003D197A"/>
    <w:rsid w:val="003D1BA7"/>
    <w:rsid w:val="003D1F93"/>
    <w:rsid w:val="003D21F6"/>
    <w:rsid w:val="003D232C"/>
    <w:rsid w:val="003D2500"/>
    <w:rsid w:val="003D2507"/>
    <w:rsid w:val="003D2555"/>
    <w:rsid w:val="003D25D4"/>
    <w:rsid w:val="003D26D9"/>
    <w:rsid w:val="003D272E"/>
    <w:rsid w:val="003D2961"/>
    <w:rsid w:val="003D2A15"/>
    <w:rsid w:val="003D2BDB"/>
    <w:rsid w:val="003D2EAA"/>
    <w:rsid w:val="003D343E"/>
    <w:rsid w:val="003D352D"/>
    <w:rsid w:val="003D3620"/>
    <w:rsid w:val="003D3628"/>
    <w:rsid w:val="003D37EE"/>
    <w:rsid w:val="003D3C09"/>
    <w:rsid w:val="003D3C60"/>
    <w:rsid w:val="003D4012"/>
    <w:rsid w:val="003D4280"/>
    <w:rsid w:val="003D4283"/>
    <w:rsid w:val="003D447E"/>
    <w:rsid w:val="003D4518"/>
    <w:rsid w:val="003D46A3"/>
    <w:rsid w:val="003D47CE"/>
    <w:rsid w:val="003D48E2"/>
    <w:rsid w:val="003D494A"/>
    <w:rsid w:val="003D49EC"/>
    <w:rsid w:val="003D4AD0"/>
    <w:rsid w:val="003D4E50"/>
    <w:rsid w:val="003D55B0"/>
    <w:rsid w:val="003D5609"/>
    <w:rsid w:val="003D5619"/>
    <w:rsid w:val="003D5661"/>
    <w:rsid w:val="003D56BA"/>
    <w:rsid w:val="003D5997"/>
    <w:rsid w:val="003D5C80"/>
    <w:rsid w:val="003D5F8D"/>
    <w:rsid w:val="003D5FB0"/>
    <w:rsid w:val="003D6133"/>
    <w:rsid w:val="003D659A"/>
    <w:rsid w:val="003D6831"/>
    <w:rsid w:val="003D6867"/>
    <w:rsid w:val="003D69A8"/>
    <w:rsid w:val="003D6AD6"/>
    <w:rsid w:val="003D6CE8"/>
    <w:rsid w:val="003D6DF9"/>
    <w:rsid w:val="003D6ECA"/>
    <w:rsid w:val="003D729D"/>
    <w:rsid w:val="003D72BF"/>
    <w:rsid w:val="003D74B2"/>
    <w:rsid w:val="003D760E"/>
    <w:rsid w:val="003D78B8"/>
    <w:rsid w:val="003D7C69"/>
    <w:rsid w:val="003D7C82"/>
    <w:rsid w:val="003D7D65"/>
    <w:rsid w:val="003D7D74"/>
    <w:rsid w:val="003D7DA3"/>
    <w:rsid w:val="003D7EF6"/>
    <w:rsid w:val="003E02C9"/>
    <w:rsid w:val="003E08C1"/>
    <w:rsid w:val="003E09CC"/>
    <w:rsid w:val="003E0BE4"/>
    <w:rsid w:val="003E0D2F"/>
    <w:rsid w:val="003E0E3F"/>
    <w:rsid w:val="003E0FA7"/>
    <w:rsid w:val="003E0FAB"/>
    <w:rsid w:val="003E11AB"/>
    <w:rsid w:val="003E11DA"/>
    <w:rsid w:val="003E13C8"/>
    <w:rsid w:val="003E144C"/>
    <w:rsid w:val="003E14BF"/>
    <w:rsid w:val="003E1637"/>
    <w:rsid w:val="003E18B8"/>
    <w:rsid w:val="003E19C4"/>
    <w:rsid w:val="003E1EBA"/>
    <w:rsid w:val="003E2100"/>
    <w:rsid w:val="003E2293"/>
    <w:rsid w:val="003E230F"/>
    <w:rsid w:val="003E242D"/>
    <w:rsid w:val="003E2749"/>
    <w:rsid w:val="003E288B"/>
    <w:rsid w:val="003E28C5"/>
    <w:rsid w:val="003E292E"/>
    <w:rsid w:val="003E2998"/>
    <w:rsid w:val="003E2DF8"/>
    <w:rsid w:val="003E31A7"/>
    <w:rsid w:val="003E3579"/>
    <w:rsid w:val="003E3668"/>
    <w:rsid w:val="003E3810"/>
    <w:rsid w:val="003E3951"/>
    <w:rsid w:val="003E39E5"/>
    <w:rsid w:val="003E3DAA"/>
    <w:rsid w:val="003E3F97"/>
    <w:rsid w:val="003E3FE4"/>
    <w:rsid w:val="003E4038"/>
    <w:rsid w:val="003E40AB"/>
    <w:rsid w:val="003E45D4"/>
    <w:rsid w:val="003E478C"/>
    <w:rsid w:val="003E47A8"/>
    <w:rsid w:val="003E49F4"/>
    <w:rsid w:val="003E4A69"/>
    <w:rsid w:val="003E509B"/>
    <w:rsid w:val="003E51AF"/>
    <w:rsid w:val="003E51CC"/>
    <w:rsid w:val="003E522D"/>
    <w:rsid w:val="003E5344"/>
    <w:rsid w:val="003E534B"/>
    <w:rsid w:val="003E535E"/>
    <w:rsid w:val="003E5549"/>
    <w:rsid w:val="003E5725"/>
    <w:rsid w:val="003E5812"/>
    <w:rsid w:val="003E5EB0"/>
    <w:rsid w:val="003E5F34"/>
    <w:rsid w:val="003E5F72"/>
    <w:rsid w:val="003E606F"/>
    <w:rsid w:val="003E63EE"/>
    <w:rsid w:val="003E646C"/>
    <w:rsid w:val="003E64D7"/>
    <w:rsid w:val="003E65FB"/>
    <w:rsid w:val="003E6601"/>
    <w:rsid w:val="003E69CB"/>
    <w:rsid w:val="003E6AA1"/>
    <w:rsid w:val="003E715B"/>
    <w:rsid w:val="003E7175"/>
    <w:rsid w:val="003E72A5"/>
    <w:rsid w:val="003E7747"/>
    <w:rsid w:val="003E7AA2"/>
    <w:rsid w:val="003E7DCD"/>
    <w:rsid w:val="003E7E4D"/>
    <w:rsid w:val="003E7FBE"/>
    <w:rsid w:val="003F01BD"/>
    <w:rsid w:val="003F0214"/>
    <w:rsid w:val="003F062F"/>
    <w:rsid w:val="003F096A"/>
    <w:rsid w:val="003F09E7"/>
    <w:rsid w:val="003F0C20"/>
    <w:rsid w:val="003F0C87"/>
    <w:rsid w:val="003F1278"/>
    <w:rsid w:val="003F137B"/>
    <w:rsid w:val="003F1491"/>
    <w:rsid w:val="003F14B4"/>
    <w:rsid w:val="003F1762"/>
    <w:rsid w:val="003F178D"/>
    <w:rsid w:val="003F182E"/>
    <w:rsid w:val="003F19C5"/>
    <w:rsid w:val="003F19EE"/>
    <w:rsid w:val="003F1B8E"/>
    <w:rsid w:val="003F1C6D"/>
    <w:rsid w:val="003F1D14"/>
    <w:rsid w:val="003F1F23"/>
    <w:rsid w:val="003F2466"/>
    <w:rsid w:val="003F24F0"/>
    <w:rsid w:val="003F27DF"/>
    <w:rsid w:val="003F2931"/>
    <w:rsid w:val="003F2D10"/>
    <w:rsid w:val="003F2D77"/>
    <w:rsid w:val="003F3027"/>
    <w:rsid w:val="003F32C6"/>
    <w:rsid w:val="003F32F5"/>
    <w:rsid w:val="003F3493"/>
    <w:rsid w:val="003F34DF"/>
    <w:rsid w:val="003F35AB"/>
    <w:rsid w:val="003F35B5"/>
    <w:rsid w:val="003F35C0"/>
    <w:rsid w:val="003F3938"/>
    <w:rsid w:val="003F3FA0"/>
    <w:rsid w:val="003F40A0"/>
    <w:rsid w:val="003F42EE"/>
    <w:rsid w:val="003F4536"/>
    <w:rsid w:val="003F45D6"/>
    <w:rsid w:val="003F4648"/>
    <w:rsid w:val="003F4B8E"/>
    <w:rsid w:val="003F4C56"/>
    <w:rsid w:val="003F4CA8"/>
    <w:rsid w:val="003F4CD9"/>
    <w:rsid w:val="003F4CFC"/>
    <w:rsid w:val="003F4E29"/>
    <w:rsid w:val="003F4E59"/>
    <w:rsid w:val="003F4EDB"/>
    <w:rsid w:val="003F523D"/>
    <w:rsid w:val="003F539F"/>
    <w:rsid w:val="003F5548"/>
    <w:rsid w:val="003F56AC"/>
    <w:rsid w:val="003F57C8"/>
    <w:rsid w:val="003F594E"/>
    <w:rsid w:val="003F5AF4"/>
    <w:rsid w:val="003F5BD9"/>
    <w:rsid w:val="003F5D12"/>
    <w:rsid w:val="003F5E99"/>
    <w:rsid w:val="003F6205"/>
    <w:rsid w:val="003F622A"/>
    <w:rsid w:val="003F63DC"/>
    <w:rsid w:val="003F6446"/>
    <w:rsid w:val="003F65AF"/>
    <w:rsid w:val="003F67FA"/>
    <w:rsid w:val="003F6CC5"/>
    <w:rsid w:val="003F6E60"/>
    <w:rsid w:val="003F6E66"/>
    <w:rsid w:val="003F6F3F"/>
    <w:rsid w:val="003F708A"/>
    <w:rsid w:val="003F7487"/>
    <w:rsid w:val="003F75E4"/>
    <w:rsid w:val="003F77D8"/>
    <w:rsid w:val="003F7B92"/>
    <w:rsid w:val="003F7C21"/>
    <w:rsid w:val="003F7CE5"/>
    <w:rsid w:val="003F7D55"/>
    <w:rsid w:val="003F7E5F"/>
    <w:rsid w:val="003F7F9B"/>
    <w:rsid w:val="0040042A"/>
    <w:rsid w:val="004007D1"/>
    <w:rsid w:val="00400805"/>
    <w:rsid w:val="00400A3C"/>
    <w:rsid w:val="00400B9F"/>
    <w:rsid w:val="00400C79"/>
    <w:rsid w:val="00401471"/>
    <w:rsid w:val="004017A1"/>
    <w:rsid w:val="004017B1"/>
    <w:rsid w:val="004019EE"/>
    <w:rsid w:val="004019EF"/>
    <w:rsid w:val="00401C93"/>
    <w:rsid w:val="00402182"/>
    <w:rsid w:val="00402368"/>
    <w:rsid w:val="004024C1"/>
    <w:rsid w:val="004026B5"/>
    <w:rsid w:val="0040285A"/>
    <w:rsid w:val="00402B24"/>
    <w:rsid w:val="00402D84"/>
    <w:rsid w:val="00403348"/>
    <w:rsid w:val="00403782"/>
    <w:rsid w:val="004039DB"/>
    <w:rsid w:val="00403A09"/>
    <w:rsid w:val="00403DBE"/>
    <w:rsid w:val="00403DE7"/>
    <w:rsid w:val="00404245"/>
    <w:rsid w:val="00404606"/>
    <w:rsid w:val="0040466D"/>
    <w:rsid w:val="00404861"/>
    <w:rsid w:val="0040491B"/>
    <w:rsid w:val="00404B99"/>
    <w:rsid w:val="00404BF8"/>
    <w:rsid w:val="00404CC1"/>
    <w:rsid w:val="004051E6"/>
    <w:rsid w:val="004052FD"/>
    <w:rsid w:val="00405690"/>
    <w:rsid w:val="004056D9"/>
    <w:rsid w:val="00405E36"/>
    <w:rsid w:val="00405FAF"/>
    <w:rsid w:val="00406078"/>
    <w:rsid w:val="00406394"/>
    <w:rsid w:val="00406778"/>
    <w:rsid w:val="00406835"/>
    <w:rsid w:val="00406C32"/>
    <w:rsid w:val="004071F4"/>
    <w:rsid w:val="0040721E"/>
    <w:rsid w:val="00407505"/>
    <w:rsid w:val="0040751D"/>
    <w:rsid w:val="0040757E"/>
    <w:rsid w:val="004075C6"/>
    <w:rsid w:val="00407695"/>
    <w:rsid w:val="00407975"/>
    <w:rsid w:val="00410078"/>
    <w:rsid w:val="004101AB"/>
    <w:rsid w:val="00410264"/>
    <w:rsid w:val="00410413"/>
    <w:rsid w:val="004104DD"/>
    <w:rsid w:val="00410605"/>
    <w:rsid w:val="004107CC"/>
    <w:rsid w:val="00410DE2"/>
    <w:rsid w:val="00410E87"/>
    <w:rsid w:val="00410E9D"/>
    <w:rsid w:val="00410F44"/>
    <w:rsid w:val="00410F94"/>
    <w:rsid w:val="004113E7"/>
    <w:rsid w:val="004117A5"/>
    <w:rsid w:val="004117D4"/>
    <w:rsid w:val="00411878"/>
    <w:rsid w:val="00411C85"/>
    <w:rsid w:val="00411E9F"/>
    <w:rsid w:val="0041205C"/>
    <w:rsid w:val="004121A3"/>
    <w:rsid w:val="0041230D"/>
    <w:rsid w:val="00412442"/>
    <w:rsid w:val="00412477"/>
    <w:rsid w:val="00412549"/>
    <w:rsid w:val="004125DD"/>
    <w:rsid w:val="004126BC"/>
    <w:rsid w:val="00412977"/>
    <w:rsid w:val="00412AA0"/>
    <w:rsid w:val="00412C02"/>
    <w:rsid w:val="00412CB4"/>
    <w:rsid w:val="00412CC9"/>
    <w:rsid w:val="00412CFA"/>
    <w:rsid w:val="00412D18"/>
    <w:rsid w:val="004130BE"/>
    <w:rsid w:val="004133B7"/>
    <w:rsid w:val="00413981"/>
    <w:rsid w:val="00413C7E"/>
    <w:rsid w:val="00413CBC"/>
    <w:rsid w:val="00413DF1"/>
    <w:rsid w:val="004142AE"/>
    <w:rsid w:val="00414451"/>
    <w:rsid w:val="00414B30"/>
    <w:rsid w:val="00414B77"/>
    <w:rsid w:val="00414C8A"/>
    <w:rsid w:val="00414D31"/>
    <w:rsid w:val="00414F76"/>
    <w:rsid w:val="00415294"/>
    <w:rsid w:val="004152F3"/>
    <w:rsid w:val="0041549E"/>
    <w:rsid w:val="004156B5"/>
    <w:rsid w:val="004157FE"/>
    <w:rsid w:val="004158EC"/>
    <w:rsid w:val="00415970"/>
    <w:rsid w:val="00415B10"/>
    <w:rsid w:val="00415B35"/>
    <w:rsid w:val="00415D4D"/>
    <w:rsid w:val="00415E54"/>
    <w:rsid w:val="00415EB6"/>
    <w:rsid w:val="00416004"/>
    <w:rsid w:val="004160DF"/>
    <w:rsid w:val="00416137"/>
    <w:rsid w:val="0041616E"/>
    <w:rsid w:val="0041651F"/>
    <w:rsid w:val="00416785"/>
    <w:rsid w:val="00416DED"/>
    <w:rsid w:val="00416E21"/>
    <w:rsid w:val="00417137"/>
    <w:rsid w:val="00417231"/>
    <w:rsid w:val="00417598"/>
    <w:rsid w:val="004176B6"/>
    <w:rsid w:val="00417707"/>
    <w:rsid w:val="00417721"/>
    <w:rsid w:val="00417873"/>
    <w:rsid w:val="00417893"/>
    <w:rsid w:val="00417B5F"/>
    <w:rsid w:val="00417DEE"/>
    <w:rsid w:val="00417F95"/>
    <w:rsid w:val="00420048"/>
    <w:rsid w:val="00420145"/>
    <w:rsid w:val="0042063E"/>
    <w:rsid w:val="0042081A"/>
    <w:rsid w:val="0042099B"/>
    <w:rsid w:val="00420A20"/>
    <w:rsid w:val="00420A91"/>
    <w:rsid w:val="00420CC3"/>
    <w:rsid w:val="00420F4C"/>
    <w:rsid w:val="00421103"/>
    <w:rsid w:val="00421123"/>
    <w:rsid w:val="00421619"/>
    <w:rsid w:val="00421644"/>
    <w:rsid w:val="00421728"/>
    <w:rsid w:val="00421AD8"/>
    <w:rsid w:val="00421BA9"/>
    <w:rsid w:val="00421C17"/>
    <w:rsid w:val="00421F7A"/>
    <w:rsid w:val="004221BF"/>
    <w:rsid w:val="00422504"/>
    <w:rsid w:val="00422533"/>
    <w:rsid w:val="004225F6"/>
    <w:rsid w:val="00422620"/>
    <w:rsid w:val="004228EE"/>
    <w:rsid w:val="00422B6F"/>
    <w:rsid w:val="00422C5C"/>
    <w:rsid w:val="00422D73"/>
    <w:rsid w:val="00422EBE"/>
    <w:rsid w:val="0042313E"/>
    <w:rsid w:val="004231AA"/>
    <w:rsid w:val="004234EC"/>
    <w:rsid w:val="004237E7"/>
    <w:rsid w:val="00423EAA"/>
    <w:rsid w:val="00423EF7"/>
    <w:rsid w:val="004241EF"/>
    <w:rsid w:val="00424283"/>
    <w:rsid w:val="00424331"/>
    <w:rsid w:val="0042440B"/>
    <w:rsid w:val="00424582"/>
    <w:rsid w:val="00424B54"/>
    <w:rsid w:val="00424BEB"/>
    <w:rsid w:val="00424C2B"/>
    <w:rsid w:val="00424C8E"/>
    <w:rsid w:val="00424CB0"/>
    <w:rsid w:val="00424CD8"/>
    <w:rsid w:val="00425140"/>
    <w:rsid w:val="00425157"/>
    <w:rsid w:val="00425315"/>
    <w:rsid w:val="0042547A"/>
    <w:rsid w:val="0042554C"/>
    <w:rsid w:val="004255C2"/>
    <w:rsid w:val="0042566B"/>
    <w:rsid w:val="00425CCC"/>
    <w:rsid w:val="00425DE0"/>
    <w:rsid w:val="00425E0C"/>
    <w:rsid w:val="00425E55"/>
    <w:rsid w:val="0042606C"/>
    <w:rsid w:val="004261A5"/>
    <w:rsid w:val="0042645F"/>
    <w:rsid w:val="00426550"/>
    <w:rsid w:val="0042660F"/>
    <w:rsid w:val="004266CE"/>
    <w:rsid w:val="004269F4"/>
    <w:rsid w:val="00426AF5"/>
    <w:rsid w:val="00426C29"/>
    <w:rsid w:val="00426F1A"/>
    <w:rsid w:val="00426FA6"/>
    <w:rsid w:val="00426FCE"/>
    <w:rsid w:val="0042735F"/>
    <w:rsid w:val="004274F6"/>
    <w:rsid w:val="0042752F"/>
    <w:rsid w:val="004276B2"/>
    <w:rsid w:val="00427B03"/>
    <w:rsid w:val="00427BC7"/>
    <w:rsid w:val="00427C0A"/>
    <w:rsid w:val="00430364"/>
    <w:rsid w:val="004304CF"/>
    <w:rsid w:val="00430533"/>
    <w:rsid w:val="004305AF"/>
    <w:rsid w:val="00430927"/>
    <w:rsid w:val="00430C6A"/>
    <w:rsid w:val="00430C6E"/>
    <w:rsid w:val="00430FD3"/>
    <w:rsid w:val="00431477"/>
    <w:rsid w:val="004316E3"/>
    <w:rsid w:val="0043172E"/>
    <w:rsid w:val="004318A6"/>
    <w:rsid w:val="00431A44"/>
    <w:rsid w:val="00432068"/>
    <w:rsid w:val="00432126"/>
    <w:rsid w:val="004324C5"/>
    <w:rsid w:val="004325B7"/>
    <w:rsid w:val="0043262C"/>
    <w:rsid w:val="00432638"/>
    <w:rsid w:val="004326DA"/>
    <w:rsid w:val="004327B2"/>
    <w:rsid w:val="00432AC2"/>
    <w:rsid w:val="0043302D"/>
    <w:rsid w:val="004331E7"/>
    <w:rsid w:val="004332C9"/>
    <w:rsid w:val="004333BC"/>
    <w:rsid w:val="00433433"/>
    <w:rsid w:val="00433516"/>
    <w:rsid w:val="004335E4"/>
    <w:rsid w:val="00433623"/>
    <w:rsid w:val="0043370A"/>
    <w:rsid w:val="0043383E"/>
    <w:rsid w:val="0043384B"/>
    <w:rsid w:val="004338C3"/>
    <w:rsid w:val="00433D88"/>
    <w:rsid w:val="00434110"/>
    <w:rsid w:val="00434249"/>
    <w:rsid w:val="00434253"/>
    <w:rsid w:val="00434371"/>
    <w:rsid w:val="0043439E"/>
    <w:rsid w:val="0043473C"/>
    <w:rsid w:val="00434772"/>
    <w:rsid w:val="00434A94"/>
    <w:rsid w:val="00434ABF"/>
    <w:rsid w:val="00434B71"/>
    <w:rsid w:val="00434E2F"/>
    <w:rsid w:val="00434E54"/>
    <w:rsid w:val="00434EF6"/>
    <w:rsid w:val="00435093"/>
    <w:rsid w:val="004352B1"/>
    <w:rsid w:val="004352F4"/>
    <w:rsid w:val="0043541F"/>
    <w:rsid w:val="00435626"/>
    <w:rsid w:val="004356BA"/>
    <w:rsid w:val="00435724"/>
    <w:rsid w:val="004357F6"/>
    <w:rsid w:val="004358DD"/>
    <w:rsid w:val="004358EC"/>
    <w:rsid w:val="00435983"/>
    <w:rsid w:val="00436149"/>
    <w:rsid w:val="004361C2"/>
    <w:rsid w:val="0043685B"/>
    <w:rsid w:val="00436A9E"/>
    <w:rsid w:val="00436AB1"/>
    <w:rsid w:val="00436B33"/>
    <w:rsid w:val="00436B7D"/>
    <w:rsid w:val="00436BF4"/>
    <w:rsid w:val="00436CF4"/>
    <w:rsid w:val="004373F6"/>
    <w:rsid w:val="0043740C"/>
    <w:rsid w:val="0043743E"/>
    <w:rsid w:val="004377CA"/>
    <w:rsid w:val="004378EF"/>
    <w:rsid w:val="00437ABF"/>
    <w:rsid w:val="00437AEE"/>
    <w:rsid w:val="004401DC"/>
    <w:rsid w:val="004402D0"/>
    <w:rsid w:val="004402E0"/>
    <w:rsid w:val="004402F8"/>
    <w:rsid w:val="00440347"/>
    <w:rsid w:val="00440484"/>
    <w:rsid w:val="004406BD"/>
    <w:rsid w:val="0044072E"/>
    <w:rsid w:val="004409AC"/>
    <w:rsid w:val="00440AF2"/>
    <w:rsid w:val="00440B8A"/>
    <w:rsid w:val="00440D76"/>
    <w:rsid w:val="00440E49"/>
    <w:rsid w:val="00440EEB"/>
    <w:rsid w:val="0044119C"/>
    <w:rsid w:val="00441316"/>
    <w:rsid w:val="0044138D"/>
    <w:rsid w:val="004414D3"/>
    <w:rsid w:val="00441507"/>
    <w:rsid w:val="0044183C"/>
    <w:rsid w:val="004418E0"/>
    <w:rsid w:val="004418E4"/>
    <w:rsid w:val="00441ADC"/>
    <w:rsid w:val="00441BC2"/>
    <w:rsid w:val="00441BF3"/>
    <w:rsid w:val="00441C09"/>
    <w:rsid w:val="00441D18"/>
    <w:rsid w:val="004421F0"/>
    <w:rsid w:val="004423E1"/>
    <w:rsid w:val="00442431"/>
    <w:rsid w:val="00442863"/>
    <w:rsid w:val="0044287A"/>
    <w:rsid w:val="00442A0D"/>
    <w:rsid w:val="00442AEB"/>
    <w:rsid w:val="00442B5A"/>
    <w:rsid w:val="00442BB2"/>
    <w:rsid w:val="00442D23"/>
    <w:rsid w:val="00442F7E"/>
    <w:rsid w:val="0044307B"/>
    <w:rsid w:val="00443A07"/>
    <w:rsid w:val="00443CE0"/>
    <w:rsid w:val="00443E35"/>
    <w:rsid w:val="00443F69"/>
    <w:rsid w:val="00444095"/>
    <w:rsid w:val="0044433E"/>
    <w:rsid w:val="00444645"/>
    <w:rsid w:val="0044473E"/>
    <w:rsid w:val="00444A5F"/>
    <w:rsid w:val="004452C7"/>
    <w:rsid w:val="0044535B"/>
    <w:rsid w:val="004454CD"/>
    <w:rsid w:val="0044551B"/>
    <w:rsid w:val="00445703"/>
    <w:rsid w:val="00445782"/>
    <w:rsid w:val="004458CE"/>
    <w:rsid w:val="0044595D"/>
    <w:rsid w:val="00445A12"/>
    <w:rsid w:val="00445DF5"/>
    <w:rsid w:val="00445F2F"/>
    <w:rsid w:val="004460BC"/>
    <w:rsid w:val="0044628C"/>
    <w:rsid w:val="0044634B"/>
    <w:rsid w:val="00446657"/>
    <w:rsid w:val="004466F0"/>
    <w:rsid w:val="004467BB"/>
    <w:rsid w:val="00446862"/>
    <w:rsid w:val="00446AEC"/>
    <w:rsid w:val="00446AFD"/>
    <w:rsid w:val="00446B7B"/>
    <w:rsid w:val="00446BD9"/>
    <w:rsid w:val="00446C65"/>
    <w:rsid w:val="00446E15"/>
    <w:rsid w:val="00446E59"/>
    <w:rsid w:val="00446FCD"/>
    <w:rsid w:val="00446FEE"/>
    <w:rsid w:val="0044731B"/>
    <w:rsid w:val="004473F2"/>
    <w:rsid w:val="00447458"/>
    <w:rsid w:val="00447805"/>
    <w:rsid w:val="004478AB"/>
    <w:rsid w:val="00450119"/>
    <w:rsid w:val="00450136"/>
    <w:rsid w:val="004501FD"/>
    <w:rsid w:val="00450323"/>
    <w:rsid w:val="004504ED"/>
    <w:rsid w:val="004505ED"/>
    <w:rsid w:val="00450699"/>
    <w:rsid w:val="00450A52"/>
    <w:rsid w:val="00450B16"/>
    <w:rsid w:val="00450B61"/>
    <w:rsid w:val="00450F51"/>
    <w:rsid w:val="00450F73"/>
    <w:rsid w:val="00450FA0"/>
    <w:rsid w:val="00451242"/>
    <w:rsid w:val="00451384"/>
    <w:rsid w:val="0045144F"/>
    <w:rsid w:val="004519AE"/>
    <w:rsid w:val="00451C67"/>
    <w:rsid w:val="00451EA7"/>
    <w:rsid w:val="00451F26"/>
    <w:rsid w:val="00451FD7"/>
    <w:rsid w:val="004521C9"/>
    <w:rsid w:val="00452233"/>
    <w:rsid w:val="00452247"/>
    <w:rsid w:val="00452AF4"/>
    <w:rsid w:val="00453082"/>
    <w:rsid w:val="004532CA"/>
    <w:rsid w:val="00453339"/>
    <w:rsid w:val="0045338C"/>
    <w:rsid w:val="004533ED"/>
    <w:rsid w:val="004537EE"/>
    <w:rsid w:val="00453885"/>
    <w:rsid w:val="0045394C"/>
    <w:rsid w:val="00453A75"/>
    <w:rsid w:val="00453D3D"/>
    <w:rsid w:val="004544A3"/>
    <w:rsid w:val="00454567"/>
    <w:rsid w:val="00454651"/>
    <w:rsid w:val="00454BBA"/>
    <w:rsid w:val="004551CE"/>
    <w:rsid w:val="004554A9"/>
    <w:rsid w:val="004554C9"/>
    <w:rsid w:val="00455548"/>
    <w:rsid w:val="00455683"/>
    <w:rsid w:val="00455726"/>
    <w:rsid w:val="00455B61"/>
    <w:rsid w:val="00455E91"/>
    <w:rsid w:val="00455FCD"/>
    <w:rsid w:val="00455FEA"/>
    <w:rsid w:val="00455FFA"/>
    <w:rsid w:val="0045642C"/>
    <w:rsid w:val="004564CF"/>
    <w:rsid w:val="004567C5"/>
    <w:rsid w:val="00456890"/>
    <w:rsid w:val="0045689B"/>
    <w:rsid w:val="004569DD"/>
    <w:rsid w:val="00456D98"/>
    <w:rsid w:val="00456DA7"/>
    <w:rsid w:val="00456F05"/>
    <w:rsid w:val="004571EC"/>
    <w:rsid w:val="0045769F"/>
    <w:rsid w:val="004577E8"/>
    <w:rsid w:val="0046000F"/>
    <w:rsid w:val="00460225"/>
    <w:rsid w:val="004603DF"/>
    <w:rsid w:val="00460534"/>
    <w:rsid w:val="00460647"/>
    <w:rsid w:val="00460AAB"/>
    <w:rsid w:val="00460BD8"/>
    <w:rsid w:val="00460DA0"/>
    <w:rsid w:val="00460E47"/>
    <w:rsid w:val="00460E8F"/>
    <w:rsid w:val="00460FB8"/>
    <w:rsid w:val="00461533"/>
    <w:rsid w:val="0046156F"/>
    <w:rsid w:val="00461570"/>
    <w:rsid w:val="00461712"/>
    <w:rsid w:val="00461849"/>
    <w:rsid w:val="00461B16"/>
    <w:rsid w:val="00461C24"/>
    <w:rsid w:val="00461D55"/>
    <w:rsid w:val="00461F04"/>
    <w:rsid w:val="0046202F"/>
    <w:rsid w:val="004621DA"/>
    <w:rsid w:val="004623B1"/>
    <w:rsid w:val="004623CA"/>
    <w:rsid w:val="00462408"/>
    <w:rsid w:val="00462660"/>
    <w:rsid w:val="00462BA7"/>
    <w:rsid w:val="004630E5"/>
    <w:rsid w:val="0046328E"/>
    <w:rsid w:val="004633EE"/>
    <w:rsid w:val="004634BA"/>
    <w:rsid w:val="004635AE"/>
    <w:rsid w:val="004636FF"/>
    <w:rsid w:val="00463870"/>
    <w:rsid w:val="00463896"/>
    <w:rsid w:val="004638CC"/>
    <w:rsid w:val="00463CDC"/>
    <w:rsid w:val="00463EF1"/>
    <w:rsid w:val="00464090"/>
    <w:rsid w:val="00464148"/>
    <w:rsid w:val="00464377"/>
    <w:rsid w:val="00464723"/>
    <w:rsid w:val="004648B0"/>
    <w:rsid w:val="00464F89"/>
    <w:rsid w:val="00465044"/>
    <w:rsid w:val="00465361"/>
    <w:rsid w:val="004657DE"/>
    <w:rsid w:val="004657F7"/>
    <w:rsid w:val="00465A43"/>
    <w:rsid w:val="00465B21"/>
    <w:rsid w:val="00465EA1"/>
    <w:rsid w:val="0046608A"/>
    <w:rsid w:val="00466402"/>
    <w:rsid w:val="0046658E"/>
    <w:rsid w:val="00466604"/>
    <w:rsid w:val="0046666E"/>
    <w:rsid w:val="0046680C"/>
    <w:rsid w:val="004668C9"/>
    <w:rsid w:val="00466AA0"/>
    <w:rsid w:val="00466ABD"/>
    <w:rsid w:val="00466B2B"/>
    <w:rsid w:val="00466D40"/>
    <w:rsid w:val="00466D43"/>
    <w:rsid w:val="00466E22"/>
    <w:rsid w:val="00466E2E"/>
    <w:rsid w:val="00466FA5"/>
    <w:rsid w:val="00467481"/>
    <w:rsid w:val="0046752A"/>
    <w:rsid w:val="00467910"/>
    <w:rsid w:val="00467A94"/>
    <w:rsid w:val="00467BE3"/>
    <w:rsid w:val="00467D22"/>
    <w:rsid w:val="00467E56"/>
    <w:rsid w:val="00467EFF"/>
    <w:rsid w:val="0047066D"/>
    <w:rsid w:val="00470A49"/>
    <w:rsid w:val="00470F1C"/>
    <w:rsid w:val="00471932"/>
    <w:rsid w:val="00471993"/>
    <w:rsid w:val="00471B9A"/>
    <w:rsid w:val="00471E0D"/>
    <w:rsid w:val="00471E96"/>
    <w:rsid w:val="00471F66"/>
    <w:rsid w:val="00472311"/>
    <w:rsid w:val="0047238F"/>
    <w:rsid w:val="00472428"/>
    <w:rsid w:val="0047274F"/>
    <w:rsid w:val="00472817"/>
    <w:rsid w:val="004728DD"/>
    <w:rsid w:val="00472AD8"/>
    <w:rsid w:val="00472C80"/>
    <w:rsid w:val="00472C82"/>
    <w:rsid w:val="00472D31"/>
    <w:rsid w:val="00472E2C"/>
    <w:rsid w:val="00472F1C"/>
    <w:rsid w:val="0047319B"/>
    <w:rsid w:val="004731B2"/>
    <w:rsid w:val="004731DB"/>
    <w:rsid w:val="00473391"/>
    <w:rsid w:val="0047365B"/>
    <w:rsid w:val="00473768"/>
    <w:rsid w:val="00473C0E"/>
    <w:rsid w:val="00473C97"/>
    <w:rsid w:val="00473CC4"/>
    <w:rsid w:val="00473E1F"/>
    <w:rsid w:val="00473EB9"/>
    <w:rsid w:val="0047412F"/>
    <w:rsid w:val="004741D5"/>
    <w:rsid w:val="00474367"/>
    <w:rsid w:val="004743E4"/>
    <w:rsid w:val="00474907"/>
    <w:rsid w:val="0047491D"/>
    <w:rsid w:val="00474923"/>
    <w:rsid w:val="00474FD6"/>
    <w:rsid w:val="00475A01"/>
    <w:rsid w:val="00475A19"/>
    <w:rsid w:val="00475A87"/>
    <w:rsid w:val="00475B15"/>
    <w:rsid w:val="00475B6E"/>
    <w:rsid w:val="00475C3B"/>
    <w:rsid w:val="00475F49"/>
    <w:rsid w:val="0047619C"/>
    <w:rsid w:val="00476345"/>
    <w:rsid w:val="004765A4"/>
    <w:rsid w:val="004767F0"/>
    <w:rsid w:val="00476AD7"/>
    <w:rsid w:val="00476B13"/>
    <w:rsid w:val="00476C73"/>
    <w:rsid w:val="00476E64"/>
    <w:rsid w:val="004771B7"/>
    <w:rsid w:val="00477282"/>
    <w:rsid w:val="00477401"/>
    <w:rsid w:val="0047799D"/>
    <w:rsid w:val="00480044"/>
    <w:rsid w:val="00480118"/>
    <w:rsid w:val="00480191"/>
    <w:rsid w:val="004801EB"/>
    <w:rsid w:val="004803CC"/>
    <w:rsid w:val="00480515"/>
    <w:rsid w:val="004805BE"/>
    <w:rsid w:val="00480738"/>
    <w:rsid w:val="00480765"/>
    <w:rsid w:val="004807A5"/>
    <w:rsid w:val="00480848"/>
    <w:rsid w:val="0048099B"/>
    <w:rsid w:val="00480D3A"/>
    <w:rsid w:val="00480D52"/>
    <w:rsid w:val="00480EB4"/>
    <w:rsid w:val="00480F65"/>
    <w:rsid w:val="00480FC6"/>
    <w:rsid w:val="004811F2"/>
    <w:rsid w:val="00481214"/>
    <w:rsid w:val="004813A4"/>
    <w:rsid w:val="00481655"/>
    <w:rsid w:val="0048188C"/>
    <w:rsid w:val="004819AA"/>
    <w:rsid w:val="00481AEB"/>
    <w:rsid w:val="00481B4C"/>
    <w:rsid w:val="00481CD2"/>
    <w:rsid w:val="004820A9"/>
    <w:rsid w:val="00482328"/>
    <w:rsid w:val="00482703"/>
    <w:rsid w:val="00482887"/>
    <w:rsid w:val="00482CB5"/>
    <w:rsid w:val="00482DC9"/>
    <w:rsid w:val="00482E10"/>
    <w:rsid w:val="00482F17"/>
    <w:rsid w:val="00482F82"/>
    <w:rsid w:val="004830AF"/>
    <w:rsid w:val="00483216"/>
    <w:rsid w:val="004832EB"/>
    <w:rsid w:val="004837CC"/>
    <w:rsid w:val="004838EF"/>
    <w:rsid w:val="00483A86"/>
    <w:rsid w:val="00483F3C"/>
    <w:rsid w:val="00483F4A"/>
    <w:rsid w:val="0048405B"/>
    <w:rsid w:val="004840FD"/>
    <w:rsid w:val="00484586"/>
    <w:rsid w:val="00484648"/>
    <w:rsid w:val="00484708"/>
    <w:rsid w:val="00484719"/>
    <w:rsid w:val="004848B6"/>
    <w:rsid w:val="00484AEA"/>
    <w:rsid w:val="00484D06"/>
    <w:rsid w:val="00484D48"/>
    <w:rsid w:val="0048506E"/>
    <w:rsid w:val="004852EC"/>
    <w:rsid w:val="00485414"/>
    <w:rsid w:val="00485462"/>
    <w:rsid w:val="004855AC"/>
    <w:rsid w:val="00485EB3"/>
    <w:rsid w:val="00486113"/>
    <w:rsid w:val="00486118"/>
    <w:rsid w:val="00486249"/>
    <w:rsid w:val="004862D0"/>
    <w:rsid w:val="004864CD"/>
    <w:rsid w:val="004865C7"/>
    <w:rsid w:val="0048671F"/>
    <w:rsid w:val="00486844"/>
    <w:rsid w:val="00486A11"/>
    <w:rsid w:val="00486B57"/>
    <w:rsid w:val="00486CC9"/>
    <w:rsid w:val="00486F74"/>
    <w:rsid w:val="00486FC9"/>
    <w:rsid w:val="00487389"/>
    <w:rsid w:val="004877F1"/>
    <w:rsid w:val="004878B8"/>
    <w:rsid w:val="00487E57"/>
    <w:rsid w:val="00487F24"/>
    <w:rsid w:val="00490068"/>
    <w:rsid w:val="004901B3"/>
    <w:rsid w:val="00490233"/>
    <w:rsid w:val="004904A8"/>
    <w:rsid w:val="0049063E"/>
    <w:rsid w:val="00490BFA"/>
    <w:rsid w:val="00490DEF"/>
    <w:rsid w:val="00490E98"/>
    <w:rsid w:val="00490EDF"/>
    <w:rsid w:val="00490FEE"/>
    <w:rsid w:val="00491063"/>
    <w:rsid w:val="0049110C"/>
    <w:rsid w:val="0049114A"/>
    <w:rsid w:val="0049140D"/>
    <w:rsid w:val="00491638"/>
    <w:rsid w:val="004918AC"/>
    <w:rsid w:val="00491A6B"/>
    <w:rsid w:val="00491B43"/>
    <w:rsid w:val="00492056"/>
    <w:rsid w:val="004921F8"/>
    <w:rsid w:val="00492307"/>
    <w:rsid w:val="0049232C"/>
    <w:rsid w:val="004923B0"/>
    <w:rsid w:val="0049254B"/>
    <w:rsid w:val="00492709"/>
    <w:rsid w:val="0049283B"/>
    <w:rsid w:val="004929F6"/>
    <w:rsid w:val="00492EB2"/>
    <w:rsid w:val="00492F2B"/>
    <w:rsid w:val="0049303C"/>
    <w:rsid w:val="00493880"/>
    <w:rsid w:val="004939B6"/>
    <w:rsid w:val="00493B89"/>
    <w:rsid w:val="00493D78"/>
    <w:rsid w:val="00493E15"/>
    <w:rsid w:val="00494250"/>
    <w:rsid w:val="0049432B"/>
    <w:rsid w:val="0049454D"/>
    <w:rsid w:val="0049482F"/>
    <w:rsid w:val="00494BAA"/>
    <w:rsid w:val="00494E2A"/>
    <w:rsid w:val="00495211"/>
    <w:rsid w:val="00495292"/>
    <w:rsid w:val="00495308"/>
    <w:rsid w:val="004953B8"/>
    <w:rsid w:val="0049549A"/>
    <w:rsid w:val="0049556D"/>
    <w:rsid w:val="004955F5"/>
    <w:rsid w:val="004958BD"/>
    <w:rsid w:val="00495998"/>
    <w:rsid w:val="00495BA5"/>
    <w:rsid w:val="00496106"/>
    <w:rsid w:val="00496108"/>
    <w:rsid w:val="0049633F"/>
    <w:rsid w:val="00496707"/>
    <w:rsid w:val="00496764"/>
    <w:rsid w:val="004969B4"/>
    <w:rsid w:val="00496B26"/>
    <w:rsid w:val="00496E5C"/>
    <w:rsid w:val="00496EDD"/>
    <w:rsid w:val="004970D0"/>
    <w:rsid w:val="004971D0"/>
    <w:rsid w:val="004976AB"/>
    <w:rsid w:val="0049777B"/>
    <w:rsid w:val="00497A47"/>
    <w:rsid w:val="00497A84"/>
    <w:rsid w:val="00497AB6"/>
    <w:rsid w:val="00497C2D"/>
    <w:rsid w:val="004A0424"/>
    <w:rsid w:val="004A0473"/>
    <w:rsid w:val="004A0A28"/>
    <w:rsid w:val="004A0A44"/>
    <w:rsid w:val="004A0C7E"/>
    <w:rsid w:val="004A0DF1"/>
    <w:rsid w:val="004A0F6D"/>
    <w:rsid w:val="004A0FB6"/>
    <w:rsid w:val="004A1447"/>
    <w:rsid w:val="004A19AB"/>
    <w:rsid w:val="004A1B41"/>
    <w:rsid w:val="004A1B9A"/>
    <w:rsid w:val="004A1C17"/>
    <w:rsid w:val="004A1F66"/>
    <w:rsid w:val="004A2175"/>
    <w:rsid w:val="004A2223"/>
    <w:rsid w:val="004A222E"/>
    <w:rsid w:val="004A2393"/>
    <w:rsid w:val="004A23ED"/>
    <w:rsid w:val="004A24F1"/>
    <w:rsid w:val="004A2671"/>
    <w:rsid w:val="004A272E"/>
    <w:rsid w:val="004A286F"/>
    <w:rsid w:val="004A296B"/>
    <w:rsid w:val="004A297A"/>
    <w:rsid w:val="004A2B2F"/>
    <w:rsid w:val="004A2B3F"/>
    <w:rsid w:val="004A2CF8"/>
    <w:rsid w:val="004A2E02"/>
    <w:rsid w:val="004A2E42"/>
    <w:rsid w:val="004A2E91"/>
    <w:rsid w:val="004A2F6B"/>
    <w:rsid w:val="004A32EC"/>
    <w:rsid w:val="004A3356"/>
    <w:rsid w:val="004A33F1"/>
    <w:rsid w:val="004A347A"/>
    <w:rsid w:val="004A384D"/>
    <w:rsid w:val="004A3D7F"/>
    <w:rsid w:val="004A3FF8"/>
    <w:rsid w:val="004A43EB"/>
    <w:rsid w:val="004A46B3"/>
    <w:rsid w:val="004A49F1"/>
    <w:rsid w:val="004A4C0A"/>
    <w:rsid w:val="004A4EC3"/>
    <w:rsid w:val="004A4F5D"/>
    <w:rsid w:val="004A50E6"/>
    <w:rsid w:val="004A5367"/>
    <w:rsid w:val="004A571F"/>
    <w:rsid w:val="004A5874"/>
    <w:rsid w:val="004A5BD9"/>
    <w:rsid w:val="004A5C5E"/>
    <w:rsid w:val="004A5DBA"/>
    <w:rsid w:val="004A60A7"/>
    <w:rsid w:val="004A669F"/>
    <w:rsid w:val="004A673A"/>
    <w:rsid w:val="004A69CE"/>
    <w:rsid w:val="004A6A21"/>
    <w:rsid w:val="004A6CEB"/>
    <w:rsid w:val="004A7028"/>
    <w:rsid w:val="004A7135"/>
    <w:rsid w:val="004A74F6"/>
    <w:rsid w:val="004A7A0E"/>
    <w:rsid w:val="004A7AE5"/>
    <w:rsid w:val="004A7C82"/>
    <w:rsid w:val="004A7C9C"/>
    <w:rsid w:val="004A7CFF"/>
    <w:rsid w:val="004A7FB8"/>
    <w:rsid w:val="004B00E6"/>
    <w:rsid w:val="004B016B"/>
    <w:rsid w:val="004B027D"/>
    <w:rsid w:val="004B08FE"/>
    <w:rsid w:val="004B099D"/>
    <w:rsid w:val="004B0DE7"/>
    <w:rsid w:val="004B1062"/>
    <w:rsid w:val="004B1503"/>
    <w:rsid w:val="004B17F7"/>
    <w:rsid w:val="004B19D0"/>
    <w:rsid w:val="004B19D2"/>
    <w:rsid w:val="004B25DC"/>
    <w:rsid w:val="004B28A9"/>
    <w:rsid w:val="004B2B28"/>
    <w:rsid w:val="004B2BB7"/>
    <w:rsid w:val="004B2BEF"/>
    <w:rsid w:val="004B2D12"/>
    <w:rsid w:val="004B2D2D"/>
    <w:rsid w:val="004B3145"/>
    <w:rsid w:val="004B33D7"/>
    <w:rsid w:val="004B34D2"/>
    <w:rsid w:val="004B3741"/>
    <w:rsid w:val="004B395D"/>
    <w:rsid w:val="004B3C35"/>
    <w:rsid w:val="004B429D"/>
    <w:rsid w:val="004B42A7"/>
    <w:rsid w:val="004B499C"/>
    <w:rsid w:val="004B49C4"/>
    <w:rsid w:val="004B4BCC"/>
    <w:rsid w:val="004B4F3E"/>
    <w:rsid w:val="004B5116"/>
    <w:rsid w:val="004B5388"/>
    <w:rsid w:val="004B546F"/>
    <w:rsid w:val="004B57FD"/>
    <w:rsid w:val="004B5977"/>
    <w:rsid w:val="004B59C6"/>
    <w:rsid w:val="004B5B26"/>
    <w:rsid w:val="004B5BFA"/>
    <w:rsid w:val="004B5F1E"/>
    <w:rsid w:val="004B62EF"/>
    <w:rsid w:val="004B6451"/>
    <w:rsid w:val="004B65C1"/>
    <w:rsid w:val="004B68B0"/>
    <w:rsid w:val="004B69DA"/>
    <w:rsid w:val="004B6FA9"/>
    <w:rsid w:val="004B76C6"/>
    <w:rsid w:val="004B776F"/>
    <w:rsid w:val="004B77A2"/>
    <w:rsid w:val="004B79A4"/>
    <w:rsid w:val="004B7EAA"/>
    <w:rsid w:val="004B7F2A"/>
    <w:rsid w:val="004C0574"/>
    <w:rsid w:val="004C0922"/>
    <w:rsid w:val="004C12F7"/>
    <w:rsid w:val="004C134D"/>
    <w:rsid w:val="004C15D3"/>
    <w:rsid w:val="004C1952"/>
    <w:rsid w:val="004C19D9"/>
    <w:rsid w:val="004C1BD9"/>
    <w:rsid w:val="004C1E43"/>
    <w:rsid w:val="004C1FB2"/>
    <w:rsid w:val="004C214F"/>
    <w:rsid w:val="004C2490"/>
    <w:rsid w:val="004C2541"/>
    <w:rsid w:val="004C26DB"/>
    <w:rsid w:val="004C27E8"/>
    <w:rsid w:val="004C2B22"/>
    <w:rsid w:val="004C2BDD"/>
    <w:rsid w:val="004C2BE1"/>
    <w:rsid w:val="004C2BF0"/>
    <w:rsid w:val="004C2F95"/>
    <w:rsid w:val="004C303F"/>
    <w:rsid w:val="004C30DA"/>
    <w:rsid w:val="004C31C7"/>
    <w:rsid w:val="004C3553"/>
    <w:rsid w:val="004C3832"/>
    <w:rsid w:val="004C3916"/>
    <w:rsid w:val="004C3982"/>
    <w:rsid w:val="004C3A59"/>
    <w:rsid w:val="004C3AEA"/>
    <w:rsid w:val="004C3B7D"/>
    <w:rsid w:val="004C3D88"/>
    <w:rsid w:val="004C42AD"/>
    <w:rsid w:val="004C4653"/>
    <w:rsid w:val="004C4840"/>
    <w:rsid w:val="004C4859"/>
    <w:rsid w:val="004C491A"/>
    <w:rsid w:val="004C4AFB"/>
    <w:rsid w:val="004C4B29"/>
    <w:rsid w:val="004C4B7B"/>
    <w:rsid w:val="004C4C12"/>
    <w:rsid w:val="004C4C8A"/>
    <w:rsid w:val="004C4E7D"/>
    <w:rsid w:val="004C51B4"/>
    <w:rsid w:val="004C55D8"/>
    <w:rsid w:val="004C56BD"/>
    <w:rsid w:val="004C5866"/>
    <w:rsid w:val="004C5A63"/>
    <w:rsid w:val="004C5ACB"/>
    <w:rsid w:val="004C5E6F"/>
    <w:rsid w:val="004C5F05"/>
    <w:rsid w:val="004C6B9B"/>
    <w:rsid w:val="004C6D31"/>
    <w:rsid w:val="004C6E2D"/>
    <w:rsid w:val="004C6F47"/>
    <w:rsid w:val="004C7324"/>
    <w:rsid w:val="004C7393"/>
    <w:rsid w:val="004C75F8"/>
    <w:rsid w:val="004C7671"/>
    <w:rsid w:val="004C7815"/>
    <w:rsid w:val="004C7CDE"/>
    <w:rsid w:val="004C7FFD"/>
    <w:rsid w:val="004D00E6"/>
    <w:rsid w:val="004D01A1"/>
    <w:rsid w:val="004D032A"/>
    <w:rsid w:val="004D0432"/>
    <w:rsid w:val="004D0676"/>
    <w:rsid w:val="004D068B"/>
    <w:rsid w:val="004D06B2"/>
    <w:rsid w:val="004D06C6"/>
    <w:rsid w:val="004D0830"/>
    <w:rsid w:val="004D08A0"/>
    <w:rsid w:val="004D08C6"/>
    <w:rsid w:val="004D09F2"/>
    <w:rsid w:val="004D0C68"/>
    <w:rsid w:val="004D0D1C"/>
    <w:rsid w:val="004D1356"/>
    <w:rsid w:val="004D1364"/>
    <w:rsid w:val="004D1526"/>
    <w:rsid w:val="004D16D0"/>
    <w:rsid w:val="004D19F8"/>
    <w:rsid w:val="004D1B75"/>
    <w:rsid w:val="004D20EB"/>
    <w:rsid w:val="004D21FE"/>
    <w:rsid w:val="004D2323"/>
    <w:rsid w:val="004D26DF"/>
    <w:rsid w:val="004D2959"/>
    <w:rsid w:val="004D29BC"/>
    <w:rsid w:val="004D2AAD"/>
    <w:rsid w:val="004D2ABC"/>
    <w:rsid w:val="004D2B05"/>
    <w:rsid w:val="004D2C10"/>
    <w:rsid w:val="004D2F26"/>
    <w:rsid w:val="004D3165"/>
    <w:rsid w:val="004D3526"/>
    <w:rsid w:val="004D3769"/>
    <w:rsid w:val="004D383F"/>
    <w:rsid w:val="004D3923"/>
    <w:rsid w:val="004D3B20"/>
    <w:rsid w:val="004D3D12"/>
    <w:rsid w:val="004D4076"/>
    <w:rsid w:val="004D416A"/>
    <w:rsid w:val="004D4772"/>
    <w:rsid w:val="004D47CA"/>
    <w:rsid w:val="004D480F"/>
    <w:rsid w:val="004D4857"/>
    <w:rsid w:val="004D48E3"/>
    <w:rsid w:val="004D491D"/>
    <w:rsid w:val="004D5026"/>
    <w:rsid w:val="004D514C"/>
    <w:rsid w:val="004D53BF"/>
    <w:rsid w:val="004D5482"/>
    <w:rsid w:val="004D5722"/>
    <w:rsid w:val="004D57C5"/>
    <w:rsid w:val="004D57D6"/>
    <w:rsid w:val="004D581D"/>
    <w:rsid w:val="004D5AF8"/>
    <w:rsid w:val="004D60E3"/>
    <w:rsid w:val="004D61F7"/>
    <w:rsid w:val="004D6749"/>
    <w:rsid w:val="004D6753"/>
    <w:rsid w:val="004D6AC1"/>
    <w:rsid w:val="004D6BB1"/>
    <w:rsid w:val="004D6C10"/>
    <w:rsid w:val="004D6DAF"/>
    <w:rsid w:val="004D6E38"/>
    <w:rsid w:val="004D701B"/>
    <w:rsid w:val="004D722F"/>
    <w:rsid w:val="004D7236"/>
    <w:rsid w:val="004D7367"/>
    <w:rsid w:val="004D7584"/>
    <w:rsid w:val="004D75B0"/>
    <w:rsid w:val="004D797F"/>
    <w:rsid w:val="004D7BA8"/>
    <w:rsid w:val="004D7C06"/>
    <w:rsid w:val="004D7C0A"/>
    <w:rsid w:val="004D7EFE"/>
    <w:rsid w:val="004D7F1F"/>
    <w:rsid w:val="004D7F6D"/>
    <w:rsid w:val="004E0221"/>
    <w:rsid w:val="004E0283"/>
    <w:rsid w:val="004E044E"/>
    <w:rsid w:val="004E0837"/>
    <w:rsid w:val="004E0896"/>
    <w:rsid w:val="004E08E2"/>
    <w:rsid w:val="004E0BC3"/>
    <w:rsid w:val="004E0C29"/>
    <w:rsid w:val="004E0D8A"/>
    <w:rsid w:val="004E0DD0"/>
    <w:rsid w:val="004E0F11"/>
    <w:rsid w:val="004E103F"/>
    <w:rsid w:val="004E131E"/>
    <w:rsid w:val="004E14AF"/>
    <w:rsid w:val="004E15E5"/>
    <w:rsid w:val="004E18A8"/>
    <w:rsid w:val="004E18DB"/>
    <w:rsid w:val="004E1CE4"/>
    <w:rsid w:val="004E1D1E"/>
    <w:rsid w:val="004E1E61"/>
    <w:rsid w:val="004E1E90"/>
    <w:rsid w:val="004E20DB"/>
    <w:rsid w:val="004E219E"/>
    <w:rsid w:val="004E22A9"/>
    <w:rsid w:val="004E26FC"/>
    <w:rsid w:val="004E271D"/>
    <w:rsid w:val="004E2A3C"/>
    <w:rsid w:val="004E2C37"/>
    <w:rsid w:val="004E2C69"/>
    <w:rsid w:val="004E3066"/>
    <w:rsid w:val="004E330B"/>
    <w:rsid w:val="004E339B"/>
    <w:rsid w:val="004E35A8"/>
    <w:rsid w:val="004E35FC"/>
    <w:rsid w:val="004E389E"/>
    <w:rsid w:val="004E3934"/>
    <w:rsid w:val="004E396B"/>
    <w:rsid w:val="004E3B19"/>
    <w:rsid w:val="004E3BC5"/>
    <w:rsid w:val="004E4052"/>
    <w:rsid w:val="004E4160"/>
    <w:rsid w:val="004E4763"/>
    <w:rsid w:val="004E49B8"/>
    <w:rsid w:val="004E4BBE"/>
    <w:rsid w:val="004E4BC2"/>
    <w:rsid w:val="004E512A"/>
    <w:rsid w:val="004E514A"/>
    <w:rsid w:val="004E550E"/>
    <w:rsid w:val="004E55AD"/>
    <w:rsid w:val="004E56A9"/>
    <w:rsid w:val="004E5A4F"/>
    <w:rsid w:val="004E5A53"/>
    <w:rsid w:val="004E5B10"/>
    <w:rsid w:val="004E5E7E"/>
    <w:rsid w:val="004E604B"/>
    <w:rsid w:val="004E649E"/>
    <w:rsid w:val="004E6508"/>
    <w:rsid w:val="004E681A"/>
    <w:rsid w:val="004E6A26"/>
    <w:rsid w:val="004E6FAD"/>
    <w:rsid w:val="004E7129"/>
    <w:rsid w:val="004E71FF"/>
    <w:rsid w:val="004E72F0"/>
    <w:rsid w:val="004E7587"/>
    <w:rsid w:val="004E7A1A"/>
    <w:rsid w:val="004E7B6C"/>
    <w:rsid w:val="004F0234"/>
    <w:rsid w:val="004F0556"/>
    <w:rsid w:val="004F067F"/>
    <w:rsid w:val="004F08A8"/>
    <w:rsid w:val="004F08BA"/>
    <w:rsid w:val="004F0A9B"/>
    <w:rsid w:val="004F0B6A"/>
    <w:rsid w:val="004F0F2E"/>
    <w:rsid w:val="004F0F8E"/>
    <w:rsid w:val="004F10D4"/>
    <w:rsid w:val="004F1188"/>
    <w:rsid w:val="004F16BF"/>
    <w:rsid w:val="004F16D7"/>
    <w:rsid w:val="004F17F0"/>
    <w:rsid w:val="004F19B6"/>
    <w:rsid w:val="004F19C5"/>
    <w:rsid w:val="004F1A1D"/>
    <w:rsid w:val="004F21DF"/>
    <w:rsid w:val="004F22AB"/>
    <w:rsid w:val="004F252F"/>
    <w:rsid w:val="004F25BD"/>
    <w:rsid w:val="004F2684"/>
    <w:rsid w:val="004F27FC"/>
    <w:rsid w:val="004F284E"/>
    <w:rsid w:val="004F29A7"/>
    <w:rsid w:val="004F2A71"/>
    <w:rsid w:val="004F2E48"/>
    <w:rsid w:val="004F2F37"/>
    <w:rsid w:val="004F3063"/>
    <w:rsid w:val="004F316A"/>
    <w:rsid w:val="004F3250"/>
    <w:rsid w:val="004F349F"/>
    <w:rsid w:val="004F38C3"/>
    <w:rsid w:val="004F3B09"/>
    <w:rsid w:val="004F3C6F"/>
    <w:rsid w:val="004F3CEB"/>
    <w:rsid w:val="004F3DA7"/>
    <w:rsid w:val="004F3E92"/>
    <w:rsid w:val="004F3F06"/>
    <w:rsid w:val="004F3FAF"/>
    <w:rsid w:val="004F3FE3"/>
    <w:rsid w:val="004F4463"/>
    <w:rsid w:val="004F4535"/>
    <w:rsid w:val="004F45AE"/>
    <w:rsid w:val="004F4A87"/>
    <w:rsid w:val="004F4C85"/>
    <w:rsid w:val="004F4D3B"/>
    <w:rsid w:val="004F4EFA"/>
    <w:rsid w:val="004F5674"/>
    <w:rsid w:val="004F577A"/>
    <w:rsid w:val="004F57EC"/>
    <w:rsid w:val="004F5C53"/>
    <w:rsid w:val="004F5EB1"/>
    <w:rsid w:val="004F6021"/>
    <w:rsid w:val="004F63D2"/>
    <w:rsid w:val="004F68FA"/>
    <w:rsid w:val="004F6CA8"/>
    <w:rsid w:val="004F6F7A"/>
    <w:rsid w:val="004F7132"/>
    <w:rsid w:val="004F73A3"/>
    <w:rsid w:val="004F740E"/>
    <w:rsid w:val="004F7415"/>
    <w:rsid w:val="004F7456"/>
    <w:rsid w:val="004F7543"/>
    <w:rsid w:val="004F7572"/>
    <w:rsid w:val="004F7747"/>
    <w:rsid w:val="004F7B6F"/>
    <w:rsid w:val="004F7DF9"/>
    <w:rsid w:val="004F7E2F"/>
    <w:rsid w:val="00500085"/>
    <w:rsid w:val="00500099"/>
    <w:rsid w:val="005000BC"/>
    <w:rsid w:val="00500113"/>
    <w:rsid w:val="005004AE"/>
    <w:rsid w:val="00500D8F"/>
    <w:rsid w:val="00500DC2"/>
    <w:rsid w:val="00500F19"/>
    <w:rsid w:val="005011EA"/>
    <w:rsid w:val="005011ED"/>
    <w:rsid w:val="00501303"/>
    <w:rsid w:val="005015A6"/>
    <w:rsid w:val="005015AF"/>
    <w:rsid w:val="00501754"/>
    <w:rsid w:val="00501963"/>
    <w:rsid w:val="00501A24"/>
    <w:rsid w:val="00501AE7"/>
    <w:rsid w:val="00501C07"/>
    <w:rsid w:val="00501C99"/>
    <w:rsid w:val="00501E66"/>
    <w:rsid w:val="00502050"/>
    <w:rsid w:val="005021C5"/>
    <w:rsid w:val="00502222"/>
    <w:rsid w:val="005024DF"/>
    <w:rsid w:val="0050265F"/>
    <w:rsid w:val="00502A88"/>
    <w:rsid w:val="00502CCA"/>
    <w:rsid w:val="005030D0"/>
    <w:rsid w:val="00503225"/>
    <w:rsid w:val="005033E6"/>
    <w:rsid w:val="00503623"/>
    <w:rsid w:val="00503851"/>
    <w:rsid w:val="00503AFB"/>
    <w:rsid w:val="00503E2D"/>
    <w:rsid w:val="00503EA3"/>
    <w:rsid w:val="0050425E"/>
    <w:rsid w:val="005044BC"/>
    <w:rsid w:val="005046B9"/>
    <w:rsid w:val="00504B00"/>
    <w:rsid w:val="00504C6A"/>
    <w:rsid w:val="00504C71"/>
    <w:rsid w:val="00504D05"/>
    <w:rsid w:val="00504EA2"/>
    <w:rsid w:val="00504FF5"/>
    <w:rsid w:val="00505425"/>
    <w:rsid w:val="005056D1"/>
    <w:rsid w:val="00505805"/>
    <w:rsid w:val="0050584C"/>
    <w:rsid w:val="00505981"/>
    <w:rsid w:val="00505CAA"/>
    <w:rsid w:val="00505CCA"/>
    <w:rsid w:val="00505D9B"/>
    <w:rsid w:val="00505E09"/>
    <w:rsid w:val="00506124"/>
    <w:rsid w:val="00506256"/>
    <w:rsid w:val="005066A6"/>
    <w:rsid w:val="00506A3F"/>
    <w:rsid w:val="00506AD2"/>
    <w:rsid w:val="00506D18"/>
    <w:rsid w:val="00506D35"/>
    <w:rsid w:val="00506F10"/>
    <w:rsid w:val="00507214"/>
    <w:rsid w:val="00507263"/>
    <w:rsid w:val="00507269"/>
    <w:rsid w:val="00507684"/>
    <w:rsid w:val="005076D6"/>
    <w:rsid w:val="00507749"/>
    <w:rsid w:val="00507888"/>
    <w:rsid w:val="005078AC"/>
    <w:rsid w:val="00507AB1"/>
    <w:rsid w:val="00507B65"/>
    <w:rsid w:val="00507C33"/>
    <w:rsid w:val="00507D10"/>
    <w:rsid w:val="00507F3E"/>
    <w:rsid w:val="00510037"/>
    <w:rsid w:val="0051009A"/>
    <w:rsid w:val="005101AC"/>
    <w:rsid w:val="0051032C"/>
    <w:rsid w:val="005103C1"/>
    <w:rsid w:val="0051051A"/>
    <w:rsid w:val="005107B1"/>
    <w:rsid w:val="005109E3"/>
    <w:rsid w:val="00510A07"/>
    <w:rsid w:val="00510B03"/>
    <w:rsid w:val="00510C16"/>
    <w:rsid w:val="00510E56"/>
    <w:rsid w:val="00510F56"/>
    <w:rsid w:val="005113EA"/>
    <w:rsid w:val="005115A2"/>
    <w:rsid w:val="005115C2"/>
    <w:rsid w:val="005115D3"/>
    <w:rsid w:val="005117D6"/>
    <w:rsid w:val="00511A8C"/>
    <w:rsid w:val="0051202E"/>
    <w:rsid w:val="00512229"/>
    <w:rsid w:val="00512450"/>
    <w:rsid w:val="0051274C"/>
    <w:rsid w:val="00512A18"/>
    <w:rsid w:val="00512B5F"/>
    <w:rsid w:val="00512C20"/>
    <w:rsid w:val="00512E99"/>
    <w:rsid w:val="005130D4"/>
    <w:rsid w:val="005131FE"/>
    <w:rsid w:val="005136B9"/>
    <w:rsid w:val="00513871"/>
    <w:rsid w:val="00513DA3"/>
    <w:rsid w:val="00513E74"/>
    <w:rsid w:val="00513F21"/>
    <w:rsid w:val="00513F39"/>
    <w:rsid w:val="00514689"/>
    <w:rsid w:val="00514B76"/>
    <w:rsid w:val="005151D0"/>
    <w:rsid w:val="00515580"/>
    <w:rsid w:val="005159BF"/>
    <w:rsid w:val="00515AF1"/>
    <w:rsid w:val="00515D65"/>
    <w:rsid w:val="00515DA0"/>
    <w:rsid w:val="00515E46"/>
    <w:rsid w:val="00515F2A"/>
    <w:rsid w:val="005160C5"/>
    <w:rsid w:val="0051629E"/>
    <w:rsid w:val="005164E1"/>
    <w:rsid w:val="0051658F"/>
    <w:rsid w:val="0051659D"/>
    <w:rsid w:val="0051665F"/>
    <w:rsid w:val="0051680F"/>
    <w:rsid w:val="00516D08"/>
    <w:rsid w:val="00516F4C"/>
    <w:rsid w:val="00516FC1"/>
    <w:rsid w:val="00517086"/>
    <w:rsid w:val="00517312"/>
    <w:rsid w:val="00517381"/>
    <w:rsid w:val="00517508"/>
    <w:rsid w:val="005176C2"/>
    <w:rsid w:val="00517879"/>
    <w:rsid w:val="00517887"/>
    <w:rsid w:val="00517890"/>
    <w:rsid w:val="00517A71"/>
    <w:rsid w:val="00517BA9"/>
    <w:rsid w:val="00517EE5"/>
    <w:rsid w:val="0052004C"/>
    <w:rsid w:val="005201FA"/>
    <w:rsid w:val="0052029E"/>
    <w:rsid w:val="005202C1"/>
    <w:rsid w:val="005204E3"/>
    <w:rsid w:val="0052092D"/>
    <w:rsid w:val="00520A5A"/>
    <w:rsid w:val="00520CF7"/>
    <w:rsid w:val="00520E12"/>
    <w:rsid w:val="00521006"/>
    <w:rsid w:val="00521099"/>
    <w:rsid w:val="00521278"/>
    <w:rsid w:val="00521403"/>
    <w:rsid w:val="00521D65"/>
    <w:rsid w:val="00521DF5"/>
    <w:rsid w:val="00521E20"/>
    <w:rsid w:val="00521F40"/>
    <w:rsid w:val="005220D6"/>
    <w:rsid w:val="00522377"/>
    <w:rsid w:val="00522533"/>
    <w:rsid w:val="005225CC"/>
    <w:rsid w:val="00522D39"/>
    <w:rsid w:val="00522E87"/>
    <w:rsid w:val="00522EB5"/>
    <w:rsid w:val="00522FC1"/>
    <w:rsid w:val="00523204"/>
    <w:rsid w:val="005232E5"/>
    <w:rsid w:val="005232FC"/>
    <w:rsid w:val="005238FC"/>
    <w:rsid w:val="00523D2C"/>
    <w:rsid w:val="00524115"/>
    <w:rsid w:val="00524183"/>
    <w:rsid w:val="00524194"/>
    <w:rsid w:val="0052422D"/>
    <w:rsid w:val="005245A1"/>
    <w:rsid w:val="005245FD"/>
    <w:rsid w:val="0052481F"/>
    <w:rsid w:val="00524A5A"/>
    <w:rsid w:val="00524B43"/>
    <w:rsid w:val="00524F1F"/>
    <w:rsid w:val="0052518B"/>
    <w:rsid w:val="005251CE"/>
    <w:rsid w:val="00525463"/>
    <w:rsid w:val="0052556D"/>
    <w:rsid w:val="00525671"/>
    <w:rsid w:val="00525913"/>
    <w:rsid w:val="00525AEC"/>
    <w:rsid w:val="00525BAD"/>
    <w:rsid w:val="00525BB4"/>
    <w:rsid w:val="00525DE8"/>
    <w:rsid w:val="00525EEE"/>
    <w:rsid w:val="00525F17"/>
    <w:rsid w:val="00525F8D"/>
    <w:rsid w:val="00526002"/>
    <w:rsid w:val="005261BC"/>
    <w:rsid w:val="00526411"/>
    <w:rsid w:val="005264B9"/>
    <w:rsid w:val="00526696"/>
    <w:rsid w:val="0052671F"/>
    <w:rsid w:val="00526852"/>
    <w:rsid w:val="00526959"/>
    <w:rsid w:val="00526AAD"/>
    <w:rsid w:val="00526BCC"/>
    <w:rsid w:val="00526E29"/>
    <w:rsid w:val="00526E78"/>
    <w:rsid w:val="0052705C"/>
    <w:rsid w:val="005270AD"/>
    <w:rsid w:val="0052731F"/>
    <w:rsid w:val="00527771"/>
    <w:rsid w:val="005278CC"/>
    <w:rsid w:val="00527C05"/>
    <w:rsid w:val="00527DCF"/>
    <w:rsid w:val="00527DD4"/>
    <w:rsid w:val="00527FD6"/>
    <w:rsid w:val="00530795"/>
    <w:rsid w:val="005308E0"/>
    <w:rsid w:val="00530A61"/>
    <w:rsid w:val="00530B30"/>
    <w:rsid w:val="00530CD0"/>
    <w:rsid w:val="00530D9A"/>
    <w:rsid w:val="00531087"/>
    <w:rsid w:val="005310D7"/>
    <w:rsid w:val="005313BE"/>
    <w:rsid w:val="0053155C"/>
    <w:rsid w:val="0053156A"/>
    <w:rsid w:val="0053186C"/>
    <w:rsid w:val="00531E60"/>
    <w:rsid w:val="00532093"/>
    <w:rsid w:val="00532339"/>
    <w:rsid w:val="005323EA"/>
    <w:rsid w:val="0053270C"/>
    <w:rsid w:val="00532818"/>
    <w:rsid w:val="005328CC"/>
    <w:rsid w:val="00532B53"/>
    <w:rsid w:val="00532D44"/>
    <w:rsid w:val="00532DA9"/>
    <w:rsid w:val="0053326A"/>
    <w:rsid w:val="0053326F"/>
    <w:rsid w:val="0053364F"/>
    <w:rsid w:val="005337A2"/>
    <w:rsid w:val="0053385C"/>
    <w:rsid w:val="00533874"/>
    <w:rsid w:val="005338EC"/>
    <w:rsid w:val="00533B9A"/>
    <w:rsid w:val="00533DF6"/>
    <w:rsid w:val="00533EEC"/>
    <w:rsid w:val="00533F43"/>
    <w:rsid w:val="00533F49"/>
    <w:rsid w:val="005344D1"/>
    <w:rsid w:val="005347D7"/>
    <w:rsid w:val="00534AA3"/>
    <w:rsid w:val="00534F97"/>
    <w:rsid w:val="0053563E"/>
    <w:rsid w:val="00535915"/>
    <w:rsid w:val="0053592A"/>
    <w:rsid w:val="005359BD"/>
    <w:rsid w:val="00535A11"/>
    <w:rsid w:val="00535B51"/>
    <w:rsid w:val="00535C19"/>
    <w:rsid w:val="00536021"/>
    <w:rsid w:val="005362CD"/>
    <w:rsid w:val="00536388"/>
    <w:rsid w:val="005365BC"/>
    <w:rsid w:val="005367AF"/>
    <w:rsid w:val="0053696F"/>
    <w:rsid w:val="00536B8B"/>
    <w:rsid w:val="00536DE2"/>
    <w:rsid w:val="00537070"/>
    <w:rsid w:val="00537088"/>
    <w:rsid w:val="005370BD"/>
    <w:rsid w:val="005371EA"/>
    <w:rsid w:val="00537222"/>
    <w:rsid w:val="00537274"/>
    <w:rsid w:val="00537695"/>
    <w:rsid w:val="005378B8"/>
    <w:rsid w:val="005378D9"/>
    <w:rsid w:val="0053799A"/>
    <w:rsid w:val="00537B7F"/>
    <w:rsid w:val="00537C1F"/>
    <w:rsid w:val="00537C85"/>
    <w:rsid w:val="00537F93"/>
    <w:rsid w:val="0054005E"/>
    <w:rsid w:val="00540206"/>
    <w:rsid w:val="0054028D"/>
    <w:rsid w:val="0054045C"/>
    <w:rsid w:val="005405F0"/>
    <w:rsid w:val="005406B6"/>
    <w:rsid w:val="00540752"/>
    <w:rsid w:val="00540AA1"/>
    <w:rsid w:val="00540C37"/>
    <w:rsid w:val="0054102A"/>
    <w:rsid w:val="005411DF"/>
    <w:rsid w:val="00541594"/>
    <w:rsid w:val="00541644"/>
    <w:rsid w:val="0054168E"/>
    <w:rsid w:val="00541A56"/>
    <w:rsid w:val="00541AF3"/>
    <w:rsid w:val="00541CE2"/>
    <w:rsid w:val="00541DF0"/>
    <w:rsid w:val="005426EB"/>
    <w:rsid w:val="00542716"/>
    <w:rsid w:val="00542900"/>
    <w:rsid w:val="0054295F"/>
    <w:rsid w:val="00542984"/>
    <w:rsid w:val="00542A65"/>
    <w:rsid w:val="005435A0"/>
    <w:rsid w:val="0054375B"/>
    <w:rsid w:val="00543807"/>
    <w:rsid w:val="00543809"/>
    <w:rsid w:val="0054399C"/>
    <w:rsid w:val="005439A2"/>
    <w:rsid w:val="00543A65"/>
    <w:rsid w:val="00543BB8"/>
    <w:rsid w:val="00543C27"/>
    <w:rsid w:val="00543F54"/>
    <w:rsid w:val="00544280"/>
    <w:rsid w:val="00544292"/>
    <w:rsid w:val="00544349"/>
    <w:rsid w:val="00544361"/>
    <w:rsid w:val="005445F6"/>
    <w:rsid w:val="0054464D"/>
    <w:rsid w:val="005447CC"/>
    <w:rsid w:val="005449B5"/>
    <w:rsid w:val="00544B18"/>
    <w:rsid w:val="00544C92"/>
    <w:rsid w:val="005453F7"/>
    <w:rsid w:val="00545519"/>
    <w:rsid w:val="0054551C"/>
    <w:rsid w:val="00545544"/>
    <w:rsid w:val="00545910"/>
    <w:rsid w:val="00545914"/>
    <w:rsid w:val="00545C68"/>
    <w:rsid w:val="00545CA0"/>
    <w:rsid w:val="00545CEF"/>
    <w:rsid w:val="00545DDC"/>
    <w:rsid w:val="00545FF0"/>
    <w:rsid w:val="0054622E"/>
    <w:rsid w:val="0054657B"/>
    <w:rsid w:val="005465E1"/>
    <w:rsid w:val="00546943"/>
    <w:rsid w:val="00546D59"/>
    <w:rsid w:val="00546F20"/>
    <w:rsid w:val="0054703A"/>
    <w:rsid w:val="00547138"/>
    <w:rsid w:val="005472A7"/>
    <w:rsid w:val="00547370"/>
    <w:rsid w:val="00547418"/>
    <w:rsid w:val="005475DC"/>
    <w:rsid w:val="005477A1"/>
    <w:rsid w:val="005477C6"/>
    <w:rsid w:val="005477FC"/>
    <w:rsid w:val="00547918"/>
    <w:rsid w:val="00547D53"/>
    <w:rsid w:val="00547D58"/>
    <w:rsid w:val="00547FB2"/>
    <w:rsid w:val="00550022"/>
    <w:rsid w:val="00550303"/>
    <w:rsid w:val="005503CE"/>
    <w:rsid w:val="00550595"/>
    <w:rsid w:val="00550668"/>
    <w:rsid w:val="00550715"/>
    <w:rsid w:val="005509F4"/>
    <w:rsid w:val="00550A3F"/>
    <w:rsid w:val="00550C0B"/>
    <w:rsid w:val="00550C9D"/>
    <w:rsid w:val="005510AC"/>
    <w:rsid w:val="005510B6"/>
    <w:rsid w:val="00551148"/>
    <w:rsid w:val="0055122E"/>
    <w:rsid w:val="005514F6"/>
    <w:rsid w:val="00551721"/>
    <w:rsid w:val="00551881"/>
    <w:rsid w:val="005519A2"/>
    <w:rsid w:val="00551DE3"/>
    <w:rsid w:val="00551F97"/>
    <w:rsid w:val="00552093"/>
    <w:rsid w:val="00552192"/>
    <w:rsid w:val="0055225C"/>
    <w:rsid w:val="00552451"/>
    <w:rsid w:val="0055275B"/>
    <w:rsid w:val="00552859"/>
    <w:rsid w:val="005530CB"/>
    <w:rsid w:val="005531D4"/>
    <w:rsid w:val="0055327E"/>
    <w:rsid w:val="005533EC"/>
    <w:rsid w:val="0055377A"/>
    <w:rsid w:val="00553A2E"/>
    <w:rsid w:val="00553AFB"/>
    <w:rsid w:val="00553D90"/>
    <w:rsid w:val="00553D95"/>
    <w:rsid w:val="00553DB6"/>
    <w:rsid w:val="00553FD1"/>
    <w:rsid w:val="00553FDC"/>
    <w:rsid w:val="0055413B"/>
    <w:rsid w:val="005543E7"/>
    <w:rsid w:val="00554450"/>
    <w:rsid w:val="005545BD"/>
    <w:rsid w:val="00554A53"/>
    <w:rsid w:val="00554ABE"/>
    <w:rsid w:val="00554B2D"/>
    <w:rsid w:val="00554D44"/>
    <w:rsid w:val="00554E0A"/>
    <w:rsid w:val="00554F83"/>
    <w:rsid w:val="005551CB"/>
    <w:rsid w:val="0055550F"/>
    <w:rsid w:val="00555702"/>
    <w:rsid w:val="005558DC"/>
    <w:rsid w:val="00555979"/>
    <w:rsid w:val="00555A49"/>
    <w:rsid w:val="00555A62"/>
    <w:rsid w:val="00555B3C"/>
    <w:rsid w:val="00556175"/>
    <w:rsid w:val="0055620E"/>
    <w:rsid w:val="00556422"/>
    <w:rsid w:val="005564C5"/>
    <w:rsid w:val="0055676D"/>
    <w:rsid w:val="00556CD6"/>
    <w:rsid w:val="005572DB"/>
    <w:rsid w:val="005572FD"/>
    <w:rsid w:val="005575AF"/>
    <w:rsid w:val="00557679"/>
    <w:rsid w:val="00557A09"/>
    <w:rsid w:val="00557B49"/>
    <w:rsid w:val="00557BDA"/>
    <w:rsid w:val="00557E7B"/>
    <w:rsid w:val="00560044"/>
    <w:rsid w:val="00560451"/>
    <w:rsid w:val="00560454"/>
    <w:rsid w:val="00560896"/>
    <w:rsid w:val="00560BD7"/>
    <w:rsid w:val="00560BED"/>
    <w:rsid w:val="00560D80"/>
    <w:rsid w:val="00560F5D"/>
    <w:rsid w:val="005615E3"/>
    <w:rsid w:val="005617B7"/>
    <w:rsid w:val="00561832"/>
    <w:rsid w:val="00561930"/>
    <w:rsid w:val="005619F9"/>
    <w:rsid w:val="00561AC9"/>
    <w:rsid w:val="00561E6F"/>
    <w:rsid w:val="0056201A"/>
    <w:rsid w:val="0056202C"/>
    <w:rsid w:val="005621E6"/>
    <w:rsid w:val="00562218"/>
    <w:rsid w:val="00562347"/>
    <w:rsid w:val="00562A77"/>
    <w:rsid w:val="005630E0"/>
    <w:rsid w:val="0056314B"/>
    <w:rsid w:val="00563357"/>
    <w:rsid w:val="00563405"/>
    <w:rsid w:val="005635DB"/>
    <w:rsid w:val="00563619"/>
    <w:rsid w:val="00563813"/>
    <w:rsid w:val="00563C5E"/>
    <w:rsid w:val="00563CF5"/>
    <w:rsid w:val="005640A6"/>
    <w:rsid w:val="005642F4"/>
    <w:rsid w:val="005642FD"/>
    <w:rsid w:val="0056451D"/>
    <w:rsid w:val="00564898"/>
    <w:rsid w:val="005649D6"/>
    <w:rsid w:val="00564BC1"/>
    <w:rsid w:val="00564C20"/>
    <w:rsid w:val="00564C25"/>
    <w:rsid w:val="00564CC1"/>
    <w:rsid w:val="00564D45"/>
    <w:rsid w:val="00564FB6"/>
    <w:rsid w:val="00565520"/>
    <w:rsid w:val="00565537"/>
    <w:rsid w:val="005657B7"/>
    <w:rsid w:val="00565850"/>
    <w:rsid w:val="00565B76"/>
    <w:rsid w:val="00565CAA"/>
    <w:rsid w:val="00565CE9"/>
    <w:rsid w:val="00566397"/>
    <w:rsid w:val="00566642"/>
    <w:rsid w:val="0056675D"/>
    <w:rsid w:val="005667F1"/>
    <w:rsid w:val="0056686C"/>
    <w:rsid w:val="00566933"/>
    <w:rsid w:val="00566958"/>
    <w:rsid w:val="005669A3"/>
    <w:rsid w:val="00566A78"/>
    <w:rsid w:val="00566C1C"/>
    <w:rsid w:val="00567100"/>
    <w:rsid w:val="005672A0"/>
    <w:rsid w:val="005673D9"/>
    <w:rsid w:val="00567B09"/>
    <w:rsid w:val="00567D29"/>
    <w:rsid w:val="0057011F"/>
    <w:rsid w:val="00570263"/>
    <w:rsid w:val="00570397"/>
    <w:rsid w:val="005704DF"/>
    <w:rsid w:val="005708D5"/>
    <w:rsid w:val="00570A59"/>
    <w:rsid w:val="00570A66"/>
    <w:rsid w:val="00570BAC"/>
    <w:rsid w:val="00570BBF"/>
    <w:rsid w:val="00570FFC"/>
    <w:rsid w:val="005711AE"/>
    <w:rsid w:val="0057123B"/>
    <w:rsid w:val="00571491"/>
    <w:rsid w:val="005716AE"/>
    <w:rsid w:val="005718A7"/>
    <w:rsid w:val="0057196E"/>
    <w:rsid w:val="00571B6D"/>
    <w:rsid w:val="00571BD6"/>
    <w:rsid w:val="00572377"/>
    <w:rsid w:val="005723AD"/>
    <w:rsid w:val="00572520"/>
    <w:rsid w:val="0057252E"/>
    <w:rsid w:val="00572531"/>
    <w:rsid w:val="00572849"/>
    <w:rsid w:val="00572938"/>
    <w:rsid w:val="005729F1"/>
    <w:rsid w:val="00572A1B"/>
    <w:rsid w:val="00572AE0"/>
    <w:rsid w:val="00572CA5"/>
    <w:rsid w:val="00573000"/>
    <w:rsid w:val="005734EC"/>
    <w:rsid w:val="00573595"/>
    <w:rsid w:val="0057379F"/>
    <w:rsid w:val="00573A3E"/>
    <w:rsid w:val="005740D7"/>
    <w:rsid w:val="00574106"/>
    <w:rsid w:val="00574238"/>
    <w:rsid w:val="005742B5"/>
    <w:rsid w:val="005743B9"/>
    <w:rsid w:val="005744D1"/>
    <w:rsid w:val="0057452D"/>
    <w:rsid w:val="0057482F"/>
    <w:rsid w:val="0057494F"/>
    <w:rsid w:val="00574A6A"/>
    <w:rsid w:val="00574AEC"/>
    <w:rsid w:val="00574E24"/>
    <w:rsid w:val="00574FDF"/>
    <w:rsid w:val="0057509D"/>
    <w:rsid w:val="0057513E"/>
    <w:rsid w:val="005751FE"/>
    <w:rsid w:val="00575268"/>
    <w:rsid w:val="00575528"/>
    <w:rsid w:val="00575744"/>
    <w:rsid w:val="005757F6"/>
    <w:rsid w:val="00575A48"/>
    <w:rsid w:val="00575ADD"/>
    <w:rsid w:val="00575AE4"/>
    <w:rsid w:val="00575CB8"/>
    <w:rsid w:val="00575ED8"/>
    <w:rsid w:val="00576010"/>
    <w:rsid w:val="005760D1"/>
    <w:rsid w:val="00576283"/>
    <w:rsid w:val="005764E8"/>
    <w:rsid w:val="005765D6"/>
    <w:rsid w:val="005765DC"/>
    <w:rsid w:val="00576774"/>
    <w:rsid w:val="0057691F"/>
    <w:rsid w:val="005769B5"/>
    <w:rsid w:val="00576A01"/>
    <w:rsid w:val="00576AB5"/>
    <w:rsid w:val="00576BBB"/>
    <w:rsid w:val="00576F7C"/>
    <w:rsid w:val="0057708B"/>
    <w:rsid w:val="005770BD"/>
    <w:rsid w:val="005771B2"/>
    <w:rsid w:val="0057753B"/>
    <w:rsid w:val="005776FF"/>
    <w:rsid w:val="00577774"/>
    <w:rsid w:val="005777E6"/>
    <w:rsid w:val="00577AF0"/>
    <w:rsid w:val="00577D66"/>
    <w:rsid w:val="00577F6C"/>
    <w:rsid w:val="00577FAF"/>
    <w:rsid w:val="00577FD5"/>
    <w:rsid w:val="00580140"/>
    <w:rsid w:val="0058021F"/>
    <w:rsid w:val="00580474"/>
    <w:rsid w:val="005806F2"/>
    <w:rsid w:val="0058078E"/>
    <w:rsid w:val="00580A3E"/>
    <w:rsid w:val="00580BC2"/>
    <w:rsid w:val="00580BF5"/>
    <w:rsid w:val="00580CF8"/>
    <w:rsid w:val="00580D5B"/>
    <w:rsid w:val="00580F05"/>
    <w:rsid w:val="00581059"/>
    <w:rsid w:val="005814BC"/>
    <w:rsid w:val="005817C9"/>
    <w:rsid w:val="00581B29"/>
    <w:rsid w:val="00581E01"/>
    <w:rsid w:val="00582018"/>
    <w:rsid w:val="00582063"/>
    <w:rsid w:val="00582355"/>
    <w:rsid w:val="0058244F"/>
    <w:rsid w:val="005826DF"/>
    <w:rsid w:val="00582727"/>
    <w:rsid w:val="00582967"/>
    <w:rsid w:val="00582AD2"/>
    <w:rsid w:val="0058310C"/>
    <w:rsid w:val="005831B3"/>
    <w:rsid w:val="0058326F"/>
    <w:rsid w:val="005832A2"/>
    <w:rsid w:val="005836E0"/>
    <w:rsid w:val="00583B30"/>
    <w:rsid w:val="00583DBC"/>
    <w:rsid w:val="00584048"/>
    <w:rsid w:val="005840FD"/>
    <w:rsid w:val="00584149"/>
    <w:rsid w:val="00584515"/>
    <w:rsid w:val="00584563"/>
    <w:rsid w:val="00584671"/>
    <w:rsid w:val="005847ED"/>
    <w:rsid w:val="00584A1D"/>
    <w:rsid w:val="00584D79"/>
    <w:rsid w:val="00585199"/>
    <w:rsid w:val="005851FD"/>
    <w:rsid w:val="0058521B"/>
    <w:rsid w:val="00585426"/>
    <w:rsid w:val="0058545E"/>
    <w:rsid w:val="0058587F"/>
    <w:rsid w:val="005858BB"/>
    <w:rsid w:val="00585B07"/>
    <w:rsid w:val="00585FAB"/>
    <w:rsid w:val="005860AD"/>
    <w:rsid w:val="0058632D"/>
    <w:rsid w:val="0058655C"/>
    <w:rsid w:val="00586611"/>
    <w:rsid w:val="005867C7"/>
    <w:rsid w:val="005868FA"/>
    <w:rsid w:val="005869D6"/>
    <w:rsid w:val="00586C35"/>
    <w:rsid w:val="0058717C"/>
    <w:rsid w:val="00587291"/>
    <w:rsid w:val="0058735B"/>
    <w:rsid w:val="005874C7"/>
    <w:rsid w:val="00587520"/>
    <w:rsid w:val="005875D0"/>
    <w:rsid w:val="00587688"/>
    <w:rsid w:val="005876E0"/>
    <w:rsid w:val="00587902"/>
    <w:rsid w:val="00587932"/>
    <w:rsid w:val="0058797D"/>
    <w:rsid w:val="00587A49"/>
    <w:rsid w:val="00587A59"/>
    <w:rsid w:val="00587A9E"/>
    <w:rsid w:val="00587E25"/>
    <w:rsid w:val="00590017"/>
    <w:rsid w:val="005900EF"/>
    <w:rsid w:val="00590136"/>
    <w:rsid w:val="005902A4"/>
    <w:rsid w:val="005903FD"/>
    <w:rsid w:val="00590658"/>
    <w:rsid w:val="0059065E"/>
    <w:rsid w:val="005908A1"/>
    <w:rsid w:val="005908F9"/>
    <w:rsid w:val="00590A6C"/>
    <w:rsid w:val="00590B0B"/>
    <w:rsid w:val="00590EAE"/>
    <w:rsid w:val="00591084"/>
    <w:rsid w:val="00591227"/>
    <w:rsid w:val="00591538"/>
    <w:rsid w:val="0059179D"/>
    <w:rsid w:val="00591976"/>
    <w:rsid w:val="005919FB"/>
    <w:rsid w:val="0059212E"/>
    <w:rsid w:val="00592152"/>
    <w:rsid w:val="00592166"/>
    <w:rsid w:val="005924DC"/>
    <w:rsid w:val="005926CF"/>
    <w:rsid w:val="00592A45"/>
    <w:rsid w:val="00592B56"/>
    <w:rsid w:val="00592E93"/>
    <w:rsid w:val="0059363D"/>
    <w:rsid w:val="0059397F"/>
    <w:rsid w:val="00593F05"/>
    <w:rsid w:val="0059403D"/>
    <w:rsid w:val="005940A8"/>
    <w:rsid w:val="005942BA"/>
    <w:rsid w:val="00594490"/>
    <w:rsid w:val="005946AC"/>
    <w:rsid w:val="00594877"/>
    <w:rsid w:val="005949A7"/>
    <w:rsid w:val="00594A23"/>
    <w:rsid w:val="00594B98"/>
    <w:rsid w:val="00594BDD"/>
    <w:rsid w:val="00594EA3"/>
    <w:rsid w:val="00594F2E"/>
    <w:rsid w:val="00595224"/>
    <w:rsid w:val="005954EA"/>
    <w:rsid w:val="00595793"/>
    <w:rsid w:val="0059586A"/>
    <w:rsid w:val="00595B19"/>
    <w:rsid w:val="00595CF2"/>
    <w:rsid w:val="00595D5E"/>
    <w:rsid w:val="00596076"/>
    <w:rsid w:val="0059615A"/>
    <w:rsid w:val="005962E7"/>
    <w:rsid w:val="00596334"/>
    <w:rsid w:val="005967A1"/>
    <w:rsid w:val="005969DA"/>
    <w:rsid w:val="00596B83"/>
    <w:rsid w:val="00596DD0"/>
    <w:rsid w:val="00597125"/>
    <w:rsid w:val="005971F5"/>
    <w:rsid w:val="005973DE"/>
    <w:rsid w:val="00597506"/>
    <w:rsid w:val="00597562"/>
    <w:rsid w:val="005976FA"/>
    <w:rsid w:val="0059771F"/>
    <w:rsid w:val="005979F6"/>
    <w:rsid w:val="00597D7A"/>
    <w:rsid w:val="005A024D"/>
    <w:rsid w:val="005A0565"/>
    <w:rsid w:val="005A05E7"/>
    <w:rsid w:val="005A0608"/>
    <w:rsid w:val="005A067C"/>
    <w:rsid w:val="005A092C"/>
    <w:rsid w:val="005A0936"/>
    <w:rsid w:val="005A09A6"/>
    <w:rsid w:val="005A0B34"/>
    <w:rsid w:val="005A0E79"/>
    <w:rsid w:val="005A0EA9"/>
    <w:rsid w:val="005A0EDD"/>
    <w:rsid w:val="005A0FA4"/>
    <w:rsid w:val="005A0FEE"/>
    <w:rsid w:val="005A1034"/>
    <w:rsid w:val="005A1059"/>
    <w:rsid w:val="005A1378"/>
    <w:rsid w:val="005A148E"/>
    <w:rsid w:val="005A14D7"/>
    <w:rsid w:val="005A190C"/>
    <w:rsid w:val="005A1C37"/>
    <w:rsid w:val="005A2151"/>
    <w:rsid w:val="005A2155"/>
    <w:rsid w:val="005A2542"/>
    <w:rsid w:val="005A284B"/>
    <w:rsid w:val="005A2976"/>
    <w:rsid w:val="005A2A42"/>
    <w:rsid w:val="005A2B1B"/>
    <w:rsid w:val="005A2B7A"/>
    <w:rsid w:val="005A2DF9"/>
    <w:rsid w:val="005A2E60"/>
    <w:rsid w:val="005A2EB6"/>
    <w:rsid w:val="005A2F64"/>
    <w:rsid w:val="005A3395"/>
    <w:rsid w:val="005A33CD"/>
    <w:rsid w:val="005A33E9"/>
    <w:rsid w:val="005A3A26"/>
    <w:rsid w:val="005A3C33"/>
    <w:rsid w:val="005A3F32"/>
    <w:rsid w:val="005A40BF"/>
    <w:rsid w:val="005A40E2"/>
    <w:rsid w:val="005A41B4"/>
    <w:rsid w:val="005A422E"/>
    <w:rsid w:val="005A438F"/>
    <w:rsid w:val="005A4635"/>
    <w:rsid w:val="005A472F"/>
    <w:rsid w:val="005A4B53"/>
    <w:rsid w:val="005A4C03"/>
    <w:rsid w:val="005A4C5B"/>
    <w:rsid w:val="005A4CCF"/>
    <w:rsid w:val="005A5003"/>
    <w:rsid w:val="005A502C"/>
    <w:rsid w:val="005A50AA"/>
    <w:rsid w:val="005A52AE"/>
    <w:rsid w:val="005A5337"/>
    <w:rsid w:val="005A5916"/>
    <w:rsid w:val="005A5AA4"/>
    <w:rsid w:val="005A6506"/>
    <w:rsid w:val="005A65BA"/>
    <w:rsid w:val="005A66BD"/>
    <w:rsid w:val="005A66E4"/>
    <w:rsid w:val="005A68D6"/>
    <w:rsid w:val="005A6AFA"/>
    <w:rsid w:val="005A6C0E"/>
    <w:rsid w:val="005A6C58"/>
    <w:rsid w:val="005A6D69"/>
    <w:rsid w:val="005A6DFB"/>
    <w:rsid w:val="005A702D"/>
    <w:rsid w:val="005A71EE"/>
    <w:rsid w:val="005A726B"/>
    <w:rsid w:val="005A7362"/>
    <w:rsid w:val="005A7562"/>
    <w:rsid w:val="005A7614"/>
    <w:rsid w:val="005A78C9"/>
    <w:rsid w:val="005A7998"/>
    <w:rsid w:val="005A7E52"/>
    <w:rsid w:val="005A7EEF"/>
    <w:rsid w:val="005B0003"/>
    <w:rsid w:val="005B0569"/>
    <w:rsid w:val="005B05EF"/>
    <w:rsid w:val="005B0722"/>
    <w:rsid w:val="005B079B"/>
    <w:rsid w:val="005B0949"/>
    <w:rsid w:val="005B0AFB"/>
    <w:rsid w:val="005B0FB8"/>
    <w:rsid w:val="005B1223"/>
    <w:rsid w:val="005B1677"/>
    <w:rsid w:val="005B1BAA"/>
    <w:rsid w:val="005B1C3A"/>
    <w:rsid w:val="005B208C"/>
    <w:rsid w:val="005B2611"/>
    <w:rsid w:val="005B2C30"/>
    <w:rsid w:val="005B2D6F"/>
    <w:rsid w:val="005B2E8C"/>
    <w:rsid w:val="005B2EDE"/>
    <w:rsid w:val="005B34F4"/>
    <w:rsid w:val="005B357F"/>
    <w:rsid w:val="005B385F"/>
    <w:rsid w:val="005B39AC"/>
    <w:rsid w:val="005B39F0"/>
    <w:rsid w:val="005B3FBC"/>
    <w:rsid w:val="005B4173"/>
    <w:rsid w:val="005B41AA"/>
    <w:rsid w:val="005B4622"/>
    <w:rsid w:val="005B476F"/>
    <w:rsid w:val="005B4852"/>
    <w:rsid w:val="005B49C1"/>
    <w:rsid w:val="005B4AF3"/>
    <w:rsid w:val="005B4FE8"/>
    <w:rsid w:val="005B5152"/>
    <w:rsid w:val="005B534F"/>
    <w:rsid w:val="005B5622"/>
    <w:rsid w:val="005B5BD2"/>
    <w:rsid w:val="005B6134"/>
    <w:rsid w:val="005B6433"/>
    <w:rsid w:val="005B65D3"/>
    <w:rsid w:val="005B678B"/>
    <w:rsid w:val="005B68A6"/>
    <w:rsid w:val="005B6A72"/>
    <w:rsid w:val="005B6C35"/>
    <w:rsid w:val="005B6E9A"/>
    <w:rsid w:val="005B7234"/>
    <w:rsid w:val="005B76C6"/>
    <w:rsid w:val="005B79E1"/>
    <w:rsid w:val="005B7A15"/>
    <w:rsid w:val="005B7D30"/>
    <w:rsid w:val="005B7DE7"/>
    <w:rsid w:val="005B7E2C"/>
    <w:rsid w:val="005B7F61"/>
    <w:rsid w:val="005C0155"/>
    <w:rsid w:val="005C0165"/>
    <w:rsid w:val="005C01B3"/>
    <w:rsid w:val="005C04B8"/>
    <w:rsid w:val="005C0745"/>
    <w:rsid w:val="005C0758"/>
    <w:rsid w:val="005C084C"/>
    <w:rsid w:val="005C08C8"/>
    <w:rsid w:val="005C0A2E"/>
    <w:rsid w:val="005C0A83"/>
    <w:rsid w:val="005C0B97"/>
    <w:rsid w:val="005C0C65"/>
    <w:rsid w:val="005C0CE3"/>
    <w:rsid w:val="005C0E3A"/>
    <w:rsid w:val="005C0F7A"/>
    <w:rsid w:val="005C0FF0"/>
    <w:rsid w:val="005C10B7"/>
    <w:rsid w:val="005C1231"/>
    <w:rsid w:val="005C164E"/>
    <w:rsid w:val="005C1E9E"/>
    <w:rsid w:val="005C21B1"/>
    <w:rsid w:val="005C226B"/>
    <w:rsid w:val="005C22A7"/>
    <w:rsid w:val="005C247E"/>
    <w:rsid w:val="005C2522"/>
    <w:rsid w:val="005C2C74"/>
    <w:rsid w:val="005C2DA0"/>
    <w:rsid w:val="005C2ED0"/>
    <w:rsid w:val="005C2FC0"/>
    <w:rsid w:val="005C31B1"/>
    <w:rsid w:val="005C32C1"/>
    <w:rsid w:val="005C36D1"/>
    <w:rsid w:val="005C36D3"/>
    <w:rsid w:val="005C3971"/>
    <w:rsid w:val="005C3A16"/>
    <w:rsid w:val="005C3A49"/>
    <w:rsid w:val="005C3A54"/>
    <w:rsid w:val="005C3AB2"/>
    <w:rsid w:val="005C3BBA"/>
    <w:rsid w:val="005C3E44"/>
    <w:rsid w:val="005C3E69"/>
    <w:rsid w:val="005C3FD2"/>
    <w:rsid w:val="005C4597"/>
    <w:rsid w:val="005C4622"/>
    <w:rsid w:val="005C4663"/>
    <w:rsid w:val="005C4949"/>
    <w:rsid w:val="005C4C7E"/>
    <w:rsid w:val="005C4DC2"/>
    <w:rsid w:val="005C50CF"/>
    <w:rsid w:val="005C5780"/>
    <w:rsid w:val="005C58B9"/>
    <w:rsid w:val="005C58FE"/>
    <w:rsid w:val="005C5A8E"/>
    <w:rsid w:val="005C5BF6"/>
    <w:rsid w:val="005C5C07"/>
    <w:rsid w:val="005C5CA8"/>
    <w:rsid w:val="005C5FEE"/>
    <w:rsid w:val="005C6512"/>
    <w:rsid w:val="005C6569"/>
    <w:rsid w:val="005C6650"/>
    <w:rsid w:val="005C6B5E"/>
    <w:rsid w:val="005C6CC8"/>
    <w:rsid w:val="005C6DD2"/>
    <w:rsid w:val="005C6FDC"/>
    <w:rsid w:val="005C75CB"/>
    <w:rsid w:val="005C76E6"/>
    <w:rsid w:val="005C77BB"/>
    <w:rsid w:val="005C79F6"/>
    <w:rsid w:val="005C7ADA"/>
    <w:rsid w:val="005C7AEC"/>
    <w:rsid w:val="005C7B94"/>
    <w:rsid w:val="005C7C06"/>
    <w:rsid w:val="005C7C09"/>
    <w:rsid w:val="005C7FF7"/>
    <w:rsid w:val="005D0066"/>
    <w:rsid w:val="005D0311"/>
    <w:rsid w:val="005D06C1"/>
    <w:rsid w:val="005D0719"/>
    <w:rsid w:val="005D08A5"/>
    <w:rsid w:val="005D095F"/>
    <w:rsid w:val="005D0A16"/>
    <w:rsid w:val="005D0A59"/>
    <w:rsid w:val="005D0C3F"/>
    <w:rsid w:val="005D0D0B"/>
    <w:rsid w:val="005D0E17"/>
    <w:rsid w:val="005D1116"/>
    <w:rsid w:val="005D14CA"/>
    <w:rsid w:val="005D1581"/>
    <w:rsid w:val="005D17A8"/>
    <w:rsid w:val="005D17C3"/>
    <w:rsid w:val="005D180F"/>
    <w:rsid w:val="005D1849"/>
    <w:rsid w:val="005D1A0D"/>
    <w:rsid w:val="005D1A53"/>
    <w:rsid w:val="005D1C4D"/>
    <w:rsid w:val="005D1D5D"/>
    <w:rsid w:val="005D1D68"/>
    <w:rsid w:val="005D1F3B"/>
    <w:rsid w:val="005D2048"/>
    <w:rsid w:val="005D2137"/>
    <w:rsid w:val="005D2264"/>
    <w:rsid w:val="005D2347"/>
    <w:rsid w:val="005D2470"/>
    <w:rsid w:val="005D271B"/>
    <w:rsid w:val="005D279D"/>
    <w:rsid w:val="005D2860"/>
    <w:rsid w:val="005D38F6"/>
    <w:rsid w:val="005D3A75"/>
    <w:rsid w:val="005D3B55"/>
    <w:rsid w:val="005D3E23"/>
    <w:rsid w:val="005D3E47"/>
    <w:rsid w:val="005D3F36"/>
    <w:rsid w:val="005D42B0"/>
    <w:rsid w:val="005D4500"/>
    <w:rsid w:val="005D4C1A"/>
    <w:rsid w:val="005D4DBD"/>
    <w:rsid w:val="005D54C6"/>
    <w:rsid w:val="005D559B"/>
    <w:rsid w:val="005D5792"/>
    <w:rsid w:val="005D5819"/>
    <w:rsid w:val="005D5820"/>
    <w:rsid w:val="005D59D1"/>
    <w:rsid w:val="005D5A94"/>
    <w:rsid w:val="005D5ABE"/>
    <w:rsid w:val="005D5BCF"/>
    <w:rsid w:val="005D5E03"/>
    <w:rsid w:val="005D60A7"/>
    <w:rsid w:val="005D6141"/>
    <w:rsid w:val="005D6814"/>
    <w:rsid w:val="005D68A6"/>
    <w:rsid w:val="005D6983"/>
    <w:rsid w:val="005D718C"/>
    <w:rsid w:val="005D72A7"/>
    <w:rsid w:val="005D7410"/>
    <w:rsid w:val="005D7853"/>
    <w:rsid w:val="005D7A13"/>
    <w:rsid w:val="005D7A2F"/>
    <w:rsid w:val="005D7ACC"/>
    <w:rsid w:val="005D7B57"/>
    <w:rsid w:val="005D7C1D"/>
    <w:rsid w:val="005D7CC2"/>
    <w:rsid w:val="005D7D45"/>
    <w:rsid w:val="005D7F06"/>
    <w:rsid w:val="005E0757"/>
    <w:rsid w:val="005E0848"/>
    <w:rsid w:val="005E0920"/>
    <w:rsid w:val="005E0929"/>
    <w:rsid w:val="005E0A25"/>
    <w:rsid w:val="005E0AE3"/>
    <w:rsid w:val="005E0B54"/>
    <w:rsid w:val="005E0B6A"/>
    <w:rsid w:val="005E0CEA"/>
    <w:rsid w:val="005E0D2B"/>
    <w:rsid w:val="005E1270"/>
    <w:rsid w:val="005E12E1"/>
    <w:rsid w:val="005E13BB"/>
    <w:rsid w:val="005E153B"/>
    <w:rsid w:val="005E17F8"/>
    <w:rsid w:val="005E1C2D"/>
    <w:rsid w:val="005E1F1E"/>
    <w:rsid w:val="005E201E"/>
    <w:rsid w:val="005E20D7"/>
    <w:rsid w:val="005E2547"/>
    <w:rsid w:val="005E260E"/>
    <w:rsid w:val="005E2649"/>
    <w:rsid w:val="005E284F"/>
    <w:rsid w:val="005E289D"/>
    <w:rsid w:val="005E2C11"/>
    <w:rsid w:val="005E2CFD"/>
    <w:rsid w:val="005E2D06"/>
    <w:rsid w:val="005E2DE5"/>
    <w:rsid w:val="005E3487"/>
    <w:rsid w:val="005E3550"/>
    <w:rsid w:val="005E3A0F"/>
    <w:rsid w:val="005E3A69"/>
    <w:rsid w:val="005E3B1D"/>
    <w:rsid w:val="005E3BF7"/>
    <w:rsid w:val="005E3D63"/>
    <w:rsid w:val="005E3E8F"/>
    <w:rsid w:val="005E3ECB"/>
    <w:rsid w:val="005E3FB8"/>
    <w:rsid w:val="005E4056"/>
    <w:rsid w:val="005E436F"/>
    <w:rsid w:val="005E4828"/>
    <w:rsid w:val="005E482B"/>
    <w:rsid w:val="005E4D98"/>
    <w:rsid w:val="005E4F6B"/>
    <w:rsid w:val="005E5207"/>
    <w:rsid w:val="005E5330"/>
    <w:rsid w:val="005E5532"/>
    <w:rsid w:val="005E557A"/>
    <w:rsid w:val="005E559D"/>
    <w:rsid w:val="005E5D28"/>
    <w:rsid w:val="005E60FA"/>
    <w:rsid w:val="005E62A8"/>
    <w:rsid w:val="005E6926"/>
    <w:rsid w:val="005E69E5"/>
    <w:rsid w:val="005E6A69"/>
    <w:rsid w:val="005E6ADE"/>
    <w:rsid w:val="005E6AEB"/>
    <w:rsid w:val="005E7111"/>
    <w:rsid w:val="005E721E"/>
    <w:rsid w:val="005E737F"/>
    <w:rsid w:val="005E740F"/>
    <w:rsid w:val="005E781F"/>
    <w:rsid w:val="005E790E"/>
    <w:rsid w:val="005E7B0E"/>
    <w:rsid w:val="005F0193"/>
    <w:rsid w:val="005F020C"/>
    <w:rsid w:val="005F05D7"/>
    <w:rsid w:val="005F06A6"/>
    <w:rsid w:val="005F0AD5"/>
    <w:rsid w:val="005F0BEA"/>
    <w:rsid w:val="005F0C2C"/>
    <w:rsid w:val="005F1067"/>
    <w:rsid w:val="005F10F6"/>
    <w:rsid w:val="005F11A9"/>
    <w:rsid w:val="005F1393"/>
    <w:rsid w:val="005F1B30"/>
    <w:rsid w:val="005F1CD2"/>
    <w:rsid w:val="005F1CE9"/>
    <w:rsid w:val="005F1D9E"/>
    <w:rsid w:val="005F1FEC"/>
    <w:rsid w:val="005F22B5"/>
    <w:rsid w:val="005F31A3"/>
    <w:rsid w:val="005F3617"/>
    <w:rsid w:val="005F3C7C"/>
    <w:rsid w:val="005F3DE8"/>
    <w:rsid w:val="005F3FE0"/>
    <w:rsid w:val="005F4230"/>
    <w:rsid w:val="005F4233"/>
    <w:rsid w:val="005F4666"/>
    <w:rsid w:val="005F46AD"/>
    <w:rsid w:val="005F4B50"/>
    <w:rsid w:val="005F4B87"/>
    <w:rsid w:val="005F4EED"/>
    <w:rsid w:val="005F510B"/>
    <w:rsid w:val="005F521F"/>
    <w:rsid w:val="005F5279"/>
    <w:rsid w:val="005F5370"/>
    <w:rsid w:val="005F574D"/>
    <w:rsid w:val="005F5771"/>
    <w:rsid w:val="005F582C"/>
    <w:rsid w:val="005F5A5C"/>
    <w:rsid w:val="005F5B2D"/>
    <w:rsid w:val="005F5C25"/>
    <w:rsid w:val="005F5C6C"/>
    <w:rsid w:val="005F5F6D"/>
    <w:rsid w:val="005F61CA"/>
    <w:rsid w:val="005F6287"/>
    <w:rsid w:val="005F64E7"/>
    <w:rsid w:val="005F6681"/>
    <w:rsid w:val="005F68E5"/>
    <w:rsid w:val="005F6A43"/>
    <w:rsid w:val="005F6B58"/>
    <w:rsid w:val="005F6B63"/>
    <w:rsid w:val="005F6B6C"/>
    <w:rsid w:val="005F6C34"/>
    <w:rsid w:val="005F6C53"/>
    <w:rsid w:val="005F6E72"/>
    <w:rsid w:val="005F6EB8"/>
    <w:rsid w:val="005F6FE3"/>
    <w:rsid w:val="005F709B"/>
    <w:rsid w:val="005F71F4"/>
    <w:rsid w:val="005F7418"/>
    <w:rsid w:val="005F7523"/>
    <w:rsid w:val="005F758C"/>
    <w:rsid w:val="005F774E"/>
    <w:rsid w:val="005F7833"/>
    <w:rsid w:val="005F7843"/>
    <w:rsid w:val="005F7E90"/>
    <w:rsid w:val="006004BB"/>
    <w:rsid w:val="0060076C"/>
    <w:rsid w:val="00600832"/>
    <w:rsid w:val="00600896"/>
    <w:rsid w:val="00600B29"/>
    <w:rsid w:val="00600C19"/>
    <w:rsid w:val="00600C6F"/>
    <w:rsid w:val="006012B8"/>
    <w:rsid w:val="006012CD"/>
    <w:rsid w:val="006016D9"/>
    <w:rsid w:val="00601773"/>
    <w:rsid w:val="00601936"/>
    <w:rsid w:val="00601B87"/>
    <w:rsid w:val="00601DF8"/>
    <w:rsid w:val="00601EE8"/>
    <w:rsid w:val="00601F49"/>
    <w:rsid w:val="0060214C"/>
    <w:rsid w:val="006022E0"/>
    <w:rsid w:val="006025AC"/>
    <w:rsid w:val="00602BC6"/>
    <w:rsid w:val="0060318B"/>
    <w:rsid w:val="00603476"/>
    <w:rsid w:val="00603703"/>
    <w:rsid w:val="006038E4"/>
    <w:rsid w:val="006039C9"/>
    <w:rsid w:val="00603A6B"/>
    <w:rsid w:val="00603C2D"/>
    <w:rsid w:val="00603D11"/>
    <w:rsid w:val="00603DA6"/>
    <w:rsid w:val="00603EA1"/>
    <w:rsid w:val="00604048"/>
    <w:rsid w:val="00604122"/>
    <w:rsid w:val="006044AD"/>
    <w:rsid w:val="006045BD"/>
    <w:rsid w:val="00604699"/>
    <w:rsid w:val="00604B86"/>
    <w:rsid w:val="00604DA1"/>
    <w:rsid w:val="00604E6D"/>
    <w:rsid w:val="00604F38"/>
    <w:rsid w:val="0060510B"/>
    <w:rsid w:val="006051B3"/>
    <w:rsid w:val="0060529D"/>
    <w:rsid w:val="006053A5"/>
    <w:rsid w:val="0060541C"/>
    <w:rsid w:val="00605485"/>
    <w:rsid w:val="00605743"/>
    <w:rsid w:val="00605AE1"/>
    <w:rsid w:val="00605AF7"/>
    <w:rsid w:val="00605B29"/>
    <w:rsid w:val="00605D16"/>
    <w:rsid w:val="00605D1D"/>
    <w:rsid w:val="00605DB0"/>
    <w:rsid w:val="00605DCA"/>
    <w:rsid w:val="00605E6E"/>
    <w:rsid w:val="006060CE"/>
    <w:rsid w:val="00606229"/>
    <w:rsid w:val="00606504"/>
    <w:rsid w:val="00606516"/>
    <w:rsid w:val="006067FE"/>
    <w:rsid w:val="00606C21"/>
    <w:rsid w:val="00606E37"/>
    <w:rsid w:val="00607175"/>
    <w:rsid w:val="0060738C"/>
    <w:rsid w:val="006074F3"/>
    <w:rsid w:val="006076AD"/>
    <w:rsid w:val="006077BE"/>
    <w:rsid w:val="00607AFA"/>
    <w:rsid w:val="00607C2A"/>
    <w:rsid w:val="00607FED"/>
    <w:rsid w:val="00610004"/>
    <w:rsid w:val="00610399"/>
    <w:rsid w:val="00610652"/>
    <w:rsid w:val="00610701"/>
    <w:rsid w:val="00610723"/>
    <w:rsid w:val="00611270"/>
    <w:rsid w:val="006112A8"/>
    <w:rsid w:val="00611851"/>
    <w:rsid w:val="0061195F"/>
    <w:rsid w:val="00611A47"/>
    <w:rsid w:val="00611A7D"/>
    <w:rsid w:val="00611BD1"/>
    <w:rsid w:val="00611CF7"/>
    <w:rsid w:val="00612097"/>
    <w:rsid w:val="00612272"/>
    <w:rsid w:val="00612404"/>
    <w:rsid w:val="00612732"/>
    <w:rsid w:val="00612B0F"/>
    <w:rsid w:val="00612D34"/>
    <w:rsid w:val="00612F50"/>
    <w:rsid w:val="00613082"/>
    <w:rsid w:val="0061312B"/>
    <w:rsid w:val="00613326"/>
    <w:rsid w:val="00613446"/>
    <w:rsid w:val="0061351C"/>
    <w:rsid w:val="006137A4"/>
    <w:rsid w:val="006139DB"/>
    <w:rsid w:val="00613DE9"/>
    <w:rsid w:val="00613DFD"/>
    <w:rsid w:val="00613EF7"/>
    <w:rsid w:val="0061403F"/>
    <w:rsid w:val="00614142"/>
    <w:rsid w:val="0061433A"/>
    <w:rsid w:val="00614412"/>
    <w:rsid w:val="006144E3"/>
    <w:rsid w:val="0061469B"/>
    <w:rsid w:val="00614864"/>
    <w:rsid w:val="00614A52"/>
    <w:rsid w:val="00614C33"/>
    <w:rsid w:val="00614D2C"/>
    <w:rsid w:val="006151A1"/>
    <w:rsid w:val="0061521D"/>
    <w:rsid w:val="00615388"/>
    <w:rsid w:val="006153DD"/>
    <w:rsid w:val="00615425"/>
    <w:rsid w:val="006154CA"/>
    <w:rsid w:val="006155A1"/>
    <w:rsid w:val="00615829"/>
    <w:rsid w:val="00615A26"/>
    <w:rsid w:val="00615D09"/>
    <w:rsid w:val="00615EBF"/>
    <w:rsid w:val="00615FAE"/>
    <w:rsid w:val="00616157"/>
    <w:rsid w:val="00616232"/>
    <w:rsid w:val="00616278"/>
    <w:rsid w:val="0061636A"/>
    <w:rsid w:val="0061678F"/>
    <w:rsid w:val="00616795"/>
    <w:rsid w:val="00616BA6"/>
    <w:rsid w:val="0061707C"/>
    <w:rsid w:val="006170F1"/>
    <w:rsid w:val="006171C0"/>
    <w:rsid w:val="0061780E"/>
    <w:rsid w:val="006178CA"/>
    <w:rsid w:val="00617B7E"/>
    <w:rsid w:val="00617B7F"/>
    <w:rsid w:val="00617E1D"/>
    <w:rsid w:val="00617E4D"/>
    <w:rsid w:val="006200F9"/>
    <w:rsid w:val="00620357"/>
    <w:rsid w:val="0062060B"/>
    <w:rsid w:val="00620660"/>
    <w:rsid w:val="0062088F"/>
    <w:rsid w:val="00620890"/>
    <w:rsid w:val="00620A09"/>
    <w:rsid w:val="00620E82"/>
    <w:rsid w:val="00620ED8"/>
    <w:rsid w:val="00620F81"/>
    <w:rsid w:val="00620FB4"/>
    <w:rsid w:val="006211FD"/>
    <w:rsid w:val="006212E5"/>
    <w:rsid w:val="0062156F"/>
    <w:rsid w:val="00621963"/>
    <w:rsid w:val="00621AC6"/>
    <w:rsid w:val="00621B11"/>
    <w:rsid w:val="00621EC0"/>
    <w:rsid w:val="0062256E"/>
    <w:rsid w:val="0062259C"/>
    <w:rsid w:val="0062274F"/>
    <w:rsid w:val="00622AC3"/>
    <w:rsid w:val="00622E6A"/>
    <w:rsid w:val="00622FFF"/>
    <w:rsid w:val="00623613"/>
    <w:rsid w:val="0062379C"/>
    <w:rsid w:val="006238C2"/>
    <w:rsid w:val="006238C5"/>
    <w:rsid w:val="00623BCB"/>
    <w:rsid w:val="00623FDA"/>
    <w:rsid w:val="00624063"/>
    <w:rsid w:val="00624139"/>
    <w:rsid w:val="006243C9"/>
    <w:rsid w:val="0062460E"/>
    <w:rsid w:val="00624709"/>
    <w:rsid w:val="006248D0"/>
    <w:rsid w:val="00624BDE"/>
    <w:rsid w:val="00624F10"/>
    <w:rsid w:val="00624F5F"/>
    <w:rsid w:val="00624FC9"/>
    <w:rsid w:val="00625406"/>
    <w:rsid w:val="0062555A"/>
    <w:rsid w:val="006257BF"/>
    <w:rsid w:val="0062594E"/>
    <w:rsid w:val="00625A06"/>
    <w:rsid w:val="00625FDA"/>
    <w:rsid w:val="0062648D"/>
    <w:rsid w:val="006265F7"/>
    <w:rsid w:val="00626875"/>
    <w:rsid w:val="00626883"/>
    <w:rsid w:val="00626887"/>
    <w:rsid w:val="00626A57"/>
    <w:rsid w:val="00626C5A"/>
    <w:rsid w:val="00626D1E"/>
    <w:rsid w:val="00626D83"/>
    <w:rsid w:val="0062725F"/>
    <w:rsid w:val="0062749E"/>
    <w:rsid w:val="00627756"/>
    <w:rsid w:val="00627BEB"/>
    <w:rsid w:val="00627EDF"/>
    <w:rsid w:val="0063007B"/>
    <w:rsid w:val="0063013D"/>
    <w:rsid w:val="006301EA"/>
    <w:rsid w:val="0063029F"/>
    <w:rsid w:val="006305FB"/>
    <w:rsid w:val="0063075F"/>
    <w:rsid w:val="00630C60"/>
    <w:rsid w:val="00631042"/>
    <w:rsid w:val="006310BC"/>
    <w:rsid w:val="0063130B"/>
    <w:rsid w:val="0063131C"/>
    <w:rsid w:val="006314DD"/>
    <w:rsid w:val="0063186D"/>
    <w:rsid w:val="0063198A"/>
    <w:rsid w:val="00631C24"/>
    <w:rsid w:val="00631D20"/>
    <w:rsid w:val="00631DB1"/>
    <w:rsid w:val="006321E3"/>
    <w:rsid w:val="0063225B"/>
    <w:rsid w:val="0063228E"/>
    <w:rsid w:val="00632353"/>
    <w:rsid w:val="00632637"/>
    <w:rsid w:val="006326DB"/>
    <w:rsid w:val="0063289F"/>
    <w:rsid w:val="00632ADD"/>
    <w:rsid w:val="0063341B"/>
    <w:rsid w:val="00633453"/>
    <w:rsid w:val="00633465"/>
    <w:rsid w:val="006334DA"/>
    <w:rsid w:val="0063362F"/>
    <w:rsid w:val="00633671"/>
    <w:rsid w:val="00633AF2"/>
    <w:rsid w:val="00633BE6"/>
    <w:rsid w:val="00633C4F"/>
    <w:rsid w:val="00633CF9"/>
    <w:rsid w:val="00633DEC"/>
    <w:rsid w:val="006343F8"/>
    <w:rsid w:val="00634489"/>
    <w:rsid w:val="0063457B"/>
    <w:rsid w:val="006347C1"/>
    <w:rsid w:val="006347FF"/>
    <w:rsid w:val="00634B22"/>
    <w:rsid w:val="00634E26"/>
    <w:rsid w:val="00634F94"/>
    <w:rsid w:val="0063504C"/>
    <w:rsid w:val="00635113"/>
    <w:rsid w:val="006354A8"/>
    <w:rsid w:val="00635579"/>
    <w:rsid w:val="006355A8"/>
    <w:rsid w:val="00635D67"/>
    <w:rsid w:val="00635E1D"/>
    <w:rsid w:val="00635F38"/>
    <w:rsid w:val="00636151"/>
    <w:rsid w:val="00636215"/>
    <w:rsid w:val="00636338"/>
    <w:rsid w:val="00636589"/>
    <w:rsid w:val="006365A6"/>
    <w:rsid w:val="006366E0"/>
    <w:rsid w:val="0063685D"/>
    <w:rsid w:val="006368E7"/>
    <w:rsid w:val="00636A45"/>
    <w:rsid w:val="00636CC0"/>
    <w:rsid w:val="00636ECA"/>
    <w:rsid w:val="00637002"/>
    <w:rsid w:val="0063768E"/>
    <w:rsid w:val="00637706"/>
    <w:rsid w:val="006378A2"/>
    <w:rsid w:val="00637915"/>
    <w:rsid w:val="006379A7"/>
    <w:rsid w:val="00640043"/>
    <w:rsid w:val="0064016E"/>
    <w:rsid w:val="0064086F"/>
    <w:rsid w:val="00640945"/>
    <w:rsid w:val="0064095D"/>
    <w:rsid w:val="00640B56"/>
    <w:rsid w:val="006410A9"/>
    <w:rsid w:val="0064112D"/>
    <w:rsid w:val="00641346"/>
    <w:rsid w:val="006415CF"/>
    <w:rsid w:val="00641600"/>
    <w:rsid w:val="006416CF"/>
    <w:rsid w:val="006418C2"/>
    <w:rsid w:val="00641C46"/>
    <w:rsid w:val="00642F4E"/>
    <w:rsid w:val="00642FE4"/>
    <w:rsid w:val="00643994"/>
    <w:rsid w:val="00643B80"/>
    <w:rsid w:val="00643C2E"/>
    <w:rsid w:val="00643D27"/>
    <w:rsid w:val="00643D92"/>
    <w:rsid w:val="0064401C"/>
    <w:rsid w:val="0064414B"/>
    <w:rsid w:val="00644309"/>
    <w:rsid w:val="00644368"/>
    <w:rsid w:val="006445BB"/>
    <w:rsid w:val="0064489F"/>
    <w:rsid w:val="00644D14"/>
    <w:rsid w:val="00644D7C"/>
    <w:rsid w:val="00644F73"/>
    <w:rsid w:val="0064511A"/>
    <w:rsid w:val="00645523"/>
    <w:rsid w:val="006455F2"/>
    <w:rsid w:val="006455F8"/>
    <w:rsid w:val="0064574F"/>
    <w:rsid w:val="00645797"/>
    <w:rsid w:val="00645828"/>
    <w:rsid w:val="00645B77"/>
    <w:rsid w:val="00645B98"/>
    <w:rsid w:val="00645D92"/>
    <w:rsid w:val="00645E38"/>
    <w:rsid w:val="00645F45"/>
    <w:rsid w:val="00646BB7"/>
    <w:rsid w:val="00646BBA"/>
    <w:rsid w:val="00646DAB"/>
    <w:rsid w:val="00646E3B"/>
    <w:rsid w:val="00646F18"/>
    <w:rsid w:val="00647158"/>
    <w:rsid w:val="00647544"/>
    <w:rsid w:val="006476C5"/>
    <w:rsid w:val="00647959"/>
    <w:rsid w:val="006479CD"/>
    <w:rsid w:val="006479F1"/>
    <w:rsid w:val="00647C55"/>
    <w:rsid w:val="00647D84"/>
    <w:rsid w:val="00647D9E"/>
    <w:rsid w:val="00647E29"/>
    <w:rsid w:val="00647E2F"/>
    <w:rsid w:val="00647E88"/>
    <w:rsid w:val="00647FC1"/>
    <w:rsid w:val="006500A7"/>
    <w:rsid w:val="0065019B"/>
    <w:rsid w:val="006503EA"/>
    <w:rsid w:val="00650606"/>
    <w:rsid w:val="00650996"/>
    <w:rsid w:val="00650D3A"/>
    <w:rsid w:val="00651163"/>
    <w:rsid w:val="00651454"/>
    <w:rsid w:val="006514AA"/>
    <w:rsid w:val="0065185E"/>
    <w:rsid w:val="00651AD8"/>
    <w:rsid w:val="00651B94"/>
    <w:rsid w:val="00651C5C"/>
    <w:rsid w:val="00651E2E"/>
    <w:rsid w:val="00651F27"/>
    <w:rsid w:val="006520D8"/>
    <w:rsid w:val="006520E5"/>
    <w:rsid w:val="0065211E"/>
    <w:rsid w:val="006522B0"/>
    <w:rsid w:val="00652481"/>
    <w:rsid w:val="0065257C"/>
    <w:rsid w:val="006527D8"/>
    <w:rsid w:val="006528D8"/>
    <w:rsid w:val="006529A3"/>
    <w:rsid w:val="00652D81"/>
    <w:rsid w:val="00652DC4"/>
    <w:rsid w:val="00652E78"/>
    <w:rsid w:val="00652F4C"/>
    <w:rsid w:val="00653B9A"/>
    <w:rsid w:val="00653CFB"/>
    <w:rsid w:val="00653E68"/>
    <w:rsid w:val="00653ECF"/>
    <w:rsid w:val="00654088"/>
    <w:rsid w:val="006540C8"/>
    <w:rsid w:val="006540DA"/>
    <w:rsid w:val="00654340"/>
    <w:rsid w:val="00654363"/>
    <w:rsid w:val="0065440E"/>
    <w:rsid w:val="006549B9"/>
    <w:rsid w:val="00654EA5"/>
    <w:rsid w:val="00655262"/>
    <w:rsid w:val="006552C3"/>
    <w:rsid w:val="006552C8"/>
    <w:rsid w:val="0065530A"/>
    <w:rsid w:val="00655583"/>
    <w:rsid w:val="0065574D"/>
    <w:rsid w:val="0065576A"/>
    <w:rsid w:val="00655974"/>
    <w:rsid w:val="006559F2"/>
    <w:rsid w:val="00655A1A"/>
    <w:rsid w:val="00655A39"/>
    <w:rsid w:val="00655AA2"/>
    <w:rsid w:val="00655AA6"/>
    <w:rsid w:val="00655AB4"/>
    <w:rsid w:val="00655D12"/>
    <w:rsid w:val="00655E97"/>
    <w:rsid w:val="006560C2"/>
    <w:rsid w:val="0065647B"/>
    <w:rsid w:val="00656663"/>
    <w:rsid w:val="00656E14"/>
    <w:rsid w:val="00656F6B"/>
    <w:rsid w:val="00657016"/>
    <w:rsid w:val="00657025"/>
    <w:rsid w:val="0065738E"/>
    <w:rsid w:val="00657634"/>
    <w:rsid w:val="00657C3C"/>
    <w:rsid w:val="00657FCB"/>
    <w:rsid w:val="00660119"/>
    <w:rsid w:val="006601A5"/>
    <w:rsid w:val="00660A03"/>
    <w:rsid w:val="00660A98"/>
    <w:rsid w:val="00660BD8"/>
    <w:rsid w:val="00660F50"/>
    <w:rsid w:val="00661005"/>
    <w:rsid w:val="00661323"/>
    <w:rsid w:val="006614BA"/>
    <w:rsid w:val="00661599"/>
    <w:rsid w:val="00661605"/>
    <w:rsid w:val="00661611"/>
    <w:rsid w:val="006616F8"/>
    <w:rsid w:val="00662022"/>
    <w:rsid w:val="006620C6"/>
    <w:rsid w:val="00662122"/>
    <w:rsid w:val="0066248A"/>
    <w:rsid w:val="0066291E"/>
    <w:rsid w:val="00662BD8"/>
    <w:rsid w:val="00662F28"/>
    <w:rsid w:val="006630BA"/>
    <w:rsid w:val="006632E9"/>
    <w:rsid w:val="00663640"/>
    <w:rsid w:val="00663866"/>
    <w:rsid w:val="00663AA3"/>
    <w:rsid w:val="00663D55"/>
    <w:rsid w:val="00663DD9"/>
    <w:rsid w:val="00664308"/>
    <w:rsid w:val="0066462C"/>
    <w:rsid w:val="006648CB"/>
    <w:rsid w:val="00664947"/>
    <w:rsid w:val="0066506A"/>
    <w:rsid w:val="00665477"/>
    <w:rsid w:val="00665AD8"/>
    <w:rsid w:val="00665C87"/>
    <w:rsid w:val="00665D7F"/>
    <w:rsid w:val="00665EA7"/>
    <w:rsid w:val="00666512"/>
    <w:rsid w:val="006665AE"/>
    <w:rsid w:val="006666E3"/>
    <w:rsid w:val="0066684C"/>
    <w:rsid w:val="00666977"/>
    <w:rsid w:val="00666A5A"/>
    <w:rsid w:val="00667293"/>
    <w:rsid w:val="006673AE"/>
    <w:rsid w:val="00667663"/>
    <w:rsid w:val="00667691"/>
    <w:rsid w:val="00667CA3"/>
    <w:rsid w:val="00667EA3"/>
    <w:rsid w:val="00667EC9"/>
    <w:rsid w:val="00670058"/>
    <w:rsid w:val="0067031D"/>
    <w:rsid w:val="00670458"/>
    <w:rsid w:val="00670529"/>
    <w:rsid w:val="00670D1F"/>
    <w:rsid w:val="00670F4E"/>
    <w:rsid w:val="006710FA"/>
    <w:rsid w:val="00671403"/>
    <w:rsid w:val="006714A7"/>
    <w:rsid w:val="006716D1"/>
    <w:rsid w:val="00671728"/>
    <w:rsid w:val="0067185D"/>
    <w:rsid w:val="00671A22"/>
    <w:rsid w:val="00671BFF"/>
    <w:rsid w:val="00671F2E"/>
    <w:rsid w:val="00671F59"/>
    <w:rsid w:val="0067224B"/>
    <w:rsid w:val="0067224F"/>
    <w:rsid w:val="006724F0"/>
    <w:rsid w:val="006728A5"/>
    <w:rsid w:val="006729BF"/>
    <w:rsid w:val="00672A5F"/>
    <w:rsid w:val="00672E0C"/>
    <w:rsid w:val="0067308D"/>
    <w:rsid w:val="00673323"/>
    <w:rsid w:val="00673395"/>
    <w:rsid w:val="0067356A"/>
    <w:rsid w:val="006738B5"/>
    <w:rsid w:val="006739B8"/>
    <w:rsid w:val="00673EAD"/>
    <w:rsid w:val="00673EC0"/>
    <w:rsid w:val="0067406C"/>
    <w:rsid w:val="00674247"/>
    <w:rsid w:val="006748B5"/>
    <w:rsid w:val="006748D6"/>
    <w:rsid w:val="00674B51"/>
    <w:rsid w:val="00674B83"/>
    <w:rsid w:val="00674C26"/>
    <w:rsid w:val="00674E19"/>
    <w:rsid w:val="0067512A"/>
    <w:rsid w:val="00675789"/>
    <w:rsid w:val="00675794"/>
    <w:rsid w:val="006757D8"/>
    <w:rsid w:val="006757E5"/>
    <w:rsid w:val="0067589A"/>
    <w:rsid w:val="0067646B"/>
    <w:rsid w:val="006765C0"/>
    <w:rsid w:val="00676B12"/>
    <w:rsid w:val="00676C31"/>
    <w:rsid w:val="00676C64"/>
    <w:rsid w:val="00676CC2"/>
    <w:rsid w:val="00676FBA"/>
    <w:rsid w:val="0067710B"/>
    <w:rsid w:val="00677378"/>
    <w:rsid w:val="006773AA"/>
    <w:rsid w:val="00677523"/>
    <w:rsid w:val="006776E5"/>
    <w:rsid w:val="006777A7"/>
    <w:rsid w:val="006778D7"/>
    <w:rsid w:val="00677C06"/>
    <w:rsid w:val="00677E8B"/>
    <w:rsid w:val="006800D4"/>
    <w:rsid w:val="0068050D"/>
    <w:rsid w:val="0068052F"/>
    <w:rsid w:val="00680717"/>
    <w:rsid w:val="0068080C"/>
    <w:rsid w:val="006809C6"/>
    <w:rsid w:val="00680EB4"/>
    <w:rsid w:val="006811D3"/>
    <w:rsid w:val="00681447"/>
    <w:rsid w:val="00681504"/>
    <w:rsid w:val="0068150F"/>
    <w:rsid w:val="0068155F"/>
    <w:rsid w:val="006815F7"/>
    <w:rsid w:val="006819C1"/>
    <w:rsid w:val="00681B1F"/>
    <w:rsid w:val="00681FAD"/>
    <w:rsid w:val="0068227E"/>
    <w:rsid w:val="00682660"/>
    <w:rsid w:val="00682753"/>
    <w:rsid w:val="00682811"/>
    <w:rsid w:val="00682CC6"/>
    <w:rsid w:val="006830DA"/>
    <w:rsid w:val="006832D8"/>
    <w:rsid w:val="00683432"/>
    <w:rsid w:val="006835FD"/>
    <w:rsid w:val="006837D2"/>
    <w:rsid w:val="00683D00"/>
    <w:rsid w:val="00684052"/>
    <w:rsid w:val="00684358"/>
    <w:rsid w:val="0068439B"/>
    <w:rsid w:val="00684582"/>
    <w:rsid w:val="006845E0"/>
    <w:rsid w:val="006848F3"/>
    <w:rsid w:val="00684962"/>
    <w:rsid w:val="006849F6"/>
    <w:rsid w:val="00684ACC"/>
    <w:rsid w:val="00684CD8"/>
    <w:rsid w:val="00684EF1"/>
    <w:rsid w:val="0068509B"/>
    <w:rsid w:val="006852CB"/>
    <w:rsid w:val="00685506"/>
    <w:rsid w:val="006855F3"/>
    <w:rsid w:val="00685652"/>
    <w:rsid w:val="00685A89"/>
    <w:rsid w:val="00685B6D"/>
    <w:rsid w:val="0068602F"/>
    <w:rsid w:val="006864FD"/>
    <w:rsid w:val="006865E6"/>
    <w:rsid w:val="00686B09"/>
    <w:rsid w:val="00686E0A"/>
    <w:rsid w:val="00686FF9"/>
    <w:rsid w:val="0068705A"/>
    <w:rsid w:val="00687136"/>
    <w:rsid w:val="0068761C"/>
    <w:rsid w:val="00687702"/>
    <w:rsid w:val="006879B9"/>
    <w:rsid w:val="00687B02"/>
    <w:rsid w:val="00687E52"/>
    <w:rsid w:val="00687FEB"/>
    <w:rsid w:val="0069000C"/>
    <w:rsid w:val="006903D4"/>
    <w:rsid w:val="006904D7"/>
    <w:rsid w:val="00690538"/>
    <w:rsid w:val="00690702"/>
    <w:rsid w:val="00690C19"/>
    <w:rsid w:val="00690DFB"/>
    <w:rsid w:val="00690F02"/>
    <w:rsid w:val="00691027"/>
    <w:rsid w:val="00691257"/>
    <w:rsid w:val="0069128A"/>
    <w:rsid w:val="00691385"/>
    <w:rsid w:val="006915DF"/>
    <w:rsid w:val="0069161E"/>
    <w:rsid w:val="006916DB"/>
    <w:rsid w:val="0069173E"/>
    <w:rsid w:val="00691CDE"/>
    <w:rsid w:val="00691CE9"/>
    <w:rsid w:val="00691F57"/>
    <w:rsid w:val="00692281"/>
    <w:rsid w:val="006923D4"/>
    <w:rsid w:val="00692451"/>
    <w:rsid w:val="006924F1"/>
    <w:rsid w:val="0069261A"/>
    <w:rsid w:val="0069266B"/>
    <w:rsid w:val="0069271E"/>
    <w:rsid w:val="00692767"/>
    <w:rsid w:val="00692855"/>
    <w:rsid w:val="006928D4"/>
    <w:rsid w:val="00692A5D"/>
    <w:rsid w:val="00692C8A"/>
    <w:rsid w:val="00692DDC"/>
    <w:rsid w:val="006930D2"/>
    <w:rsid w:val="0069389C"/>
    <w:rsid w:val="00693922"/>
    <w:rsid w:val="006939AF"/>
    <w:rsid w:val="00693E28"/>
    <w:rsid w:val="00693EAE"/>
    <w:rsid w:val="00693F6A"/>
    <w:rsid w:val="00693FD7"/>
    <w:rsid w:val="00694101"/>
    <w:rsid w:val="0069410B"/>
    <w:rsid w:val="0069412F"/>
    <w:rsid w:val="006947D2"/>
    <w:rsid w:val="00694987"/>
    <w:rsid w:val="00694B41"/>
    <w:rsid w:val="00694D41"/>
    <w:rsid w:val="00694D46"/>
    <w:rsid w:val="00694E49"/>
    <w:rsid w:val="00695016"/>
    <w:rsid w:val="006951A9"/>
    <w:rsid w:val="0069564A"/>
    <w:rsid w:val="00695744"/>
    <w:rsid w:val="00695761"/>
    <w:rsid w:val="006958E9"/>
    <w:rsid w:val="00695ADE"/>
    <w:rsid w:val="00695FE2"/>
    <w:rsid w:val="00696294"/>
    <w:rsid w:val="00696353"/>
    <w:rsid w:val="00696592"/>
    <w:rsid w:val="006965DA"/>
    <w:rsid w:val="006966C2"/>
    <w:rsid w:val="0069675A"/>
    <w:rsid w:val="0069693E"/>
    <w:rsid w:val="00696CF0"/>
    <w:rsid w:val="00696E03"/>
    <w:rsid w:val="0069715E"/>
    <w:rsid w:val="00697269"/>
    <w:rsid w:val="00697272"/>
    <w:rsid w:val="006972B0"/>
    <w:rsid w:val="00697615"/>
    <w:rsid w:val="0069775D"/>
    <w:rsid w:val="00697786"/>
    <w:rsid w:val="00697C32"/>
    <w:rsid w:val="006A0211"/>
    <w:rsid w:val="006A0393"/>
    <w:rsid w:val="006A06F3"/>
    <w:rsid w:val="006A0951"/>
    <w:rsid w:val="006A0A89"/>
    <w:rsid w:val="006A0C80"/>
    <w:rsid w:val="006A0CCB"/>
    <w:rsid w:val="006A0E9C"/>
    <w:rsid w:val="006A0F43"/>
    <w:rsid w:val="006A1240"/>
    <w:rsid w:val="006A1991"/>
    <w:rsid w:val="006A1B7A"/>
    <w:rsid w:val="006A1D16"/>
    <w:rsid w:val="006A1E9C"/>
    <w:rsid w:val="006A1F13"/>
    <w:rsid w:val="006A2264"/>
    <w:rsid w:val="006A2344"/>
    <w:rsid w:val="006A2755"/>
    <w:rsid w:val="006A27B0"/>
    <w:rsid w:val="006A27F3"/>
    <w:rsid w:val="006A2CFF"/>
    <w:rsid w:val="006A2D07"/>
    <w:rsid w:val="006A2D7D"/>
    <w:rsid w:val="006A2FD5"/>
    <w:rsid w:val="006A303C"/>
    <w:rsid w:val="006A31EB"/>
    <w:rsid w:val="006A3278"/>
    <w:rsid w:val="006A36D9"/>
    <w:rsid w:val="006A3734"/>
    <w:rsid w:val="006A3D4F"/>
    <w:rsid w:val="006A3D65"/>
    <w:rsid w:val="006A415D"/>
    <w:rsid w:val="006A426B"/>
    <w:rsid w:val="006A4301"/>
    <w:rsid w:val="006A448C"/>
    <w:rsid w:val="006A48B8"/>
    <w:rsid w:val="006A4986"/>
    <w:rsid w:val="006A4ABB"/>
    <w:rsid w:val="006A4AD6"/>
    <w:rsid w:val="006A4CDD"/>
    <w:rsid w:val="006A4DCD"/>
    <w:rsid w:val="006A4E34"/>
    <w:rsid w:val="006A4E80"/>
    <w:rsid w:val="006A553D"/>
    <w:rsid w:val="006A5703"/>
    <w:rsid w:val="006A58EE"/>
    <w:rsid w:val="006A5947"/>
    <w:rsid w:val="006A598A"/>
    <w:rsid w:val="006A5A73"/>
    <w:rsid w:val="006A5EB4"/>
    <w:rsid w:val="006A5F11"/>
    <w:rsid w:val="006A5F8A"/>
    <w:rsid w:val="006A6239"/>
    <w:rsid w:val="006A6323"/>
    <w:rsid w:val="006A64B5"/>
    <w:rsid w:val="006A65BD"/>
    <w:rsid w:val="006A683B"/>
    <w:rsid w:val="006A6BA9"/>
    <w:rsid w:val="006A6CBC"/>
    <w:rsid w:val="006A6CFE"/>
    <w:rsid w:val="006A7381"/>
    <w:rsid w:val="006A7457"/>
    <w:rsid w:val="006A77CF"/>
    <w:rsid w:val="006A7A59"/>
    <w:rsid w:val="006A7CCA"/>
    <w:rsid w:val="006A7D0F"/>
    <w:rsid w:val="006A7F47"/>
    <w:rsid w:val="006B07CD"/>
    <w:rsid w:val="006B0834"/>
    <w:rsid w:val="006B0944"/>
    <w:rsid w:val="006B0982"/>
    <w:rsid w:val="006B0C1D"/>
    <w:rsid w:val="006B0E3C"/>
    <w:rsid w:val="006B0F31"/>
    <w:rsid w:val="006B0F80"/>
    <w:rsid w:val="006B1482"/>
    <w:rsid w:val="006B157B"/>
    <w:rsid w:val="006B16A3"/>
    <w:rsid w:val="006B1CB0"/>
    <w:rsid w:val="006B1CB8"/>
    <w:rsid w:val="006B1CEC"/>
    <w:rsid w:val="006B2165"/>
    <w:rsid w:val="006B21BB"/>
    <w:rsid w:val="006B25E8"/>
    <w:rsid w:val="006B28A2"/>
    <w:rsid w:val="006B295A"/>
    <w:rsid w:val="006B2C4A"/>
    <w:rsid w:val="006B2E98"/>
    <w:rsid w:val="006B2EE9"/>
    <w:rsid w:val="006B315D"/>
    <w:rsid w:val="006B3899"/>
    <w:rsid w:val="006B3B8F"/>
    <w:rsid w:val="006B3F93"/>
    <w:rsid w:val="006B4340"/>
    <w:rsid w:val="006B4529"/>
    <w:rsid w:val="006B45DC"/>
    <w:rsid w:val="006B470B"/>
    <w:rsid w:val="006B48A1"/>
    <w:rsid w:val="006B494D"/>
    <w:rsid w:val="006B4B13"/>
    <w:rsid w:val="006B4D4C"/>
    <w:rsid w:val="006B502D"/>
    <w:rsid w:val="006B505E"/>
    <w:rsid w:val="006B51D1"/>
    <w:rsid w:val="006B529B"/>
    <w:rsid w:val="006B540D"/>
    <w:rsid w:val="006B569A"/>
    <w:rsid w:val="006B5ADB"/>
    <w:rsid w:val="006B5AF2"/>
    <w:rsid w:val="006B5C96"/>
    <w:rsid w:val="006B5CB2"/>
    <w:rsid w:val="006B6060"/>
    <w:rsid w:val="006B6113"/>
    <w:rsid w:val="006B68D1"/>
    <w:rsid w:val="006B6B75"/>
    <w:rsid w:val="006B6BF3"/>
    <w:rsid w:val="006B6F47"/>
    <w:rsid w:val="006B70A7"/>
    <w:rsid w:val="006B7434"/>
    <w:rsid w:val="006B7605"/>
    <w:rsid w:val="006B767F"/>
    <w:rsid w:val="006B7846"/>
    <w:rsid w:val="006B7914"/>
    <w:rsid w:val="006B7BAB"/>
    <w:rsid w:val="006B7C27"/>
    <w:rsid w:val="006B7EF0"/>
    <w:rsid w:val="006C0042"/>
    <w:rsid w:val="006C026D"/>
    <w:rsid w:val="006C047F"/>
    <w:rsid w:val="006C049B"/>
    <w:rsid w:val="006C06A0"/>
    <w:rsid w:val="006C0919"/>
    <w:rsid w:val="006C0AFB"/>
    <w:rsid w:val="006C0C8A"/>
    <w:rsid w:val="006C0D4B"/>
    <w:rsid w:val="006C1052"/>
    <w:rsid w:val="006C1225"/>
    <w:rsid w:val="006C122B"/>
    <w:rsid w:val="006C1A06"/>
    <w:rsid w:val="006C1A73"/>
    <w:rsid w:val="006C1B58"/>
    <w:rsid w:val="006C1BDE"/>
    <w:rsid w:val="006C1EC0"/>
    <w:rsid w:val="006C1F7B"/>
    <w:rsid w:val="006C2172"/>
    <w:rsid w:val="006C220F"/>
    <w:rsid w:val="006C26A7"/>
    <w:rsid w:val="006C2755"/>
    <w:rsid w:val="006C2D3C"/>
    <w:rsid w:val="006C2F82"/>
    <w:rsid w:val="006C3262"/>
    <w:rsid w:val="006C332D"/>
    <w:rsid w:val="006C3384"/>
    <w:rsid w:val="006C34DF"/>
    <w:rsid w:val="006C351D"/>
    <w:rsid w:val="006C35CE"/>
    <w:rsid w:val="006C38D9"/>
    <w:rsid w:val="006C3A33"/>
    <w:rsid w:val="006C3CEC"/>
    <w:rsid w:val="006C3DEE"/>
    <w:rsid w:val="006C3E55"/>
    <w:rsid w:val="006C4112"/>
    <w:rsid w:val="006C4191"/>
    <w:rsid w:val="006C42FE"/>
    <w:rsid w:val="006C43A2"/>
    <w:rsid w:val="006C473F"/>
    <w:rsid w:val="006C477D"/>
    <w:rsid w:val="006C4B41"/>
    <w:rsid w:val="006C4BA0"/>
    <w:rsid w:val="006C4C7F"/>
    <w:rsid w:val="006C4E21"/>
    <w:rsid w:val="006C50F9"/>
    <w:rsid w:val="006C5462"/>
    <w:rsid w:val="006C5FC0"/>
    <w:rsid w:val="006C63FF"/>
    <w:rsid w:val="006C67E5"/>
    <w:rsid w:val="006C6852"/>
    <w:rsid w:val="006C6E57"/>
    <w:rsid w:val="006C6E6D"/>
    <w:rsid w:val="006C6ECF"/>
    <w:rsid w:val="006C70D0"/>
    <w:rsid w:val="006C712D"/>
    <w:rsid w:val="006C7682"/>
    <w:rsid w:val="006C7C7B"/>
    <w:rsid w:val="006C7CC0"/>
    <w:rsid w:val="006C7D33"/>
    <w:rsid w:val="006C7DF9"/>
    <w:rsid w:val="006D004F"/>
    <w:rsid w:val="006D00FF"/>
    <w:rsid w:val="006D01DC"/>
    <w:rsid w:val="006D01FF"/>
    <w:rsid w:val="006D0469"/>
    <w:rsid w:val="006D0525"/>
    <w:rsid w:val="006D0533"/>
    <w:rsid w:val="006D0D89"/>
    <w:rsid w:val="006D109F"/>
    <w:rsid w:val="006D16C7"/>
    <w:rsid w:val="006D199F"/>
    <w:rsid w:val="006D1AED"/>
    <w:rsid w:val="006D1C25"/>
    <w:rsid w:val="006D1D95"/>
    <w:rsid w:val="006D1EC1"/>
    <w:rsid w:val="006D20EB"/>
    <w:rsid w:val="006D2493"/>
    <w:rsid w:val="006D2675"/>
    <w:rsid w:val="006D27B8"/>
    <w:rsid w:val="006D2A7A"/>
    <w:rsid w:val="006D2CF3"/>
    <w:rsid w:val="006D3089"/>
    <w:rsid w:val="006D30CA"/>
    <w:rsid w:val="006D35F9"/>
    <w:rsid w:val="006D380F"/>
    <w:rsid w:val="006D3A18"/>
    <w:rsid w:val="006D3AED"/>
    <w:rsid w:val="006D3B63"/>
    <w:rsid w:val="006D3FF2"/>
    <w:rsid w:val="006D4234"/>
    <w:rsid w:val="006D44E0"/>
    <w:rsid w:val="006D4561"/>
    <w:rsid w:val="006D45F9"/>
    <w:rsid w:val="006D4A05"/>
    <w:rsid w:val="006D4C05"/>
    <w:rsid w:val="006D5B3A"/>
    <w:rsid w:val="006D609D"/>
    <w:rsid w:val="006D623A"/>
    <w:rsid w:val="006D67E4"/>
    <w:rsid w:val="006D6AED"/>
    <w:rsid w:val="006D6BDB"/>
    <w:rsid w:val="006D6D47"/>
    <w:rsid w:val="006D6DA8"/>
    <w:rsid w:val="006D6E13"/>
    <w:rsid w:val="006D7066"/>
    <w:rsid w:val="006D7341"/>
    <w:rsid w:val="006D7422"/>
    <w:rsid w:val="006D7A9D"/>
    <w:rsid w:val="006D7C26"/>
    <w:rsid w:val="006D7C33"/>
    <w:rsid w:val="006D7DD8"/>
    <w:rsid w:val="006D7DEC"/>
    <w:rsid w:val="006D7F0F"/>
    <w:rsid w:val="006E06A1"/>
    <w:rsid w:val="006E0767"/>
    <w:rsid w:val="006E07B8"/>
    <w:rsid w:val="006E0B2B"/>
    <w:rsid w:val="006E0B82"/>
    <w:rsid w:val="006E0D15"/>
    <w:rsid w:val="006E0DED"/>
    <w:rsid w:val="006E1138"/>
    <w:rsid w:val="006E1499"/>
    <w:rsid w:val="006E1B65"/>
    <w:rsid w:val="006E1CD0"/>
    <w:rsid w:val="006E1D9E"/>
    <w:rsid w:val="006E1E0F"/>
    <w:rsid w:val="006E1F89"/>
    <w:rsid w:val="006E2202"/>
    <w:rsid w:val="006E2245"/>
    <w:rsid w:val="006E2551"/>
    <w:rsid w:val="006E26AC"/>
    <w:rsid w:val="006E2D67"/>
    <w:rsid w:val="006E2F40"/>
    <w:rsid w:val="006E38BC"/>
    <w:rsid w:val="006E3932"/>
    <w:rsid w:val="006E3D07"/>
    <w:rsid w:val="006E3D20"/>
    <w:rsid w:val="006E3D22"/>
    <w:rsid w:val="006E43AE"/>
    <w:rsid w:val="006E44AD"/>
    <w:rsid w:val="006E480C"/>
    <w:rsid w:val="006E49C1"/>
    <w:rsid w:val="006E49D6"/>
    <w:rsid w:val="006E49E6"/>
    <w:rsid w:val="006E49E8"/>
    <w:rsid w:val="006E4A0E"/>
    <w:rsid w:val="006E4E2B"/>
    <w:rsid w:val="006E4FEB"/>
    <w:rsid w:val="006E5091"/>
    <w:rsid w:val="006E5271"/>
    <w:rsid w:val="006E5363"/>
    <w:rsid w:val="006E538A"/>
    <w:rsid w:val="006E548A"/>
    <w:rsid w:val="006E549B"/>
    <w:rsid w:val="006E558C"/>
    <w:rsid w:val="006E5728"/>
    <w:rsid w:val="006E5A73"/>
    <w:rsid w:val="006E5E8A"/>
    <w:rsid w:val="006E5F67"/>
    <w:rsid w:val="006E6160"/>
    <w:rsid w:val="006E62DE"/>
    <w:rsid w:val="006E6458"/>
    <w:rsid w:val="006E65C1"/>
    <w:rsid w:val="006E65D5"/>
    <w:rsid w:val="006E681E"/>
    <w:rsid w:val="006E6887"/>
    <w:rsid w:val="006E6902"/>
    <w:rsid w:val="006E6A1E"/>
    <w:rsid w:val="006E6A7F"/>
    <w:rsid w:val="006E6A87"/>
    <w:rsid w:val="006E6D24"/>
    <w:rsid w:val="006E6DA6"/>
    <w:rsid w:val="006E6F3D"/>
    <w:rsid w:val="006E70E9"/>
    <w:rsid w:val="006E7221"/>
    <w:rsid w:val="006E748A"/>
    <w:rsid w:val="006E76AA"/>
    <w:rsid w:val="006E773F"/>
    <w:rsid w:val="006E7747"/>
    <w:rsid w:val="006E7799"/>
    <w:rsid w:val="006E792E"/>
    <w:rsid w:val="006E7B99"/>
    <w:rsid w:val="006E7D70"/>
    <w:rsid w:val="006E7F7D"/>
    <w:rsid w:val="006E7F92"/>
    <w:rsid w:val="006F05B0"/>
    <w:rsid w:val="006F0687"/>
    <w:rsid w:val="006F06CB"/>
    <w:rsid w:val="006F0800"/>
    <w:rsid w:val="006F0A7C"/>
    <w:rsid w:val="006F0ABA"/>
    <w:rsid w:val="006F0F62"/>
    <w:rsid w:val="006F150E"/>
    <w:rsid w:val="006F1730"/>
    <w:rsid w:val="006F1913"/>
    <w:rsid w:val="006F1AE2"/>
    <w:rsid w:val="006F1CD9"/>
    <w:rsid w:val="006F20AE"/>
    <w:rsid w:val="006F22CF"/>
    <w:rsid w:val="006F25AE"/>
    <w:rsid w:val="006F2675"/>
    <w:rsid w:val="006F2785"/>
    <w:rsid w:val="006F2964"/>
    <w:rsid w:val="006F2983"/>
    <w:rsid w:val="006F29BC"/>
    <w:rsid w:val="006F2CD2"/>
    <w:rsid w:val="006F3094"/>
    <w:rsid w:val="006F3293"/>
    <w:rsid w:val="006F3476"/>
    <w:rsid w:val="006F3603"/>
    <w:rsid w:val="006F36D1"/>
    <w:rsid w:val="006F38FF"/>
    <w:rsid w:val="006F3A05"/>
    <w:rsid w:val="006F3B3D"/>
    <w:rsid w:val="006F3B71"/>
    <w:rsid w:val="006F3B93"/>
    <w:rsid w:val="006F3F7B"/>
    <w:rsid w:val="006F4080"/>
    <w:rsid w:val="006F42FA"/>
    <w:rsid w:val="006F435C"/>
    <w:rsid w:val="006F46E3"/>
    <w:rsid w:val="006F489C"/>
    <w:rsid w:val="006F49B7"/>
    <w:rsid w:val="006F4C81"/>
    <w:rsid w:val="006F4DAD"/>
    <w:rsid w:val="006F4F76"/>
    <w:rsid w:val="006F502D"/>
    <w:rsid w:val="006F545E"/>
    <w:rsid w:val="006F5655"/>
    <w:rsid w:val="006F58B4"/>
    <w:rsid w:val="006F59CB"/>
    <w:rsid w:val="006F5A02"/>
    <w:rsid w:val="006F6066"/>
    <w:rsid w:val="006F606F"/>
    <w:rsid w:val="006F6135"/>
    <w:rsid w:val="006F6272"/>
    <w:rsid w:val="006F6402"/>
    <w:rsid w:val="006F64EA"/>
    <w:rsid w:val="006F64F6"/>
    <w:rsid w:val="006F66D6"/>
    <w:rsid w:val="006F6721"/>
    <w:rsid w:val="006F6840"/>
    <w:rsid w:val="006F68A1"/>
    <w:rsid w:val="006F6C00"/>
    <w:rsid w:val="006F6D21"/>
    <w:rsid w:val="006F6F38"/>
    <w:rsid w:val="006F72DD"/>
    <w:rsid w:val="006F730A"/>
    <w:rsid w:val="006F73D7"/>
    <w:rsid w:val="006F73F7"/>
    <w:rsid w:val="006F778E"/>
    <w:rsid w:val="006F7905"/>
    <w:rsid w:val="006F7BCB"/>
    <w:rsid w:val="006F7BDA"/>
    <w:rsid w:val="006F7C93"/>
    <w:rsid w:val="006F7FD9"/>
    <w:rsid w:val="006F7FF0"/>
    <w:rsid w:val="00700121"/>
    <w:rsid w:val="00700166"/>
    <w:rsid w:val="0070050B"/>
    <w:rsid w:val="00700569"/>
    <w:rsid w:val="007005BF"/>
    <w:rsid w:val="00700639"/>
    <w:rsid w:val="0070068B"/>
    <w:rsid w:val="0070073A"/>
    <w:rsid w:val="0070080E"/>
    <w:rsid w:val="00700A0D"/>
    <w:rsid w:val="00700C54"/>
    <w:rsid w:val="00700C6E"/>
    <w:rsid w:val="00700DC1"/>
    <w:rsid w:val="00700F64"/>
    <w:rsid w:val="00700FB8"/>
    <w:rsid w:val="00701534"/>
    <w:rsid w:val="0070159F"/>
    <w:rsid w:val="00701BC1"/>
    <w:rsid w:val="00702301"/>
    <w:rsid w:val="007023CA"/>
    <w:rsid w:val="00702402"/>
    <w:rsid w:val="00702677"/>
    <w:rsid w:val="007027C0"/>
    <w:rsid w:val="00702842"/>
    <w:rsid w:val="00702AA4"/>
    <w:rsid w:val="00702D84"/>
    <w:rsid w:val="00702F5E"/>
    <w:rsid w:val="00703320"/>
    <w:rsid w:val="00703454"/>
    <w:rsid w:val="0070350F"/>
    <w:rsid w:val="007036EF"/>
    <w:rsid w:val="00703C3B"/>
    <w:rsid w:val="00703E91"/>
    <w:rsid w:val="007040F0"/>
    <w:rsid w:val="00704180"/>
    <w:rsid w:val="00704279"/>
    <w:rsid w:val="00704593"/>
    <w:rsid w:val="007045DB"/>
    <w:rsid w:val="0070468B"/>
    <w:rsid w:val="00704BDB"/>
    <w:rsid w:val="00704BEC"/>
    <w:rsid w:val="00704D9F"/>
    <w:rsid w:val="00704F32"/>
    <w:rsid w:val="00704FF3"/>
    <w:rsid w:val="0070509B"/>
    <w:rsid w:val="007050A5"/>
    <w:rsid w:val="007052BA"/>
    <w:rsid w:val="007055ED"/>
    <w:rsid w:val="00705635"/>
    <w:rsid w:val="00705A20"/>
    <w:rsid w:val="00705B89"/>
    <w:rsid w:val="00705BD3"/>
    <w:rsid w:val="00705CBC"/>
    <w:rsid w:val="00705DE1"/>
    <w:rsid w:val="00705E29"/>
    <w:rsid w:val="007060FC"/>
    <w:rsid w:val="00706187"/>
    <w:rsid w:val="007062C1"/>
    <w:rsid w:val="007062F0"/>
    <w:rsid w:val="007063CD"/>
    <w:rsid w:val="007066C3"/>
    <w:rsid w:val="00706752"/>
    <w:rsid w:val="007067FD"/>
    <w:rsid w:val="00706A77"/>
    <w:rsid w:val="00706A8E"/>
    <w:rsid w:val="00706B8D"/>
    <w:rsid w:val="00706CD9"/>
    <w:rsid w:val="00706DBA"/>
    <w:rsid w:val="00706F9E"/>
    <w:rsid w:val="0070717F"/>
    <w:rsid w:val="0070743E"/>
    <w:rsid w:val="00707531"/>
    <w:rsid w:val="007078F9"/>
    <w:rsid w:val="00707B64"/>
    <w:rsid w:val="00707C57"/>
    <w:rsid w:val="00707CB7"/>
    <w:rsid w:val="0071018E"/>
    <w:rsid w:val="007101AB"/>
    <w:rsid w:val="0071030D"/>
    <w:rsid w:val="00710350"/>
    <w:rsid w:val="00710528"/>
    <w:rsid w:val="007106D9"/>
    <w:rsid w:val="00710AE5"/>
    <w:rsid w:val="00710F28"/>
    <w:rsid w:val="00711178"/>
    <w:rsid w:val="007111EC"/>
    <w:rsid w:val="00711624"/>
    <w:rsid w:val="0071166A"/>
    <w:rsid w:val="007119F8"/>
    <w:rsid w:val="0071232C"/>
    <w:rsid w:val="00712CB4"/>
    <w:rsid w:val="00712E1A"/>
    <w:rsid w:val="00712EE1"/>
    <w:rsid w:val="00712EEC"/>
    <w:rsid w:val="00712F0A"/>
    <w:rsid w:val="0071380D"/>
    <w:rsid w:val="007138F2"/>
    <w:rsid w:val="00713932"/>
    <w:rsid w:val="00713A4A"/>
    <w:rsid w:val="00713CB0"/>
    <w:rsid w:val="0071426D"/>
    <w:rsid w:val="00714358"/>
    <w:rsid w:val="007145CF"/>
    <w:rsid w:val="0071478E"/>
    <w:rsid w:val="0071480A"/>
    <w:rsid w:val="00714E38"/>
    <w:rsid w:val="00714E76"/>
    <w:rsid w:val="00714F12"/>
    <w:rsid w:val="00714F7F"/>
    <w:rsid w:val="00714FB5"/>
    <w:rsid w:val="00715052"/>
    <w:rsid w:val="00715302"/>
    <w:rsid w:val="007156C6"/>
    <w:rsid w:val="007157E1"/>
    <w:rsid w:val="007158F6"/>
    <w:rsid w:val="007159CF"/>
    <w:rsid w:val="00715D66"/>
    <w:rsid w:val="00715FF4"/>
    <w:rsid w:val="00716042"/>
    <w:rsid w:val="00716409"/>
    <w:rsid w:val="007165C9"/>
    <w:rsid w:val="007167AB"/>
    <w:rsid w:val="00716A7E"/>
    <w:rsid w:val="00716B94"/>
    <w:rsid w:val="00716CE6"/>
    <w:rsid w:val="00716D30"/>
    <w:rsid w:val="0071703C"/>
    <w:rsid w:val="007172E1"/>
    <w:rsid w:val="0071767D"/>
    <w:rsid w:val="007177E1"/>
    <w:rsid w:val="007179BE"/>
    <w:rsid w:val="00717B92"/>
    <w:rsid w:val="00717D5E"/>
    <w:rsid w:val="00717E8A"/>
    <w:rsid w:val="00717FCA"/>
    <w:rsid w:val="007201EC"/>
    <w:rsid w:val="0072027B"/>
    <w:rsid w:val="0072036A"/>
    <w:rsid w:val="0072069E"/>
    <w:rsid w:val="00720B0E"/>
    <w:rsid w:val="00720B65"/>
    <w:rsid w:val="00720F1A"/>
    <w:rsid w:val="00721155"/>
    <w:rsid w:val="00721446"/>
    <w:rsid w:val="00721501"/>
    <w:rsid w:val="0072188F"/>
    <w:rsid w:val="00721ADC"/>
    <w:rsid w:val="0072216C"/>
    <w:rsid w:val="0072227D"/>
    <w:rsid w:val="00722744"/>
    <w:rsid w:val="00722763"/>
    <w:rsid w:val="00722EF7"/>
    <w:rsid w:val="00722F37"/>
    <w:rsid w:val="00723181"/>
    <w:rsid w:val="007233AF"/>
    <w:rsid w:val="00723609"/>
    <w:rsid w:val="007237E1"/>
    <w:rsid w:val="0072381E"/>
    <w:rsid w:val="007238A4"/>
    <w:rsid w:val="00723B00"/>
    <w:rsid w:val="00723DFF"/>
    <w:rsid w:val="00723E93"/>
    <w:rsid w:val="0072406C"/>
    <w:rsid w:val="00724283"/>
    <w:rsid w:val="00724780"/>
    <w:rsid w:val="0072481F"/>
    <w:rsid w:val="007248E9"/>
    <w:rsid w:val="00724DC0"/>
    <w:rsid w:val="00724FA9"/>
    <w:rsid w:val="0072519A"/>
    <w:rsid w:val="00725256"/>
    <w:rsid w:val="00725406"/>
    <w:rsid w:val="0072550F"/>
    <w:rsid w:val="007257FF"/>
    <w:rsid w:val="00725A0F"/>
    <w:rsid w:val="00725B58"/>
    <w:rsid w:val="007261A1"/>
    <w:rsid w:val="00726318"/>
    <w:rsid w:val="00726350"/>
    <w:rsid w:val="007263F4"/>
    <w:rsid w:val="00726CF3"/>
    <w:rsid w:val="00726FAC"/>
    <w:rsid w:val="00727372"/>
    <w:rsid w:val="007273C1"/>
    <w:rsid w:val="0072776C"/>
    <w:rsid w:val="007301E7"/>
    <w:rsid w:val="00730242"/>
    <w:rsid w:val="0073026A"/>
    <w:rsid w:val="00730270"/>
    <w:rsid w:val="007302F0"/>
    <w:rsid w:val="00730514"/>
    <w:rsid w:val="00730841"/>
    <w:rsid w:val="00730B02"/>
    <w:rsid w:val="00730B43"/>
    <w:rsid w:val="00730B78"/>
    <w:rsid w:val="00730D5E"/>
    <w:rsid w:val="0073108A"/>
    <w:rsid w:val="00731186"/>
    <w:rsid w:val="00731208"/>
    <w:rsid w:val="00731235"/>
    <w:rsid w:val="007313D9"/>
    <w:rsid w:val="007316B5"/>
    <w:rsid w:val="00731707"/>
    <w:rsid w:val="00731D6B"/>
    <w:rsid w:val="00731F2F"/>
    <w:rsid w:val="00732035"/>
    <w:rsid w:val="00732277"/>
    <w:rsid w:val="0073238B"/>
    <w:rsid w:val="00732429"/>
    <w:rsid w:val="0073244F"/>
    <w:rsid w:val="00732557"/>
    <w:rsid w:val="0073256E"/>
    <w:rsid w:val="007327A4"/>
    <w:rsid w:val="007328E5"/>
    <w:rsid w:val="00732998"/>
    <w:rsid w:val="00732A9B"/>
    <w:rsid w:val="00732B75"/>
    <w:rsid w:val="00732C2D"/>
    <w:rsid w:val="00732D3C"/>
    <w:rsid w:val="00732D59"/>
    <w:rsid w:val="00732EA1"/>
    <w:rsid w:val="00733063"/>
    <w:rsid w:val="00733F2A"/>
    <w:rsid w:val="007341BB"/>
    <w:rsid w:val="00734410"/>
    <w:rsid w:val="0073446B"/>
    <w:rsid w:val="0073467F"/>
    <w:rsid w:val="007346FC"/>
    <w:rsid w:val="00734858"/>
    <w:rsid w:val="007348B2"/>
    <w:rsid w:val="0073496D"/>
    <w:rsid w:val="00734B7A"/>
    <w:rsid w:val="00734D9F"/>
    <w:rsid w:val="0073546B"/>
    <w:rsid w:val="007354DD"/>
    <w:rsid w:val="007357B5"/>
    <w:rsid w:val="0073586E"/>
    <w:rsid w:val="00735A77"/>
    <w:rsid w:val="00735C83"/>
    <w:rsid w:val="00735D9E"/>
    <w:rsid w:val="007361C1"/>
    <w:rsid w:val="00736246"/>
    <w:rsid w:val="0073626B"/>
    <w:rsid w:val="007365C2"/>
    <w:rsid w:val="0073673D"/>
    <w:rsid w:val="00736D0B"/>
    <w:rsid w:val="00736F1F"/>
    <w:rsid w:val="007371BF"/>
    <w:rsid w:val="0073726E"/>
    <w:rsid w:val="00737C16"/>
    <w:rsid w:val="0074001A"/>
    <w:rsid w:val="00740085"/>
    <w:rsid w:val="007401ED"/>
    <w:rsid w:val="007403E1"/>
    <w:rsid w:val="00740584"/>
    <w:rsid w:val="00740602"/>
    <w:rsid w:val="007408AE"/>
    <w:rsid w:val="00740B5A"/>
    <w:rsid w:val="00740CC3"/>
    <w:rsid w:val="00740D68"/>
    <w:rsid w:val="00740E74"/>
    <w:rsid w:val="00740F7D"/>
    <w:rsid w:val="00741226"/>
    <w:rsid w:val="00741266"/>
    <w:rsid w:val="00741363"/>
    <w:rsid w:val="0074145A"/>
    <w:rsid w:val="0074161F"/>
    <w:rsid w:val="00741747"/>
    <w:rsid w:val="00741820"/>
    <w:rsid w:val="00741AD4"/>
    <w:rsid w:val="00741B22"/>
    <w:rsid w:val="00741DDB"/>
    <w:rsid w:val="00741F9D"/>
    <w:rsid w:val="007423E7"/>
    <w:rsid w:val="00742424"/>
    <w:rsid w:val="0074273C"/>
    <w:rsid w:val="0074299E"/>
    <w:rsid w:val="00742AF7"/>
    <w:rsid w:val="00742B13"/>
    <w:rsid w:val="00742B81"/>
    <w:rsid w:val="00742CF3"/>
    <w:rsid w:val="00743088"/>
    <w:rsid w:val="00743287"/>
    <w:rsid w:val="00743360"/>
    <w:rsid w:val="007434CA"/>
    <w:rsid w:val="007435A1"/>
    <w:rsid w:val="0074383D"/>
    <w:rsid w:val="00743957"/>
    <w:rsid w:val="00743D68"/>
    <w:rsid w:val="00743D76"/>
    <w:rsid w:val="00743DDF"/>
    <w:rsid w:val="00743EA8"/>
    <w:rsid w:val="00743EC2"/>
    <w:rsid w:val="00744161"/>
    <w:rsid w:val="0074461F"/>
    <w:rsid w:val="007447E4"/>
    <w:rsid w:val="0074483C"/>
    <w:rsid w:val="00744921"/>
    <w:rsid w:val="00744C94"/>
    <w:rsid w:val="00744FF6"/>
    <w:rsid w:val="0074556C"/>
    <w:rsid w:val="0074567E"/>
    <w:rsid w:val="00745712"/>
    <w:rsid w:val="00745B3E"/>
    <w:rsid w:val="00746845"/>
    <w:rsid w:val="00746FD0"/>
    <w:rsid w:val="00747450"/>
    <w:rsid w:val="007474CD"/>
    <w:rsid w:val="007476C0"/>
    <w:rsid w:val="00747837"/>
    <w:rsid w:val="00747A63"/>
    <w:rsid w:val="00747AFB"/>
    <w:rsid w:val="00747B62"/>
    <w:rsid w:val="00747D77"/>
    <w:rsid w:val="00747DD2"/>
    <w:rsid w:val="00747E24"/>
    <w:rsid w:val="00747F29"/>
    <w:rsid w:val="0075022D"/>
    <w:rsid w:val="00750329"/>
    <w:rsid w:val="0075058D"/>
    <w:rsid w:val="0075085D"/>
    <w:rsid w:val="00750899"/>
    <w:rsid w:val="007509C9"/>
    <w:rsid w:val="00750AA6"/>
    <w:rsid w:val="00750C1E"/>
    <w:rsid w:val="00750C7D"/>
    <w:rsid w:val="00751477"/>
    <w:rsid w:val="007514E0"/>
    <w:rsid w:val="00751530"/>
    <w:rsid w:val="00751819"/>
    <w:rsid w:val="007518A7"/>
    <w:rsid w:val="00751C53"/>
    <w:rsid w:val="00751E41"/>
    <w:rsid w:val="00751E64"/>
    <w:rsid w:val="007521A1"/>
    <w:rsid w:val="007522FA"/>
    <w:rsid w:val="007524BD"/>
    <w:rsid w:val="007525BD"/>
    <w:rsid w:val="007526DF"/>
    <w:rsid w:val="0075290A"/>
    <w:rsid w:val="00752962"/>
    <w:rsid w:val="00752A8D"/>
    <w:rsid w:val="00752B3D"/>
    <w:rsid w:val="00752DC5"/>
    <w:rsid w:val="00752ED8"/>
    <w:rsid w:val="0075302A"/>
    <w:rsid w:val="007531B1"/>
    <w:rsid w:val="0075341F"/>
    <w:rsid w:val="0075385F"/>
    <w:rsid w:val="007538AF"/>
    <w:rsid w:val="00753988"/>
    <w:rsid w:val="00753D13"/>
    <w:rsid w:val="00753D7B"/>
    <w:rsid w:val="00753DBE"/>
    <w:rsid w:val="0075411C"/>
    <w:rsid w:val="007541AE"/>
    <w:rsid w:val="007541B8"/>
    <w:rsid w:val="00754395"/>
    <w:rsid w:val="0075487C"/>
    <w:rsid w:val="0075496C"/>
    <w:rsid w:val="00754FFD"/>
    <w:rsid w:val="0075521E"/>
    <w:rsid w:val="00755241"/>
    <w:rsid w:val="00755522"/>
    <w:rsid w:val="00755686"/>
    <w:rsid w:val="007557E2"/>
    <w:rsid w:val="00755A08"/>
    <w:rsid w:val="00755ABA"/>
    <w:rsid w:val="00755B5F"/>
    <w:rsid w:val="00755BD1"/>
    <w:rsid w:val="00755C2E"/>
    <w:rsid w:val="00755ED6"/>
    <w:rsid w:val="00756273"/>
    <w:rsid w:val="0075649C"/>
    <w:rsid w:val="00756519"/>
    <w:rsid w:val="00756B30"/>
    <w:rsid w:val="00756E35"/>
    <w:rsid w:val="00756E71"/>
    <w:rsid w:val="00757049"/>
    <w:rsid w:val="0075725C"/>
    <w:rsid w:val="00757349"/>
    <w:rsid w:val="007577F7"/>
    <w:rsid w:val="0075780C"/>
    <w:rsid w:val="0075780D"/>
    <w:rsid w:val="00757877"/>
    <w:rsid w:val="0075794A"/>
    <w:rsid w:val="007579C7"/>
    <w:rsid w:val="00757F7E"/>
    <w:rsid w:val="00760181"/>
    <w:rsid w:val="007601FD"/>
    <w:rsid w:val="00760EA9"/>
    <w:rsid w:val="00760EF6"/>
    <w:rsid w:val="007612FC"/>
    <w:rsid w:val="007616D2"/>
    <w:rsid w:val="00761754"/>
    <w:rsid w:val="007617ED"/>
    <w:rsid w:val="007618CD"/>
    <w:rsid w:val="00761AFC"/>
    <w:rsid w:val="00761CA8"/>
    <w:rsid w:val="00761FE0"/>
    <w:rsid w:val="007621AA"/>
    <w:rsid w:val="0076223B"/>
    <w:rsid w:val="0076255A"/>
    <w:rsid w:val="00762D66"/>
    <w:rsid w:val="00762E42"/>
    <w:rsid w:val="00762F53"/>
    <w:rsid w:val="007631AE"/>
    <w:rsid w:val="007632D9"/>
    <w:rsid w:val="007632FD"/>
    <w:rsid w:val="00763392"/>
    <w:rsid w:val="00763465"/>
    <w:rsid w:val="007634DF"/>
    <w:rsid w:val="0076360C"/>
    <w:rsid w:val="00763C3F"/>
    <w:rsid w:val="00763F4F"/>
    <w:rsid w:val="007641CD"/>
    <w:rsid w:val="007644E8"/>
    <w:rsid w:val="00764553"/>
    <w:rsid w:val="0076458E"/>
    <w:rsid w:val="00764A43"/>
    <w:rsid w:val="00764C95"/>
    <w:rsid w:val="00764D61"/>
    <w:rsid w:val="00764E48"/>
    <w:rsid w:val="00765223"/>
    <w:rsid w:val="007655DA"/>
    <w:rsid w:val="00765730"/>
    <w:rsid w:val="00765950"/>
    <w:rsid w:val="00765A2A"/>
    <w:rsid w:val="00765E89"/>
    <w:rsid w:val="00766048"/>
    <w:rsid w:val="0076616C"/>
    <w:rsid w:val="007661A1"/>
    <w:rsid w:val="00766480"/>
    <w:rsid w:val="0076652E"/>
    <w:rsid w:val="00766545"/>
    <w:rsid w:val="00766559"/>
    <w:rsid w:val="007665ED"/>
    <w:rsid w:val="0076663C"/>
    <w:rsid w:val="0076687B"/>
    <w:rsid w:val="00766884"/>
    <w:rsid w:val="00767355"/>
    <w:rsid w:val="0076764A"/>
    <w:rsid w:val="007676FD"/>
    <w:rsid w:val="00767D7A"/>
    <w:rsid w:val="00767DBD"/>
    <w:rsid w:val="00767E84"/>
    <w:rsid w:val="00767EF6"/>
    <w:rsid w:val="00770089"/>
    <w:rsid w:val="0077013C"/>
    <w:rsid w:val="0077020B"/>
    <w:rsid w:val="0077046C"/>
    <w:rsid w:val="0077049C"/>
    <w:rsid w:val="007705D8"/>
    <w:rsid w:val="00770624"/>
    <w:rsid w:val="007707D4"/>
    <w:rsid w:val="00770C9B"/>
    <w:rsid w:val="0077137F"/>
    <w:rsid w:val="007713B6"/>
    <w:rsid w:val="007715B0"/>
    <w:rsid w:val="007715FC"/>
    <w:rsid w:val="0077163D"/>
    <w:rsid w:val="00771809"/>
    <w:rsid w:val="00771A78"/>
    <w:rsid w:val="00771AA5"/>
    <w:rsid w:val="007723B8"/>
    <w:rsid w:val="00772420"/>
    <w:rsid w:val="0077263D"/>
    <w:rsid w:val="00772660"/>
    <w:rsid w:val="0077269E"/>
    <w:rsid w:val="007729CE"/>
    <w:rsid w:val="00772AD8"/>
    <w:rsid w:val="00772B08"/>
    <w:rsid w:val="00772BEF"/>
    <w:rsid w:val="00772C64"/>
    <w:rsid w:val="00772C88"/>
    <w:rsid w:val="00772CF0"/>
    <w:rsid w:val="00772CFE"/>
    <w:rsid w:val="00773118"/>
    <w:rsid w:val="00773121"/>
    <w:rsid w:val="00773141"/>
    <w:rsid w:val="00773285"/>
    <w:rsid w:val="0077361E"/>
    <w:rsid w:val="0077395D"/>
    <w:rsid w:val="00773A02"/>
    <w:rsid w:val="00773BA2"/>
    <w:rsid w:val="00773BB3"/>
    <w:rsid w:val="00773C6A"/>
    <w:rsid w:val="0077402F"/>
    <w:rsid w:val="007742AB"/>
    <w:rsid w:val="00774977"/>
    <w:rsid w:val="00774A90"/>
    <w:rsid w:val="00774C08"/>
    <w:rsid w:val="00774C5F"/>
    <w:rsid w:val="00774D6E"/>
    <w:rsid w:val="00774F7F"/>
    <w:rsid w:val="00774FED"/>
    <w:rsid w:val="007751B7"/>
    <w:rsid w:val="0077524E"/>
    <w:rsid w:val="007753EA"/>
    <w:rsid w:val="00775498"/>
    <w:rsid w:val="00775747"/>
    <w:rsid w:val="007759F7"/>
    <w:rsid w:val="00775A9F"/>
    <w:rsid w:val="00775B99"/>
    <w:rsid w:val="00775CC4"/>
    <w:rsid w:val="00775DAE"/>
    <w:rsid w:val="00775E07"/>
    <w:rsid w:val="00775E39"/>
    <w:rsid w:val="00775EDB"/>
    <w:rsid w:val="00776010"/>
    <w:rsid w:val="007761A3"/>
    <w:rsid w:val="00776311"/>
    <w:rsid w:val="0077637D"/>
    <w:rsid w:val="00776381"/>
    <w:rsid w:val="00776549"/>
    <w:rsid w:val="00776774"/>
    <w:rsid w:val="0077699D"/>
    <w:rsid w:val="00776A4C"/>
    <w:rsid w:val="00776C09"/>
    <w:rsid w:val="00776C81"/>
    <w:rsid w:val="00776E9A"/>
    <w:rsid w:val="00776F43"/>
    <w:rsid w:val="00776FA8"/>
    <w:rsid w:val="00777097"/>
    <w:rsid w:val="00777221"/>
    <w:rsid w:val="00777267"/>
    <w:rsid w:val="00777780"/>
    <w:rsid w:val="00777B59"/>
    <w:rsid w:val="00777BC6"/>
    <w:rsid w:val="00777F5B"/>
    <w:rsid w:val="007800C6"/>
    <w:rsid w:val="007800E1"/>
    <w:rsid w:val="00780234"/>
    <w:rsid w:val="007805A8"/>
    <w:rsid w:val="00780839"/>
    <w:rsid w:val="00780964"/>
    <w:rsid w:val="00780A8B"/>
    <w:rsid w:val="00780C5F"/>
    <w:rsid w:val="00780E0F"/>
    <w:rsid w:val="00781468"/>
    <w:rsid w:val="007814C3"/>
    <w:rsid w:val="007815B4"/>
    <w:rsid w:val="007818FC"/>
    <w:rsid w:val="007819DB"/>
    <w:rsid w:val="00781CE0"/>
    <w:rsid w:val="00781CFE"/>
    <w:rsid w:val="00781D30"/>
    <w:rsid w:val="00781FFC"/>
    <w:rsid w:val="0078200F"/>
    <w:rsid w:val="007822E0"/>
    <w:rsid w:val="007822F3"/>
    <w:rsid w:val="007824BC"/>
    <w:rsid w:val="007824E3"/>
    <w:rsid w:val="00782634"/>
    <w:rsid w:val="00782974"/>
    <w:rsid w:val="007829B7"/>
    <w:rsid w:val="00783033"/>
    <w:rsid w:val="00783072"/>
    <w:rsid w:val="007834D4"/>
    <w:rsid w:val="0078363C"/>
    <w:rsid w:val="007839A0"/>
    <w:rsid w:val="00783A45"/>
    <w:rsid w:val="00783BB8"/>
    <w:rsid w:val="00783CF1"/>
    <w:rsid w:val="00783F09"/>
    <w:rsid w:val="00783F43"/>
    <w:rsid w:val="00784024"/>
    <w:rsid w:val="00784074"/>
    <w:rsid w:val="007840C0"/>
    <w:rsid w:val="007841A6"/>
    <w:rsid w:val="0078425D"/>
    <w:rsid w:val="007846A0"/>
    <w:rsid w:val="00784C12"/>
    <w:rsid w:val="00784C1D"/>
    <w:rsid w:val="00784E28"/>
    <w:rsid w:val="00784E9F"/>
    <w:rsid w:val="0078505D"/>
    <w:rsid w:val="0078508D"/>
    <w:rsid w:val="00785199"/>
    <w:rsid w:val="00785268"/>
    <w:rsid w:val="0078575C"/>
    <w:rsid w:val="00785D0F"/>
    <w:rsid w:val="0078605A"/>
    <w:rsid w:val="007861CA"/>
    <w:rsid w:val="0078620D"/>
    <w:rsid w:val="007862D4"/>
    <w:rsid w:val="0078688C"/>
    <w:rsid w:val="007869F7"/>
    <w:rsid w:val="00786CC0"/>
    <w:rsid w:val="007870C3"/>
    <w:rsid w:val="0078719A"/>
    <w:rsid w:val="007871FC"/>
    <w:rsid w:val="0078722C"/>
    <w:rsid w:val="007873D4"/>
    <w:rsid w:val="00787760"/>
    <w:rsid w:val="00787779"/>
    <w:rsid w:val="0078795C"/>
    <w:rsid w:val="007879FD"/>
    <w:rsid w:val="00787DF5"/>
    <w:rsid w:val="007900DF"/>
    <w:rsid w:val="0079041F"/>
    <w:rsid w:val="00790CA9"/>
    <w:rsid w:val="00790D97"/>
    <w:rsid w:val="00790F89"/>
    <w:rsid w:val="007910DA"/>
    <w:rsid w:val="00791502"/>
    <w:rsid w:val="00791656"/>
    <w:rsid w:val="007917B6"/>
    <w:rsid w:val="00791D49"/>
    <w:rsid w:val="00791DB5"/>
    <w:rsid w:val="0079236C"/>
    <w:rsid w:val="00792697"/>
    <w:rsid w:val="007928B0"/>
    <w:rsid w:val="007928FB"/>
    <w:rsid w:val="00792914"/>
    <w:rsid w:val="0079298F"/>
    <w:rsid w:val="0079299F"/>
    <w:rsid w:val="007932D7"/>
    <w:rsid w:val="007932F2"/>
    <w:rsid w:val="0079334F"/>
    <w:rsid w:val="0079357E"/>
    <w:rsid w:val="007935F3"/>
    <w:rsid w:val="007936B5"/>
    <w:rsid w:val="00793AA7"/>
    <w:rsid w:val="00793CB1"/>
    <w:rsid w:val="00793D2B"/>
    <w:rsid w:val="00793D7D"/>
    <w:rsid w:val="00793E11"/>
    <w:rsid w:val="00793E15"/>
    <w:rsid w:val="0079404A"/>
    <w:rsid w:val="00794319"/>
    <w:rsid w:val="00794436"/>
    <w:rsid w:val="00794542"/>
    <w:rsid w:val="00794820"/>
    <w:rsid w:val="00794D2A"/>
    <w:rsid w:val="00794D5F"/>
    <w:rsid w:val="0079543B"/>
    <w:rsid w:val="007954A0"/>
    <w:rsid w:val="00795615"/>
    <w:rsid w:val="00795630"/>
    <w:rsid w:val="007958BB"/>
    <w:rsid w:val="00795A9B"/>
    <w:rsid w:val="00795AC6"/>
    <w:rsid w:val="00795CCA"/>
    <w:rsid w:val="00796217"/>
    <w:rsid w:val="007962B0"/>
    <w:rsid w:val="00796450"/>
    <w:rsid w:val="007966BE"/>
    <w:rsid w:val="00796880"/>
    <w:rsid w:val="00796A58"/>
    <w:rsid w:val="00796A96"/>
    <w:rsid w:val="00796B57"/>
    <w:rsid w:val="00796BD1"/>
    <w:rsid w:val="00796C3D"/>
    <w:rsid w:val="00797388"/>
    <w:rsid w:val="007976EF"/>
    <w:rsid w:val="00797995"/>
    <w:rsid w:val="00797F4C"/>
    <w:rsid w:val="00797F84"/>
    <w:rsid w:val="007A002C"/>
    <w:rsid w:val="007A00F3"/>
    <w:rsid w:val="007A019F"/>
    <w:rsid w:val="007A0215"/>
    <w:rsid w:val="007A0442"/>
    <w:rsid w:val="007A069F"/>
    <w:rsid w:val="007A11B3"/>
    <w:rsid w:val="007A1478"/>
    <w:rsid w:val="007A1640"/>
    <w:rsid w:val="007A190E"/>
    <w:rsid w:val="007A1BE0"/>
    <w:rsid w:val="007A1F57"/>
    <w:rsid w:val="007A206D"/>
    <w:rsid w:val="007A210D"/>
    <w:rsid w:val="007A2510"/>
    <w:rsid w:val="007A25DE"/>
    <w:rsid w:val="007A278C"/>
    <w:rsid w:val="007A291C"/>
    <w:rsid w:val="007A2B19"/>
    <w:rsid w:val="007A2B99"/>
    <w:rsid w:val="007A2C68"/>
    <w:rsid w:val="007A2E68"/>
    <w:rsid w:val="007A30FA"/>
    <w:rsid w:val="007A31A7"/>
    <w:rsid w:val="007A35F6"/>
    <w:rsid w:val="007A361F"/>
    <w:rsid w:val="007A3A77"/>
    <w:rsid w:val="007A3AC3"/>
    <w:rsid w:val="007A3BE1"/>
    <w:rsid w:val="007A3F38"/>
    <w:rsid w:val="007A3F83"/>
    <w:rsid w:val="007A3F89"/>
    <w:rsid w:val="007A4074"/>
    <w:rsid w:val="007A4172"/>
    <w:rsid w:val="007A420F"/>
    <w:rsid w:val="007A462C"/>
    <w:rsid w:val="007A4666"/>
    <w:rsid w:val="007A4B20"/>
    <w:rsid w:val="007A4B85"/>
    <w:rsid w:val="007A4F2B"/>
    <w:rsid w:val="007A5277"/>
    <w:rsid w:val="007A53AC"/>
    <w:rsid w:val="007A546A"/>
    <w:rsid w:val="007A58DD"/>
    <w:rsid w:val="007A59BC"/>
    <w:rsid w:val="007A63C3"/>
    <w:rsid w:val="007A64C8"/>
    <w:rsid w:val="007A65AA"/>
    <w:rsid w:val="007A69C0"/>
    <w:rsid w:val="007A6B85"/>
    <w:rsid w:val="007A6BB4"/>
    <w:rsid w:val="007A6E8D"/>
    <w:rsid w:val="007A6F42"/>
    <w:rsid w:val="007A7374"/>
    <w:rsid w:val="007A737D"/>
    <w:rsid w:val="007A7A0F"/>
    <w:rsid w:val="007A7BBA"/>
    <w:rsid w:val="007A7D25"/>
    <w:rsid w:val="007A7F1D"/>
    <w:rsid w:val="007B00BB"/>
    <w:rsid w:val="007B0421"/>
    <w:rsid w:val="007B0657"/>
    <w:rsid w:val="007B0687"/>
    <w:rsid w:val="007B073E"/>
    <w:rsid w:val="007B0B19"/>
    <w:rsid w:val="007B0BF2"/>
    <w:rsid w:val="007B0C8D"/>
    <w:rsid w:val="007B0CA2"/>
    <w:rsid w:val="007B1076"/>
    <w:rsid w:val="007B1151"/>
    <w:rsid w:val="007B1325"/>
    <w:rsid w:val="007B135D"/>
    <w:rsid w:val="007B139B"/>
    <w:rsid w:val="007B13AC"/>
    <w:rsid w:val="007B1648"/>
    <w:rsid w:val="007B1919"/>
    <w:rsid w:val="007B1997"/>
    <w:rsid w:val="007B1B24"/>
    <w:rsid w:val="007B1BBC"/>
    <w:rsid w:val="007B2052"/>
    <w:rsid w:val="007B2159"/>
    <w:rsid w:val="007B226E"/>
    <w:rsid w:val="007B2560"/>
    <w:rsid w:val="007B258C"/>
    <w:rsid w:val="007B265A"/>
    <w:rsid w:val="007B2797"/>
    <w:rsid w:val="007B2B8E"/>
    <w:rsid w:val="007B2D78"/>
    <w:rsid w:val="007B2DA7"/>
    <w:rsid w:val="007B3276"/>
    <w:rsid w:val="007B327B"/>
    <w:rsid w:val="007B32BB"/>
    <w:rsid w:val="007B352C"/>
    <w:rsid w:val="007B3604"/>
    <w:rsid w:val="007B3912"/>
    <w:rsid w:val="007B3B86"/>
    <w:rsid w:val="007B3DAF"/>
    <w:rsid w:val="007B3F3B"/>
    <w:rsid w:val="007B41D6"/>
    <w:rsid w:val="007B41F5"/>
    <w:rsid w:val="007B42E7"/>
    <w:rsid w:val="007B4708"/>
    <w:rsid w:val="007B475E"/>
    <w:rsid w:val="007B4927"/>
    <w:rsid w:val="007B4E64"/>
    <w:rsid w:val="007B4FE0"/>
    <w:rsid w:val="007B506F"/>
    <w:rsid w:val="007B50A5"/>
    <w:rsid w:val="007B50F4"/>
    <w:rsid w:val="007B52D1"/>
    <w:rsid w:val="007B53AC"/>
    <w:rsid w:val="007B576D"/>
    <w:rsid w:val="007B59F8"/>
    <w:rsid w:val="007B5C78"/>
    <w:rsid w:val="007B6697"/>
    <w:rsid w:val="007B6858"/>
    <w:rsid w:val="007B6BEC"/>
    <w:rsid w:val="007B6CE8"/>
    <w:rsid w:val="007B6E4C"/>
    <w:rsid w:val="007B6ED5"/>
    <w:rsid w:val="007B6FBA"/>
    <w:rsid w:val="007B7081"/>
    <w:rsid w:val="007B7120"/>
    <w:rsid w:val="007B7544"/>
    <w:rsid w:val="007B797B"/>
    <w:rsid w:val="007B7ABC"/>
    <w:rsid w:val="007B7F33"/>
    <w:rsid w:val="007C016A"/>
    <w:rsid w:val="007C045A"/>
    <w:rsid w:val="007C0677"/>
    <w:rsid w:val="007C06A3"/>
    <w:rsid w:val="007C0C75"/>
    <w:rsid w:val="007C0EFF"/>
    <w:rsid w:val="007C0FC9"/>
    <w:rsid w:val="007C10EE"/>
    <w:rsid w:val="007C111C"/>
    <w:rsid w:val="007C130B"/>
    <w:rsid w:val="007C1526"/>
    <w:rsid w:val="007C16EB"/>
    <w:rsid w:val="007C1784"/>
    <w:rsid w:val="007C17C0"/>
    <w:rsid w:val="007C1A1F"/>
    <w:rsid w:val="007C1A4F"/>
    <w:rsid w:val="007C1C3A"/>
    <w:rsid w:val="007C1C9F"/>
    <w:rsid w:val="007C1D9A"/>
    <w:rsid w:val="007C1E92"/>
    <w:rsid w:val="007C1F1E"/>
    <w:rsid w:val="007C27F6"/>
    <w:rsid w:val="007C284E"/>
    <w:rsid w:val="007C288C"/>
    <w:rsid w:val="007C29A0"/>
    <w:rsid w:val="007C2A09"/>
    <w:rsid w:val="007C2BF7"/>
    <w:rsid w:val="007C2CA5"/>
    <w:rsid w:val="007C2CC3"/>
    <w:rsid w:val="007C2D5B"/>
    <w:rsid w:val="007C2DC9"/>
    <w:rsid w:val="007C3099"/>
    <w:rsid w:val="007C31BE"/>
    <w:rsid w:val="007C3200"/>
    <w:rsid w:val="007C3234"/>
    <w:rsid w:val="007C36E8"/>
    <w:rsid w:val="007C3711"/>
    <w:rsid w:val="007C394D"/>
    <w:rsid w:val="007C39CB"/>
    <w:rsid w:val="007C3A96"/>
    <w:rsid w:val="007C3AE0"/>
    <w:rsid w:val="007C3D32"/>
    <w:rsid w:val="007C3E4E"/>
    <w:rsid w:val="007C4241"/>
    <w:rsid w:val="007C435B"/>
    <w:rsid w:val="007C4569"/>
    <w:rsid w:val="007C45C8"/>
    <w:rsid w:val="007C46E3"/>
    <w:rsid w:val="007C4AF3"/>
    <w:rsid w:val="007C4E82"/>
    <w:rsid w:val="007C5281"/>
    <w:rsid w:val="007C5346"/>
    <w:rsid w:val="007C578E"/>
    <w:rsid w:val="007C6397"/>
    <w:rsid w:val="007C6400"/>
    <w:rsid w:val="007C6477"/>
    <w:rsid w:val="007C64A3"/>
    <w:rsid w:val="007C651A"/>
    <w:rsid w:val="007C6863"/>
    <w:rsid w:val="007C6D46"/>
    <w:rsid w:val="007C6DE3"/>
    <w:rsid w:val="007C6E9C"/>
    <w:rsid w:val="007C6EED"/>
    <w:rsid w:val="007C7822"/>
    <w:rsid w:val="007C79C9"/>
    <w:rsid w:val="007C7A30"/>
    <w:rsid w:val="007C7ABB"/>
    <w:rsid w:val="007C7D7C"/>
    <w:rsid w:val="007D00F1"/>
    <w:rsid w:val="007D045C"/>
    <w:rsid w:val="007D06BA"/>
    <w:rsid w:val="007D078D"/>
    <w:rsid w:val="007D08AE"/>
    <w:rsid w:val="007D08C2"/>
    <w:rsid w:val="007D0BA1"/>
    <w:rsid w:val="007D0DC2"/>
    <w:rsid w:val="007D112D"/>
    <w:rsid w:val="007D11D8"/>
    <w:rsid w:val="007D1630"/>
    <w:rsid w:val="007D18DE"/>
    <w:rsid w:val="007D1AD3"/>
    <w:rsid w:val="007D1C5F"/>
    <w:rsid w:val="007D1EEC"/>
    <w:rsid w:val="007D2146"/>
    <w:rsid w:val="007D23FD"/>
    <w:rsid w:val="007D24C9"/>
    <w:rsid w:val="007D2533"/>
    <w:rsid w:val="007D25C3"/>
    <w:rsid w:val="007D2A58"/>
    <w:rsid w:val="007D2F9E"/>
    <w:rsid w:val="007D305B"/>
    <w:rsid w:val="007D3207"/>
    <w:rsid w:val="007D3795"/>
    <w:rsid w:val="007D379E"/>
    <w:rsid w:val="007D37D3"/>
    <w:rsid w:val="007D3874"/>
    <w:rsid w:val="007D388F"/>
    <w:rsid w:val="007D38C4"/>
    <w:rsid w:val="007D394C"/>
    <w:rsid w:val="007D3BBF"/>
    <w:rsid w:val="007D3D8B"/>
    <w:rsid w:val="007D3F49"/>
    <w:rsid w:val="007D3FAB"/>
    <w:rsid w:val="007D403B"/>
    <w:rsid w:val="007D40F6"/>
    <w:rsid w:val="007D4144"/>
    <w:rsid w:val="007D4818"/>
    <w:rsid w:val="007D4BCA"/>
    <w:rsid w:val="007D4EDA"/>
    <w:rsid w:val="007D5195"/>
    <w:rsid w:val="007D5242"/>
    <w:rsid w:val="007D529A"/>
    <w:rsid w:val="007D534B"/>
    <w:rsid w:val="007D5426"/>
    <w:rsid w:val="007D55B3"/>
    <w:rsid w:val="007D57AD"/>
    <w:rsid w:val="007D5A8B"/>
    <w:rsid w:val="007D5B6C"/>
    <w:rsid w:val="007D5BB1"/>
    <w:rsid w:val="007D5FC0"/>
    <w:rsid w:val="007D61EB"/>
    <w:rsid w:val="007D61FD"/>
    <w:rsid w:val="007D63E7"/>
    <w:rsid w:val="007D647D"/>
    <w:rsid w:val="007D6554"/>
    <w:rsid w:val="007D6764"/>
    <w:rsid w:val="007D6A0E"/>
    <w:rsid w:val="007D6AA3"/>
    <w:rsid w:val="007D6B23"/>
    <w:rsid w:val="007D6E5E"/>
    <w:rsid w:val="007D6F91"/>
    <w:rsid w:val="007D7057"/>
    <w:rsid w:val="007D71C4"/>
    <w:rsid w:val="007D730F"/>
    <w:rsid w:val="007D770F"/>
    <w:rsid w:val="007D771C"/>
    <w:rsid w:val="007D7727"/>
    <w:rsid w:val="007D7B82"/>
    <w:rsid w:val="007D7D4C"/>
    <w:rsid w:val="007D7D4F"/>
    <w:rsid w:val="007D7E0C"/>
    <w:rsid w:val="007D7E38"/>
    <w:rsid w:val="007D7EFC"/>
    <w:rsid w:val="007D7F24"/>
    <w:rsid w:val="007D7FE9"/>
    <w:rsid w:val="007D7FF2"/>
    <w:rsid w:val="007E01CA"/>
    <w:rsid w:val="007E0336"/>
    <w:rsid w:val="007E059E"/>
    <w:rsid w:val="007E0FE2"/>
    <w:rsid w:val="007E12D4"/>
    <w:rsid w:val="007E13D2"/>
    <w:rsid w:val="007E1744"/>
    <w:rsid w:val="007E1CAD"/>
    <w:rsid w:val="007E1D57"/>
    <w:rsid w:val="007E1FAB"/>
    <w:rsid w:val="007E24D3"/>
    <w:rsid w:val="007E2838"/>
    <w:rsid w:val="007E29A4"/>
    <w:rsid w:val="007E2A9E"/>
    <w:rsid w:val="007E2C46"/>
    <w:rsid w:val="007E2C6E"/>
    <w:rsid w:val="007E2E81"/>
    <w:rsid w:val="007E3143"/>
    <w:rsid w:val="007E3223"/>
    <w:rsid w:val="007E3479"/>
    <w:rsid w:val="007E3AB5"/>
    <w:rsid w:val="007E3B11"/>
    <w:rsid w:val="007E3BE6"/>
    <w:rsid w:val="007E3CB9"/>
    <w:rsid w:val="007E3E1F"/>
    <w:rsid w:val="007E3E91"/>
    <w:rsid w:val="007E3F4D"/>
    <w:rsid w:val="007E41DC"/>
    <w:rsid w:val="007E435F"/>
    <w:rsid w:val="007E4804"/>
    <w:rsid w:val="007E49D0"/>
    <w:rsid w:val="007E4AC4"/>
    <w:rsid w:val="007E4C31"/>
    <w:rsid w:val="007E4F17"/>
    <w:rsid w:val="007E4F84"/>
    <w:rsid w:val="007E5255"/>
    <w:rsid w:val="007E529E"/>
    <w:rsid w:val="007E52A0"/>
    <w:rsid w:val="007E5329"/>
    <w:rsid w:val="007E58B1"/>
    <w:rsid w:val="007E597C"/>
    <w:rsid w:val="007E5ABD"/>
    <w:rsid w:val="007E5E82"/>
    <w:rsid w:val="007E5F73"/>
    <w:rsid w:val="007E5F77"/>
    <w:rsid w:val="007E6258"/>
    <w:rsid w:val="007E6285"/>
    <w:rsid w:val="007E652E"/>
    <w:rsid w:val="007E6584"/>
    <w:rsid w:val="007E65C3"/>
    <w:rsid w:val="007E66F3"/>
    <w:rsid w:val="007E670F"/>
    <w:rsid w:val="007E6C83"/>
    <w:rsid w:val="007E717F"/>
    <w:rsid w:val="007E7281"/>
    <w:rsid w:val="007E72FE"/>
    <w:rsid w:val="007E7353"/>
    <w:rsid w:val="007E74FE"/>
    <w:rsid w:val="007E7649"/>
    <w:rsid w:val="007E7897"/>
    <w:rsid w:val="007E78AD"/>
    <w:rsid w:val="007E797E"/>
    <w:rsid w:val="007E7C52"/>
    <w:rsid w:val="007F0285"/>
    <w:rsid w:val="007F051D"/>
    <w:rsid w:val="007F0852"/>
    <w:rsid w:val="007F0CA5"/>
    <w:rsid w:val="007F0D51"/>
    <w:rsid w:val="007F0DA0"/>
    <w:rsid w:val="007F0E16"/>
    <w:rsid w:val="007F11B1"/>
    <w:rsid w:val="007F1357"/>
    <w:rsid w:val="007F1416"/>
    <w:rsid w:val="007F151B"/>
    <w:rsid w:val="007F16C1"/>
    <w:rsid w:val="007F17A6"/>
    <w:rsid w:val="007F17CE"/>
    <w:rsid w:val="007F1BFA"/>
    <w:rsid w:val="007F1D3E"/>
    <w:rsid w:val="007F1FF0"/>
    <w:rsid w:val="007F210F"/>
    <w:rsid w:val="007F221D"/>
    <w:rsid w:val="007F2298"/>
    <w:rsid w:val="007F2423"/>
    <w:rsid w:val="007F26A4"/>
    <w:rsid w:val="007F2AE2"/>
    <w:rsid w:val="007F2D3D"/>
    <w:rsid w:val="007F2E11"/>
    <w:rsid w:val="007F2E59"/>
    <w:rsid w:val="007F354D"/>
    <w:rsid w:val="007F3937"/>
    <w:rsid w:val="007F3A8C"/>
    <w:rsid w:val="007F3F8F"/>
    <w:rsid w:val="007F4219"/>
    <w:rsid w:val="007F436E"/>
    <w:rsid w:val="007F43C5"/>
    <w:rsid w:val="007F43FB"/>
    <w:rsid w:val="007F4447"/>
    <w:rsid w:val="007F45C6"/>
    <w:rsid w:val="007F47A4"/>
    <w:rsid w:val="007F4855"/>
    <w:rsid w:val="007F4C40"/>
    <w:rsid w:val="007F4C7F"/>
    <w:rsid w:val="007F4F92"/>
    <w:rsid w:val="007F5288"/>
    <w:rsid w:val="007F58D0"/>
    <w:rsid w:val="007F5971"/>
    <w:rsid w:val="007F5A39"/>
    <w:rsid w:val="007F5C38"/>
    <w:rsid w:val="007F5D1F"/>
    <w:rsid w:val="007F5ECA"/>
    <w:rsid w:val="007F61E7"/>
    <w:rsid w:val="007F620B"/>
    <w:rsid w:val="007F635F"/>
    <w:rsid w:val="007F684B"/>
    <w:rsid w:val="007F68DE"/>
    <w:rsid w:val="007F691E"/>
    <w:rsid w:val="007F69F4"/>
    <w:rsid w:val="007F6A6B"/>
    <w:rsid w:val="007F6E33"/>
    <w:rsid w:val="007F6F98"/>
    <w:rsid w:val="007F724D"/>
    <w:rsid w:val="007F7352"/>
    <w:rsid w:val="007F7517"/>
    <w:rsid w:val="007F797E"/>
    <w:rsid w:val="007F79C1"/>
    <w:rsid w:val="007F7B21"/>
    <w:rsid w:val="007F7C60"/>
    <w:rsid w:val="007F7D24"/>
    <w:rsid w:val="007F7DE1"/>
    <w:rsid w:val="007F7E45"/>
    <w:rsid w:val="007F7EAB"/>
    <w:rsid w:val="007F7FBC"/>
    <w:rsid w:val="00800621"/>
    <w:rsid w:val="0080086F"/>
    <w:rsid w:val="008009A1"/>
    <w:rsid w:val="00800AA2"/>
    <w:rsid w:val="00800AB6"/>
    <w:rsid w:val="00800DF0"/>
    <w:rsid w:val="00801186"/>
    <w:rsid w:val="00801413"/>
    <w:rsid w:val="0080147E"/>
    <w:rsid w:val="00801506"/>
    <w:rsid w:val="00801683"/>
    <w:rsid w:val="008016CC"/>
    <w:rsid w:val="00801A20"/>
    <w:rsid w:val="00801B91"/>
    <w:rsid w:val="0080217D"/>
    <w:rsid w:val="00802460"/>
    <w:rsid w:val="0080264C"/>
    <w:rsid w:val="008027EE"/>
    <w:rsid w:val="00802AA4"/>
    <w:rsid w:val="00802E26"/>
    <w:rsid w:val="00802E7A"/>
    <w:rsid w:val="00802E84"/>
    <w:rsid w:val="00802FC7"/>
    <w:rsid w:val="0080330C"/>
    <w:rsid w:val="008036A8"/>
    <w:rsid w:val="008036F6"/>
    <w:rsid w:val="008037C2"/>
    <w:rsid w:val="008037C6"/>
    <w:rsid w:val="00803BBC"/>
    <w:rsid w:val="00803C3F"/>
    <w:rsid w:val="00803C8E"/>
    <w:rsid w:val="00803D8F"/>
    <w:rsid w:val="00803EFE"/>
    <w:rsid w:val="00803F0A"/>
    <w:rsid w:val="00804051"/>
    <w:rsid w:val="00804186"/>
    <w:rsid w:val="008041ED"/>
    <w:rsid w:val="008042DC"/>
    <w:rsid w:val="0080436F"/>
    <w:rsid w:val="00804624"/>
    <w:rsid w:val="008048EB"/>
    <w:rsid w:val="00804A5E"/>
    <w:rsid w:val="00804FFD"/>
    <w:rsid w:val="008050D6"/>
    <w:rsid w:val="008051E6"/>
    <w:rsid w:val="0080521F"/>
    <w:rsid w:val="0080529F"/>
    <w:rsid w:val="00805540"/>
    <w:rsid w:val="00805966"/>
    <w:rsid w:val="00805991"/>
    <w:rsid w:val="00805B11"/>
    <w:rsid w:val="00805BFA"/>
    <w:rsid w:val="00805F75"/>
    <w:rsid w:val="0080600A"/>
    <w:rsid w:val="0080605D"/>
    <w:rsid w:val="00806413"/>
    <w:rsid w:val="00806625"/>
    <w:rsid w:val="008066DB"/>
    <w:rsid w:val="00806B43"/>
    <w:rsid w:val="00806B56"/>
    <w:rsid w:val="00806F21"/>
    <w:rsid w:val="00806FEC"/>
    <w:rsid w:val="0080758B"/>
    <w:rsid w:val="00807628"/>
    <w:rsid w:val="00807766"/>
    <w:rsid w:val="00807974"/>
    <w:rsid w:val="00807AAE"/>
    <w:rsid w:val="00807B65"/>
    <w:rsid w:val="00807CFD"/>
    <w:rsid w:val="00807D21"/>
    <w:rsid w:val="00807D8C"/>
    <w:rsid w:val="00807E17"/>
    <w:rsid w:val="00807F6C"/>
    <w:rsid w:val="00807F9F"/>
    <w:rsid w:val="00810060"/>
    <w:rsid w:val="0081028A"/>
    <w:rsid w:val="00810373"/>
    <w:rsid w:val="00810837"/>
    <w:rsid w:val="00810964"/>
    <w:rsid w:val="00810BB1"/>
    <w:rsid w:val="00810C93"/>
    <w:rsid w:val="00810E8A"/>
    <w:rsid w:val="00811007"/>
    <w:rsid w:val="00811758"/>
    <w:rsid w:val="00811896"/>
    <w:rsid w:val="0081197A"/>
    <w:rsid w:val="00811E7C"/>
    <w:rsid w:val="00811FF9"/>
    <w:rsid w:val="00812016"/>
    <w:rsid w:val="0081202B"/>
    <w:rsid w:val="0081211D"/>
    <w:rsid w:val="008122B3"/>
    <w:rsid w:val="00812755"/>
    <w:rsid w:val="008129EF"/>
    <w:rsid w:val="00812AEB"/>
    <w:rsid w:val="00812BB9"/>
    <w:rsid w:val="00813048"/>
    <w:rsid w:val="008130CD"/>
    <w:rsid w:val="0081310E"/>
    <w:rsid w:val="0081392A"/>
    <w:rsid w:val="00813989"/>
    <w:rsid w:val="00813A41"/>
    <w:rsid w:val="00813B13"/>
    <w:rsid w:val="00813B38"/>
    <w:rsid w:val="0081402D"/>
    <w:rsid w:val="00814702"/>
    <w:rsid w:val="0081484A"/>
    <w:rsid w:val="00814994"/>
    <w:rsid w:val="00814AA1"/>
    <w:rsid w:val="00814D32"/>
    <w:rsid w:val="00814E40"/>
    <w:rsid w:val="00814F11"/>
    <w:rsid w:val="0081509B"/>
    <w:rsid w:val="0081524C"/>
    <w:rsid w:val="00815343"/>
    <w:rsid w:val="0081570A"/>
    <w:rsid w:val="008158B3"/>
    <w:rsid w:val="008159C7"/>
    <w:rsid w:val="008159D9"/>
    <w:rsid w:val="00815B19"/>
    <w:rsid w:val="00815B2B"/>
    <w:rsid w:val="00815BA7"/>
    <w:rsid w:val="00815D5F"/>
    <w:rsid w:val="00815E27"/>
    <w:rsid w:val="00815E5E"/>
    <w:rsid w:val="008160CF"/>
    <w:rsid w:val="0081646E"/>
    <w:rsid w:val="0081650E"/>
    <w:rsid w:val="00816875"/>
    <w:rsid w:val="008168A0"/>
    <w:rsid w:val="008168D7"/>
    <w:rsid w:val="00816EEB"/>
    <w:rsid w:val="008170C9"/>
    <w:rsid w:val="00817440"/>
    <w:rsid w:val="00817B83"/>
    <w:rsid w:val="00820103"/>
    <w:rsid w:val="008201E1"/>
    <w:rsid w:val="008202BA"/>
    <w:rsid w:val="00820583"/>
    <w:rsid w:val="00820730"/>
    <w:rsid w:val="008207CF"/>
    <w:rsid w:val="0082080B"/>
    <w:rsid w:val="00820A84"/>
    <w:rsid w:val="0082123B"/>
    <w:rsid w:val="008212AC"/>
    <w:rsid w:val="0082150F"/>
    <w:rsid w:val="00821586"/>
    <w:rsid w:val="0082176B"/>
    <w:rsid w:val="008218AB"/>
    <w:rsid w:val="00821DE0"/>
    <w:rsid w:val="00821E5C"/>
    <w:rsid w:val="00821E97"/>
    <w:rsid w:val="00822059"/>
    <w:rsid w:val="008220B6"/>
    <w:rsid w:val="008220E9"/>
    <w:rsid w:val="00822549"/>
    <w:rsid w:val="00822719"/>
    <w:rsid w:val="008229B2"/>
    <w:rsid w:val="00822AC3"/>
    <w:rsid w:val="00822B7B"/>
    <w:rsid w:val="00822BE2"/>
    <w:rsid w:val="00823058"/>
    <w:rsid w:val="0082322A"/>
    <w:rsid w:val="008236C3"/>
    <w:rsid w:val="0082375C"/>
    <w:rsid w:val="008239DB"/>
    <w:rsid w:val="00823A9C"/>
    <w:rsid w:val="00823B1F"/>
    <w:rsid w:val="00823D24"/>
    <w:rsid w:val="008240B7"/>
    <w:rsid w:val="008241F1"/>
    <w:rsid w:val="00824434"/>
    <w:rsid w:val="00824445"/>
    <w:rsid w:val="0082454A"/>
    <w:rsid w:val="00824CB1"/>
    <w:rsid w:val="00824FB7"/>
    <w:rsid w:val="00825111"/>
    <w:rsid w:val="00825173"/>
    <w:rsid w:val="0082523F"/>
    <w:rsid w:val="0082544D"/>
    <w:rsid w:val="00825D1A"/>
    <w:rsid w:val="00825E7F"/>
    <w:rsid w:val="00825F06"/>
    <w:rsid w:val="00825F0E"/>
    <w:rsid w:val="0082604D"/>
    <w:rsid w:val="008260A9"/>
    <w:rsid w:val="0082643B"/>
    <w:rsid w:val="00826485"/>
    <w:rsid w:val="008264D6"/>
    <w:rsid w:val="008265D4"/>
    <w:rsid w:val="0082668C"/>
    <w:rsid w:val="0082683D"/>
    <w:rsid w:val="00826E23"/>
    <w:rsid w:val="0082724E"/>
    <w:rsid w:val="008275A0"/>
    <w:rsid w:val="0082791A"/>
    <w:rsid w:val="00827BFD"/>
    <w:rsid w:val="0083009E"/>
    <w:rsid w:val="00830566"/>
    <w:rsid w:val="00830739"/>
    <w:rsid w:val="008307AF"/>
    <w:rsid w:val="00830D5E"/>
    <w:rsid w:val="00831048"/>
    <w:rsid w:val="00831120"/>
    <w:rsid w:val="008314C6"/>
    <w:rsid w:val="0083156B"/>
    <w:rsid w:val="0083157B"/>
    <w:rsid w:val="00831AB0"/>
    <w:rsid w:val="00831B40"/>
    <w:rsid w:val="00831C61"/>
    <w:rsid w:val="00831D46"/>
    <w:rsid w:val="00831EB4"/>
    <w:rsid w:val="00831F95"/>
    <w:rsid w:val="00831F98"/>
    <w:rsid w:val="00832315"/>
    <w:rsid w:val="00832640"/>
    <w:rsid w:val="0083271F"/>
    <w:rsid w:val="00832825"/>
    <w:rsid w:val="008328F1"/>
    <w:rsid w:val="00832B87"/>
    <w:rsid w:val="00832C6E"/>
    <w:rsid w:val="00832E1D"/>
    <w:rsid w:val="00832EC1"/>
    <w:rsid w:val="00832EEA"/>
    <w:rsid w:val="00832FB1"/>
    <w:rsid w:val="0083312F"/>
    <w:rsid w:val="0083347B"/>
    <w:rsid w:val="008339CD"/>
    <w:rsid w:val="00833A2E"/>
    <w:rsid w:val="00833BEA"/>
    <w:rsid w:val="00834349"/>
    <w:rsid w:val="00834432"/>
    <w:rsid w:val="008345B0"/>
    <w:rsid w:val="00834770"/>
    <w:rsid w:val="00834891"/>
    <w:rsid w:val="00834AA1"/>
    <w:rsid w:val="00834F83"/>
    <w:rsid w:val="0083501F"/>
    <w:rsid w:val="0083524D"/>
    <w:rsid w:val="00835437"/>
    <w:rsid w:val="00835EE8"/>
    <w:rsid w:val="00835FF8"/>
    <w:rsid w:val="0083615C"/>
    <w:rsid w:val="0083623C"/>
    <w:rsid w:val="0083627C"/>
    <w:rsid w:val="0083629F"/>
    <w:rsid w:val="008365BA"/>
    <w:rsid w:val="00836CCE"/>
    <w:rsid w:val="00837011"/>
    <w:rsid w:val="0083701A"/>
    <w:rsid w:val="0083727F"/>
    <w:rsid w:val="0083747E"/>
    <w:rsid w:val="008374EA"/>
    <w:rsid w:val="00837547"/>
    <w:rsid w:val="0083758A"/>
    <w:rsid w:val="008375A3"/>
    <w:rsid w:val="00837622"/>
    <w:rsid w:val="00837796"/>
    <w:rsid w:val="00837A52"/>
    <w:rsid w:val="00837B54"/>
    <w:rsid w:val="00837C3C"/>
    <w:rsid w:val="00837CE1"/>
    <w:rsid w:val="00840139"/>
    <w:rsid w:val="008401EE"/>
    <w:rsid w:val="00840206"/>
    <w:rsid w:val="00840567"/>
    <w:rsid w:val="008405A2"/>
    <w:rsid w:val="0084067B"/>
    <w:rsid w:val="0084071A"/>
    <w:rsid w:val="00840750"/>
    <w:rsid w:val="00840A9C"/>
    <w:rsid w:val="00840CC7"/>
    <w:rsid w:val="00841042"/>
    <w:rsid w:val="008414A7"/>
    <w:rsid w:val="008414F4"/>
    <w:rsid w:val="008418BB"/>
    <w:rsid w:val="00841C18"/>
    <w:rsid w:val="00841C62"/>
    <w:rsid w:val="00841CA8"/>
    <w:rsid w:val="00841EBF"/>
    <w:rsid w:val="00841F63"/>
    <w:rsid w:val="008421F3"/>
    <w:rsid w:val="0084224C"/>
    <w:rsid w:val="00842267"/>
    <w:rsid w:val="00842699"/>
    <w:rsid w:val="0084280D"/>
    <w:rsid w:val="008428B2"/>
    <w:rsid w:val="00842CBB"/>
    <w:rsid w:val="00842D6A"/>
    <w:rsid w:val="008430B7"/>
    <w:rsid w:val="00843122"/>
    <w:rsid w:val="0084312C"/>
    <w:rsid w:val="00843699"/>
    <w:rsid w:val="00843AED"/>
    <w:rsid w:val="00844211"/>
    <w:rsid w:val="00844527"/>
    <w:rsid w:val="008445DB"/>
    <w:rsid w:val="00844948"/>
    <w:rsid w:val="008449B9"/>
    <w:rsid w:val="00844FAE"/>
    <w:rsid w:val="0084516F"/>
    <w:rsid w:val="008452A1"/>
    <w:rsid w:val="00845618"/>
    <w:rsid w:val="0084588F"/>
    <w:rsid w:val="008458E2"/>
    <w:rsid w:val="00845A2B"/>
    <w:rsid w:val="00845C22"/>
    <w:rsid w:val="00845C49"/>
    <w:rsid w:val="00845CFF"/>
    <w:rsid w:val="00845E0B"/>
    <w:rsid w:val="0084602B"/>
    <w:rsid w:val="0084609D"/>
    <w:rsid w:val="0084632C"/>
    <w:rsid w:val="00846992"/>
    <w:rsid w:val="00846A60"/>
    <w:rsid w:val="00846EB2"/>
    <w:rsid w:val="00846FAA"/>
    <w:rsid w:val="00847068"/>
    <w:rsid w:val="0084713C"/>
    <w:rsid w:val="00847270"/>
    <w:rsid w:val="008475E4"/>
    <w:rsid w:val="00847864"/>
    <w:rsid w:val="00847899"/>
    <w:rsid w:val="00847A97"/>
    <w:rsid w:val="00847F71"/>
    <w:rsid w:val="00847FDC"/>
    <w:rsid w:val="008500CD"/>
    <w:rsid w:val="00850274"/>
    <w:rsid w:val="008502FB"/>
    <w:rsid w:val="0085068D"/>
    <w:rsid w:val="008507DC"/>
    <w:rsid w:val="008509EE"/>
    <w:rsid w:val="00850B62"/>
    <w:rsid w:val="00850FAF"/>
    <w:rsid w:val="00851101"/>
    <w:rsid w:val="00851396"/>
    <w:rsid w:val="00851697"/>
    <w:rsid w:val="00851B2C"/>
    <w:rsid w:val="00851F96"/>
    <w:rsid w:val="00851FA2"/>
    <w:rsid w:val="0085202B"/>
    <w:rsid w:val="0085246C"/>
    <w:rsid w:val="00852552"/>
    <w:rsid w:val="008528A2"/>
    <w:rsid w:val="008529E4"/>
    <w:rsid w:val="00852B7C"/>
    <w:rsid w:val="00852D66"/>
    <w:rsid w:val="00852EF7"/>
    <w:rsid w:val="00853229"/>
    <w:rsid w:val="00853291"/>
    <w:rsid w:val="0085336B"/>
    <w:rsid w:val="008533B0"/>
    <w:rsid w:val="00853575"/>
    <w:rsid w:val="00853717"/>
    <w:rsid w:val="00853795"/>
    <w:rsid w:val="00853E11"/>
    <w:rsid w:val="00854045"/>
    <w:rsid w:val="00854118"/>
    <w:rsid w:val="008542FA"/>
    <w:rsid w:val="0085436D"/>
    <w:rsid w:val="00854735"/>
    <w:rsid w:val="00854802"/>
    <w:rsid w:val="00854824"/>
    <w:rsid w:val="00854863"/>
    <w:rsid w:val="008548C9"/>
    <w:rsid w:val="00854963"/>
    <w:rsid w:val="00854E80"/>
    <w:rsid w:val="0085527A"/>
    <w:rsid w:val="0085529A"/>
    <w:rsid w:val="008552DA"/>
    <w:rsid w:val="00855353"/>
    <w:rsid w:val="00855387"/>
    <w:rsid w:val="00855612"/>
    <w:rsid w:val="0085561B"/>
    <w:rsid w:val="0085581C"/>
    <w:rsid w:val="0085582C"/>
    <w:rsid w:val="00855846"/>
    <w:rsid w:val="008558CA"/>
    <w:rsid w:val="0085596B"/>
    <w:rsid w:val="00855A1B"/>
    <w:rsid w:val="00855AA0"/>
    <w:rsid w:val="00855B0E"/>
    <w:rsid w:val="00855D44"/>
    <w:rsid w:val="00855E52"/>
    <w:rsid w:val="00855EC2"/>
    <w:rsid w:val="0085657E"/>
    <w:rsid w:val="00856607"/>
    <w:rsid w:val="00856755"/>
    <w:rsid w:val="00856D64"/>
    <w:rsid w:val="00856F69"/>
    <w:rsid w:val="00857103"/>
    <w:rsid w:val="00857478"/>
    <w:rsid w:val="0085757E"/>
    <w:rsid w:val="00857630"/>
    <w:rsid w:val="00857672"/>
    <w:rsid w:val="00857803"/>
    <w:rsid w:val="008579A0"/>
    <w:rsid w:val="00857AA9"/>
    <w:rsid w:val="0086044D"/>
    <w:rsid w:val="008605A7"/>
    <w:rsid w:val="0086073A"/>
    <w:rsid w:val="00860B2F"/>
    <w:rsid w:val="00860C77"/>
    <w:rsid w:val="00860E29"/>
    <w:rsid w:val="0086106A"/>
    <w:rsid w:val="0086143A"/>
    <w:rsid w:val="00861B78"/>
    <w:rsid w:val="00861D23"/>
    <w:rsid w:val="00861D31"/>
    <w:rsid w:val="00861DDB"/>
    <w:rsid w:val="008621F8"/>
    <w:rsid w:val="0086230F"/>
    <w:rsid w:val="008623E0"/>
    <w:rsid w:val="0086257D"/>
    <w:rsid w:val="008625BD"/>
    <w:rsid w:val="00862895"/>
    <w:rsid w:val="00862FE4"/>
    <w:rsid w:val="0086305B"/>
    <w:rsid w:val="0086340E"/>
    <w:rsid w:val="00863854"/>
    <w:rsid w:val="00863A62"/>
    <w:rsid w:val="00863D2D"/>
    <w:rsid w:val="00863E71"/>
    <w:rsid w:val="00864263"/>
    <w:rsid w:val="00864324"/>
    <w:rsid w:val="0086438E"/>
    <w:rsid w:val="00864437"/>
    <w:rsid w:val="00864486"/>
    <w:rsid w:val="00864CD0"/>
    <w:rsid w:val="00864CF6"/>
    <w:rsid w:val="00864D9B"/>
    <w:rsid w:val="008650F6"/>
    <w:rsid w:val="0086511E"/>
    <w:rsid w:val="00865352"/>
    <w:rsid w:val="0086564D"/>
    <w:rsid w:val="00865807"/>
    <w:rsid w:val="00865925"/>
    <w:rsid w:val="00865B5C"/>
    <w:rsid w:val="00865D9A"/>
    <w:rsid w:val="00865F11"/>
    <w:rsid w:val="00865F69"/>
    <w:rsid w:val="00866596"/>
    <w:rsid w:val="0086671F"/>
    <w:rsid w:val="00866723"/>
    <w:rsid w:val="0086697C"/>
    <w:rsid w:val="00866E93"/>
    <w:rsid w:val="0086730B"/>
    <w:rsid w:val="008675B3"/>
    <w:rsid w:val="008675EB"/>
    <w:rsid w:val="00867659"/>
    <w:rsid w:val="008679EF"/>
    <w:rsid w:val="008679F8"/>
    <w:rsid w:val="00867AF5"/>
    <w:rsid w:val="00867C63"/>
    <w:rsid w:val="00867CF9"/>
    <w:rsid w:val="00867DA3"/>
    <w:rsid w:val="00867E04"/>
    <w:rsid w:val="00867E0C"/>
    <w:rsid w:val="008700B0"/>
    <w:rsid w:val="008703CB"/>
    <w:rsid w:val="008704D9"/>
    <w:rsid w:val="0087068A"/>
    <w:rsid w:val="00870704"/>
    <w:rsid w:val="00870CD0"/>
    <w:rsid w:val="00870E19"/>
    <w:rsid w:val="008710A1"/>
    <w:rsid w:val="008713FD"/>
    <w:rsid w:val="0087150C"/>
    <w:rsid w:val="00871658"/>
    <w:rsid w:val="00871685"/>
    <w:rsid w:val="008716D8"/>
    <w:rsid w:val="00871929"/>
    <w:rsid w:val="00871A9C"/>
    <w:rsid w:val="00871BA5"/>
    <w:rsid w:val="00871BB9"/>
    <w:rsid w:val="00871CDC"/>
    <w:rsid w:val="00871F90"/>
    <w:rsid w:val="00871FF4"/>
    <w:rsid w:val="00871FFB"/>
    <w:rsid w:val="00872751"/>
    <w:rsid w:val="008727B5"/>
    <w:rsid w:val="00872841"/>
    <w:rsid w:val="008728DF"/>
    <w:rsid w:val="0087295E"/>
    <w:rsid w:val="00872B26"/>
    <w:rsid w:val="00872D33"/>
    <w:rsid w:val="00873114"/>
    <w:rsid w:val="00873709"/>
    <w:rsid w:val="00873779"/>
    <w:rsid w:val="00873A04"/>
    <w:rsid w:val="00873A09"/>
    <w:rsid w:val="00873AC2"/>
    <w:rsid w:val="00874115"/>
    <w:rsid w:val="00874137"/>
    <w:rsid w:val="00874180"/>
    <w:rsid w:val="008742BF"/>
    <w:rsid w:val="008742C4"/>
    <w:rsid w:val="00874374"/>
    <w:rsid w:val="008744AD"/>
    <w:rsid w:val="0087451F"/>
    <w:rsid w:val="0087460B"/>
    <w:rsid w:val="008746D8"/>
    <w:rsid w:val="00874CF5"/>
    <w:rsid w:val="00874F6C"/>
    <w:rsid w:val="0087535F"/>
    <w:rsid w:val="0087536E"/>
    <w:rsid w:val="0087582D"/>
    <w:rsid w:val="00875B4A"/>
    <w:rsid w:val="00875D5E"/>
    <w:rsid w:val="00875D81"/>
    <w:rsid w:val="00875E2F"/>
    <w:rsid w:val="008760F7"/>
    <w:rsid w:val="0087622F"/>
    <w:rsid w:val="008764A9"/>
    <w:rsid w:val="008764B7"/>
    <w:rsid w:val="00876644"/>
    <w:rsid w:val="00876BDF"/>
    <w:rsid w:val="00876E3E"/>
    <w:rsid w:val="008770AC"/>
    <w:rsid w:val="0087715E"/>
    <w:rsid w:val="00877163"/>
    <w:rsid w:val="00877206"/>
    <w:rsid w:val="0087766F"/>
    <w:rsid w:val="008776D7"/>
    <w:rsid w:val="00877A82"/>
    <w:rsid w:val="00877C5F"/>
    <w:rsid w:val="00877D37"/>
    <w:rsid w:val="008804C5"/>
    <w:rsid w:val="00880506"/>
    <w:rsid w:val="0088065C"/>
    <w:rsid w:val="008809E9"/>
    <w:rsid w:val="00880B9F"/>
    <w:rsid w:val="00880C56"/>
    <w:rsid w:val="00880F28"/>
    <w:rsid w:val="00881156"/>
    <w:rsid w:val="00881295"/>
    <w:rsid w:val="00881396"/>
    <w:rsid w:val="00881643"/>
    <w:rsid w:val="00881666"/>
    <w:rsid w:val="0088185A"/>
    <w:rsid w:val="008819FE"/>
    <w:rsid w:val="00881CDC"/>
    <w:rsid w:val="00882217"/>
    <w:rsid w:val="0088296C"/>
    <w:rsid w:val="008829CC"/>
    <w:rsid w:val="00882D7D"/>
    <w:rsid w:val="0088305B"/>
    <w:rsid w:val="00883223"/>
    <w:rsid w:val="008833AF"/>
    <w:rsid w:val="008835E1"/>
    <w:rsid w:val="0088371A"/>
    <w:rsid w:val="008839A9"/>
    <w:rsid w:val="00883A03"/>
    <w:rsid w:val="00883AE0"/>
    <w:rsid w:val="00883AE7"/>
    <w:rsid w:val="00883B16"/>
    <w:rsid w:val="00883C9A"/>
    <w:rsid w:val="0088454F"/>
    <w:rsid w:val="00884793"/>
    <w:rsid w:val="00884C16"/>
    <w:rsid w:val="00885035"/>
    <w:rsid w:val="0088509E"/>
    <w:rsid w:val="00885155"/>
    <w:rsid w:val="00885336"/>
    <w:rsid w:val="00885503"/>
    <w:rsid w:val="00885654"/>
    <w:rsid w:val="00885A94"/>
    <w:rsid w:val="00885B1D"/>
    <w:rsid w:val="00885CB7"/>
    <w:rsid w:val="00885EA3"/>
    <w:rsid w:val="00885EAB"/>
    <w:rsid w:val="0088623F"/>
    <w:rsid w:val="00886280"/>
    <w:rsid w:val="00886325"/>
    <w:rsid w:val="0088635B"/>
    <w:rsid w:val="0088640A"/>
    <w:rsid w:val="00886451"/>
    <w:rsid w:val="008864B6"/>
    <w:rsid w:val="0088676E"/>
    <w:rsid w:val="00886AAC"/>
    <w:rsid w:val="00886BB8"/>
    <w:rsid w:val="00886BBA"/>
    <w:rsid w:val="00886C5D"/>
    <w:rsid w:val="00886E65"/>
    <w:rsid w:val="00886EF8"/>
    <w:rsid w:val="00886F2A"/>
    <w:rsid w:val="008871EF"/>
    <w:rsid w:val="00887208"/>
    <w:rsid w:val="0088761D"/>
    <w:rsid w:val="00887B21"/>
    <w:rsid w:val="00887B9D"/>
    <w:rsid w:val="00887C62"/>
    <w:rsid w:val="00887F0E"/>
    <w:rsid w:val="00887F42"/>
    <w:rsid w:val="00887FDC"/>
    <w:rsid w:val="008903B0"/>
    <w:rsid w:val="00890567"/>
    <w:rsid w:val="008905A4"/>
    <w:rsid w:val="00890609"/>
    <w:rsid w:val="00890657"/>
    <w:rsid w:val="00890963"/>
    <w:rsid w:val="00890A2E"/>
    <w:rsid w:val="00890A82"/>
    <w:rsid w:val="00890E3F"/>
    <w:rsid w:val="0089101E"/>
    <w:rsid w:val="0089136E"/>
    <w:rsid w:val="00891453"/>
    <w:rsid w:val="008914C6"/>
    <w:rsid w:val="008914CC"/>
    <w:rsid w:val="008914F7"/>
    <w:rsid w:val="0089160F"/>
    <w:rsid w:val="00891662"/>
    <w:rsid w:val="00891697"/>
    <w:rsid w:val="00891995"/>
    <w:rsid w:val="008919FB"/>
    <w:rsid w:val="00891A11"/>
    <w:rsid w:val="00891A32"/>
    <w:rsid w:val="00891AB4"/>
    <w:rsid w:val="00891B1D"/>
    <w:rsid w:val="00891B8E"/>
    <w:rsid w:val="00891D65"/>
    <w:rsid w:val="00891E87"/>
    <w:rsid w:val="00891FAA"/>
    <w:rsid w:val="008922F4"/>
    <w:rsid w:val="008927BB"/>
    <w:rsid w:val="00892816"/>
    <w:rsid w:val="00892B41"/>
    <w:rsid w:val="00892BE2"/>
    <w:rsid w:val="00892C2D"/>
    <w:rsid w:val="008931EB"/>
    <w:rsid w:val="0089343C"/>
    <w:rsid w:val="008934FC"/>
    <w:rsid w:val="008935A6"/>
    <w:rsid w:val="0089426B"/>
    <w:rsid w:val="008943FB"/>
    <w:rsid w:val="00894410"/>
    <w:rsid w:val="008945C7"/>
    <w:rsid w:val="00894783"/>
    <w:rsid w:val="00894955"/>
    <w:rsid w:val="00894E2A"/>
    <w:rsid w:val="0089512F"/>
    <w:rsid w:val="00895212"/>
    <w:rsid w:val="00895217"/>
    <w:rsid w:val="00895500"/>
    <w:rsid w:val="0089551B"/>
    <w:rsid w:val="00895525"/>
    <w:rsid w:val="00895784"/>
    <w:rsid w:val="00895807"/>
    <w:rsid w:val="00895836"/>
    <w:rsid w:val="00895F4B"/>
    <w:rsid w:val="008960A8"/>
    <w:rsid w:val="00896152"/>
    <w:rsid w:val="008964B1"/>
    <w:rsid w:val="00896910"/>
    <w:rsid w:val="00896A35"/>
    <w:rsid w:val="00896FFB"/>
    <w:rsid w:val="00897069"/>
    <w:rsid w:val="00897113"/>
    <w:rsid w:val="00897644"/>
    <w:rsid w:val="00897744"/>
    <w:rsid w:val="00897B31"/>
    <w:rsid w:val="00897E8C"/>
    <w:rsid w:val="00897EB4"/>
    <w:rsid w:val="00897F60"/>
    <w:rsid w:val="008A0105"/>
    <w:rsid w:val="008A02FC"/>
    <w:rsid w:val="008A04EE"/>
    <w:rsid w:val="008A07C3"/>
    <w:rsid w:val="008A0A45"/>
    <w:rsid w:val="008A0A80"/>
    <w:rsid w:val="008A0D01"/>
    <w:rsid w:val="008A10C4"/>
    <w:rsid w:val="008A123D"/>
    <w:rsid w:val="008A1439"/>
    <w:rsid w:val="008A15AD"/>
    <w:rsid w:val="008A1A37"/>
    <w:rsid w:val="008A1D12"/>
    <w:rsid w:val="008A1DF4"/>
    <w:rsid w:val="008A2034"/>
    <w:rsid w:val="008A22E4"/>
    <w:rsid w:val="008A2487"/>
    <w:rsid w:val="008A2842"/>
    <w:rsid w:val="008A2892"/>
    <w:rsid w:val="008A2933"/>
    <w:rsid w:val="008A2BB1"/>
    <w:rsid w:val="008A2D07"/>
    <w:rsid w:val="008A33AD"/>
    <w:rsid w:val="008A3612"/>
    <w:rsid w:val="008A3642"/>
    <w:rsid w:val="008A36AE"/>
    <w:rsid w:val="008A379A"/>
    <w:rsid w:val="008A39ED"/>
    <w:rsid w:val="008A3A31"/>
    <w:rsid w:val="008A3A47"/>
    <w:rsid w:val="008A3C0A"/>
    <w:rsid w:val="008A3D6C"/>
    <w:rsid w:val="008A3F38"/>
    <w:rsid w:val="008A3FD1"/>
    <w:rsid w:val="008A4019"/>
    <w:rsid w:val="008A41E7"/>
    <w:rsid w:val="008A44B2"/>
    <w:rsid w:val="008A46DA"/>
    <w:rsid w:val="008A46E6"/>
    <w:rsid w:val="008A49B4"/>
    <w:rsid w:val="008A4B0A"/>
    <w:rsid w:val="008A4B6C"/>
    <w:rsid w:val="008A4DDA"/>
    <w:rsid w:val="008A4FAB"/>
    <w:rsid w:val="008A5194"/>
    <w:rsid w:val="008A5274"/>
    <w:rsid w:val="008A540A"/>
    <w:rsid w:val="008A5467"/>
    <w:rsid w:val="008A58C6"/>
    <w:rsid w:val="008A5BE2"/>
    <w:rsid w:val="008A603E"/>
    <w:rsid w:val="008A6099"/>
    <w:rsid w:val="008A6210"/>
    <w:rsid w:val="008A63DF"/>
    <w:rsid w:val="008A6764"/>
    <w:rsid w:val="008A6859"/>
    <w:rsid w:val="008A6B44"/>
    <w:rsid w:val="008A6C54"/>
    <w:rsid w:val="008A6CF9"/>
    <w:rsid w:val="008A6CFC"/>
    <w:rsid w:val="008A6EFE"/>
    <w:rsid w:val="008A70E3"/>
    <w:rsid w:val="008A75B7"/>
    <w:rsid w:val="008A7760"/>
    <w:rsid w:val="008A77F3"/>
    <w:rsid w:val="008A7B73"/>
    <w:rsid w:val="008A7CBF"/>
    <w:rsid w:val="008A7CDE"/>
    <w:rsid w:val="008A7EB8"/>
    <w:rsid w:val="008A7F7E"/>
    <w:rsid w:val="008A7FB5"/>
    <w:rsid w:val="008B0099"/>
    <w:rsid w:val="008B0147"/>
    <w:rsid w:val="008B0651"/>
    <w:rsid w:val="008B07E8"/>
    <w:rsid w:val="008B09BF"/>
    <w:rsid w:val="008B0B9C"/>
    <w:rsid w:val="008B0DC8"/>
    <w:rsid w:val="008B0F22"/>
    <w:rsid w:val="008B0F4A"/>
    <w:rsid w:val="008B122F"/>
    <w:rsid w:val="008B1303"/>
    <w:rsid w:val="008B1498"/>
    <w:rsid w:val="008B1668"/>
    <w:rsid w:val="008B16B1"/>
    <w:rsid w:val="008B1D0D"/>
    <w:rsid w:val="008B1D16"/>
    <w:rsid w:val="008B1D4A"/>
    <w:rsid w:val="008B2198"/>
    <w:rsid w:val="008B21F1"/>
    <w:rsid w:val="008B21FE"/>
    <w:rsid w:val="008B2351"/>
    <w:rsid w:val="008B25B2"/>
    <w:rsid w:val="008B27AC"/>
    <w:rsid w:val="008B2CB4"/>
    <w:rsid w:val="008B2EBD"/>
    <w:rsid w:val="008B30F1"/>
    <w:rsid w:val="008B31CC"/>
    <w:rsid w:val="008B3229"/>
    <w:rsid w:val="008B372F"/>
    <w:rsid w:val="008B3D55"/>
    <w:rsid w:val="008B3D67"/>
    <w:rsid w:val="008B3DD5"/>
    <w:rsid w:val="008B3E95"/>
    <w:rsid w:val="008B3F99"/>
    <w:rsid w:val="008B4210"/>
    <w:rsid w:val="008B4224"/>
    <w:rsid w:val="008B4329"/>
    <w:rsid w:val="008B43E8"/>
    <w:rsid w:val="008B474F"/>
    <w:rsid w:val="008B4750"/>
    <w:rsid w:val="008B47CF"/>
    <w:rsid w:val="008B47F3"/>
    <w:rsid w:val="008B4ADF"/>
    <w:rsid w:val="008B4C63"/>
    <w:rsid w:val="008B4F77"/>
    <w:rsid w:val="008B595A"/>
    <w:rsid w:val="008B598C"/>
    <w:rsid w:val="008B5A60"/>
    <w:rsid w:val="008B5E13"/>
    <w:rsid w:val="008B5E33"/>
    <w:rsid w:val="008B605B"/>
    <w:rsid w:val="008B624A"/>
    <w:rsid w:val="008B6306"/>
    <w:rsid w:val="008B63EF"/>
    <w:rsid w:val="008B64F1"/>
    <w:rsid w:val="008B65E1"/>
    <w:rsid w:val="008B692C"/>
    <w:rsid w:val="008B694E"/>
    <w:rsid w:val="008B6EEC"/>
    <w:rsid w:val="008B6F4A"/>
    <w:rsid w:val="008B703B"/>
    <w:rsid w:val="008B725A"/>
    <w:rsid w:val="008B73DD"/>
    <w:rsid w:val="008B772E"/>
    <w:rsid w:val="008B7809"/>
    <w:rsid w:val="008B7848"/>
    <w:rsid w:val="008B7A62"/>
    <w:rsid w:val="008B7B97"/>
    <w:rsid w:val="008B7C49"/>
    <w:rsid w:val="008B7FC5"/>
    <w:rsid w:val="008C06E8"/>
    <w:rsid w:val="008C076D"/>
    <w:rsid w:val="008C0B80"/>
    <w:rsid w:val="008C111C"/>
    <w:rsid w:val="008C114C"/>
    <w:rsid w:val="008C13FF"/>
    <w:rsid w:val="008C1546"/>
    <w:rsid w:val="008C1596"/>
    <w:rsid w:val="008C16DB"/>
    <w:rsid w:val="008C19B0"/>
    <w:rsid w:val="008C1A13"/>
    <w:rsid w:val="008C1E6B"/>
    <w:rsid w:val="008C1E81"/>
    <w:rsid w:val="008C1FCB"/>
    <w:rsid w:val="008C2079"/>
    <w:rsid w:val="008C20ED"/>
    <w:rsid w:val="008C22A1"/>
    <w:rsid w:val="008C25F3"/>
    <w:rsid w:val="008C274B"/>
    <w:rsid w:val="008C2809"/>
    <w:rsid w:val="008C2CD1"/>
    <w:rsid w:val="008C2DA5"/>
    <w:rsid w:val="008C2E17"/>
    <w:rsid w:val="008C2F60"/>
    <w:rsid w:val="008C2FDA"/>
    <w:rsid w:val="008C3082"/>
    <w:rsid w:val="008C3246"/>
    <w:rsid w:val="008C37FC"/>
    <w:rsid w:val="008C417D"/>
    <w:rsid w:val="008C4434"/>
    <w:rsid w:val="008C44A9"/>
    <w:rsid w:val="008C46ED"/>
    <w:rsid w:val="008C48C8"/>
    <w:rsid w:val="008C4903"/>
    <w:rsid w:val="008C49E2"/>
    <w:rsid w:val="008C4BFB"/>
    <w:rsid w:val="008C4E88"/>
    <w:rsid w:val="008C5119"/>
    <w:rsid w:val="008C538A"/>
    <w:rsid w:val="008C5573"/>
    <w:rsid w:val="008C56E9"/>
    <w:rsid w:val="008C57BA"/>
    <w:rsid w:val="008C5850"/>
    <w:rsid w:val="008C5C30"/>
    <w:rsid w:val="008C5C96"/>
    <w:rsid w:val="008C5D74"/>
    <w:rsid w:val="008C5FE5"/>
    <w:rsid w:val="008C6455"/>
    <w:rsid w:val="008C6486"/>
    <w:rsid w:val="008C6803"/>
    <w:rsid w:val="008C6CD0"/>
    <w:rsid w:val="008C6EEA"/>
    <w:rsid w:val="008C6FD3"/>
    <w:rsid w:val="008C7005"/>
    <w:rsid w:val="008C713D"/>
    <w:rsid w:val="008C71FE"/>
    <w:rsid w:val="008C7233"/>
    <w:rsid w:val="008C73E7"/>
    <w:rsid w:val="008C7A29"/>
    <w:rsid w:val="008C7C19"/>
    <w:rsid w:val="008C7EC0"/>
    <w:rsid w:val="008D001A"/>
    <w:rsid w:val="008D0183"/>
    <w:rsid w:val="008D0198"/>
    <w:rsid w:val="008D0320"/>
    <w:rsid w:val="008D0520"/>
    <w:rsid w:val="008D05ED"/>
    <w:rsid w:val="008D0943"/>
    <w:rsid w:val="008D0DBB"/>
    <w:rsid w:val="008D0F5B"/>
    <w:rsid w:val="008D0FC6"/>
    <w:rsid w:val="008D10FA"/>
    <w:rsid w:val="008D1162"/>
    <w:rsid w:val="008D124B"/>
    <w:rsid w:val="008D1306"/>
    <w:rsid w:val="008D147F"/>
    <w:rsid w:val="008D1666"/>
    <w:rsid w:val="008D1920"/>
    <w:rsid w:val="008D1944"/>
    <w:rsid w:val="008D1D71"/>
    <w:rsid w:val="008D1FFB"/>
    <w:rsid w:val="008D27BF"/>
    <w:rsid w:val="008D29CE"/>
    <w:rsid w:val="008D2A13"/>
    <w:rsid w:val="008D2C52"/>
    <w:rsid w:val="008D2D21"/>
    <w:rsid w:val="008D2D6E"/>
    <w:rsid w:val="008D306F"/>
    <w:rsid w:val="008D32D0"/>
    <w:rsid w:val="008D35EE"/>
    <w:rsid w:val="008D3622"/>
    <w:rsid w:val="008D37B1"/>
    <w:rsid w:val="008D3971"/>
    <w:rsid w:val="008D39F6"/>
    <w:rsid w:val="008D3C66"/>
    <w:rsid w:val="008D3E3F"/>
    <w:rsid w:val="008D3FD2"/>
    <w:rsid w:val="008D4264"/>
    <w:rsid w:val="008D42C1"/>
    <w:rsid w:val="008D43FD"/>
    <w:rsid w:val="008D45E9"/>
    <w:rsid w:val="008D47A8"/>
    <w:rsid w:val="008D48FC"/>
    <w:rsid w:val="008D4903"/>
    <w:rsid w:val="008D493B"/>
    <w:rsid w:val="008D49F2"/>
    <w:rsid w:val="008D4B2A"/>
    <w:rsid w:val="008D4BC2"/>
    <w:rsid w:val="008D4C03"/>
    <w:rsid w:val="008D4C16"/>
    <w:rsid w:val="008D4C39"/>
    <w:rsid w:val="008D4C76"/>
    <w:rsid w:val="008D5354"/>
    <w:rsid w:val="008D587A"/>
    <w:rsid w:val="008D5CC2"/>
    <w:rsid w:val="008D6486"/>
    <w:rsid w:val="008D6582"/>
    <w:rsid w:val="008D6793"/>
    <w:rsid w:val="008D6A77"/>
    <w:rsid w:val="008D6A95"/>
    <w:rsid w:val="008D6E67"/>
    <w:rsid w:val="008D6EC8"/>
    <w:rsid w:val="008D76E0"/>
    <w:rsid w:val="008D77D4"/>
    <w:rsid w:val="008D7859"/>
    <w:rsid w:val="008E0070"/>
    <w:rsid w:val="008E0606"/>
    <w:rsid w:val="008E099F"/>
    <w:rsid w:val="008E09BA"/>
    <w:rsid w:val="008E0A2A"/>
    <w:rsid w:val="008E0BE0"/>
    <w:rsid w:val="008E0EF1"/>
    <w:rsid w:val="008E159D"/>
    <w:rsid w:val="008E180C"/>
    <w:rsid w:val="008E1C43"/>
    <w:rsid w:val="008E1C61"/>
    <w:rsid w:val="008E1E0B"/>
    <w:rsid w:val="008E1E5A"/>
    <w:rsid w:val="008E2163"/>
    <w:rsid w:val="008E232F"/>
    <w:rsid w:val="008E24DF"/>
    <w:rsid w:val="008E25EE"/>
    <w:rsid w:val="008E2643"/>
    <w:rsid w:val="008E2973"/>
    <w:rsid w:val="008E2A7A"/>
    <w:rsid w:val="008E2E35"/>
    <w:rsid w:val="008E3366"/>
    <w:rsid w:val="008E338E"/>
    <w:rsid w:val="008E3406"/>
    <w:rsid w:val="008E356A"/>
    <w:rsid w:val="008E3655"/>
    <w:rsid w:val="008E36AF"/>
    <w:rsid w:val="008E3766"/>
    <w:rsid w:val="008E3C3A"/>
    <w:rsid w:val="008E3D0C"/>
    <w:rsid w:val="008E3D99"/>
    <w:rsid w:val="008E3E4F"/>
    <w:rsid w:val="008E3EA5"/>
    <w:rsid w:val="008E45F9"/>
    <w:rsid w:val="008E4925"/>
    <w:rsid w:val="008E4AAB"/>
    <w:rsid w:val="008E4B9F"/>
    <w:rsid w:val="008E4C32"/>
    <w:rsid w:val="008E4F37"/>
    <w:rsid w:val="008E5157"/>
    <w:rsid w:val="008E5271"/>
    <w:rsid w:val="008E52CB"/>
    <w:rsid w:val="008E540A"/>
    <w:rsid w:val="008E5553"/>
    <w:rsid w:val="008E57E1"/>
    <w:rsid w:val="008E5918"/>
    <w:rsid w:val="008E5B3E"/>
    <w:rsid w:val="008E5C0A"/>
    <w:rsid w:val="008E5CA2"/>
    <w:rsid w:val="008E5CA4"/>
    <w:rsid w:val="008E5E63"/>
    <w:rsid w:val="008E5E9B"/>
    <w:rsid w:val="008E5F0D"/>
    <w:rsid w:val="008E60D1"/>
    <w:rsid w:val="008E62EB"/>
    <w:rsid w:val="008E63AA"/>
    <w:rsid w:val="008E6637"/>
    <w:rsid w:val="008E6866"/>
    <w:rsid w:val="008E6A39"/>
    <w:rsid w:val="008E6D74"/>
    <w:rsid w:val="008E772E"/>
    <w:rsid w:val="008E7759"/>
    <w:rsid w:val="008E7C07"/>
    <w:rsid w:val="008E7C26"/>
    <w:rsid w:val="008E7D32"/>
    <w:rsid w:val="008E7FA1"/>
    <w:rsid w:val="008F0670"/>
    <w:rsid w:val="008F0852"/>
    <w:rsid w:val="008F09F2"/>
    <w:rsid w:val="008F0F0A"/>
    <w:rsid w:val="008F1394"/>
    <w:rsid w:val="008F151B"/>
    <w:rsid w:val="008F17EC"/>
    <w:rsid w:val="008F1D35"/>
    <w:rsid w:val="008F201D"/>
    <w:rsid w:val="008F2046"/>
    <w:rsid w:val="008F221A"/>
    <w:rsid w:val="008F23BF"/>
    <w:rsid w:val="008F23E3"/>
    <w:rsid w:val="008F2517"/>
    <w:rsid w:val="008F259F"/>
    <w:rsid w:val="008F2870"/>
    <w:rsid w:val="008F298A"/>
    <w:rsid w:val="008F2B00"/>
    <w:rsid w:val="008F2C68"/>
    <w:rsid w:val="008F31FC"/>
    <w:rsid w:val="008F322D"/>
    <w:rsid w:val="008F3348"/>
    <w:rsid w:val="008F3C4B"/>
    <w:rsid w:val="008F3FFE"/>
    <w:rsid w:val="008F427E"/>
    <w:rsid w:val="008F4344"/>
    <w:rsid w:val="008F4720"/>
    <w:rsid w:val="008F48BB"/>
    <w:rsid w:val="008F4AE1"/>
    <w:rsid w:val="008F4BA6"/>
    <w:rsid w:val="008F4DA8"/>
    <w:rsid w:val="008F4EE9"/>
    <w:rsid w:val="008F541D"/>
    <w:rsid w:val="008F54C8"/>
    <w:rsid w:val="008F5501"/>
    <w:rsid w:val="008F563A"/>
    <w:rsid w:val="008F570A"/>
    <w:rsid w:val="008F5842"/>
    <w:rsid w:val="008F59C8"/>
    <w:rsid w:val="008F59DE"/>
    <w:rsid w:val="008F5C5D"/>
    <w:rsid w:val="008F5E4E"/>
    <w:rsid w:val="008F6045"/>
    <w:rsid w:val="008F616B"/>
    <w:rsid w:val="008F6588"/>
    <w:rsid w:val="008F6646"/>
    <w:rsid w:val="008F66D0"/>
    <w:rsid w:val="008F67E6"/>
    <w:rsid w:val="008F69CC"/>
    <w:rsid w:val="008F6A8B"/>
    <w:rsid w:val="008F6B5F"/>
    <w:rsid w:val="008F6F46"/>
    <w:rsid w:val="008F70C1"/>
    <w:rsid w:val="008F7102"/>
    <w:rsid w:val="008F72F5"/>
    <w:rsid w:val="008F772E"/>
    <w:rsid w:val="008F77A2"/>
    <w:rsid w:val="008F7857"/>
    <w:rsid w:val="008F7923"/>
    <w:rsid w:val="008F7D57"/>
    <w:rsid w:val="0090068F"/>
    <w:rsid w:val="00900817"/>
    <w:rsid w:val="0090090A"/>
    <w:rsid w:val="0090127B"/>
    <w:rsid w:val="00901319"/>
    <w:rsid w:val="0090156C"/>
    <w:rsid w:val="00901862"/>
    <w:rsid w:val="00901946"/>
    <w:rsid w:val="00901993"/>
    <w:rsid w:val="00901A89"/>
    <w:rsid w:val="00901E0B"/>
    <w:rsid w:val="0090209D"/>
    <w:rsid w:val="00902173"/>
    <w:rsid w:val="0090249E"/>
    <w:rsid w:val="009028A0"/>
    <w:rsid w:val="009028C2"/>
    <w:rsid w:val="009029FA"/>
    <w:rsid w:val="00902A15"/>
    <w:rsid w:val="00902DED"/>
    <w:rsid w:val="009030B8"/>
    <w:rsid w:val="009030D7"/>
    <w:rsid w:val="009037D8"/>
    <w:rsid w:val="00903ABB"/>
    <w:rsid w:val="00903B17"/>
    <w:rsid w:val="00903DD5"/>
    <w:rsid w:val="00904306"/>
    <w:rsid w:val="00904518"/>
    <w:rsid w:val="009046D2"/>
    <w:rsid w:val="009046E9"/>
    <w:rsid w:val="009046EA"/>
    <w:rsid w:val="0090487E"/>
    <w:rsid w:val="00904A44"/>
    <w:rsid w:val="00904A7D"/>
    <w:rsid w:val="00904DC7"/>
    <w:rsid w:val="00904E44"/>
    <w:rsid w:val="00904EDF"/>
    <w:rsid w:val="00904F4B"/>
    <w:rsid w:val="00905471"/>
    <w:rsid w:val="009054D3"/>
    <w:rsid w:val="009054F6"/>
    <w:rsid w:val="009057C2"/>
    <w:rsid w:val="0090583A"/>
    <w:rsid w:val="00905B3B"/>
    <w:rsid w:val="00905BCA"/>
    <w:rsid w:val="00905C92"/>
    <w:rsid w:val="00905CC1"/>
    <w:rsid w:val="00905DFA"/>
    <w:rsid w:val="00905EBA"/>
    <w:rsid w:val="00905ED4"/>
    <w:rsid w:val="0090628D"/>
    <w:rsid w:val="00906326"/>
    <w:rsid w:val="00906353"/>
    <w:rsid w:val="009068E0"/>
    <w:rsid w:val="009069CE"/>
    <w:rsid w:val="00906AF7"/>
    <w:rsid w:val="00906BB1"/>
    <w:rsid w:val="00906DEF"/>
    <w:rsid w:val="00907278"/>
    <w:rsid w:val="009076FB"/>
    <w:rsid w:val="0090782A"/>
    <w:rsid w:val="009078C4"/>
    <w:rsid w:val="009079BA"/>
    <w:rsid w:val="00907EEF"/>
    <w:rsid w:val="009101C7"/>
    <w:rsid w:val="009101C9"/>
    <w:rsid w:val="009104B8"/>
    <w:rsid w:val="00910796"/>
    <w:rsid w:val="009109AD"/>
    <w:rsid w:val="00910C0A"/>
    <w:rsid w:val="00910CEF"/>
    <w:rsid w:val="00910F13"/>
    <w:rsid w:val="00911287"/>
    <w:rsid w:val="00911665"/>
    <w:rsid w:val="009117D1"/>
    <w:rsid w:val="0091199E"/>
    <w:rsid w:val="00911D6D"/>
    <w:rsid w:val="00911DF2"/>
    <w:rsid w:val="00911E79"/>
    <w:rsid w:val="00912074"/>
    <w:rsid w:val="0091218A"/>
    <w:rsid w:val="00912355"/>
    <w:rsid w:val="00912434"/>
    <w:rsid w:val="00912688"/>
    <w:rsid w:val="0091280D"/>
    <w:rsid w:val="00912845"/>
    <w:rsid w:val="009128E7"/>
    <w:rsid w:val="00912A41"/>
    <w:rsid w:val="00912E43"/>
    <w:rsid w:val="00913647"/>
    <w:rsid w:val="009137C8"/>
    <w:rsid w:val="00913B2B"/>
    <w:rsid w:val="00913C4C"/>
    <w:rsid w:val="00913E49"/>
    <w:rsid w:val="00913EA7"/>
    <w:rsid w:val="0091423C"/>
    <w:rsid w:val="00914295"/>
    <w:rsid w:val="009144A1"/>
    <w:rsid w:val="00914537"/>
    <w:rsid w:val="0091455C"/>
    <w:rsid w:val="00914ADF"/>
    <w:rsid w:val="00914B23"/>
    <w:rsid w:val="00914B90"/>
    <w:rsid w:val="00914BCD"/>
    <w:rsid w:val="00914CEE"/>
    <w:rsid w:val="00914D72"/>
    <w:rsid w:val="00915404"/>
    <w:rsid w:val="009156DD"/>
    <w:rsid w:val="00915986"/>
    <w:rsid w:val="00915AA3"/>
    <w:rsid w:val="00915DFE"/>
    <w:rsid w:val="00915E42"/>
    <w:rsid w:val="00915F9C"/>
    <w:rsid w:val="00916072"/>
    <w:rsid w:val="0091629C"/>
    <w:rsid w:val="0091638A"/>
    <w:rsid w:val="009163AC"/>
    <w:rsid w:val="00916570"/>
    <w:rsid w:val="0091671A"/>
    <w:rsid w:val="00916806"/>
    <w:rsid w:val="00916D72"/>
    <w:rsid w:val="0091701D"/>
    <w:rsid w:val="00917160"/>
    <w:rsid w:val="0091736D"/>
    <w:rsid w:val="00917889"/>
    <w:rsid w:val="00917A8A"/>
    <w:rsid w:val="00917ECB"/>
    <w:rsid w:val="00917FF6"/>
    <w:rsid w:val="00920481"/>
    <w:rsid w:val="00920548"/>
    <w:rsid w:val="00920698"/>
    <w:rsid w:val="009206BB"/>
    <w:rsid w:val="0092082B"/>
    <w:rsid w:val="0092083F"/>
    <w:rsid w:val="00920B0D"/>
    <w:rsid w:val="00920F47"/>
    <w:rsid w:val="00920FAB"/>
    <w:rsid w:val="009211BF"/>
    <w:rsid w:val="009212F2"/>
    <w:rsid w:val="009213CE"/>
    <w:rsid w:val="00921474"/>
    <w:rsid w:val="009214EE"/>
    <w:rsid w:val="009214F5"/>
    <w:rsid w:val="00921662"/>
    <w:rsid w:val="00921CA6"/>
    <w:rsid w:val="00921EE2"/>
    <w:rsid w:val="0092222D"/>
    <w:rsid w:val="009226EE"/>
    <w:rsid w:val="00922734"/>
    <w:rsid w:val="00922A9C"/>
    <w:rsid w:val="00923258"/>
    <w:rsid w:val="009232AF"/>
    <w:rsid w:val="009232D5"/>
    <w:rsid w:val="009234D0"/>
    <w:rsid w:val="00923966"/>
    <w:rsid w:val="00923A4C"/>
    <w:rsid w:val="009240D4"/>
    <w:rsid w:val="0092442A"/>
    <w:rsid w:val="00924591"/>
    <w:rsid w:val="00924704"/>
    <w:rsid w:val="00924770"/>
    <w:rsid w:val="0092481E"/>
    <w:rsid w:val="00924912"/>
    <w:rsid w:val="00924992"/>
    <w:rsid w:val="00924CF5"/>
    <w:rsid w:val="00924EF2"/>
    <w:rsid w:val="009250F0"/>
    <w:rsid w:val="009252CD"/>
    <w:rsid w:val="00925382"/>
    <w:rsid w:val="009253B9"/>
    <w:rsid w:val="009253BE"/>
    <w:rsid w:val="00925779"/>
    <w:rsid w:val="00925878"/>
    <w:rsid w:val="009258F1"/>
    <w:rsid w:val="00925CC4"/>
    <w:rsid w:val="00925DDF"/>
    <w:rsid w:val="00926003"/>
    <w:rsid w:val="009262A0"/>
    <w:rsid w:val="0092650A"/>
    <w:rsid w:val="00926795"/>
    <w:rsid w:val="00926B63"/>
    <w:rsid w:val="00926C6E"/>
    <w:rsid w:val="00926DD2"/>
    <w:rsid w:val="00926FE6"/>
    <w:rsid w:val="00927183"/>
    <w:rsid w:val="009271A9"/>
    <w:rsid w:val="009272FC"/>
    <w:rsid w:val="009274D8"/>
    <w:rsid w:val="009276E2"/>
    <w:rsid w:val="00927776"/>
    <w:rsid w:val="009277ED"/>
    <w:rsid w:val="00927A50"/>
    <w:rsid w:val="00927C61"/>
    <w:rsid w:val="00930158"/>
    <w:rsid w:val="00930482"/>
    <w:rsid w:val="009304CC"/>
    <w:rsid w:val="00930750"/>
    <w:rsid w:val="00930917"/>
    <w:rsid w:val="00930A24"/>
    <w:rsid w:val="00930B96"/>
    <w:rsid w:val="00930BB9"/>
    <w:rsid w:val="00930C75"/>
    <w:rsid w:val="00930D21"/>
    <w:rsid w:val="0093103B"/>
    <w:rsid w:val="00931151"/>
    <w:rsid w:val="009311BD"/>
    <w:rsid w:val="009313A2"/>
    <w:rsid w:val="00931B9C"/>
    <w:rsid w:val="00931C2E"/>
    <w:rsid w:val="00931E8D"/>
    <w:rsid w:val="00931F35"/>
    <w:rsid w:val="00931F5C"/>
    <w:rsid w:val="00932010"/>
    <w:rsid w:val="00932022"/>
    <w:rsid w:val="009321C6"/>
    <w:rsid w:val="009322A3"/>
    <w:rsid w:val="009328ED"/>
    <w:rsid w:val="00932D17"/>
    <w:rsid w:val="00932D3E"/>
    <w:rsid w:val="00932DE2"/>
    <w:rsid w:val="00932F0B"/>
    <w:rsid w:val="00932F7E"/>
    <w:rsid w:val="009330DA"/>
    <w:rsid w:val="0093341F"/>
    <w:rsid w:val="00933605"/>
    <w:rsid w:val="009336B2"/>
    <w:rsid w:val="0093398C"/>
    <w:rsid w:val="00933A1A"/>
    <w:rsid w:val="00933A76"/>
    <w:rsid w:val="00933B61"/>
    <w:rsid w:val="00933D9A"/>
    <w:rsid w:val="00933E7A"/>
    <w:rsid w:val="00933F3D"/>
    <w:rsid w:val="00934056"/>
    <w:rsid w:val="0093495E"/>
    <w:rsid w:val="00934C66"/>
    <w:rsid w:val="00934CD1"/>
    <w:rsid w:val="00934CF7"/>
    <w:rsid w:val="00934D81"/>
    <w:rsid w:val="00935038"/>
    <w:rsid w:val="0093506B"/>
    <w:rsid w:val="009352AB"/>
    <w:rsid w:val="00935369"/>
    <w:rsid w:val="00935427"/>
    <w:rsid w:val="00935431"/>
    <w:rsid w:val="00935474"/>
    <w:rsid w:val="00935533"/>
    <w:rsid w:val="009355A7"/>
    <w:rsid w:val="00935609"/>
    <w:rsid w:val="00935895"/>
    <w:rsid w:val="00935AA2"/>
    <w:rsid w:val="00935E7E"/>
    <w:rsid w:val="009362C0"/>
    <w:rsid w:val="00936616"/>
    <w:rsid w:val="0093665C"/>
    <w:rsid w:val="009366F6"/>
    <w:rsid w:val="00936B87"/>
    <w:rsid w:val="00936C3F"/>
    <w:rsid w:val="00936C52"/>
    <w:rsid w:val="00937180"/>
    <w:rsid w:val="009371D5"/>
    <w:rsid w:val="00937240"/>
    <w:rsid w:val="00937595"/>
    <w:rsid w:val="009376DD"/>
    <w:rsid w:val="0093788B"/>
    <w:rsid w:val="009378DD"/>
    <w:rsid w:val="00940011"/>
    <w:rsid w:val="009402BB"/>
    <w:rsid w:val="0094042C"/>
    <w:rsid w:val="00940592"/>
    <w:rsid w:val="00941024"/>
    <w:rsid w:val="0094112C"/>
    <w:rsid w:val="0094158A"/>
    <w:rsid w:val="00941A9E"/>
    <w:rsid w:val="00941AC2"/>
    <w:rsid w:val="00942736"/>
    <w:rsid w:val="009429E5"/>
    <w:rsid w:val="00942CA5"/>
    <w:rsid w:val="00942CD5"/>
    <w:rsid w:val="00942CD8"/>
    <w:rsid w:val="00943451"/>
    <w:rsid w:val="009434A1"/>
    <w:rsid w:val="0094364D"/>
    <w:rsid w:val="00943700"/>
    <w:rsid w:val="00943810"/>
    <w:rsid w:val="00943D3A"/>
    <w:rsid w:val="0094402F"/>
    <w:rsid w:val="0094431E"/>
    <w:rsid w:val="0094440F"/>
    <w:rsid w:val="009445A0"/>
    <w:rsid w:val="009446EF"/>
    <w:rsid w:val="009447B3"/>
    <w:rsid w:val="0094485F"/>
    <w:rsid w:val="00944A37"/>
    <w:rsid w:val="00944D7F"/>
    <w:rsid w:val="00944D80"/>
    <w:rsid w:val="00944ED6"/>
    <w:rsid w:val="00945507"/>
    <w:rsid w:val="0094589F"/>
    <w:rsid w:val="00945C7B"/>
    <w:rsid w:val="00945DA3"/>
    <w:rsid w:val="00945E44"/>
    <w:rsid w:val="00945E70"/>
    <w:rsid w:val="009461C8"/>
    <w:rsid w:val="009462DB"/>
    <w:rsid w:val="0094643C"/>
    <w:rsid w:val="0094666A"/>
    <w:rsid w:val="009467FB"/>
    <w:rsid w:val="0094685A"/>
    <w:rsid w:val="00946C22"/>
    <w:rsid w:val="00946D7F"/>
    <w:rsid w:val="00947037"/>
    <w:rsid w:val="0094703C"/>
    <w:rsid w:val="009470D4"/>
    <w:rsid w:val="009471EA"/>
    <w:rsid w:val="009474EF"/>
    <w:rsid w:val="009479C6"/>
    <w:rsid w:val="00947B47"/>
    <w:rsid w:val="00947BF2"/>
    <w:rsid w:val="00947C6A"/>
    <w:rsid w:val="00947C87"/>
    <w:rsid w:val="00947F9C"/>
    <w:rsid w:val="009500C4"/>
    <w:rsid w:val="009500CF"/>
    <w:rsid w:val="00950189"/>
    <w:rsid w:val="009501A3"/>
    <w:rsid w:val="0095027D"/>
    <w:rsid w:val="00950949"/>
    <w:rsid w:val="00950D60"/>
    <w:rsid w:val="00950DD2"/>
    <w:rsid w:val="009514E1"/>
    <w:rsid w:val="00951549"/>
    <w:rsid w:val="00951634"/>
    <w:rsid w:val="00951756"/>
    <w:rsid w:val="009518D7"/>
    <w:rsid w:val="00951B7F"/>
    <w:rsid w:val="00951FC7"/>
    <w:rsid w:val="00952040"/>
    <w:rsid w:val="0095207E"/>
    <w:rsid w:val="0095224B"/>
    <w:rsid w:val="00952258"/>
    <w:rsid w:val="0095256B"/>
    <w:rsid w:val="009526D0"/>
    <w:rsid w:val="0095279A"/>
    <w:rsid w:val="00952DF9"/>
    <w:rsid w:val="00952E4C"/>
    <w:rsid w:val="00952E5B"/>
    <w:rsid w:val="00953167"/>
    <w:rsid w:val="0095325F"/>
    <w:rsid w:val="00953303"/>
    <w:rsid w:val="00953459"/>
    <w:rsid w:val="00953FFD"/>
    <w:rsid w:val="0095409B"/>
    <w:rsid w:val="009541FD"/>
    <w:rsid w:val="00954314"/>
    <w:rsid w:val="009546D0"/>
    <w:rsid w:val="00954758"/>
    <w:rsid w:val="009547E4"/>
    <w:rsid w:val="0095492F"/>
    <w:rsid w:val="00954DA5"/>
    <w:rsid w:val="00954EAF"/>
    <w:rsid w:val="00954F2E"/>
    <w:rsid w:val="009550BC"/>
    <w:rsid w:val="009554E0"/>
    <w:rsid w:val="00955D08"/>
    <w:rsid w:val="00955E47"/>
    <w:rsid w:val="009566D8"/>
    <w:rsid w:val="009568F2"/>
    <w:rsid w:val="00956974"/>
    <w:rsid w:val="00956980"/>
    <w:rsid w:val="00956C52"/>
    <w:rsid w:val="00956C79"/>
    <w:rsid w:val="00956DA2"/>
    <w:rsid w:val="009574A5"/>
    <w:rsid w:val="00957608"/>
    <w:rsid w:val="00957740"/>
    <w:rsid w:val="00957764"/>
    <w:rsid w:val="009578BA"/>
    <w:rsid w:val="00957BA5"/>
    <w:rsid w:val="00957D07"/>
    <w:rsid w:val="00957F29"/>
    <w:rsid w:val="0096009D"/>
    <w:rsid w:val="009600AD"/>
    <w:rsid w:val="00960280"/>
    <w:rsid w:val="0096050D"/>
    <w:rsid w:val="00960752"/>
    <w:rsid w:val="00960806"/>
    <w:rsid w:val="00960D4F"/>
    <w:rsid w:val="0096117C"/>
    <w:rsid w:val="00961558"/>
    <w:rsid w:val="009615CE"/>
    <w:rsid w:val="00961763"/>
    <w:rsid w:val="00961BC0"/>
    <w:rsid w:val="009620D9"/>
    <w:rsid w:val="009621D0"/>
    <w:rsid w:val="009622B6"/>
    <w:rsid w:val="009623B2"/>
    <w:rsid w:val="00962412"/>
    <w:rsid w:val="00962650"/>
    <w:rsid w:val="0096274E"/>
    <w:rsid w:val="00962AC0"/>
    <w:rsid w:val="00962F59"/>
    <w:rsid w:val="0096309D"/>
    <w:rsid w:val="0096311B"/>
    <w:rsid w:val="009632A8"/>
    <w:rsid w:val="00963A59"/>
    <w:rsid w:val="00963C89"/>
    <w:rsid w:val="009640C2"/>
    <w:rsid w:val="0096411F"/>
    <w:rsid w:val="0096413A"/>
    <w:rsid w:val="00964198"/>
    <w:rsid w:val="009641E0"/>
    <w:rsid w:val="0096429A"/>
    <w:rsid w:val="009642C0"/>
    <w:rsid w:val="00964505"/>
    <w:rsid w:val="0096469B"/>
    <w:rsid w:val="0096492F"/>
    <w:rsid w:val="00964AD5"/>
    <w:rsid w:val="00964B4A"/>
    <w:rsid w:val="00964C07"/>
    <w:rsid w:val="00964D94"/>
    <w:rsid w:val="00964FE0"/>
    <w:rsid w:val="00965076"/>
    <w:rsid w:val="009650DA"/>
    <w:rsid w:val="00965175"/>
    <w:rsid w:val="009652A9"/>
    <w:rsid w:val="00965723"/>
    <w:rsid w:val="00965986"/>
    <w:rsid w:val="00965AF5"/>
    <w:rsid w:val="00965AFC"/>
    <w:rsid w:val="00965BED"/>
    <w:rsid w:val="00965BFF"/>
    <w:rsid w:val="00965D44"/>
    <w:rsid w:val="00965E96"/>
    <w:rsid w:val="00965EB4"/>
    <w:rsid w:val="0096622F"/>
    <w:rsid w:val="00966244"/>
    <w:rsid w:val="009666B7"/>
    <w:rsid w:val="0096677E"/>
    <w:rsid w:val="00966B48"/>
    <w:rsid w:val="00966B86"/>
    <w:rsid w:val="00966D5C"/>
    <w:rsid w:val="00966E18"/>
    <w:rsid w:val="00967006"/>
    <w:rsid w:val="0096750C"/>
    <w:rsid w:val="009676A1"/>
    <w:rsid w:val="0096792F"/>
    <w:rsid w:val="00970079"/>
    <w:rsid w:val="00970339"/>
    <w:rsid w:val="0097049D"/>
    <w:rsid w:val="009707BC"/>
    <w:rsid w:val="009709BD"/>
    <w:rsid w:val="009709FC"/>
    <w:rsid w:val="00970AB5"/>
    <w:rsid w:val="00970C92"/>
    <w:rsid w:val="009710D5"/>
    <w:rsid w:val="0097130A"/>
    <w:rsid w:val="009713D9"/>
    <w:rsid w:val="00971719"/>
    <w:rsid w:val="009717E1"/>
    <w:rsid w:val="00971BAB"/>
    <w:rsid w:val="00971DF1"/>
    <w:rsid w:val="00972375"/>
    <w:rsid w:val="009723CF"/>
    <w:rsid w:val="0097259F"/>
    <w:rsid w:val="009725DB"/>
    <w:rsid w:val="00972784"/>
    <w:rsid w:val="009727DD"/>
    <w:rsid w:val="0097299D"/>
    <w:rsid w:val="00972F2F"/>
    <w:rsid w:val="0097314C"/>
    <w:rsid w:val="009733E5"/>
    <w:rsid w:val="009734C6"/>
    <w:rsid w:val="0097367F"/>
    <w:rsid w:val="009736FB"/>
    <w:rsid w:val="00973AC4"/>
    <w:rsid w:val="00973B59"/>
    <w:rsid w:val="00973D7E"/>
    <w:rsid w:val="00973E2B"/>
    <w:rsid w:val="00973FB2"/>
    <w:rsid w:val="00973FD8"/>
    <w:rsid w:val="00974059"/>
    <w:rsid w:val="00974217"/>
    <w:rsid w:val="00974335"/>
    <w:rsid w:val="00974482"/>
    <w:rsid w:val="0097462D"/>
    <w:rsid w:val="00974738"/>
    <w:rsid w:val="009749FB"/>
    <w:rsid w:val="00974CE3"/>
    <w:rsid w:val="00974F6C"/>
    <w:rsid w:val="00974F8C"/>
    <w:rsid w:val="00974FB5"/>
    <w:rsid w:val="00975172"/>
    <w:rsid w:val="00975584"/>
    <w:rsid w:val="00976052"/>
    <w:rsid w:val="009761F2"/>
    <w:rsid w:val="0097660C"/>
    <w:rsid w:val="009767EA"/>
    <w:rsid w:val="0097698E"/>
    <w:rsid w:val="00976B88"/>
    <w:rsid w:val="00976B9B"/>
    <w:rsid w:val="00976E55"/>
    <w:rsid w:val="009770B6"/>
    <w:rsid w:val="0097716E"/>
    <w:rsid w:val="009773AF"/>
    <w:rsid w:val="009775F7"/>
    <w:rsid w:val="00977C46"/>
    <w:rsid w:val="0098011B"/>
    <w:rsid w:val="0098024E"/>
    <w:rsid w:val="0098076F"/>
    <w:rsid w:val="00980967"/>
    <w:rsid w:val="00980D64"/>
    <w:rsid w:val="00980DE8"/>
    <w:rsid w:val="00980E93"/>
    <w:rsid w:val="00981355"/>
    <w:rsid w:val="00981439"/>
    <w:rsid w:val="009817F4"/>
    <w:rsid w:val="00981852"/>
    <w:rsid w:val="009819E2"/>
    <w:rsid w:val="00981E25"/>
    <w:rsid w:val="00982261"/>
    <w:rsid w:val="009823BF"/>
    <w:rsid w:val="00982430"/>
    <w:rsid w:val="00982B01"/>
    <w:rsid w:val="00982BE7"/>
    <w:rsid w:val="00982BEB"/>
    <w:rsid w:val="00982CA3"/>
    <w:rsid w:val="00982D62"/>
    <w:rsid w:val="00982DCE"/>
    <w:rsid w:val="00982EFC"/>
    <w:rsid w:val="00983107"/>
    <w:rsid w:val="00983386"/>
    <w:rsid w:val="00983389"/>
    <w:rsid w:val="009835CB"/>
    <w:rsid w:val="009836B8"/>
    <w:rsid w:val="009837E2"/>
    <w:rsid w:val="009839D6"/>
    <w:rsid w:val="00983EE7"/>
    <w:rsid w:val="009843C7"/>
    <w:rsid w:val="00984422"/>
    <w:rsid w:val="00984461"/>
    <w:rsid w:val="009845DA"/>
    <w:rsid w:val="009847F4"/>
    <w:rsid w:val="00984FC3"/>
    <w:rsid w:val="00985033"/>
    <w:rsid w:val="00985279"/>
    <w:rsid w:val="0098571E"/>
    <w:rsid w:val="009857D9"/>
    <w:rsid w:val="009858B8"/>
    <w:rsid w:val="00985BFE"/>
    <w:rsid w:val="00985C72"/>
    <w:rsid w:val="00985DA1"/>
    <w:rsid w:val="00985F45"/>
    <w:rsid w:val="00986030"/>
    <w:rsid w:val="00986112"/>
    <w:rsid w:val="0098651D"/>
    <w:rsid w:val="009866B1"/>
    <w:rsid w:val="00986BC0"/>
    <w:rsid w:val="00986D96"/>
    <w:rsid w:val="00986E91"/>
    <w:rsid w:val="00986F5F"/>
    <w:rsid w:val="00986FB3"/>
    <w:rsid w:val="00987569"/>
    <w:rsid w:val="0098771A"/>
    <w:rsid w:val="0098778B"/>
    <w:rsid w:val="00987886"/>
    <w:rsid w:val="0098793A"/>
    <w:rsid w:val="00987C22"/>
    <w:rsid w:val="00987D86"/>
    <w:rsid w:val="00990379"/>
    <w:rsid w:val="009906C5"/>
    <w:rsid w:val="009907C1"/>
    <w:rsid w:val="00990A8B"/>
    <w:rsid w:val="00990AB5"/>
    <w:rsid w:val="00990D32"/>
    <w:rsid w:val="00990DA2"/>
    <w:rsid w:val="00990FC0"/>
    <w:rsid w:val="00991194"/>
    <w:rsid w:val="009919A7"/>
    <w:rsid w:val="00991AB4"/>
    <w:rsid w:val="00991AD9"/>
    <w:rsid w:val="00991C52"/>
    <w:rsid w:val="00991E7E"/>
    <w:rsid w:val="00991FA2"/>
    <w:rsid w:val="00991FD5"/>
    <w:rsid w:val="009929B4"/>
    <w:rsid w:val="009929D9"/>
    <w:rsid w:val="00992E41"/>
    <w:rsid w:val="00992F02"/>
    <w:rsid w:val="00993126"/>
    <w:rsid w:val="00993208"/>
    <w:rsid w:val="009932FE"/>
    <w:rsid w:val="009933D5"/>
    <w:rsid w:val="00993825"/>
    <w:rsid w:val="009939A0"/>
    <w:rsid w:val="00993A48"/>
    <w:rsid w:val="00993E1F"/>
    <w:rsid w:val="00994134"/>
    <w:rsid w:val="00994384"/>
    <w:rsid w:val="009943B1"/>
    <w:rsid w:val="009944F3"/>
    <w:rsid w:val="0099451B"/>
    <w:rsid w:val="009945F9"/>
    <w:rsid w:val="0099478D"/>
    <w:rsid w:val="00994B22"/>
    <w:rsid w:val="0099549F"/>
    <w:rsid w:val="0099578F"/>
    <w:rsid w:val="00995873"/>
    <w:rsid w:val="009958A2"/>
    <w:rsid w:val="00995B7E"/>
    <w:rsid w:val="00995C3C"/>
    <w:rsid w:val="009960CE"/>
    <w:rsid w:val="0099673A"/>
    <w:rsid w:val="00996A15"/>
    <w:rsid w:val="00996B9C"/>
    <w:rsid w:val="00996C63"/>
    <w:rsid w:val="0099704E"/>
    <w:rsid w:val="00997075"/>
    <w:rsid w:val="009970CB"/>
    <w:rsid w:val="009970E5"/>
    <w:rsid w:val="00997267"/>
    <w:rsid w:val="00997437"/>
    <w:rsid w:val="009974A2"/>
    <w:rsid w:val="0099767D"/>
    <w:rsid w:val="0099768F"/>
    <w:rsid w:val="00997790"/>
    <w:rsid w:val="00997829"/>
    <w:rsid w:val="009978D3"/>
    <w:rsid w:val="00997B16"/>
    <w:rsid w:val="00997DF1"/>
    <w:rsid w:val="00997EA4"/>
    <w:rsid w:val="00997FDD"/>
    <w:rsid w:val="009A00D2"/>
    <w:rsid w:val="009A0121"/>
    <w:rsid w:val="009A015E"/>
    <w:rsid w:val="009A043F"/>
    <w:rsid w:val="009A0EB9"/>
    <w:rsid w:val="009A1014"/>
    <w:rsid w:val="009A10CB"/>
    <w:rsid w:val="009A12C9"/>
    <w:rsid w:val="009A1453"/>
    <w:rsid w:val="009A1515"/>
    <w:rsid w:val="009A16D3"/>
    <w:rsid w:val="009A18F7"/>
    <w:rsid w:val="009A1A49"/>
    <w:rsid w:val="009A1C03"/>
    <w:rsid w:val="009A1D80"/>
    <w:rsid w:val="009A2023"/>
    <w:rsid w:val="009A2512"/>
    <w:rsid w:val="009A257C"/>
    <w:rsid w:val="009A277C"/>
    <w:rsid w:val="009A28D9"/>
    <w:rsid w:val="009A2EE7"/>
    <w:rsid w:val="009A3095"/>
    <w:rsid w:val="009A33AB"/>
    <w:rsid w:val="009A34AF"/>
    <w:rsid w:val="009A3760"/>
    <w:rsid w:val="009A3936"/>
    <w:rsid w:val="009A39A1"/>
    <w:rsid w:val="009A39CA"/>
    <w:rsid w:val="009A3F7A"/>
    <w:rsid w:val="009A3FA7"/>
    <w:rsid w:val="009A4037"/>
    <w:rsid w:val="009A4190"/>
    <w:rsid w:val="009A419D"/>
    <w:rsid w:val="009A4510"/>
    <w:rsid w:val="009A456C"/>
    <w:rsid w:val="009A45F0"/>
    <w:rsid w:val="009A4A00"/>
    <w:rsid w:val="009A4A3B"/>
    <w:rsid w:val="009A4AF0"/>
    <w:rsid w:val="009A504E"/>
    <w:rsid w:val="009A5208"/>
    <w:rsid w:val="009A5280"/>
    <w:rsid w:val="009A5338"/>
    <w:rsid w:val="009A564A"/>
    <w:rsid w:val="009A56B2"/>
    <w:rsid w:val="009A5701"/>
    <w:rsid w:val="009A5892"/>
    <w:rsid w:val="009A5A69"/>
    <w:rsid w:val="009A5B3E"/>
    <w:rsid w:val="009A5D7E"/>
    <w:rsid w:val="009A60B7"/>
    <w:rsid w:val="009A6546"/>
    <w:rsid w:val="009A659B"/>
    <w:rsid w:val="009A66E7"/>
    <w:rsid w:val="009A6756"/>
    <w:rsid w:val="009A67BD"/>
    <w:rsid w:val="009A68CE"/>
    <w:rsid w:val="009A68EF"/>
    <w:rsid w:val="009A6D48"/>
    <w:rsid w:val="009A6E84"/>
    <w:rsid w:val="009A6F52"/>
    <w:rsid w:val="009A7074"/>
    <w:rsid w:val="009A7353"/>
    <w:rsid w:val="009A75BF"/>
    <w:rsid w:val="009A7A6D"/>
    <w:rsid w:val="009A7BAE"/>
    <w:rsid w:val="009A7C95"/>
    <w:rsid w:val="009A7F3E"/>
    <w:rsid w:val="009B05F9"/>
    <w:rsid w:val="009B06CF"/>
    <w:rsid w:val="009B0B44"/>
    <w:rsid w:val="009B0DEE"/>
    <w:rsid w:val="009B0FDF"/>
    <w:rsid w:val="009B1034"/>
    <w:rsid w:val="009B10AD"/>
    <w:rsid w:val="009B10E4"/>
    <w:rsid w:val="009B117B"/>
    <w:rsid w:val="009B14CB"/>
    <w:rsid w:val="009B1640"/>
    <w:rsid w:val="009B18F2"/>
    <w:rsid w:val="009B1926"/>
    <w:rsid w:val="009B1A17"/>
    <w:rsid w:val="009B218F"/>
    <w:rsid w:val="009B2827"/>
    <w:rsid w:val="009B2AD9"/>
    <w:rsid w:val="009B2BF9"/>
    <w:rsid w:val="009B2CFF"/>
    <w:rsid w:val="009B3069"/>
    <w:rsid w:val="009B31C5"/>
    <w:rsid w:val="009B3265"/>
    <w:rsid w:val="009B328C"/>
    <w:rsid w:val="009B3ADF"/>
    <w:rsid w:val="009B3C01"/>
    <w:rsid w:val="009B3D19"/>
    <w:rsid w:val="009B3D9F"/>
    <w:rsid w:val="009B3DCB"/>
    <w:rsid w:val="009B4019"/>
    <w:rsid w:val="009B40EE"/>
    <w:rsid w:val="009B43E3"/>
    <w:rsid w:val="009B44B3"/>
    <w:rsid w:val="009B4558"/>
    <w:rsid w:val="009B461E"/>
    <w:rsid w:val="009B469C"/>
    <w:rsid w:val="009B4E90"/>
    <w:rsid w:val="009B4EA8"/>
    <w:rsid w:val="009B5032"/>
    <w:rsid w:val="009B52B6"/>
    <w:rsid w:val="009B5487"/>
    <w:rsid w:val="009B5505"/>
    <w:rsid w:val="009B557B"/>
    <w:rsid w:val="009B5645"/>
    <w:rsid w:val="009B5801"/>
    <w:rsid w:val="009B5A5B"/>
    <w:rsid w:val="009B5B0C"/>
    <w:rsid w:val="009B5DDE"/>
    <w:rsid w:val="009B60BA"/>
    <w:rsid w:val="009B6302"/>
    <w:rsid w:val="009B6469"/>
    <w:rsid w:val="009B67ED"/>
    <w:rsid w:val="009B69BE"/>
    <w:rsid w:val="009B6D4A"/>
    <w:rsid w:val="009B6DCF"/>
    <w:rsid w:val="009B7145"/>
    <w:rsid w:val="009B721D"/>
    <w:rsid w:val="009B74A4"/>
    <w:rsid w:val="009B7530"/>
    <w:rsid w:val="009B754C"/>
    <w:rsid w:val="009B7706"/>
    <w:rsid w:val="009B7746"/>
    <w:rsid w:val="009B7AB0"/>
    <w:rsid w:val="009B7AD4"/>
    <w:rsid w:val="009B7AF1"/>
    <w:rsid w:val="009B7D6F"/>
    <w:rsid w:val="009B7EAE"/>
    <w:rsid w:val="009C00B9"/>
    <w:rsid w:val="009C09E1"/>
    <w:rsid w:val="009C0A2D"/>
    <w:rsid w:val="009C0F92"/>
    <w:rsid w:val="009C10AA"/>
    <w:rsid w:val="009C17BF"/>
    <w:rsid w:val="009C17DB"/>
    <w:rsid w:val="009C1B63"/>
    <w:rsid w:val="009C1B91"/>
    <w:rsid w:val="009C1E3B"/>
    <w:rsid w:val="009C1F38"/>
    <w:rsid w:val="009C1F6B"/>
    <w:rsid w:val="009C1F79"/>
    <w:rsid w:val="009C2183"/>
    <w:rsid w:val="009C23B2"/>
    <w:rsid w:val="009C2689"/>
    <w:rsid w:val="009C2884"/>
    <w:rsid w:val="009C3139"/>
    <w:rsid w:val="009C3268"/>
    <w:rsid w:val="009C3332"/>
    <w:rsid w:val="009C34A4"/>
    <w:rsid w:val="009C3506"/>
    <w:rsid w:val="009C382D"/>
    <w:rsid w:val="009C3D30"/>
    <w:rsid w:val="009C3D8D"/>
    <w:rsid w:val="009C3E63"/>
    <w:rsid w:val="009C405D"/>
    <w:rsid w:val="009C4227"/>
    <w:rsid w:val="009C4239"/>
    <w:rsid w:val="009C4242"/>
    <w:rsid w:val="009C440B"/>
    <w:rsid w:val="009C44AE"/>
    <w:rsid w:val="009C4686"/>
    <w:rsid w:val="009C4950"/>
    <w:rsid w:val="009C49DE"/>
    <w:rsid w:val="009C4DEA"/>
    <w:rsid w:val="009C507D"/>
    <w:rsid w:val="009C5186"/>
    <w:rsid w:val="009C542B"/>
    <w:rsid w:val="009C58DB"/>
    <w:rsid w:val="009C59E0"/>
    <w:rsid w:val="009C5B91"/>
    <w:rsid w:val="009C5BF1"/>
    <w:rsid w:val="009C5C99"/>
    <w:rsid w:val="009C5CF2"/>
    <w:rsid w:val="009C5E04"/>
    <w:rsid w:val="009C5F16"/>
    <w:rsid w:val="009C5FA3"/>
    <w:rsid w:val="009C6194"/>
    <w:rsid w:val="009C6247"/>
    <w:rsid w:val="009C6A91"/>
    <w:rsid w:val="009C6E59"/>
    <w:rsid w:val="009C6FEC"/>
    <w:rsid w:val="009C73D0"/>
    <w:rsid w:val="009C7506"/>
    <w:rsid w:val="009C755D"/>
    <w:rsid w:val="009C75A4"/>
    <w:rsid w:val="009C77E0"/>
    <w:rsid w:val="009C7AB6"/>
    <w:rsid w:val="009C7AC2"/>
    <w:rsid w:val="009C7B55"/>
    <w:rsid w:val="009C7BDA"/>
    <w:rsid w:val="009C7C41"/>
    <w:rsid w:val="009C7D14"/>
    <w:rsid w:val="009C7E4C"/>
    <w:rsid w:val="009C7ECF"/>
    <w:rsid w:val="009D039B"/>
    <w:rsid w:val="009D03D6"/>
    <w:rsid w:val="009D0426"/>
    <w:rsid w:val="009D0541"/>
    <w:rsid w:val="009D05E1"/>
    <w:rsid w:val="009D0ABE"/>
    <w:rsid w:val="009D0B44"/>
    <w:rsid w:val="009D0CDE"/>
    <w:rsid w:val="009D0F90"/>
    <w:rsid w:val="009D1112"/>
    <w:rsid w:val="009D168C"/>
    <w:rsid w:val="009D18DD"/>
    <w:rsid w:val="009D191C"/>
    <w:rsid w:val="009D19D8"/>
    <w:rsid w:val="009D1A1E"/>
    <w:rsid w:val="009D1A98"/>
    <w:rsid w:val="009D1F05"/>
    <w:rsid w:val="009D1F15"/>
    <w:rsid w:val="009D20C3"/>
    <w:rsid w:val="009D2207"/>
    <w:rsid w:val="009D2344"/>
    <w:rsid w:val="009D27B0"/>
    <w:rsid w:val="009D2BCD"/>
    <w:rsid w:val="009D2C2E"/>
    <w:rsid w:val="009D2C7A"/>
    <w:rsid w:val="009D2CCF"/>
    <w:rsid w:val="009D300F"/>
    <w:rsid w:val="009D33E7"/>
    <w:rsid w:val="009D38C9"/>
    <w:rsid w:val="009D3A1C"/>
    <w:rsid w:val="009D3AB7"/>
    <w:rsid w:val="009D3AD3"/>
    <w:rsid w:val="009D4017"/>
    <w:rsid w:val="009D4387"/>
    <w:rsid w:val="009D4454"/>
    <w:rsid w:val="009D4594"/>
    <w:rsid w:val="009D4783"/>
    <w:rsid w:val="009D489C"/>
    <w:rsid w:val="009D499C"/>
    <w:rsid w:val="009D4AE9"/>
    <w:rsid w:val="009D50BB"/>
    <w:rsid w:val="009D51B6"/>
    <w:rsid w:val="009D527B"/>
    <w:rsid w:val="009D53C8"/>
    <w:rsid w:val="009D5564"/>
    <w:rsid w:val="009D5642"/>
    <w:rsid w:val="009D5755"/>
    <w:rsid w:val="009D5862"/>
    <w:rsid w:val="009D5C49"/>
    <w:rsid w:val="009D5F55"/>
    <w:rsid w:val="009D5FF9"/>
    <w:rsid w:val="009D63D4"/>
    <w:rsid w:val="009D6505"/>
    <w:rsid w:val="009D65BD"/>
    <w:rsid w:val="009D69E5"/>
    <w:rsid w:val="009D6E6F"/>
    <w:rsid w:val="009D6E83"/>
    <w:rsid w:val="009D6FB3"/>
    <w:rsid w:val="009D7093"/>
    <w:rsid w:val="009D7495"/>
    <w:rsid w:val="009D7584"/>
    <w:rsid w:val="009D770F"/>
    <w:rsid w:val="009D7731"/>
    <w:rsid w:val="009D775B"/>
    <w:rsid w:val="009D777D"/>
    <w:rsid w:val="009D7BFA"/>
    <w:rsid w:val="009D7FB6"/>
    <w:rsid w:val="009E0066"/>
    <w:rsid w:val="009E011B"/>
    <w:rsid w:val="009E0860"/>
    <w:rsid w:val="009E0A7E"/>
    <w:rsid w:val="009E0AEC"/>
    <w:rsid w:val="009E0BB7"/>
    <w:rsid w:val="009E0BB8"/>
    <w:rsid w:val="009E0F59"/>
    <w:rsid w:val="009E0FE2"/>
    <w:rsid w:val="009E1079"/>
    <w:rsid w:val="009E1085"/>
    <w:rsid w:val="009E1296"/>
    <w:rsid w:val="009E1695"/>
    <w:rsid w:val="009E1703"/>
    <w:rsid w:val="009E1872"/>
    <w:rsid w:val="009E1A4F"/>
    <w:rsid w:val="009E1B59"/>
    <w:rsid w:val="009E1DB2"/>
    <w:rsid w:val="009E1EA0"/>
    <w:rsid w:val="009E1EEE"/>
    <w:rsid w:val="009E1F0E"/>
    <w:rsid w:val="009E1F6F"/>
    <w:rsid w:val="009E24C3"/>
    <w:rsid w:val="009E2539"/>
    <w:rsid w:val="009E256A"/>
    <w:rsid w:val="009E26B9"/>
    <w:rsid w:val="009E2802"/>
    <w:rsid w:val="009E298F"/>
    <w:rsid w:val="009E2B2A"/>
    <w:rsid w:val="009E2CFF"/>
    <w:rsid w:val="009E2EC9"/>
    <w:rsid w:val="009E3102"/>
    <w:rsid w:val="009E31A0"/>
    <w:rsid w:val="009E32E5"/>
    <w:rsid w:val="009E341B"/>
    <w:rsid w:val="009E35CC"/>
    <w:rsid w:val="009E35FB"/>
    <w:rsid w:val="009E36A4"/>
    <w:rsid w:val="009E3A01"/>
    <w:rsid w:val="009E3A8D"/>
    <w:rsid w:val="009E3B41"/>
    <w:rsid w:val="009E3C72"/>
    <w:rsid w:val="009E3D15"/>
    <w:rsid w:val="009E3DFD"/>
    <w:rsid w:val="009E3E07"/>
    <w:rsid w:val="009E3FD8"/>
    <w:rsid w:val="009E41D8"/>
    <w:rsid w:val="009E427A"/>
    <w:rsid w:val="009E43AD"/>
    <w:rsid w:val="009E4517"/>
    <w:rsid w:val="009E45E8"/>
    <w:rsid w:val="009E45FC"/>
    <w:rsid w:val="009E4792"/>
    <w:rsid w:val="009E4E5E"/>
    <w:rsid w:val="009E5196"/>
    <w:rsid w:val="009E5363"/>
    <w:rsid w:val="009E5394"/>
    <w:rsid w:val="009E5456"/>
    <w:rsid w:val="009E546A"/>
    <w:rsid w:val="009E552C"/>
    <w:rsid w:val="009E5683"/>
    <w:rsid w:val="009E5B8D"/>
    <w:rsid w:val="009E5BF5"/>
    <w:rsid w:val="009E622D"/>
    <w:rsid w:val="009E64A2"/>
    <w:rsid w:val="009E6784"/>
    <w:rsid w:val="009E67C6"/>
    <w:rsid w:val="009E6847"/>
    <w:rsid w:val="009E699D"/>
    <w:rsid w:val="009E6A9C"/>
    <w:rsid w:val="009E6CF7"/>
    <w:rsid w:val="009E7073"/>
    <w:rsid w:val="009E713E"/>
    <w:rsid w:val="009E72B1"/>
    <w:rsid w:val="009E732E"/>
    <w:rsid w:val="009E7405"/>
    <w:rsid w:val="009E7460"/>
    <w:rsid w:val="009E7462"/>
    <w:rsid w:val="009E76F2"/>
    <w:rsid w:val="009E79D6"/>
    <w:rsid w:val="009E7A38"/>
    <w:rsid w:val="009E7B93"/>
    <w:rsid w:val="009E7BCE"/>
    <w:rsid w:val="009E7C5B"/>
    <w:rsid w:val="009E7FBE"/>
    <w:rsid w:val="009F0358"/>
    <w:rsid w:val="009F06C1"/>
    <w:rsid w:val="009F0770"/>
    <w:rsid w:val="009F07BD"/>
    <w:rsid w:val="009F0C1F"/>
    <w:rsid w:val="009F0CB6"/>
    <w:rsid w:val="009F0E29"/>
    <w:rsid w:val="009F0E9E"/>
    <w:rsid w:val="009F0EEA"/>
    <w:rsid w:val="009F1127"/>
    <w:rsid w:val="009F1474"/>
    <w:rsid w:val="009F1724"/>
    <w:rsid w:val="009F183F"/>
    <w:rsid w:val="009F1BC5"/>
    <w:rsid w:val="009F1CDC"/>
    <w:rsid w:val="009F1ED8"/>
    <w:rsid w:val="009F2369"/>
    <w:rsid w:val="009F2392"/>
    <w:rsid w:val="009F26B3"/>
    <w:rsid w:val="009F3039"/>
    <w:rsid w:val="009F30AA"/>
    <w:rsid w:val="009F34C7"/>
    <w:rsid w:val="009F34F8"/>
    <w:rsid w:val="009F35EB"/>
    <w:rsid w:val="009F374F"/>
    <w:rsid w:val="009F3801"/>
    <w:rsid w:val="009F3A02"/>
    <w:rsid w:val="009F3B61"/>
    <w:rsid w:val="009F3BC7"/>
    <w:rsid w:val="009F3E08"/>
    <w:rsid w:val="009F4143"/>
    <w:rsid w:val="009F4276"/>
    <w:rsid w:val="009F447A"/>
    <w:rsid w:val="009F4537"/>
    <w:rsid w:val="009F479C"/>
    <w:rsid w:val="009F4D2D"/>
    <w:rsid w:val="009F4E4A"/>
    <w:rsid w:val="009F4F18"/>
    <w:rsid w:val="009F51BE"/>
    <w:rsid w:val="009F522B"/>
    <w:rsid w:val="009F5761"/>
    <w:rsid w:val="009F57BD"/>
    <w:rsid w:val="009F5AD2"/>
    <w:rsid w:val="009F5B54"/>
    <w:rsid w:val="009F5DE8"/>
    <w:rsid w:val="009F6320"/>
    <w:rsid w:val="009F639C"/>
    <w:rsid w:val="009F64FC"/>
    <w:rsid w:val="009F651F"/>
    <w:rsid w:val="009F666D"/>
    <w:rsid w:val="009F6757"/>
    <w:rsid w:val="009F6A2F"/>
    <w:rsid w:val="009F6ECE"/>
    <w:rsid w:val="009F6F64"/>
    <w:rsid w:val="009F7741"/>
    <w:rsid w:val="009F7780"/>
    <w:rsid w:val="009F7926"/>
    <w:rsid w:val="009F7A82"/>
    <w:rsid w:val="009F7AA0"/>
    <w:rsid w:val="009F7AC1"/>
    <w:rsid w:val="009F7B31"/>
    <w:rsid w:val="009F7B32"/>
    <w:rsid w:val="009F7D54"/>
    <w:rsid w:val="009F7E43"/>
    <w:rsid w:val="009F7E6A"/>
    <w:rsid w:val="009F7F59"/>
    <w:rsid w:val="00A00008"/>
    <w:rsid w:val="00A00028"/>
    <w:rsid w:val="00A00054"/>
    <w:rsid w:val="00A000E8"/>
    <w:rsid w:val="00A004B5"/>
    <w:rsid w:val="00A00955"/>
    <w:rsid w:val="00A00A02"/>
    <w:rsid w:val="00A00B41"/>
    <w:rsid w:val="00A00D05"/>
    <w:rsid w:val="00A00E80"/>
    <w:rsid w:val="00A00EE1"/>
    <w:rsid w:val="00A0118B"/>
    <w:rsid w:val="00A011AB"/>
    <w:rsid w:val="00A01338"/>
    <w:rsid w:val="00A0138D"/>
    <w:rsid w:val="00A0174F"/>
    <w:rsid w:val="00A0177A"/>
    <w:rsid w:val="00A0188E"/>
    <w:rsid w:val="00A01A32"/>
    <w:rsid w:val="00A01AB6"/>
    <w:rsid w:val="00A01D4C"/>
    <w:rsid w:val="00A02043"/>
    <w:rsid w:val="00A02087"/>
    <w:rsid w:val="00A021CF"/>
    <w:rsid w:val="00A02823"/>
    <w:rsid w:val="00A02DDD"/>
    <w:rsid w:val="00A02F9C"/>
    <w:rsid w:val="00A03195"/>
    <w:rsid w:val="00A032F5"/>
    <w:rsid w:val="00A034E9"/>
    <w:rsid w:val="00A03BD9"/>
    <w:rsid w:val="00A03BFC"/>
    <w:rsid w:val="00A03F55"/>
    <w:rsid w:val="00A043C3"/>
    <w:rsid w:val="00A043D0"/>
    <w:rsid w:val="00A046A5"/>
    <w:rsid w:val="00A046EF"/>
    <w:rsid w:val="00A0474D"/>
    <w:rsid w:val="00A04A33"/>
    <w:rsid w:val="00A04E12"/>
    <w:rsid w:val="00A050FF"/>
    <w:rsid w:val="00A051DC"/>
    <w:rsid w:val="00A05332"/>
    <w:rsid w:val="00A0547A"/>
    <w:rsid w:val="00A055C6"/>
    <w:rsid w:val="00A05688"/>
    <w:rsid w:val="00A05B2D"/>
    <w:rsid w:val="00A05B3B"/>
    <w:rsid w:val="00A05BEF"/>
    <w:rsid w:val="00A05CF1"/>
    <w:rsid w:val="00A05E0F"/>
    <w:rsid w:val="00A05F1A"/>
    <w:rsid w:val="00A06052"/>
    <w:rsid w:val="00A060BF"/>
    <w:rsid w:val="00A06269"/>
    <w:rsid w:val="00A06594"/>
    <w:rsid w:val="00A065C3"/>
    <w:rsid w:val="00A066B4"/>
    <w:rsid w:val="00A067C9"/>
    <w:rsid w:val="00A069F2"/>
    <w:rsid w:val="00A06A50"/>
    <w:rsid w:val="00A06A51"/>
    <w:rsid w:val="00A06BA5"/>
    <w:rsid w:val="00A06CF5"/>
    <w:rsid w:val="00A06DAC"/>
    <w:rsid w:val="00A06DD1"/>
    <w:rsid w:val="00A07147"/>
    <w:rsid w:val="00A073BC"/>
    <w:rsid w:val="00A0756F"/>
    <w:rsid w:val="00A076BA"/>
    <w:rsid w:val="00A0792D"/>
    <w:rsid w:val="00A07BA8"/>
    <w:rsid w:val="00A07C8B"/>
    <w:rsid w:val="00A07CB8"/>
    <w:rsid w:val="00A07E70"/>
    <w:rsid w:val="00A07F73"/>
    <w:rsid w:val="00A10073"/>
    <w:rsid w:val="00A101CD"/>
    <w:rsid w:val="00A104E5"/>
    <w:rsid w:val="00A105D8"/>
    <w:rsid w:val="00A108A0"/>
    <w:rsid w:val="00A1092E"/>
    <w:rsid w:val="00A10C80"/>
    <w:rsid w:val="00A10CBD"/>
    <w:rsid w:val="00A10D34"/>
    <w:rsid w:val="00A10E02"/>
    <w:rsid w:val="00A10EB3"/>
    <w:rsid w:val="00A113B8"/>
    <w:rsid w:val="00A11940"/>
    <w:rsid w:val="00A12089"/>
    <w:rsid w:val="00A12143"/>
    <w:rsid w:val="00A123B2"/>
    <w:rsid w:val="00A1260F"/>
    <w:rsid w:val="00A12756"/>
    <w:rsid w:val="00A1298E"/>
    <w:rsid w:val="00A12995"/>
    <w:rsid w:val="00A12B7E"/>
    <w:rsid w:val="00A1301B"/>
    <w:rsid w:val="00A1358C"/>
    <w:rsid w:val="00A136DF"/>
    <w:rsid w:val="00A137CB"/>
    <w:rsid w:val="00A13830"/>
    <w:rsid w:val="00A13984"/>
    <w:rsid w:val="00A13AD4"/>
    <w:rsid w:val="00A13BE9"/>
    <w:rsid w:val="00A13CDC"/>
    <w:rsid w:val="00A13E06"/>
    <w:rsid w:val="00A13EDE"/>
    <w:rsid w:val="00A13F5E"/>
    <w:rsid w:val="00A13FDF"/>
    <w:rsid w:val="00A14192"/>
    <w:rsid w:val="00A147DF"/>
    <w:rsid w:val="00A14A40"/>
    <w:rsid w:val="00A14A82"/>
    <w:rsid w:val="00A14B9E"/>
    <w:rsid w:val="00A14CAD"/>
    <w:rsid w:val="00A14F1C"/>
    <w:rsid w:val="00A1500B"/>
    <w:rsid w:val="00A15107"/>
    <w:rsid w:val="00A15110"/>
    <w:rsid w:val="00A15767"/>
    <w:rsid w:val="00A157D2"/>
    <w:rsid w:val="00A1582E"/>
    <w:rsid w:val="00A15913"/>
    <w:rsid w:val="00A159E3"/>
    <w:rsid w:val="00A15B2F"/>
    <w:rsid w:val="00A15CF3"/>
    <w:rsid w:val="00A16106"/>
    <w:rsid w:val="00A161DC"/>
    <w:rsid w:val="00A163E5"/>
    <w:rsid w:val="00A164A9"/>
    <w:rsid w:val="00A164D6"/>
    <w:rsid w:val="00A1660D"/>
    <w:rsid w:val="00A16AC4"/>
    <w:rsid w:val="00A16CB2"/>
    <w:rsid w:val="00A16D00"/>
    <w:rsid w:val="00A171F3"/>
    <w:rsid w:val="00A175EA"/>
    <w:rsid w:val="00A1761A"/>
    <w:rsid w:val="00A178CE"/>
    <w:rsid w:val="00A17C30"/>
    <w:rsid w:val="00A17C65"/>
    <w:rsid w:val="00A17CDB"/>
    <w:rsid w:val="00A17D26"/>
    <w:rsid w:val="00A17DB8"/>
    <w:rsid w:val="00A17E13"/>
    <w:rsid w:val="00A17F6A"/>
    <w:rsid w:val="00A17F9E"/>
    <w:rsid w:val="00A2001E"/>
    <w:rsid w:val="00A2059F"/>
    <w:rsid w:val="00A2061D"/>
    <w:rsid w:val="00A206C9"/>
    <w:rsid w:val="00A207EC"/>
    <w:rsid w:val="00A208CC"/>
    <w:rsid w:val="00A20AC4"/>
    <w:rsid w:val="00A20D56"/>
    <w:rsid w:val="00A20EC9"/>
    <w:rsid w:val="00A20FCA"/>
    <w:rsid w:val="00A21025"/>
    <w:rsid w:val="00A211D2"/>
    <w:rsid w:val="00A21A94"/>
    <w:rsid w:val="00A21C9F"/>
    <w:rsid w:val="00A21E9D"/>
    <w:rsid w:val="00A22162"/>
    <w:rsid w:val="00A222F2"/>
    <w:rsid w:val="00A225E7"/>
    <w:rsid w:val="00A225F6"/>
    <w:rsid w:val="00A22747"/>
    <w:rsid w:val="00A22997"/>
    <w:rsid w:val="00A22A58"/>
    <w:rsid w:val="00A22B73"/>
    <w:rsid w:val="00A22E65"/>
    <w:rsid w:val="00A234F2"/>
    <w:rsid w:val="00A236E0"/>
    <w:rsid w:val="00A236EA"/>
    <w:rsid w:val="00A238C3"/>
    <w:rsid w:val="00A23B2A"/>
    <w:rsid w:val="00A23B70"/>
    <w:rsid w:val="00A23C6B"/>
    <w:rsid w:val="00A23C7B"/>
    <w:rsid w:val="00A23D4C"/>
    <w:rsid w:val="00A23F36"/>
    <w:rsid w:val="00A2433C"/>
    <w:rsid w:val="00A243E1"/>
    <w:rsid w:val="00A244FA"/>
    <w:rsid w:val="00A24628"/>
    <w:rsid w:val="00A2470E"/>
    <w:rsid w:val="00A249AC"/>
    <w:rsid w:val="00A24A37"/>
    <w:rsid w:val="00A24FD1"/>
    <w:rsid w:val="00A253AB"/>
    <w:rsid w:val="00A25539"/>
    <w:rsid w:val="00A25B45"/>
    <w:rsid w:val="00A25BFB"/>
    <w:rsid w:val="00A25F0E"/>
    <w:rsid w:val="00A25F2A"/>
    <w:rsid w:val="00A26154"/>
    <w:rsid w:val="00A2622D"/>
    <w:rsid w:val="00A263F1"/>
    <w:rsid w:val="00A2662F"/>
    <w:rsid w:val="00A266E9"/>
    <w:rsid w:val="00A26892"/>
    <w:rsid w:val="00A26AED"/>
    <w:rsid w:val="00A26C41"/>
    <w:rsid w:val="00A26D7E"/>
    <w:rsid w:val="00A27085"/>
    <w:rsid w:val="00A272A1"/>
    <w:rsid w:val="00A279C1"/>
    <w:rsid w:val="00A27D17"/>
    <w:rsid w:val="00A27D18"/>
    <w:rsid w:val="00A27FF1"/>
    <w:rsid w:val="00A303A5"/>
    <w:rsid w:val="00A30536"/>
    <w:rsid w:val="00A30770"/>
    <w:rsid w:val="00A309A7"/>
    <w:rsid w:val="00A30A47"/>
    <w:rsid w:val="00A30C44"/>
    <w:rsid w:val="00A30C95"/>
    <w:rsid w:val="00A30EBB"/>
    <w:rsid w:val="00A31374"/>
    <w:rsid w:val="00A31476"/>
    <w:rsid w:val="00A31681"/>
    <w:rsid w:val="00A318D2"/>
    <w:rsid w:val="00A31971"/>
    <w:rsid w:val="00A31D61"/>
    <w:rsid w:val="00A31E63"/>
    <w:rsid w:val="00A31FA6"/>
    <w:rsid w:val="00A32389"/>
    <w:rsid w:val="00A32418"/>
    <w:rsid w:val="00A3242C"/>
    <w:rsid w:val="00A326D5"/>
    <w:rsid w:val="00A329AE"/>
    <w:rsid w:val="00A32E45"/>
    <w:rsid w:val="00A32E7D"/>
    <w:rsid w:val="00A33181"/>
    <w:rsid w:val="00A3366F"/>
    <w:rsid w:val="00A336E5"/>
    <w:rsid w:val="00A33A64"/>
    <w:rsid w:val="00A33AA6"/>
    <w:rsid w:val="00A33FFD"/>
    <w:rsid w:val="00A34012"/>
    <w:rsid w:val="00A3415B"/>
    <w:rsid w:val="00A34169"/>
    <w:rsid w:val="00A34372"/>
    <w:rsid w:val="00A344B6"/>
    <w:rsid w:val="00A3491E"/>
    <w:rsid w:val="00A34CCD"/>
    <w:rsid w:val="00A34DF1"/>
    <w:rsid w:val="00A351D1"/>
    <w:rsid w:val="00A3529A"/>
    <w:rsid w:val="00A352C0"/>
    <w:rsid w:val="00A354BC"/>
    <w:rsid w:val="00A3550D"/>
    <w:rsid w:val="00A3569D"/>
    <w:rsid w:val="00A3595F"/>
    <w:rsid w:val="00A35A74"/>
    <w:rsid w:val="00A35B87"/>
    <w:rsid w:val="00A35BF1"/>
    <w:rsid w:val="00A35C99"/>
    <w:rsid w:val="00A35CAF"/>
    <w:rsid w:val="00A35CFA"/>
    <w:rsid w:val="00A35E66"/>
    <w:rsid w:val="00A3618A"/>
    <w:rsid w:val="00A362B2"/>
    <w:rsid w:val="00A364E8"/>
    <w:rsid w:val="00A36E15"/>
    <w:rsid w:val="00A370B8"/>
    <w:rsid w:val="00A370BB"/>
    <w:rsid w:val="00A371BE"/>
    <w:rsid w:val="00A37334"/>
    <w:rsid w:val="00A374AF"/>
    <w:rsid w:val="00A374B3"/>
    <w:rsid w:val="00A37D96"/>
    <w:rsid w:val="00A4063D"/>
    <w:rsid w:val="00A4073F"/>
    <w:rsid w:val="00A40ACA"/>
    <w:rsid w:val="00A40E5D"/>
    <w:rsid w:val="00A41070"/>
    <w:rsid w:val="00A4110C"/>
    <w:rsid w:val="00A413DA"/>
    <w:rsid w:val="00A41583"/>
    <w:rsid w:val="00A41584"/>
    <w:rsid w:val="00A41654"/>
    <w:rsid w:val="00A41687"/>
    <w:rsid w:val="00A4198C"/>
    <w:rsid w:val="00A41A0B"/>
    <w:rsid w:val="00A41A2D"/>
    <w:rsid w:val="00A41B20"/>
    <w:rsid w:val="00A41CF6"/>
    <w:rsid w:val="00A41D56"/>
    <w:rsid w:val="00A41E71"/>
    <w:rsid w:val="00A41F56"/>
    <w:rsid w:val="00A4214C"/>
    <w:rsid w:val="00A423D2"/>
    <w:rsid w:val="00A4255E"/>
    <w:rsid w:val="00A426BA"/>
    <w:rsid w:val="00A427D8"/>
    <w:rsid w:val="00A42A39"/>
    <w:rsid w:val="00A42BE4"/>
    <w:rsid w:val="00A434F4"/>
    <w:rsid w:val="00A43A2E"/>
    <w:rsid w:val="00A43A47"/>
    <w:rsid w:val="00A43BE3"/>
    <w:rsid w:val="00A43F40"/>
    <w:rsid w:val="00A43F72"/>
    <w:rsid w:val="00A44494"/>
    <w:rsid w:val="00A446AE"/>
    <w:rsid w:val="00A446C8"/>
    <w:rsid w:val="00A447C2"/>
    <w:rsid w:val="00A44923"/>
    <w:rsid w:val="00A44AA2"/>
    <w:rsid w:val="00A4503D"/>
    <w:rsid w:val="00A451C2"/>
    <w:rsid w:val="00A45567"/>
    <w:rsid w:val="00A456A2"/>
    <w:rsid w:val="00A45B63"/>
    <w:rsid w:val="00A45B9D"/>
    <w:rsid w:val="00A45CD6"/>
    <w:rsid w:val="00A45EDD"/>
    <w:rsid w:val="00A460A2"/>
    <w:rsid w:val="00A462EB"/>
    <w:rsid w:val="00A464ED"/>
    <w:rsid w:val="00A4654B"/>
    <w:rsid w:val="00A46825"/>
    <w:rsid w:val="00A46901"/>
    <w:rsid w:val="00A46984"/>
    <w:rsid w:val="00A46B68"/>
    <w:rsid w:val="00A4716E"/>
    <w:rsid w:val="00A471DA"/>
    <w:rsid w:val="00A4726F"/>
    <w:rsid w:val="00A4736A"/>
    <w:rsid w:val="00A4782A"/>
    <w:rsid w:val="00A479A5"/>
    <w:rsid w:val="00A47CBE"/>
    <w:rsid w:val="00A502CB"/>
    <w:rsid w:val="00A502E4"/>
    <w:rsid w:val="00A50452"/>
    <w:rsid w:val="00A5063B"/>
    <w:rsid w:val="00A50C66"/>
    <w:rsid w:val="00A50E3D"/>
    <w:rsid w:val="00A50F34"/>
    <w:rsid w:val="00A51B28"/>
    <w:rsid w:val="00A51BCC"/>
    <w:rsid w:val="00A51C25"/>
    <w:rsid w:val="00A51D79"/>
    <w:rsid w:val="00A51E3A"/>
    <w:rsid w:val="00A51FEA"/>
    <w:rsid w:val="00A5238C"/>
    <w:rsid w:val="00A523EF"/>
    <w:rsid w:val="00A524C7"/>
    <w:rsid w:val="00A5270B"/>
    <w:rsid w:val="00A52969"/>
    <w:rsid w:val="00A52C46"/>
    <w:rsid w:val="00A52F02"/>
    <w:rsid w:val="00A53004"/>
    <w:rsid w:val="00A53015"/>
    <w:rsid w:val="00A5301E"/>
    <w:rsid w:val="00A53093"/>
    <w:rsid w:val="00A5335A"/>
    <w:rsid w:val="00A537A9"/>
    <w:rsid w:val="00A53A8C"/>
    <w:rsid w:val="00A53C7F"/>
    <w:rsid w:val="00A53FC8"/>
    <w:rsid w:val="00A5423D"/>
    <w:rsid w:val="00A543C6"/>
    <w:rsid w:val="00A54533"/>
    <w:rsid w:val="00A54B7C"/>
    <w:rsid w:val="00A54C1B"/>
    <w:rsid w:val="00A54D70"/>
    <w:rsid w:val="00A54DDD"/>
    <w:rsid w:val="00A54ED3"/>
    <w:rsid w:val="00A55065"/>
    <w:rsid w:val="00A55143"/>
    <w:rsid w:val="00A55262"/>
    <w:rsid w:val="00A55270"/>
    <w:rsid w:val="00A5529D"/>
    <w:rsid w:val="00A5566F"/>
    <w:rsid w:val="00A556D0"/>
    <w:rsid w:val="00A55730"/>
    <w:rsid w:val="00A55F81"/>
    <w:rsid w:val="00A561CC"/>
    <w:rsid w:val="00A56990"/>
    <w:rsid w:val="00A56A0A"/>
    <w:rsid w:val="00A56C6E"/>
    <w:rsid w:val="00A57071"/>
    <w:rsid w:val="00A57200"/>
    <w:rsid w:val="00A5736F"/>
    <w:rsid w:val="00A575A7"/>
    <w:rsid w:val="00A576DA"/>
    <w:rsid w:val="00A5783B"/>
    <w:rsid w:val="00A57BCB"/>
    <w:rsid w:val="00A57C83"/>
    <w:rsid w:val="00A57D03"/>
    <w:rsid w:val="00A601BE"/>
    <w:rsid w:val="00A603A0"/>
    <w:rsid w:val="00A60554"/>
    <w:rsid w:val="00A606B4"/>
    <w:rsid w:val="00A606DF"/>
    <w:rsid w:val="00A60EFB"/>
    <w:rsid w:val="00A61098"/>
    <w:rsid w:val="00A61467"/>
    <w:rsid w:val="00A61687"/>
    <w:rsid w:val="00A616C8"/>
    <w:rsid w:val="00A617B9"/>
    <w:rsid w:val="00A61B94"/>
    <w:rsid w:val="00A61E55"/>
    <w:rsid w:val="00A6215F"/>
    <w:rsid w:val="00A62631"/>
    <w:rsid w:val="00A62837"/>
    <w:rsid w:val="00A62A61"/>
    <w:rsid w:val="00A62A75"/>
    <w:rsid w:val="00A62B49"/>
    <w:rsid w:val="00A62C86"/>
    <w:rsid w:val="00A62DB8"/>
    <w:rsid w:val="00A62F53"/>
    <w:rsid w:val="00A63235"/>
    <w:rsid w:val="00A6336F"/>
    <w:rsid w:val="00A6375B"/>
    <w:rsid w:val="00A6390A"/>
    <w:rsid w:val="00A6391F"/>
    <w:rsid w:val="00A63927"/>
    <w:rsid w:val="00A63C6A"/>
    <w:rsid w:val="00A63CCA"/>
    <w:rsid w:val="00A63D18"/>
    <w:rsid w:val="00A6411C"/>
    <w:rsid w:val="00A64132"/>
    <w:rsid w:val="00A6422F"/>
    <w:rsid w:val="00A643D4"/>
    <w:rsid w:val="00A645BA"/>
    <w:rsid w:val="00A648A1"/>
    <w:rsid w:val="00A64C18"/>
    <w:rsid w:val="00A64D81"/>
    <w:rsid w:val="00A64EB3"/>
    <w:rsid w:val="00A64FA0"/>
    <w:rsid w:val="00A6510A"/>
    <w:rsid w:val="00A657F7"/>
    <w:rsid w:val="00A6594E"/>
    <w:rsid w:val="00A65D71"/>
    <w:rsid w:val="00A65DEF"/>
    <w:rsid w:val="00A65E6A"/>
    <w:rsid w:val="00A65EED"/>
    <w:rsid w:val="00A65FC0"/>
    <w:rsid w:val="00A66076"/>
    <w:rsid w:val="00A660EC"/>
    <w:rsid w:val="00A666A4"/>
    <w:rsid w:val="00A666D2"/>
    <w:rsid w:val="00A6679D"/>
    <w:rsid w:val="00A668BA"/>
    <w:rsid w:val="00A6692B"/>
    <w:rsid w:val="00A66FB4"/>
    <w:rsid w:val="00A67537"/>
    <w:rsid w:val="00A6777F"/>
    <w:rsid w:val="00A679AD"/>
    <w:rsid w:val="00A67B5F"/>
    <w:rsid w:val="00A67C8C"/>
    <w:rsid w:val="00A67E31"/>
    <w:rsid w:val="00A67E6C"/>
    <w:rsid w:val="00A67ED3"/>
    <w:rsid w:val="00A70155"/>
    <w:rsid w:val="00A70693"/>
    <w:rsid w:val="00A7094E"/>
    <w:rsid w:val="00A70B73"/>
    <w:rsid w:val="00A70F08"/>
    <w:rsid w:val="00A70F1F"/>
    <w:rsid w:val="00A710DE"/>
    <w:rsid w:val="00A717AB"/>
    <w:rsid w:val="00A718B9"/>
    <w:rsid w:val="00A7190C"/>
    <w:rsid w:val="00A71B95"/>
    <w:rsid w:val="00A71C41"/>
    <w:rsid w:val="00A71F56"/>
    <w:rsid w:val="00A72277"/>
    <w:rsid w:val="00A72319"/>
    <w:rsid w:val="00A7232E"/>
    <w:rsid w:val="00A72550"/>
    <w:rsid w:val="00A72812"/>
    <w:rsid w:val="00A72BBE"/>
    <w:rsid w:val="00A72BE9"/>
    <w:rsid w:val="00A7301B"/>
    <w:rsid w:val="00A7320F"/>
    <w:rsid w:val="00A737C1"/>
    <w:rsid w:val="00A7387B"/>
    <w:rsid w:val="00A73B19"/>
    <w:rsid w:val="00A73CBF"/>
    <w:rsid w:val="00A74053"/>
    <w:rsid w:val="00A74336"/>
    <w:rsid w:val="00A7468B"/>
    <w:rsid w:val="00A74700"/>
    <w:rsid w:val="00A7489F"/>
    <w:rsid w:val="00A748B0"/>
    <w:rsid w:val="00A74C4E"/>
    <w:rsid w:val="00A74D57"/>
    <w:rsid w:val="00A74F3B"/>
    <w:rsid w:val="00A74FBC"/>
    <w:rsid w:val="00A75029"/>
    <w:rsid w:val="00A7535D"/>
    <w:rsid w:val="00A7555D"/>
    <w:rsid w:val="00A756BE"/>
    <w:rsid w:val="00A75793"/>
    <w:rsid w:val="00A757BD"/>
    <w:rsid w:val="00A75A32"/>
    <w:rsid w:val="00A75D21"/>
    <w:rsid w:val="00A75D65"/>
    <w:rsid w:val="00A75DE9"/>
    <w:rsid w:val="00A7602D"/>
    <w:rsid w:val="00A76177"/>
    <w:rsid w:val="00A762F6"/>
    <w:rsid w:val="00A764BC"/>
    <w:rsid w:val="00A76604"/>
    <w:rsid w:val="00A76676"/>
    <w:rsid w:val="00A76F87"/>
    <w:rsid w:val="00A77919"/>
    <w:rsid w:val="00A7798C"/>
    <w:rsid w:val="00A77CD5"/>
    <w:rsid w:val="00A77E6A"/>
    <w:rsid w:val="00A77E73"/>
    <w:rsid w:val="00A8013A"/>
    <w:rsid w:val="00A8077E"/>
    <w:rsid w:val="00A80D45"/>
    <w:rsid w:val="00A80EE4"/>
    <w:rsid w:val="00A8165D"/>
    <w:rsid w:val="00A81709"/>
    <w:rsid w:val="00A81849"/>
    <w:rsid w:val="00A81DDD"/>
    <w:rsid w:val="00A81F46"/>
    <w:rsid w:val="00A822F2"/>
    <w:rsid w:val="00A8242A"/>
    <w:rsid w:val="00A82887"/>
    <w:rsid w:val="00A82C50"/>
    <w:rsid w:val="00A82CF4"/>
    <w:rsid w:val="00A82D9E"/>
    <w:rsid w:val="00A8306C"/>
    <w:rsid w:val="00A831F4"/>
    <w:rsid w:val="00A83391"/>
    <w:rsid w:val="00A83B0C"/>
    <w:rsid w:val="00A83E45"/>
    <w:rsid w:val="00A840BF"/>
    <w:rsid w:val="00A840EB"/>
    <w:rsid w:val="00A843BB"/>
    <w:rsid w:val="00A844B4"/>
    <w:rsid w:val="00A8467C"/>
    <w:rsid w:val="00A8475A"/>
    <w:rsid w:val="00A848B0"/>
    <w:rsid w:val="00A84A7E"/>
    <w:rsid w:val="00A84BBF"/>
    <w:rsid w:val="00A85084"/>
    <w:rsid w:val="00A8518D"/>
    <w:rsid w:val="00A8518E"/>
    <w:rsid w:val="00A8563F"/>
    <w:rsid w:val="00A85744"/>
    <w:rsid w:val="00A85828"/>
    <w:rsid w:val="00A85A44"/>
    <w:rsid w:val="00A85BC4"/>
    <w:rsid w:val="00A85C02"/>
    <w:rsid w:val="00A85CF4"/>
    <w:rsid w:val="00A85D6F"/>
    <w:rsid w:val="00A85F55"/>
    <w:rsid w:val="00A8614D"/>
    <w:rsid w:val="00A861C8"/>
    <w:rsid w:val="00A861CC"/>
    <w:rsid w:val="00A86219"/>
    <w:rsid w:val="00A86515"/>
    <w:rsid w:val="00A867E5"/>
    <w:rsid w:val="00A86EA5"/>
    <w:rsid w:val="00A86F31"/>
    <w:rsid w:val="00A86F4B"/>
    <w:rsid w:val="00A87006"/>
    <w:rsid w:val="00A87099"/>
    <w:rsid w:val="00A87135"/>
    <w:rsid w:val="00A8757E"/>
    <w:rsid w:val="00A876B4"/>
    <w:rsid w:val="00A877DC"/>
    <w:rsid w:val="00A8785E"/>
    <w:rsid w:val="00A87A2C"/>
    <w:rsid w:val="00A87BCB"/>
    <w:rsid w:val="00A87CBB"/>
    <w:rsid w:val="00A87D60"/>
    <w:rsid w:val="00A87FD4"/>
    <w:rsid w:val="00A87FDC"/>
    <w:rsid w:val="00A90163"/>
    <w:rsid w:val="00A90315"/>
    <w:rsid w:val="00A903E1"/>
    <w:rsid w:val="00A903E9"/>
    <w:rsid w:val="00A904B6"/>
    <w:rsid w:val="00A9062D"/>
    <w:rsid w:val="00A90A9B"/>
    <w:rsid w:val="00A90B9D"/>
    <w:rsid w:val="00A90BA3"/>
    <w:rsid w:val="00A90FA9"/>
    <w:rsid w:val="00A91196"/>
    <w:rsid w:val="00A91419"/>
    <w:rsid w:val="00A91476"/>
    <w:rsid w:val="00A91790"/>
    <w:rsid w:val="00A91DC8"/>
    <w:rsid w:val="00A91F47"/>
    <w:rsid w:val="00A92231"/>
    <w:rsid w:val="00A9278D"/>
    <w:rsid w:val="00A9284F"/>
    <w:rsid w:val="00A92B22"/>
    <w:rsid w:val="00A92CFD"/>
    <w:rsid w:val="00A92DBD"/>
    <w:rsid w:val="00A93224"/>
    <w:rsid w:val="00A932BB"/>
    <w:rsid w:val="00A932D4"/>
    <w:rsid w:val="00A935D7"/>
    <w:rsid w:val="00A9379E"/>
    <w:rsid w:val="00A937AA"/>
    <w:rsid w:val="00A93A12"/>
    <w:rsid w:val="00A93A90"/>
    <w:rsid w:val="00A93AC4"/>
    <w:rsid w:val="00A93B26"/>
    <w:rsid w:val="00A93D80"/>
    <w:rsid w:val="00A93E34"/>
    <w:rsid w:val="00A9403B"/>
    <w:rsid w:val="00A94270"/>
    <w:rsid w:val="00A944C7"/>
    <w:rsid w:val="00A944CF"/>
    <w:rsid w:val="00A94569"/>
    <w:rsid w:val="00A9457D"/>
    <w:rsid w:val="00A945B7"/>
    <w:rsid w:val="00A9464B"/>
    <w:rsid w:val="00A94726"/>
    <w:rsid w:val="00A948F3"/>
    <w:rsid w:val="00A94C2E"/>
    <w:rsid w:val="00A94C42"/>
    <w:rsid w:val="00A94C97"/>
    <w:rsid w:val="00A94DD6"/>
    <w:rsid w:val="00A950AC"/>
    <w:rsid w:val="00A95363"/>
    <w:rsid w:val="00A95427"/>
    <w:rsid w:val="00A95656"/>
    <w:rsid w:val="00A959EB"/>
    <w:rsid w:val="00A95B63"/>
    <w:rsid w:val="00A95BCB"/>
    <w:rsid w:val="00A95DD1"/>
    <w:rsid w:val="00A95DF6"/>
    <w:rsid w:val="00A95E3B"/>
    <w:rsid w:val="00A961CB"/>
    <w:rsid w:val="00A9624A"/>
    <w:rsid w:val="00A96352"/>
    <w:rsid w:val="00A9655E"/>
    <w:rsid w:val="00A965B0"/>
    <w:rsid w:val="00A96718"/>
    <w:rsid w:val="00A96783"/>
    <w:rsid w:val="00A967D8"/>
    <w:rsid w:val="00A968D2"/>
    <w:rsid w:val="00A96BB4"/>
    <w:rsid w:val="00A972AF"/>
    <w:rsid w:val="00A979CD"/>
    <w:rsid w:val="00AA0264"/>
    <w:rsid w:val="00AA0267"/>
    <w:rsid w:val="00AA0410"/>
    <w:rsid w:val="00AA051A"/>
    <w:rsid w:val="00AA06C8"/>
    <w:rsid w:val="00AA0703"/>
    <w:rsid w:val="00AA074E"/>
    <w:rsid w:val="00AA0803"/>
    <w:rsid w:val="00AA08A4"/>
    <w:rsid w:val="00AA094F"/>
    <w:rsid w:val="00AA09C4"/>
    <w:rsid w:val="00AA0DAE"/>
    <w:rsid w:val="00AA110B"/>
    <w:rsid w:val="00AA128A"/>
    <w:rsid w:val="00AA12D8"/>
    <w:rsid w:val="00AA12EA"/>
    <w:rsid w:val="00AA133F"/>
    <w:rsid w:val="00AA13CB"/>
    <w:rsid w:val="00AA18D5"/>
    <w:rsid w:val="00AA1981"/>
    <w:rsid w:val="00AA1AFD"/>
    <w:rsid w:val="00AA1E36"/>
    <w:rsid w:val="00AA1F7A"/>
    <w:rsid w:val="00AA2472"/>
    <w:rsid w:val="00AA24EF"/>
    <w:rsid w:val="00AA27FA"/>
    <w:rsid w:val="00AA28C4"/>
    <w:rsid w:val="00AA2CA9"/>
    <w:rsid w:val="00AA2CC1"/>
    <w:rsid w:val="00AA32BF"/>
    <w:rsid w:val="00AA372F"/>
    <w:rsid w:val="00AA3955"/>
    <w:rsid w:val="00AA3A0E"/>
    <w:rsid w:val="00AA3C59"/>
    <w:rsid w:val="00AA3C68"/>
    <w:rsid w:val="00AA3F24"/>
    <w:rsid w:val="00AA3F9E"/>
    <w:rsid w:val="00AA4235"/>
    <w:rsid w:val="00AA4536"/>
    <w:rsid w:val="00AA4599"/>
    <w:rsid w:val="00AA45A9"/>
    <w:rsid w:val="00AA45C7"/>
    <w:rsid w:val="00AA4749"/>
    <w:rsid w:val="00AA475D"/>
    <w:rsid w:val="00AA48C7"/>
    <w:rsid w:val="00AA48D6"/>
    <w:rsid w:val="00AA4A6B"/>
    <w:rsid w:val="00AA4ACA"/>
    <w:rsid w:val="00AA4B30"/>
    <w:rsid w:val="00AA4C66"/>
    <w:rsid w:val="00AA4DD2"/>
    <w:rsid w:val="00AA5022"/>
    <w:rsid w:val="00AA524F"/>
    <w:rsid w:val="00AA52DC"/>
    <w:rsid w:val="00AA533F"/>
    <w:rsid w:val="00AA55A8"/>
    <w:rsid w:val="00AA55F4"/>
    <w:rsid w:val="00AA5657"/>
    <w:rsid w:val="00AA56F7"/>
    <w:rsid w:val="00AA5785"/>
    <w:rsid w:val="00AA57A3"/>
    <w:rsid w:val="00AA5AD3"/>
    <w:rsid w:val="00AA5B0B"/>
    <w:rsid w:val="00AA5BBA"/>
    <w:rsid w:val="00AA5C14"/>
    <w:rsid w:val="00AA5DAA"/>
    <w:rsid w:val="00AA5DE6"/>
    <w:rsid w:val="00AA60BD"/>
    <w:rsid w:val="00AA61E6"/>
    <w:rsid w:val="00AA637B"/>
    <w:rsid w:val="00AA651C"/>
    <w:rsid w:val="00AA6705"/>
    <w:rsid w:val="00AA70AC"/>
    <w:rsid w:val="00AA7552"/>
    <w:rsid w:val="00AA7C6E"/>
    <w:rsid w:val="00AA7E40"/>
    <w:rsid w:val="00AA7E93"/>
    <w:rsid w:val="00AB002B"/>
    <w:rsid w:val="00AB00E7"/>
    <w:rsid w:val="00AB01DB"/>
    <w:rsid w:val="00AB050C"/>
    <w:rsid w:val="00AB05D2"/>
    <w:rsid w:val="00AB06CF"/>
    <w:rsid w:val="00AB075A"/>
    <w:rsid w:val="00AB0A8B"/>
    <w:rsid w:val="00AB0F0D"/>
    <w:rsid w:val="00AB0F7D"/>
    <w:rsid w:val="00AB0FDC"/>
    <w:rsid w:val="00AB11FC"/>
    <w:rsid w:val="00AB12AA"/>
    <w:rsid w:val="00AB1828"/>
    <w:rsid w:val="00AB1D17"/>
    <w:rsid w:val="00AB235C"/>
    <w:rsid w:val="00AB2643"/>
    <w:rsid w:val="00AB29AD"/>
    <w:rsid w:val="00AB2BDE"/>
    <w:rsid w:val="00AB2CAA"/>
    <w:rsid w:val="00AB2D93"/>
    <w:rsid w:val="00AB31F0"/>
    <w:rsid w:val="00AB3327"/>
    <w:rsid w:val="00AB3378"/>
    <w:rsid w:val="00AB33B1"/>
    <w:rsid w:val="00AB346A"/>
    <w:rsid w:val="00AB34DA"/>
    <w:rsid w:val="00AB362A"/>
    <w:rsid w:val="00AB37EB"/>
    <w:rsid w:val="00AB3984"/>
    <w:rsid w:val="00AB3A3A"/>
    <w:rsid w:val="00AB3AB8"/>
    <w:rsid w:val="00AB3FAC"/>
    <w:rsid w:val="00AB42BA"/>
    <w:rsid w:val="00AB4744"/>
    <w:rsid w:val="00AB4752"/>
    <w:rsid w:val="00AB4882"/>
    <w:rsid w:val="00AB5081"/>
    <w:rsid w:val="00AB50CB"/>
    <w:rsid w:val="00AB5114"/>
    <w:rsid w:val="00AB5301"/>
    <w:rsid w:val="00AB58E6"/>
    <w:rsid w:val="00AB652A"/>
    <w:rsid w:val="00AB65F2"/>
    <w:rsid w:val="00AB683B"/>
    <w:rsid w:val="00AB6986"/>
    <w:rsid w:val="00AB6CEF"/>
    <w:rsid w:val="00AB716B"/>
    <w:rsid w:val="00AB719E"/>
    <w:rsid w:val="00AB7368"/>
    <w:rsid w:val="00AB73E8"/>
    <w:rsid w:val="00AB74CB"/>
    <w:rsid w:val="00AB7552"/>
    <w:rsid w:val="00AB77A3"/>
    <w:rsid w:val="00AB79CA"/>
    <w:rsid w:val="00AB7B89"/>
    <w:rsid w:val="00AB7E09"/>
    <w:rsid w:val="00AB7E8C"/>
    <w:rsid w:val="00AC003E"/>
    <w:rsid w:val="00AC0056"/>
    <w:rsid w:val="00AC019E"/>
    <w:rsid w:val="00AC01B1"/>
    <w:rsid w:val="00AC0317"/>
    <w:rsid w:val="00AC0753"/>
    <w:rsid w:val="00AC0ABF"/>
    <w:rsid w:val="00AC0BA9"/>
    <w:rsid w:val="00AC0C24"/>
    <w:rsid w:val="00AC0E28"/>
    <w:rsid w:val="00AC0E34"/>
    <w:rsid w:val="00AC0E47"/>
    <w:rsid w:val="00AC0EC5"/>
    <w:rsid w:val="00AC1093"/>
    <w:rsid w:val="00AC134D"/>
    <w:rsid w:val="00AC13E1"/>
    <w:rsid w:val="00AC171B"/>
    <w:rsid w:val="00AC1A94"/>
    <w:rsid w:val="00AC1A99"/>
    <w:rsid w:val="00AC1F49"/>
    <w:rsid w:val="00AC2060"/>
    <w:rsid w:val="00AC2207"/>
    <w:rsid w:val="00AC2371"/>
    <w:rsid w:val="00AC2429"/>
    <w:rsid w:val="00AC28AC"/>
    <w:rsid w:val="00AC2908"/>
    <w:rsid w:val="00AC292E"/>
    <w:rsid w:val="00AC2B4D"/>
    <w:rsid w:val="00AC2B5B"/>
    <w:rsid w:val="00AC2BC5"/>
    <w:rsid w:val="00AC2C82"/>
    <w:rsid w:val="00AC2D3D"/>
    <w:rsid w:val="00AC3129"/>
    <w:rsid w:val="00AC359D"/>
    <w:rsid w:val="00AC35EC"/>
    <w:rsid w:val="00AC38D8"/>
    <w:rsid w:val="00AC398E"/>
    <w:rsid w:val="00AC3F2D"/>
    <w:rsid w:val="00AC43D1"/>
    <w:rsid w:val="00AC44A6"/>
    <w:rsid w:val="00AC45B9"/>
    <w:rsid w:val="00AC4732"/>
    <w:rsid w:val="00AC4860"/>
    <w:rsid w:val="00AC4867"/>
    <w:rsid w:val="00AC4B32"/>
    <w:rsid w:val="00AC4DE2"/>
    <w:rsid w:val="00AC4F67"/>
    <w:rsid w:val="00AC4FD8"/>
    <w:rsid w:val="00AC50CC"/>
    <w:rsid w:val="00AC5116"/>
    <w:rsid w:val="00AC5180"/>
    <w:rsid w:val="00AC5518"/>
    <w:rsid w:val="00AC5816"/>
    <w:rsid w:val="00AC584B"/>
    <w:rsid w:val="00AC5904"/>
    <w:rsid w:val="00AC5934"/>
    <w:rsid w:val="00AC59F9"/>
    <w:rsid w:val="00AC5DF4"/>
    <w:rsid w:val="00AC5E46"/>
    <w:rsid w:val="00AC5F46"/>
    <w:rsid w:val="00AC5FF0"/>
    <w:rsid w:val="00AC61F5"/>
    <w:rsid w:val="00AC6287"/>
    <w:rsid w:val="00AC6741"/>
    <w:rsid w:val="00AC6821"/>
    <w:rsid w:val="00AC693F"/>
    <w:rsid w:val="00AC69A2"/>
    <w:rsid w:val="00AC6AAE"/>
    <w:rsid w:val="00AC6B72"/>
    <w:rsid w:val="00AC6C96"/>
    <w:rsid w:val="00AC6CF8"/>
    <w:rsid w:val="00AC6D95"/>
    <w:rsid w:val="00AC6DE1"/>
    <w:rsid w:val="00AC6FDC"/>
    <w:rsid w:val="00AC726C"/>
    <w:rsid w:val="00AC7303"/>
    <w:rsid w:val="00AC7479"/>
    <w:rsid w:val="00AC74A5"/>
    <w:rsid w:val="00AC74A7"/>
    <w:rsid w:val="00AC7719"/>
    <w:rsid w:val="00AC774C"/>
    <w:rsid w:val="00AC77F8"/>
    <w:rsid w:val="00AC788F"/>
    <w:rsid w:val="00AC7A57"/>
    <w:rsid w:val="00AC7CB1"/>
    <w:rsid w:val="00AC7E8E"/>
    <w:rsid w:val="00AC7EBB"/>
    <w:rsid w:val="00AD012A"/>
    <w:rsid w:val="00AD0196"/>
    <w:rsid w:val="00AD02D0"/>
    <w:rsid w:val="00AD076E"/>
    <w:rsid w:val="00AD07E1"/>
    <w:rsid w:val="00AD08DC"/>
    <w:rsid w:val="00AD0962"/>
    <w:rsid w:val="00AD09D4"/>
    <w:rsid w:val="00AD0B69"/>
    <w:rsid w:val="00AD0BC1"/>
    <w:rsid w:val="00AD0C0A"/>
    <w:rsid w:val="00AD0ED6"/>
    <w:rsid w:val="00AD0EE9"/>
    <w:rsid w:val="00AD1084"/>
    <w:rsid w:val="00AD121F"/>
    <w:rsid w:val="00AD1357"/>
    <w:rsid w:val="00AD153B"/>
    <w:rsid w:val="00AD1643"/>
    <w:rsid w:val="00AD1794"/>
    <w:rsid w:val="00AD1A95"/>
    <w:rsid w:val="00AD1C1D"/>
    <w:rsid w:val="00AD1C79"/>
    <w:rsid w:val="00AD1E24"/>
    <w:rsid w:val="00AD1FC6"/>
    <w:rsid w:val="00AD2080"/>
    <w:rsid w:val="00AD21F5"/>
    <w:rsid w:val="00AD2483"/>
    <w:rsid w:val="00AD250D"/>
    <w:rsid w:val="00AD25F3"/>
    <w:rsid w:val="00AD2684"/>
    <w:rsid w:val="00AD2B15"/>
    <w:rsid w:val="00AD2B96"/>
    <w:rsid w:val="00AD2DD1"/>
    <w:rsid w:val="00AD2E5C"/>
    <w:rsid w:val="00AD3150"/>
    <w:rsid w:val="00AD33CB"/>
    <w:rsid w:val="00AD3753"/>
    <w:rsid w:val="00AD3A82"/>
    <w:rsid w:val="00AD3B6E"/>
    <w:rsid w:val="00AD3BB3"/>
    <w:rsid w:val="00AD3D99"/>
    <w:rsid w:val="00AD3E47"/>
    <w:rsid w:val="00AD3F9A"/>
    <w:rsid w:val="00AD4002"/>
    <w:rsid w:val="00AD4266"/>
    <w:rsid w:val="00AD432F"/>
    <w:rsid w:val="00AD434A"/>
    <w:rsid w:val="00AD434B"/>
    <w:rsid w:val="00AD4538"/>
    <w:rsid w:val="00AD4B4E"/>
    <w:rsid w:val="00AD4DBD"/>
    <w:rsid w:val="00AD5006"/>
    <w:rsid w:val="00AD52EE"/>
    <w:rsid w:val="00AD57EF"/>
    <w:rsid w:val="00AD5CB5"/>
    <w:rsid w:val="00AD5F0D"/>
    <w:rsid w:val="00AD5F33"/>
    <w:rsid w:val="00AD60C9"/>
    <w:rsid w:val="00AD62FD"/>
    <w:rsid w:val="00AD684A"/>
    <w:rsid w:val="00AD6A0C"/>
    <w:rsid w:val="00AD6F81"/>
    <w:rsid w:val="00AD7425"/>
    <w:rsid w:val="00AD799E"/>
    <w:rsid w:val="00AD7A08"/>
    <w:rsid w:val="00AD7A3A"/>
    <w:rsid w:val="00AD7AB3"/>
    <w:rsid w:val="00AD7CC2"/>
    <w:rsid w:val="00AD7F38"/>
    <w:rsid w:val="00AE00E5"/>
    <w:rsid w:val="00AE0184"/>
    <w:rsid w:val="00AE0558"/>
    <w:rsid w:val="00AE08BD"/>
    <w:rsid w:val="00AE0B9C"/>
    <w:rsid w:val="00AE0B9F"/>
    <w:rsid w:val="00AE0BC9"/>
    <w:rsid w:val="00AE0BE6"/>
    <w:rsid w:val="00AE0DF1"/>
    <w:rsid w:val="00AE0FA7"/>
    <w:rsid w:val="00AE0FE5"/>
    <w:rsid w:val="00AE1066"/>
    <w:rsid w:val="00AE1305"/>
    <w:rsid w:val="00AE149D"/>
    <w:rsid w:val="00AE14C9"/>
    <w:rsid w:val="00AE161D"/>
    <w:rsid w:val="00AE16EF"/>
    <w:rsid w:val="00AE177F"/>
    <w:rsid w:val="00AE17FB"/>
    <w:rsid w:val="00AE1B3F"/>
    <w:rsid w:val="00AE237E"/>
    <w:rsid w:val="00AE24E2"/>
    <w:rsid w:val="00AE265B"/>
    <w:rsid w:val="00AE2688"/>
    <w:rsid w:val="00AE2735"/>
    <w:rsid w:val="00AE2A6E"/>
    <w:rsid w:val="00AE2C68"/>
    <w:rsid w:val="00AE2D77"/>
    <w:rsid w:val="00AE2FE4"/>
    <w:rsid w:val="00AE3060"/>
    <w:rsid w:val="00AE326B"/>
    <w:rsid w:val="00AE363A"/>
    <w:rsid w:val="00AE3920"/>
    <w:rsid w:val="00AE3D07"/>
    <w:rsid w:val="00AE3DC4"/>
    <w:rsid w:val="00AE3F51"/>
    <w:rsid w:val="00AE3F72"/>
    <w:rsid w:val="00AE3FAF"/>
    <w:rsid w:val="00AE4013"/>
    <w:rsid w:val="00AE411C"/>
    <w:rsid w:val="00AE427A"/>
    <w:rsid w:val="00AE442C"/>
    <w:rsid w:val="00AE4591"/>
    <w:rsid w:val="00AE4C24"/>
    <w:rsid w:val="00AE516A"/>
    <w:rsid w:val="00AE51BB"/>
    <w:rsid w:val="00AE56E3"/>
    <w:rsid w:val="00AE5967"/>
    <w:rsid w:val="00AE5BEB"/>
    <w:rsid w:val="00AE5E63"/>
    <w:rsid w:val="00AE6255"/>
    <w:rsid w:val="00AE6263"/>
    <w:rsid w:val="00AE64DF"/>
    <w:rsid w:val="00AE689D"/>
    <w:rsid w:val="00AE6B60"/>
    <w:rsid w:val="00AE6C50"/>
    <w:rsid w:val="00AE6E3A"/>
    <w:rsid w:val="00AE7731"/>
    <w:rsid w:val="00AE7B0E"/>
    <w:rsid w:val="00AE7B25"/>
    <w:rsid w:val="00AE7B57"/>
    <w:rsid w:val="00AE7D6C"/>
    <w:rsid w:val="00AE7EE5"/>
    <w:rsid w:val="00AF0038"/>
    <w:rsid w:val="00AF00B3"/>
    <w:rsid w:val="00AF0265"/>
    <w:rsid w:val="00AF05AC"/>
    <w:rsid w:val="00AF06BD"/>
    <w:rsid w:val="00AF0776"/>
    <w:rsid w:val="00AF09E0"/>
    <w:rsid w:val="00AF0AD0"/>
    <w:rsid w:val="00AF0B91"/>
    <w:rsid w:val="00AF0C07"/>
    <w:rsid w:val="00AF0D72"/>
    <w:rsid w:val="00AF10B9"/>
    <w:rsid w:val="00AF124D"/>
    <w:rsid w:val="00AF1448"/>
    <w:rsid w:val="00AF147D"/>
    <w:rsid w:val="00AF1537"/>
    <w:rsid w:val="00AF158C"/>
    <w:rsid w:val="00AF2024"/>
    <w:rsid w:val="00AF218C"/>
    <w:rsid w:val="00AF21F0"/>
    <w:rsid w:val="00AF2274"/>
    <w:rsid w:val="00AF2311"/>
    <w:rsid w:val="00AF24D0"/>
    <w:rsid w:val="00AF2529"/>
    <w:rsid w:val="00AF25F9"/>
    <w:rsid w:val="00AF27F9"/>
    <w:rsid w:val="00AF2D35"/>
    <w:rsid w:val="00AF2D46"/>
    <w:rsid w:val="00AF2E8B"/>
    <w:rsid w:val="00AF2EC2"/>
    <w:rsid w:val="00AF2F43"/>
    <w:rsid w:val="00AF3343"/>
    <w:rsid w:val="00AF33DA"/>
    <w:rsid w:val="00AF3631"/>
    <w:rsid w:val="00AF39F8"/>
    <w:rsid w:val="00AF3A75"/>
    <w:rsid w:val="00AF3D96"/>
    <w:rsid w:val="00AF3F57"/>
    <w:rsid w:val="00AF3FC7"/>
    <w:rsid w:val="00AF4080"/>
    <w:rsid w:val="00AF4204"/>
    <w:rsid w:val="00AF4303"/>
    <w:rsid w:val="00AF4475"/>
    <w:rsid w:val="00AF44CD"/>
    <w:rsid w:val="00AF44FD"/>
    <w:rsid w:val="00AF4597"/>
    <w:rsid w:val="00AF46DC"/>
    <w:rsid w:val="00AF4D4C"/>
    <w:rsid w:val="00AF5464"/>
    <w:rsid w:val="00AF5729"/>
    <w:rsid w:val="00AF5A5E"/>
    <w:rsid w:val="00AF5A8A"/>
    <w:rsid w:val="00AF5E5F"/>
    <w:rsid w:val="00AF60BB"/>
    <w:rsid w:val="00AF6138"/>
    <w:rsid w:val="00AF6669"/>
    <w:rsid w:val="00AF67B4"/>
    <w:rsid w:val="00AF68B6"/>
    <w:rsid w:val="00AF6AE0"/>
    <w:rsid w:val="00AF6BD1"/>
    <w:rsid w:val="00AF6BFC"/>
    <w:rsid w:val="00AF6D1C"/>
    <w:rsid w:val="00AF6E0C"/>
    <w:rsid w:val="00AF7124"/>
    <w:rsid w:val="00AF71CA"/>
    <w:rsid w:val="00AF725B"/>
    <w:rsid w:val="00AF744D"/>
    <w:rsid w:val="00AF74C0"/>
    <w:rsid w:val="00AF7728"/>
    <w:rsid w:val="00AF7769"/>
    <w:rsid w:val="00AF77AD"/>
    <w:rsid w:val="00AF7A5F"/>
    <w:rsid w:val="00AF7F79"/>
    <w:rsid w:val="00AF7FCD"/>
    <w:rsid w:val="00B0016F"/>
    <w:rsid w:val="00B001D5"/>
    <w:rsid w:val="00B004CA"/>
    <w:rsid w:val="00B005F3"/>
    <w:rsid w:val="00B0076C"/>
    <w:rsid w:val="00B00EE3"/>
    <w:rsid w:val="00B0128E"/>
    <w:rsid w:val="00B01466"/>
    <w:rsid w:val="00B01489"/>
    <w:rsid w:val="00B01647"/>
    <w:rsid w:val="00B0165E"/>
    <w:rsid w:val="00B0183D"/>
    <w:rsid w:val="00B01913"/>
    <w:rsid w:val="00B01A2D"/>
    <w:rsid w:val="00B02319"/>
    <w:rsid w:val="00B029AF"/>
    <w:rsid w:val="00B02C3E"/>
    <w:rsid w:val="00B02C66"/>
    <w:rsid w:val="00B02EB8"/>
    <w:rsid w:val="00B02FE6"/>
    <w:rsid w:val="00B031C3"/>
    <w:rsid w:val="00B0358E"/>
    <w:rsid w:val="00B036A8"/>
    <w:rsid w:val="00B036EC"/>
    <w:rsid w:val="00B03708"/>
    <w:rsid w:val="00B0371F"/>
    <w:rsid w:val="00B03982"/>
    <w:rsid w:val="00B03B03"/>
    <w:rsid w:val="00B03BC0"/>
    <w:rsid w:val="00B03CFC"/>
    <w:rsid w:val="00B03D49"/>
    <w:rsid w:val="00B03DD4"/>
    <w:rsid w:val="00B0435B"/>
    <w:rsid w:val="00B043D1"/>
    <w:rsid w:val="00B044B5"/>
    <w:rsid w:val="00B04FA3"/>
    <w:rsid w:val="00B050DE"/>
    <w:rsid w:val="00B051A8"/>
    <w:rsid w:val="00B05291"/>
    <w:rsid w:val="00B05576"/>
    <w:rsid w:val="00B055DA"/>
    <w:rsid w:val="00B05AD5"/>
    <w:rsid w:val="00B05AD7"/>
    <w:rsid w:val="00B05CFB"/>
    <w:rsid w:val="00B05ECD"/>
    <w:rsid w:val="00B06253"/>
    <w:rsid w:val="00B064F3"/>
    <w:rsid w:val="00B06605"/>
    <w:rsid w:val="00B06753"/>
    <w:rsid w:val="00B06E43"/>
    <w:rsid w:val="00B06F7E"/>
    <w:rsid w:val="00B07841"/>
    <w:rsid w:val="00B07E5C"/>
    <w:rsid w:val="00B102D1"/>
    <w:rsid w:val="00B1033C"/>
    <w:rsid w:val="00B10757"/>
    <w:rsid w:val="00B10930"/>
    <w:rsid w:val="00B10CAA"/>
    <w:rsid w:val="00B10D07"/>
    <w:rsid w:val="00B10EC3"/>
    <w:rsid w:val="00B11169"/>
    <w:rsid w:val="00B11468"/>
    <w:rsid w:val="00B1150B"/>
    <w:rsid w:val="00B11552"/>
    <w:rsid w:val="00B11626"/>
    <w:rsid w:val="00B11682"/>
    <w:rsid w:val="00B116A3"/>
    <w:rsid w:val="00B11BFE"/>
    <w:rsid w:val="00B11F0A"/>
    <w:rsid w:val="00B12028"/>
    <w:rsid w:val="00B121A2"/>
    <w:rsid w:val="00B12316"/>
    <w:rsid w:val="00B123C9"/>
    <w:rsid w:val="00B1245D"/>
    <w:rsid w:val="00B12880"/>
    <w:rsid w:val="00B12C80"/>
    <w:rsid w:val="00B12F27"/>
    <w:rsid w:val="00B13046"/>
    <w:rsid w:val="00B13174"/>
    <w:rsid w:val="00B13193"/>
    <w:rsid w:val="00B131B5"/>
    <w:rsid w:val="00B136EC"/>
    <w:rsid w:val="00B1377F"/>
    <w:rsid w:val="00B138BA"/>
    <w:rsid w:val="00B1398B"/>
    <w:rsid w:val="00B13D6B"/>
    <w:rsid w:val="00B13F35"/>
    <w:rsid w:val="00B148A6"/>
    <w:rsid w:val="00B14B8D"/>
    <w:rsid w:val="00B14BF5"/>
    <w:rsid w:val="00B14D99"/>
    <w:rsid w:val="00B14F09"/>
    <w:rsid w:val="00B150B1"/>
    <w:rsid w:val="00B1517A"/>
    <w:rsid w:val="00B1566C"/>
    <w:rsid w:val="00B1587B"/>
    <w:rsid w:val="00B158B1"/>
    <w:rsid w:val="00B15A9C"/>
    <w:rsid w:val="00B15D4A"/>
    <w:rsid w:val="00B1613F"/>
    <w:rsid w:val="00B1634B"/>
    <w:rsid w:val="00B16CF2"/>
    <w:rsid w:val="00B16F3C"/>
    <w:rsid w:val="00B17020"/>
    <w:rsid w:val="00B172E7"/>
    <w:rsid w:val="00B174FF"/>
    <w:rsid w:val="00B176CC"/>
    <w:rsid w:val="00B1796A"/>
    <w:rsid w:val="00B17C71"/>
    <w:rsid w:val="00B17DE5"/>
    <w:rsid w:val="00B17F3A"/>
    <w:rsid w:val="00B20074"/>
    <w:rsid w:val="00B200CE"/>
    <w:rsid w:val="00B201A3"/>
    <w:rsid w:val="00B201ED"/>
    <w:rsid w:val="00B20387"/>
    <w:rsid w:val="00B2042C"/>
    <w:rsid w:val="00B20599"/>
    <w:rsid w:val="00B20846"/>
    <w:rsid w:val="00B208F3"/>
    <w:rsid w:val="00B20EA6"/>
    <w:rsid w:val="00B21260"/>
    <w:rsid w:val="00B213EF"/>
    <w:rsid w:val="00B2154F"/>
    <w:rsid w:val="00B2160D"/>
    <w:rsid w:val="00B21A49"/>
    <w:rsid w:val="00B21B4B"/>
    <w:rsid w:val="00B21C4E"/>
    <w:rsid w:val="00B21FB4"/>
    <w:rsid w:val="00B22233"/>
    <w:rsid w:val="00B22851"/>
    <w:rsid w:val="00B22A79"/>
    <w:rsid w:val="00B22AAA"/>
    <w:rsid w:val="00B22B0F"/>
    <w:rsid w:val="00B22E49"/>
    <w:rsid w:val="00B22F53"/>
    <w:rsid w:val="00B23003"/>
    <w:rsid w:val="00B23431"/>
    <w:rsid w:val="00B2360E"/>
    <w:rsid w:val="00B23797"/>
    <w:rsid w:val="00B23B6D"/>
    <w:rsid w:val="00B23D3C"/>
    <w:rsid w:val="00B23F21"/>
    <w:rsid w:val="00B23FDB"/>
    <w:rsid w:val="00B24205"/>
    <w:rsid w:val="00B2423B"/>
    <w:rsid w:val="00B242BA"/>
    <w:rsid w:val="00B2458D"/>
    <w:rsid w:val="00B245C3"/>
    <w:rsid w:val="00B247F1"/>
    <w:rsid w:val="00B24A5C"/>
    <w:rsid w:val="00B24E8F"/>
    <w:rsid w:val="00B24F41"/>
    <w:rsid w:val="00B25337"/>
    <w:rsid w:val="00B25CE2"/>
    <w:rsid w:val="00B25DA1"/>
    <w:rsid w:val="00B261DA"/>
    <w:rsid w:val="00B26931"/>
    <w:rsid w:val="00B26994"/>
    <w:rsid w:val="00B269EC"/>
    <w:rsid w:val="00B2700D"/>
    <w:rsid w:val="00B27395"/>
    <w:rsid w:val="00B27504"/>
    <w:rsid w:val="00B2775A"/>
    <w:rsid w:val="00B27775"/>
    <w:rsid w:val="00B2777C"/>
    <w:rsid w:val="00B27919"/>
    <w:rsid w:val="00B279B0"/>
    <w:rsid w:val="00B279D1"/>
    <w:rsid w:val="00B27AF3"/>
    <w:rsid w:val="00B27B21"/>
    <w:rsid w:val="00B27BD5"/>
    <w:rsid w:val="00B27C4A"/>
    <w:rsid w:val="00B27D74"/>
    <w:rsid w:val="00B27DC4"/>
    <w:rsid w:val="00B27DF2"/>
    <w:rsid w:val="00B30149"/>
    <w:rsid w:val="00B30378"/>
    <w:rsid w:val="00B3058D"/>
    <w:rsid w:val="00B308F7"/>
    <w:rsid w:val="00B30B22"/>
    <w:rsid w:val="00B30E75"/>
    <w:rsid w:val="00B31026"/>
    <w:rsid w:val="00B310C7"/>
    <w:rsid w:val="00B311B7"/>
    <w:rsid w:val="00B313DE"/>
    <w:rsid w:val="00B31A7C"/>
    <w:rsid w:val="00B31ABE"/>
    <w:rsid w:val="00B31AE4"/>
    <w:rsid w:val="00B32029"/>
    <w:rsid w:val="00B32974"/>
    <w:rsid w:val="00B329FE"/>
    <w:rsid w:val="00B32C03"/>
    <w:rsid w:val="00B32DEF"/>
    <w:rsid w:val="00B32ECF"/>
    <w:rsid w:val="00B33333"/>
    <w:rsid w:val="00B335EE"/>
    <w:rsid w:val="00B33CA2"/>
    <w:rsid w:val="00B33EE6"/>
    <w:rsid w:val="00B34131"/>
    <w:rsid w:val="00B341B8"/>
    <w:rsid w:val="00B344AC"/>
    <w:rsid w:val="00B346C8"/>
    <w:rsid w:val="00B34CBF"/>
    <w:rsid w:val="00B34D65"/>
    <w:rsid w:val="00B3509D"/>
    <w:rsid w:val="00B3517C"/>
    <w:rsid w:val="00B35302"/>
    <w:rsid w:val="00B35417"/>
    <w:rsid w:val="00B35656"/>
    <w:rsid w:val="00B35779"/>
    <w:rsid w:val="00B357DF"/>
    <w:rsid w:val="00B35A6C"/>
    <w:rsid w:val="00B35AE6"/>
    <w:rsid w:val="00B35BCE"/>
    <w:rsid w:val="00B35C16"/>
    <w:rsid w:val="00B35DEB"/>
    <w:rsid w:val="00B35E2A"/>
    <w:rsid w:val="00B3602B"/>
    <w:rsid w:val="00B36032"/>
    <w:rsid w:val="00B360DD"/>
    <w:rsid w:val="00B363DF"/>
    <w:rsid w:val="00B3643B"/>
    <w:rsid w:val="00B364CF"/>
    <w:rsid w:val="00B36673"/>
    <w:rsid w:val="00B367F5"/>
    <w:rsid w:val="00B3684B"/>
    <w:rsid w:val="00B36A83"/>
    <w:rsid w:val="00B36CC2"/>
    <w:rsid w:val="00B376C9"/>
    <w:rsid w:val="00B37706"/>
    <w:rsid w:val="00B37708"/>
    <w:rsid w:val="00B37A08"/>
    <w:rsid w:val="00B37A7B"/>
    <w:rsid w:val="00B37A83"/>
    <w:rsid w:val="00B37C51"/>
    <w:rsid w:val="00B37CCD"/>
    <w:rsid w:val="00B37D0F"/>
    <w:rsid w:val="00B37D85"/>
    <w:rsid w:val="00B4018A"/>
    <w:rsid w:val="00B402F7"/>
    <w:rsid w:val="00B404C9"/>
    <w:rsid w:val="00B404E7"/>
    <w:rsid w:val="00B4066F"/>
    <w:rsid w:val="00B406EB"/>
    <w:rsid w:val="00B40952"/>
    <w:rsid w:val="00B409F0"/>
    <w:rsid w:val="00B40A66"/>
    <w:rsid w:val="00B40E3B"/>
    <w:rsid w:val="00B40E96"/>
    <w:rsid w:val="00B41051"/>
    <w:rsid w:val="00B410F0"/>
    <w:rsid w:val="00B41681"/>
    <w:rsid w:val="00B416C6"/>
    <w:rsid w:val="00B41831"/>
    <w:rsid w:val="00B418E4"/>
    <w:rsid w:val="00B41A56"/>
    <w:rsid w:val="00B41C30"/>
    <w:rsid w:val="00B41CBF"/>
    <w:rsid w:val="00B42133"/>
    <w:rsid w:val="00B4224F"/>
    <w:rsid w:val="00B42304"/>
    <w:rsid w:val="00B4280E"/>
    <w:rsid w:val="00B4284D"/>
    <w:rsid w:val="00B42994"/>
    <w:rsid w:val="00B42D29"/>
    <w:rsid w:val="00B42E98"/>
    <w:rsid w:val="00B42EC4"/>
    <w:rsid w:val="00B4301E"/>
    <w:rsid w:val="00B43110"/>
    <w:rsid w:val="00B432EE"/>
    <w:rsid w:val="00B433FF"/>
    <w:rsid w:val="00B43624"/>
    <w:rsid w:val="00B438B5"/>
    <w:rsid w:val="00B43999"/>
    <w:rsid w:val="00B43A60"/>
    <w:rsid w:val="00B43D28"/>
    <w:rsid w:val="00B43D72"/>
    <w:rsid w:val="00B43E7A"/>
    <w:rsid w:val="00B43E89"/>
    <w:rsid w:val="00B43EDC"/>
    <w:rsid w:val="00B43FB2"/>
    <w:rsid w:val="00B441F0"/>
    <w:rsid w:val="00B44603"/>
    <w:rsid w:val="00B447F5"/>
    <w:rsid w:val="00B44894"/>
    <w:rsid w:val="00B44B5D"/>
    <w:rsid w:val="00B44CF6"/>
    <w:rsid w:val="00B45360"/>
    <w:rsid w:val="00B455C7"/>
    <w:rsid w:val="00B456FB"/>
    <w:rsid w:val="00B45704"/>
    <w:rsid w:val="00B45861"/>
    <w:rsid w:val="00B45982"/>
    <w:rsid w:val="00B45AAB"/>
    <w:rsid w:val="00B45F25"/>
    <w:rsid w:val="00B45FDD"/>
    <w:rsid w:val="00B460C6"/>
    <w:rsid w:val="00B46259"/>
    <w:rsid w:val="00B462D2"/>
    <w:rsid w:val="00B463F4"/>
    <w:rsid w:val="00B468A8"/>
    <w:rsid w:val="00B46DE0"/>
    <w:rsid w:val="00B47113"/>
    <w:rsid w:val="00B4713E"/>
    <w:rsid w:val="00B471CE"/>
    <w:rsid w:val="00B47899"/>
    <w:rsid w:val="00B479B1"/>
    <w:rsid w:val="00B47AB8"/>
    <w:rsid w:val="00B5020B"/>
    <w:rsid w:val="00B50214"/>
    <w:rsid w:val="00B50297"/>
    <w:rsid w:val="00B5033C"/>
    <w:rsid w:val="00B50611"/>
    <w:rsid w:val="00B5069A"/>
    <w:rsid w:val="00B5072A"/>
    <w:rsid w:val="00B50A77"/>
    <w:rsid w:val="00B50AE3"/>
    <w:rsid w:val="00B50B3C"/>
    <w:rsid w:val="00B50C8E"/>
    <w:rsid w:val="00B50DEA"/>
    <w:rsid w:val="00B51143"/>
    <w:rsid w:val="00B5115C"/>
    <w:rsid w:val="00B5134C"/>
    <w:rsid w:val="00B51657"/>
    <w:rsid w:val="00B51686"/>
    <w:rsid w:val="00B519EF"/>
    <w:rsid w:val="00B51CB2"/>
    <w:rsid w:val="00B52113"/>
    <w:rsid w:val="00B5252F"/>
    <w:rsid w:val="00B52595"/>
    <w:rsid w:val="00B52744"/>
    <w:rsid w:val="00B52C28"/>
    <w:rsid w:val="00B52E15"/>
    <w:rsid w:val="00B52F6B"/>
    <w:rsid w:val="00B5311B"/>
    <w:rsid w:val="00B533EC"/>
    <w:rsid w:val="00B533F1"/>
    <w:rsid w:val="00B53469"/>
    <w:rsid w:val="00B5356D"/>
    <w:rsid w:val="00B5381D"/>
    <w:rsid w:val="00B53C50"/>
    <w:rsid w:val="00B53C5F"/>
    <w:rsid w:val="00B53D17"/>
    <w:rsid w:val="00B53E80"/>
    <w:rsid w:val="00B53F0D"/>
    <w:rsid w:val="00B54414"/>
    <w:rsid w:val="00B5455D"/>
    <w:rsid w:val="00B547C7"/>
    <w:rsid w:val="00B54B07"/>
    <w:rsid w:val="00B54C29"/>
    <w:rsid w:val="00B54CC6"/>
    <w:rsid w:val="00B54D48"/>
    <w:rsid w:val="00B5545F"/>
    <w:rsid w:val="00B554E7"/>
    <w:rsid w:val="00B5554A"/>
    <w:rsid w:val="00B55692"/>
    <w:rsid w:val="00B55715"/>
    <w:rsid w:val="00B55762"/>
    <w:rsid w:val="00B5580B"/>
    <w:rsid w:val="00B55CF3"/>
    <w:rsid w:val="00B55EA9"/>
    <w:rsid w:val="00B5623E"/>
    <w:rsid w:val="00B56423"/>
    <w:rsid w:val="00B56492"/>
    <w:rsid w:val="00B56660"/>
    <w:rsid w:val="00B56BD3"/>
    <w:rsid w:val="00B56C2A"/>
    <w:rsid w:val="00B56E1C"/>
    <w:rsid w:val="00B56EDD"/>
    <w:rsid w:val="00B56F38"/>
    <w:rsid w:val="00B57215"/>
    <w:rsid w:val="00B572CE"/>
    <w:rsid w:val="00B57329"/>
    <w:rsid w:val="00B573D4"/>
    <w:rsid w:val="00B57602"/>
    <w:rsid w:val="00B57AD4"/>
    <w:rsid w:val="00B57AFD"/>
    <w:rsid w:val="00B57D9F"/>
    <w:rsid w:val="00B600D5"/>
    <w:rsid w:val="00B60310"/>
    <w:rsid w:val="00B60763"/>
    <w:rsid w:val="00B60B74"/>
    <w:rsid w:val="00B60BAD"/>
    <w:rsid w:val="00B60CC3"/>
    <w:rsid w:val="00B61096"/>
    <w:rsid w:val="00B6122D"/>
    <w:rsid w:val="00B613A3"/>
    <w:rsid w:val="00B61574"/>
    <w:rsid w:val="00B61E8C"/>
    <w:rsid w:val="00B6211D"/>
    <w:rsid w:val="00B62543"/>
    <w:rsid w:val="00B625CC"/>
    <w:rsid w:val="00B62784"/>
    <w:rsid w:val="00B62804"/>
    <w:rsid w:val="00B6368F"/>
    <w:rsid w:val="00B63899"/>
    <w:rsid w:val="00B63A85"/>
    <w:rsid w:val="00B63AC0"/>
    <w:rsid w:val="00B63C06"/>
    <w:rsid w:val="00B63D67"/>
    <w:rsid w:val="00B63FCB"/>
    <w:rsid w:val="00B6424A"/>
    <w:rsid w:val="00B64326"/>
    <w:rsid w:val="00B644A0"/>
    <w:rsid w:val="00B647A3"/>
    <w:rsid w:val="00B647E9"/>
    <w:rsid w:val="00B64979"/>
    <w:rsid w:val="00B64A8B"/>
    <w:rsid w:val="00B64CF7"/>
    <w:rsid w:val="00B6510E"/>
    <w:rsid w:val="00B65136"/>
    <w:rsid w:val="00B654CC"/>
    <w:rsid w:val="00B65563"/>
    <w:rsid w:val="00B65AF7"/>
    <w:rsid w:val="00B65C36"/>
    <w:rsid w:val="00B6603B"/>
    <w:rsid w:val="00B662B3"/>
    <w:rsid w:val="00B662EE"/>
    <w:rsid w:val="00B66614"/>
    <w:rsid w:val="00B6696B"/>
    <w:rsid w:val="00B669DA"/>
    <w:rsid w:val="00B66A19"/>
    <w:rsid w:val="00B66BCD"/>
    <w:rsid w:val="00B66EBE"/>
    <w:rsid w:val="00B66EF4"/>
    <w:rsid w:val="00B66F0A"/>
    <w:rsid w:val="00B6769A"/>
    <w:rsid w:val="00B67983"/>
    <w:rsid w:val="00B67ACD"/>
    <w:rsid w:val="00B67CB9"/>
    <w:rsid w:val="00B67D5C"/>
    <w:rsid w:val="00B67EA8"/>
    <w:rsid w:val="00B67F96"/>
    <w:rsid w:val="00B70543"/>
    <w:rsid w:val="00B705AD"/>
    <w:rsid w:val="00B7069C"/>
    <w:rsid w:val="00B706B0"/>
    <w:rsid w:val="00B706C0"/>
    <w:rsid w:val="00B70960"/>
    <w:rsid w:val="00B70A94"/>
    <w:rsid w:val="00B70AD7"/>
    <w:rsid w:val="00B70C71"/>
    <w:rsid w:val="00B710DC"/>
    <w:rsid w:val="00B711DA"/>
    <w:rsid w:val="00B71715"/>
    <w:rsid w:val="00B71A69"/>
    <w:rsid w:val="00B71B46"/>
    <w:rsid w:val="00B71C1E"/>
    <w:rsid w:val="00B71D21"/>
    <w:rsid w:val="00B71D2C"/>
    <w:rsid w:val="00B71E30"/>
    <w:rsid w:val="00B71F76"/>
    <w:rsid w:val="00B720B0"/>
    <w:rsid w:val="00B720CB"/>
    <w:rsid w:val="00B721DD"/>
    <w:rsid w:val="00B72252"/>
    <w:rsid w:val="00B7278F"/>
    <w:rsid w:val="00B727FD"/>
    <w:rsid w:val="00B72B12"/>
    <w:rsid w:val="00B72B4B"/>
    <w:rsid w:val="00B7306E"/>
    <w:rsid w:val="00B73491"/>
    <w:rsid w:val="00B73745"/>
    <w:rsid w:val="00B737A2"/>
    <w:rsid w:val="00B7380B"/>
    <w:rsid w:val="00B73A39"/>
    <w:rsid w:val="00B73B48"/>
    <w:rsid w:val="00B74079"/>
    <w:rsid w:val="00B74222"/>
    <w:rsid w:val="00B74571"/>
    <w:rsid w:val="00B7458B"/>
    <w:rsid w:val="00B745F3"/>
    <w:rsid w:val="00B74EA0"/>
    <w:rsid w:val="00B750E2"/>
    <w:rsid w:val="00B7537E"/>
    <w:rsid w:val="00B7548A"/>
    <w:rsid w:val="00B75897"/>
    <w:rsid w:val="00B759B3"/>
    <w:rsid w:val="00B75B32"/>
    <w:rsid w:val="00B75B9D"/>
    <w:rsid w:val="00B75C99"/>
    <w:rsid w:val="00B75EF7"/>
    <w:rsid w:val="00B75EFD"/>
    <w:rsid w:val="00B76047"/>
    <w:rsid w:val="00B76286"/>
    <w:rsid w:val="00B76603"/>
    <w:rsid w:val="00B76615"/>
    <w:rsid w:val="00B76B05"/>
    <w:rsid w:val="00B76C24"/>
    <w:rsid w:val="00B76C68"/>
    <w:rsid w:val="00B76CD8"/>
    <w:rsid w:val="00B76F3C"/>
    <w:rsid w:val="00B772B8"/>
    <w:rsid w:val="00B77401"/>
    <w:rsid w:val="00B7793D"/>
    <w:rsid w:val="00B77E80"/>
    <w:rsid w:val="00B77E9B"/>
    <w:rsid w:val="00B77EBF"/>
    <w:rsid w:val="00B80605"/>
    <w:rsid w:val="00B807A8"/>
    <w:rsid w:val="00B808C8"/>
    <w:rsid w:val="00B80E05"/>
    <w:rsid w:val="00B80E54"/>
    <w:rsid w:val="00B810F2"/>
    <w:rsid w:val="00B81722"/>
    <w:rsid w:val="00B819E7"/>
    <w:rsid w:val="00B81A23"/>
    <w:rsid w:val="00B81B2B"/>
    <w:rsid w:val="00B81B42"/>
    <w:rsid w:val="00B81B5D"/>
    <w:rsid w:val="00B81E56"/>
    <w:rsid w:val="00B81F37"/>
    <w:rsid w:val="00B81FF0"/>
    <w:rsid w:val="00B81FF3"/>
    <w:rsid w:val="00B82426"/>
    <w:rsid w:val="00B828F3"/>
    <w:rsid w:val="00B82AC5"/>
    <w:rsid w:val="00B82E2E"/>
    <w:rsid w:val="00B82FE9"/>
    <w:rsid w:val="00B82FFC"/>
    <w:rsid w:val="00B83290"/>
    <w:rsid w:val="00B83605"/>
    <w:rsid w:val="00B83772"/>
    <w:rsid w:val="00B83783"/>
    <w:rsid w:val="00B838B2"/>
    <w:rsid w:val="00B83951"/>
    <w:rsid w:val="00B83AF1"/>
    <w:rsid w:val="00B83F5D"/>
    <w:rsid w:val="00B84087"/>
    <w:rsid w:val="00B8410F"/>
    <w:rsid w:val="00B84134"/>
    <w:rsid w:val="00B8417F"/>
    <w:rsid w:val="00B84452"/>
    <w:rsid w:val="00B844D1"/>
    <w:rsid w:val="00B8468B"/>
    <w:rsid w:val="00B84752"/>
    <w:rsid w:val="00B84809"/>
    <w:rsid w:val="00B848F4"/>
    <w:rsid w:val="00B8497C"/>
    <w:rsid w:val="00B84D93"/>
    <w:rsid w:val="00B85491"/>
    <w:rsid w:val="00B854A2"/>
    <w:rsid w:val="00B857CE"/>
    <w:rsid w:val="00B8585C"/>
    <w:rsid w:val="00B85B7A"/>
    <w:rsid w:val="00B85C0B"/>
    <w:rsid w:val="00B85E3E"/>
    <w:rsid w:val="00B86183"/>
    <w:rsid w:val="00B8618D"/>
    <w:rsid w:val="00B8619A"/>
    <w:rsid w:val="00B864A2"/>
    <w:rsid w:val="00B8665A"/>
    <w:rsid w:val="00B86944"/>
    <w:rsid w:val="00B869D6"/>
    <w:rsid w:val="00B86A36"/>
    <w:rsid w:val="00B86EBE"/>
    <w:rsid w:val="00B86F6A"/>
    <w:rsid w:val="00B87279"/>
    <w:rsid w:val="00B873E3"/>
    <w:rsid w:val="00B87695"/>
    <w:rsid w:val="00B87990"/>
    <w:rsid w:val="00B87AB9"/>
    <w:rsid w:val="00B87AF3"/>
    <w:rsid w:val="00B87C97"/>
    <w:rsid w:val="00B87EA9"/>
    <w:rsid w:val="00B902AD"/>
    <w:rsid w:val="00B903AF"/>
    <w:rsid w:val="00B904A5"/>
    <w:rsid w:val="00B907FD"/>
    <w:rsid w:val="00B908A7"/>
    <w:rsid w:val="00B9092E"/>
    <w:rsid w:val="00B90B84"/>
    <w:rsid w:val="00B90CA2"/>
    <w:rsid w:val="00B90F1F"/>
    <w:rsid w:val="00B90FFE"/>
    <w:rsid w:val="00B9150C"/>
    <w:rsid w:val="00B915B0"/>
    <w:rsid w:val="00B91758"/>
    <w:rsid w:val="00B91C23"/>
    <w:rsid w:val="00B91EB6"/>
    <w:rsid w:val="00B91F19"/>
    <w:rsid w:val="00B92272"/>
    <w:rsid w:val="00B923C5"/>
    <w:rsid w:val="00B925C7"/>
    <w:rsid w:val="00B928D2"/>
    <w:rsid w:val="00B92C60"/>
    <w:rsid w:val="00B92CC0"/>
    <w:rsid w:val="00B9418A"/>
    <w:rsid w:val="00B947F7"/>
    <w:rsid w:val="00B94C88"/>
    <w:rsid w:val="00B955B6"/>
    <w:rsid w:val="00B95714"/>
    <w:rsid w:val="00B95AAC"/>
    <w:rsid w:val="00B95E0B"/>
    <w:rsid w:val="00B95E73"/>
    <w:rsid w:val="00B962A7"/>
    <w:rsid w:val="00B9641B"/>
    <w:rsid w:val="00B964F3"/>
    <w:rsid w:val="00B9662D"/>
    <w:rsid w:val="00B966B6"/>
    <w:rsid w:val="00B96CE8"/>
    <w:rsid w:val="00B96D01"/>
    <w:rsid w:val="00B96EC2"/>
    <w:rsid w:val="00B972F6"/>
    <w:rsid w:val="00B97419"/>
    <w:rsid w:val="00B975B4"/>
    <w:rsid w:val="00B97A2A"/>
    <w:rsid w:val="00B97E1C"/>
    <w:rsid w:val="00B97F5D"/>
    <w:rsid w:val="00B97F8A"/>
    <w:rsid w:val="00BA0132"/>
    <w:rsid w:val="00BA0212"/>
    <w:rsid w:val="00BA037C"/>
    <w:rsid w:val="00BA03C9"/>
    <w:rsid w:val="00BA03D5"/>
    <w:rsid w:val="00BA0673"/>
    <w:rsid w:val="00BA076D"/>
    <w:rsid w:val="00BA0777"/>
    <w:rsid w:val="00BA0953"/>
    <w:rsid w:val="00BA0BCE"/>
    <w:rsid w:val="00BA0E50"/>
    <w:rsid w:val="00BA0EDE"/>
    <w:rsid w:val="00BA1117"/>
    <w:rsid w:val="00BA11C7"/>
    <w:rsid w:val="00BA11DD"/>
    <w:rsid w:val="00BA1298"/>
    <w:rsid w:val="00BA1531"/>
    <w:rsid w:val="00BA1B82"/>
    <w:rsid w:val="00BA1E26"/>
    <w:rsid w:val="00BA1EA5"/>
    <w:rsid w:val="00BA1F4C"/>
    <w:rsid w:val="00BA1F97"/>
    <w:rsid w:val="00BA21A9"/>
    <w:rsid w:val="00BA227D"/>
    <w:rsid w:val="00BA2310"/>
    <w:rsid w:val="00BA233B"/>
    <w:rsid w:val="00BA280C"/>
    <w:rsid w:val="00BA298C"/>
    <w:rsid w:val="00BA2AE6"/>
    <w:rsid w:val="00BA2B19"/>
    <w:rsid w:val="00BA2C7C"/>
    <w:rsid w:val="00BA2D3D"/>
    <w:rsid w:val="00BA2E43"/>
    <w:rsid w:val="00BA3471"/>
    <w:rsid w:val="00BA34B3"/>
    <w:rsid w:val="00BA37E7"/>
    <w:rsid w:val="00BA395E"/>
    <w:rsid w:val="00BA3AFA"/>
    <w:rsid w:val="00BA4393"/>
    <w:rsid w:val="00BA44C7"/>
    <w:rsid w:val="00BA4564"/>
    <w:rsid w:val="00BA46EA"/>
    <w:rsid w:val="00BA4733"/>
    <w:rsid w:val="00BA48A0"/>
    <w:rsid w:val="00BA4990"/>
    <w:rsid w:val="00BA49D9"/>
    <w:rsid w:val="00BA4B14"/>
    <w:rsid w:val="00BA5045"/>
    <w:rsid w:val="00BA565A"/>
    <w:rsid w:val="00BA581C"/>
    <w:rsid w:val="00BA58D4"/>
    <w:rsid w:val="00BA5B3C"/>
    <w:rsid w:val="00BA5B98"/>
    <w:rsid w:val="00BA5D72"/>
    <w:rsid w:val="00BA5E9D"/>
    <w:rsid w:val="00BA5F60"/>
    <w:rsid w:val="00BA60AD"/>
    <w:rsid w:val="00BA62E7"/>
    <w:rsid w:val="00BA6431"/>
    <w:rsid w:val="00BA651F"/>
    <w:rsid w:val="00BA66AF"/>
    <w:rsid w:val="00BA6D12"/>
    <w:rsid w:val="00BA6E81"/>
    <w:rsid w:val="00BA72BA"/>
    <w:rsid w:val="00BA73A4"/>
    <w:rsid w:val="00BA74E4"/>
    <w:rsid w:val="00BA7500"/>
    <w:rsid w:val="00BA751E"/>
    <w:rsid w:val="00BA77AF"/>
    <w:rsid w:val="00BA7849"/>
    <w:rsid w:val="00BA790A"/>
    <w:rsid w:val="00BA7935"/>
    <w:rsid w:val="00BA79C0"/>
    <w:rsid w:val="00BA79CB"/>
    <w:rsid w:val="00BA7A20"/>
    <w:rsid w:val="00BA7B9E"/>
    <w:rsid w:val="00BA7C51"/>
    <w:rsid w:val="00BA7C9B"/>
    <w:rsid w:val="00BA7CB8"/>
    <w:rsid w:val="00BA7CDB"/>
    <w:rsid w:val="00BA7D7F"/>
    <w:rsid w:val="00BB015B"/>
    <w:rsid w:val="00BB019B"/>
    <w:rsid w:val="00BB03FB"/>
    <w:rsid w:val="00BB043F"/>
    <w:rsid w:val="00BB04D2"/>
    <w:rsid w:val="00BB04E5"/>
    <w:rsid w:val="00BB0787"/>
    <w:rsid w:val="00BB08A6"/>
    <w:rsid w:val="00BB0A05"/>
    <w:rsid w:val="00BB0B1E"/>
    <w:rsid w:val="00BB0B92"/>
    <w:rsid w:val="00BB0EE4"/>
    <w:rsid w:val="00BB1134"/>
    <w:rsid w:val="00BB1148"/>
    <w:rsid w:val="00BB14E1"/>
    <w:rsid w:val="00BB18A3"/>
    <w:rsid w:val="00BB18E5"/>
    <w:rsid w:val="00BB1909"/>
    <w:rsid w:val="00BB1D4B"/>
    <w:rsid w:val="00BB1F12"/>
    <w:rsid w:val="00BB200C"/>
    <w:rsid w:val="00BB231C"/>
    <w:rsid w:val="00BB2498"/>
    <w:rsid w:val="00BB2533"/>
    <w:rsid w:val="00BB25F5"/>
    <w:rsid w:val="00BB27E4"/>
    <w:rsid w:val="00BB2990"/>
    <w:rsid w:val="00BB2A4B"/>
    <w:rsid w:val="00BB2A6B"/>
    <w:rsid w:val="00BB2BBE"/>
    <w:rsid w:val="00BB2E8B"/>
    <w:rsid w:val="00BB31A7"/>
    <w:rsid w:val="00BB3303"/>
    <w:rsid w:val="00BB33BA"/>
    <w:rsid w:val="00BB3C3C"/>
    <w:rsid w:val="00BB3D3A"/>
    <w:rsid w:val="00BB3DCF"/>
    <w:rsid w:val="00BB411A"/>
    <w:rsid w:val="00BB41D1"/>
    <w:rsid w:val="00BB4399"/>
    <w:rsid w:val="00BB4590"/>
    <w:rsid w:val="00BB45C7"/>
    <w:rsid w:val="00BB481A"/>
    <w:rsid w:val="00BB482D"/>
    <w:rsid w:val="00BB48A3"/>
    <w:rsid w:val="00BB48FF"/>
    <w:rsid w:val="00BB492A"/>
    <w:rsid w:val="00BB4A33"/>
    <w:rsid w:val="00BB4E6A"/>
    <w:rsid w:val="00BB4FEB"/>
    <w:rsid w:val="00BB5055"/>
    <w:rsid w:val="00BB5B7D"/>
    <w:rsid w:val="00BB6B01"/>
    <w:rsid w:val="00BB7180"/>
    <w:rsid w:val="00BB71B3"/>
    <w:rsid w:val="00BB72AD"/>
    <w:rsid w:val="00BB7560"/>
    <w:rsid w:val="00BB76A4"/>
    <w:rsid w:val="00BB7725"/>
    <w:rsid w:val="00BB795A"/>
    <w:rsid w:val="00BB79C5"/>
    <w:rsid w:val="00BB7B04"/>
    <w:rsid w:val="00BC0077"/>
    <w:rsid w:val="00BC018A"/>
    <w:rsid w:val="00BC05BA"/>
    <w:rsid w:val="00BC060C"/>
    <w:rsid w:val="00BC060D"/>
    <w:rsid w:val="00BC062C"/>
    <w:rsid w:val="00BC0709"/>
    <w:rsid w:val="00BC0879"/>
    <w:rsid w:val="00BC1044"/>
    <w:rsid w:val="00BC10A4"/>
    <w:rsid w:val="00BC110F"/>
    <w:rsid w:val="00BC1172"/>
    <w:rsid w:val="00BC1422"/>
    <w:rsid w:val="00BC150F"/>
    <w:rsid w:val="00BC19BB"/>
    <w:rsid w:val="00BC1FE6"/>
    <w:rsid w:val="00BC2074"/>
    <w:rsid w:val="00BC2359"/>
    <w:rsid w:val="00BC2539"/>
    <w:rsid w:val="00BC2642"/>
    <w:rsid w:val="00BC274F"/>
    <w:rsid w:val="00BC2840"/>
    <w:rsid w:val="00BC2866"/>
    <w:rsid w:val="00BC297F"/>
    <w:rsid w:val="00BC2A09"/>
    <w:rsid w:val="00BC2B4B"/>
    <w:rsid w:val="00BC2B7E"/>
    <w:rsid w:val="00BC2CFF"/>
    <w:rsid w:val="00BC2EC6"/>
    <w:rsid w:val="00BC2FD3"/>
    <w:rsid w:val="00BC309E"/>
    <w:rsid w:val="00BC30AE"/>
    <w:rsid w:val="00BC32A5"/>
    <w:rsid w:val="00BC3328"/>
    <w:rsid w:val="00BC3334"/>
    <w:rsid w:val="00BC36FF"/>
    <w:rsid w:val="00BC370A"/>
    <w:rsid w:val="00BC37B9"/>
    <w:rsid w:val="00BC3817"/>
    <w:rsid w:val="00BC3A6C"/>
    <w:rsid w:val="00BC3D00"/>
    <w:rsid w:val="00BC3E49"/>
    <w:rsid w:val="00BC3E6D"/>
    <w:rsid w:val="00BC402F"/>
    <w:rsid w:val="00BC4147"/>
    <w:rsid w:val="00BC418D"/>
    <w:rsid w:val="00BC44F9"/>
    <w:rsid w:val="00BC4825"/>
    <w:rsid w:val="00BC4CB9"/>
    <w:rsid w:val="00BC4D1C"/>
    <w:rsid w:val="00BC4F44"/>
    <w:rsid w:val="00BC4F76"/>
    <w:rsid w:val="00BC52AA"/>
    <w:rsid w:val="00BC5404"/>
    <w:rsid w:val="00BC5628"/>
    <w:rsid w:val="00BC5842"/>
    <w:rsid w:val="00BC5929"/>
    <w:rsid w:val="00BC5C25"/>
    <w:rsid w:val="00BC61BD"/>
    <w:rsid w:val="00BC6793"/>
    <w:rsid w:val="00BC6906"/>
    <w:rsid w:val="00BC6B82"/>
    <w:rsid w:val="00BC6C1E"/>
    <w:rsid w:val="00BC6E82"/>
    <w:rsid w:val="00BC70EE"/>
    <w:rsid w:val="00BC7104"/>
    <w:rsid w:val="00BC7363"/>
    <w:rsid w:val="00BC7472"/>
    <w:rsid w:val="00BC75A4"/>
    <w:rsid w:val="00BC7786"/>
    <w:rsid w:val="00BC7837"/>
    <w:rsid w:val="00BC799B"/>
    <w:rsid w:val="00BC7D51"/>
    <w:rsid w:val="00BC7E53"/>
    <w:rsid w:val="00BC7FE6"/>
    <w:rsid w:val="00BD059C"/>
    <w:rsid w:val="00BD05A5"/>
    <w:rsid w:val="00BD05BB"/>
    <w:rsid w:val="00BD064A"/>
    <w:rsid w:val="00BD078D"/>
    <w:rsid w:val="00BD0DB6"/>
    <w:rsid w:val="00BD0E59"/>
    <w:rsid w:val="00BD1011"/>
    <w:rsid w:val="00BD126A"/>
    <w:rsid w:val="00BD12A6"/>
    <w:rsid w:val="00BD1393"/>
    <w:rsid w:val="00BD1561"/>
    <w:rsid w:val="00BD1BC1"/>
    <w:rsid w:val="00BD1C5A"/>
    <w:rsid w:val="00BD1D63"/>
    <w:rsid w:val="00BD1F82"/>
    <w:rsid w:val="00BD2264"/>
    <w:rsid w:val="00BD25DF"/>
    <w:rsid w:val="00BD2714"/>
    <w:rsid w:val="00BD2872"/>
    <w:rsid w:val="00BD28AB"/>
    <w:rsid w:val="00BD29DB"/>
    <w:rsid w:val="00BD2AC2"/>
    <w:rsid w:val="00BD2AFB"/>
    <w:rsid w:val="00BD2D7B"/>
    <w:rsid w:val="00BD2E22"/>
    <w:rsid w:val="00BD3324"/>
    <w:rsid w:val="00BD3462"/>
    <w:rsid w:val="00BD3786"/>
    <w:rsid w:val="00BD3B6F"/>
    <w:rsid w:val="00BD3D21"/>
    <w:rsid w:val="00BD3EA3"/>
    <w:rsid w:val="00BD3FC1"/>
    <w:rsid w:val="00BD4376"/>
    <w:rsid w:val="00BD440D"/>
    <w:rsid w:val="00BD442F"/>
    <w:rsid w:val="00BD494C"/>
    <w:rsid w:val="00BD4AF0"/>
    <w:rsid w:val="00BD4B22"/>
    <w:rsid w:val="00BD4C53"/>
    <w:rsid w:val="00BD4DB1"/>
    <w:rsid w:val="00BD4DBA"/>
    <w:rsid w:val="00BD4DEB"/>
    <w:rsid w:val="00BD5250"/>
    <w:rsid w:val="00BD52E5"/>
    <w:rsid w:val="00BD54A2"/>
    <w:rsid w:val="00BD56E5"/>
    <w:rsid w:val="00BD59A8"/>
    <w:rsid w:val="00BD5A90"/>
    <w:rsid w:val="00BD5B03"/>
    <w:rsid w:val="00BD5CE2"/>
    <w:rsid w:val="00BD5E76"/>
    <w:rsid w:val="00BD628F"/>
    <w:rsid w:val="00BD68BF"/>
    <w:rsid w:val="00BD6BFB"/>
    <w:rsid w:val="00BD6C21"/>
    <w:rsid w:val="00BD6E1E"/>
    <w:rsid w:val="00BD6EF4"/>
    <w:rsid w:val="00BD6FA6"/>
    <w:rsid w:val="00BD6FD5"/>
    <w:rsid w:val="00BD7252"/>
    <w:rsid w:val="00BD7281"/>
    <w:rsid w:val="00BD739F"/>
    <w:rsid w:val="00BD744E"/>
    <w:rsid w:val="00BD7467"/>
    <w:rsid w:val="00BD776B"/>
    <w:rsid w:val="00BD7814"/>
    <w:rsid w:val="00BD78F4"/>
    <w:rsid w:val="00BD7CB3"/>
    <w:rsid w:val="00BE0032"/>
    <w:rsid w:val="00BE0142"/>
    <w:rsid w:val="00BE0255"/>
    <w:rsid w:val="00BE02E9"/>
    <w:rsid w:val="00BE04F5"/>
    <w:rsid w:val="00BE0748"/>
    <w:rsid w:val="00BE0820"/>
    <w:rsid w:val="00BE0C1A"/>
    <w:rsid w:val="00BE0D65"/>
    <w:rsid w:val="00BE108A"/>
    <w:rsid w:val="00BE118A"/>
    <w:rsid w:val="00BE11BA"/>
    <w:rsid w:val="00BE12F1"/>
    <w:rsid w:val="00BE13D4"/>
    <w:rsid w:val="00BE1786"/>
    <w:rsid w:val="00BE1950"/>
    <w:rsid w:val="00BE1AE0"/>
    <w:rsid w:val="00BE1CD4"/>
    <w:rsid w:val="00BE1DD4"/>
    <w:rsid w:val="00BE1E69"/>
    <w:rsid w:val="00BE1FCB"/>
    <w:rsid w:val="00BE21B7"/>
    <w:rsid w:val="00BE2334"/>
    <w:rsid w:val="00BE246D"/>
    <w:rsid w:val="00BE270A"/>
    <w:rsid w:val="00BE288C"/>
    <w:rsid w:val="00BE299A"/>
    <w:rsid w:val="00BE2AAC"/>
    <w:rsid w:val="00BE2E87"/>
    <w:rsid w:val="00BE2F17"/>
    <w:rsid w:val="00BE2F4E"/>
    <w:rsid w:val="00BE300E"/>
    <w:rsid w:val="00BE3081"/>
    <w:rsid w:val="00BE3155"/>
    <w:rsid w:val="00BE31C0"/>
    <w:rsid w:val="00BE32AB"/>
    <w:rsid w:val="00BE332A"/>
    <w:rsid w:val="00BE3607"/>
    <w:rsid w:val="00BE3788"/>
    <w:rsid w:val="00BE3801"/>
    <w:rsid w:val="00BE388D"/>
    <w:rsid w:val="00BE38A5"/>
    <w:rsid w:val="00BE3F93"/>
    <w:rsid w:val="00BE43AE"/>
    <w:rsid w:val="00BE444D"/>
    <w:rsid w:val="00BE44E6"/>
    <w:rsid w:val="00BE46BD"/>
    <w:rsid w:val="00BE477B"/>
    <w:rsid w:val="00BE4980"/>
    <w:rsid w:val="00BE49CA"/>
    <w:rsid w:val="00BE4A95"/>
    <w:rsid w:val="00BE4B0A"/>
    <w:rsid w:val="00BE4E48"/>
    <w:rsid w:val="00BE4EB4"/>
    <w:rsid w:val="00BE4EC7"/>
    <w:rsid w:val="00BE5288"/>
    <w:rsid w:val="00BE53FD"/>
    <w:rsid w:val="00BE540E"/>
    <w:rsid w:val="00BE544F"/>
    <w:rsid w:val="00BE5571"/>
    <w:rsid w:val="00BE5677"/>
    <w:rsid w:val="00BE57B5"/>
    <w:rsid w:val="00BE58F4"/>
    <w:rsid w:val="00BE5BA7"/>
    <w:rsid w:val="00BE5C4C"/>
    <w:rsid w:val="00BE5D15"/>
    <w:rsid w:val="00BE5D1A"/>
    <w:rsid w:val="00BE5D5B"/>
    <w:rsid w:val="00BE6012"/>
    <w:rsid w:val="00BE6079"/>
    <w:rsid w:val="00BE607C"/>
    <w:rsid w:val="00BE614D"/>
    <w:rsid w:val="00BE6296"/>
    <w:rsid w:val="00BE6359"/>
    <w:rsid w:val="00BE657A"/>
    <w:rsid w:val="00BE65AC"/>
    <w:rsid w:val="00BE671F"/>
    <w:rsid w:val="00BE6B12"/>
    <w:rsid w:val="00BE6ECC"/>
    <w:rsid w:val="00BE6F1B"/>
    <w:rsid w:val="00BE6F21"/>
    <w:rsid w:val="00BE70B6"/>
    <w:rsid w:val="00BE7541"/>
    <w:rsid w:val="00BE7682"/>
    <w:rsid w:val="00BE7793"/>
    <w:rsid w:val="00BE7848"/>
    <w:rsid w:val="00BE787A"/>
    <w:rsid w:val="00BE7941"/>
    <w:rsid w:val="00BE7975"/>
    <w:rsid w:val="00BE7B06"/>
    <w:rsid w:val="00BE7D3A"/>
    <w:rsid w:val="00BE7DF7"/>
    <w:rsid w:val="00BF01AD"/>
    <w:rsid w:val="00BF020B"/>
    <w:rsid w:val="00BF05EC"/>
    <w:rsid w:val="00BF06C4"/>
    <w:rsid w:val="00BF0864"/>
    <w:rsid w:val="00BF0C35"/>
    <w:rsid w:val="00BF0C74"/>
    <w:rsid w:val="00BF0CAC"/>
    <w:rsid w:val="00BF0CF9"/>
    <w:rsid w:val="00BF10B2"/>
    <w:rsid w:val="00BF11C7"/>
    <w:rsid w:val="00BF13CB"/>
    <w:rsid w:val="00BF13E7"/>
    <w:rsid w:val="00BF15AC"/>
    <w:rsid w:val="00BF17D0"/>
    <w:rsid w:val="00BF19A1"/>
    <w:rsid w:val="00BF1A35"/>
    <w:rsid w:val="00BF1D38"/>
    <w:rsid w:val="00BF1D5B"/>
    <w:rsid w:val="00BF230C"/>
    <w:rsid w:val="00BF270B"/>
    <w:rsid w:val="00BF293D"/>
    <w:rsid w:val="00BF2B71"/>
    <w:rsid w:val="00BF2C53"/>
    <w:rsid w:val="00BF2CE7"/>
    <w:rsid w:val="00BF32C3"/>
    <w:rsid w:val="00BF32E8"/>
    <w:rsid w:val="00BF3458"/>
    <w:rsid w:val="00BF35F0"/>
    <w:rsid w:val="00BF36F9"/>
    <w:rsid w:val="00BF3709"/>
    <w:rsid w:val="00BF38AC"/>
    <w:rsid w:val="00BF3A54"/>
    <w:rsid w:val="00BF3CEE"/>
    <w:rsid w:val="00BF3D2E"/>
    <w:rsid w:val="00BF3F02"/>
    <w:rsid w:val="00BF3F05"/>
    <w:rsid w:val="00BF4174"/>
    <w:rsid w:val="00BF464A"/>
    <w:rsid w:val="00BF4761"/>
    <w:rsid w:val="00BF4885"/>
    <w:rsid w:val="00BF497A"/>
    <w:rsid w:val="00BF4C5F"/>
    <w:rsid w:val="00BF4EAB"/>
    <w:rsid w:val="00BF500A"/>
    <w:rsid w:val="00BF51AF"/>
    <w:rsid w:val="00BF5B5C"/>
    <w:rsid w:val="00BF5C1E"/>
    <w:rsid w:val="00BF6274"/>
    <w:rsid w:val="00BF646F"/>
    <w:rsid w:val="00BF6965"/>
    <w:rsid w:val="00BF6B60"/>
    <w:rsid w:val="00BF6C9B"/>
    <w:rsid w:val="00BF6F9F"/>
    <w:rsid w:val="00BF70D4"/>
    <w:rsid w:val="00BF7232"/>
    <w:rsid w:val="00BF7388"/>
    <w:rsid w:val="00BF750D"/>
    <w:rsid w:val="00BF7738"/>
    <w:rsid w:val="00BF7B64"/>
    <w:rsid w:val="00BF7CC7"/>
    <w:rsid w:val="00BF7D95"/>
    <w:rsid w:val="00BF7EC5"/>
    <w:rsid w:val="00BF7F66"/>
    <w:rsid w:val="00BF7FEB"/>
    <w:rsid w:val="00C00097"/>
    <w:rsid w:val="00C00194"/>
    <w:rsid w:val="00C00295"/>
    <w:rsid w:val="00C0035B"/>
    <w:rsid w:val="00C003A3"/>
    <w:rsid w:val="00C003FA"/>
    <w:rsid w:val="00C0043C"/>
    <w:rsid w:val="00C0052B"/>
    <w:rsid w:val="00C00B97"/>
    <w:rsid w:val="00C00C29"/>
    <w:rsid w:val="00C00C4D"/>
    <w:rsid w:val="00C00DAF"/>
    <w:rsid w:val="00C00EC7"/>
    <w:rsid w:val="00C013A0"/>
    <w:rsid w:val="00C013B3"/>
    <w:rsid w:val="00C0152C"/>
    <w:rsid w:val="00C015DA"/>
    <w:rsid w:val="00C0160E"/>
    <w:rsid w:val="00C01911"/>
    <w:rsid w:val="00C01D06"/>
    <w:rsid w:val="00C01FB8"/>
    <w:rsid w:val="00C0217E"/>
    <w:rsid w:val="00C02294"/>
    <w:rsid w:val="00C02781"/>
    <w:rsid w:val="00C02860"/>
    <w:rsid w:val="00C029D9"/>
    <w:rsid w:val="00C02B17"/>
    <w:rsid w:val="00C02B6E"/>
    <w:rsid w:val="00C02EE4"/>
    <w:rsid w:val="00C034B9"/>
    <w:rsid w:val="00C03962"/>
    <w:rsid w:val="00C03A0E"/>
    <w:rsid w:val="00C03B77"/>
    <w:rsid w:val="00C03F9D"/>
    <w:rsid w:val="00C04262"/>
    <w:rsid w:val="00C04587"/>
    <w:rsid w:val="00C04602"/>
    <w:rsid w:val="00C04C9C"/>
    <w:rsid w:val="00C04D4C"/>
    <w:rsid w:val="00C050CD"/>
    <w:rsid w:val="00C05138"/>
    <w:rsid w:val="00C05408"/>
    <w:rsid w:val="00C056B4"/>
    <w:rsid w:val="00C05729"/>
    <w:rsid w:val="00C05B7D"/>
    <w:rsid w:val="00C05FB3"/>
    <w:rsid w:val="00C06251"/>
    <w:rsid w:val="00C062BF"/>
    <w:rsid w:val="00C066EC"/>
    <w:rsid w:val="00C069E3"/>
    <w:rsid w:val="00C06A4B"/>
    <w:rsid w:val="00C06C66"/>
    <w:rsid w:val="00C06DE7"/>
    <w:rsid w:val="00C07270"/>
    <w:rsid w:val="00C072BB"/>
    <w:rsid w:val="00C07325"/>
    <w:rsid w:val="00C07575"/>
    <w:rsid w:val="00C07783"/>
    <w:rsid w:val="00C07B55"/>
    <w:rsid w:val="00C07B8E"/>
    <w:rsid w:val="00C10361"/>
    <w:rsid w:val="00C1044D"/>
    <w:rsid w:val="00C10629"/>
    <w:rsid w:val="00C10753"/>
    <w:rsid w:val="00C10BA3"/>
    <w:rsid w:val="00C10C63"/>
    <w:rsid w:val="00C10CD3"/>
    <w:rsid w:val="00C10FEB"/>
    <w:rsid w:val="00C1111C"/>
    <w:rsid w:val="00C114F6"/>
    <w:rsid w:val="00C116A8"/>
    <w:rsid w:val="00C116E3"/>
    <w:rsid w:val="00C119D6"/>
    <w:rsid w:val="00C1230A"/>
    <w:rsid w:val="00C123E6"/>
    <w:rsid w:val="00C12421"/>
    <w:rsid w:val="00C1258F"/>
    <w:rsid w:val="00C1283C"/>
    <w:rsid w:val="00C12A1B"/>
    <w:rsid w:val="00C12AF6"/>
    <w:rsid w:val="00C13261"/>
    <w:rsid w:val="00C13537"/>
    <w:rsid w:val="00C13694"/>
    <w:rsid w:val="00C136AF"/>
    <w:rsid w:val="00C13726"/>
    <w:rsid w:val="00C13801"/>
    <w:rsid w:val="00C14157"/>
    <w:rsid w:val="00C141E4"/>
    <w:rsid w:val="00C14587"/>
    <w:rsid w:val="00C14676"/>
    <w:rsid w:val="00C1497B"/>
    <w:rsid w:val="00C149B8"/>
    <w:rsid w:val="00C1502F"/>
    <w:rsid w:val="00C15A68"/>
    <w:rsid w:val="00C15BFF"/>
    <w:rsid w:val="00C15EF8"/>
    <w:rsid w:val="00C15F32"/>
    <w:rsid w:val="00C16490"/>
    <w:rsid w:val="00C165D6"/>
    <w:rsid w:val="00C1687E"/>
    <w:rsid w:val="00C1699C"/>
    <w:rsid w:val="00C16A43"/>
    <w:rsid w:val="00C16AB2"/>
    <w:rsid w:val="00C16E2C"/>
    <w:rsid w:val="00C170DE"/>
    <w:rsid w:val="00C1722B"/>
    <w:rsid w:val="00C172A7"/>
    <w:rsid w:val="00C172B2"/>
    <w:rsid w:val="00C173E2"/>
    <w:rsid w:val="00C17596"/>
    <w:rsid w:val="00C2037A"/>
    <w:rsid w:val="00C204CD"/>
    <w:rsid w:val="00C205E6"/>
    <w:rsid w:val="00C206B1"/>
    <w:rsid w:val="00C2086B"/>
    <w:rsid w:val="00C20883"/>
    <w:rsid w:val="00C20A57"/>
    <w:rsid w:val="00C20C75"/>
    <w:rsid w:val="00C2108B"/>
    <w:rsid w:val="00C21613"/>
    <w:rsid w:val="00C2161F"/>
    <w:rsid w:val="00C21858"/>
    <w:rsid w:val="00C21E05"/>
    <w:rsid w:val="00C220AE"/>
    <w:rsid w:val="00C2270E"/>
    <w:rsid w:val="00C22758"/>
    <w:rsid w:val="00C2288E"/>
    <w:rsid w:val="00C22B90"/>
    <w:rsid w:val="00C22E0D"/>
    <w:rsid w:val="00C2391E"/>
    <w:rsid w:val="00C23C00"/>
    <w:rsid w:val="00C23F9A"/>
    <w:rsid w:val="00C240AA"/>
    <w:rsid w:val="00C2420E"/>
    <w:rsid w:val="00C2472E"/>
    <w:rsid w:val="00C24779"/>
    <w:rsid w:val="00C248CF"/>
    <w:rsid w:val="00C2498F"/>
    <w:rsid w:val="00C24F42"/>
    <w:rsid w:val="00C250D0"/>
    <w:rsid w:val="00C253DB"/>
    <w:rsid w:val="00C255A3"/>
    <w:rsid w:val="00C255E3"/>
    <w:rsid w:val="00C25643"/>
    <w:rsid w:val="00C25C01"/>
    <w:rsid w:val="00C25F2E"/>
    <w:rsid w:val="00C2695B"/>
    <w:rsid w:val="00C26A92"/>
    <w:rsid w:val="00C26BAF"/>
    <w:rsid w:val="00C26CB0"/>
    <w:rsid w:val="00C272EE"/>
    <w:rsid w:val="00C27883"/>
    <w:rsid w:val="00C27BB7"/>
    <w:rsid w:val="00C27CAB"/>
    <w:rsid w:val="00C27CF5"/>
    <w:rsid w:val="00C27DFC"/>
    <w:rsid w:val="00C300F0"/>
    <w:rsid w:val="00C30105"/>
    <w:rsid w:val="00C30592"/>
    <w:rsid w:val="00C3061E"/>
    <w:rsid w:val="00C30C8C"/>
    <w:rsid w:val="00C30DCD"/>
    <w:rsid w:val="00C31129"/>
    <w:rsid w:val="00C31168"/>
    <w:rsid w:val="00C3121B"/>
    <w:rsid w:val="00C313B2"/>
    <w:rsid w:val="00C3159C"/>
    <w:rsid w:val="00C3183F"/>
    <w:rsid w:val="00C3187A"/>
    <w:rsid w:val="00C31B20"/>
    <w:rsid w:val="00C31E9B"/>
    <w:rsid w:val="00C325F5"/>
    <w:rsid w:val="00C3270D"/>
    <w:rsid w:val="00C327F8"/>
    <w:rsid w:val="00C328F0"/>
    <w:rsid w:val="00C32935"/>
    <w:rsid w:val="00C32AF9"/>
    <w:rsid w:val="00C32C77"/>
    <w:rsid w:val="00C32CB9"/>
    <w:rsid w:val="00C32E9D"/>
    <w:rsid w:val="00C332B2"/>
    <w:rsid w:val="00C333AC"/>
    <w:rsid w:val="00C3340A"/>
    <w:rsid w:val="00C338D5"/>
    <w:rsid w:val="00C33949"/>
    <w:rsid w:val="00C339E2"/>
    <w:rsid w:val="00C33D46"/>
    <w:rsid w:val="00C33D53"/>
    <w:rsid w:val="00C33DA6"/>
    <w:rsid w:val="00C33F21"/>
    <w:rsid w:val="00C3454A"/>
    <w:rsid w:val="00C347D6"/>
    <w:rsid w:val="00C348D6"/>
    <w:rsid w:val="00C34919"/>
    <w:rsid w:val="00C34C0E"/>
    <w:rsid w:val="00C34CEE"/>
    <w:rsid w:val="00C34DFF"/>
    <w:rsid w:val="00C352EF"/>
    <w:rsid w:val="00C353EF"/>
    <w:rsid w:val="00C354E9"/>
    <w:rsid w:val="00C3589F"/>
    <w:rsid w:val="00C359C9"/>
    <w:rsid w:val="00C3632B"/>
    <w:rsid w:val="00C3644E"/>
    <w:rsid w:val="00C36531"/>
    <w:rsid w:val="00C36621"/>
    <w:rsid w:val="00C366F5"/>
    <w:rsid w:val="00C36832"/>
    <w:rsid w:val="00C36927"/>
    <w:rsid w:val="00C36B73"/>
    <w:rsid w:val="00C37008"/>
    <w:rsid w:val="00C3701A"/>
    <w:rsid w:val="00C37093"/>
    <w:rsid w:val="00C372F0"/>
    <w:rsid w:val="00C374CF"/>
    <w:rsid w:val="00C3771A"/>
    <w:rsid w:val="00C37817"/>
    <w:rsid w:val="00C37A41"/>
    <w:rsid w:val="00C37ADA"/>
    <w:rsid w:val="00C37AFE"/>
    <w:rsid w:val="00C40165"/>
    <w:rsid w:val="00C40272"/>
    <w:rsid w:val="00C40457"/>
    <w:rsid w:val="00C40480"/>
    <w:rsid w:val="00C405F8"/>
    <w:rsid w:val="00C407BD"/>
    <w:rsid w:val="00C40897"/>
    <w:rsid w:val="00C40B31"/>
    <w:rsid w:val="00C40B74"/>
    <w:rsid w:val="00C41262"/>
    <w:rsid w:val="00C41341"/>
    <w:rsid w:val="00C418FE"/>
    <w:rsid w:val="00C4199D"/>
    <w:rsid w:val="00C41B78"/>
    <w:rsid w:val="00C41CD1"/>
    <w:rsid w:val="00C41E4C"/>
    <w:rsid w:val="00C41EE3"/>
    <w:rsid w:val="00C41FB8"/>
    <w:rsid w:val="00C41FF3"/>
    <w:rsid w:val="00C42032"/>
    <w:rsid w:val="00C42555"/>
    <w:rsid w:val="00C42B32"/>
    <w:rsid w:val="00C42BA2"/>
    <w:rsid w:val="00C42C4D"/>
    <w:rsid w:val="00C42C70"/>
    <w:rsid w:val="00C43000"/>
    <w:rsid w:val="00C432A8"/>
    <w:rsid w:val="00C43590"/>
    <w:rsid w:val="00C4361A"/>
    <w:rsid w:val="00C4362A"/>
    <w:rsid w:val="00C437FB"/>
    <w:rsid w:val="00C43C12"/>
    <w:rsid w:val="00C43CFB"/>
    <w:rsid w:val="00C43EC5"/>
    <w:rsid w:val="00C43EEF"/>
    <w:rsid w:val="00C43F61"/>
    <w:rsid w:val="00C44023"/>
    <w:rsid w:val="00C442FB"/>
    <w:rsid w:val="00C447CC"/>
    <w:rsid w:val="00C44C1A"/>
    <w:rsid w:val="00C44C8B"/>
    <w:rsid w:val="00C44DCD"/>
    <w:rsid w:val="00C44E0E"/>
    <w:rsid w:val="00C44F2F"/>
    <w:rsid w:val="00C454F9"/>
    <w:rsid w:val="00C45A60"/>
    <w:rsid w:val="00C45B4F"/>
    <w:rsid w:val="00C45BE8"/>
    <w:rsid w:val="00C45E65"/>
    <w:rsid w:val="00C45F11"/>
    <w:rsid w:val="00C46007"/>
    <w:rsid w:val="00C463D8"/>
    <w:rsid w:val="00C465EA"/>
    <w:rsid w:val="00C465F2"/>
    <w:rsid w:val="00C465F7"/>
    <w:rsid w:val="00C46658"/>
    <w:rsid w:val="00C46AB3"/>
    <w:rsid w:val="00C46BC3"/>
    <w:rsid w:val="00C46D38"/>
    <w:rsid w:val="00C472D2"/>
    <w:rsid w:val="00C47574"/>
    <w:rsid w:val="00C476EA"/>
    <w:rsid w:val="00C479E6"/>
    <w:rsid w:val="00C47B21"/>
    <w:rsid w:val="00C47C42"/>
    <w:rsid w:val="00C47FB2"/>
    <w:rsid w:val="00C500D2"/>
    <w:rsid w:val="00C50B9F"/>
    <w:rsid w:val="00C51117"/>
    <w:rsid w:val="00C5118C"/>
    <w:rsid w:val="00C5119B"/>
    <w:rsid w:val="00C51215"/>
    <w:rsid w:val="00C517F8"/>
    <w:rsid w:val="00C518F8"/>
    <w:rsid w:val="00C51A64"/>
    <w:rsid w:val="00C51B05"/>
    <w:rsid w:val="00C51C6F"/>
    <w:rsid w:val="00C51E13"/>
    <w:rsid w:val="00C521C6"/>
    <w:rsid w:val="00C524C3"/>
    <w:rsid w:val="00C52573"/>
    <w:rsid w:val="00C525AE"/>
    <w:rsid w:val="00C52888"/>
    <w:rsid w:val="00C52C65"/>
    <w:rsid w:val="00C52CBF"/>
    <w:rsid w:val="00C52E3F"/>
    <w:rsid w:val="00C52F13"/>
    <w:rsid w:val="00C52F65"/>
    <w:rsid w:val="00C5305B"/>
    <w:rsid w:val="00C53062"/>
    <w:rsid w:val="00C53475"/>
    <w:rsid w:val="00C53525"/>
    <w:rsid w:val="00C535E8"/>
    <w:rsid w:val="00C5383E"/>
    <w:rsid w:val="00C5395C"/>
    <w:rsid w:val="00C53C3B"/>
    <w:rsid w:val="00C544A5"/>
    <w:rsid w:val="00C5478C"/>
    <w:rsid w:val="00C547D0"/>
    <w:rsid w:val="00C54939"/>
    <w:rsid w:val="00C54D89"/>
    <w:rsid w:val="00C54EA6"/>
    <w:rsid w:val="00C55000"/>
    <w:rsid w:val="00C55060"/>
    <w:rsid w:val="00C5519F"/>
    <w:rsid w:val="00C55316"/>
    <w:rsid w:val="00C553B4"/>
    <w:rsid w:val="00C55479"/>
    <w:rsid w:val="00C55610"/>
    <w:rsid w:val="00C557CF"/>
    <w:rsid w:val="00C55829"/>
    <w:rsid w:val="00C55F34"/>
    <w:rsid w:val="00C56262"/>
    <w:rsid w:val="00C562DC"/>
    <w:rsid w:val="00C56353"/>
    <w:rsid w:val="00C5651A"/>
    <w:rsid w:val="00C56B29"/>
    <w:rsid w:val="00C5711A"/>
    <w:rsid w:val="00C5714C"/>
    <w:rsid w:val="00C571B2"/>
    <w:rsid w:val="00C571D4"/>
    <w:rsid w:val="00C572A9"/>
    <w:rsid w:val="00C57388"/>
    <w:rsid w:val="00C5744D"/>
    <w:rsid w:val="00C574AB"/>
    <w:rsid w:val="00C5774C"/>
    <w:rsid w:val="00C577DD"/>
    <w:rsid w:val="00C57D00"/>
    <w:rsid w:val="00C6001F"/>
    <w:rsid w:val="00C60195"/>
    <w:rsid w:val="00C601DE"/>
    <w:rsid w:val="00C6033A"/>
    <w:rsid w:val="00C60397"/>
    <w:rsid w:val="00C60B6A"/>
    <w:rsid w:val="00C60DAE"/>
    <w:rsid w:val="00C60E78"/>
    <w:rsid w:val="00C614C5"/>
    <w:rsid w:val="00C6164B"/>
    <w:rsid w:val="00C6166D"/>
    <w:rsid w:val="00C61837"/>
    <w:rsid w:val="00C61F7E"/>
    <w:rsid w:val="00C628D1"/>
    <w:rsid w:val="00C62961"/>
    <w:rsid w:val="00C62C23"/>
    <w:rsid w:val="00C62EDE"/>
    <w:rsid w:val="00C63093"/>
    <w:rsid w:val="00C6333E"/>
    <w:rsid w:val="00C63530"/>
    <w:rsid w:val="00C635A9"/>
    <w:rsid w:val="00C63697"/>
    <w:rsid w:val="00C6389B"/>
    <w:rsid w:val="00C63B1B"/>
    <w:rsid w:val="00C63C55"/>
    <w:rsid w:val="00C63E54"/>
    <w:rsid w:val="00C63F12"/>
    <w:rsid w:val="00C64271"/>
    <w:rsid w:val="00C64590"/>
    <w:rsid w:val="00C6461B"/>
    <w:rsid w:val="00C6496F"/>
    <w:rsid w:val="00C64A2E"/>
    <w:rsid w:val="00C64A75"/>
    <w:rsid w:val="00C64C5E"/>
    <w:rsid w:val="00C652E6"/>
    <w:rsid w:val="00C652F2"/>
    <w:rsid w:val="00C655A8"/>
    <w:rsid w:val="00C656C8"/>
    <w:rsid w:val="00C657B5"/>
    <w:rsid w:val="00C65905"/>
    <w:rsid w:val="00C65944"/>
    <w:rsid w:val="00C65DA2"/>
    <w:rsid w:val="00C660CF"/>
    <w:rsid w:val="00C660EE"/>
    <w:rsid w:val="00C66DBC"/>
    <w:rsid w:val="00C670EB"/>
    <w:rsid w:val="00C67147"/>
    <w:rsid w:val="00C67557"/>
    <w:rsid w:val="00C6757D"/>
    <w:rsid w:val="00C6789E"/>
    <w:rsid w:val="00C67996"/>
    <w:rsid w:val="00C679D9"/>
    <w:rsid w:val="00C67A71"/>
    <w:rsid w:val="00C67CF0"/>
    <w:rsid w:val="00C67D67"/>
    <w:rsid w:val="00C67F35"/>
    <w:rsid w:val="00C70273"/>
    <w:rsid w:val="00C70307"/>
    <w:rsid w:val="00C7032E"/>
    <w:rsid w:val="00C70428"/>
    <w:rsid w:val="00C706AB"/>
    <w:rsid w:val="00C70952"/>
    <w:rsid w:val="00C709C4"/>
    <w:rsid w:val="00C70CB4"/>
    <w:rsid w:val="00C70D0A"/>
    <w:rsid w:val="00C70D5F"/>
    <w:rsid w:val="00C713BD"/>
    <w:rsid w:val="00C717B1"/>
    <w:rsid w:val="00C71D06"/>
    <w:rsid w:val="00C71E5F"/>
    <w:rsid w:val="00C71FC9"/>
    <w:rsid w:val="00C7205F"/>
    <w:rsid w:val="00C72064"/>
    <w:rsid w:val="00C7211E"/>
    <w:rsid w:val="00C7213D"/>
    <w:rsid w:val="00C721CA"/>
    <w:rsid w:val="00C724AC"/>
    <w:rsid w:val="00C724E1"/>
    <w:rsid w:val="00C72BC3"/>
    <w:rsid w:val="00C72D24"/>
    <w:rsid w:val="00C72FF9"/>
    <w:rsid w:val="00C73046"/>
    <w:rsid w:val="00C7304B"/>
    <w:rsid w:val="00C734C1"/>
    <w:rsid w:val="00C7355A"/>
    <w:rsid w:val="00C7371D"/>
    <w:rsid w:val="00C738CD"/>
    <w:rsid w:val="00C739E5"/>
    <w:rsid w:val="00C73A93"/>
    <w:rsid w:val="00C73ADA"/>
    <w:rsid w:val="00C73AFC"/>
    <w:rsid w:val="00C73CE7"/>
    <w:rsid w:val="00C73F73"/>
    <w:rsid w:val="00C741BD"/>
    <w:rsid w:val="00C74458"/>
    <w:rsid w:val="00C744BB"/>
    <w:rsid w:val="00C74604"/>
    <w:rsid w:val="00C74749"/>
    <w:rsid w:val="00C7486A"/>
    <w:rsid w:val="00C7498F"/>
    <w:rsid w:val="00C74AE0"/>
    <w:rsid w:val="00C74B28"/>
    <w:rsid w:val="00C74B4D"/>
    <w:rsid w:val="00C74CA2"/>
    <w:rsid w:val="00C74E39"/>
    <w:rsid w:val="00C74E70"/>
    <w:rsid w:val="00C74F15"/>
    <w:rsid w:val="00C74F42"/>
    <w:rsid w:val="00C7524A"/>
    <w:rsid w:val="00C7551F"/>
    <w:rsid w:val="00C75656"/>
    <w:rsid w:val="00C75954"/>
    <w:rsid w:val="00C75AE0"/>
    <w:rsid w:val="00C75C46"/>
    <w:rsid w:val="00C75D9F"/>
    <w:rsid w:val="00C75EC5"/>
    <w:rsid w:val="00C75F3F"/>
    <w:rsid w:val="00C76346"/>
    <w:rsid w:val="00C7697C"/>
    <w:rsid w:val="00C76FEC"/>
    <w:rsid w:val="00C77135"/>
    <w:rsid w:val="00C771C9"/>
    <w:rsid w:val="00C772F1"/>
    <w:rsid w:val="00C777FB"/>
    <w:rsid w:val="00C77813"/>
    <w:rsid w:val="00C77B89"/>
    <w:rsid w:val="00C77CC6"/>
    <w:rsid w:val="00C77E9E"/>
    <w:rsid w:val="00C77EDC"/>
    <w:rsid w:val="00C8021A"/>
    <w:rsid w:val="00C80282"/>
    <w:rsid w:val="00C8034A"/>
    <w:rsid w:val="00C805F5"/>
    <w:rsid w:val="00C806BE"/>
    <w:rsid w:val="00C806D8"/>
    <w:rsid w:val="00C80702"/>
    <w:rsid w:val="00C8080D"/>
    <w:rsid w:val="00C8088E"/>
    <w:rsid w:val="00C80A36"/>
    <w:rsid w:val="00C80B29"/>
    <w:rsid w:val="00C81324"/>
    <w:rsid w:val="00C81452"/>
    <w:rsid w:val="00C814F4"/>
    <w:rsid w:val="00C819B5"/>
    <w:rsid w:val="00C819F1"/>
    <w:rsid w:val="00C81A5D"/>
    <w:rsid w:val="00C81C53"/>
    <w:rsid w:val="00C81CDD"/>
    <w:rsid w:val="00C8218B"/>
    <w:rsid w:val="00C82DB6"/>
    <w:rsid w:val="00C82F08"/>
    <w:rsid w:val="00C83177"/>
    <w:rsid w:val="00C833A0"/>
    <w:rsid w:val="00C83490"/>
    <w:rsid w:val="00C835FA"/>
    <w:rsid w:val="00C83B22"/>
    <w:rsid w:val="00C843A1"/>
    <w:rsid w:val="00C84573"/>
    <w:rsid w:val="00C8461D"/>
    <w:rsid w:val="00C84D92"/>
    <w:rsid w:val="00C84FF9"/>
    <w:rsid w:val="00C85084"/>
    <w:rsid w:val="00C8517B"/>
    <w:rsid w:val="00C853DB"/>
    <w:rsid w:val="00C853F9"/>
    <w:rsid w:val="00C85673"/>
    <w:rsid w:val="00C857A2"/>
    <w:rsid w:val="00C8588E"/>
    <w:rsid w:val="00C85AA8"/>
    <w:rsid w:val="00C85E15"/>
    <w:rsid w:val="00C85E89"/>
    <w:rsid w:val="00C85F13"/>
    <w:rsid w:val="00C85F91"/>
    <w:rsid w:val="00C861E7"/>
    <w:rsid w:val="00C8641B"/>
    <w:rsid w:val="00C86446"/>
    <w:rsid w:val="00C865D1"/>
    <w:rsid w:val="00C866EA"/>
    <w:rsid w:val="00C867D0"/>
    <w:rsid w:val="00C867D2"/>
    <w:rsid w:val="00C86986"/>
    <w:rsid w:val="00C86999"/>
    <w:rsid w:val="00C869AC"/>
    <w:rsid w:val="00C87090"/>
    <w:rsid w:val="00C872DC"/>
    <w:rsid w:val="00C87339"/>
    <w:rsid w:val="00C873B0"/>
    <w:rsid w:val="00C873ED"/>
    <w:rsid w:val="00C87456"/>
    <w:rsid w:val="00C874C7"/>
    <w:rsid w:val="00C8756C"/>
    <w:rsid w:val="00C87673"/>
    <w:rsid w:val="00C879DC"/>
    <w:rsid w:val="00C87CDC"/>
    <w:rsid w:val="00C90046"/>
    <w:rsid w:val="00C9023A"/>
    <w:rsid w:val="00C90605"/>
    <w:rsid w:val="00C9082E"/>
    <w:rsid w:val="00C90859"/>
    <w:rsid w:val="00C90901"/>
    <w:rsid w:val="00C90999"/>
    <w:rsid w:val="00C90A08"/>
    <w:rsid w:val="00C90E32"/>
    <w:rsid w:val="00C90FBC"/>
    <w:rsid w:val="00C910BA"/>
    <w:rsid w:val="00C9111C"/>
    <w:rsid w:val="00C91130"/>
    <w:rsid w:val="00C9115E"/>
    <w:rsid w:val="00C913E3"/>
    <w:rsid w:val="00C917EA"/>
    <w:rsid w:val="00C918C3"/>
    <w:rsid w:val="00C91A8E"/>
    <w:rsid w:val="00C91C4A"/>
    <w:rsid w:val="00C91EC8"/>
    <w:rsid w:val="00C91F85"/>
    <w:rsid w:val="00C923C9"/>
    <w:rsid w:val="00C923E0"/>
    <w:rsid w:val="00C92438"/>
    <w:rsid w:val="00C925B9"/>
    <w:rsid w:val="00C926F5"/>
    <w:rsid w:val="00C92906"/>
    <w:rsid w:val="00C92981"/>
    <w:rsid w:val="00C929DD"/>
    <w:rsid w:val="00C92BE1"/>
    <w:rsid w:val="00C92F9D"/>
    <w:rsid w:val="00C93201"/>
    <w:rsid w:val="00C93328"/>
    <w:rsid w:val="00C93816"/>
    <w:rsid w:val="00C93DD0"/>
    <w:rsid w:val="00C93E9F"/>
    <w:rsid w:val="00C94498"/>
    <w:rsid w:val="00C94500"/>
    <w:rsid w:val="00C94507"/>
    <w:rsid w:val="00C94699"/>
    <w:rsid w:val="00C947A5"/>
    <w:rsid w:val="00C9489D"/>
    <w:rsid w:val="00C949C0"/>
    <w:rsid w:val="00C94C42"/>
    <w:rsid w:val="00C94D3F"/>
    <w:rsid w:val="00C94D77"/>
    <w:rsid w:val="00C95571"/>
    <w:rsid w:val="00C955D9"/>
    <w:rsid w:val="00C956C4"/>
    <w:rsid w:val="00C956E5"/>
    <w:rsid w:val="00C95880"/>
    <w:rsid w:val="00C95CBC"/>
    <w:rsid w:val="00C96015"/>
    <w:rsid w:val="00C962BD"/>
    <w:rsid w:val="00C964A3"/>
    <w:rsid w:val="00C96C11"/>
    <w:rsid w:val="00C96E67"/>
    <w:rsid w:val="00C96EB8"/>
    <w:rsid w:val="00C96EC6"/>
    <w:rsid w:val="00C97257"/>
    <w:rsid w:val="00C972FD"/>
    <w:rsid w:val="00C976E7"/>
    <w:rsid w:val="00C97832"/>
    <w:rsid w:val="00C97AD2"/>
    <w:rsid w:val="00C97DA9"/>
    <w:rsid w:val="00C97E27"/>
    <w:rsid w:val="00CA01CF"/>
    <w:rsid w:val="00CA01FF"/>
    <w:rsid w:val="00CA02E7"/>
    <w:rsid w:val="00CA0378"/>
    <w:rsid w:val="00CA03BB"/>
    <w:rsid w:val="00CA05DE"/>
    <w:rsid w:val="00CA064C"/>
    <w:rsid w:val="00CA0737"/>
    <w:rsid w:val="00CA0A07"/>
    <w:rsid w:val="00CA0D54"/>
    <w:rsid w:val="00CA0DC5"/>
    <w:rsid w:val="00CA0FD4"/>
    <w:rsid w:val="00CA1162"/>
    <w:rsid w:val="00CA1208"/>
    <w:rsid w:val="00CA191B"/>
    <w:rsid w:val="00CA1CAA"/>
    <w:rsid w:val="00CA1E76"/>
    <w:rsid w:val="00CA20D2"/>
    <w:rsid w:val="00CA2281"/>
    <w:rsid w:val="00CA22D3"/>
    <w:rsid w:val="00CA22D7"/>
    <w:rsid w:val="00CA22EA"/>
    <w:rsid w:val="00CA24C8"/>
    <w:rsid w:val="00CA261D"/>
    <w:rsid w:val="00CA26C2"/>
    <w:rsid w:val="00CA2770"/>
    <w:rsid w:val="00CA2899"/>
    <w:rsid w:val="00CA28A4"/>
    <w:rsid w:val="00CA29FF"/>
    <w:rsid w:val="00CA2AE1"/>
    <w:rsid w:val="00CA3100"/>
    <w:rsid w:val="00CA32AE"/>
    <w:rsid w:val="00CA3609"/>
    <w:rsid w:val="00CA3782"/>
    <w:rsid w:val="00CA37FA"/>
    <w:rsid w:val="00CA3A0E"/>
    <w:rsid w:val="00CA3A79"/>
    <w:rsid w:val="00CA3C89"/>
    <w:rsid w:val="00CA3EA4"/>
    <w:rsid w:val="00CA3F50"/>
    <w:rsid w:val="00CA4141"/>
    <w:rsid w:val="00CA41A5"/>
    <w:rsid w:val="00CA477F"/>
    <w:rsid w:val="00CA47AD"/>
    <w:rsid w:val="00CA4B09"/>
    <w:rsid w:val="00CA4B49"/>
    <w:rsid w:val="00CA4BC3"/>
    <w:rsid w:val="00CA4C78"/>
    <w:rsid w:val="00CA4EE3"/>
    <w:rsid w:val="00CA5639"/>
    <w:rsid w:val="00CA5715"/>
    <w:rsid w:val="00CA58BE"/>
    <w:rsid w:val="00CA5939"/>
    <w:rsid w:val="00CA624F"/>
    <w:rsid w:val="00CA6329"/>
    <w:rsid w:val="00CA67B9"/>
    <w:rsid w:val="00CA6853"/>
    <w:rsid w:val="00CA686D"/>
    <w:rsid w:val="00CA69B7"/>
    <w:rsid w:val="00CA6A7A"/>
    <w:rsid w:val="00CA6D79"/>
    <w:rsid w:val="00CA6E6E"/>
    <w:rsid w:val="00CA6ED8"/>
    <w:rsid w:val="00CA6FFB"/>
    <w:rsid w:val="00CA7137"/>
    <w:rsid w:val="00CA7326"/>
    <w:rsid w:val="00CA7459"/>
    <w:rsid w:val="00CA75CD"/>
    <w:rsid w:val="00CA7AE4"/>
    <w:rsid w:val="00CA7BB5"/>
    <w:rsid w:val="00CA7FD0"/>
    <w:rsid w:val="00CB0621"/>
    <w:rsid w:val="00CB06AE"/>
    <w:rsid w:val="00CB0860"/>
    <w:rsid w:val="00CB0D60"/>
    <w:rsid w:val="00CB0D7D"/>
    <w:rsid w:val="00CB1076"/>
    <w:rsid w:val="00CB1374"/>
    <w:rsid w:val="00CB1488"/>
    <w:rsid w:val="00CB1922"/>
    <w:rsid w:val="00CB2103"/>
    <w:rsid w:val="00CB24F8"/>
    <w:rsid w:val="00CB25A1"/>
    <w:rsid w:val="00CB285F"/>
    <w:rsid w:val="00CB298B"/>
    <w:rsid w:val="00CB2AF6"/>
    <w:rsid w:val="00CB2FD8"/>
    <w:rsid w:val="00CB3464"/>
    <w:rsid w:val="00CB3564"/>
    <w:rsid w:val="00CB35D9"/>
    <w:rsid w:val="00CB36A1"/>
    <w:rsid w:val="00CB3826"/>
    <w:rsid w:val="00CB3994"/>
    <w:rsid w:val="00CB3B2C"/>
    <w:rsid w:val="00CB3BFD"/>
    <w:rsid w:val="00CB3F72"/>
    <w:rsid w:val="00CB401D"/>
    <w:rsid w:val="00CB4027"/>
    <w:rsid w:val="00CB4155"/>
    <w:rsid w:val="00CB4190"/>
    <w:rsid w:val="00CB45C2"/>
    <w:rsid w:val="00CB464C"/>
    <w:rsid w:val="00CB46E6"/>
    <w:rsid w:val="00CB4794"/>
    <w:rsid w:val="00CB4927"/>
    <w:rsid w:val="00CB4B00"/>
    <w:rsid w:val="00CB4B92"/>
    <w:rsid w:val="00CB4C49"/>
    <w:rsid w:val="00CB4CAB"/>
    <w:rsid w:val="00CB4D5C"/>
    <w:rsid w:val="00CB4D7B"/>
    <w:rsid w:val="00CB4E4E"/>
    <w:rsid w:val="00CB4F7F"/>
    <w:rsid w:val="00CB5304"/>
    <w:rsid w:val="00CB5315"/>
    <w:rsid w:val="00CB5318"/>
    <w:rsid w:val="00CB55EF"/>
    <w:rsid w:val="00CB58F2"/>
    <w:rsid w:val="00CB5B1F"/>
    <w:rsid w:val="00CB5D3B"/>
    <w:rsid w:val="00CB5DCD"/>
    <w:rsid w:val="00CB5FF8"/>
    <w:rsid w:val="00CB6113"/>
    <w:rsid w:val="00CB6293"/>
    <w:rsid w:val="00CB6332"/>
    <w:rsid w:val="00CB63AB"/>
    <w:rsid w:val="00CB644D"/>
    <w:rsid w:val="00CB64AB"/>
    <w:rsid w:val="00CB6571"/>
    <w:rsid w:val="00CB6AD4"/>
    <w:rsid w:val="00CB6DCD"/>
    <w:rsid w:val="00CB7280"/>
    <w:rsid w:val="00CB73B6"/>
    <w:rsid w:val="00CB7415"/>
    <w:rsid w:val="00CB74AF"/>
    <w:rsid w:val="00CB75E2"/>
    <w:rsid w:val="00CB779B"/>
    <w:rsid w:val="00CB7B2A"/>
    <w:rsid w:val="00CB7D19"/>
    <w:rsid w:val="00CC00D8"/>
    <w:rsid w:val="00CC02B8"/>
    <w:rsid w:val="00CC03A8"/>
    <w:rsid w:val="00CC08CB"/>
    <w:rsid w:val="00CC092F"/>
    <w:rsid w:val="00CC0ADC"/>
    <w:rsid w:val="00CC0BEB"/>
    <w:rsid w:val="00CC0DD8"/>
    <w:rsid w:val="00CC0EA0"/>
    <w:rsid w:val="00CC1126"/>
    <w:rsid w:val="00CC168C"/>
    <w:rsid w:val="00CC18AE"/>
    <w:rsid w:val="00CC18BF"/>
    <w:rsid w:val="00CC1A01"/>
    <w:rsid w:val="00CC1A59"/>
    <w:rsid w:val="00CC1BA5"/>
    <w:rsid w:val="00CC1DB2"/>
    <w:rsid w:val="00CC1E8D"/>
    <w:rsid w:val="00CC2092"/>
    <w:rsid w:val="00CC2206"/>
    <w:rsid w:val="00CC235B"/>
    <w:rsid w:val="00CC243F"/>
    <w:rsid w:val="00CC2574"/>
    <w:rsid w:val="00CC2710"/>
    <w:rsid w:val="00CC2B22"/>
    <w:rsid w:val="00CC2D32"/>
    <w:rsid w:val="00CC2E88"/>
    <w:rsid w:val="00CC2F0B"/>
    <w:rsid w:val="00CC2F84"/>
    <w:rsid w:val="00CC34ED"/>
    <w:rsid w:val="00CC352F"/>
    <w:rsid w:val="00CC377F"/>
    <w:rsid w:val="00CC37BE"/>
    <w:rsid w:val="00CC38E3"/>
    <w:rsid w:val="00CC38EA"/>
    <w:rsid w:val="00CC39A0"/>
    <w:rsid w:val="00CC3C8B"/>
    <w:rsid w:val="00CC3DB1"/>
    <w:rsid w:val="00CC42AD"/>
    <w:rsid w:val="00CC42F3"/>
    <w:rsid w:val="00CC4423"/>
    <w:rsid w:val="00CC4658"/>
    <w:rsid w:val="00CC484C"/>
    <w:rsid w:val="00CC4BC0"/>
    <w:rsid w:val="00CC4C7D"/>
    <w:rsid w:val="00CC50E9"/>
    <w:rsid w:val="00CC55E6"/>
    <w:rsid w:val="00CC5737"/>
    <w:rsid w:val="00CC59C8"/>
    <w:rsid w:val="00CC5BB7"/>
    <w:rsid w:val="00CC5E05"/>
    <w:rsid w:val="00CC5F64"/>
    <w:rsid w:val="00CC6067"/>
    <w:rsid w:val="00CC653A"/>
    <w:rsid w:val="00CC65DC"/>
    <w:rsid w:val="00CC6667"/>
    <w:rsid w:val="00CC66B9"/>
    <w:rsid w:val="00CC67A6"/>
    <w:rsid w:val="00CC694E"/>
    <w:rsid w:val="00CC6BA3"/>
    <w:rsid w:val="00CC6C3A"/>
    <w:rsid w:val="00CC6D44"/>
    <w:rsid w:val="00CC7005"/>
    <w:rsid w:val="00CC706D"/>
    <w:rsid w:val="00CC70CD"/>
    <w:rsid w:val="00CC726F"/>
    <w:rsid w:val="00CC72B5"/>
    <w:rsid w:val="00CC7511"/>
    <w:rsid w:val="00CC785B"/>
    <w:rsid w:val="00CC7C40"/>
    <w:rsid w:val="00CC7DBE"/>
    <w:rsid w:val="00CD00AD"/>
    <w:rsid w:val="00CD0124"/>
    <w:rsid w:val="00CD014D"/>
    <w:rsid w:val="00CD0225"/>
    <w:rsid w:val="00CD0402"/>
    <w:rsid w:val="00CD0590"/>
    <w:rsid w:val="00CD05DD"/>
    <w:rsid w:val="00CD0772"/>
    <w:rsid w:val="00CD08A0"/>
    <w:rsid w:val="00CD096B"/>
    <w:rsid w:val="00CD0E6D"/>
    <w:rsid w:val="00CD0E85"/>
    <w:rsid w:val="00CD0EB2"/>
    <w:rsid w:val="00CD0EF2"/>
    <w:rsid w:val="00CD11E0"/>
    <w:rsid w:val="00CD12D0"/>
    <w:rsid w:val="00CD1494"/>
    <w:rsid w:val="00CD1613"/>
    <w:rsid w:val="00CD1656"/>
    <w:rsid w:val="00CD16DF"/>
    <w:rsid w:val="00CD16EF"/>
    <w:rsid w:val="00CD16F8"/>
    <w:rsid w:val="00CD170C"/>
    <w:rsid w:val="00CD187E"/>
    <w:rsid w:val="00CD1B42"/>
    <w:rsid w:val="00CD1F18"/>
    <w:rsid w:val="00CD21AC"/>
    <w:rsid w:val="00CD2282"/>
    <w:rsid w:val="00CD234B"/>
    <w:rsid w:val="00CD23BC"/>
    <w:rsid w:val="00CD23C9"/>
    <w:rsid w:val="00CD25F7"/>
    <w:rsid w:val="00CD2681"/>
    <w:rsid w:val="00CD2786"/>
    <w:rsid w:val="00CD2A7A"/>
    <w:rsid w:val="00CD2B62"/>
    <w:rsid w:val="00CD2BE3"/>
    <w:rsid w:val="00CD2D2C"/>
    <w:rsid w:val="00CD2DCB"/>
    <w:rsid w:val="00CD2E8F"/>
    <w:rsid w:val="00CD327E"/>
    <w:rsid w:val="00CD3311"/>
    <w:rsid w:val="00CD33BE"/>
    <w:rsid w:val="00CD3820"/>
    <w:rsid w:val="00CD3996"/>
    <w:rsid w:val="00CD3D80"/>
    <w:rsid w:val="00CD3FF5"/>
    <w:rsid w:val="00CD4025"/>
    <w:rsid w:val="00CD4395"/>
    <w:rsid w:val="00CD4491"/>
    <w:rsid w:val="00CD44B9"/>
    <w:rsid w:val="00CD452F"/>
    <w:rsid w:val="00CD482B"/>
    <w:rsid w:val="00CD505C"/>
    <w:rsid w:val="00CD547C"/>
    <w:rsid w:val="00CD5579"/>
    <w:rsid w:val="00CD5789"/>
    <w:rsid w:val="00CD57E3"/>
    <w:rsid w:val="00CD5CF8"/>
    <w:rsid w:val="00CD5F41"/>
    <w:rsid w:val="00CD6156"/>
    <w:rsid w:val="00CD6381"/>
    <w:rsid w:val="00CD6471"/>
    <w:rsid w:val="00CD6769"/>
    <w:rsid w:val="00CD68E0"/>
    <w:rsid w:val="00CD6A40"/>
    <w:rsid w:val="00CD6B52"/>
    <w:rsid w:val="00CD6ECC"/>
    <w:rsid w:val="00CD7648"/>
    <w:rsid w:val="00CD7ED1"/>
    <w:rsid w:val="00CE060E"/>
    <w:rsid w:val="00CE06F7"/>
    <w:rsid w:val="00CE07B0"/>
    <w:rsid w:val="00CE07FE"/>
    <w:rsid w:val="00CE083C"/>
    <w:rsid w:val="00CE0B87"/>
    <w:rsid w:val="00CE0BC0"/>
    <w:rsid w:val="00CE0DA8"/>
    <w:rsid w:val="00CE0EEC"/>
    <w:rsid w:val="00CE0FAD"/>
    <w:rsid w:val="00CE0FBE"/>
    <w:rsid w:val="00CE1030"/>
    <w:rsid w:val="00CE103D"/>
    <w:rsid w:val="00CE109B"/>
    <w:rsid w:val="00CE1517"/>
    <w:rsid w:val="00CE172D"/>
    <w:rsid w:val="00CE18D2"/>
    <w:rsid w:val="00CE1A59"/>
    <w:rsid w:val="00CE2218"/>
    <w:rsid w:val="00CE266B"/>
    <w:rsid w:val="00CE29ED"/>
    <w:rsid w:val="00CE2A2E"/>
    <w:rsid w:val="00CE301F"/>
    <w:rsid w:val="00CE30FB"/>
    <w:rsid w:val="00CE315B"/>
    <w:rsid w:val="00CE33DA"/>
    <w:rsid w:val="00CE3534"/>
    <w:rsid w:val="00CE3A39"/>
    <w:rsid w:val="00CE3AC6"/>
    <w:rsid w:val="00CE3D73"/>
    <w:rsid w:val="00CE3D7B"/>
    <w:rsid w:val="00CE3EC8"/>
    <w:rsid w:val="00CE424D"/>
    <w:rsid w:val="00CE4472"/>
    <w:rsid w:val="00CE4640"/>
    <w:rsid w:val="00CE47B5"/>
    <w:rsid w:val="00CE496F"/>
    <w:rsid w:val="00CE4ADE"/>
    <w:rsid w:val="00CE4F49"/>
    <w:rsid w:val="00CE4FE3"/>
    <w:rsid w:val="00CE50FB"/>
    <w:rsid w:val="00CE5207"/>
    <w:rsid w:val="00CE529E"/>
    <w:rsid w:val="00CE554C"/>
    <w:rsid w:val="00CE56B9"/>
    <w:rsid w:val="00CE5878"/>
    <w:rsid w:val="00CE597E"/>
    <w:rsid w:val="00CE5AB8"/>
    <w:rsid w:val="00CE5B9E"/>
    <w:rsid w:val="00CE5BD9"/>
    <w:rsid w:val="00CE5BE8"/>
    <w:rsid w:val="00CE5D1B"/>
    <w:rsid w:val="00CE6450"/>
    <w:rsid w:val="00CE6A2C"/>
    <w:rsid w:val="00CE6A6C"/>
    <w:rsid w:val="00CE6BDF"/>
    <w:rsid w:val="00CE714B"/>
    <w:rsid w:val="00CE7342"/>
    <w:rsid w:val="00CE73B8"/>
    <w:rsid w:val="00CE76CE"/>
    <w:rsid w:val="00CE78E4"/>
    <w:rsid w:val="00CE7947"/>
    <w:rsid w:val="00CE7A8A"/>
    <w:rsid w:val="00CE7C2A"/>
    <w:rsid w:val="00CE7DE2"/>
    <w:rsid w:val="00CE7E21"/>
    <w:rsid w:val="00CF0101"/>
    <w:rsid w:val="00CF0203"/>
    <w:rsid w:val="00CF03DC"/>
    <w:rsid w:val="00CF0658"/>
    <w:rsid w:val="00CF06B4"/>
    <w:rsid w:val="00CF0A2F"/>
    <w:rsid w:val="00CF0BCF"/>
    <w:rsid w:val="00CF0CB1"/>
    <w:rsid w:val="00CF11D5"/>
    <w:rsid w:val="00CF1735"/>
    <w:rsid w:val="00CF175E"/>
    <w:rsid w:val="00CF1863"/>
    <w:rsid w:val="00CF188C"/>
    <w:rsid w:val="00CF18DF"/>
    <w:rsid w:val="00CF1A1F"/>
    <w:rsid w:val="00CF1AD1"/>
    <w:rsid w:val="00CF1CC1"/>
    <w:rsid w:val="00CF1CF0"/>
    <w:rsid w:val="00CF2054"/>
    <w:rsid w:val="00CF27C7"/>
    <w:rsid w:val="00CF2930"/>
    <w:rsid w:val="00CF2A2F"/>
    <w:rsid w:val="00CF2B07"/>
    <w:rsid w:val="00CF2B3A"/>
    <w:rsid w:val="00CF2F98"/>
    <w:rsid w:val="00CF3011"/>
    <w:rsid w:val="00CF3050"/>
    <w:rsid w:val="00CF31B2"/>
    <w:rsid w:val="00CF3509"/>
    <w:rsid w:val="00CF356A"/>
    <w:rsid w:val="00CF3617"/>
    <w:rsid w:val="00CF3625"/>
    <w:rsid w:val="00CF3825"/>
    <w:rsid w:val="00CF3905"/>
    <w:rsid w:val="00CF3961"/>
    <w:rsid w:val="00CF3CFC"/>
    <w:rsid w:val="00CF4085"/>
    <w:rsid w:val="00CF43AC"/>
    <w:rsid w:val="00CF4423"/>
    <w:rsid w:val="00CF4B3A"/>
    <w:rsid w:val="00CF4FD2"/>
    <w:rsid w:val="00CF51EE"/>
    <w:rsid w:val="00CF53A1"/>
    <w:rsid w:val="00CF541D"/>
    <w:rsid w:val="00CF54C7"/>
    <w:rsid w:val="00CF55F3"/>
    <w:rsid w:val="00CF5662"/>
    <w:rsid w:val="00CF582E"/>
    <w:rsid w:val="00CF583A"/>
    <w:rsid w:val="00CF58E6"/>
    <w:rsid w:val="00CF5AF3"/>
    <w:rsid w:val="00CF5BA0"/>
    <w:rsid w:val="00CF5CF6"/>
    <w:rsid w:val="00CF5D4C"/>
    <w:rsid w:val="00CF606D"/>
    <w:rsid w:val="00CF60C9"/>
    <w:rsid w:val="00CF6315"/>
    <w:rsid w:val="00CF66DB"/>
    <w:rsid w:val="00CF6820"/>
    <w:rsid w:val="00CF6BFD"/>
    <w:rsid w:val="00CF6CFC"/>
    <w:rsid w:val="00CF6F70"/>
    <w:rsid w:val="00CF6F8A"/>
    <w:rsid w:val="00CF7239"/>
    <w:rsid w:val="00CF723D"/>
    <w:rsid w:val="00CF752C"/>
    <w:rsid w:val="00CF76D5"/>
    <w:rsid w:val="00CF79D7"/>
    <w:rsid w:val="00CF7A16"/>
    <w:rsid w:val="00CF7B3E"/>
    <w:rsid w:val="00CF7DC0"/>
    <w:rsid w:val="00CF7E95"/>
    <w:rsid w:val="00CF7FBB"/>
    <w:rsid w:val="00D00092"/>
    <w:rsid w:val="00D00136"/>
    <w:rsid w:val="00D0017F"/>
    <w:rsid w:val="00D0055F"/>
    <w:rsid w:val="00D00590"/>
    <w:rsid w:val="00D00693"/>
    <w:rsid w:val="00D007B7"/>
    <w:rsid w:val="00D008A4"/>
    <w:rsid w:val="00D00DE8"/>
    <w:rsid w:val="00D00E48"/>
    <w:rsid w:val="00D00FD3"/>
    <w:rsid w:val="00D01132"/>
    <w:rsid w:val="00D011AA"/>
    <w:rsid w:val="00D011B5"/>
    <w:rsid w:val="00D012AE"/>
    <w:rsid w:val="00D01638"/>
    <w:rsid w:val="00D0166E"/>
    <w:rsid w:val="00D0173A"/>
    <w:rsid w:val="00D01986"/>
    <w:rsid w:val="00D01A41"/>
    <w:rsid w:val="00D01AF5"/>
    <w:rsid w:val="00D01CD1"/>
    <w:rsid w:val="00D01D46"/>
    <w:rsid w:val="00D01DB0"/>
    <w:rsid w:val="00D01F65"/>
    <w:rsid w:val="00D02168"/>
    <w:rsid w:val="00D0227C"/>
    <w:rsid w:val="00D024EE"/>
    <w:rsid w:val="00D02772"/>
    <w:rsid w:val="00D02822"/>
    <w:rsid w:val="00D02E6C"/>
    <w:rsid w:val="00D03088"/>
    <w:rsid w:val="00D03172"/>
    <w:rsid w:val="00D0317F"/>
    <w:rsid w:val="00D031E7"/>
    <w:rsid w:val="00D03221"/>
    <w:rsid w:val="00D03334"/>
    <w:rsid w:val="00D0365D"/>
    <w:rsid w:val="00D03880"/>
    <w:rsid w:val="00D03AAF"/>
    <w:rsid w:val="00D03D3E"/>
    <w:rsid w:val="00D03DFB"/>
    <w:rsid w:val="00D03F06"/>
    <w:rsid w:val="00D03FBB"/>
    <w:rsid w:val="00D042EB"/>
    <w:rsid w:val="00D048BE"/>
    <w:rsid w:val="00D04BB9"/>
    <w:rsid w:val="00D04CBC"/>
    <w:rsid w:val="00D04DB2"/>
    <w:rsid w:val="00D05349"/>
    <w:rsid w:val="00D05407"/>
    <w:rsid w:val="00D05471"/>
    <w:rsid w:val="00D056C3"/>
    <w:rsid w:val="00D05863"/>
    <w:rsid w:val="00D05B7B"/>
    <w:rsid w:val="00D05DBC"/>
    <w:rsid w:val="00D05E3E"/>
    <w:rsid w:val="00D05EDA"/>
    <w:rsid w:val="00D0600B"/>
    <w:rsid w:val="00D060FA"/>
    <w:rsid w:val="00D063FF"/>
    <w:rsid w:val="00D064A3"/>
    <w:rsid w:val="00D0652D"/>
    <w:rsid w:val="00D06604"/>
    <w:rsid w:val="00D066CD"/>
    <w:rsid w:val="00D06793"/>
    <w:rsid w:val="00D06B70"/>
    <w:rsid w:val="00D06C0A"/>
    <w:rsid w:val="00D0726D"/>
    <w:rsid w:val="00D077AA"/>
    <w:rsid w:val="00D07D28"/>
    <w:rsid w:val="00D07D2E"/>
    <w:rsid w:val="00D07E19"/>
    <w:rsid w:val="00D07E6C"/>
    <w:rsid w:val="00D100EC"/>
    <w:rsid w:val="00D102D3"/>
    <w:rsid w:val="00D102FC"/>
    <w:rsid w:val="00D103AC"/>
    <w:rsid w:val="00D105C4"/>
    <w:rsid w:val="00D1094C"/>
    <w:rsid w:val="00D10A9A"/>
    <w:rsid w:val="00D10ACB"/>
    <w:rsid w:val="00D10BAF"/>
    <w:rsid w:val="00D10D5A"/>
    <w:rsid w:val="00D10D79"/>
    <w:rsid w:val="00D1104C"/>
    <w:rsid w:val="00D111E2"/>
    <w:rsid w:val="00D11470"/>
    <w:rsid w:val="00D1175E"/>
    <w:rsid w:val="00D11B12"/>
    <w:rsid w:val="00D11E5D"/>
    <w:rsid w:val="00D126FB"/>
    <w:rsid w:val="00D1289B"/>
    <w:rsid w:val="00D12985"/>
    <w:rsid w:val="00D130E4"/>
    <w:rsid w:val="00D132A8"/>
    <w:rsid w:val="00D13303"/>
    <w:rsid w:val="00D13313"/>
    <w:rsid w:val="00D138FE"/>
    <w:rsid w:val="00D13AAA"/>
    <w:rsid w:val="00D13B81"/>
    <w:rsid w:val="00D13CB2"/>
    <w:rsid w:val="00D13DEF"/>
    <w:rsid w:val="00D13EB0"/>
    <w:rsid w:val="00D140E6"/>
    <w:rsid w:val="00D14255"/>
    <w:rsid w:val="00D142B0"/>
    <w:rsid w:val="00D142F1"/>
    <w:rsid w:val="00D1433F"/>
    <w:rsid w:val="00D14678"/>
    <w:rsid w:val="00D14701"/>
    <w:rsid w:val="00D14852"/>
    <w:rsid w:val="00D1490A"/>
    <w:rsid w:val="00D14952"/>
    <w:rsid w:val="00D14A1E"/>
    <w:rsid w:val="00D14B3F"/>
    <w:rsid w:val="00D14C31"/>
    <w:rsid w:val="00D14CCD"/>
    <w:rsid w:val="00D14D0F"/>
    <w:rsid w:val="00D150A5"/>
    <w:rsid w:val="00D15269"/>
    <w:rsid w:val="00D152BC"/>
    <w:rsid w:val="00D15340"/>
    <w:rsid w:val="00D15549"/>
    <w:rsid w:val="00D157AA"/>
    <w:rsid w:val="00D15823"/>
    <w:rsid w:val="00D15885"/>
    <w:rsid w:val="00D15A48"/>
    <w:rsid w:val="00D15E4A"/>
    <w:rsid w:val="00D15EF6"/>
    <w:rsid w:val="00D165B3"/>
    <w:rsid w:val="00D16657"/>
    <w:rsid w:val="00D16783"/>
    <w:rsid w:val="00D16939"/>
    <w:rsid w:val="00D169C4"/>
    <w:rsid w:val="00D16A6C"/>
    <w:rsid w:val="00D16AE3"/>
    <w:rsid w:val="00D16B34"/>
    <w:rsid w:val="00D16D0A"/>
    <w:rsid w:val="00D172BF"/>
    <w:rsid w:val="00D172FA"/>
    <w:rsid w:val="00D1732F"/>
    <w:rsid w:val="00D1767E"/>
    <w:rsid w:val="00D17777"/>
    <w:rsid w:val="00D177C5"/>
    <w:rsid w:val="00D179CE"/>
    <w:rsid w:val="00D179EB"/>
    <w:rsid w:val="00D17A60"/>
    <w:rsid w:val="00D17AFB"/>
    <w:rsid w:val="00D17D4C"/>
    <w:rsid w:val="00D17EE9"/>
    <w:rsid w:val="00D20097"/>
    <w:rsid w:val="00D20113"/>
    <w:rsid w:val="00D2058E"/>
    <w:rsid w:val="00D208B6"/>
    <w:rsid w:val="00D20AEC"/>
    <w:rsid w:val="00D20ED0"/>
    <w:rsid w:val="00D20F25"/>
    <w:rsid w:val="00D20FAA"/>
    <w:rsid w:val="00D20FF5"/>
    <w:rsid w:val="00D21015"/>
    <w:rsid w:val="00D210E9"/>
    <w:rsid w:val="00D2118B"/>
    <w:rsid w:val="00D212D7"/>
    <w:rsid w:val="00D214BD"/>
    <w:rsid w:val="00D218DE"/>
    <w:rsid w:val="00D21A06"/>
    <w:rsid w:val="00D21D90"/>
    <w:rsid w:val="00D21D95"/>
    <w:rsid w:val="00D21E91"/>
    <w:rsid w:val="00D221F7"/>
    <w:rsid w:val="00D2243C"/>
    <w:rsid w:val="00D22649"/>
    <w:rsid w:val="00D227DC"/>
    <w:rsid w:val="00D22BBA"/>
    <w:rsid w:val="00D22F8B"/>
    <w:rsid w:val="00D23B2F"/>
    <w:rsid w:val="00D23C31"/>
    <w:rsid w:val="00D23C8D"/>
    <w:rsid w:val="00D23E68"/>
    <w:rsid w:val="00D23F5D"/>
    <w:rsid w:val="00D23F6E"/>
    <w:rsid w:val="00D23F90"/>
    <w:rsid w:val="00D242BD"/>
    <w:rsid w:val="00D244D7"/>
    <w:rsid w:val="00D2488B"/>
    <w:rsid w:val="00D248AD"/>
    <w:rsid w:val="00D24B28"/>
    <w:rsid w:val="00D24CAA"/>
    <w:rsid w:val="00D24D06"/>
    <w:rsid w:val="00D24F9D"/>
    <w:rsid w:val="00D24FEA"/>
    <w:rsid w:val="00D2512C"/>
    <w:rsid w:val="00D25259"/>
    <w:rsid w:val="00D25649"/>
    <w:rsid w:val="00D256BD"/>
    <w:rsid w:val="00D257E6"/>
    <w:rsid w:val="00D25B76"/>
    <w:rsid w:val="00D265E9"/>
    <w:rsid w:val="00D26962"/>
    <w:rsid w:val="00D2696F"/>
    <w:rsid w:val="00D26E47"/>
    <w:rsid w:val="00D26E58"/>
    <w:rsid w:val="00D26F9B"/>
    <w:rsid w:val="00D26FF8"/>
    <w:rsid w:val="00D2748E"/>
    <w:rsid w:val="00D2750B"/>
    <w:rsid w:val="00D27631"/>
    <w:rsid w:val="00D2765E"/>
    <w:rsid w:val="00D2776D"/>
    <w:rsid w:val="00D27832"/>
    <w:rsid w:val="00D279D9"/>
    <w:rsid w:val="00D27B04"/>
    <w:rsid w:val="00D27B8A"/>
    <w:rsid w:val="00D27B97"/>
    <w:rsid w:val="00D27FD4"/>
    <w:rsid w:val="00D30219"/>
    <w:rsid w:val="00D302AD"/>
    <w:rsid w:val="00D303A6"/>
    <w:rsid w:val="00D303CF"/>
    <w:rsid w:val="00D30459"/>
    <w:rsid w:val="00D3066D"/>
    <w:rsid w:val="00D306AF"/>
    <w:rsid w:val="00D30D75"/>
    <w:rsid w:val="00D310CC"/>
    <w:rsid w:val="00D31524"/>
    <w:rsid w:val="00D316C3"/>
    <w:rsid w:val="00D31FB7"/>
    <w:rsid w:val="00D31FE5"/>
    <w:rsid w:val="00D32391"/>
    <w:rsid w:val="00D323EF"/>
    <w:rsid w:val="00D32577"/>
    <w:rsid w:val="00D32691"/>
    <w:rsid w:val="00D32F82"/>
    <w:rsid w:val="00D3317D"/>
    <w:rsid w:val="00D33B11"/>
    <w:rsid w:val="00D33E27"/>
    <w:rsid w:val="00D34230"/>
    <w:rsid w:val="00D34469"/>
    <w:rsid w:val="00D34DD1"/>
    <w:rsid w:val="00D34E05"/>
    <w:rsid w:val="00D34FEC"/>
    <w:rsid w:val="00D3500F"/>
    <w:rsid w:val="00D3553C"/>
    <w:rsid w:val="00D356FF"/>
    <w:rsid w:val="00D35C7E"/>
    <w:rsid w:val="00D35CD2"/>
    <w:rsid w:val="00D365BC"/>
    <w:rsid w:val="00D36701"/>
    <w:rsid w:val="00D36958"/>
    <w:rsid w:val="00D36ABC"/>
    <w:rsid w:val="00D36CD7"/>
    <w:rsid w:val="00D3730E"/>
    <w:rsid w:val="00D37313"/>
    <w:rsid w:val="00D37554"/>
    <w:rsid w:val="00D376F9"/>
    <w:rsid w:val="00D3790F"/>
    <w:rsid w:val="00D37AEB"/>
    <w:rsid w:val="00D37D20"/>
    <w:rsid w:val="00D37DF5"/>
    <w:rsid w:val="00D37F31"/>
    <w:rsid w:val="00D402AE"/>
    <w:rsid w:val="00D4051A"/>
    <w:rsid w:val="00D4060D"/>
    <w:rsid w:val="00D406AB"/>
    <w:rsid w:val="00D4078E"/>
    <w:rsid w:val="00D407DB"/>
    <w:rsid w:val="00D4090D"/>
    <w:rsid w:val="00D409EF"/>
    <w:rsid w:val="00D40D32"/>
    <w:rsid w:val="00D40E43"/>
    <w:rsid w:val="00D40EB7"/>
    <w:rsid w:val="00D410DC"/>
    <w:rsid w:val="00D412AE"/>
    <w:rsid w:val="00D4177F"/>
    <w:rsid w:val="00D419B8"/>
    <w:rsid w:val="00D41B7C"/>
    <w:rsid w:val="00D41E70"/>
    <w:rsid w:val="00D41EA1"/>
    <w:rsid w:val="00D41EE0"/>
    <w:rsid w:val="00D424C6"/>
    <w:rsid w:val="00D42758"/>
    <w:rsid w:val="00D42805"/>
    <w:rsid w:val="00D42D60"/>
    <w:rsid w:val="00D42F41"/>
    <w:rsid w:val="00D42F53"/>
    <w:rsid w:val="00D42FB3"/>
    <w:rsid w:val="00D4314C"/>
    <w:rsid w:val="00D431C2"/>
    <w:rsid w:val="00D43425"/>
    <w:rsid w:val="00D435C8"/>
    <w:rsid w:val="00D43617"/>
    <w:rsid w:val="00D43ACE"/>
    <w:rsid w:val="00D43D49"/>
    <w:rsid w:val="00D43D63"/>
    <w:rsid w:val="00D43E3C"/>
    <w:rsid w:val="00D441F3"/>
    <w:rsid w:val="00D44280"/>
    <w:rsid w:val="00D444B5"/>
    <w:rsid w:val="00D4485C"/>
    <w:rsid w:val="00D44973"/>
    <w:rsid w:val="00D44AD8"/>
    <w:rsid w:val="00D44DB5"/>
    <w:rsid w:val="00D4505B"/>
    <w:rsid w:val="00D452E2"/>
    <w:rsid w:val="00D45404"/>
    <w:rsid w:val="00D45421"/>
    <w:rsid w:val="00D4543D"/>
    <w:rsid w:val="00D4558E"/>
    <w:rsid w:val="00D45714"/>
    <w:rsid w:val="00D4578D"/>
    <w:rsid w:val="00D458BE"/>
    <w:rsid w:val="00D45900"/>
    <w:rsid w:val="00D4597E"/>
    <w:rsid w:val="00D45985"/>
    <w:rsid w:val="00D45A88"/>
    <w:rsid w:val="00D45D27"/>
    <w:rsid w:val="00D45E38"/>
    <w:rsid w:val="00D46201"/>
    <w:rsid w:val="00D46502"/>
    <w:rsid w:val="00D469AE"/>
    <w:rsid w:val="00D469B3"/>
    <w:rsid w:val="00D46C96"/>
    <w:rsid w:val="00D46DE2"/>
    <w:rsid w:val="00D471F0"/>
    <w:rsid w:val="00D4743E"/>
    <w:rsid w:val="00D475F2"/>
    <w:rsid w:val="00D476F7"/>
    <w:rsid w:val="00D479AC"/>
    <w:rsid w:val="00D479D6"/>
    <w:rsid w:val="00D47C8B"/>
    <w:rsid w:val="00D500E4"/>
    <w:rsid w:val="00D5030A"/>
    <w:rsid w:val="00D5039F"/>
    <w:rsid w:val="00D50508"/>
    <w:rsid w:val="00D5055E"/>
    <w:rsid w:val="00D50610"/>
    <w:rsid w:val="00D5092B"/>
    <w:rsid w:val="00D509D9"/>
    <w:rsid w:val="00D509E4"/>
    <w:rsid w:val="00D509EE"/>
    <w:rsid w:val="00D50FEB"/>
    <w:rsid w:val="00D51055"/>
    <w:rsid w:val="00D510CD"/>
    <w:rsid w:val="00D51188"/>
    <w:rsid w:val="00D5140F"/>
    <w:rsid w:val="00D514AB"/>
    <w:rsid w:val="00D51673"/>
    <w:rsid w:val="00D5168D"/>
    <w:rsid w:val="00D51768"/>
    <w:rsid w:val="00D51BAA"/>
    <w:rsid w:val="00D51E4C"/>
    <w:rsid w:val="00D51E85"/>
    <w:rsid w:val="00D51EAB"/>
    <w:rsid w:val="00D520C2"/>
    <w:rsid w:val="00D520EC"/>
    <w:rsid w:val="00D5221B"/>
    <w:rsid w:val="00D52258"/>
    <w:rsid w:val="00D522B1"/>
    <w:rsid w:val="00D52336"/>
    <w:rsid w:val="00D52490"/>
    <w:rsid w:val="00D52520"/>
    <w:rsid w:val="00D52857"/>
    <w:rsid w:val="00D52BF5"/>
    <w:rsid w:val="00D52C2B"/>
    <w:rsid w:val="00D52DCB"/>
    <w:rsid w:val="00D52F94"/>
    <w:rsid w:val="00D52FE4"/>
    <w:rsid w:val="00D53075"/>
    <w:rsid w:val="00D5360B"/>
    <w:rsid w:val="00D53AEC"/>
    <w:rsid w:val="00D53FA4"/>
    <w:rsid w:val="00D544ED"/>
    <w:rsid w:val="00D545FA"/>
    <w:rsid w:val="00D545FF"/>
    <w:rsid w:val="00D5461C"/>
    <w:rsid w:val="00D547A2"/>
    <w:rsid w:val="00D54A00"/>
    <w:rsid w:val="00D54A2C"/>
    <w:rsid w:val="00D54D45"/>
    <w:rsid w:val="00D54F9C"/>
    <w:rsid w:val="00D5523B"/>
    <w:rsid w:val="00D5534D"/>
    <w:rsid w:val="00D55656"/>
    <w:rsid w:val="00D55A71"/>
    <w:rsid w:val="00D55B4C"/>
    <w:rsid w:val="00D55F72"/>
    <w:rsid w:val="00D56047"/>
    <w:rsid w:val="00D560A2"/>
    <w:rsid w:val="00D56150"/>
    <w:rsid w:val="00D561B7"/>
    <w:rsid w:val="00D56449"/>
    <w:rsid w:val="00D56839"/>
    <w:rsid w:val="00D569C7"/>
    <w:rsid w:val="00D56A81"/>
    <w:rsid w:val="00D56AA8"/>
    <w:rsid w:val="00D56DC0"/>
    <w:rsid w:val="00D56E4A"/>
    <w:rsid w:val="00D56F59"/>
    <w:rsid w:val="00D56FBC"/>
    <w:rsid w:val="00D56FEA"/>
    <w:rsid w:val="00D5714A"/>
    <w:rsid w:val="00D572B6"/>
    <w:rsid w:val="00D57305"/>
    <w:rsid w:val="00D5735E"/>
    <w:rsid w:val="00D57411"/>
    <w:rsid w:val="00D5741F"/>
    <w:rsid w:val="00D5790F"/>
    <w:rsid w:val="00D57952"/>
    <w:rsid w:val="00D579BD"/>
    <w:rsid w:val="00D57B23"/>
    <w:rsid w:val="00D57C2F"/>
    <w:rsid w:val="00D57D09"/>
    <w:rsid w:val="00D57DC7"/>
    <w:rsid w:val="00D57DD8"/>
    <w:rsid w:val="00D57EC2"/>
    <w:rsid w:val="00D6015C"/>
    <w:rsid w:val="00D601D1"/>
    <w:rsid w:val="00D60243"/>
    <w:rsid w:val="00D60316"/>
    <w:rsid w:val="00D60420"/>
    <w:rsid w:val="00D604A1"/>
    <w:rsid w:val="00D609E8"/>
    <w:rsid w:val="00D60A47"/>
    <w:rsid w:val="00D60ACE"/>
    <w:rsid w:val="00D60D10"/>
    <w:rsid w:val="00D61293"/>
    <w:rsid w:val="00D61379"/>
    <w:rsid w:val="00D61413"/>
    <w:rsid w:val="00D6159F"/>
    <w:rsid w:val="00D617BD"/>
    <w:rsid w:val="00D617D5"/>
    <w:rsid w:val="00D6188F"/>
    <w:rsid w:val="00D61ABA"/>
    <w:rsid w:val="00D62147"/>
    <w:rsid w:val="00D6216D"/>
    <w:rsid w:val="00D6218A"/>
    <w:rsid w:val="00D62390"/>
    <w:rsid w:val="00D625D1"/>
    <w:rsid w:val="00D62648"/>
    <w:rsid w:val="00D627C0"/>
    <w:rsid w:val="00D62888"/>
    <w:rsid w:val="00D6290C"/>
    <w:rsid w:val="00D6295D"/>
    <w:rsid w:val="00D62B88"/>
    <w:rsid w:val="00D631C3"/>
    <w:rsid w:val="00D632FF"/>
    <w:rsid w:val="00D63331"/>
    <w:rsid w:val="00D6340D"/>
    <w:rsid w:val="00D634D9"/>
    <w:rsid w:val="00D63535"/>
    <w:rsid w:val="00D63772"/>
    <w:rsid w:val="00D637C5"/>
    <w:rsid w:val="00D63961"/>
    <w:rsid w:val="00D63BD6"/>
    <w:rsid w:val="00D6425A"/>
    <w:rsid w:val="00D642A8"/>
    <w:rsid w:val="00D64375"/>
    <w:rsid w:val="00D64390"/>
    <w:rsid w:val="00D6444D"/>
    <w:rsid w:val="00D646EA"/>
    <w:rsid w:val="00D647EC"/>
    <w:rsid w:val="00D649CA"/>
    <w:rsid w:val="00D64B27"/>
    <w:rsid w:val="00D64C6E"/>
    <w:rsid w:val="00D64E4A"/>
    <w:rsid w:val="00D64F74"/>
    <w:rsid w:val="00D65380"/>
    <w:rsid w:val="00D653F7"/>
    <w:rsid w:val="00D65485"/>
    <w:rsid w:val="00D655EB"/>
    <w:rsid w:val="00D658C5"/>
    <w:rsid w:val="00D659B3"/>
    <w:rsid w:val="00D65B5B"/>
    <w:rsid w:val="00D65BB3"/>
    <w:rsid w:val="00D65EA4"/>
    <w:rsid w:val="00D65F63"/>
    <w:rsid w:val="00D66075"/>
    <w:rsid w:val="00D66175"/>
    <w:rsid w:val="00D66677"/>
    <w:rsid w:val="00D6680B"/>
    <w:rsid w:val="00D66A67"/>
    <w:rsid w:val="00D66B71"/>
    <w:rsid w:val="00D66FF1"/>
    <w:rsid w:val="00D67137"/>
    <w:rsid w:val="00D671D3"/>
    <w:rsid w:val="00D672F7"/>
    <w:rsid w:val="00D674A5"/>
    <w:rsid w:val="00D67659"/>
    <w:rsid w:val="00D67855"/>
    <w:rsid w:val="00D678AB"/>
    <w:rsid w:val="00D67C04"/>
    <w:rsid w:val="00D67F0D"/>
    <w:rsid w:val="00D70060"/>
    <w:rsid w:val="00D703B4"/>
    <w:rsid w:val="00D70402"/>
    <w:rsid w:val="00D70576"/>
    <w:rsid w:val="00D70615"/>
    <w:rsid w:val="00D7080F"/>
    <w:rsid w:val="00D70A64"/>
    <w:rsid w:val="00D70DB7"/>
    <w:rsid w:val="00D71316"/>
    <w:rsid w:val="00D7157B"/>
    <w:rsid w:val="00D716D8"/>
    <w:rsid w:val="00D71747"/>
    <w:rsid w:val="00D71821"/>
    <w:rsid w:val="00D7186F"/>
    <w:rsid w:val="00D71A56"/>
    <w:rsid w:val="00D71CD9"/>
    <w:rsid w:val="00D71D5F"/>
    <w:rsid w:val="00D721DB"/>
    <w:rsid w:val="00D72386"/>
    <w:rsid w:val="00D725D4"/>
    <w:rsid w:val="00D72C85"/>
    <w:rsid w:val="00D72DAF"/>
    <w:rsid w:val="00D72E77"/>
    <w:rsid w:val="00D73113"/>
    <w:rsid w:val="00D7318A"/>
    <w:rsid w:val="00D7323B"/>
    <w:rsid w:val="00D73245"/>
    <w:rsid w:val="00D73251"/>
    <w:rsid w:val="00D73534"/>
    <w:rsid w:val="00D735A5"/>
    <w:rsid w:val="00D73953"/>
    <w:rsid w:val="00D73C55"/>
    <w:rsid w:val="00D73C84"/>
    <w:rsid w:val="00D73E09"/>
    <w:rsid w:val="00D73ED0"/>
    <w:rsid w:val="00D73FCB"/>
    <w:rsid w:val="00D74116"/>
    <w:rsid w:val="00D74196"/>
    <w:rsid w:val="00D74322"/>
    <w:rsid w:val="00D7433D"/>
    <w:rsid w:val="00D74775"/>
    <w:rsid w:val="00D74B8E"/>
    <w:rsid w:val="00D74CC7"/>
    <w:rsid w:val="00D74FE9"/>
    <w:rsid w:val="00D75394"/>
    <w:rsid w:val="00D753FE"/>
    <w:rsid w:val="00D75574"/>
    <w:rsid w:val="00D7585B"/>
    <w:rsid w:val="00D75956"/>
    <w:rsid w:val="00D75973"/>
    <w:rsid w:val="00D75A84"/>
    <w:rsid w:val="00D75F37"/>
    <w:rsid w:val="00D7611E"/>
    <w:rsid w:val="00D76173"/>
    <w:rsid w:val="00D76349"/>
    <w:rsid w:val="00D7655E"/>
    <w:rsid w:val="00D7666C"/>
    <w:rsid w:val="00D766D0"/>
    <w:rsid w:val="00D76895"/>
    <w:rsid w:val="00D76952"/>
    <w:rsid w:val="00D76B37"/>
    <w:rsid w:val="00D76F1C"/>
    <w:rsid w:val="00D76F1E"/>
    <w:rsid w:val="00D76FFE"/>
    <w:rsid w:val="00D77423"/>
    <w:rsid w:val="00D775A6"/>
    <w:rsid w:val="00D7762E"/>
    <w:rsid w:val="00D77633"/>
    <w:rsid w:val="00D77A89"/>
    <w:rsid w:val="00D77A8C"/>
    <w:rsid w:val="00D77ADE"/>
    <w:rsid w:val="00D77E7E"/>
    <w:rsid w:val="00D77EF1"/>
    <w:rsid w:val="00D80021"/>
    <w:rsid w:val="00D801E8"/>
    <w:rsid w:val="00D804B5"/>
    <w:rsid w:val="00D8054C"/>
    <w:rsid w:val="00D8055F"/>
    <w:rsid w:val="00D809AC"/>
    <w:rsid w:val="00D809F5"/>
    <w:rsid w:val="00D80AB4"/>
    <w:rsid w:val="00D80B2C"/>
    <w:rsid w:val="00D80BE1"/>
    <w:rsid w:val="00D80D25"/>
    <w:rsid w:val="00D81135"/>
    <w:rsid w:val="00D81139"/>
    <w:rsid w:val="00D81683"/>
    <w:rsid w:val="00D81BB5"/>
    <w:rsid w:val="00D82285"/>
    <w:rsid w:val="00D825BF"/>
    <w:rsid w:val="00D8265F"/>
    <w:rsid w:val="00D82C1C"/>
    <w:rsid w:val="00D82CBC"/>
    <w:rsid w:val="00D82E02"/>
    <w:rsid w:val="00D83055"/>
    <w:rsid w:val="00D8305A"/>
    <w:rsid w:val="00D83400"/>
    <w:rsid w:val="00D83512"/>
    <w:rsid w:val="00D83569"/>
    <w:rsid w:val="00D83916"/>
    <w:rsid w:val="00D83A56"/>
    <w:rsid w:val="00D83CC4"/>
    <w:rsid w:val="00D83E57"/>
    <w:rsid w:val="00D83EF9"/>
    <w:rsid w:val="00D83F6C"/>
    <w:rsid w:val="00D84007"/>
    <w:rsid w:val="00D8417C"/>
    <w:rsid w:val="00D8429D"/>
    <w:rsid w:val="00D842EF"/>
    <w:rsid w:val="00D8475B"/>
    <w:rsid w:val="00D8487C"/>
    <w:rsid w:val="00D84ADB"/>
    <w:rsid w:val="00D84B26"/>
    <w:rsid w:val="00D84D31"/>
    <w:rsid w:val="00D8507C"/>
    <w:rsid w:val="00D8508E"/>
    <w:rsid w:val="00D851BA"/>
    <w:rsid w:val="00D851BD"/>
    <w:rsid w:val="00D85226"/>
    <w:rsid w:val="00D85268"/>
    <w:rsid w:val="00D85273"/>
    <w:rsid w:val="00D854A5"/>
    <w:rsid w:val="00D85592"/>
    <w:rsid w:val="00D85808"/>
    <w:rsid w:val="00D858A1"/>
    <w:rsid w:val="00D859A3"/>
    <w:rsid w:val="00D859B1"/>
    <w:rsid w:val="00D85AB0"/>
    <w:rsid w:val="00D85BD5"/>
    <w:rsid w:val="00D85F30"/>
    <w:rsid w:val="00D86218"/>
    <w:rsid w:val="00D863FB"/>
    <w:rsid w:val="00D86525"/>
    <w:rsid w:val="00D8653B"/>
    <w:rsid w:val="00D86A11"/>
    <w:rsid w:val="00D86C9D"/>
    <w:rsid w:val="00D86D6A"/>
    <w:rsid w:val="00D86EDE"/>
    <w:rsid w:val="00D8730D"/>
    <w:rsid w:val="00D87457"/>
    <w:rsid w:val="00D874F0"/>
    <w:rsid w:val="00D875FC"/>
    <w:rsid w:val="00D877B2"/>
    <w:rsid w:val="00D879DC"/>
    <w:rsid w:val="00D87B56"/>
    <w:rsid w:val="00D87B72"/>
    <w:rsid w:val="00D87D06"/>
    <w:rsid w:val="00D87E04"/>
    <w:rsid w:val="00D90006"/>
    <w:rsid w:val="00D90102"/>
    <w:rsid w:val="00D90285"/>
    <w:rsid w:val="00D9028A"/>
    <w:rsid w:val="00D902CE"/>
    <w:rsid w:val="00D90416"/>
    <w:rsid w:val="00D904EB"/>
    <w:rsid w:val="00D9086A"/>
    <w:rsid w:val="00D9092E"/>
    <w:rsid w:val="00D90979"/>
    <w:rsid w:val="00D90B72"/>
    <w:rsid w:val="00D90F9D"/>
    <w:rsid w:val="00D9101A"/>
    <w:rsid w:val="00D9138B"/>
    <w:rsid w:val="00D9189B"/>
    <w:rsid w:val="00D91AE0"/>
    <w:rsid w:val="00D91B0B"/>
    <w:rsid w:val="00D91C13"/>
    <w:rsid w:val="00D91DA5"/>
    <w:rsid w:val="00D91E94"/>
    <w:rsid w:val="00D91FB3"/>
    <w:rsid w:val="00D91FB7"/>
    <w:rsid w:val="00D92014"/>
    <w:rsid w:val="00D9221E"/>
    <w:rsid w:val="00D9267C"/>
    <w:rsid w:val="00D9293A"/>
    <w:rsid w:val="00D92B73"/>
    <w:rsid w:val="00D92C54"/>
    <w:rsid w:val="00D92E43"/>
    <w:rsid w:val="00D93295"/>
    <w:rsid w:val="00D93344"/>
    <w:rsid w:val="00D934F0"/>
    <w:rsid w:val="00D93579"/>
    <w:rsid w:val="00D938EA"/>
    <w:rsid w:val="00D93B66"/>
    <w:rsid w:val="00D93DE5"/>
    <w:rsid w:val="00D940AF"/>
    <w:rsid w:val="00D94302"/>
    <w:rsid w:val="00D94315"/>
    <w:rsid w:val="00D9432E"/>
    <w:rsid w:val="00D948B3"/>
    <w:rsid w:val="00D94B05"/>
    <w:rsid w:val="00D94CD7"/>
    <w:rsid w:val="00D94FC6"/>
    <w:rsid w:val="00D954CA"/>
    <w:rsid w:val="00D95759"/>
    <w:rsid w:val="00D9576A"/>
    <w:rsid w:val="00D957DB"/>
    <w:rsid w:val="00D957F4"/>
    <w:rsid w:val="00D95965"/>
    <w:rsid w:val="00D95AF8"/>
    <w:rsid w:val="00D95D60"/>
    <w:rsid w:val="00D96A8E"/>
    <w:rsid w:val="00D96A9E"/>
    <w:rsid w:val="00D96DE5"/>
    <w:rsid w:val="00D96E13"/>
    <w:rsid w:val="00D973D4"/>
    <w:rsid w:val="00D976C2"/>
    <w:rsid w:val="00D97A2A"/>
    <w:rsid w:val="00D97AB8"/>
    <w:rsid w:val="00D97DBE"/>
    <w:rsid w:val="00DA03AD"/>
    <w:rsid w:val="00DA0505"/>
    <w:rsid w:val="00DA093F"/>
    <w:rsid w:val="00DA0941"/>
    <w:rsid w:val="00DA0AB8"/>
    <w:rsid w:val="00DA0FDE"/>
    <w:rsid w:val="00DA10D7"/>
    <w:rsid w:val="00DA118B"/>
    <w:rsid w:val="00DA11A7"/>
    <w:rsid w:val="00DA1441"/>
    <w:rsid w:val="00DA1D92"/>
    <w:rsid w:val="00DA1EFE"/>
    <w:rsid w:val="00DA205D"/>
    <w:rsid w:val="00DA2101"/>
    <w:rsid w:val="00DA2129"/>
    <w:rsid w:val="00DA21B9"/>
    <w:rsid w:val="00DA21DA"/>
    <w:rsid w:val="00DA2210"/>
    <w:rsid w:val="00DA26B6"/>
    <w:rsid w:val="00DA2744"/>
    <w:rsid w:val="00DA2AA1"/>
    <w:rsid w:val="00DA2AAA"/>
    <w:rsid w:val="00DA2CF6"/>
    <w:rsid w:val="00DA2D24"/>
    <w:rsid w:val="00DA2D41"/>
    <w:rsid w:val="00DA305D"/>
    <w:rsid w:val="00DA3069"/>
    <w:rsid w:val="00DA3116"/>
    <w:rsid w:val="00DA3137"/>
    <w:rsid w:val="00DA322B"/>
    <w:rsid w:val="00DA33B9"/>
    <w:rsid w:val="00DA33BA"/>
    <w:rsid w:val="00DA3458"/>
    <w:rsid w:val="00DA362C"/>
    <w:rsid w:val="00DA36A4"/>
    <w:rsid w:val="00DA37C3"/>
    <w:rsid w:val="00DA3874"/>
    <w:rsid w:val="00DA4142"/>
    <w:rsid w:val="00DA423E"/>
    <w:rsid w:val="00DA4420"/>
    <w:rsid w:val="00DA48D3"/>
    <w:rsid w:val="00DA4FE9"/>
    <w:rsid w:val="00DA506B"/>
    <w:rsid w:val="00DA50DC"/>
    <w:rsid w:val="00DA52FF"/>
    <w:rsid w:val="00DA539C"/>
    <w:rsid w:val="00DA5CB1"/>
    <w:rsid w:val="00DA5CDE"/>
    <w:rsid w:val="00DA6110"/>
    <w:rsid w:val="00DA61B0"/>
    <w:rsid w:val="00DA624D"/>
    <w:rsid w:val="00DA64AC"/>
    <w:rsid w:val="00DA6FB3"/>
    <w:rsid w:val="00DA6FFD"/>
    <w:rsid w:val="00DA71AE"/>
    <w:rsid w:val="00DA71BE"/>
    <w:rsid w:val="00DA73D2"/>
    <w:rsid w:val="00DA75AC"/>
    <w:rsid w:val="00DA780C"/>
    <w:rsid w:val="00DA7905"/>
    <w:rsid w:val="00DA79A6"/>
    <w:rsid w:val="00DA7D1E"/>
    <w:rsid w:val="00DB0048"/>
    <w:rsid w:val="00DB02F3"/>
    <w:rsid w:val="00DB05C0"/>
    <w:rsid w:val="00DB08AA"/>
    <w:rsid w:val="00DB08EC"/>
    <w:rsid w:val="00DB0DB0"/>
    <w:rsid w:val="00DB0E23"/>
    <w:rsid w:val="00DB11BF"/>
    <w:rsid w:val="00DB13B5"/>
    <w:rsid w:val="00DB14A2"/>
    <w:rsid w:val="00DB17D6"/>
    <w:rsid w:val="00DB18D1"/>
    <w:rsid w:val="00DB18FE"/>
    <w:rsid w:val="00DB1C11"/>
    <w:rsid w:val="00DB1C45"/>
    <w:rsid w:val="00DB1EAA"/>
    <w:rsid w:val="00DB220B"/>
    <w:rsid w:val="00DB221B"/>
    <w:rsid w:val="00DB2423"/>
    <w:rsid w:val="00DB24BB"/>
    <w:rsid w:val="00DB2560"/>
    <w:rsid w:val="00DB25DD"/>
    <w:rsid w:val="00DB2619"/>
    <w:rsid w:val="00DB29E7"/>
    <w:rsid w:val="00DB2B93"/>
    <w:rsid w:val="00DB3452"/>
    <w:rsid w:val="00DB3494"/>
    <w:rsid w:val="00DB354A"/>
    <w:rsid w:val="00DB38F7"/>
    <w:rsid w:val="00DB3A5A"/>
    <w:rsid w:val="00DB3BFD"/>
    <w:rsid w:val="00DB3CAC"/>
    <w:rsid w:val="00DB3ED7"/>
    <w:rsid w:val="00DB40AF"/>
    <w:rsid w:val="00DB40B1"/>
    <w:rsid w:val="00DB421E"/>
    <w:rsid w:val="00DB432F"/>
    <w:rsid w:val="00DB44AF"/>
    <w:rsid w:val="00DB4AE7"/>
    <w:rsid w:val="00DB4B81"/>
    <w:rsid w:val="00DB4C45"/>
    <w:rsid w:val="00DB4C9C"/>
    <w:rsid w:val="00DB4E60"/>
    <w:rsid w:val="00DB4F7A"/>
    <w:rsid w:val="00DB501D"/>
    <w:rsid w:val="00DB5178"/>
    <w:rsid w:val="00DB542E"/>
    <w:rsid w:val="00DB5C6A"/>
    <w:rsid w:val="00DB5DB8"/>
    <w:rsid w:val="00DB5DD3"/>
    <w:rsid w:val="00DB5FD7"/>
    <w:rsid w:val="00DB6044"/>
    <w:rsid w:val="00DB6105"/>
    <w:rsid w:val="00DB6532"/>
    <w:rsid w:val="00DB67AB"/>
    <w:rsid w:val="00DB6812"/>
    <w:rsid w:val="00DB6A77"/>
    <w:rsid w:val="00DB6C0E"/>
    <w:rsid w:val="00DB6C48"/>
    <w:rsid w:val="00DB6C5B"/>
    <w:rsid w:val="00DB750A"/>
    <w:rsid w:val="00DB77F3"/>
    <w:rsid w:val="00DB788E"/>
    <w:rsid w:val="00DB790B"/>
    <w:rsid w:val="00DB7930"/>
    <w:rsid w:val="00DB79A5"/>
    <w:rsid w:val="00DB7D44"/>
    <w:rsid w:val="00DB7FDF"/>
    <w:rsid w:val="00DC0132"/>
    <w:rsid w:val="00DC02C6"/>
    <w:rsid w:val="00DC02DF"/>
    <w:rsid w:val="00DC03B7"/>
    <w:rsid w:val="00DC03CE"/>
    <w:rsid w:val="00DC056F"/>
    <w:rsid w:val="00DC0657"/>
    <w:rsid w:val="00DC081D"/>
    <w:rsid w:val="00DC098F"/>
    <w:rsid w:val="00DC0A0E"/>
    <w:rsid w:val="00DC0BED"/>
    <w:rsid w:val="00DC0CA5"/>
    <w:rsid w:val="00DC0D48"/>
    <w:rsid w:val="00DC100A"/>
    <w:rsid w:val="00DC1034"/>
    <w:rsid w:val="00DC14A7"/>
    <w:rsid w:val="00DC1524"/>
    <w:rsid w:val="00DC17BA"/>
    <w:rsid w:val="00DC17DA"/>
    <w:rsid w:val="00DC1815"/>
    <w:rsid w:val="00DC1888"/>
    <w:rsid w:val="00DC194F"/>
    <w:rsid w:val="00DC19B3"/>
    <w:rsid w:val="00DC1BC7"/>
    <w:rsid w:val="00DC1DBB"/>
    <w:rsid w:val="00DC1DD2"/>
    <w:rsid w:val="00DC244F"/>
    <w:rsid w:val="00DC2AD9"/>
    <w:rsid w:val="00DC2BAF"/>
    <w:rsid w:val="00DC3267"/>
    <w:rsid w:val="00DC3754"/>
    <w:rsid w:val="00DC3BD4"/>
    <w:rsid w:val="00DC4009"/>
    <w:rsid w:val="00DC4379"/>
    <w:rsid w:val="00DC44BB"/>
    <w:rsid w:val="00DC4689"/>
    <w:rsid w:val="00DC47C7"/>
    <w:rsid w:val="00DC4816"/>
    <w:rsid w:val="00DC4926"/>
    <w:rsid w:val="00DC496D"/>
    <w:rsid w:val="00DC4C85"/>
    <w:rsid w:val="00DC4E93"/>
    <w:rsid w:val="00DC53D2"/>
    <w:rsid w:val="00DC54D7"/>
    <w:rsid w:val="00DC54E6"/>
    <w:rsid w:val="00DC5C51"/>
    <w:rsid w:val="00DC5C72"/>
    <w:rsid w:val="00DC5CE4"/>
    <w:rsid w:val="00DC5F2F"/>
    <w:rsid w:val="00DC6255"/>
    <w:rsid w:val="00DC637D"/>
    <w:rsid w:val="00DC65B3"/>
    <w:rsid w:val="00DC677A"/>
    <w:rsid w:val="00DC68F5"/>
    <w:rsid w:val="00DC6950"/>
    <w:rsid w:val="00DC6BBB"/>
    <w:rsid w:val="00DC6C1D"/>
    <w:rsid w:val="00DC6C7A"/>
    <w:rsid w:val="00DC6CC2"/>
    <w:rsid w:val="00DC6E1C"/>
    <w:rsid w:val="00DC7069"/>
    <w:rsid w:val="00DC70E7"/>
    <w:rsid w:val="00DC7151"/>
    <w:rsid w:val="00DC75EE"/>
    <w:rsid w:val="00DC77AF"/>
    <w:rsid w:val="00DC797C"/>
    <w:rsid w:val="00DC7B63"/>
    <w:rsid w:val="00DC7F50"/>
    <w:rsid w:val="00DD00CC"/>
    <w:rsid w:val="00DD0157"/>
    <w:rsid w:val="00DD02E8"/>
    <w:rsid w:val="00DD05AB"/>
    <w:rsid w:val="00DD08C2"/>
    <w:rsid w:val="00DD09FE"/>
    <w:rsid w:val="00DD1013"/>
    <w:rsid w:val="00DD111C"/>
    <w:rsid w:val="00DD1139"/>
    <w:rsid w:val="00DD1259"/>
    <w:rsid w:val="00DD126C"/>
    <w:rsid w:val="00DD131D"/>
    <w:rsid w:val="00DD13AC"/>
    <w:rsid w:val="00DD1410"/>
    <w:rsid w:val="00DD157B"/>
    <w:rsid w:val="00DD1727"/>
    <w:rsid w:val="00DD1B2F"/>
    <w:rsid w:val="00DD1D30"/>
    <w:rsid w:val="00DD206D"/>
    <w:rsid w:val="00DD26C1"/>
    <w:rsid w:val="00DD279A"/>
    <w:rsid w:val="00DD2BDA"/>
    <w:rsid w:val="00DD2D39"/>
    <w:rsid w:val="00DD2E2D"/>
    <w:rsid w:val="00DD33A7"/>
    <w:rsid w:val="00DD35E1"/>
    <w:rsid w:val="00DD3A18"/>
    <w:rsid w:val="00DD3BC6"/>
    <w:rsid w:val="00DD3CEB"/>
    <w:rsid w:val="00DD3D34"/>
    <w:rsid w:val="00DD3D72"/>
    <w:rsid w:val="00DD3DBF"/>
    <w:rsid w:val="00DD3E30"/>
    <w:rsid w:val="00DD4107"/>
    <w:rsid w:val="00DD415A"/>
    <w:rsid w:val="00DD4221"/>
    <w:rsid w:val="00DD42FB"/>
    <w:rsid w:val="00DD43A7"/>
    <w:rsid w:val="00DD457D"/>
    <w:rsid w:val="00DD46A7"/>
    <w:rsid w:val="00DD4A77"/>
    <w:rsid w:val="00DD4A79"/>
    <w:rsid w:val="00DD4BCB"/>
    <w:rsid w:val="00DD4F66"/>
    <w:rsid w:val="00DD5179"/>
    <w:rsid w:val="00DD5239"/>
    <w:rsid w:val="00DD54D1"/>
    <w:rsid w:val="00DD5510"/>
    <w:rsid w:val="00DD5BCF"/>
    <w:rsid w:val="00DD5E82"/>
    <w:rsid w:val="00DD60D9"/>
    <w:rsid w:val="00DD657D"/>
    <w:rsid w:val="00DD6596"/>
    <w:rsid w:val="00DD6817"/>
    <w:rsid w:val="00DD6883"/>
    <w:rsid w:val="00DD68F8"/>
    <w:rsid w:val="00DD6D73"/>
    <w:rsid w:val="00DD6DCF"/>
    <w:rsid w:val="00DD6E2D"/>
    <w:rsid w:val="00DD75A5"/>
    <w:rsid w:val="00DD7691"/>
    <w:rsid w:val="00DD7886"/>
    <w:rsid w:val="00DD7974"/>
    <w:rsid w:val="00DD7B7F"/>
    <w:rsid w:val="00DD7C0F"/>
    <w:rsid w:val="00DE0092"/>
    <w:rsid w:val="00DE0360"/>
    <w:rsid w:val="00DE060C"/>
    <w:rsid w:val="00DE0752"/>
    <w:rsid w:val="00DE079F"/>
    <w:rsid w:val="00DE0844"/>
    <w:rsid w:val="00DE0BF2"/>
    <w:rsid w:val="00DE0C7C"/>
    <w:rsid w:val="00DE1172"/>
    <w:rsid w:val="00DE13AD"/>
    <w:rsid w:val="00DE1455"/>
    <w:rsid w:val="00DE181C"/>
    <w:rsid w:val="00DE1A7F"/>
    <w:rsid w:val="00DE1D83"/>
    <w:rsid w:val="00DE1DE2"/>
    <w:rsid w:val="00DE2204"/>
    <w:rsid w:val="00DE220E"/>
    <w:rsid w:val="00DE26AA"/>
    <w:rsid w:val="00DE2722"/>
    <w:rsid w:val="00DE2897"/>
    <w:rsid w:val="00DE29CD"/>
    <w:rsid w:val="00DE2A86"/>
    <w:rsid w:val="00DE2A89"/>
    <w:rsid w:val="00DE2EBB"/>
    <w:rsid w:val="00DE2EC3"/>
    <w:rsid w:val="00DE3190"/>
    <w:rsid w:val="00DE3B38"/>
    <w:rsid w:val="00DE3B47"/>
    <w:rsid w:val="00DE3DE7"/>
    <w:rsid w:val="00DE3E87"/>
    <w:rsid w:val="00DE40DE"/>
    <w:rsid w:val="00DE4130"/>
    <w:rsid w:val="00DE4378"/>
    <w:rsid w:val="00DE43F4"/>
    <w:rsid w:val="00DE46B7"/>
    <w:rsid w:val="00DE46C2"/>
    <w:rsid w:val="00DE47A7"/>
    <w:rsid w:val="00DE4BAC"/>
    <w:rsid w:val="00DE4C4A"/>
    <w:rsid w:val="00DE4F6D"/>
    <w:rsid w:val="00DE5069"/>
    <w:rsid w:val="00DE5571"/>
    <w:rsid w:val="00DE5758"/>
    <w:rsid w:val="00DE57B2"/>
    <w:rsid w:val="00DE57F7"/>
    <w:rsid w:val="00DE5A8E"/>
    <w:rsid w:val="00DE5D79"/>
    <w:rsid w:val="00DE5F55"/>
    <w:rsid w:val="00DE60BC"/>
    <w:rsid w:val="00DE60FB"/>
    <w:rsid w:val="00DE640F"/>
    <w:rsid w:val="00DE6E05"/>
    <w:rsid w:val="00DE6E2F"/>
    <w:rsid w:val="00DE6F9D"/>
    <w:rsid w:val="00DE70F4"/>
    <w:rsid w:val="00DE7190"/>
    <w:rsid w:val="00DE72E9"/>
    <w:rsid w:val="00DE72F9"/>
    <w:rsid w:val="00DE73ED"/>
    <w:rsid w:val="00DE7704"/>
    <w:rsid w:val="00DE79B5"/>
    <w:rsid w:val="00DE7CDC"/>
    <w:rsid w:val="00DE7DBF"/>
    <w:rsid w:val="00DE7DDE"/>
    <w:rsid w:val="00DE7DEE"/>
    <w:rsid w:val="00DF0540"/>
    <w:rsid w:val="00DF0565"/>
    <w:rsid w:val="00DF065B"/>
    <w:rsid w:val="00DF0A52"/>
    <w:rsid w:val="00DF0C52"/>
    <w:rsid w:val="00DF0D88"/>
    <w:rsid w:val="00DF118B"/>
    <w:rsid w:val="00DF12B5"/>
    <w:rsid w:val="00DF12FD"/>
    <w:rsid w:val="00DF1356"/>
    <w:rsid w:val="00DF142F"/>
    <w:rsid w:val="00DF166F"/>
    <w:rsid w:val="00DF1B55"/>
    <w:rsid w:val="00DF1F23"/>
    <w:rsid w:val="00DF212D"/>
    <w:rsid w:val="00DF217E"/>
    <w:rsid w:val="00DF22CA"/>
    <w:rsid w:val="00DF22DD"/>
    <w:rsid w:val="00DF2302"/>
    <w:rsid w:val="00DF2364"/>
    <w:rsid w:val="00DF23A3"/>
    <w:rsid w:val="00DF2675"/>
    <w:rsid w:val="00DF2776"/>
    <w:rsid w:val="00DF2824"/>
    <w:rsid w:val="00DF287A"/>
    <w:rsid w:val="00DF2D81"/>
    <w:rsid w:val="00DF3572"/>
    <w:rsid w:val="00DF3574"/>
    <w:rsid w:val="00DF35F3"/>
    <w:rsid w:val="00DF3B3C"/>
    <w:rsid w:val="00DF3E03"/>
    <w:rsid w:val="00DF3E07"/>
    <w:rsid w:val="00DF3E78"/>
    <w:rsid w:val="00DF3F1E"/>
    <w:rsid w:val="00DF41E7"/>
    <w:rsid w:val="00DF42D8"/>
    <w:rsid w:val="00DF433E"/>
    <w:rsid w:val="00DF4D1C"/>
    <w:rsid w:val="00DF4D59"/>
    <w:rsid w:val="00DF4F76"/>
    <w:rsid w:val="00DF5413"/>
    <w:rsid w:val="00DF54D3"/>
    <w:rsid w:val="00DF54E4"/>
    <w:rsid w:val="00DF5502"/>
    <w:rsid w:val="00DF576E"/>
    <w:rsid w:val="00DF5775"/>
    <w:rsid w:val="00DF596D"/>
    <w:rsid w:val="00DF5A46"/>
    <w:rsid w:val="00DF5A9B"/>
    <w:rsid w:val="00DF5C94"/>
    <w:rsid w:val="00DF5CC2"/>
    <w:rsid w:val="00DF60B4"/>
    <w:rsid w:val="00DF60C8"/>
    <w:rsid w:val="00DF61F6"/>
    <w:rsid w:val="00DF63F5"/>
    <w:rsid w:val="00DF6420"/>
    <w:rsid w:val="00DF6499"/>
    <w:rsid w:val="00DF6562"/>
    <w:rsid w:val="00DF6FA4"/>
    <w:rsid w:val="00DF70C0"/>
    <w:rsid w:val="00DF71C7"/>
    <w:rsid w:val="00DF793A"/>
    <w:rsid w:val="00DF7A15"/>
    <w:rsid w:val="00DF7BE7"/>
    <w:rsid w:val="00DF7D9D"/>
    <w:rsid w:val="00E00101"/>
    <w:rsid w:val="00E005F9"/>
    <w:rsid w:val="00E00968"/>
    <w:rsid w:val="00E00A16"/>
    <w:rsid w:val="00E00F15"/>
    <w:rsid w:val="00E00FB7"/>
    <w:rsid w:val="00E00FC5"/>
    <w:rsid w:val="00E01373"/>
    <w:rsid w:val="00E01562"/>
    <w:rsid w:val="00E0158F"/>
    <w:rsid w:val="00E015EA"/>
    <w:rsid w:val="00E01714"/>
    <w:rsid w:val="00E0183D"/>
    <w:rsid w:val="00E019BF"/>
    <w:rsid w:val="00E01D10"/>
    <w:rsid w:val="00E0244E"/>
    <w:rsid w:val="00E02613"/>
    <w:rsid w:val="00E02925"/>
    <w:rsid w:val="00E02A95"/>
    <w:rsid w:val="00E02B7D"/>
    <w:rsid w:val="00E02FC0"/>
    <w:rsid w:val="00E03252"/>
    <w:rsid w:val="00E032E8"/>
    <w:rsid w:val="00E034F1"/>
    <w:rsid w:val="00E03722"/>
    <w:rsid w:val="00E03770"/>
    <w:rsid w:val="00E037B6"/>
    <w:rsid w:val="00E0399E"/>
    <w:rsid w:val="00E03BA6"/>
    <w:rsid w:val="00E03FAF"/>
    <w:rsid w:val="00E04185"/>
    <w:rsid w:val="00E041D7"/>
    <w:rsid w:val="00E042F7"/>
    <w:rsid w:val="00E0436E"/>
    <w:rsid w:val="00E04393"/>
    <w:rsid w:val="00E04427"/>
    <w:rsid w:val="00E045C8"/>
    <w:rsid w:val="00E04681"/>
    <w:rsid w:val="00E04683"/>
    <w:rsid w:val="00E047DC"/>
    <w:rsid w:val="00E048AB"/>
    <w:rsid w:val="00E0496C"/>
    <w:rsid w:val="00E04C4E"/>
    <w:rsid w:val="00E04DA6"/>
    <w:rsid w:val="00E04EB0"/>
    <w:rsid w:val="00E0509A"/>
    <w:rsid w:val="00E05445"/>
    <w:rsid w:val="00E0547C"/>
    <w:rsid w:val="00E0556A"/>
    <w:rsid w:val="00E0578D"/>
    <w:rsid w:val="00E05894"/>
    <w:rsid w:val="00E05938"/>
    <w:rsid w:val="00E05DB0"/>
    <w:rsid w:val="00E05EF0"/>
    <w:rsid w:val="00E06067"/>
    <w:rsid w:val="00E0636D"/>
    <w:rsid w:val="00E065FC"/>
    <w:rsid w:val="00E0662F"/>
    <w:rsid w:val="00E0676C"/>
    <w:rsid w:val="00E06851"/>
    <w:rsid w:val="00E06A62"/>
    <w:rsid w:val="00E06C47"/>
    <w:rsid w:val="00E07257"/>
    <w:rsid w:val="00E0745C"/>
    <w:rsid w:val="00E0747D"/>
    <w:rsid w:val="00E076DC"/>
    <w:rsid w:val="00E07733"/>
    <w:rsid w:val="00E07B6D"/>
    <w:rsid w:val="00E07D00"/>
    <w:rsid w:val="00E07EA4"/>
    <w:rsid w:val="00E10052"/>
    <w:rsid w:val="00E1017B"/>
    <w:rsid w:val="00E1047C"/>
    <w:rsid w:val="00E10604"/>
    <w:rsid w:val="00E106A7"/>
    <w:rsid w:val="00E10737"/>
    <w:rsid w:val="00E10958"/>
    <w:rsid w:val="00E10975"/>
    <w:rsid w:val="00E10A3D"/>
    <w:rsid w:val="00E10CD5"/>
    <w:rsid w:val="00E10DD2"/>
    <w:rsid w:val="00E1100E"/>
    <w:rsid w:val="00E11019"/>
    <w:rsid w:val="00E11094"/>
    <w:rsid w:val="00E11444"/>
    <w:rsid w:val="00E119C9"/>
    <w:rsid w:val="00E11A2B"/>
    <w:rsid w:val="00E11A60"/>
    <w:rsid w:val="00E11A92"/>
    <w:rsid w:val="00E11AFB"/>
    <w:rsid w:val="00E11B0B"/>
    <w:rsid w:val="00E11BCD"/>
    <w:rsid w:val="00E11C29"/>
    <w:rsid w:val="00E11D16"/>
    <w:rsid w:val="00E11E7B"/>
    <w:rsid w:val="00E11EC0"/>
    <w:rsid w:val="00E12534"/>
    <w:rsid w:val="00E1283E"/>
    <w:rsid w:val="00E1286F"/>
    <w:rsid w:val="00E129ED"/>
    <w:rsid w:val="00E12F13"/>
    <w:rsid w:val="00E12F5A"/>
    <w:rsid w:val="00E130B9"/>
    <w:rsid w:val="00E130FB"/>
    <w:rsid w:val="00E131E8"/>
    <w:rsid w:val="00E13799"/>
    <w:rsid w:val="00E1387C"/>
    <w:rsid w:val="00E13C87"/>
    <w:rsid w:val="00E13D14"/>
    <w:rsid w:val="00E13E29"/>
    <w:rsid w:val="00E13F44"/>
    <w:rsid w:val="00E13F4B"/>
    <w:rsid w:val="00E14215"/>
    <w:rsid w:val="00E14ACF"/>
    <w:rsid w:val="00E14DC1"/>
    <w:rsid w:val="00E14E0D"/>
    <w:rsid w:val="00E14E70"/>
    <w:rsid w:val="00E14E8F"/>
    <w:rsid w:val="00E14FA7"/>
    <w:rsid w:val="00E1515D"/>
    <w:rsid w:val="00E15324"/>
    <w:rsid w:val="00E15487"/>
    <w:rsid w:val="00E15514"/>
    <w:rsid w:val="00E15546"/>
    <w:rsid w:val="00E155BF"/>
    <w:rsid w:val="00E156B1"/>
    <w:rsid w:val="00E1597C"/>
    <w:rsid w:val="00E15B5D"/>
    <w:rsid w:val="00E15B83"/>
    <w:rsid w:val="00E15EC3"/>
    <w:rsid w:val="00E15F0F"/>
    <w:rsid w:val="00E160C7"/>
    <w:rsid w:val="00E160CC"/>
    <w:rsid w:val="00E16615"/>
    <w:rsid w:val="00E16B38"/>
    <w:rsid w:val="00E172F4"/>
    <w:rsid w:val="00E17EF0"/>
    <w:rsid w:val="00E2010B"/>
    <w:rsid w:val="00E2042F"/>
    <w:rsid w:val="00E205F2"/>
    <w:rsid w:val="00E207B0"/>
    <w:rsid w:val="00E2090A"/>
    <w:rsid w:val="00E209C2"/>
    <w:rsid w:val="00E20D01"/>
    <w:rsid w:val="00E210FC"/>
    <w:rsid w:val="00E2138E"/>
    <w:rsid w:val="00E214FF"/>
    <w:rsid w:val="00E216C6"/>
    <w:rsid w:val="00E21947"/>
    <w:rsid w:val="00E21C7B"/>
    <w:rsid w:val="00E220C9"/>
    <w:rsid w:val="00E220CD"/>
    <w:rsid w:val="00E2228E"/>
    <w:rsid w:val="00E2242A"/>
    <w:rsid w:val="00E226F9"/>
    <w:rsid w:val="00E22CE6"/>
    <w:rsid w:val="00E22EB3"/>
    <w:rsid w:val="00E23209"/>
    <w:rsid w:val="00E233F6"/>
    <w:rsid w:val="00E235D7"/>
    <w:rsid w:val="00E23980"/>
    <w:rsid w:val="00E23BD3"/>
    <w:rsid w:val="00E23D04"/>
    <w:rsid w:val="00E23F9E"/>
    <w:rsid w:val="00E24452"/>
    <w:rsid w:val="00E244F9"/>
    <w:rsid w:val="00E2458A"/>
    <w:rsid w:val="00E24593"/>
    <w:rsid w:val="00E2467E"/>
    <w:rsid w:val="00E2490E"/>
    <w:rsid w:val="00E24CC9"/>
    <w:rsid w:val="00E24EB9"/>
    <w:rsid w:val="00E2516C"/>
    <w:rsid w:val="00E2517F"/>
    <w:rsid w:val="00E2545A"/>
    <w:rsid w:val="00E25471"/>
    <w:rsid w:val="00E25934"/>
    <w:rsid w:val="00E25B5D"/>
    <w:rsid w:val="00E25CDA"/>
    <w:rsid w:val="00E260C2"/>
    <w:rsid w:val="00E2619B"/>
    <w:rsid w:val="00E262D0"/>
    <w:rsid w:val="00E267C7"/>
    <w:rsid w:val="00E26B17"/>
    <w:rsid w:val="00E26B35"/>
    <w:rsid w:val="00E26F62"/>
    <w:rsid w:val="00E271B3"/>
    <w:rsid w:val="00E2724D"/>
    <w:rsid w:val="00E272A5"/>
    <w:rsid w:val="00E2736D"/>
    <w:rsid w:val="00E274A6"/>
    <w:rsid w:val="00E275F2"/>
    <w:rsid w:val="00E278E2"/>
    <w:rsid w:val="00E2798F"/>
    <w:rsid w:val="00E27B1D"/>
    <w:rsid w:val="00E27B6B"/>
    <w:rsid w:val="00E27CCA"/>
    <w:rsid w:val="00E27ECC"/>
    <w:rsid w:val="00E30294"/>
    <w:rsid w:val="00E30343"/>
    <w:rsid w:val="00E30583"/>
    <w:rsid w:val="00E3082A"/>
    <w:rsid w:val="00E308D2"/>
    <w:rsid w:val="00E30978"/>
    <w:rsid w:val="00E30B1C"/>
    <w:rsid w:val="00E30E0F"/>
    <w:rsid w:val="00E30E88"/>
    <w:rsid w:val="00E30FC4"/>
    <w:rsid w:val="00E311E0"/>
    <w:rsid w:val="00E3128F"/>
    <w:rsid w:val="00E314B5"/>
    <w:rsid w:val="00E31684"/>
    <w:rsid w:val="00E3173E"/>
    <w:rsid w:val="00E319D5"/>
    <w:rsid w:val="00E31A12"/>
    <w:rsid w:val="00E31AE9"/>
    <w:rsid w:val="00E31C59"/>
    <w:rsid w:val="00E31D26"/>
    <w:rsid w:val="00E31D6B"/>
    <w:rsid w:val="00E322D1"/>
    <w:rsid w:val="00E32328"/>
    <w:rsid w:val="00E32367"/>
    <w:rsid w:val="00E326AC"/>
    <w:rsid w:val="00E32714"/>
    <w:rsid w:val="00E32822"/>
    <w:rsid w:val="00E32B2F"/>
    <w:rsid w:val="00E32B7A"/>
    <w:rsid w:val="00E32CFB"/>
    <w:rsid w:val="00E32EF5"/>
    <w:rsid w:val="00E330C7"/>
    <w:rsid w:val="00E33132"/>
    <w:rsid w:val="00E33161"/>
    <w:rsid w:val="00E33499"/>
    <w:rsid w:val="00E3349C"/>
    <w:rsid w:val="00E335B9"/>
    <w:rsid w:val="00E33739"/>
    <w:rsid w:val="00E33878"/>
    <w:rsid w:val="00E338BC"/>
    <w:rsid w:val="00E33B08"/>
    <w:rsid w:val="00E33B2F"/>
    <w:rsid w:val="00E33B5C"/>
    <w:rsid w:val="00E33E4F"/>
    <w:rsid w:val="00E33EC1"/>
    <w:rsid w:val="00E33F62"/>
    <w:rsid w:val="00E3413C"/>
    <w:rsid w:val="00E34336"/>
    <w:rsid w:val="00E3447C"/>
    <w:rsid w:val="00E35343"/>
    <w:rsid w:val="00E3544B"/>
    <w:rsid w:val="00E35568"/>
    <w:rsid w:val="00E35710"/>
    <w:rsid w:val="00E358E1"/>
    <w:rsid w:val="00E35A1E"/>
    <w:rsid w:val="00E35C56"/>
    <w:rsid w:val="00E35D84"/>
    <w:rsid w:val="00E36121"/>
    <w:rsid w:val="00E36686"/>
    <w:rsid w:val="00E3677F"/>
    <w:rsid w:val="00E36822"/>
    <w:rsid w:val="00E36914"/>
    <w:rsid w:val="00E36B43"/>
    <w:rsid w:val="00E37072"/>
    <w:rsid w:val="00E370D6"/>
    <w:rsid w:val="00E37225"/>
    <w:rsid w:val="00E3731A"/>
    <w:rsid w:val="00E37529"/>
    <w:rsid w:val="00E37A2E"/>
    <w:rsid w:val="00E37BDC"/>
    <w:rsid w:val="00E37EEA"/>
    <w:rsid w:val="00E40133"/>
    <w:rsid w:val="00E4016B"/>
    <w:rsid w:val="00E40308"/>
    <w:rsid w:val="00E40340"/>
    <w:rsid w:val="00E403CC"/>
    <w:rsid w:val="00E403D2"/>
    <w:rsid w:val="00E40464"/>
    <w:rsid w:val="00E40915"/>
    <w:rsid w:val="00E40BAD"/>
    <w:rsid w:val="00E40DAA"/>
    <w:rsid w:val="00E40E94"/>
    <w:rsid w:val="00E41230"/>
    <w:rsid w:val="00E414C4"/>
    <w:rsid w:val="00E415A0"/>
    <w:rsid w:val="00E41AEA"/>
    <w:rsid w:val="00E41E71"/>
    <w:rsid w:val="00E4203A"/>
    <w:rsid w:val="00E4205C"/>
    <w:rsid w:val="00E42273"/>
    <w:rsid w:val="00E425CD"/>
    <w:rsid w:val="00E42744"/>
    <w:rsid w:val="00E42753"/>
    <w:rsid w:val="00E427ED"/>
    <w:rsid w:val="00E42882"/>
    <w:rsid w:val="00E428AD"/>
    <w:rsid w:val="00E42B4E"/>
    <w:rsid w:val="00E42D43"/>
    <w:rsid w:val="00E42D67"/>
    <w:rsid w:val="00E42D7E"/>
    <w:rsid w:val="00E42DCC"/>
    <w:rsid w:val="00E43108"/>
    <w:rsid w:val="00E43414"/>
    <w:rsid w:val="00E43B5C"/>
    <w:rsid w:val="00E43CB2"/>
    <w:rsid w:val="00E43E2D"/>
    <w:rsid w:val="00E43F4E"/>
    <w:rsid w:val="00E44385"/>
    <w:rsid w:val="00E4442E"/>
    <w:rsid w:val="00E44476"/>
    <w:rsid w:val="00E4454C"/>
    <w:rsid w:val="00E446E1"/>
    <w:rsid w:val="00E44819"/>
    <w:rsid w:val="00E4487E"/>
    <w:rsid w:val="00E448F3"/>
    <w:rsid w:val="00E44A33"/>
    <w:rsid w:val="00E44B03"/>
    <w:rsid w:val="00E44C15"/>
    <w:rsid w:val="00E44EF1"/>
    <w:rsid w:val="00E44F97"/>
    <w:rsid w:val="00E45036"/>
    <w:rsid w:val="00E4507C"/>
    <w:rsid w:val="00E450E7"/>
    <w:rsid w:val="00E452B5"/>
    <w:rsid w:val="00E459C9"/>
    <w:rsid w:val="00E45A46"/>
    <w:rsid w:val="00E45E5A"/>
    <w:rsid w:val="00E462B7"/>
    <w:rsid w:val="00E4635F"/>
    <w:rsid w:val="00E465B7"/>
    <w:rsid w:val="00E465D3"/>
    <w:rsid w:val="00E46744"/>
    <w:rsid w:val="00E469BC"/>
    <w:rsid w:val="00E46C23"/>
    <w:rsid w:val="00E46C83"/>
    <w:rsid w:val="00E46CAB"/>
    <w:rsid w:val="00E46D83"/>
    <w:rsid w:val="00E46D91"/>
    <w:rsid w:val="00E46E2E"/>
    <w:rsid w:val="00E47043"/>
    <w:rsid w:val="00E472DE"/>
    <w:rsid w:val="00E47369"/>
    <w:rsid w:val="00E47571"/>
    <w:rsid w:val="00E47866"/>
    <w:rsid w:val="00E47AD1"/>
    <w:rsid w:val="00E47C2F"/>
    <w:rsid w:val="00E47D42"/>
    <w:rsid w:val="00E47DD1"/>
    <w:rsid w:val="00E50102"/>
    <w:rsid w:val="00E50279"/>
    <w:rsid w:val="00E502B8"/>
    <w:rsid w:val="00E502DF"/>
    <w:rsid w:val="00E5043B"/>
    <w:rsid w:val="00E5043C"/>
    <w:rsid w:val="00E50553"/>
    <w:rsid w:val="00E5099B"/>
    <w:rsid w:val="00E50A4A"/>
    <w:rsid w:val="00E50B30"/>
    <w:rsid w:val="00E50B54"/>
    <w:rsid w:val="00E50B6E"/>
    <w:rsid w:val="00E50C30"/>
    <w:rsid w:val="00E50C45"/>
    <w:rsid w:val="00E50C8E"/>
    <w:rsid w:val="00E5109D"/>
    <w:rsid w:val="00E510AE"/>
    <w:rsid w:val="00E51197"/>
    <w:rsid w:val="00E511E4"/>
    <w:rsid w:val="00E51486"/>
    <w:rsid w:val="00E51668"/>
    <w:rsid w:val="00E51688"/>
    <w:rsid w:val="00E51862"/>
    <w:rsid w:val="00E51900"/>
    <w:rsid w:val="00E51E1E"/>
    <w:rsid w:val="00E52282"/>
    <w:rsid w:val="00E524D3"/>
    <w:rsid w:val="00E526D6"/>
    <w:rsid w:val="00E527B9"/>
    <w:rsid w:val="00E528DE"/>
    <w:rsid w:val="00E529C0"/>
    <w:rsid w:val="00E52C9E"/>
    <w:rsid w:val="00E52FCF"/>
    <w:rsid w:val="00E53082"/>
    <w:rsid w:val="00E5338E"/>
    <w:rsid w:val="00E537E0"/>
    <w:rsid w:val="00E53A7F"/>
    <w:rsid w:val="00E53AB3"/>
    <w:rsid w:val="00E53B68"/>
    <w:rsid w:val="00E53C1E"/>
    <w:rsid w:val="00E53CD4"/>
    <w:rsid w:val="00E53DBE"/>
    <w:rsid w:val="00E53DF0"/>
    <w:rsid w:val="00E544E2"/>
    <w:rsid w:val="00E5485B"/>
    <w:rsid w:val="00E54AAA"/>
    <w:rsid w:val="00E54C21"/>
    <w:rsid w:val="00E54C64"/>
    <w:rsid w:val="00E54C6A"/>
    <w:rsid w:val="00E54E3A"/>
    <w:rsid w:val="00E554AA"/>
    <w:rsid w:val="00E55508"/>
    <w:rsid w:val="00E555A7"/>
    <w:rsid w:val="00E556AB"/>
    <w:rsid w:val="00E55A4D"/>
    <w:rsid w:val="00E55F4F"/>
    <w:rsid w:val="00E55FB5"/>
    <w:rsid w:val="00E55FF0"/>
    <w:rsid w:val="00E564DC"/>
    <w:rsid w:val="00E56507"/>
    <w:rsid w:val="00E5652C"/>
    <w:rsid w:val="00E56556"/>
    <w:rsid w:val="00E56624"/>
    <w:rsid w:val="00E567F7"/>
    <w:rsid w:val="00E56F12"/>
    <w:rsid w:val="00E56F3E"/>
    <w:rsid w:val="00E57105"/>
    <w:rsid w:val="00E57123"/>
    <w:rsid w:val="00E571A5"/>
    <w:rsid w:val="00E57379"/>
    <w:rsid w:val="00E573DE"/>
    <w:rsid w:val="00E57618"/>
    <w:rsid w:val="00E57A0B"/>
    <w:rsid w:val="00E57C3B"/>
    <w:rsid w:val="00E57F11"/>
    <w:rsid w:val="00E60050"/>
    <w:rsid w:val="00E601CC"/>
    <w:rsid w:val="00E601DE"/>
    <w:rsid w:val="00E602E3"/>
    <w:rsid w:val="00E604EE"/>
    <w:rsid w:val="00E606CB"/>
    <w:rsid w:val="00E607E2"/>
    <w:rsid w:val="00E60824"/>
    <w:rsid w:val="00E608AC"/>
    <w:rsid w:val="00E60D13"/>
    <w:rsid w:val="00E60D35"/>
    <w:rsid w:val="00E60E60"/>
    <w:rsid w:val="00E6117D"/>
    <w:rsid w:val="00E614C3"/>
    <w:rsid w:val="00E615E5"/>
    <w:rsid w:val="00E616F8"/>
    <w:rsid w:val="00E61B59"/>
    <w:rsid w:val="00E61C35"/>
    <w:rsid w:val="00E61C79"/>
    <w:rsid w:val="00E61DA7"/>
    <w:rsid w:val="00E62619"/>
    <w:rsid w:val="00E62659"/>
    <w:rsid w:val="00E6282B"/>
    <w:rsid w:val="00E6286A"/>
    <w:rsid w:val="00E62903"/>
    <w:rsid w:val="00E629C1"/>
    <w:rsid w:val="00E62BFD"/>
    <w:rsid w:val="00E62C0E"/>
    <w:rsid w:val="00E62D9C"/>
    <w:rsid w:val="00E62EAD"/>
    <w:rsid w:val="00E630B5"/>
    <w:rsid w:val="00E6315B"/>
    <w:rsid w:val="00E6323D"/>
    <w:rsid w:val="00E63366"/>
    <w:rsid w:val="00E63554"/>
    <w:rsid w:val="00E6384F"/>
    <w:rsid w:val="00E6385D"/>
    <w:rsid w:val="00E6389C"/>
    <w:rsid w:val="00E638D2"/>
    <w:rsid w:val="00E6396B"/>
    <w:rsid w:val="00E63B4C"/>
    <w:rsid w:val="00E63C2D"/>
    <w:rsid w:val="00E63CCF"/>
    <w:rsid w:val="00E63E78"/>
    <w:rsid w:val="00E64022"/>
    <w:rsid w:val="00E6499C"/>
    <w:rsid w:val="00E64A02"/>
    <w:rsid w:val="00E64DE5"/>
    <w:rsid w:val="00E64EA3"/>
    <w:rsid w:val="00E64FDF"/>
    <w:rsid w:val="00E6530F"/>
    <w:rsid w:val="00E654AA"/>
    <w:rsid w:val="00E6558E"/>
    <w:rsid w:val="00E65751"/>
    <w:rsid w:val="00E65ACD"/>
    <w:rsid w:val="00E65D6A"/>
    <w:rsid w:val="00E65DED"/>
    <w:rsid w:val="00E65E34"/>
    <w:rsid w:val="00E66113"/>
    <w:rsid w:val="00E6620D"/>
    <w:rsid w:val="00E66220"/>
    <w:rsid w:val="00E6624A"/>
    <w:rsid w:val="00E66337"/>
    <w:rsid w:val="00E66368"/>
    <w:rsid w:val="00E66373"/>
    <w:rsid w:val="00E663D3"/>
    <w:rsid w:val="00E664FD"/>
    <w:rsid w:val="00E66827"/>
    <w:rsid w:val="00E66863"/>
    <w:rsid w:val="00E66A25"/>
    <w:rsid w:val="00E66B66"/>
    <w:rsid w:val="00E67606"/>
    <w:rsid w:val="00E67649"/>
    <w:rsid w:val="00E67685"/>
    <w:rsid w:val="00E67EF8"/>
    <w:rsid w:val="00E70188"/>
    <w:rsid w:val="00E707C0"/>
    <w:rsid w:val="00E7092B"/>
    <w:rsid w:val="00E70D4D"/>
    <w:rsid w:val="00E70D9D"/>
    <w:rsid w:val="00E7152F"/>
    <w:rsid w:val="00E71568"/>
    <w:rsid w:val="00E715CE"/>
    <w:rsid w:val="00E7178E"/>
    <w:rsid w:val="00E71A51"/>
    <w:rsid w:val="00E71A65"/>
    <w:rsid w:val="00E71B0C"/>
    <w:rsid w:val="00E71B12"/>
    <w:rsid w:val="00E71E7B"/>
    <w:rsid w:val="00E71EDA"/>
    <w:rsid w:val="00E72029"/>
    <w:rsid w:val="00E72055"/>
    <w:rsid w:val="00E722DF"/>
    <w:rsid w:val="00E723F1"/>
    <w:rsid w:val="00E72413"/>
    <w:rsid w:val="00E72417"/>
    <w:rsid w:val="00E724D4"/>
    <w:rsid w:val="00E72BBE"/>
    <w:rsid w:val="00E72BFB"/>
    <w:rsid w:val="00E72C36"/>
    <w:rsid w:val="00E72CC8"/>
    <w:rsid w:val="00E7301C"/>
    <w:rsid w:val="00E7313F"/>
    <w:rsid w:val="00E738A7"/>
    <w:rsid w:val="00E73A94"/>
    <w:rsid w:val="00E73E00"/>
    <w:rsid w:val="00E73E6D"/>
    <w:rsid w:val="00E73EEE"/>
    <w:rsid w:val="00E74725"/>
    <w:rsid w:val="00E748EA"/>
    <w:rsid w:val="00E7508F"/>
    <w:rsid w:val="00E75194"/>
    <w:rsid w:val="00E752E8"/>
    <w:rsid w:val="00E753D7"/>
    <w:rsid w:val="00E75474"/>
    <w:rsid w:val="00E75741"/>
    <w:rsid w:val="00E75879"/>
    <w:rsid w:val="00E75971"/>
    <w:rsid w:val="00E75B50"/>
    <w:rsid w:val="00E75ED6"/>
    <w:rsid w:val="00E75EF8"/>
    <w:rsid w:val="00E75F01"/>
    <w:rsid w:val="00E766C0"/>
    <w:rsid w:val="00E76AB1"/>
    <w:rsid w:val="00E771F6"/>
    <w:rsid w:val="00E7728F"/>
    <w:rsid w:val="00E77304"/>
    <w:rsid w:val="00E774C9"/>
    <w:rsid w:val="00E77536"/>
    <w:rsid w:val="00E7788F"/>
    <w:rsid w:val="00E77D11"/>
    <w:rsid w:val="00E80287"/>
    <w:rsid w:val="00E803D0"/>
    <w:rsid w:val="00E80545"/>
    <w:rsid w:val="00E80B06"/>
    <w:rsid w:val="00E80B40"/>
    <w:rsid w:val="00E80BF4"/>
    <w:rsid w:val="00E80CD3"/>
    <w:rsid w:val="00E80EF4"/>
    <w:rsid w:val="00E80FAF"/>
    <w:rsid w:val="00E8106B"/>
    <w:rsid w:val="00E81219"/>
    <w:rsid w:val="00E81227"/>
    <w:rsid w:val="00E81228"/>
    <w:rsid w:val="00E812AF"/>
    <w:rsid w:val="00E8137E"/>
    <w:rsid w:val="00E818F0"/>
    <w:rsid w:val="00E81D5A"/>
    <w:rsid w:val="00E81D8C"/>
    <w:rsid w:val="00E82446"/>
    <w:rsid w:val="00E8290E"/>
    <w:rsid w:val="00E82A0F"/>
    <w:rsid w:val="00E82AE4"/>
    <w:rsid w:val="00E82DD4"/>
    <w:rsid w:val="00E82E5B"/>
    <w:rsid w:val="00E82F8F"/>
    <w:rsid w:val="00E83120"/>
    <w:rsid w:val="00E83439"/>
    <w:rsid w:val="00E834E1"/>
    <w:rsid w:val="00E83552"/>
    <w:rsid w:val="00E83649"/>
    <w:rsid w:val="00E83900"/>
    <w:rsid w:val="00E8422C"/>
    <w:rsid w:val="00E845D9"/>
    <w:rsid w:val="00E845F9"/>
    <w:rsid w:val="00E8464E"/>
    <w:rsid w:val="00E84843"/>
    <w:rsid w:val="00E84BDD"/>
    <w:rsid w:val="00E84C67"/>
    <w:rsid w:val="00E84DCE"/>
    <w:rsid w:val="00E84F5C"/>
    <w:rsid w:val="00E8502C"/>
    <w:rsid w:val="00E8510A"/>
    <w:rsid w:val="00E851B0"/>
    <w:rsid w:val="00E85523"/>
    <w:rsid w:val="00E8567C"/>
    <w:rsid w:val="00E85760"/>
    <w:rsid w:val="00E8577F"/>
    <w:rsid w:val="00E85850"/>
    <w:rsid w:val="00E8589C"/>
    <w:rsid w:val="00E85D30"/>
    <w:rsid w:val="00E85D4A"/>
    <w:rsid w:val="00E86172"/>
    <w:rsid w:val="00E86308"/>
    <w:rsid w:val="00E86530"/>
    <w:rsid w:val="00E865C0"/>
    <w:rsid w:val="00E868BC"/>
    <w:rsid w:val="00E869B4"/>
    <w:rsid w:val="00E86AE6"/>
    <w:rsid w:val="00E86B97"/>
    <w:rsid w:val="00E86CBB"/>
    <w:rsid w:val="00E86D4F"/>
    <w:rsid w:val="00E86EB4"/>
    <w:rsid w:val="00E86FB0"/>
    <w:rsid w:val="00E870CC"/>
    <w:rsid w:val="00E8750A"/>
    <w:rsid w:val="00E87570"/>
    <w:rsid w:val="00E875D7"/>
    <w:rsid w:val="00E8768E"/>
    <w:rsid w:val="00E8789F"/>
    <w:rsid w:val="00E879C8"/>
    <w:rsid w:val="00E87A1D"/>
    <w:rsid w:val="00E87A77"/>
    <w:rsid w:val="00E87ED8"/>
    <w:rsid w:val="00E87FA1"/>
    <w:rsid w:val="00E90391"/>
    <w:rsid w:val="00E90432"/>
    <w:rsid w:val="00E909B3"/>
    <w:rsid w:val="00E90A97"/>
    <w:rsid w:val="00E90C11"/>
    <w:rsid w:val="00E90C1C"/>
    <w:rsid w:val="00E90DCA"/>
    <w:rsid w:val="00E90E86"/>
    <w:rsid w:val="00E90FA1"/>
    <w:rsid w:val="00E9107E"/>
    <w:rsid w:val="00E912C6"/>
    <w:rsid w:val="00E9130A"/>
    <w:rsid w:val="00E914A6"/>
    <w:rsid w:val="00E9154B"/>
    <w:rsid w:val="00E91693"/>
    <w:rsid w:val="00E9170B"/>
    <w:rsid w:val="00E918D6"/>
    <w:rsid w:val="00E91C4C"/>
    <w:rsid w:val="00E91D75"/>
    <w:rsid w:val="00E91F0F"/>
    <w:rsid w:val="00E9207B"/>
    <w:rsid w:val="00E9229C"/>
    <w:rsid w:val="00E92782"/>
    <w:rsid w:val="00E92796"/>
    <w:rsid w:val="00E92805"/>
    <w:rsid w:val="00E92877"/>
    <w:rsid w:val="00E92988"/>
    <w:rsid w:val="00E92A16"/>
    <w:rsid w:val="00E92A28"/>
    <w:rsid w:val="00E9301B"/>
    <w:rsid w:val="00E930AA"/>
    <w:rsid w:val="00E933CA"/>
    <w:rsid w:val="00E934E3"/>
    <w:rsid w:val="00E9350E"/>
    <w:rsid w:val="00E9355B"/>
    <w:rsid w:val="00E93571"/>
    <w:rsid w:val="00E93581"/>
    <w:rsid w:val="00E936A1"/>
    <w:rsid w:val="00E93811"/>
    <w:rsid w:val="00E93A61"/>
    <w:rsid w:val="00E93DAE"/>
    <w:rsid w:val="00E93E8D"/>
    <w:rsid w:val="00E93E95"/>
    <w:rsid w:val="00E93EA2"/>
    <w:rsid w:val="00E9407E"/>
    <w:rsid w:val="00E94317"/>
    <w:rsid w:val="00E94354"/>
    <w:rsid w:val="00E946E1"/>
    <w:rsid w:val="00E94A71"/>
    <w:rsid w:val="00E94BD0"/>
    <w:rsid w:val="00E94CA4"/>
    <w:rsid w:val="00E94D2F"/>
    <w:rsid w:val="00E9547A"/>
    <w:rsid w:val="00E95651"/>
    <w:rsid w:val="00E95A9B"/>
    <w:rsid w:val="00E95B20"/>
    <w:rsid w:val="00E95D30"/>
    <w:rsid w:val="00E962AE"/>
    <w:rsid w:val="00E9672A"/>
    <w:rsid w:val="00E96825"/>
    <w:rsid w:val="00E9724B"/>
    <w:rsid w:val="00E974D6"/>
    <w:rsid w:val="00E97524"/>
    <w:rsid w:val="00EA07C6"/>
    <w:rsid w:val="00EA0816"/>
    <w:rsid w:val="00EA09AE"/>
    <w:rsid w:val="00EA0C2C"/>
    <w:rsid w:val="00EA0D76"/>
    <w:rsid w:val="00EA0EC2"/>
    <w:rsid w:val="00EA109A"/>
    <w:rsid w:val="00EA12E0"/>
    <w:rsid w:val="00EA19EA"/>
    <w:rsid w:val="00EA1ABC"/>
    <w:rsid w:val="00EA1B55"/>
    <w:rsid w:val="00EA1D15"/>
    <w:rsid w:val="00EA1D16"/>
    <w:rsid w:val="00EA20E3"/>
    <w:rsid w:val="00EA225E"/>
    <w:rsid w:val="00EA236F"/>
    <w:rsid w:val="00EA2544"/>
    <w:rsid w:val="00EA2574"/>
    <w:rsid w:val="00EA27DF"/>
    <w:rsid w:val="00EA295B"/>
    <w:rsid w:val="00EA29B3"/>
    <w:rsid w:val="00EA29FE"/>
    <w:rsid w:val="00EA2E51"/>
    <w:rsid w:val="00EA2EDE"/>
    <w:rsid w:val="00EA3468"/>
    <w:rsid w:val="00EA3650"/>
    <w:rsid w:val="00EA3823"/>
    <w:rsid w:val="00EA3B4E"/>
    <w:rsid w:val="00EA3D56"/>
    <w:rsid w:val="00EA3DCF"/>
    <w:rsid w:val="00EA3EE6"/>
    <w:rsid w:val="00EA3EF0"/>
    <w:rsid w:val="00EA443B"/>
    <w:rsid w:val="00EA49FC"/>
    <w:rsid w:val="00EA4A78"/>
    <w:rsid w:val="00EA4BF3"/>
    <w:rsid w:val="00EA50E9"/>
    <w:rsid w:val="00EA518F"/>
    <w:rsid w:val="00EA547B"/>
    <w:rsid w:val="00EA553B"/>
    <w:rsid w:val="00EA55EE"/>
    <w:rsid w:val="00EA5745"/>
    <w:rsid w:val="00EA5783"/>
    <w:rsid w:val="00EA58B9"/>
    <w:rsid w:val="00EA59A4"/>
    <w:rsid w:val="00EA5C3A"/>
    <w:rsid w:val="00EA606E"/>
    <w:rsid w:val="00EA667F"/>
    <w:rsid w:val="00EA6680"/>
    <w:rsid w:val="00EA66A1"/>
    <w:rsid w:val="00EA6725"/>
    <w:rsid w:val="00EA6A15"/>
    <w:rsid w:val="00EA6ABE"/>
    <w:rsid w:val="00EA6DB6"/>
    <w:rsid w:val="00EA71C0"/>
    <w:rsid w:val="00EA757B"/>
    <w:rsid w:val="00EA7900"/>
    <w:rsid w:val="00EA79F4"/>
    <w:rsid w:val="00EA7A47"/>
    <w:rsid w:val="00EA7DFE"/>
    <w:rsid w:val="00EA7FA1"/>
    <w:rsid w:val="00EA7FB2"/>
    <w:rsid w:val="00EB0489"/>
    <w:rsid w:val="00EB04C3"/>
    <w:rsid w:val="00EB0612"/>
    <w:rsid w:val="00EB06D3"/>
    <w:rsid w:val="00EB0708"/>
    <w:rsid w:val="00EB093C"/>
    <w:rsid w:val="00EB09BB"/>
    <w:rsid w:val="00EB0B80"/>
    <w:rsid w:val="00EB1094"/>
    <w:rsid w:val="00EB1229"/>
    <w:rsid w:val="00EB1261"/>
    <w:rsid w:val="00EB1371"/>
    <w:rsid w:val="00EB13E9"/>
    <w:rsid w:val="00EB13F0"/>
    <w:rsid w:val="00EB1565"/>
    <w:rsid w:val="00EB1CFF"/>
    <w:rsid w:val="00EB1DAA"/>
    <w:rsid w:val="00EB1F0E"/>
    <w:rsid w:val="00EB226D"/>
    <w:rsid w:val="00EB2298"/>
    <w:rsid w:val="00EB2575"/>
    <w:rsid w:val="00EB330E"/>
    <w:rsid w:val="00EB34E1"/>
    <w:rsid w:val="00EB34FE"/>
    <w:rsid w:val="00EB36D8"/>
    <w:rsid w:val="00EB3A8A"/>
    <w:rsid w:val="00EB3B1A"/>
    <w:rsid w:val="00EB3B2B"/>
    <w:rsid w:val="00EB3D59"/>
    <w:rsid w:val="00EB3DF3"/>
    <w:rsid w:val="00EB3EDF"/>
    <w:rsid w:val="00EB401C"/>
    <w:rsid w:val="00EB4091"/>
    <w:rsid w:val="00EB4511"/>
    <w:rsid w:val="00EB460F"/>
    <w:rsid w:val="00EB4765"/>
    <w:rsid w:val="00EB48BB"/>
    <w:rsid w:val="00EB48EE"/>
    <w:rsid w:val="00EB4A4E"/>
    <w:rsid w:val="00EB4B17"/>
    <w:rsid w:val="00EB4BA4"/>
    <w:rsid w:val="00EB4CCD"/>
    <w:rsid w:val="00EB4DC2"/>
    <w:rsid w:val="00EB4F7A"/>
    <w:rsid w:val="00EB50F9"/>
    <w:rsid w:val="00EB5165"/>
    <w:rsid w:val="00EB5499"/>
    <w:rsid w:val="00EB56B8"/>
    <w:rsid w:val="00EB574E"/>
    <w:rsid w:val="00EB5B2E"/>
    <w:rsid w:val="00EB5B7B"/>
    <w:rsid w:val="00EB60F5"/>
    <w:rsid w:val="00EB6121"/>
    <w:rsid w:val="00EB640C"/>
    <w:rsid w:val="00EB64D1"/>
    <w:rsid w:val="00EB653B"/>
    <w:rsid w:val="00EB66FE"/>
    <w:rsid w:val="00EB689A"/>
    <w:rsid w:val="00EB705A"/>
    <w:rsid w:val="00EB73E0"/>
    <w:rsid w:val="00EB75F5"/>
    <w:rsid w:val="00EB76DE"/>
    <w:rsid w:val="00EB799A"/>
    <w:rsid w:val="00EB7A66"/>
    <w:rsid w:val="00EC0084"/>
    <w:rsid w:val="00EC0123"/>
    <w:rsid w:val="00EC01DF"/>
    <w:rsid w:val="00EC0431"/>
    <w:rsid w:val="00EC058E"/>
    <w:rsid w:val="00EC0660"/>
    <w:rsid w:val="00EC0AEC"/>
    <w:rsid w:val="00EC0E58"/>
    <w:rsid w:val="00EC0F21"/>
    <w:rsid w:val="00EC111E"/>
    <w:rsid w:val="00EC11B9"/>
    <w:rsid w:val="00EC134F"/>
    <w:rsid w:val="00EC13A3"/>
    <w:rsid w:val="00EC15EF"/>
    <w:rsid w:val="00EC1627"/>
    <w:rsid w:val="00EC188B"/>
    <w:rsid w:val="00EC1AEC"/>
    <w:rsid w:val="00EC1C11"/>
    <w:rsid w:val="00EC2108"/>
    <w:rsid w:val="00EC22CC"/>
    <w:rsid w:val="00EC294A"/>
    <w:rsid w:val="00EC295D"/>
    <w:rsid w:val="00EC2A0D"/>
    <w:rsid w:val="00EC2A24"/>
    <w:rsid w:val="00EC2A3C"/>
    <w:rsid w:val="00EC2A3E"/>
    <w:rsid w:val="00EC2B72"/>
    <w:rsid w:val="00EC2C88"/>
    <w:rsid w:val="00EC31B3"/>
    <w:rsid w:val="00EC37A5"/>
    <w:rsid w:val="00EC38A7"/>
    <w:rsid w:val="00EC3EBD"/>
    <w:rsid w:val="00EC4408"/>
    <w:rsid w:val="00EC44AC"/>
    <w:rsid w:val="00EC4A13"/>
    <w:rsid w:val="00EC4BBB"/>
    <w:rsid w:val="00EC4D70"/>
    <w:rsid w:val="00EC504A"/>
    <w:rsid w:val="00EC512B"/>
    <w:rsid w:val="00EC51DA"/>
    <w:rsid w:val="00EC52FB"/>
    <w:rsid w:val="00EC5394"/>
    <w:rsid w:val="00EC53B9"/>
    <w:rsid w:val="00EC5774"/>
    <w:rsid w:val="00EC5795"/>
    <w:rsid w:val="00EC58F3"/>
    <w:rsid w:val="00EC5949"/>
    <w:rsid w:val="00EC5D4E"/>
    <w:rsid w:val="00EC5FEE"/>
    <w:rsid w:val="00EC6096"/>
    <w:rsid w:val="00EC6146"/>
    <w:rsid w:val="00EC64BE"/>
    <w:rsid w:val="00EC67AF"/>
    <w:rsid w:val="00EC69F0"/>
    <w:rsid w:val="00EC6ADD"/>
    <w:rsid w:val="00EC6AFB"/>
    <w:rsid w:val="00EC6AFD"/>
    <w:rsid w:val="00EC6B71"/>
    <w:rsid w:val="00EC6E1D"/>
    <w:rsid w:val="00EC6E86"/>
    <w:rsid w:val="00EC70C8"/>
    <w:rsid w:val="00EC711A"/>
    <w:rsid w:val="00EC71B2"/>
    <w:rsid w:val="00EC75E7"/>
    <w:rsid w:val="00EC7691"/>
    <w:rsid w:val="00EC78B8"/>
    <w:rsid w:val="00EC7948"/>
    <w:rsid w:val="00EC7955"/>
    <w:rsid w:val="00EC7F59"/>
    <w:rsid w:val="00ED027A"/>
    <w:rsid w:val="00ED0488"/>
    <w:rsid w:val="00ED04B7"/>
    <w:rsid w:val="00ED06AB"/>
    <w:rsid w:val="00ED082E"/>
    <w:rsid w:val="00ED0873"/>
    <w:rsid w:val="00ED0CF5"/>
    <w:rsid w:val="00ED0ED4"/>
    <w:rsid w:val="00ED1139"/>
    <w:rsid w:val="00ED1332"/>
    <w:rsid w:val="00ED1490"/>
    <w:rsid w:val="00ED14C5"/>
    <w:rsid w:val="00ED1564"/>
    <w:rsid w:val="00ED1596"/>
    <w:rsid w:val="00ED1B05"/>
    <w:rsid w:val="00ED1F75"/>
    <w:rsid w:val="00ED1FB9"/>
    <w:rsid w:val="00ED2010"/>
    <w:rsid w:val="00ED21BC"/>
    <w:rsid w:val="00ED24C2"/>
    <w:rsid w:val="00ED28C4"/>
    <w:rsid w:val="00ED29E0"/>
    <w:rsid w:val="00ED2AB4"/>
    <w:rsid w:val="00ED2FEA"/>
    <w:rsid w:val="00ED3135"/>
    <w:rsid w:val="00ED3220"/>
    <w:rsid w:val="00ED3599"/>
    <w:rsid w:val="00ED37B8"/>
    <w:rsid w:val="00ED3817"/>
    <w:rsid w:val="00ED3CD8"/>
    <w:rsid w:val="00ED44CB"/>
    <w:rsid w:val="00ED45F9"/>
    <w:rsid w:val="00ED497D"/>
    <w:rsid w:val="00ED4A0A"/>
    <w:rsid w:val="00ED4D90"/>
    <w:rsid w:val="00ED4EC5"/>
    <w:rsid w:val="00ED4FA9"/>
    <w:rsid w:val="00ED50B1"/>
    <w:rsid w:val="00ED50B8"/>
    <w:rsid w:val="00ED5185"/>
    <w:rsid w:val="00ED59CE"/>
    <w:rsid w:val="00ED5C0D"/>
    <w:rsid w:val="00ED5CBF"/>
    <w:rsid w:val="00ED5FCB"/>
    <w:rsid w:val="00ED60A2"/>
    <w:rsid w:val="00ED6100"/>
    <w:rsid w:val="00ED6359"/>
    <w:rsid w:val="00ED644D"/>
    <w:rsid w:val="00ED64BC"/>
    <w:rsid w:val="00ED6503"/>
    <w:rsid w:val="00ED6570"/>
    <w:rsid w:val="00ED6840"/>
    <w:rsid w:val="00ED68FE"/>
    <w:rsid w:val="00ED6CA5"/>
    <w:rsid w:val="00ED6CC5"/>
    <w:rsid w:val="00ED6E85"/>
    <w:rsid w:val="00ED7003"/>
    <w:rsid w:val="00ED712E"/>
    <w:rsid w:val="00ED7939"/>
    <w:rsid w:val="00ED7A7A"/>
    <w:rsid w:val="00ED7C10"/>
    <w:rsid w:val="00ED7CF1"/>
    <w:rsid w:val="00ED7DB8"/>
    <w:rsid w:val="00EE031B"/>
    <w:rsid w:val="00EE0591"/>
    <w:rsid w:val="00EE06CF"/>
    <w:rsid w:val="00EE08B6"/>
    <w:rsid w:val="00EE0A56"/>
    <w:rsid w:val="00EE1122"/>
    <w:rsid w:val="00EE1190"/>
    <w:rsid w:val="00EE12C6"/>
    <w:rsid w:val="00EE14C2"/>
    <w:rsid w:val="00EE161E"/>
    <w:rsid w:val="00EE1920"/>
    <w:rsid w:val="00EE19F2"/>
    <w:rsid w:val="00EE1E6F"/>
    <w:rsid w:val="00EE2DEE"/>
    <w:rsid w:val="00EE2EFE"/>
    <w:rsid w:val="00EE3168"/>
    <w:rsid w:val="00EE3251"/>
    <w:rsid w:val="00EE33F3"/>
    <w:rsid w:val="00EE34FD"/>
    <w:rsid w:val="00EE3555"/>
    <w:rsid w:val="00EE36AB"/>
    <w:rsid w:val="00EE37C3"/>
    <w:rsid w:val="00EE388E"/>
    <w:rsid w:val="00EE390D"/>
    <w:rsid w:val="00EE3A42"/>
    <w:rsid w:val="00EE3A57"/>
    <w:rsid w:val="00EE3B41"/>
    <w:rsid w:val="00EE3EA4"/>
    <w:rsid w:val="00EE3F91"/>
    <w:rsid w:val="00EE4462"/>
    <w:rsid w:val="00EE45F0"/>
    <w:rsid w:val="00EE489D"/>
    <w:rsid w:val="00EE4920"/>
    <w:rsid w:val="00EE4E1D"/>
    <w:rsid w:val="00EE4E5A"/>
    <w:rsid w:val="00EE539B"/>
    <w:rsid w:val="00EE542E"/>
    <w:rsid w:val="00EE54EA"/>
    <w:rsid w:val="00EE57AE"/>
    <w:rsid w:val="00EE5822"/>
    <w:rsid w:val="00EE5AF1"/>
    <w:rsid w:val="00EE5B2E"/>
    <w:rsid w:val="00EE5E0A"/>
    <w:rsid w:val="00EE5EB0"/>
    <w:rsid w:val="00EE5EF7"/>
    <w:rsid w:val="00EE6188"/>
    <w:rsid w:val="00EE62E4"/>
    <w:rsid w:val="00EE635A"/>
    <w:rsid w:val="00EE646C"/>
    <w:rsid w:val="00EE64A1"/>
    <w:rsid w:val="00EE6AF1"/>
    <w:rsid w:val="00EE6CB6"/>
    <w:rsid w:val="00EE6D07"/>
    <w:rsid w:val="00EE6E1A"/>
    <w:rsid w:val="00EE6E56"/>
    <w:rsid w:val="00EE6FCA"/>
    <w:rsid w:val="00EE729B"/>
    <w:rsid w:val="00EE73B9"/>
    <w:rsid w:val="00EE74CA"/>
    <w:rsid w:val="00EE7642"/>
    <w:rsid w:val="00EE782F"/>
    <w:rsid w:val="00EE7D90"/>
    <w:rsid w:val="00EF0001"/>
    <w:rsid w:val="00EF0052"/>
    <w:rsid w:val="00EF0466"/>
    <w:rsid w:val="00EF0508"/>
    <w:rsid w:val="00EF060A"/>
    <w:rsid w:val="00EF0892"/>
    <w:rsid w:val="00EF0A00"/>
    <w:rsid w:val="00EF0A87"/>
    <w:rsid w:val="00EF0F15"/>
    <w:rsid w:val="00EF0F2F"/>
    <w:rsid w:val="00EF0F90"/>
    <w:rsid w:val="00EF1121"/>
    <w:rsid w:val="00EF119A"/>
    <w:rsid w:val="00EF11A9"/>
    <w:rsid w:val="00EF11C3"/>
    <w:rsid w:val="00EF121E"/>
    <w:rsid w:val="00EF1244"/>
    <w:rsid w:val="00EF1BC1"/>
    <w:rsid w:val="00EF213A"/>
    <w:rsid w:val="00EF2164"/>
    <w:rsid w:val="00EF240A"/>
    <w:rsid w:val="00EF2713"/>
    <w:rsid w:val="00EF27D9"/>
    <w:rsid w:val="00EF2911"/>
    <w:rsid w:val="00EF2BE1"/>
    <w:rsid w:val="00EF2EB0"/>
    <w:rsid w:val="00EF307F"/>
    <w:rsid w:val="00EF325B"/>
    <w:rsid w:val="00EF32E4"/>
    <w:rsid w:val="00EF3331"/>
    <w:rsid w:val="00EF3355"/>
    <w:rsid w:val="00EF3CF6"/>
    <w:rsid w:val="00EF3FF9"/>
    <w:rsid w:val="00EF401E"/>
    <w:rsid w:val="00EF407C"/>
    <w:rsid w:val="00EF4369"/>
    <w:rsid w:val="00EF438E"/>
    <w:rsid w:val="00EF4403"/>
    <w:rsid w:val="00EF4607"/>
    <w:rsid w:val="00EF474D"/>
    <w:rsid w:val="00EF4828"/>
    <w:rsid w:val="00EF483A"/>
    <w:rsid w:val="00EF4AAE"/>
    <w:rsid w:val="00EF4AE5"/>
    <w:rsid w:val="00EF506A"/>
    <w:rsid w:val="00EF5278"/>
    <w:rsid w:val="00EF54BC"/>
    <w:rsid w:val="00EF5543"/>
    <w:rsid w:val="00EF5568"/>
    <w:rsid w:val="00EF578E"/>
    <w:rsid w:val="00EF5D55"/>
    <w:rsid w:val="00EF5F49"/>
    <w:rsid w:val="00EF5F53"/>
    <w:rsid w:val="00EF60A2"/>
    <w:rsid w:val="00EF60FD"/>
    <w:rsid w:val="00EF64ED"/>
    <w:rsid w:val="00EF6786"/>
    <w:rsid w:val="00EF69C6"/>
    <w:rsid w:val="00EF6A83"/>
    <w:rsid w:val="00EF6B1A"/>
    <w:rsid w:val="00EF6DC3"/>
    <w:rsid w:val="00EF6DDD"/>
    <w:rsid w:val="00EF6E1A"/>
    <w:rsid w:val="00EF6E80"/>
    <w:rsid w:val="00EF6EA2"/>
    <w:rsid w:val="00EF70B5"/>
    <w:rsid w:val="00EF7111"/>
    <w:rsid w:val="00EF757F"/>
    <w:rsid w:val="00EF7750"/>
    <w:rsid w:val="00EF7787"/>
    <w:rsid w:val="00EF7867"/>
    <w:rsid w:val="00EF7CBE"/>
    <w:rsid w:val="00EF7E90"/>
    <w:rsid w:val="00F00216"/>
    <w:rsid w:val="00F002EC"/>
    <w:rsid w:val="00F002F3"/>
    <w:rsid w:val="00F00355"/>
    <w:rsid w:val="00F0038A"/>
    <w:rsid w:val="00F00663"/>
    <w:rsid w:val="00F006C3"/>
    <w:rsid w:val="00F0073E"/>
    <w:rsid w:val="00F008EF"/>
    <w:rsid w:val="00F00E6F"/>
    <w:rsid w:val="00F00FC6"/>
    <w:rsid w:val="00F01006"/>
    <w:rsid w:val="00F01287"/>
    <w:rsid w:val="00F01342"/>
    <w:rsid w:val="00F01915"/>
    <w:rsid w:val="00F01C0C"/>
    <w:rsid w:val="00F01D0F"/>
    <w:rsid w:val="00F01D54"/>
    <w:rsid w:val="00F01DD7"/>
    <w:rsid w:val="00F01FA1"/>
    <w:rsid w:val="00F02042"/>
    <w:rsid w:val="00F020B6"/>
    <w:rsid w:val="00F023D2"/>
    <w:rsid w:val="00F02412"/>
    <w:rsid w:val="00F02472"/>
    <w:rsid w:val="00F02809"/>
    <w:rsid w:val="00F02989"/>
    <w:rsid w:val="00F02B1A"/>
    <w:rsid w:val="00F02FB9"/>
    <w:rsid w:val="00F03007"/>
    <w:rsid w:val="00F033CE"/>
    <w:rsid w:val="00F03B30"/>
    <w:rsid w:val="00F03B56"/>
    <w:rsid w:val="00F04181"/>
    <w:rsid w:val="00F041F7"/>
    <w:rsid w:val="00F04491"/>
    <w:rsid w:val="00F04590"/>
    <w:rsid w:val="00F0477F"/>
    <w:rsid w:val="00F047B7"/>
    <w:rsid w:val="00F04AFF"/>
    <w:rsid w:val="00F04CAF"/>
    <w:rsid w:val="00F04D07"/>
    <w:rsid w:val="00F04F5D"/>
    <w:rsid w:val="00F0507E"/>
    <w:rsid w:val="00F052C6"/>
    <w:rsid w:val="00F0533C"/>
    <w:rsid w:val="00F05587"/>
    <w:rsid w:val="00F056F8"/>
    <w:rsid w:val="00F05745"/>
    <w:rsid w:val="00F058CD"/>
    <w:rsid w:val="00F05F95"/>
    <w:rsid w:val="00F0622D"/>
    <w:rsid w:val="00F062EE"/>
    <w:rsid w:val="00F06524"/>
    <w:rsid w:val="00F06946"/>
    <w:rsid w:val="00F06ADB"/>
    <w:rsid w:val="00F06E50"/>
    <w:rsid w:val="00F06EF7"/>
    <w:rsid w:val="00F06EF9"/>
    <w:rsid w:val="00F06F86"/>
    <w:rsid w:val="00F0704C"/>
    <w:rsid w:val="00F07066"/>
    <w:rsid w:val="00F07190"/>
    <w:rsid w:val="00F07394"/>
    <w:rsid w:val="00F07587"/>
    <w:rsid w:val="00F075F8"/>
    <w:rsid w:val="00F0766C"/>
    <w:rsid w:val="00F07739"/>
    <w:rsid w:val="00F07CB6"/>
    <w:rsid w:val="00F07D86"/>
    <w:rsid w:val="00F07D8F"/>
    <w:rsid w:val="00F07FC3"/>
    <w:rsid w:val="00F100CC"/>
    <w:rsid w:val="00F102E9"/>
    <w:rsid w:val="00F104AD"/>
    <w:rsid w:val="00F105EF"/>
    <w:rsid w:val="00F10612"/>
    <w:rsid w:val="00F107F2"/>
    <w:rsid w:val="00F1083B"/>
    <w:rsid w:val="00F10905"/>
    <w:rsid w:val="00F10949"/>
    <w:rsid w:val="00F10959"/>
    <w:rsid w:val="00F10AA7"/>
    <w:rsid w:val="00F10AF7"/>
    <w:rsid w:val="00F10CCB"/>
    <w:rsid w:val="00F10F28"/>
    <w:rsid w:val="00F10F6C"/>
    <w:rsid w:val="00F11270"/>
    <w:rsid w:val="00F114D7"/>
    <w:rsid w:val="00F114F9"/>
    <w:rsid w:val="00F11590"/>
    <w:rsid w:val="00F11733"/>
    <w:rsid w:val="00F119EC"/>
    <w:rsid w:val="00F11DDE"/>
    <w:rsid w:val="00F122B4"/>
    <w:rsid w:val="00F12396"/>
    <w:rsid w:val="00F12644"/>
    <w:rsid w:val="00F127C2"/>
    <w:rsid w:val="00F12C37"/>
    <w:rsid w:val="00F12E59"/>
    <w:rsid w:val="00F12EF9"/>
    <w:rsid w:val="00F132ED"/>
    <w:rsid w:val="00F13307"/>
    <w:rsid w:val="00F1359D"/>
    <w:rsid w:val="00F138AC"/>
    <w:rsid w:val="00F13A0F"/>
    <w:rsid w:val="00F13F9F"/>
    <w:rsid w:val="00F140C1"/>
    <w:rsid w:val="00F14300"/>
    <w:rsid w:val="00F14397"/>
    <w:rsid w:val="00F149F2"/>
    <w:rsid w:val="00F14B43"/>
    <w:rsid w:val="00F14BF5"/>
    <w:rsid w:val="00F14D04"/>
    <w:rsid w:val="00F14D5D"/>
    <w:rsid w:val="00F14DF8"/>
    <w:rsid w:val="00F14E80"/>
    <w:rsid w:val="00F15353"/>
    <w:rsid w:val="00F1574D"/>
    <w:rsid w:val="00F15C31"/>
    <w:rsid w:val="00F15CC7"/>
    <w:rsid w:val="00F15D71"/>
    <w:rsid w:val="00F15EBF"/>
    <w:rsid w:val="00F1601C"/>
    <w:rsid w:val="00F165BA"/>
    <w:rsid w:val="00F1672A"/>
    <w:rsid w:val="00F169FB"/>
    <w:rsid w:val="00F16BE8"/>
    <w:rsid w:val="00F16CCA"/>
    <w:rsid w:val="00F16FE2"/>
    <w:rsid w:val="00F1713C"/>
    <w:rsid w:val="00F171A7"/>
    <w:rsid w:val="00F1739B"/>
    <w:rsid w:val="00F17573"/>
    <w:rsid w:val="00F176B8"/>
    <w:rsid w:val="00F17766"/>
    <w:rsid w:val="00F177B1"/>
    <w:rsid w:val="00F178C3"/>
    <w:rsid w:val="00F20135"/>
    <w:rsid w:val="00F2030B"/>
    <w:rsid w:val="00F20369"/>
    <w:rsid w:val="00F2094C"/>
    <w:rsid w:val="00F20995"/>
    <w:rsid w:val="00F20C6E"/>
    <w:rsid w:val="00F21454"/>
    <w:rsid w:val="00F2149B"/>
    <w:rsid w:val="00F214DE"/>
    <w:rsid w:val="00F215B4"/>
    <w:rsid w:val="00F2190A"/>
    <w:rsid w:val="00F21B4E"/>
    <w:rsid w:val="00F21B9A"/>
    <w:rsid w:val="00F21BDF"/>
    <w:rsid w:val="00F21CB1"/>
    <w:rsid w:val="00F21ECB"/>
    <w:rsid w:val="00F2229A"/>
    <w:rsid w:val="00F22319"/>
    <w:rsid w:val="00F2237C"/>
    <w:rsid w:val="00F22501"/>
    <w:rsid w:val="00F225DE"/>
    <w:rsid w:val="00F227E1"/>
    <w:rsid w:val="00F22A46"/>
    <w:rsid w:val="00F22CDE"/>
    <w:rsid w:val="00F23474"/>
    <w:rsid w:val="00F2362C"/>
    <w:rsid w:val="00F23E4C"/>
    <w:rsid w:val="00F23EA2"/>
    <w:rsid w:val="00F24191"/>
    <w:rsid w:val="00F2429B"/>
    <w:rsid w:val="00F24507"/>
    <w:rsid w:val="00F24536"/>
    <w:rsid w:val="00F245F5"/>
    <w:rsid w:val="00F2487E"/>
    <w:rsid w:val="00F24B11"/>
    <w:rsid w:val="00F24B1C"/>
    <w:rsid w:val="00F24D52"/>
    <w:rsid w:val="00F24DA1"/>
    <w:rsid w:val="00F24EA4"/>
    <w:rsid w:val="00F24EDF"/>
    <w:rsid w:val="00F24F0C"/>
    <w:rsid w:val="00F2507C"/>
    <w:rsid w:val="00F25163"/>
    <w:rsid w:val="00F2528D"/>
    <w:rsid w:val="00F253EF"/>
    <w:rsid w:val="00F25C4C"/>
    <w:rsid w:val="00F25E29"/>
    <w:rsid w:val="00F25FE7"/>
    <w:rsid w:val="00F261E4"/>
    <w:rsid w:val="00F26415"/>
    <w:rsid w:val="00F265B3"/>
    <w:rsid w:val="00F26673"/>
    <w:rsid w:val="00F26ABA"/>
    <w:rsid w:val="00F26E8A"/>
    <w:rsid w:val="00F26FC1"/>
    <w:rsid w:val="00F270BE"/>
    <w:rsid w:val="00F27115"/>
    <w:rsid w:val="00F2719B"/>
    <w:rsid w:val="00F271DF"/>
    <w:rsid w:val="00F2724B"/>
    <w:rsid w:val="00F2797C"/>
    <w:rsid w:val="00F27B1C"/>
    <w:rsid w:val="00F27E0D"/>
    <w:rsid w:val="00F3010A"/>
    <w:rsid w:val="00F3014D"/>
    <w:rsid w:val="00F30180"/>
    <w:rsid w:val="00F301B5"/>
    <w:rsid w:val="00F3020D"/>
    <w:rsid w:val="00F3024E"/>
    <w:rsid w:val="00F303D8"/>
    <w:rsid w:val="00F3091D"/>
    <w:rsid w:val="00F309BC"/>
    <w:rsid w:val="00F30AF7"/>
    <w:rsid w:val="00F30DC3"/>
    <w:rsid w:val="00F30E55"/>
    <w:rsid w:val="00F310F9"/>
    <w:rsid w:val="00F312EE"/>
    <w:rsid w:val="00F3149A"/>
    <w:rsid w:val="00F316B3"/>
    <w:rsid w:val="00F318FE"/>
    <w:rsid w:val="00F31A3F"/>
    <w:rsid w:val="00F31DEA"/>
    <w:rsid w:val="00F31ED1"/>
    <w:rsid w:val="00F31F80"/>
    <w:rsid w:val="00F3215D"/>
    <w:rsid w:val="00F324A5"/>
    <w:rsid w:val="00F3257E"/>
    <w:rsid w:val="00F3261B"/>
    <w:rsid w:val="00F3269E"/>
    <w:rsid w:val="00F32794"/>
    <w:rsid w:val="00F327EC"/>
    <w:rsid w:val="00F32A1E"/>
    <w:rsid w:val="00F32BD0"/>
    <w:rsid w:val="00F330DD"/>
    <w:rsid w:val="00F332CF"/>
    <w:rsid w:val="00F3336E"/>
    <w:rsid w:val="00F333D6"/>
    <w:rsid w:val="00F333F9"/>
    <w:rsid w:val="00F3430F"/>
    <w:rsid w:val="00F343F2"/>
    <w:rsid w:val="00F345E3"/>
    <w:rsid w:val="00F346EB"/>
    <w:rsid w:val="00F349E4"/>
    <w:rsid w:val="00F34A0B"/>
    <w:rsid w:val="00F34D18"/>
    <w:rsid w:val="00F34D78"/>
    <w:rsid w:val="00F35380"/>
    <w:rsid w:val="00F35405"/>
    <w:rsid w:val="00F354C4"/>
    <w:rsid w:val="00F35C51"/>
    <w:rsid w:val="00F35D49"/>
    <w:rsid w:val="00F362C3"/>
    <w:rsid w:val="00F36489"/>
    <w:rsid w:val="00F3650D"/>
    <w:rsid w:val="00F36697"/>
    <w:rsid w:val="00F367DF"/>
    <w:rsid w:val="00F36BD1"/>
    <w:rsid w:val="00F36E4A"/>
    <w:rsid w:val="00F36F47"/>
    <w:rsid w:val="00F371EF"/>
    <w:rsid w:val="00F37209"/>
    <w:rsid w:val="00F372C9"/>
    <w:rsid w:val="00F3778B"/>
    <w:rsid w:val="00F37B55"/>
    <w:rsid w:val="00F37B6A"/>
    <w:rsid w:val="00F37C52"/>
    <w:rsid w:val="00F37C83"/>
    <w:rsid w:val="00F37FBC"/>
    <w:rsid w:val="00F37FDC"/>
    <w:rsid w:val="00F4007E"/>
    <w:rsid w:val="00F401E5"/>
    <w:rsid w:val="00F402D6"/>
    <w:rsid w:val="00F403EE"/>
    <w:rsid w:val="00F405F6"/>
    <w:rsid w:val="00F40831"/>
    <w:rsid w:val="00F408AB"/>
    <w:rsid w:val="00F408FB"/>
    <w:rsid w:val="00F408FD"/>
    <w:rsid w:val="00F409FA"/>
    <w:rsid w:val="00F40B25"/>
    <w:rsid w:val="00F40C2E"/>
    <w:rsid w:val="00F40D31"/>
    <w:rsid w:val="00F40D38"/>
    <w:rsid w:val="00F40D97"/>
    <w:rsid w:val="00F40FF8"/>
    <w:rsid w:val="00F410A4"/>
    <w:rsid w:val="00F410B3"/>
    <w:rsid w:val="00F416A2"/>
    <w:rsid w:val="00F41726"/>
    <w:rsid w:val="00F420E7"/>
    <w:rsid w:val="00F4274D"/>
    <w:rsid w:val="00F42D83"/>
    <w:rsid w:val="00F42E80"/>
    <w:rsid w:val="00F42ED6"/>
    <w:rsid w:val="00F43B9E"/>
    <w:rsid w:val="00F43CB4"/>
    <w:rsid w:val="00F43D7C"/>
    <w:rsid w:val="00F4431E"/>
    <w:rsid w:val="00F446EE"/>
    <w:rsid w:val="00F4491A"/>
    <w:rsid w:val="00F44DA8"/>
    <w:rsid w:val="00F453F1"/>
    <w:rsid w:val="00F45A80"/>
    <w:rsid w:val="00F45FC4"/>
    <w:rsid w:val="00F464A9"/>
    <w:rsid w:val="00F46530"/>
    <w:rsid w:val="00F4660E"/>
    <w:rsid w:val="00F4667A"/>
    <w:rsid w:val="00F46727"/>
    <w:rsid w:val="00F46B2E"/>
    <w:rsid w:val="00F47037"/>
    <w:rsid w:val="00F47101"/>
    <w:rsid w:val="00F47428"/>
    <w:rsid w:val="00F4752D"/>
    <w:rsid w:val="00F476B2"/>
    <w:rsid w:val="00F47717"/>
    <w:rsid w:val="00F4779D"/>
    <w:rsid w:val="00F47887"/>
    <w:rsid w:val="00F47A2B"/>
    <w:rsid w:val="00F47D73"/>
    <w:rsid w:val="00F50169"/>
    <w:rsid w:val="00F504D4"/>
    <w:rsid w:val="00F50594"/>
    <w:rsid w:val="00F50714"/>
    <w:rsid w:val="00F50843"/>
    <w:rsid w:val="00F508FB"/>
    <w:rsid w:val="00F50EB9"/>
    <w:rsid w:val="00F510B1"/>
    <w:rsid w:val="00F511C8"/>
    <w:rsid w:val="00F512F9"/>
    <w:rsid w:val="00F5145C"/>
    <w:rsid w:val="00F51615"/>
    <w:rsid w:val="00F516D9"/>
    <w:rsid w:val="00F5170E"/>
    <w:rsid w:val="00F51744"/>
    <w:rsid w:val="00F51871"/>
    <w:rsid w:val="00F51A06"/>
    <w:rsid w:val="00F51B38"/>
    <w:rsid w:val="00F51DE8"/>
    <w:rsid w:val="00F51FBE"/>
    <w:rsid w:val="00F520FC"/>
    <w:rsid w:val="00F52169"/>
    <w:rsid w:val="00F52456"/>
    <w:rsid w:val="00F5264C"/>
    <w:rsid w:val="00F52738"/>
    <w:rsid w:val="00F52AF9"/>
    <w:rsid w:val="00F52EE9"/>
    <w:rsid w:val="00F52F27"/>
    <w:rsid w:val="00F530BC"/>
    <w:rsid w:val="00F53292"/>
    <w:rsid w:val="00F532AE"/>
    <w:rsid w:val="00F53606"/>
    <w:rsid w:val="00F53710"/>
    <w:rsid w:val="00F53D53"/>
    <w:rsid w:val="00F53D99"/>
    <w:rsid w:val="00F541F6"/>
    <w:rsid w:val="00F5448F"/>
    <w:rsid w:val="00F544AD"/>
    <w:rsid w:val="00F546C4"/>
    <w:rsid w:val="00F54709"/>
    <w:rsid w:val="00F5529C"/>
    <w:rsid w:val="00F55312"/>
    <w:rsid w:val="00F55334"/>
    <w:rsid w:val="00F555DF"/>
    <w:rsid w:val="00F556C2"/>
    <w:rsid w:val="00F556F3"/>
    <w:rsid w:val="00F5574E"/>
    <w:rsid w:val="00F557F5"/>
    <w:rsid w:val="00F55D43"/>
    <w:rsid w:val="00F56007"/>
    <w:rsid w:val="00F562AD"/>
    <w:rsid w:val="00F565F1"/>
    <w:rsid w:val="00F567C0"/>
    <w:rsid w:val="00F56A5C"/>
    <w:rsid w:val="00F56C45"/>
    <w:rsid w:val="00F56FCB"/>
    <w:rsid w:val="00F573BC"/>
    <w:rsid w:val="00F5755C"/>
    <w:rsid w:val="00F5782E"/>
    <w:rsid w:val="00F578BD"/>
    <w:rsid w:val="00F57A0C"/>
    <w:rsid w:val="00F57A61"/>
    <w:rsid w:val="00F57F10"/>
    <w:rsid w:val="00F57F72"/>
    <w:rsid w:val="00F605DE"/>
    <w:rsid w:val="00F60887"/>
    <w:rsid w:val="00F60B80"/>
    <w:rsid w:val="00F60F06"/>
    <w:rsid w:val="00F60FB5"/>
    <w:rsid w:val="00F61098"/>
    <w:rsid w:val="00F612C1"/>
    <w:rsid w:val="00F614F6"/>
    <w:rsid w:val="00F615D0"/>
    <w:rsid w:val="00F61695"/>
    <w:rsid w:val="00F619A9"/>
    <w:rsid w:val="00F619CD"/>
    <w:rsid w:val="00F61B18"/>
    <w:rsid w:val="00F61B69"/>
    <w:rsid w:val="00F61F32"/>
    <w:rsid w:val="00F6209C"/>
    <w:rsid w:val="00F620E1"/>
    <w:rsid w:val="00F6213D"/>
    <w:rsid w:val="00F62324"/>
    <w:rsid w:val="00F62377"/>
    <w:rsid w:val="00F623F5"/>
    <w:rsid w:val="00F625EB"/>
    <w:rsid w:val="00F6267D"/>
    <w:rsid w:val="00F627BF"/>
    <w:rsid w:val="00F627FF"/>
    <w:rsid w:val="00F6322C"/>
    <w:rsid w:val="00F635C5"/>
    <w:rsid w:val="00F639BF"/>
    <w:rsid w:val="00F63A20"/>
    <w:rsid w:val="00F63AF8"/>
    <w:rsid w:val="00F63DAA"/>
    <w:rsid w:val="00F63EF5"/>
    <w:rsid w:val="00F63FB0"/>
    <w:rsid w:val="00F64070"/>
    <w:rsid w:val="00F6421D"/>
    <w:rsid w:val="00F64385"/>
    <w:rsid w:val="00F644DE"/>
    <w:rsid w:val="00F64584"/>
    <w:rsid w:val="00F64804"/>
    <w:rsid w:val="00F64851"/>
    <w:rsid w:val="00F6493B"/>
    <w:rsid w:val="00F649CF"/>
    <w:rsid w:val="00F64AD1"/>
    <w:rsid w:val="00F64CF5"/>
    <w:rsid w:val="00F64F3E"/>
    <w:rsid w:val="00F653B6"/>
    <w:rsid w:val="00F655BC"/>
    <w:rsid w:val="00F65791"/>
    <w:rsid w:val="00F65792"/>
    <w:rsid w:val="00F65C39"/>
    <w:rsid w:val="00F65CEE"/>
    <w:rsid w:val="00F65EC0"/>
    <w:rsid w:val="00F65FB2"/>
    <w:rsid w:val="00F660BB"/>
    <w:rsid w:val="00F66299"/>
    <w:rsid w:val="00F667C1"/>
    <w:rsid w:val="00F66881"/>
    <w:rsid w:val="00F66882"/>
    <w:rsid w:val="00F6694C"/>
    <w:rsid w:val="00F66BA9"/>
    <w:rsid w:val="00F66D0F"/>
    <w:rsid w:val="00F66DB3"/>
    <w:rsid w:val="00F66F4B"/>
    <w:rsid w:val="00F67261"/>
    <w:rsid w:val="00F67501"/>
    <w:rsid w:val="00F67D75"/>
    <w:rsid w:val="00F67E56"/>
    <w:rsid w:val="00F67E6C"/>
    <w:rsid w:val="00F67F77"/>
    <w:rsid w:val="00F7023B"/>
    <w:rsid w:val="00F703B9"/>
    <w:rsid w:val="00F706D2"/>
    <w:rsid w:val="00F70851"/>
    <w:rsid w:val="00F70B6E"/>
    <w:rsid w:val="00F70DAE"/>
    <w:rsid w:val="00F710B2"/>
    <w:rsid w:val="00F71170"/>
    <w:rsid w:val="00F711F9"/>
    <w:rsid w:val="00F71A41"/>
    <w:rsid w:val="00F71A6B"/>
    <w:rsid w:val="00F71CAF"/>
    <w:rsid w:val="00F72023"/>
    <w:rsid w:val="00F7211E"/>
    <w:rsid w:val="00F721CB"/>
    <w:rsid w:val="00F72217"/>
    <w:rsid w:val="00F72243"/>
    <w:rsid w:val="00F72632"/>
    <w:rsid w:val="00F72AA9"/>
    <w:rsid w:val="00F72CDF"/>
    <w:rsid w:val="00F72EB5"/>
    <w:rsid w:val="00F72ECA"/>
    <w:rsid w:val="00F731F2"/>
    <w:rsid w:val="00F733DA"/>
    <w:rsid w:val="00F734C0"/>
    <w:rsid w:val="00F7365F"/>
    <w:rsid w:val="00F7366C"/>
    <w:rsid w:val="00F7368D"/>
    <w:rsid w:val="00F7396E"/>
    <w:rsid w:val="00F73B7E"/>
    <w:rsid w:val="00F73BE1"/>
    <w:rsid w:val="00F73E93"/>
    <w:rsid w:val="00F73ED9"/>
    <w:rsid w:val="00F73F23"/>
    <w:rsid w:val="00F740A6"/>
    <w:rsid w:val="00F74136"/>
    <w:rsid w:val="00F74299"/>
    <w:rsid w:val="00F74921"/>
    <w:rsid w:val="00F74924"/>
    <w:rsid w:val="00F74944"/>
    <w:rsid w:val="00F74B4A"/>
    <w:rsid w:val="00F750CF"/>
    <w:rsid w:val="00F754AC"/>
    <w:rsid w:val="00F755AC"/>
    <w:rsid w:val="00F7569B"/>
    <w:rsid w:val="00F7577C"/>
    <w:rsid w:val="00F75826"/>
    <w:rsid w:val="00F75BD0"/>
    <w:rsid w:val="00F75C00"/>
    <w:rsid w:val="00F75CF2"/>
    <w:rsid w:val="00F76147"/>
    <w:rsid w:val="00F761BD"/>
    <w:rsid w:val="00F7620F"/>
    <w:rsid w:val="00F7628C"/>
    <w:rsid w:val="00F76382"/>
    <w:rsid w:val="00F7654A"/>
    <w:rsid w:val="00F7656E"/>
    <w:rsid w:val="00F768AE"/>
    <w:rsid w:val="00F76A5D"/>
    <w:rsid w:val="00F76E59"/>
    <w:rsid w:val="00F77452"/>
    <w:rsid w:val="00F77485"/>
    <w:rsid w:val="00F775B3"/>
    <w:rsid w:val="00F777D8"/>
    <w:rsid w:val="00F77A72"/>
    <w:rsid w:val="00F77AEA"/>
    <w:rsid w:val="00F77D18"/>
    <w:rsid w:val="00F77D57"/>
    <w:rsid w:val="00F77D90"/>
    <w:rsid w:val="00F77DEF"/>
    <w:rsid w:val="00F80053"/>
    <w:rsid w:val="00F800F0"/>
    <w:rsid w:val="00F80118"/>
    <w:rsid w:val="00F80166"/>
    <w:rsid w:val="00F80215"/>
    <w:rsid w:val="00F80443"/>
    <w:rsid w:val="00F80675"/>
    <w:rsid w:val="00F80737"/>
    <w:rsid w:val="00F80772"/>
    <w:rsid w:val="00F80883"/>
    <w:rsid w:val="00F809D9"/>
    <w:rsid w:val="00F80C39"/>
    <w:rsid w:val="00F80F07"/>
    <w:rsid w:val="00F81070"/>
    <w:rsid w:val="00F81307"/>
    <w:rsid w:val="00F813C9"/>
    <w:rsid w:val="00F81541"/>
    <w:rsid w:val="00F8169C"/>
    <w:rsid w:val="00F81787"/>
    <w:rsid w:val="00F8183A"/>
    <w:rsid w:val="00F81983"/>
    <w:rsid w:val="00F819B8"/>
    <w:rsid w:val="00F81D16"/>
    <w:rsid w:val="00F82038"/>
    <w:rsid w:val="00F82306"/>
    <w:rsid w:val="00F823D2"/>
    <w:rsid w:val="00F82491"/>
    <w:rsid w:val="00F824ED"/>
    <w:rsid w:val="00F82622"/>
    <w:rsid w:val="00F827DB"/>
    <w:rsid w:val="00F82989"/>
    <w:rsid w:val="00F82992"/>
    <w:rsid w:val="00F82AFC"/>
    <w:rsid w:val="00F82B11"/>
    <w:rsid w:val="00F82B3B"/>
    <w:rsid w:val="00F82D62"/>
    <w:rsid w:val="00F82EA9"/>
    <w:rsid w:val="00F82F6D"/>
    <w:rsid w:val="00F8301F"/>
    <w:rsid w:val="00F831C9"/>
    <w:rsid w:val="00F836CE"/>
    <w:rsid w:val="00F83921"/>
    <w:rsid w:val="00F839C9"/>
    <w:rsid w:val="00F83A0E"/>
    <w:rsid w:val="00F83A71"/>
    <w:rsid w:val="00F83BDB"/>
    <w:rsid w:val="00F83D6C"/>
    <w:rsid w:val="00F83EDA"/>
    <w:rsid w:val="00F83F71"/>
    <w:rsid w:val="00F8406D"/>
    <w:rsid w:val="00F8407A"/>
    <w:rsid w:val="00F84178"/>
    <w:rsid w:val="00F842C8"/>
    <w:rsid w:val="00F846AD"/>
    <w:rsid w:val="00F847E3"/>
    <w:rsid w:val="00F8496B"/>
    <w:rsid w:val="00F84A65"/>
    <w:rsid w:val="00F84E93"/>
    <w:rsid w:val="00F850B4"/>
    <w:rsid w:val="00F850FF"/>
    <w:rsid w:val="00F852E8"/>
    <w:rsid w:val="00F853B5"/>
    <w:rsid w:val="00F85956"/>
    <w:rsid w:val="00F85987"/>
    <w:rsid w:val="00F86304"/>
    <w:rsid w:val="00F86415"/>
    <w:rsid w:val="00F8660F"/>
    <w:rsid w:val="00F869CB"/>
    <w:rsid w:val="00F86E26"/>
    <w:rsid w:val="00F86F04"/>
    <w:rsid w:val="00F8722D"/>
    <w:rsid w:val="00F8723B"/>
    <w:rsid w:val="00F87351"/>
    <w:rsid w:val="00F87382"/>
    <w:rsid w:val="00F87627"/>
    <w:rsid w:val="00F87824"/>
    <w:rsid w:val="00F8794B"/>
    <w:rsid w:val="00F87993"/>
    <w:rsid w:val="00F87D5E"/>
    <w:rsid w:val="00F9083E"/>
    <w:rsid w:val="00F90AC1"/>
    <w:rsid w:val="00F90B88"/>
    <w:rsid w:val="00F90B9B"/>
    <w:rsid w:val="00F90E8A"/>
    <w:rsid w:val="00F90FF6"/>
    <w:rsid w:val="00F9102E"/>
    <w:rsid w:val="00F910E4"/>
    <w:rsid w:val="00F91236"/>
    <w:rsid w:val="00F91504"/>
    <w:rsid w:val="00F91761"/>
    <w:rsid w:val="00F91AB6"/>
    <w:rsid w:val="00F91AE5"/>
    <w:rsid w:val="00F91BE1"/>
    <w:rsid w:val="00F91F16"/>
    <w:rsid w:val="00F91F8C"/>
    <w:rsid w:val="00F91FD9"/>
    <w:rsid w:val="00F9240A"/>
    <w:rsid w:val="00F924EB"/>
    <w:rsid w:val="00F9276E"/>
    <w:rsid w:val="00F927D3"/>
    <w:rsid w:val="00F9299E"/>
    <w:rsid w:val="00F92B8C"/>
    <w:rsid w:val="00F92BB6"/>
    <w:rsid w:val="00F92D40"/>
    <w:rsid w:val="00F92F11"/>
    <w:rsid w:val="00F932EC"/>
    <w:rsid w:val="00F9343C"/>
    <w:rsid w:val="00F935D1"/>
    <w:rsid w:val="00F93712"/>
    <w:rsid w:val="00F937A1"/>
    <w:rsid w:val="00F93895"/>
    <w:rsid w:val="00F939FB"/>
    <w:rsid w:val="00F93A50"/>
    <w:rsid w:val="00F93D7D"/>
    <w:rsid w:val="00F940E2"/>
    <w:rsid w:val="00F942ED"/>
    <w:rsid w:val="00F94393"/>
    <w:rsid w:val="00F9442E"/>
    <w:rsid w:val="00F9459A"/>
    <w:rsid w:val="00F94682"/>
    <w:rsid w:val="00F946E1"/>
    <w:rsid w:val="00F94908"/>
    <w:rsid w:val="00F94989"/>
    <w:rsid w:val="00F949CA"/>
    <w:rsid w:val="00F950BE"/>
    <w:rsid w:val="00F95404"/>
    <w:rsid w:val="00F959B4"/>
    <w:rsid w:val="00F959E7"/>
    <w:rsid w:val="00F95A9B"/>
    <w:rsid w:val="00F95AFD"/>
    <w:rsid w:val="00F95D8B"/>
    <w:rsid w:val="00F96052"/>
    <w:rsid w:val="00F96416"/>
    <w:rsid w:val="00F96660"/>
    <w:rsid w:val="00F9666E"/>
    <w:rsid w:val="00F967B1"/>
    <w:rsid w:val="00F967E6"/>
    <w:rsid w:val="00F969AB"/>
    <w:rsid w:val="00F96A04"/>
    <w:rsid w:val="00F96B86"/>
    <w:rsid w:val="00F96E2B"/>
    <w:rsid w:val="00F9702D"/>
    <w:rsid w:val="00F97E0E"/>
    <w:rsid w:val="00FA00F1"/>
    <w:rsid w:val="00FA0130"/>
    <w:rsid w:val="00FA0332"/>
    <w:rsid w:val="00FA0870"/>
    <w:rsid w:val="00FA0B9E"/>
    <w:rsid w:val="00FA0BC3"/>
    <w:rsid w:val="00FA0E1D"/>
    <w:rsid w:val="00FA1008"/>
    <w:rsid w:val="00FA11DD"/>
    <w:rsid w:val="00FA1258"/>
    <w:rsid w:val="00FA1B74"/>
    <w:rsid w:val="00FA20CF"/>
    <w:rsid w:val="00FA2228"/>
    <w:rsid w:val="00FA27AB"/>
    <w:rsid w:val="00FA28BE"/>
    <w:rsid w:val="00FA2989"/>
    <w:rsid w:val="00FA2A7D"/>
    <w:rsid w:val="00FA2E0C"/>
    <w:rsid w:val="00FA2E9C"/>
    <w:rsid w:val="00FA3243"/>
    <w:rsid w:val="00FA336C"/>
    <w:rsid w:val="00FA3514"/>
    <w:rsid w:val="00FA3584"/>
    <w:rsid w:val="00FA3E8F"/>
    <w:rsid w:val="00FA3EBB"/>
    <w:rsid w:val="00FA4188"/>
    <w:rsid w:val="00FA429D"/>
    <w:rsid w:val="00FA4338"/>
    <w:rsid w:val="00FA4368"/>
    <w:rsid w:val="00FA4388"/>
    <w:rsid w:val="00FA4782"/>
    <w:rsid w:val="00FA4B2D"/>
    <w:rsid w:val="00FA4D41"/>
    <w:rsid w:val="00FA4D9A"/>
    <w:rsid w:val="00FA4DBC"/>
    <w:rsid w:val="00FA4E51"/>
    <w:rsid w:val="00FA5144"/>
    <w:rsid w:val="00FA53B4"/>
    <w:rsid w:val="00FA57F2"/>
    <w:rsid w:val="00FA5A44"/>
    <w:rsid w:val="00FA5B23"/>
    <w:rsid w:val="00FA5B78"/>
    <w:rsid w:val="00FA5D12"/>
    <w:rsid w:val="00FA5D13"/>
    <w:rsid w:val="00FA60B6"/>
    <w:rsid w:val="00FA614D"/>
    <w:rsid w:val="00FA620A"/>
    <w:rsid w:val="00FA6570"/>
    <w:rsid w:val="00FA6895"/>
    <w:rsid w:val="00FA68DA"/>
    <w:rsid w:val="00FA68FB"/>
    <w:rsid w:val="00FA6BB7"/>
    <w:rsid w:val="00FA6BCD"/>
    <w:rsid w:val="00FA704E"/>
    <w:rsid w:val="00FA7668"/>
    <w:rsid w:val="00FA7775"/>
    <w:rsid w:val="00FA7AA9"/>
    <w:rsid w:val="00FB005C"/>
    <w:rsid w:val="00FB0190"/>
    <w:rsid w:val="00FB0231"/>
    <w:rsid w:val="00FB0454"/>
    <w:rsid w:val="00FB07DA"/>
    <w:rsid w:val="00FB08AA"/>
    <w:rsid w:val="00FB0F12"/>
    <w:rsid w:val="00FB108A"/>
    <w:rsid w:val="00FB110F"/>
    <w:rsid w:val="00FB12A8"/>
    <w:rsid w:val="00FB131E"/>
    <w:rsid w:val="00FB134B"/>
    <w:rsid w:val="00FB15DA"/>
    <w:rsid w:val="00FB1905"/>
    <w:rsid w:val="00FB1A43"/>
    <w:rsid w:val="00FB1DB1"/>
    <w:rsid w:val="00FB1F07"/>
    <w:rsid w:val="00FB26C8"/>
    <w:rsid w:val="00FB2FAD"/>
    <w:rsid w:val="00FB332D"/>
    <w:rsid w:val="00FB345B"/>
    <w:rsid w:val="00FB3772"/>
    <w:rsid w:val="00FB3811"/>
    <w:rsid w:val="00FB3A3E"/>
    <w:rsid w:val="00FB3C02"/>
    <w:rsid w:val="00FB471E"/>
    <w:rsid w:val="00FB4927"/>
    <w:rsid w:val="00FB4C99"/>
    <w:rsid w:val="00FB4F35"/>
    <w:rsid w:val="00FB4FD7"/>
    <w:rsid w:val="00FB5319"/>
    <w:rsid w:val="00FB581C"/>
    <w:rsid w:val="00FB592F"/>
    <w:rsid w:val="00FB5A5F"/>
    <w:rsid w:val="00FB5D0B"/>
    <w:rsid w:val="00FB62CE"/>
    <w:rsid w:val="00FB6583"/>
    <w:rsid w:val="00FB6731"/>
    <w:rsid w:val="00FB675E"/>
    <w:rsid w:val="00FB69BF"/>
    <w:rsid w:val="00FB6A59"/>
    <w:rsid w:val="00FB6B0C"/>
    <w:rsid w:val="00FB6BF3"/>
    <w:rsid w:val="00FB6E83"/>
    <w:rsid w:val="00FB70A4"/>
    <w:rsid w:val="00FB70EB"/>
    <w:rsid w:val="00FB7536"/>
    <w:rsid w:val="00FB76D7"/>
    <w:rsid w:val="00FB78D6"/>
    <w:rsid w:val="00FB791D"/>
    <w:rsid w:val="00FB7B93"/>
    <w:rsid w:val="00FB7C7D"/>
    <w:rsid w:val="00FB7DF3"/>
    <w:rsid w:val="00FB7EB1"/>
    <w:rsid w:val="00FC0227"/>
    <w:rsid w:val="00FC036E"/>
    <w:rsid w:val="00FC045F"/>
    <w:rsid w:val="00FC07C6"/>
    <w:rsid w:val="00FC080E"/>
    <w:rsid w:val="00FC0852"/>
    <w:rsid w:val="00FC0903"/>
    <w:rsid w:val="00FC0ECA"/>
    <w:rsid w:val="00FC0FDE"/>
    <w:rsid w:val="00FC0FE3"/>
    <w:rsid w:val="00FC0FE9"/>
    <w:rsid w:val="00FC126C"/>
    <w:rsid w:val="00FC13F7"/>
    <w:rsid w:val="00FC14BC"/>
    <w:rsid w:val="00FC1534"/>
    <w:rsid w:val="00FC15FF"/>
    <w:rsid w:val="00FC17A0"/>
    <w:rsid w:val="00FC1BE0"/>
    <w:rsid w:val="00FC1EC8"/>
    <w:rsid w:val="00FC1F9B"/>
    <w:rsid w:val="00FC219E"/>
    <w:rsid w:val="00FC21C2"/>
    <w:rsid w:val="00FC23AE"/>
    <w:rsid w:val="00FC2401"/>
    <w:rsid w:val="00FC258D"/>
    <w:rsid w:val="00FC2746"/>
    <w:rsid w:val="00FC2805"/>
    <w:rsid w:val="00FC2854"/>
    <w:rsid w:val="00FC2C35"/>
    <w:rsid w:val="00FC30F3"/>
    <w:rsid w:val="00FC32A5"/>
    <w:rsid w:val="00FC3386"/>
    <w:rsid w:val="00FC3474"/>
    <w:rsid w:val="00FC37DF"/>
    <w:rsid w:val="00FC397A"/>
    <w:rsid w:val="00FC3BDC"/>
    <w:rsid w:val="00FC3CC4"/>
    <w:rsid w:val="00FC3CD7"/>
    <w:rsid w:val="00FC3D53"/>
    <w:rsid w:val="00FC3D5F"/>
    <w:rsid w:val="00FC3E7D"/>
    <w:rsid w:val="00FC3F1A"/>
    <w:rsid w:val="00FC3FB4"/>
    <w:rsid w:val="00FC409F"/>
    <w:rsid w:val="00FC453A"/>
    <w:rsid w:val="00FC453F"/>
    <w:rsid w:val="00FC4822"/>
    <w:rsid w:val="00FC4904"/>
    <w:rsid w:val="00FC497F"/>
    <w:rsid w:val="00FC507F"/>
    <w:rsid w:val="00FC513E"/>
    <w:rsid w:val="00FC530D"/>
    <w:rsid w:val="00FC5334"/>
    <w:rsid w:val="00FC53A8"/>
    <w:rsid w:val="00FC567A"/>
    <w:rsid w:val="00FC56EF"/>
    <w:rsid w:val="00FC5AAE"/>
    <w:rsid w:val="00FC5B4E"/>
    <w:rsid w:val="00FC5C61"/>
    <w:rsid w:val="00FC6203"/>
    <w:rsid w:val="00FC6554"/>
    <w:rsid w:val="00FC66FB"/>
    <w:rsid w:val="00FC6E19"/>
    <w:rsid w:val="00FC6E30"/>
    <w:rsid w:val="00FC7169"/>
    <w:rsid w:val="00FC74A5"/>
    <w:rsid w:val="00FC7673"/>
    <w:rsid w:val="00FC76D9"/>
    <w:rsid w:val="00FC772B"/>
    <w:rsid w:val="00FC79D4"/>
    <w:rsid w:val="00FC7A48"/>
    <w:rsid w:val="00FC7BFA"/>
    <w:rsid w:val="00FD04DB"/>
    <w:rsid w:val="00FD0597"/>
    <w:rsid w:val="00FD0638"/>
    <w:rsid w:val="00FD08DA"/>
    <w:rsid w:val="00FD0922"/>
    <w:rsid w:val="00FD0AEB"/>
    <w:rsid w:val="00FD0C60"/>
    <w:rsid w:val="00FD0DC8"/>
    <w:rsid w:val="00FD0E1D"/>
    <w:rsid w:val="00FD0E51"/>
    <w:rsid w:val="00FD10DC"/>
    <w:rsid w:val="00FD12F2"/>
    <w:rsid w:val="00FD13EB"/>
    <w:rsid w:val="00FD1662"/>
    <w:rsid w:val="00FD1775"/>
    <w:rsid w:val="00FD17C4"/>
    <w:rsid w:val="00FD1C08"/>
    <w:rsid w:val="00FD1C47"/>
    <w:rsid w:val="00FD1FBC"/>
    <w:rsid w:val="00FD2106"/>
    <w:rsid w:val="00FD2238"/>
    <w:rsid w:val="00FD2314"/>
    <w:rsid w:val="00FD2335"/>
    <w:rsid w:val="00FD2346"/>
    <w:rsid w:val="00FD2830"/>
    <w:rsid w:val="00FD2BB6"/>
    <w:rsid w:val="00FD2CBD"/>
    <w:rsid w:val="00FD2FDF"/>
    <w:rsid w:val="00FD304A"/>
    <w:rsid w:val="00FD349A"/>
    <w:rsid w:val="00FD3563"/>
    <w:rsid w:val="00FD3778"/>
    <w:rsid w:val="00FD3898"/>
    <w:rsid w:val="00FD39AF"/>
    <w:rsid w:val="00FD3E08"/>
    <w:rsid w:val="00FD3FEA"/>
    <w:rsid w:val="00FD4646"/>
    <w:rsid w:val="00FD4B14"/>
    <w:rsid w:val="00FD4FDB"/>
    <w:rsid w:val="00FD5037"/>
    <w:rsid w:val="00FD50E8"/>
    <w:rsid w:val="00FD52FB"/>
    <w:rsid w:val="00FD5404"/>
    <w:rsid w:val="00FD5558"/>
    <w:rsid w:val="00FD5B47"/>
    <w:rsid w:val="00FD5DDF"/>
    <w:rsid w:val="00FD5E90"/>
    <w:rsid w:val="00FD624E"/>
    <w:rsid w:val="00FD66B3"/>
    <w:rsid w:val="00FD66ED"/>
    <w:rsid w:val="00FD67B8"/>
    <w:rsid w:val="00FD6A2B"/>
    <w:rsid w:val="00FD6B6B"/>
    <w:rsid w:val="00FD6E45"/>
    <w:rsid w:val="00FD7183"/>
    <w:rsid w:val="00FD739A"/>
    <w:rsid w:val="00FD745D"/>
    <w:rsid w:val="00FD74DB"/>
    <w:rsid w:val="00FD7606"/>
    <w:rsid w:val="00FD76D6"/>
    <w:rsid w:val="00FD7E3C"/>
    <w:rsid w:val="00FD7EC5"/>
    <w:rsid w:val="00FE0065"/>
    <w:rsid w:val="00FE00EC"/>
    <w:rsid w:val="00FE01A4"/>
    <w:rsid w:val="00FE01E6"/>
    <w:rsid w:val="00FE047C"/>
    <w:rsid w:val="00FE04DD"/>
    <w:rsid w:val="00FE093B"/>
    <w:rsid w:val="00FE0A5B"/>
    <w:rsid w:val="00FE0ACF"/>
    <w:rsid w:val="00FE0C99"/>
    <w:rsid w:val="00FE0D85"/>
    <w:rsid w:val="00FE0F37"/>
    <w:rsid w:val="00FE0F48"/>
    <w:rsid w:val="00FE1021"/>
    <w:rsid w:val="00FE16C3"/>
    <w:rsid w:val="00FE1827"/>
    <w:rsid w:val="00FE1CD7"/>
    <w:rsid w:val="00FE1D11"/>
    <w:rsid w:val="00FE200A"/>
    <w:rsid w:val="00FE2078"/>
    <w:rsid w:val="00FE215F"/>
    <w:rsid w:val="00FE2329"/>
    <w:rsid w:val="00FE24A1"/>
    <w:rsid w:val="00FE269C"/>
    <w:rsid w:val="00FE26F2"/>
    <w:rsid w:val="00FE2759"/>
    <w:rsid w:val="00FE2A90"/>
    <w:rsid w:val="00FE2DC6"/>
    <w:rsid w:val="00FE308E"/>
    <w:rsid w:val="00FE3127"/>
    <w:rsid w:val="00FE318C"/>
    <w:rsid w:val="00FE324B"/>
    <w:rsid w:val="00FE3890"/>
    <w:rsid w:val="00FE39AB"/>
    <w:rsid w:val="00FE3C55"/>
    <w:rsid w:val="00FE3D55"/>
    <w:rsid w:val="00FE3E8A"/>
    <w:rsid w:val="00FE4170"/>
    <w:rsid w:val="00FE418C"/>
    <w:rsid w:val="00FE455A"/>
    <w:rsid w:val="00FE4656"/>
    <w:rsid w:val="00FE498C"/>
    <w:rsid w:val="00FE4A0C"/>
    <w:rsid w:val="00FE4A0F"/>
    <w:rsid w:val="00FE4FCF"/>
    <w:rsid w:val="00FE500A"/>
    <w:rsid w:val="00FE50C8"/>
    <w:rsid w:val="00FE5159"/>
    <w:rsid w:val="00FE5196"/>
    <w:rsid w:val="00FE51D1"/>
    <w:rsid w:val="00FE53DF"/>
    <w:rsid w:val="00FE560D"/>
    <w:rsid w:val="00FE57C2"/>
    <w:rsid w:val="00FE589A"/>
    <w:rsid w:val="00FE59FC"/>
    <w:rsid w:val="00FE5A0F"/>
    <w:rsid w:val="00FE5A3E"/>
    <w:rsid w:val="00FE5BE2"/>
    <w:rsid w:val="00FE5DA9"/>
    <w:rsid w:val="00FE5E36"/>
    <w:rsid w:val="00FE6474"/>
    <w:rsid w:val="00FE659A"/>
    <w:rsid w:val="00FE678C"/>
    <w:rsid w:val="00FE68FC"/>
    <w:rsid w:val="00FE695E"/>
    <w:rsid w:val="00FE69BD"/>
    <w:rsid w:val="00FE6B14"/>
    <w:rsid w:val="00FE6B8D"/>
    <w:rsid w:val="00FE6BCF"/>
    <w:rsid w:val="00FE6C55"/>
    <w:rsid w:val="00FE6E0E"/>
    <w:rsid w:val="00FE6E37"/>
    <w:rsid w:val="00FE7122"/>
    <w:rsid w:val="00FE72A2"/>
    <w:rsid w:val="00FE72EB"/>
    <w:rsid w:val="00FE7359"/>
    <w:rsid w:val="00FE7393"/>
    <w:rsid w:val="00FE7431"/>
    <w:rsid w:val="00FE75AE"/>
    <w:rsid w:val="00FE75B3"/>
    <w:rsid w:val="00FE78B7"/>
    <w:rsid w:val="00FE7990"/>
    <w:rsid w:val="00FE7C9E"/>
    <w:rsid w:val="00FF016F"/>
    <w:rsid w:val="00FF026D"/>
    <w:rsid w:val="00FF034B"/>
    <w:rsid w:val="00FF0B70"/>
    <w:rsid w:val="00FF0CC7"/>
    <w:rsid w:val="00FF0F4B"/>
    <w:rsid w:val="00FF1256"/>
    <w:rsid w:val="00FF12BB"/>
    <w:rsid w:val="00FF1326"/>
    <w:rsid w:val="00FF1407"/>
    <w:rsid w:val="00FF149A"/>
    <w:rsid w:val="00FF171D"/>
    <w:rsid w:val="00FF173A"/>
    <w:rsid w:val="00FF1C0B"/>
    <w:rsid w:val="00FF1C6E"/>
    <w:rsid w:val="00FF1C9D"/>
    <w:rsid w:val="00FF1CD3"/>
    <w:rsid w:val="00FF1D3F"/>
    <w:rsid w:val="00FF1E0B"/>
    <w:rsid w:val="00FF2044"/>
    <w:rsid w:val="00FF2141"/>
    <w:rsid w:val="00FF23EC"/>
    <w:rsid w:val="00FF25C3"/>
    <w:rsid w:val="00FF263E"/>
    <w:rsid w:val="00FF288E"/>
    <w:rsid w:val="00FF2F19"/>
    <w:rsid w:val="00FF301E"/>
    <w:rsid w:val="00FF3486"/>
    <w:rsid w:val="00FF34DE"/>
    <w:rsid w:val="00FF351E"/>
    <w:rsid w:val="00FF3762"/>
    <w:rsid w:val="00FF39B0"/>
    <w:rsid w:val="00FF3E20"/>
    <w:rsid w:val="00FF3E8A"/>
    <w:rsid w:val="00FF42F9"/>
    <w:rsid w:val="00FF4329"/>
    <w:rsid w:val="00FF471F"/>
    <w:rsid w:val="00FF496C"/>
    <w:rsid w:val="00FF4C36"/>
    <w:rsid w:val="00FF4D41"/>
    <w:rsid w:val="00FF4ED0"/>
    <w:rsid w:val="00FF4ED4"/>
    <w:rsid w:val="00FF5225"/>
    <w:rsid w:val="00FF554E"/>
    <w:rsid w:val="00FF55A6"/>
    <w:rsid w:val="00FF56A3"/>
    <w:rsid w:val="00FF56D6"/>
    <w:rsid w:val="00FF5EB1"/>
    <w:rsid w:val="00FF5F55"/>
    <w:rsid w:val="00FF60B8"/>
    <w:rsid w:val="00FF61DC"/>
    <w:rsid w:val="00FF625C"/>
    <w:rsid w:val="00FF6477"/>
    <w:rsid w:val="00FF6655"/>
    <w:rsid w:val="00FF6860"/>
    <w:rsid w:val="00FF68BF"/>
    <w:rsid w:val="00FF6937"/>
    <w:rsid w:val="00FF6B81"/>
    <w:rsid w:val="00FF6EAA"/>
    <w:rsid w:val="00FF6EBA"/>
    <w:rsid w:val="00FF711D"/>
    <w:rsid w:val="00FF747E"/>
    <w:rsid w:val="00FF7587"/>
    <w:rsid w:val="00FF7AEE"/>
    <w:rsid w:val="1B733333"/>
    <w:rsid w:val="323BF0DF"/>
    <w:rsid w:val="45A65A55"/>
    <w:rsid w:val="46201B2B"/>
    <w:rsid w:val="4A97D27D"/>
    <w:rsid w:val="63C54C5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68D48"/>
  <w15:chartTrackingRefBased/>
  <w15:docId w15:val="{D5040EE9-1DDB-4EFF-BD5E-E6B444CA0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654088"/>
    <w:pPr>
      <w:spacing w:after="200" w:line="276" w:lineRule="auto"/>
      <w:jc w:val="both"/>
    </w:pPr>
    <w:rPr>
      <w:lang w:val="es-CL"/>
    </w:rPr>
  </w:style>
  <w:style w:type="paragraph" w:styleId="Ttulo1">
    <w:name w:val="heading 1"/>
    <w:basedOn w:val="Normal"/>
    <w:next w:val="Normal"/>
    <w:link w:val="Ttulo1Car"/>
    <w:uiPriority w:val="9"/>
    <w:qFormat/>
    <w:rsid w:val="003410EE"/>
    <w:pPr>
      <w:keepNext/>
      <w:keepLines/>
      <w:numPr>
        <w:numId w:val="1"/>
      </w:numPr>
      <w:spacing w:before="720" w:after="240"/>
      <w:outlineLvl w:val="0"/>
    </w:pPr>
    <w:rPr>
      <w:rFonts w:ascii="Cambria" w:eastAsiaTheme="majorEastAsia" w:hAnsi="Cambria" w:cstheme="majorBidi"/>
      <w:b/>
      <w:bCs/>
      <w:sz w:val="28"/>
      <w:szCs w:val="28"/>
    </w:rPr>
  </w:style>
  <w:style w:type="paragraph" w:styleId="Ttulo2">
    <w:name w:val="heading 2"/>
    <w:basedOn w:val="Normal"/>
    <w:next w:val="Normal"/>
    <w:link w:val="Ttulo2Car"/>
    <w:uiPriority w:val="9"/>
    <w:unhideWhenUsed/>
    <w:qFormat/>
    <w:rsid w:val="007F16C1"/>
    <w:pPr>
      <w:keepNext/>
      <w:keepLines/>
      <w:numPr>
        <w:ilvl w:val="1"/>
        <w:numId w:val="1"/>
      </w:numPr>
      <w:spacing w:before="320" w:after="240"/>
      <w:outlineLvl w:val="1"/>
    </w:pPr>
    <w:rPr>
      <w:rFonts w:ascii="Cambria" w:eastAsiaTheme="majorEastAsia" w:hAnsi="Cambria" w:cstheme="majorBidi"/>
      <w:b/>
      <w:bCs/>
      <w:sz w:val="26"/>
      <w:szCs w:val="26"/>
    </w:rPr>
  </w:style>
  <w:style w:type="paragraph" w:styleId="Ttulo3">
    <w:name w:val="heading 3"/>
    <w:basedOn w:val="Normal"/>
    <w:next w:val="Normal"/>
    <w:link w:val="Ttulo3Car"/>
    <w:uiPriority w:val="9"/>
    <w:unhideWhenUsed/>
    <w:qFormat/>
    <w:rsid w:val="00E9207B"/>
    <w:pPr>
      <w:keepNext/>
      <w:keepLines/>
      <w:numPr>
        <w:ilvl w:val="2"/>
        <w:numId w:val="1"/>
      </w:numPr>
      <w:spacing w:before="320" w:after="240"/>
      <w:outlineLvl w:val="2"/>
    </w:pPr>
    <w:rPr>
      <w:rFonts w:ascii="Cambria" w:eastAsiaTheme="majorEastAsia" w:hAnsi="Cambria" w:cstheme="majorBidi"/>
      <w:b/>
      <w:bCs/>
      <w:sz w:val="24"/>
    </w:rPr>
  </w:style>
  <w:style w:type="paragraph" w:styleId="Ttulo4">
    <w:name w:val="heading 4"/>
    <w:basedOn w:val="Normal"/>
    <w:next w:val="Normal"/>
    <w:link w:val="Ttulo4Car"/>
    <w:uiPriority w:val="9"/>
    <w:unhideWhenUsed/>
    <w:qFormat/>
    <w:rsid w:val="007F16C1"/>
    <w:pPr>
      <w:keepNext/>
      <w:keepLines/>
      <w:numPr>
        <w:ilvl w:val="3"/>
        <w:numId w:val="1"/>
      </w:numPr>
      <w:spacing w:before="240" w:after="240"/>
      <w:outlineLvl w:val="3"/>
    </w:pPr>
    <w:rPr>
      <w:rFonts w:ascii="Cambria" w:eastAsiaTheme="majorEastAsia" w:hAnsi="Cambria" w:cstheme="majorBidi"/>
      <w:b/>
      <w:bCs/>
      <w:i/>
      <w:iCs/>
    </w:rPr>
  </w:style>
  <w:style w:type="paragraph" w:styleId="Ttulo5">
    <w:name w:val="heading 5"/>
    <w:basedOn w:val="Normal"/>
    <w:next w:val="Normal"/>
    <w:link w:val="Ttulo5Car"/>
    <w:uiPriority w:val="9"/>
    <w:unhideWhenUsed/>
    <w:qFormat/>
    <w:rsid w:val="007F16C1"/>
    <w:pPr>
      <w:keepNext/>
      <w:keepLines/>
      <w:numPr>
        <w:ilvl w:val="4"/>
        <w:numId w:val="1"/>
      </w:numPr>
      <w:spacing w:before="200" w:after="0"/>
      <w:outlineLvl w:val="4"/>
    </w:pPr>
    <w:rPr>
      <w:rFonts w:ascii="Cambria" w:eastAsiaTheme="majorEastAsia" w:hAnsi="Cambria" w:cstheme="majorBidi"/>
    </w:rPr>
  </w:style>
  <w:style w:type="paragraph" w:styleId="Ttulo6">
    <w:name w:val="heading 6"/>
    <w:basedOn w:val="Normal"/>
    <w:next w:val="Normal"/>
    <w:link w:val="Ttulo6Car"/>
    <w:uiPriority w:val="9"/>
    <w:semiHidden/>
    <w:unhideWhenUsed/>
    <w:qFormat/>
    <w:rsid w:val="007F16C1"/>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ar"/>
    <w:uiPriority w:val="9"/>
    <w:semiHidden/>
    <w:unhideWhenUsed/>
    <w:qFormat/>
    <w:rsid w:val="007F16C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7F16C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7F16C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3281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32816"/>
    <w:rPr>
      <w:lang w:val="es-CL"/>
    </w:rPr>
  </w:style>
  <w:style w:type="paragraph" w:styleId="Piedepgina">
    <w:name w:val="footer"/>
    <w:basedOn w:val="Normal"/>
    <w:link w:val="PiedepginaCar"/>
    <w:uiPriority w:val="99"/>
    <w:unhideWhenUsed/>
    <w:rsid w:val="0023281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32816"/>
    <w:rPr>
      <w:lang w:val="es-CL"/>
    </w:rPr>
  </w:style>
  <w:style w:type="character" w:customStyle="1" w:styleId="Ttulo1Car">
    <w:name w:val="Título 1 Car"/>
    <w:basedOn w:val="Fuentedeprrafopredeter"/>
    <w:link w:val="Ttulo1"/>
    <w:uiPriority w:val="9"/>
    <w:rsid w:val="003410EE"/>
    <w:rPr>
      <w:rFonts w:ascii="Cambria" w:eastAsiaTheme="majorEastAsia" w:hAnsi="Cambria" w:cstheme="majorBidi"/>
      <w:b/>
      <w:bCs/>
      <w:sz w:val="28"/>
      <w:szCs w:val="28"/>
      <w:lang w:val="es-CL"/>
    </w:rPr>
  </w:style>
  <w:style w:type="character" w:customStyle="1" w:styleId="Ttulo2Car">
    <w:name w:val="Título 2 Car"/>
    <w:basedOn w:val="Fuentedeprrafopredeter"/>
    <w:link w:val="Ttulo2"/>
    <w:uiPriority w:val="9"/>
    <w:rsid w:val="007F16C1"/>
    <w:rPr>
      <w:rFonts w:ascii="Cambria" w:eastAsiaTheme="majorEastAsia" w:hAnsi="Cambria" w:cstheme="majorBidi"/>
      <w:b/>
      <w:bCs/>
      <w:sz w:val="26"/>
      <w:szCs w:val="26"/>
      <w:lang w:val="es-CL"/>
    </w:rPr>
  </w:style>
  <w:style w:type="character" w:customStyle="1" w:styleId="Ttulo3Car">
    <w:name w:val="Título 3 Car"/>
    <w:basedOn w:val="Fuentedeprrafopredeter"/>
    <w:link w:val="Ttulo3"/>
    <w:uiPriority w:val="9"/>
    <w:rsid w:val="00E9207B"/>
    <w:rPr>
      <w:rFonts w:ascii="Cambria" w:eastAsiaTheme="majorEastAsia" w:hAnsi="Cambria" w:cstheme="majorBidi"/>
      <w:b/>
      <w:bCs/>
      <w:sz w:val="24"/>
      <w:lang w:val="es-CL"/>
    </w:rPr>
  </w:style>
  <w:style w:type="character" w:customStyle="1" w:styleId="Ttulo4Car">
    <w:name w:val="Título 4 Car"/>
    <w:basedOn w:val="Fuentedeprrafopredeter"/>
    <w:link w:val="Ttulo4"/>
    <w:uiPriority w:val="9"/>
    <w:rsid w:val="007F16C1"/>
    <w:rPr>
      <w:rFonts w:ascii="Cambria" w:eastAsiaTheme="majorEastAsia" w:hAnsi="Cambria" w:cstheme="majorBidi"/>
      <w:b/>
      <w:bCs/>
      <w:i/>
      <w:iCs/>
      <w:lang w:val="es-CL"/>
    </w:rPr>
  </w:style>
  <w:style w:type="character" w:customStyle="1" w:styleId="Ttulo5Car">
    <w:name w:val="Título 5 Car"/>
    <w:basedOn w:val="Fuentedeprrafopredeter"/>
    <w:link w:val="Ttulo5"/>
    <w:uiPriority w:val="9"/>
    <w:rsid w:val="007F16C1"/>
    <w:rPr>
      <w:rFonts w:ascii="Cambria" w:eastAsiaTheme="majorEastAsia" w:hAnsi="Cambria" w:cstheme="majorBidi"/>
      <w:lang w:val="es-CL"/>
    </w:rPr>
  </w:style>
  <w:style w:type="character" w:customStyle="1" w:styleId="Ttulo6Car">
    <w:name w:val="Título 6 Car"/>
    <w:basedOn w:val="Fuentedeprrafopredeter"/>
    <w:link w:val="Ttulo6"/>
    <w:uiPriority w:val="9"/>
    <w:semiHidden/>
    <w:rsid w:val="007F16C1"/>
    <w:rPr>
      <w:rFonts w:asciiTheme="majorHAnsi" w:eastAsiaTheme="majorEastAsia" w:hAnsiTheme="majorHAnsi" w:cstheme="majorBidi"/>
      <w:i/>
      <w:iCs/>
      <w:color w:val="1F3763" w:themeColor="accent1" w:themeShade="7F"/>
      <w:lang w:val="es-CL"/>
    </w:rPr>
  </w:style>
  <w:style w:type="character" w:customStyle="1" w:styleId="Ttulo7Car">
    <w:name w:val="Título 7 Car"/>
    <w:basedOn w:val="Fuentedeprrafopredeter"/>
    <w:link w:val="Ttulo7"/>
    <w:uiPriority w:val="9"/>
    <w:semiHidden/>
    <w:rsid w:val="007F16C1"/>
    <w:rPr>
      <w:rFonts w:asciiTheme="majorHAnsi" w:eastAsiaTheme="majorEastAsia" w:hAnsiTheme="majorHAnsi" w:cstheme="majorBidi"/>
      <w:i/>
      <w:iCs/>
      <w:color w:val="404040" w:themeColor="text1" w:themeTint="BF"/>
      <w:lang w:val="es-CL"/>
    </w:rPr>
  </w:style>
  <w:style w:type="character" w:customStyle="1" w:styleId="Ttulo8Car">
    <w:name w:val="Título 8 Car"/>
    <w:basedOn w:val="Fuentedeprrafopredeter"/>
    <w:link w:val="Ttulo8"/>
    <w:uiPriority w:val="9"/>
    <w:semiHidden/>
    <w:rsid w:val="007F16C1"/>
    <w:rPr>
      <w:rFonts w:asciiTheme="majorHAnsi" w:eastAsiaTheme="majorEastAsia" w:hAnsiTheme="majorHAnsi" w:cstheme="majorBidi"/>
      <w:color w:val="404040" w:themeColor="text1" w:themeTint="BF"/>
      <w:sz w:val="20"/>
      <w:szCs w:val="20"/>
      <w:lang w:val="es-CL"/>
    </w:rPr>
  </w:style>
  <w:style w:type="character" w:customStyle="1" w:styleId="Ttulo9Car">
    <w:name w:val="Título 9 Car"/>
    <w:basedOn w:val="Fuentedeprrafopredeter"/>
    <w:link w:val="Ttulo9"/>
    <w:uiPriority w:val="9"/>
    <w:semiHidden/>
    <w:rsid w:val="007F16C1"/>
    <w:rPr>
      <w:rFonts w:asciiTheme="majorHAnsi" w:eastAsiaTheme="majorEastAsia" w:hAnsiTheme="majorHAnsi" w:cstheme="majorBidi"/>
      <w:i/>
      <w:iCs/>
      <w:color w:val="404040" w:themeColor="text1" w:themeTint="BF"/>
      <w:sz w:val="20"/>
      <w:szCs w:val="20"/>
      <w:lang w:val="es-CL"/>
    </w:rPr>
  </w:style>
  <w:style w:type="table" w:styleId="Tablaconcuadrcula">
    <w:name w:val="Table Grid"/>
    <w:basedOn w:val="Tablanormal"/>
    <w:uiPriority w:val="39"/>
    <w:rsid w:val="007F16C1"/>
    <w:pPr>
      <w:spacing w:after="0" w:line="240" w:lineRule="auto"/>
    </w:pPr>
    <w:rPr>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F16C1"/>
    <w:rPr>
      <w:color w:val="0563C1" w:themeColor="hyperlink"/>
      <w:u w:val="single"/>
    </w:rPr>
  </w:style>
  <w:style w:type="paragraph" w:styleId="TDC1">
    <w:name w:val="toc 1"/>
    <w:basedOn w:val="Normal"/>
    <w:next w:val="Normal"/>
    <w:autoRedefine/>
    <w:uiPriority w:val="39"/>
    <w:unhideWhenUsed/>
    <w:rsid w:val="00FB5319"/>
    <w:pPr>
      <w:tabs>
        <w:tab w:val="left" w:pos="440"/>
        <w:tab w:val="right" w:leader="dot" w:pos="9350"/>
      </w:tabs>
      <w:spacing w:after="100"/>
      <w:jc w:val="left"/>
    </w:pPr>
  </w:style>
  <w:style w:type="paragraph" w:styleId="TDC2">
    <w:name w:val="toc 2"/>
    <w:basedOn w:val="Normal"/>
    <w:next w:val="Normal"/>
    <w:autoRedefine/>
    <w:uiPriority w:val="39"/>
    <w:unhideWhenUsed/>
    <w:rsid w:val="00F90B88"/>
    <w:pPr>
      <w:tabs>
        <w:tab w:val="left" w:pos="880"/>
        <w:tab w:val="left" w:pos="1350"/>
        <w:tab w:val="right" w:leader="dot" w:pos="9350"/>
      </w:tabs>
      <w:spacing w:after="100"/>
      <w:ind w:left="220"/>
    </w:pPr>
  </w:style>
  <w:style w:type="paragraph" w:styleId="Prrafodelista">
    <w:name w:val="List Paragraph"/>
    <w:aliases w:val="Numbered Para 1,Dot pt,No Spacing1,List Paragraph Char Char Char,Indicator Text,List Paragraph1,Bullet Points,MAIN CONTENT,List Paragraph12,F5 List Paragraph,Identado multinivel,lp1,Bullet List,FooterText,numbered,Paragraphe de liste1"/>
    <w:basedOn w:val="Normal"/>
    <w:link w:val="PrrafodelistaCar"/>
    <w:uiPriority w:val="34"/>
    <w:qFormat/>
    <w:rsid w:val="00CD25F7"/>
    <w:pPr>
      <w:spacing w:before="200"/>
      <w:ind w:left="720"/>
      <w:contextualSpacing/>
    </w:pPr>
  </w:style>
  <w:style w:type="character" w:customStyle="1" w:styleId="PrrafodelistaCar">
    <w:name w:val="Párrafo de lista Car"/>
    <w:aliases w:val="Numbered Para 1 Car,Dot pt Car,No Spacing1 Car,List Paragraph Char Char Char Car,Indicator Text Car,List Paragraph1 Car,Bullet Points Car,MAIN CONTENT Car,List Paragraph12 Car,F5 List Paragraph Car,Identado multinivel Car,lp1 Car"/>
    <w:basedOn w:val="Fuentedeprrafopredeter"/>
    <w:link w:val="Prrafodelista"/>
    <w:uiPriority w:val="34"/>
    <w:qFormat/>
    <w:rsid w:val="00CD25F7"/>
    <w:rPr>
      <w:lang w:val="es-CL"/>
    </w:rPr>
  </w:style>
  <w:style w:type="table" w:customStyle="1" w:styleId="TableGrid1">
    <w:name w:val="Table Grid1"/>
    <w:basedOn w:val="Tablanormal"/>
    <w:next w:val="Tablaconcuadrcula"/>
    <w:uiPriority w:val="59"/>
    <w:rsid w:val="00BF0CAC"/>
    <w:pPr>
      <w:spacing w:after="0" w:line="240" w:lineRule="auto"/>
    </w:pPr>
    <w:rPr>
      <w:rFonts w:eastAsia="Calibri"/>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anormal"/>
    <w:next w:val="Tablaconcuadrcula"/>
    <w:uiPriority w:val="59"/>
    <w:rsid w:val="00BF0CAC"/>
    <w:pPr>
      <w:spacing w:after="0" w:line="240" w:lineRule="auto"/>
    </w:pPr>
    <w:rPr>
      <w:rFonts w:eastAsia="Calibri"/>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anormal"/>
    <w:next w:val="Tablaconcuadrcula"/>
    <w:uiPriority w:val="59"/>
    <w:rsid w:val="00BF0CAC"/>
    <w:pPr>
      <w:spacing w:after="0" w:line="240" w:lineRule="auto"/>
    </w:pPr>
    <w:rPr>
      <w:rFonts w:eastAsia="Calibri"/>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anormal"/>
    <w:next w:val="Tablaconcuadrcula"/>
    <w:uiPriority w:val="59"/>
    <w:rsid w:val="00BF0CAC"/>
    <w:pPr>
      <w:spacing w:after="0" w:line="240" w:lineRule="auto"/>
    </w:pPr>
    <w:rPr>
      <w:rFonts w:eastAsia="Calibri"/>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BF0CAC"/>
    <w:pPr>
      <w:spacing w:after="100"/>
      <w:ind w:left="440"/>
    </w:pPr>
  </w:style>
  <w:style w:type="paragraph" w:styleId="Descripcin">
    <w:name w:val="caption"/>
    <w:basedOn w:val="Normal"/>
    <w:next w:val="Normal"/>
    <w:link w:val="DescripcinCar"/>
    <w:autoRedefine/>
    <w:uiPriority w:val="35"/>
    <w:unhideWhenUsed/>
    <w:qFormat/>
    <w:rsid w:val="001914A2"/>
    <w:pPr>
      <w:keepNext/>
      <w:spacing w:after="240" w:line="240" w:lineRule="auto"/>
      <w:jc w:val="center"/>
    </w:pPr>
    <w:rPr>
      <w:b/>
      <w:bCs/>
      <w:sz w:val="18"/>
      <w:szCs w:val="18"/>
    </w:rPr>
  </w:style>
  <w:style w:type="paragraph" w:styleId="Textonotapie">
    <w:name w:val="footnote text"/>
    <w:aliases w:val="fn,Footnote,text,AWST Footnote Text"/>
    <w:basedOn w:val="Normal"/>
    <w:link w:val="TextonotapieCar"/>
    <w:uiPriority w:val="99"/>
    <w:unhideWhenUsed/>
    <w:rsid w:val="003C6186"/>
    <w:pPr>
      <w:spacing w:after="0" w:line="240" w:lineRule="auto"/>
    </w:pPr>
    <w:rPr>
      <w:sz w:val="20"/>
      <w:szCs w:val="20"/>
    </w:rPr>
  </w:style>
  <w:style w:type="character" w:customStyle="1" w:styleId="TextonotapieCar">
    <w:name w:val="Texto nota pie Car"/>
    <w:aliases w:val="fn Car,Footnote Car,text Car,AWST Footnote Text Car"/>
    <w:basedOn w:val="Fuentedeprrafopredeter"/>
    <w:link w:val="Textonotapie"/>
    <w:uiPriority w:val="99"/>
    <w:rsid w:val="003C6186"/>
    <w:rPr>
      <w:sz w:val="20"/>
      <w:szCs w:val="20"/>
      <w:lang w:val="es-CL"/>
    </w:rPr>
  </w:style>
  <w:style w:type="character" w:styleId="Refdenotaalpie">
    <w:name w:val="footnote reference"/>
    <w:aliases w:val="-E Fuﬂnotenzeichen,-E Fuûnotenzeichen,-E Fußnotenzeichen"/>
    <w:basedOn w:val="Fuentedeprrafopredeter"/>
    <w:uiPriority w:val="99"/>
    <w:unhideWhenUsed/>
    <w:rsid w:val="003C6186"/>
    <w:rPr>
      <w:vertAlign w:val="superscript"/>
    </w:rPr>
  </w:style>
  <w:style w:type="paragraph" w:customStyle="1" w:styleId="Default">
    <w:name w:val="Default"/>
    <w:rsid w:val="003C6186"/>
    <w:pPr>
      <w:autoSpaceDE w:val="0"/>
      <w:autoSpaceDN w:val="0"/>
      <w:adjustRightInd w:val="0"/>
      <w:spacing w:after="0" w:line="240" w:lineRule="auto"/>
    </w:pPr>
    <w:rPr>
      <w:rFonts w:ascii="Arial" w:hAnsi="Arial" w:cs="Arial"/>
      <w:color w:val="000000"/>
      <w:sz w:val="24"/>
      <w:szCs w:val="24"/>
      <w:lang w:val="es-ES"/>
    </w:rPr>
  </w:style>
  <w:style w:type="paragraph" w:customStyle="1" w:styleId="Abschlu">
    <w:name w:val="Abschluß"/>
    <w:basedOn w:val="Normal"/>
    <w:rsid w:val="00854824"/>
    <w:pPr>
      <w:overflowPunct w:val="0"/>
      <w:autoSpaceDE w:val="0"/>
      <w:autoSpaceDN w:val="0"/>
      <w:adjustRightInd w:val="0"/>
      <w:spacing w:after="80" w:line="240" w:lineRule="auto"/>
      <w:jc w:val="left"/>
      <w:textAlignment w:val="baseline"/>
    </w:pPr>
    <w:rPr>
      <w:rFonts w:ascii="Times New Roman" w:eastAsia="Times New Roman" w:hAnsi="Times New Roman" w:cs="Times New Roman"/>
      <w:sz w:val="20"/>
      <w:szCs w:val="20"/>
      <w:lang w:val="de-DE" w:eastAsia="de-DE"/>
    </w:rPr>
  </w:style>
  <w:style w:type="character" w:customStyle="1" w:styleId="Mention1">
    <w:name w:val="Mention1"/>
    <w:basedOn w:val="Fuentedeprrafopredeter"/>
    <w:uiPriority w:val="99"/>
    <w:semiHidden/>
    <w:unhideWhenUsed/>
    <w:rsid w:val="003A596D"/>
    <w:rPr>
      <w:color w:val="2B579A"/>
      <w:shd w:val="clear" w:color="auto" w:fill="E6E6E6"/>
    </w:rPr>
  </w:style>
  <w:style w:type="paragraph" w:styleId="Sinespaciado">
    <w:name w:val="No Spacing"/>
    <w:uiPriority w:val="1"/>
    <w:qFormat/>
    <w:rsid w:val="00947C6A"/>
    <w:pPr>
      <w:spacing w:after="0" w:line="240" w:lineRule="auto"/>
      <w:jc w:val="both"/>
    </w:pPr>
    <w:rPr>
      <w:lang w:val="es-CL"/>
    </w:rPr>
  </w:style>
  <w:style w:type="table" w:styleId="Tabladelista5oscura-nfasis1">
    <w:name w:val="List Table 5 Dark Accent 1"/>
    <w:basedOn w:val="Tablanormal"/>
    <w:uiPriority w:val="50"/>
    <w:rsid w:val="00F401E5"/>
    <w:pPr>
      <w:spacing w:after="0" w:line="240" w:lineRule="auto"/>
    </w:pPr>
    <w:rPr>
      <w:color w:val="FFFFFF" w:themeColor="background1"/>
      <w:lang w:val="en-GB"/>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F401E5"/>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cuadrcula4">
    <w:name w:val="Grid Table 4"/>
    <w:basedOn w:val="Tablanormal"/>
    <w:uiPriority w:val="49"/>
    <w:rsid w:val="00AA128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5">
    <w:name w:val="Grid Table 5 Dark Accent 5"/>
    <w:basedOn w:val="Tablanormal"/>
    <w:uiPriority w:val="50"/>
    <w:rsid w:val="00C74749"/>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4-nfasis5">
    <w:name w:val="Grid Table 4 Accent 5"/>
    <w:basedOn w:val="Tablanormal"/>
    <w:uiPriority w:val="49"/>
    <w:rsid w:val="00C74749"/>
    <w:pPr>
      <w:spacing w:after="0" w:line="240" w:lineRule="auto"/>
    </w:pPr>
    <w:rPr>
      <w:lang w:val="en-GB"/>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5oscura-nfasis3">
    <w:name w:val="Grid Table 5 Dark Accent 3"/>
    <w:basedOn w:val="Tablanormal"/>
    <w:uiPriority w:val="50"/>
    <w:rsid w:val="004402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Refdecomentario">
    <w:name w:val="annotation reference"/>
    <w:basedOn w:val="Fuentedeprrafopredeter"/>
    <w:uiPriority w:val="99"/>
    <w:semiHidden/>
    <w:unhideWhenUsed/>
    <w:rsid w:val="00881295"/>
    <w:rPr>
      <w:sz w:val="18"/>
      <w:szCs w:val="18"/>
    </w:rPr>
  </w:style>
  <w:style w:type="paragraph" w:styleId="Textocomentario">
    <w:name w:val="annotation text"/>
    <w:basedOn w:val="Normal"/>
    <w:link w:val="TextocomentarioCar"/>
    <w:uiPriority w:val="99"/>
    <w:unhideWhenUsed/>
    <w:rsid w:val="00881295"/>
    <w:pPr>
      <w:spacing w:line="240" w:lineRule="auto"/>
    </w:pPr>
    <w:rPr>
      <w:sz w:val="24"/>
      <w:szCs w:val="24"/>
    </w:rPr>
  </w:style>
  <w:style w:type="character" w:customStyle="1" w:styleId="TextocomentarioCar">
    <w:name w:val="Texto comentario Car"/>
    <w:basedOn w:val="Fuentedeprrafopredeter"/>
    <w:link w:val="Textocomentario"/>
    <w:uiPriority w:val="99"/>
    <w:rsid w:val="00881295"/>
    <w:rPr>
      <w:sz w:val="24"/>
      <w:szCs w:val="24"/>
      <w:lang w:val="es-CL"/>
    </w:rPr>
  </w:style>
  <w:style w:type="paragraph" w:styleId="Textodeglobo">
    <w:name w:val="Balloon Text"/>
    <w:basedOn w:val="Normal"/>
    <w:link w:val="TextodegloboCar"/>
    <w:uiPriority w:val="99"/>
    <w:semiHidden/>
    <w:unhideWhenUsed/>
    <w:rsid w:val="008812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81295"/>
    <w:rPr>
      <w:rFonts w:ascii="Segoe UI" w:hAnsi="Segoe UI" w:cs="Segoe UI"/>
      <w:sz w:val="18"/>
      <w:szCs w:val="18"/>
      <w:lang w:val="es-CL"/>
    </w:rPr>
  </w:style>
  <w:style w:type="paragraph" w:styleId="Asuntodelcomentario">
    <w:name w:val="annotation subject"/>
    <w:basedOn w:val="Textocomentario"/>
    <w:next w:val="Textocomentario"/>
    <w:link w:val="AsuntodelcomentarioCar"/>
    <w:uiPriority w:val="99"/>
    <w:semiHidden/>
    <w:unhideWhenUsed/>
    <w:rsid w:val="00DF2675"/>
    <w:rPr>
      <w:b/>
      <w:bCs/>
      <w:sz w:val="20"/>
      <w:szCs w:val="20"/>
    </w:rPr>
  </w:style>
  <w:style w:type="character" w:customStyle="1" w:styleId="AsuntodelcomentarioCar">
    <w:name w:val="Asunto del comentario Car"/>
    <w:basedOn w:val="TextocomentarioCar"/>
    <w:link w:val="Asuntodelcomentario"/>
    <w:uiPriority w:val="99"/>
    <w:semiHidden/>
    <w:rsid w:val="00DF2675"/>
    <w:rPr>
      <w:b/>
      <w:bCs/>
      <w:sz w:val="20"/>
      <w:szCs w:val="20"/>
      <w:lang w:val="es-CL"/>
    </w:rPr>
  </w:style>
  <w:style w:type="character" w:customStyle="1" w:styleId="hps">
    <w:name w:val="hps"/>
    <w:basedOn w:val="Fuentedeprrafopredeter"/>
    <w:rsid w:val="00CF5662"/>
  </w:style>
  <w:style w:type="character" w:styleId="nfasis">
    <w:name w:val="Emphasis"/>
    <w:basedOn w:val="Fuentedeprrafopredeter"/>
    <w:uiPriority w:val="20"/>
    <w:qFormat/>
    <w:rsid w:val="007A4666"/>
    <w:rPr>
      <w:i/>
      <w:iCs/>
    </w:rPr>
  </w:style>
  <w:style w:type="character" w:styleId="Mencionar">
    <w:name w:val="Mention"/>
    <w:basedOn w:val="Fuentedeprrafopredeter"/>
    <w:uiPriority w:val="99"/>
    <w:semiHidden/>
    <w:unhideWhenUsed/>
    <w:rsid w:val="001120EC"/>
    <w:rPr>
      <w:color w:val="2B579A"/>
      <w:shd w:val="clear" w:color="auto" w:fill="E6E6E6"/>
    </w:rPr>
  </w:style>
  <w:style w:type="paragraph" w:styleId="Revisin">
    <w:name w:val="Revision"/>
    <w:hidden/>
    <w:uiPriority w:val="99"/>
    <w:semiHidden/>
    <w:rsid w:val="00631DB1"/>
    <w:pPr>
      <w:spacing w:after="0" w:line="240" w:lineRule="auto"/>
    </w:pPr>
    <w:rPr>
      <w:lang w:val="es-CL"/>
    </w:rPr>
  </w:style>
  <w:style w:type="character" w:customStyle="1" w:styleId="DescripcinCar">
    <w:name w:val="Descripción Car"/>
    <w:link w:val="Descripcin"/>
    <w:uiPriority w:val="35"/>
    <w:locked/>
    <w:rsid w:val="001914A2"/>
    <w:rPr>
      <w:b/>
      <w:bCs/>
      <w:sz w:val="18"/>
      <w:szCs w:val="18"/>
      <w:lang w:val="es-CL"/>
    </w:rPr>
  </w:style>
  <w:style w:type="paragraph" w:customStyle="1" w:styleId="detailswbullets1">
    <w:name w:val="details w/bullets 1"/>
    <w:basedOn w:val="Normal"/>
    <w:link w:val="detailswbullets1Char"/>
    <w:rsid w:val="008F2870"/>
    <w:pPr>
      <w:numPr>
        <w:numId w:val="2"/>
      </w:numPr>
      <w:spacing w:after="0" w:line="240" w:lineRule="auto"/>
      <w:jc w:val="left"/>
    </w:pPr>
    <w:rPr>
      <w:rFonts w:ascii="Times New Roman" w:eastAsia="Times New Roman" w:hAnsi="Times New Roman" w:cs="Times New Roman"/>
      <w:sz w:val="24"/>
      <w:szCs w:val="24"/>
    </w:rPr>
  </w:style>
  <w:style w:type="character" w:customStyle="1" w:styleId="detailswbullets1Char">
    <w:name w:val="details w/bullets 1 Char"/>
    <w:link w:val="detailswbullets1"/>
    <w:rsid w:val="008F2870"/>
    <w:rPr>
      <w:rFonts w:ascii="Times New Roman" w:eastAsia="Times New Roman" w:hAnsi="Times New Roman" w:cs="Times New Roman"/>
      <w:sz w:val="24"/>
      <w:szCs w:val="24"/>
      <w:lang w:val="es-CL"/>
    </w:rPr>
  </w:style>
  <w:style w:type="paragraph" w:customStyle="1" w:styleId="address">
    <w:name w:val="address"/>
    <w:basedOn w:val="Normal"/>
    <w:rsid w:val="008F2870"/>
    <w:pPr>
      <w:spacing w:after="0" w:line="240" w:lineRule="auto"/>
      <w:jc w:val="center"/>
    </w:pPr>
    <w:rPr>
      <w:rFonts w:ascii="Times New Roman" w:eastAsia="Times New Roman" w:hAnsi="Times New Roman" w:cs="Times New Roman"/>
      <w:sz w:val="20"/>
      <w:szCs w:val="24"/>
      <w:lang w:val="en-US"/>
    </w:rPr>
  </w:style>
  <w:style w:type="paragraph" w:customStyle="1" w:styleId="name">
    <w:name w:val="name"/>
    <w:basedOn w:val="Normal"/>
    <w:rsid w:val="008F2870"/>
    <w:pPr>
      <w:spacing w:after="0" w:line="240" w:lineRule="auto"/>
      <w:jc w:val="center"/>
    </w:pPr>
    <w:rPr>
      <w:rFonts w:ascii="Times New Roman" w:eastAsia="Times New Roman" w:hAnsi="Times New Roman" w:cs="Times New Roman"/>
      <w:b/>
      <w:bCs/>
      <w:caps/>
      <w:sz w:val="24"/>
      <w:szCs w:val="28"/>
      <w:lang w:val="en-US"/>
    </w:rPr>
  </w:style>
  <w:style w:type="paragraph" w:customStyle="1" w:styleId="Styledetailswbullets1Bold">
    <w:name w:val="Style details w/bullets 1 + Bold"/>
    <w:basedOn w:val="detailswbullets1"/>
    <w:link w:val="Styledetailswbullets1BoldChar"/>
    <w:rsid w:val="008F2870"/>
    <w:pPr>
      <w:numPr>
        <w:numId w:val="0"/>
      </w:numPr>
      <w:ind w:left="-720" w:hanging="360"/>
    </w:pPr>
    <w:rPr>
      <w:b/>
      <w:bCs/>
      <w:sz w:val="20"/>
      <w:lang w:val="en-US"/>
    </w:rPr>
  </w:style>
  <w:style w:type="character" w:customStyle="1" w:styleId="Styledetailswbullets1BoldChar">
    <w:name w:val="Style details w/bullets 1 + Bold Char"/>
    <w:link w:val="Styledetailswbullets1Bold"/>
    <w:rsid w:val="008F2870"/>
    <w:rPr>
      <w:rFonts w:ascii="Times New Roman" w:eastAsia="Times New Roman" w:hAnsi="Times New Roman" w:cs="Times New Roman"/>
      <w:b/>
      <w:bCs/>
      <w:sz w:val="20"/>
      <w:szCs w:val="24"/>
    </w:rPr>
  </w:style>
  <w:style w:type="character" w:styleId="Textodelmarcadordeposicin">
    <w:name w:val="Placeholder Text"/>
    <w:basedOn w:val="Fuentedeprrafopredeter"/>
    <w:uiPriority w:val="99"/>
    <w:semiHidden/>
    <w:rsid w:val="00CD0772"/>
    <w:rPr>
      <w:color w:val="808080"/>
    </w:rPr>
  </w:style>
  <w:style w:type="character" w:styleId="Mencinsinresolver">
    <w:name w:val="Unresolved Mention"/>
    <w:basedOn w:val="Fuentedeprrafopredeter"/>
    <w:uiPriority w:val="99"/>
    <w:semiHidden/>
    <w:unhideWhenUsed/>
    <w:rsid w:val="00D66B71"/>
    <w:rPr>
      <w:color w:val="808080"/>
      <w:shd w:val="clear" w:color="auto" w:fill="E6E6E6"/>
    </w:rPr>
  </w:style>
  <w:style w:type="paragraph" w:styleId="Bibliografa">
    <w:name w:val="Bibliography"/>
    <w:basedOn w:val="Normal"/>
    <w:next w:val="Normal"/>
    <w:uiPriority w:val="37"/>
    <w:unhideWhenUsed/>
    <w:rsid w:val="006A2264"/>
  </w:style>
  <w:style w:type="table" w:styleId="Tablaconcuadrcula1clara-nfasis1">
    <w:name w:val="Grid Table 1 Light Accent 1"/>
    <w:basedOn w:val="Tablanormal"/>
    <w:uiPriority w:val="46"/>
    <w:rsid w:val="0073673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73673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normal2">
    <w:name w:val="Plain Table 2"/>
    <w:basedOn w:val="Tablanormal"/>
    <w:uiPriority w:val="42"/>
    <w:rsid w:val="00AC486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clara">
    <w:name w:val="Grid Table Light"/>
    <w:basedOn w:val="Tablanormal"/>
    <w:uiPriority w:val="40"/>
    <w:rsid w:val="00BB2E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lista1clara">
    <w:name w:val="List Table 1 Light"/>
    <w:basedOn w:val="Tablanormal"/>
    <w:uiPriority w:val="46"/>
    <w:rsid w:val="002003A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demensaje">
    <w:name w:val="Message Header"/>
    <w:basedOn w:val="Textoindependiente"/>
    <w:link w:val="EncabezadodemensajeCar"/>
    <w:semiHidden/>
    <w:unhideWhenUsed/>
    <w:rsid w:val="00DB3CAC"/>
    <w:pPr>
      <w:keepLines/>
      <w:spacing w:line="240" w:lineRule="atLeast"/>
      <w:ind w:left="1080" w:hanging="1080"/>
      <w:jc w:val="left"/>
    </w:pPr>
    <w:rPr>
      <w:rFonts w:cs="Times New Roman"/>
      <w:caps/>
      <w:sz w:val="18"/>
      <w:lang w:val="en-US"/>
    </w:rPr>
  </w:style>
  <w:style w:type="character" w:customStyle="1" w:styleId="EncabezadodemensajeCar">
    <w:name w:val="Encabezado de mensaje Car"/>
    <w:basedOn w:val="Fuentedeprrafopredeter"/>
    <w:link w:val="Encabezadodemensaje"/>
    <w:semiHidden/>
    <w:rsid w:val="00DB3CAC"/>
    <w:rPr>
      <w:rFonts w:cs="Times New Roman"/>
      <w:caps/>
      <w:sz w:val="18"/>
    </w:rPr>
  </w:style>
  <w:style w:type="character" w:customStyle="1" w:styleId="MessageHeaderLabel">
    <w:name w:val="Message Header Label"/>
    <w:rsid w:val="00DB3CAC"/>
    <w:rPr>
      <w:b/>
      <w:bCs w:val="0"/>
      <w:sz w:val="18"/>
    </w:rPr>
  </w:style>
  <w:style w:type="paragraph" w:styleId="Textoindependiente">
    <w:name w:val="Body Text"/>
    <w:basedOn w:val="Normal"/>
    <w:link w:val="TextoindependienteCar"/>
    <w:uiPriority w:val="99"/>
    <w:semiHidden/>
    <w:unhideWhenUsed/>
    <w:rsid w:val="00DB3CAC"/>
    <w:pPr>
      <w:spacing w:after="120"/>
    </w:pPr>
  </w:style>
  <w:style w:type="character" w:customStyle="1" w:styleId="TextoindependienteCar">
    <w:name w:val="Texto independiente Car"/>
    <w:basedOn w:val="Fuentedeprrafopredeter"/>
    <w:link w:val="Textoindependiente"/>
    <w:uiPriority w:val="99"/>
    <w:semiHidden/>
    <w:rsid w:val="00DB3CAC"/>
    <w:rPr>
      <w:lang w:val="es-CL"/>
    </w:rPr>
  </w:style>
  <w:style w:type="paragraph" w:styleId="NormalWeb">
    <w:name w:val="Normal (Web)"/>
    <w:basedOn w:val="Normal"/>
    <w:uiPriority w:val="99"/>
    <w:unhideWhenUsed/>
    <w:rsid w:val="00DB3CAC"/>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TDC4">
    <w:name w:val="toc 4"/>
    <w:basedOn w:val="Normal"/>
    <w:next w:val="Normal"/>
    <w:autoRedefine/>
    <w:uiPriority w:val="39"/>
    <w:unhideWhenUsed/>
    <w:rsid w:val="00C879DC"/>
    <w:pPr>
      <w:spacing w:after="100"/>
      <w:ind w:left="660"/>
    </w:pPr>
  </w:style>
  <w:style w:type="table" w:styleId="Tablaconcuadrcula6concolores">
    <w:name w:val="Grid Table 6 Colorful"/>
    <w:basedOn w:val="Tablanormal"/>
    <w:uiPriority w:val="51"/>
    <w:rsid w:val="00DC17D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fasissutil">
    <w:name w:val="Subtle Emphasis"/>
    <w:basedOn w:val="Fuentedeprrafopredeter"/>
    <w:uiPriority w:val="19"/>
    <w:qFormat/>
    <w:rsid w:val="00D55656"/>
    <w:rPr>
      <w:b/>
      <w:i w:val="0"/>
      <w:iCs/>
      <w:color w:val="auto"/>
    </w:rPr>
  </w:style>
  <w:style w:type="table" w:styleId="Tablaconcuadrcula1clara">
    <w:name w:val="Grid Table 1 Light"/>
    <w:basedOn w:val="Tablanormal"/>
    <w:uiPriority w:val="46"/>
    <w:rsid w:val="00D649C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lista3-nfasis3">
    <w:name w:val="List Table 3 Accent 3"/>
    <w:basedOn w:val="Tablanormal"/>
    <w:uiPriority w:val="48"/>
    <w:rsid w:val="00D649C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6concolores-nfasis3">
    <w:name w:val="List Table 6 Colorful Accent 3"/>
    <w:basedOn w:val="Tablanormal"/>
    <w:uiPriority w:val="51"/>
    <w:rsid w:val="00576AB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DC5">
    <w:name w:val="toc 5"/>
    <w:basedOn w:val="Normal"/>
    <w:next w:val="Normal"/>
    <w:autoRedefine/>
    <w:uiPriority w:val="39"/>
    <w:unhideWhenUsed/>
    <w:rsid w:val="00505805"/>
    <w:pPr>
      <w:spacing w:after="100" w:line="259" w:lineRule="auto"/>
      <w:ind w:left="880"/>
      <w:jc w:val="left"/>
    </w:pPr>
    <w:rPr>
      <w:rFonts w:eastAsiaTheme="minorEastAsia"/>
      <w:lang w:eastAsia="es-CL"/>
    </w:rPr>
  </w:style>
  <w:style w:type="paragraph" w:styleId="TDC6">
    <w:name w:val="toc 6"/>
    <w:basedOn w:val="Normal"/>
    <w:next w:val="Normal"/>
    <w:autoRedefine/>
    <w:uiPriority w:val="39"/>
    <w:unhideWhenUsed/>
    <w:rsid w:val="00505805"/>
    <w:pPr>
      <w:spacing w:after="100" w:line="259" w:lineRule="auto"/>
      <w:ind w:left="1100"/>
      <w:jc w:val="left"/>
    </w:pPr>
    <w:rPr>
      <w:rFonts w:eastAsiaTheme="minorEastAsia"/>
      <w:lang w:eastAsia="es-CL"/>
    </w:rPr>
  </w:style>
  <w:style w:type="paragraph" w:styleId="TDC7">
    <w:name w:val="toc 7"/>
    <w:basedOn w:val="Normal"/>
    <w:next w:val="Normal"/>
    <w:autoRedefine/>
    <w:uiPriority w:val="39"/>
    <w:unhideWhenUsed/>
    <w:rsid w:val="00505805"/>
    <w:pPr>
      <w:spacing w:after="100" w:line="259" w:lineRule="auto"/>
      <w:ind w:left="1320"/>
      <w:jc w:val="left"/>
    </w:pPr>
    <w:rPr>
      <w:rFonts w:eastAsiaTheme="minorEastAsia"/>
      <w:lang w:eastAsia="es-CL"/>
    </w:rPr>
  </w:style>
  <w:style w:type="paragraph" w:styleId="TDC8">
    <w:name w:val="toc 8"/>
    <w:basedOn w:val="Normal"/>
    <w:next w:val="Normal"/>
    <w:autoRedefine/>
    <w:uiPriority w:val="39"/>
    <w:unhideWhenUsed/>
    <w:rsid w:val="00505805"/>
    <w:pPr>
      <w:spacing w:after="100" w:line="259" w:lineRule="auto"/>
      <w:ind w:left="1540"/>
      <w:jc w:val="left"/>
    </w:pPr>
    <w:rPr>
      <w:rFonts w:eastAsiaTheme="minorEastAsia"/>
      <w:lang w:eastAsia="es-CL"/>
    </w:rPr>
  </w:style>
  <w:style w:type="paragraph" w:styleId="TDC9">
    <w:name w:val="toc 9"/>
    <w:basedOn w:val="Normal"/>
    <w:next w:val="Normal"/>
    <w:autoRedefine/>
    <w:uiPriority w:val="39"/>
    <w:unhideWhenUsed/>
    <w:rsid w:val="00505805"/>
    <w:pPr>
      <w:spacing w:after="100" w:line="259" w:lineRule="auto"/>
      <w:ind w:left="1760"/>
      <w:jc w:val="left"/>
    </w:pPr>
    <w:rPr>
      <w:rFonts w:eastAsiaTheme="minorEastAsia"/>
      <w:lang w:eastAsia="es-CL"/>
    </w:rPr>
  </w:style>
  <w:style w:type="table" w:styleId="Tablaconcuadrcula5oscura">
    <w:name w:val="Grid Table 5 Dark"/>
    <w:basedOn w:val="Tablanormal"/>
    <w:uiPriority w:val="50"/>
    <w:rsid w:val="005D11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61">
      <w:bodyDiv w:val="1"/>
      <w:marLeft w:val="0"/>
      <w:marRight w:val="0"/>
      <w:marTop w:val="0"/>
      <w:marBottom w:val="0"/>
      <w:divBdr>
        <w:top w:val="none" w:sz="0" w:space="0" w:color="auto"/>
        <w:left w:val="none" w:sz="0" w:space="0" w:color="auto"/>
        <w:bottom w:val="none" w:sz="0" w:space="0" w:color="auto"/>
        <w:right w:val="none" w:sz="0" w:space="0" w:color="auto"/>
      </w:divBdr>
    </w:div>
    <w:div w:id="554066">
      <w:bodyDiv w:val="1"/>
      <w:marLeft w:val="0"/>
      <w:marRight w:val="0"/>
      <w:marTop w:val="0"/>
      <w:marBottom w:val="0"/>
      <w:divBdr>
        <w:top w:val="none" w:sz="0" w:space="0" w:color="auto"/>
        <w:left w:val="none" w:sz="0" w:space="0" w:color="auto"/>
        <w:bottom w:val="none" w:sz="0" w:space="0" w:color="auto"/>
        <w:right w:val="none" w:sz="0" w:space="0" w:color="auto"/>
      </w:divBdr>
    </w:div>
    <w:div w:id="740100">
      <w:bodyDiv w:val="1"/>
      <w:marLeft w:val="0"/>
      <w:marRight w:val="0"/>
      <w:marTop w:val="0"/>
      <w:marBottom w:val="0"/>
      <w:divBdr>
        <w:top w:val="none" w:sz="0" w:space="0" w:color="auto"/>
        <w:left w:val="none" w:sz="0" w:space="0" w:color="auto"/>
        <w:bottom w:val="none" w:sz="0" w:space="0" w:color="auto"/>
        <w:right w:val="none" w:sz="0" w:space="0" w:color="auto"/>
      </w:divBdr>
    </w:div>
    <w:div w:id="862054">
      <w:bodyDiv w:val="1"/>
      <w:marLeft w:val="0"/>
      <w:marRight w:val="0"/>
      <w:marTop w:val="0"/>
      <w:marBottom w:val="0"/>
      <w:divBdr>
        <w:top w:val="none" w:sz="0" w:space="0" w:color="auto"/>
        <w:left w:val="none" w:sz="0" w:space="0" w:color="auto"/>
        <w:bottom w:val="none" w:sz="0" w:space="0" w:color="auto"/>
        <w:right w:val="none" w:sz="0" w:space="0" w:color="auto"/>
      </w:divBdr>
    </w:div>
    <w:div w:id="1129582">
      <w:bodyDiv w:val="1"/>
      <w:marLeft w:val="0"/>
      <w:marRight w:val="0"/>
      <w:marTop w:val="0"/>
      <w:marBottom w:val="0"/>
      <w:divBdr>
        <w:top w:val="none" w:sz="0" w:space="0" w:color="auto"/>
        <w:left w:val="none" w:sz="0" w:space="0" w:color="auto"/>
        <w:bottom w:val="none" w:sz="0" w:space="0" w:color="auto"/>
        <w:right w:val="none" w:sz="0" w:space="0" w:color="auto"/>
      </w:divBdr>
    </w:div>
    <w:div w:id="1202686">
      <w:bodyDiv w:val="1"/>
      <w:marLeft w:val="0"/>
      <w:marRight w:val="0"/>
      <w:marTop w:val="0"/>
      <w:marBottom w:val="0"/>
      <w:divBdr>
        <w:top w:val="none" w:sz="0" w:space="0" w:color="auto"/>
        <w:left w:val="none" w:sz="0" w:space="0" w:color="auto"/>
        <w:bottom w:val="none" w:sz="0" w:space="0" w:color="auto"/>
        <w:right w:val="none" w:sz="0" w:space="0" w:color="auto"/>
      </w:divBdr>
    </w:div>
    <w:div w:id="1250837">
      <w:bodyDiv w:val="1"/>
      <w:marLeft w:val="0"/>
      <w:marRight w:val="0"/>
      <w:marTop w:val="0"/>
      <w:marBottom w:val="0"/>
      <w:divBdr>
        <w:top w:val="none" w:sz="0" w:space="0" w:color="auto"/>
        <w:left w:val="none" w:sz="0" w:space="0" w:color="auto"/>
        <w:bottom w:val="none" w:sz="0" w:space="0" w:color="auto"/>
        <w:right w:val="none" w:sz="0" w:space="0" w:color="auto"/>
      </w:divBdr>
    </w:div>
    <w:div w:id="1902688">
      <w:bodyDiv w:val="1"/>
      <w:marLeft w:val="0"/>
      <w:marRight w:val="0"/>
      <w:marTop w:val="0"/>
      <w:marBottom w:val="0"/>
      <w:divBdr>
        <w:top w:val="none" w:sz="0" w:space="0" w:color="auto"/>
        <w:left w:val="none" w:sz="0" w:space="0" w:color="auto"/>
        <w:bottom w:val="none" w:sz="0" w:space="0" w:color="auto"/>
        <w:right w:val="none" w:sz="0" w:space="0" w:color="auto"/>
      </w:divBdr>
    </w:div>
    <w:div w:id="1932870">
      <w:bodyDiv w:val="1"/>
      <w:marLeft w:val="0"/>
      <w:marRight w:val="0"/>
      <w:marTop w:val="0"/>
      <w:marBottom w:val="0"/>
      <w:divBdr>
        <w:top w:val="none" w:sz="0" w:space="0" w:color="auto"/>
        <w:left w:val="none" w:sz="0" w:space="0" w:color="auto"/>
        <w:bottom w:val="none" w:sz="0" w:space="0" w:color="auto"/>
        <w:right w:val="none" w:sz="0" w:space="0" w:color="auto"/>
      </w:divBdr>
    </w:div>
    <w:div w:id="3288829">
      <w:bodyDiv w:val="1"/>
      <w:marLeft w:val="0"/>
      <w:marRight w:val="0"/>
      <w:marTop w:val="0"/>
      <w:marBottom w:val="0"/>
      <w:divBdr>
        <w:top w:val="none" w:sz="0" w:space="0" w:color="auto"/>
        <w:left w:val="none" w:sz="0" w:space="0" w:color="auto"/>
        <w:bottom w:val="none" w:sz="0" w:space="0" w:color="auto"/>
        <w:right w:val="none" w:sz="0" w:space="0" w:color="auto"/>
      </w:divBdr>
    </w:div>
    <w:div w:id="4016298">
      <w:bodyDiv w:val="1"/>
      <w:marLeft w:val="0"/>
      <w:marRight w:val="0"/>
      <w:marTop w:val="0"/>
      <w:marBottom w:val="0"/>
      <w:divBdr>
        <w:top w:val="none" w:sz="0" w:space="0" w:color="auto"/>
        <w:left w:val="none" w:sz="0" w:space="0" w:color="auto"/>
        <w:bottom w:val="none" w:sz="0" w:space="0" w:color="auto"/>
        <w:right w:val="none" w:sz="0" w:space="0" w:color="auto"/>
      </w:divBdr>
    </w:div>
    <w:div w:id="4065609">
      <w:bodyDiv w:val="1"/>
      <w:marLeft w:val="0"/>
      <w:marRight w:val="0"/>
      <w:marTop w:val="0"/>
      <w:marBottom w:val="0"/>
      <w:divBdr>
        <w:top w:val="none" w:sz="0" w:space="0" w:color="auto"/>
        <w:left w:val="none" w:sz="0" w:space="0" w:color="auto"/>
        <w:bottom w:val="none" w:sz="0" w:space="0" w:color="auto"/>
        <w:right w:val="none" w:sz="0" w:space="0" w:color="auto"/>
      </w:divBdr>
    </w:div>
    <w:div w:id="4136856">
      <w:bodyDiv w:val="1"/>
      <w:marLeft w:val="0"/>
      <w:marRight w:val="0"/>
      <w:marTop w:val="0"/>
      <w:marBottom w:val="0"/>
      <w:divBdr>
        <w:top w:val="none" w:sz="0" w:space="0" w:color="auto"/>
        <w:left w:val="none" w:sz="0" w:space="0" w:color="auto"/>
        <w:bottom w:val="none" w:sz="0" w:space="0" w:color="auto"/>
        <w:right w:val="none" w:sz="0" w:space="0" w:color="auto"/>
      </w:divBdr>
    </w:div>
    <w:div w:id="4139912">
      <w:bodyDiv w:val="1"/>
      <w:marLeft w:val="0"/>
      <w:marRight w:val="0"/>
      <w:marTop w:val="0"/>
      <w:marBottom w:val="0"/>
      <w:divBdr>
        <w:top w:val="none" w:sz="0" w:space="0" w:color="auto"/>
        <w:left w:val="none" w:sz="0" w:space="0" w:color="auto"/>
        <w:bottom w:val="none" w:sz="0" w:space="0" w:color="auto"/>
        <w:right w:val="none" w:sz="0" w:space="0" w:color="auto"/>
      </w:divBdr>
    </w:div>
    <w:div w:id="4406261">
      <w:bodyDiv w:val="1"/>
      <w:marLeft w:val="0"/>
      <w:marRight w:val="0"/>
      <w:marTop w:val="0"/>
      <w:marBottom w:val="0"/>
      <w:divBdr>
        <w:top w:val="none" w:sz="0" w:space="0" w:color="auto"/>
        <w:left w:val="none" w:sz="0" w:space="0" w:color="auto"/>
        <w:bottom w:val="none" w:sz="0" w:space="0" w:color="auto"/>
        <w:right w:val="none" w:sz="0" w:space="0" w:color="auto"/>
      </w:divBdr>
    </w:div>
    <w:div w:id="4867114">
      <w:bodyDiv w:val="1"/>
      <w:marLeft w:val="0"/>
      <w:marRight w:val="0"/>
      <w:marTop w:val="0"/>
      <w:marBottom w:val="0"/>
      <w:divBdr>
        <w:top w:val="none" w:sz="0" w:space="0" w:color="auto"/>
        <w:left w:val="none" w:sz="0" w:space="0" w:color="auto"/>
        <w:bottom w:val="none" w:sz="0" w:space="0" w:color="auto"/>
        <w:right w:val="none" w:sz="0" w:space="0" w:color="auto"/>
      </w:divBdr>
    </w:div>
    <w:div w:id="5056174">
      <w:bodyDiv w:val="1"/>
      <w:marLeft w:val="0"/>
      <w:marRight w:val="0"/>
      <w:marTop w:val="0"/>
      <w:marBottom w:val="0"/>
      <w:divBdr>
        <w:top w:val="none" w:sz="0" w:space="0" w:color="auto"/>
        <w:left w:val="none" w:sz="0" w:space="0" w:color="auto"/>
        <w:bottom w:val="none" w:sz="0" w:space="0" w:color="auto"/>
        <w:right w:val="none" w:sz="0" w:space="0" w:color="auto"/>
      </w:divBdr>
    </w:div>
    <w:div w:id="5060780">
      <w:bodyDiv w:val="1"/>
      <w:marLeft w:val="0"/>
      <w:marRight w:val="0"/>
      <w:marTop w:val="0"/>
      <w:marBottom w:val="0"/>
      <w:divBdr>
        <w:top w:val="none" w:sz="0" w:space="0" w:color="auto"/>
        <w:left w:val="none" w:sz="0" w:space="0" w:color="auto"/>
        <w:bottom w:val="none" w:sz="0" w:space="0" w:color="auto"/>
        <w:right w:val="none" w:sz="0" w:space="0" w:color="auto"/>
      </w:divBdr>
    </w:div>
    <w:div w:id="5326992">
      <w:bodyDiv w:val="1"/>
      <w:marLeft w:val="0"/>
      <w:marRight w:val="0"/>
      <w:marTop w:val="0"/>
      <w:marBottom w:val="0"/>
      <w:divBdr>
        <w:top w:val="none" w:sz="0" w:space="0" w:color="auto"/>
        <w:left w:val="none" w:sz="0" w:space="0" w:color="auto"/>
        <w:bottom w:val="none" w:sz="0" w:space="0" w:color="auto"/>
        <w:right w:val="none" w:sz="0" w:space="0" w:color="auto"/>
      </w:divBdr>
    </w:div>
    <w:div w:id="5451924">
      <w:bodyDiv w:val="1"/>
      <w:marLeft w:val="0"/>
      <w:marRight w:val="0"/>
      <w:marTop w:val="0"/>
      <w:marBottom w:val="0"/>
      <w:divBdr>
        <w:top w:val="none" w:sz="0" w:space="0" w:color="auto"/>
        <w:left w:val="none" w:sz="0" w:space="0" w:color="auto"/>
        <w:bottom w:val="none" w:sz="0" w:space="0" w:color="auto"/>
        <w:right w:val="none" w:sz="0" w:space="0" w:color="auto"/>
      </w:divBdr>
    </w:div>
    <w:div w:id="5525721">
      <w:bodyDiv w:val="1"/>
      <w:marLeft w:val="0"/>
      <w:marRight w:val="0"/>
      <w:marTop w:val="0"/>
      <w:marBottom w:val="0"/>
      <w:divBdr>
        <w:top w:val="none" w:sz="0" w:space="0" w:color="auto"/>
        <w:left w:val="none" w:sz="0" w:space="0" w:color="auto"/>
        <w:bottom w:val="none" w:sz="0" w:space="0" w:color="auto"/>
        <w:right w:val="none" w:sz="0" w:space="0" w:color="auto"/>
      </w:divBdr>
    </w:div>
    <w:div w:id="5984250">
      <w:bodyDiv w:val="1"/>
      <w:marLeft w:val="0"/>
      <w:marRight w:val="0"/>
      <w:marTop w:val="0"/>
      <w:marBottom w:val="0"/>
      <w:divBdr>
        <w:top w:val="none" w:sz="0" w:space="0" w:color="auto"/>
        <w:left w:val="none" w:sz="0" w:space="0" w:color="auto"/>
        <w:bottom w:val="none" w:sz="0" w:space="0" w:color="auto"/>
        <w:right w:val="none" w:sz="0" w:space="0" w:color="auto"/>
      </w:divBdr>
    </w:div>
    <w:div w:id="6181963">
      <w:bodyDiv w:val="1"/>
      <w:marLeft w:val="0"/>
      <w:marRight w:val="0"/>
      <w:marTop w:val="0"/>
      <w:marBottom w:val="0"/>
      <w:divBdr>
        <w:top w:val="none" w:sz="0" w:space="0" w:color="auto"/>
        <w:left w:val="none" w:sz="0" w:space="0" w:color="auto"/>
        <w:bottom w:val="none" w:sz="0" w:space="0" w:color="auto"/>
        <w:right w:val="none" w:sz="0" w:space="0" w:color="auto"/>
      </w:divBdr>
    </w:div>
    <w:div w:id="7098859">
      <w:bodyDiv w:val="1"/>
      <w:marLeft w:val="0"/>
      <w:marRight w:val="0"/>
      <w:marTop w:val="0"/>
      <w:marBottom w:val="0"/>
      <w:divBdr>
        <w:top w:val="none" w:sz="0" w:space="0" w:color="auto"/>
        <w:left w:val="none" w:sz="0" w:space="0" w:color="auto"/>
        <w:bottom w:val="none" w:sz="0" w:space="0" w:color="auto"/>
        <w:right w:val="none" w:sz="0" w:space="0" w:color="auto"/>
      </w:divBdr>
    </w:div>
    <w:div w:id="7106466">
      <w:bodyDiv w:val="1"/>
      <w:marLeft w:val="0"/>
      <w:marRight w:val="0"/>
      <w:marTop w:val="0"/>
      <w:marBottom w:val="0"/>
      <w:divBdr>
        <w:top w:val="none" w:sz="0" w:space="0" w:color="auto"/>
        <w:left w:val="none" w:sz="0" w:space="0" w:color="auto"/>
        <w:bottom w:val="none" w:sz="0" w:space="0" w:color="auto"/>
        <w:right w:val="none" w:sz="0" w:space="0" w:color="auto"/>
      </w:divBdr>
    </w:div>
    <w:div w:id="7492434">
      <w:bodyDiv w:val="1"/>
      <w:marLeft w:val="0"/>
      <w:marRight w:val="0"/>
      <w:marTop w:val="0"/>
      <w:marBottom w:val="0"/>
      <w:divBdr>
        <w:top w:val="none" w:sz="0" w:space="0" w:color="auto"/>
        <w:left w:val="none" w:sz="0" w:space="0" w:color="auto"/>
        <w:bottom w:val="none" w:sz="0" w:space="0" w:color="auto"/>
        <w:right w:val="none" w:sz="0" w:space="0" w:color="auto"/>
      </w:divBdr>
    </w:div>
    <w:div w:id="7871995">
      <w:bodyDiv w:val="1"/>
      <w:marLeft w:val="0"/>
      <w:marRight w:val="0"/>
      <w:marTop w:val="0"/>
      <w:marBottom w:val="0"/>
      <w:divBdr>
        <w:top w:val="none" w:sz="0" w:space="0" w:color="auto"/>
        <w:left w:val="none" w:sz="0" w:space="0" w:color="auto"/>
        <w:bottom w:val="none" w:sz="0" w:space="0" w:color="auto"/>
        <w:right w:val="none" w:sz="0" w:space="0" w:color="auto"/>
      </w:divBdr>
    </w:div>
    <w:div w:id="7873169">
      <w:bodyDiv w:val="1"/>
      <w:marLeft w:val="0"/>
      <w:marRight w:val="0"/>
      <w:marTop w:val="0"/>
      <w:marBottom w:val="0"/>
      <w:divBdr>
        <w:top w:val="none" w:sz="0" w:space="0" w:color="auto"/>
        <w:left w:val="none" w:sz="0" w:space="0" w:color="auto"/>
        <w:bottom w:val="none" w:sz="0" w:space="0" w:color="auto"/>
        <w:right w:val="none" w:sz="0" w:space="0" w:color="auto"/>
      </w:divBdr>
    </w:div>
    <w:div w:id="7997875">
      <w:bodyDiv w:val="1"/>
      <w:marLeft w:val="0"/>
      <w:marRight w:val="0"/>
      <w:marTop w:val="0"/>
      <w:marBottom w:val="0"/>
      <w:divBdr>
        <w:top w:val="none" w:sz="0" w:space="0" w:color="auto"/>
        <w:left w:val="none" w:sz="0" w:space="0" w:color="auto"/>
        <w:bottom w:val="none" w:sz="0" w:space="0" w:color="auto"/>
        <w:right w:val="none" w:sz="0" w:space="0" w:color="auto"/>
      </w:divBdr>
    </w:div>
    <w:div w:id="8289993">
      <w:bodyDiv w:val="1"/>
      <w:marLeft w:val="0"/>
      <w:marRight w:val="0"/>
      <w:marTop w:val="0"/>
      <w:marBottom w:val="0"/>
      <w:divBdr>
        <w:top w:val="none" w:sz="0" w:space="0" w:color="auto"/>
        <w:left w:val="none" w:sz="0" w:space="0" w:color="auto"/>
        <w:bottom w:val="none" w:sz="0" w:space="0" w:color="auto"/>
        <w:right w:val="none" w:sz="0" w:space="0" w:color="auto"/>
      </w:divBdr>
    </w:div>
    <w:div w:id="8913789">
      <w:bodyDiv w:val="1"/>
      <w:marLeft w:val="0"/>
      <w:marRight w:val="0"/>
      <w:marTop w:val="0"/>
      <w:marBottom w:val="0"/>
      <w:divBdr>
        <w:top w:val="none" w:sz="0" w:space="0" w:color="auto"/>
        <w:left w:val="none" w:sz="0" w:space="0" w:color="auto"/>
        <w:bottom w:val="none" w:sz="0" w:space="0" w:color="auto"/>
        <w:right w:val="none" w:sz="0" w:space="0" w:color="auto"/>
      </w:divBdr>
    </w:div>
    <w:div w:id="9379577">
      <w:bodyDiv w:val="1"/>
      <w:marLeft w:val="0"/>
      <w:marRight w:val="0"/>
      <w:marTop w:val="0"/>
      <w:marBottom w:val="0"/>
      <w:divBdr>
        <w:top w:val="none" w:sz="0" w:space="0" w:color="auto"/>
        <w:left w:val="none" w:sz="0" w:space="0" w:color="auto"/>
        <w:bottom w:val="none" w:sz="0" w:space="0" w:color="auto"/>
        <w:right w:val="none" w:sz="0" w:space="0" w:color="auto"/>
      </w:divBdr>
    </w:div>
    <w:div w:id="10186990">
      <w:bodyDiv w:val="1"/>
      <w:marLeft w:val="0"/>
      <w:marRight w:val="0"/>
      <w:marTop w:val="0"/>
      <w:marBottom w:val="0"/>
      <w:divBdr>
        <w:top w:val="none" w:sz="0" w:space="0" w:color="auto"/>
        <w:left w:val="none" w:sz="0" w:space="0" w:color="auto"/>
        <w:bottom w:val="none" w:sz="0" w:space="0" w:color="auto"/>
        <w:right w:val="none" w:sz="0" w:space="0" w:color="auto"/>
      </w:divBdr>
    </w:div>
    <w:div w:id="10306207">
      <w:bodyDiv w:val="1"/>
      <w:marLeft w:val="0"/>
      <w:marRight w:val="0"/>
      <w:marTop w:val="0"/>
      <w:marBottom w:val="0"/>
      <w:divBdr>
        <w:top w:val="none" w:sz="0" w:space="0" w:color="auto"/>
        <w:left w:val="none" w:sz="0" w:space="0" w:color="auto"/>
        <w:bottom w:val="none" w:sz="0" w:space="0" w:color="auto"/>
        <w:right w:val="none" w:sz="0" w:space="0" w:color="auto"/>
      </w:divBdr>
    </w:div>
    <w:div w:id="10570856">
      <w:bodyDiv w:val="1"/>
      <w:marLeft w:val="0"/>
      <w:marRight w:val="0"/>
      <w:marTop w:val="0"/>
      <w:marBottom w:val="0"/>
      <w:divBdr>
        <w:top w:val="none" w:sz="0" w:space="0" w:color="auto"/>
        <w:left w:val="none" w:sz="0" w:space="0" w:color="auto"/>
        <w:bottom w:val="none" w:sz="0" w:space="0" w:color="auto"/>
        <w:right w:val="none" w:sz="0" w:space="0" w:color="auto"/>
      </w:divBdr>
    </w:div>
    <w:div w:id="10837008">
      <w:bodyDiv w:val="1"/>
      <w:marLeft w:val="0"/>
      <w:marRight w:val="0"/>
      <w:marTop w:val="0"/>
      <w:marBottom w:val="0"/>
      <w:divBdr>
        <w:top w:val="none" w:sz="0" w:space="0" w:color="auto"/>
        <w:left w:val="none" w:sz="0" w:space="0" w:color="auto"/>
        <w:bottom w:val="none" w:sz="0" w:space="0" w:color="auto"/>
        <w:right w:val="none" w:sz="0" w:space="0" w:color="auto"/>
      </w:divBdr>
    </w:div>
    <w:div w:id="10885207">
      <w:bodyDiv w:val="1"/>
      <w:marLeft w:val="0"/>
      <w:marRight w:val="0"/>
      <w:marTop w:val="0"/>
      <w:marBottom w:val="0"/>
      <w:divBdr>
        <w:top w:val="none" w:sz="0" w:space="0" w:color="auto"/>
        <w:left w:val="none" w:sz="0" w:space="0" w:color="auto"/>
        <w:bottom w:val="none" w:sz="0" w:space="0" w:color="auto"/>
        <w:right w:val="none" w:sz="0" w:space="0" w:color="auto"/>
      </w:divBdr>
    </w:div>
    <w:div w:id="11229880">
      <w:bodyDiv w:val="1"/>
      <w:marLeft w:val="0"/>
      <w:marRight w:val="0"/>
      <w:marTop w:val="0"/>
      <w:marBottom w:val="0"/>
      <w:divBdr>
        <w:top w:val="none" w:sz="0" w:space="0" w:color="auto"/>
        <w:left w:val="none" w:sz="0" w:space="0" w:color="auto"/>
        <w:bottom w:val="none" w:sz="0" w:space="0" w:color="auto"/>
        <w:right w:val="none" w:sz="0" w:space="0" w:color="auto"/>
      </w:divBdr>
    </w:div>
    <w:div w:id="11298533">
      <w:bodyDiv w:val="1"/>
      <w:marLeft w:val="0"/>
      <w:marRight w:val="0"/>
      <w:marTop w:val="0"/>
      <w:marBottom w:val="0"/>
      <w:divBdr>
        <w:top w:val="none" w:sz="0" w:space="0" w:color="auto"/>
        <w:left w:val="none" w:sz="0" w:space="0" w:color="auto"/>
        <w:bottom w:val="none" w:sz="0" w:space="0" w:color="auto"/>
        <w:right w:val="none" w:sz="0" w:space="0" w:color="auto"/>
      </w:divBdr>
    </w:div>
    <w:div w:id="11424898">
      <w:bodyDiv w:val="1"/>
      <w:marLeft w:val="0"/>
      <w:marRight w:val="0"/>
      <w:marTop w:val="0"/>
      <w:marBottom w:val="0"/>
      <w:divBdr>
        <w:top w:val="none" w:sz="0" w:space="0" w:color="auto"/>
        <w:left w:val="none" w:sz="0" w:space="0" w:color="auto"/>
        <w:bottom w:val="none" w:sz="0" w:space="0" w:color="auto"/>
        <w:right w:val="none" w:sz="0" w:space="0" w:color="auto"/>
      </w:divBdr>
    </w:div>
    <w:div w:id="12192721">
      <w:bodyDiv w:val="1"/>
      <w:marLeft w:val="0"/>
      <w:marRight w:val="0"/>
      <w:marTop w:val="0"/>
      <w:marBottom w:val="0"/>
      <w:divBdr>
        <w:top w:val="none" w:sz="0" w:space="0" w:color="auto"/>
        <w:left w:val="none" w:sz="0" w:space="0" w:color="auto"/>
        <w:bottom w:val="none" w:sz="0" w:space="0" w:color="auto"/>
        <w:right w:val="none" w:sz="0" w:space="0" w:color="auto"/>
      </w:divBdr>
    </w:div>
    <w:div w:id="12221691">
      <w:bodyDiv w:val="1"/>
      <w:marLeft w:val="0"/>
      <w:marRight w:val="0"/>
      <w:marTop w:val="0"/>
      <w:marBottom w:val="0"/>
      <w:divBdr>
        <w:top w:val="none" w:sz="0" w:space="0" w:color="auto"/>
        <w:left w:val="none" w:sz="0" w:space="0" w:color="auto"/>
        <w:bottom w:val="none" w:sz="0" w:space="0" w:color="auto"/>
        <w:right w:val="none" w:sz="0" w:space="0" w:color="auto"/>
      </w:divBdr>
    </w:div>
    <w:div w:id="12390704">
      <w:bodyDiv w:val="1"/>
      <w:marLeft w:val="0"/>
      <w:marRight w:val="0"/>
      <w:marTop w:val="0"/>
      <w:marBottom w:val="0"/>
      <w:divBdr>
        <w:top w:val="none" w:sz="0" w:space="0" w:color="auto"/>
        <w:left w:val="none" w:sz="0" w:space="0" w:color="auto"/>
        <w:bottom w:val="none" w:sz="0" w:space="0" w:color="auto"/>
        <w:right w:val="none" w:sz="0" w:space="0" w:color="auto"/>
      </w:divBdr>
    </w:div>
    <w:div w:id="12608767">
      <w:bodyDiv w:val="1"/>
      <w:marLeft w:val="0"/>
      <w:marRight w:val="0"/>
      <w:marTop w:val="0"/>
      <w:marBottom w:val="0"/>
      <w:divBdr>
        <w:top w:val="none" w:sz="0" w:space="0" w:color="auto"/>
        <w:left w:val="none" w:sz="0" w:space="0" w:color="auto"/>
        <w:bottom w:val="none" w:sz="0" w:space="0" w:color="auto"/>
        <w:right w:val="none" w:sz="0" w:space="0" w:color="auto"/>
      </w:divBdr>
    </w:div>
    <w:div w:id="12847325">
      <w:bodyDiv w:val="1"/>
      <w:marLeft w:val="0"/>
      <w:marRight w:val="0"/>
      <w:marTop w:val="0"/>
      <w:marBottom w:val="0"/>
      <w:divBdr>
        <w:top w:val="none" w:sz="0" w:space="0" w:color="auto"/>
        <w:left w:val="none" w:sz="0" w:space="0" w:color="auto"/>
        <w:bottom w:val="none" w:sz="0" w:space="0" w:color="auto"/>
        <w:right w:val="none" w:sz="0" w:space="0" w:color="auto"/>
      </w:divBdr>
    </w:div>
    <w:div w:id="12926533">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13313227">
      <w:bodyDiv w:val="1"/>
      <w:marLeft w:val="0"/>
      <w:marRight w:val="0"/>
      <w:marTop w:val="0"/>
      <w:marBottom w:val="0"/>
      <w:divBdr>
        <w:top w:val="none" w:sz="0" w:space="0" w:color="auto"/>
        <w:left w:val="none" w:sz="0" w:space="0" w:color="auto"/>
        <w:bottom w:val="none" w:sz="0" w:space="0" w:color="auto"/>
        <w:right w:val="none" w:sz="0" w:space="0" w:color="auto"/>
      </w:divBdr>
    </w:div>
    <w:div w:id="14693098">
      <w:bodyDiv w:val="1"/>
      <w:marLeft w:val="0"/>
      <w:marRight w:val="0"/>
      <w:marTop w:val="0"/>
      <w:marBottom w:val="0"/>
      <w:divBdr>
        <w:top w:val="none" w:sz="0" w:space="0" w:color="auto"/>
        <w:left w:val="none" w:sz="0" w:space="0" w:color="auto"/>
        <w:bottom w:val="none" w:sz="0" w:space="0" w:color="auto"/>
        <w:right w:val="none" w:sz="0" w:space="0" w:color="auto"/>
      </w:divBdr>
    </w:div>
    <w:div w:id="14693868">
      <w:bodyDiv w:val="1"/>
      <w:marLeft w:val="0"/>
      <w:marRight w:val="0"/>
      <w:marTop w:val="0"/>
      <w:marBottom w:val="0"/>
      <w:divBdr>
        <w:top w:val="none" w:sz="0" w:space="0" w:color="auto"/>
        <w:left w:val="none" w:sz="0" w:space="0" w:color="auto"/>
        <w:bottom w:val="none" w:sz="0" w:space="0" w:color="auto"/>
        <w:right w:val="none" w:sz="0" w:space="0" w:color="auto"/>
      </w:divBdr>
    </w:div>
    <w:div w:id="14885765">
      <w:bodyDiv w:val="1"/>
      <w:marLeft w:val="0"/>
      <w:marRight w:val="0"/>
      <w:marTop w:val="0"/>
      <w:marBottom w:val="0"/>
      <w:divBdr>
        <w:top w:val="none" w:sz="0" w:space="0" w:color="auto"/>
        <w:left w:val="none" w:sz="0" w:space="0" w:color="auto"/>
        <w:bottom w:val="none" w:sz="0" w:space="0" w:color="auto"/>
        <w:right w:val="none" w:sz="0" w:space="0" w:color="auto"/>
      </w:divBdr>
    </w:div>
    <w:div w:id="15232973">
      <w:bodyDiv w:val="1"/>
      <w:marLeft w:val="0"/>
      <w:marRight w:val="0"/>
      <w:marTop w:val="0"/>
      <w:marBottom w:val="0"/>
      <w:divBdr>
        <w:top w:val="none" w:sz="0" w:space="0" w:color="auto"/>
        <w:left w:val="none" w:sz="0" w:space="0" w:color="auto"/>
        <w:bottom w:val="none" w:sz="0" w:space="0" w:color="auto"/>
        <w:right w:val="none" w:sz="0" w:space="0" w:color="auto"/>
      </w:divBdr>
    </w:div>
    <w:div w:id="15617762">
      <w:bodyDiv w:val="1"/>
      <w:marLeft w:val="0"/>
      <w:marRight w:val="0"/>
      <w:marTop w:val="0"/>
      <w:marBottom w:val="0"/>
      <w:divBdr>
        <w:top w:val="none" w:sz="0" w:space="0" w:color="auto"/>
        <w:left w:val="none" w:sz="0" w:space="0" w:color="auto"/>
        <w:bottom w:val="none" w:sz="0" w:space="0" w:color="auto"/>
        <w:right w:val="none" w:sz="0" w:space="0" w:color="auto"/>
      </w:divBdr>
    </w:div>
    <w:div w:id="15810830">
      <w:bodyDiv w:val="1"/>
      <w:marLeft w:val="0"/>
      <w:marRight w:val="0"/>
      <w:marTop w:val="0"/>
      <w:marBottom w:val="0"/>
      <w:divBdr>
        <w:top w:val="none" w:sz="0" w:space="0" w:color="auto"/>
        <w:left w:val="none" w:sz="0" w:space="0" w:color="auto"/>
        <w:bottom w:val="none" w:sz="0" w:space="0" w:color="auto"/>
        <w:right w:val="none" w:sz="0" w:space="0" w:color="auto"/>
      </w:divBdr>
    </w:div>
    <w:div w:id="15813064">
      <w:bodyDiv w:val="1"/>
      <w:marLeft w:val="0"/>
      <w:marRight w:val="0"/>
      <w:marTop w:val="0"/>
      <w:marBottom w:val="0"/>
      <w:divBdr>
        <w:top w:val="none" w:sz="0" w:space="0" w:color="auto"/>
        <w:left w:val="none" w:sz="0" w:space="0" w:color="auto"/>
        <w:bottom w:val="none" w:sz="0" w:space="0" w:color="auto"/>
        <w:right w:val="none" w:sz="0" w:space="0" w:color="auto"/>
      </w:divBdr>
    </w:div>
    <w:div w:id="15928111">
      <w:bodyDiv w:val="1"/>
      <w:marLeft w:val="0"/>
      <w:marRight w:val="0"/>
      <w:marTop w:val="0"/>
      <w:marBottom w:val="0"/>
      <w:divBdr>
        <w:top w:val="none" w:sz="0" w:space="0" w:color="auto"/>
        <w:left w:val="none" w:sz="0" w:space="0" w:color="auto"/>
        <w:bottom w:val="none" w:sz="0" w:space="0" w:color="auto"/>
        <w:right w:val="none" w:sz="0" w:space="0" w:color="auto"/>
      </w:divBdr>
    </w:div>
    <w:div w:id="16123983">
      <w:bodyDiv w:val="1"/>
      <w:marLeft w:val="0"/>
      <w:marRight w:val="0"/>
      <w:marTop w:val="0"/>
      <w:marBottom w:val="0"/>
      <w:divBdr>
        <w:top w:val="none" w:sz="0" w:space="0" w:color="auto"/>
        <w:left w:val="none" w:sz="0" w:space="0" w:color="auto"/>
        <w:bottom w:val="none" w:sz="0" w:space="0" w:color="auto"/>
        <w:right w:val="none" w:sz="0" w:space="0" w:color="auto"/>
      </w:divBdr>
    </w:div>
    <w:div w:id="16734209">
      <w:bodyDiv w:val="1"/>
      <w:marLeft w:val="0"/>
      <w:marRight w:val="0"/>
      <w:marTop w:val="0"/>
      <w:marBottom w:val="0"/>
      <w:divBdr>
        <w:top w:val="none" w:sz="0" w:space="0" w:color="auto"/>
        <w:left w:val="none" w:sz="0" w:space="0" w:color="auto"/>
        <w:bottom w:val="none" w:sz="0" w:space="0" w:color="auto"/>
        <w:right w:val="none" w:sz="0" w:space="0" w:color="auto"/>
      </w:divBdr>
    </w:div>
    <w:div w:id="16784763">
      <w:bodyDiv w:val="1"/>
      <w:marLeft w:val="0"/>
      <w:marRight w:val="0"/>
      <w:marTop w:val="0"/>
      <w:marBottom w:val="0"/>
      <w:divBdr>
        <w:top w:val="none" w:sz="0" w:space="0" w:color="auto"/>
        <w:left w:val="none" w:sz="0" w:space="0" w:color="auto"/>
        <w:bottom w:val="none" w:sz="0" w:space="0" w:color="auto"/>
        <w:right w:val="none" w:sz="0" w:space="0" w:color="auto"/>
      </w:divBdr>
    </w:div>
    <w:div w:id="17051427">
      <w:bodyDiv w:val="1"/>
      <w:marLeft w:val="0"/>
      <w:marRight w:val="0"/>
      <w:marTop w:val="0"/>
      <w:marBottom w:val="0"/>
      <w:divBdr>
        <w:top w:val="none" w:sz="0" w:space="0" w:color="auto"/>
        <w:left w:val="none" w:sz="0" w:space="0" w:color="auto"/>
        <w:bottom w:val="none" w:sz="0" w:space="0" w:color="auto"/>
        <w:right w:val="none" w:sz="0" w:space="0" w:color="auto"/>
      </w:divBdr>
    </w:div>
    <w:div w:id="17121407">
      <w:bodyDiv w:val="1"/>
      <w:marLeft w:val="0"/>
      <w:marRight w:val="0"/>
      <w:marTop w:val="0"/>
      <w:marBottom w:val="0"/>
      <w:divBdr>
        <w:top w:val="none" w:sz="0" w:space="0" w:color="auto"/>
        <w:left w:val="none" w:sz="0" w:space="0" w:color="auto"/>
        <w:bottom w:val="none" w:sz="0" w:space="0" w:color="auto"/>
        <w:right w:val="none" w:sz="0" w:space="0" w:color="auto"/>
      </w:divBdr>
    </w:div>
    <w:div w:id="17589941">
      <w:bodyDiv w:val="1"/>
      <w:marLeft w:val="0"/>
      <w:marRight w:val="0"/>
      <w:marTop w:val="0"/>
      <w:marBottom w:val="0"/>
      <w:divBdr>
        <w:top w:val="none" w:sz="0" w:space="0" w:color="auto"/>
        <w:left w:val="none" w:sz="0" w:space="0" w:color="auto"/>
        <w:bottom w:val="none" w:sz="0" w:space="0" w:color="auto"/>
        <w:right w:val="none" w:sz="0" w:space="0" w:color="auto"/>
      </w:divBdr>
    </w:div>
    <w:div w:id="17706442">
      <w:bodyDiv w:val="1"/>
      <w:marLeft w:val="0"/>
      <w:marRight w:val="0"/>
      <w:marTop w:val="0"/>
      <w:marBottom w:val="0"/>
      <w:divBdr>
        <w:top w:val="none" w:sz="0" w:space="0" w:color="auto"/>
        <w:left w:val="none" w:sz="0" w:space="0" w:color="auto"/>
        <w:bottom w:val="none" w:sz="0" w:space="0" w:color="auto"/>
        <w:right w:val="none" w:sz="0" w:space="0" w:color="auto"/>
      </w:divBdr>
    </w:div>
    <w:div w:id="17781095">
      <w:bodyDiv w:val="1"/>
      <w:marLeft w:val="0"/>
      <w:marRight w:val="0"/>
      <w:marTop w:val="0"/>
      <w:marBottom w:val="0"/>
      <w:divBdr>
        <w:top w:val="none" w:sz="0" w:space="0" w:color="auto"/>
        <w:left w:val="none" w:sz="0" w:space="0" w:color="auto"/>
        <w:bottom w:val="none" w:sz="0" w:space="0" w:color="auto"/>
        <w:right w:val="none" w:sz="0" w:space="0" w:color="auto"/>
      </w:divBdr>
    </w:div>
    <w:div w:id="17851112">
      <w:bodyDiv w:val="1"/>
      <w:marLeft w:val="0"/>
      <w:marRight w:val="0"/>
      <w:marTop w:val="0"/>
      <w:marBottom w:val="0"/>
      <w:divBdr>
        <w:top w:val="none" w:sz="0" w:space="0" w:color="auto"/>
        <w:left w:val="none" w:sz="0" w:space="0" w:color="auto"/>
        <w:bottom w:val="none" w:sz="0" w:space="0" w:color="auto"/>
        <w:right w:val="none" w:sz="0" w:space="0" w:color="auto"/>
      </w:divBdr>
    </w:div>
    <w:div w:id="18899441">
      <w:bodyDiv w:val="1"/>
      <w:marLeft w:val="0"/>
      <w:marRight w:val="0"/>
      <w:marTop w:val="0"/>
      <w:marBottom w:val="0"/>
      <w:divBdr>
        <w:top w:val="none" w:sz="0" w:space="0" w:color="auto"/>
        <w:left w:val="none" w:sz="0" w:space="0" w:color="auto"/>
        <w:bottom w:val="none" w:sz="0" w:space="0" w:color="auto"/>
        <w:right w:val="none" w:sz="0" w:space="0" w:color="auto"/>
      </w:divBdr>
    </w:div>
    <w:div w:id="18972582">
      <w:bodyDiv w:val="1"/>
      <w:marLeft w:val="0"/>
      <w:marRight w:val="0"/>
      <w:marTop w:val="0"/>
      <w:marBottom w:val="0"/>
      <w:divBdr>
        <w:top w:val="none" w:sz="0" w:space="0" w:color="auto"/>
        <w:left w:val="none" w:sz="0" w:space="0" w:color="auto"/>
        <w:bottom w:val="none" w:sz="0" w:space="0" w:color="auto"/>
        <w:right w:val="none" w:sz="0" w:space="0" w:color="auto"/>
      </w:divBdr>
    </w:div>
    <w:div w:id="19624211">
      <w:bodyDiv w:val="1"/>
      <w:marLeft w:val="0"/>
      <w:marRight w:val="0"/>
      <w:marTop w:val="0"/>
      <w:marBottom w:val="0"/>
      <w:divBdr>
        <w:top w:val="none" w:sz="0" w:space="0" w:color="auto"/>
        <w:left w:val="none" w:sz="0" w:space="0" w:color="auto"/>
        <w:bottom w:val="none" w:sz="0" w:space="0" w:color="auto"/>
        <w:right w:val="none" w:sz="0" w:space="0" w:color="auto"/>
      </w:divBdr>
    </w:div>
    <w:div w:id="19627307">
      <w:bodyDiv w:val="1"/>
      <w:marLeft w:val="0"/>
      <w:marRight w:val="0"/>
      <w:marTop w:val="0"/>
      <w:marBottom w:val="0"/>
      <w:divBdr>
        <w:top w:val="none" w:sz="0" w:space="0" w:color="auto"/>
        <w:left w:val="none" w:sz="0" w:space="0" w:color="auto"/>
        <w:bottom w:val="none" w:sz="0" w:space="0" w:color="auto"/>
        <w:right w:val="none" w:sz="0" w:space="0" w:color="auto"/>
      </w:divBdr>
    </w:div>
    <w:div w:id="19792194">
      <w:bodyDiv w:val="1"/>
      <w:marLeft w:val="0"/>
      <w:marRight w:val="0"/>
      <w:marTop w:val="0"/>
      <w:marBottom w:val="0"/>
      <w:divBdr>
        <w:top w:val="none" w:sz="0" w:space="0" w:color="auto"/>
        <w:left w:val="none" w:sz="0" w:space="0" w:color="auto"/>
        <w:bottom w:val="none" w:sz="0" w:space="0" w:color="auto"/>
        <w:right w:val="none" w:sz="0" w:space="0" w:color="auto"/>
      </w:divBdr>
    </w:div>
    <w:div w:id="19860349">
      <w:bodyDiv w:val="1"/>
      <w:marLeft w:val="0"/>
      <w:marRight w:val="0"/>
      <w:marTop w:val="0"/>
      <w:marBottom w:val="0"/>
      <w:divBdr>
        <w:top w:val="none" w:sz="0" w:space="0" w:color="auto"/>
        <w:left w:val="none" w:sz="0" w:space="0" w:color="auto"/>
        <w:bottom w:val="none" w:sz="0" w:space="0" w:color="auto"/>
        <w:right w:val="none" w:sz="0" w:space="0" w:color="auto"/>
      </w:divBdr>
    </w:div>
    <w:div w:id="20018580">
      <w:bodyDiv w:val="1"/>
      <w:marLeft w:val="0"/>
      <w:marRight w:val="0"/>
      <w:marTop w:val="0"/>
      <w:marBottom w:val="0"/>
      <w:divBdr>
        <w:top w:val="none" w:sz="0" w:space="0" w:color="auto"/>
        <w:left w:val="none" w:sz="0" w:space="0" w:color="auto"/>
        <w:bottom w:val="none" w:sz="0" w:space="0" w:color="auto"/>
        <w:right w:val="none" w:sz="0" w:space="0" w:color="auto"/>
      </w:divBdr>
    </w:div>
    <w:div w:id="20906063">
      <w:bodyDiv w:val="1"/>
      <w:marLeft w:val="0"/>
      <w:marRight w:val="0"/>
      <w:marTop w:val="0"/>
      <w:marBottom w:val="0"/>
      <w:divBdr>
        <w:top w:val="none" w:sz="0" w:space="0" w:color="auto"/>
        <w:left w:val="none" w:sz="0" w:space="0" w:color="auto"/>
        <w:bottom w:val="none" w:sz="0" w:space="0" w:color="auto"/>
        <w:right w:val="none" w:sz="0" w:space="0" w:color="auto"/>
      </w:divBdr>
    </w:div>
    <w:div w:id="21132644">
      <w:bodyDiv w:val="1"/>
      <w:marLeft w:val="0"/>
      <w:marRight w:val="0"/>
      <w:marTop w:val="0"/>
      <w:marBottom w:val="0"/>
      <w:divBdr>
        <w:top w:val="none" w:sz="0" w:space="0" w:color="auto"/>
        <w:left w:val="none" w:sz="0" w:space="0" w:color="auto"/>
        <w:bottom w:val="none" w:sz="0" w:space="0" w:color="auto"/>
        <w:right w:val="none" w:sz="0" w:space="0" w:color="auto"/>
      </w:divBdr>
      <w:divsChild>
        <w:div w:id="1650281817">
          <w:marLeft w:val="547"/>
          <w:marRight w:val="0"/>
          <w:marTop w:val="0"/>
          <w:marBottom w:val="0"/>
          <w:divBdr>
            <w:top w:val="none" w:sz="0" w:space="0" w:color="auto"/>
            <w:left w:val="none" w:sz="0" w:space="0" w:color="auto"/>
            <w:bottom w:val="none" w:sz="0" w:space="0" w:color="auto"/>
            <w:right w:val="none" w:sz="0" w:space="0" w:color="auto"/>
          </w:divBdr>
        </w:div>
      </w:divsChild>
    </w:div>
    <w:div w:id="21244689">
      <w:bodyDiv w:val="1"/>
      <w:marLeft w:val="0"/>
      <w:marRight w:val="0"/>
      <w:marTop w:val="0"/>
      <w:marBottom w:val="0"/>
      <w:divBdr>
        <w:top w:val="none" w:sz="0" w:space="0" w:color="auto"/>
        <w:left w:val="none" w:sz="0" w:space="0" w:color="auto"/>
        <w:bottom w:val="none" w:sz="0" w:space="0" w:color="auto"/>
        <w:right w:val="none" w:sz="0" w:space="0" w:color="auto"/>
      </w:divBdr>
    </w:div>
    <w:div w:id="21365883">
      <w:bodyDiv w:val="1"/>
      <w:marLeft w:val="0"/>
      <w:marRight w:val="0"/>
      <w:marTop w:val="0"/>
      <w:marBottom w:val="0"/>
      <w:divBdr>
        <w:top w:val="none" w:sz="0" w:space="0" w:color="auto"/>
        <w:left w:val="none" w:sz="0" w:space="0" w:color="auto"/>
        <w:bottom w:val="none" w:sz="0" w:space="0" w:color="auto"/>
        <w:right w:val="none" w:sz="0" w:space="0" w:color="auto"/>
      </w:divBdr>
    </w:div>
    <w:div w:id="21371164">
      <w:bodyDiv w:val="1"/>
      <w:marLeft w:val="0"/>
      <w:marRight w:val="0"/>
      <w:marTop w:val="0"/>
      <w:marBottom w:val="0"/>
      <w:divBdr>
        <w:top w:val="none" w:sz="0" w:space="0" w:color="auto"/>
        <w:left w:val="none" w:sz="0" w:space="0" w:color="auto"/>
        <w:bottom w:val="none" w:sz="0" w:space="0" w:color="auto"/>
        <w:right w:val="none" w:sz="0" w:space="0" w:color="auto"/>
      </w:divBdr>
    </w:div>
    <w:div w:id="21708365">
      <w:bodyDiv w:val="1"/>
      <w:marLeft w:val="0"/>
      <w:marRight w:val="0"/>
      <w:marTop w:val="0"/>
      <w:marBottom w:val="0"/>
      <w:divBdr>
        <w:top w:val="none" w:sz="0" w:space="0" w:color="auto"/>
        <w:left w:val="none" w:sz="0" w:space="0" w:color="auto"/>
        <w:bottom w:val="none" w:sz="0" w:space="0" w:color="auto"/>
        <w:right w:val="none" w:sz="0" w:space="0" w:color="auto"/>
      </w:divBdr>
    </w:div>
    <w:div w:id="21979761">
      <w:bodyDiv w:val="1"/>
      <w:marLeft w:val="0"/>
      <w:marRight w:val="0"/>
      <w:marTop w:val="0"/>
      <w:marBottom w:val="0"/>
      <w:divBdr>
        <w:top w:val="none" w:sz="0" w:space="0" w:color="auto"/>
        <w:left w:val="none" w:sz="0" w:space="0" w:color="auto"/>
        <w:bottom w:val="none" w:sz="0" w:space="0" w:color="auto"/>
        <w:right w:val="none" w:sz="0" w:space="0" w:color="auto"/>
      </w:divBdr>
    </w:div>
    <w:div w:id="22287177">
      <w:bodyDiv w:val="1"/>
      <w:marLeft w:val="0"/>
      <w:marRight w:val="0"/>
      <w:marTop w:val="0"/>
      <w:marBottom w:val="0"/>
      <w:divBdr>
        <w:top w:val="none" w:sz="0" w:space="0" w:color="auto"/>
        <w:left w:val="none" w:sz="0" w:space="0" w:color="auto"/>
        <w:bottom w:val="none" w:sz="0" w:space="0" w:color="auto"/>
        <w:right w:val="none" w:sz="0" w:space="0" w:color="auto"/>
      </w:divBdr>
    </w:div>
    <w:div w:id="22367395">
      <w:bodyDiv w:val="1"/>
      <w:marLeft w:val="0"/>
      <w:marRight w:val="0"/>
      <w:marTop w:val="0"/>
      <w:marBottom w:val="0"/>
      <w:divBdr>
        <w:top w:val="none" w:sz="0" w:space="0" w:color="auto"/>
        <w:left w:val="none" w:sz="0" w:space="0" w:color="auto"/>
        <w:bottom w:val="none" w:sz="0" w:space="0" w:color="auto"/>
        <w:right w:val="none" w:sz="0" w:space="0" w:color="auto"/>
      </w:divBdr>
    </w:div>
    <w:div w:id="23143507">
      <w:bodyDiv w:val="1"/>
      <w:marLeft w:val="0"/>
      <w:marRight w:val="0"/>
      <w:marTop w:val="0"/>
      <w:marBottom w:val="0"/>
      <w:divBdr>
        <w:top w:val="none" w:sz="0" w:space="0" w:color="auto"/>
        <w:left w:val="none" w:sz="0" w:space="0" w:color="auto"/>
        <w:bottom w:val="none" w:sz="0" w:space="0" w:color="auto"/>
        <w:right w:val="none" w:sz="0" w:space="0" w:color="auto"/>
      </w:divBdr>
    </w:div>
    <w:div w:id="23218846">
      <w:bodyDiv w:val="1"/>
      <w:marLeft w:val="0"/>
      <w:marRight w:val="0"/>
      <w:marTop w:val="0"/>
      <w:marBottom w:val="0"/>
      <w:divBdr>
        <w:top w:val="none" w:sz="0" w:space="0" w:color="auto"/>
        <w:left w:val="none" w:sz="0" w:space="0" w:color="auto"/>
        <w:bottom w:val="none" w:sz="0" w:space="0" w:color="auto"/>
        <w:right w:val="none" w:sz="0" w:space="0" w:color="auto"/>
      </w:divBdr>
    </w:div>
    <w:div w:id="23335836">
      <w:bodyDiv w:val="1"/>
      <w:marLeft w:val="0"/>
      <w:marRight w:val="0"/>
      <w:marTop w:val="0"/>
      <w:marBottom w:val="0"/>
      <w:divBdr>
        <w:top w:val="none" w:sz="0" w:space="0" w:color="auto"/>
        <w:left w:val="none" w:sz="0" w:space="0" w:color="auto"/>
        <w:bottom w:val="none" w:sz="0" w:space="0" w:color="auto"/>
        <w:right w:val="none" w:sz="0" w:space="0" w:color="auto"/>
      </w:divBdr>
    </w:div>
    <w:div w:id="23484943">
      <w:bodyDiv w:val="1"/>
      <w:marLeft w:val="0"/>
      <w:marRight w:val="0"/>
      <w:marTop w:val="0"/>
      <w:marBottom w:val="0"/>
      <w:divBdr>
        <w:top w:val="none" w:sz="0" w:space="0" w:color="auto"/>
        <w:left w:val="none" w:sz="0" w:space="0" w:color="auto"/>
        <w:bottom w:val="none" w:sz="0" w:space="0" w:color="auto"/>
        <w:right w:val="none" w:sz="0" w:space="0" w:color="auto"/>
      </w:divBdr>
    </w:div>
    <w:div w:id="23598559">
      <w:bodyDiv w:val="1"/>
      <w:marLeft w:val="0"/>
      <w:marRight w:val="0"/>
      <w:marTop w:val="0"/>
      <w:marBottom w:val="0"/>
      <w:divBdr>
        <w:top w:val="none" w:sz="0" w:space="0" w:color="auto"/>
        <w:left w:val="none" w:sz="0" w:space="0" w:color="auto"/>
        <w:bottom w:val="none" w:sz="0" w:space="0" w:color="auto"/>
        <w:right w:val="none" w:sz="0" w:space="0" w:color="auto"/>
      </w:divBdr>
    </w:div>
    <w:div w:id="23600738">
      <w:bodyDiv w:val="1"/>
      <w:marLeft w:val="0"/>
      <w:marRight w:val="0"/>
      <w:marTop w:val="0"/>
      <w:marBottom w:val="0"/>
      <w:divBdr>
        <w:top w:val="none" w:sz="0" w:space="0" w:color="auto"/>
        <w:left w:val="none" w:sz="0" w:space="0" w:color="auto"/>
        <w:bottom w:val="none" w:sz="0" w:space="0" w:color="auto"/>
        <w:right w:val="none" w:sz="0" w:space="0" w:color="auto"/>
      </w:divBdr>
    </w:div>
    <w:div w:id="23675820">
      <w:bodyDiv w:val="1"/>
      <w:marLeft w:val="0"/>
      <w:marRight w:val="0"/>
      <w:marTop w:val="0"/>
      <w:marBottom w:val="0"/>
      <w:divBdr>
        <w:top w:val="none" w:sz="0" w:space="0" w:color="auto"/>
        <w:left w:val="none" w:sz="0" w:space="0" w:color="auto"/>
        <w:bottom w:val="none" w:sz="0" w:space="0" w:color="auto"/>
        <w:right w:val="none" w:sz="0" w:space="0" w:color="auto"/>
      </w:divBdr>
    </w:div>
    <w:div w:id="24257879">
      <w:bodyDiv w:val="1"/>
      <w:marLeft w:val="0"/>
      <w:marRight w:val="0"/>
      <w:marTop w:val="0"/>
      <w:marBottom w:val="0"/>
      <w:divBdr>
        <w:top w:val="none" w:sz="0" w:space="0" w:color="auto"/>
        <w:left w:val="none" w:sz="0" w:space="0" w:color="auto"/>
        <w:bottom w:val="none" w:sz="0" w:space="0" w:color="auto"/>
        <w:right w:val="none" w:sz="0" w:space="0" w:color="auto"/>
      </w:divBdr>
    </w:div>
    <w:div w:id="24448382">
      <w:bodyDiv w:val="1"/>
      <w:marLeft w:val="0"/>
      <w:marRight w:val="0"/>
      <w:marTop w:val="0"/>
      <w:marBottom w:val="0"/>
      <w:divBdr>
        <w:top w:val="none" w:sz="0" w:space="0" w:color="auto"/>
        <w:left w:val="none" w:sz="0" w:space="0" w:color="auto"/>
        <w:bottom w:val="none" w:sz="0" w:space="0" w:color="auto"/>
        <w:right w:val="none" w:sz="0" w:space="0" w:color="auto"/>
      </w:divBdr>
    </w:div>
    <w:div w:id="24520605">
      <w:bodyDiv w:val="1"/>
      <w:marLeft w:val="0"/>
      <w:marRight w:val="0"/>
      <w:marTop w:val="0"/>
      <w:marBottom w:val="0"/>
      <w:divBdr>
        <w:top w:val="none" w:sz="0" w:space="0" w:color="auto"/>
        <w:left w:val="none" w:sz="0" w:space="0" w:color="auto"/>
        <w:bottom w:val="none" w:sz="0" w:space="0" w:color="auto"/>
        <w:right w:val="none" w:sz="0" w:space="0" w:color="auto"/>
      </w:divBdr>
    </w:div>
    <w:div w:id="24866360">
      <w:bodyDiv w:val="1"/>
      <w:marLeft w:val="0"/>
      <w:marRight w:val="0"/>
      <w:marTop w:val="0"/>
      <w:marBottom w:val="0"/>
      <w:divBdr>
        <w:top w:val="none" w:sz="0" w:space="0" w:color="auto"/>
        <w:left w:val="none" w:sz="0" w:space="0" w:color="auto"/>
        <w:bottom w:val="none" w:sz="0" w:space="0" w:color="auto"/>
        <w:right w:val="none" w:sz="0" w:space="0" w:color="auto"/>
      </w:divBdr>
    </w:div>
    <w:div w:id="25377121">
      <w:bodyDiv w:val="1"/>
      <w:marLeft w:val="0"/>
      <w:marRight w:val="0"/>
      <w:marTop w:val="0"/>
      <w:marBottom w:val="0"/>
      <w:divBdr>
        <w:top w:val="none" w:sz="0" w:space="0" w:color="auto"/>
        <w:left w:val="none" w:sz="0" w:space="0" w:color="auto"/>
        <w:bottom w:val="none" w:sz="0" w:space="0" w:color="auto"/>
        <w:right w:val="none" w:sz="0" w:space="0" w:color="auto"/>
      </w:divBdr>
    </w:div>
    <w:div w:id="25644770">
      <w:bodyDiv w:val="1"/>
      <w:marLeft w:val="0"/>
      <w:marRight w:val="0"/>
      <w:marTop w:val="0"/>
      <w:marBottom w:val="0"/>
      <w:divBdr>
        <w:top w:val="none" w:sz="0" w:space="0" w:color="auto"/>
        <w:left w:val="none" w:sz="0" w:space="0" w:color="auto"/>
        <w:bottom w:val="none" w:sz="0" w:space="0" w:color="auto"/>
        <w:right w:val="none" w:sz="0" w:space="0" w:color="auto"/>
      </w:divBdr>
    </w:div>
    <w:div w:id="26177269">
      <w:bodyDiv w:val="1"/>
      <w:marLeft w:val="0"/>
      <w:marRight w:val="0"/>
      <w:marTop w:val="0"/>
      <w:marBottom w:val="0"/>
      <w:divBdr>
        <w:top w:val="none" w:sz="0" w:space="0" w:color="auto"/>
        <w:left w:val="none" w:sz="0" w:space="0" w:color="auto"/>
        <w:bottom w:val="none" w:sz="0" w:space="0" w:color="auto"/>
        <w:right w:val="none" w:sz="0" w:space="0" w:color="auto"/>
      </w:divBdr>
    </w:div>
    <w:div w:id="26758181">
      <w:bodyDiv w:val="1"/>
      <w:marLeft w:val="0"/>
      <w:marRight w:val="0"/>
      <w:marTop w:val="0"/>
      <w:marBottom w:val="0"/>
      <w:divBdr>
        <w:top w:val="none" w:sz="0" w:space="0" w:color="auto"/>
        <w:left w:val="none" w:sz="0" w:space="0" w:color="auto"/>
        <w:bottom w:val="none" w:sz="0" w:space="0" w:color="auto"/>
        <w:right w:val="none" w:sz="0" w:space="0" w:color="auto"/>
      </w:divBdr>
    </w:div>
    <w:div w:id="26948435">
      <w:bodyDiv w:val="1"/>
      <w:marLeft w:val="0"/>
      <w:marRight w:val="0"/>
      <w:marTop w:val="0"/>
      <w:marBottom w:val="0"/>
      <w:divBdr>
        <w:top w:val="none" w:sz="0" w:space="0" w:color="auto"/>
        <w:left w:val="none" w:sz="0" w:space="0" w:color="auto"/>
        <w:bottom w:val="none" w:sz="0" w:space="0" w:color="auto"/>
        <w:right w:val="none" w:sz="0" w:space="0" w:color="auto"/>
      </w:divBdr>
    </w:div>
    <w:div w:id="27073292">
      <w:bodyDiv w:val="1"/>
      <w:marLeft w:val="0"/>
      <w:marRight w:val="0"/>
      <w:marTop w:val="0"/>
      <w:marBottom w:val="0"/>
      <w:divBdr>
        <w:top w:val="none" w:sz="0" w:space="0" w:color="auto"/>
        <w:left w:val="none" w:sz="0" w:space="0" w:color="auto"/>
        <w:bottom w:val="none" w:sz="0" w:space="0" w:color="auto"/>
        <w:right w:val="none" w:sz="0" w:space="0" w:color="auto"/>
      </w:divBdr>
    </w:div>
    <w:div w:id="27412168">
      <w:bodyDiv w:val="1"/>
      <w:marLeft w:val="0"/>
      <w:marRight w:val="0"/>
      <w:marTop w:val="0"/>
      <w:marBottom w:val="0"/>
      <w:divBdr>
        <w:top w:val="none" w:sz="0" w:space="0" w:color="auto"/>
        <w:left w:val="none" w:sz="0" w:space="0" w:color="auto"/>
        <w:bottom w:val="none" w:sz="0" w:space="0" w:color="auto"/>
        <w:right w:val="none" w:sz="0" w:space="0" w:color="auto"/>
      </w:divBdr>
    </w:div>
    <w:div w:id="27533034">
      <w:bodyDiv w:val="1"/>
      <w:marLeft w:val="0"/>
      <w:marRight w:val="0"/>
      <w:marTop w:val="0"/>
      <w:marBottom w:val="0"/>
      <w:divBdr>
        <w:top w:val="none" w:sz="0" w:space="0" w:color="auto"/>
        <w:left w:val="none" w:sz="0" w:space="0" w:color="auto"/>
        <w:bottom w:val="none" w:sz="0" w:space="0" w:color="auto"/>
        <w:right w:val="none" w:sz="0" w:space="0" w:color="auto"/>
      </w:divBdr>
    </w:div>
    <w:div w:id="27606836">
      <w:bodyDiv w:val="1"/>
      <w:marLeft w:val="0"/>
      <w:marRight w:val="0"/>
      <w:marTop w:val="0"/>
      <w:marBottom w:val="0"/>
      <w:divBdr>
        <w:top w:val="none" w:sz="0" w:space="0" w:color="auto"/>
        <w:left w:val="none" w:sz="0" w:space="0" w:color="auto"/>
        <w:bottom w:val="none" w:sz="0" w:space="0" w:color="auto"/>
        <w:right w:val="none" w:sz="0" w:space="0" w:color="auto"/>
      </w:divBdr>
    </w:div>
    <w:div w:id="27923621">
      <w:bodyDiv w:val="1"/>
      <w:marLeft w:val="0"/>
      <w:marRight w:val="0"/>
      <w:marTop w:val="0"/>
      <w:marBottom w:val="0"/>
      <w:divBdr>
        <w:top w:val="none" w:sz="0" w:space="0" w:color="auto"/>
        <w:left w:val="none" w:sz="0" w:space="0" w:color="auto"/>
        <w:bottom w:val="none" w:sz="0" w:space="0" w:color="auto"/>
        <w:right w:val="none" w:sz="0" w:space="0" w:color="auto"/>
      </w:divBdr>
    </w:div>
    <w:div w:id="28378793">
      <w:bodyDiv w:val="1"/>
      <w:marLeft w:val="0"/>
      <w:marRight w:val="0"/>
      <w:marTop w:val="0"/>
      <w:marBottom w:val="0"/>
      <w:divBdr>
        <w:top w:val="none" w:sz="0" w:space="0" w:color="auto"/>
        <w:left w:val="none" w:sz="0" w:space="0" w:color="auto"/>
        <w:bottom w:val="none" w:sz="0" w:space="0" w:color="auto"/>
        <w:right w:val="none" w:sz="0" w:space="0" w:color="auto"/>
      </w:divBdr>
    </w:div>
    <w:div w:id="28574482">
      <w:bodyDiv w:val="1"/>
      <w:marLeft w:val="0"/>
      <w:marRight w:val="0"/>
      <w:marTop w:val="0"/>
      <w:marBottom w:val="0"/>
      <w:divBdr>
        <w:top w:val="none" w:sz="0" w:space="0" w:color="auto"/>
        <w:left w:val="none" w:sz="0" w:space="0" w:color="auto"/>
        <w:bottom w:val="none" w:sz="0" w:space="0" w:color="auto"/>
        <w:right w:val="none" w:sz="0" w:space="0" w:color="auto"/>
      </w:divBdr>
    </w:div>
    <w:div w:id="28649291">
      <w:bodyDiv w:val="1"/>
      <w:marLeft w:val="0"/>
      <w:marRight w:val="0"/>
      <w:marTop w:val="0"/>
      <w:marBottom w:val="0"/>
      <w:divBdr>
        <w:top w:val="none" w:sz="0" w:space="0" w:color="auto"/>
        <w:left w:val="none" w:sz="0" w:space="0" w:color="auto"/>
        <w:bottom w:val="none" w:sz="0" w:space="0" w:color="auto"/>
        <w:right w:val="none" w:sz="0" w:space="0" w:color="auto"/>
      </w:divBdr>
    </w:div>
    <w:div w:id="28655127">
      <w:bodyDiv w:val="1"/>
      <w:marLeft w:val="0"/>
      <w:marRight w:val="0"/>
      <w:marTop w:val="0"/>
      <w:marBottom w:val="0"/>
      <w:divBdr>
        <w:top w:val="none" w:sz="0" w:space="0" w:color="auto"/>
        <w:left w:val="none" w:sz="0" w:space="0" w:color="auto"/>
        <w:bottom w:val="none" w:sz="0" w:space="0" w:color="auto"/>
        <w:right w:val="none" w:sz="0" w:space="0" w:color="auto"/>
      </w:divBdr>
    </w:div>
    <w:div w:id="28797045">
      <w:bodyDiv w:val="1"/>
      <w:marLeft w:val="0"/>
      <w:marRight w:val="0"/>
      <w:marTop w:val="0"/>
      <w:marBottom w:val="0"/>
      <w:divBdr>
        <w:top w:val="none" w:sz="0" w:space="0" w:color="auto"/>
        <w:left w:val="none" w:sz="0" w:space="0" w:color="auto"/>
        <w:bottom w:val="none" w:sz="0" w:space="0" w:color="auto"/>
        <w:right w:val="none" w:sz="0" w:space="0" w:color="auto"/>
      </w:divBdr>
    </w:div>
    <w:div w:id="29039590">
      <w:bodyDiv w:val="1"/>
      <w:marLeft w:val="0"/>
      <w:marRight w:val="0"/>
      <w:marTop w:val="0"/>
      <w:marBottom w:val="0"/>
      <w:divBdr>
        <w:top w:val="none" w:sz="0" w:space="0" w:color="auto"/>
        <w:left w:val="none" w:sz="0" w:space="0" w:color="auto"/>
        <w:bottom w:val="none" w:sz="0" w:space="0" w:color="auto"/>
        <w:right w:val="none" w:sz="0" w:space="0" w:color="auto"/>
      </w:divBdr>
    </w:div>
    <w:div w:id="29111403">
      <w:bodyDiv w:val="1"/>
      <w:marLeft w:val="0"/>
      <w:marRight w:val="0"/>
      <w:marTop w:val="0"/>
      <w:marBottom w:val="0"/>
      <w:divBdr>
        <w:top w:val="none" w:sz="0" w:space="0" w:color="auto"/>
        <w:left w:val="none" w:sz="0" w:space="0" w:color="auto"/>
        <w:bottom w:val="none" w:sz="0" w:space="0" w:color="auto"/>
        <w:right w:val="none" w:sz="0" w:space="0" w:color="auto"/>
      </w:divBdr>
    </w:div>
    <w:div w:id="29654082">
      <w:bodyDiv w:val="1"/>
      <w:marLeft w:val="0"/>
      <w:marRight w:val="0"/>
      <w:marTop w:val="0"/>
      <w:marBottom w:val="0"/>
      <w:divBdr>
        <w:top w:val="none" w:sz="0" w:space="0" w:color="auto"/>
        <w:left w:val="none" w:sz="0" w:space="0" w:color="auto"/>
        <w:bottom w:val="none" w:sz="0" w:space="0" w:color="auto"/>
        <w:right w:val="none" w:sz="0" w:space="0" w:color="auto"/>
      </w:divBdr>
    </w:div>
    <w:div w:id="29846769">
      <w:bodyDiv w:val="1"/>
      <w:marLeft w:val="0"/>
      <w:marRight w:val="0"/>
      <w:marTop w:val="0"/>
      <w:marBottom w:val="0"/>
      <w:divBdr>
        <w:top w:val="none" w:sz="0" w:space="0" w:color="auto"/>
        <w:left w:val="none" w:sz="0" w:space="0" w:color="auto"/>
        <w:bottom w:val="none" w:sz="0" w:space="0" w:color="auto"/>
        <w:right w:val="none" w:sz="0" w:space="0" w:color="auto"/>
      </w:divBdr>
    </w:div>
    <w:div w:id="29916934">
      <w:bodyDiv w:val="1"/>
      <w:marLeft w:val="0"/>
      <w:marRight w:val="0"/>
      <w:marTop w:val="0"/>
      <w:marBottom w:val="0"/>
      <w:divBdr>
        <w:top w:val="none" w:sz="0" w:space="0" w:color="auto"/>
        <w:left w:val="none" w:sz="0" w:space="0" w:color="auto"/>
        <w:bottom w:val="none" w:sz="0" w:space="0" w:color="auto"/>
        <w:right w:val="none" w:sz="0" w:space="0" w:color="auto"/>
      </w:divBdr>
    </w:div>
    <w:div w:id="29956312">
      <w:bodyDiv w:val="1"/>
      <w:marLeft w:val="0"/>
      <w:marRight w:val="0"/>
      <w:marTop w:val="0"/>
      <w:marBottom w:val="0"/>
      <w:divBdr>
        <w:top w:val="none" w:sz="0" w:space="0" w:color="auto"/>
        <w:left w:val="none" w:sz="0" w:space="0" w:color="auto"/>
        <w:bottom w:val="none" w:sz="0" w:space="0" w:color="auto"/>
        <w:right w:val="none" w:sz="0" w:space="0" w:color="auto"/>
      </w:divBdr>
    </w:div>
    <w:div w:id="30034574">
      <w:bodyDiv w:val="1"/>
      <w:marLeft w:val="0"/>
      <w:marRight w:val="0"/>
      <w:marTop w:val="0"/>
      <w:marBottom w:val="0"/>
      <w:divBdr>
        <w:top w:val="none" w:sz="0" w:space="0" w:color="auto"/>
        <w:left w:val="none" w:sz="0" w:space="0" w:color="auto"/>
        <w:bottom w:val="none" w:sz="0" w:space="0" w:color="auto"/>
        <w:right w:val="none" w:sz="0" w:space="0" w:color="auto"/>
      </w:divBdr>
    </w:div>
    <w:div w:id="30153113">
      <w:bodyDiv w:val="1"/>
      <w:marLeft w:val="0"/>
      <w:marRight w:val="0"/>
      <w:marTop w:val="0"/>
      <w:marBottom w:val="0"/>
      <w:divBdr>
        <w:top w:val="none" w:sz="0" w:space="0" w:color="auto"/>
        <w:left w:val="none" w:sz="0" w:space="0" w:color="auto"/>
        <w:bottom w:val="none" w:sz="0" w:space="0" w:color="auto"/>
        <w:right w:val="none" w:sz="0" w:space="0" w:color="auto"/>
      </w:divBdr>
    </w:div>
    <w:div w:id="30233331">
      <w:bodyDiv w:val="1"/>
      <w:marLeft w:val="0"/>
      <w:marRight w:val="0"/>
      <w:marTop w:val="0"/>
      <w:marBottom w:val="0"/>
      <w:divBdr>
        <w:top w:val="none" w:sz="0" w:space="0" w:color="auto"/>
        <w:left w:val="none" w:sz="0" w:space="0" w:color="auto"/>
        <w:bottom w:val="none" w:sz="0" w:space="0" w:color="auto"/>
        <w:right w:val="none" w:sz="0" w:space="0" w:color="auto"/>
      </w:divBdr>
    </w:div>
    <w:div w:id="30347460">
      <w:bodyDiv w:val="1"/>
      <w:marLeft w:val="0"/>
      <w:marRight w:val="0"/>
      <w:marTop w:val="0"/>
      <w:marBottom w:val="0"/>
      <w:divBdr>
        <w:top w:val="none" w:sz="0" w:space="0" w:color="auto"/>
        <w:left w:val="none" w:sz="0" w:space="0" w:color="auto"/>
        <w:bottom w:val="none" w:sz="0" w:space="0" w:color="auto"/>
        <w:right w:val="none" w:sz="0" w:space="0" w:color="auto"/>
      </w:divBdr>
    </w:div>
    <w:div w:id="30419026">
      <w:bodyDiv w:val="1"/>
      <w:marLeft w:val="0"/>
      <w:marRight w:val="0"/>
      <w:marTop w:val="0"/>
      <w:marBottom w:val="0"/>
      <w:divBdr>
        <w:top w:val="none" w:sz="0" w:space="0" w:color="auto"/>
        <w:left w:val="none" w:sz="0" w:space="0" w:color="auto"/>
        <w:bottom w:val="none" w:sz="0" w:space="0" w:color="auto"/>
        <w:right w:val="none" w:sz="0" w:space="0" w:color="auto"/>
      </w:divBdr>
    </w:div>
    <w:div w:id="30687682">
      <w:bodyDiv w:val="1"/>
      <w:marLeft w:val="0"/>
      <w:marRight w:val="0"/>
      <w:marTop w:val="0"/>
      <w:marBottom w:val="0"/>
      <w:divBdr>
        <w:top w:val="none" w:sz="0" w:space="0" w:color="auto"/>
        <w:left w:val="none" w:sz="0" w:space="0" w:color="auto"/>
        <w:bottom w:val="none" w:sz="0" w:space="0" w:color="auto"/>
        <w:right w:val="none" w:sz="0" w:space="0" w:color="auto"/>
      </w:divBdr>
    </w:div>
    <w:div w:id="31073371">
      <w:bodyDiv w:val="1"/>
      <w:marLeft w:val="0"/>
      <w:marRight w:val="0"/>
      <w:marTop w:val="0"/>
      <w:marBottom w:val="0"/>
      <w:divBdr>
        <w:top w:val="none" w:sz="0" w:space="0" w:color="auto"/>
        <w:left w:val="none" w:sz="0" w:space="0" w:color="auto"/>
        <w:bottom w:val="none" w:sz="0" w:space="0" w:color="auto"/>
        <w:right w:val="none" w:sz="0" w:space="0" w:color="auto"/>
      </w:divBdr>
    </w:div>
    <w:div w:id="31200568">
      <w:bodyDiv w:val="1"/>
      <w:marLeft w:val="0"/>
      <w:marRight w:val="0"/>
      <w:marTop w:val="0"/>
      <w:marBottom w:val="0"/>
      <w:divBdr>
        <w:top w:val="none" w:sz="0" w:space="0" w:color="auto"/>
        <w:left w:val="none" w:sz="0" w:space="0" w:color="auto"/>
        <w:bottom w:val="none" w:sz="0" w:space="0" w:color="auto"/>
        <w:right w:val="none" w:sz="0" w:space="0" w:color="auto"/>
      </w:divBdr>
    </w:div>
    <w:div w:id="31424326">
      <w:bodyDiv w:val="1"/>
      <w:marLeft w:val="0"/>
      <w:marRight w:val="0"/>
      <w:marTop w:val="0"/>
      <w:marBottom w:val="0"/>
      <w:divBdr>
        <w:top w:val="none" w:sz="0" w:space="0" w:color="auto"/>
        <w:left w:val="none" w:sz="0" w:space="0" w:color="auto"/>
        <w:bottom w:val="none" w:sz="0" w:space="0" w:color="auto"/>
        <w:right w:val="none" w:sz="0" w:space="0" w:color="auto"/>
      </w:divBdr>
    </w:div>
    <w:div w:id="31618020">
      <w:bodyDiv w:val="1"/>
      <w:marLeft w:val="0"/>
      <w:marRight w:val="0"/>
      <w:marTop w:val="0"/>
      <w:marBottom w:val="0"/>
      <w:divBdr>
        <w:top w:val="none" w:sz="0" w:space="0" w:color="auto"/>
        <w:left w:val="none" w:sz="0" w:space="0" w:color="auto"/>
        <w:bottom w:val="none" w:sz="0" w:space="0" w:color="auto"/>
        <w:right w:val="none" w:sz="0" w:space="0" w:color="auto"/>
      </w:divBdr>
    </w:div>
    <w:div w:id="32079351">
      <w:bodyDiv w:val="1"/>
      <w:marLeft w:val="0"/>
      <w:marRight w:val="0"/>
      <w:marTop w:val="0"/>
      <w:marBottom w:val="0"/>
      <w:divBdr>
        <w:top w:val="none" w:sz="0" w:space="0" w:color="auto"/>
        <w:left w:val="none" w:sz="0" w:space="0" w:color="auto"/>
        <w:bottom w:val="none" w:sz="0" w:space="0" w:color="auto"/>
        <w:right w:val="none" w:sz="0" w:space="0" w:color="auto"/>
      </w:divBdr>
    </w:div>
    <w:div w:id="32466751">
      <w:bodyDiv w:val="1"/>
      <w:marLeft w:val="0"/>
      <w:marRight w:val="0"/>
      <w:marTop w:val="0"/>
      <w:marBottom w:val="0"/>
      <w:divBdr>
        <w:top w:val="none" w:sz="0" w:space="0" w:color="auto"/>
        <w:left w:val="none" w:sz="0" w:space="0" w:color="auto"/>
        <w:bottom w:val="none" w:sz="0" w:space="0" w:color="auto"/>
        <w:right w:val="none" w:sz="0" w:space="0" w:color="auto"/>
      </w:divBdr>
    </w:div>
    <w:div w:id="33043267">
      <w:bodyDiv w:val="1"/>
      <w:marLeft w:val="0"/>
      <w:marRight w:val="0"/>
      <w:marTop w:val="0"/>
      <w:marBottom w:val="0"/>
      <w:divBdr>
        <w:top w:val="none" w:sz="0" w:space="0" w:color="auto"/>
        <w:left w:val="none" w:sz="0" w:space="0" w:color="auto"/>
        <w:bottom w:val="none" w:sz="0" w:space="0" w:color="auto"/>
        <w:right w:val="none" w:sz="0" w:space="0" w:color="auto"/>
      </w:divBdr>
    </w:div>
    <w:div w:id="33045646">
      <w:bodyDiv w:val="1"/>
      <w:marLeft w:val="0"/>
      <w:marRight w:val="0"/>
      <w:marTop w:val="0"/>
      <w:marBottom w:val="0"/>
      <w:divBdr>
        <w:top w:val="none" w:sz="0" w:space="0" w:color="auto"/>
        <w:left w:val="none" w:sz="0" w:space="0" w:color="auto"/>
        <w:bottom w:val="none" w:sz="0" w:space="0" w:color="auto"/>
        <w:right w:val="none" w:sz="0" w:space="0" w:color="auto"/>
      </w:divBdr>
    </w:div>
    <w:div w:id="33189812">
      <w:bodyDiv w:val="1"/>
      <w:marLeft w:val="0"/>
      <w:marRight w:val="0"/>
      <w:marTop w:val="0"/>
      <w:marBottom w:val="0"/>
      <w:divBdr>
        <w:top w:val="none" w:sz="0" w:space="0" w:color="auto"/>
        <w:left w:val="none" w:sz="0" w:space="0" w:color="auto"/>
        <w:bottom w:val="none" w:sz="0" w:space="0" w:color="auto"/>
        <w:right w:val="none" w:sz="0" w:space="0" w:color="auto"/>
      </w:divBdr>
    </w:div>
    <w:div w:id="33386419">
      <w:bodyDiv w:val="1"/>
      <w:marLeft w:val="0"/>
      <w:marRight w:val="0"/>
      <w:marTop w:val="0"/>
      <w:marBottom w:val="0"/>
      <w:divBdr>
        <w:top w:val="none" w:sz="0" w:space="0" w:color="auto"/>
        <w:left w:val="none" w:sz="0" w:space="0" w:color="auto"/>
        <w:bottom w:val="none" w:sz="0" w:space="0" w:color="auto"/>
        <w:right w:val="none" w:sz="0" w:space="0" w:color="auto"/>
      </w:divBdr>
    </w:div>
    <w:div w:id="33626911">
      <w:bodyDiv w:val="1"/>
      <w:marLeft w:val="0"/>
      <w:marRight w:val="0"/>
      <w:marTop w:val="0"/>
      <w:marBottom w:val="0"/>
      <w:divBdr>
        <w:top w:val="none" w:sz="0" w:space="0" w:color="auto"/>
        <w:left w:val="none" w:sz="0" w:space="0" w:color="auto"/>
        <w:bottom w:val="none" w:sz="0" w:space="0" w:color="auto"/>
        <w:right w:val="none" w:sz="0" w:space="0" w:color="auto"/>
      </w:divBdr>
    </w:div>
    <w:div w:id="33775006">
      <w:bodyDiv w:val="1"/>
      <w:marLeft w:val="0"/>
      <w:marRight w:val="0"/>
      <w:marTop w:val="0"/>
      <w:marBottom w:val="0"/>
      <w:divBdr>
        <w:top w:val="none" w:sz="0" w:space="0" w:color="auto"/>
        <w:left w:val="none" w:sz="0" w:space="0" w:color="auto"/>
        <w:bottom w:val="none" w:sz="0" w:space="0" w:color="auto"/>
        <w:right w:val="none" w:sz="0" w:space="0" w:color="auto"/>
      </w:divBdr>
    </w:div>
    <w:div w:id="33848371">
      <w:bodyDiv w:val="1"/>
      <w:marLeft w:val="0"/>
      <w:marRight w:val="0"/>
      <w:marTop w:val="0"/>
      <w:marBottom w:val="0"/>
      <w:divBdr>
        <w:top w:val="none" w:sz="0" w:space="0" w:color="auto"/>
        <w:left w:val="none" w:sz="0" w:space="0" w:color="auto"/>
        <w:bottom w:val="none" w:sz="0" w:space="0" w:color="auto"/>
        <w:right w:val="none" w:sz="0" w:space="0" w:color="auto"/>
      </w:divBdr>
    </w:div>
    <w:div w:id="34014445">
      <w:bodyDiv w:val="1"/>
      <w:marLeft w:val="0"/>
      <w:marRight w:val="0"/>
      <w:marTop w:val="0"/>
      <w:marBottom w:val="0"/>
      <w:divBdr>
        <w:top w:val="none" w:sz="0" w:space="0" w:color="auto"/>
        <w:left w:val="none" w:sz="0" w:space="0" w:color="auto"/>
        <w:bottom w:val="none" w:sz="0" w:space="0" w:color="auto"/>
        <w:right w:val="none" w:sz="0" w:space="0" w:color="auto"/>
      </w:divBdr>
    </w:div>
    <w:div w:id="34165956">
      <w:bodyDiv w:val="1"/>
      <w:marLeft w:val="0"/>
      <w:marRight w:val="0"/>
      <w:marTop w:val="0"/>
      <w:marBottom w:val="0"/>
      <w:divBdr>
        <w:top w:val="none" w:sz="0" w:space="0" w:color="auto"/>
        <w:left w:val="none" w:sz="0" w:space="0" w:color="auto"/>
        <w:bottom w:val="none" w:sz="0" w:space="0" w:color="auto"/>
        <w:right w:val="none" w:sz="0" w:space="0" w:color="auto"/>
      </w:divBdr>
    </w:div>
    <w:div w:id="34892948">
      <w:bodyDiv w:val="1"/>
      <w:marLeft w:val="0"/>
      <w:marRight w:val="0"/>
      <w:marTop w:val="0"/>
      <w:marBottom w:val="0"/>
      <w:divBdr>
        <w:top w:val="none" w:sz="0" w:space="0" w:color="auto"/>
        <w:left w:val="none" w:sz="0" w:space="0" w:color="auto"/>
        <w:bottom w:val="none" w:sz="0" w:space="0" w:color="auto"/>
        <w:right w:val="none" w:sz="0" w:space="0" w:color="auto"/>
      </w:divBdr>
    </w:div>
    <w:div w:id="35356261">
      <w:bodyDiv w:val="1"/>
      <w:marLeft w:val="0"/>
      <w:marRight w:val="0"/>
      <w:marTop w:val="0"/>
      <w:marBottom w:val="0"/>
      <w:divBdr>
        <w:top w:val="none" w:sz="0" w:space="0" w:color="auto"/>
        <w:left w:val="none" w:sz="0" w:space="0" w:color="auto"/>
        <w:bottom w:val="none" w:sz="0" w:space="0" w:color="auto"/>
        <w:right w:val="none" w:sz="0" w:space="0" w:color="auto"/>
      </w:divBdr>
    </w:div>
    <w:div w:id="35474336">
      <w:bodyDiv w:val="1"/>
      <w:marLeft w:val="0"/>
      <w:marRight w:val="0"/>
      <w:marTop w:val="0"/>
      <w:marBottom w:val="0"/>
      <w:divBdr>
        <w:top w:val="none" w:sz="0" w:space="0" w:color="auto"/>
        <w:left w:val="none" w:sz="0" w:space="0" w:color="auto"/>
        <w:bottom w:val="none" w:sz="0" w:space="0" w:color="auto"/>
        <w:right w:val="none" w:sz="0" w:space="0" w:color="auto"/>
      </w:divBdr>
    </w:div>
    <w:div w:id="35979852">
      <w:bodyDiv w:val="1"/>
      <w:marLeft w:val="0"/>
      <w:marRight w:val="0"/>
      <w:marTop w:val="0"/>
      <w:marBottom w:val="0"/>
      <w:divBdr>
        <w:top w:val="none" w:sz="0" w:space="0" w:color="auto"/>
        <w:left w:val="none" w:sz="0" w:space="0" w:color="auto"/>
        <w:bottom w:val="none" w:sz="0" w:space="0" w:color="auto"/>
        <w:right w:val="none" w:sz="0" w:space="0" w:color="auto"/>
      </w:divBdr>
    </w:div>
    <w:div w:id="36440514">
      <w:bodyDiv w:val="1"/>
      <w:marLeft w:val="0"/>
      <w:marRight w:val="0"/>
      <w:marTop w:val="0"/>
      <w:marBottom w:val="0"/>
      <w:divBdr>
        <w:top w:val="none" w:sz="0" w:space="0" w:color="auto"/>
        <w:left w:val="none" w:sz="0" w:space="0" w:color="auto"/>
        <w:bottom w:val="none" w:sz="0" w:space="0" w:color="auto"/>
        <w:right w:val="none" w:sz="0" w:space="0" w:color="auto"/>
      </w:divBdr>
    </w:div>
    <w:div w:id="36467733">
      <w:bodyDiv w:val="1"/>
      <w:marLeft w:val="0"/>
      <w:marRight w:val="0"/>
      <w:marTop w:val="0"/>
      <w:marBottom w:val="0"/>
      <w:divBdr>
        <w:top w:val="none" w:sz="0" w:space="0" w:color="auto"/>
        <w:left w:val="none" w:sz="0" w:space="0" w:color="auto"/>
        <w:bottom w:val="none" w:sz="0" w:space="0" w:color="auto"/>
        <w:right w:val="none" w:sz="0" w:space="0" w:color="auto"/>
      </w:divBdr>
    </w:div>
    <w:div w:id="36708469">
      <w:bodyDiv w:val="1"/>
      <w:marLeft w:val="0"/>
      <w:marRight w:val="0"/>
      <w:marTop w:val="0"/>
      <w:marBottom w:val="0"/>
      <w:divBdr>
        <w:top w:val="none" w:sz="0" w:space="0" w:color="auto"/>
        <w:left w:val="none" w:sz="0" w:space="0" w:color="auto"/>
        <w:bottom w:val="none" w:sz="0" w:space="0" w:color="auto"/>
        <w:right w:val="none" w:sz="0" w:space="0" w:color="auto"/>
      </w:divBdr>
    </w:div>
    <w:div w:id="37125355">
      <w:bodyDiv w:val="1"/>
      <w:marLeft w:val="0"/>
      <w:marRight w:val="0"/>
      <w:marTop w:val="0"/>
      <w:marBottom w:val="0"/>
      <w:divBdr>
        <w:top w:val="none" w:sz="0" w:space="0" w:color="auto"/>
        <w:left w:val="none" w:sz="0" w:space="0" w:color="auto"/>
        <w:bottom w:val="none" w:sz="0" w:space="0" w:color="auto"/>
        <w:right w:val="none" w:sz="0" w:space="0" w:color="auto"/>
      </w:divBdr>
    </w:div>
    <w:div w:id="37558705">
      <w:bodyDiv w:val="1"/>
      <w:marLeft w:val="0"/>
      <w:marRight w:val="0"/>
      <w:marTop w:val="0"/>
      <w:marBottom w:val="0"/>
      <w:divBdr>
        <w:top w:val="none" w:sz="0" w:space="0" w:color="auto"/>
        <w:left w:val="none" w:sz="0" w:space="0" w:color="auto"/>
        <w:bottom w:val="none" w:sz="0" w:space="0" w:color="auto"/>
        <w:right w:val="none" w:sz="0" w:space="0" w:color="auto"/>
      </w:divBdr>
    </w:div>
    <w:div w:id="37971967">
      <w:bodyDiv w:val="1"/>
      <w:marLeft w:val="0"/>
      <w:marRight w:val="0"/>
      <w:marTop w:val="0"/>
      <w:marBottom w:val="0"/>
      <w:divBdr>
        <w:top w:val="none" w:sz="0" w:space="0" w:color="auto"/>
        <w:left w:val="none" w:sz="0" w:space="0" w:color="auto"/>
        <w:bottom w:val="none" w:sz="0" w:space="0" w:color="auto"/>
        <w:right w:val="none" w:sz="0" w:space="0" w:color="auto"/>
      </w:divBdr>
    </w:div>
    <w:div w:id="38213287">
      <w:bodyDiv w:val="1"/>
      <w:marLeft w:val="0"/>
      <w:marRight w:val="0"/>
      <w:marTop w:val="0"/>
      <w:marBottom w:val="0"/>
      <w:divBdr>
        <w:top w:val="none" w:sz="0" w:space="0" w:color="auto"/>
        <w:left w:val="none" w:sz="0" w:space="0" w:color="auto"/>
        <w:bottom w:val="none" w:sz="0" w:space="0" w:color="auto"/>
        <w:right w:val="none" w:sz="0" w:space="0" w:color="auto"/>
      </w:divBdr>
    </w:div>
    <w:div w:id="38482846">
      <w:bodyDiv w:val="1"/>
      <w:marLeft w:val="0"/>
      <w:marRight w:val="0"/>
      <w:marTop w:val="0"/>
      <w:marBottom w:val="0"/>
      <w:divBdr>
        <w:top w:val="none" w:sz="0" w:space="0" w:color="auto"/>
        <w:left w:val="none" w:sz="0" w:space="0" w:color="auto"/>
        <w:bottom w:val="none" w:sz="0" w:space="0" w:color="auto"/>
        <w:right w:val="none" w:sz="0" w:space="0" w:color="auto"/>
      </w:divBdr>
    </w:div>
    <w:div w:id="38556916">
      <w:bodyDiv w:val="1"/>
      <w:marLeft w:val="0"/>
      <w:marRight w:val="0"/>
      <w:marTop w:val="0"/>
      <w:marBottom w:val="0"/>
      <w:divBdr>
        <w:top w:val="none" w:sz="0" w:space="0" w:color="auto"/>
        <w:left w:val="none" w:sz="0" w:space="0" w:color="auto"/>
        <w:bottom w:val="none" w:sz="0" w:space="0" w:color="auto"/>
        <w:right w:val="none" w:sz="0" w:space="0" w:color="auto"/>
      </w:divBdr>
    </w:div>
    <w:div w:id="38747766">
      <w:bodyDiv w:val="1"/>
      <w:marLeft w:val="0"/>
      <w:marRight w:val="0"/>
      <w:marTop w:val="0"/>
      <w:marBottom w:val="0"/>
      <w:divBdr>
        <w:top w:val="none" w:sz="0" w:space="0" w:color="auto"/>
        <w:left w:val="none" w:sz="0" w:space="0" w:color="auto"/>
        <w:bottom w:val="none" w:sz="0" w:space="0" w:color="auto"/>
        <w:right w:val="none" w:sz="0" w:space="0" w:color="auto"/>
      </w:divBdr>
    </w:div>
    <w:div w:id="38941743">
      <w:bodyDiv w:val="1"/>
      <w:marLeft w:val="0"/>
      <w:marRight w:val="0"/>
      <w:marTop w:val="0"/>
      <w:marBottom w:val="0"/>
      <w:divBdr>
        <w:top w:val="none" w:sz="0" w:space="0" w:color="auto"/>
        <w:left w:val="none" w:sz="0" w:space="0" w:color="auto"/>
        <w:bottom w:val="none" w:sz="0" w:space="0" w:color="auto"/>
        <w:right w:val="none" w:sz="0" w:space="0" w:color="auto"/>
      </w:divBdr>
    </w:div>
    <w:div w:id="39256510">
      <w:bodyDiv w:val="1"/>
      <w:marLeft w:val="0"/>
      <w:marRight w:val="0"/>
      <w:marTop w:val="0"/>
      <w:marBottom w:val="0"/>
      <w:divBdr>
        <w:top w:val="none" w:sz="0" w:space="0" w:color="auto"/>
        <w:left w:val="none" w:sz="0" w:space="0" w:color="auto"/>
        <w:bottom w:val="none" w:sz="0" w:space="0" w:color="auto"/>
        <w:right w:val="none" w:sz="0" w:space="0" w:color="auto"/>
      </w:divBdr>
    </w:div>
    <w:div w:id="39326834">
      <w:bodyDiv w:val="1"/>
      <w:marLeft w:val="0"/>
      <w:marRight w:val="0"/>
      <w:marTop w:val="0"/>
      <w:marBottom w:val="0"/>
      <w:divBdr>
        <w:top w:val="none" w:sz="0" w:space="0" w:color="auto"/>
        <w:left w:val="none" w:sz="0" w:space="0" w:color="auto"/>
        <w:bottom w:val="none" w:sz="0" w:space="0" w:color="auto"/>
        <w:right w:val="none" w:sz="0" w:space="0" w:color="auto"/>
      </w:divBdr>
    </w:div>
    <w:div w:id="39399555">
      <w:bodyDiv w:val="1"/>
      <w:marLeft w:val="0"/>
      <w:marRight w:val="0"/>
      <w:marTop w:val="0"/>
      <w:marBottom w:val="0"/>
      <w:divBdr>
        <w:top w:val="none" w:sz="0" w:space="0" w:color="auto"/>
        <w:left w:val="none" w:sz="0" w:space="0" w:color="auto"/>
        <w:bottom w:val="none" w:sz="0" w:space="0" w:color="auto"/>
        <w:right w:val="none" w:sz="0" w:space="0" w:color="auto"/>
      </w:divBdr>
    </w:div>
    <w:div w:id="39550428">
      <w:bodyDiv w:val="1"/>
      <w:marLeft w:val="0"/>
      <w:marRight w:val="0"/>
      <w:marTop w:val="0"/>
      <w:marBottom w:val="0"/>
      <w:divBdr>
        <w:top w:val="none" w:sz="0" w:space="0" w:color="auto"/>
        <w:left w:val="none" w:sz="0" w:space="0" w:color="auto"/>
        <w:bottom w:val="none" w:sz="0" w:space="0" w:color="auto"/>
        <w:right w:val="none" w:sz="0" w:space="0" w:color="auto"/>
      </w:divBdr>
    </w:div>
    <w:div w:id="39861701">
      <w:bodyDiv w:val="1"/>
      <w:marLeft w:val="0"/>
      <w:marRight w:val="0"/>
      <w:marTop w:val="0"/>
      <w:marBottom w:val="0"/>
      <w:divBdr>
        <w:top w:val="none" w:sz="0" w:space="0" w:color="auto"/>
        <w:left w:val="none" w:sz="0" w:space="0" w:color="auto"/>
        <w:bottom w:val="none" w:sz="0" w:space="0" w:color="auto"/>
        <w:right w:val="none" w:sz="0" w:space="0" w:color="auto"/>
      </w:divBdr>
    </w:div>
    <w:div w:id="40519234">
      <w:bodyDiv w:val="1"/>
      <w:marLeft w:val="0"/>
      <w:marRight w:val="0"/>
      <w:marTop w:val="0"/>
      <w:marBottom w:val="0"/>
      <w:divBdr>
        <w:top w:val="none" w:sz="0" w:space="0" w:color="auto"/>
        <w:left w:val="none" w:sz="0" w:space="0" w:color="auto"/>
        <w:bottom w:val="none" w:sz="0" w:space="0" w:color="auto"/>
        <w:right w:val="none" w:sz="0" w:space="0" w:color="auto"/>
      </w:divBdr>
    </w:div>
    <w:div w:id="41290883">
      <w:bodyDiv w:val="1"/>
      <w:marLeft w:val="0"/>
      <w:marRight w:val="0"/>
      <w:marTop w:val="0"/>
      <w:marBottom w:val="0"/>
      <w:divBdr>
        <w:top w:val="none" w:sz="0" w:space="0" w:color="auto"/>
        <w:left w:val="none" w:sz="0" w:space="0" w:color="auto"/>
        <w:bottom w:val="none" w:sz="0" w:space="0" w:color="auto"/>
        <w:right w:val="none" w:sz="0" w:space="0" w:color="auto"/>
      </w:divBdr>
    </w:div>
    <w:div w:id="41490322">
      <w:bodyDiv w:val="1"/>
      <w:marLeft w:val="0"/>
      <w:marRight w:val="0"/>
      <w:marTop w:val="0"/>
      <w:marBottom w:val="0"/>
      <w:divBdr>
        <w:top w:val="none" w:sz="0" w:space="0" w:color="auto"/>
        <w:left w:val="none" w:sz="0" w:space="0" w:color="auto"/>
        <w:bottom w:val="none" w:sz="0" w:space="0" w:color="auto"/>
        <w:right w:val="none" w:sz="0" w:space="0" w:color="auto"/>
      </w:divBdr>
    </w:div>
    <w:div w:id="41906801">
      <w:bodyDiv w:val="1"/>
      <w:marLeft w:val="0"/>
      <w:marRight w:val="0"/>
      <w:marTop w:val="0"/>
      <w:marBottom w:val="0"/>
      <w:divBdr>
        <w:top w:val="none" w:sz="0" w:space="0" w:color="auto"/>
        <w:left w:val="none" w:sz="0" w:space="0" w:color="auto"/>
        <w:bottom w:val="none" w:sz="0" w:space="0" w:color="auto"/>
        <w:right w:val="none" w:sz="0" w:space="0" w:color="auto"/>
      </w:divBdr>
    </w:div>
    <w:div w:id="41944643">
      <w:bodyDiv w:val="1"/>
      <w:marLeft w:val="0"/>
      <w:marRight w:val="0"/>
      <w:marTop w:val="0"/>
      <w:marBottom w:val="0"/>
      <w:divBdr>
        <w:top w:val="none" w:sz="0" w:space="0" w:color="auto"/>
        <w:left w:val="none" w:sz="0" w:space="0" w:color="auto"/>
        <w:bottom w:val="none" w:sz="0" w:space="0" w:color="auto"/>
        <w:right w:val="none" w:sz="0" w:space="0" w:color="auto"/>
      </w:divBdr>
    </w:div>
    <w:div w:id="42021493">
      <w:bodyDiv w:val="1"/>
      <w:marLeft w:val="0"/>
      <w:marRight w:val="0"/>
      <w:marTop w:val="0"/>
      <w:marBottom w:val="0"/>
      <w:divBdr>
        <w:top w:val="none" w:sz="0" w:space="0" w:color="auto"/>
        <w:left w:val="none" w:sz="0" w:space="0" w:color="auto"/>
        <w:bottom w:val="none" w:sz="0" w:space="0" w:color="auto"/>
        <w:right w:val="none" w:sz="0" w:space="0" w:color="auto"/>
      </w:divBdr>
    </w:div>
    <w:div w:id="42296429">
      <w:bodyDiv w:val="1"/>
      <w:marLeft w:val="0"/>
      <w:marRight w:val="0"/>
      <w:marTop w:val="0"/>
      <w:marBottom w:val="0"/>
      <w:divBdr>
        <w:top w:val="none" w:sz="0" w:space="0" w:color="auto"/>
        <w:left w:val="none" w:sz="0" w:space="0" w:color="auto"/>
        <w:bottom w:val="none" w:sz="0" w:space="0" w:color="auto"/>
        <w:right w:val="none" w:sz="0" w:space="0" w:color="auto"/>
      </w:divBdr>
    </w:div>
    <w:div w:id="42409075">
      <w:bodyDiv w:val="1"/>
      <w:marLeft w:val="0"/>
      <w:marRight w:val="0"/>
      <w:marTop w:val="0"/>
      <w:marBottom w:val="0"/>
      <w:divBdr>
        <w:top w:val="none" w:sz="0" w:space="0" w:color="auto"/>
        <w:left w:val="none" w:sz="0" w:space="0" w:color="auto"/>
        <w:bottom w:val="none" w:sz="0" w:space="0" w:color="auto"/>
        <w:right w:val="none" w:sz="0" w:space="0" w:color="auto"/>
      </w:divBdr>
    </w:div>
    <w:div w:id="42608123">
      <w:bodyDiv w:val="1"/>
      <w:marLeft w:val="0"/>
      <w:marRight w:val="0"/>
      <w:marTop w:val="0"/>
      <w:marBottom w:val="0"/>
      <w:divBdr>
        <w:top w:val="none" w:sz="0" w:space="0" w:color="auto"/>
        <w:left w:val="none" w:sz="0" w:space="0" w:color="auto"/>
        <w:bottom w:val="none" w:sz="0" w:space="0" w:color="auto"/>
        <w:right w:val="none" w:sz="0" w:space="0" w:color="auto"/>
      </w:divBdr>
    </w:div>
    <w:div w:id="42945572">
      <w:bodyDiv w:val="1"/>
      <w:marLeft w:val="0"/>
      <w:marRight w:val="0"/>
      <w:marTop w:val="0"/>
      <w:marBottom w:val="0"/>
      <w:divBdr>
        <w:top w:val="none" w:sz="0" w:space="0" w:color="auto"/>
        <w:left w:val="none" w:sz="0" w:space="0" w:color="auto"/>
        <w:bottom w:val="none" w:sz="0" w:space="0" w:color="auto"/>
        <w:right w:val="none" w:sz="0" w:space="0" w:color="auto"/>
      </w:divBdr>
    </w:div>
    <w:div w:id="43062731">
      <w:bodyDiv w:val="1"/>
      <w:marLeft w:val="0"/>
      <w:marRight w:val="0"/>
      <w:marTop w:val="0"/>
      <w:marBottom w:val="0"/>
      <w:divBdr>
        <w:top w:val="none" w:sz="0" w:space="0" w:color="auto"/>
        <w:left w:val="none" w:sz="0" w:space="0" w:color="auto"/>
        <w:bottom w:val="none" w:sz="0" w:space="0" w:color="auto"/>
        <w:right w:val="none" w:sz="0" w:space="0" w:color="auto"/>
      </w:divBdr>
    </w:div>
    <w:div w:id="43145222">
      <w:bodyDiv w:val="1"/>
      <w:marLeft w:val="0"/>
      <w:marRight w:val="0"/>
      <w:marTop w:val="0"/>
      <w:marBottom w:val="0"/>
      <w:divBdr>
        <w:top w:val="none" w:sz="0" w:space="0" w:color="auto"/>
        <w:left w:val="none" w:sz="0" w:space="0" w:color="auto"/>
        <w:bottom w:val="none" w:sz="0" w:space="0" w:color="auto"/>
        <w:right w:val="none" w:sz="0" w:space="0" w:color="auto"/>
      </w:divBdr>
    </w:div>
    <w:div w:id="43213001">
      <w:bodyDiv w:val="1"/>
      <w:marLeft w:val="0"/>
      <w:marRight w:val="0"/>
      <w:marTop w:val="0"/>
      <w:marBottom w:val="0"/>
      <w:divBdr>
        <w:top w:val="none" w:sz="0" w:space="0" w:color="auto"/>
        <w:left w:val="none" w:sz="0" w:space="0" w:color="auto"/>
        <w:bottom w:val="none" w:sz="0" w:space="0" w:color="auto"/>
        <w:right w:val="none" w:sz="0" w:space="0" w:color="auto"/>
      </w:divBdr>
    </w:div>
    <w:div w:id="43213610">
      <w:bodyDiv w:val="1"/>
      <w:marLeft w:val="0"/>
      <w:marRight w:val="0"/>
      <w:marTop w:val="0"/>
      <w:marBottom w:val="0"/>
      <w:divBdr>
        <w:top w:val="none" w:sz="0" w:space="0" w:color="auto"/>
        <w:left w:val="none" w:sz="0" w:space="0" w:color="auto"/>
        <w:bottom w:val="none" w:sz="0" w:space="0" w:color="auto"/>
        <w:right w:val="none" w:sz="0" w:space="0" w:color="auto"/>
      </w:divBdr>
    </w:div>
    <w:div w:id="43527429">
      <w:bodyDiv w:val="1"/>
      <w:marLeft w:val="0"/>
      <w:marRight w:val="0"/>
      <w:marTop w:val="0"/>
      <w:marBottom w:val="0"/>
      <w:divBdr>
        <w:top w:val="none" w:sz="0" w:space="0" w:color="auto"/>
        <w:left w:val="none" w:sz="0" w:space="0" w:color="auto"/>
        <w:bottom w:val="none" w:sz="0" w:space="0" w:color="auto"/>
        <w:right w:val="none" w:sz="0" w:space="0" w:color="auto"/>
      </w:divBdr>
    </w:div>
    <w:div w:id="44450994">
      <w:bodyDiv w:val="1"/>
      <w:marLeft w:val="0"/>
      <w:marRight w:val="0"/>
      <w:marTop w:val="0"/>
      <w:marBottom w:val="0"/>
      <w:divBdr>
        <w:top w:val="none" w:sz="0" w:space="0" w:color="auto"/>
        <w:left w:val="none" w:sz="0" w:space="0" w:color="auto"/>
        <w:bottom w:val="none" w:sz="0" w:space="0" w:color="auto"/>
        <w:right w:val="none" w:sz="0" w:space="0" w:color="auto"/>
      </w:divBdr>
    </w:div>
    <w:div w:id="44499063">
      <w:bodyDiv w:val="1"/>
      <w:marLeft w:val="0"/>
      <w:marRight w:val="0"/>
      <w:marTop w:val="0"/>
      <w:marBottom w:val="0"/>
      <w:divBdr>
        <w:top w:val="none" w:sz="0" w:space="0" w:color="auto"/>
        <w:left w:val="none" w:sz="0" w:space="0" w:color="auto"/>
        <w:bottom w:val="none" w:sz="0" w:space="0" w:color="auto"/>
        <w:right w:val="none" w:sz="0" w:space="0" w:color="auto"/>
      </w:divBdr>
    </w:div>
    <w:div w:id="44574394">
      <w:bodyDiv w:val="1"/>
      <w:marLeft w:val="0"/>
      <w:marRight w:val="0"/>
      <w:marTop w:val="0"/>
      <w:marBottom w:val="0"/>
      <w:divBdr>
        <w:top w:val="none" w:sz="0" w:space="0" w:color="auto"/>
        <w:left w:val="none" w:sz="0" w:space="0" w:color="auto"/>
        <w:bottom w:val="none" w:sz="0" w:space="0" w:color="auto"/>
        <w:right w:val="none" w:sz="0" w:space="0" w:color="auto"/>
      </w:divBdr>
    </w:div>
    <w:div w:id="44644980">
      <w:bodyDiv w:val="1"/>
      <w:marLeft w:val="0"/>
      <w:marRight w:val="0"/>
      <w:marTop w:val="0"/>
      <w:marBottom w:val="0"/>
      <w:divBdr>
        <w:top w:val="none" w:sz="0" w:space="0" w:color="auto"/>
        <w:left w:val="none" w:sz="0" w:space="0" w:color="auto"/>
        <w:bottom w:val="none" w:sz="0" w:space="0" w:color="auto"/>
        <w:right w:val="none" w:sz="0" w:space="0" w:color="auto"/>
      </w:divBdr>
    </w:div>
    <w:div w:id="44914465">
      <w:bodyDiv w:val="1"/>
      <w:marLeft w:val="0"/>
      <w:marRight w:val="0"/>
      <w:marTop w:val="0"/>
      <w:marBottom w:val="0"/>
      <w:divBdr>
        <w:top w:val="none" w:sz="0" w:space="0" w:color="auto"/>
        <w:left w:val="none" w:sz="0" w:space="0" w:color="auto"/>
        <w:bottom w:val="none" w:sz="0" w:space="0" w:color="auto"/>
        <w:right w:val="none" w:sz="0" w:space="0" w:color="auto"/>
      </w:divBdr>
    </w:div>
    <w:div w:id="45688488">
      <w:bodyDiv w:val="1"/>
      <w:marLeft w:val="0"/>
      <w:marRight w:val="0"/>
      <w:marTop w:val="0"/>
      <w:marBottom w:val="0"/>
      <w:divBdr>
        <w:top w:val="none" w:sz="0" w:space="0" w:color="auto"/>
        <w:left w:val="none" w:sz="0" w:space="0" w:color="auto"/>
        <w:bottom w:val="none" w:sz="0" w:space="0" w:color="auto"/>
        <w:right w:val="none" w:sz="0" w:space="0" w:color="auto"/>
      </w:divBdr>
    </w:div>
    <w:div w:id="46229053">
      <w:bodyDiv w:val="1"/>
      <w:marLeft w:val="0"/>
      <w:marRight w:val="0"/>
      <w:marTop w:val="0"/>
      <w:marBottom w:val="0"/>
      <w:divBdr>
        <w:top w:val="none" w:sz="0" w:space="0" w:color="auto"/>
        <w:left w:val="none" w:sz="0" w:space="0" w:color="auto"/>
        <w:bottom w:val="none" w:sz="0" w:space="0" w:color="auto"/>
        <w:right w:val="none" w:sz="0" w:space="0" w:color="auto"/>
      </w:divBdr>
    </w:div>
    <w:div w:id="46271931">
      <w:bodyDiv w:val="1"/>
      <w:marLeft w:val="0"/>
      <w:marRight w:val="0"/>
      <w:marTop w:val="0"/>
      <w:marBottom w:val="0"/>
      <w:divBdr>
        <w:top w:val="none" w:sz="0" w:space="0" w:color="auto"/>
        <w:left w:val="none" w:sz="0" w:space="0" w:color="auto"/>
        <w:bottom w:val="none" w:sz="0" w:space="0" w:color="auto"/>
        <w:right w:val="none" w:sz="0" w:space="0" w:color="auto"/>
      </w:divBdr>
    </w:div>
    <w:div w:id="46420077">
      <w:bodyDiv w:val="1"/>
      <w:marLeft w:val="0"/>
      <w:marRight w:val="0"/>
      <w:marTop w:val="0"/>
      <w:marBottom w:val="0"/>
      <w:divBdr>
        <w:top w:val="none" w:sz="0" w:space="0" w:color="auto"/>
        <w:left w:val="none" w:sz="0" w:space="0" w:color="auto"/>
        <w:bottom w:val="none" w:sz="0" w:space="0" w:color="auto"/>
        <w:right w:val="none" w:sz="0" w:space="0" w:color="auto"/>
      </w:divBdr>
    </w:div>
    <w:div w:id="46540537">
      <w:bodyDiv w:val="1"/>
      <w:marLeft w:val="0"/>
      <w:marRight w:val="0"/>
      <w:marTop w:val="0"/>
      <w:marBottom w:val="0"/>
      <w:divBdr>
        <w:top w:val="none" w:sz="0" w:space="0" w:color="auto"/>
        <w:left w:val="none" w:sz="0" w:space="0" w:color="auto"/>
        <w:bottom w:val="none" w:sz="0" w:space="0" w:color="auto"/>
        <w:right w:val="none" w:sz="0" w:space="0" w:color="auto"/>
      </w:divBdr>
    </w:div>
    <w:div w:id="47341964">
      <w:bodyDiv w:val="1"/>
      <w:marLeft w:val="0"/>
      <w:marRight w:val="0"/>
      <w:marTop w:val="0"/>
      <w:marBottom w:val="0"/>
      <w:divBdr>
        <w:top w:val="none" w:sz="0" w:space="0" w:color="auto"/>
        <w:left w:val="none" w:sz="0" w:space="0" w:color="auto"/>
        <w:bottom w:val="none" w:sz="0" w:space="0" w:color="auto"/>
        <w:right w:val="none" w:sz="0" w:space="0" w:color="auto"/>
      </w:divBdr>
    </w:div>
    <w:div w:id="47536387">
      <w:bodyDiv w:val="1"/>
      <w:marLeft w:val="0"/>
      <w:marRight w:val="0"/>
      <w:marTop w:val="0"/>
      <w:marBottom w:val="0"/>
      <w:divBdr>
        <w:top w:val="none" w:sz="0" w:space="0" w:color="auto"/>
        <w:left w:val="none" w:sz="0" w:space="0" w:color="auto"/>
        <w:bottom w:val="none" w:sz="0" w:space="0" w:color="auto"/>
        <w:right w:val="none" w:sz="0" w:space="0" w:color="auto"/>
      </w:divBdr>
    </w:div>
    <w:div w:id="47580642">
      <w:bodyDiv w:val="1"/>
      <w:marLeft w:val="0"/>
      <w:marRight w:val="0"/>
      <w:marTop w:val="0"/>
      <w:marBottom w:val="0"/>
      <w:divBdr>
        <w:top w:val="none" w:sz="0" w:space="0" w:color="auto"/>
        <w:left w:val="none" w:sz="0" w:space="0" w:color="auto"/>
        <w:bottom w:val="none" w:sz="0" w:space="0" w:color="auto"/>
        <w:right w:val="none" w:sz="0" w:space="0" w:color="auto"/>
      </w:divBdr>
    </w:div>
    <w:div w:id="47607141">
      <w:bodyDiv w:val="1"/>
      <w:marLeft w:val="0"/>
      <w:marRight w:val="0"/>
      <w:marTop w:val="0"/>
      <w:marBottom w:val="0"/>
      <w:divBdr>
        <w:top w:val="none" w:sz="0" w:space="0" w:color="auto"/>
        <w:left w:val="none" w:sz="0" w:space="0" w:color="auto"/>
        <w:bottom w:val="none" w:sz="0" w:space="0" w:color="auto"/>
        <w:right w:val="none" w:sz="0" w:space="0" w:color="auto"/>
      </w:divBdr>
    </w:div>
    <w:div w:id="47731018">
      <w:bodyDiv w:val="1"/>
      <w:marLeft w:val="0"/>
      <w:marRight w:val="0"/>
      <w:marTop w:val="0"/>
      <w:marBottom w:val="0"/>
      <w:divBdr>
        <w:top w:val="none" w:sz="0" w:space="0" w:color="auto"/>
        <w:left w:val="none" w:sz="0" w:space="0" w:color="auto"/>
        <w:bottom w:val="none" w:sz="0" w:space="0" w:color="auto"/>
        <w:right w:val="none" w:sz="0" w:space="0" w:color="auto"/>
      </w:divBdr>
    </w:div>
    <w:div w:id="47731389">
      <w:bodyDiv w:val="1"/>
      <w:marLeft w:val="0"/>
      <w:marRight w:val="0"/>
      <w:marTop w:val="0"/>
      <w:marBottom w:val="0"/>
      <w:divBdr>
        <w:top w:val="none" w:sz="0" w:space="0" w:color="auto"/>
        <w:left w:val="none" w:sz="0" w:space="0" w:color="auto"/>
        <w:bottom w:val="none" w:sz="0" w:space="0" w:color="auto"/>
        <w:right w:val="none" w:sz="0" w:space="0" w:color="auto"/>
      </w:divBdr>
    </w:div>
    <w:div w:id="47992291">
      <w:bodyDiv w:val="1"/>
      <w:marLeft w:val="0"/>
      <w:marRight w:val="0"/>
      <w:marTop w:val="0"/>
      <w:marBottom w:val="0"/>
      <w:divBdr>
        <w:top w:val="none" w:sz="0" w:space="0" w:color="auto"/>
        <w:left w:val="none" w:sz="0" w:space="0" w:color="auto"/>
        <w:bottom w:val="none" w:sz="0" w:space="0" w:color="auto"/>
        <w:right w:val="none" w:sz="0" w:space="0" w:color="auto"/>
      </w:divBdr>
    </w:div>
    <w:div w:id="48043387">
      <w:bodyDiv w:val="1"/>
      <w:marLeft w:val="0"/>
      <w:marRight w:val="0"/>
      <w:marTop w:val="0"/>
      <w:marBottom w:val="0"/>
      <w:divBdr>
        <w:top w:val="none" w:sz="0" w:space="0" w:color="auto"/>
        <w:left w:val="none" w:sz="0" w:space="0" w:color="auto"/>
        <w:bottom w:val="none" w:sz="0" w:space="0" w:color="auto"/>
        <w:right w:val="none" w:sz="0" w:space="0" w:color="auto"/>
      </w:divBdr>
    </w:div>
    <w:div w:id="48068540">
      <w:bodyDiv w:val="1"/>
      <w:marLeft w:val="0"/>
      <w:marRight w:val="0"/>
      <w:marTop w:val="0"/>
      <w:marBottom w:val="0"/>
      <w:divBdr>
        <w:top w:val="none" w:sz="0" w:space="0" w:color="auto"/>
        <w:left w:val="none" w:sz="0" w:space="0" w:color="auto"/>
        <w:bottom w:val="none" w:sz="0" w:space="0" w:color="auto"/>
        <w:right w:val="none" w:sz="0" w:space="0" w:color="auto"/>
      </w:divBdr>
    </w:div>
    <w:div w:id="48694139">
      <w:bodyDiv w:val="1"/>
      <w:marLeft w:val="0"/>
      <w:marRight w:val="0"/>
      <w:marTop w:val="0"/>
      <w:marBottom w:val="0"/>
      <w:divBdr>
        <w:top w:val="none" w:sz="0" w:space="0" w:color="auto"/>
        <w:left w:val="none" w:sz="0" w:space="0" w:color="auto"/>
        <w:bottom w:val="none" w:sz="0" w:space="0" w:color="auto"/>
        <w:right w:val="none" w:sz="0" w:space="0" w:color="auto"/>
      </w:divBdr>
    </w:div>
    <w:div w:id="49037999">
      <w:bodyDiv w:val="1"/>
      <w:marLeft w:val="0"/>
      <w:marRight w:val="0"/>
      <w:marTop w:val="0"/>
      <w:marBottom w:val="0"/>
      <w:divBdr>
        <w:top w:val="none" w:sz="0" w:space="0" w:color="auto"/>
        <w:left w:val="none" w:sz="0" w:space="0" w:color="auto"/>
        <w:bottom w:val="none" w:sz="0" w:space="0" w:color="auto"/>
        <w:right w:val="none" w:sz="0" w:space="0" w:color="auto"/>
      </w:divBdr>
    </w:div>
    <w:div w:id="49306778">
      <w:bodyDiv w:val="1"/>
      <w:marLeft w:val="0"/>
      <w:marRight w:val="0"/>
      <w:marTop w:val="0"/>
      <w:marBottom w:val="0"/>
      <w:divBdr>
        <w:top w:val="none" w:sz="0" w:space="0" w:color="auto"/>
        <w:left w:val="none" w:sz="0" w:space="0" w:color="auto"/>
        <w:bottom w:val="none" w:sz="0" w:space="0" w:color="auto"/>
        <w:right w:val="none" w:sz="0" w:space="0" w:color="auto"/>
      </w:divBdr>
    </w:div>
    <w:div w:id="49692210">
      <w:bodyDiv w:val="1"/>
      <w:marLeft w:val="0"/>
      <w:marRight w:val="0"/>
      <w:marTop w:val="0"/>
      <w:marBottom w:val="0"/>
      <w:divBdr>
        <w:top w:val="none" w:sz="0" w:space="0" w:color="auto"/>
        <w:left w:val="none" w:sz="0" w:space="0" w:color="auto"/>
        <w:bottom w:val="none" w:sz="0" w:space="0" w:color="auto"/>
        <w:right w:val="none" w:sz="0" w:space="0" w:color="auto"/>
      </w:divBdr>
    </w:div>
    <w:div w:id="49958678">
      <w:bodyDiv w:val="1"/>
      <w:marLeft w:val="0"/>
      <w:marRight w:val="0"/>
      <w:marTop w:val="0"/>
      <w:marBottom w:val="0"/>
      <w:divBdr>
        <w:top w:val="none" w:sz="0" w:space="0" w:color="auto"/>
        <w:left w:val="none" w:sz="0" w:space="0" w:color="auto"/>
        <w:bottom w:val="none" w:sz="0" w:space="0" w:color="auto"/>
        <w:right w:val="none" w:sz="0" w:space="0" w:color="auto"/>
      </w:divBdr>
    </w:div>
    <w:div w:id="50034865">
      <w:bodyDiv w:val="1"/>
      <w:marLeft w:val="0"/>
      <w:marRight w:val="0"/>
      <w:marTop w:val="0"/>
      <w:marBottom w:val="0"/>
      <w:divBdr>
        <w:top w:val="none" w:sz="0" w:space="0" w:color="auto"/>
        <w:left w:val="none" w:sz="0" w:space="0" w:color="auto"/>
        <w:bottom w:val="none" w:sz="0" w:space="0" w:color="auto"/>
        <w:right w:val="none" w:sz="0" w:space="0" w:color="auto"/>
      </w:divBdr>
    </w:div>
    <w:div w:id="50230279">
      <w:bodyDiv w:val="1"/>
      <w:marLeft w:val="0"/>
      <w:marRight w:val="0"/>
      <w:marTop w:val="0"/>
      <w:marBottom w:val="0"/>
      <w:divBdr>
        <w:top w:val="none" w:sz="0" w:space="0" w:color="auto"/>
        <w:left w:val="none" w:sz="0" w:space="0" w:color="auto"/>
        <w:bottom w:val="none" w:sz="0" w:space="0" w:color="auto"/>
        <w:right w:val="none" w:sz="0" w:space="0" w:color="auto"/>
      </w:divBdr>
    </w:div>
    <w:div w:id="50423973">
      <w:bodyDiv w:val="1"/>
      <w:marLeft w:val="0"/>
      <w:marRight w:val="0"/>
      <w:marTop w:val="0"/>
      <w:marBottom w:val="0"/>
      <w:divBdr>
        <w:top w:val="none" w:sz="0" w:space="0" w:color="auto"/>
        <w:left w:val="none" w:sz="0" w:space="0" w:color="auto"/>
        <w:bottom w:val="none" w:sz="0" w:space="0" w:color="auto"/>
        <w:right w:val="none" w:sz="0" w:space="0" w:color="auto"/>
      </w:divBdr>
    </w:div>
    <w:div w:id="50928985">
      <w:bodyDiv w:val="1"/>
      <w:marLeft w:val="0"/>
      <w:marRight w:val="0"/>
      <w:marTop w:val="0"/>
      <w:marBottom w:val="0"/>
      <w:divBdr>
        <w:top w:val="none" w:sz="0" w:space="0" w:color="auto"/>
        <w:left w:val="none" w:sz="0" w:space="0" w:color="auto"/>
        <w:bottom w:val="none" w:sz="0" w:space="0" w:color="auto"/>
        <w:right w:val="none" w:sz="0" w:space="0" w:color="auto"/>
      </w:divBdr>
    </w:div>
    <w:div w:id="50929654">
      <w:bodyDiv w:val="1"/>
      <w:marLeft w:val="0"/>
      <w:marRight w:val="0"/>
      <w:marTop w:val="0"/>
      <w:marBottom w:val="0"/>
      <w:divBdr>
        <w:top w:val="none" w:sz="0" w:space="0" w:color="auto"/>
        <w:left w:val="none" w:sz="0" w:space="0" w:color="auto"/>
        <w:bottom w:val="none" w:sz="0" w:space="0" w:color="auto"/>
        <w:right w:val="none" w:sz="0" w:space="0" w:color="auto"/>
      </w:divBdr>
    </w:div>
    <w:div w:id="50933146">
      <w:bodyDiv w:val="1"/>
      <w:marLeft w:val="0"/>
      <w:marRight w:val="0"/>
      <w:marTop w:val="0"/>
      <w:marBottom w:val="0"/>
      <w:divBdr>
        <w:top w:val="none" w:sz="0" w:space="0" w:color="auto"/>
        <w:left w:val="none" w:sz="0" w:space="0" w:color="auto"/>
        <w:bottom w:val="none" w:sz="0" w:space="0" w:color="auto"/>
        <w:right w:val="none" w:sz="0" w:space="0" w:color="auto"/>
      </w:divBdr>
    </w:div>
    <w:div w:id="51002348">
      <w:bodyDiv w:val="1"/>
      <w:marLeft w:val="0"/>
      <w:marRight w:val="0"/>
      <w:marTop w:val="0"/>
      <w:marBottom w:val="0"/>
      <w:divBdr>
        <w:top w:val="none" w:sz="0" w:space="0" w:color="auto"/>
        <w:left w:val="none" w:sz="0" w:space="0" w:color="auto"/>
        <w:bottom w:val="none" w:sz="0" w:space="0" w:color="auto"/>
        <w:right w:val="none" w:sz="0" w:space="0" w:color="auto"/>
      </w:divBdr>
    </w:div>
    <w:div w:id="51537843">
      <w:bodyDiv w:val="1"/>
      <w:marLeft w:val="0"/>
      <w:marRight w:val="0"/>
      <w:marTop w:val="0"/>
      <w:marBottom w:val="0"/>
      <w:divBdr>
        <w:top w:val="none" w:sz="0" w:space="0" w:color="auto"/>
        <w:left w:val="none" w:sz="0" w:space="0" w:color="auto"/>
        <w:bottom w:val="none" w:sz="0" w:space="0" w:color="auto"/>
        <w:right w:val="none" w:sz="0" w:space="0" w:color="auto"/>
      </w:divBdr>
    </w:div>
    <w:div w:id="51662588">
      <w:bodyDiv w:val="1"/>
      <w:marLeft w:val="0"/>
      <w:marRight w:val="0"/>
      <w:marTop w:val="0"/>
      <w:marBottom w:val="0"/>
      <w:divBdr>
        <w:top w:val="none" w:sz="0" w:space="0" w:color="auto"/>
        <w:left w:val="none" w:sz="0" w:space="0" w:color="auto"/>
        <w:bottom w:val="none" w:sz="0" w:space="0" w:color="auto"/>
        <w:right w:val="none" w:sz="0" w:space="0" w:color="auto"/>
      </w:divBdr>
    </w:div>
    <w:div w:id="51732565">
      <w:bodyDiv w:val="1"/>
      <w:marLeft w:val="0"/>
      <w:marRight w:val="0"/>
      <w:marTop w:val="0"/>
      <w:marBottom w:val="0"/>
      <w:divBdr>
        <w:top w:val="none" w:sz="0" w:space="0" w:color="auto"/>
        <w:left w:val="none" w:sz="0" w:space="0" w:color="auto"/>
        <w:bottom w:val="none" w:sz="0" w:space="0" w:color="auto"/>
        <w:right w:val="none" w:sz="0" w:space="0" w:color="auto"/>
      </w:divBdr>
    </w:div>
    <w:div w:id="51852161">
      <w:bodyDiv w:val="1"/>
      <w:marLeft w:val="0"/>
      <w:marRight w:val="0"/>
      <w:marTop w:val="0"/>
      <w:marBottom w:val="0"/>
      <w:divBdr>
        <w:top w:val="none" w:sz="0" w:space="0" w:color="auto"/>
        <w:left w:val="none" w:sz="0" w:space="0" w:color="auto"/>
        <w:bottom w:val="none" w:sz="0" w:space="0" w:color="auto"/>
        <w:right w:val="none" w:sz="0" w:space="0" w:color="auto"/>
      </w:divBdr>
    </w:div>
    <w:div w:id="52430966">
      <w:bodyDiv w:val="1"/>
      <w:marLeft w:val="0"/>
      <w:marRight w:val="0"/>
      <w:marTop w:val="0"/>
      <w:marBottom w:val="0"/>
      <w:divBdr>
        <w:top w:val="none" w:sz="0" w:space="0" w:color="auto"/>
        <w:left w:val="none" w:sz="0" w:space="0" w:color="auto"/>
        <w:bottom w:val="none" w:sz="0" w:space="0" w:color="auto"/>
        <w:right w:val="none" w:sz="0" w:space="0" w:color="auto"/>
      </w:divBdr>
    </w:div>
    <w:div w:id="52698827">
      <w:bodyDiv w:val="1"/>
      <w:marLeft w:val="0"/>
      <w:marRight w:val="0"/>
      <w:marTop w:val="0"/>
      <w:marBottom w:val="0"/>
      <w:divBdr>
        <w:top w:val="none" w:sz="0" w:space="0" w:color="auto"/>
        <w:left w:val="none" w:sz="0" w:space="0" w:color="auto"/>
        <w:bottom w:val="none" w:sz="0" w:space="0" w:color="auto"/>
        <w:right w:val="none" w:sz="0" w:space="0" w:color="auto"/>
      </w:divBdr>
    </w:div>
    <w:div w:id="52703452">
      <w:bodyDiv w:val="1"/>
      <w:marLeft w:val="0"/>
      <w:marRight w:val="0"/>
      <w:marTop w:val="0"/>
      <w:marBottom w:val="0"/>
      <w:divBdr>
        <w:top w:val="none" w:sz="0" w:space="0" w:color="auto"/>
        <w:left w:val="none" w:sz="0" w:space="0" w:color="auto"/>
        <w:bottom w:val="none" w:sz="0" w:space="0" w:color="auto"/>
        <w:right w:val="none" w:sz="0" w:space="0" w:color="auto"/>
      </w:divBdr>
    </w:div>
    <w:div w:id="52850038">
      <w:bodyDiv w:val="1"/>
      <w:marLeft w:val="0"/>
      <w:marRight w:val="0"/>
      <w:marTop w:val="0"/>
      <w:marBottom w:val="0"/>
      <w:divBdr>
        <w:top w:val="none" w:sz="0" w:space="0" w:color="auto"/>
        <w:left w:val="none" w:sz="0" w:space="0" w:color="auto"/>
        <w:bottom w:val="none" w:sz="0" w:space="0" w:color="auto"/>
        <w:right w:val="none" w:sz="0" w:space="0" w:color="auto"/>
      </w:divBdr>
    </w:div>
    <w:div w:id="53050528">
      <w:bodyDiv w:val="1"/>
      <w:marLeft w:val="0"/>
      <w:marRight w:val="0"/>
      <w:marTop w:val="0"/>
      <w:marBottom w:val="0"/>
      <w:divBdr>
        <w:top w:val="none" w:sz="0" w:space="0" w:color="auto"/>
        <w:left w:val="none" w:sz="0" w:space="0" w:color="auto"/>
        <w:bottom w:val="none" w:sz="0" w:space="0" w:color="auto"/>
        <w:right w:val="none" w:sz="0" w:space="0" w:color="auto"/>
      </w:divBdr>
    </w:div>
    <w:div w:id="53160751">
      <w:bodyDiv w:val="1"/>
      <w:marLeft w:val="0"/>
      <w:marRight w:val="0"/>
      <w:marTop w:val="0"/>
      <w:marBottom w:val="0"/>
      <w:divBdr>
        <w:top w:val="none" w:sz="0" w:space="0" w:color="auto"/>
        <w:left w:val="none" w:sz="0" w:space="0" w:color="auto"/>
        <w:bottom w:val="none" w:sz="0" w:space="0" w:color="auto"/>
        <w:right w:val="none" w:sz="0" w:space="0" w:color="auto"/>
      </w:divBdr>
    </w:div>
    <w:div w:id="53162721">
      <w:bodyDiv w:val="1"/>
      <w:marLeft w:val="0"/>
      <w:marRight w:val="0"/>
      <w:marTop w:val="0"/>
      <w:marBottom w:val="0"/>
      <w:divBdr>
        <w:top w:val="none" w:sz="0" w:space="0" w:color="auto"/>
        <w:left w:val="none" w:sz="0" w:space="0" w:color="auto"/>
        <w:bottom w:val="none" w:sz="0" w:space="0" w:color="auto"/>
        <w:right w:val="none" w:sz="0" w:space="0" w:color="auto"/>
      </w:divBdr>
    </w:div>
    <w:div w:id="53236663">
      <w:bodyDiv w:val="1"/>
      <w:marLeft w:val="0"/>
      <w:marRight w:val="0"/>
      <w:marTop w:val="0"/>
      <w:marBottom w:val="0"/>
      <w:divBdr>
        <w:top w:val="none" w:sz="0" w:space="0" w:color="auto"/>
        <w:left w:val="none" w:sz="0" w:space="0" w:color="auto"/>
        <w:bottom w:val="none" w:sz="0" w:space="0" w:color="auto"/>
        <w:right w:val="none" w:sz="0" w:space="0" w:color="auto"/>
      </w:divBdr>
    </w:div>
    <w:div w:id="53286151">
      <w:bodyDiv w:val="1"/>
      <w:marLeft w:val="0"/>
      <w:marRight w:val="0"/>
      <w:marTop w:val="0"/>
      <w:marBottom w:val="0"/>
      <w:divBdr>
        <w:top w:val="none" w:sz="0" w:space="0" w:color="auto"/>
        <w:left w:val="none" w:sz="0" w:space="0" w:color="auto"/>
        <w:bottom w:val="none" w:sz="0" w:space="0" w:color="auto"/>
        <w:right w:val="none" w:sz="0" w:space="0" w:color="auto"/>
      </w:divBdr>
    </w:div>
    <w:div w:id="53890073">
      <w:bodyDiv w:val="1"/>
      <w:marLeft w:val="0"/>
      <w:marRight w:val="0"/>
      <w:marTop w:val="0"/>
      <w:marBottom w:val="0"/>
      <w:divBdr>
        <w:top w:val="none" w:sz="0" w:space="0" w:color="auto"/>
        <w:left w:val="none" w:sz="0" w:space="0" w:color="auto"/>
        <w:bottom w:val="none" w:sz="0" w:space="0" w:color="auto"/>
        <w:right w:val="none" w:sz="0" w:space="0" w:color="auto"/>
      </w:divBdr>
    </w:div>
    <w:div w:id="53968119">
      <w:bodyDiv w:val="1"/>
      <w:marLeft w:val="0"/>
      <w:marRight w:val="0"/>
      <w:marTop w:val="0"/>
      <w:marBottom w:val="0"/>
      <w:divBdr>
        <w:top w:val="none" w:sz="0" w:space="0" w:color="auto"/>
        <w:left w:val="none" w:sz="0" w:space="0" w:color="auto"/>
        <w:bottom w:val="none" w:sz="0" w:space="0" w:color="auto"/>
        <w:right w:val="none" w:sz="0" w:space="0" w:color="auto"/>
      </w:divBdr>
    </w:div>
    <w:div w:id="54014751">
      <w:bodyDiv w:val="1"/>
      <w:marLeft w:val="0"/>
      <w:marRight w:val="0"/>
      <w:marTop w:val="0"/>
      <w:marBottom w:val="0"/>
      <w:divBdr>
        <w:top w:val="none" w:sz="0" w:space="0" w:color="auto"/>
        <w:left w:val="none" w:sz="0" w:space="0" w:color="auto"/>
        <w:bottom w:val="none" w:sz="0" w:space="0" w:color="auto"/>
        <w:right w:val="none" w:sz="0" w:space="0" w:color="auto"/>
      </w:divBdr>
    </w:div>
    <w:div w:id="54088041">
      <w:bodyDiv w:val="1"/>
      <w:marLeft w:val="0"/>
      <w:marRight w:val="0"/>
      <w:marTop w:val="0"/>
      <w:marBottom w:val="0"/>
      <w:divBdr>
        <w:top w:val="none" w:sz="0" w:space="0" w:color="auto"/>
        <w:left w:val="none" w:sz="0" w:space="0" w:color="auto"/>
        <w:bottom w:val="none" w:sz="0" w:space="0" w:color="auto"/>
        <w:right w:val="none" w:sz="0" w:space="0" w:color="auto"/>
      </w:divBdr>
    </w:div>
    <w:div w:id="54281191">
      <w:bodyDiv w:val="1"/>
      <w:marLeft w:val="0"/>
      <w:marRight w:val="0"/>
      <w:marTop w:val="0"/>
      <w:marBottom w:val="0"/>
      <w:divBdr>
        <w:top w:val="none" w:sz="0" w:space="0" w:color="auto"/>
        <w:left w:val="none" w:sz="0" w:space="0" w:color="auto"/>
        <w:bottom w:val="none" w:sz="0" w:space="0" w:color="auto"/>
        <w:right w:val="none" w:sz="0" w:space="0" w:color="auto"/>
      </w:divBdr>
    </w:div>
    <w:div w:id="54594723">
      <w:bodyDiv w:val="1"/>
      <w:marLeft w:val="0"/>
      <w:marRight w:val="0"/>
      <w:marTop w:val="0"/>
      <w:marBottom w:val="0"/>
      <w:divBdr>
        <w:top w:val="none" w:sz="0" w:space="0" w:color="auto"/>
        <w:left w:val="none" w:sz="0" w:space="0" w:color="auto"/>
        <w:bottom w:val="none" w:sz="0" w:space="0" w:color="auto"/>
        <w:right w:val="none" w:sz="0" w:space="0" w:color="auto"/>
      </w:divBdr>
    </w:div>
    <w:div w:id="55056685">
      <w:bodyDiv w:val="1"/>
      <w:marLeft w:val="0"/>
      <w:marRight w:val="0"/>
      <w:marTop w:val="0"/>
      <w:marBottom w:val="0"/>
      <w:divBdr>
        <w:top w:val="none" w:sz="0" w:space="0" w:color="auto"/>
        <w:left w:val="none" w:sz="0" w:space="0" w:color="auto"/>
        <w:bottom w:val="none" w:sz="0" w:space="0" w:color="auto"/>
        <w:right w:val="none" w:sz="0" w:space="0" w:color="auto"/>
      </w:divBdr>
    </w:div>
    <w:div w:id="55474424">
      <w:bodyDiv w:val="1"/>
      <w:marLeft w:val="0"/>
      <w:marRight w:val="0"/>
      <w:marTop w:val="0"/>
      <w:marBottom w:val="0"/>
      <w:divBdr>
        <w:top w:val="none" w:sz="0" w:space="0" w:color="auto"/>
        <w:left w:val="none" w:sz="0" w:space="0" w:color="auto"/>
        <w:bottom w:val="none" w:sz="0" w:space="0" w:color="auto"/>
        <w:right w:val="none" w:sz="0" w:space="0" w:color="auto"/>
      </w:divBdr>
    </w:div>
    <w:div w:id="55666472">
      <w:bodyDiv w:val="1"/>
      <w:marLeft w:val="0"/>
      <w:marRight w:val="0"/>
      <w:marTop w:val="0"/>
      <w:marBottom w:val="0"/>
      <w:divBdr>
        <w:top w:val="none" w:sz="0" w:space="0" w:color="auto"/>
        <w:left w:val="none" w:sz="0" w:space="0" w:color="auto"/>
        <w:bottom w:val="none" w:sz="0" w:space="0" w:color="auto"/>
        <w:right w:val="none" w:sz="0" w:space="0" w:color="auto"/>
      </w:divBdr>
    </w:div>
    <w:div w:id="55788614">
      <w:bodyDiv w:val="1"/>
      <w:marLeft w:val="0"/>
      <w:marRight w:val="0"/>
      <w:marTop w:val="0"/>
      <w:marBottom w:val="0"/>
      <w:divBdr>
        <w:top w:val="none" w:sz="0" w:space="0" w:color="auto"/>
        <w:left w:val="none" w:sz="0" w:space="0" w:color="auto"/>
        <w:bottom w:val="none" w:sz="0" w:space="0" w:color="auto"/>
        <w:right w:val="none" w:sz="0" w:space="0" w:color="auto"/>
      </w:divBdr>
    </w:div>
    <w:div w:id="55862229">
      <w:bodyDiv w:val="1"/>
      <w:marLeft w:val="0"/>
      <w:marRight w:val="0"/>
      <w:marTop w:val="0"/>
      <w:marBottom w:val="0"/>
      <w:divBdr>
        <w:top w:val="none" w:sz="0" w:space="0" w:color="auto"/>
        <w:left w:val="none" w:sz="0" w:space="0" w:color="auto"/>
        <w:bottom w:val="none" w:sz="0" w:space="0" w:color="auto"/>
        <w:right w:val="none" w:sz="0" w:space="0" w:color="auto"/>
      </w:divBdr>
    </w:div>
    <w:div w:id="55932335">
      <w:bodyDiv w:val="1"/>
      <w:marLeft w:val="0"/>
      <w:marRight w:val="0"/>
      <w:marTop w:val="0"/>
      <w:marBottom w:val="0"/>
      <w:divBdr>
        <w:top w:val="none" w:sz="0" w:space="0" w:color="auto"/>
        <w:left w:val="none" w:sz="0" w:space="0" w:color="auto"/>
        <w:bottom w:val="none" w:sz="0" w:space="0" w:color="auto"/>
        <w:right w:val="none" w:sz="0" w:space="0" w:color="auto"/>
      </w:divBdr>
    </w:div>
    <w:div w:id="56319568">
      <w:bodyDiv w:val="1"/>
      <w:marLeft w:val="0"/>
      <w:marRight w:val="0"/>
      <w:marTop w:val="0"/>
      <w:marBottom w:val="0"/>
      <w:divBdr>
        <w:top w:val="none" w:sz="0" w:space="0" w:color="auto"/>
        <w:left w:val="none" w:sz="0" w:space="0" w:color="auto"/>
        <w:bottom w:val="none" w:sz="0" w:space="0" w:color="auto"/>
        <w:right w:val="none" w:sz="0" w:space="0" w:color="auto"/>
      </w:divBdr>
    </w:div>
    <w:div w:id="57016992">
      <w:bodyDiv w:val="1"/>
      <w:marLeft w:val="0"/>
      <w:marRight w:val="0"/>
      <w:marTop w:val="0"/>
      <w:marBottom w:val="0"/>
      <w:divBdr>
        <w:top w:val="none" w:sz="0" w:space="0" w:color="auto"/>
        <w:left w:val="none" w:sz="0" w:space="0" w:color="auto"/>
        <w:bottom w:val="none" w:sz="0" w:space="0" w:color="auto"/>
        <w:right w:val="none" w:sz="0" w:space="0" w:color="auto"/>
      </w:divBdr>
    </w:div>
    <w:div w:id="57243093">
      <w:bodyDiv w:val="1"/>
      <w:marLeft w:val="0"/>
      <w:marRight w:val="0"/>
      <w:marTop w:val="0"/>
      <w:marBottom w:val="0"/>
      <w:divBdr>
        <w:top w:val="none" w:sz="0" w:space="0" w:color="auto"/>
        <w:left w:val="none" w:sz="0" w:space="0" w:color="auto"/>
        <w:bottom w:val="none" w:sz="0" w:space="0" w:color="auto"/>
        <w:right w:val="none" w:sz="0" w:space="0" w:color="auto"/>
      </w:divBdr>
    </w:div>
    <w:div w:id="57285922">
      <w:bodyDiv w:val="1"/>
      <w:marLeft w:val="0"/>
      <w:marRight w:val="0"/>
      <w:marTop w:val="0"/>
      <w:marBottom w:val="0"/>
      <w:divBdr>
        <w:top w:val="none" w:sz="0" w:space="0" w:color="auto"/>
        <w:left w:val="none" w:sz="0" w:space="0" w:color="auto"/>
        <w:bottom w:val="none" w:sz="0" w:space="0" w:color="auto"/>
        <w:right w:val="none" w:sz="0" w:space="0" w:color="auto"/>
      </w:divBdr>
    </w:div>
    <w:div w:id="57287804">
      <w:bodyDiv w:val="1"/>
      <w:marLeft w:val="0"/>
      <w:marRight w:val="0"/>
      <w:marTop w:val="0"/>
      <w:marBottom w:val="0"/>
      <w:divBdr>
        <w:top w:val="none" w:sz="0" w:space="0" w:color="auto"/>
        <w:left w:val="none" w:sz="0" w:space="0" w:color="auto"/>
        <w:bottom w:val="none" w:sz="0" w:space="0" w:color="auto"/>
        <w:right w:val="none" w:sz="0" w:space="0" w:color="auto"/>
      </w:divBdr>
    </w:div>
    <w:div w:id="57290573">
      <w:bodyDiv w:val="1"/>
      <w:marLeft w:val="0"/>
      <w:marRight w:val="0"/>
      <w:marTop w:val="0"/>
      <w:marBottom w:val="0"/>
      <w:divBdr>
        <w:top w:val="none" w:sz="0" w:space="0" w:color="auto"/>
        <w:left w:val="none" w:sz="0" w:space="0" w:color="auto"/>
        <w:bottom w:val="none" w:sz="0" w:space="0" w:color="auto"/>
        <w:right w:val="none" w:sz="0" w:space="0" w:color="auto"/>
      </w:divBdr>
    </w:div>
    <w:div w:id="57487029">
      <w:bodyDiv w:val="1"/>
      <w:marLeft w:val="0"/>
      <w:marRight w:val="0"/>
      <w:marTop w:val="0"/>
      <w:marBottom w:val="0"/>
      <w:divBdr>
        <w:top w:val="none" w:sz="0" w:space="0" w:color="auto"/>
        <w:left w:val="none" w:sz="0" w:space="0" w:color="auto"/>
        <w:bottom w:val="none" w:sz="0" w:space="0" w:color="auto"/>
        <w:right w:val="none" w:sz="0" w:space="0" w:color="auto"/>
      </w:divBdr>
    </w:div>
    <w:div w:id="57821770">
      <w:bodyDiv w:val="1"/>
      <w:marLeft w:val="0"/>
      <w:marRight w:val="0"/>
      <w:marTop w:val="0"/>
      <w:marBottom w:val="0"/>
      <w:divBdr>
        <w:top w:val="none" w:sz="0" w:space="0" w:color="auto"/>
        <w:left w:val="none" w:sz="0" w:space="0" w:color="auto"/>
        <w:bottom w:val="none" w:sz="0" w:space="0" w:color="auto"/>
        <w:right w:val="none" w:sz="0" w:space="0" w:color="auto"/>
      </w:divBdr>
    </w:div>
    <w:div w:id="58287816">
      <w:bodyDiv w:val="1"/>
      <w:marLeft w:val="0"/>
      <w:marRight w:val="0"/>
      <w:marTop w:val="0"/>
      <w:marBottom w:val="0"/>
      <w:divBdr>
        <w:top w:val="none" w:sz="0" w:space="0" w:color="auto"/>
        <w:left w:val="none" w:sz="0" w:space="0" w:color="auto"/>
        <w:bottom w:val="none" w:sz="0" w:space="0" w:color="auto"/>
        <w:right w:val="none" w:sz="0" w:space="0" w:color="auto"/>
      </w:divBdr>
    </w:div>
    <w:div w:id="58984695">
      <w:bodyDiv w:val="1"/>
      <w:marLeft w:val="0"/>
      <w:marRight w:val="0"/>
      <w:marTop w:val="0"/>
      <w:marBottom w:val="0"/>
      <w:divBdr>
        <w:top w:val="none" w:sz="0" w:space="0" w:color="auto"/>
        <w:left w:val="none" w:sz="0" w:space="0" w:color="auto"/>
        <w:bottom w:val="none" w:sz="0" w:space="0" w:color="auto"/>
        <w:right w:val="none" w:sz="0" w:space="0" w:color="auto"/>
      </w:divBdr>
    </w:div>
    <w:div w:id="59253237">
      <w:bodyDiv w:val="1"/>
      <w:marLeft w:val="0"/>
      <w:marRight w:val="0"/>
      <w:marTop w:val="0"/>
      <w:marBottom w:val="0"/>
      <w:divBdr>
        <w:top w:val="none" w:sz="0" w:space="0" w:color="auto"/>
        <w:left w:val="none" w:sz="0" w:space="0" w:color="auto"/>
        <w:bottom w:val="none" w:sz="0" w:space="0" w:color="auto"/>
        <w:right w:val="none" w:sz="0" w:space="0" w:color="auto"/>
      </w:divBdr>
    </w:div>
    <w:div w:id="59595248">
      <w:bodyDiv w:val="1"/>
      <w:marLeft w:val="0"/>
      <w:marRight w:val="0"/>
      <w:marTop w:val="0"/>
      <w:marBottom w:val="0"/>
      <w:divBdr>
        <w:top w:val="none" w:sz="0" w:space="0" w:color="auto"/>
        <w:left w:val="none" w:sz="0" w:space="0" w:color="auto"/>
        <w:bottom w:val="none" w:sz="0" w:space="0" w:color="auto"/>
        <w:right w:val="none" w:sz="0" w:space="0" w:color="auto"/>
      </w:divBdr>
    </w:div>
    <w:div w:id="59596110">
      <w:bodyDiv w:val="1"/>
      <w:marLeft w:val="0"/>
      <w:marRight w:val="0"/>
      <w:marTop w:val="0"/>
      <w:marBottom w:val="0"/>
      <w:divBdr>
        <w:top w:val="none" w:sz="0" w:space="0" w:color="auto"/>
        <w:left w:val="none" w:sz="0" w:space="0" w:color="auto"/>
        <w:bottom w:val="none" w:sz="0" w:space="0" w:color="auto"/>
        <w:right w:val="none" w:sz="0" w:space="0" w:color="auto"/>
      </w:divBdr>
    </w:div>
    <w:div w:id="59718522">
      <w:bodyDiv w:val="1"/>
      <w:marLeft w:val="0"/>
      <w:marRight w:val="0"/>
      <w:marTop w:val="0"/>
      <w:marBottom w:val="0"/>
      <w:divBdr>
        <w:top w:val="none" w:sz="0" w:space="0" w:color="auto"/>
        <w:left w:val="none" w:sz="0" w:space="0" w:color="auto"/>
        <w:bottom w:val="none" w:sz="0" w:space="0" w:color="auto"/>
        <w:right w:val="none" w:sz="0" w:space="0" w:color="auto"/>
      </w:divBdr>
    </w:div>
    <w:div w:id="60107887">
      <w:bodyDiv w:val="1"/>
      <w:marLeft w:val="0"/>
      <w:marRight w:val="0"/>
      <w:marTop w:val="0"/>
      <w:marBottom w:val="0"/>
      <w:divBdr>
        <w:top w:val="none" w:sz="0" w:space="0" w:color="auto"/>
        <w:left w:val="none" w:sz="0" w:space="0" w:color="auto"/>
        <w:bottom w:val="none" w:sz="0" w:space="0" w:color="auto"/>
        <w:right w:val="none" w:sz="0" w:space="0" w:color="auto"/>
      </w:divBdr>
    </w:div>
    <w:div w:id="60372244">
      <w:bodyDiv w:val="1"/>
      <w:marLeft w:val="0"/>
      <w:marRight w:val="0"/>
      <w:marTop w:val="0"/>
      <w:marBottom w:val="0"/>
      <w:divBdr>
        <w:top w:val="none" w:sz="0" w:space="0" w:color="auto"/>
        <w:left w:val="none" w:sz="0" w:space="0" w:color="auto"/>
        <w:bottom w:val="none" w:sz="0" w:space="0" w:color="auto"/>
        <w:right w:val="none" w:sz="0" w:space="0" w:color="auto"/>
      </w:divBdr>
    </w:div>
    <w:div w:id="60566860">
      <w:bodyDiv w:val="1"/>
      <w:marLeft w:val="0"/>
      <w:marRight w:val="0"/>
      <w:marTop w:val="0"/>
      <w:marBottom w:val="0"/>
      <w:divBdr>
        <w:top w:val="none" w:sz="0" w:space="0" w:color="auto"/>
        <w:left w:val="none" w:sz="0" w:space="0" w:color="auto"/>
        <w:bottom w:val="none" w:sz="0" w:space="0" w:color="auto"/>
        <w:right w:val="none" w:sz="0" w:space="0" w:color="auto"/>
      </w:divBdr>
    </w:div>
    <w:div w:id="61568285">
      <w:bodyDiv w:val="1"/>
      <w:marLeft w:val="0"/>
      <w:marRight w:val="0"/>
      <w:marTop w:val="0"/>
      <w:marBottom w:val="0"/>
      <w:divBdr>
        <w:top w:val="none" w:sz="0" w:space="0" w:color="auto"/>
        <w:left w:val="none" w:sz="0" w:space="0" w:color="auto"/>
        <w:bottom w:val="none" w:sz="0" w:space="0" w:color="auto"/>
        <w:right w:val="none" w:sz="0" w:space="0" w:color="auto"/>
      </w:divBdr>
    </w:div>
    <w:div w:id="61606901">
      <w:bodyDiv w:val="1"/>
      <w:marLeft w:val="0"/>
      <w:marRight w:val="0"/>
      <w:marTop w:val="0"/>
      <w:marBottom w:val="0"/>
      <w:divBdr>
        <w:top w:val="none" w:sz="0" w:space="0" w:color="auto"/>
        <w:left w:val="none" w:sz="0" w:space="0" w:color="auto"/>
        <w:bottom w:val="none" w:sz="0" w:space="0" w:color="auto"/>
        <w:right w:val="none" w:sz="0" w:space="0" w:color="auto"/>
      </w:divBdr>
    </w:div>
    <w:div w:id="62024542">
      <w:bodyDiv w:val="1"/>
      <w:marLeft w:val="0"/>
      <w:marRight w:val="0"/>
      <w:marTop w:val="0"/>
      <w:marBottom w:val="0"/>
      <w:divBdr>
        <w:top w:val="none" w:sz="0" w:space="0" w:color="auto"/>
        <w:left w:val="none" w:sz="0" w:space="0" w:color="auto"/>
        <w:bottom w:val="none" w:sz="0" w:space="0" w:color="auto"/>
        <w:right w:val="none" w:sz="0" w:space="0" w:color="auto"/>
      </w:divBdr>
    </w:div>
    <w:div w:id="62220185">
      <w:bodyDiv w:val="1"/>
      <w:marLeft w:val="0"/>
      <w:marRight w:val="0"/>
      <w:marTop w:val="0"/>
      <w:marBottom w:val="0"/>
      <w:divBdr>
        <w:top w:val="none" w:sz="0" w:space="0" w:color="auto"/>
        <w:left w:val="none" w:sz="0" w:space="0" w:color="auto"/>
        <w:bottom w:val="none" w:sz="0" w:space="0" w:color="auto"/>
        <w:right w:val="none" w:sz="0" w:space="0" w:color="auto"/>
      </w:divBdr>
    </w:div>
    <w:div w:id="62535467">
      <w:bodyDiv w:val="1"/>
      <w:marLeft w:val="0"/>
      <w:marRight w:val="0"/>
      <w:marTop w:val="0"/>
      <w:marBottom w:val="0"/>
      <w:divBdr>
        <w:top w:val="none" w:sz="0" w:space="0" w:color="auto"/>
        <w:left w:val="none" w:sz="0" w:space="0" w:color="auto"/>
        <w:bottom w:val="none" w:sz="0" w:space="0" w:color="auto"/>
        <w:right w:val="none" w:sz="0" w:space="0" w:color="auto"/>
      </w:divBdr>
    </w:div>
    <w:div w:id="62919227">
      <w:bodyDiv w:val="1"/>
      <w:marLeft w:val="0"/>
      <w:marRight w:val="0"/>
      <w:marTop w:val="0"/>
      <w:marBottom w:val="0"/>
      <w:divBdr>
        <w:top w:val="none" w:sz="0" w:space="0" w:color="auto"/>
        <w:left w:val="none" w:sz="0" w:space="0" w:color="auto"/>
        <w:bottom w:val="none" w:sz="0" w:space="0" w:color="auto"/>
        <w:right w:val="none" w:sz="0" w:space="0" w:color="auto"/>
      </w:divBdr>
    </w:div>
    <w:div w:id="63261612">
      <w:bodyDiv w:val="1"/>
      <w:marLeft w:val="0"/>
      <w:marRight w:val="0"/>
      <w:marTop w:val="0"/>
      <w:marBottom w:val="0"/>
      <w:divBdr>
        <w:top w:val="none" w:sz="0" w:space="0" w:color="auto"/>
        <w:left w:val="none" w:sz="0" w:space="0" w:color="auto"/>
        <w:bottom w:val="none" w:sz="0" w:space="0" w:color="auto"/>
        <w:right w:val="none" w:sz="0" w:space="0" w:color="auto"/>
      </w:divBdr>
    </w:div>
    <w:div w:id="63529858">
      <w:bodyDiv w:val="1"/>
      <w:marLeft w:val="0"/>
      <w:marRight w:val="0"/>
      <w:marTop w:val="0"/>
      <w:marBottom w:val="0"/>
      <w:divBdr>
        <w:top w:val="none" w:sz="0" w:space="0" w:color="auto"/>
        <w:left w:val="none" w:sz="0" w:space="0" w:color="auto"/>
        <w:bottom w:val="none" w:sz="0" w:space="0" w:color="auto"/>
        <w:right w:val="none" w:sz="0" w:space="0" w:color="auto"/>
      </w:divBdr>
    </w:div>
    <w:div w:id="63646461">
      <w:bodyDiv w:val="1"/>
      <w:marLeft w:val="0"/>
      <w:marRight w:val="0"/>
      <w:marTop w:val="0"/>
      <w:marBottom w:val="0"/>
      <w:divBdr>
        <w:top w:val="none" w:sz="0" w:space="0" w:color="auto"/>
        <w:left w:val="none" w:sz="0" w:space="0" w:color="auto"/>
        <w:bottom w:val="none" w:sz="0" w:space="0" w:color="auto"/>
        <w:right w:val="none" w:sz="0" w:space="0" w:color="auto"/>
      </w:divBdr>
    </w:div>
    <w:div w:id="63649059">
      <w:bodyDiv w:val="1"/>
      <w:marLeft w:val="0"/>
      <w:marRight w:val="0"/>
      <w:marTop w:val="0"/>
      <w:marBottom w:val="0"/>
      <w:divBdr>
        <w:top w:val="none" w:sz="0" w:space="0" w:color="auto"/>
        <w:left w:val="none" w:sz="0" w:space="0" w:color="auto"/>
        <w:bottom w:val="none" w:sz="0" w:space="0" w:color="auto"/>
        <w:right w:val="none" w:sz="0" w:space="0" w:color="auto"/>
      </w:divBdr>
    </w:div>
    <w:div w:id="63769747">
      <w:bodyDiv w:val="1"/>
      <w:marLeft w:val="0"/>
      <w:marRight w:val="0"/>
      <w:marTop w:val="0"/>
      <w:marBottom w:val="0"/>
      <w:divBdr>
        <w:top w:val="none" w:sz="0" w:space="0" w:color="auto"/>
        <w:left w:val="none" w:sz="0" w:space="0" w:color="auto"/>
        <w:bottom w:val="none" w:sz="0" w:space="0" w:color="auto"/>
        <w:right w:val="none" w:sz="0" w:space="0" w:color="auto"/>
      </w:divBdr>
    </w:div>
    <w:div w:id="64033898">
      <w:bodyDiv w:val="1"/>
      <w:marLeft w:val="0"/>
      <w:marRight w:val="0"/>
      <w:marTop w:val="0"/>
      <w:marBottom w:val="0"/>
      <w:divBdr>
        <w:top w:val="none" w:sz="0" w:space="0" w:color="auto"/>
        <w:left w:val="none" w:sz="0" w:space="0" w:color="auto"/>
        <w:bottom w:val="none" w:sz="0" w:space="0" w:color="auto"/>
        <w:right w:val="none" w:sz="0" w:space="0" w:color="auto"/>
      </w:divBdr>
    </w:div>
    <w:div w:id="64453298">
      <w:bodyDiv w:val="1"/>
      <w:marLeft w:val="0"/>
      <w:marRight w:val="0"/>
      <w:marTop w:val="0"/>
      <w:marBottom w:val="0"/>
      <w:divBdr>
        <w:top w:val="none" w:sz="0" w:space="0" w:color="auto"/>
        <w:left w:val="none" w:sz="0" w:space="0" w:color="auto"/>
        <w:bottom w:val="none" w:sz="0" w:space="0" w:color="auto"/>
        <w:right w:val="none" w:sz="0" w:space="0" w:color="auto"/>
      </w:divBdr>
    </w:div>
    <w:div w:id="64845155">
      <w:bodyDiv w:val="1"/>
      <w:marLeft w:val="0"/>
      <w:marRight w:val="0"/>
      <w:marTop w:val="0"/>
      <w:marBottom w:val="0"/>
      <w:divBdr>
        <w:top w:val="none" w:sz="0" w:space="0" w:color="auto"/>
        <w:left w:val="none" w:sz="0" w:space="0" w:color="auto"/>
        <w:bottom w:val="none" w:sz="0" w:space="0" w:color="auto"/>
        <w:right w:val="none" w:sz="0" w:space="0" w:color="auto"/>
      </w:divBdr>
    </w:div>
    <w:div w:id="64888043">
      <w:bodyDiv w:val="1"/>
      <w:marLeft w:val="0"/>
      <w:marRight w:val="0"/>
      <w:marTop w:val="0"/>
      <w:marBottom w:val="0"/>
      <w:divBdr>
        <w:top w:val="none" w:sz="0" w:space="0" w:color="auto"/>
        <w:left w:val="none" w:sz="0" w:space="0" w:color="auto"/>
        <w:bottom w:val="none" w:sz="0" w:space="0" w:color="auto"/>
        <w:right w:val="none" w:sz="0" w:space="0" w:color="auto"/>
      </w:divBdr>
    </w:div>
    <w:div w:id="64913132">
      <w:bodyDiv w:val="1"/>
      <w:marLeft w:val="0"/>
      <w:marRight w:val="0"/>
      <w:marTop w:val="0"/>
      <w:marBottom w:val="0"/>
      <w:divBdr>
        <w:top w:val="none" w:sz="0" w:space="0" w:color="auto"/>
        <w:left w:val="none" w:sz="0" w:space="0" w:color="auto"/>
        <w:bottom w:val="none" w:sz="0" w:space="0" w:color="auto"/>
        <w:right w:val="none" w:sz="0" w:space="0" w:color="auto"/>
      </w:divBdr>
    </w:div>
    <w:div w:id="65079434">
      <w:bodyDiv w:val="1"/>
      <w:marLeft w:val="0"/>
      <w:marRight w:val="0"/>
      <w:marTop w:val="0"/>
      <w:marBottom w:val="0"/>
      <w:divBdr>
        <w:top w:val="none" w:sz="0" w:space="0" w:color="auto"/>
        <w:left w:val="none" w:sz="0" w:space="0" w:color="auto"/>
        <w:bottom w:val="none" w:sz="0" w:space="0" w:color="auto"/>
        <w:right w:val="none" w:sz="0" w:space="0" w:color="auto"/>
      </w:divBdr>
    </w:div>
    <w:div w:id="65108153">
      <w:bodyDiv w:val="1"/>
      <w:marLeft w:val="0"/>
      <w:marRight w:val="0"/>
      <w:marTop w:val="0"/>
      <w:marBottom w:val="0"/>
      <w:divBdr>
        <w:top w:val="none" w:sz="0" w:space="0" w:color="auto"/>
        <w:left w:val="none" w:sz="0" w:space="0" w:color="auto"/>
        <w:bottom w:val="none" w:sz="0" w:space="0" w:color="auto"/>
        <w:right w:val="none" w:sz="0" w:space="0" w:color="auto"/>
      </w:divBdr>
    </w:div>
    <w:div w:id="65342262">
      <w:bodyDiv w:val="1"/>
      <w:marLeft w:val="0"/>
      <w:marRight w:val="0"/>
      <w:marTop w:val="0"/>
      <w:marBottom w:val="0"/>
      <w:divBdr>
        <w:top w:val="none" w:sz="0" w:space="0" w:color="auto"/>
        <w:left w:val="none" w:sz="0" w:space="0" w:color="auto"/>
        <w:bottom w:val="none" w:sz="0" w:space="0" w:color="auto"/>
        <w:right w:val="none" w:sz="0" w:space="0" w:color="auto"/>
      </w:divBdr>
    </w:div>
    <w:div w:id="65345182">
      <w:bodyDiv w:val="1"/>
      <w:marLeft w:val="0"/>
      <w:marRight w:val="0"/>
      <w:marTop w:val="0"/>
      <w:marBottom w:val="0"/>
      <w:divBdr>
        <w:top w:val="none" w:sz="0" w:space="0" w:color="auto"/>
        <w:left w:val="none" w:sz="0" w:space="0" w:color="auto"/>
        <w:bottom w:val="none" w:sz="0" w:space="0" w:color="auto"/>
        <w:right w:val="none" w:sz="0" w:space="0" w:color="auto"/>
      </w:divBdr>
    </w:div>
    <w:div w:id="65686290">
      <w:bodyDiv w:val="1"/>
      <w:marLeft w:val="0"/>
      <w:marRight w:val="0"/>
      <w:marTop w:val="0"/>
      <w:marBottom w:val="0"/>
      <w:divBdr>
        <w:top w:val="none" w:sz="0" w:space="0" w:color="auto"/>
        <w:left w:val="none" w:sz="0" w:space="0" w:color="auto"/>
        <w:bottom w:val="none" w:sz="0" w:space="0" w:color="auto"/>
        <w:right w:val="none" w:sz="0" w:space="0" w:color="auto"/>
      </w:divBdr>
    </w:div>
    <w:div w:id="65880405">
      <w:bodyDiv w:val="1"/>
      <w:marLeft w:val="0"/>
      <w:marRight w:val="0"/>
      <w:marTop w:val="0"/>
      <w:marBottom w:val="0"/>
      <w:divBdr>
        <w:top w:val="none" w:sz="0" w:space="0" w:color="auto"/>
        <w:left w:val="none" w:sz="0" w:space="0" w:color="auto"/>
        <w:bottom w:val="none" w:sz="0" w:space="0" w:color="auto"/>
        <w:right w:val="none" w:sz="0" w:space="0" w:color="auto"/>
      </w:divBdr>
    </w:div>
    <w:div w:id="66268565">
      <w:bodyDiv w:val="1"/>
      <w:marLeft w:val="0"/>
      <w:marRight w:val="0"/>
      <w:marTop w:val="0"/>
      <w:marBottom w:val="0"/>
      <w:divBdr>
        <w:top w:val="none" w:sz="0" w:space="0" w:color="auto"/>
        <w:left w:val="none" w:sz="0" w:space="0" w:color="auto"/>
        <w:bottom w:val="none" w:sz="0" w:space="0" w:color="auto"/>
        <w:right w:val="none" w:sz="0" w:space="0" w:color="auto"/>
      </w:divBdr>
    </w:div>
    <w:div w:id="66269203">
      <w:bodyDiv w:val="1"/>
      <w:marLeft w:val="0"/>
      <w:marRight w:val="0"/>
      <w:marTop w:val="0"/>
      <w:marBottom w:val="0"/>
      <w:divBdr>
        <w:top w:val="none" w:sz="0" w:space="0" w:color="auto"/>
        <w:left w:val="none" w:sz="0" w:space="0" w:color="auto"/>
        <w:bottom w:val="none" w:sz="0" w:space="0" w:color="auto"/>
        <w:right w:val="none" w:sz="0" w:space="0" w:color="auto"/>
      </w:divBdr>
    </w:div>
    <w:div w:id="66347282">
      <w:bodyDiv w:val="1"/>
      <w:marLeft w:val="0"/>
      <w:marRight w:val="0"/>
      <w:marTop w:val="0"/>
      <w:marBottom w:val="0"/>
      <w:divBdr>
        <w:top w:val="none" w:sz="0" w:space="0" w:color="auto"/>
        <w:left w:val="none" w:sz="0" w:space="0" w:color="auto"/>
        <w:bottom w:val="none" w:sz="0" w:space="0" w:color="auto"/>
        <w:right w:val="none" w:sz="0" w:space="0" w:color="auto"/>
      </w:divBdr>
    </w:div>
    <w:div w:id="66415228">
      <w:bodyDiv w:val="1"/>
      <w:marLeft w:val="0"/>
      <w:marRight w:val="0"/>
      <w:marTop w:val="0"/>
      <w:marBottom w:val="0"/>
      <w:divBdr>
        <w:top w:val="none" w:sz="0" w:space="0" w:color="auto"/>
        <w:left w:val="none" w:sz="0" w:space="0" w:color="auto"/>
        <w:bottom w:val="none" w:sz="0" w:space="0" w:color="auto"/>
        <w:right w:val="none" w:sz="0" w:space="0" w:color="auto"/>
      </w:divBdr>
    </w:div>
    <w:div w:id="66535862">
      <w:bodyDiv w:val="1"/>
      <w:marLeft w:val="0"/>
      <w:marRight w:val="0"/>
      <w:marTop w:val="0"/>
      <w:marBottom w:val="0"/>
      <w:divBdr>
        <w:top w:val="none" w:sz="0" w:space="0" w:color="auto"/>
        <w:left w:val="none" w:sz="0" w:space="0" w:color="auto"/>
        <w:bottom w:val="none" w:sz="0" w:space="0" w:color="auto"/>
        <w:right w:val="none" w:sz="0" w:space="0" w:color="auto"/>
      </w:divBdr>
    </w:div>
    <w:div w:id="66878046">
      <w:bodyDiv w:val="1"/>
      <w:marLeft w:val="0"/>
      <w:marRight w:val="0"/>
      <w:marTop w:val="0"/>
      <w:marBottom w:val="0"/>
      <w:divBdr>
        <w:top w:val="none" w:sz="0" w:space="0" w:color="auto"/>
        <w:left w:val="none" w:sz="0" w:space="0" w:color="auto"/>
        <w:bottom w:val="none" w:sz="0" w:space="0" w:color="auto"/>
        <w:right w:val="none" w:sz="0" w:space="0" w:color="auto"/>
      </w:divBdr>
    </w:div>
    <w:div w:id="67962663">
      <w:bodyDiv w:val="1"/>
      <w:marLeft w:val="0"/>
      <w:marRight w:val="0"/>
      <w:marTop w:val="0"/>
      <w:marBottom w:val="0"/>
      <w:divBdr>
        <w:top w:val="none" w:sz="0" w:space="0" w:color="auto"/>
        <w:left w:val="none" w:sz="0" w:space="0" w:color="auto"/>
        <w:bottom w:val="none" w:sz="0" w:space="0" w:color="auto"/>
        <w:right w:val="none" w:sz="0" w:space="0" w:color="auto"/>
      </w:divBdr>
    </w:div>
    <w:div w:id="68433126">
      <w:bodyDiv w:val="1"/>
      <w:marLeft w:val="0"/>
      <w:marRight w:val="0"/>
      <w:marTop w:val="0"/>
      <w:marBottom w:val="0"/>
      <w:divBdr>
        <w:top w:val="none" w:sz="0" w:space="0" w:color="auto"/>
        <w:left w:val="none" w:sz="0" w:space="0" w:color="auto"/>
        <w:bottom w:val="none" w:sz="0" w:space="0" w:color="auto"/>
        <w:right w:val="none" w:sz="0" w:space="0" w:color="auto"/>
      </w:divBdr>
    </w:div>
    <w:div w:id="68693399">
      <w:bodyDiv w:val="1"/>
      <w:marLeft w:val="0"/>
      <w:marRight w:val="0"/>
      <w:marTop w:val="0"/>
      <w:marBottom w:val="0"/>
      <w:divBdr>
        <w:top w:val="none" w:sz="0" w:space="0" w:color="auto"/>
        <w:left w:val="none" w:sz="0" w:space="0" w:color="auto"/>
        <w:bottom w:val="none" w:sz="0" w:space="0" w:color="auto"/>
        <w:right w:val="none" w:sz="0" w:space="0" w:color="auto"/>
      </w:divBdr>
    </w:div>
    <w:div w:id="69234442">
      <w:bodyDiv w:val="1"/>
      <w:marLeft w:val="0"/>
      <w:marRight w:val="0"/>
      <w:marTop w:val="0"/>
      <w:marBottom w:val="0"/>
      <w:divBdr>
        <w:top w:val="none" w:sz="0" w:space="0" w:color="auto"/>
        <w:left w:val="none" w:sz="0" w:space="0" w:color="auto"/>
        <w:bottom w:val="none" w:sz="0" w:space="0" w:color="auto"/>
        <w:right w:val="none" w:sz="0" w:space="0" w:color="auto"/>
      </w:divBdr>
    </w:div>
    <w:div w:id="69235413">
      <w:bodyDiv w:val="1"/>
      <w:marLeft w:val="0"/>
      <w:marRight w:val="0"/>
      <w:marTop w:val="0"/>
      <w:marBottom w:val="0"/>
      <w:divBdr>
        <w:top w:val="none" w:sz="0" w:space="0" w:color="auto"/>
        <w:left w:val="none" w:sz="0" w:space="0" w:color="auto"/>
        <w:bottom w:val="none" w:sz="0" w:space="0" w:color="auto"/>
        <w:right w:val="none" w:sz="0" w:space="0" w:color="auto"/>
      </w:divBdr>
    </w:div>
    <w:div w:id="69353817">
      <w:bodyDiv w:val="1"/>
      <w:marLeft w:val="0"/>
      <w:marRight w:val="0"/>
      <w:marTop w:val="0"/>
      <w:marBottom w:val="0"/>
      <w:divBdr>
        <w:top w:val="none" w:sz="0" w:space="0" w:color="auto"/>
        <w:left w:val="none" w:sz="0" w:space="0" w:color="auto"/>
        <w:bottom w:val="none" w:sz="0" w:space="0" w:color="auto"/>
        <w:right w:val="none" w:sz="0" w:space="0" w:color="auto"/>
      </w:divBdr>
    </w:div>
    <w:div w:id="69739820">
      <w:bodyDiv w:val="1"/>
      <w:marLeft w:val="0"/>
      <w:marRight w:val="0"/>
      <w:marTop w:val="0"/>
      <w:marBottom w:val="0"/>
      <w:divBdr>
        <w:top w:val="none" w:sz="0" w:space="0" w:color="auto"/>
        <w:left w:val="none" w:sz="0" w:space="0" w:color="auto"/>
        <w:bottom w:val="none" w:sz="0" w:space="0" w:color="auto"/>
        <w:right w:val="none" w:sz="0" w:space="0" w:color="auto"/>
      </w:divBdr>
    </w:div>
    <w:div w:id="69740334">
      <w:bodyDiv w:val="1"/>
      <w:marLeft w:val="0"/>
      <w:marRight w:val="0"/>
      <w:marTop w:val="0"/>
      <w:marBottom w:val="0"/>
      <w:divBdr>
        <w:top w:val="none" w:sz="0" w:space="0" w:color="auto"/>
        <w:left w:val="none" w:sz="0" w:space="0" w:color="auto"/>
        <w:bottom w:val="none" w:sz="0" w:space="0" w:color="auto"/>
        <w:right w:val="none" w:sz="0" w:space="0" w:color="auto"/>
      </w:divBdr>
    </w:div>
    <w:div w:id="69937105">
      <w:bodyDiv w:val="1"/>
      <w:marLeft w:val="0"/>
      <w:marRight w:val="0"/>
      <w:marTop w:val="0"/>
      <w:marBottom w:val="0"/>
      <w:divBdr>
        <w:top w:val="none" w:sz="0" w:space="0" w:color="auto"/>
        <w:left w:val="none" w:sz="0" w:space="0" w:color="auto"/>
        <w:bottom w:val="none" w:sz="0" w:space="0" w:color="auto"/>
        <w:right w:val="none" w:sz="0" w:space="0" w:color="auto"/>
      </w:divBdr>
    </w:div>
    <w:div w:id="70005594">
      <w:bodyDiv w:val="1"/>
      <w:marLeft w:val="0"/>
      <w:marRight w:val="0"/>
      <w:marTop w:val="0"/>
      <w:marBottom w:val="0"/>
      <w:divBdr>
        <w:top w:val="none" w:sz="0" w:space="0" w:color="auto"/>
        <w:left w:val="none" w:sz="0" w:space="0" w:color="auto"/>
        <w:bottom w:val="none" w:sz="0" w:space="0" w:color="auto"/>
        <w:right w:val="none" w:sz="0" w:space="0" w:color="auto"/>
      </w:divBdr>
    </w:div>
    <w:div w:id="70130477">
      <w:bodyDiv w:val="1"/>
      <w:marLeft w:val="0"/>
      <w:marRight w:val="0"/>
      <w:marTop w:val="0"/>
      <w:marBottom w:val="0"/>
      <w:divBdr>
        <w:top w:val="none" w:sz="0" w:space="0" w:color="auto"/>
        <w:left w:val="none" w:sz="0" w:space="0" w:color="auto"/>
        <w:bottom w:val="none" w:sz="0" w:space="0" w:color="auto"/>
        <w:right w:val="none" w:sz="0" w:space="0" w:color="auto"/>
      </w:divBdr>
    </w:div>
    <w:div w:id="70395553">
      <w:bodyDiv w:val="1"/>
      <w:marLeft w:val="0"/>
      <w:marRight w:val="0"/>
      <w:marTop w:val="0"/>
      <w:marBottom w:val="0"/>
      <w:divBdr>
        <w:top w:val="none" w:sz="0" w:space="0" w:color="auto"/>
        <w:left w:val="none" w:sz="0" w:space="0" w:color="auto"/>
        <w:bottom w:val="none" w:sz="0" w:space="0" w:color="auto"/>
        <w:right w:val="none" w:sz="0" w:space="0" w:color="auto"/>
      </w:divBdr>
    </w:div>
    <w:div w:id="70396146">
      <w:bodyDiv w:val="1"/>
      <w:marLeft w:val="0"/>
      <w:marRight w:val="0"/>
      <w:marTop w:val="0"/>
      <w:marBottom w:val="0"/>
      <w:divBdr>
        <w:top w:val="none" w:sz="0" w:space="0" w:color="auto"/>
        <w:left w:val="none" w:sz="0" w:space="0" w:color="auto"/>
        <w:bottom w:val="none" w:sz="0" w:space="0" w:color="auto"/>
        <w:right w:val="none" w:sz="0" w:space="0" w:color="auto"/>
      </w:divBdr>
    </w:div>
    <w:div w:id="70856233">
      <w:bodyDiv w:val="1"/>
      <w:marLeft w:val="0"/>
      <w:marRight w:val="0"/>
      <w:marTop w:val="0"/>
      <w:marBottom w:val="0"/>
      <w:divBdr>
        <w:top w:val="none" w:sz="0" w:space="0" w:color="auto"/>
        <w:left w:val="none" w:sz="0" w:space="0" w:color="auto"/>
        <w:bottom w:val="none" w:sz="0" w:space="0" w:color="auto"/>
        <w:right w:val="none" w:sz="0" w:space="0" w:color="auto"/>
      </w:divBdr>
    </w:div>
    <w:div w:id="71007776">
      <w:bodyDiv w:val="1"/>
      <w:marLeft w:val="0"/>
      <w:marRight w:val="0"/>
      <w:marTop w:val="0"/>
      <w:marBottom w:val="0"/>
      <w:divBdr>
        <w:top w:val="none" w:sz="0" w:space="0" w:color="auto"/>
        <w:left w:val="none" w:sz="0" w:space="0" w:color="auto"/>
        <w:bottom w:val="none" w:sz="0" w:space="0" w:color="auto"/>
        <w:right w:val="none" w:sz="0" w:space="0" w:color="auto"/>
      </w:divBdr>
    </w:div>
    <w:div w:id="71246155">
      <w:bodyDiv w:val="1"/>
      <w:marLeft w:val="0"/>
      <w:marRight w:val="0"/>
      <w:marTop w:val="0"/>
      <w:marBottom w:val="0"/>
      <w:divBdr>
        <w:top w:val="none" w:sz="0" w:space="0" w:color="auto"/>
        <w:left w:val="none" w:sz="0" w:space="0" w:color="auto"/>
        <w:bottom w:val="none" w:sz="0" w:space="0" w:color="auto"/>
        <w:right w:val="none" w:sz="0" w:space="0" w:color="auto"/>
      </w:divBdr>
    </w:div>
    <w:div w:id="71707468">
      <w:bodyDiv w:val="1"/>
      <w:marLeft w:val="0"/>
      <w:marRight w:val="0"/>
      <w:marTop w:val="0"/>
      <w:marBottom w:val="0"/>
      <w:divBdr>
        <w:top w:val="none" w:sz="0" w:space="0" w:color="auto"/>
        <w:left w:val="none" w:sz="0" w:space="0" w:color="auto"/>
        <w:bottom w:val="none" w:sz="0" w:space="0" w:color="auto"/>
        <w:right w:val="none" w:sz="0" w:space="0" w:color="auto"/>
      </w:divBdr>
    </w:div>
    <w:div w:id="71777036">
      <w:bodyDiv w:val="1"/>
      <w:marLeft w:val="0"/>
      <w:marRight w:val="0"/>
      <w:marTop w:val="0"/>
      <w:marBottom w:val="0"/>
      <w:divBdr>
        <w:top w:val="none" w:sz="0" w:space="0" w:color="auto"/>
        <w:left w:val="none" w:sz="0" w:space="0" w:color="auto"/>
        <w:bottom w:val="none" w:sz="0" w:space="0" w:color="auto"/>
        <w:right w:val="none" w:sz="0" w:space="0" w:color="auto"/>
      </w:divBdr>
    </w:div>
    <w:div w:id="71781799">
      <w:bodyDiv w:val="1"/>
      <w:marLeft w:val="0"/>
      <w:marRight w:val="0"/>
      <w:marTop w:val="0"/>
      <w:marBottom w:val="0"/>
      <w:divBdr>
        <w:top w:val="none" w:sz="0" w:space="0" w:color="auto"/>
        <w:left w:val="none" w:sz="0" w:space="0" w:color="auto"/>
        <w:bottom w:val="none" w:sz="0" w:space="0" w:color="auto"/>
        <w:right w:val="none" w:sz="0" w:space="0" w:color="auto"/>
      </w:divBdr>
    </w:div>
    <w:div w:id="71856048">
      <w:bodyDiv w:val="1"/>
      <w:marLeft w:val="0"/>
      <w:marRight w:val="0"/>
      <w:marTop w:val="0"/>
      <w:marBottom w:val="0"/>
      <w:divBdr>
        <w:top w:val="none" w:sz="0" w:space="0" w:color="auto"/>
        <w:left w:val="none" w:sz="0" w:space="0" w:color="auto"/>
        <w:bottom w:val="none" w:sz="0" w:space="0" w:color="auto"/>
        <w:right w:val="none" w:sz="0" w:space="0" w:color="auto"/>
      </w:divBdr>
    </w:div>
    <w:div w:id="72439921">
      <w:bodyDiv w:val="1"/>
      <w:marLeft w:val="0"/>
      <w:marRight w:val="0"/>
      <w:marTop w:val="0"/>
      <w:marBottom w:val="0"/>
      <w:divBdr>
        <w:top w:val="none" w:sz="0" w:space="0" w:color="auto"/>
        <w:left w:val="none" w:sz="0" w:space="0" w:color="auto"/>
        <w:bottom w:val="none" w:sz="0" w:space="0" w:color="auto"/>
        <w:right w:val="none" w:sz="0" w:space="0" w:color="auto"/>
      </w:divBdr>
    </w:div>
    <w:div w:id="73019332">
      <w:bodyDiv w:val="1"/>
      <w:marLeft w:val="0"/>
      <w:marRight w:val="0"/>
      <w:marTop w:val="0"/>
      <w:marBottom w:val="0"/>
      <w:divBdr>
        <w:top w:val="none" w:sz="0" w:space="0" w:color="auto"/>
        <w:left w:val="none" w:sz="0" w:space="0" w:color="auto"/>
        <w:bottom w:val="none" w:sz="0" w:space="0" w:color="auto"/>
        <w:right w:val="none" w:sz="0" w:space="0" w:color="auto"/>
      </w:divBdr>
    </w:div>
    <w:div w:id="73287924">
      <w:bodyDiv w:val="1"/>
      <w:marLeft w:val="0"/>
      <w:marRight w:val="0"/>
      <w:marTop w:val="0"/>
      <w:marBottom w:val="0"/>
      <w:divBdr>
        <w:top w:val="none" w:sz="0" w:space="0" w:color="auto"/>
        <w:left w:val="none" w:sz="0" w:space="0" w:color="auto"/>
        <w:bottom w:val="none" w:sz="0" w:space="0" w:color="auto"/>
        <w:right w:val="none" w:sz="0" w:space="0" w:color="auto"/>
      </w:divBdr>
    </w:div>
    <w:div w:id="73400920">
      <w:bodyDiv w:val="1"/>
      <w:marLeft w:val="0"/>
      <w:marRight w:val="0"/>
      <w:marTop w:val="0"/>
      <w:marBottom w:val="0"/>
      <w:divBdr>
        <w:top w:val="none" w:sz="0" w:space="0" w:color="auto"/>
        <w:left w:val="none" w:sz="0" w:space="0" w:color="auto"/>
        <w:bottom w:val="none" w:sz="0" w:space="0" w:color="auto"/>
        <w:right w:val="none" w:sz="0" w:space="0" w:color="auto"/>
      </w:divBdr>
    </w:div>
    <w:div w:id="73476495">
      <w:bodyDiv w:val="1"/>
      <w:marLeft w:val="0"/>
      <w:marRight w:val="0"/>
      <w:marTop w:val="0"/>
      <w:marBottom w:val="0"/>
      <w:divBdr>
        <w:top w:val="none" w:sz="0" w:space="0" w:color="auto"/>
        <w:left w:val="none" w:sz="0" w:space="0" w:color="auto"/>
        <w:bottom w:val="none" w:sz="0" w:space="0" w:color="auto"/>
        <w:right w:val="none" w:sz="0" w:space="0" w:color="auto"/>
      </w:divBdr>
    </w:div>
    <w:div w:id="73597280">
      <w:bodyDiv w:val="1"/>
      <w:marLeft w:val="0"/>
      <w:marRight w:val="0"/>
      <w:marTop w:val="0"/>
      <w:marBottom w:val="0"/>
      <w:divBdr>
        <w:top w:val="none" w:sz="0" w:space="0" w:color="auto"/>
        <w:left w:val="none" w:sz="0" w:space="0" w:color="auto"/>
        <w:bottom w:val="none" w:sz="0" w:space="0" w:color="auto"/>
        <w:right w:val="none" w:sz="0" w:space="0" w:color="auto"/>
      </w:divBdr>
    </w:div>
    <w:div w:id="73668048">
      <w:bodyDiv w:val="1"/>
      <w:marLeft w:val="0"/>
      <w:marRight w:val="0"/>
      <w:marTop w:val="0"/>
      <w:marBottom w:val="0"/>
      <w:divBdr>
        <w:top w:val="none" w:sz="0" w:space="0" w:color="auto"/>
        <w:left w:val="none" w:sz="0" w:space="0" w:color="auto"/>
        <w:bottom w:val="none" w:sz="0" w:space="0" w:color="auto"/>
        <w:right w:val="none" w:sz="0" w:space="0" w:color="auto"/>
      </w:divBdr>
    </w:div>
    <w:div w:id="74129738">
      <w:bodyDiv w:val="1"/>
      <w:marLeft w:val="0"/>
      <w:marRight w:val="0"/>
      <w:marTop w:val="0"/>
      <w:marBottom w:val="0"/>
      <w:divBdr>
        <w:top w:val="none" w:sz="0" w:space="0" w:color="auto"/>
        <w:left w:val="none" w:sz="0" w:space="0" w:color="auto"/>
        <w:bottom w:val="none" w:sz="0" w:space="0" w:color="auto"/>
        <w:right w:val="none" w:sz="0" w:space="0" w:color="auto"/>
      </w:divBdr>
    </w:div>
    <w:div w:id="74283170">
      <w:bodyDiv w:val="1"/>
      <w:marLeft w:val="0"/>
      <w:marRight w:val="0"/>
      <w:marTop w:val="0"/>
      <w:marBottom w:val="0"/>
      <w:divBdr>
        <w:top w:val="none" w:sz="0" w:space="0" w:color="auto"/>
        <w:left w:val="none" w:sz="0" w:space="0" w:color="auto"/>
        <w:bottom w:val="none" w:sz="0" w:space="0" w:color="auto"/>
        <w:right w:val="none" w:sz="0" w:space="0" w:color="auto"/>
      </w:divBdr>
    </w:div>
    <w:div w:id="74909257">
      <w:bodyDiv w:val="1"/>
      <w:marLeft w:val="0"/>
      <w:marRight w:val="0"/>
      <w:marTop w:val="0"/>
      <w:marBottom w:val="0"/>
      <w:divBdr>
        <w:top w:val="none" w:sz="0" w:space="0" w:color="auto"/>
        <w:left w:val="none" w:sz="0" w:space="0" w:color="auto"/>
        <w:bottom w:val="none" w:sz="0" w:space="0" w:color="auto"/>
        <w:right w:val="none" w:sz="0" w:space="0" w:color="auto"/>
      </w:divBdr>
    </w:div>
    <w:div w:id="74981648">
      <w:bodyDiv w:val="1"/>
      <w:marLeft w:val="0"/>
      <w:marRight w:val="0"/>
      <w:marTop w:val="0"/>
      <w:marBottom w:val="0"/>
      <w:divBdr>
        <w:top w:val="none" w:sz="0" w:space="0" w:color="auto"/>
        <w:left w:val="none" w:sz="0" w:space="0" w:color="auto"/>
        <w:bottom w:val="none" w:sz="0" w:space="0" w:color="auto"/>
        <w:right w:val="none" w:sz="0" w:space="0" w:color="auto"/>
      </w:divBdr>
    </w:div>
    <w:div w:id="75248461">
      <w:bodyDiv w:val="1"/>
      <w:marLeft w:val="0"/>
      <w:marRight w:val="0"/>
      <w:marTop w:val="0"/>
      <w:marBottom w:val="0"/>
      <w:divBdr>
        <w:top w:val="none" w:sz="0" w:space="0" w:color="auto"/>
        <w:left w:val="none" w:sz="0" w:space="0" w:color="auto"/>
        <w:bottom w:val="none" w:sz="0" w:space="0" w:color="auto"/>
        <w:right w:val="none" w:sz="0" w:space="0" w:color="auto"/>
      </w:divBdr>
    </w:div>
    <w:div w:id="75249456">
      <w:bodyDiv w:val="1"/>
      <w:marLeft w:val="0"/>
      <w:marRight w:val="0"/>
      <w:marTop w:val="0"/>
      <w:marBottom w:val="0"/>
      <w:divBdr>
        <w:top w:val="none" w:sz="0" w:space="0" w:color="auto"/>
        <w:left w:val="none" w:sz="0" w:space="0" w:color="auto"/>
        <w:bottom w:val="none" w:sz="0" w:space="0" w:color="auto"/>
        <w:right w:val="none" w:sz="0" w:space="0" w:color="auto"/>
      </w:divBdr>
    </w:div>
    <w:div w:id="75397288">
      <w:bodyDiv w:val="1"/>
      <w:marLeft w:val="0"/>
      <w:marRight w:val="0"/>
      <w:marTop w:val="0"/>
      <w:marBottom w:val="0"/>
      <w:divBdr>
        <w:top w:val="none" w:sz="0" w:space="0" w:color="auto"/>
        <w:left w:val="none" w:sz="0" w:space="0" w:color="auto"/>
        <w:bottom w:val="none" w:sz="0" w:space="0" w:color="auto"/>
        <w:right w:val="none" w:sz="0" w:space="0" w:color="auto"/>
      </w:divBdr>
    </w:div>
    <w:div w:id="75445826">
      <w:bodyDiv w:val="1"/>
      <w:marLeft w:val="0"/>
      <w:marRight w:val="0"/>
      <w:marTop w:val="0"/>
      <w:marBottom w:val="0"/>
      <w:divBdr>
        <w:top w:val="none" w:sz="0" w:space="0" w:color="auto"/>
        <w:left w:val="none" w:sz="0" w:space="0" w:color="auto"/>
        <w:bottom w:val="none" w:sz="0" w:space="0" w:color="auto"/>
        <w:right w:val="none" w:sz="0" w:space="0" w:color="auto"/>
      </w:divBdr>
    </w:div>
    <w:div w:id="75523004">
      <w:bodyDiv w:val="1"/>
      <w:marLeft w:val="0"/>
      <w:marRight w:val="0"/>
      <w:marTop w:val="0"/>
      <w:marBottom w:val="0"/>
      <w:divBdr>
        <w:top w:val="none" w:sz="0" w:space="0" w:color="auto"/>
        <w:left w:val="none" w:sz="0" w:space="0" w:color="auto"/>
        <w:bottom w:val="none" w:sz="0" w:space="0" w:color="auto"/>
        <w:right w:val="none" w:sz="0" w:space="0" w:color="auto"/>
      </w:divBdr>
    </w:div>
    <w:div w:id="75828040">
      <w:bodyDiv w:val="1"/>
      <w:marLeft w:val="0"/>
      <w:marRight w:val="0"/>
      <w:marTop w:val="0"/>
      <w:marBottom w:val="0"/>
      <w:divBdr>
        <w:top w:val="none" w:sz="0" w:space="0" w:color="auto"/>
        <w:left w:val="none" w:sz="0" w:space="0" w:color="auto"/>
        <w:bottom w:val="none" w:sz="0" w:space="0" w:color="auto"/>
        <w:right w:val="none" w:sz="0" w:space="0" w:color="auto"/>
      </w:divBdr>
    </w:div>
    <w:div w:id="75903576">
      <w:bodyDiv w:val="1"/>
      <w:marLeft w:val="0"/>
      <w:marRight w:val="0"/>
      <w:marTop w:val="0"/>
      <w:marBottom w:val="0"/>
      <w:divBdr>
        <w:top w:val="none" w:sz="0" w:space="0" w:color="auto"/>
        <w:left w:val="none" w:sz="0" w:space="0" w:color="auto"/>
        <w:bottom w:val="none" w:sz="0" w:space="0" w:color="auto"/>
        <w:right w:val="none" w:sz="0" w:space="0" w:color="auto"/>
      </w:divBdr>
    </w:div>
    <w:div w:id="76052086">
      <w:bodyDiv w:val="1"/>
      <w:marLeft w:val="0"/>
      <w:marRight w:val="0"/>
      <w:marTop w:val="0"/>
      <w:marBottom w:val="0"/>
      <w:divBdr>
        <w:top w:val="none" w:sz="0" w:space="0" w:color="auto"/>
        <w:left w:val="none" w:sz="0" w:space="0" w:color="auto"/>
        <w:bottom w:val="none" w:sz="0" w:space="0" w:color="auto"/>
        <w:right w:val="none" w:sz="0" w:space="0" w:color="auto"/>
      </w:divBdr>
    </w:div>
    <w:div w:id="76833314">
      <w:bodyDiv w:val="1"/>
      <w:marLeft w:val="0"/>
      <w:marRight w:val="0"/>
      <w:marTop w:val="0"/>
      <w:marBottom w:val="0"/>
      <w:divBdr>
        <w:top w:val="none" w:sz="0" w:space="0" w:color="auto"/>
        <w:left w:val="none" w:sz="0" w:space="0" w:color="auto"/>
        <w:bottom w:val="none" w:sz="0" w:space="0" w:color="auto"/>
        <w:right w:val="none" w:sz="0" w:space="0" w:color="auto"/>
      </w:divBdr>
    </w:div>
    <w:div w:id="77020769">
      <w:bodyDiv w:val="1"/>
      <w:marLeft w:val="0"/>
      <w:marRight w:val="0"/>
      <w:marTop w:val="0"/>
      <w:marBottom w:val="0"/>
      <w:divBdr>
        <w:top w:val="none" w:sz="0" w:space="0" w:color="auto"/>
        <w:left w:val="none" w:sz="0" w:space="0" w:color="auto"/>
        <w:bottom w:val="none" w:sz="0" w:space="0" w:color="auto"/>
        <w:right w:val="none" w:sz="0" w:space="0" w:color="auto"/>
      </w:divBdr>
    </w:div>
    <w:div w:id="77364300">
      <w:bodyDiv w:val="1"/>
      <w:marLeft w:val="0"/>
      <w:marRight w:val="0"/>
      <w:marTop w:val="0"/>
      <w:marBottom w:val="0"/>
      <w:divBdr>
        <w:top w:val="none" w:sz="0" w:space="0" w:color="auto"/>
        <w:left w:val="none" w:sz="0" w:space="0" w:color="auto"/>
        <w:bottom w:val="none" w:sz="0" w:space="0" w:color="auto"/>
        <w:right w:val="none" w:sz="0" w:space="0" w:color="auto"/>
      </w:divBdr>
    </w:div>
    <w:div w:id="77480405">
      <w:bodyDiv w:val="1"/>
      <w:marLeft w:val="0"/>
      <w:marRight w:val="0"/>
      <w:marTop w:val="0"/>
      <w:marBottom w:val="0"/>
      <w:divBdr>
        <w:top w:val="none" w:sz="0" w:space="0" w:color="auto"/>
        <w:left w:val="none" w:sz="0" w:space="0" w:color="auto"/>
        <w:bottom w:val="none" w:sz="0" w:space="0" w:color="auto"/>
        <w:right w:val="none" w:sz="0" w:space="0" w:color="auto"/>
      </w:divBdr>
    </w:div>
    <w:div w:id="77604236">
      <w:bodyDiv w:val="1"/>
      <w:marLeft w:val="0"/>
      <w:marRight w:val="0"/>
      <w:marTop w:val="0"/>
      <w:marBottom w:val="0"/>
      <w:divBdr>
        <w:top w:val="none" w:sz="0" w:space="0" w:color="auto"/>
        <w:left w:val="none" w:sz="0" w:space="0" w:color="auto"/>
        <w:bottom w:val="none" w:sz="0" w:space="0" w:color="auto"/>
        <w:right w:val="none" w:sz="0" w:space="0" w:color="auto"/>
      </w:divBdr>
    </w:div>
    <w:div w:id="77675637">
      <w:bodyDiv w:val="1"/>
      <w:marLeft w:val="0"/>
      <w:marRight w:val="0"/>
      <w:marTop w:val="0"/>
      <w:marBottom w:val="0"/>
      <w:divBdr>
        <w:top w:val="none" w:sz="0" w:space="0" w:color="auto"/>
        <w:left w:val="none" w:sz="0" w:space="0" w:color="auto"/>
        <w:bottom w:val="none" w:sz="0" w:space="0" w:color="auto"/>
        <w:right w:val="none" w:sz="0" w:space="0" w:color="auto"/>
      </w:divBdr>
    </w:div>
    <w:div w:id="77757378">
      <w:bodyDiv w:val="1"/>
      <w:marLeft w:val="0"/>
      <w:marRight w:val="0"/>
      <w:marTop w:val="0"/>
      <w:marBottom w:val="0"/>
      <w:divBdr>
        <w:top w:val="none" w:sz="0" w:space="0" w:color="auto"/>
        <w:left w:val="none" w:sz="0" w:space="0" w:color="auto"/>
        <w:bottom w:val="none" w:sz="0" w:space="0" w:color="auto"/>
        <w:right w:val="none" w:sz="0" w:space="0" w:color="auto"/>
      </w:divBdr>
    </w:div>
    <w:div w:id="78404379">
      <w:bodyDiv w:val="1"/>
      <w:marLeft w:val="0"/>
      <w:marRight w:val="0"/>
      <w:marTop w:val="0"/>
      <w:marBottom w:val="0"/>
      <w:divBdr>
        <w:top w:val="none" w:sz="0" w:space="0" w:color="auto"/>
        <w:left w:val="none" w:sz="0" w:space="0" w:color="auto"/>
        <w:bottom w:val="none" w:sz="0" w:space="0" w:color="auto"/>
        <w:right w:val="none" w:sz="0" w:space="0" w:color="auto"/>
      </w:divBdr>
    </w:div>
    <w:div w:id="78449154">
      <w:bodyDiv w:val="1"/>
      <w:marLeft w:val="0"/>
      <w:marRight w:val="0"/>
      <w:marTop w:val="0"/>
      <w:marBottom w:val="0"/>
      <w:divBdr>
        <w:top w:val="none" w:sz="0" w:space="0" w:color="auto"/>
        <w:left w:val="none" w:sz="0" w:space="0" w:color="auto"/>
        <w:bottom w:val="none" w:sz="0" w:space="0" w:color="auto"/>
        <w:right w:val="none" w:sz="0" w:space="0" w:color="auto"/>
      </w:divBdr>
    </w:div>
    <w:div w:id="78451756">
      <w:bodyDiv w:val="1"/>
      <w:marLeft w:val="0"/>
      <w:marRight w:val="0"/>
      <w:marTop w:val="0"/>
      <w:marBottom w:val="0"/>
      <w:divBdr>
        <w:top w:val="none" w:sz="0" w:space="0" w:color="auto"/>
        <w:left w:val="none" w:sz="0" w:space="0" w:color="auto"/>
        <w:bottom w:val="none" w:sz="0" w:space="0" w:color="auto"/>
        <w:right w:val="none" w:sz="0" w:space="0" w:color="auto"/>
      </w:divBdr>
    </w:div>
    <w:div w:id="78451991">
      <w:bodyDiv w:val="1"/>
      <w:marLeft w:val="0"/>
      <w:marRight w:val="0"/>
      <w:marTop w:val="0"/>
      <w:marBottom w:val="0"/>
      <w:divBdr>
        <w:top w:val="none" w:sz="0" w:space="0" w:color="auto"/>
        <w:left w:val="none" w:sz="0" w:space="0" w:color="auto"/>
        <w:bottom w:val="none" w:sz="0" w:space="0" w:color="auto"/>
        <w:right w:val="none" w:sz="0" w:space="0" w:color="auto"/>
      </w:divBdr>
    </w:div>
    <w:div w:id="78601915">
      <w:bodyDiv w:val="1"/>
      <w:marLeft w:val="0"/>
      <w:marRight w:val="0"/>
      <w:marTop w:val="0"/>
      <w:marBottom w:val="0"/>
      <w:divBdr>
        <w:top w:val="none" w:sz="0" w:space="0" w:color="auto"/>
        <w:left w:val="none" w:sz="0" w:space="0" w:color="auto"/>
        <w:bottom w:val="none" w:sz="0" w:space="0" w:color="auto"/>
        <w:right w:val="none" w:sz="0" w:space="0" w:color="auto"/>
      </w:divBdr>
    </w:div>
    <w:div w:id="79106251">
      <w:bodyDiv w:val="1"/>
      <w:marLeft w:val="0"/>
      <w:marRight w:val="0"/>
      <w:marTop w:val="0"/>
      <w:marBottom w:val="0"/>
      <w:divBdr>
        <w:top w:val="none" w:sz="0" w:space="0" w:color="auto"/>
        <w:left w:val="none" w:sz="0" w:space="0" w:color="auto"/>
        <w:bottom w:val="none" w:sz="0" w:space="0" w:color="auto"/>
        <w:right w:val="none" w:sz="0" w:space="0" w:color="auto"/>
      </w:divBdr>
    </w:div>
    <w:div w:id="79571250">
      <w:bodyDiv w:val="1"/>
      <w:marLeft w:val="0"/>
      <w:marRight w:val="0"/>
      <w:marTop w:val="0"/>
      <w:marBottom w:val="0"/>
      <w:divBdr>
        <w:top w:val="none" w:sz="0" w:space="0" w:color="auto"/>
        <w:left w:val="none" w:sz="0" w:space="0" w:color="auto"/>
        <w:bottom w:val="none" w:sz="0" w:space="0" w:color="auto"/>
        <w:right w:val="none" w:sz="0" w:space="0" w:color="auto"/>
      </w:divBdr>
    </w:div>
    <w:div w:id="79717171">
      <w:bodyDiv w:val="1"/>
      <w:marLeft w:val="0"/>
      <w:marRight w:val="0"/>
      <w:marTop w:val="0"/>
      <w:marBottom w:val="0"/>
      <w:divBdr>
        <w:top w:val="none" w:sz="0" w:space="0" w:color="auto"/>
        <w:left w:val="none" w:sz="0" w:space="0" w:color="auto"/>
        <w:bottom w:val="none" w:sz="0" w:space="0" w:color="auto"/>
        <w:right w:val="none" w:sz="0" w:space="0" w:color="auto"/>
      </w:divBdr>
    </w:div>
    <w:div w:id="79957198">
      <w:bodyDiv w:val="1"/>
      <w:marLeft w:val="0"/>
      <w:marRight w:val="0"/>
      <w:marTop w:val="0"/>
      <w:marBottom w:val="0"/>
      <w:divBdr>
        <w:top w:val="none" w:sz="0" w:space="0" w:color="auto"/>
        <w:left w:val="none" w:sz="0" w:space="0" w:color="auto"/>
        <w:bottom w:val="none" w:sz="0" w:space="0" w:color="auto"/>
        <w:right w:val="none" w:sz="0" w:space="0" w:color="auto"/>
      </w:divBdr>
    </w:div>
    <w:div w:id="79983943">
      <w:bodyDiv w:val="1"/>
      <w:marLeft w:val="0"/>
      <w:marRight w:val="0"/>
      <w:marTop w:val="0"/>
      <w:marBottom w:val="0"/>
      <w:divBdr>
        <w:top w:val="none" w:sz="0" w:space="0" w:color="auto"/>
        <w:left w:val="none" w:sz="0" w:space="0" w:color="auto"/>
        <w:bottom w:val="none" w:sz="0" w:space="0" w:color="auto"/>
        <w:right w:val="none" w:sz="0" w:space="0" w:color="auto"/>
      </w:divBdr>
    </w:div>
    <w:div w:id="80488984">
      <w:bodyDiv w:val="1"/>
      <w:marLeft w:val="0"/>
      <w:marRight w:val="0"/>
      <w:marTop w:val="0"/>
      <w:marBottom w:val="0"/>
      <w:divBdr>
        <w:top w:val="none" w:sz="0" w:space="0" w:color="auto"/>
        <w:left w:val="none" w:sz="0" w:space="0" w:color="auto"/>
        <w:bottom w:val="none" w:sz="0" w:space="0" w:color="auto"/>
        <w:right w:val="none" w:sz="0" w:space="0" w:color="auto"/>
      </w:divBdr>
    </w:div>
    <w:div w:id="80609585">
      <w:bodyDiv w:val="1"/>
      <w:marLeft w:val="0"/>
      <w:marRight w:val="0"/>
      <w:marTop w:val="0"/>
      <w:marBottom w:val="0"/>
      <w:divBdr>
        <w:top w:val="none" w:sz="0" w:space="0" w:color="auto"/>
        <w:left w:val="none" w:sz="0" w:space="0" w:color="auto"/>
        <w:bottom w:val="none" w:sz="0" w:space="0" w:color="auto"/>
        <w:right w:val="none" w:sz="0" w:space="0" w:color="auto"/>
      </w:divBdr>
    </w:div>
    <w:div w:id="80759930">
      <w:bodyDiv w:val="1"/>
      <w:marLeft w:val="0"/>
      <w:marRight w:val="0"/>
      <w:marTop w:val="0"/>
      <w:marBottom w:val="0"/>
      <w:divBdr>
        <w:top w:val="none" w:sz="0" w:space="0" w:color="auto"/>
        <w:left w:val="none" w:sz="0" w:space="0" w:color="auto"/>
        <w:bottom w:val="none" w:sz="0" w:space="0" w:color="auto"/>
        <w:right w:val="none" w:sz="0" w:space="0" w:color="auto"/>
      </w:divBdr>
    </w:div>
    <w:div w:id="80876055">
      <w:bodyDiv w:val="1"/>
      <w:marLeft w:val="0"/>
      <w:marRight w:val="0"/>
      <w:marTop w:val="0"/>
      <w:marBottom w:val="0"/>
      <w:divBdr>
        <w:top w:val="none" w:sz="0" w:space="0" w:color="auto"/>
        <w:left w:val="none" w:sz="0" w:space="0" w:color="auto"/>
        <w:bottom w:val="none" w:sz="0" w:space="0" w:color="auto"/>
        <w:right w:val="none" w:sz="0" w:space="0" w:color="auto"/>
      </w:divBdr>
    </w:div>
    <w:div w:id="81032881">
      <w:bodyDiv w:val="1"/>
      <w:marLeft w:val="0"/>
      <w:marRight w:val="0"/>
      <w:marTop w:val="0"/>
      <w:marBottom w:val="0"/>
      <w:divBdr>
        <w:top w:val="none" w:sz="0" w:space="0" w:color="auto"/>
        <w:left w:val="none" w:sz="0" w:space="0" w:color="auto"/>
        <w:bottom w:val="none" w:sz="0" w:space="0" w:color="auto"/>
        <w:right w:val="none" w:sz="0" w:space="0" w:color="auto"/>
      </w:divBdr>
    </w:div>
    <w:div w:id="81070568">
      <w:bodyDiv w:val="1"/>
      <w:marLeft w:val="0"/>
      <w:marRight w:val="0"/>
      <w:marTop w:val="0"/>
      <w:marBottom w:val="0"/>
      <w:divBdr>
        <w:top w:val="none" w:sz="0" w:space="0" w:color="auto"/>
        <w:left w:val="none" w:sz="0" w:space="0" w:color="auto"/>
        <w:bottom w:val="none" w:sz="0" w:space="0" w:color="auto"/>
        <w:right w:val="none" w:sz="0" w:space="0" w:color="auto"/>
      </w:divBdr>
    </w:div>
    <w:div w:id="81531304">
      <w:bodyDiv w:val="1"/>
      <w:marLeft w:val="0"/>
      <w:marRight w:val="0"/>
      <w:marTop w:val="0"/>
      <w:marBottom w:val="0"/>
      <w:divBdr>
        <w:top w:val="none" w:sz="0" w:space="0" w:color="auto"/>
        <w:left w:val="none" w:sz="0" w:space="0" w:color="auto"/>
        <w:bottom w:val="none" w:sz="0" w:space="0" w:color="auto"/>
        <w:right w:val="none" w:sz="0" w:space="0" w:color="auto"/>
      </w:divBdr>
    </w:div>
    <w:div w:id="81881546">
      <w:bodyDiv w:val="1"/>
      <w:marLeft w:val="0"/>
      <w:marRight w:val="0"/>
      <w:marTop w:val="0"/>
      <w:marBottom w:val="0"/>
      <w:divBdr>
        <w:top w:val="none" w:sz="0" w:space="0" w:color="auto"/>
        <w:left w:val="none" w:sz="0" w:space="0" w:color="auto"/>
        <w:bottom w:val="none" w:sz="0" w:space="0" w:color="auto"/>
        <w:right w:val="none" w:sz="0" w:space="0" w:color="auto"/>
      </w:divBdr>
    </w:div>
    <w:div w:id="82191731">
      <w:bodyDiv w:val="1"/>
      <w:marLeft w:val="0"/>
      <w:marRight w:val="0"/>
      <w:marTop w:val="0"/>
      <w:marBottom w:val="0"/>
      <w:divBdr>
        <w:top w:val="none" w:sz="0" w:space="0" w:color="auto"/>
        <w:left w:val="none" w:sz="0" w:space="0" w:color="auto"/>
        <w:bottom w:val="none" w:sz="0" w:space="0" w:color="auto"/>
        <w:right w:val="none" w:sz="0" w:space="0" w:color="auto"/>
      </w:divBdr>
    </w:div>
    <w:div w:id="82453281">
      <w:bodyDiv w:val="1"/>
      <w:marLeft w:val="0"/>
      <w:marRight w:val="0"/>
      <w:marTop w:val="0"/>
      <w:marBottom w:val="0"/>
      <w:divBdr>
        <w:top w:val="none" w:sz="0" w:space="0" w:color="auto"/>
        <w:left w:val="none" w:sz="0" w:space="0" w:color="auto"/>
        <w:bottom w:val="none" w:sz="0" w:space="0" w:color="auto"/>
        <w:right w:val="none" w:sz="0" w:space="0" w:color="auto"/>
      </w:divBdr>
    </w:div>
    <w:div w:id="82578690">
      <w:bodyDiv w:val="1"/>
      <w:marLeft w:val="0"/>
      <w:marRight w:val="0"/>
      <w:marTop w:val="0"/>
      <w:marBottom w:val="0"/>
      <w:divBdr>
        <w:top w:val="none" w:sz="0" w:space="0" w:color="auto"/>
        <w:left w:val="none" w:sz="0" w:space="0" w:color="auto"/>
        <w:bottom w:val="none" w:sz="0" w:space="0" w:color="auto"/>
        <w:right w:val="none" w:sz="0" w:space="0" w:color="auto"/>
      </w:divBdr>
    </w:div>
    <w:div w:id="82651029">
      <w:bodyDiv w:val="1"/>
      <w:marLeft w:val="0"/>
      <w:marRight w:val="0"/>
      <w:marTop w:val="0"/>
      <w:marBottom w:val="0"/>
      <w:divBdr>
        <w:top w:val="none" w:sz="0" w:space="0" w:color="auto"/>
        <w:left w:val="none" w:sz="0" w:space="0" w:color="auto"/>
        <w:bottom w:val="none" w:sz="0" w:space="0" w:color="auto"/>
        <w:right w:val="none" w:sz="0" w:space="0" w:color="auto"/>
      </w:divBdr>
    </w:div>
    <w:div w:id="82844838">
      <w:bodyDiv w:val="1"/>
      <w:marLeft w:val="0"/>
      <w:marRight w:val="0"/>
      <w:marTop w:val="0"/>
      <w:marBottom w:val="0"/>
      <w:divBdr>
        <w:top w:val="none" w:sz="0" w:space="0" w:color="auto"/>
        <w:left w:val="none" w:sz="0" w:space="0" w:color="auto"/>
        <w:bottom w:val="none" w:sz="0" w:space="0" w:color="auto"/>
        <w:right w:val="none" w:sz="0" w:space="0" w:color="auto"/>
      </w:divBdr>
    </w:div>
    <w:div w:id="83108520">
      <w:bodyDiv w:val="1"/>
      <w:marLeft w:val="0"/>
      <w:marRight w:val="0"/>
      <w:marTop w:val="0"/>
      <w:marBottom w:val="0"/>
      <w:divBdr>
        <w:top w:val="none" w:sz="0" w:space="0" w:color="auto"/>
        <w:left w:val="none" w:sz="0" w:space="0" w:color="auto"/>
        <w:bottom w:val="none" w:sz="0" w:space="0" w:color="auto"/>
        <w:right w:val="none" w:sz="0" w:space="0" w:color="auto"/>
      </w:divBdr>
    </w:div>
    <w:div w:id="83185816">
      <w:bodyDiv w:val="1"/>
      <w:marLeft w:val="0"/>
      <w:marRight w:val="0"/>
      <w:marTop w:val="0"/>
      <w:marBottom w:val="0"/>
      <w:divBdr>
        <w:top w:val="none" w:sz="0" w:space="0" w:color="auto"/>
        <w:left w:val="none" w:sz="0" w:space="0" w:color="auto"/>
        <w:bottom w:val="none" w:sz="0" w:space="0" w:color="auto"/>
        <w:right w:val="none" w:sz="0" w:space="0" w:color="auto"/>
      </w:divBdr>
    </w:div>
    <w:div w:id="83377895">
      <w:bodyDiv w:val="1"/>
      <w:marLeft w:val="0"/>
      <w:marRight w:val="0"/>
      <w:marTop w:val="0"/>
      <w:marBottom w:val="0"/>
      <w:divBdr>
        <w:top w:val="none" w:sz="0" w:space="0" w:color="auto"/>
        <w:left w:val="none" w:sz="0" w:space="0" w:color="auto"/>
        <w:bottom w:val="none" w:sz="0" w:space="0" w:color="auto"/>
        <w:right w:val="none" w:sz="0" w:space="0" w:color="auto"/>
      </w:divBdr>
    </w:div>
    <w:div w:id="83496166">
      <w:bodyDiv w:val="1"/>
      <w:marLeft w:val="0"/>
      <w:marRight w:val="0"/>
      <w:marTop w:val="0"/>
      <w:marBottom w:val="0"/>
      <w:divBdr>
        <w:top w:val="none" w:sz="0" w:space="0" w:color="auto"/>
        <w:left w:val="none" w:sz="0" w:space="0" w:color="auto"/>
        <w:bottom w:val="none" w:sz="0" w:space="0" w:color="auto"/>
        <w:right w:val="none" w:sz="0" w:space="0" w:color="auto"/>
      </w:divBdr>
    </w:div>
    <w:div w:id="83502585">
      <w:bodyDiv w:val="1"/>
      <w:marLeft w:val="0"/>
      <w:marRight w:val="0"/>
      <w:marTop w:val="0"/>
      <w:marBottom w:val="0"/>
      <w:divBdr>
        <w:top w:val="none" w:sz="0" w:space="0" w:color="auto"/>
        <w:left w:val="none" w:sz="0" w:space="0" w:color="auto"/>
        <w:bottom w:val="none" w:sz="0" w:space="0" w:color="auto"/>
        <w:right w:val="none" w:sz="0" w:space="0" w:color="auto"/>
      </w:divBdr>
    </w:div>
    <w:div w:id="84038076">
      <w:bodyDiv w:val="1"/>
      <w:marLeft w:val="0"/>
      <w:marRight w:val="0"/>
      <w:marTop w:val="0"/>
      <w:marBottom w:val="0"/>
      <w:divBdr>
        <w:top w:val="none" w:sz="0" w:space="0" w:color="auto"/>
        <w:left w:val="none" w:sz="0" w:space="0" w:color="auto"/>
        <w:bottom w:val="none" w:sz="0" w:space="0" w:color="auto"/>
        <w:right w:val="none" w:sz="0" w:space="0" w:color="auto"/>
      </w:divBdr>
    </w:div>
    <w:div w:id="84420965">
      <w:bodyDiv w:val="1"/>
      <w:marLeft w:val="0"/>
      <w:marRight w:val="0"/>
      <w:marTop w:val="0"/>
      <w:marBottom w:val="0"/>
      <w:divBdr>
        <w:top w:val="none" w:sz="0" w:space="0" w:color="auto"/>
        <w:left w:val="none" w:sz="0" w:space="0" w:color="auto"/>
        <w:bottom w:val="none" w:sz="0" w:space="0" w:color="auto"/>
        <w:right w:val="none" w:sz="0" w:space="0" w:color="auto"/>
      </w:divBdr>
    </w:div>
    <w:div w:id="84770783">
      <w:bodyDiv w:val="1"/>
      <w:marLeft w:val="0"/>
      <w:marRight w:val="0"/>
      <w:marTop w:val="0"/>
      <w:marBottom w:val="0"/>
      <w:divBdr>
        <w:top w:val="none" w:sz="0" w:space="0" w:color="auto"/>
        <w:left w:val="none" w:sz="0" w:space="0" w:color="auto"/>
        <w:bottom w:val="none" w:sz="0" w:space="0" w:color="auto"/>
        <w:right w:val="none" w:sz="0" w:space="0" w:color="auto"/>
      </w:divBdr>
    </w:div>
    <w:div w:id="84959563">
      <w:bodyDiv w:val="1"/>
      <w:marLeft w:val="0"/>
      <w:marRight w:val="0"/>
      <w:marTop w:val="0"/>
      <w:marBottom w:val="0"/>
      <w:divBdr>
        <w:top w:val="none" w:sz="0" w:space="0" w:color="auto"/>
        <w:left w:val="none" w:sz="0" w:space="0" w:color="auto"/>
        <w:bottom w:val="none" w:sz="0" w:space="0" w:color="auto"/>
        <w:right w:val="none" w:sz="0" w:space="0" w:color="auto"/>
      </w:divBdr>
    </w:div>
    <w:div w:id="85422498">
      <w:bodyDiv w:val="1"/>
      <w:marLeft w:val="0"/>
      <w:marRight w:val="0"/>
      <w:marTop w:val="0"/>
      <w:marBottom w:val="0"/>
      <w:divBdr>
        <w:top w:val="none" w:sz="0" w:space="0" w:color="auto"/>
        <w:left w:val="none" w:sz="0" w:space="0" w:color="auto"/>
        <w:bottom w:val="none" w:sz="0" w:space="0" w:color="auto"/>
        <w:right w:val="none" w:sz="0" w:space="0" w:color="auto"/>
      </w:divBdr>
    </w:div>
    <w:div w:id="85616983">
      <w:bodyDiv w:val="1"/>
      <w:marLeft w:val="0"/>
      <w:marRight w:val="0"/>
      <w:marTop w:val="0"/>
      <w:marBottom w:val="0"/>
      <w:divBdr>
        <w:top w:val="none" w:sz="0" w:space="0" w:color="auto"/>
        <w:left w:val="none" w:sz="0" w:space="0" w:color="auto"/>
        <w:bottom w:val="none" w:sz="0" w:space="0" w:color="auto"/>
        <w:right w:val="none" w:sz="0" w:space="0" w:color="auto"/>
      </w:divBdr>
    </w:div>
    <w:div w:id="85619581">
      <w:bodyDiv w:val="1"/>
      <w:marLeft w:val="0"/>
      <w:marRight w:val="0"/>
      <w:marTop w:val="0"/>
      <w:marBottom w:val="0"/>
      <w:divBdr>
        <w:top w:val="none" w:sz="0" w:space="0" w:color="auto"/>
        <w:left w:val="none" w:sz="0" w:space="0" w:color="auto"/>
        <w:bottom w:val="none" w:sz="0" w:space="0" w:color="auto"/>
        <w:right w:val="none" w:sz="0" w:space="0" w:color="auto"/>
      </w:divBdr>
    </w:div>
    <w:div w:id="85660562">
      <w:bodyDiv w:val="1"/>
      <w:marLeft w:val="0"/>
      <w:marRight w:val="0"/>
      <w:marTop w:val="0"/>
      <w:marBottom w:val="0"/>
      <w:divBdr>
        <w:top w:val="none" w:sz="0" w:space="0" w:color="auto"/>
        <w:left w:val="none" w:sz="0" w:space="0" w:color="auto"/>
        <w:bottom w:val="none" w:sz="0" w:space="0" w:color="auto"/>
        <w:right w:val="none" w:sz="0" w:space="0" w:color="auto"/>
      </w:divBdr>
    </w:div>
    <w:div w:id="85660715">
      <w:bodyDiv w:val="1"/>
      <w:marLeft w:val="0"/>
      <w:marRight w:val="0"/>
      <w:marTop w:val="0"/>
      <w:marBottom w:val="0"/>
      <w:divBdr>
        <w:top w:val="none" w:sz="0" w:space="0" w:color="auto"/>
        <w:left w:val="none" w:sz="0" w:space="0" w:color="auto"/>
        <w:bottom w:val="none" w:sz="0" w:space="0" w:color="auto"/>
        <w:right w:val="none" w:sz="0" w:space="0" w:color="auto"/>
      </w:divBdr>
    </w:div>
    <w:div w:id="85928892">
      <w:bodyDiv w:val="1"/>
      <w:marLeft w:val="0"/>
      <w:marRight w:val="0"/>
      <w:marTop w:val="0"/>
      <w:marBottom w:val="0"/>
      <w:divBdr>
        <w:top w:val="none" w:sz="0" w:space="0" w:color="auto"/>
        <w:left w:val="none" w:sz="0" w:space="0" w:color="auto"/>
        <w:bottom w:val="none" w:sz="0" w:space="0" w:color="auto"/>
        <w:right w:val="none" w:sz="0" w:space="0" w:color="auto"/>
      </w:divBdr>
    </w:div>
    <w:div w:id="86585926">
      <w:bodyDiv w:val="1"/>
      <w:marLeft w:val="0"/>
      <w:marRight w:val="0"/>
      <w:marTop w:val="0"/>
      <w:marBottom w:val="0"/>
      <w:divBdr>
        <w:top w:val="none" w:sz="0" w:space="0" w:color="auto"/>
        <w:left w:val="none" w:sz="0" w:space="0" w:color="auto"/>
        <w:bottom w:val="none" w:sz="0" w:space="0" w:color="auto"/>
        <w:right w:val="none" w:sz="0" w:space="0" w:color="auto"/>
      </w:divBdr>
    </w:div>
    <w:div w:id="86779896">
      <w:bodyDiv w:val="1"/>
      <w:marLeft w:val="0"/>
      <w:marRight w:val="0"/>
      <w:marTop w:val="0"/>
      <w:marBottom w:val="0"/>
      <w:divBdr>
        <w:top w:val="none" w:sz="0" w:space="0" w:color="auto"/>
        <w:left w:val="none" w:sz="0" w:space="0" w:color="auto"/>
        <w:bottom w:val="none" w:sz="0" w:space="0" w:color="auto"/>
        <w:right w:val="none" w:sz="0" w:space="0" w:color="auto"/>
      </w:divBdr>
    </w:div>
    <w:div w:id="86923154">
      <w:bodyDiv w:val="1"/>
      <w:marLeft w:val="0"/>
      <w:marRight w:val="0"/>
      <w:marTop w:val="0"/>
      <w:marBottom w:val="0"/>
      <w:divBdr>
        <w:top w:val="none" w:sz="0" w:space="0" w:color="auto"/>
        <w:left w:val="none" w:sz="0" w:space="0" w:color="auto"/>
        <w:bottom w:val="none" w:sz="0" w:space="0" w:color="auto"/>
        <w:right w:val="none" w:sz="0" w:space="0" w:color="auto"/>
      </w:divBdr>
    </w:div>
    <w:div w:id="87430268">
      <w:bodyDiv w:val="1"/>
      <w:marLeft w:val="0"/>
      <w:marRight w:val="0"/>
      <w:marTop w:val="0"/>
      <w:marBottom w:val="0"/>
      <w:divBdr>
        <w:top w:val="none" w:sz="0" w:space="0" w:color="auto"/>
        <w:left w:val="none" w:sz="0" w:space="0" w:color="auto"/>
        <w:bottom w:val="none" w:sz="0" w:space="0" w:color="auto"/>
        <w:right w:val="none" w:sz="0" w:space="0" w:color="auto"/>
      </w:divBdr>
    </w:div>
    <w:div w:id="87582261">
      <w:bodyDiv w:val="1"/>
      <w:marLeft w:val="0"/>
      <w:marRight w:val="0"/>
      <w:marTop w:val="0"/>
      <w:marBottom w:val="0"/>
      <w:divBdr>
        <w:top w:val="none" w:sz="0" w:space="0" w:color="auto"/>
        <w:left w:val="none" w:sz="0" w:space="0" w:color="auto"/>
        <w:bottom w:val="none" w:sz="0" w:space="0" w:color="auto"/>
        <w:right w:val="none" w:sz="0" w:space="0" w:color="auto"/>
      </w:divBdr>
    </w:div>
    <w:div w:id="87652768">
      <w:bodyDiv w:val="1"/>
      <w:marLeft w:val="0"/>
      <w:marRight w:val="0"/>
      <w:marTop w:val="0"/>
      <w:marBottom w:val="0"/>
      <w:divBdr>
        <w:top w:val="none" w:sz="0" w:space="0" w:color="auto"/>
        <w:left w:val="none" w:sz="0" w:space="0" w:color="auto"/>
        <w:bottom w:val="none" w:sz="0" w:space="0" w:color="auto"/>
        <w:right w:val="none" w:sz="0" w:space="0" w:color="auto"/>
      </w:divBdr>
    </w:div>
    <w:div w:id="87695459">
      <w:bodyDiv w:val="1"/>
      <w:marLeft w:val="0"/>
      <w:marRight w:val="0"/>
      <w:marTop w:val="0"/>
      <w:marBottom w:val="0"/>
      <w:divBdr>
        <w:top w:val="none" w:sz="0" w:space="0" w:color="auto"/>
        <w:left w:val="none" w:sz="0" w:space="0" w:color="auto"/>
        <w:bottom w:val="none" w:sz="0" w:space="0" w:color="auto"/>
        <w:right w:val="none" w:sz="0" w:space="0" w:color="auto"/>
      </w:divBdr>
    </w:div>
    <w:div w:id="87965623">
      <w:bodyDiv w:val="1"/>
      <w:marLeft w:val="0"/>
      <w:marRight w:val="0"/>
      <w:marTop w:val="0"/>
      <w:marBottom w:val="0"/>
      <w:divBdr>
        <w:top w:val="none" w:sz="0" w:space="0" w:color="auto"/>
        <w:left w:val="none" w:sz="0" w:space="0" w:color="auto"/>
        <w:bottom w:val="none" w:sz="0" w:space="0" w:color="auto"/>
        <w:right w:val="none" w:sz="0" w:space="0" w:color="auto"/>
      </w:divBdr>
    </w:div>
    <w:div w:id="89161435">
      <w:bodyDiv w:val="1"/>
      <w:marLeft w:val="0"/>
      <w:marRight w:val="0"/>
      <w:marTop w:val="0"/>
      <w:marBottom w:val="0"/>
      <w:divBdr>
        <w:top w:val="none" w:sz="0" w:space="0" w:color="auto"/>
        <w:left w:val="none" w:sz="0" w:space="0" w:color="auto"/>
        <w:bottom w:val="none" w:sz="0" w:space="0" w:color="auto"/>
        <w:right w:val="none" w:sz="0" w:space="0" w:color="auto"/>
      </w:divBdr>
    </w:div>
    <w:div w:id="89549108">
      <w:bodyDiv w:val="1"/>
      <w:marLeft w:val="0"/>
      <w:marRight w:val="0"/>
      <w:marTop w:val="0"/>
      <w:marBottom w:val="0"/>
      <w:divBdr>
        <w:top w:val="none" w:sz="0" w:space="0" w:color="auto"/>
        <w:left w:val="none" w:sz="0" w:space="0" w:color="auto"/>
        <w:bottom w:val="none" w:sz="0" w:space="0" w:color="auto"/>
        <w:right w:val="none" w:sz="0" w:space="0" w:color="auto"/>
      </w:divBdr>
    </w:div>
    <w:div w:id="89669145">
      <w:bodyDiv w:val="1"/>
      <w:marLeft w:val="0"/>
      <w:marRight w:val="0"/>
      <w:marTop w:val="0"/>
      <w:marBottom w:val="0"/>
      <w:divBdr>
        <w:top w:val="none" w:sz="0" w:space="0" w:color="auto"/>
        <w:left w:val="none" w:sz="0" w:space="0" w:color="auto"/>
        <w:bottom w:val="none" w:sz="0" w:space="0" w:color="auto"/>
        <w:right w:val="none" w:sz="0" w:space="0" w:color="auto"/>
      </w:divBdr>
    </w:div>
    <w:div w:id="89981573">
      <w:bodyDiv w:val="1"/>
      <w:marLeft w:val="0"/>
      <w:marRight w:val="0"/>
      <w:marTop w:val="0"/>
      <w:marBottom w:val="0"/>
      <w:divBdr>
        <w:top w:val="none" w:sz="0" w:space="0" w:color="auto"/>
        <w:left w:val="none" w:sz="0" w:space="0" w:color="auto"/>
        <w:bottom w:val="none" w:sz="0" w:space="0" w:color="auto"/>
        <w:right w:val="none" w:sz="0" w:space="0" w:color="auto"/>
      </w:divBdr>
    </w:div>
    <w:div w:id="90006869">
      <w:bodyDiv w:val="1"/>
      <w:marLeft w:val="0"/>
      <w:marRight w:val="0"/>
      <w:marTop w:val="0"/>
      <w:marBottom w:val="0"/>
      <w:divBdr>
        <w:top w:val="none" w:sz="0" w:space="0" w:color="auto"/>
        <w:left w:val="none" w:sz="0" w:space="0" w:color="auto"/>
        <w:bottom w:val="none" w:sz="0" w:space="0" w:color="auto"/>
        <w:right w:val="none" w:sz="0" w:space="0" w:color="auto"/>
      </w:divBdr>
    </w:div>
    <w:div w:id="90440347">
      <w:bodyDiv w:val="1"/>
      <w:marLeft w:val="0"/>
      <w:marRight w:val="0"/>
      <w:marTop w:val="0"/>
      <w:marBottom w:val="0"/>
      <w:divBdr>
        <w:top w:val="none" w:sz="0" w:space="0" w:color="auto"/>
        <w:left w:val="none" w:sz="0" w:space="0" w:color="auto"/>
        <w:bottom w:val="none" w:sz="0" w:space="0" w:color="auto"/>
        <w:right w:val="none" w:sz="0" w:space="0" w:color="auto"/>
      </w:divBdr>
    </w:div>
    <w:div w:id="91510317">
      <w:bodyDiv w:val="1"/>
      <w:marLeft w:val="0"/>
      <w:marRight w:val="0"/>
      <w:marTop w:val="0"/>
      <w:marBottom w:val="0"/>
      <w:divBdr>
        <w:top w:val="none" w:sz="0" w:space="0" w:color="auto"/>
        <w:left w:val="none" w:sz="0" w:space="0" w:color="auto"/>
        <w:bottom w:val="none" w:sz="0" w:space="0" w:color="auto"/>
        <w:right w:val="none" w:sz="0" w:space="0" w:color="auto"/>
      </w:divBdr>
    </w:div>
    <w:div w:id="91512530">
      <w:bodyDiv w:val="1"/>
      <w:marLeft w:val="0"/>
      <w:marRight w:val="0"/>
      <w:marTop w:val="0"/>
      <w:marBottom w:val="0"/>
      <w:divBdr>
        <w:top w:val="none" w:sz="0" w:space="0" w:color="auto"/>
        <w:left w:val="none" w:sz="0" w:space="0" w:color="auto"/>
        <w:bottom w:val="none" w:sz="0" w:space="0" w:color="auto"/>
        <w:right w:val="none" w:sz="0" w:space="0" w:color="auto"/>
      </w:divBdr>
    </w:div>
    <w:div w:id="91584366">
      <w:bodyDiv w:val="1"/>
      <w:marLeft w:val="0"/>
      <w:marRight w:val="0"/>
      <w:marTop w:val="0"/>
      <w:marBottom w:val="0"/>
      <w:divBdr>
        <w:top w:val="none" w:sz="0" w:space="0" w:color="auto"/>
        <w:left w:val="none" w:sz="0" w:space="0" w:color="auto"/>
        <w:bottom w:val="none" w:sz="0" w:space="0" w:color="auto"/>
        <w:right w:val="none" w:sz="0" w:space="0" w:color="auto"/>
      </w:divBdr>
    </w:div>
    <w:div w:id="92215169">
      <w:bodyDiv w:val="1"/>
      <w:marLeft w:val="0"/>
      <w:marRight w:val="0"/>
      <w:marTop w:val="0"/>
      <w:marBottom w:val="0"/>
      <w:divBdr>
        <w:top w:val="none" w:sz="0" w:space="0" w:color="auto"/>
        <w:left w:val="none" w:sz="0" w:space="0" w:color="auto"/>
        <w:bottom w:val="none" w:sz="0" w:space="0" w:color="auto"/>
        <w:right w:val="none" w:sz="0" w:space="0" w:color="auto"/>
      </w:divBdr>
    </w:div>
    <w:div w:id="92366757">
      <w:bodyDiv w:val="1"/>
      <w:marLeft w:val="0"/>
      <w:marRight w:val="0"/>
      <w:marTop w:val="0"/>
      <w:marBottom w:val="0"/>
      <w:divBdr>
        <w:top w:val="none" w:sz="0" w:space="0" w:color="auto"/>
        <w:left w:val="none" w:sz="0" w:space="0" w:color="auto"/>
        <w:bottom w:val="none" w:sz="0" w:space="0" w:color="auto"/>
        <w:right w:val="none" w:sz="0" w:space="0" w:color="auto"/>
      </w:divBdr>
    </w:div>
    <w:div w:id="92827415">
      <w:bodyDiv w:val="1"/>
      <w:marLeft w:val="0"/>
      <w:marRight w:val="0"/>
      <w:marTop w:val="0"/>
      <w:marBottom w:val="0"/>
      <w:divBdr>
        <w:top w:val="none" w:sz="0" w:space="0" w:color="auto"/>
        <w:left w:val="none" w:sz="0" w:space="0" w:color="auto"/>
        <w:bottom w:val="none" w:sz="0" w:space="0" w:color="auto"/>
        <w:right w:val="none" w:sz="0" w:space="0" w:color="auto"/>
      </w:divBdr>
    </w:div>
    <w:div w:id="92941358">
      <w:bodyDiv w:val="1"/>
      <w:marLeft w:val="0"/>
      <w:marRight w:val="0"/>
      <w:marTop w:val="0"/>
      <w:marBottom w:val="0"/>
      <w:divBdr>
        <w:top w:val="none" w:sz="0" w:space="0" w:color="auto"/>
        <w:left w:val="none" w:sz="0" w:space="0" w:color="auto"/>
        <w:bottom w:val="none" w:sz="0" w:space="0" w:color="auto"/>
        <w:right w:val="none" w:sz="0" w:space="0" w:color="auto"/>
      </w:divBdr>
    </w:div>
    <w:div w:id="93520081">
      <w:bodyDiv w:val="1"/>
      <w:marLeft w:val="0"/>
      <w:marRight w:val="0"/>
      <w:marTop w:val="0"/>
      <w:marBottom w:val="0"/>
      <w:divBdr>
        <w:top w:val="none" w:sz="0" w:space="0" w:color="auto"/>
        <w:left w:val="none" w:sz="0" w:space="0" w:color="auto"/>
        <w:bottom w:val="none" w:sz="0" w:space="0" w:color="auto"/>
        <w:right w:val="none" w:sz="0" w:space="0" w:color="auto"/>
      </w:divBdr>
    </w:div>
    <w:div w:id="93743240">
      <w:bodyDiv w:val="1"/>
      <w:marLeft w:val="0"/>
      <w:marRight w:val="0"/>
      <w:marTop w:val="0"/>
      <w:marBottom w:val="0"/>
      <w:divBdr>
        <w:top w:val="none" w:sz="0" w:space="0" w:color="auto"/>
        <w:left w:val="none" w:sz="0" w:space="0" w:color="auto"/>
        <w:bottom w:val="none" w:sz="0" w:space="0" w:color="auto"/>
        <w:right w:val="none" w:sz="0" w:space="0" w:color="auto"/>
      </w:divBdr>
    </w:div>
    <w:div w:id="93943201">
      <w:bodyDiv w:val="1"/>
      <w:marLeft w:val="0"/>
      <w:marRight w:val="0"/>
      <w:marTop w:val="0"/>
      <w:marBottom w:val="0"/>
      <w:divBdr>
        <w:top w:val="none" w:sz="0" w:space="0" w:color="auto"/>
        <w:left w:val="none" w:sz="0" w:space="0" w:color="auto"/>
        <w:bottom w:val="none" w:sz="0" w:space="0" w:color="auto"/>
        <w:right w:val="none" w:sz="0" w:space="0" w:color="auto"/>
      </w:divBdr>
    </w:div>
    <w:div w:id="94205602">
      <w:bodyDiv w:val="1"/>
      <w:marLeft w:val="0"/>
      <w:marRight w:val="0"/>
      <w:marTop w:val="0"/>
      <w:marBottom w:val="0"/>
      <w:divBdr>
        <w:top w:val="none" w:sz="0" w:space="0" w:color="auto"/>
        <w:left w:val="none" w:sz="0" w:space="0" w:color="auto"/>
        <w:bottom w:val="none" w:sz="0" w:space="0" w:color="auto"/>
        <w:right w:val="none" w:sz="0" w:space="0" w:color="auto"/>
      </w:divBdr>
    </w:div>
    <w:div w:id="94247719">
      <w:bodyDiv w:val="1"/>
      <w:marLeft w:val="0"/>
      <w:marRight w:val="0"/>
      <w:marTop w:val="0"/>
      <w:marBottom w:val="0"/>
      <w:divBdr>
        <w:top w:val="none" w:sz="0" w:space="0" w:color="auto"/>
        <w:left w:val="none" w:sz="0" w:space="0" w:color="auto"/>
        <w:bottom w:val="none" w:sz="0" w:space="0" w:color="auto"/>
        <w:right w:val="none" w:sz="0" w:space="0" w:color="auto"/>
      </w:divBdr>
    </w:div>
    <w:div w:id="94253845">
      <w:bodyDiv w:val="1"/>
      <w:marLeft w:val="0"/>
      <w:marRight w:val="0"/>
      <w:marTop w:val="0"/>
      <w:marBottom w:val="0"/>
      <w:divBdr>
        <w:top w:val="none" w:sz="0" w:space="0" w:color="auto"/>
        <w:left w:val="none" w:sz="0" w:space="0" w:color="auto"/>
        <w:bottom w:val="none" w:sz="0" w:space="0" w:color="auto"/>
        <w:right w:val="none" w:sz="0" w:space="0" w:color="auto"/>
      </w:divBdr>
    </w:div>
    <w:div w:id="95057823">
      <w:bodyDiv w:val="1"/>
      <w:marLeft w:val="0"/>
      <w:marRight w:val="0"/>
      <w:marTop w:val="0"/>
      <w:marBottom w:val="0"/>
      <w:divBdr>
        <w:top w:val="none" w:sz="0" w:space="0" w:color="auto"/>
        <w:left w:val="none" w:sz="0" w:space="0" w:color="auto"/>
        <w:bottom w:val="none" w:sz="0" w:space="0" w:color="auto"/>
        <w:right w:val="none" w:sz="0" w:space="0" w:color="auto"/>
      </w:divBdr>
    </w:div>
    <w:div w:id="95292931">
      <w:bodyDiv w:val="1"/>
      <w:marLeft w:val="0"/>
      <w:marRight w:val="0"/>
      <w:marTop w:val="0"/>
      <w:marBottom w:val="0"/>
      <w:divBdr>
        <w:top w:val="none" w:sz="0" w:space="0" w:color="auto"/>
        <w:left w:val="none" w:sz="0" w:space="0" w:color="auto"/>
        <w:bottom w:val="none" w:sz="0" w:space="0" w:color="auto"/>
        <w:right w:val="none" w:sz="0" w:space="0" w:color="auto"/>
      </w:divBdr>
    </w:div>
    <w:div w:id="95449638">
      <w:bodyDiv w:val="1"/>
      <w:marLeft w:val="0"/>
      <w:marRight w:val="0"/>
      <w:marTop w:val="0"/>
      <w:marBottom w:val="0"/>
      <w:divBdr>
        <w:top w:val="none" w:sz="0" w:space="0" w:color="auto"/>
        <w:left w:val="none" w:sz="0" w:space="0" w:color="auto"/>
        <w:bottom w:val="none" w:sz="0" w:space="0" w:color="auto"/>
        <w:right w:val="none" w:sz="0" w:space="0" w:color="auto"/>
      </w:divBdr>
    </w:div>
    <w:div w:id="95683449">
      <w:bodyDiv w:val="1"/>
      <w:marLeft w:val="0"/>
      <w:marRight w:val="0"/>
      <w:marTop w:val="0"/>
      <w:marBottom w:val="0"/>
      <w:divBdr>
        <w:top w:val="none" w:sz="0" w:space="0" w:color="auto"/>
        <w:left w:val="none" w:sz="0" w:space="0" w:color="auto"/>
        <w:bottom w:val="none" w:sz="0" w:space="0" w:color="auto"/>
        <w:right w:val="none" w:sz="0" w:space="0" w:color="auto"/>
      </w:divBdr>
    </w:div>
    <w:div w:id="95836397">
      <w:bodyDiv w:val="1"/>
      <w:marLeft w:val="0"/>
      <w:marRight w:val="0"/>
      <w:marTop w:val="0"/>
      <w:marBottom w:val="0"/>
      <w:divBdr>
        <w:top w:val="none" w:sz="0" w:space="0" w:color="auto"/>
        <w:left w:val="none" w:sz="0" w:space="0" w:color="auto"/>
        <w:bottom w:val="none" w:sz="0" w:space="0" w:color="auto"/>
        <w:right w:val="none" w:sz="0" w:space="0" w:color="auto"/>
      </w:divBdr>
    </w:div>
    <w:div w:id="95948430">
      <w:bodyDiv w:val="1"/>
      <w:marLeft w:val="0"/>
      <w:marRight w:val="0"/>
      <w:marTop w:val="0"/>
      <w:marBottom w:val="0"/>
      <w:divBdr>
        <w:top w:val="none" w:sz="0" w:space="0" w:color="auto"/>
        <w:left w:val="none" w:sz="0" w:space="0" w:color="auto"/>
        <w:bottom w:val="none" w:sz="0" w:space="0" w:color="auto"/>
        <w:right w:val="none" w:sz="0" w:space="0" w:color="auto"/>
      </w:divBdr>
    </w:div>
    <w:div w:id="96216172">
      <w:bodyDiv w:val="1"/>
      <w:marLeft w:val="0"/>
      <w:marRight w:val="0"/>
      <w:marTop w:val="0"/>
      <w:marBottom w:val="0"/>
      <w:divBdr>
        <w:top w:val="none" w:sz="0" w:space="0" w:color="auto"/>
        <w:left w:val="none" w:sz="0" w:space="0" w:color="auto"/>
        <w:bottom w:val="none" w:sz="0" w:space="0" w:color="auto"/>
        <w:right w:val="none" w:sz="0" w:space="0" w:color="auto"/>
      </w:divBdr>
    </w:div>
    <w:div w:id="96364540">
      <w:bodyDiv w:val="1"/>
      <w:marLeft w:val="0"/>
      <w:marRight w:val="0"/>
      <w:marTop w:val="0"/>
      <w:marBottom w:val="0"/>
      <w:divBdr>
        <w:top w:val="none" w:sz="0" w:space="0" w:color="auto"/>
        <w:left w:val="none" w:sz="0" w:space="0" w:color="auto"/>
        <w:bottom w:val="none" w:sz="0" w:space="0" w:color="auto"/>
        <w:right w:val="none" w:sz="0" w:space="0" w:color="auto"/>
      </w:divBdr>
    </w:div>
    <w:div w:id="96797475">
      <w:bodyDiv w:val="1"/>
      <w:marLeft w:val="0"/>
      <w:marRight w:val="0"/>
      <w:marTop w:val="0"/>
      <w:marBottom w:val="0"/>
      <w:divBdr>
        <w:top w:val="none" w:sz="0" w:space="0" w:color="auto"/>
        <w:left w:val="none" w:sz="0" w:space="0" w:color="auto"/>
        <w:bottom w:val="none" w:sz="0" w:space="0" w:color="auto"/>
        <w:right w:val="none" w:sz="0" w:space="0" w:color="auto"/>
      </w:divBdr>
    </w:div>
    <w:div w:id="96952005">
      <w:bodyDiv w:val="1"/>
      <w:marLeft w:val="0"/>
      <w:marRight w:val="0"/>
      <w:marTop w:val="0"/>
      <w:marBottom w:val="0"/>
      <w:divBdr>
        <w:top w:val="none" w:sz="0" w:space="0" w:color="auto"/>
        <w:left w:val="none" w:sz="0" w:space="0" w:color="auto"/>
        <w:bottom w:val="none" w:sz="0" w:space="0" w:color="auto"/>
        <w:right w:val="none" w:sz="0" w:space="0" w:color="auto"/>
      </w:divBdr>
    </w:div>
    <w:div w:id="97139304">
      <w:bodyDiv w:val="1"/>
      <w:marLeft w:val="0"/>
      <w:marRight w:val="0"/>
      <w:marTop w:val="0"/>
      <w:marBottom w:val="0"/>
      <w:divBdr>
        <w:top w:val="none" w:sz="0" w:space="0" w:color="auto"/>
        <w:left w:val="none" w:sz="0" w:space="0" w:color="auto"/>
        <w:bottom w:val="none" w:sz="0" w:space="0" w:color="auto"/>
        <w:right w:val="none" w:sz="0" w:space="0" w:color="auto"/>
      </w:divBdr>
    </w:div>
    <w:div w:id="97263280">
      <w:bodyDiv w:val="1"/>
      <w:marLeft w:val="0"/>
      <w:marRight w:val="0"/>
      <w:marTop w:val="0"/>
      <w:marBottom w:val="0"/>
      <w:divBdr>
        <w:top w:val="none" w:sz="0" w:space="0" w:color="auto"/>
        <w:left w:val="none" w:sz="0" w:space="0" w:color="auto"/>
        <w:bottom w:val="none" w:sz="0" w:space="0" w:color="auto"/>
        <w:right w:val="none" w:sz="0" w:space="0" w:color="auto"/>
      </w:divBdr>
    </w:div>
    <w:div w:id="97723354">
      <w:bodyDiv w:val="1"/>
      <w:marLeft w:val="0"/>
      <w:marRight w:val="0"/>
      <w:marTop w:val="0"/>
      <w:marBottom w:val="0"/>
      <w:divBdr>
        <w:top w:val="none" w:sz="0" w:space="0" w:color="auto"/>
        <w:left w:val="none" w:sz="0" w:space="0" w:color="auto"/>
        <w:bottom w:val="none" w:sz="0" w:space="0" w:color="auto"/>
        <w:right w:val="none" w:sz="0" w:space="0" w:color="auto"/>
      </w:divBdr>
    </w:div>
    <w:div w:id="97798303">
      <w:bodyDiv w:val="1"/>
      <w:marLeft w:val="0"/>
      <w:marRight w:val="0"/>
      <w:marTop w:val="0"/>
      <w:marBottom w:val="0"/>
      <w:divBdr>
        <w:top w:val="none" w:sz="0" w:space="0" w:color="auto"/>
        <w:left w:val="none" w:sz="0" w:space="0" w:color="auto"/>
        <w:bottom w:val="none" w:sz="0" w:space="0" w:color="auto"/>
        <w:right w:val="none" w:sz="0" w:space="0" w:color="auto"/>
      </w:divBdr>
    </w:div>
    <w:div w:id="97798988">
      <w:bodyDiv w:val="1"/>
      <w:marLeft w:val="0"/>
      <w:marRight w:val="0"/>
      <w:marTop w:val="0"/>
      <w:marBottom w:val="0"/>
      <w:divBdr>
        <w:top w:val="none" w:sz="0" w:space="0" w:color="auto"/>
        <w:left w:val="none" w:sz="0" w:space="0" w:color="auto"/>
        <w:bottom w:val="none" w:sz="0" w:space="0" w:color="auto"/>
        <w:right w:val="none" w:sz="0" w:space="0" w:color="auto"/>
      </w:divBdr>
    </w:div>
    <w:div w:id="97799233">
      <w:bodyDiv w:val="1"/>
      <w:marLeft w:val="0"/>
      <w:marRight w:val="0"/>
      <w:marTop w:val="0"/>
      <w:marBottom w:val="0"/>
      <w:divBdr>
        <w:top w:val="none" w:sz="0" w:space="0" w:color="auto"/>
        <w:left w:val="none" w:sz="0" w:space="0" w:color="auto"/>
        <w:bottom w:val="none" w:sz="0" w:space="0" w:color="auto"/>
        <w:right w:val="none" w:sz="0" w:space="0" w:color="auto"/>
      </w:divBdr>
    </w:div>
    <w:div w:id="97873477">
      <w:bodyDiv w:val="1"/>
      <w:marLeft w:val="0"/>
      <w:marRight w:val="0"/>
      <w:marTop w:val="0"/>
      <w:marBottom w:val="0"/>
      <w:divBdr>
        <w:top w:val="none" w:sz="0" w:space="0" w:color="auto"/>
        <w:left w:val="none" w:sz="0" w:space="0" w:color="auto"/>
        <w:bottom w:val="none" w:sz="0" w:space="0" w:color="auto"/>
        <w:right w:val="none" w:sz="0" w:space="0" w:color="auto"/>
      </w:divBdr>
    </w:div>
    <w:div w:id="98262456">
      <w:bodyDiv w:val="1"/>
      <w:marLeft w:val="0"/>
      <w:marRight w:val="0"/>
      <w:marTop w:val="0"/>
      <w:marBottom w:val="0"/>
      <w:divBdr>
        <w:top w:val="none" w:sz="0" w:space="0" w:color="auto"/>
        <w:left w:val="none" w:sz="0" w:space="0" w:color="auto"/>
        <w:bottom w:val="none" w:sz="0" w:space="0" w:color="auto"/>
        <w:right w:val="none" w:sz="0" w:space="0" w:color="auto"/>
      </w:divBdr>
    </w:div>
    <w:div w:id="98330537">
      <w:bodyDiv w:val="1"/>
      <w:marLeft w:val="0"/>
      <w:marRight w:val="0"/>
      <w:marTop w:val="0"/>
      <w:marBottom w:val="0"/>
      <w:divBdr>
        <w:top w:val="none" w:sz="0" w:space="0" w:color="auto"/>
        <w:left w:val="none" w:sz="0" w:space="0" w:color="auto"/>
        <w:bottom w:val="none" w:sz="0" w:space="0" w:color="auto"/>
        <w:right w:val="none" w:sz="0" w:space="0" w:color="auto"/>
      </w:divBdr>
    </w:div>
    <w:div w:id="98568487">
      <w:bodyDiv w:val="1"/>
      <w:marLeft w:val="0"/>
      <w:marRight w:val="0"/>
      <w:marTop w:val="0"/>
      <w:marBottom w:val="0"/>
      <w:divBdr>
        <w:top w:val="none" w:sz="0" w:space="0" w:color="auto"/>
        <w:left w:val="none" w:sz="0" w:space="0" w:color="auto"/>
        <w:bottom w:val="none" w:sz="0" w:space="0" w:color="auto"/>
        <w:right w:val="none" w:sz="0" w:space="0" w:color="auto"/>
      </w:divBdr>
    </w:div>
    <w:div w:id="98575169">
      <w:bodyDiv w:val="1"/>
      <w:marLeft w:val="0"/>
      <w:marRight w:val="0"/>
      <w:marTop w:val="0"/>
      <w:marBottom w:val="0"/>
      <w:divBdr>
        <w:top w:val="none" w:sz="0" w:space="0" w:color="auto"/>
        <w:left w:val="none" w:sz="0" w:space="0" w:color="auto"/>
        <w:bottom w:val="none" w:sz="0" w:space="0" w:color="auto"/>
        <w:right w:val="none" w:sz="0" w:space="0" w:color="auto"/>
      </w:divBdr>
    </w:div>
    <w:div w:id="98722773">
      <w:bodyDiv w:val="1"/>
      <w:marLeft w:val="0"/>
      <w:marRight w:val="0"/>
      <w:marTop w:val="0"/>
      <w:marBottom w:val="0"/>
      <w:divBdr>
        <w:top w:val="none" w:sz="0" w:space="0" w:color="auto"/>
        <w:left w:val="none" w:sz="0" w:space="0" w:color="auto"/>
        <w:bottom w:val="none" w:sz="0" w:space="0" w:color="auto"/>
        <w:right w:val="none" w:sz="0" w:space="0" w:color="auto"/>
      </w:divBdr>
    </w:div>
    <w:div w:id="98723101">
      <w:bodyDiv w:val="1"/>
      <w:marLeft w:val="0"/>
      <w:marRight w:val="0"/>
      <w:marTop w:val="0"/>
      <w:marBottom w:val="0"/>
      <w:divBdr>
        <w:top w:val="none" w:sz="0" w:space="0" w:color="auto"/>
        <w:left w:val="none" w:sz="0" w:space="0" w:color="auto"/>
        <w:bottom w:val="none" w:sz="0" w:space="0" w:color="auto"/>
        <w:right w:val="none" w:sz="0" w:space="0" w:color="auto"/>
      </w:divBdr>
    </w:div>
    <w:div w:id="99107161">
      <w:bodyDiv w:val="1"/>
      <w:marLeft w:val="0"/>
      <w:marRight w:val="0"/>
      <w:marTop w:val="0"/>
      <w:marBottom w:val="0"/>
      <w:divBdr>
        <w:top w:val="none" w:sz="0" w:space="0" w:color="auto"/>
        <w:left w:val="none" w:sz="0" w:space="0" w:color="auto"/>
        <w:bottom w:val="none" w:sz="0" w:space="0" w:color="auto"/>
        <w:right w:val="none" w:sz="0" w:space="0" w:color="auto"/>
      </w:divBdr>
    </w:div>
    <w:div w:id="99224677">
      <w:bodyDiv w:val="1"/>
      <w:marLeft w:val="0"/>
      <w:marRight w:val="0"/>
      <w:marTop w:val="0"/>
      <w:marBottom w:val="0"/>
      <w:divBdr>
        <w:top w:val="none" w:sz="0" w:space="0" w:color="auto"/>
        <w:left w:val="none" w:sz="0" w:space="0" w:color="auto"/>
        <w:bottom w:val="none" w:sz="0" w:space="0" w:color="auto"/>
        <w:right w:val="none" w:sz="0" w:space="0" w:color="auto"/>
      </w:divBdr>
    </w:div>
    <w:div w:id="99373819">
      <w:bodyDiv w:val="1"/>
      <w:marLeft w:val="0"/>
      <w:marRight w:val="0"/>
      <w:marTop w:val="0"/>
      <w:marBottom w:val="0"/>
      <w:divBdr>
        <w:top w:val="none" w:sz="0" w:space="0" w:color="auto"/>
        <w:left w:val="none" w:sz="0" w:space="0" w:color="auto"/>
        <w:bottom w:val="none" w:sz="0" w:space="0" w:color="auto"/>
        <w:right w:val="none" w:sz="0" w:space="0" w:color="auto"/>
      </w:divBdr>
    </w:div>
    <w:div w:id="99958097">
      <w:bodyDiv w:val="1"/>
      <w:marLeft w:val="0"/>
      <w:marRight w:val="0"/>
      <w:marTop w:val="0"/>
      <w:marBottom w:val="0"/>
      <w:divBdr>
        <w:top w:val="none" w:sz="0" w:space="0" w:color="auto"/>
        <w:left w:val="none" w:sz="0" w:space="0" w:color="auto"/>
        <w:bottom w:val="none" w:sz="0" w:space="0" w:color="auto"/>
        <w:right w:val="none" w:sz="0" w:space="0" w:color="auto"/>
      </w:divBdr>
    </w:div>
    <w:div w:id="100302489">
      <w:bodyDiv w:val="1"/>
      <w:marLeft w:val="0"/>
      <w:marRight w:val="0"/>
      <w:marTop w:val="0"/>
      <w:marBottom w:val="0"/>
      <w:divBdr>
        <w:top w:val="none" w:sz="0" w:space="0" w:color="auto"/>
        <w:left w:val="none" w:sz="0" w:space="0" w:color="auto"/>
        <w:bottom w:val="none" w:sz="0" w:space="0" w:color="auto"/>
        <w:right w:val="none" w:sz="0" w:space="0" w:color="auto"/>
      </w:divBdr>
    </w:div>
    <w:div w:id="100344812">
      <w:bodyDiv w:val="1"/>
      <w:marLeft w:val="0"/>
      <w:marRight w:val="0"/>
      <w:marTop w:val="0"/>
      <w:marBottom w:val="0"/>
      <w:divBdr>
        <w:top w:val="none" w:sz="0" w:space="0" w:color="auto"/>
        <w:left w:val="none" w:sz="0" w:space="0" w:color="auto"/>
        <w:bottom w:val="none" w:sz="0" w:space="0" w:color="auto"/>
        <w:right w:val="none" w:sz="0" w:space="0" w:color="auto"/>
      </w:divBdr>
    </w:div>
    <w:div w:id="100416531">
      <w:bodyDiv w:val="1"/>
      <w:marLeft w:val="0"/>
      <w:marRight w:val="0"/>
      <w:marTop w:val="0"/>
      <w:marBottom w:val="0"/>
      <w:divBdr>
        <w:top w:val="none" w:sz="0" w:space="0" w:color="auto"/>
        <w:left w:val="none" w:sz="0" w:space="0" w:color="auto"/>
        <w:bottom w:val="none" w:sz="0" w:space="0" w:color="auto"/>
        <w:right w:val="none" w:sz="0" w:space="0" w:color="auto"/>
      </w:divBdr>
    </w:div>
    <w:div w:id="100682949">
      <w:bodyDiv w:val="1"/>
      <w:marLeft w:val="0"/>
      <w:marRight w:val="0"/>
      <w:marTop w:val="0"/>
      <w:marBottom w:val="0"/>
      <w:divBdr>
        <w:top w:val="none" w:sz="0" w:space="0" w:color="auto"/>
        <w:left w:val="none" w:sz="0" w:space="0" w:color="auto"/>
        <w:bottom w:val="none" w:sz="0" w:space="0" w:color="auto"/>
        <w:right w:val="none" w:sz="0" w:space="0" w:color="auto"/>
      </w:divBdr>
    </w:div>
    <w:div w:id="100691755">
      <w:bodyDiv w:val="1"/>
      <w:marLeft w:val="0"/>
      <w:marRight w:val="0"/>
      <w:marTop w:val="0"/>
      <w:marBottom w:val="0"/>
      <w:divBdr>
        <w:top w:val="none" w:sz="0" w:space="0" w:color="auto"/>
        <w:left w:val="none" w:sz="0" w:space="0" w:color="auto"/>
        <w:bottom w:val="none" w:sz="0" w:space="0" w:color="auto"/>
        <w:right w:val="none" w:sz="0" w:space="0" w:color="auto"/>
      </w:divBdr>
    </w:div>
    <w:div w:id="100804553">
      <w:bodyDiv w:val="1"/>
      <w:marLeft w:val="0"/>
      <w:marRight w:val="0"/>
      <w:marTop w:val="0"/>
      <w:marBottom w:val="0"/>
      <w:divBdr>
        <w:top w:val="none" w:sz="0" w:space="0" w:color="auto"/>
        <w:left w:val="none" w:sz="0" w:space="0" w:color="auto"/>
        <w:bottom w:val="none" w:sz="0" w:space="0" w:color="auto"/>
        <w:right w:val="none" w:sz="0" w:space="0" w:color="auto"/>
      </w:divBdr>
    </w:div>
    <w:div w:id="101073453">
      <w:bodyDiv w:val="1"/>
      <w:marLeft w:val="0"/>
      <w:marRight w:val="0"/>
      <w:marTop w:val="0"/>
      <w:marBottom w:val="0"/>
      <w:divBdr>
        <w:top w:val="none" w:sz="0" w:space="0" w:color="auto"/>
        <w:left w:val="none" w:sz="0" w:space="0" w:color="auto"/>
        <w:bottom w:val="none" w:sz="0" w:space="0" w:color="auto"/>
        <w:right w:val="none" w:sz="0" w:space="0" w:color="auto"/>
      </w:divBdr>
    </w:div>
    <w:div w:id="101152846">
      <w:bodyDiv w:val="1"/>
      <w:marLeft w:val="0"/>
      <w:marRight w:val="0"/>
      <w:marTop w:val="0"/>
      <w:marBottom w:val="0"/>
      <w:divBdr>
        <w:top w:val="none" w:sz="0" w:space="0" w:color="auto"/>
        <w:left w:val="none" w:sz="0" w:space="0" w:color="auto"/>
        <w:bottom w:val="none" w:sz="0" w:space="0" w:color="auto"/>
        <w:right w:val="none" w:sz="0" w:space="0" w:color="auto"/>
      </w:divBdr>
    </w:div>
    <w:div w:id="101342370">
      <w:bodyDiv w:val="1"/>
      <w:marLeft w:val="0"/>
      <w:marRight w:val="0"/>
      <w:marTop w:val="0"/>
      <w:marBottom w:val="0"/>
      <w:divBdr>
        <w:top w:val="none" w:sz="0" w:space="0" w:color="auto"/>
        <w:left w:val="none" w:sz="0" w:space="0" w:color="auto"/>
        <w:bottom w:val="none" w:sz="0" w:space="0" w:color="auto"/>
        <w:right w:val="none" w:sz="0" w:space="0" w:color="auto"/>
      </w:divBdr>
    </w:div>
    <w:div w:id="101805572">
      <w:bodyDiv w:val="1"/>
      <w:marLeft w:val="0"/>
      <w:marRight w:val="0"/>
      <w:marTop w:val="0"/>
      <w:marBottom w:val="0"/>
      <w:divBdr>
        <w:top w:val="none" w:sz="0" w:space="0" w:color="auto"/>
        <w:left w:val="none" w:sz="0" w:space="0" w:color="auto"/>
        <w:bottom w:val="none" w:sz="0" w:space="0" w:color="auto"/>
        <w:right w:val="none" w:sz="0" w:space="0" w:color="auto"/>
      </w:divBdr>
    </w:div>
    <w:div w:id="101997984">
      <w:bodyDiv w:val="1"/>
      <w:marLeft w:val="0"/>
      <w:marRight w:val="0"/>
      <w:marTop w:val="0"/>
      <w:marBottom w:val="0"/>
      <w:divBdr>
        <w:top w:val="none" w:sz="0" w:space="0" w:color="auto"/>
        <w:left w:val="none" w:sz="0" w:space="0" w:color="auto"/>
        <w:bottom w:val="none" w:sz="0" w:space="0" w:color="auto"/>
        <w:right w:val="none" w:sz="0" w:space="0" w:color="auto"/>
      </w:divBdr>
    </w:div>
    <w:div w:id="102119479">
      <w:bodyDiv w:val="1"/>
      <w:marLeft w:val="0"/>
      <w:marRight w:val="0"/>
      <w:marTop w:val="0"/>
      <w:marBottom w:val="0"/>
      <w:divBdr>
        <w:top w:val="none" w:sz="0" w:space="0" w:color="auto"/>
        <w:left w:val="none" w:sz="0" w:space="0" w:color="auto"/>
        <w:bottom w:val="none" w:sz="0" w:space="0" w:color="auto"/>
        <w:right w:val="none" w:sz="0" w:space="0" w:color="auto"/>
      </w:divBdr>
    </w:div>
    <w:div w:id="102696080">
      <w:bodyDiv w:val="1"/>
      <w:marLeft w:val="0"/>
      <w:marRight w:val="0"/>
      <w:marTop w:val="0"/>
      <w:marBottom w:val="0"/>
      <w:divBdr>
        <w:top w:val="none" w:sz="0" w:space="0" w:color="auto"/>
        <w:left w:val="none" w:sz="0" w:space="0" w:color="auto"/>
        <w:bottom w:val="none" w:sz="0" w:space="0" w:color="auto"/>
        <w:right w:val="none" w:sz="0" w:space="0" w:color="auto"/>
      </w:divBdr>
    </w:div>
    <w:div w:id="102968339">
      <w:bodyDiv w:val="1"/>
      <w:marLeft w:val="0"/>
      <w:marRight w:val="0"/>
      <w:marTop w:val="0"/>
      <w:marBottom w:val="0"/>
      <w:divBdr>
        <w:top w:val="none" w:sz="0" w:space="0" w:color="auto"/>
        <w:left w:val="none" w:sz="0" w:space="0" w:color="auto"/>
        <w:bottom w:val="none" w:sz="0" w:space="0" w:color="auto"/>
        <w:right w:val="none" w:sz="0" w:space="0" w:color="auto"/>
      </w:divBdr>
    </w:div>
    <w:div w:id="103810340">
      <w:bodyDiv w:val="1"/>
      <w:marLeft w:val="0"/>
      <w:marRight w:val="0"/>
      <w:marTop w:val="0"/>
      <w:marBottom w:val="0"/>
      <w:divBdr>
        <w:top w:val="none" w:sz="0" w:space="0" w:color="auto"/>
        <w:left w:val="none" w:sz="0" w:space="0" w:color="auto"/>
        <w:bottom w:val="none" w:sz="0" w:space="0" w:color="auto"/>
        <w:right w:val="none" w:sz="0" w:space="0" w:color="auto"/>
      </w:divBdr>
    </w:div>
    <w:div w:id="103817864">
      <w:bodyDiv w:val="1"/>
      <w:marLeft w:val="0"/>
      <w:marRight w:val="0"/>
      <w:marTop w:val="0"/>
      <w:marBottom w:val="0"/>
      <w:divBdr>
        <w:top w:val="none" w:sz="0" w:space="0" w:color="auto"/>
        <w:left w:val="none" w:sz="0" w:space="0" w:color="auto"/>
        <w:bottom w:val="none" w:sz="0" w:space="0" w:color="auto"/>
        <w:right w:val="none" w:sz="0" w:space="0" w:color="auto"/>
      </w:divBdr>
    </w:div>
    <w:div w:id="104010196">
      <w:bodyDiv w:val="1"/>
      <w:marLeft w:val="0"/>
      <w:marRight w:val="0"/>
      <w:marTop w:val="0"/>
      <w:marBottom w:val="0"/>
      <w:divBdr>
        <w:top w:val="none" w:sz="0" w:space="0" w:color="auto"/>
        <w:left w:val="none" w:sz="0" w:space="0" w:color="auto"/>
        <w:bottom w:val="none" w:sz="0" w:space="0" w:color="auto"/>
        <w:right w:val="none" w:sz="0" w:space="0" w:color="auto"/>
      </w:divBdr>
    </w:div>
    <w:div w:id="104078453">
      <w:bodyDiv w:val="1"/>
      <w:marLeft w:val="0"/>
      <w:marRight w:val="0"/>
      <w:marTop w:val="0"/>
      <w:marBottom w:val="0"/>
      <w:divBdr>
        <w:top w:val="none" w:sz="0" w:space="0" w:color="auto"/>
        <w:left w:val="none" w:sz="0" w:space="0" w:color="auto"/>
        <w:bottom w:val="none" w:sz="0" w:space="0" w:color="auto"/>
        <w:right w:val="none" w:sz="0" w:space="0" w:color="auto"/>
      </w:divBdr>
    </w:div>
    <w:div w:id="104085458">
      <w:bodyDiv w:val="1"/>
      <w:marLeft w:val="0"/>
      <w:marRight w:val="0"/>
      <w:marTop w:val="0"/>
      <w:marBottom w:val="0"/>
      <w:divBdr>
        <w:top w:val="none" w:sz="0" w:space="0" w:color="auto"/>
        <w:left w:val="none" w:sz="0" w:space="0" w:color="auto"/>
        <w:bottom w:val="none" w:sz="0" w:space="0" w:color="auto"/>
        <w:right w:val="none" w:sz="0" w:space="0" w:color="auto"/>
      </w:divBdr>
    </w:div>
    <w:div w:id="104159661">
      <w:bodyDiv w:val="1"/>
      <w:marLeft w:val="0"/>
      <w:marRight w:val="0"/>
      <w:marTop w:val="0"/>
      <w:marBottom w:val="0"/>
      <w:divBdr>
        <w:top w:val="none" w:sz="0" w:space="0" w:color="auto"/>
        <w:left w:val="none" w:sz="0" w:space="0" w:color="auto"/>
        <w:bottom w:val="none" w:sz="0" w:space="0" w:color="auto"/>
        <w:right w:val="none" w:sz="0" w:space="0" w:color="auto"/>
      </w:divBdr>
    </w:div>
    <w:div w:id="104539406">
      <w:bodyDiv w:val="1"/>
      <w:marLeft w:val="0"/>
      <w:marRight w:val="0"/>
      <w:marTop w:val="0"/>
      <w:marBottom w:val="0"/>
      <w:divBdr>
        <w:top w:val="none" w:sz="0" w:space="0" w:color="auto"/>
        <w:left w:val="none" w:sz="0" w:space="0" w:color="auto"/>
        <w:bottom w:val="none" w:sz="0" w:space="0" w:color="auto"/>
        <w:right w:val="none" w:sz="0" w:space="0" w:color="auto"/>
      </w:divBdr>
    </w:div>
    <w:div w:id="104693435">
      <w:bodyDiv w:val="1"/>
      <w:marLeft w:val="0"/>
      <w:marRight w:val="0"/>
      <w:marTop w:val="0"/>
      <w:marBottom w:val="0"/>
      <w:divBdr>
        <w:top w:val="none" w:sz="0" w:space="0" w:color="auto"/>
        <w:left w:val="none" w:sz="0" w:space="0" w:color="auto"/>
        <w:bottom w:val="none" w:sz="0" w:space="0" w:color="auto"/>
        <w:right w:val="none" w:sz="0" w:space="0" w:color="auto"/>
      </w:divBdr>
    </w:div>
    <w:div w:id="104811889">
      <w:bodyDiv w:val="1"/>
      <w:marLeft w:val="0"/>
      <w:marRight w:val="0"/>
      <w:marTop w:val="0"/>
      <w:marBottom w:val="0"/>
      <w:divBdr>
        <w:top w:val="none" w:sz="0" w:space="0" w:color="auto"/>
        <w:left w:val="none" w:sz="0" w:space="0" w:color="auto"/>
        <w:bottom w:val="none" w:sz="0" w:space="0" w:color="auto"/>
        <w:right w:val="none" w:sz="0" w:space="0" w:color="auto"/>
      </w:divBdr>
    </w:div>
    <w:div w:id="105393203">
      <w:bodyDiv w:val="1"/>
      <w:marLeft w:val="0"/>
      <w:marRight w:val="0"/>
      <w:marTop w:val="0"/>
      <w:marBottom w:val="0"/>
      <w:divBdr>
        <w:top w:val="none" w:sz="0" w:space="0" w:color="auto"/>
        <w:left w:val="none" w:sz="0" w:space="0" w:color="auto"/>
        <w:bottom w:val="none" w:sz="0" w:space="0" w:color="auto"/>
        <w:right w:val="none" w:sz="0" w:space="0" w:color="auto"/>
      </w:divBdr>
    </w:div>
    <w:div w:id="105583743">
      <w:bodyDiv w:val="1"/>
      <w:marLeft w:val="0"/>
      <w:marRight w:val="0"/>
      <w:marTop w:val="0"/>
      <w:marBottom w:val="0"/>
      <w:divBdr>
        <w:top w:val="none" w:sz="0" w:space="0" w:color="auto"/>
        <w:left w:val="none" w:sz="0" w:space="0" w:color="auto"/>
        <w:bottom w:val="none" w:sz="0" w:space="0" w:color="auto"/>
        <w:right w:val="none" w:sz="0" w:space="0" w:color="auto"/>
      </w:divBdr>
    </w:div>
    <w:div w:id="105664784">
      <w:bodyDiv w:val="1"/>
      <w:marLeft w:val="0"/>
      <w:marRight w:val="0"/>
      <w:marTop w:val="0"/>
      <w:marBottom w:val="0"/>
      <w:divBdr>
        <w:top w:val="none" w:sz="0" w:space="0" w:color="auto"/>
        <w:left w:val="none" w:sz="0" w:space="0" w:color="auto"/>
        <w:bottom w:val="none" w:sz="0" w:space="0" w:color="auto"/>
        <w:right w:val="none" w:sz="0" w:space="0" w:color="auto"/>
      </w:divBdr>
    </w:div>
    <w:div w:id="105732329">
      <w:bodyDiv w:val="1"/>
      <w:marLeft w:val="0"/>
      <w:marRight w:val="0"/>
      <w:marTop w:val="0"/>
      <w:marBottom w:val="0"/>
      <w:divBdr>
        <w:top w:val="none" w:sz="0" w:space="0" w:color="auto"/>
        <w:left w:val="none" w:sz="0" w:space="0" w:color="auto"/>
        <w:bottom w:val="none" w:sz="0" w:space="0" w:color="auto"/>
        <w:right w:val="none" w:sz="0" w:space="0" w:color="auto"/>
      </w:divBdr>
    </w:div>
    <w:div w:id="105735693">
      <w:bodyDiv w:val="1"/>
      <w:marLeft w:val="0"/>
      <w:marRight w:val="0"/>
      <w:marTop w:val="0"/>
      <w:marBottom w:val="0"/>
      <w:divBdr>
        <w:top w:val="none" w:sz="0" w:space="0" w:color="auto"/>
        <w:left w:val="none" w:sz="0" w:space="0" w:color="auto"/>
        <w:bottom w:val="none" w:sz="0" w:space="0" w:color="auto"/>
        <w:right w:val="none" w:sz="0" w:space="0" w:color="auto"/>
      </w:divBdr>
    </w:div>
    <w:div w:id="105776467">
      <w:bodyDiv w:val="1"/>
      <w:marLeft w:val="0"/>
      <w:marRight w:val="0"/>
      <w:marTop w:val="0"/>
      <w:marBottom w:val="0"/>
      <w:divBdr>
        <w:top w:val="none" w:sz="0" w:space="0" w:color="auto"/>
        <w:left w:val="none" w:sz="0" w:space="0" w:color="auto"/>
        <w:bottom w:val="none" w:sz="0" w:space="0" w:color="auto"/>
        <w:right w:val="none" w:sz="0" w:space="0" w:color="auto"/>
      </w:divBdr>
    </w:div>
    <w:div w:id="105779146">
      <w:bodyDiv w:val="1"/>
      <w:marLeft w:val="0"/>
      <w:marRight w:val="0"/>
      <w:marTop w:val="0"/>
      <w:marBottom w:val="0"/>
      <w:divBdr>
        <w:top w:val="none" w:sz="0" w:space="0" w:color="auto"/>
        <w:left w:val="none" w:sz="0" w:space="0" w:color="auto"/>
        <w:bottom w:val="none" w:sz="0" w:space="0" w:color="auto"/>
        <w:right w:val="none" w:sz="0" w:space="0" w:color="auto"/>
      </w:divBdr>
    </w:div>
    <w:div w:id="106239936">
      <w:bodyDiv w:val="1"/>
      <w:marLeft w:val="0"/>
      <w:marRight w:val="0"/>
      <w:marTop w:val="0"/>
      <w:marBottom w:val="0"/>
      <w:divBdr>
        <w:top w:val="none" w:sz="0" w:space="0" w:color="auto"/>
        <w:left w:val="none" w:sz="0" w:space="0" w:color="auto"/>
        <w:bottom w:val="none" w:sz="0" w:space="0" w:color="auto"/>
        <w:right w:val="none" w:sz="0" w:space="0" w:color="auto"/>
      </w:divBdr>
    </w:div>
    <w:div w:id="106510722">
      <w:bodyDiv w:val="1"/>
      <w:marLeft w:val="0"/>
      <w:marRight w:val="0"/>
      <w:marTop w:val="0"/>
      <w:marBottom w:val="0"/>
      <w:divBdr>
        <w:top w:val="none" w:sz="0" w:space="0" w:color="auto"/>
        <w:left w:val="none" w:sz="0" w:space="0" w:color="auto"/>
        <w:bottom w:val="none" w:sz="0" w:space="0" w:color="auto"/>
        <w:right w:val="none" w:sz="0" w:space="0" w:color="auto"/>
      </w:divBdr>
    </w:div>
    <w:div w:id="106781256">
      <w:bodyDiv w:val="1"/>
      <w:marLeft w:val="0"/>
      <w:marRight w:val="0"/>
      <w:marTop w:val="0"/>
      <w:marBottom w:val="0"/>
      <w:divBdr>
        <w:top w:val="none" w:sz="0" w:space="0" w:color="auto"/>
        <w:left w:val="none" w:sz="0" w:space="0" w:color="auto"/>
        <w:bottom w:val="none" w:sz="0" w:space="0" w:color="auto"/>
        <w:right w:val="none" w:sz="0" w:space="0" w:color="auto"/>
      </w:divBdr>
    </w:div>
    <w:div w:id="106896118">
      <w:bodyDiv w:val="1"/>
      <w:marLeft w:val="0"/>
      <w:marRight w:val="0"/>
      <w:marTop w:val="0"/>
      <w:marBottom w:val="0"/>
      <w:divBdr>
        <w:top w:val="none" w:sz="0" w:space="0" w:color="auto"/>
        <w:left w:val="none" w:sz="0" w:space="0" w:color="auto"/>
        <w:bottom w:val="none" w:sz="0" w:space="0" w:color="auto"/>
        <w:right w:val="none" w:sz="0" w:space="0" w:color="auto"/>
      </w:divBdr>
    </w:div>
    <w:div w:id="107432506">
      <w:bodyDiv w:val="1"/>
      <w:marLeft w:val="0"/>
      <w:marRight w:val="0"/>
      <w:marTop w:val="0"/>
      <w:marBottom w:val="0"/>
      <w:divBdr>
        <w:top w:val="none" w:sz="0" w:space="0" w:color="auto"/>
        <w:left w:val="none" w:sz="0" w:space="0" w:color="auto"/>
        <w:bottom w:val="none" w:sz="0" w:space="0" w:color="auto"/>
        <w:right w:val="none" w:sz="0" w:space="0" w:color="auto"/>
      </w:divBdr>
    </w:div>
    <w:div w:id="107432956">
      <w:bodyDiv w:val="1"/>
      <w:marLeft w:val="0"/>
      <w:marRight w:val="0"/>
      <w:marTop w:val="0"/>
      <w:marBottom w:val="0"/>
      <w:divBdr>
        <w:top w:val="none" w:sz="0" w:space="0" w:color="auto"/>
        <w:left w:val="none" w:sz="0" w:space="0" w:color="auto"/>
        <w:bottom w:val="none" w:sz="0" w:space="0" w:color="auto"/>
        <w:right w:val="none" w:sz="0" w:space="0" w:color="auto"/>
      </w:divBdr>
    </w:div>
    <w:div w:id="107743266">
      <w:bodyDiv w:val="1"/>
      <w:marLeft w:val="0"/>
      <w:marRight w:val="0"/>
      <w:marTop w:val="0"/>
      <w:marBottom w:val="0"/>
      <w:divBdr>
        <w:top w:val="none" w:sz="0" w:space="0" w:color="auto"/>
        <w:left w:val="none" w:sz="0" w:space="0" w:color="auto"/>
        <w:bottom w:val="none" w:sz="0" w:space="0" w:color="auto"/>
        <w:right w:val="none" w:sz="0" w:space="0" w:color="auto"/>
      </w:divBdr>
    </w:div>
    <w:div w:id="107940279">
      <w:bodyDiv w:val="1"/>
      <w:marLeft w:val="0"/>
      <w:marRight w:val="0"/>
      <w:marTop w:val="0"/>
      <w:marBottom w:val="0"/>
      <w:divBdr>
        <w:top w:val="none" w:sz="0" w:space="0" w:color="auto"/>
        <w:left w:val="none" w:sz="0" w:space="0" w:color="auto"/>
        <w:bottom w:val="none" w:sz="0" w:space="0" w:color="auto"/>
        <w:right w:val="none" w:sz="0" w:space="0" w:color="auto"/>
      </w:divBdr>
    </w:div>
    <w:div w:id="108357718">
      <w:bodyDiv w:val="1"/>
      <w:marLeft w:val="0"/>
      <w:marRight w:val="0"/>
      <w:marTop w:val="0"/>
      <w:marBottom w:val="0"/>
      <w:divBdr>
        <w:top w:val="none" w:sz="0" w:space="0" w:color="auto"/>
        <w:left w:val="none" w:sz="0" w:space="0" w:color="auto"/>
        <w:bottom w:val="none" w:sz="0" w:space="0" w:color="auto"/>
        <w:right w:val="none" w:sz="0" w:space="0" w:color="auto"/>
      </w:divBdr>
    </w:div>
    <w:div w:id="108429040">
      <w:bodyDiv w:val="1"/>
      <w:marLeft w:val="0"/>
      <w:marRight w:val="0"/>
      <w:marTop w:val="0"/>
      <w:marBottom w:val="0"/>
      <w:divBdr>
        <w:top w:val="none" w:sz="0" w:space="0" w:color="auto"/>
        <w:left w:val="none" w:sz="0" w:space="0" w:color="auto"/>
        <w:bottom w:val="none" w:sz="0" w:space="0" w:color="auto"/>
        <w:right w:val="none" w:sz="0" w:space="0" w:color="auto"/>
      </w:divBdr>
    </w:div>
    <w:div w:id="108547505">
      <w:bodyDiv w:val="1"/>
      <w:marLeft w:val="0"/>
      <w:marRight w:val="0"/>
      <w:marTop w:val="0"/>
      <w:marBottom w:val="0"/>
      <w:divBdr>
        <w:top w:val="none" w:sz="0" w:space="0" w:color="auto"/>
        <w:left w:val="none" w:sz="0" w:space="0" w:color="auto"/>
        <w:bottom w:val="none" w:sz="0" w:space="0" w:color="auto"/>
        <w:right w:val="none" w:sz="0" w:space="0" w:color="auto"/>
      </w:divBdr>
    </w:div>
    <w:div w:id="108554751">
      <w:bodyDiv w:val="1"/>
      <w:marLeft w:val="0"/>
      <w:marRight w:val="0"/>
      <w:marTop w:val="0"/>
      <w:marBottom w:val="0"/>
      <w:divBdr>
        <w:top w:val="none" w:sz="0" w:space="0" w:color="auto"/>
        <w:left w:val="none" w:sz="0" w:space="0" w:color="auto"/>
        <w:bottom w:val="none" w:sz="0" w:space="0" w:color="auto"/>
        <w:right w:val="none" w:sz="0" w:space="0" w:color="auto"/>
      </w:divBdr>
    </w:div>
    <w:div w:id="108745352">
      <w:bodyDiv w:val="1"/>
      <w:marLeft w:val="0"/>
      <w:marRight w:val="0"/>
      <w:marTop w:val="0"/>
      <w:marBottom w:val="0"/>
      <w:divBdr>
        <w:top w:val="none" w:sz="0" w:space="0" w:color="auto"/>
        <w:left w:val="none" w:sz="0" w:space="0" w:color="auto"/>
        <w:bottom w:val="none" w:sz="0" w:space="0" w:color="auto"/>
        <w:right w:val="none" w:sz="0" w:space="0" w:color="auto"/>
      </w:divBdr>
    </w:div>
    <w:div w:id="108935027">
      <w:bodyDiv w:val="1"/>
      <w:marLeft w:val="0"/>
      <w:marRight w:val="0"/>
      <w:marTop w:val="0"/>
      <w:marBottom w:val="0"/>
      <w:divBdr>
        <w:top w:val="none" w:sz="0" w:space="0" w:color="auto"/>
        <w:left w:val="none" w:sz="0" w:space="0" w:color="auto"/>
        <w:bottom w:val="none" w:sz="0" w:space="0" w:color="auto"/>
        <w:right w:val="none" w:sz="0" w:space="0" w:color="auto"/>
      </w:divBdr>
    </w:div>
    <w:div w:id="109007748">
      <w:bodyDiv w:val="1"/>
      <w:marLeft w:val="0"/>
      <w:marRight w:val="0"/>
      <w:marTop w:val="0"/>
      <w:marBottom w:val="0"/>
      <w:divBdr>
        <w:top w:val="none" w:sz="0" w:space="0" w:color="auto"/>
        <w:left w:val="none" w:sz="0" w:space="0" w:color="auto"/>
        <w:bottom w:val="none" w:sz="0" w:space="0" w:color="auto"/>
        <w:right w:val="none" w:sz="0" w:space="0" w:color="auto"/>
      </w:divBdr>
    </w:div>
    <w:div w:id="109016553">
      <w:bodyDiv w:val="1"/>
      <w:marLeft w:val="0"/>
      <w:marRight w:val="0"/>
      <w:marTop w:val="0"/>
      <w:marBottom w:val="0"/>
      <w:divBdr>
        <w:top w:val="none" w:sz="0" w:space="0" w:color="auto"/>
        <w:left w:val="none" w:sz="0" w:space="0" w:color="auto"/>
        <w:bottom w:val="none" w:sz="0" w:space="0" w:color="auto"/>
        <w:right w:val="none" w:sz="0" w:space="0" w:color="auto"/>
      </w:divBdr>
    </w:div>
    <w:div w:id="109059044">
      <w:bodyDiv w:val="1"/>
      <w:marLeft w:val="0"/>
      <w:marRight w:val="0"/>
      <w:marTop w:val="0"/>
      <w:marBottom w:val="0"/>
      <w:divBdr>
        <w:top w:val="none" w:sz="0" w:space="0" w:color="auto"/>
        <w:left w:val="none" w:sz="0" w:space="0" w:color="auto"/>
        <w:bottom w:val="none" w:sz="0" w:space="0" w:color="auto"/>
        <w:right w:val="none" w:sz="0" w:space="0" w:color="auto"/>
      </w:divBdr>
    </w:div>
    <w:div w:id="109521580">
      <w:bodyDiv w:val="1"/>
      <w:marLeft w:val="0"/>
      <w:marRight w:val="0"/>
      <w:marTop w:val="0"/>
      <w:marBottom w:val="0"/>
      <w:divBdr>
        <w:top w:val="none" w:sz="0" w:space="0" w:color="auto"/>
        <w:left w:val="none" w:sz="0" w:space="0" w:color="auto"/>
        <w:bottom w:val="none" w:sz="0" w:space="0" w:color="auto"/>
        <w:right w:val="none" w:sz="0" w:space="0" w:color="auto"/>
      </w:divBdr>
    </w:div>
    <w:div w:id="109788524">
      <w:bodyDiv w:val="1"/>
      <w:marLeft w:val="0"/>
      <w:marRight w:val="0"/>
      <w:marTop w:val="0"/>
      <w:marBottom w:val="0"/>
      <w:divBdr>
        <w:top w:val="none" w:sz="0" w:space="0" w:color="auto"/>
        <w:left w:val="none" w:sz="0" w:space="0" w:color="auto"/>
        <w:bottom w:val="none" w:sz="0" w:space="0" w:color="auto"/>
        <w:right w:val="none" w:sz="0" w:space="0" w:color="auto"/>
      </w:divBdr>
    </w:div>
    <w:div w:id="109904184">
      <w:bodyDiv w:val="1"/>
      <w:marLeft w:val="0"/>
      <w:marRight w:val="0"/>
      <w:marTop w:val="0"/>
      <w:marBottom w:val="0"/>
      <w:divBdr>
        <w:top w:val="none" w:sz="0" w:space="0" w:color="auto"/>
        <w:left w:val="none" w:sz="0" w:space="0" w:color="auto"/>
        <w:bottom w:val="none" w:sz="0" w:space="0" w:color="auto"/>
        <w:right w:val="none" w:sz="0" w:space="0" w:color="auto"/>
      </w:divBdr>
    </w:div>
    <w:div w:id="110322908">
      <w:bodyDiv w:val="1"/>
      <w:marLeft w:val="0"/>
      <w:marRight w:val="0"/>
      <w:marTop w:val="0"/>
      <w:marBottom w:val="0"/>
      <w:divBdr>
        <w:top w:val="none" w:sz="0" w:space="0" w:color="auto"/>
        <w:left w:val="none" w:sz="0" w:space="0" w:color="auto"/>
        <w:bottom w:val="none" w:sz="0" w:space="0" w:color="auto"/>
        <w:right w:val="none" w:sz="0" w:space="0" w:color="auto"/>
      </w:divBdr>
    </w:div>
    <w:div w:id="110563450">
      <w:bodyDiv w:val="1"/>
      <w:marLeft w:val="0"/>
      <w:marRight w:val="0"/>
      <w:marTop w:val="0"/>
      <w:marBottom w:val="0"/>
      <w:divBdr>
        <w:top w:val="none" w:sz="0" w:space="0" w:color="auto"/>
        <w:left w:val="none" w:sz="0" w:space="0" w:color="auto"/>
        <w:bottom w:val="none" w:sz="0" w:space="0" w:color="auto"/>
        <w:right w:val="none" w:sz="0" w:space="0" w:color="auto"/>
      </w:divBdr>
    </w:div>
    <w:div w:id="110823287">
      <w:bodyDiv w:val="1"/>
      <w:marLeft w:val="0"/>
      <w:marRight w:val="0"/>
      <w:marTop w:val="0"/>
      <w:marBottom w:val="0"/>
      <w:divBdr>
        <w:top w:val="none" w:sz="0" w:space="0" w:color="auto"/>
        <w:left w:val="none" w:sz="0" w:space="0" w:color="auto"/>
        <w:bottom w:val="none" w:sz="0" w:space="0" w:color="auto"/>
        <w:right w:val="none" w:sz="0" w:space="0" w:color="auto"/>
      </w:divBdr>
    </w:div>
    <w:div w:id="111286150">
      <w:bodyDiv w:val="1"/>
      <w:marLeft w:val="0"/>
      <w:marRight w:val="0"/>
      <w:marTop w:val="0"/>
      <w:marBottom w:val="0"/>
      <w:divBdr>
        <w:top w:val="none" w:sz="0" w:space="0" w:color="auto"/>
        <w:left w:val="none" w:sz="0" w:space="0" w:color="auto"/>
        <w:bottom w:val="none" w:sz="0" w:space="0" w:color="auto"/>
        <w:right w:val="none" w:sz="0" w:space="0" w:color="auto"/>
      </w:divBdr>
    </w:div>
    <w:div w:id="111288085">
      <w:bodyDiv w:val="1"/>
      <w:marLeft w:val="0"/>
      <w:marRight w:val="0"/>
      <w:marTop w:val="0"/>
      <w:marBottom w:val="0"/>
      <w:divBdr>
        <w:top w:val="none" w:sz="0" w:space="0" w:color="auto"/>
        <w:left w:val="none" w:sz="0" w:space="0" w:color="auto"/>
        <w:bottom w:val="none" w:sz="0" w:space="0" w:color="auto"/>
        <w:right w:val="none" w:sz="0" w:space="0" w:color="auto"/>
      </w:divBdr>
    </w:div>
    <w:div w:id="111438504">
      <w:bodyDiv w:val="1"/>
      <w:marLeft w:val="0"/>
      <w:marRight w:val="0"/>
      <w:marTop w:val="0"/>
      <w:marBottom w:val="0"/>
      <w:divBdr>
        <w:top w:val="none" w:sz="0" w:space="0" w:color="auto"/>
        <w:left w:val="none" w:sz="0" w:space="0" w:color="auto"/>
        <w:bottom w:val="none" w:sz="0" w:space="0" w:color="auto"/>
        <w:right w:val="none" w:sz="0" w:space="0" w:color="auto"/>
      </w:divBdr>
    </w:div>
    <w:div w:id="111677579">
      <w:bodyDiv w:val="1"/>
      <w:marLeft w:val="0"/>
      <w:marRight w:val="0"/>
      <w:marTop w:val="0"/>
      <w:marBottom w:val="0"/>
      <w:divBdr>
        <w:top w:val="none" w:sz="0" w:space="0" w:color="auto"/>
        <w:left w:val="none" w:sz="0" w:space="0" w:color="auto"/>
        <w:bottom w:val="none" w:sz="0" w:space="0" w:color="auto"/>
        <w:right w:val="none" w:sz="0" w:space="0" w:color="auto"/>
      </w:divBdr>
    </w:div>
    <w:div w:id="112091623">
      <w:bodyDiv w:val="1"/>
      <w:marLeft w:val="0"/>
      <w:marRight w:val="0"/>
      <w:marTop w:val="0"/>
      <w:marBottom w:val="0"/>
      <w:divBdr>
        <w:top w:val="none" w:sz="0" w:space="0" w:color="auto"/>
        <w:left w:val="none" w:sz="0" w:space="0" w:color="auto"/>
        <w:bottom w:val="none" w:sz="0" w:space="0" w:color="auto"/>
        <w:right w:val="none" w:sz="0" w:space="0" w:color="auto"/>
      </w:divBdr>
    </w:div>
    <w:div w:id="112332035">
      <w:bodyDiv w:val="1"/>
      <w:marLeft w:val="0"/>
      <w:marRight w:val="0"/>
      <w:marTop w:val="0"/>
      <w:marBottom w:val="0"/>
      <w:divBdr>
        <w:top w:val="none" w:sz="0" w:space="0" w:color="auto"/>
        <w:left w:val="none" w:sz="0" w:space="0" w:color="auto"/>
        <w:bottom w:val="none" w:sz="0" w:space="0" w:color="auto"/>
        <w:right w:val="none" w:sz="0" w:space="0" w:color="auto"/>
      </w:divBdr>
    </w:div>
    <w:div w:id="112405007">
      <w:bodyDiv w:val="1"/>
      <w:marLeft w:val="0"/>
      <w:marRight w:val="0"/>
      <w:marTop w:val="0"/>
      <w:marBottom w:val="0"/>
      <w:divBdr>
        <w:top w:val="none" w:sz="0" w:space="0" w:color="auto"/>
        <w:left w:val="none" w:sz="0" w:space="0" w:color="auto"/>
        <w:bottom w:val="none" w:sz="0" w:space="0" w:color="auto"/>
        <w:right w:val="none" w:sz="0" w:space="0" w:color="auto"/>
      </w:divBdr>
    </w:div>
    <w:div w:id="112477974">
      <w:bodyDiv w:val="1"/>
      <w:marLeft w:val="0"/>
      <w:marRight w:val="0"/>
      <w:marTop w:val="0"/>
      <w:marBottom w:val="0"/>
      <w:divBdr>
        <w:top w:val="none" w:sz="0" w:space="0" w:color="auto"/>
        <w:left w:val="none" w:sz="0" w:space="0" w:color="auto"/>
        <w:bottom w:val="none" w:sz="0" w:space="0" w:color="auto"/>
        <w:right w:val="none" w:sz="0" w:space="0" w:color="auto"/>
      </w:divBdr>
    </w:div>
    <w:div w:id="112796271">
      <w:bodyDiv w:val="1"/>
      <w:marLeft w:val="0"/>
      <w:marRight w:val="0"/>
      <w:marTop w:val="0"/>
      <w:marBottom w:val="0"/>
      <w:divBdr>
        <w:top w:val="none" w:sz="0" w:space="0" w:color="auto"/>
        <w:left w:val="none" w:sz="0" w:space="0" w:color="auto"/>
        <w:bottom w:val="none" w:sz="0" w:space="0" w:color="auto"/>
        <w:right w:val="none" w:sz="0" w:space="0" w:color="auto"/>
      </w:divBdr>
    </w:div>
    <w:div w:id="112945537">
      <w:bodyDiv w:val="1"/>
      <w:marLeft w:val="0"/>
      <w:marRight w:val="0"/>
      <w:marTop w:val="0"/>
      <w:marBottom w:val="0"/>
      <w:divBdr>
        <w:top w:val="none" w:sz="0" w:space="0" w:color="auto"/>
        <w:left w:val="none" w:sz="0" w:space="0" w:color="auto"/>
        <w:bottom w:val="none" w:sz="0" w:space="0" w:color="auto"/>
        <w:right w:val="none" w:sz="0" w:space="0" w:color="auto"/>
      </w:divBdr>
    </w:div>
    <w:div w:id="113183643">
      <w:bodyDiv w:val="1"/>
      <w:marLeft w:val="0"/>
      <w:marRight w:val="0"/>
      <w:marTop w:val="0"/>
      <w:marBottom w:val="0"/>
      <w:divBdr>
        <w:top w:val="none" w:sz="0" w:space="0" w:color="auto"/>
        <w:left w:val="none" w:sz="0" w:space="0" w:color="auto"/>
        <w:bottom w:val="none" w:sz="0" w:space="0" w:color="auto"/>
        <w:right w:val="none" w:sz="0" w:space="0" w:color="auto"/>
      </w:divBdr>
    </w:div>
    <w:div w:id="113258234">
      <w:bodyDiv w:val="1"/>
      <w:marLeft w:val="0"/>
      <w:marRight w:val="0"/>
      <w:marTop w:val="0"/>
      <w:marBottom w:val="0"/>
      <w:divBdr>
        <w:top w:val="none" w:sz="0" w:space="0" w:color="auto"/>
        <w:left w:val="none" w:sz="0" w:space="0" w:color="auto"/>
        <w:bottom w:val="none" w:sz="0" w:space="0" w:color="auto"/>
        <w:right w:val="none" w:sz="0" w:space="0" w:color="auto"/>
      </w:divBdr>
    </w:div>
    <w:div w:id="113330231">
      <w:bodyDiv w:val="1"/>
      <w:marLeft w:val="0"/>
      <w:marRight w:val="0"/>
      <w:marTop w:val="0"/>
      <w:marBottom w:val="0"/>
      <w:divBdr>
        <w:top w:val="none" w:sz="0" w:space="0" w:color="auto"/>
        <w:left w:val="none" w:sz="0" w:space="0" w:color="auto"/>
        <w:bottom w:val="none" w:sz="0" w:space="0" w:color="auto"/>
        <w:right w:val="none" w:sz="0" w:space="0" w:color="auto"/>
      </w:divBdr>
    </w:div>
    <w:div w:id="113331929">
      <w:bodyDiv w:val="1"/>
      <w:marLeft w:val="0"/>
      <w:marRight w:val="0"/>
      <w:marTop w:val="0"/>
      <w:marBottom w:val="0"/>
      <w:divBdr>
        <w:top w:val="none" w:sz="0" w:space="0" w:color="auto"/>
        <w:left w:val="none" w:sz="0" w:space="0" w:color="auto"/>
        <w:bottom w:val="none" w:sz="0" w:space="0" w:color="auto"/>
        <w:right w:val="none" w:sz="0" w:space="0" w:color="auto"/>
      </w:divBdr>
    </w:div>
    <w:div w:id="113405718">
      <w:bodyDiv w:val="1"/>
      <w:marLeft w:val="0"/>
      <w:marRight w:val="0"/>
      <w:marTop w:val="0"/>
      <w:marBottom w:val="0"/>
      <w:divBdr>
        <w:top w:val="none" w:sz="0" w:space="0" w:color="auto"/>
        <w:left w:val="none" w:sz="0" w:space="0" w:color="auto"/>
        <w:bottom w:val="none" w:sz="0" w:space="0" w:color="auto"/>
        <w:right w:val="none" w:sz="0" w:space="0" w:color="auto"/>
      </w:divBdr>
    </w:div>
    <w:div w:id="113913468">
      <w:bodyDiv w:val="1"/>
      <w:marLeft w:val="0"/>
      <w:marRight w:val="0"/>
      <w:marTop w:val="0"/>
      <w:marBottom w:val="0"/>
      <w:divBdr>
        <w:top w:val="none" w:sz="0" w:space="0" w:color="auto"/>
        <w:left w:val="none" w:sz="0" w:space="0" w:color="auto"/>
        <w:bottom w:val="none" w:sz="0" w:space="0" w:color="auto"/>
        <w:right w:val="none" w:sz="0" w:space="0" w:color="auto"/>
      </w:divBdr>
    </w:div>
    <w:div w:id="113982752">
      <w:bodyDiv w:val="1"/>
      <w:marLeft w:val="0"/>
      <w:marRight w:val="0"/>
      <w:marTop w:val="0"/>
      <w:marBottom w:val="0"/>
      <w:divBdr>
        <w:top w:val="none" w:sz="0" w:space="0" w:color="auto"/>
        <w:left w:val="none" w:sz="0" w:space="0" w:color="auto"/>
        <w:bottom w:val="none" w:sz="0" w:space="0" w:color="auto"/>
        <w:right w:val="none" w:sz="0" w:space="0" w:color="auto"/>
      </w:divBdr>
    </w:div>
    <w:div w:id="114563313">
      <w:bodyDiv w:val="1"/>
      <w:marLeft w:val="0"/>
      <w:marRight w:val="0"/>
      <w:marTop w:val="0"/>
      <w:marBottom w:val="0"/>
      <w:divBdr>
        <w:top w:val="none" w:sz="0" w:space="0" w:color="auto"/>
        <w:left w:val="none" w:sz="0" w:space="0" w:color="auto"/>
        <w:bottom w:val="none" w:sz="0" w:space="0" w:color="auto"/>
        <w:right w:val="none" w:sz="0" w:space="0" w:color="auto"/>
      </w:divBdr>
    </w:div>
    <w:div w:id="114641059">
      <w:bodyDiv w:val="1"/>
      <w:marLeft w:val="0"/>
      <w:marRight w:val="0"/>
      <w:marTop w:val="0"/>
      <w:marBottom w:val="0"/>
      <w:divBdr>
        <w:top w:val="none" w:sz="0" w:space="0" w:color="auto"/>
        <w:left w:val="none" w:sz="0" w:space="0" w:color="auto"/>
        <w:bottom w:val="none" w:sz="0" w:space="0" w:color="auto"/>
        <w:right w:val="none" w:sz="0" w:space="0" w:color="auto"/>
      </w:divBdr>
    </w:div>
    <w:div w:id="114714394">
      <w:bodyDiv w:val="1"/>
      <w:marLeft w:val="0"/>
      <w:marRight w:val="0"/>
      <w:marTop w:val="0"/>
      <w:marBottom w:val="0"/>
      <w:divBdr>
        <w:top w:val="none" w:sz="0" w:space="0" w:color="auto"/>
        <w:left w:val="none" w:sz="0" w:space="0" w:color="auto"/>
        <w:bottom w:val="none" w:sz="0" w:space="0" w:color="auto"/>
        <w:right w:val="none" w:sz="0" w:space="0" w:color="auto"/>
      </w:divBdr>
    </w:div>
    <w:div w:id="115100603">
      <w:bodyDiv w:val="1"/>
      <w:marLeft w:val="0"/>
      <w:marRight w:val="0"/>
      <w:marTop w:val="0"/>
      <w:marBottom w:val="0"/>
      <w:divBdr>
        <w:top w:val="none" w:sz="0" w:space="0" w:color="auto"/>
        <w:left w:val="none" w:sz="0" w:space="0" w:color="auto"/>
        <w:bottom w:val="none" w:sz="0" w:space="0" w:color="auto"/>
        <w:right w:val="none" w:sz="0" w:space="0" w:color="auto"/>
      </w:divBdr>
    </w:div>
    <w:div w:id="115562438">
      <w:bodyDiv w:val="1"/>
      <w:marLeft w:val="0"/>
      <w:marRight w:val="0"/>
      <w:marTop w:val="0"/>
      <w:marBottom w:val="0"/>
      <w:divBdr>
        <w:top w:val="none" w:sz="0" w:space="0" w:color="auto"/>
        <w:left w:val="none" w:sz="0" w:space="0" w:color="auto"/>
        <w:bottom w:val="none" w:sz="0" w:space="0" w:color="auto"/>
        <w:right w:val="none" w:sz="0" w:space="0" w:color="auto"/>
      </w:divBdr>
    </w:div>
    <w:div w:id="115756806">
      <w:bodyDiv w:val="1"/>
      <w:marLeft w:val="0"/>
      <w:marRight w:val="0"/>
      <w:marTop w:val="0"/>
      <w:marBottom w:val="0"/>
      <w:divBdr>
        <w:top w:val="none" w:sz="0" w:space="0" w:color="auto"/>
        <w:left w:val="none" w:sz="0" w:space="0" w:color="auto"/>
        <w:bottom w:val="none" w:sz="0" w:space="0" w:color="auto"/>
        <w:right w:val="none" w:sz="0" w:space="0" w:color="auto"/>
      </w:divBdr>
    </w:div>
    <w:div w:id="115759859">
      <w:bodyDiv w:val="1"/>
      <w:marLeft w:val="0"/>
      <w:marRight w:val="0"/>
      <w:marTop w:val="0"/>
      <w:marBottom w:val="0"/>
      <w:divBdr>
        <w:top w:val="none" w:sz="0" w:space="0" w:color="auto"/>
        <w:left w:val="none" w:sz="0" w:space="0" w:color="auto"/>
        <w:bottom w:val="none" w:sz="0" w:space="0" w:color="auto"/>
        <w:right w:val="none" w:sz="0" w:space="0" w:color="auto"/>
      </w:divBdr>
    </w:div>
    <w:div w:id="115878951">
      <w:bodyDiv w:val="1"/>
      <w:marLeft w:val="0"/>
      <w:marRight w:val="0"/>
      <w:marTop w:val="0"/>
      <w:marBottom w:val="0"/>
      <w:divBdr>
        <w:top w:val="none" w:sz="0" w:space="0" w:color="auto"/>
        <w:left w:val="none" w:sz="0" w:space="0" w:color="auto"/>
        <w:bottom w:val="none" w:sz="0" w:space="0" w:color="auto"/>
        <w:right w:val="none" w:sz="0" w:space="0" w:color="auto"/>
      </w:divBdr>
    </w:div>
    <w:div w:id="115949590">
      <w:bodyDiv w:val="1"/>
      <w:marLeft w:val="0"/>
      <w:marRight w:val="0"/>
      <w:marTop w:val="0"/>
      <w:marBottom w:val="0"/>
      <w:divBdr>
        <w:top w:val="none" w:sz="0" w:space="0" w:color="auto"/>
        <w:left w:val="none" w:sz="0" w:space="0" w:color="auto"/>
        <w:bottom w:val="none" w:sz="0" w:space="0" w:color="auto"/>
        <w:right w:val="none" w:sz="0" w:space="0" w:color="auto"/>
      </w:divBdr>
    </w:div>
    <w:div w:id="115955282">
      <w:bodyDiv w:val="1"/>
      <w:marLeft w:val="0"/>
      <w:marRight w:val="0"/>
      <w:marTop w:val="0"/>
      <w:marBottom w:val="0"/>
      <w:divBdr>
        <w:top w:val="none" w:sz="0" w:space="0" w:color="auto"/>
        <w:left w:val="none" w:sz="0" w:space="0" w:color="auto"/>
        <w:bottom w:val="none" w:sz="0" w:space="0" w:color="auto"/>
        <w:right w:val="none" w:sz="0" w:space="0" w:color="auto"/>
      </w:divBdr>
    </w:div>
    <w:div w:id="116218603">
      <w:bodyDiv w:val="1"/>
      <w:marLeft w:val="0"/>
      <w:marRight w:val="0"/>
      <w:marTop w:val="0"/>
      <w:marBottom w:val="0"/>
      <w:divBdr>
        <w:top w:val="none" w:sz="0" w:space="0" w:color="auto"/>
        <w:left w:val="none" w:sz="0" w:space="0" w:color="auto"/>
        <w:bottom w:val="none" w:sz="0" w:space="0" w:color="auto"/>
        <w:right w:val="none" w:sz="0" w:space="0" w:color="auto"/>
      </w:divBdr>
    </w:div>
    <w:div w:id="116341425">
      <w:bodyDiv w:val="1"/>
      <w:marLeft w:val="0"/>
      <w:marRight w:val="0"/>
      <w:marTop w:val="0"/>
      <w:marBottom w:val="0"/>
      <w:divBdr>
        <w:top w:val="none" w:sz="0" w:space="0" w:color="auto"/>
        <w:left w:val="none" w:sz="0" w:space="0" w:color="auto"/>
        <w:bottom w:val="none" w:sz="0" w:space="0" w:color="auto"/>
        <w:right w:val="none" w:sz="0" w:space="0" w:color="auto"/>
      </w:divBdr>
    </w:div>
    <w:div w:id="116994303">
      <w:bodyDiv w:val="1"/>
      <w:marLeft w:val="0"/>
      <w:marRight w:val="0"/>
      <w:marTop w:val="0"/>
      <w:marBottom w:val="0"/>
      <w:divBdr>
        <w:top w:val="none" w:sz="0" w:space="0" w:color="auto"/>
        <w:left w:val="none" w:sz="0" w:space="0" w:color="auto"/>
        <w:bottom w:val="none" w:sz="0" w:space="0" w:color="auto"/>
        <w:right w:val="none" w:sz="0" w:space="0" w:color="auto"/>
      </w:divBdr>
    </w:div>
    <w:div w:id="117263042">
      <w:bodyDiv w:val="1"/>
      <w:marLeft w:val="0"/>
      <w:marRight w:val="0"/>
      <w:marTop w:val="0"/>
      <w:marBottom w:val="0"/>
      <w:divBdr>
        <w:top w:val="none" w:sz="0" w:space="0" w:color="auto"/>
        <w:left w:val="none" w:sz="0" w:space="0" w:color="auto"/>
        <w:bottom w:val="none" w:sz="0" w:space="0" w:color="auto"/>
        <w:right w:val="none" w:sz="0" w:space="0" w:color="auto"/>
      </w:divBdr>
    </w:div>
    <w:div w:id="117534923">
      <w:bodyDiv w:val="1"/>
      <w:marLeft w:val="0"/>
      <w:marRight w:val="0"/>
      <w:marTop w:val="0"/>
      <w:marBottom w:val="0"/>
      <w:divBdr>
        <w:top w:val="none" w:sz="0" w:space="0" w:color="auto"/>
        <w:left w:val="none" w:sz="0" w:space="0" w:color="auto"/>
        <w:bottom w:val="none" w:sz="0" w:space="0" w:color="auto"/>
        <w:right w:val="none" w:sz="0" w:space="0" w:color="auto"/>
      </w:divBdr>
    </w:div>
    <w:div w:id="118036670">
      <w:bodyDiv w:val="1"/>
      <w:marLeft w:val="0"/>
      <w:marRight w:val="0"/>
      <w:marTop w:val="0"/>
      <w:marBottom w:val="0"/>
      <w:divBdr>
        <w:top w:val="none" w:sz="0" w:space="0" w:color="auto"/>
        <w:left w:val="none" w:sz="0" w:space="0" w:color="auto"/>
        <w:bottom w:val="none" w:sz="0" w:space="0" w:color="auto"/>
        <w:right w:val="none" w:sz="0" w:space="0" w:color="auto"/>
      </w:divBdr>
    </w:div>
    <w:div w:id="118107771">
      <w:bodyDiv w:val="1"/>
      <w:marLeft w:val="0"/>
      <w:marRight w:val="0"/>
      <w:marTop w:val="0"/>
      <w:marBottom w:val="0"/>
      <w:divBdr>
        <w:top w:val="none" w:sz="0" w:space="0" w:color="auto"/>
        <w:left w:val="none" w:sz="0" w:space="0" w:color="auto"/>
        <w:bottom w:val="none" w:sz="0" w:space="0" w:color="auto"/>
        <w:right w:val="none" w:sz="0" w:space="0" w:color="auto"/>
      </w:divBdr>
    </w:div>
    <w:div w:id="118493750">
      <w:bodyDiv w:val="1"/>
      <w:marLeft w:val="0"/>
      <w:marRight w:val="0"/>
      <w:marTop w:val="0"/>
      <w:marBottom w:val="0"/>
      <w:divBdr>
        <w:top w:val="none" w:sz="0" w:space="0" w:color="auto"/>
        <w:left w:val="none" w:sz="0" w:space="0" w:color="auto"/>
        <w:bottom w:val="none" w:sz="0" w:space="0" w:color="auto"/>
        <w:right w:val="none" w:sz="0" w:space="0" w:color="auto"/>
      </w:divBdr>
    </w:div>
    <w:div w:id="118914961">
      <w:bodyDiv w:val="1"/>
      <w:marLeft w:val="0"/>
      <w:marRight w:val="0"/>
      <w:marTop w:val="0"/>
      <w:marBottom w:val="0"/>
      <w:divBdr>
        <w:top w:val="none" w:sz="0" w:space="0" w:color="auto"/>
        <w:left w:val="none" w:sz="0" w:space="0" w:color="auto"/>
        <w:bottom w:val="none" w:sz="0" w:space="0" w:color="auto"/>
        <w:right w:val="none" w:sz="0" w:space="0" w:color="auto"/>
      </w:divBdr>
    </w:div>
    <w:div w:id="119033334">
      <w:bodyDiv w:val="1"/>
      <w:marLeft w:val="0"/>
      <w:marRight w:val="0"/>
      <w:marTop w:val="0"/>
      <w:marBottom w:val="0"/>
      <w:divBdr>
        <w:top w:val="none" w:sz="0" w:space="0" w:color="auto"/>
        <w:left w:val="none" w:sz="0" w:space="0" w:color="auto"/>
        <w:bottom w:val="none" w:sz="0" w:space="0" w:color="auto"/>
        <w:right w:val="none" w:sz="0" w:space="0" w:color="auto"/>
      </w:divBdr>
    </w:div>
    <w:div w:id="119764785">
      <w:bodyDiv w:val="1"/>
      <w:marLeft w:val="0"/>
      <w:marRight w:val="0"/>
      <w:marTop w:val="0"/>
      <w:marBottom w:val="0"/>
      <w:divBdr>
        <w:top w:val="none" w:sz="0" w:space="0" w:color="auto"/>
        <w:left w:val="none" w:sz="0" w:space="0" w:color="auto"/>
        <w:bottom w:val="none" w:sz="0" w:space="0" w:color="auto"/>
        <w:right w:val="none" w:sz="0" w:space="0" w:color="auto"/>
      </w:divBdr>
    </w:div>
    <w:div w:id="120272644">
      <w:bodyDiv w:val="1"/>
      <w:marLeft w:val="0"/>
      <w:marRight w:val="0"/>
      <w:marTop w:val="0"/>
      <w:marBottom w:val="0"/>
      <w:divBdr>
        <w:top w:val="none" w:sz="0" w:space="0" w:color="auto"/>
        <w:left w:val="none" w:sz="0" w:space="0" w:color="auto"/>
        <w:bottom w:val="none" w:sz="0" w:space="0" w:color="auto"/>
        <w:right w:val="none" w:sz="0" w:space="0" w:color="auto"/>
      </w:divBdr>
    </w:div>
    <w:div w:id="120272993">
      <w:bodyDiv w:val="1"/>
      <w:marLeft w:val="0"/>
      <w:marRight w:val="0"/>
      <w:marTop w:val="0"/>
      <w:marBottom w:val="0"/>
      <w:divBdr>
        <w:top w:val="none" w:sz="0" w:space="0" w:color="auto"/>
        <w:left w:val="none" w:sz="0" w:space="0" w:color="auto"/>
        <w:bottom w:val="none" w:sz="0" w:space="0" w:color="auto"/>
        <w:right w:val="none" w:sz="0" w:space="0" w:color="auto"/>
      </w:divBdr>
    </w:div>
    <w:div w:id="120273246">
      <w:bodyDiv w:val="1"/>
      <w:marLeft w:val="0"/>
      <w:marRight w:val="0"/>
      <w:marTop w:val="0"/>
      <w:marBottom w:val="0"/>
      <w:divBdr>
        <w:top w:val="none" w:sz="0" w:space="0" w:color="auto"/>
        <w:left w:val="none" w:sz="0" w:space="0" w:color="auto"/>
        <w:bottom w:val="none" w:sz="0" w:space="0" w:color="auto"/>
        <w:right w:val="none" w:sz="0" w:space="0" w:color="auto"/>
      </w:divBdr>
    </w:div>
    <w:div w:id="120343737">
      <w:bodyDiv w:val="1"/>
      <w:marLeft w:val="0"/>
      <w:marRight w:val="0"/>
      <w:marTop w:val="0"/>
      <w:marBottom w:val="0"/>
      <w:divBdr>
        <w:top w:val="none" w:sz="0" w:space="0" w:color="auto"/>
        <w:left w:val="none" w:sz="0" w:space="0" w:color="auto"/>
        <w:bottom w:val="none" w:sz="0" w:space="0" w:color="auto"/>
        <w:right w:val="none" w:sz="0" w:space="0" w:color="auto"/>
      </w:divBdr>
    </w:div>
    <w:div w:id="120658873">
      <w:bodyDiv w:val="1"/>
      <w:marLeft w:val="0"/>
      <w:marRight w:val="0"/>
      <w:marTop w:val="0"/>
      <w:marBottom w:val="0"/>
      <w:divBdr>
        <w:top w:val="none" w:sz="0" w:space="0" w:color="auto"/>
        <w:left w:val="none" w:sz="0" w:space="0" w:color="auto"/>
        <w:bottom w:val="none" w:sz="0" w:space="0" w:color="auto"/>
        <w:right w:val="none" w:sz="0" w:space="0" w:color="auto"/>
      </w:divBdr>
    </w:div>
    <w:div w:id="120998626">
      <w:bodyDiv w:val="1"/>
      <w:marLeft w:val="0"/>
      <w:marRight w:val="0"/>
      <w:marTop w:val="0"/>
      <w:marBottom w:val="0"/>
      <w:divBdr>
        <w:top w:val="none" w:sz="0" w:space="0" w:color="auto"/>
        <w:left w:val="none" w:sz="0" w:space="0" w:color="auto"/>
        <w:bottom w:val="none" w:sz="0" w:space="0" w:color="auto"/>
        <w:right w:val="none" w:sz="0" w:space="0" w:color="auto"/>
      </w:divBdr>
    </w:div>
    <w:div w:id="120999125">
      <w:bodyDiv w:val="1"/>
      <w:marLeft w:val="0"/>
      <w:marRight w:val="0"/>
      <w:marTop w:val="0"/>
      <w:marBottom w:val="0"/>
      <w:divBdr>
        <w:top w:val="none" w:sz="0" w:space="0" w:color="auto"/>
        <w:left w:val="none" w:sz="0" w:space="0" w:color="auto"/>
        <w:bottom w:val="none" w:sz="0" w:space="0" w:color="auto"/>
        <w:right w:val="none" w:sz="0" w:space="0" w:color="auto"/>
      </w:divBdr>
    </w:div>
    <w:div w:id="121046388">
      <w:bodyDiv w:val="1"/>
      <w:marLeft w:val="0"/>
      <w:marRight w:val="0"/>
      <w:marTop w:val="0"/>
      <w:marBottom w:val="0"/>
      <w:divBdr>
        <w:top w:val="none" w:sz="0" w:space="0" w:color="auto"/>
        <w:left w:val="none" w:sz="0" w:space="0" w:color="auto"/>
        <w:bottom w:val="none" w:sz="0" w:space="0" w:color="auto"/>
        <w:right w:val="none" w:sz="0" w:space="0" w:color="auto"/>
      </w:divBdr>
    </w:div>
    <w:div w:id="121074868">
      <w:bodyDiv w:val="1"/>
      <w:marLeft w:val="0"/>
      <w:marRight w:val="0"/>
      <w:marTop w:val="0"/>
      <w:marBottom w:val="0"/>
      <w:divBdr>
        <w:top w:val="none" w:sz="0" w:space="0" w:color="auto"/>
        <w:left w:val="none" w:sz="0" w:space="0" w:color="auto"/>
        <w:bottom w:val="none" w:sz="0" w:space="0" w:color="auto"/>
        <w:right w:val="none" w:sz="0" w:space="0" w:color="auto"/>
      </w:divBdr>
    </w:div>
    <w:div w:id="121115145">
      <w:bodyDiv w:val="1"/>
      <w:marLeft w:val="0"/>
      <w:marRight w:val="0"/>
      <w:marTop w:val="0"/>
      <w:marBottom w:val="0"/>
      <w:divBdr>
        <w:top w:val="none" w:sz="0" w:space="0" w:color="auto"/>
        <w:left w:val="none" w:sz="0" w:space="0" w:color="auto"/>
        <w:bottom w:val="none" w:sz="0" w:space="0" w:color="auto"/>
        <w:right w:val="none" w:sz="0" w:space="0" w:color="auto"/>
      </w:divBdr>
    </w:div>
    <w:div w:id="121850046">
      <w:bodyDiv w:val="1"/>
      <w:marLeft w:val="0"/>
      <w:marRight w:val="0"/>
      <w:marTop w:val="0"/>
      <w:marBottom w:val="0"/>
      <w:divBdr>
        <w:top w:val="none" w:sz="0" w:space="0" w:color="auto"/>
        <w:left w:val="none" w:sz="0" w:space="0" w:color="auto"/>
        <w:bottom w:val="none" w:sz="0" w:space="0" w:color="auto"/>
        <w:right w:val="none" w:sz="0" w:space="0" w:color="auto"/>
      </w:divBdr>
    </w:div>
    <w:div w:id="122315816">
      <w:bodyDiv w:val="1"/>
      <w:marLeft w:val="0"/>
      <w:marRight w:val="0"/>
      <w:marTop w:val="0"/>
      <w:marBottom w:val="0"/>
      <w:divBdr>
        <w:top w:val="none" w:sz="0" w:space="0" w:color="auto"/>
        <w:left w:val="none" w:sz="0" w:space="0" w:color="auto"/>
        <w:bottom w:val="none" w:sz="0" w:space="0" w:color="auto"/>
        <w:right w:val="none" w:sz="0" w:space="0" w:color="auto"/>
      </w:divBdr>
    </w:div>
    <w:div w:id="122383846">
      <w:bodyDiv w:val="1"/>
      <w:marLeft w:val="0"/>
      <w:marRight w:val="0"/>
      <w:marTop w:val="0"/>
      <w:marBottom w:val="0"/>
      <w:divBdr>
        <w:top w:val="none" w:sz="0" w:space="0" w:color="auto"/>
        <w:left w:val="none" w:sz="0" w:space="0" w:color="auto"/>
        <w:bottom w:val="none" w:sz="0" w:space="0" w:color="auto"/>
        <w:right w:val="none" w:sz="0" w:space="0" w:color="auto"/>
      </w:divBdr>
    </w:div>
    <w:div w:id="122387183">
      <w:bodyDiv w:val="1"/>
      <w:marLeft w:val="0"/>
      <w:marRight w:val="0"/>
      <w:marTop w:val="0"/>
      <w:marBottom w:val="0"/>
      <w:divBdr>
        <w:top w:val="none" w:sz="0" w:space="0" w:color="auto"/>
        <w:left w:val="none" w:sz="0" w:space="0" w:color="auto"/>
        <w:bottom w:val="none" w:sz="0" w:space="0" w:color="auto"/>
        <w:right w:val="none" w:sz="0" w:space="0" w:color="auto"/>
      </w:divBdr>
    </w:div>
    <w:div w:id="123275000">
      <w:bodyDiv w:val="1"/>
      <w:marLeft w:val="0"/>
      <w:marRight w:val="0"/>
      <w:marTop w:val="0"/>
      <w:marBottom w:val="0"/>
      <w:divBdr>
        <w:top w:val="none" w:sz="0" w:space="0" w:color="auto"/>
        <w:left w:val="none" w:sz="0" w:space="0" w:color="auto"/>
        <w:bottom w:val="none" w:sz="0" w:space="0" w:color="auto"/>
        <w:right w:val="none" w:sz="0" w:space="0" w:color="auto"/>
      </w:divBdr>
    </w:div>
    <w:div w:id="123471252">
      <w:bodyDiv w:val="1"/>
      <w:marLeft w:val="0"/>
      <w:marRight w:val="0"/>
      <w:marTop w:val="0"/>
      <w:marBottom w:val="0"/>
      <w:divBdr>
        <w:top w:val="none" w:sz="0" w:space="0" w:color="auto"/>
        <w:left w:val="none" w:sz="0" w:space="0" w:color="auto"/>
        <w:bottom w:val="none" w:sz="0" w:space="0" w:color="auto"/>
        <w:right w:val="none" w:sz="0" w:space="0" w:color="auto"/>
      </w:divBdr>
    </w:div>
    <w:div w:id="123544138">
      <w:bodyDiv w:val="1"/>
      <w:marLeft w:val="0"/>
      <w:marRight w:val="0"/>
      <w:marTop w:val="0"/>
      <w:marBottom w:val="0"/>
      <w:divBdr>
        <w:top w:val="none" w:sz="0" w:space="0" w:color="auto"/>
        <w:left w:val="none" w:sz="0" w:space="0" w:color="auto"/>
        <w:bottom w:val="none" w:sz="0" w:space="0" w:color="auto"/>
        <w:right w:val="none" w:sz="0" w:space="0" w:color="auto"/>
      </w:divBdr>
    </w:div>
    <w:div w:id="123619128">
      <w:bodyDiv w:val="1"/>
      <w:marLeft w:val="0"/>
      <w:marRight w:val="0"/>
      <w:marTop w:val="0"/>
      <w:marBottom w:val="0"/>
      <w:divBdr>
        <w:top w:val="none" w:sz="0" w:space="0" w:color="auto"/>
        <w:left w:val="none" w:sz="0" w:space="0" w:color="auto"/>
        <w:bottom w:val="none" w:sz="0" w:space="0" w:color="auto"/>
        <w:right w:val="none" w:sz="0" w:space="0" w:color="auto"/>
      </w:divBdr>
    </w:div>
    <w:div w:id="123933265">
      <w:bodyDiv w:val="1"/>
      <w:marLeft w:val="0"/>
      <w:marRight w:val="0"/>
      <w:marTop w:val="0"/>
      <w:marBottom w:val="0"/>
      <w:divBdr>
        <w:top w:val="none" w:sz="0" w:space="0" w:color="auto"/>
        <w:left w:val="none" w:sz="0" w:space="0" w:color="auto"/>
        <w:bottom w:val="none" w:sz="0" w:space="0" w:color="auto"/>
        <w:right w:val="none" w:sz="0" w:space="0" w:color="auto"/>
      </w:divBdr>
    </w:div>
    <w:div w:id="124012568">
      <w:bodyDiv w:val="1"/>
      <w:marLeft w:val="0"/>
      <w:marRight w:val="0"/>
      <w:marTop w:val="0"/>
      <w:marBottom w:val="0"/>
      <w:divBdr>
        <w:top w:val="none" w:sz="0" w:space="0" w:color="auto"/>
        <w:left w:val="none" w:sz="0" w:space="0" w:color="auto"/>
        <w:bottom w:val="none" w:sz="0" w:space="0" w:color="auto"/>
        <w:right w:val="none" w:sz="0" w:space="0" w:color="auto"/>
      </w:divBdr>
    </w:div>
    <w:div w:id="124084600">
      <w:bodyDiv w:val="1"/>
      <w:marLeft w:val="0"/>
      <w:marRight w:val="0"/>
      <w:marTop w:val="0"/>
      <w:marBottom w:val="0"/>
      <w:divBdr>
        <w:top w:val="none" w:sz="0" w:space="0" w:color="auto"/>
        <w:left w:val="none" w:sz="0" w:space="0" w:color="auto"/>
        <w:bottom w:val="none" w:sz="0" w:space="0" w:color="auto"/>
        <w:right w:val="none" w:sz="0" w:space="0" w:color="auto"/>
      </w:divBdr>
    </w:div>
    <w:div w:id="124278952">
      <w:bodyDiv w:val="1"/>
      <w:marLeft w:val="0"/>
      <w:marRight w:val="0"/>
      <w:marTop w:val="0"/>
      <w:marBottom w:val="0"/>
      <w:divBdr>
        <w:top w:val="none" w:sz="0" w:space="0" w:color="auto"/>
        <w:left w:val="none" w:sz="0" w:space="0" w:color="auto"/>
        <w:bottom w:val="none" w:sz="0" w:space="0" w:color="auto"/>
        <w:right w:val="none" w:sz="0" w:space="0" w:color="auto"/>
      </w:divBdr>
    </w:div>
    <w:div w:id="124324158">
      <w:bodyDiv w:val="1"/>
      <w:marLeft w:val="0"/>
      <w:marRight w:val="0"/>
      <w:marTop w:val="0"/>
      <w:marBottom w:val="0"/>
      <w:divBdr>
        <w:top w:val="none" w:sz="0" w:space="0" w:color="auto"/>
        <w:left w:val="none" w:sz="0" w:space="0" w:color="auto"/>
        <w:bottom w:val="none" w:sz="0" w:space="0" w:color="auto"/>
        <w:right w:val="none" w:sz="0" w:space="0" w:color="auto"/>
      </w:divBdr>
    </w:div>
    <w:div w:id="124398777">
      <w:bodyDiv w:val="1"/>
      <w:marLeft w:val="0"/>
      <w:marRight w:val="0"/>
      <w:marTop w:val="0"/>
      <w:marBottom w:val="0"/>
      <w:divBdr>
        <w:top w:val="none" w:sz="0" w:space="0" w:color="auto"/>
        <w:left w:val="none" w:sz="0" w:space="0" w:color="auto"/>
        <w:bottom w:val="none" w:sz="0" w:space="0" w:color="auto"/>
        <w:right w:val="none" w:sz="0" w:space="0" w:color="auto"/>
      </w:divBdr>
    </w:div>
    <w:div w:id="124739694">
      <w:bodyDiv w:val="1"/>
      <w:marLeft w:val="0"/>
      <w:marRight w:val="0"/>
      <w:marTop w:val="0"/>
      <w:marBottom w:val="0"/>
      <w:divBdr>
        <w:top w:val="none" w:sz="0" w:space="0" w:color="auto"/>
        <w:left w:val="none" w:sz="0" w:space="0" w:color="auto"/>
        <w:bottom w:val="none" w:sz="0" w:space="0" w:color="auto"/>
        <w:right w:val="none" w:sz="0" w:space="0" w:color="auto"/>
      </w:divBdr>
    </w:div>
    <w:div w:id="124810925">
      <w:bodyDiv w:val="1"/>
      <w:marLeft w:val="0"/>
      <w:marRight w:val="0"/>
      <w:marTop w:val="0"/>
      <w:marBottom w:val="0"/>
      <w:divBdr>
        <w:top w:val="none" w:sz="0" w:space="0" w:color="auto"/>
        <w:left w:val="none" w:sz="0" w:space="0" w:color="auto"/>
        <w:bottom w:val="none" w:sz="0" w:space="0" w:color="auto"/>
        <w:right w:val="none" w:sz="0" w:space="0" w:color="auto"/>
      </w:divBdr>
    </w:div>
    <w:div w:id="124811193">
      <w:bodyDiv w:val="1"/>
      <w:marLeft w:val="0"/>
      <w:marRight w:val="0"/>
      <w:marTop w:val="0"/>
      <w:marBottom w:val="0"/>
      <w:divBdr>
        <w:top w:val="none" w:sz="0" w:space="0" w:color="auto"/>
        <w:left w:val="none" w:sz="0" w:space="0" w:color="auto"/>
        <w:bottom w:val="none" w:sz="0" w:space="0" w:color="auto"/>
        <w:right w:val="none" w:sz="0" w:space="0" w:color="auto"/>
      </w:divBdr>
    </w:div>
    <w:div w:id="124812652">
      <w:bodyDiv w:val="1"/>
      <w:marLeft w:val="0"/>
      <w:marRight w:val="0"/>
      <w:marTop w:val="0"/>
      <w:marBottom w:val="0"/>
      <w:divBdr>
        <w:top w:val="none" w:sz="0" w:space="0" w:color="auto"/>
        <w:left w:val="none" w:sz="0" w:space="0" w:color="auto"/>
        <w:bottom w:val="none" w:sz="0" w:space="0" w:color="auto"/>
        <w:right w:val="none" w:sz="0" w:space="0" w:color="auto"/>
      </w:divBdr>
    </w:div>
    <w:div w:id="124853979">
      <w:bodyDiv w:val="1"/>
      <w:marLeft w:val="0"/>
      <w:marRight w:val="0"/>
      <w:marTop w:val="0"/>
      <w:marBottom w:val="0"/>
      <w:divBdr>
        <w:top w:val="none" w:sz="0" w:space="0" w:color="auto"/>
        <w:left w:val="none" w:sz="0" w:space="0" w:color="auto"/>
        <w:bottom w:val="none" w:sz="0" w:space="0" w:color="auto"/>
        <w:right w:val="none" w:sz="0" w:space="0" w:color="auto"/>
      </w:divBdr>
    </w:div>
    <w:div w:id="125006984">
      <w:bodyDiv w:val="1"/>
      <w:marLeft w:val="0"/>
      <w:marRight w:val="0"/>
      <w:marTop w:val="0"/>
      <w:marBottom w:val="0"/>
      <w:divBdr>
        <w:top w:val="none" w:sz="0" w:space="0" w:color="auto"/>
        <w:left w:val="none" w:sz="0" w:space="0" w:color="auto"/>
        <w:bottom w:val="none" w:sz="0" w:space="0" w:color="auto"/>
        <w:right w:val="none" w:sz="0" w:space="0" w:color="auto"/>
      </w:divBdr>
    </w:div>
    <w:div w:id="125202533">
      <w:bodyDiv w:val="1"/>
      <w:marLeft w:val="0"/>
      <w:marRight w:val="0"/>
      <w:marTop w:val="0"/>
      <w:marBottom w:val="0"/>
      <w:divBdr>
        <w:top w:val="none" w:sz="0" w:space="0" w:color="auto"/>
        <w:left w:val="none" w:sz="0" w:space="0" w:color="auto"/>
        <w:bottom w:val="none" w:sz="0" w:space="0" w:color="auto"/>
        <w:right w:val="none" w:sz="0" w:space="0" w:color="auto"/>
      </w:divBdr>
    </w:div>
    <w:div w:id="125513119">
      <w:bodyDiv w:val="1"/>
      <w:marLeft w:val="0"/>
      <w:marRight w:val="0"/>
      <w:marTop w:val="0"/>
      <w:marBottom w:val="0"/>
      <w:divBdr>
        <w:top w:val="none" w:sz="0" w:space="0" w:color="auto"/>
        <w:left w:val="none" w:sz="0" w:space="0" w:color="auto"/>
        <w:bottom w:val="none" w:sz="0" w:space="0" w:color="auto"/>
        <w:right w:val="none" w:sz="0" w:space="0" w:color="auto"/>
      </w:divBdr>
    </w:div>
    <w:div w:id="125784720">
      <w:bodyDiv w:val="1"/>
      <w:marLeft w:val="0"/>
      <w:marRight w:val="0"/>
      <w:marTop w:val="0"/>
      <w:marBottom w:val="0"/>
      <w:divBdr>
        <w:top w:val="none" w:sz="0" w:space="0" w:color="auto"/>
        <w:left w:val="none" w:sz="0" w:space="0" w:color="auto"/>
        <w:bottom w:val="none" w:sz="0" w:space="0" w:color="auto"/>
        <w:right w:val="none" w:sz="0" w:space="0" w:color="auto"/>
      </w:divBdr>
    </w:div>
    <w:div w:id="126053612">
      <w:bodyDiv w:val="1"/>
      <w:marLeft w:val="0"/>
      <w:marRight w:val="0"/>
      <w:marTop w:val="0"/>
      <w:marBottom w:val="0"/>
      <w:divBdr>
        <w:top w:val="none" w:sz="0" w:space="0" w:color="auto"/>
        <w:left w:val="none" w:sz="0" w:space="0" w:color="auto"/>
        <w:bottom w:val="none" w:sz="0" w:space="0" w:color="auto"/>
        <w:right w:val="none" w:sz="0" w:space="0" w:color="auto"/>
      </w:divBdr>
    </w:div>
    <w:div w:id="126163706">
      <w:bodyDiv w:val="1"/>
      <w:marLeft w:val="0"/>
      <w:marRight w:val="0"/>
      <w:marTop w:val="0"/>
      <w:marBottom w:val="0"/>
      <w:divBdr>
        <w:top w:val="none" w:sz="0" w:space="0" w:color="auto"/>
        <w:left w:val="none" w:sz="0" w:space="0" w:color="auto"/>
        <w:bottom w:val="none" w:sz="0" w:space="0" w:color="auto"/>
        <w:right w:val="none" w:sz="0" w:space="0" w:color="auto"/>
      </w:divBdr>
    </w:div>
    <w:div w:id="126245958">
      <w:bodyDiv w:val="1"/>
      <w:marLeft w:val="0"/>
      <w:marRight w:val="0"/>
      <w:marTop w:val="0"/>
      <w:marBottom w:val="0"/>
      <w:divBdr>
        <w:top w:val="none" w:sz="0" w:space="0" w:color="auto"/>
        <w:left w:val="none" w:sz="0" w:space="0" w:color="auto"/>
        <w:bottom w:val="none" w:sz="0" w:space="0" w:color="auto"/>
        <w:right w:val="none" w:sz="0" w:space="0" w:color="auto"/>
      </w:divBdr>
    </w:div>
    <w:div w:id="126318981">
      <w:bodyDiv w:val="1"/>
      <w:marLeft w:val="0"/>
      <w:marRight w:val="0"/>
      <w:marTop w:val="0"/>
      <w:marBottom w:val="0"/>
      <w:divBdr>
        <w:top w:val="none" w:sz="0" w:space="0" w:color="auto"/>
        <w:left w:val="none" w:sz="0" w:space="0" w:color="auto"/>
        <w:bottom w:val="none" w:sz="0" w:space="0" w:color="auto"/>
        <w:right w:val="none" w:sz="0" w:space="0" w:color="auto"/>
      </w:divBdr>
    </w:div>
    <w:div w:id="126511339">
      <w:bodyDiv w:val="1"/>
      <w:marLeft w:val="0"/>
      <w:marRight w:val="0"/>
      <w:marTop w:val="0"/>
      <w:marBottom w:val="0"/>
      <w:divBdr>
        <w:top w:val="none" w:sz="0" w:space="0" w:color="auto"/>
        <w:left w:val="none" w:sz="0" w:space="0" w:color="auto"/>
        <w:bottom w:val="none" w:sz="0" w:space="0" w:color="auto"/>
        <w:right w:val="none" w:sz="0" w:space="0" w:color="auto"/>
      </w:divBdr>
    </w:div>
    <w:div w:id="126555660">
      <w:bodyDiv w:val="1"/>
      <w:marLeft w:val="0"/>
      <w:marRight w:val="0"/>
      <w:marTop w:val="0"/>
      <w:marBottom w:val="0"/>
      <w:divBdr>
        <w:top w:val="none" w:sz="0" w:space="0" w:color="auto"/>
        <w:left w:val="none" w:sz="0" w:space="0" w:color="auto"/>
        <w:bottom w:val="none" w:sz="0" w:space="0" w:color="auto"/>
        <w:right w:val="none" w:sz="0" w:space="0" w:color="auto"/>
      </w:divBdr>
    </w:div>
    <w:div w:id="126705354">
      <w:bodyDiv w:val="1"/>
      <w:marLeft w:val="0"/>
      <w:marRight w:val="0"/>
      <w:marTop w:val="0"/>
      <w:marBottom w:val="0"/>
      <w:divBdr>
        <w:top w:val="none" w:sz="0" w:space="0" w:color="auto"/>
        <w:left w:val="none" w:sz="0" w:space="0" w:color="auto"/>
        <w:bottom w:val="none" w:sz="0" w:space="0" w:color="auto"/>
        <w:right w:val="none" w:sz="0" w:space="0" w:color="auto"/>
      </w:divBdr>
    </w:div>
    <w:div w:id="127362606">
      <w:bodyDiv w:val="1"/>
      <w:marLeft w:val="0"/>
      <w:marRight w:val="0"/>
      <w:marTop w:val="0"/>
      <w:marBottom w:val="0"/>
      <w:divBdr>
        <w:top w:val="none" w:sz="0" w:space="0" w:color="auto"/>
        <w:left w:val="none" w:sz="0" w:space="0" w:color="auto"/>
        <w:bottom w:val="none" w:sz="0" w:space="0" w:color="auto"/>
        <w:right w:val="none" w:sz="0" w:space="0" w:color="auto"/>
      </w:divBdr>
    </w:div>
    <w:div w:id="127557817">
      <w:bodyDiv w:val="1"/>
      <w:marLeft w:val="0"/>
      <w:marRight w:val="0"/>
      <w:marTop w:val="0"/>
      <w:marBottom w:val="0"/>
      <w:divBdr>
        <w:top w:val="none" w:sz="0" w:space="0" w:color="auto"/>
        <w:left w:val="none" w:sz="0" w:space="0" w:color="auto"/>
        <w:bottom w:val="none" w:sz="0" w:space="0" w:color="auto"/>
        <w:right w:val="none" w:sz="0" w:space="0" w:color="auto"/>
      </w:divBdr>
    </w:div>
    <w:div w:id="127667008">
      <w:bodyDiv w:val="1"/>
      <w:marLeft w:val="0"/>
      <w:marRight w:val="0"/>
      <w:marTop w:val="0"/>
      <w:marBottom w:val="0"/>
      <w:divBdr>
        <w:top w:val="none" w:sz="0" w:space="0" w:color="auto"/>
        <w:left w:val="none" w:sz="0" w:space="0" w:color="auto"/>
        <w:bottom w:val="none" w:sz="0" w:space="0" w:color="auto"/>
        <w:right w:val="none" w:sz="0" w:space="0" w:color="auto"/>
      </w:divBdr>
    </w:div>
    <w:div w:id="127744384">
      <w:bodyDiv w:val="1"/>
      <w:marLeft w:val="0"/>
      <w:marRight w:val="0"/>
      <w:marTop w:val="0"/>
      <w:marBottom w:val="0"/>
      <w:divBdr>
        <w:top w:val="none" w:sz="0" w:space="0" w:color="auto"/>
        <w:left w:val="none" w:sz="0" w:space="0" w:color="auto"/>
        <w:bottom w:val="none" w:sz="0" w:space="0" w:color="auto"/>
        <w:right w:val="none" w:sz="0" w:space="0" w:color="auto"/>
      </w:divBdr>
    </w:div>
    <w:div w:id="128208784">
      <w:bodyDiv w:val="1"/>
      <w:marLeft w:val="0"/>
      <w:marRight w:val="0"/>
      <w:marTop w:val="0"/>
      <w:marBottom w:val="0"/>
      <w:divBdr>
        <w:top w:val="none" w:sz="0" w:space="0" w:color="auto"/>
        <w:left w:val="none" w:sz="0" w:space="0" w:color="auto"/>
        <w:bottom w:val="none" w:sz="0" w:space="0" w:color="auto"/>
        <w:right w:val="none" w:sz="0" w:space="0" w:color="auto"/>
      </w:divBdr>
    </w:div>
    <w:div w:id="128284514">
      <w:bodyDiv w:val="1"/>
      <w:marLeft w:val="0"/>
      <w:marRight w:val="0"/>
      <w:marTop w:val="0"/>
      <w:marBottom w:val="0"/>
      <w:divBdr>
        <w:top w:val="none" w:sz="0" w:space="0" w:color="auto"/>
        <w:left w:val="none" w:sz="0" w:space="0" w:color="auto"/>
        <w:bottom w:val="none" w:sz="0" w:space="0" w:color="auto"/>
        <w:right w:val="none" w:sz="0" w:space="0" w:color="auto"/>
      </w:divBdr>
    </w:div>
    <w:div w:id="128860800">
      <w:bodyDiv w:val="1"/>
      <w:marLeft w:val="0"/>
      <w:marRight w:val="0"/>
      <w:marTop w:val="0"/>
      <w:marBottom w:val="0"/>
      <w:divBdr>
        <w:top w:val="none" w:sz="0" w:space="0" w:color="auto"/>
        <w:left w:val="none" w:sz="0" w:space="0" w:color="auto"/>
        <w:bottom w:val="none" w:sz="0" w:space="0" w:color="auto"/>
        <w:right w:val="none" w:sz="0" w:space="0" w:color="auto"/>
      </w:divBdr>
    </w:div>
    <w:div w:id="129246296">
      <w:bodyDiv w:val="1"/>
      <w:marLeft w:val="0"/>
      <w:marRight w:val="0"/>
      <w:marTop w:val="0"/>
      <w:marBottom w:val="0"/>
      <w:divBdr>
        <w:top w:val="none" w:sz="0" w:space="0" w:color="auto"/>
        <w:left w:val="none" w:sz="0" w:space="0" w:color="auto"/>
        <w:bottom w:val="none" w:sz="0" w:space="0" w:color="auto"/>
        <w:right w:val="none" w:sz="0" w:space="0" w:color="auto"/>
      </w:divBdr>
    </w:div>
    <w:div w:id="129248632">
      <w:bodyDiv w:val="1"/>
      <w:marLeft w:val="0"/>
      <w:marRight w:val="0"/>
      <w:marTop w:val="0"/>
      <w:marBottom w:val="0"/>
      <w:divBdr>
        <w:top w:val="none" w:sz="0" w:space="0" w:color="auto"/>
        <w:left w:val="none" w:sz="0" w:space="0" w:color="auto"/>
        <w:bottom w:val="none" w:sz="0" w:space="0" w:color="auto"/>
        <w:right w:val="none" w:sz="0" w:space="0" w:color="auto"/>
      </w:divBdr>
    </w:div>
    <w:div w:id="129398599">
      <w:bodyDiv w:val="1"/>
      <w:marLeft w:val="0"/>
      <w:marRight w:val="0"/>
      <w:marTop w:val="0"/>
      <w:marBottom w:val="0"/>
      <w:divBdr>
        <w:top w:val="none" w:sz="0" w:space="0" w:color="auto"/>
        <w:left w:val="none" w:sz="0" w:space="0" w:color="auto"/>
        <w:bottom w:val="none" w:sz="0" w:space="0" w:color="auto"/>
        <w:right w:val="none" w:sz="0" w:space="0" w:color="auto"/>
      </w:divBdr>
    </w:div>
    <w:div w:id="129447900">
      <w:bodyDiv w:val="1"/>
      <w:marLeft w:val="0"/>
      <w:marRight w:val="0"/>
      <w:marTop w:val="0"/>
      <w:marBottom w:val="0"/>
      <w:divBdr>
        <w:top w:val="none" w:sz="0" w:space="0" w:color="auto"/>
        <w:left w:val="none" w:sz="0" w:space="0" w:color="auto"/>
        <w:bottom w:val="none" w:sz="0" w:space="0" w:color="auto"/>
        <w:right w:val="none" w:sz="0" w:space="0" w:color="auto"/>
      </w:divBdr>
    </w:div>
    <w:div w:id="129786247">
      <w:bodyDiv w:val="1"/>
      <w:marLeft w:val="0"/>
      <w:marRight w:val="0"/>
      <w:marTop w:val="0"/>
      <w:marBottom w:val="0"/>
      <w:divBdr>
        <w:top w:val="none" w:sz="0" w:space="0" w:color="auto"/>
        <w:left w:val="none" w:sz="0" w:space="0" w:color="auto"/>
        <w:bottom w:val="none" w:sz="0" w:space="0" w:color="auto"/>
        <w:right w:val="none" w:sz="0" w:space="0" w:color="auto"/>
      </w:divBdr>
    </w:div>
    <w:div w:id="130489295">
      <w:bodyDiv w:val="1"/>
      <w:marLeft w:val="0"/>
      <w:marRight w:val="0"/>
      <w:marTop w:val="0"/>
      <w:marBottom w:val="0"/>
      <w:divBdr>
        <w:top w:val="none" w:sz="0" w:space="0" w:color="auto"/>
        <w:left w:val="none" w:sz="0" w:space="0" w:color="auto"/>
        <w:bottom w:val="none" w:sz="0" w:space="0" w:color="auto"/>
        <w:right w:val="none" w:sz="0" w:space="0" w:color="auto"/>
      </w:divBdr>
    </w:div>
    <w:div w:id="130751129">
      <w:bodyDiv w:val="1"/>
      <w:marLeft w:val="0"/>
      <w:marRight w:val="0"/>
      <w:marTop w:val="0"/>
      <w:marBottom w:val="0"/>
      <w:divBdr>
        <w:top w:val="none" w:sz="0" w:space="0" w:color="auto"/>
        <w:left w:val="none" w:sz="0" w:space="0" w:color="auto"/>
        <w:bottom w:val="none" w:sz="0" w:space="0" w:color="auto"/>
        <w:right w:val="none" w:sz="0" w:space="0" w:color="auto"/>
      </w:divBdr>
    </w:div>
    <w:div w:id="130904636">
      <w:bodyDiv w:val="1"/>
      <w:marLeft w:val="0"/>
      <w:marRight w:val="0"/>
      <w:marTop w:val="0"/>
      <w:marBottom w:val="0"/>
      <w:divBdr>
        <w:top w:val="none" w:sz="0" w:space="0" w:color="auto"/>
        <w:left w:val="none" w:sz="0" w:space="0" w:color="auto"/>
        <w:bottom w:val="none" w:sz="0" w:space="0" w:color="auto"/>
        <w:right w:val="none" w:sz="0" w:space="0" w:color="auto"/>
      </w:divBdr>
    </w:div>
    <w:div w:id="131022436">
      <w:bodyDiv w:val="1"/>
      <w:marLeft w:val="0"/>
      <w:marRight w:val="0"/>
      <w:marTop w:val="0"/>
      <w:marBottom w:val="0"/>
      <w:divBdr>
        <w:top w:val="none" w:sz="0" w:space="0" w:color="auto"/>
        <w:left w:val="none" w:sz="0" w:space="0" w:color="auto"/>
        <w:bottom w:val="none" w:sz="0" w:space="0" w:color="auto"/>
        <w:right w:val="none" w:sz="0" w:space="0" w:color="auto"/>
      </w:divBdr>
    </w:div>
    <w:div w:id="131100754">
      <w:bodyDiv w:val="1"/>
      <w:marLeft w:val="0"/>
      <w:marRight w:val="0"/>
      <w:marTop w:val="0"/>
      <w:marBottom w:val="0"/>
      <w:divBdr>
        <w:top w:val="none" w:sz="0" w:space="0" w:color="auto"/>
        <w:left w:val="none" w:sz="0" w:space="0" w:color="auto"/>
        <w:bottom w:val="none" w:sz="0" w:space="0" w:color="auto"/>
        <w:right w:val="none" w:sz="0" w:space="0" w:color="auto"/>
      </w:divBdr>
    </w:div>
    <w:div w:id="131487291">
      <w:bodyDiv w:val="1"/>
      <w:marLeft w:val="0"/>
      <w:marRight w:val="0"/>
      <w:marTop w:val="0"/>
      <w:marBottom w:val="0"/>
      <w:divBdr>
        <w:top w:val="none" w:sz="0" w:space="0" w:color="auto"/>
        <w:left w:val="none" w:sz="0" w:space="0" w:color="auto"/>
        <w:bottom w:val="none" w:sz="0" w:space="0" w:color="auto"/>
        <w:right w:val="none" w:sz="0" w:space="0" w:color="auto"/>
      </w:divBdr>
    </w:div>
    <w:div w:id="132019916">
      <w:bodyDiv w:val="1"/>
      <w:marLeft w:val="0"/>
      <w:marRight w:val="0"/>
      <w:marTop w:val="0"/>
      <w:marBottom w:val="0"/>
      <w:divBdr>
        <w:top w:val="none" w:sz="0" w:space="0" w:color="auto"/>
        <w:left w:val="none" w:sz="0" w:space="0" w:color="auto"/>
        <w:bottom w:val="none" w:sz="0" w:space="0" w:color="auto"/>
        <w:right w:val="none" w:sz="0" w:space="0" w:color="auto"/>
      </w:divBdr>
    </w:div>
    <w:div w:id="132210826">
      <w:bodyDiv w:val="1"/>
      <w:marLeft w:val="0"/>
      <w:marRight w:val="0"/>
      <w:marTop w:val="0"/>
      <w:marBottom w:val="0"/>
      <w:divBdr>
        <w:top w:val="none" w:sz="0" w:space="0" w:color="auto"/>
        <w:left w:val="none" w:sz="0" w:space="0" w:color="auto"/>
        <w:bottom w:val="none" w:sz="0" w:space="0" w:color="auto"/>
        <w:right w:val="none" w:sz="0" w:space="0" w:color="auto"/>
      </w:divBdr>
    </w:div>
    <w:div w:id="132216302">
      <w:bodyDiv w:val="1"/>
      <w:marLeft w:val="0"/>
      <w:marRight w:val="0"/>
      <w:marTop w:val="0"/>
      <w:marBottom w:val="0"/>
      <w:divBdr>
        <w:top w:val="none" w:sz="0" w:space="0" w:color="auto"/>
        <w:left w:val="none" w:sz="0" w:space="0" w:color="auto"/>
        <w:bottom w:val="none" w:sz="0" w:space="0" w:color="auto"/>
        <w:right w:val="none" w:sz="0" w:space="0" w:color="auto"/>
      </w:divBdr>
    </w:div>
    <w:div w:id="132529772">
      <w:bodyDiv w:val="1"/>
      <w:marLeft w:val="0"/>
      <w:marRight w:val="0"/>
      <w:marTop w:val="0"/>
      <w:marBottom w:val="0"/>
      <w:divBdr>
        <w:top w:val="none" w:sz="0" w:space="0" w:color="auto"/>
        <w:left w:val="none" w:sz="0" w:space="0" w:color="auto"/>
        <w:bottom w:val="none" w:sz="0" w:space="0" w:color="auto"/>
        <w:right w:val="none" w:sz="0" w:space="0" w:color="auto"/>
      </w:divBdr>
    </w:div>
    <w:div w:id="132720429">
      <w:bodyDiv w:val="1"/>
      <w:marLeft w:val="0"/>
      <w:marRight w:val="0"/>
      <w:marTop w:val="0"/>
      <w:marBottom w:val="0"/>
      <w:divBdr>
        <w:top w:val="none" w:sz="0" w:space="0" w:color="auto"/>
        <w:left w:val="none" w:sz="0" w:space="0" w:color="auto"/>
        <w:bottom w:val="none" w:sz="0" w:space="0" w:color="auto"/>
        <w:right w:val="none" w:sz="0" w:space="0" w:color="auto"/>
      </w:divBdr>
    </w:div>
    <w:div w:id="132721569">
      <w:bodyDiv w:val="1"/>
      <w:marLeft w:val="0"/>
      <w:marRight w:val="0"/>
      <w:marTop w:val="0"/>
      <w:marBottom w:val="0"/>
      <w:divBdr>
        <w:top w:val="none" w:sz="0" w:space="0" w:color="auto"/>
        <w:left w:val="none" w:sz="0" w:space="0" w:color="auto"/>
        <w:bottom w:val="none" w:sz="0" w:space="0" w:color="auto"/>
        <w:right w:val="none" w:sz="0" w:space="0" w:color="auto"/>
      </w:divBdr>
    </w:div>
    <w:div w:id="132723717">
      <w:bodyDiv w:val="1"/>
      <w:marLeft w:val="0"/>
      <w:marRight w:val="0"/>
      <w:marTop w:val="0"/>
      <w:marBottom w:val="0"/>
      <w:divBdr>
        <w:top w:val="none" w:sz="0" w:space="0" w:color="auto"/>
        <w:left w:val="none" w:sz="0" w:space="0" w:color="auto"/>
        <w:bottom w:val="none" w:sz="0" w:space="0" w:color="auto"/>
        <w:right w:val="none" w:sz="0" w:space="0" w:color="auto"/>
      </w:divBdr>
    </w:div>
    <w:div w:id="132986380">
      <w:bodyDiv w:val="1"/>
      <w:marLeft w:val="0"/>
      <w:marRight w:val="0"/>
      <w:marTop w:val="0"/>
      <w:marBottom w:val="0"/>
      <w:divBdr>
        <w:top w:val="none" w:sz="0" w:space="0" w:color="auto"/>
        <w:left w:val="none" w:sz="0" w:space="0" w:color="auto"/>
        <w:bottom w:val="none" w:sz="0" w:space="0" w:color="auto"/>
        <w:right w:val="none" w:sz="0" w:space="0" w:color="auto"/>
      </w:divBdr>
    </w:div>
    <w:div w:id="133453937">
      <w:bodyDiv w:val="1"/>
      <w:marLeft w:val="0"/>
      <w:marRight w:val="0"/>
      <w:marTop w:val="0"/>
      <w:marBottom w:val="0"/>
      <w:divBdr>
        <w:top w:val="none" w:sz="0" w:space="0" w:color="auto"/>
        <w:left w:val="none" w:sz="0" w:space="0" w:color="auto"/>
        <w:bottom w:val="none" w:sz="0" w:space="0" w:color="auto"/>
        <w:right w:val="none" w:sz="0" w:space="0" w:color="auto"/>
      </w:divBdr>
    </w:div>
    <w:div w:id="133569140">
      <w:bodyDiv w:val="1"/>
      <w:marLeft w:val="0"/>
      <w:marRight w:val="0"/>
      <w:marTop w:val="0"/>
      <w:marBottom w:val="0"/>
      <w:divBdr>
        <w:top w:val="none" w:sz="0" w:space="0" w:color="auto"/>
        <w:left w:val="none" w:sz="0" w:space="0" w:color="auto"/>
        <w:bottom w:val="none" w:sz="0" w:space="0" w:color="auto"/>
        <w:right w:val="none" w:sz="0" w:space="0" w:color="auto"/>
      </w:divBdr>
    </w:div>
    <w:div w:id="133571064">
      <w:bodyDiv w:val="1"/>
      <w:marLeft w:val="0"/>
      <w:marRight w:val="0"/>
      <w:marTop w:val="0"/>
      <w:marBottom w:val="0"/>
      <w:divBdr>
        <w:top w:val="none" w:sz="0" w:space="0" w:color="auto"/>
        <w:left w:val="none" w:sz="0" w:space="0" w:color="auto"/>
        <w:bottom w:val="none" w:sz="0" w:space="0" w:color="auto"/>
        <w:right w:val="none" w:sz="0" w:space="0" w:color="auto"/>
      </w:divBdr>
    </w:div>
    <w:div w:id="133763662">
      <w:bodyDiv w:val="1"/>
      <w:marLeft w:val="0"/>
      <w:marRight w:val="0"/>
      <w:marTop w:val="0"/>
      <w:marBottom w:val="0"/>
      <w:divBdr>
        <w:top w:val="none" w:sz="0" w:space="0" w:color="auto"/>
        <w:left w:val="none" w:sz="0" w:space="0" w:color="auto"/>
        <w:bottom w:val="none" w:sz="0" w:space="0" w:color="auto"/>
        <w:right w:val="none" w:sz="0" w:space="0" w:color="auto"/>
      </w:divBdr>
    </w:div>
    <w:div w:id="133908635">
      <w:bodyDiv w:val="1"/>
      <w:marLeft w:val="0"/>
      <w:marRight w:val="0"/>
      <w:marTop w:val="0"/>
      <w:marBottom w:val="0"/>
      <w:divBdr>
        <w:top w:val="none" w:sz="0" w:space="0" w:color="auto"/>
        <w:left w:val="none" w:sz="0" w:space="0" w:color="auto"/>
        <w:bottom w:val="none" w:sz="0" w:space="0" w:color="auto"/>
        <w:right w:val="none" w:sz="0" w:space="0" w:color="auto"/>
      </w:divBdr>
    </w:div>
    <w:div w:id="134226799">
      <w:bodyDiv w:val="1"/>
      <w:marLeft w:val="0"/>
      <w:marRight w:val="0"/>
      <w:marTop w:val="0"/>
      <w:marBottom w:val="0"/>
      <w:divBdr>
        <w:top w:val="none" w:sz="0" w:space="0" w:color="auto"/>
        <w:left w:val="none" w:sz="0" w:space="0" w:color="auto"/>
        <w:bottom w:val="none" w:sz="0" w:space="0" w:color="auto"/>
        <w:right w:val="none" w:sz="0" w:space="0" w:color="auto"/>
      </w:divBdr>
    </w:div>
    <w:div w:id="134489758">
      <w:bodyDiv w:val="1"/>
      <w:marLeft w:val="0"/>
      <w:marRight w:val="0"/>
      <w:marTop w:val="0"/>
      <w:marBottom w:val="0"/>
      <w:divBdr>
        <w:top w:val="none" w:sz="0" w:space="0" w:color="auto"/>
        <w:left w:val="none" w:sz="0" w:space="0" w:color="auto"/>
        <w:bottom w:val="none" w:sz="0" w:space="0" w:color="auto"/>
        <w:right w:val="none" w:sz="0" w:space="0" w:color="auto"/>
      </w:divBdr>
    </w:div>
    <w:div w:id="134758388">
      <w:bodyDiv w:val="1"/>
      <w:marLeft w:val="0"/>
      <w:marRight w:val="0"/>
      <w:marTop w:val="0"/>
      <w:marBottom w:val="0"/>
      <w:divBdr>
        <w:top w:val="none" w:sz="0" w:space="0" w:color="auto"/>
        <w:left w:val="none" w:sz="0" w:space="0" w:color="auto"/>
        <w:bottom w:val="none" w:sz="0" w:space="0" w:color="auto"/>
        <w:right w:val="none" w:sz="0" w:space="0" w:color="auto"/>
      </w:divBdr>
    </w:div>
    <w:div w:id="135152762">
      <w:bodyDiv w:val="1"/>
      <w:marLeft w:val="0"/>
      <w:marRight w:val="0"/>
      <w:marTop w:val="0"/>
      <w:marBottom w:val="0"/>
      <w:divBdr>
        <w:top w:val="none" w:sz="0" w:space="0" w:color="auto"/>
        <w:left w:val="none" w:sz="0" w:space="0" w:color="auto"/>
        <w:bottom w:val="none" w:sz="0" w:space="0" w:color="auto"/>
        <w:right w:val="none" w:sz="0" w:space="0" w:color="auto"/>
      </w:divBdr>
    </w:div>
    <w:div w:id="135227555">
      <w:bodyDiv w:val="1"/>
      <w:marLeft w:val="0"/>
      <w:marRight w:val="0"/>
      <w:marTop w:val="0"/>
      <w:marBottom w:val="0"/>
      <w:divBdr>
        <w:top w:val="none" w:sz="0" w:space="0" w:color="auto"/>
        <w:left w:val="none" w:sz="0" w:space="0" w:color="auto"/>
        <w:bottom w:val="none" w:sz="0" w:space="0" w:color="auto"/>
        <w:right w:val="none" w:sz="0" w:space="0" w:color="auto"/>
      </w:divBdr>
    </w:div>
    <w:div w:id="135755954">
      <w:bodyDiv w:val="1"/>
      <w:marLeft w:val="0"/>
      <w:marRight w:val="0"/>
      <w:marTop w:val="0"/>
      <w:marBottom w:val="0"/>
      <w:divBdr>
        <w:top w:val="none" w:sz="0" w:space="0" w:color="auto"/>
        <w:left w:val="none" w:sz="0" w:space="0" w:color="auto"/>
        <w:bottom w:val="none" w:sz="0" w:space="0" w:color="auto"/>
        <w:right w:val="none" w:sz="0" w:space="0" w:color="auto"/>
      </w:divBdr>
    </w:div>
    <w:div w:id="136071943">
      <w:bodyDiv w:val="1"/>
      <w:marLeft w:val="0"/>
      <w:marRight w:val="0"/>
      <w:marTop w:val="0"/>
      <w:marBottom w:val="0"/>
      <w:divBdr>
        <w:top w:val="none" w:sz="0" w:space="0" w:color="auto"/>
        <w:left w:val="none" w:sz="0" w:space="0" w:color="auto"/>
        <w:bottom w:val="none" w:sz="0" w:space="0" w:color="auto"/>
        <w:right w:val="none" w:sz="0" w:space="0" w:color="auto"/>
      </w:divBdr>
    </w:div>
    <w:div w:id="136150169">
      <w:bodyDiv w:val="1"/>
      <w:marLeft w:val="0"/>
      <w:marRight w:val="0"/>
      <w:marTop w:val="0"/>
      <w:marBottom w:val="0"/>
      <w:divBdr>
        <w:top w:val="none" w:sz="0" w:space="0" w:color="auto"/>
        <w:left w:val="none" w:sz="0" w:space="0" w:color="auto"/>
        <w:bottom w:val="none" w:sz="0" w:space="0" w:color="auto"/>
        <w:right w:val="none" w:sz="0" w:space="0" w:color="auto"/>
      </w:divBdr>
    </w:div>
    <w:div w:id="136650225">
      <w:bodyDiv w:val="1"/>
      <w:marLeft w:val="0"/>
      <w:marRight w:val="0"/>
      <w:marTop w:val="0"/>
      <w:marBottom w:val="0"/>
      <w:divBdr>
        <w:top w:val="none" w:sz="0" w:space="0" w:color="auto"/>
        <w:left w:val="none" w:sz="0" w:space="0" w:color="auto"/>
        <w:bottom w:val="none" w:sz="0" w:space="0" w:color="auto"/>
        <w:right w:val="none" w:sz="0" w:space="0" w:color="auto"/>
      </w:divBdr>
      <w:divsChild>
        <w:div w:id="734812900">
          <w:marLeft w:val="547"/>
          <w:marRight w:val="0"/>
          <w:marTop w:val="0"/>
          <w:marBottom w:val="0"/>
          <w:divBdr>
            <w:top w:val="none" w:sz="0" w:space="0" w:color="auto"/>
            <w:left w:val="none" w:sz="0" w:space="0" w:color="auto"/>
            <w:bottom w:val="none" w:sz="0" w:space="0" w:color="auto"/>
            <w:right w:val="none" w:sz="0" w:space="0" w:color="auto"/>
          </w:divBdr>
        </w:div>
      </w:divsChild>
    </w:div>
    <w:div w:id="136847269">
      <w:bodyDiv w:val="1"/>
      <w:marLeft w:val="0"/>
      <w:marRight w:val="0"/>
      <w:marTop w:val="0"/>
      <w:marBottom w:val="0"/>
      <w:divBdr>
        <w:top w:val="none" w:sz="0" w:space="0" w:color="auto"/>
        <w:left w:val="none" w:sz="0" w:space="0" w:color="auto"/>
        <w:bottom w:val="none" w:sz="0" w:space="0" w:color="auto"/>
        <w:right w:val="none" w:sz="0" w:space="0" w:color="auto"/>
      </w:divBdr>
    </w:div>
    <w:div w:id="137379254">
      <w:bodyDiv w:val="1"/>
      <w:marLeft w:val="0"/>
      <w:marRight w:val="0"/>
      <w:marTop w:val="0"/>
      <w:marBottom w:val="0"/>
      <w:divBdr>
        <w:top w:val="none" w:sz="0" w:space="0" w:color="auto"/>
        <w:left w:val="none" w:sz="0" w:space="0" w:color="auto"/>
        <w:bottom w:val="none" w:sz="0" w:space="0" w:color="auto"/>
        <w:right w:val="none" w:sz="0" w:space="0" w:color="auto"/>
      </w:divBdr>
    </w:div>
    <w:div w:id="137459234">
      <w:bodyDiv w:val="1"/>
      <w:marLeft w:val="0"/>
      <w:marRight w:val="0"/>
      <w:marTop w:val="0"/>
      <w:marBottom w:val="0"/>
      <w:divBdr>
        <w:top w:val="none" w:sz="0" w:space="0" w:color="auto"/>
        <w:left w:val="none" w:sz="0" w:space="0" w:color="auto"/>
        <w:bottom w:val="none" w:sz="0" w:space="0" w:color="auto"/>
        <w:right w:val="none" w:sz="0" w:space="0" w:color="auto"/>
      </w:divBdr>
    </w:div>
    <w:div w:id="137695735">
      <w:bodyDiv w:val="1"/>
      <w:marLeft w:val="0"/>
      <w:marRight w:val="0"/>
      <w:marTop w:val="0"/>
      <w:marBottom w:val="0"/>
      <w:divBdr>
        <w:top w:val="none" w:sz="0" w:space="0" w:color="auto"/>
        <w:left w:val="none" w:sz="0" w:space="0" w:color="auto"/>
        <w:bottom w:val="none" w:sz="0" w:space="0" w:color="auto"/>
        <w:right w:val="none" w:sz="0" w:space="0" w:color="auto"/>
      </w:divBdr>
    </w:div>
    <w:div w:id="137840862">
      <w:bodyDiv w:val="1"/>
      <w:marLeft w:val="0"/>
      <w:marRight w:val="0"/>
      <w:marTop w:val="0"/>
      <w:marBottom w:val="0"/>
      <w:divBdr>
        <w:top w:val="none" w:sz="0" w:space="0" w:color="auto"/>
        <w:left w:val="none" w:sz="0" w:space="0" w:color="auto"/>
        <w:bottom w:val="none" w:sz="0" w:space="0" w:color="auto"/>
        <w:right w:val="none" w:sz="0" w:space="0" w:color="auto"/>
      </w:divBdr>
    </w:div>
    <w:div w:id="138156342">
      <w:bodyDiv w:val="1"/>
      <w:marLeft w:val="0"/>
      <w:marRight w:val="0"/>
      <w:marTop w:val="0"/>
      <w:marBottom w:val="0"/>
      <w:divBdr>
        <w:top w:val="none" w:sz="0" w:space="0" w:color="auto"/>
        <w:left w:val="none" w:sz="0" w:space="0" w:color="auto"/>
        <w:bottom w:val="none" w:sz="0" w:space="0" w:color="auto"/>
        <w:right w:val="none" w:sz="0" w:space="0" w:color="auto"/>
      </w:divBdr>
    </w:div>
    <w:div w:id="138378658">
      <w:bodyDiv w:val="1"/>
      <w:marLeft w:val="0"/>
      <w:marRight w:val="0"/>
      <w:marTop w:val="0"/>
      <w:marBottom w:val="0"/>
      <w:divBdr>
        <w:top w:val="none" w:sz="0" w:space="0" w:color="auto"/>
        <w:left w:val="none" w:sz="0" w:space="0" w:color="auto"/>
        <w:bottom w:val="none" w:sz="0" w:space="0" w:color="auto"/>
        <w:right w:val="none" w:sz="0" w:space="0" w:color="auto"/>
      </w:divBdr>
    </w:div>
    <w:div w:id="138769521">
      <w:bodyDiv w:val="1"/>
      <w:marLeft w:val="0"/>
      <w:marRight w:val="0"/>
      <w:marTop w:val="0"/>
      <w:marBottom w:val="0"/>
      <w:divBdr>
        <w:top w:val="none" w:sz="0" w:space="0" w:color="auto"/>
        <w:left w:val="none" w:sz="0" w:space="0" w:color="auto"/>
        <w:bottom w:val="none" w:sz="0" w:space="0" w:color="auto"/>
        <w:right w:val="none" w:sz="0" w:space="0" w:color="auto"/>
      </w:divBdr>
    </w:div>
    <w:div w:id="138882130">
      <w:bodyDiv w:val="1"/>
      <w:marLeft w:val="0"/>
      <w:marRight w:val="0"/>
      <w:marTop w:val="0"/>
      <w:marBottom w:val="0"/>
      <w:divBdr>
        <w:top w:val="none" w:sz="0" w:space="0" w:color="auto"/>
        <w:left w:val="none" w:sz="0" w:space="0" w:color="auto"/>
        <w:bottom w:val="none" w:sz="0" w:space="0" w:color="auto"/>
        <w:right w:val="none" w:sz="0" w:space="0" w:color="auto"/>
      </w:divBdr>
    </w:div>
    <w:div w:id="139159347">
      <w:bodyDiv w:val="1"/>
      <w:marLeft w:val="0"/>
      <w:marRight w:val="0"/>
      <w:marTop w:val="0"/>
      <w:marBottom w:val="0"/>
      <w:divBdr>
        <w:top w:val="none" w:sz="0" w:space="0" w:color="auto"/>
        <w:left w:val="none" w:sz="0" w:space="0" w:color="auto"/>
        <w:bottom w:val="none" w:sz="0" w:space="0" w:color="auto"/>
        <w:right w:val="none" w:sz="0" w:space="0" w:color="auto"/>
      </w:divBdr>
    </w:div>
    <w:div w:id="139423661">
      <w:bodyDiv w:val="1"/>
      <w:marLeft w:val="0"/>
      <w:marRight w:val="0"/>
      <w:marTop w:val="0"/>
      <w:marBottom w:val="0"/>
      <w:divBdr>
        <w:top w:val="none" w:sz="0" w:space="0" w:color="auto"/>
        <w:left w:val="none" w:sz="0" w:space="0" w:color="auto"/>
        <w:bottom w:val="none" w:sz="0" w:space="0" w:color="auto"/>
        <w:right w:val="none" w:sz="0" w:space="0" w:color="auto"/>
      </w:divBdr>
    </w:div>
    <w:div w:id="139924608">
      <w:bodyDiv w:val="1"/>
      <w:marLeft w:val="0"/>
      <w:marRight w:val="0"/>
      <w:marTop w:val="0"/>
      <w:marBottom w:val="0"/>
      <w:divBdr>
        <w:top w:val="none" w:sz="0" w:space="0" w:color="auto"/>
        <w:left w:val="none" w:sz="0" w:space="0" w:color="auto"/>
        <w:bottom w:val="none" w:sz="0" w:space="0" w:color="auto"/>
        <w:right w:val="none" w:sz="0" w:space="0" w:color="auto"/>
      </w:divBdr>
    </w:div>
    <w:div w:id="139932048">
      <w:bodyDiv w:val="1"/>
      <w:marLeft w:val="0"/>
      <w:marRight w:val="0"/>
      <w:marTop w:val="0"/>
      <w:marBottom w:val="0"/>
      <w:divBdr>
        <w:top w:val="none" w:sz="0" w:space="0" w:color="auto"/>
        <w:left w:val="none" w:sz="0" w:space="0" w:color="auto"/>
        <w:bottom w:val="none" w:sz="0" w:space="0" w:color="auto"/>
        <w:right w:val="none" w:sz="0" w:space="0" w:color="auto"/>
      </w:divBdr>
    </w:div>
    <w:div w:id="140540078">
      <w:bodyDiv w:val="1"/>
      <w:marLeft w:val="0"/>
      <w:marRight w:val="0"/>
      <w:marTop w:val="0"/>
      <w:marBottom w:val="0"/>
      <w:divBdr>
        <w:top w:val="none" w:sz="0" w:space="0" w:color="auto"/>
        <w:left w:val="none" w:sz="0" w:space="0" w:color="auto"/>
        <w:bottom w:val="none" w:sz="0" w:space="0" w:color="auto"/>
        <w:right w:val="none" w:sz="0" w:space="0" w:color="auto"/>
      </w:divBdr>
    </w:div>
    <w:div w:id="140582967">
      <w:bodyDiv w:val="1"/>
      <w:marLeft w:val="0"/>
      <w:marRight w:val="0"/>
      <w:marTop w:val="0"/>
      <w:marBottom w:val="0"/>
      <w:divBdr>
        <w:top w:val="none" w:sz="0" w:space="0" w:color="auto"/>
        <w:left w:val="none" w:sz="0" w:space="0" w:color="auto"/>
        <w:bottom w:val="none" w:sz="0" w:space="0" w:color="auto"/>
        <w:right w:val="none" w:sz="0" w:space="0" w:color="auto"/>
      </w:divBdr>
    </w:div>
    <w:div w:id="140654665">
      <w:bodyDiv w:val="1"/>
      <w:marLeft w:val="0"/>
      <w:marRight w:val="0"/>
      <w:marTop w:val="0"/>
      <w:marBottom w:val="0"/>
      <w:divBdr>
        <w:top w:val="none" w:sz="0" w:space="0" w:color="auto"/>
        <w:left w:val="none" w:sz="0" w:space="0" w:color="auto"/>
        <w:bottom w:val="none" w:sz="0" w:space="0" w:color="auto"/>
        <w:right w:val="none" w:sz="0" w:space="0" w:color="auto"/>
      </w:divBdr>
    </w:div>
    <w:div w:id="140657709">
      <w:bodyDiv w:val="1"/>
      <w:marLeft w:val="0"/>
      <w:marRight w:val="0"/>
      <w:marTop w:val="0"/>
      <w:marBottom w:val="0"/>
      <w:divBdr>
        <w:top w:val="none" w:sz="0" w:space="0" w:color="auto"/>
        <w:left w:val="none" w:sz="0" w:space="0" w:color="auto"/>
        <w:bottom w:val="none" w:sz="0" w:space="0" w:color="auto"/>
        <w:right w:val="none" w:sz="0" w:space="0" w:color="auto"/>
      </w:divBdr>
    </w:div>
    <w:div w:id="140661088">
      <w:bodyDiv w:val="1"/>
      <w:marLeft w:val="0"/>
      <w:marRight w:val="0"/>
      <w:marTop w:val="0"/>
      <w:marBottom w:val="0"/>
      <w:divBdr>
        <w:top w:val="none" w:sz="0" w:space="0" w:color="auto"/>
        <w:left w:val="none" w:sz="0" w:space="0" w:color="auto"/>
        <w:bottom w:val="none" w:sz="0" w:space="0" w:color="auto"/>
        <w:right w:val="none" w:sz="0" w:space="0" w:color="auto"/>
      </w:divBdr>
    </w:div>
    <w:div w:id="140923217">
      <w:bodyDiv w:val="1"/>
      <w:marLeft w:val="0"/>
      <w:marRight w:val="0"/>
      <w:marTop w:val="0"/>
      <w:marBottom w:val="0"/>
      <w:divBdr>
        <w:top w:val="none" w:sz="0" w:space="0" w:color="auto"/>
        <w:left w:val="none" w:sz="0" w:space="0" w:color="auto"/>
        <w:bottom w:val="none" w:sz="0" w:space="0" w:color="auto"/>
        <w:right w:val="none" w:sz="0" w:space="0" w:color="auto"/>
      </w:divBdr>
    </w:div>
    <w:div w:id="141166213">
      <w:bodyDiv w:val="1"/>
      <w:marLeft w:val="0"/>
      <w:marRight w:val="0"/>
      <w:marTop w:val="0"/>
      <w:marBottom w:val="0"/>
      <w:divBdr>
        <w:top w:val="none" w:sz="0" w:space="0" w:color="auto"/>
        <w:left w:val="none" w:sz="0" w:space="0" w:color="auto"/>
        <w:bottom w:val="none" w:sz="0" w:space="0" w:color="auto"/>
        <w:right w:val="none" w:sz="0" w:space="0" w:color="auto"/>
      </w:divBdr>
    </w:div>
    <w:div w:id="141430746">
      <w:bodyDiv w:val="1"/>
      <w:marLeft w:val="0"/>
      <w:marRight w:val="0"/>
      <w:marTop w:val="0"/>
      <w:marBottom w:val="0"/>
      <w:divBdr>
        <w:top w:val="none" w:sz="0" w:space="0" w:color="auto"/>
        <w:left w:val="none" w:sz="0" w:space="0" w:color="auto"/>
        <w:bottom w:val="none" w:sz="0" w:space="0" w:color="auto"/>
        <w:right w:val="none" w:sz="0" w:space="0" w:color="auto"/>
      </w:divBdr>
    </w:div>
    <w:div w:id="141700545">
      <w:bodyDiv w:val="1"/>
      <w:marLeft w:val="0"/>
      <w:marRight w:val="0"/>
      <w:marTop w:val="0"/>
      <w:marBottom w:val="0"/>
      <w:divBdr>
        <w:top w:val="none" w:sz="0" w:space="0" w:color="auto"/>
        <w:left w:val="none" w:sz="0" w:space="0" w:color="auto"/>
        <w:bottom w:val="none" w:sz="0" w:space="0" w:color="auto"/>
        <w:right w:val="none" w:sz="0" w:space="0" w:color="auto"/>
      </w:divBdr>
    </w:div>
    <w:div w:id="142042317">
      <w:bodyDiv w:val="1"/>
      <w:marLeft w:val="0"/>
      <w:marRight w:val="0"/>
      <w:marTop w:val="0"/>
      <w:marBottom w:val="0"/>
      <w:divBdr>
        <w:top w:val="none" w:sz="0" w:space="0" w:color="auto"/>
        <w:left w:val="none" w:sz="0" w:space="0" w:color="auto"/>
        <w:bottom w:val="none" w:sz="0" w:space="0" w:color="auto"/>
        <w:right w:val="none" w:sz="0" w:space="0" w:color="auto"/>
      </w:divBdr>
    </w:div>
    <w:div w:id="142814135">
      <w:bodyDiv w:val="1"/>
      <w:marLeft w:val="0"/>
      <w:marRight w:val="0"/>
      <w:marTop w:val="0"/>
      <w:marBottom w:val="0"/>
      <w:divBdr>
        <w:top w:val="none" w:sz="0" w:space="0" w:color="auto"/>
        <w:left w:val="none" w:sz="0" w:space="0" w:color="auto"/>
        <w:bottom w:val="none" w:sz="0" w:space="0" w:color="auto"/>
        <w:right w:val="none" w:sz="0" w:space="0" w:color="auto"/>
      </w:divBdr>
    </w:div>
    <w:div w:id="143011504">
      <w:bodyDiv w:val="1"/>
      <w:marLeft w:val="0"/>
      <w:marRight w:val="0"/>
      <w:marTop w:val="0"/>
      <w:marBottom w:val="0"/>
      <w:divBdr>
        <w:top w:val="none" w:sz="0" w:space="0" w:color="auto"/>
        <w:left w:val="none" w:sz="0" w:space="0" w:color="auto"/>
        <w:bottom w:val="none" w:sz="0" w:space="0" w:color="auto"/>
        <w:right w:val="none" w:sz="0" w:space="0" w:color="auto"/>
      </w:divBdr>
    </w:div>
    <w:div w:id="143011725">
      <w:bodyDiv w:val="1"/>
      <w:marLeft w:val="0"/>
      <w:marRight w:val="0"/>
      <w:marTop w:val="0"/>
      <w:marBottom w:val="0"/>
      <w:divBdr>
        <w:top w:val="none" w:sz="0" w:space="0" w:color="auto"/>
        <w:left w:val="none" w:sz="0" w:space="0" w:color="auto"/>
        <w:bottom w:val="none" w:sz="0" w:space="0" w:color="auto"/>
        <w:right w:val="none" w:sz="0" w:space="0" w:color="auto"/>
      </w:divBdr>
    </w:div>
    <w:div w:id="144008003">
      <w:bodyDiv w:val="1"/>
      <w:marLeft w:val="0"/>
      <w:marRight w:val="0"/>
      <w:marTop w:val="0"/>
      <w:marBottom w:val="0"/>
      <w:divBdr>
        <w:top w:val="none" w:sz="0" w:space="0" w:color="auto"/>
        <w:left w:val="none" w:sz="0" w:space="0" w:color="auto"/>
        <w:bottom w:val="none" w:sz="0" w:space="0" w:color="auto"/>
        <w:right w:val="none" w:sz="0" w:space="0" w:color="auto"/>
      </w:divBdr>
    </w:div>
    <w:div w:id="144317823">
      <w:bodyDiv w:val="1"/>
      <w:marLeft w:val="0"/>
      <w:marRight w:val="0"/>
      <w:marTop w:val="0"/>
      <w:marBottom w:val="0"/>
      <w:divBdr>
        <w:top w:val="none" w:sz="0" w:space="0" w:color="auto"/>
        <w:left w:val="none" w:sz="0" w:space="0" w:color="auto"/>
        <w:bottom w:val="none" w:sz="0" w:space="0" w:color="auto"/>
        <w:right w:val="none" w:sz="0" w:space="0" w:color="auto"/>
      </w:divBdr>
    </w:div>
    <w:div w:id="144516869">
      <w:bodyDiv w:val="1"/>
      <w:marLeft w:val="0"/>
      <w:marRight w:val="0"/>
      <w:marTop w:val="0"/>
      <w:marBottom w:val="0"/>
      <w:divBdr>
        <w:top w:val="none" w:sz="0" w:space="0" w:color="auto"/>
        <w:left w:val="none" w:sz="0" w:space="0" w:color="auto"/>
        <w:bottom w:val="none" w:sz="0" w:space="0" w:color="auto"/>
        <w:right w:val="none" w:sz="0" w:space="0" w:color="auto"/>
      </w:divBdr>
    </w:div>
    <w:div w:id="145517514">
      <w:bodyDiv w:val="1"/>
      <w:marLeft w:val="0"/>
      <w:marRight w:val="0"/>
      <w:marTop w:val="0"/>
      <w:marBottom w:val="0"/>
      <w:divBdr>
        <w:top w:val="none" w:sz="0" w:space="0" w:color="auto"/>
        <w:left w:val="none" w:sz="0" w:space="0" w:color="auto"/>
        <w:bottom w:val="none" w:sz="0" w:space="0" w:color="auto"/>
        <w:right w:val="none" w:sz="0" w:space="0" w:color="auto"/>
      </w:divBdr>
    </w:div>
    <w:div w:id="145823619">
      <w:bodyDiv w:val="1"/>
      <w:marLeft w:val="0"/>
      <w:marRight w:val="0"/>
      <w:marTop w:val="0"/>
      <w:marBottom w:val="0"/>
      <w:divBdr>
        <w:top w:val="none" w:sz="0" w:space="0" w:color="auto"/>
        <w:left w:val="none" w:sz="0" w:space="0" w:color="auto"/>
        <w:bottom w:val="none" w:sz="0" w:space="0" w:color="auto"/>
        <w:right w:val="none" w:sz="0" w:space="0" w:color="auto"/>
      </w:divBdr>
    </w:div>
    <w:div w:id="145824276">
      <w:bodyDiv w:val="1"/>
      <w:marLeft w:val="0"/>
      <w:marRight w:val="0"/>
      <w:marTop w:val="0"/>
      <w:marBottom w:val="0"/>
      <w:divBdr>
        <w:top w:val="none" w:sz="0" w:space="0" w:color="auto"/>
        <w:left w:val="none" w:sz="0" w:space="0" w:color="auto"/>
        <w:bottom w:val="none" w:sz="0" w:space="0" w:color="auto"/>
        <w:right w:val="none" w:sz="0" w:space="0" w:color="auto"/>
      </w:divBdr>
    </w:div>
    <w:div w:id="145901760">
      <w:bodyDiv w:val="1"/>
      <w:marLeft w:val="0"/>
      <w:marRight w:val="0"/>
      <w:marTop w:val="0"/>
      <w:marBottom w:val="0"/>
      <w:divBdr>
        <w:top w:val="none" w:sz="0" w:space="0" w:color="auto"/>
        <w:left w:val="none" w:sz="0" w:space="0" w:color="auto"/>
        <w:bottom w:val="none" w:sz="0" w:space="0" w:color="auto"/>
        <w:right w:val="none" w:sz="0" w:space="0" w:color="auto"/>
      </w:divBdr>
    </w:div>
    <w:div w:id="146014669">
      <w:bodyDiv w:val="1"/>
      <w:marLeft w:val="0"/>
      <w:marRight w:val="0"/>
      <w:marTop w:val="0"/>
      <w:marBottom w:val="0"/>
      <w:divBdr>
        <w:top w:val="none" w:sz="0" w:space="0" w:color="auto"/>
        <w:left w:val="none" w:sz="0" w:space="0" w:color="auto"/>
        <w:bottom w:val="none" w:sz="0" w:space="0" w:color="auto"/>
        <w:right w:val="none" w:sz="0" w:space="0" w:color="auto"/>
      </w:divBdr>
    </w:div>
    <w:div w:id="146552050">
      <w:bodyDiv w:val="1"/>
      <w:marLeft w:val="0"/>
      <w:marRight w:val="0"/>
      <w:marTop w:val="0"/>
      <w:marBottom w:val="0"/>
      <w:divBdr>
        <w:top w:val="none" w:sz="0" w:space="0" w:color="auto"/>
        <w:left w:val="none" w:sz="0" w:space="0" w:color="auto"/>
        <w:bottom w:val="none" w:sz="0" w:space="0" w:color="auto"/>
        <w:right w:val="none" w:sz="0" w:space="0" w:color="auto"/>
      </w:divBdr>
    </w:div>
    <w:div w:id="146632582">
      <w:bodyDiv w:val="1"/>
      <w:marLeft w:val="0"/>
      <w:marRight w:val="0"/>
      <w:marTop w:val="0"/>
      <w:marBottom w:val="0"/>
      <w:divBdr>
        <w:top w:val="none" w:sz="0" w:space="0" w:color="auto"/>
        <w:left w:val="none" w:sz="0" w:space="0" w:color="auto"/>
        <w:bottom w:val="none" w:sz="0" w:space="0" w:color="auto"/>
        <w:right w:val="none" w:sz="0" w:space="0" w:color="auto"/>
      </w:divBdr>
    </w:div>
    <w:div w:id="146825309">
      <w:bodyDiv w:val="1"/>
      <w:marLeft w:val="0"/>
      <w:marRight w:val="0"/>
      <w:marTop w:val="0"/>
      <w:marBottom w:val="0"/>
      <w:divBdr>
        <w:top w:val="none" w:sz="0" w:space="0" w:color="auto"/>
        <w:left w:val="none" w:sz="0" w:space="0" w:color="auto"/>
        <w:bottom w:val="none" w:sz="0" w:space="0" w:color="auto"/>
        <w:right w:val="none" w:sz="0" w:space="0" w:color="auto"/>
      </w:divBdr>
    </w:div>
    <w:div w:id="146867614">
      <w:bodyDiv w:val="1"/>
      <w:marLeft w:val="0"/>
      <w:marRight w:val="0"/>
      <w:marTop w:val="0"/>
      <w:marBottom w:val="0"/>
      <w:divBdr>
        <w:top w:val="none" w:sz="0" w:space="0" w:color="auto"/>
        <w:left w:val="none" w:sz="0" w:space="0" w:color="auto"/>
        <w:bottom w:val="none" w:sz="0" w:space="0" w:color="auto"/>
        <w:right w:val="none" w:sz="0" w:space="0" w:color="auto"/>
      </w:divBdr>
    </w:div>
    <w:div w:id="147132464">
      <w:bodyDiv w:val="1"/>
      <w:marLeft w:val="0"/>
      <w:marRight w:val="0"/>
      <w:marTop w:val="0"/>
      <w:marBottom w:val="0"/>
      <w:divBdr>
        <w:top w:val="none" w:sz="0" w:space="0" w:color="auto"/>
        <w:left w:val="none" w:sz="0" w:space="0" w:color="auto"/>
        <w:bottom w:val="none" w:sz="0" w:space="0" w:color="auto"/>
        <w:right w:val="none" w:sz="0" w:space="0" w:color="auto"/>
      </w:divBdr>
    </w:div>
    <w:div w:id="147215992">
      <w:bodyDiv w:val="1"/>
      <w:marLeft w:val="0"/>
      <w:marRight w:val="0"/>
      <w:marTop w:val="0"/>
      <w:marBottom w:val="0"/>
      <w:divBdr>
        <w:top w:val="none" w:sz="0" w:space="0" w:color="auto"/>
        <w:left w:val="none" w:sz="0" w:space="0" w:color="auto"/>
        <w:bottom w:val="none" w:sz="0" w:space="0" w:color="auto"/>
        <w:right w:val="none" w:sz="0" w:space="0" w:color="auto"/>
      </w:divBdr>
    </w:div>
    <w:div w:id="147403278">
      <w:bodyDiv w:val="1"/>
      <w:marLeft w:val="0"/>
      <w:marRight w:val="0"/>
      <w:marTop w:val="0"/>
      <w:marBottom w:val="0"/>
      <w:divBdr>
        <w:top w:val="none" w:sz="0" w:space="0" w:color="auto"/>
        <w:left w:val="none" w:sz="0" w:space="0" w:color="auto"/>
        <w:bottom w:val="none" w:sz="0" w:space="0" w:color="auto"/>
        <w:right w:val="none" w:sz="0" w:space="0" w:color="auto"/>
      </w:divBdr>
    </w:div>
    <w:div w:id="147668726">
      <w:bodyDiv w:val="1"/>
      <w:marLeft w:val="0"/>
      <w:marRight w:val="0"/>
      <w:marTop w:val="0"/>
      <w:marBottom w:val="0"/>
      <w:divBdr>
        <w:top w:val="none" w:sz="0" w:space="0" w:color="auto"/>
        <w:left w:val="none" w:sz="0" w:space="0" w:color="auto"/>
        <w:bottom w:val="none" w:sz="0" w:space="0" w:color="auto"/>
        <w:right w:val="none" w:sz="0" w:space="0" w:color="auto"/>
      </w:divBdr>
    </w:div>
    <w:div w:id="147793039">
      <w:bodyDiv w:val="1"/>
      <w:marLeft w:val="0"/>
      <w:marRight w:val="0"/>
      <w:marTop w:val="0"/>
      <w:marBottom w:val="0"/>
      <w:divBdr>
        <w:top w:val="none" w:sz="0" w:space="0" w:color="auto"/>
        <w:left w:val="none" w:sz="0" w:space="0" w:color="auto"/>
        <w:bottom w:val="none" w:sz="0" w:space="0" w:color="auto"/>
        <w:right w:val="none" w:sz="0" w:space="0" w:color="auto"/>
      </w:divBdr>
    </w:div>
    <w:div w:id="147795576">
      <w:bodyDiv w:val="1"/>
      <w:marLeft w:val="0"/>
      <w:marRight w:val="0"/>
      <w:marTop w:val="0"/>
      <w:marBottom w:val="0"/>
      <w:divBdr>
        <w:top w:val="none" w:sz="0" w:space="0" w:color="auto"/>
        <w:left w:val="none" w:sz="0" w:space="0" w:color="auto"/>
        <w:bottom w:val="none" w:sz="0" w:space="0" w:color="auto"/>
        <w:right w:val="none" w:sz="0" w:space="0" w:color="auto"/>
      </w:divBdr>
    </w:div>
    <w:div w:id="148179610">
      <w:bodyDiv w:val="1"/>
      <w:marLeft w:val="0"/>
      <w:marRight w:val="0"/>
      <w:marTop w:val="0"/>
      <w:marBottom w:val="0"/>
      <w:divBdr>
        <w:top w:val="none" w:sz="0" w:space="0" w:color="auto"/>
        <w:left w:val="none" w:sz="0" w:space="0" w:color="auto"/>
        <w:bottom w:val="none" w:sz="0" w:space="0" w:color="auto"/>
        <w:right w:val="none" w:sz="0" w:space="0" w:color="auto"/>
      </w:divBdr>
    </w:div>
    <w:div w:id="149100912">
      <w:bodyDiv w:val="1"/>
      <w:marLeft w:val="0"/>
      <w:marRight w:val="0"/>
      <w:marTop w:val="0"/>
      <w:marBottom w:val="0"/>
      <w:divBdr>
        <w:top w:val="none" w:sz="0" w:space="0" w:color="auto"/>
        <w:left w:val="none" w:sz="0" w:space="0" w:color="auto"/>
        <w:bottom w:val="none" w:sz="0" w:space="0" w:color="auto"/>
        <w:right w:val="none" w:sz="0" w:space="0" w:color="auto"/>
      </w:divBdr>
    </w:div>
    <w:div w:id="149299016">
      <w:bodyDiv w:val="1"/>
      <w:marLeft w:val="0"/>
      <w:marRight w:val="0"/>
      <w:marTop w:val="0"/>
      <w:marBottom w:val="0"/>
      <w:divBdr>
        <w:top w:val="none" w:sz="0" w:space="0" w:color="auto"/>
        <w:left w:val="none" w:sz="0" w:space="0" w:color="auto"/>
        <w:bottom w:val="none" w:sz="0" w:space="0" w:color="auto"/>
        <w:right w:val="none" w:sz="0" w:space="0" w:color="auto"/>
      </w:divBdr>
    </w:div>
    <w:div w:id="149368212">
      <w:bodyDiv w:val="1"/>
      <w:marLeft w:val="0"/>
      <w:marRight w:val="0"/>
      <w:marTop w:val="0"/>
      <w:marBottom w:val="0"/>
      <w:divBdr>
        <w:top w:val="none" w:sz="0" w:space="0" w:color="auto"/>
        <w:left w:val="none" w:sz="0" w:space="0" w:color="auto"/>
        <w:bottom w:val="none" w:sz="0" w:space="0" w:color="auto"/>
        <w:right w:val="none" w:sz="0" w:space="0" w:color="auto"/>
      </w:divBdr>
    </w:div>
    <w:div w:id="149566808">
      <w:bodyDiv w:val="1"/>
      <w:marLeft w:val="0"/>
      <w:marRight w:val="0"/>
      <w:marTop w:val="0"/>
      <w:marBottom w:val="0"/>
      <w:divBdr>
        <w:top w:val="none" w:sz="0" w:space="0" w:color="auto"/>
        <w:left w:val="none" w:sz="0" w:space="0" w:color="auto"/>
        <w:bottom w:val="none" w:sz="0" w:space="0" w:color="auto"/>
        <w:right w:val="none" w:sz="0" w:space="0" w:color="auto"/>
      </w:divBdr>
    </w:div>
    <w:div w:id="149568536">
      <w:bodyDiv w:val="1"/>
      <w:marLeft w:val="0"/>
      <w:marRight w:val="0"/>
      <w:marTop w:val="0"/>
      <w:marBottom w:val="0"/>
      <w:divBdr>
        <w:top w:val="none" w:sz="0" w:space="0" w:color="auto"/>
        <w:left w:val="none" w:sz="0" w:space="0" w:color="auto"/>
        <w:bottom w:val="none" w:sz="0" w:space="0" w:color="auto"/>
        <w:right w:val="none" w:sz="0" w:space="0" w:color="auto"/>
      </w:divBdr>
    </w:div>
    <w:div w:id="149635437">
      <w:bodyDiv w:val="1"/>
      <w:marLeft w:val="0"/>
      <w:marRight w:val="0"/>
      <w:marTop w:val="0"/>
      <w:marBottom w:val="0"/>
      <w:divBdr>
        <w:top w:val="none" w:sz="0" w:space="0" w:color="auto"/>
        <w:left w:val="none" w:sz="0" w:space="0" w:color="auto"/>
        <w:bottom w:val="none" w:sz="0" w:space="0" w:color="auto"/>
        <w:right w:val="none" w:sz="0" w:space="0" w:color="auto"/>
      </w:divBdr>
    </w:div>
    <w:div w:id="149713689">
      <w:bodyDiv w:val="1"/>
      <w:marLeft w:val="0"/>
      <w:marRight w:val="0"/>
      <w:marTop w:val="0"/>
      <w:marBottom w:val="0"/>
      <w:divBdr>
        <w:top w:val="none" w:sz="0" w:space="0" w:color="auto"/>
        <w:left w:val="none" w:sz="0" w:space="0" w:color="auto"/>
        <w:bottom w:val="none" w:sz="0" w:space="0" w:color="auto"/>
        <w:right w:val="none" w:sz="0" w:space="0" w:color="auto"/>
      </w:divBdr>
    </w:div>
    <w:div w:id="149951202">
      <w:bodyDiv w:val="1"/>
      <w:marLeft w:val="0"/>
      <w:marRight w:val="0"/>
      <w:marTop w:val="0"/>
      <w:marBottom w:val="0"/>
      <w:divBdr>
        <w:top w:val="none" w:sz="0" w:space="0" w:color="auto"/>
        <w:left w:val="none" w:sz="0" w:space="0" w:color="auto"/>
        <w:bottom w:val="none" w:sz="0" w:space="0" w:color="auto"/>
        <w:right w:val="none" w:sz="0" w:space="0" w:color="auto"/>
      </w:divBdr>
    </w:div>
    <w:div w:id="150172792">
      <w:bodyDiv w:val="1"/>
      <w:marLeft w:val="0"/>
      <w:marRight w:val="0"/>
      <w:marTop w:val="0"/>
      <w:marBottom w:val="0"/>
      <w:divBdr>
        <w:top w:val="none" w:sz="0" w:space="0" w:color="auto"/>
        <w:left w:val="none" w:sz="0" w:space="0" w:color="auto"/>
        <w:bottom w:val="none" w:sz="0" w:space="0" w:color="auto"/>
        <w:right w:val="none" w:sz="0" w:space="0" w:color="auto"/>
      </w:divBdr>
    </w:div>
    <w:div w:id="150410285">
      <w:bodyDiv w:val="1"/>
      <w:marLeft w:val="0"/>
      <w:marRight w:val="0"/>
      <w:marTop w:val="0"/>
      <w:marBottom w:val="0"/>
      <w:divBdr>
        <w:top w:val="none" w:sz="0" w:space="0" w:color="auto"/>
        <w:left w:val="none" w:sz="0" w:space="0" w:color="auto"/>
        <w:bottom w:val="none" w:sz="0" w:space="0" w:color="auto"/>
        <w:right w:val="none" w:sz="0" w:space="0" w:color="auto"/>
      </w:divBdr>
    </w:div>
    <w:div w:id="150413053">
      <w:bodyDiv w:val="1"/>
      <w:marLeft w:val="0"/>
      <w:marRight w:val="0"/>
      <w:marTop w:val="0"/>
      <w:marBottom w:val="0"/>
      <w:divBdr>
        <w:top w:val="none" w:sz="0" w:space="0" w:color="auto"/>
        <w:left w:val="none" w:sz="0" w:space="0" w:color="auto"/>
        <w:bottom w:val="none" w:sz="0" w:space="0" w:color="auto"/>
        <w:right w:val="none" w:sz="0" w:space="0" w:color="auto"/>
      </w:divBdr>
    </w:div>
    <w:div w:id="150491001">
      <w:bodyDiv w:val="1"/>
      <w:marLeft w:val="0"/>
      <w:marRight w:val="0"/>
      <w:marTop w:val="0"/>
      <w:marBottom w:val="0"/>
      <w:divBdr>
        <w:top w:val="none" w:sz="0" w:space="0" w:color="auto"/>
        <w:left w:val="none" w:sz="0" w:space="0" w:color="auto"/>
        <w:bottom w:val="none" w:sz="0" w:space="0" w:color="auto"/>
        <w:right w:val="none" w:sz="0" w:space="0" w:color="auto"/>
      </w:divBdr>
    </w:div>
    <w:div w:id="150610506">
      <w:bodyDiv w:val="1"/>
      <w:marLeft w:val="0"/>
      <w:marRight w:val="0"/>
      <w:marTop w:val="0"/>
      <w:marBottom w:val="0"/>
      <w:divBdr>
        <w:top w:val="none" w:sz="0" w:space="0" w:color="auto"/>
        <w:left w:val="none" w:sz="0" w:space="0" w:color="auto"/>
        <w:bottom w:val="none" w:sz="0" w:space="0" w:color="auto"/>
        <w:right w:val="none" w:sz="0" w:space="0" w:color="auto"/>
      </w:divBdr>
    </w:div>
    <w:div w:id="150876112">
      <w:bodyDiv w:val="1"/>
      <w:marLeft w:val="0"/>
      <w:marRight w:val="0"/>
      <w:marTop w:val="0"/>
      <w:marBottom w:val="0"/>
      <w:divBdr>
        <w:top w:val="none" w:sz="0" w:space="0" w:color="auto"/>
        <w:left w:val="none" w:sz="0" w:space="0" w:color="auto"/>
        <w:bottom w:val="none" w:sz="0" w:space="0" w:color="auto"/>
        <w:right w:val="none" w:sz="0" w:space="0" w:color="auto"/>
      </w:divBdr>
    </w:div>
    <w:div w:id="152070642">
      <w:bodyDiv w:val="1"/>
      <w:marLeft w:val="0"/>
      <w:marRight w:val="0"/>
      <w:marTop w:val="0"/>
      <w:marBottom w:val="0"/>
      <w:divBdr>
        <w:top w:val="none" w:sz="0" w:space="0" w:color="auto"/>
        <w:left w:val="none" w:sz="0" w:space="0" w:color="auto"/>
        <w:bottom w:val="none" w:sz="0" w:space="0" w:color="auto"/>
        <w:right w:val="none" w:sz="0" w:space="0" w:color="auto"/>
      </w:divBdr>
    </w:div>
    <w:div w:id="152456783">
      <w:bodyDiv w:val="1"/>
      <w:marLeft w:val="0"/>
      <w:marRight w:val="0"/>
      <w:marTop w:val="0"/>
      <w:marBottom w:val="0"/>
      <w:divBdr>
        <w:top w:val="none" w:sz="0" w:space="0" w:color="auto"/>
        <w:left w:val="none" w:sz="0" w:space="0" w:color="auto"/>
        <w:bottom w:val="none" w:sz="0" w:space="0" w:color="auto"/>
        <w:right w:val="none" w:sz="0" w:space="0" w:color="auto"/>
      </w:divBdr>
    </w:div>
    <w:div w:id="152526311">
      <w:bodyDiv w:val="1"/>
      <w:marLeft w:val="0"/>
      <w:marRight w:val="0"/>
      <w:marTop w:val="0"/>
      <w:marBottom w:val="0"/>
      <w:divBdr>
        <w:top w:val="none" w:sz="0" w:space="0" w:color="auto"/>
        <w:left w:val="none" w:sz="0" w:space="0" w:color="auto"/>
        <w:bottom w:val="none" w:sz="0" w:space="0" w:color="auto"/>
        <w:right w:val="none" w:sz="0" w:space="0" w:color="auto"/>
      </w:divBdr>
    </w:div>
    <w:div w:id="153372812">
      <w:bodyDiv w:val="1"/>
      <w:marLeft w:val="0"/>
      <w:marRight w:val="0"/>
      <w:marTop w:val="0"/>
      <w:marBottom w:val="0"/>
      <w:divBdr>
        <w:top w:val="none" w:sz="0" w:space="0" w:color="auto"/>
        <w:left w:val="none" w:sz="0" w:space="0" w:color="auto"/>
        <w:bottom w:val="none" w:sz="0" w:space="0" w:color="auto"/>
        <w:right w:val="none" w:sz="0" w:space="0" w:color="auto"/>
      </w:divBdr>
    </w:div>
    <w:div w:id="153451664">
      <w:bodyDiv w:val="1"/>
      <w:marLeft w:val="0"/>
      <w:marRight w:val="0"/>
      <w:marTop w:val="0"/>
      <w:marBottom w:val="0"/>
      <w:divBdr>
        <w:top w:val="none" w:sz="0" w:space="0" w:color="auto"/>
        <w:left w:val="none" w:sz="0" w:space="0" w:color="auto"/>
        <w:bottom w:val="none" w:sz="0" w:space="0" w:color="auto"/>
        <w:right w:val="none" w:sz="0" w:space="0" w:color="auto"/>
      </w:divBdr>
    </w:div>
    <w:div w:id="153645193">
      <w:bodyDiv w:val="1"/>
      <w:marLeft w:val="0"/>
      <w:marRight w:val="0"/>
      <w:marTop w:val="0"/>
      <w:marBottom w:val="0"/>
      <w:divBdr>
        <w:top w:val="none" w:sz="0" w:space="0" w:color="auto"/>
        <w:left w:val="none" w:sz="0" w:space="0" w:color="auto"/>
        <w:bottom w:val="none" w:sz="0" w:space="0" w:color="auto"/>
        <w:right w:val="none" w:sz="0" w:space="0" w:color="auto"/>
      </w:divBdr>
    </w:div>
    <w:div w:id="153692622">
      <w:bodyDiv w:val="1"/>
      <w:marLeft w:val="0"/>
      <w:marRight w:val="0"/>
      <w:marTop w:val="0"/>
      <w:marBottom w:val="0"/>
      <w:divBdr>
        <w:top w:val="none" w:sz="0" w:space="0" w:color="auto"/>
        <w:left w:val="none" w:sz="0" w:space="0" w:color="auto"/>
        <w:bottom w:val="none" w:sz="0" w:space="0" w:color="auto"/>
        <w:right w:val="none" w:sz="0" w:space="0" w:color="auto"/>
      </w:divBdr>
    </w:div>
    <w:div w:id="153836347">
      <w:bodyDiv w:val="1"/>
      <w:marLeft w:val="0"/>
      <w:marRight w:val="0"/>
      <w:marTop w:val="0"/>
      <w:marBottom w:val="0"/>
      <w:divBdr>
        <w:top w:val="none" w:sz="0" w:space="0" w:color="auto"/>
        <w:left w:val="none" w:sz="0" w:space="0" w:color="auto"/>
        <w:bottom w:val="none" w:sz="0" w:space="0" w:color="auto"/>
        <w:right w:val="none" w:sz="0" w:space="0" w:color="auto"/>
      </w:divBdr>
    </w:div>
    <w:div w:id="153882837">
      <w:bodyDiv w:val="1"/>
      <w:marLeft w:val="0"/>
      <w:marRight w:val="0"/>
      <w:marTop w:val="0"/>
      <w:marBottom w:val="0"/>
      <w:divBdr>
        <w:top w:val="none" w:sz="0" w:space="0" w:color="auto"/>
        <w:left w:val="none" w:sz="0" w:space="0" w:color="auto"/>
        <w:bottom w:val="none" w:sz="0" w:space="0" w:color="auto"/>
        <w:right w:val="none" w:sz="0" w:space="0" w:color="auto"/>
      </w:divBdr>
    </w:div>
    <w:div w:id="155340079">
      <w:bodyDiv w:val="1"/>
      <w:marLeft w:val="0"/>
      <w:marRight w:val="0"/>
      <w:marTop w:val="0"/>
      <w:marBottom w:val="0"/>
      <w:divBdr>
        <w:top w:val="none" w:sz="0" w:space="0" w:color="auto"/>
        <w:left w:val="none" w:sz="0" w:space="0" w:color="auto"/>
        <w:bottom w:val="none" w:sz="0" w:space="0" w:color="auto"/>
        <w:right w:val="none" w:sz="0" w:space="0" w:color="auto"/>
      </w:divBdr>
    </w:div>
    <w:div w:id="155653023">
      <w:bodyDiv w:val="1"/>
      <w:marLeft w:val="0"/>
      <w:marRight w:val="0"/>
      <w:marTop w:val="0"/>
      <w:marBottom w:val="0"/>
      <w:divBdr>
        <w:top w:val="none" w:sz="0" w:space="0" w:color="auto"/>
        <w:left w:val="none" w:sz="0" w:space="0" w:color="auto"/>
        <w:bottom w:val="none" w:sz="0" w:space="0" w:color="auto"/>
        <w:right w:val="none" w:sz="0" w:space="0" w:color="auto"/>
      </w:divBdr>
    </w:div>
    <w:div w:id="155730278">
      <w:bodyDiv w:val="1"/>
      <w:marLeft w:val="0"/>
      <w:marRight w:val="0"/>
      <w:marTop w:val="0"/>
      <w:marBottom w:val="0"/>
      <w:divBdr>
        <w:top w:val="none" w:sz="0" w:space="0" w:color="auto"/>
        <w:left w:val="none" w:sz="0" w:space="0" w:color="auto"/>
        <w:bottom w:val="none" w:sz="0" w:space="0" w:color="auto"/>
        <w:right w:val="none" w:sz="0" w:space="0" w:color="auto"/>
      </w:divBdr>
    </w:div>
    <w:div w:id="155918458">
      <w:bodyDiv w:val="1"/>
      <w:marLeft w:val="0"/>
      <w:marRight w:val="0"/>
      <w:marTop w:val="0"/>
      <w:marBottom w:val="0"/>
      <w:divBdr>
        <w:top w:val="none" w:sz="0" w:space="0" w:color="auto"/>
        <w:left w:val="none" w:sz="0" w:space="0" w:color="auto"/>
        <w:bottom w:val="none" w:sz="0" w:space="0" w:color="auto"/>
        <w:right w:val="none" w:sz="0" w:space="0" w:color="auto"/>
      </w:divBdr>
    </w:div>
    <w:div w:id="155997652">
      <w:bodyDiv w:val="1"/>
      <w:marLeft w:val="0"/>
      <w:marRight w:val="0"/>
      <w:marTop w:val="0"/>
      <w:marBottom w:val="0"/>
      <w:divBdr>
        <w:top w:val="none" w:sz="0" w:space="0" w:color="auto"/>
        <w:left w:val="none" w:sz="0" w:space="0" w:color="auto"/>
        <w:bottom w:val="none" w:sz="0" w:space="0" w:color="auto"/>
        <w:right w:val="none" w:sz="0" w:space="0" w:color="auto"/>
      </w:divBdr>
    </w:div>
    <w:div w:id="156699467">
      <w:bodyDiv w:val="1"/>
      <w:marLeft w:val="0"/>
      <w:marRight w:val="0"/>
      <w:marTop w:val="0"/>
      <w:marBottom w:val="0"/>
      <w:divBdr>
        <w:top w:val="none" w:sz="0" w:space="0" w:color="auto"/>
        <w:left w:val="none" w:sz="0" w:space="0" w:color="auto"/>
        <w:bottom w:val="none" w:sz="0" w:space="0" w:color="auto"/>
        <w:right w:val="none" w:sz="0" w:space="0" w:color="auto"/>
      </w:divBdr>
    </w:div>
    <w:div w:id="156700170">
      <w:bodyDiv w:val="1"/>
      <w:marLeft w:val="0"/>
      <w:marRight w:val="0"/>
      <w:marTop w:val="0"/>
      <w:marBottom w:val="0"/>
      <w:divBdr>
        <w:top w:val="none" w:sz="0" w:space="0" w:color="auto"/>
        <w:left w:val="none" w:sz="0" w:space="0" w:color="auto"/>
        <w:bottom w:val="none" w:sz="0" w:space="0" w:color="auto"/>
        <w:right w:val="none" w:sz="0" w:space="0" w:color="auto"/>
      </w:divBdr>
    </w:div>
    <w:div w:id="157356567">
      <w:bodyDiv w:val="1"/>
      <w:marLeft w:val="0"/>
      <w:marRight w:val="0"/>
      <w:marTop w:val="0"/>
      <w:marBottom w:val="0"/>
      <w:divBdr>
        <w:top w:val="none" w:sz="0" w:space="0" w:color="auto"/>
        <w:left w:val="none" w:sz="0" w:space="0" w:color="auto"/>
        <w:bottom w:val="none" w:sz="0" w:space="0" w:color="auto"/>
        <w:right w:val="none" w:sz="0" w:space="0" w:color="auto"/>
      </w:divBdr>
    </w:div>
    <w:div w:id="157573118">
      <w:bodyDiv w:val="1"/>
      <w:marLeft w:val="0"/>
      <w:marRight w:val="0"/>
      <w:marTop w:val="0"/>
      <w:marBottom w:val="0"/>
      <w:divBdr>
        <w:top w:val="none" w:sz="0" w:space="0" w:color="auto"/>
        <w:left w:val="none" w:sz="0" w:space="0" w:color="auto"/>
        <w:bottom w:val="none" w:sz="0" w:space="0" w:color="auto"/>
        <w:right w:val="none" w:sz="0" w:space="0" w:color="auto"/>
      </w:divBdr>
    </w:div>
    <w:div w:id="157961915">
      <w:bodyDiv w:val="1"/>
      <w:marLeft w:val="0"/>
      <w:marRight w:val="0"/>
      <w:marTop w:val="0"/>
      <w:marBottom w:val="0"/>
      <w:divBdr>
        <w:top w:val="none" w:sz="0" w:space="0" w:color="auto"/>
        <w:left w:val="none" w:sz="0" w:space="0" w:color="auto"/>
        <w:bottom w:val="none" w:sz="0" w:space="0" w:color="auto"/>
        <w:right w:val="none" w:sz="0" w:space="0" w:color="auto"/>
      </w:divBdr>
    </w:div>
    <w:div w:id="158663899">
      <w:bodyDiv w:val="1"/>
      <w:marLeft w:val="0"/>
      <w:marRight w:val="0"/>
      <w:marTop w:val="0"/>
      <w:marBottom w:val="0"/>
      <w:divBdr>
        <w:top w:val="none" w:sz="0" w:space="0" w:color="auto"/>
        <w:left w:val="none" w:sz="0" w:space="0" w:color="auto"/>
        <w:bottom w:val="none" w:sz="0" w:space="0" w:color="auto"/>
        <w:right w:val="none" w:sz="0" w:space="0" w:color="auto"/>
      </w:divBdr>
    </w:div>
    <w:div w:id="158890064">
      <w:bodyDiv w:val="1"/>
      <w:marLeft w:val="0"/>
      <w:marRight w:val="0"/>
      <w:marTop w:val="0"/>
      <w:marBottom w:val="0"/>
      <w:divBdr>
        <w:top w:val="none" w:sz="0" w:space="0" w:color="auto"/>
        <w:left w:val="none" w:sz="0" w:space="0" w:color="auto"/>
        <w:bottom w:val="none" w:sz="0" w:space="0" w:color="auto"/>
        <w:right w:val="none" w:sz="0" w:space="0" w:color="auto"/>
      </w:divBdr>
    </w:div>
    <w:div w:id="159318403">
      <w:bodyDiv w:val="1"/>
      <w:marLeft w:val="0"/>
      <w:marRight w:val="0"/>
      <w:marTop w:val="0"/>
      <w:marBottom w:val="0"/>
      <w:divBdr>
        <w:top w:val="none" w:sz="0" w:space="0" w:color="auto"/>
        <w:left w:val="none" w:sz="0" w:space="0" w:color="auto"/>
        <w:bottom w:val="none" w:sz="0" w:space="0" w:color="auto"/>
        <w:right w:val="none" w:sz="0" w:space="0" w:color="auto"/>
      </w:divBdr>
    </w:div>
    <w:div w:id="159469895">
      <w:bodyDiv w:val="1"/>
      <w:marLeft w:val="0"/>
      <w:marRight w:val="0"/>
      <w:marTop w:val="0"/>
      <w:marBottom w:val="0"/>
      <w:divBdr>
        <w:top w:val="none" w:sz="0" w:space="0" w:color="auto"/>
        <w:left w:val="none" w:sz="0" w:space="0" w:color="auto"/>
        <w:bottom w:val="none" w:sz="0" w:space="0" w:color="auto"/>
        <w:right w:val="none" w:sz="0" w:space="0" w:color="auto"/>
      </w:divBdr>
    </w:div>
    <w:div w:id="159664578">
      <w:bodyDiv w:val="1"/>
      <w:marLeft w:val="0"/>
      <w:marRight w:val="0"/>
      <w:marTop w:val="0"/>
      <w:marBottom w:val="0"/>
      <w:divBdr>
        <w:top w:val="none" w:sz="0" w:space="0" w:color="auto"/>
        <w:left w:val="none" w:sz="0" w:space="0" w:color="auto"/>
        <w:bottom w:val="none" w:sz="0" w:space="0" w:color="auto"/>
        <w:right w:val="none" w:sz="0" w:space="0" w:color="auto"/>
      </w:divBdr>
    </w:div>
    <w:div w:id="160046239">
      <w:bodyDiv w:val="1"/>
      <w:marLeft w:val="0"/>
      <w:marRight w:val="0"/>
      <w:marTop w:val="0"/>
      <w:marBottom w:val="0"/>
      <w:divBdr>
        <w:top w:val="none" w:sz="0" w:space="0" w:color="auto"/>
        <w:left w:val="none" w:sz="0" w:space="0" w:color="auto"/>
        <w:bottom w:val="none" w:sz="0" w:space="0" w:color="auto"/>
        <w:right w:val="none" w:sz="0" w:space="0" w:color="auto"/>
      </w:divBdr>
    </w:div>
    <w:div w:id="160049376">
      <w:bodyDiv w:val="1"/>
      <w:marLeft w:val="0"/>
      <w:marRight w:val="0"/>
      <w:marTop w:val="0"/>
      <w:marBottom w:val="0"/>
      <w:divBdr>
        <w:top w:val="none" w:sz="0" w:space="0" w:color="auto"/>
        <w:left w:val="none" w:sz="0" w:space="0" w:color="auto"/>
        <w:bottom w:val="none" w:sz="0" w:space="0" w:color="auto"/>
        <w:right w:val="none" w:sz="0" w:space="0" w:color="auto"/>
      </w:divBdr>
    </w:div>
    <w:div w:id="160121580">
      <w:bodyDiv w:val="1"/>
      <w:marLeft w:val="0"/>
      <w:marRight w:val="0"/>
      <w:marTop w:val="0"/>
      <w:marBottom w:val="0"/>
      <w:divBdr>
        <w:top w:val="none" w:sz="0" w:space="0" w:color="auto"/>
        <w:left w:val="none" w:sz="0" w:space="0" w:color="auto"/>
        <w:bottom w:val="none" w:sz="0" w:space="0" w:color="auto"/>
        <w:right w:val="none" w:sz="0" w:space="0" w:color="auto"/>
      </w:divBdr>
    </w:div>
    <w:div w:id="160198843">
      <w:bodyDiv w:val="1"/>
      <w:marLeft w:val="0"/>
      <w:marRight w:val="0"/>
      <w:marTop w:val="0"/>
      <w:marBottom w:val="0"/>
      <w:divBdr>
        <w:top w:val="none" w:sz="0" w:space="0" w:color="auto"/>
        <w:left w:val="none" w:sz="0" w:space="0" w:color="auto"/>
        <w:bottom w:val="none" w:sz="0" w:space="0" w:color="auto"/>
        <w:right w:val="none" w:sz="0" w:space="0" w:color="auto"/>
      </w:divBdr>
    </w:div>
    <w:div w:id="160782797">
      <w:bodyDiv w:val="1"/>
      <w:marLeft w:val="0"/>
      <w:marRight w:val="0"/>
      <w:marTop w:val="0"/>
      <w:marBottom w:val="0"/>
      <w:divBdr>
        <w:top w:val="none" w:sz="0" w:space="0" w:color="auto"/>
        <w:left w:val="none" w:sz="0" w:space="0" w:color="auto"/>
        <w:bottom w:val="none" w:sz="0" w:space="0" w:color="auto"/>
        <w:right w:val="none" w:sz="0" w:space="0" w:color="auto"/>
      </w:divBdr>
    </w:div>
    <w:div w:id="160969261">
      <w:bodyDiv w:val="1"/>
      <w:marLeft w:val="0"/>
      <w:marRight w:val="0"/>
      <w:marTop w:val="0"/>
      <w:marBottom w:val="0"/>
      <w:divBdr>
        <w:top w:val="none" w:sz="0" w:space="0" w:color="auto"/>
        <w:left w:val="none" w:sz="0" w:space="0" w:color="auto"/>
        <w:bottom w:val="none" w:sz="0" w:space="0" w:color="auto"/>
        <w:right w:val="none" w:sz="0" w:space="0" w:color="auto"/>
      </w:divBdr>
    </w:div>
    <w:div w:id="161236803">
      <w:bodyDiv w:val="1"/>
      <w:marLeft w:val="0"/>
      <w:marRight w:val="0"/>
      <w:marTop w:val="0"/>
      <w:marBottom w:val="0"/>
      <w:divBdr>
        <w:top w:val="none" w:sz="0" w:space="0" w:color="auto"/>
        <w:left w:val="none" w:sz="0" w:space="0" w:color="auto"/>
        <w:bottom w:val="none" w:sz="0" w:space="0" w:color="auto"/>
        <w:right w:val="none" w:sz="0" w:space="0" w:color="auto"/>
      </w:divBdr>
    </w:div>
    <w:div w:id="161312171">
      <w:bodyDiv w:val="1"/>
      <w:marLeft w:val="0"/>
      <w:marRight w:val="0"/>
      <w:marTop w:val="0"/>
      <w:marBottom w:val="0"/>
      <w:divBdr>
        <w:top w:val="none" w:sz="0" w:space="0" w:color="auto"/>
        <w:left w:val="none" w:sz="0" w:space="0" w:color="auto"/>
        <w:bottom w:val="none" w:sz="0" w:space="0" w:color="auto"/>
        <w:right w:val="none" w:sz="0" w:space="0" w:color="auto"/>
      </w:divBdr>
    </w:div>
    <w:div w:id="161435065">
      <w:bodyDiv w:val="1"/>
      <w:marLeft w:val="0"/>
      <w:marRight w:val="0"/>
      <w:marTop w:val="0"/>
      <w:marBottom w:val="0"/>
      <w:divBdr>
        <w:top w:val="none" w:sz="0" w:space="0" w:color="auto"/>
        <w:left w:val="none" w:sz="0" w:space="0" w:color="auto"/>
        <w:bottom w:val="none" w:sz="0" w:space="0" w:color="auto"/>
        <w:right w:val="none" w:sz="0" w:space="0" w:color="auto"/>
      </w:divBdr>
    </w:div>
    <w:div w:id="161481525">
      <w:bodyDiv w:val="1"/>
      <w:marLeft w:val="0"/>
      <w:marRight w:val="0"/>
      <w:marTop w:val="0"/>
      <w:marBottom w:val="0"/>
      <w:divBdr>
        <w:top w:val="none" w:sz="0" w:space="0" w:color="auto"/>
        <w:left w:val="none" w:sz="0" w:space="0" w:color="auto"/>
        <w:bottom w:val="none" w:sz="0" w:space="0" w:color="auto"/>
        <w:right w:val="none" w:sz="0" w:space="0" w:color="auto"/>
      </w:divBdr>
    </w:div>
    <w:div w:id="162745670">
      <w:bodyDiv w:val="1"/>
      <w:marLeft w:val="0"/>
      <w:marRight w:val="0"/>
      <w:marTop w:val="0"/>
      <w:marBottom w:val="0"/>
      <w:divBdr>
        <w:top w:val="none" w:sz="0" w:space="0" w:color="auto"/>
        <w:left w:val="none" w:sz="0" w:space="0" w:color="auto"/>
        <w:bottom w:val="none" w:sz="0" w:space="0" w:color="auto"/>
        <w:right w:val="none" w:sz="0" w:space="0" w:color="auto"/>
      </w:divBdr>
    </w:div>
    <w:div w:id="162820098">
      <w:bodyDiv w:val="1"/>
      <w:marLeft w:val="0"/>
      <w:marRight w:val="0"/>
      <w:marTop w:val="0"/>
      <w:marBottom w:val="0"/>
      <w:divBdr>
        <w:top w:val="none" w:sz="0" w:space="0" w:color="auto"/>
        <w:left w:val="none" w:sz="0" w:space="0" w:color="auto"/>
        <w:bottom w:val="none" w:sz="0" w:space="0" w:color="auto"/>
        <w:right w:val="none" w:sz="0" w:space="0" w:color="auto"/>
      </w:divBdr>
    </w:div>
    <w:div w:id="162865847">
      <w:bodyDiv w:val="1"/>
      <w:marLeft w:val="0"/>
      <w:marRight w:val="0"/>
      <w:marTop w:val="0"/>
      <w:marBottom w:val="0"/>
      <w:divBdr>
        <w:top w:val="none" w:sz="0" w:space="0" w:color="auto"/>
        <w:left w:val="none" w:sz="0" w:space="0" w:color="auto"/>
        <w:bottom w:val="none" w:sz="0" w:space="0" w:color="auto"/>
        <w:right w:val="none" w:sz="0" w:space="0" w:color="auto"/>
      </w:divBdr>
    </w:div>
    <w:div w:id="163009304">
      <w:bodyDiv w:val="1"/>
      <w:marLeft w:val="0"/>
      <w:marRight w:val="0"/>
      <w:marTop w:val="0"/>
      <w:marBottom w:val="0"/>
      <w:divBdr>
        <w:top w:val="none" w:sz="0" w:space="0" w:color="auto"/>
        <w:left w:val="none" w:sz="0" w:space="0" w:color="auto"/>
        <w:bottom w:val="none" w:sz="0" w:space="0" w:color="auto"/>
        <w:right w:val="none" w:sz="0" w:space="0" w:color="auto"/>
      </w:divBdr>
    </w:div>
    <w:div w:id="163015011">
      <w:bodyDiv w:val="1"/>
      <w:marLeft w:val="0"/>
      <w:marRight w:val="0"/>
      <w:marTop w:val="0"/>
      <w:marBottom w:val="0"/>
      <w:divBdr>
        <w:top w:val="none" w:sz="0" w:space="0" w:color="auto"/>
        <w:left w:val="none" w:sz="0" w:space="0" w:color="auto"/>
        <w:bottom w:val="none" w:sz="0" w:space="0" w:color="auto"/>
        <w:right w:val="none" w:sz="0" w:space="0" w:color="auto"/>
      </w:divBdr>
    </w:div>
    <w:div w:id="163134827">
      <w:bodyDiv w:val="1"/>
      <w:marLeft w:val="0"/>
      <w:marRight w:val="0"/>
      <w:marTop w:val="0"/>
      <w:marBottom w:val="0"/>
      <w:divBdr>
        <w:top w:val="none" w:sz="0" w:space="0" w:color="auto"/>
        <w:left w:val="none" w:sz="0" w:space="0" w:color="auto"/>
        <w:bottom w:val="none" w:sz="0" w:space="0" w:color="auto"/>
        <w:right w:val="none" w:sz="0" w:space="0" w:color="auto"/>
      </w:divBdr>
    </w:div>
    <w:div w:id="163521064">
      <w:bodyDiv w:val="1"/>
      <w:marLeft w:val="0"/>
      <w:marRight w:val="0"/>
      <w:marTop w:val="0"/>
      <w:marBottom w:val="0"/>
      <w:divBdr>
        <w:top w:val="none" w:sz="0" w:space="0" w:color="auto"/>
        <w:left w:val="none" w:sz="0" w:space="0" w:color="auto"/>
        <w:bottom w:val="none" w:sz="0" w:space="0" w:color="auto"/>
        <w:right w:val="none" w:sz="0" w:space="0" w:color="auto"/>
      </w:divBdr>
    </w:div>
    <w:div w:id="163978999">
      <w:bodyDiv w:val="1"/>
      <w:marLeft w:val="0"/>
      <w:marRight w:val="0"/>
      <w:marTop w:val="0"/>
      <w:marBottom w:val="0"/>
      <w:divBdr>
        <w:top w:val="none" w:sz="0" w:space="0" w:color="auto"/>
        <w:left w:val="none" w:sz="0" w:space="0" w:color="auto"/>
        <w:bottom w:val="none" w:sz="0" w:space="0" w:color="auto"/>
        <w:right w:val="none" w:sz="0" w:space="0" w:color="auto"/>
      </w:divBdr>
    </w:div>
    <w:div w:id="164131779">
      <w:bodyDiv w:val="1"/>
      <w:marLeft w:val="0"/>
      <w:marRight w:val="0"/>
      <w:marTop w:val="0"/>
      <w:marBottom w:val="0"/>
      <w:divBdr>
        <w:top w:val="none" w:sz="0" w:space="0" w:color="auto"/>
        <w:left w:val="none" w:sz="0" w:space="0" w:color="auto"/>
        <w:bottom w:val="none" w:sz="0" w:space="0" w:color="auto"/>
        <w:right w:val="none" w:sz="0" w:space="0" w:color="auto"/>
      </w:divBdr>
    </w:div>
    <w:div w:id="164326843">
      <w:bodyDiv w:val="1"/>
      <w:marLeft w:val="0"/>
      <w:marRight w:val="0"/>
      <w:marTop w:val="0"/>
      <w:marBottom w:val="0"/>
      <w:divBdr>
        <w:top w:val="none" w:sz="0" w:space="0" w:color="auto"/>
        <w:left w:val="none" w:sz="0" w:space="0" w:color="auto"/>
        <w:bottom w:val="none" w:sz="0" w:space="0" w:color="auto"/>
        <w:right w:val="none" w:sz="0" w:space="0" w:color="auto"/>
      </w:divBdr>
    </w:div>
    <w:div w:id="164366777">
      <w:bodyDiv w:val="1"/>
      <w:marLeft w:val="0"/>
      <w:marRight w:val="0"/>
      <w:marTop w:val="0"/>
      <w:marBottom w:val="0"/>
      <w:divBdr>
        <w:top w:val="none" w:sz="0" w:space="0" w:color="auto"/>
        <w:left w:val="none" w:sz="0" w:space="0" w:color="auto"/>
        <w:bottom w:val="none" w:sz="0" w:space="0" w:color="auto"/>
        <w:right w:val="none" w:sz="0" w:space="0" w:color="auto"/>
      </w:divBdr>
    </w:div>
    <w:div w:id="164444294">
      <w:bodyDiv w:val="1"/>
      <w:marLeft w:val="0"/>
      <w:marRight w:val="0"/>
      <w:marTop w:val="0"/>
      <w:marBottom w:val="0"/>
      <w:divBdr>
        <w:top w:val="none" w:sz="0" w:space="0" w:color="auto"/>
        <w:left w:val="none" w:sz="0" w:space="0" w:color="auto"/>
        <w:bottom w:val="none" w:sz="0" w:space="0" w:color="auto"/>
        <w:right w:val="none" w:sz="0" w:space="0" w:color="auto"/>
      </w:divBdr>
    </w:div>
    <w:div w:id="164711781">
      <w:bodyDiv w:val="1"/>
      <w:marLeft w:val="0"/>
      <w:marRight w:val="0"/>
      <w:marTop w:val="0"/>
      <w:marBottom w:val="0"/>
      <w:divBdr>
        <w:top w:val="none" w:sz="0" w:space="0" w:color="auto"/>
        <w:left w:val="none" w:sz="0" w:space="0" w:color="auto"/>
        <w:bottom w:val="none" w:sz="0" w:space="0" w:color="auto"/>
        <w:right w:val="none" w:sz="0" w:space="0" w:color="auto"/>
      </w:divBdr>
    </w:div>
    <w:div w:id="165485021">
      <w:bodyDiv w:val="1"/>
      <w:marLeft w:val="0"/>
      <w:marRight w:val="0"/>
      <w:marTop w:val="0"/>
      <w:marBottom w:val="0"/>
      <w:divBdr>
        <w:top w:val="none" w:sz="0" w:space="0" w:color="auto"/>
        <w:left w:val="none" w:sz="0" w:space="0" w:color="auto"/>
        <w:bottom w:val="none" w:sz="0" w:space="0" w:color="auto"/>
        <w:right w:val="none" w:sz="0" w:space="0" w:color="auto"/>
      </w:divBdr>
    </w:div>
    <w:div w:id="165555078">
      <w:bodyDiv w:val="1"/>
      <w:marLeft w:val="0"/>
      <w:marRight w:val="0"/>
      <w:marTop w:val="0"/>
      <w:marBottom w:val="0"/>
      <w:divBdr>
        <w:top w:val="none" w:sz="0" w:space="0" w:color="auto"/>
        <w:left w:val="none" w:sz="0" w:space="0" w:color="auto"/>
        <w:bottom w:val="none" w:sz="0" w:space="0" w:color="auto"/>
        <w:right w:val="none" w:sz="0" w:space="0" w:color="auto"/>
      </w:divBdr>
    </w:div>
    <w:div w:id="166135646">
      <w:bodyDiv w:val="1"/>
      <w:marLeft w:val="0"/>
      <w:marRight w:val="0"/>
      <w:marTop w:val="0"/>
      <w:marBottom w:val="0"/>
      <w:divBdr>
        <w:top w:val="none" w:sz="0" w:space="0" w:color="auto"/>
        <w:left w:val="none" w:sz="0" w:space="0" w:color="auto"/>
        <w:bottom w:val="none" w:sz="0" w:space="0" w:color="auto"/>
        <w:right w:val="none" w:sz="0" w:space="0" w:color="auto"/>
      </w:divBdr>
    </w:div>
    <w:div w:id="166747258">
      <w:bodyDiv w:val="1"/>
      <w:marLeft w:val="0"/>
      <w:marRight w:val="0"/>
      <w:marTop w:val="0"/>
      <w:marBottom w:val="0"/>
      <w:divBdr>
        <w:top w:val="none" w:sz="0" w:space="0" w:color="auto"/>
        <w:left w:val="none" w:sz="0" w:space="0" w:color="auto"/>
        <w:bottom w:val="none" w:sz="0" w:space="0" w:color="auto"/>
        <w:right w:val="none" w:sz="0" w:space="0" w:color="auto"/>
      </w:divBdr>
    </w:div>
    <w:div w:id="166748687">
      <w:bodyDiv w:val="1"/>
      <w:marLeft w:val="0"/>
      <w:marRight w:val="0"/>
      <w:marTop w:val="0"/>
      <w:marBottom w:val="0"/>
      <w:divBdr>
        <w:top w:val="none" w:sz="0" w:space="0" w:color="auto"/>
        <w:left w:val="none" w:sz="0" w:space="0" w:color="auto"/>
        <w:bottom w:val="none" w:sz="0" w:space="0" w:color="auto"/>
        <w:right w:val="none" w:sz="0" w:space="0" w:color="auto"/>
      </w:divBdr>
    </w:div>
    <w:div w:id="166753007">
      <w:bodyDiv w:val="1"/>
      <w:marLeft w:val="0"/>
      <w:marRight w:val="0"/>
      <w:marTop w:val="0"/>
      <w:marBottom w:val="0"/>
      <w:divBdr>
        <w:top w:val="none" w:sz="0" w:space="0" w:color="auto"/>
        <w:left w:val="none" w:sz="0" w:space="0" w:color="auto"/>
        <w:bottom w:val="none" w:sz="0" w:space="0" w:color="auto"/>
        <w:right w:val="none" w:sz="0" w:space="0" w:color="auto"/>
      </w:divBdr>
    </w:div>
    <w:div w:id="167255436">
      <w:bodyDiv w:val="1"/>
      <w:marLeft w:val="0"/>
      <w:marRight w:val="0"/>
      <w:marTop w:val="0"/>
      <w:marBottom w:val="0"/>
      <w:divBdr>
        <w:top w:val="none" w:sz="0" w:space="0" w:color="auto"/>
        <w:left w:val="none" w:sz="0" w:space="0" w:color="auto"/>
        <w:bottom w:val="none" w:sz="0" w:space="0" w:color="auto"/>
        <w:right w:val="none" w:sz="0" w:space="0" w:color="auto"/>
      </w:divBdr>
    </w:div>
    <w:div w:id="167328295">
      <w:bodyDiv w:val="1"/>
      <w:marLeft w:val="0"/>
      <w:marRight w:val="0"/>
      <w:marTop w:val="0"/>
      <w:marBottom w:val="0"/>
      <w:divBdr>
        <w:top w:val="none" w:sz="0" w:space="0" w:color="auto"/>
        <w:left w:val="none" w:sz="0" w:space="0" w:color="auto"/>
        <w:bottom w:val="none" w:sz="0" w:space="0" w:color="auto"/>
        <w:right w:val="none" w:sz="0" w:space="0" w:color="auto"/>
      </w:divBdr>
    </w:div>
    <w:div w:id="167407665">
      <w:bodyDiv w:val="1"/>
      <w:marLeft w:val="0"/>
      <w:marRight w:val="0"/>
      <w:marTop w:val="0"/>
      <w:marBottom w:val="0"/>
      <w:divBdr>
        <w:top w:val="none" w:sz="0" w:space="0" w:color="auto"/>
        <w:left w:val="none" w:sz="0" w:space="0" w:color="auto"/>
        <w:bottom w:val="none" w:sz="0" w:space="0" w:color="auto"/>
        <w:right w:val="none" w:sz="0" w:space="0" w:color="auto"/>
      </w:divBdr>
    </w:div>
    <w:div w:id="167602294">
      <w:bodyDiv w:val="1"/>
      <w:marLeft w:val="0"/>
      <w:marRight w:val="0"/>
      <w:marTop w:val="0"/>
      <w:marBottom w:val="0"/>
      <w:divBdr>
        <w:top w:val="none" w:sz="0" w:space="0" w:color="auto"/>
        <w:left w:val="none" w:sz="0" w:space="0" w:color="auto"/>
        <w:bottom w:val="none" w:sz="0" w:space="0" w:color="auto"/>
        <w:right w:val="none" w:sz="0" w:space="0" w:color="auto"/>
      </w:divBdr>
    </w:div>
    <w:div w:id="167646395">
      <w:bodyDiv w:val="1"/>
      <w:marLeft w:val="0"/>
      <w:marRight w:val="0"/>
      <w:marTop w:val="0"/>
      <w:marBottom w:val="0"/>
      <w:divBdr>
        <w:top w:val="none" w:sz="0" w:space="0" w:color="auto"/>
        <w:left w:val="none" w:sz="0" w:space="0" w:color="auto"/>
        <w:bottom w:val="none" w:sz="0" w:space="0" w:color="auto"/>
        <w:right w:val="none" w:sz="0" w:space="0" w:color="auto"/>
      </w:divBdr>
    </w:div>
    <w:div w:id="167908877">
      <w:bodyDiv w:val="1"/>
      <w:marLeft w:val="0"/>
      <w:marRight w:val="0"/>
      <w:marTop w:val="0"/>
      <w:marBottom w:val="0"/>
      <w:divBdr>
        <w:top w:val="none" w:sz="0" w:space="0" w:color="auto"/>
        <w:left w:val="none" w:sz="0" w:space="0" w:color="auto"/>
        <w:bottom w:val="none" w:sz="0" w:space="0" w:color="auto"/>
        <w:right w:val="none" w:sz="0" w:space="0" w:color="auto"/>
      </w:divBdr>
    </w:div>
    <w:div w:id="167914177">
      <w:bodyDiv w:val="1"/>
      <w:marLeft w:val="0"/>
      <w:marRight w:val="0"/>
      <w:marTop w:val="0"/>
      <w:marBottom w:val="0"/>
      <w:divBdr>
        <w:top w:val="none" w:sz="0" w:space="0" w:color="auto"/>
        <w:left w:val="none" w:sz="0" w:space="0" w:color="auto"/>
        <w:bottom w:val="none" w:sz="0" w:space="0" w:color="auto"/>
        <w:right w:val="none" w:sz="0" w:space="0" w:color="auto"/>
      </w:divBdr>
    </w:div>
    <w:div w:id="168066313">
      <w:bodyDiv w:val="1"/>
      <w:marLeft w:val="0"/>
      <w:marRight w:val="0"/>
      <w:marTop w:val="0"/>
      <w:marBottom w:val="0"/>
      <w:divBdr>
        <w:top w:val="none" w:sz="0" w:space="0" w:color="auto"/>
        <w:left w:val="none" w:sz="0" w:space="0" w:color="auto"/>
        <w:bottom w:val="none" w:sz="0" w:space="0" w:color="auto"/>
        <w:right w:val="none" w:sz="0" w:space="0" w:color="auto"/>
      </w:divBdr>
    </w:div>
    <w:div w:id="168327924">
      <w:bodyDiv w:val="1"/>
      <w:marLeft w:val="0"/>
      <w:marRight w:val="0"/>
      <w:marTop w:val="0"/>
      <w:marBottom w:val="0"/>
      <w:divBdr>
        <w:top w:val="none" w:sz="0" w:space="0" w:color="auto"/>
        <w:left w:val="none" w:sz="0" w:space="0" w:color="auto"/>
        <w:bottom w:val="none" w:sz="0" w:space="0" w:color="auto"/>
        <w:right w:val="none" w:sz="0" w:space="0" w:color="auto"/>
      </w:divBdr>
    </w:div>
    <w:div w:id="169563514">
      <w:bodyDiv w:val="1"/>
      <w:marLeft w:val="0"/>
      <w:marRight w:val="0"/>
      <w:marTop w:val="0"/>
      <w:marBottom w:val="0"/>
      <w:divBdr>
        <w:top w:val="none" w:sz="0" w:space="0" w:color="auto"/>
        <w:left w:val="none" w:sz="0" w:space="0" w:color="auto"/>
        <w:bottom w:val="none" w:sz="0" w:space="0" w:color="auto"/>
        <w:right w:val="none" w:sz="0" w:space="0" w:color="auto"/>
      </w:divBdr>
    </w:div>
    <w:div w:id="169564322">
      <w:bodyDiv w:val="1"/>
      <w:marLeft w:val="0"/>
      <w:marRight w:val="0"/>
      <w:marTop w:val="0"/>
      <w:marBottom w:val="0"/>
      <w:divBdr>
        <w:top w:val="none" w:sz="0" w:space="0" w:color="auto"/>
        <w:left w:val="none" w:sz="0" w:space="0" w:color="auto"/>
        <w:bottom w:val="none" w:sz="0" w:space="0" w:color="auto"/>
        <w:right w:val="none" w:sz="0" w:space="0" w:color="auto"/>
      </w:divBdr>
    </w:div>
    <w:div w:id="169636830">
      <w:bodyDiv w:val="1"/>
      <w:marLeft w:val="0"/>
      <w:marRight w:val="0"/>
      <w:marTop w:val="0"/>
      <w:marBottom w:val="0"/>
      <w:divBdr>
        <w:top w:val="none" w:sz="0" w:space="0" w:color="auto"/>
        <w:left w:val="none" w:sz="0" w:space="0" w:color="auto"/>
        <w:bottom w:val="none" w:sz="0" w:space="0" w:color="auto"/>
        <w:right w:val="none" w:sz="0" w:space="0" w:color="auto"/>
      </w:divBdr>
    </w:div>
    <w:div w:id="169638811">
      <w:bodyDiv w:val="1"/>
      <w:marLeft w:val="0"/>
      <w:marRight w:val="0"/>
      <w:marTop w:val="0"/>
      <w:marBottom w:val="0"/>
      <w:divBdr>
        <w:top w:val="none" w:sz="0" w:space="0" w:color="auto"/>
        <w:left w:val="none" w:sz="0" w:space="0" w:color="auto"/>
        <w:bottom w:val="none" w:sz="0" w:space="0" w:color="auto"/>
        <w:right w:val="none" w:sz="0" w:space="0" w:color="auto"/>
      </w:divBdr>
    </w:div>
    <w:div w:id="169754772">
      <w:bodyDiv w:val="1"/>
      <w:marLeft w:val="0"/>
      <w:marRight w:val="0"/>
      <w:marTop w:val="0"/>
      <w:marBottom w:val="0"/>
      <w:divBdr>
        <w:top w:val="none" w:sz="0" w:space="0" w:color="auto"/>
        <w:left w:val="none" w:sz="0" w:space="0" w:color="auto"/>
        <w:bottom w:val="none" w:sz="0" w:space="0" w:color="auto"/>
        <w:right w:val="none" w:sz="0" w:space="0" w:color="auto"/>
      </w:divBdr>
    </w:div>
    <w:div w:id="169757900">
      <w:bodyDiv w:val="1"/>
      <w:marLeft w:val="0"/>
      <w:marRight w:val="0"/>
      <w:marTop w:val="0"/>
      <w:marBottom w:val="0"/>
      <w:divBdr>
        <w:top w:val="none" w:sz="0" w:space="0" w:color="auto"/>
        <w:left w:val="none" w:sz="0" w:space="0" w:color="auto"/>
        <w:bottom w:val="none" w:sz="0" w:space="0" w:color="auto"/>
        <w:right w:val="none" w:sz="0" w:space="0" w:color="auto"/>
      </w:divBdr>
    </w:div>
    <w:div w:id="169804433">
      <w:bodyDiv w:val="1"/>
      <w:marLeft w:val="0"/>
      <w:marRight w:val="0"/>
      <w:marTop w:val="0"/>
      <w:marBottom w:val="0"/>
      <w:divBdr>
        <w:top w:val="none" w:sz="0" w:space="0" w:color="auto"/>
        <w:left w:val="none" w:sz="0" w:space="0" w:color="auto"/>
        <w:bottom w:val="none" w:sz="0" w:space="0" w:color="auto"/>
        <w:right w:val="none" w:sz="0" w:space="0" w:color="auto"/>
      </w:divBdr>
    </w:div>
    <w:div w:id="170068156">
      <w:bodyDiv w:val="1"/>
      <w:marLeft w:val="0"/>
      <w:marRight w:val="0"/>
      <w:marTop w:val="0"/>
      <w:marBottom w:val="0"/>
      <w:divBdr>
        <w:top w:val="none" w:sz="0" w:space="0" w:color="auto"/>
        <w:left w:val="none" w:sz="0" w:space="0" w:color="auto"/>
        <w:bottom w:val="none" w:sz="0" w:space="0" w:color="auto"/>
        <w:right w:val="none" w:sz="0" w:space="0" w:color="auto"/>
      </w:divBdr>
    </w:div>
    <w:div w:id="170072508">
      <w:bodyDiv w:val="1"/>
      <w:marLeft w:val="0"/>
      <w:marRight w:val="0"/>
      <w:marTop w:val="0"/>
      <w:marBottom w:val="0"/>
      <w:divBdr>
        <w:top w:val="none" w:sz="0" w:space="0" w:color="auto"/>
        <w:left w:val="none" w:sz="0" w:space="0" w:color="auto"/>
        <w:bottom w:val="none" w:sz="0" w:space="0" w:color="auto"/>
        <w:right w:val="none" w:sz="0" w:space="0" w:color="auto"/>
      </w:divBdr>
    </w:div>
    <w:div w:id="170073860">
      <w:bodyDiv w:val="1"/>
      <w:marLeft w:val="0"/>
      <w:marRight w:val="0"/>
      <w:marTop w:val="0"/>
      <w:marBottom w:val="0"/>
      <w:divBdr>
        <w:top w:val="none" w:sz="0" w:space="0" w:color="auto"/>
        <w:left w:val="none" w:sz="0" w:space="0" w:color="auto"/>
        <w:bottom w:val="none" w:sz="0" w:space="0" w:color="auto"/>
        <w:right w:val="none" w:sz="0" w:space="0" w:color="auto"/>
      </w:divBdr>
    </w:div>
    <w:div w:id="170219565">
      <w:bodyDiv w:val="1"/>
      <w:marLeft w:val="0"/>
      <w:marRight w:val="0"/>
      <w:marTop w:val="0"/>
      <w:marBottom w:val="0"/>
      <w:divBdr>
        <w:top w:val="none" w:sz="0" w:space="0" w:color="auto"/>
        <w:left w:val="none" w:sz="0" w:space="0" w:color="auto"/>
        <w:bottom w:val="none" w:sz="0" w:space="0" w:color="auto"/>
        <w:right w:val="none" w:sz="0" w:space="0" w:color="auto"/>
      </w:divBdr>
    </w:div>
    <w:div w:id="170993049">
      <w:bodyDiv w:val="1"/>
      <w:marLeft w:val="0"/>
      <w:marRight w:val="0"/>
      <w:marTop w:val="0"/>
      <w:marBottom w:val="0"/>
      <w:divBdr>
        <w:top w:val="none" w:sz="0" w:space="0" w:color="auto"/>
        <w:left w:val="none" w:sz="0" w:space="0" w:color="auto"/>
        <w:bottom w:val="none" w:sz="0" w:space="0" w:color="auto"/>
        <w:right w:val="none" w:sz="0" w:space="0" w:color="auto"/>
      </w:divBdr>
    </w:div>
    <w:div w:id="171381627">
      <w:bodyDiv w:val="1"/>
      <w:marLeft w:val="0"/>
      <w:marRight w:val="0"/>
      <w:marTop w:val="0"/>
      <w:marBottom w:val="0"/>
      <w:divBdr>
        <w:top w:val="none" w:sz="0" w:space="0" w:color="auto"/>
        <w:left w:val="none" w:sz="0" w:space="0" w:color="auto"/>
        <w:bottom w:val="none" w:sz="0" w:space="0" w:color="auto"/>
        <w:right w:val="none" w:sz="0" w:space="0" w:color="auto"/>
      </w:divBdr>
    </w:div>
    <w:div w:id="171384336">
      <w:bodyDiv w:val="1"/>
      <w:marLeft w:val="0"/>
      <w:marRight w:val="0"/>
      <w:marTop w:val="0"/>
      <w:marBottom w:val="0"/>
      <w:divBdr>
        <w:top w:val="none" w:sz="0" w:space="0" w:color="auto"/>
        <w:left w:val="none" w:sz="0" w:space="0" w:color="auto"/>
        <w:bottom w:val="none" w:sz="0" w:space="0" w:color="auto"/>
        <w:right w:val="none" w:sz="0" w:space="0" w:color="auto"/>
      </w:divBdr>
    </w:div>
    <w:div w:id="171532122">
      <w:bodyDiv w:val="1"/>
      <w:marLeft w:val="0"/>
      <w:marRight w:val="0"/>
      <w:marTop w:val="0"/>
      <w:marBottom w:val="0"/>
      <w:divBdr>
        <w:top w:val="none" w:sz="0" w:space="0" w:color="auto"/>
        <w:left w:val="none" w:sz="0" w:space="0" w:color="auto"/>
        <w:bottom w:val="none" w:sz="0" w:space="0" w:color="auto"/>
        <w:right w:val="none" w:sz="0" w:space="0" w:color="auto"/>
      </w:divBdr>
    </w:div>
    <w:div w:id="171645865">
      <w:bodyDiv w:val="1"/>
      <w:marLeft w:val="0"/>
      <w:marRight w:val="0"/>
      <w:marTop w:val="0"/>
      <w:marBottom w:val="0"/>
      <w:divBdr>
        <w:top w:val="none" w:sz="0" w:space="0" w:color="auto"/>
        <w:left w:val="none" w:sz="0" w:space="0" w:color="auto"/>
        <w:bottom w:val="none" w:sz="0" w:space="0" w:color="auto"/>
        <w:right w:val="none" w:sz="0" w:space="0" w:color="auto"/>
      </w:divBdr>
    </w:div>
    <w:div w:id="171802396">
      <w:bodyDiv w:val="1"/>
      <w:marLeft w:val="0"/>
      <w:marRight w:val="0"/>
      <w:marTop w:val="0"/>
      <w:marBottom w:val="0"/>
      <w:divBdr>
        <w:top w:val="none" w:sz="0" w:space="0" w:color="auto"/>
        <w:left w:val="none" w:sz="0" w:space="0" w:color="auto"/>
        <w:bottom w:val="none" w:sz="0" w:space="0" w:color="auto"/>
        <w:right w:val="none" w:sz="0" w:space="0" w:color="auto"/>
      </w:divBdr>
    </w:div>
    <w:div w:id="171919915">
      <w:bodyDiv w:val="1"/>
      <w:marLeft w:val="0"/>
      <w:marRight w:val="0"/>
      <w:marTop w:val="0"/>
      <w:marBottom w:val="0"/>
      <w:divBdr>
        <w:top w:val="none" w:sz="0" w:space="0" w:color="auto"/>
        <w:left w:val="none" w:sz="0" w:space="0" w:color="auto"/>
        <w:bottom w:val="none" w:sz="0" w:space="0" w:color="auto"/>
        <w:right w:val="none" w:sz="0" w:space="0" w:color="auto"/>
      </w:divBdr>
    </w:div>
    <w:div w:id="172844636">
      <w:bodyDiv w:val="1"/>
      <w:marLeft w:val="0"/>
      <w:marRight w:val="0"/>
      <w:marTop w:val="0"/>
      <w:marBottom w:val="0"/>
      <w:divBdr>
        <w:top w:val="none" w:sz="0" w:space="0" w:color="auto"/>
        <w:left w:val="none" w:sz="0" w:space="0" w:color="auto"/>
        <w:bottom w:val="none" w:sz="0" w:space="0" w:color="auto"/>
        <w:right w:val="none" w:sz="0" w:space="0" w:color="auto"/>
      </w:divBdr>
    </w:div>
    <w:div w:id="173082852">
      <w:bodyDiv w:val="1"/>
      <w:marLeft w:val="0"/>
      <w:marRight w:val="0"/>
      <w:marTop w:val="0"/>
      <w:marBottom w:val="0"/>
      <w:divBdr>
        <w:top w:val="none" w:sz="0" w:space="0" w:color="auto"/>
        <w:left w:val="none" w:sz="0" w:space="0" w:color="auto"/>
        <w:bottom w:val="none" w:sz="0" w:space="0" w:color="auto"/>
        <w:right w:val="none" w:sz="0" w:space="0" w:color="auto"/>
      </w:divBdr>
    </w:div>
    <w:div w:id="173106263">
      <w:bodyDiv w:val="1"/>
      <w:marLeft w:val="0"/>
      <w:marRight w:val="0"/>
      <w:marTop w:val="0"/>
      <w:marBottom w:val="0"/>
      <w:divBdr>
        <w:top w:val="none" w:sz="0" w:space="0" w:color="auto"/>
        <w:left w:val="none" w:sz="0" w:space="0" w:color="auto"/>
        <w:bottom w:val="none" w:sz="0" w:space="0" w:color="auto"/>
        <w:right w:val="none" w:sz="0" w:space="0" w:color="auto"/>
      </w:divBdr>
    </w:div>
    <w:div w:id="173155239">
      <w:bodyDiv w:val="1"/>
      <w:marLeft w:val="0"/>
      <w:marRight w:val="0"/>
      <w:marTop w:val="0"/>
      <w:marBottom w:val="0"/>
      <w:divBdr>
        <w:top w:val="none" w:sz="0" w:space="0" w:color="auto"/>
        <w:left w:val="none" w:sz="0" w:space="0" w:color="auto"/>
        <w:bottom w:val="none" w:sz="0" w:space="0" w:color="auto"/>
        <w:right w:val="none" w:sz="0" w:space="0" w:color="auto"/>
      </w:divBdr>
    </w:div>
    <w:div w:id="173350828">
      <w:bodyDiv w:val="1"/>
      <w:marLeft w:val="0"/>
      <w:marRight w:val="0"/>
      <w:marTop w:val="0"/>
      <w:marBottom w:val="0"/>
      <w:divBdr>
        <w:top w:val="none" w:sz="0" w:space="0" w:color="auto"/>
        <w:left w:val="none" w:sz="0" w:space="0" w:color="auto"/>
        <w:bottom w:val="none" w:sz="0" w:space="0" w:color="auto"/>
        <w:right w:val="none" w:sz="0" w:space="0" w:color="auto"/>
      </w:divBdr>
    </w:div>
    <w:div w:id="173544002">
      <w:bodyDiv w:val="1"/>
      <w:marLeft w:val="0"/>
      <w:marRight w:val="0"/>
      <w:marTop w:val="0"/>
      <w:marBottom w:val="0"/>
      <w:divBdr>
        <w:top w:val="none" w:sz="0" w:space="0" w:color="auto"/>
        <w:left w:val="none" w:sz="0" w:space="0" w:color="auto"/>
        <w:bottom w:val="none" w:sz="0" w:space="0" w:color="auto"/>
        <w:right w:val="none" w:sz="0" w:space="0" w:color="auto"/>
      </w:divBdr>
    </w:div>
    <w:div w:id="173761745">
      <w:bodyDiv w:val="1"/>
      <w:marLeft w:val="0"/>
      <w:marRight w:val="0"/>
      <w:marTop w:val="0"/>
      <w:marBottom w:val="0"/>
      <w:divBdr>
        <w:top w:val="none" w:sz="0" w:space="0" w:color="auto"/>
        <w:left w:val="none" w:sz="0" w:space="0" w:color="auto"/>
        <w:bottom w:val="none" w:sz="0" w:space="0" w:color="auto"/>
        <w:right w:val="none" w:sz="0" w:space="0" w:color="auto"/>
      </w:divBdr>
    </w:div>
    <w:div w:id="173806102">
      <w:bodyDiv w:val="1"/>
      <w:marLeft w:val="0"/>
      <w:marRight w:val="0"/>
      <w:marTop w:val="0"/>
      <w:marBottom w:val="0"/>
      <w:divBdr>
        <w:top w:val="none" w:sz="0" w:space="0" w:color="auto"/>
        <w:left w:val="none" w:sz="0" w:space="0" w:color="auto"/>
        <w:bottom w:val="none" w:sz="0" w:space="0" w:color="auto"/>
        <w:right w:val="none" w:sz="0" w:space="0" w:color="auto"/>
      </w:divBdr>
    </w:div>
    <w:div w:id="173812495">
      <w:bodyDiv w:val="1"/>
      <w:marLeft w:val="0"/>
      <w:marRight w:val="0"/>
      <w:marTop w:val="0"/>
      <w:marBottom w:val="0"/>
      <w:divBdr>
        <w:top w:val="none" w:sz="0" w:space="0" w:color="auto"/>
        <w:left w:val="none" w:sz="0" w:space="0" w:color="auto"/>
        <w:bottom w:val="none" w:sz="0" w:space="0" w:color="auto"/>
        <w:right w:val="none" w:sz="0" w:space="0" w:color="auto"/>
      </w:divBdr>
    </w:div>
    <w:div w:id="174267966">
      <w:bodyDiv w:val="1"/>
      <w:marLeft w:val="0"/>
      <w:marRight w:val="0"/>
      <w:marTop w:val="0"/>
      <w:marBottom w:val="0"/>
      <w:divBdr>
        <w:top w:val="none" w:sz="0" w:space="0" w:color="auto"/>
        <w:left w:val="none" w:sz="0" w:space="0" w:color="auto"/>
        <w:bottom w:val="none" w:sz="0" w:space="0" w:color="auto"/>
        <w:right w:val="none" w:sz="0" w:space="0" w:color="auto"/>
      </w:divBdr>
    </w:div>
    <w:div w:id="174466201">
      <w:bodyDiv w:val="1"/>
      <w:marLeft w:val="0"/>
      <w:marRight w:val="0"/>
      <w:marTop w:val="0"/>
      <w:marBottom w:val="0"/>
      <w:divBdr>
        <w:top w:val="none" w:sz="0" w:space="0" w:color="auto"/>
        <w:left w:val="none" w:sz="0" w:space="0" w:color="auto"/>
        <w:bottom w:val="none" w:sz="0" w:space="0" w:color="auto"/>
        <w:right w:val="none" w:sz="0" w:space="0" w:color="auto"/>
      </w:divBdr>
    </w:div>
    <w:div w:id="174731228">
      <w:bodyDiv w:val="1"/>
      <w:marLeft w:val="0"/>
      <w:marRight w:val="0"/>
      <w:marTop w:val="0"/>
      <w:marBottom w:val="0"/>
      <w:divBdr>
        <w:top w:val="none" w:sz="0" w:space="0" w:color="auto"/>
        <w:left w:val="none" w:sz="0" w:space="0" w:color="auto"/>
        <w:bottom w:val="none" w:sz="0" w:space="0" w:color="auto"/>
        <w:right w:val="none" w:sz="0" w:space="0" w:color="auto"/>
      </w:divBdr>
    </w:div>
    <w:div w:id="174806488">
      <w:bodyDiv w:val="1"/>
      <w:marLeft w:val="0"/>
      <w:marRight w:val="0"/>
      <w:marTop w:val="0"/>
      <w:marBottom w:val="0"/>
      <w:divBdr>
        <w:top w:val="none" w:sz="0" w:space="0" w:color="auto"/>
        <w:left w:val="none" w:sz="0" w:space="0" w:color="auto"/>
        <w:bottom w:val="none" w:sz="0" w:space="0" w:color="auto"/>
        <w:right w:val="none" w:sz="0" w:space="0" w:color="auto"/>
      </w:divBdr>
    </w:div>
    <w:div w:id="174879707">
      <w:bodyDiv w:val="1"/>
      <w:marLeft w:val="0"/>
      <w:marRight w:val="0"/>
      <w:marTop w:val="0"/>
      <w:marBottom w:val="0"/>
      <w:divBdr>
        <w:top w:val="none" w:sz="0" w:space="0" w:color="auto"/>
        <w:left w:val="none" w:sz="0" w:space="0" w:color="auto"/>
        <w:bottom w:val="none" w:sz="0" w:space="0" w:color="auto"/>
        <w:right w:val="none" w:sz="0" w:space="0" w:color="auto"/>
      </w:divBdr>
    </w:div>
    <w:div w:id="175730021">
      <w:bodyDiv w:val="1"/>
      <w:marLeft w:val="0"/>
      <w:marRight w:val="0"/>
      <w:marTop w:val="0"/>
      <w:marBottom w:val="0"/>
      <w:divBdr>
        <w:top w:val="none" w:sz="0" w:space="0" w:color="auto"/>
        <w:left w:val="none" w:sz="0" w:space="0" w:color="auto"/>
        <w:bottom w:val="none" w:sz="0" w:space="0" w:color="auto"/>
        <w:right w:val="none" w:sz="0" w:space="0" w:color="auto"/>
      </w:divBdr>
    </w:div>
    <w:div w:id="175852254">
      <w:bodyDiv w:val="1"/>
      <w:marLeft w:val="0"/>
      <w:marRight w:val="0"/>
      <w:marTop w:val="0"/>
      <w:marBottom w:val="0"/>
      <w:divBdr>
        <w:top w:val="none" w:sz="0" w:space="0" w:color="auto"/>
        <w:left w:val="none" w:sz="0" w:space="0" w:color="auto"/>
        <w:bottom w:val="none" w:sz="0" w:space="0" w:color="auto"/>
        <w:right w:val="none" w:sz="0" w:space="0" w:color="auto"/>
      </w:divBdr>
    </w:div>
    <w:div w:id="176162141">
      <w:bodyDiv w:val="1"/>
      <w:marLeft w:val="0"/>
      <w:marRight w:val="0"/>
      <w:marTop w:val="0"/>
      <w:marBottom w:val="0"/>
      <w:divBdr>
        <w:top w:val="none" w:sz="0" w:space="0" w:color="auto"/>
        <w:left w:val="none" w:sz="0" w:space="0" w:color="auto"/>
        <w:bottom w:val="none" w:sz="0" w:space="0" w:color="auto"/>
        <w:right w:val="none" w:sz="0" w:space="0" w:color="auto"/>
      </w:divBdr>
    </w:div>
    <w:div w:id="176192561">
      <w:bodyDiv w:val="1"/>
      <w:marLeft w:val="0"/>
      <w:marRight w:val="0"/>
      <w:marTop w:val="0"/>
      <w:marBottom w:val="0"/>
      <w:divBdr>
        <w:top w:val="none" w:sz="0" w:space="0" w:color="auto"/>
        <w:left w:val="none" w:sz="0" w:space="0" w:color="auto"/>
        <w:bottom w:val="none" w:sz="0" w:space="0" w:color="auto"/>
        <w:right w:val="none" w:sz="0" w:space="0" w:color="auto"/>
      </w:divBdr>
    </w:div>
    <w:div w:id="176388287">
      <w:bodyDiv w:val="1"/>
      <w:marLeft w:val="0"/>
      <w:marRight w:val="0"/>
      <w:marTop w:val="0"/>
      <w:marBottom w:val="0"/>
      <w:divBdr>
        <w:top w:val="none" w:sz="0" w:space="0" w:color="auto"/>
        <w:left w:val="none" w:sz="0" w:space="0" w:color="auto"/>
        <w:bottom w:val="none" w:sz="0" w:space="0" w:color="auto"/>
        <w:right w:val="none" w:sz="0" w:space="0" w:color="auto"/>
      </w:divBdr>
    </w:div>
    <w:div w:id="176891455">
      <w:bodyDiv w:val="1"/>
      <w:marLeft w:val="0"/>
      <w:marRight w:val="0"/>
      <w:marTop w:val="0"/>
      <w:marBottom w:val="0"/>
      <w:divBdr>
        <w:top w:val="none" w:sz="0" w:space="0" w:color="auto"/>
        <w:left w:val="none" w:sz="0" w:space="0" w:color="auto"/>
        <w:bottom w:val="none" w:sz="0" w:space="0" w:color="auto"/>
        <w:right w:val="none" w:sz="0" w:space="0" w:color="auto"/>
      </w:divBdr>
    </w:div>
    <w:div w:id="176891795">
      <w:bodyDiv w:val="1"/>
      <w:marLeft w:val="0"/>
      <w:marRight w:val="0"/>
      <w:marTop w:val="0"/>
      <w:marBottom w:val="0"/>
      <w:divBdr>
        <w:top w:val="none" w:sz="0" w:space="0" w:color="auto"/>
        <w:left w:val="none" w:sz="0" w:space="0" w:color="auto"/>
        <w:bottom w:val="none" w:sz="0" w:space="0" w:color="auto"/>
        <w:right w:val="none" w:sz="0" w:space="0" w:color="auto"/>
      </w:divBdr>
    </w:div>
    <w:div w:id="177356396">
      <w:bodyDiv w:val="1"/>
      <w:marLeft w:val="0"/>
      <w:marRight w:val="0"/>
      <w:marTop w:val="0"/>
      <w:marBottom w:val="0"/>
      <w:divBdr>
        <w:top w:val="none" w:sz="0" w:space="0" w:color="auto"/>
        <w:left w:val="none" w:sz="0" w:space="0" w:color="auto"/>
        <w:bottom w:val="none" w:sz="0" w:space="0" w:color="auto"/>
        <w:right w:val="none" w:sz="0" w:space="0" w:color="auto"/>
      </w:divBdr>
    </w:div>
    <w:div w:id="177426793">
      <w:bodyDiv w:val="1"/>
      <w:marLeft w:val="0"/>
      <w:marRight w:val="0"/>
      <w:marTop w:val="0"/>
      <w:marBottom w:val="0"/>
      <w:divBdr>
        <w:top w:val="none" w:sz="0" w:space="0" w:color="auto"/>
        <w:left w:val="none" w:sz="0" w:space="0" w:color="auto"/>
        <w:bottom w:val="none" w:sz="0" w:space="0" w:color="auto"/>
        <w:right w:val="none" w:sz="0" w:space="0" w:color="auto"/>
      </w:divBdr>
    </w:div>
    <w:div w:id="177542858">
      <w:bodyDiv w:val="1"/>
      <w:marLeft w:val="0"/>
      <w:marRight w:val="0"/>
      <w:marTop w:val="0"/>
      <w:marBottom w:val="0"/>
      <w:divBdr>
        <w:top w:val="none" w:sz="0" w:space="0" w:color="auto"/>
        <w:left w:val="none" w:sz="0" w:space="0" w:color="auto"/>
        <w:bottom w:val="none" w:sz="0" w:space="0" w:color="auto"/>
        <w:right w:val="none" w:sz="0" w:space="0" w:color="auto"/>
      </w:divBdr>
    </w:div>
    <w:div w:id="177816344">
      <w:bodyDiv w:val="1"/>
      <w:marLeft w:val="0"/>
      <w:marRight w:val="0"/>
      <w:marTop w:val="0"/>
      <w:marBottom w:val="0"/>
      <w:divBdr>
        <w:top w:val="none" w:sz="0" w:space="0" w:color="auto"/>
        <w:left w:val="none" w:sz="0" w:space="0" w:color="auto"/>
        <w:bottom w:val="none" w:sz="0" w:space="0" w:color="auto"/>
        <w:right w:val="none" w:sz="0" w:space="0" w:color="auto"/>
      </w:divBdr>
    </w:div>
    <w:div w:id="178157510">
      <w:bodyDiv w:val="1"/>
      <w:marLeft w:val="0"/>
      <w:marRight w:val="0"/>
      <w:marTop w:val="0"/>
      <w:marBottom w:val="0"/>
      <w:divBdr>
        <w:top w:val="none" w:sz="0" w:space="0" w:color="auto"/>
        <w:left w:val="none" w:sz="0" w:space="0" w:color="auto"/>
        <w:bottom w:val="none" w:sz="0" w:space="0" w:color="auto"/>
        <w:right w:val="none" w:sz="0" w:space="0" w:color="auto"/>
      </w:divBdr>
    </w:div>
    <w:div w:id="178198179">
      <w:bodyDiv w:val="1"/>
      <w:marLeft w:val="0"/>
      <w:marRight w:val="0"/>
      <w:marTop w:val="0"/>
      <w:marBottom w:val="0"/>
      <w:divBdr>
        <w:top w:val="none" w:sz="0" w:space="0" w:color="auto"/>
        <w:left w:val="none" w:sz="0" w:space="0" w:color="auto"/>
        <w:bottom w:val="none" w:sz="0" w:space="0" w:color="auto"/>
        <w:right w:val="none" w:sz="0" w:space="0" w:color="auto"/>
      </w:divBdr>
    </w:div>
    <w:div w:id="178544351">
      <w:bodyDiv w:val="1"/>
      <w:marLeft w:val="0"/>
      <w:marRight w:val="0"/>
      <w:marTop w:val="0"/>
      <w:marBottom w:val="0"/>
      <w:divBdr>
        <w:top w:val="none" w:sz="0" w:space="0" w:color="auto"/>
        <w:left w:val="none" w:sz="0" w:space="0" w:color="auto"/>
        <w:bottom w:val="none" w:sz="0" w:space="0" w:color="auto"/>
        <w:right w:val="none" w:sz="0" w:space="0" w:color="auto"/>
      </w:divBdr>
    </w:div>
    <w:div w:id="178857693">
      <w:bodyDiv w:val="1"/>
      <w:marLeft w:val="0"/>
      <w:marRight w:val="0"/>
      <w:marTop w:val="0"/>
      <w:marBottom w:val="0"/>
      <w:divBdr>
        <w:top w:val="none" w:sz="0" w:space="0" w:color="auto"/>
        <w:left w:val="none" w:sz="0" w:space="0" w:color="auto"/>
        <w:bottom w:val="none" w:sz="0" w:space="0" w:color="auto"/>
        <w:right w:val="none" w:sz="0" w:space="0" w:color="auto"/>
      </w:divBdr>
    </w:div>
    <w:div w:id="178858914">
      <w:bodyDiv w:val="1"/>
      <w:marLeft w:val="0"/>
      <w:marRight w:val="0"/>
      <w:marTop w:val="0"/>
      <w:marBottom w:val="0"/>
      <w:divBdr>
        <w:top w:val="none" w:sz="0" w:space="0" w:color="auto"/>
        <w:left w:val="none" w:sz="0" w:space="0" w:color="auto"/>
        <w:bottom w:val="none" w:sz="0" w:space="0" w:color="auto"/>
        <w:right w:val="none" w:sz="0" w:space="0" w:color="auto"/>
      </w:divBdr>
    </w:div>
    <w:div w:id="178935762">
      <w:bodyDiv w:val="1"/>
      <w:marLeft w:val="0"/>
      <w:marRight w:val="0"/>
      <w:marTop w:val="0"/>
      <w:marBottom w:val="0"/>
      <w:divBdr>
        <w:top w:val="none" w:sz="0" w:space="0" w:color="auto"/>
        <w:left w:val="none" w:sz="0" w:space="0" w:color="auto"/>
        <w:bottom w:val="none" w:sz="0" w:space="0" w:color="auto"/>
        <w:right w:val="none" w:sz="0" w:space="0" w:color="auto"/>
      </w:divBdr>
    </w:div>
    <w:div w:id="179048662">
      <w:bodyDiv w:val="1"/>
      <w:marLeft w:val="0"/>
      <w:marRight w:val="0"/>
      <w:marTop w:val="0"/>
      <w:marBottom w:val="0"/>
      <w:divBdr>
        <w:top w:val="none" w:sz="0" w:space="0" w:color="auto"/>
        <w:left w:val="none" w:sz="0" w:space="0" w:color="auto"/>
        <w:bottom w:val="none" w:sz="0" w:space="0" w:color="auto"/>
        <w:right w:val="none" w:sz="0" w:space="0" w:color="auto"/>
      </w:divBdr>
    </w:div>
    <w:div w:id="179048713">
      <w:bodyDiv w:val="1"/>
      <w:marLeft w:val="0"/>
      <w:marRight w:val="0"/>
      <w:marTop w:val="0"/>
      <w:marBottom w:val="0"/>
      <w:divBdr>
        <w:top w:val="none" w:sz="0" w:space="0" w:color="auto"/>
        <w:left w:val="none" w:sz="0" w:space="0" w:color="auto"/>
        <w:bottom w:val="none" w:sz="0" w:space="0" w:color="auto"/>
        <w:right w:val="none" w:sz="0" w:space="0" w:color="auto"/>
      </w:divBdr>
    </w:div>
    <w:div w:id="179051737">
      <w:bodyDiv w:val="1"/>
      <w:marLeft w:val="0"/>
      <w:marRight w:val="0"/>
      <w:marTop w:val="0"/>
      <w:marBottom w:val="0"/>
      <w:divBdr>
        <w:top w:val="none" w:sz="0" w:space="0" w:color="auto"/>
        <w:left w:val="none" w:sz="0" w:space="0" w:color="auto"/>
        <w:bottom w:val="none" w:sz="0" w:space="0" w:color="auto"/>
        <w:right w:val="none" w:sz="0" w:space="0" w:color="auto"/>
      </w:divBdr>
    </w:div>
    <w:div w:id="179511652">
      <w:bodyDiv w:val="1"/>
      <w:marLeft w:val="0"/>
      <w:marRight w:val="0"/>
      <w:marTop w:val="0"/>
      <w:marBottom w:val="0"/>
      <w:divBdr>
        <w:top w:val="none" w:sz="0" w:space="0" w:color="auto"/>
        <w:left w:val="none" w:sz="0" w:space="0" w:color="auto"/>
        <w:bottom w:val="none" w:sz="0" w:space="0" w:color="auto"/>
        <w:right w:val="none" w:sz="0" w:space="0" w:color="auto"/>
      </w:divBdr>
    </w:div>
    <w:div w:id="179706262">
      <w:bodyDiv w:val="1"/>
      <w:marLeft w:val="0"/>
      <w:marRight w:val="0"/>
      <w:marTop w:val="0"/>
      <w:marBottom w:val="0"/>
      <w:divBdr>
        <w:top w:val="none" w:sz="0" w:space="0" w:color="auto"/>
        <w:left w:val="none" w:sz="0" w:space="0" w:color="auto"/>
        <w:bottom w:val="none" w:sz="0" w:space="0" w:color="auto"/>
        <w:right w:val="none" w:sz="0" w:space="0" w:color="auto"/>
      </w:divBdr>
    </w:div>
    <w:div w:id="180316113">
      <w:bodyDiv w:val="1"/>
      <w:marLeft w:val="0"/>
      <w:marRight w:val="0"/>
      <w:marTop w:val="0"/>
      <w:marBottom w:val="0"/>
      <w:divBdr>
        <w:top w:val="none" w:sz="0" w:space="0" w:color="auto"/>
        <w:left w:val="none" w:sz="0" w:space="0" w:color="auto"/>
        <w:bottom w:val="none" w:sz="0" w:space="0" w:color="auto"/>
        <w:right w:val="none" w:sz="0" w:space="0" w:color="auto"/>
      </w:divBdr>
    </w:div>
    <w:div w:id="180360441">
      <w:bodyDiv w:val="1"/>
      <w:marLeft w:val="0"/>
      <w:marRight w:val="0"/>
      <w:marTop w:val="0"/>
      <w:marBottom w:val="0"/>
      <w:divBdr>
        <w:top w:val="none" w:sz="0" w:space="0" w:color="auto"/>
        <w:left w:val="none" w:sz="0" w:space="0" w:color="auto"/>
        <w:bottom w:val="none" w:sz="0" w:space="0" w:color="auto"/>
        <w:right w:val="none" w:sz="0" w:space="0" w:color="auto"/>
      </w:divBdr>
    </w:div>
    <w:div w:id="180509935">
      <w:bodyDiv w:val="1"/>
      <w:marLeft w:val="0"/>
      <w:marRight w:val="0"/>
      <w:marTop w:val="0"/>
      <w:marBottom w:val="0"/>
      <w:divBdr>
        <w:top w:val="none" w:sz="0" w:space="0" w:color="auto"/>
        <w:left w:val="none" w:sz="0" w:space="0" w:color="auto"/>
        <w:bottom w:val="none" w:sz="0" w:space="0" w:color="auto"/>
        <w:right w:val="none" w:sz="0" w:space="0" w:color="auto"/>
      </w:divBdr>
    </w:div>
    <w:div w:id="180552585">
      <w:bodyDiv w:val="1"/>
      <w:marLeft w:val="0"/>
      <w:marRight w:val="0"/>
      <w:marTop w:val="0"/>
      <w:marBottom w:val="0"/>
      <w:divBdr>
        <w:top w:val="none" w:sz="0" w:space="0" w:color="auto"/>
        <w:left w:val="none" w:sz="0" w:space="0" w:color="auto"/>
        <w:bottom w:val="none" w:sz="0" w:space="0" w:color="auto"/>
        <w:right w:val="none" w:sz="0" w:space="0" w:color="auto"/>
      </w:divBdr>
    </w:div>
    <w:div w:id="180826205">
      <w:bodyDiv w:val="1"/>
      <w:marLeft w:val="0"/>
      <w:marRight w:val="0"/>
      <w:marTop w:val="0"/>
      <w:marBottom w:val="0"/>
      <w:divBdr>
        <w:top w:val="none" w:sz="0" w:space="0" w:color="auto"/>
        <w:left w:val="none" w:sz="0" w:space="0" w:color="auto"/>
        <w:bottom w:val="none" w:sz="0" w:space="0" w:color="auto"/>
        <w:right w:val="none" w:sz="0" w:space="0" w:color="auto"/>
      </w:divBdr>
    </w:div>
    <w:div w:id="180827301">
      <w:bodyDiv w:val="1"/>
      <w:marLeft w:val="0"/>
      <w:marRight w:val="0"/>
      <w:marTop w:val="0"/>
      <w:marBottom w:val="0"/>
      <w:divBdr>
        <w:top w:val="none" w:sz="0" w:space="0" w:color="auto"/>
        <w:left w:val="none" w:sz="0" w:space="0" w:color="auto"/>
        <w:bottom w:val="none" w:sz="0" w:space="0" w:color="auto"/>
        <w:right w:val="none" w:sz="0" w:space="0" w:color="auto"/>
      </w:divBdr>
    </w:div>
    <w:div w:id="181667325">
      <w:bodyDiv w:val="1"/>
      <w:marLeft w:val="0"/>
      <w:marRight w:val="0"/>
      <w:marTop w:val="0"/>
      <w:marBottom w:val="0"/>
      <w:divBdr>
        <w:top w:val="none" w:sz="0" w:space="0" w:color="auto"/>
        <w:left w:val="none" w:sz="0" w:space="0" w:color="auto"/>
        <w:bottom w:val="none" w:sz="0" w:space="0" w:color="auto"/>
        <w:right w:val="none" w:sz="0" w:space="0" w:color="auto"/>
      </w:divBdr>
    </w:div>
    <w:div w:id="182205930">
      <w:bodyDiv w:val="1"/>
      <w:marLeft w:val="0"/>
      <w:marRight w:val="0"/>
      <w:marTop w:val="0"/>
      <w:marBottom w:val="0"/>
      <w:divBdr>
        <w:top w:val="none" w:sz="0" w:space="0" w:color="auto"/>
        <w:left w:val="none" w:sz="0" w:space="0" w:color="auto"/>
        <w:bottom w:val="none" w:sz="0" w:space="0" w:color="auto"/>
        <w:right w:val="none" w:sz="0" w:space="0" w:color="auto"/>
      </w:divBdr>
    </w:div>
    <w:div w:id="182399488">
      <w:bodyDiv w:val="1"/>
      <w:marLeft w:val="0"/>
      <w:marRight w:val="0"/>
      <w:marTop w:val="0"/>
      <w:marBottom w:val="0"/>
      <w:divBdr>
        <w:top w:val="none" w:sz="0" w:space="0" w:color="auto"/>
        <w:left w:val="none" w:sz="0" w:space="0" w:color="auto"/>
        <w:bottom w:val="none" w:sz="0" w:space="0" w:color="auto"/>
        <w:right w:val="none" w:sz="0" w:space="0" w:color="auto"/>
      </w:divBdr>
    </w:div>
    <w:div w:id="182404584">
      <w:bodyDiv w:val="1"/>
      <w:marLeft w:val="0"/>
      <w:marRight w:val="0"/>
      <w:marTop w:val="0"/>
      <w:marBottom w:val="0"/>
      <w:divBdr>
        <w:top w:val="none" w:sz="0" w:space="0" w:color="auto"/>
        <w:left w:val="none" w:sz="0" w:space="0" w:color="auto"/>
        <w:bottom w:val="none" w:sz="0" w:space="0" w:color="auto"/>
        <w:right w:val="none" w:sz="0" w:space="0" w:color="auto"/>
      </w:divBdr>
    </w:div>
    <w:div w:id="182788996">
      <w:bodyDiv w:val="1"/>
      <w:marLeft w:val="0"/>
      <w:marRight w:val="0"/>
      <w:marTop w:val="0"/>
      <w:marBottom w:val="0"/>
      <w:divBdr>
        <w:top w:val="none" w:sz="0" w:space="0" w:color="auto"/>
        <w:left w:val="none" w:sz="0" w:space="0" w:color="auto"/>
        <w:bottom w:val="none" w:sz="0" w:space="0" w:color="auto"/>
        <w:right w:val="none" w:sz="0" w:space="0" w:color="auto"/>
      </w:divBdr>
    </w:div>
    <w:div w:id="182937201">
      <w:bodyDiv w:val="1"/>
      <w:marLeft w:val="0"/>
      <w:marRight w:val="0"/>
      <w:marTop w:val="0"/>
      <w:marBottom w:val="0"/>
      <w:divBdr>
        <w:top w:val="none" w:sz="0" w:space="0" w:color="auto"/>
        <w:left w:val="none" w:sz="0" w:space="0" w:color="auto"/>
        <w:bottom w:val="none" w:sz="0" w:space="0" w:color="auto"/>
        <w:right w:val="none" w:sz="0" w:space="0" w:color="auto"/>
      </w:divBdr>
    </w:div>
    <w:div w:id="182983598">
      <w:bodyDiv w:val="1"/>
      <w:marLeft w:val="0"/>
      <w:marRight w:val="0"/>
      <w:marTop w:val="0"/>
      <w:marBottom w:val="0"/>
      <w:divBdr>
        <w:top w:val="none" w:sz="0" w:space="0" w:color="auto"/>
        <w:left w:val="none" w:sz="0" w:space="0" w:color="auto"/>
        <w:bottom w:val="none" w:sz="0" w:space="0" w:color="auto"/>
        <w:right w:val="none" w:sz="0" w:space="0" w:color="auto"/>
      </w:divBdr>
    </w:div>
    <w:div w:id="183205016">
      <w:bodyDiv w:val="1"/>
      <w:marLeft w:val="0"/>
      <w:marRight w:val="0"/>
      <w:marTop w:val="0"/>
      <w:marBottom w:val="0"/>
      <w:divBdr>
        <w:top w:val="none" w:sz="0" w:space="0" w:color="auto"/>
        <w:left w:val="none" w:sz="0" w:space="0" w:color="auto"/>
        <w:bottom w:val="none" w:sz="0" w:space="0" w:color="auto"/>
        <w:right w:val="none" w:sz="0" w:space="0" w:color="auto"/>
      </w:divBdr>
    </w:div>
    <w:div w:id="183446135">
      <w:bodyDiv w:val="1"/>
      <w:marLeft w:val="0"/>
      <w:marRight w:val="0"/>
      <w:marTop w:val="0"/>
      <w:marBottom w:val="0"/>
      <w:divBdr>
        <w:top w:val="none" w:sz="0" w:space="0" w:color="auto"/>
        <w:left w:val="none" w:sz="0" w:space="0" w:color="auto"/>
        <w:bottom w:val="none" w:sz="0" w:space="0" w:color="auto"/>
        <w:right w:val="none" w:sz="0" w:space="0" w:color="auto"/>
      </w:divBdr>
    </w:div>
    <w:div w:id="183834734">
      <w:bodyDiv w:val="1"/>
      <w:marLeft w:val="0"/>
      <w:marRight w:val="0"/>
      <w:marTop w:val="0"/>
      <w:marBottom w:val="0"/>
      <w:divBdr>
        <w:top w:val="none" w:sz="0" w:space="0" w:color="auto"/>
        <w:left w:val="none" w:sz="0" w:space="0" w:color="auto"/>
        <w:bottom w:val="none" w:sz="0" w:space="0" w:color="auto"/>
        <w:right w:val="none" w:sz="0" w:space="0" w:color="auto"/>
      </w:divBdr>
    </w:div>
    <w:div w:id="183910452">
      <w:bodyDiv w:val="1"/>
      <w:marLeft w:val="0"/>
      <w:marRight w:val="0"/>
      <w:marTop w:val="0"/>
      <w:marBottom w:val="0"/>
      <w:divBdr>
        <w:top w:val="none" w:sz="0" w:space="0" w:color="auto"/>
        <w:left w:val="none" w:sz="0" w:space="0" w:color="auto"/>
        <w:bottom w:val="none" w:sz="0" w:space="0" w:color="auto"/>
        <w:right w:val="none" w:sz="0" w:space="0" w:color="auto"/>
      </w:divBdr>
    </w:div>
    <w:div w:id="183911233">
      <w:bodyDiv w:val="1"/>
      <w:marLeft w:val="0"/>
      <w:marRight w:val="0"/>
      <w:marTop w:val="0"/>
      <w:marBottom w:val="0"/>
      <w:divBdr>
        <w:top w:val="none" w:sz="0" w:space="0" w:color="auto"/>
        <w:left w:val="none" w:sz="0" w:space="0" w:color="auto"/>
        <w:bottom w:val="none" w:sz="0" w:space="0" w:color="auto"/>
        <w:right w:val="none" w:sz="0" w:space="0" w:color="auto"/>
      </w:divBdr>
    </w:div>
    <w:div w:id="184026674">
      <w:bodyDiv w:val="1"/>
      <w:marLeft w:val="0"/>
      <w:marRight w:val="0"/>
      <w:marTop w:val="0"/>
      <w:marBottom w:val="0"/>
      <w:divBdr>
        <w:top w:val="none" w:sz="0" w:space="0" w:color="auto"/>
        <w:left w:val="none" w:sz="0" w:space="0" w:color="auto"/>
        <w:bottom w:val="none" w:sz="0" w:space="0" w:color="auto"/>
        <w:right w:val="none" w:sz="0" w:space="0" w:color="auto"/>
      </w:divBdr>
    </w:div>
    <w:div w:id="184100086">
      <w:bodyDiv w:val="1"/>
      <w:marLeft w:val="0"/>
      <w:marRight w:val="0"/>
      <w:marTop w:val="0"/>
      <w:marBottom w:val="0"/>
      <w:divBdr>
        <w:top w:val="none" w:sz="0" w:space="0" w:color="auto"/>
        <w:left w:val="none" w:sz="0" w:space="0" w:color="auto"/>
        <w:bottom w:val="none" w:sz="0" w:space="0" w:color="auto"/>
        <w:right w:val="none" w:sz="0" w:space="0" w:color="auto"/>
      </w:divBdr>
    </w:div>
    <w:div w:id="184100867">
      <w:bodyDiv w:val="1"/>
      <w:marLeft w:val="0"/>
      <w:marRight w:val="0"/>
      <w:marTop w:val="0"/>
      <w:marBottom w:val="0"/>
      <w:divBdr>
        <w:top w:val="none" w:sz="0" w:space="0" w:color="auto"/>
        <w:left w:val="none" w:sz="0" w:space="0" w:color="auto"/>
        <w:bottom w:val="none" w:sz="0" w:space="0" w:color="auto"/>
        <w:right w:val="none" w:sz="0" w:space="0" w:color="auto"/>
      </w:divBdr>
    </w:div>
    <w:div w:id="184102570">
      <w:bodyDiv w:val="1"/>
      <w:marLeft w:val="0"/>
      <w:marRight w:val="0"/>
      <w:marTop w:val="0"/>
      <w:marBottom w:val="0"/>
      <w:divBdr>
        <w:top w:val="none" w:sz="0" w:space="0" w:color="auto"/>
        <w:left w:val="none" w:sz="0" w:space="0" w:color="auto"/>
        <w:bottom w:val="none" w:sz="0" w:space="0" w:color="auto"/>
        <w:right w:val="none" w:sz="0" w:space="0" w:color="auto"/>
      </w:divBdr>
    </w:div>
    <w:div w:id="184364128">
      <w:bodyDiv w:val="1"/>
      <w:marLeft w:val="0"/>
      <w:marRight w:val="0"/>
      <w:marTop w:val="0"/>
      <w:marBottom w:val="0"/>
      <w:divBdr>
        <w:top w:val="none" w:sz="0" w:space="0" w:color="auto"/>
        <w:left w:val="none" w:sz="0" w:space="0" w:color="auto"/>
        <w:bottom w:val="none" w:sz="0" w:space="0" w:color="auto"/>
        <w:right w:val="none" w:sz="0" w:space="0" w:color="auto"/>
      </w:divBdr>
    </w:div>
    <w:div w:id="184486653">
      <w:bodyDiv w:val="1"/>
      <w:marLeft w:val="0"/>
      <w:marRight w:val="0"/>
      <w:marTop w:val="0"/>
      <w:marBottom w:val="0"/>
      <w:divBdr>
        <w:top w:val="none" w:sz="0" w:space="0" w:color="auto"/>
        <w:left w:val="none" w:sz="0" w:space="0" w:color="auto"/>
        <w:bottom w:val="none" w:sz="0" w:space="0" w:color="auto"/>
        <w:right w:val="none" w:sz="0" w:space="0" w:color="auto"/>
      </w:divBdr>
    </w:div>
    <w:div w:id="184681806">
      <w:bodyDiv w:val="1"/>
      <w:marLeft w:val="0"/>
      <w:marRight w:val="0"/>
      <w:marTop w:val="0"/>
      <w:marBottom w:val="0"/>
      <w:divBdr>
        <w:top w:val="none" w:sz="0" w:space="0" w:color="auto"/>
        <w:left w:val="none" w:sz="0" w:space="0" w:color="auto"/>
        <w:bottom w:val="none" w:sz="0" w:space="0" w:color="auto"/>
        <w:right w:val="none" w:sz="0" w:space="0" w:color="auto"/>
      </w:divBdr>
    </w:div>
    <w:div w:id="184907958">
      <w:bodyDiv w:val="1"/>
      <w:marLeft w:val="0"/>
      <w:marRight w:val="0"/>
      <w:marTop w:val="0"/>
      <w:marBottom w:val="0"/>
      <w:divBdr>
        <w:top w:val="none" w:sz="0" w:space="0" w:color="auto"/>
        <w:left w:val="none" w:sz="0" w:space="0" w:color="auto"/>
        <w:bottom w:val="none" w:sz="0" w:space="0" w:color="auto"/>
        <w:right w:val="none" w:sz="0" w:space="0" w:color="auto"/>
      </w:divBdr>
    </w:div>
    <w:div w:id="185213121">
      <w:bodyDiv w:val="1"/>
      <w:marLeft w:val="0"/>
      <w:marRight w:val="0"/>
      <w:marTop w:val="0"/>
      <w:marBottom w:val="0"/>
      <w:divBdr>
        <w:top w:val="none" w:sz="0" w:space="0" w:color="auto"/>
        <w:left w:val="none" w:sz="0" w:space="0" w:color="auto"/>
        <w:bottom w:val="none" w:sz="0" w:space="0" w:color="auto"/>
        <w:right w:val="none" w:sz="0" w:space="0" w:color="auto"/>
      </w:divBdr>
    </w:div>
    <w:div w:id="185490632">
      <w:bodyDiv w:val="1"/>
      <w:marLeft w:val="0"/>
      <w:marRight w:val="0"/>
      <w:marTop w:val="0"/>
      <w:marBottom w:val="0"/>
      <w:divBdr>
        <w:top w:val="none" w:sz="0" w:space="0" w:color="auto"/>
        <w:left w:val="none" w:sz="0" w:space="0" w:color="auto"/>
        <w:bottom w:val="none" w:sz="0" w:space="0" w:color="auto"/>
        <w:right w:val="none" w:sz="0" w:space="0" w:color="auto"/>
      </w:divBdr>
    </w:div>
    <w:div w:id="185752525">
      <w:bodyDiv w:val="1"/>
      <w:marLeft w:val="0"/>
      <w:marRight w:val="0"/>
      <w:marTop w:val="0"/>
      <w:marBottom w:val="0"/>
      <w:divBdr>
        <w:top w:val="none" w:sz="0" w:space="0" w:color="auto"/>
        <w:left w:val="none" w:sz="0" w:space="0" w:color="auto"/>
        <w:bottom w:val="none" w:sz="0" w:space="0" w:color="auto"/>
        <w:right w:val="none" w:sz="0" w:space="0" w:color="auto"/>
      </w:divBdr>
    </w:div>
    <w:div w:id="185801069">
      <w:bodyDiv w:val="1"/>
      <w:marLeft w:val="0"/>
      <w:marRight w:val="0"/>
      <w:marTop w:val="0"/>
      <w:marBottom w:val="0"/>
      <w:divBdr>
        <w:top w:val="none" w:sz="0" w:space="0" w:color="auto"/>
        <w:left w:val="none" w:sz="0" w:space="0" w:color="auto"/>
        <w:bottom w:val="none" w:sz="0" w:space="0" w:color="auto"/>
        <w:right w:val="none" w:sz="0" w:space="0" w:color="auto"/>
      </w:divBdr>
    </w:div>
    <w:div w:id="186021280">
      <w:bodyDiv w:val="1"/>
      <w:marLeft w:val="0"/>
      <w:marRight w:val="0"/>
      <w:marTop w:val="0"/>
      <w:marBottom w:val="0"/>
      <w:divBdr>
        <w:top w:val="none" w:sz="0" w:space="0" w:color="auto"/>
        <w:left w:val="none" w:sz="0" w:space="0" w:color="auto"/>
        <w:bottom w:val="none" w:sz="0" w:space="0" w:color="auto"/>
        <w:right w:val="none" w:sz="0" w:space="0" w:color="auto"/>
      </w:divBdr>
    </w:div>
    <w:div w:id="186256073">
      <w:bodyDiv w:val="1"/>
      <w:marLeft w:val="0"/>
      <w:marRight w:val="0"/>
      <w:marTop w:val="0"/>
      <w:marBottom w:val="0"/>
      <w:divBdr>
        <w:top w:val="none" w:sz="0" w:space="0" w:color="auto"/>
        <w:left w:val="none" w:sz="0" w:space="0" w:color="auto"/>
        <w:bottom w:val="none" w:sz="0" w:space="0" w:color="auto"/>
        <w:right w:val="none" w:sz="0" w:space="0" w:color="auto"/>
      </w:divBdr>
    </w:div>
    <w:div w:id="186529874">
      <w:bodyDiv w:val="1"/>
      <w:marLeft w:val="0"/>
      <w:marRight w:val="0"/>
      <w:marTop w:val="0"/>
      <w:marBottom w:val="0"/>
      <w:divBdr>
        <w:top w:val="none" w:sz="0" w:space="0" w:color="auto"/>
        <w:left w:val="none" w:sz="0" w:space="0" w:color="auto"/>
        <w:bottom w:val="none" w:sz="0" w:space="0" w:color="auto"/>
        <w:right w:val="none" w:sz="0" w:space="0" w:color="auto"/>
      </w:divBdr>
    </w:div>
    <w:div w:id="187186417">
      <w:bodyDiv w:val="1"/>
      <w:marLeft w:val="0"/>
      <w:marRight w:val="0"/>
      <w:marTop w:val="0"/>
      <w:marBottom w:val="0"/>
      <w:divBdr>
        <w:top w:val="none" w:sz="0" w:space="0" w:color="auto"/>
        <w:left w:val="none" w:sz="0" w:space="0" w:color="auto"/>
        <w:bottom w:val="none" w:sz="0" w:space="0" w:color="auto"/>
        <w:right w:val="none" w:sz="0" w:space="0" w:color="auto"/>
      </w:divBdr>
    </w:div>
    <w:div w:id="187253658">
      <w:bodyDiv w:val="1"/>
      <w:marLeft w:val="0"/>
      <w:marRight w:val="0"/>
      <w:marTop w:val="0"/>
      <w:marBottom w:val="0"/>
      <w:divBdr>
        <w:top w:val="none" w:sz="0" w:space="0" w:color="auto"/>
        <w:left w:val="none" w:sz="0" w:space="0" w:color="auto"/>
        <w:bottom w:val="none" w:sz="0" w:space="0" w:color="auto"/>
        <w:right w:val="none" w:sz="0" w:space="0" w:color="auto"/>
      </w:divBdr>
    </w:div>
    <w:div w:id="187254590">
      <w:bodyDiv w:val="1"/>
      <w:marLeft w:val="0"/>
      <w:marRight w:val="0"/>
      <w:marTop w:val="0"/>
      <w:marBottom w:val="0"/>
      <w:divBdr>
        <w:top w:val="none" w:sz="0" w:space="0" w:color="auto"/>
        <w:left w:val="none" w:sz="0" w:space="0" w:color="auto"/>
        <w:bottom w:val="none" w:sz="0" w:space="0" w:color="auto"/>
        <w:right w:val="none" w:sz="0" w:space="0" w:color="auto"/>
      </w:divBdr>
    </w:div>
    <w:div w:id="187645305">
      <w:bodyDiv w:val="1"/>
      <w:marLeft w:val="0"/>
      <w:marRight w:val="0"/>
      <w:marTop w:val="0"/>
      <w:marBottom w:val="0"/>
      <w:divBdr>
        <w:top w:val="none" w:sz="0" w:space="0" w:color="auto"/>
        <w:left w:val="none" w:sz="0" w:space="0" w:color="auto"/>
        <w:bottom w:val="none" w:sz="0" w:space="0" w:color="auto"/>
        <w:right w:val="none" w:sz="0" w:space="0" w:color="auto"/>
      </w:divBdr>
    </w:div>
    <w:div w:id="188105227">
      <w:bodyDiv w:val="1"/>
      <w:marLeft w:val="0"/>
      <w:marRight w:val="0"/>
      <w:marTop w:val="0"/>
      <w:marBottom w:val="0"/>
      <w:divBdr>
        <w:top w:val="none" w:sz="0" w:space="0" w:color="auto"/>
        <w:left w:val="none" w:sz="0" w:space="0" w:color="auto"/>
        <w:bottom w:val="none" w:sz="0" w:space="0" w:color="auto"/>
        <w:right w:val="none" w:sz="0" w:space="0" w:color="auto"/>
      </w:divBdr>
    </w:div>
    <w:div w:id="188300171">
      <w:bodyDiv w:val="1"/>
      <w:marLeft w:val="0"/>
      <w:marRight w:val="0"/>
      <w:marTop w:val="0"/>
      <w:marBottom w:val="0"/>
      <w:divBdr>
        <w:top w:val="none" w:sz="0" w:space="0" w:color="auto"/>
        <w:left w:val="none" w:sz="0" w:space="0" w:color="auto"/>
        <w:bottom w:val="none" w:sz="0" w:space="0" w:color="auto"/>
        <w:right w:val="none" w:sz="0" w:space="0" w:color="auto"/>
      </w:divBdr>
    </w:div>
    <w:div w:id="188496957">
      <w:bodyDiv w:val="1"/>
      <w:marLeft w:val="0"/>
      <w:marRight w:val="0"/>
      <w:marTop w:val="0"/>
      <w:marBottom w:val="0"/>
      <w:divBdr>
        <w:top w:val="none" w:sz="0" w:space="0" w:color="auto"/>
        <w:left w:val="none" w:sz="0" w:space="0" w:color="auto"/>
        <w:bottom w:val="none" w:sz="0" w:space="0" w:color="auto"/>
        <w:right w:val="none" w:sz="0" w:space="0" w:color="auto"/>
      </w:divBdr>
    </w:div>
    <w:div w:id="188952041">
      <w:bodyDiv w:val="1"/>
      <w:marLeft w:val="0"/>
      <w:marRight w:val="0"/>
      <w:marTop w:val="0"/>
      <w:marBottom w:val="0"/>
      <w:divBdr>
        <w:top w:val="none" w:sz="0" w:space="0" w:color="auto"/>
        <w:left w:val="none" w:sz="0" w:space="0" w:color="auto"/>
        <w:bottom w:val="none" w:sz="0" w:space="0" w:color="auto"/>
        <w:right w:val="none" w:sz="0" w:space="0" w:color="auto"/>
      </w:divBdr>
    </w:div>
    <w:div w:id="189270077">
      <w:bodyDiv w:val="1"/>
      <w:marLeft w:val="0"/>
      <w:marRight w:val="0"/>
      <w:marTop w:val="0"/>
      <w:marBottom w:val="0"/>
      <w:divBdr>
        <w:top w:val="none" w:sz="0" w:space="0" w:color="auto"/>
        <w:left w:val="none" w:sz="0" w:space="0" w:color="auto"/>
        <w:bottom w:val="none" w:sz="0" w:space="0" w:color="auto"/>
        <w:right w:val="none" w:sz="0" w:space="0" w:color="auto"/>
      </w:divBdr>
    </w:div>
    <w:div w:id="189296399">
      <w:bodyDiv w:val="1"/>
      <w:marLeft w:val="0"/>
      <w:marRight w:val="0"/>
      <w:marTop w:val="0"/>
      <w:marBottom w:val="0"/>
      <w:divBdr>
        <w:top w:val="none" w:sz="0" w:space="0" w:color="auto"/>
        <w:left w:val="none" w:sz="0" w:space="0" w:color="auto"/>
        <w:bottom w:val="none" w:sz="0" w:space="0" w:color="auto"/>
        <w:right w:val="none" w:sz="0" w:space="0" w:color="auto"/>
      </w:divBdr>
    </w:div>
    <w:div w:id="189490219">
      <w:bodyDiv w:val="1"/>
      <w:marLeft w:val="0"/>
      <w:marRight w:val="0"/>
      <w:marTop w:val="0"/>
      <w:marBottom w:val="0"/>
      <w:divBdr>
        <w:top w:val="none" w:sz="0" w:space="0" w:color="auto"/>
        <w:left w:val="none" w:sz="0" w:space="0" w:color="auto"/>
        <w:bottom w:val="none" w:sz="0" w:space="0" w:color="auto"/>
        <w:right w:val="none" w:sz="0" w:space="0" w:color="auto"/>
      </w:divBdr>
    </w:div>
    <w:div w:id="189497180">
      <w:bodyDiv w:val="1"/>
      <w:marLeft w:val="0"/>
      <w:marRight w:val="0"/>
      <w:marTop w:val="0"/>
      <w:marBottom w:val="0"/>
      <w:divBdr>
        <w:top w:val="none" w:sz="0" w:space="0" w:color="auto"/>
        <w:left w:val="none" w:sz="0" w:space="0" w:color="auto"/>
        <w:bottom w:val="none" w:sz="0" w:space="0" w:color="auto"/>
        <w:right w:val="none" w:sz="0" w:space="0" w:color="auto"/>
      </w:divBdr>
    </w:div>
    <w:div w:id="189999447">
      <w:bodyDiv w:val="1"/>
      <w:marLeft w:val="0"/>
      <w:marRight w:val="0"/>
      <w:marTop w:val="0"/>
      <w:marBottom w:val="0"/>
      <w:divBdr>
        <w:top w:val="none" w:sz="0" w:space="0" w:color="auto"/>
        <w:left w:val="none" w:sz="0" w:space="0" w:color="auto"/>
        <w:bottom w:val="none" w:sz="0" w:space="0" w:color="auto"/>
        <w:right w:val="none" w:sz="0" w:space="0" w:color="auto"/>
      </w:divBdr>
    </w:div>
    <w:div w:id="190070316">
      <w:bodyDiv w:val="1"/>
      <w:marLeft w:val="0"/>
      <w:marRight w:val="0"/>
      <w:marTop w:val="0"/>
      <w:marBottom w:val="0"/>
      <w:divBdr>
        <w:top w:val="none" w:sz="0" w:space="0" w:color="auto"/>
        <w:left w:val="none" w:sz="0" w:space="0" w:color="auto"/>
        <w:bottom w:val="none" w:sz="0" w:space="0" w:color="auto"/>
        <w:right w:val="none" w:sz="0" w:space="0" w:color="auto"/>
      </w:divBdr>
    </w:div>
    <w:div w:id="190194503">
      <w:bodyDiv w:val="1"/>
      <w:marLeft w:val="0"/>
      <w:marRight w:val="0"/>
      <w:marTop w:val="0"/>
      <w:marBottom w:val="0"/>
      <w:divBdr>
        <w:top w:val="none" w:sz="0" w:space="0" w:color="auto"/>
        <w:left w:val="none" w:sz="0" w:space="0" w:color="auto"/>
        <w:bottom w:val="none" w:sz="0" w:space="0" w:color="auto"/>
        <w:right w:val="none" w:sz="0" w:space="0" w:color="auto"/>
      </w:divBdr>
    </w:div>
    <w:div w:id="190270662">
      <w:bodyDiv w:val="1"/>
      <w:marLeft w:val="0"/>
      <w:marRight w:val="0"/>
      <w:marTop w:val="0"/>
      <w:marBottom w:val="0"/>
      <w:divBdr>
        <w:top w:val="none" w:sz="0" w:space="0" w:color="auto"/>
        <w:left w:val="none" w:sz="0" w:space="0" w:color="auto"/>
        <w:bottom w:val="none" w:sz="0" w:space="0" w:color="auto"/>
        <w:right w:val="none" w:sz="0" w:space="0" w:color="auto"/>
      </w:divBdr>
    </w:div>
    <w:div w:id="190531554">
      <w:bodyDiv w:val="1"/>
      <w:marLeft w:val="0"/>
      <w:marRight w:val="0"/>
      <w:marTop w:val="0"/>
      <w:marBottom w:val="0"/>
      <w:divBdr>
        <w:top w:val="none" w:sz="0" w:space="0" w:color="auto"/>
        <w:left w:val="none" w:sz="0" w:space="0" w:color="auto"/>
        <w:bottom w:val="none" w:sz="0" w:space="0" w:color="auto"/>
        <w:right w:val="none" w:sz="0" w:space="0" w:color="auto"/>
      </w:divBdr>
    </w:div>
    <w:div w:id="190651455">
      <w:bodyDiv w:val="1"/>
      <w:marLeft w:val="0"/>
      <w:marRight w:val="0"/>
      <w:marTop w:val="0"/>
      <w:marBottom w:val="0"/>
      <w:divBdr>
        <w:top w:val="none" w:sz="0" w:space="0" w:color="auto"/>
        <w:left w:val="none" w:sz="0" w:space="0" w:color="auto"/>
        <w:bottom w:val="none" w:sz="0" w:space="0" w:color="auto"/>
        <w:right w:val="none" w:sz="0" w:space="0" w:color="auto"/>
      </w:divBdr>
    </w:div>
    <w:div w:id="190807631">
      <w:bodyDiv w:val="1"/>
      <w:marLeft w:val="0"/>
      <w:marRight w:val="0"/>
      <w:marTop w:val="0"/>
      <w:marBottom w:val="0"/>
      <w:divBdr>
        <w:top w:val="none" w:sz="0" w:space="0" w:color="auto"/>
        <w:left w:val="none" w:sz="0" w:space="0" w:color="auto"/>
        <w:bottom w:val="none" w:sz="0" w:space="0" w:color="auto"/>
        <w:right w:val="none" w:sz="0" w:space="0" w:color="auto"/>
      </w:divBdr>
    </w:div>
    <w:div w:id="191457441">
      <w:bodyDiv w:val="1"/>
      <w:marLeft w:val="0"/>
      <w:marRight w:val="0"/>
      <w:marTop w:val="0"/>
      <w:marBottom w:val="0"/>
      <w:divBdr>
        <w:top w:val="none" w:sz="0" w:space="0" w:color="auto"/>
        <w:left w:val="none" w:sz="0" w:space="0" w:color="auto"/>
        <w:bottom w:val="none" w:sz="0" w:space="0" w:color="auto"/>
        <w:right w:val="none" w:sz="0" w:space="0" w:color="auto"/>
      </w:divBdr>
    </w:div>
    <w:div w:id="191841882">
      <w:bodyDiv w:val="1"/>
      <w:marLeft w:val="0"/>
      <w:marRight w:val="0"/>
      <w:marTop w:val="0"/>
      <w:marBottom w:val="0"/>
      <w:divBdr>
        <w:top w:val="none" w:sz="0" w:space="0" w:color="auto"/>
        <w:left w:val="none" w:sz="0" w:space="0" w:color="auto"/>
        <w:bottom w:val="none" w:sz="0" w:space="0" w:color="auto"/>
        <w:right w:val="none" w:sz="0" w:space="0" w:color="auto"/>
      </w:divBdr>
    </w:div>
    <w:div w:id="192421914">
      <w:bodyDiv w:val="1"/>
      <w:marLeft w:val="0"/>
      <w:marRight w:val="0"/>
      <w:marTop w:val="0"/>
      <w:marBottom w:val="0"/>
      <w:divBdr>
        <w:top w:val="none" w:sz="0" w:space="0" w:color="auto"/>
        <w:left w:val="none" w:sz="0" w:space="0" w:color="auto"/>
        <w:bottom w:val="none" w:sz="0" w:space="0" w:color="auto"/>
        <w:right w:val="none" w:sz="0" w:space="0" w:color="auto"/>
      </w:divBdr>
    </w:div>
    <w:div w:id="193538103">
      <w:bodyDiv w:val="1"/>
      <w:marLeft w:val="0"/>
      <w:marRight w:val="0"/>
      <w:marTop w:val="0"/>
      <w:marBottom w:val="0"/>
      <w:divBdr>
        <w:top w:val="none" w:sz="0" w:space="0" w:color="auto"/>
        <w:left w:val="none" w:sz="0" w:space="0" w:color="auto"/>
        <w:bottom w:val="none" w:sz="0" w:space="0" w:color="auto"/>
        <w:right w:val="none" w:sz="0" w:space="0" w:color="auto"/>
      </w:divBdr>
    </w:div>
    <w:div w:id="193809197">
      <w:bodyDiv w:val="1"/>
      <w:marLeft w:val="0"/>
      <w:marRight w:val="0"/>
      <w:marTop w:val="0"/>
      <w:marBottom w:val="0"/>
      <w:divBdr>
        <w:top w:val="none" w:sz="0" w:space="0" w:color="auto"/>
        <w:left w:val="none" w:sz="0" w:space="0" w:color="auto"/>
        <w:bottom w:val="none" w:sz="0" w:space="0" w:color="auto"/>
        <w:right w:val="none" w:sz="0" w:space="0" w:color="auto"/>
      </w:divBdr>
    </w:div>
    <w:div w:id="194196787">
      <w:bodyDiv w:val="1"/>
      <w:marLeft w:val="0"/>
      <w:marRight w:val="0"/>
      <w:marTop w:val="0"/>
      <w:marBottom w:val="0"/>
      <w:divBdr>
        <w:top w:val="none" w:sz="0" w:space="0" w:color="auto"/>
        <w:left w:val="none" w:sz="0" w:space="0" w:color="auto"/>
        <w:bottom w:val="none" w:sz="0" w:space="0" w:color="auto"/>
        <w:right w:val="none" w:sz="0" w:space="0" w:color="auto"/>
      </w:divBdr>
    </w:div>
    <w:div w:id="194272763">
      <w:bodyDiv w:val="1"/>
      <w:marLeft w:val="0"/>
      <w:marRight w:val="0"/>
      <w:marTop w:val="0"/>
      <w:marBottom w:val="0"/>
      <w:divBdr>
        <w:top w:val="none" w:sz="0" w:space="0" w:color="auto"/>
        <w:left w:val="none" w:sz="0" w:space="0" w:color="auto"/>
        <w:bottom w:val="none" w:sz="0" w:space="0" w:color="auto"/>
        <w:right w:val="none" w:sz="0" w:space="0" w:color="auto"/>
      </w:divBdr>
    </w:div>
    <w:div w:id="194470240">
      <w:bodyDiv w:val="1"/>
      <w:marLeft w:val="0"/>
      <w:marRight w:val="0"/>
      <w:marTop w:val="0"/>
      <w:marBottom w:val="0"/>
      <w:divBdr>
        <w:top w:val="none" w:sz="0" w:space="0" w:color="auto"/>
        <w:left w:val="none" w:sz="0" w:space="0" w:color="auto"/>
        <w:bottom w:val="none" w:sz="0" w:space="0" w:color="auto"/>
        <w:right w:val="none" w:sz="0" w:space="0" w:color="auto"/>
      </w:divBdr>
    </w:div>
    <w:div w:id="194513330">
      <w:bodyDiv w:val="1"/>
      <w:marLeft w:val="0"/>
      <w:marRight w:val="0"/>
      <w:marTop w:val="0"/>
      <w:marBottom w:val="0"/>
      <w:divBdr>
        <w:top w:val="none" w:sz="0" w:space="0" w:color="auto"/>
        <w:left w:val="none" w:sz="0" w:space="0" w:color="auto"/>
        <w:bottom w:val="none" w:sz="0" w:space="0" w:color="auto"/>
        <w:right w:val="none" w:sz="0" w:space="0" w:color="auto"/>
      </w:divBdr>
    </w:div>
    <w:div w:id="194848338">
      <w:bodyDiv w:val="1"/>
      <w:marLeft w:val="0"/>
      <w:marRight w:val="0"/>
      <w:marTop w:val="0"/>
      <w:marBottom w:val="0"/>
      <w:divBdr>
        <w:top w:val="none" w:sz="0" w:space="0" w:color="auto"/>
        <w:left w:val="none" w:sz="0" w:space="0" w:color="auto"/>
        <w:bottom w:val="none" w:sz="0" w:space="0" w:color="auto"/>
        <w:right w:val="none" w:sz="0" w:space="0" w:color="auto"/>
      </w:divBdr>
    </w:div>
    <w:div w:id="194925360">
      <w:bodyDiv w:val="1"/>
      <w:marLeft w:val="0"/>
      <w:marRight w:val="0"/>
      <w:marTop w:val="0"/>
      <w:marBottom w:val="0"/>
      <w:divBdr>
        <w:top w:val="none" w:sz="0" w:space="0" w:color="auto"/>
        <w:left w:val="none" w:sz="0" w:space="0" w:color="auto"/>
        <w:bottom w:val="none" w:sz="0" w:space="0" w:color="auto"/>
        <w:right w:val="none" w:sz="0" w:space="0" w:color="auto"/>
      </w:divBdr>
    </w:div>
    <w:div w:id="195120834">
      <w:bodyDiv w:val="1"/>
      <w:marLeft w:val="0"/>
      <w:marRight w:val="0"/>
      <w:marTop w:val="0"/>
      <w:marBottom w:val="0"/>
      <w:divBdr>
        <w:top w:val="none" w:sz="0" w:space="0" w:color="auto"/>
        <w:left w:val="none" w:sz="0" w:space="0" w:color="auto"/>
        <w:bottom w:val="none" w:sz="0" w:space="0" w:color="auto"/>
        <w:right w:val="none" w:sz="0" w:space="0" w:color="auto"/>
      </w:divBdr>
    </w:div>
    <w:div w:id="195166749">
      <w:bodyDiv w:val="1"/>
      <w:marLeft w:val="0"/>
      <w:marRight w:val="0"/>
      <w:marTop w:val="0"/>
      <w:marBottom w:val="0"/>
      <w:divBdr>
        <w:top w:val="none" w:sz="0" w:space="0" w:color="auto"/>
        <w:left w:val="none" w:sz="0" w:space="0" w:color="auto"/>
        <w:bottom w:val="none" w:sz="0" w:space="0" w:color="auto"/>
        <w:right w:val="none" w:sz="0" w:space="0" w:color="auto"/>
      </w:divBdr>
    </w:div>
    <w:div w:id="195654056">
      <w:bodyDiv w:val="1"/>
      <w:marLeft w:val="0"/>
      <w:marRight w:val="0"/>
      <w:marTop w:val="0"/>
      <w:marBottom w:val="0"/>
      <w:divBdr>
        <w:top w:val="none" w:sz="0" w:space="0" w:color="auto"/>
        <w:left w:val="none" w:sz="0" w:space="0" w:color="auto"/>
        <w:bottom w:val="none" w:sz="0" w:space="0" w:color="auto"/>
        <w:right w:val="none" w:sz="0" w:space="0" w:color="auto"/>
      </w:divBdr>
    </w:div>
    <w:div w:id="195848530">
      <w:bodyDiv w:val="1"/>
      <w:marLeft w:val="0"/>
      <w:marRight w:val="0"/>
      <w:marTop w:val="0"/>
      <w:marBottom w:val="0"/>
      <w:divBdr>
        <w:top w:val="none" w:sz="0" w:space="0" w:color="auto"/>
        <w:left w:val="none" w:sz="0" w:space="0" w:color="auto"/>
        <w:bottom w:val="none" w:sz="0" w:space="0" w:color="auto"/>
        <w:right w:val="none" w:sz="0" w:space="0" w:color="auto"/>
      </w:divBdr>
    </w:div>
    <w:div w:id="195894924">
      <w:bodyDiv w:val="1"/>
      <w:marLeft w:val="0"/>
      <w:marRight w:val="0"/>
      <w:marTop w:val="0"/>
      <w:marBottom w:val="0"/>
      <w:divBdr>
        <w:top w:val="none" w:sz="0" w:space="0" w:color="auto"/>
        <w:left w:val="none" w:sz="0" w:space="0" w:color="auto"/>
        <w:bottom w:val="none" w:sz="0" w:space="0" w:color="auto"/>
        <w:right w:val="none" w:sz="0" w:space="0" w:color="auto"/>
      </w:divBdr>
    </w:div>
    <w:div w:id="196162227">
      <w:bodyDiv w:val="1"/>
      <w:marLeft w:val="0"/>
      <w:marRight w:val="0"/>
      <w:marTop w:val="0"/>
      <w:marBottom w:val="0"/>
      <w:divBdr>
        <w:top w:val="none" w:sz="0" w:space="0" w:color="auto"/>
        <w:left w:val="none" w:sz="0" w:space="0" w:color="auto"/>
        <w:bottom w:val="none" w:sz="0" w:space="0" w:color="auto"/>
        <w:right w:val="none" w:sz="0" w:space="0" w:color="auto"/>
      </w:divBdr>
    </w:div>
    <w:div w:id="196163138">
      <w:bodyDiv w:val="1"/>
      <w:marLeft w:val="0"/>
      <w:marRight w:val="0"/>
      <w:marTop w:val="0"/>
      <w:marBottom w:val="0"/>
      <w:divBdr>
        <w:top w:val="none" w:sz="0" w:space="0" w:color="auto"/>
        <w:left w:val="none" w:sz="0" w:space="0" w:color="auto"/>
        <w:bottom w:val="none" w:sz="0" w:space="0" w:color="auto"/>
        <w:right w:val="none" w:sz="0" w:space="0" w:color="auto"/>
      </w:divBdr>
    </w:div>
    <w:div w:id="197133289">
      <w:bodyDiv w:val="1"/>
      <w:marLeft w:val="0"/>
      <w:marRight w:val="0"/>
      <w:marTop w:val="0"/>
      <w:marBottom w:val="0"/>
      <w:divBdr>
        <w:top w:val="none" w:sz="0" w:space="0" w:color="auto"/>
        <w:left w:val="none" w:sz="0" w:space="0" w:color="auto"/>
        <w:bottom w:val="none" w:sz="0" w:space="0" w:color="auto"/>
        <w:right w:val="none" w:sz="0" w:space="0" w:color="auto"/>
      </w:divBdr>
    </w:div>
    <w:div w:id="197398983">
      <w:bodyDiv w:val="1"/>
      <w:marLeft w:val="0"/>
      <w:marRight w:val="0"/>
      <w:marTop w:val="0"/>
      <w:marBottom w:val="0"/>
      <w:divBdr>
        <w:top w:val="none" w:sz="0" w:space="0" w:color="auto"/>
        <w:left w:val="none" w:sz="0" w:space="0" w:color="auto"/>
        <w:bottom w:val="none" w:sz="0" w:space="0" w:color="auto"/>
        <w:right w:val="none" w:sz="0" w:space="0" w:color="auto"/>
      </w:divBdr>
      <w:divsChild>
        <w:div w:id="862982422">
          <w:marLeft w:val="547"/>
          <w:marRight w:val="0"/>
          <w:marTop w:val="0"/>
          <w:marBottom w:val="0"/>
          <w:divBdr>
            <w:top w:val="none" w:sz="0" w:space="0" w:color="auto"/>
            <w:left w:val="none" w:sz="0" w:space="0" w:color="auto"/>
            <w:bottom w:val="none" w:sz="0" w:space="0" w:color="auto"/>
            <w:right w:val="none" w:sz="0" w:space="0" w:color="auto"/>
          </w:divBdr>
        </w:div>
      </w:divsChild>
    </w:div>
    <w:div w:id="197817024">
      <w:bodyDiv w:val="1"/>
      <w:marLeft w:val="0"/>
      <w:marRight w:val="0"/>
      <w:marTop w:val="0"/>
      <w:marBottom w:val="0"/>
      <w:divBdr>
        <w:top w:val="none" w:sz="0" w:space="0" w:color="auto"/>
        <w:left w:val="none" w:sz="0" w:space="0" w:color="auto"/>
        <w:bottom w:val="none" w:sz="0" w:space="0" w:color="auto"/>
        <w:right w:val="none" w:sz="0" w:space="0" w:color="auto"/>
      </w:divBdr>
    </w:div>
    <w:div w:id="197934852">
      <w:bodyDiv w:val="1"/>
      <w:marLeft w:val="0"/>
      <w:marRight w:val="0"/>
      <w:marTop w:val="0"/>
      <w:marBottom w:val="0"/>
      <w:divBdr>
        <w:top w:val="none" w:sz="0" w:space="0" w:color="auto"/>
        <w:left w:val="none" w:sz="0" w:space="0" w:color="auto"/>
        <w:bottom w:val="none" w:sz="0" w:space="0" w:color="auto"/>
        <w:right w:val="none" w:sz="0" w:space="0" w:color="auto"/>
      </w:divBdr>
    </w:div>
    <w:div w:id="198052053">
      <w:bodyDiv w:val="1"/>
      <w:marLeft w:val="0"/>
      <w:marRight w:val="0"/>
      <w:marTop w:val="0"/>
      <w:marBottom w:val="0"/>
      <w:divBdr>
        <w:top w:val="none" w:sz="0" w:space="0" w:color="auto"/>
        <w:left w:val="none" w:sz="0" w:space="0" w:color="auto"/>
        <w:bottom w:val="none" w:sz="0" w:space="0" w:color="auto"/>
        <w:right w:val="none" w:sz="0" w:space="0" w:color="auto"/>
      </w:divBdr>
    </w:div>
    <w:div w:id="198126000">
      <w:bodyDiv w:val="1"/>
      <w:marLeft w:val="0"/>
      <w:marRight w:val="0"/>
      <w:marTop w:val="0"/>
      <w:marBottom w:val="0"/>
      <w:divBdr>
        <w:top w:val="none" w:sz="0" w:space="0" w:color="auto"/>
        <w:left w:val="none" w:sz="0" w:space="0" w:color="auto"/>
        <w:bottom w:val="none" w:sz="0" w:space="0" w:color="auto"/>
        <w:right w:val="none" w:sz="0" w:space="0" w:color="auto"/>
      </w:divBdr>
    </w:div>
    <w:div w:id="198202066">
      <w:bodyDiv w:val="1"/>
      <w:marLeft w:val="0"/>
      <w:marRight w:val="0"/>
      <w:marTop w:val="0"/>
      <w:marBottom w:val="0"/>
      <w:divBdr>
        <w:top w:val="none" w:sz="0" w:space="0" w:color="auto"/>
        <w:left w:val="none" w:sz="0" w:space="0" w:color="auto"/>
        <w:bottom w:val="none" w:sz="0" w:space="0" w:color="auto"/>
        <w:right w:val="none" w:sz="0" w:space="0" w:color="auto"/>
      </w:divBdr>
    </w:div>
    <w:div w:id="198317695">
      <w:bodyDiv w:val="1"/>
      <w:marLeft w:val="0"/>
      <w:marRight w:val="0"/>
      <w:marTop w:val="0"/>
      <w:marBottom w:val="0"/>
      <w:divBdr>
        <w:top w:val="none" w:sz="0" w:space="0" w:color="auto"/>
        <w:left w:val="none" w:sz="0" w:space="0" w:color="auto"/>
        <w:bottom w:val="none" w:sz="0" w:space="0" w:color="auto"/>
        <w:right w:val="none" w:sz="0" w:space="0" w:color="auto"/>
      </w:divBdr>
    </w:div>
    <w:div w:id="198593288">
      <w:bodyDiv w:val="1"/>
      <w:marLeft w:val="0"/>
      <w:marRight w:val="0"/>
      <w:marTop w:val="0"/>
      <w:marBottom w:val="0"/>
      <w:divBdr>
        <w:top w:val="none" w:sz="0" w:space="0" w:color="auto"/>
        <w:left w:val="none" w:sz="0" w:space="0" w:color="auto"/>
        <w:bottom w:val="none" w:sz="0" w:space="0" w:color="auto"/>
        <w:right w:val="none" w:sz="0" w:space="0" w:color="auto"/>
      </w:divBdr>
    </w:div>
    <w:div w:id="198661791">
      <w:bodyDiv w:val="1"/>
      <w:marLeft w:val="0"/>
      <w:marRight w:val="0"/>
      <w:marTop w:val="0"/>
      <w:marBottom w:val="0"/>
      <w:divBdr>
        <w:top w:val="none" w:sz="0" w:space="0" w:color="auto"/>
        <w:left w:val="none" w:sz="0" w:space="0" w:color="auto"/>
        <w:bottom w:val="none" w:sz="0" w:space="0" w:color="auto"/>
        <w:right w:val="none" w:sz="0" w:space="0" w:color="auto"/>
      </w:divBdr>
    </w:div>
    <w:div w:id="198783248">
      <w:bodyDiv w:val="1"/>
      <w:marLeft w:val="0"/>
      <w:marRight w:val="0"/>
      <w:marTop w:val="0"/>
      <w:marBottom w:val="0"/>
      <w:divBdr>
        <w:top w:val="none" w:sz="0" w:space="0" w:color="auto"/>
        <w:left w:val="none" w:sz="0" w:space="0" w:color="auto"/>
        <w:bottom w:val="none" w:sz="0" w:space="0" w:color="auto"/>
        <w:right w:val="none" w:sz="0" w:space="0" w:color="auto"/>
      </w:divBdr>
    </w:div>
    <w:div w:id="198974271">
      <w:bodyDiv w:val="1"/>
      <w:marLeft w:val="0"/>
      <w:marRight w:val="0"/>
      <w:marTop w:val="0"/>
      <w:marBottom w:val="0"/>
      <w:divBdr>
        <w:top w:val="none" w:sz="0" w:space="0" w:color="auto"/>
        <w:left w:val="none" w:sz="0" w:space="0" w:color="auto"/>
        <w:bottom w:val="none" w:sz="0" w:space="0" w:color="auto"/>
        <w:right w:val="none" w:sz="0" w:space="0" w:color="auto"/>
      </w:divBdr>
    </w:div>
    <w:div w:id="199244939">
      <w:bodyDiv w:val="1"/>
      <w:marLeft w:val="0"/>
      <w:marRight w:val="0"/>
      <w:marTop w:val="0"/>
      <w:marBottom w:val="0"/>
      <w:divBdr>
        <w:top w:val="none" w:sz="0" w:space="0" w:color="auto"/>
        <w:left w:val="none" w:sz="0" w:space="0" w:color="auto"/>
        <w:bottom w:val="none" w:sz="0" w:space="0" w:color="auto"/>
        <w:right w:val="none" w:sz="0" w:space="0" w:color="auto"/>
      </w:divBdr>
    </w:div>
    <w:div w:id="200285768">
      <w:bodyDiv w:val="1"/>
      <w:marLeft w:val="0"/>
      <w:marRight w:val="0"/>
      <w:marTop w:val="0"/>
      <w:marBottom w:val="0"/>
      <w:divBdr>
        <w:top w:val="none" w:sz="0" w:space="0" w:color="auto"/>
        <w:left w:val="none" w:sz="0" w:space="0" w:color="auto"/>
        <w:bottom w:val="none" w:sz="0" w:space="0" w:color="auto"/>
        <w:right w:val="none" w:sz="0" w:space="0" w:color="auto"/>
      </w:divBdr>
    </w:div>
    <w:div w:id="200434892">
      <w:bodyDiv w:val="1"/>
      <w:marLeft w:val="0"/>
      <w:marRight w:val="0"/>
      <w:marTop w:val="0"/>
      <w:marBottom w:val="0"/>
      <w:divBdr>
        <w:top w:val="none" w:sz="0" w:space="0" w:color="auto"/>
        <w:left w:val="none" w:sz="0" w:space="0" w:color="auto"/>
        <w:bottom w:val="none" w:sz="0" w:space="0" w:color="auto"/>
        <w:right w:val="none" w:sz="0" w:space="0" w:color="auto"/>
      </w:divBdr>
    </w:div>
    <w:div w:id="200485082">
      <w:bodyDiv w:val="1"/>
      <w:marLeft w:val="0"/>
      <w:marRight w:val="0"/>
      <w:marTop w:val="0"/>
      <w:marBottom w:val="0"/>
      <w:divBdr>
        <w:top w:val="none" w:sz="0" w:space="0" w:color="auto"/>
        <w:left w:val="none" w:sz="0" w:space="0" w:color="auto"/>
        <w:bottom w:val="none" w:sz="0" w:space="0" w:color="auto"/>
        <w:right w:val="none" w:sz="0" w:space="0" w:color="auto"/>
      </w:divBdr>
    </w:div>
    <w:div w:id="200676455">
      <w:bodyDiv w:val="1"/>
      <w:marLeft w:val="0"/>
      <w:marRight w:val="0"/>
      <w:marTop w:val="0"/>
      <w:marBottom w:val="0"/>
      <w:divBdr>
        <w:top w:val="none" w:sz="0" w:space="0" w:color="auto"/>
        <w:left w:val="none" w:sz="0" w:space="0" w:color="auto"/>
        <w:bottom w:val="none" w:sz="0" w:space="0" w:color="auto"/>
        <w:right w:val="none" w:sz="0" w:space="0" w:color="auto"/>
      </w:divBdr>
    </w:div>
    <w:div w:id="200899069">
      <w:bodyDiv w:val="1"/>
      <w:marLeft w:val="0"/>
      <w:marRight w:val="0"/>
      <w:marTop w:val="0"/>
      <w:marBottom w:val="0"/>
      <w:divBdr>
        <w:top w:val="none" w:sz="0" w:space="0" w:color="auto"/>
        <w:left w:val="none" w:sz="0" w:space="0" w:color="auto"/>
        <w:bottom w:val="none" w:sz="0" w:space="0" w:color="auto"/>
        <w:right w:val="none" w:sz="0" w:space="0" w:color="auto"/>
      </w:divBdr>
    </w:div>
    <w:div w:id="201212960">
      <w:bodyDiv w:val="1"/>
      <w:marLeft w:val="0"/>
      <w:marRight w:val="0"/>
      <w:marTop w:val="0"/>
      <w:marBottom w:val="0"/>
      <w:divBdr>
        <w:top w:val="none" w:sz="0" w:space="0" w:color="auto"/>
        <w:left w:val="none" w:sz="0" w:space="0" w:color="auto"/>
        <w:bottom w:val="none" w:sz="0" w:space="0" w:color="auto"/>
        <w:right w:val="none" w:sz="0" w:space="0" w:color="auto"/>
      </w:divBdr>
    </w:div>
    <w:div w:id="201406953">
      <w:bodyDiv w:val="1"/>
      <w:marLeft w:val="0"/>
      <w:marRight w:val="0"/>
      <w:marTop w:val="0"/>
      <w:marBottom w:val="0"/>
      <w:divBdr>
        <w:top w:val="none" w:sz="0" w:space="0" w:color="auto"/>
        <w:left w:val="none" w:sz="0" w:space="0" w:color="auto"/>
        <w:bottom w:val="none" w:sz="0" w:space="0" w:color="auto"/>
        <w:right w:val="none" w:sz="0" w:space="0" w:color="auto"/>
      </w:divBdr>
    </w:div>
    <w:div w:id="201476519">
      <w:bodyDiv w:val="1"/>
      <w:marLeft w:val="0"/>
      <w:marRight w:val="0"/>
      <w:marTop w:val="0"/>
      <w:marBottom w:val="0"/>
      <w:divBdr>
        <w:top w:val="none" w:sz="0" w:space="0" w:color="auto"/>
        <w:left w:val="none" w:sz="0" w:space="0" w:color="auto"/>
        <w:bottom w:val="none" w:sz="0" w:space="0" w:color="auto"/>
        <w:right w:val="none" w:sz="0" w:space="0" w:color="auto"/>
      </w:divBdr>
    </w:div>
    <w:div w:id="201597467">
      <w:bodyDiv w:val="1"/>
      <w:marLeft w:val="0"/>
      <w:marRight w:val="0"/>
      <w:marTop w:val="0"/>
      <w:marBottom w:val="0"/>
      <w:divBdr>
        <w:top w:val="none" w:sz="0" w:space="0" w:color="auto"/>
        <w:left w:val="none" w:sz="0" w:space="0" w:color="auto"/>
        <w:bottom w:val="none" w:sz="0" w:space="0" w:color="auto"/>
        <w:right w:val="none" w:sz="0" w:space="0" w:color="auto"/>
      </w:divBdr>
    </w:div>
    <w:div w:id="201789219">
      <w:bodyDiv w:val="1"/>
      <w:marLeft w:val="0"/>
      <w:marRight w:val="0"/>
      <w:marTop w:val="0"/>
      <w:marBottom w:val="0"/>
      <w:divBdr>
        <w:top w:val="none" w:sz="0" w:space="0" w:color="auto"/>
        <w:left w:val="none" w:sz="0" w:space="0" w:color="auto"/>
        <w:bottom w:val="none" w:sz="0" w:space="0" w:color="auto"/>
        <w:right w:val="none" w:sz="0" w:space="0" w:color="auto"/>
      </w:divBdr>
    </w:div>
    <w:div w:id="201869153">
      <w:bodyDiv w:val="1"/>
      <w:marLeft w:val="0"/>
      <w:marRight w:val="0"/>
      <w:marTop w:val="0"/>
      <w:marBottom w:val="0"/>
      <w:divBdr>
        <w:top w:val="none" w:sz="0" w:space="0" w:color="auto"/>
        <w:left w:val="none" w:sz="0" w:space="0" w:color="auto"/>
        <w:bottom w:val="none" w:sz="0" w:space="0" w:color="auto"/>
        <w:right w:val="none" w:sz="0" w:space="0" w:color="auto"/>
      </w:divBdr>
    </w:div>
    <w:div w:id="202132208">
      <w:bodyDiv w:val="1"/>
      <w:marLeft w:val="0"/>
      <w:marRight w:val="0"/>
      <w:marTop w:val="0"/>
      <w:marBottom w:val="0"/>
      <w:divBdr>
        <w:top w:val="none" w:sz="0" w:space="0" w:color="auto"/>
        <w:left w:val="none" w:sz="0" w:space="0" w:color="auto"/>
        <w:bottom w:val="none" w:sz="0" w:space="0" w:color="auto"/>
        <w:right w:val="none" w:sz="0" w:space="0" w:color="auto"/>
      </w:divBdr>
    </w:div>
    <w:div w:id="202401282">
      <w:bodyDiv w:val="1"/>
      <w:marLeft w:val="0"/>
      <w:marRight w:val="0"/>
      <w:marTop w:val="0"/>
      <w:marBottom w:val="0"/>
      <w:divBdr>
        <w:top w:val="none" w:sz="0" w:space="0" w:color="auto"/>
        <w:left w:val="none" w:sz="0" w:space="0" w:color="auto"/>
        <w:bottom w:val="none" w:sz="0" w:space="0" w:color="auto"/>
        <w:right w:val="none" w:sz="0" w:space="0" w:color="auto"/>
      </w:divBdr>
    </w:div>
    <w:div w:id="202668805">
      <w:bodyDiv w:val="1"/>
      <w:marLeft w:val="0"/>
      <w:marRight w:val="0"/>
      <w:marTop w:val="0"/>
      <w:marBottom w:val="0"/>
      <w:divBdr>
        <w:top w:val="none" w:sz="0" w:space="0" w:color="auto"/>
        <w:left w:val="none" w:sz="0" w:space="0" w:color="auto"/>
        <w:bottom w:val="none" w:sz="0" w:space="0" w:color="auto"/>
        <w:right w:val="none" w:sz="0" w:space="0" w:color="auto"/>
      </w:divBdr>
    </w:div>
    <w:div w:id="202907592">
      <w:bodyDiv w:val="1"/>
      <w:marLeft w:val="0"/>
      <w:marRight w:val="0"/>
      <w:marTop w:val="0"/>
      <w:marBottom w:val="0"/>
      <w:divBdr>
        <w:top w:val="none" w:sz="0" w:space="0" w:color="auto"/>
        <w:left w:val="none" w:sz="0" w:space="0" w:color="auto"/>
        <w:bottom w:val="none" w:sz="0" w:space="0" w:color="auto"/>
        <w:right w:val="none" w:sz="0" w:space="0" w:color="auto"/>
      </w:divBdr>
    </w:div>
    <w:div w:id="203443146">
      <w:bodyDiv w:val="1"/>
      <w:marLeft w:val="0"/>
      <w:marRight w:val="0"/>
      <w:marTop w:val="0"/>
      <w:marBottom w:val="0"/>
      <w:divBdr>
        <w:top w:val="none" w:sz="0" w:space="0" w:color="auto"/>
        <w:left w:val="none" w:sz="0" w:space="0" w:color="auto"/>
        <w:bottom w:val="none" w:sz="0" w:space="0" w:color="auto"/>
        <w:right w:val="none" w:sz="0" w:space="0" w:color="auto"/>
      </w:divBdr>
    </w:div>
    <w:div w:id="203451109">
      <w:bodyDiv w:val="1"/>
      <w:marLeft w:val="0"/>
      <w:marRight w:val="0"/>
      <w:marTop w:val="0"/>
      <w:marBottom w:val="0"/>
      <w:divBdr>
        <w:top w:val="none" w:sz="0" w:space="0" w:color="auto"/>
        <w:left w:val="none" w:sz="0" w:space="0" w:color="auto"/>
        <w:bottom w:val="none" w:sz="0" w:space="0" w:color="auto"/>
        <w:right w:val="none" w:sz="0" w:space="0" w:color="auto"/>
      </w:divBdr>
    </w:div>
    <w:div w:id="203562527">
      <w:bodyDiv w:val="1"/>
      <w:marLeft w:val="0"/>
      <w:marRight w:val="0"/>
      <w:marTop w:val="0"/>
      <w:marBottom w:val="0"/>
      <w:divBdr>
        <w:top w:val="none" w:sz="0" w:space="0" w:color="auto"/>
        <w:left w:val="none" w:sz="0" w:space="0" w:color="auto"/>
        <w:bottom w:val="none" w:sz="0" w:space="0" w:color="auto"/>
        <w:right w:val="none" w:sz="0" w:space="0" w:color="auto"/>
      </w:divBdr>
    </w:div>
    <w:div w:id="204488261">
      <w:bodyDiv w:val="1"/>
      <w:marLeft w:val="0"/>
      <w:marRight w:val="0"/>
      <w:marTop w:val="0"/>
      <w:marBottom w:val="0"/>
      <w:divBdr>
        <w:top w:val="none" w:sz="0" w:space="0" w:color="auto"/>
        <w:left w:val="none" w:sz="0" w:space="0" w:color="auto"/>
        <w:bottom w:val="none" w:sz="0" w:space="0" w:color="auto"/>
        <w:right w:val="none" w:sz="0" w:space="0" w:color="auto"/>
      </w:divBdr>
    </w:div>
    <w:div w:id="204610500">
      <w:bodyDiv w:val="1"/>
      <w:marLeft w:val="0"/>
      <w:marRight w:val="0"/>
      <w:marTop w:val="0"/>
      <w:marBottom w:val="0"/>
      <w:divBdr>
        <w:top w:val="none" w:sz="0" w:space="0" w:color="auto"/>
        <w:left w:val="none" w:sz="0" w:space="0" w:color="auto"/>
        <w:bottom w:val="none" w:sz="0" w:space="0" w:color="auto"/>
        <w:right w:val="none" w:sz="0" w:space="0" w:color="auto"/>
      </w:divBdr>
    </w:div>
    <w:div w:id="205065425">
      <w:bodyDiv w:val="1"/>
      <w:marLeft w:val="0"/>
      <w:marRight w:val="0"/>
      <w:marTop w:val="0"/>
      <w:marBottom w:val="0"/>
      <w:divBdr>
        <w:top w:val="none" w:sz="0" w:space="0" w:color="auto"/>
        <w:left w:val="none" w:sz="0" w:space="0" w:color="auto"/>
        <w:bottom w:val="none" w:sz="0" w:space="0" w:color="auto"/>
        <w:right w:val="none" w:sz="0" w:space="0" w:color="auto"/>
      </w:divBdr>
    </w:div>
    <w:div w:id="205261774">
      <w:bodyDiv w:val="1"/>
      <w:marLeft w:val="0"/>
      <w:marRight w:val="0"/>
      <w:marTop w:val="0"/>
      <w:marBottom w:val="0"/>
      <w:divBdr>
        <w:top w:val="none" w:sz="0" w:space="0" w:color="auto"/>
        <w:left w:val="none" w:sz="0" w:space="0" w:color="auto"/>
        <w:bottom w:val="none" w:sz="0" w:space="0" w:color="auto"/>
        <w:right w:val="none" w:sz="0" w:space="0" w:color="auto"/>
      </w:divBdr>
    </w:div>
    <w:div w:id="205456151">
      <w:bodyDiv w:val="1"/>
      <w:marLeft w:val="0"/>
      <w:marRight w:val="0"/>
      <w:marTop w:val="0"/>
      <w:marBottom w:val="0"/>
      <w:divBdr>
        <w:top w:val="none" w:sz="0" w:space="0" w:color="auto"/>
        <w:left w:val="none" w:sz="0" w:space="0" w:color="auto"/>
        <w:bottom w:val="none" w:sz="0" w:space="0" w:color="auto"/>
        <w:right w:val="none" w:sz="0" w:space="0" w:color="auto"/>
      </w:divBdr>
    </w:div>
    <w:div w:id="205528855">
      <w:bodyDiv w:val="1"/>
      <w:marLeft w:val="0"/>
      <w:marRight w:val="0"/>
      <w:marTop w:val="0"/>
      <w:marBottom w:val="0"/>
      <w:divBdr>
        <w:top w:val="none" w:sz="0" w:space="0" w:color="auto"/>
        <w:left w:val="none" w:sz="0" w:space="0" w:color="auto"/>
        <w:bottom w:val="none" w:sz="0" w:space="0" w:color="auto"/>
        <w:right w:val="none" w:sz="0" w:space="0" w:color="auto"/>
      </w:divBdr>
    </w:div>
    <w:div w:id="205530437">
      <w:bodyDiv w:val="1"/>
      <w:marLeft w:val="0"/>
      <w:marRight w:val="0"/>
      <w:marTop w:val="0"/>
      <w:marBottom w:val="0"/>
      <w:divBdr>
        <w:top w:val="none" w:sz="0" w:space="0" w:color="auto"/>
        <w:left w:val="none" w:sz="0" w:space="0" w:color="auto"/>
        <w:bottom w:val="none" w:sz="0" w:space="0" w:color="auto"/>
        <w:right w:val="none" w:sz="0" w:space="0" w:color="auto"/>
      </w:divBdr>
    </w:div>
    <w:div w:id="205603081">
      <w:bodyDiv w:val="1"/>
      <w:marLeft w:val="0"/>
      <w:marRight w:val="0"/>
      <w:marTop w:val="0"/>
      <w:marBottom w:val="0"/>
      <w:divBdr>
        <w:top w:val="none" w:sz="0" w:space="0" w:color="auto"/>
        <w:left w:val="none" w:sz="0" w:space="0" w:color="auto"/>
        <w:bottom w:val="none" w:sz="0" w:space="0" w:color="auto"/>
        <w:right w:val="none" w:sz="0" w:space="0" w:color="auto"/>
      </w:divBdr>
    </w:div>
    <w:div w:id="205915314">
      <w:bodyDiv w:val="1"/>
      <w:marLeft w:val="0"/>
      <w:marRight w:val="0"/>
      <w:marTop w:val="0"/>
      <w:marBottom w:val="0"/>
      <w:divBdr>
        <w:top w:val="none" w:sz="0" w:space="0" w:color="auto"/>
        <w:left w:val="none" w:sz="0" w:space="0" w:color="auto"/>
        <w:bottom w:val="none" w:sz="0" w:space="0" w:color="auto"/>
        <w:right w:val="none" w:sz="0" w:space="0" w:color="auto"/>
      </w:divBdr>
    </w:div>
    <w:div w:id="206374979">
      <w:bodyDiv w:val="1"/>
      <w:marLeft w:val="0"/>
      <w:marRight w:val="0"/>
      <w:marTop w:val="0"/>
      <w:marBottom w:val="0"/>
      <w:divBdr>
        <w:top w:val="none" w:sz="0" w:space="0" w:color="auto"/>
        <w:left w:val="none" w:sz="0" w:space="0" w:color="auto"/>
        <w:bottom w:val="none" w:sz="0" w:space="0" w:color="auto"/>
        <w:right w:val="none" w:sz="0" w:space="0" w:color="auto"/>
      </w:divBdr>
    </w:div>
    <w:div w:id="206529773">
      <w:bodyDiv w:val="1"/>
      <w:marLeft w:val="0"/>
      <w:marRight w:val="0"/>
      <w:marTop w:val="0"/>
      <w:marBottom w:val="0"/>
      <w:divBdr>
        <w:top w:val="none" w:sz="0" w:space="0" w:color="auto"/>
        <w:left w:val="none" w:sz="0" w:space="0" w:color="auto"/>
        <w:bottom w:val="none" w:sz="0" w:space="0" w:color="auto"/>
        <w:right w:val="none" w:sz="0" w:space="0" w:color="auto"/>
      </w:divBdr>
    </w:div>
    <w:div w:id="206842130">
      <w:bodyDiv w:val="1"/>
      <w:marLeft w:val="0"/>
      <w:marRight w:val="0"/>
      <w:marTop w:val="0"/>
      <w:marBottom w:val="0"/>
      <w:divBdr>
        <w:top w:val="none" w:sz="0" w:space="0" w:color="auto"/>
        <w:left w:val="none" w:sz="0" w:space="0" w:color="auto"/>
        <w:bottom w:val="none" w:sz="0" w:space="0" w:color="auto"/>
        <w:right w:val="none" w:sz="0" w:space="0" w:color="auto"/>
      </w:divBdr>
    </w:div>
    <w:div w:id="207230767">
      <w:bodyDiv w:val="1"/>
      <w:marLeft w:val="0"/>
      <w:marRight w:val="0"/>
      <w:marTop w:val="0"/>
      <w:marBottom w:val="0"/>
      <w:divBdr>
        <w:top w:val="none" w:sz="0" w:space="0" w:color="auto"/>
        <w:left w:val="none" w:sz="0" w:space="0" w:color="auto"/>
        <w:bottom w:val="none" w:sz="0" w:space="0" w:color="auto"/>
        <w:right w:val="none" w:sz="0" w:space="0" w:color="auto"/>
      </w:divBdr>
    </w:div>
    <w:div w:id="207422145">
      <w:bodyDiv w:val="1"/>
      <w:marLeft w:val="0"/>
      <w:marRight w:val="0"/>
      <w:marTop w:val="0"/>
      <w:marBottom w:val="0"/>
      <w:divBdr>
        <w:top w:val="none" w:sz="0" w:space="0" w:color="auto"/>
        <w:left w:val="none" w:sz="0" w:space="0" w:color="auto"/>
        <w:bottom w:val="none" w:sz="0" w:space="0" w:color="auto"/>
        <w:right w:val="none" w:sz="0" w:space="0" w:color="auto"/>
      </w:divBdr>
    </w:div>
    <w:div w:id="207688586">
      <w:bodyDiv w:val="1"/>
      <w:marLeft w:val="0"/>
      <w:marRight w:val="0"/>
      <w:marTop w:val="0"/>
      <w:marBottom w:val="0"/>
      <w:divBdr>
        <w:top w:val="none" w:sz="0" w:space="0" w:color="auto"/>
        <w:left w:val="none" w:sz="0" w:space="0" w:color="auto"/>
        <w:bottom w:val="none" w:sz="0" w:space="0" w:color="auto"/>
        <w:right w:val="none" w:sz="0" w:space="0" w:color="auto"/>
      </w:divBdr>
    </w:div>
    <w:div w:id="207763831">
      <w:bodyDiv w:val="1"/>
      <w:marLeft w:val="0"/>
      <w:marRight w:val="0"/>
      <w:marTop w:val="0"/>
      <w:marBottom w:val="0"/>
      <w:divBdr>
        <w:top w:val="none" w:sz="0" w:space="0" w:color="auto"/>
        <w:left w:val="none" w:sz="0" w:space="0" w:color="auto"/>
        <w:bottom w:val="none" w:sz="0" w:space="0" w:color="auto"/>
        <w:right w:val="none" w:sz="0" w:space="0" w:color="auto"/>
      </w:divBdr>
    </w:div>
    <w:div w:id="208035670">
      <w:bodyDiv w:val="1"/>
      <w:marLeft w:val="0"/>
      <w:marRight w:val="0"/>
      <w:marTop w:val="0"/>
      <w:marBottom w:val="0"/>
      <w:divBdr>
        <w:top w:val="none" w:sz="0" w:space="0" w:color="auto"/>
        <w:left w:val="none" w:sz="0" w:space="0" w:color="auto"/>
        <w:bottom w:val="none" w:sz="0" w:space="0" w:color="auto"/>
        <w:right w:val="none" w:sz="0" w:space="0" w:color="auto"/>
      </w:divBdr>
    </w:div>
    <w:div w:id="208349010">
      <w:bodyDiv w:val="1"/>
      <w:marLeft w:val="0"/>
      <w:marRight w:val="0"/>
      <w:marTop w:val="0"/>
      <w:marBottom w:val="0"/>
      <w:divBdr>
        <w:top w:val="none" w:sz="0" w:space="0" w:color="auto"/>
        <w:left w:val="none" w:sz="0" w:space="0" w:color="auto"/>
        <w:bottom w:val="none" w:sz="0" w:space="0" w:color="auto"/>
        <w:right w:val="none" w:sz="0" w:space="0" w:color="auto"/>
      </w:divBdr>
    </w:div>
    <w:div w:id="208808851">
      <w:bodyDiv w:val="1"/>
      <w:marLeft w:val="0"/>
      <w:marRight w:val="0"/>
      <w:marTop w:val="0"/>
      <w:marBottom w:val="0"/>
      <w:divBdr>
        <w:top w:val="none" w:sz="0" w:space="0" w:color="auto"/>
        <w:left w:val="none" w:sz="0" w:space="0" w:color="auto"/>
        <w:bottom w:val="none" w:sz="0" w:space="0" w:color="auto"/>
        <w:right w:val="none" w:sz="0" w:space="0" w:color="auto"/>
      </w:divBdr>
    </w:div>
    <w:div w:id="208886332">
      <w:bodyDiv w:val="1"/>
      <w:marLeft w:val="0"/>
      <w:marRight w:val="0"/>
      <w:marTop w:val="0"/>
      <w:marBottom w:val="0"/>
      <w:divBdr>
        <w:top w:val="none" w:sz="0" w:space="0" w:color="auto"/>
        <w:left w:val="none" w:sz="0" w:space="0" w:color="auto"/>
        <w:bottom w:val="none" w:sz="0" w:space="0" w:color="auto"/>
        <w:right w:val="none" w:sz="0" w:space="0" w:color="auto"/>
      </w:divBdr>
    </w:div>
    <w:div w:id="209348321">
      <w:bodyDiv w:val="1"/>
      <w:marLeft w:val="0"/>
      <w:marRight w:val="0"/>
      <w:marTop w:val="0"/>
      <w:marBottom w:val="0"/>
      <w:divBdr>
        <w:top w:val="none" w:sz="0" w:space="0" w:color="auto"/>
        <w:left w:val="none" w:sz="0" w:space="0" w:color="auto"/>
        <w:bottom w:val="none" w:sz="0" w:space="0" w:color="auto"/>
        <w:right w:val="none" w:sz="0" w:space="0" w:color="auto"/>
      </w:divBdr>
    </w:div>
    <w:div w:id="209533928">
      <w:bodyDiv w:val="1"/>
      <w:marLeft w:val="0"/>
      <w:marRight w:val="0"/>
      <w:marTop w:val="0"/>
      <w:marBottom w:val="0"/>
      <w:divBdr>
        <w:top w:val="none" w:sz="0" w:space="0" w:color="auto"/>
        <w:left w:val="none" w:sz="0" w:space="0" w:color="auto"/>
        <w:bottom w:val="none" w:sz="0" w:space="0" w:color="auto"/>
        <w:right w:val="none" w:sz="0" w:space="0" w:color="auto"/>
      </w:divBdr>
    </w:div>
    <w:div w:id="209534405">
      <w:bodyDiv w:val="1"/>
      <w:marLeft w:val="0"/>
      <w:marRight w:val="0"/>
      <w:marTop w:val="0"/>
      <w:marBottom w:val="0"/>
      <w:divBdr>
        <w:top w:val="none" w:sz="0" w:space="0" w:color="auto"/>
        <w:left w:val="none" w:sz="0" w:space="0" w:color="auto"/>
        <w:bottom w:val="none" w:sz="0" w:space="0" w:color="auto"/>
        <w:right w:val="none" w:sz="0" w:space="0" w:color="auto"/>
      </w:divBdr>
    </w:div>
    <w:div w:id="209613213">
      <w:bodyDiv w:val="1"/>
      <w:marLeft w:val="0"/>
      <w:marRight w:val="0"/>
      <w:marTop w:val="0"/>
      <w:marBottom w:val="0"/>
      <w:divBdr>
        <w:top w:val="none" w:sz="0" w:space="0" w:color="auto"/>
        <w:left w:val="none" w:sz="0" w:space="0" w:color="auto"/>
        <w:bottom w:val="none" w:sz="0" w:space="0" w:color="auto"/>
        <w:right w:val="none" w:sz="0" w:space="0" w:color="auto"/>
      </w:divBdr>
    </w:div>
    <w:div w:id="209804695">
      <w:bodyDiv w:val="1"/>
      <w:marLeft w:val="0"/>
      <w:marRight w:val="0"/>
      <w:marTop w:val="0"/>
      <w:marBottom w:val="0"/>
      <w:divBdr>
        <w:top w:val="none" w:sz="0" w:space="0" w:color="auto"/>
        <w:left w:val="none" w:sz="0" w:space="0" w:color="auto"/>
        <w:bottom w:val="none" w:sz="0" w:space="0" w:color="auto"/>
        <w:right w:val="none" w:sz="0" w:space="0" w:color="auto"/>
      </w:divBdr>
    </w:div>
    <w:div w:id="210119062">
      <w:bodyDiv w:val="1"/>
      <w:marLeft w:val="0"/>
      <w:marRight w:val="0"/>
      <w:marTop w:val="0"/>
      <w:marBottom w:val="0"/>
      <w:divBdr>
        <w:top w:val="none" w:sz="0" w:space="0" w:color="auto"/>
        <w:left w:val="none" w:sz="0" w:space="0" w:color="auto"/>
        <w:bottom w:val="none" w:sz="0" w:space="0" w:color="auto"/>
        <w:right w:val="none" w:sz="0" w:space="0" w:color="auto"/>
      </w:divBdr>
    </w:div>
    <w:div w:id="210271821">
      <w:bodyDiv w:val="1"/>
      <w:marLeft w:val="0"/>
      <w:marRight w:val="0"/>
      <w:marTop w:val="0"/>
      <w:marBottom w:val="0"/>
      <w:divBdr>
        <w:top w:val="none" w:sz="0" w:space="0" w:color="auto"/>
        <w:left w:val="none" w:sz="0" w:space="0" w:color="auto"/>
        <w:bottom w:val="none" w:sz="0" w:space="0" w:color="auto"/>
        <w:right w:val="none" w:sz="0" w:space="0" w:color="auto"/>
      </w:divBdr>
    </w:div>
    <w:div w:id="210577870">
      <w:bodyDiv w:val="1"/>
      <w:marLeft w:val="0"/>
      <w:marRight w:val="0"/>
      <w:marTop w:val="0"/>
      <w:marBottom w:val="0"/>
      <w:divBdr>
        <w:top w:val="none" w:sz="0" w:space="0" w:color="auto"/>
        <w:left w:val="none" w:sz="0" w:space="0" w:color="auto"/>
        <w:bottom w:val="none" w:sz="0" w:space="0" w:color="auto"/>
        <w:right w:val="none" w:sz="0" w:space="0" w:color="auto"/>
      </w:divBdr>
    </w:div>
    <w:div w:id="210773995">
      <w:bodyDiv w:val="1"/>
      <w:marLeft w:val="0"/>
      <w:marRight w:val="0"/>
      <w:marTop w:val="0"/>
      <w:marBottom w:val="0"/>
      <w:divBdr>
        <w:top w:val="none" w:sz="0" w:space="0" w:color="auto"/>
        <w:left w:val="none" w:sz="0" w:space="0" w:color="auto"/>
        <w:bottom w:val="none" w:sz="0" w:space="0" w:color="auto"/>
        <w:right w:val="none" w:sz="0" w:space="0" w:color="auto"/>
      </w:divBdr>
    </w:div>
    <w:div w:id="211040691">
      <w:bodyDiv w:val="1"/>
      <w:marLeft w:val="0"/>
      <w:marRight w:val="0"/>
      <w:marTop w:val="0"/>
      <w:marBottom w:val="0"/>
      <w:divBdr>
        <w:top w:val="none" w:sz="0" w:space="0" w:color="auto"/>
        <w:left w:val="none" w:sz="0" w:space="0" w:color="auto"/>
        <w:bottom w:val="none" w:sz="0" w:space="0" w:color="auto"/>
        <w:right w:val="none" w:sz="0" w:space="0" w:color="auto"/>
      </w:divBdr>
    </w:div>
    <w:div w:id="211159353">
      <w:bodyDiv w:val="1"/>
      <w:marLeft w:val="0"/>
      <w:marRight w:val="0"/>
      <w:marTop w:val="0"/>
      <w:marBottom w:val="0"/>
      <w:divBdr>
        <w:top w:val="none" w:sz="0" w:space="0" w:color="auto"/>
        <w:left w:val="none" w:sz="0" w:space="0" w:color="auto"/>
        <w:bottom w:val="none" w:sz="0" w:space="0" w:color="auto"/>
        <w:right w:val="none" w:sz="0" w:space="0" w:color="auto"/>
      </w:divBdr>
    </w:div>
    <w:div w:id="211230767">
      <w:bodyDiv w:val="1"/>
      <w:marLeft w:val="0"/>
      <w:marRight w:val="0"/>
      <w:marTop w:val="0"/>
      <w:marBottom w:val="0"/>
      <w:divBdr>
        <w:top w:val="none" w:sz="0" w:space="0" w:color="auto"/>
        <w:left w:val="none" w:sz="0" w:space="0" w:color="auto"/>
        <w:bottom w:val="none" w:sz="0" w:space="0" w:color="auto"/>
        <w:right w:val="none" w:sz="0" w:space="0" w:color="auto"/>
      </w:divBdr>
    </w:div>
    <w:div w:id="211314499">
      <w:bodyDiv w:val="1"/>
      <w:marLeft w:val="0"/>
      <w:marRight w:val="0"/>
      <w:marTop w:val="0"/>
      <w:marBottom w:val="0"/>
      <w:divBdr>
        <w:top w:val="none" w:sz="0" w:space="0" w:color="auto"/>
        <w:left w:val="none" w:sz="0" w:space="0" w:color="auto"/>
        <w:bottom w:val="none" w:sz="0" w:space="0" w:color="auto"/>
        <w:right w:val="none" w:sz="0" w:space="0" w:color="auto"/>
      </w:divBdr>
    </w:div>
    <w:div w:id="211499230">
      <w:bodyDiv w:val="1"/>
      <w:marLeft w:val="0"/>
      <w:marRight w:val="0"/>
      <w:marTop w:val="0"/>
      <w:marBottom w:val="0"/>
      <w:divBdr>
        <w:top w:val="none" w:sz="0" w:space="0" w:color="auto"/>
        <w:left w:val="none" w:sz="0" w:space="0" w:color="auto"/>
        <w:bottom w:val="none" w:sz="0" w:space="0" w:color="auto"/>
        <w:right w:val="none" w:sz="0" w:space="0" w:color="auto"/>
      </w:divBdr>
    </w:div>
    <w:div w:id="211574177">
      <w:bodyDiv w:val="1"/>
      <w:marLeft w:val="0"/>
      <w:marRight w:val="0"/>
      <w:marTop w:val="0"/>
      <w:marBottom w:val="0"/>
      <w:divBdr>
        <w:top w:val="none" w:sz="0" w:space="0" w:color="auto"/>
        <w:left w:val="none" w:sz="0" w:space="0" w:color="auto"/>
        <w:bottom w:val="none" w:sz="0" w:space="0" w:color="auto"/>
        <w:right w:val="none" w:sz="0" w:space="0" w:color="auto"/>
      </w:divBdr>
    </w:div>
    <w:div w:id="211775137">
      <w:bodyDiv w:val="1"/>
      <w:marLeft w:val="0"/>
      <w:marRight w:val="0"/>
      <w:marTop w:val="0"/>
      <w:marBottom w:val="0"/>
      <w:divBdr>
        <w:top w:val="none" w:sz="0" w:space="0" w:color="auto"/>
        <w:left w:val="none" w:sz="0" w:space="0" w:color="auto"/>
        <w:bottom w:val="none" w:sz="0" w:space="0" w:color="auto"/>
        <w:right w:val="none" w:sz="0" w:space="0" w:color="auto"/>
      </w:divBdr>
    </w:div>
    <w:div w:id="212230091">
      <w:bodyDiv w:val="1"/>
      <w:marLeft w:val="0"/>
      <w:marRight w:val="0"/>
      <w:marTop w:val="0"/>
      <w:marBottom w:val="0"/>
      <w:divBdr>
        <w:top w:val="none" w:sz="0" w:space="0" w:color="auto"/>
        <w:left w:val="none" w:sz="0" w:space="0" w:color="auto"/>
        <w:bottom w:val="none" w:sz="0" w:space="0" w:color="auto"/>
        <w:right w:val="none" w:sz="0" w:space="0" w:color="auto"/>
      </w:divBdr>
    </w:div>
    <w:div w:id="212426204">
      <w:bodyDiv w:val="1"/>
      <w:marLeft w:val="0"/>
      <w:marRight w:val="0"/>
      <w:marTop w:val="0"/>
      <w:marBottom w:val="0"/>
      <w:divBdr>
        <w:top w:val="none" w:sz="0" w:space="0" w:color="auto"/>
        <w:left w:val="none" w:sz="0" w:space="0" w:color="auto"/>
        <w:bottom w:val="none" w:sz="0" w:space="0" w:color="auto"/>
        <w:right w:val="none" w:sz="0" w:space="0" w:color="auto"/>
      </w:divBdr>
    </w:div>
    <w:div w:id="212620312">
      <w:bodyDiv w:val="1"/>
      <w:marLeft w:val="0"/>
      <w:marRight w:val="0"/>
      <w:marTop w:val="0"/>
      <w:marBottom w:val="0"/>
      <w:divBdr>
        <w:top w:val="none" w:sz="0" w:space="0" w:color="auto"/>
        <w:left w:val="none" w:sz="0" w:space="0" w:color="auto"/>
        <w:bottom w:val="none" w:sz="0" w:space="0" w:color="auto"/>
        <w:right w:val="none" w:sz="0" w:space="0" w:color="auto"/>
      </w:divBdr>
    </w:div>
    <w:div w:id="212885486">
      <w:bodyDiv w:val="1"/>
      <w:marLeft w:val="0"/>
      <w:marRight w:val="0"/>
      <w:marTop w:val="0"/>
      <w:marBottom w:val="0"/>
      <w:divBdr>
        <w:top w:val="none" w:sz="0" w:space="0" w:color="auto"/>
        <w:left w:val="none" w:sz="0" w:space="0" w:color="auto"/>
        <w:bottom w:val="none" w:sz="0" w:space="0" w:color="auto"/>
        <w:right w:val="none" w:sz="0" w:space="0" w:color="auto"/>
      </w:divBdr>
    </w:div>
    <w:div w:id="213396310">
      <w:bodyDiv w:val="1"/>
      <w:marLeft w:val="0"/>
      <w:marRight w:val="0"/>
      <w:marTop w:val="0"/>
      <w:marBottom w:val="0"/>
      <w:divBdr>
        <w:top w:val="none" w:sz="0" w:space="0" w:color="auto"/>
        <w:left w:val="none" w:sz="0" w:space="0" w:color="auto"/>
        <w:bottom w:val="none" w:sz="0" w:space="0" w:color="auto"/>
        <w:right w:val="none" w:sz="0" w:space="0" w:color="auto"/>
      </w:divBdr>
    </w:div>
    <w:div w:id="213782082">
      <w:bodyDiv w:val="1"/>
      <w:marLeft w:val="0"/>
      <w:marRight w:val="0"/>
      <w:marTop w:val="0"/>
      <w:marBottom w:val="0"/>
      <w:divBdr>
        <w:top w:val="none" w:sz="0" w:space="0" w:color="auto"/>
        <w:left w:val="none" w:sz="0" w:space="0" w:color="auto"/>
        <w:bottom w:val="none" w:sz="0" w:space="0" w:color="auto"/>
        <w:right w:val="none" w:sz="0" w:space="0" w:color="auto"/>
      </w:divBdr>
    </w:div>
    <w:div w:id="213782591">
      <w:bodyDiv w:val="1"/>
      <w:marLeft w:val="0"/>
      <w:marRight w:val="0"/>
      <w:marTop w:val="0"/>
      <w:marBottom w:val="0"/>
      <w:divBdr>
        <w:top w:val="none" w:sz="0" w:space="0" w:color="auto"/>
        <w:left w:val="none" w:sz="0" w:space="0" w:color="auto"/>
        <w:bottom w:val="none" w:sz="0" w:space="0" w:color="auto"/>
        <w:right w:val="none" w:sz="0" w:space="0" w:color="auto"/>
      </w:divBdr>
    </w:div>
    <w:div w:id="214044514">
      <w:bodyDiv w:val="1"/>
      <w:marLeft w:val="0"/>
      <w:marRight w:val="0"/>
      <w:marTop w:val="0"/>
      <w:marBottom w:val="0"/>
      <w:divBdr>
        <w:top w:val="none" w:sz="0" w:space="0" w:color="auto"/>
        <w:left w:val="none" w:sz="0" w:space="0" w:color="auto"/>
        <w:bottom w:val="none" w:sz="0" w:space="0" w:color="auto"/>
        <w:right w:val="none" w:sz="0" w:space="0" w:color="auto"/>
      </w:divBdr>
    </w:div>
    <w:div w:id="214585255">
      <w:bodyDiv w:val="1"/>
      <w:marLeft w:val="0"/>
      <w:marRight w:val="0"/>
      <w:marTop w:val="0"/>
      <w:marBottom w:val="0"/>
      <w:divBdr>
        <w:top w:val="none" w:sz="0" w:space="0" w:color="auto"/>
        <w:left w:val="none" w:sz="0" w:space="0" w:color="auto"/>
        <w:bottom w:val="none" w:sz="0" w:space="0" w:color="auto"/>
        <w:right w:val="none" w:sz="0" w:space="0" w:color="auto"/>
      </w:divBdr>
    </w:div>
    <w:div w:id="214704626">
      <w:bodyDiv w:val="1"/>
      <w:marLeft w:val="0"/>
      <w:marRight w:val="0"/>
      <w:marTop w:val="0"/>
      <w:marBottom w:val="0"/>
      <w:divBdr>
        <w:top w:val="none" w:sz="0" w:space="0" w:color="auto"/>
        <w:left w:val="none" w:sz="0" w:space="0" w:color="auto"/>
        <w:bottom w:val="none" w:sz="0" w:space="0" w:color="auto"/>
        <w:right w:val="none" w:sz="0" w:space="0" w:color="auto"/>
      </w:divBdr>
    </w:div>
    <w:div w:id="214779910">
      <w:bodyDiv w:val="1"/>
      <w:marLeft w:val="0"/>
      <w:marRight w:val="0"/>
      <w:marTop w:val="0"/>
      <w:marBottom w:val="0"/>
      <w:divBdr>
        <w:top w:val="none" w:sz="0" w:space="0" w:color="auto"/>
        <w:left w:val="none" w:sz="0" w:space="0" w:color="auto"/>
        <w:bottom w:val="none" w:sz="0" w:space="0" w:color="auto"/>
        <w:right w:val="none" w:sz="0" w:space="0" w:color="auto"/>
      </w:divBdr>
    </w:div>
    <w:div w:id="215163436">
      <w:bodyDiv w:val="1"/>
      <w:marLeft w:val="0"/>
      <w:marRight w:val="0"/>
      <w:marTop w:val="0"/>
      <w:marBottom w:val="0"/>
      <w:divBdr>
        <w:top w:val="none" w:sz="0" w:space="0" w:color="auto"/>
        <w:left w:val="none" w:sz="0" w:space="0" w:color="auto"/>
        <w:bottom w:val="none" w:sz="0" w:space="0" w:color="auto"/>
        <w:right w:val="none" w:sz="0" w:space="0" w:color="auto"/>
      </w:divBdr>
    </w:div>
    <w:div w:id="215626893">
      <w:bodyDiv w:val="1"/>
      <w:marLeft w:val="0"/>
      <w:marRight w:val="0"/>
      <w:marTop w:val="0"/>
      <w:marBottom w:val="0"/>
      <w:divBdr>
        <w:top w:val="none" w:sz="0" w:space="0" w:color="auto"/>
        <w:left w:val="none" w:sz="0" w:space="0" w:color="auto"/>
        <w:bottom w:val="none" w:sz="0" w:space="0" w:color="auto"/>
        <w:right w:val="none" w:sz="0" w:space="0" w:color="auto"/>
      </w:divBdr>
    </w:div>
    <w:div w:id="215817833">
      <w:bodyDiv w:val="1"/>
      <w:marLeft w:val="0"/>
      <w:marRight w:val="0"/>
      <w:marTop w:val="0"/>
      <w:marBottom w:val="0"/>
      <w:divBdr>
        <w:top w:val="none" w:sz="0" w:space="0" w:color="auto"/>
        <w:left w:val="none" w:sz="0" w:space="0" w:color="auto"/>
        <w:bottom w:val="none" w:sz="0" w:space="0" w:color="auto"/>
        <w:right w:val="none" w:sz="0" w:space="0" w:color="auto"/>
      </w:divBdr>
    </w:div>
    <w:div w:id="215895904">
      <w:bodyDiv w:val="1"/>
      <w:marLeft w:val="0"/>
      <w:marRight w:val="0"/>
      <w:marTop w:val="0"/>
      <w:marBottom w:val="0"/>
      <w:divBdr>
        <w:top w:val="none" w:sz="0" w:space="0" w:color="auto"/>
        <w:left w:val="none" w:sz="0" w:space="0" w:color="auto"/>
        <w:bottom w:val="none" w:sz="0" w:space="0" w:color="auto"/>
        <w:right w:val="none" w:sz="0" w:space="0" w:color="auto"/>
      </w:divBdr>
    </w:div>
    <w:div w:id="216283029">
      <w:bodyDiv w:val="1"/>
      <w:marLeft w:val="0"/>
      <w:marRight w:val="0"/>
      <w:marTop w:val="0"/>
      <w:marBottom w:val="0"/>
      <w:divBdr>
        <w:top w:val="none" w:sz="0" w:space="0" w:color="auto"/>
        <w:left w:val="none" w:sz="0" w:space="0" w:color="auto"/>
        <w:bottom w:val="none" w:sz="0" w:space="0" w:color="auto"/>
        <w:right w:val="none" w:sz="0" w:space="0" w:color="auto"/>
      </w:divBdr>
    </w:div>
    <w:div w:id="216667281">
      <w:bodyDiv w:val="1"/>
      <w:marLeft w:val="0"/>
      <w:marRight w:val="0"/>
      <w:marTop w:val="0"/>
      <w:marBottom w:val="0"/>
      <w:divBdr>
        <w:top w:val="none" w:sz="0" w:space="0" w:color="auto"/>
        <w:left w:val="none" w:sz="0" w:space="0" w:color="auto"/>
        <w:bottom w:val="none" w:sz="0" w:space="0" w:color="auto"/>
        <w:right w:val="none" w:sz="0" w:space="0" w:color="auto"/>
      </w:divBdr>
    </w:div>
    <w:div w:id="216937122">
      <w:bodyDiv w:val="1"/>
      <w:marLeft w:val="0"/>
      <w:marRight w:val="0"/>
      <w:marTop w:val="0"/>
      <w:marBottom w:val="0"/>
      <w:divBdr>
        <w:top w:val="none" w:sz="0" w:space="0" w:color="auto"/>
        <w:left w:val="none" w:sz="0" w:space="0" w:color="auto"/>
        <w:bottom w:val="none" w:sz="0" w:space="0" w:color="auto"/>
        <w:right w:val="none" w:sz="0" w:space="0" w:color="auto"/>
      </w:divBdr>
    </w:div>
    <w:div w:id="216942277">
      <w:bodyDiv w:val="1"/>
      <w:marLeft w:val="0"/>
      <w:marRight w:val="0"/>
      <w:marTop w:val="0"/>
      <w:marBottom w:val="0"/>
      <w:divBdr>
        <w:top w:val="none" w:sz="0" w:space="0" w:color="auto"/>
        <w:left w:val="none" w:sz="0" w:space="0" w:color="auto"/>
        <w:bottom w:val="none" w:sz="0" w:space="0" w:color="auto"/>
        <w:right w:val="none" w:sz="0" w:space="0" w:color="auto"/>
      </w:divBdr>
    </w:div>
    <w:div w:id="217202780">
      <w:bodyDiv w:val="1"/>
      <w:marLeft w:val="0"/>
      <w:marRight w:val="0"/>
      <w:marTop w:val="0"/>
      <w:marBottom w:val="0"/>
      <w:divBdr>
        <w:top w:val="none" w:sz="0" w:space="0" w:color="auto"/>
        <w:left w:val="none" w:sz="0" w:space="0" w:color="auto"/>
        <w:bottom w:val="none" w:sz="0" w:space="0" w:color="auto"/>
        <w:right w:val="none" w:sz="0" w:space="0" w:color="auto"/>
      </w:divBdr>
    </w:div>
    <w:div w:id="217282482">
      <w:bodyDiv w:val="1"/>
      <w:marLeft w:val="0"/>
      <w:marRight w:val="0"/>
      <w:marTop w:val="0"/>
      <w:marBottom w:val="0"/>
      <w:divBdr>
        <w:top w:val="none" w:sz="0" w:space="0" w:color="auto"/>
        <w:left w:val="none" w:sz="0" w:space="0" w:color="auto"/>
        <w:bottom w:val="none" w:sz="0" w:space="0" w:color="auto"/>
        <w:right w:val="none" w:sz="0" w:space="0" w:color="auto"/>
      </w:divBdr>
    </w:div>
    <w:div w:id="217402855">
      <w:bodyDiv w:val="1"/>
      <w:marLeft w:val="0"/>
      <w:marRight w:val="0"/>
      <w:marTop w:val="0"/>
      <w:marBottom w:val="0"/>
      <w:divBdr>
        <w:top w:val="none" w:sz="0" w:space="0" w:color="auto"/>
        <w:left w:val="none" w:sz="0" w:space="0" w:color="auto"/>
        <w:bottom w:val="none" w:sz="0" w:space="0" w:color="auto"/>
        <w:right w:val="none" w:sz="0" w:space="0" w:color="auto"/>
      </w:divBdr>
    </w:div>
    <w:div w:id="217593222">
      <w:bodyDiv w:val="1"/>
      <w:marLeft w:val="0"/>
      <w:marRight w:val="0"/>
      <w:marTop w:val="0"/>
      <w:marBottom w:val="0"/>
      <w:divBdr>
        <w:top w:val="none" w:sz="0" w:space="0" w:color="auto"/>
        <w:left w:val="none" w:sz="0" w:space="0" w:color="auto"/>
        <w:bottom w:val="none" w:sz="0" w:space="0" w:color="auto"/>
        <w:right w:val="none" w:sz="0" w:space="0" w:color="auto"/>
      </w:divBdr>
    </w:div>
    <w:div w:id="217673712">
      <w:bodyDiv w:val="1"/>
      <w:marLeft w:val="0"/>
      <w:marRight w:val="0"/>
      <w:marTop w:val="0"/>
      <w:marBottom w:val="0"/>
      <w:divBdr>
        <w:top w:val="none" w:sz="0" w:space="0" w:color="auto"/>
        <w:left w:val="none" w:sz="0" w:space="0" w:color="auto"/>
        <w:bottom w:val="none" w:sz="0" w:space="0" w:color="auto"/>
        <w:right w:val="none" w:sz="0" w:space="0" w:color="auto"/>
      </w:divBdr>
    </w:div>
    <w:div w:id="218127632">
      <w:bodyDiv w:val="1"/>
      <w:marLeft w:val="0"/>
      <w:marRight w:val="0"/>
      <w:marTop w:val="0"/>
      <w:marBottom w:val="0"/>
      <w:divBdr>
        <w:top w:val="none" w:sz="0" w:space="0" w:color="auto"/>
        <w:left w:val="none" w:sz="0" w:space="0" w:color="auto"/>
        <w:bottom w:val="none" w:sz="0" w:space="0" w:color="auto"/>
        <w:right w:val="none" w:sz="0" w:space="0" w:color="auto"/>
      </w:divBdr>
    </w:div>
    <w:div w:id="218329114">
      <w:bodyDiv w:val="1"/>
      <w:marLeft w:val="0"/>
      <w:marRight w:val="0"/>
      <w:marTop w:val="0"/>
      <w:marBottom w:val="0"/>
      <w:divBdr>
        <w:top w:val="none" w:sz="0" w:space="0" w:color="auto"/>
        <w:left w:val="none" w:sz="0" w:space="0" w:color="auto"/>
        <w:bottom w:val="none" w:sz="0" w:space="0" w:color="auto"/>
        <w:right w:val="none" w:sz="0" w:space="0" w:color="auto"/>
      </w:divBdr>
    </w:div>
    <w:div w:id="218516334">
      <w:bodyDiv w:val="1"/>
      <w:marLeft w:val="0"/>
      <w:marRight w:val="0"/>
      <w:marTop w:val="0"/>
      <w:marBottom w:val="0"/>
      <w:divBdr>
        <w:top w:val="none" w:sz="0" w:space="0" w:color="auto"/>
        <w:left w:val="none" w:sz="0" w:space="0" w:color="auto"/>
        <w:bottom w:val="none" w:sz="0" w:space="0" w:color="auto"/>
        <w:right w:val="none" w:sz="0" w:space="0" w:color="auto"/>
      </w:divBdr>
    </w:div>
    <w:div w:id="218710151">
      <w:bodyDiv w:val="1"/>
      <w:marLeft w:val="0"/>
      <w:marRight w:val="0"/>
      <w:marTop w:val="0"/>
      <w:marBottom w:val="0"/>
      <w:divBdr>
        <w:top w:val="none" w:sz="0" w:space="0" w:color="auto"/>
        <w:left w:val="none" w:sz="0" w:space="0" w:color="auto"/>
        <w:bottom w:val="none" w:sz="0" w:space="0" w:color="auto"/>
        <w:right w:val="none" w:sz="0" w:space="0" w:color="auto"/>
      </w:divBdr>
    </w:div>
    <w:div w:id="218829631">
      <w:bodyDiv w:val="1"/>
      <w:marLeft w:val="0"/>
      <w:marRight w:val="0"/>
      <w:marTop w:val="0"/>
      <w:marBottom w:val="0"/>
      <w:divBdr>
        <w:top w:val="none" w:sz="0" w:space="0" w:color="auto"/>
        <w:left w:val="none" w:sz="0" w:space="0" w:color="auto"/>
        <w:bottom w:val="none" w:sz="0" w:space="0" w:color="auto"/>
        <w:right w:val="none" w:sz="0" w:space="0" w:color="auto"/>
      </w:divBdr>
    </w:div>
    <w:div w:id="219293524">
      <w:bodyDiv w:val="1"/>
      <w:marLeft w:val="0"/>
      <w:marRight w:val="0"/>
      <w:marTop w:val="0"/>
      <w:marBottom w:val="0"/>
      <w:divBdr>
        <w:top w:val="none" w:sz="0" w:space="0" w:color="auto"/>
        <w:left w:val="none" w:sz="0" w:space="0" w:color="auto"/>
        <w:bottom w:val="none" w:sz="0" w:space="0" w:color="auto"/>
        <w:right w:val="none" w:sz="0" w:space="0" w:color="auto"/>
      </w:divBdr>
    </w:div>
    <w:div w:id="220555644">
      <w:bodyDiv w:val="1"/>
      <w:marLeft w:val="0"/>
      <w:marRight w:val="0"/>
      <w:marTop w:val="0"/>
      <w:marBottom w:val="0"/>
      <w:divBdr>
        <w:top w:val="none" w:sz="0" w:space="0" w:color="auto"/>
        <w:left w:val="none" w:sz="0" w:space="0" w:color="auto"/>
        <w:bottom w:val="none" w:sz="0" w:space="0" w:color="auto"/>
        <w:right w:val="none" w:sz="0" w:space="0" w:color="auto"/>
      </w:divBdr>
    </w:div>
    <w:div w:id="220796988">
      <w:bodyDiv w:val="1"/>
      <w:marLeft w:val="0"/>
      <w:marRight w:val="0"/>
      <w:marTop w:val="0"/>
      <w:marBottom w:val="0"/>
      <w:divBdr>
        <w:top w:val="none" w:sz="0" w:space="0" w:color="auto"/>
        <w:left w:val="none" w:sz="0" w:space="0" w:color="auto"/>
        <w:bottom w:val="none" w:sz="0" w:space="0" w:color="auto"/>
        <w:right w:val="none" w:sz="0" w:space="0" w:color="auto"/>
      </w:divBdr>
    </w:div>
    <w:div w:id="221258298">
      <w:bodyDiv w:val="1"/>
      <w:marLeft w:val="0"/>
      <w:marRight w:val="0"/>
      <w:marTop w:val="0"/>
      <w:marBottom w:val="0"/>
      <w:divBdr>
        <w:top w:val="none" w:sz="0" w:space="0" w:color="auto"/>
        <w:left w:val="none" w:sz="0" w:space="0" w:color="auto"/>
        <w:bottom w:val="none" w:sz="0" w:space="0" w:color="auto"/>
        <w:right w:val="none" w:sz="0" w:space="0" w:color="auto"/>
      </w:divBdr>
    </w:div>
    <w:div w:id="221645002">
      <w:bodyDiv w:val="1"/>
      <w:marLeft w:val="0"/>
      <w:marRight w:val="0"/>
      <w:marTop w:val="0"/>
      <w:marBottom w:val="0"/>
      <w:divBdr>
        <w:top w:val="none" w:sz="0" w:space="0" w:color="auto"/>
        <w:left w:val="none" w:sz="0" w:space="0" w:color="auto"/>
        <w:bottom w:val="none" w:sz="0" w:space="0" w:color="auto"/>
        <w:right w:val="none" w:sz="0" w:space="0" w:color="auto"/>
      </w:divBdr>
    </w:div>
    <w:div w:id="222259060">
      <w:bodyDiv w:val="1"/>
      <w:marLeft w:val="0"/>
      <w:marRight w:val="0"/>
      <w:marTop w:val="0"/>
      <w:marBottom w:val="0"/>
      <w:divBdr>
        <w:top w:val="none" w:sz="0" w:space="0" w:color="auto"/>
        <w:left w:val="none" w:sz="0" w:space="0" w:color="auto"/>
        <w:bottom w:val="none" w:sz="0" w:space="0" w:color="auto"/>
        <w:right w:val="none" w:sz="0" w:space="0" w:color="auto"/>
      </w:divBdr>
    </w:div>
    <w:div w:id="223100716">
      <w:bodyDiv w:val="1"/>
      <w:marLeft w:val="0"/>
      <w:marRight w:val="0"/>
      <w:marTop w:val="0"/>
      <w:marBottom w:val="0"/>
      <w:divBdr>
        <w:top w:val="none" w:sz="0" w:space="0" w:color="auto"/>
        <w:left w:val="none" w:sz="0" w:space="0" w:color="auto"/>
        <w:bottom w:val="none" w:sz="0" w:space="0" w:color="auto"/>
        <w:right w:val="none" w:sz="0" w:space="0" w:color="auto"/>
      </w:divBdr>
    </w:div>
    <w:div w:id="223219715">
      <w:bodyDiv w:val="1"/>
      <w:marLeft w:val="0"/>
      <w:marRight w:val="0"/>
      <w:marTop w:val="0"/>
      <w:marBottom w:val="0"/>
      <w:divBdr>
        <w:top w:val="none" w:sz="0" w:space="0" w:color="auto"/>
        <w:left w:val="none" w:sz="0" w:space="0" w:color="auto"/>
        <w:bottom w:val="none" w:sz="0" w:space="0" w:color="auto"/>
        <w:right w:val="none" w:sz="0" w:space="0" w:color="auto"/>
      </w:divBdr>
    </w:div>
    <w:div w:id="223492621">
      <w:bodyDiv w:val="1"/>
      <w:marLeft w:val="0"/>
      <w:marRight w:val="0"/>
      <w:marTop w:val="0"/>
      <w:marBottom w:val="0"/>
      <w:divBdr>
        <w:top w:val="none" w:sz="0" w:space="0" w:color="auto"/>
        <w:left w:val="none" w:sz="0" w:space="0" w:color="auto"/>
        <w:bottom w:val="none" w:sz="0" w:space="0" w:color="auto"/>
        <w:right w:val="none" w:sz="0" w:space="0" w:color="auto"/>
      </w:divBdr>
    </w:div>
    <w:div w:id="223639168">
      <w:bodyDiv w:val="1"/>
      <w:marLeft w:val="0"/>
      <w:marRight w:val="0"/>
      <w:marTop w:val="0"/>
      <w:marBottom w:val="0"/>
      <w:divBdr>
        <w:top w:val="none" w:sz="0" w:space="0" w:color="auto"/>
        <w:left w:val="none" w:sz="0" w:space="0" w:color="auto"/>
        <w:bottom w:val="none" w:sz="0" w:space="0" w:color="auto"/>
        <w:right w:val="none" w:sz="0" w:space="0" w:color="auto"/>
      </w:divBdr>
    </w:div>
    <w:div w:id="223641470">
      <w:bodyDiv w:val="1"/>
      <w:marLeft w:val="0"/>
      <w:marRight w:val="0"/>
      <w:marTop w:val="0"/>
      <w:marBottom w:val="0"/>
      <w:divBdr>
        <w:top w:val="none" w:sz="0" w:space="0" w:color="auto"/>
        <w:left w:val="none" w:sz="0" w:space="0" w:color="auto"/>
        <w:bottom w:val="none" w:sz="0" w:space="0" w:color="auto"/>
        <w:right w:val="none" w:sz="0" w:space="0" w:color="auto"/>
      </w:divBdr>
    </w:div>
    <w:div w:id="224024147">
      <w:bodyDiv w:val="1"/>
      <w:marLeft w:val="0"/>
      <w:marRight w:val="0"/>
      <w:marTop w:val="0"/>
      <w:marBottom w:val="0"/>
      <w:divBdr>
        <w:top w:val="none" w:sz="0" w:space="0" w:color="auto"/>
        <w:left w:val="none" w:sz="0" w:space="0" w:color="auto"/>
        <w:bottom w:val="none" w:sz="0" w:space="0" w:color="auto"/>
        <w:right w:val="none" w:sz="0" w:space="0" w:color="auto"/>
      </w:divBdr>
    </w:div>
    <w:div w:id="224099368">
      <w:bodyDiv w:val="1"/>
      <w:marLeft w:val="0"/>
      <w:marRight w:val="0"/>
      <w:marTop w:val="0"/>
      <w:marBottom w:val="0"/>
      <w:divBdr>
        <w:top w:val="none" w:sz="0" w:space="0" w:color="auto"/>
        <w:left w:val="none" w:sz="0" w:space="0" w:color="auto"/>
        <w:bottom w:val="none" w:sz="0" w:space="0" w:color="auto"/>
        <w:right w:val="none" w:sz="0" w:space="0" w:color="auto"/>
      </w:divBdr>
    </w:div>
    <w:div w:id="224099468">
      <w:bodyDiv w:val="1"/>
      <w:marLeft w:val="0"/>
      <w:marRight w:val="0"/>
      <w:marTop w:val="0"/>
      <w:marBottom w:val="0"/>
      <w:divBdr>
        <w:top w:val="none" w:sz="0" w:space="0" w:color="auto"/>
        <w:left w:val="none" w:sz="0" w:space="0" w:color="auto"/>
        <w:bottom w:val="none" w:sz="0" w:space="0" w:color="auto"/>
        <w:right w:val="none" w:sz="0" w:space="0" w:color="auto"/>
      </w:divBdr>
    </w:div>
    <w:div w:id="224218963">
      <w:bodyDiv w:val="1"/>
      <w:marLeft w:val="0"/>
      <w:marRight w:val="0"/>
      <w:marTop w:val="0"/>
      <w:marBottom w:val="0"/>
      <w:divBdr>
        <w:top w:val="none" w:sz="0" w:space="0" w:color="auto"/>
        <w:left w:val="none" w:sz="0" w:space="0" w:color="auto"/>
        <w:bottom w:val="none" w:sz="0" w:space="0" w:color="auto"/>
        <w:right w:val="none" w:sz="0" w:space="0" w:color="auto"/>
      </w:divBdr>
    </w:div>
    <w:div w:id="224799282">
      <w:bodyDiv w:val="1"/>
      <w:marLeft w:val="0"/>
      <w:marRight w:val="0"/>
      <w:marTop w:val="0"/>
      <w:marBottom w:val="0"/>
      <w:divBdr>
        <w:top w:val="none" w:sz="0" w:space="0" w:color="auto"/>
        <w:left w:val="none" w:sz="0" w:space="0" w:color="auto"/>
        <w:bottom w:val="none" w:sz="0" w:space="0" w:color="auto"/>
        <w:right w:val="none" w:sz="0" w:space="0" w:color="auto"/>
      </w:divBdr>
    </w:div>
    <w:div w:id="224874565">
      <w:bodyDiv w:val="1"/>
      <w:marLeft w:val="0"/>
      <w:marRight w:val="0"/>
      <w:marTop w:val="0"/>
      <w:marBottom w:val="0"/>
      <w:divBdr>
        <w:top w:val="none" w:sz="0" w:space="0" w:color="auto"/>
        <w:left w:val="none" w:sz="0" w:space="0" w:color="auto"/>
        <w:bottom w:val="none" w:sz="0" w:space="0" w:color="auto"/>
        <w:right w:val="none" w:sz="0" w:space="0" w:color="auto"/>
      </w:divBdr>
    </w:div>
    <w:div w:id="225456912">
      <w:bodyDiv w:val="1"/>
      <w:marLeft w:val="0"/>
      <w:marRight w:val="0"/>
      <w:marTop w:val="0"/>
      <w:marBottom w:val="0"/>
      <w:divBdr>
        <w:top w:val="none" w:sz="0" w:space="0" w:color="auto"/>
        <w:left w:val="none" w:sz="0" w:space="0" w:color="auto"/>
        <w:bottom w:val="none" w:sz="0" w:space="0" w:color="auto"/>
        <w:right w:val="none" w:sz="0" w:space="0" w:color="auto"/>
      </w:divBdr>
    </w:div>
    <w:div w:id="225460851">
      <w:bodyDiv w:val="1"/>
      <w:marLeft w:val="0"/>
      <w:marRight w:val="0"/>
      <w:marTop w:val="0"/>
      <w:marBottom w:val="0"/>
      <w:divBdr>
        <w:top w:val="none" w:sz="0" w:space="0" w:color="auto"/>
        <w:left w:val="none" w:sz="0" w:space="0" w:color="auto"/>
        <w:bottom w:val="none" w:sz="0" w:space="0" w:color="auto"/>
        <w:right w:val="none" w:sz="0" w:space="0" w:color="auto"/>
      </w:divBdr>
    </w:div>
    <w:div w:id="225534232">
      <w:bodyDiv w:val="1"/>
      <w:marLeft w:val="0"/>
      <w:marRight w:val="0"/>
      <w:marTop w:val="0"/>
      <w:marBottom w:val="0"/>
      <w:divBdr>
        <w:top w:val="none" w:sz="0" w:space="0" w:color="auto"/>
        <w:left w:val="none" w:sz="0" w:space="0" w:color="auto"/>
        <w:bottom w:val="none" w:sz="0" w:space="0" w:color="auto"/>
        <w:right w:val="none" w:sz="0" w:space="0" w:color="auto"/>
      </w:divBdr>
    </w:div>
    <w:div w:id="226108310">
      <w:bodyDiv w:val="1"/>
      <w:marLeft w:val="0"/>
      <w:marRight w:val="0"/>
      <w:marTop w:val="0"/>
      <w:marBottom w:val="0"/>
      <w:divBdr>
        <w:top w:val="none" w:sz="0" w:space="0" w:color="auto"/>
        <w:left w:val="none" w:sz="0" w:space="0" w:color="auto"/>
        <w:bottom w:val="none" w:sz="0" w:space="0" w:color="auto"/>
        <w:right w:val="none" w:sz="0" w:space="0" w:color="auto"/>
      </w:divBdr>
    </w:div>
    <w:div w:id="226384702">
      <w:bodyDiv w:val="1"/>
      <w:marLeft w:val="0"/>
      <w:marRight w:val="0"/>
      <w:marTop w:val="0"/>
      <w:marBottom w:val="0"/>
      <w:divBdr>
        <w:top w:val="none" w:sz="0" w:space="0" w:color="auto"/>
        <w:left w:val="none" w:sz="0" w:space="0" w:color="auto"/>
        <w:bottom w:val="none" w:sz="0" w:space="0" w:color="auto"/>
        <w:right w:val="none" w:sz="0" w:space="0" w:color="auto"/>
      </w:divBdr>
    </w:div>
    <w:div w:id="226959036">
      <w:bodyDiv w:val="1"/>
      <w:marLeft w:val="0"/>
      <w:marRight w:val="0"/>
      <w:marTop w:val="0"/>
      <w:marBottom w:val="0"/>
      <w:divBdr>
        <w:top w:val="none" w:sz="0" w:space="0" w:color="auto"/>
        <w:left w:val="none" w:sz="0" w:space="0" w:color="auto"/>
        <w:bottom w:val="none" w:sz="0" w:space="0" w:color="auto"/>
        <w:right w:val="none" w:sz="0" w:space="0" w:color="auto"/>
      </w:divBdr>
    </w:div>
    <w:div w:id="227113513">
      <w:bodyDiv w:val="1"/>
      <w:marLeft w:val="0"/>
      <w:marRight w:val="0"/>
      <w:marTop w:val="0"/>
      <w:marBottom w:val="0"/>
      <w:divBdr>
        <w:top w:val="none" w:sz="0" w:space="0" w:color="auto"/>
        <w:left w:val="none" w:sz="0" w:space="0" w:color="auto"/>
        <w:bottom w:val="none" w:sz="0" w:space="0" w:color="auto"/>
        <w:right w:val="none" w:sz="0" w:space="0" w:color="auto"/>
      </w:divBdr>
    </w:div>
    <w:div w:id="227308948">
      <w:bodyDiv w:val="1"/>
      <w:marLeft w:val="0"/>
      <w:marRight w:val="0"/>
      <w:marTop w:val="0"/>
      <w:marBottom w:val="0"/>
      <w:divBdr>
        <w:top w:val="none" w:sz="0" w:space="0" w:color="auto"/>
        <w:left w:val="none" w:sz="0" w:space="0" w:color="auto"/>
        <w:bottom w:val="none" w:sz="0" w:space="0" w:color="auto"/>
        <w:right w:val="none" w:sz="0" w:space="0" w:color="auto"/>
      </w:divBdr>
    </w:div>
    <w:div w:id="227351633">
      <w:bodyDiv w:val="1"/>
      <w:marLeft w:val="0"/>
      <w:marRight w:val="0"/>
      <w:marTop w:val="0"/>
      <w:marBottom w:val="0"/>
      <w:divBdr>
        <w:top w:val="none" w:sz="0" w:space="0" w:color="auto"/>
        <w:left w:val="none" w:sz="0" w:space="0" w:color="auto"/>
        <w:bottom w:val="none" w:sz="0" w:space="0" w:color="auto"/>
        <w:right w:val="none" w:sz="0" w:space="0" w:color="auto"/>
      </w:divBdr>
    </w:div>
    <w:div w:id="227958336">
      <w:bodyDiv w:val="1"/>
      <w:marLeft w:val="0"/>
      <w:marRight w:val="0"/>
      <w:marTop w:val="0"/>
      <w:marBottom w:val="0"/>
      <w:divBdr>
        <w:top w:val="none" w:sz="0" w:space="0" w:color="auto"/>
        <w:left w:val="none" w:sz="0" w:space="0" w:color="auto"/>
        <w:bottom w:val="none" w:sz="0" w:space="0" w:color="auto"/>
        <w:right w:val="none" w:sz="0" w:space="0" w:color="auto"/>
      </w:divBdr>
    </w:div>
    <w:div w:id="228032458">
      <w:bodyDiv w:val="1"/>
      <w:marLeft w:val="0"/>
      <w:marRight w:val="0"/>
      <w:marTop w:val="0"/>
      <w:marBottom w:val="0"/>
      <w:divBdr>
        <w:top w:val="none" w:sz="0" w:space="0" w:color="auto"/>
        <w:left w:val="none" w:sz="0" w:space="0" w:color="auto"/>
        <w:bottom w:val="none" w:sz="0" w:space="0" w:color="auto"/>
        <w:right w:val="none" w:sz="0" w:space="0" w:color="auto"/>
      </w:divBdr>
    </w:div>
    <w:div w:id="228883398">
      <w:bodyDiv w:val="1"/>
      <w:marLeft w:val="0"/>
      <w:marRight w:val="0"/>
      <w:marTop w:val="0"/>
      <w:marBottom w:val="0"/>
      <w:divBdr>
        <w:top w:val="none" w:sz="0" w:space="0" w:color="auto"/>
        <w:left w:val="none" w:sz="0" w:space="0" w:color="auto"/>
        <w:bottom w:val="none" w:sz="0" w:space="0" w:color="auto"/>
        <w:right w:val="none" w:sz="0" w:space="0" w:color="auto"/>
      </w:divBdr>
    </w:div>
    <w:div w:id="229196498">
      <w:bodyDiv w:val="1"/>
      <w:marLeft w:val="0"/>
      <w:marRight w:val="0"/>
      <w:marTop w:val="0"/>
      <w:marBottom w:val="0"/>
      <w:divBdr>
        <w:top w:val="none" w:sz="0" w:space="0" w:color="auto"/>
        <w:left w:val="none" w:sz="0" w:space="0" w:color="auto"/>
        <w:bottom w:val="none" w:sz="0" w:space="0" w:color="auto"/>
        <w:right w:val="none" w:sz="0" w:space="0" w:color="auto"/>
      </w:divBdr>
    </w:div>
    <w:div w:id="229463731">
      <w:bodyDiv w:val="1"/>
      <w:marLeft w:val="0"/>
      <w:marRight w:val="0"/>
      <w:marTop w:val="0"/>
      <w:marBottom w:val="0"/>
      <w:divBdr>
        <w:top w:val="none" w:sz="0" w:space="0" w:color="auto"/>
        <w:left w:val="none" w:sz="0" w:space="0" w:color="auto"/>
        <w:bottom w:val="none" w:sz="0" w:space="0" w:color="auto"/>
        <w:right w:val="none" w:sz="0" w:space="0" w:color="auto"/>
      </w:divBdr>
    </w:div>
    <w:div w:id="230047395">
      <w:bodyDiv w:val="1"/>
      <w:marLeft w:val="0"/>
      <w:marRight w:val="0"/>
      <w:marTop w:val="0"/>
      <w:marBottom w:val="0"/>
      <w:divBdr>
        <w:top w:val="none" w:sz="0" w:space="0" w:color="auto"/>
        <w:left w:val="none" w:sz="0" w:space="0" w:color="auto"/>
        <w:bottom w:val="none" w:sz="0" w:space="0" w:color="auto"/>
        <w:right w:val="none" w:sz="0" w:space="0" w:color="auto"/>
      </w:divBdr>
    </w:div>
    <w:div w:id="230433469">
      <w:bodyDiv w:val="1"/>
      <w:marLeft w:val="0"/>
      <w:marRight w:val="0"/>
      <w:marTop w:val="0"/>
      <w:marBottom w:val="0"/>
      <w:divBdr>
        <w:top w:val="none" w:sz="0" w:space="0" w:color="auto"/>
        <w:left w:val="none" w:sz="0" w:space="0" w:color="auto"/>
        <w:bottom w:val="none" w:sz="0" w:space="0" w:color="auto"/>
        <w:right w:val="none" w:sz="0" w:space="0" w:color="auto"/>
      </w:divBdr>
    </w:div>
    <w:div w:id="230623281">
      <w:bodyDiv w:val="1"/>
      <w:marLeft w:val="0"/>
      <w:marRight w:val="0"/>
      <w:marTop w:val="0"/>
      <w:marBottom w:val="0"/>
      <w:divBdr>
        <w:top w:val="none" w:sz="0" w:space="0" w:color="auto"/>
        <w:left w:val="none" w:sz="0" w:space="0" w:color="auto"/>
        <w:bottom w:val="none" w:sz="0" w:space="0" w:color="auto"/>
        <w:right w:val="none" w:sz="0" w:space="0" w:color="auto"/>
      </w:divBdr>
    </w:div>
    <w:div w:id="230624937">
      <w:bodyDiv w:val="1"/>
      <w:marLeft w:val="0"/>
      <w:marRight w:val="0"/>
      <w:marTop w:val="0"/>
      <w:marBottom w:val="0"/>
      <w:divBdr>
        <w:top w:val="none" w:sz="0" w:space="0" w:color="auto"/>
        <w:left w:val="none" w:sz="0" w:space="0" w:color="auto"/>
        <w:bottom w:val="none" w:sz="0" w:space="0" w:color="auto"/>
        <w:right w:val="none" w:sz="0" w:space="0" w:color="auto"/>
      </w:divBdr>
    </w:div>
    <w:div w:id="231045494">
      <w:bodyDiv w:val="1"/>
      <w:marLeft w:val="0"/>
      <w:marRight w:val="0"/>
      <w:marTop w:val="0"/>
      <w:marBottom w:val="0"/>
      <w:divBdr>
        <w:top w:val="none" w:sz="0" w:space="0" w:color="auto"/>
        <w:left w:val="none" w:sz="0" w:space="0" w:color="auto"/>
        <w:bottom w:val="none" w:sz="0" w:space="0" w:color="auto"/>
        <w:right w:val="none" w:sz="0" w:space="0" w:color="auto"/>
      </w:divBdr>
    </w:div>
    <w:div w:id="231046911">
      <w:bodyDiv w:val="1"/>
      <w:marLeft w:val="0"/>
      <w:marRight w:val="0"/>
      <w:marTop w:val="0"/>
      <w:marBottom w:val="0"/>
      <w:divBdr>
        <w:top w:val="none" w:sz="0" w:space="0" w:color="auto"/>
        <w:left w:val="none" w:sz="0" w:space="0" w:color="auto"/>
        <w:bottom w:val="none" w:sz="0" w:space="0" w:color="auto"/>
        <w:right w:val="none" w:sz="0" w:space="0" w:color="auto"/>
      </w:divBdr>
    </w:div>
    <w:div w:id="231358033">
      <w:bodyDiv w:val="1"/>
      <w:marLeft w:val="0"/>
      <w:marRight w:val="0"/>
      <w:marTop w:val="0"/>
      <w:marBottom w:val="0"/>
      <w:divBdr>
        <w:top w:val="none" w:sz="0" w:space="0" w:color="auto"/>
        <w:left w:val="none" w:sz="0" w:space="0" w:color="auto"/>
        <w:bottom w:val="none" w:sz="0" w:space="0" w:color="auto"/>
        <w:right w:val="none" w:sz="0" w:space="0" w:color="auto"/>
      </w:divBdr>
    </w:div>
    <w:div w:id="233779980">
      <w:bodyDiv w:val="1"/>
      <w:marLeft w:val="0"/>
      <w:marRight w:val="0"/>
      <w:marTop w:val="0"/>
      <w:marBottom w:val="0"/>
      <w:divBdr>
        <w:top w:val="none" w:sz="0" w:space="0" w:color="auto"/>
        <w:left w:val="none" w:sz="0" w:space="0" w:color="auto"/>
        <w:bottom w:val="none" w:sz="0" w:space="0" w:color="auto"/>
        <w:right w:val="none" w:sz="0" w:space="0" w:color="auto"/>
      </w:divBdr>
    </w:div>
    <w:div w:id="233980418">
      <w:bodyDiv w:val="1"/>
      <w:marLeft w:val="0"/>
      <w:marRight w:val="0"/>
      <w:marTop w:val="0"/>
      <w:marBottom w:val="0"/>
      <w:divBdr>
        <w:top w:val="none" w:sz="0" w:space="0" w:color="auto"/>
        <w:left w:val="none" w:sz="0" w:space="0" w:color="auto"/>
        <w:bottom w:val="none" w:sz="0" w:space="0" w:color="auto"/>
        <w:right w:val="none" w:sz="0" w:space="0" w:color="auto"/>
      </w:divBdr>
    </w:div>
    <w:div w:id="234054201">
      <w:bodyDiv w:val="1"/>
      <w:marLeft w:val="0"/>
      <w:marRight w:val="0"/>
      <w:marTop w:val="0"/>
      <w:marBottom w:val="0"/>
      <w:divBdr>
        <w:top w:val="none" w:sz="0" w:space="0" w:color="auto"/>
        <w:left w:val="none" w:sz="0" w:space="0" w:color="auto"/>
        <w:bottom w:val="none" w:sz="0" w:space="0" w:color="auto"/>
        <w:right w:val="none" w:sz="0" w:space="0" w:color="auto"/>
      </w:divBdr>
    </w:div>
    <w:div w:id="234316648">
      <w:bodyDiv w:val="1"/>
      <w:marLeft w:val="0"/>
      <w:marRight w:val="0"/>
      <w:marTop w:val="0"/>
      <w:marBottom w:val="0"/>
      <w:divBdr>
        <w:top w:val="none" w:sz="0" w:space="0" w:color="auto"/>
        <w:left w:val="none" w:sz="0" w:space="0" w:color="auto"/>
        <w:bottom w:val="none" w:sz="0" w:space="0" w:color="auto"/>
        <w:right w:val="none" w:sz="0" w:space="0" w:color="auto"/>
      </w:divBdr>
    </w:div>
    <w:div w:id="234778559">
      <w:bodyDiv w:val="1"/>
      <w:marLeft w:val="0"/>
      <w:marRight w:val="0"/>
      <w:marTop w:val="0"/>
      <w:marBottom w:val="0"/>
      <w:divBdr>
        <w:top w:val="none" w:sz="0" w:space="0" w:color="auto"/>
        <w:left w:val="none" w:sz="0" w:space="0" w:color="auto"/>
        <w:bottom w:val="none" w:sz="0" w:space="0" w:color="auto"/>
        <w:right w:val="none" w:sz="0" w:space="0" w:color="auto"/>
      </w:divBdr>
    </w:div>
    <w:div w:id="234974670">
      <w:bodyDiv w:val="1"/>
      <w:marLeft w:val="0"/>
      <w:marRight w:val="0"/>
      <w:marTop w:val="0"/>
      <w:marBottom w:val="0"/>
      <w:divBdr>
        <w:top w:val="none" w:sz="0" w:space="0" w:color="auto"/>
        <w:left w:val="none" w:sz="0" w:space="0" w:color="auto"/>
        <w:bottom w:val="none" w:sz="0" w:space="0" w:color="auto"/>
        <w:right w:val="none" w:sz="0" w:space="0" w:color="auto"/>
      </w:divBdr>
    </w:div>
    <w:div w:id="235552180">
      <w:bodyDiv w:val="1"/>
      <w:marLeft w:val="0"/>
      <w:marRight w:val="0"/>
      <w:marTop w:val="0"/>
      <w:marBottom w:val="0"/>
      <w:divBdr>
        <w:top w:val="none" w:sz="0" w:space="0" w:color="auto"/>
        <w:left w:val="none" w:sz="0" w:space="0" w:color="auto"/>
        <w:bottom w:val="none" w:sz="0" w:space="0" w:color="auto"/>
        <w:right w:val="none" w:sz="0" w:space="0" w:color="auto"/>
      </w:divBdr>
    </w:div>
    <w:div w:id="235820469">
      <w:bodyDiv w:val="1"/>
      <w:marLeft w:val="0"/>
      <w:marRight w:val="0"/>
      <w:marTop w:val="0"/>
      <w:marBottom w:val="0"/>
      <w:divBdr>
        <w:top w:val="none" w:sz="0" w:space="0" w:color="auto"/>
        <w:left w:val="none" w:sz="0" w:space="0" w:color="auto"/>
        <w:bottom w:val="none" w:sz="0" w:space="0" w:color="auto"/>
        <w:right w:val="none" w:sz="0" w:space="0" w:color="auto"/>
      </w:divBdr>
    </w:div>
    <w:div w:id="236020446">
      <w:bodyDiv w:val="1"/>
      <w:marLeft w:val="0"/>
      <w:marRight w:val="0"/>
      <w:marTop w:val="0"/>
      <w:marBottom w:val="0"/>
      <w:divBdr>
        <w:top w:val="none" w:sz="0" w:space="0" w:color="auto"/>
        <w:left w:val="none" w:sz="0" w:space="0" w:color="auto"/>
        <w:bottom w:val="none" w:sz="0" w:space="0" w:color="auto"/>
        <w:right w:val="none" w:sz="0" w:space="0" w:color="auto"/>
      </w:divBdr>
    </w:div>
    <w:div w:id="236061031">
      <w:bodyDiv w:val="1"/>
      <w:marLeft w:val="0"/>
      <w:marRight w:val="0"/>
      <w:marTop w:val="0"/>
      <w:marBottom w:val="0"/>
      <w:divBdr>
        <w:top w:val="none" w:sz="0" w:space="0" w:color="auto"/>
        <w:left w:val="none" w:sz="0" w:space="0" w:color="auto"/>
        <w:bottom w:val="none" w:sz="0" w:space="0" w:color="auto"/>
        <w:right w:val="none" w:sz="0" w:space="0" w:color="auto"/>
      </w:divBdr>
    </w:div>
    <w:div w:id="236137043">
      <w:bodyDiv w:val="1"/>
      <w:marLeft w:val="0"/>
      <w:marRight w:val="0"/>
      <w:marTop w:val="0"/>
      <w:marBottom w:val="0"/>
      <w:divBdr>
        <w:top w:val="none" w:sz="0" w:space="0" w:color="auto"/>
        <w:left w:val="none" w:sz="0" w:space="0" w:color="auto"/>
        <w:bottom w:val="none" w:sz="0" w:space="0" w:color="auto"/>
        <w:right w:val="none" w:sz="0" w:space="0" w:color="auto"/>
      </w:divBdr>
    </w:div>
    <w:div w:id="236478676">
      <w:bodyDiv w:val="1"/>
      <w:marLeft w:val="0"/>
      <w:marRight w:val="0"/>
      <w:marTop w:val="0"/>
      <w:marBottom w:val="0"/>
      <w:divBdr>
        <w:top w:val="none" w:sz="0" w:space="0" w:color="auto"/>
        <w:left w:val="none" w:sz="0" w:space="0" w:color="auto"/>
        <w:bottom w:val="none" w:sz="0" w:space="0" w:color="auto"/>
        <w:right w:val="none" w:sz="0" w:space="0" w:color="auto"/>
      </w:divBdr>
    </w:div>
    <w:div w:id="236943926">
      <w:bodyDiv w:val="1"/>
      <w:marLeft w:val="0"/>
      <w:marRight w:val="0"/>
      <w:marTop w:val="0"/>
      <w:marBottom w:val="0"/>
      <w:divBdr>
        <w:top w:val="none" w:sz="0" w:space="0" w:color="auto"/>
        <w:left w:val="none" w:sz="0" w:space="0" w:color="auto"/>
        <w:bottom w:val="none" w:sz="0" w:space="0" w:color="auto"/>
        <w:right w:val="none" w:sz="0" w:space="0" w:color="auto"/>
      </w:divBdr>
    </w:div>
    <w:div w:id="236987229">
      <w:bodyDiv w:val="1"/>
      <w:marLeft w:val="0"/>
      <w:marRight w:val="0"/>
      <w:marTop w:val="0"/>
      <w:marBottom w:val="0"/>
      <w:divBdr>
        <w:top w:val="none" w:sz="0" w:space="0" w:color="auto"/>
        <w:left w:val="none" w:sz="0" w:space="0" w:color="auto"/>
        <w:bottom w:val="none" w:sz="0" w:space="0" w:color="auto"/>
        <w:right w:val="none" w:sz="0" w:space="0" w:color="auto"/>
      </w:divBdr>
    </w:div>
    <w:div w:id="237129179">
      <w:bodyDiv w:val="1"/>
      <w:marLeft w:val="0"/>
      <w:marRight w:val="0"/>
      <w:marTop w:val="0"/>
      <w:marBottom w:val="0"/>
      <w:divBdr>
        <w:top w:val="none" w:sz="0" w:space="0" w:color="auto"/>
        <w:left w:val="none" w:sz="0" w:space="0" w:color="auto"/>
        <w:bottom w:val="none" w:sz="0" w:space="0" w:color="auto"/>
        <w:right w:val="none" w:sz="0" w:space="0" w:color="auto"/>
      </w:divBdr>
    </w:div>
    <w:div w:id="237180268">
      <w:bodyDiv w:val="1"/>
      <w:marLeft w:val="0"/>
      <w:marRight w:val="0"/>
      <w:marTop w:val="0"/>
      <w:marBottom w:val="0"/>
      <w:divBdr>
        <w:top w:val="none" w:sz="0" w:space="0" w:color="auto"/>
        <w:left w:val="none" w:sz="0" w:space="0" w:color="auto"/>
        <w:bottom w:val="none" w:sz="0" w:space="0" w:color="auto"/>
        <w:right w:val="none" w:sz="0" w:space="0" w:color="auto"/>
      </w:divBdr>
    </w:div>
    <w:div w:id="237324536">
      <w:bodyDiv w:val="1"/>
      <w:marLeft w:val="0"/>
      <w:marRight w:val="0"/>
      <w:marTop w:val="0"/>
      <w:marBottom w:val="0"/>
      <w:divBdr>
        <w:top w:val="none" w:sz="0" w:space="0" w:color="auto"/>
        <w:left w:val="none" w:sz="0" w:space="0" w:color="auto"/>
        <w:bottom w:val="none" w:sz="0" w:space="0" w:color="auto"/>
        <w:right w:val="none" w:sz="0" w:space="0" w:color="auto"/>
      </w:divBdr>
    </w:div>
    <w:div w:id="237402464">
      <w:bodyDiv w:val="1"/>
      <w:marLeft w:val="0"/>
      <w:marRight w:val="0"/>
      <w:marTop w:val="0"/>
      <w:marBottom w:val="0"/>
      <w:divBdr>
        <w:top w:val="none" w:sz="0" w:space="0" w:color="auto"/>
        <w:left w:val="none" w:sz="0" w:space="0" w:color="auto"/>
        <w:bottom w:val="none" w:sz="0" w:space="0" w:color="auto"/>
        <w:right w:val="none" w:sz="0" w:space="0" w:color="auto"/>
      </w:divBdr>
    </w:div>
    <w:div w:id="237715079">
      <w:bodyDiv w:val="1"/>
      <w:marLeft w:val="0"/>
      <w:marRight w:val="0"/>
      <w:marTop w:val="0"/>
      <w:marBottom w:val="0"/>
      <w:divBdr>
        <w:top w:val="none" w:sz="0" w:space="0" w:color="auto"/>
        <w:left w:val="none" w:sz="0" w:space="0" w:color="auto"/>
        <w:bottom w:val="none" w:sz="0" w:space="0" w:color="auto"/>
        <w:right w:val="none" w:sz="0" w:space="0" w:color="auto"/>
      </w:divBdr>
    </w:div>
    <w:div w:id="237832859">
      <w:bodyDiv w:val="1"/>
      <w:marLeft w:val="0"/>
      <w:marRight w:val="0"/>
      <w:marTop w:val="0"/>
      <w:marBottom w:val="0"/>
      <w:divBdr>
        <w:top w:val="none" w:sz="0" w:space="0" w:color="auto"/>
        <w:left w:val="none" w:sz="0" w:space="0" w:color="auto"/>
        <w:bottom w:val="none" w:sz="0" w:space="0" w:color="auto"/>
        <w:right w:val="none" w:sz="0" w:space="0" w:color="auto"/>
      </w:divBdr>
    </w:div>
    <w:div w:id="237861597">
      <w:bodyDiv w:val="1"/>
      <w:marLeft w:val="0"/>
      <w:marRight w:val="0"/>
      <w:marTop w:val="0"/>
      <w:marBottom w:val="0"/>
      <w:divBdr>
        <w:top w:val="none" w:sz="0" w:space="0" w:color="auto"/>
        <w:left w:val="none" w:sz="0" w:space="0" w:color="auto"/>
        <w:bottom w:val="none" w:sz="0" w:space="0" w:color="auto"/>
        <w:right w:val="none" w:sz="0" w:space="0" w:color="auto"/>
      </w:divBdr>
    </w:div>
    <w:div w:id="237979272">
      <w:bodyDiv w:val="1"/>
      <w:marLeft w:val="0"/>
      <w:marRight w:val="0"/>
      <w:marTop w:val="0"/>
      <w:marBottom w:val="0"/>
      <w:divBdr>
        <w:top w:val="none" w:sz="0" w:space="0" w:color="auto"/>
        <w:left w:val="none" w:sz="0" w:space="0" w:color="auto"/>
        <w:bottom w:val="none" w:sz="0" w:space="0" w:color="auto"/>
        <w:right w:val="none" w:sz="0" w:space="0" w:color="auto"/>
      </w:divBdr>
    </w:div>
    <w:div w:id="237982524">
      <w:bodyDiv w:val="1"/>
      <w:marLeft w:val="0"/>
      <w:marRight w:val="0"/>
      <w:marTop w:val="0"/>
      <w:marBottom w:val="0"/>
      <w:divBdr>
        <w:top w:val="none" w:sz="0" w:space="0" w:color="auto"/>
        <w:left w:val="none" w:sz="0" w:space="0" w:color="auto"/>
        <w:bottom w:val="none" w:sz="0" w:space="0" w:color="auto"/>
        <w:right w:val="none" w:sz="0" w:space="0" w:color="auto"/>
      </w:divBdr>
    </w:div>
    <w:div w:id="238682670">
      <w:bodyDiv w:val="1"/>
      <w:marLeft w:val="0"/>
      <w:marRight w:val="0"/>
      <w:marTop w:val="0"/>
      <w:marBottom w:val="0"/>
      <w:divBdr>
        <w:top w:val="none" w:sz="0" w:space="0" w:color="auto"/>
        <w:left w:val="none" w:sz="0" w:space="0" w:color="auto"/>
        <w:bottom w:val="none" w:sz="0" w:space="0" w:color="auto"/>
        <w:right w:val="none" w:sz="0" w:space="0" w:color="auto"/>
      </w:divBdr>
    </w:div>
    <w:div w:id="238755033">
      <w:bodyDiv w:val="1"/>
      <w:marLeft w:val="0"/>
      <w:marRight w:val="0"/>
      <w:marTop w:val="0"/>
      <w:marBottom w:val="0"/>
      <w:divBdr>
        <w:top w:val="none" w:sz="0" w:space="0" w:color="auto"/>
        <w:left w:val="none" w:sz="0" w:space="0" w:color="auto"/>
        <w:bottom w:val="none" w:sz="0" w:space="0" w:color="auto"/>
        <w:right w:val="none" w:sz="0" w:space="0" w:color="auto"/>
      </w:divBdr>
    </w:div>
    <w:div w:id="238951976">
      <w:bodyDiv w:val="1"/>
      <w:marLeft w:val="0"/>
      <w:marRight w:val="0"/>
      <w:marTop w:val="0"/>
      <w:marBottom w:val="0"/>
      <w:divBdr>
        <w:top w:val="none" w:sz="0" w:space="0" w:color="auto"/>
        <w:left w:val="none" w:sz="0" w:space="0" w:color="auto"/>
        <w:bottom w:val="none" w:sz="0" w:space="0" w:color="auto"/>
        <w:right w:val="none" w:sz="0" w:space="0" w:color="auto"/>
      </w:divBdr>
    </w:div>
    <w:div w:id="239025917">
      <w:bodyDiv w:val="1"/>
      <w:marLeft w:val="0"/>
      <w:marRight w:val="0"/>
      <w:marTop w:val="0"/>
      <w:marBottom w:val="0"/>
      <w:divBdr>
        <w:top w:val="none" w:sz="0" w:space="0" w:color="auto"/>
        <w:left w:val="none" w:sz="0" w:space="0" w:color="auto"/>
        <w:bottom w:val="none" w:sz="0" w:space="0" w:color="auto"/>
        <w:right w:val="none" w:sz="0" w:space="0" w:color="auto"/>
      </w:divBdr>
    </w:div>
    <w:div w:id="239100712">
      <w:bodyDiv w:val="1"/>
      <w:marLeft w:val="0"/>
      <w:marRight w:val="0"/>
      <w:marTop w:val="0"/>
      <w:marBottom w:val="0"/>
      <w:divBdr>
        <w:top w:val="none" w:sz="0" w:space="0" w:color="auto"/>
        <w:left w:val="none" w:sz="0" w:space="0" w:color="auto"/>
        <w:bottom w:val="none" w:sz="0" w:space="0" w:color="auto"/>
        <w:right w:val="none" w:sz="0" w:space="0" w:color="auto"/>
      </w:divBdr>
    </w:div>
    <w:div w:id="239173226">
      <w:bodyDiv w:val="1"/>
      <w:marLeft w:val="0"/>
      <w:marRight w:val="0"/>
      <w:marTop w:val="0"/>
      <w:marBottom w:val="0"/>
      <w:divBdr>
        <w:top w:val="none" w:sz="0" w:space="0" w:color="auto"/>
        <w:left w:val="none" w:sz="0" w:space="0" w:color="auto"/>
        <w:bottom w:val="none" w:sz="0" w:space="0" w:color="auto"/>
        <w:right w:val="none" w:sz="0" w:space="0" w:color="auto"/>
      </w:divBdr>
    </w:div>
    <w:div w:id="239557115">
      <w:bodyDiv w:val="1"/>
      <w:marLeft w:val="0"/>
      <w:marRight w:val="0"/>
      <w:marTop w:val="0"/>
      <w:marBottom w:val="0"/>
      <w:divBdr>
        <w:top w:val="none" w:sz="0" w:space="0" w:color="auto"/>
        <w:left w:val="none" w:sz="0" w:space="0" w:color="auto"/>
        <w:bottom w:val="none" w:sz="0" w:space="0" w:color="auto"/>
        <w:right w:val="none" w:sz="0" w:space="0" w:color="auto"/>
      </w:divBdr>
    </w:div>
    <w:div w:id="239871226">
      <w:bodyDiv w:val="1"/>
      <w:marLeft w:val="0"/>
      <w:marRight w:val="0"/>
      <w:marTop w:val="0"/>
      <w:marBottom w:val="0"/>
      <w:divBdr>
        <w:top w:val="none" w:sz="0" w:space="0" w:color="auto"/>
        <w:left w:val="none" w:sz="0" w:space="0" w:color="auto"/>
        <w:bottom w:val="none" w:sz="0" w:space="0" w:color="auto"/>
        <w:right w:val="none" w:sz="0" w:space="0" w:color="auto"/>
      </w:divBdr>
    </w:div>
    <w:div w:id="240719117">
      <w:bodyDiv w:val="1"/>
      <w:marLeft w:val="0"/>
      <w:marRight w:val="0"/>
      <w:marTop w:val="0"/>
      <w:marBottom w:val="0"/>
      <w:divBdr>
        <w:top w:val="none" w:sz="0" w:space="0" w:color="auto"/>
        <w:left w:val="none" w:sz="0" w:space="0" w:color="auto"/>
        <w:bottom w:val="none" w:sz="0" w:space="0" w:color="auto"/>
        <w:right w:val="none" w:sz="0" w:space="0" w:color="auto"/>
      </w:divBdr>
    </w:div>
    <w:div w:id="240874716">
      <w:bodyDiv w:val="1"/>
      <w:marLeft w:val="0"/>
      <w:marRight w:val="0"/>
      <w:marTop w:val="0"/>
      <w:marBottom w:val="0"/>
      <w:divBdr>
        <w:top w:val="none" w:sz="0" w:space="0" w:color="auto"/>
        <w:left w:val="none" w:sz="0" w:space="0" w:color="auto"/>
        <w:bottom w:val="none" w:sz="0" w:space="0" w:color="auto"/>
        <w:right w:val="none" w:sz="0" w:space="0" w:color="auto"/>
      </w:divBdr>
    </w:div>
    <w:div w:id="240876889">
      <w:bodyDiv w:val="1"/>
      <w:marLeft w:val="0"/>
      <w:marRight w:val="0"/>
      <w:marTop w:val="0"/>
      <w:marBottom w:val="0"/>
      <w:divBdr>
        <w:top w:val="none" w:sz="0" w:space="0" w:color="auto"/>
        <w:left w:val="none" w:sz="0" w:space="0" w:color="auto"/>
        <w:bottom w:val="none" w:sz="0" w:space="0" w:color="auto"/>
        <w:right w:val="none" w:sz="0" w:space="0" w:color="auto"/>
      </w:divBdr>
    </w:div>
    <w:div w:id="241183750">
      <w:bodyDiv w:val="1"/>
      <w:marLeft w:val="0"/>
      <w:marRight w:val="0"/>
      <w:marTop w:val="0"/>
      <w:marBottom w:val="0"/>
      <w:divBdr>
        <w:top w:val="none" w:sz="0" w:space="0" w:color="auto"/>
        <w:left w:val="none" w:sz="0" w:space="0" w:color="auto"/>
        <w:bottom w:val="none" w:sz="0" w:space="0" w:color="auto"/>
        <w:right w:val="none" w:sz="0" w:space="0" w:color="auto"/>
      </w:divBdr>
    </w:div>
    <w:div w:id="241454222">
      <w:bodyDiv w:val="1"/>
      <w:marLeft w:val="0"/>
      <w:marRight w:val="0"/>
      <w:marTop w:val="0"/>
      <w:marBottom w:val="0"/>
      <w:divBdr>
        <w:top w:val="none" w:sz="0" w:space="0" w:color="auto"/>
        <w:left w:val="none" w:sz="0" w:space="0" w:color="auto"/>
        <w:bottom w:val="none" w:sz="0" w:space="0" w:color="auto"/>
        <w:right w:val="none" w:sz="0" w:space="0" w:color="auto"/>
      </w:divBdr>
    </w:div>
    <w:div w:id="241648246">
      <w:bodyDiv w:val="1"/>
      <w:marLeft w:val="0"/>
      <w:marRight w:val="0"/>
      <w:marTop w:val="0"/>
      <w:marBottom w:val="0"/>
      <w:divBdr>
        <w:top w:val="none" w:sz="0" w:space="0" w:color="auto"/>
        <w:left w:val="none" w:sz="0" w:space="0" w:color="auto"/>
        <w:bottom w:val="none" w:sz="0" w:space="0" w:color="auto"/>
        <w:right w:val="none" w:sz="0" w:space="0" w:color="auto"/>
      </w:divBdr>
    </w:div>
    <w:div w:id="241841428">
      <w:bodyDiv w:val="1"/>
      <w:marLeft w:val="0"/>
      <w:marRight w:val="0"/>
      <w:marTop w:val="0"/>
      <w:marBottom w:val="0"/>
      <w:divBdr>
        <w:top w:val="none" w:sz="0" w:space="0" w:color="auto"/>
        <w:left w:val="none" w:sz="0" w:space="0" w:color="auto"/>
        <w:bottom w:val="none" w:sz="0" w:space="0" w:color="auto"/>
        <w:right w:val="none" w:sz="0" w:space="0" w:color="auto"/>
      </w:divBdr>
    </w:div>
    <w:div w:id="241915392">
      <w:bodyDiv w:val="1"/>
      <w:marLeft w:val="0"/>
      <w:marRight w:val="0"/>
      <w:marTop w:val="0"/>
      <w:marBottom w:val="0"/>
      <w:divBdr>
        <w:top w:val="none" w:sz="0" w:space="0" w:color="auto"/>
        <w:left w:val="none" w:sz="0" w:space="0" w:color="auto"/>
        <w:bottom w:val="none" w:sz="0" w:space="0" w:color="auto"/>
        <w:right w:val="none" w:sz="0" w:space="0" w:color="auto"/>
      </w:divBdr>
    </w:div>
    <w:div w:id="242227442">
      <w:bodyDiv w:val="1"/>
      <w:marLeft w:val="0"/>
      <w:marRight w:val="0"/>
      <w:marTop w:val="0"/>
      <w:marBottom w:val="0"/>
      <w:divBdr>
        <w:top w:val="none" w:sz="0" w:space="0" w:color="auto"/>
        <w:left w:val="none" w:sz="0" w:space="0" w:color="auto"/>
        <w:bottom w:val="none" w:sz="0" w:space="0" w:color="auto"/>
        <w:right w:val="none" w:sz="0" w:space="0" w:color="auto"/>
      </w:divBdr>
    </w:div>
    <w:div w:id="242379644">
      <w:bodyDiv w:val="1"/>
      <w:marLeft w:val="0"/>
      <w:marRight w:val="0"/>
      <w:marTop w:val="0"/>
      <w:marBottom w:val="0"/>
      <w:divBdr>
        <w:top w:val="none" w:sz="0" w:space="0" w:color="auto"/>
        <w:left w:val="none" w:sz="0" w:space="0" w:color="auto"/>
        <w:bottom w:val="none" w:sz="0" w:space="0" w:color="auto"/>
        <w:right w:val="none" w:sz="0" w:space="0" w:color="auto"/>
      </w:divBdr>
    </w:div>
    <w:div w:id="242644331">
      <w:bodyDiv w:val="1"/>
      <w:marLeft w:val="0"/>
      <w:marRight w:val="0"/>
      <w:marTop w:val="0"/>
      <w:marBottom w:val="0"/>
      <w:divBdr>
        <w:top w:val="none" w:sz="0" w:space="0" w:color="auto"/>
        <w:left w:val="none" w:sz="0" w:space="0" w:color="auto"/>
        <w:bottom w:val="none" w:sz="0" w:space="0" w:color="auto"/>
        <w:right w:val="none" w:sz="0" w:space="0" w:color="auto"/>
      </w:divBdr>
    </w:div>
    <w:div w:id="242957126">
      <w:bodyDiv w:val="1"/>
      <w:marLeft w:val="0"/>
      <w:marRight w:val="0"/>
      <w:marTop w:val="0"/>
      <w:marBottom w:val="0"/>
      <w:divBdr>
        <w:top w:val="none" w:sz="0" w:space="0" w:color="auto"/>
        <w:left w:val="none" w:sz="0" w:space="0" w:color="auto"/>
        <w:bottom w:val="none" w:sz="0" w:space="0" w:color="auto"/>
        <w:right w:val="none" w:sz="0" w:space="0" w:color="auto"/>
      </w:divBdr>
    </w:div>
    <w:div w:id="243028252">
      <w:bodyDiv w:val="1"/>
      <w:marLeft w:val="0"/>
      <w:marRight w:val="0"/>
      <w:marTop w:val="0"/>
      <w:marBottom w:val="0"/>
      <w:divBdr>
        <w:top w:val="none" w:sz="0" w:space="0" w:color="auto"/>
        <w:left w:val="none" w:sz="0" w:space="0" w:color="auto"/>
        <w:bottom w:val="none" w:sz="0" w:space="0" w:color="auto"/>
        <w:right w:val="none" w:sz="0" w:space="0" w:color="auto"/>
      </w:divBdr>
    </w:div>
    <w:div w:id="243073612">
      <w:bodyDiv w:val="1"/>
      <w:marLeft w:val="0"/>
      <w:marRight w:val="0"/>
      <w:marTop w:val="0"/>
      <w:marBottom w:val="0"/>
      <w:divBdr>
        <w:top w:val="none" w:sz="0" w:space="0" w:color="auto"/>
        <w:left w:val="none" w:sz="0" w:space="0" w:color="auto"/>
        <w:bottom w:val="none" w:sz="0" w:space="0" w:color="auto"/>
        <w:right w:val="none" w:sz="0" w:space="0" w:color="auto"/>
      </w:divBdr>
    </w:div>
    <w:div w:id="243337808">
      <w:bodyDiv w:val="1"/>
      <w:marLeft w:val="0"/>
      <w:marRight w:val="0"/>
      <w:marTop w:val="0"/>
      <w:marBottom w:val="0"/>
      <w:divBdr>
        <w:top w:val="none" w:sz="0" w:space="0" w:color="auto"/>
        <w:left w:val="none" w:sz="0" w:space="0" w:color="auto"/>
        <w:bottom w:val="none" w:sz="0" w:space="0" w:color="auto"/>
        <w:right w:val="none" w:sz="0" w:space="0" w:color="auto"/>
      </w:divBdr>
    </w:div>
    <w:div w:id="243340189">
      <w:bodyDiv w:val="1"/>
      <w:marLeft w:val="0"/>
      <w:marRight w:val="0"/>
      <w:marTop w:val="0"/>
      <w:marBottom w:val="0"/>
      <w:divBdr>
        <w:top w:val="none" w:sz="0" w:space="0" w:color="auto"/>
        <w:left w:val="none" w:sz="0" w:space="0" w:color="auto"/>
        <w:bottom w:val="none" w:sz="0" w:space="0" w:color="auto"/>
        <w:right w:val="none" w:sz="0" w:space="0" w:color="auto"/>
      </w:divBdr>
    </w:div>
    <w:div w:id="243564503">
      <w:bodyDiv w:val="1"/>
      <w:marLeft w:val="0"/>
      <w:marRight w:val="0"/>
      <w:marTop w:val="0"/>
      <w:marBottom w:val="0"/>
      <w:divBdr>
        <w:top w:val="none" w:sz="0" w:space="0" w:color="auto"/>
        <w:left w:val="none" w:sz="0" w:space="0" w:color="auto"/>
        <w:bottom w:val="none" w:sz="0" w:space="0" w:color="auto"/>
        <w:right w:val="none" w:sz="0" w:space="0" w:color="auto"/>
      </w:divBdr>
    </w:div>
    <w:div w:id="243690325">
      <w:bodyDiv w:val="1"/>
      <w:marLeft w:val="0"/>
      <w:marRight w:val="0"/>
      <w:marTop w:val="0"/>
      <w:marBottom w:val="0"/>
      <w:divBdr>
        <w:top w:val="none" w:sz="0" w:space="0" w:color="auto"/>
        <w:left w:val="none" w:sz="0" w:space="0" w:color="auto"/>
        <w:bottom w:val="none" w:sz="0" w:space="0" w:color="auto"/>
        <w:right w:val="none" w:sz="0" w:space="0" w:color="auto"/>
      </w:divBdr>
    </w:div>
    <w:div w:id="243802862">
      <w:bodyDiv w:val="1"/>
      <w:marLeft w:val="0"/>
      <w:marRight w:val="0"/>
      <w:marTop w:val="0"/>
      <w:marBottom w:val="0"/>
      <w:divBdr>
        <w:top w:val="none" w:sz="0" w:space="0" w:color="auto"/>
        <w:left w:val="none" w:sz="0" w:space="0" w:color="auto"/>
        <w:bottom w:val="none" w:sz="0" w:space="0" w:color="auto"/>
        <w:right w:val="none" w:sz="0" w:space="0" w:color="auto"/>
      </w:divBdr>
    </w:div>
    <w:div w:id="243952322">
      <w:bodyDiv w:val="1"/>
      <w:marLeft w:val="0"/>
      <w:marRight w:val="0"/>
      <w:marTop w:val="0"/>
      <w:marBottom w:val="0"/>
      <w:divBdr>
        <w:top w:val="none" w:sz="0" w:space="0" w:color="auto"/>
        <w:left w:val="none" w:sz="0" w:space="0" w:color="auto"/>
        <w:bottom w:val="none" w:sz="0" w:space="0" w:color="auto"/>
        <w:right w:val="none" w:sz="0" w:space="0" w:color="auto"/>
      </w:divBdr>
    </w:div>
    <w:div w:id="244732896">
      <w:bodyDiv w:val="1"/>
      <w:marLeft w:val="0"/>
      <w:marRight w:val="0"/>
      <w:marTop w:val="0"/>
      <w:marBottom w:val="0"/>
      <w:divBdr>
        <w:top w:val="none" w:sz="0" w:space="0" w:color="auto"/>
        <w:left w:val="none" w:sz="0" w:space="0" w:color="auto"/>
        <w:bottom w:val="none" w:sz="0" w:space="0" w:color="auto"/>
        <w:right w:val="none" w:sz="0" w:space="0" w:color="auto"/>
      </w:divBdr>
    </w:div>
    <w:div w:id="244806351">
      <w:bodyDiv w:val="1"/>
      <w:marLeft w:val="0"/>
      <w:marRight w:val="0"/>
      <w:marTop w:val="0"/>
      <w:marBottom w:val="0"/>
      <w:divBdr>
        <w:top w:val="none" w:sz="0" w:space="0" w:color="auto"/>
        <w:left w:val="none" w:sz="0" w:space="0" w:color="auto"/>
        <w:bottom w:val="none" w:sz="0" w:space="0" w:color="auto"/>
        <w:right w:val="none" w:sz="0" w:space="0" w:color="auto"/>
      </w:divBdr>
    </w:div>
    <w:div w:id="244924713">
      <w:bodyDiv w:val="1"/>
      <w:marLeft w:val="0"/>
      <w:marRight w:val="0"/>
      <w:marTop w:val="0"/>
      <w:marBottom w:val="0"/>
      <w:divBdr>
        <w:top w:val="none" w:sz="0" w:space="0" w:color="auto"/>
        <w:left w:val="none" w:sz="0" w:space="0" w:color="auto"/>
        <w:bottom w:val="none" w:sz="0" w:space="0" w:color="auto"/>
        <w:right w:val="none" w:sz="0" w:space="0" w:color="auto"/>
      </w:divBdr>
    </w:div>
    <w:div w:id="245116476">
      <w:bodyDiv w:val="1"/>
      <w:marLeft w:val="0"/>
      <w:marRight w:val="0"/>
      <w:marTop w:val="0"/>
      <w:marBottom w:val="0"/>
      <w:divBdr>
        <w:top w:val="none" w:sz="0" w:space="0" w:color="auto"/>
        <w:left w:val="none" w:sz="0" w:space="0" w:color="auto"/>
        <w:bottom w:val="none" w:sz="0" w:space="0" w:color="auto"/>
        <w:right w:val="none" w:sz="0" w:space="0" w:color="auto"/>
      </w:divBdr>
    </w:div>
    <w:div w:id="245116838">
      <w:bodyDiv w:val="1"/>
      <w:marLeft w:val="0"/>
      <w:marRight w:val="0"/>
      <w:marTop w:val="0"/>
      <w:marBottom w:val="0"/>
      <w:divBdr>
        <w:top w:val="none" w:sz="0" w:space="0" w:color="auto"/>
        <w:left w:val="none" w:sz="0" w:space="0" w:color="auto"/>
        <w:bottom w:val="none" w:sz="0" w:space="0" w:color="auto"/>
        <w:right w:val="none" w:sz="0" w:space="0" w:color="auto"/>
      </w:divBdr>
    </w:div>
    <w:div w:id="245263640">
      <w:bodyDiv w:val="1"/>
      <w:marLeft w:val="0"/>
      <w:marRight w:val="0"/>
      <w:marTop w:val="0"/>
      <w:marBottom w:val="0"/>
      <w:divBdr>
        <w:top w:val="none" w:sz="0" w:space="0" w:color="auto"/>
        <w:left w:val="none" w:sz="0" w:space="0" w:color="auto"/>
        <w:bottom w:val="none" w:sz="0" w:space="0" w:color="auto"/>
        <w:right w:val="none" w:sz="0" w:space="0" w:color="auto"/>
      </w:divBdr>
    </w:div>
    <w:div w:id="245309383">
      <w:bodyDiv w:val="1"/>
      <w:marLeft w:val="0"/>
      <w:marRight w:val="0"/>
      <w:marTop w:val="0"/>
      <w:marBottom w:val="0"/>
      <w:divBdr>
        <w:top w:val="none" w:sz="0" w:space="0" w:color="auto"/>
        <w:left w:val="none" w:sz="0" w:space="0" w:color="auto"/>
        <w:bottom w:val="none" w:sz="0" w:space="0" w:color="auto"/>
        <w:right w:val="none" w:sz="0" w:space="0" w:color="auto"/>
      </w:divBdr>
    </w:div>
    <w:div w:id="245456124">
      <w:bodyDiv w:val="1"/>
      <w:marLeft w:val="0"/>
      <w:marRight w:val="0"/>
      <w:marTop w:val="0"/>
      <w:marBottom w:val="0"/>
      <w:divBdr>
        <w:top w:val="none" w:sz="0" w:space="0" w:color="auto"/>
        <w:left w:val="none" w:sz="0" w:space="0" w:color="auto"/>
        <w:bottom w:val="none" w:sz="0" w:space="0" w:color="auto"/>
        <w:right w:val="none" w:sz="0" w:space="0" w:color="auto"/>
      </w:divBdr>
    </w:div>
    <w:div w:id="246765259">
      <w:bodyDiv w:val="1"/>
      <w:marLeft w:val="0"/>
      <w:marRight w:val="0"/>
      <w:marTop w:val="0"/>
      <w:marBottom w:val="0"/>
      <w:divBdr>
        <w:top w:val="none" w:sz="0" w:space="0" w:color="auto"/>
        <w:left w:val="none" w:sz="0" w:space="0" w:color="auto"/>
        <w:bottom w:val="none" w:sz="0" w:space="0" w:color="auto"/>
        <w:right w:val="none" w:sz="0" w:space="0" w:color="auto"/>
      </w:divBdr>
    </w:div>
    <w:div w:id="247077434">
      <w:bodyDiv w:val="1"/>
      <w:marLeft w:val="0"/>
      <w:marRight w:val="0"/>
      <w:marTop w:val="0"/>
      <w:marBottom w:val="0"/>
      <w:divBdr>
        <w:top w:val="none" w:sz="0" w:space="0" w:color="auto"/>
        <w:left w:val="none" w:sz="0" w:space="0" w:color="auto"/>
        <w:bottom w:val="none" w:sz="0" w:space="0" w:color="auto"/>
        <w:right w:val="none" w:sz="0" w:space="0" w:color="auto"/>
      </w:divBdr>
    </w:div>
    <w:div w:id="247084281">
      <w:bodyDiv w:val="1"/>
      <w:marLeft w:val="0"/>
      <w:marRight w:val="0"/>
      <w:marTop w:val="0"/>
      <w:marBottom w:val="0"/>
      <w:divBdr>
        <w:top w:val="none" w:sz="0" w:space="0" w:color="auto"/>
        <w:left w:val="none" w:sz="0" w:space="0" w:color="auto"/>
        <w:bottom w:val="none" w:sz="0" w:space="0" w:color="auto"/>
        <w:right w:val="none" w:sz="0" w:space="0" w:color="auto"/>
      </w:divBdr>
    </w:div>
    <w:div w:id="247545920">
      <w:bodyDiv w:val="1"/>
      <w:marLeft w:val="0"/>
      <w:marRight w:val="0"/>
      <w:marTop w:val="0"/>
      <w:marBottom w:val="0"/>
      <w:divBdr>
        <w:top w:val="none" w:sz="0" w:space="0" w:color="auto"/>
        <w:left w:val="none" w:sz="0" w:space="0" w:color="auto"/>
        <w:bottom w:val="none" w:sz="0" w:space="0" w:color="auto"/>
        <w:right w:val="none" w:sz="0" w:space="0" w:color="auto"/>
      </w:divBdr>
    </w:div>
    <w:div w:id="247619272">
      <w:bodyDiv w:val="1"/>
      <w:marLeft w:val="0"/>
      <w:marRight w:val="0"/>
      <w:marTop w:val="0"/>
      <w:marBottom w:val="0"/>
      <w:divBdr>
        <w:top w:val="none" w:sz="0" w:space="0" w:color="auto"/>
        <w:left w:val="none" w:sz="0" w:space="0" w:color="auto"/>
        <w:bottom w:val="none" w:sz="0" w:space="0" w:color="auto"/>
        <w:right w:val="none" w:sz="0" w:space="0" w:color="auto"/>
      </w:divBdr>
    </w:div>
    <w:div w:id="247622697">
      <w:bodyDiv w:val="1"/>
      <w:marLeft w:val="0"/>
      <w:marRight w:val="0"/>
      <w:marTop w:val="0"/>
      <w:marBottom w:val="0"/>
      <w:divBdr>
        <w:top w:val="none" w:sz="0" w:space="0" w:color="auto"/>
        <w:left w:val="none" w:sz="0" w:space="0" w:color="auto"/>
        <w:bottom w:val="none" w:sz="0" w:space="0" w:color="auto"/>
        <w:right w:val="none" w:sz="0" w:space="0" w:color="auto"/>
      </w:divBdr>
    </w:div>
    <w:div w:id="248120219">
      <w:bodyDiv w:val="1"/>
      <w:marLeft w:val="0"/>
      <w:marRight w:val="0"/>
      <w:marTop w:val="0"/>
      <w:marBottom w:val="0"/>
      <w:divBdr>
        <w:top w:val="none" w:sz="0" w:space="0" w:color="auto"/>
        <w:left w:val="none" w:sz="0" w:space="0" w:color="auto"/>
        <w:bottom w:val="none" w:sz="0" w:space="0" w:color="auto"/>
        <w:right w:val="none" w:sz="0" w:space="0" w:color="auto"/>
      </w:divBdr>
    </w:div>
    <w:div w:id="248195045">
      <w:bodyDiv w:val="1"/>
      <w:marLeft w:val="0"/>
      <w:marRight w:val="0"/>
      <w:marTop w:val="0"/>
      <w:marBottom w:val="0"/>
      <w:divBdr>
        <w:top w:val="none" w:sz="0" w:space="0" w:color="auto"/>
        <w:left w:val="none" w:sz="0" w:space="0" w:color="auto"/>
        <w:bottom w:val="none" w:sz="0" w:space="0" w:color="auto"/>
        <w:right w:val="none" w:sz="0" w:space="0" w:color="auto"/>
      </w:divBdr>
    </w:div>
    <w:div w:id="248344402">
      <w:bodyDiv w:val="1"/>
      <w:marLeft w:val="0"/>
      <w:marRight w:val="0"/>
      <w:marTop w:val="0"/>
      <w:marBottom w:val="0"/>
      <w:divBdr>
        <w:top w:val="none" w:sz="0" w:space="0" w:color="auto"/>
        <w:left w:val="none" w:sz="0" w:space="0" w:color="auto"/>
        <w:bottom w:val="none" w:sz="0" w:space="0" w:color="auto"/>
        <w:right w:val="none" w:sz="0" w:space="0" w:color="auto"/>
      </w:divBdr>
    </w:div>
    <w:div w:id="248927313">
      <w:bodyDiv w:val="1"/>
      <w:marLeft w:val="0"/>
      <w:marRight w:val="0"/>
      <w:marTop w:val="0"/>
      <w:marBottom w:val="0"/>
      <w:divBdr>
        <w:top w:val="none" w:sz="0" w:space="0" w:color="auto"/>
        <w:left w:val="none" w:sz="0" w:space="0" w:color="auto"/>
        <w:bottom w:val="none" w:sz="0" w:space="0" w:color="auto"/>
        <w:right w:val="none" w:sz="0" w:space="0" w:color="auto"/>
      </w:divBdr>
    </w:div>
    <w:div w:id="248973244">
      <w:bodyDiv w:val="1"/>
      <w:marLeft w:val="0"/>
      <w:marRight w:val="0"/>
      <w:marTop w:val="0"/>
      <w:marBottom w:val="0"/>
      <w:divBdr>
        <w:top w:val="none" w:sz="0" w:space="0" w:color="auto"/>
        <w:left w:val="none" w:sz="0" w:space="0" w:color="auto"/>
        <w:bottom w:val="none" w:sz="0" w:space="0" w:color="auto"/>
        <w:right w:val="none" w:sz="0" w:space="0" w:color="auto"/>
      </w:divBdr>
    </w:div>
    <w:div w:id="249194193">
      <w:bodyDiv w:val="1"/>
      <w:marLeft w:val="0"/>
      <w:marRight w:val="0"/>
      <w:marTop w:val="0"/>
      <w:marBottom w:val="0"/>
      <w:divBdr>
        <w:top w:val="none" w:sz="0" w:space="0" w:color="auto"/>
        <w:left w:val="none" w:sz="0" w:space="0" w:color="auto"/>
        <w:bottom w:val="none" w:sz="0" w:space="0" w:color="auto"/>
        <w:right w:val="none" w:sz="0" w:space="0" w:color="auto"/>
      </w:divBdr>
    </w:div>
    <w:div w:id="249513140">
      <w:bodyDiv w:val="1"/>
      <w:marLeft w:val="0"/>
      <w:marRight w:val="0"/>
      <w:marTop w:val="0"/>
      <w:marBottom w:val="0"/>
      <w:divBdr>
        <w:top w:val="none" w:sz="0" w:space="0" w:color="auto"/>
        <w:left w:val="none" w:sz="0" w:space="0" w:color="auto"/>
        <w:bottom w:val="none" w:sz="0" w:space="0" w:color="auto"/>
        <w:right w:val="none" w:sz="0" w:space="0" w:color="auto"/>
      </w:divBdr>
    </w:div>
    <w:div w:id="249627471">
      <w:bodyDiv w:val="1"/>
      <w:marLeft w:val="0"/>
      <w:marRight w:val="0"/>
      <w:marTop w:val="0"/>
      <w:marBottom w:val="0"/>
      <w:divBdr>
        <w:top w:val="none" w:sz="0" w:space="0" w:color="auto"/>
        <w:left w:val="none" w:sz="0" w:space="0" w:color="auto"/>
        <w:bottom w:val="none" w:sz="0" w:space="0" w:color="auto"/>
        <w:right w:val="none" w:sz="0" w:space="0" w:color="auto"/>
      </w:divBdr>
    </w:div>
    <w:div w:id="250049832">
      <w:bodyDiv w:val="1"/>
      <w:marLeft w:val="0"/>
      <w:marRight w:val="0"/>
      <w:marTop w:val="0"/>
      <w:marBottom w:val="0"/>
      <w:divBdr>
        <w:top w:val="none" w:sz="0" w:space="0" w:color="auto"/>
        <w:left w:val="none" w:sz="0" w:space="0" w:color="auto"/>
        <w:bottom w:val="none" w:sz="0" w:space="0" w:color="auto"/>
        <w:right w:val="none" w:sz="0" w:space="0" w:color="auto"/>
      </w:divBdr>
    </w:div>
    <w:div w:id="250504873">
      <w:bodyDiv w:val="1"/>
      <w:marLeft w:val="0"/>
      <w:marRight w:val="0"/>
      <w:marTop w:val="0"/>
      <w:marBottom w:val="0"/>
      <w:divBdr>
        <w:top w:val="none" w:sz="0" w:space="0" w:color="auto"/>
        <w:left w:val="none" w:sz="0" w:space="0" w:color="auto"/>
        <w:bottom w:val="none" w:sz="0" w:space="0" w:color="auto"/>
        <w:right w:val="none" w:sz="0" w:space="0" w:color="auto"/>
      </w:divBdr>
    </w:div>
    <w:div w:id="250621444">
      <w:bodyDiv w:val="1"/>
      <w:marLeft w:val="0"/>
      <w:marRight w:val="0"/>
      <w:marTop w:val="0"/>
      <w:marBottom w:val="0"/>
      <w:divBdr>
        <w:top w:val="none" w:sz="0" w:space="0" w:color="auto"/>
        <w:left w:val="none" w:sz="0" w:space="0" w:color="auto"/>
        <w:bottom w:val="none" w:sz="0" w:space="0" w:color="auto"/>
        <w:right w:val="none" w:sz="0" w:space="0" w:color="auto"/>
      </w:divBdr>
    </w:div>
    <w:div w:id="251282571">
      <w:bodyDiv w:val="1"/>
      <w:marLeft w:val="0"/>
      <w:marRight w:val="0"/>
      <w:marTop w:val="0"/>
      <w:marBottom w:val="0"/>
      <w:divBdr>
        <w:top w:val="none" w:sz="0" w:space="0" w:color="auto"/>
        <w:left w:val="none" w:sz="0" w:space="0" w:color="auto"/>
        <w:bottom w:val="none" w:sz="0" w:space="0" w:color="auto"/>
        <w:right w:val="none" w:sz="0" w:space="0" w:color="auto"/>
      </w:divBdr>
    </w:div>
    <w:div w:id="251667302">
      <w:bodyDiv w:val="1"/>
      <w:marLeft w:val="0"/>
      <w:marRight w:val="0"/>
      <w:marTop w:val="0"/>
      <w:marBottom w:val="0"/>
      <w:divBdr>
        <w:top w:val="none" w:sz="0" w:space="0" w:color="auto"/>
        <w:left w:val="none" w:sz="0" w:space="0" w:color="auto"/>
        <w:bottom w:val="none" w:sz="0" w:space="0" w:color="auto"/>
        <w:right w:val="none" w:sz="0" w:space="0" w:color="auto"/>
      </w:divBdr>
    </w:div>
    <w:div w:id="252008312">
      <w:bodyDiv w:val="1"/>
      <w:marLeft w:val="0"/>
      <w:marRight w:val="0"/>
      <w:marTop w:val="0"/>
      <w:marBottom w:val="0"/>
      <w:divBdr>
        <w:top w:val="none" w:sz="0" w:space="0" w:color="auto"/>
        <w:left w:val="none" w:sz="0" w:space="0" w:color="auto"/>
        <w:bottom w:val="none" w:sz="0" w:space="0" w:color="auto"/>
        <w:right w:val="none" w:sz="0" w:space="0" w:color="auto"/>
      </w:divBdr>
    </w:div>
    <w:div w:id="252011997">
      <w:bodyDiv w:val="1"/>
      <w:marLeft w:val="0"/>
      <w:marRight w:val="0"/>
      <w:marTop w:val="0"/>
      <w:marBottom w:val="0"/>
      <w:divBdr>
        <w:top w:val="none" w:sz="0" w:space="0" w:color="auto"/>
        <w:left w:val="none" w:sz="0" w:space="0" w:color="auto"/>
        <w:bottom w:val="none" w:sz="0" w:space="0" w:color="auto"/>
        <w:right w:val="none" w:sz="0" w:space="0" w:color="auto"/>
      </w:divBdr>
    </w:div>
    <w:div w:id="252209268">
      <w:bodyDiv w:val="1"/>
      <w:marLeft w:val="0"/>
      <w:marRight w:val="0"/>
      <w:marTop w:val="0"/>
      <w:marBottom w:val="0"/>
      <w:divBdr>
        <w:top w:val="none" w:sz="0" w:space="0" w:color="auto"/>
        <w:left w:val="none" w:sz="0" w:space="0" w:color="auto"/>
        <w:bottom w:val="none" w:sz="0" w:space="0" w:color="auto"/>
        <w:right w:val="none" w:sz="0" w:space="0" w:color="auto"/>
      </w:divBdr>
    </w:div>
    <w:div w:id="252325617">
      <w:bodyDiv w:val="1"/>
      <w:marLeft w:val="0"/>
      <w:marRight w:val="0"/>
      <w:marTop w:val="0"/>
      <w:marBottom w:val="0"/>
      <w:divBdr>
        <w:top w:val="none" w:sz="0" w:space="0" w:color="auto"/>
        <w:left w:val="none" w:sz="0" w:space="0" w:color="auto"/>
        <w:bottom w:val="none" w:sz="0" w:space="0" w:color="auto"/>
        <w:right w:val="none" w:sz="0" w:space="0" w:color="auto"/>
      </w:divBdr>
    </w:div>
    <w:div w:id="252671677">
      <w:bodyDiv w:val="1"/>
      <w:marLeft w:val="0"/>
      <w:marRight w:val="0"/>
      <w:marTop w:val="0"/>
      <w:marBottom w:val="0"/>
      <w:divBdr>
        <w:top w:val="none" w:sz="0" w:space="0" w:color="auto"/>
        <w:left w:val="none" w:sz="0" w:space="0" w:color="auto"/>
        <w:bottom w:val="none" w:sz="0" w:space="0" w:color="auto"/>
        <w:right w:val="none" w:sz="0" w:space="0" w:color="auto"/>
      </w:divBdr>
    </w:div>
    <w:div w:id="252856904">
      <w:bodyDiv w:val="1"/>
      <w:marLeft w:val="0"/>
      <w:marRight w:val="0"/>
      <w:marTop w:val="0"/>
      <w:marBottom w:val="0"/>
      <w:divBdr>
        <w:top w:val="none" w:sz="0" w:space="0" w:color="auto"/>
        <w:left w:val="none" w:sz="0" w:space="0" w:color="auto"/>
        <w:bottom w:val="none" w:sz="0" w:space="0" w:color="auto"/>
        <w:right w:val="none" w:sz="0" w:space="0" w:color="auto"/>
      </w:divBdr>
    </w:div>
    <w:div w:id="252932084">
      <w:bodyDiv w:val="1"/>
      <w:marLeft w:val="0"/>
      <w:marRight w:val="0"/>
      <w:marTop w:val="0"/>
      <w:marBottom w:val="0"/>
      <w:divBdr>
        <w:top w:val="none" w:sz="0" w:space="0" w:color="auto"/>
        <w:left w:val="none" w:sz="0" w:space="0" w:color="auto"/>
        <w:bottom w:val="none" w:sz="0" w:space="0" w:color="auto"/>
        <w:right w:val="none" w:sz="0" w:space="0" w:color="auto"/>
      </w:divBdr>
    </w:div>
    <w:div w:id="253128302">
      <w:bodyDiv w:val="1"/>
      <w:marLeft w:val="0"/>
      <w:marRight w:val="0"/>
      <w:marTop w:val="0"/>
      <w:marBottom w:val="0"/>
      <w:divBdr>
        <w:top w:val="none" w:sz="0" w:space="0" w:color="auto"/>
        <w:left w:val="none" w:sz="0" w:space="0" w:color="auto"/>
        <w:bottom w:val="none" w:sz="0" w:space="0" w:color="auto"/>
        <w:right w:val="none" w:sz="0" w:space="0" w:color="auto"/>
      </w:divBdr>
    </w:div>
    <w:div w:id="253975753">
      <w:bodyDiv w:val="1"/>
      <w:marLeft w:val="0"/>
      <w:marRight w:val="0"/>
      <w:marTop w:val="0"/>
      <w:marBottom w:val="0"/>
      <w:divBdr>
        <w:top w:val="none" w:sz="0" w:space="0" w:color="auto"/>
        <w:left w:val="none" w:sz="0" w:space="0" w:color="auto"/>
        <w:bottom w:val="none" w:sz="0" w:space="0" w:color="auto"/>
        <w:right w:val="none" w:sz="0" w:space="0" w:color="auto"/>
      </w:divBdr>
    </w:div>
    <w:div w:id="254094251">
      <w:bodyDiv w:val="1"/>
      <w:marLeft w:val="0"/>
      <w:marRight w:val="0"/>
      <w:marTop w:val="0"/>
      <w:marBottom w:val="0"/>
      <w:divBdr>
        <w:top w:val="none" w:sz="0" w:space="0" w:color="auto"/>
        <w:left w:val="none" w:sz="0" w:space="0" w:color="auto"/>
        <w:bottom w:val="none" w:sz="0" w:space="0" w:color="auto"/>
        <w:right w:val="none" w:sz="0" w:space="0" w:color="auto"/>
      </w:divBdr>
    </w:div>
    <w:div w:id="254439357">
      <w:bodyDiv w:val="1"/>
      <w:marLeft w:val="0"/>
      <w:marRight w:val="0"/>
      <w:marTop w:val="0"/>
      <w:marBottom w:val="0"/>
      <w:divBdr>
        <w:top w:val="none" w:sz="0" w:space="0" w:color="auto"/>
        <w:left w:val="none" w:sz="0" w:space="0" w:color="auto"/>
        <w:bottom w:val="none" w:sz="0" w:space="0" w:color="auto"/>
        <w:right w:val="none" w:sz="0" w:space="0" w:color="auto"/>
      </w:divBdr>
    </w:div>
    <w:div w:id="255141983">
      <w:bodyDiv w:val="1"/>
      <w:marLeft w:val="0"/>
      <w:marRight w:val="0"/>
      <w:marTop w:val="0"/>
      <w:marBottom w:val="0"/>
      <w:divBdr>
        <w:top w:val="none" w:sz="0" w:space="0" w:color="auto"/>
        <w:left w:val="none" w:sz="0" w:space="0" w:color="auto"/>
        <w:bottom w:val="none" w:sz="0" w:space="0" w:color="auto"/>
        <w:right w:val="none" w:sz="0" w:space="0" w:color="auto"/>
      </w:divBdr>
    </w:div>
    <w:div w:id="255410765">
      <w:bodyDiv w:val="1"/>
      <w:marLeft w:val="0"/>
      <w:marRight w:val="0"/>
      <w:marTop w:val="0"/>
      <w:marBottom w:val="0"/>
      <w:divBdr>
        <w:top w:val="none" w:sz="0" w:space="0" w:color="auto"/>
        <w:left w:val="none" w:sz="0" w:space="0" w:color="auto"/>
        <w:bottom w:val="none" w:sz="0" w:space="0" w:color="auto"/>
        <w:right w:val="none" w:sz="0" w:space="0" w:color="auto"/>
      </w:divBdr>
    </w:div>
    <w:div w:id="255675285">
      <w:bodyDiv w:val="1"/>
      <w:marLeft w:val="0"/>
      <w:marRight w:val="0"/>
      <w:marTop w:val="0"/>
      <w:marBottom w:val="0"/>
      <w:divBdr>
        <w:top w:val="none" w:sz="0" w:space="0" w:color="auto"/>
        <w:left w:val="none" w:sz="0" w:space="0" w:color="auto"/>
        <w:bottom w:val="none" w:sz="0" w:space="0" w:color="auto"/>
        <w:right w:val="none" w:sz="0" w:space="0" w:color="auto"/>
      </w:divBdr>
    </w:div>
    <w:div w:id="256602737">
      <w:bodyDiv w:val="1"/>
      <w:marLeft w:val="0"/>
      <w:marRight w:val="0"/>
      <w:marTop w:val="0"/>
      <w:marBottom w:val="0"/>
      <w:divBdr>
        <w:top w:val="none" w:sz="0" w:space="0" w:color="auto"/>
        <w:left w:val="none" w:sz="0" w:space="0" w:color="auto"/>
        <w:bottom w:val="none" w:sz="0" w:space="0" w:color="auto"/>
        <w:right w:val="none" w:sz="0" w:space="0" w:color="auto"/>
      </w:divBdr>
    </w:div>
    <w:div w:id="256867966">
      <w:bodyDiv w:val="1"/>
      <w:marLeft w:val="0"/>
      <w:marRight w:val="0"/>
      <w:marTop w:val="0"/>
      <w:marBottom w:val="0"/>
      <w:divBdr>
        <w:top w:val="none" w:sz="0" w:space="0" w:color="auto"/>
        <w:left w:val="none" w:sz="0" w:space="0" w:color="auto"/>
        <w:bottom w:val="none" w:sz="0" w:space="0" w:color="auto"/>
        <w:right w:val="none" w:sz="0" w:space="0" w:color="auto"/>
      </w:divBdr>
    </w:div>
    <w:div w:id="256909107">
      <w:bodyDiv w:val="1"/>
      <w:marLeft w:val="0"/>
      <w:marRight w:val="0"/>
      <w:marTop w:val="0"/>
      <w:marBottom w:val="0"/>
      <w:divBdr>
        <w:top w:val="none" w:sz="0" w:space="0" w:color="auto"/>
        <w:left w:val="none" w:sz="0" w:space="0" w:color="auto"/>
        <w:bottom w:val="none" w:sz="0" w:space="0" w:color="auto"/>
        <w:right w:val="none" w:sz="0" w:space="0" w:color="auto"/>
      </w:divBdr>
    </w:div>
    <w:div w:id="257105663">
      <w:bodyDiv w:val="1"/>
      <w:marLeft w:val="0"/>
      <w:marRight w:val="0"/>
      <w:marTop w:val="0"/>
      <w:marBottom w:val="0"/>
      <w:divBdr>
        <w:top w:val="none" w:sz="0" w:space="0" w:color="auto"/>
        <w:left w:val="none" w:sz="0" w:space="0" w:color="auto"/>
        <w:bottom w:val="none" w:sz="0" w:space="0" w:color="auto"/>
        <w:right w:val="none" w:sz="0" w:space="0" w:color="auto"/>
      </w:divBdr>
    </w:div>
    <w:div w:id="257297394">
      <w:bodyDiv w:val="1"/>
      <w:marLeft w:val="0"/>
      <w:marRight w:val="0"/>
      <w:marTop w:val="0"/>
      <w:marBottom w:val="0"/>
      <w:divBdr>
        <w:top w:val="none" w:sz="0" w:space="0" w:color="auto"/>
        <w:left w:val="none" w:sz="0" w:space="0" w:color="auto"/>
        <w:bottom w:val="none" w:sz="0" w:space="0" w:color="auto"/>
        <w:right w:val="none" w:sz="0" w:space="0" w:color="auto"/>
      </w:divBdr>
    </w:div>
    <w:div w:id="257325254">
      <w:bodyDiv w:val="1"/>
      <w:marLeft w:val="0"/>
      <w:marRight w:val="0"/>
      <w:marTop w:val="0"/>
      <w:marBottom w:val="0"/>
      <w:divBdr>
        <w:top w:val="none" w:sz="0" w:space="0" w:color="auto"/>
        <w:left w:val="none" w:sz="0" w:space="0" w:color="auto"/>
        <w:bottom w:val="none" w:sz="0" w:space="0" w:color="auto"/>
        <w:right w:val="none" w:sz="0" w:space="0" w:color="auto"/>
      </w:divBdr>
    </w:div>
    <w:div w:id="257448489">
      <w:bodyDiv w:val="1"/>
      <w:marLeft w:val="0"/>
      <w:marRight w:val="0"/>
      <w:marTop w:val="0"/>
      <w:marBottom w:val="0"/>
      <w:divBdr>
        <w:top w:val="none" w:sz="0" w:space="0" w:color="auto"/>
        <w:left w:val="none" w:sz="0" w:space="0" w:color="auto"/>
        <w:bottom w:val="none" w:sz="0" w:space="0" w:color="auto"/>
        <w:right w:val="none" w:sz="0" w:space="0" w:color="auto"/>
      </w:divBdr>
    </w:div>
    <w:div w:id="257569908">
      <w:bodyDiv w:val="1"/>
      <w:marLeft w:val="0"/>
      <w:marRight w:val="0"/>
      <w:marTop w:val="0"/>
      <w:marBottom w:val="0"/>
      <w:divBdr>
        <w:top w:val="none" w:sz="0" w:space="0" w:color="auto"/>
        <w:left w:val="none" w:sz="0" w:space="0" w:color="auto"/>
        <w:bottom w:val="none" w:sz="0" w:space="0" w:color="auto"/>
        <w:right w:val="none" w:sz="0" w:space="0" w:color="auto"/>
      </w:divBdr>
    </w:div>
    <w:div w:id="257687970">
      <w:bodyDiv w:val="1"/>
      <w:marLeft w:val="0"/>
      <w:marRight w:val="0"/>
      <w:marTop w:val="0"/>
      <w:marBottom w:val="0"/>
      <w:divBdr>
        <w:top w:val="none" w:sz="0" w:space="0" w:color="auto"/>
        <w:left w:val="none" w:sz="0" w:space="0" w:color="auto"/>
        <w:bottom w:val="none" w:sz="0" w:space="0" w:color="auto"/>
        <w:right w:val="none" w:sz="0" w:space="0" w:color="auto"/>
      </w:divBdr>
    </w:div>
    <w:div w:id="257981062">
      <w:bodyDiv w:val="1"/>
      <w:marLeft w:val="0"/>
      <w:marRight w:val="0"/>
      <w:marTop w:val="0"/>
      <w:marBottom w:val="0"/>
      <w:divBdr>
        <w:top w:val="none" w:sz="0" w:space="0" w:color="auto"/>
        <w:left w:val="none" w:sz="0" w:space="0" w:color="auto"/>
        <w:bottom w:val="none" w:sz="0" w:space="0" w:color="auto"/>
        <w:right w:val="none" w:sz="0" w:space="0" w:color="auto"/>
      </w:divBdr>
    </w:div>
    <w:div w:id="258026695">
      <w:bodyDiv w:val="1"/>
      <w:marLeft w:val="0"/>
      <w:marRight w:val="0"/>
      <w:marTop w:val="0"/>
      <w:marBottom w:val="0"/>
      <w:divBdr>
        <w:top w:val="none" w:sz="0" w:space="0" w:color="auto"/>
        <w:left w:val="none" w:sz="0" w:space="0" w:color="auto"/>
        <w:bottom w:val="none" w:sz="0" w:space="0" w:color="auto"/>
        <w:right w:val="none" w:sz="0" w:space="0" w:color="auto"/>
      </w:divBdr>
    </w:div>
    <w:div w:id="258027188">
      <w:bodyDiv w:val="1"/>
      <w:marLeft w:val="0"/>
      <w:marRight w:val="0"/>
      <w:marTop w:val="0"/>
      <w:marBottom w:val="0"/>
      <w:divBdr>
        <w:top w:val="none" w:sz="0" w:space="0" w:color="auto"/>
        <w:left w:val="none" w:sz="0" w:space="0" w:color="auto"/>
        <w:bottom w:val="none" w:sz="0" w:space="0" w:color="auto"/>
        <w:right w:val="none" w:sz="0" w:space="0" w:color="auto"/>
      </w:divBdr>
    </w:div>
    <w:div w:id="258103050">
      <w:bodyDiv w:val="1"/>
      <w:marLeft w:val="0"/>
      <w:marRight w:val="0"/>
      <w:marTop w:val="0"/>
      <w:marBottom w:val="0"/>
      <w:divBdr>
        <w:top w:val="none" w:sz="0" w:space="0" w:color="auto"/>
        <w:left w:val="none" w:sz="0" w:space="0" w:color="auto"/>
        <w:bottom w:val="none" w:sz="0" w:space="0" w:color="auto"/>
        <w:right w:val="none" w:sz="0" w:space="0" w:color="auto"/>
      </w:divBdr>
    </w:div>
    <w:div w:id="258412514">
      <w:bodyDiv w:val="1"/>
      <w:marLeft w:val="0"/>
      <w:marRight w:val="0"/>
      <w:marTop w:val="0"/>
      <w:marBottom w:val="0"/>
      <w:divBdr>
        <w:top w:val="none" w:sz="0" w:space="0" w:color="auto"/>
        <w:left w:val="none" w:sz="0" w:space="0" w:color="auto"/>
        <w:bottom w:val="none" w:sz="0" w:space="0" w:color="auto"/>
        <w:right w:val="none" w:sz="0" w:space="0" w:color="auto"/>
      </w:divBdr>
    </w:div>
    <w:div w:id="258491992">
      <w:bodyDiv w:val="1"/>
      <w:marLeft w:val="0"/>
      <w:marRight w:val="0"/>
      <w:marTop w:val="0"/>
      <w:marBottom w:val="0"/>
      <w:divBdr>
        <w:top w:val="none" w:sz="0" w:space="0" w:color="auto"/>
        <w:left w:val="none" w:sz="0" w:space="0" w:color="auto"/>
        <w:bottom w:val="none" w:sz="0" w:space="0" w:color="auto"/>
        <w:right w:val="none" w:sz="0" w:space="0" w:color="auto"/>
      </w:divBdr>
    </w:div>
    <w:div w:id="258829198">
      <w:bodyDiv w:val="1"/>
      <w:marLeft w:val="0"/>
      <w:marRight w:val="0"/>
      <w:marTop w:val="0"/>
      <w:marBottom w:val="0"/>
      <w:divBdr>
        <w:top w:val="none" w:sz="0" w:space="0" w:color="auto"/>
        <w:left w:val="none" w:sz="0" w:space="0" w:color="auto"/>
        <w:bottom w:val="none" w:sz="0" w:space="0" w:color="auto"/>
        <w:right w:val="none" w:sz="0" w:space="0" w:color="auto"/>
      </w:divBdr>
    </w:div>
    <w:div w:id="259072711">
      <w:bodyDiv w:val="1"/>
      <w:marLeft w:val="0"/>
      <w:marRight w:val="0"/>
      <w:marTop w:val="0"/>
      <w:marBottom w:val="0"/>
      <w:divBdr>
        <w:top w:val="none" w:sz="0" w:space="0" w:color="auto"/>
        <w:left w:val="none" w:sz="0" w:space="0" w:color="auto"/>
        <w:bottom w:val="none" w:sz="0" w:space="0" w:color="auto"/>
        <w:right w:val="none" w:sz="0" w:space="0" w:color="auto"/>
      </w:divBdr>
    </w:div>
    <w:div w:id="259266357">
      <w:bodyDiv w:val="1"/>
      <w:marLeft w:val="0"/>
      <w:marRight w:val="0"/>
      <w:marTop w:val="0"/>
      <w:marBottom w:val="0"/>
      <w:divBdr>
        <w:top w:val="none" w:sz="0" w:space="0" w:color="auto"/>
        <w:left w:val="none" w:sz="0" w:space="0" w:color="auto"/>
        <w:bottom w:val="none" w:sz="0" w:space="0" w:color="auto"/>
        <w:right w:val="none" w:sz="0" w:space="0" w:color="auto"/>
      </w:divBdr>
    </w:div>
    <w:div w:id="259527403">
      <w:bodyDiv w:val="1"/>
      <w:marLeft w:val="0"/>
      <w:marRight w:val="0"/>
      <w:marTop w:val="0"/>
      <w:marBottom w:val="0"/>
      <w:divBdr>
        <w:top w:val="none" w:sz="0" w:space="0" w:color="auto"/>
        <w:left w:val="none" w:sz="0" w:space="0" w:color="auto"/>
        <w:bottom w:val="none" w:sz="0" w:space="0" w:color="auto"/>
        <w:right w:val="none" w:sz="0" w:space="0" w:color="auto"/>
      </w:divBdr>
    </w:div>
    <w:div w:id="259609582">
      <w:bodyDiv w:val="1"/>
      <w:marLeft w:val="0"/>
      <w:marRight w:val="0"/>
      <w:marTop w:val="0"/>
      <w:marBottom w:val="0"/>
      <w:divBdr>
        <w:top w:val="none" w:sz="0" w:space="0" w:color="auto"/>
        <w:left w:val="none" w:sz="0" w:space="0" w:color="auto"/>
        <w:bottom w:val="none" w:sz="0" w:space="0" w:color="auto"/>
        <w:right w:val="none" w:sz="0" w:space="0" w:color="auto"/>
      </w:divBdr>
    </w:div>
    <w:div w:id="260070433">
      <w:bodyDiv w:val="1"/>
      <w:marLeft w:val="0"/>
      <w:marRight w:val="0"/>
      <w:marTop w:val="0"/>
      <w:marBottom w:val="0"/>
      <w:divBdr>
        <w:top w:val="none" w:sz="0" w:space="0" w:color="auto"/>
        <w:left w:val="none" w:sz="0" w:space="0" w:color="auto"/>
        <w:bottom w:val="none" w:sz="0" w:space="0" w:color="auto"/>
        <w:right w:val="none" w:sz="0" w:space="0" w:color="auto"/>
      </w:divBdr>
    </w:div>
    <w:div w:id="260112530">
      <w:bodyDiv w:val="1"/>
      <w:marLeft w:val="0"/>
      <w:marRight w:val="0"/>
      <w:marTop w:val="0"/>
      <w:marBottom w:val="0"/>
      <w:divBdr>
        <w:top w:val="none" w:sz="0" w:space="0" w:color="auto"/>
        <w:left w:val="none" w:sz="0" w:space="0" w:color="auto"/>
        <w:bottom w:val="none" w:sz="0" w:space="0" w:color="auto"/>
        <w:right w:val="none" w:sz="0" w:space="0" w:color="auto"/>
      </w:divBdr>
    </w:div>
    <w:div w:id="260260137">
      <w:bodyDiv w:val="1"/>
      <w:marLeft w:val="0"/>
      <w:marRight w:val="0"/>
      <w:marTop w:val="0"/>
      <w:marBottom w:val="0"/>
      <w:divBdr>
        <w:top w:val="none" w:sz="0" w:space="0" w:color="auto"/>
        <w:left w:val="none" w:sz="0" w:space="0" w:color="auto"/>
        <w:bottom w:val="none" w:sz="0" w:space="0" w:color="auto"/>
        <w:right w:val="none" w:sz="0" w:space="0" w:color="auto"/>
      </w:divBdr>
    </w:div>
    <w:div w:id="260377542">
      <w:bodyDiv w:val="1"/>
      <w:marLeft w:val="0"/>
      <w:marRight w:val="0"/>
      <w:marTop w:val="0"/>
      <w:marBottom w:val="0"/>
      <w:divBdr>
        <w:top w:val="none" w:sz="0" w:space="0" w:color="auto"/>
        <w:left w:val="none" w:sz="0" w:space="0" w:color="auto"/>
        <w:bottom w:val="none" w:sz="0" w:space="0" w:color="auto"/>
        <w:right w:val="none" w:sz="0" w:space="0" w:color="auto"/>
      </w:divBdr>
    </w:div>
    <w:div w:id="260571721">
      <w:bodyDiv w:val="1"/>
      <w:marLeft w:val="0"/>
      <w:marRight w:val="0"/>
      <w:marTop w:val="0"/>
      <w:marBottom w:val="0"/>
      <w:divBdr>
        <w:top w:val="none" w:sz="0" w:space="0" w:color="auto"/>
        <w:left w:val="none" w:sz="0" w:space="0" w:color="auto"/>
        <w:bottom w:val="none" w:sz="0" w:space="0" w:color="auto"/>
        <w:right w:val="none" w:sz="0" w:space="0" w:color="auto"/>
      </w:divBdr>
    </w:div>
    <w:div w:id="260726745">
      <w:bodyDiv w:val="1"/>
      <w:marLeft w:val="0"/>
      <w:marRight w:val="0"/>
      <w:marTop w:val="0"/>
      <w:marBottom w:val="0"/>
      <w:divBdr>
        <w:top w:val="none" w:sz="0" w:space="0" w:color="auto"/>
        <w:left w:val="none" w:sz="0" w:space="0" w:color="auto"/>
        <w:bottom w:val="none" w:sz="0" w:space="0" w:color="auto"/>
        <w:right w:val="none" w:sz="0" w:space="0" w:color="auto"/>
      </w:divBdr>
    </w:div>
    <w:div w:id="260842913">
      <w:bodyDiv w:val="1"/>
      <w:marLeft w:val="0"/>
      <w:marRight w:val="0"/>
      <w:marTop w:val="0"/>
      <w:marBottom w:val="0"/>
      <w:divBdr>
        <w:top w:val="none" w:sz="0" w:space="0" w:color="auto"/>
        <w:left w:val="none" w:sz="0" w:space="0" w:color="auto"/>
        <w:bottom w:val="none" w:sz="0" w:space="0" w:color="auto"/>
        <w:right w:val="none" w:sz="0" w:space="0" w:color="auto"/>
      </w:divBdr>
    </w:div>
    <w:div w:id="262568837">
      <w:bodyDiv w:val="1"/>
      <w:marLeft w:val="0"/>
      <w:marRight w:val="0"/>
      <w:marTop w:val="0"/>
      <w:marBottom w:val="0"/>
      <w:divBdr>
        <w:top w:val="none" w:sz="0" w:space="0" w:color="auto"/>
        <w:left w:val="none" w:sz="0" w:space="0" w:color="auto"/>
        <w:bottom w:val="none" w:sz="0" w:space="0" w:color="auto"/>
        <w:right w:val="none" w:sz="0" w:space="0" w:color="auto"/>
      </w:divBdr>
    </w:div>
    <w:div w:id="262613670">
      <w:bodyDiv w:val="1"/>
      <w:marLeft w:val="0"/>
      <w:marRight w:val="0"/>
      <w:marTop w:val="0"/>
      <w:marBottom w:val="0"/>
      <w:divBdr>
        <w:top w:val="none" w:sz="0" w:space="0" w:color="auto"/>
        <w:left w:val="none" w:sz="0" w:space="0" w:color="auto"/>
        <w:bottom w:val="none" w:sz="0" w:space="0" w:color="auto"/>
        <w:right w:val="none" w:sz="0" w:space="0" w:color="auto"/>
      </w:divBdr>
    </w:div>
    <w:div w:id="262734069">
      <w:bodyDiv w:val="1"/>
      <w:marLeft w:val="0"/>
      <w:marRight w:val="0"/>
      <w:marTop w:val="0"/>
      <w:marBottom w:val="0"/>
      <w:divBdr>
        <w:top w:val="none" w:sz="0" w:space="0" w:color="auto"/>
        <w:left w:val="none" w:sz="0" w:space="0" w:color="auto"/>
        <w:bottom w:val="none" w:sz="0" w:space="0" w:color="auto"/>
        <w:right w:val="none" w:sz="0" w:space="0" w:color="auto"/>
      </w:divBdr>
    </w:div>
    <w:div w:id="263152460">
      <w:bodyDiv w:val="1"/>
      <w:marLeft w:val="0"/>
      <w:marRight w:val="0"/>
      <w:marTop w:val="0"/>
      <w:marBottom w:val="0"/>
      <w:divBdr>
        <w:top w:val="none" w:sz="0" w:space="0" w:color="auto"/>
        <w:left w:val="none" w:sz="0" w:space="0" w:color="auto"/>
        <w:bottom w:val="none" w:sz="0" w:space="0" w:color="auto"/>
        <w:right w:val="none" w:sz="0" w:space="0" w:color="auto"/>
      </w:divBdr>
    </w:div>
    <w:div w:id="263656031">
      <w:bodyDiv w:val="1"/>
      <w:marLeft w:val="0"/>
      <w:marRight w:val="0"/>
      <w:marTop w:val="0"/>
      <w:marBottom w:val="0"/>
      <w:divBdr>
        <w:top w:val="none" w:sz="0" w:space="0" w:color="auto"/>
        <w:left w:val="none" w:sz="0" w:space="0" w:color="auto"/>
        <w:bottom w:val="none" w:sz="0" w:space="0" w:color="auto"/>
        <w:right w:val="none" w:sz="0" w:space="0" w:color="auto"/>
      </w:divBdr>
    </w:div>
    <w:div w:id="263658672">
      <w:bodyDiv w:val="1"/>
      <w:marLeft w:val="0"/>
      <w:marRight w:val="0"/>
      <w:marTop w:val="0"/>
      <w:marBottom w:val="0"/>
      <w:divBdr>
        <w:top w:val="none" w:sz="0" w:space="0" w:color="auto"/>
        <w:left w:val="none" w:sz="0" w:space="0" w:color="auto"/>
        <w:bottom w:val="none" w:sz="0" w:space="0" w:color="auto"/>
        <w:right w:val="none" w:sz="0" w:space="0" w:color="auto"/>
      </w:divBdr>
    </w:div>
    <w:div w:id="264117249">
      <w:bodyDiv w:val="1"/>
      <w:marLeft w:val="0"/>
      <w:marRight w:val="0"/>
      <w:marTop w:val="0"/>
      <w:marBottom w:val="0"/>
      <w:divBdr>
        <w:top w:val="none" w:sz="0" w:space="0" w:color="auto"/>
        <w:left w:val="none" w:sz="0" w:space="0" w:color="auto"/>
        <w:bottom w:val="none" w:sz="0" w:space="0" w:color="auto"/>
        <w:right w:val="none" w:sz="0" w:space="0" w:color="auto"/>
      </w:divBdr>
    </w:div>
    <w:div w:id="265041520">
      <w:bodyDiv w:val="1"/>
      <w:marLeft w:val="0"/>
      <w:marRight w:val="0"/>
      <w:marTop w:val="0"/>
      <w:marBottom w:val="0"/>
      <w:divBdr>
        <w:top w:val="none" w:sz="0" w:space="0" w:color="auto"/>
        <w:left w:val="none" w:sz="0" w:space="0" w:color="auto"/>
        <w:bottom w:val="none" w:sz="0" w:space="0" w:color="auto"/>
        <w:right w:val="none" w:sz="0" w:space="0" w:color="auto"/>
      </w:divBdr>
    </w:div>
    <w:div w:id="265113172">
      <w:bodyDiv w:val="1"/>
      <w:marLeft w:val="0"/>
      <w:marRight w:val="0"/>
      <w:marTop w:val="0"/>
      <w:marBottom w:val="0"/>
      <w:divBdr>
        <w:top w:val="none" w:sz="0" w:space="0" w:color="auto"/>
        <w:left w:val="none" w:sz="0" w:space="0" w:color="auto"/>
        <w:bottom w:val="none" w:sz="0" w:space="0" w:color="auto"/>
        <w:right w:val="none" w:sz="0" w:space="0" w:color="auto"/>
      </w:divBdr>
    </w:div>
    <w:div w:id="265383247">
      <w:bodyDiv w:val="1"/>
      <w:marLeft w:val="0"/>
      <w:marRight w:val="0"/>
      <w:marTop w:val="0"/>
      <w:marBottom w:val="0"/>
      <w:divBdr>
        <w:top w:val="none" w:sz="0" w:space="0" w:color="auto"/>
        <w:left w:val="none" w:sz="0" w:space="0" w:color="auto"/>
        <w:bottom w:val="none" w:sz="0" w:space="0" w:color="auto"/>
        <w:right w:val="none" w:sz="0" w:space="0" w:color="auto"/>
      </w:divBdr>
    </w:div>
    <w:div w:id="266813712">
      <w:bodyDiv w:val="1"/>
      <w:marLeft w:val="0"/>
      <w:marRight w:val="0"/>
      <w:marTop w:val="0"/>
      <w:marBottom w:val="0"/>
      <w:divBdr>
        <w:top w:val="none" w:sz="0" w:space="0" w:color="auto"/>
        <w:left w:val="none" w:sz="0" w:space="0" w:color="auto"/>
        <w:bottom w:val="none" w:sz="0" w:space="0" w:color="auto"/>
        <w:right w:val="none" w:sz="0" w:space="0" w:color="auto"/>
      </w:divBdr>
    </w:div>
    <w:div w:id="267084053">
      <w:bodyDiv w:val="1"/>
      <w:marLeft w:val="0"/>
      <w:marRight w:val="0"/>
      <w:marTop w:val="0"/>
      <w:marBottom w:val="0"/>
      <w:divBdr>
        <w:top w:val="none" w:sz="0" w:space="0" w:color="auto"/>
        <w:left w:val="none" w:sz="0" w:space="0" w:color="auto"/>
        <w:bottom w:val="none" w:sz="0" w:space="0" w:color="auto"/>
        <w:right w:val="none" w:sz="0" w:space="0" w:color="auto"/>
      </w:divBdr>
    </w:div>
    <w:div w:id="267126085">
      <w:bodyDiv w:val="1"/>
      <w:marLeft w:val="0"/>
      <w:marRight w:val="0"/>
      <w:marTop w:val="0"/>
      <w:marBottom w:val="0"/>
      <w:divBdr>
        <w:top w:val="none" w:sz="0" w:space="0" w:color="auto"/>
        <w:left w:val="none" w:sz="0" w:space="0" w:color="auto"/>
        <w:bottom w:val="none" w:sz="0" w:space="0" w:color="auto"/>
        <w:right w:val="none" w:sz="0" w:space="0" w:color="auto"/>
      </w:divBdr>
    </w:div>
    <w:div w:id="267470764">
      <w:bodyDiv w:val="1"/>
      <w:marLeft w:val="0"/>
      <w:marRight w:val="0"/>
      <w:marTop w:val="0"/>
      <w:marBottom w:val="0"/>
      <w:divBdr>
        <w:top w:val="none" w:sz="0" w:space="0" w:color="auto"/>
        <w:left w:val="none" w:sz="0" w:space="0" w:color="auto"/>
        <w:bottom w:val="none" w:sz="0" w:space="0" w:color="auto"/>
        <w:right w:val="none" w:sz="0" w:space="0" w:color="auto"/>
      </w:divBdr>
    </w:div>
    <w:div w:id="267472054">
      <w:bodyDiv w:val="1"/>
      <w:marLeft w:val="0"/>
      <w:marRight w:val="0"/>
      <w:marTop w:val="0"/>
      <w:marBottom w:val="0"/>
      <w:divBdr>
        <w:top w:val="none" w:sz="0" w:space="0" w:color="auto"/>
        <w:left w:val="none" w:sz="0" w:space="0" w:color="auto"/>
        <w:bottom w:val="none" w:sz="0" w:space="0" w:color="auto"/>
        <w:right w:val="none" w:sz="0" w:space="0" w:color="auto"/>
      </w:divBdr>
    </w:div>
    <w:div w:id="267978163">
      <w:bodyDiv w:val="1"/>
      <w:marLeft w:val="0"/>
      <w:marRight w:val="0"/>
      <w:marTop w:val="0"/>
      <w:marBottom w:val="0"/>
      <w:divBdr>
        <w:top w:val="none" w:sz="0" w:space="0" w:color="auto"/>
        <w:left w:val="none" w:sz="0" w:space="0" w:color="auto"/>
        <w:bottom w:val="none" w:sz="0" w:space="0" w:color="auto"/>
        <w:right w:val="none" w:sz="0" w:space="0" w:color="auto"/>
      </w:divBdr>
    </w:div>
    <w:div w:id="268198714">
      <w:bodyDiv w:val="1"/>
      <w:marLeft w:val="0"/>
      <w:marRight w:val="0"/>
      <w:marTop w:val="0"/>
      <w:marBottom w:val="0"/>
      <w:divBdr>
        <w:top w:val="none" w:sz="0" w:space="0" w:color="auto"/>
        <w:left w:val="none" w:sz="0" w:space="0" w:color="auto"/>
        <w:bottom w:val="none" w:sz="0" w:space="0" w:color="auto"/>
        <w:right w:val="none" w:sz="0" w:space="0" w:color="auto"/>
      </w:divBdr>
    </w:div>
    <w:div w:id="268465158">
      <w:bodyDiv w:val="1"/>
      <w:marLeft w:val="0"/>
      <w:marRight w:val="0"/>
      <w:marTop w:val="0"/>
      <w:marBottom w:val="0"/>
      <w:divBdr>
        <w:top w:val="none" w:sz="0" w:space="0" w:color="auto"/>
        <w:left w:val="none" w:sz="0" w:space="0" w:color="auto"/>
        <w:bottom w:val="none" w:sz="0" w:space="0" w:color="auto"/>
        <w:right w:val="none" w:sz="0" w:space="0" w:color="auto"/>
      </w:divBdr>
    </w:div>
    <w:div w:id="268466980">
      <w:bodyDiv w:val="1"/>
      <w:marLeft w:val="0"/>
      <w:marRight w:val="0"/>
      <w:marTop w:val="0"/>
      <w:marBottom w:val="0"/>
      <w:divBdr>
        <w:top w:val="none" w:sz="0" w:space="0" w:color="auto"/>
        <w:left w:val="none" w:sz="0" w:space="0" w:color="auto"/>
        <w:bottom w:val="none" w:sz="0" w:space="0" w:color="auto"/>
        <w:right w:val="none" w:sz="0" w:space="0" w:color="auto"/>
      </w:divBdr>
    </w:div>
    <w:div w:id="268632360">
      <w:bodyDiv w:val="1"/>
      <w:marLeft w:val="0"/>
      <w:marRight w:val="0"/>
      <w:marTop w:val="0"/>
      <w:marBottom w:val="0"/>
      <w:divBdr>
        <w:top w:val="none" w:sz="0" w:space="0" w:color="auto"/>
        <w:left w:val="none" w:sz="0" w:space="0" w:color="auto"/>
        <w:bottom w:val="none" w:sz="0" w:space="0" w:color="auto"/>
        <w:right w:val="none" w:sz="0" w:space="0" w:color="auto"/>
      </w:divBdr>
    </w:div>
    <w:div w:id="268700993">
      <w:bodyDiv w:val="1"/>
      <w:marLeft w:val="0"/>
      <w:marRight w:val="0"/>
      <w:marTop w:val="0"/>
      <w:marBottom w:val="0"/>
      <w:divBdr>
        <w:top w:val="none" w:sz="0" w:space="0" w:color="auto"/>
        <w:left w:val="none" w:sz="0" w:space="0" w:color="auto"/>
        <w:bottom w:val="none" w:sz="0" w:space="0" w:color="auto"/>
        <w:right w:val="none" w:sz="0" w:space="0" w:color="auto"/>
      </w:divBdr>
    </w:div>
    <w:div w:id="268969771">
      <w:bodyDiv w:val="1"/>
      <w:marLeft w:val="0"/>
      <w:marRight w:val="0"/>
      <w:marTop w:val="0"/>
      <w:marBottom w:val="0"/>
      <w:divBdr>
        <w:top w:val="none" w:sz="0" w:space="0" w:color="auto"/>
        <w:left w:val="none" w:sz="0" w:space="0" w:color="auto"/>
        <w:bottom w:val="none" w:sz="0" w:space="0" w:color="auto"/>
        <w:right w:val="none" w:sz="0" w:space="0" w:color="auto"/>
      </w:divBdr>
    </w:div>
    <w:div w:id="269045636">
      <w:bodyDiv w:val="1"/>
      <w:marLeft w:val="0"/>
      <w:marRight w:val="0"/>
      <w:marTop w:val="0"/>
      <w:marBottom w:val="0"/>
      <w:divBdr>
        <w:top w:val="none" w:sz="0" w:space="0" w:color="auto"/>
        <w:left w:val="none" w:sz="0" w:space="0" w:color="auto"/>
        <w:bottom w:val="none" w:sz="0" w:space="0" w:color="auto"/>
        <w:right w:val="none" w:sz="0" w:space="0" w:color="auto"/>
      </w:divBdr>
    </w:div>
    <w:div w:id="269356346">
      <w:bodyDiv w:val="1"/>
      <w:marLeft w:val="0"/>
      <w:marRight w:val="0"/>
      <w:marTop w:val="0"/>
      <w:marBottom w:val="0"/>
      <w:divBdr>
        <w:top w:val="none" w:sz="0" w:space="0" w:color="auto"/>
        <w:left w:val="none" w:sz="0" w:space="0" w:color="auto"/>
        <w:bottom w:val="none" w:sz="0" w:space="0" w:color="auto"/>
        <w:right w:val="none" w:sz="0" w:space="0" w:color="auto"/>
      </w:divBdr>
    </w:div>
    <w:div w:id="269704804">
      <w:bodyDiv w:val="1"/>
      <w:marLeft w:val="0"/>
      <w:marRight w:val="0"/>
      <w:marTop w:val="0"/>
      <w:marBottom w:val="0"/>
      <w:divBdr>
        <w:top w:val="none" w:sz="0" w:space="0" w:color="auto"/>
        <w:left w:val="none" w:sz="0" w:space="0" w:color="auto"/>
        <w:bottom w:val="none" w:sz="0" w:space="0" w:color="auto"/>
        <w:right w:val="none" w:sz="0" w:space="0" w:color="auto"/>
      </w:divBdr>
    </w:div>
    <w:div w:id="269969330">
      <w:bodyDiv w:val="1"/>
      <w:marLeft w:val="0"/>
      <w:marRight w:val="0"/>
      <w:marTop w:val="0"/>
      <w:marBottom w:val="0"/>
      <w:divBdr>
        <w:top w:val="none" w:sz="0" w:space="0" w:color="auto"/>
        <w:left w:val="none" w:sz="0" w:space="0" w:color="auto"/>
        <w:bottom w:val="none" w:sz="0" w:space="0" w:color="auto"/>
        <w:right w:val="none" w:sz="0" w:space="0" w:color="auto"/>
      </w:divBdr>
    </w:div>
    <w:div w:id="270288276">
      <w:bodyDiv w:val="1"/>
      <w:marLeft w:val="0"/>
      <w:marRight w:val="0"/>
      <w:marTop w:val="0"/>
      <w:marBottom w:val="0"/>
      <w:divBdr>
        <w:top w:val="none" w:sz="0" w:space="0" w:color="auto"/>
        <w:left w:val="none" w:sz="0" w:space="0" w:color="auto"/>
        <w:bottom w:val="none" w:sz="0" w:space="0" w:color="auto"/>
        <w:right w:val="none" w:sz="0" w:space="0" w:color="auto"/>
      </w:divBdr>
    </w:div>
    <w:div w:id="270354697">
      <w:bodyDiv w:val="1"/>
      <w:marLeft w:val="0"/>
      <w:marRight w:val="0"/>
      <w:marTop w:val="0"/>
      <w:marBottom w:val="0"/>
      <w:divBdr>
        <w:top w:val="none" w:sz="0" w:space="0" w:color="auto"/>
        <w:left w:val="none" w:sz="0" w:space="0" w:color="auto"/>
        <w:bottom w:val="none" w:sz="0" w:space="0" w:color="auto"/>
        <w:right w:val="none" w:sz="0" w:space="0" w:color="auto"/>
      </w:divBdr>
    </w:div>
    <w:div w:id="270403533">
      <w:bodyDiv w:val="1"/>
      <w:marLeft w:val="0"/>
      <w:marRight w:val="0"/>
      <w:marTop w:val="0"/>
      <w:marBottom w:val="0"/>
      <w:divBdr>
        <w:top w:val="none" w:sz="0" w:space="0" w:color="auto"/>
        <w:left w:val="none" w:sz="0" w:space="0" w:color="auto"/>
        <w:bottom w:val="none" w:sz="0" w:space="0" w:color="auto"/>
        <w:right w:val="none" w:sz="0" w:space="0" w:color="auto"/>
      </w:divBdr>
    </w:div>
    <w:div w:id="270481447">
      <w:bodyDiv w:val="1"/>
      <w:marLeft w:val="0"/>
      <w:marRight w:val="0"/>
      <w:marTop w:val="0"/>
      <w:marBottom w:val="0"/>
      <w:divBdr>
        <w:top w:val="none" w:sz="0" w:space="0" w:color="auto"/>
        <w:left w:val="none" w:sz="0" w:space="0" w:color="auto"/>
        <w:bottom w:val="none" w:sz="0" w:space="0" w:color="auto"/>
        <w:right w:val="none" w:sz="0" w:space="0" w:color="auto"/>
      </w:divBdr>
    </w:div>
    <w:div w:id="270860486">
      <w:bodyDiv w:val="1"/>
      <w:marLeft w:val="0"/>
      <w:marRight w:val="0"/>
      <w:marTop w:val="0"/>
      <w:marBottom w:val="0"/>
      <w:divBdr>
        <w:top w:val="none" w:sz="0" w:space="0" w:color="auto"/>
        <w:left w:val="none" w:sz="0" w:space="0" w:color="auto"/>
        <w:bottom w:val="none" w:sz="0" w:space="0" w:color="auto"/>
        <w:right w:val="none" w:sz="0" w:space="0" w:color="auto"/>
      </w:divBdr>
    </w:div>
    <w:div w:id="271010022">
      <w:bodyDiv w:val="1"/>
      <w:marLeft w:val="0"/>
      <w:marRight w:val="0"/>
      <w:marTop w:val="0"/>
      <w:marBottom w:val="0"/>
      <w:divBdr>
        <w:top w:val="none" w:sz="0" w:space="0" w:color="auto"/>
        <w:left w:val="none" w:sz="0" w:space="0" w:color="auto"/>
        <w:bottom w:val="none" w:sz="0" w:space="0" w:color="auto"/>
        <w:right w:val="none" w:sz="0" w:space="0" w:color="auto"/>
      </w:divBdr>
    </w:div>
    <w:div w:id="271135043">
      <w:bodyDiv w:val="1"/>
      <w:marLeft w:val="0"/>
      <w:marRight w:val="0"/>
      <w:marTop w:val="0"/>
      <w:marBottom w:val="0"/>
      <w:divBdr>
        <w:top w:val="none" w:sz="0" w:space="0" w:color="auto"/>
        <w:left w:val="none" w:sz="0" w:space="0" w:color="auto"/>
        <w:bottom w:val="none" w:sz="0" w:space="0" w:color="auto"/>
        <w:right w:val="none" w:sz="0" w:space="0" w:color="auto"/>
      </w:divBdr>
    </w:div>
    <w:div w:id="271203845">
      <w:bodyDiv w:val="1"/>
      <w:marLeft w:val="0"/>
      <w:marRight w:val="0"/>
      <w:marTop w:val="0"/>
      <w:marBottom w:val="0"/>
      <w:divBdr>
        <w:top w:val="none" w:sz="0" w:space="0" w:color="auto"/>
        <w:left w:val="none" w:sz="0" w:space="0" w:color="auto"/>
        <w:bottom w:val="none" w:sz="0" w:space="0" w:color="auto"/>
        <w:right w:val="none" w:sz="0" w:space="0" w:color="auto"/>
      </w:divBdr>
    </w:div>
    <w:div w:id="271405056">
      <w:bodyDiv w:val="1"/>
      <w:marLeft w:val="0"/>
      <w:marRight w:val="0"/>
      <w:marTop w:val="0"/>
      <w:marBottom w:val="0"/>
      <w:divBdr>
        <w:top w:val="none" w:sz="0" w:space="0" w:color="auto"/>
        <w:left w:val="none" w:sz="0" w:space="0" w:color="auto"/>
        <w:bottom w:val="none" w:sz="0" w:space="0" w:color="auto"/>
        <w:right w:val="none" w:sz="0" w:space="0" w:color="auto"/>
      </w:divBdr>
    </w:div>
    <w:div w:id="271594404">
      <w:bodyDiv w:val="1"/>
      <w:marLeft w:val="0"/>
      <w:marRight w:val="0"/>
      <w:marTop w:val="0"/>
      <w:marBottom w:val="0"/>
      <w:divBdr>
        <w:top w:val="none" w:sz="0" w:space="0" w:color="auto"/>
        <w:left w:val="none" w:sz="0" w:space="0" w:color="auto"/>
        <w:bottom w:val="none" w:sz="0" w:space="0" w:color="auto"/>
        <w:right w:val="none" w:sz="0" w:space="0" w:color="auto"/>
      </w:divBdr>
    </w:div>
    <w:div w:id="271934681">
      <w:bodyDiv w:val="1"/>
      <w:marLeft w:val="0"/>
      <w:marRight w:val="0"/>
      <w:marTop w:val="0"/>
      <w:marBottom w:val="0"/>
      <w:divBdr>
        <w:top w:val="none" w:sz="0" w:space="0" w:color="auto"/>
        <w:left w:val="none" w:sz="0" w:space="0" w:color="auto"/>
        <w:bottom w:val="none" w:sz="0" w:space="0" w:color="auto"/>
        <w:right w:val="none" w:sz="0" w:space="0" w:color="auto"/>
      </w:divBdr>
    </w:div>
    <w:div w:id="272785741">
      <w:bodyDiv w:val="1"/>
      <w:marLeft w:val="0"/>
      <w:marRight w:val="0"/>
      <w:marTop w:val="0"/>
      <w:marBottom w:val="0"/>
      <w:divBdr>
        <w:top w:val="none" w:sz="0" w:space="0" w:color="auto"/>
        <w:left w:val="none" w:sz="0" w:space="0" w:color="auto"/>
        <w:bottom w:val="none" w:sz="0" w:space="0" w:color="auto"/>
        <w:right w:val="none" w:sz="0" w:space="0" w:color="auto"/>
      </w:divBdr>
    </w:div>
    <w:div w:id="273054477">
      <w:bodyDiv w:val="1"/>
      <w:marLeft w:val="0"/>
      <w:marRight w:val="0"/>
      <w:marTop w:val="0"/>
      <w:marBottom w:val="0"/>
      <w:divBdr>
        <w:top w:val="none" w:sz="0" w:space="0" w:color="auto"/>
        <w:left w:val="none" w:sz="0" w:space="0" w:color="auto"/>
        <w:bottom w:val="none" w:sz="0" w:space="0" w:color="auto"/>
        <w:right w:val="none" w:sz="0" w:space="0" w:color="auto"/>
      </w:divBdr>
    </w:div>
    <w:div w:id="273171609">
      <w:bodyDiv w:val="1"/>
      <w:marLeft w:val="0"/>
      <w:marRight w:val="0"/>
      <w:marTop w:val="0"/>
      <w:marBottom w:val="0"/>
      <w:divBdr>
        <w:top w:val="none" w:sz="0" w:space="0" w:color="auto"/>
        <w:left w:val="none" w:sz="0" w:space="0" w:color="auto"/>
        <w:bottom w:val="none" w:sz="0" w:space="0" w:color="auto"/>
        <w:right w:val="none" w:sz="0" w:space="0" w:color="auto"/>
      </w:divBdr>
    </w:div>
    <w:div w:id="273178696">
      <w:bodyDiv w:val="1"/>
      <w:marLeft w:val="0"/>
      <w:marRight w:val="0"/>
      <w:marTop w:val="0"/>
      <w:marBottom w:val="0"/>
      <w:divBdr>
        <w:top w:val="none" w:sz="0" w:space="0" w:color="auto"/>
        <w:left w:val="none" w:sz="0" w:space="0" w:color="auto"/>
        <w:bottom w:val="none" w:sz="0" w:space="0" w:color="auto"/>
        <w:right w:val="none" w:sz="0" w:space="0" w:color="auto"/>
      </w:divBdr>
    </w:div>
    <w:div w:id="273438911">
      <w:bodyDiv w:val="1"/>
      <w:marLeft w:val="0"/>
      <w:marRight w:val="0"/>
      <w:marTop w:val="0"/>
      <w:marBottom w:val="0"/>
      <w:divBdr>
        <w:top w:val="none" w:sz="0" w:space="0" w:color="auto"/>
        <w:left w:val="none" w:sz="0" w:space="0" w:color="auto"/>
        <w:bottom w:val="none" w:sz="0" w:space="0" w:color="auto"/>
        <w:right w:val="none" w:sz="0" w:space="0" w:color="auto"/>
      </w:divBdr>
    </w:div>
    <w:div w:id="273446018">
      <w:bodyDiv w:val="1"/>
      <w:marLeft w:val="0"/>
      <w:marRight w:val="0"/>
      <w:marTop w:val="0"/>
      <w:marBottom w:val="0"/>
      <w:divBdr>
        <w:top w:val="none" w:sz="0" w:space="0" w:color="auto"/>
        <w:left w:val="none" w:sz="0" w:space="0" w:color="auto"/>
        <w:bottom w:val="none" w:sz="0" w:space="0" w:color="auto"/>
        <w:right w:val="none" w:sz="0" w:space="0" w:color="auto"/>
      </w:divBdr>
    </w:div>
    <w:div w:id="273749774">
      <w:bodyDiv w:val="1"/>
      <w:marLeft w:val="0"/>
      <w:marRight w:val="0"/>
      <w:marTop w:val="0"/>
      <w:marBottom w:val="0"/>
      <w:divBdr>
        <w:top w:val="none" w:sz="0" w:space="0" w:color="auto"/>
        <w:left w:val="none" w:sz="0" w:space="0" w:color="auto"/>
        <w:bottom w:val="none" w:sz="0" w:space="0" w:color="auto"/>
        <w:right w:val="none" w:sz="0" w:space="0" w:color="auto"/>
      </w:divBdr>
    </w:div>
    <w:div w:id="273757431">
      <w:bodyDiv w:val="1"/>
      <w:marLeft w:val="0"/>
      <w:marRight w:val="0"/>
      <w:marTop w:val="0"/>
      <w:marBottom w:val="0"/>
      <w:divBdr>
        <w:top w:val="none" w:sz="0" w:space="0" w:color="auto"/>
        <w:left w:val="none" w:sz="0" w:space="0" w:color="auto"/>
        <w:bottom w:val="none" w:sz="0" w:space="0" w:color="auto"/>
        <w:right w:val="none" w:sz="0" w:space="0" w:color="auto"/>
      </w:divBdr>
    </w:div>
    <w:div w:id="273829605">
      <w:bodyDiv w:val="1"/>
      <w:marLeft w:val="0"/>
      <w:marRight w:val="0"/>
      <w:marTop w:val="0"/>
      <w:marBottom w:val="0"/>
      <w:divBdr>
        <w:top w:val="none" w:sz="0" w:space="0" w:color="auto"/>
        <w:left w:val="none" w:sz="0" w:space="0" w:color="auto"/>
        <w:bottom w:val="none" w:sz="0" w:space="0" w:color="auto"/>
        <w:right w:val="none" w:sz="0" w:space="0" w:color="auto"/>
      </w:divBdr>
    </w:div>
    <w:div w:id="273832042">
      <w:bodyDiv w:val="1"/>
      <w:marLeft w:val="0"/>
      <w:marRight w:val="0"/>
      <w:marTop w:val="0"/>
      <w:marBottom w:val="0"/>
      <w:divBdr>
        <w:top w:val="none" w:sz="0" w:space="0" w:color="auto"/>
        <w:left w:val="none" w:sz="0" w:space="0" w:color="auto"/>
        <w:bottom w:val="none" w:sz="0" w:space="0" w:color="auto"/>
        <w:right w:val="none" w:sz="0" w:space="0" w:color="auto"/>
      </w:divBdr>
    </w:div>
    <w:div w:id="273833593">
      <w:bodyDiv w:val="1"/>
      <w:marLeft w:val="0"/>
      <w:marRight w:val="0"/>
      <w:marTop w:val="0"/>
      <w:marBottom w:val="0"/>
      <w:divBdr>
        <w:top w:val="none" w:sz="0" w:space="0" w:color="auto"/>
        <w:left w:val="none" w:sz="0" w:space="0" w:color="auto"/>
        <w:bottom w:val="none" w:sz="0" w:space="0" w:color="auto"/>
        <w:right w:val="none" w:sz="0" w:space="0" w:color="auto"/>
      </w:divBdr>
    </w:div>
    <w:div w:id="273945041">
      <w:bodyDiv w:val="1"/>
      <w:marLeft w:val="0"/>
      <w:marRight w:val="0"/>
      <w:marTop w:val="0"/>
      <w:marBottom w:val="0"/>
      <w:divBdr>
        <w:top w:val="none" w:sz="0" w:space="0" w:color="auto"/>
        <w:left w:val="none" w:sz="0" w:space="0" w:color="auto"/>
        <w:bottom w:val="none" w:sz="0" w:space="0" w:color="auto"/>
        <w:right w:val="none" w:sz="0" w:space="0" w:color="auto"/>
      </w:divBdr>
    </w:div>
    <w:div w:id="273945983">
      <w:bodyDiv w:val="1"/>
      <w:marLeft w:val="0"/>
      <w:marRight w:val="0"/>
      <w:marTop w:val="0"/>
      <w:marBottom w:val="0"/>
      <w:divBdr>
        <w:top w:val="none" w:sz="0" w:space="0" w:color="auto"/>
        <w:left w:val="none" w:sz="0" w:space="0" w:color="auto"/>
        <w:bottom w:val="none" w:sz="0" w:space="0" w:color="auto"/>
        <w:right w:val="none" w:sz="0" w:space="0" w:color="auto"/>
      </w:divBdr>
    </w:div>
    <w:div w:id="274022667">
      <w:bodyDiv w:val="1"/>
      <w:marLeft w:val="0"/>
      <w:marRight w:val="0"/>
      <w:marTop w:val="0"/>
      <w:marBottom w:val="0"/>
      <w:divBdr>
        <w:top w:val="none" w:sz="0" w:space="0" w:color="auto"/>
        <w:left w:val="none" w:sz="0" w:space="0" w:color="auto"/>
        <w:bottom w:val="none" w:sz="0" w:space="0" w:color="auto"/>
        <w:right w:val="none" w:sz="0" w:space="0" w:color="auto"/>
      </w:divBdr>
    </w:div>
    <w:div w:id="274558381">
      <w:bodyDiv w:val="1"/>
      <w:marLeft w:val="0"/>
      <w:marRight w:val="0"/>
      <w:marTop w:val="0"/>
      <w:marBottom w:val="0"/>
      <w:divBdr>
        <w:top w:val="none" w:sz="0" w:space="0" w:color="auto"/>
        <w:left w:val="none" w:sz="0" w:space="0" w:color="auto"/>
        <w:bottom w:val="none" w:sz="0" w:space="0" w:color="auto"/>
        <w:right w:val="none" w:sz="0" w:space="0" w:color="auto"/>
      </w:divBdr>
    </w:div>
    <w:div w:id="274753165">
      <w:bodyDiv w:val="1"/>
      <w:marLeft w:val="0"/>
      <w:marRight w:val="0"/>
      <w:marTop w:val="0"/>
      <w:marBottom w:val="0"/>
      <w:divBdr>
        <w:top w:val="none" w:sz="0" w:space="0" w:color="auto"/>
        <w:left w:val="none" w:sz="0" w:space="0" w:color="auto"/>
        <w:bottom w:val="none" w:sz="0" w:space="0" w:color="auto"/>
        <w:right w:val="none" w:sz="0" w:space="0" w:color="auto"/>
      </w:divBdr>
    </w:div>
    <w:div w:id="275259343">
      <w:bodyDiv w:val="1"/>
      <w:marLeft w:val="0"/>
      <w:marRight w:val="0"/>
      <w:marTop w:val="0"/>
      <w:marBottom w:val="0"/>
      <w:divBdr>
        <w:top w:val="none" w:sz="0" w:space="0" w:color="auto"/>
        <w:left w:val="none" w:sz="0" w:space="0" w:color="auto"/>
        <w:bottom w:val="none" w:sz="0" w:space="0" w:color="auto"/>
        <w:right w:val="none" w:sz="0" w:space="0" w:color="auto"/>
      </w:divBdr>
    </w:div>
    <w:div w:id="275329904">
      <w:bodyDiv w:val="1"/>
      <w:marLeft w:val="0"/>
      <w:marRight w:val="0"/>
      <w:marTop w:val="0"/>
      <w:marBottom w:val="0"/>
      <w:divBdr>
        <w:top w:val="none" w:sz="0" w:space="0" w:color="auto"/>
        <w:left w:val="none" w:sz="0" w:space="0" w:color="auto"/>
        <w:bottom w:val="none" w:sz="0" w:space="0" w:color="auto"/>
        <w:right w:val="none" w:sz="0" w:space="0" w:color="auto"/>
      </w:divBdr>
    </w:div>
    <w:div w:id="275524095">
      <w:bodyDiv w:val="1"/>
      <w:marLeft w:val="0"/>
      <w:marRight w:val="0"/>
      <w:marTop w:val="0"/>
      <w:marBottom w:val="0"/>
      <w:divBdr>
        <w:top w:val="none" w:sz="0" w:space="0" w:color="auto"/>
        <w:left w:val="none" w:sz="0" w:space="0" w:color="auto"/>
        <w:bottom w:val="none" w:sz="0" w:space="0" w:color="auto"/>
        <w:right w:val="none" w:sz="0" w:space="0" w:color="auto"/>
      </w:divBdr>
    </w:div>
    <w:div w:id="275524442">
      <w:bodyDiv w:val="1"/>
      <w:marLeft w:val="0"/>
      <w:marRight w:val="0"/>
      <w:marTop w:val="0"/>
      <w:marBottom w:val="0"/>
      <w:divBdr>
        <w:top w:val="none" w:sz="0" w:space="0" w:color="auto"/>
        <w:left w:val="none" w:sz="0" w:space="0" w:color="auto"/>
        <w:bottom w:val="none" w:sz="0" w:space="0" w:color="auto"/>
        <w:right w:val="none" w:sz="0" w:space="0" w:color="auto"/>
      </w:divBdr>
    </w:div>
    <w:div w:id="275795728">
      <w:bodyDiv w:val="1"/>
      <w:marLeft w:val="0"/>
      <w:marRight w:val="0"/>
      <w:marTop w:val="0"/>
      <w:marBottom w:val="0"/>
      <w:divBdr>
        <w:top w:val="none" w:sz="0" w:space="0" w:color="auto"/>
        <w:left w:val="none" w:sz="0" w:space="0" w:color="auto"/>
        <w:bottom w:val="none" w:sz="0" w:space="0" w:color="auto"/>
        <w:right w:val="none" w:sz="0" w:space="0" w:color="auto"/>
      </w:divBdr>
    </w:div>
    <w:div w:id="276301641">
      <w:bodyDiv w:val="1"/>
      <w:marLeft w:val="0"/>
      <w:marRight w:val="0"/>
      <w:marTop w:val="0"/>
      <w:marBottom w:val="0"/>
      <w:divBdr>
        <w:top w:val="none" w:sz="0" w:space="0" w:color="auto"/>
        <w:left w:val="none" w:sz="0" w:space="0" w:color="auto"/>
        <w:bottom w:val="none" w:sz="0" w:space="0" w:color="auto"/>
        <w:right w:val="none" w:sz="0" w:space="0" w:color="auto"/>
      </w:divBdr>
    </w:div>
    <w:div w:id="276330209">
      <w:bodyDiv w:val="1"/>
      <w:marLeft w:val="0"/>
      <w:marRight w:val="0"/>
      <w:marTop w:val="0"/>
      <w:marBottom w:val="0"/>
      <w:divBdr>
        <w:top w:val="none" w:sz="0" w:space="0" w:color="auto"/>
        <w:left w:val="none" w:sz="0" w:space="0" w:color="auto"/>
        <w:bottom w:val="none" w:sz="0" w:space="0" w:color="auto"/>
        <w:right w:val="none" w:sz="0" w:space="0" w:color="auto"/>
      </w:divBdr>
    </w:div>
    <w:div w:id="276987836">
      <w:bodyDiv w:val="1"/>
      <w:marLeft w:val="0"/>
      <w:marRight w:val="0"/>
      <w:marTop w:val="0"/>
      <w:marBottom w:val="0"/>
      <w:divBdr>
        <w:top w:val="none" w:sz="0" w:space="0" w:color="auto"/>
        <w:left w:val="none" w:sz="0" w:space="0" w:color="auto"/>
        <w:bottom w:val="none" w:sz="0" w:space="0" w:color="auto"/>
        <w:right w:val="none" w:sz="0" w:space="0" w:color="auto"/>
      </w:divBdr>
    </w:div>
    <w:div w:id="277103931">
      <w:bodyDiv w:val="1"/>
      <w:marLeft w:val="0"/>
      <w:marRight w:val="0"/>
      <w:marTop w:val="0"/>
      <w:marBottom w:val="0"/>
      <w:divBdr>
        <w:top w:val="none" w:sz="0" w:space="0" w:color="auto"/>
        <w:left w:val="none" w:sz="0" w:space="0" w:color="auto"/>
        <w:bottom w:val="none" w:sz="0" w:space="0" w:color="auto"/>
        <w:right w:val="none" w:sz="0" w:space="0" w:color="auto"/>
      </w:divBdr>
    </w:div>
    <w:div w:id="277108260">
      <w:bodyDiv w:val="1"/>
      <w:marLeft w:val="0"/>
      <w:marRight w:val="0"/>
      <w:marTop w:val="0"/>
      <w:marBottom w:val="0"/>
      <w:divBdr>
        <w:top w:val="none" w:sz="0" w:space="0" w:color="auto"/>
        <w:left w:val="none" w:sz="0" w:space="0" w:color="auto"/>
        <w:bottom w:val="none" w:sz="0" w:space="0" w:color="auto"/>
        <w:right w:val="none" w:sz="0" w:space="0" w:color="auto"/>
      </w:divBdr>
    </w:div>
    <w:div w:id="277495757">
      <w:bodyDiv w:val="1"/>
      <w:marLeft w:val="0"/>
      <w:marRight w:val="0"/>
      <w:marTop w:val="0"/>
      <w:marBottom w:val="0"/>
      <w:divBdr>
        <w:top w:val="none" w:sz="0" w:space="0" w:color="auto"/>
        <w:left w:val="none" w:sz="0" w:space="0" w:color="auto"/>
        <w:bottom w:val="none" w:sz="0" w:space="0" w:color="auto"/>
        <w:right w:val="none" w:sz="0" w:space="0" w:color="auto"/>
      </w:divBdr>
    </w:div>
    <w:div w:id="277680576">
      <w:bodyDiv w:val="1"/>
      <w:marLeft w:val="0"/>
      <w:marRight w:val="0"/>
      <w:marTop w:val="0"/>
      <w:marBottom w:val="0"/>
      <w:divBdr>
        <w:top w:val="none" w:sz="0" w:space="0" w:color="auto"/>
        <w:left w:val="none" w:sz="0" w:space="0" w:color="auto"/>
        <w:bottom w:val="none" w:sz="0" w:space="0" w:color="auto"/>
        <w:right w:val="none" w:sz="0" w:space="0" w:color="auto"/>
      </w:divBdr>
    </w:div>
    <w:div w:id="278028700">
      <w:bodyDiv w:val="1"/>
      <w:marLeft w:val="0"/>
      <w:marRight w:val="0"/>
      <w:marTop w:val="0"/>
      <w:marBottom w:val="0"/>
      <w:divBdr>
        <w:top w:val="none" w:sz="0" w:space="0" w:color="auto"/>
        <w:left w:val="none" w:sz="0" w:space="0" w:color="auto"/>
        <w:bottom w:val="none" w:sz="0" w:space="0" w:color="auto"/>
        <w:right w:val="none" w:sz="0" w:space="0" w:color="auto"/>
      </w:divBdr>
    </w:div>
    <w:div w:id="278606881">
      <w:bodyDiv w:val="1"/>
      <w:marLeft w:val="0"/>
      <w:marRight w:val="0"/>
      <w:marTop w:val="0"/>
      <w:marBottom w:val="0"/>
      <w:divBdr>
        <w:top w:val="none" w:sz="0" w:space="0" w:color="auto"/>
        <w:left w:val="none" w:sz="0" w:space="0" w:color="auto"/>
        <w:bottom w:val="none" w:sz="0" w:space="0" w:color="auto"/>
        <w:right w:val="none" w:sz="0" w:space="0" w:color="auto"/>
      </w:divBdr>
    </w:div>
    <w:div w:id="278613646">
      <w:bodyDiv w:val="1"/>
      <w:marLeft w:val="0"/>
      <w:marRight w:val="0"/>
      <w:marTop w:val="0"/>
      <w:marBottom w:val="0"/>
      <w:divBdr>
        <w:top w:val="none" w:sz="0" w:space="0" w:color="auto"/>
        <w:left w:val="none" w:sz="0" w:space="0" w:color="auto"/>
        <w:bottom w:val="none" w:sz="0" w:space="0" w:color="auto"/>
        <w:right w:val="none" w:sz="0" w:space="0" w:color="auto"/>
      </w:divBdr>
    </w:div>
    <w:div w:id="278882413">
      <w:bodyDiv w:val="1"/>
      <w:marLeft w:val="0"/>
      <w:marRight w:val="0"/>
      <w:marTop w:val="0"/>
      <w:marBottom w:val="0"/>
      <w:divBdr>
        <w:top w:val="none" w:sz="0" w:space="0" w:color="auto"/>
        <w:left w:val="none" w:sz="0" w:space="0" w:color="auto"/>
        <w:bottom w:val="none" w:sz="0" w:space="0" w:color="auto"/>
        <w:right w:val="none" w:sz="0" w:space="0" w:color="auto"/>
      </w:divBdr>
    </w:div>
    <w:div w:id="279186818">
      <w:bodyDiv w:val="1"/>
      <w:marLeft w:val="0"/>
      <w:marRight w:val="0"/>
      <w:marTop w:val="0"/>
      <w:marBottom w:val="0"/>
      <w:divBdr>
        <w:top w:val="none" w:sz="0" w:space="0" w:color="auto"/>
        <w:left w:val="none" w:sz="0" w:space="0" w:color="auto"/>
        <w:bottom w:val="none" w:sz="0" w:space="0" w:color="auto"/>
        <w:right w:val="none" w:sz="0" w:space="0" w:color="auto"/>
      </w:divBdr>
    </w:div>
    <w:div w:id="279265963">
      <w:bodyDiv w:val="1"/>
      <w:marLeft w:val="0"/>
      <w:marRight w:val="0"/>
      <w:marTop w:val="0"/>
      <w:marBottom w:val="0"/>
      <w:divBdr>
        <w:top w:val="none" w:sz="0" w:space="0" w:color="auto"/>
        <w:left w:val="none" w:sz="0" w:space="0" w:color="auto"/>
        <w:bottom w:val="none" w:sz="0" w:space="0" w:color="auto"/>
        <w:right w:val="none" w:sz="0" w:space="0" w:color="auto"/>
      </w:divBdr>
    </w:div>
    <w:div w:id="279723027">
      <w:bodyDiv w:val="1"/>
      <w:marLeft w:val="0"/>
      <w:marRight w:val="0"/>
      <w:marTop w:val="0"/>
      <w:marBottom w:val="0"/>
      <w:divBdr>
        <w:top w:val="none" w:sz="0" w:space="0" w:color="auto"/>
        <w:left w:val="none" w:sz="0" w:space="0" w:color="auto"/>
        <w:bottom w:val="none" w:sz="0" w:space="0" w:color="auto"/>
        <w:right w:val="none" w:sz="0" w:space="0" w:color="auto"/>
      </w:divBdr>
    </w:div>
    <w:div w:id="279919101">
      <w:bodyDiv w:val="1"/>
      <w:marLeft w:val="0"/>
      <w:marRight w:val="0"/>
      <w:marTop w:val="0"/>
      <w:marBottom w:val="0"/>
      <w:divBdr>
        <w:top w:val="none" w:sz="0" w:space="0" w:color="auto"/>
        <w:left w:val="none" w:sz="0" w:space="0" w:color="auto"/>
        <w:bottom w:val="none" w:sz="0" w:space="0" w:color="auto"/>
        <w:right w:val="none" w:sz="0" w:space="0" w:color="auto"/>
      </w:divBdr>
    </w:div>
    <w:div w:id="280116612">
      <w:bodyDiv w:val="1"/>
      <w:marLeft w:val="0"/>
      <w:marRight w:val="0"/>
      <w:marTop w:val="0"/>
      <w:marBottom w:val="0"/>
      <w:divBdr>
        <w:top w:val="none" w:sz="0" w:space="0" w:color="auto"/>
        <w:left w:val="none" w:sz="0" w:space="0" w:color="auto"/>
        <w:bottom w:val="none" w:sz="0" w:space="0" w:color="auto"/>
        <w:right w:val="none" w:sz="0" w:space="0" w:color="auto"/>
      </w:divBdr>
    </w:div>
    <w:div w:id="280261087">
      <w:bodyDiv w:val="1"/>
      <w:marLeft w:val="0"/>
      <w:marRight w:val="0"/>
      <w:marTop w:val="0"/>
      <w:marBottom w:val="0"/>
      <w:divBdr>
        <w:top w:val="none" w:sz="0" w:space="0" w:color="auto"/>
        <w:left w:val="none" w:sz="0" w:space="0" w:color="auto"/>
        <w:bottom w:val="none" w:sz="0" w:space="0" w:color="auto"/>
        <w:right w:val="none" w:sz="0" w:space="0" w:color="auto"/>
      </w:divBdr>
    </w:div>
    <w:div w:id="280652497">
      <w:bodyDiv w:val="1"/>
      <w:marLeft w:val="0"/>
      <w:marRight w:val="0"/>
      <w:marTop w:val="0"/>
      <w:marBottom w:val="0"/>
      <w:divBdr>
        <w:top w:val="none" w:sz="0" w:space="0" w:color="auto"/>
        <w:left w:val="none" w:sz="0" w:space="0" w:color="auto"/>
        <w:bottom w:val="none" w:sz="0" w:space="0" w:color="auto"/>
        <w:right w:val="none" w:sz="0" w:space="0" w:color="auto"/>
      </w:divBdr>
    </w:div>
    <w:div w:id="281152558">
      <w:bodyDiv w:val="1"/>
      <w:marLeft w:val="0"/>
      <w:marRight w:val="0"/>
      <w:marTop w:val="0"/>
      <w:marBottom w:val="0"/>
      <w:divBdr>
        <w:top w:val="none" w:sz="0" w:space="0" w:color="auto"/>
        <w:left w:val="none" w:sz="0" w:space="0" w:color="auto"/>
        <w:bottom w:val="none" w:sz="0" w:space="0" w:color="auto"/>
        <w:right w:val="none" w:sz="0" w:space="0" w:color="auto"/>
      </w:divBdr>
    </w:div>
    <w:div w:id="281227290">
      <w:bodyDiv w:val="1"/>
      <w:marLeft w:val="0"/>
      <w:marRight w:val="0"/>
      <w:marTop w:val="0"/>
      <w:marBottom w:val="0"/>
      <w:divBdr>
        <w:top w:val="none" w:sz="0" w:space="0" w:color="auto"/>
        <w:left w:val="none" w:sz="0" w:space="0" w:color="auto"/>
        <w:bottom w:val="none" w:sz="0" w:space="0" w:color="auto"/>
        <w:right w:val="none" w:sz="0" w:space="0" w:color="auto"/>
      </w:divBdr>
    </w:div>
    <w:div w:id="281348638">
      <w:bodyDiv w:val="1"/>
      <w:marLeft w:val="0"/>
      <w:marRight w:val="0"/>
      <w:marTop w:val="0"/>
      <w:marBottom w:val="0"/>
      <w:divBdr>
        <w:top w:val="none" w:sz="0" w:space="0" w:color="auto"/>
        <w:left w:val="none" w:sz="0" w:space="0" w:color="auto"/>
        <w:bottom w:val="none" w:sz="0" w:space="0" w:color="auto"/>
        <w:right w:val="none" w:sz="0" w:space="0" w:color="auto"/>
      </w:divBdr>
    </w:div>
    <w:div w:id="281350096">
      <w:bodyDiv w:val="1"/>
      <w:marLeft w:val="0"/>
      <w:marRight w:val="0"/>
      <w:marTop w:val="0"/>
      <w:marBottom w:val="0"/>
      <w:divBdr>
        <w:top w:val="none" w:sz="0" w:space="0" w:color="auto"/>
        <w:left w:val="none" w:sz="0" w:space="0" w:color="auto"/>
        <w:bottom w:val="none" w:sz="0" w:space="0" w:color="auto"/>
        <w:right w:val="none" w:sz="0" w:space="0" w:color="auto"/>
      </w:divBdr>
    </w:div>
    <w:div w:id="281616873">
      <w:bodyDiv w:val="1"/>
      <w:marLeft w:val="0"/>
      <w:marRight w:val="0"/>
      <w:marTop w:val="0"/>
      <w:marBottom w:val="0"/>
      <w:divBdr>
        <w:top w:val="none" w:sz="0" w:space="0" w:color="auto"/>
        <w:left w:val="none" w:sz="0" w:space="0" w:color="auto"/>
        <w:bottom w:val="none" w:sz="0" w:space="0" w:color="auto"/>
        <w:right w:val="none" w:sz="0" w:space="0" w:color="auto"/>
      </w:divBdr>
    </w:div>
    <w:div w:id="281769928">
      <w:bodyDiv w:val="1"/>
      <w:marLeft w:val="0"/>
      <w:marRight w:val="0"/>
      <w:marTop w:val="0"/>
      <w:marBottom w:val="0"/>
      <w:divBdr>
        <w:top w:val="none" w:sz="0" w:space="0" w:color="auto"/>
        <w:left w:val="none" w:sz="0" w:space="0" w:color="auto"/>
        <w:bottom w:val="none" w:sz="0" w:space="0" w:color="auto"/>
        <w:right w:val="none" w:sz="0" w:space="0" w:color="auto"/>
      </w:divBdr>
    </w:div>
    <w:div w:id="281809141">
      <w:bodyDiv w:val="1"/>
      <w:marLeft w:val="0"/>
      <w:marRight w:val="0"/>
      <w:marTop w:val="0"/>
      <w:marBottom w:val="0"/>
      <w:divBdr>
        <w:top w:val="none" w:sz="0" w:space="0" w:color="auto"/>
        <w:left w:val="none" w:sz="0" w:space="0" w:color="auto"/>
        <w:bottom w:val="none" w:sz="0" w:space="0" w:color="auto"/>
        <w:right w:val="none" w:sz="0" w:space="0" w:color="auto"/>
      </w:divBdr>
    </w:div>
    <w:div w:id="282269480">
      <w:bodyDiv w:val="1"/>
      <w:marLeft w:val="0"/>
      <w:marRight w:val="0"/>
      <w:marTop w:val="0"/>
      <w:marBottom w:val="0"/>
      <w:divBdr>
        <w:top w:val="none" w:sz="0" w:space="0" w:color="auto"/>
        <w:left w:val="none" w:sz="0" w:space="0" w:color="auto"/>
        <w:bottom w:val="none" w:sz="0" w:space="0" w:color="auto"/>
        <w:right w:val="none" w:sz="0" w:space="0" w:color="auto"/>
      </w:divBdr>
    </w:div>
    <w:div w:id="282462154">
      <w:bodyDiv w:val="1"/>
      <w:marLeft w:val="0"/>
      <w:marRight w:val="0"/>
      <w:marTop w:val="0"/>
      <w:marBottom w:val="0"/>
      <w:divBdr>
        <w:top w:val="none" w:sz="0" w:space="0" w:color="auto"/>
        <w:left w:val="none" w:sz="0" w:space="0" w:color="auto"/>
        <w:bottom w:val="none" w:sz="0" w:space="0" w:color="auto"/>
        <w:right w:val="none" w:sz="0" w:space="0" w:color="auto"/>
      </w:divBdr>
    </w:div>
    <w:div w:id="282924410">
      <w:bodyDiv w:val="1"/>
      <w:marLeft w:val="0"/>
      <w:marRight w:val="0"/>
      <w:marTop w:val="0"/>
      <w:marBottom w:val="0"/>
      <w:divBdr>
        <w:top w:val="none" w:sz="0" w:space="0" w:color="auto"/>
        <w:left w:val="none" w:sz="0" w:space="0" w:color="auto"/>
        <w:bottom w:val="none" w:sz="0" w:space="0" w:color="auto"/>
        <w:right w:val="none" w:sz="0" w:space="0" w:color="auto"/>
      </w:divBdr>
    </w:div>
    <w:div w:id="283117121">
      <w:bodyDiv w:val="1"/>
      <w:marLeft w:val="0"/>
      <w:marRight w:val="0"/>
      <w:marTop w:val="0"/>
      <w:marBottom w:val="0"/>
      <w:divBdr>
        <w:top w:val="none" w:sz="0" w:space="0" w:color="auto"/>
        <w:left w:val="none" w:sz="0" w:space="0" w:color="auto"/>
        <w:bottom w:val="none" w:sz="0" w:space="0" w:color="auto"/>
        <w:right w:val="none" w:sz="0" w:space="0" w:color="auto"/>
      </w:divBdr>
    </w:div>
    <w:div w:id="283124676">
      <w:bodyDiv w:val="1"/>
      <w:marLeft w:val="0"/>
      <w:marRight w:val="0"/>
      <w:marTop w:val="0"/>
      <w:marBottom w:val="0"/>
      <w:divBdr>
        <w:top w:val="none" w:sz="0" w:space="0" w:color="auto"/>
        <w:left w:val="none" w:sz="0" w:space="0" w:color="auto"/>
        <w:bottom w:val="none" w:sz="0" w:space="0" w:color="auto"/>
        <w:right w:val="none" w:sz="0" w:space="0" w:color="auto"/>
      </w:divBdr>
    </w:div>
    <w:div w:id="283191726">
      <w:bodyDiv w:val="1"/>
      <w:marLeft w:val="0"/>
      <w:marRight w:val="0"/>
      <w:marTop w:val="0"/>
      <w:marBottom w:val="0"/>
      <w:divBdr>
        <w:top w:val="none" w:sz="0" w:space="0" w:color="auto"/>
        <w:left w:val="none" w:sz="0" w:space="0" w:color="auto"/>
        <w:bottom w:val="none" w:sz="0" w:space="0" w:color="auto"/>
        <w:right w:val="none" w:sz="0" w:space="0" w:color="auto"/>
      </w:divBdr>
    </w:div>
    <w:div w:id="283654830">
      <w:bodyDiv w:val="1"/>
      <w:marLeft w:val="0"/>
      <w:marRight w:val="0"/>
      <w:marTop w:val="0"/>
      <w:marBottom w:val="0"/>
      <w:divBdr>
        <w:top w:val="none" w:sz="0" w:space="0" w:color="auto"/>
        <w:left w:val="none" w:sz="0" w:space="0" w:color="auto"/>
        <w:bottom w:val="none" w:sz="0" w:space="0" w:color="auto"/>
        <w:right w:val="none" w:sz="0" w:space="0" w:color="auto"/>
      </w:divBdr>
    </w:div>
    <w:div w:id="283850102">
      <w:bodyDiv w:val="1"/>
      <w:marLeft w:val="0"/>
      <w:marRight w:val="0"/>
      <w:marTop w:val="0"/>
      <w:marBottom w:val="0"/>
      <w:divBdr>
        <w:top w:val="none" w:sz="0" w:space="0" w:color="auto"/>
        <w:left w:val="none" w:sz="0" w:space="0" w:color="auto"/>
        <w:bottom w:val="none" w:sz="0" w:space="0" w:color="auto"/>
        <w:right w:val="none" w:sz="0" w:space="0" w:color="auto"/>
      </w:divBdr>
    </w:div>
    <w:div w:id="284041090">
      <w:bodyDiv w:val="1"/>
      <w:marLeft w:val="0"/>
      <w:marRight w:val="0"/>
      <w:marTop w:val="0"/>
      <w:marBottom w:val="0"/>
      <w:divBdr>
        <w:top w:val="none" w:sz="0" w:space="0" w:color="auto"/>
        <w:left w:val="none" w:sz="0" w:space="0" w:color="auto"/>
        <w:bottom w:val="none" w:sz="0" w:space="0" w:color="auto"/>
        <w:right w:val="none" w:sz="0" w:space="0" w:color="auto"/>
      </w:divBdr>
    </w:div>
    <w:div w:id="284508352">
      <w:bodyDiv w:val="1"/>
      <w:marLeft w:val="0"/>
      <w:marRight w:val="0"/>
      <w:marTop w:val="0"/>
      <w:marBottom w:val="0"/>
      <w:divBdr>
        <w:top w:val="none" w:sz="0" w:space="0" w:color="auto"/>
        <w:left w:val="none" w:sz="0" w:space="0" w:color="auto"/>
        <w:bottom w:val="none" w:sz="0" w:space="0" w:color="auto"/>
        <w:right w:val="none" w:sz="0" w:space="0" w:color="auto"/>
      </w:divBdr>
    </w:div>
    <w:div w:id="285431733">
      <w:bodyDiv w:val="1"/>
      <w:marLeft w:val="0"/>
      <w:marRight w:val="0"/>
      <w:marTop w:val="0"/>
      <w:marBottom w:val="0"/>
      <w:divBdr>
        <w:top w:val="none" w:sz="0" w:space="0" w:color="auto"/>
        <w:left w:val="none" w:sz="0" w:space="0" w:color="auto"/>
        <w:bottom w:val="none" w:sz="0" w:space="0" w:color="auto"/>
        <w:right w:val="none" w:sz="0" w:space="0" w:color="auto"/>
      </w:divBdr>
    </w:div>
    <w:div w:id="286199635">
      <w:bodyDiv w:val="1"/>
      <w:marLeft w:val="0"/>
      <w:marRight w:val="0"/>
      <w:marTop w:val="0"/>
      <w:marBottom w:val="0"/>
      <w:divBdr>
        <w:top w:val="none" w:sz="0" w:space="0" w:color="auto"/>
        <w:left w:val="none" w:sz="0" w:space="0" w:color="auto"/>
        <w:bottom w:val="none" w:sz="0" w:space="0" w:color="auto"/>
        <w:right w:val="none" w:sz="0" w:space="0" w:color="auto"/>
      </w:divBdr>
    </w:div>
    <w:div w:id="286473532">
      <w:bodyDiv w:val="1"/>
      <w:marLeft w:val="0"/>
      <w:marRight w:val="0"/>
      <w:marTop w:val="0"/>
      <w:marBottom w:val="0"/>
      <w:divBdr>
        <w:top w:val="none" w:sz="0" w:space="0" w:color="auto"/>
        <w:left w:val="none" w:sz="0" w:space="0" w:color="auto"/>
        <w:bottom w:val="none" w:sz="0" w:space="0" w:color="auto"/>
        <w:right w:val="none" w:sz="0" w:space="0" w:color="auto"/>
      </w:divBdr>
    </w:div>
    <w:div w:id="286739477">
      <w:bodyDiv w:val="1"/>
      <w:marLeft w:val="0"/>
      <w:marRight w:val="0"/>
      <w:marTop w:val="0"/>
      <w:marBottom w:val="0"/>
      <w:divBdr>
        <w:top w:val="none" w:sz="0" w:space="0" w:color="auto"/>
        <w:left w:val="none" w:sz="0" w:space="0" w:color="auto"/>
        <w:bottom w:val="none" w:sz="0" w:space="0" w:color="auto"/>
        <w:right w:val="none" w:sz="0" w:space="0" w:color="auto"/>
      </w:divBdr>
    </w:div>
    <w:div w:id="286863745">
      <w:bodyDiv w:val="1"/>
      <w:marLeft w:val="0"/>
      <w:marRight w:val="0"/>
      <w:marTop w:val="0"/>
      <w:marBottom w:val="0"/>
      <w:divBdr>
        <w:top w:val="none" w:sz="0" w:space="0" w:color="auto"/>
        <w:left w:val="none" w:sz="0" w:space="0" w:color="auto"/>
        <w:bottom w:val="none" w:sz="0" w:space="0" w:color="auto"/>
        <w:right w:val="none" w:sz="0" w:space="0" w:color="auto"/>
      </w:divBdr>
    </w:div>
    <w:div w:id="287471200">
      <w:bodyDiv w:val="1"/>
      <w:marLeft w:val="0"/>
      <w:marRight w:val="0"/>
      <w:marTop w:val="0"/>
      <w:marBottom w:val="0"/>
      <w:divBdr>
        <w:top w:val="none" w:sz="0" w:space="0" w:color="auto"/>
        <w:left w:val="none" w:sz="0" w:space="0" w:color="auto"/>
        <w:bottom w:val="none" w:sz="0" w:space="0" w:color="auto"/>
        <w:right w:val="none" w:sz="0" w:space="0" w:color="auto"/>
      </w:divBdr>
    </w:div>
    <w:div w:id="287855702">
      <w:bodyDiv w:val="1"/>
      <w:marLeft w:val="0"/>
      <w:marRight w:val="0"/>
      <w:marTop w:val="0"/>
      <w:marBottom w:val="0"/>
      <w:divBdr>
        <w:top w:val="none" w:sz="0" w:space="0" w:color="auto"/>
        <w:left w:val="none" w:sz="0" w:space="0" w:color="auto"/>
        <w:bottom w:val="none" w:sz="0" w:space="0" w:color="auto"/>
        <w:right w:val="none" w:sz="0" w:space="0" w:color="auto"/>
      </w:divBdr>
    </w:div>
    <w:div w:id="288169967">
      <w:bodyDiv w:val="1"/>
      <w:marLeft w:val="0"/>
      <w:marRight w:val="0"/>
      <w:marTop w:val="0"/>
      <w:marBottom w:val="0"/>
      <w:divBdr>
        <w:top w:val="none" w:sz="0" w:space="0" w:color="auto"/>
        <w:left w:val="none" w:sz="0" w:space="0" w:color="auto"/>
        <w:bottom w:val="none" w:sz="0" w:space="0" w:color="auto"/>
        <w:right w:val="none" w:sz="0" w:space="0" w:color="auto"/>
      </w:divBdr>
    </w:div>
    <w:div w:id="288174104">
      <w:bodyDiv w:val="1"/>
      <w:marLeft w:val="0"/>
      <w:marRight w:val="0"/>
      <w:marTop w:val="0"/>
      <w:marBottom w:val="0"/>
      <w:divBdr>
        <w:top w:val="none" w:sz="0" w:space="0" w:color="auto"/>
        <w:left w:val="none" w:sz="0" w:space="0" w:color="auto"/>
        <w:bottom w:val="none" w:sz="0" w:space="0" w:color="auto"/>
        <w:right w:val="none" w:sz="0" w:space="0" w:color="auto"/>
      </w:divBdr>
    </w:div>
    <w:div w:id="288366226">
      <w:bodyDiv w:val="1"/>
      <w:marLeft w:val="0"/>
      <w:marRight w:val="0"/>
      <w:marTop w:val="0"/>
      <w:marBottom w:val="0"/>
      <w:divBdr>
        <w:top w:val="none" w:sz="0" w:space="0" w:color="auto"/>
        <w:left w:val="none" w:sz="0" w:space="0" w:color="auto"/>
        <w:bottom w:val="none" w:sz="0" w:space="0" w:color="auto"/>
        <w:right w:val="none" w:sz="0" w:space="0" w:color="auto"/>
      </w:divBdr>
    </w:div>
    <w:div w:id="288636446">
      <w:bodyDiv w:val="1"/>
      <w:marLeft w:val="0"/>
      <w:marRight w:val="0"/>
      <w:marTop w:val="0"/>
      <w:marBottom w:val="0"/>
      <w:divBdr>
        <w:top w:val="none" w:sz="0" w:space="0" w:color="auto"/>
        <w:left w:val="none" w:sz="0" w:space="0" w:color="auto"/>
        <w:bottom w:val="none" w:sz="0" w:space="0" w:color="auto"/>
        <w:right w:val="none" w:sz="0" w:space="0" w:color="auto"/>
      </w:divBdr>
    </w:div>
    <w:div w:id="288979350">
      <w:bodyDiv w:val="1"/>
      <w:marLeft w:val="0"/>
      <w:marRight w:val="0"/>
      <w:marTop w:val="0"/>
      <w:marBottom w:val="0"/>
      <w:divBdr>
        <w:top w:val="none" w:sz="0" w:space="0" w:color="auto"/>
        <w:left w:val="none" w:sz="0" w:space="0" w:color="auto"/>
        <w:bottom w:val="none" w:sz="0" w:space="0" w:color="auto"/>
        <w:right w:val="none" w:sz="0" w:space="0" w:color="auto"/>
      </w:divBdr>
    </w:div>
    <w:div w:id="289019693">
      <w:bodyDiv w:val="1"/>
      <w:marLeft w:val="0"/>
      <w:marRight w:val="0"/>
      <w:marTop w:val="0"/>
      <w:marBottom w:val="0"/>
      <w:divBdr>
        <w:top w:val="none" w:sz="0" w:space="0" w:color="auto"/>
        <w:left w:val="none" w:sz="0" w:space="0" w:color="auto"/>
        <w:bottom w:val="none" w:sz="0" w:space="0" w:color="auto"/>
        <w:right w:val="none" w:sz="0" w:space="0" w:color="auto"/>
      </w:divBdr>
    </w:div>
    <w:div w:id="289165508">
      <w:bodyDiv w:val="1"/>
      <w:marLeft w:val="0"/>
      <w:marRight w:val="0"/>
      <w:marTop w:val="0"/>
      <w:marBottom w:val="0"/>
      <w:divBdr>
        <w:top w:val="none" w:sz="0" w:space="0" w:color="auto"/>
        <w:left w:val="none" w:sz="0" w:space="0" w:color="auto"/>
        <w:bottom w:val="none" w:sz="0" w:space="0" w:color="auto"/>
        <w:right w:val="none" w:sz="0" w:space="0" w:color="auto"/>
      </w:divBdr>
    </w:div>
    <w:div w:id="289288145">
      <w:bodyDiv w:val="1"/>
      <w:marLeft w:val="0"/>
      <w:marRight w:val="0"/>
      <w:marTop w:val="0"/>
      <w:marBottom w:val="0"/>
      <w:divBdr>
        <w:top w:val="none" w:sz="0" w:space="0" w:color="auto"/>
        <w:left w:val="none" w:sz="0" w:space="0" w:color="auto"/>
        <w:bottom w:val="none" w:sz="0" w:space="0" w:color="auto"/>
        <w:right w:val="none" w:sz="0" w:space="0" w:color="auto"/>
      </w:divBdr>
    </w:div>
    <w:div w:id="289361418">
      <w:bodyDiv w:val="1"/>
      <w:marLeft w:val="0"/>
      <w:marRight w:val="0"/>
      <w:marTop w:val="0"/>
      <w:marBottom w:val="0"/>
      <w:divBdr>
        <w:top w:val="none" w:sz="0" w:space="0" w:color="auto"/>
        <w:left w:val="none" w:sz="0" w:space="0" w:color="auto"/>
        <w:bottom w:val="none" w:sz="0" w:space="0" w:color="auto"/>
        <w:right w:val="none" w:sz="0" w:space="0" w:color="auto"/>
      </w:divBdr>
    </w:div>
    <w:div w:id="289434553">
      <w:bodyDiv w:val="1"/>
      <w:marLeft w:val="0"/>
      <w:marRight w:val="0"/>
      <w:marTop w:val="0"/>
      <w:marBottom w:val="0"/>
      <w:divBdr>
        <w:top w:val="none" w:sz="0" w:space="0" w:color="auto"/>
        <w:left w:val="none" w:sz="0" w:space="0" w:color="auto"/>
        <w:bottom w:val="none" w:sz="0" w:space="0" w:color="auto"/>
        <w:right w:val="none" w:sz="0" w:space="0" w:color="auto"/>
      </w:divBdr>
    </w:div>
    <w:div w:id="289477700">
      <w:bodyDiv w:val="1"/>
      <w:marLeft w:val="0"/>
      <w:marRight w:val="0"/>
      <w:marTop w:val="0"/>
      <w:marBottom w:val="0"/>
      <w:divBdr>
        <w:top w:val="none" w:sz="0" w:space="0" w:color="auto"/>
        <w:left w:val="none" w:sz="0" w:space="0" w:color="auto"/>
        <w:bottom w:val="none" w:sz="0" w:space="0" w:color="auto"/>
        <w:right w:val="none" w:sz="0" w:space="0" w:color="auto"/>
      </w:divBdr>
    </w:div>
    <w:div w:id="289556444">
      <w:bodyDiv w:val="1"/>
      <w:marLeft w:val="0"/>
      <w:marRight w:val="0"/>
      <w:marTop w:val="0"/>
      <w:marBottom w:val="0"/>
      <w:divBdr>
        <w:top w:val="none" w:sz="0" w:space="0" w:color="auto"/>
        <w:left w:val="none" w:sz="0" w:space="0" w:color="auto"/>
        <w:bottom w:val="none" w:sz="0" w:space="0" w:color="auto"/>
        <w:right w:val="none" w:sz="0" w:space="0" w:color="auto"/>
      </w:divBdr>
    </w:div>
    <w:div w:id="289627858">
      <w:bodyDiv w:val="1"/>
      <w:marLeft w:val="0"/>
      <w:marRight w:val="0"/>
      <w:marTop w:val="0"/>
      <w:marBottom w:val="0"/>
      <w:divBdr>
        <w:top w:val="none" w:sz="0" w:space="0" w:color="auto"/>
        <w:left w:val="none" w:sz="0" w:space="0" w:color="auto"/>
        <w:bottom w:val="none" w:sz="0" w:space="0" w:color="auto"/>
        <w:right w:val="none" w:sz="0" w:space="0" w:color="auto"/>
      </w:divBdr>
    </w:div>
    <w:div w:id="289826600">
      <w:bodyDiv w:val="1"/>
      <w:marLeft w:val="0"/>
      <w:marRight w:val="0"/>
      <w:marTop w:val="0"/>
      <w:marBottom w:val="0"/>
      <w:divBdr>
        <w:top w:val="none" w:sz="0" w:space="0" w:color="auto"/>
        <w:left w:val="none" w:sz="0" w:space="0" w:color="auto"/>
        <w:bottom w:val="none" w:sz="0" w:space="0" w:color="auto"/>
        <w:right w:val="none" w:sz="0" w:space="0" w:color="auto"/>
      </w:divBdr>
    </w:div>
    <w:div w:id="289871694">
      <w:bodyDiv w:val="1"/>
      <w:marLeft w:val="0"/>
      <w:marRight w:val="0"/>
      <w:marTop w:val="0"/>
      <w:marBottom w:val="0"/>
      <w:divBdr>
        <w:top w:val="none" w:sz="0" w:space="0" w:color="auto"/>
        <w:left w:val="none" w:sz="0" w:space="0" w:color="auto"/>
        <w:bottom w:val="none" w:sz="0" w:space="0" w:color="auto"/>
        <w:right w:val="none" w:sz="0" w:space="0" w:color="auto"/>
      </w:divBdr>
    </w:div>
    <w:div w:id="290094484">
      <w:bodyDiv w:val="1"/>
      <w:marLeft w:val="0"/>
      <w:marRight w:val="0"/>
      <w:marTop w:val="0"/>
      <w:marBottom w:val="0"/>
      <w:divBdr>
        <w:top w:val="none" w:sz="0" w:space="0" w:color="auto"/>
        <w:left w:val="none" w:sz="0" w:space="0" w:color="auto"/>
        <w:bottom w:val="none" w:sz="0" w:space="0" w:color="auto"/>
        <w:right w:val="none" w:sz="0" w:space="0" w:color="auto"/>
      </w:divBdr>
    </w:div>
    <w:div w:id="290328229">
      <w:bodyDiv w:val="1"/>
      <w:marLeft w:val="0"/>
      <w:marRight w:val="0"/>
      <w:marTop w:val="0"/>
      <w:marBottom w:val="0"/>
      <w:divBdr>
        <w:top w:val="none" w:sz="0" w:space="0" w:color="auto"/>
        <w:left w:val="none" w:sz="0" w:space="0" w:color="auto"/>
        <w:bottom w:val="none" w:sz="0" w:space="0" w:color="auto"/>
        <w:right w:val="none" w:sz="0" w:space="0" w:color="auto"/>
      </w:divBdr>
    </w:div>
    <w:div w:id="290673933">
      <w:bodyDiv w:val="1"/>
      <w:marLeft w:val="0"/>
      <w:marRight w:val="0"/>
      <w:marTop w:val="0"/>
      <w:marBottom w:val="0"/>
      <w:divBdr>
        <w:top w:val="none" w:sz="0" w:space="0" w:color="auto"/>
        <w:left w:val="none" w:sz="0" w:space="0" w:color="auto"/>
        <w:bottom w:val="none" w:sz="0" w:space="0" w:color="auto"/>
        <w:right w:val="none" w:sz="0" w:space="0" w:color="auto"/>
      </w:divBdr>
    </w:div>
    <w:div w:id="290675916">
      <w:bodyDiv w:val="1"/>
      <w:marLeft w:val="0"/>
      <w:marRight w:val="0"/>
      <w:marTop w:val="0"/>
      <w:marBottom w:val="0"/>
      <w:divBdr>
        <w:top w:val="none" w:sz="0" w:space="0" w:color="auto"/>
        <w:left w:val="none" w:sz="0" w:space="0" w:color="auto"/>
        <w:bottom w:val="none" w:sz="0" w:space="0" w:color="auto"/>
        <w:right w:val="none" w:sz="0" w:space="0" w:color="auto"/>
      </w:divBdr>
    </w:div>
    <w:div w:id="290791615">
      <w:bodyDiv w:val="1"/>
      <w:marLeft w:val="0"/>
      <w:marRight w:val="0"/>
      <w:marTop w:val="0"/>
      <w:marBottom w:val="0"/>
      <w:divBdr>
        <w:top w:val="none" w:sz="0" w:space="0" w:color="auto"/>
        <w:left w:val="none" w:sz="0" w:space="0" w:color="auto"/>
        <w:bottom w:val="none" w:sz="0" w:space="0" w:color="auto"/>
        <w:right w:val="none" w:sz="0" w:space="0" w:color="auto"/>
      </w:divBdr>
    </w:div>
    <w:div w:id="290795094">
      <w:bodyDiv w:val="1"/>
      <w:marLeft w:val="0"/>
      <w:marRight w:val="0"/>
      <w:marTop w:val="0"/>
      <w:marBottom w:val="0"/>
      <w:divBdr>
        <w:top w:val="none" w:sz="0" w:space="0" w:color="auto"/>
        <w:left w:val="none" w:sz="0" w:space="0" w:color="auto"/>
        <w:bottom w:val="none" w:sz="0" w:space="0" w:color="auto"/>
        <w:right w:val="none" w:sz="0" w:space="0" w:color="auto"/>
      </w:divBdr>
    </w:div>
    <w:div w:id="290981002">
      <w:bodyDiv w:val="1"/>
      <w:marLeft w:val="0"/>
      <w:marRight w:val="0"/>
      <w:marTop w:val="0"/>
      <w:marBottom w:val="0"/>
      <w:divBdr>
        <w:top w:val="none" w:sz="0" w:space="0" w:color="auto"/>
        <w:left w:val="none" w:sz="0" w:space="0" w:color="auto"/>
        <w:bottom w:val="none" w:sz="0" w:space="0" w:color="auto"/>
        <w:right w:val="none" w:sz="0" w:space="0" w:color="auto"/>
      </w:divBdr>
    </w:div>
    <w:div w:id="291205203">
      <w:bodyDiv w:val="1"/>
      <w:marLeft w:val="0"/>
      <w:marRight w:val="0"/>
      <w:marTop w:val="0"/>
      <w:marBottom w:val="0"/>
      <w:divBdr>
        <w:top w:val="none" w:sz="0" w:space="0" w:color="auto"/>
        <w:left w:val="none" w:sz="0" w:space="0" w:color="auto"/>
        <w:bottom w:val="none" w:sz="0" w:space="0" w:color="auto"/>
        <w:right w:val="none" w:sz="0" w:space="0" w:color="auto"/>
      </w:divBdr>
    </w:div>
    <w:div w:id="291330470">
      <w:bodyDiv w:val="1"/>
      <w:marLeft w:val="0"/>
      <w:marRight w:val="0"/>
      <w:marTop w:val="0"/>
      <w:marBottom w:val="0"/>
      <w:divBdr>
        <w:top w:val="none" w:sz="0" w:space="0" w:color="auto"/>
        <w:left w:val="none" w:sz="0" w:space="0" w:color="auto"/>
        <w:bottom w:val="none" w:sz="0" w:space="0" w:color="auto"/>
        <w:right w:val="none" w:sz="0" w:space="0" w:color="auto"/>
      </w:divBdr>
    </w:div>
    <w:div w:id="292172415">
      <w:bodyDiv w:val="1"/>
      <w:marLeft w:val="0"/>
      <w:marRight w:val="0"/>
      <w:marTop w:val="0"/>
      <w:marBottom w:val="0"/>
      <w:divBdr>
        <w:top w:val="none" w:sz="0" w:space="0" w:color="auto"/>
        <w:left w:val="none" w:sz="0" w:space="0" w:color="auto"/>
        <w:bottom w:val="none" w:sz="0" w:space="0" w:color="auto"/>
        <w:right w:val="none" w:sz="0" w:space="0" w:color="auto"/>
      </w:divBdr>
    </w:div>
    <w:div w:id="292441986">
      <w:bodyDiv w:val="1"/>
      <w:marLeft w:val="0"/>
      <w:marRight w:val="0"/>
      <w:marTop w:val="0"/>
      <w:marBottom w:val="0"/>
      <w:divBdr>
        <w:top w:val="none" w:sz="0" w:space="0" w:color="auto"/>
        <w:left w:val="none" w:sz="0" w:space="0" w:color="auto"/>
        <w:bottom w:val="none" w:sz="0" w:space="0" w:color="auto"/>
        <w:right w:val="none" w:sz="0" w:space="0" w:color="auto"/>
      </w:divBdr>
    </w:div>
    <w:div w:id="293870775">
      <w:bodyDiv w:val="1"/>
      <w:marLeft w:val="0"/>
      <w:marRight w:val="0"/>
      <w:marTop w:val="0"/>
      <w:marBottom w:val="0"/>
      <w:divBdr>
        <w:top w:val="none" w:sz="0" w:space="0" w:color="auto"/>
        <w:left w:val="none" w:sz="0" w:space="0" w:color="auto"/>
        <w:bottom w:val="none" w:sz="0" w:space="0" w:color="auto"/>
        <w:right w:val="none" w:sz="0" w:space="0" w:color="auto"/>
      </w:divBdr>
    </w:div>
    <w:div w:id="295726280">
      <w:bodyDiv w:val="1"/>
      <w:marLeft w:val="0"/>
      <w:marRight w:val="0"/>
      <w:marTop w:val="0"/>
      <w:marBottom w:val="0"/>
      <w:divBdr>
        <w:top w:val="none" w:sz="0" w:space="0" w:color="auto"/>
        <w:left w:val="none" w:sz="0" w:space="0" w:color="auto"/>
        <w:bottom w:val="none" w:sz="0" w:space="0" w:color="auto"/>
        <w:right w:val="none" w:sz="0" w:space="0" w:color="auto"/>
      </w:divBdr>
    </w:div>
    <w:div w:id="295836073">
      <w:bodyDiv w:val="1"/>
      <w:marLeft w:val="0"/>
      <w:marRight w:val="0"/>
      <w:marTop w:val="0"/>
      <w:marBottom w:val="0"/>
      <w:divBdr>
        <w:top w:val="none" w:sz="0" w:space="0" w:color="auto"/>
        <w:left w:val="none" w:sz="0" w:space="0" w:color="auto"/>
        <w:bottom w:val="none" w:sz="0" w:space="0" w:color="auto"/>
        <w:right w:val="none" w:sz="0" w:space="0" w:color="auto"/>
      </w:divBdr>
    </w:div>
    <w:div w:id="295917966">
      <w:bodyDiv w:val="1"/>
      <w:marLeft w:val="0"/>
      <w:marRight w:val="0"/>
      <w:marTop w:val="0"/>
      <w:marBottom w:val="0"/>
      <w:divBdr>
        <w:top w:val="none" w:sz="0" w:space="0" w:color="auto"/>
        <w:left w:val="none" w:sz="0" w:space="0" w:color="auto"/>
        <w:bottom w:val="none" w:sz="0" w:space="0" w:color="auto"/>
        <w:right w:val="none" w:sz="0" w:space="0" w:color="auto"/>
      </w:divBdr>
    </w:div>
    <w:div w:id="296301426">
      <w:bodyDiv w:val="1"/>
      <w:marLeft w:val="0"/>
      <w:marRight w:val="0"/>
      <w:marTop w:val="0"/>
      <w:marBottom w:val="0"/>
      <w:divBdr>
        <w:top w:val="none" w:sz="0" w:space="0" w:color="auto"/>
        <w:left w:val="none" w:sz="0" w:space="0" w:color="auto"/>
        <w:bottom w:val="none" w:sz="0" w:space="0" w:color="auto"/>
        <w:right w:val="none" w:sz="0" w:space="0" w:color="auto"/>
      </w:divBdr>
    </w:div>
    <w:div w:id="296685947">
      <w:bodyDiv w:val="1"/>
      <w:marLeft w:val="0"/>
      <w:marRight w:val="0"/>
      <w:marTop w:val="0"/>
      <w:marBottom w:val="0"/>
      <w:divBdr>
        <w:top w:val="none" w:sz="0" w:space="0" w:color="auto"/>
        <w:left w:val="none" w:sz="0" w:space="0" w:color="auto"/>
        <w:bottom w:val="none" w:sz="0" w:space="0" w:color="auto"/>
        <w:right w:val="none" w:sz="0" w:space="0" w:color="auto"/>
      </w:divBdr>
    </w:div>
    <w:div w:id="296910507">
      <w:bodyDiv w:val="1"/>
      <w:marLeft w:val="0"/>
      <w:marRight w:val="0"/>
      <w:marTop w:val="0"/>
      <w:marBottom w:val="0"/>
      <w:divBdr>
        <w:top w:val="none" w:sz="0" w:space="0" w:color="auto"/>
        <w:left w:val="none" w:sz="0" w:space="0" w:color="auto"/>
        <w:bottom w:val="none" w:sz="0" w:space="0" w:color="auto"/>
        <w:right w:val="none" w:sz="0" w:space="0" w:color="auto"/>
      </w:divBdr>
    </w:div>
    <w:div w:id="296951960">
      <w:bodyDiv w:val="1"/>
      <w:marLeft w:val="0"/>
      <w:marRight w:val="0"/>
      <w:marTop w:val="0"/>
      <w:marBottom w:val="0"/>
      <w:divBdr>
        <w:top w:val="none" w:sz="0" w:space="0" w:color="auto"/>
        <w:left w:val="none" w:sz="0" w:space="0" w:color="auto"/>
        <w:bottom w:val="none" w:sz="0" w:space="0" w:color="auto"/>
        <w:right w:val="none" w:sz="0" w:space="0" w:color="auto"/>
      </w:divBdr>
    </w:div>
    <w:div w:id="296954052">
      <w:bodyDiv w:val="1"/>
      <w:marLeft w:val="0"/>
      <w:marRight w:val="0"/>
      <w:marTop w:val="0"/>
      <w:marBottom w:val="0"/>
      <w:divBdr>
        <w:top w:val="none" w:sz="0" w:space="0" w:color="auto"/>
        <w:left w:val="none" w:sz="0" w:space="0" w:color="auto"/>
        <w:bottom w:val="none" w:sz="0" w:space="0" w:color="auto"/>
        <w:right w:val="none" w:sz="0" w:space="0" w:color="auto"/>
      </w:divBdr>
    </w:div>
    <w:div w:id="297495468">
      <w:bodyDiv w:val="1"/>
      <w:marLeft w:val="0"/>
      <w:marRight w:val="0"/>
      <w:marTop w:val="0"/>
      <w:marBottom w:val="0"/>
      <w:divBdr>
        <w:top w:val="none" w:sz="0" w:space="0" w:color="auto"/>
        <w:left w:val="none" w:sz="0" w:space="0" w:color="auto"/>
        <w:bottom w:val="none" w:sz="0" w:space="0" w:color="auto"/>
        <w:right w:val="none" w:sz="0" w:space="0" w:color="auto"/>
      </w:divBdr>
    </w:div>
    <w:div w:id="298340845">
      <w:bodyDiv w:val="1"/>
      <w:marLeft w:val="0"/>
      <w:marRight w:val="0"/>
      <w:marTop w:val="0"/>
      <w:marBottom w:val="0"/>
      <w:divBdr>
        <w:top w:val="none" w:sz="0" w:space="0" w:color="auto"/>
        <w:left w:val="none" w:sz="0" w:space="0" w:color="auto"/>
        <w:bottom w:val="none" w:sz="0" w:space="0" w:color="auto"/>
        <w:right w:val="none" w:sz="0" w:space="0" w:color="auto"/>
      </w:divBdr>
    </w:div>
    <w:div w:id="298461403">
      <w:bodyDiv w:val="1"/>
      <w:marLeft w:val="0"/>
      <w:marRight w:val="0"/>
      <w:marTop w:val="0"/>
      <w:marBottom w:val="0"/>
      <w:divBdr>
        <w:top w:val="none" w:sz="0" w:space="0" w:color="auto"/>
        <w:left w:val="none" w:sz="0" w:space="0" w:color="auto"/>
        <w:bottom w:val="none" w:sz="0" w:space="0" w:color="auto"/>
        <w:right w:val="none" w:sz="0" w:space="0" w:color="auto"/>
      </w:divBdr>
    </w:div>
    <w:div w:id="298725534">
      <w:bodyDiv w:val="1"/>
      <w:marLeft w:val="0"/>
      <w:marRight w:val="0"/>
      <w:marTop w:val="0"/>
      <w:marBottom w:val="0"/>
      <w:divBdr>
        <w:top w:val="none" w:sz="0" w:space="0" w:color="auto"/>
        <w:left w:val="none" w:sz="0" w:space="0" w:color="auto"/>
        <w:bottom w:val="none" w:sz="0" w:space="0" w:color="auto"/>
        <w:right w:val="none" w:sz="0" w:space="0" w:color="auto"/>
      </w:divBdr>
    </w:div>
    <w:div w:id="299238049">
      <w:bodyDiv w:val="1"/>
      <w:marLeft w:val="0"/>
      <w:marRight w:val="0"/>
      <w:marTop w:val="0"/>
      <w:marBottom w:val="0"/>
      <w:divBdr>
        <w:top w:val="none" w:sz="0" w:space="0" w:color="auto"/>
        <w:left w:val="none" w:sz="0" w:space="0" w:color="auto"/>
        <w:bottom w:val="none" w:sz="0" w:space="0" w:color="auto"/>
        <w:right w:val="none" w:sz="0" w:space="0" w:color="auto"/>
      </w:divBdr>
    </w:div>
    <w:div w:id="300504997">
      <w:bodyDiv w:val="1"/>
      <w:marLeft w:val="0"/>
      <w:marRight w:val="0"/>
      <w:marTop w:val="0"/>
      <w:marBottom w:val="0"/>
      <w:divBdr>
        <w:top w:val="none" w:sz="0" w:space="0" w:color="auto"/>
        <w:left w:val="none" w:sz="0" w:space="0" w:color="auto"/>
        <w:bottom w:val="none" w:sz="0" w:space="0" w:color="auto"/>
        <w:right w:val="none" w:sz="0" w:space="0" w:color="auto"/>
      </w:divBdr>
    </w:div>
    <w:div w:id="300616620">
      <w:bodyDiv w:val="1"/>
      <w:marLeft w:val="0"/>
      <w:marRight w:val="0"/>
      <w:marTop w:val="0"/>
      <w:marBottom w:val="0"/>
      <w:divBdr>
        <w:top w:val="none" w:sz="0" w:space="0" w:color="auto"/>
        <w:left w:val="none" w:sz="0" w:space="0" w:color="auto"/>
        <w:bottom w:val="none" w:sz="0" w:space="0" w:color="auto"/>
        <w:right w:val="none" w:sz="0" w:space="0" w:color="auto"/>
      </w:divBdr>
    </w:div>
    <w:div w:id="300886742">
      <w:bodyDiv w:val="1"/>
      <w:marLeft w:val="0"/>
      <w:marRight w:val="0"/>
      <w:marTop w:val="0"/>
      <w:marBottom w:val="0"/>
      <w:divBdr>
        <w:top w:val="none" w:sz="0" w:space="0" w:color="auto"/>
        <w:left w:val="none" w:sz="0" w:space="0" w:color="auto"/>
        <w:bottom w:val="none" w:sz="0" w:space="0" w:color="auto"/>
        <w:right w:val="none" w:sz="0" w:space="0" w:color="auto"/>
      </w:divBdr>
    </w:div>
    <w:div w:id="301422161">
      <w:bodyDiv w:val="1"/>
      <w:marLeft w:val="0"/>
      <w:marRight w:val="0"/>
      <w:marTop w:val="0"/>
      <w:marBottom w:val="0"/>
      <w:divBdr>
        <w:top w:val="none" w:sz="0" w:space="0" w:color="auto"/>
        <w:left w:val="none" w:sz="0" w:space="0" w:color="auto"/>
        <w:bottom w:val="none" w:sz="0" w:space="0" w:color="auto"/>
        <w:right w:val="none" w:sz="0" w:space="0" w:color="auto"/>
      </w:divBdr>
    </w:div>
    <w:div w:id="301616810">
      <w:bodyDiv w:val="1"/>
      <w:marLeft w:val="0"/>
      <w:marRight w:val="0"/>
      <w:marTop w:val="0"/>
      <w:marBottom w:val="0"/>
      <w:divBdr>
        <w:top w:val="none" w:sz="0" w:space="0" w:color="auto"/>
        <w:left w:val="none" w:sz="0" w:space="0" w:color="auto"/>
        <w:bottom w:val="none" w:sz="0" w:space="0" w:color="auto"/>
        <w:right w:val="none" w:sz="0" w:space="0" w:color="auto"/>
      </w:divBdr>
    </w:div>
    <w:div w:id="302002972">
      <w:bodyDiv w:val="1"/>
      <w:marLeft w:val="0"/>
      <w:marRight w:val="0"/>
      <w:marTop w:val="0"/>
      <w:marBottom w:val="0"/>
      <w:divBdr>
        <w:top w:val="none" w:sz="0" w:space="0" w:color="auto"/>
        <w:left w:val="none" w:sz="0" w:space="0" w:color="auto"/>
        <w:bottom w:val="none" w:sz="0" w:space="0" w:color="auto"/>
        <w:right w:val="none" w:sz="0" w:space="0" w:color="auto"/>
      </w:divBdr>
    </w:div>
    <w:div w:id="302007089">
      <w:bodyDiv w:val="1"/>
      <w:marLeft w:val="0"/>
      <w:marRight w:val="0"/>
      <w:marTop w:val="0"/>
      <w:marBottom w:val="0"/>
      <w:divBdr>
        <w:top w:val="none" w:sz="0" w:space="0" w:color="auto"/>
        <w:left w:val="none" w:sz="0" w:space="0" w:color="auto"/>
        <w:bottom w:val="none" w:sz="0" w:space="0" w:color="auto"/>
        <w:right w:val="none" w:sz="0" w:space="0" w:color="auto"/>
      </w:divBdr>
    </w:div>
    <w:div w:id="302348021">
      <w:bodyDiv w:val="1"/>
      <w:marLeft w:val="0"/>
      <w:marRight w:val="0"/>
      <w:marTop w:val="0"/>
      <w:marBottom w:val="0"/>
      <w:divBdr>
        <w:top w:val="none" w:sz="0" w:space="0" w:color="auto"/>
        <w:left w:val="none" w:sz="0" w:space="0" w:color="auto"/>
        <w:bottom w:val="none" w:sz="0" w:space="0" w:color="auto"/>
        <w:right w:val="none" w:sz="0" w:space="0" w:color="auto"/>
      </w:divBdr>
    </w:div>
    <w:div w:id="302394703">
      <w:bodyDiv w:val="1"/>
      <w:marLeft w:val="0"/>
      <w:marRight w:val="0"/>
      <w:marTop w:val="0"/>
      <w:marBottom w:val="0"/>
      <w:divBdr>
        <w:top w:val="none" w:sz="0" w:space="0" w:color="auto"/>
        <w:left w:val="none" w:sz="0" w:space="0" w:color="auto"/>
        <w:bottom w:val="none" w:sz="0" w:space="0" w:color="auto"/>
        <w:right w:val="none" w:sz="0" w:space="0" w:color="auto"/>
      </w:divBdr>
    </w:div>
    <w:div w:id="302541465">
      <w:bodyDiv w:val="1"/>
      <w:marLeft w:val="0"/>
      <w:marRight w:val="0"/>
      <w:marTop w:val="0"/>
      <w:marBottom w:val="0"/>
      <w:divBdr>
        <w:top w:val="none" w:sz="0" w:space="0" w:color="auto"/>
        <w:left w:val="none" w:sz="0" w:space="0" w:color="auto"/>
        <w:bottom w:val="none" w:sz="0" w:space="0" w:color="auto"/>
        <w:right w:val="none" w:sz="0" w:space="0" w:color="auto"/>
      </w:divBdr>
    </w:div>
    <w:div w:id="302858498">
      <w:bodyDiv w:val="1"/>
      <w:marLeft w:val="0"/>
      <w:marRight w:val="0"/>
      <w:marTop w:val="0"/>
      <w:marBottom w:val="0"/>
      <w:divBdr>
        <w:top w:val="none" w:sz="0" w:space="0" w:color="auto"/>
        <w:left w:val="none" w:sz="0" w:space="0" w:color="auto"/>
        <w:bottom w:val="none" w:sz="0" w:space="0" w:color="auto"/>
        <w:right w:val="none" w:sz="0" w:space="0" w:color="auto"/>
      </w:divBdr>
    </w:div>
    <w:div w:id="303657368">
      <w:bodyDiv w:val="1"/>
      <w:marLeft w:val="0"/>
      <w:marRight w:val="0"/>
      <w:marTop w:val="0"/>
      <w:marBottom w:val="0"/>
      <w:divBdr>
        <w:top w:val="none" w:sz="0" w:space="0" w:color="auto"/>
        <w:left w:val="none" w:sz="0" w:space="0" w:color="auto"/>
        <w:bottom w:val="none" w:sz="0" w:space="0" w:color="auto"/>
        <w:right w:val="none" w:sz="0" w:space="0" w:color="auto"/>
      </w:divBdr>
    </w:div>
    <w:div w:id="303701328">
      <w:bodyDiv w:val="1"/>
      <w:marLeft w:val="0"/>
      <w:marRight w:val="0"/>
      <w:marTop w:val="0"/>
      <w:marBottom w:val="0"/>
      <w:divBdr>
        <w:top w:val="none" w:sz="0" w:space="0" w:color="auto"/>
        <w:left w:val="none" w:sz="0" w:space="0" w:color="auto"/>
        <w:bottom w:val="none" w:sz="0" w:space="0" w:color="auto"/>
        <w:right w:val="none" w:sz="0" w:space="0" w:color="auto"/>
      </w:divBdr>
    </w:div>
    <w:div w:id="303703370">
      <w:bodyDiv w:val="1"/>
      <w:marLeft w:val="0"/>
      <w:marRight w:val="0"/>
      <w:marTop w:val="0"/>
      <w:marBottom w:val="0"/>
      <w:divBdr>
        <w:top w:val="none" w:sz="0" w:space="0" w:color="auto"/>
        <w:left w:val="none" w:sz="0" w:space="0" w:color="auto"/>
        <w:bottom w:val="none" w:sz="0" w:space="0" w:color="auto"/>
        <w:right w:val="none" w:sz="0" w:space="0" w:color="auto"/>
      </w:divBdr>
    </w:div>
    <w:div w:id="304045610">
      <w:bodyDiv w:val="1"/>
      <w:marLeft w:val="0"/>
      <w:marRight w:val="0"/>
      <w:marTop w:val="0"/>
      <w:marBottom w:val="0"/>
      <w:divBdr>
        <w:top w:val="none" w:sz="0" w:space="0" w:color="auto"/>
        <w:left w:val="none" w:sz="0" w:space="0" w:color="auto"/>
        <w:bottom w:val="none" w:sz="0" w:space="0" w:color="auto"/>
        <w:right w:val="none" w:sz="0" w:space="0" w:color="auto"/>
      </w:divBdr>
    </w:div>
    <w:div w:id="304361024">
      <w:bodyDiv w:val="1"/>
      <w:marLeft w:val="0"/>
      <w:marRight w:val="0"/>
      <w:marTop w:val="0"/>
      <w:marBottom w:val="0"/>
      <w:divBdr>
        <w:top w:val="none" w:sz="0" w:space="0" w:color="auto"/>
        <w:left w:val="none" w:sz="0" w:space="0" w:color="auto"/>
        <w:bottom w:val="none" w:sz="0" w:space="0" w:color="auto"/>
        <w:right w:val="none" w:sz="0" w:space="0" w:color="auto"/>
      </w:divBdr>
    </w:div>
    <w:div w:id="304701264">
      <w:bodyDiv w:val="1"/>
      <w:marLeft w:val="0"/>
      <w:marRight w:val="0"/>
      <w:marTop w:val="0"/>
      <w:marBottom w:val="0"/>
      <w:divBdr>
        <w:top w:val="none" w:sz="0" w:space="0" w:color="auto"/>
        <w:left w:val="none" w:sz="0" w:space="0" w:color="auto"/>
        <w:bottom w:val="none" w:sz="0" w:space="0" w:color="auto"/>
        <w:right w:val="none" w:sz="0" w:space="0" w:color="auto"/>
      </w:divBdr>
    </w:div>
    <w:div w:id="304703334">
      <w:bodyDiv w:val="1"/>
      <w:marLeft w:val="0"/>
      <w:marRight w:val="0"/>
      <w:marTop w:val="0"/>
      <w:marBottom w:val="0"/>
      <w:divBdr>
        <w:top w:val="none" w:sz="0" w:space="0" w:color="auto"/>
        <w:left w:val="none" w:sz="0" w:space="0" w:color="auto"/>
        <w:bottom w:val="none" w:sz="0" w:space="0" w:color="auto"/>
        <w:right w:val="none" w:sz="0" w:space="0" w:color="auto"/>
      </w:divBdr>
    </w:div>
    <w:div w:id="304819462">
      <w:bodyDiv w:val="1"/>
      <w:marLeft w:val="0"/>
      <w:marRight w:val="0"/>
      <w:marTop w:val="0"/>
      <w:marBottom w:val="0"/>
      <w:divBdr>
        <w:top w:val="none" w:sz="0" w:space="0" w:color="auto"/>
        <w:left w:val="none" w:sz="0" w:space="0" w:color="auto"/>
        <w:bottom w:val="none" w:sz="0" w:space="0" w:color="auto"/>
        <w:right w:val="none" w:sz="0" w:space="0" w:color="auto"/>
      </w:divBdr>
    </w:div>
    <w:div w:id="304939284">
      <w:bodyDiv w:val="1"/>
      <w:marLeft w:val="0"/>
      <w:marRight w:val="0"/>
      <w:marTop w:val="0"/>
      <w:marBottom w:val="0"/>
      <w:divBdr>
        <w:top w:val="none" w:sz="0" w:space="0" w:color="auto"/>
        <w:left w:val="none" w:sz="0" w:space="0" w:color="auto"/>
        <w:bottom w:val="none" w:sz="0" w:space="0" w:color="auto"/>
        <w:right w:val="none" w:sz="0" w:space="0" w:color="auto"/>
      </w:divBdr>
    </w:div>
    <w:div w:id="305427920">
      <w:bodyDiv w:val="1"/>
      <w:marLeft w:val="0"/>
      <w:marRight w:val="0"/>
      <w:marTop w:val="0"/>
      <w:marBottom w:val="0"/>
      <w:divBdr>
        <w:top w:val="none" w:sz="0" w:space="0" w:color="auto"/>
        <w:left w:val="none" w:sz="0" w:space="0" w:color="auto"/>
        <w:bottom w:val="none" w:sz="0" w:space="0" w:color="auto"/>
        <w:right w:val="none" w:sz="0" w:space="0" w:color="auto"/>
      </w:divBdr>
    </w:div>
    <w:div w:id="305555454">
      <w:bodyDiv w:val="1"/>
      <w:marLeft w:val="0"/>
      <w:marRight w:val="0"/>
      <w:marTop w:val="0"/>
      <w:marBottom w:val="0"/>
      <w:divBdr>
        <w:top w:val="none" w:sz="0" w:space="0" w:color="auto"/>
        <w:left w:val="none" w:sz="0" w:space="0" w:color="auto"/>
        <w:bottom w:val="none" w:sz="0" w:space="0" w:color="auto"/>
        <w:right w:val="none" w:sz="0" w:space="0" w:color="auto"/>
      </w:divBdr>
    </w:div>
    <w:div w:id="305625297">
      <w:bodyDiv w:val="1"/>
      <w:marLeft w:val="0"/>
      <w:marRight w:val="0"/>
      <w:marTop w:val="0"/>
      <w:marBottom w:val="0"/>
      <w:divBdr>
        <w:top w:val="none" w:sz="0" w:space="0" w:color="auto"/>
        <w:left w:val="none" w:sz="0" w:space="0" w:color="auto"/>
        <w:bottom w:val="none" w:sz="0" w:space="0" w:color="auto"/>
        <w:right w:val="none" w:sz="0" w:space="0" w:color="auto"/>
      </w:divBdr>
    </w:div>
    <w:div w:id="306593454">
      <w:bodyDiv w:val="1"/>
      <w:marLeft w:val="0"/>
      <w:marRight w:val="0"/>
      <w:marTop w:val="0"/>
      <w:marBottom w:val="0"/>
      <w:divBdr>
        <w:top w:val="none" w:sz="0" w:space="0" w:color="auto"/>
        <w:left w:val="none" w:sz="0" w:space="0" w:color="auto"/>
        <w:bottom w:val="none" w:sz="0" w:space="0" w:color="auto"/>
        <w:right w:val="none" w:sz="0" w:space="0" w:color="auto"/>
      </w:divBdr>
    </w:div>
    <w:div w:id="306594080">
      <w:bodyDiv w:val="1"/>
      <w:marLeft w:val="0"/>
      <w:marRight w:val="0"/>
      <w:marTop w:val="0"/>
      <w:marBottom w:val="0"/>
      <w:divBdr>
        <w:top w:val="none" w:sz="0" w:space="0" w:color="auto"/>
        <w:left w:val="none" w:sz="0" w:space="0" w:color="auto"/>
        <w:bottom w:val="none" w:sz="0" w:space="0" w:color="auto"/>
        <w:right w:val="none" w:sz="0" w:space="0" w:color="auto"/>
      </w:divBdr>
    </w:div>
    <w:div w:id="306739803">
      <w:bodyDiv w:val="1"/>
      <w:marLeft w:val="0"/>
      <w:marRight w:val="0"/>
      <w:marTop w:val="0"/>
      <w:marBottom w:val="0"/>
      <w:divBdr>
        <w:top w:val="none" w:sz="0" w:space="0" w:color="auto"/>
        <w:left w:val="none" w:sz="0" w:space="0" w:color="auto"/>
        <w:bottom w:val="none" w:sz="0" w:space="0" w:color="auto"/>
        <w:right w:val="none" w:sz="0" w:space="0" w:color="auto"/>
      </w:divBdr>
    </w:div>
    <w:div w:id="307054215">
      <w:bodyDiv w:val="1"/>
      <w:marLeft w:val="0"/>
      <w:marRight w:val="0"/>
      <w:marTop w:val="0"/>
      <w:marBottom w:val="0"/>
      <w:divBdr>
        <w:top w:val="none" w:sz="0" w:space="0" w:color="auto"/>
        <w:left w:val="none" w:sz="0" w:space="0" w:color="auto"/>
        <w:bottom w:val="none" w:sz="0" w:space="0" w:color="auto"/>
        <w:right w:val="none" w:sz="0" w:space="0" w:color="auto"/>
      </w:divBdr>
    </w:div>
    <w:div w:id="307245845">
      <w:bodyDiv w:val="1"/>
      <w:marLeft w:val="0"/>
      <w:marRight w:val="0"/>
      <w:marTop w:val="0"/>
      <w:marBottom w:val="0"/>
      <w:divBdr>
        <w:top w:val="none" w:sz="0" w:space="0" w:color="auto"/>
        <w:left w:val="none" w:sz="0" w:space="0" w:color="auto"/>
        <w:bottom w:val="none" w:sz="0" w:space="0" w:color="auto"/>
        <w:right w:val="none" w:sz="0" w:space="0" w:color="auto"/>
      </w:divBdr>
    </w:div>
    <w:div w:id="307440259">
      <w:bodyDiv w:val="1"/>
      <w:marLeft w:val="0"/>
      <w:marRight w:val="0"/>
      <w:marTop w:val="0"/>
      <w:marBottom w:val="0"/>
      <w:divBdr>
        <w:top w:val="none" w:sz="0" w:space="0" w:color="auto"/>
        <w:left w:val="none" w:sz="0" w:space="0" w:color="auto"/>
        <w:bottom w:val="none" w:sz="0" w:space="0" w:color="auto"/>
        <w:right w:val="none" w:sz="0" w:space="0" w:color="auto"/>
      </w:divBdr>
    </w:div>
    <w:div w:id="307514691">
      <w:bodyDiv w:val="1"/>
      <w:marLeft w:val="0"/>
      <w:marRight w:val="0"/>
      <w:marTop w:val="0"/>
      <w:marBottom w:val="0"/>
      <w:divBdr>
        <w:top w:val="none" w:sz="0" w:space="0" w:color="auto"/>
        <w:left w:val="none" w:sz="0" w:space="0" w:color="auto"/>
        <w:bottom w:val="none" w:sz="0" w:space="0" w:color="auto"/>
        <w:right w:val="none" w:sz="0" w:space="0" w:color="auto"/>
      </w:divBdr>
    </w:div>
    <w:div w:id="308247306">
      <w:bodyDiv w:val="1"/>
      <w:marLeft w:val="0"/>
      <w:marRight w:val="0"/>
      <w:marTop w:val="0"/>
      <w:marBottom w:val="0"/>
      <w:divBdr>
        <w:top w:val="none" w:sz="0" w:space="0" w:color="auto"/>
        <w:left w:val="none" w:sz="0" w:space="0" w:color="auto"/>
        <w:bottom w:val="none" w:sz="0" w:space="0" w:color="auto"/>
        <w:right w:val="none" w:sz="0" w:space="0" w:color="auto"/>
      </w:divBdr>
    </w:div>
    <w:div w:id="308366658">
      <w:bodyDiv w:val="1"/>
      <w:marLeft w:val="0"/>
      <w:marRight w:val="0"/>
      <w:marTop w:val="0"/>
      <w:marBottom w:val="0"/>
      <w:divBdr>
        <w:top w:val="none" w:sz="0" w:space="0" w:color="auto"/>
        <w:left w:val="none" w:sz="0" w:space="0" w:color="auto"/>
        <w:bottom w:val="none" w:sz="0" w:space="0" w:color="auto"/>
        <w:right w:val="none" w:sz="0" w:space="0" w:color="auto"/>
      </w:divBdr>
    </w:div>
    <w:div w:id="308554142">
      <w:bodyDiv w:val="1"/>
      <w:marLeft w:val="0"/>
      <w:marRight w:val="0"/>
      <w:marTop w:val="0"/>
      <w:marBottom w:val="0"/>
      <w:divBdr>
        <w:top w:val="none" w:sz="0" w:space="0" w:color="auto"/>
        <w:left w:val="none" w:sz="0" w:space="0" w:color="auto"/>
        <w:bottom w:val="none" w:sz="0" w:space="0" w:color="auto"/>
        <w:right w:val="none" w:sz="0" w:space="0" w:color="auto"/>
      </w:divBdr>
    </w:div>
    <w:div w:id="308560529">
      <w:bodyDiv w:val="1"/>
      <w:marLeft w:val="0"/>
      <w:marRight w:val="0"/>
      <w:marTop w:val="0"/>
      <w:marBottom w:val="0"/>
      <w:divBdr>
        <w:top w:val="none" w:sz="0" w:space="0" w:color="auto"/>
        <w:left w:val="none" w:sz="0" w:space="0" w:color="auto"/>
        <w:bottom w:val="none" w:sz="0" w:space="0" w:color="auto"/>
        <w:right w:val="none" w:sz="0" w:space="0" w:color="auto"/>
      </w:divBdr>
    </w:div>
    <w:div w:id="308629166">
      <w:bodyDiv w:val="1"/>
      <w:marLeft w:val="0"/>
      <w:marRight w:val="0"/>
      <w:marTop w:val="0"/>
      <w:marBottom w:val="0"/>
      <w:divBdr>
        <w:top w:val="none" w:sz="0" w:space="0" w:color="auto"/>
        <w:left w:val="none" w:sz="0" w:space="0" w:color="auto"/>
        <w:bottom w:val="none" w:sz="0" w:space="0" w:color="auto"/>
        <w:right w:val="none" w:sz="0" w:space="0" w:color="auto"/>
      </w:divBdr>
    </w:div>
    <w:div w:id="308755030">
      <w:bodyDiv w:val="1"/>
      <w:marLeft w:val="0"/>
      <w:marRight w:val="0"/>
      <w:marTop w:val="0"/>
      <w:marBottom w:val="0"/>
      <w:divBdr>
        <w:top w:val="none" w:sz="0" w:space="0" w:color="auto"/>
        <w:left w:val="none" w:sz="0" w:space="0" w:color="auto"/>
        <w:bottom w:val="none" w:sz="0" w:space="0" w:color="auto"/>
        <w:right w:val="none" w:sz="0" w:space="0" w:color="auto"/>
      </w:divBdr>
    </w:div>
    <w:div w:id="308872245">
      <w:bodyDiv w:val="1"/>
      <w:marLeft w:val="0"/>
      <w:marRight w:val="0"/>
      <w:marTop w:val="0"/>
      <w:marBottom w:val="0"/>
      <w:divBdr>
        <w:top w:val="none" w:sz="0" w:space="0" w:color="auto"/>
        <w:left w:val="none" w:sz="0" w:space="0" w:color="auto"/>
        <w:bottom w:val="none" w:sz="0" w:space="0" w:color="auto"/>
        <w:right w:val="none" w:sz="0" w:space="0" w:color="auto"/>
      </w:divBdr>
    </w:div>
    <w:div w:id="309598717">
      <w:bodyDiv w:val="1"/>
      <w:marLeft w:val="0"/>
      <w:marRight w:val="0"/>
      <w:marTop w:val="0"/>
      <w:marBottom w:val="0"/>
      <w:divBdr>
        <w:top w:val="none" w:sz="0" w:space="0" w:color="auto"/>
        <w:left w:val="none" w:sz="0" w:space="0" w:color="auto"/>
        <w:bottom w:val="none" w:sz="0" w:space="0" w:color="auto"/>
        <w:right w:val="none" w:sz="0" w:space="0" w:color="auto"/>
      </w:divBdr>
    </w:div>
    <w:div w:id="309678753">
      <w:bodyDiv w:val="1"/>
      <w:marLeft w:val="0"/>
      <w:marRight w:val="0"/>
      <w:marTop w:val="0"/>
      <w:marBottom w:val="0"/>
      <w:divBdr>
        <w:top w:val="none" w:sz="0" w:space="0" w:color="auto"/>
        <w:left w:val="none" w:sz="0" w:space="0" w:color="auto"/>
        <w:bottom w:val="none" w:sz="0" w:space="0" w:color="auto"/>
        <w:right w:val="none" w:sz="0" w:space="0" w:color="auto"/>
      </w:divBdr>
    </w:div>
    <w:div w:id="309947498">
      <w:bodyDiv w:val="1"/>
      <w:marLeft w:val="0"/>
      <w:marRight w:val="0"/>
      <w:marTop w:val="0"/>
      <w:marBottom w:val="0"/>
      <w:divBdr>
        <w:top w:val="none" w:sz="0" w:space="0" w:color="auto"/>
        <w:left w:val="none" w:sz="0" w:space="0" w:color="auto"/>
        <w:bottom w:val="none" w:sz="0" w:space="0" w:color="auto"/>
        <w:right w:val="none" w:sz="0" w:space="0" w:color="auto"/>
      </w:divBdr>
    </w:div>
    <w:div w:id="310211175">
      <w:bodyDiv w:val="1"/>
      <w:marLeft w:val="0"/>
      <w:marRight w:val="0"/>
      <w:marTop w:val="0"/>
      <w:marBottom w:val="0"/>
      <w:divBdr>
        <w:top w:val="none" w:sz="0" w:space="0" w:color="auto"/>
        <w:left w:val="none" w:sz="0" w:space="0" w:color="auto"/>
        <w:bottom w:val="none" w:sz="0" w:space="0" w:color="auto"/>
        <w:right w:val="none" w:sz="0" w:space="0" w:color="auto"/>
      </w:divBdr>
    </w:div>
    <w:div w:id="310452699">
      <w:bodyDiv w:val="1"/>
      <w:marLeft w:val="0"/>
      <w:marRight w:val="0"/>
      <w:marTop w:val="0"/>
      <w:marBottom w:val="0"/>
      <w:divBdr>
        <w:top w:val="none" w:sz="0" w:space="0" w:color="auto"/>
        <w:left w:val="none" w:sz="0" w:space="0" w:color="auto"/>
        <w:bottom w:val="none" w:sz="0" w:space="0" w:color="auto"/>
        <w:right w:val="none" w:sz="0" w:space="0" w:color="auto"/>
      </w:divBdr>
    </w:div>
    <w:div w:id="310718447">
      <w:bodyDiv w:val="1"/>
      <w:marLeft w:val="0"/>
      <w:marRight w:val="0"/>
      <w:marTop w:val="0"/>
      <w:marBottom w:val="0"/>
      <w:divBdr>
        <w:top w:val="none" w:sz="0" w:space="0" w:color="auto"/>
        <w:left w:val="none" w:sz="0" w:space="0" w:color="auto"/>
        <w:bottom w:val="none" w:sz="0" w:space="0" w:color="auto"/>
        <w:right w:val="none" w:sz="0" w:space="0" w:color="auto"/>
      </w:divBdr>
    </w:div>
    <w:div w:id="311328436">
      <w:bodyDiv w:val="1"/>
      <w:marLeft w:val="0"/>
      <w:marRight w:val="0"/>
      <w:marTop w:val="0"/>
      <w:marBottom w:val="0"/>
      <w:divBdr>
        <w:top w:val="none" w:sz="0" w:space="0" w:color="auto"/>
        <w:left w:val="none" w:sz="0" w:space="0" w:color="auto"/>
        <w:bottom w:val="none" w:sz="0" w:space="0" w:color="auto"/>
        <w:right w:val="none" w:sz="0" w:space="0" w:color="auto"/>
      </w:divBdr>
    </w:div>
    <w:div w:id="311570107">
      <w:bodyDiv w:val="1"/>
      <w:marLeft w:val="0"/>
      <w:marRight w:val="0"/>
      <w:marTop w:val="0"/>
      <w:marBottom w:val="0"/>
      <w:divBdr>
        <w:top w:val="none" w:sz="0" w:space="0" w:color="auto"/>
        <w:left w:val="none" w:sz="0" w:space="0" w:color="auto"/>
        <w:bottom w:val="none" w:sz="0" w:space="0" w:color="auto"/>
        <w:right w:val="none" w:sz="0" w:space="0" w:color="auto"/>
      </w:divBdr>
    </w:div>
    <w:div w:id="312369871">
      <w:bodyDiv w:val="1"/>
      <w:marLeft w:val="0"/>
      <w:marRight w:val="0"/>
      <w:marTop w:val="0"/>
      <w:marBottom w:val="0"/>
      <w:divBdr>
        <w:top w:val="none" w:sz="0" w:space="0" w:color="auto"/>
        <w:left w:val="none" w:sz="0" w:space="0" w:color="auto"/>
        <w:bottom w:val="none" w:sz="0" w:space="0" w:color="auto"/>
        <w:right w:val="none" w:sz="0" w:space="0" w:color="auto"/>
      </w:divBdr>
    </w:div>
    <w:div w:id="313025327">
      <w:bodyDiv w:val="1"/>
      <w:marLeft w:val="0"/>
      <w:marRight w:val="0"/>
      <w:marTop w:val="0"/>
      <w:marBottom w:val="0"/>
      <w:divBdr>
        <w:top w:val="none" w:sz="0" w:space="0" w:color="auto"/>
        <w:left w:val="none" w:sz="0" w:space="0" w:color="auto"/>
        <w:bottom w:val="none" w:sz="0" w:space="0" w:color="auto"/>
        <w:right w:val="none" w:sz="0" w:space="0" w:color="auto"/>
      </w:divBdr>
    </w:div>
    <w:div w:id="313409694">
      <w:bodyDiv w:val="1"/>
      <w:marLeft w:val="0"/>
      <w:marRight w:val="0"/>
      <w:marTop w:val="0"/>
      <w:marBottom w:val="0"/>
      <w:divBdr>
        <w:top w:val="none" w:sz="0" w:space="0" w:color="auto"/>
        <w:left w:val="none" w:sz="0" w:space="0" w:color="auto"/>
        <w:bottom w:val="none" w:sz="0" w:space="0" w:color="auto"/>
        <w:right w:val="none" w:sz="0" w:space="0" w:color="auto"/>
      </w:divBdr>
    </w:div>
    <w:div w:id="313415755">
      <w:bodyDiv w:val="1"/>
      <w:marLeft w:val="0"/>
      <w:marRight w:val="0"/>
      <w:marTop w:val="0"/>
      <w:marBottom w:val="0"/>
      <w:divBdr>
        <w:top w:val="none" w:sz="0" w:space="0" w:color="auto"/>
        <w:left w:val="none" w:sz="0" w:space="0" w:color="auto"/>
        <w:bottom w:val="none" w:sz="0" w:space="0" w:color="auto"/>
        <w:right w:val="none" w:sz="0" w:space="0" w:color="auto"/>
      </w:divBdr>
    </w:div>
    <w:div w:id="313873864">
      <w:bodyDiv w:val="1"/>
      <w:marLeft w:val="0"/>
      <w:marRight w:val="0"/>
      <w:marTop w:val="0"/>
      <w:marBottom w:val="0"/>
      <w:divBdr>
        <w:top w:val="none" w:sz="0" w:space="0" w:color="auto"/>
        <w:left w:val="none" w:sz="0" w:space="0" w:color="auto"/>
        <w:bottom w:val="none" w:sz="0" w:space="0" w:color="auto"/>
        <w:right w:val="none" w:sz="0" w:space="0" w:color="auto"/>
      </w:divBdr>
    </w:div>
    <w:div w:id="314144365">
      <w:bodyDiv w:val="1"/>
      <w:marLeft w:val="0"/>
      <w:marRight w:val="0"/>
      <w:marTop w:val="0"/>
      <w:marBottom w:val="0"/>
      <w:divBdr>
        <w:top w:val="none" w:sz="0" w:space="0" w:color="auto"/>
        <w:left w:val="none" w:sz="0" w:space="0" w:color="auto"/>
        <w:bottom w:val="none" w:sz="0" w:space="0" w:color="auto"/>
        <w:right w:val="none" w:sz="0" w:space="0" w:color="auto"/>
      </w:divBdr>
    </w:div>
    <w:div w:id="314182354">
      <w:bodyDiv w:val="1"/>
      <w:marLeft w:val="0"/>
      <w:marRight w:val="0"/>
      <w:marTop w:val="0"/>
      <w:marBottom w:val="0"/>
      <w:divBdr>
        <w:top w:val="none" w:sz="0" w:space="0" w:color="auto"/>
        <w:left w:val="none" w:sz="0" w:space="0" w:color="auto"/>
        <w:bottom w:val="none" w:sz="0" w:space="0" w:color="auto"/>
        <w:right w:val="none" w:sz="0" w:space="0" w:color="auto"/>
      </w:divBdr>
    </w:div>
    <w:div w:id="314257807">
      <w:bodyDiv w:val="1"/>
      <w:marLeft w:val="0"/>
      <w:marRight w:val="0"/>
      <w:marTop w:val="0"/>
      <w:marBottom w:val="0"/>
      <w:divBdr>
        <w:top w:val="none" w:sz="0" w:space="0" w:color="auto"/>
        <w:left w:val="none" w:sz="0" w:space="0" w:color="auto"/>
        <w:bottom w:val="none" w:sz="0" w:space="0" w:color="auto"/>
        <w:right w:val="none" w:sz="0" w:space="0" w:color="auto"/>
      </w:divBdr>
    </w:div>
    <w:div w:id="314653034">
      <w:bodyDiv w:val="1"/>
      <w:marLeft w:val="0"/>
      <w:marRight w:val="0"/>
      <w:marTop w:val="0"/>
      <w:marBottom w:val="0"/>
      <w:divBdr>
        <w:top w:val="none" w:sz="0" w:space="0" w:color="auto"/>
        <w:left w:val="none" w:sz="0" w:space="0" w:color="auto"/>
        <w:bottom w:val="none" w:sz="0" w:space="0" w:color="auto"/>
        <w:right w:val="none" w:sz="0" w:space="0" w:color="auto"/>
      </w:divBdr>
    </w:div>
    <w:div w:id="315495256">
      <w:bodyDiv w:val="1"/>
      <w:marLeft w:val="0"/>
      <w:marRight w:val="0"/>
      <w:marTop w:val="0"/>
      <w:marBottom w:val="0"/>
      <w:divBdr>
        <w:top w:val="none" w:sz="0" w:space="0" w:color="auto"/>
        <w:left w:val="none" w:sz="0" w:space="0" w:color="auto"/>
        <w:bottom w:val="none" w:sz="0" w:space="0" w:color="auto"/>
        <w:right w:val="none" w:sz="0" w:space="0" w:color="auto"/>
      </w:divBdr>
    </w:div>
    <w:div w:id="315569360">
      <w:bodyDiv w:val="1"/>
      <w:marLeft w:val="0"/>
      <w:marRight w:val="0"/>
      <w:marTop w:val="0"/>
      <w:marBottom w:val="0"/>
      <w:divBdr>
        <w:top w:val="none" w:sz="0" w:space="0" w:color="auto"/>
        <w:left w:val="none" w:sz="0" w:space="0" w:color="auto"/>
        <w:bottom w:val="none" w:sz="0" w:space="0" w:color="auto"/>
        <w:right w:val="none" w:sz="0" w:space="0" w:color="auto"/>
      </w:divBdr>
    </w:div>
    <w:div w:id="315571589">
      <w:bodyDiv w:val="1"/>
      <w:marLeft w:val="0"/>
      <w:marRight w:val="0"/>
      <w:marTop w:val="0"/>
      <w:marBottom w:val="0"/>
      <w:divBdr>
        <w:top w:val="none" w:sz="0" w:space="0" w:color="auto"/>
        <w:left w:val="none" w:sz="0" w:space="0" w:color="auto"/>
        <w:bottom w:val="none" w:sz="0" w:space="0" w:color="auto"/>
        <w:right w:val="none" w:sz="0" w:space="0" w:color="auto"/>
      </w:divBdr>
    </w:div>
    <w:div w:id="315963936">
      <w:bodyDiv w:val="1"/>
      <w:marLeft w:val="0"/>
      <w:marRight w:val="0"/>
      <w:marTop w:val="0"/>
      <w:marBottom w:val="0"/>
      <w:divBdr>
        <w:top w:val="none" w:sz="0" w:space="0" w:color="auto"/>
        <w:left w:val="none" w:sz="0" w:space="0" w:color="auto"/>
        <w:bottom w:val="none" w:sz="0" w:space="0" w:color="auto"/>
        <w:right w:val="none" w:sz="0" w:space="0" w:color="auto"/>
      </w:divBdr>
    </w:div>
    <w:div w:id="316080812">
      <w:bodyDiv w:val="1"/>
      <w:marLeft w:val="0"/>
      <w:marRight w:val="0"/>
      <w:marTop w:val="0"/>
      <w:marBottom w:val="0"/>
      <w:divBdr>
        <w:top w:val="none" w:sz="0" w:space="0" w:color="auto"/>
        <w:left w:val="none" w:sz="0" w:space="0" w:color="auto"/>
        <w:bottom w:val="none" w:sz="0" w:space="0" w:color="auto"/>
        <w:right w:val="none" w:sz="0" w:space="0" w:color="auto"/>
      </w:divBdr>
    </w:div>
    <w:div w:id="316496323">
      <w:bodyDiv w:val="1"/>
      <w:marLeft w:val="0"/>
      <w:marRight w:val="0"/>
      <w:marTop w:val="0"/>
      <w:marBottom w:val="0"/>
      <w:divBdr>
        <w:top w:val="none" w:sz="0" w:space="0" w:color="auto"/>
        <w:left w:val="none" w:sz="0" w:space="0" w:color="auto"/>
        <w:bottom w:val="none" w:sz="0" w:space="0" w:color="auto"/>
        <w:right w:val="none" w:sz="0" w:space="0" w:color="auto"/>
      </w:divBdr>
    </w:div>
    <w:div w:id="316539609">
      <w:bodyDiv w:val="1"/>
      <w:marLeft w:val="0"/>
      <w:marRight w:val="0"/>
      <w:marTop w:val="0"/>
      <w:marBottom w:val="0"/>
      <w:divBdr>
        <w:top w:val="none" w:sz="0" w:space="0" w:color="auto"/>
        <w:left w:val="none" w:sz="0" w:space="0" w:color="auto"/>
        <w:bottom w:val="none" w:sz="0" w:space="0" w:color="auto"/>
        <w:right w:val="none" w:sz="0" w:space="0" w:color="auto"/>
      </w:divBdr>
    </w:div>
    <w:div w:id="316805781">
      <w:bodyDiv w:val="1"/>
      <w:marLeft w:val="0"/>
      <w:marRight w:val="0"/>
      <w:marTop w:val="0"/>
      <w:marBottom w:val="0"/>
      <w:divBdr>
        <w:top w:val="none" w:sz="0" w:space="0" w:color="auto"/>
        <w:left w:val="none" w:sz="0" w:space="0" w:color="auto"/>
        <w:bottom w:val="none" w:sz="0" w:space="0" w:color="auto"/>
        <w:right w:val="none" w:sz="0" w:space="0" w:color="auto"/>
      </w:divBdr>
    </w:div>
    <w:div w:id="316879308">
      <w:bodyDiv w:val="1"/>
      <w:marLeft w:val="0"/>
      <w:marRight w:val="0"/>
      <w:marTop w:val="0"/>
      <w:marBottom w:val="0"/>
      <w:divBdr>
        <w:top w:val="none" w:sz="0" w:space="0" w:color="auto"/>
        <w:left w:val="none" w:sz="0" w:space="0" w:color="auto"/>
        <w:bottom w:val="none" w:sz="0" w:space="0" w:color="auto"/>
        <w:right w:val="none" w:sz="0" w:space="0" w:color="auto"/>
      </w:divBdr>
    </w:div>
    <w:div w:id="317003100">
      <w:bodyDiv w:val="1"/>
      <w:marLeft w:val="0"/>
      <w:marRight w:val="0"/>
      <w:marTop w:val="0"/>
      <w:marBottom w:val="0"/>
      <w:divBdr>
        <w:top w:val="none" w:sz="0" w:space="0" w:color="auto"/>
        <w:left w:val="none" w:sz="0" w:space="0" w:color="auto"/>
        <w:bottom w:val="none" w:sz="0" w:space="0" w:color="auto"/>
        <w:right w:val="none" w:sz="0" w:space="0" w:color="auto"/>
      </w:divBdr>
    </w:div>
    <w:div w:id="317076568">
      <w:bodyDiv w:val="1"/>
      <w:marLeft w:val="0"/>
      <w:marRight w:val="0"/>
      <w:marTop w:val="0"/>
      <w:marBottom w:val="0"/>
      <w:divBdr>
        <w:top w:val="none" w:sz="0" w:space="0" w:color="auto"/>
        <w:left w:val="none" w:sz="0" w:space="0" w:color="auto"/>
        <w:bottom w:val="none" w:sz="0" w:space="0" w:color="auto"/>
        <w:right w:val="none" w:sz="0" w:space="0" w:color="auto"/>
      </w:divBdr>
    </w:div>
    <w:div w:id="318071360">
      <w:bodyDiv w:val="1"/>
      <w:marLeft w:val="0"/>
      <w:marRight w:val="0"/>
      <w:marTop w:val="0"/>
      <w:marBottom w:val="0"/>
      <w:divBdr>
        <w:top w:val="none" w:sz="0" w:space="0" w:color="auto"/>
        <w:left w:val="none" w:sz="0" w:space="0" w:color="auto"/>
        <w:bottom w:val="none" w:sz="0" w:space="0" w:color="auto"/>
        <w:right w:val="none" w:sz="0" w:space="0" w:color="auto"/>
      </w:divBdr>
    </w:div>
    <w:div w:id="318272254">
      <w:bodyDiv w:val="1"/>
      <w:marLeft w:val="0"/>
      <w:marRight w:val="0"/>
      <w:marTop w:val="0"/>
      <w:marBottom w:val="0"/>
      <w:divBdr>
        <w:top w:val="none" w:sz="0" w:space="0" w:color="auto"/>
        <w:left w:val="none" w:sz="0" w:space="0" w:color="auto"/>
        <w:bottom w:val="none" w:sz="0" w:space="0" w:color="auto"/>
        <w:right w:val="none" w:sz="0" w:space="0" w:color="auto"/>
      </w:divBdr>
    </w:div>
    <w:div w:id="318308625">
      <w:bodyDiv w:val="1"/>
      <w:marLeft w:val="0"/>
      <w:marRight w:val="0"/>
      <w:marTop w:val="0"/>
      <w:marBottom w:val="0"/>
      <w:divBdr>
        <w:top w:val="none" w:sz="0" w:space="0" w:color="auto"/>
        <w:left w:val="none" w:sz="0" w:space="0" w:color="auto"/>
        <w:bottom w:val="none" w:sz="0" w:space="0" w:color="auto"/>
        <w:right w:val="none" w:sz="0" w:space="0" w:color="auto"/>
      </w:divBdr>
    </w:div>
    <w:div w:id="318316559">
      <w:bodyDiv w:val="1"/>
      <w:marLeft w:val="0"/>
      <w:marRight w:val="0"/>
      <w:marTop w:val="0"/>
      <w:marBottom w:val="0"/>
      <w:divBdr>
        <w:top w:val="none" w:sz="0" w:space="0" w:color="auto"/>
        <w:left w:val="none" w:sz="0" w:space="0" w:color="auto"/>
        <w:bottom w:val="none" w:sz="0" w:space="0" w:color="auto"/>
        <w:right w:val="none" w:sz="0" w:space="0" w:color="auto"/>
      </w:divBdr>
    </w:div>
    <w:div w:id="318964266">
      <w:bodyDiv w:val="1"/>
      <w:marLeft w:val="0"/>
      <w:marRight w:val="0"/>
      <w:marTop w:val="0"/>
      <w:marBottom w:val="0"/>
      <w:divBdr>
        <w:top w:val="none" w:sz="0" w:space="0" w:color="auto"/>
        <w:left w:val="none" w:sz="0" w:space="0" w:color="auto"/>
        <w:bottom w:val="none" w:sz="0" w:space="0" w:color="auto"/>
        <w:right w:val="none" w:sz="0" w:space="0" w:color="auto"/>
      </w:divBdr>
    </w:div>
    <w:div w:id="319314769">
      <w:bodyDiv w:val="1"/>
      <w:marLeft w:val="0"/>
      <w:marRight w:val="0"/>
      <w:marTop w:val="0"/>
      <w:marBottom w:val="0"/>
      <w:divBdr>
        <w:top w:val="none" w:sz="0" w:space="0" w:color="auto"/>
        <w:left w:val="none" w:sz="0" w:space="0" w:color="auto"/>
        <w:bottom w:val="none" w:sz="0" w:space="0" w:color="auto"/>
        <w:right w:val="none" w:sz="0" w:space="0" w:color="auto"/>
      </w:divBdr>
      <w:divsChild>
        <w:div w:id="431824267">
          <w:marLeft w:val="547"/>
          <w:marRight w:val="0"/>
          <w:marTop w:val="0"/>
          <w:marBottom w:val="0"/>
          <w:divBdr>
            <w:top w:val="none" w:sz="0" w:space="0" w:color="auto"/>
            <w:left w:val="none" w:sz="0" w:space="0" w:color="auto"/>
            <w:bottom w:val="none" w:sz="0" w:space="0" w:color="auto"/>
            <w:right w:val="none" w:sz="0" w:space="0" w:color="auto"/>
          </w:divBdr>
        </w:div>
        <w:div w:id="444816267">
          <w:marLeft w:val="547"/>
          <w:marRight w:val="0"/>
          <w:marTop w:val="0"/>
          <w:marBottom w:val="0"/>
          <w:divBdr>
            <w:top w:val="none" w:sz="0" w:space="0" w:color="auto"/>
            <w:left w:val="none" w:sz="0" w:space="0" w:color="auto"/>
            <w:bottom w:val="none" w:sz="0" w:space="0" w:color="auto"/>
            <w:right w:val="none" w:sz="0" w:space="0" w:color="auto"/>
          </w:divBdr>
        </w:div>
        <w:div w:id="875972953">
          <w:marLeft w:val="547"/>
          <w:marRight w:val="0"/>
          <w:marTop w:val="0"/>
          <w:marBottom w:val="0"/>
          <w:divBdr>
            <w:top w:val="none" w:sz="0" w:space="0" w:color="auto"/>
            <w:left w:val="none" w:sz="0" w:space="0" w:color="auto"/>
            <w:bottom w:val="none" w:sz="0" w:space="0" w:color="auto"/>
            <w:right w:val="none" w:sz="0" w:space="0" w:color="auto"/>
          </w:divBdr>
        </w:div>
        <w:div w:id="1720518931">
          <w:marLeft w:val="547"/>
          <w:marRight w:val="0"/>
          <w:marTop w:val="0"/>
          <w:marBottom w:val="0"/>
          <w:divBdr>
            <w:top w:val="none" w:sz="0" w:space="0" w:color="auto"/>
            <w:left w:val="none" w:sz="0" w:space="0" w:color="auto"/>
            <w:bottom w:val="none" w:sz="0" w:space="0" w:color="auto"/>
            <w:right w:val="none" w:sz="0" w:space="0" w:color="auto"/>
          </w:divBdr>
        </w:div>
      </w:divsChild>
    </w:div>
    <w:div w:id="319433003">
      <w:bodyDiv w:val="1"/>
      <w:marLeft w:val="0"/>
      <w:marRight w:val="0"/>
      <w:marTop w:val="0"/>
      <w:marBottom w:val="0"/>
      <w:divBdr>
        <w:top w:val="none" w:sz="0" w:space="0" w:color="auto"/>
        <w:left w:val="none" w:sz="0" w:space="0" w:color="auto"/>
        <w:bottom w:val="none" w:sz="0" w:space="0" w:color="auto"/>
        <w:right w:val="none" w:sz="0" w:space="0" w:color="auto"/>
      </w:divBdr>
    </w:div>
    <w:div w:id="319506612">
      <w:bodyDiv w:val="1"/>
      <w:marLeft w:val="0"/>
      <w:marRight w:val="0"/>
      <w:marTop w:val="0"/>
      <w:marBottom w:val="0"/>
      <w:divBdr>
        <w:top w:val="none" w:sz="0" w:space="0" w:color="auto"/>
        <w:left w:val="none" w:sz="0" w:space="0" w:color="auto"/>
        <w:bottom w:val="none" w:sz="0" w:space="0" w:color="auto"/>
        <w:right w:val="none" w:sz="0" w:space="0" w:color="auto"/>
      </w:divBdr>
    </w:div>
    <w:div w:id="319847627">
      <w:bodyDiv w:val="1"/>
      <w:marLeft w:val="0"/>
      <w:marRight w:val="0"/>
      <w:marTop w:val="0"/>
      <w:marBottom w:val="0"/>
      <w:divBdr>
        <w:top w:val="none" w:sz="0" w:space="0" w:color="auto"/>
        <w:left w:val="none" w:sz="0" w:space="0" w:color="auto"/>
        <w:bottom w:val="none" w:sz="0" w:space="0" w:color="auto"/>
        <w:right w:val="none" w:sz="0" w:space="0" w:color="auto"/>
      </w:divBdr>
    </w:div>
    <w:div w:id="320236908">
      <w:bodyDiv w:val="1"/>
      <w:marLeft w:val="0"/>
      <w:marRight w:val="0"/>
      <w:marTop w:val="0"/>
      <w:marBottom w:val="0"/>
      <w:divBdr>
        <w:top w:val="none" w:sz="0" w:space="0" w:color="auto"/>
        <w:left w:val="none" w:sz="0" w:space="0" w:color="auto"/>
        <w:bottom w:val="none" w:sz="0" w:space="0" w:color="auto"/>
        <w:right w:val="none" w:sz="0" w:space="0" w:color="auto"/>
      </w:divBdr>
    </w:div>
    <w:div w:id="320282635">
      <w:bodyDiv w:val="1"/>
      <w:marLeft w:val="0"/>
      <w:marRight w:val="0"/>
      <w:marTop w:val="0"/>
      <w:marBottom w:val="0"/>
      <w:divBdr>
        <w:top w:val="none" w:sz="0" w:space="0" w:color="auto"/>
        <w:left w:val="none" w:sz="0" w:space="0" w:color="auto"/>
        <w:bottom w:val="none" w:sz="0" w:space="0" w:color="auto"/>
        <w:right w:val="none" w:sz="0" w:space="0" w:color="auto"/>
      </w:divBdr>
      <w:divsChild>
        <w:div w:id="345136108">
          <w:marLeft w:val="547"/>
          <w:marRight w:val="0"/>
          <w:marTop w:val="0"/>
          <w:marBottom w:val="0"/>
          <w:divBdr>
            <w:top w:val="none" w:sz="0" w:space="0" w:color="auto"/>
            <w:left w:val="none" w:sz="0" w:space="0" w:color="auto"/>
            <w:bottom w:val="none" w:sz="0" w:space="0" w:color="auto"/>
            <w:right w:val="none" w:sz="0" w:space="0" w:color="auto"/>
          </w:divBdr>
        </w:div>
      </w:divsChild>
    </w:div>
    <w:div w:id="320430928">
      <w:bodyDiv w:val="1"/>
      <w:marLeft w:val="0"/>
      <w:marRight w:val="0"/>
      <w:marTop w:val="0"/>
      <w:marBottom w:val="0"/>
      <w:divBdr>
        <w:top w:val="none" w:sz="0" w:space="0" w:color="auto"/>
        <w:left w:val="none" w:sz="0" w:space="0" w:color="auto"/>
        <w:bottom w:val="none" w:sz="0" w:space="0" w:color="auto"/>
        <w:right w:val="none" w:sz="0" w:space="0" w:color="auto"/>
      </w:divBdr>
    </w:div>
    <w:div w:id="320891800">
      <w:bodyDiv w:val="1"/>
      <w:marLeft w:val="0"/>
      <w:marRight w:val="0"/>
      <w:marTop w:val="0"/>
      <w:marBottom w:val="0"/>
      <w:divBdr>
        <w:top w:val="none" w:sz="0" w:space="0" w:color="auto"/>
        <w:left w:val="none" w:sz="0" w:space="0" w:color="auto"/>
        <w:bottom w:val="none" w:sz="0" w:space="0" w:color="auto"/>
        <w:right w:val="none" w:sz="0" w:space="0" w:color="auto"/>
      </w:divBdr>
    </w:div>
    <w:div w:id="321813668">
      <w:bodyDiv w:val="1"/>
      <w:marLeft w:val="0"/>
      <w:marRight w:val="0"/>
      <w:marTop w:val="0"/>
      <w:marBottom w:val="0"/>
      <w:divBdr>
        <w:top w:val="none" w:sz="0" w:space="0" w:color="auto"/>
        <w:left w:val="none" w:sz="0" w:space="0" w:color="auto"/>
        <w:bottom w:val="none" w:sz="0" w:space="0" w:color="auto"/>
        <w:right w:val="none" w:sz="0" w:space="0" w:color="auto"/>
      </w:divBdr>
    </w:div>
    <w:div w:id="322247902">
      <w:bodyDiv w:val="1"/>
      <w:marLeft w:val="0"/>
      <w:marRight w:val="0"/>
      <w:marTop w:val="0"/>
      <w:marBottom w:val="0"/>
      <w:divBdr>
        <w:top w:val="none" w:sz="0" w:space="0" w:color="auto"/>
        <w:left w:val="none" w:sz="0" w:space="0" w:color="auto"/>
        <w:bottom w:val="none" w:sz="0" w:space="0" w:color="auto"/>
        <w:right w:val="none" w:sz="0" w:space="0" w:color="auto"/>
      </w:divBdr>
    </w:div>
    <w:div w:id="322320521">
      <w:bodyDiv w:val="1"/>
      <w:marLeft w:val="0"/>
      <w:marRight w:val="0"/>
      <w:marTop w:val="0"/>
      <w:marBottom w:val="0"/>
      <w:divBdr>
        <w:top w:val="none" w:sz="0" w:space="0" w:color="auto"/>
        <w:left w:val="none" w:sz="0" w:space="0" w:color="auto"/>
        <w:bottom w:val="none" w:sz="0" w:space="0" w:color="auto"/>
        <w:right w:val="none" w:sz="0" w:space="0" w:color="auto"/>
      </w:divBdr>
    </w:div>
    <w:div w:id="322321189">
      <w:bodyDiv w:val="1"/>
      <w:marLeft w:val="0"/>
      <w:marRight w:val="0"/>
      <w:marTop w:val="0"/>
      <w:marBottom w:val="0"/>
      <w:divBdr>
        <w:top w:val="none" w:sz="0" w:space="0" w:color="auto"/>
        <w:left w:val="none" w:sz="0" w:space="0" w:color="auto"/>
        <w:bottom w:val="none" w:sz="0" w:space="0" w:color="auto"/>
        <w:right w:val="none" w:sz="0" w:space="0" w:color="auto"/>
      </w:divBdr>
    </w:div>
    <w:div w:id="323163874">
      <w:bodyDiv w:val="1"/>
      <w:marLeft w:val="0"/>
      <w:marRight w:val="0"/>
      <w:marTop w:val="0"/>
      <w:marBottom w:val="0"/>
      <w:divBdr>
        <w:top w:val="none" w:sz="0" w:space="0" w:color="auto"/>
        <w:left w:val="none" w:sz="0" w:space="0" w:color="auto"/>
        <w:bottom w:val="none" w:sz="0" w:space="0" w:color="auto"/>
        <w:right w:val="none" w:sz="0" w:space="0" w:color="auto"/>
      </w:divBdr>
    </w:div>
    <w:div w:id="323168139">
      <w:bodyDiv w:val="1"/>
      <w:marLeft w:val="0"/>
      <w:marRight w:val="0"/>
      <w:marTop w:val="0"/>
      <w:marBottom w:val="0"/>
      <w:divBdr>
        <w:top w:val="none" w:sz="0" w:space="0" w:color="auto"/>
        <w:left w:val="none" w:sz="0" w:space="0" w:color="auto"/>
        <w:bottom w:val="none" w:sz="0" w:space="0" w:color="auto"/>
        <w:right w:val="none" w:sz="0" w:space="0" w:color="auto"/>
      </w:divBdr>
    </w:div>
    <w:div w:id="324364900">
      <w:bodyDiv w:val="1"/>
      <w:marLeft w:val="0"/>
      <w:marRight w:val="0"/>
      <w:marTop w:val="0"/>
      <w:marBottom w:val="0"/>
      <w:divBdr>
        <w:top w:val="none" w:sz="0" w:space="0" w:color="auto"/>
        <w:left w:val="none" w:sz="0" w:space="0" w:color="auto"/>
        <w:bottom w:val="none" w:sz="0" w:space="0" w:color="auto"/>
        <w:right w:val="none" w:sz="0" w:space="0" w:color="auto"/>
      </w:divBdr>
    </w:div>
    <w:div w:id="324478767">
      <w:bodyDiv w:val="1"/>
      <w:marLeft w:val="0"/>
      <w:marRight w:val="0"/>
      <w:marTop w:val="0"/>
      <w:marBottom w:val="0"/>
      <w:divBdr>
        <w:top w:val="none" w:sz="0" w:space="0" w:color="auto"/>
        <w:left w:val="none" w:sz="0" w:space="0" w:color="auto"/>
        <w:bottom w:val="none" w:sz="0" w:space="0" w:color="auto"/>
        <w:right w:val="none" w:sz="0" w:space="0" w:color="auto"/>
      </w:divBdr>
    </w:div>
    <w:div w:id="324939718">
      <w:bodyDiv w:val="1"/>
      <w:marLeft w:val="0"/>
      <w:marRight w:val="0"/>
      <w:marTop w:val="0"/>
      <w:marBottom w:val="0"/>
      <w:divBdr>
        <w:top w:val="none" w:sz="0" w:space="0" w:color="auto"/>
        <w:left w:val="none" w:sz="0" w:space="0" w:color="auto"/>
        <w:bottom w:val="none" w:sz="0" w:space="0" w:color="auto"/>
        <w:right w:val="none" w:sz="0" w:space="0" w:color="auto"/>
      </w:divBdr>
    </w:div>
    <w:div w:id="324941085">
      <w:bodyDiv w:val="1"/>
      <w:marLeft w:val="0"/>
      <w:marRight w:val="0"/>
      <w:marTop w:val="0"/>
      <w:marBottom w:val="0"/>
      <w:divBdr>
        <w:top w:val="none" w:sz="0" w:space="0" w:color="auto"/>
        <w:left w:val="none" w:sz="0" w:space="0" w:color="auto"/>
        <w:bottom w:val="none" w:sz="0" w:space="0" w:color="auto"/>
        <w:right w:val="none" w:sz="0" w:space="0" w:color="auto"/>
      </w:divBdr>
    </w:div>
    <w:div w:id="325019030">
      <w:bodyDiv w:val="1"/>
      <w:marLeft w:val="0"/>
      <w:marRight w:val="0"/>
      <w:marTop w:val="0"/>
      <w:marBottom w:val="0"/>
      <w:divBdr>
        <w:top w:val="none" w:sz="0" w:space="0" w:color="auto"/>
        <w:left w:val="none" w:sz="0" w:space="0" w:color="auto"/>
        <w:bottom w:val="none" w:sz="0" w:space="0" w:color="auto"/>
        <w:right w:val="none" w:sz="0" w:space="0" w:color="auto"/>
      </w:divBdr>
    </w:div>
    <w:div w:id="325398621">
      <w:bodyDiv w:val="1"/>
      <w:marLeft w:val="0"/>
      <w:marRight w:val="0"/>
      <w:marTop w:val="0"/>
      <w:marBottom w:val="0"/>
      <w:divBdr>
        <w:top w:val="none" w:sz="0" w:space="0" w:color="auto"/>
        <w:left w:val="none" w:sz="0" w:space="0" w:color="auto"/>
        <w:bottom w:val="none" w:sz="0" w:space="0" w:color="auto"/>
        <w:right w:val="none" w:sz="0" w:space="0" w:color="auto"/>
      </w:divBdr>
    </w:div>
    <w:div w:id="325406011">
      <w:bodyDiv w:val="1"/>
      <w:marLeft w:val="0"/>
      <w:marRight w:val="0"/>
      <w:marTop w:val="0"/>
      <w:marBottom w:val="0"/>
      <w:divBdr>
        <w:top w:val="none" w:sz="0" w:space="0" w:color="auto"/>
        <w:left w:val="none" w:sz="0" w:space="0" w:color="auto"/>
        <w:bottom w:val="none" w:sz="0" w:space="0" w:color="auto"/>
        <w:right w:val="none" w:sz="0" w:space="0" w:color="auto"/>
      </w:divBdr>
    </w:div>
    <w:div w:id="325473266">
      <w:bodyDiv w:val="1"/>
      <w:marLeft w:val="0"/>
      <w:marRight w:val="0"/>
      <w:marTop w:val="0"/>
      <w:marBottom w:val="0"/>
      <w:divBdr>
        <w:top w:val="none" w:sz="0" w:space="0" w:color="auto"/>
        <w:left w:val="none" w:sz="0" w:space="0" w:color="auto"/>
        <w:bottom w:val="none" w:sz="0" w:space="0" w:color="auto"/>
        <w:right w:val="none" w:sz="0" w:space="0" w:color="auto"/>
      </w:divBdr>
    </w:div>
    <w:div w:id="325549982">
      <w:bodyDiv w:val="1"/>
      <w:marLeft w:val="0"/>
      <w:marRight w:val="0"/>
      <w:marTop w:val="0"/>
      <w:marBottom w:val="0"/>
      <w:divBdr>
        <w:top w:val="none" w:sz="0" w:space="0" w:color="auto"/>
        <w:left w:val="none" w:sz="0" w:space="0" w:color="auto"/>
        <w:bottom w:val="none" w:sz="0" w:space="0" w:color="auto"/>
        <w:right w:val="none" w:sz="0" w:space="0" w:color="auto"/>
      </w:divBdr>
    </w:div>
    <w:div w:id="325599056">
      <w:bodyDiv w:val="1"/>
      <w:marLeft w:val="0"/>
      <w:marRight w:val="0"/>
      <w:marTop w:val="0"/>
      <w:marBottom w:val="0"/>
      <w:divBdr>
        <w:top w:val="none" w:sz="0" w:space="0" w:color="auto"/>
        <w:left w:val="none" w:sz="0" w:space="0" w:color="auto"/>
        <w:bottom w:val="none" w:sz="0" w:space="0" w:color="auto"/>
        <w:right w:val="none" w:sz="0" w:space="0" w:color="auto"/>
      </w:divBdr>
    </w:div>
    <w:div w:id="326634902">
      <w:bodyDiv w:val="1"/>
      <w:marLeft w:val="0"/>
      <w:marRight w:val="0"/>
      <w:marTop w:val="0"/>
      <w:marBottom w:val="0"/>
      <w:divBdr>
        <w:top w:val="none" w:sz="0" w:space="0" w:color="auto"/>
        <w:left w:val="none" w:sz="0" w:space="0" w:color="auto"/>
        <w:bottom w:val="none" w:sz="0" w:space="0" w:color="auto"/>
        <w:right w:val="none" w:sz="0" w:space="0" w:color="auto"/>
      </w:divBdr>
    </w:div>
    <w:div w:id="326634934">
      <w:bodyDiv w:val="1"/>
      <w:marLeft w:val="0"/>
      <w:marRight w:val="0"/>
      <w:marTop w:val="0"/>
      <w:marBottom w:val="0"/>
      <w:divBdr>
        <w:top w:val="none" w:sz="0" w:space="0" w:color="auto"/>
        <w:left w:val="none" w:sz="0" w:space="0" w:color="auto"/>
        <w:bottom w:val="none" w:sz="0" w:space="0" w:color="auto"/>
        <w:right w:val="none" w:sz="0" w:space="0" w:color="auto"/>
      </w:divBdr>
    </w:div>
    <w:div w:id="326790517">
      <w:bodyDiv w:val="1"/>
      <w:marLeft w:val="0"/>
      <w:marRight w:val="0"/>
      <w:marTop w:val="0"/>
      <w:marBottom w:val="0"/>
      <w:divBdr>
        <w:top w:val="none" w:sz="0" w:space="0" w:color="auto"/>
        <w:left w:val="none" w:sz="0" w:space="0" w:color="auto"/>
        <w:bottom w:val="none" w:sz="0" w:space="0" w:color="auto"/>
        <w:right w:val="none" w:sz="0" w:space="0" w:color="auto"/>
      </w:divBdr>
    </w:div>
    <w:div w:id="326828491">
      <w:bodyDiv w:val="1"/>
      <w:marLeft w:val="0"/>
      <w:marRight w:val="0"/>
      <w:marTop w:val="0"/>
      <w:marBottom w:val="0"/>
      <w:divBdr>
        <w:top w:val="none" w:sz="0" w:space="0" w:color="auto"/>
        <w:left w:val="none" w:sz="0" w:space="0" w:color="auto"/>
        <w:bottom w:val="none" w:sz="0" w:space="0" w:color="auto"/>
        <w:right w:val="none" w:sz="0" w:space="0" w:color="auto"/>
      </w:divBdr>
    </w:div>
    <w:div w:id="326829201">
      <w:bodyDiv w:val="1"/>
      <w:marLeft w:val="0"/>
      <w:marRight w:val="0"/>
      <w:marTop w:val="0"/>
      <w:marBottom w:val="0"/>
      <w:divBdr>
        <w:top w:val="none" w:sz="0" w:space="0" w:color="auto"/>
        <w:left w:val="none" w:sz="0" w:space="0" w:color="auto"/>
        <w:bottom w:val="none" w:sz="0" w:space="0" w:color="auto"/>
        <w:right w:val="none" w:sz="0" w:space="0" w:color="auto"/>
      </w:divBdr>
    </w:div>
    <w:div w:id="326984211">
      <w:bodyDiv w:val="1"/>
      <w:marLeft w:val="0"/>
      <w:marRight w:val="0"/>
      <w:marTop w:val="0"/>
      <w:marBottom w:val="0"/>
      <w:divBdr>
        <w:top w:val="none" w:sz="0" w:space="0" w:color="auto"/>
        <w:left w:val="none" w:sz="0" w:space="0" w:color="auto"/>
        <w:bottom w:val="none" w:sz="0" w:space="0" w:color="auto"/>
        <w:right w:val="none" w:sz="0" w:space="0" w:color="auto"/>
      </w:divBdr>
    </w:div>
    <w:div w:id="327483635">
      <w:bodyDiv w:val="1"/>
      <w:marLeft w:val="0"/>
      <w:marRight w:val="0"/>
      <w:marTop w:val="0"/>
      <w:marBottom w:val="0"/>
      <w:divBdr>
        <w:top w:val="none" w:sz="0" w:space="0" w:color="auto"/>
        <w:left w:val="none" w:sz="0" w:space="0" w:color="auto"/>
        <w:bottom w:val="none" w:sz="0" w:space="0" w:color="auto"/>
        <w:right w:val="none" w:sz="0" w:space="0" w:color="auto"/>
      </w:divBdr>
    </w:div>
    <w:div w:id="327829116">
      <w:bodyDiv w:val="1"/>
      <w:marLeft w:val="0"/>
      <w:marRight w:val="0"/>
      <w:marTop w:val="0"/>
      <w:marBottom w:val="0"/>
      <w:divBdr>
        <w:top w:val="none" w:sz="0" w:space="0" w:color="auto"/>
        <w:left w:val="none" w:sz="0" w:space="0" w:color="auto"/>
        <w:bottom w:val="none" w:sz="0" w:space="0" w:color="auto"/>
        <w:right w:val="none" w:sz="0" w:space="0" w:color="auto"/>
      </w:divBdr>
    </w:div>
    <w:div w:id="328216521">
      <w:bodyDiv w:val="1"/>
      <w:marLeft w:val="0"/>
      <w:marRight w:val="0"/>
      <w:marTop w:val="0"/>
      <w:marBottom w:val="0"/>
      <w:divBdr>
        <w:top w:val="none" w:sz="0" w:space="0" w:color="auto"/>
        <w:left w:val="none" w:sz="0" w:space="0" w:color="auto"/>
        <w:bottom w:val="none" w:sz="0" w:space="0" w:color="auto"/>
        <w:right w:val="none" w:sz="0" w:space="0" w:color="auto"/>
      </w:divBdr>
    </w:div>
    <w:div w:id="328336281">
      <w:bodyDiv w:val="1"/>
      <w:marLeft w:val="0"/>
      <w:marRight w:val="0"/>
      <w:marTop w:val="0"/>
      <w:marBottom w:val="0"/>
      <w:divBdr>
        <w:top w:val="none" w:sz="0" w:space="0" w:color="auto"/>
        <w:left w:val="none" w:sz="0" w:space="0" w:color="auto"/>
        <w:bottom w:val="none" w:sz="0" w:space="0" w:color="auto"/>
        <w:right w:val="none" w:sz="0" w:space="0" w:color="auto"/>
      </w:divBdr>
    </w:div>
    <w:div w:id="328483278">
      <w:bodyDiv w:val="1"/>
      <w:marLeft w:val="0"/>
      <w:marRight w:val="0"/>
      <w:marTop w:val="0"/>
      <w:marBottom w:val="0"/>
      <w:divBdr>
        <w:top w:val="none" w:sz="0" w:space="0" w:color="auto"/>
        <w:left w:val="none" w:sz="0" w:space="0" w:color="auto"/>
        <w:bottom w:val="none" w:sz="0" w:space="0" w:color="auto"/>
        <w:right w:val="none" w:sz="0" w:space="0" w:color="auto"/>
      </w:divBdr>
    </w:div>
    <w:div w:id="328600713">
      <w:bodyDiv w:val="1"/>
      <w:marLeft w:val="0"/>
      <w:marRight w:val="0"/>
      <w:marTop w:val="0"/>
      <w:marBottom w:val="0"/>
      <w:divBdr>
        <w:top w:val="none" w:sz="0" w:space="0" w:color="auto"/>
        <w:left w:val="none" w:sz="0" w:space="0" w:color="auto"/>
        <w:bottom w:val="none" w:sz="0" w:space="0" w:color="auto"/>
        <w:right w:val="none" w:sz="0" w:space="0" w:color="auto"/>
      </w:divBdr>
    </w:div>
    <w:div w:id="328679430">
      <w:bodyDiv w:val="1"/>
      <w:marLeft w:val="0"/>
      <w:marRight w:val="0"/>
      <w:marTop w:val="0"/>
      <w:marBottom w:val="0"/>
      <w:divBdr>
        <w:top w:val="none" w:sz="0" w:space="0" w:color="auto"/>
        <w:left w:val="none" w:sz="0" w:space="0" w:color="auto"/>
        <w:bottom w:val="none" w:sz="0" w:space="0" w:color="auto"/>
        <w:right w:val="none" w:sz="0" w:space="0" w:color="auto"/>
      </w:divBdr>
    </w:div>
    <w:div w:id="329721451">
      <w:bodyDiv w:val="1"/>
      <w:marLeft w:val="0"/>
      <w:marRight w:val="0"/>
      <w:marTop w:val="0"/>
      <w:marBottom w:val="0"/>
      <w:divBdr>
        <w:top w:val="none" w:sz="0" w:space="0" w:color="auto"/>
        <w:left w:val="none" w:sz="0" w:space="0" w:color="auto"/>
        <w:bottom w:val="none" w:sz="0" w:space="0" w:color="auto"/>
        <w:right w:val="none" w:sz="0" w:space="0" w:color="auto"/>
      </w:divBdr>
    </w:div>
    <w:div w:id="330522693">
      <w:bodyDiv w:val="1"/>
      <w:marLeft w:val="0"/>
      <w:marRight w:val="0"/>
      <w:marTop w:val="0"/>
      <w:marBottom w:val="0"/>
      <w:divBdr>
        <w:top w:val="none" w:sz="0" w:space="0" w:color="auto"/>
        <w:left w:val="none" w:sz="0" w:space="0" w:color="auto"/>
        <w:bottom w:val="none" w:sz="0" w:space="0" w:color="auto"/>
        <w:right w:val="none" w:sz="0" w:space="0" w:color="auto"/>
      </w:divBdr>
    </w:div>
    <w:div w:id="330645831">
      <w:bodyDiv w:val="1"/>
      <w:marLeft w:val="0"/>
      <w:marRight w:val="0"/>
      <w:marTop w:val="0"/>
      <w:marBottom w:val="0"/>
      <w:divBdr>
        <w:top w:val="none" w:sz="0" w:space="0" w:color="auto"/>
        <w:left w:val="none" w:sz="0" w:space="0" w:color="auto"/>
        <w:bottom w:val="none" w:sz="0" w:space="0" w:color="auto"/>
        <w:right w:val="none" w:sz="0" w:space="0" w:color="auto"/>
      </w:divBdr>
    </w:div>
    <w:div w:id="330723770">
      <w:bodyDiv w:val="1"/>
      <w:marLeft w:val="0"/>
      <w:marRight w:val="0"/>
      <w:marTop w:val="0"/>
      <w:marBottom w:val="0"/>
      <w:divBdr>
        <w:top w:val="none" w:sz="0" w:space="0" w:color="auto"/>
        <w:left w:val="none" w:sz="0" w:space="0" w:color="auto"/>
        <w:bottom w:val="none" w:sz="0" w:space="0" w:color="auto"/>
        <w:right w:val="none" w:sz="0" w:space="0" w:color="auto"/>
      </w:divBdr>
    </w:div>
    <w:div w:id="330959044">
      <w:bodyDiv w:val="1"/>
      <w:marLeft w:val="0"/>
      <w:marRight w:val="0"/>
      <w:marTop w:val="0"/>
      <w:marBottom w:val="0"/>
      <w:divBdr>
        <w:top w:val="none" w:sz="0" w:space="0" w:color="auto"/>
        <w:left w:val="none" w:sz="0" w:space="0" w:color="auto"/>
        <w:bottom w:val="none" w:sz="0" w:space="0" w:color="auto"/>
        <w:right w:val="none" w:sz="0" w:space="0" w:color="auto"/>
      </w:divBdr>
    </w:div>
    <w:div w:id="331108419">
      <w:bodyDiv w:val="1"/>
      <w:marLeft w:val="0"/>
      <w:marRight w:val="0"/>
      <w:marTop w:val="0"/>
      <w:marBottom w:val="0"/>
      <w:divBdr>
        <w:top w:val="none" w:sz="0" w:space="0" w:color="auto"/>
        <w:left w:val="none" w:sz="0" w:space="0" w:color="auto"/>
        <w:bottom w:val="none" w:sz="0" w:space="0" w:color="auto"/>
        <w:right w:val="none" w:sz="0" w:space="0" w:color="auto"/>
      </w:divBdr>
    </w:div>
    <w:div w:id="331683261">
      <w:bodyDiv w:val="1"/>
      <w:marLeft w:val="0"/>
      <w:marRight w:val="0"/>
      <w:marTop w:val="0"/>
      <w:marBottom w:val="0"/>
      <w:divBdr>
        <w:top w:val="none" w:sz="0" w:space="0" w:color="auto"/>
        <w:left w:val="none" w:sz="0" w:space="0" w:color="auto"/>
        <w:bottom w:val="none" w:sz="0" w:space="0" w:color="auto"/>
        <w:right w:val="none" w:sz="0" w:space="0" w:color="auto"/>
      </w:divBdr>
    </w:div>
    <w:div w:id="331951573">
      <w:bodyDiv w:val="1"/>
      <w:marLeft w:val="0"/>
      <w:marRight w:val="0"/>
      <w:marTop w:val="0"/>
      <w:marBottom w:val="0"/>
      <w:divBdr>
        <w:top w:val="none" w:sz="0" w:space="0" w:color="auto"/>
        <w:left w:val="none" w:sz="0" w:space="0" w:color="auto"/>
        <w:bottom w:val="none" w:sz="0" w:space="0" w:color="auto"/>
        <w:right w:val="none" w:sz="0" w:space="0" w:color="auto"/>
      </w:divBdr>
    </w:div>
    <w:div w:id="332223426">
      <w:bodyDiv w:val="1"/>
      <w:marLeft w:val="0"/>
      <w:marRight w:val="0"/>
      <w:marTop w:val="0"/>
      <w:marBottom w:val="0"/>
      <w:divBdr>
        <w:top w:val="none" w:sz="0" w:space="0" w:color="auto"/>
        <w:left w:val="none" w:sz="0" w:space="0" w:color="auto"/>
        <w:bottom w:val="none" w:sz="0" w:space="0" w:color="auto"/>
        <w:right w:val="none" w:sz="0" w:space="0" w:color="auto"/>
      </w:divBdr>
    </w:div>
    <w:div w:id="332296348">
      <w:bodyDiv w:val="1"/>
      <w:marLeft w:val="0"/>
      <w:marRight w:val="0"/>
      <w:marTop w:val="0"/>
      <w:marBottom w:val="0"/>
      <w:divBdr>
        <w:top w:val="none" w:sz="0" w:space="0" w:color="auto"/>
        <w:left w:val="none" w:sz="0" w:space="0" w:color="auto"/>
        <w:bottom w:val="none" w:sz="0" w:space="0" w:color="auto"/>
        <w:right w:val="none" w:sz="0" w:space="0" w:color="auto"/>
      </w:divBdr>
    </w:div>
    <w:div w:id="332802978">
      <w:bodyDiv w:val="1"/>
      <w:marLeft w:val="0"/>
      <w:marRight w:val="0"/>
      <w:marTop w:val="0"/>
      <w:marBottom w:val="0"/>
      <w:divBdr>
        <w:top w:val="none" w:sz="0" w:space="0" w:color="auto"/>
        <w:left w:val="none" w:sz="0" w:space="0" w:color="auto"/>
        <w:bottom w:val="none" w:sz="0" w:space="0" w:color="auto"/>
        <w:right w:val="none" w:sz="0" w:space="0" w:color="auto"/>
      </w:divBdr>
    </w:div>
    <w:div w:id="332924683">
      <w:bodyDiv w:val="1"/>
      <w:marLeft w:val="0"/>
      <w:marRight w:val="0"/>
      <w:marTop w:val="0"/>
      <w:marBottom w:val="0"/>
      <w:divBdr>
        <w:top w:val="none" w:sz="0" w:space="0" w:color="auto"/>
        <w:left w:val="none" w:sz="0" w:space="0" w:color="auto"/>
        <w:bottom w:val="none" w:sz="0" w:space="0" w:color="auto"/>
        <w:right w:val="none" w:sz="0" w:space="0" w:color="auto"/>
      </w:divBdr>
    </w:div>
    <w:div w:id="333529711">
      <w:bodyDiv w:val="1"/>
      <w:marLeft w:val="0"/>
      <w:marRight w:val="0"/>
      <w:marTop w:val="0"/>
      <w:marBottom w:val="0"/>
      <w:divBdr>
        <w:top w:val="none" w:sz="0" w:space="0" w:color="auto"/>
        <w:left w:val="none" w:sz="0" w:space="0" w:color="auto"/>
        <w:bottom w:val="none" w:sz="0" w:space="0" w:color="auto"/>
        <w:right w:val="none" w:sz="0" w:space="0" w:color="auto"/>
      </w:divBdr>
    </w:div>
    <w:div w:id="333580552">
      <w:bodyDiv w:val="1"/>
      <w:marLeft w:val="0"/>
      <w:marRight w:val="0"/>
      <w:marTop w:val="0"/>
      <w:marBottom w:val="0"/>
      <w:divBdr>
        <w:top w:val="none" w:sz="0" w:space="0" w:color="auto"/>
        <w:left w:val="none" w:sz="0" w:space="0" w:color="auto"/>
        <w:bottom w:val="none" w:sz="0" w:space="0" w:color="auto"/>
        <w:right w:val="none" w:sz="0" w:space="0" w:color="auto"/>
      </w:divBdr>
    </w:div>
    <w:div w:id="333609009">
      <w:bodyDiv w:val="1"/>
      <w:marLeft w:val="0"/>
      <w:marRight w:val="0"/>
      <w:marTop w:val="0"/>
      <w:marBottom w:val="0"/>
      <w:divBdr>
        <w:top w:val="none" w:sz="0" w:space="0" w:color="auto"/>
        <w:left w:val="none" w:sz="0" w:space="0" w:color="auto"/>
        <w:bottom w:val="none" w:sz="0" w:space="0" w:color="auto"/>
        <w:right w:val="none" w:sz="0" w:space="0" w:color="auto"/>
      </w:divBdr>
    </w:div>
    <w:div w:id="333723837">
      <w:bodyDiv w:val="1"/>
      <w:marLeft w:val="0"/>
      <w:marRight w:val="0"/>
      <w:marTop w:val="0"/>
      <w:marBottom w:val="0"/>
      <w:divBdr>
        <w:top w:val="none" w:sz="0" w:space="0" w:color="auto"/>
        <w:left w:val="none" w:sz="0" w:space="0" w:color="auto"/>
        <w:bottom w:val="none" w:sz="0" w:space="0" w:color="auto"/>
        <w:right w:val="none" w:sz="0" w:space="0" w:color="auto"/>
      </w:divBdr>
    </w:div>
    <w:div w:id="333730320">
      <w:bodyDiv w:val="1"/>
      <w:marLeft w:val="0"/>
      <w:marRight w:val="0"/>
      <w:marTop w:val="0"/>
      <w:marBottom w:val="0"/>
      <w:divBdr>
        <w:top w:val="none" w:sz="0" w:space="0" w:color="auto"/>
        <w:left w:val="none" w:sz="0" w:space="0" w:color="auto"/>
        <w:bottom w:val="none" w:sz="0" w:space="0" w:color="auto"/>
        <w:right w:val="none" w:sz="0" w:space="0" w:color="auto"/>
      </w:divBdr>
    </w:div>
    <w:div w:id="334185063">
      <w:bodyDiv w:val="1"/>
      <w:marLeft w:val="0"/>
      <w:marRight w:val="0"/>
      <w:marTop w:val="0"/>
      <w:marBottom w:val="0"/>
      <w:divBdr>
        <w:top w:val="none" w:sz="0" w:space="0" w:color="auto"/>
        <w:left w:val="none" w:sz="0" w:space="0" w:color="auto"/>
        <w:bottom w:val="none" w:sz="0" w:space="0" w:color="auto"/>
        <w:right w:val="none" w:sz="0" w:space="0" w:color="auto"/>
      </w:divBdr>
    </w:div>
    <w:div w:id="334312030">
      <w:bodyDiv w:val="1"/>
      <w:marLeft w:val="0"/>
      <w:marRight w:val="0"/>
      <w:marTop w:val="0"/>
      <w:marBottom w:val="0"/>
      <w:divBdr>
        <w:top w:val="none" w:sz="0" w:space="0" w:color="auto"/>
        <w:left w:val="none" w:sz="0" w:space="0" w:color="auto"/>
        <w:bottom w:val="none" w:sz="0" w:space="0" w:color="auto"/>
        <w:right w:val="none" w:sz="0" w:space="0" w:color="auto"/>
      </w:divBdr>
    </w:div>
    <w:div w:id="334580449">
      <w:bodyDiv w:val="1"/>
      <w:marLeft w:val="0"/>
      <w:marRight w:val="0"/>
      <w:marTop w:val="0"/>
      <w:marBottom w:val="0"/>
      <w:divBdr>
        <w:top w:val="none" w:sz="0" w:space="0" w:color="auto"/>
        <w:left w:val="none" w:sz="0" w:space="0" w:color="auto"/>
        <w:bottom w:val="none" w:sz="0" w:space="0" w:color="auto"/>
        <w:right w:val="none" w:sz="0" w:space="0" w:color="auto"/>
      </w:divBdr>
    </w:div>
    <w:div w:id="334695666">
      <w:bodyDiv w:val="1"/>
      <w:marLeft w:val="0"/>
      <w:marRight w:val="0"/>
      <w:marTop w:val="0"/>
      <w:marBottom w:val="0"/>
      <w:divBdr>
        <w:top w:val="none" w:sz="0" w:space="0" w:color="auto"/>
        <w:left w:val="none" w:sz="0" w:space="0" w:color="auto"/>
        <w:bottom w:val="none" w:sz="0" w:space="0" w:color="auto"/>
        <w:right w:val="none" w:sz="0" w:space="0" w:color="auto"/>
      </w:divBdr>
    </w:div>
    <w:div w:id="334960104">
      <w:bodyDiv w:val="1"/>
      <w:marLeft w:val="0"/>
      <w:marRight w:val="0"/>
      <w:marTop w:val="0"/>
      <w:marBottom w:val="0"/>
      <w:divBdr>
        <w:top w:val="none" w:sz="0" w:space="0" w:color="auto"/>
        <w:left w:val="none" w:sz="0" w:space="0" w:color="auto"/>
        <w:bottom w:val="none" w:sz="0" w:space="0" w:color="auto"/>
        <w:right w:val="none" w:sz="0" w:space="0" w:color="auto"/>
      </w:divBdr>
    </w:div>
    <w:div w:id="335305359">
      <w:bodyDiv w:val="1"/>
      <w:marLeft w:val="0"/>
      <w:marRight w:val="0"/>
      <w:marTop w:val="0"/>
      <w:marBottom w:val="0"/>
      <w:divBdr>
        <w:top w:val="none" w:sz="0" w:space="0" w:color="auto"/>
        <w:left w:val="none" w:sz="0" w:space="0" w:color="auto"/>
        <w:bottom w:val="none" w:sz="0" w:space="0" w:color="auto"/>
        <w:right w:val="none" w:sz="0" w:space="0" w:color="auto"/>
      </w:divBdr>
    </w:div>
    <w:div w:id="335688261">
      <w:bodyDiv w:val="1"/>
      <w:marLeft w:val="0"/>
      <w:marRight w:val="0"/>
      <w:marTop w:val="0"/>
      <w:marBottom w:val="0"/>
      <w:divBdr>
        <w:top w:val="none" w:sz="0" w:space="0" w:color="auto"/>
        <w:left w:val="none" w:sz="0" w:space="0" w:color="auto"/>
        <w:bottom w:val="none" w:sz="0" w:space="0" w:color="auto"/>
        <w:right w:val="none" w:sz="0" w:space="0" w:color="auto"/>
      </w:divBdr>
    </w:div>
    <w:div w:id="335810553">
      <w:bodyDiv w:val="1"/>
      <w:marLeft w:val="0"/>
      <w:marRight w:val="0"/>
      <w:marTop w:val="0"/>
      <w:marBottom w:val="0"/>
      <w:divBdr>
        <w:top w:val="none" w:sz="0" w:space="0" w:color="auto"/>
        <w:left w:val="none" w:sz="0" w:space="0" w:color="auto"/>
        <w:bottom w:val="none" w:sz="0" w:space="0" w:color="auto"/>
        <w:right w:val="none" w:sz="0" w:space="0" w:color="auto"/>
      </w:divBdr>
    </w:div>
    <w:div w:id="336082770">
      <w:bodyDiv w:val="1"/>
      <w:marLeft w:val="0"/>
      <w:marRight w:val="0"/>
      <w:marTop w:val="0"/>
      <w:marBottom w:val="0"/>
      <w:divBdr>
        <w:top w:val="none" w:sz="0" w:space="0" w:color="auto"/>
        <w:left w:val="none" w:sz="0" w:space="0" w:color="auto"/>
        <w:bottom w:val="none" w:sz="0" w:space="0" w:color="auto"/>
        <w:right w:val="none" w:sz="0" w:space="0" w:color="auto"/>
      </w:divBdr>
    </w:div>
    <w:div w:id="336272627">
      <w:bodyDiv w:val="1"/>
      <w:marLeft w:val="0"/>
      <w:marRight w:val="0"/>
      <w:marTop w:val="0"/>
      <w:marBottom w:val="0"/>
      <w:divBdr>
        <w:top w:val="none" w:sz="0" w:space="0" w:color="auto"/>
        <w:left w:val="none" w:sz="0" w:space="0" w:color="auto"/>
        <w:bottom w:val="none" w:sz="0" w:space="0" w:color="auto"/>
        <w:right w:val="none" w:sz="0" w:space="0" w:color="auto"/>
      </w:divBdr>
    </w:div>
    <w:div w:id="336351510">
      <w:bodyDiv w:val="1"/>
      <w:marLeft w:val="0"/>
      <w:marRight w:val="0"/>
      <w:marTop w:val="0"/>
      <w:marBottom w:val="0"/>
      <w:divBdr>
        <w:top w:val="none" w:sz="0" w:space="0" w:color="auto"/>
        <w:left w:val="none" w:sz="0" w:space="0" w:color="auto"/>
        <w:bottom w:val="none" w:sz="0" w:space="0" w:color="auto"/>
        <w:right w:val="none" w:sz="0" w:space="0" w:color="auto"/>
      </w:divBdr>
    </w:div>
    <w:div w:id="336809812">
      <w:bodyDiv w:val="1"/>
      <w:marLeft w:val="0"/>
      <w:marRight w:val="0"/>
      <w:marTop w:val="0"/>
      <w:marBottom w:val="0"/>
      <w:divBdr>
        <w:top w:val="none" w:sz="0" w:space="0" w:color="auto"/>
        <w:left w:val="none" w:sz="0" w:space="0" w:color="auto"/>
        <w:bottom w:val="none" w:sz="0" w:space="0" w:color="auto"/>
        <w:right w:val="none" w:sz="0" w:space="0" w:color="auto"/>
      </w:divBdr>
    </w:div>
    <w:div w:id="337123780">
      <w:bodyDiv w:val="1"/>
      <w:marLeft w:val="0"/>
      <w:marRight w:val="0"/>
      <w:marTop w:val="0"/>
      <w:marBottom w:val="0"/>
      <w:divBdr>
        <w:top w:val="none" w:sz="0" w:space="0" w:color="auto"/>
        <w:left w:val="none" w:sz="0" w:space="0" w:color="auto"/>
        <w:bottom w:val="none" w:sz="0" w:space="0" w:color="auto"/>
        <w:right w:val="none" w:sz="0" w:space="0" w:color="auto"/>
      </w:divBdr>
    </w:div>
    <w:div w:id="337276701">
      <w:bodyDiv w:val="1"/>
      <w:marLeft w:val="0"/>
      <w:marRight w:val="0"/>
      <w:marTop w:val="0"/>
      <w:marBottom w:val="0"/>
      <w:divBdr>
        <w:top w:val="none" w:sz="0" w:space="0" w:color="auto"/>
        <w:left w:val="none" w:sz="0" w:space="0" w:color="auto"/>
        <w:bottom w:val="none" w:sz="0" w:space="0" w:color="auto"/>
        <w:right w:val="none" w:sz="0" w:space="0" w:color="auto"/>
      </w:divBdr>
    </w:div>
    <w:div w:id="337660236">
      <w:bodyDiv w:val="1"/>
      <w:marLeft w:val="0"/>
      <w:marRight w:val="0"/>
      <w:marTop w:val="0"/>
      <w:marBottom w:val="0"/>
      <w:divBdr>
        <w:top w:val="none" w:sz="0" w:space="0" w:color="auto"/>
        <w:left w:val="none" w:sz="0" w:space="0" w:color="auto"/>
        <w:bottom w:val="none" w:sz="0" w:space="0" w:color="auto"/>
        <w:right w:val="none" w:sz="0" w:space="0" w:color="auto"/>
      </w:divBdr>
    </w:div>
    <w:div w:id="338117796">
      <w:bodyDiv w:val="1"/>
      <w:marLeft w:val="0"/>
      <w:marRight w:val="0"/>
      <w:marTop w:val="0"/>
      <w:marBottom w:val="0"/>
      <w:divBdr>
        <w:top w:val="none" w:sz="0" w:space="0" w:color="auto"/>
        <w:left w:val="none" w:sz="0" w:space="0" w:color="auto"/>
        <w:bottom w:val="none" w:sz="0" w:space="0" w:color="auto"/>
        <w:right w:val="none" w:sz="0" w:space="0" w:color="auto"/>
      </w:divBdr>
    </w:div>
    <w:div w:id="338432812">
      <w:bodyDiv w:val="1"/>
      <w:marLeft w:val="0"/>
      <w:marRight w:val="0"/>
      <w:marTop w:val="0"/>
      <w:marBottom w:val="0"/>
      <w:divBdr>
        <w:top w:val="none" w:sz="0" w:space="0" w:color="auto"/>
        <w:left w:val="none" w:sz="0" w:space="0" w:color="auto"/>
        <w:bottom w:val="none" w:sz="0" w:space="0" w:color="auto"/>
        <w:right w:val="none" w:sz="0" w:space="0" w:color="auto"/>
      </w:divBdr>
    </w:div>
    <w:div w:id="339163729">
      <w:bodyDiv w:val="1"/>
      <w:marLeft w:val="0"/>
      <w:marRight w:val="0"/>
      <w:marTop w:val="0"/>
      <w:marBottom w:val="0"/>
      <w:divBdr>
        <w:top w:val="none" w:sz="0" w:space="0" w:color="auto"/>
        <w:left w:val="none" w:sz="0" w:space="0" w:color="auto"/>
        <w:bottom w:val="none" w:sz="0" w:space="0" w:color="auto"/>
        <w:right w:val="none" w:sz="0" w:space="0" w:color="auto"/>
      </w:divBdr>
    </w:div>
    <w:div w:id="339352704">
      <w:bodyDiv w:val="1"/>
      <w:marLeft w:val="0"/>
      <w:marRight w:val="0"/>
      <w:marTop w:val="0"/>
      <w:marBottom w:val="0"/>
      <w:divBdr>
        <w:top w:val="none" w:sz="0" w:space="0" w:color="auto"/>
        <w:left w:val="none" w:sz="0" w:space="0" w:color="auto"/>
        <w:bottom w:val="none" w:sz="0" w:space="0" w:color="auto"/>
        <w:right w:val="none" w:sz="0" w:space="0" w:color="auto"/>
      </w:divBdr>
    </w:div>
    <w:div w:id="339620080">
      <w:bodyDiv w:val="1"/>
      <w:marLeft w:val="0"/>
      <w:marRight w:val="0"/>
      <w:marTop w:val="0"/>
      <w:marBottom w:val="0"/>
      <w:divBdr>
        <w:top w:val="none" w:sz="0" w:space="0" w:color="auto"/>
        <w:left w:val="none" w:sz="0" w:space="0" w:color="auto"/>
        <w:bottom w:val="none" w:sz="0" w:space="0" w:color="auto"/>
        <w:right w:val="none" w:sz="0" w:space="0" w:color="auto"/>
      </w:divBdr>
    </w:div>
    <w:div w:id="339890830">
      <w:bodyDiv w:val="1"/>
      <w:marLeft w:val="0"/>
      <w:marRight w:val="0"/>
      <w:marTop w:val="0"/>
      <w:marBottom w:val="0"/>
      <w:divBdr>
        <w:top w:val="none" w:sz="0" w:space="0" w:color="auto"/>
        <w:left w:val="none" w:sz="0" w:space="0" w:color="auto"/>
        <w:bottom w:val="none" w:sz="0" w:space="0" w:color="auto"/>
        <w:right w:val="none" w:sz="0" w:space="0" w:color="auto"/>
      </w:divBdr>
    </w:div>
    <w:div w:id="340282264">
      <w:bodyDiv w:val="1"/>
      <w:marLeft w:val="0"/>
      <w:marRight w:val="0"/>
      <w:marTop w:val="0"/>
      <w:marBottom w:val="0"/>
      <w:divBdr>
        <w:top w:val="none" w:sz="0" w:space="0" w:color="auto"/>
        <w:left w:val="none" w:sz="0" w:space="0" w:color="auto"/>
        <w:bottom w:val="none" w:sz="0" w:space="0" w:color="auto"/>
        <w:right w:val="none" w:sz="0" w:space="0" w:color="auto"/>
      </w:divBdr>
    </w:div>
    <w:div w:id="340284766">
      <w:bodyDiv w:val="1"/>
      <w:marLeft w:val="0"/>
      <w:marRight w:val="0"/>
      <w:marTop w:val="0"/>
      <w:marBottom w:val="0"/>
      <w:divBdr>
        <w:top w:val="none" w:sz="0" w:space="0" w:color="auto"/>
        <w:left w:val="none" w:sz="0" w:space="0" w:color="auto"/>
        <w:bottom w:val="none" w:sz="0" w:space="0" w:color="auto"/>
        <w:right w:val="none" w:sz="0" w:space="0" w:color="auto"/>
      </w:divBdr>
    </w:div>
    <w:div w:id="340351937">
      <w:bodyDiv w:val="1"/>
      <w:marLeft w:val="0"/>
      <w:marRight w:val="0"/>
      <w:marTop w:val="0"/>
      <w:marBottom w:val="0"/>
      <w:divBdr>
        <w:top w:val="none" w:sz="0" w:space="0" w:color="auto"/>
        <w:left w:val="none" w:sz="0" w:space="0" w:color="auto"/>
        <w:bottom w:val="none" w:sz="0" w:space="0" w:color="auto"/>
        <w:right w:val="none" w:sz="0" w:space="0" w:color="auto"/>
      </w:divBdr>
    </w:div>
    <w:div w:id="340468515">
      <w:bodyDiv w:val="1"/>
      <w:marLeft w:val="0"/>
      <w:marRight w:val="0"/>
      <w:marTop w:val="0"/>
      <w:marBottom w:val="0"/>
      <w:divBdr>
        <w:top w:val="none" w:sz="0" w:space="0" w:color="auto"/>
        <w:left w:val="none" w:sz="0" w:space="0" w:color="auto"/>
        <w:bottom w:val="none" w:sz="0" w:space="0" w:color="auto"/>
        <w:right w:val="none" w:sz="0" w:space="0" w:color="auto"/>
      </w:divBdr>
    </w:div>
    <w:div w:id="340546217">
      <w:bodyDiv w:val="1"/>
      <w:marLeft w:val="0"/>
      <w:marRight w:val="0"/>
      <w:marTop w:val="0"/>
      <w:marBottom w:val="0"/>
      <w:divBdr>
        <w:top w:val="none" w:sz="0" w:space="0" w:color="auto"/>
        <w:left w:val="none" w:sz="0" w:space="0" w:color="auto"/>
        <w:bottom w:val="none" w:sz="0" w:space="0" w:color="auto"/>
        <w:right w:val="none" w:sz="0" w:space="0" w:color="auto"/>
      </w:divBdr>
    </w:div>
    <w:div w:id="340738237">
      <w:bodyDiv w:val="1"/>
      <w:marLeft w:val="0"/>
      <w:marRight w:val="0"/>
      <w:marTop w:val="0"/>
      <w:marBottom w:val="0"/>
      <w:divBdr>
        <w:top w:val="none" w:sz="0" w:space="0" w:color="auto"/>
        <w:left w:val="none" w:sz="0" w:space="0" w:color="auto"/>
        <w:bottom w:val="none" w:sz="0" w:space="0" w:color="auto"/>
        <w:right w:val="none" w:sz="0" w:space="0" w:color="auto"/>
      </w:divBdr>
    </w:div>
    <w:div w:id="341510252">
      <w:bodyDiv w:val="1"/>
      <w:marLeft w:val="0"/>
      <w:marRight w:val="0"/>
      <w:marTop w:val="0"/>
      <w:marBottom w:val="0"/>
      <w:divBdr>
        <w:top w:val="none" w:sz="0" w:space="0" w:color="auto"/>
        <w:left w:val="none" w:sz="0" w:space="0" w:color="auto"/>
        <w:bottom w:val="none" w:sz="0" w:space="0" w:color="auto"/>
        <w:right w:val="none" w:sz="0" w:space="0" w:color="auto"/>
      </w:divBdr>
    </w:div>
    <w:div w:id="341713223">
      <w:bodyDiv w:val="1"/>
      <w:marLeft w:val="0"/>
      <w:marRight w:val="0"/>
      <w:marTop w:val="0"/>
      <w:marBottom w:val="0"/>
      <w:divBdr>
        <w:top w:val="none" w:sz="0" w:space="0" w:color="auto"/>
        <w:left w:val="none" w:sz="0" w:space="0" w:color="auto"/>
        <w:bottom w:val="none" w:sz="0" w:space="0" w:color="auto"/>
        <w:right w:val="none" w:sz="0" w:space="0" w:color="auto"/>
      </w:divBdr>
    </w:div>
    <w:div w:id="342510495">
      <w:bodyDiv w:val="1"/>
      <w:marLeft w:val="0"/>
      <w:marRight w:val="0"/>
      <w:marTop w:val="0"/>
      <w:marBottom w:val="0"/>
      <w:divBdr>
        <w:top w:val="none" w:sz="0" w:space="0" w:color="auto"/>
        <w:left w:val="none" w:sz="0" w:space="0" w:color="auto"/>
        <w:bottom w:val="none" w:sz="0" w:space="0" w:color="auto"/>
        <w:right w:val="none" w:sz="0" w:space="0" w:color="auto"/>
      </w:divBdr>
    </w:div>
    <w:div w:id="342561478">
      <w:bodyDiv w:val="1"/>
      <w:marLeft w:val="0"/>
      <w:marRight w:val="0"/>
      <w:marTop w:val="0"/>
      <w:marBottom w:val="0"/>
      <w:divBdr>
        <w:top w:val="none" w:sz="0" w:space="0" w:color="auto"/>
        <w:left w:val="none" w:sz="0" w:space="0" w:color="auto"/>
        <w:bottom w:val="none" w:sz="0" w:space="0" w:color="auto"/>
        <w:right w:val="none" w:sz="0" w:space="0" w:color="auto"/>
      </w:divBdr>
    </w:div>
    <w:div w:id="342703865">
      <w:bodyDiv w:val="1"/>
      <w:marLeft w:val="0"/>
      <w:marRight w:val="0"/>
      <w:marTop w:val="0"/>
      <w:marBottom w:val="0"/>
      <w:divBdr>
        <w:top w:val="none" w:sz="0" w:space="0" w:color="auto"/>
        <w:left w:val="none" w:sz="0" w:space="0" w:color="auto"/>
        <w:bottom w:val="none" w:sz="0" w:space="0" w:color="auto"/>
        <w:right w:val="none" w:sz="0" w:space="0" w:color="auto"/>
      </w:divBdr>
    </w:div>
    <w:div w:id="342753727">
      <w:bodyDiv w:val="1"/>
      <w:marLeft w:val="0"/>
      <w:marRight w:val="0"/>
      <w:marTop w:val="0"/>
      <w:marBottom w:val="0"/>
      <w:divBdr>
        <w:top w:val="none" w:sz="0" w:space="0" w:color="auto"/>
        <w:left w:val="none" w:sz="0" w:space="0" w:color="auto"/>
        <w:bottom w:val="none" w:sz="0" w:space="0" w:color="auto"/>
        <w:right w:val="none" w:sz="0" w:space="0" w:color="auto"/>
      </w:divBdr>
    </w:div>
    <w:div w:id="343241507">
      <w:bodyDiv w:val="1"/>
      <w:marLeft w:val="0"/>
      <w:marRight w:val="0"/>
      <w:marTop w:val="0"/>
      <w:marBottom w:val="0"/>
      <w:divBdr>
        <w:top w:val="none" w:sz="0" w:space="0" w:color="auto"/>
        <w:left w:val="none" w:sz="0" w:space="0" w:color="auto"/>
        <w:bottom w:val="none" w:sz="0" w:space="0" w:color="auto"/>
        <w:right w:val="none" w:sz="0" w:space="0" w:color="auto"/>
      </w:divBdr>
    </w:div>
    <w:div w:id="343289685">
      <w:bodyDiv w:val="1"/>
      <w:marLeft w:val="0"/>
      <w:marRight w:val="0"/>
      <w:marTop w:val="0"/>
      <w:marBottom w:val="0"/>
      <w:divBdr>
        <w:top w:val="none" w:sz="0" w:space="0" w:color="auto"/>
        <w:left w:val="none" w:sz="0" w:space="0" w:color="auto"/>
        <w:bottom w:val="none" w:sz="0" w:space="0" w:color="auto"/>
        <w:right w:val="none" w:sz="0" w:space="0" w:color="auto"/>
      </w:divBdr>
    </w:div>
    <w:div w:id="343359897">
      <w:bodyDiv w:val="1"/>
      <w:marLeft w:val="0"/>
      <w:marRight w:val="0"/>
      <w:marTop w:val="0"/>
      <w:marBottom w:val="0"/>
      <w:divBdr>
        <w:top w:val="none" w:sz="0" w:space="0" w:color="auto"/>
        <w:left w:val="none" w:sz="0" w:space="0" w:color="auto"/>
        <w:bottom w:val="none" w:sz="0" w:space="0" w:color="auto"/>
        <w:right w:val="none" w:sz="0" w:space="0" w:color="auto"/>
      </w:divBdr>
    </w:div>
    <w:div w:id="343434145">
      <w:bodyDiv w:val="1"/>
      <w:marLeft w:val="0"/>
      <w:marRight w:val="0"/>
      <w:marTop w:val="0"/>
      <w:marBottom w:val="0"/>
      <w:divBdr>
        <w:top w:val="none" w:sz="0" w:space="0" w:color="auto"/>
        <w:left w:val="none" w:sz="0" w:space="0" w:color="auto"/>
        <w:bottom w:val="none" w:sz="0" w:space="0" w:color="auto"/>
        <w:right w:val="none" w:sz="0" w:space="0" w:color="auto"/>
      </w:divBdr>
    </w:div>
    <w:div w:id="343557720">
      <w:bodyDiv w:val="1"/>
      <w:marLeft w:val="0"/>
      <w:marRight w:val="0"/>
      <w:marTop w:val="0"/>
      <w:marBottom w:val="0"/>
      <w:divBdr>
        <w:top w:val="none" w:sz="0" w:space="0" w:color="auto"/>
        <w:left w:val="none" w:sz="0" w:space="0" w:color="auto"/>
        <w:bottom w:val="none" w:sz="0" w:space="0" w:color="auto"/>
        <w:right w:val="none" w:sz="0" w:space="0" w:color="auto"/>
      </w:divBdr>
    </w:div>
    <w:div w:id="343828757">
      <w:bodyDiv w:val="1"/>
      <w:marLeft w:val="0"/>
      <w:marRight w:val="0"/>
      <w:marTop w:val="0"/>
      <w:marBottom w:val="0"/>
      <w:divBdr>
        <w:top w:val="none" w:sz="0" w:space="0" w:color="auto"/>
        <w:left w:val="none" w:sz="0" w:space="0" w:color="auto"/>
        <w:bottom w:val="none" w:sz="0" w:space="0" w:color="auto"/>
        <w:right w:val="none" w:sz="0" w:space="0" w:color="auto"/>
      </w:divBdr>
    </w:div>
    <w:div w:id="343940554">
      <w:bodyDiv w:val="1"/>
      <w:marLeft w:val="0"/>
      <w:marRight w:val="0"/>
      <w:marTop w:val="0"/>
      <w:marBottom w:val="0"/>
      <w:divBdr>
        <w:top w:val="none" w:sz="0" w:space="0" w:color="auto"/>
        <w:left w:val="none" w:sz="0" w:space="0" w:color="auto"/>
        <w:bottom w:val="none" w:sz="0" w:space="0" w:color="auto"/>
        <w:right w:val="none" w:sz="0" w:space="0" w:color="auto"/>
      </w:divBdr>
    </w:div>
    <w:div w:id="344090550">
      <w:bodyDiv w:val="1"/>
      <w:marLeft w:val="0"/>
      <w:marRight w:val="0"/>
      <w:marTop w:val="0"/>
      <w:marBottom w:val="0"/>
      <w:divBdr>
        <w:top w:val="none" w:sz="0" w:space="0" w:color="auto"/>
        <w:left w:val="none" w:sz="0" w:space="0" w:color="auto"/>
        <w:bottom w:val="none" w:sz="0" w:space="0" w:color="auto"/>
        <w:right w:val="none" w:sz="0" w:space="0" w:color="auto"/>
      </w:divBdr>
    </w:div>
    <w:div w:id="344288890">
      <w:bodyDiv w:val="1"/>
      <w:marLeft w:val="0"/>
      <w:marRight w:val="0"/>
      <w:marTop w:val="0"/>
      <w:marBottom w:val="0"/>
      <w:divBdr>
        <w:top w:val="none" w:sz="0" w:space="0" w:color="auto"/>
        <w:left w:val="none" w:sz="0" w:space="0" w:color="auto"/>
        <w:bottom w:val="none" w:sz="0" w:space="0" w:color="auto"/>
        <w:right w:val="none" w:sz="0" w:space="0" w:color="auto"/>
      </w:divBdr>
    </w:div>
    <w:div w:id="344358569">
      <w:bodyDiv w:val="1"/>
      <w:marLeft w:val="0"/>
      <w:marRight w:val="0"/>
      <w:marTop w:val="0"/>
      <w:marBottom w:val="0"/>
      <w:divBdr>
        <w:top w:val="none" w:sz="0" w:space="0" w:color="auto"/>
        <w:left w:val="none" w:sz="0" w:space="0" w:color="auto"/>
        <w:bottom w:val="none" w:sz="0" w:space="0" w:color="auto"/>
        <w:right w:val="none" w:sz="0" w:space="0" w:color="auto"/>
      </w:divBdr>
    </w:div>
    <w:div w:id="345254558">
      <w:bodyDiv w:val="1"/>
      <w:marLeft w:val="0"/>
      <w:marRight w:val="0"/>
      <w:marTop w:val="0"/>
      <w:marBottom w:val="0"/>
      <w:divBdr>
        <w:top w:val="none" w:sz="0" w:space="0" w:color="auto"/>
        <w:left w:val="none" w:sz="0" w:space="0" w:color="auto"/>
        <w:bottom w:val="none" w:sz="0" w:space="0" w:color="auto"/>
        <w:right w:val="none" w:sz="0" w:space="0" w:color="auto"/>
      </w:divBdr>
    </w:div>
    <w:div w:id="345403058">
      <w:bodyDiv w:val="1"/>
      <w:marLeft w:val="0"/>
      <w:marRight w:val="0"/>
      <w:marTop w:val="0"/>
      <w:marBottom w:val="0"/>
      <w:divBdr>
        <w:top w:val="none" w:sz="0" w:space="0" w:color="auto"/>
        <w:left w:val="none" w:sz="0" w:space="0" w:color="auto"/>
        <w:bottom w:val="none" w:sz="0" w:space="0" w:color="auto"/>
        <w:right w:val="none" w:sz="0" w:space="0" w:color="auto"/>
      </w:divBdr>
    </w:div>
    <w:div w:id="345600545">
      <w:bodyDiv w:val="1"/>
      <w:marLeft w:val="0"/>
      <w:marRight w:val="0"/>
      <w:marTop w:val="0"/>
      <w:marBottom w:val="0"/>
      <w:divBdr>
        <w:top w:val="none" w:sz="0" w:space="0" w:color="auto"/>
        <w:left w:val="none" w:sz="0" w:space="0" w:color="auto"/>
        <w:bottom w:val="none" w:sz="0" w:space="0" w:color="auto"/>
        <w:right w:val="none" w:sz="0" w:space="0" w:color="auto"/>
      </w:divBdr>
    </w:div>
    <w:div w:id="346568546">
      <w:bodyDiv w:val="1"/>
      <w:marLeft w:val="0"/>
      <w:marRight w:val="0"/>
      <w:marTop w:val="0"/>
      <w:marBottom w:val="0"/>
      <w:divBdr>
        <w:top w:val="none" w:sz="0" w:space="0" w:color="auto"/>
        <w:left w:val="none" w:sz="0" w:space="0" w:color="auto"/>
        <w:bottom w:val="none" w:sz="0" w:space="0" w:color="auto"/>
        <w:right w:val="none" w:sz="0" w:space="0" w:color="auto"/>
      </w:divBdr>
    </w:div>
    <w:div w:id="346905426">
      <w:bodyDiv w:val="1"/>
      <w:marLeft w:val="0"/>
      <w:marRight w:val="0"/>
      <w:marTop w:val="0"/>
      <w:marBottom w:val="0"/>
      <w:divBdr>
        <w:top w:val="none" w:sz="0" w:space="0" w:color="auto"/>
        <w:left w:val="none" w:sz="0" w:space="0" w:color="auto"/>
        <w:bottom w:val="none" w:sz="0" w:space="0" w:color="auto"/>
        <w:right w:val="none" w:sz="0" w:space="0" w:color="auto"/>
      </w:divBdr>
    </w:div>
    <w:div w:id="347174185">
      <w:bodyDiv w:val="1"/>
      <w:marLeft w:val="0"/>
      <w:marRight w:val="0"/>
      <w:marTop w:val="0"/>
      <w:marBottom w:val="0"/>
      <w:divBdr>
        <w:top w:val="none" w:sz="0" w:space="0" w:color="auto"/>
        <w:left w:val="none" w:sz="0" w:space="0" w:color="auto"/>
        <w:bottom w:val="none" w:sz="0" w:space="0" w:color="auto"/>
        <w:right w:val="none" w:sz="0" w:space="0" w:color="auto"/>
      </w:divBdr>
    </w:div>
    <w:div w:id="347218988">
      <w:bodyDiv w:val="1"/>
      <w:marLeft w:val="0"/>
      <w:marRight w:val="0"/>
      <w:marTop w:val="0"/>
      <w:marBottom w:val="0"/>
      <w:divBdr>
        <w:top w:val="none" w:sz="0" w:space="0" w:color="auto"/>
        <w:left w:val="none" w:sz="0" w:space="0" w:color="auto"/>
        <w:bottom w:val="none" w:sz="0" w:space="0" w:color="auto"/>
        <w:right w:val="none" w:sz="0" w:space="0" w:color="auto"/>
      </w:divBdr>
    </w:div>
    <w:div w:id="347369357">
      <w:bodyDiv w:val="1"/>
      <w:marLeft w:val="0"/>
      <w:marRight w:val="0"/>
      <w:marTop w:val="0"/>
      <w:marBottom w:val="0"/>
      <w:divBdr>
        <w:top w:val="none" w:sz="0" w:space="0" w:color="auto"/>
        <w:left w:val="none" w:sz="0" w:space="0" w:color="auto"/>
        <w:bottom w:val="none" w:sz="0" w:space="0" w:color="auto"/>
        <w:right w:val="none" w:sz="0" w:space="0" w:color="auto"/>
      </w:divBdr>
    </w:div>
    <w:div w:id="347564409">
      <w:bodyDiv w:val="1"/>
      <w:marLeft w:val="0"/>
      <w:marRight w:val="0"/>
      <w:marTop w:val="0"/>
      <w:marBottom w:val="0"/>
      <w:divBdr>
        <w:top w:val="none" w:sz="0" w:space="0" w:color="auto"/>
        <w:left w:val="none" w:sz="0" w:space="0" w:color="auto"/>
        <w:bottom w:val="none" w:sz="0" w:space="0" w:color="auto"/>
        <w:right w:val="none" w:sz="0" w:space="0" w:color="auto"/>
      </w:divBdr>
    </w:div>
    <w:div w:id="347608873">
      <w:bodyDiv w:val="1"/>
      <w:marLeft w:val="0"/>
      <w:marRight w:val="0"/>
      <w:marTop w:val="0"/>
      <w:marBottom w:val="0"/>
      <w:divBdr>
        <w:top w:val="none" w:sz="0" w:space="0" w:color="auto"/>
        <w:left w:val="none" w:sz="0" w:space="0" w:color="auto"/>
        <w:bottom w:val="none" w:sz="0" w:space="0" w:color="auto"/>
        <w:right w:val="none" w:sz="0" w:space="0" w:color="auto"/>
      </w:divBdr>
    </w:div>
    <w:div w:id="347678317">
      <w:bodyDiv w:val="1"/>
      <w:marLeft w:val="0"/>
      <w:marRight w:val="0"/>
      <w:marTop w:val="0"/>
      <w:marBottom w:val="0"/>
      <w:divBdr>
        <w:top w:val="none" w:sz="0" w:space="0" w:color="auto"/>
        <w:left w:val="none" w:sz="0" w:space="0" w:color="auto"/>
        <w:bottom w:val="none" w:sz="0" w:space="0" w:color="auto"/>
        <w:right w:val="none" w:sz="0" w:space="0" w:color="auto"/>
      </w:divBdr>
    </w:div>
    <w:div w:id="348263184">
      <w:bodyDiv w:val="1"/>
      <w:marLeft w:val="0"/>
      <w:marRight w:val="0"/>
      <w:marTop w:val="0"/>
      <w:marBottom w:val="0"/>
      <w:divBdr>
        <w:top w:val="none" w:sz="0" w:space="0" w:color="auto"/>
        <w:left w:val="none" w:sz="0" w:space="0" w:color="auto"/>
        <w:bottom w:val="none" w:sz="0" w:space="0" w:color="auto"/>
        <w:right w:val="none" w:sz="0" w:space="0" w:color="auto"/>
      </w:divBdr>
    </w:div>
    <w:div w:id="348341037">
      <w:bodyDiv w:val="1"/>
      <w:marLeft w:val="0"/>
      <w:marRight w:val="0"/>
      <w:marTop w:val="0"/>
      <w:marBottom w:val="0"/>
      <w:divBdr>
        <w:top w:val="none" w:sz="0" w:space="0" w:color="auto"/>
        <w:left w:val="none" w:sz="0" w:space="0" w:color="auto"/>
        <w:bottom w:val="none" w:sz="0" w:space="0" w:color="auto"/>
        <w:right w:val="none" w:sz="0" w:space="0" w:color="auto"/>
      </w:divBdr>
    </w:div>
    <w:div w:id="348723422">
      <w:bodyDiv w:val="1"/>
      <w:marLeft w:val="0"/>
      <w:marRight w:val="0"/>
      <w:marTop w:val="0"/>
      <w:marBottom w:val="0"/>
      <w:divBdr>
        <w:top w:val="none" w:sz="0" w:space="0" w:color="auto"/>
        <w:left w:val="none" w:sz="0" w:space="0" w:color="auto"/>
        <w:bottom w:val="none" w:sz="0" w:space="0" w:color="auto"/>
        <w:right w:val="none" w:sz="0" w:space="0" w:color="auto"/>
      </w:divBdr>
    </w:div>
    <w:div w:id="348795893">
      <w:bodyDiv w:val="1"/>
      <w:marLeft w:val="0"/>
      <w:marRight w:val="0"/>
      <w:marTop w:val="0"/>
      <w:marBottom w:val="0"/>
      <w:divBdr>
        <w:top w:val="none" w:sz="0" w:space="0" w:color="auto"/>
        <w:left w:val="none" w:sz="0" w:space="0" w:color="auto"/>
        <w:bottom w:val="none" w:sz="0" w:space="0" w:color="auto"/>
        <w:right w:val="none" w:sz="0" w:space="0" w:color="auto"/>
      </w:divBdr>
    </w:div>
    <w:div w:id="348801796">
      <w:bodyDiv w:val="1"/>
      <w:marLeft w:val="0"/>
      <w:marRight w:val="0"/>
      <w:marTop w:val="0"/>
      <w:marBottom w:val="0"/>
      <w:divBdr>
        <w:top w:val="none" w:sz="0" w:space="0" w:color="auto"/>
        <w:left w:val="none" w:sz="0" w:space="0" w:color="auto"/>
        <w:bottom w:val="none" w:sz="0" w:space="0" w:color="auto"/>
        <w:right w:val="none" w:sz="0" w:space="0" w:color="auto"/>
      </w:divBdr>
    </w:div>
    <w:div w:id="349064340">
      <w:bodyDiv w:val="1"/>
      <w:marLeft w:val="0"/>
      <w:marRight w:val="0"/>
      <w:marTop w:val="0"/>
      <w:marBottom w:val="0"/>
      <w:divBdr>
        <w:top w:val="none" w:sz="0" w:space="0" w:color="auto"/>
        <w:left w:val="none" w:sz="0" w:space="0" w:color="auto"/>
        <w:bottom w:val="none" w:sz="0" w:space="0" w:color="auto"/>
        <w:right w:val="none" w:sz="0" w:space="0" w:color="auto"/>
      </w:divBdr>
    </w:div>
    <w:div w:id="349066710">
      <w:bodyDiv w:val="1"/>
      <w:marLeft w:val="0"/>
      <w:marRight w:val="0"/>
      <w:marTop w:val="0"/>
      <w:marBottom w:val="0"/>
      <w:divBdr>
        <w:top w:val="none" w:sz="0" w:space="0" w:color="auto"/>
        <w:left w:val="none" w:sz="0" w:space="0" w:color="auto"/>
        <w:bottom w:val="none" w:sz="0" w:space="0" w:color="auto"/>
        <w:right w:val="none" w:sz="0" w:space="0" w:color="auto"/>
      </w:divBdr>
    </w:div>
    <w:div w:id="349766461">
      <w:bodyDiv w:val="1"/>
      <w:marLeft w:val="0"/>
      <w:marRight w:val="0"/>
      <w:marTop w:val="0"/>
      <w:marBottom w:val="0"/>
      <w:divBdr>
        <w:top w:val="none" w:sz="0" w:space="0" w:color="auto"/>
        <w:left w:val="none" w:sz="0" w:space="0" w:color="auto"/>
        <w:bottom w:val="none" w:sz="0" w:space="0" w:color="auto"/>
        <w:right w:val="none" w:sz="0" w:space="0" w:color="auto"/>
      </w:divBdr>
    </w:div>
    <w:div w:id="350382198">
      <w:bodyDiv w:val="1"/>
      <w:marLeft w:val="0"/>
      <w:marRight w:val="0"/>
      <w:marTop w:val="0"/>
      <w:marBottom w:val="0"/>
      <w:divBdr>
        <w:top w:val="none" w:sz="0" w:space="0" w:color="auto"/>
        <w:left w:val="none" w:sz="0" w:space="0" w:color="auto"/>
        <w:bottom w:val="none" w:sz="0" w:space="0" w:color="auto"/>
        <w:right w:val="none" w:sz="0" w:space="0" w:color="auto"/>
      </w:divBdr>
    </w:div>
    <w:div w:id="350568315">
      <w:bodyDiv w:val="1"/>
      <w:marLeft w:val="0"/>
      <w:marRight w:val="0"/>
      <w:marTop w:val="0"/>
      <w:marBottom w:val="0"/>
      <w:divBdr>
        <w:top w:val="none" w:sz="0" w:space="0" w:color="auto"/>
        <w:left w:val="none" w:sz="0" w:space="0" w:color="auto"/>
        <w:bottom w:val="none" w:sz="0" w:space="0" w:color="auto"/>
        <w:right w:val="none" w:sz="0" w:space="0" w:color="auto"/>
      </w:divBdr>
    </w:div>
    <w:div w:id="351691120">
      <w:bodyDiv w:val="1"/>
      <w:marLeft w:val="0"/>
      <w:marRight w:val="0"/>
      <w:marTop w:val="0"/>
      <w:marBottom w:val="0"/>
      <w:divBdr>
        <w:top w:val="none" w:sz="0" w:space="0" w:color="auto"/>
        <w:left w:val="none" w:sz="0" w:space="0" w:color="auto"/>
        <w:bottom w:val="none" w:sz="0" w:space="0" w:color="auto"/>
        <w:right w:val="none" w:sz="0" w:space="0" w:color="auto"/>
      </w:divBdr>
    </w:div>
    <w:div w:id="351764227">
      <w:bodyDiv w:val="1"/>
      <w:marLeft w:val="0"/>
      <w:marRight w:val="0"/>
      <w:marTop w:val="0"/>
      <w:marBottom w:val="0"/>
      <w:divBdr>
        <w:top w:val="none" w:sz="0" w:space="0" w:color="auto"/>
        <w:left w:val="none" w:sz="0" w:space="0" w:color="auto"/>
        <w:bottom w:val="none" w:sz="0" w:space="0" w:color="auto"/>
        <w:right w:val="none" w:sz="0" w:space="0" w:color="auto"/>
      </w:divBdr>
    </w:div>
    <w:div w:id="352148280">
      <w:bodyDiv w:val="1"/>
      <w:marLeft w:val="0"/>
      <w:marRight w:val="0"/>
      <w:marTop w:val="0"/>
      <w:marBottom w:val="0"/>
      <w:divBdr>
        <w:top w:val="none" w:sz="0" w:space="0" w:color="auto"/>
        <w:left w:val="none" w:sz="0" w:space="0" w:color="auto"/>
        <w:bottom w:val="none" w:sz="0" w:space="0" w:color="auto"/>
        <w:right w:val="none" w:sz="0" w:space="0" w:color="auto"/>
      </w:divBdr>
    </w:div>
    <w:div w:id="352416822">
      <w:bodyDiv w:val="1"/>
      <w:marLeft w:val="0"/>
      <w:marRight w:val="0"/>
      <w:marTop w:val="0"/>
      <w:marBottom w:val="0"/>
      <w:divBdr>
        <w:top w:val="none" w:sz="0" w:space="0" w:color="auto"/>
        <w:left w:val="none" w:sz="0" w:space="0" w:color="auto"/>
        <w:bottom w:val="none" w:sz="0" w:space="0" w:color="auto"/>
        <w:right w:val="none" w:sz="0" w:space="0" w:color="auto"/>
      </w:divBdr>
    </w:div>
    <w:div w:id="352657736">
      <w:bodyDiv w:val="1"/>
      <w:marLeft w:val="0"/>
      <w:marRight w:val="0"/>
      <w:marTop w:val="0"/>
      <w:marBottom w:val="0"/>
      <w:divBdr>
        <w:top w:val="none" w:sz="0" w:space="0" w:color="auto"/>
        <w:left w:val="none" w:sz="0" w:space="0" w:color="auto"/>
        <w:bottom w:val="none" w:sz="0" w:space="0" w:color="auto"/>
        <w:right w:val="none" w:sz="0" w:space="0" w:color="auto"/>
      </w:divBdr>
    </w:div>
    <w:div w:id="353188413">
      <w:bodyDiv w:val="1"/>
      <w:marLeft w:val="0"/>
      <w:marRight w:val="0"/>
      <w:marTop w:val="0"/>
      <w:marBottom w:val="0"/>
      <w:divBdr>
        <w:top w:val="none" w:sz="0" w:space="0" w:color="auto"/>
        <w:left w:val="none" w:sz="0" w:space="0" w:color="auto"/>
        <w:bottom w:val="none" w:sz="0" w:space="0" w:color="auto"/>
        <w:right w:val="none" w:sz="0" w:space="0" w:color="auto"/>
      </w:divBdr>
    </w:div>
    <w:div w:id="353309643">
      <w:bodyDiv w:val="1"/>
      <w:marLeft w:val="0"/>
      <w:marRight w:val="0"/>
      <w:marTop w:val="0"/>
      <w:marBottom w:val="0"/>
      <w:divBdr>
        <w:top w:val="none" w:sz="0" w:space="0" w:color="auto"/>
        <w:left w:val="none" w:sz="0" w:space="0" w:color="auto"/>
        <w:bottom w:val="none" w:sz="0" w:space="0" w:color="auto"/>
        <w:right w:val="none" w:sz="0" w:space="0" w:color="auto"/>
      </w:divBdr>
    </w:div>
    <w:div w:id="353508080">
      <w:bodyDiv w:val="1"/>
      <w:marLeft w:val="0"/>
      <w:marRight w:val="0"/>
      <w:marTop w:val="0"/>
      <w:marBottom w:val="0"/>
      <w:divBdr>
        <w:top w:val="none" w:sz="0" w:space="0" w:color="auto"/>
        <w:left w:val="none" w:sz="0" w:space="0" w:color="auto"/>
        <w:bottom w:val="none" w:sz="0" w:space="0" w:color="auto"/>
        <w:right w:val="none" w:sz="0" w:space="0" w:color="auto"/>
      </w:divBdr>
    </w:div>
    <w:div w:id="353726525">
      <w:bodyDiv w:val="1"/>
      <w:marLeft w:val="0"/>
      <w:marRight w:val="0"/>
      <w:marTop w:val="0"/>
      <w:marBottom w:val="0"/>
      <w:divBdr>
        <w:top w:val="none" w:sz="0" w:space="0" w:color="auto"/>
        <w:left w:val="none" w:sz="0" w:space="0" w:color="auto"/>
        <w:bottom w:val="none" w:sz="0" w:space="0" w:color="auto"/>
        <w:right w:val="none" w:sz="0" w:space="0" w:color="auto"/>
      </w:divBdr>
    </w:div>
    <w:div w:id="353966194">
      <w:bodyDiv w:val="1"/>
      <w:marLeft w:val="0"/>
      <w:marRight w:val="0"/>
      <w:marTop w:val="0"/>
      <w:marBottom w:val="0"/>
      <w:divBdr>
        <w:top w:val="none" w:sz="0" w:space="0" w:color="auto"/>
        <w:left w:val="none" w:sz="0" w:space="0" w:color="auto"/>
        <w:bottom w:val="none" w:sz="0" w:space="0" w:color="auto"/>
        <w:right w:val="none" w:sz="0" w:space="0" w:color="auto"/>
      </w:divBdr>
    </w:div>
    <w:div w:id="354113809">
      <w:bodyDiv w:val="1"/>
      <w:marLeft w:val="0"/>
      <w:marRight w:val="0"/>
      <w:marTop w:val="0"/>
      <w:marBottom w:val="0"/>
      <w:divBdr>
        <w:top w:val="none" w:sz="0" w:space="0" w:color="auto"/>
        <w:left w:val="none" w:sz="0" w:space="0" w:color="auto"/>
        <w:bottom w:val="none" w:sz="0" w:space="0" w:color="auto"/>
        <w:right w:val="none" w:sz="0" w:space="0" w:color="auto"/>
      </w:divBdr>
    </w:div>
    <w:div w:id="354963944">
      <w:bodyDiv w:val="1"/>
      <w:marLeft w:val="0"/>
      <w:marRight w:val="0"/>
      <w:marTop w:val="0"/>
      <w:marBottom w:val="0"/>
      <w:divBdr>
        <w:top w:val="none" w:sz="0" w:space="0" w:color="auto"/>
        <w:left w:val="none" w:sz="0" w:space="0" w:color="auto"/>
        <w:bottom w:val="none" w:sz="0" w:space="0" w:color="auto"/>
        <w:right w:val="none" w:sz="0" w:space="0" w:color="auto"/>
      </w:divBdr>
    </w:div>
    <w:div w:id="354965670">
      <w:bodyDiv w:val="1"/>
      <w:marLeft w:val="0"/>
      <w:marRight w:val="0"/>
      <w:marTop w:val="0"/>
      <w:marBottom w:val="0"/>
      <w:divBdr>
        <w:top w:val="none" w:sz="0" w:space="0" w:color="auto"/>
        <w:left w:val="none" w:sz="0" w:space="0" w:color="auto"/>
        <w:bottom w:val="none" w:sz="0" w:space="0" w:color="auto"/>
        <w:right w:val="none" w:sz="0" w:space="0" w:color="auto"/>
      </w:divBdr>
    </w:div>
    <w:div w:id="355231414">
      <w:bodyDiv w:val="1"/>
      <w:marLeft w:val="0"/>
      <w:marRight w:val="0"/>
      <w:marTop w:val="0"/>
      <w:marBottom w:val="0"/>
      <w:divBdr>
        <w:top w:val="none" w:sz="0" w:space="0" w:color="auto"/>
        <w:left w:val="none" w:sz="0" w:space="0" w:color="auto"/>
        <w:bottom w:val="none" w:sz="0" w:space="0" w:color="auto"/>
        <w:right w:val="none" w:sz="0" w:space="0" w:color="auto"/>
      </w:divBdr>
    </w:div>
    <w:div w:id="355545978">
      <w:bodyDiv w:val="1"/>
      <w:marLeft w:val="0"/>
      <w:marRight w:val="0"/>
      <w:marTop w:val="0"/>
      <w:marBottom w:val="0"/>
      <w:divBdr>
        <w:top w:val="none" w:sz="0" w:space="0" w:color="auto"/>
        <w:left w:val="none" w:sz="0" w:space="0" w:color="auto"/>
        <w:bottom w:val="none" w:sz="0" w:space="0" w:color="auto"/>
        <w:right w:val="none" w:sz="0" w:space="0" w:color="auto"/>
      </w:divBdr>
    </w:div>
    <w:div w:id="355741361">
      <w:bodyDiv w:val="1"/>
      <w:marLeft w:val="0"/>
      <w:marRight w:val="0"/>
      <w:marTop w:val="0"/>
      <w:marBottom w:val="0"/>
      <w:divBdr>
        <w:top w:val="none" w:sz="0" w:space="0" w:color="auto"/>
        <w:left w:val="none" w:sz="0" w:space="0" w:color="auto"/>
        <w:bottom w:val="none" w:sz="0" w:space="0" w:color="auto"/>
        <w:right w:val="none" w:sz="0" w:space="0" w:color="auto"/>
      </w:divBdr>
    </w:div>
    <w:div w:id="355935339">
      <w:bodyDiv w:val="1"/>
      <w:marLeft w:val="0"/>
      <w:marRight w:val="0"/>
      <w:marTop w:val="0"/>
      <w:marBottom w:val="0"/>
      <w:divBdr>
        <w:top w:val="none" w:sz="0" w:space="0" w:color="auto"/>
        <w:left w:val="none" w:sz="0" w:space="0" w:color="auto"/>
        <w:bottom w:val="none" w:sz="0" w:space="0" w:color="auto"/>
        <w:right w:val="none" w:sz="0" w:space="0" w:color="auto"/>
      </w:divBdr>
    </w:div>
    <w:div w:id="356277343">
      <w:bodyDiv w:val="1"/>
      <w:marLeft w:val="0"/>
      <w:marRight w:val="0"/>
      <w:marTop w:val="0"/>
      <w:marBottom w:val="0"/>
      <w:divBdr>
        <w:top w:val="none" w:sz="0" w:space="0" w:color="auto"/>
        <w:left w:val="none" w:sz="0" w:space="0" w:color="auto"/>
        <w:bottom w:val="none" w:sz="0" w:space="0" w:color="auto"/>
        <w:right w:val="none" w:sz="0" w:space="0" w:color="auto"/>
      </w:divBdr>
    </w:div>
    <w:div w:id="356277817">
      <w:bodyDiv w:val="1"/>
      <w:marLeft w:val="0"/>
      <w:marRight w:val="0"/>
      <w:marTop w:val="0"/>
      <w:marBottom w:val="0"/>
      <w:divBdr>
        <w:top w:val="none" w:sz="0" w:space="0" w:color="auto"/>
        <w:left w:val="none" w:sz="0" w:space="0" w:color="auto"/>
        <w:bottom w:val="none" w:sz="0" w:space="0" w:color="auto"/>
        <w:right w:val="none" w:sz="0" w:space="0" w:color="auto"/>
      </w:divBdr>
    </w:div>
    <w:div w:id="356321084">
      <w:bodyDiv w:val="1"/>
      <w:marLeft w:val="0"/>
      <w:marRight w:val="0"/>
      <w:marTop w:val="0"/>
      <w:marBottom w:val="0"/>
      <w:divBdr>
        <w:top w:val="none" w:sz="0" w:space="0" w:color="auto"/>
        <w:left w:val="none" w:sz="0" w:space="0" w:color="auto"/>
        <w:bottom w:val="none" w:sz="0" w:space="0" w:color="auto"/>
        <w:right w:val="none" w:sz="0" w:space="0" w:color="auto"/>
      </w:divBdr>
    </w:div>
    <w:div w:id="356665893">
      <w:bodyDiv w:val="1"/>
      <w:marLeft w:val="0"/>
      <w:marRight w:val="0"/>
      <w:marTop w:val="0"/>
      <w:marBottom w:val="0"/>
      <w:divBdr>
        <w:top w:val="none" w:sz="0" w:space="0" w:color="auto"/>
        <w:left w:val="none" w:sz="0" w:space="0" w:color="auto"/>
        <w:bottom w:val="none" w:sz="0" w:space="0" w:color="auto"/>
        <w:right w:val="none" w:sz="0" w:space="0" w:color="auto"/>
      </w:divBdr>
    </w:div>
    <w:div w:id="356740295">
      <w:bodyDiv w:val="1"/>
      <w:marLeft w:val="0"/>
      <w:marRight w:val="0"/>
      <w:marTop w:val="0"/>
      <w:marBottom w:val="0"/>
      <w:divBdr>
        <w:top w:val="none" w:sz="0" w:space="0" w:color="auto"/>
        <w:left w:val="none" w:sz="0" w:space="0" w:color="auto"/>
        <w:bottom w:val="none" w:sz="0" w:space="0" w:color="auto"/>
        <w:right w:val="none" w:sz="0" w:space="0" w:color="auto"/>
      </w:divBdr>
    </w:div>
    <w:div w:id="356934128">
      <w:bodyDiv w:val="1"/>
      <w:marLeft w:val="0"/>
      <w:marRight w:val="0"/>
      <w:marTop w:val="0"/>
      <w:marBottom w:val="0"/>
      <w:divBdr>
        <w:top w:val="none" w:sz="0" w:space="0" w:color="auto"/>
        <w:left w:val="none" w:sz="0" w:space="0" w:color="auto"/>
        <w:bottom w:val="none" w:sz="0" w:space="0" w:color="auto"/>
        <w:right w:val="none" w:sz="0" w:space="0" w:color="auto"/>
      </w:divBdr>
    </w:div>
    <w:div w:id="356935217">
      <w:bodyDiv w:val="1"/>
      <w:marLeft w:val="0"/>
      <w:marRight w:val="0"/>
      <w:marTop w:val="0"/>
      <w:marBottom w:val="0"/>
      <w:divBdr>
        <w:top w:val="none" w:sz="0" w:space="0" w:color="auto"/>
        <w:left w:val="none" w:sz="0" w:space="0" w:color="auto"/>
        <w:bottom w:val="none" w:sz="0" w:space="0" w:color="auto"/>
        <w:right w:val="none" w:sz="0" w:space="0" w:color="auto"/>
      </w:divBdr>
    </w:div>
    <w:div w:id="357047329">
      <w:bodyDiv w:val="1"/>
      <w:marLeft w:val="0"/>
      <w:marRight w:val="0"/>
      <w:marTop w:val="0"/>
      <w:marBottom w:val="0"/>
      <w:divBdr>
        <w:top w:val="none" w:sz="0" w:space="0" w:color="auto"/>
        <w:left w:val="none" w:sz="0" w:space="0" w:color="auto"/>
        <w:bottom w:val="none" w:sz="0" w:space="0" w:color="auto"/>
        <w:right w:val="none" w:sz="0" w:space="0" w:color="auto"/>
      </w:divBdr>
    </w:div>
    <w:div w:id="357118943">
      <w:bodyDiv w:val="1"/>
      <w:marLeft w:val="0"/>
      <w:marRight w:val="0"/>
      <w:marTop w:val="0"/>
      <w:marBottom w:val="0"/>
      <w:divBdr>
        <w:top w:val="none" w:sz="0" w:space="0" w:color="auto"/>
        <w:left w:val="none" w:sz="0" w:space="0" w:color="auto"/>
        <w:bottom w:val="none" w:sz="0" w:space="0" w:color="auto"/>
        <w:right w:val="none" w:sz="0" w:space="0" w:color="auto"/>
      </w:divBdr>
    </w:div>
    <w:div w:id="357244087">
      <w:bodyDiv w:val="1"/>
      <w:marLeft w:val="0"/>
      <w:marRight w:val="0"/>
      <w:marTop w:val="0"/>
      <w:marBottom w:val="0"/>
      <w:divBdr>
        <w:top w:val="none" w:sz="0" w:space="0" w:color="auto"/>
        <w:left w:val="none" w:sz="0" w:space="0" w:color="auto"/>
        <w:bottom w:val="none" w:sz="0" w:space="0" w:color="auto"/>
        <w:right w:val="none" w:sz="0" w:space="0" w:color="auto"/>
      </w:divBdr>
    </w:div>
    <w:div w:id="357465554">
      <w:bodyDiv w:val="1"/>
      <w:marLeft w:val="0"/>
      <w:marRight w:val="0"/>
      <w:marTop w:val="0"/>
      <w:marBottom w:val="0"/>
      <w:divBdr>
        <w:top w:val="none" w:sz="0" w:space="0" w:color="auto"/>
        <w:left w:val="none" w:sz="0" w:space="0" w:color="auto"/>
        <w:bottom w:val="none" w:sz="0" w:space="0" w:color="auto"/>
        <w:right w:val="none" w:sz="0" w:space="0" w:color="auto"/>
      </w:divBdr>
    </w:div>
    <w:div w:id="357581053">
      <w:bodyDiv w:val="1"/>
      <w:marLeft w:val="0"/>
      <w:marRight w:val="0"/>
      <w:marTop w:val="0"/>
      <w:marBottom w:val="0"/>
      <w:divBdr>
        <w:top w:val="none" w:sz="0" w:space="0" w:color="auto"/>
        <w:left w:val="none" w:sz="0" w:space="0" w:color="auto"/>
        <w:bottom w:val="none" w:sz="0" w:space="0" w:color="auto"/>
        <w:right w:val="none" w:sz="0" w:space="0" w:color="auto"/>
      </w:divBdr>
    </w:div>
    <w:div w:id="357659260">
      <w:bodyDiv w:val="1"/>
      <w:marLeft w:val="0"/>
      <w:marRight w:val="0"/>
      <w:marTop w:val="0"/>
      <w:marBottom w:val="0"/>
      <w:divBdr>
        <w:top w:val="none" w:sz="0" w:space="0" w:color="auto"/>
        <w:left w:val="none" w:sz="0" w:space="0" w:color="auto"/>
        <w:bottom w:val="none" w:sz="0" w:space="0" w:color="auto"/>
        <w:right w:val="none" w:sz="0" w:space="0" w:color="auto"/>
      </w:divBdr>
    </w:div>
    <w:div w:id="358312848">
      <w:bodyDiv w:val="1"/>
      <w:marLeft w:val="0"/>
      <w:marRight w:val="0"/>
      <w:marTop w:val="0"/>
      <w:marBottom w:val="0"/>
      <w:divBdr>
        <w:top w:val="none" w:sz="0" w:space="0" w:color="auto"/>
        <w:left w:val="none" w:sz="0" w:space="0" w:color="auto"/>
        <w:bottom w:val="none" w:sz="0" w:space="0" w:color="auto"/>
        <w:right w:val="none" w:sz="0" w:space="0" w:color="auto"/>
      </w:divBdr>
    </w:div>
    <w:div w:id="358514329">
      <w:bodyDiv w:val="1"/>
      <w:marLeft w:val="0"/>
      <w:marRight w:val="0"/>
      <w:marTop w:val="0"/>
      <w:marBottom w:val="0"/>
      <w:divBdr>
        <w:top w:val="none" w:sz="0" w:space="0" w:color="auto"/>
        <w:left w:val="none" w:sz="0" w:space="0" w:color="auto"/>
        <w:bottom w:val="none" w:sz="0" w:space="0" w:color="auto"/>
        <w:right w:val="none" w:sz="0" w:space="0" w:color="auto"/>
      </w:divBdr>
    </w:div>
    <w:div w:id="358623156">
      <w:bodyDiv w:val="1"/>
      <w:marLeft w:val="0"/>
      <w:marRight w:val="0"/>
      <w:marTop w:val="0"/>
      <w:marBottom w:val="0"/>
      <w:divBdr>
        <w:top w:val="none" w:sz="0" w:space="0" w:color="auto"/>
        <w:left w:val="none" w:sz="0" w:space="0" w:color="auto"/>
        <w:bottom w:val="none" w:sz="0" w:space="0" w:color="auto"/>
        <w:right w:val="none" w:sz="0" w:space="0" w:color="auto"/>
      </w:divBdr>
    </w:div>
    <w:div w:id="358749431">
      <w:bodyDiv w:val="1"/>
      <w:marLeft w:val="0"/>
      <w:marRight w:val="0"/>
      <w:marTop w:val="0"/>
      <w:marBottom w:val="0"/>
      <w:divBdr>
        <w:top w:val="none" w:sz="0" w:space="0" w:color="auto"/>
        <w:left w:val="none" w:sz="0" w:space="0" w:color="auto"/>
        <w:bottom w:val="none" w:sz="0" w:space="0" w:color="auto"/>
        <w:right w:val="none" w:sz="0" w:space="0" w:color="auto"/>
      </w:divBdr>
    </w:div>
    <w:div w:id="358775913">
      <w:bodyDiv w:val="1"/>
      <w:marLeft w:val="0"/>
      <w:marRight w:val="0"/>
      <w:marTop w:val="0"/>
      <w:marBottom w:val="0"/>
      <w:divBdr>
        <w:top w:val="none" w:sz="0" w:space="0" w:color="auto"/>
        <w:left w:val="none" w:sz="0" w:space="0" w:color="auto"/>
        <w:bottom w:val="none" w:sz="0" w:space="0" w:color="auto"/>
        <w:right w:val="none" w:sz="0" w:space="0" w:color="auto"/>
      </w:divBdr>
    </w:div>
    <w:div w:id="359013933">
      <w:bodyDiv w:val="1"/>
      <w:marLeft w:val="0"/>
      <w:marRight w:val="0"/>
      <w:marTop w:val="0"/>
      <w:marBottom w:val="0"/>
      <w:divBdr>
        <w:top w:val="none" w:sz="0" w:space="0" w:color="auto"/>
        <w:left w:val="none" w:sz="0" w:space="0" w:color="auto"/>
        <w:bottom w:val="none" w:sz="0" w:space="0" w:color="auto"/>
        <w:right w:val="none" w:sz="0" w:space="0" w:color="auto"/>
      </w:divBdr>
    </w:div>
    <w:div w:id="359353803">
      <w:bodyDiv w:val="1"/>
      <w:marLeft w:val="0"/>
      <w:marRight w:val="0"/>
      <w:marTop w:val="0"/>
      <w:marBottom w:val="0"/>
      <w:divBdr>
        <w:top w:val="none" w:sz="0" w:space="0" w:color="auto"/>
        <w:left w:val="none" w:sz="0" w:space="0" w:color="auto"/>
        <w:bottom w:val="none" w:sz="0" w:space="0" w:color="auto"/>
        <w:right w:val="none" w:sz="0" w:space="0" w:color="auto"/>
      </w:divBdr>
    </w:div>
    <w:div w:id="359748164">
      <w:bodyDiv w:val="1"/>
      <w:marLeft w:val="0"/>
      <w:marRight w:val="0"/>
      <w:marTop w:val="0"/>
      <w:marBottom w:val="0"/>
      <w:divBdr>
        <w:top w:val="none" w:sz="0" w:space="0" w:color="auto"/>
        <w:left w:val="none" w:sz="0" w:space="0" w:color="auto"/>
        <w:bottom w:val="none" w:sz="0" w:space="0" w:color="auto"/>
        <w:right w:val="none" w:sz="0" w:space="0" w:color="auto"/>
      </w:divBdr>
    </w:div>
    <w:div w:id="359866145">
      <w:bodyDiv w:val="1"/>
      <w:marLeft w:val="0"/>
      <w:marRight w:val="0"/>
      <w:marTop w:val="0"/>
      <w:marBottom w:val="0"/>
      <w:divBdr>
        <w:top w:val="none" w:sz="0" w:space="0" w:color="auto"/>
        <w:left w:val="none" w:sz="0" w:space="0" w:color="auto"/>
        <w:bottom w:val="none" w:sz="0" w:space="0" w:color="auto"/>
        <w:right w:val="none" w:sz="0" w:space="0" w:color="auto"/>
      </w:divBdr>
    </w:div>
    <w:div w:id="360055587">
      <w:bodyDiv w:val="1"/>
      <w:marLeft w:val="0"/>
      <w:marRight w:val="0"/>
      <w:marTop w:val="0"/>
      <w:marBottom w:val="0"/>
      <w:divBdr>
        <w:top w:val="none" w:sz="0" w:space="0" w:color="auto"/>
        <w:left w:val="none" w:sz="0" w:space="0" w:color="auto"/>
        <w:bottom w:val="none" w:sz="0" w:space="0" w:color="auto"/>
        <w:right w:val="none" w:sz="0" w:space="0" w:color="auto"/>
      </w:divBdr>
    </w:div>
    <w:div w:id="360281864">
      <w:bodyDiv w:val="1"/>
      <w:marLeft w:val="0"/>
      <w:marRight w:val="0"/>
      <w:marTop w:val="0"/>
      <w:marBottom w:val="0"/>
      <w:divBdr>
        <w:top w:val="none" w:sz="0" w:space="0" w:color="auto"/>
        <w:left w:val="none" w:sz="0" w:space="0" w:color="auto"/>
        <w:bottom w:val="none" w:sz="0" w:space="0" w:color="auto"/>
        <w:right w:val="none" w:sz="0" w:space="0" w:color="auto"/>
      </w:divBdr>
    </w:div>
    <w:div w:id="360327144">
      <w:bodyDiv w:val="1"/>
      <w:marLeft w:val="0"/>
      <w:marRight w:val="0"/>
      <w:marTop w:val="0"/>
      <w:marBottom w:val="0"/>
      <w:divBdr>
        <w:top w:val="none" w:sz="0" w:space="0" w:color="auto"/>
        <w:left w:val="none" w:sz="0" w:space="0" w:color="auto"/>
        <w:bottom w:val="none" w:sz="0" w:space="0" w:color="auto"/>
        <w:right w:val="none" w:sz="0" w:space="0" w:color="auto"/>
      </w:divBdr>
    </w:div>
    <w:div w:id="360787576">
      <w:bodyDiv w:val="1"/>
      <w:marLeft w:val="0"/>
      <w:marRight w:val="0"/>
      <w:marTop w:val="0"/>
      <w:marBottom w:val="0"/>
      <w:divBdr>
        <w:top w:val="none" w:sz="0" w:space="0" w:color="auto"/>
        <w:left w:val="none" w:sz="0" w:space="0" w:color="auto"/>
        <w:bottom w:val="none" w:sz="0" w:space="0" w:color="auto"/>
        <w:right w:val="none" w:sz="0" w:space="0" w:color="auto"/>
      </w:divBdr>
    </w:div>
    <w:div w:id="360977544">
      <w:bodyDiv w:val="1"/>
      <w:marLeft w:val="0"/>
      <w:marRight w:val="0"/>
      <w:marTop w:val="0"/>
      <w:marBottom w:val="0"/>
      <w:divBdr>
        <w:top w:val="none" w:sz="0" w:space="0" w:color="auto"/>
        <w:left w:val="none" w:sz="0" w:space="0" w:color="auto"/>
        <w:bottom w:val="none" w:sz="0" w:space="0" w:color="auto"/>
        <w:right w:val="none" w:sz="0" w:space="0" w:color="auto"/>
      </w:divBdr>
    </w:div>
    <w:div w:id="361253159">
      <w:bodyDiv w:val="1"/>
      <w:marLeft w:val="0"/>
      <w:marRight w:val="0"/>
      <w:marTop w:val="0"/>
      <w:marBottom w:val="0"/>
      <w:divBdr>
        <w:top w:val="none" w:sz="0" w:space="0" w:color="auto"/>
        <w:left w:val="none" w:sz="0" w:space="0" w:color="auto"/>
        <w:bottom w:val="none" w:sz="0" w:space="0" w:color="auto"/>
        <w:right w:val="none" w:sz="0" w:space="0" w:color="auto"/>
      </w:divBdr>
    </w:div>
    <w:div w:id="361563167">
      <w:bodyDiv w:val="1"/>
      <w:marLeft w:val="0"/>
      <w:marRight w:val="0"/>
      <w:marTop w:val="0"/>
      <w:marBottom w:val="0"/>
      <w:divBdr>
        <w:top w:val="none" w:sz="0" w:space="0" w:color="auto"/>
        <w:left w:val="none" w:sz="0" w:space="0" w:color="auto"/>
        <w:bottom w:val="none" w:sz="0" w:space="0" w:color="auto"/>
        <w:right w:val="none" w:sz="0" w:space="0" w:color="auto"/>
      </w:divBdr>
    </w:div>
    <w:div w:id="361827004">
      <w:bodyDiv w:val="1"/>
      <w:marLeft w:val="0"/>
      <w:marRight w:val="0"/>
      <w:marTop w:val="0"/>
      <w:marBottom w:val="0"/>
      <w:divBdr>
        <w:top w:val="none" w:sz="0" w:space="0" w:color="auto"/>
        <w:left w:val="none" w:sz="0" w:space="0" w:color="auto"/>
        <w:bottom w:val="none" w:sz="0" w:space="0" w:color="auto"/>
        <w:right w:val="none" w:sz="0" w:space="0" w:color="auto"/>
      </w:divBdr>
    </w:div>
    <w:div w:id="362440478">
      <w:bodyDiv w:val="1"/>
      <w:marLeft w:val="0"/>
      <w:marRight w:val="0"/>
      <w:marTop w:val="0"/>
      <w:marBottom w:val="0"/>
      <w:divBdr>
        <w:top w:val="none" w:sz="0" w:space="0" w:color="auto"/>
        <w:left w:val="none" w:sz="0" w:space="0" w:color="auto"/>
        <w:bottom w:val="none" w:sz="0" w:space="0" w:color="auto"/>
        <w:right w:val="none" w:sz="0" w:space="0" w:color="auto"/>
      </w:divBdr>
    </w:div>
    <w:div w:id="362900898">
      <w:bodyDiv w:val="1"/>
      <w:marLeft w:val="0"/>
      <w:marRight w:val="0"/>
      <w:marTop w:val="0"/>
      <w:marBottom w:val="0"/>
      <w:divBdr>
        <w:top w:val="none" w:sz="0" w:space="0" w:color="auto"/>
        <w:left w:val="none" w:sz="0" w:space="0" w:color="auto"/>
        <w:bottom w:val="none" w:sz="0" w:space="0" w:color="auto"/>
        <w:right w:val="none" w:sz="0" w:space="0" w:color="auto"/>
      </w:divBdr>
    </w:div>
    <w:div w:id="362944257">
      <w:bodyDiv w:val="1"/>
      <w:marLeft w:val="0"/>
      <w:marRight w:val="0"/>
      <w:marTop w:val="0"/>
      <w:marBottom w:val="0"/>
      <w:divBdr>
        <w:top w:val="none" w:sz="0" w:space="0" w:color="auto"/>
        <w:left w:val="none" w:sz="0" w:space="0" w:color="auto"/>
        <w:bottom w:val="none" w:sz="0" w:space="0" w:color="auto"/>
        <w:right w:val="none" w:sz="0" w:space="0" w:color="auto"/>
      </w:divBdr>
    </w:div>
    <w:div w:id="363141065">
      <w:bodyDiv w:val="1"/>
      <w:marLeft w:val="0"/>
      <w:marRight w:val="0"/>
      <w:marTop w:val="0"/>
      <w:marBottom w:val="0"/>
      <w:divBdr>
        <w:top w:val="none" w:sz="0" w:space="0" w:color="auto"/>
        <w:left w:val="none" w:sz="0" w:space="0" w:color="auto"/>
        <w:bottom w:val="none" w:sz="0" w:space="0" w:color="auto"/>
        <w:right w:val="none" w:sz="0" w:space="0" w:color="auto"/>
      </w:divBdr>
    </w:div>
    <w:div w:id="363671542">
      <w:bodyDiv w:val="1"/>
      <w:marLeft w:val="0"/>
      <w:marRight w:val="0"/>
      <w:marTop w:val="0"/>
      <w:marBottom w:val="0"/>
      <w:divBdr>
        <w:top w:val="none" w:sz="0" w:space="0" w:color="auto"/>
        <w:left w:val="none" w:sz="0" w:space="0" w:color="auto"/>
        <w:bottom w:val="none" w:sz="0" w:space="0" w:color="auto"/>
        <w:right w:val="none" w:sz="0" w:space="0" w:color="auto"/>
      </w:divBdr>
    </w:div>
    <w:div w:id="363680738">
      <w:bodyDiv w:val="1"/>
      <w:marLeft w:val="0"/>
      <w:marRight w:val="0"/>
      <w:marTop w:val="0"/>
      <w:marBottom w:val="0"/>
      <w:divBdr>
        <w:top w:val="none" w:sz="0" w:space="0" w:color="auto"/>
        <w:left w:val="none" w:sz="0" w:space="0" w:color="auto"/>
        <w:bottom w:val="none" w:sz="0" w:space="0" w:color="auto"/>
        <w:right w:val="none" w:sz="0" w:space="0" w:color="auto"/>
      </w:divBdr>
    </w:div>
    <w:div w:id="364210921">
      <w:bodyDiv w:val="1"/>
      <w:marLeft w:val="0"/>
      <w:marRight w:val="0"/>
      <w:marTop w:val="0"/>
      <w:marBottom w:val="0"/>
      <w:divBdr>
        <w:top w:val="none" w:sz="0" w:space="0" w:color="auto"/>
        <w:left w:val="none" w:sz="0" w:space="0" w:color="auto"/>
        <w:bottom w:val="none" w:sz="0" w:space="0" w:color="auto"/>
        <w:right w:val="none" w:sz="0" w:space="0" w:color="auto"/>
      </w:divBdr>
    </w:div>
    <w:div w:id="364257043">
      <w:bodyDiv w:val="1"/>
      <w:marLeft w:val="0"/>
      <w:marRight w:val="0"/>
      <w:marTop w:val="0"/>
      <w:marBottom w:val="0"/>
      <w:divBdr>
        <w:top w:val="none" w:sz="0" w:space="0" w:color="auto"/>
        <w:left w:val="none" w:sz="0" w:space="0" w:color="auto"/>
        <w:bottom w:val="none" w:sz="0" w:space="0" w:color="auto"/>
        <w:right w:val="none" w:sz="0" w:space="0" w:color="auto"/>
      </w:divBdr>
    </w:div>
    <w:div w:id="364329375">
      <w:bodyDiv w:val="1"/>
      <w:marLeft w:val="0"/>
      <w:marRight w:val="0"/>
      <w:marTop w:val="0"/>
      <w:marBottom w:val="0"/>
      <w:divBdr>
        <w:top w:val="none" w:sz="0" w:space="0" w:color="auto"/>
        <w:left w:val="none" w:sz="0" w:space="0" w:color="auto"/>
        <w:bottom w:val="none" w:sz="0" w:space="0" w:color="auto"/>
        <w:right w:val="none" w:sz="0" w:space="0" w:color="auto"/>
      </w:divBdr>
    </w:div>
    <w:div w:id="364450981">
      <w:bodyDiv w:val="1"/>
      <w:marLeft w:val="0"/>
      <w:marRight w:val="0"/>
      <w:marTop w:val="0"/>
      <w:marBottom w:val="0"/>
      <w:divBdr>
        <w:top w:val="none" w:sz="0" w:space="0" w:color="auto"/>
        <w:left w:val="none" w:sz="0" w:space="0" w:color="auto"/>
        <w:bottom w:val="none" w:sz="0" w:space="0" w:color="auto"/>
        <w:right w:val="none" w:sz="0" w:space="0" w:color="auto"/>
      </w:divBdr>
    </w:div>
    <w:div w:id="364451804">
      <w:bodyDiv w:val="1"/>
      <w:marLeft w:val="0"/>
      <w:marRight w:val="0"/>
      <w:marTop w:val="0"/>
      <w:marBottom w:val="0"/>
      <w:divBdr>
        <w:top w:val="none" w:sz="0" w:space="0" w:color="auto"/>
        <w:left w:val="none" w:sz="0" w:space="0" w:color="auto"/>
        <w:bottom w:val="none" w:sz="0" w:space="0" w:color="auto"/>
        <w:right w:val="none" w:sz="0" w:space="0" w:color="auto"/>
      </w:divBdr>
    </w:div>
    <w:div w:id="364528824">
      <w:bodyDiv w:val="1"/>
      <w:marLeft w:val="0"/>
      <w:marRight w:val="0"/>
      <w:marTop w:val="0"/>
      <w:marBottom w:val="0"/>
      <w:divBdr>
        <w:top w:val="none" w:sz="0" w:space="0" w:color="auto"/>
        <w:left w:val="none" w:sz="0" w:space="0" w:color="auto"/>
        <w:bottom w:val="none" w:sz="0" w:space="0" w:color="auto"/>
        <w:right w:val="none" w:sz="0" w:space="0" w:color="auto"/>
      </w:divBdr>
    </w:div>
    <w:div w:id="364597874">
      <w:bodyDiv w:val="1"/>
      <w:marLeft w:val="0"/>
      <w:marRight w:val="0"/>
      <w:marTop w:val="0"/>
      <w:marBottom w:val="0"/>
      <w:divBdr>
        <w:top w:val="none" w:sz="0" w:space="0" w:color="auto"/>
        <w:left w:val="none" w:sz="0" w:space="0" w:color="auto"/>
        <w:bottom w:val="none" w:sz="0" w:space="0" w:color="auto"/>
        <w:right w:val="none" w:sz="0" w:space="0" w:color="auto"/>
      </w:divBdr>
    </w:div>
    <w:div w:id="364715809">
      <w:bodyDiv w:val="1"/>
      <w:marLeft w:val="0"/>
      <w:marRight w:val="0"/>
      <w:marTop w:val="0"/>
      <w:marBottom w:val="0"/>
      <w:divBdr>
        <w:top w:val="none" w:sz="0" w:space="0" w:color="auto"/>
        <w:left w:val="none" w:sz="0" w:space="0" w:color="auto"/>
        <w:bottom w:val="none" w:sz="0" w:space="0" w:color="auto"/>
        <w:right w:val="none" w:sz="0" w:space="0" w:color="auto"/>
      </w:divBdr>
    </w:div>
    <w:div w:id="364910664">
      <w:bodyDiv w:val="1"/>
      <w:marLeft w:val="0"/>
      <w:marRight w:val="0"/>
      <w:marTop w:val="0"/>
      <w:marBottom w:val="0"/>
      <w:divBdr>
        <w:top w:val="none" w:sz="0" w:space="0" w:color="auto"/>
        <w:left w:val="none" w:sz="0" w:space="0" w:color="auto"/>
        <w:bottom w:val="none" w:sz="0" w:space="0" w:color="auto"/>
        <w:right w:val="none" w:sz="0" w:space="0" w:color="auto"/>
      </w:divBdr>
    </w:div>
    <w:div w:id="364982676">
      <w:bodyDiv w:val="1"/>
      <w:marLeft w:val="0"/>
      <w:marRight w:val="0"/>
      <w:marTop w:val="0"/>
      <w:marBottom w:val="0"/>
      <w:divBdr>
        <w:top w:val="none" w:sz="0" w:space="0" w:color="auto"/>
        <w:left w:val="none" w:sz="0" w:space="0" w:color="auto"/>
        <w:bottom w:val="none" w:sz="0" w:space="0" w:color="auto"/>
        <w:right w:val="none" w:sz="0" w:space="0" w:color="auto"/>
      </w:divBdr>
    </w:div>
    <w:div w:id="364990812">
      <w:bodyDiv w:val="1"/>
      <w:marLeft w:val="0"/>
      <w:marRight w:val="0"/>
      <w:marTop w:val="0"/>
      <w:marBottom w:val="0"/>
      <w:divBdr>
        <w:top w:val="none" w:sz="0" w:space="0" w:color="auto"/>
        <w:left w:val="none" w:sz="0" w:space="0" w:color="auto"/>
        <w:bottom w:val="none" w:sz="0" w:space="0" w:color="auto"/>
        <w:right w:val="none" w:sz="0" w:space="0" w:color="auto"/>
      </w:divBdr>
    </w:div>
    <w:div w:id="365133027">
      <w:bodyDiv w:val="1"/>
      <w:marLeft w:val="0"/>
      <w:marRight w:val="0"/>
      <w:marTop w:val="0"/>
      <w:marBottom w:val="0"/>
      <w:divBdr>
        <w:top w:val="none" w:sz="0" w:space="0" w:color="auto"/>
        <w:left w:val="none" w:sz="0" w:space="0" w:color="auto"/>
        <w:bottom w:val="none" w:sz="0" w:space="0" w:color="auto"/>
        <w:right w:val="none" w:sz="0" w:space="0" w:color="auto"/>
      </w:divBdr>
    </w:div>
    <w:div w:id="365254443">
      <w:bodyDiv w:val="1"/>
      <w:marLeft w:val="0"/>
      <w:marRight w:val="0"/>
      <w:marTop w:val="0"/>
      <w:marBottom w:val="0"/>
      <w:divBdr>
        <w:top w:val="none" w:sz="0" w:space="0" w:color="auto"/>
        <w:left w:val="none" w:sz="0" w:space="0" w:color="auto"/>
        <w:bottom w:val="none" w:sz="0" w:space="0" w:color="auto"/>
        <w:right w:val="none" w:sz="0" w:space="0" w:color="auto"/>
      </w:divBdr>
    </w:div>
    <w:div w:id="365447041">
      <w:bodyDiv w:val="1"/>
      <w:marLeft w:val="0"/>
      <w:marRight w:val="0"/>
      <w:marTop w:val="0"/>
      <w:marBottom w:val="0"/>
      <w:divBdr>
        <w:top w:val="none" w:sz="0" w:space="0" w:color="auto"/>
        <w:left w:val="none" w:sz="0" w:space="0" w:color="auto"/>
        <w:bottom w:val="none" w:sz="0" w:space="0" w:color="auto"/>
        <w:right w:val="none" w:sz="0" w:space="0" w:color="auto"/>
      </w:divBdr>
    </w:div>
    <w:div w:id="365494511">
      <w:bodyDiv w:val="1"/>
      <w:marLeft w:val="0"/>
      <w:marRight w:val="0"/>
      <w:marTop w:val="0"/>
      <w:marBottom w:val="0"/>
      <w:divBdr>
        <w:top w:val="none" w:sz="0" w:space="0" w:color="auto"/>
        <w:left w:val="none" w:sz="0" w:space="0" w:color="auto"/>
        <w:bottom w:val="none" w:sz="0" w:space="0" w:color="auto"/>
        <w:right w:val="none" w:sz="0" w:space="0" w:color="auto"/>
      </w:divBdr>
    </w:div>
    <w:div w:id="365955734">
      <w:bodyDiv w:val="1"/>
      <w:marLeft w:val="0"/>
      <w:marRight w:val="0"/>
      <w:marTop w:val="0"/>
      <w:marBottom w:val="0"/>
      <w:divBdr>
        <w:top w:val="none" w:sz="0" w:space="0" w:color="auto"/>
        <w:left w:val="none" w:sz="0" w:space="0" w:color="auto"/>
        <w:bottom w:val="none" w:sz="0" w:space="0" w:color="auto"/>
        <w:right w:val="none" w:sz="0" w:space="0" w:color="auto"/>
      </w:divBdr>
    </w:div>
    <w:div w:id="366374781">
      <w:bodyDiv w:val="1"/>
      <w:marLeft w:val="0"/>
      <w:marRight w:val="0"/>
      <w:marTop w:val="0"/>
      <w:marBottom w:val="0"/>
      <w:divBdr>
        <w:top w:val="none" w:sz="0" w:space="0" w:color="auto"/>
        <w:left w:val="none" w:sz="0" w:space="0" w:color="auto"/>
        <w:bottom w:val="none" w:sz="0" w:space="0" w:color="auto"/>
        <w:right w:val="none" w:sz="0" w:space="0" w:color="auto"/>
      </w:divBdr>
    </w:div>
    <w:div w:id="366681917">
      <w:bodyDiv w:val="1"/>
      <w:marLeft w:val="0"/>
      <w:marRight w:val="0"/>
      <w:marTop w:val="0"/>
      <w:marBottom w:val="0"/>
      <w:divBdr>
        <w:top w:val="none" w:sz="0" w:space="0" w:color="auto"/>
        <w:left w:val="none" w:sz="0" w:space="0" w:color="auto"/>
        <w:bottom w:val="none" w:sz="0" w:space="0" w:color="auto"/>
        <w:right w:val="none" w:sz="0" w:space="0" w:color="auto"/>
      </w:divBdr>
    </w:div>
    <w:div w:id="367996427">
      <w:bodyDiv w:val="1"/>
      <w:marLeft w:val="0"/>
      <w:marRight w:val="0"/>
      <w:marTop w:val="0"/>
      <w:marBottom w:val="0"/>
      <w:divBdr>
        <w:top w:val="none" w:sz="0" w:space="0" w:color="auto"/>
        <w:left w:val="none" w:sz="0" w:space="0" w:color="auto"/>
        <w:bottom w:val="none" w:sz="0" w:space="0" w:color="auto"/>
        <w:right w:val="none" w:sz="0" w:space="0" w:color="auto"/>
      </w:divBdr>
    </w:div>
    <w:div w:id="368066514">
      <w:bodyDiv w:val="1"/>
      <w:marLeft w:val="0"/>
      <w:marRight w:val="0"/>
      <w:marTop w:val="0"/>
      <w:marBottom w:val="0"/>
      <w:divBdr>
        <w:top w:val="none" w:sz="0" w:space="0" w:color="auto"/>
        <w:left w:val="none" w:sz="0" w:space="0" w:color="auto"/>
        <w:bottom w:val="none" w:sz="0" w:space="0" w:color="auto"/>
        <w:right w:val="none" w:sz="0" w:space="0" w:color="auto"/>
      </w:divBdr>
    </w:div>
    <w:div w:id="368144053">
      <w:bodyDiv w:val="1"/>
      <w:marLeft w:val="0"/>
      <w:marRight w:val="0"/>
      <w:marTop w:val="0"/>
      <w:marBottom w:val="0"/>
      <w:divBdr>
        <w:top w:val="none" w:sz="0" w:space="0" w:color="auto"/>
        <w:left w:val="none" w:sz="0" w:space="0" w:color="auto"/>
        <w:bottom w:val="none" w:sz="0" w:space="0" w:color="auto"/>
        <w:right w:val="none" w:sz="0" w:space="0" w:color="auto"/>
      </w:divBdr>
    </w:div>
    <w:div w:id="368453927">
      <w:bodyDiv w:val="1"/>
      <w:marLeft w:val="0"/>
      <w:marRight w:val="0"/>
      <w:marTop w:val="0"/>
      <w:marBottom w:val="0"/>
      <w:divBdr>
        <w:top w:val="none" w:sz="0" w:space="0" w:color="auto"/>
        <w:left w:val="none" w:sz="0" w:space="0" w:color="auto"/>
        <w:bottom w:val="none" w:sz="0" w:space="0" w:color="auto"/>
        <w:right w:val="none" w:sz="0" w:space="0" w:color="auto"/>
      </w:divBdr>
    </w:div>
    <w:div w:id="368918401">
      <w:bodyDiv w:val="1"/>
      <w:marLeft w:val="0"/>
      <w:marRight w:val="0"/>
      <w:marTop w:val="0"/>
      <w:marBottom w:val="0"/>
      <w:divBdr>
        <w:top w:val="none" w:sz="0" w:space="0" w:color="auto"/>
        <w:left w:val="none" w:sz="0" w:space="0" w:color="auto"/>
        <w:bottom w:val="none" w:sz="0" w:space="0" w:color="auto"/>
        <w:right w:val="none" w:sz="0" w:space="0" w:color="auto"/>
      </w:divBdr>
    </w:div>
    <w:div w:id="369112116">
      <w:bodyDiv w:val="1"/>
      <w:marLeft w:val="0"/>
      <w:marRight w:val="0"/>
      <w:marTop w:val="0"/>
      <w:marBottom w:val="0"/>
      <w:divBdr>
        <w:top w:val="none" w:sz="0" w:space="0" w:color="auto"/>
        <w:left w:val="none" w:sz="0" w:space="0" w:color="auto"/>
        <w:bottom w:val="none" w:sz="0" w:space="0" w:color="auto"/>
        <w:right w:val="none" w:sz="0" w:space="0" w:color="auto"/>
      </w:divBdr>
    </w:div>
    <w:div w:id="369184652">
      <w:bodyDiv w:val="1"/>
      <w:marLeft w:val="0"/>
      <w:marRight w:val="0"/>
      <w:marTop w:val="0"/>
      <w:marBottom w:val="0"/>
      <w:divBdr>
        <w:top w:val="none" w:sz="0" w:space="0" w:color="auto"/>
        <w:left w:val="none" w:sz="0" w:space="0" w:color="auto"/>
        <w:bottom w:val="none" w:sz="0" w:space="0" w:color="auto"/>
        <w:right w:val="none" w:sz="0" w:space="0" w:color="auto"/>
      </w:divBdr>
    </w:div>
    <w:div w:id="369231640">
      <w:bodyDiv w:val="1"/>
      <w:marLeft w:val="0"/>
      <w:marRight w:val="0"/>
      <w:marTop w:val="0"/>
      <w:marBottom w:val="0"/>
      <w:divBdr>
        <w:top w:val="none" w:sz="0" w:space="0" w:color="auto"/>
        <w:left w:val="none" w:sz="0" w:space="0" w:color="auto"/>
        <w:bottom w:val="none" w:sz="0" w:space="0" w:color="auto"/>
        <w:right w:val="none" w:sz="0" w:space="0" w:color="auto"/>
      </w:divBdr>
    </w:div>
    <w:div w:id="369380855">
      <w:bodyDiv w:val="1"/>
      <w:marLeft w:val="0"/>
      <w:marRight w:val="0"/>
      <w:marTop w:val="0"/>
      <w:marBottom w:val="0"/>
      <w:divBdr>
        <w:top w:val="none" w:sz="0" w:space="0" w:color="auto"/>
        <w:left w:val="none" w:sz="0" w:space="0" w:color="auto"/>
        <w:bottom w:val="none" w:sz="0" w:space="0" w:color="auto"/>
        <w:right w:val="none" w:sz="0" w:space="0" w:color="auto"/>
      </w:divBdr>
    </w:div>
    <w:div w:id="369841109">
      <w:bodyDiv w:val="1"/>
      <w:marLeft w:val="0"/>
      <w:marRight w:val="0"/>
      <w:marTop w:val="0"/>
      <w:marBottom w:val="0"/>
      <w:divBdr>
        <w:top w:val="none" w:sz="0" w:space="0" w:color="auto"/>
        <w:left w:val="none" w:sz="0" w:space="0" w:color="auto"/>
        <w:bottom w:val="none" w:sz="0" w:space="0" w:color="auto"/>
        <w:right w:val="none" w:sz="0" w:space="0" w:color="auto"/>
      </w:divBdr>
    </w:div>
    <w:div w:id="370423255">
      <w:bodyDiv w:val="1"/>
      <w:marLeft w:val="0"/>
      <w:marRight w:val="0"/>
      <w:marTop w:val="0"/>
      <w:marBottom w:val="0"/>
      <w:divBdr>
        <w:top w:val="none" w:sz="0" w:space="0" w:color="auto"/>
        <w:left w:val="none" w:sz="0" w:space="0" w:color="auto"/>
        <w:bottom w:val="none" w:sz="0" w:space="0" w:color="auto"/>
        <w:right w:val="none" w:sz="0" w:space="0" w:color="auto"/>
      </w:divBdr>
    </w:div>
    <w:div w:id="370541741">
      <w:bodyDiv w:val="1"/>
      <w:marLeft w:val="0"/>
      <w:marRight w:val="0"/>
      <w:marTop w:val="0"/>
      <w:marBottom w:val="0"/>
      <w:divBdr>
        <w:top w:val="none" w:sz="0" w:space="0" w:color="auto"/>
        <w:left w:val="none" w:sz="0" w:space="0" w:color="auto"/>
        <w:bottom w:val="none" w:sz="0" w:space="0" w:color="auto"/>
        <w:right w:val="none" w:sz="0" w:space="0" w:color="auto"/>
      </w:divBdr>
    </w:div>
    <w:div w:id="371078244">
      <w:bodyDiv w:val="1"/>
      <w:marLeft w:val="0"/>
      <w:marRight w:val="0"/>
      <w:marTop w:val="0"/>
      <w:marBottom w:val="0"/>
      <w:divBdr>
        <w:top w:val="none" w:sz="0" w:space="0" w:color="auto"/>
        <w:left w:val="none" w:sz="0" w:space="0" w:color="auto"/>
        <w:bottom w:val="none" w:sz="0" w:space="0" w:color="auto"/>
        <w:right w:val="none" w:sz="0" w:space="0" w:color="auto"/>
      </w:divBdr>
    </w:div>
    <w:div w:id="371082092">
      <w:bodyDiv w:val="1"/>
      <w:marLeft w:val="0"/>
      <w:marRight w:val="0"/>
      <w:marTop w:val="0"/>
      <w:marBottom w:val="0"/>
      <w:divBdr>
        <w:top w:val="none" w:sz="0" w:space="0" w:color="auto"/>
        <w:left w:val="none" w:sz="0" w:space="0" w:color="auto"/>
        <w:bottom w:val="none" w:sz="0" w:space="0" w:color="auto"/>
        <w:right w:val="none" w:sz="0" w:space="0" w:color="auto"/>
      </w:divBdr>
    </w:div>
    <w:div w:id="371152880">
      <w:bodyDiv w:val="1"/>
      <w:marLeft w:val="0"/>
      <w:marRight w:val="0"/>
      <w:marTop w:val="0"/>
      <w:marBottom w:val="0"/>
      <w:divBdr>
        <w:top w:val="none" w:sz="0" w:space="0" w:color="auto"/>
        <w:left w:val="none" w:sz="0" w:space="0" w:color="auto"/>
        <w:bottom w:val="none" w:sz="0" w:space="0" w:color="auto"/>
        <w:right w:val="none" w:sz="0" w:space="0" w:color="auto"/>
      </w:divBdr>
    </w:div>
    <w:div w:id="371350187">
      <w:bodyDiv w:val="1"/>
      <w:marLeft w:val="0"/>
      <w:marRight w:val="0"/>
      <w:marTop w:val="0"/>
      <w:marBottom w:val="0"/>
      <w:divBdr>
        <w:top w:val="none" w:sz="0" w:space="0" w:color="auto"/>
        <w:left w:val="none" w:sz="0" w:space="0" w:color="auto"/>
        <w:bottom w:val="none" w:sz="0" w:space="0" w:color="auto"/>
        <w:right w:val="none" w:sz="0" w:space="0" w:color="auto"/>
      </w:divBdr>
    </w:div>
    <w:div w:id="371614972">
      <w:bodyDiv w:val="1"/>
      <w:marLeft w:val="0"/>
      <w:marRight w:val="0"/>
      <w:marTop w:val="0"/>
      <w:marBottom w:val="0"/>
      <w:divBdr>
        <w:top w:val="none" w:sz="0" w:space="0" w:color="auto"/>
        <w:left w:val="none" w:sz="0" w:space="0" w:color="auto"/>
        <w:bottom w:val="none" w:sz="0" w:space="0" w:color="auto"/>
        <w:right w:val="none" w:sz="0" w:space="0" w:color="auto"/>
      </w:divBdr>
    </w:div>
    <w:div w:id="371686543">
      <w:bodyDiv w:val="1"/>
      <w:marLeft w:val="0"/>
      <w:marRight w:val="0"/>
      <w:marTop w:val="0"/>
      <w:marBottom w:val="0"/>
      <w:divBdr>
        <w:top w:val="none" w:sz="0" w:space="0" w:color="auto"/>
        <w:left w:val="none" w:sz="0" w:space="0" w:color="auto"/>
        <w:bottom w:val="none" w:sz="0" w:space="0" w:color="auto"/>
        <w:right w:val="none" w:sz="0" w:space="0" w:color="auto"/>
      </w:divBdr>
    </w:div>
    <w:div w:id="371996682">
      <w:bodyDiv w:val="1"/>
      <w:marLeft w:val="0"/>
      <w:marRight w:val="0"/>
      <w:marTop w:val="0"/>
      <w:marBottom w:val="0"/>
      <w:divBdr>
        <w:top w:val="none" w:sz="0" w:space="0" w:color="auto"/>
        <w:left w:val="none" w:sz="0" w:space="0" w:color="auto"/>
        <w:bottom w:val="none" w:sz="0" w:space="0" w:color="auto"/>
        <w:right w:val="none" w:sz="0" w:space="0" w:color="auto"/>
      </w:divBdr>
    </w:div>
    <w:div w:id="372509965">
      <w:bodyDiv w:val="1"/>
      <w:marLeft w:val="0"/>
      <w:marRight w:val="0"/>
      <w:marTop w:val="0"/>
      <w:marBottom w:val="0"/>
      <w:divBdr>
        <w:top w:val="none" w:sz="0" w:space="0" w:color="auto"/>
        <w:left w:val="none" w:sz="0" w:space="0" w:color="auto"/>
        <w:bottom w:val="none" w:sz="0" w:space="0" w:color="auto"/>
        <w:right w:val="none" w:sz="0" w:space="0" w:color="auto"/>
      </w:divBdr>
    </w:div>
    <w:div w:id="372652910">
      <w:bodyDiv w:val="1"/>
      <w:marLeft w:val="0"/>
      <w:marRight w:val="0"/>
      <w:marTop w:val="0"/>
      <w:marBottom w:val="0"/>
      <w:divBdr>
        <w:top w:val="none" w:sz="0" w:space="0" w:color="auto"/>
        <w:left w:val="none" w:sz="0" w:space="0" w:color="auto"/>
        <w:bottom w:val="none" w:sz="0" w:space="0" w:color="auto"/>
        <w:right w:val="none" w:sz="0" w:space="0" w:color="auto"/>
      </w:divBdr>
    </w:div>
    <w:div w:id="372922575">
      <w:bodyDiv w:val="1"/>
      <w:marLeft w:val="0"/>
      <w:marRight w:val="0"/>
      <w:marTop w:val="0"/>
      <w:marBottom w:val="0"/>
      <w:divBdr>
        <w:top w:val="none" w:sz="0" w:space="0" w:color="auto"/>
        <w:left w:val="none" w:sz="0" w:space="0" w:color="auto"/>
        <w:bottom w:val="none" w:sz="0" w:space="0" w:color="auto"/>
        <w:right w:val="none" w:sz="0" w:space="0" w:color="auto"/>
      </w:divBdr>
    </w:div>
    <w:div w:id="373315383">
      <w:bodyDiv w:val="1"/>
      <w:marLeft w:val="0"/>
      <w:marRight w:val="0"/>
      <w:marTop w:val="0"/>
      <w:marBottom w:val="0"/>
      <w:divBdr>
        <w:top w:val="none" w:sz="0" w:space="0" w:color="auto"/>
        <w:left w:val="none" w:sz="0" w:space="0" w:color="auto"/>
        <w:bottom w:val="none" w:sz="0" w:space="0" w:color="auto"/>
        <w:right w:val="none" w:sz="0" w:space="0" w:color="auto"/>
      </w:divBdr>
    </w:div>
    <w:div w:id="373773470">
      <w:bodyDiv w:val="1"/>
      <w:marLeft w:val="0"/>
      <w:marRight w:val="0"/>
      <w:marTop w:val="0"/>
      <w:marBottom w:val="0"/>
      <w:divBdr>
        <w:top w:val="none" w:sz="0" w:space="0" w:color="auto"/>
        <w:left w:val="none" w:sz="0" w:space="0" w:color="auto"/>
        <w:bottom w:val="none" w:sz="0" w:space="0" w:color="auto"/>
        <w:right w:val="none" w:sz="0" w:space="0" w:color="auto"/>
      </w:divBdr>
    </w:div>
    <w:div w:id="373776356">
      <w:bodyDiv w:val="1"/>
      <w:marLeft w:val="0"/>
      <w:marRight w:val="0"/>
      <w:marTop w:val="0"/>
      <w:marBottom w:val="0"/>
      <w:divBdr>
        <w:top w:val="none" w:sz="0" w:space="0" w:color="auto"/>
        <w:left w:val="none" w:sz="0" w:space="0" w:color="auto"/>
        <w:bottom w:val="none" w:sz="0" w:space="0" w:color="auto"/>
        <w:right w:val="none" w:sz="0" w:space="0" w:color="auto"/>
      </w:divBdr>
    </w:div>
    <w:div w:id="373819346">
      <w:bodyDiv w:val="1"/>
      <w:marLeft w:val="0"/>
      <w:marRight w:val="0"/>
      <w:marTop w:val="0"/>
      <w:marBottom w:val="0"/>
      <w:divBdr>
        <w:top w:val="none" w:sz="0" w:space="0" w:color="auto"/>
        <w:left w:val="none" w:sz="0" w:space="0" w:color="auto"/>
        <w:bottom w:val="none" w:sz="0" w:space="0" w:color="auto"/>
        <w:right w:val="none" w:sz="0" w:space="0" w:color="auto"/>
      </w:divBdr>
    </w:div>
    <w:div w:id="374162008">
      <w:bodyDiv w:val="1"/>
      <w:marLeft w:val="0"/>
      <w:marRight w:val="0"/>
      <w:marTop w:val="0"/>
      <w:marBottom w:val="0"/>
      <w:divBdr>
        <w:top w:val="none" w:sz="0" w:space="0" w:color="auto"/>
        <w:left w:val="none" w:sz="0" w:space="0" w:color="auto"/>
        <w:bottom w:val="none" w:sz="0" w:space="0" w:color="auto"/>
        <w:right w:val="none" w:sz="0" w:space="0" w:color="auto"/>
      </w:divBdr>
    </w:div>
    <w:div w:id="374240802">
      <w:bodyDiv w:val="1"/>
      <w:marLeft w:val="0"/>
      <w:marRight w:val="0"/>
      <w:marTop w:val="0"/>
      <w:marBottom w:val="0"/>
      <w:divBdr>
        <w:top w:val="none" w:sz="0" w:space="0" w:color="auto"/>
        <w:left w:val="none" w:sz="0" w:space="0" w:color="auto"/>
        <w:bottom w:val="none" w:sz="0" w:space="0" w:color="auto"/>
        <w:right w:val="none" w:sz="0" w:space="0" w:color="auto"/>
      </w:divBdr>
    </w:div>
    <w:div w:id="375351511">
      <w:bodyDiv w:val="1"/>
      <w:marLeft w:val="0"/>
      <w:marRight w:val="0"/>
      <w:marTop w:val="0"/>
      <w:marBottom w:val="0"/>
      <w:divBdr>
        <w:top w:val="none" w:sz="0" w:space="0" w:color="auto"/>
        <w:left w:val="none" w:sz="0" w:space="0" w:color="auto"/>
        <w:bottom w:val="none" w:sz="0" w:space="0" w:color="auto"/>
        <w:right w:val="none" w:sz="0" w:space="0" w:color="auto"/>
      </w:divBdr>
    </w:div>
    <w:div w:id="375591997">
      <w:bodyDiv w:val="1"/>
      <w:marLeft w:val="0"/>
      <w:marRight w:val="0"/>
      <w:marTop w:val="0"/>
      <w:marBottom w:val="0"/>
      <w:divBdr>
        <w:top w:val="none" w:sz="0" w:space="0" w:color="auto"/>
        <w:left w:val="none" w:sz="0" w:space="0" w:color="auto"/>
        <w:bottom w:val="none" w:sz="0" w:space="0" w:color="auto"/>
        <w:right w:val="none" w:sz="0" w:space="0" w:color="auto"/>
      </w:divBdr>
    </w:div>
    <w:div w:id="375664921">
      <w:bodyDiv w:val="1"/>
      <w:marLeft w:val="0"/>
      <w:marRight w:val="0"/>
      <w:marTop w:val="0"/>
      <w:marBottom w:val="0"/>
      <w:divBdr>
        <w:top w:val="none" w:sz="0" w:space="0" w:color="auto"/>
        <w:left w:val="none" w:sz="0" w:space="0" w:color="auto"/>
        <w:bottom w:val="none" w:sz="0" w:space="0" w:color="auto"/>
        <w:right w:val="none" w:sz="0" w:space="0" w:color="auto"/>
      </w:divBdr>
    </w:div>
    <w:div w:id="375810737">
      <w:bodyDiv w:val="1"/>
      <w:marLeft w:val="0"/>
      <w:marRight w:val="0"/>
      <w:marTop w:val="0"/>
      <w:marBottom w:val="0"/>
      <w:divBdr>
        <w:top w:val="none" w:sz="0" w:space="0" w:color="auto"/>
        <w:left w:val="none" w:sz="0" w:space="0" w:color="auto"/>
        <w:bottom w:val="none" w:sz="0" w:space="0" w:color="auto"/>
        <w:right w:val="none" w:sz="0" w:space="0" w:color="auto"/>
      </w:divBdr>
    </w:div>
    <w:div w:id="376051048">
      <w:bodyDiv w:val="1"/>
      <w:marLeft w:val="0"/>
      <w:marRight w:val="0"/>
      <w:marTop w:val="0"/>
      <w:marBottom w:val="0"/>
      <w:divBdr>
        <w:top w:val="none" w:sz="0" w:space="0" w:color="auto"/>
        <w:left w:val="none" w:sz="0" w:space="0" w:color="auto"/>
        <w:bottom w:val="none" w:sz="0" w:space="0" w:color="auto"/>
        <w:right w:val="none" w:sz="0" w:space="0" w:color="auto"/>
      </w:divBdr>
    </w:div>
    <w:div w:id="376784000">
      <w:bodyDiv w:val="1"/>
      <w:marLeft w:val="0"/>
      <w:marRight w:val="0"/>
      <w:marTop w:val="0"/>
      <w:marBottom w:val="0"/>
      <w:divBdr>
        <w:top w:val="none" w:sz="0" w:space="0" w:color="auto"/>
        <w:left w:val="none" w:sz="0" w:space="0" w:color="auto"/>
        <w:bottom w:val="none" w:sz="0" w:space="0" w:color="auto"/>
        <w:right w:val="none" w:sz="0" w:space="0" w:color="auto"/>
      </w:divBdr>
    </w:div>
    <w:div w:id="376978028">
      <w:bodyDiv w:val="1"/>
      <w:marLeft w:val="0"/>
      <w:marRight w:val="0"/>
      <w:marTop w:val="0"/>
      <w:marBottom w:val="0"/>
      <w:divBdr>
        <w:top w:val="none" w:sz="0" w:space="0" w:color="auto"/>
        <w:left w:val="none" w:sz="0" w:space="0" w:color="auto"/>
        <w:bottom w:val="none" w:sz="0" w:space="0" w:color="auto"/>
        <w:right w:val="none" w:sz="0" w:space="0" w:color="auto"/>
      </w:divBdr>
    </w:div>
    <w:div w:id="377168172">
      <w:bodyDiv w:val="1"/>
      <w:marLeft w:val="0"/>
      <w:marRight w:val="0"/>
      <w:marTop w:val="0"/>
      <w:marBottom w:val="0"/>
      <w:divBdr>
        <w:top w:val="none" w:sz="0" w:space="0" w:color="auto"/>
        <w:left w:val="none" w:sz="0" w:space="0" w:color="auto"/>
        <w:bottom w:val="none" w:sz="0" w:space="0" w:color="auto"/>
        <w:right w:val="none" w:sz="0" w:space="0" w:color="auto"/>
      </w:divBdr>
    </w:div>
    <w:div w:id="377820377">
      <w:bodyDiv w:val="1"/>
      <w:marLeft w:val="0"/>
      <w:marRight w:val="0"/>
      <w:marTop w:val="0"/>
      <w:marBottom w:val="0"/>
      <w:divBdr>
        <w:top w:val="none" w:sz="0" w:space="0" w:color="auto"/>
        <w:left w:val="none" w:sz="0" w:space="0" w:color="auto"/>
        <w:bottom w:val="none" w:sz="0" w:space="0" w:color="auto"/>
        <w:right w:val="none" w:sz="0" w:space="0" w:color="auto"/>
      </w:divBdr>
    </w:div>
    <w:div w:id="377827409">
      <w:bodyDiv w:val="1"/>
      <w:marLeft w:val="0"/>
      <w:marRight w:val="0"/>
      <w:marTop w:val="0"/>
      <w:marBottom w:val="0"/>
      <w:divBdr>
        <w:top w:val="none" w:sz="0" w:space="0" w:color="auto"/>
        <w:left w:val="none" w:sz="0" w:space="0" w:color="auto"/>
        <w:bottom w:val="none" w:sz="0" w:space="0" w:color="auto"/>
        <w:right w:val="none" w:sz="0" w:space="0" w:color="auto"/>
      </w:divBdr>
    </w:div>
    <w:div w:id="377894887">
      <w:bodyDiv w:val="1"/>
      <w:marLeft w:val="0"/>
      <w:marRight w:val="0"/>
      <w:marTop w:val="0"/>
      <w:marBottom w:val="0"/>
      <w:divBdr>
        <w:top w:val="none" w:sz="0" w:space="0" w:color="auto"/>
        <w:left w:val="none" w:sz="0" w:space="0" w:color="auto"/>
        <w:bottom w:val="none" w:sz="0" w:space="0" w:color="auto"/>
        <w:right w:val="none" w:sz="0" w:space="0" w:color="auto"/>
      </w:divBdr>
    </w:div>
    <w:div w:id="377895414">
      <w:bodyDiv w:val="1"/>
      <w:marLeft w:val="0"/>
      <w:marRight w:val="0"/>
      <w:marTop w:val="0"/>
      <w:marBottom w:val="0"/>
      <w:divBdr>
        <w:top w:val="none" w:sz="0" w:space="0" w:color="auto"/>
        <w:left w:val="none" w:sz="0" w:space="0" w:color="auto"/>
        <w:bottom w:val="none" w:sz="0" w:space="0" w:color="auto"/>
        <w:right w:val="none" w:sz="0" w:space="0" w:color="auto"/>
      </w:divBdr>
    </w:div>
    <w:div w:id="378555036">
      <w:bodyDiv w:val="1"/>
      <w:marLeft w:val="0"/>
      <w:marRight w:val="0"/>
      <w:marTop w:val="0"/>
      <w:marBottom w:val="0"/>
      <w:divBdr>
        <w:top w:val="none" w:sz="0" w:space="0" w:color="auto"/>
        <w:left w:val="none" w:sz="0" w:space="0" w:color="auto"/>
        <w:bottom w:val="none" w:sz="0" w:space="0" w:color="auto"/>
        <w:right w:val="none" w:sz="0" w:space="0" w:color="auto"/>
      </w:divBdr>
    </w:div>
    <w:div w:id="378631446">
      <w:bodyDiv w:val="1"/>
      <w:marLeft w:val="0"/>
      <w:marRight w:val="0"/>
      <w:marTop w:val="0"/>
      <w:marBottom w:val="0"/>
      <w:divBdr>
        <w:top w:val="none" w:sz="0" w:space="0" w:color="auto"/>
        <w:left w:val="none" w:sz="0" w:space="0" w:color="auto"/>
        <w:bottom w:val="none" w:sz="0" w:space="0" w:color="auto"/>
        <w:right w:val="none" w:sz="0" w:space="0" w:color="auto"/>
      </w:divBdr>
    </w:div>
    <w:div w:id="378743231">
      <w:bodyDiv w:val="1"/>
      <w:marLeft w:val="0"/>
      <w:marRight w:val="0"/>
      <w:marTop w:val="0"/>
      <w:marBottom w:val="0"/>
      <w:divBdr>
        <w:top w:val="none" w:sz="0" w:space="0" w:color="auto"/>
        <w:left w:val="none" w:sz="0" w:space="0" w:color="auto"/>
        <w:bottom w:val="none" w:sz="0" w:space="0" w:color="auto"/>
        <w:right w:val="none" w:sz="0" w:space="0" w:color="auto"/>
      </w:divBdr>
    </w:div>
    <w:div w:id="378748876">
      <w:bodyDiv w:val="1"/>
      <w:marLeft w:val="0"/>
      <w:marRight w:val="0"/>
      <w:marTop w:val="0"/>
      <w:marBottom w:val="0"/>
      <w:divBdr>
        <w:top w:val="none" w:sz="0" w:space="0" w:color="auto"/>
        <w:left w:val="none" w:sz="0" w:space="0" w:color="auto"/>
        <w:bottom w:val="none" w:sz="0" w:space="0" w:color="auto"/>
        <w:right w:val="none" w:sz="0" w:space="0" w:color="auto"/>
      </w:divBdr>
    </w:div>
    <w:div w:id="378866088">
      <w:bodyDiv w:val="1"/>
      <w:marLeft w:val="0"/>
      <w:marRight w:val="0"/>
      <w:marTop w:val="0"/>
      <w:marBottom w:val="0"/>
      <w:divBdr>
        <w:top w:val="none" w:sz="0" w:space="0" w:color="auto"/>
        <w:left w:val="none" w:sz="0" w:space="0" w:color="auto"/>
        <w:bottom w:val="none" w:sz="0" w:space="0" w:color="auto"/>
        <w:right w:val="none" w:sz="0" w:space="0" w:color="auto"/>
      </w:divBdr>
    </w:div>
    <w:div w:id="378867121">
      <w:bodyDiv w:val="1"/>
      <w:marLeft w:val="0"/>
      <w:marRight w:val="0"/>
      <w:marTop w:val="0"/>
      <w:marBottom w:val="0"/>
      <w:divBdr>
        <w:top w:val="none" w:sz="0" w:space="0" w:color="auto"/>
        <w:left w:val="none" w:sz="0" w:space="0" w:color="auto"/>
        <w:bottom w:val="none" w:sz="0" w:space="0" w:color="auto"/>
        <w:right w:val="none" w:sz="0" w:space="0" w:color="auto"/>
      </w:divBdr>
    </w:div>
    <w:div w:id="379086797">
      <w:bodyDiv w:val="1"/>
      <w:marLeft w:val="0"/>
      <w:marRight w:val="0"/>
      <w:marTop w:val="0"/>
      <w:marBottom w:val="0"/>
      <w:divBdr>
        <w:top w:val="none" w:sz="0" w:space="0" w:color="auto"/>
        <w:left w:val="none" w:sz="0" w:space="0" w:color="auto"/>
        <w:bottom w:val="none" w:sz="0" w:space="0" w:color="auto"/>
        <w:right w:val="none" w:sz="0" w:space="0" w:color="auto"/>
      </w:divBdr>
    </w:div>
    <w:div w:id="379136413">
      <w:bodyDiv w:val="1"/>
      <w:marLeft w:val="0"/>
      <w:marRight w:val="0"/>
      <w:marTop w:val="0"/>
      <w:marBottom w:val="0"/>
      <w:divBdr>
        <w:top w:val="none" w:sz="0" w:space="0" w:color="auto"/>
        <w:left w:val="none" w:sz="0" w:space="0" w:color="auto"/>
        <w:bottom w:val="none" w:sz="0" w:space="0" w:color="auto"/>
        <w:right w:val="none" w:sz="0" w:space="0" w:color="auto"/>
      </w:divBdr>
    </w:div>
    <w:div w:id="379286069">
      <w:bodyDiv w:val="1"/>
      <w:marLeft w:val="0"/>
      <w:marRight w:val="0"/>
      <w:marTop w:val="0"/>
      <w:marBottom w:val="0"/>
      <w:divBdr>
        <w:top w:val="none" w:sz="0" w:space="0" w:color="auto"/>
        <w:left w:val="none" w:sz="0" w:space="0" w:color="auto"/>
        <w:bottom w:val="none" w:sz="0" w:space="0" w:color="auto"/>
        <w:right w:val="none" w:sz="0" w:space="0" w:color="auto"/>
      </w:divBdr>
    </w:div>
    <w:div w:id="379404358">
      <w:bodyDiv w:val="1"/>
      <w:marLeft w:val="0"/>
      <w:marRight w:val="0"/>
      <w:marTop w:val="0"/>
      <w:marBottom w:val="0"/>
      <w:divBdr>
        <w:top w:val="none" w:sz="0" w:space="0" w:color="auto"/>
        <w:left w:val="none" w:sz="0" w:space="0" w:color="auto"/>
        <w:bottom w:val="none" w:sz="0" w:space="0" w:color="auto"/>
        <w:right w:val="none" w:sz="0" w:space="0" w:color="auto"/>
      </w:divBdr>
    </w:div>
    <w:div w:id="379549598">
      <w:bodyDiv w:val="1"/>
      <w:marLeft w:val="0"/>
      <w:marRight w:val="0"/>
      <w:marTop w:val="0"/>
      <w:marBottom w:val="0"/>
      <w:divBdr>
        <w:top w:val="none" w:sz="0" w:space="0" w:color="auto"/>
        <w:left w:val="none" w:sz="0" w:space="0" w:color="auto"/>
        <w:bottom w:val="none" w:sz="0" w:space="0" w:color="auto"/>
        <w:right w:val="none" w:sz="0" w:space="0" w:color="auto"/>
      </w:divBdr>
    </w:div>
    <w:div w:id="379598916">
      <w:bodyDiv w:val="1"/>
      <w:marLeft w:val="0"/>
      <w:marRight w:val="0"/>
      <w:marTop w:val="0"/>
      <w:marBottom w:val="0"/>
      <w:divBdr>
        <w:top w:val="none" w:sz="0" w:space="0" w:color="auto"/>
        <w:left w:val="none" w:sz="0" w:space="0" w:color="auto"/>
        <w:bottom w:val="none" w:sz="0" w:space="0" w:color="auto"/>
        <w:right w:val="none" w:sz="0" w:space="0" w:color="auto"/>
      </w:divBdr>
    </w:div>
    <w:div w:id="379746358">
      <w:bodyDiv w:val="1"/>
      <w:marLeft w:val="0"/>
      <w:marRight w:val="0"/>
      <w:marTop w:val="0"/>
      <w:marBottom w:val="0"/>
      <w:divBdr>
        <w:top w:val="none" w:sz="0" w:space="0" w:color="auto"/>
        <w:left w:val="none" w:sz="0" w:space="0" w:color="auto"/>
        <w:bottom w:val="none" w:sz="0" w:space="0" w:color="auto"/>
        <w:right w:val="none" w:sz="0" w:space="0" w:color="auto"/>
      </w:divBdr>
    </w:div>
    <w:div w:id="379788431">
      <w:bodyDiv w:val="1"/>
      <w:marLeft w:val="0"/>
      <w:marRight w:val="0"/>
      <w:marTop w:val="0"/>
      <w:marBottom w:val="0"/>
      <w:divBdr>
        <w:top w:val="none" w:sz="0" w:space="0" w:color="auto"/>
        <w:left w:val="none" w:sz="0" w:space="0" w:color="auto"/>
        <w:bottom w:val="none" w:sz="0" w:space="0" w:color="auto"/>
        <w:right w:val="none" w:sz="0" w:space="0" w:color="auto"/>
      </w:divBdr>
    </w:div>
    <w:div w:id="380177083">
      <w:bodyDiv w:val="1"/>
      <w:marLeft w:val="0"/>
      <w:marRight w:val="0"/>
      <w:marTop w:val="0"/>
      <w:marBottom w:val="0"/>
      <w:divBdr>
        <w:top w:val="none" w:sz="0" w:space="0" w:color="auto"/>
        <w:left w:val="none" w:sz="0" w:space="0" w:color="auto"/>
        <w:bottom w:val="none" w:sz="0" w:space="0" w:color="auto"/>
        <w:right w:val="none" w:sz="0" w:space="0" w:color="auto"/>
      </w:divBdr>
    </w:div>
    <w:div w:id="380178043">
      <w:bodyDiv w:val="1"/>
      <w:marLeft w:val="0"/>
      <w:marRight w:val="0"/>
      <w:marTop w:val="0"/>
      <w:marBottom w:val="0"/>
      <w:divBdr>
        <w:top w:val="none" w:sz="0" w:space="0" w:color="auto"/>
        <w:left w:val="none" w:sz="0" w:space="0" w:color="auto"/>
        <w:bottom w:val="none" w:sz="0" w:space="0" w:color="auto"/>
        <w:right w:val="none" w:sz="0" w:space="0" w:color="auto"/>
      </w:divBdr>
    </w:div>
    <w:div w:id="380372893">
      <w:bodyDiv w:val="1"/>
      <w:marLeft w:val="0"/>
      <w:marRight w:val="0"/>
      <w:marTop w:val="0"/>
      <w:marBottom w:val="0"/>
      <w:divBdr>
        <w:top w:val="none" w:sz="0" w:space="0" w:color="auto"/>
        <w:left w:val="none" w:sz="0" w:space="0" w:color="auto"/>
        <w:bottom w:val="none" w:sz="0" w:space="0" w:color="auto"/>
        <w:right w:val="none" w:sz="0" w:space="0" w:color="auto"/>
      </w:divBdr>
    </w:div>
    <w:div w:id="380401907">
      <w:bodyDiv w:val="1"/>
      <w:marLeft w:val="0"/>
      <w:marRight w:val="0"/>
      <w:marTop w:val="0"/>
      <w:marBottom w:val="0"/>
      <w:divBdr>
        <w:top w:val="none" w:sz="0" w:space="0" w:color="auto"/>
        <w:left w:val="none" w:sz="0" w:space="0" w:color="auto"/>
        <w:bottom w:val="none" w:sz="0" w:space="0" w:color="auto"/>
        <w:right w:val="none" w:sz="0" w:space="0" w:color="auto"/>
      </w:divBdr>
    </w:div>
    <w:div w:id="380515574">
      <w:bodyDiv w:val="1"/>
      <w:marLeft w:val="0"/>
      <w:marRight w:val="0"/>
      <w:marTop w:val="0"/>
      <w:marBottom w:val="0"/>
      <w:divBdr>
        <w:top w:val="none" w:sz="0" w:space="0" w:color="auto"/>
        <w:left w:val="none" w:sz="0" w:space="0" w:color="auto"/>
        <w:bottom w:val="none" w:sz="0" w:space="0" w:color="auto"/>
        <w:right w:val="none" w:sz="0" w:space="0" w:color="auto"/>
      </w:divBdr>
      <w:divsChild>
        <w:div w:id="2131319228">
          <w:marLeft w:val="0"/>
          <w:marRight w:val="0"/>
          <w:marTop w:val="0"/>
          <w:marBottom w:val="0"/>
          <w:divBdr>
            <w:top w:val="none" w:sz="0" w:space="0" w:color="auto"/>
            <w:left w:val="none" w:sz="0" w:space="0" w:color="auto"/>
            <w:bottom w:val="none" w:sz="0" w:space="0" w:color="auto"/>
            <w:right w:val="none" w:sz="0" w:space="0" w:color="auto"/>
          </w:divBdr>
        </w:div>
        <w:div w:id="1960449114">
          <w:marLeft w:val="0"/>
          <w:marRight w:val="0"/>
          <w:marTop w:val="0"/>
          <w:marBottom w:val="0"/>
          <w:divBdr>
            <w:top w:val="none" w:sz="0" w:space="0" w:color="auto"/>
            <w:left w:val="none" w:sz="0" w:space="0" w:color="auto"/>
            <w:bottom w:val="none" w:sz="0" w:space="0" w:color="auto"/>
            <w:right w:val="none" w:sz="0" w:space="0" w:color="auto"/>
          </w:divBdr>
        </w:div>
        <w:div w:id="40205519">
          <w:marLeft w:val="0"/>
          <w:marRight w:val="0"/>
          <w:marTop w:val="0"/>
          <w:marBottom w:val="0"/>
          <w:divBdr>
            <w:top w:val="none" w:sz="0" w:space="0" w:color="auto"/>
            <w:left w:val="none" w:sz="0" w:space="0" w:color="auto"/>
            <w:bottom w:val="none" w:sz="0" w:space="0" w:color="auto"/>
            <w:right w:val="none" w:sz="0" w:space="0" w:color="auto"/>
          </w:divBdr>
        </w:div>
        <w:div w:id="1323967573">
          <w:marLeft w:val="0"/>
          <w:marRight w:val="0"/>
          <w:marTop w:val="0"/>
          <w:marBottom w:val="0"/>
          <w:divBdr>
            <w:top w:val="none" w:sz="0" w:space="0" w:color="auto"/>
            <w:left w:val="none" w:sz="0" w:space="0" w:color="auto"/>
            <w:bottom w:val="none" w:sz="0" w:space="0" w:color="auto"/>
            <w:right w:val="none" w:sz="0" w:space="0" w:color="auto"/>
          </w:divBdr>
        </w:div>
      </w:divsChild>
    </w:div>
    <w:div w:id="380516812">
      <w:bodyDiv w:val="1"/>
      <w:marLeft w:val="0"/>
      <w:marRight w:val="0"/>
      <w:marTop w:val="0"/>
      <w:marBottom w:val="0"/>
      <w:divBdr>
        <w:top w:val="none" w:sz="0" w:space="0" w:color="auto"/>
        <w:left w:val="none" w:sz="0" w:space="0" w:color="auto"/>
        <w:bottom w:val="none" w:sz="0" w:space="0" w:color="auto"/>
        <w:right w:val="none" w:sz="0" w:space="0" w:color="auto"/>
      </w:divBdr>
    </w:div>
    <w:div w:id="380519043">
      <w:bodyDiv w:val="1"/>
      <w:marLeft w:val="0"/>
      <w:marRight w:val="0"/>
      <w:marTop w:val="0"/>
      <w:marBottom w:val="0"/>
      <w:divBdr>
        <w:top w:val="none" w:sz="0" w:space="0" w:color="auto"/>
        <w:left w:val="none" w:sz="0" w:space="0" w:color="auto"/>
        <w:bottom w:val="none" w:sz="0" w:space="0" w:color="auto"/>
        <w:right w:val="none" w:sz="0" w:space="0" w:color="auto"/>
      </w:divBdr>
    </w:div>
    <w:div w:id="380523496">
      <w:bodyDiv w:val="1"/>
      <w:marLeft w:val="0"/>
      <w:marRight w:val="0"/>
      <w:marTop w:val="0"/>
      <w:marBottom w:val="0"/>
      <w:divBdr>
        <w:top w:val="none" w:sz="0" w:space="0" w:color="auto"/>
        <w:left w:val="none" w:sz="0" w:space="0" w:color="auto"/>
        <w:bottom w:val="none" w:sz="0" w:space="0" w:color="auto"/>
        <w:right w:val="none" w:sz="0" w:space="0" w:color="auto"/>
      </w:divBdr>
    </w:div>
    <w:div w:id="380716435">
      <w:bodyDiv w:val="1"/>
      <w:marLeft w:val="0"/>
      <w:marRight w:val="0"/>
      <w:marTop w:val="0"/>
      <w:marBottom w:val="0"/>
      <w:divBdr>
        <w:top w:val="none" w:sz="0" w:space="0" w:color="auto"/>
        <w:left w:val="none" w:sz="0" w:space="0" w:color="auto"/>
        <w:bottom w:val="none" w:sz="0" w:space="0" w:color="auto"/>
        <w:right w:val="none" w:sz="0" w:space="0" w:color="auto"/>
      </w:divBdr>
    </w:div>
    <w:div w:id="380903231">
      <w:bodyDiv w:val="1"/>
      <w:marLeft w:val="0"/>
      <w:marRight w:val="0"/>
      <w:marTop w:val="0"/>
      <w:marBottom w:val="0"/>
      <w:divBdr>
        <w:top w:val="none" w:sz="0" w:space="0" w:color="auto"/>
        <w:left w:val="none" w:sz="0" w:space="0" w:color="auto"/>
        <w:bottom w:val="none" w:sz="0" w:space="0" w:color="auto"/>
        <w:right w:val="none" w:sz="0" w:space="0" w:color="auto"/>
      </w:divBdr>
    </w:div>
    <w:div w:id="381174679">
      <w:bodyDiv w:val="1"/>
      <w:marLeft w:val="0"/>
      <w:marRight w:val="0"/>
      <w:marTop w:val="0"/>
      <w:marBottom w:val="0"/>
      <w:divBdr>
        <w:top w:val="none" w:sz="0" w:space="0" w:color="auto"/>
        <w:left w:val="none" w:sz="0" w:space="0" w:color="auto"/>
        <w:bottom w:val="none" w:sz="0" w:space="0" w:color="auto"/>
        <w:right w:val="none" w:sz="0" w:space="0" w:color="auto"/>
      </w:divBdr>
    </w:div>
    <w:div w:id="381439960">
      <w:bodyDiv w:val="1"/>
      <w:marLeft w:val="0"/>
      <w:marRight w:val="0"/>
      <w:marTop w:val="0"/>
      <w:marBottom w:val="0"/>
      <w:divBdr>
        <w:top w:val="none" w:sz="0" w:space="0" w:color="auto"/>
        <w:left w:val="none" w:sz="0" w:space="0" w:color="auto"/>
        <w:bottom w:val="none" w:sz="0" w:space="0" w:color="auto"/>
        <w:right w:val="none" w:sz="0" w:space="0" w:color="auto"/>
      </w:divBdr>
    </w:div>
    <w:div w:id="381633301">
      <w:bodyDiv w:val="1"/>
      <w:marLeft w:val="0"/>
      <w:marRight w:val="0"/>
      <w:marTop w:val="0"/>
      <w:marBottom w:val="0"/>
      <w:divBdr>
        <w:top w:val="none" w:sz="0" w:space="0" w:color="auto"/>
        <w:left w:val="none" w:sz="0" w:space="0" w:color="auto"/>
        <w:bottom w:val="none" w:sz="0" w:space="0" w:color="auto"/>
        <w:right w:val="none" w:sz="0" w:space="0" w:color="auto"/>
      </w:divBdr>
    </w:div>
    <w:div w:id="382565079">
      <w:bodyDiv w:val="1"/>
      <w:marLeft w:val="0"/>
      <w:marRight w:val="0"/>
      <w:marTop w:val="0"/>
      <w:marBottom w:val="0"/>
      <w:divBdr>
        <w:top w:val="none" w:sz="0" w:space="0" w:color="auto"/>
        <w:left w:val="none" w:sz="0" w:space="0" w:color="auto"/>
        <w:bottom w:val="none" w:sz="0" w:space="0" w:color="auto"/>
        <w:right w:val="none" w:sz="0" w:space="0" w:color="auto"/>
      </w:divBdr>
    </w:div>
    <w:div w:id="383019087">
      <w:bodyDiv w:val="1"/>
      <w:marLeft w:val="0"/>
      <w:marRight w:val="0"/>
      <w:marTop w:val="0"/>
      <w:marBottom w:val="0"/>
      <w:divBdr>
        <w:top w:val="none" w:sz="0" w:space="0" w:color="auto"/>
        <w:left w:val="none" w:sz="0" w:space="0" w:color="auto"/>
        <w:bottom w:val="none" w:sz="0" w:space="0" w:color="auto"/>
        <w:right w:val="none" w:sz="0" w:space="0" w:color="auto"/>
      </w:divBdr>
    </w:div>
    <w:div w:id="383329566">
      <w:bodyDiv w:val="1"/>
      <w:marLeft w:val="0"/>
      <w:marRight w:val="0"/>
      <w:marTop w:val="0"/>
      <w:marBottom w:val="0"/>
      <w:divBdr>
        <w:top w:val="none" w:sz="0" w:space="0" w:color="auto"/>
        <w:left w:val="none" w:sz="0" w:space="0" w:color="auto"/>
        <w:bottom w:val="none" w:sz="0" w:space="0" w:color="auto"/>
        <w:right w:val="none" w:sz="0" w:space="0" w:color="auto"/>
      </w:divBdr>
    </w:div>
    <w:div w:id="384107493">
      <w:bodyDiv w:val="1"/>
      <w:marLeft w:val="0"/>
      <w:marRight w:val="0"/>
      <w:marTop w:val="0"/>
      <w:marBottom w:val="0"/>
      <w:divBdr>
        <w:top w:val="none" w:sz="0" w:space="0" w:color="auto"/>
        <w:left w:val="none" w:sz="0" w:space="0" w:color="auto"/>
        <w:bottom w:val="none" w:sz="0" w:space="0" w:color="auto"/>
        <w:right w:val="none" w:sz="0" w:space="0" w:color="auto"/>
      </w:divBdr>
    </w:div>
    <w:div w:id="384792507">
      <w:bodyDiv w:val="1"/>
      <w:marLeft w:val="0"/>
      <w:marRight w:val="0"/>
      <w:marTop w:val="0"/>
      <w:marBottom w:val="0"/>
      <w:divBdr>
        <w:top w:val="none" w:sz="0" w:space="0" w:color="auto"/>
        <w:left w:val="none" w:sz="0" w:space="0" w:color="auto"/>
        <w:bottom w:val="none" w:sz="0" w:space="0" w:color="auto"/>
        <w:right w:val="none" w:sz="0" w:space="0" w:color="auto"/>
      </w:divBdr>
    </w:div>
    <w:div w:id="384987765">
      <w:bodyDiv w:val="1"/>
      <w:marLeft w:val="0"/>
      <w:marRight w:val="0"/>
      <w:marTop w:val="0"/>
      <w:marBottom w:val="0"/>
      <w:divBdr>
        <w:top w:val="none" w:sz="0" w:space="0" w:color="auto"/>
        <w:left w:val="none" w:sz="0" w:space="0" w:color="auto"/>
        <w:bottom w:val="none" w:sz="0" w:space="0" w:color="auto"/>
        <w:right w:val="none" w:sz="0" w:space="0" w:color="auto"/>
      </w:divBdr>
    </w:div>
    <w:div w:id="385035826">
      <w:bodyDiv w:val="1"/>
      <w:marLeft w:val="0"/>
      <w:marRight w:val="0"/>
      <w:marTop w:val="0"/>
      <w:marBottom w:val="0"/>
      <w:divBdr>
        <w:top w:val="none" w:sz="0" w:space="0" w:color="auto"/>
        <w:left w:val="none" w:sz="0" w:space="0" w:color="auto"/>
        <w:bottom w:val="none" w:sz="0" w:space="0" w:color="auto"/>
        <w:right w:val="none" w:sz="0" w:space="0" w:color="auto"/>
      </w:divBdr>
    </w:div>
    <w:div w:id="385184974">
      <w:bodyDiv w:val="1"/>
      <w:marLeft w:val="0"/>
      <w:marRight w:val="0"/>
      <w:marTop w:val="0"/>
      <w:marBottom w:val="0"/>
      <w:divBdr>
        <w:top w:val="none" w:sz="0" w:space="0" w:color="auto"/>
        <w:left w:val="none" w:sz="0" w:space="0" w:color="auto"/>
        <w:bottom w:val="none" w:sz="0" w:space="0" w:color="auto"/>
        <w:right w:val="none" w:sz="0" w:space="0" w:color="auto"/>
      </w:divBdr>
    </w:div>
    <w:div w:id="385877378">
      <w:bodyDiv w:val="1"/>
      <w:marLeft w:val="0"/>
      <w:marRight w:val="0"/>
      <w:marTop w:val="0"/>
      <w:marBottom w:val="0"/>
      <w:divBdr>
        <w:top w:val="none" w:sz="0" w:space="0" w:color="auto"/>
        <w:left w:val="none" w:sz="0" w:space="0" w:color="auto"/>
        <w:bottom w:val="none" w:sz="0" w:space="0" w:color="auto"/>
        <w:right w:val="none" w:sz="0" w:space="0" w:color="auto"/>
      </w:divBdr>
    </w:div>
    <w:div w:id="386144457">
      <w:bodyDiv w:val="1"/>
      <w:marLeft w:val="0"/>
      <w:marRight w:val="0"/>
      <w:marTop w:val="0"/>
      <w:marBottom w:val="0"/>
      <w:divBdr>
        <w:top w:val="none" w:sz="0" w:space="0" w:color="auto"/>
        <w:left w:val="none" w:sz="0" w:space="0" w:color="auto"/>
        <w:bottom w:val="none" w:sz="0" w:space="0" w:color="auto"/>
        <w:right w:val="none" w:sz="0" w:space="0" w:color="auto"/>
      </w:divBdr>
    </w:div>
    <w:div w:id="386493506">
      <w:bodyDiv w:val="1"/>
      <w:marLeft w:val="0"/>
      <w:marRight w:val="0"/>
      <w:marTop w:val="0"/>
      <w:marBottom w:val="0"/>
      <w:divBdr>
        <w:top w:val="none" w:sz="0" w:space="0" w:color="auto"/>
        <w:left w:val="none" w:sz="0" w:space="0" w:color="auto"/>
        <w:bottom w:val="none" w:sz="0" w:space="0" w:color="auto"/>
        <w:right w:val="none" w:sz="0" w:space="0" w:color="auto"/>
      </w:divBdr>
    </w:div>
    <w:div w:id="386536868">
      <w:bodyDiv w:val="1"/>
      <w:marLeft w:val="0"/>
      <w:marRight w:val="0"/>
      <w:marTop w:val="0"/>
      <w:marBottom w:val="0"/>
      <w:divBdr>
        <w:top w:val="none" w:sz="0" w:space="0" w:color="auto"/>
        <w:left w:val="none" w:sz="0" w:space="0" w:color="auto"/>
        <w:bottom w:val="none" w:sz="0" w:space="0" w:color="auto"/>
        <w:right w:val="none" w:sz="0" w:space="0" w:color="auto"/>
      </w:divBdr>
    </w:div>
    <w:div w:id="386607467">
      <w:bodyDiv w:val="1"/>
      <w:marLeft w:val="0"/>
      <w:marRight w:val="0"/>
      <w:marTop w:val="0"/>
      <w:marBottom w:val="0"/>
      <w:divBdr>
        <w:top w:val="none" w:sz="0" w:space="0" w:color="auto"/>
        <w:left w:val="none" w:sz="0" w:space="0" w:color="auto"/>
        <w:bottom w:val="none" w:sz="0" w:space="0" w:color="auto"/>
        <w:right w:val="none" w:sz="0" w:space="0" w:color="auto"/>
      </w:divBdr>
    </w:div>
    <w:div w:id="386614985">
      <w:bodyDiv w:val="1"/>
      <w:marLeft w:val="0"/>
      <w:marRight w:val="0"/>
      <w:marTop w:val="0"/>
      <w:marBottom w:val="0"/>
      <w:divBdr>
        <w:top w:val="none" w:sz="0" w:space="0" w:color="auto"/>
        <w:left w:val="none" w:sz="0" w:space="0" w:color="auto"/>
        <w:bottom w:val="none" w:sz="0" w:space="0" w:color="auto"/>
        <w:right w:val="none" w:sz="0" w:space="0" w:color="auto"/>
      </w:divBdr>
    </w:div>
    <w:div w:id="386757121">
      <w:bodyDiv w:val="1"/>
      <w:marLeft w:val="0"/>
      <w:marRight w:val="0"/>
      <w:marTop w:val="0"/>
      <w:marBottom w:val="0"/>
      <w:divBdr>
        <w:top w:val="none" w:sz="0" w:space="0" w:color="auto"/>
        <w:left w:val="none" w:sz="0" w:space="0" w:color="auto"/>
        <w:bottom w:val="none" w:sz="0" w:space="0" w:color="auto"/>
        <w:right w:val="none" w:sz="0" w:space="0" w:color="auto"/>
      </w:divBdr>
    </w:div>
    <w:div w:id="386881902">
      <w:bodyDiv w:val="1"/>
      <w:marLeft w:val="0"/>
      <w:marRight w:val="0"/>
      <w:marTop w:val="0"/>
      <w:marBottom w:val="0"/>
      <w:divBdr>
        <w:top w:val="none" w:sz="0" w:space="0" w:color="auto"/>
        <w:left w:val="none" w:sz="0" w:space="0" w:color="auto"/>
        <w:bottom w:val="none" w:sz="0" w:space="0" w:color="auto"/>
        <w:right w:val="none" w:sz="0" w:space="0" w:color="auto"/>
      </w:divBdr>
    </w:div>
    <w:div w:id="387150219">
      <w:bodyDiv w:val="1"/>
      <w:marLeft w:val="0"/>
      <w:marRight w:val="0"/>
      <w:marTop w:val="0"/>
      <w:marBottom w:val="0"/>
      <w:divBdr>
        <w:top w:val="none" w:sz="0" w:space="0" w:color="auto"/>
        <w:left w:val="none" w:sz="0" w:space="0" w:color="auto"/>
        <w:bottom w:val="none" w:sz="0" w:space="0" w:color="auto"/>
        <w:right w:val="none" w:sz="0" w:space="0" w:color="auto"/>
      </w:divBdr>
    </w:div>
    <w:div w:id="387150335">
      <w:bodyDiv w:val="1"/>
      <w:marLeft w:val="0"/>
      <w:marRight w:val="0"/>
      <w:marTop w:val="0"/>
      <w:marBottom w:val="0"/>
      <w:divBdr>
        <w:top w:val="none" w:sz="0" w:space="0" w:color="auto"/>
        <w:left w:val="none" w:sz="0" w:space="0" w:color="auto"/>
        <w:bottom w:val="none" w:sz="0" w:space="0" w:color="auto"/>
        <w:right w:val="none" w:sz="0" w:space="0" w:color="auto"/>
      </w:divBdr>
    </w:div>
    <w:div w:id="387383426">
      <w:bodyDiv w:val="1"/>
      <w:marLeft w:val="0"/>
      <w:marRight w:val="0"/>
      <w:marTop w:val="0"/>
      <w:marBottom w:val="0"/>
      <w:divBdr>
        <w:top w:val="none" w:sz="0" w:space="0" w:color="auto"/>
        <w:left w:val="none" w:sz="0" w:space="0" w:color="auto"/>
        <w:bottom w:val="none" w:sz="0" w:space="0" w:color="auto"/>
        <w:right w:val="none" w:sz="0" w:space="0" w:color="auto"/>
      </w:divBdr>
    </w:div>
    <w:div w:id="387385227">
      <w:bodyDiv w:val="1"/>
      <w:marLeft w:val="0"/>
      <w:marRight w:val="0"/>
      <w:marTop w:val="0"/>
      <w:marBottom w:val="0"/>
      <w:divBdr>
        <w:top w:val="none" w:sz="0" w:space="0" w:color="auto"/>
        <w:left w:val="none" w:sz="0" w:space="0" w:color="auto"/>
        <w:bottom w:val="none" w:sz="0" w:space="0" w:color="auto"/>
        <w:right w:val="none" w:sz="0" w:space="0" w:color="auto"/>
      </w:divBdr>
    </w:div>
    <w:div w:id="387459541">
      <w:bodyDiv w:val="1"/>
      <w:marLeft w:val="0"/>
      <w:marRight w:val="0"/>
      <w:marTop w:val="0"/>
      <w:marBottom w:val="0"/>
      <w:divBdr>
        <w:top w:val="none" w:sz="0" w:space="0" w:color="auto"/>
        <w:left w:val="none" w:sz="0" w:space="0" w:color="auto"/>
        <w:bottom w:val="none" w:sz="0" w:space="0" w:color="auto"/>
        <w:right w:val="none" w:sz="0" w:space="0" w:color="auto"/>
      </w:divBdr>
    </w:div>
    <w:div w:id="387610192">
      <w:bodyDiv w:val="1"/>
      <w:marLeft w:val="0"/>
      <w:marRight w:val="0"/>
      <w:marTop w:val="0"/>
      <w:marBottom w:val="0"/>
      <w:divBdr>
        <w:top w:val="none" w:sz="0" w:space="0" w:color="auto"/>
        <w:left w:val="none" w:sz="0" w:space="0" w:color="auto"/>
        <w:bottom w:val="none" w:sz="0" w:space="0" w:color="auto"/>
        <w:right w:val="none" w:sz="0" w:space="0" w:color="auto"/>
      </w:divBdr>
    </w:div>
    <w:div w:id="387729317">
      <w:bodyDiv w:val="1"/>
      <w:marLeft w:val="0"/>
      <w:marRight w:val="0"/>
      <w:marTop w:val="0"/>
      <w:marBottom w:val="0"/>
      <w:divBdr>
        <w:top w:val="none" w:sz="0" w:space="0" w:color="auto"/>
        <w:left w:val="none" w:sz="0" w:space="0" w:color="auto"/>
        <w:bottom w:val="none" w:sz="0" w:space="0" w:color="auto"/>
        <w:right w:val="none" w:sz="0" w:space="0" w:color="auto"/>
      </w:divBdr>
    </w:div>
    <w:div w:id="387729998">
      <w:bodyDiv w:val="1"/>
      <w:marLeft w:val="0"/>
      <w:marRight w:val="0"/>
      <w:marTop w:val="0"/>
      <w:marBottom w:val="0"/>
      <w:divBdr>
        <w:top w:val="none" w:sz="0" w:space="0" w:color="auto"/>
        <w:left w:val="none" w:sz="0" w:space="0" w:color="auto"/>
        <w:bottom w:val="none" w:sz="0" w:space="0" w:color="auto"/>
        <w:right w:val="none" w:sz="0" w:space="0" w:color="auto"/>
      </w:divBdr>
    </w:div>
    <w:div w:id="387844974">
      <w:bodyDiv w:val="1"/>
      <w:marLeft w:val="0"/>
      <w:marRight w:val="0"/>
      <w:marTop w:val="0"/>
      <w:marBottom w:val="0"/>
      <w:divBdr>
        <w:top w:val="none" w:sz="0" w:space="0" w:color="auto"/>
        <w:left w:val="none" w:sz="0" w:space="0" w:color="auto"/>
        <w:bottom w:val="none" w:sz="0" w:space="0" w:color="auto"/>
        <w:right w:val="none" w:sz="0" w:space="0" w:color="auto"/>
      </w:divBdr>
    </w:div>
    <w:div w:id="388113775">
      <w:bodyDiv w:val="1"/>
      <w:marLeft w:val="0"/>
      <w:marRight w:val="0"/>
      <w:marTop w:val="0"/>
      <w:marBottom w:val="0"/>
      <w:divBdr>
        <w:top w:val="none" w:sz="0" w:space="0" w:color="auto"/>
        <w:left w:val="none" w:sz="0" w:space="0" w:color="auto"/>
        <w:bottom w:val="none" w:sz="0" w:space="0" w:color="auto"/>
        <w:right w:val="none" w:sz="0" w:space="0" w:color="auto"/>
      </w:divBdr>
    </w:div>
    <w:div w:id="388456182">
      <w:bodyDiv w:val="1"/>
      <w:marLeft w:val="0"/>
      <w:marRight w:val="0"/>
      <w:marTop w:val="0"/>
      <w:marBottom w:val="0"/>
      <w:divBdr>
        <w:top w:val="none" w:sz="0" w:space="0" w:color="auto"/>
        <w:left w:val="none" w:sz="0" w:space="0" w:color="auto"/>
        <w:bottom w:val="none" w:sz="0" w:space="0" w:color="auto"/>
        <w:right w:val="none" w:sz="0" w:space="0" w:color="auto"/>
      </w:divBdr>
    </w:div>
    <w:div w:id="389112801">
      <w:bodyDiv w:val="1"/>
      <w:marLeft w:val="0"/>
      <w:marRight w:val="0"/>
      <w:marTop w:val="0"/>
      <w:marBottom w:val="0"/>
      <w:divBdr>
        <w:top w:val="none" w:sz="0" w:space="0" w:color="auto"/>
        <w:left w:val="none" w:sz="0" w:space="0" w:color="auto"/>
        <w:bottom w:val="none" w:sz="0" w:space="0" w:color="auto"/>
        <w:right w:val="none" w:sz="0" w:space="0" w:color="auto"/>
      </w:divBdr>
    </w:div>
    <w:div w:id="389501076">
      <w:bodyDiv w:val="1"/>
      <w:marLeft w:val="0"/>
      <w:marRight w:val="0"/>
      <w:marTop w:val="0"/>
      <w:marBottom w:val="0"/>
      <w:divBdr>
        <w:top w:val="none" w:sz="0" w:space="0" w:color="auto"/>
        <w:left w:val="none" w:sz="0" w:space="0" w:color="auto"/>
        <w:bottom w:val="none" w:sz="0" w:space="0" w:color="auto"/>
        <w:right w:val="none" w:sz="0" w:space="0" w:color="auto"/>
      </w:divBdr>
    </w:div>
    <w:div w:id="389768497">
      <w:bodyDiv w:val="1"/>
      <w:marLeft w:val="0"/>
      <w:marRight w:val="0"/>
      <w:marTop w:val="0"/>
      <w:marBottom w:val="0"/>
      <w:divBdr>
        <w:top w:val="none" w:sz="0" w:space="0" w:color="auto"/>
        <w:left w:val="none" w:sz="0" w:space="0" w:color="auto"/>
        <w:bottom w:val="none" w:sz="0" w:space="0" w:color="auto"/>
        <w:right w:val="none" w:sz="0" w:space="0" w:color="auto"/>
      </w:divBdr>
    </w:div>
    <w:div w:id="389966880">
      <w:bodyDiv w:val="1"/>
      <w:marLeft w:val="0"/>
      <w:marRight w:val="0"/>
      <w:marTop w:val="0"/>
      <w:marBottom w:val="0"/>
      <w:divBdr>
        <w:top w:val="none" w:sz="0" w:space="0" w:color="auto"/>
        <w:left w:val="none" w:sz="0" w:space="0" w:color="auto"/>
        <w:bottom w:val="none" w:sz="0" w:space="0" w:color="auto"/>
        <w:right w:val="none" w:sz="0" w:space="0" w:color="auto"/>
      </w:divBdr>
    </w:div>
    <w:div w:id="390422684">
      <w:bodyDiv w:val="1"/>
      <w:marLeft w:val="0"/>
      <w:marRight w:val="0"/>
      <w:marTop w:val="0"/>
      <w:marBottom w:val="0"/>
      <w:divBdr>
        <w:top w:val="none" w:sz="0" w:space="0" w:color="auto"/>
        <w:left w:val="none" w:sz="0" w:space="0" w:color="auto"/>
        <w:bottom w:val="none" w:sz="0" w:space="0" w:color="auto"/>
        <w:right w:val="none" w:sz="0" w:space="0" w:color="auto"/>
      </w:divBdr>
    </w:div>
    <w:div w:id="390423865">
      <w:bodyDiv w:val="1"/>
      <w:marLeft w:val="0"/>
      <w:marRight w:val="0"/>
      <w:marTop w:val="0"/>
      <w:marBottom w:val="0"/>
      <w:divBdr>
        <w:top w:val="none" w:sz="0" w:space="0" w:color="auto"/>
        <w:left w:val="none" w:sz="0" w:space="0" w:color="auto"/>
        <w:bottom w:val="none" w:sz="0" w:space="0" w:color="auto"/>
        <w:right w:val="none" w:sz="0" w:space="0" w:color="auto"/>
      </w:divBdr>
    </w:div>
    <w:div w:id="390471658">
      <w:bodyDiv w:val="1"/>
      <w:marLeft w:val="0"/>
      <w:marRight w:val="0"/>
      <w:marTop w:val="0"/>
      <w:marBottom w:val="0"/>
      <w:divBdr>
        <w:top w:val="none" w:sz="0" w:space="0" w:color="auto"/>
        <w:left w:val="none" w:sz="0" w:space="0" w:color="auto"/>
        <w:bottom w:val="none" w:sz="0" w:space="0" w:color="auto"/>
        <w:right w:val="none" w:sz="0" w:space="0" w:color="auto"/>
      </w:divBdr>
    </w:div>
    <w:div w:id="390732986">
      <w:bodyDiv w:val="1"/>
      <w:marLeft w:val="0"/>
      <w:marRight w:val="0"/>
      <w:marTop w:val="0"/>
      <w:marBottom w:val="0"/>
      <w:divBdr>
        <w:top w:val="none" w:sz="0" w:space="0" w:color="auto"/>
        <w:left w:val="none" w:sz="0" w:space="0" w:color="auto"/>
        <w:bottom w:val="none" w:sz="0" w:space="0" w:color="auto"/>
        <w:right w:val="none" w:sz="0" w:space="0" w:color="auto"/>
      </w:divBdr>
    </w:div>
    <w:div w:id="390739049">
      <w:bodyDiv w:val="1"/>
      <w:marLeft w:val="0"/>
      <w:marRight w:val="0"/>
      <w:marTop w:val="0"/>
      <w:marBottom w:val="0"/>
      <w:divBdr>
        <w:top w:val="none" w:sz="0" w:space="0" w:color="auto"/>
        <w:left w:val="none" w:sz="0" w:space="0" w:color="auto"/>
        <w:bottom w:val="none" w:sz="0" w:space="0" w:color="auto"/>
        <w:right w:val="none" w:sz="0" w:space="0" w:color="auto"/>
      </w:divBdr>
    </w:div>
    <w:div w:id="391193459">
      <w:bodyDiv w:val="1"/>
      <w:marLeft w:val="0"/>
      <w:marRight w:val="0"/>
      <w:marTop w:val="0"/>
      <w:marBottom w:val="0"/>
      <w:divBdr>
        <w:top w:val="none" w:sz="0" w:space="0" w:color="auto"/>
        <w:left w:val="none" w:sz="0" w:space="0" w:color="auto"/>
        <w:bottom w:val="none" w:sz="0" w:space="0" w:color="auto"/>
        <w:right w:val="none" w:sz="0" w:space="0" w:color="auto"/>
      </w:divBdr>
    </w:div>
    <w:div w:id="391200687">
      <w:bodyDiv w:val="1"/>
      <w:marLeft w:val="0"/>
      <w:marRight w:val="0"/>
      <w:marTop w:val="0"/>
      <w:marBottom w:val="0"/>
      <w:divBdr>
        <w:top w:val="none" w:sz="0" w:space="0" w:color="auto"/>
        <w:left w:val="none" w:sz="0" w:space="0" w:color="auto"/>
        <w:bottom w:val="none" w:sz="0" w:space="0" w:color="auto"/>
        <w:right w:val="none" w:sz="0" w:space="0" w:color="auto"/>
      </w:divBdr>
    </w:div>
    <w:div w:id="391343804">
      <w:bodyDiv w:val="1"/>
      <w:marLeft w:val="0"/>
      <w:marRight w:val="0"/>
      <w:marTop w:val="0"/>
      <w:marBottom w:val="0"/>
      <w:divBdr>
        <w:top w:val="none" w:sz="0" w:space="0" w:color="auto"/>
        <w:left w:val="none" w:sz="0" w:space="0" w:color="auto"/>
        <w:bottom w:val="none" w:sz="0" w:space="0" w:color="auto"/>
        <w:right w:val="none" w:sz="0" w:space="0" w:color="auto"/>
      </w:divBdr>
    </w:div>
    <w:div w:id="392391526">
      <w:bodyDiv w:val="1"/>
      <w:marLeft w:val="0"/>
      <w:marRight w:val="0"/>
      <w:marTop w:val="0"/>
      <w:marBottom w:val="0"/>
      <w:divBdr>
        <w:top w:val="none" w:sz="0" w:space="0" w:color="auto"/>
        <w:left w:val="none" w:sz="0" w:space="0" w:color="auto"/>
        <w:bottom w:val="none" w:sz="0" w:space="0" w:color="auto"/>
        <w:right w:val="none" w:sz="0" w:space="0" w:color="auto"/>
      </w:divBdr>
    </w:div>
    <w:div w:id="392969972">
      <w:bodyDiv w:val="1"/>
      <w:marLeft w:val="0"/>
      <w:marRight w:val="0"/>
      <w:marTop w:val="0"/>
      <w:marBottom w:val="0"/>
      <w:divBdr>
        <w:top w:val="none" w:sz="0" w:space="0" w:color="auto"/>
        <w:left w:val="none" w:sz="0" w:space="0" w:color="auto"/>
        <w:bottom w:val="none" w:sz="0" w:space="0" w:color="auto"/>
        <w:right w:val="none" w:sz="0" w:space="0" w:color="auto"/>
      </w:divBdr>
    </w:div>
    <w:div w:id="393285587">
      <w:bodyDiv w:val="1"/>
      <w:marLeft w:val="0"/>
      <w:marRight w:val="0"/>
      <w:marTop w:val="0"/>
      <w:marBottom w:val="0"/>
      <w:divBdr>
        <w:top w:val="none" w:sz="0" w:space="0" w:color="auto"/>
        <w:left w:val="none" w:sz="0" w:space="0" w:color="auto"/>
        <w:bottom w:val="none" w:sz="0" w:space="0" w:color="auto"/>
        <w:right w:val="none" w:sz="0" w:space="0" w:color="auto"/>
      </w:divBdr>
    </w:div>
    <w:div w:id="393504817">
      <w:bodyDiv w:val="1"/>
      <w:marLeft w:val="0"/>
      <w:marRight w:val="0"/>
      <w:marTop w:val="0"/>
      <w:marBottom w:val="0"/>
      <w:divBdr>
        <w:top w:val="none" w:sz="0" w:space="0" w:color="auto"/>
        <w:left w:val="none" w:sz="0" w:space="0" w:color="auto"/>
        <w:bottom w:val="none" w:sz="0" w:space="0" w:color="auto"/>
        <w:right w:val="none" w:sz="0" w:space="0" w:color="auto"/>
      </w:divBdr>
    </w:div>
    <w:div w:id="393744434">
      <w:bodyDiv w:val="1"/>
      <w:marLeft w:val="0"/>
      <w:marRight w:val="0"/>
      <w:marTop w:val="0"/>
      <w:marBottom w:val="0"/>
      <w:divBdr>
        <w:top w:val="none" w:sz="0" w:space="0" w:color="auto"/>
        <w:left w:val="none" w:sz="0" w:space="0" w:color="auto"/>
        <w:bottom w:val="none" w:sz="0" w:space="0" w:color="auto"/>
        <w:right w:val="none" w:sz="0" w:space="0" w:color="auto"/>
      </w:divBdr>
    </w:div>
    <w:div w:id="393939303">
      <w:bodyDiv w:val="1"/>
      <w:marLeft w:val="0"/>
      <w:marRight w:val="0"/>
      <w:marTop w:val="0"/>
      <w:marBottom w:val="0"/>
      <w:divBdr>
        <w:top w:val="none" w:sz="0" w:space="0" w:color="auto"/>
        <w:left w:val="none" w:sz="0" w:space="0" w:color="auto"/>
        <w:bottom w:val="none" w:sz="0" w:space="0" w:color="auto"/>
        <w:right w:val="none" w:sz="0" w:space="0" w:color="auto"/>
      </w:divBdr>
    </w:div>
    <w:div w:id="394207060">
      <w:bodyDiv w:val="1"/>
      <w:marLeft w:val="0"/>
      <w:marRight w:val="0"/>
      <w:marTop w:val="0"/>
      <w:marBottom w:val="0"/>
      <w:divBdr>
        <w:top w:val="none" w:sz="0" w:space="0" w:color="auto"/>
        <w:left w:val="none" w:sz="0" w:space="0" w:color="auto"/>
        <w:bottom w:val="none" w:sz="0" w:space="0" w:color="auto"/>
        <w:right w:val="none" w:sz="0" w:space="0" w:color="auto"/>
      </w:divBdr>
    </w:div>
    <w:div w:id="395588824">
      <w:bodyDiv w:val="1"/>
      <w:marLeft w:val="0"/>
      <w:marRight w:val="0"/>
      <w:marTop w:val="0"/>
      <w:marBottom w:val="0"/>
      <w:divBdr>
        <w:top w:val="none" w:sz="0" w:space="0" w:color="auto"/>
        <w:left w:val="none" w:sz="0" w:space="0" w:color="auto"/>
        <w:bottom w:val="none" w:sz="0" w:space="0" w:color="auto"/>
        <w:right w:val="none" w:sz="0" w:space="0" w:color="auto"/>
      </w:divBdr>
    </w:div>
    <w:div w:id="395590630">
      <w:bodyDiv w:val="1"/>
      <w:marLeft w:val="0"/>
      <w:marRight w:val="0"/>
      <w:marTop w:val="0"/>
      <w:marBottom w:val="0"/>
      <w:divBdr>
        <w:top w:val="none" w:sz="0" w:space="0" w:color="auto"/>
        <w:left w:val="none" w:sz="0" w:space="0" w:color="auto"/>
        <w:bottom w:val="none" w:sz="0" w:space="0" w:color="auto"/>
        <w:right w:val="none" w:sz="0" w:space="0" w:color="auto"/>
      </w:divBdr>
    </w:div>
    <w:div w:id="395931165">
      <w:bodyDiv w:val="1"/>
      <w:marLeft w:val="0"/>
      <w:marRight w:val="0"/>
      <w:marTop w:val="0"/>
      <w:marBottom w:val="0"/>
      <w:divBdr>
        <w:top w:val="none" w:sz="0" w:space="0" w:color="auto"/>
        <w:left w:val="none" w:sz="0" w:space="0" w:color="auto"/>
        <w:bottom w:val="none" w:sz="0" w:space="0" w:color="auto"/>
        <w:right w:val="none" w:sz="0" w:space="0" w:color="auto"/>
      </w:divBdr>
    </w:div>
    <w:div w:id="395932091">
      <w:bodyDiv w:val="1"/>
      <w:marLeft w:val="0"/>
      <w:marRight w:val="0"/>
      <w:marTop w:val="0"/>
      <w:marBottom w:val="0"/>
      <w:divBdr>
        <w:top w:val="none" w:sz="0" w:space="0" w:color="auto"/>
        <w:left w:val="none" w:sz="0" w:space="0" w:color="auto"/>
        <w:bottom w:val="none" w:sz="0" w:space="0" w:color="auto"/>
        <w:right w:val="none" w:sz="0" w:space="0" w:color="auto"/>
      </w:divBdr>
    </w:div>
    <w:div w:id="396130120">
      <w:bodyDiv w:val="1"/>
      <w:marLeft w:val="0"/>
      <w:marRight w:val="0"/>
      <w:marTop w:val="0"/>
      <w:marBottom w:val="0"/>
      <w:divBdr>
        <w:top w:val="none" w:sz="0" w:space="0" w:color="auto"/>
        <w:left w:val="none" w:sz="0" w:space="0" w:color="auto"/>
        <w:bottom w:val="none" w:sz="0" w:space="0" w:color="auto"/>
        <w:right w:val="none" w:sz="0" w:space="0" w:color="auto"/>
      </w:divBdr>
    </w:div>
    <w:div w:id="396394007">
      <w:bodyDiv w:val="1"/>
      <w:marLeft w:val="0"/>
      <w:marRight w:val="0"/>
      <w:marTop w:val="0"/>
      <w:marBottom w:val="0"/>
      <w:divBdr>
        <w:top w:val="none" w:sz="0" w:space="0" w:color="auto"/>
        <w:left w:val="none" w:sz="0" w:space="0" w:color="auto"/>
        <w:bottom w:val="none" w:sz="0" w:space="0" w:color="auto"/>
        <w:right w:val="none" w:sz="0" w:space="0" w:color="auto"/>
      </w:divBdr>
    </w:div>
    <w:div w:id="396897163">
      <w:bodyDiv w:val="1"/>
      <w:marLeft w:val="0"/>
      <w:marRight w:val="0"/>
      <w:marTop w:val="0"/>
      <w:marBottom w:val="0"/>
      <w:divBdr>
        <w:top w:val="none" w:sz="0" w:space="0" w:color="auto"/>
        <w:left w:val="none" w:sz="0" w:space="0" w:color="auto"/>
        <w:bottom w:val="none" w:sz="0" w:space="0" w:color="auto"/>
        <w:right w:val="none" w:sz="0" w:space="0" w:color="auto"/>
      </w:divBdr>
    </w:div>
    <w:div w:id="396898854">
      <w:bodyDiv w:val="1"/>
      <w:marLeft w:val="0"/>
      <w:marRight w:val="0"/>
      <w:marTop w:val="0"/>
      <w:marBottom w:val="0"/>
      <w:divBdr>
        <w:top w:val="none" w:sz="0" w:space="0" w:color="auto"/>
        <w:left w:val="none" w:sz="0" w:space="0" w:color="auto"/>
        <w:bottom w:val="none" w:sz="0" w:space="0" w:color="auto"/>
        <w:right w:val="none" w:sz="0" w:space="0" w:color="auto"/>
      </w:divBdr>
    </w:div>
    <w:div w:id="397172314">
      <w:bodyDiv w:val="1"/>
      <w:marLeft w:val="0"/>
      <w:marRight w:val="0"/>
      <w:marTop w:val="0"/>
      <w:marBottom w:val="0"/>
      <w:divBdr>
        <w:top w:val="none" w:sz="0" w:space="0" w:color="auto"/>
        <w:left w:val="none" w:sz="0" w:space="0" w:color="auto"/>
        <w:bottom w:val="none" w:sz="0" w:space="0" w:color="auto"/>
        <w:right w:val="none" w:sz="0" w:space="0" w:color="auto"/>
      </w:divBdr>
    </w:div>
    <w:div w:id="397362730">
      <w:bodyDiv w:val="1"/>
      <w:marLeft w:val="0"/>
      <w:marRight w:val="0"/>
      <w:marTop w:val="0"/>
      <w:marBottom w:val="0"/>
      <w:divBdr>
        <w:top w:val="none" w:sz="0" w:space="0" w:color="auto"/>
        <w:left w:val="none" w:sz="0" w:space="0" w:color="auto"/>
        <w:bottom w:val="none" w:sz="0" w:space="0" w:color="auto"/>
        <w:right w:val="none" w:sz="0" w:space="0" w:color="auto"/>
      </w:divBdr>
    </w:div>
    <w:div w:id="397705011">
      <w:bodyDiv w:val="1"/>
      <w:marLeft w:val="0"/>
      <w:marRight w:val="0"/>
      <w:marTop w:val="0"/>
      <w:marBottom w:val="0"/>
      <w:divBdr>
        <w:top w:val="none" w:sz="0" w:space="0" w:color="auto"/>
        <w:left w:val="none" w:sz="0" w:space="0" w:color="auto"/>
        <w:bottom w:val="none" w:sz="0" w:space="0" w:color="auto"/>
        <w:right w:val="none" w:sz="0" w:space="0" w:color="auto"/>
      </w:divBdr>
    </w:div>
    <w:div w:id="397745744">
      <w:bodyDiv w:val="1"/>
      <w:marLeft w:val="0"/>
      <w:marRight w:val="0"/>
      <w:marTop w:val="0"/>
      <w:marBottom w:val="0"/>
      <w:divBdr>
        <w:top w:val="none" w:sz="0" w:space="0" w:color="auto"/>
        <w:left w:val="none" w:sz="0" w:space="0" w:color="auto"/>
        <w:bottom w:val="none" w:sz="0" w:space="0" w:color="auto"/>
        <w:right w:val="none" w:sz="0" w:space="0" w:color="auto"/>
      </w:divBdr>
    </w:div>
    <w:div w:id="397749934">
      <w:bodyDiv w:val="1"/>
      <w:marLeft w:val="0"/>
      <w:marRight w:val="0"/>
      <w:marTop w:val="0"/>
      <w:marBottom w:val="0"/>
      <w:divBdr>
        <w:top w:val="none" w:sz="0" w:space="0" w:color="auto"/>
        <w:left w:val="none" w:sz="0" w:space="0" w:color="auto"/>
        <w:bottom w:val="none" w:sz="0" w:space="0" w:color="auto"/>
        <w:right w:val="none" w:sz="0" w:space="0" w:color="auto"/>
      </w:divBdr>
    </w:div>
    <w:div w:id="397750172">
      <w:bodyDiv w:val="1"/>
      <w:marLeft w:val="0"/>
      <w:marRight w:val="0"/>
      <w:marTop w:val="0"/>
      <w:marBottom w:val="0"/>
      <w:divBdr>
        <w:top w:val="none" w:sz="0" w:space="0" w:color="auto"/>
        <w:left w:val="none" w:sz="0" w:space="0" w:color="auto"/>
        <w:bottom w:val="none" w:sz="0" w:space="0" w:color="auto"/>
        <w:right w:val="none" w:sz="0" w:space="0" w:color="auto"/>
      </w:divBdr>
    </w:div>
    <w:div w:id="397753250">
      <w:bodyDiv w:val="1"/>
      <w:marLeft w:val="0"/>
      <w:marRight w:val="0"/>
      <w:marTop w:val="0"/>
      <w:marBottom w:val="0"/>
      <w:divBdr>
        <w:top w:val="none" w:sz="0" w:space="0" w:color="auto"/>
        <w:left w:val="none" w:sz="0" w:space="0" w:color="auto"/>
        <w:bottom w:val="none" w:sz="0" w:space="0" w:color="auto"/>
        <w:right w:val="none" w:sz="0" w:space="0" w:color="auto"/>
      </w:divBdr>
    </w:div>
    <w:div w:id="397941024">
      <w:bodyDiv w:val="1"/>
      <w:marLeft w:val="0"/>
      <w:marRight w:val="0"/>
      <w:marTop w:val="0"/>
      <w:marBottom w:val="0"/>
      <w:divBdr>
        <w:top w:val="none" w:sz="0" w:space="0" w:color="auto"/>
        <w:left w:val="none" w:sz="0" w:space="0" w:color="auto"/>
        <w:bottom w:val="none" w:sz="0" w:space="0" w:color="auto"/>
        <w:right w:val="none" w:sz="0" w:space="0" w:color="auto"/>
      </w:divBdr>
    </w:div>
    <w:div w:id="398868376">
      <w:bodyDiv w:val="1"/>
      <w:marLeft w:val="0"/>
      <w:marRight w:val="0"/>
      <w:marTop w:val="0"/>
      <w:marBottom w:val="0"/>
      <w:divBdr>
        <w:top w:val="none" w:sz="0" w:space="0" w:color="auto"/>
        <w:left w:val="none" w:sz="0" w:space="0" w:color="auto"/>
        <w:bottom w:val="none" w:sz="0" w:space="0" w:color="auto"/>
        <w:right w:val="none" w:sz="0" w:space="0" w:color="auto"/>
      </w:divBdr>
    </w:div>
    <w:div w:id="399057543">
      <w:bodyDiv w:val="1"/>
      <w:marLeft w:val="0"/>
      <w:marRight w:val="0"/>
      <w:marTop w:val="0"/>
      <w:marBottom w:val="0"/>
      <w:divBdr>
        <w:top w:val="none" w:sz="0" w:space="0" w:color="auto"/>
        <w:left w:val="none" w:sz="0" w:space="0" w:color="auto"/>
        <w:bottom w:val="none" w:sz="0" w:space="0" w:color="auto"/>
        <w:right w:val="none" w:sz="0" w:space="0" w:color="auto"/>
      </w:divBdr>
    </w:div>
    <w:div w:id="399136119">
      <w:bodyDiv w:val="1"/>
      <w:marLeft w:val="0"/>
      <w:marRight w:val="0"/>
      <w:marTop w:val="0"/>
      <w:marBottom w:val="0"/>
      <w:divBdr>
        <w:top w:val="none" w:sz="0" w:space="0" w:color="auto"/>
        <w:left w:val="none" w:sz="0" w:space="0" w:color="auto"/>
        <w:bottom w:val="none" w:sz="0" w:space="0" w:color="auto"/>
        <w:right w:val="none" w:sz="0" w:space="0" w:color="auto"/>
      </w:divBdr>
    </w:div>
    <w:div w:id="399258028">
      <w:bodyDiv w:val="1"/>
      <w:marLeft w:val="0"/>
      <w:marRight w:val="0"/>
      <w:marTop w:val="0"/>
      <w:marBottom w:val="0"/>
      <w:divBdr>
        <w:top w:val="none" w:sz="0" w:space="0" w:color="auto"/>
        <w:left w:val="none" w:sz="0" w:space="0" w:color="auto"/>
        <w:bottom w:val="none" w:sz="0" w:space="0" w:color="auto"/>
        <w:right w:val="none" w:sz="0" w:space="0" w:color="auto"/>
      </w:divBdr>
    </w:div>
    <w:div w:id="399838692">
      <w:bodyDiv w:val="1"/>
      <w:marLeft w:val="0"/>
      <w:marRight w:val="0"/>
      <w:marTop w:val="0"/>
      <w:marBottom w:val="0"/>
      <w:divBdr>
        <w:top w:val="none" w:sz="0" w:space="0" w:color="auto"/>
        <w:left w:val="none" w:sz="0" w:space="0" w:color="auto"/>
        <w:bottom w:val="none" w:sz="0" w:space="0" w:color="auto"/>
        <w:right w:val="none" w:sz="0" w:space="0" w:color="auto"/>
      </w:divBdr>
    </w:div>
    <w:div w:id="400252469">
      <w:bodyDiv w:val="1"/>
      <w:marLeft w:val="0"/>
      <w:marRight w:val="0"/>
      <w:marTop w:val="0"/>
      <w:marBottom w:val="0"/>
      <w:divBdr>
        <w:top w:val="none" w:sz="0" w:space="0" w:color="auto"/>
        <w:left w:val="none" w:sz="0" w:space="0" w:color="auto"/>
        <w:bottom w:val="none" w:sz="0" w:space="0" w:color="auto"/>
        <w:right w:val="none" w:sz="0" w:space="0" w:color="auto"/>
      </w:divBdr>
    </w:div>
    <w:div w:id="400367010">
      <w:bodyDiv w:val="1"/>
      <w:marLeft w:val="0"/>
      <w:marRight w:val="0"/>
      <w:marTop w:val="0"/>
      <w:marBottom w:val="0"/>
      <w:divBdr>
        <w:top w:val="none" w:sz="0" w:space="0" w:color="auto"/>
        <w:left w:val="none" w:sz="0" w:space="0" w:color="auto"/>
        <w:bottom w:val="none" w:sz="0" w:space="0" w:color="auto"/>
        <w:right w:val="none" w:sz="0" w:space="0" w:color="auto"/>
      </w:divBdr>
    </w:div>
    <w:div w:id="400640901">
      <w:bodyDiv w:val="1"/>
      <w:marLeft w:val="0"/>
      <w:marRight w:val="0"/>
      <w:marTop w:val="0"/>
      <w:marBottom w:val="0"/>
      <w:divBdr>
        <w:top w:val="none" w:sz="0" w:space="0" w:color="auto"/>
        <w:left w:val="none" w:sz="0" w:space="0" w:color="auto"/>
        <w:bottom w:val="none" w:sz="0" w:space="0" w:color="auto"/>
        <w:right w:val="none" w:sz="0" w:space="0" w:color="auto"/>
      </w:divBdr>
    </w:div>
    <w:div w:id="400758758">
      <w:bodyDiv w:val="1"/>
      <w:marLeft w:val="0"/>
      <w:marRight w:val="0"/>
      <w:marTop w:val="0"/>
      <w:marBottom w:val="0"/>
      <w:divBdr>
        <w:top w:val="none" w:sz="0" w:space="0" w:color="auto"/>
        <w:left w:val="none" w:sz="0" w:space="0" w:color="auto"/>
        <w:bottom w:val="none" w:sz="0" w:space="0" w:color="auto"/>
        <w:right w:val="none" w:sz="0" w:space="0" w:color="auto"/>
      </w:divBdr>
    </w:div>
    <w:div w:id="400831213">
      <w:bodyDiv w:val="1"/>
      <w:marLeft w:val="0"/>
      <w:marRight w:val="0"/>
      <w:marTop w:val="0"/>
      <w:marBottom w:val="0"/>
      <w:divBdr>
        <w:top w:val="none" w:sz="0" w:space="0" w:color="auto"/>
        <w:left w:val="none" w:sz="0" w:space="0" w:color="auto"/>
        <w:bottom w:val="none" w:sz="0" w:space="0" w:color="auto"/>
        <w:right w:val="none" w:sz="0" w:space="0" w:color="auto"/>
      </w:divBdr>
    </w:div>
    <w:div w:id="400981118">
      <w:bodyDiv w:val="1"/>
      <w:marLeft w:val="0"/>
      <w:marRight w:val="0"/>
      <w:marTop w:val="0"/>
      <w:marBottom w:val="0"/>
      <w:divBdr>
        <w:top w:val="none" w:sz="0" w:space="0" w:color="auto"/>
        <w:left w:val="none" w:sz="0" w:space="0" w:color="auto"/>
        <w:bottom w:val="none" w:sz="0" w:space="0" w:color="auto"/>
        <w:right w:val="none" w:sz="0" w:space="0" w:color="auto"/>
      </w:divBdr>
    </w:div>
    <w:div w:id="401022593">
      <w:bodyDiv w:val="1"/>
      <w:marLeft w:val="0"/>
      <w:marRight w:val="0"/>
      <w:marTop w:val="0"/>
      <w:marBottom w:val="0"/>
      <w:divBdr>
        <w:top w:val="none" w:sz="0" w:space="0" w:color="auto"/>
        <w:left w:val="none" w:sz="0" w:space="0" w:color="auto"/>
        <w:bottom w:val="none" w:sz="0" w:space="0" w:color="auto"/>
        <w:right w:val="none" w:sz="0" w:space="0" w:color="auto"/>
      </w:divBdr>
    </w:div>
    <w:div w:id="401565879">
      <w:bodyDiv w:val="1"/>
      <w:marLeft w:val="0"/>
      <w:marRight w:val="0"/>
      <w:marTop w:val="0"/>
      <w:marBottom w:val="0"/>
      <w:divBdr>
        <w:top w:val="none" w:sz="0" w:space="0" w:color="auto"/>
        <w:left w:val="none" w:sz="0" w:space="0" w:color="auto"/>
        <w:bottom w:val="none" w:sz="0" w:space="0" w:color="auto"/>
        <w:right w:val="none" w:sz="0" w:space="0" w:color="auto"/>
      </w:divBdr>
    </w:div>
    <w:div w:id="401761855">
      <w:bodyDiv w:val="1"/>
      <w:marLeft w:val="0"/>
      <w:marRight w:val="0"/>
      <w:marTop w:val="0"/>
      <w:marBottom w:val="0"/>
      <w:divBdr>
        <w:top w:val="none" w:sz="0" w:space="0" w:color="auto"/>
        <w:left w:val="none" w:sz="0" w:space="0" w:color="auto"/>
        <w:bottom w:val="none" w:sz="0" w:space="0" w:color="auto"/>
        <w:right w:val="none" w:sz="0" w:space="0" w:color="auto"/>
      </w:divBdr>
    </w:div>
    <w:div w:id="401950349">
      <w:bodyDiv w:val="1"/>
      <w:marLeft w:val="0"/>
      <w:marRight w:val="0"/>
      <w:marTop w:val="0"/>
      <w:marBottom w:val="0"/>
      <w:divBdr>
        <w:top w:val="none" w:sz="0" w:space="0" w:color="auto"/>
        <w:left w:val="none" w:sz="0" w:space="0" w:color="auto"/>
        <w:bottom w:val="none" w:sz="0" w:space="0" w:color="auto"/>
        <w:right w:val="none" w:sz="0" w:space="0" w:color="auto"/>
      </w:divBdr>
    </w:div>
    <w:div w:id="402140744">
      <w:bodyDiv w:val="1"/>
      <w:marLeft w:val="0"/>
      <w:marRight w:val="0"/>
      <w:marTop w:val="0"/>
      <w:marBottom w:val="0"/>
      <w:divBdr>
        <w:top w:val="none" w:sz="0" w:space="0" w:color="auto"/>
        <w:left w:val="none" w:sz="0" w:space="0" w:color="auto"/>
        <w:bottom w:val="none" w:sz="0" w:space="0" w:color="auto"/>
        <w:right w:val="none" w:sz="0" w:space="0" w:color="auto"/>
      </w:divBdr>
    </w:div>
    <w:div w:id="402222167">
      <w:bodyDiv w:val="1"/>
      <w:marLeft w:val="0"/>
      <w:marRight w:val="0"/>
      <w:marTop w:val="0"/>
      <w:marBottom w:val="0"/>
      <w:divBdr>
        <w:top w:val="none" w:sz="0" w:space="0" w:color="auto"/>
        <w:left w:val="none" w:sz="0" w:space="0" w:color="auto"/>
        <w:bottom w:val="none" w:sz="0" w:space="0" w:color="auto"/>
        <w:right w:val="none" w:sz="0" w:space="0" w:color="auto"/>
      </w:divBdr>
    </w:div>
    <w:div w:id="402223343">
      <w:bodyDiv w:val="1"/>
      <w:marLeft w:val="0"/>
      <w:marRight w:val="0"/>
      <w:marTop w:val="0"/>
      <w:marBottom w:val="0"/>
      <w:divBdr>
        <w:top w:val="none" w:sz="0" w:space="0" w:color="auto"/>
        <w:left w:val="none" w:sz="0" w:space="0" w:color="auto"/>
        <w:bottom w:val="none" w:sz="0" w:space="0" w:color="auto"/>
        <w:right w:val="none" w:sz="0" w:space="0" w:color="auto"/>
      </w:divBdr>
    </w:div>
    <w:div w:id="402264923">
      <w:bodyDiv w:val="1"/>
      <w:marLeft w:val="0"/>
      <w:marRight w:val="0"/>
      <w:marTop w:val="0"/>
      <w:marBottom w:val="0"/>
      <w:divBdr>
        <w:top w:val="none" w:sz="0" w:space="0" w:color="auto"/>
        <w:left w:val="none" w:sz="0" w:space="0" w:color="auto"/>
        <w:bottom w:val="none" w:sz="0" w:space="0" w:color="auto"/>
        <w:right w:val="none" w:sz="0" w:space="0" w:color="auto"/>
      </w:divBdr>
    </w:div>
    <w:div w:id="402802427">
      <w:bodyDiv w:val="1"/>
      <w:marLeft w:val="0"/>
      <w:marRight w:val="0"/>
      <w:marTop w:val="0"/>
      <w:marBottom w:val="0"/>
      <w:divBdr>
        <w:top w:val="none" w:sz="0" w:space="0" w:color="auto"/>
        <w:left w:val="none" w:sz="0" w:space="0" w:color="auto"/>
        <w:bottom w:val="none" w:sz="0" w:space="0" w:color="auto"/>
        <w:right w:val="none" w:sz="0" w:space="0" w:color="auto"/>
      </w:divBdr>
    </w:div>
    <w:div w:id="402916248">
      <w:bodyDiv w:val="1"/>
      <w:marLeft w:val="0"/>
      <w:marRight w:val="0"/>
      <w:marTop w:val="0"/>
      <w:marBottom w:val="0"/>
      <w:divBdr>
        <w:top w:val="none" w:sz="0" w:space="0" w:color="auto"/>
        <w:left w:val="none" w:sz="0" w:space="0" w:color="auto"/>
        <w:bottom w:val="none" w:sz="0" w:space="0" w:color="auto"/>
        <w:right w:val="none" w:sz="0" w:space="0" w:color="auto"/>
      </w:divBdr>
    </w:div>
    <w:div w:id="403143682">
      <w:bodyDiv w:val="1"/>
      <w:marLeft w:val="0"/>
      <w:marRight w:val="0"/>
      <w:marTop w:val="0"/>
      <w:marBottom w:val="0"/>
      <w:divBdr>
        <w:top w:val="none" w:sz="0" w:space="0" w:color="auto"/>
        <w:left w:val="none" w:sz="0" w:space="0" w:color="auto"/>
        <w:bottom w:val="none" w:sz="0" w:space="0" w:color="auto"/>
        <w:right w:val="none" w:sz="0" w:space="0" w:color="auto"/>
      </w:divBdr>
    </w:div>
    <w:div w:id="403144658">
      <w:bodyDiv w:val="1"/>
      <w:marLeft w:val="0"/>
      <w:marRight w:val="0"/>
      <w:marTop w:val="0"/>
      <w:marBottom w:val="0"/>
      <w:divBdr>
        <w:top w:val="none" w:sz="0" w:space="0" w:color="auto"/>
        <w:left w:val="none" w:sz="0" w:space="0" w:color="auto"/>
        <w:bottom w:val="none" w:sz="0" w:space="0" w:color="auto"/>
        <w:right w:val="none" w:sz="0" w:space="0" w:color="auto"/>
      </w:divBdr>
    </w:div>
    <w:div w:id="404226548">
      <w:bodyDiv w:val="1"/>
      <w:marLeft w:val="0"/>
      <w:marRight w:val="0"/>
      <w:marTop w:val="0"/>
      <w:marBottom w:val="0"/>
      <w:divBdr>
        <w:top w:val="none" w:sz="0" w:space="0" w:color="auto"/>
        <w:left w:val="none" w:sz="0" w:space="0" w:color="auto"/>
        <w:bottom w:val="none" w:sz="0" w:space="0" w:color="auto"/>
        <w:right w:val="none" w:sz="0" w:space="0" w:color="auto"/>
      </w:divBdr>
    </w:div>
    <w:div w:id="404299454">
      <w:bodyDiv w:val="1"/>
      <w:marLeft w:val="0"/>
      <w:marRight w:val="0"/>
      <w:marTop w:val="0"/>
      <w:marBottom w:val="0"/>
      <w:divBdr>
        <w:top w:val="none" w:sz="0" w:space="0" w:color="auto"/>
        <w:left w:val="none" w:sz="0" w:space="0" w:color="auto"/>
        <w:bottom w:val="none" w:sz="0" w:space="0" w:color="auto"/>
        <w:right w:val="none" w:sz="0" w:space="0" w:color="auto"/>
      </w:divBdr>
    </w:div>
    <w:div w:id="405106019">
      <w:bodyDiv w:val="1"/>
      <w:marLeft w:val="0"/>
      <w:marRight w:val="0"/>
      <w:marTop w:val="0"/>
      <w:marBottom w:val="0"/>
      <w:divBdr>
        <w:top w:val="none" w:sz="0" w:space="0" w:color="auto"/>
        <w:left w:val="none" w:sz="0" w:space="0" w:color="auto"/>
        <w:bottom w:val="none" w:sz="0" w:space="0" w:color="auto"/>
        <w:right w:val="none" w:sz="0" w:space="0" w:color="auto"/>
      </w:divBdr>
    </w:div>
    <w:div w:id="405154325">
      <w:bodyDiv w:val="1"/>
      <w:marLeft w:val="0"/>
      <w:marRight w:val="0"/>
      <w:marTop w:val="0"/>
      <w:marBottom w:val="0"/>
      <w:divBdr>
        <w:top w:val="none" w:sz="0" w:space="0" w:color="auto"/>
        <w:left w:val="none" w:sz="0" w:space="0" w:color="auto"/>
        <w:bottom w:val="none" w:sz="0" w:space="0" w:color="auto"/>
        <w:right w:val="none" w:sz="0" w:space="0" w:color="auto"/>
      </w:divBdr>
    </w:div>
    <w:div w:id="405230069">
      <w:bodyDiv w:val="1"/>
      <w:marLeft w:val="0"/>
      <w:marRight w:val="0"/>
      <w:marTop w:val="0"/>
      <w:marBottom w:val="0"/>
      <w:divBdr>
        <w:top w:val="none" w:sz="0" w:space="0" w:color="auto"/>
        <w:left w:val="none" w:sz="0" w:space="0" w:color="auto"/>
        <w:bottom w:val="none" w:sz="0" w:space="0" w:color="auto"/>
        <w:right w:val="none" w:sz="0" w:space="0" w:color="auto"/>
      </w:divBdr>
    </w:div>
    <w:div w:id="405343515">
      <w:bodyDiv w:val="1"/>
      <w:marLeft w:val="0"/>
      <w:marRight w:val="0"/>
      <w:marTop w:val="0"/>
      <w:marBottom w:val="0"/>
      <w:divBdr>
        <w:top w:val="none" w:sz="0" w:space="0" w:color="auto"/>
        <w:left w:val="none" w:sz="0" w:space="0" w:color="auto"/>
        <w:bottom w:val="none" w:sz="0" w:space="0" w:color="auto"/>
        <w:right w:val="none" w:sz="0" w:space="0" w:color="auto"/>
      </w:divBdr>
    </w:div>
    <w:div w:id="405537661">
      <w:bodyDiv w:val="1"/>
      <w:marLeft w:val="0"/>
      <w:marRight w:val="0"/>
      <w:marTop w:val="0"/>
      <w:marBottom w:val="0"/>
      <w:divBdr>
        <w:top w:val="none" w:sz="0" w:space="0" w:color="auto"/>
        <w:left w:val="none" w:sz="0" w:space="0" w:color="auto"/>
        <w:bottom w:val="none" w:sz="0" w:space="0" w:color="auto"/>
        <w:right w:val="none" w:sz="0" w:space="0" w:color="auto"/>
      </w:divBdr>
    </w:div>
    <w:div w:id="405880769">
      <w:bodyDiv w:val="1"/>
      <w:marLeft w:val="0"/>
      <w:marRight w:val="0"/>
      <w:marTop w:val="0"/>
      <w:marBottom w:val="0"/>
      <w:divBdr>
        <w:top w:val="none" w:sz="0" w:space="0" w:color="auto"/>
        <w:left w:val="none" w:sz="0" w:space="0" w:color="auto"/>
        <w:bottom w:val="none" w:sz="0" w:space="0" w:color="auto"/>
        <w:right w:val="none" w:sz="0" w:space="0" w:color="auto"/>
      </w:divBdr>
    </w:div>
    <w:div w:id="406726185">
      <w:bodyDiv w:val="1"/>
      <w:marLeft w:val="0"/>
      <w:marRight w:val="0"/>
      <w:marTop w:val="0"/>
      <w:marBottom w:val="0"/>
      <w:divBdr>
        <w:top w:val="none" w:sz="0" w:space="0" w:color="auto"/>
        <w:left w:val="none" w:sz="0" w:space="0" w:color="auto"/>
        <w:bottom w:val="none" w:sz="0" w:space="0" w:color="auto"/>
        <w:right w:val="none" w:sz="0" w:space="0" w:color="auto"/>
      </w:divBdr>
    </w:div>
    <w:div w:id="406852256">
      <w:bodyDiv w:val="1"/>
      <w:marLeft w:val="0"/>
      <w:marRight w:val="0"/>
      <w:marTop w:val="0"/>
      <w:marBottom w:val="0"/>
      <w:divBdr>
        <w:top w:val="none" w:sz="0" w:space="0" w:color="auto"/>
        <w:left w:val="none" w:sz="0" w:space="0" w:color="auto"/>
        <w:bottom w:val="none" w:sz="0" w:space="0" w:color="auto"/>
        <w:right w:val="none" w:sz="0" w:space="0" w:color="auto"/>
      </w:divBdr>
    </w:div>
    <w:div w:id="407004326">
      <w:bodyDiv w:val="1"/>
      <w:marLeft w:val="0"/>
      <w:marRight w:val="0"/>
      <w:marTop w:val="0"/>
      <w:marBottom w:val="0"/>
      <w:divBdr>
        <w:top w:val="none" w:sz="0" w:space="0" w:color="auto"/>
        <w:left w:val="none" w:sz="0" w:space="0" w:color="auto"/>
        <w:bottom w:val="none" w:sz="0" w:space="0" w:color="auto"/>
        <w:right w:val="none" w:sz="0" w:space="0" w:color="auto"/>
      </w:divBdr>
    </w:div>
    <w:div w:id="407121996">
      <w:bodyDiv w:val="1"/>
      <w:marLeft w:val="0"/>
      <w:marRight w:val="0"/>
      <w:marTop w:val="0"/>
      <w:marBottom w:val="0"/>
      <w:divBdr>
        <w:top w:val="none" w:sz="0" w:space="0" w:color="auto"/>
        <w:left w:val="none" w:sz="0" w:space="0" w:color="auto"/>
        <w:bottom w:val="none" w:sz="0" w:space="0" w:color="auto"/>
        <w:right w:val="none" w:sz="0" w:space="0" w:color="auto"/>
      </w:divBdr>
    </w:div>
    <w:div w:id="407507755">
      <w:bodyDiv w:val="1"/>
      <w:marLeft w:val="0"/>
      <w:marRight w:val="0"/>
      <w:marTop w:val="0"/>
      <w:marBottom w:val="0"/>
      <w:divBdr>
        <w:top w:val="none" w:sz="0" w:space="0" w:color="auto"/>
        <w:left w:val="none" w:sz="0" w:space="0" w:color="auto"/>
        <w:bottom w:val="none" w:sz="0" w:space="0" w:color="auto"/>
        <w:right w:val="none" w:sz="0" w:space="0" w:color="auto"/>
      </w:divBdr>
    </w:div>
    <w:div w:id="407727080">
      <w:bodyDiv w:val="1"/>
      <w:marLeft w:val="0"/>
      <w:marRight w:val="0"/>
      <w:marTop w:val="0"/>
      <w:marBottom w:val="0"/>
      <w:divBdr>
        <w:top w:val="none" w:sz="0" w:space="0" w:color="auto"/>
        <w:left w:val="none" w:sz="0" w:space="0" w:color="auto"/>
        <w:bottom w:val="none" w:sz="0" w:space="0" w:color="auto"/>
        <w:right w:val="none" w:sz="0" w:space="0" w:color="auto"/>
      </w:divBdr>
    </w:div>
    <w:div w:id="408160861">
      <w:bodyDiv w:val="1"/>
      <w:marLeft w:val="0"/>
      <w:marRight w:val="0"/>
      <w:marTop w:val="0"/>
      <w:marBottom w:val="0"/>
      <w:divBdr>
        <w:top w:val="none" w:sz="0" w:space="0" w:color="auto"/>
        <w:left w:val="none" w:sz="0" w:space="0" w:color="auto"/>
        <w:bottom w:val="none" w:sz="0" w:space="0" w:color="auto"/>
        <w:right w:val="none" w:sz="0" w:space="0" w:color="auto"/>
      </w:divBdr>
    </w:div>
    <w:div w:id="408308386">
      <w:bodyDiv w:val="1"/>
      <w:marLeft w:val="0"/>
      <w:marRight w:val="0"/>
      <w:marTop w:val="0"/>
      <w:marBottom w:val="0"/>
      <w:divBdr>
        <w:top w:val="none" w:sz="0" w:space="0" w:color="auto"/>
        <w:left w:val="none" w:sz="0" w:space="0" w:color="auto"/>
        <w:bottom w:val="none" w:sz="0" w:space="0" w:color="auto"/>
        <w:right w:val="none" w:sz="0" w:space="0" w:color="auto"/>
      </w:divBdr>
    </w:div>
    <w:div w:id="408387431">
      <w:bodyDiv w:val="1"/>
      <w:marLeft w:val="0"/>
      <w:marRight w:val="0"/>
      <w:marTop w:val="0"/>
      <w:marBottom w:val="0"/>
      <w:divBdr>
        <w:top w:val="none" w:sz="0" w:space="0" w:color="auto"/>
        <w:left w:val="none" w:sz="0" w:space="0" w:color="auto"/>
        <w:bottom w:val="none" w:sz="0" w:space="0" w:color="auto"/>
        <w:right w:val="none" w:sz="0" w:space="0" w:color="auto"/>
      </w:divBdr>
    </w:div>
    <w:div w:id="408431131">
      <w:bodyDiv w:val="1"/>
      <w:marLeft w:val="0"/>
      <w:marRight w:val="0"/>
      <w:marTop w:val="0"/>
      <w:marBottom w:val="0"/>
      <w:divBdr>
        <w:top w:val="none" w:sz="0" w:space="0" w:color="auto"/>
        <w:left w:val="none" w:sz="0" w:space="0" w:color="auto"/>
        <w:bottom w:val="none" w:sz="0" w:space="0" w:color="auto"/>
        <w:right w:val="none" w:sz="0" w:space="0" w:color="auto"/>
      </w:divBdr>
    </w:div>
    <w:div w:id="408694449">
      <w:bodyDiv w:val="1"/>
      <w:marLeft w:val="0"/>
      <w:marRight w:val="0"/>
      <w:marTop w:val="0"/>
      <w:marBottom w:val="0"/>
      <w:divBdr>
        <w:top w:val="none" w:sz="0" w:space="0" w:color="auto"/>
        <w:left w:val="none" w:sz="0" w:space="0" w:color="auto"/>
        <w:bottom w:val="none" w:sz="0" w:space="0" w:color="auto"/>
        <w:right w:val="none" w:sz="0" w:space="0" w:color="auto"/>
      </w:divBdr>
    </w:div>
    <w:div w:id="409281314">
      <w:bodyDiv w:val="1"/>
      <w:marLeft w:val="0"/>
      <w:marRight w:val="0"/>
      <w:marTop w:val="0"/>
      <w:marBottom w:val="0"/>
      <w:divBdr>
        <w:top w:val="none" w:sz="0" w:space="0" w:color="auto"/>
        <w:left w:val="none" w:sz="0" w:space="0" w:color="auto"/>
        <w:bottom w:val="none" w:sz="0" w:space="0" w:color="auto"/>
        <w:right w:val="none" w:sz="0" w:space="0" w:color="auto"/>
      </w:divBdr>
    </w:div>
    <w:div w:id="409541503">
      <w:bodyDiv w:val="1"/>
      <w:marLeft w:val="0"/>
      <w:marRight w:val="0"/>
      <w:marTop w:val="0"/>
      <w:marBottom w:val="0"/>
      <w:divBdr>
        <w:top w:val="none" w:sz="0" w:space="0" w:color="auto"/>
        <w:left w:val="none" w:sz="0" w:space="0" w:color="auto"/>
        <w:bottom w:val="none" w:sz="0" w:space="0" w:color="auto"/>
        <w:right w:val="none" w:sz="0" w:space="0" w:color="auto"/>
      </w:divBdr>
    </w:div>
    <w:div w:id="409616900">
      <w:bodyDiv w:val="1"/>
      <w:marLeft w:val="0"/>
      <w:marRight w:val="0"/>
      <w:marTop w:val="0"/>
      <w:marBottom w:val="0"/>
      <w:divBdr>
        <w:top w:val="none" w:sz="0" w:space="0" w:color="auto"/>
        <w:left w:val="none" w:sz="0" w:space="0" w:color="auto"/>
        <w:bottom w:val="none" w:sz="0" w:space="0" w:color="auto"/>
        <w:right w:val="none" w:sz="0" w:space="0" w:color="auto"/>
      </w:divBdr>
    </w:div>
    <w:div w:id="409622276">
      <w:bodyDiv w:val="1"/>
      <w:marLeft w:val="0"/>
      <w:marRight w:val="0"/>
      <w:marTop w:val="0"/>
      <w:marBottom w:val="0"/>
      <w:divBdr>
        <w:top w:val="none" w:sz="0" w:space="0" w:color="auto"/>
        <w:left w:val="none" w:sz="0" w:space="0" w:color="auto"/>
        <w:bottom w:val="none" w:sz="0" w:space="0" w:color="auto"/>
        <w:right w:val="none" w:sz="0" w:space="0" w:color="auto"/>
      </w:divBdr>
    </w:div>
    <w:div w:id="409738066">
      <w:bodyDiv w:val="1"/>
      <w:marLeft w:val="0"/>
      <w:marRight w:val="0"/>
      <w:marTop w:val="0"/>
      <w:marBottom w:val="0"/>
      <w:divBdr>
        <w:top w:val="none" w:sz="0" w:space="0" w:color="auto"/>
        <w:left w:val="none" w:sz="0" w:space="0" w:color="auto"/>
        <w:bottom w:val="none" w:sz="0" w:space="0" w:color="auto"/>
        <w:right w:val="none" w:sz="0" w:space="0" w:color="auto"/>
      </w:divBdr>
    </w:div>
    <w:div w:id="409742812">
      <w:bodyDiv w:val="1"/>
      <w:marLeft w:val="0"/>
      <w:marRight w:val="0"/>
      <w:marTop w:val="0"/>
      <w:marBottom w:val="0"/>
      <w:divBdr>
        <w:top w:val="none" w:sz="0" w:space="0" w:color="auto"/>
        <w:left w:val="none" w:sz="0" w:space="0" w:color="auto"/>
        <w:bottom w:val="none" w:sz="0" w:space="0" w:color="auto"/>
        <w:right w:val="none" w:sz="0" w:space="0" w:color="auto"/>
      </w:divBdr>
    </w:div>
    <w:div w:id="409812861">
      <w:bodyDiv w:val="1"/>
      <w:marLeft w:val="0"/>
      <w:marRight w:val="0"/>
      <w:marTop w:val="0"/>
      <w:marBottom w:val="0"/>
      <w:divBdr>
        <w:top w:val="none" w:sz="0" w:space="0" w:color="auto"/>
        <w:left w:val="none" w:sz="0" w:space="0" w:color="auto"/>
        <w:bottom w:val="none" w:sz="0" w:space="0" w:color="auto"/>
        <w:right w:val="none" w:sz="0" w:space="0" w:color="auto"/>
      </w:divBdr>
    </w:div>
    <w:div w:id="409815589">
      <w:bodyDiv w:val="1"/>
      <w:marLeft w:val="0"/>
      <w:marRight w:val="0"/>
      <w:marTop w:val="0"/>
      <w:marBottom w:val="0"/>
      <w:divBdr>
        <w:top w:val="none" w:sz="0" w:space="0" w:color="auto"/>
        <w:left w:val="none" w:sz="0" w:space="0" w:color="auto"/>
        <w:bottom w:val="none" w:sz="0" w:space="0" w:color="auto"/>
        <w:right w:val="none" w:sz="0" w:space="0" w:color="auto"/>
      </w:divBdr>
    </w:div>
    <w:div w:id="409928157">
      <w:bodyDiv w:val="1"/>
      <w:marLeft w:val="0"/>
      <w:marRight w:val="0"/>
      <w:marTop w:val="0"/>
      <w:marBottom w:val="0"/>
      <w:divBdr>
        <w:top w:val="none" w:sz="0" w:space="0" w:color="auto"/>
        <w:left w:val="none" w:sz="0" w:space="0" w:color="auto"/>
        <w:bottom w:val="none" w:sz="0" w:space="0" w:color="auto"/>
        <w:right w:val="none" w:sz="0" w:space="0" w:color="auto"/>
      </w:divBdr>
    </w:div>
    <w:div w:id="410009420">
      <w:bodyDiv w:val="1"/>
      <w:marLeft w:val="0"/>
      <w:marRight w:val="0"/>
      <w:marTop w:val="0"/>
      <w:marBottom w:val="0"/>
      <w:divBdr>
        <w:top w:val="none" w:sz="0" w:space="0" w:color="auto"/>
        <w:left w:val="none" w:sz="0" w:space="0" w:color="auto"/>
        <w:bottom w:val="none" w:sz="0" w:space="0" w:color="auto"/>
        <w:right w:val="none" w:sz="0" w:space="0" w:color="auto"/>
      </w:divBdr>
    </w:div>
    <w:div w:id="410350691">
      <w:bodyDiv w:val="1"/>
      <w:marLeft w:val="0"/>
      <w:marRight w:val="0"/>
      <w:marTop w:val="0"/>
      <w:marBottom w:val="0"/>
      <w:divBdr>
        <w:top w:val="none" w:sz="0" w:space="0" w:color="auto"/>
        <w:left w:val="none" w:sz="0" w:space="0" w:color="auto"/>
        <w:bottom w:val="none" w:sz="0" w:space="0" w:color="auto"/>
        <w:right w:val="none" w:sz="0" w:space="0" w:color="auto"/>
      </w:divBdr>
    </w:div>
    <w:div w:id="411052023">
      <w:bodyDiv w:val="1"/>
      <w:marLeft w:val="0"/>
      <w:marRight w:val="0"/>
      <w:marTop w:val="0"/>
      <w:marBottom w:val="0"/>
      <w:divBdr>
        <w:top w:val="none" w:sz="0" w:space="0" w:color="auto"/>
        <w:left w:val="none" w:sz="0" w:space="0" w:color="auto"/>
        <w:bottom w:val="none" w:sz="0" w:space="0" w:color="auto"/>
        <w:right w:val="none" w:sz="0" w:space="0" w:color="auto"/>
      </w:divBdr>
    </w:div>
    <w:div w:id="411391869">
      <w:bodyDiv w:val="1"/>
      <w:marLeft w:val="0"/>
      <w:marRight w:val="0"/>
      <w:marTop w:val="0"/>
      <w:marBottom w:val="0"/>
      <w:divBdr>
        <w:top w:val="none" w:sz="0" w:space="0" w:color="auto"/>
        <w:left w:val="none" w:sz="0" w:space="0" w:color="auto"/>
        <w:bottom w:val="none" w:sz="0" w:space="0" w:color="auto"/>
        <w:right w:val="none" w:sz="0" w:space="0" w:color="auto"/>
      </w:divBdr>
    </w:div>
    <w:div w:id="411633764">
      <w:bodyDiv w:val="1"/>
      <w:marLeft w:val="0"/>
      <w:marRight w:val="0"/>
      <w:marTop w:val="0"/>
      <w:marBottom w:val="0"/>
      <w:divBdr>
        <w:top w:val="none" w:sz="0" w:space="0" w:color="auto"/>
        <w:left w:val="none" w:sz="0" w:space="0" w:color="auto"/>
        <w:bottom w:val="none" w:sz="0" w:space="0" w:color="auto"/>
        <w:right w:val="none" w:sz="0" w:space="0" w:color="auto"/>
      </w:divBdr>
    </w:div>
    <w:div w:id="411663643">
      <w:bodyDiv w:val="1"/>
      <w:marLeft w:val="0"/>
      <w:marRight w:val="0"/>
      <w:marTop w:val="0"/>
      <w:marBottom w:val="0"/>
      <w:divBdr>
        <w:top w:val="none" w:sz="0" w:space="0" w:color="auto"/>
        <w:left w:val="none" w:sz="0" w:space="0" w:color="auto"/>
        <w:bottom w:val="none" w:sz="0" w:space="0" w:color="auto"/>
        <w:right w:val="none" w:sz="0" w:space="0" w:color="auto"/>
      </w:divBdr>
    </w:div>
    <w:div w:id="412045493">
      <w:bodyDiv w:val="1"/>
      <w:marLeft w:val="0"/>
      <w:marRight w:val="0"/>
      <w:marTop w:val="0"/>
      <w:marBottom w:val="0"/>
      <w:divBdr>
        <w:top w:val="none" w:sz="0" w:space="0" w:color="auto"/>
        <w:left w:val="none" w:sz="0" w:space="0" w:color="auto"/>
        <w:bottom w:val="none" w:sz="0" w:space="0" w:color="auto"/>
        <w:right w:val="none" w:sz="0" w:space="0" w:color="auto"/>
      </w:divBdr>
    </w:div>
    <w:div w:id="412119667">
      <w:bodyDiv w:val="1"/>
      <w:marLeft w:val="0"/>
      <w:marRight w:val="0"/>
      <w:marTop w:val="0"/>
      <w:marBottom w:val="0"/>
      <w:divBdr>
        <w:top w:val="none" w:sz="0" w:space="0" w:color="auto"/>
        <w:left w:val="none" w:sz="0" w:space="0" w:color="auto"/>
        <w:bottom w:val="none" w:sz="0" w:space="0" w:color="auto"/>
        <w:right w:val="none" w:sz="0" w:space="0" w:color="auto"/>
      </w:divBdr>
    </w:div>
    <w:div w:id="412163111">
      <w:bodyDiv w:val="1"/>
      <w:marLeft w:val="0"/>
      <w:marRight w:val="0"/>
      <w:marTop w:val="0"/>
      <w:marBottom w:val="0"/>
      <w:divBdr>
        <w:top w:val="none" w:sz="0" w:space="0" w:color="auto"/>
        <w:left w:val="none" w:sz="0" w:space="0" w:color="auto"/>
        <w:bottom w:val="none" w:sz="0" w:space="0" w:color="auto"/>
        <w:right w:val="none" w:sz="0" w:space="0" w:color="auto"/>
      </w:divBdr>
    </w:div>
    <w:div w:id="412163276">
      <w:bodyDiv w:val="1"/>
      <w:marLeft w:val="0"/>
      <w:marRight w:val="0"/>
      <w:marTop w:val="0"/>
      <w:marBottom w:val="0"/>
      <w:divBdr>
        <w:top w:val="none" w:sz="0" w:space="0" w:color="auto"/>
        <w:left w:val="none" w:sz="0" w:space="0" w:color="auto"/>
        <w:bottom w:val="none" w:sz="0" w:space="0" w:color="auto"/>
        <w:right w:val="none" w:sz="0" w:space="0" w:color="auto"/>
      </w:divBdr>
    </w:div>
    <w:div w:id="412555018">
      <w:bodyDiv w:val="1"/>
      <w:marLeft w:val="0"/>
      <w:marRight w:val="0"/>
      <w:marTop w:val="0"/>
      <w:marBottom w:val="0"/>
      <w:divBdr>
        <w:top w:val="none" w:sz="0" w:space="0" w:color="auto"/>
        <w:left w:val="none" w:sz="0" w:space="0" w:color="auto"/>
        <w:bottom w:val="none" w:sz="0" w:space="0" w:color="auto"/>
        <w:right w:val="none" w:sz="0" w:space="0" w:color="auto"/>
      </w:divBdr>
    </w:div>
    <w:div w:id="413089502">
      <w:bodyDiv w:val="1"/>
      <w:marLeft w:val="0"/>
      <w:marRight w:val="0"/>
      <w:marTop w:val="0"/>
      <w:marBottom w:val="0"/>
      <w:divBdr>
        <w:top w:val="none" w:sz="0" w:space="0" w:color="auto"/>
        <w:left w:val="none" w:sz="0" w:space="0" w:color="auto"/>
        <w:bottom w:val="none" w:sz="0" w:space="0" w:color="auto"/>
        <w:right w:val="none" w:sz="0" w:space="0" w:color="auto"/>
      </w:divBdr>
    </w:div>
    <w:div w:id="413867333">
      <w:bodyDiv w:val="1"/>
      <w:marLeft w:val="0"/>
      <w:marRight w:val="0"/>
      <w:marTop w:val="0"/>
      <w:marBottom w:val="0"/>
      <w:divBdr>
        <w:top w:val="none" w:sz="0" w:space="0" w:color="auto"/>
        <w:left w:val="none" w:sz="0" w:space="0" w:color="auto"/>
        <w:bottom w:val="none" w:sz="0" w:space="0" w:color="auto"/>
        <w:right w:val="none" w:sz="0" w:space="0" w:color="auto"/>
      </w:divBdr>
    </w:div>
    <w:div w:id="414597031">
      <w:bodyDiv w:val="1"/>
      <w:marLeft w:val="0"/>
      <w:marRight w:val="0"/>
      <w:marTop w:val="0"/>
      <w:marBottom w:val="0"/>
      <w:divBdr>
        <w:top w:val="none" w:sz="0" w:space="0" w:color="auto"/>
        <w:left w:val="none" w:sz="0" w:space="0" w:color="auto"/>
        <w:bottom w:val="none" w:sz="0" w:space="0" w:color="auto"/>
        <w:right w:val="none" w:sz="0" w:space="0" w:color="auto"/>
      </w:divBdr>
    </w:div>
    <w:div w:id="414672043">
      <w:bodyDiv w:val="1"/>
      <w:marLeft w:val="0"/>
      <w:marRight w:val="0"/>
      <w:marTop w:val="0"/>
      <w:marBottom w:val="0"/>
      <w:divBdr>
        <w:top w:val="none" w:sz="0" w:space="0" w:color="auto"/>
        <w:left w:val="none" w:sz="0" w:space="0" w:color="auto"/>
        <w:bottom w:val="none" w:sz="0" w:space="0" w:color="auto"/>
        <w:right w:val="none" w:sz="0" w:space="0" w:color="auto"/>
      </w:divBdr>
    </w:div>
    <w:div w:id="414714480">
      <w:bodyDiv w:val="1"/>
      <w:marLeft w:val="0"/>
      <w:marRight w:val="0"/>
      <w:marTop w:val="0"/>
      <w:marBottom w:val="0"/>
      <w:divBdr>
        <w:top w:val="none" w:sz="0" w:space="0" w:color="auto"/>
        <w:left w:val="none" w:sz="0" w:space="0" w:color="auto"/>
        <w:bottom w:val="none" w:sz="0" w:space="0" w:color="auto"/>
        <w:right w:val="none" w:sz="0" w:space="0" w:color="auto"/>
      </w:divBdr>
    </w:div>
    <w:div w:id="415245610">
      <w:bodyDiv w:val="1"/>
      <w:marLeft w:val="0"/>
      <w:marRight w:val="0"/>
      <w:marTop w:val="0"/>
      <w:marBottom w:val="0"/>
      <w:divBdr>
        <w:top w:val="none" w:sz="0" w:space="0" w:color="auto"/>
        <w:left w:val="none" w:sz="0" w:space="0" w:color="auto"/>
        <w:bottom w:val="none" w:sz="0" w:space="0" w:color="auto"/>
        <w:right w:val="none" w:sz="0" w:space="0" w:color="auto"/>
      </w:divBdr>
    </w:div>
    <w:div w:id="416098662">
      <w:bodyDiv w:val="1"/>
      <w:marLeft w:val="0"/>
      <w:marRight w:val="0"/>
      <w:marTop w:val="0"/>
      <w:marBottom w:val="0"/>
      <w:divBdr>
        <w:top w:val="none" w:sz="0" w:space="0" w:color="auto"/>
        <w:left w:val="none" w:sz="0" w:space="0" w:color="auto"/>
        <w:bottom w:val="none" w:sz="0" w:space="0" w:color="auto"/>
        <w:right w:val="none" w:sz="0" w:space="0" w:color="auto"/>
      </w:divBdr>
    </w:div>
    <w:div w:id="416488910">
      <w:bodyDiv w:val="1"/>
      <w:marLeft w:val="0"/>
      <w:marRight w:val="0"/>
      <w:marTop w:val="0"/>
      <w:marBottom w:val="0"/>
      <w:divBdr>
        <w:top w:val="none" w:sz="0" w:space="0" w:color="auto"/>
        <w:left w:val="none" w:sz="0" w:space="0" w:color="auto"/>
        <w:bottom w:val="none" w:sz="0" w:space="0" w:color="auto"/>
        <w:right w:val="none" w:sz="0" w:space="0" w:color="auto"/>
      </w:divBdr>
    </w:div>
    <w:div w:id="416749234">
      <w:bodyDiv w:val="1"/>
      <w:marLeft w:val="0"/>
      <w:marRight w:val="0"/>
      <w:marTop w:val="0"/>
      <w:marBottom w:val="0"/>
      <w:divBdr>
        <w:top w:val="none" w:sz="0" w:space="0" w:color="auto"/>
        <w:left w:val="none" w:sz="0" w:space="0" w:color="auto"/>
        <w:bottom w:val="none" w:sz="0" w:space="0" w:color="auto"/>
        <w:right w:val="none" w:sz="0" w:space="0" w:color="auto"/>
      </w:divBdr>
    </w:div>
    <w:div w:id="416906161">
      <w:bodyDiv w:val="1"/>
      <w:marLeft w:val="0"/>
      <w:marRight w:val="0"/>
      <w:marTop w:val="0"/>
      <w:marBottom w:val="0"/>
      <w:divBdr>
        <w:top w:val="none" w:sz="0" w:space="0" w:color="auto"/>
        <w:left w:val="none" w:sz="0" w:space="0" w:color="auto"/>
        <w:bottom w:val="none" w:sz="0" w:space="0" w:color="auto"/>
        <w:right w:val="none" w:sz="0" w:space="0" w:color="auto"/>
      </w:divBdr>
    </w:div>
    <w:div w:id="417756203">
      <w:bodyDiv w:val="1"/>
      <w:marLeft w:val="0"/>
      <w:marRight w:val="0"/>
      <w:marTop w:val="0"/>
      <w:marBottom w:val="0"/>
      <w:divBdr>
        <w:top w:val="none" w:sz="0" w:space="0" w:color="auto"/>
        <w:left w:val="none" w:sz="0" w:space="0" w:color="auto"/>
        <w:bottom w:val="none" w:sz="0" w:space="0" w:color="auto"/>
        <w:right w:val="none" w:sz="0" w:space="0" w:color="auto"/>
      </w:divBdr>
    </w:div>
    <w:div w:id="417794544">
      <w:bodyDiv w:val="1"/>
      <w:marLeft w:val="0"/>
      <w:marRight w:val="0"/>
      <w:marTop w:val="0"/>
      <w:marBottom w:val="0"/>
      <w:divBdr>
        <w:top w:val="none" w:sz="0" w:space="0" w:color="auto"/>
        <w:left w:val="none" w:sz="0" w:space="0" w:color="auto"/>
        <w:bottom w:val="none" w:sz="0" w:space="0" w:color="auto"/>
        <w:right w:val="none" w:sz="0" w:space="0" w:color="auto"/>
      </w:divBdr>
    </w:div>
    <w:div w:id="417946773">
      <w:bodyDiv w:val="1"/>
      <w:marLeft w:val="0"/>
      <w:marRight w:val="0"/>
      <w:marTop w:val="0"/>
      <w:marBottom w:val="0"/>
      <w:divBdr>
        <w:top w:val="none" w:sz="0" w:space="0" w:color="auto"/>
        <w:left w:val="none" w:sz="0" w:space="0" w:color="auto"/>
        <w:bottom w:val="none" w:sz="0" w:space="0" w:color="auto"/>
        <w:right w:val="none" w:sz="0" w:space="0" w:color="auto"/>
      </w:divBdr>
    </w:div>
    <w:div w:id="418065544">
      <w:bodyDiv w:val="1"/>
      <w:marLeft w:val="0"/>
      <w:marRight w:val="0"/>
      <w:marTop w:val="0"/>
      <w:marBottom w:val="0"/>
      <w:divBdr>
        <w:top w:val="none" w:sz="0" w:space="0" w:color="auto"/>
        <w:left w:val="none" w:sz="0" w:space="0" w:color="auto"/>
        <w:bottom w:val="none" w:sz="0" w:space="0" w:color="auto"/>
        <w:right w:val="none" w:sz="0" w:space="0" w:color="auto"/>
      </w:divBdr>
    </w:div>
    <w:div w:id="418449343">
      <w:bodyDiv w:val="1"/>
      <w:marLeft w:val="0"/>
      <w:marRight w:val="0"/>
      <w:marTop w:val="0"/>
      <w:marBottom w:val="0"/>
      <w:divBdr>
        <w:top w:val="none" w:sz="0" w:space="0" w:color="auto"/>
        <w:left w:val="none" w:sz="0" w:space="0" w:color="auto"/>
        <w:bottom w:val="none" w:sz="0" w:space="0" w:color="auto"/>
        <w:right w:val="none" w:sz="0" w:space="0" w:color="auto"/>
      </w:divBdr>
    </w:div>
    <w:div w:id="419108913">
      <w:bodyDiv w:val="1"/>
      <w:marLeft w:val="0"/>
      <w:marRight w:val="0"/>
      <w:marTop w:val="0"/>
      <w:marBottom w:val="0"/>
      <w:divBdr>
        <w:top w:val="none" w:sz="0" w:space="0" w:color="auto"/>
        <w:left w:val="none" w:sz="0" w:space="0" w:color="auto"/>
        <w:bottom w:val="none" w:sz="0" w:space="0" w:color="auto"/>
        <w:right w:val="none" w:sz="0" w:space="0" w:color="auto"/>
      </w:divBdr>
    </w:div>
    <w:div w:id="419185501">
      <w:bodyDiv w:val="1"/>
      <w:marLeft w:val="0"/>
      <w:marRight w:val="0"/>
      <w:marTop w:val="0"/>
      <w:marBottom w:val="0"/>
      <w:divBdr>
        <w:top w:val="none" w:sz="0" w:space="0" w:color="auto"/>
        <w:left w:val="none" w:sz="0" w:space="0" w:color="auto"/>
        <w:bottom w:val="none" w:sz="0" w:space="0" w:color="auto"/>
        <w:right w:val="none" w:sz="0" w:space="0" w:color="auto"/>
      </w:divBdr>
    </w:div>
    <w:div w:id="419258975">
      <w:bodyDiv w:val="1"/>
      <w:marLeft w:val="0"/>
      <w:marRight w:val="0"/>
      <w:marTop w:val="0"/>
      <w:marBottom w:val="0"/>
      <w:divBdr>
        <w:top w:val="none" w:sz="0" w:space="0" w:color="auto"/>
        <w:left w:val="none" w:sz="0" w:space="0" w:color="auto"/>
        <w:bottom w:val="none" w:sz="0" w:space="0" w:color="auto"/>
        <w:right w:val="none" w:sz="0" w:space="0" w:color="auto"/>
      </w:divBdr>
    </w:div>
    <w:div w:id="420297758">
      <w:bodyDiv w:val="1"/>
      <w:marLeft w:val="0"/>
      <w:marRight w:val="0"/>
      <w:marTop w:val="0"/>
      <w:marBottom w:val="0"/>
      <w:divBdr>
        <w:top w:val="none" w:sz="0" w:space="0" w:color="auto"/>
        <w:left w:val="none" w:sz="0" w:space="0" w:color="auto"/>
        <w:bottom w:val="none" w:sz="0" w:space="0" w:color="auto"/>
        <w:right w:val="none" w:sz="0" w:space="0" w:color="auto"/>
      </w:divBdr>
    </w:div>
    <w:div w:id="421069424">
      <w:bodyDiv w:val="1"/>
      <w:marLeft w:val="0"/>
      <w:marRight w:val="0"/>
      <w:marTop w:val="0"/>
      <w:marBottom w:val="0"/>
      <w:divBdr>
        <w:top w:val="none" w:sz="0" w:space="0" w:color="auto"/>
        <w:left w:val="none" w:sz="0" w:space="0" w:color="auto"/>
        <w:bottom w:val="none" w:sz="0" w:space="0" w:color="auto"/>
        <w:right w:val="none" w:sz="0" w:space="0" w:color="auto"/>
      </w:divBdr>
    </w:div>
    <w:div w:id="421413032">
      <w:bodyDiv w:val="1"/>
      <w:marLeft w:val="0"/>
      <w:marRight w:val="0"/>
      <w:marTop w:val="0"/>
      <w:marBottom w:val="0"/>
      <w:divBdr>
        <w:top w:val="none" w:sz="0" w:space="0" w:color="auto"/>
        <w:left w:val="none" w:sz="0" w:space="0" w:color="auto"/>
        <w:bottom w:val="none" w:sz="0" w:space="0" w:color="auto"/>
        <w:right w:val="none" w:sz="0" w:space="0" w:color="auto"/>
      </w:divBdr>
    </w:div>
    <w:div w:id="421420204">
      <w:bodyDiv w:val="1"/>
      <w:marLeft w:val="0"/>
      <w:marRight w:val="0"/>
      <w:marTop w:val="0"/>
      <w:marBottom w:val="0"/>
      <w:divBdr>
        <w:top w:val="none" w:sz="0" w:space="0" w:color="auto"/>
        <w:left w:val="none" w:sz="0" w:space="0" w:color="auto"/>
        <w:bottom w:val="none" w:sz="0" w:space="0" w:color="auto"/>
        <w:right w:val="none" w:sz="0" w:space="0" w:color="auto"/>
      </w:divBdr>
    </w:div>
    <w:div w:id="421952411">
      <w:bodyDiv w:val="1"/>
      <w:marLeft w:val="0"/>
      <w:marRight w:val="0"/>
      <w:marTop w:val="0"/>
      <w:marBottom w:val="0"/>
      <w:divBdr>
        <w:top w:val="none" w:sz="0" w:space="0" w:color="auto"/>
        <w:left w:val="none" w:sz="0" w:space="0" w:color="auto"/>
        <w:bottom w:val="none" w:sz="0" w:space="0" w:color="auto"/>
        <w:right w:val="none" w:sz="0" w:space="0" w:color="auto"/>
      </w:divBdr>
    </w:div>
    <w:div w:id="422068059">
      <w:bodyDiv w:val="1"/>
      <w:marLeft w:val="0"/>
      <w:marRight w:val="0"/>
      <w:marTop w:val="0"/>
      <w:marBottom w:val="0"/>
      <w:divBdr>
        <w:top w:val="none" w:sz="0" w:space="0" w:color="auto"/>
        <w:left w:val="none" w:sz="0" w:space="0" w:color="auto"/>
        <w:bottom w:val="none" w:sz="0" w:space="0" w:color="auto"/>
        <w:right w:val="none" w:sz="0" w:space="0" w:color="auto"/>
      </w:divBdr>
    </w:div>
    <w:div w:id="422724838">
      <w:bodyDiv w:val="1"/>
      <w:marLeft w:val="0"/>
      <w:marRight w:val="0"/>
      <w:marTop w:val="0"/>
      <w:marBottom w:val="0"/>
      <w:divBdr>
        <w:top w:val="none" w:sz="0" w:space="0" w:color="auto"/>
        <w:left w:val="none" w:sz="0" w:space="0" w:color="auto"/>
        <w:bottom w:val="none" w:sz="0" w:space="0" w:color="auto"/>
        <w:right w:val="none" w:sz="0" w:space="0" w:color="auto"/>
      </w:divBdr>
    </w:div>
    <w:div w:id="422915719">
      <w:bodyDiv w:val="1"/>
      <w:marLeft w:val="0"/>
      <w:marRight w:val="0"/>
      <w:marTop w:val="0"/>
      <w:marBottom w:val="0"/>
      <w:divBdr>
        <w:top w:val="none" w:sz="0" w:space="0" w:color="auto"/>
        <w:left w:val="none" w:sz="0" w:space="0" w:color="auto"/>
        <w:bottom w:val="none" w:sz="0" w:space="0" w:color="auto"/>
        <w:right w:val="none" w:sz="0" w:space="0" w:color="auto"/>
      </w:divBdr>
    </w:div>
    <w:div w:id="423183655">
      <w:bodyDiv w:val="1"/>
      <w:marLeft w:val="0"/>
      <w:marRight w:val="0"/>
      <w:marTop w:val="0"/>
      <w:marBottom w:val="0"/>
      <w:divBdr>
        <w:top w:val="none" w:sz="0" w:space="0" w:color="auto"/>
        <w:left w:val="none" w:sz="0" w:space="0" w:color="auto"/>
        <w:bottom w:val="none" w:sz="0" w:space="0" w:color="auto"/>
        <w:right w:val="none" w:sz="0" w:space="0" w:color="auto"/>
      </w:divBdr>
    </w:div>
    <w:div w:id="423653681">
      <w:bodyDiv w:val="1"/>
      <w:marLeft w:val="0"/>
      <w:marRight w:val="0"/>
      <w:marTop w:val="0"/>
      <w:marBottom w:val="0"/>
      <w:divBdr>
        <w:top w:val="none" w:sz="0" w:space="0" w:color="auto"/>
        <w:left w:val="none" w:sz="0" w:space="0" w:color="auto"/>
        <w:bottom w:val="none" w:sz="0" w:space="0" w:color="auto"/>
        <w:right w:val="none" w:sz="0" w:space="0" w:color="auto"/>
      </w:divBdr>
    </w:div>
    <w:div w:id="423723003">
      <w:bodyDiv w:val="1"/>
      <w:marLeft w:val="0"/>
      <w:marRight w:val="0"/>
      <w:marTop w:val="0"/>
      <w:marBottom w:val="0"/>
      <w:divBdr>
        <w:top w:val="none" w:sz="0" w:space="0" w:color="auto"/>
        <w:left w:val="none" w:sz="0" w:space="0" w:color="auto"/>
        <w:bottom w:val="none" w:sz="0" w:space="0" w:color="auto"/>
        <w:right w:val="none" w:sz="0" w:space="0" w:color="auto"/>
      </w:divBdr>
    </w:div>
    <w:div w:id="424108982">
      <w:bodyDiv w:val="1"/>
      <w:marLeft w:val="0"/>
      <w:marRight w:val="0"/>
      <w:marTop w:val="0"/>
      <w:marBottom w:val="0"/>
      <w:divBdr>
        <w:top w:val="none" w:sz="0" w:space="0" w:color="auto"/>
        <w:left w:val="none" w:sz="0" w:space="0" w:color="auto"/>
        <w:bottom w:val="none" w:sz="0" w:space="0" w:color="auto"/>
        <w:right w:val="none" w:sz="0" w:space="0" w:color="auto"/>
      </w:divBdr>
    </w:div>
    <w:div w:id="424150487">
      <w:bodyDiv w:val="1"/>
      <w:marLeft w:val="0"/>
      <w:marRight w:val="0"/>
      <w:marTop w:val="0"/>
      <w:marBottom w:val="0"/>
      <w:divBdr>
        <w:top w:val="none" w:sz="0" w:space="0" w:color="auto"/>
        <w:left w:val="none" w:sz="0" w:space="0" w:color="auto"/>
        <w:bottom w:val="none" w:sz="0" w:space="0" w:color="auto"/>
        <w:right w:val="none" w:sz="0" w:space="0" w:color="auto"/>
      </w:divBdr>
    </w:div>
    <w:div w:id="424572738">
      <w:bodyDiv w:val="1"/>
      <w:marLeft w:val="0"/>
      <w:marRight w:val="0"/>
      <w:marTop w:val="0"/>
      <w:marBottom w:val="0"/>
      <w:divBdr>
        <w:top w:val="none" w:sz="0" w:space="0" w:color="auto"/>
        <w:left w:val="none" w:sz="0" w:space="0" w:color="auto"/>
        <w:bottom w:val="none" w:sz="0" w:space="0" w:color="auto"/>
        <w:right w:val="none" w:sz="0" w:space="0" w:color="auto"/>
      </w:divBdr>
    </w:div>
    <w:div w:id="424882064">
      <w:bodyDiv w:val="1"/>
      <w:marLeft w:val="0"/>
      <w:marRight w:val="0"/>
      <w:marTop w:val="0"/>
      <w:marBottom w:val="0"/>
      <w:divBdr>
        <w:top w:val="none" w:sz="0" w:space="0" w:color="auto"/>
        <w:left w:val="none" w:sz="0" w:space="0" w:color="auto"/>
        <w:bottom w:val="none" w:sz="0" w:space="0" w:color="auto"/>
        <w:right w:val="none" w:sz="0" w:space="0" w:color="auto"/>
      </w:divBdr>
    </w:div>
    <w:div w:id="424962444">
      <w:bodyDiv w:val="1"/>
      <w:marLeft w:val="0"/>
      <w:marRight w:val="0"/>
      <w:marTop w:val="0"/>
      <w:marBottom w:val="0"/>
      <w:divBdr>
        <w:top w:val="none" w:sz="0" w:space="0" w:color="auto"/>
        <w:left w:val="none" w:sz="0" w:space="0" w:color="auto"/>
        <w:bottom w:val="none" w:sz="0" w:space="0" w:color="auto"/>
        <w:right w:val="none" w:sz="0" w:space="0" w:color="auto"/>
      </w:divBdr>
    </w:div>
    <w:div w:id="425274619">
      <w:bodyDiv w:val="1"/>
      <w:marLeft w:val="0"/>
      <w:marRight w:val="0"/>
      <w:marTop w:val="0"/>
      <w:marBottom w:val="0"/>
      <w:divBdr>
        <w:top w:val="none" w:sz="0" w:space="0" w:color="auto"/>
        <w:left w:val="none" w:sz="0" w:space="0" w:color="auto"/>
        <w:bottom w:val="none" w:sz="0" w:space="0" w:color="auto"/>
        <w:right w:val="none" w:sz="0" w:space="0" w:color="auto"/>
      </w:divBdr>
    </w:div>
    <w:div w:id="425343057">
      <w:bodyDiv w:val="1"/>
      <w:marLeft w:val="0"/>
      <w:marRight w:val="0"/>
      <w:marTop w:val="0"/>
      <w:marBottom w:val="0"/>
      <w:divBdr>
        <w:top w:val="none" w:sz="0" w:space="0" w:color="auto"/>
        <w:left w:val="none" w:sz="0" w:space="0" w:color="auto"/>
        <w:bottom w:val="none" w:sz="0" w:space="0" w:color="auto"/>
        <w:right w:val="none" w:sz="0" w:space="0" w:color="auto"/>
      </w:divBdr>
    </w:div>
    <w:div w:id="425997395">
      <w:bodyDiv w:val="1"/>
      <w:marLeft w:val="0"/>
      <w:marRight w:val="0"/>
      <w:marTop w:val="0"/>
      <w:marBottom w:val="0"/>
      <w:divBdr>
        <w:top w:val="none" w:sz="0" w:space="0" w:color="auto"/>
        <w:left w:val="none" w:sz="0" w:space="0" w:color="auto"/>
        <w:bottom w:val="none" w:sz="0" w:space="0" w:color="auto"/>
        <w:right w:val="none" w:sz="0" w:space="0" w:color="auto"/>
      </w:divBdr>
    </w:div>
    <w:div w:id="426194561">
      <w:bodyDiv w:val="1"/>
      <w:marLeft w:val="0"/>
      <w:marRight w:val="0"/>
      <w:marTop w:val="0"/>
      <w:marBottom w:val="0"/>
      <w:divBdr>
        <w:top w:val="none" w:sz="0" w:space="0" w:color="auto"/>
        <w:left w:val="none" w:sz="0" w:space="0" w:color="auto"/>
        <w:bottom w:val="none" w:sz="0" w:space="0" w:color="auto"/>
        <w:right w:val="none" w:sz="0" w:space="0" w:color="auto"/>
      </w:divBdr>
    </w:div>
    <w:div w:id="426536242">
      <w:bodyDiv w:val="1"/>
      <w:marLeft w:val="0"/>
      <w:marRight w:val="0"/>
      <w:marTop w:val="0"/>
      <w:marBottom w:val="0"/>
      <w:divBdr>
        <w:top w:val="none" w:sz="0" w:space="0" w:color="auto"/>
        <w:left w:val="none" w:sz="0" w:space="0" w:color="auto"/>
        <w:bottom w:val="none" w:sz="0" w:space="0" w:color="auto"/>
        <w:right w:val="none" w:sz="0" w:space="0" w:color="auto"/>
      </w:divBdr>
    </w:div>
    <w:div w:id="426657737">
      <w:bodyDiv w:val="1"/>
      <w:marLeft w:val="0"/>
      <w:marRight w:val="0"/>
      <w:marTop w:val="0"/>
      <w:marBottom w:val="0"/>
      <w:divBdr>
        <w:top w:val="none" w:sz="0" w:space="0" w:color="auto"/>
        <w:left w:val="none" w:sz="0" w:space="0" w:color="auto"/>
        <w:bottom w:val="none" w:sz="0" w:space="0" w:color="auto"/>
        <w:right w:val="none" w:sz="0" w:space="0" w:color="auto"/>
      </w:divBdr>
    </w:div>
    <w:div w:id="426846930">
      <w:bodyDiv w:val="1"/>
      <w:marLeft w:val="0"/>
      <w:marRight w:val="0"/>
      <w:marTop w:val="0"/>
      <w:marBottom w:val="0"/>
      <w:divBdr>
        <w:top w:val="none" w:sz="0" w:space="0" w:color="auto"/>
        <w:left w:val="none" w:sz="0" w:space="0" w:color="auto"/>
        <w:bottom w:val="none" w:sz="0" w:space="0" w:color="auto"/>
        <w:right w:val="none" w:sz="0" w:space="0" w:color="auto"/>
      </w:divBdr>
    </w:div>
    <w:div w:id="426998834">
      <w:bodyDiv w:val="1"/>
      <w:marLeft w:val="0"/>
      <w:marRight w:val="0"/>
      <w:marTop w:val="0"/>
      <w:marBottom w:val="0"/>
      <w:divBdr>
        <w:top w:val="none" w:sz="0" w:space="0" w:color="auto"/>
        <w:left w:val="none" w:sz="0" w:space="0" w:color="auto"/>
        <w:bottom w:val="none" w:sz="0" w:space="0" w:color="auto"/>
        <w:right w:val="none" w:sz="0" w:space="0" w:color="auto"/>
      </w:divBdr>
    </w:div>
    <w:div w:id="427308091">
      <w:bodyDiv w:val="1"/>
      <w:marLeft w:val="0"/>
      <w:marRight w:val="0"/>
      <w:marTop w:val="0"/>
      <w:marBottom w:val="0"/>
      <w:divBdr>
        <w:top w:val="none" w:sz="0" w:space="0" w:color="auto"/>
        <w:left w:val="none" w:sz="0" w:space="0" w:color="auto"/>
        <w:bottom w:val="none" w:sz="0" w:space="0" w:color="auto"/>
        <w:right w:val="none" w:sz="0" w:space="0" w:color="auto"/>
      </w:divBdr>
    </w:div>
    <w:div w:id="427625485">
      <w:bodyDiv w:val="1"/>
      <w:marLeft w:val="0"/>
      <w:marRight w:val="0"/>
      <w:marTop w:val="0"/>
      <w:marBottom w:val="0"/>
      <w:divBdr>
        <w:top w:val="none" w:sz="0" w:space="0" w:color="auto"/>
        <w:left w:val="none" w:sz="0" w:space="0" w:color="auto"/>
        <w:bottom w:val="none" w:sz="0" w:space="0" w:color="auto"/>
        <w:right w:val="none" w:sz="0" w:space="0" w:color="auto"/>
      </w:divBdr>
    </w:div>
    <w:div w:id="427654285">
      <w:bodyDiv w:val="1"/>
      <w:marLeft w:val="0"/>
      <w:marRight w:val="0"/>
      <w:marTop w:val="0"/>
      <w:marBottom w:val="0"/>
      <w:divBdr>
        <w:top w:val="none" w:sz="0" w:space="0" w:color="auto"/>
        <w:left w:val="none" w:sz="0" w:space="0" w:color="auto"/>
        <w:bottom w:val="none" w:sz="0" w:space="0" w:color="auto"/>
        <w:right w:val="none" w:sz="0" w:space="0" w:color="auto"/>
      </w:divBdr>
    </w:div>
    <w:div w:id="427895304">
      <w:bodyDiv w:val="1"/>
      <w:marLeft w:val="0"/>
      <w:marRight w:val="0"/>
      <w:marTop w:val="0"/>
      <w:marBottom w:val="0"/>
      <w:divBdr>
        <w:top w:val="none" w:sz="0" w:space="0" w:color="auto"/>
        <w:left w:val="none" w:sz="0" w:space="0" w:color="auto"/>
        <w:bottom w:val="none" w:sz="0" w:space="0" w:color="auto"/>
        <w:right w:val="none" w:sz="0" w:space="0" w:color="auto"/>
      </w:divBdr>
    </w:div>
    <w:div w:id="427896223">
      <w:bodyDiv w:val="1"/>
      <w:marLeft w:val="0"/>
      <w:marRight w:val="0"/>
      <w:marTop w:val="0"/>
      <w:marBottom w:val="0"/>
      <w:divBdr>
        <w:top w:val="none" w:sz="0" w:space="0" w:color="auto"/>
        <w:left w:val="none" w:sz="0" w:space="0" w:color="auto"/>
        <w:bottom w:val="none" w:sz="0" w:space="0" w:color="auto"/>
        <w:right w:val="none" w:sz="0" w:space="0" w:color="auto"/>
      </w:divBdr>
    </w:div>
    <w:div w:id="428433968">
      <w:bodyDiv w:val="1"/>
      <w:marLeft w:val="0"/>
      <w:marRight w:val="0"/>
      <w:marTop w:val="0"/>
      <w:marBottom w:val="0"/>
      <w:divBdr>
        <w:top w:val="none" w:sz="0" w:space="0" w:color="auto"/>
        <w:left w:val="none" w:sz="0" w:space="0" w:color="auto"/>
        <w:bottom w:val="none" w:sz="0" w:space="0" w:color="auto"/>
        <w:right w:val="none" w:sz="0" w:space="0" w:color="auto"/>
      </w:divBdr>
    </w:div>
    <w:div w:id="428506293">
      <w:bodyDiv w:val="1"/>
      <w:marLeft w:val="0"/>
      <w:marRight w:val="0"/>
      <w:marTop w:val="0"/>
      <w:marBottom w:val="0"/>
      <w:divBdr>
        <w:top w:val="none" w:sz="0" w:space="0" w:color="auto"/>
        <w:left w:val="none" w:sz="0" w:space="0" w:color="auto"/>
        <w:bottom w:val="none" w:sz="0" w:space="0" w:color="auto"/>
        <w:right w:val="none" w:sz="0" w:space="0" w:color="auto"/>
      </w:divBdr>
    </w:div>
    <w:div w:id="429199863">
      <w:bodyDiv w:val="1"/>
      <w:marLeft w:val="0"/>
      <w:marRight w:val="0"/>
      <w:marTop w:val="0"/>
      <w:marBottom w:val="0"/>
      <w:divBdr>
        <w:top w:val="none" w:sz="0" w:space="0" w:color="auto"/>
        <w:left w:val="none" w:sz="0" w:space="0" w:color="auto"/>
        <w:bottom w:val="none" w:sz="0" w:space="0" w:color="auto"/>
        <w:right w:val="none" w:sz="0" w:space="0" w:color="auto"/>
      </w:divBdr>
    </w:div>
    <w:div w:id="429813607">
      <w:bodyDiv w:val="1"/>
      <w:marLeft w:val="0"/>
      <w:marRight w:val="0"/>
      <w:marTop w:val="0"/>
      <w:marBottom w:val="0"/>
      <w:divBdr>
        <w:top w:val="none" w:sz="0" w:space="0" w:color="auto"/>
        <w:left w:val="none" w:sz="0" w:space="0" w:color="auto"/>
        <w:bottom w:val="none" w:sz="0" w:space="0" w:color="auto"/>
        <w:right w:val="none" w:sz="0" w:space="0" w:color="auto"/>
      </w:divBdr>
    </w:div>
    <w:div w:id="430512802">
      <w:bodyDiv w:val="1"/>
      <w:marLeft w:val="0"/>
      <w:marRight w:val="0"/>
      <w:marTop w:val="0"/>
      <w:marBottom w:val="0"/>
      <w:divBdr>
        <w:top w:val="none" w:sz="0" w:space="0" w:color="auto"/>
        <w:left w:val="none" w:sz="0" w:space="0" w:color="auto"/>
        <w:bottom w:val="none" w:sz="0" w:space="0" w:color="auto"/>
        <w:right w:val="none" w:sz="0" w:space="0" w:color="auto"/>
      </w:divBdr>
    </w:div>
    <w:div w:id="430853239">
      <w:bodyDiv w:val="1"/>
      <w:marLeft w:val="0"/>
      <w:marRight w:val="0"/>
      <w:marTop w:val="0"/>
      <w:marBottom w:val="0"/>
      <w:divBdr>
        <w:top w:val="none" w:sz="0" w:space="0" w:color="auto"/>
        <w:left w:val="none" w:sz="0" w:space="0" w:color="auto"/>
        <w:bottom w:val="none" w:sz="0" w:space="0" w:color="auto"/>
        <w:right w:val="none" w:sz="0" w:space="0" w:color="auto"/>
      </w:divBdr>
    </w:div>
    <w:div w:id="431359837">
      <w:bodyDiv w:val="1"/>
      <w:marLeft w:val="0"/>
      <w:marRight w:val="0"/>
      <w:marTop w:val="0"/>
      <w:marBottom w:val="0"/>
      <w:divBdr>
        <w:top w:val="none" w:sz="0" w:space="0" w:color="auto"/>
        <w:left w:val="none" w:sz="0" w:space="0" w:color="auto"/>
        <w:bottom w:val="none" w:sz="0" w:space="0" w:color="auto"/>
        <w:right w:val="none" w:sz="0" w:space="0" w:color="auto"/>
      </w:divBdr>
    </w:div>
    <w:div w:id="431898791">
      <w:bodyDiv w:val="1"/>
      <w:marLeft w:val="0"/>
      <w:marRight w:val="0"/>
      <w:marTop w:val="0"/>
      <w:marBottom w:val="0"/>
      <w:divBdr>
        <w:top w:val="none" w:sz="0" w:space="0" w:color="auto"/>
        <w:left w:val="none" w:sz="0" w:space="0" w:color="auto"/>
        <w:bottom w:val="none" w:sz="0" w:space="0" w:color="auto"/>
        <w:right w:val="none" w:sz="0" w:space="0" w:color="auto"/>
      </w:divBdr>
    </w:div>
    <w:div w:id="431978404">
      <w:bodyDiv w:val="1"/>
      <w:marLeft w:val="0"/>
      <w:marRight w:val="0"/>
      <w:marTop w:val="0"/>
      <w:marBottom w:val="0"/>
      <w:divBdr>
        <w:top w:val="none" w:sz="0" w:space="0" w:color="auto"/>
        <w:left w:val="none" w:sz="0" w:space="0" w:color="auto"/>
        <w:bottom w:val="none" w:sz="0" w:space="0" w:color="auto"/>
        <w:right w:val="none" w:sz="0" w:space="0" w:color="auto"/>
      </w:divBdr>
    </w:div>
    <w:div w:id="432090937">
      <w:bodyDiv w:val="1"/>
      <w:marLeft w:val="0"/>
      <w:marRight w:val="0"/>
      <w:marTop w:val="0"/>
      <w:marBottom w:val="0"/>
      <w:divBdr>
        <w:top w:val="none" w:sz="0" w:space="0" w:color="auto"/>
        <w:left w:val="none" w:sz="0" w:space="0" w:color="auto"/>
        <w:bottom w:val="none" w:sz="0" w:space="0" w:color="auto"/>
        <w:right w:val="none" w:sz="0" w:space="0" w:color="auto"/>
      </w:divBdr>
    </w:div>
    <w:div w:id="432091111">
      <w:bodyDiv w:val="1"/>
      <w:marLeft w:val="0"/>
      <w:marRight w:val="0"/>
      <w:marTop w:val="0"/>
      <w:marBottom w:val="0"/>
      <w:divBdr>
        <w:top w:val="none" w:sz="0" w:space="0" w:color="auto"/>
        <w:left w:val="none" w:sz="0" w:space="0" w:color="auto"/>
        <w:bottom w:val="none" w:sz="0" w:space="0" w:color="auto"/>
        <w:right w:val="none" w:sz="0" w:space="0" w:color="auto"/>
      </w:divBdr>
    </w:div>
    <w:div w:id="433064279">
      <w:bodyDiv w:val="1"/>
      <w:marLeft w:val="0"/>
      <w:marRight w:val="0"/>
      <w:marTop w:val="0"/>
      <w:marBottom w:val="0"/>
      <w:divBdr>
        <w:top w:val="none" w:sz="0" w:space="0" w:color="auto"/>
        <w:left w:val="none" w:sz="0" w:space="0" w:color="auto"/>
        <w:bottom w:val="none" w:sz="0" w:space="0" w:color="auto"/>
        <w:right w:val="none" w:sz="0" w:space="0" w:color="auto"/>
      </w:divBdr>
    </w:div>
    <w:div w:id="433087646">
      <w:bodyDiv w:val="1"/>
      <w:marLeft w:val="0"/>
      <w:marRight w:val="0"/>
      <w:marTop w:val="0"/>
      <w:marBottom w:val="0"/>
      <w:divBdr>
        <w:top w:val="none" w:sz="0" w:space="0" w:color="auto"/>
        <w:left w:val="none" w:sz="0" w:space="0" w:color="auto"/>
        <w:bottom w:val="none" w:sz="0" w:space="0" w:color="auto"/>
        <w:right w:val="none" w:sz="0" w:space="0" w:color="auto"/>
      </w:divBdr>
    </w:div>
    <w:div w:id="433087887">
      <w:bodyDiv w:val="1"/>
      <w:marLeft w:val="0"/>
      <w:marRight w:val="0"/>
      <w:marTop w:val="0"/>
      <w:marBottom w:val="0"/>
      <w:divBdr>
        <w:top w:val="none" w:sz="0" w:space="0" w:color="auto"/>
        <w:left w:val="none" w:sz="0" w:space="0" w:color="auto"/>
        <w:bottom w:val="none" w:sz="0" w:space="0" w:color="auto"/>
        <w:right w:val="none" w:sz="0" w:space="0" w:color="auto"/>
      </w:divBdr>
    </w:div>
    <w:div w:id="433209321">
      <w:bodyDiv w:val="1"/>
      <w:marLeft w:val="0"/>
      <w:marRight w:val="0"/>
      <w:marTop w:val="0"/>
      <w:marBottom w:val="0"/>
      <w:divBdr>
        <w:top w:val="none" w:sz="0" w:space="0" w:color="auto"/>
        <w:left w:val="none" w:sz="0" w:space="0" w:color="auto"/>
        <w:bottom w:val="none" w:sz="0" w:space="0" w:color="auto"/>
        <w:right w:val="none" w:sz="0" w:space="0" w:color="auto"/>
      </w:divBdr>
    </w:div>
    <w:div w:id="433408312">
      <w:bodyDiv w:val="1"/>
      <w:marLeft w:val="0"/>
      <w:marRight w:val="0"/>
      <w:marTop w:val="0"/>
      <w:marBottom w:val="0"/>
      <w:divBdr>
        <w:top w:val="none" w:sz="0" w:space="0" w:color="auto"/>
        <w:left w:val="none" w:sz="0" w:space="0" w:color="auto"/>
        <w:bottom w:val="none" w:sz="0" w:space="0" w:color="auto"/>
        <w:right w:val="none" w:sz="0" w:space="0" w:color="auto"/>
      </w:divBdr>
    </w:div>
    <w:div w:id="433717529">
      <w:bodyDiv w:val="1"/>
      <w:marLeft w:val="0"/>
      <w:marRight w:val="0"/>
      <w:marTop w:val="0"/>
      <w:marBottom w:val="0"/>
      <w:divBdr>
        <w:top w:val="none" w:sz="0" w:space="0" w:color="auto"/>
        <w:left w:val="none" w:sz="0" w:space="0" w:color="auto"/>
        <w:bottom w:val="none" w:sz="0" w:space="0" w:color="auto"/>
        <w:right w:val="none" w:sz="0" w:space="0" w:color="auto"/>
      </w:divBdr>
    </w:div>
    <w:div w:id="433983467">
      <w:bodyDiv w:val="1"/>
      <w:marLeft w:val="0"/>
      <w:marRight w:val="0"/>
      <w:marTop w:val="0"/>
      <w:marBottom w:val="0"/>
      <w:divBdr>
        <w:top w:val="none" w:sz="0" w:space="0" w:color="auto"/>
        <w:left w:val="none" w:sz="0" w:space="0" w:color="auto"/>
        <w:bottom w:val="none" w:sz="0" w:space="0" w:color="auto"/>
        <w:right w:val="none" w:sz="0" w:space="0" w:color="auto"/>
      </w:divBdr>
    </w:div>
    <w:div w:id="434374461">
      <w:bodyDiv w:val="1"/>
      <w:marLeft w:val="0"/>
      <w:marRight w:val="0"/>
      <w:marTop w:val="0"/>
      <w:marBottom w:val="0"/>
      <w:divBdr>
        <w:top w:val="none" w:sz="0" w:space="0" w:color="auto"/>
        <w:left w:val="none" w:sz="0" w:space="0" w:color="auto"/>
        <w:bottom w:val="none" w:sz="0" w:space="0" w:color="auto"/>
        <w:right w:val="none" w:sz="0" w:space="0" w:color="auto"/>
      </w:divBdr>
    </w:div>
    <w:div w:id="434593687">
      <w:bodyDiv w:val="1"/>
      <w:marLeft w:val="0"/>
      <w:marRight w:val="0"/>
      <w:marTop w:val="0"/>
      <w:marBottom w:val="0"/>
      <w:divBdr>
        <w:top w:val="none" w:sz="0" w:space="0" w:color="auto"/>
        <w:left w:val="none" w:sz="0" w:space="0" w:color="auto"/>
        <w:bottom w:val="none" w:sz="0" w:space="0" w:color="auto"/>
        <w:right w:val="none" w:sz="0" w:space="0" w:color="auto"/>
      </w:divBdr>
    </w:div>
    <w:div w:id="434860542">
      <w:bodyDiv w:val="1"/>
      <w:marLeft w:val="0"/>
      <w:marRight w:val="0"/>
      <w:marTop w:val="0"/>
      <w:marBottom w:val="0"/>
      <w:divBdr>
        <w:top w:val="none" w:sz="0" w:space="0" w:color="auto"/>
        <w:left w:val="none" w:sz="0" w:space="0" w:color="auto"/>
        <w:bottom w:val="none" w:sz="0" w:space="0" w:color="auto"/>
        <w:right w:val="none" w:sz="0" w:space="0" w:color="auto"/>
      </w:divBdr>
    </w:div>
    <w:div w:id="434863076">
      <w:bodyDiv w:val="1"/>
      <w:marLeft w:val="0"/>
      <w:marRight w:val="0"/>
      <w:marTop w:val="0"/>
      <w:marBottom w:val="0"/>
      <w:divBdr>
        <w:top w:val="none" w:sz="0" w:space="0" w:color="auto"/>
        <w:left w:val="none" w:sz="0" w:space="0" w:color="auto"/>
        <w:bottom w:val="none" w:sz="0" w:space="0" w:color="auto"/>
        <w:right w:val="none" w:sz="0" w:space="0" w:color="auto"/>
      </w:divBdr>
    </w:div>
    <w:div w:id="434863209">
      <w:bodyDiv w:val="1"/>
      <w:marLeft w:val="0"/>
      <w:marRight w:val="0"/>
      <w:marTop w:val="0"/>
      <w:marBottom w:val="0"/>
      <w:divBdr>
        <w:top w:val="none" w:sz="0" w:space="0" w:color="auto"/>
        <w:left w:val="none" w:sz="0" w:space="0" w:color="auto"/>
        <w:bottom w:val="none" w:sz="0" w:space="0" w:color="auto"/>
        <w:right w:val="none" w:sz="0" w:space="0" w:color="auto"/>
      </w:divBdr>
    </w:div>
    <w:div w:id="434978083">
      <w:bodyDiv w:val="1"/>
      <w:marLeft w:val="0"/>
      <w:marRight w:val="0"/>
      <w:marTop w:val="0"/>
      <w:marBottom w:val="0"/>
      <w:divBdr>
        <w:top w:val="none" w:sz="0" w:space="0" w:color="auto"/>
        <w:left w:val="none" w:sz="0" w:space="0" w:color="auto"/>
        <w:bottom w:val="none" w:sz="0" w:space="0" w:color="auto"/>
        <w:right w:val="none" w:sz="0" w:space="0" w:color="auto"/>
      </w:divBdr>
    </w:div>
    <w:div w:id="434980588">
      <w:bodyDiv w:val="1"/>
      <w:marLeft w:val="0"/>
      <w:marRight w:val="0"/>
      <w:marTop w:val="0"/>
      <w:marBottom w:val="0"/>
      <w:divBdr>
        <w:top w:val="none" w:sz="0" w:space="0" w:color="auto"/>
        <w:left w:val="none" w:sz="0" w:space="0" w:color="auto"/>
        <w:bottom w:val="none" w:sz="0" w:space="0" w:color="auto"/>
        <w:right w:val="none" w:sz="0" w:space="0" w:color="auto"/>
      </w:divBdr>
    </w:div>
    <w:div w:id="435175531">
      <w:bodyDiv w:val="1"/>
      <w:marLeft w:val="0"/>
      <w:marRight w:val="0"/>
      <w:marTop w:val="0"/>
      <w:marBottom w:val="0"/>
      <w:divBdr>
        <w:top w:val="none" w:sz="0" w:space="0" w:color="auto"/>
        <w:left w:val="none" w:sz="0" w:space="0" w:color="auto"/>
        <w:bottom w:val="none" w:sz="0" w:space="0" w:color="auto"/>
        <w:right w:val="none" w:sz="0" w:space="0" w:color="auto"/>
      </w:divBdr>
    </w:div>
    <w:div w:id="435296951">
      <w:bodyDiv w:val="1"/>
      <w:marLeft w:val="0"/>
      <w:marRight w:val="0"/>
      <w:marTop w:val="0"/>
      <w:marBottom w:val="0"/>
      <w:divBdr>
        <w:top w:val="none" w:sz="0" w:space="0" w:color="auto"/>
        <w:left w:val="none" w:sz="0" w:space="0" w:color="auto"/>
        <w:bottom w:val="none" w:sz="0" w:space="0" w:color="auto"/>
        <w:right w:val="none" w:sz="0" w:space="0" w:color="auto"/>
      </w:divBdr>
    </w:div>
    <w:div w:id="435945702">
      <w:bodyDiv w:val="1"/>
      <w:marLeft w:val="0"/>
      <w:marRight w:val="0"/>
      <w:marTop w:val="0"/>
      <w:marBottom w:val="0"/>
      <w:divBdr>
        <w:top w:val="none" w:sz="0" w:space="0" w:color="auto"/>
        <w:left w:val="none" w:sz="0" w:space="0" w:color="auto"/>
        <w:bottom w:val="none" w:sz="0" w:space="0" w:color="auto"/>
        <w:right w:val="none" w:sz="0" w:space="0" w:color="auto"/>
      </w:divBdr>
    </w:div>
    <w:div w:id="436096916">
      <w:bodyDiv w:val="1"/>
      <w:marLeft w:val="0"/>
      <w:marRight w:val="0"/>
      <w:marTop w:val="0"/>
      <w:marBottom w:val="0"/>
      <w:divBdr>
        <w:top w:val="none" w:sz="0" w:space="0" w:color="auto"/>
        <w:left w:val="none" w:sz="0" w:space="0" w:color="auto"/>
        <w:bottom w:val="none" w:sz="0" w:space="0" w:color="auto"/>
        <w:right w:val="none" w:sz="0" w:space="0" w:color="auto"/>
      </w:divBdr>
    </w:div>
    <w:div w:id="436100500">
      <w:bodyDiv w:val="1"/>
      <w:marLeft w:val="0"/>
      <w:marRight w:val="0"/>
      <w:marTop w:val="0"/>
      <w:marBottom w:val="0"/>
      <w:divBdr>
        <w:top w:val="none" w:sz="0" w:space="0" w:color="auto"/>
        <w:left w:val="none" w:sz="0" w:space="0" w:color="auto"/>
        <w:bottom w:val="none" w:sz="0" w:space="0" w:color="auto"/>
        <w:right w:val="none" w:sz="0" w:space="0" w:color="auto"/>
      </w:divBdr>
    </w:div>
    <w:div w:id="436339625">
      <w:bodyDiv w:val="1"/>
      <w:marLeft w:val="0"/>
      <w:marRight w:val="0"/>
      <w:marTop w:val="0"/>
      <w:marBottom w:val="0"/>
      <w:divBdr>
        <w:top w:val="none" w:sz="0" w:space="0" w:color="auto"/>
        <w:left w:val="none" w:sz="0" w:space="0" w:color="auto"/>
        <w:bottom w:val="none" w:sz="0" w:space="0" w:color="auto"/>
        <w:right w:val="none" w:sz="0" w:space="0" w:color="auto"/>
      </w:divBdr>
    </w:div>
    <w:div w:id="436606701">
      <w:bodyDiv w:val="1"/>
      <w:marLeft w:val="0"/>
      <w:marRight w:val="0"/>
      <w:marTop w:val="0"/>
      <w:marBottom w:val="0"/>
      <w:divBdr>
        <w:top w:val="none" w:sz="0" w:space="0" w:color="auto"/>
        <w:left w:val="none" w:sz="0" w:space="0" w:color="auto"/>
        <w:bottom w:val="none" w:sz="0" w:space="0" w:color="auto"/>
        <w:right w:val="none" w:sz="0" w:space="0" w:color="auto"/>
      </w:divBdr>
    </w:div>
    <w:div w:id="436947425">
      <w:bodyDiv w:val="1"/>
      <w:marLeft w:val="0"/>
      <w:marRight w:val="0"/>
      <w:marTop w:val="0"/>
      <w:marBottom w:val="0"/>
      <w:divBdr>
        <w:top w:val="none" w:sz="0" w:space="0" w:color="auto"/>
        <w:left w:val="none" w:sz="0" w:space="0" w:color="auto"/>
        <w:bottom w:val="none" w:sz="0" w:space="0" w:color="auto"/>
        <w:right w:val="none" w:sz="0" w:space="0" w:color="auto"/>
      </w:divBdr>
    </w:div>
    <w:div w:id="437258206">
      <w:bodyDiv w:val="1"/>
      <w:marLeft w:val="0"/>
      <w:marRight w:val="0"/>
      <w:marTop w:val="0"/>
      <w:marBottom w:val="0"/>
      <w:divBdr>
        <w:top w:val="none" w:sz="0" w:space="0" w:color="auto"/>
        <w:left w:val="none" w:sz="0" w:space="0" w:color="auto"/>
        <w:bottom w:val="none" w:sz="0" w:space="0" w:color="auto"/>
        <w:right w:val="none" w:sz="0" w:space="0" w:color="auto"/>
      </w:divBdr>
    </w:div>
    <w:div w:id="437603934">
      <w:bodyDiv w:val="1"/>
      <w:marLeft w:val="0"/>
      <w:marRight w:val="0"/>
      <w:marTop w:val="0"/>
      <w:marBottom w:val="0"/>
      <w:divBdr>
        <w:top w:val="none" w:sz="0" w:space="0" w:color="auto"/>
        <w:left w:val="none" w:sz="0" w:space="0" w:color="auto"/>
        <w:bottom w:val="none" w:sz="0" w:space="0" w:color="auto"/>
        <w:right w:val="none" w:sz="0" w:space="0" w:color="auto"/>
      </w:divBdr>
    </w:div>
    <w:div w:id="438185034">
      <w:bodyDiv w:val="1"/>
      <w:marLeft w:val="0"/>
      <w:marRight w:val="0"/>
      <w:marTop w:val="0"/>
      <w:marBottom w:val="0"/>
      <w:divBdr>
        <w:top w:val="none" w:sz="0" w:space="0" w:color="auto"/>
        <w:left w:val="none" w:sz="0" w:space="0" w:color="auto"/>
        <w:bottom w:val="none" w:sz="0" w:space="0" w:color="auto"/>
        <w:right w:val="none" w:sz="0" w:space="0" w:color="auto"/>
      </w:divBdr>
    </w:div>
    <w:div w:id="438254521">
      <w:bodyDiv w:val="1"/>
      <w:marLeft w:val="0"/>
      <w:marRight w:val="0"/>
      <w:marTop w:val="0"/>
      <w:marBottom w:val="0"/>
      <w:divBdr>
        <w:top w:val="none" w:sz="0" w:space="0" w:color="auto"/>
        <w:left w:val="none" w:sz="0" w:space="0" w:color="auto"/>
        <w:bottom w:val="none" w:sz="0" w:space="0" w:color="auto"/>
        <w:right w:val="none" w:sz="0" w:space="0" w:color="auto"/>
      </w:divBdr>
    </w:div>
    <w:div w:id="438525523">
      <w:bodyDiv w:val="1"/>
      <w:marLeft w:val="0"/>
      <w:marRight w:val="0"/>
      <w:marTop w:val="0"/>
      <w:marBottom w:val="0"/>
      <w:divBdr>
        <w:top w:val="none" w:sz="0" w:space="0" w:color="auto"/>
        <w:left w:val="none" w:sz="0" w:space="0" w:color="auto"/>
        <w:bottom w:val="none" w:sz="0" w:space="0" w:color="auto"/>
        <w:right w:val="none" w:sz="0" w:space="0" w:color="auto"/>
      </w:divBdr>
    </w:div>
    <w:div w:id="438568530">
      <w:bodyDiv w:val="1"/>
      <w:marLeft w:val="0"/>
      <w:marRight w:val="0"/>
      <w:marTop w:val="0"/>
      <w:marBottom w:val="0"/>
      <w:divBdr>
        <w:top w:val="none" w:sz="0" w:space="0" w:color="auto"/>
        <w:left w:val="none" w:sz="0" w:space="0" w:color="auto"/>
        <w:bottom w:val="none" w:sz="0" w:space="0" w:color="auto"/>
        <w:right w:val="none" w:sz="0" w:space="0" w:color="auto"/>
      </w:divBdr>
    </w:div>
    <w:div w:id="438765590">
      <w:bodyDiv w:val="1"/>
      <w:marLeft w:val="0"/>
      <w:marRight w:val="0"/>
      <w:marTop w:val="0"/>
      <w:marBottom w:val="0"/>
      <w:divBdr>
        <w:top w:val="none" w:sz="0" w:space="0" w:color="auto"/>
        <w:left w:val="none" w:sz="0" w:space="0" w:color="auto"/>
        <w:bottom w:val="none" w:sz="0" w:space="0" w:color="auto"/>
        <w:right w:val="none" w:sz="0" w:space="0" w:color="auto"/>
      </w:divBdr>
    </w:div>
    <w:div w:id="438793794">
      <w:bodyDiv w:val="1"/>
      <w:marLeft w:val="0"/>
      <w:marRight w:val="0"/>
      <w:marTop w:val="0"/>
      <w:marBottom w:val="0"/>
      <w:divBdr>
        <w:top w:val="none" w:sz="0" w:space="0" w:color="auto"/>
        <w:left w:val="none" w:sz="0" w:space="0" w:color="auto"/>
        <w:bottom w:val="none" w:sz="0" w:space="0" w:color="auto"/>
        <w:right w:val="none" w:sz="0" w:space="0" w:color="auto"/>
      </w:divBdr>
    </w:div>
    <w:div w:id="439572582">
      <w:bodyDiv w:val="1"/>
      <w:marLeft w:val="0"/>
      <w:marRight w:val="0"/>
      <w:marTop w:val="0"/>
      <w:marBottom w:val="0"/>
      <w:divBdr>
        <w:top w:val="none" w:sz="0" w:space="0" w:color="auto"/>
        <w:left w:val="none" w:sz="0" w:space="0" w:color="auto"/>
        <w:bottom w:val="none" w:sz="0" w:space="0" w:color="auto"/>
        <w:right w:val="none" w:sz="0" w:space="0" w:color="auto"/>
      </w:divBdr>
    </w:div>
    <w:div w:id="440077483">
      <w:bodyDiv w:val="1"/>
      <w:marLeft w:val="0"/>
      <w:marRight w:val="0"/>
      <w:marTop w:val="0"/>
      <w:marBottom w:val="0"/>
      <w:divBdr>
        <w:top w:val="none" w:sz="0" w:space="0" w:color="auto"/>
        <w:left w:val="none" w:sz="0" w:space="0" w:color="auto"/>
        <w:bottom w:val="none" w:sz="0" w:space="0" w:color="auto"/>
        <w:right w:val="none" w:sz="0" w:space="0" w:color="auto"/>
      </w:divBdr>
    </w:div>
    <w:div w:id="440612255">
      <w:bodyDiv w:val="1"/>
      <w:marLeft w:val="0"/>
      <w:marRight w:val="0"/>
      <w:marTop w:val="0"/>
      <w:marBottom w:val="0"/>
      <w:divBdr>
        <w:top w:val="none" w:sz="0" w:space="0" w:color="auto"/>
        <w:left w:val="none" w:sz="0" w:space="0" w:color="auto"/>
        <w:bottom w:val="none" w:sz="0" w:space="0" w:color="auto"/>
        <w:right w:val="none" w:sz="0" w:space="0" w:color="auto"/>
      </w:divBdr>
    </w:div>
    <w:div w:id="440691533">
      <w:bodyDiv w:val="1"/>
      <w:marLeft w:val="0"/>
      <w:marRight w:val="0"/>
      <w:marTop w:val="0"/>
      <w:marBottom w:val="0"/>
      <w:divBdr>
        <w:top w:val="none" w:sz="0" w:space="0" w:color="auto"/>
        <w:left w:val="none" w:sz="0" w:space="0" w:color="auto"/>
        <w:bottom w:val="none" w:sz="0" w:space="0" w:color="auto"/>
        <w:right w:val="none" w:sz="0" w:space="0" w:color="auto"/>
      </w:divBdr>
    </w:div>
    <w:div w:id="440882468">
      <w:bodyDiv w:val="1"/>
      <w:marLeft w:val="0"/>
      <w:marRight w:val="0"/>
      <w:marTop w:val="0"/>
      <w:marBottom w:val="0"/>
      <w:divBdr>
        <w:top w:val="none" w:sz="0" w:space="0" w:color="auto"/>
        <w:left w:val="none" w:sz="0" w:space="0" w:color="auto"/>
        <w:bottom w:val="none" w:sz="0" w:space="0" w:color="auto"/>
        <w:right w:val="none" w:sz="0" w:space="0" w:color="auto"/>
      </w:divBdr>
    </w:div>
    <w:div w:id="440882685">
      <w:bodyDiv w:val="1"/>
      <w:marLeft w:val="0"/>
      <w:marRight w:val="0"/>
      <w:marTop w:val="0"/>
      <w:marBottom w:val="0"/>
      <w:divBdr>
        <w:top w:val="none" w:sz="0" w:space="0" w:color="auto"/>
        <w:left w:val="none" w:sz="0" w:space="0" w:color="auto"/>
        <w:bottom w:val="none" w:sz="0" w:space="0" w:color="auto"/>
        <w:right w:val="none" w:sz="0" w:space="0" w:color="auto"/>
      </w:divBdr>
    </w:div>
    <w:div w:id="440956674">
      <w:bodyDiv w:val="1"/>
      <w:marLeft w:val="0"/>
      <w:marRight w:val="0"/>
      <w:marTop w:val="0"/>
      <w:marBottom w:val="0"/>
      <w:divBdr>
        <w:top w:val="none" w:sz="0" w:space="0" w:color="auto"/>
        <w:left w:val="none" w:sz="0" w:space="0" w:color="auto"/>
        <w:bottom w:val="none" w:sz="0" w:space="0" w:color="auto"/>
        <w:right w:val="none" w:sz="0" w:space="0" w:color="auto"/>
      </w:divBdr>
    </w:div>
    <w:div w:id="441150829">
      <w:bodyDiv w:val="1"/>
      <w:marLeft w:val="0"/>
      <w:marRight w:val="0"/>
      <w:marTop w:val="0"/>
      <w:marBottom w:val="0"/>
      <w:divBdr>
        <w:top w:val="none" w:sz="0" w:space="0" w:color="auto"/>
        <w:left w:val="none" w:sz="0" w:space="0" w:color="auto"/>
        <w:bottom w:val="none" w:sz="0" w:space="0" w:color="auto"/>
        <w:right w:val="none" w:sz="0" w:space="0" w:color="auto"/>
      </w:divBdr>
    </w:div>
    <w:div w:id="441413641">
      <w:bodyDiv w:val="1"/>
      <w:marLeft w:val="0"/>
      <w:marRight w:val="0"/>
      <w:marTop w:val="0"/>
      <w:marBottom w:val="0"/>
      <w:divBdr>
        <w:top w:val="none" w:sz="0" w:space="0" w:color="auto"/>
        <w:left w:val="none" w:sz="0" w:space="0" w:color="auto"/>
        <w:bottom w:val="none" w:sz="0" w:space="0" w:color="auto"/>
        <w:right w:val="none" w:sz="0" w:space="0" w:color="auto"/>
      </w:divBdr>
    </w:div>
    <w:div w:id="441457165">
      <w:bodyDiv w:val="1"/>
      <w:marLeft w:val="0"/>
      <w:marRight w:val="0"/>
      <w:marTop w:val="0"/>
      <w:marBottom w:val="0"/>
      <w:divBdr>
        <w:top w:val="none" w:sz="0" w:space="0" w:color="auto"/>
        <w:left w:val="none" w:sz="0" w:space="0" w:color="auto"/>
        <w:bottom w:val="none" w:sz="0" w:space="0" w:color="auto"/>
        <w:right w:val="none" w:sz="0" w:space="0" w:color="auto"/>
      </w:divBdr>
    </w:div>
    <w:div w:id="441535814">
      <w:bodyDiv w:val="1"/>
      <w:marLeft w:val="0"/>
      <w:marRight w:val="0"/>
      <w:marTop w:val="0"/>
      <w:marBottom w:val="0"/>
      <w:divBdr>
        <w:top w:val="none" w:sz="0" w:space="0" w:color="auto"/>
        <w:left w:val="none" w:sz="0" w:space="0" w:color="auto"/>
        <w:bottom w:val="none" w:sz="0" w:space="0" w:color="auto"/>
        <w:right w:val="none" w:sz="0" w:space="0" w:color="auto"/>
      </w:divBdr>
    </w:div>
    <w:div w:id="441582545">
      <w:bodyDiv w:val="1"/>
      <w:marLeft w:val="0"/>
      <w:marRight w:val="0"/>
      <w:marTop w:val="0"/>
      <w:marBottom w:val="0"/>
      <w:divBdr>
        <w:top w:val="none" w:sz="0" w:space="0" w:color="auto"/>
        <w:left w:val="none" w:sz="0" w:space="0" w:color="auto"/>
        <w:bottom w:val="none" w:sz="0" w:space="0" w:color="auto"/>
        <w:right w:val="none" w:sz="0" w:space="0" w:color="auto"/>
      </w:divBdr>
    </w:div>
    <w:div w:id="442576586">
      <w:bodyDiv w:val="1"/>
      <w:marLeft w:val="0"/>
      <w:marRight w:val="0"/>
      <w:marTop w:val="0"/>
      <w:marBottom w:val="0"/>
      <w:divBdr>
        <w:top w:val="none" w:sz="0" w:space="0" w:color="auto"/>
        <w:left w:val="none" w:sz="0" w:space="0" w:color="auto"/>
        <w:bottom w:val="none" w:sz="0" w:space="0" w:color="auto"/>
        <w:right w:val="none" w:sz="0" w:space="0" w:color="auto"/>
      </w:divBdr>
    </w:div>
    <w:div w:id="443614630">
      <w:bodyDiv w:val="1"/>
      <w:marLeft w:val="0"/>
      <w:marRight w:val="0"/>
      <w:marTop w:val="0"/>
      <w:marBottom w:val="0"/>
      <w:divBdr>
        <w:top w:val="none" w:sz="0" w:space="0" w:color="auto"/>
        <w:left w:val="none" w:sz="0" w:space="0" w:color="auto"/>
        <w:bottom w:val="none" w:sz="0" w:space="0" w:color="auto"/>
        <w:right w:val="none" w:sz="0" w:space="0" w:color="auto"/>
      </w:divBdr>
    </w:div>
    <w:div w:id="444814622">
      <w:bodyDiv w:val="1"/>
      <w:marLeft w:val="0"/>
      <w:marRight w:val="0"/>
      <w:marTop w:val="0"/>
      <w:marBottom w:val="0"/>
      <w:divBdr>
        <w:top w:val="none" w:sz="0" w:space="0" w:color="auto"/>
        <w:left w:val="none" w:sz="0" w:space="0" w:color="auto"/>
        <w:bottom w:val="none" w:sz="0" w:space="0" w:color="auto"/>
        <w:right w:val="none" w:sz="0" w:space="0" w:color="auto"/>
      </w:divBdr>
    </w:div>
    <w:div w:id="444882597">
      <w:bodyDiv w:val="1"/>
      <w:marLeft w:val="0"/>
      <w:marRight w:val="0"/>
      <w:marTop w:val="0"/>
      <w:marBottom w:val="0"/>
      <w:divBdr>
        <w:top w:val="none" w:sz="0" w:space="0" w:color="auto"/>
        <w:left w:val="none" w:sz="0" w:space="0" w:color="auto"/>
        <w:bottom w:val="none" w:sz="0" w:space="0" w:color="auto"/>
        <w:right w:val="none" w:sz="0" w:space="0" w:color="auto"/>
      </w:divBdr>
    </w:div>
    <w:div w:id="445001077">
      <w:bodyDiv w:val="1"/>
      <w:marLeft w:val="0"/>
      <w:marRight w:val="0"/>
      <w:marTop w:val="0"/>
      <w:marBottom w:val="0"/>
      <w:divBdr>
        <w:top w:val="none" w:sz="0" w:space="0" w:color="auto"/>
        <w:left w:val="none" w:sz="0" w:space="0" w:color="auto"/>
        <w:bottom w:val="none" w:sz="0" w:space="0" w:color="auto"/>
        <w:right w:val="none" w:sz="0" w:space="0" w:color="auto"/>
      </w:divBdr>
    </w:div>
    <w:div w:id="445347795">
      <w:bodyDiv w:val="1"/>
      <w:marLeft w:val="0"/>
      <w:marRight w:val="0"/>
      <w:marTop w:val="0"/>
      <w:marBottom w:val="0"/>
      <w:divBdr>
        <w:top w:val="none" w:sz="0" w:space="0" w:color="auto"/>
        <w:left w:val="none" w:sz="0" w:space="0" w:color="auto"/>
        <w:bottom w:val="none" w:sz="0" w:space="0" w:color="auto"/>
        <w:right w:val="none" w:sz="0" w:space="0" w:color="auto"/>
      </w:divBdr>
    </w:div>
    <w:div w:id="445736973">
      <w:bodyDiv w:val="1"/>
      <w:marLeft w:val="0"/>
      <w:marRight w:val="0"/>
      <w:marTop w:val="0"/>
      <w:marBottom w:val="0"/>
      <w:divBdr>
        <w:top w:val="none" w:sz="0" w:space="0" w:color="auto"/>
        <w:left w:val="none" w:sz="0" w:space="0" w:color="auto"/>
        <w:bottom w:val="none" w:sz="0" w:space="0" w:color="auto"/>
        <w:right w:val="none" w:sz="0" w:space="0" w:color="auto"/>
      </w:divBdr>
    </w:div>
    <w:div w:id="445972505">
      <w:bodyDiv w:val="1"/>
      <w:marLeft w:val="0"/>
      <w:marRight w:val="0"/>
      <w:marTop w:val="0"/>
      <w:marBottom w:val="0"/>
      <w:divBdr>
        <w:top w:val="none" w:sz="0" w:space="0" w:color="auto"/>
        <w:left w:val="none" w:sz="0" w:space="0" w:color="auto"/>
        <w:bottom w:val="none" w:sz="0" w:space="0" w:color="auto"/>
        <w:right w:val="none" w:sz="0" w:space="0" w:color="auto"/>
      </w:divBdr>
    </w:div>
    <w:div w:id="446051035">
      <w:bodyDiv w:val="1"/>
      <w:marLeft w:val="0"/>
      <w:marRight w:val="0"/>
      <w:marTop w:val="0"/>
      <w:marBottom w:val="0"/>
      <w:divBdr>
        <w:top w:val="none" w:sz="0" w:space="0" w:color="auto"/>
        <w:left w:val="none" w:sz="0" w:space="0" w:color="auto"/>
        <w:bottom w:val="none" w:sz="0" w:space="0" w:color="auto"/>
        <w:right w:val="none" w:sz="0" w:space="0" w:color="auto"/>
      </w:divBdr>
    </w:div>
    <w:div w:id="446244900">
      <w:bodyDiv w:val="1"/>
      <w:marLeft w:val="0"/>
      <w:marRight w:val="0"/>
      <w:marTop w:val="0"/>
      <w:marBottom w:val="0"/>
      <w:divBdr>
        <w:top w:val="none" w:sz="0" w:space="0" w:color="auto"/>
        <w:left w:val="none" w:sz="0" w:space="0" w:color="auto"/>
        <w:bottom w:val="none" w:sz="0" w:space="0" w:color="auto"/>
        <w:right w:val="none" w:sz="0" w:space="0" w:color="auto"/>
      </w:divBdr>
    </w:div>
    <w:div w:id="446315699">
      <w:bodyDiv w:val="1"/>
      <w:marLeft w:val="0"/>
      <w:marRight w:val="0"/>
      <w:marTop w:val="0"/>
      <w:marBottom w:val="0"/>
      <w:divBdr>
        <w:top w:val="none" w:sz="0" w:space="0" w:color="auto"/>
        <w:left w:val="none" w:sz="0" w:space="0" w:color="auto"/>
        <w:bottom w:val="none" w:sz="0" w:space="0" w:color="auto"/>
        <w:right w:val="none" w:sz="0" w:space="0" w:color="auto"/>
      </w:divBdr>
    </w:div>
    <w:div w:id="446854089">
      <w:bodyDiv w:val="1"/>
      <w:marLeft w:val="0"/>
      <w:marRight w:val="0"/>
      <w:marTop w:val="0"/>
      <w:marBottom w:val="0"/>
      <w:divBdr>
        <w:top w:val="none" w:sz="0" w:space="0" w:color="auto"/>
        <w:left w:val="none" w:sz="0" w:space="0" w:color="auto"/>
        <w:bottom w:val="none" w:sz="0" w:space="0" w:color="auto"/>
        <w:right w:val="none" w:sz="0" w:space="0" w:color="auto"/>
      </w:divBdr>
    </w:div>
    <w:div w:id="447050636">
      <w:bodyDiv w:val="1"/>
      <w:marLeft w:val="0"/>
      <w:marRight w:val="0"/>
      <w:marTop w:val="0"/>
      <w:marBottom w:val="0"/>
      <w:divBdr>
        <w:top w:val="none" w:sz="0" w:space="0" w:color="auto"/>
        <w:left w:val="none" w:sz="0" w:space="0" w:color="auto"/>
        <w:bottom w:val="none" w:sz="0" w:space="0" w:color="auto"/>
        <w:right w:val="none" w:sz="0" w:space="0" w:color="auto"/>
      </w:divBdr>
    </w:div>
    <w:div w:id="447159245">
      <w:bodyDiv w:val="1"/>
      <w:marLeft w:val="0"/>
      <w:marRight w:val="0"/>
      <w:marTop w:val="0"/>
      <w:marBottom w:val="0"/>
      <w:divBdr>
        <w:top w:val="none" w:sz="0" w:space="0" w:color="auto"/>
        <w:left w:val="none" w:sz="0" w:space="0" w:color="auto"/>
        <w:bottom w:val="none" w:sz="0" w:space="0" w:color="auto"/>
        <w:right w:val="none" w:sz="0" w:space="0" w:color="auto"/>
      </w:divBdr>
    </w:div>
    <w:div w:id="447241463">
      <w:bodyDiv w:val="1"/>
      <w:marLeft w:val="0"/>
      <w:marRight w:val="0"/>
      <w:marTop w:val="0"/>
      <w:marBottom w:val="0"/>
      <w:divBdr>
        <w:top w:val="none" w:sz="0" w:space="0" w:color="auto"/>
        <w:left w:val="none" w:sz="0" w:space="0" w:color="auto"/>
        <w:bottom w:val="none" w:sz="0" w:space="0" w:color="auto"/>
        <w:right w:val="none" w:sz="0" w:space="0" w:color="auto"/>
      </w:divBdr>
    </w:div>
    <w:div w:id="447353090">
      <w:bodyDiv w:val="1"/>
      <w:marLeft w:val="0"/>
      <w:marRight w:val="0"/>
      <w:marTop w:val="0"/>
      <w:marBottom w:val="0"/>
      <w:divBdr>
        <w:top w:val="none" w:sz="0" w:space="0" w:color="auto"/>
        <w:left w:val="none" w:sz="0" w:space="0" w:color="auto"/>
        <w:bottom w:val="none" w:sz="0" w:space="0" w:color="auto"/>
        <w:right w:val="none" w:sz="0" w:space="0" w:color="auto"/>
      </w:divBdr>
    </w:div>
    <w:div w:id="447353800">
      <w:bodyDiv w:val="1"/>
      <w:marLeft w:val="0"/>
      <w:marRight w:val="0"/>
      <w:marTop w:val="0"/>
      <w:marBottom w:val="0"/>
      <w:divBdr>
        <w:top w:val="none" w:sz="0" w:space="0" w:color="auto"/>
        <w:left w:val="none" w:sz="0" w:space="0" w:color="auto"/>
        <w:bottom w:val="none" w:sz="0" w:space="0" w:color="auto"/>
        <w:right w:val="none" w:sz="0" w:space="0" w:color="auto"/>
      </w:divBdr>
    </w:div>
    <w:div w:id="448161606">
      <w:bodyDiv w:val="1"/>
      <w:marLeft w:val="0"/>
      <w:marRight w:val="0"/>
      <w:marTop w:val="0"/>
      <w:marBottom w:val="0"/>
      <w:divBdr>
        <w:top w:val="none" w:sz="0" w:space="0" w:color="auto"/>
        <w:left w:val="none" w:sz="0" w:space="0" w:color="auto"/>
        <w:bottom w:val="none" w:sz="0" w:space="0" w:color="auto"/>
        <w:right w:val="none" w:sz="0" w:space="0" w:color="auto"/>
      </w:divBdr>
    </w:div>
    <w:div w:id="448817461">
      <w:bodyDiv w:val="1"/>
      <w:marLeft w:val="0"/>
      <w:marRight w:val="0"/>
      <w:marTop w:val="0"/>
      <w:marBottom w:val="0"/>
      <w:divBdr>
        <w:top w:val="none" w:sz="0" w:space="0" w:color="auto"/>
        <w:left w:val="none" w:sz="0" w:space="0" w:color="auto"/>
        <w:bottom w:val="none" w:sz="0" w:space="0" w:color="auto"/>
        <w:right w:val="none" w:sz="0" w:space="0" w:color="auto"/>
      </w:divBdr>
    </w:div>
    <w:div w:id="449010437">
      <w:bodyDiv w:val="1"/>
      <w:marLeft w:val="0"/>
      <w:marRight w:val="0"/>
      <w:marTop w:val="0"/>
      <w:marBottom w:val="0"/>
      <w:divBdr>
        <w:top w:val="none" w:sz="0" w:space="0" w:color="auto"/>
        <w:left w:val="none" w:sz="0" w:space="0" w:color="auto"/>
        <w:bottom w:val="none" w:sz="0" w:space="0" w:color="auto"/>
        <w:right w:val="none" w:sz="0" w:space="0" w:color="auto"/>
      </w:divBdr>
    </w:div>
    <w:div w:id="449014700">
      <w:bodyDiv w:val="1"/>
      <w:marLeft w:val="0"/>
      <w:marRight w:val="0"/>
      <w:marTop w:val="0"/>
      <w:marBottom w:val="0"/>
      <w:divBdr>
        <w:top w:val="none" w:sz="0" w:space="0" w:color="auto"/>
        <w:left w:val="none" w:sz="0" w:space="0" w:color="auto"/>
        <w:bottom w:val="none" w:sz="0" w:space="0" w:color="auto"/>
        <w:right w:val="none" w:sz="0" w:space="0" w:color="auto"/>
      </w:divBdr>
    </w:div>
    <w:div w:id="449016748">
      <w:bodyDiv w:val="1"/>
      <w:marLeft w:val="0"/>
      <w:marRight w:val="0"/>
      <w:marTop w:val="0"/>
      <w:marBottom w:val="0"/>
      <w:divBdr>
        <w:top w:val="none" w:sz="0" w:space="0" w:color="auto"/>
        <w:left w:val="none" w:sz="0" w:space="0" w:color="auto"/>
        <w:bottom w:val="none" w:sz="0" w:space="0" w:color="auto"/>
        <w:right w:val="none" w:sz="0" w:space="0" w:color="auto"/>
      </w:divBdr>
    </w:div>
    <w:div w:id="449127313">
      <w:bodyDiv w:val="1"/>
      <w:marLeft w:val="0"/>
      <w:marRight w:val="0"/>
      <w:marTop w:val="0"/>
      <w:marBottom w:val="0"/>
      <w:divBdr>
        <w:top w:val="none" w:sz="0" w:space="0" w:color="auto"/>
        <w:left w:val="none" w:sz="0" w:space="0" w:color="auto"/>
        <w:bottom w:val="none" w:sz="0" w:space="0" w:color="auto"/>
        <w:right w:val="none" w:sz="0" w:space="0" w:color="auto"/>
      </w:divBdr>
    </w:div>
    <w:div w:id="449596080">
      <w:bodyDiv w:val="1"/>
      <w:marLeft w:val="0"/>
      <w:marRight w:val="0"/>
      <w:marTop w:val="0"/>
      <w:marBottom w:val="0"/>
      <w:divBdr>
        <w:top w:val="none" w:sz="0" w:space="0" w:color="auto"/>
        <w:left w:val="none" w:sz="0" w:space="0" w:color="auto"/>
        <w:bottom w:val="none" w:sz="0" w:space="0" w:color="auto"/>
        <w:right w:val="none" w:sz="0" w:space="0" w:color="auto"/>
      </w:divBdr>
    </w:div>
    <w:div w:id="449856135">
      <w:bodyDiv w:val="1"/>
      <w:marLeft w:val="0"/>
      <w:marRight w:val="0"/>
      <w:marTop w:val="0"/>
      <w:marBottom w:val="0"/>
      <w:divBdr>
        <w:top w:val="none" w:sz="0" w:space="0" w:color="auto"/>
        <w:left w:val="none" w:sz="0" w:space="0" w:color="auto"/>
        <w:bottom w:val="none" w:sz="0" w:space="0" w:color="auto"/>
        <w:right w:val="none" w:sz="0" w:space="0" w:color="auto"/>
      </w:divBdr>
    </w:div>
    <w:div w:id="449976800">
      <w:bodyDiv w:val="1"/>
      <w:marLeft w:val="0"/>
      <w:marRight w:val="0"/>
      <w:marTop w:val="0"/>
      <w:marBottom w:val="0"/>
      <w:divBdr>
        <w:top w:val="none" w:sz="0" w:space="0" w:color="auto"/>
        <w:left w:val="none" w:sz="0" w:space="0" w:color="auto"/>
        <w:bottom w:val="none" w:sz="0" w:space="0" w:color="auto"/>
        <w:right w:val="none" w:sz="0" w:space="0" w:color="auto"/>
      </w:divBdr>
    </w:div>
    <w:div w:id="450443025">
      <w:bodyDiv w:val="1"/>
      <w:marLeft w:val="0"/>
      <w:marRight w:val="0"/>
      <w:marTop w:val="0"/>
      <w:marBottom w:val="0"/>
      <w:divBdr>
        <w:top w:val="none" w:sz="0" w:space="0" w:color="auto"/>
        <w:left w:val="none" w:sz="0" w:space="0" w:color="auto"/>
        <w:bottom w:val="none" w:sz="0" w:space="0" w:color="auto"/>
        <w:right w:val="none" w:sz="0" w:space="0" w:color="auto"/>
      </w:divBdr>
    </w:div>
    <w:div w:id="450516760">
      <w:bodyDiv w:val="1"/>
      <w:marLeft w:val="0"/>
      <w:marRight w:val="0"/>
      <w:marTop w:val="0"/>
      <w:marBottom w:val="0"/>
      <w:divBdr>
        <w:top w:val="none" w:sz="0" w:space="0" w:color="auto"/>
        <w:left w:val="none" w:sz="0" w:space="0" w:color="auto"/>
        <w:bottom w:val="none" w:sz="0" w:space="0" w:color="auto"/>
        <w:right w:val="none" w:sz="0" w:space="0" w:color="auto"/>
      </w:divBdr>
    </w:div>
    <w:div w:id="451095443">
      <w:bodyDiv w:val="1"/>
      <w:marLeft w:val="0"/>
      <w:marRight w:val="0"/>
      <w:marTop w:val="0"/>
      <w:marBottom w:val="0"/>
      <w:divBdr>
        <w:top w:val="none" w:sz="0" w:space="0" w:color="auto"/>
        <w:left w:val="none" w:sz="0" w:space="0" w:color="auto"/>
        <w:bottom w:val="none" w:sz="0" w:space="0" w:color="auto"/>
        <w:right w:val="none" w:sz="0" w:space="0" w:color="auto"/>
      </w:divBdr>
    </w:div>
    <w:div w:id="451169782">
      <w:bodyDiv w:val="1"/>
      <w:marLeft w:val="0"/>
      <w:marRight w:val="0"/>
      <w:marTop w:val="0"/>
      <w:marBottom w:val="0"/>
      <w:divBdr>
        <w:top w:val="none" w:sz="0" w:space="0" w:color="auto"/>
        <w:left w:val="none" w:sz="0" w:space="0" w:color="auto"/>
        <w:bottom w:val="none" w:sz="0" w:space="0" w:color="auto"/>
        <w:right w:val="none" w:sz="0" w:space="0" w:color="auto"/>
      </w:divBdr>
    </w:div>
    <w:div w:id="451442247">
      <w:bodyDiv w:val="1"/>
      <w:marLeft w:val="0"/>
      <w:marRight w:val="0"/>
      <w:marTop w:val="0"/>
      <w:marBottom w:val="0"/>
      <w:divBdr>
        <w:top w:val="none" w:sz="0" w:space="0" w:color="auto"/>
        <w:left w:val="none" w:sz="0" w:space="0" w:color="auto"/>
        <w:bottom w:val="none" w:sz="0" w:space="0" w:color="auto"/>
        <w:right w:val="none" w:sz="0" w:space="0" w:color="auto"/>
      </w:divBdr>
    </w:div>
    <w:div w:id="451554086">
      <w:bodyDiv w:val="1"/>
      <w:marLeft w:val="0"/>
      <w:marRight w:val="0"/>
      <w:marTop w:val="0"/>
      <w:marBottom w:val="0"/>
      <w:divBdr>
        <w:top w:val="none" w:sz="0" w:space="0" w:color="auto"/>
        <w:left w:val="none" w:sz="0" w:space="0" w:color="auto"/>
        <w:bottom w:val="none" w:sz="0" w:space="0" w:color="auto"/>
        <w:right w:val="none" w:sz="0" w:space="0" w:color="auto"/>
      </w:divBdr>
    </w:div>
    <w:div w:id="451554680">
      <w:bodyDiv w:val="1"/>
      <w:marLeft w:val="0"/>
      <w:marRight w:val="0"/>
      <w:marTop w:val="0"/>
      <w:marBottom w:val="0"/>
      <w:divBdr>
        <w:top w:val="none" w:sz="0" w:space="0" w:color="auto"/>
        <w:left w:val="none" w:sz="0" w:space="0" w:color="auto"/>
        <w:bottom w:val="none" w:sz="0" w:space="0" w:color="auto"/>
        <w:right w:val="none" w:sz="0" w:space="0" w:color="auto"/>
      </w:divBdr>
    </w:div>
    <w:div w:id="451828151">
      <w:bodyDiv w:val="1"/>
      <w:marLeft w:val="0"/>
      <w:marRight w:val="0"/>
      <w:marTop w:val="0"/>
      <w:marBottom w:val="0"/>
      <w:divBdr>
        <w:top w:val="none" w:sz="0" w:space="0" w:color="auto"/>
        <w:left w:val="none" w:sz="0" w:space="0" w:color="auto"/>
        <w:bottom w:val="none" w:sz="0" w:space="0" w:color="auto"/>
        <w:right w:val="none" w:sz="0" w:space="0" w:color="auto"/>
      </w:divBdr>
    </w:div>
    <w:div w:id="452098682">
      <w:bodyDiv w:val="1"/>
      <w:marLeft w:val="0"/>
      <w:marRight w:val="0"/>
      <w:marTop w:val="0"/>
      <w:marBottom w:val="0"/>
      <w:divBdr>
        <w:top w:val="none" w:sz="0" w:space="0" w:color="auto"/>
        <w:left w:val="none" w:sz="0" w:space="0" w:color="auto"/>
        <w:bottom w:val="none" w:sz="0" w:space="0" w:color="auto"/>
        <w:right w:val="none" w:sz="0" w:space="0" w:color="auto"/>
      </w:divBdr>
    </w:div>
    <w:div w:id="452289440">
      <w:bodyDiv w:val="1"/>
      <w:marLeft w:val="0"/>
      <w:marRight w:val="0"/>
      <w:marTop w:val="0"/>
      <w:marBottom w:val="0"/>
      <w:divBdr>
        <w:top w:val="none" w:sz="0" w:space="0" w:color="auto"/>
        <w:left w:val="none" w:sz="0" w:space="0" w:color="auto"/>
        <w:bottom w:val="none" w:sz="0" w:space="0" w:color="auto"/>
        <w:right w:val="none" w:sz="0" w:space="0" w:color="auto"/>
      </w:divBdr>
    </w:div>
    <w:div w:id="452671434">
      <w:bodyDiv w:val="1"/>
      <w:marLeft w:val="0"/>
      <w:marRight w:val="0"/>
      <w:marTop w:val="0"/>
      <w:marBottom w:val="0"/>
      <w:divBdr>
        <w:top w:val="none" w:sz="0" w:space="0" w:color="auto"/>
        <w:left w:val="none" w:sz="0" w:space="0" w:color="auto"/>
        <w:bottom w:val="none" w:sz="0" w:space="0" w:color="auto"/>
        <w:right w:val="none" w:sz="0" w:space="0" w:color="auto"/>
      </w:divBdr>
    </w:div>
    <w:div w:id="452753431">
      <w:bodyDiv w:val="1"/>
      <w:marLeft w:val="0"/>
      <w:marRight w:val="0"/>
      <w:marTop w:val="0"/>
      <w:marBottom w:val="0"/>
      <w:divBdr>
        <w:top w:val="none" w:sz="0" w:space="0" w:color="auto"/>
        <w:left w:val="none" w:sz="0" w:space="0" w:color="auto"/>
        <w:bottom w:val="none" w:sz="0" w:space="0" w:color="auto"/>
        <w:right w:val="none" w:sz="0" w:space="0" w:color="auto"/>
      </w:divBdr>
    </w:div>
    <w:div w:id="452794498">
      <w:bodyDiv w:val="1"/>
      <w:marLeft w:val="0"/>
      <w:marRight w:val="0"/>
      <w:marTop w:val="0"/>
      <w:marBottom w:val="0"/>
      <w:divBdr>
        <w:top w:val="none" w:sz="0" w:space="0" w:color="auto"/>
        <w:left w:val="none" w:sz="0" w:space="0" w:color="auto"/>
        <w:bottom w:val="none" w:sz="0" w:space="0" w:color="auto"/>
        <w:right w:val="none" w:sz="0" w:space="0" w:color="auto"/>
      </w:divBdr>
    </w:div>
    <w:div w:id="453476347">
      <w:bodyDiv w:val="1"/>
      <w:marLeft w:val="0"/>
      <w:marRight w:val="0"/>
      <w:marTop w:val="0"/>
      <w:marBottom w:val="0"/>
      <w:divBdr>
        <w:top w:val="none" w:sz="0" w:space="0" w:color="auto"/>
        <w:left w:val="none" w:sz="0" w:space="0" w:color="auto"/>
        <w:bottom w:val="none" w:sz="0" w:space="0" w:color="auto"/>
        <w:right w:val="none" w:sz="0" w:space="0" w:color="auto"/>
      </w:divBdr>
    </w:div>
    <w:div w:id="453641929">
      <w:bodyDiv w:val="1"/>
      <w:marLeft w:val="0"/>
      <w:marRight w:val="0"/>
      <w:marTop w:val="0"/>
      <w:marBottom w:val="0"/>
      <w:divBdr>
        <w:top w:val="none" w:sz="0" w:space="0" w:color="auto"/>
        <w:left w:val="none" w:sz="0" w:space="0" w:color="auto"/>
        <w:bottom w:val="none" w:sz="0" w:space="0" w:color="auto"/>
        <w:right w:val="none" w:sz="0" w:space="0" w:color="auto"/>
      </w:divBdr>
    </w:div>
    <w:div w:id="453643704">
      <w:bodyDiv w:val="1"/>
      <w:marLeft w:val="0"/>
      <w:marRight w:val="0"/>
      <w:marTop w:val="0"/>
      <w:marBottom w:val="0"/>
      <w:divBdr>
        <w:top w:val="none" w:sz="0" w:space="0" w:color="auto"/>
        <w:left w:val="none" w:sz="0" w:space="0" w:color="auto"/>
        <w:bottom w:val="none" w:sz="0" w:space="0" w:color="auto"/>
        <w:right w:val="none" w:sz="0" w:space="0" w:color="auto"/>
      </w:divBdr>
    </w:div>
    <w:div w:id="453670148">
      <w:bodyDiv w:val="1"/>
      <w:marLeft w:val="0"/>
      <w:marRight w:val="0"/>
      <w:marTop w:val="0"/>
      <w:marBottom w:val="0"/>
      <w:divBdr>
        <w:top w:val="none" w:sz="0" w:space="0" w:color="auto"/>
        <w:left w:val="none" w:sz="0" w:space="0" w:color="auto"/>
        <w:bottom w:val="none" w:sz="0" w:space="0" w:color="auto"/>
        <w:right w:val="none" w:sz="0" w:space="0" w:color="auto"/>
      </w:divBdr>
    </w:div>
    <w:div w:id="454376976">
      <w:bodyDiv w:val="1"/>
      <w:marLeft w:val="0"/>
      <w:marRight w:val="0"/>
      <w:marTop w:val="0"/>
      <w:marBottom w:val="0"/>
      <w:divBdr>
        <w:top w:val="none" w:sz="0" w:space="0" w:color="auto"/>
        <w:left w:val="none" w:sz="0" w:space="0" w:color="auto"/>
        <w:bottom w:val="none" w:sz="0" w:space="0" w:color="auto"/>
        <w:right w:val="none" w:sz="0" w:space="0" w:color="auto"/>
      </w:divBdr>
    </w:div>
    <w:div w:id="454563213">
      <w:bodyDiv w:val="1"/>
      <w:marLeft w:val="0"/>
      <w:marRight w:val="0"/>
      <w:marTop w:val="0"/>
      <w:marBottom w:val="0"/>
      <w:divBdr>
        <w:top w:val="none" w:sz="0" w:space="0" w:color="auto"/>
        <w:left w:val="none" w:sz="0" w:space="0" w:color="auto"/>
        <w:bottom w:val="none" w:sz="0" w:space="0" w:color="auto"/>
        <w:right w:val="none" w:sz="0" w:space="0" w:color="auto"/>
      </w:divBdr>
    </w:div>
    <w:div w:id="454760512">
      <w:bodyDiv w:val="1"/>
      <w:marLeft w:val="0"/>
      <w:marRight w:val="0"/>
      <w:marTop w:val="0"/>
      <w:marBottom w:val="0"/>
      <w:divBdr>
        <w:top w:val="none" w:sz="0" w:space="0" w:color="auto"/>
        <w:left w:val="none" w:sz="0" w:space="0" w:color="auto"/>
        <w:bottom w:val="none" w:sz="0" w:space="0" w:color="auto"/>
        <w:right w:val="none" w:sz="0" w:space="0" w:color="auto"/>
      </w:divBdr>
    </w:div>
    <w:div w:id="454910567">
      <w:bodyDiv w:val="1"/>
      <w:marLeft w:val="0"/>
      <w:marRight w:val="0"/>
      <w:marTop w:val="0"/>
      <w:marBottom w:val="0"/>
      <w:divBdr>
        <w:top w:val="none" w:sz="0" w:space="0" w:color="auto"/>
        <w:left w:val="none" w:sz="0" w:space="0" w:color="auto"/>
        <w:bottom w:val="none" w:sz="0" w:space="0" w:color="auto"/>
        <w:right w:val="none" w:sz="0" w:space="0" w:color="auto"/>
      </w:divBdr>
    </w:div>
    <w:div w:id="454913649">
      <w:bodyDiv w:val="1"/>
      <w:marLeft w:val="0"/>
      <w:marRight w:val="0"/>
      <w:marTop w:val="0"/>
      <w:marBottom w:val="0"/>
      <w:divBdr>
        <w:top w:val="none" w:sz="0" w:space="0" w:color="auto"/>
        <w:left w:val="none" w:sz="0" w:space="0" w:color="auto"/>
        <w:bottom w:val="none" w:sz="0" w:space="0" w:color="auto"/>
        <w:right w:val="none" w:sz="0" w:space="0" w:color="auto"/>
      </w:divBdr>
    </w:div>
    <w:div w:id="455023060">
      <w:bodyDiv w:val="1"/>
      <w:marLeft w:val="0"/>
      <w:marRight w:val="0"/>
      <w:marTop w:val="0"/>
      <w:marBottom w:val="0"/>
      <w:divBdr>
        <w:top w:val="none" w:sz="0" w:space="0" w:color="auto"/>
        <w:left w:val="none" w:sz="0" w:space="0" w:color="auto"/>
        <w:bottom w:val="none" w:sz="0" w:space="0" w:color="auto"/>
        <w:right w:val="none" w:sz="0" w:space="0" w:color="auto"/>
      </w:divBdr>
    </w:div>
    <w:div w:id="455293310">
      <w:bodyDiv w:val="1"/>
      <w:marLeft w:val="0"/>
      <w:marRight w:val="0"/>
      <w:marTop w:val="0"/>
      <w:marBottom w:val="0"/>
      <w:divBdr>
        <w:top w:val="none" w:sz="0" w:space="0" w:color="auto"/>
        <w:left w:val="none" w:sz="0" w:space="0" w:color="auto"/>
        <w:bottom w:val="none" w:sz="0" w:space="0" w:color="auto"/>
        <w:right w:val="none" w:sz="0" w:space="0" w:color="auto"/>
      </w:divBdr>
    </w:div>
    <w:div w:id="456608359">
      <w:bodyDiv w:val="1"/>
      <w:marLeft w:val="0"/>
      <w:marRight w:val="0"/>
      <w:marTop w:val="0"/>
      <w:marBottom w:val="0"/>
      <w:divBdr>
        <w:top w:val="none" w:sz="0" w:space="0" w:color="auto"/>
        <w:left w:val="none" w:sz="0" w:space="0" w:color="auto"/>
        <w:bottom w:val="none" w:sz="0" w:space="0" w:color="auto"/>
        <w:right w:val="none" w:sz="0" w:space="0" w:color="auto"/>
      </w:divBdr>
    </w:div>
    <w:div w:id="457144621">
      <w:bodyDiv w:val="1"/>
      <w:marLeft w:val="0"/>
      <w:marRight w:val="0"/>
      <w:marTop w:val="0"/>
      <w:marBottom w:val="0"/>
      <w:divBdr>
        <w:top w:val="none" w:sz="0" w:space="0" w:color="auto"/>
        <w:left w:val="none" w:sz="0" w:space="0" w:color="auto"/>
        <w:bottom w:val="none" w:sz="0" w:space="0" w:color="auto"/>
        <w:right w:val="none" w:sz="0" w:space="0" w:color="auto"/>
      </w:divBdr>
    </w:div>
    <w:div w:id="457719348">
      <w:bodyDiv w:val="1"/>
      <w:marLeft w:val="0"/>
      <w:marRight w:val="0"/>
      <w:marTop w:val="0"/>
      <w:marBottom w:val="0"/>
      <w:divBdr>
        <w:top w:val="none" w:sz="0" w:space="0" w:color="auto"/>
        <w:left w:val="none" w:sz="0" w:space="0" w:color="auto"/>
        <w:bottom w:val="none" w:sz="0" w:space="0" w:color="auto"/>
        <w:right w:val="none" w:sz="0" w:space="0" w:color="auto"/>
      </w:divBdr>
    </w:div>
    <w:div w:id="457721117">
      <w:bodyDiv w:val="1"/>
      <w:marLeft w:val="0"/>
      <w:marRight w:val="0"/>
      <w:marTop w:val="0"/>
      <w:marBottom w:val="0"/>
      <w:divBdr>
        <w:top w:val="none" w:sz="0" w:space="0" w:color="auto"/>
        <w:left w:val="none" w:sz="0" w:space="0" w:color="auto"/>
        <w:bottom w:val="none" w:sz="0" w:space="0" w:color="auto"/>
        <w:right w:val="none" w:sz="0" w:space="0" w:color="auto"/>
      </w:divBdr>
    </w:div>
    <w:div w:id="457725297">
      <w:bodyDiv w:val="1"/>
      <w:marLeft w:val="0"/>
      <w:marRight w:val="0"/>
      <w:marTop w:val="0"/>
      <w:marBottom w:val="0"/>
      <w:divBdr>
        <w:top w:val="none" w:sz="0" w:space="0" w:color="auto"/>
        <w:left w:val="none" w:sz="0" w:space="0" w:color="auto"/>
        <w:bottom w:val="none" w:sz="0" w:space="0" w:color="auto"/>
        <w:right w:val="none" w:sz="0" w:space="0" w:color="auto"/>
      </w:divBdr>
    </w:div>
    <w:div w:id="458256577">
      <w:bodyDiv w:val="1"/>
      <w:marLeft w:val="0"/>
      <w:marRight w:val="0"/>
      <w:marTop w:val="0"/>
      <w:marBottom w:val="0"/>
      <w:divBdr>
        <w:top w:val="none" w:sz="0" w:space="0" w:color="auto"/>
        <w:left w:val="none" w:sz="0" w:space="0" w:color="auto"/>
        <w:bottom w:val="none" w:sz="0" w:space="0" w:color="auto"/>
        <w:right w:val="none" w:sz="0" w:space="0" w:color="auto"/>
      </w:divBdr>
    </w:div>
    <w:div w:id="458302053">
      <w:bodyDiv w:val="1"/>
      <w:marLeft w:val="0"/>
      <w:marRight w:val="0"/>
      <w:marTop w:val="0"/>
      <w:marBottom w:val="0"/>
      <w:divBdr>
        <w:top w:val="none" w:sz="0" w:space="0" w:color="auto"/>
        <w:left w:val="none" w:sz="0" w:space="0" w:color="auto"/>
        <w:bottom w:val="none" w:sz="0" w:space="0" w:color="auto"/>
        <w:right w:val="none" w:sz="0" w:space="0" w:color="auto"/>
      </w:divBdr>
    </w:div>
    <w:div w:id="458308008">
      <w:bodyDiv w:val="1"/>
      <w:marLeft w:val="0"/>
      <w:marRight w:val="0"/>
      <w:marTop w:val="0"/>
      <w:marBottom w:val="0"/>
      <w:divBdr>
        <w:top w:val="none" w:sz="0" w:space="0" w:color="auto"/>
        <w:left w:val="none" w:sz="0" w:space="0" w:color="auto"/>
        <w:bottom w:val="none" w:sz="0" w:space="0" w:color="auto"/>
        <w:right w:val="none" w:sz="0" w:space="0" w:color="auto"/>
      </w:divBdr>
    </w:div>
    <w:div w:id="458688476">
      <w:bodyDiv w:val="1"/>
      <w:marLeft w:val="0"/>
      <w:marRight w:val="0"/>
      <w:marTop w:val="0"/>
      <w:marBottom w:val="0"/>
      <w:divBdr>
        <w:top w:val="none" w:sz="0" w:space="0" w:color="auto"/>
        <w:left w:val="none" w:sz="0" w:space="0" w:color="auto"/>
        <w:bottom w:val="none" w:sz="0" w:space="0" w:color="auto"/>
        <w:right w:val="none" w:sz="0" w:space="0" w:color="auto"/>
      </w:divBdr>
    </w:div>
    <w:div w:id="458839749">
      <w:bodyDiv w:val="1"/>
      <w:marLeft w:val="0"/>
      <w:marRight w:val="0"/>
      <w:marTop w:val="0"/>
      <w:marBottom w:val="0"/>
      <w:divBdr>
        <w:top w:val="none" w:sz="0" w:space="0" w:color="auto"/>
        <w:left w:val="none" w:sz="0" w:space="0" w:color="auto"/>
        <w:bottom w:val="none" w:sz="0" w:space="0" w:color="auto"/>
        <w:right w:val="none" w:sz="0" w:space="0" w:color="auto"/>
      </w:divBdr>
    </w:div>
    <w:div w:id="458914854">
      <w:bodyDiv w:val="1"/>
      <w:marLeft w:val="0"/>
      <w:marRight w:val="0"/>
      <w:marTop w:val="0"/>
      <w:marBottom w:val="0"/>
      <w:divBdr>
        <w:top w:val="none" w:sz="0" w:space="0" w:color="auto"/>
        <w:left w:val="none" w:sz="0" w:space="0" w:color="auto"/>
        <w:bottom w:val="none" w:sz="0" w:space="0" w:color="auto"/>
        <w:right w:val="none" w:sz="0" w:space="0" w:color="auto"/>
      </w:divBdr>
    </w:div>
    <w:div w:id="459030040">
      <w:bodyDiv w:val="1"/>
      <w:marLeft w:val="0"/>
      <w:marRight w:val="0"/>
      <w:marTop w:val="0"/>
      <w:marBottom w:val="0"/>
      <w:divBdr>
        <w:top w:val="none" w:sz="0" w:space="0" w:color="auto"/>
        <w:left w:val="none" w:sz="0" w:space="0" w:color="auto"/>
        <w:bottom w:val="none" w:sz="0" w:space="0" w:color="auto"/>
        <w:right w:val="none" w:sz="0" w:space="0" w:color="auto"/>
      </w:divBdr>
    </w:div>
    <w:div w:id="459300892">
      <w:bodyDiv w:val="1"/>
      <w:marLeft w:val="0"/>
      <w:marRight w:val="0"/>
      <w:marTop w:val="0"/>
      <w:marBottom w:val="0"/>
      <w:divBdr>
        <w:top w:val="none" w:sz="0" w:space="0" w:color="auto"/>
        <w:left w:val="none" w:sz="0" w:space="0" w:color="auto"/>
        <w:bottom w:val="none" w:sz="0" w:space="0" w:color="auto"/>
        <w:right w:val="none" w:sz="0" w:space="0" w:color="auto"/>
      </w:divBdr>
    </w:div>
    <w:div w:id="459541193">
      <w:bodyDiv w:val="1"/>
      <w:marLeft w:val="0"/>
      <w:marRight w:val="0"/>
      <w:marTop w:val="0"/>
      <w:marBottom w:val="0"/>
      <w:divBdr>
        <w:top w:val="none" w:sz="0" w:space="0" w:color="auto"/>
        <w:left w:val="none" w:sz="0" w:space="0" w:color="auto"/>
        <w:bottom w:val="none" w:sz="0" w:space="0" w:color="auto"/>
        <w:right w:val="none" w:sz="0" w:space="0" w:color="auto"/>
      </w:divBdr>
    </w:div>
    <w:div w:id="459613531">
      <w:bodyDiv w:val="1"/>
      <w:marLeft w:val="0"/>
      <w:marRight w:val="0"/>
      <w:marTop w:val="0"/>
      <w:marBottom w:val="0"/>
      <w:divBdr>
        <w:top w:val="none" w:sz="0" w:space="0" w:color="auto"/>
        <w:left w:val="none" w:sz="0" w:space="0" w:color="auto"/>
        <w:bottom w:val="none" w:sz="0" w:space="0" w:color="auto"/>
        <w:right w:val="none" w:sz="0" w:space="0" w:color="auto"/>
      </w:divBdr>
    </w:div>
    <w:div w:id="459885089">
      <w:bodyDiv w:val="1"/>
      <w:marLeft w:val="0"/>
      <w:marRight w:val="0"/>
      <w:marTop w:val="0"/>
      <w:marBottom w:val="0"/>
      <w:divBdr>
        <w:top w:val="none" w:sz="0" w:space="0" w:color="auto"/>
        <w:left w:val="none" w:sz="0" w:space="0" w:color="auto"/>
        <w:bottom w:val="none" w:sz="0" w:space="0" w:color="auto"/>
        <w:right w:val="none" w:sz="0" w:space="0" w:color="auto"/>
      </w:divBdr>
    </w:div>
    <w:div w:id="460416513">
      <w:bodyDiv w:val="1"/>
      <w:marLeft w:val="0"/>
      <w:marRight w:val="0"/>
      <w:marTop w:val="0"/>
      <w:marBottom w:val="0"/>
      <w:divBdr>
        <w:top w:val="none" w:sz="0" w:space="0" w:color="auto"/>
        <w:left w:val="none" w:sz="0" w:space="0" w:color="auto"/>
        <w:bottom w:val="none" w:sz="0" w:space="0" w:color="auto"/>
        <w:right w:val="none" w:sz="0" w:space="0" w:color="auto"/>
      </w:divBdr>
    </w:div>
    <w:div w:id="460418744">
      <w:bodyDiv w:val="1"/>
      <w:marLeft w:val="0"/>
      <w:marRight w:val="0"/>
      <w:marTop w:val="0"/>
      <w:marBottom w:val="0"/>
      <w:divBdr>
        <w:top w:val="none" w:sz="0" w:space="0" w:color="auto"/>
        <w:left w:val="none" w:sz="0" w:space="0" w:color="auto"/>
        <w:bottom w:val="none" w:sz="0" w:space="0" w:color="auto"/>
        <w:right w:val="none" w:sz="0" w:space="0" w:color="auto"/>
      </w:divBdr>
    </w:div>
    <w:div w:id="460539150">
      <w:bodyDiv w:val="1"/>
      <w:marLeft w:val="0"/>
      <w:marRight w:val="0"/>
      <w:marTop w:val="0"/>
      <w:marBottom w:val="0"/>
      <w:divBdr>
        <w:top w:val="none" w:sz="0" w:space="0" w:color="auto"/>
        <w:left w:val="none" w:sz="0" w:space="0" w:color="auto"/>
        <w:bottom w:val="none" w:sz="0" w:space="0" w:color="auto"/>
        <w:right w:val="none" w:sz="0" w:space="0" w:color="auto"/>
      </w:divBdr>
    </w:div>
    <w:div w:id="460735662">
      <w:bodyDiv w:val="1"/>
      <w:marLeft w:val="0"/>
      <w:marRight w:val="0"/>
      <w:marTop w:val="0"/>
      <w:marBottom w:val="0"/>
      <w:divBdr>
        <w:top w:val="none" w:sz="0" w:space="0" w:color="auto"/>
        <w:left w:val="none" w:sz="0" w:space="0" w:color="auto"/>
        <w:bottom w:val="none" w:sz="0" w:space="0" w:color="auto"/>
        <w:right w:val="none" w:sz="0" w:space="0" w:color="auto"/>
      </w:divBdr>
    </w:div>
    <w:div w:id="461119964">
      <w:bodyDiv w:val="1"/>
      <w:marLeft w:val="0"/>
      <w:marRight w:val="0"/>
      <w:marTop w:val="0"/>
      <w:marBottom w:val="0"/>
      <w:divBdr>
        <w:top w:val="none" w:sz="0" w:space="0" w:color="auto"/>
        <w:left w:val="none" w:sz="0" w:space="0" w:color="auto"/>
        <w:bottom w:val="none" w:sz="0" w:space="0" w:color="auto"/>
        <w:right w:val="none" w:sz="0" w:space="0" w:color="auto"/>
      </w:divBdr>
    </w:div>
    <w:div w:id="461269551">
      <w:bodyDiv w:val="1"/>
      <w:marLeft w:val="0"/>
      <w:marRight w:val="0"/>
      <w:marTop w:val="0"/>
      <w:marBottom w:val="0"/>
      <w:divBdr>
        <w:top w:val="none" w:sz="0" w:space="0" w:color="auto"/>
        <w:left w:val="none" w:sz="0" w:space="0" w:color="auto"/>
        <w:bottom w:val="none" w:sz="0" w:space="0" w:color="auto"/>
        <w:right w:val="none" w:sz="0" w:space="0" w:color="auto"/>
      </w:divBdr>
    </w:div>
    <w:div w:id="461386801">
      <w:bodyDiv w:val="1"/>
      <w:marLeft w:val="0"/>
      <w:marRight w:val="0"/>
      <w:marTop w:val="0"/>
      <w:marBottom w:val="0"/>
      <w:divBdr>
        <w:top w:val="none" w:sz="0" w:space="0" w:color="auto"/>
        <w:left w:val="none" w:sz="0" w:space="0" w:color="auto"/>
        <w:bottom w:val="none" w:sz="0" w:space="0" w:color="auto"/>
        <w:right w:val="none" w:sz="0" w:space="0" w:color="auto"/>
      </w:divBdr>
    </w:div>
    <w:div w:id="461391641">
      <w:bodyDiv w:val="1"/>
      <w:marLeft w:val="0"/>
      <w:marRight w:val="0"/>
      <w:marTop w:val="0"/>
      <w:marBottom w:val="0"/>
      <w:divBdr>
        <w:top w:val="none" w:sz="0" w:space="0" w:color="auto"/>
        <w:left w:val="none" w:sz="0" w:space="0" w:color="auto"/>
        <w:bottom w:val="none" w:sz="0" w:space="0" w:color="auto"/>
        <w:right w:val="none" w:sz="0" w:space="0" w:color="auto"/>
      </w:divBdr>
    </w:div>
    <w:div w:id="462962206">
      <w:bodyDiv w:val="1"/>
      <w:marLeft w:val="0"/>
      <w:marRight w:val="0"/>
      <w:marTop w:val="0"/>
      <w:marBottom w:val="0"/>
      <w:divBdr>
        <w:top w:val="none" w:sz="0" w:space="0" w:color="auto"/>
        <w:left w:val="none" w:sz="0" w:space="0" w:color="auto"/>
        <w:bottom w:val="none" w:sz="0" w:space="0" w:color="auto"/>
        <w:right w:val="none" w:sz="0" w:space="0" w:color="auto"/>
      </w:divBdr>
    </w:div>
    <w:div w:id="463816246">
      <w:bodyDiv w:val="1"/>
      <w:marLeft w:val="0"/>
      <w:marRight w:val="0"/>
      <w:marTop w:val="0"/>
      <w:marBottom w:val="0"/>
      <w:divBdr>
        <w:top w:val="none" w:sz="0" w:space="0" w:color="auto"/>
        <w:left w:val="none" w:sz="0" w:space="0" w:color="auto"/>
        <w:bottom w:val="none" w:sz="0" w:space="0" w:color="auto"/>
        <w:right w:val="none" w:sz="0" w:space="0" w:color="auto"/>
      </w:divBdr>
    </w:div>
    <w:div w:id="464128519">
      <w:bodyDiv w:val="1"/>
      <w:marLeft w:val="0"/>
      <w:marRight w:val="0"/>
      <w:marTop w:val="0"/>
      <w:marBottom w:val="0"/>
      <w:divBdr>
        <w:top w:val="none" w:sz="0" w:space="0" w:color="auto"/>
        <w:left w:val="none" w:sz="0" w:space="0" w:color="auto"/>
        <w:bottom w:val="none" w:sz="0" w:space="0" w:color="auto"/>
        <w:right w:val="none" w:sz="0" w:space="0" w:color="auto"/>
      </w:divBdr>
    </w:div>
    <w:div w:id="464197955">
      <w:bodyDiv w:val="1"/>
      <w:marLeft w:val="0"/>
      <w:marRight w:val="0"/>
      <w:marTop w:val="0"/>
      <w:marBottom w:val="0"/>
      <w:divBdr>
        <w:top w:val="none" w:sz="0" w:space="0" w:color="auto"/>
        <w:left w:val="none" w:sz="0" w:space="0" w:color="auto"/>
        <w:bottom w:val="none" w:sz="0" w:space="0" w:color="auto"/>
        <w:right w:val="none" w:sz="0" w:space="0" w:color="auto"/>
      </w:divBdr>
    </w:div>
    <w:div w:id="464783570">
      <w:bodyDiv w:val="1"/>
      <w:marLeft w:val="0"/>
      <w:marRight w:val="0"/>
      <w:marTop w:val="0"/>
      <w:marBottom w:val="0"/>
      <w:divBdr>
        <w:top w:val="none" w:sz="0" w:space="0" w:color="auto"/>
        <w:left w:val="none" w:sz="0" w:space="0" w:color="auto"/>
        <w:bottom w:val="none" w:sz="0" w:space="0" w:color="auto"/>
        <w:right w:val="none" w:sz="0" w:space="0" w:color="auto"/>
      </w:divBdr>
    </w:div>
    <w:div w:id="464785659">
      <w:bodyDiv w:val="1"/>
      <w:marLeft w:val="0"/>
      <w:marRight w:val="0"/>
      <w:marTop w:val="0"/>
      <w:marBottom w:val="0"/>
      <w:divBdr>
        <w:top w:val="none" w:sz="0" w:space="0" w:color="auto"/>
        <w:left w:val="none" w:sz="0" w:space="0" w:color="auto"/>
        <w:bottom w:val="none" w:sz="0" w:space="0" w:color="auto"/>
        <w:right w:val="none" w:sz="0" w:space="0" w:color="auto"/>
      </w:divBdr>
    </w:div>
    <w:div w:id="465004945">
      <w:bodyDiv w:val="1"/>
      <w:marLeft w:val="0"/>
      <w:marRight w:val="0"/>
      <w:marTop w:val="0"/>
      <w:marBottom w:val="0"/>
      <w:divBdr>
        <w:top w:val="none" w:sz="0" w:space="0" w:color="auto"/>
        <w:left w:val="none" w:sz="0" w:space="0" w:color="auto"/>
        <w:bottom w:val="none" w:sz="0" w:space="0" w:color="auto"/>
        <w:right w:val="none" w:sz="0" w:space="0" w:color="auto"/>
      </w:divBdr>
    </w:div>
    <w:div w:id="465124873">
      <w:bodyDiv w:val="1"/>
      <w:marLeft w:val="0"/>
      <w:marRight w:val="0"/>
      <w:marTop w:val="0"/>
      <w:marBottom w:val="0"/>
      <w:divBdr>
        <w:top w:val="none" w:sz="0" w:space="0" w:color="auto"/>
        <w:left w:val="none" w:sz="0" w:space="0" w:color="auto"/>
        <w:bottom w:val="none" w:sz="0" w:space="0" w:color="auto"/>
        <w:right w:val="none" w:sz="0" w:space="0" w:color="auto"/>
      </w:divBdr>
    </w:div>
    <w:div w:id="465241689">
      <w:bodyDiv w:val="1"/>
      <w:marLeft w:val="0"/>
      <w:marRight w:val="0"/>
      <w:marTop w:val="0"/>
      <w:marBottom w:val="0"/>
      <w:divBdr>
        <w:top w:val="none" w:sz="0" w:space="0" w:color="auto"/>
        <w:left w:val="none" w:sz="0" w:space="0" w:color="auto"/>
        <w:bottom w:val="none" w:sz="0" w:space="0" w:color="auto"/>
        <w:right w:val="none" w:sz="0" w:space="0" w:color="auto"/>
      </w:divBdr>
    </w:div>
    <w:div w:id="465852078">
      <w:bodyDiv w:val="1"/>
      <w:marLeft w:val="0"/>
      <w:marRight w:val="0"/>
      <w:marTop w:val="0"/>
      <w:marBottom w:val="0"/>
      <w:divBdr>
        <w:top w:val="none" w:sz="0" w:space="0" w:color="auto"/>
        <w:left w:val="none" w:sz="0" w:space="0" w:color="auto"/>
        <w:bottom w:val="none" w:sz="0" w:space="0" w:color="auto"/>
        <w:right w:val="none" w:sz="0" w:space="0" w:color="auto"/>
      </w:divBdr>
    </w:div>
    <w:div w:id="465977674">
      <w:bodyDiv w:val="1"/>
      <w:marLeft w:val="0"/>
      <w:marRight w:val="0"/>
      <w:marTop w:val="0"/>
      <w:marBottom w:val="0"/>
      <w:divBdr>
        <w:top w:val="none" w:sz="0" w:space="0" w:color="auto"/>
        <w:left w:val="none" w:sz="0" w:space="0" w:color="auto"/>
        <w:bottom w:val="none" w:sz="0" w:space="0" w:color="auto"/>
        <w:right w:val="none" w:sz="0" w:space="0" w:color="auto"/>
      </w:divBdr>
    </w:div>
    <w:div w:id="466629640">
      <w:bodyDiv w:val="1"/>
      <w:marLeft w:val="0"/>
      <w:marRight w:val="0"/>
      <w:marTop w:val="0"/>
      <w:marBottom w:val="0"/>
      <w:divBdr>
        <w:top w:val="none" w:sz="0" w:space="0" w:color="auto"/>
        <w:left w:val="none" w:sz="0" w:space="0" w:color="auto"/>
        <w:bottom w:val="none" w:sz="0" w:space="0" w:color="auto"/>
        <w:right w:val="none" w:sz="0" w:space="0" w:color="auto"/>
      </w:divBdr>
    </w:div>
    <w:div w:id="466968509">
      <w:bodyDiv w:val="1"/>
      <w:marLeft w:val="0"/>
      <w:marRight w:val="0"/>
      <w:marTop w:val="0"/>
      <w:marBottom w:val="0"/>
      <w:divBdr>
        <w:top w:val="none" w:sz="0" w:space="0" w:color="auto"/>
        <w:left w:val="none" w:sz="0" w:space="0" w:color="auto"/>
        <w:bottom w:val="none" w:sz="0" w:space="0" w:color="auto"/>
        <w:right w:val="none" w:sz="0" w:space="0" w:color="auto"/>
      </w:divBdr>
    </w:div>
    <w:div w:id="467012361">
      <w:bodyDiv w:val="1"/>
      <w:marLeft w:val="0"/>
      <w:marRight w:val="0"/>
      <w:marTop w:val="0"/>
      <w:marBottom w:val="0"/>
      <w:divBdr>
        <w:top w:val="none" w:sz="0" w:space="0" w:color="auto"/>
        <w:left w:val="none" w:sz="0" w:space="0" w:color="auto"/>
        <w:bottom w:val="none" w:sz="0" w:space="0" w:color="auto"/>
        <w:right w:val="none" w:sz="0" w:space="0" w:color="auto"/>
      </w:divBdr>
    </w:div>
    <w:div w:id="467015609">
      <w:bodyDiv w:val="1"/>
      <w:marLeft w:val="0"/>
      <w:marRight w:val="0"/>
      <w:marTop w:val="0"/>
      <w:marBottom w:val="0"/>
      <w:divBdr>
        <w:top w:val="none" w:sz="0" w:space="0" w:color="auto"/>
        <w:left w:val="none" w:sz="0" w:space="0" w:color="auto"/>
        <w:bottom w:val="none" w:sz="0" w:space="0" w:color="auto"/>
        <w:right w:val="none" w:sz="0" w:space="0" w:color="auto"/>
      </w:divBdr>
    </w:div>
    <w:div w:id="467206189">
      <w:bodyDiv w:val="1"/>
      <w:marLeft w:val="0"/>
      <w:marRight w:val="0"/>
      <w:marTop w:val="0"/>
      <w:marBottom w:val="0"/>
      <w:divBdr>
        <w:top w:val="none" w:sz="0" w:space="0" w:color="auto"/>
        <w:left w:val="none" w:sz="0" w:space="0" w:color="auto"/>
        <w:bottom w:val="none" w:sz="0" w:space="0" w:color="auto"/>
        <w:right w:val="none" w:sz="0" w:space="0" w:color="auto"/>
      </w:divBdr>
    </w:div>
    <w:div w:id="467937478">
      <w:bodyDiv w:val="1"/>
      <w:marLeft w:val="0"/>
      <w:marRight w:val="0"/>
      <w:marTop w:val="0"/>
      <w:marBottom w:val="0"/>
      <w:divBdr>
        <w:top w:val="none" w:sz="0" w:space="0" w:color="auto"/>
        <w:left w:val="none" w:sz="0" w:space="0" w:color="auto"/>
        <w:bottom w:val="none" w:sz="0" w:space="0" w:color="auto"/>
        <w:right w:val="none" w:sz="0" w:space="0" w:color="auto"/>
      </w:divBdr>
    </w:div>
    <w:div w:id="468012163">
      <w:bodyDiv w:val="1"/>
      <w:marLeft w:val="0"/>
      <w:marRight w:val="0"/>
      <w:marTop w:val="0"/>
      <w:marBottom w:val="0"/>
      <w:divBdr>
        <w:top w:val="none" w:sz="0" w:space="0" w:color="auto"/>
        <w:left w:val="none" w:sz="0" w:space="0" w:color="auto"/>
        <w:bottom w:val="none" w:sz="0" w:space="0" w:color="auto"/>
        <w:right w:val="none" w:sz="0" w:space="0" w:color="auto"/>
      </w:divBdr>
    </w:div>
    <w:div w:id="468136707">
      <w:bodyDiv w:val="1"/>
      <w:marLeft w:val="0"/>
      <w:marRight w:val="0"/>
      <w:marTop w:val="0"/>
      <w:marBottom w:val="0"/>
      <w:divBdr>
        <w:top w:val="none" w:sz="0" w:space="0" w:color="auto"/>
        <w:left w:val="none" w:sz="0" w:space="0" w:color="auto"/>
        <w:bottom w:val="none" w:sz="0" w:space="0" w:color="auto"/>
        <w:right w:val="none" w:sz="0" w:space="0" w:color="auto"/>
      </w:divBdr>
    </w:div>
    <w:div w:id="468517697">
      <w:bodyDiv w:val="1"/>
      <w:marLeft w:val="0"/>
      <w:marRight w:val="0"/>
      <w:marTop w:val="0"/>
      <w:marBottom w:val="0"/>
      <w:divBdr>
        <w:top w:val="none" w:sz="0" w:space="0" w:color="auto"/>
        <w:left w:val="none" w:sz="0" w:space="0" w:color="auto"/>
        <w:bottom w:val="none" w:sz="0" w:space="0" w:color="auto"/>
        <w:right w:val="none" w:sz="0" w:space="0" w:color="auto"/>
      </w:divBdr>
    </w:div>
    <w:div w:id="468519475">
      <w:bodyDiv w:val="1"/>
      <w:marLeft w:val="0"/>
      <w:marRight w:val="0"/>
      <w:marTop w:val="0"/>
      <w:marBottom w:val="0"/>
      <w:divBdr>
        <w:top w:val="none" w:sz="0" w:space="0" w:color="auto"/>
        <w:left w:val="none" w:sz="0" w:space="0" w:color="auto"/>
        <w:bottom w:val="none" w:sz="0" w:space="0" w:color="auto"/>
        <w:right w:val="none" w:sz="0" w:space="0" w:color="auto"/>
      </w:divBdr>
    </w:div>
    <w:div w:id="469052828">
      <w:bodyDiv w:val="1"/>
      <w:marLeft w:val="0"/>
      <w:marRight w:val="0"/>
      <w:marTop w:val="0"/>
      <w:marBottom w:val="0"/>
      <w:divBdr>
        <w:top w:val="none" w:sz="0" w:space="0" w:color="auto"/>
        <w:left w:val="none" w:sz="0" w:space="0" w:color="auto"/>
        <w:bottom w:val="none" w:sz="0" w:space="0" w:color="auto"/>
        <w:right w:val="none" w:sz="0" w:space="0" w:color="auto"/>
      </w:divBdr>
    </w:div>
    <w:div w:id="469788398">
      <w:bodyDiv w:val="1"/>
      <w:marLeft w:val="0"/>
      <w:marRight w:val="0"/>
      <w:marTop w:val="0"/>
      <w:marBottom w:val="0"/>
      <w:divBdr>
        <w:top w:val="none" w:sz="0" w:space="0" w:color="auto"/>
        <w:left w:val="none" w:sz="0" w:space="0" w:color="auto"/>
        <w:bottom w:val="none" w:sz="0" w:space="0" w:color="auto"/>
        <w:right w:val="none" w:sz="0" w:space="0" w:color="auto"/>
      </w:divBdr>
    </w:div>
    <w:div w:id="470171664">
      <w:bodyDiv w:val="1"/>
      <w:marLeft w:val="0"/>
      <w:marRight w:val="0"/>
      <w:marTop w:val="0"/>
      <w:marBottom w:val="0"/>
      <w:divBdr>
        <w:top w:val="none" w:sz="0" w:space="0" w:color="auto"/>
        <w:left w:val="none" w:sz="0" w:space="0" w:color="auto"/>
        <w:bottom w:val="none" w:sz="0" w:space="0" w:color="auto"/>
        <w:right w:val="none" w:sz="0" w:space="0" w:color="auto"/>
      </w:divBdr>
    </w:div>
    <w:div w:id="470563409">
      <w:bodyDiv w:val="1"/>
      <w:marLeft w:val="0"/>
      <w:marRight w:val="0"/>
      <w:marTop w:val="0"/>
      <w:marBottom w:val="0"/>
      <w:divBdr>
        <w:top w:val="none" w:sz="0" w:space="0" w:color="auto"/>
        <w:left w:val="none" w:sz="0" w:space="0" w:color="auto"/>
        <w:bottom w:val="none" w:sz="0" w:space="0" w:color="auto"/>
        <w:right w:val="none" w:sz="0" w:space="0" w:color="auto"/>
      </w:divBdr>
    </w:div>
    <w:div w:id="470754426">
      <w:bodyDiv w:val="1"/>
      <w:marLeft w:val="0"/>
      <w:marRight w:val="0"/>
      <w:marTop w:val="0"/>
      <w:marBottom w:val="0"/>
      <w:divBdr>
        <w:top w:val="none" w:sz="0" w:space="0" w:color="auto"/>
        <w:left w:val="none" w:sz="0" w:space="0" w:color="auto"/>
        <w:bottom w:val="none" w:sz="0" w:space="0" w:color="auto"/>
        <w:right w:val="none" w:sz="0" w:space="0" w:color="auto"/>
      </w:divBdr>
    </w:div>
    <w:div w:id="470827068">
      <w:bodyDiv w:val="1"/>
      <w:marLeft w:val="0"/>
      <w:marRight w:val="0"/>
      <w:marTop w:val="0"/>
      <w:marBottom w:val="0"/>
      <w:divBdr>
        <w:top w:val="none" w:sz="0" w:space="0" w:color="auto"/>
        <w:left w:val="none" w:sz="0" w:space="0" w:color="auto"/>
        <w:bottom w:val="none" w:sz="0" w:space="0" w:color="auto"/>
        <w:right w:val="none" w:sz="0" w:space="0" w:color="auto"/>
      </w:divBdr>
    </w:div>
    <w:div w:id="470899719">
      <w:bodyDiv w:val="1"/>
      <w:marLeft w:val="0"/>
      <w:marRight w:val="0"/>
      <w:marTop w:val="0"/>
      <w:marBottom w:val="0"/>
      <w:divBdr>
        <w:top w:val="none" w:sz="0" w:space="0" w:color="auto"/>
        <w:left w:val="none" w:sz="0" w:space="0" w:color="auto"/>
        <w:bottom w:val="none" w:sz="0" w:space="0" w:color="auto"/>
        <w:right w:val="none" w:sz="0" w:space="0" w:color="auto"/>
      </w:divBdr>
    </w:div>
    <w:div w:id="471291458">
      <w:bodyDiv w:val="1"/>
      <w:marLeft w:val="0"/>
      <w:marRight w:val="0"/>
      <w:marTop w:val="0"/>
      <w:marBottom w:val="0"/>
      <w:divBdr>
        <w:top w:val="none" w:sz="0" w:space="0" w:color="auto"/>
        <w:left w:val="none" w:sz="0" w:space="0" w:color="auto"/>
        <w:bottom w:val="none" w:sz="0" w:space="0" w:color="auto"/>
        <w:right w:val="none" w:sz="0" w:space="0" w:color="auto"/>
      </w:divBdr>
    </w:div>
    <w:div w:id="471367081">
      <w:bodyDiv w:val="1"/>
      <w:marLeft w:val="0"/>
      <w:marRight w:val="0"/>
      <w:marTop w:val="0"/>
      <w:marBottom w:val="0"/>
      <w:divBdr>
        <w:top w:val="none" w:sz="0" w:space="0" w:color="auto"/>
        <w:left w:val="none" w:sz="0" w:space="0" w:color="auto"/>
        <w:bottom w:val="none" w:sz="0" w:space="0" w:color="auto"/>
        <w:right w:val="none" w:sz="0" w:space="0" w:color="auto"/>
      </w:divBdr>
    </w:div>
    <w:div w:id="471674955">
      <w:bodyDiv w:val="1"/>
      <w:marLeft w:val="0"/>
      <w:marRight w:val="0"/>
      <w:marTop w:val="0"/>
      <w:marBottom w:val="0"/>
      <w:divBdr>
        <w:top w:val="none" w:sz="0" w:space="0" w:color="auto"/>
        <w:left w:val="none" w:sz="0" w:space="0" w:color="auto"/>
        <w:bottom w:val="none" w:sz="0" w:space="0" w:color="auto"/>
        <w:right w:val="none" w:sz="0" w:space="0" w:color="auto"/>
      </w:divBdr>
    </w:div>
    <w:div w:id="471871227">
      <w:bodyDiv w:val="1"/>
      <w:marLeft w:val="0"/>
      <w:marRight w:val="0"/>
      <w:marTop w:val="0"/>
      <w:marBottom w:val="0"/>
      <w:divBdr>
        <w:top w:val="none" w:sz="0" w:space="0" w:color="auto"/>
        <w:left w:val="none" w:sz="0" w:space="0" w:color="auto"/>
        <w:bottom w:val="none" w:sz="0" w:space="0" w:color="auto"/>
        <w:right w:val="none" w:sz="0" w:space="0" w:color="auto"/>
      </w:divBdr>
    </w:div>
    <w:div w:id="472063887">
      <w:bodyDiv w:val="1"/>
      <w:marLeft w:val="0"/>
      <w:marRight w:val="0"/>
      <w:marTop w:val="0"/>
      <w:marBottom w:val="0"/>
      <w:divBdr>
        <w:top w:val="none" w:sz="0" w:space="0" w:color="auto"/>
        <w:left w:val="none" w:sz="0" w:space="0" w:color="auto"/>
        <w:bottom w:val="none" w:sz="0" w:space="0" w:color="auto"/>
        <w:right w:val="none" w:sz="0" w:space="0" w:color="auto"/>
      </w:divBdr>
    </w:div>
    <w:div w:id="472066426">
      <w:bodyDiv w:val="1"/>
      <w:marLeft w:val="0"/>
      <w:marRight w:val="0"/>
      <w:marTop w:val="0"/>
      <w:marBottom w:val="0"/>
      <w:divBdr>
        <w:top w:val="none" w:sz="0" w:space="0" w:color="auto"/>
        <w:left w:val="none" w:sz="0" w:space="0" w:color="auto"/>
        <w:bottom w:val="none" w:sz="0" w:space="0" w:color="auto"/>
        <w:right w:val="none" w:sz="0" w:space="0" w:color="auto"/>
      </w:divBdr>
    </w:div>
    <w:div w:id="472261948">
      <w:bodyDiv w:val="1"/>
      <w:marLeft w:val="0"/>
      <w:marRight w:val="0"/>
      <w:marTop w:val="0"/>
      <w:marBottom w:val="0"/>
      <w:divBdr>
        <w:top w:val="none" w:sz="0" w:space="0" w:color="auto"/>
        <w:left w:val="none" w:sz="0" w:space="0" w:color="auto"/>
        <w:bottom w:val="none" w:sz="0" w:space="0" w:color="auto"/>
        <w:right w:val="none" w:sz="0" w:space="0" w:color="auto"/>
      </w:divBdr>
    </w:div>
    <w:div w:id="472715208">
      <w:bodyDiv w:val="1"/>
      <w:marLeft w:val="0"/>
      <w:marRight w:val="0"/>
      <w:marTop w:val="0"/>
      <w:marBottom w:val="0"/>
      <w:divBdr>
        <w:top w:val="none" w:sz="0" w:space="0" w:color="auto"/>
        <w:left w:val="none" w:sz="0" w:space="0" w:color="auto"/>
        <w:bottom w:val="none" w:sz="0" w:space="0" w:color="auto"/>
        <w:right w:val="none" w:sz="0" w:space="0" w:color="auto"/>
      </w:divBdr>
    </w:div>
    <w:div w:id="472870770">
      <w:bodyDiv w:val="1"/>
      <w:marLeft w:val="0"/>
      <w:marRight w:val="0"/>
      <w:marTop w:val="0"/>
      <w:marBottom w:val="0"/>
      <w:divBdr>
        <w:top w:val="none" w:sz="0" w:space="0" w:color="auto"/>
        <w:left w:val="none" w:sz="0" w:space="0" w:color="auto"/>
        <w:bottom w:val="none" w:sz="0" w:space="0" w:color="auto"/>
        <w:right w:val="none" w:sz="0" w:space="0" w:color="auto"/>
      </w:divBdr>
    </w:div>
    <w:div w:id="473261190">
      <w:bodyDiv w:val="1"/>
      <w:marLeft w:val="0"/>
      <w:marRight w:val="0"/>
      <w:marTop w:val="0"/>
      <w:marBottom w:val="0"/>
      <w:divBdr>
        <w:top w:val="none" w:sz="0" w:space="0" w:color="auto"/>
        <w:left w:val="none" w:sz="0" w:space="0" w:color="auto"/>
        <w:bottom w:val="none" w:sz="0" w:space="0" w:color="auto"/>
        <w:right w:val="none" w:sz="0" w:space="0" w:color="auto"/>
      </w:divBdr>
    </w:div>
    <w:div w:id="473638774">
      <w:bodyDiv w:val="1"/>
      <w:marLeft w:val="0"/>
      <w:marRight w:val="0"/>
      <w:marTop w:val="0"/>
      <w:marBottom w:val="0"/>
      <w:divBdr>
        <w:top w:val="none" w:sz="0" w:space="0" w:color="auto"/>
        <w:left w:val="none" w:sz="0" w:space="0" w:color="auto"/>
        <w:bottom w:val="none" w:sz="0" w:space="0" w:color="auto"/>
        <w:right w:val="none" w:sz="0" w:space="0" w:color="auto"/>
      </w:divBdr>
    </w:div>
    <w:div w:id="473910140">
      <w:bodyDiv w:val="1"/>
      <w:marLeft w:val="0"/>
      <w:marRight w:val="0"/>
      <w:marTop w:val="0"/>
      <w:marBottom w:val="0"/>
      <w:divBdr>
        <w:top w:val="none" w:sz="0" w:space="0" w:color="auto"/>
        <w:left w:val="none" w:sz="0" w:space="0" w:color="auto"/>
        <w:bottom w:val="none" w:sz="0" w:space="0" w:color="auto"/>
        <w:right w:val="none" w:sz="0" w:space="0" w:color="auto"/>
      </w:divBdr>
    </w:div>
    <w:div w:id="473957361">
      <w:bodyDiv w:val="1"/>
      <w:marLeft w:val="0"/>
      <w:marRight w:val="0"/>
      <w:marTop w:val="0"/>
      <w:marBottom w:val="0"/>
      <w:divBdr>
        <w:top w:val="none" w:sz="0" w:space="0" w:color="auto"/>
        <w:left w:val="none" w:sz="0" w:space="0" w:color="auto"/>
        <w:bottom w:val="none" w:sz="0" w:space="0" w:color="auto"/>
        <w:right w:val="none" w:sz="0" w:space="0" w:color="auto"/>
      </w:divBdr>
    </w:div>
    <w:div w:id="474219043">
      <w:bodyDiv w:val="1"/>
      <w:marLeft w:val="0"/>
      <w:marRight w:val="0"/>
      <w:marTop w:val="0"/>
      <w:marBottom w:val="0"/>
      <w:divBdr>
        <w:top w:val="none" w:sz="0" w:space="0" w:color="auto"/>
        <w:left w:val="none" w:sz="0" w:space="0" w:color="auto"/>
        <w:bottom w:val="none" w:sz="0" w:space="0" w:color="auto"/>
        <w:right w:val="none" w:sz="0" w:space="0" w:color="auto"/>
      </w:divBdr>
    </w:div>
    <w:div w:id="474882981">
      <w:bodyDiv w:val="1"/>
      <w:marLeft w:val="0"/>
      <w:marRight w:val="0"/>
      <w:marTop w:val="0"/>
      <w:marBottom w:val="0"/>
      <w:divBdr>
        <w:top w:val="none" w:sz="0" w:space="0" w:color="auto"/>
        <w:left w:val="none" w:sz="0" w:space="0" w:color="auto"/>
        <w:bottom w:val="none" w:sz="0" w:space="0" w:color="auto"/>
        <w:right w:val="none" w:sz="0" w:space="0" w:color="auto"/>
      </w:divBdr>
    </w:div>
    <w:div w:id="475075089">
      <w:bodyDiv w:val="1"/>
      <w:marLeft w:val="0"/>
      <w:marRight w:val="0"/>
      <w:marTop w:val="0"/>
      <w:marBottom w:val="0"/>
      <w:divBdr>
        <w:top w:val="none" w:sz="0" w:space="0" w:color="auto"/>
        <w:left w:val="none" w:sz="0" w:space="0" w:color="auto"/>
        <w:bottom w:val="none" w:sz="0" w:space="0" w:color="auto"/>
        <w:right w:val="none" w:sz="0" w:space="0" w:color="auto"/>
      </w:divBdr>
    </w:div>
    <w:div w:id="475680686">
      <w:bodyDiv w:val="1"/>
      <w:marLeft w:val="0"/>
      <w:marRight w:val="0"/>
      <w:marTop w:val="0"/>
      <w:marBottom w:val="0"/>
      <w:divBdr>
        <w:top w:val="none" w:sz="0" w:space="0" w:color="auto"/>
        <w:left w:val="none" w:sz="0" w:space="0" w:color="auto"/>
        <w:bottom w:val="none" w:sz="0" w:space="0" w:color="auto"/>
        <w:right w:val="none" w:sz="0" w:space="0" w:color="auto"/>
      </w:divBdr>
    </w:div>
    <w:div w:id="475683954">
      <w:bodyDiv w:val="1"/>
      <w:marLeft w:val="0"/>
      <w:marRight w:val="0"/>
      <w:marTop w:val="0"/>
      <w:marBottom w:val="0"/>
      <w:divBdr>
        <w:top w:val="none" w:sz="0" w:space="0" w:color="auto"/>
        <w:left w:val="none" w:sz="0" w:space="0" w:color="auto"/>
        <w:bottom w:val="none" w:sz="0" w:space="0" w:color="auto"/>
        <w:right w:val="none" w:sz="0" w:space="0" w:color="auto"/>
      </w:divBdr>
    </w:div>
    <w:div w:id="476579465">
      <w:bodyDiv w:val="1"/>
      <w:marLeft w:val="0"/>
      <w:marRight w:val="0"/>
      <w:marTop w:val="0"/>
      <w:marBottom w:val="0"/>
      <w:divBdr>
        <w:top w:val="none" w:sz="0" w:space="0" w:color="auto"/>
        <w:left w:val="none" w:sz="0" w:space="0" w:color="auto"/>
        <w:bottom w:val="none" w:sz="0" w:space="0" w:color="auto"/>
        <w:right w:val="none" w:sz="0" w:space="0" w:color="auto"/>
      </w:divBdr>
    </w:div>
    <w:div w:id="476847603">
      <w:bodyDiv w:val="1"/>
      <w:marLeft w:val="0"/>
      <w:marRight w:val="0"/>
      <w:marTop w:val="0"/>
      <w:marBottom w:val="0"/>
      <w:divBdr>
        <w:top w:val="none" w:sz="0" w:space="0" w:color="auto"/>
        <w:left w:val="none" w:sz="0" w:space="0" w:color="auto"/>
        <w:bottom w:val="none" w:sz="0" w:space="0" w:color="auto"/>
        <w:right w:val="none" w:sz="0" w:space="0" w:color="auto"/>
      </w:divBdr>
    </w:div>
    <w:div w:id="477065739">
      <w:bodyDiv w:val="1"/>
      <w:marLeft w:val="0"/>
      <w:marRight w:val="0"/>
      <w:marTop w:val="0"/>
      <w:marBottom w:val="0"/>
      <w:divBdr>
        <w:top w:val="none" w:sz="0" w:space="0" w:color="auto"/>
        <w:left w:val="none" w:sz="0" w:space="0" w:color="auto"/>
        <w:bottom w:val="none" w:sz="0" w:space="0" w:color="auto"/>
        <w:right w:val="none" w:sz="0" w:space="0" w:color="auto"/>
      </w:divBdr>
    </w:div>
    <w:div w:id="477117230">
      <w:bodyDiv w:val="1"/>
      <w:marLeft w:val="0"/>
      <w:marRight w:val="0"/>
      <w:marTop w:val="0"/>
      <w:marBottom w:val="0"/>
      <w:divBdr>
        <w:top w:val="none" w:sz="0" w:space="0" w:color="auto"/>
        <w:left w:val="none" w:sz="0" w:space="0" w:color="auto"/>
        <w:bottom w:val="none" w:sz="0" w:space="0" w:color="auto"/>
        <w:right w:val="none" w:sz="0" w:space="0" w:color="auto"/>
      </w:divBdr>
    </w:div>
    <w:div w:id="477184129">
      <w:bodyDiv w:val="1"/>
      <w:marLeft w:val="0"/>
      <w:marRight w:val="0"/>
      <w:marTop w:val="0"/>
      <w:marBottom w:val="0"/>
      <w:divBdr>
        <w:top w:val="none" w:sz="0" w:space="0" w:color="auto"/>
        <w:left w:val="none" w:sz="0" w:space="0" w:color="auto"/>
        <w:bottom w:val="none" w:sz="0" w:space="0" w:color="auto"/>
        <w:right w:val="none" w:sz="0" w:space="0" w:color="auto"/>
      </w:divBdr>
    </w:div>
    <w:div w:id="477233302">
      <w:bodyDiv w:val="1"/>
      <w:marLeft w:val="0"/>
      <w:marRight w:val="0"/>
      <w:marTop w:val="0"/>
      <w:marBottom w:val="0"/>
      <w:divBdr>
        <w:top w:val="none" w:sz="0" w:space="0" w:color="auto"/>
        <w:left w:val="none" w:sz="0" w:space="0" w:color="auto"/>
        <w:bottom w:val="none" w:sz="0" w:space="0" w:color="auto"/>
        <w:right w:val="none" w:sz="0" w:space="0" w:color="auto"/>
      </w:divBdr>
    </w:div>
    <w:div w:id="477917824">
      <w:bodyDiv w:val="1"/>
      <w:marLeft w:val="0"/>
      <w:marRight w:val="0"/>
      <w:marTop w:val="0"/>
      <w:marBottom w:val="0"/>
      <w:divBdr>
        <w:top w:val="none" w:sz="0" w:space="0" w:color="auto"/>
        <w:left w:val="none" w:sz="0" w:space="0" w:color="auto"/>
        <w:bottom w:val="none" w:sz="0" w:space="0" w:color="auto"/>
        <w:right w:val="none" w:sz="0" w:space="0" w:color="auto"/>
      </w:divBdr>
    </w:div>
    <w:div w:id="478115295">
      <w:bodyDiv w:val="1"/>
      <w:marLeft w:val="0"/>
      <w:marRight w:val="0"/>
      <w:marTop w:val="0"/>
      <w:marBottom w:val="0"/>
      <w:divBdr>
        <w:top w:val="none" w:sz="0" w:space="0" w:color="auto"/>
        <w:left w:val="none" w:sz="0" w:space="0" w:color="auto"/>
        <w:bottom w:val="none" w:sz="0" w:space="0" w:color="auto"/>
        <w:right w:val="none" w:sz="0" w:space="0" w:color="auto"/>
      </w:divBdr>
    </w:div>
    <w:div w:id="478232899">
      <w:bodyDiv w:val="1"/>
      <w:marLeft w:val="0"/>
      <w:marRight w:val="0"/>
      <w:marTop w:val="0"/>
      <w:marBottom w:val="0"/>
      <w:divBdr>
        <w:top w:val="none" w:sz="0" w:space="0" w:color="auto"/>
        <w:left w:val="none" w:sz="0" w:space="0" w:color="auto"/>
        <w:bottom w:val="none" w:sz="0" w:space="0" w:color="auto"/>
        <w:right w:val="none" w:sz="0" w:space="0" w:color="auto"/>
      </w:divBdr>
    </w:div>
    <w:div w:id="478348645">
      <w:bodyDiv w:val="1"/>
      <w:marLeft w:val="0"/>
      <w:marRight w:val="0"/>
      <w:marTop w:val="0"/>
      <w:marBottom w:val="0"/>
      <w:divBdr>
        <w:top w:val="none" w:sz="0" w:space="0" w:color="auto"/>
        <w:left w:val="none" w:sz="0" w:space="0" w:color="auto"/>
        <w:bottom w:val="none" w:sz="0" w:space="0" w:color="auto"/>
        <w:right w:val="none" w:sz="0" w:space="0" w:color="auto"/>
      </w:divBdr>
    </w:div>
    <w:div w:id="478423216">
      <w:bodyDiv w:val="1"/>
      <w:marLeft w:val="0"/>
      <w:marRight w:val="0"/>
      <w:marTop w:val="0"/>
      <w:marBottom w:val="0"/>
      <w:divBdr>
        <w:top w:val="none" w:sz="0" w:space="0" w:color="auto"/>
        <w:left w:val="none" w:sz="0" w:space="0" w:color="auto"/>
        <w:bottom w:val="none" w:sz="0" w:space="0" w:color="auto"/>
        <w:right w:val="none" w:sz="0" w:space="0" w:color="auto"/>
      </w:divBdr>
    </w:div>
    <w:div w:id="478428268">
      <w:bodyDiv w:val="1"/>
      <w:marLeft w:val="0"/>
      <w:marRight w:val="0"/>
      <w:marTop w:val="0"/>
      <w:marBottom w:val="0"/>
      <w:divBdr>
        <w:top w:val="none" w:sz="0" w:space="0" w:color="auto"/>
        <w:left w:val="none" w:sz="0" w:space="0" w:color="auto"/>
        <w:bottom w:val="none" w:sz="0" w:space="0" w:color="auto"/>
        <w:right w:val="none" w:sz="0" w:space="0" w:color="auto"/>
      </w:divBdr>
    </w:div>
    <w:div w:id="478815026">
      <w:bodyDiv w:val="1"/>
      <w:marLeft w:val="0"/>
      <w:marRight w:val="0"/>
      <w:marTop w:val="0"/>
      <w:marBottom w:val="0"/>
      <w:divBdr>
        <w:top w:val="none" w:sz="0" w:space="0" w:color="auto"/>
        <w:left w:val="none" w:sz="0" w:space="0" w:color="auto"/>
        <w:bottom w:val="none" w:sz="0" w:space="0" w:color="auto"/>
        <w:right w:val="none" w:sz="0" w:space="0" w:color="auto"/>
      </w:divBdr>
    </w:div>
    <w:div w:id="478889663">
      <w:bodyDiv w:val="1"/>
      <w:marLeft w:val="0"/>
      <w:marRight w:val="0"/>
      <w:marTop w:val="0"/>
      <w:marBottom w:val="0"/>
      <w:divBdr>
        <w:top w:val="none" w:sz="0" w:space="0" w:color="auto"/>
        <w:left w:val="none" w:sz="0" w:space="0" w:color="auto"/>
        <w:bottom w:val="none" w:sz="0" w:space="0" w:color="auto"/>
        <w:right w:val="none" w:sz="0" w:space="0" w:color="auto"/>
      </w:divBdr>
    </w:div>
    <w:div w:id="478959048">
      <w:bodyDiv w:val="1"/>
      <w:marLeft w:val="0"/>
      <w:marRight w:val="0"/>
      <w:marTop w:val="0"/>
      <w:marBottom w:val="0"/>
      <w:divBdr>
        <w:top w:val="none" w:sz="0" w:space="0" w:color="auto"/>
        <w:left w:val="none" w:sz="0" w:space="0" w:color="auto"/>
        <w:bottom w:val="none" w:sz="0" w:space="0" w:color="auto"/>
        <w:right w:val="none" w:sz="0" w:space="0" w:color="auto"/>
      </w:divBdr>
    </w:div>
    <w:div w:id="479230545">
      <w:bodyDiv w:val="1"/>
      <w:marLeft w:val="0"/>
      <w:marRight w:val="0"/>
      <w:marTop w:val="0"/>
      <w:marBottom w:val="0"/>
      <w:divBdr>
        <w:top w:val="none" w:sz="0" w:space="0" w:color="auto"/>
        <w:left w:val="none" w:sz="0" w:space="0" w:color="auto"/>
        <w:bottom w:val="none" w:sz="0" w:space="0" w:color="auto"/>
        <w:right w:val="none" w:sz="0" w:space="0" w:color="auto"/>
      </w:divBdr>
    </w:div>
    <w:div w:id="479231533">
      <w:bodyDiv w:val="1"/>
      <w:marLeft w:val="0"/>
      <w:marRight w:val="0"/>
      <w:marTop w:val="0"/>
      <w:marBottom w:val="0"/>
      <w:divBdr>
        <w:top w:val="none" w:sz="0" w:space="0" w:color="auto"/>
        <w:left w:val="none" w:sz="0" w:space="0" w:color="auto"/>
        <w:bottom w:val="none" w:sz="0" w:space="0" w:color="auto"/>
        <w:right w:val="none" w:sz="0" w:space="0" w:color="auto"/>
      </w:divBdr>
    </w:div>
    <w:div w:id="479732573">
      <w:bodyDiv w:val="1"/>
      <w:marLeft w:val="0"/>
      <w:marRight w:val="0"/>
      <w:marTop w:val="0"/>
      <w:marBottom w:val="0"/>
      <w:divBdr>
        <w:top w:val="none" w:sz="0" w:space="0" w:color="auto"/>
        <w:left w:val="none" w:sz="0" w:space="0" w:color="auto"/>
        <w:bottom w:val="none" w:sz="0" w:space="0" w:color="auto"/>
        <w:right w:val="none" w:sz="0" w:space="0" w:color="auto"/>
      </w:divBdr>
    </w:div>
    <w:div w:id="479738675">
      <w:bodyDiv w:val="1"/>
      <w:marLeft w:val="0"/>
      <w:marRight w:val="0"/>
      <w:marTop w:val="0"/>
      <w:marBottom w:val="0"/>
      <w:divBdr>
        <w:top w:val="none" w:sz="0" w:space="0" w:color="auto"/>
        <w:left w:val="none" w:sz="0" w:space="0" w:color="auto"/>
        <w:bottom w:val="none" w:sz="0" w:space="0" w:color="auto"/>
        <w:right w:val="none" w:sz="0" w:space="0" w:color="auto"/>
      </w:divBdr>
    </w:div>
    <w:div w:id="479929120">
      <w:bodyDiv w:val="1"/>
      <w:marLeft w:val="0"/>
      <w:marRight w:val="0"/>
      <w:marTop w:val="0"/>
      <w:marBottom w:val="0"/>
      <w:divBdr>
        <w:top w:val="none" w:sz="0" w:space="0" w:color="auto"/>
        <w:left w:val="none" w:sz="0" w:space="0" w:color="auto"/>
        <w:bottom w:val="none" w:sz="0" w:space="0" w:color="auto"/>
        <w:right w:val="none" w:sz="0" w:space="0" w:color="auto"/>
      </w:divBdr>
    </w:div>
    <w:div w:id="480193285">
      <w:bodyDiv w:val="1"/>
      <w:marLeft w:val="0"/>
      <w:marRight w:val="0"/>
      <w:marTop w:val="0"/>
      <w:marBottom w:val="0"/>
      <w:divBdr>
        <w:top w:val="none" w:sz="0" w:space="0" w:color="auto"/>
        <w:left w:val="none" w:sz="0" w:space="0" w:color="auto"/>
        <w:bottom w:val="none" w:sz="0" w:space="0" w:color="auto"/>
        <w:right w:val="none" w:sz="0" w:space="0" w:color="auto"/>
      </w:divBdr>
    </w:div>
    <w:div w:id="480199331">
      <w:bodyDiv w:val="1"/>
      <w:marLeft w:val="0"/>
      <w:marRight w:val="0"/>
      <w:marTop w:val="0"/>
      <w:marBottom w:val="0"/>
      <w:divBdr>
        <w:top w:val="none" w:sz="0" w:space="0" w:color="auto"/>
        <w:left w:val="none" w:sz="0" w:space="0" w:color="auto"/>
        <w:bottom w:val="none" w:sz="0" w:space="0" w:color="auto"/>
        <w:right w:val="none" w:sz="0" w:space="0" w:color="auto"/>
      </w:divBdr>
    </w:div>
    <w:div w:id="480267433">
      <w:bodyDiv w:val="1"/>
      <w:marLeft w:val="0"/>
      <w:marRight w:val="0"/>
      <w:marTop w:val="0"/>
      <w:marBottom w:val="0"/>
      <w:divBdr>
        <w:top w:val="none" w:sz="0" w:space="0" w:color="auto"/>
        <w:left w:val="none" w:sz="0" w:space="0" w:color="auto"/>
        <w:bottom w:val="none" w:sz="0" w:space="0" w:color="auto"/>
        <w:right w:val="none" w:sz="0" w:space="0" w:color="auto"/>
      </w:divBdr>
    </w:div>
    <w:div w:id="480268645">
      <w:bodyDiv w:val="1"/>
      <w:marLeft w:val="0"/>
      <w:marRight w:val="0"/>
      <w:marTop w:val="0"/>
      <w:marBottom w:val="0"/>
      <w:divBdr>
        <w:top w:val="none" w:sz="0" w:space="0" w:color="auto"/>
        <w:left w:val="none" w:sz="0" w:space="0" w:color="auto"/>
        <w:bottom w:val="none" w:sz="0" w:space="0" w:color="auto"/>
        <w:right w:val="none" w:sz="0" w:space="0" w:color="auto"/>
      </w:divBdr>
    </w:div>
    <w:div w:id="480582995">
      <w:bodyDiv w:val="1"/>
      <w:marLeft w:val="0"/>
      <w:marRight w:val="0"/>
      <w:marTop w:val="0"/>
      <w:marBottom w:val="0"/>
      <w:divBdr>
        <w:top w:val="none" w:sz="0" w:space="0" w:color="auto"/>
        <w:left w:val="none" w:sz="0" w:space="0" w:color="auto"/>
        <w:bottom w:val="none" w:sz="0" w:space="0" w:color="auto"/>
        <w:right w:val="none" w:sz="0" w:space="0" w:color="auto"/>
      </w:divBdr>
    </w:div>
    <w:div w:id="480778990">
      <w:bodyDiv w:val="1"/>
      <w:marLeft w:val="0"/>
      <w:marRight w:val="0"/>
      <w:marTop w:val="0"/>
      <w:marBottom w:val="0"/>
      <w:divBdr>
        <w:top w:val="none" w:sz="0" w:space="0" w:color="auto"/>
        <w:left w:val="none" w:sz="0" w:space="0" w:color="auto"/>
        <w:bottom w:val="none" w:sz="0" w:space="0" w:color="auto"/>
        <w:right w:val="none" w:sz="0" w:space="0" w:color="auto"/>
      </w:divBdr>
    </w:div>
    <w:div w:id="480853076">
      <w:bodyDiv w:val="1"/>
      <w:marLeft w:val="0"/>
      <w:marRight w:val="0"/>
      <w:marTop w:val="0"/>
      <w:marBottom w:val="0"/>
      <w:divBdr>
        <w:top w:val="none" w:sz="0" w:space="0" w:color="auto"/>
        <w:left w:val="none" w:sz="0" w:space="0" w:color="auto"/>
        <w:bottom w:val="none" w:sz="0" w:space="0" w:color="auto"/>
        <w:right w:val="none" w:sz="0" w:space="0" w:color="auto"/>
      </w:divBdr>
    </w:div>
    <w:div w:id="481238138">
      <w:bodyDiv w:val="1"/>
      <w:marLeft w:val="0"/>
      <w:marRight w:val="0"/>
      <w:marTop w:val="0"/>
      <w:marBottom w:val="0"/>
      <w:divBdr>
        <w:top w:val="none" w:sz="0" w:space="0" w:color="auto"/>
        <w:left w:val="none" w:sz="0" w:space="0" w:color="auto"/>
        <w:bottom w:val="none" w:sz="0" w:space="0" w:color="auto"/>
        <w:right w:val="none" w:sz="0" w:space="0" w:color="auto"/>
      </w:divBdr>
    </w:div>
    <w:div w:id="481315902">
      <w:bodyDiv w:val="1"/>
      <w:marLeft w:val="0"/>
      <w:marRight w:val="0"/>
      <w:marTop w:val="0"/>
      <w:marBottom w:val="0"/>
      <w:divBdr>
        <w:top w:val="none" w:sz="0" w:space="0" w:color="auto"/>
        <w:left w:val="none" w:sz="0" w:space="0" w:color="auto"/>
        <w:bottom w:val="none" w:sz="0" w:space="0" w:color="auto"/>
        <w:right w:val="none" w:sz="0" w:space="0" w:color="auto"/>
      </w:divBdr>
    </w:div>
    <w:div w:id="482089035">
      <w:bodyDiv w:val="1"/>
      <w:marLeft w:val="0"/>
      <w:marRight w:val="0"/>
      <w:marTop w:val="0"/>
      <w:marBottom w:val="0"/>
      <w:divBdr>
        <w:top w:val="none" w:sz="0" w:space="0" w:color="auto"/>
        <w:left w:val="none" w:sz="0" w:space="0" w:color="auto"/>
        <w:bottom w:val="none" w:sz="0" w:space="0" w:color="auto"/>
        <w:right w:val="none" w:sz="0" w:space="0" w:color="auto"/>
      </w:divBdr>
    </w:div>
    <w:div w:id="482282875">
      <w:bodyDiv w:val="1"/>
      <w:marLeft w:val="0"/>
      <w:marRight w:val="0"/>
      <w:marTop w:val="0"/>
      <w:marBottom w:val="0"/>
      <w:divBdr>
        <w:top w:val="none" w:sz="0" w:space="0" w:color="auto"/>
        <w:left w:val="none" w:sz="0" w:space="0" w:color="auto"/>
        <w:bottom w:val="none" w:sz="0" w:space="0" w:color="auto"/>
        <w:right w:val="none" w:sz="0" w:space="0" w:color="auto"/>
      </w:divBdr>
    </w:div>
    <w:div w:id="482433656">
      <w:bodyDiv w:val="1"/>
      <w:marLeft w:val="0"/>
      <w:marRight w:val="0"/>
      <w:marTop w:val="0"/>
      <w:marBottom w:val="0"/>
      <w:divBdr>
        <w:top w:val="none" w:sz="0" w:space="0" w:color="auto"/>
        <w:left w:val="none" w:sz="0" w:space="0" w:color="auto"/>
        <w:bottom w:val="none" w:sz="0" w:space="0" w:color="auto"/>
        <w:right w:val="none" w:sz="0" w:space="0" w:color="auto"/>
      </w:divBdr>
    </w:div>
    <w:div w:id="482627369">
      <w:bodyDiv w:val="1"/>
      <w:marLeft w:val="0"/>
      <w:marRight w:val="0"/>
      <w:marTop w:val="0"/>
      <w:marBottom w:val="0"/>
      <w:divBdr>
        <w:top w:val="none" w:sz="0" w:space="0" w:color="auto"/>
        <w:left w:val="none" w:sz="0" w:space="0" w:color="auto"/>
        <w:bottom w:val="none" w:sz="0" w:space="0" w:color="auto"/>
        <w:right w:val="none" w:sz="0" w:space="0" w:color="auto"/>
      </w:divBdr>
    </w:div>
    <w:div w:id="482697564">
      <w:bodyDiv w:val="1"/>
      <w:marLeft w:val="0"/>
      <w:marRight w:val="0"/>
      <w:marTop w:val="0"/>
      <w:marBottom w:val="0"/>
      <w:divBdr>
        <w:top w:val="none" w:sz="0" w:space="0" w:color="auto"/>
        <w:left w:val="none" w:sz="0" w:space="0" w:color="auto"/>
        <w:bottom w:val="none" w:sz="0" w:space="0" w:color="auto"/>
        <w:right w:val="none" w:sz="0" w:space="0" w:color="auto"/>
      </w:divBdr>
    </w:div>
    <w:div w:id="482769914">
      <w:bodyDiv w:val="1"/>
      <w:marLeft w:val="0"/>
      <w:marRight w:val="0"/>
      <w:marTop w:val="0"/>
      <w:marBottom w:val="0"/>
      <w:divBdr>
        <w:top w:val="none" w:sz="0" w:space="0" w:color="auto"/>
        <w:left w:val="none" w:sz="0" w:space="0" w:color="auto"/>
        <w:bottom w:val="none" w:sz="0" w:space="0" w:color="auto"/>
        <w:right w:val="none" w:sz="0" w:space="0" w:color="auto"/>
      </w:divBdr>
    </w:div>
    <w:div w:id="482935712">
      <w:bodyDiv w:val="1"/>
      <w:marLeft w:val="0"/>
      <w:marRight w:val="0"/>
      <w:marTop w:val="0"/>
      <w:marBottom w:val="0"/>
      <w:divBdr>
        <w:top w:val="none" w:sz="0" w:space="0" w:color="auto"/>
        <w:left w:val="none" w:sz="0" w:space="0" w:color="auto"/>
        <w:bottom w:val="none" w:sz="0" w:space="0" w:color="auto"/>
        <w:right w:val="none" w:sz="0" w:space="0" w:color="auto"/>
      </w:divBdr>
    </w:div>
    <w:div w:id="484322051">
      <w:bodyDiv w:val="1"/>
      <w:marLeft w:val="0"/>
      <w:marRight w:val="0"/>
      <w:marTop w:val="0"/>
      <w:marBottom w:val="0"/>
      <w:divBdr>
        <w:top w:val="none" w:sz="0" w:space="0" w:color="auto"/>
        <w:left w:val="none" w:sz="0" w:space="0" w:color="auto"/>
        <w:bottom w:val="none" w:sz="0" w:space="0" w:color="auto"/>
        <w:right w:val="none" w:sz="0" w:space="0" w:color="auto"/>
      </w:divBdr>
    </w:div>
    <w:div w:id="484860406">
      <w:bodyDiv w:val="1"/>
      <w:marLeft w:val="0"/>
      <w:marRight w:val="0"/>
      <w:marTop w:val="0"/>
      <w:marBottom w:val="0"/>
      <w:divBdr>
        <w:top w:val="none" w:sz="0" w:space="0" w:color="auto"/>
        <w:left w:val="none" w:sz="0" w:space="0" w:color="auto"/>
        <w:bottom w:val="none" w:sz="0" w:space="0" w:color="auto"/>
        <w:right w:val="none" w:sz="0" w:space="0" w:color="auto"/>
      </w:divBdr>
    </w:div>
    <w:div w:id="485243516">
      <w:bodyDiv w:val="1"/>
      <w:marLeft w:val="0"/>
      <w:marRight w:val="0"/>
      <w:marTop w:val="0"/>
      <w:marBottom w:val="0"/>
      <w:divBdr>
        <w:top w:val="none" w:sz="0" w:space="0" w:color="auto"/>
        <w:left w:val="none" w:sz="0" w:space="0" w:color="auto"/>
        <w:bottom w:val="none" w:sz="0" w:space="0" w:color="auto"/>
        <w:right w:val="none" w:sz="0" w:space="0" w:color="auto"/>
      </w:divBdr>
    </w:div>
    <w:div w:id="485320843">
      <w:bodyDiv w:val="1"/>
      <w:marLeft w:val="0"/>
      <w:marRight w:val="0"/>
      <w:marTop w:val="0"/>
      <w:marBottom w:val="0"/>
      <w:divBdr>
        <w:top w:val="none" w:sz="0" w:space="0" w:color="auto"/>
        <w:left w:val="none" w:sz="0" w:space="0" w:color="auto"/>
        <w:bottom w:val="none" w:sz="0" w:space="0" w:color="auto"/>
        <w:right w:val="none" w:sz="0" w:space="0" w:color="auto"/>
      </w:divBdr>
    </w:div>
    <w:div w:id="485508959">
      <w:bodyDiv w:val="1"/>
      <w:marLeft w:val="0"/>
      <w:marRight w:val="0"/>
      <w:marTop w:val="0"/>
      <w:marBottom w:val="0"/>
      <w:divBdr>
        <w:top w:val="none" w:sz="0" w:space="0" w:color="auto"/>
        <w:left w:val="none" w:sz="0" w:space="0" w:color="auto"/>
        <w:bottom w:val="none" w:sz="0" w:space="0" w:color="auto"/>
        <w:right w:val="none" w:sz="0" w:space="0" w:color="auto"/>
      </w:divBdr>
    </w:div>
    <w:div w:id="485511073">
      <w:bodyDiv w:val="1"/>
      <w:marLeft w:val="0"/>
      <w:marRight w:val="0"/>
      <w:marTop w:val="0"/>
      <w:marBottom w:val="0"/>
      <w:divBdr>
        <w:top w:val="none" w:sz="0" w:space="0" w:color="auto"/>
        <w:left w:val="none" w:sz="0" w:space="0" w:color="auto"/>
        <w:bottom w:val="none" w:sz="0" w:space="0" w:color="auto"/>
        <w:right w:val="none" w:sz="0" w:space="0" w:color="auto"/>
      </w:divBdr>
    </w:div>
    <w:div w:id="485511322">
      <w:bodyDiv w:val="1"/>
      <w:marLeft w:val="0"/>
      <w:marRight w:val="0"/>
      <w:marTop w:val="0"/>
      <w:marBottom w:val="0"/>
      <w:divBdr>
        <w:top w:val="none" w:sz="0" w:space="0" w:color="auto"/>
        <w:left w:val="none" w:sz="0" w:space="0" w:color="auto"/>
        <w:bottom w:val="none" w:sz="0" w:space="0" w:color="auto"/>
        <w:right w:val="none" w:sz="0" w:space="0" w:color="auto"/>
      </w:divBdr>
    </w:div>
    <w:div w:id="485895849">
      <w:bodyDiv w:val="1"/>
      <w:marLeft w:val="0"/>
      <w:marRight w:val="0"/>
      <w:marTop w:val="0"/>
      <w:marBottom w:val="0"/>
      <w:divBdr>
        <w:top w:val="none" w:sz="0" w:space="0" w:color="auto"/>
        <w:left w:val="none" w:sz="0" w:space="0" w:color="auto"/>
        <w:bottom w:val="none" w:sz="0" w:space="0" w:color="auto"/>
        <w:right w:val="none" w:sz="0" w:space="0" w:color="auto"/>
      </w:divBdr>
    </w:div>
    <w:div w:id="485973554">
      <w:bodyDiv w:val="1"/>
      <w:marLeft w:val="0"/>
      <w:marRight w:val="0"/>
      <w:marTop w:val="0"/>
      <w:marBottom w:val="0"/>
      <w:divBdr>
        <w:top w:val="none" w:sz="0" w:space="0" w:color="auto"/>
        <w:left w:val="none" w:sz="0" w:space="0" w:color="auto"/>
        <w:bottom w:val="none" w:sz="0" w:space="0" w:color="auto"/>
        <w:right w:val="none" w:sz="0" w:space="0" w:color="auto"/>
      </w:divBdr>
    </w:div>
    <w:div w:id="486286486">
      <w:bodyDiv w:val="1"/>
      <w:marLeft w:val="0"/>
      <w:marRight w:val="0"/>
      <w:marTop w:val="0"/>
      <w:marBottom w:val="0"/>
      <w:divBdr>
        <w:top w:val="none" w:sz="0" w:space="0" w:color="auto"/>
        <w:left w:val="none" w:sz="0" w:space="0" w:color="auto"/>
        <w:bottom w:val="none" w:sz="0" w:space="0" w:color="auto"/>
        <w:right w:val="none" w:sz="0" w:space="0" w:color="auto"/>
      </w:divBdr>
    </w:div>
    <w:div w:id="486363536">
      <w:bodyDiv w:val="1"/>
      <w:marLeft w:val="0"/>
      <w:marRight w:val="0"/>
      <w:marTop w:val="0"/>
      <w:marBottom w:val="0"/>
      <w:divBdr>
        <w:top w:val="none" w:sz="0" w:space="0" w:color="auto"/>
        <w:left w:val="none" w:sz="0" w:space="0" w:color="auto"/>
        <w:bottom w:val="none" w:sz="0" w:space="0" w:color="auto"/>
        <w:right w:val="none" w:sz="0" w:space="0" w:color="auto"/>
      </w:divBdr>
    </w:div>
    <w:div w:id="487133679">
      <w:bodyDiv w:val="1"/>
      <w:marLeft w:val="0"/>
      <w:marRight w:val="0"/>
      <w:marTop w:val="0"/>
      <w:marBottom w:val="0"/>
      <w:divBdr>
        <w:top w:val="none" w:sz="0" w:space="0" w:color="auto"/>
        <w:left w:val="none" w:sz="0" w:space="0" w:color="auto"/>
        <w:bottom w:val="none" w:sz="0" w:space="0" w:color="auto"/>
        <w:right w:val="none" w:sz="0" w:space="0" w:color="auto"/>
      </w:divBdr>
    </w:div>
    <w:div w:id="487139157">
      <w:bodyDiv w:val="1"/>
      <w:marLeft w:val="0"/>
      <w:marRight w:val="0"/>
      <w:marTop w:val="0"/>
      <w:marBottom w:val="0"/>
      <w:divBdr>
        <w:top w:val="none" w:sz="0" w:space="0" w:color="auto"/>
        <w:left w:val="none" w:sz="0" w:space="0" w:color="auto"/>
        <w:bottom w:val="none" w:sz="0" w:space="0" w:color="auto"/>
        <w:right w:val="none" w:sz="0" w:space="0" w:color="auto"/>
      </w:divBdr>
    </w:div>
    <w:div w:id="487946141">
      <w:bodyDiv w:val="1"/>
      <w:marLeft w:val="0"/>
      <w:marRight w:val="0"/>
      <w:marTop w:val="0"/>
      <w:marBottom w:val="0"/>
      <w:divBdr>
        <w:top w:val="none" w:sz="0" w:space="0" w:color="auto"/>
        <w:left w:val="none" w:sz="0" w:space="0" w:color="auto"/>
        <w:bottom w:val="none" w:sz="0" w:space="0" w:color="auto"/>
        <w:right w:val="none" w:sz="0" w:space="0" w:color="auto"/>
      </w:divBdr>
    </w:div>
    <w:div w:id="488137979">
      <w:bodyDiv w:val="1"/>
      <w:marLeft w:val="0"/>
      <w:marRight w:val="0"/>
      <w:marTop w:val="0"/>
      <w:marBottom w:val="0"/>
      <w:divBdr>
        <w:top w:val="none" w:sz="0" w:space="0" w:color="auto"/>
        <w:left w:val="none" w:sz="0" w:space="0" w:color="auto"/>
        <w:bottom w:val="none" w:sz="0" w:space="0" w:color="auto"/>
        <w:right w:val="none" w:sz="0" w:space="0" w:color="auto"/>
      </w:divBdr>
    </w:div>
    <w:div w:id="488181859">
      <w:bodyDiv w:val="1"/>
      <w:marLeft w:val="0"/>
      <w:marRight w:val="0"/>
      <w:marTop w:val="0"/>
      <w:marBottom w:val="0"/>
      <w:divBdr>
        <w:top w:val="none" w:sz="0" w:space="0" w:color="auto"/>
        <w:left w:val="none" w:sz="0" w:space="0" w:color="auto"/>
        <w:bottom w:val="none" w:sz="0" w:space="0" w:color="auto"/>
        <w:right w:val="none" w:sz="0" w:space="0" w:color="auto"/>
      </w:divBdr>
    </w:div>
    <w:div w:id="488325883">
      <w:bodyDiv w:val="1"/>
      <w:marLeft w:val="0"/>
      <w:marRight w:val="0"/>
      <w:marTop w:val="0"/>
      <w:marBottom w:val="0"/>
      <w:divBdr>
        <w:top w:val="none" w:sz="0" w:space="0" w:color="auto"/>
        <w:left w:val="none" w:sz="0" w:space="0" w:color="auto"/>
        <w:bottom w:val="none" w:sz="0" w:space="0" w:color="auto"/>
        <w:right w:val="none" w:sz="0" w:space="0" w:color="auto"/>
      </w:divBdr>
    </w:div>
    <w:div w:id="489057198">
      <w:bodyDiv w:val="1"/>
      <w:marLeft w:val="0"/>
      <w:marRight w:val="0"/>
      <w:marTop w:val="0"/>
      <w:marBottom w:val="0"/>
      <w:divBdr>
        <w:top w:val="none" w:sz="0" w:space="0" w:color="auto"/>
        <w:left w:val="none" w:sz="0" w:space="0" w:color="auto"/>
        <w:bottom w:val="none" w:sz="0" w:space="0" w:color="auto"/>
        <w:right w:val="none" w:sz="0" w:space="0" w:color="auto"/>
      </w:divBdr>
    </w:div>
    <w:div w:id="489173019">
      <w:bodyDiv w:val="1"/>
      <w:marLeft w:val="0"/>
      <w:marRight w:val="0"/>
      <w:marTop w:val="0"/>
      <w:marBottom w:val="0"/>
      <w:divBdr>
        <w:top w:val="none" w:sz="0" w:space="0" w:color="auto"/>
        <w:left w:val="none" w:sz="0" w:space="0" w:color="auto"/>
        <w:bottom w:val="none" w:sz="0" w:space="0" w:color="auto"/>
        <w:right w:val="none" w:sz="0" w:space="0" w:color="auto"/>
      </w:divBdr>
    </w:div>
    <w:div w:id="489253338">
      <w:bodyDiv w:val="1"/>
      <w:marLeft w:val="0"/>
      <w:marRight w:val="0"/>
      <w:marTop w:val="0"/>
      <w:marBottom w:val="0"/>
      <w:divBdr>
        <w:top w:val="none" w:sz="0" w:space="0" w:color="auto"/>
        <w:left w:val="none" w:sz="0" w:space="0" w:color="auto"/>
        <w:bottom w:val="none" w:sz="0" w:space="0" w:color="auto"/>
        <w:right w:val="none" w:sz="0" w:space="0" w:color="auto"/>
      </w:divBdr>
    </w:div>
    <w:div w:id="489447260">
      <w:bodyDiv w:val="1"/>
      <w:marLeft w:val="0"/>
      <w:marRight w:val="0"/>
      <w:marTop w:val="0"/>
      <w:marBottom w:val="0"/>
      <w:divBdr>
        <w:top w:val="none" w:sz="0" w:space="0" w:color="auto"/>
        <w:left w:val="none" w:sz="0" w:space="0" w:color="auto"/>
        <w:bottom w:val="none" w:sz="0" w:space="0" w:color="auto"/>
        <w:right w:val="none" w:sz="0" w:space="0" w:color="auto"/>
      </w:divBdr>
    </w:div>
    <w:div w:id="490095827">
      <w:bodyDiv w:val="1"/>
      <w:marLeft w:val="0"/>
      <w:marRight w:val="0"/>
      <w:marTop w:val="0"/>
      <w:marBottom w:val="0"/>
      <w:divBdr>
        <w:top w:val="none" w:sz="0" w:space="0" w:color="auto"/>
        <w:left w:val="none" w:sz="0" w:space="0" w:color="auto"/>
        <w:bottom w:val="none" w:sz="0" w:space="0" w:color="auto"/>
        <w:right w:val="none" w:sz="0" w:space="0" w:color="auto"/>
      </w:divBdr>
    </w:div>
    <w:div w:id="490289473">
      <w:bodyDiv w:val="1"/>
      <w:marLeft w:val="0"/>
      <w:marRight w:val="0"/>
      <w:marTop w:val="0"/>
      <w:marBottom w:val="0"/>
      <w:divBdr>
        <w:top w:val="none" w:sz="0" w:space="0" w:color="auto"/>
        <w:left w:val="none" w:sz="0" w:space="0" w:color="auto"/>
        <w:bottom w:val="none" w:sz="0" w:space="0" w:color="auto"/>
        <w:right w:val="none" w:sz="0" w:space="0" w:color="auto"/>
      </w:divBdr>
    </w:div>
    <w:div w:id="490367103">
      <w:bodyDiv w:val="1"/>
      <w:marLeft w:val="0"/>
      <w:marRight w:val="0"/>
      <w:marTop w:val="0"/>
      <w:marBottom w:val="0"/>
      <w:divBdr>
        <w:top w:val="none" w:sz="0" w:space="0" w:color="auto"/>
        <w:left w:val="none" w:sz="0" w:space="0" w:color="auto"/>
        <w:bottom w:val="none" w:sz="0" w:space="0" w:color="auto"/>
        <w:right w:val="none" w:sz="0" w:space="0" w:color="auto"/>
      </w:divBdr>
    </w:div>
    <w:div w:id="490372679">
      <w:bodyDiv w:val="1"/>
      <w:marLeft w:val="0"/>
      <w:marRight w:val="0"/>
      <w:marTop w:val="0"/>
      <w:marBottom w:val="0"/>
      <w:divBdr>
        <w:top w:val="none" w:sz="0" w:space="0" w:color="auto"/>
        <w:left w:val="none" w:sz="0" w:space="0" w:color="auto"/>
        <w:bottom w:val="none" w:sz="0" w:space="0" w:color="auto"/>
        <w:right w:val="none" w:sz="0" w:space="0" w:color="auto"/>
      </w:divBdr>
    </w:div>
    <w:div w:id="490634100">
      <w:bodyDiv w:val="1"/>
      <w:marLeft w:val="0"/>
      <w:marRight w:val="0"/>
      <w:marTop w:val="0"/>
      <w:marBottom w:val="0"/>
      <w:divBdr>
        <w:top w:val="none" w:sz="0" w:space="0" w:color="auto"/>
        <w:left w:val="none" w:sz="0" w:space="0" w:color="auto"/>
        <w:bottom w:val="none" w:sz="0" w:space="0" w:color="auto"/>
        <w:right w:val="none" w:sz="0" w:space="0" w:color="auto"/>
      </w:divBdr>
    </w:div>
    <w:div w:id="490801009">
      <w:bodyDiv w:val="1"/>
      <w:marLeft w:val="0"/>
      <w:marRight w:val="0"/>
      <w:marTop w:val="0"/>
      <w:marBottom w:val="0"/>
      <w:divBdr>
        <w:top w:val="none" w:sz="0" w:space="0" w:color="auto"/>
        <w:left w:val="none" w:sz="0" w:space="0" w:color="auto"/>
        <w:bottom w:val="none" w:sz="0" w:space="0" w:color="auto"/>
        <w:right w:val="none" w:sz="0" w:space="0" w:color="auto"/>
      </w:divBdr>
    </w:div>
    <w:div w:id="491144802">
      <w:bodyDiv w:val="1"/>
      <w:marLeft w:val="0"/>
      <w:marRight w:val="0"/>
      <w:marTop w:val="0"/>
      <w:marBottom w:val="0"/>
      <w:divBdr>
        <w:top w:val="none" w:sz="0" w:space="0" w:color="auto"/>
        <w:left w:val="none" w:sz="0" w:space="0" w:color="auto"/>
        <w:bottom w:val="none" w:sz="0" w:space="0" w:color="auto"/>
        <w:right w:val="none" w:sz="0" w:space="0" w:color="auto"/>
      </w:divBdr>
    </w:div>
    <w:div w:id="491220561">
      <w:bodyDiv w:val="1"/>
      <w:marLeft w:val="0"/>
      <w:marRight w:val="0"/>
      <w:marTop w:val="0"/>
      <w:marBottom w:val="0"/>
      <w:divBdr>
        <w:top w:val="none" w:sz="0" w:space="0" w:color="auto"/>
        <w:left w:val="none" w:sz="0" w:space="0" w:color="auto"/>
        <w:bottom w:val="none" w:sz="0" w:space="0" w:color="auto"/>
        <w:right w:val="none" w:sz="0" w:space="0" w:color="auto"/>
      </w:divBdr>
    </w:div>
    <w:div w:id="491263056">
      <w:bodyDiv w:val="1"/>
      <w:marLeft w:val="0"/>
      <w:marRight w:val="0"/>
      <w:marTop w:val="0"/>
      <w:marBottom w:val="0"/>
      <w:divBdr>
        <w:top w:val="none" w:sz="0" w:space="0" w:color="auto"/>
        <w:left w:val="none" w:sz="0" w:space="0" w:color="auto"/>
        <w:bottom w:val="none" w:sz="0" w:space="0" w:color="auto"/>
        <w:right w:val="none" w:sz="0" w:space="0" w:color="auto"/>
      </w:divBdr>
    </w:div>
    <w:div w:id="491412903">
      <w:bodyDiv w:val="1"/>
      <w:marLeft w:val="0"/>
      <w:marRight w:val="0"/>
      <w:marTop w:val="0"/>
      <w:marBottom w:val="0"/>
      <w:divBdr>
        <w:top w:val="none" w:sz="0" w:space="0" w:color="auto"/>
        <w:left w:val="none" w:sz="0" w:space="0" w:color="auto"/>
        <w:bottom w:val="none" w:sz="0" w:space="0" w:color="auto"/>
        <w:right w:val="none" w:sz="0" w:space="0" w:color="auto"/>
      </w:divBdr>
    </w:div>
    <w:div w:id="491484596">
      <w:bodyDiv w:val="1"/>
      <w:marLeft w:val="0"/>
      <w:marRight w:val="0"/>
      <w:marTop w:val="0"/>
      <w:marBottom w:val="0"/>
      <w:divBdr>
        <w:top w:val="none" w:sz="0" w:space="0" w:color="auto"/>
        <w:left w:val="none" w:sz="0" w:space="0" w:color="auto"/>
        <w:bottom w:val="none" w:sz="0" w:space="0" w:color="auto"/>
        <w:right w:val="none" w:sz="0" w:space="0" w:color="auto"/>
      </w:divBdr>
    </w:div>
    <w:div w:id="492070090">
      <w:bodyDiv w:val="1"/>
      <w:marLeft w:val="0"/>
      <w:marRight w:val="0"/>
      <w:marTop w:val="0"/>
      <w:marBottom w:val="0"/>
      <w:divBdr>
        <w:top w:val="none" w:sz="0" w:space="0" w:color="auto"/>
        <w:left w:val="none" w:sz="0" w:space="0" w:color="auto"/>
        <w:bottom w:val="none" w:sz="0" w:space="0" w:color="auto"/>
        <w:right w:val="none" w:sz="0" w:space="0" w:color="auto"/>
      </w:divBdr>
    </w:div>
    <w:div w:id="492139678">
      <w:bodyDiv w:val="1"/>
      <w:marLeft w:val="0"/>
      <w:marRight w:val="0"/>
      <w:marTop w:val="0"/>
      <w:marBottom w:val="0"/>
      <w:divBdr>
        <w:top w:val="none" w:sz="0" w:space="0" w:color="auto"/>
        <w:left w:val="none" w:sz="0" w:space="0" w:color="auto"/>
        <w:bottom w:val="none" w:sz="0" w:space="0" w:color="auto"/>
        <w:right w:val="none" w:sz="0" w:space="0" w:color="auto"/>
      </w:divBdr>
    </w:div>
    <w:div w:id="492569277">
      <w:bodyDiv w:val="1"/>
      <w:marLeft w:val="0"/>
      <w:marRight w:val="0"/>
      <w:marTop w:val="0"/>
      <w:marBottom w:val="0"/>
      <w:divBdr>
        <w:top w:val="none" w:sz="0" w:space="0" w:color="auto"/>
        <w:left w:val="none" w:sz="0" w:space="0" w:color="auto"/>
        <w:bottom w:val="none" w:sz="0" w:space="0" w:color="auto"/>
        <w:right w:val="none" w:sz="0" w:space="0" w:color="auto"/>
      </w:divBdr>
    </w:div>
    <w:div w:id="492793564">
      <w:bodyDiv w:val="1"/>
      <w:marLeft w:val="0"/>
      <w:marRight w:val="0"/>
      <w:marTop w:val="0"/>
      <w:marBottom w:val="0"/>
      <w:divBdr>
        <w:top w:val="none" w:sz="0" w:space="0" w:color="auto"/>
        <w:left w:val="none" w:sz="0" w:space="0" w:color="auto"/>
        <w:bottom w:val="none" w:sz="0" w:space="0" w:color="auto"/>
        <w:right w:val="none" w:sz="0" w:space="0" w:color="auto"/>
      </w:divBdr>
    </w:div>
    <w:div w:id="493567971">
      <w:bodyDiv w:val="1"/>
      <w:marLeft w:val="0"/>
      <w:marRight w:val="0"/>
      <w:marTop w:val="0"/>
      <w:marBottom w:val="0"/>
      <w:divBdr>
        <w:top w:val="none" w:sz="0" w:space="0" w:color="auto"/>
        <w:left w:val="none" w:sz="0" w:space="0" w:color="auto"/>
        <w:bottom w:val="none" w:sz="0" w:space="0" w:color="auto"/>
        <w:right w:val="none" w:sz="0" w:space="0" w:color="auto"/>
      </w:divBdr>
    </w:div>
    <w:div w:id="493960691">
      <w:bodyDiv w:val="1"/>
      <w:marLeft w:val="0"/>
      <w:marRight w:val="0"/>
      <w:marTop w:val="0"/>
      <w:marBottom w:val="0"/>
      <w:divBdr>
        <w:top w:val="none" w:sz="0" w:space="0" w:color="auto"/>
        <w:left w:val="none" w:sz="0" w:space="0" w:color="auto"/>
        <w:bottom w:val="none" w:sz="0" w:space="0" w:color="auto"/>
        <w:right w:val="none" w:sz="0" w:space="0" w:color="auto"/>
      </w:divBdr>
    </w:div>
    <w:div w:id="494033324">
      <w:bodyDiv w:val="1"/>
      <w:marLeft w:val="0"/>
      <w:marRight w:val="0"/>
      <w:marTop w:val="0"/>
      <w:marBottom w:val="0"/>
      <w:divBdr>
        <w:top w:val="none" w:sz="0" w:space="0" w:color="auto"/>
        <w:left w:val="none" w:sz="0" w:space="0" w:color="auto"/>
        <w:bottom w:val="none" w:sz="0" w:space="0" w:color="auto"/>
        <w:right w:val="none" w:sz="0" w:space="0" w:color="auto"/>
      </w:divBdr>
    </w:div>
    <w:div w:id="494108652">
      <w:bodyDiv w:val="1"/>
      <w:marLeft w:val="0"/>
      <w:marRight w:val="0"/>
      <w:marTop w:val="0"/>
      <w:marBottom w:val="0"/>
      <w:divBdr>
        <w:top w:val="none" w:sz="0" w:space="0" w:color="auto"/>
        <w:left w:val="none" w:sz="0" w:space="0" w:color="auto"/>
        <w:bottom w:val="none" w:sz="0" w:space="0" w:color="auto"/>
        <w:right w:val="none" w:sz="0" w:space="0" w:color="auto"/>
      </w:divBdr>
    </w:div>
    <w:div w:id="494805997">
      <w:bodyDiv w:val="1"/>
      <w:marLeft w:val="0"/>
      <w:marRight w:val="0"/>
      <w:marTop w:val="0"/>
      <w:marBottom w:val="0"/>
      <w:divBdr>
        <w:top w:val="none" w:sz="0" w:space="0" w:color="auto"/>
        <w:left w:val="none" w:sz="0" w:space="0" w:color="auto"/>
        <w:bottom w:val="none" w:sz="0" w:space="0" w:color="auto"/>
        <w:right w:val="none" w:sz="0" w:space="0" w:color="auto"/>
      </w:divBdr>
    </w:div>
    <w:div w:id="496385584">
      <w:bodyDiv w:val="1"/>
      <w:marLeft w:val="0"/>
      <w:marRight w:val="0"/>
      <w:marTop w:val="0"/>
      <w:marBottom w:val="0"/>
      <w:divBdr>
        <w:top w:val="none" w:sz="0" w:space="0" w:color="auto"/>
        <w:left w:val="none" w:sz="0" w:space="0" w:color="auto"/>
        <w:bottom w:val="none" w:sz="0" w:space="0" w:color="auto"/>
        <w:right w:val="none" w:sz="0" w:space="0" w:color="auto"/>
      </w:divBdr>
    </w:div>
    <w:div w:id="496531009">
      <w:bodyDiv w:val="1"/>
      <w:marLeft w:val="0"/>
      <w:marRight w:val="0"/>
      <w:marTop w:val="0"/>
      <w:marBottom w:val="0"/>
      <w:divBdr>
        <w:top w:val="none" w:sz="0" w:space="0" w:color="auto"/>
        <w:left w:val="none" w:sz="0" w:space="0" w:color="auto"/>
        <w:bottom w:val="none" w:sz="0" w:space="0" w:color="auto"/>
        <w:right w:val="none" w:sz="0" w:space="0" w:color="auto"/>
      </w:divBdr>
    </w:div>
    <w:div w:id="496654194">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6917351">
      <w:bodyDiv w:val="1"/>
      <w:marLeft w:val="0"/>
      <w:marRight w:val="0"/>
      <w:marTop w:val="0"/>
      <w:marBottom w:val="0"/>
      <w:divBdr>
        <w:top w:val="none" w:sz="0" w:space="0" w:color="auto"/>
        <w:left w:val="none" w:sz="0" w:space="0" w:color="auto"/>
        <w:bottom w:val="none" w:sz="0" w:space="0" w:color="auto"/>
        <w:right w:val="none" w:sz="0" w:space="0" w:color="auto"/>
      </w:divBdr>
    </w:div>
    <w:div w:id="496964084">
      <w:bodyDiv w:val="1"/>
      <w:marLeft w:val="0"/>
      <w:marRight w:val="0"/>
      <w:marTop w:val="0"/>
      <w:marBottom w:val="0"/>
      <w:divBdr>
        <w:top w:val="none" w:sz="0" w:space="0" w:color="auto"/>
        <w:left w:val="none" w:sz="0" w:space="0" w:color="auto"/>
        <w:bottom w:val="none" w:sz="0" w:space="0" w:color="auto"/>
        <w:right w:val="none" w:sz="0" w:space="0" w:color="auto"/>
      </w:divBdr>
    </w:div>
    <w:div w:id="497040370">
      <w:bodyDiv w:val="1"/>
      <w:marLeft w:val="0"/>
      <w:marRight w:val="0"/>
      <w:marTop w:val="0"/>
      <w:marBottom w:val="0"/>
      <w:divBdr>
        <w:top w:val="none" w:sz="0" w:space="0" w:color="auto"/>
        <w:left w:val="none" w:sz="0" w:space="0" w:color="auto"/>
        <w:bottom w:val="none" w:sz="0" w:space="0" w:color="auto"/>
        <w:right w:val="none" w:sz="0" w:space="0" w:color="auto"/>
      </w:divBdr>
    </w:div>
    <w:div w:id="497161271">
      <w:bodyDiv w:val="1"/>
      <w:marLeft w:val="0"/>
      <w:marRight w:val="0"/>
      <w:marTop w:val="0"/>
      <w:marBottom w:val="0"/>
      <w:divBdr>
        <w:top w:val="none" w:sz="0" w:space="0" w:color="auto"/>
        <w:left w:val="none" w:sz="0" w:space="0" w:color="auto"/>
        <w:bottom w:val="none" w:sz="0" w:space="0" w:color="auto"/>
        <w:right w:val="none" w:sz="0" w:space="0" w:color="auto"/>
      </w:divBdr>
    </w:div>
    <w:div w:id="497423074">
      <w:bodyDiv w:val="1"/>
      <w:marLeft w:val="0"/>
      <w:marRight w:val="0"/>
      <w:marTop w:val="0"/>
      <w:marBottom w:val="0"/>
      <w:divBdr>
        <w:top w:val="none" w:sz="0" w:space="0" w:color="auto"/>
        <w:left w:val="none" w:sz="0" w:space="0" w:color="auto"/>
        <w:bottom w:val="none" w:sz="0" w:space="0" w:color="auto"/>
        <w:right w:val="none" w:sz="0" w:space="0" w:color="auto"/>
      </w:divBdr>
    </w:div>
    <w:div w:id="497428932">
      <w:bodyDiv w:val="1"/>
      <w:marLeft w:val="0"/>
      <w:marRight w:val="0"/>
      <w:marTop w:val="0"/>
      <w:marBottom w:val="0"/>
      <w:divBdr>
        <w:top w:val="none" w:sz="0" w:space="0" w:color="auto"/>
        <w:left w:val="none" w:sz="0" w:space="0" w:color="auto"/>
        <w:bottom w:val="none" w:sz="0" w:space="0" w:color="auto"/>
        <w:right w:val="none" w:sz="0" w:space="0" w:color="auto"/>
      </w:divBdr>
    </w:div>
    <w:div w:id="498154593">
      <w:bodyDiv w:val="1"/>
      <w:marLeft w:val="0"/>
      <w:marRight w:val="0"/>
      <w:marTop w:val="0"/>
      <w:marBottom w:val="0"/>
      <w:divBdr>
        <w:top w:val="none" w:sz="0" w:space="0" w:color="auto"/>
        <w:left w:val="none" w:sz="0" w:space="0" w:color="auto"/>
        <w:bottom w:val="none" w:sz="0" w:space="0" w:color="auto"/>
        <w:right w:val="none" w:sz="0" w:space="0" w:color="auto"/>
      </w:divBdr>
    </w:div>
    <w:div w:id="498231660">
      <w:bodyDiv w:val="1"/>
      <w:marLeft w:val="0"/>
      <w:marRight w:val="0"/>
      <w:marTop w:val="0"/>
      <w:marBottom w:val="0"/>
      <w:divBdr>
        <w:top w:val="none" w:sz="0" w:space="0" w:color="auto"/>
        <w:left w:val="none" w:sz="0" w:space="0" w:color="auto"/>
        <w:bottom w:val="none" w:sz="0" w:space="0" w:color="auto"/>
        <w:right w:val="none" w:sz="0" w:space="0" w:color="auto"/>
      </w:divBdr>
    </w:div>
    <w:div w:id="498929969">
      <w:bodyDiv w:val="1"/>
      <w:marLeft w:val="0"/>
      <w:marRight w:val="0"/>
      <w:marTop w:val="0"/>
      <w:marBottom w:val="0"/>
      <w:divBdr>
        <w:top w:val="none" w:sz="0" w:space="0" w:color="auto"/>
        <w:left w:val="none" w:sz="0" w:space="0" w:color="auto"/>
        <w:bottom w:val="none" w:sz="0" w:space="0" w:color="auto"/>
        <w:right w:val="none" w:sz="0" w:space="0" w:color="auto"/>
      </w:divBdr>
    </w:div>
    <w:div w:id="499002143">
      <w:bodyDiv w:val="1"/>
      <w:marLeft w:val="0"/>
      <w:marRight w:val="0"/>
      <w:marTop w:val="0"/>
      <w:marBottom w:val="0"/>
      <w:divBdr>
        <w:top w:val="none" w:sz="0" w:space="0" w:color="auto"/>
        <w:left w:val="none" w:sz="0" w:space="0" w:color="auto"/>
        <w:bottom w:val="none" w:sz="0" w:space="0" w:color="auto"/>
        <w:right w:val="none" w:sz="0" w:space="0" w:color="auto"/>
      </w:divBdr>
    </w:div>
    <w:div w:id="499085523">
      <w:bodyDiv w:val="1"/>
      <w:marLeft w:val="0"/>
      <w:marRight w:val="0"/>
      <w:marTop w:val="0"/>
      <w:marBottom w:val="0"/>
      <w:divBdr>
        <w:top w:val="none" w:sz="0" w:space="0" w:color="auto"/>
        <w:left w:val="none" w:sz="0" w:space="0" w:color="auto"/>
        <w:bottom w:val="none" w:sz="0" w:space="0" w:color="auto"/>
        <w:right w:val="none" w:sz="0" w:space="0" w:color="auto"/>
      </w:divBdr>
    </w:div>
    <w:div w:id="499318916">
      <w:bodyDiv w:val="1"/>
      <w:marLeft w:val="0"/>
      <w:marRight w:val="0"/>
      <w:marTop w:val="0"/>
      <w:marBottom w:val="0"/>
      <w:divBdr>
        <w:top w:val="none" w:sz="0" w:space="0" w:color="auto"/>
        <w:left w:val="none" w:sz="0" w:space="0" w:color="auto"/>
        <w:bottom w:val="none" w:sz="0" w:space="0" w:color="auto"/>
        <w:right w:val="none" w:sz="0" w:space="0" w:color="auto"/>
      </w:divBdr>
    </w:div>
    <w:div w:id="499465349">
      <w:bodyDiv w:val="1"/>
      <w:marLeft w:val="0"/>
      <w:marRight w:val="0"/>
      <w:marTop w:val="0"/>
      <w:marBottom w:val="0"/>
      <w:divBdr>
        <w:top w:val="none" w:sz="0" w:space="0" w:color="auto"/>
        <w:left w:val="none" w:sz="0" w:space="0" w:color="auto"/>
        <w:bottom w:val="none" w:sz="0" w:space="0" w:color="auto"/>
        <w:right w:val="none" w:sz="0" w:space="0" w:color="auto"/>
      </w:divBdr>
    </w:div>
    <w:div w:id="499782605">
      <w:bodyDiv w:val="1"/>
      <w:marLeft w:val="0"/>
      <w:marRight w:val="0"/>
      <w:marTop w:val="0"/>
      <w:marBottom w:val="0"/>
      <w:divBdr>
        <w:top w:val="none" w:sz="0" w:space="0" w:color="auto"/>
        <w:left w:val="none" w:sz="0" w:space="0" w:color="auto"/>
        <w:bottom w:val="none" w:sz="0" w:space="0" w:color="auto"/>
        <w:right w:val="none" w:sz="0" w:space="0" w:color="auto"/>
      </w:divBdr>
    </w:div>
    <w:div w:id="499852269">
      <w:bodyDiv w:val="1"/>
      <w:marLeft w:val="0"/>
      <w:marRight w:val="0"/>
      <w:marTop w:val="0"/>
      <w:marBottom w:val="0"/>
      <w:divBdr>
        <w:top w:val="none" w:sz="0" w:space="0" w:color="auto"/>
        <w:left w:val="none" w:sz="0" w:space="0" w:color="auto"/>
        <w:bottom w:val="none" w:sz="0" w:space="0" w:color="auto"/>
        <w:right w:val="none" w:sz="0" w:space="0" w:color="auto"/>
      </w:divBdr>
    </w:div>
    <w:div w:id="499974353">
      <w:bodyDiv w:val="1"/>
      <w:marLeft w:val="0"/>
      <w:marRight w:val="0"/>
      <w:marTop w:val="0"/>
      <w:marBottom w:val="0"/>
      <w:divBdr>
        <w:top w:val="none" w:sz="0" w:space="0" w:color="auto"/>
        <w:left w:val="none" w:sz="0" w:space="0" w:color="auto"/>
        <w:bottom w:val="none" w:sz="0" w:space="0" w:color="auto"/>
        <w:right w:val="none" w:sz="0" w:space="0" w:color="auto"/>
      </w:divBdr>
    </w:div>
    <w:div w:id="500194869">
      <w:bodyDiv w:val="1"/>
      <w:marLeft w:val="0"/>
      <w:marRight w:val="0"/>
      <w:marTop w:val="0"/>
      <w:marBottom w:val="0"/>
      <w:divBdr>
        <w:top w:val="none" w:sz="0" w:space="0" w:color="auto"/>
        <w:left w:val="none" w:sz="0" w:space="0" w:color="auto"/>
        <w:bottom w:val="none" w:sz="0" w:space="0" w:color="auto"/>
        <w:right w:val="none" w:sz="0" w:space="0" w:color="auto"/>
      </w:divBdr>
    </w:div>
    <w:div w:id="500507891">
      <w:bodyDiv w:val="1"/>
      <w:marLeft w:val="0"/>
      <w:marRight w:val="0"/>
      <w:marTop w:val="0"/>
      <w:marBottom w:val="0"/>
      <w:divBdr>
        <w:top w:val="none" w:sz="0" w:space="0" w:color="auto"/>
        <w:left w:val="none" w:sz="0" w:space="0" w:color="auto"/>
        <w:bottom w:val="none" w:sz="0" w:space="0" w:color="auto"/>
        <w:right w:val="none" w:sz="0" w:space="0" w:color="auto"/>
      </w:divBdr>
    </w:div>
    <w:div w:id="500658253">
      <w:bodyDiv w:val="1"/>
      <w:marLeft w:val="0"/>
      <w:marRight w:val="0"/>
      <w:marTop w:val="0"/>
      <w:marBottom w:val="0"/>
      <w:divBdr>
        <w:top w:val="none" w:sz="0" w:space="0" w:color="auto"/>
        <w:left w:val="none" w:sz="0" w:space="0" w:color="auto"/>
        <w:bottom w:val="none" w:sz="0" w:space="0" w:color="auto"/>
        <w:right w:val="none" w:sz="0" w:space="0" w:color="auto"/>
      </w:divBdr>
    </w:div>
    <w:div w:id="500779598">
      <w:bodyDiv w:val="1"/>
      <w:marLeft w:val="0"/>
      <w:marRight w:val="0"/>
      <w:marTop w:val="0"/>
      <w:marBottom w:val="0"/>
      <w:divBdr>
        <w:top w:val="none" w:sz="0" w:space="0" w:color="auto"/>
        <w:left w:val="none" w:sz="0" w:space="0" w:color="auto"/>
        <w:bottom w:val="none" w:sz="0" w:space="0" w:color="auto"/>
        <w:right w:val="none" w:sz="0" w:space="0" w:color="auto"/>
      </w:divBdr>
    </w:div>
    <w:div w:id="501627082">
      <w:bodyDiv w:val="1"/>
      <w:marLeft w:val="0"/>
      <w:marRight w:val="0"/>
      <w:marTop w:val="0"/>
      <w:marBottom w:val="0"/>
      <w:divBdr>
        <w:top w:val="none" w:sz="0" w:space="0" w:color="auto"/>
        <w:left w:val="none" w:sz="0" w:space="0" w:color="auto"/>
        <w:bottom w:val="none" w:sz="0" w:space="0" w:color="auto"/>
        <w:right w:val="none" w:sz="0" w:space="0" w:color="auto"/>
      </w:divBdr>
    </w:div>
    <w:div w:id="501748749">
      <w:bodyDiv w:val="1"/>
      <w:marLeft w:val="0"/>
      <w:marRight w:val="0"/>
      <w:marTop w:val="0"/>
      <w:marBottom w:val="0"/>
      <w:divBdr>
        <w:top w:val="none" w:sz="0" w:space="0" w:color="auto"/>
        <w:left w:val="none" w:sz="0" w:space="0" w:color="auto"/>
        <w:bottom w:val="none" w:sz="0" w:space="0" w:color="auto"/>
        <w:right w:val="none" w:sz="0" w:space="0" w:color="auto"/>
      </w:divBdr>
    </w:div>
    <w:div w:id="501749116">
      <w:bodyDiv w:val="1"/>
      <w:marLeft w:val="0"/>
      <w:marRight w:val="0"/>
      <w:marTop w:val="0"/>
      <w:marBottom w:val="0"/>
      <w:divBdr>
        <w:top w:val="none" w:sz="0" w:space="0" w:color="auto"/>
        <w:left w:val="none" w:sz="0" w:space="0" w:color="auto"/>
        <w:bottom w:val="none" w:sz="0" w:space="0" w:color="auto"/>
        <w:right w:val="none" w:sz="0" w:space="0" w:color="auto"/>
      </w:divBdr>
    </w:div>
    <w:div w:id="501821876">
      <w:bodyDiv w:val="1"/>
      <w:marLeft w:val="0"/>
      <w:marRight w:val="0"/>
      <w:marTop w:val="0"/>
      <w:marBottom w:val="0"/>
      <w:divBdr>
        <w:top w:val="none" w:sz="0" w:space="0" w:color="auto"/>
        <w:left w:val="none" w:sz="0" w:space="0" w:color="auto"/>
        <w:bottom w:val="none" w:sz="0" w:space="0" w:color="auto"/>
        <w:right w:val="none" w:sz="0" w:space="0" w:color="auto"/>
      </w:divBdr>
    </w:div>
    <w:div w:id="502203799">
      <w:bodyDiv w:val="1"/>
      <w:marLeft w:val="0"/>
      <w:marRight w:val="0"/>
      <w:marTop w:val="0"/>
      <w:marBottom w:val="0"/>
      <w:divBdr>
        <w:top w:val="none" w:sz="0" w:space="0" w:color="auto"/>
        <w:left w:val="none" w:sz="0" w:space="0" w:color="auto"/>
        <w:bottom w:val="none" w:sz="0" w:space="0" w:color="auto"/>
        <w:right w:val="none" w:sz="0" w:space="0" w:color="auto"/>
      </w:divBdr>
    </w:div>
    <w:div w:id="502277592">
      <w:bodyDiv w:val="1"/>
      <w:marLeft w:val="0"/>
      <w:marRight w:val="0"/>
      <w:marTop w:val="0"/>
      <w:marBottom w:val="0"/>
      <w:divBdr>
        <w:top w:val="none" w:sz="0" w:space="0" w:color="auto"/>
        <w:left w:val="none" w:sz="0" w:space="0" w:color="auto"/>
        <w:bottom w:val="none" w:sz="0" w:space="0" w:color="auto"/>
        <w:right w:val="none" w:sz="0" w:space="0" w:color="auto"/>
      </w:divBdr>
    </w:div>
    <w:div w:id="502358679">
      <w:bodyDiv w:val="1"/>
      <w:marLeft w:val="0"/>
      <w:marRight w:val="0"/>
      <w:marTop w:val="0"/>
      <w:marBottom w:val="0"/>
      <w:divBdr>
        <w:top w:val="none" w:sz="0" w:space="0" w:color="auto"/>
        <w:left w:val="none" w:sz="0" w:space="0" w:color="auto"/>
        <w:bottom w:val="none" w:sz="0" w:space="0" w:color="auto"/>
        <w:right w:val="none" w:sz="0" w:space="0" w:color="auto"/>
      </w:divBdr>
    </w:div>
    <w:div w:id="502628021">
      <w:bodyDiv w:val="1"/>
      <w:marLeft w:val="0"/>
      <w:marRight w:val="0"/>
      <w:marTop w:val="0"/>
      <w:marBottom w:val="0"/>
      <w:divBdr>
        <w:top w:val="none" w:sz="0" w:space="0" w:color="auto"/>
        <w:left w:val="none" w:sz="0" w:space="0" w:color="auto"/>
        <w:bottom w:val="none" w:sz="0" w:space="0" w:color="auto"/>
        <w:right w:val="none" w:sz="0" w:space="0" w:color="auto"/>
      </w:divBdr>
    </w:div>
    <w:div w:id="502744623">
      <w:bodyDiv w:val="1"/>
      <w:marLeft w:val="0"/>
      <w:marRight w:val="0"/>
      <w:marTop w:val="0"/>
      <w:marBottom w:val="0"/>
      <w:divBdr>
        <w:top w:val="none" w:sz="0" w:space="0" w:color="auto"/>
        <w:left w:val="none" w:sz="0" w:space="0" w:color="auto"/>
        <w:bottom w:val="none" w:sz="0" w:space="0" w:color="auto"/>
        <w:right w:val="none" w:sz="0" w:space="0" w:color="auto"/>
      </w:divBdr>
    </w:div>
    <w:div w:id="503129866">
      <w:bodyDiv w:val="1"/>
      <w:marLeft w:val="0"/>
      <w:marRight w:val="0"/>
      <w:marTop w:val="0"/>
      <w:marBottom w:val="0"/>
      <w:divBdr>
        <w:top w:val="none" w:sz="0" w:space="0" w:color="auto"/>
        <w:left w:val="none" w:sz="0" w:space="0" w:color="auto"/>
        <w:bottom w:val="none" w:sz="0" w:space="0" w:color="auto"/>
        <w:right w:val="none" w:sz="0" w:space="0" w:color="auto"/>
      </w:divBdr>
    </w:div>
    <w:div w:id="503283523">
      <w:bodyDiv w:val="1"/>
      <w:marLeft w:val="0"/>
      <w:marRight w:val="0"/>
      <w:marTop w:val="0"/>
      <w:marBottom w:val="0"/>
      <w:divBdr>
        <w:top w:val="none" w:sz="0" w:space="0" w:color="auto"/>
        <w:left w:val="none" w:sz="0" w:space="0" w:color="auto"/>
        <w:bottom w:val="none" w:sz="0" w:space="0" w:color="auto"/>
        <w:right w:val="none" w:sz="0" w:space="0" w:color="auto"/>
      </w:divBdr>
    </w:div>
    <w:div w:id="503712148">
      <w:bodyDiv w:val="1"/>
      <w:marLeft w:val="0"/>
      <w:marRight w:val="0"/>
      <w:marTop w:val="0"/>
      <w:marBottom w:val="0"/>
      <w:divBdr>
        <w:top w:val="none" w:sz="0" w:space="0" w:color="auto"/>
        <w:left w:val="none" w:sz="0" w:space="0" w:color="auto"/>
        <w:bottom w:val="none" w:sz="0" w:space="0" w:color="auto"/>
        <w:right w:val="none" w:sz="0" w:space="0" w:color="auto"/>
      </w:divBdr>
    </w:div>
    <w:div w:id="504320496">
      <w:bodyDiv w:val="1"/>
      <w:marLeft w:val="0"/>
      <w:marRight w:val="0"/>
      <w:marTop w:val="0"/>
      <w:marBottom w:val="0"/>
      <w:divBdr>
        <w:top w:val="none" w:sz="0" w:space="0" w:color="auto"/>
        <w:left w:val="none" w:sz="0" w:space="0" w:color="auto"/>
        <w:bottom w:val="none" w:sz="0" w:space="0" w:color="auto"/>
        <w:right w:val="none" w:sz="0" w:space="0" w:color="auto"/>
      </w:divBdr>
    </w:div>
    <w:div w:id="504593941">
      <w:bodyDiv w:val="1"/>
      <w:marLeft w:val="0"/>
      <w:marRight w:val="0"/>
      <w:marTop w:val="0"/>
      <w:marBottom w:val="0"/>
      <w:divBdr>
        <w:top w:val="none" w:sz="0" w:space="0" w:color="auto"/>
        <w:left w:val="none" w:sz="0" w:space="0" w:color="auto"/>
        <w:bottom w:val="none" w:sz="0" w:space="0" w:color="auto"/>
        <w:right w:val="none" w:sz="0" w:space="0" w:color="auto"/>
      </w:divBdr>
    </w:div>
    <w:div w:id="505825431">
      <w:bodyDiv w:val="1"/>
      <w:marLeft w:val="0"/>
      <w:marRight w:val="0"/>
      <w:marTop w:val="0"/>
      <w:marBottom w:val="0"/>
      <w:divBdr>
        <w:top w:val="none" w:sz="0" w:space="0" w:color="auto"/>
        <w:left w:val="none" w:sz="0" w:space="0" w:color="auto"/>
        <w:bottom w:val="none" w:sz="0" w:space="0" w:color="auto"/>
        <w:right w:val="none" w:sz="0" w:space="0" w:color="auto"/>
      </w:divBdr>
    </w:div>
    <w:div w:id="506016218">
      <w:bodyDiv w:val="1"/>
      <w:marLeft w:val="0"/>
      <w:marRight w:val="0"/>
      <w:marTop w:val="0"/>
      <w:marBottom w:val="0"/>
      <w:divBdr>
        <w:top w:val="none" w:sz="0" w:space="0" w:color="auto"/>
        <w:left w:val="none" w:sz="0" w:space="0" w:color="auto"/>
        <w:bottom w:val="none" w:sz="0" w:space="0" w:color="auto"/>
        <w:right w:val="none" w:sz="0" w:space="0" w:color="auto"/>
      </w:divBdr>
    </w:div>
    <w:div w:id="506141011">
      <w:bodyDiv w:val="1"/>
      <w:marLeft w:val="0"/>
      <w:marRight w:val="0"/>
      <w:marTop w:val="0"/>
      <w:marBottom w:val="0"/>
      <w:divBdr>
        <w:top w:val="none" w:sz="0" w:space="0" w:color="auto"/>
        <w:left w:val="none" w:sz="0" w:space="0" w:color="auto"/>
        <w:bottom w:val="none" w:sz="0" w:space="0" w:color="auto"/>
        <w:right w:val="none" w:sz="0" w:space="0" w:color="auto"/>
      </w:divBdr>
    </w:div>
    <w:div w:id="506792337">
      <w:bodyDiv w:val="1"/>
      <w:marLeft w:val="0"/>
      <w:marRight w:val="0"/>
      <w:marTop w:val="0"/>
      <w:marBottom w:val="0"/>
      <w:divBdr>
        <w:top w:val="none" w:sz="0" w:space="0" w:color="auto"/>
        <w:left w:val="none" w:sz="0" w:space="0" w:color="auto"/>
        <w:bottom w:val="none" w:sz="0" w:space="0" w:color="auto"/>
        <w:right w:val="none" w:sz="0" w:space="0" w:color="auto"/>
      </w:divBdr>
    </w:div>
    <w:div w:id="506795361">
      <w:bodyDiv w:val="1"/>
      <w:marLeft w:val="0"/>
      <w:marRight w:val="0"/>
      <w:marTop w:val="0"/>
      <w:marBottom w:val="0"/>
      <w:divBdr>
        <w:top w:val="none" w:sz="0" w:space="0" w:color="auto"/>
        <w:left w:val="none" w:sz="0" w:space="0" w:color="auto"/>
        <w:bottom w:val="none" w:sz="0" w:space="0" w:color="auto"/>
        <w:right w:val="none" w:sz="0" w:space="0" w:color="auto"/>
      </w:divBdr>
    </w:div>
    <w:div w:id="507407234">
      <w:bodyDiv w:val="1"/>
      <w:marLeft w:val="0"/>
      <w:marRight w:val="0"/>
      <w:marTop w:val="0"/>
      <w:marBottom w:val="0"/>
      <w:divBdr>
        <w:top w:val="none" w:sz="0" w:space="0" w:color="auto"/>
        <w:left w:val="none" w:sz="0" w:space="0" w:color="auto"/>
        <w:bottom w:val="none" w:sz="0" w:space="0" w:color="auto"/>
        <w:right w:val="none" w:sz="0" w:space="0" w:color="auto"/>
      </w:divBdr>
    </w:div>
    <w:div w:id="507604073">
      <w:bodyDiv w:val="1"/>
      <w:marLeft w:val="0"/>
      <w:marRight w:val="0"/>
      <w:marTop w:val="0"/>
      <w:marBottom w:val="0"/>
      <w:divBdr>
        <w:top w:val="none" w:sz="0" w:space="0" w:color="auto"/>
        <w:left w:val="none" w:sz="0" w:space="0" w:color="auto"/>
        <w:bottom w:val="none" w:sz="0" w:space="0" w:color="auto"/>
        <w:right w:val="none" w:sz="0" w:space="0" w:color="auto"/>
      </w:divBdr>
    </w:div>
    <w:div w:id="507720865">
      <w:bodyDiv w:val="1"/>
      <w:marLeft w:val="0"/>
      <w:marRight w:val="0"/>
      <w:marTop w:val="0"/>
      <w:marBottom w:val="0"/>
      <w:divBdr>
        <w:top w:val="none" w:sz="0" w:space="0" w:color="auto"/>
        <w:left w:val="none" w:sz="0" w:space="0" w:color="auto"/>
        <w:bottom w:val="none" w:sz="0" w:space="0" w:color="auto"/>
        <w:right w:val="none" w:sz="0" w:space="0" w:color="auto"/>
      </w:divBdr>
    </w:div>
    <w:div w:id="508065836">
      <w:bodyDiv w:val="1"/>
      <w:marLeft w:val="0"/>
      <w:marRight w:val="0"/>
      <w:marTop w:val="0"/>
      <w:marBottom w:val="0"/>
      <w:divBdr>
        <w:top w:val="none" w:sz="0" w:space="0" w:color="auto"/>
        <w:left w:val="none" w:sz="0" w:space="0" w:color="auto"/>
        <w:bottom w:val="none" w:sz="0" w:space="0" w:color="auto"/>
        <w:right w:val="none" w:sz="0" w:space="0" w:color="auto"/>
      </w:divBdr>
    </w:div>
    <w:div w:id="508301594">
      <w:bodyDiv w:val="1"/>
      <w:marLeft w:val="0"/>
      <w:marRight w:val="0"/>
      <w:marTop w:val="0"/>
      <w:marBottom w:val="0"/>
      <w:divBdr>
        <w:top w:val="none" w:sz="0" w:space="0" w:color="auto"/>
        <w:left w:val="none" w:sz="0" w:space="0" w:color="auto"/>
        <w:bottom w:val="none" w:sz="0" w:space="0" w:color="auto"/>
        <w:right w:val="none" w:sz="0" w:space="0" w:color="auto"/>
      </w:divBdr>
    </w:div>
    <w:div w:id="508374892">
      <w:bodyDiv w:val="1"/>
      <w:marLeft w:val="0"/>
      <w:marRight w:val="0"/>
      <w:marTop w:val="0"/>
      <w:marBottom w:val="0"/>
      <w:divBdr>
        <w:top w:val="none" w:sz="0" w:space="0" w:color="auto"/>
        <w:left w:val="none" w:sz="0" w:space="0" w:color="auto"/>
        <w:bottom w:val="none" w:sz="0" w:space="0" w:color="auto"/>
        <w:right w:val="none" w:sz="0" w:space="0" w:color="auto"/>
      </w:divBdr>
    </w:div>
    <w:div w:id="508758857">
      <w:bodyDiv w:val="1"/>
      <w:marLeft w:val="0"/>
      <w:marRight w:val="0"/>
      <w:marTop w:val="0"/>
      <w:marBottom w:val="0"/>
      <w:divBdr>
        <w:top w:val="none" w:sz="0" w:space="0" w:color="auto"/>
        <w:left w:val="none" w:sz="0" w:space="0" w:color="auto"/>
        <w:bottom w:val="none" w:sz="0" w:space="0" w:color="auto"/>
        <w:right w:val="none" w:sz="0" w:space="0" w:color="auto"/>
      </w:divBdr>
    </w:div>
    <w:div w:id="508835244">
      <w:bodyDiv w:val="1"/>
      <w:marLeft w:val="0"/>
      <w:marRight w:val="0"/>
      <w:marTop w:val="0"/>
      <w:marBottom w:val="0"/>
      <w:divBdr>
        <w:top w:val="none" w:sz="0" w:space="0" w:color="auto"/>
        <w:left w:val="none" w:sz="0" w:space="0" w:color="auto"/>
        <w:bottom w:val="none" w:sz="0" w:space="0" w:color="auto"/>
        <w:right w:val="none" w:sz="0" w:space="0" w:color="auto"/>
      </w:divBdr>
    </w:div>
    <w:div w:id="509149783">
      <w:bodyDiv w:val="1"/>
      <w:marLeft w:val="0"/>
      <w:marRight w:val="0"/>
      <w:marTop w:val="0"/>
      <w:marBottom w:val="0"/>
      <w:divBdr>
        <w:top w:val="none" w:sz="0" w:space="0" w:color="auto"/>
        <w:left w:val="none" w:sz="0" w:space="0" w:color="auto"/>
        <w:bottom w:val="none" w:sz="0" w:space="0" w:color="auto"/>
        <w:right w:val="none" w:sz="0" w:space="0" w:color="auto"/>
      </w:divBdr>
    </w:div>
    <w:div w:id="510024283">
      <w:bodyDiv w:val="1"/>
      <w:marLeft w:val="0"/>
      <w:marRight w:val="0"/>
      <w:marTop w:val="0"/>
      <w:marBottom w:val="0"/>
      <w:divBdr>
        <w:top w:val="none" w:sz="0" w:space="0" w:color="auto"/>
        <w:left w:val="none" w:sz="0" w:space="0" w:color="auto"/>
        <w:bottom w:val="none" w:sz="0" w:space="0" w:color="auto"/>
        <w:right w:val="none" w:sz="0" w:space="0" w:color="auto"/>
      </w:divBdr>
    </w:div>
    <w:div w:id="510797990">
      <w:bodyDiv w:val="1"/>
      <w:marLeft w:val="0"/>
      <w:marRight w:val="0"/>
      <w:marTop w:val="0"/>
      <w:marBottom w:val="0"/>
      <w:divBdr>
        <w:top w:val="none" w:sz="0" w:space="0" w:color="auto"/>
        <w:left w:val="none" w:sz="0" w:space="0" w:color="auto"/>
        <w:bottom w:val="none" w:sz="0" w:space="0" w:color="auto"/>
        <w:right w:val="none" w:sz="0" w:space="0" w:color="auto"/>
      </w:divBdr>
    </w:div>
    <w:div w:id="511651031">
      <w:bodyDiv w:val="1"/>
      <w:marLeft w:val="0"/>
      <w:marRight w:val="0"/>
      <w:marTop w:val="0"/>
      <w:marBottom w:val="0"/>
      <w:divBdr>
        <w:top w:val="none" w:sz="0" w:space="0" w:color="auto"/>
        <w:left w:val="none" w:sz="0" w:space="0" w:color="auto"/>
        <w:bottom w:val="none" w:sz="0" w:space="0" w:color="auto"/>
        <w:right w:val="none" w:sz="0" w:space="0" w:color="auto"/>
      </w:divBdr>
    </w:div>
    <w:div w:id="511838063">
      <w:bodyDiv w:val="1"/>
      <w:marLeft w:val="0"/>
      <w:marRight w:val="0"/>
      <w:marTop w:val="0"/>
      <w:marBottom w:val="0"/>
      <w:divBdr>
        <w:top w:val="none" w:sz="0" w:space="0" w:color="auto"/>
        <w:left w:val="none" w:sz="0" w:space="0" w:color="auto"/>
        <w:bottom w:val="none" w:sz="0" w:space="0" w:color="auto"/>
        <w:right w:val="none" w:sz="0" w:space="0" w:color="auto"/>
      </w:divBdr>
    </w:div>
    <w:div w:id="512184073">
      <w:bodyDiv w:val="1"/>
      <w:marLeft w:val="0"/>
      <w:marRight w:val="0"/>
      <w:marTop w:val="0"/>
      <w:marBottom w:val="0"/>
      <w:divBdr>
        <w:top w:val="none" w:sz="0" w:space="0" w:color="auto"/>
        <w:left w:val="none" w:sz="0" w:space="0" w:color="auto"/>
        <w:bottom w:val="none" w:sz="0" w:space="0" w:color="auto"/>
        <w:right w:val="none" w:sz="0" w:space="0" w:color="auto"/>
      </w:divBdr>
    </w:div>
    <w:div w:id="512187120">
      <w:bodyDiv w:val="1"/>
      <w:marLeft w:val="0"/>
      <w:marRight w:val="0"/>
      <w:marTop w:val="0"/>
      <w:marBottom w:val="0"/>
      <w:divBdr>
        <w:top w:val="none" w:sz="0" w:space="0" w:color="auto"/>
        <w:left w:val="none" w:sz="0" w:space="0" w:color="auto"/>
        <w:bottom w:val="none" w:sz="0" w:space="0" w:color="auto"/>
        <w:right w:val="none" w:sz="0" w:space="0" w:color="auto"/>
      </w:divBdr>
    </w:div>
    <w:div w:id="512571685">
      <w:bodyDiv w:val="1"/>
      <w:marLeft w:val="0"/>
      <w:marRight w:val="0"/>
      <w:marTop w:val="0"/>
      <w:marBottom w:val="0"/>
      <w:divBdr>
        <w:top w:val="none" w:sz="0" w:space="0" w:color="auto"/>
        <w:left w:val="none" w:sz="0" w:space="0" w:color="auto"/>
        <w:bottom w:val="none" w:sz="0" w:space="0" w:color="auto"/>
        <w:right w:val="none" w:sz="0" w:space="0" w:color="auto"/>
      </w:divBdr>
    </w:div>
    <w:div w:id="512648447">
      <w:bodyDiv w:val="1"/>
      <w:marLeft w:val="0"/>
      <w:marRight w:val="0"/>
      <w:marTop w:val="0"/>
      <w:marBottom w:val="0"/>
      <w:divBdr>
        <w:top w:val="none" w:sz="0" w:space="0" w:color="auto"/>
        <w:left w:val="none" w:sz="0" w:space="0" w:color="auto"/>
        <w:bottom w:val="none" w:sz="0" w:space="0" w:color="auto"/>
        <w:right w:val="none" w:sz="0" w:space="0" w:color="auto"/>
      </w:divBdr>
    </w:div>
    <w:div w:id="512693063">
      <w:bodyDiv w:val="1"/>
      <w:marLeft w:val="0"/>
      <w:marRight w:val="0"/>
      <w:marTop w:val="0"/>
      <w:marBottom w:val="0"/>
      <w:divBdr>
        <w:top w:val="none" w:sz="0" w:space="0" w:color="auto"/>
        <w:left w:val="none" w:sz="0" w:space="0" w:color="auto"/>
        <w:bottom w:val="none" w:sz="0" w:space="0" w:color="auto"/>
        <w:right w:val="none" w:sz="0" w:space="0" w:color="auto"/>
      </w:divBdr>
    </w:div>
    <w:div w:id="512693543">
      <w:bodyDiv w:val="1"/>
      <w:marLeft w:val="0"/>
      <w:marRight w:val="0"/>
      <w:marTop w:val="0"/>
      <w:marBottom w:val="0"/>
      <w:divBdr>
        <w:top w:val="none" w:sz="0" w:space="0" w:color="auto"/>
        <w:left w:val="none" w:sz="0" w:space="0" w:color="auto"/>
        <w:bottom w:val="none" w:sz="0" w:space="0" w:color="auto"/>
        <w:right w:val="none" w:sz="0" w:space="0" w:color="auto"/>
      </w:divBdr>
    </w:div>
    <w:div w:id="513807872">
      <w:bodyDiv w:val="1"/>
      <w:marLeft w:val="0"/>
      <w:marRight w:val="0"/>
      <w:marTop w:val="0"/>
      <w:marBottom w:val="0"/>
      <w:divBdr>
        <w:top w:val="none" w:sz="0" w:space="0" w:color="auto"/>
        <w:left w:val="none" w:sz="0" w:space="0" w:color="auto"/>
        <w:bottom w:val="none" w:sz="0" w:space="0" w:color="auto"/>
        <w:right w:val="none" w:sz="0" w:space="0" w:color="auto"/>
      </w:divBdr>
    </w:div>
    <w:div w:id="514001650">
      <w:bodyDiv w:val="1"/>
      <w:marLeft w:val="0"/>
      <w:marRight w:val="0"/>
      <w:marTop w:val="0"/>
      <w:marBottom w:val="0"/>
      <w:divBdr>
        <w:top w:val="none" w:sz="0" w:space="0" w:color="auto"/>
        <w:left w:val="none" w:sz="0" w:space="0" w:color="auto"/>
        <w:bottom w:val="none" w:sz="0" w:space="0" w:color="auto"/>
        <w:right w:val="none" w:sz="0" w:space="0" w:color="auto"/>
      </w:divBdr>
    </w:div>
    <w:div w:id="514073174">
      <w:bodyDiv w:val="1"/>
      <w:marLeft w:val="0"/>
      <w:marRight w:val="0"/>
      <w:marTop w:val="0"/>
      <w:marBottom w:val="0"/>
      <w:divBdr>
        <w:top w:val="none" w:sz="0" w:space="0" w:color="auto"/>
        <w:left w:val="none" w:sz="0" w:space="0" w:color="auto"/>
        <w:bottom w:val="none" w:sz="0" w:space="0" w:color="auto"/>
        <w:right w:val="none" w:sz="0" w:space="0" w:color="auto"/>
      </w:divBdr>
    </w:div>
    <w:div w:id="514076431">
      <w:bodyDiv w:val="1"/>
      <w:marLeft w:val="0"/>
      <w:marRight w:val="0"/>
      <w:marTop w:val="0"/>
      <w:marBottom w:val="0"/>
      <w:divBdr>
        <w:top w:val="none" w:sz="0" w:space="0" w:color="auto"/>
        <w:left w:val="none" w:sz="0" w:space="0" w:color="auto"/>
        <w:bottom w:val="none" w:sz="0" w:space="0" w:color="auto"/>
        <w:right w:val="none" w:sz="0" w:space="0" w:color="auto"/>
      </w:divBdr>
    </w:div>
    <w:div w:id="514274777">
      <w:bodyDiv w:val="1"/>
      <w:marLeft w:val="0"/>
      <w:marRight w:val="0"/>
      <w:marTop w:val="0"/>
      <w:marBottom w:val="0"/>
      <w:divBdr>
        <w:top w:val="none" w:sz="0" w:space="0" w:color="auto"/>
        <w:left w:val="none" w:sz="0" w:space="0" w:color="auto"/>
        <w:bottom w:val="none" w:sz="0" w:space="0" w:color="auto"/>
        <w:right w:val="none" w:sz="0" w:space="0" w:color="auto"/>
      </w:divBdr>
    </w:div>
    <w:div w:id="514537395">
      <w:bodyDiv w:val="1"/>
      <w:marLeft w:val="0"/>
      <w:marRight w:val="0"/>
      <w:marTop w:val="0"/>
      <w:marBottom w:val="0"/>
      <w:divBdr>
        <w:top w:val="none" w:sz="0" w:space="0" w:color="auto"/>
        <w:left w:val="none" w:sz="0" w:space="0" w:color="auto"/>
        <w:bottom w:val="none" w:sz="0" w:space="0" w:color="auto"/>
        <w:right w:val="none" w:sz="0" w:space="0" w:color="auto"/>
      </w:divBdr>
    </w:div>
    <w:div w:id="514686106">
      <w:bodyDiv w:val="1"/>
      <w:marLeft w:val="0"/>
      <w:marRight w:val="0"/>
      <w:marTop w:val="0"/>
      <w:marBottom w:val="0"/>
      <w:divBdr>
        <w:top w:val="none" w:sz="0" w:space="0" w:color="auto"/>
        <w:left w:val="none" w:sz="0" w:space="0" w:color="auto"/>
        <w:bottom w:val="none" w:sz="0" w:space="0" w:color="auto"/>
        <w:right w:val="none" w:sz="0" w:space="0" w:color="auto"/>
      </w:divBdr>
    </w:div>
    <w:div w:id="514925484">
      <w:bodyDiv w:val="1"/>
      <w:marLeft w:val="0"/>
      <w:marRight w:val="0"/>
      <w:marTop w:val="0"/>
      <w:marBottom w:val="0"/>
      <w:divBdr>
        <w:top w:val="none" w:sz="0" w:space="0" w:color="auto"/>
        <w:left w:val="none" w:sz="0" w:space="0" w:color="auto"/>
        <w:bottom w:val="none" w:sz="0" w:space="0" w:color="auto"/>
        <w:right w:val="none" w:sz="0" w:space="0" w:color="auto"/>
      </w:divBdr>
    </w:div>
    <w:div w:id="514929696">
      <w:bodyDiv w:val="1"/>
      <w:marLeft w:val="0"/>
      <w:marRight w:val="0"/>
      <w:marTop w:val="0"/>
      <w:marBottom w:val="0"/>
      <w:divBdr>
        <w:top w:val="none" w:sz="0" w:space="0" w:color="auto"/>
        <w:left w:val="none" w:sz="0" w:space="0" w:color="auto"/>
        <w:bottom w:val="none" w:sz="0" w:space="0" w:color="auto"/>
        <w:right w:val="none" w:sz="0" w:space="0" w:color="auto"/>
      </w:divBdr>
    </w:div>
    <w:div w:id="514999172">
      <w:bodyDiv w:val="1"/>
      <w:marLeft w:val="0"/>
      <w:marRight w:val="0"/>
      <w:marTop w:val="0"/>
      <w:marBottom w:val="0"/>
      <w:divBdr>
        <w:top w:val="none" w:sz="0" w:space="0" w:color="auto"/>
        <w:left w:val="none" w:sz="0" w:space="0" w:color="auto"/>
        <w:bottom w:val="none" w:sz="0" w:space="0" w:color="auto"/>
        <w:right w:val="none" w:sz="0" w:space="0" w:color="auto"/>
      </w:divBdr>
    </w:div>
    <w:div w:id="515312098">
      <w:bodyDiv w:val="1"/>
      <w:marLeft w:val="0"/>
      <w:marRight w:val="0"/>
      <w:marTop w:val="0"/>
      <w:marBottom w:val="0"/>
      <w:divBdr>
        <w:top w:val="none" w:sz="0" w:space="0" w:color="auto"/>
        <w:left w:val="none" w:sz="0" w:space="0" w:color="auto"/>
        <w:bottom w:val="none" w:sz="0" w:space="0" w:color="auto"/>
        <w:right w:val="none" w:sz="0" w:space="0" w:color="auto"/>
      </w:divBdr>
    </w:div>
    <w:div w:id="515313711">
      <w:bodyDiv w:val="1"/>
      <w:marLeft w:val="0"/>
      <w:marRight w:val="0"/>
      <w:marTop w:val="0"/>
      <w:marBottom w:val="0"/>
      <w:divBdr>
        <w:top w:val="none" w:sz="0" w:space="0" w:color="auto"/>
        <w:left w:val="none" w:sz="0" w:space="0" w:color="auto"/>
        <w:bottom w:val="none" w:sz="0" w:space="0" w:color="auto"/>
        <w:right w:val="none" w:sz="0" w:space="0" w:color="auto"/>
      </w:divBdr>
    </w:div>
    <w:div w:id="515387830">
      <w:bodyDiv w:val="1"/>
      <w:marLeft w:val="0"/>
      <w:marRight w:val="0"/>
      <w:marTop w:val="0"/>
      <w:marBottom w:val="0"/>
      <w:divBdr>
        <w:top w:val="none" w:sz="0" w:space="0" w:color="auto"/>
        <w:left w:val="none" w:sz="0" w:space="0" w:color="auto"/>
        <w:bottom w:val="none" w:sz="0" w:space="0" w:color="auto"/>
        <w:right w:val="none" w:sz="0" w:space="0" w:color="auto"/>
      </w:divBdr>
    </w:div>
    <w:div w:id="515462599">
      <w:bodyDiv w:val="1"/>
      <w:marLeft w:val="0"/>
      <w:marRight w:val="0"/>
      <w:marTop w:val="0"/>
      <w:marBottom w:val="0"/>
      <w:divBdr>
        <w:top w:val="none" w:sz="0" w:space="0" w:color="auto"/>
        <w:left w:val="none" w:sz="0" w:space="0" w:color="auto"/>
        <w:bottom w:val="none" w:sz="0" w:space="0" w:color="auto"/>
        <w:right w:val="none" w:sz="0" w:space="0" w:color="auto"/>
      </w:divBdr>
    </w:div>
    <w:div w:id="515578309">
      <w:bodyDiv w:val="1"/>
      <w:marLeft w:val="0"/>
      <w:marRight w:val="0"/>
      <w:marTop w:val="0"/>
      <w:marBottom w:val="0"/>
      <w:divBdr>
        <w:top w:val="none" w:sz="0" w:space="0" w:color="auto"/>
        <w:left w:val="none" w:sz="0" w:space="0" w:color="auto"/>
        <w:bottom w:val="none" w:sz="0" w:space="0" w:color="auto"/>
        <w:right w:val="none" w:sz="0" w:space="0" w:color="auto"/>
      </w:divBdr>
    </w:div>
    <w:div w:id="515850858">
      <w:bodyDiv w:val="1"/>
      <w:marLeft w:val="0"/>
      <w:marRight w:val="0"/>
      <w:marTop w:val="0"/>
      <w:marBottom w:val="0"/>
      <w:divBdr>
        <w:top w:val="none" w:sz="0" w:space="0" w:color="auto"/>
        <w:left w:val="none" w:sz="0" w:space="0" w:color="auto"/>
        <w:bottom w:val="none" w:sz="0" w:space="0" w:color="auto"/>
        <w:right w:val="none" w:sz="0" w:space="0" w:color="auto"/>
      </w:divBdr>
    </w:div>
    <w:div w:id="516696802">
      <w:bodyDiv w:val="1"/>
      <w:marLeft w:val="0"/>
      <w:marRight w:val="0"/>
      <w:marTop w:val="0"/>
      <w:marBottom w:val="0"/>
      <w:divBdr>
        <w:top w:val="none" w:sz="0" w:space="0" w:color="auto"/>
        <w:left w:val="none" w:sz="0" w:space="0" w:color="auto"/>
        <w:bottom w:val="none" w:sz="0" w:space="0" w:color="auto"/>
        <w:right w:val="none" w:sz="0" w:space="0" w:color="auto"/>
      </w:divBdr>
    </w:div>
    <w:div w:id="516772289">
      <w:bodyDiv w:val="1"/>
      <w:marLeft w:val="0"/>
      <w:marRight w:val="0"/>
      <w:marTop w:val="0"/>
      <w:marBottom w:val="0"/>
      <w:divBdr>
        <w:top w:val="none" w:sz="0" w:space="0" w:color="auto"/>
        <w:left w:val="none" w:sz="0" w:space="0" w:color="auto"/>
        <w:bottom w:val="none" w:sz="0" w:space="0" w:color="auto"/>
        <w:right w:val="none" w:sz="0" w:space="0" w:color="auto"/>
      </w:divBdr>
    </w:div>
    <w:div w:id="517039626">
      <w:bodyDiv w:val="1"/>
      <w:marLeft w:val="0"/>
      <w:marRight w:val="0"/>
      <w:marTop w:val="0"/>
      <w:marBottom w:val="0"/>
      <w:divBdr>
        <w:top w:val="none" w:sz="0" w:space="0" w:color="auto"/>
        <w:left w:val="none" w:sz="0" w:space="0" w:color="auto"/>
        <w:bottom w:val="none" w:sz="0" w:space="0" w:color="auto"/>
        <w:right w:val="none" w:sz="0" w:space="0" w:color="auto"/>
      </w:divBdr>
    </w:div>
    <w:div w:id="517354190">
      <w:bodyDiv w:val="1"/>
      <w:marLeft w:val="0"/>
      <w:marRight w:val="0"/>
      <w:marTop w:val="0"/>
      <w:marBottom w:val="0"/>
      <w:divBdr>
        <w:top w:val="none" w:sz="0" w:space="0" w:color="auto"/>
        <w:left w:val="none" w:sz="0" w:space="0" w:color="auto"/>
        <w:bottom w:val="none" w:sz="0" w:space="0" w:color="auto"/>
        <w:right w:val="none" w:sz="0" w:space="0" w:color="auto"/>
      </w:divBdr>
    </w:div>
    <w:div w:id="517475870">
      <w:bodyDiv w:val="1"/>
      <w:marLeft w:val="0"/>
      <w:marRight w:val="0"/>
      <w:marTop w:val="0"/>
      <w:marBottom w:val="0"/>
      <w:divBdr>
        <w:top w:val="none" w:sz="0" w:space="0" w:color="auto"/>
        <w:left w:val="none" w:sz="0" w:space="0" w:color="auto"/>
        <w:bottom w:val="none" w:sz="0" w:space="0" w:color="auto"/>
        <w:right w:val="none" w:sz="0" w:space="0" w:color="auto"/>
      </w:divBdr>
    </w:div>
    <w:div w:id="517622157">
      <w:bodyDiv w:val="1"/>
      <w:marLeft w:val="0"/>
      <w:marRight w:val="0"/>
      <w:marTop w:val="0"/>
      <w:marBottom w:val="0"/>
      <w:divBdr>
        <w:top w:val="none" w:sz="0" w:space="0" w:color="auto"/>
        <w:left w:val="none" w:sz="0" w:space="0" w:color="auto"/>
        <w:bottom w:val="none" w:sz="0" w:space="0" w:color="auto"/>
        <w:right w:val="none" w:sz="0" w:space="0" w:color="auto"/>
      </w:divBdr>
    </w:div>
    <w:div w:id="517622980">
      <w:bodyDiv w:val="1"/>
      <w:marLeft w:val="0"/>
      <w:marRight w:val="0"/>
      <w:marTop w:val="0"/>
      <w:marBottom w:val="0"/>
      <w:divBdr>
        <w:top w:val="none" w:sz="0" w:space="0" w:color="auto"/>
        <w:left w:val="none" w:sz="0" w:space="0" w:color="auto"/>
        <w:bottom w:val="none" w:sz="0" w:space="0" w:color="auto"/>
        <w:right w:val="none" w:sz="0" w:space="0" w:color="auto"/>
      </w:divBdr>
    </w:div>
    <w:div w:id="517695259">
      <w:bodyDiv w:val="1"/>
      <w:marLeft w:val="0"/>
      <w:marRight w:val="0"/>
      <w:marTop w:val="0"/>
      <w:marBottom w:val="0"/>
      <w:divBdr>
        <w:top w:val="none" w:sz="0" w:space="0" w:color="auto"/>
        <w:left w:val="none" w:sz="0" w:space="0" w:color="auto"/>
        <w:bottom w:val="none" w:sz="0" w:space="0" w:color="auto"/>
        <w:right w:val="none" w:sz="0" w:space="0" w:color="auto"/>
      </w:divBdr>
    </w:div>
    <w:div w:id="517740154">
      <w:bodyDiv w:val="1"/>
      <w:marLeft w:val="0"/>
      <w:marRight w:val="0"/>
      <w:marTop w:val="0"/>
      <w:marBottom w:val="0"/>
      <w:divBdr>
        <w:top w:val="none" w:sz="0" w:space="0" w:color="auto"/>
        <w:left w:val="none" w:sz="0" w:space="0" w:color="auto"/>
        <w:bottom w:val="none" w:sz="0" w:space="0" w:color="auto"/>
        <w:right w:val="none" w:sz="0" w:space="0" w:color="auto"/>
      </w:divBdr>
    </w:div>
    <w:div w:id="517933552">
      <w:bodyDiv w:val="1"/>
      <w:marLeft w:val="0"/>
      <w:marRight w:val="0"/>
      <w:marTop w:val="0"/>
      <w:marBottom w:val="0"/>
      <w:divBdr>
        <w:top w:val="none" w:sz="0" w:space="0" w:color="auto"/>
        <w:left w:val="none" w:sz="0" w:space="0" w:color="auto"/>
        <w:bottom w:val="none" w:sz="0" w:space="0" w:color="auto"/>
        <w:right w:val="none" w:sz="0" w:space="0" w:color="auto"/>
      </w:divBdr>
    </w:div>
    <w:div w:id="518734809">
      <w:bodyDiv w:val="1"/>
      <w:marLeft w:val="0"/>
      <w:marRight w:val="0"/>
      <w:marTop w:val="0"/>
      <w:marBottom w:val="0"/>
      <w:divBdr>
        <w:top w:val="none" w:sz="0" w:space="0" w:color="auto"/>
        <w:left w:val="none" w:sz="0" w:space="0" w:color="auto"/>
        <w:bottom w:val="none" w:sz="0" w:space="0" w:color="auto"/>
        <w:right w:val="none" w:sz="0" w:space="0" w:color="auto"/>
      </w:divBdr>
    </w:div>
    <w:div w:id="518785059">
      <w:bodyDiv w:val="1"/>
      <w:marLeft w:val="0"/>
      <w:marRight w:val="0"/>
      <w:marTop w:val="0"/>
      <w:marBottom w:val="0"/>
      <w:divBdr>
        <w:top w:val="none" w:sz="0" w:space="0" w:color="auto"/>
        <w:left w:val="none" w:sz="0" w:space="0" w:color="auto"/>
        <w:bottom w:val="none" w:sz="0" w:space="0" w:color="auto"/>
        <w:right w:val="none" w:sz="0" w:space="0" w:color="auto"/>
      </w:divBdr>
    </w:div>
    <w:div w:id="518861152">
      <w:bodyDiv w:val="1"/>
      <w:marLeft w:val="0"/>
      <w:marRight w:val="0"/>
      <w:marTop w:val="0"/>
      <w:marBottom w:val="0"/>
      <w:divBdr>
        <w:top w:val="none" w:sz="0" w:space="0" w:color="auto"/>
        <w:left w:val="none" w:sz="0" w:space="0" w:color="auto"/>
        <w:bottom w:val="none" w:sz="0" w:space="0" w:color="auto"/>
        <w:right w:val="none" w:sz="0" w:space="0" w:color="auto"/>
      </w:divBdr>
    </w:div>
    <w:div w:id="519003230">
      <w:bodyDiv w:val="1"/>
      <w:marLeft w:val="0"/>
      <w:marRight w:val="0"/>
      <w:marTop w:val="0"/>
      <w:marBottom w:val="0"/>
      <w:divBdr>
        <w:top w:val="none" w:sz="0" w:space="0" w:color="auto"/>
        <w:left w:val="none" w:sz="0" w:space="0" w:color="auto"/>
        <w:bottom w:val="none" w:sz="0" w:space="0" w:color="auto"/>
        <w:right w:val="none" w:sz="0" w:space="0" w:color="auto"/>
      </w:divBdr>
    </w:div>
    <w:div w:id="519009852">
      <w:bodyDiv w:val="1"/>
      <w:marLeft w:val="0"/>
      <w:marRight w:val="0"/>
      <w:marTop w:val="0"/>
      <w:marBottom w:val="0"/>
      <w:divBdr>
        <w:top w:val="none" w:sz="0" w:space="0" w:color="auto"/>
        <w:left w:val="none" w:sz="0" w:space="0" w:color="auto"/>
        <w:bottom w:val="none" w:sz="0" w:space="0" w:color="auto"/>
        <w:right w:val="none" w:sz="0" w:space="0" w:color="auto"/>
      </w:divBdr>
    </w:div>
    <w:div w:id="519583967">
      <w:bodyDiv w:val="1"/>
      <w:marLeft w:val="0"/>
      <w:marRight w:val="0"/>
      <w:marTop w:val="0"/>
      <w:marBottom w:val="0"/>
      <w:divBdr>
        <w:top w:val="none" w:sz="0" w:space="0" w:color="auto"/>
        <w:left w:val="none" w:sz="0" w:space="0" w:color="auto"/>
        <w:bottom w:val="none" w:sz="0" w:space="0" w:color="auto"/>
        <w:right w:val="none" w:sz="0" w:space="0" w:color="auto"/>
      </w:divBdr>
    </w:div>
    <w:div w:id="519853709">
      <w:bodyDiv w:val="1"/>
      <w:marLeft w:val="0"/>
      <w:marRight w:val="0"/>
      <w:marTop w:val="0"/>
      <w:marBottom w:val="0"/>
      <w:divBdr>
        <w:top w:val="none" w:sz="0" w:space="0" w:color="auto"/>
        <w:left w:val="none" w:sz="0" w:space="0" w:color="auto"/>
        <w:bottom w:val="none" w:sz="0" w:space="0" w:color="auto"/>
        <w:right w:val="none" w:sz="0" w:space="0" w:color="auto"/>
      </w:divBdr>
    </w:div>
    <w:div w:id="519975863">
      <w:bodyDiv w:val="1"/>
      <w:marLeft w:val="0"/>
      <w:marRight w:val="0"/>
      <w:marTop w:val="0"/>
      <w:marBottom w:val="0"/>
      <w:divBdr>
        <w:top w:val="none" w:sz="0" w:space="0" w:color="auto"/>
        <w:left w:val="none" w:sz="0" w:space="0" w:color="auto"/>
        <w:bottom w:val="none" w:sz="0" w:space="0" w:color="auto"/>
        <w:right w:val="none" w:sz="0" w:space="0" w:color="auto"/>
      </w:divBdr>
    </w:div>
    <w:div w:id="520095204">
      <w:bodyDiv w:val="1"/>
      <w:marLeft w:val="0"/>
      <w:marRight w:val="0"/>
      <w:marTop w:val="0"/>
      <w:marBottom w:val="0"/>
      <w:divBdr>
        <w:top w:val="none" w:sz="0" w:space="0" w:color="auto"/>
        <w:left w:val="none" w:sz="0" w:space="0" w:color="auto"/>
        <w:bottom w:val="none" w:sz="0" w:space="0" w:color="auto"/>
        <w:right w:val="none" w:sz="0" w:space="0" w:color="auto"/>
      </w:divBdr>
    </w:div>
    <w:div w:id="520095520">
      <w:bodyDiv w:val="1"/>
      <w:marLeft w:val="0"/>
      <w:marRight w:val="0"/>
      <w:marTop w:val="0"/>
      <w:marBottom w:val="0"/>
      <w:divBdr>
        <w:top w:val="none" w:sz="0" w:space="0" w:color="auto"/>
        <w:left w:val="none" w:sz="0" w:space="0" w:color="auto"/>
        <w:bottom w:val="none" w:sz="0" w:space="0" w:color="auto"/>
        <w:right w:val="none" w:sz="0" w:space="0" w:color="auto"/>
      </w:divBdr>
    </w:div>
    <w:div w:id="520123279">
      <w:bodyDiv w:val="1"/>
      <w:marLeft w:val="0"/>
      <w:marRight w:val="0"/>
      <w:marTop w:val="0"/>
      <w:marBottom w:val="0"/>
      <w:divBdr>
        <w:top w:val="none" w:sz="0" w:space="0" w:color="auto"/>
        <w:left w:val="none" w:sz="0" w:space="0" w:color="auto"/>
        <w:bottom w:val="none" w:sz="0" w:space="0" w:color="auto"/>
        <w:right w:val="none" w:sz="0" w:space="0" w:color="auto"/>
      </w:divBdr>
    </w:div>
    <w:div w:id="520779862">
      <w:bodyDiv w:val="1"/>
      <w:marLeft w:val="0"/>
      <w:marRight w:val="0"/>
      <w:marTop w:val="0"/>
      <w:marBottom w:val="0"/>
      <w:divBdr>
        <w:top w:val="none" w:sz="0" w:space="0" w:color="auto"/>
        <w:left w:val="none" w:sz="0" w:space="0" w:color="auto"/>
        <w:bottom w:val="none" w:sz="0" w:space="0" w:color="auto"/>
        <w:right w:val="none" w:sz="0" w:space="0" w:color="auto"/>
      </w:divBdr>
    </w:div>
    <w:div w:id="520827449">
      <w:bodyDiv w:val="1"/>
      <w:marLeft w:val="0"/>
      <w:marRight w:val="0"/>
      <w:marTop w:val="0"/>
      <w:marBottom w:val="0"/>
      <w:divBdr>
        <w:top w:val="none" w:sz="0" w:space="0" w:color="auto"/>
        <w:left w:val="none" w:sz="0" w:space="0" w:color="auto"/>
        <w:bottom w:val="none" w:sz="0" w:space="0" w:color="auto"/>
        <w:right w:val="none" w:sz="0" w:space="0" w:color="auto"/>
      </w:divBdr>
    </w:div>
    <w:div w:id="521089628">
      <w:bodyDiv w:val="1"/>
      <w:marLeft w:val="0"/>
      <w:marRight w:val="0"/>
      <w:marTop w:val="0"/>
      <w:marBottom w:val="0"/>
      <w:divBdr>
        <w:top w:val="none" w:sz="0" w:space="0" w:color="auto"/>
        <w:left w:val="none" w:sz="0" w:space="0" w:color="auto"/>
        <w:bottom w:val="none" w:sz="0" w:space="0" w:color="auto"/>
        <w:right w:val="none" w:sz="0" w:space="0" w:color="auto"/>
      </w:divBdr>
    </w:div>
    <w:div w:id="521208551">
      <w:bodyDiv w:val="1"/>
      <w:marLeft w:val="0"/>
      <w:marRight w:val="0"/>
      <w:marTop w:val="0"/>
      <w:marBottom w:val="0"/>
      <w:divBdr>
        <w:top w:val="none" w:sz="0" w:space="0" w:color="auto"/>
        <w:left w:val="none" w:sz="0" w:space="0" w:color="auto"/>
        <w:bottom w:val="none" w:sz="0" w:space="0" w:color="auto"/>
        <w:right w:val="none" w:sz="0" w:space="0" w:color="auto"/>
      </w:divBdr>
    </w:div>
    <w:div w:id="521433195">
      <w:bodyDiv w:val="1"/>
      <w:marLeft w:val="0"/>
      <w:marRight w:val="0"/>
      <w:marTop w:val="0"/>
      <w:marBottom w:val="0"/>
      <w:divBdr>
        <w:top w:val="none" w:sz="0" w:space="0" w:color="auto"/>
        <w:left w:val="none" w:sz="0" w:space="0" w:color="auto"/>
        <w:bottom w:val="none" w:sz="0" w:space="0" w:color="auto"/>
        <w:right w:val="none" w:sz="0" w:space="0" w:color="auto"/>
      </w:divBdr>
    </w:div>
    <w:div w:id="521476046">
      <w:bodyDiv w:val="1"/>
      <w:marLeft w:val="0"/>
      <w:marRight w:val="0"/>
      <w:marTop w:val="0"/>
      <w:marBottom w:val="0"/>
      <w:divBdr>
        <w:top w:val="none" w:sz="0" w:space="0" w:color="auto"/>
        <w:left w:val="none" w:sz="0" w:space="0" w:color="auto"/>
        <w:bottom w:val="none" w:sz="0" w:space="0" w:color="auto"/>
        <w:right w:val="none" w:sz="0" w:space="0" w:color="auto"/>
      </w:divBdr>
    </w:div>
    <w:div w:id="521626445">
      <w:bodyDiv w:val="1"/>
      <w:marLeft w:val="0"/>
      <w:marRight w:val="0"/>
      <w:marTop w:val="0"/>
      <w:marBottom w:val="0"/>
      <w:divBdr>
        <w:top w:val="none" w:sz="0" w:space="0" w:color="auto"/>
        <w:left w:val="none" w:sz="0" w:space="0" w:color="auto"/>
        <w:bottom w:val="none" w:sz="0" w:space="0" w:color="auto"/>
        <w:right w:val="none" w:sz="0" w:space="0" w:color="auto"/>
      </w:divBdr>
    </w:div>
    <w:div w:id="521631599">
      <w:bodyDiv w:val="1"/>
      <w:marLeft w:val="0"/>
      <w:marRight w:val="0"/>
      <w:marTop w:val="0"/>
      <w:marBottom w:val="0"/>
      <w:divBdr>
        <w:top w:val="none" w:sz="0" w:space="0" w:color="auto"/>
        <w:left w:val="none" w:sz="0" w:space="0" w:color="auto"/>
        <w:bottom w:val="none" w:sz="0" w:space="0" w:color="auto"/>
        <w:right w:val="none" w:sz="0" w:space="0" w:color="auto"/>
      </w:divBdr>
    </w:div>
    <w:div w:id="521667336">
      <w:bodyDiv w:val="1"/>
      <w:marLeft w:val="0"/>
      <w:marRight w:val="0"/>
      <w:marTop w:val="0"/>
      <w:marBottom w:val="0"/>
      <w:divBdr>
        <w:top w:val="none" w:sz="0" w:space="0" w:color="auto"/>
        <w:left w:val="none" w:sz="0" w:space="0" w:color="auto"/>
        <w:bottom w:val="none" w:sz="0" w:space="0" w:color="auto"/>
        <w:right w:val="none" w:sz="0" w:space="0" w:color="auto"/>
      </w:divBdr>
    </w:div>
    <w:div w:id="522330538">
      <w:bodyDiv w:val="1"/>
      <w:marLeft w:val="0"/>
      <w:marRight w:val="0"/>
      <w:marTop w:val="0"/>
      <w:marBottom w:val="0"/>
      <w:divBdr>
        <w:top w:val="none" w:sz="0" w:space="0" w:color="auto"/>
        <w:left w:val="none" w:sz="0" w:space="0" w:color="auto"/>
        <w:bottom w:val="none" w:sz="0" w:space="0" w:color="auto"/>
        <w:right w:val="none" w:sz="0" w:space="0" w:color="auto"/>
      </w:divBdr>
    </w:div>
    <w:div w:id="523057789">
      <w:bodyDiv w:val="1"/>
      <w:marLeft w:val="0"/>
      <w:marRight w:val="0"/>
      <w:marTop w:val="0"/>
      <w:marBottom w:val="0"/>
      <w:divBdr>
        <w:top w:val="none" w:sz="0" w:space="0" w:color="auto"/>
        <w:left w:val="none" w:sz="0" w:space="0" w:color="auto"/>
        <w:bottom w:val="none" w:sz="0" w:space="0" w:color="auto"/>
        <w:right w:val="none" w:sz="0" w:space="0" w:color="auto"/>
      </w:divBdr>
    </w:div>
    <w:div w:id="523061356">
      <w:bodyDiv w:val="1"/>
      <w:marLeft w:val="0"/>
      <w:marRight w:val="0"/>
      <w:marTop w:val="0"/>
      <w:marBottom w:val="0"/>
      <w:divBdr>
        <w:top w:val="none" w:sz="0" w:space="0" w:color="auto"/>
        <w:left w:val="none" w:sz="0" w:space="0" w:color="auto"/>
        <w:bottom w:val="none" w:sz="0" w:space="0" w:color="auto"/>
        <w:right w:val="none" w:sz="0" w:space="0" w:color="auto"/>
      </w:divBdr>
    </w:div>
    <w:div w:id="523134979">
      <w:bodyDiv w:val="1"/>
      <w:marLeft w:val="0"/>
      <w:marRight w:val="0"/>
      <w:marTop w:val="0"/>
      <w:marBottom w:val="0"/>
      <w:divBdr>
        <w:top w:val="none" w:sz="0" w:space="0" w:color="auto"/>
        <w:left w:val="none" w:sz="0" w:space="0" w:color="auto"/>
        <w:bottom w:val="none" w:sz="0" w:space="0" w:color="auto"/>
        <w:right w:val="none" w:sz="0" w:space="0" w:color="auto"/>
      </w:divBdr>
    </w:div>
    <w:div w:id="523177907">
      <w:bodyDiv w:val="1"/>
      <w:marLeft w:val="0"/>
      <w:marRight w:val="0"/>
      <w:marTop w:val="0"/>
      <w:marBottom w:val="0"/>
      <w:divBdr>
        <w:top w:val="none" w:sz="0" w:space="0" w:color="auto"/>
        <w:left w:val="none" w:sz="0" w:space="0" w:color="auto"/>
        <w:bottom w:val="none" w:sz="0" w:space="0" w:color="auto"/>
        <w:right w:val="none" w:sz="0" w:space="0" w:color="auto"/>
      </w:divBdr>
    </w:div>
    <w:div w:id="523596744">
      <w:bodyDiv w:val="1"/>
      <w:marLeft w:val="0"/>
      <w:marRight w:val="0"/>
      <w:marTop w:val="0"/>
      <w:marBottom w:val="0"/>
      <w:divBdr>
        <w:top w:val="none" w:sz="0" w:space="0" w:color="auto"/>
        <w:left w:val="none" w:sz="0" w:space="0" w:color="auto"/>
        <w:bottom w:val="none" w:sz="0" w:space="0" w:color="auto"/>
        <w:right w:val="none" w:sz="0" w:space="0" w:color="auto"/>
      </w:divBdr>
    </w:div>
    <w:div w:id="523832083">
      <w:bodyDiv w:val="1"/>
      <w:marLeft w:val="0"/>
      <w:marRight w:val="0"/>
      <w:marTop w:val="0"/>
      <w:marBottom w:val="0"/>
      <w:divBdr>
        <w:top w:val="none" w:sz="0" w:space="0" w:color="auto"/>
        <w:left w:val="none" w:sz="0" w:space="0" w:color="auto"/>
        <w:bottom w:val="none" w:sz="0" w:space="0" w:color="auto"/>
        <w:right w:val="none" w:sz="0" w:space="0" w:color="auto"/>
      </w:divBdr>
    </w:div>
    <w:div w:id="524053645">
      <w:bodyDiv w:val="1"/>
      <w:marLeft w:val="0"/>
      <w:marRight w:val="0"/>
      <w:marTop w:val="0"/>
      <w:marBottom w:val="0"/>
      <w:divBdr>
        <w:top w:val="none" w:sz="0" w:space="0" w:color="auto"/>
        <w:left w:val="none" w:sz="0" w:space="0" w:color="auto"/>
        <w:bottom w:val="none" w:sz="0" w:space="0" w:color="auto"/>
        <w:right w:val="none" w:sz="0" w:space="0" w:color="auto"/>
      </w:divBdr>
    </w:div>
    <w:div w:id="524366444">
      <w:bodyDiv w:val="1"/>
      <w:marLeft w:val="0"/>
      <w:marRight w:val="0"/>
      <w:marTop w:val="0"/>
      <w:marBottom w:val="0"/>
      <w:divBdr>
        <w:top w:val="none" w:sz="0" w:space="0" w:color="auto"/>
        <w:left w:val="none" w:sz="0" w:space="0" w:color="auto"/>
        <w:bottom w:val="none" w:sz="0" w:space="0" w:color="auto"/>
        <w:right w:val="none" w:sz="0" w:space="0" w:color="auto"/>
      </w:divBdr>
    </w:div>
    <w:div w:id="524447878">
      <w:bodyDiv w:val="1"/>
      <w:marLeft w:val="0"/>
      <w:marRight w:val="0"/>
      <w:marTop w:val="0"/>
      <w:marBottom w:val="0"/>
      <w:divBdr>
        <w:top w:val="none" w:sz="0" w:space="0" w:color="auto"/>
        <w:left w:val="none" w:sz="0" w:space="0" w:color="auto"/>
        <w:bottom w:val="none" w:sz="0" w:space="0" w:color="auto"/>
        <w:right w:val="none" w:sz="0" w:space="0" w:color="auto"/>
      </w:divBdr>
    </w:div>
    <w:div w:id="524828094">
      <w:bodyDiv w:val="1"/>
      <w:marLeft w:val="0"/>
      <w:marRight w:val="0"/>
      <w:marTop w:val="0"/>
      <w:marBottom w:val="0"/>
      <w:divBdr>
        <w:top w:val="none" w:sz="0" w:space="0" w:color="auto"/>
        <w:left w:val="none" w:sz="0" w:space="0" w:color="auto"/>
        <w:bottom w:val="none" w:sz="0" w:space="0" w:color="auto"/>
        <w:right w:val="none" w:sz="0" w:space="0" w:color="auto"/>
      </w:divBdr>
    </w:div>
    <w:div w:id="525367239">
      <w:bodyDiv w:val="1"/>
      <w:marLeft w:val="0"/>
      <w:marRight w:val="0"/>
      <w:marTop w:val="0"/>
      <w:marBottom w:val="0"/>
      <w:divBdr>
        <w:top w:val="none" w:sz="0" w:space="0" w:color="auto"/>
        <w:left w:val="none" w:sz="0" w:space="0" w:color="auto"/>
        <w:bottom w:val="none" w:sz="0" w:space="0" w:color="auto"/>
        <w:right w:val="none" w:sz="0" w:space="0" w:color="auto"/>
      </w:divBdr>
    </w:div>
    <w:div w:id="526143222">
      <w:bodyDiv w:val="1"/>
      <w:marLeft w:val="0"/>
      <w:marRight w:val="0"/>
      <w:marTop w:val="0"/>
      <w:marBottom w:val="0"/>
      <w:divBdr>
        <w:top w:val="none" w:sz="0" w:space="0" w:color="auto"/>
        <w:left w:val="none" w:sz="0" w:space="0" w:color="auto"/>
        <w:bottom w:val="none" w:sz="0" w:space="0" w:color="auto"/>
        <w:right w:val="none" w:sz="0" w:space="0" w:color="auto"/>
      </w:divBdr>
    </w:div>
    <w:div w:id="526144364">
      <w:bodyDiv w:val="1"/>
      <w:marLeft w:val="0"/>
      <w:marRight w:val="0"/>
      <w:marTop w:val="0"/>
      <w:marBottom w:val="0"/>
      <w:divBdr>
        <w:top w:val="none" w:sz="0" w:space="0" w:color="auto"/>
        <w:left w:val="none" w:sz="0" w:space="0" w:color="auto"/>
        <w:bottom w:val="none" w:sz="0" w:space="0" w:color="auto"/>
        <w:right w:val="none" w:sz="0" w:space="0" w:color="auto"/>
      </w:divBdr>
    </w:div>
    <w:div w:id="526212253">
      <w:bodyDiv w:val="1"/>
      <w:marLeft w:val="0"/>
      <w:marRight w:val="0"/>
      <w:marTop w:val="0"/>
      <w:marBottom w:val="0"/>
      <w:divBdr>
        <w:top w:val="none" w:sz="0" w:space="0" w:color="auto"/>
        <w:left w:val="none" w:sz="0" w:space="0" w:color="auto"/>
        <w:bottom w:val="none" w:sz="0" w:space="0" w:color="auto"/>
        <w:right w:val="none" w:sz="0" w:space="0" w:color="auto"/>
      </w:divBdr>
    </w:div>
    <w:div w:id="526330771">
      <w:bodyDiv w:val="1"/>
      <w:marLeft w:val="0"/>
      <w:marRight w:val="0"/>
      <w:marTop w:val="0"/>
      <w:marBottom w:val="0"/>
      <w:divBdr>
        <w:top w:val="none" w:sz="0" w:space="0" w:color="auto"/>
        <w:left w:val="none" w:sz="0" w:space="0" w:color="auto"/>
        <w:bottom w:val="none" w:sz="0" w:space="0" w:color="auto"/>
        <w:right w:val="none" w:sz="0" w:space="0" w:color="auto"/>
      </w:divBdr>
    </w:div>
    <w:div w:id="526406629">
      <w:bodyDiv w:val="1"/>
      <w:marLeft w:val="0"/>
      <w:marRight w:val="0"/>
      <w:marTop w:val="0"/>
      <w:marBottom w:val="0"/>
      <w:divBdr>
        <w:top w:val="none" w:sz="0" w:space="0" w:color="auto"/>
        <w:left w:val="none" w:sz="0" w:space="0" w:color="auto"/>
        <w:bottom w:val="none" w:sz="0" w:space="0" w:color="auto"/>
        <w:right w:val="none" w:sz="0" w:space="0" w:color="auto"/>
      </w:divBdr>
    </w:div>
    <w:div w:id="526413078">
      <w:bodyDiv w:val="1"/>
      <w:marLeft w:val="0"/>
      <w:marRight w:val="0"/>
      <w:marTop w:val="0"/>
      <w:marBottom w:val="0"/>
      <w:divBdr>
        <w:top w:val="none" w:sz="0" w:space="0" w:color="auto"/>
        <w:left w:val="none" w:sz="0" w:space="0" w:color="auto"/>
        <w:bottom w:val="none" w:sz="0" w:space="0" w:color="auto"/>
        <w:right w:val="none" w:sz="0" w:space="0" w:color="auto"/>
      </w:divBdr>
    </w:div>
    <w:div w:id="526529110">
      <w:bodyDiv w:val="1"/>
      <w:marLeft w:val="0"/>
      <w:marRight w:val="0"/>
      <w:marTop w:val="0"/>
      <w:marBottom w:val="0"/>
      <w:divBdr>
        <w:top w:val="none" w:sz="0" w:space="0" w:color="auto"/>
        <w:left w:val="none" w:sz="0" w:space="0" w:color="auto"/>
        <w:bottom w:val="none" w:sz="0" w:space="0" w:color="auto"/>
        <w:right w:val="none" w:sz="0" w:space="0" w:color="auto"/>
      </w:divBdr>
    </w:div>
    <w:div w:id="526606932">
      <w:bodyDiv w:val="1"/>
      <w:marLeft w:val="0"/>
      <w:marRight w:val="0"/>
      <w:marTop w:val="0"/>
      <w:marBottom w:val="0"/>
      <w:divBdr>
        <w:top w:val="none" w:sz="0" w:space="0" w:color="auto"/>
        <w:left w:val="none" w:sz="0" w:space="0" w:color="auto"/>
        <w:bottom w:val="none" w:sz="0" w:space="0" w:color="auto"/>
        <w:right w:val="none" w:sz="0" w:space="0" w:color="auto"/>
      </w:divBdr>
    </w:div>
    <w:div w:id="527647133">
      <w:bodyDiv w:val="1"/>
      <w:marLeft w:val="0"/>
      <w:marRight w:val="0"/>
      <w:marTop w:val="0"/>
      <w:marBottom w:val="0"/>
      <w:divBdr>
        <w:top w:val="none" w:sz="0" w:space="0" w:color="auto"/>
        <w:left w:val="none" w:sz="0" w:space="0" w:color="auto"/>
        <w:bottom w:val="none" w:sz="0" w:space="0" w:color="auto"/>
        <w:right w:val="none" w:sz="0" w:space="0" w:color="auto"/>
      </w:divBdr>
    </w:div>
    <w:div w:id="527766300">
      <w:bodyDiv w:val="1"/>
      <w:marLeft w:val="0"/>
      <w:marRight w:val="0"/>
      <w:marTop w:val="0"/>
      <w:marBottom w:val="0"/>
      <w:divBdr>
        <w:top w:val="none" w:sz="0" w:space="0" w:color="auto"/>
        <w:left w:val="none" w:sz="0" w:space="0" w:color="auto"/>
        <w:bottom w:val="none" w:sz="0" w:space="0" w:color="auto"/>
        <w:right w:val="none" w:sz="0" w:space="0" w:color="auto"/>
      </w:divBdr>
    </w:div>
    <w:div w:id="528185186">
      <w:bodyDiv w:val="1"/>
      <w:marLeft w:val="0"/>
      <w:marRight w:val="0"/>
      <w:marTop w:val="0"/>
      <w:marBottom w:val="0"/>
      <w:divBdr>
        <w:top w:val="none" w:sz="0" w:space="0" w:color="auto"/>
        <w:left w:val="none" w:sz="0" w:space="0" w:color="auto"/>
        <w:bottom w:val="none" w:sz="0" w:space="0" w:color="auto"/>
        <w:right w:val="none" w:sz="0" w:space="0" w:color="auto"/>
      </w:divBdr>
    </w:div>
    <w:div w:id="528296962">
      <w:bodyDiv w:val="1"/>
      <w:marLeft w:val="0"/>
      <w:marRight w:val="0"/>
      <w:marTop w:val="0"/>
      <w:marBottom w:val="0"/>
      <w:divBdr>
        <w:top w:val="none" w:sz="0" w:space="0" w:color="auto"/>
        <w:left w:val="none" w:sz="0" w:space="0" w:color="auto"/>
        <w:bottom w:val="none" w:sz="0" w:space="0" w:color="auto"/>
        <w:right w:val="none" w:sz="0" w:space="0" w:color="auto"/>
      </w:divBdr>
    </w:div>
    <w:div w:id="528445989">
      <w:bodyDiv w:val="1"/>
      <w:marLeft w:val="0"/>
      <w:marRight w:val="0"/>
      <w:marTop w:val="0"/>
      <w:marBottom w:val="0"/>
      <w:divBdr>
        <w:top w:val="none" w:sz="0" w:space="0" w:color="auto"/>
        <w:left w:val="none" w:sz="0" w:space="0" w:color="auto"/>
        <w:bottom w:val="none" w:sz="0" w:space="0" w:color="auto"/>
        <w:right w:val="none" w:sz="0" w:space="0" w:color="auto"/>
      </w:divBdr>
    </w:div>
    <w:div w:id="529536282">
      <w:bodyDiv w:val="1"/>
      <w:marLeft w:val="0"/>
      <w:marRight w:val="0"/>
      <w:marTop w:val="0"/>
      <w:marBottom w:val="0"/>
      <w:divBdr>
        <w:top w:val="none" w:sz="0" w:space="0" w:color="auto"/>
        <w:left w:val="none" w:sz="0" w:space="0" w:color="auto"/>
        <w:bottom w:val="none" w:sz="0" w:space="0" w:color="auto"/>
        <w:right w:val="none" w:sz="0" w:space="0" w:color="auto"/>
      </w:divBdr>
    </w:div>
    <w:div w:id="529681116">
      <w:bodyDiv w:val="1"/>
      <w:marLeft w:val="0"/>
      <w:marRight w:val="0"/>
      <w:marTop w:val="0"/>
      <w:marBottom w:val="0"/>
      <w:divBdr>
        <w:top w:val="none" w:sz="0" w:space="0" w:color="auto"/>
        <w:left w:val="none" w:sz="0" w:space="0" w:color="auto"/>
        <w:bottom w:val="none" w:sz="0" w:space="0" w:color="auto"/>
        <w:right w:val="none" w:sz="0" w:space="0" w:color="auto"/>
      </w:divBdr>
    </w:div>
    <w:div w:id="529684940">
      <w:bodyDiv w:val="1"/>
      <w:marLeft w:val="0"/>
      <w:marRight w:val="0"/>
      <w:marTop w:val="0"/>
      <w:marBottom w:val="0"/>
      <w:divBdr>
        <w:top w:val="none" w:sz="0" w:space="0" w:color="auto"/>
        <w:left w:val="none" w:sz="0" w:space="0" w:color="auto"/>
        <w:bottom w:val="none" w:sz="0" w:space="0" w:color="auto"/>
        <w:right w:val="none" w:sz="0" w:space="0" w:color="auto"/>
      </w:divBdr>
    </w:div>
    <w:div w:id="529730756">
      <w:bodyDiv w:val="1"/>
      <w:marLeft w:val="0"/>
      <w:marRight w:val="0"/>
      <w:marTop w:val="0"/>
      <w:marBottom w:val="0"/>
      <w:divBdr>
        <w:top w:val="none" w:sz="0" w:space="0" w:color="auto"/>
        <w:left w:val="none" w:sz="0" w:space="0" w:color="auto"/>
        <w:bottom w:val="none" w:sz="0" w:space="0" w:color="auto"/>
        <w:right w:val="none" w:sz="0" w:space="0" w:color="auto"/>
      </w:divBdr>
    </w:div>
    <w:div w:id="529992948">
      <w:bodyDiv w:val="1"/>
      <w:marLeft w:val="0"/>
      <w:marRight w:val="0"/>
      <w:marTop w:val="0"/>
      <w:marBottom w:val="0"/>
      <w:divBdr>
        <w:top w:val="none" w:sz="0" w:space="0" w:color="auto"/>
        <w:left w:val="none" w:sz="0" w:space="0" w:color="auto"/>
        <w:bottom w:val="none" w:sz="0" w:space="0" w:color="auto"/>
        <w:right w:val="none" w:sz="0" w:space="0" w:color="auto"/>
      </w:divBdr>
    </w:div>
    <w:div w:id="529996043">
      <w:bodyDiv w:val="1"/>
      <w:marLeft w:val="0"/>
      <w:marRight w:val="0"/>
      <w:marTop w:val="0"/>
      <w:marBottom w:val="0"/>
      <w:divBdr>
        <w:top w:val="none" w:sz="0" w:space="0" w:color="auto"/>
        <w:left w:val="none" w:sz="0" w:space="0" w:color="auto"/>
        <w:bottom w:val="none" w:sz="0" w:space="0" w:color="auto"/>
        <w:right w:val="none" w:sz="0" w:space="0" w:color="auto"/>
      </w:divBdr>
    </w:div>
    <w:div w:id="530144360">
      <w:bodyDiv w:val="1"/>
      <w:marLeft w:val="0"/>
      <w:marRight w:val="0"/>
      <w:marTop w:val="0"/>
      <w:marBottom w:val="0"/>
      <w:divBdr>
        <w:top w:val="none" w:sz="0" w:space="0" w:color="auto"/>
        <w:left w:val="none" w:sz="0" w:space="0" w:color="auto"/>
        <w:bottom w:val="none" w:sz="0" w:space="0" w:color="auto"/>
        <w:right w:val="none" w:sz="0" w:space="0" w:color="auto"/>
      </w:divBdr>
    </w:div>
    <w:div w:id="530532547">
      <w:bodyDiv w:val="1"/>
      <w:marLeft w:val="0"/>
      <w:marRight w:val="0"/>
      <w:marTop w:val="0"/>
      <w:marBottom w:val="0"/>
      <w:divBdr>
        <w:top w:val="none" w:sz="0" w:space="0" w:color="auto"/>
        <w:left w:val="none" w:sz="0" w:space="0" w:color="auto"/>
        <w:bottom w:val="none" w:sz="0" w:space="0" w:color="auto"/>
        <w:right w:val="none" w:sz="0" w:space="0" w:color="auto"/>
      </w:divBdr>
    </w:div>
    <w:div w:id="530533163">
      <w:bodyDiv w:val="1"/>
      <w:marLeft w:val="0"/>
      <w:marRight w:val="0"/>
      <w:marTop w:val="0"/>
      <w:marBottom w:val="0"/>
      <w:divBdr>
        <w:top w:val="none" w:sz="0" w:space="0" w:color="auto"/>
        <w:left w:val="none" w:sz="0" w:space="0" w:color="auto"/>
        <w:bottom w:val="none" w:sz="0" w:space="0" w:color="auto"/>
        <w:right w:val="none" w:sz="0" w:space="0" w:color="auto"/>
      </w:divBdr>
    </w:div>
    <w:div w:id="531115801">
      <w:bodyDiv w:val="1"/>
      <w:marLeft w:val="0"/>
      <w:marRight w:val="0"/>
      <w:marTop w:val="0"/>
      <w:marBottom w:val="0"/>
      <w:divBdr>
        <w:top w:val="none" w:sz="0" w:space="0" w:color="auto"/>
        <w:left w:val="none" w:sz="0" w:space="0" w:color="auto"/>
        <w:bottom w:val="none" w:sz="0" w:space="0" w:color="auto"/>
        <w:right w:val="none" w:sz="0" w:space="0" w:color="auto"/>
      </w:divBdr>
    </w:div>
    <w:div w:id="531185116">
      <w:bodyDiv w:val="1"/>
      <w:marLeft w:val="0"/>
      <w:marRight w:val="0"/>
      <w:marTop w:val="0"/>
      <w:marBottom w:val="0"/>
      <w:divBdr>
        <w:top w:val="none" w:sz="0" w:space="0" w:color="auto"/>
        <w:left w:val="none" w:sz="0" w:space="0" w:color="auto"/>
        <w:bottom w:val="none" w:sz="0" w:space="0" w:color="auto"/>
        <w:right w:val="none" w:sz="0" w:space="0" w:color="auto"/>
      </w:divBdr>
    </w:div>
    <w:div w:id="531499518">
      <w:bodyDiv w:val="1"/>
      <w:marLeft w:val="0"/>
      <w:marRight w:val="0"/>
      <w:marTop w:val="0"/>
      <w:marBottom w:val="0"/>
      <w:divBdr>
        <w:top w:val="none" w:sz="0" w:space="0" w:color="auto"/>
        <w:left w:val="none" w:sz="0" w:space="0" w:color="auto"/>
        <w:bottom w:val="none" w:sz="0" w:space="0" w:color="auto"/>
        <w:right w:val="none" w:sz="0" w:space="0" w:color="auto"/>
      </w:divBdr>
    </w:div>
    <w:div w:id="531890837">
      <w:bodyDiv w:val="1"/>
      <w:marLeft w:val="0"/>
      <w:marRight w:val="0"/>
      <w:marTop w:val="0"/>
      <w:marBottom w:val="0"/>
      <w:divBdr>
        <w:top w:val="none" w:sz="0" w:space="0" w:color="auto"/>
        <w:left w:val="none" w:sz="0" w:space="0" w:color="auto"/>
        <w:bottom w:val="none" w:sz="0" w:space="0" w:color="auto"/>
        <w:right w:val="none" w:sz="0" w:space="0" w:color="auto"/>
      </w:divBdr>
    </w:div>
    <w:div w:id="531922574">
      <w:bodyDiv w:val="1"/>
      <w:marLeft w:val="0"/>
      <w:marRight w:val="0"/>
      <w:marTop w:val="0"/>
      <w:marBottom w:val="0"/>
      <w:divBdr>
        <w:top w:val="none" w:sz="0" w:space="0" w:color="auto"/>
        <w:left w:val="none" w:sz="0" w:space="0" w:color="auto"/>
        <w:bottom w:val="none" w:sz="0" w:space="0" w:color="auto"/>
        <w:right w:val="none" w:sz="0" w:space="0" w:color="auto"/>
      </w:divBdr>
    </w:div>
    <w:div w:id="531961637">
      <w:bodyDiv w:val="1"/>
      <w:marLeft w:val="0"/>
      <w:marRight w:val="0"/>
      <w:marTop w:val="0"/>
      <w:marBottom w:val="0"/>
      <w:divBdr>
        <w:top w:val="none" w:sz="0" w:space="0" w:color="auto"/>
        <w:left w:val="none" w:sz="0" w:space="0" w:color="auto"/>
        <w:bottom w:val="none" w:sz="0" w:space="0" w:color="auto"/>
        <w:right w:val="none" w:sz="0" w:space="0" w:color="auto"/>
      </w:divBdr>
    </w:div>
    <w:div w:id="531964328">
      <w:bodyDiv w:val="1"/>
      <w:marLeft w:val="0"/>
      <w:marRight w:val="0"/>
      <w:marTop w:val="0"/>
      <w:marBottom w:val="0"/>
      <w:divBdr>
        <w:top w:val="none" w:sz="0" w:space="0" w:color="auto"/>
        <w:left w:val="none" w:sz="0" w:space="0" w:color="auto"/>
        <w:bottom w:val="none" w:sz="0" w:space="0" w:color="auto"/>
        <w:right w:val="none" w:sz="0" w:space="0" w:color="auto"/>
      </w:divBdr>
    </w:div>
    <w:div w:id="532503414">
      <w:bodyDiv w:val="1"/>
      <w:marLeft w:val="0"/>
      <w:marRight w:val="0"/>
      <w:marTop w:val="0"/>
      <w:marBottom w:val="0"/>
      <w:divBdr>
        <w:top w:val="none" w:sz="0" w:space="0" w:color="auto"/>
        <w:left w:val="none" w:sz="0" w:space="0" w:color="auto"/>
        <w:bottom w:val="none" w:sz="0" w:space="0" w:color="auto"/>
        <w:right w:val="none" w:sz="0" w:space="0" w:color="auto"/>
      </w:divBdr>
    </w:div>
    <w:div w:id="532697856">
      <w:bodyDiv w:val="1"/>
      <w:marLeft w:val="0"/>
      <w:marRight w:val="0"/>
      <w:marTop w:val="0"/>
      <w:marBottom w:val="0"/>
      <w:divBdr>
        <w:top w:val="none" w:sz="0" w:space="0" w:color="auto"/>
        <w:left w:val="none" w:sz="0" w:space="0" w:color="auto"/>
        <w:bottom w:val="none" w:sz="0" w:space="0" w:color="auto"/>
        <w:right w:val="none" w:sz="0" w:space="0" w:color="auto"/>
      </w:divBdr>
    </w:div>
    <w:div w:id="532772794">
      <w:bodyDiv w:val="1"/>
      <w:marLeft w:val="0"/>
      <w:marRight w:val="0"/>
      <w:marTop w:val="0"/>
      <w:marBottom w:val="0"/>
      <w:divBdr>
        <w:top w:val="none" w:sz="0" w:space="0" w:color="auto"/>
        <w:left w:val="none" w:sz="0" w:space="0" w:color="auto"/>
        <w:bottom w:val="none" w:sz="0" w:space="0" w:color="auto"/>
        <w:right w:val="none" w:sz="0" w:space="0" w:color="auto"/>
      </w:divBdr>
    </w:div>
    <w:div w:id="532887977">
      <w:bodyDiv w:val="1"/>
      <w:marLeft w:val="0"/>
      <w:marRight w:val="0"/>
      <w:marTop w:val="0"/>
      <w:marBottom w:val="0"/>
      <w:divBdr>
        <w:top w:val="none" w:sz="0" w:space="0" w:color="auto"/>
        <w:left w:val="none" w:sz="0" w:space="0" w:color="auto"/>
        <w:bottom w:val="none" w:sz="0" w:space="0" w:color="auto"/>
        <w:right w:val="none" w:sz="0" w:space="0" w:color="auto"/>
      </w:divBdr>
    </w:div>
    <w:div w:id="532965697">
      <w:bodyDiv w:val="1"/>
      <w:marLeft w:val="0"/>
      <w:marRight w:val="0"/>
      <w:marTop w:val="0"/>
      <w:marBottom w:val="0"/>
      <w:divBdr>
        <w:top w:val="none" w:sz="0" w:space="0" w:color="auto"/>
        <w:left w:val="none" w:sz="0" w:space="0" w:color="auto"/>
        <w:bottom w:val="none" w:sz="0" w:space="0" w:color="auto"/>
        <w:right w:val="none" w:sz="0" w:space="0" w:color="auto"/>
      </w:divBdr>
    </w:div>
    <w:div w:id="533076814">
      <w:bodyDiv w:val="1"/>
      <w:marLeft w:val="0"/>
      <w:marRight w:val="0"/>
      <w:marTop w:val="0"/>
      <w:marBottom w:val="0"/>
      <w:divBdr>
        <w:top w:val="none" w:sz="0" w:space="0" w:color="auto"/>
        <w:left w:val="none" w:sz="0" w:space="0" w:color="auto"/>
        <w:bottom w:val="none" w:sz="0" w:space="0" w:color="auto"/>
        <w:right w:val="none" w:sz="0" w:space="0" w:color="auto"/>
      </w:divBdr>
    </w:div>
    <w:div w:id="533350658">
      <w:bodyDiv w:val="1"/>
      <w:marLeft w:val="0"/>
      <w:marRight w:val="0"/>
      <w:marTop w:val="0"/>
      <w:marBottom w:val="0"/>
      <w:divBdr>
        <w:top w:val="none" w:sz="0" w:space="0" w:color="auto"/>
        <w:left w:val="none" w:sz="0" w:space="0" w:color="auto"/>
        <w:bottom w:val="none" w:sz="0" w:space="0" w:color="auto"/>
        <w:right w:val="none" w:sz="0" w:space="0" w:color="auto"/>
      </w:divBdr>
    </w:div>
    <w:div w:id="533544242">
      <w:bodyDiv w:val="1"/>
      <w:marLeft w:val="0"/>
      <w:marRight w:val="0"/>
      <w:marTop w:val="0"/>
      <w:marBottom w:val="0"/>
      <w:divBdr>
        <w:top w:val="none" w:sz="0" w:space="0" w:color="auto"/>
        <w:left w:val="none" w:sz="0" w:space="0" w:color="auto"/>
        <w:bottom w:val="none" w:sz="0" w:space="0" w:color="auto"/>
        <w:right w:val="none" w:sz="0" w:space="0" w:color="auto"/>
      </w:divBdr>
    </w:div>
    <w:div w:id="534466996">
      <w:bodyDiv w:val="1"/>
      <w:marLeft w:val="0"/>
      <w:marRight w:val="0"/>
      <w:marTop w:val="0"/>
      <w:marBottom w:val="0"/>
      <w:divBdr>
        <w:top w:val="none" w:sz="0" w:space="0" w:color="auto"/>
        <w:left w:val="none" w:sz="0" w:space="0" w:color="auto"/>
        <w:bottom w:val="none" w:sz="0" w:space="0" w:color="auto"/>
        <w:right w:val="none" w:sz="0" w:space="0" w:color="auto"/>
      </w:divBdr>
    </w:div>
    <w:div w:id="534512042">
      <w:bodyDiv w:val="1"/>
      <w:marLeft w:val="0"/>
      <w:marRight w:val="0"/>
      <w:marTop w:val="0"/>
      <w:marBottom w:val="0"/>
      <w:divBdr>
        <w:top w:val="none" w:sz="0" w:space="0" w:color="auto"/>
        <w:left w:val="none" w:sz="0" w:space="0" w:color="auto"/>
        <w:bottom w:val="none" w:sz="0" w:space="0" w:color="auto"/>
        <w:right w:val="none" w:sz="0" w:space="0" w:color="auto"/>
      </w:divBdr>
    </w:div>
    <w:div w:id="534537964">
      <w:bodyDiv w:val="1"/>
      <w:marLeft w:val="0"/>
      <w:marRight w:val="0"/>
      <w:marTop w:val="0"/>
      <w:marBottom w:val="0"/>
      <w:divBdr>
        <w:top w:val="none" w:sz="0" w:space="0" w:color="auto"/>
        <w:left w:val="none" w:sz="0" w:space="0" w:color="auto"/>
        <w:bottom w:val="none" w:sz="0" w:space="0" w:color="auto"/>
        <w:right w:val="none" w:sz="0" w:space="0" w:color="auto"/>
      </w:divBdr>
    </w:div>
    <w:div w:id="535042003">
      <w:bodyDiv w:val="1"/>
      <w:marLeft w:val="0"/>
      <w:marRight w:val="0"/>
      <w:marTop w:val="0"/>
      <w:marBottom w:val="0"/>
      <w:divBdr>
        <w:top w:val="none" w:sz="0" w:space="0" w:color="auto"/>
        <w:left w:val="none" w:sz="0" w:space="0" w:color="auto"/>
        <w:bottom w:val="none" w:sz="0" w:space="0" w:color="auto"/>
        <w:right w:val="none" w:sz="0" w:space="0" w:color="auto"/>
      </w:divBdr>
    </w:div>
    <w:div w:id="535626051">
      <w:bodyDiv w:val="1"/>
      <w:marLeft w:val="0"/>
      <w:marRight w:val="0"/>
      <w:marTop w:val="0"/>
      <w:marBottom w:val="0"/>
      <w:divBdr>
        <w:top w:val="none" w:sz="0" w:space="0" w:color="auto"/>
        <w:left w:val="none" w:sz="0" w:space="0" w:color="auto"/>
        <w:bottom w:val="none" w:sz="0" w:space="0" w:color="auto"/>
        <w:right w:val="none" w:sz="0" w:space="0" w:color="auto"/>
      </w:divBdr>
    </w:div>
    <w:div w:id="536116160">
      <w:bodyDiv w:val="1"/>
      <w:marLeft w:val="0"/>
      <w:marRight w:val="0"/>
      <w:marTop w:val="0"/>
      <w:marBottom w:val="0"/>
      <w:divBdr>
        <w:top w:val="none" w:sz="0" w:space="0" w:color="auto"/>
        <w:left w:val="none" w:sz="0" w:space="0" w:color="auto"/>
        <w:bottom w:val="none" w:sz="0" w:space="0" w:color="auto"/>
        <w:right w:val="none" w:sz="0" w:space="0" w:color="auto"/>
      </w:divBdr>
    </w:div>
    <w:div w:id="536434356">
      <w:bodyDiv w:val="1"/>
      <w:marLeft w:val="0"/>
      <w:marRight w:val="0"/>
      <w:marTop w:val="0"/>
      <w:marBottom w:val="0"/>
      <w:divBdr>
        <w:top w:val="none" w:sz="0" w:space="0" w:color="auto"/>
        <w:left w:val="none" w:sz="0" w:space="0" w:color="auto"/>
        <w:bottom w:val="none" w:sz="0" w:space="0" w:color="auto"/>
        <w:right w:val="none" w:sz="0" w:space="0" w:color="auto"/>
      </w:divBdr>
    </w:div>
    <w:div w:id="536548793">
      <w:bodyDiv w:val="1"/>
      <w:marLeft w:val="0"/>
      <w:marRight w:val="0"/>
      <w:marTop w:val="0"/>
      <w:marBottom w:val="0"/>
      <w:divBdr>
        <w:top w:val="none" w:sz="0" w:space="0" w:color="auto"/>
        <w:left w:val="none" w:sz="0" w:space="0" w:color="auto"/>
        <w:bottom w:val="none" w:sz="0" w:space="0" w:color="auto"/>
        <w:right w:val="none" w:sz="0" w:space="0" w:color="auto"/>
      </w:divBdr>
    </w:div>
    <w:div w:id="536897084">
      <w:bodyDiv w:val="1"/>
      <w:marLeft w:val="0"/>
      <w:marRight w:val="0"/>
      <w:marTop w:val="0"/>
      <w:marBottom w:val="0"/>
      <w:divBdr>
        <w:top w:val="none" w:sz="0" w:space="0" w:color="auto"/>
        <w:left w:val="none" w:sz="0" w:space="0" w:color="auto"/>
        <w:bottom w:val="none" w:sz="0" w:space="0" w:color="auto"/>
        <w:right w:val="none" w:sz="0" w:space="0" w:color="auto"/>
      </w:divBdr>
    </w:div>
    <w:div w:id="536966583">
      <w:bodyDiv w:val="1"/>
      <w:marLeft w:val="0"/>
      <w:marRight w:val="0"/>
      <w:marTop w:val="0"/>
      <w:marBottom w:val="0"/>
      <w:divBdr>
        <w:top w:val="none" w:sz="0" w:space="0" w:color="auto"/>
        <w:left w:val="none" w:sz="0" w:space="0" w:color="auto"/>
        <w:bottom w:val="none" w:sz="0" w:space="0" w:color="auto"/>
        <w:right w:val="none" w:sz="0" w:space="0" w:color="auto"/>
      </w:divBdr>
    </w:div>
    <w:div w:id="537088498">
      <w:bodyDiv w:val="1"/>
      <w:marLeft w:val="0"/>
      <w:marRight w:val="0"/>
      <w:marTop w:val="0"/>
      <w:marBottom w:val="0"/>
      <w:divBdr>
        <w:top w:val="none" w:sz="0" w:space="0" w:color="auto"/>
        <w:left w:val="none" w:sz="0" w:space="0" w:color="auto"/>
        <w:bottom w:val="none" w:sz="0" w:space="0" w:color="auto"/>
        <w:right w:val="none" w:sz="0" w:space="0" w:color="auto"/>
      </w:divBdr>
    </w:div>
    <w:div w:id="537813162">
      <w:bodyDiv w:val="1"/>
      <w:marLeft w:val="0"/>
      <w:marRight w:val="0"/>
      <w:marTop w:val="0"/>
      <w:marBottom w:val="0"/>
      <w:divBdr>
        <w:top w:val="none" w:sz="0" w:space="0" w:color="auto"/>
        <w:left w:val="none" w:sz="0" w:space="0" w:color="auto"/>
        <w:bottom w:val="none" w:sz="0" w:space="0" w:color="auto"/>
        <w:right w:val="none" w:sz="0" w:space="0" w:color="auto"/>
      </w:divBdr>
    </w:div>
    <w:div w:id="537863160">
      <w:bodyDiv w:val="1"/>
      <w:marLeft w:val="0"/>
      <w:marRight w:val="0"/>
      <w:marTop w:val="0"/>
      <w:marBottom w:val="0"/>
      <w:divBdr>
        <w:top w:val="none" w:sz="0" w:space="0" w:color="auto"/>
        <w:left w:val="none" w:sz="0" w:space="0" w:color="auto"/>
        <w:bottom w:val="none" w:sz="0" w:space="0" w:color="auto"/>
        <w:right w:val="none" w:sz="0" w:space="0" w:color="auto"/>
      </w:divBdr>
    </w:div>
    <w:div w:id="538082458">
      <w:bodyDiv w:val="1"/>
      <w:marLeft w:val="0"/>
      <w:marRight w:val="0"/>
      <w:marTop w:val="0"/>
      <w:marBottom w:val="0"/>
      <w:divBdr>
        <w:top w:val="none" w:sz="0" w:space="0" w:color="auto"/>
        <w:left w:val="none" w:sz="0" w:space="0" w:color="auto"/>
        <w:bottom w:val="none" w:sz="0" w:space="0" w:color="auto"/>
        <w:right w:val="none" w:sz="0" w:space="0" w:color="auto"/>
      </w:divBdr>
    </w:div>
    <w:div w:id="538519587">
      <w:bodyDiv w:val="1"/>
      <w:marLeft w:val="0"/>
      <w:marRight w:val="0"/>
      <w:marTop w:val="0"/>
      <w:marBottom w:val="0"/>
      <w:divBdr>
        <w:top w:val="none" w:sz="0" w:space="0" w:color="auto"/>
        <w:left w:val="none" w:sz="0" w:space="0" w:color="auto"/>
        <w:bottom w:val="none" w:sz="0" w:space="0" w:color="auto"/>
        <w:right w:val="none" w:sz="0" w:space="0" w:color="auto"/>
      </w:divBdr>
    </w:div>
    <w:div w:id="538669631">
      <w:bodyDiv w:val="1"/>
      <w:marLeft w:val="0"/>
      <w:marRight w:val="0"/>
      <w:marTop w:val="0"/>
      <w:marBottom w:val="0"/>
      <w:divBdr>
        <w:top w:val="none" w:sz="0" w:space="0" w:color="auto"/>
        <w:left w:val="none" w:sz="0" w:space="0" w:color="auto"/>
        <w:bottom w:val="none" w:sz="0" w:space="0" w:color="auto"/>
        <w:right w:val="none" w:sz="0" w:space="0" w:color="auto"/>
      </w:divBdr>
    </w:div>
    <w:div w:id="539051818">
      <w:bodyDiv w:val="1"/>
      <w:marLeft w:val="0"/>
      <w:marRight w:val="0"/>
      <w:marTop w:val="0"/>
      <w:marBottom w:val="0"/>
      <w:divBdr>
        <w:top w:val="none" w:sz="0" w:space="0" w:color="auto"/>
        <w:left w:val="none" w:sz="0" w:space="0" w:color="auto"/>
        <w:bottom w:val="none" w:sz="0" w:space="0" w:color="auto"/>
        <w:right w:val="none" w:sz="0" w:space="0" w:color="auto"/>
      </w:divBdr>
    </w:div>
    <w:div w:id="539171233">
      <w:bodyDiv w:val="1"/>
      <w:marLeft w:val="0"/>
      <w:marRight w:val="0"/>
      <w:marTop w:val="0"/>
      <w:marBottom w:val="0"/>
      <w:divBdr>
        <w:top w:val="none" w:sz="0" w:space="0" w:color="auto"/>
        <w:left w:val="none" w:sz="0" w:space="0" w:color="auto"/>
        <w:bottom w:val="none" w:sz="0" w:space="0" w:color="auto"/>
        <w:right w:val="none" w:sz="0" w:space="0" w:color="auto"/>
      </w:divBdr>
    </w:div>
    <w:div w:id="539250112">
      <w:bodyDiv w:val="1"/>
      <w:marLeft w:val="0"/>
      <w:marRight w:val="0"/>
      <w:marTop w:val="0"/>
      <w:marBottom w:val="0"/>
      <w:divBdr>
        <w:top w:val="none" w:sz="0" w:space="0" w:color="auto"/>
        <w:left w:val="none" w:sz="0" w:space="0" w:color="auto"/>
        <w:bottom w:val="none" w:sz="0" w:space="0" w:color="auto"/>
        <w:right w:val="none" w:sz="0" w:space="0" w:color="auto"/>
      </w:divBdr>
    </w:div>
    <w:div w:id="539318192">
      <w:bodyDiv w:val="1"/>
      <w:marLeft w:val="0"/>
      <w:marRight w:val="0"/>
      <w:marTop w:val="0"/>
      <w:marBottom w:val="0"/>
      <w:divBdr>
        <w:top w:val="none" w:sz="0" w:space="0" w:color="auto"/>
        <w:left w:val="none" w:sz="0" w:space="0" w:color="auto"/>
        <w:bottom w:val="none" w:sz="0" w:space="0" w:color="auto"/>
        <w:right w:val="none" w:sz="0" w:space="0" w:color="auto"/>
      </w:divBdr>
    </w:div>
    <w:div w:id="539363175">
      <w:bodyDiv w:val="1"/>
      <w:marLeft w:val="0"/>
      <w:marRight w:val="0"/>
      <w:marTop w:val="0"/>
      <w:marBottom w:val="0"/>
      <w:divBdr>
        <w:top w:val="none" w:sz="0" w:space="0" w:color="auto"/>
        <w:left w:val="none" w:sz="0" w:space="0" w:color="auto"/>
        <w:bottom w:val="none" w:sz="0" w:space="0" w:color="auto"/>
        <w:right w:val="none" w:sz="0" w:space="0" w:color="auto"/>
      </w:divBdr>
    </w:div>
    <w:div w:id="539365495">
      <w:bodyDiv w:val="1"/>
      <w:marLeft w:val="0"/>
      <w:marRight w:val="0"/>
      <w:marTop w:val="0"/>
      <w:marBottom w:val="0"/>
      <w:divBdr>
        <w:top w:val="none" w:sz="0" w:space="0" w:color="auto"/>
        <w:left w:val="none" w:sz="0" w:space="0" w:color="auto"/>
        <w:bottom w:val="none" w:sz="0" w:space="0" w:color="auto"/>
        <w:right w:val="none" w:sz="0" w:space="0" w:color="auto"/>
      </w:divBdr>
    </w:div>
    <w:div w:id="539365581">
      <w:bodyDiv w:val="1"/>
      <w:marLeft w:val="0"/>
      <w:marRight w:val="0"/>
      <w:marTop w:val="0"/>
      <w:marBottom w:val="0"/>
      <w:divBdr>
        <w:top w:val="none" w:sz="0" w:space="0" w:color="auto"/>
        <w:left w:val="none" w:sz="0" w:space="0" w:color="auto"/>
        <w:bottom w:val="none" w:sz="0" w:space="0" w:color="auto"/>
        <w:right w:val="none" w:sz="0" w:space="0" w:color="auto"/>
      </w:divBdr>
    </w:div>
    <w:div w:id="540089716">
      <w:bodyDiv w:val="1"/>
      <w:marLeft w:val="0"/>
      <w:marRight w:val="0"/>
      <w:marTop w:val="0"/>
      <w:marBottom w:val="0"/>
      <w:divBdr>
        <w:top w:val="none" w:sz="0" w:space="0" w:color="auto"/>
        <w:left w:val="none" w:sz="0" w:space="0" w:color="auto"/>
        <w:bottom w:val="none" w:sz="0" w:space="0" w:color="auto"/>
        <w:right w:val="none" w:sz="0" w:space="0" w:color="auto"/>
      </w:divBdr>
    </w:div>
    <w:div w:id="540216783">
      <w:bodyDiv w:val="1"/>
      <w:marLeft w:val="0"/>
      <w:marRight w:val="0"/>
      <w:marTop w:val="0"/>
      <w:marBottom w:val="0"/>
      <w:divBdr>
        <w:top w:val="none" w:sz="0" w:space="0" w:color="auto"/>
        <w:left w:val="none" w:sz="0" w:space="0" w:color="auto"/>
        <w:bottom w:val="none" w:sz="0" w:space="0" w:color="auto"/>
        <w:right w:val="none" w:sz="0" w:space="0" w:color="auto"/>
      </w:divBdr>
    </w:div>
    <w:div w:id="541021036">
      <w:bodyDiv w:val="1"/>
      <w:marLeft w:val="0"/>
      <w:marRight w:val="0"/>
      <w:marTop w:val="0"/>
      <w:marBottom w:val="0"/>
      <w:divBdr>
        <w:top w:val="none" w:sz="0" w:space="0" w:color="auto"/>
        <w:left w:val="none" w:sz="0" w:space="0" w:color="auto"/>
        <w:bottom w:val="none" w:sz="0" w:space="0" w:color="auto"/>
        <w:right w:val="none" w:sz="0" w:space="0" w:color="auto"/>
      </w:divBdr>
    </w:div>
    <w:div w:id="541331858">
      <w:bodyDiv w:val="1"/>
      <w:marLeft w:val="0"/>
      <w:marRight w:val="0"/>
      <w:marTop w:val="0"/>
      <w:marBottom w:val="0"/>
      <w:divBdr>
        <w:top w:val="none" w:sz="0" w:space="0" w:color="auto"/>
        <w:left w:val="none" w:sz="0" w:space="0" w:color="auto"/>
        <w:bottom w:val="none" w:sz="0" w:space="0" w:color="auto"/>
        <w:right w:val="none" w:sz="0" w:space="0" w:color="auto"/>
      </w:divBdr>
    </w:div>
    <w:div w:id="541479472">
      <w:bodyDiv w:val="1"/>
      <w:marLeft w:val="0"/>
      <w:marRight w:val="0"/>
      <w:marTop w:val="0"/>
      <w:marBottom w:val="0"/>
      <w:divBdr>
        <w:top w:val="none" w:sz="0" w:space="0" w:color="auto"/>
        <w:left w:val="none" w:sz="0" w:space="0" w:color="auto"/>
        <w:bottom w:val="none" w:sz="0" w:space="0" w:color="auto"/>
        <w:right w:val="none" w:sz="0" w:space="0" w:color="auto"/>
      </w:divBdr>
    </w:div>
    <w:div w:id="541673671">
      <w:bodyDiv w:val="1"/>
      <w:marLeft w:val="0"/>
      <w:marRight w:val="0"/>
      <w:marTop w:val="0"/>
      <w:marBottom w:val="0"/>
      <w:divBdr>
        <w:top w:val="none" w:sz="0" w:space="0" w:color="auto"/>
        <w:left w:val="none" w:sz="0" w:space="0" w:color="auto"/>
        <w:bottom w:val="none" w:sz="0" w:space="0" w:color="auto"/>
        <w:right w:val="none" w:sz="0" w:space="0" w:color="auto"/>
      </w:divBdr>
    </w:div>
    <w:div w:id="541745701">
      <w:bodyDiv w:val="1"/>
      <w:marLeft w:val="0"/>
      <w:marRight w:val="0"/>
      <w:marTop w:val="0"/>
      <w:marBottom w:val="0"/>
      <w:divBdr>
        <w:top w:val="none" w:sz="0" w:space="0" w:color="auto"/>
        <w:left w:val="none" w:sz="0" w:space="0" w:color="auto"/>
        <w:bottom w:val="none" w:sz="0" w:space="0" w:color="auto"/>
        <w:right w:val="none" w:sz="0" w:space="0" w:color="auto"/>
      </w:divBdr>
    </w:div>
    <w:div w:id="541795299">
      <w:bodyDiv w:val="1"/>
      <w:marLeft w:val="0"/>
      <w:marRight w:val="0"/>
      <w:marTop w:val="0"/>
      <w:marBottom w:val="0"/>
      <w:divBdr>
        <w:top w:val="none" w:sz="0" w:space="0" w:color="auto"/>
        <w:left w:val="none" w:sz="0" w:space="0" w:color="auto"/>
        <w:bottom w:val="none" w:sz="0" w:space="0" w:color="auto"/>
        <w:right w:val="none" w:sz="0" w:space="0" w:color="auto"/>
      </w:divBdr>
    </w:div>
    <w:div w:id="541945685">
      <w:bodyDiv w:val="1"/>
      <w:marLeft w:val="0"/>
      <w:marRight w:val="0"/>
      <w:marTop w:val="0"/>
      <w:marBottom w:val="0"/>
      <w:divBdr>
        <w:top w:val="none" w:sz="0" w:space="0" w:color="auto"/>
        <w:left w:val="none" w:sz="0" w:space="0" w:color="auto"/>
        <w:bottom w:val="none" w:sz="0" w:space="0" w:color="auto"/>
        <w:right w:val="none" w:sz="0" w:space="0" w:color="auto"/>
      </w:divBdr>
    </w:div>
    <w:div w:id="542329083">
      <w:bodyDiv w:val="1"/>
      <w:marLeft w:val="0"/>
      <w:marRight w:val="0"/>
      <w:marTop w:val="0"/>
      <w:marBottom w:val="0"/>
      <w:divBdr>
        <w:top w:val="none" w:sz="0" w:space="0" w:color="auto"/>
        <w:left w:val="none" w:sz="0" w:space="0" w:color="auto"/>
        <w:bottom w:val="none" w:sz="0" w:space="0" w:color="auto"/>
        <w:right w:val="none" w:sz="0" w:space="0" w:color="auto"/>
      </w:divBdr>
    </w:div>
    <w:div w:id="542330640">
      <w:bodyDiv w:val="1"/>
      <w:marLeft w:val="0"/>
      <w:marRight w:val="0"/>
      <w:marTop w:val="0"/>
      <w:marBottom w:val="0"/>
      <w:divBdr>
        <w:top w:val="none" w:sz="0" w:space="0" w:color="auto"/>
        <w:left w:val="none" w:sz="0" w:space="0" w:color="auto"/>
        <w:bottom w:val="none" w:sz="0" w:space="0" w:color="auto"/>
        <w:right w:val="none" w:sz="0" w:space="0" w:color="auto"/>
      </w:divBdr>
    </w:div>
    <w:div w:id="542442317">
      <w:bodyDiv w:val="1"/>
      <w:marLeft w:val="0"/>
      <w:marRight w:val="0"/>
      <w:marTop w:val="0"/>
      <w:marBottom w:val="0"/>
      <w:divBdr>
        <w:top w:val="none" w:sz="0" w:space="0" w:color="auto"/>
        <w:left w:val="none" w:sz="0" w:space="0" w:color="auto"/>
        <w:bottom w:val="none" w:sz="0" w:space="0" w:color="auto"/>
        <w:right w:val="none" w:sz="0" w:space="0" w:color="auto"/>
      </w:divBdr>
    </w:div>
    <w:div w:id="542792965">
      <w:bodyDiv w:val="1"/>
      <w:marLeft w:val="0"/>
      <w:marRight w:val="0"/>
      <w:marTop w:val="0"/>
      <w:marBottom w:val="0"/>
      <w:divBdr>
        <w:top w:val="none" w:sz="0" w:space="0" w:color="auto"/>
        <w:left w:val="none" w:sz="0" w:space="0" w:color="auto"/>
        <w:bottom w:val="none" w:sz="0" w:space="0" w:color="auto"/>
        <w:right w:val="none" w:sz="0" w:space="0" w:color="auto"/>
      </w:divBdr>
    </w:div>
    <w:div w:id="542864894">
      <w:bodyDiv w:val="1"/>
      <w:marLeft w:val="0"/>
      <w:marRight w:val="0"/>
      <w:marTop w:val="0"/>
      <w:marBottom w:val="0"/>
      <w:divBdr>
        <w:top w:val="none" w:sz="0" w:space="0" w:color="auto"/>
        <w:left w:val="none" w:sz="0" w:space="0" w:color="auto"/>
        <w:bottom w:val="none" w:sz="0" w:space="0" w:color="auto"/>
        <w:right w:val="none" w:sz="0" w:space="0" w:color="auto"/>
      </w:divBdr>
    </w:div>
    <w:div w:id="543058954">
      <w:bodyDiv w:val="1"/>
      <w:marLeft w:val="0"/>
      <w:marRight w:val="0"/>
      <w:marTop w:val="0"/>
      <w:marBottom w:val="0"/>
      <w:divBdr>
        <w:top w:val="none" w:sz="0" w:space="0" w:color="auto"/>
        <w:left w:val="none" w:sz="0" w:space="0" w:color="auto"/>
        <w:bottom w:val="none" w:sz="0" w:space="0" w:color="auto"/>
        <w:right w:val="none" w:sz="0" w:space="0" w:color="auto"/>
      </w:divBdr>
    </w:div>
    <w:div w:id="543104294">
      <w:bodyDiv w:val="1"/>
      <w:marLeft w:val="0"/>
      <w:marRight w:val="0"/>
      <w:marTop w:val="0"/>
      <w:marBottom w:val="0"/>
      <w:divBdr>
        <w:top w:val="none" w:sz="0" w:space="0" w:color="auto"/>
        <w:left w:val="none" w:sz="0" w:space="0" w:color="auto"/>
        <w:bottom w:val="none" w:sz="0" w:space="0" w:color="auto"/>
        <w:right w:val="none" w:sz="0" w:space="0" w:color="auto"/>
      </w:divBdr>
    </w:div>
    <w:div w:id="543637294">
      <w:bodyDiv w:val="1"/>
      <w:marLeft w:val="0"/>
      <w:marRight w:val="0"/>
      <w:marTop w:val="0"/>
      <w:marBottom w:val="0"/>
      <w:divBdr>
        <w:top w:val="none" w:sz="0" w:space="0" w:color="auto"/>
        <w:left w:val="none" w:sz="0" w:space="0" w:color="auto"/>
        <w:bottom w:val="none" w:sz="0" w:space="0" w:color="auto"/>
        <w:right w:val="none" w:sz="0" w:space="0" w:color="auto"/>
      </w:divBdr>
    </w:div>
    <w:div w:id="543904874">
      <w:bodyDiv w:val="1"/>
      <w:marLeft w:val="0"/>
      <w:marRight w:val="0"/>
      <w:marTop w:val="0"/>
      <w:marBottom w:val="0"/>
      <w:divBdr>
        <w:top w:val="none" w:sz="0" w:space="0" w:color="auto"/>
        <w:left w:val="none" w:sz="0" w:space="0" w:color="auto"/>
        <w:bottom w:val="none" w:sz="0" w:space="0" w:color="auto"/>
        <w:right w:val="none" w:sz="0" w:space="0" w:color="auto"/>
      </w:divBdr>
    </w:div>
    <w:div w:id="544030871">
      <w:bodyDiv w:val="1"/>
      <w:marLeft w:val="0"/>
      <w:marRight w:val="0"/>
      <w:marTop w:val="0"/>
      <w:marBottom w:val="0"/>
      <w:divBdr>
        <w:top w:val="none" w:sz="0" w:space="0" w:color="auto"/>
        <w:left w:val="none" w:sz="0" w:space="0" w:color="auto"/>
        <w:bottom w:val="none" w:sz="0" w:space="0" w:color="auto"/>
        <w:right w:val="none" w:sz="0" w:space="0" w:color="auto"/>
      </w:divBdr>
    </w:div>
    <w:div w:id="544636071">
      <w:bodyDiv w:val="1"/>
      <w:marLeft w:val="0"/>
      <w:marRight w:val="0"/>
      <w:marTop w:val="0"/>
      <w:marBottom w:val="0"/>
      <w:divBdr>
        <w:top w:val="none" w:sz="0" w:space="0" w:color="auto"/>
        <w:left w:val="none" w:sz="0" w:space="0" w:color="auto"/>
        <w:bottom w:val="none" w:sz="0" w:space="0" w:color="auto"/>
        <w:right w:val="none" w:sz="0" w:space="0" w:color="auto"/>
      </w:divBdr>
    </w:div>
    <w:div w:id="544752718">
      <w:bodyDiv w:val="1"/>
      <w:marLeft w:val="0"/>
      <w:marRight w:val="0"/>
      <w:marTop w:val="0"/>
      <w:marBottom w:val="0"/>
      <w:divBdr>
        <w:top w:val="none" w:sz="0" w:space="0" w:color="auto"/>
        <w:left w:val="none" w:sz="0" w:space="0" w:color="auto"/>
        <w:bottom w:val="none" w:sz="0" w:space="0" w:color="auto"/>
        <w:right w:val="none" w:sz="0" w:space="0" w:color="auto"/>
      </w:divBdr>
    </w:div>
    <w:div w:id="545067663">
      <w:bodyDiv w:val="1"/>
      <w:marLeft w:val="0"/>
      <w:marRight w:val="0"/>
      <w:marTop w:val="0"/>
      <w:marBottom w:val="0"/>
      <w:divBdr>
        <w:top w:val="none" w:sz="0" w:space="0" w:color="auto"/>
        <w:left w:val="none" w:sz="0" w:space="0" w:color="auto"/>
        <w:bottom w:val="none" w:sz="0" w:space="0" w:color="auto"/>
        <w:right w:val="none" w:sz="0" w:space="0" w:color="auto"/>
      </w:divBdr>
    </w:div>
    <w:div w:id="545072701">
      <w:bodyDiv w:val="1"/>
      <w:marLeft w:val="0"/>
      <w:marRight w:val="0"/>
      <w:marTop w:val="0"/>
      <w:marBottom w:val="0"/>
      <w:divBdr>
        <w:top w:val="none" w:sz="0" w:space="0" w:color="auto"/>
        <w:left w:val="none" w:sz="0" w:space="0" w:color="auto"/>
        <w:bottom w:val="none" w:sz="0" w:space="0" w:color="auto"/>
        <w:right w:val="none" w:sz="0" w:space="0" w:color="auto"/>
      </w:divBdr>
    </w:div>
    <w:div w:id="545145973">
      <w:bodyDiv w:val="1"/>
      <w:marLeft w:val="0"/>
      <w:marRight w:val="0"/>
      <w:marTop w:val="0"/>
      <w:marBottom w:val="0"/>
      <w:divBdr>
        <w:top w:val="none" w:sz="0" w:space="0" w:color="auto"/>
        <w:left w:val="none" w:sz="0" w:space="0" w:color="auto"/>
        <w:bottom w:val="none" w:sz="0" w:space="0" w:color="auto"/>
        <w:right w:val="none" w:sz="0" w:space="0" w:color="auto"/>
      </w:divBdr>
    </w:div>
    <w:div w:id="546143184">
      <w:bodyDiv w:val="1"/>
      <w:marLeft w:val="0"/>
      <w:marRight w:val="0"/>
      <w:marTop w:val="0"/>
      <w:marBottom w:val="0"/>
      <w:divBdr>
        <w:top w:val="none" w:sz="0" w:space="0" w:color="auto"/>
        <w:left w:val="none" w:sz="0" w:space="0" w:color="auto"/>
        <w:bottom w:val="none" w:sz="0" w:space="0" w:color="auto"/>
        <w:right w:val="none" w:sz="0" w:space="0" w:color="auto"/>
      </w:divBdr>
    </w:div>
    <w:div w:id="546144236">
      <w:bodyDiv w:val="1"/>
      <w:marLeft w:val="0"/>
      <w:marRight w:val="0"/>
      <w:marTop w:val="0"/>
      <w:marBottom w:val="0"/>
      <w:divBdr>
        <w:top w:val="none" w:sz="0" w:space="0" w:color="auto"/>
        <w:left w:val="none" w:sz="0" w:space="0" w:color="auto"/>
        <w:bottom w:val="none" w:sz="0" w:space="0" w:color="auto"/>
        <w:right w:val="none" w:sz="0" w:space="0" w:color="auto"/>
      </w:divBdr>
    </w:div>
    <w:div w:id="546450872">
      <w:bodyDiv w:val="1"/>
      <w:marLeft w:val="0"/>
      <w:marRight w:val="0"/>
      <w:marTop w:val="0"/>
      <w:marBottom w:val="0"/>
      <w:divBdr>
        <w:top w:val="none" w:sz="0" w:space="0" w:color="auto"/>
        <w:left w:val="none" w:sz="0" w:space="0" w:color="auto"/>
        <w:bottom w:val="none" w:sz="0" w:space="0" w:color="auto"/>
        <w:right w:val="none" w:sz="0" w:space="0" w:color="auto"/>
      </w:divBdr>
    </w:div>
    <w:div w:id="546531990">
      <w:bodyDiv w:val="1"/>
      <w:marLeft w:val="0"/>
      <w:marRight w:val="0"/>
      <w:marTop w:val="0"/>
      <w:marBottom w:val="0"/>
      <w:divBdr>
        <w:top w:val="none" w:sz="0" w:space="0" w:color="auto"/>
        <w:left w:val="none" w:sz="0" w:space="0" w:color="auto"/>
        <w:bottom w:val="none" w:sz="0" w:space="0" w:color="auto"/>
        <w:right w:val="none" w:sz="0" w:space="0" w:color="auto"/>
      </w:divBdr>
    </w:div>
    <w:div w:id="546723190">
      <w:bodyDiv w:val="1"/>
      <w:marLeft w:val="0"/>
      <w:marRight w:val="0"/>
      <w:marTop w:val="0"/>
      <w:marBottom w:val="0"/>
      <w:divBdr>
        <w:top w:val="none" w:sz="0" w:space="0" w:color="auto"/>
        <w:left w:val="none" w:sz="0" w:space="0" w:color="auto"/>
        <w:bottom w:val="none" w:sz="0" w:space="0" w:color="auto"/>
        <w:right w:val="none" w:sz="0" w:space="0" w:color="auto"/>
      </w:divBdr>
    </w:div>
    <w:div w:id="546840383">
      <w:bodyDiv w:val="1"/>
      <w:marLeft w:val="0"/>
      <w:marRight w:val="0"/>
      <w:marTop w:val="0"/>
      <w:marBottom w:val="0"/>
      <w:divBdr>
        <w:top w:val="none" w:sz="0" w:space="0" w:color="auto"/>
        <w:left w:val="none" w:sz="0" w:space="0" w:color="auto"/>
        <w:bottom w:val="none" w:sz="0" w:space="0" w:color="auto"/>
        <w:right w:val="none" w:sz="0" w:space="0" w:color="auto"/>
      </w:divBdr>
    </w:div>
    <w:div w:id="547036486">
      <w:bodyDiv w:val="1"/>
      <w:marLeft w:val="0"/>
      <w:marRight w:val="0"/>
      <w:marTop w:val="0"/>
      <w:marBottom w:val="0"/>
      <w:divBdr>
        <w:top w:val="none" w:sz="0" w:space="0" w:color="auto"/>
        <w:left w:val="none" w:sz="0" w:space="0" w:color="auto"/>
        <w:bottom w:val="none" w:sz="0" w:space="0" w:color="auto"/>
        <w:right w:val="none" w:sz="0" w:space="0" w:color="auto"/>
      </w:divBdr>
    </w:div>
    <w:div w:id="547374861">
      <w:bodyDiv w:val="1"/>
      <w:marLeft w:val="0"/>
      <w:marRight w:val="0"/>
      <w:marTop w:val="0"/>
      <w:marBottom w:val="0"/>
      <w:divBdr>
        <w:top w:val="none" w:sz="0" w:space="0" w:color="auto"/>
        <w:left w:val="none" w:sz="0" w:space="0" w:color="auto"/>
        <w:bottom w:val="none" w:sz="0" w:space="0" w:color="auto"/>
        <w:right w:val="none" w:sz="0" w:space="0" w:color="auto"/>
      </w:divBdr>
    </w:div>
    <w:div w:id="547836193">
      <w:bodyDiv w:val="1"/>
      <w:marLeft w:val="0"/>
      <w:marRight w:val="0"/>
      <w:marTop w:val="0"/>
      <w:marBottom w:val="0"/>
      <w:divBdr>
        <w:top w:val="none" w:sz="0" w:space="0" w:color="auto"/>
        <w:left w:val="none" w:sz="0" w:space="0" w:color="auto"/>
        <w:bottom w:val="none" w:sz="0" w:space="0" w:color="auto"/>
        <w:right w:val="none" w:sz="0" w:space="0" w:color="auto"/>
      </w:divBdr>
    </w:div>
    <w:div w:id="549071006">
      <w:bodyDiv w:val="1"/>
      <w:marLeft w:val="0"/>
      <w:marRight w:val="0"/>
      <w:marTop w:val="0"/>
      <w:marBottom w:val="0"/>
      <w:divBdr>
        <w:top w:val="none" w:sz="0" w:space="0" w:color="auto"/>
        <w:left w:val="none" w:sz="0" w:space="0" w:color="auto"/>
        <w:bottom w:val="none" w:sz="0" w:space="0" w:color="auto"/>
        <w:right w:val="none" w:sz="0" w:space="0" w:color="auto"/>
      </w:divBdr>
    </w:div>
    <w:div w:id="549919242">
      <w:bodyDiv w:val="1"/>
      <w:marLeft w:val="0"/>
      <w:marRight w:val="0"/>
      <w:marTop w:val="0"/>
      <w:marBottom w:val="0"/>
      <w:divBdr>
        <w:top w:val="none" w:sz="0" w:space="0" w:color="auto"/>
        <w:left w:val="none" w:sz="0" w:space="0" w:color="auto"/>
        <w:bottom w:val="none" w:sz="0" w:space="0" w:color="auto"/>
        <w:right w:val="none" w:sz="0" w:space="0" w:color="auto"/>
      </w:divBdr>
    </w:div>
    <w:div w:id="550507987">
      <w:bodyDiv w:val="1"/>
      <w:marLeft w:val="0"/>
      <w:marRight w:val="0"/>
      <w:marTop w:val="0"/>
      <w:marBottom w:val="0"/>
      <w:divBdr>
        <w:top w:val="none" w:sz="0" w:space="0" w:color="auto"/>
        <w:left w:val="none" w:sz="0" w:space="0" w:color="auto"/>
        <w:bottom w:val="none" w:sz="0" w:space="0" w:color="auto"/>
        <w:right w:val="none" w:sz="0" w:space="0" w:color="auto"/>
      </w:divBdr>
    </w:div>
    <w:div w:id="550771376">
      <w:bodyDiv w:val="1"/>
      <w:marLeft w:val="0"/>
      <w:marRight w:val="0"/>
      <w:marTop w:val="0"/>
      <w:marBottom w:val="0"/>
      <w:divBdr>
        <w:top w:val="none" w:sz="0" w:space="0" w:color="auto"/>
        <w:left w:val="none" w:sz="0" w:space="0" w:color="auto"/>
        <w:bottom w:val="none" w:sz="0" w:space="0" w:color="auto"/>
        <w:right w:val="none" w:sz="0" w:space="0" w:color="auto"/>
      </w:divBdr>
    </w:div>
    <w:div w:id="550925062">
      <w:bodyDiv w:val="1"/>
      <w:marLeft w:val="0"/>
      <w:marRight w:val="0"/>
      <w:marTop w:val="0"/>
      <w:marBottom w:val="0"/>
      <w:divBdr>
        <w:top w:val="none" w:sz="0" w:space="0" w:color="auto"/>
        <w:left w:val="none" w:sz="0" w:space="0" w:color="auto"/>
        <w:bottom w:val="none" w:sz="0" w:space="0" w:color="auto"/>
        <w:right w:val="none" w:sz="0" w:space="0" w:color="auto"/>
      </w:divBdr>
    </w:div>
    <w:div w:id="551190485">
      <w:bodyDiv w:val="1"/>
      <w:marLeft w:val="0"/>
      <w:marRight w:val="0"/>
      <w:marTop w:val="0"/>
      <w:marBottom w:val="0"/>
      <w:divBdr>
        <w:top w:val="none" w:sz="0" w:space="0" w:color="auto"/>
        <w:left w:val="none" w:sz="0" w:space="0" w:color="auto"/>
        <w:bottom w:val="none" w:sz="0" w:space="0" w:color="auto"/>
        <w:right w:val="none" w:sz="0" w:space="0" w:color="auto"/>
      </w:divBdr>
    </w:div>
    <w:div w:id="551380823">
      <w:bodyDiv w:val="1"/>
      <w:marLeft w:val="0"/>
      <w:marRight w:val="0"/>
      <w:marTop w:val="0"/>
      <w:marBottom w:val="0"/>
      <w:divBdr>
        <w:top w:val="none" w:sz="0" w:space="0" w:color="auto"/>
        <w:left w:val="none" w:sz="0" w:space="0" w:color="auto"/>
        <w:bottom w:val="none" w:sz="0" w:space="0" w:color="auto"/>
        <w:right w:val="none" w:sz="0" w:space="0" w:color="auto"/>
      </w:divBdr>
    </w:div>
    <w:div w:id="551577081">
      <w:bodyDiv w:val="1"/>
      <w:marLeft w:val="0"/>
      <w:marRight w:val="0"/>
      <w:marTop w:val="0"/>
      <w:marBottom w:val="0"/>
      <w:divBdr>
        <w:top w:val="none" w:sz="0" w:space="0" w:color="auto"/>
        <w:left w:val="none" w:sz="0" w:space="0" w:color="auto"/>
        <w:bottom w:val="none" w:sz="0" w:space="0" w:color="auto"/>
        <w:right w:val="none" w:sz="0" w:space="0" w:color="auto"/>
      </w:divBdr>
    </w:div>
    <w:div w:id="552161604">
      <w:bodyDiv w:val="1"/>
      <w:marLeft w:val="0"/>
      <w:marRight w:val="0"/>
      <w:marTop w:val="0"/>
      <w:marBottom w:val="0"/>
      <w:divBdr>
        <w:top w:val="none" w:sz="0" w:space="0" w:color="auto"/>
        <w:left w:val="none" w:sz="0" w:space="0" w:color="auto"/>
        <w:bottom w:val="none" w:sz="0" w:space="0" w:color="auto"/>
        <w:right w:val="none" w:sz="0" w:space="0" w:color="auto"/>
      </w:divBdr>
    </w:div>
    <w:div w:id="552279245">
      <w:bodyDiv w:val="1"/>
      <w:marLeft w:val="0"/>
      <w:marRight w:val="0"/>
      <w:marTop w:val="0"/>
      <w:marBottom w:val="0"/>
      <w:divBdr>
        <w:top w:val="none" w:sz="0" w:space="0" w:color="auto"/>
        <w:left w:val="none" w:sz="0" w:space="0" w:color="auto"/>
        <w:bottom w:val="none" w:sz="0" w:space="0" w:color="auto"/>
        <w:right w:val="none" w:sz="0" w:space="0" w:color="auto"/>
      </w:divBdr>
    </w:div>
    <w:div w:id="552696132">
      <w:bodyDiv w:val="1"/>
      <w:marLeft w:val="0"/>
      <w:marRight w:val="0"/>
      <w:marTop w:val="0"/>
      <w:marBottom w:val="0"/>
      <w:divBdr>
        <w:top w:val="none" w:sz="0" w:space="0" w:color="auto"/>
        <w:left w:val="none" w:sz="0" w:space="0" w:color="auto"/>
        <w:bottom w:val="none" w:sz="0" w:space="0" w:color="auto"/>
        <w:right w:val="none" w:sz="0" w:space="0" w:color="auto"/>
      </w:divBdr>
    </w:div>
    <w:div w:id="552734969">
      <w:bodyDiv w:val="1"/>
      <w:marLeft w:val="0"/>
      <w:marRight w:val="0"/>
      <w:marTop w:val="0"/>
      <w:marBottom w:val="0"/>
      <w:divBdr>
        <w:top w:val="none" w:sz="0" w:space="0" w:color="auto"/>
        <w:left w:val="none" w:sz="0" w:space="0" w:color="auto"/>
        <w:bottom w:val="none" w:sz="0" w:space="0" w:color="auto"/>
        <w:right w:val="none" w:sz="0" w:space="0" w:color="auto"/>
      </w:divBdr>
    </w:div>
    <w:div w:id="552959898">
      <w:bodyDiv w:val="1"/>
      <w:marLeft w:val="0"/>
      <w:marRight w:val="0"/>
      <w:marTop w:val="0"/>
      <w:marBottom w:val="0"/>
      <w:divBdr>
        <w:top w:val="none" w:sz="0" w:space="0" w:color="auto"/>
        <w:left w:val="none" w:sz="0" w:space="0" w:color="auto"/>
        <w:bottom w:val="none" w:sz="0" w:space="0" w:color="auto"/>
        <w:right w:val="none" w:sz="0" w:space="0" w:color="auto"/>
      </w:divBdr>
    </w:div>
    <w:div w:id="553196829">
      <w:bodyDiv w:val="1"/>
      <w:marLeft w:val="0"/>
      <w:marRight w:val="0"/>
      <w:marTop w:val="0"/>
      <w:marBottom w:val="0"/>
      <w:divBdr>
        <w:top w:val="none" w:sz="0" w:space="0" w:color="auto"/>
        <w:left w:val="none" w:sz="0" w:space="0" w:color="auto"/>
        <w:bottom w:val="none" w:sz="0" w:space="0" w:color="auto"/>
        <w:right w:val="none" w:sz="0" w:space="0" w:color="auto"/>
      </w:divBdr>
    </w:div>
    <w:div w:id="553200734">
      <w:bodyDiv w:val="1"/>
      <w:marLeft w:val="0"/>
      <w:marRight w:val="0"/>
      <w:marTop w:val="0"/>
      <w:marBottom w:val="0"/>
      <w:divBdr>
        <w:top w:val="none" w:sz="0" w:space="0" w:color="auto"/>
        <w:left w:val="none" w:sz="0" w:space="0" w:color="auto"/>
        <w:bottom w:val="none" w:sz="0" w:space="0" w:color="auto"/>
        <w:right w:val="none" w:sz="0" w:space="0" w:color="auto"/>
      </w:divBdr>
    </w:div>
    <w:div w:id="553202740">
      <w:bodyDiv w:val="1"/>
      <w:marLeft w:val="0"/>
      <w:marRight w:val="0"/>
      <w:marTop w:val="0"/>
      <w:marBottom w:val="0"/>
      <w:divBdr>
        <w:top w:val="none" w:sz="0" w:space="0" w:color="auto"/>
        <w:left w:val="none" w:sz="0" w:space="0" w:color="auto"/>
        <w:bottom w:val="none" w:sz="0" w:space="0" w:color="auto"/>
        <w:right w:val="none" w:sz="0" w:space="0" w:color="auto"/>
      </w:divBdr>
    </w:div>
    <w:div w:id="553275533">
      <w:bodyDiv w:val="1"/>
      <w:marLeft w:val="0"/>
      <w:marRight w:val="0"/>
      <w:marTop w:val="0"/>
      <w:marBottom w:val="0"/>
      <w:divBdr>
        <w:top w:val="none" w:sz="0" w:space="0" w:color="auto"/>
        <w:left w:val="none" w:sz="0" w:space="0" w:color="auto"/>
        <w:bottom w:val="none" w:sz="0" w:space="0" w:color="auto"/>
        <w:right w:val="none" w:sz="0" w:space="0" w:color="auto"/>
      </w:divBdr>
    </w:div>
    <w:div w:id="553934423">
      <w:bodyDiv w:val="1"/>
      <w:marLeft w:val="0"/>
      <w:marRight w:val="0"/>
      <w:marTop w:val="0"/>
      <w:marBottom w:val="0"/>
      <w:divBdr>
        <w:top w:val="none" w:sz="0" w:space="0" w:color="auto"/>
        <w:left w:val="none" w:sz="0" w:space="0" w:color="auto"/>
        <w:bottom w:val="none" w:sz="0" w:space="0" w:color="auto"/>
        <w:right w:val="none" w:sz="0" w:space="0" w:color="auto"/>
      </w:divBdr>
    </w:div>
    <w:div w:id="554194724">
      <w:bodyDiv w:val="1"/>
      <w:marLeft w:val="0"/>
      <w:marRight w:val="0"/>
      <w:marTop w:val="0"/>
      <w:marBottom w:val="0"/>
      <w:divBdr>
        <w:top w:val="none" w:sz="0" w:space="0" w:color="auto"/>
        <w:left w:val="none" w:sz="0" w:space="0" w:color="auto"/>
        <w:bottom w:val="none" w:sz="0" w:space="0" w:color="auto"/>
        <w:right w:val="none" w:sz="0" w:space="0" w:color="auto"/>
      </w:divBdr>
    </w:div>
    <w:div w:id="554510499">
      <w:bodyDiv w:val="1"/>
      <w:marLeft w:val="0"/>
      <w:marRight w:val="0"/>
      <w:marTop w:val="0"/>
      <w:marBottom w:val="0"/>
      <w:divBdr>
        <w:top w:val="none" w:sz="0" w:space="0" w:color="auto"/>
        <w:left w:val="none" w:sz="0" w:space="0" w:color="auto"/>
        <w:bottom w:val="none" w:sz="0" w:space="0" w:color="auto"/>
        <w:right w:val="none" w:sz="0" w:space="0" w:color="auto"/>
      </w:divBdr>
    </w:div>
    <w:div w:id="554588159">
      <w:bodyDiv w:val="1"/>
      <w:marLeft w:val="0"/>
      <w:marRight w:val="0"/>
      <w:marTop w:val="0"/>
      <w:marBottom w:val="0"/>
      <w:divBdr>
        <w:top w:val="none" w:sz="0" w:space="0" w:color="auto"/>
        <w:left w:val="none" w:sz="0" w:space="0" w:color="auto"/>
        <w:bottom w:val="none" w:sz="0" w:space="0" w:color="auto"/>
        <w:right w:val="none" w:sz="0" w:space="0" w:color="auto"/>
      </w:divBdr>
    </w:div>
    <w:div w:id="554777774">
      <w:bodyDiv w:val="1"/>
      <w:marLeft w:val="0"/>
      <w:marRight w:val="0"/>
      <w:marTop w:val="0"/>
      <w:marBottom w:val="0"/>
      <w:divBdr>
        <w:top w:val="none" w:sz="0" w:space="0" w:color="auto"/>
        <w:left w:val="none" w:sz="0" w:space="0" w:color="auto"/>
        <w:bottom w:val="none" w:sz="0" w:space="0" w:color="auto"/>
        <w:right w:val="none" w:sz="0" w:space="0" w:color="auto"/>
      </w:divBdr>
    </w:div>
    <w:div w:id="554780717">
      <w:bodyDiv w:val="1"/>
      <w:marLeft w:val="0"/>
      <w:marRight w:val="0"/>
      <w:marTop w:val="0"/>
      <w:marBottom w:val="0"/>
      <w:divBdr>
        <w:top w:val="none" w:sz="0" w:space="0" w:color="auto"/>
        <w:left w:val="none" w:sz="0" w:space="0" w:color="auto"/>
        <w:bottom w:val="none" w:sz="0" w:space="0" w:color="auto"/>
        <w:right w:val="none" w:sz="0" w:space="0" w:color="auto"/>
      </w:divBdr>
    </w:div>
    <w:div w:id="555043850">
      <w:bodyDiv w:val="1"/>
      <w:marLeft w:val="0"/>
      <w:marRight w:val="0"/>
      <w:marTop w:val="0"/>
      <w:marBottom w:val="0"/>
      <w:divBdr>
        <w:top w:val="none" w:sz="0" w:space="0" w:color="auto"/>
        <w:left w:val="none" w:sz="0" w:space="0" w:color="auto"/>
        <w:bottom w:val="none" w:sz="0" w:space="0" w:color="auto"/>
        <w:right w:val="none" w:sz="0" w:space="0" w:color="auto"/>
      </w:divBdr>
    </w:div>
    <w:div w:id="555629262">
      <w:bodyDiv w:val="1"/>
      <w:marLeft w:val="0"/>
      <w:marRight w:val="0"/>
      <w:marTop w:val="0"/>
      <w:marBottom w:val="0"/>
      <w:divBdr>
        <w:top w:val="none" w:sz="0" w:space="0" w:color="auto"/>
        <w:left w:val="none" w:sz="0" w:space="0" w:color="auto"/>
        <w:bottom w:val="none" w:sz="0" w:space="0" w:color="auto"/>
        <w:right w:val="none" w:sz="0" w:space="0" w:color="auto"/>
      </w:divBdr>
    </w:div>
    <w:div w:id="556010431">
      <w:bodyDiv w:val="1"/>
      <w:marLeft w:val="0"/>
      <w:marRight w:val="0"/>
      <w:marTop w:val="0"/>
      <w:marBottom w:val="0"/>
      <w:divBdr>
        <w:top w:val="none" w:sz="0" w:space="0" w:color="auto"/>
        <w:left w:val="none" w:sz="0" w:space="0" w:color="auto"/>
        <w:bottom w:val="none" w:sz="0" w:space="0" w:color="auto"/>
        <w:right w:val="none" w:sz="0" w:space="0" w:color="auto"/>
      </w:divBdr>
    </w:div>
    <w:div w:id="557127120">
      <w:bodyDiv w:val="1"/>
      <w:marLeft w:val="0"/>
      <w:marRight w:val="0"/>
      <w:marTop w:val="0"/>
      <w:marBottom w:val="0"/>
      <w:divBdr>
        <w:top w:val="none" w:sz="0" w:space="0" w:color="auto"/>
        <w:left w:val="none" w:sz="0" w:space="0" w:color="auto"/>
        <w:bottom w:val="none" w:sz="0" w:space="0" w:color="auto"/>
        <w:right w:val="none" w:sz="0" w:space="0" w:color="auto"/>
      </w:divBdr>
    </w:div>
    <w:div w:id="557478483">
      <w:bodyDiv w:val="1"/>
      <w:marLeft w:val="0"/>
      <w:marRight w:val="0"/>
      <w:marTop w:val="0"/>
      <w:marBottom w:val="0"/>
      <w:divBdr>
        <w:top w:val="none" w:sz="0" w:space="0" w:color="auto"/>
        <w:left w:val="none" w:sz="0" w:space="0" w:color="auto"/>
        <w:bottom w:val="none" w:sz="0" w:space="0" w:color="auto"/>
        <w:right w:val="none" w:sz="0" w:space="0" w:color="auto"/>
      </w:divBdr>
    </w:div>
    <w:div w:id="557742419">
      <w:bodyDiv w:val="1"/>
      <w:marLeft w:val="0"/>
      <w:marRight w:val="0"/>
      <w:marTop w:val="0"/>
      <w:marBottom w:val="0"/>
      <w:divBdr>
        <w:top w:val="none" w:sz="0" w:space="0" w:color="auto"/>
        <w:left w:val="none" w:sz="0" w:space="0" w:color="auto"/>
        <w:bottom w:val="none" w:sz="0" w:space="0" w:color="auto"/>
        <w:right w:val="none" w:sz="0" w:space="0" w:color="auto"/>
      </w:divBdr>
    </w:div>
    <w:div w:id="558443230">
      <w:bodyDiv w:val="1"/>
      <w:marLeft w:val="0"/>
      <w:marRight w:val="0"/>
      <w:marTop w:val="0"/>
      <w:marBottom w:val="0"/>
      <w:divBdr>
        <w:top w:val="none" w:sz="0" w:space="0" w:color="auto"/>
        <w:left w:val="none" w:sz="0" w:space="0" w:color="auto"/>
        <w:bottom w:val="none" w:sz="0" w:space="0" w:color="auto"/>
        <w:right w:val="none" w:sz="0" w:space="0" w:color="auto"/>
      </w:divBdr>
    </w:div>
    <w:div w:id="558514826">
      <w:bodyDiv w:val="1"/>
      <w:marLeft w:val="0"/>
      <w:marRight w:val="0"/>
      <w:marTop w:val="0"/>
      <w:marBottom w:val="0"/>
      <w:divBdr>
        <w:top w:val="none" w:sz="0" w:space="0" w:color="auto"/>
        <w:left w:val="none" w:sz="0" w:space="0" w:color="auto"/>
        <w:bottom w:val="none" w:sz="0" w:space="0" w:color="auto"/>
        <w:right w:val="none" w:sz="0" w:space="0" w:color="auto"/>
      </w:divBdr>
    </w:div>
    <w:div w:id="558519577">
      <w:bodyDiv w:val="1"/>
      <w:marLeft w:val="0"/>
      <w:marRight w:val="0"/>
      <w:marTop w:val="0"/>
      <w:marBottom w:val="0"/>
      <w:divBdr>
        <w:top w:val="none" w:sz="0" w:space="0" w:color="auto"/>
        <w:left w:val="none" w:sz="0" w:space="0" w:color="auto"/>
        <w:bottom w:val="none" w:sz="0" w:space="0" w:color="auto"/>
        <w:right w:val="none" w:sz="0" w:space="0" w:color="auto"/>
      </w:divBdr>
    </w:div>
    <w:div w:id="558858073">
      <w:bodyDiv w:val="1"/>
      <w:marLeft w:val="0"/>
      <w:marRight w:val="0"/>
      <w:marTop w:val="0"/>
      <w:marBottom w:val="0"/>
      <w:divBdr>
        <w:top w:val="none" w:sz="0" w:space="0" w:color="auto"/>
        <w:left w:val="none" w:sz="0" w:space="0" w:color="auto"/>
        <w:bottom w:val="none" w:sz="0" w:space="0" w:color="auto"/>
        <w:right w:val="none" w:sz="0" w:space="0" w:color="auto"/>
      </w:divBdr>
    </w:div>
    <w:div w:id="559441248">
      <w:bodyDiv w:val="1"/>
      <w:marLeft w:val="0"/>
      <w:marRight w:val="0"/>
      <w:marTop w:val="0"/>
      <w:marBottom w:val="0"/>
      <w:divBdr>
        <w:top w:val="none" w:sz="0" w:space="0" w:color="auto"/>
        <w:left w:val="none" w:sz="0" w:space="0" w:color="auto"/>
        <w:bottom w:val="none" w:sz="0" w:space="0" w:color="auto"/>
        <w:right w:val="none" w:sz="0" w:space="0" w:color="auto"/>
      </w:divBdr>
    </w:div>
    <w:div w:id="559633908">
      <w:bodyDiv w:val="1"/>
      <w:marLeft w:val="0"/>
      <w:marRight w:val="0"/>
      <w:marTop w:val="0"/>
      <w:marBottom w:val="0"/>
      <w:divBdr>
        <w:top w:val="none" w:sz="0" w:space="0" w:color="auto"/>
        <w:left w:val="none" w:sz="0" w:space="0" w:color="auto"/>
        <w:bottom w:val="none" w:sz="0" w:space="0" w:color="auto"/>
        <w:right w:val="none" w:sz="0" w:space="0" w:color="auto"/>
      </w:divBdr>
    </w:div>
    <w:div w:id="559944977">
      <w:bodyDiv w:val="1"/>
      <w:marLeft w:val="0"/>
      <w:marRight w:val="0"/>
      <w:marTop w:val="0"/>
      <w:marBottom w:val="0"/>
      <w:divBdr>
        <w:top w:val="none" w:sz="0" w:space="0" w:color="auto"/>
        <w:left w:val="none" w:sz="0" w:space="0" w:color="auto"/>
        <w:bottom w:val="none" w:sz="0" w:space="0" w:color="auto"/>
        <w:right w:val="none" w:sz="0" w:space="0" w:color="auto"/>
      </w:divBdr>
    </w:div>
    <w:div w:id="560216417">
      <w:bodyDiv w:val="1"/>
      <w:marLeft w:val="0"/>
      <w:marRight w:val="0"/>
      <w:marTop w:val="0"/>
      <w:marBottom w:val="0"/>
      <w:divBdr>
        <w:top w:val="none" w:sz="0" w:space="0" w:color="auto"/>
        <w:left w:val="none" w:sz="0" w:space="0" w:color="auto"/>
        <w:bottom w:val="none" w:sz="0" w:space="0" w:color="auto"/>
        <w:right w:val="none" w:sz="0" w:space="0" w:color="auto"/>
      </w:divBdr>
    </w:div>
    <w:div w:id="560675687">
      <w:bodyDiv w:val="1"/>
      <w:marLeft w:val="0"/>
      <w:marRight w:val="0"/>
      <w:marTop w:val="0"/>
      <w:marBottom w:val="0"/>
      <w:divBdr>
        <w:top w:val="none" w:sz="0" w:space="0" w:color="auto"/>
        <w:left w:val="none" w:sz="0" w:space="0" w:color="auto"/>
        <w:bottom w:val="none" w:sz="0" w:space="0" w:color="auto"/>
        <w:right w:val="none" w:sz="0" w:space="0" w:color="auto"/>
      </w:divBdr>
    </w:div>
    <w:div w:id="560866984">
      <w:bodyDiv w:val="1"/>
      <w:marLeft w:val="0"/>
      <w:marRight w:val="0"/>
      <w:marTop w:val="0"/>
      <w:marBottom w:val="0"/>
      <w:divBdr>
        <w:top w:val="none" w:sz="0" w:space="0" w:color="auto"/>
        <w:left w:val="none" w:sz="0" w:space="0" w:color="auto"/>
        <w:bottom w:val="none" w:sz="0" w:space="0" w:color="auto"/>
        <w:right w:val="none" w:sz="0" w:space="0" w:color="auto"/>
      </w:divBdr>
    </w:div>
    <w:div w:id="561597339">
      <w:bodyDiv w:val="1"/>
      <w:marLeft w:val="0"/>
      <w:marRight w:val="0"/>
      <w:marTop w:val="0"/>
      <w:marBottom w:val="0"/>
      <w:divBdr>
        <w:top w:val="none" w:sz="0" w:space="0" w:color="auto"/>
        <w:left w:val="none" w:sz="0" w:space="0" w:color="auto"/>
        <w:bottom w:val="none" w:sz="0" w:space="0" w:color="auto"/>
        <w:right w:val="none" w:sz="0" w:space="0" w:color="auto"/>
      </w:divBdr>
    </w:div>
    <w:div w:id="561600374">
      <w:bodyDiv w:val="1"/>
      <w:marLeft w:val="0"/>
      <w:marRight w:val="0"/>
      <w:marTop w:val="0"/>
      <w:marBottom w:val="0"/>
      <w:divBdr>
        <w:top w:val="none" w:sz="0" w:space="0" w:color="auto"/>
        <w:left w:val="none" w:sz="0" w:space="0" w:color="auto"/>
        <w:bottom w:val="none" w:sz="0" w:space="0" w:color="auto"/>
        <w:right w:val="none" w:sz="0" w:space="0" w:color="auto"/>
      </w:divBdr>
    </w:div>
    <w:div w:id="561675855">
      <w:bodyDiv w:val="1"/>
      <w:marLeft w:val="0"/>
      <w:marRight w:val="0"/>
      <w:marTop w:val="0"/>
      <w:marBottom w:val="0"/>
      <w:divBdr>
        <w:top w:val="none" w:sz="0" w:space="0" w:color="auto"/>
        <w:left w:val="none" w:sz="0" w:space="0" w:color="auto"/>
        <w:bottom w:val="none" w:sz="0" w:space="0" w:color="auto"/>
        <w:right w:val="none" w:sz="0" w:space="0" w:color="auto"/>
      </w:divBdr>
    </w:div>
    <w:div w:id="562370400">
      <w:bodyDiv w:val="1"/>
      <w:marLeft w:val="0"/>
      <w:marRight w:val="0"/>
      <w:marTop w:val="0"/>
      <w:marBottom w:val="0"/>
      <w:divBdr>
        <w:top w:val="none" w:sz="0" w:space="0" w:color="auto"/>
        <w:left w:val="none" w:sz="0" w:space="0" w:color="auto"/>
        <w:bottom w:val="none" w:sz="0" w:space="0" w:color="auto"/>
        <w:right w:val="none" w:sz="0" w:space="0" w:color="auto"/>
      </w:divBdr>
    </w:div>
    <w:div w:id="562524053">
      <w:bodyDiv w:val="1"/>
      <w:marLeft w:val="0"/>
      <w:marRight w:val="0"/>
      <w:marTop w:val="0"/>
      <w:marBottom w:val="0"/>
      <w:divBdr>
        <w:top w:val="none" w:sz="0" w:space="0" w:color="auto"/>
        <w:left w:val="none" w:sz="0" w:space="0" w:color="auto"/>
        <w:bottom w:val="none" w:sz="0" w:space="0" w:color="auto"/>
        <w:right w:val="none" w:sz="0" w:space="0" w:color="auto"/>
      </w:divBdr>
    </w:div>
    <w:div w:id="562570674">
      <w:bodyDiv w:val="1"/>
      <w:marLeft w:val="0"/>
      <w:marRight w:val="0"/>
      <w:marTop w:val="0"/>
      <w:marBottom w:val="0"/>
      <w:divBdr>
        <w:top w:val="none" w:sz="0" w:space="0" w:color="auto"/>
        <w:left w:val="none" w:sz="0" w:space="0" w:color="auto"/>
        <w:bottom w:val="none" w:sz="0" w:space="0" w:color="auto"/>
        <w:right w:val="none" w:sz="0" w:space="0" w:color="auto"/>
      </w:divBdr>
    </w:div>
    <w:div w:id="562570751">
      <w:bodyDiv w:val="1"/>
      <w:marLeft w:val="0"/>
      <w:marRight w:val="0"/>
      <w:marTop w:val="0"/>
      <w:marBottom w:val="0"/>
      <w:divBdr>
        <w:top w:val="none" w:sz="0" w:space="0" w:color="auto"/>
        <w:left w:val="none" w:sz="0" w:space="0" w:color="auto"/>
        <w:bottom w:val="none" w:sz="0" w:space="0" w:color="auto"/>
        <w:right w:val="none" w:sz="0" w:space="0" w:color="auto"/>
      </w:divBdr>
    </w:div>
    <w:div w:id="563218333">
      <w:bodyDiv w:val="1"/>
      <w:marLeft w:val="0"/>
      <w:marRight w:val="0"/>
      <w:marTop w:val="0"/>
      <w:marBottom w:val="0"/>
      <w:divBdr>
        <w:top w:val="none" w:sz="0" w:space="0" w:color="auto"/>
        <w:left w:val="none" w:sz="0" w:space="0" w:color="auto"/>
        <w:bottom w:val="none" w:sz="0" w:space="0" w:color="auto"/>
        <w:right w:val="none" w:sz="0" w:space="0" w:color="auto"/>
      </w:divBdr>
    </w:div>
    <w:div w:id="563377102">
      <w:bodyDiv w:val="1"/>
      <w:marLeft w:val="0"/>
      <w:marRight w:val="0"/>
      <w:marTop w:val="0"/>
      <w:marBottom w:val="0"/>
      <w:divBdr>
        <w:top w:val="none" w:sz="0" w:space="0" w:color="auto"/>
        <w:left w:val="none" w:sz="0" w:space="0" w:color="auto"/>
        <w:bottom w:val="none" w:sz="0" w:space="0" w:color="auto"/>
        <w:right w:val="none" w:sz="0" w:space="0" w:color="auto"/>
      </w:divBdr>
    </w:div>
    <w:div w:id="563444570">
      <w:bodyDiv w:val="1"/>
      <w:marLeft w:val="0"/>
      <w:marRight w:val="0"/>
      <w:marTop w:val="0"/>
      <w:marBottom w:val="0"/>
      <w:divBdr>
        <w:top w:val="none" w:sz="0" w:space="0" w:color="auto"/>
        <w:left w:val="none" w:sz="0" w:space="0" w:color="auto"/>
        <w:bottom w:val="none" w:sz="0" w:space="0" w:color="auto"/>
        <w:right w:val="none" w:sz="0" w:space="0" w:color="auto"/>
      </w:divBdr>
    </w:div>
    <w:div w:id="563685450">
      <w:bodyDiv w:val="1"/>
      <w:marLeft w:val="0"/>
      <w:marRight w:val="0"/>
      <w:marTop w:val="0"/>
      <w:marBottom w:val="0"/>
      <w:divBdr>
        <w:top w:val="none" w:sz="0" w:space="0" w:color="auto"/>
        <w:left w:val="none" w:sz="0" w:space="0" w:color="auto"/>
        <w:bottom w:val="none" w:sz="0" w:space="0" w:color="auto"/>
        <w:right w:val="none" w:sz="0" w:space="0" w:color="auto"/>
      </w:divBdr>
    </w:div>
    <w:div w:id="563876381">
      <w:bodyDiv w:val="1"/>
      <w:marLeft w:val="0"/>
      <w:marRight w:val="0"/>
      <w:marTop w:val="0"/>
      <w:marBottom w:val="0"/>
      <w:divBdr>
        <w:top w:val="none" w:sz="0" w:space="0" w:color="auto"/>
        <w:left w:val="none" w:sz="0" w:space="0" w:color="auto"/>
        <w:bottom w:val="none" w:sz="0" w:space="0" w:color="auto"/>
        <w:right w:val="none" w:sz="0" w:space="0" w:color="auto"/>
      </w:divBdr>
    </w:div>
    <w:div w:id="563954430">
      <w:bodyDiv w:val="1"/>
      <w:marLeft w:val="0"/>
      <w:marRight w:val="0"/>
      <w:marTop w:val="0"/>
      <w:marBottom w:val="0"/>
      <w:divBdr>
        <w:top w:val="none" w:sz="0" w:space="0" w:color="auto"/>
        <w:left w:val="none" w:sz="0" w:space="0" w:color="auto"/>
        <w:bottom w:val="none" w:sz="0" w:space="0" w:color="auto"/>
        <w:right w:val="none" w:sz="0" w:space="0" w:color="auto"/>
      </w:divBdr>
    </w:div>
    <w:div w:id="564069148">
      <w:bodyDiv w:val="1"/>
      <w:marLeft w:val="0"/>
      <w:marRight w:val="0"/>
      <w:marTop w:val="0"/>
      <w:marBottom w:val="0"/>
      <w:divBdr>
        <w:top w:val="none" w:sz="0" w:space="0" w:color="auto"/>
        <w:left w:val="none" w:sz="0" w:space="0" w:color="auto"/>
        <w:bottom w:val="none" w:sz="0" w:space="0" w:color="auto"/>
        <w:right w:val="none" w:sz="0" w:space="0" w:color="auto"/>
      </w:divBdr>
    </w:div>
    <w:div w:id="564537320">
      <w:bodyDiv w:val="1"/>
      <w:marLeft w:val="0"/>
      <w:marRight w:val="0"/>
      <w:marTop w:val="0"/>
      <w:marBottom w:val="0"/>
      <w:divBdr>
        <w:top w:val="none" w:sz="0" w:space="0" w:color="auto"/>
        <w:left w:val="none" w:sz="0" w:space="0" w:color="auto"/>
        <w:bottom w:val="none" w:sz="0" w:space="0" w:color="auto"/>
        <w:right w:val="none" w:sz="0" w:space="0" w:color="auto"/>
      </w:divBdr>
    </w:div>
    <w:div w:id="564685632">
      <w:bodyDiv w:val="1"/>
      <w:marLeft w:val="0"/>
      <w:marRight w:val="0"/>
      <w:marTop w:val="0"/>
      <w:marBottom w:val="0"/>
      <w:divBdr>
        <w:top w:val="none" w:sz="0" w:space="0" w:color="auto"/>
        <w:left w:val="none" w:sz="0" w:space="0" w:color="auto"/>
        <w:bottom w:val="none" w:sz="0" w:space="0" w:color="auto"/>
        <w:right w:val="none" w:sz="0" w:space="0" w:color="auto"/>
      </w:divBdr>
    </w:div>
    <w:div w:id="564726086">
      <w:bodyDiv w:val="1"/>
      <w:marLeft w:val="0"/>
      <w:marRight w:val="0"/>
      <w:marTop w:val="0"/>
      <w:marBottom w:val="0"/>
      <w:divBdr>
        <w:top w:val="none" w:sz="0" w:space="0" w:color="auto"/>
        <w:left w:val="none" w:sz="0" w:space="0" w:color="auto"/>
        <w:bottom w:val="none" w:sz="0" w:space="0" w:color="auto"/>
        <w:right w:val="none" w:sz="0" w:space="0" w:color="auto"/>
      </w:divBdr>
    </w:div>
    <w:div w:id="564993923">
      <w:bodyDiv w:val="1"/>
      <w:marLeft w:val="0"/>
      <w:marRight w:val="0"/>
      <w:marTop w:val="0"/>
      <w:marBottom w:val="0"/>
      <w:divBdr>
        <w:top w:val="none" w:sz="0" w:space="0" w:color="auto"/>
        <w:left w:val="none" w:sz="0" w:space="0" w:color="auto"/>
        <w:bottom w:val="none" w:sz="0" w:space="0" w:color="auto"/>
        <w:right w:val="none" w:sz="0" w:space="0" w:color="auto"/>
      </w:divBdr>
    </w:div>
    <w:div w:id="565066200">
      <w:bodyDiv w:val="1"/>
      <w:marLeft w:val="0"/>
      <w:marRight w:val="0"/>
      <w:marTop w:val="0"/>
      <w:marBottom w:val="0"/>
      <w:divBdr>
        <w:top w:val="none" w:sz="0" w:space="0" w:color="auto"/>
        <w:left w:val="none" w:sz="0" w:space="0" w:color="auto"/>
        <w:bottom w:val="none" w:sz="0" w:space="0" w:color="auto"/>
        <w:right w:val="none" w:sz="0" w:space="0" w:color="auto"/>
      </w:divBdr>
    </w:div>
    <w:div w:id="565074672">
      <w:bodyDiv w:val="1"/>
      <w:marLeft w:val="0"/>
      <w:marRight w:val="0"/>
      <w:marTop w:val="0"/>
      <w:marBottom w:val="0"/>
      <w:divBdr>
        <w:top w:val="none" w:sz="0" w:space="0" w:color="auto"/>
        <w:left w:val="none" w:sz="0" w:space="0" w:color="auto"/>
        <w:bottom w:val="none" w:sz="0" w:space="0" w:color="auto"/>
        <w:right w:val="none" w:sz="0" w:space="0" w:color="auto"/>
      </w:divBdr>
    </w:div>
    <w:div w:id="565145868">
      <w:bodyDiv w:val="1"/>
      <w:marLeft w:val="0"/>
      <w:marRight w:val="0"/>
      <w:marTop w:val="0"/>
      <w:marBottom w:val="0"/>
      <w:divBdr>
        <w:top w:val="none" w:sz="0" w:space="0" w:color="auto"/>
        <w:left w:val="none" w:sz="0" w:space="0" w:color="auto"/>
        <w:bottom w:val="none" w:sz="0" w:space="0" w:color="auto"/>
        <w:right w:val="none" w:sz="0" w:space="0" w:color="auto"/>
      </w:divBdr>
    </w:div>
    <w:div w:id="565338230">
      <w:bodyDiv w:val="1"/>
      <w:marLeft w:val="0"/>
      <w:marRight w:val="0"/>
      <w:marTop w:val="0"/>
      <w:marBottom w:val="0"/>
      <w:divBdr>
        <w:top w:val="none" w:sz="0" w:space="0" w:color="auto"/>
        <w:left w:val="none" w:sz="0" w:space="0" w:color="auto"/>
        <w:bottom w:val="none" w:sz="0" w:space="0" w:color="auto"/>
        <w:right w:val="none" w:sz="0" w:space="0" w:color="auto"/>
      </w:divBdr>
    </w:div>
    <w:div w:id="565454559">
      <w:bodyDiv w:val="1"/>
      <w:marLeft w:val="0"/>
      <w:marRight w:val="0"/>
      <w:marTop w:val="0"/>
      <w:marBottom w:val="0"/>
      <w:divBdr>
        <w:top w:val="none" w:sz="0" w:space="0" w:color="auto"/>
        <w:left w:val="none" w:sz="0" w:space="0" w:color="auto"/>
        <w:bottom w:val="none" w:sz="0" w:space="0" w:color="auto"/>
        <w:right w:val="none" w:sz="0" w:space="0" w:color="auto"/>
      </w:divBdr>
    </w:div>
    <w:div w:id="565645488">
      <w:bodyDiv w:val="1"/>
      <w:marLeft w:val="0"/>
      <w:marRight w:val="0"/>
      <w:marTop w:val="0"/>
      <w:marBottom w:val="0"/>
      <w:divBdr>
        <w:top w:val="none" w:sz="0" w:space="0" w:color="auto"/>
        <w:left w:val="none" w:sz="0" w:space="0" w:color="auto"/>
        <w:bottom w:val="none" w:sz="0" w:space="0" w:color="auto"/>
        <w:right w:val="none" w:sz="0" w:space="0" w:color="auto"/>
      </w:divBdr>
    </w:div>
    <w:div w:id="565724711">
      <w:bodyDiv w:val="1"/>
      <w:marLeft w:val="0"/>
      <w:marRight w:val="0"/>
      <w:marTop w:val="0"/>
      <w:marBottom w:val="0"/>
      <w:divBdr>
        <w:top w:val="none" w:sz="0" w:space="0" w:color="auto"/>
        <w:left w:val="none" w:sz="0" w:space="0" w:color="auto"/>
        <w:bottom w:val="none" w:sz="0" w:space="0" w:color="auto"/>
        <w:right w:val="none" w:sz="0" w:space="0" w:color="auto"/>
      </w:divBdr>
    </w:div>
    <w:div w:id="565920509">
      <w:bodyDiv w:val="1"/>
      <w:marLeft w:val="0"/>
      <w:marRight w:val="0"/>
      <w:marTop w:val="0"/>
      <w:marBottom w:val="0"/>
      <w:divBdr>
        <w:top w:val="none" w:sz="0" w:space="0" w:color="auto"/>
        <w:left w:val="none" w:sz="0" w:space="0" w:color="auto"/>
        <w:bottom w:val="none" w:sz="0" w:space="0" w:color="auto"/>
        <w:right w:val="none" w:sz="0" w:space="0" w:color="auto"/>
      </w:divBdr>
    </w:div>
    <w:div w:id="566453923">
      <w:bodyDiv w:val="1"/>
      <w:marLeft w:val="0"/>
      <w:marRight w:val="0"/>
      <w:marTop w:val="0"/>
      <w:marBottom w:val="0"/>
      <w:divBdr>
        <w:top w:val="none" w:sz="0" w:space="0" w:color="auto"/>
        <w:left w:val="none" w:sz="0" w:space="0" w:color="auto"/>
        <w:bottom w:val="none" w:sz="0" w:space="0" w:color="auto"/>
        <w:right w:val="none" w:sz="0" w:space="0" w:color="auto"/>
      </w:divBdr>
    </w:div>
    <w:div w:id="567038483">
      <w:bodyDiv w:val="1"/>
      <w:marLeft w:val="0"/>
      <w:marRight w:val="0"/>
      <w:marTop w:val="0"/>
      <w:marBottom w:val="0"/>
      <w:divBdr>
        <w:top w:val="none" w:sz="0" w:space="0" w:color="auto"/>
        <w:left w:val="none" w:sz="0" w:space="0" w:color="auto"/>
        <w:bottom w:val="none" w:sz="0" w:space="0" w:color="auto"/>
        <w:right w:val="none" w:sz="0" w:space="0" w:color="auto"/>
      </w:divBdr>
    </w:div>
    <w:div w:id="567225465">
      <w:bodyDiv w:val="1"/>
      <w:marLeft w:val="0"/>
      <w:marRight w:val="0"/>
      <w:marTop w:val="0"/>
      <w:marBottom w:val="0"/>
      <w:divBdr>
        <w:top w:val="none" w:sz="0" w:space="0" w:color="auto"/>
        <w:left w:val="none" w:sz="0" w:space="0" w:color="auto"/>
        <w:bottom w:val="none" w:sz="0" w:space="0" w:color="auto"/>
        <w:right w:val="none" w:sz="0" w:space="0" w:color="auto"/>
      </w:divBdr>
    </w:div>
    <w:div w:id="567421968">
      <w:bodyDiv w:val="1"/>
      <w:marLeft w:val="0"/>
      <w:marRight w:val="0"/>
      <w:marTop w:val="0"/>
      <w:marBottom w:val="0"/>
      <w:divBdr>
        <w:top w:val="none" w:sz="0" w:space="0" w:color="auto"/>
        <w:left w:val="none" w:sz="0" w:space="0" w:color="auto"/>
        <w:bottom w:val="none" w:sz="0" w:space="0" w:color="auto"/>
        <w:right w:val="none" w:sz="0" w:space="0" w:color="auto"/>
      </w:divBdr>
    </w:div>
    <w:div w:id="567771038">
      <w:bodyDiv w:val="1"/>
      <w:marLeft w:val="0"/>
      <w:marRight w:val="0"/>
      <w:marTop w:val="0"/>
      <w:marBottom w:val="0"/>
      <w:divBdr>
        <w:top w:val="none" w:sz="0" w:space="0" w:color="auto"/>
        <w:left w:val="none" w:sz="0" w:space="0" w:color="auto"/>
        <w:bottom w:val="none" w:sz="0" w:space="0" w:color="auto"/>
        <w:right w:val="none" w:sz="0" w:space="0" w:color="auto"/>
      </w:divBdr>
    </w:div>
    <w:div w:id="567812031">
      <w:bodyDiv w:val="1"/>
      <w:marLeft w:val="0"/>
      <w:marRight w:val="0"/>
      <w:marTop w:val="0"/>
      <w:marBottom w:val="0"/>
      <w:divBdr>
        <w:top w:val="none" w:sz="0" w:space="0" w:color="auto"/>
        <w:left w:val="none" w:sz="0" w:space="0" w:color="auto"/>
        <w:bottom w:val="none" w:sz="0" w:space="0" w:color="auto"/>
        <w:right w:val="none" w:sz="0" w:space="0" w:color="auto"/>
      </w:divBdr>
    </w:div>
    <w:div w:id="568006877">
      <w:bodyDiv w:val="1"/>
      <w:marLeft w:val="0"/>
      <w:marRight w:val="0"/>
      <w:marTop w:val="0"/>
      <w:marBottom w:val="0"/>
      <w:divBdr>
        <w:top w:val="none" w:sz="0" w:space="0" w:color="auto"/>
        <w:left w:val="none" w:sz="0" w:space="0" w:color="auto"/>
        <w:bottom w:val="none" w:sz="0" w:space="0" w:color="auto"/>
        <w:right w:val="none" w:sz="0" w:space="0" w:color="auto"/>
      </w:divBdr>
    </w:div>
    <w:div w:id="568030466">
      <w:bodyDiv w:val="1"/>
      <w:marLeft w:val="0"/>
      <w:marRight w:val="0"/>
      <w:marTop w:val="0"/>
      <w:marBottom w:val="0"/>
      <w:divBdr>
        <w:top w:val="none" w:sz="0" w:space="0" w:color="auto"/>
        <w:left w:val="none" w:sz="0" w:space="0" w:color="auto"/>
        <w:bottom w:val="none" w:sz="0" w:space="0" w:color="auto"/>
        <w:right w:val="none" w:sz="0" w:space="0" w:color="auto"/>
      </w:divBdr>
    </w:div>
    <w:div w:id="568806696">
      <w:bodyDiv w:val="1"/>
      <w:marLeft w:val="0"/>
      <w:marRight w:val="0"/>
      <w:marTop w:val="0"/>
      <w:marBottom w:val="0"/>
      <w:divBdr>
        <w:top w:val="none" w:sz="0" w:space="0" w:color="auto"/>
        <w:left w:val="none" w:sz="0" w:space="0" w:color="auto"/>
        <w:bottom w:val="none" w:sz="0" w:space="0" w:color="auto"/>
        <w:right w:val="none" w:sz="0" w:space="0" w:color="auto"/>
      </w:divBdr>
    </w:div>
    <w:div w:id="568811744">
      <w:bodyDiv w:val="1"/>
      <w:marLeft w:val="0"/>
      <w:marRight w:val="0"/>
      <w:marTop w:val="0"/>
      <w:marBottom w:val="0"/>
      <w:divBdr>
        <w:top w:val="none" w:sz="0" w:space="0" w:color="auto"/>
        <w:left w:val="none" w:sz="0" w:space="0" w:color="auto"/>
        <w:bottom w:val="none" w:sz="0" w:space="0" w:color="auto"/>
        <w:right w:val="none" w:sz="0" w:space="0" w:color="auto"/>
      </w:divBdr>
    </w:div>
    <w:div w:id="569073664">
      <w:bodyDiv w:val="1"/>
      <w:marLeft w:val="0"/>
      <w:marRight w:val="0"/>
      <w:marTop w:val="0"/>
      <w:marBottom w:val="0"/>
      <w:divBdr>
        <w:top w:val="none" w:sz="0" w:space="0" w:color="auto"/>
        <w:left w:val="none" w:sz="0" w:space="0" w:color="auto"/>
        <w:bottom w:val="none" w:sz="0" w:space="0" w:color="auto"/>
        <w:right w:val="none" w:sz="0" w:space="0" w:color="auto"/>
      </w:divBdr>
    </w:div>
    <w:div w:id="570120056">
      <w:bodyDiv w:val="1"/>
      <w:marLeft w:val="0"/>
      <w:marRight w:val="0"/>
      <w:marTop w:val="0"/>
      <w:marBottom w:val="0"/>
      <w:divBdr>
        <w:top w:val="none" w:sz="0" w:space="0" w:color="auto"/>
        <w:left w:val="none" w:sz="0" w:space="0" w:color="auto"/>
        <w:bottom w:val="none" w:sz="0" w:space="0" w:color="auto"/>
        <w:right w:val="none" w:sz="0" w:space="0" w:color="auto"/>
      </w:divBdr>
    </w:div>
    <w:div w:id="570308510">
      <w:bodyDiv w:val="1"/>
      <w:marLeft w:val="0"/>
      <w:marRight w:val="0"/>
      <w:marTop w:val="0"/>
      <w:marBottom w:val="0"/>
      <w:divBdr>
        <w:top w:val="none" w:sz="0" w:space="0" w:color="auto"/>
        <w:left w:val="none" w:sz="0" w:space="0" w:color="auto"/>
        <w:bottom w:val="none" w:sz="0" w:space="0" w:color="auto"/>
        <w:right w:val="none" w:sz="0" w:space="0" w:color="auto"/>
      </w:divBdr>
    </w:div>
    <w:div w:id="570314704">
      <w:bodyDiv w:val="1"/>
      <w:marLeft w:val="0"/>
      <w:marRight w:val="0"/>
      <w:marTop w:val="0"/>
      <w:marBottom w:val="0"/>
      <w:divBdr>
        <w:top w:val="none" w:sz="0" w:space="0" w:color="auto"/>
        <w:left w:val="none" w:sz="0" w:space="0" w:color="auto"/>
        <w:bottom w:val="none" w:sz="0" w:space="0" w:color="auto"/>
        <w:right w:val="none" w:sz="0" w:space="0" w:color="auto"/>
      </w:divBdr>
    </w:div>
    <w:div w:id="570896594">
      <w:bodyDiv w:val="1"/>
      <w:marLeft w:val="0"/>
      <w:marRight w:val="0"/>
      <w:marTop w:val="0"/>
      <w:marBottom w:val="0"/>
      <w:divBdr>
        <w:top w:val="none" w:sz="0" w:space="0" w:color="auto"/>
        <w:left w:val="none" w:sz="0" w:space="0" w:color="auto"/>
        <w:bottom w:val="none" w:sz="0" w:space="0" w:color="auto"/>
        <w:right w:val="none" w:sz="0" w:space="0" w:color="auto"/>
      </w:divBdr>
    </w:div>
    <w:div w:id="571164838">
      <w:bodyDiv w:val="1"/>
      <w:marLeft w:val="0"/>
      <w:marRight w:val="0"/>
      <w:marTop w:val="0"/>
      <w:marBottom w:val="0"/>
      <w:divBdr>
        <w:top w:val="none" w:sz="0" w:space="0" w:color="auto"/>
        <w:left w:val="none" w:sz="0" w:space="0" w:color="auto"/>
        <w:bottom w:val="none" w:sz="0" w:space="0" w:color="auto"/>
        <w:right w:val="none" w:sz="0" w:space="0" w:color="auto"/>
      </w:divBdr>
    </w:div>
    <w:div w:id="571819212">
      <w:bodyDiv w:val="1"/>
      <w:marLeft w:val="0"/>
      <w:marRight w:val="0"/>
      <w:marTop w:val="0"/>
      <w:marBottom w:val="0"/>
      <w:divBdr>
        <w:top w:val="none" w:sz="0" w:space="0" w:color="auto"/>
        <w:left w:val="none" w:sz="0" w:space="0" w:color="auto"/>
        <w:bottom w:val="none" w:sz="0" w:space="0" w:color="auto"/>
        <w:right w:val="none" w:sz="0" w:space="0" w:color="auto"/>
      </w:divBdr>
    </w:div>
    <w:div w:id="572743119">
      <w:bodyDiv w:val="1"/>
      <w:marLeft w:val="0"/>
      <w:marRight w:val="0"/>
      <w:marTop w:val="0"/>
      <w:marBottom w:val="0"/>
      <w:divBdr>
        <w:top w:val="none" w:sz="0" w:space="0" w:color="auto"/>
        <w:left w:val="none" w:sz="0" w:space="0" w:color="auto"/>
        <w:bottom w:val="none" w:sz="0" w:space="0" w:color="auto"/>
        <w:right w:val="none" w:sz="0" w:space="0" w:color="auto"/>
      </w:divBdr>
    </w:div>
    <w:div w:id="573079475">
      <w:bodyDiv w:val="1"/>
      <w:marLeft w:val="0"/>
      <w:marRight w:val="0"/>
      <w:marTop w:val="0"/>
      <w:marBottom w:val="0"/>
      <w:divBdr>
        <w:top w:val="none" w:sz="0" w:space="0" w:color="auto"/>
        <w:left w:val="none" w:sz="0" w:space="0" w:color="auto"/>
        <w:bottom w:val="none" w:sz="0" w:space="0" w:color="auto"/>
        <w:right w:val="none" w:sz="0" w:space="0" w:color="auto"/>
      </w:divBdr>
    </w:div>
    <w:div w:id="573320797">
      <w:bodyDiv w:val="1"/>
      <w:marLeft w:val="0"/>
      <w:marRight w:val="0"/>
      <w:marTop w:val="0"/>
      <w:marBottom w:val="0"/>
      <w:divBdr>
        <w:top w:val="none" w:sz="0" w:space="0" w:color="auto"/>
        <w:left w:val="none" w:sz="0" w:space="0" w:color="auto"/>
        <w:bottom w:val="none" w:sz="0" w:space="0" w:color="auto"/>
        <w:right w:val="none" w:sz="0" w:space="0" w:color="auto"/>
      </w:divBdr>
    </w:div>
    <w:div w:id="573592593">
      <w:bodyDiv w:val="1"/>
      <w:marLeft w:val="0"/>
      <w:marRight w:val="0"/>
      <w:marTop w:val="0"/>
      <w:marBottom w:val="0"/>
      <w:divBdr>
        <w:top w:val="none" w:sz="0" w:space="0" w:color="auto"/>
        <w:left w:val="none" w:sz="0" w:space="0" w:color="auto"/>
        <w:bottom w:val="none" w:sz="0" w:space="0" w:color="auto"/>
        <w:right w:val="none" w:sz="0" w:space="0" w:color="auto"/>
      </w:divBdr>
    </w:div>
    <w:div w:id="574050808">
      <w:bodyDiv w:val="1"/>
      <w:marLeft w:val="0"/>
      <w:marRight w:val="0"/>
      <w:marTop w:val="0"/>
      <w:marBottom w:val="0"/>
      <w:divBdr>
        <w:top w:val="none" w:sz="0" w:space="0" w:color="auto"/>
        <w:left w:val="none" w:sz="0" w:space="0" w:color="auto"/>
        <w:bottom w:val="none" w:sz="0" w:space="0" w:color="auto"/>
        <w:right w:val="none" w:sz="0" w:space="0" w:color="auto"/>
      </w:divBdr>
    </w:div>
    <w:div w:id="574097021">
      <w:bodyDiv w:val="1"/>
      <w:marLeft w:val="0"/>
      <w:marRight w:val="0"/>
      <w:marTop w:val="0"/>
      <w:marBottom w:val="0"/>
      <w:divBdr>
        <w:top w:val="none" w:sz="0" w:space="0" w:color="auto"/>
        <w:left w:val="none" w:sz="0" w:space="0" w:color="auto"/>
        <w:bottom w:val="none" w:sz="0" w:space="0" w:color="auto"/>
        <w:right w:val="none" w:sz="0" w:space="0" w:color="auto"/>
      </w:divBdr>
    </w:div>
    <w:div w:id="574123099">
      <w:bodyDiv w:val="1"/>
      <w:marLeft w:val="0"/>
      <w:marRight w:val="0"/>
      <w:marTop w:val="0"/>
      <w:marBottom w:val="0"/>
      <w:divBdr>
        <w:top w:val="none" w:sz="0" w:space="0" w:color="auto"/>
        <w:left w:val="none" w:sz="0" w:space="0" w:color="auto"/>
        <w:bottom w:val="none" w:sz="0" w:space="0" w:color="auto"/>
        <w:right w:val="none" w:sz="0" w:space="0" w:color="auto"/>
      </w:divBdr>
    </w:div>
    <w:div w:id="574361153">
      <w:bodyDiv w:val="1"/>
      <w:marLeft w:val="0"/>
      <w:marRight w:val="0"/>
      <w:marTop w:val="0"/>
      <w:marBottom w:val="0"/>
      <w:divBdr>
        <w:top w:val="none" w:sz="0" w:space="0" w:color="auto"/>
        <w:left w:val="none" w:sz="0" w:space="0" w:color="auto"/>
        <w:bottom w:val="none" w:sz="0" w:space="0" w:color="auto"/>
        <w:right w:val="none" w:sz="0" w:space="0" w:color="auto"/>
      </w:divBdr>
    </w:div>
    <w:div w:id="574511599">
      <w:bodyDiv w:val="1"/>
      <w:marLeft w:val="0"/>
      <w:marRight w:val="0"/>
      <w:marTop w:val="0"/>
      <w:marBottom w:val="0"/>
      <w:divBdr>
        <w:top w:val="none" w:sz="0" w:space="0" w:color="auto"/>
        <w:left w:val="none" w:sz="0" w:space="0" w:color="auto"/>
        <w:bottom w:val="none" w:sz="0" w:space="0" w:color="auto"/>
        <w:right w:val="none" w:sz="0" w:space="0" w:color="auto"/>
      </w:divBdr>
    </w:div>
    <w:div w:id="575287368">
      <w:bodyDiv w:val="1"/>
      <w:marLeft w:val="0"/>
      <w:marRight w:val="0"/>
      <w:marTop w:val="0"/>
      <w:marBottom w:val="0"/>
      <w:divBdr>
        <w:top w:val="none" w:sz="0" w:space="0" w:color="auto"/>
        <w:left w:val="none" w:sz="0" w:space="0" w:color="auto"/>
        <w:bottom w:val="none" w:sz="0" w:space="0" w:color="auto"/>
        <w:right w:val="none" w:sz="0" w:space="0" w:color="auto"/>
      </w:divBdr>
    </w:div>
    <w:div w:id="575360677">
      <w:bodyDiv w:val="1"/>
      <w:marLeft w:val="0"/>
      <w:marRight w:val="0"/>
      <w:marTop w:val="0"/>
      <w:marBottom w:val="0"/>
      <w:divBdr>
        <w:top w:val="none" w:sz="0" w:space="0" w:color="auto"/>
        <w:left w:val="none" w:sz="0" w:space="0" w:color="auto"/>
        <w:bottom w:val="none" w:sz="0" w:space="0" w:color="auto"/>
        <w:right w:val="none" w:sz="0" w:space="0" w:color="auto"/>
      </w:divBdr>
    </w:div>
    <w:div w:id="575633854">
      <w:bodyDiv w:val="1"/>
      <w:marLeft w:val="0"/>
      <w:marRight w:val="0"/>
      <w:marTop w:val="0"/>
      <w:marBottom w:val="0"/>
      <w:divBdr>
        <w:top w:val="none" w:sz="0" w:space="0" w:color="auto"/>
        <w:left w:val="none" w:sz="0" w:space="0" w:color="auto"/>
        <w:bottom w:val="none" w:sz="0" w:space="0" w:color="auto"/>
        <w:right w:val="none" w:sz="0" w:space="0" w:color="auto"/>
      </w:divBdr>
    </w:div>
    <w:div w:id="576673188">
      <w:bodyDiv w:val="1"/>
      <w:marLeft w:val="0"/>
      <w:marRight w:val="0"/>
      <w:marTop w:val="0"/>
      <w:marBottom w:val="0"/>
      <w:divBdr>
        <w:top w:val="none" w:sz="0" w:space="0" w:color="auto"/>
        <w:left w:val="none" w:sz="0" w:space="0" w:color="auto"/>
        <w:bottom w:val="none" w:sz="0" w:space="0" w:color="auto"/>
        <w:right w:val="none" w:sz="0" w:space="0" w:color="auto"/>
      </w:divBdr>
    </w:div>
    <w:div w:id="576745160">
      <w:bodyDiv w:val="1"/>
      <w:marLeft w:val="0"/>
      <w:marRight w:val="0"/>
      <w:marTop w:val="0"/>
      <w:marBottom w:val="0"/>
      <w:divBdr>
        <w:top w:val="none" w:sz="0" w:space="0" w:color="auto"/>
        <w:left w:val="none" w:sz="0" w:space="0" w:color="auto"/>
        <w:bottom w:val="none" w:sz="0" w:space="0" w:color="auto"/>
        <w:right w:val="none" w:sz="0" w:space="0" w:color="auto"/>
      </w:divBdr>
    </w:div>
    <w:div w:id="578246811">
      <w:bodyDiv w:val="1"/>
      <w:marLeft w:val="0"/>
      <w:marRight w:val="0"/>
      <w:marTop w:val="0"/>
      <w:marBottom w:val="0"/>
      <w:divBdr>
        <w:top w:val="none" w:sz="0" w:space="0" w:color="auto"/>
        <w:left w:val="none" w:sz="0" w:space="0" w:color="auto"/>
        <w:bottom w:val="none" w:sz="0" w:space="0" w:color="auto"/>
        <w:right w:val="none" w:sz="0" w:space="0" w:color="auto"/>
      </w:divBdr>
    </w:div>
    <w:div w:id="578322380">
      <w:bodyDiv w:val="1"/>
      <w:marLeft w:val="0"/>
      <w:marRight w:val="0"/>
      <w:marTop w:val="0"/>
      <w:marBottom w:val="0"/>
      <w:divBdr>
        <w:top w:val="none" w:sz="0" w:space="0" w:color="auto"/>
        <w:left w:val="none" w:sz="0" w:space="0" w:color="auto"/>
        <w:bottom w:val="none" w:sz="0" w:space="0" w:color="auto"/>
        <w:right w:val="none" w:sz="0" w:space="0" w:color="auto"/>
      </w:divBdr>
    </w:div>
    <w:div w:id="578909177">
      <w:bodyDiv w:val="1"/>
      <w:marLeft w:val="0"/>
      <w:marRight w:val="0"/>
      <w:marTop w:val="0"/>
      <w:marBottom w:val="0"/>
      <w:divBdr>
        <w:top w:val="none" w:sz="0" w:space="0" w:color="auto"/>
        <w:left w:val="none" w:sz="0" w:space="0" w:color="auto"/>
        <w:bottom w:val="none" w:sz="0" w:space="0" w:color="auto"/>
        <w:right w:val="none" w:sz="0" w:space="0" w:color="auto"/>
      </w:divBdr>
    </w:div>
    <w:div w:id="578945858">
      <w:bodyDiv w:val="1"/>
      <w:marLeft w:val="0"/>
      <w:marRight w:val="0"/>
      <w:marTop w:val="0"/>
      <w:marBottom w:val="0"/>
      <w:divBdr>
        <w:top w:val="none" w:sz="0" w:space="0" w:color="auto"/>
        <w:left w:val="none" w:sz="0" w:space="0" w:color="auto"/>
        <w:bottom w:val="none" w:sz="0" w:space="0" w:color="auto"/>
        <w:right w:val="none" w:sz="0" w:space="0" w:color="auto"/>
      </w:divBdr>
    </w:div>
    <w:div w:id="579099063">
      <w:bodyDiv w:val="1"/>
      <w:marLeft w:val="0"/>
      <w:marRight w:val="0"/>
      <w:marTop w:val="0"/>
      <w:marBottom w:val="0"/>
      <w:divBdr>
        <w:top w:val="none" w:sz="0" w:space="0" w:color="auto"/>
        <w:left w:val="none" w:sz="0" w:space="0" w:color="auto"/>
        <w:bottom w:val="none" w:sz="0" w:space="0" w:color="auto"/>
        <w:right w:val="none" w:sz="0" w:space="0" w:color="auto"/>
      </w:divBdr>
    </w:div>
    <w:div w:id="579369508">
      <w:bodyDiv w:val="1"/>
      <w:marLeft w:val="0"/>
      <w:marRight w:val="0"/>
      <w:marTop w:val="0"/>
      <w:marBottom w:val="0"/>
      <w:divBdr>
        <w:top w:val="none" w:sz="0" w:space="0" w:color="auto"/>
        <w:left w:val="none" w:sz="0" w:space="0" w:color="auto"/>
        <w:bottom w:val="none" w:sz="0" w:space="0" w:color="auto"/>
        <w:right w:val="none" w:sz="0" w:space="0" w:color="auto"/>
      </w:divBdr>
    </w:div>
    <w:div w:id="580410212">
      <w:bodyDiv w:val="1"/>
      <w:marLeft w:val="0"/>
      <w:marRight w:val="0"/>
      <w:marTop w:val="0"/>
      <w:marBottom w:val="0"/>
      <w:divBdr>
        <w:top w:val="none" w:sz="0" w:space="0" w:color="auto"/>
        <w:left w:val="none" w:sz="0" w:space="0" w:color="auto"/>
        <w:bottom w:val="none" w:sz="0" w:space="0" w:color="auto"/>
        <w:right w:val="none" w:sz="0" w:space="0" w:color="auto"/>
      </w:divBdr>
    </w:div>
    <w:div w:id="580605493">
      <w:bodyDiv w:val="1"/>
      <w:marLeft w:val="0"/>
      <w:marRight w:val="0"/>
      <w:marTop w:val="0"/>
      <w:marBottom w:val="0"/>
      <w:divBdr>
        <w:top w:val="none" w:sz="0" w:space="0" w:color="auto"/>
        <w:left w:val="none" w:sz="0" w:space="0" w:color="auto"/>
        <w:bottom w:val="none" w:sz="0" w:space="0" w:color="auto"/>
        <w:right w:val="none" w:sz="0" w:space="0" w:color="auto"/>
      </w:divBdr>
    </w:div>
    <w:div w:id="581140276">
      <w:bodyDiv w:val="1"/>
      <w:marLeft w:val="0"/>
      <w:marRight w:val="0"/>
      <w:marTop w:val="0"/>
      <w:marBottom w:val="0"/>
      <w:divBdr>
        <w:top w:val="none" w:sz="0" w:space="0" w:color="auto"/>
        <w:left w:val="none" w:sz="0" w:space="0" w:color="auto"/>
        <w:bottom w:val="none" w:sz="0" w:space="0" w:color="auto"/>
        <w:right w:val="none" w:sz="0" w:space="0" w:color="auto"/>
      </w:divBdr>
    </w:div>
    <w:div w:id="581571939">
      <w:bodyDiv w:val="1"/>
      <w:marLeft w:val="0"/>
      <w:marRight w:val="0"/>
      <w:marTop w:val="0"/>
      <w:marBottom w:val="0"/>
      <w:divBdr>
        <w:top w:val="none" w:sz="0" w:space="0" w:color="auto"/>
        <w:left w:val="none" w:sz="0" w:space="0" w:color="auto"/>
        <w:bottom w:val="none" w:sz="0" w:space="0" w:color="auto"/>
        <w:right w:val="none" w:sz="0" w:space="0" w:color="auto"/>
      </w:divBdr>
    </w:div>
    <w:div w:id="581914319">
      <w:bodyDiv w:val="1"/>
      <w:marLeft w:val="0"/>
      <w:marRight w:val="0"/>
      <w:marTop w:val="0"/>
      <w:marBottom w:val="0"/>
      <w:divBdr>
        <w:top w:val="none" w:sz="0" w:space="0" w:color="auto"/>
        <w:left w:val="none" w:sz="0" w:space="0" w:color="auto"/>
        <w:bottom w:val="none" w:sz="0" w:space="0" w:color="auto"/>
        <w:right w:val="none" w:sz="0" w:space="0" w:color="auto"/>
      </w:divBdr>
    </w:div>
    <w:div w:id="582106631">
      <w:bodyDiv w:val="1"/>
      <w:marLeft w:val="0"/>
      <w:marRight w:val="0"/>
      <w:marTop w:val="0"/>
      <w:marBottom w:val="0"/>
      <w:divBdr>
        <w:top w:val="none" w:sz="0" w:space="0" w:color="auto"/>
        <w:left w:val="none" w:sz="0" w:space="0" w:color="auto"/>
        <w:bottom w:val="none" w:sz="0" w:space="0" w:color="auto"/>
        <w:right w:val="none" w:sz="0" w:space="0" w:color="auto"/>
      </w:divBdr>
    </w:div>
    <w:div w:id="583228089">
      <w:bodyDiv w:val="1"/>
      <w:marLeft w:val="0"/>
      <w:marRight w:val="0"/>
      <w:marTop w:val="0"/>
      <w:marBottom w:val="0"/>
      <w:divBdr>
        <w:top w:val="none" w:sz="0" w:space="0" w:color="auto"/>
        <w:left w:val="none" w:sz="0" w:space="0" w:color="auto"/>
        <w:bottom w:val="none" w:sz="0" w:space="0" w:color="auto"/>
        <w:right w:val="none" w:sz="0" w:space="0" w:color="auto"/>
      </w:divBdr>
    </w:div>
    <w:div w:id="583302474">
      <w:bodyDiv w:val="1"/>
      <w:marLeft w:val="0"/>
      <w:marRight w:val="0"/>
      <w:marTop w:val="0"/>
      <w:marBottom w:val="0"/>
      <w:divBdr>
        <w:top w:val="none" w:sz="0" w:space="0" w:color="auto"/>
        <w:left w:val="none" w:sz="0" w:space="0" w:color="auto"/>
        <w:bottom w:val="none" w:sz="0" w:space="0" w:color="auto"/>
        <w:right w:val="none" w:sz="0" w:space="0" w:color="auto"/>
      </w:divBdr>
    </w:div>
    <w:div w:id="583339255">
      <w:bodyDiv w:val="1"/>
      <w:marLeft w:val="0"/>
      <w:marRight w:val="0"/>
      <w:marTop w:val="0"/>
      <w:marBottom w:val="0"/>
      <w:divBdr>
        <w:top w:val="none" w:sz="0" w:space="0" w:color="auto"/>
        <w:left w:val="none" w:sz="0" w:space="0" w:color="auto"/>
        <w:bottom w:val="none" w:sz="0" w:space="0" w:color="auto"/>
        <w:right w:val="none" w:sz="0" w:space="0" w:color="auto"/>
      </w:divBdr>
    </w:div>
    <w:div w:id="583491983">
      <w:bodyDiv w:val="1"/>
      <w:marLeft w:val="0"/>
      <w:marRight w:val="0"/>
      <w:marTop w:val="0"/>
      <w:marBottom w:val="0"/>
      <w:divBdr>
        <w:top w:val="none" w:sz="0" w:space="0" w:color="auto"/>
        <w:left w:val="none" w:sz="0" w:space="0" w:color="auto"/>
        <w:bottom w:val="none" w:sz="0" w:space="0" w:color="auto"/>
        <w:right w:val="none" w:sz="0" w:space="0" w:color="auto"/>
      </w:divBdr>
    </w:div>
    <w:div w:id="583492967">
      <w:bodyDiv w:val="1"/>
      <w:marLeft w:val="0"/>
      <w:marRight w:val="0"/>
      <w:marTop w:val="0"/>
      <w:marBottom w:val="0"/>
      <w:divBdr>
        <w:top w:val="none" w:sz="0" w:space="0" w:color="auto"/>
        <w:left w:val="none" w:sz="0" w:space="0" w:color="auto"/>
        <w:bottom w:val="none" w:sz="0" w:space="0" w:color="auto"/>
        <w:right w:val="none" w:sz="0" w:space="0" w:color="auto"/>
      </w:divBdr>
    </w:div>
    <w:div w:id="583686988">
      <w:bodyDiv w:val="1"/>
      <w:marLeft w:val="0"/>
      <w:marRight w:val="0"/>
      <w:marTop w:val="0"/>
      <w:marBottom w:val="0"/>
      <w:divBdr>
        <w:top w:val="none" w:sz="0" w:space="0" w:color="auto"/>
        <w:left w:val="none" w:sz="0" w:space="0" w:color="auto"/>
        <w:bottom w:val="none" w:sz="0" w:space="0" w:color="auto"/>
        <w:right w:val="none" w:sz="0" w:space="0" w:color="auto"/>
      </w:divBdr>
    </w:div>
    <w:div w:id="583800356">
      <w:bodyDiv w:val="1"/>
      <w:marLeft w:val="0"/>
      <w:marRight w:val="0"/>
      <w:marTop w:val="0"/>
      <w:marBottom w:val="0"/>
      <w:divBdr>
        <w:top w:val="none" w:sz="0" w:space="0" w:color="auto"/>
        <w:left w:val="none" w:sz="0" w:space="0" w:color="auto"/>
        <w:bottom w:val="none" w:sz="0" w:space="0" w:color="auto"/>
        <w:right w:val="none" w:sz="0" w:space="0" w:color="auto"/>
      </w:divBdr>
    </w:div>
    <w:div w:id="584651784">
      <w:bodyDiv w:val="1"/>
      <w:marLeft w:val="0"/>
      <w:marRight w:val="0"/>
      <w:marTop w:val="0"/>
      <w:marBottom w:val="0"/>
      <w:divBdr>
        <w:top w:val="none" w:sz="0" w:space="0" w:color="auto"/>
        <w:left w:val="none" w:sz="0" w:space="0" w:color="auto"/>
        <w:bottom w:val="none" w:sz="0" w:space="0" w:color="auto"/>
        <w:right w:val="none" w:sz="0" w:space="0" w:color="auto"/>
      </w:divBdr>
    </w:div>
    <w:div w:id="584653546">
      <w:bodyDiv w:val="1"/>
      <w:marLeft w:val="0"/>
      <w:marRight w:val="0"/>
      <w:marTop w:val="0"/>
      <w:marBottom w:val="0"/>
      <w:divBdr>
        <w:top w:val="none" w:sz="0" w:space="0" w:color="auto"/>
        <w:left w:val="none" w:sz="0" w:space="0" w:color="auto"/>
        <w:bottom w:val="none" w:sz="0" w:space="0" w:color="auto"/>
        <w:right w:val="none" w:sz="0" w:space="0" w:color="auto"/>
      </w:divBdr>
    </w:div>
    <w:div w:id="584922726">
      <w:bodyDiv w:val="1"/>
      <w:marLeft w:val="0"/>
      <w:marRight w:val="0"/>
      <w:marTop w:val="0"/>
      <w:marBottom w:val="0"/>
      <w:divBdr>
        <w:top w:val="none" w:sz="0" w:space="0" w:color="auto"/>
        <w:left w:val="none" w:sz="0" w:space="0" w:color="auto"/>
        <w:bottom w:val="none" w:sz="0" w:space="0" w:color="auto"/>
        <w:right w:val="none" w:sz="0" w:space="0" w:color="auto"/>
      </w:divBdr>
    </w:div>
    <w:div w:id="584992874">
      <w:bodyDiv w:val="1"/>
      <w:marLeft w:val="0"/>
      <w:marRight w:val="0"/>
      <w:marTop w:val="0"/>
      <w:marBottom w:val="0"/>
      <w:divBdr>
        <w:top w:val="none" w:sz="0" w:space="0" w:color="auto"/>
        <w:left w:val="none" w:sz="0" w:space="0" w:color="auto"/>
        <w:bottom w:val="none" w:sz="0" w:space="0" w:color="auto"/>
        <w:right w:val="none" w:sz="0" w:space="0" w:color="auto"/>
      </w:divBdr>
    </w:div>
    <w:div w:id="585000504">
      <w:bodyDiv w:val="1"/>
      <w:marLeft w:val="0"/>
      <w:marRight w:val="0"/>
      <w:marTop w:val="0"/>
      <w:marBottom w:val="0"/>
      <w:divBdr>
        <w:top w:val="none" w:sz="0" w:space="0" w:color="auto"/>
        <w:left w:val="none" w:sz="0" w:space="0" w:color="auto"/>
        <w:bottom w:val="none" w:sz="0" w:space="0" w:color="auto"/>
        <w:right w:val="none" w:sz="0" w:space="0" w:color="auto"/>
      </w:divBdr>
    </w:div>
    <w:div w:id="585382933">
      <w:bodyDiv w:val="1"/>
      <w:marLeft w:val="0"/>
      <w:marRight w:val="0"/>
      <w:marTop w:val="0"/>
      <w:marBottom w:val="0"/>
      <w:divBdr>
        <w:top w:val="none" w:sz="0" w:space="0" w:color="auto"/>
        <w:left w:val="none" w:sz="0" w:space="0" w:color="auto"/>
        <w:bottom w:val="none" w:sz="0" w:space="0" w:color="auto"/>
        <w:right w:val="none" w:sz="0" w:space="0" w:color="auto"/>
      </w:divBdr>
    </w:div>
    <w:div w:id="585386280">
      <w:bodyDiv w:val="1"/>
      <w:marLeft w:val="0"/>
      <w:marRight w:val="0"/>
      <w:marTop w:val="0"/>
      <w:marBottom w:val="0"/>
      <w:divBdr>
        <w:top w:val="none" w:sz="0" w:space="0" w:color="auto"/>
        <w:left w:val="none" w:sz="0" w:space="0" w:color="auto"/>
        <w:bottom w:val="none" w:sz="0" w:space="0" w:color="auto"/>
        <w:right w:val="none" w:sz="0" w:space="0" w:color="auto"/>
      </w:divBdr>
    </w:div>
    <w:div w:id="585529991">
      <w:bodyDiv w:val="1"/>
      <w:marLeft w:val="0"/>
      <w:marRight w:val="0"/>
      <w:marTop w:val="0"/>
      <w:marBottom w:val="0"/>
      <w:divBdr>
        <w:top w:val="none" w:sz="0" w:space="0" w:color="auto"/>
        <w:left w:val="none" w:sz="0" w:space="0" w:color="auto"/>
        <w:bottom w:val="none" w:sz="0" w:space="0" w:color="auto"/>
        <w:right w:val="none" w:sz="0" w:space="0" w:color="auto"/>
      </w:divBdr>
    </w:div>
    <w:div w:id="586157385">
      <w:bodyDiv w:val="1"/>
      <w:marLeft w:val="0"/>
      <w:marRight w:val="0"/>
      <w:marTop w:val="0"/>
      <w:marBottom w:val="0"/>
      <w:divBdr>
        <w:top w:val="none" w:sz="0" w:space="0" w:color="auto"/>
        <w:left w:val="none" w:sz="0" w:space="0" w:color="auto"/>
        <w:bottom w:val="none" w:sz="0" w:space="0" w:color="auto"/>
        <w:right w:val="none" w:sz="0" w:space="0" w:color="auto"/>
      </w:divBdr>
    </w:div>
    <w:div w:id="586303089">
      <w:bodyDiv w:val="1"/>
      <w:marLeft w:val="0"/>
      <w:marRight w:val="0"/>
      <w:marTop w:val="0"/>
      <w:marBottom w:val="0"/>
      <w:divBdr>
        <w:top w:val="none" w:sz="0" w:space="0" w:color="auto"/>
        <w:left w:val="none" w:sz="0" w:space="0" w:color="auto"/>
        <w:bottom w:val="none" w:sz="0" w:space="0" w:color="auto"/>
        <w:right w:val="none" w:sz="0" w:space="0" w:color="auto"/>
      </w:divBdr>
    </w:div>
    <w:div w:id="586424047">
      <w:bodyDiv w:val="1"/>
      <w:marLeft w:val="0"/>
      <w:marRight w:val="0"/>
      <w:marTop w:val="0"/>
      <w:marBottom w:val="0"/>
      <w:divBdr>
        <w:top w:val="none" w:sz="0" w:space="0" w:color="auto"/>
        <w:left w:val="none" w:sz="0" w:space="0" w:color="auto"/>
        <w:bottom w:val="none" w:sz="0" w:space="0" w:color="auto"/>
        <w:right w:val="none" w:sz="0" w:space="0" w:color="auto"/>
      </w:divBdr>
    </w:div>
    <w:div w:id="586841489">
      <w:bodyDiv w:val="1"/>
      <w:marLeft w:val="0"/>
      <w:marRight w:val="0"/>
      <w:marTop w:val="0"/>
      <w:marBottom w:val="0"/>
      <w:divBdr>
        <w:top w:val="none" w:sz="0" w:space="0" w:color="auto"/>
        <w:left w:val="none" w:sz="0" w:space="0" w:color="auto"/>
        <w:bottom w:val="none" w:sz="0" w:space="0" w:color="auto"/>
        <w:right w:val="none" w:sz="0" w:space="0" w:color="auto"/>
      </w:divBdr>
    </w:div>
    <w:div w:id="587231579">
      <w:bodyDiv w:val="1"/>
      <w:marLeft w:val="0"/>
      <w:marRight w:val="0"/>
      <w:marTop w:val="0"/>
      <w:marBottom w:val="0"/>
      <w:divBdr>
        <w:top w:val="none" w:sz="0" w:space="0" w:color="auto"/>
        <w:left w:val="none" w:sz="0" w:space="0" w:color="auto"/>
        <w:bottom w:val="none" w:sz="0" w:space="0" w:color="auto"/>
        <w:right w:val="none" w:sz="0" w:space="0" w:color="auto"/>
      </w:divBdr>
    </w:div>
    <w:div w:id="587617776">
      <w:bodyDiv w:val="1"/>
      <w:marLeft w:val="0"/>
      <w:marRight w:val="0"/>
      <w:marTop w:val="0"/>
      <w:marBottom w:val="0"/>
      <w:divBdr>
        <w:top w:val="none" w:sz="0" w:space="0" w:color="auto"/>
        <w:left w:val="none" w:sz="0" w:space="0" w:color="auto"/>
        <w:bottom w:val="none" w:sz="0" w:space="0" w:color="auto"/>
        <w:right w:val="none" w:sz="0" w:space="0" w:color="auto"/>
      </w:divBdr>
    </w:div>
    <w:div w:id="588392830">
      <w:bodyDiv w:val="1"/>
      <w:marLeft w:val="0"/>
      <w:marRight w:val="0"/>
      <w:marTop w:val="0"/>
      <w:marBottom w:val="0"/>
      <w:divBdr>
        <w:top w:val="none" w:sz="0" w:space="0" w:color="auto"/>
        <w:left w:val="none" w:sz="0" w:space="0" w:color="auto"/>
        <w:bottom w:val="none" w:sz="0" w:space="0" w:color="auto"/>
        <w:right w:val="none" w:sz="0" w:space="0" w:color="auto"/>
      </w:divBdr>
    </w:div>
    <w:div w:id="588543044">
      <w:bodyDiv w:val="1"/>
      <w:marLeft w:val="0"/>
      <w:marRight w:val="0"/>
      <w:marTop w:val="0"/>
      <w:marBottom w:val="0"/>
      <w:divBdr>
        <w:top w:val="none" w:sz="0" w:space="0" w:color="auto"/>
        <w:left w:val="none" w:sz="0" w:space="0" w:color="auto"/>
        <w:bottom w:val="none" w:sz="0" w:space="0" w:color="auto"/>
        <w:right w:val="none" w:sz="0" w:space="0" w:color="auto"/>
      </w:divBdr>
    </w:div>
    <w:div w:id="588586717">
      <w:bodyDiv w:val="1"/>
      <w:marLeft w:val="0"/>
      <w:marRight w:val="0"/>
      <w:marTop w:val="0"/>
      <w:marBottom w:val="0"/>
      <w:divBdr>
        <w:top w:val="none" w:sz="0" w:space="0" w:color="auto"/>
        <w:left w:val="none" w:sz="0" w:space="0" w:color="auto"/>
        <w:bottom w:val="none" w:sz="0" w:space="0" w:color="auto"/>
        <w:right w:val="none" w:sz="0" w:space="0" w:color="auto"/>
      </w:divBdr>
    </w:div>
    <w:div w:id="588589162">
      <w:bodyDiv w:val="1"/>
      <w:marLeft w:val="0"/>
      <w:marRight w:val="0"/>
      <w:marTop w:val="0"/>
      <w:marBottom w:val="0"/>
      <w:divBdr>
        <w:top w:val="none" w:sz="0" w:space="0" w:color="auto"/>
        <w:left w:val="none" w:sz="0" w:space="0" w:color="auto"/>
        <w:bottom w:val="none" w:sz="0" w:space="0" w:color="auto"/>
        <w:right w:val="none" w:sz="0" w:space="0" w:color="auto"/>
      </w:divBdr>
    </w:div>
    <w:div w:id="588777620">
      <w:bodyDiv w:val="1"/>
      <w:marLeft w:val="0"/>
      <w:marRight w:val="0"/>
      <w:marTop w:val="0"/>
      <w:marBottom w:val="0"/>
      <w:divBdr>
        <w:top w:val="none" w:sz="0" w:space="0" w:color="auto"/>
        <w:left w:val="none" w:sz="0" w:space="0" w:color="auto"/>
        <w:bottom w:val="none" w:sz="0" w:space="0" w:color="auto"/>
        <w:right w:val="none" w:sz="0" w:space="0" w:color="auto"/>
      </w:divBdr>
    </w:div>
    <w:div w:id="588925290">
      <w:bodyDiv w:val="1"/>
      <w:marLeft w:val="0"/>
      <w:marRight w:val="0"/>
      <w:marTop w:val="0"/>
      <w:marBottom w:val="0"/>
      <w:divBdr>
        <w:top w:val="none" w:sz="0" w:space="0" w:color="auto"/>
        <w:left w:val="none" w:sz="0" w:space="0" w:color="auto"/>
        <w:bottom w:val="none" w:sz="0" w:space="0" w:color="auto"/>
        <w:right w:val="none" w:sz="0" w:space="0" w:color="auto"/>
      </w:divBdr>
    </w:div>
    <w:div w:id="588930227">
      <w:bodyDiv w:val="1"/>
      <w:marLeft w:val="0"/>
      <w:marRight w:val="0"/>
      <w:marTop w:val="0"/>
      <w:marBottom w:val="0"/>
      <w:divBdr>
        <w:top w:val="none" w:sz="0" w:space="0" w:color="auto"/>
        <w:left w:val="none" w:sz="0" w:space="0" w:color="auto"/>
        <w:bottom w:val="none" w:sz="0" w:space="0" w:color="auto"/>
        <w:right w:val="none" w:sz="0" w:space="0" w:color="auto"/>
      </w:divBdr>
    </w:div>
    <w:div w:id="589236851">
      <w:bodyDiv w:val="1"/>
      <w:marLeft w:val="0"/>
      <w:marRight w:val="0"/>
      <w:marTop w:val="0"/>
      <w:marBottom w:val="0"/>
      <w:divBdr>
        <w:top w:val="none" w:sz="0" w:space="0" w:color="auto"/>
        <w:left w:val="none" w:sz="0" w:space="0" w:color="auto"/>
        <w:bottom w:val="none" w:sz="0" w:space="0" w:color="auto"/>
        <w:right w:val="none" w:sz="0" w:space="0" w:color="auto"/>
      </w:divBdr>
    </w:div>
    <w:div w:id="589699915">
      <w:bodyDiv w:val="1"/>
      <w:marLeft w:val="0"/>
      <w:marRight w:val="0"/>
      <w:marTop w:val="0"/>
      <w:marBottom w:val="0"/>
      <w:divBdr>
        <w:top w:val="none" w:sz="0" w:space="0" w:color="auto"/>
        <w:left w:val="none" w:sz="0" w:space="0" w:color="auto"/>
        <w:bottom w:val="none" w:sz="0" w:space="0" w:color="auto"/>
        <w:right w:val="none" w:sz="0" w:space="0" w:color="auto"/>
      </w:divBdr>
    </w:div>
    <w:div w:id="589705887">
      <w:bodyDiv w:val="1"/>
      <w:marLeft w:val="0"/>
      <w:marRight w:val="0"/>
      <w:marTop w:val="0"/>
      <w:marBottom w:val="0"/>
      <w:divBdr>
        <w:top w:val="none" w:sz="0" w:space="0" w:color="auto"/>
        <w:left w:val="none" w:sz="0" w:space="0" w:color="auto"/>
        <w:bottom w:val="none" w:sz="0" w:space="0" w:color="auto"/>
        <w:right w:val="none" w:sz="0" w:space="0" w:color="auto"/>
      </w:divBdr>
    </w:div>
    <w:div w:id="590355724">
      <w:bodyDiv w:val="1"/>
      <w:marLeft w:val="0"/>
      <w:marRight w:val="0"/>
      <w:marTop w:val="0"/>
      <w:marBottom w:val="0"/>
      <w:divBdr>
        <w:top w:val="none" w:sz="0" w:space="0" w:color="auto"/>
        <w:left w:val="none" w:sz="0" w:space="0" w:color="auto"/>
        <w:bottom w:val="none" w:sz="0" w:space="0" w:color="auto"/>
        <w:right w:val="none" w:sz="0" w:space="0" w:color="auto"/>
      </w:divBdr>
    </w:div>
    <w:div w:id="590358527">
      <w:bodyDiv w:val="1"/>
      <w:marLeft w:val="0"/>
      <w:marRight w:val="0"/>
      <w:marTop w:val="0"/>
      <w:marBottom w:val="0"/>
      <w:divBdr>
        <w:top w:val="none" w:sz="0" w:space="0" w:color="auto"/>
        <w:left w:val="none" w:sz="0" w:space="0" w:color="auto"/>
        <w:bottom w:val="none" w:sz="0" w:space="0" w:color="auto"/>
        <w:right w:val="none" w:sz="0" w:space="0" w:color="auto"/>
      </w:divBdr>
    </w:div>
    <w:div w:id="590545214">
      <w:bodyDiv w:val="1"/>
      <w:marLeft w:val="0"/>
      <w:marRight w:val="0"/>
      <w:marTop w:val="0"/>
      <w:marBottom w:val="0"/>
      <w:divBdr>
        <w:top w:val="none" w:sz="0" w:space="0" w:color="auto"/>
        <w:left w:val="none" w:sz="0" w:space="0" w:color="auto"/>
        <w:bottom w:val="none" w:sz="0" w:space="0" w:color="auto"/>
        <w:right w:val="none" w:sz="0" w:space="0" w:color="auto"/>
      </w:divBdr>
    </w:div>
    <w:div w:id="591204083">
      <w:bodyDiv w:val="1"/>
      <w:marLeft w:val="0"/>
      <w:marRight w:val="0"/>
      <w:marTop w:val="0"/>
      <w:marBottom w:val="0"/>
      <w:divBdr>
        <w:top w:val="none" w:sz="0" w:space="0" w:color="auto"/>
        <w:left w:val="none" w:sz="0" w:space="0" w:color="auto"/>
        <w:bottom w:val="none" w:sz="0" w:space="0" w:color="auto"/>
        <w:right w:val="none" w:sz="0" w:space="0" w:color="auto"/>
      </w:divBdr>
    </w:div>
    <w:div w:id="591401469">
      <w:bodyDiv w:val="1"/>
      <w:marLeft w:val="0"/>
      <w:marRight w:val="0"/>
      <w:marTop w:val="0"/>
      <w:marBottom w:val="0"/>
      <w:divBdr>
        <w:top w:val="none" w:sz="0" w:space="0" w:color="auto"/>
        <w:left w:val="none" w:sz="0" w:space="0" w:color="auto"/>
        <w:bottom w:val="none" w:sz="0" w:space="0" w:color="auto"/>
        <w:right w:val="none" w:sz="0" w:space="0" w:color="auto"/>
      </w:divBdr>
    </w:div>
    <w:div w:id="591472476">
      <w:bodyDiv w:val="1"/>
      <w:marLeft w:val="0"/>
      <w:marRight w:val="0"/>
      <w:marTop w:val="0"/>
      <w:marBottom w:val="0"/>
      <w:divBdr>
        <w:top w:val="none" w:sz="0" w:space="0" w:color="auto"/>
        <w:left w:val="none" w:sz="0" w:space="0" w:color="auto"/>
        <w:bottom w:val="none" w:sz="0" w:space="0" w:color="auto"/>
        <w:right w:val="none" w:sz="0" w:space="0" w:color="auto"/>
      </w:divBdr>
    </w:div>
    <w:div w:id="591671316">
      <w:bodyDiv w:val="1"/>
      <w:marLeft w:val="0"/>
      <w:marRight w:val="0"/>
      <w:marTop w:val="0"/>
      <w:marBottom w:val="0"/>
      <w:divBdr>
        <w:top w:val="none" w:sz="0" w:space="0" w:color="auto"/>
        <w:left w:val="none" w:sz="0" w:space="0" w:color="auto"/>
        <w:bottom w:val="none" w:sz="0" w:space="0" w:color="auto"/>
        <w:right w:val="none" w:sz="0" w:space="0" w:color="auto"/>
      </w:divBdr>
    </w:div>
    <w:div w:id="591932936">
      <w:bodyDiv w:val="1"/>
      <w:marLeft w:val="0"/>
      <w:marRight w:val="0"/>
      <w:marTop w:val="0"/>
      <w:marBottom w:val="0"/>
      <w:divBdr>
        <w:top w:val="none" w:sz="0" w:space="0" w:color="auto"/>
        <w:left w:val="none" w:sz="0" w:space="0" w:color="auto"/>
        <w:bottom w:val="none" w:sz="0" w:space="0" w:color="auto"/>
        <w:right w:val="none" w:sz="0" w:space="0" w:color="auto"/>
      </w:divBdr>
    </w:div>
    <w:div w:id="592013045">
      <w:bodyDiv w:val="1"/>
      <w:marLeft w:val="0"/>
      <w:marRight w:val="0"/>
      <w:marTop w:val="0"/>
      <w:marBottom w:val="0"/>
      <w:divBdr>
        <w:top w:val="none" w:sz="0" w:space="0" w:color="auto"/>
        <w:left w:val="none" w:sz="0" w:space="0" w:color="auto"/>
        <w:bottom w:val="none" w:sz="0" w:space="0" w:color="auto"/>
        <w:right w:val="none" w:sz="0" w:space="0" w:color="auto"/>
      </w:divBdr>
    </w:div>
    <w:div w:id="592057024">
      <w:bodyDiv w:val="1"/>
      <w:marLeft w:val="0"/>
      <w:marRight w:val="0"/>
      <w:marTop w:val="0"/>
      <w:marBottom w:val="0"/>
      <w:divBdr>
        <w:top w:val="none" w:sz="0" w:space="0" w:color="auto"/>
        <w:left w:val="none" w:sz="0" w:space="0" w:color="auto"/>
        <w:bottom w:val="none" w:sz="0" w:space="0" w:color="auto"/>
        <w:right w:val="none" w:sz="0" w:space="0" w:color="auto"/>
      </w:divBdr>
    </w:div>
    <w:div w:id="592594820">
      <w:bodyDiv w:val="1"/>
      <w:marLeft w:val="0"/>
      <w:marRight w:val="0"/>
      <w:marTop w:val="0"/>
      <w:marBottom w:val="0"/>
      <w:divBdr>
        <w:top w:val="none" w:sz="0" w:space="0" w:color="auto"/>
        <w:left w:val="none" w:sz="0" w:space="0" w:color="auto"/>
        <w:bottom w:val="none" w:sz="0" w:space="0" w:color="auto"/>
        <w:right w:val="none" w:sz="0" w:space="0" w:color="auto"/>
      </w:divBdr>
    </w:div>
    <w:div w:id="592933692">
      <w:bodyDiv w:val="1"/>
      <w:marLeft w:val="0"/>
      <w:marRight w:val="0"/>
      <w:marTop w:val="0"/>
      <w:marBottom w:val="0"/>
      <w:divBdr>
        <w:top w:val="none" w:sz="0" w:space="0" w:color="auto"/>
        <w:left w:val="none" w:sz="0" w:space="0" w:color="auto"/>
        <w:bottom w:val="none" w:sz="0" w:space="0" w:color="auto"/>
        <w:right w:val="none" w:sz="0" w:space="0" w:color="auto"/>
      </w:divBdr>
    </w:div>
    <w:div w:id="593170450">
      <w:bodyDiv w:val="1"/>
      <w:marLeft w:val="0"/>
      <w:marRight w:val="0"/>
      <w:marTop w:val="0"/>
      <w:marBottom w:val="0"/>
      <w:divBdr>
        <w:top w:val="none" w:sz="0" w:space="0" w:color="auto"/>
        <w:left w:val="none" w:sz="0" w:space="0" w:color="auto"/>
        <w:bottom w:val="none" w:sz="0" w:space="0" w:color="auto"/>
        <w:right w:val="none" w:sz="0" w:space="0" w:color="auto"/>
      </w:divBdr>
    </w:div>
    <w:div w:id="593394286">
      <w:bodyDiv w:val="1"/>
      <w:marLeft w:val="0"/>
      <w:marRight w:val="0"/>
      <w:marTop w:val="0"/>
      <w:marBottom w:val="0"/>
      <w:divBdr>
        <w:top w:val="none" w:sz="0" w:space="0" w:color="auto"/>
        <w:left w:val="none" w:sz="0" w:space="0" w:color="auto"/>
        <w:bottom w:val="none" w:sz="0" w:space="0" w:color="auto"/>
        <w:right w:val="none" w:sz="0" w:space="0" w:color="auto"/>
      </w:divBdr>
    </w:div>
    <w:div w:id="593587958">
      <w:bodyDiv w:val="1"/>
      <w:marLeft w:val="0"/>
      <w:marRight w:val="0"/>
      <w:marTop w:val="0"/>
      <w:marBottom w:val="0"/>
      <w:divBdr>
        <w:top w:val="none" w:sz="0" w:space="0" w:color="auto"/>
        <w:left w:val="none" w:sz="0" w:space="0" w:color="auto"/>
        <w:bottom w:val="none" w:sz="0" w:space="0" w:color="auto"/>
        <w:right w:val="none" w:sz="0" w:space="0" w:color="auto"/>
      </w:divBdr>
    </w:div>
    <w:div w:id="593711670">
      <w:bodyDiv w:val="1"/>
      <w:marLeft w:val="0"/>
      <w:marRight w:val="0"/>
      <w:marTop w:val="0"/>
      <w:marBottom w:val="0"/>
      <w:divBdr>
        <w:top w:val="none" w:sz="0" w:space="0" w:color="auto"/>
        <w:left w:val="none" w:sz="0" w:space="0" w:color="auto"/>
        <w:bottom w:val="none" w:sz="0" w:space="0" w:color="auto"/>
        <w:right w:val="none" w:sz="0" w:space="0" w:color="auto"/>
      </w:divBdr>
    </w:div>
    <w:div w:id="593785142">
      <w:bodyDiv w:val="1"/>
      <w:marLeft w:val="0"/>
      <w:marRight w:val="0"/>
      <w:marTop w:val="0"/>
      <w:marBottom w:val="0"/>
      <w:divBdr>
        <w:top w:val="none" w:sz="0" w:space="0" w:color="auto"/>
        <w:left w:val="none" w:sz="0" w:space="0" w:color="auto"/>
        <w:bottom w:val="none" w:sz="0" w:space="0" w:color="auto"/>
        <w:right w:val="none" w:sz="0" w:space="0" w:color="auto"/>
      </w:divBdr>
    </w:div>
    <w:div w:id="595528094">
      <w:bodyDiv w:val="1"/>
      <w:marLeft w:val="0"/>
      <w:marRight w:val="0"/>
      <w:marTop w:val="0"/>
      <w:marBottom w:val="0"/>
      <w:divBdr>
        <w:top w:val="none" w:sz="0" w:space="0" w:color="auto"/>
        <w:left w:val="none" w:sz="0" w:space="0" w:color="auto"/>
        <w:bottom w:val="none" w:sz="0" w:space="0" w:color="auto"/>
        <w:right w:val="none" w:sz="0" w:space="0" w:color="auto"/>
      </w:divBdr>
    </w:div>
    <w:div w:id="595551718">
      <w:bodyDiv w:val="1"/>
      <w:marLeft w:val="0"/>
      <w:marRight w:val="0"/>
      <w:marTop w:val="0"/>
      <w:marBottom w:val="0"/>
      <w:divBdr>
        <w:top w:val="none" w:sz="0" w:space="0" w:color="auto"/>
        <w:left w:val="none" w:sz="0" w:space="0" w:color="auto"/>
        <w:bottom w:val="none" w:sz="0" w:space="0" w:color="auto"/>
        <w:right w:val="none" w:sz="0" w:space="0" w:color="auto"/>
      </w:divBdr>
    </w:div>
    <w:div w:id="595986175">
      <w:bodyDiv w:val="1"/>
      <w:marLeft w:val="0"/>
      <w:marRight w:val="0"/>
      <w:marTop w:val="0"/>
      <w:marBottom w:val="0"/>
      <w:divBdr>
        <w:top w:val="none" w:sz="0" w:space="0" w:color="auto"/>
        <w:left w:val="none" w:sz="0" w:space="0" w:color="auto"/>
        <w:bottom w:val="none" w:sz="0" w:space="0" w:color="auto"/>
        <w:right w:val="none" w:sz="0" w:space="0" w:color="auto"/>
      </w:divBdr>
    </w:div>
    <w:div w:id="595986401">
      <w:bodyDiv w:val="1"/>
      <w:marLeft w:val="0"/>
      <w:marRight w:val="0"/>
      <w:marTop w:val="0"/>
      <w:marBottom w:val="0"/>
      <w:divBdr>
        <w:top w:val="none" w:sz="0" w:space="0" w:color="auto"/>
        <w:left w:val="none" w:sz="0" w:space="0" w:color="auto"/>
        <w:bottom w:val="none" w:sz="0" w:space="0" w:color="auto"/>
        <w:right w:val="none" w:sz="0" w:space="0" w:color="auto"/>
      </w:divBdr>
    </w:div>
    <w:div w:id="596598942">
      <w:bodyDiv w:val="1"/>
      <w:marLeft w:val="0"/>
      <w:marRight w:val="0"/>
      <w:marTop w:val="0"/>
      <w:marBottom w:val="0"/>
      <w:divBdr>
        <w:top w:val="none" w:sz="0" w:space="0" w:color="auto"/>
        <w:left w:val="none" w:sz="0" w:space="0" w:color="auto"/>
        <w:bottom w:val="none" w:sz="0" w:space="0" w:color="auto"/>
        <w:right w:val="none" w:sz="0" w:space="0" w:color="auto"/>
      </w:divBdr>
    </w:div>
    <w:div w:id="596989530">
      <w:bodyDiv w:val="1"/>
      <w:marLeft w:val="0"/>
      <w:marRight w:val="0"/>
      <w:marTop w:val="0"/>
      <w:marBottom w:val="0"/>
      <w:divBdr>
        <w:top w:val="none" w:sz="0" w:space="0" w:color="auto"/>
        <w:left w:val="none" w:sz="0" w:space="0" w:color="auto"/>
        <w:bottom w:val="none" w:sz="0" w:space="0" w:color="auto"/>
        <w:right w:val="none" w:sz="0" w:space="0" w:color="auto"/>
      </w:divBdr>
    </w:div>
    <w:div w:id="597299992">
      <w:bodyDiv w:val="1"/>
      <w:marLeft w:val="0"/>
      <w:marRight w:val="0"/>
      <w:marTop w:val="0"/>
      <w:marBottom w:val="0"/>
      <w:divBdr>
        <w:top w:val="none" w:sz="0" w:space="0" w:color="auto"/>
        <w:left w:val="none" w:sz="0" w:space="0" w:color="auto"/>
        <w:bottom w:val="none" w:sz="0" w:space="0" w:color="auto"/>
        <w:right w:val="none" w:sz="0" w:space="0" w:color="auto"/>
      </w:divBdr>
    </w:div>
    <w:div w:id="598101813">
      <w:bodyDiv w:val="1"/>
      <w:marLeft w:val="0"/>
      <w:marRight w:val="0"/>
      <w:marTop w:val="0"/>
      <w:marBottom w:val="0"/>
      <w:divBdr>
        <w:top w:val="none" w:sz="0" w:space="0" w:color="auto"/>
        <w:left w:val="none" w:sz="0" w:space="0" w:color="auto"/>
        <w:bottom w:val="none" w:sz="0" w:space="0" w:color="auto"/>
        <w:right w:val="none" w:sz="0" w:space="0" w:color="auto"/>
      </w:divBdr>
    </w:div>
    <w:div w:id="598417571">
      <w:bodyDiv w:val="1"/>
      <w:marLeft w:val="0"/>
      <w:marRight w:val="0"/>
      <w:marTop w:val="0"/>
      <w:marBottom w:val="0"/>
      <w:divBdr>
        <w:top w:val="none" w:sz="0" w:space="0" w:color="auto"/>
        <w:left w:val="none" w:sz="0" w:space="0" w:color="auto"/>
        <w:bottom w:val="none" w:sz="0" w:space="0" w:color="auto"/>
        <w:right w:val="none" w:sz="0" w:space="0" w:color="auto"/>
      </w:divBdr>
    </w:div>
    <w:div w:id="598684563">
      <w:bodyDiv w:val="1"/>
      <w:marLeft w:val="0"/>
      <w:marRight w:val="0"/>
      <w:marTop w:val="0"/>
      <w:marBottom w:val="0"/>
      <w:divBdr>
        <w:top w:val="none" w:sz="0" w:space="0" w:color="auto"/>
        <w:left w:val="none" w:sz="0" w:space="0" w:color="auto"/>
        <w:bottom w:val="none" w:sz="0" w:space="0" w:color="auto"/>
        <w:right w:val="none" w:sz="0" w:space="0" w:color="auto"/>
      </w:divBdr>
    </w:div>
    <w:div w:id="598872563">
      <w:bodyDiv w:val="1"/>
      <w:marLeft w:val="0"/>
      <w:marRight w:val="0"/>
      <w:marTop w:val="0"/>
      <w:marBottom w:val="0"/>
      <w:divBdr>
        <w:top w:val="none" w:sz="0" w:space="0" w:color="auto"/>
        <w:left w:val="none" w:sz="0" w:space="0" w:color="auto"/>
        <w:bottom w:val="none" w:sz="0" w:space="0" w:color="auto"/>
        <w:right w:val="none" w:sz="0" w:space="0" w:color="auto"/>
      </w:divBdr>
    </w:div>
    <w:div w:id="599293879">
      <w:bodyDiv w:val="1"/>
      <w:marLeft w:val="0"/>
      <w:marRight w:val="0"/>
      <w:marTop w:val="0"/>
      <w:marBottom w:val="0"/>
      <w:divBdr>
        <w:top w:val="none" w:sz="0" w:space="0" w:color="auto"/>
        <w:left w:val="none" w:sz="0" w:space="0" w:color="auto"/>
        <w:bottom w:val="none" w:sz="0" w:space="0" w:color="auto"/>
        <w:right w:val="none" w:sz="0" w:space="0" w:color="auto"/>
      </w:divBdr>
    </w:div>
    <w:div w:id="599414304">
      <w:bodyDiv w:val="1"/>
      <w:marLeft w:val="0"/>
      <w:marRight w:val="0"/>
      <w:marTop w:val="0"/>
      <w:marBottom w:val="0"/>
      <w:divBdr>
        <w:top w:val="none" w:sz="0" w:space="0" w:color="auto"/>
        <w:left w:val="none" w:sz="0" w:space="0" w:color="auto"/>
        <w:bottom w:val="none" w:sz="0" w:space="0" w:color="auto"/>
        <w:right w:val="none" w:sz="0" w:space="0" w:color="auto"/>
      </w:divBdr>
    </w:div>
    <w:div w:id="599878150">
      <w:bodyDiv w:val="1"/>
      <w:marLeft w:val="0"/>
      <w:marRight w:val="0"/>
      <w:marTop w:val="0"/>
      <w:marBottom w:val="0"/>
      <w:divBdr>
        <w:top w:val="none" w:sz="0" w:space="0" w:color="auto"/>
        <w:left w:val="none" w:sz="0" w:space="0" w:color="auto"/>
        <w:bottom w:val="none" w:sz="0" w:space="0" w:color="auto"/>
        <w:right w:val="none" w:sz="0" w:space="0" w:color="auto"/>
      </w:divBdr>
    </w:div>
    <w:div w:id="600340167">
      <w:bodyDiv w:val="1"/>
      <w:marLeft w:val="0"/>
      <w:marRight w:val="0"/>
      <w:marTop w:val="0"/>
      <w:marBottom w:val="0"/>
      <w:divBdr>
        <w:top w:val="none" w:sz="0" w:space="0" w:color="auto"/>
        <w:left w:val="none" w:sz="0" w:space="0" w:color="auto"/>
        <w:bottom w:val="none" w:sz="0" w:space="0" w:color="auto"/>
        <w:right w:val="none" w:sz="0" w:space="0" w:color="auto"/>
      </w:divBdr>
    </w:div>
    <w:div w:id="600451694">
      <w:bodyDiv w:val="1"/>
      <w:marLeft w:val="0"/>
      <w:marRight w:val="0"/>
      <w:marTop w:val="0"/>
      <w:marBottom w:val="0"/>
      <w:divBdr>
        <w:top w:val="none" w:sz="0" w:space="0" w:color="auto"/>
        <w:left w:val="none" w:sz="0" w:space="0" w:color="auto"/>
        <w:bottom w:val="none" w:sz="0" w:space="0" w:color="auto"/>
        <w:right w:val="none" w:sz="0" w:space="0" w:color="auto"/>
      </w:divBdr>
    </w:div>
    <w:div w:id="600453192">
      <w:bodyDiv w:val="1"/>
      <w:marLeft w:val="0"/>
      <w:marRight w:val="0"/>
      <w:marTop w:val="0"/>
      <w:marBottom w:val="0"/>
      <w:divBdr>
        <w:top w:val="none" w:sz="0" w:space="0" w:color="auto"/>
        <w:left w:val="none" w:sz="0" w:space="0" w:color="auto"/>
        <w:bottom w:val="none" w:sz="0" w:space="0" w:color="auto"/>
        <w:right w:val="none" w:sz="0" w:space="0" w:color="auto"/>
      </w:divBdr>
    </w:div>
    <w:div w:id="600796091">
      <w:bodyDiv w:val="1"/>
      <w:marLeft w:val="0"/>
      <w:marRight w:val="0"/>
      <w:marTop w:val="0"/>
      <w:marBottom w:val="0"/>
      <w:divBdr>
        <w:top w:val="none" w:sz="0" w:space="0" w:color="auto"/>
        <w:left w:val="none" w:sz="0" w:space="0" w:color="auto"/>
        <w:bottom w:val="none" w:sz="0" w:space="0" w:color="auto"/>
        <w:right w:val="none" w:sz="0" w:space="0" w:color="auto"/>
      </w:divBdr>
    </w:div>
    <w:div w:id="600845480">
      <w:bodyDiv w:val="1"/>
      <w:marLeft w:val="0"/>
      <w:marRight w:val="0"/>
      <w:marTop w:val="0"/>
      <w:marBottom w:val="0"/>
      <w:divBdr>
        <w:top w:val="none" w:sz="0" w:space="0" w:color="auto"/>
        <w:left w:val="none" w:sz="0" w:space="0" w:color="auto"/>
        <w:bottom w:val="none" w:sz="0" w:space="0" w:color="auto"/>
        <w:right w:val="none" w:sz="0" w:space="0" w:color="auto"/>
      </w:divBdr>
    </w:div>
    <w:div w:id="601180826">
      <w:bodyDiv w:val="1"/>
      <w:marLeft w:val="0"/>
      <w:marRight w:val="0"/>
      <w:marTop w:val="0"/>
      <w:marBottom w:val="0"/>
      <w:divBdr>
        <w:top w:val="none" w:sz="0" w:space="0" w:color="auto"/>
        <w:left w:val="none" w:sz="0" w:space="0" w:color="auto"/>
        <w:bottom w:val="none" w:sz="0" w:space="0" w:color="auto"/>
        <w:right w:val="none" w:sz="0" w:space="0" w:color="auto"/>
      </w:divBdr>
    </w:div>
    <w:div w:id="601377555">
      <w:bodyDiv w:val="1"/>
      <w:marLeft w:val="0"/>
      <w:marRight w:val="0"/>
      <w:marTop w:val="0"/>
      <w:marBottom w:val="0"/>
      <w:divBdr>
        <w:top w:val="none" w:sz="0" w:space="0" w:color="auto"/>
        <w:left w:val="none" w:sz="0" w:space="0" w:color="auto"/>
        <w:bottom w:val="none" w:sz="0" w:space="0" w:color="auto"/>
        <w:right w:val="none" w:sz="0" w:space="0" w:color="auto"/>
      </w:divBdr>
    </w:div>
    <w:div w:id="601650890">
      <w:bodyDiv w:val="1"/>
      <w:marLeft w:val="0"/>
      <w:marRight w:val="0"/>
      <w:marTop w:val="0"/>
      <w:marBottom w:val="0"/>
      <w:divBdr>
        <w:top w:val="none" w:sz="0" w:space="0" w:color="auto"/>
        <w:left w:val="none" w:sz="0" w:space="0" w:color="auto"/>
        <w:bottom w:val="none" w:sz="0" w:space="0" w:color="auto"/>
        <w:right w:val="none" w:sz="0" w:space="0" w:color="auto"/>
      </w:divBdr>
    </w:div>
    <w:div w:id="601691956">
      <w:bodyDiv w:val="1"/>
      <w:marLeft w:val="0"/>
      <w:marRight w:val="0"/>
      <w:marTop w:val="0"/>
      <w:marBottom w:val="0"/>
      <w:divBdr>
        <w:top w:val="none" w:sz="0" w:space="0" w:color="auto"/>
        <w:left w:val="none" w:sz="0" w:space="0" w:color="auto"/>
        <w:bottom w:val="none" w:sz="0" w:space="0" w:color="auto"/>
        <w:right w:val="none" w:sz="0" w:space="0" w:color="auto"/>
      </w:divBdr>
    </w:div>
    <w:div w:id="602229475">
      <w:bodyDiv w:val="1"/>
      <w:marLeft w:val="0"/>
      <w:marRight w:val="0"/>
      <w:marTop w:val="0"/>
      <w:marBottom w:val="0"/>
      <w:divBdr>
        <w:top w:val="none" w:sz="0" w:space="0" w:color="auto"/>
        <w:left w:val="none" w:sz="0" w:space="0" w:color="auto"/>
        <w:bottom w:val="none" w:sz="0" w:space="0" w:color="auto"/>
        <w:right w:val="none" w:sz="0" w:space="0" w:color="auto"/>
      </w:divBdr>
    </w:div>
    <w:div w:id="602418907">
      <w:bodyDiv w:val="1"/>
      <w:marLeft w:val="0"/>
      <w:marRight w:val="0"/>
      <w:marTop w:val="0"/>
      <w:marBottom w:val="0"/>
      <w:divBdr>
        <w:top w:val="none" w:sz="0" w:space="0" w:color="auto"/>
        <w:left w:val="none" w:sz="0" w:space="0" w:color="auto"/>
        <w:bottom w:val="none" w:sz="0" w:space="0" w:color="auto"/>
        <w:right w:val="none" w:sz="0" w:space="0" w:color="auto"/>
      </w:divBdr>
    </w:div>
    <w:div w:id="602422486">
      <w:bodyDiv w:val="1"/>
      <w:marLeft w:val="0"/>
      <w:marRight w:val="0"/>
      <w:marTop w:val="0"/>
      <w:marBottom w:val="0"/>
      <w:divBdr>
        <w:top w:val="none" w:sz="0" w:space="0" w:color="auto"/>
        <w:left w:val="none" w:sz="0" w:space="0" w:color="auto"/>
        <w:bottom w:val="none" w:sz="0" w:space="0" w:color="auto"/>
        <w:right w:val="none" w:sz="0" w:space="0" w:color="auto"/>
      </w:divBdr>
    </w:div>
    <w:div w:id="602494532">
      <w:bodyDiv w:val="1"/>
      <w:marLeft w:val="0"/>
      <w:marRight w:val="0"/>
      <w:marTop w:val="0"/>
      <w:marBottom w:val="0"/>
      <w:divBdr>
        <w:top w:val="none" w:sz="0" w:space="0" w:color="auto"/>
        <w:left w:val="none" w:sz="0" w:space="0" w:color="auto"/>
        <w:bottom w:val="none" w:sz="0" w:space="0" w:color="auto"/>
        <w:right w:val="none" w:sz="0" w:space="0" w:color="auto"/>
      </w:divBdr>
    </w:div>
    <w:div w:id="603079444">
      <w:bodyDiv w:val="1"/>
      <w:marLeft w:val="0"/>
      <w:marRight w:val="0"/>
      <w:marTop w:val="0"/>
      <w:marBottom w:val="0"/>
      <w:divBdr>
        <w:top w:val="none" w:sz="0" w:space="0" w:color="auto"/>
        <w:left w:val="none" w:sz="0" w:space="0" w:color="auto"/>
        <w:bottom w:val="none" w:sz="0" w:space="0" w:color="auto"/>
        <w:right w:val="none" w:sz="0" w:space="0" w:color="auto"/>
      </w:divBdr>
    </w:div>
    <w:div w:id="603148340">
      <w:bodyDiv w:val="1"/>
      <w:marLeft w:val="0"/>
      <w:marRight w:val="0"/>
      <w:marTop w:val="0"/>
      <w:marBottom w:val="0"/>
      <w:divBdr>
        <w:top w:val="none" w:sz="0" w:space="0" w:color="auto"/>
        <w:left w:val="none" w:sz="0" w:space="0" w:color="auto"/>
        <w:bottom w:val="none" w:sz="0" w:space="0" w:color="auto"/>
        <w:right w:val="none" w:sz="0" w:space="0" w:color="auto"/>
      </w:divBdr>
    </w:div>
    <w:div w:id="603265794">
      <w:bodyDiv w:val="1"/>
      <w:marLeft w:val="0"/>
      <w:marRight w:val="0"/>
      <w:marTop w:val="0"/>
      <w:marBottom w:val="0"/>
      <w:divBdr>
        <w:top w:val="none" w:sz="0" w:space="0" w:color="auto"/>
        <w:left w:val="none" w:sz="0" w:space="0" w:color="auto"/>
        <w:bottom w:val="none" w:sz="0" w:space="0" w:color="auto"/>
        <w:right w:val="none" w:sz="0" w:space="0" w:color="auto"/>
      </w:divBdr>
    </w:div>
    <w:div w:id="603539533">
      <w:bodyDiv w:val="1"/>
      <w:marLeft w:val="0"/>
      <w:marRight w:val="0"/>
      <w:marTop w:val="0"/>
      <w:marBottom w:val="0"/>
      <w:divBdr>
        <w:top w:val="none" w:sz="0" w:space="0" w:color="auto"/>
        <w:left w:val="none" w:sz="0" w:space="0" w:color="auto"/>
        <w:bottom w:val="none" w:sz="0" w:space="0" w:color="auto"/>
        <w:right w:val="none" w:sz="0" w:space="0" w:color="auto"/>
      </w:divBdr>
    </w:div>
    <w:div w:id="603540563">
      <w:bodyDiv w:val="1"/>
      <w:marLeft w:val="0"/>
      <w:marRight w:val="0"/>
      <w:marTop w:val="0"/>
      <w:marBottom w:val="0"/>
      <w:divBdr>
        <w:top w:val="none" w:sz="0" w:space="0" w:color="auto"/>
        <w:left w:val="none" w:sz="0" w:space="0" w:color="auto"/>
        <w:bottom w:val="none" w:sz="0" w:space="0" w:color="auto"/>
        <w:right w:val="none" w:sz="0" w:space="0" w:color="auto"/>
      </w:divBdr>
    </w:div>
    <w:div w:id="603881257">
      <w:bodyDiv w:val="1"/>
      <w:marLeft w:val="0"/>
      <w:marRight w:val="0"/>
      <w:marTop w:val="0"/>
      <w:marBottom w:val="0"/>
      <w:divBdr>
        <w:top w:val="none" w:sz="0" w:space="0" w:color="auto"/>
        <w:left w:val="none" w:sz="0" w:space="0" w:color="auto"/>
        <w:bottom w:val="none" w:sz="0" w:space="0" w:color="auto"/>
        <w:right w:val="none" w:sz="0" w:space="0" w:color="auto"/>
      </w:divBdr>
    </w:div>
    <w:div w:id="604774099">
      <w:bodyDiv w:val="1"/>
      <w:marLeft w:val="0"/>
      <w:marRight w:val="0"/>
      <w:marTop w:val="0"/>
      <w:marBottom w:val="0"/>
      <w:divBdr>
        <w:top w:val="none" w:sz="0" w:space="0" w:color="auto"/>
        <w:left w:val="none" w:sz="0" w:space="0" w:color="auto"/>
        <w:bottom w:val="none" w:sz="0" w:space="0" w:color="auto"/>
        <w:right w:val="none" w:sz="0" w:space="0" w:color="auto"/>
      </w:divBdr>
    </w:div>
    <w:div w:id="604845070">
      <w:bodyDiv w:val="1"/>
      <w:marLeft w:val="0"/>
      <w:marRight w:val="0"/>
      <w:marTop w:val="0"/>
      <w:marBottom w:val="0"/>
      <w:divBdr>
        <w:top w:val="none" w:sz="0" w:space="0" w:color="auto"/>
        <w:left w:val="none" w:sz="0" w:space="0" w:color="auto"/>
        <w:bottom w:val="none" w:sz="0" w:space="0" w:color="auto"/>
        <w:right w:val="none" w:sz="0" w:space="0" w:color="auto"/>
      </w:divBdr>
    </w:div>
    <w:div w:id="604849918">
      <w:bodyDiv w:val="1"/>
      <w:marLeft w:val="0"/>
      <w:marRight w:val="0"/>
      <w:marTop w:val="0"/>
      <w:marBottom w:val="0"/>
      <w:divBdr>
        <w:top w:val="none" w:sz="0" w:space="0" w:color="auto"/>
        <w:left w:val="none" w:sz="0" w:space="0" w:color="auto"/>
        <w:bottom w:val="none" w:sz="0" w:space="0" w:color="auto"/>
        <w:right w:val="none" w:sz="0" w:space="0" w:color="auto"/>
      </w:divBdr>
    </w:div>
    <w:div w:id="605120827">
      <w:bodyDiv w:val="1"/>
      <w:marLeft w:val="0"/>
      <w:marRight w:val="0"/>
      <w:marTop w:val="0"/>
      <w:marBottom w:val="0"/>
      <w:divBdr>
        <w:top w:val="none" w:sz="0" w:space="0" w:color="auto"/>
        <w:left w:val="none" w:sz="0" w:space="0" w:color="auto"/>
        <w:bottom w:val="none" w:sz="0" w:space="0" w:color="auto"/>
        <w:right w:val="none" w:sz="0" w:space="0" w:color="auto"/>
      </w:divBdr>
    </w:div>
    <w:div w:id="605236926">
      <w:bodyDiv w:val="1"/>
      <w:marLeft w:val="0"/>
      <w:marRight w:val="0"/>
      <w:marTop w:val="0"/>
      <w:marBottom w:val="0"/>
      <w:divBdr>
        <w:top w:val="none" w:sz="0" w:space="0" w:color="auto"/>
        <w:left w:val="none" w:sz="0" w:space="0" w:color="auto"/>
        <w:bottom w:val="none" w:sz="0" w:space="0" w:color="auto"/>
        <w:right w:val="none" w:sz="0" w:space="0" w:color="auto"/>
      </w:divBdr>
    </w:div>
    <w:div w:id="605432593">
      <w:bodyDiv w:val="1"/>
      <w:marLeft w:val="0"/>
      <w:marRight w:val="0"/>
      <w:marTop w:val="0"/>
      <w:marBottom w:val="0"/>
      <w:divBdr>
        <w:top w:val="none" w:sz="0" w:space="0" w:color="auto"/>
        <w:left w:val="none" w:sz="0" w:space="0" w:color="auto"/>
        <w:bottom w:val="none" w:sz="0" w:space="0" w:color="auto"/>
        <w:right w:val="none" w:sz="0" w:space="0" w:color="auto"/>
      </w:divBdr>
    </w:div>
    <w:div w:id="605504629">
      <w:bodyDiv w:val="1"/>
      <w:marLeft w:val="0"/>
      <w:marRight w:val="0"/>
      <w:marTop w:val="0"/>
      <w:marBottom w:val="0"/>
      <w:divBdr>
        <w:top w:val="none" w:sz="0" w:space="0" w:color="auto"/>
        <w:left w:val="none" w:sz="0" w:space="0" w:color="auto"/>
        <w:bottom w:val="none" w:sz="0" w:space="0" w:color="auto"/>
        <w:right w:val="none" w:sz="0" w:space="0" w:color="auto"/>
      </w:divBdr>
    </w:div>
    <w:div w:id="605505968">
      <w:bodyDiv w:val="1"/>
      <w:marLeft w:val="0"/>
      <w:marRight w:val="0"/>
      <w:marTop w:val="0"/>
      <w:marBottom w:val="0"/>
      <w:divBdr>
        <w:top w:val="none" w:sz="0" w:space="0" w:color="auto"/>
        <w:left w:val="none" w:sz="0" w:space="0" w:color="auto"/>
        <w:bottom w:val="none" w:sz="0" w:space="0" w:color="auto"/>
        <w:right w:val="none" w:sz="0" w:space="0" w:color="auto"/>
      </w:divBdr>
    </w:div>
    <w:div w:id="605818176">
      <w:bodyDiv w:val="1"/>
      <w:marLeft w:val="0"/>
      <w:marRight w:val="0"/>
      <w:marTop w:val="0"/>
      <w:marBottom w:val="0"/>
      <w:divBdr>
        <w:top w:val="none" w:sz="0" w:space="0" w:color="auto"/>
        <w:left w:val="none" w:sz="0" w:space="0" w:color="auto"/>
        <w:bottom w:val="none" w:sz="0" w:space="0" w:color="auto"/>
        <w:right w:val="none" w:sz="0" w:space="0" w:color="auto"/>
      </w:divBdr>
    </w:div>
    <w:div w:id="605846182">
      <w:bodyDiv w:val="1"/>
      <w:marLeft w:val="0"/>
      <w:marRight w:val="0"/>
      <w:marTop w:val="0"/>
      <w:marBottom w:val="0"/>
      <w:divBdr>
        <w:top w:val="none" w:sz="0" w:space="0" w:color="auto"/>
        <w:left w:val="none" w:sz="0" w:space="0" w:color="auto"/>
        <w:bottom w:val="none" w:sz="0" w:space="0" w:color="auto"/>
        <w:right w:val="none" w:sz="0" w:space="0" w:color="auto"/>
      </w:divBdr>
    </w:div>
    <w:div w:id="606431022">
      <w:bodyDiv w:val="1"/>
      <w:marLeft w:val="0"/>
      <w:marRight w:val="0"/>
      <w:marTop w:val="0"/>
      <w:marBottom w:val="0"/>
      <w:divBdr>
        <w:top w:val="none" w:sz="0" w:space="0" w:color="auto"/>
        <w:left w:val="none" w:sz="0" w:space="0" w:color="auto"/>
        <w:bottom w:val="none" w:sz="0" w:space="0" w:color="auto"/>
        <w:right w:val="none" w:sz="0" w:space="0" w:color="auto"/>
      </w:divBdr>
    </w:div>
    <w:div w:id="606622462">
      <w:bodyDiv w:val="1"/>
      <w:marLeft w:val="0"/>
      <w:marRight w:val="0"/>
      <w:marTop w:val="0"/>
      <w:marBottom w:val="0"/>
      <w:divBdr>
        <w:top w:val="none" w:sz="0" w:space="0" w:color="auto"/>
        <w:left w:val="none" w:sz="0" w:space="0" w:color="auto"/>
        <w:bottom w:val="none" w:sz="0" w:space="0" w:color="auto"/>
        <w:right w:val="none" w:sz="0" w:space="0" w:color="auto"/>
      </w:divBdr>
    </w:div>
    <w:div w:id="606740643">
      <w:bodyDiv w:val="1"/>
      <w:marLeft w:val="0"/>
      <w:marRight w:val="0"/>
      <w:marTop w:val="0"/>
      <w:marBottom w:val="0"/>
      <w:divBdr>
        <w:top w:val="none" w:sz="0" w:space="0" w:color="auto"/>
        <w:left w:val="none" w:sz="0" w:space="0" w:color="auto"/>
        <w:bottom w:val="none" w:sz="0" w:space="0" w:color="auto"/>
        <w:right w:val="none" w:sz="0" w:space="0" w:color="auto"/>
      </w:divBdr>
    </w:div>
    <w:div w:id="607125919">
      <w:bodyDiv w:val="1"/>
      <w:marLeft w:val="0"/>
      <w:marRight w:val="0"/>
      <w:marTop w:val="0"/>
      <w:marBottom w:val="0"/>
      <w:divBdr>
        <w:top w:val="none" w:sz="0" w:space="0" w:color="auto"/>
        <w:left w:val="none" w:sz="0" w:space="0" w:color="auto"/>
        <w:bottom w:val="none" w:sz="0" w:space="0" w:color="auto"/>
        <w:right w:val="none" w:sz="0" w:space="0" w:color="auto"/>
      </w:divBdr>
    </w:div>
    <w:div w:id="607271251">
      <w:bodyDiv w:val="1"/>
      <w:marLeft w:val="0"/>
      <w:marRight w:val="0"/>
      <w:marTop w:val="0"/>
      <w:marBottom w:val="0"/>
      <w:divBdr>
        <w:top w:val="none" w:sz="0" w:space="0" w:color="auto"/>
        <w:left w:val="none" w:sz="0" w:space="0" w:color="auto"/>
        <w:bottom w:val="none" w:sz="0" w:space="0" w:color="auto"/>
        <w:right w:val="none" w:sz="0" w:space="0" w:color="auto"/>
      </w:divBdr>
    </w:div>
    <w:div w:id="607353557">
      <w:bodyDiv w:val="1"/>
      <w:marLeft w:val="0"/>
      <w:marRight w:val="0"/>
      <w:marTop w:val="0"/>
      <w:marBottom w:val="0"/>
      <w:divBdr>
        <w:top w:val="none" w:sz="0" w:space="0" w:color="auto"/>
        <w:left w:val="none" w:sz="0" w:space="0" w:color="auto"/>
        <w:bottom w:val="none" w:sz="0" w:space="0" w:color="auto"/>
        <w:right w:val="none" w:sz="0" w:space="0" w:color="auto"/>
      </w:divBdr>
    </w:div>
    <w:div w:id="607473065">
      <w:bodyDiv w:val="1"/>
      <w:marLeft w:val="0"/>
      <w:marRight w:val="0"/>
      <w:marTop w:val="0"/>
      <w:marBottom w:val="0"/>
      <w:divBdr>
        <w:top w:val="none" w:sz="0" w:space="0" w:color="auto"/>
        <w:left w:val="none" w:sz="0" w:space="0" w:color="auto"/>
        <w:bottom w:val="none" w:sz="0" w:space="0" w:color="auto"/>
        <w:right w:val="none" w:sz="0" w:space="0" w:color="auto"/>
      </w:divBdr>
    </w:div>
    <w:div w:id="607858567">
      <w:bodyDiv w:val="1"/>
      <w:marLeft w:val="0"/>
      <w:marRight w:val="0"/>
      <w:marTop w:val="0"/>
      <w:marBottom w:val="0"/>
      <w:divBdr>
        <w:top w:val="none" w:sz="0" w:space="0" w:color="auto"/>
        <w:left w:val="none" w:sz="0" w:space="0" w:color="auto"/>
        <w:bottom w:val="none" w:sz="0" w:space="0" w:color="auto"/>
        <w:right w:val="none" w:sz="0" w:space="0" w:color="auto"/>
      </w:divBdr>
    </w:div>
    <w:div w:id="608053303">
      <w:bodyDiv w:val="1"/>
      <w:marLeft w:val="0"/>
      <w:marRight w:val="0"/>
      <w:marTop w:val="0"/>
      <w:marBottom w:val="0"/>
      <w:divBdr>
        <w:top w:val="none" w:sz="0" w:space="0" w:color="auto"/>
        <w:left w:val="none" w:sz="0" w:space="0" w:color="auto"/>
        <w:bottom w:val="none" w:sz="0" w:space="0" w:color="auto"/>
        <w:right w:val="none" w:sz="0" w:space="0" w:color="auto"/>
      </w:divBdr>
    </w:div>
    <w:div w:id="608243757">
      <w:bodyDiv w:val="1"/>
      <w:marLeft w:val="0"/>
      <w:marRight w:val="0"/>
      <w:marTop w:val="0"/>
      <w:marBottom w:val="0"/>
      <w:divBdr>
        <w:top w:val="none" w:sz="0" w:space="0" w:color="auto"/>
        <w:left w:val="none" w:sz="0" w:space="0" w:color="auto"/>
        <w:bottom w:val="none" w:sz="0" w:space="0" w:color="auto"/>
        <w:right w:val="none" w:sz="0" w:space="0" w:color="auto"/>
      </w:divBdr>
    </w:div>
    <w:div w:id="608509097">
      <w:bodyDiv w:val="1"/>
      <w:marLeft w:val="0"/>
      <w:marRight w:val="0"/>
      <w:marTop w:val="0"/>
      <w:marBottom w:val="0"/>
      <w:divBdr>
        <w:top w:val="none" w:sz="0" w:space="0" w:color="auto"/>
        <w:left w:val="none" w:sz="0" w:space="0" w:color="auto"/>
        <w:bottom w:val="none" w:sz="0" w:space="0" w:color="auto"/>
        <w:right w:val="none" w:sz="0" w:space="0" w:color="auto"/>
      </w:divBdr>
    </w:div>
    <w:div w:id="608660575">
      <w:bodyDiv w:val="1"/>
      <w:marLeft w:val="0"/>
      <w:marRight w:val="0"/>
      <w:marTop w:val="0"/>
      <w:marBottom w:val="0"/>
      <w:divBdr>
        <w:top w:val="none" w:sz="0" w:space="0" w:color="auto"/>
        <w:left w:val="none" w:sz="0" w:space="0" w:color="auto"/>
        <w:bottom w:val="none" w:sz="0" w:space="0" w:color="auto"/>
        <w:right w:val="none" w:sz="0" w:space="0" w:color="auto"/>
      </w:divBdr>
    </w:div>
    <w:div w:id="609123661">
      <w:bodyDiv w:val="1"/>
      <w:marLeft w:val="0"/>
      <w:marRight w:val="0"/>
      <w:marTop w:val="0"/>
      <w:marBottom w:val="0"/>
      <w:divBdr>
        <w:top w:val="none" w:sz="0" w:space="0" w:color="auto"/>
        <w:left w:val="none" w:sz="0" w:space="0" w:color="auto"/>
        <w:bottom w:val="none" w:sz="0" w:space="0" w:color="auto"/>
        <w:right w:val="none" w:sz="0" w:space="0" w:color="auto"/>
      </w:divBdr>
    </w:div>
    <w:div w:id="609313141">
      <w:bodyDiv w:val="1"/>
      <w:marLeft w:val="0"/>
      <w:marRight w:val="0"/>
      <w:marTop w:val="0"/>
      <w:marBottom w:val="0"/>
      <w:divBdr>
        <w:top w:val="none" w:sz="0" w:space="0" w:color="auto"/>
        <w:left w:val="none" w:sz="0" w:space="0" w:color="auto"/>
        <w:bottom w:val="none" w:sz="0" w:space="0" w:color="auto"/>
        <w:right w:val="none" w:sz="0" w:space="0" w:color="auto"/>
      </w:divBdr>
    </w:div>
    <w:div w:id="609703159">
      <w:bodyDiv w:val="1"/>
      <w:marLeft w:val="0"/>
      <w:marRight w:val="0"/>
      <w:marTop w:val="0"/>
      <w:marBottom w:val="0"/>
      <w:divBdr>
        <w:top w:val="none" w:sz="0" w:space="0" w:color="auto"/>
        <w:left w:val="none" w:sz="0" w:space="0" w:color="auto"/>
        <w:bottom w:val="none" w:sz="0" w:space="0" w:color="auto"/>
        <w:right w:val="none" w:sz="0" w:space="0" w:color="auto"/>
      </w:divBdr>
    </w:div>
    <w:div w:id="609968101">
      <w:bodyDiv w:val="1"/>
      <w:marLeft w:val="0"/>
      <w:marRight w:val="0"/>
      <w:marTop w:val="0"/>
      <w:marBottom w:val="0"/>
      <w:divBdr>
        <w:top w:val="none" w:sz="0" w:space="0" w:color="auto"/>
        <w:left w:val="none" w:sz="0" w:space="0" w:color="auto"/>
        <w:bottom w:val="none" w:sz="0" w:space="0" w:color="auto"/>
        <w:right w:val="none" w:sz="0" w:space="0" w:color="auto"/>
      </w:divBdr>
    </w:div>
    <w:div w:id="609969583">
      <w:bodyDiv w:val="1"/>
      <w:marLeft w:val="0"/>
      <w:marRight w:val="0"/>
      <w:marTop w:val="0"/>
      <w:marBottom w:val="0"/>
      <w:divBdr>
        <w:top w:val="none" w:sz="0" w:space="0" w:color="auto"/>
        <w:left w:val="none" w:sz="0" w:space="0" w:color="auto"/>
        <w:bottom w:val="none" w:sz="0" w:space="0" w:color="auto"/>
        <w:right w:val="none" w:sz="0" w:space="0" w:color="auto"/>
      </w:divBdr>
    </w:div>
    <w:div w:id="609972142">
      <w:bodyDiv w:val="1"/>
      <w:marLeft w:val="0"/>
      <w:marRight w:val="0"/>
      <w:marTop w:val="0"/>
      <w:marBottom w:val="0"/>
      <w:divBdr>
        <w:top w:val="none" w:sz="0" w:space="0" w:color="auto"/>
        <w:left w:val="none" w:sz="0" w:space="0" w:color="auto"/>
        <w:bottom w:val="none" w:sz="0" w:space="0" w:color="auto"/>
        <w:right w:val="none" w:sz="0" w:space="0" w:color="auto"/>
      </w:divBdr>
    </w:div>
    <w:div w:id="609973463">
      <w:bodyDiv w:val="1"/>
      <w:marLeft w:val="0"/>
      <w:marRight w:val="0"/>
      <w:marTop w:val="0"/>
      <w:marBottom w:val="0"/>
      <w:divBdr>
        <w:top w:val="none" w:sz="0" w:space="0" w:color="auto"/>
        <w:left w:val="none" w:sz="0" w:space="0" w:color="auto"/>
        <w:bottom w:val="none" w:sz="0" w:space="0" w:color="auto"/>
        <w:right w:val="none" w:sz="0" w:space="0" w:color="auto"/>
      </w:divBdr>
    </w:div>
    <w:div w:id="610093738">
      <w:bodyDiv w:val="1"/>
      <w:marLeft w:val="0"/>
      <w:marRight w:val="0"/>
      <w:marTop w:val="0"/>
      <w:marBottom w:val="0"/>
      <w:divBdr>
        <w:top w:val="none" w:sz="0" w:space="0" w:color="auto"/>
        <w:left w:val="none" w:sz="0" w:space="0" w:color="auto"/>
        <w:bottom w:val="none" w:sz="0" w:space="0" w:color="auto"/>
        <w:right w:val="none" w:sz="0" w:space="0" w:color="auto"/>
      </w:divBdr>
    </w:div>
    <w:div w:id="610210071">
      <w:bodyDiv w:val="1"/>
      <w:marLeft w:val="0"/>
      <w:marRight w:val="0"/>
      <w:marTop w:val="0"/>
      <w:marBottom w:val="0"/>
      <w:divBdr>
        <w:top w:val="none" w:sz="0" w:space="0" w:color="auto"/>
        <w:left w:val="none" w:sz="0" w:space="0" w:color="auto"/>
        <w:bottom w:val="none" w:sz="0" w:space="0" w:color="auto"/>
        <w:right w:val="none" w:sz="0" w:space="0" w:color="auto"/>
      </w:divBdr>
      <w:divsChild>
        <w:div w:id="958297898">
          <w:marLeft w:val="547"/>
          <w:marRight w:val="0"/>
          <w:marTop w:val="0"/>
          <w:marBottom w:val="0"/>
          <w:divBdr>
            <w:top w:val="none" w:sz="0" w:space="0" w:color="auto"/>
            <w:left w:val="none" w:sz="0" w:space="0" w:color="auto"/>
            <w:bottom w:val="none" w:sz="0" w:space="0" w:color="auto"/>
            <w:right w:val="none" w:sz="0" w:space="0" w:color="auto"/>
          </w:divBdr>
        </w:div>
      </w:divsChild>
    </w:div>
    <w:div w:id="610628824">
      <w:bodyDiv w:val="1"/>
      <w:marLeft w:val="0"/>
      <w:marRight w:val="0"/>
      <w:marTop w:val="0"/>
      <w:marBottom w:val="0"/>
      <w:divBdr>
        <w:top w:val="none" w:sz="0" w:space="0" w:color="auto"/>
        <w:left w:val="none" w:sz="0" w:space="0" w:color="auto"/>
        <w:bottom w:val="none" w:sz="0" w:space="0" w:color="auto"/>
        <w:right w:val="none" w:sz="0" w:space="0" w:color="auto"/>
      </w:divBdr>
    </w:div>
    <w:div w:id="610937378">
      <w:bodyDiv w:val="1"/>
      <w:marLeft w:val="0"/>
      <w:marRight w:val="0"/>
      <w:marTop w:val="0"/>
      <w:marBottom w:val="0"/>
      <w:divBdr>
        <w:top w:val="none" w:sz="0" w:space="0" w:color="auto"/>
        <w:left w:val="none" w:sz="0" w:space="0" w:color="auto"/>
        <w:bottom w:val="none" w:sz="0" w:space="0" w:color="auto"/>
        <w:right w:val="none" w:sz="0" w:space="0" w:color="auto"/>
      </w:divBdr>
    </w:div>
    <w:div w:id="611789097">
      <w:bodyDiv w:val="1"/>
      <w:marLeft w:val="0"/>
      <w:marRight w:val="0"/>
      <w:marTop w:val="0"/>
      <w:marBottom w:val="0"/>
      <w:divBdr>
        <w:top w:val="none" w:sz="0" w:space="0" w:color="auto"/>
        <w:left w:val="none" w:sz="0" w:space="0" w:color="auto"/>
        <w:bottom w:val="none" w:sz="0" w:space="0" w:color="auto"/>
        <w:right w:val="none" w:sz="0" w:space="0" w:color="auto"/>
      </w:divBdr>
    </w:div>
    <w:div w:id="612785651">
      <w:bodyDiv w:val="1"/>
      <w:marLeft w:val="0"/>
      <w:marRight w:val="0"/>
      <w:marTop w:val="0"/>
      <w:marBottom w:val="0"/>
      <w:divBdr>
        <w:top w:val="none" w:sz="0" w:space="0" w:color="auto"/>
        <w:left w:val="none" w:sz="0" w:space="0" w:color="auto"/>
        <w:bottom w:val="none" w:sz="0" w:space="0" w:color="auto"/>
        <w:right w:val="none" w:sz="0" w:space="0" w:color="auto"/>
      </w:divBdr>
    </w:div>
    <w:div w:id="613639451">
      <w:bodyDiv w:val="1"/>
      <w:marLeft w:val="0"/>
      <w:marRight w:val="0"/>
      <w:marTop w:val="0"/>
      <w:marBottom w:val="0"/>
      <w:divBdr>
        <w:top w:val="none" w:sz="0" w:space="0" w:color="auto"/>
        <w:left w:val="none" w:sz="0" w:space="0" w:color="auto"/>
        <w:bottom w:val="none" w:sz="0" w:space="0" w:color="auto"/>
        <w:right w:val="none" w:sz="0" w:space="0" w:color="auto"/>
      </w:divBdr>
    </w:div>
    <w:div w:id="614141719">
      <w:bodyDiv w:val="1"/>
      <w:marLeft w:val="0"/>
      <w:marRight w:val="0"/>
      <w:marTop w:val="0"/>
      <w:marBottom w:val="0"/>
      <w:divBdr>
        <w:top w:val="none" w:sz="0" w:space="0" w:color="auto"/>
        <w:left w:val="none" w:sz="0" w:space="0" w:color="auto"/>
        <w:bottom w:val="none" w:sz="0" w:space="0" w:color="auto"/>
        <w:right w:val="none" w:sz="0" w:space="0" w:color="auto"/>
      </w:divBdr>
    </w:div>
    <w:div w:id="614168564">
      <w:bodyDiv w:val="1"/>
      <w:marLeft w:val="0"/>
      <w:marRight w:val="0"/>
      <w:marTop w:val="0"/>
      <w:marBottom w:val="0"/>
      <w:divBdr>
        <w:top w:val="none" w:sz="0" w:space="0" w:color="auto"/>
        <w:left w:val="none" w:sz="0" w:space="0" w:color="auto"/>
        <w:bottom w:val="none" w:sz="0" w:space="0" w:color="auto"/>
        <w:right w:val="none" w:sz="0" w:space="0" w:color="auto"/>
      </w:divBdr>
    </w:div>
    <w:div w:id="614219582">
      <w:bodyDiv w:val="1"/>
      <w:marLeft w:val="0"/>
      <w:marRight w:val="0"/>
      <w:marTop w:val="0"/>
      <w:marBottom w:val="0"/>
      <w:divBdr>
        <w:top w:val="none" w:sz="0" w:space="0" w:color="auto"/>
        <w:left w:val="none" w:sz="0" w:space="0" w:color="auto"/>
        <w:bottom w:val="none" w:sz="0" w:space="0" w:color="auto"/>
        <w:right w:val="none" w:sz="0" w:space="0" w:color="auto"/>
      </w:divBdr>
    </w:div>
    <w:div w:id="614291680">
      <w:bodyDiv w:val="1"/>
      <w:marLeft w:val="0"/>
      <w:marRight w:val="0"/>
      <w:marTop w:val="0"/>
      <w:marBottom w:val="0"/>
      <w:divBdr>
        <w:top w:val="none" w:sz="0" w:space="0" w:color="auto"/>
        <w:left w:val="none" w:sz="0" w:space="0" w:color="auto"/>
        <w:bottom w:val="none" w:sz="0" w:space="0" w:color="auto"/>
        <w:right w:val="none" w:sz="0" w:space="0" w:color="auto"/>
      </w:divBdr>
    </w:div>
    <w:div w:id="614294679">
      <w:bodyDiv w:val="1"/>
      <w:marLeft w:val="0"/>
      <w:marRight w:val="0"/>
      <w:marTop w:val="0"/>
      <w:marBottom w:val="0"/>
      <w:divBdr>
        <w:top w:val="none" w:sz="0" w:space="0" w:color="auto"/>
        <w:left w:val="none" w:sz="0" w:space="0" w:color="auto"/>
        <w:bottom w:val="none" w:sz="0" w:space="0" w:color="auto"/>
        <w:right w:val="none" w:sz="0" w:space="0" w:color="auto"/>
      </w:divBdr>
    </w:div>
    <w:div w:id="614335780">
      <w:bodyDiv w:val="1"/>
      <w:marLeft w:val="0"/>
      <w:marRight w:val="0"/>
      <w:marTop w:val="0"/>
      <w:marBottom w:val="0"/>
      <w:divBdr>
        <w:top w:val="none" w:sz="0" w:space="0" w:color="auto"/>
        <w:left w:val="none" w:sz="0" w:space="0" w:color="auto"/>
        <w:bottom w:val="none" w:sz="0" w:space="0" w:color="auto"/>
        <w:right w:val="none" w:sz="0" w:space="0" w:color="auto"/>
      </w:divBdr>
    </w:div>
    <w:div w:id="614411437">
      <w:bodyDiv w:val="1"/>
      <w:marLeft w:val="0"/>
      <w:marRight w:val="0"/>
      <w:marTop w:val="0"/>
      <w:marBottom w:val="0"/>
      <w:divBdr>
        <w:top w:val="none" w:sz="0" w:space="0" w:color="auto"/>
        <w:left w:val="none" w:sz="0" w:space="0" w:color="auto"/>
        <w:bottom w:val="none" w:sz="0" w:space="0" w:color="auto"/>
        <w:right w:val="none" w:sz="0" w:space="0" w:color="auto"/>
      </w:divBdr>
    </w:div>
    <w:div w:id="614556685">
      <w:bodyDiv w:val="1"/>
      <w:marLeft w:val="0"/>
      <w:marRight w:val="0"/>
      <w:marTop w:val="0"/>
      <w:marBottom w:val="0"/>
      <w:divBdr>
        <w:top w:val="none" w:sz="0" w:space="0" w:color="auto"/>
        <w:left w:val="none" w:sz="0" w:space="0" w:color="auto"/>
        <w:bottom w:val="none" w:sz="0" w:space="0" w:color="auto"/>
        <w:right w:val="none" w:sz="0" w:space="0" w:color="auto"/>
      </w:divBdr>
    </w:div>
    <w:div w:id="614756828">
      <w:bodyDiv w:val="1"/>
      <w:marLeft w:val="0"/>
      <w:marRight w:val="0"/>
      <w:marTop w:val="0"/>
      <w:marBottom w:val="0"/>
      <w:divBdr>
        <w:top w:val="none" w:sz="0" w:space="0" w:color="auto"/>
        <w:left w:val="none" w:sz="0" w:space="0" w:color="auto"/>
        <w:bottom w:val="none" w:sz="0" w:space="0" w:color="auto"/>
        <w:right w:val="none" w:sz="0" w:space="0" w:color="auto"/>
      </w:divBdr>
    </w:div>
    <w:div w:id="614991718">
      <w:bodyDiv w:val="1"/>
      <w:marLeft w:val="0"/>
      <w:marRight w:val="0"/>
      <w:marTop w:val="0"/>
      <w:marBottom w:val="0"/>
      <w:divBdr>
        <w:top w:val="none" w:sz="0" w:space="0" w:color="auto"/>
        <w:left w:val="none" w:sz="0" w:space="0" w:color="auto"/>
        <w:bottom w:val="none" w:sz="0" w:space="0" w:color="auto"/>
        <w:right w:val="none" w:sz="0" w:space="0" w:color="auto"/>
      </w:divBdr>
    </w:div>
    <w:div w:id="615408099">
      <w:bodyDiv w:val="1"/>
      <w:marLeft w:val="0"/>
      <w:marRight w:val="0"/>
      <w:marTop w:val="0"/>
      <w:marBottom w:val="0"/>
      <w:divBdr>
        <w:top w:val="none" w:sz="0" w:space="0" w:color="auto"/>
        <w:left w:val="none" w:sz="0" w:space="0" w:color="auto"/>
        <w:bottom w:val="none" w:sz="0" w:space="0" w:color="auto"/>
        <w:right w:val="none" w:sz="0" w:space="0" w:color="auto"/>
      </w:divBdr>
    </w:div>
    <w:div w:id="615480130">
      <w:bodyDiv w:val="1"/>
      <w:marLeft w:val="0"/>
      <w:marRight w:val="0"/>
      <w:marTop w:val="0"/>
      <w:marBottom w:val="0"/>
      <w:divBdr>
        <w:top w:val="none" w:sz="0" w:space="0" w:color="auto"/>
        <w:left w:val="none" w:sz="0" w:space="0" w:color="auto"/>
        <w:bottom w:val="none" w:sz="0" w:space="0" w:color="auto"/>
        <w:right w:val="none" w:sz="0" w:space="0" w:color="auto"/>
      </w:divBdr>
    </w:div>
    <w:div w:id="615870762">
      <w:bodyDiv w:val="1"/>
      <w:marLeft w:val="0"/>
      <w:marRight w:val="0"/>
      <w:marTop w:val="0"/>
      <w:marBottom w:val="0"/>
      <w:divBdr>
        <w:top w:val="none" w:sz="0" w:space="0" w:color="auto"/>
        <w:left w:val="none" w:sz="0" w:space="0" w:color="auto"/>
        <w:bottom w:val="none" w:sz="0" w:space="0" w:color="auto"/>
        <w:right w:val="none" w:sz="0" w:space="0" w:color="auto"/>
      </w:divBdr>
    </w:div>
    <w:div w:id="615984925">
      <w:bodyDiv w:val="1"/>
      <w:marLeft w:val="0"/>
      <w:marRight w:val="0"/>
      <w:marTop w:val="0"/>
      <w:marBottom w:val="0"/>
      <w:divBdr>
        <w:top w:val="none" w:sz="0" w:space="0" w:color="auto"/>
        <w:left w:val="none" w:sz="0" w:space="0" w:color="auto"/>
        <w:bottom w:val="none" w:sz="0" w:space="0" w:color="auto"/>
        <w:right w:val="none" w:sz="0" w:space="0" w:color="auto"/>
      </w:divBdr>
    </w:div>
    <w:div w:id="616254299">
      <w:bodyDiv w:val="1"/>
      <w:marLeft w:val="0"/>
      <w:marRight w:val="0"/>
      <w:marTop w:val="0"/>
      <w:marBottom w:val="0"/>
      <w:divBdr>
        <w:top w:val="none" w:sz="0" w:space="0" w:color="auto"/>
        <w:left w:val="none" w:sz="0" w:space="0" w:color="auto"/>
        <w:bottom w:val="none" w:sz="0" w:space="0" w:color="auto"/>
        <w:right w:val="none" w:sz="0" w:space="0" w:color="auto"/>
      </w:divBdr>
    </w:div>
    <w:div w:id="616378304">
      <w:bodyDiv w:val="1"/>
      <w:marLeft w:val="0"/>
      <w:marRight w:val="0"/>
      <w:marTop w:val="0"/>
      <w:marBottom w:val="0"/>
      <w:divBdr>
        <w:top w:val="none" w:sz="0" w:space="0" w:color="auto"/>
        <w:left w:val="none" w:sz="0" w:space="0" w:color="auto"/>
        <w:bottom w:val="none" w:sz="0" w:space="0" w:color="auto"/>
        <w:right w:val="none" w:sz="0" w:space="0" w:color="auto"/>
      </w:divBdr>
    </w:div>
    <w:div w:id="617567470">
      <w:bodyDiv w:val="1"/>
      <w:marLeft w:val="0"/>
      <w:marRight w:val="0"/>
      <w:marTop w:val="0"/>
      <w:marBottom w:val="0"/>
      <w:divBdr>
        <w:top w:val="none" w:sz="0" w:space="0" w:color="auto"/>
        <w:left w:val="none" w:sz="0" w:space="0" w:color="auto"/>
        <w:bottom w:val="none" w:sz="0" w:space="0" w:color="auto"/>
        <w:right w:val="none" w:sz="0" w:space="0" w:color="auto"/>
      </w:divBdr>
    </w:div>
    <w:div w:id="617832844">
      <w:bodyDiv w:val="1"/>
      <w:marLeft w:val="0"/>
      <w:marRight w:val="0"/>
      <w:marTop w:val="0"/>
      <w:marBottom w:val="0"/>
      <w:divBdr>
        <w:top w:val="none" w:sz="0" w:space="0" w:color="auto"/>
        <w:left w:val="none" w:sz="0" w:space="0" w:color="auto"/>
        <w:bottom w:val="none" w:sz="0" w:space="0" w:color="auto"/>
        <w:right w:val="none" w:sz="0" w:space="0" w:color="auto"/>
      </w:divBdr>
    </w:div>
    <w:div w:id="617836287">
      <w:bodyDiv w:val="1"/>
      <w:marLeft w:val="0"/>
      <w:marRight w:val="0"/>
      <w:marTop w:val="0"/>
      <w:marBottom w:val="0"/>
      <w:divBdr>
        <w:top w:val="none" w:sz="0" w:space="0" w:color="auto"/>
        <w:left w:val="none" w:sz="0" w:space="0" w:color="auto"/>
        <w:bottom w:val="none" w:sz="0" w:space="0" w:color="auto"/>
        <w:right w:val="none" w:sz="0" w:space="0" w:color="auto"/>
      </w:divBdr>
    </w:div>
    <w:div w:id="618217665">
      <w:bodyDiv w:val="1"/>
      <w:marLeft w:val="0"/>
      <w:marRight w:val="0"/>
      <w:marTop w:val="0"/>
      <w:marBottom w:val="0"/>
      <w:divBdr>
        <w:top w:val="none" w:sz="0" w:space="0" w:color="auto"/>
        <w:left w:val="none" w:sz="0" w:space="0" w:color="auto"/>
        <w:bottom w:val="none" w:sz="0" w:space="0" w:color="auto"/>
        <w:right w:val="none" w:sz="0" w:space="0" w:color="auto"/>
      </w:divBdr>
    </w:div>
    <w:div w:id="619336421">
      <w:bodyDiv w:val="1"/>
      <w:marLeft w:val="0"/>
      <w:marRight w:val="0"/>
      <w:marTop w:val="0"/>
      <w:marBottom w:val="0"/>
      <w:divBdr>
        <w:top w:val="none" w:sz="0" w:space="0" w:color="auto"/>
        <w:left w:val="none" w:sz="0" w:space="0" w:color="auto"/>
        <w:bottom w:val="none" w:sz="0" w:space="0" w:color="auto"/>
        <w:right w:val="none" w:sz="0" w:space="0" w:color="auto"/>
      </w:divBdr>
    </w:div>
    <w:div w:id="619844411">
      <w:bodyDiv w:val="1"/>
      <w:marLeft w:val="0"/>
      <w:marRight w:val="0"/>
      <w:marTop w:val="0"/>
      <w:marBottom w:val="0"/>
      <w:divBdr>
        <w:top w:val="none" w:sz="0" w:space="0" w:color="auto"/>
        <w:left w:val="none" w:sz="0" w:space="0" w:color="auto"/>
        <w:bottom w:val="none" w:sz="0" w:space="0" w:color="auto"/>
        <w:right w:val="none" w:sz="0" w:space="0" w:color="auto"/>
      </w:divBdr>
    </w:div>
    <w:div w:id="620845862">
      <w:bodyDiv w:val="1"/>
      <w:marLeft w:val="0"/>
      <w:marRight w:val="0"/>
      <w:marTop w:val="0"/>
      <w:marBottom w:val="0"/>
      <w:divBdr>
        <w:top w:val="none" w:sz="0" w:space="0" w:color="auto"/>
        <w:left w:val="none" w:sz="0" w:space="0" w:color="auto"/>
        <w:bottom w:val="none" w:sz="0" w:space="0" w:color="auto"/>
        <w:right w:val="none" w:sz="0" w:space="0" w:color="auto"/>
      </w:divBdr>
    </w:div>
    <w:div w:id="621040400">
      <w:bodyDiv w:val="1"/>
      <w:marLeft w:val="0"/>
      <w:marRight w:val="0"/>
      <w:marTop w:val="0"/>
      <w:marBottom w:val="0"/>
      <w:divBdr>
        <w:top w:val="none" w:sz="0" w:space="0" w:color="auto"/>
        <w:left w:val="none" w:sz="0" w:space="0" w:color="auto"/>
        <w:bottom w:val="none" w:sz="0" w:space="0" w:color="auto"/>
        <w:right w:val="none" w:sz="0" w:space="0" w:color="auto"/>
      </w:divBdr>
    </w:div>
    <w:div w:id="621379098">
      <w:bodyDiv w:val="1"/>
      <w:marLeft w:val="0"/>
      <w:marRight w:val="0"/>
      <w:marTop w:val="0"/>
      <w:marBottom w:val="0"/>
      <w:divBdr>
        <w:top w:val="none" w:sz="0" w:space="0" w:color="auto"/>
        <w:left w:val="none" w:sz="0" w:space="0" w:color="auto"/>
        <w:bottom w:val="none" w:sz="0" w:space="0" w:color="auto"/>
        <w:right w:val="none" w:sz="0" w:space="0" w:color="auto"/>
      </w:divBdr>
    </w:div>
    <w:div w:id="621612352">
      <w:bodyDiv w:val="1"/>
      <w:marLeft w:val="0"/>
      <w:marRight w:val="0"/>
      <w:marTop w:val="0"/>
      <w:marBottom w:val="0"/>
      <w:divBdr>
        <w:top w:val="none" w:sz="0" w:space="0" w:color="auto"/>
        <w:left w:val="none" w:sz="0" w:space="0" w:color="auto"/>
        <w:bottom w:val="none" w:sz="0" w:space="0" w:color="auto"/>
        <w:right w:val="none" w:sz="0" w:space="0" w:color="auto"/>
      </w:divBdr>
    </w:div>
    <w:div w:id="621767738">
      <w:bodyDiv w:val="1"/>
      <w:marLeft w:val="0"/>
      <w:marRight w:val="0"/>
      <w:marTop w:val="0"/>
      <w:marBottom w:val="0"/>
      <w:divBdr>
        <w:top w:val="none" w:sz="0" w:space="0" w:color="auto"/>
        <w:left w:val="none" w:sz="0" w:space="0" w:color="auto"/>
        <w:bottom w:val="none" w:sz="0" w:space="0" w:color="auto"/>
        <w:right w:val="none" w:sz="0" w:space="0" w:color="auto"/>
      </w:divBdr>
    </w:div>
    <w:div w:id="621768784">
      <w:bodyDiv w:val="1"/>
      <w:marLeft w:val="0"/>
      <w:marRight w:val="0"/>
      <w:marTop w:val="0"/>
      <w:marBottom w:val="0"/>
      <w:divBdr>
        <w:top w:val="none" w:sz="0" w:space="0" w:color="auto"/>
        <w:left w:val="none" w:sz="0" w:space="0" w:color="auto"/>
        <w:bottom w:val="none" w:sz="0" w:space="0" w:color="auto"/>
        <w:right w:val="none" w:sz="0" w:space="0" w:color="auto"/>
      </w:divBdr>
    </w:div>
    <w:div w:id="621885106">
      <w:bodyDiv w:val="1"/>
      <w:marLeft w:val="0"/>
      <w:marRight w:val="0"/>
      <w:marTop w:val="0"/>
      <w:marBottom w:val="0"/>
      <w:divBdr>
        <w:top w:val="none" w:sz="0" w:space="0" w:color="auto"/>
        <w:left w:val="none" w:sz="0" w:space="0" w:color="auto"/>
        <w:bottom w:val="none" w:sz="0" w:space="0" w:color="auto"/>
        <w:right w:val="none" w:sz="0" w:space="0" w:color="auto"/>
      </w:divBdr>
    </w:div>
    <w:div w:id="622075664">
      <w:bodyDiv w:val="1"/>
      <w:marLeft w:val="0"/>
      <w:marRight w:val="0"/>
      <w:marTop w:val="0"/>
      <w:marBottom w:val="0"/>
      <w:divBdr>
        <w:top w:val="none" w:sz="0" w:space="0" w:color="auto"/>
        <w:left w:val="none" w:sz="0" w:space="0" w:color="auto"/>
        <w:bottom w:val="none" w:sz="0" w:space="0" w:color="auto"/>
        <w:right w:val="none" w:sz="0" w:space="0" w:color="auto"/>
      </w:divBdr>
    </w:div>
    <w:div w:id="622149295">
      <w:bodyDiv w:val="1"/>
      <w:marLeft w:val="0"/>
      <w:marRight w:val="0"/>
      <w:marTop w:val="0"/>
      <w:marBottom w:val="0"/>
      <w:divBdr>
        <w:top w:val="none" w:sz="0" w:space="0" w:color="auto"/>
        <w:left w:val="none" w:sz="0" w:space="0" w:color="auto"/>
        <w:bottom w:val="none" w:sz="0" w:space="0" w:color="auto"/>
        <w:right w:val="none" w:sz="0" w:space="0" w:color="auto"/>
      </w:divBdr>
    </w:div>
    <w:div w:id="622493072">
      <w:bodyDiv w:val="1"/>
      <w:marLeft w:val="0"/>
      <w:marRight w:val="0"/>
      <w:marTop w:val="0"/>
      <w:marBottom w:val="0"/>
      <w:divBdr>
        <w:top w:val="none" w:sz="0" w:space="0" w:color="auto"/>
        <w:left w:val="none" w:sz="0" w:space="0" w:color="auto"/>
        <w:bottom w:val="none" w:sz="0" w:space="0" w:color="auto"/>
        <w:right w:val="none" w:sz="0" w:space="0" w:color="auto"/>
      </w:divBdr>
    </w:div>
    <w:div w:id="622731828">
      <w:bodyDiv w:val="1"/>
      <w:marLeft w:val="0"/>
      <w:marRight w:val="0"/>
      <w:marTop w:val="0"/>
      <w:marBottom w:val="0"/>
      <w:divBdr>
        <w:top w:val="none" w:sz="0" w:space="0" w:color="auto"/>
        <w:left w:val="none" w:sz="0" w:space="0" w:color="auto"/>
        <w:bottom w:val="none" w:sz="0" w:space="0" w:color="auto"/>
        <w:right w:val="none" w:sz="0" w:space="0" w:color="auto"/>
      </w:divBdr>
    </w:div>
    <w:div w:id="622882696">
      <w:bodyDiv w:val="1"/>
      <w:marLeft w:val="0"/>
      <w:marRight w:val="0"/>
      <w:marTop w:val="0"/>
      <w:marBottom w:val="0"/>
      <w:divBdr>
        <w:top w:val="none" w:sz="0" w:space="0" w:color="auto"/>
        <w:left w:val="none" w:sz="0" w:space="0" w:color="auto"/>
        <w:bottom w:val="none" w:sz="0" w:space="0" w:color="auto"/>
        <w:right w:val="none" w:sz="0" w:space="0" w:color="auto"/>
      </w:divBdr>
    </w:div>
    <w:div w:id="623079401">
      <w:bodyDiv w:val="1"/>
      <w:marLeft w:val="0"/>
      <w:marRight w:val="0"/>
      <w:marTop w:val="0"/>
      <w:marBottom w:val="0"/>
      <w:divBdr>
        <w:top w:val="none" w:sz="0" w:space="0" w:color="auto"/>
        <w:left w:val="none" w:sz="0" w:space="0" w:color="auto"/>
        <w:bottom w:val="none" w:sz="0" w:space="0" w:color="auto"/>
        <w:right w:val="none" w:sz="0" w:space="0" w:color="auto"/>
      </w:divBdr>
    </w:div>
    <w:div w:id="623541774">
      <w:bodyDiv w:val="1"/>
      <w:marLeft w:val="0"/>
      <w:marRight w:val="0"/>
      <w:marTop w:val="0"/>
      <w:marBottom w:val="0"/>
      <w:divBdr>
        <w:top w:val="none" w:sz="0" w:space="0" w:color="auto"/>
        <w:left w:val="none" w:sz="0" w:space="0" w:color="auto"/>
        <w:bottom w:val="none" w:sz="0" w:space="0" w:color="auto"/>
        <w:right w:val="none" w:sz="0" w:space="0" w:color="auto"/>
      </w:divBdr>
    </w:div>
    <w:div w:id="623779918">
      <w:bodyDiv w:val="1"/>
      <w:marLeft w:val="0"/>
      <w:marRight w:val="0"/>
      <w:marTop w:val="0"/>
      <w:marBottom w:val="0"/>
      <w:divBdr>
        <w:top w:val="none" w:sz="0" w:space="0" w:color="auto"/>
        <w:left w:val="none" w:sz="0" w:space="0" w:color="auto"/>
        <w:bottom w:val="none" w:sz="0" w:space="0" w:color="auto"/>
        <w:right w:val="none" w:sz="0" w:space="0" w:color="auto"/>
      </w:divBdr>
    </w:div>
    <w:div w:id="623997232">
      <w:bodyDiv w:val="1"/>
      <w:marLeft w:val="0"/>
      <w:marRight w:val="0"/>
      <w:marTop w:val="0"/>
      <w:marBottom w:val="0"/>
      <w:divBdr>
        <w:top w:val="none" w:sz="0" w:space="0" w:color="auto"/>
        <w:left w:val="none" w:sz="0" w:space="0" w:color="auto"/>
        <w:bottom w:val="none" w:sz="0" w:space="0" w:color="auto"/>
        <w:right w:val="none" w:sz="0" w:space="0" w:color="auto"/>
      </w:divBdr>
    </w:div>
    <w:div w:id="624042379">
      <w:bodyDiv w:val="1"/>
      <w:marLeft w:val="0"/>
      <w:marRight w:val="0"/>
      <w:marTop w:val="0"/>
      <w:marBottom w:val="0"/>
      <w:divBdr>
        <w:top w:val="none" w:sz="0" w:space="0" w:color="auto"/>
        <w:left w:val="none" w:sz="0" w:space="0" w:color="auto"/>
        <w:bottom w:val="none" w:sz="0" w:space="0" w:color="auto"/>
        <w:right w:val="none" w:sz="0" w:space="0" w:color="auto"/>
      </w:divBdr>
    </w:div>
    <w:div w:id="624194305">
      <w:bodyDiv w:val="1"/>
      <w:marLeft w:val="0"/>
      <w:marRight w:val="0"/>
      <w:marTop w:val="0"/>
      <w:marBottom w:val="0"/>
      <w:divBdr>
        <w:top w:val="none" w:sz="0" w:space="0" w:color="auto"/>
        <w:left w:val="none" w:sz="0" w:space="0" w:color="auto"/>
        <w:bottom w:val="none" w:sz="0" w:space="0" w:color="auto"/>
        <w:right w:val="none" w:sz="0" w:space="0" w:color="auto"/>
      </w:divBdr>
    </w:div>
    <w:div w:id="624430256">
      <w:bodyDiv w:val="1"/>
      <w:marLeft w:val="0"/>
      <w:marRight w:val="0"/>
      <w:marTop w:val="0"/>
      <w:marBottom w:val="0"/>
      <w:divBdr>
        <w:top w:val="none" w:sz="0" w:space="0" w:color="auto"/>
        <w:left w:val="none" w:sz="0" w:space="0" w:color="auto"/>
        <w:bottom w:val="none" w:sz="0" w:space="0" w:color="auto"/>
        <w:right w:val="none" w:sz="0" w:space="0" w:color="auto"/>
      </w:divBdr>
    </w:div>
    <w:div w:id="624847061">
      <w:bodyDiv w:val="1"/>
      <w:marLeft w:val="0"/>
      <w:marRight w:val="0"/>
      <w:marTop w:val="0"/>
      <w:marBottom w:val="0"/>
      <w:divBdr>
        <w:top w:val="none" w:sz="0" w:space="0" w:color="auto"/>
        <w:left w:val="none" w:sz="0" w:space="0" w:color="auto"/>
        <w:bottom w:val="none" w:sz="0" w:space="0" w:color="auto"/>
        <w:right w:val="none" w:sz="0" w:space="0" w:color="auto"/>
      </w:divBdr>
    </w:div>
    <w:div w:id="624895561">
      <w:bodyDiv w:val="1"/>
      <w:marLeft w:val="0"/>
      <w:marRight w:val="0"/>
      <w:marTop w:val="0"/>
      <w:marBottom w:val="0"/>
      <w:divBdr>
        <w:top w:val="none" w:sz="0" w:space="0" w:color="auto"/>
        <w:left w:val="none" w:sz="0" w:space="0" w:color="auto"/>
        <w:bottom w:val="none" w:sz="0" w:space="0" w:color="auto"/>
        <w:right w:val="none" w:sz="0" w:space="0" w:color="auto"/>
      </w:divBdr>
    </w:div>
    <w:div w:id="625159649">
      <w:bodyDiv w:val="1"/>
      <w:marLeft w:val="0"/>
      <w:marRight w:val="0"/>
      <w:marTop w:val="0"/>
      <w:marBottom w:val="0"/>
      <w:divBdr>
        <w:top w:val="none" w:sz="0" w:space="0" w:color="auto"/>
        <w:left w:val="none" w:sz="0" w:space="0" w:color="auto"/>
        <w:bottom w:val="none" w:sz="0" w:space="0" w:color="auto"/>
        <w:right w:val="none" w:sz="0" w:space="0" w:color="auto"/>
      </w:divBdr>
    </w:div>
    <w:div w:id="625352393">
      <w:bodyDiv w:val="1"/>
      <w:marLeft w:val="0"/>
      <w:marRight w:val="0"/>
      <w:marTop w:val="0"/>
      <w:marBottom w:val="0"/>
      <w:divBdr>
        <w:top w:val="none" w:sz="0" w:space="0" w:color="auto"/>
        <w:left w:val="none" w:sz="0" w:space="0" w:color="auto"/>
        <w:bottom w:val="none" w:sz="0" w:space="0" w:color="auto"/>
        <w:right w:val="none" w:sz="0" w:space="0" w:color="auto"/>
      </w:divBdr>
    </w:div>
    <w:div w:id="625426072">
      <w:bodyDiv w:val="1"/>
      <w:marLeft w:val="0"/>
      <w:marRight w:val="0"/>
      <w:marTop w:val="0"/>
      <w:marBottom w:val="0"/>
      <w:divBdr>
        <w:top w:val="none" w:sz="0" w:space="0" w:color="auto"/>
        <w:left w:val="none" w:sz="0" w:space="0" w:color="auto"/>
        <w:bottom w:val="none" w:sz="0" w:space="0" w:color="auto"/>
        <w:right w:val="none" w:sz="0" w:space="0" w:color="auto"/>
      </w:divBdr>
    </w:div>
    <w:div w:id="625742337">
      <w:bodyDiv w:val="1"/>
      <w:marLeft w:val="0"/>
      <w:marRight w:val="0"/>
      <w:marTop w:val="0"/>
      <w:marBottom w:val="0"/>
      <w:divBdr>
        <w:top w:val="none" w:sz="0" w:space="0" w:color="auto"/>
        <w:left w:val="none" w:sz="0" w:space="0" w:color="auto"/>
        <w:bottom w:val="none" w:sz="0" w:space="0" w:color="auto"/>
        <w:right w:val="none" w:sz="0" w:space="0" w:color="auto"/>
      </w:divBdr>
    </w:div>
    <w:div w:id="626743226">
      <w:bodyDiv w:val="1"/>
      <w:marLeft w:val="0"/>
      <w:marRight w:val="0"/>
      <w:marTop w:val="0"/>
      <w:marBottom w:val="0"/>
      <w:divBdr>
        <w:top w:val="none" w:sz="0" w:space="0" w:color="auto"/>
        <w:left w:val="none" w:sz="0" w:space="0" w:color="auto"/>
        <w:bottom w:val="none" w:sz="0" w:space="0" w:color="auto"/>
        <w:right w:val="none" w:sz="0" w:space="0" w:color="auto"/>
      </w:divBdr>
    </w:div>
    <w:div w:id="627249475">
      <w:bodyDiv w:val="1"/>
      <w:marLeft w:val="0"/>
      <w:marRight w:val="0"/>
      <w:marTop w:val="0"/>
      <w:marBottom w:val="0"/>
      <w:divBdr>
        <w:top w:val="none" w:sz="0" w:space="0" w:color="auto"/>
        <w:left w:val="none" w:sz="0" w:space="0" w:color="auto"/>
        <w:bottom w:val="none" w:sz="0" w:space="0" w:color="auto"/>
        <w:right w:val="none" w:sz="0" w:space="0" w:color="auto"/>
      </w:divBdr>
    </w:div>
    <w:div w:id="627319786">
      <w:bodyDiv w:val="1"/>
      <w:marLeft w:val="0"/>
      <w:marRight w:val="0"/>
      <w:marTop w:val="0"/>
      <w:marBottom w:val="0"/>
      <w:divBdr>
        <w:top w:val="none" w:sz="0" w:space="0" w:color="auto"/>
        <w:left w:val="none" w:sz="0" w:space="0" w:color="auto"/>
        <w:bottom w:val="none" w:sz="0" w:space="0" w:color="auto"/>
        <w:right w:val="none" w:sz="0" w:space="0" w:color="auto"/>
      </w:divBdr>
    </w:div>
    <w:div w:id="627979547">
      <w:bodyDiv w:val="1"/>
      <w:marLeft w:val="0"/>
      <w:marRight w:val="0"/>
      <w:marTop w:val="0"/>
      <w:marBottom w:val="0"/>
      <w:divBdr>
        <w:top w:val="none" w:sz="0" w:space="0" w:color="auto"/>
        <w:left w:val="none" w:sz="0" w:space="0" w:color="auto"/>
        <w:bottom w:val="none" w:sz="0" w:space="0" w:color="auto"/>
        <w:right w:val="none" w:sz="0" w:space="0" w:color="auto"/>
      </w:divBdr>
    </w:div>
    <w:div w:id="628051919">
      <w:bodyDiv w:val="1"/>
      <w:marLeft w:val="0"/>
      <w:marRight w:val="0"/>
      <w:marTop w:val="0"/>
      <w:marBottom w:val="0"/>
      <w:divBdr>
        <w:top w:val="none" w:sz="0" w:space="0" w:color="auto"/>
        <w:left w:val="none" w:sz="0" w:space="0" w:color="auto"/>
        <w:bottom w:val="none" w:sz="0" w:space="0" w:color="auto"/>
        <w:right w:val="none" w:sz="0" w:space="0" w:color="auto"/>
      </w:divBdr>
    </w:div>
    <w:div w:id="628317684">
      <w:bodyDiv w:val="1"/>
      <w:marLeft w:val="0"/>
      <w:marRight w:val="0"/>
      <w:marTop w:val="0"/>
      <w:marBottom w:val="0"/>
      <w:divBdr>
        <w:top w:val="none" w:sz="0" w:space="0" w:color="auto"/>
        <w:left w:val="none" w:sz="0" w:space="0" w:color="auto"/>
        <w:bottom w:val="none" w:sz="0" w:space="0" w:color="auto"/>
        <w:right w:val="none" w:sz="0" w:space="0" w:color="auto"/>
      </w:divBdr>
    </w:div>
    <w:div w:id="628438269">
      <w:bodyDiv w:val="1"/>
      <w:marLeft w:val="0"/>
      <w:marRight w:val="0"/>
      <w:marTop w:val="0"/>
      <w:marBottom w:val="0"/>
      <w:divBdr>
        <w:top w:val="none" w:sz="0" w:space="0" w:color="auto"/>
        <w:left w:val="none" w:sz="0" w:space="0" w:color="auto"/>
        <w:bottom w:val="none" w:sz="0" w:space="0" w:color="auto"/>
        <w:right w:val="none" w:sz="0" w:space="0" w:color="auto"/>
      </w:divBdr>
    </w:div>
    <w:div w:id="628583822">
      <w:bodyDiv w:val="1"/>
      <w:marLeft w:val="0"/>
      <w:marRight w:val="0"/>
      <w:marTop w:val="0"/>
      <w:marBottom w:val="0"/>
      <w:divBdr>
        <w:top w:val="none" w:sz="0" w:space="0" w:color="auto"/>
        <w:left w:val="none" w:sz="0" w:space="0" w:color="auto"/>
        <w:bottom w:val="none" w:sz="0" w:space="0" w:color="auto"/>
        <w:right w:val="none" w:sz="0" w:space="0" w:color="auto"/>
      </w:divBdr>
    </w:div>
    <w:div w:id="628704374">
      <w:bodyDiv w:val="1"/>
      <w:marLeft w:val="0"/>
      <w:marRight w:val="0"/>
      <w:marTop w:val="0"/>
      <w:marBottom w:val="0"/>
      <w:divBdr>
        <w:top w:val="none" w:sz="0" w:space="0" w:color="auto"/>
        <w:left w:val="none" w:sz="0" w:space="0" w:color="auto"/>
        <w:bottom w:val="none" w:sz="0" w:space="0" w:color="auto"/>
        <w:right w:val="none" w:sz="0" w:space="0" w:color="auto"/>
      </w:divBdr>
    </w:div>
    <w:div w:id="628899665">
      <w:bodyDiv w:val="1"/>
      <w:marLeft w:val="0"/>
      <w:marRight w:val="0"/>
      <w:marTop w:val="0"/>
      <w:marBottom w:val="0"/>
      <w:divBdr>
        <w:top w:val="none" w:sz="0" w:space="0" w:color="auto"/>
        <w:left w:val="none" w:sz="0" w:space="0" w:color="auto"/>
        <w:bottom w:val="none" w:sz="0" w:space="0" w:color="auto"/>
        <w:right w:val="none" w:sz="0" w:space="0" w:color="auto"/>
      </w:divBdr>
    </w:div>
    <w:div w:id="628972578">
      <w:bodyDiv w:val="1"/>
      <w:marLeft w:val="0"/>
      <w:marRight w:val="0"/>
      <w:marTop w:val="0"/>
      <w:marBottom w:val="0"/>
      <w:divBdr>
        <w:top w:val="none" w:sz="0" w:space="0" w:color="auto"/>
        <w:left w:val="none" w:sz="0" w:space="0" w:color="auto"/>
        <w:bottom w:val="none" w:sz="0" w:space="0" w:color="auto"/>
        <w:right w:val="none" w:sz="0" w:space="0" w:color="auto"/>
      </w:divBdr>
    </w:div>
    <w:div w:id="628972650">
      <w:bodyDiv w:val="1"/>
      <w:marLeft w:val="0"/>
      <w:marRight w:val="0"/>
      <w:marTop w:val="0"/>
      <w:marBottom w:val="0"/>
      <w:divBdr>
        <w:top w:val="none" w:sz="0" w:space="0" w:color="auto"/>
        <w:left w:val="none" w:sz="0" w:space="0" w:color="auto"/>
        <w:bottom w:val="none" w:sz="0" w:space="0" w:color="auto"/>
        <w:right w:val="none" w:sz="0" w:space="0" w:color="auto"/>
      </w:divBdr>
    </w:div>
    <w:div w:id="629019180">
      <w:bodyDiv w:val="1"/>
      <w:marLeft w:val="0"/>
      <w:marRight w:val="0"/>
      <w:marTop w:val="0"/>
      <w:marBottom w:val="0"/>
      <w:divBdr>
        <w:top w:val="none" w:sz="0" w:space="0" w:color="auto"/>
        <w:left w:val="none" w:sz="0" w:space="0" w:color="auto"/>
        <w:bottom w:val="none" w:sz="0" w:space="0" w:color="auto"/>
        <w:right w:val="none" w:sz="0" w:space="0" w:color="auto"/>
      </w:divBdr>
    </w:div>
    <w:div w:id="629020053">
      <w:bodyDiv w:val="1"/>
      <w:marLeft w:val="0"/>
      <w:marRight w:val="0"/>
      <w:marTop w:val="0"/>
      <w:marBottom w:val="0"/>
      <w:divBdr>
        <w:top w:val="none" w:sz="0" w:space="0" w:color="auto"/>
        <w:left w:val="none" w:sz="0" w:space="0" w:color="auto"/>
        <w:bottom w:val="none" w:sz="0" w:space="0" w:color="auto"/>
        <w:right w:val="none" w:sz="0" w:space="0" w:color="auto"/>
      </w:divBdr>
    </w:div>
    <w:div w:id="629097702">
      <w:bodyDiv w:val="1"/>
      <w:marLeft w:val="0"/>
      <w:marRight w:val="0"/>
      <w:marTop w:val="0"/>
      <w:marBottom w:val="0"/>
      <w:divBdr>
        <w:top w:val="none" w:sz="0" w:space="0" w:color="auto"/>
        <w:left w:val="none" w:sz="0" w:space="0" w:color="auto"/>
        <w:bottom w:val="none" w:sz="0" w:space="0" w:color="auto"/>
        <w:right w:val="none" w:sz="0" w:space="0" w:color="auto"/>
      </w:divBdr>
    </w:div>
    <w:div w:id="629286366">
      <w:bodyDiv w:val="1"/>
      <w:marLeft w:val="0"/>
      <w:marRight w:val="0"/>
      <w:marTop w:val="0"/>
      <w:marBottom w:val="0"/>
      <w:divBdr>
        <w:top w:val="none" w:sz="0" w:space="0" w:color="auto"/>
        <w:left w:val="none" w:sz="0" w:space="0" w:color="auto"/>
        <w:bottom w:val="none" w:sz="0" w:space="0" w:color="auto"/>
        <w:right w:val="none" w:sz="0" w:space="0" w:color="auto"/>
      </w:divBdr>
    </w:div>
    <w:div w:id="629358910">
      <w:bodyDiv w:val="1"/>
      <w:marLeft w:val="0"/>
      <w:marRight w:val="0"/>
      <w:marTop w:val="0"/>
      <w:marBottom w:val="0"/>
      <w:divBdr>
        <w:top w:val="none" w:sz="0" w:space="0" w:color="auto"/>
        <w:left w:val="none" w:sz="0" w:space="0" w:color="auto"/>
        <w:bottom w:val="none" w:sz="0" w:space="0" w:color="auto"/>
        <w:right w:val="none" w:sz="0" w:space="0" w:color="auto"/>
      </w:divBdr>
    </w:div>
    <w:div w:id="629438720">
      <w:bodyDiv w:val="1"/>
      <w:marLeft w:val="0"/>
      <w:marRight w:val="0"/>
      <w:marTop w:val="0"/>
      <w:marBottom w:val="0"/>
      <w:divBdr>
        <w:top w:val="none" w:sz="0" w:space="0" w:color="auto"/>
        <w:left w:val="none" w:sz="0" w:space="0" w:color="auto"/>
        <w:bottom w:val="none" w:sz="0" w:space="0" w:color="auto"/>
        <w:right w:val="none" w:sz="0" w:space="0" w:color="auto"/>
      </w:divBdr>
    </w:div>
    <w:div w:id="629479309">
      <w:bodyDiv w:val="1"/>
      <w:marLeft w:val="0"/>
      <w:marRight w:val="0"/>
      <w:marTop w:val="0"/>
      <w:marBottom w:val="0"/>
      <w:divBdr>
        <w:top w:val="none" w:sz="0" w:space="0" w:color="auto"/>
        <w:left w:val="none" w:sz="0" w:space="0" w:color="auto"/>
        <w:bottom w:val="none" w:sz="0" w:space="0" w:color="auto"/>
        <w:right w:val="none" w:sz="0" w:space="0" w:color="auto"/>
      </w:divBdr>
    </w:div>
    <w:div w:id="629632892">
      <w:bodyDiv w:val="1"/>
      <w:marLeft w:val="0"/>
      <w:marRight w:val="0"/>
      <w:marTop w:val="0"/>
      <w:marBottom w:val="0"/>
      <w:divBdr>
        <w:top w:val="none" w:sz="0" w:space="0" w:color="auto"/>
        <w:left w:val="none" w:sz="0" w:space="0" w:color="auto"/>
        <w:bottom w:val="none" w:sz="0" w:space="0" w:color="auto"/>
        <w:right w:val="none" w:sz="0" w:space="0" w:color="auto"/>
      </w:divBdr>
    </w:div>
    <w:div w:id="629941182">
      <w:bodyDiv w:val="1"/>
      <w:marLeft w:val="0"/>
      <w:marRight w:val="0"/>
      <w:marTop w:val="0"/>
      <w:marBottom w:val="0"/>
      <w:divBdr>
        <w:top w:val="none" w:sz="0" w:space="0" w:color="auto"/>
        <w:left w:val="none" w:sz="0" w:space="0" w:color="auto"/>
        <w:bottom w:val="none" w:sz="0" w:space="0" w:color="auto"/>
        <w:right w:val="none" w:sz="0" w:space="0" w:color="auto"/>
      </w:divBdr>
    </w:div>
    <w:div w:id="630404030">
      <w:bodyDiv w:val="1"/>
      <w:marLeft w:val="0"/>
      <w:marRight w:val="0"/>
      <w:marTop w:val="0"/>
      <w:marBottom w:val="0"/>
      <w:divBdr>
        <w:top w:val="none" w:sz="0" w:space="0" w:color="auto"/>
        <w:left w:val="none" w:sz="0" w:space="0" w:color="auto"/>
        <w:bottom w:val="none" w:sz="0" w:space="0" w:color="auto"/>
        <w:right w:val="none" w:sz="0" w:space="0" w:color="auto"/>
      </w:divBdr>
    </w:div>
    <w:div w:id="630794161">
      <w:bodyDiv w:val="1"/>
      <w:marLeft w:val="0"/>
      <w:marRight w:val="0"/>
      <w:marTop w:val="0"/>
      <w:marBottom w:val="0"/>
      <w:divBdr>
        <w:top w:val="none" w:sz="0" w:space="0" w:color="auto"/>
        <w:left w:val="none" w:sz="0" w:space="0" w:color="auto"/>
        <w:bottom w:val="none" w:sz="0" w:space="0" w:color="auto"/>
        <w:right w:val="none" w:sz="0" w:space="0" w:color="auto"/>
      </w:divBdr>
    </w:div>
    <w:div w:id="630869042">
      <w:bodyDiv w:val="1"/>
      <w:marLeft w:val="0"/>
      <w:marRight w:val="0"/>
      <w:marTop w:val="0"/>
      <w:marBottom w:val="0"/>
      <w:divBdr>
        <w:top w:val="none" w:sz="0" w:space="0" w:color="auto"/>
        <w:left w:val="none" w:sz="0" w:space="0" w:color="auto"/>
        <w:bottom w:val="none" w:sz="0" w:space="0" w:color="auto"/>
        <w:right w:val="none" w:sz="0" w:space="0" w:color="auto"/>
      </w:divBdr>
    </w:div>
    <w:div w:id="630981906">
      <w:bodyDiv w:val="1"/>
      <w:marLeft w:val="0"/>
      <w:marRight w:val="0"/>
      <w:marTop w:val="0"/>
      <w:marBottom w:val="0"/>
      <w:divBdr>
        <w:top w:val="none" w:sz="0" w:space="0" w:color="auto"/>
        <w:left w:val="none" w:sz="0" w:space="0" w:color="auto"/>
        <w:bottom w:val="none" w:sz="0" w:space="0" w:color="auto"/>
        <w:right w:val="none" w:sz="0" w:space="0" w:color="auto"/>
      </w:divBdr>
    </w:div>
    <w:div w:id="631060120">
      <w:bodyDiv w:val="1"/>
      <w:marLeft w:val="0"/>
      <w:marRight w:val="0"/>
      <w:marTop w:val="0"/>
      <w:marBottom w:val="0"/>
      <w:divBdr>
        <w:top w:val="none" w:sz="0" w:space="0" w:color="auto"/>
        <w:left w:val="none" w:sz="0" w:space="0" w:color="auto"/>
        <w:bottom w:val="none" w:sz="0" w:space="0" w:color="auto"/>
        <w:right w:val="none" w:sz="0" w:space="0" w:color="auto"/>
      </w:divBdr>
    </w:div>
    <w:div w:id="631254075">
      <w:bodyDiv w:val="1"/>
      <w:marLeft w:val="0"/>
      <w:marRight w:val="0"/>
      <w:marTop w:val="0"/>
      <w:marBottom w:val="0"/>
      <w:divBdr>
        <w:top w:val="none" w:sz="0" w:space="0" w:color="auto"/>
        <w:left w:val="none" w:sz="0" w:space="0" w:color="auto"/>
        <w:bottom w:val="none" w:sz="0" w:space="0" w:color="auto"/>
        <w:right w:val="none" w:sz="0" w:space="0" w:color="auto"/>
      </w:divBdr>
    </w:div>
    <w:div w:id="631325780">
      <w:bodyDiv w:val="1"/>
      <w:marLeft w:val="0"/>
      <w:marRight w:val="0"/>
      <w:marTop w:val="0"/>
      <w:marBottom w:val="0"/>
      <w:divBdr>
        <w:top w:val="none" w:sz="0" w:space="0" w:color="auto"/>
        <w:left w:val="none" w:sz="0" w:space="0" w:color="auto"/>
        <w:bottom w:val="none" w:sz="0" w:space="0" w:color="auto"/>
        <w:right w:val="none" w:sz="0" w:space="0" w:color="auto"/>
      </w:divBdr>
    </w:div>
    <w:div w:id="631374696">
      <w:bodyDiv w:val="1"/>
      <w:marLeft w:val="0"/>
      <w:marRight w:val="0"/>
      <w:marTop w:val="0"/>
      <w:marBottom w:val="0"/>
      <w:divBdr>
        <w:top w:val="none" w:sz="0" w:space="0" w:color="auto"/>
        <w:left w:val="none" w:sz="0" w:space="0" w:color="auto"/>
        <w:bottom w:val="none" w:sz="0" w:space="0" w:color="auto"/>
        <w:right w:val="none" w:sz="0" w:space="0" w:color="auto"/>
      </w:divBdr>
    </w:div>
    <w:div w:id="632173107">
      <w:bodyDiv w:val="1"/>
      <w:marLeft w:val="0"/>
      <w:marRight w:val="0"/>
      <w:marTop w:val="0"/>
      <w:marBottom w:val="0"/>
      <w:divBdr>
        <w:top w:val="none" w:sz="0" w:space="0" w:color="auto"/>
        <w:left w:val="none" w:sz="0" w:space="0" w:color="auto"/>
        <w:bottom w:val="none" w:sz="0" w:space="0" w:color="auto"/>
        <w:right w:val="none" w:sz="0" w:space="0" w:color="auto"/>
      </w:divBdr>
    </w:div>
    <w:div w:id="632248221">
      <w:bodyDiv w:val="1"/>
      <w:marLeft w:val="0"/>
      <w:marRight w:val="0"/>
      <w:marTop w:val="0"/>
      <w:marBottom w:val="0"/>
      <w:divBdr>
        <w:top w:val="none" w:sz="0" w:space="0" w:color="auto"/>
        <w:left w:val="none" w:sz="0" w:space="0" w:color="auto"/>
        <w:bottom w:val="none" w:sz="0" w:space="0" w:color="auto"/>
        <w:right w:val="none" w:sz="0" w:space="0" w:color="auto"/>
      </w:divBdr>
    </w:div>
    <w:div w:id="632635368">
      <w:bodyDiv w:val="1"/>
      <w:marLeft w:val="0"/>
      <w:marRight w:val="0"/>
      <w:marTop w:val="0"/>
      <w:marBottom w:val="0"/>
      <w:divBdr>
        <w:top w:val="none" w:sz="0" w:space="0" w:color="auto"/>
        <w:left w:val="none" w:sz="0" w:space="0" w:color="auto"/>
        <w:bottom w:val="none" w:sz="0" w:space="0" w:color="auto"/>
        <w:right w:val="none" w:sz="0" w:space="0" w:color="auto"/>
      </w:divBdr>
    </w:div>
    <w:div w:id="632753374">
      <w:bodyDiv w:val="1"/>
      <w:marLeft w:val="0"/>
      <w:marRight w:val="0"/>
      <w:marTop w:val="0"/>
      <w:marBottom w:val="0"/>
      <w:divBdr>
        <w:top w:val="none" w:sz="0" w:space="0" w:color="auto"/>
        <w:left w:val="none" w:sz="0" w:space="0" w:color="auto"/>
        <w:bottom w:val="none" w:sz="0" w:space="0" w:color="auto"/>
        <w:right w:val="none" w:sz="0" w:space="0" w:color="auto"/>
      </w:divBdr>
    </w:div>
    <w:div w:id="632760808">
      <w:bodyDiv w:val="1"/>
      <w:marLeft w:val="0"/>
      <w:marRight w:val="0"/>
      <w:marTop w:val="0"/>
      <w:marBottom w:val="0"/>
      <w:divBdr>
        <w:top w:val="none" w:sz="0" w:space="0" w:color="auto"/>
        <w:left w:val="none" w:sz="0" w:space="0" w:color="auto"/>
        <w:bottom w:val="none" w:sz="0" w:space="0" w:color="auto"/>
        <w:right w:val="none" w:sz="0" w:space="0" w:color="auto"/>
      </w:divBdr>
    </w:div>
    <w:div w:id="632830888">
      <w:bodyDiv w:val="1"/>
      <w:marLeft w:val="0"/>
      <w:marRight w:val="0"/>
      <w:marTop w:val="0"/>
      <w:marBottom w:val="0"/>
      <w:divBdr>
        <w:top w:val="none" w:sz="0" w:space="0" w:color="auto"/>
        <w:left w:val="none" w:sz="0" w:space="0" w:color="auto"/>
        <w:bottom w:val="none" w:sz="0" w:space="0" w:color="auto"/>
        <w:right w:val="none" w:sz="0" w:space="0" w:color="auto"/>
      </w:divBdr>
    </w:div>
    <w:div w:id="633367161">
      <w:bodyDiv w:val="1"/>
      <w:marLeft w:val="0"/>
      <w:marRight w:val="0"/>
      <w:marTop w:val="0"/>
      <w:marBottom w:val="0"/>
      <w:divBdr>
        <w:top w:val="none" w:sz="0" w:space="0" w:color="auto"/>
        <w:left w:val="none" w:sz="0" w:space="0" w:color="auto"/>
        <w:bottom w:val="none" w:sz="0" w:space="0" w:color="auto"/>
        <w:right w:val="none" w:sz="0" w:space="0" w:color="auto"/>
      </w:divBdr>
    </w:div>
    <w:div w:id="633368035">
      <w:bodyDiv w:val="1"/>
      <w:marLeft w:val="0"/>
      <w:marRight w:val="0"/>
      <w:marTop w:val="0"/>
      <w:marBottom w:val="0"/>
      <w:divBdr>
        <w:top w:val="none" w:sz="0" w:space="0" w:color="auto"/>
        <w:left w:val="none" w:sz="0" w:space="0" w:color="auto"/>
        <w:bottom w:val="none" w:sz="0" w:space="0" w:color="auto"/>
        <w:right w:val="none" w:sz="0" w:space="0" w:color="auto"/>
      </w:divBdr>
    </w:div>
    <w:div w:id="633490673">
      <w:bodyDiv w:val="1"/>
      <w:marLeft w:val="0"/>
      <w:marRight w:val="0"/>
      <w:marTop w:val="0"/>
      <w:marBottom w:val="0"/>
      <w:divBdr>
        <w:top w:val="none" w:sz="0" w:space="0" w:color="auto"/>
        <w:left w:val="none" w:sz="0" w:space="0" w:color="auto"/>
        <w:bottom w:val="none" w:sz="0" w:space="0" w:color="auto"/>
        <w:right w:val="none" w:sz="0" w:space="0" w:color="auto"/>
      </w:divBdr>
    </w:div>
    <w:div w:id="633679142">
      <w:bodyDiv w:val="1"/>
      <w:marLeft w:val="0"/>
      <w:marRight w:val="0"/>
      <w:marTop w:val="0"/>
      <w:marBottom w:val="0"/>
      <w:divBdr>
        <w:top w:val="none" w:sz="0" w:space="0" w:color="auto"/>
        <w:left w:val="none" w:sz="0" w:space="0" w:color="auto"/>
        <w:bottom w:val="none" w:sz="0" w:space="0" w:color="auto"/>
        <w:right w:val="none" w:sz="0" w:space="0" w:color="auto"/>
      </w:divBdr>
    </w:div>
    <w:div w:id="633750456">
      <w:bodyDiv w:val="1"/>
      <w:marLeft w:val="0"/>
      <w:marRight w:val="0"/>
      <w:marTop w:val="0"/>
      <w:marBottom w:val="0"/>
      <w:divBdr>
        <w:top w:val="none" w:sz="0" w:space="0" w:color="auto"/>
        <w:left w:val="none" w:sz="0" w:space="0" w:color="auto"/>
        <w:bottom w:val="none" w:sz="0" w:space="0" w:color="auto"/>
        <w:right w:val="none" w:sz="0" w:space="0" w:color="auto"/>
      </w:divBdr>
    </w:div>
    <w:div w:id="633830675">
      <w:bodyDiv w:val="1"/>
      <w:marLeft w:val="0"/>
      <w:marRight w:val="0"/>
      <w:marTop w:val="0"/>
      <w:marBottom w:val="0"/>
      <w:divBdr>
        <w:top w:val="none" w:sz="0" w:space="0" w:color="auto"/>
        <w:left w:val="none" w:sz="0" w:space="0" w:color="auto"/>
        <w:bottom w:val="none" w:sz="0" w:space="0" w:color="auto"/>
        <w:right w:val="none" w:sz="0" w:space="0" w:color="auto"/>
      </w:divBdr>
    </w:div>
    <w:div w:id="633873691">
      <w:bodyDiv w:val="1"/>
      <w:marLeft w:val="0"/>
      <w:marRight w:val="0"/>
      <w:marTop w:val="0"/>
      <w:marBottom w:val="0"/>
      <w:divBdr>
        <w:top w:val="none" w:sz="0" w:space="0" w:color="auto"/>
        <w:left w:val="none" w:sz="0" w:space="0" w:color="auto"/>
        <w:bottom w:val="none" w:sz="0" w:space="0" w:color="auto"/>
        <w:right w:val="none" w:sz="0" w:space="0" w:color="auto"/>
      </w:divBdr>
    </w:div>
    <w:div w:id="634523681">
      <w:bodyDiv w:val="1"/>
      <w:marLeft w:val="0"/>
      <w:marRight w:val="0"/>
      <w:marTop w:val="0"/>
      <w:marBottom w:val="0"/>
      <w:divBdr>
        <w:top w:val="none" w:sz="0" w:space="0" w:color="auto"/>
        <w:left w:val="none" w:sz="0" w:space="0" w:color="auto"/>
        <w:bottom w:val="none" w:sz="0" w:space="0" w:color="auto"/>
        <w:right w:val="none" w:sz="0" w:space="0" w:color="auto"/>
      </w:divBdr>
    </w:div>
    <w:div w:id="634720869">
      <w:bodyDiv w:val="1"/>
      <w:marLeft w:val="0"/>
      <w:marRight w:val="0"/>
      <w:marTop w:val="0"/>
      <w:marBottom w:val="0"/>
      <w:divBdr>
        <w:top w:val="none" w:sz="0" w:space="0" w:color="auto"/>
        <w:left w:val="none" w:sz="0" w:space="0" w:color="auto"/>
        <w:bottom w:val="none" w:sz="0" w:space="0" w:color="auto"/>
        <w:right w:val="none" w:sz="0" w:space="0" w:color="auto"/>
      </w:divBdr>
    </w:div>
    <w:div w:id="634795387">
      <w:bodyDiv w:val="1"/>
      <w:marLeft w:val="0"/>
      <w:marRight w:val="0"/>
      <w:marTop w:val="0"/>
      <w:marBottom w:val="0"/>
      <w:divBdr>
        <w:top w:val="none" w:sz="0" w:space="0" w:color="auto"/>
        <w:left w:val="none" w:sz="0" w:space="0" w:color="auto"/>
        <w:bottom w:val="none" w:sz="0" w:space="0" w:color="auto"/>
        <w:right w:val="none" w:sz="0" w:space="0" w:color="auto"/>
      </w:divBdr>
    </w:div>
    <w:div w:id="635136689">
      <w:bodyDiv w:val="1"/>
      <w:marLeft w:val="0"/>
      <w:marRight w:val="0"/>
      <w:marTop w:val="0"/>
      <w:marBottom w:val="0"/>
      <w:divBdr>
        <w:top w:val="none" w:sz="0" w:space="0" w:color="auto"/>
        <w:left w:val="none" w:sz="0" w:space="0" w:color="auto"/>
        <w:bottom w:val="none" w:sz="0" w:space="0" w:color="auto"/>
        <w:right w:val="none" w:sz="0" w:space="0" w:color="auto"/>
      </w:divBdr>
    </w:div>
    <w:div w:id="635262011">
      <w:bodyDiv w:val="1"/>
      <w:marLeft w:val="0"/>
      <w:marRight w:val="0"/>
      <w:marTop w:val="0"/>
      <w:marBottom w:val="0"/>
      <w:divBdr>
        <w:top w:val="none" w:sz="0" w:space="0" w:color="auto"/>
        <w:left w:val="none" w:sz="0" w:space="0" w:color="auto"/>
        <w:bottom w:val="none" w:sz="0" w:space="0" w:color="auto"/>
        <w:right w:val="none" w:sz="0" w:space="0" w:color="auto"/>
      </w:divBdr>
    </w:div>
    <w:div w:id="635376753">
      <w:bodyDiv w:val="1"/>
      <w:marLeft w:val="0"/>
      <w:marRight w:val="0"/>
      <w:marTop w:val="0"/>
      <w:marBottom w:val="0"/>
      <w:divBdr>
        <w:top w:val="none" w:sz="0" w:space="0" w:color="auto"/>
        <w:left w:val="none" w:sz="0" w:space="0" w:color="auto"/>
        <w:bottom w:val="none" w:sz="0" w:space="0" w:color="auto"/>
        <w:right w:val="none" w:sz="0" w:space="0" w:color="auto"/>
      </w:divBdr>
    </w:div>
    <w:div w:id="635378047">
      <w:bodyDiv w:val="1"/>
      <w:marLeft w:val="0"/>
      <w:marRight w:val="0"/>
      <w:marTop w:val="0"/>
      <w:marBottom w:val="0"/>
      <w:divBdr>
        <w:top w:val="none" w:sz="0" w:space="0" w:color="auto"/>
        <w:left w:val="none" w:sz="0" w:space="0" w:color="auto"/>
        <w:bottom w:val="none" w:sz="0" w:space="0" w:color="auto"/>
        <w:right w:val="none" w:sz="0" w:space="0" w:color="auto"/>
      </w:divBdr>
    </w:div>
    <w:div w:id="635452660">
      <w:bodyDiv w:val="1"/>
      <w:marLeft w:val="0"/>
      <w:marRight w:val="0"/>
      <w:marTop w:val="0"/>
      <w:marBottom w:val="0"/>
      <w:divBdr>
        <w:top w:val="none" w:sz="0" w:space="0" w:color="auto"/>
        <w:left w:val="none" w:sz="0" w:space="0" w:color="auto"/>
        <w:bottom w:val="none" w:sz="0" w:space="0" w:color="auto"/>
        <w:right w:val="none" w:sz="0" w:space="0" w:color="auto"/>
      </w:divBdr>
    </w:div>
    <w:div w:id="635453351">
      <w:bodyDiv w:val="1"/>
      <w:marLeft w:val="0"/>
      <w:marRight w:val="0"/>
      <w:marTop w:val="0"/>
      <w:marBottom w:val="0"/>
      <w:divBdr>
        <w:top w:val="none" w:sz="0" w:space="0" w:color="auto"/>
        <w:left w:val="none" w:sz="0" w:space="0" w:color="auto"/>
        <w:bottom w:val="none" w:sz="0" w:space="0" w:color="auto"/>
        <w:right w:val="none" w:sz="0" w:space="0" w:color="auto"/>
      </w:divBdr>
    </w:div>
    <w:div w:id="635532431">
      <w:bodyDiv w:val="1"/>
      <w:marLeft w:val="0"/>
      <w:marRight w:val="0"/>
      <w:marTop w:val="0"/>
      <w:marBottom w:val="0"/>
      <w:divBdr>
        <w:top w:val="none" w:sz="0" w:space="0" w:color="auto"/>
        <w:left w:val="none" w:sz="0" w:space="0" w:color="auto"/>
        <w:bottom w:val="none" w:sz="0" w:space="0" w:color="auto"/>
        <w:right w:val="none" w:sz="0" w:space="0" w:color="auto"/>
      </w:divBdr>
    </w:div>
    <w:div w:id="635598449">
      <w:bodyDiv w:val="1"/>
      <w:marLeft w:val="0"/>
      <w:marRight w:val="0"/>
      <w:marTop w:val="0"/>
      <w:marBottom w:val="0"/>
      <w:divBdr>
        <w:top w:val="none" w:sz="0" w:space="0" w:color="auto"/>
        <w:left w:val="none" w:sz="0" w:space="0" w:color="auto"/>
        <w:bottom w:val="none" w:sz="0" w:space="0" w:color="auto"/>
        <w:right w:val="none" w:sz="0" w:space="0" w:color="auto"/>
      </w:divBdr>
    </w:div>
    <w:div w:id="635645088">
      <w:bodyDiv w:val="1"/>
      <w:marLeft w:val="0"/>
      <w:marRight w:val="0"/>
      <w:marTop w:val="0"/>
      <w:marBottom w:val="0"/>
      <w:divBdr>
        <w:top w:val="none" w:sz="0" w:space="0" w:color="auto"/>
        <w:left w:val="none" w:sz="0" w:space="0" w:color="auto"/>
        <w:bottom w:val="none" w:sz="0" w:space="0" w:color="auto"/>
        <w:right w:val="none" w:sz="0" w:space="0" w:color="auto"/>
      </w:divBdr>
    </w:div>
    <w:div w:id="635648578">
      <w:bodyDiv w:val="1"/>
      <w:marLeft w:val="0"/>
      <w:marRight w:val="0"/>
      <w:marTop w:val="0"/>
      <w:marBottom w:val="0"/>
      <w:divBdr>
        <w:top w:val="none" w:sz="0" w:space="0" w:color="auto"/>
        <w:left w:val="none" w:sz="0" w:space="0" w:color="auto"/>
        <w:bottom w:val="none" w:sz="0" w:space="0" w:color="auto"/>
        <w:right w:val="none" w:sz="0" w:space="0" w:color="auto"/>
      </w:divBdr>
    </w:div>
    <w:div w:id="635839044">
      <w:bodyDiv w:val="1"/>
      <w:marLeft w:val="0"/>
      <w:marRight w:val="0"/>
      <w:marTop w:val="0"/>
      <w:marBottom w:val="0"/>
      <w:divBdr>
        <w:top w:val="none" w:sz="0" w:space="0" w:color="auto"/>
        <w:left w:val="none" w:sz="0" w:space="0" w:color="auto"/>
        <w:bottom w:val="none" w:sz="0" w:space="0" w:color="auto"/>
        <w:right w:val="none" w:sz="0" w:space="0" w:color="auto"/>
      </w:divBdr>
    </w:div>
    <w:div w:id="636180070">
      <w:bodyDiv w:val="1"/>
      <w:marLeft w:val="0"/>
      <w:marRight w:val="0"/>
      <w:marTop w:val="0"/>
      <w:marBottom w:val="0"/>
      <w:divBdr>
        <w:top w:val="none" w:sz="0" w:space="0" w:color="auto"/>
        <w:left w:val="none" w:sz="0" w:space="0" w:color="auto"/>
        <w:bottom w:val="none" w:sz="0" w:space="0" w:color="auto"/>
        <w:right w:val="none" w:sz="0" w:space="0" w:color="auto"/>
      </w:divBdr>
    </w:div>
    <w:div w:id="636182782">
      <w:bodyDiv w:val="1"/>
      <w:marLeft w:val="0"/>
      <w:marRight w:val="0"/>
      <w:marTop w:val="0"/>
      <w:marBottom w:val="0"/>
      <w:divBdr>
        <w:top w:val="none" w:sz="0" w:space="0" w:color="auto"/>
        <w:left w:val="none" w:sz="0" w:space="0" w:color="auto"/>
        <w:bottom w:val="none" w:sz="0" w:space="0" w:color="auto"/>
        <w:right w:val="none" w:sz="0" w:space="0" w:color="auto"/>
      </w:divBdr>
    </w:div>
    <w:div w:id="636227967">
      <w:bodyDiv w:val="1"/>
      <w:marLeft w:val="0"/>
      <w:marRight w:val="0"/>
      <w:marTop w:val="0"/>
      <w:marBottom w:val="0"/>
      <w:divBdr>
        <w:top w:val="none" w:sz="0" w:space="0" w:color="auto"/>
        <w:left w:val="none" w:sz="0" w:space="0" w:color="auto"/>
        <w:bottom w:val="none" w:sz="0" w:space="0" w:color="auto"/>
        <w:right w:val="none" w:sz="0" w:space="0" w:color="auto"/>
      </w:divBdr>
    </w:div>
    <w:div w:id="636299412">
      <w:bodyDiv w:val="1"/>
      <w:marLeft w:val="0"/>
      <w:marRight w:val="0"/>
      <w:marTop w:val="0"/>
      <w:marBottom w:val="0"/>
      <w:divBdr>
        <w:top w:val="none" w:sz="0" w:space="0" w:color="auto"/>
        <w:left w:val="none" w:sz="0" w:space="0" w:color="auto"/>
        <w:bottom w:val="none" w:sz="0" w:space="0" w:color="auto"/>
        <w:right w:val="none" w:sz="0" w:space="0" w:color="auto"/>
      </w:divBdr>
    </w:div>
    <w:div w:id="636302262">
      <w:bodyDiv w:val="1"/>
      <w:marLeft w:val="0"/>
      <w:marRight w:val="0"/>
      <w:marTop w:val="0"/>
      <w:marBottom w:val="0"/>
      <w:divBdr>
        <w:top w:val="none" w:sz="0" w:space="0" w:color="auto"/>
        <w:left w:val="none" w:sz="0" w:space="0" w:color="auto"/>
        <w:bottom w:val="none" w:sz="0" w:space="0" w:color="auto"/>
        <w:right w:val="none" w:sz="0" w:space="0" w:color="auto"/>
      </w:divBdr>
    </w:div>
    <w:div w:id="636450717">
      <w:bodyDiv w:val="1"/>
      <w:marLeft w:val="0"/>
      <w:marRight w:val="0"/>
      <w:marTop w:val="0"/>
      <w:marBottom w:val="0"/>
      <w:divBdr>
        <w:top w:val="none" w:sz="0" w:space="0" w:color="auto"/>
        <w:left w:val="none" w:sz="0" w:space="0" w:color="auto"/>
        <w:bottom w:val="none" w:sz="0" w:space="0" w:color="auto"/>
        <w:right w:val="none" w:sz="0" w:space="0" w:color="auto"/>
      </w:divBdr>
    </w:div>
    <w:div w:id="637539560">
      <w:bodyDiv w:val="1"/>
      <w:marLeft w:val="0"/>
      <w:marRight w:val="0"/>
      <w:marTop w:val="0"/>
      <w:marBottom w:val="0"/>
      <w:divBdr>
        <w:top w:val="none" w:sz="0" w:space="0" w:color="auto"/>
        <w:left w:val="none" w:sz="0" w:space="0" w:color="auto"/>
        <w:bottom w:val="none" w:sz="0" w:space="0" w:color="auto"/>
        <w:right w:val="none" w:sz="0" w:space="0" w:color="auto"/>
      </w:divBdr>
    </w:div>
    <w:div w:id="637880903">
      <w:bodyDiv w:val="1"/>
      <w:marLeft w:val="0"/>
      <w:marRight w:val="0"/>
      <w:marTop w:val="0"/>
      <w:marBottom w:val="0"/>
      <w:divBdr>
        <w:top w:val="none" w:sz="0" w:space="0" w:color="auto"/>
        <w:left w:val="none" w:sz="0" w:space="0" w:color="auto"/>
        <w:bottom w:val="none" w:sz="0" w:space="0" w:color="auto"/>
        <w:right w:val="none" w:sz="0" w:space="0" w:color="auto"/>
      </w:divBdr>
    </w:div>
    <w:div w:id="638068943">
      <w:bodyDiv w:val="1"/>
      <w:marLeft w:val="0"/>
      <w:marRight w:val="0"/>
      <w:marTop w:val="0"/>
      <w:marBottom w:val="0"/>
      <w:divBdr>
        <w:top w:val="none" w:sz="0" w:space="0" w:color="auto"/>
        <w:left w:val="none" w:sz="0" w:space="0" w:color="auto"/>
        <w:bottom w:val="none" w:sz="0" w:space="0" w:color="auto"/>
        <w:right w:val="none" w:sz="0" w:space="0" w:color="auto"/>
      </w:divBdr>
    </w:div>
    <w:div w:id="638191518">
      <w:bodyDiv w:val="1"/>
      <w:marLeft w:val="0"/>
      <w:marRight w:val="0"/>
      <w:marTop w:val="0"/>
      <w:marBottom w:val="0"/>
      <w:divBdr>
        <w:top w:val="none" w:sz="0" w:space="0" w:color="auto"/>
        <w:left w:val="none" w:sz="0" w:space="0" w:color="auto"/>
        <w:bottom w:val="none" w:sz="0" w:space="0" w:color="auto"/>
        <w:right w:val="none" w:sz="0" w:space="0" w:color="auto"/>
      </w:divBdr>
    </w:div>
    <w:div w:id="638608513">
      <w:bodyDiv w:val="1"/>
      <w:marLeft w:val="0"/>
      <w:marRight w:val="0"/>
      <w:marTop w:val="0"/>
      <w:marBottom w:val="0"/>
      <w:divBdr>
        <w:top w:val="none" w:sz="0" w:space="0" w:color="auto"/>
        <w:left w:val="none" w:sz="0" w:space="0" w:color="auto"/>
        <w:bottom w:val="none" w:sz="0" w:space="0" w:color="auto"/>
        <w:right w:val="none" w:sz="0" w:space="0" w:color="auto"/>
      </w:divBdr>
    </w:div>
    <w:div w:id="638805767">
      <w:bodyDiv w:val="1"/>
      <w:marLeft w:val="0"/>
      <w:marRight w:val="0"/>
      <w:marTop w:val="0"/>
      <w:marBottom w:val="0"/>
      <w:divBdr>
        <w:top w:val="none" w:sz="0" w:space="0" w:color="auto"/>
        <w:left w:val="none" w:sz="0" w:space="0" w:color="auto"/>
        <w:bottom w:val="none" w:sz="0" w:space="0" w:color="auto"/>
        <w:right w:val="none" w:sz="0" w:space="0" w:color="auto"/>
      </w:divBdr>
    </w:div>
    <w:div w:id="638998215">
      <w:bodyDiv w:val="1"/>
      <w:marLeft w:val="0"/>
      <w:marRight w:val="0"/>
      <w:marTop w:val="0"/>
      <w:marBottom w:val="0"/>
      <w:divBdr>
        <w:top w:val="none" w:sz="0" w:space="0" w:color="auto"/>
        <w:left w:val="none" w:sz="0" w:space="0" w:color="auto"/>
        <w:bottom w:val="none" w:sz="0" w:space="0" w:color="auto"/>
        <w:right w:val="none" w:sz="0" w:space="0" w:color="auto"/>
      </w:divBdr>
    </w:div>
    <w:div w:id="639072834">
      <w:bodyDiv w:val="1"/>
      <w:marLeft w:val="0"/>
      <w:marRight w:val="0"/>
      <w:marTop w:val="0"/>
      <w:marBottom w:val="0"/>
      <w:divBdr>
        <w:top w:val="none" w:sz="0" w:space="0" w:color="auto"/>
        <w:left w:val="none" w:sz="0" w:space="0" w:color="auto"/>
        <w:bottom w:val="none" w:sz="0" w:space="0" w:color="auto"/>
        <w:right w:val="none" w:sz="0" w:space="0" w:color="auto"/>
      </w:divBdr>
    </w:div>
    <w:div w:id="639308305">
      <w:bodyDiv w:val="1"/>
      <w:marLeft w:val="0"/>
      <w:marRight w:val="0"/>
      <w:marTop w:val="0"/>
      <w:marBottom w:val="0"/>
      <w:divBdr>
        <w:top w:val="none" w:sz="0" w:space="0" w:color="auto"/>
        <w:left w:val="none" w:sz="0" w:space="0" w:color="auto"/>
        <w:bottom w:val="none" w:sz="0" w:space="0" w:color="auto"/>
        <w:right w:val="none" w:sz="0" w:space="0" w:color="auto"/>
      </w:divBdr>
    </w:div>
    <w:div w:id="639383703">
      <w:bodyDiv w:val="1"/>
      <w:marLeft w:val="0"/>
      <w:marRight w:val="0"/>
      <w:marTop w:val="0"/>
      <w:marBottom w:val="0"/>
      <w:divBdr>
        <w:top w:val="none" w:sz="0" w:space="0" w:color="auto"/>
        <w:left w:val="none" w:sz="0" w:space="0" w:color="auto"/>
        <w:bottom w:val="none" w:sz="0" w:space="0" w:color="auto"/>
        <w:right w:val="none" w:sz="0" w:space="0" w:color="auto"/>
      </w:divBdr>
    </w:div>
    <w:div w:id="639458121">
      <w:bodyDiv w:val="1"/>
      <w:marLeft w:val="0"/>
      <w:marRight w:val="0"/>
      <w:marTop w:val="0"/>
      <w:marBottom w:val="0"/>
      <w:divBdr>
        <w:top w:val="none" w:sz="0" w:space="0" w:color="auto"/>
        <w:left w:val="none" w:sz="0" w:space="0" w:color="auto"/>
        <w:bottom w:val="none" w:sz="0" w:space="0" w:color="auto"/>
        <w:right w:val="none" w:sz="0" w:space="0" w:color="auto"/>
      </w:divBdr>
    </w:div>
    <w:div w:id="640118545">
      <w:bodyDiv w:val="1"/>
      <w:marLeft w:val="0"/>
      <w:marRight w:val="0"/>
      <w:marTop w:val="0"/>
      <w:marBottom w:val="0"/>
      <w:divBdr>
        <w:top w:val="none" w:sz="0" w:space="0" w:color="auto"/>
        <w:left w:val="none" w:sz="0" w:space="0" w:color="auto"/>
        <w:bottom w:val="none" w:sz="0" w:space="0" w:color="auto"/>
        <w:right w:val="none" w:sz="0" w:space="0" w:color="auto"/>
      </w:divBdr>
    </w:div>
    <w:div w:id="640186632">
      <w:bodyDiv w:val="1"/>
      <w:marLeft w:val="0"/>
      <w:marRight w:val="0"/>
      <w:marTop w:val="0"/>
      <w:marBottom w:val="0"/>
      <w:divBdr>
        <w:top w:val="none" w:sz="0" w:space="0" w:color="auto"/>
        <w:left w:val="none" w:sz="0" w:space="0" w:color="auto"/>
        <w:bottom w:val="none" w:sz="0" w:space="0" w:color="auto"/>
        <w:right w:val="none" w:sz="0" w:space="0" w:color="auto"/>
      </w:divBdr>
    </w:div>
    <w:div w:id="640380212">
      <w:bodyDiv w:val="1"/>
      <w:marLeft w:val="0"/>
      <w:marRight w:val="0"/>
      <w:marTop w:val="0"/>
      <w:marBottom w:val="0"/>
      <w:divBdr>
        <w:top w:val="none" w:sz="0" w:space="0" w:color="auto"/>
        <w:left w:val="none" w:sz="0" w:space="0" w:color="auto"/>
        <w:bottom w:val="none" w:sz="0" w:space="0" w:color="auto"/>
        <w:right w:val="none" w:sz="0" w:space="0" w:color="auto"/>
      </w:divBdr>
    </w:div>
    <w:div w:id="640422387">
      <w:bodyDiv w:val="1"/>
      <w:marLeft w:val="0"/>
      <w:marRight w:val="0"/>
      <w:marTop w:val="0"/>
      <w:marBottom w:val="0"/>
      <w:divBdr>
        <w:top w:val="none" w:sz="0" w:space="0" w:color="auto"/>
        <w:left w:val="none" w:sz="0" w:space="0" w:color="auto"/>
        <w:bottom w:val="none" w:sz="0" w:space="0" w:color="auto"/>
        <w:right w:val="none" w:sz="0" w:space="0" w:color="auto"/>
      </w:divBdr>
    </w:div>
    <w:div w:id="640694484">
      <w:bodyDiv w:val="1"/>
      <w:marLeft w:val="0"/>
      <w:marRight w:val="0"/>
      <w:marTop w:val="0"/>
      <w:marBottom w:val="0"/>
      <w:divBdr>
        <w:top w:val="none" w:sz="0" w:space="0" w:color="auto"/>
        <w:left w:val="none" w:sz="0" w:space="0" w:color="auto"/>
        <w:bottom w:val="none" w:sz="0" w:space="0" w:color="auto"/>
        <w:right w:val="none" w:sz="0" w:space="0" w:color="auto"/>
      </w:divBdr>
    </w:div>
    <w:div w:id="640769062">
      <w:bodyDiv w:val="1"/>
      <w:marLeft w:val="0"/>
      <w:marRight w:val="0"/>
      <w:marTop w:val="0"/>
      <w:marBottom w:val="0"/>
      <w:divBdr>
        <w:top w:val="none" w:sz="0" w:space="0" w:color="auto"/>
        <w:left w:val="none" w:sz="0" w:space="0" w:color="auto"/>
        <w:bottom w:val="none" w:sz="0" w:space="0" w:color="auto"/>
        <w:right w:val="none" w:sz="0" w:space="0" w:color="auto"/>
      </w:divBdr>
    </w:div>
    <w:div w:id="642467153">
      <w:bodyDiv w:val="1"/>
      <w:marLeft w:val="0"/>
      <w:marRight w:val="0"/>
      <w:marTop w:val="0"/>
      <w:marBottom w:val="0"/>
      <w:divBdr>
        <w:top w:val="none" w:sz="0" w:space="0" w:color="auto"/>
        <w:left w:val="none" w:sz="0" w:space="0" w:color="auto"/>
        <w:bottom w:val="none" w:sz="0" w:space="0" w:color="auto"/>
        <w:right w:val="none" w:sz="0" w:space="0" w:color="auto"/>
      </w:divBdr>
    </w:div>
    <w:div w:id="642542211">
      <w:bodyDiv w:val="1"/>
      <w:marLeft w:val="0"/>
      <w:marRight w:val="0"/>
      <w:marTop w:val="0"/>
      <w:marBottom w:val="0"/>
      <w:divBdr>
        <w:top w:val="none" w:sz="0" w:space="0" w:color="auto"/>
        <w:left w:val="none" w:sz="0" w:space="0" w:color="auto"/>
        <w:bottom w:val="none" w:sz="0" w:space="0" w:color="auto"/>
        <w:right w:val="none" w:sz="0" w:space="0" w:color="auto"/>
      </w:divBdr>
    </w:div>
    <w:div w:id="643194146">
      <w:bodyDiv w:val="1"/>
      <w:marLeft w:val="0"/>
      <w:marRight w:val="0"/>
      <w:marTop w:val="0"/>
      <w:marBottom w:val="0"/>
      <w:divBdr>
        <w:top w:val="none" w:sz="0" w:space="0" w:color="auto"/>
        <w:left w:val="none" w:sz="0" w:space="0" w:color="auto"/>
        <w:bottom w:val="none" w:sz="0" w:space="0" w:color="auto"/>
        <w:right w:val="none" w:sz="0" w:space="0" w:color="auto"/>
      </w:divBdr>
    </w:div>
    <w:div w:id="643198878">
      <w:bodyDiv w:val="1"/>
      <w:marLeft w:val="0"/>
      <w:marRight w:val="0"/>
      <w:marTop w:val="0"/>
      <w:marBottom w:val="0"/>
      <w:divBdr>
        <w:top w:val="none" w:sz="0" w:space="0" w:color="auto"/>
        <w:left w:val="none" w:sz="0" w:space="0" w:color="auto"/>
        <w:bottom w:val="none" w:sz="0" w:space="0" w:color="auto"/>
        <w:right w:val="none" w:sz="0" w:space="0" w:color="auto"/>
      </w:divBdr>
    </w:div>
    <w:div w:id="643310921">
      <w:bodyDiv w:val="1"/>
      <w:marLeft w:val="0"/>
      <w:marRight w:val="0"/>
      <w:marTop w:val="0"/>
      <w:marBottom w:val="0"/>
      <w:divBdr>
        <w:top w:val="none" w:sz="0" w:space="0" w:color="auto"/>
        <w:left w:val="none" w:sz="0" w:space="0" w:color="auto"/>
        <w:bottom w:val="none" w:sz="0" w:space="0" w:color="auto"/>
        <w:right w:val="none" w:sz="0" w:space="0" w:color="auto"/>
      </w:divBdr>
    </w:div>
    <w:div w:id="643386126">
      <w:bodyDiv w:val="1"/>
      <w:marLeft w:val="0"/>
      <w:marRight w:val="0"/>
      <w:marTop w:val="0"/>
      <w:marBottom w:val="0"/>
      <w:divBdr>
        <w:top w:val="none" w:sz="0" w:space="0" w:color="auto"/>
        <w:left w:val="none" w:sz="0" w:space="0" w:color="auto"/>
        <w:bottom w:val="none" w:sz="0" w:space="0" w:color="auto"/>
        <w:right w:val="none" w:sz="0" w:space="0" w:color="auto"/>
      </w:divBdr>
    </w:div>
    <w:div w:id="643438074">
      <w:bodyDiv w:val="1"/>
      <w:marLeft w:val="0"/>
      <w:marRight w:val="0"/>
      <w:marTop w:val="0"/>
      <w:marBottom w:val="0"/>
      <w:divBdr>
        <w:top w:val="none" w:sz="0" w:space="0" w:color="auto"/>
        <w:left w:val="none" w:sz="0" w:space="0" w:color="auto"/>
        <w:bottom w:val="none" w:sz="0" w:space="0" w:color="auto"/>
        <w:right w:val="none" w:sz="0" w:space="0" w:color="auto"/>
      </w:divBdr>
    </w:div>
    <w:div w:id="643506137">
      <w:bodyDiv w:val="1"/>
      <w:marLeft w:val="0"/>
      <w:marRight w:val="0"/>
      <w:marTop w:val="0"/>
      <w:marBottom w:val="0"/>
      <w:divBdr>
        <w:top w:val="none" w:sz="0" w:space="0" w:color="auto"/>
        <w:left w:val="none" w:sz="0" w:space="0" w:color="auto"/>
        <w:bottom w:val="none" w:sz="0" w:space="0" w:color="auto"/>
        <w:right w:val="none" w:sz="0" w:space="0" w:color="auto"/>
      </w:divBdr>
    </w:div>
    <w:div w:id="643857513">
      <w:bodyDiv w:val="1"/>
      <w:marLeft w:val="0"/>
      <w:marRight w:val="0"/>
      <w:marTop w:val="0"/>
      <w:marBottom w:val="0"/>
      <w:divBdr>
        <w:top w:val="none" w:sz="0" w:space="0" w:color="auto"/>
        <w:left w:val="none" w:sz="0" w:space="0" w:color="auto"/>
        <w:bottom w:val="none" w:sz="0" w:space="0" w:color="auto"/>
        <w:right w:val="none" w:sz="0" w:space="0" w:color="auto"/>
      </w:divBdr>
    </w:div>
    <w:div w:id="644353748">
      <w:bodyDiv w:val="1"/>
      <w:marLeft w:val="0"/>
      <w:marRight w:val="0"/>
      <w:marTop w:val="0"/>
      <w:marBottom w:val="0"/>
      <w:divBdr>
        <w:top w:val="none" w:sz="0" w:space="0" w:color="auto"/>
        <w:left w:val="none" w:sz="0" w:space="0" w:color="auto"/>
        <w:bottom w:val="none" w:sz="0" w:space="0" w:color="auto"/>
        <w:right w:val="none" w:sz="0" w:space="0" w:color="auto"/>
      </w:divBdr>
    </w:div>
    <w:div w:id="644354678">
      <w:bodyDiv w:val="1"/>
      <w:marLeft w:val="0"/>
      <w:marRight w:val="0"/>
      <w:marTop w:val="0"/>
      <w:marBottom w:val="0"/>
      <w:divBdr>
        <w:top w:val="none" w:sz="0" w:space="0" w:color="auto"/>
        <w:left w:val="none" w:sz="0" w:space="0" w:color="auto"/>
        <w:bottom w:val="none" w:sz="0" w:space="0" w:color="auto"/>
        <w:right w:val="none" w:sz="0" w:space="0" w:color="auto"/>
      </w:divBdr>
    </w:div>
    <w:div w:id="644513032">
      <w:bodyDiv w:val="1"/>
      <w:marLeft w:val="0"/>
      <w:marRight w:val="0"/>
      <w:marTop w:val="0"/>
      <w:marBottom w:val="0"/>
      <w:divBdr>
        <w:top w:val="none" w:sz="0" w:space="0" w:color="auto"/>
        <w:left w:val="none" w:sz="0" w:space="0" w:color="auto"/>
        <w:bottom w:val="none" w:sz="0" w:space="0" w:color="auto"/>
        <w:right w:val="none" w:sz="0" w:space="0" w:color="auto"/>
      </w:divBdr>
    </w:div>
    <w:div w:id="645668220">
      <w:bodyDiv w:val="1"/>
      <w:marLeft w:val="0"/>
      <w:marRight w:val="0"/>
      <w:marTop w:val="0"/>
      <w:marBottom w:val="0"/>
      <w:divBdr>
        <w:top w:val="none" w:sz="0" w:space="0" w:color="auto"/>
        <w:left w:val="none" w:sz="0" w:space="0" w:color="auto"/>
        <w:bottom w:val="none" w:sz="0" w:space="0" w:color="auto"/>
        <w:right w:val="none" w:sz="0" w:space="0" w:color="auto"/>
      </w:divBdr>
    </w:div>
    <w:div w:id="646518884">
      <w:bodyDiv w:val="1"/>
      <w:marLeft w:val="0"/>
      <w:marRight w:val="0"/>
      <w:marTop w:val="0"/>
      <w:marBottom w:val="0"/>
      <w:divBdr>
        <w:top w:val="none" w:sz="0" w:space="0" w:color="auto"/>
        <w:left w:val="none" w:sz="0" w:space="0" w:color="auto"/>
        <w:bottom w:val="none" w:sz="0" w:space="0" w:color="auto"/>
        <w:right w:val="none" w:sz="0" w:space="0" w:color="auto"/>
      </w:divBdr>
    </w:div>
    <w:div w:id="646588256">
      <w:bodyDiv w:val="1"/>
      <w:marLeft w:val="0"/>
      <w:marRight w:val="0"/>
      <w:marTop w:val="0"/>
      <w:marBottom w:val="0"/>
      <w:divBdr>
        <w:top w:val="none" w:sz="0" w:space="0" w:color="auto"/>
        <w:left w:val="none" w:sz="0" w:space="0" w:color="auto"/>
        <w:bottom w:val="none" w:sz="0" w:space="0" w:color="auto"/>
        <w:right w:val="none" w:sz="0" w:space="0" w:color="auto"/>
      </w:divBdr>
    </w:div>
    <w:div w:id="646667057">
      <w:bodyDiv w:val="1"/>
      <w:marLeft w:val="0"/>
      <w:marRight w:val="0"/>
      <w:marTop w:val="0"/>
      <w:marBottom w:val="0"/>
      <w:divBdr>
        <w:top w:val="none" w:sz="0" w:space="0" w:color="auto"/>
        <w:left w:val="none" w:sz="0" w:space="0" w:color="auto"/>
        <w:bottom w:val="none" w:sz="0" w:space="0" w:color="auto"/>
        <w:right w:val="none" w:sz="0" w:space="0" w:color="auto"/>
      </w:divBdr>
    </w:div>
    <w:div w:id="646938462">
      <w:bodyDiv w:val="1"/>
      <w:marLeft w:val="0"/>
      <w:marRight w:val="0"/>
      <w:marTop w:val="0"/>
      <w:marBottom w:val="0"/>
      <w:divBdr>
        <w:top w:val="none" w:sz="0" w:space="0" w:color="auto"/>
        <w:left w:val="none" w:sz="0" w:space="0" w:color="auto"/>
        <w:bottom w:val="none" w:sz="0" w:space="0" w:color="auto"/>
        <w:right w:val="none" w:sz="0" w:space="0" w:color="auto"/>
      </w:divBdr>
    </w:div>
    <w:div w:id="646976396">
      <w:bodyDiv w:val="1"/>
      <w:marLeft w:val="0"/>
      <w:marRight w:val="0"/>
      <w:marTop w:val="0"/>
      <w:marBottom w:val="0"/>
      <w:divBdr>
        <w:top w:val="none" w:sz="0" w:space="0" w:color="auto"/>
        <w:left w:val="none" w:sz="0" w:space="0" w:color="auto"/>
        <w:bottom w:val="none" w:sz="0" w:space="0" w:color="auto"/>
        <w:right w:val="none" w:sz="0" w:space="0" w:color="auto"/>
      </w:divBdr>
    </w:div>
    <w:div w:id="647125266">
      <w:bodyDiv w:val="1"/>
      <w:marLeft w:val="0"/>
      <w:marRight w:val="0"/>
      <w:marTop w:val="0"/>
      <w:marBottom w:val="0"/>
      <w:divBdr>
        <w:top w:val="none" w:sz="0" w:space="0" w:color="auto"/>
        <w:left w:val="none" w:sz="0" w:space="0" w:color="auto"/>
        <w:bottom w:val="none" w:sz="0" w:space="0" w:color="auto"/>
        <w:right w:val="none" w:sz="0" w:space="0" w:color="auto"/>
      </w:divBdr>
    </w:div>
    <w:div w:id="647126310">
      <w:bodyDiv w:val="1"/>
      <w:marLeft w:val="0"/>
      <w:marRight w:val="0"/>
      <w:marTop w:val="0"/>
      <w:marBottom w:val="0"/>
      <w:divBdr>
        <w:top w:val="none" w:sz="0" w:space="0" w:color="auto"/>
        <w:left w:val="none" w:sz="0" w:space="0" w:color="auto"/>
        <w:bottom w:val="none" w:sz="0" w:space="0" w:color="auto"/>
        <w:right w:val="none" w:sz="0" w:space="0" w:color="auto"/>
      </w:divBdr>
    </w:div>
    <w:div w:id="647368606">
      <w:bodyDiv w:val="1"/>
      <w:marLeft w:val="0"/>
      <w:marRight w:val="0"/>
      <w:marTop w:val="0"/>
      <w:marBottom w:val="0"/>
      <w:divBdr>
        <w:top w:val="none" w:sz="0" w:space="0" w:color="auto"/>
        <w:left w:val="none" w:sz="0" w:space="0" w:color="auto"/>
        <w:bottom w:val="none" w:sz="0" w:space="0" w:color="auto"/>
        <w:right w:val="none" w:sz="0" w:space="0" w:color="auto"/>
      </w:divBdr>
    </w:div>
    <w:div w:id="647512447">
      <w:bodyDiv w:val="1"/>
      <w:marLeft w:val="0"/>
      <w:marRight w:val="0"/>
      <w:marTop w:val="0"/>
      <w:marBottom w:val="0"/>
      <w:divBdr>
        <w:top w:val="none" w:sz="0" w:space="0" w:color="auto"/>
        <w:left w:val="none" w:sz="0" w:space="0" w:color="auto"/>
        <w:bottom w:val="none" w:sz="0" w:space="0" w:color="auto"/>
        <w:right w:val="none" w:sz="0" w:space="0" w:color="auto"/>
      </w:divBdr>
    </w:div>
    <w:div w:id="648098222">
      <w:bodyDiv w:val="1"/>
      <w:marLeft w:val="0"/>
      <w:marRight w:val="0"/>
      <w:marTop w:val="0"/>
      <w:marBottom w:val="0"/>
      <w:divBdr>
        <w:top w:val="none" w:sz="0" w:space="0" w:color="auto"/>
        <w:left w:val="none" w:sz="0" w:space="0" w:color="auto"/>
        <w:bottom w:val="none" w:sz="0" w:space="0" w:color="auto"/>
        <w:right w:val="none" w:sz="0" w:space="0" w:color="auto"/>
      </w:divBdr>
    </w:div>
    <w:div w:id="648365967">
      <w:bodyDiv w:val="1"/>
      <w:marLeft w:val="0"/>
      <w:marRight w:val="0"/>
      <w:marTop w:val="0"/>
      <w:marBottom w:val="0"/>
      <w:divBdr>
        <w:top w:val="none" w:sz="0" w:space="0" w:color="auto"/>
        <w:left w:val="none" w:sz="0" w:space="0" w:color="auto"/>
        <w:bottom w:val="none" w:sz="0" w:space="0" w:color="auto"/>
        <w:right w:val="none" w:sz="0" w:space="0" w:color="auto"/>
      </w:divBdr>
    </w:div>
    <w:div w:id="649022077">
      <w:bodyDiv w:val="1"/>
      <w:marLeft w:val="0"/>
      <w:marRight w:val="0"/>
      <w:marTop w:val="0"/>
      <w:marBottom w:val="0"/>
      <w:divBdr>
        <w:top w:val="none" w:sz="0" w:space="0" w:color="auto"/>
        <w:left w:val="none" w:sz="0" w:space="0" w:color="auto"/>
        <w:bottom w:val="none" w:sz="0" w:space="0" w:color="auto"/>
        <w:right w:val="none" w:sz="0" w:space="0" w:color="auto"/>
      </w:divBdr>
    </w:div>
    <w:div w:id="649136277">
      <w:bodyDiv w:val="1"/>
      <w:marLeft w:val="0"/>
      <w:marRight w:val="0"/>
      <w:marTop w:val="0"/>
      <w:marBottom w:val="0"/>
      <w:divBdr>
        <w:top w:val="none" w:sz="0" w:space="0" w:color="auto"/>
        <w:left w:val="none" w:sz="0" w:space="0" w:color="auto"/>
        <w:bottom w:val="none" w:sz="0" w:space="0" w:color="auto"/>
        <w:right w:val="none" w:sz="0" w:space="0" w:color="auto"/>
      </w:divBdr>
    </w:div>
    <w:div w:id="649670409">
      <w:bodyDiv w:val="1"/>
      <w:marLeft w:val="0"/>
      <w:marRight w:val="0"/>
      <w:marTop w:val="0"/>
      <w:marBottom w:val="0"/>
      <w:divBdr>
        <w:top w:val="none" w:sz="0" w:space="0" w:color="auto"/>
        <w:left w:val="none" w:sz="0" w:space="0" w:color="auto"/>
        <w:bottom w:val="none" w:sz="0" w:space="0" w:color="auto"/>
        <w:right w:val="none" w:sz="0" w:space="0" w:color="auto"/>
      </w:divBdr>
      <w:divsChild>
        <w:div w:id="189271295">
          <w:marLeft w:val="547"/>
          <w:marRight w:val="0"/>
          <w:marTop w:val="0"/>
          <w:marBottom w:val="0"/>
          <w:divBdr>
            <w:top w:val="none" w:sz="0" w:space="0" w:color="auto"/>
            <w:left w:val="none" w:sz="0" w:space="0" w:color="auto"/>
            <w:bottom w:val="none" w:sz="0" w:space="0" w:color="auto"/>
            <w:right w:val="none" w:sz="0" w:space="0" w:color="auto"/>
          </w:divBdr>
        </w:div>
      </w:divsChild>
    </w:div>
    <w:div w:id="649753941">
      <w:bodyDiv w:val="1"/>
      <w:marLeft w:val="0"/>
      <w:marRight w:val="0"/>
      <w:marTop w:val="0"/>
      <w:marBottom w:val="0"/>
      <w:divBdr>
        <w:top w:val="none" w:sz="0" w:space="0" w:color="auto"/>
        <w:left w:val="none" w:sz="0" w:space="0" w:color="auto"/>
        <w:bottom w:val="none" w:sz="0" w:space="0" w:color="auto"/>
        <w:right w:val="none" w:sz="0" w:space="0" w:color="auto"/>
      </w:divBdr>
    </w:div>
    <w:div w:id="649867736">
      <w:bodyDiv w:val="1"/>
      <w:marLeft w:val="0"/>
      <w:marRight w:val="0"/>
      <w:marTop w:val="0"/>
      <w:marBottom w:val="0"/>
      <w:divBdr>
        <w:top w:val="none" w:sz="0" w:space="0" w:color="auto"/>
        <w:left w:val="none" w:sz="0" w:space="0" w:color="auto"/>
        <w:bottom w:val="none" w:sz="0" w:space="0" w:color="auto"/>
        <w:right w:val="none" w:sz="0" w:space="0" w:color="auto"/>
      </w:divBdr>
    </w:div>
    <w:div w:id="650251419">
      <w:bodyDiv w:val="1"/>
      <w:marLeft w:val="0"/>
      <w:marRight w:val="0"/>
      <w:marTop w:val="0"/>
      <w:marBottom w:val="0"/>
      <w:divBdr>
        <w:top w:val="none" w:sz="0" w:space="0" w:color="auto"/>
        <w:left w:val="none" w:sz="0" w:space="0" w:color="auto"/>
        <w:bottom w:val="none" w:sz="0" w:space="0" w:color="auto"/>
        <w:right w:val="none" w:sz="0" w:space="0" w:color="auto"/>
      </w:divBdr>
    </w:div>
    <w:div w:id="650255918">
      <w:bodyDiv w:val="1"/>
      <w:marLeft w:val="0"/>
      <w:marRight w:val="0"/>
      <w:marTop w:val="0"/>
      <w:marBottom w:val="0"/>
      <w:divBdr>
        <w:top w:val="none" w:sz="0" w:space="0" w:color="auto"/>
        <w:left w:val="none" w:sz="0" w:space="0" w:color="auto"/>
        <w:bottom w:val="none" w:sz="0" w:space="0" w:color="auto"/>
        <w:right w:val="none" w:sz="0" w:space="0" w:color="auto"/>
      </w:divBdr>
    </w:div>
    <w:div w:id="650409410">
      <w:bodyDiv w:val="1"/>
      <w:marLeft w:val="0"/>
      <w:marRight w:val="0"/>
      <w:marTop w:val="0"/>
      <w:marBottom w:val="0"/>
      <w:divBdr>
        <w:top w:val="none" w:sz="0" w:space="0" w:color="auto"/>
        <w:left w:val="none" w:sz="0" w:space="0" w:color="auto"/>
        <w:bottom w:val="none" w:sz="0" w:space="0" w:color="auto"/>
        <w:right w:val="none" w:sz="0" w:space="0" w:color="auto"/>
      </w:divBdr>
    </w:div>
    <w:div w:id="651182860">
      <w:bodyDiv w:val="1"/>
      <w:marLeft w:val="0"/>
      <w:marRight w:val="0"/>
      <w:marTop w:val="0"/>
      <w:marBottom w:val="0"/>
      <w:divBdr>
        <w:top w:val="none" w:sz="0" w:space="0" w:color="auto"/>
        <w:left w:val="none" w:sz="0" w:space="0" w:color="auto"/>
        <w:bottom w:val="none" w:sz="0" w:space="0" w:color="auto"/>
        <w:right w:val="none" w:sz="0" w:space="0" w:color="auto"/>
      </w:divBdr>
    </w:div>
    <w:div w:id="651910198">
      <w:bodyDiv w:val="1"/>
      <w:marLeft w:val="0"/>
      <w:marRight w:val="0"/>
      <w:marTop w:val="0"/>
      <w:marBottom w:val="0"/>
      <w:divBdr>
        <w:top w:val="none" w:sz="0" w:space="0" w:color="auto"/>
        <w:left w:val="none" w:sz="0" w:space="0" w:color="auto"/>
        <w:bottom w:val="none" w:sz="0" w:space="0" w:color="auto"/>
        <w:right w:val="none" w:sz="0" w:space="0" w:color="auto"/>
      </w:divBdr>
    </w:div>
    <w:div w:id="652442821">
      <w:bodyDiv w:val="1"/>
      <w:marLeft w:val="0"/>
      <w:marRight w:val="0"/>
      <w:marTop w:val="0"/>
      <w:marBottom w:val="0"/>
      <w:divBdr>
        <w:top w:val="none" w:sz="0" w:space="0" w:color="auto"/>
        <w:left w:val="none" w:sz="0" w:space="0" w:color="auto"/>
        <w:bottom w:val="none" w:sz="0" w:space="0" w:color="auto"/>
        <w:right w:val="none" w:sz="0" w:space="0" w:color="auto"/>
      </w:divBdr>
    </w:div>
    <w:div w:id="652830054">
      <w:bodyDiv w:val="1"/>
      <w:marLeft w:val="0"/>
      <w:marRight w:val="0"/>
      <w:marTop w:val="0"/>
      <w:marBottom w:val="0"/>
      <w:divBdr>
        <w:top w:val="none" w:sz="0" w:space="0" w:color="auto"/>
        <w:left w:val="none" w:sz="0" w:space="0" w:color="auto"/>
        <w:bottom w:val="none" w:sz="0" w:space="0" w:color="auto"/>
        <w:right w:val="none" w:sz="0" w:space="0" w:color="auto"/>
      </w:divBdr>
    </w:div>
    <w:div w:id="653264023">
      <w:bodyDiv w:val="1"/>
      <w:marLeft w:val="0"/>
      <w:marRight w:val="0"/>
      <w:marTop w:val="0"/>
      <w:marBottom w:val="0"/>
      <w:divBdr>
        <w:top w:val="none" w:sz="0" w:space="0" w:color="auto"/>
        <w:left w:val="none" w:sz="0" w:space="0" w:color="auto"/>
        <w:bottom w:val="none" w:sz="0" w:space="0" w:color="auto"/>
        <w:right w:val="none" w:sz="0" w:space="0" w:color="auto"/>
      </w:divBdr>
    </w:div>
    <w:div w:id="653611097">
      <w:bodyDiv w:val="1"/>
      <w:marLeft w:val="0"/>
      <w:marRight w:val="0"/>
      <w:marTop w:val="0"/>
      <w:marBottom w:val="0"/>
      <w:divBdr>
        <w:top w:val="none" w:sz="0" w:space="0" w:color="auto"/>
        <w:left w:val="none" w:sz="0" w:space="0" w:color="auto"/>
        <w:bottom w:val="none" w:sz="0" w:space="0" w:color="auto"/>
        <w:right w:val="none" w:sz="0" w:space="0" w:color="auto"/>
      </w:divBdr>
    </w:div>
    <w:div w:id="653684995">
      <w:bodyDiv w:val="1"/>
      <w:marLeft w:val="0"/>
      <w:marRight w:val="0"/>
      <w:marTop w:val="0"/>
      <w:marBottom w:val="0"/>
      <w:divBdr>
        <w:top w:val="none" w:sz="0" w:space="0" w:color="auto"/>
        <w:left w:val="none" w:sz="0" w:space="0" w:color="auto"/>
        <w:bottom w:val="none" w:sz="0" w:space="0" w:color="auto"/>
        <w:right w:val="none" w:sz="0" w:space="0" w:color="auto"/>
      </w:divBdr>
    </w:div>
    <w:div w:id="654262876">
      <w:bodyDiv w:val="1"/>
      <w:marLeft w:val="0"/>
      <w:marRight w:val="0"/>
      <w:marTop w:val="0"/>
      <w:marBottom w:val="0"/>
      <w:divBdr>
        <w:top w:val="none" w:sz="0" w:space="0" w:color="auto"/>
        <w:left w:val="none" w:sz="0" w:space="0" w:color="auto"/>
        <w:bottom w:val="none" w:sz="0" w:space="0" w:color="auto"/>
        <w:right w:val="none" w:sz="0" w:space="0" w:color="auto"/>
      </w:divBdr>
    </w:div>
    <w:div w:id="654334795">
      <w:bodyDiv w:val="1"/>
      <w:marLeft w:val="0"/>
      <w:marRight w:val="0"/>
      <w:marTop w:val="0"/>
      <w:marBottom w:val="0"/>
      <w:divBdr>
        <w:top w:val="none" w:sz="0" w:space="0" w:color="auto"/>
        <w:left w:val="none" w:sz="0" w:space="0" w:color="auto"/>
        <w:bottom w:val="none" w:sz="0" w:space="0" w:color="auto"/>
        <w:right w:val="none" w:sz="0" w:space="0" w:color="auto"/>
      </w:divBdr>
    </w:div>
    <w:div w:id="654454867">
      <w:bodyDiv w:val="1"/>
      <w:marLeft w:val="0"/>
      <w:marRight w:val="0"/>
      <w:marTop w:val="0"/>
      <w:marBottom w:val="0"/>
      <w:divBdr>
        <w:top w:val="none" w:sz="0" w:space="0" w:color="auto"/>
        <w:left w:val="none" w:sz="0" w:space="0" w:color="auto"/>
        <w:bottom w:val="none" w:sz="0" w:space="0" w:color="auto"/>
        <w:right w:val="none" w:sz="0" w:space="0" w:color="auto"/>
      </w:divBdr>
    </w:div>
    <w:div w:id="654795529">
      <w:bodyDiv w:val="1"/>
      <w:marLeft w:val="0"/>
      <w:marRight w:val="0"/>
      <w:marTop w:val="0"/>
      <w:marBottom w:val="0"/>
      <w:divBdr>
        <w:top w:val="none" w:sz="0" w:space="0" w:color="auto"/>
        <w:left w:val="none" w:sz="0" w:space="0" w:color="auto"/>
        <w:bottom w:val="none" w:sz="0" w:space="0" w:color="auto"/>
        <w:right w:val="none" w:sz="0" w:space="0" w:color="auto"/>
      </w:divBdr>
    </w:div>
    <w:div w:id="655378852">
      <w:bodyDiv w:val="1"/>
      <w:marLeft w:val="0"/>
      <w:marRight w:val="0"/>
      <w:marTop w:val="0"/>
      <w:marBottom w:val="0"/>
      <w:divBdr>
        <w:top w:val="none" w:sz="0" w:space="0" w:color="auto"/>
        <w:left w:val="none" w:sz="0" w:space="0" w:color="auto"/>
        <w:bottom w:val="none" w:sz="0" w:space="0" w:color="auto"/>
        <w:right w:val="none" w:sz="0" w:space="0" w:color="auto"/>
      </w:divBdr>
    </w:div>
    <w:div w:id="656030964">
      <w:bodyDiv w:val="1"/>
      <w:marLeft w:val="0"/>
      <w:marRight w:val="0"/>
      <w:marTop w:val="0"/>
      <w:marBottom w:val="0"/>
      <w:divBdr>
        <w:top w:val="none" w:sz="0" w:space="0" w:color="auto"/>
        <w:left w:val="none" w:sz="0" w:space="0" w:color="auto"/>
        <w:bottom w:val="none" w:sz="0" w:space="0" w:color="auto"/>
        <w:right w:val="none" w:sz="0" w:space="0" w:color="auto"/>
      </w:divBdr>
    </w:div>
    <w:div w:id="656110870">
      <w:bodyDiv w:val="1"/>
      <w:marLeft w:val="0"/>
      <w:marRight w:val="0"/>
      <w:marTop w:val="0"/>
      <w:marBottom w:val="0"/>
      <w:divBdr>
        <w:top w:val="none" w:sz="0" w:space="0" w:color="auto"/>
        <w:left w:val="none" w:sz="0" w:space="0" w:color="auto"/>
        <w:bottom w:val="none" w:sz="0" w:space="0" w:color="auto"/>
        <w:right w:val="none" w:sz="0" w:space="0" w:color="auto"/>
      </w:divBdr>
    </w:div>
    <w:div w:id="656227013">
      <w:bodyDiv w:val="1"/>
      <w:marLeft w:val="0"/>
      <w:marRight w:val="0"/>
      <w:marTop w:val="0"/>
      <w:marBottom w:val="0"/>
      <w:divBdr>
        <w:top w:val="none" w:sz="0" w:space="0" w:color="auto"/>
        <w:left w:val="none" w:sz="0" w:space="0" w:color="auto"/>
        <w:bottom w:val="none" w:sz="0" w:space="0" w:color="auto"/>
        <w:right w:val="none" w:sz="0" w:space="0" w:color="auto"/>
      </w:divBdr>
    </w:div>
    <w:div w:id="656541202">
      <w:bodyDiv w:val="1"/>
      <w:marLeft w:val="0"/>
      <w:marRight w:val="0"/>
      <w:marTop w:val="0"/>
      <w:marBottom w:val="0"/>
      <w:divBdr>
        <w:top w:val="none" w:sz="0" w:space="0" w:color="auto"/>
        <w:left w:val="none" w:sz="0" w:space="0" w:color="auto"/>
        <w:bottom w:val="none" w:sz="0" w:space="0" w:color="auto"/>
        <w:right w:val="none" w:sz="0" w:space="0" w:color="auto"/>
      </w:divBdr>
    </w:div>
    <w:div w:id="656808264">
      <w:bodyDiv w:val="1"/>
      <w:marLeft w:val="0"/>
      <w:marRight w:val="0"/>
      <w:marTop w:val="0"/>
      <w:marBottom w:val="0"/>
      <w:divBdr>
        <w:top w:val="none" w:sz="0" w:space="0" w:color="auto"/>
        <w:left w:val="none" w:sz="0" w:space="0" w:color="auto"/>
        <w:bottom w:val="none" w:sz="0" w:space="0" w:color="auto"/>
        <w:right w:val="none" w:sz="0" w:space="0" w:color="auto"/>
      </w:divBdr>
    </w:div>
    <w:div w:id="656880952">
      <w:bodyDiv w:val="1"/>
      <w:marLeft w:val="0"/>
      <w:marRight w:val="0"/>
      <w:marTop w:val="0"/>
      <w:marBottom w:val="0"/>
      <w:divBdr>
        <w:top w:val="none" w:sz="0" w:space="0" w:color="auto"/>
        <w:left w:val="none" w:sz="0" w:space="0" w:color="auto"/>
        <w:bottom w:val="none" w:sz="0" w:space="0" w:color="auto"/>
        <w:right w:val="none" w:sz="0" w:space="0" w:color="auto"/>
      </w:divBdr>
    </w:div>
    <w:div w:id="658121505">
      <w:bodyDiv w:val="1"/>
      <w:marLeft w:val="0"/>
      <w:marRight w:val="0"/>
      <w:marTop w:val="0"/>
      <w:marBottom w:val="0"/>
      <w:divBdr>
        <w:top w:val="none" w:sz="0" w:space="0" w:color="auto"/>
        <w:left w:val="none" w:sz="0" w:space="0" w:color="auto"/>
        <w:bottom w:val="none" w:sz="0" w:space="0" w:color="auto"/>
        <w:right w:val="none" w:sz="0" w:space="0" w:color="auto"/>
      </w:divBdr>
    </w:div>
    <w:div w:id="658340007">
      <w:bodyDiv w:val="1"/>
      <w:marLeft w:val="0"/>
      <w:marRight w:val="0"/>
      <w:marTop w:val="0"/>
      <w:marBottom w:val="0"/>
      <w:divBdr>
        <w:top w:val="none" w:sz="0" w:space="0" w:color="auto"/>
        <w:left w:val="none" w:sz="0" w:space="0" w:color="auto"/>
        <w:bottom w:val="none" w:sz="0" w:space="0" w:color="auto"/>
        <w:right w:val="none" w:sz="0" w:space="0" w:color="auto"/>
      </w:divBdr>
    </w:div>
    <w:div w:id="658465242">
      <w:bodyDiv w:val="1"/>
      <w:marLeft w:val="0"/>
      <w:marRight w:val="0"/>
      <w:marTop w:val="0"/>
      <w:marBottom w:val="0"/>
      <w:divBdr>
        <w:top w:val="none" w:sz="0" w:space="0" w:color="auto"/>
        <w:left w:val="none" w:sz="0" w:space="0" w:color="auto"/>
        <w:bottom w:val="none" w:sz="0" w:space="0" w:color="auto"/>
        <w:right w:val="none" w:sz="0" w:space="0" w:color="auto"/>
      </w:divBdr>
    </w:div>
    <w:div w:id="658966101">
      <w:bodyDiv w:val="1"/>
      <w:marLeft w:val="0"/>
      <w:marRight w:val="0"/>
      <w:marTop w:val="0"/>
      <w:marBottom w:val="0"/>
      <w:divBdr>
        <w:top w:val="none" w:sz="0" w:space="0" w:color="auto"/>
        <w:left w:val="none" w:sz="0" w:space="0" w:color="auto"/>
        <w:bottom w:val="none" w:sz="0" w:space="0" w:color="auto"/>
        <w:right w:val="none" w:sz="0" w:space="0" w:color="auto"/>
      </w:divBdr>
    </w:div>
    <w:div w:id="659231564">
      <w:bodyDiv w:val="1"/>
      <w:marLeft w:val="0"/>
      <w:marRight w:val="0"/>
      <w:marTop w:val="0"/>
      <w:marBottom w:val="0"/>
      <w:divBdr>
        <w:top w:val="none" w:sz="0" w:space="0" w:color="auto"/>
        <w:left w:val="none" w:sz="0" w:space="0" w:color="auto"/>
        <w:bottom w:val="none" w:sz="0" w:space="0" w:color="auto"/>
        <w:right w:val="none" w:sz="0" w:space="0" w:color="auto"/>
      </w:divBdr>
    </w:div>
    <w:div w:id="659232909">
      <w:bodyDiv w:val="1"/>
      <w:marLeft w:val="0"/>
      <w:marRight w:val="0"/>
      <w:marTop w:val="0"/>
      <w:marBottom w:val="0"/>
      <w:divBdr>
        <w:top w:val="none" w:sz="0" w:space="0" w:color="auto"/>
        <w:left w:val="none" w:sz="0" w:space="0" w:color="auto"/>
        <w:bottom w:val="none" w:sz="0" w:space="0" w:color="auto"/>
        <w:right w:val="none" w:sz="0" w:space="0" w:color="auto"/>
      </w:divBdr>
    </w:div>
    <w:div w:id="659235047">
      <w:bodyDiv w:val="1"/>
      <w:marLeft w:val="0"/>
      <w:marRight w:val="0"/>
      <w:marTop w:val="0"/>
      <w:marBottom w:val="0"/>
      <w:divBdr>
        <w:top w:val="none" w:sz="0" w:space="0" w:color="auto"/>
        <w:left w:val="none" w:sz="0" w:space="0" w:color="auto"/>
        <w:bottom w:val="none" w:sz="0" w:space="0" w:color="auto"/>
        <w:right w:val="none" w:sz="0" w:space="0" w:color="auto"/>
      </w:divBdr>
    </w:div>
    <w:div w:id="659430287">
      <w:bodyDiv w:val="1"/>
      <w:marLeft w:val="0"/>
      <w:marRight w:val="0"/>
      <w:marTop w:val="0"/>
      <w:marBottom w:val="0"/>
      <w:divBdr>
        <w:top w:val="none" w:sz="0" w:space="0" w:color="auto"/>
        <w:left w:val="none" w:sz="0" w:space="0" w:color="auto"/>
        <w:bottom w:val="none" w:sz="0" w:space="0" w:color="auto"/>
        <w:right w:val="none" w:sz="0" w:space="0" w:color="auto"/>
      </w:divBdr>
    </w:div>
    <w:div w:id="660080985">
      <w:bodyDiv w:val="1"/>
      <w:marLeft w:val="0"/>
      <w:marRight w:val="0"/>
      <w:marTop w:val="0"/>
      <w:marBottom w:val="0"/>
      <w:divBdr>
        <w:top w:val="none" w:sz="0" w:space="0" w:color="auto"/>
        <w:left w:val="none" w:sz="0" w:space="0" w:color="auto"/>
        <w:bottom w:val="none" w:sz="0" w:space="0" w:color="auto"/>
        <w:right w:val="none" w:sz="0" w:space="0" w:color="auto"/>
      </w:divBdr>
    </w:div>
    <w:div w:id="660233124">
      <w:bodyDiv w:val="1"/>
      <w:marLeft w:val="0"/>
      <w:marRight w:val="0"/>
      <w:marTop w:val="0"/>
      <w:marBottom w:val="0"/>
      <w:divBdr>
        <w:top w:val="none" w:sz="0" w:space="0" w:color="auto"/>
        <w:left w:val="none" w:sz="0" w:space="0" w:color="auto"/>
        <w:bottom w:val="none" w:sz="0" w:space="0" w:color="auto"/>
        <w:right w:val="none" w:sz="0" w:space="0" w:color="auto"/>
      </w:divBdr>
    </w:div>
    <w:div w:id="660887916">
      <w:bodyDiv w:val="1"/>
      <w:marLeft w:val="0"/>
      <w:marRight w:val="0"/>
      <w:marTop w:val="0"/>
      <w:marBottom w:val="0"/>
      <w:divBdr>
        <w:top w:val="none" w:sz="0" w:space="0" w:color="auto"/>
        <w:left w:val="none" w:sz="0" w:space="0" w:color="auto"/>
        <w:bottom w:val="none" w:sz="0" w:space="0" w:color="auto"/>
        <w:right w:val="none" w:sz="0" w:space="0" w:color="auto"/>
      </w:divBdr>
    </w:div>
    <w:div w:id="661153896">
      <w:bodyDiv w:val="1"/>
      <w:marLeft w:val="0"/>
      <w:marRight w:val="0"/>
      <w:marTop w:val="0"/>
      <w:marBottom w:val="0"/>
      <w:divBdr>
        <w:top w:val="none" w:sz="0" w:space="0" w:color="auto"/>
        <w:left w:val="none" w:sz="0" w:space="0" w:color="auto"/>
        <w:bottom w:val="none" w:sz="0" w:space="0" w:color="auto"/>
        <w:right w:val="none" w:sz="0" w:space="0" w:color="auto"/>
      </w:divBdr>
    </w:div>
    <w:div w:id="661664773">
      <w:bodyDiv w:val="1"/>
      <w:marLeft w:val="0"/>
      <w:marRight w:val="0"/>
      <w:marTop w:val="0"/>
      <w:marBottom w:val="0"/>
      <w:divBdr>
        <w:top w:val="none" w:sz="0" w:space="0" w:color="auto"/>
        <w:left w:val="none" w:sz="0" w:space="0" w:color="auto"/>
        <w:bottom w:val="none" w:sz="0" w:space="0" w:color="auto"/>
        <w:right w:val="none" w:sz="0" w:space="0" w:color="auto"/>
      </w:divBdr>
    </w:div>
    <w:div w:id="661815010">
      <w:bodyDiv w:val="1"/>
      <w:marLeft w:val="0"/>
      <w:marRight w:val="0"/>
      <w:marTop w:val="0"/>
      <w:marBottom w:val="0"/>
      <w:divBdr>
        <w:top w:val="none" w:sz="0" w:space="0" w:color="auto"/>
        <w:left w:val="none" w:sz="0" w:space="0" w:color="auto"/>
        <w:bottom w:val="none" w:sz="0" w:space="0" w:color="auto"/>
        <w:right w:val="none" w:sz="0" w:space="0" w:color="auto"/>
      </w:divBdr>
    </w:div>
    <w:div w:id="662197160">
      <w:bodyDiv w:val="1"/>
      <w:marLeft w:val="0"/>
      <w:marRight w:val="0"/>
      <w:marTop w:val="0"/>
      <w:marBottom w:val="0"/>
      <w:divBdr>
        <w:top w:val="none" w:sz="0" w:space="0" w:color="auto"/>
        <w:left w:val="none" w:sz="0" w:space="0" w:color="auto"/>
        <w:bottom w:val="none" w:sz="0" w:space="0" w:color="auto"/>
        <w:right w:val="none" w:sz="0" w:space="0" w:color="auto"/>
      </w:divBdr>
    </w:div>
    <w:div w:id="662851553">
      <w:bodyDiv w:val="1"/>
      <w:marLeft w:val="0"/>
      <w:marRight w:val="0"/>
      <w:marTop w:val="0"/>
      <w:marBottom w:val="0"/>
      <w:divBdr>
        <w:top w:val="none" w:sz="0" w:space="0" w:color="auto"/>
        <w:left w:val="none" w:sz="0" w:space="0" w:color="auto"/>
        <w:bottom w:val="none" w:sz="0" w:space="0" w:color="auto"/>
        <w:right w:val="none" w:sz="0" w:space="0" w:color="auto"/>
      </w:divBdr>
    </w:div>
    <w:div w:id="663162729">
      <w:bodyDiv w:val="1"/>
      <w:marLeft w:val="0"/>
      <w:marRight w:val="0"/>
      <w:marTop w:val="0"/>
      <w:marBottom w:val="0"/>
      <w:divBdr>
        <w:top w:val="none" w:sz="0" w:space="0" w:color="auto"/>
        <w:left w:val="none" w:sz="0" w:space="0" w:color="auto"/>
        <w:bottom w:val="none" w:sz="0" w:space="0" w:color="auto"/>
        <w:right w:val="none" w:sz="0" w:space="0" w:color="auto"/>
      </w:divBdr>
    </w:div>
    <w:div w:id="663627962">
      <w:bodyDiv w:val="1"/>
      <w:marLeft w:val="0"/>
      <w:marRight w:val="0"/>
      <w:marTop w:val="0"/>
      <w:marBottom w:val="0"/>
      <w:divBdr>
        <w:top w:val="none" w:sz="0" w:space="0" w:color="auto"/>
        <w:left w:val="none" w:sz="0" w:space="0" w:color="auto"/>
        <w:bottom w:val="none" w:sz="0" w:space="0" w:color="auto"/>
        <w:right w:val="none" w:sz="0" w:space="0" w:color="auto"/>
      </w:divBdr>
    </w:div>
    <w:div w:id="663749584">
      <w:bodyDiv w:val="1"/>
      <w:marLeft w:val="0"/>
      <w:marRight w:val="0"/>
      <w:marTop w:val="0"/>
      <w:marBottom w:val="0"/>
      <w:divBdr>
        <w:top w:val="none" w:sz="0" w:space="0" w:color="auto"/>
        <w:left w:val="none" w:sz="0" w:space="0" w:color="auto"/>
        <w:bottom w:val="none" w:sz="0" w:space="0" w:color="auto"/>
        <w:right w:val="none" w:sz="0" w:space="0" w:color="auto"/>
      </w:divBdr>
    </w:div>
    <w:div w:id="664013042">
      <w:bodyDiv w:val="1"/>
      <w:marLeft w:val="0"/>
      <w:marRight w:val="0"/>
      <w:marTop w:val="0"/>
      <w:marBottom w:val="0"/>
      <w:divBdr>
        <w:top w:val="none" w:sz="0" w:space="0" w:color="auto"/>
        <w:left w:val="none" w:sz="0" w:space="0" w:color="auto"/>
        <w:bottom w:val="none" w:sz="0" w:space="0" w:color="auto"/>
        <w:right w:val="none" w:sz="0" w:space="0" w:color="auto"/>
      </w:divBdr>
    </w:div>
    <w:div w:id="664162723">
      <w:bodyDiv w:val="1"/>
      <w:marLeft w:val="0"/>
      <w:marRight w:val="0"/>
      <w:marTop w:val="0"/>
      <w:marBottom w:val="0"/>
      <w:divBdr>
        <w:top w:val="none" w:sz="0" w:space="0" w:color="auto"/>
        <w:left w:val="none" w:sz="0" w:space="0" w:color="auto"/>
        <w:bottom w:val="none" w:sz="0" w:space="0" w:color="auto"/>
        <w:right w:val="none" w:sz="0" w:space="0" w:color="auto"/>
      </w:divBdr>
    </w:div>
    <w:div w:id="664282096">
      <w:bodyDiv w:val="1"/>
      <w:marLeft w:val="0"/>
      <w:marRight w:val="0"/>
      <w:marTop w:val="0"/>
      <w:marBottom w:val="0"/>
      <w:divBdr>
        <w:top w:val="none" w:sz="0" w:space="0" w:color="auto"/>
        <w:left w:val="none" w:sz="0" w:space="0" w:color="auto"/>
        <w:bottom w:val="none" w:sz="0" w:space="0" w:color="auto"/>
        <w:right w:val="none" w:sz="0" w:space="0" w:color="auto"/>
      </w:divBdr>
    </w:div>
    <w:div w:id="664629180">
      <w:bodyDiv w:val="1"/>
      <w:marLeft w:val="0"/>
      <w:marRight w:val="0"/>
      <w:marTop w:val="0"/>
      <w:marBottom w:val="0"/>
      <w:divBdr>
        <w:top w:val="none" w:sz="0" w:space="0" w:color="auto"/>
        <w:left w:val="none" w:sz="0" w:space="0" w:color="auto"/>
        <w:bottom w:val="none" w:sz="0" w:space="0" w:color="auto"/>
        <w:right w:val="none" w:sz="0" w:space="0" w:color="auto"/>
      </w:divBdr>
    </w:div>
    <w:div w:id="664674996">
      <w:bodyDiv w:val="1"/>
      <w:marLeft w:val="0"/>
      <w:marRight w:val="0"/>
      <w:marTop w:val="0"/>
      <w:marBottom w:val="0"/>
      <w:divBdr>
        <w:top w:val="none" w:sz="0" w:space="0" w:color="auto"/>
        <w:left w:val="none" w:sz="0" w:space="0" w:color="auto"/>
        <w:bottom w:val="none" w:sz="0" w:space="0" w:color="auto"/>
        <w:right w:val="none" w:sz="0" w:space="0" w:color="auto"/>
      </w:divBdr>
    </w:div>
    <w:div w:id="664816897">
      <w:bodyDiv w:val="1"/>
      <w:marLeft w:val="0"/>
      <w:marRight w:val="0"/>
      <w:marTop w:val="0"/>
      <w:marBottom w:val="0"/>
      <w:divBdr>
        <w:top w:val="none" w:sz="0" w:space="0" w:color="auto"/>
        <w:left w:val="none" w:sz="0" w:space="0" w:color="auto"/>
        <w:bottom w:val="none" w:sz="0" w:space="0" w:color="auto"/>
        <w:right w:val="none" w:sz="0" w:space="0" w:color="auto"/>
      </w:divBdr>
    </w:div>
    <w:div w:id="665472633">
      <w:bodyDiv w:val="1"/>
      <w:marLeft w:val="0"/>
      <w:marRight w:val="0"/>
      <w:marTop w:val="0"/>
      <w:marBottom w:val="0"/>
      <w:divBdr>
        <w:top w:val="none" w:sz="0" w:space="0" w:color="auto"/>
        <w:left w:val="none" w:sz="0" w:space="0" w:color="auto"/>
        <w:bottom w:val="none" w:sz="0" w:space="0" w:color="auto"/>
        <w:right w:val="none" w:sz="0" w:space="0" w:color="auto"/>
      </w:divBdr>
    </w:div>
    <w:div w:id="665714772">
      <w:bodyDiv w:val="1"/>
      <w:marLeft w:val="0"/>
      <w:marRight w:val="0"/>
      <w:marTop w:val="0"/>
      <w:marBottom w:val="0"/>
      <w:divBdr>
        <w:top w:val="none" w:sz="0" w:space="0" w:color="auto"/>
        <w:left w:val="none" w:sz="0" w:space="0" w:color="auto"/>
        <w:bottom w:val="none" w:sz="0" w:space="0" w:color="auto"/>
        <w:right w:val="none" w:sz="0" w:space="0" w:color="auto"/>
      </w:divBdr>
    </w:div>
    <w:div w:id="666132920">
      <w:bodyDiv w:val="1"/>
      <w:marLeft w:val="0"/>
      <w:marRight w:val="0"/>
      <w:marTop w:val="0"/>
      <w:marBottom w:val="0"/>
      <w:divBdr>
        <w:top w:val="none" w:sz="0" w:space="0" w:color="auto"/>
        <w:left w:val="none" w:sz="0" w:space="0" w:color="auto"/>
        <w:bottom w:val="none" w:sz="0" w:space="0" w:color="auto"/>
        <w:right w:val="none" w:sz="0" w:space="0" w:color="auto"/>
      </w:divBdr>
    </w:div>
    <w:div w:id="666245292">
      <w:bodyDiv w:val="1"/>
      <w:marLeft w:val="0"/>
      <w:marRight w:val="0"/>
      <w:marTop w:val="0"/>
      <w:marBottom w:val="0"/>
      <w:divBdr>
        <w:top w:val="none" w:sz="0" w:space="0" w:color="auto"/>
        <w:left w:val="none" w:sz="0" w:space="0" w:color="auto"/>
        <w:bottom w:val="none" w:sz="0" w:space="0" w:color="auto"/>
        <w:right w:val="none" w:sz="0" w:space="0" w:color="auto"/>
      </w:divBdr>
    </w:div>
    <w:div w:id="666251381">
      <w:bodyDiv w:val="1"/>
      <w:marLeft w:val="0"/>
      <w:marRight w:val="0"/>
      <w:marTop w:val="0"/>
      <w:marBottom w:val="0"/>
      <w:divBdr>
        <w:top w:val="none" w:sz="0" w:space="0" w:color="auto"/>
        <w:left w:val="none" w:sz="0" w:space="0" w:color="auto"/>
        <w:bottom w:val="none" w:sz="0" w:space="0" w:color="auto"/>
        <w:right w:val="none" w:sz="0" w:space="0" w:color="auto"/>
      </w:divBdr>
    </w:div>
    <w:div w:id="666372165">
      <w:bodyDiv w:val="1"/>
      <w:marLeft w:val="0"/>
      <w:marRight w:val="0"/>
      <w:marTop w:val="0"/>
      <w:marBottom w:val="0"/>
      <w:divBdr>
        <w:top w:val="none" w:sz="0" w:space="0" w:color="auto"/>
        <w:left w:val="none" w:sz="0" w:space="0" w:color="auto"/>
        <w:bottom w:val="none" w:sz="0" w:space="0" w:color="auto"/>
        <w:right w:val="none" w:sz="0" w:space="0" w:color="auto"/>
      </w:divBdr>
    </w:div>
    <w:div w:id="666446069">
      <w:bodyDiv w:val="1"/>
      <w:marLeft w:val="0"/>
      <w:marRight w:val="0"/>
      <w:marTop w:val="0"/>
      <w:marBottom w:val="0"/>
      <w:divBdr>
        <w:top w:val="none" w:sz="0" w:space="0" w:color="auto"/>
        <w:left w:val="none" w:sz="0" w:space="0" w:color="auto"/>
        <w:bottom w:val="none" w:sz="0" w:space="0" w:color="auto"/>
        <w:right w:val="none" w:sz="0" w:space="0" w:color="auto"/>
      </w:divBdr>
    </w:div>
    <w:div w:id="666638167">
      <w:bodyDiv w:val="1"/>
      <w:marLeft w:val="0"/>
      <w:marRight w:val="0"/>
      <w:marTop w:val="0"/>
      <w:marBottom w:val="0"/>
      <w:divBdr>
        <w:top w:val="none" w:sz="0" w:space="0" w:color="auto"/>
        <w:left w:val="none" w:sz="0" w:space="0" w:color="auto"/>
        <w:bottom w:val="none" w:sz="0" w:space="0" w:color="auto"/>
        <w:right w:val="none" w:sz="0" w:space="0" w:color="auto"/>
      </w:divBdr>
    </w:div>
    <w:div w:id="667487043">
      <w:bodyDiv w:val="1"/>
      <w:marLeft w:val="0"/>
      <w:marRight w:val="0"/>
      <w:marTop w:val="0"/>
      <w:marBottom w:val="0"/>
      <w:divBdr>
        <w:top w:val="none" w:sz="0" w:space="0" w:color="auto"/>
        <w:left w:val="none" w:sz="0" w:space="0" w:color="auto"/>
        <w:bottom w:val="none" w:sz="0" w:space="0" w:color="auto"/>
        <w:right w:val="none" w:sz="0" w:space="0" w:color="auto"/>
      </w:divBdr>
    </w:div>
    <w:div w:id="667555691">
      <w:bodyDiv w:val="1"/>
      <w:marLeft w:val="0"/>
      <w:marRight w:val="0"/>
      <w:marTop w:val="0"/>
      <w:marBottom w:val="0"/>
      <w:divBdr>
        <w:top w:val="none" w:sz="0" w:space="0" w:color="auto"/>
        <w:left w:val="none" w:sz="0" w:space="0" w:color="auto"/>
        <w:bottom w:val="none" w:sz="0" w:space="0" w:color="auto"/>
        <w:right w:val="none" w:sz="0" w:space="0" w:color="auto"/>
      </w:divBdr>
    </w:div>
    <w:div w:id="667631142">
      <w:bodyDiv w:val="1"/>
      <w:marLeft w:val="0"/>
      <w:marRight w:val="0"/>
      <w:marTop w:val="0"/>
      <w:marBottom w:val="0"/>
      <w:divBdr>
        <w:top w:val="none" w:sz="0" w:space="0" w:color="auto"/>
        <w:left w:val="none" w:sz="0" w:space="0" w:color="auto"/>
        <w:bottom w:val="none" w:sz="0" w:space="0" w:color="auto"/>
        <w:right w:val="none" w:sz="0" w:space="0" w:color="auto"/>
      </w:divBdr>
    </w:div>
    <w:div w:id="667713360">
      <w:bodyDiv w:val="1"/>
      <w:marLeft w:val="0"/>
      <w:marRight w:val="0"/>
      <w:marTop w:val="0"/>
      <w:marBottom w:val="0"/>
      <w:divBdr>
        <w:top w:val="none" w:sz="0" w:space="0" w:color="auto"/>
        <w:left w:val="none" w:sz="0" w:space="0" w:color="auto"/>
        <w:bottom w:val="none" w:sz="0" w:space="0" w:color="auto"/>
        <w:right w:val="none" w:sz="0" w:space="0" w:color="auto"/>
      </w:divBdr>
    </w:div>
    <w:div w:id="667908761">
      <w:bodyDiv w:val="1"/>
      <w:marLeft w:val="0"/>
      <w:marRight w:val="0"/>
      <w:marTop w:val="0"/>
      <w:marBottom w:val="0"/>
      <w:divBdr>
        <w:top w:val="none" w:sz="0" w:space="0" w:color="auto"/>
        <w:left w:val="none" w:sz="0" w:space="0" w:color="auto"/>
        <w:bottom w:val="none" w:sz="0" w:space="0" w:color="auto"/>
        <w:right w:val="none" w:sz="0" w:space="0" w:color="auto"/>
      </w:divBdr>
    </w:div>
    <w:div w:id="668171392">
      <w:bodyDiv w:val="1"/>
      <w:marLeft w:val="0"/>
      <w:marRight w:val="0"/>
      <w:marTop w:val="0"/>
      <w:marBottom w:val="0"/>
      <w:divBdr>
        <w:top w:val="none" w:sz="0" w:space="0" w:color="auto"/>
        <w:left w:val="none" w:sz="0" w:space="0" w:color="auto"/>
        <w:bottom w:val="none" w:sz="0" w:space="0" w:color="auto"/>
        <w:right w:val="none" w:sz="0" w:space="0" w:color="auto"/>
      </w:divBdr>
    </w:div>
    <w:div w:id="668287196">
      <w:bodyDiv w:val="1"/>
      <w:marLeft w:val="0"/>
      <w:marRight w:val="0"/>
      <w:marTop w:val="0"/>
      <w:marBottom w:val="0"/>
      <w:divBdr>
        <w:top w:val="none" w:sz="0" w:space="0" w:color="auto"/>
        <w:left w:val="none" w:sz="0" w:space="0" w:color="auto"/>
        <w:bottom w:val="none" w:sz="0" w:space="0" w:color="auto"/>
        <w:right w:val="none" w:sz="0" w:space="0" w:color="auto"/>
      </w:divBdr>
    </w:div>
    <w:div w:id="668405225">
      <w:bodyDiv w:val="1"/>
      <w:marLeft w:val="0"/>
      <w:marRight w:val="0"/>
      <w:marTop w:val="0"/>
      <w:marBottom w:val="0"/>
      <w:divBdr>
        <w:top w:val="none" w:sz="0" w:space="0" w:color="auto"/>
        <w:left w:val="none" w:sz="0" w:space="0" w:color="auto"/>
        <w:bottom w:val="none" w:sz="0" w:space="0" w:color="auto"/>
        <w:right w:val="none" w:sz="0" w:space="0" w:color="auto"/>
      </w:divBdr>
    </w:div>
    <w:div w:id="668868167">
      <w:bodyDiv w:val="1"/>
      <w:marLeft w:val="0"/>
      <w:marRight w:val="0"/>
      <w:marTop w:val="0"/>
      <w:marBottom w:val="0"/>
      <w:divBdr>
        <w:top w:val="none" w:sz="0" w:space="0" w:color="auto"/>
        <w:left w:val="none" w:sz="0" w:space="0" w:color="auto"/>
        <w:bottom w:val="none" w:sz="0" w:space="0" w:color="auto"/>
        <w:right w:val="none" w:sz="0" w:space="0" w:color="auto"/>
      </w:divBdr>
    </w:div>
    <w:div w:id="668948815">
      <w:bodyDiv w:val="1"/>
      <w:marLeft w:val="0"/>
      <w:marRight w:val="0"/>
      <w:marTop w:val="0"/>
      <w:marBottom w:val="0"/>
      <w:divBdr>
        <w:top w:val="none" w:sz="0" w:space="0" w:color="auto"/>
        <w:left w:val="none" w:sz="0" w:space="0" w:color="auto"/>
        <w:bottom w:val="none" w:sz="0" w:space="0" w:color="auto"/>
        <w:right w:val="none" w:sz="0" w:space="0" w:color="auto"/>
      </w:divBdr>
    </w:div>
    <w:div w:id="669024007">
      <w:bodyDiv w:val="1"/>
      <w:marLeft w:val="0"/>
      <w:marRight w:val="0"/>
      <w:marTop w:val="0"/>
      <w:marBottom w:val="0"/>
      <w:divBdr>
        <w:top w:val="none" w:sz="0" w:space="0" w:color="auto"/>
        <w:left w:val="none" w:sz="0" w:space="0" w:color="auto"/>
        <w:bottom w:val="none" w:sz="0" w:space="0" w:color="auto"/>
        <w:right w:val="none" w:sz="0" w:space="0" w:color="auto"/>
      </w:divBdr>
    </w:div>
    <w:div w:id="669141626">
      <w:bodyDiv w:val="1"/>
      <w:marLeft w:val="0"/>
      <w:marRight w:val="0"/>
      <w:marTop w:val="0"/>
      <w:marBottom w:val="0"/>
      <w:divBdr>
        <w:top w:val="none" w:sz="0" w:space="0" w:color="auto"/>
        <w:left w:val="none" w:sz="0" w:space="0" w:color="auto"/>
        <w:bottom w:val="none" w:sz="0" w:space="0" w:color="auto"/>
        <w:right w:val="none" w:sz="0" w:space="0" w:color="auto"/>
      </w:divBdr>
    </w:div>
    <w:div w:id="669215406">
      <w:bodyDiv w:val="1"/>
      <w:marLeft w:val="0"/>
      <w:marRight w:val="0"/>
      <w:marTop w:val="0"/>
      <w:marBottom w:val="0"/>
      <w:divBdr>
        <w:top w:val="none" w:sz="0" w:space="0" w:color="auto"/>
        <w:left w:val="none" w:sz="0" w:space="0" w:color="auto"/>
        <w:bottom w:val="none" w:sz="0" w:space="0" w:color="auto"/>
        <w:right w:val="none" w:sz="0" w:space="0" w:color="auto"/>
      </w:divBdr>
    </w:div>
    <w:div w:id="669261249">
      <w:bodyDiv w:val="1"/>
      <w:marLeft w:val="0"/>
      <w:marRight w:val="0"/>
      <w:marTop w:val="0"/>
      <w:marBottom w:val="0"/>
      <w:divBdr>
        <w:top w:val="none" w:sz="0" w:space="0" w:color="auto"/>
        <w:left w:val="none" w:sz="0" w:space="0" w:color="auto"/>
        <w:bottom w:val="none" w:sz="0" w:space="0" w:color="auto"/>
        <w:right w:val="none" w:sz="0" w:space="0" w:color="auto"/>
      </w:divBdr>
    </w:div>
    <w:div w:id="669332544">
      <w:bodyDiv w:val="1"/>
      <w:marLeft w:val="0"/>
      <w:marRight w:val="0"/>
      <w:marTop w:val="0"/>
      <w:marBottom w:val="0"/>
      <w:divBdr>
        <w:top w:val="none" w:sz="0" w:space="0" w:color="auto"/>
        <w:left w:val="none" w:sz="0" w:space="0" w:color="auto"/>
        <w:bottom w:val="none" w:sz="0" w:space="0" w:color="auto"/>
        <w:right w:val="none" w:sz="0" w:space="0" w:color="auto"/>
      </w:divBdr>
    </w:div>
    <w:div w:id="669720334">
      <w:bodyDiv w:val="1"/>
      <w:marLeft w:val="0"/>
      <w:marRight w:val="0"/>
      <w:marTop w:val="0"/>
      <w:marBottom w:val="0"/>
      <w:divBdr>
        <w:top w:val="none" w:sz="0" w:space="0" w:color="auto"/>
        <w:left w:val="none" w:sz="0" w:space="0" w:color="auto"/>
        <w:bottom w:val="none" w:sz="0" w:space="0" w:color="auto"/>
        <w:right w:val="none" w:sz="0" w:space="0" w:color="auto"/>
      </w:divBdr>
    </w:div>
    <w:div w:id="670179693">
      <w:bodyDiv w:val="1"/>
      <w:marLeft w:val="0"/>
      <w:marRight w:val="0"/>
      <w:marTop w:val="0"/>
      <w:marBottom w:val="0"/>
      <w:divBdr>
        <w:top w:val="none" w:sz="0" w:space="0" w:color="auto"/>
        <w:left w:val="none" w:sz="0" w:space="0" w:color="auto"/>
        <w:bottom w:val="none" w:sz="0" w:space="0" w:color="auto"/>
        <w:right w:val="none" w:sz="0" w:space="0" w:color="auto"/>
      </w:divBdr>
    </w:div>
    <w:div w:id="670642030">
      <w:bodyDiv w:val="1"/>
      <w:marLeft w:val="0"/>
      <w:marRight w:val="0"/>
      <w:marTop w:val="0"/>
      <w:marBottom w:val="0"/>
      <w:divBdr>
        <w:top w:val="none" w:sz="0" w:space="0" w:color="auto"/>
        <w:left w:val="none" w:sz="0" w:space="0" w:color="auto"/>
        <w:bottom w:val="none" w:sz="0" w:space="0" w:color="auto"/>
        <w:right w:val="none" w:sz="0" w:space="0" w:color="auto"/>
      </w:divBdr>
    </w:div>
    <w:div w:id="670909036">
      <w:bodyDiv w:val="1"/>
      <w:marLeft w:val="0"/>
      <w:marRight w:val="0"/>
      <w:marTop w:val="0"/>
      <w:marBottom w:val="0"/>
      <w:divBdr>
        <w:top w:val="none" w:sz="0" w:space="0" w:color="auto"/>
        <w:left w:val="none" w:sz="0" w:space="0" w:color="auto"/>
        <w:bottom w:val="none" w:sz="0" w:space="0" w:color="auto"/>
        <w:right w:val="none" w:sz="0" w:space="0" w:color="auto"/>
      </w:divBdr>
    </w:div>
    <w:div w:id="670915256">
      <w:bodyDiv w:val="1"/>
      <w:marLeft w:val="0"/>
      <w:marRight w:val="0"/>
      <w:marTop w:val="0"/>
      <w:marBottom w:val="0"/>
      <w:divBdr>
        <w:top w:val="none" w:sz="0" w:space="0" w:color="auto"/>
        <w:left w:val="none" w:sz="0" w:space="0" w:color="auto"/>
        <w:bottom w:val="none" w:sz="0" w:space="0" w:color="auto"/>
        <w:right w:val="none" w:sz="0" w:space="0" w:color="auto"/>
      </w:divBdr>
    </w:div>
    <w:div w:id="671302724">
      <w:bodyDiv w:val="1"/>
      <w:marLeft w:val="0"/>
      <w:marRight w:val="0"/>
      <w:marTop w:val="0"/>
      <w:marBottom w:val="0"/>
      <w:divBdr>
        <w:top w:val="none" w:sz="0" w:space="0" w:color="auto"/>
        <w:left w:val="none" w:sz="0" w:space="0" w:color="auto"/>
        <w:bottom w:val="none" w:sz="0" w:space="0" w:color="auto"/>
        <w:right w:val="none" w:sz="0" w:space="0" w:color="auto"/>
      </w:divBdr>
    </w:div>
    <w:div w:id="671490548">
      <w:bodyDiv w:val="1"/>
      <w:marLeft w:val="0"/>
      <w:marRight w:val="0"/>
      <w:marTop w:val="0"/>
      <w:marBottom w:val="0"/>
      <w:divBdr>
        <w:top w:val="none" w:sz="0" w:space="0" w:color="auto"/>
        <w:left w:val="none" w:sz="0" w:space="0" w:color="auto"/>
        <w:bottom w:val="none" w:sz="0" w:space="0" w:color="auto"/>
        <w:right w:val="none" w:sz="0" w:space="0" w:color="auto"/>
      </w:divBdr>
    </w:div>
    <w:div w:id="671958078">
      <w:bodyDiv w:val="1"/>
      <w:marLeft w:val="0"/>
      <w:marRight w:val="0"/>
      <w:marTop w:val="0"/>
      <w:marBottom w:val="0"/>
      <w:divBdr>
        <w:top w:val="none" w:sz="0" w:space="0" w:color="auto"/>
        <w:left w:val="none" w:sz="0" w:space="0" w:color="auto"/>
        <w:bottom w:val="none" w:sz="0" w:space="0" w:color="auto"/>
        <w:right w:val="none" w:sz="0" w:space="0" w:color="auto"/>
      </w:divBdr>
    </w:div>
    <w:div w:id="672073083">
      <w:bodyDiv w:val="1"/>
      <w:marLeft w:val="0"/>
      <w:marRight w:val="0"/>
      <w:marTop w:val="0"/>
      <w:marBottom w:val="0"/>
      <w:divBdr>
        <w:top w:val="none" w:sz="0" w:space="0" w:color="auto"/>
        <w:left w:val="none" w:sz="0" w:space="0" w:color="auto"/>
        <w:bottom w:val="none" w:sz="0" w:space="0" w:color="auto"/>
        <w:right w:val="none" w:sz="0" w:space="0" w:color="auto"/>
      </w:divBdr>
    </w:div>
    <w:div w:id="672103480">
      <w:bodyDiv w:val="1"/>
      <w:marLeft w:val="0"/>
      <w:marRight w:val="0"/>
      <w:marTop w:val="0"/>
      <w:marBottom w:val="0"/>
      <w:divBdr>
        <w:top w:val="none" w:sz="0" w:space="0" w:color="auto"/>
        <w:left w:val="none" w:sz="0" w:space="0" w:color="auto"/>
        <w:bottom w:val="none" w:sz="0" w:space="0" w:color="auto"/>
        <w:right w:val="none" w:sz="0" w:space="0" w:color="auto"/>
      </w:divBdr>
    </w:div>
    <w:div w:id="672494425">
      <w:bodyDiv w:val="1"/>
      <w:marLeft w:val="0"/>
      <w:marRight w:val="0"/>
      <w:marTop w:val="0"/>
      <w:marBottom w:val="0"/>
      <w:divBdr>
        <w:top w:val="none" w:sz="0" w:space="0" w:color="auto"/>
        <w:left w:val="none" w:sz="0" w:space="0" w:color="auto"/>
        <w:bottom w:val="none" w:sz="0" w:space="0" w:color="auto"/>
        <w:right w:val="none" w:sz="0" w:space="0" w:color="auto"/>
      </w:divBdr>
    </w:div>
    <w:div w:id="672606767">
      <w:bodyDiv w:val="1"/>
      <w:marLeft w:val="0"/>
      <w:marRight w:val="0"/>
      <w:marTop w:val="0"/>
      <w:marBottom w:val="0"/>
      <w:divBdr>
        <w:top w:val="none" w:sz="0" w:space="0" w:color="auto"/>
        <w:left w:val="none" w:sz="0" w:space="0" w:color="auto"/>
        <w:bottom w:val="none" w:sz="0" w:space="0" w:color="auto"/>
        <w:right w:val="none" w:sz="0" w:space="0" w:color="auto"/>
      </w:divBdr>
    </w:div>
    <w:div w:id="672612685">
      <w:bodyDiv w:val="1"/>
      <w:marLeft w:val="0"/>
      <w:marRight w:val="0"/>
      <w:marTop w:val="0"/>
      <w:marBottom w:val="0"/>
      <w:divBdr>
        <w:top w:val="none" w:sz="0" w:space="0" w:color="auto"/>
        <w:left w:val="none" w:sz="0" w:space="0" w:color="auto"/>
        <w:bottom w:val="none" w:sz="0" w:space="0" w:color="auto"/>
        <w:right w:val="none" w:sz="0" w:space="0" w:color="auto"/>
      </w:divBdr>
    </w:div>
    <w:div w:id="672689090">
      <w:bodyDiv w:val="1"/>
      <w:marLeft w:val="0"/>
      <w:marRight w:val="0"/>
      <w:marTop w:val="0"/>
      <w:marBottom w:val="0"/>
      <w:divBdr>
        <w:top w:val="none" w:sz="0" w:space="0" w:color="auto"/>
        <w:left w:val="none" w:sz="0" w:space="0" w:color="auto"/>
        <w:bottom w:val="none" w:sz="0" w:space="0" w:color="auto"/>
        <w:right w:val="none" w:sz="0" w:space="0" w:color="auto"/>
      </w:divBdr>
    </w:div>
    <w:div w:id="673384950">
      <w:bodyDiv w:val="1"/>
      <w:marLeft w:val="0"/>
      <w:marRight w:val="0"/>
      <w:marTop w:val="0"/>
      <w:marBottom w:val="0"/>
      <w:divBdr>
        <w:top w:val="none" w:sz="0" w:space="0" w:color="auto"/>
        <w:left w:val="none" w:sz="0" w:space="0" w:color="auto"/>
        <w:bottom w:val="none" w:sz="0" w:space="0" w:color="auto"/>
        <w:right w:val="none" w:sz="0" w:space="0" w:color="auto"/>
      </w:divBdr>
    </w:div>
    <w:div w:id="673801754">
      <w:bodyDiv w:val="1"/>
      <w:marLeft w:val="0"/>
      <w:marRight w:val="0"/>
      <w:marTop w:val="0"/>
      <w:marBottom w:val="0"/>
      <w:divBdr>
        <w:top w:val="none" w:sz="0" w:space="0" w:color="auto"/>
        <w:left w:val="none" w:sz="0" w:space="0" w:color="auto"/>
        <w:bottom w:val="none" w:sz="0" w:space="0" w:color="auto"/>
        <w:right w:val="none" w:sz="0" w:space="0" w:color="auto"/>
      </w:divBdr>
    </w:div>
    <w:div w:id="673994147">
      <w:bodyDiv w:val="1"/>
      <w:marLeft w:val="0"/>
      <w:marRight w:val="0"/>
      <w:marTop w:val="0"/>
      <w:marBottom w:val="0"/>
      <w:divBdr>
        <w:top w:val="none" w:sz="0" w:space="0" w:color="auto"/>
        <w:left w:val="none" w:sz="0" w:space="0" w:color="auto"/>
        <w:bottom w:val="none" w:sz="0" w:space="0" w:color="auto"/>
        <w:right w:val="none" w:sz="0" w:space="0" w:color="auto"/>
      </w:divBdr>
    </w:div>
    <w:div w:id="673999970">
      <w:bodyDiv w:val="1"/>
      <w:marLeft w:val="0"/>
      <w:marRight w:val="0"/>
      <w:marTop w:val="0"/>
      <w:marBottom w:val="0"/>
      <w:divBdr>
        <w:top w:val="none" w:sz="0" w:space="0" w:color="auto"/>
        <w:left w:val="none" w:sz="0" w:space="0" w:color="auto"/>
        <w:bottom w:val="none" w:sz="0" w:space="0" w:color="auto"/>
        <w:right w:val="none" w:sz="0" w:space="0" w:color="auto"/>
      </w:divBdr>
    </w:div>
    <w:div w:id="674190139">
      <w:bodyDiv w:val="1"/>
      <w:marLeft w:val="0"/>
      <w:marRight w:val="0"/>
      <w:marTop w:val="0"/>
      <w:marBottom w:val="0"/>
      <w:divBdr>
        <w:top w:val="none" w:sz="0" w:space="0" w:color="auto"/>
        <w:left w:val="none" w:sz="0" w:space="0" w:color="auto"/>
        <w:bottom w:val="none" w:sz="0" w:space="0" w:color="auto"/>
        <w:right w:val="none" w:sz="0" w:space="0" w:color="auto"/>
      </w:divBdr>
    </w:div>
    <w:div w:id="674265307">
      <w:bodyDiv w:val="1"/>
      <w:marLeft w:val="0"/>
      <w:marRight w:val="0"/>
      <w:marTop w:val="0"/>
      <w:marBottom w:val="0"/>
      <w:divBdr>
        <w:top w:val="none" w:sz="0" w:space="0" w:color="auto"/>
        <w:left w:val="none" w:sz="0" w:space="0" w:color="auto"/>
        <w:bottom w:val="none" w:sz="0" w:space="0" w:color="auto"/>
        <w:right w:val="none" w:sz="0" w:space="0" w:color="auto"/>
      </w:divBdr>
    </w:div>
    <w:div w:id="674766314">
      <w:bodyDiv w:val="1"/>
      <w:marLeft w:val="0"/>
      <w:marRight w:val="0"/>
      <w:marTop w:val="0"/>
      <w:marBottom w:val="0"/>
      <w:divBdr>
        <w:top w:val="none" w:sz="0" w:space="0" w:color="auto"/>
        <w:left w:val="none" w:sz="0" w:space="0" w:color="auto"/>
        <w:bottom w:val="none" w:sz="0" w:space="0" w:color="auto"/>
        <w:right w:val="none" w:sz="0" w:space="0" w:color="auto"/>
      </w:divBdr>
    </w:div>
    <w:div w:id="674770881">
      <w:bodyDiv w:val="1"/>
      <w:marLeft w:val="0"/>
      <w:marRight w:val="0"/>
      <w:marTop w:val="0"/>
      <w:marBottom w:val="0"/>
      <w:divBdr>
        <w:top w:val="none" w:sz="0" w:space="0" w:color="auto"/>
        <w:left w:val="none" w:sz="0" w:space="0" w:color="auto"/>
        <w:bottom w:val="none" w:sz="0" w:space="0" w:color="auto"/>
        <w:right w:val="none" w:sz="0" w:space="0" w:color="auto"/>
      </w:divBdr>
    </w:div>
    <w:div w:id="674843864">
      <w:bodyDiv w:val="1"/>
      <w:marLeft w:val="0"/>
      <w:marRight w:val="0"/>
      <w:marTop w:val="0"/>
      <w:marBottom w:val="0"/>
      <w:divBdr>
        <w:top w:val="none" w:sz="0" w:space="0" w:color="auto"/>
        <w:left w:val="none" w:sz="0" w:space="0" w:color="auto"/>
        <w:bottom w:val="none" w:sz="0" w:space="0" w:color="auto"/>
        <w:right w:val="none" w:sz="0" w:space="0" w:color="auto"/>
      </w:divBdr>
    </w:div>
    <w:div w:id="674846061">
      <w:bodyDiv w:val="1"/>
      <w:marLeft w:val="0"/>
      <w:marRight w:val="0"/>
      <w:marTop w:val="0"/>
      <w:marBottom w:val="0"/>
      <w:divBdr>
        <w:top w:val="none" w:sz="0" w:space="0" w:color="auto"/>
        <w:left w:val="none" w:sz="0" w:space="0" w:color="auto"/>
        <w:bottom w:val="none" w:sz="0" w:space="0" w:color="auto"/>
        <w:right w:val="none" w:sz="0" w:space="0" w:color="auto"/>
      </w:divBdr>
    </w:div>
    <w:div w:id="674918534">
      <w:bodyDiv w:val="1"/>
      <w:marLeft w:val="0"/>
      <w:marRight w:val="0"/>
      <w:marTop w:val="0"/>
      <w:marBottom w:val="0"/>
      <w:divBdr>
        <w:top w:val="none" w:sz="0" w:space="0" w:color="auto"/>
        <w:left w:val="none" w:sz="0" w:space="0" w:color="auto"/>
        <w:bottom w:val="none" w:sz="0" w:space="0" w:color="auto"/>
        <w:right w:val="none" w:sz="0" w:space="0" w:color="auto"/>
      </w:divBdr>
    </w:div>
    <w:div w:id="675154545">
      <w:bodyDiv w:val="1"/>
      <w:marLeft w:val="0"/>
      <w:marRight w:val="0"/>
      <w:marTop w:val="0"/>
      <w:marBottom w:val="0"/>
      <w:divBdr>
        <w:top w:val="none" w:sz="0" w:space="0" w:color="auto"/>
        <w:left w:val="none" w:sz="0" w:space="0" w:color="auto"/>
        <w:bottom w:val="none" w:sz="0" w:space="0" w:color="auto"/>
        <w:right w:val="none" w:sz="0" w:space="0" w:color="auto"/>
      </w:divBdr>
    </w:div>
    <w:div w:id="675764920">
      <w:bodyDiv w:val="1"/>
      <w:marLeft w:val="0"/>
      <w:marRight w:val="0"/>
      <w:marTop w:val="0"/>
      <w:marBottom w:val="0"/>
      <w:divBdr>
        <w:top w:val="none" w:sz="0" w:space="0" w:color="auto"/>
        <w:left w:val="none" w:sz="0" w:space="0" w:color="auto"/>
        <w:bottom w:val="none" w:sz="0" w:space="0" w:color="auto"/>
        <w:right w:val="none" w:sz="0" w:space="0" w:color="auto"/>
      </w:divBdr>
    </w:div>
    <w:div w:id="675965245">
      <w:bodyDiv w:val="1"/>
      <w:marLeft w:val="0"/>
      <w:marRight w:val="0"/>
      <w:marTop w:val="0"/>
      <w:marBottom w:val="0"/>
      <w:divBdr>
        <w:top w:val="none" w:sz="0" w:space="0" w:color="auto"/>
        <w:left w:val="none" w:sz="0" w:space="0" w:color="auto"/>
        <w:bottom w:val="none" w:sz="0" w:space="0" w:color="auto"/>
        <w:right w:val="none" w:sz="0" w:space="0" w:color="auto"/>
      </w:divBdr>
    </w:div>
    <w:div w:id="676034252">
      <w:bodyDiv w:val="1"/>
      <w:marLeft w:val="0"/>
      <w:marRight w:val="0"/>
      <w:marTop w:val="0"/>
      <w:marBottom w:val="0"/>
      <w:divBdr>
        <w:top w:val="none" w:sz="0" w:space="0" w:color="auto"/>
        <w:left w:val="none" w:sz="0" w:space="0" w:color="auto"/>
        <w:bottom w:val="none" w:sz="0" w:space="0" w:color="auto"/>
        <w:right w:val="none" w:sz="0" w:space="0" w:color="auto"/>
      </w:divBdr>
    </w:div>
    <w:div w:id="676076531">
      <w:bodyDiv w:val="1"/>
      <w:marLeft w:val="0"/>
      <w:marRight w:val="0"/>
      <w:marTop w:val="0"/>
      <w:marBottom w:val="0"/>
      <w:divBdr>
        <w:top w:val="none" w:sz="0" w:space="0" w:color="auto"/>
        <w:left w:val="none" w:sz="0" w:space="0" w:color="auto"/>
        <w:bottom w:val="none" w:sz="0" w:space="0" w:color="auto"/>
        <w:right w:val="none" w:sz="0" w:space="0" w:color="auto"/>
      </w:divBdr>
    </w:div>
    <w:div w:id="676343048">
      <w:bodyDiv w:val="1"/>
      <w:marLeft w:val="0"/>
      <w:marRight w:val="0"/>
      <w:marTop w:val="0"/>
      <w:marBottom w:val="0"/>
      <w:divBdr>
        <w:top w:val="none" w:sz="0" w:space="0" w:color="auto"/>
        <w:left w:val="none" w:sz="0" w:space="0" w:color="auto"/>
        <w:bottom w:val="none" w:sz="0" w:space="0" w:color="auto"/>
        <w:right w:val="none" w:sz="0" w:space="0" w:color="auto"/>
      </w:divBdr>
    </w:div>
    <w:div w:id="676419025">
      <w:bodyDiv w:val="1"/>
      <w:marLeft w:val="0"/>
      <w:marRight w:val="0"/>
      <w:marTop w:val="0"/>
      <w:marBottom w:val="0"/>
      <w:divBdr>
        <w:top w:val="none" w:sz="0" w:space="0" w:color="auto"/>
        <w:left w:val="none" w:sz="0" w:space="0" w:color="auto"/>
        <w:bottom w:val="none" w:sz="0" w:space="0" w:color="auto"/>
        <w:right w:val="none" w:sz="0" w:space="0" w:color="auto"/>
      </w:divBdr>
    </w:div>
    <w:div w:id="676425444">
      <w:bodyDiv w:val="1"/>
      <w:marLeft w:val="0"/>
      <w:marRight w:val="0"/>
      <w:marTop w:val="0"/>
      <w:marBottom w:val="0"/>
      <w:divBdr>
        <w:top w:val="none" w:sz="0" w:space="0" w:color="auto"/>
        <w:left w:val="none" w:sz="0" w:space="0" w:color="auto"/>
        <w:bottom w:val="none" w:sz="0" w:space="0" w:color="auto"/>
        <w:right w:val="none" w:sz="0" w:space="0" w:color="auto"/>
      </w:divBdr>
    </w:div>
    <w:div w:id="676661307">
      <w:bodyDiv w:val="1"/>
      <w:marLeft w:val="0"/>
      <w:marRight w:val="0"/>
      <w:marTop w:val="0"/>
      <w:marBottom w:val="0"/>
      <w:divBdr>
        <w:top w:val="none" w:sz="0" w:space="0" w:color="auto"/>
        <w:left w:val="none" w:sz="0" w:space="0" w:color="auto"/>
        <w:bottom w:val="none" w:sz="0" w:space="0" w:color="auto"/>
        <w:right w:val="none" w:sz="0" w:space="0" w:color="auto"/>
      </w:divBdr>
    </w:div>
    <w:div w:id="676733288">
      <w:bodyDiv w:val="1"/>
      <w:marLeft w:val="0"/>
      <w:marRight w:val="0"/>
      <w:marTop w:val="0"/>
      <w:marBottom w:val="0"/>
      <w:divBdr>
        <w:top w:val="none" w:sz="0" w:space="0" w:color="auto"/>
        <w:left w:val="none" w:sz="0" w:space="0" w:color="auto"/>
        <w:bottom w:val="none" w:sz="0" w:space="0" w:color="auto"/>
        <w:right w:val="none" w:sz="0" w:space="0" w:color="auto"/>
      </w:divBdr>
    </w:div>
    <w:div w:id="676738879">
      <w:bodyDiv w:val="1"/>
      <w:marLeft w:val="0"/>
      <w:marRight w:val="0"/>
      <w:marTop w:val="0"/>
      <w:marBottom w:val="0"/>
      <w:divBdr>
        <w:top w:val="none" w:sz="0" w:space="0" w:color="auto"/>
        <w:left w:val="none" w:sz="0" w:space="0" w:color="auto"/>
        <w:bottom w:val="none" w:sz="0" w:space="0" w:color="auto"/>
        <w:right w:val="none" w:sz="0" w:space="0" w:color="auto"/>
      </w:divBdr>
    </w:div>
    <w:div w:id="677274791">
      <w:bodyDiv w:val="1"/>
      <w:marLeft w:val="0"/>
      <w:marRight w:val="0"/>
      <w:marTop w:val="0"/>
      <w:marBottom w:val="0"/>
      <w:divBdr>
        <w:top w:val="none" w:sz="0" w:space="0" w:color="auto"/>
        <w:left w:val="none" w:sz="0" w:space="0" w:color="auto"/>
        <w:bottom w:val="none" w:sz="0" w:space="0" w:color="auto"/>
        <w:right w:val="none" w:sz="0" w:space="0" w:color="auto"/>
      </w:divBdr>
    </w:div>
    <w:div w:id="677586652">
      <w:bodyDiv w:val="1"/>
      <w:marLeft w:val="0"/>
      <w:marRight w:val="0"/>
      <w:marTop w:val="0"/>
      <w:marBottom w:val="0"/>
      <w:divBdr>
        <w:top w:val="none" w:sz="0" w:space="0" w:color="auto"/>
        <w:left w:val="none" w:sz="0" w:space="0" w:color="auto"/>
        <w:bottom w:val="none" w:sz="0" w:space="0" w:color="auto"/>
        <w:right w:val="none" w:sz="0" w:space="0" w:color="auto"/>
      </w:divBdr>
    </w:div>
    <w:div w:id="677730610">
      <w:bodyDiv w:val="1"/>
      <w:marLeft w:val="0"/>
      <w:marRight w:val="0"/>
      <w:marTop w:val="0"/>
      <w:marBottom w:val="0"/>
      <w:divBdr>
        <w:top w:val="none" w:sz="0" w:space="0" w:color="auto"/>
        <w:left w:val="none" w:sz="0" w:space="0" w:color="auto"/>
        <w:bottom w:val="none" w:sz="0" w:space="0" w:color="auto"/>
        <w:right w:val="none" w:sz="0" w:space="0" w:color="auto"/>
      </w:divBdr>
    </w:div>
    <w:div w:id="677927860">
      <w:bodyDiv w:val="1"/>
      <w:marLeft w:val="0"/>
      <w:marRight w:val="0"/>
      <w:marTop w:val="0"/>
      <w:marBottom w:val="0"/>
      <w:divBdr>
        <w:top w:val="none" w:sz="0" w:space="0" w:color="auto"/>
        <w:left w:val="none" w:sz="0" w:space="0" w:color="auto"/>
        <w:bottom w:val="none" w:sz="0" w:space="0" w:color="auto"/>
        <w:right w:val="none" w:sz="0" w:space="0" w:color="auto"/>
      </w:divBdr>
    </w:div>
    <w:div w:id="678044216">
      <w:bodyDiv w:val="1"/>
      <w:marLeft w:val="0"/>
      <w:marRight w:val="0"/>
      <w:marTop w:val="0"/>
      <w:marBottom w:val="0"/>
      <w:divBdr>
        <w:top w:val="none" w:sz="0" w:space="0" w:color="auto"/>
        <w:left w:val="none" w:sz="0" w:space="0" w:color="auto"/>
        <w:bottom w:val="none" w:sz="0" w:space="0" w:color="auto"/>
        <w:right w:val="none" w:sz="0" w:space="0" w:color="auto"/>
      </w:divBdr>
    </w:div>
    <w:div w:id="678044910">
      <w:bodyDiv w:val="1"/>
      <w:marLeft w:val="0"/>
      <w:marRight w:val="0"/>
      <w:marTop w:val="0"/>
      <w:marBottom w:val="0"/>
      <w:divBdr>
        <w:top w:val="none" w:sz="0" w:space="0" w:color="auto"/>
        <w:left w:val="none" w:sz="0" w:space="0" w:color="auto"/>
        <w:bottom w:val="none" w:sz="0" w:space="0" w:color="auto"/>
        <w:right w:val="none" w:sz="0" w:space="0" w:color="auto"/>
      </w:divBdr>
    </w:div>
    <w:div w:id="678387617">
      <w:bodyDiv w:val="1"/>
      <w:marLeft w:val="0"/>
      <w:marRight w:val="0"/>
      <w:marTop w:val="0"/>
      <w:marBottom w:val="0"/>
      <w:divBdr>
        <w:top w:val="none" w:sz="0" w:space="0" w:color="auto"/>
        <w:left w:val="none" w:sz="0" w:space="0" w:color="auto"/>
        <w:bottom w:val="none" w:sz="0" w:space="0" w:color="auto"/>
        <w:right w:val="none" w:sz="0" w:space="0" w:color="auto"/>
      </w:divBdr>
    </w:div>
    <w:div w:id="678655659">
      <w:bodyDiv w:val="1"/>
      <w:marLeft w:val="0"/>
      <w:marRight w:val="0"/>
      <w:marTop w:val="0"/>
      <w:marBottom w:val="0"/>
      <w:divBdr>
        <w:top w:val="none" w:sz="0" w:space="0" w:color="auto"/>
        <w:left w:val="none" w:sz="0" w:space="0" w:color="auto"/>
        <w:bottom w:val="none" w:sz="0" w:space="0" w:color="auto"/>
        <w:right w:val="none" w:sz="0" w:space="0" w:color="auto"/>
      </w:divBdr>
    </w:div>
    <w:div w:id="679043477">
      <w:bodyDiv w:val="1"/>
      <w:marLeft w:val="0"/>
      <w:marRight w:val="0"/>
      <w:marTop w:val="0"/>
      <w:marBottom w:val="0"/>
      <w:divBdr>
        <w:top w:val="none" w:sz="0" w:space="0" w:color="auto"/>
        <w:left w:val="none" w:sz="0" w:space="0" w:color="auto"/>
        <w:bottom w:val="none" w:sz="0" w:space="0" w:color="auto"/>
        <w:right w:val="none" w:sz="0" w:space="0" w:color="auto"/>
      </w:divBdr>
    </w:div>
    <w:div w:id="679166225">
      <w:bodyDiv w:val="1"/>
      <w:marLeft w:val="0"/>
      <w:marRight w:val="0"/>
      <w:marTop w:val="0"/>
      <w:marBottom w:val="0"/>
      <w:divBdr>
        <w:top w:val="none" w:sz="0" w:space="0" w:color="auto"/>
        <w:left w:val="none" w:sz="0" w:space="0" w:color="auto"/>
        <w:bottom w:val="none" w:sz="0" w:space="0" w:color="auto"/>
        <w:right w:val="none" w:sz="0" w:space="0" w:color="auto"/>
      </w:divBdr>
    </w:div>
    <w:div w:id="679700226">
      <w:bodyDiv w:val="1"/>
      <w:marLeft w:val="0"/>
      <w:marRight w:val="0"/>
      <w:marTop w:val="0"/>
      <w:marBottom w:val="0"/>
      <w:divBdr>
        <w:top w:val="none" w:sz="0" w:space="0" w:color="auto"/>
        <w:left w:val="none" w:sz="0" w:space="0" w:color="auto"/>
        <w:bottom w:val="none" w:sz="0" w:space="0" w:color="auto"/>
        <w:right w:val="none" w:sz="0" w:space="0" w:color="auto"/>
      </w:divBdr>
    </w:div>
    <w:div w:id="680350366">
      <w:bodyDiv w:val="1"/>
      <w:marLeft w:val="0"/>
      <w:marRight w:val="0"/>
      <w:marTop w:val="0"/>
      <w:marBottom w:val="0"/>
      <w:divBdr>
        <w:top w:val="none" w:sz="0" w:space="0" w:color="auto"/>
        <w:left w:val="none" w:sz="0" w:space="0" w:color="auto"/>
        <w:bottom w:val="none" w:sz="0" w:space="0" w:color="auto"/>
        <w:right w:val="none" w:sz="0" w:space="0" w:color="auto"/>
      </w:divBdr>
    </w:div>
    <w:div w:id="680356603">
      <w:bodyDiv w:val="1"/>
      <w:marLeft w:val="0"/>
      <w:marRight w:val="0"/>
      <w:marTop w:val="0"/>
      <w:marBottom w:val="0"/>
      <w:divBdr>
        <w:top w:val="none" w:sz="0" w:space="0" w:color="auto"/>
        <w:left w:val="none" w:sz="0" w:space="0" w:color="auto"/>
        <w:bottom w:val="none" w:sz="0" w:space="0" w:color="auto"/>
        <w:right w:val="none" w:sz="0" w:space="0" w:color="auto"/>
      </w:divBdr>
    </w:div>
    <w:div w:id="680475124">
      <w:bodyDiv w:val="1"/>
      <w:marLeft w:val="0"/>
      <w:marRight w:val="0"/>
      <w:marTop w:val="0"/>
      <w:marBottom w:val="0"/>
      <w:divBdr>
        <w:top w:val="none" w:sz="0" w:space="0" w:color="auto"/>
        <w:left w:val="none" w:sz="0" w:space="0" w:color="auto"/>
        <w:bottom w:val="none" w:sz="0" w:space="0" w:color="auto"/>
        <w:right w:val="none" w:sz="0" w:space="0" w:color="auto"/>
      </w:divBdr>
    </w:div>
    <w:div w:id="680740210">
      <w:bodyDiv w:val="1"/>
      <w:marLeft w:val="0"/>
      <w:marRight w:val="0"/>
      <w:marTop w:val="0"/>
      <w:marBottom w:val="0"/>
      <w:divBdr>
        <w:top w:val="none" w:sz="0" w:space="0" w:color="auto"/>
        <w:left w:val="none" w:sz="0" w:space="0" w:color="auto"/>
        <w:bottom w:val="none" w:sz="0" w:space="0" w:color="auto"/>
        <w:right w:val="none" w:sz="0" w:space="0" w:color="auto"/>
      </w:divBdr>
    </w:div>
    <w:div w:id="681317592">
      <w:bodyDiv w:val="1"/>
      <w:marLeft w:val="0"/>
      <w:marRight w:val="0"/>
      <w:marTop w:val="0"/>
      <w:marBottom w:val="0"/>
      <w:divBdr>
        <w:top w:val="none" w:sz="0" w:space="0" w:color="auto"/>
        <w:left w:val="none" w:sz="0" w:space="0" w:color="auto"/>
        <w:bottom w:val="none" w:sz="0" w:space="0" w:color="auto"/>
        <w:right w:val="none" w:sz="0" w:space="0" w:color="auto"/>
      </w:divBdr>
    </w:div>
    <w:div w:id="682172433">
      <w:bodyDiv w:val="1"/>
      <w:marLeft w:val="0"/>
      <w:marRight w:val="0"/>
      <w:marTop w:val="0"/>
      <w:marBottom w:val="0"/>
      <w:divBdr>
        <w:top w:val="none" w:sz="0" w:space="0" w:color="auto"/>
        <w:left w:val="none" w:sz="0" w:space="0" w:color="auto"/>
        <w:bottom w:val="none" w:sz="0" w:space="0" w:color="auto"/>
        <w:right w:val="none" w:sz="0" w:space="0" w:color="auto"/>
      </w:divBdr>
    </w:div>
    <w:div w:id="682324690">
      <w:bodyDiv w:val="1"/>
      <w:marLeft w:val="0"/>
      <w:marRight w:val="0"/>
      <w:marTop w:val="0"/>
      <w:marBottom w:val="0"/>
      <w:divBdr>
        <w:top w:val="none" w:sz="0" w:space="0" w:color="auto"/>
        <w:left w:val="none" w:sz="0" w:space="0" w:color="auto"/>
        <w:bottom w:val="none" w:sz="0" w:space="0" w:color="auto"/>
        <w:right w:val="none" w:sz="0" w:space="0" w:color="auto"/>
      </w:divBdr>
    </w:div>
    <w:div w:id="682517300">
      <w:bodyDiv w:val="1"/>
      <w:marLeft w:val="0"/>
      <w:marRight w:val="0"/>
      <w:marTop w:val="0"/>
      <w:marBottom w:val="0"/>
      <w:divBdr>
        <w:top w:val="none" w:sz="0" w:space="0" w:color="auto"/>
        <w:left w:val="none" w:sz="0" w:space="0" w:color="auto"/>
        <w:bottom w:val="none" w:sz="0" w:space="0" w:color="auto"/>
        <w:right w:val="none" w:sz="0" w:space="0" w:color="auto"/>
      </w:divBdr>
    </w:div>
    <w:div w:id="682781465">
      <w:bodyDiv w:val="1"/>
      <w:marLeft w:val="0"/>
      <w:marRight w:val="0"/>
      <w:marTop w:val="0"/>
      <w:marBottom w:val="0"/>
      <w:divBdr>
        <w:top w:val="none" w:sz="0" w:space="0" w:color="auto"/>
        <w:left w:val="none" w:sz="0" w:space="0" w:color="auto"/>
        <w:bottom w:val="none" w:sz="0" w:space="0" w:color="auto"/>
        <w:right w:val="none" w:sz="0" w:space="0" w:color="auto"/>
      </w:divBdr>
    </w:div>
    <w:div w:id="682820535">
      <w:bodyDiv w:val="1"/>
      <w:marLeft w:val="0"/>
      <w:marRight w:val="0"/>
      <w:marTop w:val="0"/>
      <w:marBottom w:val="0"/>
      <w:divBdr>
        <w:top w:val="none" w:sz="0" w:space="0" w:color="auto"/>
        <w:left w:val="none" w:sz="0" w:space="0" w:color="auto"/>
        <w:bottom w:val="none" w:sz="0" w:space="0" w:color="auto"/>
        <w:right w:val="none" w:sz="0" w:space="0" w:color="auto"/>
      </w:divBdr>
    </w:div>
    <w:div w:id="683436410">
      <w:bodyDiv w:val="1"/>
      <w:marLeft w:val="0"/>
      <w:marRight w:val="0"/>
      <w:marTop w:val="0"/>
      <w:marBottom w:val="0"/>
      <w:divBdr>
        <w:top w:val="none" w:sz="0" w:space="0" w:color="auto"/>
        <w:left w:val="none" w:sz="0" w:space="0" w:color="auto"/>
        <w:bottom w:val="none" w:sz="0" w:space="0" w:color="auto"/>
        <w:right w:val="none" w:sz="0" w:space="0" w:color="auto"/>
      </w:divBdr>
    </w:div>
    <w:div w:id="683440691">
      <w:bodyDiv w:val="1"/>
      <w:marLeft w:val="0"/>
      <w:marRight w:val="0"/>
      <w:marTop w:val="0"/>
      <w:marBottom w:val="0"/>
      <w:divBdr>
        <w:top w:val="none" w:sz="0" w:space="0" w:color="auto"/>
        <w:left w:val="none" w:sz="0" w:space="0" w:color="auto"/>
        <w:bottom w:val="none" w:sz="0" w:space="0" w:color="auto"/>
        <w:right w:val="none" w:sz="0" w:space="0" w:color="auto"/>
      </w:divBdr>
    </w:div>
    <w:div w:id="683674704">
      <w:bodyDiv w:val="1"/>
      <w:marLeft w:val="0"/>
      <w:marRight w:val="0"/>
      <w:marTop w:val="0"/>
      <w:marBottom w:val="0"/>
      <w:divBdr>
        <w:top w:val="none" w:sz="0" w:space="0" w:color="auto"/>
        <w:left w:val="none" w:sz="0" w:space="0" w:color="auto"/>
        <w:bottom w:val="none" w:sz="0" w:space="0" w:color="auto"/>
        <w:right w:val="none" w:sz="0" w:space="0" w:color="auto"/>
      </w:divBdr>
    </w:div>
    <w:div w:id="683824579">
      <w:bodyDiv w:val="1"/>
      <w:marLeft w:val="0"/>
      <w:marRight w:val="0"/>
      <w:marTop w:val="0"/>
      <w:marBottom w:val="0"/>
      <w:divBdr>
        <w:top w:val="none" w:sz="0" w:space="0" w:color="auto"/>
        <w:left w:val="none" w:sz="0" w:space="0" w:color="auto"/>
        <w:bottom w:val="none" w:sz="0" w:space="0" w:color="auto"/>
        <w:right w:val="none" w:sz="0" w:space="0" w:color="auto"/>
      </w:divBdr>
    </w:div>
    <w:div w:id="684094645">
      <w:bodyDiv w:val="1"/>
      <w:marLeft w:val="0"/>
      <w:marRight w:val="0"/>
      <w:marTop w:val="0"/>
      <w:marBottom w:val="0"/>
      <w:divBdr>
        <w:top w:val="none" w:sz="0" w:space="0" w:color="auto"/>
        <w:left w:val="none" w:sz="0" w:space="0" w:color="auto"/>
        <w:bottom w:val="none" w:sz="0" w:space="0" w:color="auto"/>
        <w:right w:val="none" w:sz="0" w:space="0" w:color="auto"/>
      </w:divBdr>
    </w:div>
    <w:div w:id="684593167">
      <w:bodyDiv w:val="1"/>
      <w:marLeft w:val="0"/>
      <w:marRight w:val="0"/>
      <w:marTop w:val="0"/>
      <w:marBottom w:val="0"/>
      <w:divBdr>
        <w:top w:val="none" w:sz="0" w:space="0" w:color="auto"/>
        <w:left w:val="none" w:sz="0" w:space="0" w:color="auto"/>
        <w:bottom w:val="none" w:sz="0" w:space="0" w:color="auto"/>
        <w:right w:val="none" w:sz="0" w:space="0" w:color="auto"/>
      </w:divBdr>
    </w:div>
    <w:div w:id="684677210">
      <w:bodyDiv w:val="1"/>
      <w:marLeft w:val="0"/>
      <w:marRight w:val="0"/>
      <w:marTop w:val="0"/>
      <w:marBottom w:val="0"/>
      <w:divBdr>
        <w:top w:val="none" w:sz="0" w:space="0" w:color="auto"/>
        <w:left w:val="none" w:sz="0" w:space="0" w:color="auto"/>
        <w:bottom w:val="none" w:sz="0" w:space="0" w:color="auto"/>
        <w:right w:val="none" w:sz="0" w:space="0" w:color="auto"/>
      </w:divBdr>
    </w:div>
    <w:div w:id="685794225">
      <w:bodyDiv w:val="1"/>
      <w:marLeft w:val="0"/>
      <w:marRight w:val="0"/>
      <w:marTop w:val="0"/>
      <w:marBottom w:val="0"/>
      <w:divBdr>
        <w:top w:val="none" w:sz="0" w:space="0" w:color="auto"/>
        <w:left w:val="none" w:sz="0" w:space="0" w:color="auto"/>
        <w:bottom w:val="none" w:sz="0" w:space="0" w:color="auto"/>
        <w:right w:val="none" w:sz="0" w:space="0" w:color="auto"/>
      </w:divBdr>
    </w:div>
    <w:div w:id="685906238">
      <w:bodyDiv w:val="1"/>
      <w:marLeft w:val="0"/>
      <w:marRight w:val="0"/>
      <w:marTop w:val="0"/>
      <w:marBottom w:val="0"/>
      <w:divBdr>
        <w:top w:val="none" w:sz="0" w:space="0" w:color="auto"/>
        <w:left w:val="none" w:sz="0" w:space="0" w:color="auto"/>
        <w:bottom w:val="none" w:sz="0" w:space="0" w:color="auto"/>
        <w:right w:val="none" w:sz="0" w:space="0" w:color="auto"/>
      </w:divBdr>
    </w:div>
    <w:div w:id="685981264">
      <w:bodyDiv w:val="1"/>
      <w:marLeft w:val="0"/>
      <w:marRight w:val="0"/>
      <w:marTop w:val="0"/>
      <w:marBottom w:val="0"/>
      <w:divBdr>
        <w:top w:val="none" w:sz="0" w:space="0" w:color="auto"/>
        <w:left w:val="none" w:sz="0" w:space="0" w:color="auto"/>
        <w:bottom w:val="none" w:sz="0" w:space="0" w:color="auto"/>
        <w:right w:val="none" w:sz="0" w:space="0" w:color="auto"/>
      </w:divBdr>
    </w:div>
    <w:div w:id="685987642">
      <w:bodyDiv w:val="1"/>
      <w:marLeft w:val="0"/>
      <w:marRight w:val="0"/>
      <w:marTop w:val="0"/>
      <w:marBottom w:val="0"/>
      <w:divBdr>
        <w:top w:val="none" w:sz="0" w:space="0" w:color="auto"/>
        <w:left w:val="none" w:sz="0" w:space="0" w:color="auto"/>
        <w:bottom w:val="none" w:sz="0" w:space="0" w:color="auto"/>
        <w:right w:val="none" w:sz="0" w:space="0" w:color="auto"/>
      </w:divBdr>
    </w:div>
    <w:div w:id="686642137">
      <w:bodyDiv w:val="1"/>
      <w:marLeft w:val="0"/>
      <w:marRight w:val="0"/>
      <w:marTop w:val="0"/>
      <w:marBottom w:val="0"/>
      <w:divBdr>
        <w:top w:val="none" w:sz="0" w:space="0" w:color="auto"/>
        <w:left w:val="none" w:sz="0" w:space="0" w:color="auto"/>
        <w:bottom w:val="none" w:sz="0" w:space="0" w:color="auto"/>
        <w:right w:val="none" w:sz="0" w:space="0" w:color="auto"/>
      </w:divBdr>
    </w:div>
    <w:div w:id="687097125">
      <w:bodyDiv w:val="1"/>
      <w:marLeft w:val="0"/>
      <w:marRight w:val="0"/>
      <w:marTop w:val="0"/>
      <w:marBottom w:val="0"/>
      <w:divBdr>
        <w:top w:val="none" w:sz="0" w:space="0" w:color="auto"/>
        <w:left w:val="none" w:sz="0" w:space="0" w:color="auto"/>
        <w:bottom w:val="none" w:sz="0" w:space="0" w:color="auto"/>
        <w:right w:val="none" w:sz="0" w:space="0" w:color="auto"/>
      </w:divBdr>
    </w:div>
    <w:div w:id="687366565">
      <w:bodyDiv w:val="1"/>
      <w:marLeft w:val="0"/>
      <w:marRight w:val="0"/>
      <w:marTop w:val="0"/>
      <w:marBottom w:val="0"/>
      <w:divBdr>
        <w:top w:val="none" w:sz="0" w:space="0" w:color="auto"/>
        <w:left w:val="none" w:sz="0" w:space="0" w:color="auto"/>
        <w:bottom w:val="none" w:sz="0" w:space="0" w:color="auto"/>
        <w:right w:val="none" w:sz="0" w:space="0" w:color="auto"/>
      </w:divBdr>
    </w:div>
    <w:div w:id="687372846">
      <w:bodyDiv w:val="1"/>
      <w:marLeft w:val="0"/>
      <w:marRight w:val="0"/>
      <w:marTop w:val="0"/>
      <w:marBottom w:val="0"/>
      <w:divBdr>
        <w:top w:val="none" w:sz="0" w:space="0" w:color="auto"/>
        <w:left w:val="none" w:sz="0" w:space="0" w:color="auto"/>
        <w:bottom w:val="none" w:sz="0" w:space="0" w:color="auto"/>
        <w:right w:val="none" w:sz="0" w:space="0" w:color="auto"/>
      </w:divBdr>
    </w:div>
    <w:div w:id="687826997">
      <w:bodyDiv w:val="1"/>
      <w:marLeft w:val="0"/>
      <w:marRight w:val="0"/>
      <w:marTop w:val="0"/>
      <w:marBottom w:val="0"/>
      <w:divBdr>
        <w:top w:val="none" w:sz="0" w:space="0" w:color="auto"/>
        <w:left w:val="none" w:sz="0" w:space="0" w:color="auto"/>
        <w:bottom w:val="none" w:sz="0" w:space="0" w:color="auto"/>
        <w:right w:val="none" w:sz="0" w:space="0" w:color="auto"/>
      </w:divBdr>
    </w:div>
    <w:div w:id="688222287">
      <w:bodyDiv w:val="1"/>
      <w:marLeft w:val="0"/>
      <w:marRight w:val="0"/>
      <w:marTop w:val="0"/>
      <w:marBottom w:val="0"/>
      <w:divBdr>
        <w:top w:val="none" w:sz="0" w:space="0" w:color="auto"/>
        <w:left w:val="none" w:sz="0" w:space="0" w:color="auto"/>
        <w:bottom w:val="none" w:sz="0" w:space="0" w:color="auto"/>
        <w:right w:val="none" w:sz="0" w:space="0" w:color="auto"/>
      </w:divBdr>
    </w:div>
    <w:div w:id="688482875">
      <w:bodyDiv w:val="1"/>
      <w:marLeft w:val="0"/>
      <w:marRight w:val="0"/>
      <w:marTop w:val="0"/>
      <w:marBottom w:val="0"/>
      <w:divBdr>
        <w:top w:val="none" w:sz="0" w:space="0" w:color="auto"/>
        <w:left w:val="none" w:sz="0" w:space="0" w:color="auto"/>
        <w:bottom w:val="none" w:sz="0" w:space="0" w:color="auto"/>
        <w:right w:val="none" w:sz="0" w:space="0" w:color="auto"/>
      </w:divBdr>
    </w:div>
    <w:div w:id="688682463">
      <w:bodyDiv w:val="1"/>
      <w:marLeft w:val="0"/>
      <w:marRight w:val="0"/>
      <w:marTop w:val="0"/>
      <w:marBottom w:val="0"/>
      <w:divBdr>
        <w:top w:val="none" w:sz="0" w:space="0" w:color="auto"/>
        <w:left w:val="none" w:sz="0" w:space="0" w:color="auto"/>
        <w:bottom w:val="none" w:sz="0" w:space="0" w:color="auto"/>
        <w:right w:val="none" w:sz="0" w:space="0" w:color="auto"/>
      </w:divBdr>
    </w:div>
    <w:div w:id="688682814">
      <w:bodyDiv w:val="1"/>
      <w:marLeft w:val="0"/>
      <w:marRight w:val="0"/>
      <w:marTop w:val="0"/>
      <w:marBottom w:val="0"/>
      <w:divBdr>
        <w:top w:val="none" w:sz="0" w:space="0" w:color="auto"/>
        <w:left w:val="none" w:sz="0" w:space="0" w:color="auto"/>
        <w:bottom w:val="none" w:sz="0" w:space="0" w:color="auto"/>
        <w:right w:val="none" w:sz="0" w:space="0" w:color="auto"/>
      </w:divBdr>
    </w:div>
    <w:div w:id="688870287">
      <w:bodyDiv w:val="1"/>
      <w:marLeft w:val="0"/>
      <w:marRight w:val="0"/>
      <w:marTop w:val="0"/>
      <w:marBottom w:val="0"/>
      <w:divBdr>
        <w:top w:val="none" w:sz="0" w:space="0" w:color="auto"/>
        <w:left w:val="none" w:sz="0" w:space="0" w:color="auto"/>
        <w:bottom w:val="none" w:sz="0" w:space="0" w:color="auto"/>
        <w:right w:val="none" w:sz="0" w:space="0" w:color="auto"/>
      </w:divBdr>
    </w:div>
    <w:div w:id="688988098">
      <w:bodyDiv w:val="1"/>
      <w:marLeft w:val="0"/>
      <w:marRight w:val="0"/>
      <w:marTop w:val="0"/>
      <w:marBottom w:val="0"/>
      <w:divBdr>
        <w:top w:val="none" w:sz="0" w:space="0" w:color="auto"/>
        <w:left w:val="none" w:sz="0" w:space="0" w:color="auto"/>
        <w:bottom w:val="none" w:sz="0" w:space="0" w:color="auto"/>
        <w:right w:val="none" w:sz="0" w:space="0" w:color="auto"/>
      </w:divBdr>
    </w:div>
    <w:div w:id="690227447">
      <w:bodyDiv w:val="1"/>
      <w:marLeft w:val="0"/>
      <w:marRight w:val="0"/>
      <w:marTop w:val="0"/>
      <w:marBottom w:val="0"/>
      <w:divBdr>
        <w:top w:val="none" w:sz="0" w:space="0" w:color="auto"/>
        <w:left w:val="none" w:sz="0" w:space="0" w:color="auto"/>
        <w:bottom w:val="none" w:sz="0" w:space="0" w:color="auto"/>
        <w:right w:val="none" w:sz="0" w:space="0" w:color="auto"/>
      </w:divBdr>
    </w:div>
    <w:div w:id="690255685">
      <w:bodyDiv w:val="1"/>
      <w:marLeft w:val="0"/>
      <w:marRight w:val="0"/>
      <w:marTop w:val="0"/>
      <w:marBottom w:val="0"/>
      <w:divBdr>
        <w:top w:val="none" w:sz="0" w:space="0" w:color="auto"/>
        <w:left w:val="none" w:sz="0" w:space="0" w:color="auto"/>
        <w:bottom w:val="none" w:sz="0" w:space="0" w:color="auto"/>
        <w:right w:val="none" w:sz="0" w:space="0" w:color="auto"/>
      </w:divBdr>
    </w:div>
    <w:div w:id="690378306">
      <w:bodyDiv w:val="1"/>
      <w:marLeft w:val="0"/>
      <w:marRight w:val="0"/>
      <w:marTop w:val="0"/>
      <w:marBottom w:val="0"/>
      <w:divBdr>
        <w:top w:val="none" w:sz="0" w:space="0" w:color="auto"/>
        <w:left w:val="none" w:sz="0" w:space="0" w:color="auto"/>
        <w:bottom w:val="none" w:sz="0" w:space="0" w:color="auto"/>
        <w:right w:val="none" w:sz="0" w:space="0" w:color="auto"/>
      </w:divBdr>
    </w:div>
    <w:div w:id="690568146">
      <w:bodyDiv w:val="1"/>
      <w:marLeft w:val="0"/>
      <w:marRight w:val="0"/>
      <w:marTop w:val="0"/>
      <w:marBottom w:val="0"/>
      <w:divBdr>
        <w:top w:val="none" w:sz="0" w:space="0" w:color="auto"/>
        <w:left w:val="none" w:sz="0" w:space="0" w:color="auto"/>
        <w:bottom w:val="none" w:sz="0" w:space="0" w:color="auto"/>
        <w:right w:val="none" w:sz="0" w:space="0" w:color="auto"/>
      </w:divBdr>
    </w:div>
    <w:div w:id="690839874">
      <w:bodyDiv w:val="1"/>
      <w:marLeft w:val="0"/>
      <w:marRight w:val="0"/>
      <w:marTop w:val="0"/>
      <w:marBottom w:val="0"/>
      <w:divBdr>
        <w:top w:val="none" w:sz="0" w:space="0" w:color="auto"/>
        <w:left w:val="none" w:sz="0" w:space="0" w:color="auto"/>
        <w:bottom w:val="none" w:sz="0" w:space="0" w:color="auto"/>
        <w:right w:val="none" w:sz="0" w:space="0" w:color="auto"/>
      </w:divBdr>
    </w:div>
    <w:div w:id="690954697">
      <w:bodyDiv w:val="1"/>
      <w:marLeft w:val="0"/>
      <w:marRight w:val="0"/>
      <w:marTop w:val="0"/>
      <w:marBottom w:val="0"/>
      <w:divBdr>
        <w:top w:val="none" w:sz="0" w:space="0" w:color="auto"/>
        <w:left w:val="none" w:sz="0" w:space="0" w:color="auto"/>
        <w:bottom w:val="none" w:sz="0" w:space="0" w:color="auto"/>
        <w:right w:val="none" w:sz="0" w:space="0" w:color="auto"/>
      </w:divBdr>
    </w:div>
    <w:div w:id="691611477">
      <w:bodyDiv w:val="1"/>
      <w:marLeft w:val="0"/>
      <w:marRight w:val="0"/>
      <w:marTop w:val="0"/>
      <w:marBottom w:val="0"/>
      <w:divBdr>
        <w:top w:val="none" w:sz="0" w:space="0" w:color="auto"/>
        <w:left w:val="none" w:sz="0" w:space="0" w:color="auto"/>
        <w:bottom w:val="none" w:sz="0" w:space="0" w:color="auto"/>
        <w:right w:val="none" w:sz="0" w:space="0" w:color="auto"/>
      </w:divBdr>
    </w:div>
    <w:div w:id="691617119">
      <w:bodyDiv w:val="1"/>
      <w:marLeft w:val="0"/>
      <w:marRight w:val="0"/>
      <w:marTop w:val="0"/>
      <w:marBottom w:val="0"/>
      <w:divBdr>
        <w:top w:val="none" w:sz="0" w:space="0" w:color="auto"/>
        <w:left w:val="none" w:sz="0" w:space="0" w:color="auto"/>
        <w:bottom w:val="none" w:sz="0" w:space="0" w:color="auto"/>
        <w:right w:val="none" w:sz="0" w:space="0" w:color="auto"/>
      </w:divBdr>
    </w:div>
    <w:div w:id="691691811">
      <w:bodyDiv w:val="1"/>
      <w:marLeft w:val="0"/>
      <w:marRight w:val="0"/>
      <w:marTop w:val="0"/>
      <w:marBottom w:val="0"/>
      <w:divBdr>
        <w:top w:val="none" w:sz="0" w:space="0" w:color="auto"/>
        <w:left w:val="none" w:sz="0" w:space="0" w:color="auto"/>
        <w:bottom w:val="none" w:sz="0" w:space="0" w:color="auto"/>
        <w:right w:val="none" w:sz="0" w:space="0" w:color="auto"/>
      </w:divBdr>
    </w:div>
    <w:div w:id="692420458">
      <w:bodyDiv w:val="1"/>
      <w:marLeft w:val="0"/>
      <w:marRight w:val="0"/>
      <w:marTop w:val="0"/>
      <w:marBottom w:val="0"/>
      <w:divBdr>
        <w:top w:val="none" w:sz="0" w:space="0" w:color="auto"/>
        <w:left w:val="none" w:sz="0" w:space="0" w:color="auto"/>
        <w:bottom w:val="none" w:sz="0" w:space="0" w:color="auto"/>
        <w:right w:val="none" w:sz="0" w:space="0" w:color="auto"/>
      </w:divBdr>
    </w:div>
    <w:div w:id="692465146">
      <w:bodyDiv w:val="1"/>
      <w:marLeft w:val="0"/>
      <w:marRight w:val="0"/>
      <w:marTop w:val="0"/>
      <w:marBottom w:val="0"/>
      <w:divBdr>
        <w:top w:val="none" w:sz="0" w:space="0" w:color="auto"/>
        <w:left w:val="none" w:sz="0" w:space="0" w:color="auto"/>
        <w:bottom w:val="none" w:sz="0" w:space="0" w:color="auto"/>
        <w:right w:val="none" w:sz="0" w:space="0" w:color="auto"/>
      </w:divBdr>
    </w:div>
    <w:div w:id="692611958">
      <w:bodyDiv w:val="1"/>
      <w:marLeft w:val="0"/>
      <w:marRight w:val="0"/>
      <w:marTop w:val="0"/>
      <w:marBottom w:val="0"/>
      <w:divBdr>
        <w:top w:val="none" w:sz="0" w:space="0" w:color="auto"/>
        <w:left w:val="none" w:sz="0" w:space="0" w:color="auto"/>
        <w:bottom w:val="none" w:sz="0" w:space="0" w:color="auto"/>
        <w:right w:val="none" w:sz="0" w:space="0" w:color="auto"/>
      </w:divBdr>
    </w:div>
    <w:div w:id="692616397">
      <w:bodyDiv w:val="1"/>
      <w:marLeft w:val="0"/>
      <w:marRight w:val="0"/>
      <w:marTop w:val="0"/>
      <w:marBottom w:val="0"/>
      <w:divBdr>
        <w:top w:val="none" w:sz="0" w:space="0" w:color="auto"/>
        <w:left w:val="none" w:sz="0" w:space="0" w:color="auto"/>
        <w:bottom w:val="none" w:sz="0" w:space="0" w:color="auto"/>
        <w:right w:val="none" w:sz="0" w:space="0" w:color="auto"/>
      </w:divBdr>
    </w:div>
    <w:div w:id="693118288">
      <w:bodyDiv w:val="1"/>
      <w:marLeft w:val="0"/>
      <w:marRight w:val="0"/>
      <w:marTop w:val="0"/>
      <w:marBottom w:val="0"/>
      <w:divBdr>
        <w:top w:val="none" w:sz="0" w:space="0" w:color="auto"/>
        <w:left w:val="none" w:sz="0" w:space="0" w:color="auto"/>
        <w:bottom w:val="none" w:sz="0" w:space="0" w:color="auto"/>
        <w:right w:val="none" w:sz="0" w:space="0" w:color="auto"/>
      </w:divBdr>
    </w:div>
    <w:div w:id="693506729">
      <w:bodyDiv w:val="1"/>
      <w:marLeft w:val="0"/>
      <w:marRight w:val="0"/>
      <w:marTop w:val="0"/>
      <w:marBottom w:val="0"/>
      <w:divBdr>
        <w:top w:val="none" w:sz="0" w:space="0" w:color="auto"/>
        <w:left w:val="none" w:sz="0" w:space="0" w:color="auto"/>
        <w:bottom w:val="none" w:sz="0" w:space="0" w:color="auto"/>
        <w:right w:val="none" w:sz="0" w:space="0" w:color="auto"/>
      </w:divBdr>
    </w:div>
    <w:div w:id="693772877">
      <w:bodyDiv w:val="1"/>
      <w:marLeft w:val="0"/>
      <w:marRight w:val="0"/>
      <w:marTop w:val="0"/>
      <w:marBottom w:val="0"/>
      <w:divBdr>
        <w:top w:val="none" w:sz="0" w:space="0" w:color="auto"/>
        <w:left w:val="none" w:sz="0" w:space="0" w:color="auto"/>
        <w:bottom w:val="none" w:sz="0" w:space="0" w:color="auto"/>
        <w:right w:val="none" w:sz="0" w:space="0" w:color="auto"/>
      </w:divBdr>
    </w:div>
    <w:div w:id="694504506">
      <w:bodyDiv w:val="1"/>
      <w:marLeft w:val="0"/>
      <w:marRight w:val="0"/>
      <w:marTop w:val="0"/>
      <w:marBottom w:val="0"/>
      <w:divBdr>
        <w:top w:val="none" w:sz="0" w:space="0" w:color="auto"/>
        <w:left w:val="none" w:sz="0" w:space="0" w:color="auto"/>
        <w:bottom w:val="none" w:sz="0" w:space="0" w:color="auto"/>
        <w:right w:val="none" w:sz="0" w:space="0" w:color="auto"/>
      </w:divBdr>
    </w:div>
    <w:div w:id="694770959">
      <w:bodyDiv w:val="1"/>
      <w:marLeft w:val="0"/>
      <w:marRight w:val="0"/>
      <w:marTop w:val="0"/>
      <w:marBottom w:val="0"/>
      <w:divBdr>
        <w:top w:val="none" w:sz="0" w:space="0" w:color="auto"/>
        <w:left w:val="none" w:sz="0" w:space="0" w:color="auto"/>
        <w:bottom w:val="none" w:sz="0" w:space="0" w:color="auto"/>
        <w:right w:val="none" w:sz="0" w:space="0" w:color="auto"/>
      </w:divBdr>
    </w:div>
    <w:div w:id="694890077">
      <w:bodyDiv w:val="1"/>
      <w:marLeft w:val="0"/>
      <w:marRight w:val="0"/>
      <w:marTop w:val="0"/>
      <w:marBottom w:val="0"/>
      <w:divBdr>
        <w:top w:val="none" w:sz="0" w:space="0" w:color="auto"/>
        <w:left w:val="none" w:sz="0" w:space="0" w:color="auto"/>
        <w:bottom w:val="none" w:sz="0" w:space="0" w:color="auto"/>
        <w:right w:val="none" w:sz="0" w:space="0" w:color="auto"/>
      </w:divBdr>
    </w:div>
    <w:div w:id="695035793">
      <w:bodyDiv w:val="1"/>
      <w:marLeft w:val="0"/>
      <w:marRight w:val="0"/>
      <w:marTop w:val="0"/>
      <w:marBottom w:val="0"/>
      <w:divBdr>
        <w:top w:val="none" w:sz="0" w:space="0" w:color="auto"/>
        <w:left w:val="none" w:sz="0" w:space="0" w:color="auto"/>
        <w:bottom w:val="none" w:sz="0" w:space="0" w:color="auto"/>
        <w:right w:val="none" w:sz="0" w:space="0" w:color="auto"/>
      </w:divBdr>
    </w:div>
    <w:div w:id="695229346">
      <w:bodyDiv w:val="1"/>
      <w:marLeft w:val="0"/>
      <w:marRight w:val="0"/>
      <w:marTop w:val="0"/>
      <w:marBottom w:val="0"/>
      <w:divBdr>
        <w:top w:val="none" w:sz="0" w:space="0" w:color="auto"/>
        <w:left w:val="none" w:sz="0" w:space="0" w:color="auto"/>
        <w:bottom w:val="none" w:sz="0" w:space="0" w:color="auto"/>
        <w:right w:val="none" w:sz="0" w:space="0" w:color="auto"/>
      </w:divBdr>
    </w:div>
    <w:div w:id="695236367">
      <w:bodyDiv w:val="1"/>
      <w:marLeft w:val="0"/>
      <w:marRight w:val="0"/>
      <w:marTop w:val="0"/>
      <w:marBottom w:val="0"/>
      <w:divBdr>
        <w:top w:val="none" w:sz="0" w:space="0" w:color="auto"/>
        <w:left w:val="none" w:sz="0" w:space="0" w:color="auto"/>
        <w:bottom w:val="none" w:sz="0" w:space="0" w:color="auto"/>
        <w:right w:val="none" w:sz="0" w:space="0" w:color="auto"/>
      </w:divBdr>
    </w:div>
    <w:div w:id="695349573">
      <w:bodyDiv w:val="1"/>
      <w:marLeft w:val="0"/>
      <w:marRight w:val="0"/>
      <w:marTop w:val="0"/>
      <w:marBottom w:val="0"/>
      <w:divBdr>
        <w:top w:val="none" w:sz="0" w:space="0" w:color="auto"/>
        <w:left w:val="none" w:sz="0" w:space="0" w:color="auto"/>
        <w:bottom w:val="none" w:sz="0" w:space="0" w:color="auto"/>
        <w:right w:val="none" w:sz="0" w:space="0" w:color="auto"/>
      </w:divBdr>
    </w:div>
    <w:div w:id="695423281">
      <w:bodyDiv w:val="1"/>
      <w:marLeft w:val="0"/>
      <w:marRight w:val="0"/>
      <w:marTop w:val="0"/>
      <w:marBottom w:val="0"/>
      <w:divBdr>
        <w:top w:val="none" w:sz="0" w:space="0" w:color="auto"/>
        <w:left w:val="none" w:sz="0" w:space="0" w:color="auto"/>
        <w:bottom w:val="none" w:sz="0" w:space="0" w:color="auto"/>
        <w:right w:val="none" w:sz="0" w:space="0" w:color="auto"/>
      </w:divBdr>
    </w:div>
    <w:div w:id="695430298">
      <w:bodyDiv w:val="1"/>
      <w:marLeft w:val="0"/>
      <w:marRight w:val="0"/>
      <w:marTop w:val="0"/>
      <w:marBottom w:val="0"/>
      <w:divBdr>
        <w:top w:val="none" w:sz="0" w:space="0" w:color="auto"/>
        <w:left w:val="none" w:sz="0" w:space="0" w:color="auto"/>
        <w:bottom w:val="none" w:sz="0" w:space="0" w:color="auto"/>
        <w:right w:val="none" w:sz="0" w:space="0" w:color="auto"/>
      </w:divBdr>
    </w:div>
    <w:div w:id="695496954">
      <w:bodyDiv w:val="1"/>
      <w:marLeft w:val="0"/>
      <w:marRight w:val="0"/>
      <w:marTop w:val="0"/>
      <w:marBottom w:val="0"/>
      <w:divBdr>
        <w:top w:val="none" w:sz="0" w:space="0" w:color="auto"/>
        <w:left w:val="none" w:sz="0" w:space="0" w:color="auto"/>
        <w:bottom w:val="none" w:sz="0" w:space="0" w:color="auto"/>
        <w:right w:val="none" w:sz="0" w:space="0" w:color="auto"/>
      </w:divBdr>
    </w:div>
    <w:div w:id="695622416">
      <w:bodyDiv w:val="1"/>
      <w:marLeft w:val="0"/>
      <w:marRight w:val="0"/>
      <w:marTop w:val="0"/>
      <w:marBottom w:val="0"/>
      <w:divBdr>
        <w:top w:val="none" w:sz="0" w:space="0" w:color="auto"/>
        <w:left w:val="none" w:sz="0" w:space="0" w:color="auto"/>
        <w:bottom w:val="none" w:sz="0" w:space="0" w:color="auto"/>
        <w:right w:val="none" w:sz="0" w:space="0" w:color="auto"/>
      </w:divBdr>
    </w:div>
    <w:div w:id="695892352">
      <w:bodyDiv w:val="1"/>
      <w:marLeft w:val="0"/>
      <w:marRight w:val="0"/>
      <w:marTop w:val="0"/>
      <w:marBottom w:val="0"/>
      <w:divBdr>
        <w:top w:val="none" w:sz="0" w:space="0" w:color="auto"/>
        <w:left w:val="none" w:sz="0" w:space="0" w:color="auto"/>
        <w:bottom w:val="none" w:sz="0" w:space="0" w:color="auto"/>
        <w:right w:val="none" w:sz="0" w:space="0" w:color="auto"/>
      </w:divBdr>
    </w:div>
    <w:div w:id="696078130">
      <w:bodyDiv w:val="1"/>
      <w:marLeft w:val="0"/>
      <w:marRight w:val="0"/>
      <w:marTop w:val="0"/>
      <w:marBottom w:val="0"/>
      <w:divBdr>
        <w:top w:val="none" w:sz="0" w:space="0" w:color="auto"/>
        <w:left w:val="none" w:sz="0" w:space="0" w:color="auto"/>
        <w:bottom w:val="none" w:sz="0" w:space="0" w:color="auto"/>
        <w:right w:val="none" w:sz="0" w:space="0" w:color="auto"/>
      </w:divBdr>
    </w:div>
    <w:div w:id="696351661">
      <w:bodyDiv w:val="1"/>
      <w:marLeft w:val="0"/>
      <w:marRight w:val="0"/>
      <w:marTop w:val="0"/>
      <w:marBottom w:val="0"/>
      <w:divBdr>
        <w:top w:val="none" w:sz="0" w:space="0" w:color="auto"/>
        <w:left w:val="none" w:sz="0" w:space="0" w:color="auto"/>
        <w:bottom w:val="none" w:sz="0" w:space="0" w:color="auto"/>
        <w:right w:val="none" w:sz="0" w:space="0" w:color="auto"/>
      </w:divBdr>
    </w:div>
    <w:div w:id="696540759">
      <w:bodyDiv w:val="1"/>
      <w:marLeft w:val="0"/>
      <w:marRight w:val="0"/>
      <w:marTop w:val="0"/>
      <w:marBottom w:val="0"/>
      <w:divBdr>
        <w:top w:val="none" w:sz="0" w:space="0" w:color="auto"/>
        <w:left w:val="none" w:sz="0" w:space="0" w:color="auto"/>
        <w:bottom w:val="none" w:sz="0" w:space="0" w:color="auto"/>
        <w:right w:val="none" w:sz="0" w:space="0" w:color="auto"/>
      </w:divBdr>
    </w:div>
    <w:div w:id="697123469">
      <w:bodyDiv w:val="1"/>
      <w:marLeft w:val="0"/>
      <w:marRight w:val="0"/>
      <w:marTop w:val="0"/>
      <w:marBottom w:val="0"/>
      <w:divBdr>
        <w:top w:val="none" w:sz="0" w:space="0" w:color="auto"/>
        <w:left w:val="none" w:sz="0" w:space="0" w:color="auto"/>
        <w:bottom w:val="none" w:sz="0" w:space="0" w:color="auto"/>
        <w:right w:val="none" w:sz="0" w:space="0" w:color="auto"/>
      </w:divBdr>
    </w:div>
    <w:div w:id="697126728">
      <w:bodyDiv w:val="1"/>
      <w:marLeft w:val="0"/>
      <w:marRight w:val="0"/>
      <w:marTop w:val="0"/>
      <w:marBottom w:val="0"/>
      <w:divBdr>
        <w:top w:val="none" w:sz="0" w:space="0" w:color="auto"/>
        <w:left w:val="none" w:sz="0" w:space="0" w:color="auto"/>
        <w:bottom w:val="none" w:sz="0" w:space="0" w:color="auto"/>
        <w:right w:val="none" w:sz="0" w:space="0" w:color="auto"/>
      </w:divBdr>
    </w:div>
    <w:div w:id="697240606">
      <w:bodyDiv w:val="1"/>
      <w:marLeft w:val="0"/>
      <w:marRight w:val="0"/>
      <w:marTop w:val="0"/>
      <w:marBottom w:val="0"/>
      <w:divBdr>
        <w:top w:val="none" w:sz="0" w:space="0" w:color="auto"/>
        <w:left w:val="none" w:sz="0" w:space="0" w:color="auto"/>
        <w:bottom w:val="none" w:sz="0" w:space="0" w:color="auto"/>
        <w:right w:val="none" w:sz="0" w:space="0" w:color="auto"/>
      </w:divBdr>
    </w:div>
    <w:div w:id="697464030">
      <w:bodyDiv w:val="1"/>
      <w:marLeft w:val="0"/>
      <w:marRight w:val="0"/>
      <w:marTop w:val="0"/>
      <w:marBottom w:val="0"/>
      <w:divBdr>
        <w:top w:val="none" w:sz="0" w:space="0" w:color="auto"/>
        <w:left w:val="none" w:sz="0" w:space="0" w:color="auto"/>
        <w:bottom w:val="none" w:sz="0" w:space="0" w:color="auto"/>
        <w:right w:val="none" w:sz="0" w:space="0" w:color="auto"/>
      </w:divBdr>
    </w:div>
    <w:div w:id="698314946">
      <w:bodyDiv w:val="1"/>
      <w:marLeft w:val="0"/>
      <w:marRight w:val="0"/>
      <w:marTop w:val="0"/>
      <w:marBottom w:val="0"/>
      <w:divBdr>
        <w:top w:val="none" w:sz="0" w:space="0" w:color="auto"/>
        <w:left w:val="none" w:sz="0" w:space="0" w:color="auto"/>
        <w:bottom w:val="none" w:sz="0" w:space="0" w:color="auto"/>
        <w:right w:val="none" w:sz="0" w:space="0" w:color="auto"/>
      </w:divBdr>
    </w:div>
    <w:div w:id="698360143">
      <w:bodyDiv w:val="1"/>
      <w:marLeft w:val="0"/>
      <w:marRight w:val="0"/>
      <w:marTop w:val="0"/>
      <w:marBottom w:val="0"/>
      <w:divBdr>
        <w:top w:val="none" w:sz="0" w:space="0" w:color="auto"/>
        <w:left w:val="none" w:sz="0" w:space="0" w:color="auto"/>
        <w:bottom w:val="none" w:sz="0" w:space="0" w:color="auto"/>
        <w:right w:val="none" w:sz="0" w:space="0" w:color="auto"/>
      </w:divBdr>
    </w:div>
    <w:div w:id="698430534">
      <w:bodyDiv w:val="1"/>
      <w:marLeft w:val="0"/>
      <w:marRight w:val="0"/>
      <w:marTop w:val="0"/>
      <w:marBottom w:val="0"/>
      <w:divBdr>
        <w:top w:val="none" w:sz="0" w:space="0" w:color="auto"/>
        <w:left w:val="none" w:sz="0" w:space="0" w:color="auto"/>
        <w:bottom w:val="none" w:sz="0" w:space="0" w:color="auto"/>
        <w:right w:val="none" w:sz="0" w:space="0" w:color="auto"/>
      </w:divBdr>
    </w:div>
    <w:div w:id="698631530">
      <w:bodyDiv w:val="1"/>
      <w:marLeft w:val="0"/>
      <w:marRight w:val="0"/>
      <w:marTop w:val="0"/>
      <w:marBottom w:val="0"/>
      <w:divBdr>
        <w:top w:val="none" w:sz="0" w:space="0" w:color="auto"/>
        <w:left w:val="none" w:sz="0" w:space="0" w:color="auto"/>
        <w:bottom w:val="none" w:sz="0" w:space="0" w:color="auto"/>
        <w:right w:val="none" w:sz="0" w:space="0" w:color="auto"/>
      </w:divBdr>
    </w:div>
    <w:div w:id="699278924">
      <w:bodyDiv w:val="1"/>
      <w:marLeft w:val="0"/>
      <w:marRight w:val="0"/>
      <w:marTop w:val="0"/>
      <w:marBottom w:val="0"/>
      <w:divBdr>
        <w:top w:val="none" w:sz="0" w:space="0" w:color="auto"/>
        <w:left w:val="none" w:sz="0" w:space="0" w:color="auto"/>
        <w:bottom w:val="none" w:sz="0" w:space="0" w:color="auto"/>
        <w:right w:val="none" w:sz="0" w:space="0" w:color="auto"/>
      </w:divBdr>
    </w:div>
    <w:div w:id="699476860">
      <w:bodyDiv w:val="1"/>
      <w:marLeft w:val="0"/>
      <w:marRight w:val="0"/>
      <w:marTop w:val="0"/>
      <w:marBottom w:val="0"/>
      <w:divBdr>
        <w:top w:val="none" w:sz="0" w:space="0" w:color="auto"/>
        <w:left w:val="none" w:sz="0" w:space="0" w:color="auto"/>
        <w:bottom w:val="none" w:sz="0" w:space="0" w:color="auto"/>
        <w:right w:val="none" w:sz="0" w:space="0" w:color="auto"/>
      </w:divBdr>
    </w:div>
    <w:div w:id="699665913">
      <w:bodyDiv w:val="1"/>
      <w:marLeft w:val="0"/>
      <w:marRight w:val="0"/>
      <w:marTop w:val="0"/>
      <w:marBottom w:val="0"/>
      <w:divBdr>
        <w:top w:val="none" w:sz="0" w:space="0" w:color="auto"/>
        <w:left w:val="none" w:sz="0" w:space="0" w:color="auto"/>
        <w:bottom w:val="none" w:sz="0" w:space="0" w:color="auto"/>
        <w:right w:val="none" w:sz="0" w:space="0" w:color="auto"/>
      </w:divBdr>
    </w:div>
    <w:div w:id="700083608">
      <w:bodyDiv w:val="1"/>
      <w:marLeft w:val="0"/>
      <w:marRight w:val="0"/>
      <w:marTop w:val="0"/>
      <w:marBottom w:val="0"/>
      <w:divBdr>
        <w:top w:val="none" w:sz="0" w:space="0" w:color="auto"/>
        <w:left w:val="none" w:sz="0" w:space="0" w:color="auto"/>
        <w:bottom w:val="none" w:sz="0" w:space="0" w:color="auto"/>
        <w:right w:val="none" w:sz="0" w:space="0" w:color="auto"/>
      </w:divBdr>
    </w:div>
    <w:div w:id="700130893">
      <w:bodyDiv w:val="1"/>
      <w:marLeft w:val="0"/>
      <w:marRight w:val="0"/>
      <w:marTop w:val="0"/>
      <w:marBottom w:val="0"/>
      <w:divBdr>
        <w:top w:val="none" w:sz="0" w:space="0" w:color="auto"/>
        <w:left w:val="none" w:sz="0" w:space="0" w:color="auto"/>
        <w:bottom w:val="none" w:sz="0" w:space="0" w:color="auto"/>
        <w:right w:val="none" w:sz="0" w:space="0" w:color="auto"/>
      </w:divBdr>
    </w:div>
    <w:div w:id="700319608">
      <w:bodyDiv w:val="1"/>
      <w:marLeft w:val="0"/>
      <w:marRight w:val="0"/>
      <w:marTop w:val="0"/>
      <w:marBottom w:val="0"/>
      <w:divBdr>
        <w:top w:val="none" w:sz="0" w:space="0" w:color="auto"/>
        <w:left w:val="none" w:sz="0" w:space="0" w:color="auto"/>
        <w:bottom w:val="none" w:sz="0" w:space="0" w:color="auto"/>
        <w:right w:val="none" w:sz="0" w:space="0" w:color="auto"/>
      </w:divBdr>
    </w:div>
    <w:div w:id="700327666">
      <w:bodyDiv w:val="1"/>
      <w:marLeft w:val="0"/>
      <w:marRight w:val="0"/>
      <w:marTop w:val="0"/>
      <w:marBottom w:val="0"/>
      <w:divBdr>
        <w:top w:val="none" w:sz="0" w:space="0" w:color="auto"/>
        <w:left w:val="none" w:sz="0" w:space="0" w:color="auto"/>
        <w:bottom w:val="none" w:sz="0" w:space="0" w:color="auto"/>
        <w:right w:val="none" w:sz="0" w:space="0" w:color="auto"/>
      </w:divBdr>
    </w:div>
    <w:div w:id="700596071">
      <w:bodyDiv w:val="1"/>
      <w:marLeft w:val="0"/>
      <w:marRight w:val="0"/>
      <w:marTop w:val="0"/>
      <w:marBottom w:val="0"/>
      <w:divBdr>
        <w:top w:val="none" w:sz="0" w:space="0" w:color="auto"/>
        <w:left w:val="none" w:sz="0" w:space="0" w:color="auto"/>
        <w:bottom w:val="none" w:sz="0" w:space="0" w:color="auto"/>
        <w:right w:val="none" w:sz="0" w:space="0" w:color="auto"/>
      </w:divBdr>
    </w:div>
    <w:div w:id="700714953">
      <w:bodyDiv w:val="1"/>
      <w:marLeft w:val="0"/>
      <w:marRight w:val="0"/>
      <w:marTop w:val="0"/>
      <w:marBottom w:val="0"/>
      <w:divBdr>
        <w:top w:val="none" w:sz="0" w:space="0" w:color="auto"/>
        <w:left w:val="none" w:sz="0" w:space="0" w:color="auto"/>
        <w:bottom w:val="none" w:sz="0" w:space="0" w:color="auto"/>
        <w:right w:val="none" w:sz="0" w:space="0" w:color="auto"/>
      </w:divBdr>
    </w:div>
    <w:div w:id="700781114">
      <w:bodyDiv w:val="1"/>
      <w:marLeft w:val="0"/>
      <w:marRight w:val="0"/>
      <w:marTop w:val="0"/>
      <w:marBottom w:val="0"/>
      <w:divBdr>
        <w:top w:val="none" w:sz="0" w:space="0" w:color="auto"/>
        <w:left w:val="none" w:sz="0" w:space="0" w:color="auto"/>
        <w:bottom w:val="none" w:sz="0" w:space="0" w:color="auto"/>
        <w:right w:val="none" w:sz="0" w:space="0" w:color="auto"/>
      </w:divBdr>
    </w:div>
    <w:div w:id="701169850">
      <w:bodyDiv w:val="1"/>
      <w:marLeft w:val="0"/>
      <w:marRight w:val="0"/>
      <w:marTop w:val="0"/>
      <w:marBottom w:val="0"/>
      <w:divBdr>
        <w:top w:val="none" w:sz="0" w:space="0" w:color="auto"/>
        <w:left w:val="none" w:sz="0" w:space="0" w:color="auto"/>
        <w:bottom w:val="none" w:sz="0" w:space="0" w:color="auto"/>
        <w:right w:val="none" w:sz="0" w:space="0" w:color="auto"/>
      </w:divBdr>
    </w:div>
    <w:div w:id="701318537">
      <w:bodyDiv w:val="1"/>
      <w:marLeft w:val="0"/>
      <w:marRight w:val="0"/>
      <w:marTop w:val="0"/>
      <w:marBottom w:val="0"/>
      <w:divBdr>
        <w:top w:val="none" w:sz="0" w:space="0" w:color="auto"/>
        <w:left w:val="none" w:sz="0" w:space="0" w:color="auto"/>
        <w:bottom w:val="none" w:sz="0" w:space="0" w:color="auto"/>
        <w:right w:val="none" w:sz="0" w:space="0" w:color="auto"/>
      </w:divBdr>
    </w:div>
    <w:div w:id="701319324">
      <w:bodyDiv w:val="1"/>
      <w:marLeft w:val="0"/>
      <w:marRight w:val="0"/>
      <w:marTop w:val="0"/>
      <w:marBottom w:val="0"/>
      <w:divBdr>
        <w:top w:val="none" w:sz="0" w:space="0" w:color="auto"/>
        <w:left w:val="none" w:sz="0" w:space="0" w:color="auto"/>
        <w:bottom w:val="none" w:sz="0" w:space="0" w:color="auto"/>
        <w:right w:val="none" w:sz="0" w:space="0" w:color="auto"/>
      </w:divBdr>
    </w:div>
    <w:div w:id="701440149">
      <w:bodyDiv w:val="1"/>
      <w:marLeft w:val="0"/>
      <w:marRight w:val="0"/>
      <w:marTop w:val="0"/>
      <w:marBottom w:val="0"/>
      <w:divBdr>
        <w:top w:val="none" w:sz="0" w:space="0" w:color="auto"/>
        <w:left w:val="none" w:sz="0" w:space="0" w:color="auto"/>
        <w:bottom w:val="none" w:sz="0" w:space="0" w:color="auto"/>
        <w:right w:val="none" w:sz="0" w:space="0" w:color="auto"/>
      </w:divBdr>
    </w:div>
    <w:div w:id="701710481">
      <w:bodyDiv w:val="1"/>
      <w:marLeft w:val="0"/>
      <w:marRight w:val="0"/>
      <w:marTop w:val="0"/>
      <w:marBottom w:val="0"/>
      <w:divBdr>
        <w:top w:val="none" w:sz="0" w:space="0" w:color="auto"/>
        <w:left w:val="none" w:sz="0" w:space="0" w:color="auto"/>
        <w:bottom w:val="none" w:sz="0" w:space="0" w:color="auto"/>
        <w:right w:val="none" w:sz="0" w:space="0" w:color="auto"/>
      </w:divBdr>
    </w:div>
    <w:div w:id="701906263">
      <w:bodyDiv w:val="1"/>
      <w:marLeft w:val="0"/>
      <w:marRight w:val="0"/>
      <w:marTop w:val="0"/>
      <w:marBottom w:val="0"/>
      <w:divBdr>
        <w:top w:val="none" w:sz="0" w:space="0" w:color="auto"/>
        <w:left w:val="none" w:sz="0" w:space="0" w:color="auto"/>
        <w:bottom w:val="none" w:sz="0" w:space="0" w:color="auto"/>
        <w:right w:val="none" w:sz="0" w:space="0" w:color="auto"/>
      </w:divBdr>
    </w:div>
    <w:div w:id="701977737">
      <w:bodyDiv w:val="1"/>
      <w:marLeft w:val="0"/>
      <w:marRight w:val="0"/>
      <w:marTop w:val="0"/>
      <w:marBottom w:val="0"/>
      <w:divBdr>
        <w:top w:val="none" w:sz="0" w:space="0" w:color="auto"/>
        <w:left w:val="none" w:sz="0" w:space="0" w:color="auto"/>
        <w:bottom w:val="none" w:sz="0" w:space="0" w:color="auto"/>
        <w:right w:val="none" w:sz="0" w:space="0" w:color="auto"/>
      </w:divBdr>
    </w:div>
    <w:div w:id="702049199">
      <w:bodyDiv w:val="1"/>
      <w:marLeft w:val="0"/>
      <w:marRight w:val="0"/>
      <w:marTop w:val="0"/>
      <w:marBottom w:val="0"/>
      <w:divBdr>
        <w:top w:val="none" w:sz="0" w:space="0" w:color="auto"/>
        <w:left w:val="none" w:sz="0" w:space="0" w:color="auto"/>
        <w:bottom w:val="none" w:sz="0" w:space="0" w:color="auto"/>
        <w:right w:val="none" w:sz="0" w:space="0" w:color="auto"/>
      </w:divBdr>
    </w:div>
    <w:div w:id="702242579">
      <w:bodyDiv w:val="1"/>
      <w:marLeft w:val="0"/>
      <w:marRight w:val="0"/>
      <w:marTop w:val="0"/>
      <w:marBottom w:val="0"/>
      <w:divBdr>
        <w:top w:val="none" w:sz="0" w:space="0" w:color="auto"/>
        <w:left w:val="none" w:sz="0" w:space="0" w:color="auto"/>
        <w:bottom w:val="none" w:sz="0" w:space="0" w:color="auto"/>
        <w:right w:val="none" w:sz="0" w:space="0" w:color="auto"/>
      </w:divBdr>
    </w:div>
    <w:div w:id="702755002">
      <w:bodyDiv w:val="1"/>
      <w:marLeft w:val="0"/>
      <w:marRight w:val="0"/>
      <w:marTop w:val="0"/>
      <w:marBottom w:val="0"/>
      <w:divBdr>
        <w:top w:val="none" w:sz="0" w:space="0" w:color="auto"/>
        <w:left w:val="none" w:sz="0" w:space="0" w:color="auto"/>
        <w:bottom w:val="none" w:sz="0" w:space="0" w:color="auto"/>
        <w:right w:val="none" w:sz="0" w:space="0" w:color="auto"/>
      </w:divBdr>
    </w:div>
    <w:div w:id="703214295">
      <w:bodyDiv w:val="1"/>
      <w:marLeft w:val="0"/>
      <w:marRight w:val="0"/>
      <w:marTop w:val="0"/>
      <w:marBottom w:val="0"/>
      <w:divBdr>
        <w:top w:val="none" w:sz="0" w:space="0" w:color="auto"/>
        <w:left w:val="none" w:sz="0" w:space="0" w:color="auto"/>
        <w:bottom w:val="none" w:sz="0" w:space="0" w:color="auto"/>
        <w:right w:val="none" w:sz="0" w:space="0" w:color="auto"/>
      </w:divBdr>
    </w:div>
    <w:div w:id="703290364">
      <w:bodyDiv w:val="1"/>
      <w:marLeft w:val="0"/>
      <w:marRight w:val="0"/>
      <w:marTop w:val="0"/>
      <w:marBottom w:val="0"/>
      <w:divBdr>
        <w:top w:val="none" w:sz="0" w:space="0" w:color="auto"/>
        <w:left w:val="none" w:sz="0" w:space="0" w:color="auto"/>
        <w:bottom w:val="none" w:sz="0" w:space="0" w:color="auto"/>
        <w:right w:val="none" w:sz="0" w:space="0" w:color="auto"/>
      </w:divBdr>
    </w:div>
    <w:div w:id="703478456">
      <w:bodyDiv w:val="1"/>
      <w:marLeft w:val="0"/>
      <w:marRight w:val="0"/>
      <w:marTop w:val="0"/>
      <w:marBottom w:val="0"/>
      <w:divBdr>
        <w:top w:val="none" w:sz="0" w:space="0" w:color="auto"/>
        <w:left w:val="none" w:sz="0" w:space="0" w:color="auto"/>
        <w:bottom w:val="none" w:sz="0" w:space="0" w:color="auto"/>
        <w:right w:val="none" w:sz="0" w:space="0" w:color="auto"/>
      </w:divBdr>
    </w:div>
    <w:div w:id="703947525">
      <w:bodyDiv w:val="1"/>
      <w:marLeft w:val="0"/>
      <w:marRight w:val="0"/>
      <w:marTop w:val="0"/>
      <w:marBottom w:val="0"/>
      <w:divBdr>
        <w:top w:val="none" w:sz="0" w:space="0" w:color="auto"/>
        <w:left w:val="none" w:sz="0" w:space="0" w:color="auto"/>
        <w:bottom w:val="none" w:sz="0" w:space="0" w:color="auto"/>
        <w:right w:val="none" w:sz="0" w:space="0" w:color="auto"/>
      </w:divBdr>
    </w:div>
    <w:div w:id="704870112">
      <w:bodyDiv w:val="1"/>
      <w:marLeft w:val="0"/>
      <w:marRight w:val="0"/>
      <w:marTop w:val="0"/>
      <w:marBottom w:val="0"/>
      <w:divBdr>
        <w:top w:val="none" w:sz="0" w:space="0" w:color="auto"/>
        <w:left w:val="none" w:sz="0" w:space="0" w:color="auto"/>
        <w:bottom w:val="none" w:sz="0" w:space="0" w:color="auto"/>
        <w:right w:val="none" w:sz="0" w:space="0" w:color="auto"/>
      </w:divBdr>
    </w:div>
    <w:div w:id="705251669">
      <w:bodyDiv w:val="1"/>
      <w:marLeft w:val="0"/>
      <w:marRight w:val="0"/>
      <w:marTop w:val="0"/>
      <w:marBottom w:val="0"/>
      <w:divBdr>
        <w:top w:val="none" w:sz="0" w:space="0" w:color="auto"/>
        <w:left w:val="none" w:sz="0" w:space="0" w:color="auto"/>
        <w:bottom w:val="none" w:sz="0" w:space="0" w:color="auto"/>
        <w:right w:val="none" w:sz="0" w:space="0" w:color="auto"/>
      </w:divBdr>
    </w:div>
    <w:div w:id="705258640">
      <w:bodyDiv w:val="1"/>
      <w:marLeft w:val="0"/>
      <w:marRight w:val="0"/>
      <w:marTop w:val="0"/>
      <w:marBottom w:val="0"/>
      <w:divBdr>
        <w:top w:val="none" w:sz="0" w:space="0" w:color="auto"/>
        <w:left w:val="none" w:sz="0" w:space="0" w:color="auto"/>
        <w:bottom w:val="none" w:sz="0" w:space="0" w:color="auto"/>
        <w:right w:val="none" w:sz="0" w:space="0" w:color="auto"/>
      </w:divBdr>
    </w:div>
    <w:div w:id="705368643">
      <w:bodyDiv w:val="1"/>
      <w:marLeft w:val="0"/>
      <w:marRight w:val="0"/>
      <w:marTop w:val="0"/>
      <w:marBottom w:val="0"/>
      <w:divBdr>
        <w:top w:val="none" w:sz="0" w:space="0" w:color="auto"/>
        <w:left w:val="none" w:sz="0" w:space="0" w:color="auto"/>
        <w:bottom w:val="none" w:sz="0" w:space="0" w:color="auto"/>
        <w:right w:val="none" w:sz="0" w:space="0" w:color="auto"/>
      </w:divBdr>
    </w:div>
    <w:div w:id="706028150">
      <w:bodyDiv w:val="1"/>
      <w:marLeft w:val="0"/>
      <w:marRight w:val="0"/>
      <w:marTop w:val="0"/>
      <w:marBottom w:val="0"/>
      <w:divBdr>
        <w:top w:val="none" w:sz="0" w:space="0" w:color="auto"/>
        <w:left w:val="none" w:sz="0" w:space="0" w:color="auto"/>
        <w:bottom w:val="none" w:sz="0" w:space="0" w:color="auto"/>
        <w:right w:val="none" w:sz="0" w:space="0" w:color="auto"/>
      </w:divBdr>
    </w:div>
    <w:div w:id="706029941">
      <w:bodyDiv w:val="1"/>
      <w:marLeft w:val="0"/>
      <w:marRight w:val="0"/>
      <w:marTop w:val="0"/>
      <w:marBottom w:val="0"/>
      <w:divBdr>
        <w:top w:val="none" w:sz="0" w:space="0" w:color="auto"/>
        <w:left w:val="none" w:sz="0" w:space="0" w:color="auto"/>
        <w:bottom w:val="none" w:sz="0" w:space="0" w:color="auto"/>
        <w:right w:val="none" w:sz="0" w:space="0" w:color="auto"/>
      </w:divBdr>
    </w:div>
    <w:div w:id="706683638">
      <w:bodyDiv w:val="1"/>
      <w:marLeft w:val="0"/>
      <w:marRight w:val="0"/>
      <w:marTop w:val="0"/>
      <w:marBottom w:val="0"/>
      <w:divBdr>
        <w:top w:val="none" w:sz="0" w:space="0" w:color="auto"/>
        <w:left w:val="none" w:sz="0" w:space="0" w:color="auto"/>
        <w:bottom w:val="none" w:sz="0" w:space="0" w:color="auto"/>
        <w:right w:val="none" w:sz="0" w:space="0" w:color="auto"/>
      </w:divBdr>
    </w:div>
    <w:div w:id="706877035">
      <w:bodyDiv w:val="1"/>
      <w:marLeft w:val="0"/>
      <w:marRight w:val="0"/>
      <w:marTop w:val="0"/>
      <w:marBottom w:val="0"/>
      <w:divBdr>
        <w:top w:val="none" w:sz="0" w:space="0" w:color="auto"/>
        <w:left w:val="none" w:sz="0" w:space="0" w:color="auto"/>
        <w:bottom w:val="none" w:sz="0" w:space="0" w:color="auto"/>
        <w:right w:val="none" w:sz="0" w:space="0" w:color="auto"/>
      </w:divBdr>
    </w:div>
    <w:div w:id="706956414">
      <w:bodyDiv w:val="1"/>
      <w:marLeft w:val="0"/>
      <w:marRight w:val="0"/>
      <w:marTop w:val="0"/>
      <w:marBottom w:val="0"/>
      <w:divBdr>
        <w:top w:val="none" w:sz="0" w:space="0" w:color="auto"/>
        <w:left w:val="none" w:sz="0" w:space="0" w:color="auto"/>
        <w:bottom w:val="none" w:sz="0" w:space="0" w:color="auto"/>
        <w:right w:val="none" w:sz="0" w:space="0" w:color="auto"/>
      </w:divBdr>
    </w:div>
    <w:div w:id="707220949">
      <w:bodyDiv w:val="1"/>
      <w:marLeft w:val="0"/>
      <w:marRight w:val="0"/>
      <w:marTop w:val="0"/>
      <w:marBottom w:val="0"/>
      <w:divBdr>
        <w:top w:val="none" w:sz="0" w:space="0" w:color="auto"/>
        <w:left w:val="none" w:sz="0" w:space="0" w:color="auto"/>
        <w:bottom w:val="none" w:sz="0" w:space="0" w:color="auto"/>
        <w:right w:val="none" w:sz="0" w:space="0" w:color="auto"/>
      </w:divBdr>
    </w:div>
    <w:div w:id="707292803">
      <w:bodyDiv w:val="1"/>
      <w:marLeft w:val="0"/>
      <w:marRight w:val="0"/>
      <w:marTop w:val="0"/>
      <w:marBottom w:val="0"/>
      <w:divBdr>
        <w:top w:val="none" w:sz="0" w:space="0" w:color="auto"/>
        <w:left w:val="none" w:sz="0" w:space="0" w:color="auto"/>
        <w:bottom w:val="none" w:sz="0" w:space="0" w:color="auto"/>
        <w:right w:val="none" w:sz="0" w:space="0" w:color="auto"/>
      </w:divBdr>
    </w:div>
    <w:div w:id="707605039">
      <w:bodyDiv w:val="1"/>
      <w:marLeft w:val="0"/>
      <w:marRight w:val="0"/>
      <w:marTop w:val="0"/>
      <w:marBottom w:val="0"/>
      <w:divBdr>
        <w:top w:val="none" w:sz="0" w:space="0" w:color="auto"/>
        <w:left w:val="none" w:sz="0" w:space="0" w:color="auto"/>
        <w:bottom w:val="none" w:sz="0" w:space="0" w:color="auto"/>
        <w:right w:val="none" w:sz="0" w:space="0" w:color="auto"/>
      </w:divBdr>
    </w:div>
    <w:div w:id="707950760">
      <w:bodyDiv w:val="1"/>
      <w:marLeft w:val="0"/>
      <w:marRight w:val="0"/>
      <w:marTop w:val="0"/>
      <w:marBottom w:val="0"/>
      <w:divBdr>
        <w:top w:val="none" w:sz="0" w:space="0" w:color="auto"/>
        <w:left w:val="none" w:sz="0" w:space="0" w:color="auto"/>
        <w:bottom w:val="none" w:sz="0" w:space="0" w:color="auto"/>
        <w:right w:val="none" w:sz="0" w:space="0" w:color="auto"/>
      </w:divBdr>
    </w:div>
    <w:div w:id="708339918">
      <w:bodyDiv w:val="1"/>
      <w:marLeft w:val="0"/>
      <w:marRight w:val="0"/>
      <w:marTop w:val="0"/>
      <w:marBottom w:val="0"/>
      <w:divBdr>
        <w:top w:val="none" w:sz="0" w:space="0" w:color="auto"/>
        <w:left w:val="none" w:sz="0" w:space="0" w:color="auto"/>
        <w:bottom w:val="none" w:sz="0" w:space="0" w:color="auto"/>
        <w:right w:val="none" w:sz="0" w:space="0" w:color="auto"/>
      </w:divBdr>
    </w:div>
    <w:div w:id="708342284">
      <w:bodyDiv w:val="1"/>
      <w:marLeft w:val="0"/>
      <w:marRight w:val="0"/>
      <w:marTop w:val="0"/>
      <w:marBottom w:val="0"/>
      <w:divBdr>
        <w:top w:val="none" w:sz="0" w:space="0" w:color="auto"/>
        <w:left w:val="none" w:sz="0" w:space="0" w:color="auto"/>
        <w:bottom w:val="none" w:sz="0" w:space="0" w:color="auto"/>
        <w:right w:val="none" w:sz="0" w:space="0" w:color="auto"/>
      </w:divBdr>
    </w:div>
    <w:div w:id="708601778">
      <w:bodyDiv w:val="1"/>
      <w:marLeft w:val="0"/>
      <w:marRight w:val="0"/>
      <w:marTop w:val="0"/>
      <w:marBottom w:val="0"/>
      <w:divBdr>
        <w:top w:val="none" w:sz="0" w:space="0" w:color="auto"/>
        <w:left w:val="none" w:sz="0" w:space="0" w:color="auto"/>
        <w:bottom w:val="none" w:sz="0" w:space="0" w:color="auto"/>
        <w:right w:val="none" w:sz="0" w:space="0" w:color="auto"/>
      </w:divBdr>
    </w:div>
    <w:div w:id="708651025">
      <w:bodyDiv w:val="1"/>
      <w:marLeft w:val="0"/>
      <w:marRight w:val="0"/>
      <w:marTop w:val="0"/>
      <w:marBottom w:val="0"/>
      <w:divBdr>
        <w:top w:val="none" w:sz="0" w:space="0" w:color="auto"/>
        <w:left w:val="none" w:sz="0" w:space="0" w:color="auto"/>
        <w:bottom w:val="none" w:sz="0" w:space="0" w:color="auto"/>
        <w:right w:val="none" w:sz="0" w:space="0" w:color="auto"/>
      </w:divBdr>
    </w:div>
    <w:div w:id="708727026">
      <w:bodyDiv w:val="1"/>
      <w:marLeft w:val="0"/>
      <w:marRight w:val="0"/>
      <w:marTop w:val="0"/>
      <w:marBottom w:val="0"/>
      <w:divBdr>
        <w:top w:val="none" w:sz="0" w:space="0" w:color="auto"/>
        <w:left w:val="none" w:sz="0" w:space="0" w:color="auto"/>
        <w:bottom w:val="none" w:sz="0" w:space="0" w:color="auto"/>
        <w:right w:val="none" w:sz="0" w:space="0" w:color="auto"/>
      </w:divBdr>
    </w:div>
    <w:div w:id="708838743">
      <w:bodyDiv w:val="1"/>
      <w:marLeft w:val="0"/>
      <w:marRight w:val="0"/>
      <w:marTop w:val="0"/>
      <w:marBottom w:val="0"/>
      <w:divBdr>
        <w:top w:val="none" w:sz="0" w:space="0" w:color="auto"/>
        <w:left w:val="none" w:sz="0" w:space="0" w:color="auto"/>
        <w:bottom w:val="none" w:sz="0" w:space="0" w:color="auto"/>
        <w:right w:val="none" w:sz="0" w:space="0" w:color="auto"/>
      </w:divBdr>
    </w:div>
    <w:div w:id="709232582">
      <w:bodyDiv w:val="1"/>
      <w:marLeft w:val="0"/>
      <w:marRight w:val="0"/>
      <w:marTop w:val="0"/>
      <w:marBottom w:val="0"/>
      <w:divBdr>
        <w:top w:val="none" w:sz="0" w:space="0" w:color="auto"/>
        <w:left w:val="none" w:sz="0" w:space="0" w:color="auto"/>
        <w:bottom w:val="none" w:sz="0" w:space="0" w:color="auto"/>
        <w:right w:val="none" w:sz="0" w:space="0" w:color="auto"/>
      </w:divBdr>
    </w:div>
    <w:div w:id="709257816">
      <w:bodyDiv w:val="1"/>
      <w:marLeft w:val="0"/>
      <w:marRight w:val="0"/>
      <w:marTop w:val="0"/>
      <w:marBottom w:val="0"/>
      <w:divBdr>
        <w:top w:val="none" w:sz="0" w:space="0" w:color="auto"/>
        <w:left w:val="none" w:sz="0" w:space="0" w:color="auto"/>
        <w:bottom w:val="none" w:sz="0" w:space="0" w:color="auto"/>
        <w:right w:val="none" w:sz="0" w:space="0" w:color="auto"/>
      </w:divBdr>
    </w:div>
    <w:div w:id="709259858">
      <w:bodyDiv w:val="1"/>
      <w:marLeft w:val="0"/>
      <w:marRight w:val="0"/>
      <w:marTop w:val="0"/>
      <w:marBottom w:val="0"/>
      <w:divBdr>
        <w:top w:val="none" w:sz="0" w:space="0" w:color="auto"/>
        <w:left w:val="none" w:sz="0" w:space="0" w:color="auto"/>
        <w:bottom w:val="none" w:sz="0" w:space="0" w:color="auto"/>
        <w:right w:val="none" w:sz="0" w:space="0" w:color="auto"/>
      </w:divBdr>
    </w:div>
    <w:div w:id="709261838">
      <w:bodyDiv w:val="1"/>
      <w:marLeft w:val="0"/>
      <w:marRight w:val="0"/>
      <w:marTop w:val="0"/>
      <w:marBottom w:val="0"/>
      <w:divBdr>
        <w:top w:val="none" w:sz="0" w:space="0" w:color="auto"/>
        <w:left w:val="none" w:sz="0" w:space="0" w:color="auto"/>
        <w:bottom w:val="none" w:sz="0" w:space="0" w:color="auto"/>
        <w:right w:val="none" w:sz="0" w:space="0" w:color="auto"/>
      </w:divBdr>
    </w:div>
    <w:div w:id="709888844">
      <w:bodyDiv w:val="1"/>
      <w:marLeft w:val="0"/>
      <w:marRight w:val="0"/>
      <w:marTop w:val="0"/>
      <w:marBottom w:val="0"/>
      <w:divBdr>
        <w:top w:val="none" w:sz="0" w:space="0" w:color="auto"/>
        <w:left w:val="none" w:sz="0" w:space="0" w:color="auto"/>
        <w:bottom w:val="none" w:sz="0" w:space="0" w:color="auto"/>
        <w:right w:val="none" w:sz="0" w:space="0" w:color="auto"/>
      </w:divBdr>
    </w:div>
    <w:div w:id="710497664">
      <w:bodyDiv w:val="1"/>
      <w:marLeft w:val="0"/>
      <w:marRight w:val="0"/>
      <w:marTop w:val="0"/>
      <w:marBottom w:val="0"/>
      <w:divBdr>
        <w:top w:val="none" w:sz="0" w:space="0" w:color="auto"/>
        <w:left w:val="none" w:sz="0" w:space="0" w:color="auto"/>
        <w:bottom w:val="none" w:sz="0" w:space="0" w:color="auto"/>
        <w:right w:val="none" w:sz="0" w:space="0" w:color="auto"/>
      </w:divBdr>
    </w:div>
    <w:div w:id="710572359">
      <w:bodyDiv w:val="1"/>
      <w:marLeft w:val="0"/>
      <w:marRight w:val="0"/>
      <w:marTop w:val="0"/>
      <w:marBottom w:val="0"/>
      <w:divBdr>
        <w:top w:val="none" w:sz="0" w:space="0" w:color="auto"/>
        <w:left w:val="none" w:sz="0" w:space="0" w:color="auto"/>
        <w:bottom w:val="none" w:sz="0" w:space="0" w:color="auto"/>
        <w:right w:val="none" w:sz="0" w:space="0" w:color="auto"/>
      </w:divBdr>
    </w:div>
    <w:div w:id="710955297">
      <w:bodyDiv w:val="1"/>
      <w:marLeft w:val="0"/>
      <w:marRight w:val="0"/>
      <w:marTop w:val="0"/>
      <w:marBottom w:val="0"/>
      <w:divBdr>
        <w:top w:val="none" w:sz="0" w:space="0" w:color="auto"/>
        <w:left w:val="none" w:sz="0" w:space="0" w:color="auto"/>
        <w:bottom w:val="none" w:sz="0" w:space="0" w:color="auto"/>
        <w:right w:val="none" w:sz="0" w:space="0" w:color="auto"/>
      </w:divBdr>
    </w:div>
    <w:div w:id="711265998">
      <w:bodyDiv w:val="1"/>
      <w:marLeft w:val="0"/>
      <w:marRight w:val="0"/>
      <w:marTop w:val="0"/>
      <w:marBottom w:val="0"/>
      <w:divBdr>
        <w:top w:val="none" w:sz="0" w:space="0" w:color="auto"/>
        <w:left w:val="none" w:sz="0" w:space="0" w:color="auto"/>
        <w:bottom w:val="none" w:sz="0" w:space="0" w:color="auto"/>
        <w:right w:val="none" w:sz="0" w:space="0" w:color="auto"/>
      </w:divBdr>
    </w:div>
    <w:div w:id="711461151">
      <w:bodyDiv w:val="1"/>
      <w:marLeft w:val="0"/>
      <w:marRight w:val="0"/>
      <w:marTop w:val="0"/>
      <w:marBottom w:val="0"/>
      <w:divBdr>
        <w:top w:val="none" w:sz="0" w:space="0" w:color="auto"/>
        <w:left w:val="none" w:sz="0" w:space="0" w:color="auto"/>
        <w:bottom w:val="none" w:sz="0" w:space="0" w:color="auto"/>
        <w:right w:val="none" w:sz="0" w:space="0" w:color="auto"/>
      </w:divBdr>
    </w:div>
    <w:div w:id="711657116">
      <w:bodyDiv w:val="1"/>
      <w:marLeft w:val="0"/>
      <w:marRight w:val="0"/>
      <w:marTop w:val="0"/>
      <w:marBottom w:val="0"/>
      <w:divBdr>
        <w:top w:val="none" w:sz="0" w:space="0" w:color="auto"/>
        <w:left w:val="none" w:sz="0" w:space="0" w:color="auto"/>
        <w:bottom w:val="none" w:sz="0" w:space="0" w:color="auto"/>
        <w:right w:val="none" w:sz="0" w:space="0" w:color="auto"/>
      </w:divBdr>
    </w:div>
    <w:div w:id="711852424">
      <w:bodyDiv w:val="1"/>
      <w:marLeft w:val="0"/>
      <w:marRight w:val="0"/>
      <w:marTop w:val="0"/>
      <w:marBottom w:val="0"/>
      <w:divBdr>
        <w:top w:val="none" w:sz="0" w:space="0" w:color="auto"/>
        <w:left w:val="none" w:sz="0" w:space="0" w:color="auto"/>
        <w:bottom w:val="none" w:sz="0" w:space="0" w:color="auto"/>
        <w:right w:val="none" w:sz="0" w:space="0" w:color="auto"/>
      </w:divBdr>
    </w:div>
    <w:div w:id="711926203">
      <w:bodyDiv w:val="1"/>
      <w:marLeft w:val="0"/>
      <w:marRight w:val="0"/>
      <w:marTop w:val="0"/>
      <w:marBottom w:val="0"/>
      <w:divBdr>
        <w:top w:val="none" w:sz="0" w:space="0" w:color="auto"/>
        <w:left w:val="none" w:sz="0" w:space="0" w:color="auto"/>
        <w:bottom w:val="none" w:sz="0" w:space="0" w:color="auto"/>
        <w:right w:val="none" w:sz="0" w:space="0" w:color="auto"/>
      </w:divBdr>
    </w:div>
    <w:div w:id="712071497">
      <w:bodyDiv w:val="1"/>
      <w:marLeft w:val="0"/>
      <w:marRight w:val="0"/>
      <w:marTop w:val="0"/>
      <w:marBottom w:val="0"/>
      <w:divBdr>
        <w:top w:val="none" w:sz="0" w:space="0" w:color="auto"/>
        <w:left w:val="none" w:sz="0" w:space="0" w:color="auto"/>
        <w:bottom w:val="none" w:sz="0" w:space="0" w:color="auto"/>
        <w:right w:val="none" w:sz="0" w:space="0" w:color="auto"/>
      </w:divBdr>
    </w:div>
    <w:div w:id="712073242">
      <w:bodyDiv w:val="1"/>
      <w:marLeft w:val="0"/>
      <w:marRight w:val="0"/>
      <w:marTop w:val="0"/>
      <w:marBottom w:val="0"/>
      <w:divBdr>
        <w:top w:val="none" w:sz="0" w:space="0" w:color="auto"/>
        <w:left w:val="none" w:sz="0" w:space="0" w:color="auto"/>
        <w:bottom w:val="none" w:sz="0" w:space="0" w:color="auto"/>
        <w:right w:val="none" w:sz="0" w:space="0" w:color="auto"/>
      </w:divBdr>
    </w:div>
    <w:div w:id="712311019">
      <w:bodyDiv w:val="1"/>
      <w:marLeft w:val="0"/>
      <w:marRight w:val="0"/>
      <w:marTop w:val="0"/>
      <w:marBottom w:val="0"/>
      <w:divBdr>
        <w:top w:val="none" w:sz="0" w:space="0" w:color="auto"/>
        <w:left w:val="none" w:sz="0" w:space="0" w:color="auto"/>
        <w:bottom w:val="none" w:sz="0" w:space="0" w:color="auto"/>
        <w:right w:val="none" w:sz="0" w:space="0" w:color="auto"/>
      </w:divBdr>
    </w:div>
    <w:div w:id="712584891">
      <w:bodyDiv w:val="1"/>
      <w:marLeft w:val="0"/>
      <w:marRight w:val="0"/>
      <w:marTop w:val="0"/>
      <w:marBottom w:val="0"/>
      <w:divBdr>
        <w:top w:val="none" w:sz="0" w:space="0" w:color="auto"/>
        <w:left w:val="none" w:sz="0" w:space="0" w:color="auto"/>
        <w:bottom w:val="none" w:sz="0" w:space="0" w:color="auto"/>
        <w:right w:val="none" w:sz="0" w:space="0" w:color="auto"/>
      </w:divBdr>
    </w:div>
    <w:div w:id="713236570">
      <w:bodyDiv w:val="1"/>
      <w:marLeft w:val="0"/>
      <w:marRight w:val="0"/>
      <w:marTop w:val="0"/>
      <w:marBottom w:val="0"/>
      <w:divBdr>
        <w:top w:val="none" w:sz="0" w:space="0" w:color="auto"/>
        <w:left w:val="none" w:sz="0" w:space="0" w:color="auto"/>
        <w:bottom w:val="none" w:sz="0" w:space="0" w:color="auto"/>
        <w:right w:val="none" w:sz="0" w:space="0" w:color="auto"/>
      </w:divBdr>
    </w:div>
    <w:div w:id="713850201">
      <w:bodyDiv w:val="1"/>
      <w:marLeft w:val="0"/>
      <w:marRight w:val="0"/>
      <w:marTop w:val="0"/>
      <w:marBottom w:val="0"/>
      <w:divBdr>
        <w:top w:val="none" w:sz="0" w:space="0" w:color="auto"/>
        <w:left w:val="none" w:sz="0" w:space="0" w:color="auto"/>
        <w:bottom w:val="none" w:sz="0" w:space="0" w:color="auto"/>
        <w:right w:val="none" w:sz="0" w:space="0" w:color="auto"/>
      </w:divBdr>
    </w:div>
    <w:div w:id="714086724">
      <w:bodyDiv w:val="1"/>
      <w:marLeft w:val="0"/>
      <w:marRight w:val="0"/>
      <w:marTop w:val="0"/>
      <w:marBottom w:val="0"/>
      <w:divBdr>
        <w:top w:val="none" w:sz="0" w:space="0" w:color="auto"/>
        <w:left w:val="none" w:sz="0" w:space="0" w:color="auto"/>
        <w:bottom w:val="none" w:sz="0" w:space="0" w:color="auto"/>
        <w:right w:val="none" w:sz="0" w:space="0" w:color="auto"/>
      </w:divBdr>
    </w:div>
    <w:div w:id="714235985">
      <w:bodyDiv w:val="1"/>
      <w:marLeft w:val="0"/>
      <w:marRight w:val="0"/>
      <w:marTop w:val="0"/>
      <w:marBottom w:val="0"/>
      <w:divBdr>
        <w:top w:val="none" w:sz="0" w:space="0" w:color="auto"/>
        <w:left w:val="none" w:sz="0" w:space="0" w:color="auto"/>
        <w:bottom w:val="none" w:sz="0" w:space="0" w:color="auto"/>
        <w:right w:val="none" w:sz="0" w:space="0" w:color="auto"/>
      </w:divBdr>
    </w:div>
    <w:div w:id="714282341">
      <w:bodyDiv w:val="1"/>
      <w:marLeft w:val="0"/>
      <w:marRight w:val="0"/>
      <w:marTop w:val="0"/>
      <w:marBottom w:val="0"/>
      <w:divBdr>
        <w:top w:val="none" w:sz="0" w:space="0" w:color="auto"/>
        <w:left w:val="none" w:sz="0" w:space="0" w:color="auto"/>
        <w:bottom w:val="none" w:sz="0" w:space="0" w:color="auto"/>
        <w:right w:val="none" w:sz="0" w:space="0" w:color="auto"/>
      </w:divBdr>
    </w:div>
    <w:div w:id="714697010">
      <w:bodyDiv w:val="1"/>
      <w:marLeft w:val="0"/>
      <w:marRight w:val="0"/>
      <w:marTop w:val="0"/>
      <w:marBottom w:val="0"/>
      <w:divBdr>
        <w:top w:val="none" w:sz="0" w:space="0" w:color="auto"/>
        <w:left w:val="none" w:sz="0" w:space="0" w:color="auto"/>
        <w:bottom w:val="none" w:sz="0" w:space="0" w:color="auto"/>
        <w:right w:val="none" w:sz="0" w:space="0" w:color="auto"/>
      </w:divBdr>
    </w:div>
    <w:div w:id="714819768">
      <w:bodyDiv w:val="1"/>
      <w:marLeft w:val="0"/>
      <w:marRight w:val="0"/>
      <w:marTop w:val="0"/>
      <w:marBottom w:val="0"/>
      <w:divBdr>
        <w:top w:val="none" w:sz="0" w:space="0" w:color="auto"/>
        <w:left w:val="none" w:sz="0" w:space="0" w:color="auto"/>
        <w:bottom w:val="none" w:sz="0" w:space="0" w:color="auto"/>
        <w:right w:val="none" w:sz="0" w:space="0" w:color="auto"/>
      </w:divBdr>
    </w:div>
    <w:div w:id="715355230">
      <w:bodyDiv w:val="1"/>
      <w:marLeft w:val="0"/>
      <w:marRight w:val="0"/>
      <w:marTop w:val="0"/>
      <w:marBottom w:val="0"/>
      <w:divBdr>
        <w:top w:val="none" w:sz="0" w:space="0" w:color="auto"/>
        <w:left w:val="none" w:sz="0" w:space="0" w:color="auto"/>
        <w:bottom w:val="none" w:sz="0" w:space="0" w:color="auto"/>
        <w:right w:val="none" w:sz="0" w:space="0" w:color="auto"/>
      </w:divBdr>
    </w:div>
    <w:div w:id="715355532">
      <w:bodyDiv w:val="1"/>
      <w:marLeft w:val="0"/>
      <w:marRight w:val="0"/>
      <w:marTop w:val="0"/>
      <w:marBottom w:val="0"/>
      <w:divBdr>
        <w:top w:val="none" w:sz="0" w:space="0" w:color="auto"/>
        <w:left w:val="none" w:sz="0" w:space="0" w:color="auto"/>
        <w:bottom w:val="none" w:sz="0" w:space="0" w:color="auto"/>
        <w:right w:val="none" w:sz="0" w:space="0" w:color="auto"/>
      </w:divBdr>
    </w:div>
    <w:div w:id="715396480">
      <w:bodyDiv w:val="1"/>
      <w:marLeft w:val="0"/>
      <w:marRight w:val="0"/>
      <w:marTop w:val="0"/>
      <w:marBottom w:val="0"/>
      <w:divBdr>
        <w:top w:val="none" w:sz="0" w:space="0" w:color="auto"/>
        <w:left w:val="none" w:sz="0" w:space="0" w:color="auto"/>
        <w:bottom w:val="none" w:sz="0" w:space="0" w:color="auto"/>
        <w:right w:val="none" w:sz="0" w:space="0" w:color="auto"/>
      </w:divBdr>
    </w:div>
    <w:div w:id="715541075">
      <w:bodyDiv w:val="1"/>
      <w:marLeft w:val="0"/>
      <w:marRight w:val="0"/>
      <w:marTop w:val="0"/>
      <w:marBottom w:val="0"/>
      <w:divBdr>
        <w:top w:val="none" w:sz="0" w:space="0" w:color="auto"/>
        <w:left w:val="none" w:sz="0" w:space="0" w:color="auto"/>
        <w:bottom w:val="none" w:sz="0" w:space="0" w:color="auto"/>
        <w:right w:val="none" w:sz="0" w:space="0" w:color="auto"/>
      </w:divBdr>
    </w:div>
    <w:div w:id="715668792">
      <w:bodyDiv w:val="1"/>
      <w:marLeft w:val="0"/>
      <w:marRight w:val="0"/>
      <w:marTop w:val="0"/>
      <w:marBottom w:val="0"/>
      <w:divBdr>
        <w:top w:val="none" w:sz="0" w:space="0" w:color="auto"/>
        <w:left w:val="none" w:sz="0" w:space="0" w:color="auto"/>
        <w:bottom w:val="none" w:sz="0" w:space="0" w:color="auto"/>
        <w:right w:val="none" w:sz="0" w:space="0" w:color="auto"/>
      </w:divBdr>
    </w:div>
    <w:div w:id="715928885">
      <w:bodyDiv w:val="1"/>
      <w:marLeft w:val="0"/>
      <w:marRight w:val="0"/>
      <w:marTop w:val="0"/>
      <w:marBottom w:val="0"/>
      <w:divBdr>
        <w:top w:val="none" w:sz="0" w:space="0" w:color="auto"/>
        <w:left w:val="none" w:sz="0" w:space="0" w:color="auto"/>
        <w:bottom w:val="none" w:sz="0" w:space="0" w:color="auto"/>
        <w:right w:val="none" w:sz="0" w:space="0" w:color="auto"/>
      </w:divBdr>
    </w:div>
    <w:div w:id="716009446">
      <w:bodyDiv w:val="1"/>
      <w:marLeft w:val="0"/>
      <w:marRight w:val="0"/>
      <w:marTop w:val="0"/>
      <w:marBottom w:val="0"/>
      <w:divBdr>
        <w:top w:val="none" w:sz="0" w:space="0" w:color="auto"/>
        <w:left w:val="none" w:sz="0" w:space="0" w:color="auto"/>
        <w:bottom w:val="none" w:sz="0" w:space="0" w:color="auto"/>
        <w:right w:val="none" w:sz="0" w:space="0" w:color="auto"/>
      </w:divBdr>
    </w:div>
    <w:div w:id="716012416">
      <w:bodyDiv w:val="1"/>
      <w:marLeft w:val="0"/>
      <w:marRight w:val="0"/>
      <w:marTop w:val="0"/>
      <w:marBottom w:val="0"/>
      <w:divBdr>
        <w:top w:val="none" w:sz="0" w:space="0" w:color="auto"/>
        <w:left w:val="none" w:sz="0" w:space="0" w:color="auto"/>
        <w:bottom w:val="none" w:sz="0" w:space="0" w:color="auto"/>
        <w:right w:val="none" w:sz="0" w:space="0" w:color="auto"/>
      </w:divBdr>
    </w:div>
    <w:div w:id="716322366">
      <w:bodyDiv w:val="1"/>
      <w:marLeft w:val="0"/>
      <w:marRight w:val="0"/>
      <w:marTop w:val="0"/>
      <w:marBottom w:val="0"/>
      <w:divBdr>
        <w:top w:val="none" w:sz="0" w:space="0" w:color="auto"/>
        <w:left w:val="none" w:sz="0" w:space="0" w:color="auto"/>
        <w:bottom w:val="none" w:sz="0" w:space="0" w:color="auto"/>
        <w:right w:val="none" w:sz="0" w:space="0" w:color="auto"/>
      </w:divBdr>
    </w:div>
    <w:div w:id="717050049">
      <w:bodyDiv w:val="1"/>
      <w:marLeft w:val="0"/>
      <w:marRight w:val="0"/>
      <w:marTop w:val="0"/>
      <w:marBottom w:val="0"/>
      <w:divBdr>
        <w:top w:val="none" w:sz="0" w:space="0" w:color="auto"/>
        <w:left w:val="none" w:sz="0" w:space="0" w:color="auto"/>
        <w:bottom w:val="none" w:sz="0" w:space="0" w:color="auto"/>
        <w:right w:val="none" w:sz="0" w:space="0" w:color="auto"/>
      </w:divBdr>
    </w:div>
    <w:div w:id="717241774">
      <w:bodyDiv w:val="1"/>
      <w:marLeft w:val="0"/>
      <w:marRight w:val="0"/>
      <w:marTop w:val="0"/>
      <w:marBottom w:val="0"/>
      <w:divBdr>
        <w:top w:val="none" w:sz="0" w:space="0" w:color="auto"/>
        <w:left w:val="none" w:sz="0" w:space="0" w:color="auto"/>
        <w:bottom w:val="none" w:sz="0" w:space="0" w:color="auto"/>
        <w:right w:val="none" w:sz="0" w:space="0" w:color="auto"/>
      </w:divBdr>
    </w:div>
    <w:div w:id="717359354">
      <w:bodyDiv w:val="1"/>
      <w:marLeft w:val="0"/>
      <w:marRight w:val="0"/>
      <w:marTop w:val="0"/>
      <w:marBottom w:val="0"/>
      <w:divBdr>
        <w:top w:val="none" w:sz="0" w:space="0" w:color="auto"/>
        <w:left w:val="none" w:sz="0" w:space="0" w:color="auto"/>
        <w:bottom w:val="none" w:sz="0" w:space="0" w:color="auto"/>
        <w:right w:val="none" w:sz="0" w:space="0" w:color="auto"/>
      </w:divBdr>
    </w:div>
    <w:div w:id="717361013">
      <w:bodyDiv w:val="1"/>
      <w:marLeft w:val="0"/>
      <w:marRight w:val="0"/>
      <w:marTop w:val="0"/>
      <w:marBottom w:val="0"/>
      <w:divBdr>
        <w:top w:val="none" w:sz="0" w:space="0" w:color="auto"/>
        <w:left w:val="none" w:sz="0" w:space="0" w:color="auto"/>
        <w:bottom w:val="none" w:sz="0" w:space="0" w:color="auto"/>
        <w:right w:val="none" w:sz="0" w:space="0" w:color="auto"/>
      </w:divBdr>
    </w:div>
    <w:div w:id="717777231">
      <w:bodyDiv w:val="1"/>
      <w:marLeft w:val="0"/>
      <w:marRight w:val="0"/>
      <w:marTop w:val="0"/>
      <w:marBottom w:val="0"/>
      <w:divBdr>
        <w:top w:val="none" w:sz="0" w:space="0" w:color="auto"/>
        <w:left w:val="none" w:sz="0" w:space="0" w:color="auto"/>
        <w:bottom w:val="none" w:sz="0" w:space="0" w:color="auto"/>
        <w:right w:val="none" w:sz="0" w:space="0" w:color="auto"/>
      </w:divBdr>
    </w:div>
    <w:div w:id="717827676">
      <w:bodyDiv w:val="1"/>
      <w:marLeft w:val="0"/>
      <w:marRight w:val="0"/>
      <w:marTop w:val="0"/>
      <w:marBottom w:val="0"/>
      <w:divBdr>
        <w:top w:val="none" w:sz="0" w:space="0" w:color="auto"/>
        <w:left w:val="none" w:sz="0" w:space="0" w:color="auto"/>
        <w:bottom w:val="none" w:sz="0" w:space="0" w:color="auto"/>
        <w:right w:val="none" w:sz="0" w:space="0" w:color="auto"/>
      </w:divBdr>
    </w:div>
    <w:div w:id="718355502">
      <w:bodyDiv w:val="1"/>
      <w:marLeft w:val="0"/>
      <w:marRight w:val="0"/>
      <w:marTop w:val="0"/>
      <w:marBottom w:val="0"/>
      <w:divBdr>
        <w:top w:val="none" w:sz="0" w:space="0" w:color="auto"/>
        <w:left w:val="none" w:sz="0" w:space="0" w:color="auto"/>
        <w:bottom w:val="none" w:sz="0" w:space="0" w:color="auto"/>
        <w:right w:val="none" w:sz="0" w:space="0" w:color="auto"/>
      </w:divBdr>
    </w:div>
    <w:div w:id="718675072">
      <w:bodyDiv w:val="1"/>
      <w:marLeft w:val="0"/>
      <w:marRight w:val="0"/>
      <w:marTop w:val="0"/>
      <w:marBottom w:val="0"/>
      <w:divBdr>
        <w:top w:val="none" w:sz="0" w:space="0" w:color="auto"/>
        <w:left w:val="none" w:sz="0" w:space="0" w:color="auto"/>
        <w:bottom w:val="none" w:sz="0" w:space="0" w:color="auto"/>
        <w:right w:val="none" w:sz="0" w:space="0" w:color="auto"/>
      </w:divBdr>
    </w:div>
    <w:div w:id="718748700">
      <w:bodyDiv w:val="1"/>
      <w:marLeft w:val="0"/>
      <w:marRight w:val="0"/>
      <w:marTop w:val="0"/>
      <w:marBottom w:val="0"/>
      <w:divBdr>
        <w:top w:val="none" w:sz="0" w:space="0" w:color="auto"/>
        <w:left w:val="none" w:sz="0" w:space="0" w:color="auto"/>
        <w:bottom w:val="none" w:sz="0" w:space="0" w:color="auto"/>
        <w:right w:val="none" w:sz="0" w:space="0" w:color="auto"/>
      </w:divBdr>
    </w:div>
    <w:div w:id="718893760">
      <w:bodyDiv w:val="1"/>
      <w:marLeft w:val="0"/>
      <w:marRight w:val="0"/>
      <w:marTop w:val="0"/>
      <w:marBottom w:val="0"/>
      <w:divBdr>
        <w:top w:val="none" w:sz="0" w:space="0" w:color="auto"/>
        <w:left w:val="none" w:sz="0" w:space="0" w:color="auto"/>
        <w:bottom w:val="none" w:sz="0" w:space="0" w:color="auto"/>
        <w:right w:val="none" w:sz="0" w:space="0" w:color="auto"/>
      </w:divBdr>
    </w:div>
    <w:div w:id="719020210">
      <w:bodyDiv w:val="1"/>
      <w:marLeft w:val="0"/>
      <w:marRight w:val="0"/>
      <w:marTop w:val="0"/>
      <w:marBottom w:val="0"/>
      <w:divBdr>
        <w:top w:val="none" w:sz="0" w:space="0" w:color="auto"/>
        <w:left w:val="none" w:sz="0" w:space="0" w:color="auto"/>
        <w:bottom w:val="none" w:sz="0" w:space="0" w:color="auto"/>
        <w:right w:val="none" w:sz="0" w:space="0" w:color="auto"/>
      </w:divBdr>
    </w:div>
    <w:div w:id="719327072">
      <w:bodyDiv w:val="1"/>
      <w:marLeft w:val="0"/>
      <w:marRight w:val="0"/>
      <w:marTop w:val="0"/>
      <w:marBottom w:val="0"/>
      <w:divBdr>
        <w:top w:val="none" w:sz="0" w:space="0" w:color="auto"/>
        <w:left w:val="none" w:sz="0" w:space="0" w:color="auto"/>
        <w:bottom w:val="none" w:sz="0" w:space="0" w:color="auto"/>
        <w:right w:val="none" w:sz="0" w:space="0" w:color="auto"/>
      </w:divBdr>
    </w:div>
    <w:div w:id="719399765">
      <w:bodyDiv w:val="1"/>
      <w:marLeft w:val="0"/>
      <w:marRight w:val="0"/>
      <w:marTop w:val="0"/>
      <w:marBottom w:val="0"/>
      <w:divBdr>
        <w:top w:val="none" w:sz="0" w:space="0" w:color="auto"/>
        <w:left w:val="none" w:sz="0" w:space="0" w:color="auto"/>
        <w:bottom w:val="none" w:sz="0" w:space="0" w:color="auto"/>
        <w:right w:val="none" w:sz="0" w:space="0" w:color="auto"/>
      </w:divBdr>
    </w:div>
    <w:div w:id="719522767">
      <w:bodyDiv w:val="1"/>
      <w:marLeft w:val="0"/>
      <w:marRight w:val="0"/>
      <w:marTop w:val="0"/>
      <w:marBottom w:val="0"/>
      <w:divBdr>
        <w:top w:val="none" w:sz="0" w:space="0" w:color="auto"/>
        <w:left w:val="none" w:sz="0" w:space="0" w:color="auto"/>
        <w:bottom w:val="none" w:sz="0" w:space="0" w:color="auto"/>
        <w:right w:val="none" w:sz="0" w:space="0" w:color="auto"/>
      </w:divBdr>
    </w:div>
    <w:div w:id="719936922">
      <w:bodyDiv w:val="1"/>
      <w:marLeft w:val="0"/>
      <w:marRight w:val="0"/>
      <w:marTop w:val="0"/>
      <w:marBottom w:val="0"/>
      <w:divBdr>
        <w:top w:val="none" w:sz="0" w:space="0" w:color="auto"/>
        <w:left w:val="none" w:sz="0" w:space="0" w:color="auto"/>
        <w:bottom w:val="none" w:sz="0" w:space="0" w:color="auto"/>
        <w:right w:val="none" w:sz="0" w:space="0" w:color="auto"/>
      </w:divBdr>
    </w:div>
    <w:div w:id="719939777">
      <w:bodyDiv w:val="1"/>
      <w:marLeft w:val="0"/>
      <w:marRight w:val="0"/>
      <w:marTop w:val="0"/>
      <w:marBottom w:val="0"/>
      <w:divBdr>
        <w:top w:val="none" w:sz="0" w:space="0" w:color="auto"/>
        <w:left w:val="none" w:sz="0" w:space="0" w:color="auto"/>
        <w:bottom w:val="none" w:sz="0" w:space="0" w:color="auto"/>
        <w:right w:val="none" w:sz="0" w:space="0" w:color="auto"/>
      </w:divBdr>
    </w:div>
    <w:div w:id="720254868">
      <w:bodyDiv w:val="1"/>
      <w:marLeft w:val="0"/>
      <w:marRight w:val="0"/>
      <w:marTop w:val="0"/>
      <w:marBottom w:val="0"/>
      <w:divBdr>
        <w:top w:val="none" w:sz="0" w:space="0" w:color="auto"/>
        <w:left w:val="none" w:sz="0" w:space="0" w:color="auto"/>
        <w:bottom w:val="none" w:sz="0" w:space="0" w:color="auto"/>
        <w:right w:val="none" w:sz="0" w:space="0" w:color="auto"/>
      </w:divBdr>
    </w:div>
    <w:div w:id="720523481">
      <w:bodyDiv w:val="1"/>
      <w:marLeft w:val="0"/>
      <w:marRight w:val="0"/>
      <w:marTop w:val="0"/>
      <w:marBottom w:val="0"/>
      <w:divBdr>
        <w:top w:val="none" w:sz="0" w:space="0" w:color="auto"/>
        <w:left w:val="none" w:sz="0" w:space="0" w:color="auto"/>
        <w:bottom w:val="none" w:sz="0" w:space="0" w:color="auto"/>
        <w:right w:val="none" w:sz="0" w:space="0" w:color="auto"/>
      </w:divBdr>
    </w:div>
    <w:div w:id="720637672">
      <w:bodyDiv w:val="1"/>
      <w:marLeft w:val="0"/>
      <w:marRight w:val="0"/>
      <w:marTop w:val="0"/>
      <w:marBottom w:val="0"/>
      <w:divBdr>
        <w:top w:val="none" w:sz="0" w:space="0" w:color="auto"/>
        <w:left w:val="none" w:sz="0" w:space="0" w:color="auto"/>
        <w:bottom w:val="none" w:sz="0" w:space="0" w:color="auto"/>
        <w:right w:val="none" w:sz="0" w:space="0" w:color="auto"/>
      </w:divBdr>
    </w:div>
    <w:div w:id="721096627">
      <w:bodyDiv w:val="1"/>
      <w:marLeft w:val="0"/>
      <w:marRight w:val="0"/>
      <w:marTop w:val="0"/>
      <w:marBottom w:val="0"/>
      <w:divBdr>
        <w:top w:val="none" w:sz="0" w:space="0" w:color="auto"/>
        <w:left w:val="none" w:sz="0" w:space="0" w:color="auto"/>
        <w:bottom w:val="none" w:sz="0" w:space="0" w:color="auto"/>
        <w:right w:val="none" w:sz="0" w:space="0" w:color="auto"/>
      </w:divBdr>
    </w:div>
    <w:div w:id="722291439">
      <w:bodyDiv w:val="1"/>
      <w:marLeft w:val="0"/>
      <w:marRight w:val="0"/>
      <w:marTop w:val="0"/>
      <w:marBottom w:val="0"/>
      <w:divBdr>
        <w:top w:val="none" w:sz="0" w:space="0" w:color="auto"/>
        <w:left w:val="none" w:sz="0" w:space="0" w:color="auto"/>
        <w:bottom w:val="none" w:sz="0" w:space="0" w:color="auto"/>
        <w:right w:val="none" w:sz="0" w:space="0" w:color="auto"/>
      </w:divBdr>
    </w:div>
    <w:div w:id="722362774">
      <w:bodyDiv w:val="1"/>
      <w:marLeft w:val="0"/>
      <w:marRight w:val="0"/>
      <w:marTop w:val="0"/>
      <w:marBottom w:val="0"/>
      <w:divBdr>
        <w:top w:val="none" w:sz="0" w:space="0" w:color="auto"/>
        <w:left w:val="none" w:sz="0" w:space="0" w:color="auto"/>
        <w:bottom w:val="none" w:sz="0" w:space="0" w:color="auto"/>
        <w:right w:val="none" w:sz="0" w:space="0" w:color="auto"/>
      </w:divBdr>
    </w:div>
    <w:div w:id="722561649">
      <w:bodyDiv w:val="1"/>
      <w:marLeft w:val="0"/>
      <w:marRight w:val="0"/>
      <w:marTop w:val="0"/>
      <w:marBottom w:val="0"/>
      <w:divBdr>
        <w:top w:val="none" w:sz="0" w:space="0" w:color="auto"/>
        <w:left w:val="none" w:sz="0" w:space="0" w:color="auto"/>
        <w:bottom w:val="none" w:sz="0" w:space="0" w:color="auto"/>
        <w:right w:val="none" w:sz="0" w:space="0" w:color="auto"/>
      </w:divBdr>
    </w:div>
    <w:div w:id="722872606">
      <w:bodyDiv w:val="1"/>
      <w:marLeft w:val="0"/>
      <w:marRight w:val="0"/>
      <w:marTop w:val="0"/>
      <w:marBottom w:val="0"/>
      <w:divBdr>
        <w:top w:val="none" w:sz="0" w:space="0" w:color="auto"/>
        <w:left w:val="none" w:sz="0" w:space="0" w:color="auto"/>
        <w:bottom w:val="none" w:sz="0" w:space="0" w:color="auto"/>
        <w:right w:val="none" w:sz="0" w:space="0" w:color="auto"/>
      </w:divBdr>
    </w:div>
    <w:div w:id="722946406">
      <w:bodyDiv w:val="1"/>
      <w:marLeft w:val="0"/>
      <w:marRight w:val="0"/>
      <w:marTop w:val="0"/>
      <w:marBottom w:val="0"/>
      <w:divBdr>
        <w:top w:val="none" w:sz="0" w:space="0" w:color="auto"/>
        <w:left w:val="none" w:sz="0" w:space="0" w:color="auto"/>
        <w:bottom w:val="none" w:sz="0" w:space="0" w:color="auto"/>
        <w:right w:val="none" w:sz="0" w:space="0" w:color="auto"/>
      </w:divBdr>
    </w:div>
    <w:div w:id="723025264">
      <w:bodyDiv w:val="1"/>
      <w:marLeft w:val="0"/>
      <w:marRight w:val="0"/>
      <w:marTop w:val="0"/>
      <w:marBottom w:val="0"/>
      <w:divBdr>
        <w:top w:val="none" w:sz="0" w:space="0" w:color="auto"/>
        <w:left w:val="none" w:sz="0" w:space="0" w:color="auto"/>
        <w:bottom w:val="none" w:sz="0" w:space="0" w:color="auto"/>
        <w:right w:val="none" w:sz="0" w:space="0" w:color="auto"/>
      </w:divBdr>
    </w:div>
    <w:div w:id="723453741">
      <w:bodyDiv w:val="1"/>
      <w:marLeft w:val="0"/>
      <w:marRight w:val="0"/>
      <w:marTop w:val="0"/>
      <w:marBottom w:val="0"/>
      <w:divBdr>
        <w:top w:val="none" w:sz="0" w:space="0" w:color="auto"/>
        <w:left w:val="none" w:sz="0" w:space="0" w:color="auto"/>
        <w:bottom w:val="none" w:sz="0" w:space="0" w:color="auto"/>
        <w:right w:val="none" w:sz="0" w:space="0" w:color="auto"/>
      </w:divBdr>
    </w:div>
    <w:div w:id="723606151">
      <w:bodyDiv w:val="1"/>
      <w:marLeft w:val="0"/>
      <w:marRight w:val="0"/>
      <w:marTop w:val="0"/>
      <w:marBottom w:val="0"/>
      <w:divBdr>
        <w:top w:val="none" w:sz="0" w:space="0" w:color="auto"/>
        <w:left w:val="none" w:sz="0" w:space="0" w:color="auto"/>
        <w:bottom w:val="none" w:sz="0" w:space="0" w:color="auto"/>
        <w:right w:val="none" w:sz="0" w:space="0" w:color="auto"/>
      </w:divBdr>
    </w:div>
    <w:div w:id="723986772">
      <w:bodyDiv w:val="1"/>
      <w:marLeft w:val="0"/>
      <w:marRight w:val="0"/>
      <w:marTop w:val="0"/>
      <w:marBottom w:val="0"/>
      <w:divBdr>
        <w:top w:val="none" w:sz="0" w:space="0" w:color="auto"/>
        <w:left w:val="none" w:sz="0" w:space="0" w:color="auto"/>
        <w:bottom w:val="none" w:sz="0" w:space="0" w:color="auto"/>
        <w:right w:val="none" w:sz="0" w:space="0" w:color="auto"/>
      </w:divBdr>
    </w:div>
    <w:div w:id="724182759">
      <w:bodyDiv w:val="1"/>
      <w:marLeft w:val="0"/>
      <w:marRight w:val="0"/>
      <w:marTop w:val="0"/>
      <w:marBottom w:val="0"/>
      <w:divBdr>
        <w:top w:val="none" w:sz="0" w:space="0" w:color="auto"/>
        <w:left w:val="none" w:sz="0" w:space="0" w:color="auto"/>
        <w:bottom w:val="none" w:sz="0" w:space="0" w:color="auto"/>
        <w:right w:val="none" w:sz="0" w:space="0" w:color="auto"/>
      </w:divBdr>
    </w:div>
    <w:div w:id="724839445">
      <w:bodyDiv w:val="1"/>
      <w:marLeft w:val="0"/>
      <w:marRight w:val="0"/>
      <w:marTop w:val="0"/>
      <w:marBottom w:val="0"/>
      <w:divBdr>
        <w:top w:val="none" w:sz="0" w:space="0" w:color="auto"/>
        <w:left w:val="none" w:sz="0" w:space="0" w:color="auto"/>
        <w:bottom w:val="none" w:sz="0" w:space="0" w:color="auto"/>
        <w:right w:val="none" w:sz="0" w:space="0" w:color="auto"/>
      </w:divBdr>
    </w:div>
    <w:div w:id="725225827">
      <w:bodyDiv w:val="1"/>
      <w:marLeft w:val="0"/>
      <w:marRight w:val="0"/>
      <w:marTop w:val="0"/>
      <w:marBottom w:val="0"/>
      <w:divBdr>
        <w:top w:val="none" w:sz="0" w:space="0" w:color="auto"/>
        <w:left w:val="none" w:sz="0" w:space="0" w:color="auto"/>
        <w:bottom w:val="none" w:sz="0" w:space="0" w:color="auto"/>
        <w:right w:val="none" w:sz="0" w:space="0" w:color="auto"/>
      </w:divBdr>
    </w:div>
    <w:div w:id="725373675">
      <w:bodyDiv w:val="1"/>
      <w:marLeft w:val="0"/>
      <w:marRight w:val="0"/>
      <w:marTop w:val="0"/>
      <w:marBottom w:val="0"/>
      <w:divBdr>
        <w:top w:val="none" w:sz="0" w:space="0" w:color="auto"/>
        <w:left w:val="none" w:sz="0" w:space="0" w:color="auto"/>
        <w:bottom w:val="none" w:sz="0" w:space="0" w:color="auto"/>
        <w:right w:val="none" w:sz="0" w:space="0" w:color="auto"/>
      </w:divBdr>
    </w:div>
    <w:div w:id="725446627">
      <w:bodyDiv w:val="1"/>
      <w:marLeft w:val="0"/>
      <w:marRight w:val="0"/>
      <w:marTop w:val="0"/>
      <w:marBottom w:val="0"/>
      <w:divBdr>
        <w:top w:val="none" w:sz="0" w:space="0" w:color="auto"/>
        <w:left w:val="none" w:sz="0" w:space="0" w:color="auto"/>
        <w:bottom w:val="none" w:sz="0" w:space="0" w:color="auto"/>
        <w:right w:val="none" w:sz="0" w:space="0" w:color="auto"/>
      </w:divBdr>
    </w:div>
    <w:div w:id="725572774">
      <w:bodyDiv w:val="1"/>
      <w:marLeft w:val="0"/>
      <w:marRight w:val="0"/>
      <w:marTop w:val="0"/>
      <w:marBottom w:val="0"/>
      <w:divBdr>
        <w:top w:val="none" w:sz="0" w:space="0" w:color="auto"/>
        <w:left w:val="none" w:sz="0" w:space="0" w:color="auto"/>
        <w:bottom w:val="none" w:sz="0" w:space="0" w:color="auto"/>
        <w:right w:val="none" w:sz="0" w:space="0" w:color="auto"/>
      </w:divBdr>
    </w:div>
    <w:div w:id="725765882">
      <w:bodyDiv w:val="1"/>
      <w:marLeft w:val="0"/>
      <w:marRight w:val="0"/>
      <w:marTop w:val="0"/>
      <w:marBottom w:val="0"/>
      <w:divBdr>
        <w:top w:val="none" w:sz="0" w:space="0" w:color="auto"/>
        <w:left w:val="none" w:sz="0" w:space="0" w:color="auto"/>
        <w:bottom w:val="none" w:sz="0" w:space="0" w:color="auto"/>
        <w:right w:val="none" w:sz="0" w:space="0" w:color="auto"/>
      </w:divBdr>
    </w:div>
    <w:div w:id="725908462">
      <w:bodyDiv w:val="1"/>
      <w:marLeft w:val="0"/>
      <w:marRight w:val="0"/>
      <w:marTop w:val="0"/>
      <w:marBottom w:val="0"/>
      <w:divBdr>
        <w:top w:val="none" w:sz="0" w:space="0" w:color="auto"/>
        <w:left w:val="none" w:sz="0" w:space="0" w:color="auto"/>
        <w:bottom w:val="none" w:sz="0" w:space="0" w:color="auto"/>
        <w:right w:val="none" w:sz="0" w:space="0" w:color="auto"/>
      </w:divBdr>
    </w:div>
    <w:div w:id="726105247">
      <w:bodyDiv w:val="1"/>
      <w:marLeft w:val="0"/>
      <w:marRight w:val="0"/>
      <w:marTop w:val="0"/>
      <w:marBottom w:val="0"/>
      <w:divBdr>
        <w:top w:val="none" w:sz="0" w:space="0" w:color="auto"/>
        <w:left w:val="none" w:sz="0" w:space="0" w:color="auto"/>
        <w:bottom w:val="none" w:sz="0" w:space="0" w:color="auto"/>
        <w:right w:val="none" w:sz="0" w:space="0" w:color="auto"/>
      </w:divBdr>
    </w:div>
    <w:div w:id="726496534">
      <w:bodyDiv w:val="1"/>
      <w:marLeft w:val="0"/>
      <w:marRight w:val="0"/>
      <w:marTop w:val="0"/>
      <w:marBottom w:val="0"/>
      <w:divBdr>
        <w:top w:val="none" w:sz="0" w:space="0" w:color="auto"/>
        <w:left w:val="none" w:sz="0" w:space="0" w:color="auto"/>
        <w:bottom w:val="none" w:sz="0" w:space="0" w:color="auto"/>
        <w:right w:val="none" w:sz="0" w:space="0" w:color="auto"/>
      </w:divBdr>
    </w:div>
    <w:div w:id="727537620">
      <w:bodyDiv w:val="1"/>
      <w:marLeft w:val="0"/>
      <w:marRight w:val="0"/>
      <w:marTop w:val="0"/>
      <w:marBottom w:val="0"/>
      <w:divBdr>
        <w:top w:val="none" w:sz="0" w:space="0" w:color="auto"/>
        <w:left w:val="none" w:sz="0" w:space="0" w:color="auto"/>
        <w:bottom w:val="none" w:sz="0" w:space="0" w:color="auto"/>
        <w:right w:val="none" w:sz="0" w:space="0" w:color="auto"/>
      </w:divBdr>
    </w:div>
    <w:div w:id="728067295">
      <w:bodyDiv w:val="1"/>
      <w:marLeft w:val="0"/>
      <w:marRight w:val="0"/>
      <w:marTop w:val="0"/>
      <w:marBottom w:val="0"/>
      <w:divBdr>
        <w:top w:val="none" w:sz="0" w:space="0" w:color="auto"/>
        <w:left w:val="none" w:sz="0" w:space="0" w:color="auto"/>
        <w:bottom w:val="none" w:sz="0" w:space="0" w:color="auto"/>
        <w:right w:val="none" w:sz="0" w:space="0" w:color="auto"/>
      </w:divBdr>
    </w:div>
    <w:div w:id="728378600">
      <w:bodyDiv w:val="1"/>
      <w:marLeft w:val="0"/>
      <w:marRight w:val="0"/>
      <w:marTop w:val="0"/>
      <w:marBottom w:val="0"/>
      <w:divBdr>
        <w:top w:val="none" w:sz="0" w:space="0" w:color="auto"/>
        <w:left w:val="none" w:sz="0" w:space="0" w:color="auto"/>
        <w:bottom w:val="none" w:sz="0" w:space="0" w:color="auto"/>
        <w:right w:val="none" w:sz="0" w:space="0" w:color="auto"/>
      </w:divBdr>
    </w:div>
    <w:div w:id="729184360">
      <w:bodyDiv w:val="1"/>
      <w:marLeft w:val="0"/>
      <w:marRight w:val="0"/>
      <w:marTop w:val="0"/>
      <w:marBottom w:val="0"/>
      <w:divBdr>
        <w:top w:val="none" w:sz="0" w:space="0" w:color="auto"/>
        <w:left w:val="none" w:sz="0" w:space="0" w:color="auto"/>
        <w:bottom w:val="none" w:sz="0" w:space="0" w:color="auto"/>
        <w:right w:val="none" w:sz="0" w:space="0" w:color="auto"/>
      </w:divBdr>
    </w:div>
    <w:div w:id="729303397">
      <w:bodyDiv w:val="1"/>
      <w:marLeft w:val="0"/>
      <w:marRight w:val="0"/>
      <w:marTop w:val="0"/>
      <w:marBottom w:val="0"/>
      <w:divBdr>
        <w:top w:val="none" w:sz="0" w:space="0" w:color="auto"/>
        <w:left w:val="none" w:sz="0" w:space="0" w:color="auto"/>
        <w:bottom w:val="none" w:sz="0" w:space="0" w:color="auto"/>
        <w:right w:val="none" w:sz="0" w:space="0" w:color="auto"/>
      </w:divBdr>
    </w:div>
    <w:div w:id="729500449">
      <w:bodyDiv w:val="1"/>
      <w:marLeft w:val="0"/>
      <w:marRight w:val="0"/>
      <w:marTop w:val="0"/>
      <w:marBottom w:val="0"/>
      <w:divBdr>
        <w:top w:val="none" w:sz="0" w:space="0" w:color="auto"/>
        <w:left w:val="none" w:sz="0" w:space="0" w:color="auto"/>
        <w:bottom w:val="none" w:sz="0" w:space="0" w:color="auto"/>
        <w:right w:val="none" w:sz="0" w:space="0" w:color="auto"/>
      </w:divBdr>
    </w:div>
    <w:div w:id="730079188">
      <w:bodyDiv w:val="1"/>
      <w:marLeft w:val="0"/>
      <w:marRight w:val="0"/>
      <w:marTop w:val="0"/>
      <w:marBottom w:val="0"/>
      <w:divBdr>
        <w:top w:val="none" w:sz="0" w:space="0" w:color="auto"/>
        <w:left w:val="none" w:sz="0" w:space="0" w:color="auto"/>
        <w:bottom w:val="none" w:sz="0" w:space="0" w:color="auto"/>
        <w:right w:val="none" w:sz="0" w:space="0" w:color="auto"/>
      </w:divBdr>
    </w:div>
    <w:div w:id="730422537">
      <w:bodyDiv w:val="1"/>
      <w:marLeft w:val="0"/>
      <w:marRight w:val="0"/>
      <w:marTop w:val="0"/>
      <w:marBottom w:val="0"/>
      <w:divBdr>
        <w:top w:val="none" w:sz="0" w:space="0" w:color="auto"/>
        <w:left w:val="none" w:sz="0" w:space="0" w:color="auto"/>
        <w:bottom w:val="none" w:sz="0" w:space="0" w:color="auto"/>
        <w:right w:val="none" w:sz="0" w:space="0" w:color="auto"/>
      </w:divBdr>
    </w:div>
    <w:div w:id="730737754">
      <w:bodyDiv w:val="1"/>
      <w:marLeft w:val="0"/>
      <w:marRight w:val="0"/>
      <w:marTop w:val="0"/>
      <w:marBottom w:val="0"/>
      <w:divBdr>
        <w:top w:val="none" w:sz="0" w:space="0" w:color="auto"/>
        <w:left w:val="none" w:sz="0" w:space="0" w:color="auto"/>
        <w:bottom w:val="none" w:sz="0" w:space="0" w:color="auto"/>
        <w:right w:val="none" w:sz="0" w:space="0" w:color="auto"/>
      </w:divBdr>
    </w:div>
    <w:div w:id="731078558">
      <w:bodyDiv w:val="1"/>
      <w:marLeft w:val="0"/>
      <w:marRight w:val="0"/>
      <w:marTop w:val="0"/>
      <w:marBottom w:val="0"/>
      <w:divBdr>
        <w:top w:val="none" w:sz="0" w:space="0" w:color="auto"/>
        <w:left w:val="none" w:sz="0" w:space="0" w:color="auto"/>
        <w:bottom w:val="none" w:sz="0" w:space="0" w:color="auto"/>
        <w:right w:val="none" w:sz="0" w:space="0" w:color="auto"/>
      </w:divBdr>
    </w:div>
    <w:div w:id="731972574">
      <w:bodyDiv w:val="1"/>
      <w:marLeft w:val="0"/>
      <w:marRight w:val="0"/>
      <w:marTop w:val="0"/>
      <w:marBottom w:val="0"/>
      <w:divBdr>
        <w:top w:val="none" w:sz="0" w:space="0" w:color="auto"/>
        <w:left w:val="none" w:sz="0" w:space="0" w:color="auto"/>
        <w:bottom w:val="none" w:sz="0" w:space="0" w:color="auto"/>
        <w:right w:val="none" w:sz="0" w:space="0" w:color="auto"/>
      </w:divBdr>
    </w:div>
    <w:div w:id="732582169">
      <w:bodyDiv w:val="1"/>
      <w:marLeft w:val="0"/>
      <w:marRight w:val="0"/>
      <w:marTop w:val="0"/>
      <w:marBottom w:val="0"/>
      <w:divBdr>
        <w:top w:val="none" w:sz="0" w:space="0" w:color="auto"/>
        <w:left w:val="none" w:sz="0" w:space="0" w:color="auto"/>
        <w:bottom w:val="none" w:sz="0" w:space="0" w:color="auto"/>
        <w:right w:val="none" w:sz="0" w:space="0" w:color="auto"/>
      </w:divBdr>
    </w:div>
    <w:div w:id="732653378">
      <w:bodyDiv w:val="1"/>
      <w:marLeft w:val="0"/>
      <w:marRight w:val="0"/>
      <w:marTop w:val="0"/>
      <w:marBottom w:val="0"/>
      <w:divBdr>
        <w:top w:val="none" w:sz="0" w:space="0" w:color="auto"/>
        <w:left w:val="none" w:sz="0" w:space="0" w:color="auto"/>
        <w:bottom w:val="none" w:sz="0" w:space="0" w:color="auto"/>
        <w:right w:val="none" w:sz="0" w:space="0" w:color="auto"/>
      </w:divBdr>
    </w:div>
    <w:div w:id="733041075">
      <w:bodyDiv w:val="1"/>
      <w:marLeft w:val="0"/>
      <w:marRight w:val="0"/>
      <w:marTop w:val="0"/>
      <w:marBottom w:val="0"/>
      <w:divBdr>
        <w:top w:val="none" w:sz="0" w:space="0" w:color="auto"/>
        <w:left w:val="none" w:sz="0" w:space="0" w:color="auto"/>
        <w:bottom w:val="none" w:sz="0" w:space="0" w:color="auto"/>
        <w:right w:val="none" w:sz="0" w:space="0" w:color="auto"/>
      </w:divBdr>
    </w:div>
    <w:div w:id="733042744">
      <w:bodyDiv w:val="1"/>
      <w:marLeft w:val="0"/>
      <w:marRight w:val="0"/>
      <w:marTop w:val="0"/>
      <w:marBottom w:val="0"/>
      <w:divBdr>
        <w:top w:val="none" w:sz="0" w:space="0" w:color="auto"/>
        <w:left w:val="none" w:sz="0" w:space="0" w:color="auto"/>
        <w:bottom w:val="none" w:sz="0" w:space="0" w:color="auto"/>
        <w:right w:val="none" w:sz="0" w:space="0" w:color="auto"/>
      </w:divBdr>
    </w:div>
    <w:div w:id="733620078">
      <w:bodyDiv w:val="1"/>
      <w:marLeft w:val="0"/>
      <w:marRight w:val="0"/>
      <w:marTop w:val="0"/>
      <w:marBottom w:val="0"/>
      <w:divBdr>
        <w:top w:val="none" w:sz="0" w:space="0" w:color="auto"/>
        <w:left w:val="none" w:sz="0" w:space="0" w:color="auto"/>
        <w:bottom w:val="none" w:sz="0" w:space="0" w:color="auto"/>
        <w:right w:val="none" w:sz="0" w:space="0" w:color="auto"/>
      </w:divBdr>
    </w:div>
    <w:div w:id="733746087">
      <w:bodyDiv w:val="1"/>
      <w:marLeft w:val="0"/>
      <w:marRight w:val="0"/>
      <w:marTop w:val="0"/>
      <w:marBottom w:val="0"/>
      <w:divBdr>
        <w:top w:val="none" w:sz="0" w:space="0" w:color="auto"/>
        <w:left w:val="none" w:sz="0" w:space="0" w:color="auto"/>
        <w:bottom w:val="none" w:sz="0" w:space="0" w:color="auto"/>
        <w:right w:val="none" w:sz="0" w:space="0" w:color="auto"/>
      </w:divBdr>
    </w:div>
    <w:div w:id="733771370">
      <w:bodyDiv w:val="1"/>
      <w:marLeft w:val="0"/>
      <w:marRight w:val="0"/>
      <w:marTop w:val="0"/>
      <w:marBottom w:val="0"/>
      <w:divBdr>
        <w:top w:val="none" w:sz="0" w:space="0" w:color="auto"/>
        <w:left w:val="none" w:sz="0" w:space="0" w:color="auto"/>
        <w:bottom w:val="none" w:sz="0" w:space="0" w:color="auto"/>
        <w:right w:val="none" w:sz="0" w:space="0" w:color="auto"/>
      </w:divBdr>
    </w:div>
    <w:div w:id="733822199">
      <w:bodyDiv w:val="1"/>
      <w:marLeft w:val="0"/>
      <w:marRight w:val="0"/>
      <w:marTop w:val="0"/>
      <w:marBottom w:val="0"/>
      <w:divBdr>
        <w:top w:val="none" w:sz="0" w:space="0" w:color="auto"/>
        <w:left w:val="none" w:sz="0" w:space="0" w:color="auto"/>
        <w:bottom w:val="none" w:sz="0" w:space="0" w:color="auto"/>
        <w:right w:val="none" w:sz="0" w:space="0" w:color="auto"/>
      </w:divBdr>
    </w:div>
    <w:div w:id="734161451">
      <w:bodyDiv w:val="1"/>
      <w:marLeft w:val="0"/>
      <w:marRight w:val="0"/>
      <w:marTop w:val="0"/>
      <w:marBottom w:val="0"/>
      <w:divBdr>
        <w:top w:val="none" w:sz="0" w:space="0" w:color="auto"/>
        <w:left w:val="none" w:sz="0" w:space="0" w:color="auto"/>
        <w:bottom w:val="none" w:sz="0" w:space="0" w:color="auto"/>
        <w:right w:val="none" w:sz="0" w:space="0" w:color="auto"/>
      </w:divBdr>
    </w:div>
    <w:div w:id="734203674">
      <w:bodyDiv w:val="1"/>
      <w:marLeft w:val="0"/>
      <w:marRight w:val="0"/>
      <w:marTop w:val="0"/>
      <w:marBottom w:val="0"/>
      <w:divBdr>
        <w:top w:val="none" w:sz="0" w:space="0" w:color="auto"/>
        <w:left w:val="none" w:sz="0" w:space="0" w:color="auto"/>
        <w:bottom w:val="none" w:sz="0" w:space="0" w:color="auto"/>
        <w:right w:val="none" w:sz="0" w:space="0" w:color="auto"/>
      </w:divBdr>
    </w:div>
    <w:div w:id="734205264">
      <w:bodyDiv w:val="1"/>
      <w:marLeft w:val="0"/>
      <w:marRight w:val="0"/>
      <w:marTop w:val="0"/>
      <w:marBottom w:val="0"/>
      <w:divBdr>
        <w:top w:val="none" w:sz="0" w:space="0" w:color="auto"/>
        <w:left w:val="none" w:sz="0" w:space="0" w:color="auto"/>
        <w:bottom w:val="none" w:sz="0" w:space="0" w:color="auto"/>
        <w:right w:val="none" w:sz="0" w:space="0" w:color="auto"/>
      </w:divBdr>
    </w:div>
    <w:div w:id="734207113">
      <w:bodyDiv w:val="1"/>
      <w:marLeft w:val="0"/>
      <w:marRight w:val="0"/>
      <w:marTop w:val="0"/>
      <w:marBottom w:val="0"/>
      <w:divBdr>
        <w:top w:val="none" w:sz="0" w:space="0" w:color="auto"/>
        <w:left w:val="none" w:sz="0" w:space="0" w:color="auto"/>
        <w:bottom w:val="none" w:sz="0" w:space="0" w:color="auto"/>
        <w:right w:val="none" w:sz="0" w:space="0" w:color="auto"/>
      </w:divBdr>
    </w:div>
    <w:div w:id="734353995">
      <w:bodyDiv w:val="1"/>
      <w:marLeft w:val="0"/>
      <w:marRight w:val="0"/>
      <w:marTop w:val="0"/>
      <w:marBottom w:val="0"/>
      <w:divBdr>
        <w:top w:val="none" w:sz="0" w:space="0" w:color="auto"/>
        <w:left w:val="none" w:sz="0" w:space="0" w:color="auto"/>
        <w:bottom w:val="none" w:sz="0" w:space="0" w:color="auto"/>
        <w:right w:val="none" w:sz="0" w:space="0" w:color="auto"/>
      </w:divBdr>
    </w:div>
    <w:div w:id="734473164">
      <w:bodyDiv w:val="1"/>
      <w:marLeft w:val="0"/>
      <w:marRight w:val="0"/>
      <w:marTop w:val="0"/>
      <w:marBottom w:val="0"/>
      <w:divBdr>
        <w:top w:val="none" w:sz="0" w:space="0" w:color="auto"/>
        <w:left w:val="none" w:sz="0" w:space="0" w:color="auto"/>
        <w:bottom w:val="none" w:sz="0" w:space="0" w:color="auto"/>
        <w:right w:val="none" w:sz="0" w:space="0" w:color="auto"/>
      </w:divBdr>
    </w:div>
    <w:div w:id="734595944">
      <w:bodyDiv w:val="1"/>
      <w:marLeft w:val="0"/>
      <w:marRight w:val="0"/>
      <w:marTop w:val="0"/>
      <w:marBottom w:val="0"/>
      <w:divBdr>
        <w:top w:val="none" w:sz="0" w:space="0" w:color="auto"/>
        <w:left w:val="none" w:sz="0" w:space="0" w:color="auto"/>
        <w:bottom w:val="none" w:sz="0" w:space="0" w:color="auto"/>
        <w:right w:val="none" w:sz="0" w:space="0" w:color="auto"/>
      </w:divBdr>
    </w:div>
    <w:div w:id="735278185">
      <w:bodyDiv w:val="1"/>
      <w:marLeft w:val="0"/>
      <w:marRight w:val="0"/>
      <w:marTop w:val="0"/>
      <w:marBottom w:val="0"/>
      <w:divBdr>
        <w:top w:val="none" w:sz="0" w:space="0" w:color="auto"/>
        <w:left w:val="none" w:sz="0" w:space="0" w:color="auto"/>
        <w:bottom w:val="none" w:sz="0" w:space="0" w:color="auto"/>
        <w:right w:val="none" w:sz="0" w:space="0" w:color="auto"/>
      </w:divBdr>
    </w:div>
    <w:div w:id="735516340">
      <w:bodyDiv w:val="1"/>
      <w:marLeft w:val="0"/>
      <w:marRight w:val="0"/>
      <w:marTop w:val="0"/>
      <w:marBottom w:val="0"/>
      <w:divBdr>
        <w:top w:val="none" w:sz="0" w:space="0" w:color="auto"/>
        <w:left w:val="none" w:sz="0" w:space="0" w:color="auto"/>
        <w:bottom w:val="none" w:sz="0" w:space="0" w:color="auto"/>
        <w:right w:val="none" w:sz="0" w:space="0" w:color="auto"/>
      </w:divBdr>
    </w:div>
    <w:div w:id="735661321">
      <w:bodyDiv w:val="1"/>
      <w:marLeft w:val="0"/>
      <w:marRight w:val="0"/>
      <w:marTop w:val="0"/>
      <w:marBottom w:val="0"/>
      <w:divBdr>
        <w:top w:val="none" w:sz="0" w:space="0" w:color="auto"/>
        <w:left w:val="none" w:sz="0" w:space="0" w:color="auto"/>
        <w:bottom w:val="none" w:sz="0" w:space="0" w:color="auto"/>
        <w:right w:val="none" w:sz="0" w:space="0" w:color="auto"/>
      </w:divBdr>
    </w:div>
    <w:div w:id="735781906">
      <w:bodyDiv w:val="1"/>
      <w:marLeft w:val="0"/>
      <w:marRight w:val="0"/>
      <w:marTop w:val="0"/>
      <w:marBottom w:val="0"/>
      <w:divBdr>
        <w:top w:val="none" w:sz="0" w:space="0" w:color="auto"/>
        <w:left w:val="none" w:sz="0" w:space="0" w:color="auto"/>
        <w:bottom w:val="none" w:sz="0" w:space="0" w:color="auto"/>
        <w:right w:val="none" w:sz="0" w:space="0" w:color="auto"/>
      </w:divBdr>
    </w:div>
    <w:div w:id="735904298">
      <w:bodyDiv w:val="1"/>
      <w:marLeft w:val="0"/>
      <w:marRight w:val="0"/>
      <w:marTop w:val="0"/>
      <w:marBottom w:val="0"/>
      <w:divBdr>
        <w:top w:val="none" w:sz="0" w:space="0" w:color="auto"/>
        <w:left w:val="none" w:sz="0" w:space="0" w:color="auto"/>
        <w:bottom w:val="none" w:sz="0" w:space="0" w:color="auto"/>
        <w:right w:val="none" w:sz="0" w:space="0" w:color="auto"/>
      </w:divBdr>
    </w:div>
    <w:div w:id="736435559">
      <w:bodyDiv w:val="1"/>
      <w:marLeft w:val="0"/>
      <w:marRight w:val="0"/>
      <w:marTop w:val="0"/>
      <w:marBottom w:val="0"/>
      <w:divBdr>
        <w:top w:val="none" w:sz="0" w:space="0" w:color="auto"/>
        <w:left w:val="none" w:sz="0" w:space="0" w:color="auto"/>
        <w:bottom w:val="none" w:sz="0" w:space="0" w:color="auto"/>
        <w:right w:val="none" w:sz="0" w:space="0" w:color="auto"/>
      </w:divBdr>
    </w:div>
    <w:div w:id="736439702">
      <w:bodyDiv w:val="1"/>
      <w:marLeft w:val="0"/>
      <w:marRight w:val="0"/>
      <w:marTop w:val="0"/>
      <w:marBottom w:val="0"/>
      <w:divBdr>
        <w:top w:val="none" w:sz="0" w:space="0" w:color="auto"/>
        <w:left w:val="none" w:sz="0" w:space="0" w:color="auto"/>
        <w:bottom w:val="none" w:sz="0" w:space="0" w:color="auto"/>
        <w:right w:val="none" w:sz="0" w:space="0" w:color="auto"/>
      </w:divBdr>
    </w:div>
    <w:div w:id="736780698">
      <w:bodyDiv w:val="1"/>
      <w:marLeft w:val="0"/>
      <w:marRight w:val="0"/>
      <w:marTop w:val="0"/>
      <w:marBottom w:val="0"/>
      <w:divBdr>
        <w:top w:val="none" w:sz="0" w:space="0" w:color="auto"/>
        <w:left w:val="none" w:sz="0" w:space="0" w:color="auto"/>
        <w:bottom w:val="none" w:sz="0" w:space="0" w:color="auto"/>
        <w:right w:val="none" w:sz="0" w:space="0" w:color="auto"/>
      </w:divBdr>
    </w:div>
    <w:div w:id="736783211">
      <w:bodyDiv w:val="1"/>
      <w:marLeft w:val="0"/>
      <w:marRight w:val="0"/>
      <w:marTop w:val="0"/>
      <w:marBottom w:val="0"/>
      <w:divBdr>
        <w:top w:val="none" w:sz="0" w:space="0" w:color="auto"/>
        <w:left w:val="none" w:sz="0" w:space="0" w:color="auto"/>
        <w:bottom w:val="none" w:sz="0" w:space="0" w:color="auto"/>
        <w:right w:val="none" w:sz="0" w:space="0" w:color="auto"/>
      </w:divBdr>
    </w:div>
    <w:div w:id="736898040">
      <w:bodyDiv w:val="1"/>
      <w:marLeft w:val="0"/>
      <w:marRight w:val="0"/>
      <w:marTop w:val="0"/>
      <w:marBottom w:val="0"/>
      <w:divBdr>
        <w:top w:val="none" w:sz="0" w:space="0" w:color="auto"/>
        <w:left w:val="none" w:sz="0" w:space="0" w:color="auto"/>
        <w:bottom w:val="none" w:sz="0" w:space="0" w:color="auto"/>
        <w:right w:val="none" w:sz="0" w:space="0" w:color="auto"/>
      </w:divBdr>
    </w:div>
    <w:div w:id="737091641">
      <w:bodyDiv w:val="1"/>
      <w:marLeft w:val="0"/>
      <w:marRight w:val="0"/>
      <w:marTop w:val="0"/>
      <w:marBottom w:val="0"/>
      <w:divBdr>
        <w:top w:val="none" w:sz="0" w:space="0" w:color="auto"/>
        <w:left w:val="none" w:sz="0" w:space="0" w:color="auto"/>
        <w:bottom w:val="none" w:sz="0" w:space="0" w:color="auto"/>
        <w:right w:val="none" w:sz="0" w:space="0" w:color="auto"/>
      </w:divBdr>
    </w:div>
    <w:div w:id="737242485">
      <w:bodyDiv w:val="1"/>
      <w:marLeft w:val="0"/>
      <w:marRight w:val="0"/>
      <w:marTop w:val="0"/>
      <w:marBottom w:val="0"/>
      <w:divBdr>
        <w:top w:val="none" w:sz="0" w:space="0" w:color="auto"/>
        <w:left w:val="none" w:sz="0" w:space="0" w:color="auto"/>
        <w:bottom w:val="none" w:sz="0" w:space="0" w:color="auto"/>
        <w:right w:val="none" w:sz="0" w:space="0" w:color="auto"/>
      </w:divBdr>
    </w:div>
    <w:div w:id="737246177">
      <w:bodyDiv w:val="1"/>
      <w:marLeft w:val="0"/>
      <w:marRight w:val="0"/>
      <w:marTop w:val="0"/>
      <w:marBottom w:val="0"/>
      <w:divBdr>
        <w:top w:val="none" w:sz="0" w:space="0" w:color="auto"/>
        <w:left w:val="none" w:sz="0" w:space="0" w:color="auto"/>
        <w:bottom w:val="none" w:sz="0" w:space="0" w:color="auto"/>
        <w:right w:val="none" w:sz="0" w:space="0" w:color="auto"/>
      </w:divBdr>
    </w:div>
    <w:div w:id="737435401">
      <w:bodyDiv w:val="1"/>
      <w:marLeft w:val="0"/>
      <w:marRight w:val="0"/>
      <w:marTop w:val="0"/>
      <w:marBottom w:val="0"/>
      <w:divBdr>
        <w:top w:val="none" w:sz="0" w:space="0" w:color="auto"/>
        <w:left w:val="none" w:sz="0" w:space="0" w:color="auto"/>
        <w:bottom w:val="none" w:sz="0" w:space="0" w:color="auto"/>
        <w:right w:val="none" w:sz="0" w:space="0" w:color="auto"/>
      </w:divBdr>
    </w:div>
    <w:div w:id="737482271">
      <w:bodyDiv w:val="1"/>
      <w:marLeft w:val="0"/>
      <w:marRight w:val="0"/>
      <w:marTop w:val="0"/>
      <w:marBottom w:val="0"/>
      <w:divBdr>
        <w:top w:val="none" w:sz="0" w:space="0" w:color="auto"/>
        <w:left w:val="none" w:sz="0" w:space="0" w:color="auto"/>
        <w:bottom w:val="none" w:sz="0" w:space="0" w:color="auto"/>
        <w:right w:val="none" w:sz="0" w:space="0" w:color="auto"/>
      </w:divBdr>
    </w:div>
    <w:div w:id="737559040">
      <w:bodyDiv w:val="1"/>
      <w:marLeft w:val="0"/>
      <w:marRight w:val="0"/>
      <w:marTop w:val="0"/>
      <w:marBottom w:val="0"/>
      <w:divBdr>
        <w:top w:val="none" w:sz="0" w:space="0" w:color="auto"/>
        <w:left w:val="none" w:sz="0" w:space="0" w:color="auto"/>
        <w:bottom w:val="none" w:sz="0" w:space="0" w:color="auto"/>
        <w:right w:val="none" w:sz="0" w:space="0" w:color="auto"/>
      </w:divBdr>
    </w:div>
    <w:div w:id="737635676">
      <w:bodyDiv w:val="1"/>
      <w:marLeft w:val="0"/>
      <w:marRight w:val="0"/>
      <w:marTop w:val="0"/>
      <w:marBottom w:val="0"/>
      <w:divBdr>
        <w:top w:val="none" w:sz="0" w:space="0" w:color="auto"/>
        <w:left w:val="none" w:sz="0" w:space="0" w:color="auto"/>
        <w:bottom w:val="none" w:sz="0" w:space="0" w:color="auto"/>
        <w:right w:val="none" w:sz="0" w:space="0" w:color="auto"/>
      </w:divBdr>
    </w:div>
    <w:div w:id="737752229">
      <w:bodyDiv w:val="1"/>
      <w:marLeft w:val="0"/>
      <w:marRight w:val="0"/>
      <w:marTop w:val="0"/>
      <w:marBottom w:val="0"/>
      <w:divBdr>
        <w:top w:val="none" w:sz="0" w:space="0" w:color="auto"/>
        <w:left w:val="none" w:sz="0" w:space="0" w:color="auto"/>
        <w:bottom w:val="none" w:sz="0" w:space="0" w:color="auto"/>
        <w:right w:val="none" w:sz="0" w:space="0" w:color="auto"/>
      </w:divBdr>
    </w:div>
    <w:div w:id="738286824">
      <w:bodyDiv w:val="1"/>
      <w:marLeft w:val="0"/>
      <w:marRight w:val="0"/>
      <w:marTop w:val="0"/>
      <w:marBottom w:val="0"/>
      <w:divBdr>
        <w:top w:val="none" w:sz="0" w:space="0" w:color="auto"/>
        <w:left w:val="none" w:sz="0" w:space="0" w:color="auto"/>
        <w:bottom w:val="none" w:sz="0" w:space="0" w:color="auto"/>
        <w:right w:val="none" w:sz="0" w:space="0" w:color="auto"/>
      </w:divBdr>
    </w:div>
    <w:div w:id="738329531">
      <w:bodyDiv w:val="1"/>
      <w:marLeft w:val="0"/>
      <w:marRight w:val="0"/>
      <w:marTop w:val="0"/>
      <w:marBottom w:val="0"/>
      <w:divBdr>
        <w:top w:val="none" w:sz="0" w:space="0" w:color="auto"/>
        <w:left w:val="none" w:sz="0" w:space="0" w:color="auto"/>
        <w:bottom w:val="none" w:sz="0" w:space="0" w:color="auto"/>
        <w:right w:val="none" w:sz="0" w:space="0" w:color="auto"/>
      </w:divBdr>
    </w:div>
    <w:div w:id="739138150">
      <w:bodyDiv w:val="1"/>
      <w:marLeft w:val="0"/>
      <w:marRight w:val="0"/>
      <w:marTop w:val="0"/>
      <w:marBottom w:val="0"/>
      <w:divBdr>
        <w:top w:val="none" w:sz="0" w:space="0" w:color="auto"/>
        <w:left w:val="none" w:sz="0" w:space="0" w:color="auto"/>
        <w:bottom w:val="none" w:sz="0" w:space="0" w:color="auto"/>
        <w:right w:val="none" w:sz="0" w:space="0" w:color="auto"/>
      </w:divBdr>
    </w:div>
    <w:div w:id="739254177">
      <w:bodyDiv w:val="1"/>
      <w:marLeft w:val="0"/>
      <w:marRight w:val="0"/>
      <w:marTop w:val="0"/>
      <w:marBottom w:val="0"/>
      <w:divBdr>
        <w:top w:val="none" w:sz="0" w:space="0" w:color="auto"/>
        <w:left w:val="none" w:sz="0" w:space="0" w:color="auto"/>
        <w:bottom w:val="none" w:sz="0" w:space="0" w:color="auto"/>
        <w:right w:val="none" w:sz="0" w:space="0" w:color="auto"/>
      </w:divBdr>
    </w:div>
    <w:div w:id="739451240">
      <w:bodyDiv w:val="1"/>
      <w:marLeft w:val="0"/>
      <w:marRight w:val="0"/>
      <w:marTop w:val="0"/>
      <w:marBottom w:val="0"/>
      <w:divBdr>
        <w:top w:val="none" w:sz="0" w:space="0" w:color="auto"/>
        <w:left w:val="none" w:sz="0" w:space="0" w:color="auto"/>
        <w:bottom w:val="none" w:sz="0" w:space="0" w:color="auto"/>
        <w:right w:val="none" w:sz="0" w:space="0" w:color="auto"/>
      </w:divBdr>
    </w:div>
    <w:div w:id="739786433">
      <w:bodyDiv w:val="1"/>
      <w:marLeft w:val="0"/>
      <w:marRight w:val="0"/>
      <w:marTop w:val="0"/>
      <w:marBottom w:val="0"/>
      <w:divBdr>
        <w:top w:val="none" w:sz="0" w:space="0" w:color="auto"/>
        <w:left w:val="none" w:sz="0" w:space="0" w:color="auto"/>
        <w:bottom w:val="none" w:sz="0" w:space="0" w:color="auto"/>
        <w:right w:val="none" w:sz="0" w:space="0" w:color="auto"/>
      </w:divBdr>
    </w:div>
    <w:div w:id="739788099">
      <w:bodyDiv w:val="1"/>
      <w:marLeft w:val="0"/>
      <w:marRight w:val="0"/>
      <w:marTop w:val="0"/>
      <w:marBottom w:val="0"/>
      <w:divBdr>
        <w:top w:val="none" w:sz="0" w:space="0" w:color="auto"/>
        <w:left w:val="none" w:sz="0" w:space="0" w:color="auto"/>
        <w:bottom w:val="none" w:sz="0" w:space="0" w:color="auto"/>
        <w:right w:val="none" w:sz="0" w:space="0" w:color="auto"/>
      </w:divBdr>
    </w:div>
    <w:div w:id="740367691">
      <w:bodyDiv w:val="1"/>
      <w:marLeft w:val="0"/>
      <w:marRight w:val="0"/>
      <w:marTop w:val="0"/>
      <w:marBottom w:val="0"/>
      <w:divBdr>
        <w:top w:val="none" w:sz="0" w:space="0" w:color="auto"/>
        <w:left w:val="none" w:sz="0" w:space="0" w:color="auto"/>
        <w:bottom w:val="none" w:sz="0" w:space="0" w:color="auto"/>
        <w:right w:val="none" w:sz="0" w:space="0" w:color="auto"/>
      </w:divBdr>
    </w:div>
    <w:div w:id="740522138">
      <w:bodyDiv w:val="1"/>
      <w:marLeft w:val="0"/>
      <w:marRight w:val="0"/>
      <w:marTop w:val="0"/>
      <w:marBottom w:val="0"/>
      <w:divBdr>
        <w:top w:val="none" w:sz="0" w:space="0" w:color="auto"/>
        <w:left w:val="none" w:sz="0" w:space="0" w:color="auto"/>
        <w:bottom w:val="none" w:sz="0" w:space="0" w:color="auto"/>
        <w:right w:val="none" w:sz="0" w:space="0" w:color="auto"/>
      </w:divBdr>
    </w:div>
    <w:div w:id="740718735">
      <w:bodyDiv w:val="1"/>
      <w:marLeft w:val="0"/>
      <w:marRight w:val="0"/>
      <w:marTop w:val="0"/>
      <w:marBottom w:val="0"/>
      <w:divBdr>
        <w:top w:val="none" w:sz="0" w:space="0" w:color="auto"/>
        <w:left w:val="none" w:sz="0" w:space="0" w:color="auto"/>
        <w:bottom w:val="none" w:sz="0" w:space="0" w:color="auto"/>
        <w:right w:val="none" w:sz="0" w:space="0" w:color="auto"/>
      </w:divBdr>
    </w:div>
    <w:div w:id="740757746">
      <w:bodyDiv w:val="1"/>
      <w:marLeft w:val="0"/>
      <w:marRight w:val="0"/>
      <w:marTop w:val="0"/>
      <w:marBottom w:val="0"/>
      <w:divBdr>
        <w:top w:val="none" w:sz="0" w:space="0" w:color="auto"/>
        <w:left w:val="none" w:sz="0" w:space="0" w:color="auto"/>
        <w:bottom w:val="none" w:sz="0" w:space="0" w:color="auto"/>
        <w:right w:val="none" w:sz="0" w:space="0" w:color="auto"/>
      </w:divBdr>
    </w:div>
    <w:div w:id="740836161">
      <w:bodyDiv w:val="1"/>
      <w:marLeft w:val="0"/>
      <w:marRight w:val="0"/>
      <w:marTop w:val="0"/>
      <w:marBottom w:val="0"/>
      <w:divBdr>
        <w:top w:val="none" w:sz="0" w:space="0" w:color="auto"/>
        <w:left w:val="none" w:sz="0" w:space="0" w:color="auto"/>
        <w:bottom w:val="none" w:sz="0" w:space="0" w:color="auto"/>
        <w:right w:val="none" w:sz="0" w:space="0" w:color="auto"/>
      </w:divBdr>
    </w:div>
    <w:div w:id="741753919">
      <w:bodyDiv w:val="1"/>
      <w:marLeft w:val="0"/>
      <w:marRight w:val="0"/>
      <w:marTop w:val="0"/>
      <w:marBottom w:val="0"/>
      <w:divBdr>
        <w:top w:val="none" w:sz="0" w:space="0" w:color="auto"/>
        <w:left w:val="none" w:sz="0" w:space="0" w:color="auto"/>
        <w:bottom w:val="none" w:sz="0" w:space="0" w:color="auto"/>
        <w:right w:val="none" w:sz="0" w:space="0" w:color="auto"/>
      </w:divBdr>
    </w:div>
    <w:div w:id="741759856">
      <w:bodyDiv w:val="1"/>
      <w:marLeft w:val="0"/>
      <w:marRight w:val="0"/>
      <w:marTop w:val="0"/>
      <w:marBottom w:val="0"/>
      <w:divBdr>
        <w:top w:val="none" w:sz="0" w:space="0" w:color="auto"/>
        <w:left w:val="none" w:sz="0" w:space="0" w:color="auto"/>
        <w:bottom w:val="none" w:sz="0" w:space="0" w:color="auto"/>
        <w:right w:val="none" w:sz="0" w:space="0" w:color="auto"/>
      </w:divBdr>
    </w:div>
    <w:div w:id="741870804">
      <w:bodyDiv w:val="1"/>
      <w:marLeft w:val="0"/>
      <w:marRight w:val="0"/>
      <w:marTop w:val="0"/>
      <w:marBottom w:val="0"/>
      <w:divBdr>
        <w:top w:val="none" w:sz="0" w:space="0" w:color="auto"/>
        <w:left w:val="none" w:sz="0" w:space="0" w:color="auto"/>
        <w:bottom w:val="none" w:sz="0" w:space="0" w:color="auto"/>
        <w:right w:val="none" w:sz="0" w:space="0" w:color="auto"/>
      </w:divBdr>
    </w:div>
    <w:div w:id="742028873">
      <w:bodyDiv w:val="1"/>
      <w:marLeft w:val="0"/>
      <w:marRight w:val="0"/>
      <w:marTop w:val="0"/>
      <w:marBottom w:val="0"/>
      <w:divBdr>
        <w:top w:val="none" w:sz="0" w:space="0" w:color="auto"/>
        <w:left w:val="none" w:sz="0" w:space="0" w:color="auto"/>
        <w:bottom w:val="none" w:sz="0" w:space="0" w:color="auto"/>
        <w:right w:val="none" w:sz="0" w:space="0" w:color="auto"/>
      </w:divBdr>
    </w:div>
    <w:div w:id="742145417">
      <w:bodyDiv w:val="1"/>
      <w:marLeft w:val="0"/>
      <w:marRight w:val="0"/>
      <w:marTop w:val="0"/>
      <w:marBottom w:val="0"/>
      <w:divBdr>
        <w:top w:val="none" w:sz="0" w:space="0" w:color="auto"/>
        <w:left w:val="none" w:sz="0" w:space="0" w:color="auto"/>
        <w:bottom w:val="none" w:sz="0" w:space="0" w:color="auto"/>
        <w:right w:val="none" w:sz="0" w:space="0" w:color="auto"/>
      </w:divBdr>
    </w:div>
    <w:div w:id="742487037">
      <w:bodyDiv w:val="1"/>
      <w:marLeft w:val="0"/>
      <w:marRight w:val="0"/>
      <w:marTop w:val="0"/>
      <w:marBottom w:val="0"/>
      <w:divBdr>
        <w:top w:val="none" w:sz="0" w:space="0" w:color="auto"/>
        <w:left w:val="none" w:sz="0" w:space="0" w:color="auto"/>
        <w:bottom w:val="none" w:sz="0" w:space="0" w:color="auto"/>
        <w:right w:val="none" w:sz="0" w:space="0" w:color="auto"/>
      </w:divBdr>
    </w:div>
    <w:div w:id="742995561">
      <w:bodyDiv w:val="1"/>
      <w:marLeft w:val="0"/>
      <w:marRight w:val="0"/>
      <w:marTop w:val="0"/>
      <w:marBottom w:val="0"/>
      <w:divBdr>
        <w:top w:val="none" w:sz="0" w:space="0" w:color="auto"/>
        <w:left w:val="none" w:sz="0" w:space="0" w:color="auto"/>
        <w:bottom w:val="none" w:sz="0" w:space="0" w:color="auto"/>
        <w:right w:val="none" w:sz="0" w:space="0" w:color="auto"/>
      </w:divBdr>
    </w:div>
    <w:div w:id="743139156">
      <w:bodyDiv w:val="1"/>
      <w:marLeft w:val="0"/>
      <w:marRight w:val="0"/>
      <w:marTop w:val="0"/>
      <w:marBottom w:val="0"/>
      <w:divBdr>
        <w:top w:val="none" w:sz="0" w:space="0" w:color="auto"/>
        <w:left w:val="none" w:sz="0" w:space="0" w:color="auto"/>
        <w:bottom w:val="none" w:sz="0" w:space="0" w:color="auto"/>
        <w:right w:val="none" w:sz="0" w:space="0" w:color="auto"/>
      </w:divBdr>
    </w:div>
    <w:div w:id="743454566">
      <w:bodyDiv w:val="1"/>
      <w:marLeft w:val="0"/>
      <w:marRight w:val="0"/>
      <w:marTop w:val="0"/>
      <w:marBottom w:val="0"/>
      <w:divBdr>
        <w:top w:val="none" w:sz="0" w:space="0" w:color="auto"/>
        <w:left w:val="none" w:sz="0" w:space="0" w:color="auto"/>
        <w:bottom w:val="none" w:sz="0" w:space="0" w:color="auto"/>
        <w:right w:val="none" w:sz="0" w:space="0" w:color="auto"/>
      </w:divBdr>
    </w:div>
    <w:div w:id="743838357">
      <w:bodyDiv w:val="1"/>
      <w:marLeft w:val="0"/>
      <w:marRight w:val="0"/>
      <w:marTop w:val="0"/>
      <w:marBottom w:val="0"/>
      <w:divBdr>
        <w:top w:val="none" w:sz="0" w:space="0" w:color="auto"/>
        <w:left w:val="none" w:sz="0" w:space="0" w:color="auto"/>
        <w:bottom w:val="none" w:sz="0" w:space="0" w:color="auto"/>
        <w:right w:val="none" w:sz="0" w:space="0" w:color="auto"/>
      </w:divBdr>
    </w:div>
    <w:div w:id="743988457">
      <w:bodyDiv w:val="1"/>
      <w:marLeft w:val="0"/>
      <w:marRight w:val="0"/>
      <w:marTop w:val="0"/>
      <w:marBottom w:val="0"/>
      <w:divBdr>
        <w:top w:val="none" w:sz="0" w:space="0" w:color="auto"/>
        <w:left w:val="none" w:sz="0" w:space="0" w:color="auto"/>
        <w:bottom w:val="none" w:sz="0" w:space="0" w:color="auto"/>
        <w:right w:val="none" w:sz="0" w:space="0" w:color="auto"/>
      </w:divBdr>
    </w:div>
    <w:div w:id="743992731">
      <w:bodyDiv w:val="1"/>
      <w:marLeft w:val="0"/>
      <w:marRight w:val="0"/>
      <w:marTop w:val="0"/>
      <w:marBottom w:val="0"/>
      <w:divBdr>
        <w:top w:val="none" w:sz="0" w:space="0" w:color="auto"/>
        <w:left w:val="none" w:sz="0" w:space="0" w:color="auto"/>
        <w:bottom w:val="none" w:sz="0" w:space="0" w:color="auto"/>
        <w:right w:val="none" w:sz="0" w:space="0" w:color="auto"/>
      </w:divBdr>
    </w:div>
    <w:div w:id="744305522">
      <w:bodyDiv w:val="1"/>
      <w:marLeft w:val="0"/>
      <w:marRight w:val="0"/>
      <w:marTop w:val="0"/>
      <w:marBottom w:val="0"/>
      <w:divBdr>
        <w:top w:val="none" w:sz="0" w:space="0" w:color="auto"/>
        <w:left w:val="none" w:sz="0" w:space="0" w:color="auto"/>
        <w:bottom w:val="none" w:sz="0" w:space="0" w:color="auto"/>
        <w:right w:val="none" w:sz="0" w:space="0" w:color="auto"/>
      </w:divBdr>
    </w:div>
    <w:div w:id="744500581">
      <w:bodyDiv w:val="1"/>
      <w:marLeft w:val="0"/>
      <w:marRight w:val="0"/>
      <w:marTop w:val="0"/>
      <w:marBottom w:val="0"/>
      <w:divBdr>
        <w:top w:val="none" w:sz="0" w:space="0" w:color="auto"/>
        <w:left w:val="none" w:sz="0" w:space="0" w:color="auto"/>
        <w:bottom w:val="none" w:sz="0" w:space="0" w:color="auto"/>
        <w:right w:val="none" w:sz="0" w:space="0" w:color="auto"/>
      </w:divBdr>
    </w:div>
    <w:div w:id="744571957">
      <w:bodyDiv w:val="1"/>
      <w:marLeft w:val="0"/>
      <w:marRight w:val="0"/>
      <w:marTop w:val="0"/>
      <w:marBottom w:val="0"/>
      <w:divBdr>
        <w:top w:val="none" w:sz="0" w:space="0" w:color="auto"/>
        <w:left w:val="none" w:sz="0" w:space="0" w:color="auto"/>
        <w:bottom w:val="none" w:sz="0" w:space="0" w:color="auto"/>
        <w:right w:val="none" w:sz="0" w:space="0" w:color="auto"/>
      </w:divBdr>
    </w:div>
    <w:div w:id="744884462">
      <w:bodyDiv w:val="1"/>
      <w:marLeft w:val="0"/>
      <w:marRight w:val="0"/>
      <w:marTop w:val="0"/>
      <w:marBottom w:val="0"/>
      <w:divBdr>
        <w:top w:val="none" w:sz="0" w:space="0" w:color="auto"/>
        <w:left w:val="none" w:sz="0" w:space="0" w:color="auto"/>
        <w:bottom w:val="none" w:sz="0" w:space="0" w:color="auto"/>
        <w:right w:val="none" w:sz="0" w:space="0" w:color="auto"/>
      </w:divBdr>
    </w:div>
    <w:div w:id="744912553">
      <w:bodyDiv w:val="1"/>
      <w:marLeft w:val="0"/>
      <w:marRight w:val="0"/>
      <w:marTop w:val="0"/>
      <w:marBottom w:val="0"/>
      <w:divBdr>
        <w:top w:val="none" w:sz="0" w:space="0" w:color="auto"/>
        <w:left w:val="none" w:sz="0" w:space="0" w:color="auto"/>
        <w:bottom w:val="none" w:sz="0" w:space="0" w:color="auto"/>
        <w:right w:val="none" w:sz="0" w:space="0" w:color="auto"/>
      </w:divBdr>
    </w:div>
    <w:div w:id="745342300">
      <w:bodyDiv w:val="1"/>
      <w:marLeft w:val="0"/>
      <w:marRight w:val="0"/>
      <w:marTop w:val="0"/>
      <w:marBottom w:val="0"/>
      <w:divBdr>
        <w:top w:val="none" w:sz="0" w:space="0" w:color="auto"/>
        <w:left w:val="none" w:sz="0" w:space="0" w:color="auto"/>
        <w:bottom w:val="none" w:sz="0" w:space="0" w:color="auto"/>
        <w:right w:val="none" w:sz="0" w:space="0" w:color="auto"/>
      </w:divBdr>
    </w:div>
    <w:div w:id="745496041">
      <w:bodyDiv w:val="1"/>
      <w:marLeft w:val="0"/>
      <w:marRight w:val="0"/>
      <w:marTop w:val="0"/>
      <w:marBottom w:val="0"/>
      <w:divBdr>
        <w:top w:val="none" w:sz="0" w:space="0" w:color="auto"/>
        <w:left w:val="none" w:sz="0" w:space="0" w:color="auto"/>
        <w:bottom w:val="none" w:sz="0" w:space="0" w:color="auto"/>
        <w:right w:val="none" w:sz="0" w:space="0" w:color="auto"/>
      </w:divBdr>
    </w:div>
    <w:div w:id="745567440">
      <w:bodyDiv w:val="1"/>
      <w:marLeft w:val="0"/>
      <w:marRight w:val="0"/>
      <w:marTop w:val="0"/>
      <w:marBottom w:val="0"/>
      <w:divBdr>
        <w:top w:val="none" w:sz="0" w:space="0" w:color="auto"/>
        <w:left w:val="none" w:sz="0" w:space="0" w:color="auto"/>
        <w:bottom w:val="none" w:sz="0" w:space="0" w:color="auto"/>
        <w:right w:val="none" w:sz="0" w:space="0" w:color="auto"/>
      </w:divBdr>
    </w:div>
    <w:div w:id="745961325">
      <w:bodyDiv w:val="1"/>
      <w:marLeft w:val="0"/>
      <w:marRight w:val="0"/>
      <w:marTop w:val="0"/>
      <w:marBottom w:val="0"/>
      <w:divBdr>
        <w:top w:val="none" w:sz="0" w:space="0" w:color="auto"/>
        <w:left w:val="none" w:sz="0" w:space="0" w:color="auto"/>
        <w:bottom w:val="none" w:sz="0" w:space="0" w:color="auto"/>
        <w:right w:val="none" w:sz="0" w:space="0" w:color="auto"/>
      </w:divBdr>
    </w:div>
    <w:div w:id="746003161">
      <w:bodyDiv w:val="1"/>
      <w:marLeft w:val="0"/>
      <w:marRight w:val="0"/>
      <w:marTop w:val="0"/>
      <w:marBottom w:val="0"/>
      <w:divBdr>
        <w:top w:val="none" w:sz="0" w:space="0" w:color="auto"/>
        <w:left w:val="none" w:sz="0" w:space="0" w:color="auto"/>
        <w:bottom w:val="none" w:sz="0" w:space="0" w:color="auto"/>
        <w:right w:val="none" w:sz="0" w:space="0" w:color="auto"/>
      </w:divBdr>
    </w:div>
    <w:div w:id="746072715">
      <w:bodyDiv w:val="1"/>
      <w:marLeft w:val="0"/>
      <w:marRight w:val="0"/>
      <w:marTop w:val="0"/>
      <w:marBottom w:val="0"/>
      <w:divBdr>
        <w:top w:val="none" w:sz="0" w:space="0" w:color="auto"/>
        <w:left w:val="none" w:sz="0" w:space="0" w:color="auto"/>
        <w:bottom w:val="none" w:sz="0" w:space="0" w:color="auto"/>
        <w:right w:val="none" w:sz="0" w:space="0" w:color="auto"/>
      </w:divBdr>
    </w:div>
    <w:div w:id="746072942">
      <w:bodyDiv w:val="1"/>
      <w:marLeft w:val="0"/>
      <w:marRight w:val="0"/>
      <w:marTop w:val="0"/>
      <w:marBottom w:val="0"/>
      <w:divBdr>
        <w:top w:val="none" w:sz="0" w:space="0" w:color="auto"/>
        <w:left w:val="none" w:sz="0" w:space="0" w:color="auto"/>
        <w:bottom w:val="none" w:sz="0" w:space="0" w:color="auto"/>
        <w:right w:val="none" w:sz="0" w:space="0" w:color="auto"/>
      </w:divBdr>
    </w:div>
    <w:div w:id="746389666">
      <w:bodyDiv w:val="1"/>
      <w:marLeft w:val="0"/>
      <w:marRight w:val="0"/>
      <w:marTop w:val="0"/>
      <w:marBottom w:val="0"/>
      <w:divBdr>
        <w:top w:val="none" w:sz="0" w:space="0" w:color="auto"/>
        <w:left w:val="none" w:sz="0" w:space="0" w:color="auto"/>
        <w:bottom w:val="none" w:sz="0" w:space="0" w:color="auto"/>
        <w:right w:val="none" w:sz="0" w:space="0" w:color="auto"/>
      </w:divBdr>
    </w:div>
    <w:div w:id="746535197">
      <w:bodyDiv w:val="1"/>
      <w:marLeft w:val="0"/>
      <w:marRight w:val="0"/>
      <w:marTop w:val="0"/>
      <w:marBottom w:val="0"/>
      <w:divBdr>
        <w:top w:val="none" w:sz="0" w:space="0" w:color="auto"/>
        <w:left w:val="none" w:sz="0" w:space="0" w:color="auto"/>
        <w:bottom w:val="none" w:sz="0" w:space="0" w:color="auto"/>
        <w:right w:val="none" w:sz="0" w:space="0" w:color="auto"/>
      </w:divBdr>
    </w:div>
    <w:div w:id="746612371">
      <w:bodyDiv w:val="1"/>
      <w:marLeft w:val="0"/>
      <w:marRight w:val="0"/>
      <w:marTop w:val="0"/>
      <w:marBottom w:val="0"/>
      <w:divBdr>
        <w:top w:val="none" w:sz="0" w:space="0" w:color="auto"/>
        <w:left w:val="none" w:sz="0" w:space="0" w:color="auto"/>
        <w:bottom w:val="none" w:sz="0" w:space="0" w:color="auto"/>
        <w:right w:val="none" w:sz="0" w:space="0" w:color="auto"/>
      </w:divBdr>
    </w:div>
    <w:div w:id="746652919">
      <w:bodyDiv w:val="1"/>
      <w:marLeft w:val="0"/>
      <w:marRight w:val="0"/>
      <w:marTop w:val="0"/>
      <w:marBottom w:val="0"/>
      <w:divBdr>
        <w:top w:val="none" w:sz="0" w:space="0" w:color="auto"/>
        <w:left w:val="none" w:sz="0" w:space="0" w:color="auto"/>
        <w:bottom w:val="none" w:sz="0" w:space="0" w:color="auto"/>
        <w:right w:val="none" w:sz="0" w:space="0" w:color="auto"/>
      </w:divBdr>
    </w:div>
    <w:div w:id="746653160">
      <w:bodyDiv w:val="1"/>
      <w:marLeft w:val="0"/>
      <w:marRight w:val="0"/>
      <w:marTop w:val="0"/>
      <w:marBottom w:val="0"/>
      <w:divBdr>
        <w:top w:val="none" w:sz="0" w:space="0" w:color="auto"/>
        <w:left w:val="none" w:sz="0" w:space="0" w:color="auto"/>
        <w:bottom w:val="none" w:sz="0" w:space="0" w:color="auto"/>
        <w:right w:val="none" w:sz="0" w:space="0" w:color="auto"/>
      </w:divBdr>
    </w:div>
    <w:div w:id="746656498">
      <w:bodyDiv w:val="1"/>
      <w:marLeft w:val="0"/>
      <w:marRight w:val="0"/>
      <w:marTop w:val="0"/>
      <w:marBottom w:val="0"/>
      <w:divBdr>
        <w:top w:val="none" w:sz="0" w:space="0" w:color="auto"/>
        <w:left w:val="none" w:sz="0" w:space="0" w:color="auto"/>
        <w:bottom w:val="none" w:sz="0" w:space="0" w:color="auto"/>
        <w:right w:val="none" w:sz="0" w:space="0" w:color="auto"/>
      </w:divBdr>
    </w:div>
    <w:div w:id="747187882">
      <w:bodyDiv w:val="1"/>
      <w:marLeft w:val="0"/>
      <w:marRight w:val="0"/>
      <w:marTop w:val="0"/>
      <w:marBottom w:val="0"/>
      <w:divBdr>
        <w:top w:val="none" w:sz="0" w:space="0" w:color="auto"/>
        <w:left w:val="none" w:sz="0" w:space="0" w:color="auto"/>
        <w:bottom w:val="none" w:sz="0" w:space="0" w:color="auto"/>
        <w:right w:val="none" w:sz="0" w:space="0" w:color="auto"/>
      </w:divBdr>
    </w:div>
    <w:div w:id="747389102">
      <w:bodyDiv w:val="1"/>
      <w:marLeft w:val="0"/>
      <w:marRight w:val="0"/>
      <w:marTop w:val="0"/>
      <w:marBottom w:val="0"/>
      <w:divBdr>
        <w:top w:val="none" w:sz="0" w:space="0" w:color="auto"/>
        <w:left w:val="none" w:sz="0" w:space="0" w:color="auto"/>
        <w:bottom w:val="none" w:sz="0" w:space="0" w:color="auto"/>
        <w:right w:val="none" w:sz="0" w:space="0" w:color="auto"/>
      </w:divBdr>
    </w:div>
    <w:div w:id="747461367">
      <w:bodyDiv w:val="1"/>
      <w:marLeft w:val="0"/>
      <w:marRight w:val="0"/>
      <w:marTop w:val="0"/>
      <w:marBottom w:val="0"/>
      <w:divBdr>
        <w:top w:val="none" w:sz="0" w:space="0" w:color="auto"/>
        <w:left w:val="none" w:sz="0" w:space="0" w:color="auto"/>
        <w:bottom w:val="none" w:sz="0" w:space="0" w:color="auto"/>
        <w:right w:val="none" w:sz="0" w:space="0" w:color="auto"/>
      </w:divBdr>
    </w:div>
    <w:div w:id="747531813">
      <w:bodyDiv w:val="1"/>
      <w:marLeft w:val="0"/>
      <w:marRight w:val="0"/>
      <w:marTop w:val="0"/>
      <w:marBottom w:val="0"/>
      <w:divBdr>
        <w:top w:val="none" w:sz="0" w:space="0" w:color="auto"/>
        <w:left w:val="none" w:sz="0" w:space="0" w:color="auto"/>
        <w:bottom w:val="none" w:sz="0" w:space="0" w:color="auto"/>
        <w:right w:val="none" w:sz="0" w:space="0" w:color="auto"/>
      </w:divBdr>
    </w:div>
    <w:div w:id="748232813">
      <w:bodyDiv w:val="1"/>
      <w:marLeft w:val="0"/>
      <w:marRight w:val="0"/>
      <w:marTop w:val="0"/>
      <w:marBottom w:val="0"/>
      <w:divBdr>
        <w:top w:val="none" w:sz="0" w:space="0" w:color="auto"/>
        <w:left w:val="none" w:sz="0" w:space="0" w:color="auto"/>
        <w:bottom w:val="none" w:sz="0" w:space="0" w:color="auto"/>
        <w:right w:val="none" w:sz="0" w:space="0" w:color="auto"/>
      </w:divBdr>
    </w:div>
    <w:div w:id="748312881">
      <w:bodyDiv w:val="1"/>
      <w:marLeft w:val="0"/>
      <w:marRight w:val="0"/>
      <w:marTop w:val="0"/>
      <w:marBottom w:val="0"/>
      <w:divBdr>
        <w:top w:val="none" w:sz="0" w:space="0" w:color="auto"/>
        <w:left w:val="none" w:sz="0" w:space="0" w:color="auto"/>
        <w:bottom w:val="none" w:sz="0" w:space="0" w:color="auto"/>
        <w:right w:val="none" w:sz="0" w:space="0" w:color="auto"/>
      </w:divBdr>
    </w:div>
    <w:div w:id="748382731">
      <w:bodyDiv w:val="1"/>
      <w:marLeft w:val="0"/>
      <w:marRight w:val="0"/>
      <w:marTop w:val="0"/>
      <w:marBottom w:val="0"/>
      <w:divBdr>
        <w:top w:val="none" w:sz="0" w:space="0" w:color="auto"/>
        <w:left w:val="none" w:sz="0" w:space="0" w:color="auto"/>
        <w:bottom w:val="none" w:sz="0" w:space="0" w:color="auto"/>
        <w:right w:val="none" w:sz="0" w:space="0" w:color="auto"/>
      </w:divBdr>
    </w:div>
    <w:div w:id="748577489">
      <w:bodyDiv w:val="1"/>
      <w:marLeft w:val="0"/>
      <w:marRight w:val="0"/>
      <w:marTop w:val="0"/>
      <w:marBottom w:val="0"/>
      <w:divBdr>
        <w:top w:val="none" w:sz="0" w:space="0" w:color="auto"/>
        <w:left w:val="none" w:sz="0" w:space="0" w:color="auto"/>
        <w:bottom w:val="none" w:sz="0" w:space="0" w:color="auto"/>
        <w:right w:val="none" w:sz="0" w:space="0" w:color="auto"/>
      </w:divBdr>
    </w:div>
    <w:div w:id="748894101">
      <w:bodyDiv w:val="1"/>
      <w:marLeft w:val="0"/>
      <w:marRight w:val="0"/>
      <w:marTop w:val="0"/>
      <w:marBottom w:val="0"/>
      <w:divBdr>
        <w:top w:val="none" w:sz="0" w:space="0" w:color="auto"/>
        <w:left w:val="none" w:sz="0" w:space="0" w:color="auto"/>
        <w:bottom w:val="none" w:sz="0" w:space="0" w:color="auto"/>
        <w:right w:val="none" w:sz="0" w:space="0" w:color="auto"/>
      </w:divBdr>
    </w:div>
    <w:div w:id="749154579">
      <w:bodyDiv w:val="1"/>
      <w:marLeft w:val="0"/>
      <w:marRight w:val="0"/>
      <w:marTop w:val="0"/>
      <w:marBottom w:val="0"/>
      <w:divBdr>
        <w:top w:val="none" w:sz="0" w:space="0" w:color="auto"/>
        <w:left w:val="none" w:sz="0" w:space="0" w:color="auto"/>
        <w:bottom w:val="none" w:sz="0" w:space="0" w:color="auto"/>
        <w:right w:val="none" w:sz="0" w:space="0" w:color="auto"/>
      </w:divBdr>
    </w:div>
    <w:div w:id="749233085">
      <w:bodyDiv w:val="1"/>
      <w:marLeft w:val="0"/>
      <w:marRight w:val="0"/>
      <w:marTop w:val="0"/>
      <w:marBottom w:val="0"/>
      <w:divBdr>
        <w:top w:val="none" w:sz="0" w:space="0" w:color="auto"/>
        <w:left w:val="none" w:sz="0" w:space="0" w:color="auto"/>
        <w:bottom w:val="none" w:sz="0" w:space="0" w:color="auto"/>
        <w:right w:val="none" w:sz="0" w:space="0" w:color="auto"/>
      </w:divBdr>
    </w:div>
    <w:div w:id="749619923">
      <w:bodyDiv w:val="1"/>
      <w:marLeft w:val="0"/>
      <w:marRight w:val="0"/>
      <w:marTop w:val="0"/>
      <w:marBottom w:val="0"/>
      <w:divBdr>
        <w:top w:val="none" w:sz="0" w:space="0" w:color="auto"/>
        <w:left w:val="none" w:sz="0" w:space="0" w:color="auto"/>
        <w:bottom w:val="none" w:sz="0" w:space="0" w:color="auto"/>
        <w:right w:val="none" w:sz="0" w:space="0" w:color="auto"/>
      </w:divBdr>
    </w:div>
    <w:div w:id="749740127">
      <w:bodyDiv w:val="1"/>
      <w:marLeft w:val="0"/>
      <w:marRight w:val="0"/>
      <w:marTop w:val="0"/>
      <w:marBottom w:val="0"/>
      <w:divBdr>
        <w:top w:val="none" w:sz="0" w:space="0" w:color="auto"/>
        <w:left w:val="none" w:sz="0" w:space="0" w:color="auto"/>
        <w:bottom w:val="none" w:sz="0" w:space="0" w:color="auto"/>
        <w:right w:val="none" w:sz="0" w:space="0" w:color="auto"/>
      </w:divBdr>
    </w:div>
    <w:div w:id="750079260">
      <w:bodyDiv w:val="1"/>
      <w:marLeft w:val="0"/>
      <w:marRight w:val="0"/>
      <w:marTop w:val="0"/>
      <w:marBottom w:val="0"/>
      <w:divBdr>
        <w:top w:val="none" w:sz="0" w:space="0" w:color="auto"/>
        <w:left w:val="none" w:sz="0" w:space="0" w:color="auto"/>
        <w:bottom w:val="none" w:sz="0" w:space="0" w:color="auto"/>
        <w:right w:val="none" w:sz="0" w:space="0" w:color="auto"/>
      </w:divBdr>
    </w:div>
    <w:div w:id="750276096">
      <w:bodyDiv w:val="1"/>
      <w:marLeft w:val="0"/>
      <w:marRight w:val="0"/>
      <w:marTop w:val="0"/>
      <w:marBottom w:val="0"/>
      <w:divBdr>
        <w:top w:val="none" w:sz="0" w:space="0" w:color="auto"/>
        <w:left w:val="none" w:sz="0" w:space="0" w:color="auto"/>
        <w:bottom w:val="none" w:sz="0" w:space="0" w:color="auto"/>
        <w:right w:val="none" w:sz="0" w:space="0" w:color="auto"/>
      </w:divBdr>
    </w:div>
    <w:div w:id="750545476">
      <w:bodyDiv w:val="1"/>
      <w:marLeft w:val="0"/>
      <w:marRight w:val="0"/>
      <w:marTop w:val="0"/>
      <w:marBottom w:val="0"/>
      <w:divBdr>
        <w:top w:val="none" w:sz="0" w:space="0" w:color="auto"/>
        <w:left w:val="none" w:sz="0" w:space="0" w:color="auto"/>
        <w:bottom w:val="none" w:sz="0" w:space="0" w:color="auto"/>
        <w:right w:val="none" w:sz="0" w:space="0" w:color="auto"/>
      </w:divBdr>
    </w:div>
    <w:div w:id="750658944">
      <w:bodyDiv w:val="1"/>
      <w:marLeft w:val="0"/>
      <w:marRight w:val="0"/>
      <w:marTop w:val="0"/>
      <w:marBottom w:val="0"/>
      <w:divBdr>
        <w:top w:val="none" w:sz="0" w:space="0" w:color="auto"/>
        <w:left w:val="none" w:sz="0" w:space="0" w:color="auto"/>
        <w:bottom w:val="none" w:sz="0" w:space="0" w:color="auto"/>
        <w:right w:val="none" w:sz="0" w:space="0" w:color="auto"/>
      </w:divBdr>
    </w:div>
    <w:div w:id="750664380">
      <w:bodyDiv w:val="1"/>
      <w:marLeft w:val="0"/>
      <w:marRight w:val="0"/>
      <w:marTop w:val="0"/>
      <w:marBottom w:val="0"/>
      <w:divBdr>
        <w:top w:val="none" w:sz="0" w:space="0" w:color="auto"/>
        <w:left w:val="none" w:sz="0" w:space="0" w:color="auto"/>
        <w:bottom w:val="none" w:sz="0" w:space="0" w:color="auto"/>
        <w:right w:val="none" w:sz="0" w:space="0" w:color="auto"/>
      </w:divBdr>
    </w:div>
    <w:div w:id="750808210">
      <w:bodyDiv w:val="1"/>
      <w:marLeft w:val="0"/>
      <w:marRight w:val="0"/>
      <w:marTop w:val="0"/>
      <w:marBottom w:val="0"/>
      <w:divBdr>
        <w:top w:val="none" w:sz="0" w:space="0" w:color="auto"/>
        <w:left w:val="none" w:sz="0" w:space="0" w:color="auto"/>
        <w:bottom w:val="none" w:sz="0" w:space="0" w:color="auto"/>
        <w:right w:val="none" w:sz="0" w:space="0" w:color="auto"/>
      </w:divBdr>
    </w:div>
    <w:div w:id="751312702">
      <w:bodyDiv w:val="1"/>
      <w:marLeft w:val="0"/>
      <w:marRight w:val="0"/>
      <w:marTop w:val="0"/>
      <w:marBottom w:val="0"/>
      <w:divBdr>
        <w:top w:val="none" w:sz="0" w:space="0" w:color="auto"/>
        <w:left w:val="none" w:sz="0" w:space="0" w:color="auto"/>
        <w:bottom w:val="none" w:sz="0" w:space="0" w:color="auto"/>
        <w:right w:val="none" w:sz="0" w:space="0" w:color="auto"/>
      </w:divBdr>
    </w:div>
    <w:div w:id="751657710">
      <w:bodyDiv w:val="1"/>
      <w:marLeft w:val="0"/>
      <w:marRight w:val="0"/>
      <w:marTop w:val="0"/>
      <w:marBottom w:val="0"/>
      <w:divBdr>
        <w:top w:val="none" w:sz="0" w:space="0" w:color="auto"/>
        <w:left w:val="none" w:sz="0" w:space="0" w:color="auto"/>
        <w:bottom w:val="none" w:sz="0" w:space="0" w:color="auto"/>
        <w:right w:val="none" w:sz="0" w:space="0" w:color="auto"/>
      </w:divBdr>
    </w:div>
    <w:div w:id="752094253">
      <w:bodyDiv w:val="1"/>
      <w:marLeft w:val="0"/>
      <w:marRight w:val="0"/>
      <w:marTop w:val="0"/>
      <w:marBottom w:val="0"/>
      <w:divBdr>
        <w:top w:val="none" w:sz="0" w:space="0" w:color="auto"/>
        <w:left w:val="none" w:sz="0" w:space="0" w:color="auto"/>
        <w:bottom w:val="none" w:sz="0" w:space="0" w:color="auto"/>
        <w:right w:val="none" w:sz="0" w:space="0" w:color="auto"/>
      </w:divBdr>
    </w:div>
    <w:div w:id="752167375">
      <w:bodyDiv w:val="1"/>
      <w:marLeft w:val="0"/>
      <w:marRight w:val="0"/>
      <w:marTop w:val="0"/>
      <w:marBottom w:val="0"/>
      <w:divBdr>
        <w:top w:val="none" w:sz="0" w:space="0" w:color="auto"/>
        <w:left w:val="none" w:sz="0" w:space="0" w:color="auto"/>
        <w:bottom w:val="none" w:sz="0" w:space="0" w:color="auto"/>
        <w:right w:val="none" w:sz="0" w:space="0" w:color="auto"/>
      </w:divBdr>
    </w:div>
    <w:div w:id="752243926">
      <w:bodyDiv w:val="1"/>
      <w:marLeft w:val="0"/>
      <w:marRight w:val="0"/>
      <w:marTop w:val="0"/>
      <w:marBottom w:val="0"/>
      <w:divBdr>
        <w:top w:val="none" w:sz="0" w:space="0" w:color="auto"/>
        <w:left w:val="none" w:sz="0" w:space="0" w:color="auto"/>
        <w:bottom w:val="none" w:sz="0" w:space="0" w:color="auto"/>
        <w:right w:val="none" w:sz="0" w:space="0" w:color="auto"/>
      </w:divBdr>
    </w:div>
    <w:div w:id="752359306">
      <w:bodyDiv w:val="1"/>
      <w:marLeft w:val="0"/>
      <w:marRight w:val="0"/>
      <w:marTop w:val="0"/>
      <w:marBottom w:val="0"/>
      <w:divBdr>
        <w:top w:val="none" w:sz="0" w:space="0" w:color="auto"/>
        <w:left w:val="none" w:sz="0" w:space="0" w:color="auto"/>
        <w:bottom w:val="none" w:sz="0" w:space="0" w:color="auto"/>
        <w:right w:val="none" w:sz="0" w:space="0" w:color="auto"/>
      </w:divBdr>
    </w:div>
    <w:div w:id="752435312">
      <w:bodyDiv w:val="1"/>
      <w:marLeft w:val="0"/>
      <w:marRight w:val="0"/>
      <w:marTop w:val="0"/>
      <w:marBottom w:val="0"/>
      <w:divBdr>
        <w:top w:val="none" w:sz="0" w:space="0" w:color="auto"/>
        <w:left w:val="none" w:sz="0" w:space="0" w:color="auto"/>
        <w:bottom w:val="none" w:sz="0" w:space="0" w:color="auto"/>
        <w:right w:val="none" w:sz="0" w:space="0" w:color="auto"/>
      </w:divBdr>
    </w:div>
    <w:div w:id="752703787">
      <w:bodyDiv w:val="1"/>
      <w:marLeft w:val="0"/>
      <w:marRight w:val="0"/>
      <w:marTop w:val="0"/>
      <w:marBottom w:val="0"/>
      <w:divBdr>
        <w:top w:val="none" w:sz="0" w:space="0" w:color="auto"/>
        <w:left w:val="none" w:sz="0" w:space="0" w:color="auto"/>
        <w:bottom w:val="none" w:sz="0" w:space="0" w:color="auto"/>
        <w:right w:val="none" w:sz="0" w:space="0" w:color="auto"/>
      </w:divBdr>
    </w:div>
    <w:div w:id="752825550">
      <w:bodyDiv w:val="1"/>
      <w:marLeft w:val="0"/>
      <w:marRight w:val="0"/>
      <w:marTop w:val="0"/>
      <w:marBottom w:val="0"/>
      <w:divBdr>
        <w:top w:val="none" w:sz="0" w:space="0" w:color="auto"/>
        <w:left w:val="none" w:sz="0" w:space="0" w:color="auto"/>
        <w:bottom w:val="none" w:sz="0" w:space="0" w:color="auto"/>
        <w:right w:val="none" w:sz="0" w:space="0" w:color="auto"/>
      </w:divBdr>
    </w:div>
    <w:div w:id="752891731">
      <w:bodyDiv w:val="1"/>
      <w:marLeft w:val="0"/>
      <w:marRight w:val="0"/>
      <w:marTop w:val="0"/>
      <w:marBottom w:val="0"/>
      <w:divBdr>
        <w:top w:val="none" w:sz="0" w:space="0" w:color="auto"/>
        <w:left w:val="none" w:sz="0" w:space="0" w:color="auto"/>
        <w:bottom w:val="none" w:sz="0" w:space="0" w:color="auto"/>
        <w:right w:val="none" w:sz="0" w:space="0" w:color="auto"/>
      </w:divBdr>
    </w:div>
    <w:div w:id="753015810">
      <w:bodyDiv w:val="1"/>
      <w:marLeft w:val="0"/>
      <w:marRight w:val="0"/>
      <w:marTop w:val="0"/>
      <w:marBottom w:val="0"/>
      <w:divBdr>
        <w:top w:val="none" w:sz="0" w:space="0" w:color="auto"/>
        <w:left w:val="none" w:sz="0" w:space="0" w:color="auto"/>
        <w:bottom w:val="none" w:sz="0" w:space="0" w:color="auto"/>
        <w:right w:val="none" w:sz="0" w:space="0" w:color="auto"/>
      </w:divBdr>
    </w:div>
    <w:div w:id="753207952">
      <w:bodyDiv w:val="1"/>
      <w:marLeft w:val="0"/>
      <w:marRight w:val="0"/>
      <w:marTop w:val="0"/>
      <w:marBottom w:val="0"/>
      <w:divBdr>
        <w:top w:val="none" w:sz="0" w:space="0" w:color="auto"/>
        <w:left w:val="none" w:sz="0" w:space="0" w:color="auto"/>
        <w:bottom w:val="none" w:sz="0" w:space="0" w:color="auto"/>
        <w:right w:val="none" w:sz="0" w:space="0" w:color="auto"/>
      </w:divBdr>
    </w:div>
    <w:div w:id="753210855">
      <w:bodyDiv w:val="1"/>
      <w:marLeft w:val="0"/>
      <w:marRight w:val="0"/>
      <w:marTop w:val="0"/>
      <w:marBottom w:val="0"/>
      <w:divBdr>
        <w:top w:val="none" w:sz="0" w:space="0" w:color="auto"/>
        <w:left w:val="none" w:sz="0" w:space="0" w:color="auto"/>
        <w:bottom w:val="none" w:sz="0" w:space="0" w:color="auto"/>
        <w:right w:val="none" w:sz="0" w:space="0" w:color="auto"/>
      </w:divBdr>
    </w:div>
    <w:div w:id="753936278">
      <w:bodyDiv w:val="1"/>
      <w:marLeft w:val="0"/>
      <w:marRight w:val="0"/>
      <w:marTop w:val="0"/>
      <w:marBottom w:val="0"/>
      <w:divBdr>
        <w:top w:val="none" w:sz="0" w:space="0" w:color="auto"/>
        <w:left w:val="none" w:sz="0" w:space="0" w:color="auto"/>
        <w:bottom w:val="none" w:sz="0" w:space="0" w:color="auto"/>
        <w:right w:val="none" w:sz="0" w:space="0" w:color="auto"/>
      </w:divBdr>
    </w:div>
    <w:div w:id="753938134">
      <w:bodyDiv w:val="1"/>
      <w:marLeft w:val="0"/>
      <w:marRight w:val="0"/>
      <w:marTop w:val="0"/>
      <w:marBottom w:val="0"/>
      <w:divBdr>
        <w:top w:val="none" w:sz="0" w:space="0" w:color="auto"/>
        <w:left w:val="none" w:sz="0" w:space="0" w:color="auto"/>
        <w:bottom w:val="none" w:sz="0" w:space="0" w:color="auto"/>
        <w:right w:val="none" w:sz="0" w:space="0" w:color="auto"/>
      </w:divBdr>
    </w:div>
    <w:div w:id="754134341">
      <w:bodyDiv w:val="1"/>
      <w:marLeft w:val="0"/>
      <w:marRight w:val="0"/>
      <w:marTop w:val="0"/>
      <w:marBottom w:val="0"/>
      <w:divBdr>
        <w:top w:val="none" w:sz="0" w:space="0" w:color="auto"/>
        <w:left w:val="none" w:sz="0" w:space="0" w:color="auto"/>
        <w:bottom w:val="none" w:sz="0" w:space="0" w:color="auto"/>
        <w:right w:val="none" w:sz="0" w:space="0" w:color="auto"/>
      </w:divBdr>
    </w:div>
    <w:div w:id="754208393">
      <w:bodyDiv w:val="1"/>
      <w:marLeft w:val="0"/>
      <w:marRight w:val="0"/>
      <w:marTop w:val="0"/>
      <w:marBottom w:val="0"/>
      <w:divBdr>
        <w:top w:val="none" w:sz="0" w:space="0" w:color="auto"/>
        <w:left w:val="none" w:sz="0" w:space="0" w:color="auto"/>
        <w:bottom w:val="none" w:sz="0" w:space="0" w:color="auto"/>
        <w:right w:val="none" w:sz="0" w:space="0" w:color="auto"/>
      </w:divBdr>
    </w:div>
    <w:div w:id="754714115">
      <w:bodyDiv w:val="1"/>
      <w:marLeft w:val="0"/>
      <w:marRight w:val="0"/>
      <w:marTop w:val="0"/>
      <w:marBottom w:val="0"/>
      <w:divBdr>
        <w:top w:val="none" w:sz="0" w:space="0" w:color="auto"/>
        <w:left w:val="none" w:sz="0" w:space="0" w:color="auto"/>
        <w:bottom w:val="none" w:sz="0" w:space="0" w:color="auto"/>
        <w:right w:val="none" w:sz="0" w:space="0" w:color="auto"/>
      </w:divBdr>
    </w:div>
    <w:div w:id="754715734">
      <w:bodyDiv w:val="1"/>
      <w:marLeft w:val="0"/>
      <w:marRight w:val="0"/>
      <w:marTop w:val="0"/>
      <w:marBottom w:val="0"/>
      <w:divBdr>
        <w:top w:val="none" w:sz="0" w:space="0" w:color="auto"/>
        <w:left w:val="none" w:sz="0" w:space="0" w:color="auto"/>
        <w:bottom w:val="none" w:sz="0" w:space="0" w:color="auto"/>
        <w:right w:val="none" w:sz="0" w:space="0" w:color="auto"/>
      </w:divBdr>
    </w:div>
    <w:div w:id="754982909">
      <w:bodyDiv w:val="1"/>
      <w:marLeft w:val="0"/>
      <w:marRight w:val="0"/>
      <w:marTop w:val="0"/>
      <w:marBottom w:val="0"/>
      <w:divBdr>
        <w:top w:val="none" w:sz="0" w:space="0" w:color="auto"/>
        <w:left w:val="none" w:sz="0" w:space="0" w:color="auto"/>
        <w:bottom w:val="none" w:sz="0" w:space="0" w:color="auto"/>
        <w:right w:val="none" w:sz="0" w:space="0" w:color="auto"/>
      </w:divBdr>
    </w:div>
    <w:div w:id="754984147">
      <w:bodyDiv w:val="1"/>
      <w:marLeft w:val="0"/>
      <w:marRight w:val="0"/>
      <w:marTop w:val="0"/>
      <w:marBottom w:val="0"/>
      <w:divBdr>
        <w:top w:val="none" w:sz="0" w:space="0" w:color="auto"/>
        <w:left w:val="none" w:sz="0" w:space="0" w:color="auto"/>
        <w:bottom w:val="none" w:sz="0" w:space="0" w:color="auto"/>
        <w:right w:val="none" w:sz="0" w:space="0" w:color="auto"/>
      </w:divBdr>
    </w:div>
    <w:div w:id="755060249">
      <w:bodyDiv w:val="1"/>
      <w:marLeft w:val="0"/>
      <w:marRight w:val="0"/>
      <w:marTop w:val="0"/>
      <w:marBottom w:val="0"/>
      <w:divBdr>
        <w:top w:val="none" w:sz="0" w:space="0" w:color="auto"/>
        <w:left w:val="none" w:sz="0" w:space="0" w:color="auto"/>
        <w:bottom w:val="none" w:sz="0" w:space="0" w:color="auto"/>
        <w:right w:val="none" w:sz="0" w:space="0" w:color="auto"/>
      </w:divBdr>
    </w:div>
    <w:div w:id="755245425">
      <w:bodyDiv w:val="1"/>
      <w:marLeft w:val="0"/>
      <w:marRight w:val="0"/>
      <w:marTop w:val="0"/>
      <w:marBottom w:val="0"/>
      <w:divBdr>
        <w:top w:val="none" w:sz="0" w:space="0" w:color="auto"/>
        <w:left w:val="none" w:sz="0" w:space="0" w:color="auto"/>
        <w:bottom w:val="none" w:sz="0" w:space="0" w:color="auto"/>
        <w:right w:val="none" w:sz="0" w:space="0" w:color="auto"/>
      </w:divBdr>
    </w:div>
    <w:div w:id="755252594">
      <w:bodyDiv w:val="1"/>
      <w:marLeft w:val="0"/>
      <w:marRight w:val="0"/>
      <w:marTop w:val="0"/>
      <w:marBottom w:val="0"/>
      <w:divBdr>
        <w:top w:val="none" w:sz="0" w:space="0" w:color="auto"/>
        <w:left w:val="none" w:sz="0" w:space="0" w:color="auto"/>
        <w:bottom w:val="none" w:sz="0" w:space="0" w:color="auto"/>
        <w:right w:val="none" w:sz="0" w:space="0" w:color="auto"/>
      </w:divBdr>
    </w:div>
    <w:div w:id="755636950">
      <w:bodyDiv w:val="1"/>
      <w:marLeft w:val="0"/>
      <w:marRight w:val="0"/>
      <w:marTop w:val="0"/>
      <w:marBottom w:val="0"/>
      <w:divBdr>
        <w:top w:val="none" w:sz="0" w:space="0" w:color="auto"/>
        <w:left w:val="none" w:sz="0" w:space="0" w:color="auto"/>
        <w:bottom w:val="none" w:sz="0" w:space="0" w:color="auto"/>
        <w:right w:val="none" w:sz="0" w:space="0" w:color="auto"/>
      </w:divBdr>
    </w:div>
    <w:div w:id="756287292">
      <w:bodyDiv w:val="1"/>
      <w:marLeft w:val="0"/>
      <w:marRight w:val="0"/>
      <w:marTop w:val="0"/>
      <w:marBottom w:val="0"/>
      <w:divBdr>
        <w:top w:val="none" w:sz="0" w:space="0" w:color="auto"/>
        <w:left w:val="none" w:sz="0" w:space="0" w:color="auto"/>
        <w:bottom w:val="none" w:sz="0" w:space="0" w:color="auto"/>
        <w:right w:val="none" w:sz="0" w:space="0" w:color="auto"/>
      </w:divBdr>
    </w:div>
    <w:div w:id="756366574">
      <w:bodyDiv w:val="1"/>
      <w:marLeft w:val="0"/>
      <w:marRight w:val="0"/>
      <w:marTop w:val="0"/>
      <w:marBottom w:val="0"/>
      <w:divBdr>
        <w:top w:val="none" w:sz="0" w:space="0" w:color="auto"/>
        <w:left w:val="none" w:sz="0" w:space="0" w:color="auto"/>
        <w:bottom w:val="none" w:sz="0" w:space="0" w:color="auto"/>
        <w:right w:val="none" w:sz="0" w:space="0" w:color="auto"/>
      </w:divBdr>
    </w:div>
    <w:div w:id="756443297">
      <w:bodyDiv w:val="1"/>
      <w:marLeft w:val="0"/>
      <w:marRight w:val="0"/>
      <w:marTop w:val="0"/>
      <w:marBottom w:val="0"/>
      <w:divBdr>
        <w:top w:val="none" w:sz="0" w:space="0" w:color="auto"/>
        <w:left w:val="none" w:sz="0" w:space="0" w:color="auto"/>
        <w:bottom w:val="none" w:sz="0" w:space="0" w:color="auto"/>
        <w:right w:val="none" w:sz="0" w:space="0" w:color="auto"/>
      </w:divBdr>
    </w:div>
    <w:div w:id="756487788">
      <w:bodyDiv w:val="1"/>
      <w:marLeft w:val="0"/>
      <w:marRight w:val="0"/>
      <w:marTop w:val="0"/>
      <w:marBottom w:val="0"/>
      <w:divBdr>
        <w:top w:val="none" w:sz="0" w:space="0" w:color="auto"/>
        <w:left w:val="none" w:sz="0" w:space="0" w:color="auto"/>
        <w:bottom w:val="none" w:sz="0" w:space="0" w:color="auto"/>
        <w:right w:val="none" w:sz="0" w:space="0" w:color="auto"/>
      </w:divBdr>
    </w:div>
    <w:div w:id="756754469">
      <w:bodyDiv w:val="1"/>
      <w:marLeft w:val="0"/>
      <w:marRight w:val="0"/>
      <w:marTop w:val="0"/>
      <w:marBottom w:val="0"/>
      <w:divBdr>
        <w:top w:val="none" w:sz="0" w:space="0" w:color="auto"/>
        <w:left w:val="none" w:sz="0" w:space="0" w:color="auto"/>
        <w:bottom w:val="none" w:sz="0" w:space="0" w:color="auto"/>
        <w:right w:val="none" w:sz="0" w:space="0" w:color="auto"/>
      </w:divBdr>
    </w:div>
    <w:div w:id="757098922">
      <w:bodyDiv w:val="1"/>
      <w:marLeft w:val="0"/>
      <w:marRight w:val="0"/>
      <w:marTop w:val="0"/>
      <w:marBottom w:val="0"/>
      <w:divBdr>
        <w:top w:val="none" w:sz="0" w:space="0" w:color="auto"/>
        <w:left w:val="none" w:sz="0" w:space="0" w:color="auto"/>
        <w:bottom w:val="none" w:sz="0" w:space="0" w:color="auto"/>
        <w:right w:val="none" w:sz="0" w:space="0" w:color="auto"/>
      </w:divBdr>
    </w:div>
    <w:div w:id="757363452">
      <w:bodyDiv w:val="1"/>
      <w:marLeft w:val="0"/>
      <w:marRight w:val="0"/>
      <w:marTop w:val="0"/>
      <w:marBottom w:val="0"/>
      <w:divBdr>
        <w:top w:val="none" w:sz="0" w:space="0" w:color="auto"/>
        <w:left w:val="none" w:sz="0" w:space="0" w:color="auto"/>
        <w:bottom w:val="none" w:sz="0" w:space="0" w:color="auto"/>
        <w:right w:val="none" w:sz="0" w:space="0" w:color="auto"/>
      </w:divBdr>
    </w:div>
    <w:div w:id="757747947">
      <w:bodyDiv w:val="1"/>
      <w:marLeft w:val="0"/>
      <w:marRight w:val="0"/>
      <w:marTop w:val="0"/>
      <w:marBottom w:val="0"/>
      <w:divBdr>
        <w:top w:val="none" w:sz="0" w:space="0" w:color="auto"/>
        <w:left w:val="none" w:sz="0" w:space="0" w:color="auto"/>
        <w:bottom w:val="none" w:sz="0" w:space="0" w:color="auto"/>
        <w:right w:val="none" w:sz="0" w:space="0" w:color="auto"/>
      </w:divBdr>
    </w:div>
    <w:div w:id="757796071">
      <w:bodyDiv w:val="1"/>
      <w:marLeft w:val="0"/>
      <w:marRight w:val="0"/>
      <w:marTop w:val="0"/>
      <w:marBottom w:val="0"/>
      <w:divBdr>
        <w:top w:val="none" w:sz="0" w:space="0" w:color="auto"/>
        <w:left w:val="none" w:sz="0" w:space="0" w:color="auto"/>
        <w:bottom w:val="none" w:sz="0" w:space="0" w:color="auto"/>
        <w:right w:val="none" w:sz="0" w:space="0" w:color="auto"/>
      </w:divBdr>
    </w:div>
    <w:div w:id="757945982">
      <w:bodyDiv w:val="1"/>
      <w:marLeft w:val="0"/>
      <w:marRight w:val="0"/>
      <w:marTop w:val="0"/>
      <w:marBottom w:val="0"/>
      <w:divBdr>
        <w:top w:val="none" w:sz="0" w:space="0" w:color="auto"/>
        <w:left w:val="none" w:sz="0" w:space="0" w:color="auto"/>
        <w:bottom w:val="none" w:sz="0" w:space="0" w:color="auto"/>
        <w:right w:val="none" w:sz="0" w:space="0" w:color="auto"/>
      </w:divBdr>
    </w:div>
    <w:div w:id="758454492">
      <w:bodyDiv w:val="1"/>
      <w:marLeft w:val="0"/>
      <w:marRight w:val="0"/>
      <w:marTop w:val="0"/>
      <w:marBottom w:val="0"/>
      <w:divBdr>
        <w:top w:val="none" w:sz="0" w:space="0" w:color="auto"/>
        <w:left w:val="none" w:sz="0" w:space="0" w:color="auto"/>
        <w:bottom w:val="none" w:sz="0" w:space="0" w:color="auto"/>
        <w:right w:val="none" w:sz="0" w:space="0" w:color="auto"/>
      </w:divBdr>
    </w:div>
    <w:div w:id="758646237">
      <w:bodyDiv w:val="1"/>
      <w:marLeft w:val="0"/>
      <w:marRight w:val="0"/>
      <w:marTop w:val="0"/>
      <w:marBottom w:val="0"/>
      <w:divBdr>
        <w:top w:val="none" w:sz="0" w:space="0" w:color="auto"/>
        <w:left w:val="none" w:sz="0" w:space="0" w:color="auto"/>
        <w:bottom w:val="none" w:sz="0" w:space="0" w:color="auto"/>
        <w:right w:val="none" w:sz="0" w:space="0" w:color="auto"/>
      </w:divBdr>
    </w:div>
    <w:div w:id="758991237">
      <w:bodyDiv w:val="1"/>
      <w:marLeft w:val="0"/>
      <w:marRight w:val="0"/>
      <w:marTop w:val="0"/>
      <w:marBottom w:val="0"/>
      <w:divBdr>
        <w:top w:val="none" w:sz="0" w:space="0" w:color="auto"/>
        <w:left w:val="none" w:sz="0" w:space="0" w:color="auto"/>
        <w:bottom w:val="none" w:sz="0" w:space="0" w:color="auto"/>
        <w:right w:val="none" w:sz="0" w:space="0" w:color="auto"/>
      </w:divBdr>
    </w:div>
    <w:div w:id="759134215">
      <w:bodyDiv w:val="1"/>
      <w:marLeft w:val="0"/>
      <w:marRight w:val="0"/>
      <w:marTop w:val="0"/>
      <w:marBottom w:val="0"/>
      <w:divBdr>
        <w:top w:val="none" w:sz="0" w:space="0" w:color="auto"/>
        <w:left w:val="none" w:sz="0" w:space="0" w:color="auto"/>
        <w:bottom w:val="none" w:sz="0" w:space="0" w:color="auto"/>
        <w:right w:val="none" w:sz="0" w:space="0" w:color="auto"/>
      </w:divBdr>
    </w:div>
    <w:div w:id="760222302">
      <w:bodyDiv w:val="1"/>
      <w:marLeft w:val="0"/>
      <w:marRight w:val="0"/>
      <w:marTop w:val="0"/>
      <w:marBottom w:val="0"/>
      <w:divBdr>
        <w:top w:val="none" w:sz="0" w:space="0" w:color="auto"/>
        <w:left w:val="none" w:sz="0" w:space="0" w:color="auto"/>
        <w:bottom w:val="none" w:sz="0" w:space="0" w:color="auto"/>
        <w:right w:val="none" w:sz="0" w:space="0" w:color="auto"/>
      </w:divBdr>
    </w:div>
    <w:div w:id="760836357">
      <w:bodyDiv w:val="1"/>
      <w:marLeft w:val="0"/>
      <w:marRight w:val="0"/>
      <w:marTop w:val="0"/>
      <w:marBottom w:val="0"/>
      <w:divBdr>
        <w:top w:val="none" w:sz="0" w:space="0" w:color="auto"/>
        <w:left w:val="none" w:sz="0" w:space="0" w:color="auto"/>
        <w:bottom w:val="none" w:sz="0" w:space="0" w:color="auto"/>
        <w:right w:val="none" w:sz="0" w:space="0" w:color="auto"/>
      </w:divBdr>
    </w:div>
    <w:div w:id="760953192">
      <w:bodyDiv w:val="1"/>
      <w:marLeft w:val="0"/>
      <w:marRight w:val="0"/>
      <w:marTop w:val="0"/>
      <w:marBottom w:val="0"/>
      <w:divBdr>
        <w:top w:val="none" w:sz="0" w:space="0" w:color="auto"/>
        <w:left w:val="none" w:sz="0" w:space="0" w:color="auto"/>
        <w:bottom w:val="none" w:sz="0" w:space="0" w:color="auto"/>
        <w:right w:val="none" w:sz="0" w:space="0" w:color="auto"/>
      </w:divBdr>
    </w:div>
    <w:div w:id="761219970">
      <w:bodyDiv w:val="1"/>
      <w:marLeft w:val="0"/>
      <w:marRight w:val="0"/>
      <w:marTop w:val="0"/>
      <w:marBottom w:val="0"/>
      <w:divBdr>
        <w:top w:val="none" w:sz="0" w:space="0" w:color="auto"/>
        <w:left w:val="none" w:sz="0" w:space="0" w:color="auto"/>
        <w:bottom w:val="none" w:sz="0" w:space="0" w:color="auto"/>
        <w:right w:val="none" w:sz="0" w:space="0" w:color="auto"/>
      </w:divBdr>
    </w:div>
    <w:div w:id="761294490">
      <w:bodyDiv w:val="1"/>
      <w:marLeft w:val="0"/>
      <w:marRight w:val="0"/>
      <w:marTop w:val="0"/>
      <w:marBottom w:val="0"/>
      <w:divBdr>
        <w:top w:val="none" w:sz="0" w:space="0" w:color="auto"/>
        <w:left w:val="none" w:sz="0" w:space="0" w:color="auto"/>
        <w:bottom w:val="none" w:sz="0" w:space="0" w:color="auto"/>
        <w:right w:val="none" w:sz="0" w:space="0" w:color="auto"/>
      </w:divBdr>
    </w:div>
    <w:div w:id="762073377">
      <w:bodyDiv w:val="1"/>
      <w:marLeft w:val="0"/>
      <w:marRight w:val="0"/>
      <w:marTop w:val="0"/>
      <w:marBottom w:val="0"/>
      <w:divBdr>
        <w:top w:val="none" w:sz="0" w:space="0" w:color="auto"/>
        <w:left w:val="none" w:sz="0" w:space="0" w:color="auto"/>
        <w:bottom w:val="none" w:sz="0" w:space="0" w:color="auto"/>
        <w:right w:val="none" w:sz="0" w:space="0" w:color="auto"/>
      </w:divBdr>
    </w:div>
    <w:div w:id="762192604">
      <w:bodyDiv w:val="1"/>
      <w:marLeft w:val="0"/>
      <w:marRight w:val="0"/>
      <w:marTop w:val="0"/>
      <w:marBottom w:val="0"/>
      <w:divBdr>
        <w:top w:val="none" w:sz="0" w:space="0" w:color="auto"/>
        <w:left w:val="none" w:sz="0" w:space="0" w:color="auto"/>
        <w:bottom w:val="none" w:sz="0" w:space="0" w:color="auto"/>
        <w:right w:val="none" w:sz="0" w:space="0" w:color="auto"/>
      </w:divBdr>
    </w:div>
    <w:div w:id="762917182">
      <w:bodyDiv w:val="1"/>
      <w:marLeft w:val="0"/>
      <w:marRight w:val="0"/>
      <w:marTop w:val="0"/>
      <w:marBottom w:val="0"/>
      <w:divBdr>
        <w:top w:val="none" w:sz="0" w:space="0" w:color="auto"/>
        <w:left w:val="none" w:sz="0" w:space="0" w:color="auto"/>
        <w:bottom w:val="none" w:sz="0" w:space="0" w:color="auto"/>
        <w:right w:val="none" w:sz="0" w:space="0" w:color="auto"/>
      </w:divBdr>
    </w:div>
    <w:div w:id="762918757">
      <w:bodyDiv w:val="1"/>
      <w:marLeft w:val="0"/>
      <w:marRight w:val="0"/>
      <w:marTop w:val="0"/>
      <w:marBottom w:val="0"/>
      <w:divBdr>
        <w:top w:val="none" w:sz="0" w:space="0" w:color="auto"/>
        <w:left w:val="none" w:sz="0" w:space="0" w:color="auto"/>
        <w:bottom w:val="none" w:sz="0" w:space="0" w:color="auto"/>
        <w:right w:val="none" w:sz="0" w:space="0" w:color="auto"/>
      </w:divBdr>
    </w:div>
    <w:div w:id="763065975">
      <w:bodyDiv w:val="1"/>
      <w:marLeft w:val="0"/>
      <w:marRight w:val="0"/>
      <w:marTop w:val="0"/>
      <w:marBottom w:val="0"/>
      <w:divBdr>
        <w:top w:val="none" w:sz="0" w:space="0" w:color="auto"/>
        <w:left w:val="none" w:sz="0" w:space="0" w:color="auto"/>
        <w:bottom w:val="none" w:sz="0" w:space="0" w:color="auto"/>
        <w:right w:val="none" w:sz="0" w:space="0" w:color="auto"/>
      </w:divBdr>
    </w:div>
    <w:div w:id="763460588">
      <w:bodyDiv w:val="1"/>
      <w:marLeft w:val="0"/>
      <w:marRight w:val="0"/>
      <w:marTop w:val="0"/>
      <w:marBottom w:val="0"/>
      <w:divBdr>
        <w:top w:val="none" w:sz="0" w:space="0" w:color="auto"/>
        <w:left w:val="none" w:sz="0" w:space="0" w:color="auto"/>
        <w:bottom w:val="none" w:sz="0" w:space="0" w:color="auto"/>
        <w:right w:val="none" w:sz="0" w:space="0" w:color="auto"/>
      </w:divBdr>
    </w:div>
    <w:div w:id="763721956">
      <w:bodyDiv w:val="1"/>
      <w:marLeft w:val="0"/>
      <w:marRight w:val="0"/>
      <w:marTop w:val="0"/>
      <w:marBottom w:val="0"/>
      <w:divBdr>
        <w:top w:val="none" w:sz="0" w:space="0" w:color="auto"/>
        <w:left w:val="none" w:sz="0" w:space="0" w:color="auto"/>
        <w:bottom w:val="none" w:sz="0" w:space="0" w:color="auto"/>
        <w:right w:val="none" w:sz="0" w:space="0" w:color="auto"/>
      </w:divBdr>
    </w:div>
    <w:div w:id="763721965">
      <w:bodyDiv w:val="1"/>
      <w:marLeft w:val="0"/>
      <w:marRight w:val="0"/>
      <w:marTop w:val="0"/>
      <w:marBottom w:val="0"/>
      <w:divBdr>
        <w:top w:val="none" w:sz="0" w:space="0" w:color="auto"/>
        <w:left w:val="none" w:sz="0" w:space="0" w:color="auto"/>
        <w:bottom w:val="none" w:sz="0" w:space="0" w:color="auto"/>
        <w:right w:val="none" w:sz="0" w:space="0" w:color="auto"/>
      </w:divBdr>
    </w:div>
    <w:div w:id="763844707">
      <w:bodyDiv w:val="1"/>
      <w:marLeft w:val="0"/>
      <w:marRight w:val="0"/>
      <w:marTop w:val="0"/>
      <w:marBottom w:val="0"/>
      <w:divBdr>
        <w:top w:val="none" w:sz="0" w:space="0" w:color="auto"/>
        <w:left w:val="none" w:sz="0" w:space="0" w:color="auto"/>
        <w:bottom w:val="none" w:sz="0" w:space="0" w:color="auto"/>
        <w:right w:val="none" w:sz="0" w:space="0" w:color="auto"/>
      </w:divBdr>
    </w:div>
    <w:div w:id="764304553">
      <w:bodyDiv w:val="1"/>
      <w:marLeft w:val="0"/>
      <w:marRight w:val="0"/>
      <w:marTop w:val="0"/>
      <w:marBottom w:val="0"/>
      <w:divBdr>
        <w:top w:val="none" w:sz="0" w:space="0" w:color="auto"/>
        <w:left w:val="none" w:sz="0" w:space="0" w:color="auto"/>
        <w:bottom w:val="none" w:sz="0" w:space="0" w:color="auto"/>
        <w:right w:val="none" w:sz="0" w:space="0" w:color="auto"/>
      </w:divBdr>
    </w:div>
    <w:div w:id="764768085">
      <w:bodyDiv w:val="1"/>
      <w:marLeft w:val="0"/>
      <w:marRight w:val="0"/>
      <w:marTop w:val="0"/>
      <w:marBottom w:val="0"/>
      <w:divBdr>
        <w:top w:val="none" w:sz="0" w:space="0" w:color="auto"/>
        <w:left w:val="none" w:sz="0" w:space="0" w:color="auto"/>
        <w:bottom w:val="none" w:sz="0" w:space="0" w:color="auto"/>
        <w:right w:val="none" w:sz="0" w:space="0" w:color="auto"/>
      </w:divBdr>
    </w:div>
    <w:div w:id="765075941">
      <w:bodyDiv w:val="1"/>
      <w:marLeft w:val="0"/>
      <w:marRight w:val="0"/>
      <w:marTop w:val="0"/>
      <w:marBottom w:val="0"/>
      <w:divBdr>
        <w:top w:val="none" w:sz="0" w:space="0" w:color="auto"/>
        <w:left w:val="none" w:sz="0" w:space="0" w:color="auto"/>
        <w:bottom w:val="none" w:sz="0" w:space="0" w:color="auto"/>
        <w:right w:val="none" w:sz="0" w:space="0" w:color="auto"/>
      </w:divBdr>
    </w:div>
    <w:div w:id="765223556">
      <w:bodyDiv w:val="1"/>
      <w:marLeft w:val="0"/>
      <w:marRight w:val="0"/>
      <w:marTop w:val="0"/>
      <w:marBottom w:val="0"/>
      <w:divBdr>
        <w:top w:val="none" w:sz="0" w:space="0" w:color="auto"/>
        <w:left w:val="none" w:sz="0" w:space="0" w:color="auto"/>
        <w:bottom w:val="none" w:sz="0" w:space="0" w:color="auto"/>
        <w:right w:val="none" w:sz="0" w:space="0" w:color="auto"/>
      </w:divBdr>
    </w:div>
    <w:div w:id="765418380">
      <w:bodyDiv w:val="1"/>
      <w:marLeft w:val="0"/>
      <w:marRight w:val="0"/>
      <w:marTop w:val="0"/>
      <w:marBottom w:val="0"/>
      <w:divBdr>
        <w:top w:val="none" w:sz="0" w:space="0" w:color="auto"/>
        <w:left w:val="none" w:sz="0" w:space="0" w:color="auto"/>
        <w:bottom w:val="none" w:sz="0" w:space="0" w:color="auto"/>
        <w:right w:val="none" w:sz="0" w:space="0" w:color="auto"/>
      </w:divBdr>
    </w:div>
    <w:div w:id="765466207">
      <w:bodyDiv w:val="1"/>
      <w:marLeft w:val="0"/>
      <w:marRight w:val="0"/>
      <w:marTop w:val="0"/>
      <w:marBottom w:val="0"/>
      <w:divBdr>
        <w:top w:val="none" w:sz="0" w:space="0" w:color="auto"/>
        <w:left w:val="none" w:sz="0" w:space="0" w:color="auto"/>
        <w:bottom w:val="none" w:sz="0" w:space="0" w:color="auto"/>
        <w:right w:val="none" w:sz="0" w:space="0" w:color="auto"/>
      </w:divBdr>
    </w:div>
    <w:div w:id="766081747">
      <w:bodyDiv w:val="1"/>
      <w:marLeft w:val="0"/>
      <w:marRight w:val="0"/>
      <w:marTop w:val="0"/>
      <w:marBottom w:val="0"/>
      <w:divBdr>
        <w:top w:val="none" w:sz="0" w:space="0" w:color="auto"/>
        <w:left w:val="none" w:sz="0" w:space="0" w:color="auto"/>
        <w:bottom w:val="none" w:sz="0" w:space="0" w:color="auto"/>
        <w:right w:val="none" w:sz="0" w:space="0" w:color="auto"/>
      </w:divBdr>
    </w:div>
    <w:div w:id="766190496">
      <w:bodyDiv w:val="1"/>
      <w:marLeft w:val="0"/>
      <w:marRight w:val="0"/>
      <w:marTop w:val="0"/>
      <w:marBottom w:val="0"/>
      <w:divBdr>
        <w:top w:val="none" w:sz="0" w:space="0" w:color="auto"/>
        <w:left w:val="none" w:sz="0" w:space="0" w:color="auto"/>
        <w:bottom w:val="none" w:sz="0" w:space="0" w:color="auto"/>
        <w:right w:val="none" w:sz="0" w:space="0" w:color="auto"/>
      </w:divBdr>
    </w:div>
    <w:div w:id="766846647">
      <w:bodyDiv w:val="1"/>
      <w:marLeft w:val="0"/>
      <w:marRight w:val="0"/>
      <w:marTop w:val="0"/>
      <w:marBottom w:val="0"/>
      <w:divBdr>
        <w:top w:val="none" w:sz="0" w:space="0" w:color="auto"/>
        <w:left w:val="none" w:sz="0" w:space="0" w:color="auto"/>
        <w:bottom w:val="none" w:sz="0" w:space="0" w:color="auto"/>
        <w:right w:val="none" w:sz="0" w:space="0" w:color="auto"/>
      </w:divBdr>
    </w:div>
    <w:div w:id="766924508">
      <w:bodyDiv w:val="1"/>
      <w:marLeft w:val="0"/>
      <w:marRight w:val="0"/>
      <w:marTop w:val="0"/>
      <w:marBottom w:val="0"/>
      <w:divBdr>
        <w:top w:val="none" w:sz="0" w:space="0" w:color="auto"/>
        <w:left w:val="none" w:sz="0" w:space="0" w:color="auto"/>
        <w:bottom w:val="none" w:sz="0" w:space="0" w:color="auto"/>
        <w:right w:val="none" w:sz="0" w:space="0" w:color="auto"/>
      </w:divBdr>
    </w:div>
    <w:div w:id="767189884">
      <w:bodyDiv w:val="1"/>
      <w:marLeft w:val="0"/>
      <w:marRight w:val="0"/>
      <w:marTop w:val="0"/>
      <w:marBottom w:val="0"/>
      <w:divBdr>
        <w:top w:val="none" w:sz="0" w:space="0" w:color="auto"/>
        <w:left w:val="none" w:sz="0" w:space="0" w:color="auto"/>
        <w:bottom w:val="none" w:sz="0" w:space="0" w:color="auto"/>
        <w:right w:val="none" w:sz="0" w:space="0" w:color="auto"/>
      </w:divBdr>
    </w:div>
    <w:div w:id="767384433">
      <w:bodyDiv w:val="1"/>
      <w:marLeft w:val="0"/>
      <w:marRight w:val="0"/>
      <w:marTop w:val="0"/>
      <w:marBottom w:val="0"/>
      <w:divBdr>
        <w:top w:val="none" w:sz="0" w:space="0" w:color="auto"/>
        <w:left w:val="none" w:sz="0" w:space="0" w:color="auto"/>
        <w:bottom w:val="none" w:sz="0" w:space="0" w:color="auto"/>
        <w:right w:val="none" w:sz="0" w:space="0" w:color="auto"/>
      </w:divBdr>
    </w:div>
    <w:div w:id="767385771">
      <w:bodyDiv w:val="1"/>
      <w:marLeft w:val="0"/>
      <w:marRight w:val="0"/>
      <w:marTop w:val="0"/>
      <w:marBottom w:val="0"/>
      <w:divBdr>
        <w:top w:val="none" w:sz="0" w:space="0" w:color="auto"/>
        <w:left w:val="none" w:sz="0" w:space="0" w:color="auto"/>
        <w:bottom w:val="none" w:sz="0" w:space="0" w:color="auto"/>
        <w:right w:val="none" w:sz="0" w:space="0" w:color="auto"/>
      </w:divBdr>
    </w:div>
    <w:div w:id="767428866">
      <w:bodyDiv w:val="1"/>
      <w:marLeft w:val="0"/>
      <w:marRight w:val="0"/>
      <w:marTop w:val="0"/>
      <w:marBottom w:val="0"/>
      <w:divBdr>
        <w:top w:val="none" w:sz="0" w:space="0" w:color="auto"/>
        <w:left w:val="none" w:sz="0" w:space="0" w:color="auto"/>
        <w:bottom w:val="none" w:sz="0" w:space="0" w:color="auto"/>
        <w:right w:val="none" w:sz="0" w:space="0" w:color="auto"/>
      </w:divBdr>
    </w:div>
    <w:div w:id="768504754">
      <w:bodyDiv w:val="1"/>
      <w:marLeft w:val="0"/>
      <w:marRight w:val="0"/>
      <w:marTop w:val="0"/>
      <w:marBottom w:val="0"/>
      <w:divBdr>
        <w:top w:val="none" w:sz="0" w:space="0" w:color="auto"/>
        <w:left w:val="none" w:sz="0" w:space="0" w:color="auto"/>
        <w:bottom w:val="none" w:sz="0" w:space="0" w:color="auto"/>
        <w:right w:val="none" w:sz="0" w:space="0" w:color="auto"/>
      </w:divBdr>
    </w:div>
    <w:div w:id="768506496">
      <w:bodyDiv w:val="1"/>
      <w:marLeft w:val="0"/>
      <w:marRight w:val="0"/>
      <w:marTop w:val="0"/>
      <w:marBottom w:val="0"/>
      <w:divBdr>
        <w:top w:val="none" w:sz="0" w:space="0" w:color="auto"/>
        <w:left w:val="none" w:sz="0" w:space="0" w:color="auto"/>
        <w:bottom w:val="none" w:sz="0" w:space="0" w:color="auto"/>
        <w:right w:val="none" w:sz="0" w:space="0" w:color="auto"/>
      </w:divBdr>
    </w:div>
    <w:div w:id="768543546">
      <w:bodyDiv w:val="1"/>
      <w:marLeft w:val="0"/>
      <w:marRight w:val="0"/>
      <w:marTop w:val="0"/>
      <w:marBottom w:val="0"/>
      <w:divBdr>
        <w:top w:val="none" w:sz="0" w:space="0" w:color="auto"/>
        <w:left w:val="none" w:sz="0" w:space="0" w:color="auto"/>
        <w:bottom w:val="none" w:sz="0" w:space="0" w:color="auto"/>
        <w:right w:val="none" w:sz="0" w:space="0" w:color="auto"/>
      </w:divBdr>
    </w:div>
    <w:div w:id="768544937">
      <w:bodyDiv w:val="1"/>
      <w:marLeft w:val="0"/>
      <w:marRight w:val="0"/>
      <w:marTop w:val="0"/>
      <w:marBottom w:val="0"/>
      <w:divBdr>
        <w:top w:val="none" w:sz="0" w:space="0" w:color="auto"/>
        <w:left w:val="none" w:sz="0" w:space="0" w:color="auto"/>
        <w:bottom w:val="none" w:sz="0" w:space="0" w:color="auto"/>
        <w:right w:val="none" w:sz="0" w:space="0" w:color="auto"/>
      </w:divBdr>
    </w:div>
    <w:div w:id="768622895">
      <w:bodyDiv w:val="1"/>
      <w:marLeft w:val="0"/>
      <w:marRight w:val="0"/>
      <w:marTop w:val="0"/>
      <w:marBottom w:val="0"/>
      <w:divBdr>
        <w:top w:val="none" w:sz="0" w:space="0" w:color="auto"/>
        <w:left w:val="none" w:sz="0" w:space="0" w:color="auto"/>
        <w:bottom w:val="none" w:sz="0" w:space="0" w:color="auto"/>
        <w:right w:val="none" w:sz="0" w:space="0" w:color="auto"/>
      </w:divBdr>
    </w:div>
    <w:div w:id="768815975">
      <w:bodyDiv w:val="1"/>
      <w:marLeft w:val="0"/>
      <w:marRight w:val="0"/>
      <w:marTop w:val="0"/>
      <w:marBottom w:val="0"/>
      <w:divBdr>
        <w:top w:val="none" w:sz="0" w:space="0" w:color="auto"/>
        <w:left w:val="none" w:sz="0" w:space="0" w:color="auto"/>
        <w:bottom w:val="none" w:sz="0" w:space="0" w:color="auto"/>
        <w:right w:val="none" w:sz="0" w:space="0" w:color="auto"/>
      </w:divBdr>
    </w:div>
    <w:div w:id="769621242">
      <w:bodyDiv w:val="1"/>
      <w:marLeft w:val="0"/>
      <w:marRight w:val="0"/>
      <w:marTop w:val="0"/>
      <w:marBottom w:val="0"/>
      <w:divBdr>
        <w:top w:val="none" w:sz="0" w:space="0" w:color="auto"/>
        <w:left w:val="none" w:sz="0" w:space="0" w:color="auto"/>
        <w:bottom w:val="none" w:sz="0" w:space="0" w:color="auto"/>
        <w:right w:val="none" w:sz="0" w:space="0" w:color="auto"/>
      </w:divBdr>
    </w:div>
    <w:div w:id="769665052">
      <w:bodyDiv w:val="1"/>
      <w:marLeft w:val="0"/>
      <w:marRight w:val="0"/>
      <w:marTop w:val="0"/>
      <w:marBottom w:val="0"/>
      <w:divBdr>
        <w:top w:val="none" w:sz="0" w:space="0" w:color="auto"/>
        <w:left w:val="none" w:sz="0" w:space="0" w:color="auto"/>
        <w:bottom w:val="none" w:sz="0" w:space="0" w:color="auto"/>
        <w:right w:val="none" w:sz="0" w:space="0" w:color="auto"/>
      </w:divBdr>
    </w:div>
    <w:div w:id="769811173">
      <w:bodyDiv w:val="1"/>
      <w:marLeft w:val="0"/>
      <w:marRight w:val="0"/>
      <w:marTop w:val="0"/>
      <w:marBottom w:val="0"/>
      <w:divBdr>
        <w:top w:val="none" w:sz="0" w:space="0" w:color="auto"/>
        <w:left w:val="none" w:sz="0" w:space="0" w:color="auto"/>
        <w:bottom w:val="none" w:sz="0" w:space="0" w:color="auto"/>
        <w:right w:val="none" w:sz="0" w:space="0" w:color="auto"/>
      </w:divBdr>
    </w:div>
    <w:div w:id="770012946">
      <w:bodyDiv w:val="1"/>
      <w:marLeft w:val="0"/>
      <w:marRight w:val="0"/>
      <w:marTop w:val="0"/>
      <w:marBottom w:val="0"/>
      <w:divBdr>
        <w:top w:val="none" w:sz="0" w:space="0" w:color="auto"/>
        <w:left w:val="none" w:sz="0" w:space="0" w:color="auto"/>
        <w:bottom w:val="none" w:sz="0" w:space="0" w:color="auto"/>
        <w:right w:val="none" w:sz="0" w:space="0" w:color="auto"/>
      </w:divBdr>
    </w:div>
    <w:div w:id="770391728">
      <w:bodyDiv w:val="1"/>
      <w:marLeft w:val="0"/>
      <w:marRight w:val="0"/>
      <w:marTop w:val="0"/>
      <w:marBottom w:val="0"/>
      <w:divBdr>
        <w:top w:val="none" w:sz="0" w:space="0" w:color="auto"/>
        <w:left w:val="none" w:sz="0" w:space="0" w:color="auto"/>
        <w:bottom w:val="none" w:sz="0" w:space="0" w:color="auto"/>
        <w:right w:val="none" w:sz="0" w:space="0" w:color="auto"/>
      </w:divBdr>
    </w:div>
    <w:div w:id="770398803">
      <w:bodyDiv w:val="1"/>
      <w:marLeft w:val="0"/>
      <w:marRight w:val="0"/>
      <w:marTop w:val="0"/>
      <w:marBottom w:val="0"/>
      <w:divBdr>
        <w:top w:val="none" w:sz="0" w:space="0" w:color="auto"/>
        <w:left w:val="none" w:sz="0" w:space="0" w:color="auto"/>
        <w:bottom w:val="none" w:sz="0" w:space="0" w:color="auto"/>
        <w:right w:val="none" w:sz="0" w:space="0" w:color="auto"/>
      </w:divBdr>
    </w:div>
    <w:div w:id="770590944">
      <w:bodyDiv w:val="1"/>
      <w:marLeft w:val="0"/>
      <w:marRight w:val="0"/>
      <w:marTop w:val="0"/>
      <w:marBottom w:val="0"/>
      <w:divBdr>
        <w:top w:val="none" w:sz="0" w:space="0" w:color="auto"/>
        <w:left w:val="none" w:sz="0" w:space="0" w:color="auto"/>
        <w:bottom w:val="none" w:sz="0" w:space="0" w:color="auto"/>
        <w:right w:val="none" w:sz="0" w:space="0" w:color="auto"/>
      </w:divBdr>
    </w:div>
    <w:div w:id="771322109">
      <w:bodyDiv w:val="1"/>
      <w:marLeft w:val="0"/>
      <w:marRight w:val="0"/>
      <w:marTop w:val="0"/>
      <w:marBottom w:val="0"/>
      <w:divBdr>
        <w:top w:val="none" w:sz="0" w:space="0" w:color="auto"/>
        <w:left w:val="none" w:sz="0" w:space="0" w:color="auto"/>
        <w:bottom w:val="none" w:sz="0" w:space="0" w:color="auto"/>
        <w:right w:val="none" w:sz="0" w:space="0" w:color="auto"/>
      </w:divBdr>
    </w:div>
    <w:div w:id="772093223">
      <w:bodyDiv w:val="1"/>
      <w:marLeft w:val="0"/>
      <w:marRight w:val="0"/>
      <w:marTop w:val="0"/>
      <w:marBottom w:val="0"/>
      <w:divBdr>
        <w:top w:val="none" w:sz="0" w:space="0" w:color="auto"/>
        <w:left w:val="none" w:sz="0" w:space="0" w:color="auto"/>
        <w:bottom w:val="none" w:sz="0" w:space="0" w:color="auto"/>
        <w:right w:val="none" w:sz="0" w:space="0" w:color="auto"/>
      </w:divBdr>
    </w:div>
    <w:div w:id="772363001">
      <w:bodyDiv w:val="1"/>
      <w:marLeft w:val="0"/>
      <w:marRight w:val="0"/>
      <w:marTop w:val="0"/>
      <w:marBottom w:val="0"/>
      <w:divBdr>
        <w:top w:val="none" w:sz="0" w:space="0" w:color="auto"/>
        <w:left w:val="none" w:sz="0" w:space="0" w:color="auto"/>
        <w:bottom w:val="none" w:sz="0" w:space="0" w:color="auto"/>
        <w:right w:val="none" w:sz="0" w:space="0" w:color="auto"/>
      </w:divBdr>
    </w:div>
    <w:div w:id="772671760">
      <w:bodyDiv w:val="1"/>
      <w:marLeft w:val="0"/>
      <w:marRight w:val="0"/>
      <w:marTop w:val="0"/>
      <w:marBottom w:val="0"/>
      <w:divBdr>
        <w:top w:val="none" w:sz="0" w:space="0" w:color="auto"/>
        <w:left w:val="none" w:sz="0" w:space="0" w:color="auto"/>
        <w:bottom w:val="none" w:sz="0" w:space="0" w:color="auto"/>
        <w:right w:val="none" w:sz="0" w:space="0" w:color="auto"/>
      </w:divBdr>
    </w:div>
    <w:div w:id="773205669">
      <w:bodyDiv w:val="1"/>
      <w:marLeft w:val="0"/>
      <w:marRight w:val="0"/>
      <w:marTop w:val="0"/>
      <w:marBottom w:val="0"/>
      <w:divBdr>
        <w:top w:val="none" w:sz="0" w:space="0" w:color="auto"/>
        <w:left w:val="none" w:sz="0" w:space="0" w:color="auto"/>
        <w:bottom w:val="none" w:sz="0" w:space="0" w:color="auto"/>
        <w:right w:val="none" w:sz="0" w:space="0" w:color="auto"/>
      </w:divBdr>
    </w:div>
    <w:div w:id="773213851">
      <w:bodyDiv w:val="1"/>
      <w:marLeft w:val="0"/>
      <w:marRight w:val="0"/>
      <w:marTop w:val="0"/>
      <w:marBottom w:val="0"/>
      <w:divBdr>
        <w:top w:val="none" w:sz="0" w:space="0" w:color="auto"/>
        <w:left w:val="none" w:sz="0" w:space="0" w:color="auto"/>
        <w:bottom w:val="none" w:sz="0" w:space="0" w:color="auto"/>
        <w:right w:val="none" w:sz="0" w:space="0" w:color="auto"/>
      </w:divBdr>
    </w:div>
    <w:div w:id="773331951">
      <w:bodyDiv w:val="1"/>
      <w:marLeft w:val="0"/>
      <w:marRight w:val="0"/>
      <w:marTop w:val="0"/>
      <w:marBottom w:val="0"/>
      <w:divBdr>
        <w:top w:val="none" w:sz="0" w:space="0" w:color="auto"/>
        <w:left w:val="none" w:sz="0" w:space="0" w:color="auto"/>
        <w:bottom w:val="none" w:sz="0" w:space="0" w:color="auto"/>
        <w:right w:val="none" w:sz="0" w:space="0" w:color="auto"/>
      </w:divBdr>
    </w:div>
    <w:div w:id="773357470">
      <w:bodyDiv w:val="1"/>
      <w:marLeft w:val="0"/>
      <w:marRight w:val="0"/>
      <w:marTop w:val="0"/>
      <w:marBottom w:val="0"/>
      <w:divBdr>
        <w:top w:val="none" w:sz="0" w:space="0" w:color="auto"/>
        <w:left w:val="none" w:sz="0" w:space="0" w:color="auto"/>
        <w:bottom w:val="none" w:sz="0" w:space="0" w:color="auto"/>
        <w:right w:val="none" w:sz="0" w:space="0" w:color="auto"/>
      </w:divBdr>
    </w:div>
    <w:div w:id="773668384">
      <w:bodyDiv w:val="1"/>
      <w:marLeft w:val="0"/>
      <w:marRight w:val="0"/>
      <w:marTop w:val="0"/>
      <w:marBottom w:val="0"/>
      <w:divBdr>
        <w:top w:val="none" w:sz="0" w:space="0" w:color="auto"/>
        <w:left w:val="none" w:sz="0" w:space="0" w:color="auto"/>
        <w:bottom w:val="none" w:sz="0" w:space="0" w:color="auto"/>
        <w:right w:val="none" w:sz="0" w:space="0" w:color="auto"/>
      </w:divBdr>
    </w:div>
    <w:div w:id="773750528">
      <w:bodyDiv w:val="1"/>
      <w:marLeft w:val="0"/>
      <w:marRight w:val="0"/>
      <w:marTop w:val="0"/>
      <w:marBottom w:val="0"/>
      <w:divBdr>
        <w:top w:val="none" w:sz="0" w:space="0" w:color="auto"/>
        <w:left w:val="none" w:sz="0" w:space="0" w:color="auto"/>
        <w:bottom w:val="none" w:sz="0" w:space="0" w:color="auto"/>
        <w:right w:val="none" w:sz="0" w:space="0" w:color="auto"/>
      </w:divBdr>
    </w:div>
    <w:div w:id="773789113">
      <w:bodyDiv w:val="1"/>
      <w:marLeft w:val="0"/>
      <w:marRight w:val="0"/>
      <w:marTop w:val="0"/>
      <w:marBottom w:val="0"/>
      <w:divBdr>
        <w:top w:val="none" w:sz="0" w:space="0" w:color="auto"/>
        <w:left w:val="none" w:sz="0" w:space="0" w:color="auto"/>
        <w:bottom w:val="none" w:sz="0" w:space="0" w:color="auto"/>
        <w:right w:val="none" w:sz="0" w:space="0" w:color="auto"/>
      </w:divBdr>
    </w:div>
    <w:div w:id="773792016">
      <w:bodyDiv w:val="1"/>
      <w:marLeft w:val="0"/>
      <w:marRight w:val="0"/>
      <w:marTop w:val="0"/>
      <w:marBottom w:val="0"/>
      <w:divBdr>
        <w:top w:val="none" w:sz="0" w:space="0" w:color="auto"/>
        <w:left w:val="none" w:sz="0" w:space="0" w:color="auto"/>
        <w:bottom w:val="none" w:sz="0" w:space="0" w:color="auto"/>
        <w:right w:val="none" w:sz="0" w:space="0" w:color="auto"/>
      </w:divBdr>
    </w:div>
    <w:div w:id="774128767">
      <w:bodyDiv w:val="1"/>
      <w:marLeft w:val="0"/>
      <w:marRight w:val="0"/>
      <w:marTop w:val="0"/>
      <w:marBottom w:val="0"/>
      <w:divBdr>
        <w:top w:val="none" w:sz="0" w:space="0" w:color="auto"/>
        <w:left w:val="none" w:sz="0" w:space="0" w:color="auto"/>
        <w:bottom w:val="none" w:sz="0" w:space="0" w:color="auto"/>
        <w:right w:val="none" w:sz="0" w:space="0" w:color="auto"/>
      </w:divBdr>
    </w:div>
    <w:div w:id="774247740">
      <w:bodyDiv w:val="1"/>
      <w:marLeft w:val="0"/>
      <w:marRight w:val="0"/>
      <w:marTop w:val="0"/>
      <w:marBottom w:val="0"/>
      <w:divBdr>
        <w:top w:val="none" w:sz="0" w:space="0" w:color="auto"/>
        <w:left w:val="none" w:sz="0" w:space="0" w:color="auto"/>
        <w:bottom w:val="none" w:sz="0" w:space="0" w:color="auto"/>
        <w:right w:val="none" w:sz="0" w:space="0" w:color="auto"/>
      </w:divBdr>
    </w:div>
    <w:div w:id="774329730">
      <w:bodyDiv w:val="1"/>
      <w:marLeft w:val="0"/>
      <w:marRight w:val="0"/>
      <w:marTop w:val="0"/>
      <w:marBottom w:val="0"/>
      <w:divBdr>
        <w:top w:val="none" w:sz="0" w:space="0" w:color="auto"/>
        <w:left w:val="none" w:sz="0" w:space="0" w:color="auto"/>
        <w:bottom w:val="none" w:sz="0" w:space="0" w:color="auto"/>
        <w:right w:val="none" w:sz="0" w:space="0" w:color="auto"/>
      </w:divBdr>
    </w:div>
    <w:div w:id="775176163">
      <w:bodyDiv w:val="1"/>
      <w:marLeft w:val="0"/>
      <w:marRight w:val="0"/>
      <w:marTop w:val="0"/>
      <w:marBottom w:val="0"/>
      <w:divBdr>
        <w:top w:val="none" w:sz="0" w:space="0" w:color="auto"/>
        <w:left w:val="none" w:sz="0" w:space="0" w:color="auto"/>
        <w:bottom w:val="none" w:sz="0" w:space="0" w:color="auto"/>
        <w:right w:val="none" w:sz="0" w:space="0" w:color="auto"/>
      </w:divBdr>
    </w:div>
    <w:div w:id="775368188">
      <w:bodyDiv w:val="1"/>
      <w:marLeft w:val="0"/>
      <w:marRight w:val="0"/>
      <w:marTop w:val="0"/>
      <w:marBottom w:val="0"/>
      <w:divBdr>
        <w:top w:val="none" w:sz="0" w:space="0" w:color="auto"/>
        <w:left w:val="none" w:sz="0" w:space="0" w:color="auto"/>
        <w:bottom w:val="none" w:sz="0" w:space="0" w:color="auto"/>
        <w:right w:val="none" w:sz="0" w:space="0" w:color="auto"/>
      </w:divBdr>
    </w:div>
    <w:div w:id="775369910">
      <w:bodyDiv w:val="1"/>
      <w:marLeft w:val="0"/>
      <w:marRight w:val="0"/>
      <w:marTop w:val="0"/>
      <w:marBottom w:val="0"/>
      <w:divBdr>
        <w:top w:val="none" w:sz="0" w:space="0" w:color="auto"/>
        <w:left w:val="none" w:sz="0" w:space="0" w:color="auto"/>
        <w:bottom w:val="none" w:sz="0" w:space="0" w:color="auto"/>
        <w:right w:val="none" w:sz="0" w:space="0" w:color="auto"/>
      </w:divBdr>
    </w:div>
    <w:div w:id="775519825">
      <w:bodyDiv w:val="1"/>
      <w:marLeft w:val="0"/>
      <w:marRight w:val="0"/>
      <w:marTop w:val="0"/>
      <w:marBottom w:val="0"/>
      <w:divBdr>
        <w:top w:val="none" w:sz="0" w:space="0" w:color="auto"/>
        <w:left w:val="none" w:sz="0" w:space="0" w:color="auto"/>
        <w:bottom w:val="none" w:sz="0" w:space="0" w:color="auto"/>
        <w:right w:val="none" w:sz="0" w:space="0" w:color="auto"/>
      </w:divBdr>
    </w:div>
    <w:div w:id="775708462">
      <w:bodyDiv w:val="1"/>
      <w:marLeft w:val="0"/>
      <w:marRight w:val="0"/>
      <w:marTop w:val="0"/>
      <w:marBottom w:val="0"/>
      <w:divBdr>
        <w:top w:val="none" w:sz="0" w:space="0" w:color="auto"/>
        <w:left w:val="none" w:sz="0" w:space="0" w:color="auto"/>
        <w:bottom w:val="none" w:sz="0" w:space="0" w:color="auto"/>
        <w:right w:val="none" w:sz="0" w:space="0" w:color="auto"/>
      </w:divBdr>
    </w:div>
    <w:div w:id="775953221">
      <w:bodyDiv w:val="1"/>
      <w:marLeft w:val="0"/>
      <w:marRight w:val="0"/>
      <w:marTop w:val="0"/>
      <w:marBottom w:val="0"/>
      <w:divBdr>
        <w:top w:val="none" w:sz="0" w:space="0" w:color="auto"/>
        <w:left w:val="none" w:sz="0" w:space="0" w:color="auto"/>
        <w:bottom w:val="none" w:sz="0" w:space="0" w:color="auto"/>
        <w:right w:val="none" w:sz="0" w:space="0" w:color="auto"/>
      </w:divBdr>
    </w:div>
    <w:div w:id="776174950">
      <w:bodyDiv w:val="1"/>
      <w:marLeft w:val="0"/>
      <w:marRight w:val="0"/>
      <w:marTop w:val="0"/>
      <w:marBottom w:val="0"/>
      <w:divBdr>
        <w:top w:val="none" w:sz="0" w:space="0" w:color="auto"/>
        <w:left w:val="none" w:sz="0" w:space="0" w:color="auto"/>
        <w:bottom w:val="none" w:sz="0" w:space="0" w:color="auto"/>
        <w:right w:val="none" w:sz="0" w:space="0" w:color="auto"/>
      </w:divBdr>
    </w:div>
    <w:div w:id="777678137">
      <w:bodyDiv w:val="1"/>
      <w:marLeft w:val="0"/>
      <w:marRight w:val="0"/>
      <w:marTop w:val="0"/>
      <w:marBottom w:val="0"/>
      <w:divBdr>
        <w:top w:val="none" w:sz="0" w:space="0" w:color="auto"/>
        <w:left w:val="none" w:sz="0" w:space="0" w:color="auto"/>
        <w:bottom w:val="none" w:sz="0" w:space="0" w:color="auto"/>
        <w:right w:val="none" w:sz="0" w:space="0" w:color="auto"/>
      </w:divBdr>
    </w:div>
    <w:div w:id="777943027">
      <w:bodyDiv w:val="1"/>
      <w:marLeft w:val="0"/>
      <w:marRight w:val="0"/>
      <w:marTop w:val="0"/>
      <w:marBottom w:val="0"/>
      <w:divBdr>
        <w:top w:val="none" w:sz="0" w:space="0" w:color="auto"/>
        <w:left w:val="none" w:sz="0" w:space="0" w:color="auto"/>
        <w:bottom w:val="none" w:sz="0" w:space="0" w:color="auto"/>
        <w:right w:val="none" w:sz="0" w:space="0" w:color="auto"/>
      </w:divBdr>
    </w:div>
    <w:div w:id="778524933">
      <w:bodyDiv w:val="1"/>
      <w:marLeft w:val="0"/>
      <w:marRight w:val="0"/>
      <w:marTop w:val="0"/>
      <w:marBottom w:val="0"/>
      <w:divBdr>
        <w:top w:val="none" w:sz="0" w:space="0" w:color="auto"/>
        <w:left w:val="none" w:sz="0" w:space="0" w:color="auto"/>
        <w:bottom w:val="none" w:sz="0" w:space="0" w:color="auto"/>
        <w:right w:val="none" w:sz="0" w:space="0" w:color="auto"/>
      </w:divBdr>
    </w:div>
    <w:div w:id="779296057">
      <w:bodyDiv w:val="1"/>
      <w:marLeft w:val="0"/>
      <w:marRight w:val="0"/>
      <w:marTop w:val="0"/>
      <w:marBottom w:val="0"/>
      <w:divBdr>
        <w:top w:val="none" w:sz="0" w:space="0" w:color="auto"/>
        <w:left w:val="none" w:sz="0" w:space="0" w:color="auto"/>
        <w:bottom w:val="none" w:sz="0" w:space="0" w:color="auto"/>
        <w:right w:val="none" w:sz="0" w:space="0" w:color="auto"/>
      </w:divBdr>
    </w:div>
    <w:div w:id="779488784">
      <w:bodyDiv w:val="1"/>
      <w:marLeft w:val="0"/>
      <w:marRight w:val="0"/>
      <w:marTop w:val="0"/>
      <w:marBottom w:val="0"/>
      <w:divBdr>
        <w:top w:val="none" w:sz="0" w:space="0" w:color="auto"/>
        <w:left w:val="none" w:sz="0" w:space="0" w:color="auto"/>
        <w:bottom w:val="none" w:sz="0" w:space="0" w:color="auto"/>
        <w:right w:val="none" w:sz="0" w:space="0" w:color="auto"/>
      </w:divBdr>
    </w:div>
    <w:div w:id="779491720">
      <w:bodyDiv w:val="1"/>
      <w:marLeft w:val="0"/>
      <w:marRight w:val="0"/>
      <w:marTop w:val="0"/>
      <w:marBottom w:val="0"/>
      <w:divBdr>
        <w:top w:val="none" w:sz="0" w:space="0" w:color="auto"/>
        <w:left w:val="none" w:sz="0" w:space="0" w:color="auto"/>
        <w:bottom w:val="none" w:sz="0" w:space="0" w:color="auto"/>
        <w:right w:val="none" w:sz="0" w:space="0" w:color="auto"/>
      </w:divBdr>
    </w:div>
    <w:div w:id="779643091">
      <w:bodyDiv w:val="1"/>
      <w:marLeft w:val="0"/>
      <w:marRight w:val="0"/>
      <w:marTop w:val="0"/>
      <w:marBottom w:val="0"/>
      <w:divBdr>
        <w:top w:val="none" w:sz="0" w:space="0" w:color="auto"/>
        <w:left w:val="none" w:sz="0" w:space="0" w:color="auto"/>
        <w:bottom w:val="none" w:sz="0" w:space="0" w:color="auto"/>
        <w:right w:val="none" w:sz="0" w:space="0" w:color="auto"/>
      </w:divBdr>
    </w:div>
    <w:div w:id="780144027">
      <w:bodyDiv w:val="1"/>
      <w:marLeft w:val="0"/>
      <w:marRight w:val="0"/>
      <w:marTop w:val="0"/>
      <w:marBottom w:val="0"/>
      <w:divBdr>
        <w:top w:val="none" w:sz="0" w:space="0" w:color="auto"/>
        <w:left w:val="none" w:sz="0" w:space="0" w:color="auto"/>
        <w:bottom w:val="none" w:sz="0" w:space="0" w:color="auto"/>
        <w:right w:val="none" w:sz="0" w:space="0" w:color="auto"/>
      </w:divBdr>
    </w:div>
    <w:div w:id="780151311">
      <w:bodyDiv w:val="1"/>
      <w:marLeft w:val="0"/>
      <w:marRight w:val="0"/>
      <w:marTop w:val="0"/>
      <w:marBottom w:val="0"/>
      <w:divBdr>
        <w:top w:val="none" w:sz="0" w:space="0" w:color="auto"/>
        <w:left w:val="none" w:sz="0" w:space="0" w:color="auto"/>
        <w:bottom w:val="none" w:sz="0" w:space="0" w:color="auto"/>
        <w:right w:val="none" w:sz="0" w:space="0" w:color="auto"/>
      </w:divBdr>
    </w:div>
    <w:div w:id="780340022">
      <w:bodyDiv w:val="1"/>
      <w:marLeft w:val="0"/>
      <w:marRight w:val="0"/>
      <w:marTop w:val="0"/>
      <w:marBottom w:val="0"/>
      <w:divBdr>
        <w:top w:val="none" w:sz="0" w:space="0" w:color="auto"/>
        <w:left w:val="none" w:sz="0" w:space="0" w:color="auto"/>
        <w:bottom w:val="none" w:sz="0" w:space="0" w:color="auto"/>
        <w:right w:val="none" w:sz="0" w:space="0" w:color="auto"/>
      </w:divBdr>
    </w:div>
    <w:div w:id="780340921">
      <w:bodyDiv w:val="1"/>
      <w:marLeft w:val="0"/>
      <w:marRight w:val="0"/>
      <w:marTop w:val="0"/>
      <w:marBottom w:val="0"/>
      <w:divBdr>
        <w:top w:val="none" w:sz="0" w:space="0" w:color="auto"/>
        <w:left w:val="none" w:sz="0" w:space="0" w:color="auto"/>
        <w:bottom w:val="none" w:sz="0" w:space="0" w:color="auto"/>
        <w:right w:val="none" w:sz="0" w:space="0" w:color="auto"/>
      </w:divBdr>
    </w:div>
    <w:div w:id="780563793">
      <w:bodyDiv w:val="1"/>
      <w:marLeft w:val="0"/>
      <w:marRight w:val="0"/>
      <w:marTop w:val="0"/>
      <w:marBottom w:val="0"/>
      <w:divBdr>
        <w:top w:val="none" w:sz="0" w:space="0" w:color="auto"/>
        <w:left w:val="none" w:sz="0" w:space="0" w:color="auto"/>
        <w:bottom w:val="none" w:sz="0" w:space="0" w:color="auto"/>
        <w:right w:val="none" w:sz="0" w:space="0" w:color="auto"/>
      </w:divBdr>
    </w:div>
    <w:div w:id="780762389">
      <w:bodyDiv w:val="1"/>
      <w:marLeft w:val="0"/>
      <w:marRight w:val="0"/>
      <w:marTop w:val="0"/>
      <w:marBottom w:val="0"/>
      <w:divBdr>
        <w:top w:val="none" w:sz="0" w:space="0" w:color="auto"/>
        <w:left w:val="none" w:sz="0" w:space="0" w:color="auto"/>
        <w:bottom w:val="none" w:sz="0" w:space="0" w:color="auto"/>
        <w:right w:val="none" w:sz="0" w:space="0" w:color="auto"/>
      </w:divBdr>
    </w:div>
    <w:div w:id="780882391">
      <w:bodyDiv w:val="1"/>
      <w:marLeft w:val="0"/>
      <w:marRight w:val="0"/>
      <w:marTop w:val="0"/>
      <w:marBottom w:val="0"/>
      <w:divBdr>
        <w:top w:val="none" w:sz="0" w:space="0" w:color="auto"/>
        <w:left w:val="none" w:sz="0" w:space="0" w:color="auto"/>
        <w:bottom w:val="none" w:sz="0" w:space="0" w:color="auto"/>
        <w:right w:val="none" w:sz="0" w:space="0" w:color="auto"/>
      </w:divBdr>
    </w:div>
    <w:div w:id="781073537">
      <w:bodyDiv w:val="1"/>
      <w:marLeft w:val="0"/>
      <w:marRight w:val="0"/>
      <w:marTop w:val="0"/>
      <w:marBottom w:val="0"/>
      <w:divBdr>
        <w:top w:val="none" w:sz="0" w:space="0" w:color="auto"/>
        <w:left w:val="none" w:sz="0" w:space="0" w:color="auto"/>
        <w:bottom w:val="none" w:sz="0" w:space="0" w:color="auto"/>
        <w:right w:val="none" w:sz="0" w:space="0" w:color="auto"/>
      </w:divBdr>
    </w:div>
    <w:div w:id="781462321">
      <w:bodyDiv w:val="1"/>
      <w:marLeft w:val="0"/>
      <w:marRight w:val="0"/>
      <w:marTop w:val="0"/>
      <w:marBottom w:val="0"/>
      <w:divBdr>
        <w:top w:val="none" w:sz="0" w:space="0" w:color="auto"/>
        <w:left w:val="none" w:sz="0" w:space="0" w:color="auto"/>
        <w:bottom w:val="none" w:sz="0" w:space="0" w:color="auto"/>
        <w:right w:val="none" w:sz="0" w:space="0" w:color="auto"/>
      </w:divBdr>
    </w:div>
    <w:div w:id="781647950">
      <w:bodyDiv w:val="1"/>
      <w:marLeft w:val="0"/>
      <w:marRight w:val="0"/>
      <w:marTop w:val="0"/>
      <w:marBottom w:val="0"/>
      <w:divBdr>
        <w:top w:val="none" w:sz="0" w:space="0" w:color="auto"/>
        <w:left w:val="none" w:sz="0" w:space="0" w:color="auto"/>
        <w:bottom w:val="none" w:sz="0" w:space="0" w:color="auto"/>
        <w:right w:val="none" w:sz="0" w:space="0" w:color="auto"/>
      </w:divBdr>
    </w:div>
    <w:div w:id="782270064">
      <w:bodyDiv w:val="1"/>
      <w:marLeft w:val="0"/>
      <w:marRight w:val="0"/>
      <w:marTop w:val="0"/>
      <w:marBottom w:val="0"/>
      <w:divBdr>
        <w:top w:val="none" w:sz="0" w:space="0" w:color="auto"/>
        <w:left w:val="none" w:sz="0" w:space="0" w:color="auto"/>
        <w:bottom w:val="none" w:sz="0" w:space="0" w:color="auto"/>
        <w:right w:val="none" w:sz="0" w:space="0" w:color="auto"/>
      </w:divBdr>
    </w:div>
    <w:div w:id="783187476">
      <w:bodyDiv w:val="1"/>
      <w:marLeft w:val="0"/>
      <w:marRight w:val="0"/>
      <w:marTop w:val="0"/>
      <w:marBottom w:val="0"/>
      <w:divBdr>
        <w:top w:val="none" w:sz="0" w:space="0" w:color="auto"/>
        <w:left w:val="none" w:sz="0" w:space="0" w:color="auto"/>
        <w:bottom w:val="none" w:sz="0" w:space="0" w:color="auto"/>
        <w:right w:val="none" w:sz="0" w:space="0" w:color="auto"/>
      </w:divBdr>
    </w:div>
    <w:div w:id="783495772">
      <w:bodyDiv w:val="1"/>
      <w:marLeft w:val="0"/>
      <w:marRight w:val="0"/>
      <w:marTop w:val="0"/>
      <w:marBottom w:val="0"/>
      <w:divBdr>
        <w:top w:val="none" w:sz="0" w:space="0" w:color="auto"/>
        <w:left w:val="none" w:sz="0" w:space="0" w:color="auto"/>
        <w:bottom w:val="none" w:sz="0" w:space="0" w:color="auto"/>
        <w:right w:val="none" w:sz="0" w:space="0" w:color="auto"/>
      </w:divBdr>
    </w:div>
    <w:div w:id="783615031">
      <w:bodyDiv w:val="1"/>
      <w:marLeft w:val="0"/>
      <w:marRight w:val="0"/>
      <w:marTop w:val="0"/>
      <w:marBottom w:val="0"/>
      <w:divBdr>
        <w:top w:val="none" w:sz="0" w:space="0" w:color="auto"/>
        <w:left w:val="none" w:sz="0" w:space="0" w:color="auto"/>
        <w:bottom w:val="none" w:sz="0" w:space="0" w:color="auto"/>
        <w:right w:val="none" w:sz="0" w:space="0" w:color="auto"/>
      </w:divBdr>
    </w:div>
    <w:div w:id="784157364">
      <w:bodyDiv w:val="1"/>
      <w:marLeft w:val="0"/>
      <w:marRight w:val="0"/>
      <w:marTop w:val="0"/>
      <w:marBottom w:val="0"/>
      <w:divBdr>
        <w:top w:val="none" w:sz="0" w:space="0" w:color="auto"/>
        <w:left w:val="none" w:sz="0" w:space="0" w:color="auto"/>
        <w:bottom w:val="none" w:sz="0" w:space="0" w:color="auto"/>
        <w:right w:val="none" w:sz="0" w:space="0" w:color="auto"/>
      </w:divBdr>
    </w:div>
    <w:div w:id="784424023">
      <w:bodyDiv w:val="1"/>
      <w:marLeft w:val="0"/>
      <w:marRight w:val="0"/>
      <w:marTop w:val="0"/>
      <w:marBottom w:val="0"/>
      <w:divBdr>
        <w:top w:val="none" w:sz="0" w:space="0" w:color="auto"/>
        <w:left w:val="none" w:sz="0" w:space="0" w:color="auto"/>
        <w:bottom w:val="none" w:sz="0" w:space="0" w:color="auto"/>
        <w:right w:val="none" w:sz="0" w:space="0" w:color="auto"/>
      </w:divBdr>
    </w:div>
    <w:div w:id="785589263">
      <w:bodyDiv w:val="1"/>
      <w:marLeft w:val="0"/>
      <w:marRight w:val="0"/>
      <w:marTop w:val="0"/>
      <w:marBottom w:val="0"/>
      <w:divBdr>
        <w:top w:val="none" w:sz="0" w:space="0" w:color="auto"/>
        <w:left w:val="none" w:sz="0" w:space="0" w:color="auto"/>
        <w:bottom w:val="none" w:sz="0" w:space="0" w:color="auto"/>
        <w:right w:val="none" w:sz="0" w:space="0" w:color="auto"/>
      </w:divBdr>
    </w:div>
    <w:div w:id="785738463">
      <w:bodyDiv w:val="1"/>
      <w:marLeft w:val="0"/>
      <w:marRight w:val="0"/>
      <w:marTop w:val="0"/>
      <w:marBottom w:val="0"/>
      <w:divBdr>
        <w:top w:val="none" w:sz="0" w:space="0" w:color="auto"/>
        <w:left w:val="none" w:sz="0" w:space="0" w:color="auto"/>
        <w:bottom w:val="none" w:sz="0" w:space="0" w:color="auto"/>
        <w:right w:val="none" w:sz="0" w:space="0" w:color="auto"/>
      </w:divBdr>
    </w:div>
    <w:div w:id="785855009">
      <w:bodyDiv w:val="1"/>
      <w:marLeft w:val="0"/>
      <w:marRight w:val="0"/>
      <w:marTop w:val="0"/>
      <w:marBottom w:val="0"/>
      <w:divBdr>
        <w:top w:val="none" w:sz="0" w:space="0" w:color="auto"/>
        <w:left w:val="none" w:sz="0" w:space="0" w:color="auto"/>
        <w:bottom w:val="none" w:sz="0" w:space="0" w:color="auto"/>
        <w:right w:val="none" w:sz="0" w:space="0" w:color="auto"/>
      </w:divBdr>
    </w:div>
    <w:div w:id="785931089">
      <w:bodyDiv w:val="1"/>
      <w:marLeft w:val="0"/>
      <w:marRight w:val="0"/>
      <w:marTop w:val="0"/>
      <w:marBottom w:val="0"/>
      <w:divBdr>
        <w:top w:val="none" w:sz="0" w:space="0" w:color="auto"/>
        <w:left w:val="none" w:sz="0" w:space="0" w:color="auto"/>
        <w:bottom w:val="none" w:sz="0" w:space="0" w:color="auto"/>
        <w:right w:val="none" w:sz="0" w:space="0" w:color="auto"/>
      </w:divBdr>
    </w:div>
    <w:div w:id="786004902">
      <w:bodyDiv w:val="1"/>
      <w:marLeft w:val="0"/>
      <w:marRight w:val="0"/>
      <w:marTop w:val="0"/>
      <w:marBottom w:val="0"/>
      <w:divBdr>
        <w:top w:val="none" w:sz="0" w:space="0" w:color="auto"/>
        <w:left w:val="none" w:sz="0" w:space="0" w:color="auto"/>
        <w:bottom w:val="none" w:sz="0" w:space="0" w:color="auto"/>
        <w:right w:val="none" w:sz="0" w:space="0" w:color="auto"/>
      </w:divBdr>
    </w:div>
    <w:div w:id="786584248">
      <w:bodyDiv w:val="1"/>
      <w:marLeft w:val="0"/>
      <w:marRight w:val="0"/>
      <w:marTop w:val="0"/>
      <w:marBottom w:val="0"/>
      <w:divBdr>
        <w:top w:val="none" w:sz="0" w:space="0" w:color="auto"/>
        <w:left w:val="none" w:sz="0" w:space="0" w:color="auto"/>
        <w:bottom w:val="none" w:sz="0" w:space="0" w:color="auto"/>
        <w:right w:val="none" w:sz="0" w:space="0" w:color="auto"/>
      </w:divBdr>
    </w:div>
    <w:div w:id="786704743">
      <w:bodyDiv w:val="1"/>
      <w:marLeft w:val="0"/>
      <w:marRight w:val="0"/>
      <w:marTop w:val="0"/>
      <w:marBottom w:val="0"/>
      <w:divBdr>
        <w:top w:val="none" w:sz="0" w:space="0" w:color="auto"/>
        <w:left w:val="none" w:sz="0" w:space="0" w:color="auto"/>
        <w:bottom w:val="none" w:sz="0" w:space="0" w:color="auto"/>
        <w:right w:val="none" w:sz="0" w:space="0" w:color="auto"/>
      </w:divBdr>
    </w:div>
    <w:div w:id="787353271">
      <w:bodyDiv w:val="1"/>
      <w:marLeft w:val="0"/>
      <w:marRight w:val="0"/>
      <w:marTop w:val="0"/>
      <w:marBottom w:val="0"/>
      <w:divBdr>
        <w:top w:val="none" w:sz="0" w:space="0" w:color="auto"/>
        <w:left w:val="none" w:sz="0" w:space="0" w:color="auto"/>
        <w:bottom w:val="none" w:sz="0" w:space="0" w:color="auto"/>
        <w:right w:val="none" w:sz="0" w:space="0" w:color="auto"/>
      </w:divBdr>
    </w:div>
    <w:div w:id="787354090">
      <w:bodyDiv w:val="1"/>
      <w:marLeft w:val="0"/>
      <w:marRight w:val="0"/>
      <w:marTop w:val="0"/>
      <w:marBottom w:val="0"/>
      <w:divBdr>
        <w:top w:val="none" w:sz="0" w:space="0" w:color="auto"/>
        <w:left w:val="none" w:sz="0" w:space="0" w:color="auto"/>
        <w:bottom w:val="none" w:sz="0" w:space="0" w:color="auto"/>
        <w:right w:val="none" w:sz="0" w:space="0" w:color="auto"/>
      </w:divBdr>
    </w:div>
    <w:div w:id="787748163">
      <w:bodyDiv w:val="1"/>
      <w:marLeft w:val="0"/>
      <w:marRight w:val="0"/>
      <w:marTop w:val="0"/>
      <w:marBottom w:val="0"/>
      <w:divBdr>
        <w:top w:val="none" w:sz="0" w:space="0" w:color="auto"/>
        <w:left w:val="none" w:sz="0" w:space="0" w:color="auto"/>
        <w:bottom w:val="none" w:sz="0" w:space="0" w:color="auto"/>
        <w:right w:val="none" w:sz="0" w:space="0" w:color="auto"/>
      </w:divBdr>
    </w:div>
    <w:div w:id="787773158">
      <w:bodyDiv w:val="1"/>
      <w:marLeft w:val="0"/>
      <w:marRight w:val="0"/>
      <w:marTop w:val="0"/>
      <w:marBottom w:val="0"/>
      <w:divBdr>
        <w:top w:val="none" w:sz="0" w:space="0" w:color="auto"/>
        <w:left w:val="none" w:sz="0" w:space="0" w:color="auto"/>
        <w:bottom w:val="none" w:sz="0" w:space="0" w:color="auto"/>
        <w:right w:val="none" w:sz="0" w:space="0" w:color="auto"/>
      </w:divBdr>
    </w:div>
    <w:div w:id="788205144">
      <w:bodyDiv w:val="1"/>
      <w:marLeft w:val="0"/>
      <w:marRight w:val="0"/>
      <w:marTop w:val="0"/>
      <w:marBottom w:val="0"/>
      <w:divBdr>
        <w:top w:val="none" w:sz="0" w:space="0" w:color="auto"/>
        <w:left w:val="none" w:sz="0" w:space="0" w:color="auto"/>
        <w:bottom w:val="none" w:sz="0" w:space="0" w:color="auto"/>
        <w:right w:val="none" w:sz="0" w:space="0" w:color="auto"/>
      </w:divBdr>
    </w:div>
    <w:div w:id="788664136">
      <w:bodyDiv w:val="1"/>
      <w:marLeft w:val="0"/>
      <w:marRight w:val="0"/>
      <w:marTop w:val="0"/>
      <w:marBottom w:val="0"/>
      <w:divBdr>
        <w:top w:val="none" w:sz="0" w:space="0" w:color="auto"/>
        <w:left w:val="none" w:sz="0" w:space="0" w:color="auto"/>
        <w:bottom w:val="none" w:sz="0" w:space="0" w:color="auto"/>
        <w:right w:val="none" w:sz="0" w:space="0" w:color="auto"/>
      </w:divBdr>
    </w:div>
    <w:div w:id="788742306">
      <w:bodyDiv w:val="1"/>
      <w:marLeft w:val="0"/>
      <w:marRight w:val="0"/>
      <w:marTop w:val="0"/>
      <w:marBottom w:val="0"/>
      <w:divBdr>
        <w:top w:val="none" w:sz="0" w:space="0" w:color="auto"/>
        <w:left w:val="none" w:sz="0" w:space="0" w:color="auto"/>
        <w:bottom w:val="none" w:sz="0" w:space="0" w:color="auto"/>
        <w:right w:val="none" w:sz="0" w:space="0" w:color="auto"/>
      </w:divBdr>
    </w:div>
    <w:div w:id="788815532">
      <w:bodyDiv w:val="1"/>
      <w:marLeft w:val="0"/>
      <w:marRight w:val="0"/>
      <w:marTop w:val="0"/>
      <w:marBottom w:val="0"/>
      <w:divBdr>
        <w:top w:val="none" w:sz="0" w:space="0" w:color="auto"/>
        <w:left w:val="none" w:sz="0" w:space="0" w:color="auto"/>
        <w:bottom w:val="none" w:sz="0" w:space="0" w:color="auto"/>
        <w:right w:val="none" w:sz="0" w:space="0" w:color="auto"/>
      </w:divBdr>
    </w:div>
    <w:div w:id="788857228">
      <w:bodyDiv w:val="1"/>
      <w:marLeft w:val="0"/>
      <w:marRight w:val="0"/>
      <w:marTop w:val="0"/>
      <w:marBottom w:val="0"/>
      <w:divBdr>
        <w:top w:val="none" w:sz="0" w:space="0" w:color="auto"/>
        <w:left w:val="none" w:sz="0" w:space="0" w:color="auto"/>
        <w:bottom w:val="none" w:sz="0" w:space="0" w:color="auto"/>
        <w:right w:val="none" w:sz="0" w:space="0" w:color="auto"/>
      </w:divBdr>
    </w:div>
    <w:div w:id="788862536">
      <w:bodyDiv w:val="1"/>
      <w:marLeft w:val="0"/>
      <w:marRight w:val="0"/>
      <w:marTop w:val="0"/>
      <w:marBottom w:val="0"/>
      <w:divBdr>
        <w:top w:val="none" w:sz="0" w:space="0" w:color="auto"/>
        <w:left w:val="none" w:sz="0" w:space="0" w:color="auto"/>
        <w:bottom w:val="none" w:sz="0" w:space="0" w:color="auto"/>
        <w:right w:val="none" w:sz="0" w:space="0" w:color="auto"/>
      </w:divBdr>
    </w:div>
    <w:div w:id="789127959">
      <w:bodyDiv w:val="1"/>
      <w:marLeft w:val="0"/>
      <w:marRight w:val="0"/>
      <w:marTop w:val="0"/>
      <w:marBottom w:val="0"/>
      <w:divBdr>
        <w:top w:val="none" w:sz="0" w:space="0" w:color="auto"/>
        <w:left w:val="none" w:sz="0" w:space="0" w:color="auto"/>
        <w:bottom w:val="none" w:sz="0" w:space="0" w:color="auto"/>
        <w:right w:val="none" w:sz="0" w:space="0" w:color="auto"/>
      </w:divBdr>
    </w:div>
    <w:div w:id="789209430">
      <w:bodyDiv w:val="1"/>
      <w:marLeft w:val="0"/>
      <w:marRight w:val="0"/>
      <w:marTop w:val="0"/>
      <w:marBottom w:val="0"/>
      <w:divBdr>
        <w:top w:val="none" w:sz="0" w:space="0" w:color="auto"/>
        <w:left w:val="none" w:sz="0" w:space="0" w:color="auto"/>
        <w:bottom w:val="none" w:sz="0" w:space="0" w:color="auto"/>
        <w:right w:val="none" w:sz="0" w:space="0" w:color="auto"/>
      </w:divBdr>
    </w:div>
    <w:div w:id="790124822">
      <w:bodyDiv w:val="1"/>
      <w:marLeft w:val="0"/>
      <w:marRight w:val="0"/>
      <w:marTop w:val="0"/>
      <w:marBottom w:val="0"/>
      <w:divBdr>
        <w:top w:val="none" w:sz="0" w:space="0" w:color="auto"/>
        <w:left w:val="none" w:sz="0" w:space="0" w:color="auto"/>
        <w:bottom w:val="none" w:sz="0" w:space="0" w:color="auto"/>
        <w:right w:val="none" w:sz="0" w:space="0" w:color="auto"/>
      </w:divBdr>
    </w:div>
    <w:div w:id="790199369">
      <w:bodyDiv w:val="1"/>
      <w:marLeft w:val="0"/>
      <w:marRight w:val="0"/>
      <w:marTop w:val="0"/>
      <w:marBottom w:val="0"/>
      <w:divBdr>
        <w:top w:val="none" w:sz="0" w:space="0" w:color="auto"/>
        <w:left w:val="none" w:sz="0" w:space="0" w:color="auto"/>
        <w:bottom w:val="none" w:sz="0" w:space="0" w:color="auto"/>
        <w:right w:val="none" w:sz="0" w:space="0" w:color="auto"/>
      </w:divBdr>
    </w:div>
    <w:div w:id="790322305">
      <w:bodyDiv w:val="1"/>
      <w:marLeft w:val="0"/>
      <w:marRight w:val="0"/>
      <w:marTop w:val="0"/>
      <w:marBottom w:val="0"/>
      <w:divBdr>
        <w:top w:val="none" w:sz="0" w:space="0" w:color="auto"/>
        <w:left w:val="none" w:sz="0" w:space="0" w:color="auto"/>
        <w:bottom w:val="none" w:sz="0" w:space="0" w:color="auto"/>
        <w:right w:val="none" w:sz="0" w:space="0" w:color="auto"/>
      </w:divBdr>
    </w:div>
    <w:div w:id="790438622">
      <w:bodyDiv w:val="1"/>
      <w:marLeft w:val="0"/>
      <w:marRight w:val="0"/>
      <w:marTop w:val="0"/>
      <w:marBottom w:val="0"/>
      <w:divBdr>
        <w:top w:val="none" w:sz="0" w:space="0" w:color="auto"/>
        <w:left w:val="none" w:sz="0" w:space="0" w:color="auto"/>
        <w:bottom w:val="none" w:sz="0" w:space="0" w:color="auto"/>
        <w:right w:val="none" w:sz="0" w:space="0" w:color="auto"/>
      </w:divBdr>
    </w:div>
    <w:div w:id="790513277">
      <w:bodyDiv w:val="1"/>
      <w:marLeft w:val="0"/>
      <w:marRight w:val="0"/>
      <w:marTop w:val="0"/>
      <w:marBottom w:val="0"/>
      <w:divBdr>
        <w:top w:val="none" w:sz="0" w:space="0" w:color="auto"/>
        <w:left w:val="none" w:sz="0" w:space="0" w:color="auto"/>
        <w:bottom w:val="none" w:sz="0" w:space="0" w:color="auto"/>
        <w:right w:val="none" w:sz="0" w:space="0" w:color="auto"/>
      </w:divBdr>
    </w:div>
    <w:div w:id="790980482">
      <w:bodyDiv w:val="1"/>
      <w:marLeft w:val="0"/>
      <w:marRight w:val="0"/>
      <w:marTop w:val="0"/>
      <w:marBottom w:val="0"/>
      <w:divBdr>
        <w:top w:val="none" w:sz="0" w:space="0" w:color="auto"/>
        <w:left w:val="none" w:sz="0" w:space="0" w:color="auto"/>
        <w:bottom w:val="none" w:sz="0" w:space="0" w:color="auto"/>
        <w:right w:val="none" w:sz="0" w:space="0" w:color="auto"/>
      </w:divBdr>
    </w:div>
    <w:div w:id="791361200">
      <w:bodyDiv w:val="1"/>
      <w:marLeft w:val="0"/>
      <w:marRight w:val="0"/>
      <w:marTop w:val="0"/>
      <w:marBottom w:val="0"/>
      <w:divBdr>
        <w:top w:val="none" w:sz="0" w:space="0" w:color="auto"/>
        <w:left w:val="none" w:sz="0" w:space="0" w:color="auto"/>
        <w:bottom w:val="none" w:sz="0" w:space="0" w:color="auto"/>
        <w:right w:val="none" w:sz="0" w:space="0" w:color="auto"/>
      </w:divBdr>
    </w:div>
    <w:div w:id="791443632">
      <w:bodyDiv w:val="1"/>
      <w:marLeft w:val="0"/>
      <w:marRight w:val="0"/>
      <w:marTop w:val="0"/>
      <w:marBottom w:val="0"/>
      <w:divBdr>
        <w:top w:val="none" w:sz="0" w:space="0" w:color="auto"/>
        <w:left w:val="none" w:sz="0" w:space="0" w:color="auto"/>
        <w:bottom w:val="none" w:sz="0" w:space="0" w:color="auto"/>
        <w:right w:val="none" w:sz="0" w:space="0" w:color="auto"/>
      </w:divBdr>
    </w:div>
    <w:div w:id="791481769">
      <w:bodyDiv w:val="1"/>
      <w:marLeft w:val="0"/>
      <w:marRight w:val="0"/>
      <w:marTop w:val="0"/>
      <w:marBottom w:val="0"/>
      <w:divBdr>
        <w:top w:val="none" w:sz="0" w:space="0" w:color="auto"/>
        <w:left w:val="none" w:sz="0" w:space="0" w:color="auto"/>
        <w:bottom w:val="none" w:sz="0" w:space="0" w:color="auto"/>
        <w:right w:val="none" w:sz="0" w:space="0" w:color="auto"/>
      </w:divBdr>
    </w:div>
    <w:div w:id="791628282">
      <w:bodyDiv w:val="1"/>
      <w:marLeft w:val="0"/>
      <w:marRight w:val="0"/>
      <w:marTop w:val="0"/>
      <w:marBottom w:val="0"/>
      <w:divBdr>
        <w:top w:val="none" w:sz="0" w:space="0" w:color="auto"/>
        <w:left w:val="none" w:sz="0" w:space="0" w:color="auto"/>
        <w:bottom w:val="none" w:sz="0" w:space="0" w:color="auto"/>
        <w:right w:val="none" w:sz="0" w:space="0" w:color="auto"/>
      </w:divBdr>
    </w:div>
    <w:div w:id="792675700">
      <w:bodyDiv w:val="1"/>
      <w:marLeft w:val="0"/>
      <w:marRight w:val="0"/>
      <w:marTop w:val="0"/>
      <w:marBottom w:val="0"/>
      <w:divBdr>
        <w:top w:val="none" w:sz="0" w:space="0" w:color="auto"/>
        <w:left w:val="none" w:sz="0" w:space="0" w:color="auto"/>
        <w:bottom w:val="none" w:sz="0" w:space="0" w:color="auto"/>
        <w:right w:val="none" w:sz="0" w:space="0" w:color="auto"/>
      </w:divBdr>
    </w:div>
    <w:div w:id="792753177">
      <w:bodyDiv w:val="1"/>
      <w:marLeft w:val="0"/>
      <w:marRight w:val="0"/>
      <w:marTop w:val="0"/>
      <w:marBottom w:val="0"/>
      <w:divBdr>
        <w:top w:val="none" w:sz="0" w:space="0" w:color="auto"/>
        <w:left w:val="none" w:sz="0" w:space="0" w:color="auto"/>
        <w:bottom w:val="none" w:sz="0" w:space="0" w:color="auto"/>
        <w:right w:val="none" w:sz="0" w:space="0" w:color="auto"/>
      </w:divBdr>
    </w:div>
    <w:div w:id="793330658">
      <w:bodyDiv w:val="1"/>
      <w:marLeft w:val="0"/>
      <w:marRight w:val="0"/>
      <w:marTop w:val="0"/>
      <w:marBottom w:val="0"/>
      <w:divBdr>
        <w:top w:val="none" w:sz="0" w:space="0" w:color="auto"/>
        <w:left w:val="none" w:sz="0" w:space="0" w:color="auto"/>
        <w:bottom w:val="none" w:sz="0" w:space="0" w:color="auto"/>
        <w:right w:val="none" w:sz="0" w:space="0" w:color="auto"/>
      </w:divBdr>
    </w:div>
    <w:div w:id="793868064">
      <w:bodyDiv w:val="1"/>
      <w:marLeft w:val="0"/>
      <w:marRight w:val="0"/>
      <w:marTop w:val="0"/>
      <w:marBottom w:val="0"/>
      <w:divBdr>
        <w:top w:val="none" w:sz="0" w:space="0" w:color="auto"/>
        <w:left w:val="none" w:sz="0" w:space="0" w:color="auto"/>
        <w:bottom w:val="none" w:sz="0" w:space="0" w:color="auto"/>
        <w:right w:val="none" w:sz="0" w:space="0" w:color="auto"/>
      </w:divBdr>
    </w:div>
    <w:div w:id="794059499">
      <w:bodyDiv w:val="1"/>
      <w:marLeft w:val="0"/>
      <w:marRight w:val="0"/>
      <w:marTop w:val="0"/>
      <w:marBottom w:val="0"/>
      <w:divBdr>
        <w:top w:val="none" w:sz="0" w:space="0" w:color="auto"/>
        <w:left w:val="none" w:sz="0" w:space="0" w:color="auto"/>
        <w:bottom w:val="none" w:sz="0" w:space="0" w:color="auto"/>
        <w:right w:val="none" w:sz="0" w:space="0" w:color="auto"/>
      </w:divBdr>
    </w:div>
    <w:div w:id="794176324">
      <w:bodyDiv w:val="1"/>
      <w:marLeft w:val="0"/>
      <w:marRight w:val="0"/>
      <w:marTop w:val="0"/>
      <w:marBottom w:val="0"/>
      <w:divBdr>
        <w:top w:val="none" w:sz="0" w:space="0" w:color="auto"/>
        <w:left w:val="none" w:sz="0" w:space="0" w:color="auto"/>
        <w:bottom w:val="none" w:sz="0" w:space="0" w:color="auto"/>
        <w:right w:val="none" w:sz="0" w:space="0" w:color="auto"/>
      </w:divBdr>
    </w:div>
    <w:div w:id="794759505">
      <w:bodyDiv w:val="1"/>
      <w:marLeft w:val="0"/>
      <w:marRight w:val="0"/>
      <w:marTop w:val="0"/>
      <w:marBottom w:val="0"/>
      <w:divBdr>
        <w:top w:val="none" w:sz="0" w:space="0" w:color="auto"/>
        <w:left w:val="none" w:sz="0" w:space="0" w:color="auto"/>
        <w:bottom w:val="none" w:sz="0" w:space="0" w:color="auto"/>
        <w:right w:val="none" w:sz="0" w:space="0" w:color="auto"/>
      </w:divBdr>
    </w:div>
    <w:div w:id="796026209">
      <w:bodyDiv w:val="1"/>
      <w:marLeft w:val="0"/>
      <w:marRight w:val="0"/>
      <w:marTop w:val="0"/>
      <w:marBottom w:val="0"/>
      <w:divBdr>
        <w:top w:val="none" w:sz="0" w:space="0" w:color="auto"/>
        <w:left w:val="none" w:sz="0" w:space="0" w:color="auto"/>
        <w:bottom w:val="none" w:sz="0" w:space="0" w:color="auto"/>
        <w:right w:val="none" w:sz="0" w:space="0" w:color="auto"/>
      </w:divBdr>
    </w:div>
    <w:div w:id="796072712">
      <w:bodyDiv w:val="1"/>
      <w:marLeft w:val="0"/>
      <w:marRight w:val="0"/>
      <w:marTop w:val="0"/>
      <w:marBottom w:val="0"/>
      <w:divBdr>
        <w:top w:val="none" w:sz="0" w:space="0" w:color="auto"/>
        <w:left w:val="none" w:sz="0" w:space="0" w:color="auto"/>
        <w:bottom w:val="none" w:sz="0" w:space="0" w:color="auto"/>
        <w:right w:val="none" w:sz="0" w:space="0" w:color="auto"/>
      </w:divBdr>
    </w:div>
    <w:div w:id="796334539">
      <w:bodyDiv w:val="1"/>
      <w:marLeft w:val="0"/>
      <w:marRight w:val="0"/>
      <w:marTop w:val="0"/>
      <w:marBottom w:val="0"/>
      <w:divBdr>
        <w:top w:val="none" w:sz="0" w:space="0" w:color="auto"/>
        <w:left w:val="none" w:sz="0" w:space="0" w:color="auto"/>
        <w:bottom w:val="none" w:sz="0" w:space="0" w:color="auto"/>
        <w:right w:val="none" w:sz="0" w:space="0" w:color="auto"/>
      </w:divBdr>
    </w:div>
    <w:div w:id="796488842">
      <w:bodyDiv w:val="1"/>
      <w:marLeft w:val="0"/>
      <w:marRight w:val="0"/>
      <w:marTop w:val="0"/>
      <w:marBottom w:val="0"/>
      <w:divBdr>
        <w:top w:val="none" w:sz="0" w:space="0" w:color="auto"/>
        <w:left w:val="none" w:sz="0" w:space="0" w:color="auto"/>
        <w:bottom w:val="none" w:sz="0" w:space="0" w:color="auto"/>
        <w:right w:val="none" w:sz="0" w:space="0" w:color="auto"/>
      </w:divBdr>
    </w:div>
    <w:div w:id="797144297">
      <w:bodyDiv w:val="1"/>
      <w:marLeft w:val="0"/>
      <w:marRight w:val="0"/>
      <w:marTop w:val="0"/>
      <w:marBottom w:val="0"/>
      <w:divBdr>
        <w:top w:val="none" w:sz="0" w:space="0" w:color="auto"/>
        <w:left w:val="none" w:sz="0" w:space="0" w:color="auto"/>
        <w:bottom w:val="none" w:sz="0" w:space="0" w:color="auto"/>
        <w:right w:val="none" w:sz="0" w:space="0" w:color="auto"/>
      </w:divBdr>
    </w:div>
    <w:div w:id="797182331">
      <w:bodyDiv w:val="1"/>
      <w:marLeft w:val="0"/>
      <w:marRight w:val="0"/>
      <w:marTop w:val="0"/>
      <w:marBottom w:val="0"/>
      <w:divBdr>
        <w:top w:val="none" w:sz="0" w:space="0" w:color="auto"/>
        <w:left w:val="none" w:sz="0" w:space="0" w:color="auto"/>
        <w:bottom w:val="none" w:sz="0" w:space="0" w:color="auto"/>
        <w:right w:val="none" w:sz="0" w:space="0" w:color="auto"/>
      </w:divBdr>
    </w:div>
    <w:div w:id="797529620">
      <w:bodyDiv w:val="1"/>
      <w:marLeft w:val="0"/>
      <w:marRight w:val="0"/>
      <w:marTop w:val="0"/>
      <w:marBottom w:val="0"/>
      <w:divBdr>
        <w:top w:val="none" w:sz="0" w:space="0" w:color="auto"/>
        <w:left w:val="none" w:sz="0" w:space="0" w:color="auto"/>
        <w:bottom w:val="none" w:sz="0" w:space="0" w:color="auto"/>
        <w:right w:val="none" w:sz="0" w:space="0" w:color="auto"/>
      </w:divBdr>
    </w:div>
    <w:div w:id="797646384">
      <w:bodyDiv w:val="1"/>
      <w:marLeft w:val="0"/>
      <w:marRight w:val="0"/>
      <w:marTop w:val="0"/>
      <w:marBottom w:val="0"/>
      <w:divBdr>
        <w:top w:val="none" w:sz="0" w:space="0" w:color="auto"/>
        <w:left w:val="none" w:sz="0" w:space="0" w:color="auto"/>
        <w:bottom w:val="none" w:sz="0" w:space="0" w:color="auto"/>
        <w:right w:val="none" w:sz="0" w:space="0" w:color="auto"/>
      </w:divBdr>
    </w:div>
    <w:div w:id="797799964">
      <w:bodyDiv w:val="1"/>
      <w:marLeft w:val="0"/>
      <w:marRight w:val="0"/>
      <w:marTop w:val="0"/>
      <w:marBottom w:val="0"/>
      <w:divBdr>
        <w:top w:val="none" w:sz="0" w:space="0" w:color="auto"/>
        <w:left w:val="none" w:sz="0" w:space="0" w:color="auto"/>
        <w:bottom w:val="none" w:sz="0" w:space="0" w:color="auto"/>
        <w:right w:val="none" w:sz="0" w:space="0" w:color="auto"/>
      </w:divBdr>
    </w:div>
    <w:div w:id="797836880">
      <w:bodyDiv w:val="1"/>
      <w:marLeft w:val="0"/>
      <w:marRight w:val="0"/>
      <w:marTop w:val="0"/>
      <w:marBottom w:val="0"/>
      <w:divBdr>
        <w:top w:val="none" w:sz="0" w:space="0" w:color="auto"/>
        <w:left w:val="none" w:sz="0" w:space="0" w:color="auto"/>
        <w:bottom w:val="none" w:sz="0" w:space="0" w:color="auto"/>
        <w:right w:val="none" w:sz="0" w:space="0" w:color="auto"/>
      </w:divBdr>
    </w:div>
    <w:div w:id="798109786">
      <w:bodyDiv w:val="1"/>
      <w:marLeft w:val="0"/>
      <w:marRight w:val="0"/>
      <w:marTop w:val="0"/>
      <w:marBottom w:val="0"/>
      <w:divBdr>
        <w:top w:val="none" w:sz="0" w:space="0" w:color="auto"/>
        <w:left w:val="none" w:sz="0" w:space="0" w:color="auto"/>
        <w:bottom w:val="none" w:sz="0" w:space="0" w:color="auto"/>
        <w:right w:val="none" w:sz="0" w:space="0" w:color="auto"/>
      </w:divBdr>
    </w:div>
    <w:div w:id="798183774">
      <w:bodyDiv w:val="1"/>
      <w:marLeft w:val="0"/>
      <w:marRight w:val="0"/>
      <w:marTop w:val="0"/>
      <w:marBottom w:val="0"/>
      <w:divBdr>
        <w:top w:val="none" w:sz="0" w:space="0" w:color="auto"/>
        <w:left w:val="none" w:sz="0" w:space="0" w:color="auto"/>
        <w:bottom w:val="none" w:sz="0" w:space="0" w:color="auto"/>
        <w:right w:val="none" w:sz="0" w:space="0" w:color="auto"/>
      </w:divBdr>
    </w:div>
    <w:div w:id="798259346">
      <w:bodyDiv w:val="1"/>
      <w:marLeft w:val="0"/>
      <w:marRight w:val="0"/>
      <w:marTop w:val="0"/>
      <w:marBottom w:val="0"/>
      <w:divBdr>
        <w:top w:val="none" w:sz="0" w:space="0" w:color="auto"/>
        <w:left w:val="none" w:sz="0" w:space="0" w:color="auto"/>
        <w:bottom w:val="none" w:sz="0" w:space="0" w:color="auto"/>
        <w:right w:val="none" w:sz="0" w:space="0" w:color="auto"/>
      </w:divBdr>
    </w:div>
    <w:div w:id="799571474">
      <w:bodyDiv w:val="1"/>
      <w:marLeft w:val="0"/>
      <w:marRight w:val="0"/>
      <w:marTop w:val="0"/>
      <w:marBottom w:val="0"/>
      <w:divBdr>
        <w:top w:val="none" w:sz="0" w:space="0" w:color="auto"/>
        <w:left w:val="none" w:sz="0" w:space="0" w:color="auto"/>
        <w:bottom w:val="none" w:sz="0" w:space="0" w:color="auto"/>
        <w:right w:val="none" w:sz="0" w:space="0" w:color="auto"/>
      </w:divBdr>
    </w:div>
    <w:div w:id="799614735">
      <w:bodyDiv w:val="1"/>
      <w:marLeft w:val="0"/>
      <w:marRight w:val="0"/>
      <w:marTop w:val="0"/>
      <w:marBottom w:val="0"/>
      <w:divBdr>
        <w:top w:val="none" w:sz="0" w:space="0" w:color="auto"/>
        <w:left w:val="none" w:sz="0" w:space="0" w:color="auto"/>
        <w:bottom w:val="none" w:sz="0" w:space="0" w:color="auto"/>
        <w:right w:val="none" w:sz="0" w:space="0" w:color="auto"/>
      </w:divBdr>
    </w:div>
    <w:div w:id="800269529">
      <w:bodyDiv w:val="1"/>
      <w:marLeft w:val="0"/>
      <w:marRight w:val="0"/>
      <w:marTop w:val="0"/>
      <w:marBottom w:val="0"/>
      <w:divBdr>
        <w:top w:val="none" w:sz="0" w:space="0" w:color="auto"/>
        <w:left w:val="none" w:sz="0" w:space="0" w:color="auto"/>
        <w:bottom w:val="none" w:sz="0" w:space="0" w:color="auto"/>
        <w:right w:val="none" w:sz="0" w:space="0" w:color="auto"/>
      </w:divBdr>
    </w:div>
    <w:div w:id="800342246">
      <w:bodyDiv w:val="1"/>
      <w:marLeft w:val="0"/>
      <w:marRight w:val="0"/>
      <w:marTop w:val="0"/>
      <w:marBottom w:val="0"/>
      <w:divBdr>
        <w:top w:val="none" w:sz="0" w:space="0" w:color="auto"/>
        <w:left w:val="none" w:sz="0" w:space="0" w:color="auto"/>
        <w:bottom w:val="none" w:sz="0" w:space="0" w:color="auto"/>
        <w:right w:val="none" w:sz="0" w:space="0" w:color="auto"/>
      </w:divBdr>
    </w:div>
    <w:div w:id="800807042">
      <w:bodyDiv w:val="1"/>
      <w:marLeft w:val="0"/>
      <w:marRight w:val="0"/>
      <w:marTop w:val="0"/>
      <w:marBottom w:val="0"/>
      <w:divBdr>
        <w:top w:val="none" w:sz="0" w:space="0" w:color="auto"/>
        <w:left w:val="none" w:sz="0" w:space="0" w:color="auto"/>
        <w:bottom w:val="none" w:sz="0" w:space="0" w:color="auto"/>
        <w:right w:val="none" w:sz="0" w:space="0" w:color="auto"/>
      </w:divBdr>
    </w:div>
    <w:div w:id="800850211">
      <w:bodyDiv w:val="1"/>
      <w:marLeft w:val="0"/>
      <w:marRight w:val="0"/>
      <w:marTop w:val="0"/>
      <w:marBottom w:val="0"/>
      <w:divBdr>
        <w:top w:val="none" w:sz="0" w:space="0" w:color="auto"/>
        <w:left w:val="none" w:sz="0" w:space="0" w:color="auto"/>
        <w:bottom w:val="none" w:sz="0" w:space="0" w:color="auto"/>
        <w:right w:val="none" w:sz="0" w:space="0" w:color="auto"/>
      </w:divBdr>
    </w:div>
    <w:div w:id="801074508">
      <w:bodyDiv w:val="1"/>
      <w:marLeft w:val="0"/>
      <w:marRight w:val="0"/>
      <w:marTop w:val="0"/>
      <w:marBottom w:val="0"/>
      <w:divBdr>
        <w:top w:val="none" w:sz="0" w:space="0" w:color="auto"/>
        <w:left w:val="none" w:sz="0" w:space="0" w:color="auto"/>
        <w:bottom w:val="none" w:sz="0" w:space="0" w:color="auto"/>
        <w:right w:val="none" w:sz="0" w:space="0" w:color="auto"/>
      </w:divBdr>
    </w:div>
    <w:div w:id="801118039">
      <w:bodyDiv w:val="1"/>
      <w:marLeft w:val="0"/>
      <w:marRight w:val="0"/>
      <w:marTop w:val="0"/>
      <w:marBottom w:val="0"/>
      <w:divBdr>
        <w:top w:val="none" w:sz="0" w:space="0" w:color="auto"/>
        <w:left w:val="none" w:sz="0" w:space="0" w:color="auto"/>
        <w:bottom w:val="none" w:sz="0" w:space="0" w:color="auto"/>
        <w:right w:val="none" w:sz="0" w:space="0" w:color="auto"/>
      </w:divBdr>
    </w:div>
    <w:div w:id="801315173">
      <w:bodyDiv w:val="1"/>
      <w:marLeft w:val="0"/>
      <w:marRight w:val="0"/>
      <w:marTop w:val="0"/>
      <w:marBottom w:val="0"/>
      <w:divBdr>
        <w:top w:val="none" w:sz="0" w:space="0" w:color="auto"/>
        <w:left w:val="none" w:sz="0" w:space="0" w:color="auto"/>
        <w:bottom w:val="none" w:sz="0" w:space="0" w:color="auto"/>
        <w:right w:val="none" w:sz="0" w:space="0" w:color="auto"/>
      </w:divBdr>
    </w:div>
    <w:div w:id="801315606">
      <w:bodyDiv w:val="1"/>
      <w:marLeft w:val="0"/>
      <w:marRight w:val="0"/>
      <w:marTop w:val="0"/>
      <w:marBottom w:val="0"/>
      <w:divBdr>
        <w:top w:val="none" w:sz="0" w:space="0" w:color="auto"/>
        <w:left w:val="none" w:sz="0" w:space="0" w:color="auto"/>
        <w:bottom w:val="none" w:sz="0" w:space="0" w:color="auto"/>
        <w:right w:val="none" w:sz="0" w:space="0" w:color="auto"/>
      </w:divBdr>
    </w:div>
    <w:div w:id="801578596">
      <w:bodyDiv w:val="1"/>
      <w:marLeft w:val="0"/>
      <w:marRight w:val="0"/>
      <w:marTop w:val="0"/>
      <w:marBottom w:val="0"/>
      <w:divBdr>
        <w:top w:val="none" w:sz="0" w:space="0" w:color="auto"/>
        <w:left w:val="none" w:sz="0" w:space="0" w:color="auto"/>
        <w:bottom w:val="none" w:sz="0" w:space="0" w:color="auto"/>
        <w:right w:val="none" w:sz="0" w:space="0" w:color="auto"/>
      </w:divBdr>
    </w:div>
    <w:div w:id="801770871">
      <w:bodyDiv w:val="1"/>
      <w:marLeft w:val="0"/>
      <w:marRight w:val="0"/>
      <w:marTop w:val="0"/>
      <w:marBottom w:val="0"/>
      <w:divBdr>
        <w:top w:val="none" w:sz="0" w:space="0" w:color="auto"/>
        <w:left w:val="none" w:sz="0" w:space="0" w:color="auto"/>
        <w:bottom w:val="none" w:sz="0" w:space="0" w:color="auto"/>
        <w:right w:val="none" w:sz="0" w:space="0" w:color="auto"/>
      </w:divBdr>
    </w:div>
    <w:div w:id="802162580">
      <w:bodyDiv w:val="1"/>
      <w:marLeft w:val="0"/>
      <w:marRight w:val="0"/>
      <w:marTop w:val="0"/>
      <w:marBottom w:val="0"/>
      <w:divBdr>
        <w:top w:val="none" w:sz="0" w:space="0" w:color="auto"/>
        <w:left w:val="none" w:sz="0" w:space="0" w:color="auto"/>
        <w:bottom w:val="none" w:sz="0" w:space="0" w:color="auto"/>
        <w:right w:val="none" w:sz="0" w:space="0" w:color="auto"/>
      </w:divBdr>
    </w:div>
    <w:div w:id="802621356">
      <w:bodyDiv w:val="1"/>
      <w:marLeft w:val="0"/>
      <w:marRight w:val="0"/>
      <w:marTop w:val="0"/>
      <w:marBottom w:val="0"/>
      <w:divBdr>
        <w:top w:val="none" w:sz="0" w:space="0" w:color="auto"/>
        <w:left w:val="none" w:sz="0" w:space="0" w:color="auto"/>
        <w:bottom w:val="none" w:sz="0" w:space="0" w:color="auto"/>
        <w:right w:val="none" w:sz="0" w:space="0" w:color="auto"/>
      </w:divBdr>
    </w:div>
    <w:div w:id="802771989">
      <w:bodyDiv w:val="1"/>
      <w:marLeft w:val="0"/>
      <w:marRight w:val="0"/>
      <w:marTop w:val="0"/>
      <w:marBottom w:val="0"/>
      <w:divBdr>
        <w:top w:val="none" w:sz="0" w:space="0" w:color="auto"/>
        <w:left w:val="none" w:sz="0" w:space="0" w:color="auto"/>
        <w:bottom w:val="none" w:sz="0" w:space="0" w:color="auto"/>
        <w:right w:val="none" w:sz="0" w:space="0" w:color="auto"/>
      </w:divBdr>
    </w:div>
    <w:div w:id="803275574">
      <w:bodyDiv w:val="1"/>
      <w:marLeft w:val="0"/>
      <w:marRight w:val="0"/>
      <w:marTop w:val="0"/>
      <w:marBottom w:val="0"/>
      <w:divBdr>
        <w:top w:val="none" w:sz="0" w:space="0" w:color="auto"/>
        <w:left w:val="none" w:sz="0" w:space="0" w:color="auto"/>
        <w:bottom w:val="none" w:sz="0" w:space="0" w:color="auto"/>
        <w:right w:val="none" w:sz="0" w:space="0" w:color="auto"/>
      </w:divBdr>
    </w:div>
    <w:div w:id="803541637">
      <w:bodyDiv w:val="1"/>
      <w:marLeft w:val="0"/>
      <w:marRight w:val="0"/>
      <w:marTop w:val="0"/>
      <w:marBottom w:val="0"/>
      <w:divBdr>
        <w:top w:val="none" w:sz="0" w:space="0" w:color="auto"/>
        <w:left w:val="none" w:sz="0" w:space="0" w:color="auto"/>
        <w:bottom w:val="none" w:sz="0" w:space="0" w:color="auto"/>
        <w:right w:val="none" w:sz="0" w:space="0" w:color="auto"/>
      </w:divBdr>
    </w:div>
    <w:div w:id="804129169">
      <w:bodyDiv w:val="1"/>
      <w:marLeft w:val="0"/>
      <w:marRight w:val="0"/>
      <w:marTop w:val="0"/>
      <w:marBottom w:val="0"/>
      <w:divBdr>
        <w:top w:val="none" w:sz="0" w:space="0" w:color="auto"/>
        <w:left w:val="none" w:sz="0" w:space="0" w:color="auto"/>
        <w:bottom w:val="none" w:sz="0" w:space="0" w:color="auto"/>
        <w:right w:val="none" w:sz="0" w:space="0" w:color="auto"/>
      </w:divBdr>
    </w:div>
    <w:div w:id="804158287">
      <w:bodyDiv w:val="1"/>
      <w:marLeft w:val="0"/>
      <w:marRight w:val="0"/>
      <w:marTop w:val="0"/>
      <w:marBottom w:val="0"/>
      <w:divBdr>
        <w:top w:val="none" w:sz="0" w:space="0" w:color="auto"/>
        <w:left w:val="none" w:sz="0" w:space="0" w:color="auto"/>
        <w:bottom w:val="none" w:sz="0" w:space="0" w:color="auto"/>
        <w:right w:val="none" w:sz="0" w:space="0" w:color="auto"/>
      </w:divBdr>
    </w:div>
    <w:div w:id="804617838">
      <w:bodyDiv w:val="1"/>
      <w:marLeft w:val="0"/>
      <w:marRight w:val="0"/>
      <w:marTop w:val="0"/>
      <w:marBottom w:val="0"/>
      <w:divBdr>
        <w:top w:val="none" w:sz="0" w:space="0" w:color="auto"/>
        <w:left w:val="none" w:sz="0" w:space="0" w:color="auto"/>
        <w:bottom w:val="none" w:sz="0" w:space="0" w:color="auto"/>
        <w:right w:val="none" w:sz="0" w:space="0" w:color="auto"/>
      </w:divBdr>
    </w:div>
    <w:div w:id="805005121">
      <w:bodyDiv w:val="1"/>
      <w:marLeft w:val="0"/>
      <w:marRight w:val="0"/>
      <w:marTop w:val="0"/>
      <w:marBottom w:val="0"/>
      <w:divBdr>
        <w:top w:val="none" w:sz="0" w:space="0" w:color="auto"/>
        <w:left w:val="none" w:sz="0" w:space="0" w:color="auto"/>
        <w:bottom w:val="none" w:sz="0" w:space="0" w:color="auto"/>
        <w:right w:val="none" w:sz="0" w:space="0" w:color="auto"/>
      </w:divBdr>
    </w:div>
    <w:div w:id="805242540">
      <w:bodyDiv w:val="1"/>
      <w:marLeft w:val="0"/>
      <w:marRight w:val="0"/>
      <w:marTop w:val="0"/>
      <w:marBottom w:val="0"/>
      <w:divBdr>
        <w:top w:val="none" w:sz="0" w:space="0" w:color="auto"/>
        <w:left w:val="none" w:sz="0" w:space="0" w:color="auto"/>
        <w:bottom w:val="none" w:sz="0" w:space="0" w:color="auto"/>
        <w:right w:val="none" w:sz="0" w:space="0" w:color="auto"/>
      </w:divBdr>
    </w:div>
    <w:div w:id="805270582">
      <w:bodyDiv w:val="1"/>
      <w:marLeft w:val="0"/>
      <w:marRight w:val="0"/>
      <w:marTop w:val="0"/>
      <w:marBottom w:val="0"/>
      <w:divBdr>
        <w:top w:val="none" w:sz="0" w:space="0" w:color="auto"/>
        <w:left w:val="none" w:sz="0" w:space="0" w:color="auto"/>
        <w:bottom w:val="none" w:sz="0" w:space="0" w:color="auto"/>
        <w:right w:val="none" w:sz="0" w:space="0" w:color="auto"/>
      </w:divBdr>
    </w:div>
    <w:div w:id="805319911">
      <w:bodyDiv w:val="1"/>
      <w:marLeft w:val="0"/>
      <w:marRight w:val="0"/>
      <w:marTop w:val="0"/>
      <w:marBottom w:val="0"/>
      <w:divBdr>
        <w:top w:val="none" w:sz="0" w:space="0" w:color="auto"/>
        <w:left w:val="none" w:sz="0" w:space="0" w:color="auto"/>
        <w:bottom w:val="none" w:sz="0" w:space="0" w:color="auto"/>
        <w:right w:val="none" w:sz="0" w:space="0" w:color="auto"/>
      </w:divBdr>
    </w:div>
    <w:div w:id="805512628">
      <w:bodyDiv w:val="1"/>
      <w:marLeft w:val="0"/>
      <w:marRight w:val="0"/>
      <w:marTop w:val="0"/>
      <w:marBottom w:val="0"/>
      <w:divBdr>
        <w:top w:val="none" w:sz="0" w:space="0" w:color="auto"/>
        <w:left w:val="none" w:sz="0" w:space="0" w:color="auto"/>
        <w:bottom w:val="none" w:sz="0" w:space="0" w:color="auto"/>
        <w:right w:val="none" w:sz="0" w:space="0" w:color="auto"/>
      </w:divBdr>
    </w:div>
    <w:div w:id="806362895">
      <w:bodyDiv w:val="1"/>
      <w:marLeft w:val="0"/>
      <w:marRight w:val="0"/>
      <w:marTop w:val="0"/>
      <w:marBottom w:val="0"/>
      <w:divBdr>
        <w:top w:val="none" w:sz="0" w:space="0" w:color="auto"/>
        <w:left w:val="none" w:sz="0" w:space="0" w:color="auto"/>
        <w:bottom w:val="none" w:sz="0" w:space="0" w:color="auto"/>
        <w:right w:val="none" w:sz="0" w:space="0" w:color="auto"/>
      </w:divBdr>
    </w:div>
    <w:div w:id="806623919">
      <w:bodyDiv w:val="1"/>
      <w:marLeft w:val="0"/>
      <w:marRight w:val="0"/>
      <w:marTop w:val="0"/>
      <w:marBottom w:val="0"/>
      <w:divBdr>
        <w:top w:val="none" w:sz="0" w:space="0" w:color="auto"/>
        <w:left w:val="none" w:sz="0" w:space="0" w:color="auto"/>
        <w:bottom w:val="none" w:sz="0" w:space="0" w:color="auto"/>
        <w:right w:val="none" w:sz="0" w:space="0" w:color="auto"/>
      </w:divBdr>
    </w:div>
    <w:div w:id="806749673">
      <w:bodyDiv w:val="1"/>
      <w:marLeft w:val="0"/>
      <w:marRight w:val="0"/>
      <w:marTop w:val="0"/>
      <w:marBottom w:val="0"/>
      <w:divBdr>
        <w:top w:val="none" w:sz="0" w:space="0" w:color="auto"/>
        <w:left w:val="none" w:sz="0" w:space="0" w:color="auto"/>
        <w:bottom w:val="none" w:sz="0" w:space="0" w:color="auto"/>
        <w:right w:val="none" w:sz="0" w:space="0" w:color="auto"/>
      </w:divBdr>
    </w:div>
    <w:div w:id="806776332">
      <w:bodyDiv w:val="1"/>
      <w:marLeft w:val="0"/>
      <w:marRight w:val="0"/>
      <w:marTop w:val="0"/>
      <w:marBottom w:val="0"/>
      <w:divBdr>
        <w:top w:val="none" w:sz="0" w:space="0" w:color="auto"/>
        <w:left w:val="none" w:sz="0" w:space="0" w:color="auto"/>
        <w:bottom w:val="none" w:sz="0" w:space="0" w:color="auto"/>
        <w:right w:val="none" w:sz="0" w:space="0" w:color="auto"/>
      </w:divBdr>
    </w:div>
    <w:div w:id="807093159">
      <w:bodyDiv w:val="1"/>
      <w:marLeft w:val="0"/>
      <w:marRight w:val="0"/>
      <w:marTop w:val="0"/>
      <w:marBottom w:val="0"/>
      <w:divBdr>
        <w:top w:val="none" w:sz="0" w:space="0" w:color="auto"/>
        <w:left w:val="none" w:sz="0" w:space="0" w:color="auto"/>
        <w:bottom w:val="none" w:sz="0" w:space="0" w:color="auto"/>
        <w:right w:val="none" w:sz="0" w:space="0" w:color="auto"/>
      </w:divBdr>
    </w:div>
    <w:div w:id="807283480">
      <w:bodyDiv w:val="1"/>
      <w:marLeft w:val="0"/>
      <w:marRight w:val="0"/>
      <w:marTop w:val="0"/>
      <w:marBottom w:val="0"/>
      <w:divBdr>
        <w:top w:val="none" w:sz="0" w:space="0" w:color="auto"/>
        <w:left w:val="none" w:sz="0" w:space="0" w:color="auto"/>
        <w:bottom w:val="none" w:sz="0" w:space="0" w:color="auto"/>
        <w:right w:val="none" w:sz="0" w:space="0" w:color="auto"/>
      </w:divBdr>
    </w:div>
    <w:div w:id="807668590">
      <w:bodyDiv w:val="1"/>
      <w:marLeft w:val="0"/>
      <w:marRight w:val="0"/>
      <w:marTop w:val="0"/>
      <w:marBottom w:val="0"/>
      <w:divBdr>
        <w:top w:val="none" w:sz="0" w:space="0" w:color="auto"/>
        <w:left w:val="none" w:sz="0" w:space="0" w:color="auto"/>
        <w:bottom w:val="none" w:sz="0" w:space="0" w:color="auto"/>
        <w:right w:val="none" w:sz="0" w:space="0" w:color="auto"/>
      </w:divBdr>
    </w:div>
    <w:div w:id="807673270">
      <w:bodyDiv w:val="1"/>
      <w:marLeft w:val="0"/>
      <w:marRight w:val="0"/>
      <w:marTop w:val="0"/>
      <w:marBottom w:val="0"/>
      <w:divBdr>
        <w:top w:val="none" w:sz="0" w:space="0" w:color="auto"/>
        <w:left w:val="none" w:sz="0" w:space="0" w:color="auto"/>
        <w:bottom w:val="none" w:sz="0" w:space="0" w:color="auto"/>
        <w:right w:val="none" w:sz="0" w:space="0" w:color="auto"/>
      </w:divBdr>
    </w:div>
    <w:div w:id="807819335">
      <w:bodyDiv w:val="1"/>
      <w:marLeft w:val="0"/>
      <w:marRight w:val="0"/>
      <w:marTop w:val="0"/>
      <w:marBottom w:val="0"/>
      <w:divBdr>
        <w:top w:val="none" w:sz="0" w:space="0" w:color="auto"/>
        <w:left w:val="none" w:sz="0" w:space="0" w:color="auto"/>
        <w:bottom w:val="none" w:sz="0" w:space="0" w:color="auto"/>
        <w:right w:val="none" w:sz="0" w:space="0" w:color="auto"/>
      </w:divBdr>
    </w:div>
    <w:div w:id="807940514">
      <w:bodyDiv w:val="1"/>
      <w:marLeft w:val="0"/>
      <w:marRight w:val="0"/>
      <w:marTop w:val="0"/>
      <w:marBottom w:val="0"/>
      <w:divBdr>
        <w:top w:val="none" w:sz="0" w:space="0" w:color="auto"/>
        <w:left w:val="none" w:sz="0" w:space="0" w:color="auto"/>
        <w:bottom w:val="none" w:sz="0" w:space="0" w:color="auto"/>
        <w:right w:val="none" w:sz="0" w:space="0" w:color="auto"/>
      </w:divBdr>
    </w:div>
    <w:div w:id="808128253">
      <w:bodyDiv w:val="1"/>
      <w:marLeft w:val="0"/>
      <w:marRight w:val="0"/>
      <w:marTop w:val="0"/>
      <w:marBottom w:val="0"/>
      <w:divBdr>
        <w:top w:val="none" w:sz="0" w:space="0" w:color="auto"/>
        <w:left w:val="none" w:sz="0" w:space="0" w:color="auto"/>
        <w:bottom w:val="none" w:sz="0" w:space="0" w:color="auto"/>
        <w:right w:val="none" w:sz="0" w:space="0" w:color="auto"/>
      </w:divBdr>
    </w:div>
    <w:div w:id="808205280">
      <w:bodyDiv w:val="1"/>
      <w:marLeft w:val="0"/>
      <w:marRight w:val="0"/>
      <w:marTop w:val="0"/>
      <w:marBottom w:val="0"/>
      <w:divBdr>
        <w:top w:val="none" w:sz="0" w:space="0" w:color="auto"/>
        <w:left w:val="none" w:sz="0" w:space="0" w:color="auto"/>
        <w:bottom w:val="none" w:sz="0" w:space="0" w:color="auto"/>
        <w:right w:val="none" w:sz="0" w:space="0" w:color="auto"/>
      </w:divBdr>
    </w:div>
    <w:div w:id="808323748">
      <w:bodyDiv w:val="1"/>
      <w:marLeft w:val="0"/>
      <w:marRight w:val="0"/>
      <w:marTop w:val="0"/>
      <w:marBottom w:val="0"/>
      <w:divBdr>
        <w:top w:val="none" w:sz="0" w:space="0" w:color="auto"/>
        <w:left w:val="none" w:sz="0" w:space="0" w:color="auto"/>
        <w:bottom w:val="none" w:sz="0" w:space="0" w:color="auto"/>
        <w:right w:val="none" w:sz="0" w:space="0" w:color="auto"/>
      </w:divBdr>
    </w:div>
    <w:div w:id="808353587">
      <w:bodyDiv w:val="1"/>
      <w:marLeft w:val="0"/>
      <w:marRight w:val="0"/>
      <w:marTop w:val="0"/>
      <w:marBottom w:val="0"/>
      <w:divBdr>
        <w:top w:val="none" w:sz="0" w:space="0" w:color="auto"/>
        <w:left w:val="none" w:sz="0" w:space="0" w:color="auto"/>
        <w:bottom w:val="none" w:sz="0" w:space="0" w:color="auto"/>
        <w:right w:val="none" w:sz="0" w:space="0" w:color="auto"/>
      </w:divBdr>
    </w:div>
    <w:div w:id="808397601">
      <w:bodyDiv w:val="1"/>
      <w:marLeft w:val="0"/>
      <w:marRight w:val="0"/>
      <w:marTop w:val="0"/>
      <w:marBottom w:val="0"/>
      <w:divBdr>
        <w:top w:val="none" w:sz="0" w:space="0" w:color="auto"/>
        <w:left w:val="none" w:sz="0" w:space="0" w:color="auto"/>
        <w:bottom w:val="none" w:sz="0" w:space="0" w:color="auto"/>
        <w:right w:val="none" w:sz="0" w:space="0" w:color="auto"/>
      </w:divBdr>
    </w:div>
    <w:div w:id="808936072">
      <w:bodyDiv w:val="1"/>
      <w:marLeft w:val="0"/>
      <w:marRight w:val="0"/>
      <w:marTop w:val="0"/>
      <w:marBottom w:val="0"/>
      <w:divBdr>
        <w:top w:val="none" w:sz="0" w:space="0" w:color="auto"/>
        <w:left w:val="none" w:sz="0" w:space="0" w:color="auto"/>
        <w:bottom w:val="none" w:sz="0" w:space="0" w:color="auto"/>
        <w:right w:val="none" w:sz="0" w:space="0" w:color="auto"/>
      </w:divBdr>
    </w:div>
    <w:div w:id="810054755">
      <w:bodyDiv w:val="1"/>
      <w:marLeft w:val="0"/>
      <w:marRight w:val="0"/>
      <w:marTop w:val="0"/>
      <w:marBottom w:val="0"/>
      <w:divBdr>
        <w:top w:val="none" w:sz="0" w:space="0" w:color="auto"/>
        <w:left w:val="none" w:sz="0" w:space="0" w:color="auto"/>
        <w:bottom w:val="none" w:sz="0" w:space="0" w:color="auto"/>
        <w:right w:val="none" w:sz="0" w:space="0" w:color="auto"/>
      </w:divBdr>
    </w:div>
    <w:div w:id="810173347">
      <w:bodyDiv w:val="1"/>
      <w:marLeft w:val="0"/>
      <w:marRight w:val="0"/>
      <w:marTop w:val="0"/>
      <w:marBottom w:val="0"/>
      <w:divBdr>
        <w:top w:val="none" w:sz="0" w:space="0" w:color="auto"/>
        <w:left w:val="none" w:sz="0" w:space="0" w:color="auto"/>
        <w:bottom w:val="none" w:sz="0" w:space="0" w:color="auto"/>
        <w:right w:val="none" w:sz="0" w:space="0" w:color="auto"/>
      </w:divBdr>
    </w:div>
    <w:div w:id="810288344">
      <w:bodyDiv w:val="1"/>
      <w:marLeft w:val="0"/>
      <w:marRight w:val="0"/>
      <w:marTop w:val="0"/>
      <w:marBottom w:val="0"/>
      <w:divBdr>
        <w:top w:val="none" w:sz="0" w:space="0" w:color="auto"/>
        <w:left w:val="none" w:sz="0" w:space="0" w:color="auto"/>
        <w:bottom w:val="none" w:sz="0" w:space="0" w:color="auto"/>
        <w:right w:val="none" w:sz="0" w:space="0" w:color="auto"/>
      </w:divBdr>
    </w:div>
    <w:div w:id="810441384">
      <w:bodyDiv w:val="1"/>
      <w:marLeft w:val="0"/>
      <w:marRight w:val="0"/>
      <w:marTop w:val="0"/>
      <w:marBottom w:val="0"/>
      <w:divBdr>
        <w:top w:val="none" w:sz="0" w:space="0" w:color="auto"/>
        <w:left w:val="none" w:sz="0" w:space="0" w:color="auto"/>
        <w:bottom w:val="none" w:sz="0" w:space="0" w:color="auto"/>
        <w:right w:val="none" w:sz="0" w:space="0" w:color="auto"/>
      </w:divBdr>
    </w:div>
    <w:div w:id="811017092">
      <w:bodyDiv w:val="1"/>
      <w:marLeft w:val="0"/>
      <w:marRight w:val="0"/>
      <w:marTop w:val="0"/>
      <w:marBottom w:val="0"/>
      <w:divBdr>
        <w:top w:val="none" w:sz="0" w:space="0" w:color="auto"/>
        <w:left w:val="none" w:sz="0" w:space="0" w:color="auto"/>
        <w:bottom w:val="none" w:sz="0" w:space="0" w:color="auto"/>
        <w:right w:val="none" w:sz="0" w:space="0" w:color="auto"/>
      </w:divBdr>
    </w:div>
    <w:div w:id="811144101">
      <w:bodyDiv w:val="1"/>
      <w:marLeft w:val="0"/>
      <w:marRight w:val="0"/>
      <w:marTop w:val="0"/>
      <w:marBottom w:val="0"/>
      <w:divBdr>
        <w:top w:val="none" w:sz="0" w:space="0" w:color="auto"/>
        <w:left w:val="none" w:sz="0" w:space="0" w:color="auto"/>
        <w:bottom w:val="none" w:sz="0" w:space="0" w:color="auto"/>
        <w:right w:val="none" w:sz="0" w:space="0" w:color="auto"/>
      </w:divBdr>
    </w:div>
    <w:div w:id="811294492">
      <w:bodyDiv w:val="1"/>
      <w:marLeft w:val="0"/>
      <w:marRight w:val="0"/>
      <w:marTop w:val="0"/>
      <w:marBottom w:val="0"/>
      <w:divBdr>
        <w:top w:val="none" w:sz="0" w:space="0" w:color="auto"/>
        <w:left w:val="none" w:sz="0" w:space="0" w:color="auto"/>
        <w:bottom w:val="none" w:sz="0" w:space="0" w:color="auto"/>
        <w:right w:val="none" w:sz="0" w:space="0" w:color="auto"/>
      </w:divBdr>
    </w:div>
    <w:div w:id="811482250">
      <w:bodyDiv w:val="1"/>
      <w:marLeft w:val="0"/>
      <w:marRight w:val="0"/>
      <w:marTop w:val="0"/>
      <w:marBottom w:val="0"/>
      <w:divBdr>
        <w:top w:val="none" w:sz="0" w:space="0" w:color="auto"/>
        <w:left w:val="none" w:sz="0" w:space="0" w:color="auto"/>
        <w:bottom w:val="none" w:sz="0" w:space="0" w:color="auto"/>
        <w:right w:val="none" w:sz="0" w:space="0" w:color="auto"/>
      </w:divBdr>
    </w:div>
    <w:div w:id="811486528">
      <w:bodyDiv w:val="1"/>
      <w:marLeft w:val="0"/>
      <w:marRight w:val="0"/>
      <w:marTop w:val="0"/>
      <w:marBottom w:val="0"/>
      <w:divBdr>
        <w:top w:val="none" w:sz="0" w:space="0" w:color="auto"/>
        <w:left w:val="none" w:sz="0" w:space="0" w:color="auto"/>
        <w:bottom w:val="none" w:sz="0" w:space="0" w:color="auto"/>
        <w:right w:val="none" w:sz="0" w:space="0" w:color="auto"/>
      </w:divBdr>
    </w:div>
    <w:div w:id="811675998">
      <w:bodyDiv w:val="1"/>
      <w:marLeft w:val="0"/>
      <w:marRight w:val="0"/>
      <w:marTop w:val="0"/>
      <w:marBottom w:val="0"/>
      <w:divBdr>
        <w:top w:val="none" w:sz="0" w:space="0" w:color="auto"/>
        <w:left w:val="none" w:sz="0" w:space="0" w:color="auto"/>
        <w:bottom w:val="none" w:sz="0" w:space="0" w:color="auto"/>
        <w:right w:val="none" w:sz="0" w:space="0" w:color="auto"/>
      </w:divBdr>
    </w:div>
    <w:div w:id="811797138">
      <w:bodyDiv w:val="1"/>
      <w:marLeft w:val="0"/>
      <w:marRight w:val="0"/>
      <w:marTop w:val="0"/>
      <w:marBottom w:val="0"/>
      <w:divBdr>
        <w:top w:val="none" w:sz="0" w:space="0" w:color="auto"/>
        <w:left w:val="none" w:sz="0" w:space="0" w:color="auto"/>
        <w:bottom w:val="none" w:sz="0" w:space="0" w:color="auto"/>
        <w:right w:val="none" w:sz="0" w:space="0" w:color="auto"/>
      </w:divBdr>
    </w:div>
    <w:div w:id="811825948">
      <w:bodyDiv w:val="1"/>
      <w:marLeft w:val="0"/>
      <w:marRight w:val="0"/>
      <w:marTop w:val="0"/>
      <w:marBottom w:val="0"/>
      <w:divBdr>
        <w:top w:val="none" w:sz="0" w:space="0" w:color="auto"/>
        <w:left w:val="none" w:sz="0" w:space="0" w:color="auto"/>
        <w:bottom w:val="none" w:sz="0" w:space="0" w:color="auto"/>
        <w:right w:val="none" w:sz="0" w:space="0" w:color="auto"/>
      </w:divBdr>
    </w:div>
    <w:div w:id="812406628">
      <w:bodyDiv w:val="1"/>
      <w:marLeft w:val="0"/>
      <w:marRight w:val="0"/>
      <w:marTop w:val="0"/>
      <w:marBottom w:val="0"/>
      <w:divBdr>
        <w:top w:val="none" w:sz="0" w:space="0" w:color="auto"/>
        <w:left w:val="none" w:sz="0" w:space="0" w:color="auto"/>
        <w:bottom w:val="none" w:sz="0" w:space="0" w:color="auto"/>
        <w:right w:val="none" w:sz="0" w:space="0" w:color="auto"/>
      </w:divBdr>
    </w:div>
    <w:div w:id="812409537">
      <w:bodyDiv w:val="1"/>
      <w:marLeft w:val="0"/>
      <w:marRight w:val="0"/>
      <w:marTop w:val="0"/>
      <w:marBottom w:val="0"/>
      <w:divBdr>
        <w:top w:val="none" w:sz="0" w:space="0" w:color="auto"/>
        <w:left w:val="none" w:sz="0" w:space="0" w:color="auto"/>
        <w:bottom w:val="none" w:sz="0" w:space="0" w:color="auto"/>
        <w:right w:val="none" w:sz="0" w:space="0" w:color="auto"/>
      </w:divBdr>
    </w:div>
    <w:div w:id="812677466">
      <w:bodyDiv w:val="1"/>
      <w:marLeft w:val="0"/>
      <w:marRight w:val="0"/>
      <w:marTop w:val="0"/>
      <w:marBottom w:val="0"/>
      <w:divBdr>
        <w:top w:val="none" w:sz="0" w:space="0" w:color="auto"/>
        <w:left w:val="none" w:sz="0" w:space="0" w:color="auto"/>
        <w:bottom w:val="none" w:sz="0" w:space="0" w:color="auto"/>
        <w:right w:val="none" w:sz="0" w:space="0" w:color="auto"/>
      </w:divBdr>
    </w:div>
    <w:div w:id="812721094">
      <w:bodyDiv w:val="1"/>
      <w:marLeft w:val="0"/>
      <w:marRight w:val="0"/>
      <w:marTop w:val="0"/>
      <w:marBottom w:val="0"/>
      <w:divBdr>
        <w:top w:val="none" w:sz="0" w:space="0" w:color="auto"/>
        <w:left w:val="none" w:sz="0" w:space="0" w:color="auto"/>
        <w:bottom w:val="none" w:sz="0" w:space="0" w:color="auto"/>
        <w:right w:val="none" w:sz="0" w:space="0" w:color="auto"/>
      </w:divBdr>
    </w:div>
    <w:div w:id="812910856">
      <w:bodyDiv w:val="1"/>
      <w:marLeft w:val="0"/>
      <w:marRight w:val="0"/>
      <w:marTop w:val="0"/>
      <w:marBottom w:val="0"/>
      <w:divBdr>
        <w:top w:val="none" w:sz="0" w:space="0" w:color="auto"/>
        <w:left w:val="none" w:sz="0" w:space="0" w:color="auto"/>
        <w:bottom w:val="none" w:sz="0" w:space="0" w:color="auto"/>
        <w:right w:val="none" w:sz="0" w:space="0" w:color="auto"/>
      </w:divBdr>
    </w:div>
    <w:div w:id="813109602">
      <w:bodyDiv w:val="1"/>
      <w:marLeft w:val="0"/>
      <w:marRight w:val="0"/>
      <w:marTop w:val="0"/>
      <w:marBottom w:val="0"/>
      <w:divBdr>
        <w:top w:val="none" w:sz="0" w:space="0" w:color="auto"/>
        <w:left w:val="none" w:sz="0" w:space="0" w:color="auto"/>
        <w:bottom w:val="none" w:sz="0" w:space="0" w:color="auto"/>
        <w:right w:val="none" w:sz="0" w:space="0" w:color="auto"/>
      </w:divBdr>
    </w:div>
    <w:div w:id="813831751">
      <w:bodyDiv w:val="1"/>
      <w:marLeft w:val="0"/>
      <w:marRight w:val="0"/>
      <w:marTop w:val="0"/>
      <w:marBottom w:val="0"/>
      <w:divBdr>
        <w:top w:val="none" w:sz="0" w:space="0" w:color="auto"/>
        <w:left w:val="none" w:sz="0" w:space="0" w:color="auto"/>
        <w:bottom w:val="none" w:sz="0" w:space="0" w:color="auto"/>
        <w:right w:val="none" w:sz="0" w:space="0" w:color="auto"/>
      </w:divBdr>
    </w:div>
    <w:div w:id="813985853">
      <w:bodyDiv w:val="1"/>
      <w:marLeft w:val="0"/>
      <w:marRight w:val="0"/>
      <w:marTop w:val="0"/>
      <w:marBottom w:val="0"/>
      <w:divBdr>
        <w:top w:val="none" w:sz="0" w:space="0" w:color="auto"/>
        <w:left w:val="none" w:sz="0" w:space="0" w:color="auto"/>
        <w:bottom w:val="none" w:sz="0" w:space="0" w:color="auto"/>
        <w:right w:val="none" w:sz="0" w:space="0" w:color="auto"/>
      </w:divBdr>
    </w:div>
    <w:div w:id="813986175">
      <w:bodyDiv w:val="1"/>
      <w:marLeft w:val="0"/>
      <w:marRight w:val="0"/>
      <w:marTop w:val="0"/>
      <w:marBottom w:val="0"/>
      <w:divBdr>
        <w:top w:val="none" w:sz="0" w:space="0" w:color="auto"/>
        <w:left w:val="none" w:sz="0" w:space="0" w:color="auto"/>
        <w:bottom w:val="none" w:sz="0" w:space="0" w:color="auto"/>
        <w:right w:val="none" w:sz="0" w:space="0" w:color="auto"/>
      </w:divBdr>
    </w:div>
    <w:div w:id="814639492">
      <w:bodyDiv w:val="1"/>
      <w:marLeft w:val="0"/>
      <w:marRight w:val="0"/>
      <w:marTop w:val="0"/>
      <w:marBottom w:val="0"/>
      <w:divBdr>
        <w:top w:val="none" w:sz="0" w:space="0" w:color="auto"/>
        <w:left w:val="none" w:sz="0" w:space="0" w:color="auto"/>
        <w:bottom w:val="none" w:sz="0" w:space="0" w:color="auto"/>
        <w:right w:val="none" w:sz="0" w:space="0" w:color="auto"/>
      </w:divBdr>
    </w:div>
    <w:div w:id="814639598">
      <w:bodyDiv w:val="1"/>
      <w:marLeft w:val="0"/>
      <w:marRight w:val="0"/>
      <w:marTop w:val="0"/>
      <w:marBottom w:val="0"/>
      <w:divBdr>
        <w:top w:val="none" w:sz="0" w:space="0" w:color="auto"/>
        <w:left w:val="none" w:sz="0" w:space="0" w:color="auto"/>
        <w:bottom w:val="none" w:sz="0" w:space="0" w:color="auto"/>
        <w:right w:val="none" w:sz="0" w:space="0" w:color="auto"/>
      </w:divBdr>
    </w:div>
    <w:div w:id="815878964">
      <w:bodyDiv w:val="1"/>
      <w:marLeft w:val="0"/>
      <w:marRight w:val="0"/>
      <w:marTop w:val="0"/>
      <w:marBottom w:val="0"/>
      <w:divBdr>
        <w:top w:val="none" w:sz="0" w:space="0" w:color="auto"/>
        <w:left w:val="none" w:sz="0" w:space="0" w:color="auto"/>
        <w:bottom w:val="none" w:sz="0" w:space="0" w:color="auto"/>
        <w:right w:val="none" w:sz="0" w:space="0" w:color="auto"/>
      </w:divBdr>
    </w:div>
    <w:div w:id="816068936">
      <w:bodyDiv w:val="1"/>
      <w:marLeft w:val="0"/>
      <w:marRight w:val="0"/>
      <w:marTop w:val="0"/>
      <w:marBottom w:val="0"/>
      <w:divBdr>
        <w:top w:val="none" w:sz="0" w:space="0" w:color="auto"/>
        <w:left w:val="none" w:sz="0" w:space="0" w:color="auto"/>
        <w:bottom w:val="none" w:sz="0" w:space="0" w:color="auto"/>
        <w:right w:val="none" w:sz="0" w:space="0" w:color="auto"/>
      </w:divBdr>
    </w:div>
    <w:div w:id="816461059">
      <w:bodyDiv w:val="1"/>
      <w:marLeft w:val="0"/>
      <w:marRight w:val="0"/>
      <w:marTop w:val="0"/>
      <w:marBottom w:val="0"/>
      <w:divBdr>
        <w:top w:val="none" w:sz="0" w:space="0" w:color="auto"/>
        <w:left w:val="none" w:sz="0" w:space="0" w:color="auto"/>
        <w:bottom w:val="none" w:sz="0" w:space="0" w:color="auto"/>
        <w:right w:val="none" w:sz="0" w:space="0" w:color="auto"/>
      </w:divBdr>
    </w:div>
    <w:div w:id="816528354">
      <w:bodyDiv w:val="1"/>
      <w:marLeft w:val="0"/>
      <w:marRight w:val="0"/>
      <w:marTop w:val="0"/>
      <w:marBottom w:val="0"/>
      <w:divBdr>
        <w:top w:val="none" w:sz="0" w:space="0" w:color="auto"/>
        <w:left w:val="none" w:sz="0" w:space="0" w:color="auto"/>
        <w:bottom w:val="none" w:sz="0" w:space="0" w:color="auto"/>
        <w:right w:val="none" w:sz="0" w:space="0" w:color="auto"/>
      </w:divBdr>
    </w:div>
    <w:div w:id="816531897">
      <w:bodyDiv w:val="1"/>
      <w:marLeft w:val="0"/>
      <w:marRight w:val="0"/>
      <w:marTop w:val="0"/>
      <w:marBottom w:val="0"/>
      <w:divBdr>
        <w:top w:val="none" w:sz="0" w:space="0" w:color="auto"/>
        <w:left w:val="none" w:sz="0" w:space="0" w:color="auto"/>
        <w:bottom w:val="none" w:sz="0" w:space="0" w:color="auto"/>
        <w:right w:val="none" w:sz="0" w:space="0" w:color="auto"/>
      </w:divBdr>
    </w:div>
    <w:div w:id="816842034">
      <w:bodyDiv w:val="1"/>
      <w:marLeft w:val="0"/>
      <w:marRight w:val="0"/>
      <w:marTop w:val="0"/>
      <w:marBottom w:val="0"/>
      <w:divBdr>
        <w:top w:val="none" w:sz="0" w:space="0" w:color="auto"/>
        <w:left w:val="none" w:sz="0" w:space="0" w:color="auto"/>
        <w:bottom w:val="none" w:sz="0" w:space="0" w:color="auto"/>
        <w:right w:val="none" w:sz="0" w:space="0" w:color="auto"/>
      </w:divBdr>
    </w:div>
    <w:div w:id="817260783">
      <w:bodyDiv w:val="1"/>
      <w:marLeft w:val="0"/>
      <w:marRight w:val="0"/>
      <w:marTop w:val="0"/>
      <w:marBottom w:val="0"/>
      <w:divBdr>
        <w:top w:val="none" w:sz="0" w:space="0" w:color="auto"/>
        <w:left w:val="none" w:sz="0" w:space="0" w:color="auto"/>
        <w:bottom w:val="none" w:sz="0" w:space="0" w:color="auto"/>
        <w:right w:val="none" w:sz="0" w:space="0" w:color="auto"/>
      </w:divBdr>
    </w:div>
    <w:div w:id="817456877">
      <w:bodyDiv w:val="1"/>
      <w:marLeft w:val="0"/>
      <w:marRight w:val="0"/>
      <w:marTop w:val="0"/>
      <w:marBottom w:val="0"/>
      <w:divBdr>
        <w:top w:val="none" w:sz="0" w:space="0" w:color="auto"/>
        <w:left w:val="none" w:sz="0" w:space="0" w:color="auto"/>
        <w:bottom w:val="none" w:sz="0" w:space="0" w:color="auto"/>
        <w:right w:val="none" w:sz="0" w:space="0" w:color="auto"/>
      </w:divBdr>
    </w:div>
    <w:div w:id="817501102">
      <w:bodyDiv w:val="1"/>
      <w:marLeft w:val="0"/>
      <w:marRight w:val="0"/>
      <w:marTop w:val="0"/>
      <w:marBottom w:val="0"/>
      <w:divBdr>
        <w:top w:val="none" w:sz="0" w:space="0" w:color="auto"/>
        <w:left w:val="none" w:sz="0" w:space="0" w:color="auto"/>
        <w:bottom w:val="none" w:sz="0" w:space="0" w:color="auto"/>
        <w:right w:val="none" w:sz="0" w:space="0" w:color="auto"/>
      </w:divBdr>
    </w:div>
    <w:div w:id="817770581">
      <w:bodyDiv w:val="1"/>
      <w:marLeft w:val="0"/>
      <w:marRight w:val="0"/>
      <w:marTop w:val="0"/>
      <w:marBottom w:val="0"/>
      <w:divBdr>
        <w:top w:val="none" w:sz="0" w:space="0" w:color="auto"/>
        <w:left w:val="none" w:sz="0" w:space="0" w:color="auto"/>
        <w:bottom w:val="none" w:sz="0" w:space="0" w:color="auto"/>
        <w:right w:val="none" w:sz="0" w:space="0" w:color="auto"/>
      </w:divBdr>
    </w:div>
    <w:div w:id="817956467">
      <w:bodyDiv w:val="1"/>
      <w:marLeft w:val="0"/>
      <w:marRight w:val="0"/>
      <w:marTop w:val="0"/>
      <w:marBottom w:val="0"/>
      <w:divBdr>
        <w:top w:val="none" w:sz="0" w:space="0" w:color="auto"/>
        <w:left w:val="none" w:sz="0" w:space="0" w:color="auto"/>
        <w:bottom w:val="none" w:sz="0" w:space="0" w:color="auto"/>
        <w:right w:val="none" w:sz="0" w:space="0" w:color="auto"/>
      </w:divBdr>
    </w:div>
    <w:div w:id="818109751">
      <w:bodyDiv w:val="1"/>
      <w:marLeft w:val="0"/>
      <w:marRight w:val="0"/>
      <w:marTop w:val="0"/>
      <w:marBottom w:val="0"/>
      <w:divBdr>
        <w:top w:val="none" w:sz="0" w:space="0" w:color="auto"/>
        <w:left w:val="none" w:sz="0" w:space="0" w:color="auto"/>
        <w:bottom w:val="none" w:sz="0" w:space="0" w:color="auto"/>
        <w:right w:val="none" w:sz="0" w:space="0" w:color="auto"/>
      </w:divBdr>
    </w:div>
    <w:div w:id="818302263">
      <w:bodyDiv w:val="1"/>
      <w:marLeft w:val="0"/>
      <w:marRight w:val="0"/>
      <w:marTop w:val="0"/>
      <w:marBottom w:val="0"/>
      <w:divBdr>
        <w:top w:val="none" w:sz="0" w:space="0" w:color="auto"/>
        <w:left w:val="none" w:sz="0" w:space="0" w:color="auto"/>
        <w:bottom w:val="none" w:sz="0" w:space="0" w:color="auto"/>
        <w:right w:val="none" w:sz="0" w:space="0" w:color="auto"/>
      </w:divBdr>
    </w:div>
    <w:div w:id="818614686">
      <w:bodyDiv w:val="1"/>
      <w:marLeft w:val="0"/>
      <w:marRight w:val="0"/>
      <w:marTop w:val="0"/>
      <w:marBottom w:val="0"/>
      <w:divBdr>
        <w:top w:val="none" w:sz="0" w:space="0" w:color="auto"/>
        <w:left w:val="none" w:sz="0" w:space="0" w:color="auto"/>
        <w:bottom w:val="none" w:sz="0" w:space="0" w:color="auto"/>
        <w:right w:val="none" w:sz="0" w:space="0" w:color="auto"/>
      </w:divBdr>
    </w:div>
    <w:div w:id="818881170">
      <w:bodyDiv w:val="1"/>
      <w:marLeft w:val="0"/>
      <w:marRight w:val="0"/>
      <w:marTop w:val="0"/>
      <w:marBottom w:val="0"/>
      <w:divBdr>
        <w:top w:val="none" w:sz="0" w:space="0" w:color="auto"/>
        <w:left w:val="none" w:sz="0" w:space="0" w:color="auto"/>
        <w:bottom w:val="none" w:sz="0" w:space="0" w:color="auto"/>
        <w:right w:val="none" w:sz="0" w:space="0" w:color="auto"/>
      </w:divBdr>
    </w:div>
    <w:div w:id="819535815">
      <w:bodyDiv w:val="1"/>
      <w:marLeft w:val="0"/>
      <w:marRight w:val="0"/>
      <w:marTop w:val="0"/>
      <w:marBottom w:val="0"/>
      <w:divBdr>
        <w:top w:val="none" w:sz="0" w:space="0" w:color="auto"/>
        <w:left w:val="none" w:sz="0" w:space="0" w:color="auto"/>
        <w:bottom w:val="none" w:sz="0" w:space="0" w:color="auto"/>
        <w:right w:val="none" w:sz="0" w:space="0" w:color="auto"/>
      </w:divBdr>
    </w:div>
    <w:div w:id="819540310">
      <w:bodyDiv w:val="1"/>
      <w:marLeft w:val="0"/>
      <w:marRight w:val="0"/>
      <w:marTop w:val="0"/>
      <w:marBottom w:val="0"/>
      <w:divBdr>
        <w:top w:val="none" w:sz="0" w:space="0" w:color="auto"/>
        <w:left w:val="none" w:sz="0" w:space="0" w:color="auto"/>
        <w:bottom w:val="none" w:sz="0" w:space="0" w:color="auto"/>
        <w:right w:val="none" w:sz="0" w:space="0" w:color="auto"/>
      </w:divBdr>
    </w:div>
    <w:div w:id="819927270">
      <w:bodyDiv w:val="1"/>
      <w:marLeft w:val="0"/>
      <w:marRight w:val="0"/>
      <w:marTop w:val="0"/>
      <w:marBottom w:val="0"/>
      <w:divBdr>
        <w:top w:val="none" w:sz="0" w:space="0" w:color="auto"/>
        <w:left w:val="none" w:sz="0" w:space="0" w:color="auto"/>
        <w:bottom w:val="none" w:sz="0" w:space="0" w:color="auto"/>
        <w:right w:val="none" w:sz="0" w:space="0" w:color="auto"/>
      </w:divBdr>
    </w:div>
    <w:div w:id="820079925">
      <w:bodyDiv w:val="1"/>
      <w:marLeft w:val="0"/>
      <w:marRight w:val="0"/>
      <w:marTop w:val="0"/>
      <w:marBottom w:val="0"/>
      <w:divBdr>
        <w:top w:val="none" w:sz="0" w:space="0" w:color="auto"/>
        <w:left w:val="none" w:sz="0" w:space="0" w:color="auto"/>
        <w:bottom w:val="none" w:sz="0" w:space="0" w:color="auto"/>
        <w:right w:val="none" w:sz="0" w:space="0" w:color="auto"/>
      </w:divBdr>
    </w:div>
    <w:div w:id="820082242">
      <w:bodyDiv w:val="1"/>
      <w:marLeft w:val="0"/>
      <w:marRight w:val="0"/>
      <w:marTop w:val="0"/>
      <w:marBottom w:val="0"/>
      <w:divBdr>
        <w:top w:val="none" w:sz="0" w:space="0" w:color="auto"/>
        <w:left w:val="none" w:sz="0" w:space="0" w:color="auto"/>
        <w:bottom w:val="none" w:sz="0" w:space="0" w:color="auto"/>
        <w:right w:val="none" w:sz="0" w:space="0" w:color="auto"/>
      </w:divBdr>
    </w:div>
    <w:div w:id="820198758">
      <w:bodyDiv w:val="1"/>
      <w:marLeft w:val="0"/>
      <w:marRight w:val="0"/>
      <w:marTop w:val="0"/>
      <w:marBottom w:val="0"/>
      <w:divBdr>
        <w:top w:val="none" w:sz="0" w:space="0" w:color="auto"/>
        <w:left w:val="none" w:sz="0" w:space="0" w:color="auto"/>
        <w:bottom w:val="none" w:sz="0" w:space="0" w:color="auto"/>
        <w:right w:val="none" w:sz="0" w:space="0" w:color="auto"/>
      </w:divBdr>
    </w:div>
    <w:div w:id="820655757">
      <w:bodyDiv w:val="1"/>
      <w:marLeft w:val="0"/>
      <w:marRight w:val="0"/>
      <w:marTop w:val="0"/>
      <w:marBottom w:val="0"/>
      <w:divBdr>
        <w:top w:val="none" w:sz="0" w:space="0" w:color="auto"/>
        <w:left w:val="none" w:sz="0" w:space="0" w:color="auto"/>
        <w:bottom w:val="none" w:sz="0" w:space="0" w:color="auto"/>
        <w:right w:val="none" w:sz="0" w:space="0" w:color="auto"/>
      </w:divBdr>
    </w:div>
    <w:div w:id="820778019">
      <w:bodyDiv w:val="1"/>
      <w:marLeft w:val="0"/>
      <w:marRight w:val="0"/>
      <w:marTop w:val="0"/>
      <w:marBottom w:val="0"/>
      <w:divBdr>
        <w:top w:val="none" w:sz="0" w:space="0" w:color="auto"/>
        <w:left w:val="none" w:sz="0" w:space="0" w:color="auto"/>
        <w:bottom w:val="none" w:sz="0" w:space="0" w:color="auto"/>
        <w:right w:val="none" w:sz="0" w:space="0" w:color="auto"/>
      </w:divBdr>
    </w:div>
    <w:div w:id="820851878">
      <w:bodyDiv w:val="1"/>
      <w:marLeft w:val="0"/>
      <w:marRight w:val="0"/>
      <w:marTop w:val="0"/>
      <w:marBottom w:val="0"/>
      <w:divBdr>
        <w:top w:val="none" w:sz="0" w:space="0" w:color="auto"/>
        <w:left w:val="none" w:sz="0" w:space="0" w:color="auto"/>
        <w:bottom w:val="none" w:sz="0" w:space="0" w:color="auto"/>
        <w:right w:val="none" w:sz="0" w:space="0" w:color="auto"/>
      </w:divBdr>
    </w:div>
    <w:div w:id="821460870">
      <w:bodyDiv w:val="1"/>
      <w:marLeft w:val="0"/>
      <w:marRight w:val="0"/>
      <w:marTop w:val="0"/>
      <w:marBottom w:val="0"/>
      <w:divBdr>
        <w:top w:val="none" w:sz="0" w:space="0" w:color="auto"/>
        <w:left w:val="none" w:sz="0" w:space="0" w:color="auto"/>
        <w:bottom w:val="none" w:sz="0" w:space="0" w:color="auto"/>
        <w:right w:val="none" w:sz="0" w:space="0" w:color="auto"/>
      </w:divBdr>
    </w:div>
    <w:div w:id="821846058">
      <w:bodyDiv w:val="1"/>
      <w:marLeft w:val="0"/>
      <w:marRight w:val="0"/>
      <w:marTop w:val="0"/>
      <w:marBottom w:val="0"/>
      <w:divBdr>
        <w:top w:val="none" w:sz="0" w:space="0" w:color="auto"/>
        <w:left w:val="none" w:sz="0" w:space="0" w:color="auto"/>
        <w:bottom w:val="none" w:sz="0" w:space="0" w:color="auto"/>
        <w:right w:val="none" w:sz="0" w:space="0" w:color="auto"/>
      </w:divBdr>
    </w:div>
    <w:div w:id="821846661">
      <w:bodyDiv w:val="1"/>
      <w:marLeft w:val="0"/>
      <w:marRight w:val="0"/>
      <w:marTop w:val="0"/>
      <w:marBottom w:val="0"/>
      <w:divBdr>
        <w:top w:val="none" w:sz="0" w:space="0" w:color="auto"/>
        <w:left w:val="none" w:sz="0" w:space="0" w:color="auto"/>
        <w:bottom w:val="none" w:sz="0" w:space="0" w:color="auto"/>
        <w:right w:val="none" w:sz="0" w:space="0" w:color="auto"/>
      </w:divBdr>
    </w:div>
    <w:div w:id="821964798">
      <w:bodyDiv w:val="1"/>
      <w:marLeft w:val="0"/>
      <w:marRight w:val="0"/>
      <w:marTop w:val="0"/>
      <w:marBottom w:val="0"/>
      <w:divBdr>
        <w:top w:val="none" w:sz="0" w:space="0" w:color="auto"/>
        <w:left w:val="none" w:sz="0" w:space="0" w:color="auto"/>
        <w:bottom w:val="none" w:sz="0" w:space="0" w:color="auto"/>
        <w:right w:val="none" w:sz="0" w:space="0" w:color="auto"/>
      </w:divBdr>
    </w:div>
    <w:div w:id="822237770">
      <w:bodyDiv w:val="1"/>
      <w:marLeft w:val="0"/>
      <w:marRight w:val="0"/>
      <w:marTop w:val="0"/>
      <w:marBottom w:val="0"/>
      <w:divBdr>
        <w:top w:val="none" w:sz="0" w:space="0" w:color="auto"/>
        <w:left w:val="none" w:sz="0" w:space="0" w:color="auto"/>
        <w:bottom w:val="none" w:sz="0" w:space="0" w:color="auto"/>
        <w:right w:val="none" w:sz="0" w:space="0" w:color="auto"/>
      </w:divBdr>
    </w:div>
    <w:div w:id="822351147">
      <w:bodyDiv w:val="1"/>
      <w:marLeft w:val="0"/>
      <w:marRight w:val="0"/>
      <w:marTop w:val="0"/>
      <w:marBottom w:val="0"/>
      <w:divBdr>
        <w:top w:val="none" w:sz="0" w:space="0" w:color="auto"/>
        <w:left w:val="none" w:sz="0" w:space="0" w:color="auto"/>
        <w:bottom w:val="none" w:sz="0" w:space="0" w:color="auto"/>
        <w:right w:val="none" w:sz="0" w:space="0" w:color="auto"/>
      </w:divBdr>
    </w:div>
    <w:div w:id="822358361">
      <w:bodyDiv w:val="1"/>
      <w:marLeft w:val="0"/>
      <w:marRight w:val="0"/>
      <w:marTop w:val="0"/>
      <w:marBottom w:val="0"/>
      <w:divBdr>
        <w:top w:val="none" w:sz="0" w:space="0" w:color="auto"/>
        <w:left w:val="none" w:sz="0" w:space="0" w:color="auto"/>
        <w:bottom w:val="none" w:sz="0" w:space="0" w:color="auto"/>
        <w:right w:val="none" w:sz="0" w:space="0" w:color="auto"/>
      </w:divBdr>
    </w:div>
    <w:div w:id="822548548">
      <w:bodyDiv w:val="1"/>
      <w:marLeft w:val="0"/>
      <w:marRight w:val="0"/>
      <w:marTop w:val="0"/>
      <w:marBottom w:val="0"/>
      <w:divBdr>
        <w:top w:val="none" w:sz="0" w:space="0" w:color="auto"/>
        <w:left w:val="none" w:sz="0" w:space="0" w:color="auto"/>
        <w:bottom w:val="none" w:sz="0" w:space="0" w:color="auto"/>
        <w:right w:val="none" w:sz="0" w:space="0" w:color="auto"/>
      </w:divBdr>
    </w:div>
    <w:div w:id="823082957">
      <w:bodyDiv w:val="1"/>
      <w:marLeft w:val="0"/>
      <w:marRight w:val="0"/>
      <w:marTop w:val="0"/>
      <w:marBottom w:val="0"/>
      <w:divBdr>
        <w:top w:val="none" w:sz="0" w:space="0" w:color="auto"/>
        <w:left w:val="none" w:sz="0" w:space="0" w:color="auto"/>
        <w:bottom w:val="none" w:sz="0" w:space="0" w:color="auto"/>
        <w:right w:val="none" w:sz="0" w:space="0" w:color="auto"/>
      </w:divBdr>
    </w:div>
    <w:div w:id="823156318">
      <w:bodyDiv w:val="1"/>
      <w:marLeft w:val="0"/>
      <w:marRight w:val="0"/>
      <w:marTop w:val="0"/>
      <w:marBottom w:val="0"/>
      <w:divBdr>
        <w:top w:val="none" w:sz="0" w:space="0" w:color="auto"/>
        <w:left w:val="none" w:sz="0" w:space="0" w:color="auto"/>
        <w:bottom w:val="none" w:sz="0" w:space="0" w:color="auto"/>
        <w:right w:val="none" w:sz="0" w:space="0" w:color="auto"/>
      </w:divBdr>
    </w:div>
    <w:div w:id="823397589">
      <w:bodyDiv w:val="1"/>
      <w:marLeft w:val="0"/>
      <w:marRight w:val="0"/>
      <w:marTop w:val="0"/>
      <w:marBottom w:val="0"/>
      <w:divBdr>
        <w:top w:val="none" w:sz="0" w:space="0" w:color="auto"/>
        <w:left w:val="none" w:sz="0" w:space="0" w:color="auto"/>
        <w:bottom w:val="none" w:sz="0" w:space="0" w:color="auto"/>
        <w:right w:val="none" w:sz="0" w:space="0" w:color="auto"/>
      </w:divBdr>
    </w:div>
    <w:div w:id="823620459">
      <w:bodyDiv w:val="1"/>
      <w:marLeft w:val="0"/>
      <w:marRight w:val="0"/>
      <w:marTop w:val="0"/>
      <w:marBottom w:val="0"/>
      <w:divBdr>
        <w:top w:val="none" w:sz="0" w:space="0" w:color="auto"/>
        <w:left w:val="none" w:sz="0" w:space="0" w:color="auto"/>
        <w:bottom w:val="none" w:sz="0" w:space="0" w:color="auto"/>
        <w:right w:val="none" w:sz="0" w:space="0" w:color="auto"/>
      </w:divBdr>
    </w:div>
    <w:div w:id="823738521">
      <w:bodyDiv w:val="1"/>
      <w:marLeft w:val="0"/>
      <w:marRight w:val="0"/>
      <w:marTop w:val="0"/>
      <w:marBottom w:val="0"/>
      <w:divBdr>
        <w:top w:val="none" w:sz="0" w:space="0" w:color="auto"/>
        <w:left w:val="none" w:sz="0" w:space="0" w:color="auto"/>
        <w:bottom w:val="none" w:sz="0" w:space="0" w:color="auto"/>
        <w:right w:val="none" w:sz="0" w:space="0" w:color="auto"/>
      </w:divBdr>
    </w:div>
    <w:div w:id="823787878">
      <w:bodyDiv w:val="1"/>
      <w:marLeft w:val="0"/>
      <w:marRight w:val="0"/>
      <w:marTop w:val="0"/>
      <w:marBottom w:val="0"/>
      <w:divBdr>
        <w:top w:val="none" w:sz="0" w:space="0" w:color="auto"/>
        <w:left w:val="none" w:sz="0" w:space="0" w:color="auto"/>
        <w:bottom w:val="none" w:sz="0" w:space="0" w:color="auto"/>
        <w:right w:val="none" w:sz="0" w:space="0" w:color="auto"/>
      </w:divBdr>
    </w:div>
    <w:div w:id="823811570">
      <w:bodyDiv w:val="1"/>
      <w:marLeft w:val="0"/>
      <w:marRight w:val="0"/>
      <w:marTop w:val="0"/>
      <w:marBottom w:val="0"/>
      <w:divBdr>
        <w:top w:val="none" w:sz="0" w:space="0" w:color="auto"/>
        <w:left w:val="none" w:sz="0" w:space="0" w:color="auto"/>
        <w:bottom w:val="none" w:sz="0" w:space="0" w:color="auto"/>
        <w:right w:val="none" w:sz="0" w:space="0" w:color="auto"/>
      </w:divBdr>
    </w:div>
    <w:div w:id="823862908">
      <w:bodyDiv w:val="1"/>
      <w:marLeft w:val="0"/>
      <w:marRight w:val="0"/>
      <w:marTop w:val="0"/>
      <w:marBottom w:val="0"/>
      <w:divBdr>
        <w:top w:val="none" w:sz="0" w:space="0" w:color="auto"/>
        <w:left w:val="none" w:sz="0" w:space="0" w:color="auto"/>
        <w:bottom w:val="none" w:sz="0" w:space="0" w:color="auto"/>
        <w:right w:val="none" w:sz="0" w:space="0" w:color="auto"/>
      </w:divBdr>
    </w:div>
    <w:div w:id="824012235">
      <w:bodyDiv w:val="1"/>
      <w:marLeft w:val="0"/>
      <w:marRight w:val="0"/>
      <w:marTop w:val="0"/>
      <w:marBottom w:val="0"/>
      <w:divBdr>
        <w:top w:val="none" w:sz="0" w:space="0" w:color="auto"/>
        <w:left w:val="none" w:sz="0" w:space="0" w:color="auto"/>
        <w:bottom w:val="none" w:sz="0" w:space="0" w:color="auto"/>
        <w:right w:val="none" w:sz="0" w:space="0" w:color="auto"/>
      </w:divBdr>
    </w:div>
    <w:div w:id="824317426">
      <w:bodyDiv w:val="1"/>
      <w:marLeft w:val="0"/>
      <w:marRight w:val="0"/>
      <w:marTop w:val="0"/>
      <w:marBottom w:val="0"/>
      <w:divBdr>
        <w:top w:val="none" w:sz="0" w:space="0" w:color="auto"/>
        <w:left w:val="none" w:sz="0" w:space="0" w:color="auto"/>
        <w:bottom w:val="none" w:sz="0" w:space="0" w:color="auto"/>
        <w:right w:val="none" w:sz="0" w:space="0" w:color="auto"/>
      </w:divBdr>
    </w:div>
    <w:div w:id="824318303">
      <w:bodyDiv w:val="1"/>
      <w:marLeft w:val="0"/>
      <w:marRight w:val="0"/>
      <w:marTop w:val="0"/>
      <w:marBottom w:val="0"/>
      <w:divBdr>
        <w:top w:val="none" w:sz="0" w:space="0" w:color="auto"/>
        <w:left w:val="none" w:sz="0" w:space="0" w:color="auto"/>
        <w:bottom w:val="none" w:sz="0" w:space="0" w:color="auto"/>
        <w:right w:val="none" w:sz="0" w:space="0" w:color="auto"/>
      </w:divBdr>
    </w:div>
    <w:div w:id="824510034">
      <w:bodyDiv w:val="1"/>
      <w:marLeft w:val="0"/>
      <w:marRight w:val="0"/>
      <w:marTop w:val="0"/>
      <w:marBottom w:val="0"/>
      <w:divBdr>
        <w:top w:val="none" w:sz="0" w:space="0" w:color="auto"/>
        <w:left w:val="none" w:sz="0" w:space="0" w:color="auto"/>
        <w:bottom w:val="none" w:sz="0" w:space="0" w:color="auto"/>
        <w:right w:val="none" w:sz="0" w:space="0" w:color="auto"/>
      </w:divBdr>
    </w:div>
    <w:div w:id="824512981">
      <w:bodyDiv w:val="1"/>
      <w:marLeft w:val="0"/>
      <w:marRight w:val="0"/>
      <w:marTop w:val="0"/>
      <w:marBottom w:val="0"/>
      <w:divBdr>
        <w:top w:val="none" w:sz="0" w:space="0" w:color="auto"/>
        <w:left w:val="none" w:sz="0" w:space="0" w:color="auto"/>
        <w:bottom w:val="none" w:sz="0" w:space="0" w:color="auto"/>
        <w:right w:val="none" w:sz="0" w:space="0" w:color="auto"/>
      </w:divBdr>
    </w:div>
    <w:div w:id="825315581">
      <w:bodyDiv w:val="1"/>
      <w:marLeft w:val="0"/>
      <w:marRight w:val="0"/>
      <w:marTop w:val="0"/>
      <w:marBottom w:val="0"/>
      <w:divBdr>
        <w:top w:val="none" w:sz="0" w:space="0" w:color="auto"/>
        <w:left w:val="none" w:sz="0" w:space="0" w:color="auto"/>
        <w:bottom w:val="none" w:sz="0" w:space="0" w:color="auto"/>
        <w:right w:val="none" w:sz="0" w:space="0" w:color="auto"/>
      </w:divBdr>
    </w:div>
    <w:div w:id="825439911">
      <w:bodyDiv w:val="1"/>
      <w:marLeft w:val="0"/>
      <w:marRight w:val="0"/>
      <w:marTop w:val="0"/>
      <w:marBottom w:val="0"/>
      <w:divBdr>
        <w:top w:val="none" w:sz="0" w:space="0" w:color="auto"/>
        <w:left w:val="none" w:sz="0" w:space="0" w:color="auto"/>
        <w:bottom w:val="none" w:sz="0" w:space="0" w:color="auto"/>
        <w:right w:val="none" w:sz="0" w:space="0" w:color="auto"/>
      </w:divBdr>
    </w:div>
    <w:div w:id="825584451">
      <w:bodyDiv w:val="1"/>
      <w:marLeft w:val="0"/>
      <w:marRight w:val="0"/>
      <w:marTop w:val="0"/>
      <w:marBottom w:val="0"/>
      <w:divBdr>
        <w:top w:val="none" w:sz="0" w:space="0" w:color="auto"/>
        <w:left w:val="none" w:sz="0" w:space="0" w:color="auto"/>
        <w:bottom w:val="none" w:sz="0" w:space="0" w:color="auto"/>
        <w:right w:val="none" w:sz="0" w:space="0" w:color="auto"/>
      </w:divBdr>
    </w:div>
    <w:div w:id="825627620">
      <w:bodyDiv w:val="1"/>
      <w:marLeft w:val="0"/>
      <w:marRight w:val="0"/>
      <w:marTop w:val="0"/>
      <w:marBottom w:val="0"/>
      <w:divBdr>
        <w:top w:val="none" w:sz="0" w:space="0" w:color="auto"/>
        <w:left w:val="none" w:sz="0" w:space="0" w:color="auto"/>
        <w:bottom w:val="none" w:sz="0" w:space="0" w:color="auto"/>
        <w:right w:val="none" w:sz="0" w:space="0" w:color="auto"/>
      </w:divBdr>
    </w:div>
    <w:div w:id="825702097">
      <w:bodyDiv w:val="1"/>
      <w:marLeft w:val="0"/>
      <w:marRight w:val="0"/>
      <w:marTop w:val="0"/>
      <w:marBottom w:val="0"/>
      <w:divBdr>
        <w:top w:val="none" w:sz="0" w:space="0" w:color="auto"/>
        <w:left w:val="none" w:sz="0" w:space="0" w:color="auto"/>
        <w:bottom w:val="none" w:sz="0" w:space="0" w:color="auto"/>
        <w:right w:val="none" w:sz="0" w:space="0" w:color="auto"/>
      </w:divBdr>
    </w:div>
    <w:div w:id="826242518">
      <w:bodyDiv w:val="1"/>
      <w:marLeft w:val="0"/>
      <w:marRight w:val="0"/>
      <w:marTop w:val="0"/>
      <w:marBottom w:val="0"/>
      <w:divBdr>
        <w:top w:val="none" w:sz="0" w:space="0" w:color="auto"/>
        <w:left w:val="none" w:sz="0" w:space="0" w:color="auto"/>
        <w:bottom w:val="none" w:sz="0" w:space="0" w:color="auto"/>
        <w:right w:val="none" w:sz="0" w:space="0" w:color="auto"/>
      </w:divBdr>
    </w:div>
    <w:div w:id="826557881">
      <w:bodyDiv w:val="1"/>
      <w:marLeft w:val="0"/>
      <w:marRight w:val="0"/>
      <w:marTop w:val="0"/>
      <w:marBottom w:val="0"/>
      <w:divBdr>
        <w:top w:val="none" w:sz="0" w:space="0" w:color="auto"/>
        <w:left w:val="none" w:sz="0" w:space="0" w:color="auto"/>
        <w:bottom w:val="none" w:sz="0" w:space="0" w:color="auto"/>
        <w:right w:val="none" w:sz="0" w:space="0" w:color="auto"/>
      </w:divBdr>
    </w:div>
    <w:div w:id="826753001">
      <w:bodyDiv w:val="1"/>
      <w:marLeft w:val="0"/>
      <w:marRight w:val="0"/>
      <w:marTop w:val="0"/>
      <w:marBottom w:val="0"/>
      <w:divBdr>
        <w:top w:val="none" w:sz="0" w:space="0" w:color="auto"/>
        <w:left w:val="none" w:sz="0" w:space="0" w:color="auto"/>
        <w:bottom w:val="none" w:sz="0" w:space="0" w:color="auto"/>
        <w:right w:val="none" w:sz="0" w:space="0" w:color="auto"/>
      </w:divBdr>
    </w:div>
    <w:div w:id="827132496">
      <w:bodyDiv w:val="1"/>
      <w:marLeft w:val="0"/>
      <w:marRight w:val="0"/>
      <w:marTop w:val="0"/>
      <w:marBottom w:val="0"/>
      <w:divBdr>
        <w:top w:val="none" w:sz="0" w:space="0" w:color="auto"/>
        <w:left w:val="none" w:sz="0" w:space="0" w:color="auto"/>
        <w:bottom w:val="none" w:sz="0" w:space="0" w:color="auto"/>
        <w:right w:val="none" w:sz="0" w:space="0" w:color="auto"/>
      </w:divBdr>
    </w:div>
    <w:div w:id="827207384">
      <w:bodyDiv w:val="1"/>
      <w:marLeft w:val="0"/>
      <w:marRight w:val="0"/>
      <w:marTop w:val="0"/>
      <w:marBottom w:val="0"/>
      <w:divBdr>
        <w:top w:val="none" w:sz="0" w:space="0" w:color="auto"/>
        <w:left w:val="none" w:sz="0" w:space="0" w:color="auto"/>
        <w:bottom w:val="none" w:sz="0" w:space="0" w:color="auto"/>
        <w:right w:val="none" w:sz="0" w:space="0" w:color="auto"/>
      </w:divBdr>
    </w:div>
    <w:div w:id="827939565">
      <w:bodyDiv w:val="1"/>
      <w:marLeft w:val="0"/>
      <w:marRight w:val="0"/>
      <w:marTop w:val="0"/>
      <w:marBottom w:val="0"/>
      <w:divBdr>
        <w:top w:val="none" w:sz="0" w:space="0" w:color="auto"/>
        <w:left w:val="none" w:sz="0" w:space="0" w:color="auto"/>
        <w:bottom w:val="none" w:sz="0" w:space="0" w:color="auto"/>
        <w:right w:val="none" w:sz="0" w:space="0" w:color="auto"/>
      </w:divBdr>
    </w:div>
    <w:div w:id="827940755">
      <w:bodyDiv w:val="1"/>
      <w:marLeft w:val="0"/>
      <w:marRight w:val="0"/>
      <w:marTop w:val="0"/>
      <w:marBottom w:val="0"/>
      <w:divBdr>
        <w:top w:val="none" w:sz="0" w:space="0" w:color="auto"/>
        <w:left w:val="none" w:sz="0" w:space="0" w:color="auto"/>
        <w:bottom w:val="none" w:sz="0" w:space="0" w:color="auto"/>
        <w:right w:val="none" w:sz="0" w:space="0" w:color="auto"/>
      </w:divBdr>
    </w:div>
    <w:div w:id="827945778">
      <w:bodyDiv w:val="1"/>
      <w:marLeft w:val="0"/>
      <w:marRight w:val="0"/>
      <w:marTop w:val="0"/>
      <w:marBottom w:val="0"/>
      <w:divBdr>
        <w:top w:val="none" w:sz="0" w:space="0" w:color="auto"/>
        <w:left w:val="none" w:sz="0" w:space="0" w:color="auto"/>
        <w:bottom w:val="none" w:sz="0" w:space="0" w:color="auto"/>
        <w:right w:val="none" w:sz="0" w:space="0" w:color="auto"/>
      </w:divBdr>
    </w:div>
    <w:div w:id="828836993">
      <w:bodyDiv w:val="1"/>
      <w:marLeft w:val="0"/>
      <w:marRight w:val="0"/>
      <w:marTop w:val="0"/>
      <w:marBottom w:val="0"/>
      <w:divBdr>
        <w:top w:val="none" w:sz="0" w:space="0" w:color="auto"/>
        <w:left w:val="none" w:sz="0" w:space="0" w:color="auto"/>
        <w:bottom w:val="none" w:sz="0" w:space="0" w:color="auto"/>
        <w:right w:val="none" w:sz="0" w:space="0" w:color="auto"/>
      </w:divBdr>
    </w:div>
    <w:div w:id="828983069">
      <w:bodyDiv w:val="1"/>
      <w:marLeft w:val="0"/>
      <w:marRight w:val="0"/>
      <w:marTop w:val="0"/>
      <w:marBottom w:val="0"/>
      <w:divBdr>
        <w:top w:val="none" w:sz="0" w:space="0" w:color="auto"/>
        <w:left w:val="none" w:sz="0" w:space="0" w:color="auto"/>
        <w:bottom w:val="none" w:sz="0" w:space="0" w:color="auto"/>
        <w:right w:val="none" w:sz="0" w:space="0" w:color="auto"/>
      </w:divBdr>
    </w:div>
    <w:div w:id="829447815">
      <w:bodyDiv w:val="1"/>
      <w:marLeft w:val="0"/>
      <w:marRight w:val="0"/>
      <w:marTop w:val="0"/>
      <w:marBottom w:val="0"/>
      <w:divBdr>
        <w:top w:val="none" w:sz="0" w:space="0" w:color="auto"/>
        <w:left w:val="none" w:sz="0" w:space="0" w:color="auto"/>
        <w:bottom w:val="none" w:sz="0" w:space="0" w:color="auto"/>
        <w:right w:val="none" w:sz="0" w:space="0" w:color="auto"/>
      </w:divBdr>
    </w:div>
    <w:div w:id="830366542">
      <w:bodyDiv w:val="1"/>
      <w:marLeft w:val="0"/>
      <w:marRight w:val="0"/>
      <w:marTop w:val="0"/>
      <w:marBottom w:val="0"/>
      <w:divBdr>
        <w:top w:val="none" w:sz="0" w:space="0" w:color="auto"/>
        <w:left w:val="none" w:sz="0" w:space="0" w:color="auto"/>
        <w:bottom w:val="none" w:sz="0" w:space="0" w:color="auto"/>
        <w:right w:val="none" w:sz="0" w:space="0" w:color="auto"/>
      </w:divBdr>
    </w:div>
    <w:div w:id="830562967">
      <w:bodyDiv w:val="1"/>
      <w:marLeft w:val="0"/>
      <w:marRight w:val="0"/>
      <w:marTop w:val="0"/>
      <w:marBottom w:val="0"/>
      <w:divBdr>
        <w:top w:val="none" w:sz="0" w:space="0" w:color="auto"/>
        <w:left w:val="none" w:sz="0" w:space="0" w:color="auto"/>
        <w:bottom w:val="none" w:sz="0" w:space="0" w:color="auto"/>
        <w:right w:val="none" w:sz="0" w:space="0" w:color="auto"/>
      </w:divBdr>
    </w:div>
    <w:div w:id="830566572">
      <w:bodyDiv w:val="1"/>
      <w:marLeft w:val="0"/>
      <w:marRight w:val="0"/>
      <w:marTop w:val="0"/>
      <w:marBottom w:val="0"/>
      <w:divBdr>
        <w:top w:val="none" w:sz="0" w:space="0" w:color="auto"/>
        <w:left w:val="none" w:sz="0" w:space="0" w:color="auto"/>
        <w:bottom w:val="none" w:sz="0" w:space="0" w:color="auto"/>
        <w:right w:val="none" w:sz="0" w:space="0" w:color="auto"/>
      </w:divBdr>
    </w:div>
    <w:div w:id="830676420">
      <w:bodyDiv w:val="1"/>
      <w:marLeft w:val="0"/>
      <w:marRight w:val="0"/>
      <w:marTop w:val="0"/>
      <w:marBottom w:val="0"/>
      <w:divBdr>
        <w:top w:val="none" w:sz="0" w:space="0" w:color="auto"/>
        <w:left w:val="none" w:sz="0" w:space="0" w:color="auto"/>
        <w:bottom w:val="none" w:sz="0" w:space="0" w:color="auto"/>
        <w:right w:val="none" w:sz="0" w:space="0" w:color="auto"/>
      </w:divBdr>
    </w:div>
    <w:div w:id="830678903">
      <w:bodyDiv w:val="1"/>
      <w:marLeft w:val="0"/>
      <w:marRight w:val="0"/>
      <w:marTop w:val="0"/>
      <w:marBottom w:val="0"/>
      <w:divBdr>
        <w:top w:val="none" w:sz="0" w:space="0" w:color="auto"/>
        <w:left w:val="none" w:sz="0" w:space="0" w:color="auto"/>
        <w:bottom w:val="none" w:sz="0" w:space="0" w:color="auto"/>
        <w:right w:val="none" w:sz="0" w:space="0" w:color="auto"/>
      </w:divBdr>
    </w:div>
    <w:div w:id="831021281">
      <w:bodyDiv w:val="1"/>
      <w:marLeft w:val="0"/>
      <w:marRight w:val="0"/>
      <w:marTop w:val="0"/>
      <w:marBottom w:val="0"/>
      <w:divBdr>
        <w:top w:val="none" w:sz="0" w:space="0" w:color="auto"/>
        <w:left w:val="none" w:sz="0" w:space="0" w:color="auto"/>
        <w:bottom w:val="none" w:sz="0" w:space="0" w:color="auto"/>
        <w:right w:val="none" w:sz="0" w:space="0" w:color="auto"/>
      </w:divBdr>
    </w:div>
    <w:div w:id="831068322">
      <w:bodyDiv w:val="1"/>
      <w:marLeft w:val="0"/>
      <w:marRight w:val="0"/>
      <w:marTop w:val="0"/>
      <w:marBottom w:val="0"/>
      <w:divBdr>
        <w:top w:val="none" w:sz="0" w:space="0" w:color="auto"/>
        <w:left w:val="none" w:sz="0" w:space="0" w:color="auto"/>
        <w:bottom w:val="none" w:sz="0" w:space="0" w:color="auto"/>
        <w:right w:val="none" w:sz="0" w:space="0" w:color="auto"/>
      </w:divBdr>
    </w:div>
    <w:div w:id="831331254">
      <w:bodyDiv w:val="1"/>
      <w:marLeft w:val="0"/>
      <w:marRight w:val="0"/>
      <w:marTop w:val="0"/>
      <w:marBottom w:val="0"/>
      <w:divBdr>
        <w:top w:val="none" w:sz="0" w:space="0" w:color="auto"/>
        <w:left w:val="none" w:sz="0" w:space="0" w:color="auto"/>
        <w:bottom w:val="none" w:sz="0" w:space="0" w:color="auto"/>
        <w:right w:val="none" w:sz="0" w:space="0" w:color="auto"/>
      </w:divBdr>
    </w:div>
    <w:div w:id="831679859">
      <w:bodyDiv w:val="1"/>
      <w:marLeft w:val="0"/>
      <w:marRight w:val="0"/>
      <w:marTop w:val="0"/>
      <w:marBottom w:val="0"/>
      <w:divBdr>
        <w:top w:val="none" w:sz="0" w:space="0" w:color="auto"/>
        <w:left w:val="none" w:sz="0" w:space="0" w:color="auto"/>
        <w:bottom w:val="none" w:sz="0" w:space="0" w:color="auto"/>
        <w:right w:val="none" w:sz="0" w:space="0" w:color="auto"/>
      </w:divBdr>
    </w:div>
    <w:div w:id="832069118">
      <w:bodyDiv w:val="1"/>
      <w:marLeft w:val="0"/>
      <w:marRight w:val="0"/>
      <w:marTop w:val="0"/>
      <w:marBottom w:val="0"/>
      <w:divBdr>
        <w:top w:val="none" w:sz="0" w:space="0" w:color="auto"/>
        <w:left w:val="none" w:sz="0" w:space="0" w:color="auto"/>
        <w:bottom w:val="none" w:sz="0" w:space="0" w:color="auto"/>
        <w:right w:val="none" w:sz="0" w:space="0" w:color="auto"/>
      </w:divBdr>
    </w:div>
    <w:div w:id="832138329">
      <w:bodyDiv w:val="1"/>
      <w:marLeft w:val="0"/>
      <w:marRight w:val="0"/>
      <w:marTop w:val="0"/>
      <w:marBottom w:val="0"/>
      <w:divBdr>
        <w:top w:val="none" w:sz="0" w:space="0" w:color="auto"/>
        <w:left w:val="none" w:sz="0" w:space="0" w:color="auto"/>
        <w:bottom w:val="none" w:sz="0" w:space="0" w:color="auto"/>
        <w:right w:val="none" w:sz="0" w:space="0" w:color="auto"/>
      </w:divBdr>
    </w:div>
    <w:div w:id="834078970">
      <w:bodyDiv w:val="1"/>
      <w:marLeft w:val="0"/>
      <w:marRight w:val="0"/>
      <w:marTop w:val="0"/>
      <w:marBottom w:val="0"/>
      <w:divBdr>
        <w:top w:val="none" w:sz="0" w:space="0" w:color="auto"/>
        <w:left w:val="none" w:sz="0" w:space="0" w:color="auto"/>
        <w:bottom w:val="none" w:sz="0" w:space="0" w:color="auto"/>
        <w:right w:val="none" w:sz="0" w:space="0" w:color="auto"/>
      </w:divBdr>
    </w:div>
    <w:div w:id="834413815">
      <w:bodyDiv w:val="1"/>
      <w:marLeft w:val="0"/>
      <w:marRight w:val="0"/>
      <w:marTop w:val="0"/>
      <w:marBottom w:val="0"/>
      <w:divBdr>
        <w:top w:val="none" w:sz="0" w:space="0" w:color="auto"/>
        <w:left w:val="none" w:sz="0" w:space="0" w:color="auto"/>
        <w:bottom w:val="none" w:sz="0" w:space="0" w:color="auto"/>
        <w:right w:val="none" w:sz="0" w:space="0" w:color="auto"/>
      </w:divBdr>
    </w:div>
    <w:div w:id="834957518">
      <w:bodyDiv w:val="1"/>
      <w:marLeft w:val="0"/>
      <w:marRight w:val="0"/>
      <w:marTop w:val="0"/>
      <w:marBottom w:val="0"/>
      <w:divBdr>
        <w:top w:val="none" w:sz="0" w:space="0" w:color="auto"/>
        <w:left w:val="none" w:sz="0" w:space="0" w:color="auto"/>
        <w:bottom w:val="none" w:sz="0" w:space="0" w:color="auto"/>
        <w:right w:val="none" w:sz="0" w:space="0" w:color="auto"/>
      </w:divBdr>
    </w:div>
    <w:div w:id="835149370">
      <w:bodyDiv w:val="1"/>
      <w:marLeft w:val="0"/>
      <w:marRight w:val="0"/>
      <w:marTop w:val="0"/>
      <w:marBottom w:val="0"/>
      <w:divBdr>
        <w:top w:val="none" w:sz="0" w:space="0" w:color="auto"/>
        <w:left w:val="none" w:sz="0" w:space="0" w:color="auto"/>
        <w:bottom w:val="none" w:sz="0" w:space="0" w:color="auto"/>
        <w:right w:val="none" w:sz="0" w:space="0" w:color="auto"/>
      </w:divBdr>
    </w:div>
    <w:div w:id="835732604">
      <w:bodyDiv w:val="1"/>
      <w:marLeft w:val="0"/>
      <w:marRight w:val="0"/>
      <w:marTop w:val="0"/>
      <w:marBottom w:val="0"/>
      <w:divBdr>
        <w:top w:val="none" w:sz="0" w:space="0" w:color="auto"/>
        <w:left w:val="none" w:sz="0" w:space="0" w:color="auto"/>
        <w:bottom w:val="none" w:sz="0" w:space="0" w:color="auto"/>
        <w:right w:val="none" w:sz="0" w:space="0" w:color="auto"/>
      </w:divBdr>
    </w:div>
    <w:div w:id="835878171">
      <w:bodyDiv w:val="1"/>
      <w:marLeft w:val="0"/>
      <w:marRight w:val="0"/>
      <w:marTop w:val="0"/>
      <w:marBottom w:val="0"/>
      <w:divBdr>
        <w:top w:val="none" w:sz="0" w:space="0" w:color="auto"/>
        <w:left w:val="none" w:sz="0" w:space="0" w:color="auto"/>
        <w:bottom w:val="none" w:sz="0" w:space="0" w:color="auto"/>
        <w:right w:val="none" w:sz="0" w:space="0" w:color="auto"/>
      </w:divBdr>
    </w:div>
    <w:div w:id="836113315">
      <w:bodyDiv w:val="1"/>
      <w:marLeft w:val="0"/>
      <w:marRight w:val="0"/>
      <w:marTop w:val="0"/>
      <w:marBottom w:val="0"/>
      <w:divBdr>
        <w:top w:val="none" w:sz="0" w:space="0" w:color="auto"/>
        <w:left w:val="none" w:sz="0" w:space="0" w:color="auto"/>
        <w:bottom w:val="none" w:sz="0" w:space="0" w:color="auto"/>
        <w:right w:val="none" w:sz="0" w:space="0" w:color="auto"/>
      </w:divBdr>
    </w:div>
    <w:div w:id="836118200">
      <w:bodyDiv w:val="1"/>
      <w:marLeft w:val="0"/>
      <w:marRight w:val="0"/>
      <w:marTop w:val="0"/>
      <w:marBottom w:val="0"/>
      <w:divBdr>
        <w:top w:val="none" w:sz="0" w:space="0" w:color="auto"/>
        <w:left w:val="none" w:sz="0" w:space="0" w:color="auto"/>
        <w:bottom w:val="none" w:sz="0" w:space="0" w:color="auto"/>
        <w:right w:val="none" w:sz="0" w:space="0" w:color="auto"/>
      </w:divBdr>
    </w:div>
    <w:div w:id="836310327">
      <w:bodyDiv w:val="1"/>
      <w:marLeft w:val="0"/>
      <w:marRight w:val="0"/>
      <w:marTop w:val="0"/>
      <w:marBottom w:val="0"/>
      <w:divBdr>
        <w:top w:val="none" w:sz="0" w:space="0" w:color="auto"/>
        <w:left w:val="none" w:sz="0" w:space="0" w:color="auto"/>
        <w:bottom w:val="none" w:sz="0" w:space="0" w:color="auto"/>
        <w:right w:val="none" w:sz="0" w:space="0" w:color="auto"/>
      </w:divBdr>
    </w:div>
    <w:div w:id="837111667">
      <w:bodyDiv w:val="1"/>
      <w:marLeft w:val="0"/>
      <w:marRight w:val="0"/>
      <w:marTop w:val="0"/>
      <w:marBottom w:val="0"/>
      <w:divBdr>
        <w:top w:val="none" w:sz="0" w:space="0" w:color="auto"/>
        <w:left w:val="none" w:sz="0" w:space="0" w:color="auto"/>
        <w:bottom w:val="none" w:sz="0" w:space="0" w:color="auto"/>
        <w:right w:val="none" w:sz="0" w:space="0" w:color="auto"/>
      </w:divBdr>
    </w:div>
    <w:div w:id="837384412">
      <w:bodyDiv w:val="1"/>
      <w:marLeft w:val="0"/>
      <w:marRight w:val="0"/>
      <w:marTop w:val="0"/>
      <w:marBottom w:val="0"/>
      <w:divBdr>
        <w:top w:val="none" w:sz="0" w:space="0" w:color="auto"/>
        <w:left w:val="none" w:sz="0" w:space="0" w:color="auto"/>
        <w:bottom w:val="none" w:sz="0" w:space="0" w:color="auto"/>
        <w:right w:val="none" w:sz="0" w:space="0" w:color="auto"/>
      </w:divBdr>
    </w:div>
    <w:div w:id="837424218">
      <w:bodyDiv w:val="1"/>
      <w:marLeft w:val="0"/>
      <w:marRight w:val="0"/>
      <w:marTop w:val="0"/>
      <w:marBottom w:val="0"/>
      <w:divBdr>
        <w:top w:val="none" w:sz="0" w:space="0" w:color="auto"/>
        <w:left w:val="none" w:sz="0" w:space="0" w:color="auto"/>
        <w:bottom w:val="none" w:sz="0" w:space="0" w:color="auto"/>
        <w:right w:val="none" w:sz="0" w:space="0" w:color="auto"/>
      </w:divBdr>
    </w:div>
    <w:div w:id="837581537">
      <w:bodyDiv w:val="1"/>
      <w:marLeft w:val="0"/>
      <w:marRight w:val="0"/>
      <w:marTop w:val="0"/>
      <w:marBottom w:val="0"/>
      <w:divBdr>
        <w:top w:val="none" w:sz="0" w:space="0" w:color="auto"/>
        <w:left w:val="none" w:sz="0" w:space="0" w:color="auto"/>
        <w:bottom w:val="none" w:sz="0" w:space="0" w:color="auto"/>
        <w:right w:val="none" w:sz="0" w:space="0" w:color="auto"/>
      </w:divBdr>
    </w:div>
    <w:div w:id="837691532">
      <w:bodyDiv w:val="1"/>
      <w:marLeft w:val="0"/>
      <w:marRight w:val="0"/>
      <w:marTop w:val="0"/>
      <w:marBottom w:val="0"/>
      <w:divBdr>
        <w:top w:val="none" w:sz="0" w:space="0" w:color="auto"/>
        <w:left w:val="none" w:sz="0" w:space="0" w:color="auto"/>
        <w:bottom w:val="none" w:sz="0" w:space="0" w:color="auto"/>
        <w:right w:val="none" w:sz="0" w:space="0" w:color="auto"/>
      </w:divBdr>
    </w:div>
    <w:div w:id="837842471">
      <w:bodyDiv w:val="1"/>
      <w:marLeft w:val="0"/>
      <w:marRight w:val="0"/>
      <w:marTop w:val="0"/>
      <w:marBottom w:val="0"/>
      <w:divBdr>
        <w:top w:val="none" w:sz="0" w:space="0" w:color="auto"/>
        <w:left w:val="none" w:sz="0" w:space="0" w:color="auto"/>
        <w:bottom w:val="none" w:sz="0" w:space="0" w:color="auto"/>
        <w:right w:val="none" w:sz="0" w:space="0" w:color="auto"/>
      </w:divBdr>
    </w:div>
    <w:div w:id="837964911">
      <w:bodyDiv w:val="1"/>
      <w:marLeft w:val="0"/>
      <w:marRight w:val="0"/>
      <w:marTop w:val="0"/>
      <w:marBottom w:val="0"/>
      <w:divBdr>
        <w:top w:val="none" w:sz="0" w:space="0" w:color="auto"/>
        <w:left w:val="none" w:sz="0" w:space="0" w:color="auto"/>
        <w:bottom w:val="none" w:sz="0" w:space="0" w:color="auto"/>
        <w:right w:val="none" w:sz="0" w:space="0" w:color="auto"/>
      </w:divBdr>
    </w:div>
    <w:div w:id="838034357">
      <w:bodyDiv w:val="1"/>
      <w:marLeft w:val="0"/>
      <w:marRight w:val="0"/>
      <w:marTop w:val="0"/>
      <w:marBottom w:val="0"/>
      <w:divBdr>
        <w:top w:val="none" w:sz="0" w:space="0" w:color="auto"/>
        <w:left w:val="none" w:sz="0" w:space="0" w:color="auto"/>
        <w:bottom w:val="none" w:sz="0" w:space="0" w:color="auto"/>
        <w:right w:val="none" w:sz="0" w:space="0" w:color="auto"/>
      </w:divBdr>
    </w:div>
    <w:div w:id="838035147">
      <w:bodyDiv w:val="1"/>
      <w:marLeft w:val="0"/>
      <w:marRight w:val="0"/>
      <w:marTop w:val="0"/>
      <w:marBottom w:val="0"/>
      <w:divBdr>
        <w:top w:val="none" w:sz="0" w:space="0" w:color="auto"/>
        <w:left w:val="none" w:sz="0" w:space="0" w:color="auto"/>
        <w:bottom w:val="none" w:sz="0" w:space="0" w:color="auto"/>
        <w:right w:val="none" w:sz="0" w:space="0" w:color="auto"/>
      </w:divBdr>
    </w:div>
    <w:div w:id="838039355">
      <w:bodyDiv w:val="1"/>
      <w:marLeft w:val="0"/>
      <w:marRight w:val="0"/>
      <w:marTop w:val="0"/>
      <w:marBottom w:val="0"/>
      <w:divBdr>
        <w:top w:val="none" w:sz="0" w:space="0" w:color="auto"/>
        <w:left w:val="none" w:sz="0" w:space="0" w:color="auto"/>
        <w:bottom w:val="none" w:sz="0" w:space="0" w:color="auto"/>
        <w:right w:val="none" w:sz="0" w:space="0" w:color="auto"/>
      </w:divBdr>
    </w:div>
    <w:div w:id="838157634">
      <w:bodyDiv w:val="1"/>
      <w:marLeft w:val="0"/>
      <w:marRight w:val="0"/>
      <w:marTop w:val="0"/>
      <w:marBottom w:val="0"/>
      <w:divBdr>
        <w:top w:val="none" w:sz="0" w:space="0" w:color="auto"/>
        <w:left w:val="none" w:sz="0" w:space="0" w:color="auto"/>
        <w:bottom w:val="none" w:sz="0" w:space="0" w:color="auto"/>
        <w:right w:val="none" w:sz="0" w:space="0" w:color="auto"/>
      </w:divBdr>
    </w:div>
    <w:div w:id="838236446">
      <w:bodyDiv w:val="1"/>
      <w:marLeft w:val="0"/>
      <w:marRight w:val="0"/>
      <w:marTop w:val="0"/>
      <w:marBottom w:val="0"/>
      <w:divBdr>
        <w:top w:val="none" w:sz="0" w:space="0" w:color="auto"/>
        <w:left w:val="none" w:sz="0" w:space="0" w:color="auto"/>
        <w:bottom w:val="none" w:sz="0" w:space="0" w:color="auto"/>
        <w:right w:val="none" w:sz="0" w:space="0" w:color="auto"/>
      </w:divBdr>
    </w:div>
    <w:div w:id="838427947">
      <w:bodyDiv w:val="1"/>
      <w:marLeft w:val="0"/>
      <w:marRight w:val="0"/>
      <w:marTop w:val="0"/>
      <w:marBottom w:val="0"/>
      <w:divBdr>
        <w:top w:val="none" w:sz="0" w:space="0" w:color="auto"/>
        <w:left w:val="none" w:sz="0" w:space="0" w:color="auto"/>
        <w:bottom w:val="none" w:sz="0" w:space="0" w:color="auto"/>
        <w:right w:val="none" w:sz="0" w:space="0" w:color="auto"/>
      </w:divBdr>
    </w:div>
    <w:div w:id="838541662">
      <w:bodyDiv w:val="1"/>
      <w:marLeft w:val="0"/>
      <w:marRight w:val="0"/>
      <w:marTop w:val="0"/>
      <w:marBottom w:val="0"/>
      <w:divBdr>
        <w:top w:val="none" w:sz="0" w:space="0" w:color="auto"/>
        <w:left w:val="none" w:sz="0" w:space="0" w:color="auto"/>
        <w:bottom w:val="none" w:sz="0" w:space="0" w:color="auto"/>
        <w:right w:val="none" w:sz="0" w:space="0" w:color="auto"/>
      </w:divBdr>
    </w:div>
    <w:div w:id="838738971">
      <w:bodyDiv w:val="1"/>
      <w:marLeft w:val="0"/>
      <w:marRight w:val="0"/>
      <w:marTop w:val="0"/>
      <w:marBottom w:val="0"/>
      <w:divBdr>
        <w:top w:val="none" w:sz="0" w:space="0" w:color="auto"/>
        <w:left w:val="none" w:sz="0" w:space="0" w:color="auto"/>
        <w:bottom w:val="none" w:sz="0" w:space="0" w:color="auto"/>
        <w:right w:val="none" w:sz="0" w:space="0" w:color="auto"/>
      </w:divBdr>
    </w:div>
    <w:div w:id="838809775">
      <w:bodyDiv w:val="1"/>
      <w:marLeft w:val="0"/>
      <w:marRight w:val="0"/>
      <w:marTop w:val="0"/>
      <w:marBottom w:val="0"/>
      <w:divBdr>
        <w:top w:val="none" w:sz="0" w:space="0" w:color="auto"/>
        <w:left w:val="none" w:sz="0" w:space="0" w:color="auto"/>
        <w:bottom w:val="none" w:sz="0" w:space="0" w:color="auto"/>
        <w:right w:val="none" w:sz="0" w:space="0" w:color="auto"/>
      </w:divBdr>
    </w:div>
    <w:div w:id="839083101">
      <w:bodyDiv w:val="1"/>
      <w:marLeft w:val="0"/>
      <w:marRight w:val="0"/>
      <w:marTop w:val="0"/>
      <w:marBottom w:val="0"/>
      <w:divBdr>
        <w:top w:val="none" w:sz="0" w:space="0" w:color="auto"/>
        <w:left w:val="none" w:sz="0" w:space="0" w:color="auto"/>
        <w:bottom w:val="none" w:sz="0" w:space="0" w:color="auto"/>
        <w:right w:val="none" w:sz="0" w:space="0" w:color="auto"/>
      </w:divBdr>
    </w:div>
    <w:div w:id="839202703">
      <w:bodyDiv w:val="1"/>
      <w:marLeft w:val="0"/>
      <w:marRight w:val="0"/>
      <w:marTop w:val="0"/>
      <w:marBottom w:val="0"/>
      <w:divBdr>
        <w:top w:val="none" w:sz="0" w:space="0" w:color="auto"/>
        <w:left w:val="none" w:sz="0" w:space="0" w:color="auto"/>
        <w:bottom w:val="none" w:sz="0" w:space="0" w:color="auto"/>
        <w:right w:val="none" w:sz="0" w:space="0" w:color="auto"/>
      </w:divBdr>
    </w:div>
    <w:div w:id="839320444">
      <w:bodyDiv w:val="1"/>
      <w:marLeft w:val="0"/>
      <w:marRight w:val="0"/>
      <w:marTop w:val="0"/>
      <w:marBottom w:val="0"/>
      <w:divBdr>
        <w:top w:val="none" w:sz="0" w:space="0" w:color="auto"/>
        <w:left w:val="none" w:sz="0" w:space="0" w:color="auto"/>
        <w:bottom w:val="none" w:sz="0" w:space="0" w:color="auto"/>
        <w:right w:val="none" w:sz="0" w:space="0" w:color="auto"/>
      </w:divBdr>
    </w:div>
    <w:div w:id="839471385">
      <w:bodyDiv w:val="1"/>
      <w:marLeft w:val="0"/>
      <w:marRight w:val="0"/>
      <w:marTop w:val="0"/>
      <w:marBottom w:val="0"/>
      <w:divBdr>
        <w:top w:val="none" w:sz="0" w:space="0" w:color="auto"/>
        <w:left w:val="none" w:sz="0" w:space="0" w:color="auto"/>
        <w:bottom w:val="none" w:sz="0" w:space="0" w:color="auto"/>
        <w:right w:val="none" w:sz="0" w:space="0" w:color="auto"/>
      </w:divBdr>
    </w:div>
    <w:div w:id="839585701">
      <w:bodyDiv w:val="1"/>
      <w:marLeft w:val="0"/>
      <w:marRight w:val="0"/>
      <w:marTop w:val="0"/>
      <w:marBottom w:val="0"/>
      <w:divBdr>
        <w:top w:val="none" w:sz="0" w:space="0" w:color="auto"/>
        <w:left w:val="none" w:sz="0" w:space="0" w:color="auto"/>
        <w:bottom w:val="none" w:sz="0" w:space="0" w:color="auto"/>
        <w:right w:val="none" w:sz="0" w:space="0" w:color="auto"/>
      </w:divBdr>
    </w:div>
    <w:div w:id="839849355">
      <w:bodyDiv w:val="1"/>
      <w:marLeft w:val="0"/>
      <w:marRight w:val="0"/>
      <w:marTop w:val="0"/>
      <w:marBottom w:val="0"/>
      <w:divBdr>
        <w:top w:val="none" w:sz="0" w:space="0" w:color="auto"/>
        <w:left w:val="none" w:sz="0" w:space="0" w:color="auto"/>
        <w:bottom w:val="none" w:sz="0" w:space="0" w:color="auto"/>
        <w:right w:val="none" w:sz="0" w:space="0" w:color="auto"/>
      </w:divBdr>
    </w:div>
    <w:div w:id="839849894">
      <w:bodyDiv w:val="1"/>
      <w:marLeft w:val="0"/>
      <w:marRight w:val="0"/>
      <w:marTop w:val="0"/>
      <w:marBottom w:val="0"/>
      <w:divBdr>
        <w:top w:val="none" w:sz="0" w:space="0" w:color="auto"/>
        <w:left w:val="none" w:sz="0" w:space="0" w:color="auto"/>
        <w:bottom w:val="none" w:sz="0" w:space="0" w:color="auto"/>
        <w:right w:val="none" w:sz="0" w:space="0" w:color="auto"/>
      </w:divBdr>
    </w:div>
    <w:div w:id="839853375">
      <w:bodyDiv w:val="1"/>
      <w:marLeft w:val="0"/>
      <w:marRight w:val="0"/>
      <w:marTop w:val="0"/>
      <w:marBottom w:val="0"/>
      <w:divBdr>
        <w:top w:val="none" w:sz="0" w:space="0" w:color="auto"/>
        <w:left w:val="none" w:sz="0" w:space="0" w:color="auto"/>
        <w:bottom w:val="none" w:sz="0" w:space="0" w:color="auto"/>
        <w:right w:val="none" w:sz="0" w:space="0" w:color="auto"/>
      </w:divBdr>
    </w:div>
    <w:div w:id="839924602">
      <w:bodyDiv w:val="1"/>
      <w:marLeft w:val="0"/>
      <w:marRight w:val="0"/>
      <w:marTop w:val="0"/>
      <w:marBottom w:val="0"/>
      <w:divBdr>
        <w:top w:val="none" w:sz="0" w:space="0" w:color="auto"/>
        <w:left w:val="none" w:sz="0" w:space="0" w:color="auto"/>
        <w:bottom w:val="none" w:sz="0" w:space="0" w:color="auto"/>
        <w:right w:val="none" w:sz="0" w:space="0" w:color="auto"/>
      </w:divBdr>
    </w:div>
    <w:div w:id="840000106">
      <w:bodyDiv w:val="1"/>
      <w:marLeft w:val="0"/>
      <w:marRight w:val="0"/>
      <w:marTop w:val="0"/>
      <w:marBottom w:val="0"/>
      <w:divBdr>
        <w:top w:val="none" w:sz="0" w:space="0" w:color="auto"/>
        <w:left w:val="none" w:sz="0" w:space="0" w:color="auto"/>
        <w:bottom w:val="none" w:sz="0" w:space="0" w:color="auto"/>
        <w:right w:val="none" w:sz="0" w:space="0" w:color="auto"/>
      </w:divBdr>
    </w:div>
    <w:div w:id="840119700">
      <w:bodyDiv w:val="1"/>
      <w:marLeft w:val="0"/>
      <w:marRight w:val="0"/>
      <w:marTop w:val="0"/>
      <w:marBottom w:val="0"/>
      <w:divBdr>
        <w:top w:val="none" w:sz="0" w:space="0" w:color="auto"/>
        <w:left w:val="none" w:sz="0" w:space="0" w:color="auto"/>
        <w:bottom w:val="none" w:sz="0" w:space="0" w:color="auto"/>
        <w:right w:val="none" w:sz="0" w:space="0" w:color="auto"/>
      </w:divBdr>
    </w:div>
    <w:div w:id="840583352">
      <w:bodyDiv w:val="1"/>
      <w:marLeft w:val="0"/>
      <w:marRight w:val="0"/>
      <w:marTop w:val="0"/>
      <w:marBottom w:val="0"/>
      <w:divBdr>
        <w:top w:val="none" w:sz="0" w:space="0" w:color="auto"/>
        <w:left w:val="none" w:sz="0" w:space="0" w:color="auto"/>
        <w:bottom w:val="none" w:sz="0" w:space="0" w:color="auto"/>
        <w:right w:val="none" w:sz="0" w:space="0" w:color="auto"/>
      </w:divBdr>
    </w:div>
    <w:div w:id="841285836">
      <w:bodyDiv w:val="1"/>
      <w:marLeft w:val="0"/>
      <w:marRight w:val="0"/>
      <w:marTop w:val="0"/>
      <w:marBottom w:val="0"/>
      <w:divBdr>
        <w:top w:val="none" w:sz="0" w:space="0" w:color="auto"/>
        <w:left w:val="none" w:sz="0" w:space="0" w:color="auto"/>
        <w:bottom w:val="none" w:sz="0" w:space="0" w:color="auto"/>
        <w:right w:val="none" w:sz="0" w:space="0" w:color="auto"/>
      </w:divBdr>
    </w:div>
    <w:div w:id="841312650">
      <w:bodyDiv w:val="1"/>
      <w:marLeft w:val="0"/>
      <w:marRight w:val="0"/>
      <w:marTop w:val="0"/>
      <w:marBottom w:val="0"/>
      <w:divBdr>
        <w:top w:val="none" w:sz="0" w:space="0" w:color="auto"/>
        <w:left w:val="none" w:sz="0" w:space="0" w:color="auto"/>
        <w:bottom w:val="none" w:sz="0" w:space="0" w:color="auto"/>
        <w:right w:val="none" w:sz="0" w:space="0" w:color="auto"/>
      </w:divBdr>
    </w:div>
    <w:div w:id="841511871">
      <w:bodyDiv w:val="1"/>
      <w:marLeft w:val="0"/>
      <w:marRight w:val="0"/>
      <w:marTop w:val="0"/>
      <w:marBottom w:val="0"/>
      <w:divBdr>
        <w:top w:val="none" w:sz="0" w:space="0" w:color="auto"/>
        <w:left w:val="none" w:sz="0" w:space="0" w:color="auto"/>
        <w:bottom w:val="none" w:sz="0" w:space="0" w:color="auto"/>
        <w:right w:val="none" w:sz="0" w:space="0" w:color="auto"/>
      </w:divBdr>
    </w:div>
    <w:div w:id="841705267">
      <w:bodyDiv w:val="1"/>
      <w:marLeft w:val="0"/>
      <w:marRight w:val="0"/>
      <w:marTop w:val="0"/>
      <w:marBottom w:val="0"/>
      <w:divBdr>
        <w:top w:val="none" w:sz="0" w:space="0" w:color="auto"/>
        <w:left w:val="none" w:sz="0" w:space="0" w:color="auto"/>
        <w:bottom w:val="none" w:sz="0" w:space="0" w:color="auto"/>
        <w:right w:val="none" w:sz="0" w:space="0" w:color="auto"/>
      </w:divBdr>
    </w:div>
    <w:div w:id="842159483">
      <w:bodyDiv w:val="1"/>
      <w:marLeft w:val="0"/>
      <w:marRight w:val="0"/>
      <w:marTop w:val="0"/>
      <w:marBottom w:val="0"/>
      <w:divBdr>
        <w:top w:val="none" w:sz="0" w:space="0" w:color="auto"/>
        <w:left w:val="none" w:sz="0" w:space="0" w:color="auto"/>
        <w:bottom w:val="none" w:sz="0" w:space="0" w:color="auto"/>
        <w:right w:val="none" w:sz="0" w:space="0" w:color="auto"/>
      </w:divBdr>
    </w:div>
    <w:div w:id="842160362">
      <w:bodyDiv w:val="1"/>
      <w:marLeft w:val="0"/>
      <w:marRight w:val="0"/>
      <w:marTop w:val="0"/>
      <w:marBottom w:val="0"/>
      <w:divBdr>
        <w:top w:val="none" w:sz="0" w:space="0" w:color="auto"/>
        <w:left w:val="none" w:sz="0" w:space="0" w:color="auto"/>
        <w:bottom w:val="none" w:sz="0" w:space="0" w:color="auto"/>
        <w:right w:val="none" w:sz="0" w:space="0" w:color="auto"/>
      </w:divBdr>
    </w:div>
    <w:div w:id="842624257">
      <w:bodyDiv w:val="1"/>
      <w:marLeft w:val="0"/>
      <w:marRight w:val="0"/>
      <w:marTop w:val="0"/>
      <w:marBottom w:val="0"/>
      <w:divBdr>
        <w:top w:val="none" w:sz="0" w:space="0" w:color="auto"/>
        <w:left w:val="none" w:sz="0" w:space="0" w:color="auto"/>
        <w:bottom w:val="none" w:sz="0" w:space="0" w:color="auto"/>
        <w:right w:val="none" w:sz="0" w:space="0" w:color="auto"/>
      </w:divBdr>
    </w:div>
    <w:div w:id="842941405">
      <w:bodyDiv w:val="1"/>
      <w:marLeft w:val="0"/>
      <w:marRight w:val="0"/>
      <w:marTop w:val="0"/>
      <w:marBottom w:val="0"/>
      <w:divBdr>
        <w:top w:val="none" w:sz="0" w:space="0" w:color="auto"/>
        <w:left w:val="none" w:sz="0" w:space="0" w:color="auto"/>
        <w:bottom w:val="none" w:sz="0" w:space="0" w:color="auto"/>
        <w:right w:val="none" w:sz="0" w:space="0" w:color="auto"/>
      </w:divBdr>
    </w:div>
    <w:div w:id="843086665">
      <w:bodyDiv w:val="1"/>
      <w:marLeft w:val="0"/>
      <w:marRight w:val="0"/>
      <w:marTop w:val="0"/>
      <w:marBottom w:val="0"/>
      <w:divBdr>
        <w:top w:val="none" w:sz="0" w:space="0" w:color="auto"/>
        <w:left w:val="none" w:sz="0" w:space="0" w:color="auto"/>
        <w:bottom w:val="none" w:sz="0" w:space="0" w:color="auto"/>
        <w:right w:val="none" w:sz="0" w:space="0" w:color="auto"/>
      </w:divBdr>
    </w:div>
    <w:div w:id="843205002">
      <w:bodyDiv w:val="1"/>
      <w:marLeft w:val="0"/>
      <w:marRight w:val="0"/>
      <w:marTop w:val="0"/>
      <w:marBottom w:val="0"/>
      <w:divBdr>
        <w:top w:val="none" w:sz="0" w:space="0" w:color="auto"/>
        <w:left w:val="none" w:sz="0" w:space="0" w:color="auto"/>
        <w:bottom w:val="none" w:sz="0" w:space="0" w:color="auto"/>
        <w:right w:val="none" w:sz="0" w:space="0" w:color="auto"/>
      </w:divBdr>
    </w:div>
    <w:div w:id="843471188">
      <w:bodyDiv w:val="1"/>
      <w:marLeft w:val="0"/>
      <w:marRight w:val="0"/>
      <w:marTop w:val="0"/>
      <w:marBottom w:val="0"/>
      <w:divBdr>
        <w:top w:val="none" w:sz="0" w:space="0" w:color="auto"/>
        <w:left w:val="none" w:sz="0" w:space="0" w:color="auto"/>
        <w:bottom w:val="none" w:sz="0" w:space="0" w:color="auto"/>
        <w:right w:val="none" w:sz="0" w:space="0" w:color="auto"/>
      </w:divBdr>
    </w:div>
    <w:div w:id="843473492">
      <w:bodyDiv w:val="1"/>
      <w:marLeft w:val="0"/>
      <w:marRight w:val="0"/>
      <w:marTop w:val="0"/>
      <w:marBottom w:val="0"/>
      <w:divBdr>
        <w:top w:val="none" w:sz="0" w:space="0" w:color="auto"/>
        <w:left w:val="none" w:sz="0" w:space="0" w:color="auto"/>
        <w:bottom w:val="none" w:sz="0" w:space="0" w:color="auto"/>
        <w:right w:val="none" w:sz="0" w:space="0" w:color="auto"/>
      </w:divBdr>
    </w:div>
    <w:div w:id="843711433">
      <w:bodyDiv w:val="1"/>
      <w:marLeft w:val="0"/>
      <w:marRight w:val="0"/>
      <w:marTop w:val="0"/>
      <w:marBottom w:val="0"/>
      <w:divBdr>
        <w:top w:val="none" w:sz="0" w:space="0" w:color="auto"/>
        <w:left w:val="none" w:sz="0" w:space="0" w:color="auto"/>
        <w:bottom w:val="none" w:sz="0" w:space="0" w:color="auto"/>
        <w:right w:val="none" w:sz="0" w:space="0" w:color="auto"/>
      </w:divBdr>
    </w:div>
    <w:div w:id="843863124">
      <w:bodyDiv w:val="1"/>
      <w:marLeft w:val="0"/>
      <w:marRight w:val="0"/>
      <w:marTop w:val="0"/>
      <w:marBottom w:val="0"/>
      <w:divBdr>
        <w:top w:val="none" w:sz="0" w:space="0" w:color="auto"/>
        <w:left w:val="none" w:sz="0" w:space="0" w:color="auto"/>
        <w:bottom w:val="none" w:sz="0" w:space="0" w:color="auto"/>
        <w:right w:val="none" w:sz="0" w:space="0" w:color="auto"/>
      </w:divBdr>
      <w:divsChild>
        <w:div w:id="778598686">
          <w:marLeft w:val="547"/>
          <w:marRight w:val="0"/>
          <w:marTop w:val="0"/>
          <w:marBottom w:val="0"/>
          <w:divBdr>
            <w:top w:val="none" w:sz="0" w:space="0" w:color="auto"/>
            <w:left w:val="none" w:sz="0" w:space="0" w:color="auto"/>
            <w:bottom w:val="none" w:sz="0" w:space="0" w:color="auto"/>
            <w:right w:val="none" w:sz="0" w:space="0" w:color="auto"/>
          </w:divBdr>
        </w:div>
      </w:divsChild>
    </w:div>
    <w:div w:id="844324472">
      <w:bodyDiv w:val="1"/>
      <w:marLeft w:val="0"/>
      <w:marRight w:val="0"/>
      <w:marTop w:val="0"/>
      <w:marBottom w:val="0"/>
      <w:divBdr>
        <w:top w:val="none" w:sz="0" w:space="0" w:color="auto"/>
        <w:left w:val="none" w:sz="0" w:space="0" w:color="auto"/>
        <w:bottom w:val="none" w:sz="0" w:space="0" w:color="auto"/>
        <w:right w:val="none" w:sz="0" w:space="0" w:color="auto"/>
      </w:divBdr>
    </w:div>
    <w:div w:id="845100170">
      <w:bodyDiv w:val="1"/>
      <w:marLeft w:val="0"/>
      <w:marRight w:val="0"/>
      <w:marTop w:val="0"/>
      <w:marBottom w:val="0"/>
      <w:divBdr>
        <w:top w:val="none" w:sz="0" w:space="0" w:color="auto"/>
        <w:left w:val="none" w:sz="0" w:space="0" w:color="auto"/>
        <w:bottom w:val="none" w:sz="0" w:space="0" w:color="auto"/>
        <w:right w:val="none" w:sz="0" w:space="0" w:color="auto"/>
      </w:divBdr>
    </w:div>
    <w:div w:id="845291482">
      <w:bodyDiv w:val="1"/>
      <w:marLeft w:val="0"/>
      <w:marRight w:val="0"/>
      <w:marTop w:val="0"/>
      <w:marBottom w:val="0"/>
      <w:divBdr>
        <w:top w:val="none" w:sz="0" w:space="0" w:color="auto"/>
        <w:left w:val="none" w:sz="0" w:space="0" w:color="auto"/>
        <w:bottom w:val="none" w:sz="0" w:space="0" w:color="auto"/>
        <w:right w:val="none" w:sz="0" w:space="0" w:color="auto"/>
      </w:divBdr>
    </w:div>
    <w:div w:id="845366453">
      <w:bodyDiv w:val="1"/>
      <w:marLeft w:val="0"/>
      <w:marRight w:val="0"/>
      <w:marTop w:val="0"/>
      <w:marBottom w:val="0"/>
      <w:divBdr>
        <w:top w:val="none" w:sz="0" w:space="0" w:color="auto"/>
        <w:left w:val="none" w:sz="0" w:space="0" w:color="auto"/>
        <w:bottom w:val="none" w:sz="0" w:space="0" w:color="auto"/>
        <w:right w:val="none" w:sz="0" w:space="0" w:color="auto"/>
      </w:divBdr>
    </w:div>
    <w:div w:id="845439739">
      <w:bodyDiv w:val="1"/>
      <w:marLeft w:val="0"/>
      <w:marRight w:val="0"/>
      <w:marTop w:val="0"/>
      <w:marBottom w:val="0"/>
      <w:divBdr>
        <w:top w:val="none" w:sz="0" w:space="0" w:color="auto"/>
        <w:left w:val="none" w:sz="0" w:space="0" w:color="auto"/>
        <w:bottom w:val="none" w:sz="0" w:space="0" w:color="auto"/>
        <w:right w:val="none" w:sz="0" w:space="0" w:color="auto"/>
      </w:divBdr>
    </w:div>
    <w:div w:id="845628506">
      <w:bodyDiv w:val="1"/>
      <w:marLeft w:val="0"/>
      <w:marRight w:val="0"/>
      <w:marTop w:val="0"/>
      <w:marBottom w:val="0"/>
      <w:divBdr>
        <w:top w:val="none" w:sz="0" w:space="0" w:color="auto"/>
        <w:left w:val="none" w:sz="0" w:space="0" w:color="auto"/>
        <w:bottom w:val="none" w:sz="0" w:space="0" w:color="auto"/>
        <w:right w:val="none" w:sz="0" w:space="0" w:color="auto"/>
      </w:divBdr>
    </w:div>
    <w:div w:id="846481012">
      <w:bodyDiv w:val="1"/>
      <w:marLeft w:val="0"/>
      <w:marRight w:val="0"/>
      <w:marTop w:val="0"/>
      <w:marBottom w:val="0"/>
      <w:divBdr>
        <w:top w:val="none" w:sz="0" w:space="0" w:color="auto"/>
        <w:left w:val="none" w:sz="0" w:space="0" w:color="auto"/>
        <w:bottom w:val="none" w:sz="0" w:space="0" w:color="auto"/>
        <w:right w:val="none" w:sz="0" w:space="0" w:color="auto"/>
      </w:divBdr>
    </w:div>
    <w:div w:id="847057989">
      <w:bodyDiv w:val="1"/>
      <w:marLeft w:val="0"/>
      <w:marRight w:val="0"/>
      <w:marTop w:val="0"/>
      <w:marBottom w:val="0"/>
      <w:divBdr>
        <w:top w:val="none" w:sz="0" w:space="0" w:color="auto"/>
        <w:left w:val="none" w:sz="0" w:space="0" w:color="auto"/>
        <w:bottom w:val="none" w:sz="0" w:space="0" w:color="auto"/>
        <w:right w:val="none" w:sz="0" w:space="0" w:color="auto"/>
      </w:divBdr>
    </w:div>
    <w:div w:id="847216608">
      <w:bodyDiv w:val="1"/>
      <w:marLeft w:val="0"/>
      <w:marRight w:val="0"/>
      <w:marTop w:val="0"/>
      <w:marBottom w:val="0"/>
      <w:divBdr>
        <w:top w:val="none" w:sz="0" w:space="0" w:color="auto"/>
        <w:left w:val="none" w:sz="0" w:space="0" w:color="auto"/>
        <w:bottom w:val="none" w:sz="0" w:space="0" w:color="auto"/>
        <w:right w:val="none" w:sz="0" w:space="0" w:color="auto"/>
      </w:divBdr>
    </w:div>
    <w:div w:id="847403820">
      <w:bodyDiv w:val="1"/>
      <w:marLeft w:val="0"/>
      <w:marRight w:val="0"/>
      <w:marTop w:val="0"/>
      <w:marBottom w:val="0"/>
      <w:divBdr>
        <w:top w:val="none" w:sz="0" w:space="0" w:color="auto"/>
        <w:left w:val="none" w:sz="0" w:space="0" w:color="auto"/>
        <w:bottom w:val="none" w:sz="0" w:space="0" w:color="auto"/>
        <w:right w:val="none" w:sz="0" w:space="0" w:color="auto"/>
      </w:divBdr>
    </w:div>
    <w:div w:id="847865527">
      <w:bodyDiv w:val="1"/>
      <w:marLeft w:val="0"/>
      <w:marRight w:val="0"/>
      <w:marTop w:val="0"/>
      <w:marBottom w:val="0"/>
      <w:divBdr>
        <w:top w:val="none" w:sz="0" w:space="0" w:color="auto"/>
        <w:left w:val="none" w:sz="0" w:space="0" w:color="auto"/>
        <w:bottom w:val="none" w:sz="0" w:space="0" w:color="auto"/>
        <w:right w:val="none" w:sz="0" w:space="0" w:color="auto"/>
      </w:divBdr>
    </w:div>
    <w:div w:id="848056204">
      <w:bodyDiv w:val="1"/>
      <w:marLeft w:val="0"/>
      <w:marRight w:val="0"/>
      <w:marTop w:val="0"/>
      <w:marBottom w:val="0"/>
      <w:divBdr>
        <w:top w:val="none" w:sz="0" w:space="0" w:color="auto"/>
        <w:left w:val="none" w:sz="0" w:space="0" w:color="auto"/>
        <w:bottom w:val="none" w:sz="0" w:space="0" w:color="auto"/>
        <w:right w:val="none" w:sz="0" w:space="0" w:color="auto"/>
      </w:divBdr>
    </w:div>
    <w:div w:id="848058738">
      <w:bodyDiv w:val="1"/>
      <w:marLeft w:val="0"/>
      <w:marRight w:val="0"/>
      <w:marTop w:val="0"/>
      <w:marBottom w:val="0"/>
      <w:divBdr>
        <w:top w:val="none" w:sz="0" w:space="0" w:color="auto"/>
        <w:left w:val="none" w:sz="0" w:space="0" w:color="auto"/>
        <w:bottom w:val="none" w:sz="0" w:space="0" w:color="auto"/>
        <w:right w:val="none" w:sz="0" w:space="0" w:color="auto"/>
      </w:divBdr>
    </w:div>
    <w:div w:id="848101506">
      <w:bodyDiv w:val="1"/>
      <w:marLeft w:val="0"/>
      <w:marRight w:val="0"/>
      <w:marTop w:val="0"/>
      <w:marBottom w:val="0"/>
      <w:divBdr>
        <w:top w:val="none" w:sz="0" w:space="0" w:color="auto"/>
        <w:left w:val="none" w:sz="0" w:space="0" w:color="auto"/>
        <w:bottom w:val="none" w:sz="0" w:space="0" w:color="auto"/>
        <w:right w:val="none" w:sz="0" w:space="0" w:color="auto"/>
      </w:divBdr>
    </w:div>
    <w:div w:id="848183758">
      <w:bodyDiv w:val="1"/>
      <w:marLeft w:val="0"/>
      <w:marRight w:val="0"/>
      <w:marTop w:val="0"/>
      <w:marBottom w:val="0"/>
      <w:divBdr>
        <w:top w:val="none" w:sz="0" w:space="0" w:color="auto"/>
        <w:left w:val="none" w:sz="0" w:space="0" w:color="auto"/>
        <w:bottom w:val="none" w:sz="0" w:space="0" w:color="auto"/>
        <w:right w:val="none" w:sz="0" w:space="0" w:color="auto"/>
      </w:divBdr>
    </w:div>
    <w:div w:id="848373228">
      <w:bodyDiv w:val="1"/>
      <w:marLeft w:val="0"/>
      <w:marRight w:val="0"/>
      <w:marTop w:val="0"/>
      <w:marBottom w:val="0"/>
      <w:divBdr>
        <w:top w:val="none" w:sz="0" w:space="0" w:color="auto"/>
        <w:left w:val="none" w:sz="0" w:space="0" w:color="auto"/>
        <w:bottom w:val="none" w:sz="0" w:space="0" w:color="auto"/>
        <w:right w:val="none" w:sz="0" w:space="0" w:color="auto"/>
      </w:divBdr>
    </w:div>
    <w:div w:id="849295135">
      <w:bodyDiv w:val="1"/>
      <w:marLeft w:val="0"/>
      <w:marRight w:val="0"/>
      <w:marTop w:val="0"/>
      <w:marBottom w:val="0"/>
      <w:divBdr>
        <w:top w:val="none" w:sz="0" w:space="0" w:color="auto"/>
        <w:left w:val="none" w:sz="0" w:space="0" w:color="auto"/>
        <w:bottom w:val="none" w:sz="0" w:space="0" w:color="auto"/>
        <w:right w:val="none" w:sz="0" w:space="0" w:color="auto"/>
      </w:divBdr>
    </w:div>
    <w:div w:id="849442008">
      <w:bodyDiv w:val="1"/>
      <w:marLeft w:val="0"/>
      <w:marRight w:val="0"/>
      <w:marTop w:val="0"/>
      <w:marBottom w:val="0"/>
      <w:divBdr>
        <w:top w:val="none" w:sz="0" w:space="0" w:color="auto"/>
        <w:left w:val="none" w:sz="0" w:space="0" w:color="auto"/>
        <w:bottom w:val="none" w:sz="0" w:space="0" w:color="auto"/>
        <w:right w:val="none" w:sz="0" w:space="0" w:color="auto"/>
      </w:divBdr>
    </w:div>
    <w:div w:id="849639785">
      <w:bodyDiv w:val="1"/>
      <w:marLeft w:val="0"/>
      <w:marRight w:val="0"/>
      <w:marTop w:val="0"/>
      <w:marBottom w:val="0"/>
      <w:divBdr>
        <w:top w:val="none" w:sz="0" w:space="0" w:color="auto"/>
        <w:left w:val="none" w:sz="0" w:space="0" w:color="auto"/>
        <w:bottom w:val="none" w:sz="0" w:space="0" w:color="auto"/>
        <w:right w:val="none" w:sz="0" w:space="0" w:color="auto"/>
      </w:divBdr>
    </w:div>
    <w:div w:id="849678318">
      <w:bodyDiv w:val="1"/>
      <w:marLeft w:val="0"/>
      <w:marRight w:val="0"/>
      <w:marTop w:val="0"/>
      <w:marBottom w:val="0"/>
      <w:divBdr>
        <w:top w:val="none" w:sz="0" w:space="0" w:color="auto"/>
        <w:left w:val="none" w:sz="0" w:space="0" w:color="auto"/>
        <w:bottom w:val="none" w:sz="0" w:space="0" w:color="auto"/>
        <w:right w:val="none" w:sz="0" w:space="0" w:color="auto"/>
      </w:divBdr>
    </w:div>
    <w:div w:id="849831714">
      <w:bodyDiv w:val="1"/>
      <w:marLeft w:val="0"/>
      <w:marRight w:val="0"/>
      <w:marTop w:val="0"/>
      <w:marBottom w:val="0"/>
      <w:divBdr>
        <w:top w:val="none" w:sz="0" w:space="0" w:color="auto"/>
        <w:left w:val="none" w:sz="0" w:space="0" w:color="auto"/>
        <w:bottom w:val="none" w:sz="0" w:space="0" w:color="auto"/>
        <w:right w:val="none" w:sz="0" w:space="0" w:color="auto"/>
      </w:divBdr>
    </w:div>
    <w:div w:id="850074277">
      <w:bodyDiv w:val="1"/>
      <w:marLeft w:val="0"/>
      <w:marRight w:val="0"/>
      <w:marTop w:val="0"/>
      <w:marBottom w:val="0"/>
      <w:divBdr>
        <w:top w:val="none" w:sz="0" w:space="0" w:color="auto"/>
        <w:left w:val="none" w:sz="0" w:space="0" w:color="auto"/>
        <w:bottom w:val="none" w:sz="0" w:space="0" w:color="auto"/>
        <w:right w:val="none" w:sz="0" w:space="0" w:color="auto"/>
      </w:divBdr>
    </w:div>
    <w:div w:id="850146142">
      <w:bodyDiv w:val="1"/>
      <w:marLeft w:val="0"/>
      <w:marRight w:val="0"/>
      <w:marTop w:val="0"/>
      <w:marBottom w:val="0"/>
      <w:divBdr>
        <w:top w:val="none" w:sz="0" w:space="0" w:color="auto"/>
        <w:left w:val="none" w:sz="0" w:space="0" w:color="auto"/>
        <w:bottom w:val="none" w:sz="0" w:space="0" w:color="auto"/>
        <w:right w:val="none" w:sz="0" w:space="0" w:color="auto"/>
      </w:divBdr>
    </w:div>
    <w:div w:id="850611228">
      <w:bodyDiv w:val="1"/>
      <w:marLeft w:val="0"/>
      <w:marRight w:val="0"/>
      <w:marTop w:val="0"/>
      <w:marBottom w:val="0"/>
      <w:divBdr>
        <w:top w:val="none" w:sz="0" w:space="0" w:color="auto"/>
        <w:left w:val="none" w:sz="0" w:space="0" w:color="auto"/>
        <w:bottom w:val="none" w:sz="0" w:space="0" w:color="auto"/>
        <w:right w:val="none" w:sz="0" w:space="0" w:color="auto"/>
      </w:divBdr>
    </w:div>
    <w:div w:id="850797084">
      <w:bodyDiv w:val="1"/>
      <w:marLeft w:val="0"/>
      <w:marRight w:val="0"/>
      <w:marTop w:val="0"/>
      <w:marBottom w:val="0"/>
      <w:divBdr>
        <w:top w:val="none" w:sz="0" w:space="0" w:color="auto"/>
        <w:left w:val="none" w:sz="0" w:space="0" w:color="auto"/>
        <w:bottom w:val="none" w:sz="0" w:space="0" w:color="auto"/>
        <w:right w:val="none" w:sz="0" w:space="0" w:color="auto"/>
      </w:divBdr>
    </w:div>
    <w:div w:id="851063868">
      <w:bodyDiv w:val="1"/>
      <w:marLeft w:val="0"/>
      <w:marRight w:val="0"/>
      <w:marTop w:val="0"/>
      <w:marBottom w:val="0"/>
      <w:divBdr>
        <w:top w:val="none" w:sz="0" w:space="0" w:color="auto"/>
        <w:left w:val="none" w:sz="0" w:space="0" w:color="auto"/>
        <w:bottom w:val="none" w:sz="0" w:space="0" w:color="auto"/>
        <w:right w:val="none" w:sz="0" w:space="0" w:color="auto"/>
      </w:divBdr>
    </w:div>
    <w:div w:id="851181716">
      <w:bodyDiv w:val="1"/>
      <w:marLeft w:val="0"/>
      <w:marRight w:val="0"/>
      <w:marTop w:val="0"/>
      <w:marBottom w:val="0"/>
      <w:divBdr>
        <w:top w:val="none" w:sz="0" w:space="0" w:color="auto"/>
        <w:left w:val="none" w:sz="0" w:space="0" w:color="auto"/>
        <w:bottom w:val="none" w:sz="0" w:space="0" w:color="auto"/>
        <w:right w:val="none" w:sz="0" w:space="0" w:color="auto"/>
      </w:divBdr>
    </w:div>
    <w:div w:id="851188079">
      <w:bodyDiv w:val="1"/>
      <w:marLeft w:val="0"/>
      <w:marRight w:val="0"/>
      <w:marTop w:val="0"/>
      <w:marBottom w:val="0"/>
      <w:divBdr>
        <w:top w:val="none" w:sz="0" w:space="0" w:color="auto"/>
        <w:left w:val="none" w:sz="0" w:space="0" w:color="auto"/>
        <w:bottom w:val="none" w:sz="0" w:space="0" w:color="auto"/>
        <w:right w:val="none" w:sz="0" w:space="0" w:color="auto"/>
      </w:divBdr>
    </w:div>
    <w:div w:id="851915387">
      <w:bodyDiv w:val="1"/>
      <w:marLeft w:val="0"/>
      <w:marRight w:val="0"/>
      <w:marTop w:val="0"/>
      <w:marBottom w:val="0"/>
      <w:divBdr>
        <w:top w:val="none" w:sz="0" w:space="0" w:color="auto"/>
        <w:left w:val="none" w:sz="0" w:space="0" w:color="auto"/>
        <w:bottom w:val="none" w:sz="0" w:space="0" w:color="auto"/>
        <w:right w:val="none" w:sz="0" w:space="0" w:color="auto"/>
      </w:divBdr>
    </w:div>
    <w:div w:id="852498072">
      <w:bodyDiv w:val="1"/>
      <w:marLeft w:val="0"/>
      <w:marRight w:val="0"/>
      <w:marTop w:val="0"/>
      <w:marBottom w:val="0"/>
      <w:divBdr>
        <w:top w:val="none" w:sz="0" w:space="0" w:color="auto"/>
        <w:left w:val="none" w:sz="0" w:space="0" w:color="auto"/>
        <w:bottom w:val="none" w:sz="0" w:space="0" w:color="auto"/>
        <w:right w:val="none" w:sz="0" w:space="0" w:color="auto"/>
      </w:divBdr>
    </w:div>
    <w:div w:id="853149629">
      <w:bodyDiv w:val="1"/>
      <w:marLeft w:val="0"/>
      <w:marRight w:val="0"/>
      <w:marTop w:val="0"/>
      <w:marBottom w:val="0"/>
      <w:divBdr>
        <w:top w:val="none" w:sz="0" w:space="0" w:color="auto"/>
        <w:left w:val="none" w:sz="0" w:space="0" w:color="auto"/>
        <w:bottom w:val="none" w:sz="0" w:space="0" w:color="auto"/>
        <w:right w:val="none" w:sz="0" w:space="0" w:color="auto"/>
      </w:divBdr>
    </w:div>
    <w:div w:id="853373703">
      <w:bodyDiv w:val="1"/>
      <w:marLeft w:val="0"/>
      <w:marRight w:val="0"/>
      <w:marTop w:val="0"/>
      <w:marBottom w:val="0"/>
      <w:divBdr>
        <w:top w:val="none" w:sz="0" w:space="0" w:color="auto"/>
        <w:left w:val="none" w:sz="0" w:space="0" w:color="auto"/>
        <w:bottom w:val="none" w:sz="0" w:space="0" w:color="auto"/>
        <w:right w:val="none" w:sz="0" w:space="0" w:color="auto"/>
      </w:divBdr>
    </w:div>
    <w:div w:id="853495604">
      <w:bodyDiv w:val="1"/>
      <w:marLeft w:val="0"/>
      <w:marRight w:val="0"/>
      <w:marTop w:val="0"/>
      <w:marBottom w:val="0"/>
      <w:divBdr>
        <w:top w:val="none" w:sz="0" w:space="0" w:color="auto"/>
        <w:left w:val="none" w:sz="0" w:space="0" w:color="auto"/>
        <w:bottom w:val="none" w:sz="0" w:space="0" w:color="auto"/>
        <w:right w:val="none" w:sz="0" w:space="0" w:color="auto"/>
      </w:divBdr>
    </w:div>
    <w:div w:id="853542165">
      <w:bodyDiv w:val="1"/>
      <w:marLeft w:val="0"/>
      <w:marRight w:val="0"/>
      <w:marTop w:val="0"/>
      <w:marBottom w:val="0"/>
      <w:divBdr>
        <w:top w:val="none" w:sz="0" w:space="0" w:color="auto"/>
        <w:left w:val="none" w:sz="0" w:space="0" w:color="auto"/>
        <w:bottom w:val="none" w:sz="0" w:space="0" w:color="auto"/>
        <w:right w:val="none" w:sz="0" w:space="0" w:color="auto"/>
      </w:divBdr>
    </w:div>
    <w:div w:id="853881256">
      <w:bodyDiv w:val="1"/>
      <w:marLeft w:val="0"/>
      <w:marRight w:val="0"/>
      <w:marTop w:val="0"/>
      <w:marBottom w:val="0"/>
      <w:divBdr>
        <w:top w:val="none" w:sz="0" w:space="0" w:color="auto"/>
        <w:left w:val="none" w:sz="0" w:space="0" w:color="auto"/>
        <w:bottom w:val="none" w:sz="0" w:space="0" w:color="auto"/>
        <w:right w:val="none" w:sz="0" w:space="0" w:color="auto"/>
      </w:divBdr>
    </w:div>
    <w:div w:id="854003927">
      <w:bodyDiv w:val="1"/>
      <w:marLeft w:val="0"/>
      <w:marRight w:val="0"/>
      <w:marTop w:val="0"/>
      <w:marBottom w:val="0"/>
      <w:divBdr>
        <w:top w:val="none" w:sz="0" w:space="0" w:color="auto"/>
        <w:left w:val="none" w:sz="0" w:space="0" w:color="auto"/>
        <w:bottom w:val="none" w:sz="0" w:space="0" w:color="auto"/>
        <w:right w:val="none" w:sz="0" w:space="0" w:color="auto"/>
      </w:divBdr>
    </w:div>
    <w:div w:id="854150176">
      <w:bodyDiv w:val="1"/>
      <w:marLeft w:val="0"/>
      <w:marRight w:val="0"/>
      <w:marTop w:val="0"/>
      <w:marBottom w:val="0"/>
      <w:divBdr>
        <w:top w:val="none" w:sz="0" w:space="0" w:color="auto"/>
        <w:left w:val="none" w:sz="0" w:space="0" w:color="auto"/>
        <w:bottom w:val="none" w:sz="0" w:space="0" w:color="auto"/>
        <w:right w:val="none" w:sz="0" w:space="0" w:color="auto"/>
      </w:divBdr>
    </w:div>
    <w:div w:id="854225489">
      <w:bodyDiv w:val="1"/>
      <w:marLeft w:val="0"/>
      <w:marRight w:val="0"/>
      <w:marTop w:val="0"/>
      <w:marBottom w:val="0"/>
      <w:divBdr>
        <w:top w:val="none" w:sz="0" w:space="0" w:color="auto"/>
        <w:left w:val="none" w:sz="0" w:space="0" w:color="auto"/>
        <w:bottom w:val="none" w:sz="0" w:space="0" w:color="auto"/>
        <w:right w:val="none" w:sz="0" w:space="0" w:color="auto"/>
      </w:divBdr>
    </w:div>
    <w:div w:id="854348027">
      <w:bodyDiv w:val="1"/>
      <w:marLeft w:val="0"/>
      <w:marRight w:val="0"/>
      <w:marTop w:val="0"/>
      <w:marBottom w:val="0"/>
      <w:divBdr>
        <w:top w:val="none" w:sz="0" w:space="0" w:color="auto"/>
        <w:left w:val="none" w:sz="0" w:space="0" w:color="auto"/>
        <w:bottom w:val="none" w:sz="0" w:space="0" w:color="auto"/>
        <w:right w:val="none" w:sz="0" w:space="0" w:color="auto"/>
      </w:divBdr>
    </w:div>
    <w:div w:id="854612498">
      <w:bodyDiv w:val="1"/>
      <w:marLeft w:val="0"/>
      <w:marRight w:val="0"/>
      <w:marTop w:val="0"/>
      <w:marBottom w:val="0"/>
      <w:divBdr>
        <w:top w:val="none" w:sz="0" w:space="0" w:color="auto"/>
        <w:left w:val="none" w:sz="0" w:space="0" w:color="auto"/>
        <w:bottom w:val="none" w:sz="0" w:space="0" w:color="auto"/>
        <w:right w:val="none" w:sz="0" w:space="0" w:color="auto"/>
      </w:divBdr>
    </w:div>
    <w:div w:id="855265198">
      <w:bodyDiv w:val="1"/>
      <w:marLeft w:val="0"/>
      <w:marRight w:val="0"/>
      <w:marTop w:val="0"/>
      <w:marBottom w:val="0"/>
      <w:divBdr>
        <w:top w:val="none" w:sz="0" w:space="0" w:color="auto"/>
        <w:left w:val="none" w:sz="0" w:space="0" w:color="auto"/>
        <w:bottom w:val="none" w:sz="0" w:space="0" w:color="auto"/>
        <w:right w:val="none" w:sz="0" w:space="0" w:color="auto"/>
      </w:divBdr>
    </w:div>
    <w:div w:id="855265640">
      <w:bodyDiv w:val="1"/>
      <w:marLeft w:val="0"/>
      <w:marRight w:val="0"/>
      <w:marTop w:val="0"/>
      <w:marBottom w:val="0"/>
      <w:divBdr>
        <w:top w:val="none" w:sz="0" w:space="0" w:color="auto"/>
        <w:left w:val="none" w:sz="0" w:space="0" w:color="auto"/>
        <w:bottom w:val="none" w:sz="0" w:space="0" w:color="auto"/>
        <w:right w:val="none" w:sz="0" w:space="0" w:color="auto"/>
      </w:divBdr>
    </w:div>
    <w:div w:id="855464083">
      <w:bodyDiv w:val="1"/>
      <w:marLeft w:val="0"/>
      <w:marRight w:val="0"/>
      <w:marTop w:val="0"/>
      <w:marBottom w:val="0"/>
      <w:divBdr>
        <w:top w:val="none" w:sz="0" w:space="0" w:color="auto"/>
        <w:left w:val="none" w:sz="0" w:space="0" w:color="auto"/>
        <w:bottom w:val="none" w:sz="0" w:space="0" w:color="auto"/>
        <w:right w:val="none" w:sz="0" w:space="0" w:color="auto"/>
      </w:divBdr>
    </w:div>
    <w:div w:id="855921210">
      <w:bodyDiv w:val="1"/>
      <w:marLeft w:val="0"/>
      <w:marRight w:val="0"/>
      <w:marTop w:val="0"/>
      <w:marBottom w:val="0"/>
      <w:divBdr>
        <w:top w:val="none" w:sz="0" w:space="0" w:color="auto"/>
        <w:left w:val="none" w:sz="0" w:space="0" w:color="auto"/>
        <w:bottom w:val="none" w:sz="0" w:space="0" w:color="auto"/>
        <w:right w:val="none" w:sz="0" w:space="0" w:color="auto"/>
      </w:divBdr>
    </w:div>
    <w:div w:id="856039110">
      <w:bodyDiv w:val="1"/>
      <w:marLeft w:val="0"/>
      <w:marRight w:val="0"/>
      <w:marTop w:val="0"/>
      <w:marBottom w:val="0"/>
      <w:divBdr>
        <w:top w:val="none" w:sz="0" w:space="0" w:color="auto"/>
        <w:left w:val="none" w:sz="0" w:space="0" w:color="auto"/>
        <w:bottom w:val="none" w:sz="0" w:space="0" w:color="auto"/>
        <w:right w:val="none" w:sz="0" w:space="0" w:color="auto"/>
      </w:divBdr>
    </w:div>
    <w:div w:id="857503614">
      <w:bodyDiv w:val="1"/>
      <w:marLeft w:val="0"/>
      <w:marRight w:val="0"/>
      <w:marTop w:val="0"/>
      <w:marBottom w:val="0"/>
      <w:divBdr>
        <w:top w:val="none" w:sz="0" w:space="0" w:color="auto"/>
        <w:left w:val="none" w:sz="0" w:space="0" w:color="auto"/>
        <w:bottom w:val="none" w:sz="0" w:space="0" w:color="auto"/>
        <w:right w:val="none" w:sz="0" w:space="0" w:color="auto"/>
      </w:divBdr>
    </w:div>
    <w:div w:id="857694275">
      <w:bodyDiv w:val="1"/>
      <w:marLeft w:val="0"/>
      <w:marRight w:val="0"/>
      <w:marTop w:val="0"/>
      <w:marBottom w:val="0"/>
      <w:divBdr>
        <w:top w:val="none" w:sz="0" w:space="0" w:color="auto"/>
        <w:left w:val="none" w:sz="0" w:space="0" w:color="auto"/>
        <w:bottom w:val="none" w:sz="0" w:space="0" w:color="auto"/>
        <w:right w:val="none" w:sz="0" w:space="0" w:color="auto"/>
      </w:divBdr>
    </w:div>
    <w:div w:id="857735476">
      <w:bodyDiv w:val="1"/>
      <w:marLeft w:val="0"/>
      <w:marRight w:val="0"/>
      <w:marTop w:val="0"/>
      <w:marBottom w:val="0"/>
      <w:divBdr>
        <w:top w:val="none" w:sz="0" w:space="0" w:color="auto"/>
        <w:left w:val="none" w:sz="0" w:space="0" w:color="auto"/>
        <w:bottom w:val="none" w:sz="0" w:space="0" w:color="auto"/>
        <w:right w:val="none" w:sz="0" w:space="0" w:color="auto"/>
      </w:divBdr>
    </w:div>
    <w:div w:id="857767208">
      <w:bodyDiv w:val="1"/>
      <w:marLeft w:val="0"/>
      <w:marRight w:val="0"/>
      <w:marTop w:val="0"/>
      <w:marBottom w:val="0"/>
      <w:divBdr>
        <w:top w:val="none" w:sz="0" w:space="0" w:color="auto"/>
        <w:left w:val="none" w:sz="0" w:space="0" w:color="auto"/>
        <w:bottom w:val="none" w:sz="0" w:space="0" w:color="auto"/>
        <w:right w:val="none" w:sz="0" w:space="0" w:color="auto"/>
      </w:divBdr>
    </w:div>
    <w:div w:id="858936775">
      <w:bodyDiv w:val="1"/>
      <w:marLeft w:val="0"/>
      <w:marRight w:val="0"/>
      <w:marTop w:val="0"/>
      <w:marBottom w:val="0"/>
      <w:divBdr>
        <w:top w:val="none" w:sz="0" w:space="0" w:color="auto"/>
        <w:left w:val="none" w:sz="0" w:space="0" w:color="auto"/>
        <w:bottom w:val="none" w:sz="0" w:space="0" w:color="auto"/>
        <w:right w:val="none" w:sz="0" w:space="0" w:color="auto"/>
      </w:divBdr>
    </w:div>
    <w:div w:id="859052123">
      <w:bodyDiv w:val="1"/>
      <w:marLeft w:val="0"/>
      <w:marRight w:val="0"/>
      <w:marTop w:val="0"/>
      <w:marBottom w:val="0"/>
      <w:divBdr>
        <w:top w:val="none" w:sz="0" w:space="0" w:color="auto"/>
        <w:left w:val="none" w:sz="0" w:space="0" w:color="auto"/>
        <w:bottom w:val="none" w:sz="0" w:space="0" w:color="auto"/>
        <w:right w:val="none" w:sz="0" w:space="0" w:color="auto"/>
      </w:divBdr>
    </w:div>
    <w:div w:id="859321483">
      <w:bodyDiv w:val="1"/>
      <w:marLeft w:val="0"/>
      <w:marRight w:val="0"/>
      <w:marTop w:val="0"/>
      <w:marBottom w:val="0"/>
      <w:divBdr>
        <w:top w:val="none" w:sz="0" w:space="0" w:color="auto"/>
        <w:left w:val="none" w:sz="0" w:space="0" w:color="auto"/>
        <w:bottom w:val="none" w:sz="0" w:space="0" w:color="auto"/>
        <w:right w:val="none" w:sz="0" w:space="0" w:color="auto"/>
      </w:divBdr>
    </w:div>
    <w:div w:id="859508206">
      <w:bodyDiv w:val="1"/>
      <w:marLeft w:val="0"/>
      <w:marRight w:val="0"/>
      <w:marTop w:val="0"/>
      <w:marBottom w:val="0"/>
      <w:divBdr>
        <w:top w:val="none" w:sz="0" w:space="0" w:color="auto"/>
        <w:left w:val="none" w:sz="0" w:space="0" w:color="auto"/>
        <w:bottom w:val="none" w:sz="0" w:space="0" w:color="auto"/>
        <w:right w:val="none" w:sz="0" w:space="0" w:color="auto"/>
      </w:divBdr>
    </w:div>
    <w:div w:id="859585690">
      <w:bodyDiv w:val="1"/>
      <w:marLeft w:val="0"/>
      <w:marRight w:val="0"/>
      <w:marTop w:val="0"/>
      <w:marBottom w:val="0"/>
      <w:divBdr>
        <w:top w:val="none" w:sz="0" w:space="0" w:color="auto"/>
        <w:left w:val="none" w:sz="0" w:space="0" w:color="auto"/>
        <w:bottom w:val="none" w:sz="0" w:space="0" w:color="auto"/>
        <w:right w:val="none" w:sz="0" w:space="0" w:color="auto"/>
      </w:divBdr>
    </w:div>
    <w:div w:id="859900402">
      <w:bodyDiv w:val="1"/>
      <w:marLeft w:val="0"/>
      <w:marRight w:val="0"/>
      <w:marTop w:val="0"/>
      <w:marBottom w:val="0"/>
      <w:divBdr>
        <w:top w:val="none" w:sz="0" w:space="0" w:color="auto"/>
        <w:left w:val="none" w:sz="0" w:space="0" w:color="auto"/>
        <w:bottom w:val="none" w:sz="0" w:space="0" w:color="auto"/>
        <w:right w:val="none" w:sz="0" w:space="0" w:color="auto"/>
      </w:divBdr>
    </w:div>
    <w:div w:id="860166077">
      <w:bodyDiv w:val="1"/>
      <w:marLeft w:val="0"/>
      <w:marRight w:val="0"/>
      <w:marTop w:val="0"/>
      <w:marBottom w:val="0"/>
      <w:divBdr>
        <w:top w:val="none" w:sz="0" w:space="0" w:color="auto"/>
        <w:left w:val="none" w:sz="0" w:space="0" w:color="auto"/>
        <w:bottom w:val="none" w:sz="0" w:space="0" w:color="auto"/>
        <w:right w:val="none" w:sz="0" w:space="0" w:color="auto"/>
      </w:divBdr>
    </w:div>
    <w:div w:id="860244924">
      <w:bodyDiv w:val="1"/>
      <w:marLeft w:val="0"/>
      <w:marRight w:val="0"/>
      <w:marTop w:val="0"/>
      <w:marBottom w:val="0"/>
      <w:divBdr>
        <w:top w:val="none" w:sz="0" w:space="0" w:color="auto"/>
        <w:left w:val="none" w:sz="0" w:space="0" w:color="auto"/>
        <w:bottom w:val="none" w:sz="0" w:space="0" w:color="auto"/>
        <w:right w:val="none" w:sz="0" w:space="0" w:color="auto"/>
      </w:divBdr>
    </w:div>
    <w:div w:id="860318751">
      <w:bodyDiv w:val="1"/>
      <w:marLeft w:val="0"/>
      <w:marRight w:val="0"/>
      <w:marTop w:val="0"/>
      <w:marBottom w:val="0"/>
      <w:divBdr>
        <w:top w:val="none" w:sz="0" w:space="0" w:color="auto"/>
        <w:left w:val="none" w:sz="0" w:space="0" w:color="auto"/>
        <w:bottom w:val="none" w:sz="0" w:space="0" w:color="auto"/>
        <w:right w:val="none" w:sz="0" w:space="0" w:color="auto"/>
      </w:divBdr>
    </w:div>
    <w:div w:id="860357882">
      <w:bodyDiv w:val="1"/>
      <w:marLeft w:val="0"/>
      <w:marRight w:val="0"/>
      <w:marTop w:val="0"/>
      <w:marBottom w:val="0"/>
      <w:divBdr>
        <w:top w:val="none" w:sz="0" w:space="0" w:color="auto"/>
        <w:left w:val="none" w:sz="0" w:space="0" w:color="auto"/>
        <w:bottom w:val="none" w:sz="0" w:space="0" w:color="auto"/>
        <w:right w:val="none" w:sz="0" w:space="0" w:color="auto"/>
      </w:divBdr>
    </w:div>
    <w:div w:id="860357980">
      <w:bodyDiv w:val="1"/>
      <w:marLeft w:val="0"/>
      <w:marRight w:val="0"/>
      <w:marTop w:val="0"/>
      <w:marBottom w:val="0"/>
      <w:divBdr>
        <w:top w:val="none" w:sz="0" w:space="0" w:color="auto"/>
        <w:left w:val="none" w:sz="0" w:space="0" w:color="auto"/>
        <w:bottom w:val="none" w:sz="0" w:space="0" w:color="auto"/>
        <w:right w:val="none" w:sz="0" w:space="0" w:color="auto"/>
      </w:divBdr>
    </w:div>
    <w:div w:id="860359130">
      <w:bodyDiv w:val="1"/>
      <w:marLeft w:val="0"/>
      <w:marRight w:val="0"/>
      <w:marTop w:val="0"/>
      <w:marBottom w:val="0"/>
      <w:divBdr>
        <w:top w:val="none" w:sz="0" w:space="0" w:color="auto"/>
        <w:left w:val="none" w:sz="0" w:space="0" w:color="auto"/>
        <w:bottom w:val="none" w:sz="0" w:space="0" w:color="auto"/>
        <w:right w:val="none" w:sz="0" w:space="0" w:color="auto"/>
      </w:divBdr>
    </w:div>
    <w:div w:id="860706160">
      <w:bodyDiv w:val="1"/>
      <w:marLeft w:val="0"/>
      <w:marRight w:val="0"/>
      <w:marTop w:val="0"/>
      <w:marBottom w:val="0"/>
      <w:divBdr>
        <w:top w:val="none" w:sz="0" w:space="0" w:color="auto"/>
        <w:left w:val="none" w:sz="0" w:space="0" w:color="auto"/>
        <w:bottom w:val="none" w:sz="0" w:space="0" w:color="auto"/>
        <w:right w:val="none" w:sz="0" w:space="0" w:color="auto"/>
      </w:divBdr>
    </w:div>
    <w:div w:id="860775209">
      <w:bodyDiv w:val="1"/>
      <w:marLeft w:val="0"/>
      <w:marRight w:val="0"/>
      <w:marTop w:val="0"/>
      <w:marBottom w:val="0"/>
      <w:divBdr>
        <w:top w:val="none" w:sz="0" w:space="0" w:color="auto"/>
        <w:left w:val="none" w:sz="0" w:space="0" w:color="auto"/>
        <w:bottom w:val="none" w:sz="0" w:space="0" w:color="auto"/>
        <w:right w:val="none" w:sz="0" w:space="0" w:color="auto"/>
      </w:divBdr>
    </w:div>
    <w:div w:id="860779432">
      <w:bodyDiv w:val="1"/>
      <w:marLeft w:val="0"/>
      <w:marRight w:val="0"/>
      <w:marTop w:val="0"/>
      <w:marBottom w:val="0"/>
      <w:divBdr>
        <w:top w:val="none" w:sz="0" w:space="0" w:color="auto"/>
        <w:left w:val="none" w:sz="0" w:space="0" w:color="auto"/>
        <w:bottom w:val="none" w:sz="0" w:space="0" w:color="auto"/>
        <w:right w:val="none" w:sz="0" w:space="0" w:color="auto"/>
      </w:divBdr>
    </w:div>
    <w:div w:id="860781712">
      <w:bodyDiv w:val="1"/>
      <w:marLeft w:val="0"/>
      <w:marRight w:val="0"/>
      <w:marTop w:val="0"/>
      <w:marBottom w:val="0"/>
      <w:divBdr>
        <w:top w:val="none" w:sz="0" w:space="0" w:color="auto"/>
        <w:left w:val="none" w:sz="0" w:space="0" w:color="auto"/>
        <w:bottom w:val="none" w:sz="0" w:space="0" w:color="auto"/>
        <w:right w:val="none" w:sz="0" w:space="0" w:color="auto"/>
      </w:divBdr>
    </w:div>
    <w:div w:id="860902599">
      <w:bodyDiv w:val="1"/>
      <w:marLeft w:val="0"/>
      <w:marRight w:val="0"/>
      <w:marTop w:val="0"/>
      <w:marBottom w:val="0"/>
      <w:divBdr>
        <w:top w:val="none" w:sz="0" w:space="0" w:color="auto"/>
        <w:left w:val="none" w:sz="0" w:space="0" w:color="auto"/>
        <w:bottom w:val="none" w:sz="0" w:space="0" w:color="auto"/>
        <w:right w:val="none" w:sz="0" w:space="0" w:color="auto"/>
      </w:divBdr>
    </w:div>
    <w:div w:id="861284150">
      <w:bodyDiv w:val="1"/>
      <w:marLeft w:val="0"/>
      <w:marRight w:val="0"/>
      <w:marTop w:val="0"/>
      <w:marBottom w:val="0"/>
      <w:divBdr>
        <w:top w:val="none" w:sz="0" w:space="0" w:color="auto"/>
        <w:left w:val="none" w:sz="0" w:space="0" w:color="auto"/>
        <w:bottom w:val="none" w:sz="0" w:space="0" w:color="auto"/>
        <w:right w:val="none" w:sz="0" w:space="0" w:color="auto"/>
      </w:divBdr>
    </w:div>
    <w:div w:id="861473172">
      <w:bodyDiv w:val="1"/>
      <w:marLeft w:val="0"/>
      <w:marRight w:val="0"/>
      <w:marTop w:val="0"/>
      <w:marBottom w:val="0"/>
      <w:divBdr>
        <w:top w:val="none" w:sz="0" w:space="0" w:color="auto"/>
        <w:left w:val="none" w:sz="0" w:space="0" w:color="auto"/>
        <w:bottom w:val="none" w:sz="0" w:space="0" w:color="auto"/>
        <w:right w:val="none" w:sz="0" w:space="0" w:color="auto"/>
      </w:divBdr>
    </w:div>
    <w:div w:id="861473345">
      <w:bodyDiv w:val="1"/>
      <w:marLeft w:val="0"/>
      <w:marRight w:val="0"/>
      <w:marTop w:val="0"/>
      <w:marBottom w:val="0"/>
      <w:divBdr>
        <w:top w:val="none" w:sz="0" w:space="0" w:color="auto"/>
        <w:left w:val="none" w:sz="0" w:space="0" w:color="auto"/>
        <w:bottom w:val="none" w:sz="0" w:space="0" w:color="auto"/>
        <w:right w:val="none" w:sz="0" w:space="0" w:color="auto"/>
      </w:divBdr>
    </w:div>
    <w:div w:id="861554360">
      <w:bodyDiv w:val="1"/>
      <w:marLeft w:val="0"/>
      <w:marRight w:val="0"/>
      <w:marTop w:val="0"/>
      <w:marBottom w:val="0"/>
      <w:divBdr>
        <w:top w:val="none" w:sz="0" w:space="0" w:color="auto"/>
        <w:left w:val="none" w:sz="0" w:space="0" w:color="auto"/>
        <w:bottom w:val="none" w:sz="0" w:space="0" w:color="auto"/>
        <w:right w:val="none" w:sz="0" w:space="0" w:color="auto"/>
      </w:divBdr>
    </w:div>
    <w:div w:id="861668456">
      <w:bodyDiv w:val="1"/>
      <w:marLeft w:val="0"/>
      <w:marRight w:val="0"/>
      <w:marTop w:val="0"/>
      <w:marBottom w:val="0"/>
      <w:divBdr>
        <w:top w:val="none" w:sz="0" w:space="0" w:color="auto"/>
        <w:left w:val="none" w:sz="0" w:space="0" w:color="auto"/>
        <w:bottom w:val="none" w:sz="0" w:space="0" w:color="auto"/>
        <w:right w:val="none" w:sz="0" w:space="0" w:color="auto"/>
      </w:divBdr>
    </w:div>
    <w:div w:id="861893347">
      <w:bodyDiv w:val="1"/>
      <w:marLeft w:val="0"/>
      <w:marRight w:val="0"/>
      <w:marTop w:val="0"/>
      <w:marBottom w:val="0"/>
      <w:divBdr>
        <w:top w:val="none" w:sz="0" w:space="0" w:color="auto"/>
        <w:left w:val="none" w:sz="0" w:space="0" w:color="auto"/>
        <w:bottom w:val="none" w:sz="0" w:space="0" w:color="auto"/>
        <w:right w:val="none" w:sz="0" w:space="0" w:color="auto"/>
      </w:divBdr>
    </w:div>
    <w:div w:id="862018466">
      <w:bodyDiv w:val="1"/>
      <w:marLeft w:val="0"/>
      <w:marRight w:val="0"/>
      <w:marTop w:val="0"/>
      <w:marBottom w:val="0"/>
      <w:divBdr>
        <w:top w:val="none" w:sz="0" w:space="0" w:color="auto"/>
        <w:left w:val="none" w:sz="0" w:space="0" w:color="auto"/>
        <w:bottom w:val="none" w:sz="0" w:space="0" w:color="auto"/>
        <w:right w:val="none" w:sz="0" w:space="0" w:color="auto"/>
      </w:divBdr>
    </w:div>
    <w:div w:id="862085511">
      <w:bodyDiv w:val="1"/>
      <w:marLeft w:val="0"/>
      <w:marRight w:val="0"/>
      <w:marTop w:val="0"/>
      <w:marBottom w:val="0"/>
      <w:divBdr>
        <w:top w:val="none" w:sz="0" w:space="0" w:color="auto"/>
        <w:left w:val="none" w:sz="0" w:space="0" w:color="auto"/>
        <w:bottom w:val="none" w:sz="0" w:space="0" w:color="auto"/>
        <w:right w:val="none" w:sz="0" w:space="0" w:color="auto"/>
      </w:divBdr>
    </w:div>
    <w:div w:id="862746335">
      <w:bodyDiv w:val="1"/>
      <w:marLeft w:val="0"/>
      <w:marRight w:val="0"/>
      <w:marTop w:val="0"/>
      <w:marBottom w:val="0"/>
      <w:divBdr>
        <w:top w:val="none" w:sz="0" w:space="0" w:color="auto"/>
        <w:left w:val="none" w:sz="0" w:space="0" w:color="auto"/>
        <w:bottom w:val="none" w:sz="0" w:space="0" w:color="auto"/>
        <w:right w:val="none" w:sz="0" w:space="0" w:color="auto"/>
      </w:divBdr>
    </w:div>
    <w:div w:id="862941363">
      <w:bodyDiv w:val="1"/>
      <w:marLeft w:val="0"/>
      <w:marRight w:val="0"/>
      <w:marTop w:val="0"/>
      <w:marBottom w:val="0"/>
      <w:divBdr>
        <w:top w:val="none" w:sz="0" w:space="0" w:color="auto"/>
        <w:left w:val="none" w:sz="0" w:space="0" w:color="auto"/>
        <w:bottom w:val="none" w:sz="0" w:space="0" w:color="auto"/>
        <w:right w:val="none" w:sz="0" w:space="0" w:color="auto"/>
      </w:divBdr>
    </w:div>
    <w:div w:id="863127735">
      <w:bodyDiv w:val="1"/>
      <w:marLeft w:val="0"/>
      <w:marRight w:val="0"/>
      <w:marTop w:val="0"/>
      <w:marBottom w:val="0"/>
      <w:divBdr>
        <w:top w:val="none" w:sz="0" w:space="0" w:color="auto"/>
        <w:left w:val="none" w:sz="0" w:space="0" w:color="auto"/>
        <w:bottom w:val="none" w:sz="0" w:space="0" w:color="auto"/>
        <w:right w:val="none" w:sz="0" w:space="0" w:color="auto"/>
      </w:divBdr>
    </w:div>
    <w:div w:id="863129376">
      <w:bodyDiv w:val="1"/>
      <w:marLeft w:val="0"/>
      <w:marRight w:val="0"/>
      <w:marTop w:val="0"/>
      <w:marBottom w:val="0"/>
      <w:divBdr>
        <w:top w:val="none" w:sz="0" w:space="0" w:color="auto"/>
        <w:left w:val="none" w:sz="0" w:space="0" w:color="auto"/>
        <w:bottom w:val="none" w:sz="0" w:space="0" w:color="auto"/>
        <w:right w:val="none" w:sz="0" w:space="0" w:color="auto"/>
      </w:divBdr>
    </w:div>
    <w:div w:id="863326427">
      <w:bodyDiv w:val="1"/>
      <w:marLeft w:val="0"/>
      <w:marRight w:val="0"/>
      <w:marTop w:val="0"/>
      <w:marBottom w:val="0"/>
      <w:divBdr>
        <w:top w:val="none" w:sz="0" w:space="0" w:color="auto"/>
        <w:left w:val="none" w:sz="0" w:space="0" w:color="auto"/>
        <w:bottom w:val="none" w:sz="0" w:space="0" w:color="auto"/>
        <w:right w:val="none" w:sz="0" w:space="0" w:color="auto"/>
      </w:divBdr>
    </w:div>
    <w:div w:id="863977584">
      <w:bodyDiv w:val="1"/>
      <w:marLeft w:val="0"/>
      <w:marRight w:val="0"/>
      <w:marTop w:val="0"/>
      <w:marBottom w:val="0"/>
      <w:divBdr>
        <w:top w:val="none" w:sz="0" w:space="0" w:color="auto"/>
        <w:left w:val="none" w:sz="0" w:space="0" w:color="auto"/>
        <w:bottom w:val="none" w:sz="0" w:space="0" w:color="auto"/>
        <w:right w:val="none" w:sz="0" w:space="0" w:color="auto"/>
      </w:divBdr>
    </w:div>
    <w:div w:id="864173148">
      <w:bodyDiv w:val="1"/>
      <w:marLeft w:val="0"/>
      <w:marRight w:val="0"/>
      <w:marTop w:val="0"/>
      <w:marBottom w:val="0"/>
      <w:divBdr>
        <w:top w:val="none" w:sz="0" w:space="0" w:color="auto"/>
        <w:left w:val="none" w:sz="0" w:space="0" w:color="auto"/>
        <w:bottom w:val="none" w:sz="0" w:space="0" w:color="auto"/>
        <w:right w:val="none" w:sz="0" w:space="0" w:color="auto"/>
      </w:divBdr>
    </w:div>
    <w:div w:id="864714442">
      <w:bodyDiv w:val="1"/>
      <w:marLeft w:val="0"/>
      <w:marRight w:val="0"/>
      <w:marTop w:val="0"/>
      <w:marBottom w:val="0"/>
      <w:divBdr>
        <w:top w:val="none" w:sz="0" w:space="0" w:color="auto"/>
        <w:left w:val="none" w:sz="0" w:space="0" w:color="auto"/>
        <w:bottom w:val="none" w:sz="0" w:space="0" w:color="auto"/>
        <w:right w:val="none" w:sz="0" w:space="0" w:color="auto"/>
      </w:divBdr>
    </w:div>
    <w:div w:id="865095536">
      <w:bodyDiv w:val="1"/>
      <w:marLeft w:val="0"/>
      <w:marRight w:val="0"/>
      <w:marTop w:val="0"/>
      <w:marBottom w:val="0"/>
      <w:divBdr>
        <w:top w:val="none" w:sz="0" w:space="0" w:color="auto"/>
        <w:left w:val="none" w:sz="0" w:space="0" w:color="auto"/>
        <w:bottom w:val="none" w:sz="0" w:space="0" w:color="auto"/>
        <w:right w:val="none" w:sz="0" w:space="0" w:color="auto"/>
      </w:divBdr>
    </w:div>
    <w:div w:id="865799284">
      <w:bodyDiv w:val="1"/>
      <w:marLeft w:val="0"/>
      <w:marRight w:val="0"/>
      <w:marTop w:val="0"/>
      <w:marBottom w:val="0"/>
      <w:divBdr>
        <w:top w:val="none" w:sz="0" w:space="0" w:color="auto"/>
        <w:left w:val="none" w:sz="0" w:space="0" w:color="auto"/>
        <w:bottom w:val="none" w:sz="0" w:space="0" w:color="auto"/>
        <w:right w:val="none" w:sz="0" w:space="0" w:color="auto"/>
      </w:divBdr>
    </w:div>
    <w:div w:id="865874323">
      <w:bodyDiv w:val="1"/>
      <w:marLeft w:val="0"/>
      <w:marRight w:val="0"/>
      <w:marTop w:val="0"/>
      <w:marBottom w:val="0"/>
      <w:divBdr>
        <w:top w:val="none" w:sz="0" w:space="0" w:color="auto"/>
        <w:left w:val="none" w:sz="0" w:space="0" w:color="auto"/>
        <w:bottom w:val="none" w:sz="0" w:space="0" w:color="auto"/>
        <w:right w:val="none" w:sz="0" w:space="0" w:color="auto"/>
      </w:divBdr>
    </w:div>
    <w:div w:id="866137874">
      <w:bodyDiv w:val="1"/>
      <w:marLeft w:val="0"/>
      <w:marRight w:val="0"/>
      <w:marTop w:val="0"/>
      <w:marBottom w:val="0"/>
      <w:divBdr>
        <w:top w:val="none" w:sz="0" w:space="0" w:color="auto"/>
        <w:left w:val="none" w:sz="0" w:space="0" w:color="auto"/>
        <w:bottom w:val="none" w:sz="0" w:space="0" w:color="auto"/>
        <w:right w:val="none" w:sz="0" w:space="0" w:color="auto"/>
      </w:divBdr>
    </w:div>
    <w:div w:id="866411861">
      <w:bodyDiv w:val="1"/>
      <w:marLeft w:val="0"/>
      <w:marRight w:val="0"/>
      <w:marTop w:val="0"/>
      <w:marBottom w:val="0"/>
      <w:divBdr>
        <w:top w:val="none" w:sz="0" w:space="0" w:color="auto"/>
        <w:left w:val="none" w:sz="0" w:space="0" w:color="auto"/>
        <w:bottom w:val="none" w:sz="0" w:space="0" w:color="auto"/>
        <w:right w:val="none" w:sz="0" w:space="0" w:color="auto"/>
      </w:divBdr>
    </w:div>
    <w:div w:id="866990767">
      <w:bodyDiv w:val="1"/>
      <w:marLeft w:val="0"/>
      <w:marRight w:val="0"/>
      <w:marTop w:val="0"/>
      <w:marBottom w:val="0"/>
      <w:divBdr>
        <w:top w:val="none" w:sz="0" w:space="0" w:color="auto"/>
        <w:left w:val="none" w:sz="0" w:space="0" w:color="auto"/>
        <w:bottom w:val="none" w:sz="0" w:space="0" w:color="auto"/>
        <w:right w:val="none" w:sz="0" w:space="0" w:color="auto"/>
      </w:divBdr>
    </w:div>
    <w:div w:id="867451493">
      <w:bodyDiv w:val="1"/>
      <w:marLeft w:val="0"/>
      <w:marRight w:val="0"/>
      <w:marTop w:val="0"/>
      <w:marBottom w:val="0"/>
      <w:divBdr>
        <w:top w:val="none" w:sz="0" w:space="0" w:color="auto"/>
        <w:left w:val="none" w:sz="0" w:space="0" w:color="auto"/>
        <w:bottom w:val="none" w:sz="0" w:space="0" w:color="auto"/>
        <w:right w:val="none" w:sz="0" w:space="0" w:color="auto"/>
      </w:divBdr>
    </w:div>
    <w:div w:id="867640939">
      <w:bodyDiv w:val="1"/>
      <w:marLeft w:val="0"/>
      <w:marRight w:val="0"/>
      <w:marTop w:val="0"/>
      <w:marBottom w:val="0"/>
      <w:divBdr>
        <w:top w:val="none" w:sz="0" w:space="0" w:color="auto"/>
        <w:left w:val="none" w:sz="0" w:space="0" w:color="auto"/>
        <w:bottom w:val="none" w:sz="0" w:space="0" w:color="auto"/>
        <w:right w:val="none" w:sz="0" w:space="0" w:color="auto"/>
      </w:divBdr>
    </w:div>
    <w:div w:id="867641236">
      <w:bodyDiv w:val="1"/>
      <w:marLeft w:val="0"/>
      <w:marRight w:val="0"/>
      <w:marTop w:val="0"/>
      <w:marBottom w:val="0"/>
      <w:divBdr>
        <w:top w:val="none" w:sz="0" w:space="0" w:color="auto"/>
        <w:left w:val="none" w:sz="0" w:space="0" w:color="auto"/>
        <w:bottom w:val="none" w:sz="0" w:space="0" w:color="auto"/>
        <w:right w:val="none" w:sz="0" w:space="0" w:color="auto"/>
      </w:divBdr>
    </w:div>
    <w:div w:id="867984045">
      <w:bodyDiv w:val="1"/>
      <w:marLeft w:val="0"/>
      <w:marRight w:val="0"/>
      <w:marTop w:val="0"/>
      <w:marBottom w:val="0"/>
      <w:divBdr>
        <w:top w:val="none" w:sz="0" w:space="0" w:color="auto"/>
        <w:left w:val="none" w:sz="0" w:space="0" w:color="auto"/>
        <w:bottom w:val="none" w:sz="0" w:space="0" w:color="auto"/>
        <w:right w:val="none" w:sz="0" w:space="0" w:color="auto"/>
      </w:divBdr>
    </w:div>
    <w:div w:id="868101456">
      <w:bodyDiv w:val="1"/>
      <w:marLeft w:val="0"/>
      <w:marRight w:val="0"/>
      <w:marTop w:val="0"/>
      <w:marBottom w:val="0"/>
      <w:divBdr>
        <w:top w:val="none" w:sz="0" w:space="0" w:color="auto"/>
        <w:left w:val="none" w:sz="0" w:space="0" w:color="auto"/>
        <w:bottom w:val="none" w:sz="0" w:space="0" w:color="auto"/>
        <w:right w:val="none" w:sz="0" w:space="0" w:color="auto"/>
      </w:divBdr>
    </w:div>
    <w:div w:id="868758007">
      <w:bodyDiv w:val="1"/>
      <w:marLeft w:val="0"/>
      <w:marRight w:val="0"/>
      <w:marTop w:val="0"/>
      <w:marBottom w:val="0"/>
      <w:divBdr>
        <w:top w:val="none" w:sz="0" w:space="0" w:color="auto"/>
        <w:left w:val="none" w:sz="0" w:space="0" w:color="auto"/>
        <w:bottom w:val="none" w:sz="0" w:space="0" w:color="auto"/>
        <w:right w:val="none" w:sz="0" w:space="0" w:color="auto"/>
      </w:divBdr>
    </w:div>
    <w:div w:id="869218343">
      <w:bodyDiv w:val="1"/>
      <w:marLeft w:val="0"/>
      <w:marRight w:val="0"/>
      <w:marTop w:val="0"/>
      <w:marBottom w:val="0"/>
      <w:divBdr>
        <w:top w:val="none" w:sz="0" w:space="0" w:color="auto"/>
        <w:left w:val="none" w:sz="0" w:space="0" w:color="auto"/>
        <w:bottom w:val="none" w:sz="0" w:space="0" w:color="auto"/>
        <w:right w:val="none" w:sz="0" w:space="0" w:color="auto"/>
      </w:divBdr>
    </w:div>
    <w:div w:id="869270257">
      <w:bodyDiv w:val="1"/>
      <w:marLeft w:val="0"/>
      <w:marRight w:val="0"/>
      <w:marTop w:val="0"/>
      <w:marBottom w:val="0"/>
      <w:divBdr>
        <w:top w:val="none" w:sz="0" w:space="0" w:color="auto"/>
        <w:left w:val="none" w:sz="0" w:space="0" w:color="auto"/>
        <w:bottom w:val="none" w:sz="0" w:space="0" w:color="auto"/>
        <w:right w:val="none" w:sz="0" w:space="0" w:color="auto"/>
      </w:divBdr>
    </w:div>
    <w:div w:id="869878055">
      <w:bodyDiv w:val="1"/>
      <w:marLeft w:val="0"/>
      <w:marRight w:val="0"/>
      <w:marTop w:val="0"/>
      <w:marBottom w:val="0"/>
      <w:divBdr>
        <w:top w:val="none" w:sz="0" w:space="0" w:color="auto"/>
        <w:left w:val="none" w:sz="0" w:space="0" w:color="auto"/>
        <w:bottom w:val="none" w:sz="0" w:space="0" w:color="auto"/>
        <w:right w:val="none" w:sz="0" w:space="0" w:color="auto"/>
      </w:divBdr>
    </w:div>
    <w:div w:id="869997534">
      <w:bodyDiv w:val="1"/>
      <w:marLeft w:val="0"/>
      <w:marRight w:val="0"/>
      <w:marTop w:val="0"/>
      <w:marBottom w:val="0"/>
      <w:divBdr>
        <w:top w:val="none" w:sz="0" w:space="0" w:color="auto"/>
        <w:left w:val="none" w:sz="0" w:space="0" w:color="auto"/>
        <w:bottom w:val="none" w:sz="0" w:space="0" w:color="auto"/>
        <w:right w:val="none" w:sz="0" w:space="0" w:color="auto"/>
      </w:divBdr>
    </w:div>
    <w:div w:id="869999107">
      <w:bodyDiv w:val="1"/>
      <w:marLeft w:val="0"/>
      <w:marRight w:val="0"/>
      <w:marTop w:val="0"/>
      <w:marBottom w:val="0"/>
      <w:divBdr>
        <w:top w:val="none" w:sz="0" w:space="0" w:color="auto"/>
        <w:left w:val="none" w:sz="0" w:space="0" w:color="auto"/>
        <w:bottom w:val="none" w:sz="0" w:space="0" w:color="auto"/>
        <w:right w:val="none" w:sz="0" w:space="0" w:color="auto"/>
      </w:divBdr>
    </w:div>
    <w:div w:id="870996593">
      <w:bodyDiv w:val="1"/>
      <w:marLeft w:val="0"/>
      <w:marRight w:val="0"/>
      <w:marTop w:val="0"/>
      <w:marBottom w:val="0"/>
      <w:divBdr>
        <w:top w:val="none" w:sz="0" w:space="0" w:color="auto"/>
        <w:left w:val="none" w:sz="0" w:space="0" w:color="auto"/>
        <w:bottom w:val="none" w:sz="0" w:space="0" w:color="auto"/>
        <w:right w:val="none" w:sz="0" w:space="0" w:color="auto"/>
      </w:divBdr>
    </w:div>
    <w:div w:id="870997770">
      <w:bodyDiv w:val="1"/>
      <w:marLeft w:val="0"/>
      <w:marRight w:val="0"/>
      <w:marTop w:val="0"/>
      <w:marBottom w:val="0"/>
      <w:divBdr>
        <w:top w:val="none" w:sz="0" w:space="0" w:color="auto"/>
        <w:left w:val="none" w:sz="0" w:space="0" w:color="auto"/>
        <w:bottom w:val="none" w:sz="0" w:space="0" w:color="auto"/>
        <w:right w:val="none" w:sz="0" w:space="0" w:color="auto"/>
      </w:divBdr>
    </w:div>
    <w:div w:id="871917102">
      <w:bodyDiv w:val="1"/>
      <w:marLeft w:val="0"/>
      <w:marRight w:val="0"/>
      <w:marTop w:val="0"/>
      <w:marBottom w:val="0"/>
      <w:divBdr>
        <w:top w:val="none" w:sz="0" w:space="0" w:color="auto"/>
        <w:left w:val="none" w:sz="0" w:space="0" w:color="auto"/>
        <w:bottom w:val="none" w:sz="0" w:space="0" w:color="auto"/>
        <w:right w:val="none" w:sz="0" w:space="0" w:color="auto"/>
      </w:divBdr>
    </w:div>
    <w:div w:id="871919648">
      <w:bodyDiv w:val="1"/>
      <w:marLeft w:val="0"/>
      <w:marRight w:val="0"/>
      <w:marTop w:val="0"/>
      <w:marBottom w:val="0"/>
      <w:divBdr>
        <w:top w:val="none" w:sz="0" w:space="0" w:color="auto"/>
        <w:left w:val="none" w:sz="0" w:space="0" w:color="auto"/>
        <w:bottom w:val="none" w:sz="0" w:space="0" w:color="auto"/>
        <w:right w:val="none" w:sz="0" w:space="0" w:color="auto"/>
      </w:divBdr>
    </w:div>
    <w:div w:id="872115887">
      <w:bodyDiv w:val="1"/>
      <w:marLeft w:val="0"/>
      <w:marRight w:val="0"/>
      <w:marTop w:val="0"/>
      <w:marBottom w:val="0"/>
      <w:divBdr>
        <w:top w:val="none" w:sz="0" w:space="0" w:color="auto"/>
        <w:left w:val="none" w:sz="0" w:space="0" w:color="auto"/>
        <w:bottom w:val="none" w:sz="0" w:space="0" w:color="auto"/>
        <w:right w:val="none" w:sz="0" w:space="0" w:color="auto"/>
      </w:divBdr>
    </w:div>
    <w:div w:id="872420832">
      <w:bodyDiv w:val="1"/>
      <w:marLeft w:val="0"/>
      <w:marRight w:val="0"/>
      <w:marTop w:val="0"/>
      <w:marBottom w:val="0"/>
      <w:divBdr>
        <w:top w:val="none" w:sz="0" w:space="0" w:color="auto"/>
        <w:left w:val="none" w:sz="0" w:space="0" w:color="auto"/>
        <w:bottom w:val="none" w:sz="0" w:space="0" w:color="auto"/>
        <w:right w:val="none" w:sz="0" w:space="0" w:color="auto"/>
      </w:divBdr>
    </w:div>
    <w:div w:id="872427441">
      <w:bodyDiv w:val="1"/>
      <w:marLeft w:val="0"/>
      <w:marRight w:val="0"/>
      <w:marTop w:val="0"/>
      <w:marBottom w:val="0"/>
      <w:divBdr>
        <w:top w:val="none" w:sz="0" w:space="0" w:color="auto"/>
        <w:left w:val="none" w:sz="0" w:space="0" w:color="auto"/>
        <w:bottom w:val="none" w:sz="0" w:space="0" w:color="auto"/>
        <w:right w:val="none" w:sz="0" w:space="0" w:color="auto"/>
      </w:divBdr>
    </w:div>
    <w:div w:id="872575724">
      <w:bodyDiv w:val="1"/>
      <w:marLeft w:val="0"/>
      <w:marRight w:val="0"/>
      <w:marTop w:val="0"/>
      <w:marBottom w:val="0"/>
      <w:divBdr>
        <w:top w:val="none" w:sz="0" w:space="0" w:color="auto"/>
        <w:left w:val="none" w:sz="0" w:space="0" w:color="auto"/>
        <w:bottom w:val="none" w:sz="0" w:space="0" w:color="auto"/>
        <w:right w:val="none" w:sz="0" w:space="0" w:color="auto"/>
      </w:divBdr>
    </w:div>
    <w:div w:id="872838499">
      <w:bodyDiv w:val="1"/>
      <w:marLeft w:val="0"/>
      <w:marRight w:val="0"/>
      <w:marTop w:val="0"/>
      <w:marBottom w:val="0"/>
      <w:divBdr>
        <w:top w:val="none" w:sz="0" w:space="0" w:color="auto"/>
        <w:left w:val="none" w:sz="0" w:space="0" w:color="auto"/>
        <w:bottom w:val="none" w:sz="0" w:space="0" w:color="auto"/>
        <w:right w:val="none" w:sz="0" w:space="0" w:color="auto"/>
      </w:divBdr>
    </w:div>
    <w:div w:id="872883604">
      <w:bodyDiv w:val="1"/>
      <w:marLeft w:val="0"/>
      <w:marRight w:val="0"/>
      <w:marTop w:val="0"/>
      <w:marBottom w:val="0"/>
      <w:divBdr>
        <w:top w:val="none" w:sz="0" w:space="0" w:color="auto"/>
        <w:left w:val="none" w:sz="0" w:space="0" w:color="auto"/>
        <w:bottom w:val="none" w:sz="0" w:space="0" w:color="auto"/>
        <w:right w:val="none" w:sz="0" w:space="0" w:color="auto"/>
      </w:divBdr>
    </w:div>
    <w:div w:id="872963250">
      <w:bodyDiv w:val="1"/>
      <w:marLeft w:val="0"/>
      <w:marRight w:val="0"/>
      <w:marTop w:val="0"/>
      <w:marBottom w:val="0"/>
      <w:divBdr>
        <w:top w:val="none" w:sz="0" w:space="0" w:color="auto"/>
        <w:left w:val="none" w:sz="0" w:space="0" w:color="auto"/>
        <w:bottom w:val="none" w:sz="0" w:space="0" w:color="auto"/>
        <w:right w:val="none" w:sz="0" w:space="0" w:color="auto"/>
      </w:divBdr>
    </w:div>
    <w:div w:id="873352033">
      <w:bodyDiv w:val="1"/>
      <w:marLeft w:val="0"/>
      <w:marRight w:val="0"/>
      <w:marTop w:val="0"/>
      <w:marBottom w:val="0"/>
      <w:divBdr>
        <w:top w:val="none" w:sz="0" w:space="0" w:color="auto"/>
        <w:left w:val="none" w:sz="0" w:space="0" w:color="auto"/>
        <w:bottom w:val="none" w:sz="0" w:space="0" w:color="auto"/>
        <w:right w:val="none" w:sz="0" w:space="0" w:color="auto"/>
      </w:divBdr>
    </w:div>
    <w:div w:id="873470284">
      <w:bodyDiv w:val="1"/>
      <w:marLeft w:val="0"/>
      <w:marRight w:val="0"/>
      <w:marTop w:val="0"/>
      <w:marBottom w:val="0"/>
      <w:divBdr>
        <w:top w:val="none" w:sz="0" w:space="0" w:color="auto"/>
        <w:left w:val="none" w:sz="0" w:space="0" w:color="auto"/>
        <w:bottom w:val="none" w:sz="0" w:space="0" w:color="auto"/>
        <w:right w:val="none" w:sz="0" w:space="0" w:color="auto"/>
      </w:divBdr>
    </w:div>
    <w:div w:id="874005103">
      <w:bodyDiv w:val="1"/>
      <w:marLeft w:val="0"/>
      <w:marRight w:val="0"/>
      <w:marTop w:val="0"/>
      <w:marBottom w:val="0"/>
      <w:divBdr>
        <w:top w:val="none" w:sz="0" w:space="0" w:color="auto"/>
        <w:left w:val="none" w:sz="0" w:space="0" w:color="auto"/>
        <w:bottom w:val="none" w:sz="0" w:space="0" w:color="auto"/>
        <w:right w:val="none" w:sz="0" w:space="0" w:color="auto"/>
      </w:divBdr>
    </w:div>
    <w:div w:id="874082510">
      <w:bodyDiv w:val="1"/>
      <w:marLeft w:val="0"/>
      <w:marRight w:val="0"/>
      <w:marTop w:val="0"/>
      <w:marBottom w:val="0"/>
      <w:divBdr>
        <w:top w:val="none" w:sz="0" w:space="0" w:color="auto"/>
        <w:left w:val="none" w:sz="0" w:space="0" w:color="auto"/>
        <w:bottom w:val="none" w:sz="0" w:space="0" w:color="auto"/>
        <w:right w:val="none" w:sz="0" w:space="0" w:color="auto"/>
      </w:divBdr>
    </w:div>
    <w:div w:id="874464454">
      <w:bodyDiv w:val="1"/>
      <w:marLeft w:val="0"/>
      <w:marRight w:val="0"/>
      <w:marTop w:val="0"/>
      <w:marBottom w:val="0"/>
      <w:divBdr>
        <w:top w:val="none" w:sz="0" w:space="0" w:color="auto"/>
        <w:left w:val="none" w:sz="0" w:space="0" w:color="auto"/>
        <w:bottom w:val="none" w:sz="0" w:space="0" w:color="auto"/>
        <w:right w:val="none" w:sz="0" w:space="0" w:color="auto"/>
      </w:divBdr>
    </w:div>
    <w:div w:id="874655736">
      <w:bodyDiv w:val="1"/>
      <w:marLeft w:val="0"/>
      <w:marRight w:val="0"/>
      <w:marTop w:val="0"/>
      <w:marBottom w:val="0"/>
      <w:divBdr>
        <w:top w:val="none" w:sz="0" w:space="0" w:color="auto"/>
        <w:left w:val="none" w:sz="0" w:space="0" w:color="auto"/>
        <w:bottom w:val="none" w:sz="0" w:space="0" w:color="auto"/>
        <w:right w:val="none" w:sz="0" w:space="0" w:color="auto"/>
      </w:divBdr>
    </w:div>
    <w:div w:id="874659913">
      <w:bodyDiv w:val="1"/>
      <w:marLeft w:val="0"/>
      <w:marRight w:val="0"/>
      <w:marTop w:val="0"/>
      <w:marBottom w:val="0"/>
      <w:divBdr>
        <w:top w:val="none" w:sz="0" w:space="0" w:color="auto"/>
        <w:left w:val="none" w:sz="0" w:space="0" w:color="auto"/>
        <w:bottom w:val="none" w:sz="0" w:space="0" w:color="auto"/>
        <w:right w:val="none" w:sz="0" w:space="0" w:color="auto"/>
      </w:divBdr>
    </w:div>
    <w:div w:id="874662942">
      <w:bodyDiv w:val="1"/>
      <w:marLeft w:val="0"/>
      <w:marRight w:val="0"/>
      <w:marTop w:val="0"/>
      <w:marBottom w:val="0"/>
      <w:divBdr>
        <w:top w:val="none" w:sz="0" w:space="0" w:color="auto"/>
        <w:left w:val="none" w:sz="0" w:space="0" w:color="auto"/>
        <w:bottom w:val="none" w:sz="0" w:space="0" w:color="auto"/>
        <w:right w:val="none" w:sz="0" w:space="0" w:color="auto"/>
      </w:divBdr>
    </w:div>
    <w:div w:id="874730466">
      <w:bodyDiv w:val="1"/>
      <w:marLeft w:val="0"/>
      <w:marRight w:val="0"/>
      <w:marTop w:val="0"/>
      <w:marBottom w:val="0"/>
      <w:divBdr>
        <w:top w:val="none" w:sz="0" w:space="0" w:color="auto"/>
        <w:left w:val="none" w:sz="0" w:space="0" w:color="auto"/>
        <w:bottom w:val="none" w:sz="0" w:space="0" w:color="auto"/>
        <w:right w:val="none" w:sz="0" w:space="0" w:color="auto"/>
      </w:divBdr>
    </w:div>
    <w:div w:id="874780899">
      <w:bodyDiv w:val="1"/>
      <w:marLeft w:val="0"/>
      <w:marRight w:val="0"/>
      <w:marTop w:val="0"/>
      <w:marBottom w:val="0"/>
      <w:divBdr>
        <w:top w:val="none" w:sz="0" w:space="0" w:color="auto"/>
        <w:left w:val="none" w:sz="0" w:space="0" w:color="auto"/>
        <w:bottom w:val="none" w:sz="0" w:space="0" w:color="auto"/>
        <w:right w:val="none" w:sz="0" w:space="0" w:color="auto"/>
      </w:divBdr>
    </w:div>
    <w:div w:id="875041363">
      <w:bodyDiv w:val="1"/>
      <w:marLeft w:val="0"/>
      <w:marRight w:val="0"/>
      <w:marTop w:val="0"/>
      <w:marBottom w:val="0"/>
      <w:divBdr>
        <w:top w:val="none" w:sz="0" w:space="0" w:color="auto"/>
        <w:left w:val="none" w:sz="0" w:space="0" w:color="auto"/>
        <w:bottom w:val="none" w:sz="0" w:space="0" w:color="auto"/>
        <w:right w:val="none" w:sz="0" w:space="0" w:color="auto"/>
      </w:divBdr>
    </w:div>
    <w:div w:id="875049875">
      <w:bodyDiv w:val="1"/>
      <w:marLeft w:val="0"/>
      <w:marRight w:val="0"/>
      <w:marTop w:val="0"/>
      <w:marBottom w:val="0"/>
      <w:divBdr>
        <w:top w:val="none" w:sz="0" w:space="0" w:color="auto"/>
        <w:left w:val="none" w:sz="0" w:space="0" w:color="auto"/>
        <w:bottom w:val="none" w:sz="0" w:space="0" w:color="auto"/>
        <w:right w:val="none" w:sz="0" w:space="0" w:color="auto"/>
      </w:divBdr>
    </w:div>
    <w:div w:id="875120578">
      <w:bodyDiv w:val="1"/>
      <w:marLeft w:val="0"/>
      <w:marRight w:val="0"/>
      <w:marTop w:val="0"/>
      <w:marBottom w:val="0"/>
      <w:divBdr>
        <w:top w:val="none" w:sz="0" w:space="0" w:color="auto"/>
        <w:left w:val="none" w:sz="0" w:space="0" w:color="auto"/>
        <w:bottom w:val="none" w:sz="0" w:space="0" w:color="auto"/>
        <w:right w:val="none" w:sz="0" w:space="0" w:color="auto"/>
      </w:divBdr>
    </w:div>
    <w:div w:id="875238025">
      <w:bodyDiv w:val="1"/>
      <w:marLeft w:val="0"/>
      <w:marRight w:val="0"/>
      <w:marTop w:val="0"/>
      <w:marBottom w:val="0"/>
      <w:divBdr>
        <w:top w:val="none" w:sz="0" w:space="0" w:color="auto"/>
        <w:left w:val="none" w:sz="0" w:space="0" w:color="auto"/>
        <w:bottom w:val="none" w:sz="0" w:space="0" w:color="auto"/>
        <w:right w:val="none" w:sz="0" w:space="0" w:color="auto"/>
      </w:divBdr>
    </w:div>
    <w:div w:id="875312738">
      <w:bodyDiv w:val="1"/>
      <w:marLeft w:val="0"/>
      <w:marRight w:val="0"/>
      <w:marTop w:val="0"/>
      <w:marBottom w:val="0"/>
      <w:divBdr>
        <w:top w:val="none" w:sz="0" w:space="0" w:color="auto"/>
        <w:left w:val="none" w:sz="0" w:space="0" w:color="auto"/>
        <w:bottom w:val="none" w:sz="0" w:space="0" w:color="auto"/>
        <w:right w:val="none" w:sz="0" w:space="0" w:color="auto"/>
      </w:divBdr>
    </w:div>
    <w:div w:id="875434905">
      <w:bodyDiv w:val="1"/>
      <w:marLeft w:val="0"/>
      <w:marRight w:val="0"/>
      <w:marTop w:val="0"/>
      <w:marBottom w:val="0"/>
      <w:divBdr>
        <w:top w:val="none" w:sz="0" w:space="0" w:color="auto"/>
        <w:left w:val="none" w:sz="0" w:space="0" w:color="auto"/>
        <w:bottom w:val="none" w:sz="0" w:space="0" w:color="auto"/>
        <w:right w:val="none" w:sz="0" w:space="0" w:color="auto"/>
      </w:divBdr>
    </w:div>
    <w:div w:id="876308056">
      <w:bodyDiv w:val="1"/>
      <w:marLeft w:val="0"/>
      <w:marRight w:val="0"/>
      <w:marTop w:val="0"/>
      <w:marBottom w:val="0"/>
      <w:divBdr>
        <w:top w:val="none" w:sz="0" w:space="0" w:color="auto"/>
        <w:left w:val="none" w:sz="0" w:space="0" w:color="auto"/>
        <w:bottom w:val="none" w:sz="0" w:space="0" w:color="auto"/>
        <w:right w:val="none" w:sz="0" w:space="0" w:color="auto"/>
      </w:divBdr>
    </w:div>
    <w:div w:id="876310962">
      <w:bodyDiv w:val="1"/>
      <w:marLeft w:val="0"/>
      <w:marRight w:val="0"/>
      <w:marTop w:val="0"/>
      <w:marBottom w:val="0"/>
      <w:divBdr>
        <w:top w:val="none" w:sz="0" w:space="0" w:color="auto"/>
        <w:left w:val="none" w:sz="0" w:space="0" w:color="auto"/>
        <w:bottom w:val="none" w:sz="0" w:space="0" w:color="auto"/>
        <w:right w:val="none" w:sz="0" w:space="0" w:color="auto"/>
      </w:divBdr>
    </w:div>
    <w:div w:id="876429131">
      <w:bodyDiv w:val="1"/>
      <w:marLeft w:val="0"/>
      <w:marRight w:val="0"/>
      <w:marTop w:val="0"/>
      <w:marBottom w:val="0"/>
      <w:divBdr>
        <w:top w:val="none" w:sz="0" w:space="0" w:color="auto"/>
        <w:left w:val="none" w:sz="0" w:space="0" w:color="auto"/>
        <w:bottom w:val="none" w:sz="0" w:space="0" w:color="auto"/>
        <w:right w:val="none" w:sz="0" w:space="0" w:color="auto"/>
      </w:divBdr>
    </w:div>
    <w:div w:id="876431050">
      <w:bodyDiv w:val="1"/>
      <w:marLeft w:val="0"/>
      <w:marRight w:val="0"/>
      <w:marTop w:val="0"/>
      <w:marBottom w:val="0"/>
      <w:divBdr>
        <w:top w:val="none" w:sz="0" w:space="0" w:color="auto"/>
        <w:left w:val="none" w:sz="0" w:space="0" w:color="auto"/>
        <w:bottom w:val="none" w:sz="0" w:space="0" w:color="auto"/>
        <w:right w:val="none" w:sz="0" w:space="0" w:color="auto"/>
      </w:divBdr>
    </w:div>
    <w:div w:id="877089774">
      <w:bodyDiv w:val="1"/>
      <w:marLeft w:val="0"/>
      <w:marRight w:val="0"/>
      <w:marTop w:val="0"/>
      <w:marBottom w:val="0"/>
      <w:divBdr>
        <w:top w:val="none" w:sz="0" w:space="0" w:color="auto"/>
        <w:left w:val="none" w:sz="0" w:space="0" w:color="auto"/>
        <w:bottom w:val="none" w:sz="0" w:space="0" w:color="auto"/>
        <w:right w:val="none" w:sz="0" w:space="0" w:color="auto"/>
      </w:divBdr>
    </w:div>
    <w:div w:id="877162976">
      <w:bodyDiv w:val="1"/>
      <w:marLeft w:val="0"/>
      <w:marRight w:val="0"/>
      <w:marTop w:val="0"/>
      <w:marBottom w:val="0"/>
      <w:divBdr>
        <w:top w:val="none" w:sz="0" w:space="0" w:color="auto"/>
        <w:left w:val="none" w:sz="0" w:space="0" w:color="auto"/>
        <w:bottom w:val="none" w:sz="0" w:space="0" w:color="auto"/>
        <w:right w:val="none" w:sz="0" w:space="0" w:color="auto"/>
      </w:divBdr>
    </w:div>
    <w:div w:id="877474312">
      <w:bodyDiv w:val="1"/>
      <w:marLeft w:val="0"/>
      <w:marRight w:val="0"/>
      <w:marTop w:val="0"/>
      <w:marBottom w:val="0"/>
      <w:divBdr>
        <w:top w:val="none" w:sz="0" w:space="0" w:color="auto"/>
        <w:left w:val="none" w:sz="0" w:space="0" w:color="auto"/>
        <w:bottom w:val="none" w:sz="0" w:space="0" w:color="auto"/>
        <w:right w:val="none" w:sz="0" w:space="0" w:color="auto"/>
      </w:divBdr>
    </w:div>
    <w:div w:id="877548449">
      <w:bodyDiv w:val="1"/>
      <w:marLeft w:val="0"/>
      <w:marRight w:val="0"/>
      <w:marTop w:val="0"/>
      <w:marBottom w:val="0"/>
      <w:divBdr>
        <w:top w:val="none" w:sz="0" w:space="0" w:color="auto"/>
        <w:left w:val="none" w:sz="0" w:space="0" w:color="auto"/>
        <w:bottom w:val="none" w:sz="0" w:space="0" w:color="auto"/>
        <w:right w:val="none" w:sz="0" w:space="0" w:color="auto"/>
      </w:divBdr>
    </w:div>
    <w:div w:id="877550831">
      <w:bodyDiv w:val="1"/>
      <w:marLeft w:val="0"/>
      <w:marRight w:val="0"/>
      <w:marTop w:val="0"/>
      <w:marBottom w:val="0"/>
      <w:divBdr>
        <w:top w:val="none" w:sz="0" w:space="0" w:color="auto"/>
        <w:left w:val="none" w:sz="0" w:space="0" w:color="auto"/>
        <w:bottom w:val="none" w:sz="0" w:space="0" w:color="auto"/>
        <w:right w:val="none" w:sz="0" w:space="0" w:color="auto"/>
      </w:divBdr>
    </w:div>
    <w:div w:id="877552570">
      <w:bodyDiv w:val="1"/>
      <w:marLeft w:val="0"/>
      <w:marRight w:val="0"/>
      <w:marTop w:val="0"/>
      <w:marBottom w:val="0"/>
      <w:divBdr>
        <w:top w:val="none" w:sz="0" w:space="0" w:color="auto"/>
        <w:left w:val="none" w:sz="0" w:space="0" w:color="auto"/>
        <w:bottom w:val="none" w:sz="0" w:space="0" w:color="auto"/>
        <w:right w:val="none" w:sz="0" w:space="0" w:color="auto"/>
      </w:divBdr>
    </w:div>
    <w:div w:id="877738876">
      <w:bodyDiv w:val="1"/>
      <w:marLeft w:val="0"/>
      <w:marRight w:val="0"/>
      <w:marTop w:val="0"/>
      <w:marBottom w:val="0"/>
      <w:divBdr>
        <w:top w:val="none" w:sz="0" w:space="0" w:color="auto"/>
        <w:left w:val="none" w:sz="0" w:space="0" w:color="auto"/>
        <w:bottom w:val="none" w:sz="0" w:space="0" w:color="auto"/>
        <w:right w:val="none" w:sz="0" w:space="0" w:color="auto"/>
      </w:divBdr>
    </w:div>
    <w:div w:id="877813575">
      <w:bodyDiv w:val="1"/>
      <w:marLeft w:val="0"/>
      <w:marRight w:val="0"/>
      <w:marTop w:val="0"/>
      <w:marBottom w:val="0"/>
      <w:divBdr>
        <w:top w:val="none" w:sz="0" w:space="0" w:color="auto"/>
        <w:left w:val="none" w:sz="0" w:space="0" w:color="auto"/>
        <w:bottom w:val="none" w:sz="0" w:space="0" w:color="auto"/>
        <w:right w:val="none" w:sz="0" w:space="0" w:color="auto"/>
      </w:divBdr>
    </w:div>
    <w:div w:id="878056716">
      <w:bodyDiv w:val="1"/>
      <w:marLeft w:val="0"/>
      <w:marRight w:val="0"/>
      <w:marTop w:val="0"/>
      <w:marBottom w:val="0"/>
      <w:divBdr>
        <w:top w:val="none" w:sz="0" w:space="0" w:color="auto"/>
        <w:left w:val="none" w:sz="0" w:space="0" w:color="auto"/>
        <w:bottom w:val="none" w:sz="0" w:space="0" w:color="auto"/>
        <w:right w:val="none" w:sz="0" w:space="0" w:color="auto"/>
      </w:divBdr>
    </w:div>
    <w:div w:id="878081529">
      <w:bodyDiv w:val="1"/>
      <w:marLeft w:val="0"/>
      <w:marRight w:val="0"/>
      <w:marTop w:val="0"/>
      <w:marBottom w:val="0"/>
      <w:divBdr>
        <w:top w:val="none" w:sz="0" w:space="0" w:color="auto"/>
        <w:left w:val="none" w:sz="0" w:space="0" w:color="auto"/>
        <w:bottom w:val="none" w:sz="0" w:space="0" w:color="auto"/>
        <w:right w:val="none" w:sz="0" w:space="0" w:color="auto"/>
      </w:divBdr>
    </w:div>
    <w:div w:id="878130326">
      <w:bodyDiv w:val="1"/>
      <w:marLeft w:val="0"/>
      <w:marRight w:val="0"/>
      <w:marTop w:val="0"/>
      <w:marBottom w:val="0"/>
      <w:divBdr>
        <w:top w:val="none" w:sz="0" w:space="0" w:color="auto"/>
        <w:left w:val="none" w:sz="0" w:space="0" w:color="auto"/>
        <w:bottom w:val="none" w:sz="0" w:space="0" w:color="auto"/>
        <w:right w:val="none" w:sz="0" w:space="0" w:color="auto"/>
      </w:divBdr>
    </w:div>
    <w:div w:id="878207271">
      <w:bodyDiv w:val="1"/>
      <w:marLeft w:val="0"/>
      <w:marRight w:val="0"/>
      <w:marTop w:val="0"/>
      <w:marBottom w:val="0"/>
      <w:divBdr>
        <w:top w:val="none" w:sz="0" w:space="0" w:color="auto"/>
        <w:left w:val="none" w:sz="0" w:space="0" w:color="auto"/>
        <w:bottom w:val="none" w:sz="0" w:space="0" w:color="auto"/>
        <w:right w:val="none" w:sz="0" w:space="0" w:color="auto"/>
      </w:divBdr>
    </w:div>
    <w:div w:id="878249016">
      <w:bodyDiv w:val="1"/>
      <w:marLeft w:val="0"/>
      <w:marRight w:val="0"/>
      <w:marTop w:val="0"/>
      <w:marBottom w:val="0"/>
      <w:divBdr>
        <w:top w:val="none" w:sz="0" w:space="0" w:color="auto"/>
        <w:left w:val="none" w:sz="0" w:space="0" w:color="auto"/>
        <w:bottom w:val="none" w:sz="0" w:space="0" w:color="auto"/>
        <w:right w:val="none" w:sz="0" w:space="0" w:color="auto"/>
      </w:divBdr>
    </w:div>
    <w:div w:id="878274560">
      <w:bodyDiv w:val="1"/>
      <w:marLeft w:val="0"/>
      <w:marRight w:val="0"/>
      <w:marTop w:val="0"/>
      <w:marBottom w:val="0"/>
      <w:divBdr>
        <w:top w:val="none" w:sz="0" w:space="0" w:color="auto"/>
        <w:left w:val="none" w:sz="0" w:space="0" w:color="auto"/>
        <w:bottom w:val="none" w:sz="0" w:space="0" w:color="auto"/>
        <w:right w:val="none" w:sz="0" w:space="0" w:color="auto"/>
      </w:divBdr>
    </w:div>
    <w:div w:id="878277819">
      <w:bodyDiv w:val="1"/>
      <w:marLeft w:val="0"/>
      <w:marRight w:val="0"/>
      <w:marTop w:val="0"/>
      <w:marBottom w:val="0"/>
      <w:divBdr>
        <w:top w:val="none" w:sz="0" w:space="0" w:color="auto"/>
        <w:left w:val="none" w:sz="0" w:space="0" w:color="auto"/>
        <w:bottom w:val="none" w:sz="0" w:space="0" w:color="auto"/>
        <w:right w:val="none" w:sz="0" w:space="0" w:color="auto"/>
      </w:divBdr>
    </w:div>
    <w:div w:id="878590130">
      <w:bodyDiv w:val="1"/>
      <w:marLeft w:val="0"/>
      <w:marRight w:val="0"/>
      <w:marTop w:val="0"/>
      <w:marBottom w:val="0"/>
      <w:divBdr>
        <w:top w:val="none" w:sz="0" w:space="0" w:color="auto"/>
        <w:left w:val="none" w:sz="0" w:space="0" w:color="auto"/>
        <w:bottom w:val="none" w:sz="0" w:space="0" w:color="auto"/>
        <w:right w:val="none" w:sz="0" w:space="0" w:color="auto"/>
      </w:divBdr>
    </w:div>
    <w:div w:id="878905200">
      <w:bodyDiv w:val="1"/>
      <w:marLeft w:val="0"/>
      <w:marRight w:val="0"/>
      <w:marTop w:val="0"/>
      <w:marBottom w:val="0"/>
      <w:divBdr>
        <w:top w:val="none" w:sz="0" w:space="0" w:color="auto"/>
        <w:left w:val="none" w:sz="0" w:space="0" w:color="auto"/>
        <w:bottom w:val="none" w:sz="0" w:space="0" w:color="auto"/>
        <w:right w:val="none" w:sz="0" w:space="0" w:color="auto"/>
      </w:divBdr>
    </w:div>
    <w:div w:id="878974580">
      <w:bodyDiv w:val="1"/>
      <w:marLeft w:val="0"/>
      <w:marRight w:val="0"/>
      <w:marTop w:val="0"/>
      <w:marBottom w:val="0"/>
      <w:divBdr>
        <w:top w:val="none" w:sz="0" w:space="0" w:color="auto"/>
        <w:left w:val="none" w:sz="0" w:space="0" w:color="auto"/>
        <w:bottom w:val="none" w:sz="0" w:space="0" w:color="auto"/>
        <w:right w:val="none" w:sz="0" w:space="0" w:color="auto"/>
      </w:divBdr>
    </w:div>
    <w:div w:id="879171453">
      <w:bodyDiv w:val="1"/>
      <w:marLeft w:val="0"/>
      <w:marRight w:val="0"/>
      <w:marTop w:val="0"/>
      <w:marBottom w:val="0"/>
      <w:divBdr>
        <w:top w:val="none" w:sz="0" w:space="0" w:color="auto"/>
        <w:left w:val="none" w:sz="0" w:space="0" w:color="auto"/>
        <w:bottom w:val="none" w:sz="0" w:space="0" w:color="auto"/>
        <w:right w:val="none" w:sz="0" w:space="0" w:color="auto"/>
      </w:divBdr>
    </w:div>
    <w:div w:id="879439647">
      <w:bodyDiv w:val="1"/>
      <w:marLeft w:val="0"/>
      <w:marRight w:val="0"/>
      <w:marTop w:val="0"/>
      <w:marBottom w:val="0"/>
      <w:divBdr>
        <w:top w:val="none" w:sz="0" w:space="0" w:color="auto"/>
        <w:left w:val="none" w:sz="0" w:space="0" w:color="auto"/>
        <w:bottom w:val="none" w:sz="0" w:space="0" w:color="auto"/>
        <w:right w:val="none" w:sz="0" w:space="0" w:color="auto"/>
      </w:divBdr>
    </w:div>
    <w:div w:id="880167870">
      <w:bodyDiv w:val="1"/>
      <w:marLeft w:val="0"/>
      <w:marRight w:val="0"/>
      <w:marTop w:val="0"/>
      <w:marBottom w:val="0"/>
      <w:divBdr>
        <w:top w:val="none" w:sz="0" w:space="0" w:color="auto"/>
        <w:left w:val="none" w:sz="0" w:space="0" w:color="auto"/>
        <w:bottom w:val="none" w:sz="0" w:space="0" w:color="auto"/>
        <w:right w:val="none" w:sz="0" w:space="0" w:color="auto"/>
      </w:divBdr>
    </w:div>
    <w:div w:id="880440461">
      <w:bodyDiv w:val="1"/>
      <w:marLeft w:val="0"/>
      <w:marRight w:val="0"/>
      <w:marTop w:val="0"/>
      <w:marBottom w:val="0"/>
      <w:divBdr>
        <w:top w:val="none" w:sz="0" w:space="0" w:color="auto"/>
        <w:left w:val="none" w:sz="0" w:space="0" w:color="auto"/>
        <w:bottom w:val="none" w:sz="0" w:space="0" w:color="auto"/>
        <w:right w:val="none" w:sz="0" w:space="0" w:color="auto"/>
      </w:divBdr>
    </w:div>
    <w:div w:id="880560459">
      <w:bodyDiv w:val="1"/>
      <w:marLeft w:val="0"/>
      <w:marRight w:val="0"/>
      <w:marTop w:val="0"/>
      <w:marBottom w:val="0"/>
      <w:divBdr>
        <w:top w:val="none" w:sz="0" w:space="0" w:color="auto"/>
        <w:left w:val="none" w:sz="0" w:space="0" w:color="auto"/>
        <w:bottom w:val="none" w:sz="0" w:space="0" w:color="auto"/>
        <w:right w:val="none" w:sz="0" w:space="0" w:color="auto"/>
      </w:divBdr>
    </w:div>
    <w:div w:id="880825042">
      <w:bodyDiv w:val="1"/>
      <w:marLeft w:val="0"/>
      <w:marRight w:val="0"/>
      <w:marTop w:val="0"/>
      <w:marBottom w:val="0"/>
      <w:divBdr>
        <w:top w:val="none" w:sz="0" w:space="0" w:color="auto"/>
        <w:left w:val="none" w:sz="0" w:space="0" w:color="auto"/>
        <w:bottom w:val="none" w:sz="0" w:space="0" w:color="auto"/>
        <w:right w:val="none" w:sz="0" w:space="0" w:color="auto"/>
      </w:divBdr>
    </w:div>
    <w:div w:id="880829152">
      <w:bodyDiv w:val="1"/>
      <w:marLeft w:val="0"/>
      <w:marRight w:val="0"/>
      <w:marTop w:val="0"/>
      <w:marBottom w:val="0"/>
      <w:divBdr>
        <w:top w:val="none" w:sz="0" w:space="0" w:color="auto"/>
        <w:left w:val="none" w:sz="0" w:space="0" w:color="auto"/>
        <w:bottom w:val="none" w:sz="0" w:space="0" w:color="auto"/>
        <w:right w:val="none" w:sz="0" w:space="0" w:color="auto"/>
      </w:divBdr>
    </w:div>
    <w:div w:id="880941012">
      <w:bodyDiv w:val="1"/>
      <w:marLeft w:val="0"/>
      <w:marRight w:val="0"/>
      <w:marTop w:val="0"/>
      <w:marBottom w:val="0"/>
      <w:divBdr>
        <w:top w:val="none" w:sz="0" w:space="0" w:color="auto"/>
        <w:left w:val="none" w:sz="0" w:space="0" w:color="auto"/>
        <w:bottom w:val="none" w:sz="0" w:space="0" w:color="auto"/>
        <w:right w:val="none" w:sz="0" w:space="0" w:color="auto"/>
      </w:divBdr>
    </w:div>
    <w:div w:id="881215486">
      <w:bodyDiv w:val="1"/>
      <w:marLeft w:val="0"/>
      <w:marRight w:val="0"/>
      <w:marTop w:val="0"/>
      <w:marBottom w:val="0"/>
      <w:divBdr>
        <w:top w:val="none" w:sz="0" w:space="0" w:color="auto"/>
        <w:left w:val="none" w:sz="0" w:space="0" w:color="auto"/>
        <w:bottom w:val="none" w:sz="0" w:space="0" w:color="auto"/>
        <w:right w:val="none" w:sz="0" w:space="0" w:color="auto"/>
      </w:divBdr>
    </w:div>
    <w:div w:id="881215552">
      <w:bodyDiv w:val="1"/>
      <w:marLeft w:val="0"/>
      <w:marRight w:val="0"/>
      <w:marTop w:val="0"/>
      <w:marBottom w:val="0"/>
      <w:divBdr>
        <w:top w:val="none" w:sz="0" w:space="0" w:color="auto"/>
        <w:left w:val="none" w:sz="0" w:space="0" w:color="auto"/>
        <w:bottom w:val="none" w:sz="0" w:space="0" w:color="auto"/>
        <w:right w:val="none" w:sz="0" w:space="0" w:color="auto"/>
      </w:divBdr>
    </w:div>
    <w:div w:id="881481946">
      <w:bodyDiv w:val="1"/>
      <w:marLeft w:val="0"/>
      <w:marRight w:val="0"/>
      <w:marTop w:val="0"/>
      <w:marBottom w:val="0"/>
      <w:divBdr>
        <w:top w:val="none" w:sz="0" w:space="0" w:color="auto"/>
        <w:left w:val="none" w:sz="0" w:space="0" w:color="auto"/>
        <w:bottom w:val="none" w:sz="0" w:space="0" w:color="auto"/>
        <w:right w:val="none" w:sz="0" w:space="0" w:color="auto"/>
      </w:divBdr>
    </w:div>
    <w:div w:id="881552888">
      <w:bodyDiv w:val="1"/>
      <w:marLeft w:val="0"/>
      <w:marRight w:val="0"/>
      <w:marTop w:val="0"/>
      <w:marBottom w:val="0"/>
      <w:divBdr>
        <w:top w:val="none" w:sz="0" w:space="0" w:color="auto"/>
        <w:left w:val="none" w:sz="0" w:space="0" w:color="auto"/>
        <w:bottom w:val="none" w:sz="0" w:space="0" w:color="auto"/>
        <w:right w:val="none" w:sz="0" w:space="0" w:color="auto"/>
      </w:divBdr>
    </w:div>
    <w:div w:id="882450105">
      <w:bodyDiv w:val="1"/>
      <w:marLeft w:val="0"/>
      <w:marRight w:val="0"/>
      <w:marTop w:val="0"/>
      <w:marBottom w:val="0"/>
      <w:divBdr>
        <w:top w:val="none" w:sz="0" w:space="0" w:color="auto"/>
        <w:left w:val="none" w:sz="0" w:space="0" w:color="auto"/>
        <w:bottom w:val="none" w:sz="0" w:space="0" w:color="auto"/>
        <w:right w:val="none" w:sz="0" w:space="0" w:color="auto"/>
      </w:divBdr>
    </w:div>
    <w:div w:id="882906057">
      <w:bodyDiv w:val="1"/>
      <w:marLeft w:val="0"/>
      <w:marRight w:val="0"/>
      <w:marTop w:val="0"/>
      <w:marBottom w:val="0"/>
      <w:divBdr>
        <w:top w:val="none" w:sz="0" w:space="0" w:color="auto"/>
        <w:left w:val="none" w:sz="0" w:space="0" w:color="auto"/>
        <w:bottom w:val="none" w:sz="0" w:space="0" w:color="auto"/>
        <w:right w:val="none" w:sz="0" w:space="0" w:color="auto"/>
      </w:divBdr>
    </w:div>
    <w:div w:id="882979522">
      <w:bodyDiv w:val="1"/>
      <w:marLeft w:val="0"/>
      <w:marRight w:val="0"/>
      <w:marTop w:val="0"/>
      <w:marBottom w:val="0"/>
      <w:divBdr>
        <w:top w:val="none" w:sz="0" w:space="0" w:color="auto"/>
        <w:left w:val="none" w:sz="0" w:space="0" w:color="auto"/>
        <w:bottom w:val="none" w:sz="0" w:space="0" w:color="auto"/>
        <w:right w:val="none" w:sz="0" w:space="0" w:color="auto"/>
      </w:divBdr>
    </w:div>
    <w:div w:id="883060980">
      <w:bodyDiv w:val="1"/>
      <w:marLeft w:val="0"/>
      <w:marRight w:val="0"/>
      <w:marTop w:val="0"/>
      <w:marBottom w:val="0"/>
      <w:divBdr>
        <w:top w:val="none" w:sz="0" w:space="0" w:color="auto"/>
        <w:left w:val="none" w:sz="0" w:space="0" w:color="auto"/>
        <w:bottom w:val="none" w:sz="0" w:space="0" w:color="auto"/>
        <w:right w:val="none" w:sz="0" w:space="0" w:color="auto"/>
      </w:divBdr>
    </w:div>
    <w:div w:id="883558902">
      <w:bodyDiv w:val="1"/>
      <w:marLeft w:val="0"/>
      <w:marRight w:val="0"/>
      <w:marTop w:val="0"/>
      <w:marBottom w:val="0"/>
      <w:divBdr>
        <w:top w:val="none" w:sz="0" w:space="0" w:color="auto"/>
        <w:left w:val="none" w:sz="0" w:space="0" w:color="auto"/>
        <w:bottom w:val="none" w:sz="0" w:space="0" w:color="auto"/>
        <w:right w:val="none" w:sz="0" w:space="0" w:color="auto"/>
      </w:divBdr>
    </w:div>
    <w:div w:id="883637731">
      <w:bodyDiv w:val="1"/>
      <w:marLeft w:val="0"/>
      <w:marRight w:val="0"/>
      <w:marTop w:val="0"/>
      <w:marBottom w:val="0"/>
      <w:divBdr>
        <w:top w:val="none" w:sz="0" w:space="0" w:color="auto"/>
        <w:left w:val="none" w:sz="0" w:space="0" w:color="auto"/>
        <w:bottom w:val="none" w:sz="0" w:space="0" w:color="auto"/>
        <w:right w:val="none" w:sz="0" w:space="0" w:color="auto"/>
      </w:divBdr>
    </w:div>
    <w:div w:id="883640771">
      <w:bodyDiv w:val="1"/>
      <w:marLeft w:val="0"/>
      <w:marRight w:val="0"/>
      <w:marTop w:val="0"/>
      <w:marBottom w:val="0"/>
      <w:divBdr>
        <w:top w:val="none" w:sz="0" w:space="0" w:color="auto"/>
        <w:left w:val="none" w:sz="0" w:space="0" w:color="auto"/>
        <w:bottom w:val="none" w:sz="0" w:space="0" w:color="auto"/>
        <w:right w:val="none" w:sz="0" w:space="0" w:color="auto"/>
      </w:divBdr>
    </w:div>
    <w:div w:id="883760883">
      <w:bodyDiv w:val="1"/>
      <w:marLeft w:val="0"/>
      <w:marRight w:val="0"/>
      <w:marTop w:val="0"/>
      <w:marBottom w:val="0"/>
      <w:divBdr>
        <w:top w:val="none" w:sz="0" w:space="0" w:color="auto"/>
        <w:left w:val="none" w:sz="0" w:space="0" w:color="auto"/>
        <w:bottom w:val="none" w:sz="0" w:space="0" w:color="auto"/>
        <w:right w:val="none" w:sz="0" w:space="0" w:color="auto"/>
      </w:divBdr>
    </w:div>
    <w:div w:id="884291934">
      <w:bodyDiv w:val="1"/>
      <w:marLeft w:val="0"/>
      <w:marRight w:val="0"/>
      <w:marTop w:val="0"/>
      <w:marBottom w:val="0"/>
      <w:divBdr>
        <w:top w:val="none" w:sz="0" w:space="0" w:color="auto"/>
        <w:left w:val="none" w:sz="0" w:space="0" w:color="auto"/>
        <w:bottom w:val="none" w:sz="0" w:space="0" w:color="auto"/>
        <w:right w:val="none" w:sz="0" w:space="0" w:color="auto"/>
      </w:divBdr>
    </w:div>
    <w:div w:id="884635221">
      <w:bodyDiv w:val="1"/>
      <w:marLeft w:val="0"/>
      <w:marRight w:val="0"/>
      <w:marTop w:val="0"/>
      <w:marBottom w:val="0"/>
      <w:divBdr>
        <w:top w:val="none" w:sz="0" w:space="0" w:color="auto"/>
        <w:left w:val="none" w:sz="0" w:space="0" w:color="auto"/>
        <w:bottom w:val="none" w:sz="0" w:space="0" w:color="auto"/>
        <w:right w:val="none" w:sz="0" w:space="0" w:color="auto"/>
      </w:divBdr>
    </w:div>
    <w:div w:id="884677656">
      <w:bodyDiv w:val="1"/>
      <w:marLeft w:val="0"/>
      <w:marRight w:val="0"/>
      <w:marTop w:val="0"/>
      <w:marBottom w:val="0"/>
      <w:divBdr>
        <w:top w:val="none" w:sz="0" w:space="0" w:color="auto"/>
        <w:left w:val="none" w:sz="0" w:space="0" w:color="auto"/>
        <w:bottom w:val="none" w:sz="0" w:space="0" w:color="auto"/>
        <w:right w:val="none" w:sz="0" w:space="0" w:color="auto"/>
      </w:divBdr>
    </w:div>
    <w:div w:id="884684918">
      <w:bodyDiv w:val="1"/>
      <w:marLeft w:val="0"/>
      <w:marRight w:val="0"/>
      <w:marTop w:val="0"/>
      <w:marBottom w:val="0"/>
      <w:divBdr>
        <w:top w:val="none" w:sz="0" w:space="0" w:color="auto"/>
        <w:left w:val="none" w:sz="0" w:space="0" w:color="auto"/>
        <w:bottom w:val="none" w:sz="0" w:space="0" w:color="auto"/>
        <w:right w:val="none" w:sz="0" w:space="0" w:color="auto"/>
      </w:divBdr>
    </w:div>
    <w:div w:id="884951057">
      <w:bodyDiv w:val="1"/>
      <w:marLeft w:val="0"/>
      <w:marRight w:val="0"/>
      <w:marTop w:val="0"/>
      <w:marBottom w:val="0"/>
      <w:divBdr>
        <w:top w:val="none" w:sz="0" w:space="0" w:color="auto"/>
        <w:left w:val="none" w:sz="0" w:space="0" w:color="auto"/>
        <w:bottom w:val="none" w:sz="0" w:space="0" w:color="auto"/>
        <w:right w:val="none" w:sz="0" w:space="0" w:color="auto"/>
      </w:divBdr>
    </w:div>
    <w:div w:id="885488943">
      <w:bodyDiv w:val="1"/>
      <w:marLeft w:val="0"/>
      <w:marRight w:val="0"/>
      <w:marTop w:val="0"/>
      <w:marBottom w:val="0"/>
      <w:divBdr>
        <w:top w:val="none" w:sz="0" w:space="0" w:color="auto"/>
        <w:left w:val="none" w:sz="0" w:space="0" w:color="auto"/>
        <w:bottom w:val="none" w:sz="0" w:space="0" w:color="auto"/>
        <w:right w:val="none" w:sz="0" w:space="0" w:color="auto"/>
      </w:divBdr>
    </w:div>
    <w:div w:id="885794731">
      <w:bodyDiv w:val="1"/>
      <w:marLeft w:val="0"/>
      <w:marRight w:val="0"/>
      <w:marTop w:val="0"/>
      <w:marBottom w:val="0"/>
      <w:divBdr>
        <w:top w:val="none" w:sz="0" w:space="0" w:color="auto"/>
        <w:left w:val="none" w:sz="0" w:space="0" w:color="auto"/>
        <w:bottom w:val="none" w:sz="0" w:space="0" w:color="auto"/>
        <w:right w:val="none" w:sz="0" w:space="0" w:color="auto"/>
      </w:divBdr>
    </w:div>
    <w:div w:id="885992965">
      <w:bodyDiv w:val="1"/>
      <w:marLeft w:val="0"/>
      <w:marRight w:val="0"/>
      <w:marTop w:val="0"/>
      <w:marBottom w:val="0"/>
      <w:divBdr>
        <w:top w:val="none" w:sz="0" w:space="0" w:color="auto"/>
        <w:left w:val="none" w:sz="0" w:space="0" w:color="auto"/>
        <w:bottom w:val="none" w:sz="0" w:space="0" w:color="auto"/>
        <w:right w:val="none" w:sz="0" w:space="0" w:color="auto"/>
      </w:divBdr>
    </w:div>
    <w:div w:id="886189241">
      <w:bodyDiv w:val="1"/>
      <w:marLeft w:val="0"/>
      <w:marRight w:val="0"/>
      <w:marTop w:val="0"/>
      <w:marBottom w:val="0"/>
      <w:divBdr>
        <w:top w:val="none" w:sz="0" w:space="0" w:color="auto"/>
        <w:left w:val="none" w:sz="0" w:space="0" w:color="auto"/>
        <w:bottom w:val="none" w:sz="0" w:space="0" w:color="auto"/>
        <w:right w:val="none" w:sz="0" w:space="0" w:color="auto"/>
      </w:divBdr>
    </w:div>
    <w:div w:id="886571742">
      <w:bodyDiv w:val="1"/>
      <w:marLeft w:val="0"/>
      <w:marRight w:val="0"/>
      <w:marTop w:val="0"/>
      <w:marBottom w:val="0"/>
      <w:divBdr>
        <w:top w:val="none" w:sz="0" w:space="0" w:color="auto"/>
        <w:left w:val="none" w:sz="0" w:space="0" w:color="auto"/>
        <w:bottom w:val="none" w:sz="0" w:space="0" w:color="auto"/>
        <w:right w:val="none" w:sz="0" w:space="0" w:color="auto"/>
      </w:divBdr>
    </w:div>
    <w:div w:id="886641836">
      <w:bodyDiv w:val="1"/>
      <w:marLeft w:val="0"/>
      <w:marRight w:val="0"/>
      <w:marTop w:val="0"/>
      <w:marBottom w:val="0"/>
      <w:divBdr>
        <w:top w:val="none" w:sz="0" w:space="0" w:color="auto"/>
        <w:left w:val="none" w:sz="0" w:space="0" w:color="auto"/>
        <w:bottom w:val="none" w:sz="0" w:space="0" w:color="auto"/>
        <w:right w:val="none" w:sz="0" w:space="0" w:color="auto"/>
      </w:divBdr>
    </w:div>
    <w:div w:id="887256647">
      <w:bodyDiv w:val="1"/>
      <w:marLeft w:val="0"/>
      <w:marRight w:val="0"/>
      <w:marTop w:val="0"/>
      <w:marBottom w:val="0"/>
      <w:divBdr>
        <w:top w:val="none" w:sz="0" w:space="0" w:color="auto"/>
        <w:left w:val="none" w:sz="0" w:space="0" w:color="auto"/>
        <w:bottom w:val="none" w:sz="0" w:space="0" w:color="auto"/>
        <w:right w:val="none" w:sz="0" w:space="0" w:color="auto"/>
      </w:divBdr>
    </w:div>
    <w:div w:id="887574292">
      <w:bodyDiv w:val="1"/>
      <w:marLeft w:val="0"/>
      <w:marRight w:val="0"/>
      <w:marTop w:val="0"/>
      <w:marBottom w:val="0"/>
      <w:divBdr>
        <w:top w:val="none" w:sz="0" w:space="0" w:color="auto"/>
        <w:left w:val="none" w:sz="0" w:space="0" w:color="auto"/>
        <w:bottom w:val="none" w:sz="0" w:space="0" w:color="auto"/>
        <w:right w:val="none" w:sz="0" w:space="0" w:color="auto"/>
      </w:divBdr>
    </w:div>
    <w:div w:id="887643576">
      <w:bodyDiv w:val="1"/>
      <w:marLeft w:val="0"/>
      <w:marRight w:val="0"/>
      <w:marTop w:val="0"/>
      <w:marBottom w:val="0"/>
      <w:divBdr>
        <w:top w:val="none" w:sz="0" w:space="0" w:color="auto"/>
        <w:left w:val="none" w:sz="0" w:space="0" w:color="auto"/>
        <w:bottom w:val="none" w:sz="0" w:space="0" w:color="auto"/>
        <w:right w:val="none" w:sz="0" w:space="0" w:color="auto"/>
      </w:divBdr>
    </w:div>
    <w:div w:id="887643831">
      <w:bodyDiv w:val="1"/>
      <w:marLeft w:val="0"/>
      <w:marRight w:val="0"/>
      <w:marTop w:val="0"/>
      <w:marBottom w:val="0"/>
      <w:divBdr>
        <w:top w:val="none" w:sz="0" w:space="0" w:color="auto"/>
        <w:left w:val="none" w:sz="0" w:space="0" w:color="auto"/>
        <w:bottom w:val="none" w:sz="0" w:space="0" w:color="auto"/>
        <w:right w:val="none" w:sz="0" w:space="0" w:color="auto"/>
      </w:divBdr>
    </w:div>
    <w:div w:id="887692470">
      <w:bodyDiv w:val="1"/>
      <w:marLeft w:val="0"/>
      <w:marRight w:val="0"/>
      <w:marTop w:val="0"/>
      <w:marBottom w:val="0"/>
      <w:divBdr>
        <w:top w:val="none" w:sz="0" w:space="0" w:color="auto"/>
        <w:left w:val="none" w:sz="0" w:space="0" w:color="auto"/>
        <w:bottom w:val="none" w:sz="0" w:space="0" w:color="auto"/>
        <w:right w:val="none" w:sz="0" w:space="0" w:color="auto"/>
      </w:divBdr>
    </w:div>
    <w:div w:id="887835525">
      <w:bodyDiv w:val="1"/>
      <w:marLeft w:val="0"/>
      <w:marRight w:val="0"/>
      <w:marTop w:val="0"/>
      <w:marBottom w:val="0"/>
      <w:divBdr>
        <w:top w:val="none" w:sz="0" w:space="0" w:color="auto"/>
        <w:left w:val="none" w:sz="0" w:space="0" w:color="auto"/>
        <w:bottom w:val="none" w:sz="0" w:space="0" w:color="auto"/>
        <w:right w:val="none" w:sz="0" w:space="0" w:color="auto"/>
      </w:divBdr>
    </w:div>
    <w:div w:id="888151377">
      <w:bodyDiv w:val="1"/>
      <w:marLeft w:val="0"/>
      <w:marRight w:val="0"/>
      <w:marTop w:val="0"/>
      <w:marBottom w:val="0"/>
      <w:divBdr>
        <w:top w:val="none" w:sz="0" w:space="0" w:color="auto"/>
        <w:left w:val="none" w:sz="0" w:space="0" w:color="auto"/>
        <w:bottom w:val="none" w:sz="0" w:space="0" w:color="auto"/>
        <w:right w:val="none" w:sz="0" w:space="0" w:color="auto"/>
      </w:divBdr>
    </w:div>
    <w:div w:id="888297065">
      <w:bodyDiv w:val="1"/>
      <w:marLeft w:val="0"/>
      <w:marRight w:val="0"/>
      <w:marTop w:val="0"/>
      <w:marBottom w:val="0"/>
      <w:divBdr>
        <w:top w:val="none" w:sz="0" w:space="0" w:color="auto"/>
        <w:left w:val="none" w:sz="0" w:space="0" w:color="auto"/>
        <w:bottom w:val="none" w:sz="0" w:space="0" w:color="auto"/>
        <w:right w:val="none" w:sz="0" w:space="0" w:color="auto"/>
      </w:divBdr>
    </w:div>
    <w:div w:id="888616471">
      <w:bodyDiv w:val="1"/>
      <w:marLeft w:val="0"/>
      <w:marRight w:val="0"/>
      <w:marTop w:val="0"/>
      <w:marBottom w:val="0"/>
      <w:divBdr>
        <w:top w:val="none" w:sz="0" w:space="0" w:color="auto"/>
        <w:left w:val="none" w:sz="0" w:space="0" w:color="auto"/>
        <w:bottom w:val="none" w:sz="0" w:space="0" w:color="auto"/>
        <w:right w:val="none" w:sz="0" w:space="0" w:color="auto"/>
      </w:divBdr>
    </w:div>
    <w:div w:id="888689108">
      <w:bodyDiv w:val="1"/>
      <w:marLeft w:val="0"/>
      <w:marRight w:val="0"/>
      <w:marTop w:val="0"/>
      <w:marBottom w:val="0"/>
      <w:divBdr>
        <w:top w:val="none" w:sz="0" w:space="0" w:color="auto"/>
        <w:left w:val="none" w:sz="0" w:space="0" w:color="auto"/>
        <w:bottom w:val="none" w:sz="0" w:space="0" w:color="auto"/>
        <w:right w:val="none" w:sz="0" w:space="0" w:color="auto"/>
      </w:divBdr>
    </w:div>
    <w:div w:id="888800826">
      <w:bodyDiv w:val="1"/>
      <w:marLeft w:val="0"/>
      <w:marRight w:val="0"/>
      <w:marTop w:val="0"/>
      <w:marBottom w:val="0"/>
      <w:divBdr>
        <w:top w:val="none" w:sz="0" w:space="0" w:color="auto"/>
        <w:left w:val="none" w:sz="0" w:space="0" w:color="auto"/>
        <w:bottom w:val="none" w:sz="0" w:space="0" w:color="auto"/>
        <w:right w:val="none" w:sz="0" w:space="0" w:color="auto"/>
      </w:divBdr>
    </w:div>
    <w:div w:id="888807590">
      <w:bodyDiv w:val="1"/>
      <w:marLeft w:val="0"/>
      <w:marRight w:val="0"/>
      <w:marTop w:val="0"/>
      <w:marBottom w:val="0"/>
      <w:divBdr>
        <w:top w:val="none" w:sz="0" w:space="0" w:color="auto"/>
        <w:left w:val="none" w:sz="0" w:space="0" w:color="auto"/>
        <w:bottom w:val="none" w:sz="0" w:space="0" w:color="auto"/>
        <w:right w:val="none" w:sz="0" w:space="0" w:color="auto"/>
      </w:divBdr>
    </w:div>
    <w:div w:id="888882180">
      <w:bodyDiv w:val="1"/>
      <w:marLeft w:val="0"/>
      <w:marRight w:val="0"/>
      <w:marTop w:val="0"/>
      <w:marBottom w:val="0"/>
      <w:divBdr>
        <w:top w:val="none" w:sz="0" w:space="0" w:color="auto"/>
        <w:left w:val="none" w:sz="0" w:space="0" w:color="auto"/>
        <w:bottom w:val="none" w:sz="0" w:space="0" w:color="auto"/>
        <w:right w:val="none" w:sz="0" w:space="0" w:color="auto"/>
      </w:divBdr>
    </w:div>
    <w:div w:id="889149768">
      <w:bodyDiv w:val="1"/>
      <w:marLeft w:val="0"/>
      <w:marRight w:val="0"/>
      <w:marTop w:val="0"/>
      <w:marBottom w:val="0"/>
      <w:divBdr>
        <w:top w:val="none" w:sz="0" w:space="0" w:color="auto"/>
        <w:left w:val="none" w:sz="0" w:space="0" w:color="auto"/>
        <w:bottom w:val="none" w:sz="0" w:space="0" w:color="auto"/>
        <w:right w:val="none" w:sz="0" w:space="0" w:color="auto"/>
      </w:divBdr>
    </w:div>
    <w:div w:id="889458065">
      <w:bodyDiv w:val="1"/>
      <w:marLeft w:val="0"/>
      <w:marRight w:val="0"/>
      <w:marTop w:val="0"/>
      <w:marBottom w:val="0"/>
      <w:divBdr>
        <w:top w:val="none" w:sz="0" w:space="0" w:color="auto"/>
        <w:left w:val="none" w:sz="0" w:space="0" w:color="auto"/>
        <w:bottom w:val="none" w:sz="0" w:space="0" w:color="auto"/>
        <w:right w:val="none" w:sz="0" w:space="0" w:color="auto"/>
      </w:divBdr>
    </w:div>
    <w:div w:id="890270135">
      <w:bodyDiv w:val="1"/>
      <w:marLeft w:val="0"/>
      <w:marRight w:val="0"/>
      <w:marTop w:val="0"/>
      <w:marBottom w:val="0"/>
      <w:divBdr>
        <w:top w:val="none" w:sz="0" w:space="0" w:color="auto"/>
        <w:left w:val="none" w:sz="0" w:space="0" w:color="auto"/>
        <w:bottom w:val="none" w:sz="0" w:space="0" w:color="auto"/>
        <w:right w:val="none" w:sz="0" w:space="0" w:color="auto"/>
      </w:divBdr>
    </w:div>
    <w:div w:id="890308365">
      <w:bodyDiv w:val="1"/>
      <w:marLeft w:val="0"/>
      <w:marRight w:val="0"/>
      <w:marTop w:val="0"/>
      <w:marBottom w:val="0"/>
      <w:divBdr>
        <w:top w:val="none" w:sz="0" w:space="0" w:color="auto"/>
        <w:left w:val="none" w:sz="0" w:space="0" w:color="auto"/>
        <w:bottom w:val="none" w:sz="0" w:space="0" w:color="auto"/>
        <w:right w:val="none" w:sz="0" w:space="0" w:color="auto"/>
      </w:divBdr>
    </w:div>
    <w:div w:id="891114973">
      <w:bodyDiv w:val="1"/>
      <w:marLeft w:val="0"/>
      <w:marRight w:val="0"/>
      <w:marTop w:val="0"/>
      <w:marBottom w:val="0"/>
      <w:divBdr>
        <w:top w:val="none" w:sz="0" w:space="0" w:color="auto"/>
        <w:left w:val="none" w:sz="0" w:space="0" w:color="auto"/>
        <w:bottom w:val="none" w:sz="0" w:space="0" w:color="auto"/>
        <w:right w:val="none" w:sz="0" w:space="0" w:color="auto"/>
      </w:divBdr>
    </w:div>
    <w:div w:id="891385062">
      <w:bodyDiv w:val="1"/>
      <w:marLeft w:val="0"/>
      <w:marRight w:val="0"/>
      <w:marTop w:val="0"/>
      <w:marBottom w:val="0"/>
      <w:divBdr>
        <w:top w:val="none" w:sz="0" w:space="0" w:color="auto"/>
        <w:left w:val="none" w:sz="0" w:space="0" w:color="auto"/>
        <w:bottom w:val="none" w:sz="0" w:space="0" w:color="auto"/>
        <w:right w:val="none" w:sz="0" w:space="0" w:color="auto"/>
      </w:divBdr>
    </w:div>
    <w:div w:id="891768028">
      <w:bodyDiv w:val="1"/>
      <w:marLeft w:val="0"/>
      <w:marRight w:val="0"/>
      <w:marTop w:val="0"/>
      <w:marBottom w:val="0"/>
      <w:divBdr>
        <w:top w:val="none" w:sz="0" w:space="0" w:color="auto"/>
        <w:left w:val="none" w:sz="0" w:space="0" w:color="auto"/>
        <w:bottom w:val="none" w:sz="0" w:space="0" w:color="auto"/>
        <w:right w:val="none" w:sz="0" w:space="0" w:color="auto"/>
      </w:divBdr>
    </w:div>
    <w:div w:id="891892142">
      <w:bodyDiv w:val="1"/>
      <w:marLeft w:val="0"/>
      <w:marRight w:val="0"/>
      <w:marTop w:val="0"/>
      <w:marBottom w:val="0"/>
      <w:divBdr>
        <w:top w:val="none" w:sz="0" w:space="0" w:color="auto"/>
        <w:left w:val="none" w:sz="0" w:space="0" w:color="auto"/>
        <w:bottom w:val="none" w:sz="0" w:space="0" w:color="auto"/>
        <w:right w:val="none" w:sz="0" w:space="0" w:color="auto"/>
      </w:divBdr>
    </w:div>
    <w:div w:id="892274239">
      <w:bodyDiv w:val="1"/>
      <w:marLeft w:val="0"/>
      <w:marRight w:val="0"/>
      <w:marTop w:val="0"/>
      <w:marBottom w:val="0"/>
      <w:divBdr>
        <w:top w:val="none" w:sz="0" w:space="0" w:color="auto"/>
        <w:left w:val="none" w:sz="0" w:space="0" w:color="auto"/>
        <w:bottom w:val="none" w:sz="0" w:space="0" w:color="auto"/>
        <w:right w:val="none" w:sz="0" w:space="0" w:color="auto"/>
      </w:divBdr>
    </w:div>
    <w:div w:id="892617972">
      <w:bodyDiv w:val="1"/>
      <w:marLeft w:val="0"/>
      <w:marRight w:val="0"/>
      <w:marTop w:val="0"/>
      <w:marBottom w:val="0"/>
      <w:divBdr>
        <w:top w:val="none" w:sz="0" w:space="0" w:color="auto"/>
        <w:left w:val="none" w:sz="0" w:space="0" w:color="auto"/>
        <w:bottom w:val="none" w:sz="0" w:space="0" w:color="auto"/>
        <w:right w:val="none" w:sz="0" w:space="0" w:color="auto"/>
      </w:divBdr>
    </w:div>
    <w:div w:id="892959939">
      <w:bodyDiv w:val="1"/>
      <w:marLeft w:val="0"/>
      <w:marRight w:val="0"/>
      <w:marTop w:val="0"/>
      <w:marBottom w:val="0"/>
      <w:divBdr>
        <w:top w:val="none" w:sz="0" w:space="0" w:color="auto"/>
        <w:left w:val="none" w:sz="0" w:space="0" w:color="auto"/>
        <w:bottom w:val="none" w:sz="0" w:space="0" w:color="auto"/>
        <w:right w:val="none" w:sz="0" w:space="0" w:color="auto"/>
      </w:divBdr>
    </w:div>
    <w:div w:id="893081655">
      <w:bodyDiv w:val="1"/>
      <w:marLeft w:val="0"/>
      <w:marRight w:val="0"/>
      <w:marTop w:val="0"/>
      <w:marBottom w:val="0"/>
      <w:divBdr>
        <w:top w:val="none" w:sz="0" w:space="0" w:color="auto"/>
        <w:left w:val="none" w:sz="0" w:space="0" w:color="auto"/>
        <w:bottom w:val="none" w:sz="0" w:space="0" w:color="auto"/>
        <w:right w:val="none" w:sz="0" w:space="0" w:color="auto"/>
      </w:divBdr>
    </w:div>
    <w:div w:id="893155077">
      <w:bodyDiv w:val="1"/>
      <w:marLeft w:val="0"/>
      <w:marRight w:val="0"/>
      <w:marTop w:val="0"/>
      <w:marBottom w:val="0"/>
      <w:divBdr>
        <w:top w:val="none" w:sz="0" w:space="0" w:color="auto"/>
        <w:left w:val="none" w:sz="0" w:space="0" w:color="auto"/>
        <w:bottom w:val="none" w:sz="0" w:space="0" w:color="auto"/>
        <w:right w:val="none" w:sz="0" w:space="0" w:color="auto"/>
      </w:divBdr>
    </w:div>
    <w:div w:id="893396827">
      <w:bodyDiv w:val="1"/>
      <w:marLeft w:val="0"/>
      <w:marRight w:val="0"/>
      <w:marTop w:val="0"/>
      <w:marBottom w:val="0"/>
      <w:divBdr>
        <w:top w:val="none" w:sz="0" w:space="0" w:color="auto"/>
        <w:left w:val="none" w:sz="0" w:space="0" w:color="auto"/>
        <w:bottom w:val="none" w:sz="0" w:space="0" w:color="auto"/>
        <w:right w:val="none" w:sz="0" w:space="0" w:color="auto"/>
      </w:divBdr>
    </w:div>
    <w:div w:id="893588212">
      <w:bodyDiv w:val="1"/>
      <w:marLeft w:val="0"/>
      <w:marRight w:val="0"/>
      <w:marTop w:val="0"/>
      <w:marBottom w:val="0"/>
      <w:divBdr>
        <w:top w:val="none" w:sz="0" w:space="0" w:color="auto"/>
        <w:left w:val="none" w:sz="0" w:space="0" w:color="auto"/>
        <w:bottom w:val="none" w:sz="0" w:space="0" w:color="auto"/>
        <w:right w:val="none" w:sz="0" w:space="0" w:color="auto"/>
      </w:divBdr>
    </w:div>
    <w:div w:id="893738735">
      <w:bodyDiv w:val="1"/>
      <w:marLeft w:val="0"/>
      <w:marRight w:val="0"/>
      <w:marTop w:val="0"/>
      <w:marBottom w:val="0"/>
      <w:divBdr>
        <w:top w:val="none" w:sz="0" w:space="0" w:color="auto"/>
        <w:left w:val="none" w:sz="0" w:space="0" w:color="auto"/>
        <w:bottom w:val="none" w:sz="0" w:space="0" w:color="auto"/>
        <w:right w:val="none" w:sz="0" w:space="0" w:color="auto"/>
      </w:divBdr>
    </w:div>
    <w:div w:id="894044669">
      <w:bodyDiv w:val="1"/>
      <w:marLeft w:val="0"/>
      <w:marRight w:val="0"/>
      <w:marTop w:val="0"/>
      <w:marBottom w:val="0"/>
      <w:divBdr>
        <w:top w:val="none" w:sz="0" w:space="0" w:color="auto"/>
        <w:left w:val="none" w:sz="0" w:space="0" w:color="auto"/>
        <w:bottom w:val="none" w:sz="0" w:space="0" w:color="auto"/>
        <w:right w:val="none" w:sz="0" w:space="0" w:color="auto"/>
      </w:divBdr>
    </w:div>
    <w:div w:id="894393708">
      <w:bodyDiv w:val="1"/>
      <w:marLeft w:val="0"/>
      <w:marRight w:val="0"/>
      <w:marTop w:val="0"/>
      <w:marBottom w:val="0"/>
      <w:divBdr>
        <w:top w:val="none" w:sz="0" w:space="0" w:color="auto"/>
        <w:left w:val="none" w:sz="0" w:space="0" w:color="auto"/>
        <w:bottom w:val="none" w:sz="0" w:space="0" w:color="auto"/>
        <w:right w:val="none" w:sz="0" w:space="0" w:color="auto"/>
      </w:divBdr>
    </w:div>
    <w:div w:id="895049045">
      <w:bodyDiv w:val="1"/>
      <w:marLeft w:val="0"/>
      <w:marRight w:val="0"/>
      <w:marTop w:val="0"/>
      <w:marBottom w:val="0"/>
      <w:divBdr>
        <w:top w:val="none" w:sz="0" w:space="0" w:color="auto"/>
        <w:left w:val="none" w:sz="0" w:space="0" w:color="auto"/>
        <w:bottom w:val="none" w:sz="0" w:space="0" w:color="auto"/>
        <w:right w:val="none" w:sz="0" w:space="0" w:color="auto"/>
      </w:divBdr>
    </w:div>
    <w:div w:id="895163624">
      <w:bodyDiv w:val="1"/>
      <w:marLeft w:val="0"/>
      <w:marRight w:val="0"/>
      <w:marTop w:val="0"/>
      <w:marBottom w:val="0"/>
      <w:divBdr>
        <w:top w:val="none" w:sz="0" w:space="0" w:color="auto"/>
        <w:left w:val="none" w:sz="0" w:space="0" w:color="auto"/>
        <w:bottom w:val="none" w:sz="0" w:space="0" w:color="auto"/>
        <w:right w:val="none" w:sz="0" w:space="0" w:color="auto"/>
      </w:divBdr>
    </w:div>
    <w:div w:id="895822444">
      <w:bodyDiv w:val="1"/>
      <w:marLeft w:val="0"/>
      <w:marRight w:val="0"/>
      <w:marTop w:val="0"/>
      <w:marBottom w:val="0"/>
      <w:divBdr>
        <w:top w:val="none" w:sz="0" w:space="0" w:color="auto"/>
        <w:left w:val="none" w:sz="0" w:space="0" w:color="auto"/>
        <w:bottom w:val="none" w:sz="0" w:space="0" w:color="auto"/>
        <w:right w:val="none" w:sz="0" w:space="0" w:color="auto"/>
      </w:divBdr>
    </w:div>
    <w:div w:id="896085273">
      <w:bodyDiv w:val="1"/>
      <w:marLeft w:val="0"/>
      <w:marRight w:val="0"/>
      <w:marTop w:val="0"/>
      <w:marBottom w:val="0"/>
      <w:divBdr>
        <w:top w:val="none" w:sz="0" w:space="0" w:color="auto"/>
        <w:left w:val="none" w:sz="0" w:space="0" w:color="auto"/>
        <w:bottom w:val="none" w:sz="0" w:space="0" w:color="auto"/>
        <w:right w:val="none" w:sz="0" w:space="0" w:color="auto"/>
      </w:divBdr>
    </w:div>
    <w:div w:id="896087561">
      <w:bodyDiv w:val="1"/>
      <w:marLeft w:val="0"/>
      <w:marRight w:val="0"/>
      <w:marTop w:val="0"/>
      <w:marBottom w:val="0"/>
      <w:divBdr>
        <w:top w:val="none" w:sz="0" w:space="0" w:color="auto"/>
        <w:left w:val="none" w:sz="0" w:space="0" w:color="auto"/>
        <w:bottom w:val="none" w:sz="0" w:space="0" w:color="auto"/>
        <w:right w:val="none" w:sz="0" w:space="0" w:color="auto"/>
      </w:divBdr>
    </w:div>
    <w:div w:id="896163495">
      <w:bodyDiv w:val="1"/>
      <w:marLeft w:val="0"/>
      <w:marRight w:val="0"/>
      <w:marTop w:val="0"/>
      <w:marBottom w:val="0"/>
      <w:divBdr>
        <w:top w:val="none" w:sz="0" w:space="0" w:color="auto"/>
        <w:left w:val="none" w:sz="0" w:space="0" w:color="auto"/>
        <w:bottom w:val="none" w:sz="0" w:space="0" w:color="auto"/>
        <w:right w:val="none" w:sz="0" w:space="0" w:color="auto"/>
      </w:divBdr>
    </w:div>
    <w:div w:id="896166179">
      <w:bodyDiv w:val="1"/>
      <w:marLeft w:val="0"/>
      <w:marRight w:val="0"/>
      <w:marTop w:val="0"/>
      <w:marBottom w:val="0"/>
      <w:divBdr>
        <w:top w:val="none" w:sz="0" w:space="0" w:color="auto"/>
        <w:left w:val="none" w:sz="0" w:space="0" w:color="auto"/>
        <w:bottom w:val="none" w:sz="0" w:space="0" w:color="auto"/>
        <w:right w:val="none" w:sz="0" w:space="0" w:color="auto"/>
      </w:divBdr>
    </w:div>
    <w:div w:id="897474746">
      <w:bodyDiv w:val="1"/>
      <w:marLeft w:val="0"/>
      <w:marRight w:val="0"/>
      <w:marTop w:val="0"/>
      <w:marBottom w:val="0"/>
      <w:divBdr>
        <w:top w:val="none" w:sz="0" w:space="0" w:color="auto"/>
        <w:left w:val="none" w:sz="0" w:space="0" w:color="auto"/>
        <w:bottom w:val="none" w:sz="0" w:space="0" w:color="auto"/>
        <w:right w:val="none" w:sz="0" w:space="0" w:color="auto"/>
      </w:divBdr>
    </w:div>
    <w:div w:id="897588657">
      <w:bodyDiv w:val="1"/>
      <w:marLeft w:val="0"/>
      <w:marRight w:val="0"/>
      <w:marTop w:val="0"/>
      <w:marBottom w:val="0"/>
      <w:divBdr>
        <w:top w:val="none" w:sz="0" w:space="0" w:color="auto"/>
        <w:left w:val="none" w:sz="0" w:space="0" w:color="auto"/>
        <w:bottom w:val="none" w:sz="0" w:space="0" w:color="auto"/>
        <w:right w:val="none" w:sz="0" w:space="0" w:color="auto"/>
      </w:divBdr>
    </w:div>
    <w:div w:id="897593809">
      <w:bodyDiv w:val="1"/>
      <w:marLeft w:val="0"/>
      <w:marRight w:val="0"/>
      <w:marTop w:val="0"/>
      <w:marBottom w:val="0"/>
      <w:divBdr>
        <w:top w:val="none" w:sz="0" w:space="0" w:color="auto"/>
        <w:left w:val="none" w:sz="0" w:space="0" w:color="auto"/>
        <w:bottom w:val="none" w:sz="0" w:space="0" w:color="auto"/>
        <w:right w:val="none" w:sz="0" w:space="0" w:color="auto"/>
      </w:divBdr>
    </w:div>
    <w:div w:id="897858675">
      <w:bodyDiv w:val="1"/>
      <w:marLeft w:val="0"/>
      <w:marRight w:val="0"/>
      <w:marTop w:val="0"/>
      <w:marBottom w:val="0"/>
      <w:divBdr>
        <w:top w:val="none" w:sz="0" w:space="0" w:color="auto"/>
        <w:left w:val="none" w:sz="0" w:space="0" w:color="auto"/>
        <w:bottom w:val="none" w:sz="0" w:space="0" w:color="auto"/>
        <w:right w:val="none" w:sz="0" w:space="0" w:color="auto"/>
      </w:divBdr>
    </w:div>
    <w:div w:id="898898493">
      <w:bodyDiv w:val="1"/>
      <w:marLeft w:val="0"/>
      <w:marRight w:val="0"/>
      <w:marTop w:val="0"/>
      <w:marBottom w:val="0"/>
      <w:divBdr>
        <w:top w:val="none" w:sz="0" w:space="0" w:color="auto"/>
        <w:left w:val="none" w:sz="0" w:space="0" w:color="auto"/>
        <w:bottom w:val="none" w:sz="0" w:space="0" w:color="auto"/>
        <w:right w:val="none" w:sz="0" w:space="0" w:color="auto"/>
      </w:divBdr>
    </w:div>
    <w:div w:id="898974435">
      <w:bodyDiv w:val="1"/>
      <w:marLeft w:val="0"/>
      <w:marRight w:val="0"/>
      <w:marTop w:val="0"/>
      <w:marBottom w:val="0"/>
      <w:divBdr>
        <w:top w:val="none" w:sz="0" w:space="0" w:color="auto"/>
        <w:left w:val="none" w:sz="0" w:space="0" w:color="auto"/>
        <w:bottom w:val="none" w:sz="0" w:space="0" w:color="auto"/>
        <w:right w:val="none" w:sz="0" w:space="0" w:color="auto"/>
      </w:divBdr>
    </w:div>
    <w:div w:id="899168269">
      <w:bodyDiv w:val="1"/>
      <w:marLeft w:val="0"/>
      <w:marRight w:val="0"/>
      <w:marTop w:val="0"/>
      <w:marBottom w:val="0"/>
      <w:divBdr>
        <w:top w:val="none" w:sz="0" w:space="0" w:color="auto"/>
        <w:left w:val="none" w:sz="0" w:space="0" w:color="auto"/>
        <w:bottom w:val="none" w:sz="0" w:space="0" w:color="auto"/>
        <w:right w:val="none" w:sz="0" w:space="0" w:color="auto"/>
      </w:divBdr>
    </w:div>
    <w:div w:id="899366346">
      <w:bodyDiv w:val="1"/>
      <w:marLeft w:val="0"/>
      <w:marRight w:val="0"/>
      <w:marTop w:val="0"/>
      <w:marBottom w:val="0"/>
      <w:divBdr>
        <w:top w:val="none" w:sz="0" w:space="0" w:color="auto"/>
        <w:left w:val="none" w:sz="0" w:space="0" w:color="auto"/>
        <w:bottom w:val="none" w:sz="0" w:space="0" w:color="auto"/>
        <w:right w:val="none" w:sz="0" w:space="0" w:color="auto"/>
      </w:divBdr>
    </w:div>
    <w:div w:id="899946040">
      <w:bodyDiv w:val="1"/>
      <w:marLeft w:val="0"/>
      <w:marRight w:val="0"/>
      <w:marTop w:val="0"/>
      <w:marBottom w:val="0"/>
      <w:divBdr>
        <w:top w:val="none" w:sz="0" w:space="0" w:color="auto"/>
        <w:left w:val="none" w:sz="0" w:space="0" w:color="auto"/>
        <w:bottom w:val="none" w:sz="0" w:space="0" w:color="auto"/>
        <w:right w:val="none" w:sz="0" w:space="0" w:color="auto"/>
      </w:divBdr>
    </w:div>
    <w:div w:id="899948508">
      <w:bodyDiv w:val="1"/>
      <w:marLeft w:val="0"/>
      <w:marRight w:val="0"/>
      <w:marTop w:val="0"/>
      <w:marBottom w:val="0"/>
      <w:divBdr>
        <w:top w:val="none" w:sz="0" w:space="0" w:color="auto"/>
        <w:left w:val="none" w:sz="0" w:space="0" w:color="auto"/>
        <w:bottom w:val="none" w:sz="0" w:space="0" w:color="auto"/>
        <w:right w:val="none" w:sz="0" w:space="0" w:color="auto"/>
      </w:divBdr>
    </w:div>
    <w:div w:id="900166734">
      <w:bodyDiv w:val="1"/>
      <w:marLeft w:val="0"/>
      <w:marRight w:val="0"/>
      <w:marTop w:val="0"/>
      <w:marBottom w:val="0"/>
      <w:divBdr>
        <w:top w:val="none" w:sz="0" w:space="0" w:color="auto"/>
        <w:left w:val="none" w:sz="0" w:space="0" w:color="auto"/>
        <w:bottom w:val="none" w:sz="0" w:space="0" w:color="auto"/>
        <w:right w:val="none" w:sz="0" w:space="0" w:color="auto"/>
      </w:divBdr>
    </w:div>
    <w:div w:id="900823881">
      <w:bodyDiv w:val="1"/>
      <w:marLeft w:val="0"/>
      <w:marRight w:val="0"/>
      <w:marTop w:val="0"/>
      <w:marBottom w:val="0"/>
      <w:divBdr>
        <w:top w:val="none" w:sz="0" w:space="0" w:color="auto"/>
        <w:left w:val="none" w:sz="0" w:space="0" w:color="auto"/>
        <w:bottom w:val="none" w:sz="0" w:space="0" w:color="auto"/>
        <w:right w:val="none" w:sz="0" w:space="0" w:color="auto"/>
      </w:divBdr>
    </w:div>
    <w:div w:id="901066562">
      <w:bodyDiv w:val="1"/>
      <w:marLeft w:val="0"/>
      <w:marRight w:val="0"/>
      <w:marTop w:val="0"/>
      <w:marBottom w:val="0"/>
      <w:divBdr>
        <w:top w:val="none" w:sz="0" w:space="0" w:color="auto"/>
        <w:left w:val="none" w:sz="0" w:space="0" w:color="auto"/>
        <w:bottom w:val="none" w:sz="0" w:space="0" w:color="auto"/>
        <w:right w:val="none" w:sz="0" w:space="0" w:color="auto"/>
      </w:divBdr>
    </w:div>
    <w:div w:id="901447758">
      <w:bodyDiv w:val="1"/>
      <w:marLeft w:val="0"/>
      <w:marRight w:val="0"/>
      <w:marTop w:val="0"/>
      <w:marBottom w:val="0"/>
      <w:divBdr>
        <w:top w:val="none" w:sz="0" w:space="0" w:color="auto"/>
        <w:left w:val="none" w:sz="0" w:space="0" w:color="auto"/>
        <w:bottom w:val="none" w:sz="0" w:space="0" w:color="auto"/>
        <w:right w:val="none" w:sz="0" w:space="0" w:color="auto"/>
      </w:divBdr>
    </w:div>
    <w:div w:id="902060043">
      <w:bodyDiv w:val="1"/>
      <w:marLeft w:val="0"/>
      <w:marRight w:val="0"/>
      <w:marTop w:val="0"/>
      <w:marBottom w:val="0"/>
      <w:divBdr>
        <w:top w:val="none" w:sz="0" w:space="0" w:color="auto"/>
        <w:left w:val="none" w:sz="0" w:space="0" w:color="auto"/>
        <w:bottom w:val="none" w:sz="0" w:space="0" w:color="auto"/>
        <w:right w:val="none" w:sz="0" w:space="0" w:color="auto"/>
      </w:divBdr>
    </w:div>
    <w:div w:id="902108398">
      <w:bodyDiv w:val="1"/>
      <w:marLeft w:val="0"/>
      <w:marRight w:val="0"/>
      <w:marTop w:val="0"/>
      <w:marBottom w:val="0"/>
      <w:divBdr>
        <w:top w:val="none" w:sz="0" w:space="0" w:color="auto"/>
        <w:left w:val="none" w:sz="0" w:space="0" w:color="auto"/>
        <w:bottom w:val="none" w:sz="0" w:space="0" w:color="auto"/>
        <w:right w:val="none" w:sz="0" w:space="0" w:color="auto"/>
      </w:divBdr>
    </w:div>
    <w:div w:id="902133507">
      <w:bodyDiv w:val="1"/>
      <w:marLeft w:val="0"/>
      <w:marRight w:val="0"/>
      <w:marTop w:val="0"/>
      <w:marBottom w:val="0"/>
      <w:divBdr>
        <w:top w:val="none" w:sz="0" w:space="0" w:color="auto"/>
        <w:left w:val="none" w:sz="0" w:space="0" w:color="auto"/>
        <w:bottom w:val="none" w:sz="0" w:space="0" w:color="auto"/>
        <w:right w:val="none" w:sz="0" w:space="0" w:color="auto"/>
      </w:divBdr>
    </w:div>
    <w:div w:id="902134166">
      <w:bodyDiv w:val="1"/>
      <w:marLeft w:val="0"/>
      <w:marRight w:val="0"/>
      <w:marTop w:val="0"/>
      <w:marBottom w:val="0"/>
      <w:divBdr>
        <w:top w:val="none" w:sz="0" w:space="0" w:color="auto"/>
        <w:left w:val="none" w:sz="0" w:space="0" w:color="auto"/>
        <w:bottom w:val="none" w:sz="0" w:space="0" w:color="auto"/>
        <w:right w:val="none" w:sz="0" w:space="0" w:color="auto"/>
      </w:divBdr>
    </w:div>
    <w:div w:id="902251625">
      <w:bodyDiv w:val="1"/>
      <w:marLeft w:val="0"/>
      <w:marRight w:val="0"/>
      <w:marTop w:val="0"/>
      <w:marBottom w:val="0"/>
      <w:divBdr>
        <w:top w:val="none" w:sz="0" w:space="0" w:color="auto"/>
        <w:left w:val="none" w:sz="0" w:space="0" w:color="auto"/>
        <w:bottom w:val="none" w:sz="0" w:space="0" w:color="auto"/>
        <w:right w:val="none" w:sz="0" w:space="0" w:color="auto"/>
      </w:divBdr>
    </w:div>
    <w:div w:id="902444450">
      <w:bodyDiv w:val="1"/>
      <w:marLeft w:val="0"/>
      <w:marRight w:val="0"/>
      <w:marTop w:val="0"/>
      <w:marBottom w:val="0"/>
      <w:divBdr>
        <w:top w:val="none" w:sz="0" w:space="0" w:color="auto"/>
        <w:left w:val="none" w:sz="0" w:space="0" w:color="auto"/>
        <w:bottom w:val="none" w:sz="0" w:space="0" w:color="auto"/>
        <w:right w:val="none" w:sz="0" w:space="0" w:color="auto"/>
      </w:divBdr>
    </w:div>
    <w:div w:id="903219773">
      <w:bodyDiv w:val="1"/>
      <w:marLeft w:val="0"/>
      <w:marRight w:val="0"/>
      <w:marTop w:val="0"/>
      <w:marBottom w:val="0"/>
      <w:divBdr>
        <w:top w:val="none" w:sz="0" w:space="0" w:color="auto"/>
        <w:left w:val="none" w:sz="0" w:space="0" w:color="auto"/>
        <w:bottom w:val="none" w:sz="0" w:space="0" w:color="auto"/>
        <w:right w:val="none" w:sz="0" w:space="0" w:color="auto"/>
      </w:divBdr>
    </w:div>
    <w:div w:id="903297987">
      <w:bodyDiv w:val="1"/>
      <w:marLeft w:val="0"/>
      <w:marRight w:val="0"/>
      <w:marTop w:val="0"/>
      <w:marBottom w:val="0"/>
      <w:divBdr>
        <w:top w:val="none" w:sz="0" w:space="0" w:color="auto"/>
        <w:left w:val="none" w:sz="0" w:space="0" w:color="auto"/>
        <w:bottom w:val="none" w:sz="0" w:space="0" w:color="auto"/>
        <w:right w:val="none" w:sz="0" w:space="0" w:color="auto"/>
      </w:divBdr>
    </w:div>
    <w:div w:id="903488626">
      <w:bodyDiv w:val="1"/>
      <w:marLeft w:val="0"/>
      <w:marRight w:val="0"/>
      <w:marTop w:val="0"/>
      <w:marBottom w:val="0"/>
      <w:divBdr>
        <w:top w:val="none" w:sz="0" w:space="0" w:color="auto"/>
        <w:left w:val="none" w:sz="0" w:space="0" w:color="auto"/>
        <w:bottom w:val="none" w:sz="0" w:space="0" w:color="auto"/>
        <w:right w:val="none" w:sz="0" w:space="0" w:color="auto"/>
      </w:divBdr>
    </w:div>
    <w:div w:id="903490829">
      <w:bodyDiv w:val="1"/>
      <w:marLeft w:val="0"/>
      <w:marRight w:val="0"/>
      <w:marTop w:val="0"/>
      <w:marBottom w:val="0"/>
      <w:divBdr>
        <w:top w:val="none" w:sz="0" w:space="0" w:color="auto"/>
        <w:left w:val="none" w:sz="0" w:space="0" w:color="auto"/>
        <w:bottom w:val="none" w:sz="0" w:space="0" w:color="auto"/>
        <w:right w:val="none" w:sz="0" w:space="0" w:color="auto"/>
      </w:divBdr>
    </w:div>
    <w:div w:id="903491710">
      <w:bodyDiv w:val="1"/>
      <w:marLeft w:val="0"/>
      <w:marRight w:val="0"/>
      <w:marTop w:val="0"/>
      <w:marBottom w:val="0"/>
      <w:divBdr>
        <w:top w:val="none" w:sz="0" w:space="0" w:color="auto"/>
        <w:left w:val="none" w:sz="0" w:space="0" w:color="auto"/>
        <w:bottom w:val="none" w:sz="0" w:space="0" w:color="auto"/>
        <w:right w:val="none" w:sz="0" w:space="0" w:color="auto"/>
      </w:divBdr>
    </w:div>
    <w:div w:id="903570346">
      <w:bodyDiv w:val="1"/>
      <w:marLeft w:val="0"/>
      <w:marRight w:val="0"/>
      <w:marTop w:val="0"/>
      <w:marBottom w:val="0"/>
      <w:divBdr>
        <w:top w:val="none" w:sz="0" w:space="0" w:color="auto"/>
        <w:left w:val="none" w:sz="0" w:space="0" w:color="auto"/>
        <w:bottom w:val="none" w:sz="0" w:space="0" w:color="auto"/>
        <w:right w:val="none" w:sz="0" w:space="0" w:color="auto"/>
      </w:divBdr>
    </w:div>
    <w:div w:id="903686121">
      <w:bodyDiv w:val="1"/>
      <w:marLeft w:val="0"/>
      <w:marRight w:val="0"/>
      <w:marTop w:val="0"/>
      <w:marBottom w:val="0"/>
      <w:divBdr>
        <w:top w:val="none" w:sz="0" w:space="0" w:color="auto"/>
        <w:left w:val="none" w:sz="0" w:space="0" w:color="auto"/>
        <w:bottom w:val="none" w:sz="0" w:space="0" w:color="auto"/>
        <w:right w:val="none" w:sz="0" w:space="0" w:color="auto"/>
      </w:divBdr>
    </w:div>
    <w:div w:id="903948100">
      <w:bodyDiv w:val="1"/>
      <w:marLeft w:val="0"/>
      <w:marRight w:val="0"/>
      <w:marTop w:val="0"/>
      <w:marBottom w:val="0"/>
      <w:divBdr>
        <w:top w:val="none" w:sz="0" w:space="0" w:color="auto"/>
        <w:left w:val="none" w:sz="0" w:space="0" w:color="auto"/>
        <w:bottom w:val="none" w:sz="0" w:space="0" w:color="auto"/>
        <w:right w:val="none" w:sz="0" w:space="0" w:color="auto"/>
      </w:divBdr>
    </w:div>
    <w:div w:id="904024426">
      <w:bodyDiv w:val="1"/>
      <w:marLeft w:val="0"/>
      <w:marRight w:val="0"/>
      <w:marTop w:val="0"/>
      <w:marBottom w:val="0"/>
      <w:divBdr>
        <w:top w:val="none" w:sz="0" w:space="0" w:color="auto"/>
        <w:left w:val="none" w:sz="0" w:space="0" w:color="auto"/>
        <w:bottom w:val="none" w:sz="0" w:space="0" w:color="auto"/>
        <w:right w:val="none" w:sz="0" w:space="0" w:color="auto"/>
      </w:divBdr>
    </w:div>
    <w:div w:id="904222667">
      <w:bodyDiv w:val="1"/>
      <w:marLeft w:val="0"/>
      <w:marRight w:val="0"/>
      <w:marTop w:val="0"/>
      <w:marBottom w:val="0"/>
      <w:divBdr>
        <w:top w:val="none" w:sz="0" w:space="0" w:color="auto"/>
        <w:left w:val="none" w:sz="0" w:space="0" w:color="auto"/>
        <w:bottom w:val="none" w:sz="0" w:space="0" w:color="auto"/>
        <w:right w:val="none" w:sz="0" w:space="0" w:color="auto"/>
      </w:divBdr>
    </w:div>
    <w:div w:id="904335351">
      <w:bodyDiv w:val="1"/>
      <w:marLeft w:val="0"/>
      <w:marRight w:val="0"/>
      <w:marTop w:val="0"/>
      <w:marBottom w:val="0"/>
      <w:divBdr>
        <w:top w:val="none" w:sz="0" w:space="0" w:color="auto"/>
        <w:left w:val="none" w:sz="0" w:space="0" w:color="auto"/>
        <w:bottom w:val="none" w:sz="0" w:space="0" w:color="auto"/>
        <w:right w:val="none" w:sz="0" w:space="0" w:color="auto"/>
      </w:divBdr>
    </w:div>
    <w:div w:id="904341704">
      <w:bodyDiv w:val="1"/>
      <w:marLeft w:val="0"/>
      <w:marRight w:val="0"/>
      <w:marTop w:val="0"/>
      <w:marBottom w:val="0"/>
      <w:divBdr>
        <w:top w:val="none" w:sz="0" w:space="0" w:color="auto"/>
        <w:left w:val="none" w:sz="0" w:space="0" w:color="auto"/>
        <w:bottom w:val="none" w:sz="0" w:space="0" w:color="auto"/>
        <w:right w:val="none" w:sz="0" w:space="0" w:color="auto"/>
      </w:divBdr>
    </w:div>
    <w:div w:id="904686087">
      <w:bodyDiv w:val="1"/>
      <w:marLeft w:val="0"/>
      <w:marRight w:val="0"/>
      <w:marTop w:val="0"/>
      <w:marBottom w:val="0"/>
      <w:divBdr>
        <w:top w:val="none" w:sz="0" w:space="0" w:color="auto"/>
        <w:left w:val="none" w:sz="0" w:space="0" w:color="auto"/>
        <w:bottom w:val="none" w:sz="0" w:space="0" w:color="auto"/>
        <w:right w:val="none" w:sz="0" w:space="0" w:color="auto"/>
      </w:divBdr>
    </w:div>
    <w:div w:id="905459330">
      <w:bodyDiv w:val="1"/>
      <w:marLeft w:val="0"/>
      <w:marRight w:val="0"/>
      <w:marTop w:val="0"/>
      <w:marBottom w:val="0"/>
      <w:divBdr>
        <w:top w:val="none" w:sz="0" w:space="0" w:color="auto"/>
        <w:left w:val="none" w:sz="0" w:space="0" w:color="auto"/>
        <w:bottom w:val="none" w:sz="0" w:space="0" w:color="auto"/>
        <w:right w:val="none" w:sz="0" w:space="0" w:color="auto"/>
      </w:divBdr>
    </w:div>
    <w:div w:id="905728803">
      <w:bodyDiv w:val="1"/>
      <w:marLeft w:val="0"/>
      <w:marRight w:val="0"/>
      <w:marTop w:val="0"/>
      <w:marBottom w:val="0"/>
      <w:divBdr>
        <w:top w:val="none" w:sz="0" w:space="0" w:color="auto"/>
        <w:left w:val="none" w:sz="0" w:space="0" w:color="auto"/>
        <w:bottom w:val="none" w:sz="0" w:space="0" w:color="auto"/>
        <w:right w:val="none" w:sz="0" w:space="0" w:color="auto"/>
      </w:divBdr>
    </w:div>
    <w:div w:id="905993817">
      <w:bodyDiv w:val="1"/>
      <w:marLeft w:val="0"/>
      <w:marRight w:val="0"/>
      <w:marTop w:val="0"/>
      <w:marBottom w:val="0"/>
      <w:divBdr>
        <w:top w:val="none" w:sz="0" w:space="0" w:color="auto"/>
        <w:left w:val="none" w:sz="0" w:space="0" w:color="auto"/>
        <w:bottom w:val="none" w:sz="0" w:space="0" w:color="auto"/>
        <w:right w:val="none" w:sz="0" w:space="0" w:color="auto"/>
      </w:divBdr>
    </w:div>
    <w:div w:id="906457380">
      <w:bodyDiv w:val="1"/>
      <w:marLeft w:val="0"/>
      <w:marRight w:val="0"/>
      <w:marTop w:val="0"/>
      <w:marBottom w:val="0"/>
      <w:divBdr>
        <w:top w:val="none" w:sz="0" w:space="0" w:color="auto"/>
        <w:left w:val="none" w:sz="0" w:space="0" w:color="auto"/>
        <w:bottom w:val="none" w:sz="0" w:space="0" w:color="auto"/>
        <w:right w:val="none" w:sz="0" w:space="0" w:color="auto"/>
      </w:divBdr>
    </w:div>
    <w:div w:id="906498387">
      <w:bodyDiv w:val="1"/>
      <w:marLeft w:val="0"/>
      <w:marRight w:val="0"/>
      <w:marTop w:val="0"/>
      <w:marBottom w:val="0"/>
      <w:divBdr>
        <w:top w:val="none" w:sz="0" w:space="0" w:color="auto"/>
        <w:left w:val="none" w:sz="0" w:space="0" w:color="auto"/>
        <w:bottom w:val="none" w:sz="0" w:space="0" w:color="auto"/>
        <w:right w:val="none" w:sz="0" w:space="0" w:color="auto"/>
      </w:divBdr>
    </w:div>
    <w:div w:id="907225986">
      <w:bodyDiv w:val="1"/>
      <w:marLeft w:val="0"/>
      <w:marRight w:val="0"/>
      <w:marTop w:val="0"/>
      <w:marBottom w:val="0"/>
      <w:divBdr>
        <w:top w:val="none" w:sz="0" w:space="0" w:color="auto"/>
        <w:left w:val="none" w:sz="0" w:space="0" w:color="auto"/>
        <w:bottom w:val="none" w:sz="0" w:space="0" w:color="auto"/>
        <w:right w:val="none" w:sz="0" w:space="0" w:color="auto"/>
      </w:divBdr>
    </w:div>
    <w:div w:id="907306109">
      <w:bodyDiv w:val="1"/>
      <w:marLeft w:val="0"/>
      <w:marRight w:val="0"/>
      <w:marTop w:val="0"/>
      <w:marBottom w:val="0"/>
      <w:divBdr>
        <w:top w:val="none" w:sz="0" w:space="0" w:color="auto"/>
        <w:left w:val="none" w:sz="0" w:space="0" w:color="auto"/>
        <w:bottom w:val="none" w:sz="0" w:space="0" w:color="auto"/>
        <w:right w:val="none" w:sz="0" w:space="0" w:color="auto"/>
      </w:divBdr>
    </w:div>
    <w:div w:id="907804962">
      <w:bodyDiv w:val="1"/>
      <w:marLeft w:val="0"/>
      <w:marRight w:val="0"/>
      <w:marTop w:val="0"/>
      <w:marBottom w:val="0"/>
      <w:divBdr>
        <w:top w:val="none" w:sz="0" w:space="0" w:color="auto"/>
        <w:left w:val="none" w:sz="0" w:space="0" w:color="auto"/>
        <w:bottom w:val="none" w:sz="0" w:space="0" w:color="auto"/>
        <w:right w:val="none" w:sz="0" w:space="0" w:color="auto"/>
      </w:divBdr>
    </w:div>
    <w:div w:id="908149728">
      <w:bodyDiv w:val="1"/>
      <w:marLeft w:val="0"/>
      <w:marRight w:val="0"/>
      <w:marTop w:val="0"/>
      <w:marBottom w:val="0"/>
      <w:divBdr>
        <w:top w:val="none" w:sz="0" w:space="0" w:color="auto"/>
        <w:left w:val="none" w:sz="0" w:space="0" w:color="auto"/>
        <w:bottom w:val="none" w:sz="0" w:space="0" w:color="auto"/>
        <w:right w:val="none" w:sz="0" w:space="0" w:color="auto"/>
      </w:divBdr>
    </w:div>
    <w:div w:id="908730868">
      <w:bodyDiv w:val="1"/>
      <w:marLeft w:val="0"/>
      <w:marRight w:val="0"/>
      <w:marTop w:val="0"/>
      <w:marBottom w:val="0"/>
      <w:divBdr>
        <w:top w:val="none" w:sz="0" w:space="0" w:color="auto"/>
        <w:left w:val="none" w:sz="0" w:space="0" w:color="auto"/>
        <w:bottom w:val="none" w:sz="0" w:space="0" w:color="auto"/>
        <w:right w:val="none" w:sz="0" w:space="0" w:color="auto"/>
      </w:divBdr>
    </w:div>
    <w:div w:id="909004774">
      <w:bodyDiv w:val="1"/>
      <w:marLeft w:val="0"/>
      <w:marRight w:val="0"/>
      <w:marTop w:val="0"/>
      <w:marBottom w:val="0"/>
      <w:divBdr>
        <w:top w:val="none" w:sz="0" w:space="0" w:color="auto"/>
        <w:left w:val="none" w:sz="0" w:space="0" w:color="auto"/>
        <w:bottom w:val="none" w:sz="0" w:space="0" w:color="auto"/>
        <w:right w:val="none" w:sz="0" w:space="0" w:color="auto"/>
      </w:divBdr>
    </w:div>
    <w:div w:id="909845904">
      <w:bodyDiv w:val="1"/>
      <w:marLeft w:val="0"/>
      <w:marRight w:val="0"/>
      <w:marTop w:val="0"/>
      <w:marBottom w:val="0"/>
      <w:divBdr>
        <w:top w:val="none" w:sz="0" w:space="0" w:color="auto"/>
        <w:left w:val="none" w:sz="0" w:space="0" w:color="auto"/>
        <w:bottom w:val="none" w:sz="0" w:space="0" w:color="auto"/>
        <w:right w:val="none" w:sz="0" w:space="0" w:color="auto"/>
      </w:divBdr>
    </w:div>
    <w:div w:id="909922352">
      <w:bodyDiv w:val="1"/>
      <w:marLeft w:val="0"/>
      <w:marRight w:val="0"/>
      <w:marTop w:val="0"/>
      <w:marBottom w:val="0"/>
      <w:divBdr>
        <w:top w:val="none" w:sz="0" w:space="0" w:color="auto"/>
        <w:left w:val="none" w:sz="0" w:space="0" w:color="auto"/>
        <w:bottom w:val="none" w:sz="0" w:space="0" w:color="auto"/>
        <w:right w:val="none" w:sz="0" w:space="0" w:color="auto"/>
      </w:divBdr>
    </w:div>
    <w:div w:id="910238067">
      <w:bodyDiv w:val="1"/>
      <w:marLeft w:val="0"/>
      <w:marRight w:val="0"/>
      <w:marTop w:val="0"/>
      <w:marBottom w:val="0"/>
      <w:divBdr>
        <w:top w:val="none" w:sz="0" w:space="0" w:color="auto"/>
        <w:left w:val="none" w:sz="0" w:space="0" w:color="auto"/>
        <w:bottom w:val="none" w:sz="0" w:space="0" w:color="auto"/>
        <w:right w:val="none" w:sz="0" w:space="0" w:color="auto"/>
      </w:divBdr>
    </w:div>
    <w:div w:id="910388371">
      <w:bodyDiv w:val="1"/>
      <w:marLeft w:val="0"/>
      <w:marRight w:val="0"/>
      <w:marTop w:val="0"/>
      <w:marBottom w:val="0"/>
      <w:divBdr>
        <w:top w:val="none" w:sz="0" w:space="0" w:color="auto"/>
        <w:left w:val="none" w:sz="0" w:space="0" w:color="auto"/>
        <w:bottom w:val="none" w:sz="0" w:space="0" w:color="auto"/>
        <w:right w:val="none" w:sz="0" w:space="0" w:color="auto"/>
      </w:divBdr>
    </w:div>
    <w:div w:id="910694288">
      <w:bodyDiv w:val="1"/>
      <w:marLeft w:val="0"/>
      <w:marRight w:val="0"/>
      <w:marTop w:val="0"/>
      <w:marBottom w:val="0"/>
      <w:divBdr>
        <w:top w:val="none" w:sz="0" w:space="0" w:color="auto"/>
        <w:left w:val="none" w:sz="0" w:space="0" w:color="auto"/>
        <w:bottom w:val="none" w:sz="0" w:space="0" w:color="auto"/>
        <w:right w:val="none" w:sz="0" w:space="0" w:color="auto"/>
      </w:divBdr>
    </w:div>
    <w:div w:id="911155803">
      <w:bodyDiv w:val="1"/>
      <w:marLeft w:val="0"/>
      <w:marRight w:val="0"/>
      <w:marTop w:val="0"/>
      <w:marBottom w:val="0"/>
      <w:divBdr>
        <w:top w:val="none" w:sz="0" w:space="0" w:color="auto"/>
        <w:left w:val="none" w:sz="0" w:space="0" w:color="auto"/>
        <w:bottom w:val="none" w:sz="0" w:space="0" w:color="auto"/>
        <w:right w:val="none" w:sz="0" w:space="0" w:color="auto"/>
      </w:divBdr>
    </w:div>
    <w:div w:id="912356039">
      <w:bodyDiv w:val="1"/>
      <w:marLeft w:val="0"/>
      <w:marRight w:val="0"/>
      <w:marTop w:val="0"/>
      <w:marBottom w:val="0"/>
      <w:divBdr>
        <w:top w:val="none" w:sz="0" w:space="0" w:color="auto"/>
        <w:left w:val="none" w:sz="0" w:space="0" w:color="auto"/>
        <w:bottom w:val="none" w:sz="0" w:space="0" w:color="auto"/>
        <w:right w:val="none" w:sz="0" w:space="0" w:color="auto"/>
      </w:divBdr>
    </w:div>
    <w:div w:id="912467036">
      <w:bodyDiv w:val="1"/>
      <w:marLeft w:val="0"/>
      <w:marRight w:val="0"/>
      <w:marTop w:val="0"/>
      <w:marBottom w:val="0"/>
      <w:divBdr>
        <w:top w:val="none" w:sz="0" w:space="0" w:color="auto"/>
        <w:left w:val="none" w:sz="0" w:space="0" w:color="auto"/>
        <w:bottom w:val="none" w:sz="0" w:space="0" w:color="auto"/>
        <w:right w:val="none" w:sz="0" w:space="0" w:color="auto"/>
      </w:divBdr>
    </w:div>
    <w:div w:id="912735693">
      <w:bodyDiv w:val="1"/>
      <w:marLeft w:val="0"/>
      <w:marRight w:val="0"/>
      <w:marTop w:val="0"/>
      <w:marBottom w:val="0"/>
      <w:divBdr>
        <w:top w:val="none" w:sz="0" w:space="0" w:color="auto"/>
        <w:left w:val="none" w:sz="0" w:space="0" w:color="auto"/>
        <w:bottom w:val="none" w:sz="0" w:space="0" w:color="auto"/>
        <w:right w:val="none" w:sz="0" w:space="0" w:color="auto"/>
      </w:divBdr>
    </w:div>
    <w:div w:id="912853003">
      <w:bodyDiv w:val="1"/>
      <w:marLeft w:val="0"/>
      <w:marRight w:val="0"/>
      <w:marTop w:val="0"/>
      <w:marBottom w:val="0"/>
      <w:divBdr>
        <w:top w:val="none" w:sz="0" w:space="0" w:color="auto"/>
        <w:left w:val="none" w:sz="0" w:space="0" w:color="auto"/>
        <w:bottom w:val="none" w:sz="0" w:space="0" w:color="auto"/>
        <w:right w:val="none" w:sz="0" w:space="0" w:color="auto"/>
      </w:divBdr>
    </w:div>
    <w:div w:id="913321935">
      <w:bodyDiv w:val="1"/>
      <w:marLeft w:val="0"/>
      <w:marRight w:val="0"/>
      <w:marTop w:val="0"/>
      <w:marBottom w:val="0"/>
      <w:divBdr>
        <w:top w:val="none" w:sz="0" w:space="0" w:color="auto"/>
        <w:left w:val="none" w:sz="0" w:space="0" w:color="auto"/>
        <w:bottom w:val="none" w:sz="0" w:space="0" w:color="auto"/>
        <w:right w:val="none" w:sz="0" w:space="0" w:color="auto"/>
      </w:divBdr>
    </w:div>
    <w:div w:id="913466992">
      <w:bodyDiv w:val="1"/>
      <w:marLeft w:val="0"/>
      <w:marRight w:val="0"/>
      <w:marTop w:val="0"/>
      <w:marBottom w:val="0"/>
      <w:divBdr>
        <w:top w:val="none" w:sz="0" w:space="0" w:color="auto"/>
        <w:left w:val="none" w:sz="0" w:space="0" w:color="auto"/>
        <w:bottom w:val="none" w:sz="0" w:space="0" w:color="auto"/>
        <w:right w:val="none" w:sz="0" w:space="0" w:color="auto"/>
      </w:divBdr>
    </w:div>
    <w:div w:id="913511210">
      <w:bodyDiv w:val="1"/>
      <w:marLeft w:val="0"/>
      <w:marRight w:val="0"/>
      <w:marTop w:val="0"/>
      <w:marBottom w:val="0"/>
      <w:divBdr>
        <w:top w:val="none" w:sz="0" w:space="0" w:color="auto"/>
        <w:left w:val="none" w:sz="0" w:space="0" w:color="auto"/>
        <w:bottom w:val="none" w:sz="0" w:space="0" w:color="auto"/>
        <w:right w:val="none" w:sz="0" w:space="0" w:color="auto"/>
      </w:divBdr>
    </w:div>
    <w:div w:id="914321515">
      <w:bodyDiv w:val="1"/>
      <w:marLeft w:val="0"/>
      <w:marRight w:val="0"/>
      <w:marTop w:val="0"/>
      <w:marBottom w:val="0"/>
      <w:divBdr>
        <w:top w:val="none" w:sz="0" w:space="0" w:color="auto"/>
        <w:left w:val="none" w:sz="0" w:space="0" w:color="auto"/>
        <w:bottom w:val="none" w:sz="0" w:space="0" w:color="auto"/>
        <w:right w:val="none" w:sz="0" w:space="0" w:color="auto"/>
      </w:divBdr>
    </w:div>
    <w:div w:id="914360073">
      <w:bodyDiv w:val="1"/>
      <w:marLeft w:val="0"/>
      <w:marRight w:val="0"/>
      <w:marTop w:val="0"/>
      <w:marBottom w:val="0"/>
      <w:divBdr>
        <w:top w:val="none" w:sz="0" w:space="0" w:color="auto"/>
        <w:left w:val="none" w:sz="0" w:space="0" w:color="auto"/>
        <w:bottom w:val="none" w:sz="0" w:space="0" w:color="auto"/>
        <w:right w:val="none" w:sz="0" w:space="0" w:color="auto"/>
      </w:divBdr>
    </w:div>
    <w:div w:id="914364579">
      <w:bodyDiv w:val="1"/>
      <w:marLeft w:val="0"/>
      <w:marRight w:val="0"/>
      <w:marTop w:val="0"/>
      <w:marBottom w:val="0"/>
      <w:divBdr>
        <w:top w:val="none" w:sz="0" w:space="0" w:color="auto"/>
        <w:left w:val="none" w:sz="0" w:space="0" w:color="auto"/>
        <w:bottom w:val="none" w:sz="0" w:space="0" w:color="auto"/>
        <w:right w:val="none" w:sz="0" w:space="0" w:color="auto"/>
      </w:divBdr>
    </w:div>
    <w:div w:id="914629956">
      <w:bodyDiv w:val="1"/>
      <w:marLeft w:val="0"/>
      <w:marRight w:val="0"/>
      <w:marTop w:val="0"/>
      <w:marBottom w:val="0"/>
      <w:divBdr>
        <w:top w:val="none" w:sz="0" w:space="0" w:color="auto"/>
        <w:left w:val="none" w:sz="0" w:space="0" w:color="auto"/>
        <w:bottom w:val="none" w:sz="0" w:space="0" w:color="auto"/>
        <w:right w:val="none" w:sz="0" w:space="0" w:color="auto"/>
      </w:divBdr>
    </w:div>
    <w:div w:id="915363477">
      <w:bodyDiv w:val="1"/>
      <w:marLeft w:val="0"/>
      <w:marRight w:val="0"/>
      <w:marTop w:val="0"/>
      <w:marBottom w:val="0"/>
      <w:divBdr>
        <w:top w:val="none" w:sz="0" w:space="0" w:color="auto"/>
        <w:left w:val="none" w:sz="0" w:space="0" w:color="auto"/>
        <w:bottom w:val="none" w:sz="0" w:space="0" w:color="auto"/>
        <w:right w:val="none" w:sz="0" w:space="0" w:color="auto"/>
      </w:divBdr>
    </w:div>
    <w:div w:id="915557015">
      <w:bodyDiv w:val="1"/>
      <w:marLeft w:val="0"/>
      <w:marRight w:val="0"/>
      <w:marTop w:val="0"/>
      <w:marBottom w:val="0"/>
      <w:divBdr>
        <w:top w:val="none" w:sz="0" w:space="0" w:color="auto"/>
        <w:left w:val="none" w:sz="0" w:space="0" w:color="auto"/>
        <w:bottom w:val="none" w:sz="0" w:space="0" w:color="auto"/>
        <w:right w:val="none" w:sz="0" w:space="0" w:color="auto"/>
      </w:divBdr>
    </w:div>
    <w:div w:id="915557858">
      <w:bodyDiv w:val="1"/>
      <w:marLeft w:val="0"/>
      <w:marRight w:val="0"/>
      <w:marTop w:val="0"/>
      <w:marBottom w:val="0"/>
      <w:divBdr>
        <w:top w:val="none" w:sz="0" w:space="0" w:color="auto"/>
        <w:left w:val="none" w:sz="0" w:space="0" w:color="auto"/>
        <w:bottom w:val="none" w:sz="0" w:space="0" w:color="auto"/>
        <w:right w:val="none" w:sz="0" w:space="0" w:color="auto"/>
      </w:divBdr>
    </w:div>
    <w:div w:id="915699522">
      <w:bodyDiv w:val="1"/>
      <w:marLeft w:val="0"/>
      <w:marRight w:val="0"/>
      <w:marTop w:val="0"/>
      <w:marBottom w:val="0"/>
      <w:divBdr>
        <w:top w:val="none" w:sz="0" w:space="0" w:color="auto"/>
        <w:left w:val="none" w:sz="0" w:space="0" w:color="auto"/>
        <w:bottom w:val="none" w:sz="0" w:space="0" w:color="auto"/>
        <w:right w:val="none" w:sz="0" w:space="0" w:color="auto"/>
      </w:divBdr>
    </w:div>
    <w:div w:id="915700010">
      <w:bodyDiv w:val="1"/>
      <w:marLeft w:val="0"/>
      <w:marRight w:val="0"/>
      <w:marTop w:val="0"/>
      <w:marBottom w:val="0"/>
      <w:divBdr>
        <w:top w:val="none" w:sz="0" w:space="0" w:color="auto"/>
        <w:left w:val="none" w:sz="0" w:space="0" w:color="auto"/>
        <w:bottom w:val="none" w:sz="0" w:space="0" w:color="auto"/>
        <w:right w:val="none" w:sz="0" w:space="0" w:color="auto"/>
      </w:divBdr>
    </w:div>
    <w:div w:id="915701677">
      <w:bodyDiv w:val="1"/>
      <w:marLeft w:val="0"/>
      <w:marRight w:val="0"/>
      <w:marTop w:val="0"/>
      <w:marBottom w:val="0"/>
      <w:divBdr>
        <w:top w:val="none" w:sz="0" w:space="0" w:color="auto"/>
        <w:left w:val="none" w:sz="0" w:space="0" w:color="auto"/>
        <w:bottom w:val="none" w:sz="0" w:space="0" w:color="auto"/>
        <w:right w:val="none" w:sz="0" w:space="0" w:color="auto"/>
      </w:divBdr>
    </w:div>
    <w:div w:id="915751596">
      <w:bodyDiv w:val="1"/>
      <w:marLeft w:val="0"/>
      <w:marRight w:val="0"/>
      <w:marTop w:val="0"/>
      <w:marBottom w:val="0"/>
      <w:divBdr>
        <w:top w:val="none" w:sz="0" w:space="0" w:color="auto"/>
        <w:left w:val="none" w:sz="0" w:space="0" w:color="auto"/>
        <w:bottom w:val="none" w:sz="0" w:space="0" w:color="auto"/>
        <w:right w:val="none" w:sz="0" w:space="0" w:color="auto"/>
      </w:divBdr>
    </w:div>
    <w:div w:id="916092461">
      <w:bodyDiv w:val="1"/>
      <w:marLeft w:val="0"/>
      <w:marRight w:val="0"/>
      <w:marTop w:val="0"/>
      <w:marBottom w:val="0"/>
      <w:divBdr>
        <w:top w:val="none" w:sz="0" w:space="0" w:color="auto"/>
        <w:left w:val="none" w:sz="0" w:space="0" w:color="auto"/>
        <w:bottom w:val="none" w:sz="0" w:space="0" w:color="auto"/>
        <w:right w:val="none" w:sz="0" w:space="0" w:color="auto"/>
      </w:divBdr>
    </w:div>
    <w:div w:id="916327286">
      <w:bodyDiv w:val="1"/>
      <w:marLeft w:val="0"/>
      <w:marRight w:val="0"/>
      <w:marTop w:val="0"/>
      <w:marBottom w:val="0"/>
      <w:divBdr>
        <w:top w:val="none" w:sz="0" w:space="0" w:color="auto"/>
        <w:left w:val="none" w:sz="0" w:space="0" w:color="auto"/>
        <w:bottom w:val="none" w:sz="0" w:space="0" w:color="auto"/>
        <w:right w:val="none" w:sz="0" w:space="0" w:color="auto"/>
      </w:divBdr>
    </w:div>
    <w:div w:id="916328291">
      <w:bodyDiv w:val="1"/>
      <w:marLeft w:val="0"/>
      <w:marRight w:val="0"/>
      <w:marTop w:val="0"/>
      <w:marBottom w:val="0"/>
      <w:divBdr>
        <w:top w:val="none" w:sz="0" w:space="0" w:color="auto"/>
        <w:left w:val="none" w:sz="0" w:space="0" w:color="auto"/>
        <w:bottom w:val="none" w:sz="0" w:space="0" w:color="auto"/>
        <w:right w:val="none" w:sz="0" w:space="0" w:color="auto"/>
      </w:divBdr>
    </w:div>
    <w:div w:id="916594514">
      <w:bodyDiv w:val="1"/>
      <w:marLeft w:val="0"/>
      <w:marRight w:val="0"/>
      <w:marTop w:val="0"/>
      <w:marBottom w:val="0"/>
      <w:divBdr>
        <w:top w:val="none" w:sz="0" w:space="0" w:color="auto"/>
        <w:left w:val="none" w:sz="0" w:space="0" w:color="auto"/>
        <w:bottom w:val="none" w:sz="0" w:space="0" w:color="auto"/>
        <w:right w:val="none" w:sz="0" w:space="0" w:color="auto"/>
      </w:divBdr>
    </w:div>
    <w:div w:id="916748809">
      <w:bodyDiv w:val="1"/>
      <w:marLeft w:val="0"/>
      <w:marRight w:val="0"/>
      <w:marTop w:val="0"/>
      <w:marBottom w:val="0"/>
      <w:divBdr>
        <w:top w:val="none" w:sz="0" w:space="0" w:color="auto"/>
        <w:left w:val="none" w:sz="0" w:space="0" w:color="auto"/>
        <w:bottom w:val="none" w:sz="0" w:space="0" w:color="auto"/>
        <w:right w:val="none" w:sz="0" w:space="0" w:color="auto"/>
      </w:divBdr>
    </w:div>
    <w:div w:id="916984379">
      <w:bodyDiv w:val="1"/>
      <w:marLeft w:val="0"/>
      <w:marRight w:val="0"/>
      <w:marTop w:val="0"/>
      <w:marBottom w:val="0"/>
      <w:divBdr>
        <w:top w:val="none" w:sz="0" w:space="0" w:color="auto"/>
        <w:left w:val="none" w:sz="0" w:space="0" w:color="auto"/>
        <w:bottom w:val="none" w:sz="0" w:space="0" w:color="auto"/>
        <w:right w:val="none" w:sz="0" w:space="0" w:color="auto"/>
      </w:divBdr>
    </w:div>
    <w:div w:id="917207666">
      <w:bodyDiv w:val="1"/>
      <w:marLeft w:val="0"/>
      <w:marRight w:val="0"/>
      <w:marTop w:val="0"/>
      <w:marBottom w:val="0"/>
      <w:divBdr>
        <w:top w:val="none" w:sz="0" w:space="0" w:color="auto"/>
        <w:left w:val="none" w:sz="0" w:space="0" w:color="auto"/>
        <w:bottom w:val="none" w:sz="0" w:space="0" w:color="auto"/>
        <w:right w:val="none" w:sz="0" w:space="0" w:color="auto"/>
      </w:divBdr>
    </w:div>
    <w:div w:id="917441667">
      <w:bodyDiv w:val="1"/>
      <w:marLeft w:val="0"/>
      <w:marRight w:val="0"/>
      <w:marTop w:val="0"/>
      <w:marBottom w:val="0"/>
      <w:divBdr>
        <w:top w:val="none" w:sz="0" w:space="0" w:color="auto"/>
        <w:left w:val="none" w:sz="0" w:space="0" w:color="auto"/>
        <w:bottom w:val="none" w:sz="0" w:space="0" w:color="auto"/>
        <w:right w:val="none" w:sz="0" w:space="0" w:color="auto"/>
      </w:divBdr>
    </w:div>
    <w:div w:id="917783782">
      <w:bodyDiv w:val="1"/>
      <w:marLeft w:val="0"/>
      <w:marRight w:val="0"/>
      <w:marTop w:val="0"/>
      <w:marBottom w:val="0"/>
      <w:divBdr>
        <w:top w:val="none" w:sz="0" w:space="0" w:color="auto"/>
        <w:left w:val="none" w:sz="0" w:space="0" w:color="auto"/>
        <w:bottom w:val="none" w:sz="0" w:space="0" w:color="auto"/>
        <w:right w:val="none" w:sz="0" w:space="0" w:color="auto"/>
      </w:divBdr>
    </w:div>
    <w:div w:id="917862825">
      <w:bodyDiv w:val="1"/>
      <w:marLeft w:val="0"/>
      <w:marRight w:val="0"/>
      <w:marTop w:val="0"/>
      <w:marBottom w:val="0"/>
      <w:divBdr>
        <w:top w:val="none" w:sz="0" w:space="0" w:color="auto"/>
        <w:left w:val="none" w:sz="0" w:space="0" w:color="auto"/>
        <w:bottom w:val="none" w:sz="0" w:space="0" w:color="auto"/>
        <w:right w:val="none" w:sz="0" w:space="0" w:color="auto"/>
      </w:divBdr>
    </w:div>
    <w:div w:id="918172476">
      <w:bodyDiv w:val="1"/>
      <w:marLeft w:val="0"/>
      <w:marRight w:val="0"/>
      <w:marTop w:val="0"/>
      <w:marBottom w:val="0"/>
      <w:divBdr>
        <w:top w:val="none" w:sz="0" w:space="0" w:color="auto"/>
        <w:left w:val="none" w:sz="0" w:space="0" w:color="auto"/>
        <w:bottom w:val="none" w:sz="0" w:space="0" w:color="auto"/>
        <w:right w:val="none" w:sz="0" w:space="0" w:color="auto"/>
      </w:divBdr>
    </w:div>
    <w:div w:id="918254002">
      <w:bodyDiv w:val="1"/>
      <w:marLeft w:val="0"/>
      <w:marRight w:val="0"/>
      <w:marTop w:val="0"/>
      <w:marBottom w:val="0"/>
      <w:divBdr>
        <w:top w:val="none" w:sz="0" w:space="0" w:color="auto"/>
        <w:left w:val="none" w:sz="0" w:space="0" w:color="auto"/>
        <w:bottom w:val="none" w:sz="0" w:space="0" w:color="auto"/>
        <w:right w:val="none" w:sz="0" w:space="0" w:color="auto"/>
      </w:divBdr>
    </w:div>
    <w:div w:id="918322248">
      <w:bodyDiv w:val="1"/>
      <w:marLeft w:val="0"/>
      <w:marRight w:val="0"/>
      <w:marTop w:val="0"/>
      <w:marBottom w:val="0"/>
      <w:divBdr>
        <w:top w:val="none" w:sz="0" w:space="0" w:color="auto"/>
        <w:left w:val="none" w:sz="0" w:space="0" w:color="auto"/>
        <w:bottom w:val="none" w:sz="0" w:space="0" w:color="auto"/>
        <w:right w:val="none" w:sz="0" w:space="0" w:color="auto"/>
      </w:divBdr>
    </w:div>
    <w:div w:id="918517521">
      <w:bodyDiv w:val="1"/>
      <w:marLeft w:val="0"/>
      <w:marRight w:val="0"/>
      <w:marTop w:val="0"/>
      <w:marBottom w:val="0"/>
      <w:divBdr>
        <w:top w:val="none" w:sz="0" w:space="0" w:color="auto"/>
        <w:left w:val="none" w:sz="0" w:space="0" w:color="auto"/>
        <w:bottom w:val="none" w:sz="0" w:space="0" w:color="auto"/>
        <w:right w:val="none" w:sz="0" w:space="0" w:color="auto"/>
      </w:divBdr>
    </w:div>
    <w:div w:id="918559860">
      <w:bodyDiv w:val="1"/>
      <w:marLeft w:val="0"/>
      <w:marRight w:val="0"/>
      <w:marTop w:val="0"/>
      <w:marBottom w:val="0"/>
      <w:divBdr>
        <w:top w:val="none" w:sz="0" w:space="0" w:color="auto"/>
        <w:left w:val="none" w:sz="0" w:space="0" w:color="auto"/>
        <w:bottom w:val="none" w:sz="0" w:space="0" w:color="auto"/>
        <w:right w:val="none" w:sz="0" w:space="0" w:color="auto"/>
      </w:divBdr>
    </w:div>
    <w:div w:id="918831391">
      <w:bodyDiv w:val="1"/>
      <w:marLeft w:val="0"/>
      <w:marRight w:val="0"/>
      <w:marTop w:val="0"/>
      <w:marBottom w:val="0"/>
      <w:divBdr>
        <w:top w:val="none" w:sz="0" w:space="0" w:color="auto"/>
        <w:left w:val="none" w:sz="0" w:space="0" w:color="auto"/>
        <w:bottom w:val="none" w:sz="0" w:space="0" w:color="auto"/>
        <w:right w:val="none" w:sz="0" w:space="0" w:color="auto"/>
      </w:divBdr>
    </w:div>
    <w:div w:id="918832994">
      <w:bodyDiv w:val="1"/>
      <w:marLeft w:val="0"/>
      <w:marRight w:val="0"/>
      <w:marTop w:val="0"/>
      <w:marBottom w:val="0"/>
      <w:divBdr>
        <w:top w:val="none" w:sz="0" w:space="0" w:color="auto"/>
        <w:left w:val="none" w:sz="0" w:space="0" w:color="auto"/>
        <w:bottom w:val="none" w:sz="0" w:space="0" w:color="auto"/>
        <w:right w:val="none" w:sz="0" w:space="0" w:color="auto"/>
      </w:divBdr>
    </w:div>
    <w:div w:id="918902511">
      <w:bodyDiv w:val="1"/>
      <w:marLeft w:val="0"/>
      <w:marRight w:val="0"/>
      <w:marTop w:val="0"/>
      <w:marBottom w:val="0"/>
      <w:divBdr>
        <w:top w:val="none" w:sz="0" w:space="0" w:color="auto"/>
        <w:left w:val="none" w:sz="0" w:space="0" w:color="auto"/>
        <w:bottom w:val="none" w:sz="0" w:space="0" w:color="auto"/>
        <w:right w:val="none" w:sz="0" w:space="0" w:color="auto"/>
      </w:divBdr>
    </w:div>
    <w:div w:id="919100048">
      <w:bodyDiv w:val="1"/>
      <w:marLeft w:val="0"/>
      <w:marRight w:val="0"/>
      <w:marTop w:val="0"/>
      <w:marBottom w:val="0"/>
      <w:divBdr>
        <w:top w:val="none" w:sz="0" w:space="0" w:color="auto"/>
        <w:left w:val="none" w:sz="0" w:space="0" w:color="auto"/>
        <w:bottom w:val="none" w:sz="0" w:space="0" w:color="auto"/>
        <w:right w:val="none" w:sz="0" w:space="0" w:color="auto"/>
      </w:divBdr>
    </w:div>
    <w:div w:id="919295379">
      <w:bodyDiv w:val="1"/>
      <w:marLeft w:val="0"/>
      <w:marRight w:val="0"/>
      <w:marTop w:val="0"/>
      <w:marBottom w:val="0"/>
      <w:divBdr>
        <w:top w:val="none" w:sz="0" w:space="0" w:color="auto"/>
        <w:left w:val="none" w:sz="0" w:space="0" w:color="auto"/>
        <w:bottom w:val="none" w:sz="0" w:space="0" w:color="auto"/>
        <w:right w:val="none" w:sz="0" w:space="0" w:color="auto"/>
      </w:divBdr>
    </w:div>
    <w:div w:id="919413700">
      <w:bodyDiv w:val="1"/>
      <w:marLeft w:val="0"/>
      <w:marRight w:val="0"/>
      <w:marTop w:val="0"/>
      <w:marBottom w:val="0"/>
      <w:divBdr>
        <w:top w:val="none" w:sz="0" w:space="0" w:color="auto"/>
        <w:left w:val="none" w:sz="0" w:space="0" w:color="auto"/>
        <w:bottom w:val="none" w:sz="0" w:space="0" w:color="auto"/>
        <w:right w:val="none" w:sz="0" w:space="0" w:color="auto"/>
      </w:divBdr>
    </w:div>
    <w:div w:id="919562171">
      <w:bodyDiv w:val="1"/>
      <w:marLeft w:val="0"/>
      <w:marRight w:val="0"/>
      <w:marTop w:val="0"/>
      <w:marBottom w:val="0"/>
      <w:divBdr>
        <w:top w:val="none" w:sz="0" w:space="0" w:color="auto"/>
        <w:left w:val="none" w:sz="0" w:space="0" w:color="auto"/>
        <w:bottom w:val="none" w:sz="0" w:space="0" w:color="auto"/>
        <w:right w:val="none" w:sz="0" w:space="0" w:color="auto"/>
      </w:divBdr>
    </w:div>
    <w:div w:id="920137611">
      <w:bodyDiv w:val="1"/>
      <w:marLeft w:val="0"/>
      <w:marRight w:val="0"/>
      <w:marTop w:val="0"/>
      <w:marBottom w:val="0"/>
      <w:divBdr>
        <w:top w:val="none" w:sz="0" w:space="0" w:color="auto"/>
        <w:left w:val="none" w:sz="0" w:space="0" w:color="auto"/>
        <w:bottom w:val="none" w:sz="0" w:space="0" w:color="auto"/>
        <w:right w:val="none" w:sz="0" w:space="0" w:color="auto"/>
      </w:divBdr>
    </w:div>
    <w:div w:id="920603380">
      <w:bodyDiv w:val="1"/>
      <w:marLeft w:val="0"/>
      <w:marRight w:val="0"/>
      <w:marTop w:val="0"/>
      <w:marBottom w:val="0"/>
      <w:divBdr>
        <w:top w:val="none" w:sz="0" w:space="0" w:color="auto"/>
        <w:left w:val="none" w:sz="0" w:space="0" w:color="auto"/>
        <w:bottom w:val="none" w:sz="0" w:space="0" w:color="auto"/>
        <w:right w:val="none" w:sz="0" w:space="0" w:color="auto"/>
      </w:divBdr>
    </w:div>
    <w:div w:id="921139327">
      <w:bodyDiv w:val="1"/>
      <w:marLeft w:val="0"/>
      <w:marRight w:val="0"/>
      <w:marTop w:val="0"/>
      <w:marBottom w:val="0"/>
      <w:divBdr>
        <w:top w:val="none" w:sz="0" w:space="0" w:color="auto"/>
        <w:left w:val="none" w:sz="0" w:space="0" w:color="auto"/>
        <w:bottom w:val="none" w:sz="0" w:space="0" w:color="auto"/>
        <w:right w:val="none" w:sz="0" w:space="0" w:color="auto"/>
      </w:divBdr>
    </w:div>
    <w:div w:id="922106750">
      <w:bodyDiv w:val="1"/>
      <w:marLeft w:val="0"/>
      <w:marRight w:val="0"/>
      <w:marTop w:val="0"/>
      <w:marBottom w:val="0"/>
      <w:divBdr>
        <w:top w:val="none" w:sz="0" w:space="0" w:color="auto"/>
        <w:left w:val="none" w:sz="0" w:space="0" w:color="auto"/>
        <w:bottom w:val="none" w:sz="0" w:space="0" w:color="auto"/>
        <w:right w:val="none" w:sz="0" w:space="0" w:color="auto"/>
      </w:divBdr>
    </w:div>
    <w:div w:id="922296618">
      <w:bodyDiv w:val="1"/>
      <w:marLeft w:val="0"/>
      <w:marRight w:val="0"/>
      <w:marTop w:val="0"/>
      <w:marBottom w:val="0"/>
      <w:divBdr>
        <w:top w:val="none" w:sz="0" w:space="0" w:color="auto"/>
        <w:left w:val="none" w:sz="0" w:space="0" w:color="auto"/>
        <w:bottom w:val="none" w:sz="0" w:space="0" w:color="auto"/>
        <w:right w:val="none" w:sz="0" w:space="0" w:color="auto"/>
      </w:divBdr>
    </w:div>
    <w:div w:id="922296766">
      <w:bodyDiv w:val="1"/>
      <w:marLeft w:val="0"/>
      <w:marRight w:val="0"/>
      <w:marTop w:val="0"/>
      <w:marBottom w:val="0"/>
      <w:divBdr>
        <w:top w:val="none" w:sz="0" w:space="0" w:color="auto"/>
        <w:left w:val="none" w:sz="0" w:space="0" w:color="auto"/>
        <w:bottom w:val="none" w:sz="0" w:space="0" w:color="auto"/>
        <w:right w:val="none" w:sz="0" w:space="0" w:color="auto"/>
      </w:divBdr>
    </w:div>
    <w:div w:id="922571312">
      <w:bodyDiv w:val="1"/>
      <w:marLeft w:val="0"/>
      <w:marRight w:val="0"/>
      <w:marTop w:val="0"/>
      <w:marBottom w:val="0"/>
      <w:divBdr>
        <w:top w:val="none" w:sz="0" w:space="0" w:color="auto"/>
        <w:left w:val="none" w:sz="0" w:space="0" w:color="auto"/>
        <w:bottom w:val="none" w:sz="0" w:space="0" w:color="auto"/>
        <w:right w:val="none" w:sz="0" w:space="0" w:color="auto"/>
      </w:divBdr>
    </w:div>
    <w:div w:id="922682947">
      <w:bodyDiv w:val="1"/>
      <w:marLeft w:val="0"/>
      <w:marRight w:val="0"/>
      <w:marTop w:val="0"/>
      <w:marBottom w:val="0"/>
      <w:divBdr>
        <w:top w:val="none" w:sz="0" w:space="0" w:color="auto"/>
        <w:left w:val="none" w:sz="0" w:space="0" w:color="auto"/>
        <w:bottom w:val="none" w:sz="0" w:space="0" w:color="auto"/>
        <w:right w:val="none" w:sz="0" w:space="0" w:color="auto"/>
      </w:divBdr>
    </w:div>
    <w:div w:id="922761530">
      <w:bodyDiv w:val="1"/>
      <w:marLeft w:val="0"/>
      <w:marRight w:val="0"/>
      <w:marTop w:val="0"/>
      <w:marBottom w:val="0"/>
      <w:divBdr>
        <w:top w:val="none" w:sz="0" w:space="0" w:color="auto"/>
        <w:left w:val="none" w:sz="0" w:space="0" w:color="auto"/>
        <w:bottom w:val="none" w:sz="0" w:space="0" w:color="auto"/>
        <w:right w:val="none" w:sz="0" w:space="0" w:color="auto"/>
      </w:divBdr>
    </w:div>
    <w:div w:id="922838469">
      <w:bodyDiv w:val="1"/>
      <w:marLeft w:val="0"/>
      <w:marRight w:val="0"/>
      <w:marTop w:val="0"/>
      <w:marBottom w:val="0"/>
      <w:divBdr>
        <w:top w:val="none" w:sz="0" w:space="0" w:color="auto"/>
        <w:left w:val="none" w:sz="0" w:space="0" w:color="auto"/>
        <w:bottom w:val="none" w:sz="0" w:space="0" w:color="auto"/>
        <w:right w:val="none" w:sz="0" w:space="0" w:color="auto"/>
      </w:divBdr>
    </w:div>
    <w:div w:id="922840966">
      <w:bodyDiv w:val="1"/>
      <w:marLeft w:val="0"/>
      <w:marRight w:val="0"/>
      <w:marTop w:val="0"/>
      <w:marBottom w:val="0"/>
      <w:divBdr>
        <w:top w:val="none" w:sz="0" w:space="0" w:color="auto"/>
        <w:left w:val="none" w:sz="0" w:space="0" w:color="auto"/>
        <w:bottom w:val="none" w:sz="0" w:space="0" w:color="auto"/>
        <w:right w:val="none" w:sz="0" w:space="0" w:color="auto"/>
      </w:divBdr>
    </w:div>
    <w:div w:id="922881432">
      <w:bodyDiv w:val="1"/>
      <w:marLeft w:val="0"/>
      <w:marRight w:val="0"/>
      <w:marTop w:val="0"/>
      <w:marBottom w:val="0"/>
      <w:divBdr>
        <w:top w:val="none" w:sz="0" w:space="0" w:color="auto"/>
        <w:left w:val="none" w:sz="0" w:space="0" w:color="auto"/>
        <w:bottom w:val="none" w:sz="0" w:space="0" w:color="auto"/>
        <w:right w:val="none" w:sz="0" w:space="0" w:color="auto"/>
      </w:divBdr>
    </w:div>
    <w:div w:id="923102120">
      <w:bodyDiv w:val="1"/>
      <w:marLeft w:val="0"/>
      <w:marRight w:val="0"/>
      <w:marTop w:val="0"/>
      <w:marBottom w:val="0"/>
      <w:divBdr>
        <w:top w:val="none" w:sz="0" w:space="0" w:color="auto"/>
        <w:left w:val="none" w:sz="0" w:space="0" w:color="auto"/>
        <w:bottom w:val="none" w:sz="0" w:space="0" w:color="auto"/>
        <w:right w:val="none" w:sz="0" w:space="0" w:color="auto"/>
      </w:divBdr>
    </w:div>
    <w:div w:id="923294693">
      <w:bodyDiv w:val="1"/>
      <w:marLeft w:val="0"/>
      <w:marRight w:val="0"/>
      <w:marTop w:val="0"/>
      <w:marBottom w:val="0"/>
      <w:divBdr>
        <w:top w:val="none" w:sz="0" w:space="0" w:color="auto"/>
        <w:left w:val="none" w:sz="0" w:space="0" w:color="auto"/>
        <w:bottom w:val="none" w:sz="0" w:space="0" w:color="auto"/>
        <w:right w:val="none" w:sz="0" w:space="0" w:color="auto"/>
      </w:divBdr>
    </w:div>
    <w:div w:id="923686789">
      <w:bodyDiv w:val="1"/>
      <w:marLeft w:val="0"/>
      <w:marRight w:val="0"/>
      <w:marTop w:val="0"/>
      <w:marBottom w:val="0"/>
      <w:divBdr>
        <w:top w:val="none" w:sz="0" w:space="0" w:color="auto"/>
        <w:left w:val="none" w:sz="0" w:space="0" w:color="auto"/>
        <w:bottom w:val="none" w:sz="0" w:space="0" w:color="auto"/>
        <w:right w:val="none" w:sz="0" w:space="0" w:color="auto"/>
      </w:divBdr>
    </w:div>
    <w:div w:id="923756534">
      <w:bodyDiv w:val="1"/>
      <w:marLeft w:val="0"/>
      <w:marRight w:val="0"/>
      <w:marTop w:val="0"/>
      <w:marBottom w:val="0"/>
      <w:divBdr>
        <w:top w:val="none" w:sz="0" w:space="0" w:color="auto"/>
        <w:left w:val="none" w:sz="0" w:space="0" w:color="auto"/>
        <w:bottom w:val="none" w:sz="0" w:space="0" w:color="auto"/>
        <w:right w:val="none" w:sz="0" w:space="0" w:color="auto"/>
      </w:divBdr>
    </w:div>
    <w:div w:id="923883291">
      <w:bodyDiv w:val="1"/>
      <w:marLeft w:val="0"/>
      <w:marRight w:val="0"/>
      <w:marTop w:val="0"/>
      <w:marBottom w:val="0"/>
      <w:divBdr>
        <w:top w:val="none" w:sz="0" w:space="0" w:color="auto"/>
        <w:left w:val="none" w:sz="0" w:space="0" w:color="auto"/>
        <w:bottom w:val="none" w:sz="0" w:space="0" w:color="auto"/>
        <w:right w:val="none" w:sz="0" w:space="0" w:color="auto"/>
      </w:divBdr>
    </w:div>
    <w:div w:id="923998174">
      <w:bodyDiv w:val="1"/>
      <w:marLeft w:val="0"/>
      <w:marRight w:val="0"/>
      <w:marTop w:val="0"/>
      <w:marBottom w:val="0"/>
      <w:divBdr>
        <w:top w:val="none" w:sz="0" w:space="0" w:color="auto"/>
        <w:left w:val="none" w:sz="0" w:space="0" w:color="auto"/>
        <w:bottom w:val="none" w:sz="0" w:space="0" w:color="auto"/>
        <w:right w:val="none" w:sz="0" w:space="0" w:color="auto"/>
      </w:divBdr>
    </w:div>
    <w:div w:id="924146096">
      <w:bodyDiv w:val="1"/>
      <w:marLeft w:val="0"/>
      <w:marRight w:val="0"/>
      <w:marTop w:val="0"/>
      <w:marBottom w:val="0"/>
      <w:divBdr>
        <w:top w:val="none" w:sz="0" w:space="0" w:color="auto"/>
        <w:left w:val="none" w:sz="0" w:space="0" w:color="auto"/>
        <w:bottom w:val="none" w:sz="0" w:space="0" w:color="auto"/>
        <w:right w:val="none" w:sz="0" w:space="0" w:color="auto"/>
      </w:divBdr>
    </w:div>
    <w:div w:id="924188804">
      <w:bodyDiv w:val="1"/>
      <w:marLeft w:val="0"/>
      <w:marRight w:val="0"/>
      <w:marTop w:val="0"/>
      <w:marBottom w:val="0"/>
      <w:divBdr>
        <w:top w:val="none" w:sz="0" w:space="0" w:color="auto"/>
        <w:left w:val="none" w:sz="0" w:space="0" w:color="auto"/>
        <w:bottom w:val="none" w:sz="0" w:space="0" w:color="auto"/>
        <w:right w:val="none" w:sz="0" w:space="0" w:color="auto"/>
      </w:divBdr>
    </w:div>
    <w:div w:id="924262116">
      <w:bodyDiv w:val="1"/>
      <w:marLeft w:val="0"/>
      <w:marRight w:val="0"/>
      <w:marTop w:val="0"/>
      <w:marBottom w:val="0"/>
      <w:divBdr>
        <w:top w:val="none" w:sz="0" w:space="0" w:color="auto"/>
        <w:left w:val="none" w:sz="0" w:space="0" w:color="auto"/>
        <w:bottom w:val="none" w:sz="0" w:space="0" w:color="auto"/>
        <w:right w:val="none" w:sz="0" w:space="0" w:color="auto"/>
      </w:divBdr>
    </w:div>
    <w:div w:id="924456572">
      <w:bodyDiv w:val="1"/>
      <w:marLeft w:val="0"/>
      <w:marRight w:val="0"/>
      <w:marTop w:val="0"/>
      <w:marBottom w:val="0"/>
      <w:divBdr>
        <w:top w:val="none" w:sz="0" w:space="0" w:color="auto"/>
        <w:left w:val="none" w:sz="0" w:space="0" w:color="auto"/>
        <w:bottom w:val="none" w:sz="0" w:space="0" w:color="auto"/>
        <w:right w:val="none" w:sz="0" w:space="0" w:color="auto"/>
      </w:divBdr>
    </w:div>
    <w:div w:id="924996122">
      <w:bodyDiv w:val="1"/>
      <w:marLeft w:val="0"/>
      <w:marRight w:val="0"/>
      <w:marTop w:val="0"/>
      <w:marBottom w:val="0"/>
      <w:divBdr>
        <w:top w:val="none" w:sz="0" w:space="0" w:color="auto"/>
        <w:left w:val="none" w:sz="0" w:space="0" w:color="auto"/>
        <w:bottom w:val="none" w:sz="0" w:space="0" w:color="auto"/>
        <w:right w:val="none" w:sz="0" w:space="0" w:color="auto"/>
      </w:divBdr>
    </w:div>
    <w:div w:id="925723852">
      <w:bodyDiv w:val="1"/>
      <w:marLeft w:val="0"/>
      <w:marRight w:val="0"/>
      <w:marTop w:val="0"/>
      <w:marBottom w:val="0"/>
      <w:divBdr>
        <w:top w:val="none" w:sz="0" w:space="0" w:color="auto"/>
        <w:left w:val="none" w:sz="0" w:space="0" w:color="auto"/>
        <w:bottom w:val="none" w:sz="0" w:space="0" w:color="auto"/>
        <w:right w:val="none" w:sz="0" w:space="0" w:color="auto"/>
      </w:divBdr>
    </w:div>
    <w:div w:id="925918387">
      <w:bodyDiv w:val="1"/>
      <w:marLeft w:val="0"/>
      <w:marRight w:val="0"/>
      <w:marTop w:val="0"/>
      <w:marBottom w:val="0"/>
      <w:divBdr>
        <w:top w:val="none" w:sz="0" w:space="0" w:color="auto"/>
        <w:left w:val="none" w:sz="0" w:space="0" w:color="auto"/>
        <w:bottom w:val="none" w:sz="0" w:space="0" w:color="auto"/>
        <w:right w:val="none" w:sz="0" w:space="0" w:color="auto"/>
      </w:divBdr>
    </w:div>
    <w:div w:id="926110107">
      <w:bodyDiv w:val="1"/>
      <w:marLeft w:val="0"/>
      <w:marRight w:val="0"/>
      <w:marTop w:val="0"/>
      <w:marBottom w:val="0"/>
      <w:divBdr>
        <w:top w:val="none" w:sz="0" w:space="0" w:color="auto"/>
        <w:left w:val="none" w:sz="0" w:space="0" w:color="auto"/>
        <w:bottom w:val="none" w:sz="0" w:space="0" w:color="auto"/>
        <w:right w:val="none" w:sz="0" w:space="0" w:color="auto"/>
      </w:divBdr>
    </w:div>
    <w:div w:id="926186575">
      <w:bodyDiv w:val="1"/>
      <w:marLeft w:val="0"/>
      <w:marRight w:val="0"/>
      <w:marTop w:val="0"/>
      <w:marBottom w:val="0"/>
      <w:divBdr>
        <w:top w:val="none" w:sz="0" w:space="0" w:color="auto"/>
        <w:left w:val="none" w:sz="0" w:space="0" w:color="auto"/>
        <w:bottom w:val="none" w:sz="0" w:space="0" w:color="auto"/>
        <w:right w:val="none" w:sz="0" w:space="0" w:color="auto"/>
      </w:divBdr>
    </w:div>
    <w:div w:id="926232208">
      <w:bodyDiv w:val="1"/>
      <w:marLeft w:val="0"/>
      <w:marRight w:val="0"/>
      <w:marTop w:val="0"/>
      <w:marBottom w:val="0"/>
      <w:divBdr>
        <w:top w:val="none" w:sz="0" w:space="0" w:color="auto"/>
        <w:left w:val="none" w:sz="0" w:space="0" w:color="auto"/>
        <w:bottom w:val="none" w:sz="0" w:space="0" w:color="auto"/>
        <w:right w:val="none" w:sz="0" w:space="0" w:color="auto"/>
      </w:divBdr>
    </w:div>
    <w:div w:id="926573363">
      <w:bodyDiv w:val="1"/>
      <w:marLeft w:val="0"/>
      <w:marRight w:val="0"/>
      <w:marTop w:val="0"/>
      <w:marBottom w:val="0"/>
      <w:divBdr>
        <w:top w:val="none" w:sz="0" w:space="0" w:color="auto"/>
        <w:left w:val="none" w:sz="0" w:space="0" w:color="auto"/>
        <w:bottom w:val="none" w:sz="0" w:space="0" w:color="auto"/>
        <w:right w:val="none" w:sz="0" w:space="0" w:color="auto"/>
      </w:divBdr>
    </w:div>
    <w:div w:id="926959353">
      <w:bodyDiv w:val="1"/>
      <w:marLeft w:val="0"/>
      <w:marRight w:val="0"/>
      <w:marTop w:val="0"/>
      <w:marBottom w:val="0"/>
      <w:divBdr>
        <w:top w:val="none" w:sz="0" w:space="0" w:color="auto"/>
        <w:left w:val="none" w:sz="0" w:space="0" w:color="auto"/>
        <w:bottom w:val="none" w:sz="0" w:space="0" w:color="auto"/>
        <w:right w:val="none" w:sz="0" w:space="0" w:color="auto"/>
      </w:divBdr>
    </w:div>
    <w:div w:id="927038230">
      <w:bodyDiv w:val="1"/>
      <w:marLeft w:val="0"/>
      <w:marRight w:val="0"/>
      <w:marTop w:val="0"/>
      <w:marBottom w:val="0"/>
      <w:divBdr>
        <w:top w:val="none" w:sz="0" w:space="0" w:color="auto"/>
        <w:left w:val="none" w:sz="0" w:space="0" w:color="auto"/>
        <w:bottom w:val="none" w:sz="0" w:space="0" w:color="auto"/>
        <w:right w:val="none" w:sz="0" w:space="0" w:color="auto"/>
      </w:divBdr>
    </w:div>
    <w:div w:id="927270036">
      <w:bodyDiv w:val="1"/>
      <w:marLeft w:val="0"/>
      <w:marRight w:val="0"/>
      <w:marTop w:val="0"/>
      <w:marBottom w:val="0"/>
      <w:divBdr>
        <w:top w:val="none" w:sz="0" w:space="0" w:color="auto"/>
        <w:left w:val="none" w:sz="0" w:space="0" w:color="auto"/>
        <w:bottom w:val="none" w:sz="0" w:space="0" w:color="auto"/>
        <w:right w:val="none" w:sz="0" w:space="0" w:color="auto"/>
      </w:divBdr>
    </w:div>
    <w:div w:id="927277015">
      <w:bodyDiv w:val="1"/>
      <w:marLeft w:val="0"/>
      <w:marRight w:val="0"/>
      <w:marTop w:val="0"/>
      <w:marBottom w:val="0"/>
      <w:divBdr>
        <w:top w:val="none" w:sz="0" w:space="0" w:color="auto"/>
        <w:left w:val="none" w:sz="0" w:space="0" w:color="auto"/>
        <w:bottom w:val="none" w:sz="0" w:space="0" w:color="auto"/>
        <w:right w:val="none" w:sz="0" w:space="0" w:color="auto"/>
      </w:divBdr>
    </w:div>
    <w:div w:id="927615869">
      <w:bodyDiv w:val="1"/>
      <w:marLeft w:val="0"/>
      <w:marRight w:val="0"/>
      <w:marTop w:val="0"/>
      <w:marBottom w:val="0"/>
      <w:divBdr>
        <w:top w:val="none" w:sz="0" w:space="0" w:color="auto"/>
        <w:left w:val="none" w:sz="0" w:space="0" w:color="auto"/>
        <w:bottom w:val="none" w:sz="0" w:space="0" w:color="auto"/>
        <w:right w:val="none" w:sz="0" w:space="0" w:color="auto"/>
      </w:divBdr>
    </w:div>
    <w:div w:id="927736104">
      <w:bodyDiv w:val="1"/>
      <w:marLeft w:val="0"/>
      <w:marRight w:val="0"/>
      <w:marTop w:val="0"/>
      <w:marBottom w:val="0"/>
      <w:divBdr>
        <w:top w:val="none" w:sz="0" w:space="0" w:color="auto"/>
        <w:left w:val="none" w:sz="0" w:space="0" w:color="auto"/>
        <w:bottom w:val="none" w:sz="0" w:space="0" w:color="auto"/>
        <w:right w:val="none" w:sz="0" w:space="0" w:color="auto"/>
      </w:divBdr>
    </w:div>
    <w:div w:id="927737833">
      <w:bodyDiv w:val="1"/>
      <w:marLeft w:val="0"/>
      <w:marRight w:val="0"/>
      <w:marTop w:val="0"/>
      <w:marBottom w:val="0"/>
      <w:divBdr>
        <w:top w:val="none" w:sz="0" w:space="0" w:color="auto"/>
        <w:left w:val="none" w:sz="0" w:space="0" w:color="auto"/>
        <w:bottom w:val="none" w:sz="0" w:space="0" w:color="auto"/>
        <w:right w:val="none" w:sz="0" w:space="0" w:color="auto"/>
      </w:divBdr>
    </w:div>
    <w:div w:id="928394453">
      <w:bodyDiv w:val="1"/>
      <w:marLeft w:val="0"/>
      <w:marRight w:val="0"/>
      <w:marTop w:val="0"/>
      <w:marBottom w:val="0"/>
      <w:divBdr>
        <w:top w:val="none" w:sz="0" w:space="0" w:color="auto"/>
        <w:left w:val="none" w:sz="0" w:space="0" w:color="auto"/>
        <w:bottom w:val="none" w:sz="0" w:space="0" w:color="auto"/>
        <w:right w:val="none" w:sz="0" w:space="0" w:color="auto"/>
      </w:divBdr>
    </w:div>
    <w:div w:id="929043650">
      <w:bodyDiv w:val="1"/>
      <w:marLeft w:val="0"/>
      <w:marRight w:val="0"/>
      <w:marTop w:val="0"/>
      <w:marBottom w:val="0"/>
      <w:divBdr>
        <w:top w:val="none" w:sz="0" w:space="0" w:color="auto"/>
        <w:left w:val="none" w:sz="0" w:space="0" w:color="auto"/>
        <w:bottom w:val="none" w:sz="0" w:space="0" w:color="auto"/>
        <w:right w:val="none" w:sz="0" w:space="0" w:color="auto"/>
      </w:divBdr>
    </w:div>
    <w:div w:id="929585184">
      <w:bodyDiv w:val="1"/>
      <w:marLeft w:val="0"/>
      <w:marRight w:val="0"/>
      <w:marTop w:val="0"/>
      <w:marBottom w:val="0"/>
      <w:divBdr>
        <w:top w:val="none" w:sz="0" w:space="0" w:color="auto"/>
        <w:left w:val="none" w:sz="0" w:space="0" w:color="auto"/>
        <w:bottom w:val="none" w:sz="0" w:space="0" w:color="auto"/>
        <w:right w:val="none" w:sz="0" w:space="0" w:color="auto"/>
      </w:divBdr>
    </w:div>
    <w:div w:id="929772598">
      <w:bodyDiv w:val="1"/>
      <w:marLeft w:val="0"/>
      <w:marRight w:val="0"/>
      <w:marTop w:val="0"/>
      <w:marBottom w:val="0"/>
      <w:divBdr>
        <w:top w:val="none" w:sz="0" w:space="0" w:color="auto"/>
        <w:left w:val="none" w:sz="0" w:space="0" w:color="auto"/>
        <w:bottom w:val="none" w:sz="0" w:space="0" w:color="auto"/>
        <w:right w:val="none" w:sz="0" w:space="0" w:color="auto"/>
      </w:divBdr>
    </w:div>
    <w:div w:id="929897534">
      <w:bodyDiv w:val="1"/>
      <w:marLeft w:val="0"/>
      <w:marRight w:val="0"/>
      <w:marTop w:val="0"/>
      <w:marBottom w:val="0"/>
      <w:divBdr>
        <w:top w:val="none" w:sz="0" w:space="0" w:color="auto"/>
        <w:left w:val="none" w:sz="0" w:space="0" w:color="auto"/>
        <w:bottom w:val="none" w:sz="0" w:space="0" w:color="auto"/>
        <w:right w:val="none" w:sz="0" w:space="0" w:color="auto"/>
      </w:divBdr>
    </w:div>
    <w:div w:id="930040993">
      <w:bodyDiv w:val="1"/>
      <w:marLeft w:val="0"/>
      <w:marRight w:val="0"/>
      <w:marTop w:val="0"/>
      <w:marBottom w:val="0"/>
      <w:divBdr>
        <w:top w:val="none" w:sz="0" w:space="0" w:color="auto"/>
        <w:left w:val="none" w:sz="0" w:space="0" w:color="auto"/>
        <w:bottom w:val="none" w:sz="0" w:space="0" w:color="auto"/>
        <w:right w:val="none" w:sz="0" w:space="0" w:color="auto"/>
      </w:divBdr>
    </w:div>
    <w:div w:id="930352435">
      <w:bodyDiv w:val="1"/>
      <w:marLeft w:val="0"/>
      <w:marRight w:val="0"/>
      <w:marTop w:val="0"/>
      <w:marBottom w:val="0"/>
      <w:divBdr>
        <w:top w:val="none" w:sz="0" w:space="0" w:color="auto"/>
        <w:left w:val="none" w:sz="0" w:space="0" w:color="auto"/>
        <w:bottom w:val="none" w:sz="0" w:space="0" w:color="auto"/>
        <w:right w:val="none" w:sz="0" w:space="0" w:color="auto"/>
      </w:divBdr>
    </w:div>
    <w:div w:id="930357842">
      <w:bodyDiv w:val="1"/>
      <w:marLeft w:val="0"/>
      <w:marRight w:val="0"/>
      <w:marTop w:val="0"/>
      <w:marBottom w:val="0"/>
      <w:divBdr>
        <w:top w:val="none" w:sz="0" w:space="0" w:color="auto"/>
        <w:left w:val="none" w:sz="0" w:space="0" w:color="auto"/>
        <w:bottom w:val="none" w:sz="0" w:space="0" w:color="auto"/>
        <w:right w:val="none" w:sz="0" w:space="0" w:color="auto"/>
      </w:divBdr>
    </w:div>
    <w:div w:id="930554073">
      <w:bodyDiv w:val="1"/>
      <w:marLeft w:val="0"/>
      <w:marRight w:val="0"/>
      <w:marTop w:val="0"/>
      <w:marBottom w:val="0"/>
      <w:divBdr>
        <w:top w:val="none" w:sz="0" w:space="0" w:color="auto"/>
        <w:left w:val="none" w:sz="0" w:space="0" w:color="auto"/>
        <w:bottom w:val="none" w:sz="0" w:space="0" w:color="auto"/>
        <w:right w:val="none" w:sz="0" w:space="0" w:color="auto"/>
      </w:divBdr>
    </w:div>
    <w:div w:id="930621589">
      <w:bodyDiv w:val="1"/>
      <w:marLeft w:val="0"/>
      <w:marRight w:val="0"/>
      <w:marTop w:val="0"/>
      <w:marBottom w:val="0"/>
      <w:divBdr>
        <w:top w:val="none" w:sz="0" w:space="0" w:color="auto"/>
        <w:left w:val="none" w:sz="0" w:space="0" w:color="auto"/>
        <w:bottom w:val="none" w:sz="0" w:space="0" w:color="auto"/>
        <w:right w:val="none" w:sz="0" w:space="0" w:color="auto"/>
      </w:divBdr>
    </w:div>
    <w:div w:id="930704688">
      <w:bodyDiv w:val="1"/>
      <w:marLeft w:val="0"/>
      <w:marRight w:val="0"/>
      <w:marTop w:val="0"/>
      <w:marBottom w:val="0"/>
      <w:divBdr>
        <w:top w:val="none" w:sz="0" w:space="0" w:color="auto"/>
        <w:left w:val="none" w:sz="0" w:space="0" w:color="auto"/>
        <w:bottom w:val="none" w:sz="0" w:space="0" w:color="auto"/>
        <w:right w:val="none" w:sz="0" w:space="0" w:color="auto"/>
      </w:divBdr>
    </w:div>
    <w:div w:id="930819085">
      <w:bodyDiv w:val="1"/>
      <w:marLeft w:val="0"/>
      <w:marRight w:val="0"/>
      <w:marTop w:val="0"/>
      <w:marBottom w:val="0"/>
      <w:divBdr>
        <w:top w:val="none" w:sz="0" w:space="0" w:color="auto"/>
        <w:left w:val="none" w:sz="0" w:space="0" w:color="auto"/>
        <w:bottom w:val="none" w:sz="0" w:space="0" w:color="auto"/>
        <w:right w:val="none" w:sz="0" w:space="0" w:color="auto"/>
      </w:divBdr>
    </w:div>
    <w:div w:id="930890072">
      <w:bodyDiv w:val="1"/>
      <w:marLeft w:val="0"/>
      <w:marRight w:val="0"/>
      <w:marTop w:val="0"/>
      <w:marBottom w:val="0"/>
      <w:divBdr>
        <w:top w:val="none" w:sz="0" w:space="0" w:color="auto"/>
        <w:left w:val="none" w:sz="0" w:space="0" w:color="auto"/>
        <w:bottom w:val="none" w:sz="0" w:space="0" w:color="auto"/>
        <w:right w:val="none" w:sz="0" w:space="0" w:color="auto"/>
      </w:divBdr>
    </w:div>
    <w:div w:id="930939524">
      <w:bodyDiv w:val="1"/>
      <w:marLeft w:val="0"/>
      <w:marRight w:val="0"/>
      <w:marTop w:val="0"/>
      <w:marBottom w:val="0"/>
      <w:divBdr>
        <w:top w:val="none" w:sz="0" w:space="0" w:color="auto"/>
        <w:left w:val="none" w:sz="0" w:space="0" w:color="auto"/>
        <w:bottom w:val="none" w:sz="0" w:space="0" w:color="auto"/>
        <w:right w:val="none" w:sz="0" w:space="0" w:color="auto"/>
      </w:divBdr>
    </w:div>
    <w:div w:id="931166398">
      <w:bodyDiv w:val="1"/>
      <w:marLeft w:val="0"/>
      <w:marRight w:val="0"/>
      <w:marTop w:val="0"/>
      <w:marBottom w:val="0"/>
      <w:divBdr>
        <w:top w:val="none" w:sz="0" w:space="0" w:color="auto"/>
        <w:left w:val="none" w:sz="0" w:space="0" w:color="auto"/>
        <w:bottom w:val="none" w:sz="0" w:space="0" w:color="auto"/>
        <w:right w:val="none" w:sz="0" w:space="0" w:color="auto"/>
      </w:divBdr>
    </w:div>
    <w:div w:id="931821267">
      <w:bodyDiv w:val="1"/>
      <w:marLeft w:val="0"/>
      <w:marRight w:val="0"/>
      <w:marTop w:val="0"/>
      <w:marBottom w:val="0"/>
      <w:divBdr>
        <w:top w:val="none" w:sz="0" w:space="0" w:color="auto"/>
        <w:left w:val="none" w:sz="0" w:space="0" w:color="auto"/>
        <w:bottom w:val="none" w:sz="0" w:space="0" w:color="auto"/>
        <w:right w:val="none" w:sz="0" w:space="0" w:color="auto"/>
      </w:divBdr>
    </w:div>
    <w:div w:id="931858656">
      <w:bodyDiv w:val="1"/>
      <w:marLeft w:val="0"/>
      <w:marRight w:val="0"/>
      <w:marTop w:val="0"/>
      <w:marBottom w:val="0"/>
      <w:divBdr>
        <w:top w:val="none" w:sz="0" w:space="0" w:color="auto"/>
        <w:left w:val="none" w:sz="0" w:space="0" w:color="auto"/>
        <w:bottom w:val="none" w:sz="0" w:space="0" w:color="auto"/>
        <w:right w:val="none" w:sz="0" w:space="0" w:color="auto"/>
      </w:divBdr>
    </w:div>
    <w:div w:id="931939487">
      <w:bodyDiv w:val="1"/>
      <w:marLeft w:val="0"/>
      <w:marRight w:val="0"/>
      <w:marTop w:val="0"/>
      <w:marBottom w:val="0"/>
      <w:divBdr>
        <w:top w:val="none" w:sz="0" w:space="0" w:color="auto"/>
        <w:left w:val="none" w:sz="0" w:space="0" w:color="auto"/>
        <w:bottom w:val="none" w:sz="0" w:space="0" w:color="auto"/>
        <w:right w:val="none" w:sz="0" w:space="0" w:color="auto"/>
      </w:divBdr>
    </w:div>
    <w:div w:id="932055227">
      <w:bodyDiv w:val="1"/>
      <w:marLeft w:val="0"/>
      <w:marRight w:val="0"/>
      <w:marTop w:val="0"/>
      <w:marBottom w:val="0"/>
      <w:divBdr>
        <w:top w:val="none" w:sz="0" w:space="0" w:color="auto"/>
        <w:left w:val="none" w:sz="0" w:space="0" w:color="auto"/>
        <w:bottom w:val="none" w:sz="0" w:space="0" w:color="auto"/>
        <w:right w:val="none" w:sz="0" w:space="0" w:color="auto"/>
      </w:divBdr>
    </w:div>
    <w:div w:id="932055872">
      <w:bodyDiv w:val="1"/>
      <w:marLeft w:val="0"/>
      <w:marRight w:val="0"/>
      <w:marTop w:val="0"/>
      <w:marBottom w:val="0"/>
      <w:divBdr>
        <w:top w:val="none" w:sz="0" w:space="0" w:color="auto"/>
        <w:left w:val="none" w:sz="0" w:space="0" w:color="auto"/>
        <w:bottom w:val="none" w:sz="0" w:space="0" w:color="auto"/>
        <w:right w:val="none" w:sz="0" w:space="0" w:color="auto"/>
      </w:divBdr>
    </w:div>
    <w:div w:id="933440329">
      <w:bodyDiv w:val="1"/>
      <w:marLeft w:val="0"/>
      <w:marRight w:val="0"/>
      <w:marTop w:val="0"/>
      <w:marBottom w:val="0"/>
      <w:divBdr>
        <w:top w:val="none" w:sz="0" w:space="0" w:color="auto"/>
        <w:left w:val="none" w:sz="0" w:space="0" w:color="auto"/>
        <w:bottom w:val="none" w:sz="0" w:space="0" w:color="auto"/>
        <w:right w:val="none" w:sz="0" w:space="0" w:color="auto"/>
      </w:divBdr>
    </w:div>
    <w:div w:id="933442155">
      <w:bodyDiv w:val="1"/>
      <w:marLeft w:val="0"/>
      <w:marRight w:val="0"/>
      <w:marTop w:val="0"/>
      <w:marBottom w:val="0"/>
      <w:divBdr>
        <w:top w:val="none" w:sz="0" w:space="0" w:color="auto"/>
        <w:left w:val="none" w:sz="0" w:space="0" w:color="auto"/>
        <w:bottom w:val="none" w:sz="0" w:space="0" w:color="auto"/>
        <w:right w:val="none" w:sz="0" w:space="0" w:color="auto"/>
      </w:divBdr>
    </w:div>
    <w:div w:id="933829171">
      <w:bodyDiv w:val="1"/>
      <w:marLeft w:val="0"/>
      <w:marRight w:val="0"/>
      <w:marTop w:val="0"/>
      <w:marBottom w:val="0"/>
      <w:divBdr>
        <w:top w:val="none" w:sz="0" w:space="0" w:color="auto"/>
        <w:left w:val="none" w:sz="0" w:space="0" w:color="auto"/>
        <w:bottom w:val="none" w:sz="0" w:space="0" w:color="auto"/>
        <w:right w:val="none" w:sz="0" w:space="0" w:color="auto"/>
      </w:divBdr>
    </w:div>
    <w:div w:id="934049893">
      <w:bodyDiv w:val="1"/>
      <w:marLeft w:val="0"/>
      <w:marRight w:val="0"/>
      <w:marTop w:val="0"/>
      <w:marBottom w:val="0"/>
      <w:divBdr>
        <w:top w:val="none" w:sz="0" w:space="0" w:color="auto"/>
        <w:left w:val="none" w:sz="0" w:space="0" w:color="auto"/>
        <w:bottom w:val="none" w:sz="0" w:space="0" w:color="auto"/>
        <w:right w:val="none" w:sz="0" w:space="0" w:color="auto"/>
      </w:divBdr>
    </w:div>
    <w:div w:id="934089987">
      <w:bodyDiv w:val="1"/>
      <w:marLeft w:val="0"/>
      <w:marRight w:val="0"/>
      <w:marTop w:val="0"/>
      <w:marBottom w:val="0"/>
      <w:divBdr>
        <w:top w:val="none" w:sz="0" w:space="0" w:color="auto"/>
        <w:left w:val="none" w:sz="0" w:space="0" w:color="auto"/>
        <w:bottom w:val="none" w:sz="0" w:space="0" w:color="auto"/>
        <w:right w:val="none" w:sz="0" w:space="0" w:color="auto"/>
      </w:divBdr>
    </w:div>
    <w:div w:id="934242324">
      <w:bodyDiv w:val="1"/>
      <w:marLeft w:val="0"/>
      <w:marRight w:val="0"/>
      <w:marTop w:val="0"/>
      <w:marBottom w:val="0"/>
      <w:divBdr>
        <w:top w:val="none" w:sz="0" w:space="0" w:color="auto"/>
        <w:left w:val="none" w:sz="0" w:space="0" w:color="auto"/>
        <w:bottom w:val="none" w:sz="0" w:space="0" w:color="auto"/>
        <w:right w:val="none" w:sz="0" w:space="0" w:color="auto"/>
      </w:divBdr>
    </w:div>
    <w:div w:id="934290864">
      <w:bodyDiv w:val="1"/>
      <w:marLeft w:val="0"/>
      <w:marRight w:val="0"/>
      <w:marTop w:val="0"/>
      <w:marBottom w:val="0"/>
      <w:divBdr>
        <w:top w:val="none" w:sz="0" w:space="0" w:color="auto"/>
        <w:left w:val="none" w:sz="0" w:space="0" w:color="auto"/>
        <w:bottom w:val="none" w:sz="0" w:space="0" w:color="auto"/>
        <w:right w:val="none" w:sz="0" w:space="0" w:color="auto"/>
      </w:divBdr>
    </w:div>
    <w:div w:id="934485526">
      <w:bodyDiv w:val="1"/>
      <w:marLeft w:val="0"/>
      <w:marRight w:val="0"/>
      <w:marTop w:val="0"/>
      <w:marBottom w:val="0"/>
      <w:divBdr>
        <w:top w:val="none" w:sz="0" w:space="0" w:color="auto"/>
        <w:left w:val="none" w:sz="0" w:space="0" w:color="auto"/>
        <w:bottom w:val="none" w:sz="0" w:space="0" w:color="auto"/>
        <w:right w:val="none" w:sz="0" w:space="0" w:color="auto"/>
      </w:divBdr>
    </w:div>
    <w:div w:id="934829088">
      <w:bodyDiv w:val="1"/>
      <w:marLeft w:val="0"/>
      <w:marRight w:val="0"/>
      <w:marTop w:val="0"/>
      <w:marBottom w:val="0"/>
      <w:divBdr>
        <w:top w:val="none" w:sz="0" w:space="0" w:color="auto"/>
        <w:left w:val="none" w:sz="0" w:space="0" w:color="auto"/>
        <w:bottom w:val="none" w:sz="0" w:space="0" w:color="auto"/>
        <w:right w:val="none" w:sz="0" w:space="0" w:color="auto"/>
      </w:divBdr>
    </w:div>
    <w:div w:id="935016512">
      <w:bodyDiv w:val="1"/>
      <w:marLeft w:val="0"/>
      <w:marRight w:val="0"/>
      <w:marTop w:val="0"/>
      <w:marBottom w:val="0"/>
      <w:divBdr>
        <w:top w:val="none" w:sz="0" w:space="0" w:color="auto"/>
        <w:left w:val="none" w:sz="0" w:space="0" w:color="auto"/>
        <w:bottom w:val="none" w:sz="0" w:space="0" w:color="auto"/>
        <w:right w:val="none" w:sz="0" w:space="0" w:color="auto"/>
      </w:divBdr>
    </w:div>
    <w:div w:id="935676235">
      <w:bodyDiv w:val="1"/>
      <w:marLeft w:val="0"/>
      <w:marRight w:val="0"/>
      <w:marTop w:val="0"/>
      <w:marBottom w:val="0"/>
      <w:divBdr>
        <w:top w:val="none" w:sz="0" w:space="0" w:color="auto"/>
        <w:left w:val="none" w:sz="0" w:space="0" w:color="auto"/>
        <w:bottom w:val="none" w:sz="0" w:space="0" w:color="auto"/>
        <w:right w:val="none" w:sz="0" w:space="0" w:color="auto"/>
      </w:divBdr>
    </w:div>
    <w:div w:id="935939584">
      <w:bodyDiv w:val="1"/>
      <w:marLeft w:val="0"/>
      <w:marRight w:val="0"/>
      <w:marTop w:val="0"/>
      <w:marBottom w:val="0"/>
      <w:divBdr>
        <w:top w:val="none" w:sz="0" w:space="0" w:color="auto"/>
        <w:left w:val="none" w:sz="0" w:space="0" w:color="auto"/>
        <w:bottom w:val="none" w:sz="0" w:space="0" w:color="auto"/>
        <w:right w:val="none" w:sz="0" w:space="0" w:color="auto"/>
      </w:divBdr>
    </w:div>
    <w:div w:id="935989039">
      <w:bodyDiv w:val="1"/>
      <w:marLeft w:val="0"/>
      <w:marRight w:val="0"/>
      <w:marTop w:val="0"/>
      <w:marBottom w:val="0"/>
      <w:divBdr>
        <w:top w:val="none" w:sz="0" w:space="0" w:color="auto"/>
        <w:left w:val="none" w:sz="0" w:space="0" w:color="auto"/>
        <w:bottom w:val="none" w:sz="0" w:space="0" w:color="auto"/>
        <w:right w:val="none" w:sz="0" w:space="0" w:color="auto"/>
      </w:divBdr>
    </w:div>
    <w:div w:id="936060630">
      <w:bodyDiv w:val="1"/>
      <w:marLeft w:val="0"/>
      <w:marRight w:val="0"/>
      <w:marTop w:val="0"/>
      <w:marBottom w:val="0"/>
      <w:divBdr>
        <w:top w:val="none" w:sz="0" w:space="0" w:color="auto"/>
        <w:left w:val="none" w:sz="0" w:space="0" w:color="auto"/>
        <w:bottom w:val="none" w:sz="0" w:space="0" w:color="auto"/>
        <w:right w:val="none" w:sz="0" w:space="0" w:color="auto"/>
      </w:divBdr>
    </w:div>
    <w:div w:id="937326523">
      <w:bodyDiv w:val="1"/>
      <w:marLeft w:val="0"/>
      <w:marRight w:val="0"/>
      <w:marTop w:val="0"/>
      <w:marBottom w:val="0"/>
      <w:divBdr>
        <w:top w:val="none" w:sz="0" w:space="0" w:color="auto"/>
        <w:left w:val="none" w:sz="0" w:space="0" w:color="auto"/>
        <w:bottom w:val="none" w:sz="0" w:space="0" w:color="auto"/>
        <w:right w:val="none" w:sz="0" w:space="0" w:color="auto"/>
      </w:divBdr>
    </w:div>
    <w:div w:id="937517816">
      <w:bodyDiv w:val="1"/>
      <w:marLeft w:val="0"/>
      <w:marRight w:val="0"/>
      <w:marTop w:val="0"/>
      <w:marBottom w:val="0"/>
      <w:divBdr>
        <w:top w:val="none" w:sz="0" w:space="0" w:color="auto"/>
        <w:left w:val="none" w:sz="0" w:space="0" w:color="auto"/>
        <w:bottom w:val="none" w:sz="0" w:space="0" w:color="auto"/>
        <w:right w:val="none" w:sz="0" w:space="0" w:color="auto"/>
      </w:divBdr>
    </w:div>
    <w:div w:id="937520713">
      <w:bodyDiv w:val="1"/>
      <w:marLeft w:val="0"/>
      <w:marRight w:val="0"/>
      <w:marTop w:val="0"/>
      <w:marBottom w:val="0"/>
      <w:divBdr>
        <w:top w:val="none" w:sz="0" w:space="0" w:color="auto"/>
        <w:left w:val="none" w:sz="0" w:space="0" w:color="auto"/>
        <w:bottom w:val="none" w:sz="0" w:space="0" w:color="auto"/>
        <w:right w:val="none" w:sz="0" w:space="0" w:color="auto"/>
      </w:divBdr>
    </w:div>
    <w:div w:id="937903373">
      <w:bodyDiv w:val="1"/>
      <w:marLeft w:val="0"/>
      <w:marRight w:val="0"/>
      <w:marTop w:val="0"/>
      <w:marBottom w:val="0"/>
      <w:divBdr>
        <w:top w:val="none" w:sz="0" w:space="0" w:color="auto"/>
        <w:left w:val="none" w:sz="0" w:space="0" w:color="auto"/>
        <w:bottom w:val="none" w:sz="0" w:space="0" w:color="auto"/>
        <w:right w:val="none" w:sz="0" w:space="0" w:color="auto"/>
      </w:divBdr>
      <w:divsChild>
        <w:div w:id="283580986">
          <w:marLeft w:val="0"/>
          <w:marRight w:val="0"/>
          <w:marTop w:val="0"/>
          <w:marBottom w:val="0"/>
          <w:divBdr>
            <w:top w:val="none" w:sz="0" w:space="0" w:color="auto"/>
            <w:left w:val="none" w:sz="0" w:space="0" w:color="auto"/>
            <w:bottom w:val="none" w:sz="0" w:space="0" w:color="auto"/>
            <w:right w:val="none" w:sz="0" w:space="0" w:color="auto"/>
          </w:divBdr>
          <w:divsChild>
            <w:div w:id="369497393">
              <w:marLeft w:val="0"/>
              <w:marRight w:val="0"/>
              <w:marTop w:val="0"/>
              <w:marBottom w:val="0"/>
              <w:divBdr>
                <w:top w:val="none" w:sz="0" w:space="0" w:color="auto"/>
                <w:left w:val="none" w:sz="0" w:space="0" w:color="auto"/>
                <w:bottom w:val="none" w:sz="0" w:space="0" w:color="auto"/>
                <w:right w:val="none" w:sz="0" w:space="0" w:color="auto"/>
              </w:divBdr>
              <w:divsChild>
                <w:div w:id="1466123316">
                  <w:marLeft w:val="0"/>
                  <w:marRight w:val="0"/>
                  <w:marTop w:val="0"/>
                  <w:marBottom w:val="0"/>
                  <w:divBdr>
                    <w:top w:val="none" w:sz="0" w:space="0" w:color="auto"/>
                    <w:left w:val="none" w:sz="0" w:space="0" w:color="auto"/>
                    <w:bottom w:val="none" w:sz="0" w:space="0" w:color="auto"/>
                    <w:right w:val="none" w:sz="0" w:space="0" w:color="auto"/>
                  </w:divBdr>
                  <w:divsChild>
                    <w:div w:id="116879887">
                      <w:marLeft w:val="0"/>
                      <w:marRight w:val="0"/>
                      <w:marTop w:val="0"/>
                      <w:marBottom w:val="0"/>
                      <w:divBdr>
                        <w:top w:val="none" w:sz="0" w:space="0" w:color="auto"/>
                        <w:left w:val="none" w:sz="0" w:space="0" w:color="auto"/>
                        <w:bottom w:val="none" w:sz="0" w:space="0" w:color="auto"/>
                        <w:right w:val="none" w:sz="0" w:space="0" w:color="auto"/>
                      </w:divBdr>
                    </w:div>
                    <w:div w:id="408505686">
                      <w:marLeft w:val="0"/>
                      <w:marRight w:val="0"/>
                      <w:marTop w:val="0"/>
                      <w:marBottom w:val="0"/>
                      <w:divBdr>
                        <w:top w:val="none" w:sz="0" w:space="0" w:color="auto"/>
                        <w:left w:val="none" w:sz="0" w:space="0" w:color="auto"/>
                        <w:bottom w:val="none" w:sz="0" w:space="0" w:color="auto"/>
                        <w:right w:val="none" w:sz="0" w:space="0" w:color="auto"/>
                      </w:divBdr>
                    </w:div>
                    <w:div w:id="5349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72578">
      <w:bodyDiv w:val="1"/>
      <w:marLeft w:val="0"/>
      <w:marRight w:val="0"/>
      <w:marTop w:val="0"/>
      <w:marBottom w:val="0"/>
      <w:divBdr>
        <w:top w:val="none" w:sz="0" w:space="0" w:color="auto"/>
        <w:left w:val="none" w:sz="0" w:space="0" w:color="auto"/>
        <w:bottom w:val="none" w:sz="0" w:space="0" w:color="auto"/>
        <w:right w:val="none" w:sz="0" w:space="0" w:color="auto"/>
      </w:divBdr>
    </w:div>
    <w:div w:id="938874210">
      <w:bodyDiv w:val="1"/>
      <w:marLeft w:val="0"/>
      <w:marRight w:val="0"/>
      <w:marTop w:val="0"/>
      <w:marBottom w:val="0"/>
      <w:divBdr>
        <w:top w:val="none" w:sz="0" w:space="0" w:color="auto"/>
        <w:left w:val="none" w:sz="0" w:space="0" w:color="auto"/>
        <w:bottom w:val="none" w:sz="0" w:space="0" w:color="auto"/>
        <w:right w:val="none" w:sz="0" w:space="0" w:color="auto"/>
      </w:divBdr>
    </w:div>
    <w:div w:id="939020752">
      <w:bodyDiv w:val="1"/>
      <w:marLeft w:val="0"/>
      <w:marRight w:val="0"/>
      <w:marTop w:val="0"/>
      <w:marBottom w:val="0"/>
      <w:divBdr>
        <w:top w:val="none" w:sz="0" w:space="0" w:color="auto"/>
        <w:left w:val="none" w:sz="0" w:space="0" w:color="auto"/>
        <w:bottom w:val="none" w:sz="0" w:space="0" w:color="auto"/>
        <w:right w:val="none" w:sz="0" w:space="0" w:color="auto"/>
      </w:divBdr>
    </w:div>
    <w:div w:id="939263138">
      <w:bodyDiv w:val="1"/>
      <w:marLeft w:val="0"/>
      <w:marRight w:val="0"/>
      <w:marTop w:val="0"/>
      <w:marBottom w:val="0"/>
      <w:divBdr>
        <w:top w:val="none" w:sz="0" w:space="0" w:color="auto"/>
        <w:left w:val="none" w:sz="0" w:space="0" w:color="auto"/>
        <w:bottom w:val="none" w:sz="0" w:space="0" w:color="auto"/>
        <w:right w:val="none" w:sz="0" w:space="0" w:color="auto"/>
      </w:divBdr>
    </w:div>
    <w:div w:id="939488547">
      <w:bodyDiv w:val="1"/>
      <w:marLeft w:val="0"/>
      <w:marRight w:val="0"/>
      <w:marTop w:val="0"/>
      <w:marBottom w:val="0"/>
      <w:divBdr>
        <w:top w:val="none" w:sz="0" w:space="0" w:color="auto"/>
        <w:left w:val="none" w:sz="0" w:space="0" w:color="auto"/>
        <w:bottom w:val="none" w:sz="0" w:space="0" w:color="auto"/>
        <w:right w:val="none" w:sz="0" w:space="0" w:color="auto"/>
      </w:divBdr>
    </w:div>
    <w:div w:id="939529172">
      <w:bodyDiv w:val="1"/>
      <w:marLeft w:val="0"/>
      <w:marRight w:val="0"/>
      <w:marTop w:val="0"/>
      <w:marBottom w:val="0"/>
      <w:divBdr>
        <w:top w:val="none" w:sz="0" w:space="0" w:color="auto"/>
        <w:left w:val="none" w:sz="0" w:space="0" w:color="auto"/>
        <w:bottom w:val="none" w:sz="0" w:space="0" w:color="auto"/>
        <w:right w:val="none" w:sz="0" w:space="0" w:color="auto"/>
      </w:divBdr>
    </w:div>
    <w:div w:id="939602576">
      <w:bodyDiv w:val="1"/>
      <w:marLeft w:val="0"/>
      <w:marRight w:val="0"/>
      <w:marTop w:val="0"/>
      <w:marBottom w:val="0"/>
      <w:divBdr>
        <w:top w:val="none" w:sz="0" w:space="0" w:color="auto"/>
        <w:left w:val="none" w:sz="0" w:space="0" w:color="auto"/>
        <w:bottom w:val="none" w:sz="0" w:space="0" w:color="auto"/>
        <w:right w:val="none" w:sz="0" w:space="0" w:color="auto"/>
      </w:divBdr>
    </w:div>
    <w:div w:id="939681097">
      <w:bodyDiv w:val="1"/>
      <w:marLeft w:val="0"/>
      <w:marRight w:val="0"/>
      <w:marTop w:val="0"/>
      <w:marBottom w:val="0"/>
      <w:divBdr>
        <w:top w:val="none" w:sz="0" w:space="0" w:color="auto"/>
        <w:left w:val="none" w:sz="0" w:space="0" w:color="auto"/>
        <w:bottom w:val="none" w:sz="0" w:space="0" w:color="auto"/>
        <w:right w:val="none" w:sz="0" w:space="0" w:color="auto"/>
      </w:divBdr>
    </w:div>
    <w:div w:id="939946757">
      <w:bodyDiv w:val="1"/>
      <w:marLeft w:val="0"/>
      <w:marRight w:val="0"/>
      <w:marTop w:val="0"/>
      <w:marBottom w:val="0"/>
      <w:divBdr>
        <w:top w:val="none" w:sz="0" w:space="0" w:color="auto"/>
        <w:left w:val="none" w:sz="0" w:space="0" w:color="auto"/>
        <w:bottom w:val="none" w:sz="0" w:space="0" w:color="auto"/>
        <w:right w:val="none" w:sz="0" w:space="0" w:color="auto"/>
      </w:divBdr>
    </w:div>
    <w:div w:id="940184018">
      <w:bodyDiv w:val="1"/>
      <w:marLeft w:val="0"/>
      <w:marRight w:val="0"/>
      <w:marTop w:val="0"/>
      <w:marBottom w:val="0"/>
      <w:divBdr>
        <w:top w:val="none" w:sz="0" w:space="0" w:color="auto"/>
        <w:left w:val="none" w:sz="0" w:space="0" w:color="auto"/>
        <w:bottom w:val="none" w:sz="0" w:space="0" w:color="auto"/>
        <w:right w:val="none" w:sz="0" w:space="0" w:color="auto"/>
      </w:divBdr>
    </w:div>
    <w:div w:id="940725990">
      <w:bodyDiv w:val="1"/>
      <w:marLeft w:val="0"/>
      <w:marRight w:val="0"/>
      <w:marTop w:val="0"/>
      <w:marBottom w:val="0"/>
      <w:divBdr>
        <w:top w:val="none" w:sz="0" w:space="0" w:color="auto"/>
        <w:left w:val="none" w:sz="0" w:space="0" w:color="auto"/>
        <w:bottom w:val="none" w:sz="0" w:space="0" w:color="auto"/>
        <w:right w:val="none" w:sz="0" w:space="0" w:color="auto"/>
      </w:divBdr>
    </w:div>
    <w:div w:id="940797120">
      <w:bodyDiv w:val="1"/>
      <w:marLeft w:val="0"/>
      <w:marRight w:val="0"/>
      <w:marTop w:val="0"/>
      <w:marBottom w:val="0"/>
      <w:divBdr>
        <w:top w:val="none" w:sz="0" w:space="0" w:color="auto"/>
        <w:left w:val="none" w:sz="0" w:space="0" w:color="auto"/>
        <w:bottom w:val="none" w:sz="0" w:space="0" w:color="auto"/>
        <w:right w:val="none" w:sz="0" w:space="0" w:color="auto"/>
      </w:divBdr>
    </w:div>
    <w:div w:id="941113048">
      <w:bodyDiv w:val="1"/>
      <w:marLeft w:val="0"/>
      <w:marRight w:val="0"/>
      <w:marTop w:val="0"/>
      <w:marBottom w:val="0"/>
      <w:divBdr>
        <w:top w:val="none" w:sz="0" w:space="0" w:color="auto"/>
        <w:left w:val="none" w:sz="0" w:space="0" w:color="auto"/>
        <w:bottom w:val="none" w:sz="0" w:space="0" w:color="auto"/>
        <w:right w:val="none" w:sz="0" w:space="0" w:color="auto"/>
      </w:divBdr>
    </w:div>
    <w:div w:id="941375514">
      <w:bodyDiv w:val="1"/>
      <w:marLeft w:val="0"/>
      <w:marRight w:val="0"/>
      <w:marTop w:val="0"/>
      <w:marBottom w:val="0"/>
      <w:divBdr>
        <w:top w:val="none" w:sz="0" w:space="0" w:color="auto"/>
        <w:left w:val="none" w:sz="0" w:space="0" w:color="auto"/>
        <w:bottom w:val="none" w:sz="0" w:space="0" w:color="auto"/>
        <w:right w:val="none" w:sz="0" w:space="0" w:color="auto"/>
      </w:divBdr>
    </w:div>
    <w:div w:id="943153636">
      <w:bodyDiv w:val="1"/>
      <w:marLeft w:val="0"/>
      <w:marRight w:val="0"/>
      <w:marTop w:val="0"/>
      <w:marBottom w:val="0"/>
      <w:divBdr>
        <w:top w:val="none" w:sz="0" w:space="0" w:color="auto"/>
        <w:left w:val="none" w:sz="0" w:space="0" w:color="auto"/>
        <w:bottom w:val="none" w:sz="0" w:space="0" w:color="auto"/>
        <w:right w:val="none" w:sz="0" w:space="0" w:color="auto"/>
      </w:divBdr>
    </w:div>
    <w:div w:id="943659130">
      <w:bodyDiv w:val="1"/>
      <w:marLeft w:val="0"/>
      <w:marRight w:val="0"/>
      <w:marTop w:val="0"/>
      <w:marBottom w:val="0"/>
      <w:divBdr>
        <w:top w:val="none" w:sz="0" w:space="0" w:color="auto"/>
        <w:left w:val="none" w:sz="0" w:space="0" w:color="auto"/>
        <w:bottom w:val="none" w:sz="0" w:space="0" w:color="auto"/>
        <w:right w:val="none" w:sz="0" w:space="0" w:color="auto"/>
      </w:divBdr>
    </w:div>
    <w:div w:id="943725491">
      <w:bodyDiv w:val="1"/>
      <w:marLeft w:val="0"/>
      <w:marRight w:val="0"/>
      <w:marTop w:val="0"/>
      <w:marBottom w:val="0"/>
      <w:divBdr>
        <w:top w:val="none" w:sz="0" w:space="0" w:color="auto"/>
        <w:left w:val="none" w:sz="0" w:space="0" w:color="auto"/>
        <w:bottom w:val="none" w:sz="0" w:space="0" w:color="auto"/>
        <w:right w:val="none" w:sz="0" w:space="0" w:color="auto"/>
      </w:divBdr>
    </w:div>
    <w:div w:id="943731962">
      <w:bodyDiv w:val="1"/>
      <w:marLeft w:val="0"/>
      <w:marRight w:val="0"/>
      <w:marTop w:val="0"/>
      <w:marBottom w:val="0"/>
      <w:divBdr>
        <w:top w:val="none" w:sz="0" w:space="0" w:color="auto"/>
        <w:left w:val="none" w:sz="0" w:space="0" w:color="auto"/>
        <w:bottom w:val="none" w:sz="0" w:space="0" w:color="auto"/>
        <w:right w:val="none" w:sz="0" w:space="0" w:color="auto"/>
      </w:divBdr>
    </w:div>
    <w:div w:id="943806260">
      <w:bodyDiv w:val="1"/>
      <w:marLeft w:val="0"/>
      <w:marRight w:val="0"/>
      <w:marTop w:val="0"/>
      <w:marBottom w:val="0"/>
      <w:divBdr>
        <w:top w:val="none" w:sz="0" w:space="0" w:color="auto"/>
        <w:left w:val="none" w:sz="0" w:space="0" w:color="auto"/>
        <w:bottom w:val="none" w:sz="0" w:space="0" w:color="auto"/>
        <w:right w:val="none" w:sz="0" w:space="0" w:color="auto"/>
      </w:divBdr>
    </w:div>
    <w:div w:id="943852283">
      <w:bodyDiv w:val="1"/>
      <w:marLeft w:val="0"/>
      <w:marRight w:val="0"/>
      <w:marTop w:val="0"/>
      <w:marBottom w:val="0"/>
      <w:divBdr>
        <w:top w:val="none" w:sz="0" w:space="0" w:color="auto"/>
        <w:left w:val="none" w:sz="0" w:space="0" w:color="auto"/>
        <w:bottom w:val="none" w:sz="0" w:space="0" w:color="auto"/>
        <w:right w:val="none" w:sz="0" w:space="0" w:color="auto"/>
      </w:divBdr>
    </w:div>
    <w:div w:id="944196904">
      <w:bodyDiv w:val="1"/>
      <w:marLeft w:val="0"/>
      <w:marRight w:val="0"/>
      <w:marTop w:val="0"/>
      <w:marBottom w:val="0"/>
      <w:divBdr>
        <w:top w:val="none" w:sz="0" w:space="0" w:color="auto"/>
        <w:left w:val="none" w:sz="0" w:space="0" w:color="auto"/>
        <w:bottom w:val="none" w:sz="0" w:space="0" w:color="auto"/>
        <w:right w:val="none" w:sz="0" w:space="0" w:color="auto"/>
      </w:divBdr>
    </w:div>
    <w:div w:id="944658739">
      <w:bodyDiv w:val="1"/>
      <w:marLeft w:val="0"/>
      <w:marRight w:val="0"/>
      <w:marTop w:val="0"/>
      <w:marBottom w:val="0"/>
      <w:divBdr>
        <w:top w:val="none" w:sz="0" w:space="0" w:color="auto"/>
        <w:left w:val="none" w:sz="0" w:space="0" w:color="auto"/>
        <w:bottom w:val="none" w:sz="0" w:space="0" w:color="auto"/>
        <w:right w:val="none" w:sz="0" w:space="0" w:color="auto"/>
      </w:divBdr>
    </w:div>
    <w:div w:id="945040222">
      <w:bodyDiv w:val="1"/>
      <w:marLeft w:val="0"/>
      <w:marRight w:val="0"/>
      <w:marTop w:val="0"/>
      <w:marBottom w:val="0"/>
      <w:divBdr>
        <w:top w:val="none" w:sz="0" w:space="0" w:color="auto"/>
        <w:left w:val="none" w:sz="0" w:space="0" w:color="auto"/>
        <w:bottom w:val="none" w:sz="0" w:space="0" w:color="auto"/>
        <w:right w:val="none" w:sz="0" w:space="0" w:color="auto"/>
      </w:divBdr>
    </w:div>
    <w:div w:id="945305532">
      <w:bodyDiv w:val="1"/>
      <w:marLeft w:val="0"/>
      <w:marRight w:val="0"/>
      <w:marTop w:val="0"/>
      <w:marBottom w:val="0"/>
      <w:divBdr>
        <w:top w:val="none" w:sz="0" w:space="0" w:color="auto"/>
        <w:left w:val="none" w:sz="0" w:space="0" w:color="auto"/>
        <w:bottom w:val="none" w:sz="0" w:space="0" w:color="auto"/>
        <w:right w:val="none" w:sz="0" w:space="0" w:color="auto"/>
      </w:divBdr>
    </w:div>
    <w:div w:id="945308954">
      <w:bodyDiv w:val="1"/>
      <w:marLeft w:val="0"/>
      <w:marRight w:val="0"/>
      <w:marTop w:val="0"/>
      <w:marBottom w:val="0"/>
      <w:divBdr>
        <w:top w:val="none" w:sz="0" w:space="0" w:color="auto"/>
        <w:left w:val="none" w:sz="0" w:space="0" w:color="auto"/>
        <w:bottom w:val="none" w:sz="0" w:space="0" w:color="auto"/>
        <w:right w:val="none" w:sz="0" w:space="0" w:color="auto"/>
      </w:divBdr>
    </w:div>
    <w:div w:id="945382528">
      <w:bodyDiv w:val="1"/>
      <w:marLeft w:val="0"/>
      <w:marRight w:val="0"/>
      <w:marTop w:val="0"/>
      <w:marBottom w:val="0"/>
      <w:divBdr>
        <w:top w:val="none" w:sz="0" w:space="0" w:color="auto"/>
        <w:left w:val="none" w:sz="0" w:space="0" w:color="auto"/>
        <w:bottom w:val="none" w:sz="0" w:space="0" w:color="auto"/>
        <w:right w:val="none" w:sz="0" w:space="0" w:color="auto"/>
      </w:divBdr>
    </w:div>
    <w:div w:id="945967980">
      <w:bodyDiv w:val="1"/>
      <w:marLeft w:val="0"/>
      <w:marRight w:val="0"/>
      <w:marTop w:val="0"/>
      <w:marBottom w:val="0"/>
      <w:divBdr>
        <w:top w:val="none" w:sz="0" w:space="0" w:color="auto"/>
        <w:left w:val="none" w:sz="0" w:space="0" w:color="auto"/>
        <w:bottom w:val="none" w:sz="0" w:space="0" w:color="auto"/>
        <w:right w:val="none" w:sz="0" w:space="0" w:color="auto"/>
      </w:divBdr>
    </w:div>
    <w:div w:id="946079766">
      <w:bodyDiv w:val="1"/>
      <w:marLeft w:val="0"/>
      <w:marRight w:val="0"/>
      <w:marTop w:val="0"/>
      <w:marBottom w:val="0"/>
      <w:divBdr>
        <w:top w:val="none" w:sz="0" w:space="0" w:color="auto"/>
        <w:left w:val="none" w:sz="0" w:space="0" w:color="auto"/>
        <w:bottom w:val="none" w:sz="0" w:space="0" w:color="auto"/>
        <w:right w:val="none" w:sz="0" w:space="0" w:color="auto"/>
      </w:divBdr>
    </w:div>
    <w:div w:id="946161706">
      <w:bodyDiv w:val="1"/>
      <w:marLeft w:val="0"/>
      <w:marRight w:val="0"/>
      <w:marTop w:val="0"/>
      <w:marBottom w:val="0"/>
      <w:divBdr>
        <w:top w:val="none" w:sz="0" w:space="0" w:color="auto"/>
        <w:left w:val="none" w:sz="0" w:space="0" w:color="auto"/>
        <w:bottom w:val="none" w:sz="0" w:space="0" w:color="auto"/>
        <w:right w:val="none" w:sz="0" w:space="0" w:color="auto"/>
      </w:divBdr>
    </w:div>
    <w:div w:id="946355109">
      <w:bodyDiv w:val="1"/>
      <w:marLeft w:val="0"/>
      <w:marRight w:val="0"/>
      <w:marTop w:val="0"/>
      <w:marBottom w:val="0"/>
      <w:divBdr>
        <w:top w:val="none" w:sz="0" w:space="0" w:color="auto"/>
        <w:left w:val="none" w:sz="0" w:space="0" w:color="auto"/>
        <w:bottom w:val="none" w:sz="0" w:space="0" w:color="auto"/>
        <w:right w:val="none" w:sz="0" w:space="0" w:color="auto"/>
      </w:divBdr>
    </w:div>
    <w:div w:id="946429816">
      <w:bodyDiv w:val="1"/>
      <w:marLeft w:val="0"/>
      <w:marRight w:val="0"/>
      <w:marTop w:val="0"/>
      <w:marBottom w:val="0"/>
      <w:divBdr>
        <w:top w:val="none" w:sz="0" w:space="0" w:color="auto"/>
        <w:left w:val="none" w:sz="0" w:space="0" w:color="auto"/>
        <w:bottom w:val="none" w:sz="0" w:space="0" w:color="auto"/>
        <w:right w:val="none" w:sz="0" w:space="0" w:color="auto"/>
      </w:divBdr>
    </w:div>
    <w:div w:id="946618798">
      <w:bodyDiv w:val="1"/>
      <w:marLeft w:val="0"/>
      <w:marRight w:val="0"/>
      <w:marTop w:val="0"/>
      <w:marBottom w:val="0"/>
      <w:divBdr>
        <w:top w:val="none" w:sz="0" w:space="0" w:color="auto"/>
        <w:left w:val="none" w:sz="0" w:space="0" w:color="auto"/>
        <w:bottom w:val="none" w:sz="0" w:space="0" w:color="auto"/>
        <w:right w:val="none" w:sz="0" w:space="0" w:color="auto"/>
      </w:divBdr>
    </w:div>
    <w:div w:id="946692039">
      <w:bodyDiv w:val="1"/>
      <w:marLeft w:val="0"/>
      <w:marRight w:val="0"/>
      <w:marTop w:val="0"/>
      <w:marBottom w:val="0"/>
      <w:divBdr>
        <w:top w:val="none" w:sz="0" w:space="0" w:color="auto"/>
        <w:left w:val="none" w:sz="0" w:space="0" w:color="auto"/>
        <w:bottom w:val="none" w:sz="0" w:space="0" w:color="auto"/>
        <w:right w:val="none" w:sz="0" w:space="0" w:color="auto"/>
      </w:divBdr>
    </w:div>
    <w:div w:id="946816847">
      <w:bodyDiv w:val="1"/>
      <w:marLeft w:val="0"/>
      <w:marRight w:val="0"/>
      <w:marTop w:val="0"/>
      <w:marBottom w:val="0"/>
      <w:divBdr>
        <w:top w:val="none" w:sz="0" w:space="0" w:color="auto"/>
        <w:left w:val="none" w:sz="0" w:space="0" w:color="auto"/>
        <w:bottom w:val="none" w:sz="0" w:space="0" w:color="auto"/>
        <w:right w:val="none" w:sz="0" w:space="0" w:color="auto"/>
      </w:divBdr>
    </w:div>
    <w:div w:id="947346011">
      <w:bodyDiv w:val="1"/>
      <w:marLeft w:val="0"/>
      <w:marRight w:val="0"/>
      <w:marTop w:val="0"/>
      <w:marBottom w:val="0"/>
      <w:divBdr>
        <w:top w:val="none" w:sz="0" w:space="0" w:color="auto"/>
        <w:left w:val="none" w:sz="0" w:space="0" w:color="auto"/>
        <w:bottom w:val="none" w:sz="0" w:space="0" w:color="auto"/>
        <w:right w:val="none" w:sz="0" w:space="0" w:color="auto"/>
      </w:divBdr>
    </w:div>
    <w:div w:id="947396028">
      <w:bodyDiv w:val="1"/>
      <w:marLeft w:val="0"/>
      <w:marRight w:val="0"/>
      <w:marTop w:val="0"/>
      <w:marBottom w:val="0"/>
      <w:divBdr>
        <w:top w:val="none" w:sz="0" w:space="0" w:color="auto"/>
        <w:left w:val="none" w:sz="0" w:space="0" w:color="auto"/>
        <w:bottom w:val="none" w:sz="0" w:space="0" w:color="auto"/>
        <w:right w:val="none" w:sz="0" w:space="0" w:color="auto"/>
      </w:divBdr>
    </w:div>
    <w:div w:id="947397327">
      <w:bodyDiv w:val="1"/>
      <w:marLeft w:val="0"/>
      <w:marRight w:val="0"/>
      <w:marTop w:val="0"/>
      <w:marBottom w:val="0"/>
      <w:divBdr>
        <w:top w:val="none" w:sz="0" w:space="0" w:color="auto"/>
        <w:left w:val="none" w:sz="0" w:space="0" w:color="auto"/>
        <w:bottom w:val="none" w:sz="0" w:space="0" w:color="auto"/>
        <w:right w:val="none" w:sz="0" w:space="0" w:color="auto"/>
      </w:divBdr>
    </w:div>
    <w:div w:id="947932858">
      <w:bodyDiv w:val="1"/>
      <w:marLeft w:val="0"/>
      <w:marRight w:val="0"/>
      <w:marTop w:val="0"/>
      <w:marBottom w:val="0"/>
      <w:divBdr>
        <w:top w:val="none" w:sz="0" w:space="0" w:color="auto"/>
        <w:left w:val="none" w:sz="0" w:space="0" w:color="auto"/>
        <w:bottom w:val="none" w:sz="0" w:space="0" w:color="auto"/>
        <w:right w:val="none" w:sz="0" w:space="0" w:color="auto"/>
      </w:divBdr>
    </w:div>
    <w:div w:id="948119124">
      <w:bodyDiv w:val="1"/>
      <w:marLeft w:val="0"/>
      <w:marRight w:val="0"/>
      <w:marTop w:val="0"/>
      <w:marBottom w:val="0"/>
      <w:divBdr>
        <w:top w:val="none" w:sz="0" w:space="0" w:color="auto"/>
        <w:left w:val="none" w:sz="0" w:space="0" w:color="auto"/>
        <w:bottom w:val="none" w:sz="0" w:space="0" w:color="auto"/>
        <w:right w:val="none" w:sz="0" w:space="0" w:color="auto"/>
      </w:divBdr>
    </w:div>
    <w:div w:id="948241292">
      <w:bodyDiv w:val="1"/>
      <w:marLeft w:val="0"/>
      <w:marRight w:val="0"/>
      <w:marTop w:val="0"/>
      <w:marBottom w:val="0"/>
      <w:divBdr>
        <w:top w:val="none" w:sz="0" w:space="0" w:color="auto"/>
        <w:left w:val="none" w:sz="0" w:space="0" w:color="auto"/>
        <w:bottom w:val="none" w:sz="0" w:space="0" w:color="auto"/>
        <w:right w:val="none" w:sz="0" w:space="0" w:color="auto"/>
      </w:divBdr>
    </w:div>
    <w:div w:id="948855938">
      <w:bodyDiv w:val="1"/>
      <w:marLeft w:val="0"/>
      <w:marRight w:val="0"/>
      <w:marTop w:val="0"/>
      <w:marBottom w:val="0"/>
      <w:divBdr>
        <w:top w:val="none" w:sz="0" w:space="0" w:color="auto"/>
        <w:left w:val="none" w:sz="0" w:space="0" w:color="auto"/>
        <w:bottom w:val="none" w:sz="0" w:space="0" w:color="auto"/>
        <w:right w:val="none" w:sz="0" w:space="0" w:color="auto"/>
      </w:divBdr>
    </w:div>
    <w:div w:id="948857381">
      <w:bodyDiv w:val="1"/>
      <w:marLeft w:val="0"/>
      <w:marRight w:val="0"/>
      <w:marTop w:val="0"/>
      <w:marBottom w:val="0"/>
      <w:divBdr>
        <w:top w:val="none" w:sz="0" w:space="0" w:color="auto"/>
        <w:left w:val="none" w:sz="0" w:space="0" w:color="auto"/>
        <w:bottom w:val="none" w:sz="0" w:space="0" w:color="auto"/>
        <w:right w:val="none" w:sz="0" w:space="0" w:color="auto"/>
      </w:divBdr>
    </w:div>
    <w:div w:id="949162754">
      <w:bodyDiv w:val="1"/>
      <w:marLeft w:val="0"/>
      <w:marRight w:val="0"/>
      <w:marTop w:val="0"/>
      <w:marBottom w:val="0"/>
      <w:divBdr>
        <w:top w:val="none" w:sz="0" w:space="0" w:color="auto"/>
        <w:left w:val="none" w:sz="0" w:space="0" w:color="auto"/>
        <w:bottom w:val="none" w:sz="0" w:space="0" w:color="auto"/>
        <w:right w:val="none" w:sz="0" w:space="0" w:color="auto"/>
      </w:divBdr>
    </w:div>
    <w:div w:id="949166666">
      <w:bodyDiv w:val="1"/>
      <w:marLeft w:val="0"/>
      <w:marRight w:val="0"/>
      <w:marTop w:val="0"/>
      <w:marBottom w:val="0"/>
      <w:divBdr>
        <w:top w:val="none" w:sz="0" w:space="0" w:color="auto"/>
        <w:left w:val="none" w:sz="0" w:space="0" w:color="auto"/>
        <w:bottom w:val="none" w:sz="0" w:space="0" w:color="auto"/>
        <w:right w:val="none" w:sz="0" w:space="0" w:color="auto"/>
      </w:divBdr>
    </w:div>
    <w:div w:id="949430267">
      <w:bodyDiv w:val="1"/>
      <w:marLeft w:val="0"/>
      <w:marRight w:val="0"/>
      <w:marTop w:val="0"/>
      <w:marBottom w:val="0"/>
      <w:divBdr>
        <w:top w:val="none" w:sz="0" w:space="0" w:color="auto"/>
        <w:left w:val="none" w:sz="0" w:space="0" w:color="auto"/>
        <w:bottom w:val="none" w:sz="0" w:space="0" w:color="auto"/>
        <w:right w:val="none" w:sz="0" w:space="0" w:color="auto"/>
      </w:divBdr>
    </w:div>
    <w:div w:id="950017700">
      <w:bodyDiv w:val="1"/>
      <w:marLeft w:val="0"/>
      <w:marRight w:val="0"/>
      <w:marTop w:val="0"/>
      <w:marBottom w:val="0"/>
      <w:divBdr>
        <w:top w:val="none" w:sz="0" w:space="0" w:color="auto"/>
        <w:left w:val="none" w:sz="0" w:space="0" w:color="auto"/>
        <w:bottom w:val="none" w:sz="0" w:space="0" w:color="auto"/>
        <w:right w:val="none" w:sz="0" w:space="0" w:color="auto"/>
      </w:divBdr>
    </w:div>
    <w:div w:id="950090847">
      <w:bodyDiv w:val="1"/>
      <w:marLeft w:val="0"/>
      <w:marRight w:val="0"/>
      <w:marTop w:val="0"/>
      <w:marBottom w:val="0"/>
      <w:divBdr>
        <w:top w:val="none" w:sz="0" w:space="0" w:color="auto"/>
        <w:left w:val="none" w:sz="0" w:space="0" w:color="auto"/>
        <w:bottom w:val="none" w:sz="0" w:space="0" w:color="auto"/>
        <w:right w:val="none" w:sz="0" w:space="0" w:color="auto"/>
      </w:divBdr>
    </w:div>
    <w:div w:id="950279488">
      <w:bodyDiv w:val="1"/>
      <w:marLeft w:val="0"/>
      <w:marRight w:val="0"/>
      <w:marTop w:val="0"/>
      <w:marBottom w:val="0"/>
      <w:divBdr>
        <w:top w:val="none" w:sz="0" w:space="0" w:color="auto"/>
        <w:left w:val="none" w:sz="0" w:space="0" w:color="auto"/>
        <w:bottom w:val="none" w:sz="0" w:space="0" w:color="auto"/>
        <w:right w:val="none" w:sz="0" w:space="0" w:color="auto"/>
      </w:divBdr>
    </w:div>
    <w:div w:id="950356476">
      <w:bodyDiv w:val="1"/>
      <w:marLeft w:val="0"/>
      <w:marRight w:val="0"/>
      <w:marTop w:val="0"/>
      <w:marBottom w:val="0"/>
      <w:divBdr>
        <w:top w:val="none" w:sz="0" w:space="0" w:color="auto"/>
        <w:left w:val="none" w:sz="0" w:space="0" w:color="auto"/>
        <w:bottom w:val="none" w:sz="0" w:space="0" w:color="auto"/>
        <w:right w:val="none" w:sz="0" w:space="0" w:color="auto"/>
      </w:divBdr>
    </w:div>
    <w:div w:id="950430677">
      <w:bodyDiv w:val="1"/>
      <w:marLeft w:val="0"/>
      <w:marRight w:val="0"/>
      <w:marTop w:val="0"/>
      <w:marBottom w:val="0"/>
      <w:divBdr>
        <w:top w:val="none" w:sz="0" w:space="0" w:color="auto"/>
        <w:left w:val="none" w:sz="0" w:space="0" w:color="auto"/>
        <w:bottom w:val="none" w:sz="0" w:space="0" w:color="auto"/>
        <w:right w:val="none" w:sz="0" w:space="0" w:color="auto"/>
      </w:divBdr>
    </w:div>
    <w:div w:id="950471967">
      <w:bodyDiv w:val="1"/>
      <w:marLeft w:val="0"/>
      <w:marRight w:val="0"/>
      <w:marTop w:val="0"/>
      <w:marBottom w:val="0"/>
      <w:divBdr>
        <w:top w:val="none" w:sz="0" w:space="0" w:color="auto"/>
        <w:left w:val="none" w:sz="0" w:space="0" w:color="auto"/>
        <w:bottom w:val="none" w:sz="0" w:space="0" w:color="auto"/>
        <w:right w:val="none" w:sz="0" w:space="0" w:color="auto"/>
      </w:divBdr>
    </w:div>
    <w:div w:id="950622947">
      <w:bodyDiv w:val="1"/>
      <w:marLeft w:val="0"/>
      <w:marRight w:val="0"/>
      <w:marTop w:val="0"/>
      <w:marBottom w:val="0"/>
      <w:divBdr>
        <w:top w:val="none" w:sz="0" w:space="0" w:color="auto"/>
        <w:left w:val="none" w:sz="0" w:space="0" w:color="auto"/>
        <w:bottom w:val="none" w:sz="0" w:space="0" w:color="auto"/>
        <w:right w:val="none" w:sz="0" w:space="0" w:color="auto"/>
      </w:divBdr>
    </w:div>
    <w:div w:id="951011046">
      <w:bodyDiv w:val="1"/>
      <w:marLeft w:val="0"/>
      <w:marRight w:val="0"/>
      <w:marTop w:val="0"/>
      <w:marBottom w:val="0"/>
      <w:divBdr>
        <w:top w:val="none" w:sz="0" w:space="0" w:color="auto"/>
        <w:left w:val="none" w:sz="0" w:space="0" w:color="auto"/>
        <w:bottom w:val="none" w:sz="0" w:space="0" w:color="auto"/>
        <w:right w:val="none" w:sz="0" w:space="0" w:color="auto"/>
      </w:divBdr>
    </w:div>
    <w:div w:id="951014155">
      <w:bodyDiv w:val="1"/>
      <w:marLeft w:val="0"/>
      <w:marRight w:val="0"/>
      <w:marTop w:val="0"/>
      <w:marBottom w:val="0"/>
      <w:divBdr>
        <w:top w:val="none" w:sz="0" w:space="0" w:color="auto"/>
        <w:left w:val="none" w:sz="0" w:space="0" w:color="auto"/>
        <w:bottom w:val="none" w:sz="0" w:space="0" w:color="auto"/>
        <w:right w:val="none" w:sz="0" w:space="0" w:color="auto"/>
      </w:divBdr>
    </w:div>
    <w:div w:id="951211414">
      <w:bodyDiv w:val="1"/>
      <w:marLeft w:val="0"/>
      <w:marRight w:val="0"/>
      <w:marTop w:val="0"/>
      <w:marBottom w:val="0"/>
      <w:divBdr>
        <w:top w:val="none" w:sz="0" w:space="0" w:color="auto"/>
        <w:left w:val="none" w:sz="0" w:space="0" w:color="auto"/>
        <w:bottom w:val="none" w:sz="0" w:space="0" w:color="auto"/>
        <w:right w:val="none" w:sz="0" w:space="0" w:color="auto"/>
      </w:divBdr>
    </w:div>
    <w:div w:id="951322062">
      <w:bodyDiv w:val="1"/>
      <w:marLeft w:val="0"/>
      <w:marRight w:val="0"/>
      <w:marTop w:val="0"/>
      <w:marBottom w:val="0"/>
      <w:divBdr>
        <w:top w:val="none" w:sz="0" w:space="0" w:color="auto"/>
        <w:left w:val="none" w:sz="0" w:space="0" w:color="auto"/>
        <w:bottom w:val="none" w:sz="0" w:space="0" w:color="auto"/>
        <w:right w:val="none" w:sz="0" w:space="0" w:color="auto"/>
      </w:divBdr>
    </w:div>
    <w:div w:id="951326324">
      <w:bodyDiv w:val="1"/>
      <w:marLeft w:val="0"/>
      <w:marRight w:val="0"/>
      <w:marTop w:val="0"/>
      <w:marBottom w:val="0"/>
      <w:divBdr>
        <w:top w:val="none" w:sz="0" w:space="0" w:color="auto"/>
        <w:left w:val="none" w:sz="0" w:space="0" w:color="auto"/>
        <w:bottom w:val="none" w:sz="0" w:space="0" w:color="auto"/>
        <w:right w:val="none" w:sz="0" w:space="0" w:color="auto"/>
      </w:divBdr>
    </w:div>
    <w:div w:id="951784572">
      <w:bodyDiv w:val="1"/>
      <w:marLeft w:val="0"/>
      <w:marRight w:val="0"/>
      <w:marTop w:val="0"/>
      <w:marBottom w:val="0"/>
      <w:divBdr>
        <w:top w:val="none" w:sz="0" w:space="0" w:color="auto"/>
        <w:left w:val="none" w:sz="0" w:space="0" w:color="auto"/>
        <w:bottom w:val="none" w:sz="0" w:space="0" w:color="auto"/>
        <w:right w:val="none" w:sz="0" w:space="0" w:color="auto"/>
      </w:divBdr>
    </w:div>
    <w:div w:id="951864550">
      <w:bodyDiv w:val="1"/>
      <w:marLeft w:val="0"/>
      <w:marRight w:val="0"/>
      <w:marTop w:val="0"/>
      <w:marBottom w:val="0"/>
      <w:divBdr>
        <w:top w:val="none" w:sz="0" w:space="0" w:color="auto"/>
        <w:left w:val="none" w:sz="0" w:space="0" w:color="auto"/>
        <w:bottom w:val="none" w:sz="0" w:space="0" w:color="auto"/>
        <w:right w:val="none" w:sz="0" w:space="0" w:color="auto"/>
      </w:divBdr>
    </w:div>
    <w:div w:id="951865592">
      <w:bodyDiv w:val="1"/>
      <w:marLeft w:val="0"/>
      <w:marRight w:val="0"/>
      <w:marTop w:val="0"/>
      <w:marBottom w:val="0"/>
      <w:divBdr>
        <w:top w:val="none" w:sz="0" w:space="0" w:color="auto"/>
        <w:left w:val="none" w:sz="0" w:space="0" w:color="auto"/>
        <w:bottom w:val="none" w:sz="0" w:space="0" w:color="auto"/>
        <w:right w:val="none" w:sz="0" w:space="0" w:color="auto"/>
      </w:divBdr>
    </w:div>
    <w:div w:id="952051846">
      <w:bodyDiv w:val="1"/>
      <w:marLeft w:val="0"/>
      <w:marRight w:val="0"/>
      <w:marTop w:val="0"/>
      <w:marBottom w:val="0"/>
      <w:divBdr>
        <w:top w:val="none" w:sz="0" w:space="0" w:color="auto"/>
        <w:left w:val="none" w:sz="0" w:space="0" w:color="auto"/>
        <w:bottom w:val="none" w:sz="0" w:space="0" w:color="auto"/>
        <w:right w:val="none" w:sz="0" w:space="0" w:color="auto"/>
      </w:divBdr>
    </w:div>
    <w:div w:id="952517178">
      <w:bodyDiv w:val="1"/>
      <w:marLeft w:val="0"/>
      <w:marRight w:val="0"/>
      <w:marTop w:val="0"/>
      <w:marBottom w:val="0"/>
      <w:divBdr>
        <w:top w:val="none" w:sz="0" w:space="0" w:color="auto"/>
        <w:left w:val="none" w:sz="0" w:space="0" w:color="auto"/>
        <w:bottom w:val="none" w:sz="0" w:space="0" w:color="auto"/>
        <w:right w:val="none" w:sz="0" w:space="0" w:color="auto"/>
      </w:divBdr>
    </w:div>
    <w:div w:id="952785584">
      <w:bodyDiv w:val="1"/>
      <w:marLeft w:val="0"/>
      <w:marRight w:val="0"/>
      <w:marTop w:val="0"/>
      <w:marBottom w:val="0"/>
      <w:divBdr>
        <w:top w:val="none" w:sz="0" w:space="0" w:color="auto"/>
        <w:left w:val="none" w:sz="0" w:space="0" w:color="auto"/>
        <w:bottom w:val="none" w:sz="0" w:space="0" w:color="auto"/>
        <w:right w:val="none" w:sz="0" w:space="0" w:color="auto"/>
      </w:divBdr>
      <w:divsChild>
        <w:div w:id="80495966">
          <w:marLeft w:val="446"/>
          <w:marRight w:val="0"/>
          <w:marTop w:val="0"/>
          <w:marBottom w:val="0"/>
          <w:divBdr>
            <w:top w:val="none" w:sz="0" w:space="0" w:color="auto"/>
            <w:left w:val="none" w:sz="0" w:space="0" w:color="auto"/>
            <w:bottom w:val="none" w:sz="0" w:space="0" w:color="auto"/>
            <w:right w:val="none" w:sz="0" w:space="0" w:color="auto"/>
          </w:divBdr>
        </w:div>
        <w:div w:id="254480977">
          <w:marLeft w:val="446"/>
          <w:marRight w:val="0"/>
          <w:marTop w:val="0"/>
          <w:marBottom w:val="0"/>
          <w:divBdr>
            <w:top w:val="none" w:sz="0" w:space="0" w:color="auto"/>
            <w:left w:val="none" w:sz="0" w:space="0" w:color="auto"/>
            <w:bottom w:val="none" w:sz="0" w:space="0" w:color="auto"/>
            <w:right w:val="none" w:sz="0" w:space="0" w:color="auto"/>
          </w:divBdr>
        </w:div>
        <w:div w:id="961376212">
          <w:marLeft w:val="446"/>
          <w:marRight w:val="0"/>
          <w:marTop w:val="0"/>
          <w:marBottom w:val="0"/>
          <w:divBdr>
            <w:top w:val="none" w:sz="0" w:space="0" w:color="auto"/>
            <w:left w:val="none" w:sz="0" w:space="0" w:color="auto"/>
            <w:bottom w:val="none" w:sz="0" w:space="0" w:color="auto"/>
            <w:right w:val="none" w:sz="0" w:space="0" w:color="auto"/>
          </w:divBdr>
        </w:div>
      </w:divsChild>
    </w:div>
    <w:div w:id="952906490">
      <w:bodyDiv w:val="1"/>
      <w:marLeft w:val="0"/>
      <w:marRight w:val="0"/>
      <w:marTop w:val="0"/>
      <w:marBottom w:val="0"/>
      <w:divBdr>
        <w:top w:val="none" w:sz="0" w:space="0" w:color="auto"/>
        <w:left w:val="none" w:sz="0" w:space="0" w:color="auto"/>
        <w:bottom w:val="none" w:sz="0" w:space="0" w:color="auto"/>
        <w:right w:val="none" w:sz="0" w:space="0" w:color="auto"/>
      </w:divBdr>
    </w:div>
    <w:div w:id="953172876">
      <w:bodyDiv w:val="1"/>
      <w:marLeft w:val="0"/>
      <w:marRight w:val="0"/>
      <w:marTop w:val="0"/>
      <w:marBottom w:val="0"/>
      <w:divBdr>
        <w:top w:val="none" w:sz="0" w:space="0" w:color="auto"/>
        <w:left w:val="none" w:sz="0" w:space="0" w:color="auto"/>
        <w:bottom w:val="none" w:sz="0" w:space="0" w:color="auto"/>
        <w:right w:val="none" w:sz="0" w:space="0" w:color="auto"/>
      </w:divBdr>
    </w:div>
    <w:div w:id="953176482">
      <w:bodyDiv w:val="1"/>
      <w:marLeft w:val="0"/>
      <w:marRight w:val="0"/>
      <w:marTop w:val="0"/>
      <w:marBottom w:val="0"/>
      <w:divBdr>
        <w:top w:val="none" w:sz="0" w:space="0" w:color="auto"/>
        <w:left w:val="none" w:sz="0" w:space="0" w:color="auto"/>
        <w:bottom w:val="none" w:sz="0" w:space="0" w:color="auto"/>
        <w:right w:val="none" w:sz="0" w:space="0" w:color="auto"/>
      </w:divBdr>
    </w:div>
    <w:div w:id="953445857">
      <w:bodyDiv w:val="1"/>
      <w:marLeft w:val="0"/>
      <w:marRight w:val="0"/>
      <w:marTop w:val="0"/>
      <w:marBottom w:val="0"/>
      <w:divBdr>
        <w:top w:val="none" w:sz="0" w:space="0" w:color="auto"/>
        <w:left w:val="none" w:sz="0" w:space="0" w:color="auto"/>
        <w:bottom w:val="none" w:sz="0" w:space="0" w:color="auto"/>
        <w:right w:val="none" w:sz="0" w:space="0" w:color="auto"/>
      </w:divBdr>
    </w:div>
    <w:div w:id="953711611">
      <w:bodyDiv w:val="1"/>
      <w:marLeft w:val="0"/>
      <w:marRight w:val="0"/>
      <w:marTop w:val="0"/>
      <w:marBottom w:val="0"/>
      <w:divBdr>
        <w:top w:val="none" w:sz="0" w:space="0" w:color="auto"/>
        <w:left w:val="none" w:sz="0" w:space="0" w:color="auto"/>
        <w:bottom w:val="none" w:sz="0" w:space="0" w:color="auto"/>
        <w:right w:val="none" w:sz="0" w:space="0" w:color="auto"/>
      </w:divBdr>
    </w:div>
    <w:div w:id="954293886">
      <w:bodyDiv w:val="1"/>
      <w:marLeft w:val="0"/>
      <w:marRight w:val="0"/>
      <w:marTop w:val="0"/>
      <w:marBottom w:val="0"/>
      <w:divBdr>
        <w:top w:val="none" w:sz="0" w:space="0" w:color="auto"/>
        <w:left w:val="none" w:sz="0" w:space="0" w:color="auto"/>
        <w:bottom w:val="none" w:sz="0" w:space="0" w:color="auto"/>
        <w:right w:val="none" w:sz="0" w:space="0" w:color="auto"/>
      </w:divBdr>
    </w:div>
    <w:div w:id="954556383">
      <w:bodyDiv w:val="1"/>
      <w:marLeft w:val="0"/>
      <w:marRight w:val="0"/>
      <w:marTop w:val="0"/>
      <w:marBottom w:val="0"/>
      <w:divBdr>
        <w:top w:val="none" w:sz="0" w:space="0" w:color="auto"/>
        <w:left w:val="none" w:sz="0" w:space="0" w:color="auto"/>
        <w:bottom w:val="none" w:sz="0" w:space="0" w:color="auto"/>
        <w:right w:val="none" w:sz="0" w:space="0" w:color="auto"/>
      </w:divBdr>
    </w:div>
    <w:div w:id="954991070">
      <w:bodyDiv w:val="1"/>
      <w:marLeft w:val="0"/>
      <w:marRight w:val="0"/>
      <w:marTop w:val="0"/>
      <w:marBottom w:val="0"/>
      <w:divBdr>
        <w:top w:val="none" w:sz="0" w:space="0" w:color="auto"/>
        <w:left w:val="none" w:sz="0" w:space="0" w:color="auto"/>
        <w:bottom w:val="none" w:sz="0" w:space="0" w:color="auto"/>
        <w:right w:val="none" w:sz="0" w:space="0" w:color="auto"/>
      </w:divBdr>
    </w:div>
    <w:div w:id="955136961">
      <w:bodyDiv w:val="1"/>
      <w:marLeft w:val="0"/>
      <w:marRight w:val="0"/>
      <w:marTop w:val="0"/>
      <w:marBottom w:val="0"/>
      <w:divBdr>
        <w:top w:val="none" w:sz="0" w:space="0" w:color="auto"/>
        <w:left w:val="none" w:sz="0" w:space="0" w:color="auto"/>
        <w:bottom w:val="none" w:sz="0" w:space="0" w:color="auto"/>
        <w:right w:val="none" w:sz="0" w:space="0" w:color="auto"/>
      </w:divBdr>
    </w:div>
    <w:div w:id="955209333">
      <w:bodyDiv w:val="1"/>
      <w:marLeft w:val="0"/>
      <w:marRight w:val="0"/>
      <w:marTop w:val="0"/>
      <w:marBottom w:val="0"/>
      <w:divBdr>
        <w:top w:val="none" w:sz="0" w:space="0" w:color="auto"/>
        <w:left w:val="none" w:sz="0" w:space="0" w:color="auto"/>
        <w:bottom w:val="none" w:sz="0" w:space="0" w:color="auto"/>
        <w:right w:val="none" w:sz="0" w:space="0" w:color="auto"/>
      </w:divBdr>
    </w:div>
    <w:div w:id="955410249">
      <w:bodyDiv w:val="1"/>
      <w:marLeft w:val="0"/>
      <w:marRight w:val="0"/>
      <w:marTop w:val="0"/>
      <w:marBottom w:val="0"/>
      <w:divBdr>
        <w:top w:val="none" w:sz="0" w:space="0" w:color="auto"/>
        <w:left w:val="none" w:sz="0" w:space="0" w:color="auto"/>
        <w:bottom w:val="none" w:sz="0" w:space="0" w:color="auto"/>
        <w:right w:val="none" w:sz="0" w:space="0" w:color="auto"/>
      </w:divBdr>
    </w:div>
    <w:div w:id="955714171">
      <w:bodyDiv w:val="1"/>
      <w:marLeft w:val="0"/>
      <w:marRight w:val="0"/>
      <w:marTop w:val="0"/>
      <w:marBottom w:val="0"/>
      <w:divBdr>
        <w:top w:val="none" w:sz="0" w:space="0" w:color="auto"/>
        <w:left w:val="none" w:sz="0" w:space="0" w:color="auto"/>
        <w:bottom w:val="none" w:sz="0" w:space="0" w:color="auto"/>
        <w:right w:val="none" w:sz="0" w:space="0" w:color="auto"/>
      </w:divBdr>
    </w:div>
    <w:div w:id="955720213">
      <w:bodyDiv w:val="1"/>
      <w:marLeft w:val="0"/>
      <w:marRight w:val="0"/>
      <w:marTop w:val="0"/>
      <w:marBottom w:val="0"/>
      <w:divBdr>
        <w:top w:val="none" w:sz="0" w:space="0" w:color="auto"/>
        <w:left w:val="none" w:sz="0" w:space="0" w:color="auto"/>
        <w:bottom w:val="none" w:sz="0" w:space="0" w:color="auto"/>
        <w:right w:val="none" w:sz="0" w:space="0" w:color="auto"/>
      </w:divBdr>
    </w:div>
    <w:div w:id="955940194">
      <w:bodyDiv w:val="1"/>
      <w:marLeft w:val="0"/>
      <w:marRight w:val="0"/>
      <w:marTop w:val="0"/>
      <w:marBottom w:val="0"/>
      <w:divBdr>
        <w:top w:val="none" w:sz="0" w:space="0" w:color="auto"/>
        <w:left w:val="none" w:sz="0" w:space="0" w:color="auto"/>
        <w:bottom w:val="none" w:sz="0" w:space="0" w:color="auto"/>
        <w:right w:val="none" w:sz="0" w:space="0" w:color="auto"/>
      </w:divBdr>
    </w:div>
    <w:div w:id="955990316">
      <w:bodyDiv w:val="1"/>
      <w:marLeft w:val="0"/>
      <w:marRight w:val="0"/>
      <w:marTop w:val="0"/>
      <w:marBottom w:val="0"/>
      <w:divBdr>
        <w:top w:val="none" w:sz="0" w:space="0" w:color="auto"/>
        <w:left w:val="none" w:sz="0" w:space="0" w:color="auto"/>
        <w:bottom w:val="none" w:sz="0" w:space="0" w:color="auto"/>
        <w:right w:val="none" w:sz="0" w:space="0" w:color="auto"/>
      </w:divBdr>
    </w:div>
    <w:div w:id="956328938">
      <w:bodyDiv w:val="1"/>
      <w:marLeft w:val="0"/>
      <w:marRight w:val="0"/>
      <w:marTop w:val="0"/>
      <w:marBottom w:val="0"/>
      <w:divBdr>
        <w:top w:val="none" w:sz="0" w:space="0" w:color="auto"/>
        <w:left w:val="none" w:sz="0" w:space="0" w:color="auto"/>
        <w:bottom w:val="none" w:sz="0" w:space="0" w:color="auto"/>
        <w:right w:val="none" w:sz="0" w:space="0" w:color="auto"/>
      </w:divBdr>
    </w:div>
    <w:div w:id="956375466">
      <w:bodyDiv w:val="1"/>
      <w:marLeft w:val="0"/>
      <w:marRight w:val="0"/>
      <w:marTop w:val="0"/>
      <w:marBottom w:val="0"/>
      <w:divBdr>
        <w:top w:val="none" w:sz="0" w:space="0" w:color="auto"/>
        <w:left w:val="none" w:sz="0" w:space="0" w:color="auto"/>
        <w:bottom w:val="none" w:sz="0" w:space="0" w:color="auto"/>
        <w:right w:val="none" w:sz="0" w:space="0" w:color="auto"/>
      </w:divBdr>
    </w:div>
    <w:div w:id="956445100">
      <w:bodyDiv w:val="1"/>
      <w:marLeft w:val="0"/>
      <w:marRight w:val="0"/>
      <w:marTop w:val="0"/>
      <w:marBottom w:val="0"/>
      <w:divBdr>
        <w:top w:val="none" w:sz="0" w:space="0" w:color="auto"/>
        <w:left w:val="none" w:sz="0" w:space="0" w:color="auto"/>
        <w:bottom w:val="none" w:sz="0" w:space="0" w:color="auto"/>
        <w:right w:val="none" w:sz="0" w:space="0" w:color="auto"/>
      </w:divBdr>
    </w:div>
    <w:div w:id="956526395">
      <w:bodyDiv w:val="1"/>
      <w:marLeft w:val="0"/>
      <w:marRight w:val="0"/>
      <w:marTop w:val="0"/>
      <w:marBottom w:val="0"/>
      <w:divBdr>
        <w:top w:val="none" w:sz="0" w:space="0" w:color="auto"/>
        <w:left w:val="none" w:sz="0" w:space="0" w:color="auto"/>
        <w:bottom w:val="none" w:sz="0" w:space="0" w:color="auto"/>
        <w:right w:val="none" w:sz="0" w:space="0" w:color="auto"/>
      </w:divBdr>
    </w:div>
    <w:div w:id="956645990">
      <w:bodyDiv w:val="1"/>
      <w:marLeft w:val="0"/>
      <w:marRight w:val="0"/>
      <w:marTop w:val="0"/>
      <w:marBottom w:val="0"/>
      <w:divBdr>
        <w:top w:val="none" w:sz="0" w:space="0" w:color="auto"/>
        <w:left w:val="none" w:sz="0" w:space="0" w:color="auto"/>
        <w:bottom w:val="none" w:sz="0" w:space="0" w:color="auto"/>
        <w:right w:val="none" w:sz="0" w:space="0" w:color="auto"/>
      </w:divBdr>
    </w:div>
    <w:div w:id="956722054">
      <w:bodyDiv w:val="1"/>
      <w:marLeft w:val="0"/>
      <w:marRight w:val="0"/>
      <w:marTop w:val="0"/>
      <w:marBottom w:val="0"/>
      <w:divBdr>
        <w:top w:val="none" w:sz="0" w:space="0" w:color="auto"/>
        <w:left w:val="none" w:sz="0" w:space="0" w:color="auto"/>
        <w:bottom w:val="none" w:sz="0" w:space="0" w:color="auto"/>
        <w:right w:val="none" w:sz="0" w:space="0" w:color="auto"/>
      </w:divBdr>
    </w:div>
    <w:div w:id="957105251">
      <w:bodyDiv w:val="1"/>
      <w:marLeft w:val="0"/>
      <w:marRight w:val="0"/>
      <w:marTop w:val="0"/>
      <w:marBottom w:val="0"/>
      <w:divBdr>
        <w:top w:val="none" w:sz="0" w:space="0" w:color="auto"/>
        <w:left w:val="none" w:sz="0" w:space="0" w:color="auto"/>
        <w:bottom w:val="none" w:sz="0" w:space="0" w:color="auto"/>
        <w:right w:val="none" w:sz="0" w:space="0" w:color="auto"/>
      </w:divBdr>
    </w:div>
    <w:div w:id="957301762">
      <w:bodyDiv w:val="1"/>
      <w:marLeft w:val="0"/>
      <w:marRight w:val="0"/>
      <w:marTop w:val="0"/>
      <w:marBottom w:val="0"/>
      <w:divBdr>
        <w:top w:val="none" w:sz="0" w:space="0" w:color="auto"/>
        <w:left w:val="none" w:sz="0" w:space="0" w:color="auto"/>
        <w:bottom w:val="none" w:sz="0" w:space="0" w:color="auto"/>
        <w:right w:val="none" w:sz="0" w:space="0" w:color="auto"/>
      </w:divBdr>
    </w:div>
    <w:div w:id="957687740">
      <w:bodyDiv w:val="1"/>
      <w:marLeft w:val="0"/>
      <w:marRight w:val="0"/>
      <w:marTop w:val="0"/>
      <w:marBottom w:val="0"/>
      <w:divBdr>
        <w:top w:val="none" w:sz="0" w:space="0" w:color="auto"/>
        <w:left w:val="none" w:sz="0" w:space="0" w:color="auto"/>
        <w:bottom w:val="none" w:sz="0" w:space="0" w:color="auto"/>
        <w:right w:val="none" w:sz="0" w:space="0" w:color="auto"/>
      </w:divBdr>
    </w:div>
    <w:div w:id="958101200">
      <w:bodyDiv w:val="1"/>
      <w:marLeft w:val="0"/>
      <w:marRight w:val="0"/>
      <w:marTop w:val="0"/>
      <w:marBottom w:val="0"/>
      <w:divBdr>
        <w:top w:val="none" w:sz="0" w:space="0" w:color="auto"/>
        <w:left w:val="none" w:sz="0" w:space="0" w:color="auto"/>
        <w:bottom w:val="none" w:sz="0" w:space="0" w:color="auto"/>
        <w:right w:val="none" w:sz="0" w:space="0" w:color="auto"/>
      </w:divBdr>
    </w:div>
    <w:div w:id="958102723">
      <w:bodyDiv w:val="1"/>
      <w:marLeft w:val="0"/>
      <w:marRight w:val="0"/>
      <w:marTop w:val="0"/>
      <w:marBottom w:val="0"/>
      <w:divBdr>
        <w:top w:val="none" w:sz="0" w:space="0" w:color="auto"/>
        <w:left w:val="none" w:sz="0" w:space="0" w:color="auto"/>
        <w:bottom w:val="none" w:sz="0" w:space="0" w:color="auto"/>
        <w:right w:val="none" w:sz="0" w:space="0" w:color="auto"/>
      </w:divBdr>
    </w:div>
    <w:div w:id="958268927">
      <w:bodyDiv w:val="1"/>
      <w:marLeft w:val="0"/>
      <w:marRight w:val="0"/>
      <w:marTop w:val="0"/>
      <w:marBottom w:val="0"/>
      <w:divBdr>
        <w:top w:val="none" w:sz="0" w:space="0" w:color="auto"/>
        <w:left w:val="none" w:sz="0" w:space="0" w:color="auto"/>
        <w:bottom w:val="none" w:sz="0" w:space="0" w:color="auto"/>
        <w:right w:val="none" w:sz="0" w:space="0" w:color="auto"/>
      </w:divBdr>
    </w:div>
    <w:div w:id="958992873">
      <w:bodyDiv w:val="1"/>
      <w:marLeft w:val="0"/>
      <w:marRight w:val="0"/>
      <w:marTop w:val="0"/>
      <w:marBottom w:val="0"/>
      <w:divBdr>
        <w:top w:val="none" w:sz="0" w:space="0" w:color="auto"/>
        <w:left w:val="none" w:sz="0" w:space="0" w:color="auto"/>
        <w:bottom w:val="none" w:sz="0" w:space="0" w:color="auto"/>
        <w:right w:val="none" w:sz="0" w:space="0" w:color="auto"/>
      </w:divBdr>
    </w:div>
    <w:div w:id="959263706">
      <w:bodyDiv w:val="1"/>
      <w:marLeft w:val="0"/>
      <w:marRight w:val="0"/>
      <w:marTop w:val="0"/>
      <w:marBottom w:val="0"/>
      <w:divBdr>
        <w:top w:val="none" w:sz="0" w:space="0" w:color="auto"/>
        <w:left w:val="none" w:sz="0" w:space="0" w:color="auto"/>
        <w:bottom w:val="none" w:sz="0" w:space="0" w:color="auto"/>
        <w:right w:val="none" w:sz="0" w:space="0" w:color="auto"/>
      </w:divBdr>
    </w:div>
    <w:div w:id="959605716">
      <w:bodyDiv w:val="1"/>
      <w:marLeft w:val="0"/>
      <w:marRight w:val="0"/>
      <w:marTop w:val="0"/>
      <w:marBottom w:val="0"/>
      <w:divBdr>
        <w:top w:val="none" w:sz="0" w:space="0" w:color="auto"/>
        <w:left w:val="none" w:sz="0" w:space="0" w:color="auto"/>
        <w:bottom w:val="none" w:sz="0" w:space="0" w:color="auto"/>
        <w:right w:val="none" w:sz="0" w:space="0" w:color="auto"/>
      </w:divBdr>
    </w:div>
    <w:div w:id="959722759">
      <w:bodyDiv w:val="1"/>
      <w:marLeft w:val="0"/>
      <w:marRight w:val="0"/>
      <w:marTop w:val="0"/>
      <w:marBottom w:val="0"/>
      <w:divBdr>
        <w:top w:val="none" w:sz="0" w:space="0" w:color="auto"/>
        <w:left w:val="none" w:sz="0" w:space="0" w:color="auto"/>
        <w:bottom w:val="none" w:sz="0" w:space="0" w:color="auto"/>
        <w:right w:val="none" w:sz="0" w:space="0" w:color="auto"/>
      </w:divBdr>
    </w:div>
    <w:div w:id="959841658">
      <w:bodyDiv w:val="1"/>
      <w:marLeft w:val="0"/>
      <w:marRight w:val="0"/>
      <w:marTop w:val="0"/>
      <w:marBottom w:val="0"/>
      <w:divBdr>
        <w:top w:val="none" w:sz="0" w:space="0" w:color="auto"/>
        <w:left w:val="none" w:sz="0" w:space="0" w:color="auto"/>
        <w:bottom w:val="none" w:sz="0" w:space="0" w:color="auto"/>
        <w:right w:val="none" w:sz="0" w:space="0" w:color="auto"/>
      </w:divBdr>
    </w:div>
    <w:div w:id="960116808">
      <w:bodyDiv w:val="1"/>
      <w:marLeft w:val="0"/>
      <w:marRight w:val="0"/>
      <w:marTop w:val="0"/>
      <w:marBottom w:val="0"/>
      <w:divBdr>
        <w:top w:val="none" w:sz="0" w:space="0" w:color="auto"/>
        <w:left w:val="none" w:sz="0" w:space="0" w:color="auto"/>
        <w:bottom w:val="none" w:sz="0" w:space="0" w:color="auto"/>
        <w:right w:val="none" w:sz="0" w:space="0" w:color="auto"/>
      </w:divBdr>
    </w:div>
    <w:div w:id="960263826">
      <w:bodyDiv w:val="1"/>
      <w:marLeft w:val="0"/>
      <w:marRight w:val="0"/>
      <w:marTop w:val="0"/>
      <w:marBottom w:val="0"/>
      <w:divBdr>
        <w:top w:val="none" w:sz="0" w:space="0" w:color="auto"/>
        <w:left w:val="none" w:sz="0" w:space="0" w:color="auto"/>
        <w:bottom w:val="none" w:sz="0" w:space="0" w:color="auto"/>
        <w:right w:val="none" w:sz="0" w:space="0" w:color="auto"/>
      </w:divBdr>
    </w:div>
    <w:div w:id="960302507">
      <w:bodyDiv w:val="1"/>
      <w:marLeft w:val="0"/>
      <w:marRight w:val="0"/>
      <w:marTop w:val="0"/>
      <w:marBottom w:val="0"/>
      <w:divBdr>
        <w:top w:val="none" w:sz="0" w:space="0" w:color="auto"/>
        <w:left w:val="none" w:sz="0" w:space="0" w:color="auto"/>
        <w:bottom w:val="none" w:sz="0" w:space="0" w:color="auto"/>
        <w:right w:val="none" w:sz="0" w:space="0" w:color="auto"/>
      </w:divBdr>
    </w:div>
    <w:div w:id="960455109">
      <w:bodyDiv w:val="1"/>
      <w:marLeft w:val="0"/>
      <w:marRight w:val="0"/>
      <w:marTop w:val="0"/>
      <w:marBottom w:val="0"/>
      <w:divBdr>
        <w:top w:val="none" w:sz="0" w:space="0" w:color="auto"/>
        <w:left w:val="none" w:sz="0" w:space="0" w:color="auto"/>
        <w:bottom w:val="none" w:sz="0" w:space="0" w:color="auto"/>
        <w:right w:val="none" w:sz="0" w:space="0" w:color="auto"/>
      </w:divBdr>
    </w:div>
    <w:div w:id="960496926">
      <w:bodyDiv w:val="1"/>
      <w:marLeft w:val="0"/>
      <w:marRight w:val="0"/>
      <w:marTop w:val="0"/>
      <w:marBottom w:val="0"/>
      <w:divBdr>
        <w:top w:val="none" w:sz="0" w:space="0" w:color="auto"/>
        <w:left w:val="none" w:sz="0" w:space="0" w:color="auto"/>
        <w:bottom w:val="none" w:sz="0" w:space="0" w:color="auto"/>
        <w:right w:val="none" w:sz="0" w:space="0" w:color="auto"/>
      </w:divBdr>
    </w:div>
    <w:div w:id="960723058">
      <w:bodyDiv w:val="1"/>
      <w:marLeft w:val="0"/>
      <w:marRight w:val="0"/>
      <w:marTop w:val="0"/>
      <w:marBottom w:val="0"/>
      <w:divBdr>
        <w:top w:val="none" w:sz="0" w:space="0" w:color="auto"/>
        <w:left w:val="none" w:sz="0" w:space="0" w:color="auto"/>
        <w:bottom w:val="none" w:sz="0" w:space="0" w:color="auto"/>
        <w:right w:val="none" w:sz="0" w:space="0" w:color="auto"/>
      </w:divBdr>
    </w:div>
    <w:div w:id="960767293">
      <w:bodyDiv w:val="1"/>
      <w:marLeft w:val="0"/>
      <w:marRight w:val="0"/>
      <w:marTop w:val="0"/>
      <w:marBottom w:val="0"/>
      <w:divBdr>
        <w:top w:val="none" w:sz="0" w:space="0" w:color="auto"/>
        <w:left w:val="none" w:sz="0" w:space="0" w:color="auto"/>
        <w:bottom w:val="none" w:sz="0" w:space="0" w:color="auto"/>
        <w:right w:val="none" w:sz="0" w:space="0" w:color="auto"/>
      </w:divBdr>
    </w:div>
    <w:div w:id="960842851">
      <w:bodyDiv w:val="1"/>
      <w:marLeft w:val="0"/>
      <w:marRight w:val="0"/>
      <w:marTop w:val="0"/>
      <w:marBottom w:val="0"/>
      <w:divBdr>
        <w:top w:val="none" w:sz="0" w:space="0" w:color="auto"/>
        <w:left w:val="none" w:sz="0" w:space="0" w:color="auto"/>
        <w:bottom w:val="none" w:sz="0" w:space="0" w:color="auto"/>
        <w:right w:val="none" w:sz="0" w:space="0" w:color="auto"/>
      </w:divBdr>
    </w:div>
    <w:div w:id="960845198">
      <w:bodyDiv w:val="1"/>
      <w:marLeft w:val="0"/>
      <w:marRight w:val="0"/>
      <w:marTop w:val="0"/>
      <w:marBottom w:val="0"/>
      <w:divBdr>
        <w:top w:val="none" w:sz="0" w:space="0" w:color="auto"/>
        <w:left w:val="none" w:sz="0" w:space="0" w:color="auto"/>
        <w:bottom w:val="none" w:sz="0" w:space="0" w:color="auto"/>
        <w:right w:val="none" w:sz="0" w:space="0" w:color="auto"/>
      </w:divBdr>
    </w:div>
    <w:div w:id="961496743">
      <w:bodyDiv w:val="1"/>
      <w:marLeft w:val="0"/>
      <w:marRight w:val="0"/>
      <w:marTop w:val="0"/>
      <w:marBottom w:val="0"/>
      <w:divBdr>
        <w:top w:val="none" w:sz="0" w:space="0" w:color="auto"/>
        <w:left w:val="none" w:sz="0" w:space="0" w:color="auto"/>
        <w:bottom w:val="none" w:sz="0" w:space="0" w:color="auto"/>
        <w:right w:val="none" w:sz="0" w:space="0" w:color="auto"/>
      </w:divBdr>
    </w:div>
    <w:div w:id="961574596">
      <w:bodyDiv w:val="1"/>
      <w:marLeft w:val="0"/>
      <w:marRight w:val="0"/>
      <w:marTop w:val="0"/>
      <w:marBottom w:val="0"/>
      <w:divBdr>
        <w:top w:val="none" w:sz="0" w:space="0" w:color="auto"/>
        <w:left w:val="none" w:sz="0" w:space="0" w:color="auto"/>
        <w:bottom w:val="none" w:sz="0" w:space="0" w:color="auto"/>
        <w:right w:val="none" w:sz="0" w:space="0" w:color="auto"/>
      </w:divBdr>
    </w:div>
    <w:div w:id="961618983">
      <w:bodyDiv w:val="1"/>
      <w:marLeft w:val="0"/>
      <w:marRight w:val="0"/>
      <w:marTop w:val="0"/>
      <w:marBottom w:val="0"/>
      <w:divBdr>
        <w:top w:val="none" w:sz="0" w:space="0" w:color="auto"/>
        <w:left w:val="none" w:sz="0" w:space="0" w:color="auto"/>
        <w:bottom w:val="none" w:sz="0" w:space="0" w:color="auto"/>
        <w:right w:val="none" w:sz="0" w:space="0" w:color="auto"/>
      </w:divBdr>
    </w:div>
    <w:div w:id="961687691">
      <w:bodyDiv w:val="1"/>
      <w:marLeft w:val="0"/>
      <w:marRight w:val="0"/>
      <w:marTop w:val="0"/>
      <w:marBottom w:val="0"/>
      <w:divBdr>
        <w:top w:val="none" w:sz="0" w:space="0" w:color="auto"/>
        <w:left w:val="none" w:sz="0" w:space="0" w:color="auto"/>
        <w:bottom w:val="none" w:sz="0" w:space="0" w:color="auto"/>
        <w:right w:val="none" w:sz="0" w:space="0" w:color="auto"/>
      </w:divBdr>
    </w:div>
    <w:div w:id="961808886">
      <w:bodyDiv w:val="1"/>
      <w:marLeft w:val="0"/>
      <w:marRight w:val="0"/>
      <w:marTop w:val="0"/>
      <w:marBottom w:val="0"/>
      <w:divBdr>
        <w:top w:val="none" w:sz="0" w:space="0" w:color="auto"/>
        <w:left w:val="none" w:sz="0" w:space="0" w:color="auto"/>
        <w:bottom w:val="none" w:sz="0" w:space="0" w:color="auto"/>
        <w:right w:val="none" w:sz="0" w:space="0" w:color="auto"/>
      </w:divBdr>
    </w:div>
    <w:div w:id="961889340">
      <w:bodyDiv w:val="1"/>
      <w:marLeft w:val="0"/>
      <w:marRight w:val="0"/>
      <w:marTop w:val="0"/>
      <w:marBottom w:val="0"/>
      <w:divBdr>
        <w:top w:val="none" w:sz="0" w:space="0" w:color="auto"/>
        <w:left w:val="none" w:sz="0" w:space="0" w:color="auto"/>
        <w:bottom w:val="none" w:sz="0" w:space="0" w:color="auto"/>
        <w:right w:val="none" w:sz="0" w:space="0" w:color="auto"/>
      </w:divBdr>
    </w:div>
    <w:div w:id="962270901">
      <w:bodyDiv w:val="1"/>
      <w:marLeft w:val="0"/>
      <w:marRight w:val="0"/>
      <w:marTop w:val="0"/>
      <w:marBottom w:val="0"/>
      <w:divBdr>
        <w:top w:val="none" w:sz="0" w:space="0" w:color="auto"/>
        <w:left w:val="none" w:sz="0" w:space="0" w:color="auto"/>
        <w:bottom w:val="none" w:sz="0" w:space="0" w:color="auto"/>
        <w:right w:val="none" w:sz="0" w:space="0" w:color="auto"/>
      </w:divBdr>
    </w:div>
    <w:div w:id="962419250">
      <w:bodyDiv w:val="1"/>
      <w:marLeft w:val="0"/>
      <w:marRight w:val="0"/>
      <w:marTop w:val="0"/>
      <w:marBottom w:val="0"/>
      <w:divBdr>
        <w:top w:val="none" w:sz="0" w:space="0" w:color="auto"/>
        <w:left w:val="none" w:sz="0" w:space="0" w:color="auto"/>
        <w:bottom w:val="none" w:sz="0" w:space="0" w:color="auto"/>
        <w:right w:val="none" w:sz="0" w:space="0" w:color="auto"/>
      </w:divBdr>
    </w:div>
    <w:div w:id="962462696">
      <w:bodyDiv w:val="1"/>
      <w:marLeft w:val="0"/>
      <w:marRight w:val="0"/>
      <w:marTop w:val="0"/>
      <w:marBottom w:val="0"/>
      <w:divBdr>
        <w:top w:val="none" w:sz="0" w:space="0" w:color="auto"/>
        <w:left w:val="none" w:sz="0" w:space="0" w:color="auto"/>
        <w:bottom w:val="none" w:sz="0" w:space="0" w:color="auto"/>
        <w:right w:val="none" w:sz="0" w:space="0" w:color="auto"/>
      </w:divBdr>
    </w:div>
    <w:div w:id="962536114">
      <w:bodyDiv w:val="1"/>
      <w:marLeft w:val="0"/>
      <w:marRight w:val="0"/>
      <w:marTop w:val="0"/>
      <w:marBottom w:val="0"/>
      <w:divBdr>
        <w:top w:val="none" w:sz="0" w:space="0" w:color="auto"/>
        <w:left w:val="none" w:sz="0" w:space="0" w:color="auto"/>
        <w:bottom w:val="none" w:sz="0" w:space="0" w:color="auto"/>
        <w:right w:val="none" w:sz="0" w:space="0" w:color="auto"/>
      </w:divBdr>
    </w:div>
    <w:div w:id="962807773">
      <w:bodyDiv w:val="1"/>
      <w:marLeft w:val="0"/>
      <w:marRight w:val="0"/>
      <w:marTop w:val="0"/>
      <w:marBottom w:val="0"/>
      <w:divBdr>
        <w:top w:val="none" w:sz="0" w:space="0" w:color="auto"/>
        <w:left w:val="none" w:sz="0" w:space="0" w:color="auto"/>
        <w:bottom w:val="none" w:sz="0" w:space="0" w:color="auto"/>
        <w:right w:val="none" w:sz="0" w:space="0" w:color="auto"/>
      </w:divBdr>
    </w:div>
    <w:div w:id="962811761">
      <w:bodyDiv w:val="1"/>
      <w:marLeft w:val="0"/>
      <w:marRight w:val="0"/>
      <w:marTop w:val="0"/>
      <w:marBottom w:val="0"/>
      <w:divBdr>
        <w:top w:val="none" w:sz="0" w:space="0" w:color="auto"/>
        <w:left w:val="none" w:sz="0" w:space="0" w:color="auto"/>
        <w:bottom w:val="none" w:sz="0" w:space="0" w:color="auto"/>
        <w:right w:val="none" w:sz="0" w:space="0" w:color="auto"/>
      </w:divBdr>
    </w:div>
    <w:div w:id="963002782">
      <w:bodyDiv w:val="1"/>
      <w:marLeft w:val="0"/>
      <w:marRight w:val="0"/>
      <w:marTop w:val="0"/>
      <w:marBottom w:val="0"/>
      <w:divBdr>
        <w:top w:val="none" w:sz="0" w:space="0" w:color="auto"/>
        <w:left w:val="none" w:sz="0" w:space="0" w:color="auto"/>
        <w:bottom w:val="none" w:sz="0" w:space="0" w:color="auto"/>
        <w:right w:val="none" w:sz="0" w:space="0" w:color="auto"/>
      </w:divBdr>
    </w:div>
    <w:div w:id="963074815">
      <w:bodyDiv w:val="1"/>
      <w:marLeft w:val="0"/>
      <w:marRight w:val="0"/>
      <w:marTop w:val="0"/>
      <w:marBottom w:val="0"/>
      <w:divBdr>
        <w:top w:val="none" w:sz="0" w:space="0" w:color="auto"/>
        <w:left w:val="none" w:sz="0" w:space="0" w:color="auto"/>
        <w:bottom w:val="none" w:sz="0" w:space="0" w:color="auto"/>
        <w:right w:val="none" w:sz="0" w:space="0" w:color="auto"/>
      </w:divBdr>
    </w:div>
    <w:div w:id="963803185">
      <w:bodyDiv w:val="1"/>
      <w:marLeft w:val="0"/>
      <w:marRight w:val="0"/>
      <w:marTop w:val="0"/>
      <w:marBottom w:val="0"/>
      <w:divBdr>
        <w:top w:val="none" w:sz="0" w:space="0" w:color="auto"/>
        <w:left w:val="none" w:sz="0" w:space="0" w:color="auto"/>
        <w:bottom w:val="none" w:sz="0" w:space="0" w:color="auto"/>
        <w:right w:val="none" w:sz="0" w:space="0" w:color="auto"/>
      </w:divBdr>
    </w:div>
    <w:div w:id="964458743">
      <w:bodyDiv w:val="1"/>
      <w:marLeft w:val="0"/>
      <w:marRight w:val="0"/>
      <w:marTop w:val="0"/>
      <w:marBottom w:val="0"/>
      <w:divBdr>
        <w:top w:val="none" w:sz="0" w:space="0" w:color="auto"/>
        <w:left w:val="none" w:sz="0" w:space="0" w:color="auto"/>
        <w:bottom w:val="none" w:sz="0" w:space="0" w:color="auto"/>
        <w:right w:val="none" w:sz="0" w:space="0" w:color="auto"/>
      </w:divBdr>
    </w:div>
    <w:div w:id="964844989">
      <w:bodyDiv w:val="1"/>
      <w:marLeft w:val="0"/>
      <w:marRight w:val="0"/>
      <w:marTop w:val="0"/>
      <w:marBottom w:val="0"/>
      <w:divBdr>
        <w:top w:val="none" w:sz="0" w:space="0" w:color="auto"/>
        <w:left w:val="none" w:sz="0" w:space="0" w:color="auto"/>
        <w:bottom w:val="none" w:sz="0" w:space="0" w:color="auto"/>
        <w:right w:val="none" w:sz="0" w:space="0" w:color="auto"/>
      </w:divBdr>
    </w:div>
    <w:div w:id="965507857">
      <w:bodyDiv w:val="1"/>
      <w:marLeft w:val="0"/>
      <w:marRight w:val="0"/>
      <w:marTop w:val="0"/>
      <w:marBottom w:val="0"/>
      <w:divBdr>
        <w:top w:val="none" w:sz="0" w:space="0" w:color="auto"/>
        <w:left w:val="none" w:sz="0" w:space="0" w:color="auto"/>
        <w:bottom w:val="none" w:sz="0" w:space="0" w:color="auto"/>
        <w:right w:val="none" w:sz="0" w:space="0" w:color="auto"/>
      </w:divBdr>
    </w:div>
    <w:div w:id="965937571">
      <w:bodyDiv w:val="1"/>
      <w:marLeft w:val="0"/>
      <w:marRight w:val="0"/>
      <w:marTop w:val="0"/>
      <w:marBottom w:val="0"/>
      <w:divBdr>
        <w:top w:val="none" w:sz="0" w:space="0" w:color="auto"/>
        <w:left w:val="none" w:sz="0" w:space="0" w:color="auto"/>
        <w:bottom w:val="none" w:sz="0" w:space="0" w:color="auto"/>
        <w:right w:val="none" w:sz="0" w:space="0" w:color="auto"/>
      </w:divBdr>
    </w:div>
    <w:div w:id="966161240">
      <w:bodyDiv w:val="1"/>
      <w:marLeft w:val="0"/>
      <w:marRight w:val="0"/>
      <w:marTop w:val="0"/>
      <w:marBottom w:val="0"/>
      <w:divBdr>
        <w:top w:val="none" w:sz="0" w:space="0" w:color="auto"/>
        <w:left w:val="none" w:sz="0" w:space="0" w:color="auto"/>
        <w:bottom w:val="none" w:sz="0" w:space="0" w:color="auto"/>
        <w:right w:val="none" w:sz="0" w:space="0" w:color="auto"/>
      </w:divBdr>
    </w:div>
    <w:div w:id="966201105">
      <w:bodyDiv w:val="1"/>
      <w:marLeft w:val="0"/>
      <w:marRight w:val="0"/>
      <w:marTop w:val="0"/>
      <w:marBottom w:val="0"/>
      <w:divBdr>
        <w:top w:val="none" w:sz="0" w:space="0" w:color="auto"/>
        <w:left w:val="none" w:sz="0" w:space="0" w:color="auto"/>
        <w:bottom w:val="none" w:sz="0" w:space="0" w:color="auto"/>
        <w:right w:val="none" w:sz="0" w:space="0" w:color="auto"/>
      </w:divBdr>
    </w:div>
    <w:div w:id="966787230">
      <w:bodyDiv w:val="1"/>
      <w:marLeft w:val="0"/>
      <w:marRight w:val="0"/>
      <w:marTop w:val="0"/>
      <w:marBottom w:val="0"/>
      <w:divBdr>
        <w:top w:val="none" w:sz="0" w:space="0" w:color="auto"/>
        <w:left w:val="none" w:sz="0" w:space="0" w:color="auto"/>
        <w:bottom w:val="none" w:sz="0" w:space="0" w:color="auto"/>
        <w:right w:val="none" w:sz="0" w:space="0" w:color="auto"/>
      </w:divBdr>
    </w:div>
    <w:div w:id="967005908">
      <w:bodyDiv w:val="1"/>
      <w:marLeft w:val="0"/>
      <w:marRight w:val="0"/>
      <w:marTop w:val="0"/>
      <w:marBottom w:val="0"/>
      <w:divBdr>
        <w:top w:val="none" w:sz="0" w:space="0" w:color="auto"/>
        <w:left w:val="none" w:sz="0" w:space="0" w:color="auto"/>
        <w:bottom w:val="none" w:sz="0" w:space="0" w:color="auto"/>
        <w:right w:val="none" w:sz="0" w:space="0" w:color="auto"/>
      </w:divBdr>
    </w:div>
    <w:div w:id="967394128">
      <w:bodyDiv w:val="1"/>
      <w:marLeft w:val="0"/>
      <w:marRight w:val="0"/>
      <w:marTop w:val="0"/>
      <w:marBottom w:val="0"/>
      <w:divBdr>
        <w:top w:val="none" w:sz="0" w:space="0" w:color="auto"/>
        <w:left w:val="none" w:sz="0" w:space="0" w:color="auto"/>
        <w:bottom w:val="none" w:sz="0" w:space="0" w:color="auto"/>
        <w:right w:val="none" w:sz="0" w:space="0" w:color="auto"/>
      </w:divBdr>
    </w:div>
    <w:div w:id="967511358">
      <w:bodyDiv w:val="1"/>
      <w:marLeft w:val="0"/>
      <w:marRight w:val="0"/>
      <w:marTop w:val="0"/>
      <w:marBottom w:val="0"/>
      <w:divBdr>
        <w:top w:val="none" w:sz="0" w:space="0" w:color="auto"/>
        <w:left w:val="none" w:sz="0" w:space="0" w:color="auto"/>
        <w:bottom w:val="none" w:sz="0" w:space="0" w:color="auto"/>
        <w:right w:val="none" w:sz="0" w:space="0" w:color="auto"/>
      </w:divBdr>
    </w:div>
    <w:div w:id="967779240">
      <w:bodyDiv w:val="1"/>
      <w:marLeft w:val="0"/>
      <w:marRight w:val="0"/>
      <w:marTop w:val="0"/>
      <w:marBottom w:val="0"/>
      <w:divBdr>
        <w:top w:val="none" w:sz="0" w:space="0" w:color="auto"/>
        <w:left w:val="none" w:sz="0" w:space="0" w:color="auto"/>
        <w:bottom w:val="none" w:sz="0" w:space="0" w:color="auto"/>
        <w:right w:val="none" w:sz="0" w:space="0" w:color="auto"/>
      </w:divBdr>
    </w:div>
    <w:div w:id="968316192">
      <w:bodyDiv w:val="1"/>
      <w:marLeft w:val="0"/>
      <w:marRight w:val="0"/>
      <w:marTop w:val="0"/>
      <w:marBottom w:val="0"/>
      <w:divBdr>
        <w:top w:val="none" w:sz="0" w:space="0" w:color="auto"/>
        <w:left w:val="none" w:sz="0" w:space="0" w:color="auto"/>
        <w:bottom w:val="none" w:sz="0" w:space="0" w:color="auto"/>
        <w:right w:val="none" w:sz="0" w:space="0" w:color="auto"/>
      </w:divBdr>
    </w:div>
    <w:div w:id="968321389">
      <w:bodyDiv w:val="1"/>
      <w:marLeft w:val="0"/>
      <w:marRight w:val="0"/>
      <w:marTop w:val="0"/>
      <w:marBottom w:val="0"/>
      <w:divBdr>
        <w:top w:val="none" w:sz="0" w:space="0" w:color="auto"/>
        <w:left w:val="none" w:sz="0" w:space="0" w:color="auto"/>
        <w:bottom w:val="none" w:sz="0" w:space="0" w:color="auto"/>
        <w:right w:val="none" w:sz="0" w:space="0" w:color="auto"/>
      </w:divBdr>
    </w:div>
    <w:div w:id="969166378">
      <w:bodyDiv w:val="1"/>
      <w:marLeft w:val="0"/>
      <w:marRight w:val="0"/>
      <w:marTop w:val="0"/>
      <w:marBottom w:val="0"/>
      <w:divBdr>
        <w:top w:val="none" w:sz="0" w:space="0" w:color="auto"/>
        <w:left w:val="none" w:sz="0" w:space="0" w:color="auto"/>
        <w:bottom w:val="none" w:sz="0" w:space="0" w:color="auto"/>
        <w:right w:val="none" w:sz="0" w:space="0" w:color="auto"/>
      </w:divBdr>
    </w:div>
    <w:div w:id="969356350">
      <w:bodyDiv w:val="1"/>
      <w:marLeft w:val="0"/>
      <w:marRight w:val="0"/>
      <w:marTop w:val="0"/>
      <w:marBottom w:val="0"/>
      <w:divBdr>
        <w:top w:val="none" w:sz="0" w:space="0" w:color="auto"/>
        <w:left w:val="none" w:sz="0" w:space="0" w:color="auto"/>
        <w:bottom w:val="none" w:sz="0" w:space="0" w:color="auto"/>
        <w:right w:val="none" w:sz="0" w:space="0" w:color="auto"/>
      </w:divBdr>
    </w:div>
    <w:div w:id="969361127">
      <w:bodyDiv w:val="1"/>
      <w:marLeft w:val="0"/>
      <w:marRight w:val="0"/>
      <w:marTop w:val="0"/>
      <w:marBottom w:val="0"/>
      <w:divBdr>
        <w:top w:val="none" w:sz="0" w:space="0" w:color="auto"/>
        <w:left w:val="none" w:sz="0" w:space="0" w:color="auto"/>
        <w:bottom w:val="none" w:sz="0" w:space="0" w:color="auto"/>
        <w:right w:val="none" w:sz="0" w:space="0" w:color="auto"/>
      </w:divBdr>
    </w:div>
    <w:div w:id="969441226">
      <w:bodyDiv w:val="1"/>
      <w:marLeft w:val="0"/>
      <w:marRight w:val="0"/>
      <w:marTop w:val="0"/>
      <w:marBottom w:val="0"/>
      <w:divBdr>
        <w:top w:val="none" w:sz="0" w:space="0" w:color="auto"/>
        <w:left w:val="none" w:sz="0" w:space="0" w:color="auto"/>
        <w:bottom w:val="none" w:sz="0" w:space="0" w:color="auto"/>
        <w:right w:val="none" w:sz="0" w:space="0" w:color="auto"/>
      </w:divBdr>
    </w:div>
    <w:div w:id="969480193">
      <w:bodyDiv w:val="1"/>
      <w:marLeft w:val="0"/>
      <w:marRight w:val="0"/>
      <w:marTop w:val="0"/>
      <w:marBottom w:val="0"/>
      <w:divBdr>
        <w:top w:val="none" w:sz="0" w:space="0" w:color="auto"/>
        <w:left w:val="none" w:sz="0" w:space="0" w:color="auto"/>
        <w:bottom w:val="none" w:sz="0" w:space="0" w:color="auto"/>
        <w:right w:val="none" w:sz="0" w:space="0" w:color="auto"/>
      </w:divBdr>
    </w:div>
    <w:div w:id="970329015">
      <w:bodyDiv w:val="1"/>
      <w:marLeft w:val="0"/>
      <w:marRight w:val="0"/>
      <w:marTop w:val="0"/>
      <w:marBottom w:val="0"/>
      <w:divBdr>
        <w:top w:val="none" w:sz="0" w:space="0" w:color="auto"/>
        <w:left w:val="none" w:sz="0" w:space="0" w:color="auto"/>
        <w:bottom w:val="none" w:sz="0" w:space="0" w:color="auto"/>
        <w:right w:val="none" w:sz="0" w:space="0" w:color="auto"/>
      </w:divBdr>
    </w:div>
    <w:div w:id="970673191">
      <w:bodyDiv w:val="1"/>
      <w:marLeft w:val="0"/>
      <w:marRight w:val="0"/>
      <w:marTop w:val="0"/>
      <w:marBottom w:val="0"/>
      <w:divBdr>
        <w:top w:val="none" w:sz="0" w:space="0" w:color="auto"/>
        <w:left w:val="none" w:sz="0" w:space="0" w:color="auto"/>
        <w:bottom w:val="none" w:sz="0" w:space="0" w:color="auto"/>
        <w:right w:val="none" w:sz="0" w:space="0" w:color="auto"/>
      </w:divBdr>
    </w:div>
    <w:div w:id="970986652">
      <w:bodyDiv w:val="1"/>
      <w:marLeft w:val="0"/>
      <w:marRight w:val="0"/>
      <w:marTop w:val="0"/>
      <w:marBottom w:val="0"/>
      <w:divBdr>
        <w:top w:val="none" w:sz="0" w:space="0" w:color="auto"/>
        <w:left w:val="none" w:sz="0" w:space="0" w:color="auto"/>
        <w:bottom w:val="none" w:sz="0" w:space="0" w:color="auto"/>
        <w:right w:val="none" w:sz="0" w:space="0" w:color="auto"/>
      </w:divBdr>
    </w:div>
    <w:div w:id="971592186">
      <w:bodyDiv w:val="1"/>
      <w:marLeft w:val="0"/>
      <w:marRight w:val="0"/>
      <w:marTop w:val="0"/>
      <w:marBottom w:val="0"/>
      <w:divBdr>
        <w:top w:val="none" w:sz="0" w:space="0" w:color="auto"/>
        <w:left w:val="none" w:sz="0" w:space="0" w:color="auto"/>
        <w:bottom w:val="none" w:sz="0" w:space="0" w:color="auto"/>
        <w:right w:val="none" w:sz="0" w:space="0" w:color="auto"/>
      </w:divBdr>
    </w:div>
    <w:div w:id="971864559">
      <w:bodyDiv w:val="1"/>
      <w:marLeft w:val="0"/>
      <w:marRight w:val="0"/>
      <w:marTop w:val="0"/>
      <w:marBottom w:val="0"/>
      <w:divBdr>
        <w:top w:val="none" w:sz="0" w:space="0" w:color="auto"/>
        <w:left w:val="none" w:sz="0" w:space="0" w:color="auto"/>
        <w:bottom w:val="none" w:sz="0" w:space="0" w:color="auto"/>
        <w:right w:val="none" w:sz="0" w:space="0" w:color="auto"/>
      </w:divBdr>
    </w:div>
    <w:div w:id="971984149">
      <w:bodyDiv w:val="1"/>
      <w:marLeft w:val="0"/>
      <w:marRight w:val="0"/>
      <w:marTop w:val="0"/>
      <w:marBottom w:val="0"/>
      <w:divBdr>
        <w:top w:val="none" w:sz="0" w:space="0" w:color="auto"/>
        <w:left w:val="none" w:sz="0" w:space="0" w:color="auto"/>
        <w:bottom w:val="none" w:sz="0" w:space="0" w:color="auto"/>
        <w:right w:val="none" w:sz="0" w:space="0" w:color="auto"/>
      </w:divBdr>
    </w:div>
    <w:div w:id="972253316">
      <w:bodyDiv w:val="1"/>
      <w:marLeft w:val="0"/>
      <w:marRight w:val="0"/>
      <w:marTop w:val="0"/>
      <w:marBottom w:val="0"/>
      <w:divBdr>
        <w:top w:val="none" w:sz="0" w:space="0" w:color="auto"/>
        <w:left w:val="none" w:sz="0" w:space="0" w:color="auto"/>
        <w:bottom w:val="none" w:sz="0" w:space="0" w:color="auto"/>
        <w:right w:val="none" w:sz="0" w:space="0" w:color="auto"/>
      </w:divBdr>
    </w:div>
    <w:div w:id="972295410">
      <w:bodyDiv w:val="1"/>
      <w:marLeft w:val="0"/>
      <w:marRight w:val="0"/>
      <w:marTop w:val="0"/>
      <w:marBottom w:val="0"/>
      <w:divBdr>
        <w:top w:val="none" w:sz="0" w:space="0" w:color="auto"/>
        <w:left w:val="none" w:sz="0" w:space="0" w:color="auto"/>
        <w:bottom w:val="none" w:sz="0" w:space="0" w:color="auto"/>
        <w:right w:val="none" w:sz="0" w:space="0" w:color="auto"/>
      </w:divBdr>
    </w:div>
    <w:div w:id="972440491">
      <w:bodyDiv w:val="1"/>
      <w:marLeft w:val="0"/>
      <w:marRight w:val="0"/>
      <w:marTop w:val="0"/>
      <w:marBottom w:val="0"/>
      <w:divBdr>
        <w:top w:val="none" w:sz="0" w:space="0" w:color="auto"/>
        <w:left w:val="none" w:sz="0" w:space="0" w:color="auto"/>
        <w:bottom w:val="none" w:sz="0" w:space="0" w:color="auto"/>
        <w:right w:val="none" w:sz="0" w:space="0" w:color="auto"/>
      </w:divBdr>
    </w:div>
    <w:div w:id="972642072">
      <w:bodyDiv w:val="1"/>
      <w:marLeft w:val="0"/>
      <w:marRight w:val="0"/>
      <w:marTop w:val="0"/>
      <w:marBottom w:val="0"/>
      <w:divBdr>
        <w:top w:val="none" w:sz="0" w:space="0" w:color="auto"/>
        <w:left w:val="none" w:sz="0" w:space="0" w:color="auto"/>
        <w:bottom w:val="none" w:sz="0" w:space="0" w:color="auto"/>
        <w:right w:val="none" w:sz="0" w:space="0" w:color="auto"/>
      </w:divBdr>
    </w:div>
    <w:div w:id="972827891">
      <w:bodyDiv w:val="1"/>
      <w:marLeft w:val="0"/>
      <w:marRight w:val="0"/>
      <w:marTop w:val="0"/>
      <w:marBottom w:val="0"/>
      <w:divBdr>
        <w:top w:val="none" w:sz="0" w:space="0" w:color="auto"/>
        <w:left w:val="none" w:sz="0" w:space="0" w:color="auto"/>
        <w:bottom w:val="none" w:sz="0" w:space="0" w:color="auto"/>
        <w:right w:val="none" w:sz="0" w:space="0" w:color="auto"/>
      </w:divBdr>
    </w:div>
    <w:div w:id="972948216">
      <w:bodyDiv w:val="1"/>
      <w:marLeft w:val="0"/>
      <w:marRight w:val="0"/>
      <w:marTop w:val="0"/>
      <w:marBottom w:val="0"/>
      <w:divBdr>
        <w:top w:val="none" w:sz="0" w:space="0" w:color="auto"/>
        <w:left w:val="none" w:sz="0" w:space="0" w:color="auto"/>
        <w:bottom w:val="none" w:sz="0" w:space="0" w:color="auto"/>
        <w:right w:val="none" w:sz="0" w:space="0" w:color="auto"/>
      </w:divBdr>
    </w:div>
    <w:div w:id="973098513">
      <w:bodyDiv w:val="1"/>
      <w:marLeft w:val="0"/>
      <w:marRight w:val="0"/>
      <w:marTop w:val="0"/>
      <w:marBottom w:val="0"/>
      <w:divBdr>
        <w:top w:val="none" w:sz="0" w:space="0" w:color="auto"/>
        <w:left w:val="none" w:sz="0" w:space="0" w:color="auto"/>
        <w:bottom w:val="none" w:sz="0" w:space="0" w:color="auto"/>
        <w:right w:val="none" w:sz="0" w:space="0" w:color="auto"/>
      </w:divBdr>
    </w:div>
    <w:div w:id="973487722">
      <w:bodyDiv w:val="1"/>
      <w:marLeft w:val="0"/>
      <w:marRight w:val="0"/>
      <w:marTop w:val="0"/>
      <w:marBottom w:val="0"/>
      <w:divBdr>
        <w:top w:val="none" w:sz="0" w:space="0" w:color="auto"/>
        <w:left w:val="none" w:sz="0" w:space="0" w:color="auto"/>
        <w:bottom w:val="none" w:sz="0" w:space="0" w:color="auto"/>
        <w:right w:val="none" w:sz="0" w:space="0" w:color="auto"/>
      </w:divBdr>
    </w:div>
    <w:div w:id="973490627">
      <w:bodyDiv w:val="1"/>
      <w:marLeft w:val="0"/>
      <w:marRight w:val="0"/>
      <w:marTop w:val="0"/>
      <w:marBottom w:val="0"/>
      <w:divBdr>
        <w:top w:val="none" w:sz="0" w:space="0" w:color="auto"/>
        <w:left w:val="none" w:sz="0" w:space="0" w:color="auto"/>
        <w:bottom w:val="none" w:sz="0" w:space="0" w:color="auto"/>
        <w:right w:val="none" w:sz="0" w:space="0" w:color="auto"/>
      </w:divBdr>
    </w:div>
    <w:div w:id="974217119">
      <w:bodyDiv w:val="1"/>
      <w:marLeft w:val="0"/>
      <w:marRight w:val="0"/>
      <w:marTop w:val="0"/>
      <w:marBottom w:val="0"/>
      <w:divBdr>
        <w:top w:val="none" w:sz="0" w:space="0" w:color="auto"/>
        <w:left w:val="none" w:sz="0" w:space="0" w:color="auto"/>
        <w:bottom w:val="none" w:sz="0" w:space="0" w:color="auto"/>
        <w:right w:val="none" w:sz="0" w:space="0" w:color="auto"/>
      </w:divBdr>
    </w:div>
    <w:div w:id="974221542">
      <w:bodyDiv w:val="1"/>
      <w:marLeft w:val="0"/>
      <w:marRight w:val="0"/>
      <w:marTop w:val="0"/>
      <w:marBottom w:val="0"/>
      <w:divBdr>
        <w:top w:val="none" w:sz="0" w:space="0" w:color="auto"/>
        <w:left w:val="none" w:sz="0" w:space="0" w:color="auto"/>
        <w:bottom w:val="none" w:sz="0" w:space="0" w:color="auto"/>
        <w:right w:val="none" w:sz="0" w:space="0" w:color="auto"/>
      </w:divBdr>
    </w:div>
    <w:div w:id="974679921">
      <w:bodyDiv w:val="1"/>
      <w:marLeft w:val="0"/>
      <w:marRight w:val="0"/>
      <w:marTop w:val="0"/>
      <w:marBottom w:val="0"/>
      <w:divBdr>
        <w:top w:val="none" w:sz="0" w:space="0" w:color="auto"/>
        <w:left w:val="none" w:sz="0" w:space="0" w:color="auto"/>
        <w:bottom w:val="none" w:sz="0" w:space="0" w:color="auto"/>
        <w:right w:val="none" w:sz="0" w:space="0" w:color="auto"/>
      </w:divBdr>
    </w:div>
    <w:div w:id="974793567">
      <w:bodyDiv w:val="1"/>
      <w:marLeft w:val="0"/>
      <w:marRight w:val="0"/>
      <w:marTop w:val="0"/>
      <w:marBottom w:val="0"/>
      <w:divBdr>
        <w:top w:val="none" w:sz="0" w:space="0" w:color="auto"/>
        <w:left w:val="none" w:sz="0" w:space="0" w:color="auto"/>
        <w:bottom w:val="none" w:sz="0" w:space="0" w:color="auto"/>
        <w:right w:val="none" w:sz="0" w:space="0" w:color="auto"/>
      </w:divBdr>
    </w:div>
    <w:div w:id="975066727">
      <w:bodyDiv w:val="1"/>
      <w:marLeft w:val="0"/>
      <w:marRight w:val="0"/>
      <w:marTop w:val="0"/>
      <w:marBottom w:val="0"/>
      <w:divBdr>
        <w:top w:val="none" w:sz="0" w:space="0" w:color="auto"/>
        <w:left w:val="none" w:sz="0" w:space="0" w:color="auto"/>
        <w:bottom w:val="none" w:sz="0" w:space="0" w:color="auto"/>
        <w:right w:val="none" w:sz="0" w:space="0" w:color="auto"/>
      </w:divBdr>
    </w:div>
    <w:div w:id="975136068">
      <w:bodyDiv w:val="1"/>
      <w:marLeft w:val="0"/>
      <w:marRight w:val="0"/>
      <w:marTop w:val="0"/>
      <w:marBottom w:val="0"/>
      <w:divBdr>
        <w:top w:val="none" w:sz="0" w:space="0" w:color="auto"/>
        <w:left w:val="none" w:sz="0" w:space="0" w:color="auto"/>
        <w:bottom w:val="none" w:sz="0" w:space="0" w:color="auto"/>
        <w:right w:val="none" w:sz="0" w:space="0" w:color="auto"/>
      </w:divBdr>
    </w:div>
    <w:div w:id="975987274">
      <w:bodyDiv w:val="1"/>
      <w:marLeft w:val="0"/>
      <w:marRight w:val="0"/>
      <w:marTop w:val="0"/>
      <w:marBottom w:val="0"/>
      <w:divBdr>
        <w:top w:val="none" w:sz="0" w:space="0" w:color="auto"/>
        <w:left w:val="none" w:sz="0" w:space="0" w:color="auto"/>
        <w:bottom w:val="none" w:sz="0" w:space="0" w:color="auto"/>
        <w:right w:val="none" w:sz="0" w:space="0" w:color="auto"/>
      </w:divBdr>
    </w:div>
    <w:div w:id="976422790">
      <w:bodyDiv w:val="1"/>
      <w:marLeft w:val="0"/>
      <w:marRight w:val="0"/>
      <w:marTop w:val="0"/>
      <w:marBottom w:val="0"/>
      <w:divBdr>
        <w:top w:val="none" w:sz="0" w:space="0" w:color="auto"/>
        <w:left w:val="none" w:sz="0" w:space="0" w:color="auto"/>
        <w:bottom w:val="none" w:sz="0" w:space="0" w:color="auto"/>
        <w:right w:val="none" w:sz="0" w:space="0" w:color="auto"/>
      </w:divBdr>
    </w:div>
    <w:div w:id="976423181">
      <w:bodyDiv w:val="1"/>
      <w:marLeft w:val="0"/>
      <w:marRight w:val="0"/>
      <w:marTop w:val="0"/>
      <w:marBottom w:val="0"/>
      <w:divBdr>
        <w:top w:val="none" w:sz="0" w:space="0" w:color="auto"/>
        <w:left w:val="none" w:sz="0" w:space="0" w:color="auto"/>
        <w:bottom w:val="none" w:sz="0" w:space="0" w:color="auto"/>
        <w:right w:val="none" w:sz="0" w:space="0" w:color="auto"/>
      </w:divBdr>
    </w:div>
    <w:div w:id="976493681">
      <w:bodyDiv w:val="1"/>
      <w:marLeft w:val="0"/>
      <w:marRight w:val="0"/>
      <w:marTop w:val="0"/>
      <w:marBottom w:val="0"/>
      <w:divBdr>
        <w:top w:val="none" w:sz="0" w:space="0" w:color="auto"/>
        <w:left w:val="none" w:sz="0" w:space="0" w:color="auto"/>
        <w:bottom w:val="none" w:sz="0" w:space="0" w:color="auto"/>
        <w:right w:val="none" w:sz="0" w:space="0" w:color="auto"/>
      </w:divBdr>
    </w:div>
    <w:div w:id="976764465">
      <w:bodyDiv w:val="1"/>
      <w:marLeft w:val="0"/>
      <w:marRight w:val="0"/>
      <w:marTop w:val="0"/>
      <w:marBottom w:val="0"/>
      <w:divBdr>
        <w:top w:val="none" w:sz="0" w:space="0" w:color="auto"/>
        <w:left w:val="none" w:sz="0" w:space="0" w:color="auto"/>
        <w:bottom w:val="none" w:sz="0" w:space="0" w:color="auto"/>
        <w:right w:val="none" w:sz="0" w:space="0" w:color="auto"/>
      </w:divBdr>
    </w:div>
    <w:div w:id="976841585">
      <w:bodyDiv w:val="1"/>
      <w:marLeft w:val="0"/>
      <w:marRight w:val="0"/>
      <w:marTop w:val="0"/>
      <w:marBottom w:val="0"/>
      <w:divBdr>
        <w:top w:val="none" w:sz="0" w:space="0" w:color="auto"/>
        <w:left w:val="none" w:sz="0" w:space="0" w:color="auto"/>
        <w:bottom w:val="none" w:sz="0" w:space="0" w:color="auto"/>
        <w:right w:val="none" w:sz="0" w:space="0" w:color="auto"/>
      </w:divBdr>
    </w:div>
    <w:div w:id="976960154">
      <w:bodyDiv w:val="1"/>
      <w:marLeft w:val="0"/>
      <w:marRight w:val="0"/>
      <w:marTop w:val="0"/>
      <w:marBottom w:val="0"/>
      <w:divBdr>
        <w:top w:val="none" w:sz="0" w:space="0" w:color="auto"/>
        <w:left w:val="none" w:sz="0" w:space="0" w:color="auto"/>
        <w:bottom w:val="none" w:sz="0" w:space="0" w:color="auto"/>
        <w:right w:val="none" w:sz="0" w:space="0" w:color="auto"/>
      </w:divBdr>
    </w:div>
    <w:div w:id="977341207">
      <w:bodyDiv w:val="1"/>
      <w:marLeft w:val="0"/>
      <w:marRight w:val="0"/>
      <w:marTop w:val="0"/>
      <w:marBottom w:val="0"/>
      <w:divBdr>
        <w:top w:val="none" w:sz="0" w:space="0" w:color="auto"/>
        <w:left w:val="none" w:sz="0" w:space="0" w:color="auto"/>
        <w:bottom w:val="none" w:sz="0" w:space="0" w:color="auto"/>
        <w:right w:val="none" w:sz="0" w:space="0" w:color="auto"/>
      </w:divBdr>
    </w:div>
    <w:div w:id="977493317">
      <w:bodyDiv w:val="1"/>
      <w:marLeft w:val="0"/>
      <w:marRight w:val="0"/>
      <w:marTop w:val="0"/>
      <w:marBottom w:val="0"/>
      <w:divBdr>
        <w:top w:val="none" w:sz="0" w:space="0" w:color="auto"/>
        <w:left w:val="none" w:sz="0" w:space="0" w:color="auto"/>
        <w:bottom w:val="none" w:sz="0" w:space="0" w:color="auto"/>
        <w:right w:val="none" w:sz="0" w:space="0" w:color="auto"/>
      </w:divBdr>
    </w:div>
    <w:div w:id="977758749">
      <w:bodyDiv w:val="1"/>
      <w:marLeft w:val="0"/>
      <w:marRight w:val="0"/>
      <w:marTop w:val="0"/>
      <w:marBottom w:val="0"/>
      <w:divBdr>
        <w:top w:val="none" w:sz="0" w:space="0" w:color="auto"/>
        <w:left w:val="none" w:sz="0" w:space="0" w:color="auto"/>
        <w:bottom w:val="none" w:sz="0" w:space="0" w:color="auto"/>
        <w:right w:val="none" w:sz="0" w:space="0" w:color="auto"/>
      </w:divBdr>
    </w:div>
    <w:div w:id="978144294">
      <w:bodyDiv w:val="1"/>
      <w:marLeft w:val="0"/>
      <w:marRight w:val="0"/>
      <w:marTop w:val="0"/>
      <w:marBottom w:val="0"/>
      <w:divBdr>
        <w:top w:val="none" w:sz="0" w:space="0" w:color="auto"/>
        <w:left w:val="none" w:sz="0" w:space="0" w:color="auto"/>
        <w:bottom w:val="none" w:sz="0" w:space="0" w:color="auto"/>
        <w:right w:val="none" w:sz="0" w:space="0" w:color="auto"/>
      </w:divBdr>
    </w:div>
    <w:div w:id="978148101">
      <w:bodyDiv w:val="1"/>
      <w:marLeft w:val="0"/>
      <w:marRight w:val="0"/>
      <w:marTop w:val="0"/>
      <w:marBottom w:val="0"/>
      <w:divBdr>
        <w:top w:val="none" w:sz="0" w:space="0" w:color="auto"/>
        <w:left w:val="none" w:sz="0" w:space="0" w:color="auto"/>
        <w:bottom w:val="none" w:sz="0" w:space="0" w:color="auto"/>
        <w:right w:val="none" w:sz="0" w:space="0" w:color="auto"/>
      </w:divBdr>
    </w:div>
    <w:div w:id="978387701">
      <w:bodyDiv w:val="1"/>
      <w:marLeft w:val="0"/>
      <w:marRight w:val="0"/>
      <w:marTop w:val="0"/>
      <w:marBottom w:val="0"/>
      <w:divBdr>
        <w:top w:val="none" w:sz="0" w:space="0" w:color="auto"/>
        <w:left w:val="none" w:sz="0" w:space="0" w:color="auto"/>
        <w:bottom w:val="none" w:sz="0" w:space="0" w:color="auto"/>
        <w:right w:val="none" w:sz="0" w:space="0" w:color="auto"/>
      </w:divBdr>
    </w:div>
    <w:div w:id="978849798">
      <w:bodyDiv w:val="1"/>
      <w:marLeft w:val="0"/>
      <w:marRight w:val="0"/>
      <w:marTop w:val="0"/>
      <w:marBottom w:val="0"/>
      <w:divBdr>
        <w:top w:val="none" w:sz="0" w:space="0" w:color="auto"/>
        <w:left w:val="none" w:sz="0" w:space="0" w:color="auto"/>
        <w:bottom w:val="none" w:sz="0" w:space="0" w:color="auto"/>
        <w:right w:val="none" w:sz="0" w:space="0" w:color="auto"/>
      </w:divBdr>
    </w:div>
    <w:div w:id="979072016">
      <w:bodyDiv w:val="1"/>
      <w:marLeft w:val="0"/>
      <w:marRight w:val="0"/>
      <w:marTop w:val="0"/>
      <w:marBottom w:val="0"/>
      <w:divBdr>
        <w:top w:val="none" w:sz="0" w:space="0" w:color="auto"/>
        <w:left w:val="none" w:sz="0" w:space="0" w:color="auto"/>
        <w:bottom w:val="none" w:sz="0" w:space="0" w:color="auto"/>
        <w:right w:val="none" w:sz="0" w:space="0" w:color="auto"/>
      </w:divBdr>
    </w:div>
    <w:div w:id="979110534">
      <w:bodyDiv w:val="1"/>
      <w:marLeft w:val="0"/>
      <w:marRight w:val="0"/>
      <w:marTop w:val="0"/>
      <w:marBottom w:val="0"/>
      <w:divBdr>
        <w:top w:val="none" w:sz="0" w:space="0" w:color="auto"/>
        <w:left w:val="none" w:sz="0" w:space="0" w:color="auto"/>
        <w:bottom w:val="none" w:sz="0" w:space="0" w:color="auto"/>
        <w:right w:val="none" w:sz="0" w:space="0" w:color="auto"/>
      </w:divBdr>
    </w:div>
    <w:div w:id="979455037">
      <w:bodyDiv w:val="1"/>
      <w:marLeft w:val="0"/>
      <w:marRight w:val="0"/>
      <w:marTop w:val="0"/>
      <w:marBottom w:val="0"/>
      <w:divBdr>
        <w:top w:val="none" w:sz="0" w:space="0" w:color="auto"/>
        <w:left w:val="none" w:sz="0" w:space="0" w:color="auto"/>
        <w:bottom w:val="none" w:sz="0" w:space="0" w:color="auto"/>
        <w:right w:val="none" w:sz="0" w:space="0" w:color="auto"/>
      </w:divBdr>
    </w:div>
    <w:div w:id="979461573">
      <w:bodyDiv w:val="1"/>
      <w:marLeft w:val="0"/>
      <w:marRight w:val="0"/>
      <w:marTop w:val="0"/>
      <w:marBottom w:val="0"/>
      <w:divBdr>
        <w:top w:val="none" w:sz="0" w:space="0" w:color="auto"/>
        <w:left w:val="none" w:sz="0" w:space="0" w:color="auto"/>
        <w:bottom w:val="none" w:sz="0" w:space="0" w:color="auto"/>
        <w:right w:val="none" w:sz="0" w:space="0" w:color="auto"/>
      </w:divBdr>
    </w:div>
    <w:div w:id="979529649">
      <w:bodyDiv w:val="1"/>
      <w:marLeft w:val="0"/>
      <w:marRight w:val="0"/>
      <w:marTop w:val="0"/>
      <w:marBottom w:val="0"/>
      <w:divBdr>
        <w:top w:val="none" w:sz="0" w:space="0" w:color="auto"/>
        <w:left w:val="none" w:sz="0" w:space="0" w:color="auto"/>
        <w:bottom w:val="none" w:sz="0" w:space="0" w:color="auto"/>
        <w:right w:val="none" w:sz="0" w:space="0" w:color="auto"/>
      </w:divBdr>
    </w:div>
    <w:div w:id="979652162">
      <w:bodyDiv w:val="1"/>
      <w:marLeft w:val="0"/>
      <w:marRight w:val="0"/>
      <w:marTop w:val="0"/>
      <w:marBottom w:val="0"/>
      <w:divBdr>
        <w:top w:val="none" w:sz="0" w:space="0" w:color="auto"/>
        <w:left w:val="none" w:sz="0" w:space="0" w:color="auto"/>
        <w:bottom w:val="none" w:sz="0" w:space="0" w:color="auto"/>
        <w:right w:val="none" w:sz="0" w:space="0" w:color="auto"/>
      </w:divBdr>
    </w:div>
    <w:div w:id="980647546">
      <w:bodyDiv w:val="1"/>
      <w:marLeft w:val="0"/>
      <w:marRight w:val="0"/>
      <w:marTop w:val="0"/>
      <w:marBottom w:val="0"/>
      <w:divBdr>
        <w:top w:val="none" w:sz="0" w:space="0" w:color="auto"/>
        <w:left w:val="none" w:sz="0" w:space="0" w:color="auto"/>
        <w:bottom w:val="none" w:sz="0" w:space="0" w:color="auto"/>
        <w:right w:val="none" w:sz="0" w:space="0" w:color="auto"/>
      </w:divBdr>
    </w:div>
    <w:div w:id="981348296">
      <w:bodyDiv w:val="1"/>
      <w:marLeft w:val="0"/>
      <w:marRight w:val="0"/>
      <w:marTop w:val="0"/>
      <w:marBottom w:val="0"/>
      <w:divBdr>
        <w:top w:val="none" w:sz="0" w:space="0" w:color="auto"/>
        <w:left w:val="none" w:sz="0" w:space="0" w:color="auto"/>
        <w:bottom w:val="none" w:sz="0" w:space="0" w:color="auto"/>
        <w:right w:val="none" w:sz="0" w:space="0" w:color="auto"/>
      </w:divBdr>
    </w:div>
    <w:div w:id="981423545">
      <w:bodyDiv w:val="1"/>
      <w:marLeft w:val="0"/>
      <w:marRight w:val="0"/>
      <w:marTop w:val="0"/>
      <w:marBottom w:val="0"/>
      <w:divBdr>
        <w:top w:val="none" w:sz="0" w:space="0" w:color="auto"/>
        <w:left w:val="none" w:sz="0" w:space="0" w:color="auto"/>
        <w:bottom w:val="none" w:sz="0" w:space="0" w:color="auto"/>
        <w:right w:val="none" w:sz="0" w:space="0" w:color="auto"/>
      </w:divBdr>
    </w:div>
    <w:div w:id="981694100">
      <w:bodyDiv w:val="1"/>
      <w:marLeft w:val="0"/>
      <w:marRight w:val="0"/>
      <w:marTop w:val="0"/>
      <w:marBottom w:val="0"/>
      <w:divBdr>
        <w:top w:val="none" w:sz="0" w:space="0" w:color="auto"/>
        <w:left w:val="none" w:sz="0" w:space="0" w:color="auto"/>
        <w:bottom w:val="none" w:sz="0" w:space="0" w:color="auto"/>
        <w:right w:val="none" w:sz="0" w:space="0" w:color="auto"/>
      </w:divBdr>
    </w:div>
    <w:div w:id="982202726">
      <w:bodyDiv w:val="1"/>
      <w:marLeft w:val="0"/>
      <w:marRight w:val="0"/>
      <w:marTop w:val="0"/>
      <w:marBottom w:val="0"/>
      <w:divBdr>
        <w:top w:val="none" w:sz="0" w:space="0" w:color="auto"/>
        <w:left w:val="none" w:sz="0" w:space="0" w:color="auto"/>
        <w:bottom w:val="none" w:sz="0" w:space="0" w:color="auto"/>
        <w:right w:val="none" w:sz="0" w:space="0" w:color="auto"/>
      </w:divBdr>
    </w:div>
    <w:div w:id="982270654">
      <w:bodyDiv w:val="1"/>
      <w:marLeft w:val="0"/>
      <w:marRight w:val="0"/>
      <w:marTop w:val="0"/>
      <w:marBottom w:val="0"/>
      <w:divBdr>
        <w:top w:val="none" w:sz="0" w:space="0" w:color="auto"/>
        <w:left w:val="none" w:sz="0" w:space="0" w:color="auto"/>
        <w:bottom w:val="none" w:sz="0" w:space="0" w:color="auto"/>
        <w:right w:val="none" w:sz="0" w:space="0" w:color="auto"/>
      </w:divBdr>
    </w:div>
    <w:div w:id="982350079">
      <w:bodyDiv w:val="1"/>
      <w:marLeft w:val="0"/>
      <w:marRight w:val="0"/>
      <w:marTop w:val="0"/>
      <w:marBottom w:val="0"/>
      <w:divBdr>
        <w:top w:val="none" w:sz="0" w:space="0" w:color="auto"/>
        <w:left w:val="none" w:sz="0" w:space="0" w:color="auto"/>
        <w:bottom w:val="none" w:sz="0" w:space="0" w:color="auto"/>
        <w:right w:val="none" w:sz="0" w:space="0" w:color="auto"/>
      </w:divBdr>
    </w:div>
    <w:div w:id="982463508">
      <w:bodyDiv w:val="1"/>
      <w:marLeft w:val="0"/>
      <w:marRight w:val="0"/>
      <w:marTop w:val="0"/>
      <w:marBottom w:val="0"/>
      <w:divBdr>
        <w:top w:val="none" w:sz="0" w:space="0" w:color="auto"/>
        <w:left w:val="none" w:sz="0" w:space="0" w:color="auto"/>
        <w:bottom w:val="none" w:sz="0" w:space="0" w:color="auto"/>
        <w:right w:val="none" w:sz="0" w:space="0" w:color="auto"/>
      </w:divBdr>
    </w:div>
    <w:div w:id="982661198">
      <w:bodyDiv w:val="1"/>
      <w:marLeft w:val="0"/>
      <w:marRight w:val="0"/>
      <w:marTop w:val="0"/>
      <w:marBottom w:val="0"/>
      <w:divBdr>
        <w:top w:val="none" w:sz="0" w:space="0" w:color="auto"/>
        <w:left w:val="none" w:sz="0" w:space="0" w:color="auto"/>
        <w:bottom w:val="none" w:sz="0" w:space="0" w:color="auto"/>
        <w:right w:val="none" w:sz="0" w:space="0" w:color="auto"/>
      </w:divBdr>
    </w:div>
    <w:div w:id="982848321">
      <w:bodyDiv w:val="1"/>
      <w:marLeft w:val="0"/>
      <w:marRight w:val="0"/>
      <w:marTop w:val="0"/>
      <w:marBottom w:val="0"/>
      <w:divBdr>
        <w:top w:val="none" w:sz="0" w:space="0" w:color="auto"/>
        <w:left w:val="none" w:sz="0" w:space="0" w:color="auto"/>
        <w:bottom w:val="none" w:sz="0" w:space="0" w:color="auto"/>
        <w:right w:val="none" w:sz="0" w:space="0" w:color="auto"/>
      </w:divBdr>
    </w:div>
    <w:div w:id="982849649">
      <w:bodyDiv w:val="1"/>
      <w:marLeft w:val="0"/>
      <w:marRight w:val="0"/>
      <w:marTop w:val="0"/>
      <w:marBottom w:val="0"/>
      <w:divBdr>
        <w:top w:val="none" w:sz="0" w:space="0" w:color="auto"/>
        <w:left w:val="none" w:sz="0" w:space="0" w:color="auto"/>
        <w:bottom w:val="none" w:sz="0" w:space="0" w:color="auto"/>
        <w:right w:val="none" w:sz="0" w:space="0" w:color="auto"/>
      </w:divBdr>
    </w:div>
    <w:div w:id="982929177">
      <w:bodyDiv w:val="1"/>
      <w:marLeft w:val="0"/>
      <w:marRight w:val="0"/>
      <w:marTop w:val="0"/>
      <w:marBottom w:val="0"/>
      <w:divBdr>
        <w:top w:val="none" w:sz="0" w:space="0" w:color="auto"/>
        <w:left w:val="none" w:sz="0" w:space="0" w:color="auto"/>
        <w:bottom w:val="none" w:sz="0" w:space="0" w:color="auto"/>
        <w:right w:val="none" w:sz="0" w:space="0" w:color="auto"/>
      </w:divBdr>
    </w:div>
    <w:div w:id="983654806">
      <w:bodyDiv w:val="1"/>
      <w:marLeft w:val="0"/>
      <w:marRight w:val="0"/>
      <w:marTop w:val="0"/>
      <w:marBottom w:val="0"/>
      <w:divBdr>
        <w:top w:val="none" w:sz="0" w:space="0" w:color="auto"/>
        <w:left w:val="none" w:sz="0" w:space="0" w:color="auto"/>
        <w:bottom w:val="none" w:sz="0" w:space="0" w:color="auto"/>
        <w:right w:val="none" w:sz="0" w:space="0" w:color="auto"/>
      </w:divBdr>
    </w:div>
    <w:div w:id="983779578">
      <w:bodyDiv w:val="1"/>
      <w:marLeft w:val="0"/>
      <w:marRight w:val="0"/>
      <w:marTop w:val="0"/>
      <w:marBottom w:val="0"/>
      <w:divBdr>
        <w:top w:val="none" w:sz="0" w:space="0" w:color="auto"/>
        <w:left w:val="none" w:sz="0" w:space="0" w:color="auto"/>
        <w:bottom w:val="none" w:sz="0" w:space="0" w:color="auto"/>
        <w:right w:val="none" w:sz="0" w:space="0" w:color="auto"/>
      </w:divBdr>
    </w:div>
    <w:div w:id="983968117">
      <w:bodyDiv w:val="1"/>
      <w:marLeft w:val="0"/>
      <w:marRight w:val="0"/>
      <w:marTop w:val="0"/>
      <w:marBottom w:val="0"/>
      <w:divBdr>
        <w:top w:val="none" w:sz="0" w:space="0" w:color="auto"/>
        <w:left w:val="none" w:sz="0" w:space="0" w:color="auto"/>
        <w:bottom w:val="none" w:sz="0" w:space="0" w:color="auto"/>
        <w:right w:val="none" w:sz="0" w:space="0" w:color="auto"/>
      </w:divBdr>
    </w:div>
    <w:div w:id="984747410">
      <w:bodyDiv w:val="1"/>
      <w:marLeft w:val="0"/>
      <w:marRight w:val="0"/>
      <w:marTop w:val="0"/>
      <w:marBottom w:val="0"/>
      <w:divBdr>
        <w:top w:val="none" w:sz="0" w:space="0" w:color="auto"/>
        <w:left w:val="none" w:sz="0" w:space="0" w:color="auto"/>
        <w:bottom w:val="none" w:sz="0" w:space="0" w:color="auto"/>
        <w:right w:val="none" w:sz="0" w:space="0" w:color="auto"/>
      </w:divBdr>
    </w:div>
    <w:div w:id="984774696">
      <w:bodyDiv w:val="1"/>
      <w:marLeft w:val="0"/>
      <w:marRight w:val="0"/>
      <w:marTop w:val="0"/>
      <w:marBottom w:val="0"/>
      <w:divBdr>
        <w:top w:val="none" w:sz="0" w:space="0" w:color="auto"/>
        <w:left w:val="none" w:sz="0" w:space="0" w:color="auto"/>
        <w:bottom w:val="none" w:sz="0" w:space="0" w:color="auto"/>
        <w:right w:val="none" w:sz="0" w:space="0" w:color="auto"/>
      </w:divBdr>
    </w:div>
    <w:div w:id="984891822">
      <w:bodyDiv w:val="1"/>
      <w:marLeft w:val="0"/>
      <w:marRight w:val="0"/>
      <w:marTop w:val="0"/>
      <w:marBottom w:val="0"/>
      <w:divBdr>
        <w:top w:val="none" w:sz="0" w:space="0" w:color="auto"/>
        <w:left w:val="none" w:sz="0" w:space="0" w:color="auto"/>
        <w:bottom w:val="none" w:sz="0" w:space="0" w:color="auto"/>
        <w:right w:val="none" w:sz="0" w:space="0" w:color="auto"/>
      </w:divBdr>
    </w:div>
    <w:div w:id="985012328">
      <w:bodyDiv w:val="1"/>
      <w:marLeft w:val="0"/>
      <w:marRight w:val="0"/>
      <w:marTop w:val="0"/>
      <w:marBottom w:val="0"/>
      <w:divBdr>
        <w:top w:val="none" w:sz="0" w:space="0" w:color="auto"/>
        <w:left w:val="none" w:sz="0" w:space="0" w:color="auto"/>
        <w:bottom w:val="none" w:sz="0" w:space="0" w:color="auto"/>
        <w:right w:val="none" w:sz="0" w:space="0" w:color="auto"/>
      </w:divBdr>
    </w:div>
    <w:div w:id="985815837">
      <w:bodyDiv w:val="1"/>
      <w:marLeft w:val="0"/>
      <w:marRight w:val="0"/>
      <w:marTop w:val="0"/>
      <w:marBottom w:val="0"/>
      <w:divBdr>
        <w:top w:val="none" w:sz="0" w:space="0" w:color="auto"/>
        <w:left w:val="none" w:sz="0" w:space="0" w:color="auto"/>
        <w:bottom w:val="none" w:sz="0" w:space="0" w:color="auto"/>
        <w:right w:val="none" w:sz="0" w:space="0" w:color="auto"/>
      </w:divBdr>
    </w:div>
    <w:div w:id="985822202">
      <w:bodyDiv w:val="1"/>
      <w:marLeft w:val="0"/>
      <w:marRight w:val="0"/>
      <w:marTop w:val="0"/>
      <w:marBottom w:val="0"/>
      <w:divBdr>
        <w:top w:val="none" w:sz="0" w:space="0" w:color="auto"/>
        <w:left w:val="none" w:sz="0" w:space="0" w:color="auto"/>
        <w:bottom w:val="none" w:sz="0" w:space="0" w:color="auto"/>
        <w:right w:val="none" w:sz="0" w:space="0" w:color="auto"/>
      </w:divBdr>
    </w:div>
    <w:div w:id="986014124">
      <w:bodyDiv w:val="1"/>
      <w:marLeft w:val="0"/>
      <w:marRight w:val="0"/>
      <w:marTop w:val="0"/>
      <w:marBottom w:val="0"/>
      <w:divBdr>
        <w:top w:val="none" w:sz="0" w:space="0" w:color="auto"/>
        <w:left w:val="none" w:sz="0" w:space="0" w:color="auto"/>
        <w:bottom w:val="none" w:sz="0" w:space="0" w:color="auto"/>
        <w:right w:val="none" w:sz="0" w:space="0" w:color="auto"/>
      </w:divBdr>
    </w:div>
    <w:div w:id="986200209">
      <w:bodyDiv w:val="1"/>
      <w:marLeft w:val="0"/>
      <w:marRight w:val="0"/>
      <w:marTop w:val="0"/>
      <w:marBottom w:val="0"/>
      <w:divBdr>
        <w:top w:val="none" w:sz="0" w:space="0" w:color="auto"/>
        <w:left w:val="none" w:sz="0" w:space="0" w:color="auto"/>
        <w:bottom w:val="none" w:sz="0" w:space="0" w:color="auto"/>
        <w:right w:val="none" w:sz="0" w:space="0" w:color="auto"/>
      </w:divBdr>
    </w:div>
    <w:div w:id="986397834">
      <w:bodyDiv w:val="1"/>
      <w:marLeft w:val="0"/>
      <w:marRight w:val="0"/>
      <w:marTop w:val="0"/>
      <w:marBottom w:val="0"/>
      <w:divBdr>
        <w:top w:val="none" w:sz="0" w:space="0" w:color="auto"/>
        <w:left w:val="none" w:sz="0" w:space="0" w:color="auto"/>
        <w:bottom w:val="none" w:sz="0" w:space="0" w:color="auto"/>
        <w:right w:val="none" w:sz="0" w:space="0" w:color="auto"/>
      </w:divBdr>
    </w:div>
    <w:div w:id="986595975">
      <w:bodyDiv w:val="1"/>
      <w:marLeft w:val="0"/>
      <w:marRight w:val="0"/>
      <w:marTop w:val="0"/>
      <w:marBottom w:val="0"/>
      <w:divBdr>
        <w:top w:val="none" w:sz="0" w:space="0" w:color="auto"/>
        <w:left w:val="none" w:sz="0" w:space="0" w:color="auto"/>
        <w:bottom w:val="none" w:sz="0" w:space="0" w:color="auto"/>
        <w:right w:val="none" w:sz="0" w:space="0" w:color="auto"/>
      </w:divBdr>
    </w:div>
    <w:div w:id="987707067">
      <w:bodyDiv w:val="1"/>
      <w:marLeft w:val="0"/>
      <w:marRight w:val="0"/>
      <w:marTop w:val="0"/>
      <w:marBottom w:val="0"/>
      <w:divBdr>
        <w:top w:val="none" w:sz="0" w:space="0" w:color="auto"/>
        <w:left w:val="none" w:sz="0" w:space="0" w:color="auto"/>
        <w:bottom w:val="none" w:sz="0" w:space="0" w:color="auto"/>
        <w:right w:val="none" w:sz="0" w:space="0" w:color="auto"/>
      </w:divBdr>
    </w:div>
    <w:div w:id="987827286">
      <w:bodyDiv w:val="1"/>
      <w:marLeft w:val="0"/>
      <w:marRight w:val="0"/>
      <w:marTop w:val="0"/>
      <w:marBottom w:val="0"/>
      <w:divBdr>
        <w:top w:val="none" w:sz="0" w:space="0" w:color="auto"/>
        <w:left w:val="none" w:sz="0" w:space="0" w:color="auto"/>
        <w:bottom w:val="none" w:sz="0" w:space="0" w:color="auto"/>
        <w:right w:val="none" w:sz="0" w:space="0" w:color="auto"/>
      </w:divBdr>
    </w:div>
    <w:div w:id="987827516">
      <w:bodyDiv w:val="1"/>
      <w:marLeft w:val="0"/>
      <w:marRight w:val="0"/>
      <w:marTop w:val="0"/>
      <w:marBottom w:val="0"/>
      <w:divBdr>
        <w:top w:val="none" w:sz="0" w:space="0" w:color="auto"/>
        <w:left w:val="none" w:sz="0" w:space="0" w:color="auto"/>
        <w:bottom w:val="none" w:sz="0" w:space="0" w:color="auto"/>
        <w:right w:val="none" w:sz="0" w:space="0" w:color="auto"/>
      </w:divBdr>
    </w:div>
    <w:div w:id="988248203">
      <w:bodyDiv w:val="1"/>
      <w:marLeft w:val="0"/>
      <w:marRight w:val="0"/>
      <w:marTop w:val="0"/>
      <w:marBottom w:val="0"/>
      <w:divBdr>
        <w:top w:val="none" w:sz="0" w:space="0" w:color="auto"/>
        <w:left w:val="none" w:sz="0" w:space="0" w:color="auto"/>
        <w:bottom w:val="none" w:sz="0" w:space="0" w:color="auto"/>
        <w:right w:val="none" w:sz="0" w:space="0" w:color="auto"/>
      </w:divBdr>
    </w:div>
    <w:div w:id="989095745">
      <w:bodyDiv w:val="1"/>
      <w:marLeft w:val="0"/>
      <w:marRight w:val="0"/>
      <w:marTop w:val="0"/>
      <w:marBottom w:val="0"/>
      <w:divBdr>
        <w:top w:val="none" w:sz="0" w:space="0" w:color="auto"/>
        <w:left w:val="none" w:sz="0" w:space="0" w:color="auto"/>
        <w:bottom w:val="none" w:sz="0" w:space="0" w:color="auto"/>
        <w:right w:val="none" w:sz="0" w:space="0" w:color="auto"/>
      </w:divBdr>
    </w:div>
    <w:div w:id="989285641">
      <w:bodyDiv w:val="1"/>
      <w:marLeft w:val="0"/>
      <w:marRight w:val="0"/>
      <w:marTop w:val="0"/>
      <w:marBottom w:val="0"/>
      <w:divBdr>
        <w:top w:val="none" w:sz="0" w:space="0" w:color="auto"/>
        <w:left w:val="none" w:sz="0" w:space="0" w:color="auto"/>
        <w:bottom w:val="none" w:sz="0" w:space="0" w:color="auto"/>
        <w:right w:val="none" w:sz="0" w:space="0" w:color="auto"/>
      </w:divBdr>
    </w:div>
    <w:div w:id="989288176">
      <w:bodyDiv w:val="1"/>
      <w:marLeft w:val="0"/>
      <w:marRight w:val="0"/>
      <w:marTop w:val="0"/>
      <w:marBottom w:val="0"/>
      <w:divBdr>
        <w:top w:val="none" w:sz="0" w:space="0" w:color="auto"/>
        <w:left w:val="none" w:sz="0" w:space="0" w:color="auto"/>
        <w:bottom w:val="none" w:sz="0" w:space="0" w:color="auto"/>
        <w:right w:val="none" w:sz="0" w:space="0" w:color="auto"/>
      </w:divBdr>
    </w:div>
    <w:div w:id="989407349">
      <w:bodyDiv w:val="1"/>
      <w:marLeft w:val="0"/>
      <w:marRight w:val="0"/>
      <w:marTop w:val="0"/>
      <w:marBottom w:val="0"/>
      <w:divBdr>
        <w:top w:val="none" w:sz="0" w:space="0" w:color="auto"/>
        <w:left w:val="none" w:sz="0" w:space="0" w:color="auto"/>
        <w:bottom w:val="none" w:sz="0" w:space="0" w:color="auto"/>
        <w:right w:val="none" w:sz="0" w:space="0" w:color="auto"/>
      </w:divBdr>
    </w:div>
    <w:div w:id="989558926">
      <w:bodyDiv w:val="1"/>
      <w:marLeft w:val="0"/>
      <w:marRight w:val="0"/>
      <w:marTop w:val="0"/>
      <w:marBottom w:val="0"/>
      <w:divBdr>
        <w:top w:val="none" w:sz="0" w:space="0" w:color="auto"/>
        <w:left w:val="none" w:sz="0" w:space="0" w:color="auto"/>
        <w:bottom w:val="none" w:sz="0" w:space="0" w:color="auto"/>
        <w:right w:val="none" w:sz="0" w:space="0" w:color="auto"/>
      </w:divBdr>
    </w:div>
    <w:div w:id="989599170">
      <w:bodyDiv w:val="1"/>
      <w:marLeft w:val="0"/>
      <w:marRight w:val="0"/>
      <w:marTop w:val="0"/>
      <w:marBottom w:val="0"/>
      <w:divBdr>
        <w:top w:val="none" w:sz="0" w:space="0" w:color="auto"/>
        <w:left w:val="none" w:sz="0" w:space="0" w:color="auto"/>
        <w:bottom w:val="none" w:sz="0" w:space="0" w:color="auto"/>
        <w:right w:val="none" w:sz="0" w:space="0" w:color="auto"/>
      </w:divBdr>
    </w:div>
    <w:div w:id="990452175">
      <w:bodyDiv w:val="1"/>
      <w:marLeft w:val="0"/>
      <w:marRight w:val="0"/>
      <w:marTop w:val="0"/>
      <w:marBottom w:val="0"/>
      <w:divBdr>
        <w:top w:val="none" w:sz="0" w:space="0" w:color="auto"/>
        <w:left w:val="none" w:sz="0" w:space="0" w:color="auto"/>
        <w:bottom w:val="none" w:sz="0" w:space="0" w:color="auto"/>
        <w:right w:val="none" w:sz="0" w:space="0" w:color="auto"/>
      </w:divBdr>
    </w:div>
    <w:div w:id="990593505">
      <w:bodyDiv w:val="1"/>
      <w:marLeft w:val="0"/>
      <w:marRight w:val="0"/>
      <w:marTop w:val="0"/>
      <w:marBottom w:val="0"/>
      <w:divBdr>
        <w:top w:val="none" w:sz="0" w:space="0" w:color="auto"/>
        <w:left w:val="none" w:sz="0" w:space="0" w:color="auto"/>
        <w:bottom w:val="none" w:sz="0" w:space="0" w:color="auto"/>
        <w:right w:val="none" w:sz="0" w:space="0" w:color="auto"/>
      </w:divBdr>
    </w:div>
    <w:div w:id="990864328">
      <w:bodyDiv w:val="1"/>
      <w:marLeft w:val="0"/>
      <w:marRight w:val="0"/>
      <w:marTop w:val="0"/>
      <w:marBottom w:val="0"/>
      <w:divBdr>
        <w:top w:val="none" w:sz="0" w:space="0" w:color="auto"/>
        <w:left w:val="none" w:sz="0" w:space="0" w:color="auto"/>
        <w:bottom w:val="none" w:sz="0" w:space="0" w:color="auto"/>
        <w:right w:val="none" w:sz="0" w:space="0" w:color="auto"/>
      </w:divBdr>
    </w:div>
    <w:div w:id="991328407">
      <w:bodyDiv w:val="1"/>
      <w:marLeft w:val="0"/>
      <w:marRight w:val="0"/>
      <w:marTop w:val="0"/>
      <w:marBottom w:val="0"/>
      <w:divBdr>
        <w:top w:val="none" w:sz="0" w:space="0" w:color="auto"/>
        <w:left w:val="none" w:sz="0" w:space="0" w:color="auto"/>
        <w:bottom w:val="none" w:sz="0" w:space="0" w:color="auto"/>
        <w:right w:val="none" w:sz="0" w:space="0" w:color="auto"/>
      </w:divBdr>
    </w:div>
    <w:div w:id="992105618">
      <w:bodyDiv w:val="1"/>
      <w:marLeft w:val="0"/>
      <w:marRight w:val="0"/>
      <w:marTop w:val="0"/>
      <w:marBottom w:val="0"/>
      <w:divBdr>
        <w:top w:val="none" w:sz="0" w:space="0" w:color="auto"/>
        <w:left w:val="none" w:sz="0" w:space="0" w:color="auto"/>
        <w:bottom w:val="none" w:sz="0" w:space="0" w:color="auto"/>
        <w:right w:val="none" w:sz="0" w:space="0" w:color="auto"/>
      </w:divBdr>
    </w:div>
    <w:div w:id="992178713">
      <w:bodyDiv w:val="1"/>
      <w:marLeft w:val="0"/>
      <w:marRight w:val="0"/>
      <w:marTop w:val="0"/>
      <w:marBottom w:val="0"/>
      <w:divBdr>
        <w:top w:val="none" w:sz="0" w:space="0" w:color="auto"/>
        <w:left w:val="none" w:sz="0" w:space="0" w:color="auto"/>
        <w:bottom w:val="none" w:sz="0" w:space="0" w:color="auto"/>
        <w:right w:val="none" w:sz="0" w:space="0" w:color="auto"/>
      </w:divBdr>
    </w:div>
    <w:div w:id="992640675">
      <w:bodyDiv w:val="1"/>
      <w:marLeft w:val="0"/>
      <w:marRight w:val="0"/>
      <w:marTop w:val="0"/>
      <w:marBottom w:val="0"/>
      <w:divBdr>
        <w:top w:val="none" w:sz="0" w:space="0" w:color="auto"/>
        <w:left w:val="none" w:sz="0" w:space="0" w:color="auto"/>
        <w:bottom w:val="none" w:sz="0" w:space="0" w:color="auto"/>
        <w:right w:val="none" w:sz="0" w:space="0" w:color="auto"/>
      </w:divBdr>
    </w:div>
    <w:div w:id="992686531">
      <w:bodyDiv w:val="1"/>
      <w:marLeft w:val="0"/>
      <w:marRight w:val="0"/>
      <w:marTop w:val="0"/>
      <w:marBottom w:val="0"/>
      <w:divBdr>
        <w:top w:val="none" w:sz="0" w:space="0" w:color="auto"/>
        <w:left w:val="none" w:sz="0" w:space="0" w:color="auto"/>
        <w:bottom w:val="none" w:sz="0" w:space="0" w:color="auto"/>
        <w:right w:val="none" w:sz="0" w:space="0" w:color="auto"/>
      </w:divBdr>
    </w:div>
    <w:div w:id="992875203">
      <w:bodyDiv w:val="1"/>
      <w:marLeft w:val="0"/>
      <w:marRight w:val="0"/>
      <w:marTop w:val="0"/>
      <w:marBottom w:val="0"/>
      <w:divBdr>
        <w:top w:val="none" w:sz="0" w:space="0" w:color="auto"/>
        <w:left w:val="none" w:sz="0" w:space="0" w:color="auto"/>
        <w:bottom w:val="none" w:sz="0" w:space="0" w:color="auto"/>
        <w:right w:val="none" w:sz="0" w:space="0" w:color="auto"/>
      </w:divBdr>
    </w:div>
    <w:div w:id="993070755">
      <w:bodyDiv w:val="1"/>
      <w:marLeft w:val="0"/>
      <w:marRight w:val="0"/>
      <w:marTop w:val="0"/>
      <w:marBottom w:val="0"/>
      <w:divBdr>
        <w:top w:val="none" w:sz="0" w:space="0" w:color="auto"/>
        <w:left w:val="none" w:sz="0" w:space="0" w:color="auto"/>
        <w:bottom w:val="none" w:sz="0" w:space="0" w:color="auto"/>
        <w:right w:val="none" w:sz="0" w:space="0" w:color="auto"/>
      </w:divBdr>
    </w:div>
    <w:div w:id="993140034">
      <w:bodyDiv w:val="1"/>
      <w:marLeft w:val="0"/>
      <w:marRight w:val="0"/>
      <w:marTop w:val="0"/>
      <w:marBottom w:val="0"/>
      <w:divBdr>
        <w:top w:val="none" w:sz="0" w:space="0" w:color="auto"/>
        <w:left w:val="none" w:sz="0" w:space="0" w:color="auto"/>
        <w:bottom w:val="none" w:sz="0" w:space="0" w:color="auto"/>
        <w:right w:val="none" w:sz="0" w:space="0" w:color="auto"/>
      </w:divBdr>
    </w:div>
    <w:div w:id="993217302">
      <w:bodyDiv w:val="1"/>
      <w:marLeft w:val="0"/>
      <w:marRight w:val="0"/>
      <w:marTop w:val="0"/>
      <w:marBottom w:val="0"/>
      <w:divBdr>
        <w:top w:val="none" w:sz="0" w:space="0" w:color="auto"/>
        <w:left w:val="none" w:sz="0" w:space="0" w:color="auto"/>
        <w:bottom w:val="none" w:sz="0" w:space="0" w:color="auto"/>
        <w:right w:val="none" w:sz="0" w:space="0" w:color="auto"/>
      </w:divBdr>
    </w:div>
    <w:div w:id="993296241">
      <w:bodyDiv w:val="1"/>
      <w:marLeft w:val="0"/>
      <w:marRight w:val="0"/>
      <w:marTop w:val="0"/>
      <w:marBottom w:val="0"/>
      <w:divBdr>
        <w:top w:val="none" w:sz="0" w:space="0" w:color="auto"/>
        <w:left w:val="none" w:sz="0" w:space="0" w:color="auto"/>
        <w:bottom w:val="none" w:sz="0" w:space="0" w:color="auto"/>
        <w:right w:val="none" w:sz="0" w:space="0" w:color="auto"/>
      </w:divBdr>
    </w:div>
    <w:div w:id="993333748">
      <w:bodyDiv w:val="1"/>
      <w:marLeft w:val="0"/>
      <w:marRight w:val="0"/>
      <w:marTop w:val="0"/>
      <w:marBottom w:val="0"/>
      <w:divBdr>
        <w:top w:val="none" w:sz="0" w:space="0" w:color="auto"/>
        <w:left w:val="none" w:sz="0" w:space="0" w:color="auto"/>
        <w:bottom w:val="none" w:sz="0" w:space="0" w:color="auto"/>
        <w:right w:val="none" w:sz="0" w:space="0" w:color="auto"/>
      </w:divBdr>
    </w:div>
    <w:div w:id="993489310">
      <w:bodyDiv w:val="1"/>
      <w:marLeft w:val="0"/>
      <w:marRight w:val="0"/>
      <w:marTop w:val="0"/>
      <w:marBottom w:val="0"/>
      <w:divBdr>
        <w:top w:val="none" w:sz="0" w:space="0" w:color="auto"/>
        <w:left w:val="none" w:sz="0" w:space="0" w:color="auto"/>
        <w:bottom w:val="none" w:sz="0" w:space="0" w:color="auto"/>
        <w:right w:val="none" w:sz="0" w:space="0" w:color="auto"/>
      </w:divBdr>
    </w:div>
    <w:div w:id="993801993">
      <w:bodyDiv w:val="1"/>
      <w:marLeft w:val="0"/>
      <w:marRight w:val="0"/>
      <w:marTop w:val="0"/>
      <w:marBottom w:val="0"/>
      <w:divBdr>
        <w:top w:val="none" w:sz="0" w:space="0" w:color="auto"/>
        <w:left w:val="none" w:sz="0" w:space="0" w:color="auto"/>
        <w:bottom w:val="none" w:sz="0" w:space="0" w:color="auto"/>
        <w:right w:val="none" w:sz="0" w:space="0" w:color="auto"/>
      </w:divBdr>
    </w:div>
    <w:div w:id="994797733">
      <w:bodyDiv w:val="1"/>
      <w:marLeft w:val="0"/>
      <w:marRight w:val="0"/>
      <w:marTop w:val="0"/>
      <w:marBottom w:val="0"/>
      <w:divBdr>
        <w:top w:val="none" w:sz="0" w:space="0" w:color="auto"/>
        <w:left w:val="none" w:sz="0" w:space="0" w:color="auto"/>
        <w:bottom w:val="none" w:sz="0" w:space="0" w:color="auto"/>
        <w:right w:val="none" w:sz="0" w:space="0" w:color="auto"/>
      </w:divBdr>
    </w:div>
    <w:div w:id="994839245">
      <w:bodyDiv w:val="1"/>
      <w:marLeft w:val="0"/>
      <w:marRight w:val="0"/>
      <w:marTop w:val="0"/>
      <w:marBottom w:val="0"/>
      <w:divBdr>
        <w:top w:val="none" w:sz="0" w:space="0" w:color="auto"/>
        <w:left w:val="none" w:sz="0" w:space="0" w:color="auto"/>
        <w:bottom w:val="none" w:sz="0" w:space="0" w:color="auto"/>
        <w:right w:val="none" w:sz="0" w:space="0" w:color="auto"/>
      </w:divBdr>
    </w:div>
    <w:div w:id="994840377">
      <w:bodyDiv w:val="1"/>
      <w:marLeft w:val="0"/>
      <w:marRight w:val="0"/>
      <w:marTop w:val="0"/>
      <w:marBottom w:val="0"/>
      <w:divBdr>
        <w:top w:val="none" w:sz="0" w:space="0" w:color="auto"/>
        <w:left w:val="none" w:sz="0" w:space="0" w:color="auto"/>
        <w:bottom w:val="none" w:sz="0" w:space="0" w:color="auto"/>
        <w:right w:val="none" w:sz="0" w:space="0" w:color="auto"/>
      </w:divBdr>
    </w:div>
    <w:div w:id="995033630">
      <w:bodyDiv w:val="1"/>
      <w:marLeft w:val="0"/>
      <w:marRight w:val="0"/>
      <w:marTop w:val="0"/>
      <w:marBottom w:val="0"/>
      <w:divBdr>
        <w:top w:val="none" w:sz="0" w:space="0" w:color="auto"/>
        <w:left w:val="none" w:sz="0" w:space="0" w:color="auto"/>
        <w:bottom w:val="none" w:sz="0" w:space="0" w:color="auto"/>
        <w:right w:val="none" w:sz="0" w:space="0" w:color="auto"/>
      </w:divBdr>
    </w:div>
    <w:div w:id="995105513">
      <w:bodyDiv w:val="1"/>
      <w:marLeft w:val="0"/>
      <w:marRight w:val="0"/>
      <w:marTop w:val="0"/>
      <w:marBottom w:val="0"/>
      <w:divBdr>
        <w:top w:val="none" w:sz="0" w:space="0" w:color="auto"/>
        <w:left w:val="none" w:sz="0" w:space="0" w:color="auto"/>
        <w:bottom w:val="none" w:sz="0" w:space="0" w:color="auto"/>
        <w:right w:val="none" w:sz="0" w:space="0" w:color="auto"/>
      </w:divBdr>
    </w:div>
    <w:div w:id="995307235">
      <w:bodyDiv w:val="1"/>
      <w:marLeft w:val="0"/>
      <w:marRight w:val="0"/>
      <w:marTop w:val="0"/>
      <w:marBottom w:val="0"/>
      <w:divBdr>
        <w:top w:val="none" w:sz="0" w:space="0" w:color="auto"/>
        <w:left w:val="none" w:sz="0" w:space="0" w:color="auto"/>
        <w:bottom w:val="none" w:sz="0" w:space="0" w:color="auto"/>
        <w:right w:val="none" w:sz="0" w:space="0" w:color="auto"/>
      </w:divBdr>
    </w:div>
    <w:div w:id="995493259">
      <w:bodyDiv w:val="1"/>
      <w:marLeft w:val="0"/>
      <w:marRight w:val="0"/>
      <w:marTop w:val="0"/>
      <w:marBottom w:val="0"/>
      <w:divBdr>
        <w:top w:val="none" w:sz="0" w:space="0" w:color="auto"/>
        <w:left w:val="none" w:sz="0" w:space="0" w:color="auto"/>
        <w:bottom w:val="none" w:sz="0" w:space="0" w:color="auto"/>
        <w:right w:val="none" w:sz="0" w:space="0" w:color="auto"/>
      </w:divBdr>
    </w:div>
    <w:div w:id="996036913">
      <w:bodyDiv w:val="1"/>
      <w:marLeft w:val="0"/>
      <w:marRight w:val="0"/>
      <w:marTop w:val="0"/>
      <w:marBottom w:val="0"/>
      <w:divBdr>
        <w:top w:val="none" w:sz="0" w:space="0" w:color="auto"/>
        <w:left w:val="none" w:sz="0" w:space="0" w:color="auto"/>
        <w:bottom w:val="none" w:sz="0" w:space="0" w:color="auto"/>
        <w:right w:val="none" w:sz="0" w:space="0" w:color="auto"/>
      </w:divBdr>
    </w:div>
    <w:div w:id="996106030">
      <w:bodyDiv w:val="1"/>
      <w:marLeft w:val="0"/>
      <w:marRight w:val="0"/>
      <w:marTop w:val="0"/>
      <w:marBottom w:val="0"/>
      <w:divBdr>
        <w:top w:val="none" w:sz="0" w:space="0" w:color="auto"/>
        <w:left w:val="none" w:sz="0" w:space="0" w:color="auto"/>
        <w:bottom w:val="none" w:sz="0" w:space="0" w:color="auto"/>
        <w:right w:val="none" w:sz="0" w:space="0" w:color="auto"/>
      </w:divBdr>
    </w:div>
    <w:div w:id="996421037">
      <w:bodyDiv w:val="1"/>
      <w:marLeft w:val="0"/>
      <w:marRight w:val="0"/>
      <w:marTop w:val="0"/>
      <w:marBottom w:val="0"/>
      <w:divBdr>
        <w:top w:val="none" w:sz="0" w:space="0" w:color="auto"/>
        <w:left w:val="none" w:sz="0" w:space="0" w:color="auto"/>
        <w:bottom w:val="none" w:sz="0" w:space="0" w:color="auto"/>
        <w:right w:val="none" w:sz="0" w:space="0" w:color="auto"/>
      </w:divBdr>
    </w:div>
    <w:div w:id="996421143">
      <w:bodyDiv w:val="1"/>
      <w:marLeft w:val="0"/>
      <w:marRight w:val="0"/>
      <w:marTop w:val="0"/>
      <w:marBottom w:val="0"/>
      <w:divBdr>
        <w:top w:val="none" w:sz="0" w:space="0" w:color="auto"/>
        <w:left w:val="none" w:sz="0" w:space="0" w:color="auto"/>
        <w:bottom w:val="none" w:sz="0" w:space="0" w:color="auto"/>
        <w:right w:val="none" w:sz="0" w:space="0" w:color="auto"/>
      </w:divBdr>
    </w:div>
    <w:div w:id="996497546">
      <w:bodyDiv w:val="1"/>
      <w:marLeft w:val="0"/>
      <w:marRight w:val="0"/>
      <w:marTop w:val="0"/>
      <w:marBottom w:val="0"/>
      <w:divBdr>
        <w:top w:val="none" w:sz="0" w:space="0" w:color="auto"/>
        <w:left w:val="none" w:sz="0" w:space="0" w:color="auto"/>
        <w:bottom w:val="none" w:sz="0" w:space="0" w:color="auto"/>
        <w:right w:val="none" w:sz="0" w:space="0" w:color="auto"/>
      </w:divBdr>
    </w:div>
    <w:div w:id="996805829">
      <w:bodyDiv w:val="1"/>
      <w:marLeft w:val="0"/>
      <w:marRight w:val="0"/>
      <w:marTop w:val="0"/>
      <w:marBottom w:val="0"/>
      <w:divBdr>
        <w:top w:val="none" w:sz="0" w:space="0" w:color="auto"/>
        <w:left w:val="none" w:sz="0" w:space="0" w:color="auto"/>
        <w:bottom w:val="none" w:sz="0" w:space="0" w:color="auto"/>
        <w:right w:val="none" w:sz="0" w:space="0" w:color="auto"/>
      </w:divBdr>
    </w:div>
    <w:div w:id="997076760">
      <w:bodyDiv w:val="1"/>
      <w:marLeft w:val="0"/>
      <w:marRight w:val="0"/>
      <w:marTop w:val="0"/>
      <w:marBottom w:val="0"/>
      <w:divBdr>
        <w:top w:val="none" w:sz="0" w:space="0" w:color="auto"/>
        <w:left w:val="none" w:sz="0" w:space="0" w:color="auto"/>
        <w:bottom w:val="none" w:sz="0" w:space="0" w:color="auto"/>
        <w:right w:val="none" w:sz="0" w:space="0" w:color="auto"/>
      </w:divBdr>
    </w:div>
    <w:div w:id="997617845">
      <w:bodyDiv w:val="1"/>
      <w:marLeft w:val="0"/>
      <w:marRight w:val="0"/>
      <w:marTop w:val="0"/>
      <w:marBottom w:val="0"/>
      <w:divBdr>
        <w:top w:val="none" w:sz="0" w:space="0" w:color="auto"/>
        <w:left w:val="none" w:sz="0" w:space="0" w:color="auto"/>
        <w:bottom w:val="none" w:sz="0" w:space="0" w:color="auto"/>
        <w:right w:val="none" w:sz="0" w:space="0" w:color="auto"/>
      </w:divBdr>
    </w:div>
    <w:div w:id="997922113">
      <w:bodyDiv w:val="1"/>
      <w:marLeft w:val="0"/>
      <w:marRight w:val="0"/>
      <w:marTop w:val="0"/>
      <w:marBottom w:val="0"/>
      <w:divBdr>
        <w:top w:val="none" w:sz="0" w:space="0" w:color="auto"/>
        <w:left w:val="none" w:sz="0" w:space="0" w:color="auto"/>
        <w:bottom w:val="none" w:sz="0" w:space="0" w:color="auto"/>
        <w:right w:val="none" w:sz="0" w:space="0" w:color="auto"/>
      </w:divBdr>
    </w:div>
    <w:div w:id="997924684">
      <w:bodyDiv w:val="1"/>
      <w:marLeft w:val="0"/>
      <w:marRight w:val="0"/>
      <w:marTop w:val="0"/>
      <w:marBottom w:val="0"/>
      <w:divBdr>
        <w:top w:val="none" w:sz="0" w:space="0" w:color="auto"/>
        <w:left w:val="none" w:sz="0" w:space="0" w:color="auto"/>
        <w:bottom w:val="none" w:sz="0" w:space="0" w:color="auto"/>
        <w:right w:val="none" w:sz="0" w:space="0" w:color="auto"/>
      </w:divBdr>
    </w:div>
    <w:div w:id="998267799">
      <w:bodyDiv w:val="1"/>
      <w:marLeft w:val="0"/>
      <w:marRight w:val="0"/>
      <w:marTop w:val="0"/>
      <w:marBottom w:val="0"/>
      <w:divBdr>
        <w:top w:val="none" w:sz="0" w:space="0" w:color="auto"/>
        <w:left w:val="none" w:sz="0" w:space="0" w:color="auto"/>
        <w:bottom w:val="none" w:sz="0" w:space="0" w:color="auto"/>
        <w:right w:val="none" w:sz="0" w:space="0" w:color="auto"/>
      </w:divBdr>
    </w:div>
    <w:div w:id="998313702">
      <w:bodyDiv w:val="1"/>
      <w:marLeft w:val="0"/>
      <w:marRight w:val="0"/>
      <w:marTop w:val="0"/>
      <w:marBottom w:val="0"/>
      <w:divBdr>
        <w:top w:val="none" w:sz="0" w:space="0" w:color="auto"/>
        <w:left w:val="none" w:sz="0" w:space="0" w:color="auto"/>
        <w:bottom w:val="none" w:sz="0" w:space="0" w:color="auto"/>
        <w:right w:val="none" w:sz="0" w:space="0" w:color="auto"/>
      </w:divBdr>
    </w:div>
    <w:div w:id="998341824">
      <w:bodyDiv w:val="1"/>
      <w:marLeft w:val="0"/>
      <w:marRight w:val="0"/>
      <w:marTop w:val="0"/>
      <w:marBottom w:val="0"/>
      <w:divBdr>
        <w:top w:val="none" w:sz="0" w:space="0" w:color="auto"/>
        <w:left w:val="none" w:sz="0" w:space="0" w:color="auto"/>
        <w:bottom w:val="none" w:sz="0" w:space="0" w:color="auto"/>
        <w:right w:val="none" w:sz="0" w:space="0" w:color="auto"/>
      </w:divBdr>
    </w:div>
    <w:div w:id="998728297">
      <w:bodyDiv w:val="1"/>
      <w:marLeft w:val="0"/>
      <w:marRight w:val="0"/>
      <w:marTop w:val="0"/>
      <w:marBottom w:val="0"/>
      <w:divBdr>
        <w:top w:val="none" w:sz="0" w:space="0" w:color="auto"/>
        <w:left w:val="none" w:sz="0" w:space="0" w:color="auto"/>
        <w:bottom w:val="none" w:sz="0" w:space="0" w:color="auto"/>
        <w:right w:val="none" w:sz="0" w:space="0" w:color="auto"/>
      </w:divBdr>
    </w:div>
    <w:div w:id="998732176">
      <w:bodyDiv w:val="1"/>
      <w:marLeft w:val="0"/>
      <w:marRight w:val="0"/>
      <w:marTop w:val="0"/>
      <w:marBottom w:val="0"/>
      <w:divBdr>
        <w:top w:val="none" w:sz="0" w:space="0" w:color="auto"/>
        <w:left w:val="none" w:sz="0" w:space="0" w:color="auto"/>
        <w:bottom w:val="none" w:sz="0" w:space="0" w:color="auto"/>
        <w:right w:val="none" w:sz="0" w:space="0" w:color="auto"/>
      </w:divBdr>
    </w:div>
    <w:div w:id="998733579">
      <w:bodyDiv w:val="1"/>
      <w:marLeft w:val="0"/>
      <w:marRight w:val="0"/>
      <w:marTop w:val="0"/>
      <w:marBottom w:val="0"/>
      <w:divBdr>
        <w:top w:val="none" w:sz="0" w:space="0" w:color="auto"/>
        <w:left w:val="none" w:sz="0" w:space="0" w:color="auto"/>
        <w:bottom w:val="none" w:sz="0" w:space="0" w:color="auto"/>
        <w:right w:val="none" w:sz="0" w:space="0" w:color="auto"/>
      </w:divBdr>
    </w:div>
    <w:div w:id="999230333">
      <w:bodyDiv w:val="1"/>
      <w:marLeft w:val="0"/>
      <w:marRight w:val="0"/>
      <w:marTop w:val="0"/>
      <w:marBottom w:val="0"/>
      <w:divBdr>
        <w:top w:val="none" w:sz="0" w:space="0" w:color="auto"/>
        <w:left w:val="none" w:sz="0" w:space="0" w:color="auto"/>
        <w:bottom w:val="none" w:sz="0" w:space="0" w:color="auto"/>
        <w:right w:val="none" w:sz="0" w:space="0" w:color="auto"/>
      </w:divBdr>
    </w:div>
    <w:div w:id="1000159356">
      <w:bodyDiv w:val="1"/>
      <w:marLeft w:val="0"/>
      <w:marRight w:val="0"/>
      <w:marTop w:val="0"/>
      <w:marBottom w:val="0"/>
      <w:divBdr>
        <w:top w:val="none" w:sz="0" w:space="0" w:color="auto"/>
        <w:left w:val="none" w:sz="0" w:space="0" w:color="auto"/>
        <w:bottom w:val="none" w:sz="0" w:space="0" w:color="auto"/>
        <w:right w:val="none" w:sz="0" w:space="0" w:color="auto"/>
      </w:divBdr>
    </w:div>
    <w:div w:id="1000734739">
      <w:bodyDiv w:val="1"/>
      <w:marLeft w:val="0"/>
      <w:marRight w:val="0"/>
      <w:marTop w:val="0"/>
      <w:marBottom w:val="0"/>
      <w:divBdr>
        <w:top w:val="none" w:sz="0" w:space="0" w:color="auto"/>
        <w:left w:val="none" w:sz="0" w:space="0" w:color="auto"/>
        <w:bottom w:val="none" w:sz="0" w:space="0" w:color="auto"/>
        <w:right w:val="none" w:sz="0" w:space="0" w:color="auto"/>
      </w:divBdr>
    </w:div>
    <w:div w:id="1000738928">
      <w:bodyDiv w:val="1"/>
      <w:marLeft w:val="0"/>
      <w:marRight w:val="0"/>
      <w:marTop w:val="0"/>
      <w:marBottom w:val="0"/>
      <w:divBdr>
        <w:top w:val="none" w:sz="0" w:space="0" w:color="auto"/>
        <w:left w:val="none" w:sz="0" w:space="0" w:color="auto"/>
        <w:bottom w:val="none" w:sz="0" w:space="0" w:color="auto"/>
        <w:right w:val="none" w:sz="0" w:space="0" w:color="auto"/>
      </w:divBdr>
    </w:div>
    <w:div w:id="1001154267">
      <w:bodyDiv w:val="1"/>
      <w:marLeft w:val="0"/>
      <w:marRight w:val="0"/>
      <w:marTop w:val="0"/>
      <w:marBottom w:val="0"/>
      <w:divBdr>
        <w:top w:val="none" w:sz="0" w:space="0" w:color="auto"/>
        <w:left w:val="none" w:sz="0" w:space="0" w:color="auto"/>
        <w:bottom w:val="none" w:sz="0" w:space="0" w:color="auto"/>
        <w:right w:val="none" w:sz="0" w:space="0" w:color="auto"/>
      </w:divBdr>
    </w:div>
    <w:div w:id="1001198071">
      <w:bodyDiv w:val="1"/>
      <w:marLeft w:val="0"/>
      <w:marRight w:val="0"/>
      <w:marTop w:val="0"/>
      <w:marBottom w:val="0"/>
      <w:divBdr>
        <w:top w:val="none" w:sz="0" w:space="0" w:color="auto"/>
        <w:left w:val="none" w:sz="0" w:space="0" w:color="auto"/>
        <w:bottom w:val="none" w:sz="0" w:space="0" w:color="auto"/>
        <w:right w:val="none" w:sz="0" w:space="0" w:color="auto"/>
      </w:divBdr>
    </w:div>
    <w:div w:id="1001199024">
      <w:bodyDiv w:val="1"/>
      <w:marLeft w:val="0"/>
      <w:marRight w:val="0"/>
      <w:marTop w:val="0"/>
      <w:marBottom w:val="0"/>
      <w:divBdr>
        <w:top w:val="none" w:sz="0" w:space="0" w:color="auto"/>
        <w:left w:val="none" w:sz="0" w:space="0" w:color="auto"/>
        <w:bottom w:val="none" w:sz="0" w:space="0" w:color="auto"/>
        <w:right w:val="none" w:sz="0" w:space="0" w:color="auto"/>
      </w:divBdr>
    </w:div>
    <w:div w:id="1001272982">
      <w:bodyDiv w:val="1"/>
      <w:marLeft w:val="0"/>
      <w:marRight w:val="0"/>
      <w:marTop w:val="0"/>
      <w:marBottom w:val="0"/>
      <w:divBdr>
        <w:top w:val="none" w:sz="0" w:space="0" w:color="auto"/>
        <w:left w:val="none" w:sz="0" w:space="0" w:color="auto"/>
        <w:bottom w:val="none" w:sz="0" w:space="0" w:color="auto"/>
        <w:right w:val="none" w:sz="0" w:space="0" w:color="auto"/>
      </w:divBdr>
    </w:div>
    <w:div w:id="1001396154">
      <w:bodyDiv w:val="1"/>
      <w:marLeft w:val="0"/>
      <w:marRight w:val="0"/>
      <w:marTop w:val="0"/>
      <w:marBottom w:val="0"/>
      <w:divBdr>
        <w:top w:val="none" w:sz="0" w:space="0" w:color="auto"/>
        <w:left w:val="none" w:sz="0" w:space="0" w:color="auto"/>
        <w:bottom w:val="none" w:sz="0" w:space="0" w:color="auto"/>
        <w:right w:val="none" w:sz="0" w:space="0" w:color="auto"/>
      </w:divBdr>
    </w:div>
    <w:div w:id="1001809232">
      <w:bodyDiv w:val="1"/>
      <w:marLeft w:val="0"/>
      <w:marRight w:val="0"/>
      <w:marTop w:val="0"/>
      <w:marBottom w:val="0"/>
      <w:divBdr>
        <w:top w:val="none" w:sz="0" w:space="0" w:color="auto"/>
        <w:left w:val="none" w:sz="0" w:space="0" w:color="auto"/>
        <w:bottom w:val="none" w:sz="0" w:space="0" w:color="auto"/>
        <w:right w:val="none" w:sz="0" w:space="0" w:color="auto"/>
      </w:divBdr>
    </w:div>
    <w:div w:id="1001929978">
      <w:bodyDiv w:val="1"/>
      <w:marLeft w:val="0"/>
      <w:marRight w:val="0"/>
      <w:marTop w:val="0"/>
      <w:marBottom w:val="0"/>
      <w:divBdr>
        <w:top w:val="none" w:sz="0" w:space="0" w:color="auto"/>
        <w:left w:val="none" w:sz="0" w:space="0" w:color="auto"/>
        <w:bottom w:val="none" w:sz="0" w:space="0" w:color="auto"/>
        <w:right w:val="none" w:sz="0" w:space="0" w:color="auto"/>
      </w:divBdr>
    </w:div>
    <w:div w:id="1002005560">
      <w:bodyDiv w:val="1"/>
      <w:marLeft w:val="0"/>
      <w:marRight w:val="0"/>
      <w:marTop w:val="0"/>
      <w:marBottom w:val="0"/>
      <w:divBdr>
        <w:top w:val="none" w:sz="0" w:space="0" w:color="auto"/>
        <w:left w:val="none" w:sz="0" w:space="0" w:color="auto"/>
        <w:bottom w:val="none" w:sz="0" w:space="0" w:color="auto"/>
        <w:right w:val="none" w:sz="0" w:space="0" w:color="auto"/>
      </w:divBdr>
    </w:div>
    <w:div w:id="1002124124">
      <w:bodyDiv w:val="1"/>
      <w:marLeft w:val="0"/>
      <w:marRight w:val="0"/>
      <w:marTop w:val="0"/>
      <w:marBottom w:val="0"/>
      <w:divBdr>
        <w:top w:val="none" w:sz="0" w:space="0" w:color="auto"/>
        <w:left w:val="none" w:sz="0" w:space="0" w:color="auto"/>
        <w:bottom w:val="none" w:sz="0" w:space="0" w:color="auto"/>
        <w:right w:val="none" w:sz="0" w:space="0" w:color="auto"/>
      </w:divBdr>
    </w:div>
    <w:div w:id="1002591018">
      <w:bodyDiv w:val="1"/>
      <w:marLeft w:val="0"/>
      <w:marRight w:val="0"/>
      <w:marTop w:val="0"/>
      <w:marBottom w:val="0"/>
      <w:divBdr>
        <w:top w:val="none" w:sz="0" w:space="0" w:color="auto"/>
        <w:left w:val="none" w:sz="0" w:space="0" w:color="auto"/>
        <w:bottom w:val="none" w:sz="0" w:space="0" w:color="auto"/>
        <w:right w:val="none" w:sz="0" w:space="0" w:color="auto"/>
      </w:divBdr>
    </w:div>
    <w:div w:id="1002666789">
      <w:bodyDiv w:val="1"/>
      <w:marLeft w:val="0"/>
      <w:marRight w:val="0"/>
      <w:marTop w:val="0"/>
      <w:marBottom w:val="0"/>
      <w:divBdr>
        <w:top w:val="none" w:sz="0" w:space="0" w:color="auto"/>
        <w:left w:val="none" w:sz="0" w:space="0" w:color="auto"/>
        <w:bottom w:val="none" w:sz="0" w:space="0" w:color="auto"/>
        <w:right w:val="none" w:sz="0" w:space="0" w:color="auto"/>
      </w:divBdr>
    </w:div>
    <w:div w:id="1003048137">
      <w:bodyDiv w:val="1"/>
      <w:marLeft w:val="0"/>
      <w:marRight w:val="0"/>
      <w:marTop w:val="0"/>
      <w:marBottom w:val="0"/>
      <w:divBdr>
        <w:top w:val="none" w:sz="0" w:space="0" w:color="auto"/>
        <w:left w:val="none" w:sz="0" w:space="0" w:color="auto"/>
        <w:bottom w:val="none" w:sz="0" w:space="0" w:color="auto"/>
        <w:right w:val="none" w:sz="0" w:space="0" w:color="auto"/>
      </w:divBdr>
    </w:div>
    <w:div w:id="1003048214">
      <w:bodyDiv w:val="1"/>
      <w:marLeft w:val="0"/>
      <w:marRight w:val="0"/>
      <w:marTop w:val="0"/>
      <w:marBottom w:val="0"/>
      <w:divBdr>
        <w:top w:val="none" w:sz="0" w:space="0" w:color="auto"/>
        <w:left w:val="none" w:sz="0" w:space="0" w:color="auto"/>
        <w:bottom w:val="none" w:sz="0" w:space="0" w:color="auto"/>
        <w:right w:val="none" w:sz="0" w:space="0" w:color="auto"/>
      </w:divBdr>
    </w:div>
    <w:div w:id="1003244464">
      <w:bodyDiv w:val="1"/>
      <w:marLeft w:val="0"/>
      <w:marRight w:val="0"/>
      <w:marTop w:val="0"/>
      <w:marBottom w:val="0"/>
      <w:divBdr>
        <w:top w:val="none" w:sz="0" w:space="0" w:color="auto"/>
        <w:left w:val="none" w:sz="0" w:space="0" w:color="auto"/>
        <w:bottom w:val="none" w:sz="0" w:space="0" w:color="auto"/>
        <w:right w:val="none" w:sz="0" w:space="0" w:color="auto"/>
      </w:divBdr>
    </w:div>
    <w:div w:id="1003506196">
      <w:bodyDiv w:val="1"/>
      <w:marLeft w:val="0"/>
      <w:marRight w:val="0"/>
      <w:marTop w:val="0"/>
      <w:marBottom w:val="0"/>
      <w:divBdr>
        <w:top w:val="none" w:sz="0" w:space="0" w:color="auto"/>
        <w:left w:val="none" w:sz="0" w:space="0" w:color="auto"/>
        <w:bottom w:val="none" w:sz="0" w:space="0" w:color="auto"/>
        <w:right w:val="none" w:sz="0" w:space="0" w:color="auto"/>
      </w:divBdr>
    </w:div>
    <w:div w:id="1003511010">
      <w:bodyDiv w:val="1"/>
      <w:marLeft w:val="0"/>
      <w:marRight w:val="0"/>
      <w:marTop w:val="0"/>
      <w:marBottom w:val="0"/>
      <w:divBdr>
        <w:top w:val="none" w:sz="0" w:space="0" w:color="auto"/>
        <w:left w:val="none" w:sz="0" w:space="0" w:color="auto"/>
        <w:bottom w:val="none" w:sz="0" w:space="0" w:color="auto"/>
        <w:right w:val="none" w:sz="0" w:space="0" w:color="auto"/>
      </w:divBdr>
    </w:div>
    <w:div w:id="1003699227">
      <w:bodyDiv w:val="1"/>
      <w:marLeft w:val="0"/>
      <w:marRight w:val="0"/>
      <w:marTop w:val="0"/>
      <w:marBottom w:val="0"/>
      <w:divBdr>
        <w:top w:val="none" w:sz="0" w:space="0" w:color="auto"/>
        <w:left w:val="none" w:sz="0" w:space="0" w:color="auto"/>
        <w:bottom w:val="none" w:sz="0" w:space="0" w:color="auto"/>
        <w:right w:val="none" w:sz="0" w:space="0" w:color="auto"/>
      </w:divBdr>
    </w:div>
    <w:div w:id="1003703395">
      <w:bodyDiv w:val="1"/>
      <w:marLeft w:val="0"/>
      <w:marRight w:val="0"/>
      <w:marTop w:val="0"/>
      <w:marBottom w:val="0"/>
      <w:divBdr>
        <w:top w:val="none" w:sz="0" w:space="0" w:color="auto"/>
        <w:left w:val="none" w:sz="0" w:space="0" w:color="auto"/>
        <w:bottom w:val="none" w:sz="0" w:space="0" w:color="auto"/>
        <w:right w:val="none" w:sz="0" w:space="0" w:color="auto"/>
      </w:divBdr>
    </w:div>
    <w:div w:id="1003897993">
      <w:bodyDiv w:val="1"/>
      <w:marLeft w:val="0"/>
      <w:marRight w:val="0"/>
      <w:marTop w:val="0"/>
      <w:marBottom w:val="0"/>
      <w:divBdr>
        <w:top w:val="none" w:sz="0" w:space="0" w:color="auto"/>
        <w:left w:val="none" w:sz="0" w:space="0" w:color="auto"/>
        <w:bottom w:val="none" w:sz="0" w:space="0" w:color="auto"/>
        <w:right w:val="none" w:sz="0" w:space="0" w:color="auto"/>
      </w:divBdr>
    </w:div>
    <w:div w:id="1004167928">
      <w:bodyDiv w:val="1"/>
      <w:marLeft w:val="0"/>
      <w:marRight w:val="0"/>
      <w:marTop w:val="0"/>
      <w:marBottom w:val="0"/>
      <w:divBdr>
        <w:top w:val="none" w:sz="0" w:space="0" w:color="auto"/>
        <w:left w:val="none" w:sz="0" w:space="0" w:color="auto"/>
        <w:bottom w:val="none" w:sz="0" w:space="0" w:color="auto"/>
        <w:right w:val="none" w:sz="0" w:space="0" w:color="auto"/>
      </w:divBdr>
    </w:div>
    <w:div w:id="1004473293">
      <w:bodyDiv w:val="1"/>
      <w:marLeft w:val="0"/>
      <w:marRight w:val="0"/>
      <w:marTop w:val="0"/>
      <w:marBottom w:val="0"/>
      <w:divBdr>
        <w:top w:val="none" w:sz="0" w:space="0" w:color="auto"/>
        <w:left w:val="none" w:sz="0" w:space="0" w:color="auto"/>
        <w:bottom w:val="none" w:sz="0" w:space="0" w:color="auto"/>
        <w:right w:val="none" w:sz="0" w:space="0" w:color="auto"/>
      </w:divBdr>
    </w:div>
    <w:div w:id="1004474814">
      <w:bodyDiv w:val="1"/>
      <w:marLeft w:val="0"/>
      <w:marRight w:val="0"/>
      <w:marTop w:val="0"/>
      <w:marBottom w:val="0"/>
      <w:divBdr>
        <w:top w:val="none" w:sz="0" w:space="0" w:color="auto"/>
        <w:left w:val="none" w:sz="0" w:space="0" w:color="auto"/>
        <w:bottom w:val="none" w:sz="0" w:space="0" w:color="auto"/>
        <w:right w:val="none" w:sz="0" w:space="0" w:color="auto"/>
      </w:divBdr>
    </w:div>
    <w:div w:id="1004552724">
      <w:bodyDiv w:val="1"/>
      <w:marLeft w:val="0"/>
      <w:marRight w:val="0"/>
      <w:marTop w:val="0"/>
      <w:marBottom w:val="0"/>
      <w:divBdr>
        <w:top w:val="none" w:sz="0" w:space="0" w:color="auto"/>
        <w:left w:val="none" w:sz="0" w:space="0" w:color="auto"/>
        <w:bottom w:val="none" w:sz="0" w:space="0" w:color="auto"/>
        <w:right w:val="none" w:sz="0" w:space="0" w:color="auto"/>
      </w:divBdr>
    </w:div>
    <w:div w:id="1004867931">
      <w:bodyDiv w:val="1"/>
      <w:marLeft w:val="0"/>
      <w:marRight w:val="0"/>
      <w:marTop w:val="0"/>
      <w:marBottom w:val="0"/>
      <w:divBdr>
        <w:top w:val="none" w:sz="0" w:space="0" w:color="auto"/>
        <w:left w:val="none" w:sz="0" w:space="0" w:color="auto"/>
        <w:bottom w:val="none" w:sz="0" w:space="0" w:color="auto"/>
        <w:right w:val="none" w:sz="0" w:space="0" w:color="auto"/>
      </w:divBdr>
    </w:div>
    <w:div w:id="1004895679">
      <w:bodyDiv w:val="1"/>
      <w:marLeft w:val="0"/>
      <w:marRight w:val="0"/>
      <w:marTop w:val="0"/>
      <w:marBottom w:val="0"/>
      <w:divBdr>
        <w:top w:val="none" w:sz="0" w:space="0" w:color="auto"/>
        <w:left w:val="none" w:sz="0" w:space="0" w:color="auto"/>
        <w:bottom w:val="none" w:sz="0" w:space="0" w:color="auto"/>
        <w:right w:val="none" w:sz="0" w:space="0" w:color="auto"/>
      </w:divBdr>
    </w:div>
    <w:div w:id="1005202983">
      <w:bodyDiv w:val="1"/>
      <w:marLeft w:val="0"/>
      <w:marRight w:val="0"/>
      <w:marTop w:val="0"/>
      <w:marBottom w:val="0"/>
      <w:divBdr>
        <w:top w:val="none" w:sz="0" w:space="0" w:color="auto"/>
        <w:left w:val="none" w:sz="0" w:space="0" w:color="auto"/>
        <w:bottom w:val="none" w:sz="0" w:space="0" w:color="auto"/>
        <w:right w:val="none" w:sz="0" w:space="0" w:color="auto"/>
      </w:divBdr>
    </w:div>
    <w:div w:id="1005205774">
      <w:bodyDiv w:val="1"/>
      <w:marLeft w:val="0"/>
      <w:marRight w:val="0"/>
      <w:marTop w:val="0"/>
      <w:marBottom w:val="0"/>
      <w:divBdr>
        <w:top w:val="none" w:sz="0" w:space="0" w:color="auto"/>
        <w:left w:val="none" w:sz="0" w:space="0" w:color="auto"/>
        <w:bottom w:val="none" w:sz="0" w:space="0" w:color="auto"/>
        <w:right w:val="none" w:sz="0" w:space="0" w:color="auto"/>
      </w:divBdr>
    </w:div>
    <w:div w:id="1005472822">
      <w:bodyDiv w:val="1"/>
      <w:marLeft w:val="0"/>
      <w:marRight w:val="0"/>
      <w:marTop w:val="0"/>
      <w:marBottom w:val="0"/>
      <w:divBdr>
        <w:top w:val="none" w:sz="0" w:space="0" w:color="auto"/>
        <w:left w:val="none" w:sz="0" w:space="0" w:color="auto"/>
        <w:bottom w:val="none" w:sz="0" w:space="0" w:color="auto"/>
        <w:right w:val="none" w:sz="0" w:space="0" w:color="auto"/>
      </w:divBdr>
    </w:div>
    <w:div w:id="1005982003">
      <w:bodyDiv w:val="1"/>
      <w:marLeft w:val="0"/>
      <w:marRight w:val="0"/>
      <w:marTop w:val="0"/>
      <w:marBottom w:val="0"/>
      <w:divBdr>
        <w:top w:val="none" w:sz="0" w:space="0" w:color="auto"/>
        <w:left w:val="none" w:sz="0" w:space="0" w:color="auto"/>
        <w:bottom w:val="none" w:sz="0" w:space="0" w:color="auto"/>
        <w:right w:val="none" w:sz="0" w:space="0" w:color="auto"/>
      </w:divBdr>
    </w:div>
    <w:div w:id="1005985706">
      <w:bodyDiv w:val="1"/>
      <w:marLeft w:val="0"/>
      <w:marRight w:val="0"/>
      <w:marTop w:val="0"/>
      <w:marBottom w:val="0"/>
      <w:divBdr>
        <w:top w:val="none" w:sz="0" w:space="0" w:color="auto"/>
        <w:left w:val="none" w:sz="0" w:space="0" w:color="auto"/>
        <w:bottom w:val="none" w:sz="0" w:space="0" w:color="auto"/>
        <w:right w:val="none" w:sz="0" w:space="0" w:color="auto"/>
      </w:divBdr>
    </w:div>
    <w:div w:id="1006246496">
      <w:bodyDiv w:val="1"/>
      <w:marLeft w:val="0"/>
      <w:marRight w:val="0"/>
      <w:marTop w:val="0"/>
      <w:marBottom w:val="0"/>
      <w:divBdr>
        <w:top w:val="none" w:sz="0" w:space="0" w:color="auto"/>
        <w:left w:val="none" w:sz="0" w:space="0" w:color="auto"/>
        <w:bottom w:val="none" w:sz="0" w:space="0" w:color="auto"/>
        <w:right w:val="none" w:sz="0" w:space="0" w:color="auto"/>
      </w:divBdr>
    </w:div>
    <w:div w:id="1006396656">
      <w:bodyDiv w:val="1"/>
      <w:marLeft w:val="0"/>
      <w:marRight w:val="0"/>
      <w:marTop w:val="0"/>
      <w:marBottom w:val="0"/>
      <w:divBdr>
        <w:top w:val="none" w:sz="0" w:space="0" w:color="auto"/>
        <w:left w:val="none" w:sz="0" w:space="0" w:color="auto"/>
        <w:bottom w:val="none" w:sz="0" w:space="0" w:color="auto"/>
        <w:right w:val="none" w:sz="0" w:space="0" w:color="auto"/>
      </w:divBdr>
    </w:div>
    <w:div w:id="1007172360">
      <w:bodyDiv w:val="1"/>
      <w:marLeft w:val="0"/>
      <w:marRight w:val="0"/>
      <w:marTop w:val="0"/>
      <w:marBottom w:val="0"/>
      <w:divBdr>
        <w:top w:val="none" w:sz="0" w:space="0" w:color="auto"/>
        <w:left w:val="none" w:sz="0" w:space="0" w:color="auto"/>
        <w:bottom w:val="none" w:sz="0" w:space="0" w:color="auto"/>
        <w:right w:val="none" w:sz="0" w:space="0" w:color="auto"/>
      </w:divBdr>
    </w:div>
    <w:div w:id="1007361872">
      <w:bodyDiv w:val="1"/>
      <w:marLeft w:val="0"/>
      <w:marRight w:val="0"/>
      <w:marTop w:val="0"/>
      <w:marBottom w:val="0"/>
      <w:divBdr>
        <w:top w:val="none" w:sz="0" w:space="0" w:color="auto"/>
        <w:left w:val="none" w:sz="0" w:space="0" w:color="auto"/>
        <w:bottom w:val="none" w:sz="0" w:space="0" w:color="auto"/>
        <w:right w:val="none" w:sz="0" w:space="0" w:color="auto"/>
      </w:divBdr>
    </w:div>
    <w:div w:id="1007440984">
      <w:bodyDiv w:val="1"/>
      <w:marLeft w:val="0"/>
      <w:marRight w:val="0"/>
      <w:marTop w:val="0"/>
      <w:marBottom w:val="0"/>
      <w:divBdr>
        <w:top w:val="none" w:sz="0" w:space="0" w:color="auto"/>
        <w:left w:val="none" w:sz="0" w:space="0" w:color="auto"/>
        <w:bottom w:val="none" w:sz="0" w:space="0" w:color="auto"/>
        <w:right w:val="none" w:sz="0" w:space="0" w:color="auto"/>
      </w:divBdr>
    </w:div>
    <w:div w:id="1007488593">
      <w:bodyDiv w:val="1"/>
      <w:marLeft w:val="0"/>
      <w:marRight w:val="0"/>
      <w:marTop w:val="0"/>
      <w:marBottom w:val="0"/>
      <w:divBdr>
        <w:top w:val="none" w:sz="0" w:space="0" w:color="auto"/>
        <w:left w:val="none" w:sz="0" w:space="0" w:color="auto"/>
        <w:bottom w:val="none" w:sz="0" w:space="0" w:color="auto"/>
        <w:right w:val="none" w:sz="0" w:space="0" w:color="auto"/>
      </w:divBdr>
    </w:div>
    <w:div w:id="1007512996">
      <w:bodyDiv w:val="1"/>
      <w:marLeft w:val="0"/>
      <w:marRight w:val="0"/>
      <w:marTop w:val="0"/>
      <w:marBottom w:val="0"/>
      <w:divBdr>
        <w:top w:val="none" w:sz="0" w:space="0" w:color="auto"/>
        <w:left w:val="none" w:sz="0" w:space="0" w:color="auto"/>
        <w:bottom w:val="none" w:sz="0" w:space="0" w:color="auto"/>
        <w:right w:val="none" w:sz="0" w:space="0" w:color="auto"/>
      </w:divBdr>
    </w:div>
    <w:div w:id="1009018100">
      <w:bodyDiv w:val="1"/>
      <w:marLeft w:val="0"/>
      <w:marRight w:val="0"/>
      <w:marTop w:val="0"/>
      <w:marBottom w:val="0"/>
      <w:divBdr>
        <w:top w:val="none" w:sz="0" w:space="0" w:color="auto"/>
        <w:left w:val="none" w:sz="0" w:space="0" w:color="auto"/>
        <w:bottom w:val="none" w:sz="0" w:space="0" w:color="auto"/>
        <w:right w:val="none" w:sz="0" w:space="0" w:color="auto"/>
      </w:divBdr>
    </w:div>
    <w:div w:id="1009261864">
      <w:bodyDiv w:val="1"/>
      <w:marLeft w:val="0"/>
      <w:marRight w:val="0"/>
      <w:marTop w:val="0"/>
      <w:marBottom w:val="0"/>
      <w:divBdr>
        <w:top w:val="none" w:sz="0" w:space="0" w:color="auto"/>
        <w:left w:val="none" w:sz="0" w:space="0" w:color="auto"/>
        <w:bottom w:val="none" w:sz="0" w:space="0" w:color="auto"/>
        <w:right w:val="none" w:sz="0" w:space="0" w:color="auto"/>
      </w:divBdr>
    </w:div>
    <w:div w:id="1009331436">
      <w:bodyDiv w:val="1"/>
      <w:marLeft w:val="0"/>
      <w:marRight w:val="0"/>
      <w:marTop w:val="0"/>
      <w:marBottom w:val="0"/>
      <w:divBdr>
        <w:top w:val="none" w:sz="0" w:space="0" w:color="auto"/>
        <w:left w:val="none" w:sz="0" w:space="0" w:color="auto"/>
        <w:bottom w:val="none" w:sz="0" w:space="0" w:color="auto"/>
        <w:right w:val="none" w:sz="0" w:space="0" w:color="auto"/>
      </w:divBdr>
    </w:div>
    <w:div w:id="1009868626">
      <w:bodyDiv w:val="1"/>
      <w:marLeft w:val="0"/>
      <w:marRight w:val="0"/>
      <w:marTop w:val="0"/>
      <w:marBottom w:val="0"/>
      <w:divBdr>
        <w:top w:val="none" w:sz="0" w:space="0" w:color="auto"/>
        <w:left w:val="none" w:sz="0" w:space="0" w:color="auto"/>
        <w:bottom w:val="none" w:sz="0" w:space="0" w:color="auto"/>
        <w:right w:val="none" w:sz="0" w:space="0" w:color="auto"/>
      </w:divBdr>
    </w:div>
    <w:div w:id="1009985073">
      <w:bodyDiv w:val="1"/>
      <w:marLeft w:val="0"/>
      <w:marRight w:val="0"/>
      <w:marTop w:val="0"/>
      <w:marBottom w:val="0"/>
      <w:divBdr>
        <w:top w:val="none" w:sz="0" w:space="0" w:color="auto"/>
        <w:left w:val="none" w:sz="0" w:space="0" w:color="auto"/>
        <w:bottom w:val="none" w:sz="0" w:space="0" w:color="auto"/>
        <w:right w:val="none" w:sz="0" w:space="0" w:color="auto"/>
      </w:divBdr>
    </w:div>
    <w:div w:id="1010066913">
      <w:bodyDiv w:val="1"/>
      <w:marLeft w:val="0"/>
      <w:marRight w:val="0"/>
      <w:marTop w:val="0"/>
      <w:marBottom w:val="0"/>
      <w:divBdr>
        <w:top w:val="none" w:sz="0" w:space="0" w:color="auto"/>
        <w:left w:val="none" w:sz="0" w:space="0" w:color="auto"/>
        <w:bottom w:val="none" w:sz="0" w:space="0" w:color="auto"/>
        <w:right w:val="none" w:sz="0" w:space="0" w:color="auto"/>
      </w:divBdr>
    </w:div>
    <w:div w:id="1010251680">
      <w:bodyDiv w:val="1"/>
      <w:marLeft w:val="0"/>
      <w:marRight w:val="0"/>
      <w:marTop w:val="0"/>
      <w:marBottom w:val="0"/>
      <w:divBdr>
        <w:top w:val="none" w:sz="0" w:space="0" w:color="auto"/>
        <w:left w:val="none" w:sz="0" w:space="0" w:color="auto"/>
        <w:bottom w:val="none" w:sz="0" w:space="0" w:color="auto"/>
        <w:right w:val="none" w:sz="0" w:space="0" w:color="auto"/>
      </w:divBdr>
    </w:div>
    <w:div w:id="1010836861">
      <w:bodyDiv w:val="1"/>
      <w:marLeft w:val="0"/>
      <w:marRight w:val="0"/>
      <w:marTop w:val="0"/>
      <w:marBottom w:val="0"/>
      <w:divBdr>
        <w:top w:val="none" w:sz="0" w:space="0" w:color="auto"/>
        <w:left w:val="none" w:sz="0" w:space="0" w:color="auto"/>
        <w:bottom w:val="none" w:sz="0" w:space="0" w:color="auto"/>
        <w:right w:val="none" w:sz="0" w:space="0" w:color="auto"/>
      </w:divBdr>
    </w:div>
    <w:div w:id="1011177289">
      <w:bodyDiv w:val="1"/>
      <w:marLeft w:val="0"/>
      <w:marRight w:val="0"/>
      <w:marTop w:val="0"/>
      <w:marBottom w:val="0"/>
      <w:divBdr>
        <w:top w:val="none" w:sz="0" w:space="0" w:color="auto"/>
        <w:left w:val="none" w:sz="0" w:space="0" w:color="auto"/>
        <w:bottom w:val="none" w:sz="0" w:space="0" w:color="auto"/>
        <w:right w:val="none" w:sz="0" w:space="0" w:color="auto"/>
      </w:divBdr>
    </w:div>
    <w:div w:id="1011180483">
      <w:bodyDiv w:val="1"/>
      <w:marLeft w:val="0"/>
      <w:marRight w:val="0"/>
      <w:marTop w:val="0"/>
      <w:marBottom w:val="0"/>
      <w:divBdr>
        <w:top w:val="none" w:sz="0" w:space="0" w:color="auto"/>
        <w:left w:val="none" w:sz="0" w:space="0" w:color="auto"/>
        <w:bottom w:val="none" w:sz="0" w:space="0" w:color="auto"/>
        <w:right w:val="none" w:sz="0" w:space="0" w:color="auto"/>
      </w:divBdr>
    </w:div>
    <w:div w:id="1011375245">
      <w:bodyDiv w:val="1"/>
      <w:marLeft w:val="0"/>
      <w:marRight w:val="0"/>
      <w:marTop w:val="0"/>
      <w:marBottom w:val="0"/>
      <w:divBdr>
        <w:top w:val="none" w:sz="0" w:space="0" w:color="auto"/>
        <w:left w:val="none" w:sz="0" w:space="0" w:color="auto"/>
        <w:bottom w:val="none" w:sz="0" w:space="0" w:color="auto"/>
        <w:right w:val="none" w:sz="0" w:space="0" w:color="auto"/>
      </w:divBdr>
    </w:div>
    <w:div w:id="1012033832">
      <w:bodyDiv w:val="1"/>
      <w:marLeft w:val="0"/>
      <w:marRight w:val="0"/>
      <w:marTop w:val="0"/>
      <w:marBottom w:val="0"/>
      <w:divBdr>
        <w:top w:val="none" w:sz="0" w:space="0" w:color="auto"/>
        <w:left w:val="none" w:sz="0" w:space="0" w:color="auto"/>
        <w:bottom w:val="none" w:sz="0" w:space="0" w:color="auto"/>
        <w:right w:val="none" w:sz="0" w:space="0" w:color="auto"/>
      </w:divBdr>
    </w:div>
    <w:div w:id="1012219055">
      <w:bodyDiv w:val="1"/>
      <w:marLeft w:val="0"/>
      <w:marRight w:val="0"/>
      <w:marTop w:val="0"/>
      <w:marBottom w:val="0"/>
      <w:divBdr>
        <w:top w:val="none" w:sz="0" w:space="0" w:color="auto"/>
        <w:left w:val="none" w:sz="0" w:space="0" w:color="auto"/>
        <w:bottom w:val="none" w:sz="0" w:space="0" w:color="auto"/>
        <w:right w:val="none" w:sz="0" w:space="0" w:color="auto"/>
      </w:divBdr>
    </w:div>
    <w:div w:id="1012220044">
      <w:bodyDiv w:val="1"/>
      <w:marLeft w:val="0"/>
      <w:marRight w:val="0"/>
      <w:marTop w:val="0"/>
      <w:marBottom w:val="0"/>
      <w:divBdr>
        <w:top w:val="none" w:sz="0" w:space="0" w:color="auto"/>
        <w:left w:val="none" w:sz="0" w:space="0" w:color="auto"/>
        <w:bottom w:val="none" w:sz="0" w:space="0" w:color="auto"/>
        <w:right w:val="none" w:sz="0" w:space="0" w:color="auto"/>
      </w:divBdr>
    </w:div>
    <w:div w:id="1012222767">
      <w:bodyDiv w:val="1"/>
      <w:marLeft w:val="0"/>
      <w:marRight w:val="0"/>
      <w:marTop w:val="0"/>
      <w:marBottom w:val="0"/>
      <w:divBdr>
        <w:top w:val="none" w:sz="0" w:space="0" w:color="auto"/>
        <w:left w:val="none" w:sz="0" w:space="0" w:color="auto"/>
        <w:bottom w:val="none" w:sz="0" w:space="0" w:color="auto"/>
        <w:right w:val="none" w:sz="0" w:space="0" w:color="auto"/>
      </w:divBdr>
    </w:div>
    <w:div w:id="1012297751">
      <w:bodyDiv w:val="1"/>
      <w:marLeft w:val="0"/>
      <w:marRight w:val="0"/>
      <w:marTop w:val="0"/>
      <w:marBottom w:val="0"/>
      <w:divBdr>
        <w:top w:val="none" w:sz="0" w:space="0" w:color="auto"/>
        <w:left w:val="none" w:sz="0" w:space="0" w:color="auto"/>
        <w:bottom w:val="none" w:sz="0" w:space="0" w:color="auto"/>
        <w:right w:val="none" w:sz="0" w:space="0" w:color="auto"/>
      </w:divBdr>
    </w:div>
    <w:div w:id="1012412421">
      <w:bodyDiv w:val="1"/>
      <w:marLeft w:val="0"/>
      <w:marRight w:val="0"/>
      <w:marTop w:val="0"/>
      <w:marBottom w:val="0"/>
      <w:divBdr>
        <w:top w:val="none" w:sz="0" w:space="0" w:color="auto"/>
        <w:left w:val="none" w:sz="0" w:space="0" w:color="auto"/>
        <w:bottom w:val="none" w:sz="0" w:space="0" w:color="auto"/>
        <w:right w:val="none" w:sz="0" w:space="0" w:color="auto"/>
      </w:divBdr>
    </w:div>
    <w:div w:id="1012416997">
      <w:bodyDiv w:val="1"/>
      <w:marLeft w:val="0"/>
      <w:marRight w:val="0"/>
      <w:marTop w:val="0"/>
      <w:marBottom w:val="0"/>
      <w:divBdr>
        <w:top w:val="none" w:sz="0" w:space="0" w:color="auto"/>
        <w:left w:val="none" w:sz="0" w:space="0" w:color="auto"/>
        <w:bottom w:val="none" w:sz="0" w:space="0" w:color="auto"/>
        <w:right w:val="none" w:sz="0" w:space="0" w:color="auto"/>
      </w:divBdr>
    </w:div>
    <w:div w:id="1012805441">
      <w:bodyDiv w:val="1"/>
      <w:marLeft w:val="0"/>
      <w:marRight w:val="0"/>
      <w:marTop w:val="0"/>
      <w:marBottom w:val="0"/>
      <w:divBdr>
        <w:top w:val="none" w:sz="0" w:space="0" w:color="auto"/>
        <w:left w:val="none" w:sz="0" w:space="0" w:color="auto"/>
        <w:bottom w:val="none" w:sz="0" w:space="0" w:color="auto"/>
        <w:right w:val="none" w:sz="0" w:space="0" w:color="auto"/>
      </w:divBdr>
    </w:div>
    <w:div w:id="1012879863">
      <w:bodyDiv w:val="1"/>
      <w:marLeft w:val="0"/>
      <w:marRight w:val="0"/>
      <w:marTop w:val="0"/>
      <w:marBottom w:val="0"/>
      <w:divBdr>
        <w:top w:val="none" w:sz="0" w:space="0" w:color="auto"/>
        <w:left w:val="none" w:sz="0" w:space="0" w:color="auto"/>
        <w:bottom w:val="none" w:sz="0" w:space="0" w:color="auto"/>
        <w:right w:val="none" w:sz="0" w:space="0" w:color="auto"/>
      </w:divBdr>
    </w:div>
    <w:div w:id="1012991620">
      <w:bodyDiv w:val="1"/>
      <w:marLeft w:val="0"/>
      <w:marRight w:val="0"/>
      <w:marTop w:val="0"/>
      <w:marBottom w:val="0"/>
      <w:divBdr>
        <w:top w:val="none" w:sz="0" w:space="0" w:color="auto"/>
        <w:left w:val="none" w:sz="0" w:space="0" w:color="auto"/>
        <w:bottom w:val="none" w:sz="0" w:space="0" w:color="auto"/>
        <w:right w:val="none" w:sz="0" w:space="0" w:color="auto"/>
      </w:divBdr>
    </w:div>
    <w:div w:id="1013066285">
      <w:bodyDiv w:val="1"/>
      <w:marLeft w:val="0"/>
      <w:marRight w:val="0"/>
      <w:marTop w:val="0"/>
      <w:marBottom w:val="0"/>
      <w:divBdr>
        <w:top w:val="none" w:sz="0" w:space="0" w:color="auto"/>
        <w:left w:val="none" w:sz="0" w:space="0" w:color="auto"/>
        <w:bottom w:val="none" w:sz="0" w:space="0" w:color="auto"/>
        <w:right w:val="none" w:sz="0" w:space="0" w:color="auto"/>
      </w:divBdr>
    </w:div>
    <w:div w:id="1013217599">
      <w:bodyDiv w:val="1"/>
      <w:marLeft w:val="0"/>
      <w:marRight w:val="0"/>
      <w:marTop w:val="0"/>
      <w:marBottom w:val="0"/>
      <w:divBdr>
        <w:top w:val="none" w:sz="0" w:space="0" w:color="auto"/>
        <w:left w:val="none" w:sz="0" w:space="0" w:color="auto"/>
        <w:bottom w:val="none" w:sz="0" w:space="0" w:color="auto"/>
        <w:right w:val="none" w:sz="0" w:space="0" w:color="auto"/>
      </w:divBdr>
    </w:div>
    <w:div w:id="1013263830">
      <w:bodyDiv w:val="1"/>
      <w:marLeft w:val="0"/>
      <w:marRight w:val="0"/>
      <w:marTop w:val="0"/>
      <w:marBottom w:val="0"/>
      <w:divBdr>
        <w:top w:val="none" w:sz="0" w:space="0" w:color="auto"/>
        <w:left w:val="none" w:sz="0" w:space="0" w:color="auto"/>
        <w:bottom w:val="none" w:sz="0" w:space="0" w:color="auto"/>
        <w:right w:val="none" w:sz="0" w:space="0" w:color="auto"/>
      </w:divBdr>
    </w:div>
    <w:div w:id="1013342592">
      <w:bodyDiv w:val="1"/>
      <w:marLeft w:val="0"/>
      <w:marRight w:val="0"/>
      <w:marTop w:val="0"/>
      <w:marBottom w:val="0"/>
      <w:divBdr>
        <w:top w:val="none" w:sz="0" w:space="0" w:color="auto"/>
        <w:left w:val="none" w:sz="0" w:space="0" w:color="auto"/>
        <w:bottom w:val="none" w:sz="0" w:space="0" w:color="auto"/>
        <w:right w:val="none" w:sz="0" w:space="0" w:color="auto"/>
      </w:divBdr>
    </w:div>
    <w:div w:id="1013413961">
      <w:bodyDiv w:val="1"/>
      <w:marLeft w:val="0"/>
      <w:marRight w:val="0"/>
      <w:marTop w:val="0"/>
      <w:marBottom w:val="0"/>
      <w:divBdr>
        <w:top w:val="none" w:sz="0" w:space="0" w:color="auto"/>
        <w:left w:val="none" w:sz="0" w:space="0" w:color="auto"/>
        <w:bottom w:val="none" w:sz="0" w:space="0" w:color="auto"/>
        <w:right w:val="none" w:sz="0" w:space="0" w:color="auto"/>
      </w:divBdr>
    </w:div>
    <w:div w:id="1013415928">
      <w:bodyDiv w:val="1"/>
      <w:marLeft w:val="0"/>
      <w:marRight w:val="0"/>
      <w:marTop w:val="0"/>
      <w:marBottom w:val="0"/>
      <w:divBdr>
        <w:top w:val="none" w:sz="0" w:space="0" w:color="auto"/>
        <w:left w:val="none" w:sz="0" w:space="0" w:color="auto"/>
        <w:bottom w:val="none" w:sz="0" w:space="0" w:color="auto"/>
        <w:right w:val="none" w:sz="0" w:space="0" w:color="auto"/>
      </w:divBdr>
    </w:div>
    <w:div w:id="1013607371">
      <w:bodyDiv w:val="1"/>
      <w:marLeft w:val="0"/>
      <w:marRight w:val="0"/>
      <w:marTop w:val="0"/>
      <w:marBottom w:val="0"/>
      <w:divBdr>
        <w:top w:val="none" w:sz="0" w:space="0" w:color="auto"/>
        <w:left w:val="none" w:sz="0" w:space="0" w:color="auto"/>
        <w:bottom w:val="none" w:sz="0" w:space="0" w:color="auto"/>
        <w:right w:val="none" w:sz="0" w:space="0" w:color="auto"/>
      </w:divBdr>
    </w:div>
    <w:div w:id="1013727834">
      <w:bodyDiv w:val="1"/>
      <w:marLeft w:val="0"/>
      <w:marRight w:val="0"/>
      <w:marTop w:val="0"/>
      <w:marBottom w:val="0"/>
      <w:divBdr>
        <w:top w:val="none" w:sz="0" w:space="0" w:color="auto"/>
        <w:left w:val="none" w:sz="0" w:space="0" w:color="auto"/>
        <w:bottom w:val="none" w:sz="0" w:space="0" w:color="auto"/>
        <w:right w:val="none" w:sz="0" w:space="0" w:color="auto"/>
      </w:divBdr>
    </w:div>
    <w:div w:id="1013801392">
      <w:bodyDiv w:val="1"/>
      <w:marLeft w:val="0"/>
      <w:marRight w:val="0"/>
      <w:marTop w:val="0"/>
      <w:marBottom w:val="0"/>
      <w:divBdr>
        <w:top w:val="none" w:sz="0" w:space="0" w:color="auto"/>
        <w:left w:val="none" w:sz="0" w:space="0" w:color="auto"/>
        <w:bottom w:val="none" w:sz="0" w:space="0" w:color="auto"/>
        <w:right w:val="none" w:sz="0" w:space="0" w:color="auto"/>
      </w:divBdr>
    </w:div>
    <w:div w:id="1013919503">
      <w:bodyDiv w:val="1"/>
      <w:marLeft w:val="0"/>
      <w:marRight w:val="0"/>
      <w:marTop w:val="0"/>
      <w:marBottom w:val="0"/>
      <w:divBdr>
        <w:top w:val="none" w:sz="0" w:space="0" w:color="auto"/>
        <w:left w:val="none" w:sz="0" w:space="0" w:color="auto"/>
        <w:bottom w:val="none" w:sz="0" w:space="0" w:color="auto"/>
        <w:right w:val="none" w:sz="0" w:space="0" w:color="auto"/>
      </w:divBdr>
    </w:div>
    <w:div w:id="1014066695">
      <w:bodyDiv w:val="1"/>
      <w:marLeft w:val="0"/>
      <w:marRight w:val="0"/>
      <w:marTop w:val="0"/>
      <w:marBottom w:val="0"/>
      <w:divBdr>
        <w:top w:val="none" w:sz="0" w:space="0" w:color="auto"/>
        <w:left w:val="none" w:sz="0" w:space="0" w:color="auto"/>
        <w:bottom w:val="none" w:sz="0" w:space="0" w:color="auto"/>
        <w:right w:val="none" w:sz="0" w:space="0" w:color="auto"/>
      </w:divBdr>
    </w:div>
    <w:div w:id="1014266440">
      <w:bodyDiv w:val="1"/>
      <w:marLeft w:val="0"/>
      <w:marRight w:val="0"/>
      <w:marTop w:val="0"/>
      <w:marBottom w:val="0"/>
      <w:divBdr>
        <w:top w:val="none" w:sz="0" w:space="0" w:color="auto"/>
        <w:left w:val="none" w:sz="0" w:space="0" w:color="auto"/>
        <w:bottom w:val="none" w:sz="0" w:space="0" w:color="auto"/>
        <w:right w:val="none" w:sz="0" w:space="0" w:color="auto"/>
      </w:divBdr>
    </w:div>
    <w:div w:id="1014578022">
      <w:bodyDiv w:val="1"/>
      <w:marLeft w:val="0"/>
      <w:marRight w:val="0"/>
      <w:marTop w:val="0"/>
      <w:marBottom w:val="0"/>
      <w:divBdr>
        <w:top w:val="none" w:sz="0" w:space="0" w:color="auto"/>
        <w:left w:val="none" w:sz="0" w:space="0" w:color="auto"/>
        <w:bottom w:val="none" w:sz="0" w:space="0" w:color="auto"/>
        <w:right w:val="none" w:sz="0" w:space="0" w:color="auto"/>
      </w:divBdr>
    </w:div>
    <w:div w:id="1014917417">
      <w:bodyDiv w:val="1"/>
      <w:marLeft w:val="0"/>
      <w:marRight w:val="0"/>
      <w:marTop w:val="0"/>
      <w:marBottom w:val="0"/>
      <w:divBdr>
        <w:top w:val="none" w:sz="0" w:space="0" w:color="auto"/>
        <w:left w:val="none" w:sz="0" w:space="0" w:color="auto"/>
        <w:bottom w:val="none" w:sz="0" w:space="0" w:color="auto"/>
        <w:right w:val="none" w:sz="0" w:space="0" w:color="auto"/>
      </w:divBdr>
    </w:div>
    <w:div w:id="1014960155">
      <w:bodyDiv w:val="1"/>
      <w:marLeft w:val="0"/>
      <w:marRight w:val="0"/>
      <w:marTop w:val="0"/>
      <w:marBottom w:val="0"/>
      <w:divBdr>
        <w:top w:val="none" w:sz="0" w:space="0" w:color="auto"/>
        <w:left w:val="none" w:sz="0" w:space="0" w:color="auto"/>
        <w:bottom w:val="none" w:sz="0" w:space="0" w:color="auto"/>
        <w:right w:val="none" w:sz="0" w:space="0" w:color="auto"/>
      </w:divBdr>
    </w:div>
    <w:div w:id="1014963299">
      <w:bodyDiv w:val="1"/>
      <w:marLeft w:val="0"/>
      <w:marRight w:val="0"/>
      <w:marTop w:val="0"/>
      <w:marBottom w:val="0"/>
      <w:divBdr>
        <w:top w:val="none" w:sz="0" w:space="0" w:color="auto"/>
        <w:left w:val="none" w:sz="0" w:space="0" w:color="auto"/>
        <w:bottom w:val="none" w:sz="0" w:space="0" w:color="auto"/>
        <w:right w:val="none" w:sz="0" w:space="0" w:color="auto"/>
      </w:divBdr>
    </w:div>
    <w:div w:id="1015036005">
      <w:bodyDiv w:val="1"/>
      <w:marLeft w:val="0"/>
      <w:marRight w:val="0"/>
      <w:marTop w:val="0"/>
      <w:marBottom w:val="0"/>
      <w:divBdr>
        <w:top w:val="none" w:sz="0" w:space="0" w:color="auto"/>
        <w:left w:val="none" w:sz="0" w:space="0" w:color="auto"/>
        <w:bottom w:val="none" w:sz="0" w:space="0" w:color="auto"/>
        <w:right w:val="none" w:sz="0" w:space="0" w:color="auto"/>
      </w:divBdr>
    </w:div>
    <w:div w:id="1015039071">
      <w:bodyDiv w:val="1"/>
      <w:marLeft w:val="0"/>
      <w:marRight w:val="0"/>
      <w:marTop w:val="0"/>
      <w:marBottom w:val="0"/>
      <w:divBdr>
        <w:top w:val="none" w:sz="0" w:space="0" w:color="auto"/>
        <w:left w:val="none" w:sz="0" w:space="0" w:color="auto"/>
        <w:bottom w:val="none" w:sz="0" w:space="0" w:color="auto"/>
        <w:right w:val="none" w:sz="0" w:space="0" w:color="auto"/>
      </w:divBdr>
    </w:div>
    <w:div w:id="1015040963">
      <w:bodyDiv w:val="1"/>
      <w:marLeft w:val="0"/>
      <w:marRight w:val="0"/>
      <w:marTop w:val="0"/>
      <w:marBottom w:val="0"/>
      <w:divBdr>
        <w:top w:val="none" w:sz="0" w:space="0" w:color="auto"/>
        <w:left w:val="none" w:sz="0" w:space="0" w:color="auto"/>
        <w:bottom w:val="none" w:sz="0" w:space="0" w:color="auto"/>
        <w:right w:val="none" w:sz="0" w:space="0" w:color="auto"/>
      </w:divBdr>
    </w:div>
    <w:div w:id="1015182457">
      <w:bodyDiv w:val="1"/>
      <w:marLeft w:val="0"/>
      <w:marRight w:val="0"/>
      <w:marTop w:val="0"/>
      <w:marBottom w:val="0"/>
      <w:divBdr>
        <w:top w:val="none" w:sz="0" w:space="0" w:color="auto"/>
        <w:left w:val="none" w:sz="0" w:space="0" w:color="auto"/>
        <w:bottom w:val="none" w:sz="0" w:space="0" w:color="auto"/>
        <w:right w:val="none" w:sz="0" w:space="0" w:color="auto"/>
      </w:divBdr>
    </w:div>
    <w:div w:id="1015378153">
      <w:bodyDiv w:val="1"/>
      <w:marLeft w:val="0"/>
      <w:marRight w:val="0"/>
      <w:marTop w:val="0"/>
      <w:marBottom w:val="0"/>
      <w:divBdr>
        <w:top w:val="none" w:sz="0" w:space="0" w:color="auto"/>
        <w:left w:val="none" w:sz="0" w:space="0" w:color="auto"/>
        <w:bottom w:val="none" w:sz="0" w:space="0" w:color="auto"/>
        <w:right w:val="none" w:sz="0" w:space="0" w:color="auto"/>
      </w:divBdr>
    </w:div>
    <w:div w:id="1015687086">
      <w:bodyDiv w:val="1"/>
      <w:marLeft w:val="0"/>
      <w:marRight w:val="0"/>
      <w:marTop w:val="0"/>
      <w:marBottom w:val="0"/>
      <w:divBdr>
        <w:top w:val="none" w:sz="0" w:space="0" w:color="auto"/>
        <w:left w:val="none" w:sz="0" w:space="0" w:color="auto"/>
        <w:bottom w:val="none" w:sz="0" w:space="0" w:color="auto"/>
        <w:right w:val="none" w:sz="0" w:space="0" w:color="auto"/>
      </w:divBdr>
    </w:div>
    <w:div w:id="1015963400">
      <w:bodyDiv w:val="1"/>
      <w:marLeft w:val="0"/>
      <w:marRight w:val="0"/>
      <w:marTop w:val="0"/>
      <w:marBottom w:val="0"/>
      <w:divBdr>
        <w:top w:val="none" w:sz="0" w:space="0" w:color="auto"/>
        <w:left w:val="none" w:sz="0" w:space="0" w:color="auto"/>
        <w:bottom w:val="none" w:sz="0" w:space="0" w:color="auto"/>
        <w:right w:val="none" w:sz="0" w:space="0" w:color="auto"/>
      </w:divBdr>
    </w:div>
    <w:div w:id="1016006020">
      <w:bodyDiv w:val="1"/>
      <w:marLeft w:val="0"/>
      <w:marRight w:val="0"/>
      <w:marTop w:val="0"/>
      <w:marBottom w:val="0"/>
      <w:divBdr>
        <w:top w:val="none" w:sz="0" w:space="0" w:color="auto"/>
        <w:left w:val="none" w:sz="0" w:space="0" w:color="auto"/>
        <w:bottom w:val="none" w:sz="0" w:space="0" w:color="auto"/>
        <w:right w:val="none" w:sz="0" w:space="0" w:color="auto"/>
      </w:divBdr>
    </w:div>
    <w:div w:id="1016073882">
      <w:bodyDiv w:val="1"/>
      <w:marLeft w:val="0"/>
      <w:marRight w:val="0"/>
      <w:marTop w:val="0"/>
      <w:marBottom w:val="0"/>
      <w:divBdr>
        <w:top w:val="none" w:sz="0" w:space="0" w:color="auto"/>
        <w:left w:val="none" w:sz="0" w:space="0" w:color="auto"/>
        <w:bottom w:val="none" w:sz="0" w:space="0" w:color="auto"/>
        <w:right w:val="none" w:sz="0" w:space="0" w:color="auto"/>
      </w:divBdr>
    </w:div>
    <w:div w:id="1016077221">
      <w:bodyDiv w:val="1"/>
      <w:marLeft w:val="0"/>
      <w:marRight w:val="0"/>
      <w:marTop w:val="0"/>
      <w:marBottom w:val="0"/>
      <w:divBdr>
        <w:top w:val="none" w:sz="0" w:space="0" w:color="auto"/>
        <w:left w:val="none" w:sz="0" w:space="0" w:color="auto"/>
        <w:bottom w:val="none" w:sz="0" w:space="0" w:color="auto"/>
        <w:right w:val="none" w:sz="0" w:space="0" w:color="auto"/>
      </w:divBdr>
    </w:div>
    <w:div w:id="1016618087">
      <w:bodyDiv w:val="1"/>
      <w:marLeft w:val="0"/>
      <w:marRight w:val="0"/>
      <w:marTop w:val="0"/>
      <w:marBottom w:val="0"/>
      <w:divBdr>
        <w:top w:val="none" w:sz="0" w:space="0" w:color="auto"/>
        <w:left w:val="none" w:sz="0" w:space="0" w:color="auto"/>
        <w:bottom w:val="none" w:sz="0" w:space="0" w:color="auto"/>
        <w:right w:val="none" w:sz="0" w:space="0" w:color="auto"/>
      </w:divBdr>
    </w:div>
    <w:div w:id="1016733167">
      <w:bodyDiv w:val="1"/>
      <w:marLeft w:val="0"/>
      <w:marRight w:val="0"/>
      <w:marTop w:val="0"/>
      <w:marBottom w:val="0"/>
      <w:divBdr>
        <w:top w:val="none" w:sz="0" w:space="0" w:color="auto"/>
        <w:left w:val="none" w:sz="0" w:space="0" w:color="auto"/>
        <w:bottom w:val="none" w:sz="0" w:space="0" w:color="auto"/>
        <w:right w:val="none" w:sz="0" w:space="0" w:color="auto"/>
      </w:divBdr>
    </w:div>
    <w:div w:id="1016812329">
      <w:bodyDiv w:val="1"/>
      <w:marLeft w:val="0"/>
      <w:marRight w:val="0"/>
      <w:marTop w:val="0"/>
      <w:marBottom w:val="0"/>
      <w:divBdr>
        <w:top w:val="none" w:sz="0" w:space="0" w:color="auto"/>
        <w:left w:val="none" w:sz="0" w:space="0" w:color="auto"/>
        <w:bottom w:val="none" w:sz="0" w:space="0" w:color="auto"/>
        <w:right w:val="none" w:sz="0" w:space="0" w:color="auto"/>
      </w:divBdr>
    </w:div>
    <w:div w:id="1016999467">
      <w:bodyDiv w:val="1"/>
      <w:marLeft w:val="0"/>
      <w:marRight w:val="0"/>
      <w:marTop w:val="0"/>
      <w:marBottom w:val="0"/>
      <w:divBdr>
        <w:top w:val="none" w:sz="0" w:space="0" w:color="auto"/>
        <w:left w:val="none" w:sz="0" w:space="0" w:color="auto"/>
        <w:bottom w:val="none" w:sz="0" w:space="0" w:color="auto"/>
        <w:right w:val="none" w:sz="0" w:space="0" w:color="auto"/>
      </w:divBdr>
    </w:div>
    <w:div w:id="1017001204">
      <w:bodyDiv w:val="1"/>
      <w:marLeft w:val="0"/>
      <w:marRight w:val="0"/>
      <w:marTop w:val="0"/>
      <w:marBottom w:val="0"/>
      <w:divBdr>
        <w:top w:val="none" w:sz="0" w:space="0" w:color="auto"/>
        <w:left w:val="none" w:sz="0" w:space="0" w:color="auto"/>
        <w:bottom w:val="none" w:sz="0" w:space="0" w:color="auto"/>
        <w:right w:val="none" w:sz="0" w:space="0" w:color="auto"/>
      </w:divBdr>
    </w:div>
    <w:div w:id="1017074607">
      <w:bodyDiv w:val="1"/>
      <w:marLeft w:val="0"/>
      <w:marRight w:val="0"/>
      <w:marTop w:val="0"/>
      <w:marBottom w:val="0"/>
      <w:divBdr>
        <w:top w:val="none" w:sz="0" w:space="0" w:color="auto"/>
        <w:left w:val="none" w:sz="0" w:space="0" w:color="auto"/>
        <w:bottom w:val="none" w:sz="0" w:space="0" w:color="auto"/>
        <w:right w:val="none" w:sz="0" w:space="0" w:color="auto"/>
      </w:divBdr>
    </w:div>
    <w:div w:id="1017075604">
      <w:bodyDiv w:val="1"/>
      <w:marLeft w:val="0"/>
      <w:marRight w:val="0"/>
      <w:marTop w:val="0"/>
      <w:marBottom w:val="0"/>
      <w:divBdr>
        <w:top w:val="none" w:sz="0" w:space="0" w:color="auto"/>
        <w:left w:val="none" w:sz="0" w:space="0" w:color="auto"/>
        <w:bottom w:val="none" w:sz="0" w:space="0" w:color="auto"/>
        <w:right w:val="none" w:sz="0" w:space="0" w:color="auto"/>
      </w:divBdr>
    </w:div>
    <w:div w:id="1017581780">
      <w:bodyDiv w:val="1"/>
      <w:marLeft w:val="0"/>
      <w:marRight w:val="0"/>
      <w:marTop w:val="0"/>
      <w:marBottom w:val="0"/>
      <w:divBdr>
        <w:top w:val="none" w:sz="0" w:space="0" w:color="auto"/>
        <w:left w:val="none" w:sz="0" w:space="0" w:color="auto"/>
        <w:bottom w:val="none" w:sz="0" w:space="0" w:color="auto"/>
        <w:right w:val="none" w:sz="0" w:space="0" w:color="auto"/>
      </w:divBdr>
    </w:div>
    <w:div w:id="1017581877">
      <w:bodyDiv w:val="1"/>
      <w:marLeft w:val="0"/>
      <w:marRight w:val="0"/>
      <w:marTop w:val="0"/>
      <w:marBottom w:val="0"/>
      <w:divBdr>
        <w:top w:val="none" w:sz="0" w:space="0" w:color="auto"/>
        <w:left w:val="none" w:sz="0" w:space="0" w:color="auto"/>
        <w:bottom w:val="none" w:sz="0" w:space="0" w:color="auto"/>
        <w:right w:val="none" w:sz="0" w:space="0" w:color="auto"/>
      </w:divBdr>
    </w:div>
    <w:div w:id="1018043403">
      <w:bodyDiv w:val="1"/>
      <w:marLeft w:val="0"/>
      <w:marRight w:val="0"/>
      <w:marTop w:val="0"/>
      <w:marBottom w:val="0"/>
      <w:divBdr>
        <w:top w:val="none" w:sz="0" w:space="0" w:color="auto"/>
        <w:left w:val="none" w:sz="0" w:space="0" w:color="auto"/>
        <w:bottom w:val="none" w:sz="0" w:space="0" w:color="auto"/>
        <w:right w:val="none" w:sz="0" w:space="0" w:color="auto"/>
      </w:divBdr>
    </w:div>
    <w:div w:id="1018237072">
      <w:bodyDiv w:val="1"/>
      <w:marLeft w:val="0"/>
      <w:marRight w:val="0"/>
      <w:marTop w:val="0"/>
      <w:marBottom w:val="0"/>
      <w:divBdr>
        <w:top w:val="none" w:sz="0" w:space="0" w:color="auto"/>
        <w:left w:val="none" w:sz="0" w:space="0" w:color="auto"/>
        <w:bottom w:val="none" w:sz="0" w:space="0" w:color="auto"/>
        <w:right w:val="none" w:sz="0" w:space="0" w:color="auto"/>
      </w:divBdr>
    </w:div>
    <w:div w:id="1018383782">
      <w:bodyDiv w:val="1"/>
      <w:marLeft w:val="0"/>
      <w:marRight w:val="0"/>
      <w:marTop w:val="0"/>
      <w:marBottom w:val="0"/>
      <w:divBdr>
        <w:top w:val="none" w:sz="0" w:space="0" w:color="auto"/>
        <w:left w:val="none" w:sz="0" w:space="0" w:color="auto"/>
        <w:bottom w:val="none" w:sz="0" w:space="0" w:color="auto"/>
        <w:right w:val="none" w:sz="0" w:space="0" w:color="auto"/>
      </w:divBdr>
    </w:div>
    <w:div w:id="1018772415">
      <w:bodyDiv w:val="1"/>
      <w:marLeft w:val="0"/>
      <w:marRight w:val="0"/>
      <w:marTop w:val="0"/>
      <w:marBottom w:val="0"/>
      <w:divBdr>
        <w:top w:val="none" w:sz="0" w:space="0" w:color="auto"/>
        <w:left w:val="none" w:sz="0" w:space="0" w:color="auto"/>
        <w:bottom w:val="none" w:sz="0" w:space="0" w:color="auto"/>
        <w:right w:val="none" w:sz="0" w:space="0" w:color="auto"/>
      </w:divBdr>
    </w:div>
    <w:div w:id="1018966675">
      <w:bodyDiv w:val="1"/>
      <w:marLeft w:val="0"/>
      <w:marRight w:val="0"/>
      <w:marTop w:val="0"/>
      <w:marBottom w:val="0"/>
      <w:divBdr>
        <w:top w:val="none" w:sz="0" w:space="0" w:color="auto"/>
        <w:left w:val="none" w:sz="0" w:space="0" w:color="auto"/>
        <w:bottom w:val="none" w:sz="0" w:space="0" w:color="auto"/>
        <w:right w:val="none" w:sz="0" w:space="0" w:color="auto"/>
      </w:divBdr>
    </w:div>
    <w:div w:id="1019627282">
      <w:bodyDiv w:val="1"/>
      <w:marLeft w:val="0"/>
      <w:marRight w:val="0"/>
      <w:marTop w:val="0"/>
      <w:marBottom w:val="0"/>
      <w:divBdr>
        <w:top w:val="none" w:sz="0" w:space="0" w:color="auto"/>
        <w:left w:val="none" w:sz="0" w:space="0" w:color="auto"/>
        <w:bottom w:val="none" w:sz="0" w:space="0" w:color="auto"/>
        <w:right w:val="none" w:sz="0" w:space="0" w:color="auto"/>
      </w:divBdr>
    </w:div>
    <w:div w:id="1020086172">
      <w:bodyDiv w:val="1"/>
      <w:marLeft w:val="0"/>
      <w:marRight w:val="0"/>
      <w:marTop w:val="0"/>
      <w:marBottom w:val="0"/>
      <w:divBdr>
        <w:top w:val="none" w:sz="0" w:space="0" w:color="auto"/>
        <w:left w:val="none" w:sz="0" w:space="0" w:color="auto"/>
        <w:bottom w:val="none" w:sz="0" w:space="0" w:color="auto"/>
        <w:right w:val="none" w:sz="0" w:space="0" w:color="auto"/>
      </w:divBdr>
    </w:div>
    <w:div w:id="1020088062">
      <w:bodyDiv w:val="1"/>
      <w:marLeft w:val="0"/>
      <w:marRight w:val="0"/>
      <w:marTop w:val="0"/>
      <w:marBottom w:val="0"/>
      <w:divBdr>
        <w:top w:val="none" w:sz="0" w:space="0" w:color="auto"/>
        <w:left w:val="none" w:sz="0" w:space="0" w:color="auto"/>
        <w:bottom w:val="none" w:sz="0" w:space="0" w:color="auto"/>
        <w:right w:val="none" w:sz="0" w:space="0" w:color="auto"/>
      </w:divBdr>
    </w:div>
    <w:div w:id="1020205924">
      <w:bodyDiv w:val="1"/>
      <w:marLeft w:val="0"/>
      <w:marRight w:val="0"/>
      <w:marTop w:val="0"/>
      <w:marBottom w:val="0"/>
      <w:divBdr>
        <w:top w:val="none" w:sz="0" w:space="0" w:color="auto"/>
        <w:left w:val="none" w:sz="0" w:space="0" w:color="auto"/>
        <w:bottom w:val="none" w:sz="0" w:space="0" w:color="auto"/>
        <w:right w:val="none" w:sz="0" w:space="0" w:color="auto"/>
      </w:divBdr>
    </w:div>
    <w:div w:id="1020357335">
      <w:bodyDiv w:val="1"/>
      <w:marLeft w:val="0"/>
      <w:marRight w:val="0"/>
      <w:marTop w:val="0"/>
      <w:marBottom w:val="0"/>
      <w:divBdr>
        <w:top w:val="none" w:sz="0" w:space="0" w:color="auto"/>
        <w:left w:val="none" w:sz="0" w:space="0" w:color="auto"/>
        <w:bottom w:val="none" w:sz="0" w:space="0" w:color="auto"/>
        <w:right w:val="none" w:sz="0" w:space="0" w:color="auto"/>
      </w:divBdr>
    </w:div>
    <w:div w:id="1021013365">
      <w:bodyDiv w:val="1"/>
      <w:marLeft w:val="0"/>
      <w:marRight w:val="0"/>
      <w:marTop w:val="0"/>
      <w:marBottom w:val="0"/>
      <w:divBdr>
        <w:top w:val="none" w:sz="0" w:space="0" w:color="auto"/>
        <w:left w:val="none" w:sz="0" w:space="0" w:color="auto"/>
        <w:bottom w:val="none" w:sz="0" w:space="0" w:color="auto"/>
        <w:right w:val="none" w:sz="0" w:space="0" w:color="auto"/>
      </w:divBdr>
    </w:div>
    <w:div w:id="1021056481">
      <w:bodyDiv w:val="1"/>
      <w:marLeft w:val="0"/>
      <w:marRight w:val="0"/>
      <w:marTop w:val="0"/>
      <w:marBottom w:val="0"/>
      <w:divBdr>
        <w:top w:val="none" w:sz="0" w:space="0" w:color="auto"/>
        <w:left w:val="none" w:sz="0" w:space="0" w:color="auto"/>
        <w:bottom w:val="none" w:sz="0" w:space="0" w:color="auto"/>
        <w:right w:val="none" w:sz="0" w:space="0" w:color="auto"/>
      </w:divBdr>
    </w:div>
    <w:div w:id="1021201085">
      <w:bodyDiv w:val="1"/>
      <w:marLeft w:val="0"/>
      <w:marRight w:val="0"/>
      <w:marTop w:val="0"/>
      <w:marBottom w:val="0"/>
      <w:divBdr>
        <w:top w:val="none" w:sz="0" w:space="0" w:color="auto"/>
        <w:left w:val="none" w:sz="0" w:space="0" w:color="auto"/>
        <w:bottom w:val="none" w:sz="0" w:space="0" w:color="auto"/>
        <w:right w:val="none" w:sz="0" w:space="0" w:color="auto"/>
      </w:divBdr>
    </w:div>
    <w:div w:id="1022822381">
      <w:bodyDiv w:val="1"/>
      <w:marLeft w:val="0"/>
      <w:marRight w:val="0"/>
      <w:marTop w:val="0"/>
      <w:marBottom w:val="0"/>
      <w:divBdr>
        <w:top w:val="none" w:sz="0" w:space="0" w:color="auto"/>
        <w:left w:val="none" w:sz="0" w:space="0" w:color="auto"/>
        <w:bottom w:val="none" w:sz="0" w:space="0" w:color="auto"/>
        <w:right w:val="none" w:sz="0" w:space="0" w:color="auto"/>
      </w:divBdr>
    </w:div>
    <w:div w:id="1023631462">
      <w:bodyDiv w:val="1"/>
      <w:marLeft w:val="0"/>
      <w:marRight w:val="0"/>
      <w:marTop w:val="0"/>
      <w:marBottom w:val="0"/>
      <w:divBdr>
        <w:top w:val="none" w:sz="0" w:space="0" w:color="auto"/>
        <w:left w:val="none" w:sz="0" w:space="0" w:color="auto"/>
        <w:bottom w:val="none" w:sz="0" w:space="0" w:color="auto"/>
        <w:right w:val="none" w:sz="0" w:space="0" w:color="auto"/>
      </w:divBdr>
    </w:div>
    <w:div w:id="1023751168">
      <w:bodyDiv w:val="1"/>
      <w:marLeft w:val="0"/>
      <w:marRight w:val="0"/>
      <w:marTop w:val="0"/>
      <w:marBottom w:val="0"/>
      <w:divBdr>
        <w:top w:val="none" w:sz="0" w:space="0" w:color="auto"/>
        <w:left w:val="none" w:sz="0" w:space="0" w:color="auto"/>
        <w:bottom w:val="none" w:sz="0" w:space="0" w:color="auto"/>
        <w:right w:val="none" w:sz="0" w:space="0" w:color="auto"/>
      </w:divBdr>
    </w:div>
    <w:div w:id="1023819973">
      <w:bodyDiv w:val="1"/>
      <w:marLeft w:val="0"/>
      <w:marRight w:val="0"/>
      <w:marTop w:val="0"/>
      <w:marBottom w:val="0"/>
      <w:divBdr>
        <w:top w:val="none" w:sz="0" w:space="0" w:color="auto"/>
        <w:left w:val="none" w:sz="0" w:space="0" w:color="auto"/>
        <w:bottom w:val="none" w:sz="0" w:space="0" w:color="auto"/>
        <w:right w:val="none" w:sz="0" w:space="0" w:color="auto"/>
      </w:divBdr>
    </w:div>
    <w:div w:id="1024211009">
      <w:bodyDiv w:val="1"/>
      <w:marLeft w:val="0"/>
      <w:marRight w:val="0"/>
      <w:marTop w:val="0"/>
      <w:marBottom w:val="0"/>
      <w:divBdr>
        <w:top w:val="none" w:sz="0" w:space="0" w:color="auto"/>
        <w:left w:val="none" w:sz="0" w:space="0" w:color="auto"/>
        <w:bottom w:val="none" w:sz="0" w:space="0" w:color="auto"/>
        <w:right w:val="none" w:sz="0" w:space="0" w:color="auto"/>
      </w:divBdr>
    </w:div>
    <w:div w:id="1024329313">
      <w:bodyDiv w:val="1"/>
      <w:marLeft w:val="0"/>
      <w:marRight w:val="0"/>
      <w:marTop w:val="0"/>
      <w:marBottom w:val="0"/>
      <w:divBdr>
        <w:top w:val="none" w:sz="0" w:space="0" w:color="auto"/>
        <w:left w:val="none" w:sz="0" w:space="0" w:color="auto"/>
        <w:bottom w:val="none" w:sz="0" w:space="0" w:color="auto"/>
        <w:right w:val="none" w:sz="0" w:space="0" w:color="auto"/>
      </w:divBdr>
    </w:div>
    <w:div w:id="1024331871">
      <w:bodyDiv w:val="1"/>
      <w:marLeft w:val="0"/>
      <w:marRight w:val="0"/>
      <w:marTop w:val="0"/>
      <w:marBottom w:val="0"/>
      <w:divBdr>
        <w:top w:val="none" w:sz="0" w:space="0" w:color="auto"/>
        <w:left w:val="none" w:sz="0" w:space="0" w:color="auto"/>
        <w:bottom w:val="none" w:sz="0" w:space="0" w:color="auto"/>
        <w:right w:val="none" w:sz="0" w:space="0" w:color="auto"/>
      </w:divBdr>
    </w:div>
    <w:div w:id="1024748275">
      <w:bodyDiv w:val="1"/>
      <w:marLeft w:val="0"/>
      <w:marRight w:val="0"/>
      <w:marTop w:val="0"/>
      <w:marBottom w:val="0"/>
      <w:divBdr>
        <w:top w:val="none" w:sz="0" w:space="0" w:color="auto"/>
        <w:left w:val="none" w:sz="0" w:space="0" w:color="auto"/>
        <w:bottom w:val="none" w:sz="0" w:space="0" w:color="auto"/>
        <w:right w:val="none" w:sz="0" w:space="0" w:color="auto"/>
      </w:divBdr>
    </w:div>
    <w:div w:id="1025642463">
      <w:bodyDiv w:val="1"/>
      <w:marLeft w:val="0"/>
      <w:marRight w:val="0"/>
      <w:marTop w:val="0"/>
      <w:marBottom w:val="0"/>
      <w:divBdr>
        <w:top w:val="none" w:sz="0" w:space="0" w:color="auto"/>
        <w:left w:val="none" w:sz="0" w:space="0" w:color="auto"/>
        <w:bottom w:val="none" w:sz="0" w:space="0" w:color="auto"/>
        <w:right w:val="none" w:sz="0" w:space="0" w:color="auto"/>
      </w:divBdr>
    </w:div>
    <w:div w:id="1025908361">
      <w:bodyDiv w:val="1"/>
      <w:marLeft w:val="0"/>
      <w:marRight w:val="0"/>
      <w:marTop w:val="0"/>
      <w:marBottom w:val="0"/>
      <w:divBdr>
        <w:top w:val="none" w:sz="0" w:space="0" w:color="auto"/>
        <w:left w:val="none" w:sz="0" w:space="0" w:color="auto"/>
        <w:bottom w:val="none" w:sz="0" w:space="0" w:color="auto"/>
        <w:right w:val="none" w:sz="0" w:space="0" w:color="auto"/>
      </w:divBdr>
    </w:div>
    <w:div w:id="1026296655">
      <w:bodyDiv w:val="1"/>
      <w:marLeft w:val="0"/>
      <w:marRight w:val="0"/>
      <w:marTop w:val="0"/>
      <w:marBottom w:val="0"/>
      <w:divBdr>
        <w:top w:val="none" w:sz="0" w:space="0" w:color="auto"/>
        <w:left w:val="none" w:sz="0" w:space="0" w:color="auto"/>
        <w:bottom w:val="none" w:sz="0" w:space="0" w:color="auto"/>
        <w:right w:val="none" w:sz="0" w:space="0" w:color="auto"/>
      </w:divBdr>
    </w:div>
    <w:div w:id="1026558485">
      <w:bodyDiv w:val="1"/>
      <w:marLeft w:val="0"/>
      <w:marRight w:val="0"/>
      <w:marTop w:val="0"/>
      <w:marBottom w:val="0"/>
      <w:divBdr>
        <w:top w:val="none" w:sz="0" w:space="0" w:color="auto"/>
        <w:left w:val="none" w:sz="0" w:space="0" w:color="auto"/>
        <w:bottom w:val="none" w:sz="0" w:space="0" w:color="auto"/>
        <w:right w:val="none" w:sz="0" w:space="0" w:color="auto"/>
      </w:divBdr>
    </w:div>
    <w:div w:id="1027025922">
      <w:bodyDiv w:val="1"/>
      <w:marLeft w:val="0"/>
      <w:marRight w:val="0"/>
      <w:marTop w:val="0"/>
      <w:marBottom w:val="0"/>
      <w:divBdr>
        <w:top w:val="none" w:sz="0" w:space="0" w:color="auto"/>
        <w:left w:val="none" w:sz="0" w:space="0" w:color="auto"/>
        <w:bottom w:val="none" w:sz="0" w:space="0" w:color="auto"/>
        <w:right w:val="none" w:sz="0" w:space="0" w:color="auto"/>
      </w:divBdr>
    </w:div>
    <w:div w:id="1027872638">
      <w:bodyDiv w:val="1"/>
      <w:marLeft w:val="0"/>
      <w:marRight w:val="0"/>
      <w:marTop w:val="0"/>
      <w:marBottom w:val="0"/>
      <w:divBdr>
        <w:top w:val="none" w:sz="0" w:space="0" w:color="auto"/>
        <w:left w:val="none" w:sz="0" w:space="0" w:color="auto"/>
        <w:bottom w:val="none" w:sz="0" w:space="0" w:color="auto"/>
        <w:right w:val="none" w:sz="0" w:space="0" w:color="auto"/>
      </w:divBdr>
    </w:div>
    <w:div w:id="1028676575">
      <w:bodyDiv w:val="1"/>
      <w:marLeft w:val="0"/>
      <w:marRight w:val="0"/>
      <w:marTop w:val="0"/>
      <w:marBottom w:val="0"/>
      <w:divBdr>
        <w:top w:val="none" w:sz="0" w:space="0" w:color="auto"/>
        <w:left w:val="none" w:sz="0" w:space="0" w:color="auto"/>
        <w:bottom w:val="none" w:sz="0" w:space="0" w:color="auto"/>
        <w:right w:val="none" w:sz="0" w:space="0" w:color="auto"/>
      </w:divBdr>
    </w:div>
    <w:div w:id="1028993680">
      <w:bodyDiv w:val="1"/>
      <w:marLeft w:val="0"/>
      <w:marRight w:val="0"/>
      <w:marTop w:val="0"/>
      <w:marBottom w:val="0"/>
      <w:divBdr>
        <w:top w:val="none" w:sz="0" w:space="0" w:color="auto"/>
        <w:left w:val="none" w:sz="0" w:space="0" w:color="auto"/>
        <w:bottom w:val="none" w:sz="0" w:space="0" w:color="auto"/>
        <w:right w:val="none" w:sz="0" w:space="0" w:color="auto"/>
      </w:divBdr>
    </w:div>
    <w:div w:id="1029139323">
      <w:bodyDiv w:val="1"/>
      <w:marLeft w:val="0"/>
      <w:marRight w:val="0"/>
      <w:marTop w:val="0"/>
      <w:marBottom w:val="0"/>
      <w:divBdr>
        <w:top w:val="none" w:sz="0" w:space="0" w:color="auto"/>
        <w:left w:val="none" w:sz="0" w:space="0" w:color="auto"/>
        <w:bottom w:val="none" w:sz="0" w:space="0" w:color="auto"/>
        <w:right w:val="none" w:sz="0" w:space="0" w:color="auto"/>
      </w:divBdr>
    </w:div>
    <w:div w:id="1029524563">
      <w:bodyDiv w:val="1"/>
      <w:marLeft w:val="0"/>
      <w:marRight w:val="0"/>
      <w:marTop w:val="0"/>
      <w:marBottom w:val="0"/>
      <w:divBdr>
        <w:top w:val="none" w:sz="0" w:space="0" w:color="auto"/>
        <w:left w:val="none" w:sz="0" w:space="0" w:color="auto"/>
        <w:bottom w:val="none" w:sz="0" w:space="0" w:color="auto"/>
        <w:right w:val="none" w:sz="0" w:space="0" w:color="auto"/>
      </w:divBdr>
    </w:div>
    <w:div w:id="1029527378">
      <w:bodyDiv w:val="1"/>
      <w:marLeft w:val="0"/>
      <w:marRight w:val="0"/>
      <w:marTop w:val="0"/>
      <w:marBottom w:val="0"/>
      <w:divBdr>
        <w:top w:val="none" w:sz="0" w:space="0" w:color="auto"/>
        <w:left w:val="none" w:sz="0" w:space="0" w:color="auto"/>
        <w:bottom w:val="none" w:sz="0" w:space="0" w:color="auto"/>
        <w:right w:val="none" w:sz="0" w:space="0" w:color="auto"/>
      </w:divBdr>
    </w:div>
    <w:div w:id="1029574615">
      <w:bodyDiv w:val="1"/>
      <w:marLeft w:val="0"/>
      <w:marRight w:val="0"/>
      <w:marTop w:val="0"/>
      <w:marBottom w:val="0"/>
      <w:divBdr>
        <w:top w:val="none" w:sz="0" w:space="0" w:color="auto"/>
        <w:left w:val="none" w:sz="0" w:space="0" w:color="auto"/>
        <w:bottom w:val="none" w:sz="0" w:space="0" w:color="auto"/>
        <w:right w:val="none" w:sz="0" w:space="0" w:color="auto"/>
      </w:divBdr>
    </w:div>
    <w:div w:id="1029644882">
      <w:bodyDiv w:val="1"/>
      <w:marLeft w:val="0"/>
      <w:marRight w:val="0"/>
      <w:marTop w:val="0"/>
      <w:marBottom w:val="0"/>
      <w:divBdr>
        <w:top w:val="none" w:sz="0" w:space="0" w:color="auto"/>
        <w:left w:val="none" w:sz="0" w:space="0" w:color="auto"/>
        <w:bottom w:val="none" w:sz="0" w:space="0" w:color="auto"/>
        <w:right w:val="none" w:sz="0" w:space="0" w:color="auto"/>
      </w:divBdr>
    </w:div>
    <w:div w:id="1030229088">
      <w:bodyDiv w:val="1"/>
      <w:marLeft w:val="0"/>
      <w:marRight w:val="0"/>
      <w:marTop w:val="0"/>
      <w:marBottom w:val="0"/>
      <w:divBdr>
        <w:top w:val="none" w:sz="0" w:space="0" w:color="auto"/>
        <w:left w:val="none" w:sz="0" w:space="0" w:color="auto"/>
        <w:bottom w:val="none" w:sz="0" w:space="0" w:color="auto"/>
        <w:right w:val="none" w:sz="0" w:space="0" w:color="auto"/>
      </w:divBdr>
    </w:div>
    <w:div w:id="1030645948">
      <w:bodyDiv w:val="1"/>
      <w:marLeft w:val="0"/>
      <w:marRight w:val="0"/>
      <w:marTop w:val="0"/>
      <w:marBottom w:val="0"/>
      <w:divBdr>
        <w:top w:val="none" w:sz="0" w:space="0" w:color="auto"/>
        <w:left w:val="none" w:sz="0" w:space="0" w:color="auto"/>
        <w:bottom w:val="none" w:sz="0" w:space="0" w:color="auto"/>
        <w:right w:val="none" w:sz="0" w:space="0" w:color="auto"/>
      </w:divBdr>
    </w:div>
    <w:div w:id="1030648129">
      <w:bodyDiv w:val="1"/>
      <w:marLeft w:val="0"/>
      <w:marRight w:val="0"/>
      <w:marTop w:val="0"/>
      <w:marBottom w:val="0"/>
      <w:divBdr>
        <w:top w:val="none" w:sz="0" w:space="0" w:color="auto"/>
        <w:left w:val="none" w:sz="0" w:space="0" w:color="auto"/>
        <w:bottom w:val="none" w:sz="0" w:space="0" w:color="auto"/>
        <w:right w:val="none" w:sz="0" w:space="0" w:color="auto"/>
      </w:divBdr>
    </w:div>
    <w:div w:id="1030690731">
      <w:bodyDiv w:val="1"/>
      <w:marLeft w:val="0"/>
      <w:marRight w:val="0"/>
      <w:marTop w:val="0"/>
      <w:marBottom w:val="0"/>
      <w:divBdr>
        <w:top w:val="none" w:sz="0" w:space="0" w:color="auto"/>
        <w:left w:val="none" w:sz="0" w:space="0" w:color="auto"/>
        <w:bottom w:val="none" w:sz="0" w:space="0" w:color="auto"/>
        <w:right w:val="none" w:sz="0" w:space="0" w:color="auto"/>
      </w:divBdr>
    </w:div>
    <w:div w:id="1030840827">
      <w:bodyDiv w:val="1"/>
      <w:marLeft w:val="0"/>
      <w:marRight w:val="0"/>
      <w:marTop w:val="0"/>
      <w:marBottom w:val="0"/>
      <w:divBdr>
        <w:top w:val="none" w:sz="0" w:space="0" w:color="auto"/>
        <w:left w:val="none" w:sz="0" w:space="0" w:color="auto"/>
        <w:bottom w:val="none" w:sz="0" w:space="0" w:color="auto"/>
        <w:right w:val="none" w:sz="0" w:space="0" w:color="auto"/>
      </w:divBdr>
    </w:div>
    <w:div w:id="1030960611">
      <w:bodyDiv w:val="1"/>
      <w:marLeft w:val="0"/>
      <w:marRight w:val="0"/>
      <w:marTop w:val="0"/>
      <w:marBottom w:val="0"/>
      <w:divBdr>
        <w:top w:val="none" w:sz="0" w:space="0" w:color="auto"/>
        <w:left w:val="none" w:sz="0" w:space="0" w:color="auto"/>
        <w:bottom w:val="none" w:sz="0" w:space="0" w:color="auto"/>
        <w:right w:val="none" w:sz="0" w:space="0" w:color="auto"/>
      </w:divBdr>
    </w:div>
    <w:div w:id="1031301550">
      <w:bodyDiv w:val="1"/>
      <w:marLeft w:val="0"/>
      <w:marRight w:val="0"/>
      <w:marTop w:val="0"/>
      <w:marBottom w:val="0"/>
      <w:divBdr>
        <w:top w:val="none" w:sz="0" w:space="0" w:color="auto"/>
        <w:left w:val="none" w:sz="0" w:space="0" w:color="auto"/>
        <w:bottom w:val="none" w:sz="0" w:space="0" w:color="auto"/>
        <w:right w:val="none" w:sz="0" w:space="0" w:color="auto"/>
      </w:divBdr>
    </w:div>
    <w:div w:id="1031564603">
      <w:bodyDiv w:val="1"/>
      <w:marLeft w:val="0"/>
      <w:marRight w:val="0"/>
      <w:marTop w:val="0"/>
      <w:marBottom w:val="0"/>
      <w:divBdr>
        <w:top w:val="none" w:sz="0" w:space="0" w:color="auto"/>
        <w:left w:val="none" w:sz="0" w:space="0" w:color="auto"/>
        <w:bottom w:val="none" w:sz="0" w:space="0" w:color="auto"/>
        <w:right w:val="none" w:sz="0" w:space="0" w:color="auto"/>
      </w:divBdr>
    </w:div>
    <w:div w:id="1031764784">
      <w:bodyDiv w:val="1"/>
      <w:marLeft w:val="0"/>
      <w:marRight w:val="0"/>
      <w:marTop w:val="0"/>
      <w:marBottom w:val="0"/>
      <w:divBdr>
        <w:top w:val="none" w:sz="0" w:space="0" w:color="auto"/>
        <w:left w:val="none" w:sz="0" w:space="0" w:color="auto"/>
        <w:bottom w:val="none" w:sz="0" w:space="0" w:color="auto"/>
        <w:right w:val="none" w:sz="0" w:space="0" w:color="auto"/>
      </w:divBdr>
    </w:div>
    <w:div w:id="1031809099">
      <w:bodyDiv w:val="1"/>
      <w:marLeft w:val="0"/>
      <w:marRight w:val="0"/>
      <w:marTop w:val="0"/>
      <w:marBottom w:val="0"/>
      <w:divBdr>
        <w:top w:val="none" w:sz="0" w:space="0" w:color="auto"/>
        <w:left w:val="none" w:sz="0" w:space="0" w:color="auto"/>
        <w:bottom w:val="none" w:sz="0" w:space="0" w:color="auto"/>
        <w:right w:val="none" w:sz="0" w:space="0" w:color="auto"/>
      </w:divBdr>
    </w:div>
    <w:div w:id="1031883144">
      <w:bodyDiv w:val="1"/>
      <w:marLeft w:val="0"/>
      <w:marRight w:val="0"/>
      <w:marTop w:val="0"/>
      <w:marBottom w:val="0"/>
      <w:divBdr>
        <w:top w:val="none" w:sz="0" w:space="0" w:color="auto"/>
        <w:left w:val="none" w:sz="0" w:space="0" w:color="auto"/>
        <w:bottom w:val="none" w:sz="0" w:space="0" w:color="auto"/>
        <w:right w:val="none" w:sz="0" w:space="0" w:color="auto"/>
      </w:divBdr>
    </w:div>
    <w:div w:id="1032069782">
      <w:bodyDiv w:val="1"/>
      <w:marLeft w:val="0"/>
      <w:marRight w:val="0"/>
      <w:marTop w:val="0"/>
      <w:marBottom w:val="0"/>
      <w:divBdr>
        <w:top w:val="none" w:sz="0" w:space="0" w:color="auto"/>
        <w:left w:val="none" w:sz="0" w:space="0" w:color="auto"/>
        <w:bottom w:val="none" w:sz="0" w:space="0" w:color="auto"/>
        <w:right w:val="none" w:sz="0" w:space="0" w:color="auto"/>
      </w:divBdr>
    </w:div>
    <w:div w:id="1032072984">
      <w:bodyDiv w:val="1"/>
      <w:marLeft w:val="0"/>
      <w:marRight w:val="0"/>
      <w:marTop w:val="0"/>
      <w:marBottom w:val="0"/>
      <w:divBdr>
        <w:top w:val="none" w:sz="0" w:space="0" w:color="auto"/>
        <w:left w:val="none" w:sz="0" w:space="0" w:color="auto"/>
        <w:bottom w:val="none" w:sz="0" w:space="0" w:color="auto"/>
        <w:right w:val="none" w:sz="0" w:space="0" w:color="auto"/>
      </w:divBdr>
    </w:div>
    <w:div w:id="1032266268">
      <w:bodyDiv w:val="1"/>
      <w:marLeft w:val="0"/>
      <w:marRight w:val="0"/>
      <w:marTop w:val="0"/>
      <w:marBottom w:val="0"/>
      <w:divBdr>
        <w:top w:val="none" w:sz="0" w:space="0" w:color="auto"/>
        <w:left w:val="none" w:sz="0" w:space="0" w:color="auto"/>
        <w:bottom w:val="none" w:sz="0" w:space="0" w:color="auto"/>
        <w:right w:val="none" w:sz="0" w:space="0" w:color="auto"/>
      </w:divBdr>
    </w:div>
    <w:div w:id="1032389281">
      <w:bodyDiv w:val="1"/>
      <w:marLeft w:val="0"/>
      <w:marRight w:val="0"/>
      <w:marTop w:val="0"/>
      <w:marBottom w:val="0"/>
      <w:divBdr>
        <w:top w:val="none" w:sz="0" w:space="0" w:color="auto"/>
        <w:left w:val="none" w:sz="0" w:space="0" w:color="auto"/>
        <w:bottom w:val="none" w:sz="0" w:space="0" w:color="auto"/>
        <w:right w:val="none" w:sz="0" w:space="0" w:color="auto"/>
      </w:divBdr>
    </w:div>
    <w:div w:id="1032459627">
      <w:bodyDiv w:val="1"/>
      <w:marLeft w:val="0"/>
      <w:marRight w:val="0"/>
      <w:marTop w:val="0"/>
      <w:marBottom w:val="0"/>
      <w:divBdr>
        <w:top w:val="none" w:sz="0" w:space="0" w:color="auto"/>
        <w:left w:val="none" w:sz="0" w:space="0" w:color="auto"/>
        <w:bottom w:val="none" w:sz="0" w:space="0" w:color="auto"/>
        <w:right w:val="none" w:sz="0" w:space="0" w:color="auto"/>
      </w:divBdr>
    </w:div>
    <w:div w:id="1032682089">
      <w:bodyDiv w:val="1"/>
      <w:marLeft w:val="0"/>
      <w:marRight w:val="0"/>
      <w:marTop w:val="0"/>
      <w:marBottom w:val="0"/>
      <w:divBdr>
        <w:top w:val="none" w:sz="0" w:space="0" w:color="auto"/>
        <w:left w:val="none" w:sz="0" w:space="0" w:color="auto"/>
        <w:bottom w:val="none" w:sz="0" w:space="0" w:color="auto"/>
        <w:right w:val="none" w:sz="0" w:space="0" w:color="auto"/>
      </w:divBdr>
    </w:div>
    <w:div w:id="1032999357">
      <w:bodyDiv w:val="1"/>
      <w:marLeft w:val="0"/>
      <w:marRight w:val="0"/>
      <w:marTop w:val="0"/>
      <w:marBottom w:val="0"/>
      <w:divBdr>
        <w:top w:val="none" w:sz="0" w:space="0" w:color="auto"/>
        <w:left w:val="none" w:sz="0" w:space="0" w:color="auto"/>
        <w:bottom w:val="none" w:sz="0" w:space="0" w:color="auto"/>
        <w:right w:val="none" w:sz="0" w:space="0" w:color="auto"/>
      </w:divBdr>
    </w:div>
    <w:div w:id="1033044410">
      <w:bodyDiv w:val="1"/>
      <w:marLeft w:val="0"/>
      <w:marRight w:val="0"/>
      <w:marTop w:val="0"/>
      <w:marBottom w:val="0"/>
      <w:divBdr>
        <w:top w:val="none" w:sz="0" w:space="0" w:color="auto"/>
        <w:left w:val="none" w:sz="0" w:space="0" w:color="auto"/>
        <w:bottom w:val="none" w:sz="0" w:space="0" w:color="auto"/>
        <w:right w:val="none" w:sz="0" w:space="0" w:color="auto"/>
      </w:divBdr>
    </w:div>
    <w:div w:id="1033270472">
      <w:bodyDiv w:val="1"/>
      <w:marLeft w:val="0"/>
      <w:marRight w:val="0"/>
      <w:marTop w:val="0"/>
      <w:marBottom w:val="0"/>
      <w:divBdr>
        <w:top w:val="none" w:sz="0" w:space="0" w:color="auto"/>
        <w:left w:val="none" w:sz="0" w:space="0" w:color="auto"/>
        <w:bottom w:val="none" w:sz="0" w:space="0" w:color="auto"/>
        <w:right w:val="none" w:sz="0" w:space="0" w:color="auto"/>
      </w:divBdr>
    </w:div>
    <w:div w:id="1033462114">
      <w:bodyDiv w:val="1"/>
      <w:marLeft w:val="0"/>
      <w:marRight w:val="0"/>
      <w:marTop w:val="0"/>
      <w:marBottom w:val="0"/>
      <w:divBdr>
        <w:top w:val="none" w:sz="0" w:space="0" w:color="auto"/>
        <w:left w:val="none" w:sz="0" w:space="0" w:color="auto"/>
        <w:bottom w:val="none" w:sz="0" w:space="0" w:color="auto"/>
        <w:right w:val="none" w:sz="0" w:space="0" w:color="auto"/>
      </w:divBdr>
    </w:div>
    <w:div w:id="1033648912">
      <w:bodyDiv w:val="1"/>
      <w:marLeft w:val="0"/>
      <w:marRight w:val="0"/>
      <w:marTop w:val="0"/>
      <w:marBottom w:val="0"/>
      <w:divBdr>
        <w:top w:val="none" w:sz="0" w:space="0" w:color="auto"/>
        <w:left w:val="none" w:sz="0" w:space="0" w:color="auto"/>
        <w:bottom w:val="none" w:sz="0" w:space="0" w:color="auto"/>
        <w:right w:val="none" w:sz="0" w:space="0" w:color="auto"/>
      </w:divBdr>
    </w:div>
    <w:div w:id="1033654285">
      <w:bodyDiv w:val="1"/>
      <w:marLeft w:val="0"/>
      <w:marRight w:val="0"/>
      <w:marTop w:val="0"/>
      <w:marBottom w:val="0"/>
      <w:divBdr>
        <w:top w:val="none" w:sz="0" w:space="0" w:color="auto"/>
        <w:left w:val="none" w:sz="0" w:space="0" w:color="auto"/>
        <w:bottom w:val="none" w:sz="0" w:space="0" w:color="auto"/>
        <w:right w:val="none" w:sz="0" w:space="0" w:color="auto"/>
      </w:divBdr>
    </w:div>
    <w:div w:id="1034037587">
      <w:bodyDiv w:val="1"/>
      <w:marLeft w:val="0"/>
      <w:marRight w:val="0"/>
      <w:marTop w:val="0"/>
      <w:marBottom w:val="0"/>
      <w:divBdr>
        <w:top w:val="none" w:sz="0" w:space="0" w:color="auto"/>
        <w:left w:val="none" w:sz="0" w:space="0" w:color="auto"/>
        <w:bottom w:val="none" w:sz="0" w:space="0" w:color="auto"/>
        <w:right w:val="none" w:sz="0" w:space="0" w:color="auto"/>
      </w:divBdr>
    </w:div>
    <w:div w:id="1034110706">
      <w:bodyDiv w:val="1"/>
      <w:marLeft w:val="0"/>
      <w:marRight w:val="0"/>
      <w:marTop w:val="0"/>
      <w:marBottom w:val="0"/>
      <w:divBdr>
        <w:top w:val="none" w:sz="0" w:space="0" w:color="auto"/>
        <w:left w:val="none" w:sz="0" w:space="0" w:color="auto"/>
        <w:bottom w:val="none" w:sz="0" w:space="0" w:color="auto"/>
        <w:right w:val="none" w:sz="0" w:space="0" w:color="auto"/>
      </w:divBdr>
    </w:div>
    <w:div w:id="1034378804">
      <w:bodyDiv w:val="1"/>
      <w:marLeft w:val="0"/>
      <w:marRight w:val="0"/>
      <w:marTop w:val="0"/>
      <w:marBottom w:val="0"/>
      <w:divBdr>
        <w:top w:val="none" w:sz="0" w:space="0" w:color="auto"/>
        <w:left w:val="none" w:sz="0" w:space="0" w:color="auto"/>
        <w:bottom w:val="none" w:sz="0" w:space="0" w:color="auto"/>
        <w:right w:val="none" w:sz="0" w:space="0" w:color="auto"/>
      </w:divBdr>
    </w:div>
    <w:div w:id="1035079644">
      <w:bodyDiv w:val="1"/>
      <w:marLeft w:val="0"/>
      <w:marRight w:val="0"/>
      <w:marTop w:val="0"/>
      <w:marBottom w:val="0"/>
      <w:divBdr>
        <w:top w:val="none" w:sz="0" w:space="0" w:color="auto"/>
        <w:left w:val="none" w:sz="0" w:space="0" w:color="auto"/>
        <w:bottom w:val="none" w:sz="0" w:space="0" w:color="auto"/>
        <w:right w:val="none" w:sz="0" w:space="0" w:color="auto"/>
      </w:divBdr>
    </w:div>
    <w:div w:id="1035080747">
      <w:bodyDiv w:val="1"/>
      <w:marLeft w:val="0"/>
      <w:marRight w:val="0"/>
      <w:marTop w:val="0"/>
      <w:marBottom w:val="0"/>
      <w:divBdr>
        <w:top w:val="none" w:sz="0" w:space="0" w:color="auto"/>
        <w:left w:val="none" w:sz="0" w:space="0" w:color="auto"/>
        <w:bottom w:val="none" w:sz="0" w:space="0" w:color="auto"/>
        <w:right w:val="none" w:sz="0" w:space="0" w:color="auto"/>
      </w:divBdr>
    </w:div>
    <w:div w:id="1035696041">
      <w:bodyDiv w:val="1"/>
      <w:marLeft w:val="0"/>
      <w:marRight w:val="0"/>
      <w:marTop w:val="0"/>
      <w:marBottom w:val="0"/>
      <w:divBdr>
        <w:top w:val="none" w:sz="0" w:space="0" w:color="auto"/>
        <w:left w:val="none" w:sz="0" w:space="0" w:color="auto"/>
        <w:bottom w:val="none" w:sz="0" w:space="0" w:color="auto"/>
        <w:right w:val="none" w:sz="0" w:space="0" w:color="auto"/>
      </w:divBdr>
    </w:div>
    <w:div w:id="1035734716">
      <w:bodyDiv w:val="1"/>
      <w:marLeft w:val="0"/>
      <w:marRight w:val="0"/>
      <w:marTop w:val="0"/>
      <w:marBottom w:val="0"/>
      <w:divBdr>
        <w:top w:val="none" w:sz="0" w:space="0" w:color="auto"/>
        <w:left w:val="none" w:sz="0" w:space="0" w:color="auto"/>
        <w:bottom w:val="none" w:sz="0" w:space="0" w:color="auto"/>
        <w:right w:val="none" w:sz="0" w:space="0" w:color="auto"/>
      </w:divBdr>
    </w:div>
    <w:div w:id="1035735404">
      <w:bodyDiv w:val="1"/>
      <w:marLeft w:val="0"/>
      <w:marRight w:val="0"/>
      <w:marTop w:val="0"/>
      <w:marBottom w:val="0"/>
      <w:divBdr>
        <w:top w:val="none" w:sz="0" w:space="0" w:color="auto"/>
        <w:left w:val="none" w:sz="0" w:space="0" w:color="auto"/>
        <w:bottom w:val="none" w:sz="0" w:space="0" w:color="auto"/>
        <w:right w:val="none" w:sz="0" w:space="0" w:color="auto"/>
      </w:divBdr>
    </w:div>
    <w:div w:id="1035958335">
      <w:bodyDiv w:val="1"/>
      <w:marLeft w:val="0"/>
      <w:marRight w:val="0"/>
      <w:marTop w:val="0"/>
      <w:marBottom w:val="0"/>
      <w:divBdr>
        <w:top w:val="none" w:sz="0" w:space="0" w:color="auto"/>
        <w:left w:val="none" w:sz="0" w:space="0" w:color="auto"/>
        <w:bottom w:val="none" w:sz="0" w:space="0" w:color="auto"/>
        <w:right w:val="none" w:sz="0" w:space="0" w:color="auto"/>
      </w:divBdr>
    </w:div>
    <w:div w:id="1036084090">
      <w:bodyDiv w:val="1"/>
      <w:marLeft w:val="0"/>
      <w:marRight w:val="0"/>
      <w:marTop w:val="0"/>
      <w:marBottom w:val="0"/>
      <w:divBdr>
        <w:top w:val="none" w:sz="0" w:space="0" w:color="auto"/>
        <w:left w:val="none" w:sz="0" w:space="0" w:color="auto"/>
        <w:bottom w:val="none" w:sz="0" w:space="0" w:color="auto"/>
        <w:right w:val="none" w:sz="0" w:space="0" w:color="auto"/>
      </w:divBdr>
    </w:div>
    <w:div w:id="1036197803">
      <w:bodyDiv w:val="1"/>
      <w:marLeft w:val="0"/>
      <w:marRight w:val="0"/>
      <w:marTop w:val="0"/>
      <w:marBottom w:val="0"/>
      <w:divBdr>
        <w:top w:val="none" w:sz="0" w:space="0" w:color="auto"/>
        <w:left w:val="none" w:sz="0" w:space="0" w:color="auto"/>
        <w:bottom w:val="none" w:sz="0" w:space="0" w:color="auto"/>
        <w:right w:val="none" w:sz="0" w:space="0" w:color="auto"/>
      </w:divBdr>
    </w:div>
    <w:div w:id="1036464748">
      <w:bodyDiv w:val="1"/>
      <w:marLeft w:val="0"/>
      <w:marRight w:val="0"/>
      <w:marTop w:val="0"/>
      <w:marBottom w:val="0"/>
      <w:divBdr>
        <w:top w:val="none" w:sz="0" w:space="0" w:color="auto"/>
        <w:left w:val="none" w:sz="0" w:space="0" w:color="auto"/>
        <w:bottom w:val="none" w:sz="0" w:space="0" w:color="auto"/>
        <w:right w:val="none" w:sz="0" w:space="0" w:color="auto"/>
      </w:divBdr>
    </w:div>
    <w:div w:id="1036811678">
      <w:bodyDiv w:val="1"/>
      <w:marLeft w:val="0"/>
      <w:marRight w:val="0"/>
      <w:marTop w:val="0"/>
      <w:marBottom w:val="0"/>
      <w:divBdr>
        <w:top w:val="none" w:sz="0" w:space="0" w:color="auto"/>
        <w:left w:val="none" w:sz="0" w:space="0" w:color="auto"/>
        <w:bottom w:val="none" w:sz="0" w:space="0" w:color="auto"/>
        <w:right w:val="none" w:sz="0" w:space="0" w:color="auto"/>
      </w:divBdr>
    </w:div>
    <w:div w:id="1037042892">
      <w:bodyDiv w:val="1"/>
      <w:marLeft w:val="0"/>
      <w:marRight w:val="0"/>
      <w:marTop w:val="0"/>
      <w:marBottom w:val="0"/>
      <w:divBdr>
        <w:top w:val="none" w:sz="0" w:space="0" w:color="auto"/>
        <w:left w:val="none" w:sz="0" w:space="0" w:color="auto"/>
        <w:bottom w:val="none" w:sz="0" w:space="0" w:color="auto"/>
        <w:right w:val="none" w:sz="0" w:space="0" w:color="auto"/>
      </w:divBdr>
    </w:div>
    <w:div w:id="1037388411">
      <w:bodyDiv w:val="1"/>
      <w:marLeft w:val="0"/>
      <w:marRight w:val="0"/>
      <w:marTop w:val="0"/>
      <w:marBottom w:val="0"/>
      <w:divBdr>
        <w:top w:val="none" w:sz="0" w:space="0" w:color="auto"/>
        <w:left w:val="none" w:sz="0" w:space="0" w:color="auto"/>
        <w:bottom w:val="none" w:sz="0" w:space="0" w:color="auto"/>
        <w:right w:val="none" w:sz="0" w:space="0" w:color="auto"/>
      </w:divBdr>
    </w:div>
    <w:div w:id="1037778220">
      <w:bodyDiv w:val="1"/>
      <w:marLeft w:val="0"/>
      <w:marRight w:val="0"/>
      <w:marTop w:val="0"/>
      <w:marBottom w:val="0"/>
      <w:divBdr>
        <w:top w:val="none" w:sz="0" w:space="0" w:color="auto"/>
        <w:left w:val="none" w:sz="0" w:space="0" w:color="auto"/>
        <w:bottom w:val="none" w:sz="0" w:space="0" w:color="auto"/>
        <w:right w:val="none" w:sz="0" w:space="0" w:color="auto"/>
      </w:divBdr>
    </w:div>
    <w:div w:id="1037856162">
      <w:bodyDiv w:val="1"/>
      <w:marLeft w:val="0"/>
      <w:marRight w:val="0"/>
      <w:marTop w:val="0"/>
      <w:marBottom w:val="0"/>
      <w:divBdr>
        <w:top w:val="none" w:sz="0" w:space="0" w:color="auto"/>
        <w:left w:val="none" w:sz="0" w:space="0" w:color="auto"/>
        <w:bottom w:val="none" w:sz="0" w:space="0" w:color="auto"/>
        <w:right w:val="none" w:sz="0" w:space="0" w:color="auto"/>
      </w:divBdr>
    </w:div>
    <w:div w:id="1038162111">
      <w:bodyDiv w:val="1"/>
      <w:marLeft w:val="0"/>
      <w:marRight w:val="0"/>
      <w:marTop w:val="0"/>
      <w:marBottom w:val="0"/>
      <w:divBdr>
        <w:top w:val="none" w:sz="0" w:space="0" w:color="auto"/>
        <w:left w:val="none" w:sz="0" w:space="0" w:color="auto"/>
        <w:bottom w:val="none" w:sz="0" w:space="0" w:color="auto"/>
        <w:right w:val="none" w:sz="0" w:space="0" w:color="auto"/>
      </w:divBdr>
    </w:div>
    <w:div w:id="1038236596">
      <w:bodyDiv w:val="1"/>
      <w:marLeft w:val="0"/>
      <w:marRight w:val="0"/>
      <w:marTop w:val="0"/>
      <w:marBottom w:val="0"/>
      <w:divBdr>
        <w:top w:val="none" w:sz="0" w:space="0" w:color="auto"/>
        <w:left w:val="none" w:sz="0" w:space="0" w:color="auto"/>
        <w:bottom w:val="none" w:sz="0" w:space="0" w:color="auto"/>
        <w:right w:val="none" w:sz="0" w:space="0" w:color="auto"/>
      </w:divBdr>
    </w:div>
    <w:div w:id="1038971236">
      <w:bodyDiv w:val="1"/>
      <w:marLeft w:val="0"/>
      <w:marRight w:val="0"/>
      <w:marTop w:val="0"/>
      <w:marBottom w:val="0"/>
      <w:divBdr>
        <w:top w:val="none" w:sz="0" w:space="0" w:color="auto"/>
        <w:left w:val="none" w:sz="0" w:space="0" w:color="auto"/>
        <w:bottom w:val="none" w:sz="0" w:space="0" w:color="auto"/>
        <w:right w:val="none" w:sz="0" w:space="0" w:color="auto"/>
      </w:divBdr>
    </w:div>
    <w:div w:id="1039092000">
      <w:bodyDiv w:val="1"/>
      <w:marLeft w:val="0"/>
      <w:marRight w:val="0"/>
      <w:marTop w:val="0"/>
      <w:marBottom w:val="0"/>
      <w:divBdr>
        <w:top w:val="none" w:sz="0" w:space="0" w:color="auto"/>
        <w:left w:val="none" w:sz="0" w:space="0" w:color="auto"/>
        <w:bottom w:val="none" w:sz="0" w:space="0" w:color="auto"/>
        <w:right w:val="none" w:sz="0" w:space="0" w:color="auto"/>
      </w:divBdr>
    </w:div>
    <w:div w:id="1039205380">
      <w:bodyDiv w:val="1"/>
      <w:marLeft w:val="0"/>
      <w:marRight w:val="0"/>
      <w:marTop w:val="0"/>
      <w:marBottom w:val="0"/>
      <w:divBdr>
        <w:top w:val="none" w:sz="0" w:space="0" w:color="auto"/>
        <w:left w:val="none" w:sz="0" w:space="0" w:color="auto"/>
        <w:bottom w:val="none" w:sz="0" w:space="0" w:color="auto"/>
        <w:right w:val="none" w:sz="0" w:space="0" w:color="auto"/>
      </w:divBdr>
    </w:div>
    <w:div w:id="1040476887">
      <w:bodyDiv w:val="1"/>
      <w:marLeft w:val="0"/>
      <w:marRight w:val="0"/>
      <w:marTop w:val="0"/>
      <w:marBottom w:val="0"/>
      <w:divBdr>
        <w:top w:val="none" w:sz="0" w:space="0" w:color="auto"/>
        <w:left w:val="none" w:sz="0" w:space="0" w:color="auto"/>
        <w:bottom w:val="none" w:sz="0" w:space="0" w:color="auto"/>
        <w:right w:val="none" w:sz="0" w:space="0" w:color="auto"/>
      </w:divBdr>
    </w:div>
    <w:div w:id="1040742907">
      <w:bodyDiv w:val="1"/>
      <w:marLeft w:val="0"/>
      <w:marRight w:val="0"/>
      <w:marTop w:val="0"/>
      <w:marBottom w:val="0"/>
      <w:divBdr>
        <w:top w:val="none" w:sz="0" w:space="0" w:color="auto"/>
        <w:left w:val="none" w:sz="0" w:space="0" w:color="auto"/>
        <w:bottom w:val="none" w:sz="0" w:space="0" w:color="auto"/>
        <w:right w:val="none" w:sz="0" w:space="0" w:color="auto"/>
      </w:divBdr>
    </w:div>
    <w:div w:id="1040743463">
      <w:bodyDiv w:val="1"/>
      <w:marLeft w:val="0"/>
      <w:marRight w:val="0"/>
      <w:marTop w:val="0"/>
      <w:marBottom w:val="0"/>
      <w:divBdr>
        <w:top w:val="none" w:sz="0" w:space="0" w:color="auto"/>
        <w:left w:val="none" w:sz="0" w:space="0" w:color="auto"/>
        <w:bottom w:val="none" w:sz="0" w:space="0" w:color="auto"/>
        <w:right w:val="none" w:sz="0" w:space="0" w:color="auto"/>
      </w:divBdr>
    </w:div>
    <w:div w:id="1040975190">
      <w:bodyDiv w:val="1"/>
      <w:marLeft w:val="0"/>
      <w:marRight w:val="0"/>
      <w:marTop w:val="0"/>
      <w:marBottom w:val="0"/>
      <w:divBdr>
        <w:top w:val="none" w:sz="0" w:space="0" w:color="auto"/>
        <w:left w:val="none" w:sz="0" w:space="0" w:color="auto"/>
        <w:bottom w:val="none" w:sz="0" w:space="0" w:color="auto"/>
        <w:right w:val="none" w:sz="0" w:space="0" w:color="auto"/>
      </w:divBdr>
    </w:div>
    <w:div w:id="1040979873">
      <w:bodyDiv w:val="1"/>
      <w:marLeft w:val="0"/>
      <w:marRight w:val="0"/>
      <w:marTop w:val="0"/>
      <w:marBottom w:val="0"/>
      <w:divBdr>
        <w:top w:val="none" w:sz="0" w:space="0" w:color="auto"/>
        <w:left w:val="none" w:sz="0" w:space="0" w:color="auto"/>
        <w:bottom w:val="none" w:sz="0" w:space="0" w:color="auto"/>
        <w:right w:val="none" w:sz="0" w:space="0" w:color="auto"/>
      </w:divBdr>
    </w:div>
    <w:div w:id="1041443830">
      <w:bodyDiv w:val="1"/>
      <w:marLeft w:val="0"/>
      <w:marRight w:val="0"/>
      <w:marTop w:val="0"/>
      <w:marBottom w:val="0"/>
      <w:divBdr>
        <w:top w:val="none" w:sz="0" w:space="0" w:color="auto"/>
        <w:left w:val="none" w:sz="0" w:space="0" w:color="auto"/>
        <w:bottom w:val="none" w:sz="0" w:space="0" w:color="auto"/>
        <w:right w:val="none" w:sz="0" w:space="0" w:color="auto"/>
      </w:divBdr>
    </w:div>
    <w:div w:id="1041714127">
      <w:bodyDiv w:val="1"/>
      <w:marLeft w:val="0"/>
      <w:marRight w:val="0"/>
      <w:marTop w:val="0"/>
      <w:marBottom w:val="0"/>
      <w:divBdr>
        <w:top w:val="none" w:sz="0" w:space="0" w:color="auto"/>
        <w:left w:val="none" w:sz="0" w:space="0" w:color="auto"/>
        <w:bottom w:val="none" w:sz="0" w:space="0" w:color="auto"/>
        <w:right w:val="none" w:sz="0" w:space="0" w:color="auto"/>
      </w:divBdr>
    </w:div>
    <w:div w:id="1041828442">
      <w:bodyDiv w:val="1"/>
      <w:marLeft w:val="0"/>
      <w:marRight w:val="0"/>
      <w:marTop w:val="0"/>
      <w:marBottom w:val="0"/>
      <w:divBdr>
        <w:top w:val="none" w:sz="0" w:space="0" w:color="auto"/>
        <w:left w:val="none" w:sz="0" w:space="0" w:color="auto"/>
        <w:bottom w:val="none" w:sz="0" w:space="0" w:color="auto"/>
        <w:right w:val="none" w:sz="0" w:space="0" w:color="auto"/>
      </w:divBdr>
    </w:div>
    <w:div w:id="1041900121">
      <w:bodyDiv w:val="1"/>
      <w:marLeft w:val="0"/>
      <w:marRight w:val="0"/>
      <w:marTop w:val="0"/>
      <w:marBottom w:val="0"/>
      <w:divBdr>
        <w:top w:val="none" w:sz="0" w:space="0" w:color="auto"/>
        <w:left w:val="none" w:sz="0" w:space="0" w:color="auto"/>
        <w:bottom w:val="none" w:sz="0" w:space="0" w:color="auto"/>
        <w:right w:val="none" w:sz="0" w:space="0" w:color="auto"/>
      </w:divBdr>
    </w:div>
    <w:div w:id="1042166855">
      <w:bodyDiv w:val="1"/>
      <w:marLeft w:val="0"/>
      <w:marRight w:val="0"/>
      <w:marTop w:val="0"/>
      <w:marBottom w:val="0"/>
      <w:divBdr>
        <w:top w:val="none" w:sz="0" w:space="0" w:color="auto"/>
        <w:left w:val="none" w:sz="0" w:space="0" w:color="auto"/>
        <w:bottom w:val="none" w:sz="0" w:space="0" w:color="auto"/>
        <w:right w:val="none" w:sz="0" w:space="0" w:color="auto"/>
      </w:divBdr>
    </w:div>
    <w:div w:id="1042439593">
      <w:bodyDiv w:val="1"/>
      <w:marLeft w:val="0"/>
      <w:marRight w:val="0"/>
      <w:marTop w:val="0"/>
      <w:marBottom w:val="0"/>
      <w:divBdr>
        <w:top w:val="none" w:sz="0" w:space="0" w:color="auto"/>
        <w:left w:val="none" w:sz="0" w:space="0" w:color="auto"/>
        <w:bottom w:val="none" w:sz="0" w:space="0" w:color="auto"/>
        <w:right w:val="none" w:sz="0" w:space="0" w:color="auto"/>
      </w:divBdr>
    </w:div>
    <w:div w:id="1042823286">
      <w:bodyDiv w:val="1"/>
      <w:marLeft w:val="0"/>
      <w:marRight w:val="0"/>
      <w:marTop w:val="0"/>
      <w:marBottom w:val="0"/>
      <w:divBdr>
        <w:top w:val="none" w:sz="0" w:space="0" w:color="auto"/>
        <w:left w:val="none" w:sz="0" w:space="0" w:color="auto"/>
        <w:bottom w:val="none" w:sz="0" w:space="0" w:color="auto"/>
        <w:right w:val="none" w:sz="0" w:space="0" w:color="auto"/>
      </w:divBdr>
    </w:div>
    <w:div w:id="1042829925">
      <w:bodyDiv w:val="1"/>
      <w:marLeft w:val="0"/>
      <w:marRight w:val="0"/>
      <w:marTop w:val="0"/>
      <w:marBottom w:val="0"/>
      <w:divBdr>
        <w:top w:val="none" w:sz="0" w:space="0" w:color="auto"/>
        <w:left w:val="none" w:sz="0" w:space="0" w:color="auto"/>
        <w:bottom w:val="none" w:sz="0" w:space="0" w:color="auto"/>
        <w:right w:val="none" w:sz="0" w:space="0" w:color="auto"/>
      </w:divBdr>
    </w:div>
    <w:div w:id="1043099619">
      <w:bodyDiv w:val="1"/>
      <w:marLeft w:val="0"/>
      <w:marRight w:val="0"/>
      <w:marTop w:val="0"/>
      <w:marBottom w:val="0"/>
      <w:divBdr>
        <w:top w:val="none" w:sz="0" w:space="0" w:color="auto"/>
        <w:left w:val="none" w:sz="0" w:space="0" w:color="auto"/>
        <w:bottom w:val="none" w:sz="0" w:space="0" w:color="auto"/>
        <w:right w:val="none" w:sz="0" w:space="0" w:color="auto"/>
      </w:divBdr>
    </w:div>
    <w:div w:id="1043292594">
      <w:bodyDiv w:val="1"/>
      <w:marLeft w:val="0"/>
      <w:marRight w:val="0"/>
      <w:marTop w:val="0"/>
      <w:marBottom w:val="0"/>
      <w:divBdr>
        <w:top w:val="none" w:sz="0" w:space="0" w:color="auto"/>
        <w:left w:val="none" w:sz="0" w:space="0" w:color="auto"/>
        <w:bottom w:val="none" w:sz="0" w:space="0" w:color="auto"/>
        <w:right w:val="none" w:sz="0" w:space="0" w:color="auto"/>
      </w:divBdr>
    </w:div>
    <w:div w:id="1043405532">
      <w:bodyDiv w:val="1"/>
      <w:marLeft w:val="0"/>
      <w:marRight w:val="0"/>
      <w:marTop w:val="0"/>
      <w:marBottom w:val="0"/>
      <w:divBdr>
        <w:top w:val="none" w:sz="0" w:space="0" w:color="auto"/>
        <w:left w:val="none" w:sz="0" w:space="0" w:color="auto"/>
        <w:bottom w:val="none" w:sz="0" w:space="0" w:color="auto"/>
        <w:right w:val="none" w:sz="0" w:space="0" w:color="auto"/>
      </w:divBdr>
    </w:div>
    <w:div w:id="1043560180">
      <w:bodyDiv w:val="1"/>
      <w:marLeft w:val="0"/>
      <w:marRight w:val="0"/>
      <w:marTop w:val="0"/>
      <w:marBottom w:val="0"/>
      <w:divBdr>
        <w:top w:val="none" w:sz="0" w:space="0" w:color="auto"/>
        <w:left w:val="none" w:sz="0" w:space="0" w:color="auto"/>
        <w:bottom w:val="none" w:sz="0" w:space="0" w:color="auto"/>
        <w:right w:val="none" w:sz="0" w:space="0" w:color="auto"/>
      </w:divBdr>
    </w:div>
    <w:div w:id="1043679830">
      <w:bodyDiv w:val="1"/>
      <w:marLeft w:val="0"/>
      <w:marRight w:val="0"/>
      <w:marTop w:val="0"/>
      <w:marBottom w:val="0"/>
      <w:divBdr>
        <w:top w:val="none" w:sz="0" w:space="0" w:color="auto"/>
        <w:left w:val="none" w:sz="0" w:space="0" w:color="auto"/>
        <w:bottom w:val="none" w:sz="0" w:space="0" w:color="auto"/>
        <w:right w:val="none" w:sz="0" w:space="0" w:color="auto"/>
      </w:divBdr>
    </w:div>
    <w:div w:id="1043868574">
      <w:bodyDiv w:val="1"/>
      <w:marLeft w:val="0"/>
      <w:marRight w:val="0"/>
      <w:marTop w:val="0"/>
      <w:marBottom w:val="0"/>
      <w:divBdr>
        <w:top w:val="none" w:sz="0" w:space="0" w:color="auto"/>
        <w:left w:val="none" w:sz="0" w:space="0" w:color="auto"/>
        <w:bottom w:val="none" w:sz="0" w:space="0" w:color="auto"/>
        <w:right w:val="none" w:sz="0" w:space="0" w:color="auto"/>
      </w:divBdr>
    </w:div>
    <w:div w:id="1043870978">
      <w:bodyDiv w:val="1"/>
      <w:marLeft w:val="0"/>
      <w:marRight w:val="0"/>
      <w:marTop w:val="0"/>
      <w:marBottom w:val="0"/>
      <w:divBdr>
        <w:top w:val="none" w:sz="0" w:space="0" w:color="auto"/>
        <w:left w:val="none" w:sz="0" w:space="0" w:color="auto"/>
        <w:bottom w:val="none" w:sz="0" w:space="0" w:color="auto"/>
        <w:right w:val="none" w:sz="0" w:space="0" w:color="auto"/>
      </w:divBdr>
    </w:div>
    <w:div w:id="1043946777">
      <w:bodyDiv w:val="1"/>
      <w:marLeft w:val="0"/>
      <w:marRight w:val="0"/>
      <w:marTop w:val="0"/>
      <w:marBottom w:val="0"/>
      <w:divBdr>
        <w:top w:val="none" w:sz="0" w:space="0" w:color="auto"/>
        <w:left w:val="none" w:sz="0" w:space="0" w:color="auto"/>
        <w:bottom w:val="none" w:sz="0" w:space="0" w:color="auto"/>
        <w:right w:val="none" w:sz="0" w:space="0" w:color="auto"/>
      </w:divBdr>
    </w:div>
    <w:div w:id="1043947145">
      <w:bodyDiv w:val="1"/>
      <w:marLeft w:val="0"/>
      <w:marRight w:val="0"/>
      <w:marTop w:val="0"/>
      <w:marBottom w:val="0"/>
      <w:divBdr>
        <w:top w:val="none" w:sz="0" w:space="0" w:color="auto"/>
        <w:left w:val="none" w:sz="0" w:space="0" w:color="auto"/>
        <w:bottom w:val="none" w:sz="0" w:space="0" w:color="auto"/>
        <w:right w:val="none" w:sz="0" w:space="0" w:color="auto"/>
      </w:divBdr>
    </w:div>
    <w:div w:id="1044058223">
      <w:bodyDiv w:val="1"/>
      <w:marLeft w:val="0"/>
      <w:marRight w:val="0"/>
      <w:marTop w:val="0"/>
      <w:marBottom w:val="0"/>
      <w:divBdr>
        <w:top w:val="none" w:sz="0" w:space="0" w:color="auto"/>
        <w:left w:val="none" w:sz="0" w:space="0" w:color="auto"/>
        <w:bottom w:val="none" w:sz="0" w:space="0" w:color="auto"/>
        <w:right w:val="none" w:sz="0" w:space="0" w:color="auto"/>
      </w:divBdr>
    </w:div>
    <w:div w:id="1044064551">
      <w:bodyDiv w:val="1"/>
      <w:marLeft w:val="0"/>
      <w:marRight w:val="0"/>
      <w:marTop w:val="0"/>
      <w:marBottom w:val="0"/>
      <w:divBdr>
        <w:top w:val="none" w:sz="0" w:space="0" w:color="auto"/>
        <w:left w:val="none" w:sz="0" w:space="0" w:color="auto"/>
        <w:bottom w:val="none" w:sz="0" w:space="0" w:color="auto"/>
        <w:right w:val="none" w:sz="0" w:space="0" w:color="auto"/>
      </w:divBdr>
    </w:div>
    <w:div w:id="1044257498">
      <w:bodyDiv w:val="1"/>
      <w:marLeft w:val="0"/>
      <w:marRight w:val="0"/>
      <w:marTop w:val="0"/>
      <w:marBottom w:val="0"/>
      <w:divBdr>
        <w:top w:val="none" w:sz="0" w:space="0" w:color="auto"/>
        <w:left w:val="none" w:sz="0" w:space="0" w:color="auto"/>
        <w:bottom w:val="none" w:sz="0" w:space="0" w:color="auto"/>
        <w:right w:val="none" w:sz="0" w:space="0" w:color="auto"/>
      </w:divBdr>
    </w:div>
    <w:div w:id="1044670185">
      <w:bodyDiv w:val="1"/>
      <w:marLeft w:val="0"/>
      <w:marRight w:val="0"/>
      <w:marTop w:val="0"/>
      <w:marBottom w:val="0"/>
      <w:divBdr>
        <w:top w:val="none" w:sz="0" w:space="0" w:color="auto"/>
        <w:left w:val="none" w:sz="0" w:space="0" w:color="auto"/>
        <w:bottom w:val="none" w:sz="0" w:space="0" w:color="auto"/>
        <w:right w:val="none" w:sz="0" w:space="0" w:color="auto"/>
      </w:divBdr>
    </w:div>
    <w:div w:id="1045061304">
      <w:bodyDiv w:val="1"/>
      <w:marLeft w:val="0"/>
      <w:marRight w:val="0"/>
      <w:marTop w:val="0"/>
      <w:marBottom w:val="0"/>
      <w:divBdr>
        <w:top w:val="none" w:sz="0" w:space="0" w:color="auto"/>
        <w:left w:val="none" w:sz="0" w:space="0" w:color="auto"/>
        <w:bottom w:val="none" w:sz="0" w:space="0" w:color="auto"/>
        <w:right w:val="none" w:sz="0" w:space="0" w:color="auto"/>
      </w:divBdr>
    </w:div>
    <w:div w:id="1045175339">
      <w:bodyDiv w:val="1"/>
      <w:marLeft w:val="0"/>
      <w:marRight w:val="0"/>
      <w:marTop w:val="0"/>
      <w:marBottom w:val="0"/>
      <w:divBdr>
        <w:top w:val="none" w:sz="0" w:space="0" w:color="auto"/>
        <w:left w:val="none" w:sz="0" w:space="0" w:color="auto"/>
        <w:bottom w:val="none" w:sz="0" w:space="0" w:color="auto"/>
        <w:right w:val="none" w:sz="0" w:space="0" w:color="auto"/>
      </w:divBdr>
    </w:div>
    <w:div w:id="1045645459">
      <w:bodyDiv w:val="1"/>
      <w:marLeft w:val="0"/>
      <w:marRight w:val="0"/>
      <w:marTop w:val="0"/>
      <w:marBottom w:val="0"/>
      <w:divBdr>
        <w:top w:val="none" w:sz="0" w:space="0" w:color="auto"/>
        <w:left w:val="none" w:sz="0" w:space="0" w:color="auto"/>
        <w:bottom w:val="none" w:sz="0" w:space="0" w:color="auto"/>
        <w:right w:val="none" w:sz="0" w:space="0" w:color="auto"/>
      </w:divBdr>
    </w:div>
    <w:div w:id="1045984918">
      <w:bodyDiv w:val="1"/>
      <w:marLeft w:val="0"/>
      <w:marRight w:val="0"/>
      <w:marTop w:val="0"/>
      <w:marBottom w:val="0"/>
      <w:divBdr>
        <w:top w:val="none" w:sz="0" w:space="0" w:color="auto"/>
        <w:left w:val="none" w:sz="0" w:space="0" w:color="auto"/>
        <w:bottom w:val="none" w:sz="0" w:space="0" w:color="auto"/>
        <w:right w:val="none" w:sz="0" w:space="0" w:color="auto"/>
      </w:divBdr>
    </w:div>
    <w:div w:id="1045985699">
      <w:bodyDiv w:val="1"/>
      <w:marLeft w:val="0"/>
      <w:marRight w:val="0"/>
      <w:marTop w:val="0"/>
      <w:marBottom w:val="0"/>
      <w:divBdr>
        <w:top w:val="none" w:sz="0" w:space="0" w:color="auto"/>
        <w:left w:val="none" w:sz="0" w:space="0" w:color="auto"/>
        <w:bottom w:val="none" w:sz="0" w:space="0" w:color="auto"/>
        <w:right w:val="none" w:sz="0" w:space="0" w:color="auto"/>
      </w:divBdr>
    </w:div>
    <w:div w:id="1046829229">
      <w:bodyDiv w:val="1"/>
      <w:marLeft w:val="0"/>
      <w:marRight w:val="0"/>
      <w:marTop w:val="0"/>
      <w:marBottom w:val="0"/>
      <w:divBdr>
        <w:top w:val="none" w:sz="0" w:space="0" w:color="auto"/>
        <w:left w:val="none" w:sz="0" w:space="0" w:color="auto"/>
        <w:bottom w:val="none" w:sz="0" w:space="0" w:color="auto"/>
        <w:right w:val="none" w:sz="0" w:space="0" w:color="auto"/>
      </w:divBdr>
    </w:div>
    <w:div w:id="1047141036">
      <w:bodyDiv w:val="1"/>
      <w:marLeft w:val="0"/>
      <w:marRight w:val="0"/>
      <w:marTop w:val="0"/>
      <w:marBottom w:val="0"/>
      <w:divBdr>
        <w:top w:val="none" w:sz="0" w:space="0" w:color="auto"/>
        <w:left w:val="none" w:sz="0" w:space="0" w:color="auto"/>
        <w:bottom w:val="none" w:sz="0" w:space="0" w:color="auto"/>
        <w:right w:val="none" w:sz="0" w:space="0" w:color="auto"/>
      </w:divBdr>
    </w:div>
    <w:div w:id="1047146483">
      <w:bodyDiv w:val="1"/>
      <w:marLeft w:val="0"/>
      <w:marRight w:val="0"/>
      <w:marTop w:val="0"/>
      <w:marBottom w:val="0"/>
      <w:divBdr>
        <w:top w:val="none" w:sz="0" w:space="0" w:color="auto"/>
        <w:left w:val="none" w:sz="0" w:space="0" w:color="auto"/>
        <w:bottom w:val="none" w:sz="0" w:space="0" w:color="auto"/>
        <w:right w:val="none" w:sz="0" w:space="0" w:color="auto"/>
      </w:divBdr>
    </w:div>
    <w:div w:id="1047528625">
      <w:bodyDiv w:val="1"/>
      <w:marLeft w:val="0"/>
      <w:marRight w:val="0"/>
      <w:marTop w:val="0"/>
      <w:marBottom w:val="0"/>
      <w:divBdr>
        <w:top w:val="none" w:sz="0" w:space="0" w:color="auto"/>
        <w:left w:val="none" w:sz="0" w:space="0" w:color="auto"/>
        <w:bottom w:val="none" w:sz="0" w:space="0" w:color="auto"/>
        <w:right w:val="none" w:sz="0" w:space="0" w:color="auto"/>
      </w:divBdr>
    </w:div>
    <w:div w:id="1047683777">
      <w:bodyDiv w:val="1"/>
      <w:marLeft w:val="0"/>
      <w:marRight w:val="0"/>
      <w:marTop w:val="0"/>
      <w:marBottom w:val="0"/>
      <w:divBdr>
        <w:top w:val="none" w:sz="0" w:space="0" w:color="auto"/>
        <w:left w:val="none" w:sz="0" w:space="0" w:color="auto"/>
        <w:bottom w:val="none" w:sz="0" w:space="0" w:color="auto"/>
        <w:right w:val="none" w:sz="0" w:space="0" w:color="auto"/>
      </w:divBdr>
    </w:div>
    <w:div w:id="1047724884">
      <w:bodyDiv w:val="1"/>
      <w:marLeft w:val="0"/>
      <w:marRight w:val="0"/>
      <w:marTop w:val="0"/>
      <w:marBottom w:val="0"/>
      <w:divBdr>
        <w:top w:val="none" w:sz="0" w:space="0" w:color="auto"/>
        <w:left w:val="none" w:sz="0" w:space="0" w:color="auto"/>
        <w:bottom w:val="none" w:sz="0" w:space="0" w:color="auto"/>
        <w:right w:val="none" w:sz="0" w:space="0" w:color="auto"/>
      </w:divBdr>
    </w:div>
    <w:div w:id="1047952335">
      <w:bodyDiv w:val="1"/>
      <w:marLeft w:val="0"/>
      <w:marRight w:val="0"/>
      <w:marTop w:val="0"/>
      <w:marBottom w:val="0"/>
      <w:divBdr>
        <w:top w:val="none" w:sz="0" w:space="0" w:color="auto"/>
        <w:left w:val="none" w:sz="0" w:space="0" w:color="auto"/>
        <w:bottom w:val="none" w:sz="0" w:space="0" w:color="auto"/>
        <w:right w:val="none" w:sz="0" w:space="0" w:color="auto"/>
      </w:divBdr>
    </w:div>
    <w:div w:id="1047992251">
      <w:bodyDiv w:val="1"/>
      <w:marLeft w:val="0"/>
      <w:marRight w:val="0"/>
      <w:marTop w:val="0"/>
      <w:marBottom w:val="0"/>
      <w:divBdr>
        <w:top w:val="none" w:sz="0" w:space="0" w:color="auto"/>
        <w:left w:val="none" w:sz="0" w:space="0" w:color="auto"/>
        <w:bottom w:val="none" w:sz="0" w:space="0" w:color="auto"/>
        <w:right w:val="none" w:sz="0" w:space="0" w:color="auto"/>
      </w:divBdr>
    </w:div>
    <w:div w:id="1047993189">
      <w:bodyDiv w:val="1"/>
      <w:marLeft w:val="0"/>
      <w:marRight w:val="0"/>
      <w:marTop w:val="0"/>
      <w:marBottom w:val="0"/>
      <w:divBdr>
        <w:top w:val="none" w:sz="0" w:space="0" w:color="auto"/>
        <w:left w:val="none" w:sz="0" w:space="0" w:color="auto"/>
        <w:bottom w:val="none" w:sz="0" w:space="0" w:color="auto"/>
        <w:right w:val="none" w:sz="0" w:space="0" w:color="auto"/>
      </w:divBdr>
    </w:div>
    <w:div w:id="1047995339">
      <w:bodyDiv w:val="1"/>
      <w:marLeft w:val="0"/>
      <w:marRight w:val="0"/>
      <w:marTop w:val="0"/>
      <w:marBottom w:val="0"/>
      <w:divBdr>
        <w:top w:val="none" w:sz="0" w:space="0" w:color="auto"/>
        <w:left w:val="none" w:sz="0" w:space="0" w:color="auto"/>
        <w:bottom w:val="none" w:sz="0" w:space="0" w:color="auto"/>
        <w:right w:val="none" w:sz="0" w:space="0" w:color="auto"/>
      </w:divBdr>
    </w:div>
    <w:div w:id="1048183530">
      <w:bodyDiv w:val="1"/>
      <w:marLeft w:val="0"/>
      <w:marRight w:val="0"/>
      <w:marTop w:val="0"/>
      <w:marBottom w:val="0"/>
      <w:divBdr>
        <w:top w:val="none" w:sz="0" w:space="0" w:color="auto"/>
        <w:left w:val="none" w:sz="0" w:space="0" w:color="auto"/>
        <w:bottom w:val="none" w:sz="0" w:space="0" w:color="auto"/>
        <w:right w:val="none" w:sz="0" w:space="0" w:color="auto"/>
      </w:divBdr>
    </w:div>
    <w:div w:id="1048189971">
      <w:bodyDiv w:val="1"/>
      <w:marLeft w:val="0"/>
      <w:marRight w:val="0"/>
      <w:marTop w:val="0"/>
      <w:marBottom w:val="0"/>
      <w:divBdr>
        <w:top w:val="none" w:sz="0" w:space="0" w:color="auto"/>
        <w:left w:val="none" w:sz="0" w:space="0" w:color="auto"/>
        <w:bottom w:val="none" w:sz="0" w:space="0" w:color="auto"/>
        <w:right w:val="none" w:sz="0" w:space="0" w:color="auto"/>
      </w:divBdr>
    </w:div>
    <w:div w:id="1048526691">
      <w:bodyDiv w:val="1"/>
      <w:marLeft w:val="0"/>
      <w:marRight w:val="0"/>
      <w:marTop w:val="0"/>
      <w:marBottom w:val="0"/>
      <w:divBdr>
        <w:top w:val="none" w:sz="0" w:space="0" w:color="auto"/>
        <w:left w:val="none" w:sz="0" w:space="0" w:color="auto"/>
        <w:bottom w:val="none" w:sz="0" w:space="0" w:color="auto"/>
        <w:right w:val="none" w:sz="0" w:space="0" w:color="auto"/>
      </w:divBdr>
    </w:div>
    <w:div w:id="1048607960">
      <w:bodyDiv w:val="1"/>
      <w:marLeft w:val="0"/>
      <w:marRight w:val="0"/>
      <w:marTop w:val="0"/>
      <w:marBottom w:val="0"/>
      <w:divBdr>
        <w:top w:val="none" w:sz="0" w:space="0" w:color="auto"/>
        <w:left w:val="none" w:sz="0" w:space="0" w:color="auto"/>
        <w:bottom w:val="none" w:sz="0" w:space="0" w:color="auto"/>
        <w:right w:val="none" w:sz="0" w:space="0" w:color="auto"/>
      </w:divBdr>
    </w:div>
    <w:div w:id="1048799804">
      <w:bodyDiv w:val="1"/>
      <w:marLeft w:val="0"/>
      <w:marRight w:val="0"/>
      <w:marTop w:val="0"/>
      <w:marBottom w:val="0"/>
      <w:divBdr>
        <w:top w:val="none" w:sz="0" w:space="0" w:color="auto"/>
        <w:left w:val="none" w:sz="0" w:space="0" w:color="auto"/>
        <w:bottom w:val="none" w:sz="0" w:space="0" w:color="auto"/>
        <w:right w:val="none" w:sz="0" w:space="0" w:color="auto"/>
      </w:divBdr>
    </w:div>
    <w:div w:id="1049188179">
      <w:bodyDiv w:val="1"/>
      <w:marLeft w:val="0"/>
      <w:marRight w:val="0"/>
      <w:marTop w:val="0"/>
      <w:marBottom w:val="0"/>
      <w:divBdr>
        <w:top w:val="none" w:sz="0" w:space="0" w:color="auto"/>
        <w:left w:val="none" w:sz="0" w:space="0" w:color="auto"/>
        <w:bottom w:val="none" w:sz="0" w:space="0" w:color="auto"/>
        <w:right w:val="none" w:sz="0" w:space="0" w:color="auto"/>
      </w:divBdr>
    </w:div>
    <w:div w:id="1049568184">
      <w:bodyDiv w:val="1"/>
      <w:marLeft w:val="0"/>
      <w:marRight w:val="0"/>
      <w:marTop w:val="0"/>
      <w:marBottom w:val="0"/>
      <w:divBdr>
        <w:top w:val="none" w:sz="0" w:space="0" w:color="auto"/>
        <w:left w:val="none" w:sz="0" w:space="0" w:color="auto"/>
        <w:bottom w:val="none" w:sz="0" w:space="0" w:color="auto"/>
        <w:right w:val="none" w:sz="0" w:space="0" w:color="auto"/>
      </w:divBdr>
    </w:div>
    <w:div w:id="1049568743">
      <w:bodyDiv w:val="1"/>
      <w:marLeft w:val="0"/>
      <w:marRight w:val="0"/>
      <w:marTop w:val="0"/>
      <w:marBottom w:val="0"/>
      <w:divBdr>
        <w:top w:val="none" w:sz="0" w:space="0" w:color="auto"/>
        <w:left w:val="none" w:sz="0" w:space="0" w:color="auto"/>
        <w:bottom w:val="none" w:sz="0" w:space="0" w:color="auto"/>
        <w:right w:val="none" w:sz="0" w:space="0" w:color="auto"/>
      </w:divBdr>
    </w:div>
    <w:div w:id="1050348849">
      <w:bodyDiv w:val="1"/>
      <w:marLeft w:val="0"/>
      <w:marRight w:val="0"/>
      <w:marTop w:val="0"/>
      <w:marBottom w:val="0"/>
      <w:divBdr>
        <w:top w:val="none" w:sz="0" w:space="0" w:color="auto"/>
        <w:left w:val="none" w:sz="0" w:space="0" w:color="auto"/>
        <w:bottom w:val="none" w:sz="0" w:space="0" w:color="auto"/>
        <w:right w:val="none" w:sz="0" w:space="0" w:color="auto"/>
      </w:divBdr>
    </w:div>
    <w:div w:id="1050424064">
      <w:bodyDiv w:val="1"/>
      <w:marLeft w:val="0"/>
      <w:marRight w:val="0"/>
      <w:marTop w:val="0"/>
      <w:marBottom w:val="0"/>
      <w:divBdr>
        <w:top w:val="none" w:sz="0" w:space="0" w:color="auto"/>
        <w:left w:val="none" w:sz="0" w:space="0" w:color="auto"/>
        <w:bottom w:val="none" w:sz="0" w:space="0" w:color="auto"/>
        <w:right w:val="none" w:sz="0" w:space="0" w:color="auto"/>
      </w:divBdr>
    </w:div>
    <w:div w:id="1050497456">
      <w:bodyDiv w:val="1"/>
      <w:marLeft w:val="0"/>
      <w:marRight w:val="0"/>
      <w:marTop w:val="0"/>
      <w:marBottom w:val="0"/>
      <w:divBdr>
        <w:top w:val="none" w:sz="0" w:space="0" w:color="auto"/>
        <w:left w:val="none" w:sz="0" w:space="0" w:color="auto"/>
        <w:bottom w:val="none" w:sz="0" w:space="0" w:color="auto"/>
        <w:right w:val="none" w:sz="0" w:space="0" w:color="auto"/>
      </w:divBdr>
    </w:div>
    <w:div w:id="1050617195">
      <w:bodyDiv w:val="1"/>
      <w:marLeft w:val="0"/>
      <w:marRight w:val="0"/>
      <w:marTop w:val="0"/>
      <w:marBottom w:val="0"/>
      <w:divBdr>
        <w:top w:val="none" w:sz="0" w:space="0" w:color="auto"/>
        <w:left w:val="none" w:sz="0" w:space="0" w:color="auto"/>
        <w:bottom w:val="none" w:sz="0" w:space="0" w:color="auto"/>
        <w:right w:val="none" w:sz="0" w:space="0" w:color="auto"/>
      </w:divBdr>
    </w:div>
    <w:div w:id="1050767027">
      <w:bodyDiv w:val="1"/>
      <w:marLeft w:val="0"/>
      <w:marRight w:val="0"/>
      <w:marTop w:val="0"/>
      <w:marBottom w:val="0"/>
      <w:divBdr>
        <w:top w:val="none" w:sz="0" w:space="0" w:color="auto"/>
        <w:left w:val="none" w:sz="0" w:space="0" w:color="auto"/>
        <w:bottom w:val="none" w:sz="0" w:space="0" w:color="auto"/>
        <w:right w:val="none" w:sz="0" w:space="0" w:color="auto"/>
      </w:divBdr>
    </w:div>
    <w:div w:id="1050962648">
      <w:bodyDiv w:val="1"/>
      <w:marLeft w:val="0"/>
      <w:marRight w:val="0"/>
      <w:marTop w:val="0"/>
      <w:marBottom w:val="0"/>
      <w:divBdr>
        <w:top w:val="none" w:sz="0" w:space="0" w:color="auto"/>
        <w:left w:val="none" w:sz="0" w:space="0" w:color="auto"/>
        <w:bottom w:val="none" w:sz="0" w:space="0" w:color="auto"/>
        <w:right w:val="none" w:sz="0" w:space="0" w:color="auto"/>
      </w:divBdr>
    </w:div>
    <w:div w:id="1051152742">
      <w:bodyDiv w:val="1"/>
      <w:marLeft w:val="0"/>
      <w:marRight w:val="0"/>
      <w:marTop w:val="0"/>
      <w:marBottom w:val="0"/>
      <w:divBdr>
        <w:top w:val="none" w:sz="0" w:space="0" w:color="auto"/>
        <w:left w:val="none" w:sz="0" w:space="0" w:color="auto"/>
        <w:bottom w:val="none" w:sz="0" w:space="0" w:color="auto"/>
        <w:right w:val="none" w:sz="0" w:space="0" w:color="auto"/>
      </w:divBdr>
    </w:div>
    <w:div w:id="1051348080">
      <w:bodyDiv w:val="1"/>
      <w:marLeft w:val="0"/>
      <w:marRight w:val="0"/>
      <w:marTop w:val="0"/>
      <w:marBottom w:val="0"/>
      <w:divBdr>
        <w:top w:val="none" w:sz="0" w:space="0" w:color="auto"/>
        <w:left w:val="none" w:sz="0" w:space="0" w:color="auto"/>
        <w:bottom w:val="none" w:sz="0" w:space="0" w:color="auto"/>
        <w:right w:val="none" w:sz="0" w:space="0" w:color="auto"/>
      </w:divBdr>
    </w:div>
    <w:div w:id="1051534359">
      <w:bodyDiv w:val="1"/>
      <w:marLeft w:val="0"/>
      <w:marRight w:val="0"/>
      <w:marTop w:val="0"/>
      <w:marBottom w:val="0"/>
      <w:divBdr>
        <w:top w:val="none" w:sz="0" w:space="0" w:color="auto"/>
        <w:left w:val="none" w:sz="0" w:space="0" w:color="auto"/>
        <w:bottom w:val="none" w:sz="0" w:space="0" w:color="auto"/>
        <w:right w:val="none" w:sz="0" w:space="0" w:color="auto"/>
      </w:divBdr>
    </w:div>
    <w:div w:id="1051729494">
      <w:bodyDiv w:val="1"/>
      <w:marLeft w:val="0"/>
      <w:marRight w:val="0"/>
      <w:marTop w:val="0"/>
      <w:marBottom w:val="0"/>
      <w:divBdr>
        <w:top w:val="none" w:sz="0" w:space="0" w:color="auto"/>
        <w:left w:val="none" w:sz="0" w:space="0" w:color="auto"/>
        <w:bottom w:val="none" w:sz="0" w:space="0" w:color="auto"/>
        <w:right w:val="none" w:sz="0" w:space="0" w:color="auto"/>
      </w:divBdr>
    </w:div>
    <w:div w:id="1052122234">
      <w:bodyDiv w:val="1"/>
      <w:marLeft w:val="0"/>
      <w:marRight w:val="0"/>
      <w:marTop w:val="0"/>
      <w:marBottom w:val="0"/>
      <w:divBdr>
        <w:top w:val="none" w:sz="0" w:space="0" w:color="auto"/>
        <w:left w:val="none" w:sz="0" w:space="0" w:color="auto"/>
        <w:bottom w:val="none" w:sz="0" w:space="0" w:color="auto"/>
        <w:right w:val="none" w:sz="0" w:space="0" w:color="auto"/>
      </w:divBdr>
    </w:div>
    <w:div w:id="1052466038">
      <w:bodyDiv w:val="1"/>
      <w:marLeft w:val="0"/>
      <w:marRight w:val="0"/>
      <w:marTop w:val="0"/>
      <w:marBottom w:val="0"/>
      <w:divBdr>
        <w:top w:val="none" w:sz="0" w:space="0" w:color="auto"/>
        <w:left w:val="none" w:sz="0" w:space="0" w:color="auto"/>
        <w:bottom w:val="none" w:sz="0" w:space="0" w:color="auto"/>
        <w:right w:val="none" w:sz="0" w:space="0" w:color="auto"/>
      </w:divBdr>
    </w:div>
    <w:div w:id="1052852084">
      <w:bodyDiv w:val="1"/>
      <w:marLeft w:val="0"/>
      <w:marRight w:val="0"/>
      <w:marTop w:val="0"/>
      <w:marBottom w:val="0"/>
      <w:divBdr>
        <w:top w:val="none" w:sz="0" w:space="0" w:color="auto"/>
        <w:left w:val="none" w:sz="0" w:space="0" w:color="auto"/>
        <w:bottom w:val="none" w:sz="0" w:space="0" w:color="auto"/>
        <w:right w:val="none" w:sz="0" w:space="0" w:color="auto"/>
      </w:divBdr>
    </w:div>
    <w:div w:id="1053235474">
      <w:bodyDiv w:val="1"/>
      <w:marLeft w:val="0"/>
      <w:marRight w:val="0"/>
      <w:marTop w:val="0"/>
      <w:marBottom w:val="0"/>
      <w:divBdr>
        <w:top w:val="none" w:sz="0" w:space="0" w:color="auto"/>
        <w:left w:val="none" w:sz="0" w:space="0" w:color="auto"/>
        <w:bottom w:val="none" w:sz="0" w:space="0" w:color="auto"/>
        <w:right w:val="none" w:sz="0" w:space="0" w:color="auto"/>
      </w:divBdr>
    </w:div>
    <w:div w:id="1053390813">
      <w:bodyDiv w:val="1"/>
      <w:marLeft w:val="0"/>
      <w:marRight w:val="0"/>
      <w:marTop w:val="0"/>
      <w:marBottom w:val="0"/>
      <w:divBdr>
        <w:top w:val="none" w:sz="0" w:space="0" w:color="auto"/>
        <w:left w:val="none" w:sz="0" w:space="0" w:color="auto"/>
        <w:bottom w:val="none" w:sz="0" w:space="0" w:color="auto"/>
        <w:right w:val="none" w:sz="0" w:space="0" w:color="auto"/>
      </w:divBdr>
    </w:div>
    <w:div w:id="1054113408">
      <w:bodyDiv w:val="1"/>
      <w:marLeft w:val="0"/>
      <w:marRight w:val="0"/>
      <w:marTop w:val="0"/>
      <w:marBottom w:val="0"/>
      <w:divBdr>
        <w:top w:val="none" w:sz="0" w:space="0" w:color="auto"/>
        <w:left w:val="none" w:sz="0" w:space="0" w:color="auto"/>
        <w:bottom w:val="none" w:sz="0" w:space="0" w:color="auto"/>
        <w:right w:val="none" w:sz="0" w:space="0" w:color="auto"/>
      </w:divBdr>
    </w:div>
    <w:div w:id="1054621735">
      <w:bodyDiv w:val="1"/>
      <w:marLeft w:val="0"/>
      <w:marRight w:val="0"/>
      <w:marTop w:val="0"/>
      <w:marBottom w:val="0"/>
      <w:divBdr>
        <w:top w:val="none" w:sz="0" w:space="0" w:color="auto"/>
        <w:left w:val="none" w:sz="0" w:space="0" w:color="auto"/>
        <w:bottom w:val="none" w:sz="0" w:space="0" w:color="auto"/>
        <w:right w:val="none" w:sz="0" w:space="0" w:color="auto"/>
      </w:divBdr>
    </w:div>
    <w:div w:id="1055200535">
      <w:bodyDiv w:val="1"/>
      <w:marLeft w:val="0"/>
      <w:marRight w:val="0"/>
      <w:marTop w:val="0"/>
      <w:marBottom w:val="0"/>
      <w:divBdr>
        <w:top w:val="none" w:sz="0" w:space="0" w:color="auto"/>
        <w:left w:val="none" w:sz="0" w:space="0" w:color="auto"/>
        <w:bottom w:val="none" w:sz="0" w:space="0" w:color="auto"/>
        <w:right w:val="none" w:sz="0" w:space="0" w:color="auto"/>
      </w:divBdr>
    </w:div>
    <w:div w:id="1055859118">
      <w:bodyDiv w:val="1"/>
      <w:marLeft w:val="0"/>
      <w:marRight w:val="0"/>
      <w:marTop w:val="0"/>
      <w:marBottom w:val="0"/>
      <w:divBdr>
        <w:top w:val="none" w:sz="0" w:space="0" w:color="auto"/>
        <w:left w:val="none" w:sz="0" w:space="0" w:color="auto"/>
        <w:bottom w:val="none" w:sz="0" w:space="0" w:color="auto"/>
        <w:right w:val="none" w:sz="0" w:space="0" w:color="auto"/>
      </w:divBdr>
    </w:div>
    <w:div w:id="1056004839">
      <w:bodyDiv w:val="1"/>
      <w:marLeft w:val="0"/>
      <w:marRight w:val="0"/>
      <w:marTop w:val="0"/>
      <w:marBottom w:val="0"/>
      <w:divBdr>
        <w:top w:val="none" w:sz="0" w:space="0" w:color="auto"/>
        <w:left w:val="none" w:sz="0" w:space="0" w:color="auto"/>
        <w:bottom w:val="none" w:sz="0" w:space="0" w:color="auto"/>
        <w:right w:val="none" w:sz="0" w:space="0" w:color="auto"/>
      </w:divBdr>
    </w:div>
    <w:div w:id="1056973181">
      <w:bodyDiv w:val="1"/>
      <w:marLeft w:val="0"/>
      <w:marRight w:val="0"/>
      <w:marTop w:val="0"/>
      <w:marBottom w:val="0"/>
      <w:divBdr>
        <w:top w:val="none" w:sz="0" w:space="0" w:color="auto"/>
        <w:left w:val="none" w:sz="0" w:space="0" w:color="auto"/>
        <w:bottom w:val="none" w:sz="0" w:space="0" w:color="auto"/>
        <w:right w:val="none" w:sz="0" w:space="0" w:color="auto"/>
      </w:divBdr>
    </w:div>
    <w:div w:id="1057050006">
      <w:bodyDiv w:val="1"/>
      <w:marLeft w:val="0"/>
      <w:marRight w:val="0"/>
      <w:marTop w:val="0"/>
      <w:marBottom w:val="0"/>
      <w:divBdr>
        <w:top w:val="none" w:sz="0" w:space="0" w:color="auto"/>
        <w:left w:val="none" w:sz="0" w:space="0" w:color="auto"/>
        <w:bottom w:val="none" w:sz="0" w:space="0" w:color="auto"/>
        <w:right w:val="none" w:sz="0" w:space="0" w:color="auto"/>
      </w:divBdr>
    </w:div>
    <w:div w:id="1057120186">
      <w:bodyDiv w:val="1"/>
      <w:marLeft w:val="0"/>
      <w:marRight w:val="0"/>
      <w:marTop w:val="0"/>
      <w:marBottom w:val="0"/>
      <w:divBdr>
        <w:top w:val="none" w:sz="0" w:space="0" w:color="auto"/>
        <w:left w:val="none" w:sz="0" w:space="0" w:color="auto"/>
        <w:bottom w:val="none" w:sz="0" w:space="0" w:color="auto"/>
        <w:right w:val="none" w:sz="0" w:space="0" w:color="auto"/>
      </w:divBdr>
    </w:div>
    <w:div w:id="1057165900">
      <w:bodyDiv w:val="1"/>
      <w:marLeft w:val="0"/>
      <w:marRight w:val="0"/>
      <w:marTop w:val="0"/>
      <w:marBottom w:val="0"/>
      <w:divBdr>
        <w:top w:val="none" w:sz="0" w:space="0" w:color="auto"/>
        <w:left w:val="none" w:sz="0" w:space="0" w:color="auto"/>
        <w:bottom w:val="none" w:sz="0" w:space="0" w:color="auto"/>
        <w:right w:val="none" w:sz="0" w:space="0" w:color="auto"/>
      </w:divBdr>
    </w:div>
    <w:div w:id="1057238405">
      <w:bodyDiv w:val="1"/>
      <w:marLeft w:val="0"/>
      <w:marRight w:val="0"/>
      <w:marTop w:val="0"/>
      <w:marBottom w:val="0"/>
      <w:divBdr>
        <w:top w:val="none" w:sz="0" w:space="0" w:color="auto"/>
        <w:left w:val="none" w:sz="0" w:space="0" w:color="auto"/>
        <w:bottom w:val="none" w:sz="0" w:space="0" w:color="auto"/>
        <w:right w:val="none" w:sz="0" w:space="0" w:color="auto"/>
      </w:divBdr>
    </w:div>
    <w:div w:id="1057241666">
      <w:bodyDiv w:val="1"/>
      <w:marLeft w:val="0"/>
      <w:marRight w:val="0"/>
      <w:marTop w:val="0"/>
      <w:marBottom w:val="0"/>
      <w:divBdr>
        <w:top w:val="none" w:sz="0" w:space="0" w:color="auto"/>
        <w:left w:val="none" w:sz="0" w:space="0" w:color="auto"/>
        <w:bottom w:val="none" w:sz="0" w:space="0" w:color="auto"/>
        <w:right w:val="none" w:sz="0" w:space="0" w:color="auto"/>
      </w:divBdr>
    </w:div>
    <w:div w:id="1057363075">
      <w:bodyDiv w:val="1"/>
      <w:marLeft w:val="0"/>
      <w:marRight w:val="0"/>
      <w:marTop w:val="0"/>
      <w:marBottom w:val="0"/>
      <w:divBdr>
        <w:top w:val="none" w:sz="0" w:space="0" w:color="auto"/>
        <w:left w:val="none" w:sz="0" w:space="0" w:color="auto"/>
        <w:bottom w:val="none" w:sz="0" w:space="0" w:color="auto"/>
        <w:right w:val="none" w:sz="0" w:space="0" w:color="auto"/>
      </w:divBdr>
    </w:div>
    <w:div w:id="1058286771">
      <w:bodyDiv w:val="1"/>
      <w:marLeft w:val="0"/>
      <w:marRight w:val="0"/>
      <w:marTop w:val="0"/>
      <w:marBottom w:val="0"/>
      <w:divBdr>
        <w:top w:val="none" w:sz="0" w:space="0" w:color="auto"/>
        <w:left w:val="none" w:sz="0" w:space="0" w:color="auto"/>
        <w:bottom w:val="none" w:sz="0" w:space="0" w:color="auto"/>
        <w:right w:val="none" w:sz="0" w:space="0" w:color="auto"/>
      </w:divBdr>
    </w:div>
    <w:div w:id="1058430454">
      <w:bodyDiv w:val="1"/>
      <w:marLeft w:val="0"/>
      <w:marRight w:val="0"/>
      <w:marTop w:val="0"/>
      <w:marBottom w:val="0"/>
      <w:divBdr>
        <w:top w:val="none" w:sz="0" w:space="0" w:color="auto"/>
        <w:left w:val="none" w:sz="0" w:space="0" w:color="auto"/>
        <w:bottom w:val="none" w:sz="0" w:space="0" w:color="auto"/>
        <w:right w:val="none" w:sz="0" w:space="0" w:color="auto"/>
      </w:divBdr>
    </w:div>
    <w:div w:id="1058478775">
      <w:bodyDiv w:val="1"/>
      <w:marLeft w:val="0"/>
      <w:marRight w:val="0"/>
      <w:marTop w:val="0"/>
      <w:marBottom w:val="0"/>
      <w:divBdr>
        <w:top w:val="none" w:sz="0" w:space="0" w:color="auto"/>
        <w:left w:val="none" w:sz="0" w:space="0" w:color="auto"/>
        <w:bottom w:val="none" w:sz="0" w:space="0" w:color="auto"/>
        <w:right w:val="none" w:sz="0" w:space="0" w:color="auto"/>
      </w:divBdr>
    </w:div>
    <w:div w:id="1058743394">
      <w:bodyDiv w:val="1"/>
      <w:marLeft w:val="0"/>
      <w:marRight w:val="0"/>
      <w:marTop w:val="0"/>
      <w:marBottom w:val="0"/>
      <w:divBdr>
        <w:top w:val="none" w:sz="0" w:space="0" w:color="auto"/>
        <w:left w:val="none" w:sz="0" w:space="0" w:color="auto"/>
        <w:bottom w:val="none" w:sz="0" w:space="0" w:color="auto"/>
        <w:right w:val="none" w:sz="0" w:space="0" w:color="auto"/>
      </w:divBdr>
    </w:div>
    <w:div w:id="1059018139">
      <w:bodyDiv w:val="1"/>
      <w:marLeft w:val="0"/>
      <w:marRight w:val="0"/>
      <w:marTop w:val="0"/>
      <w:marBottom w:val="0"/>
      <w:divBdr>
        <w:top w:val="none" w:sz="0" w:space="0" w:color="auto"/>
        <w:left w:val="none" w:sz="0" w:space="0" w:color="auto"/>
        <w:bottom w:val="none" w:sz="0" w:space="0" w:color="auto"/>
        <w:right w:val="none" w:sz="0" w:space="0" w:color="auto"/>
      </w:divBdr>
    </w:div>
    <w:div w:id="1059397530">
      <w:bodyDiv w:val="1"/>
      <w:marLeft w:val="0"/>
      <w:marRight w:val="0"/>
      <w:marTop w:val="0"/>
      <w:marBottom w:val="0"/>
      <w:divBdr>
        <w:top w:val="none" w:sz="0" w:space="0" w:color="auto"/>
        <w:left w:val="none" w:sz="0" w:space="0" w:color="auto"/>
        <w:bottom w:val="none" w:sz="0" w:space="0" w:color="auto"/>
        <w:right w:val="none" w:sz="0" w:space="0" w:color="auto"/>
      </w:divBdr>
    </w:div>
    <w:div w:id="1059591208">
      <w:bodyDiv w:val="1"/>
      <w:marLeft w:val="0"/>
      <w:marRight w:val="0"/>
      <w:marTop w:val="0"/>
      <w:marBottom w:val="0"/>
      <w:divBdr>
        <w:top w:val="none" w:sz="0" w:space="0" w:color="auto"/>
        <w:left w:val="none" w:sz="0" w:space="0" w:color="auto"/>
        <w:bottom w:val="none" w:sz="0" w:space="0" w:color="auto"/>
        <w:right w:val="none" w:sz="0" w:space="0" w:color="auto"/>
      </w:divBdr>
    </w:div>
    <w:div w:id="1060011517">
      <w:bodyDiv w:val="1"/>
      <w:marLeft w:val="0"/>
      <w:marRight w:val="0"/>
      <w:marTop w:val="0"/>
      <w:marBottom w:val="0"/>
      <w:divBdr>
        <w:top w:val="none" w:sz="0" w:space="0" w:color="auto"/>
        <w:left w:val="none" w:sz="0" w:space="0" w:color="auto"/>
        <w:bottom w:val="none" w:sz="0" w:space="0" w:color="auto"/>
        <w:right w:val="none" w:sz="0" w:space="0" w:color="auto"/>
      </w:divBdr>
    </w:div>
    <w:div w:id="1060861916">
      <w:bodyDiv w:val="1"/>
      <w:marLeft w:val="0"/>
      <w:marRight w:val="0"/>
      <w:marTop w:val="0"/>
      <w:marBottom w:val="0"/>
      <w:divBdr>
        <w:top w:val="none" w:sz="0" w:space="0" w:color="auto"/>
        <w:left w:val="none" w:sz="0" w:space="0" w:color="auto"/>
        <w:bottom w:val="none" w:sz="0" w:space="0" w:color="auto"/>
        <w:right w:val="none" w:sz="0" w:space="0" w:color="auto"/>
      </w:divBdr>
    </w:div>
    <w:div w:id="1061051556">
      <w:bodyDiv w:val="1"/>
      <w:marLeft w:val="0"/>
      <w:marRight w:val="0"/>
      <w:marTop w:val="0"/>
      <w:marBottom w:val="0"/>
      <w:divBdr>
        <w:top w:val="none" w:sz="0" w:space="0" w:color="auto"/>
        <w:left w:val="none" w:sz="0" w:space="0" w:color="auto"/>
        <w:bottom w:val="none" w:sz="0" w:space="0" w:color="auto"/>
        <w:right w:val="none" w:sz="0" w:space="0" w:color="auto"/>
      </w:divBdr>
    </w:div>
    <w:div w:id="1061249658">
      <w:bodyDiv w:val="1"/>
      <w:marLeft w:val="0"/>
      <w:marRight w:val="0"/>
      <w:marTop w:val="0"/>
      <w:marBottom w:val="0"/>
      <w:divBdr>
        <w:top w:val="none" w:sz="0" w:space="0" w:color="auto"/>
        <w:left w:val="none" w:sz="0" w:space="0" w:color="auto"/>
        <w:bottom w:val="none" w:sz="0" w:space="0" w:color="auto"/>
        <w:right w:val="none" w:sz="0" w:space="0" w:color="auto"/>
      </w:divBdr>
    </w:div>
    <w:div w:id="1061292188">
      <w:bodyDiv w:val="1"/>
      <w:marLeft w:val="0"/>
      <w:marRight w:val="0"/>
      <w:marTop w:val="0"/>
      <w:marBottom w:val="0"/>
      <w:divBdr>
        <w:top w:val="none" w:sz="0" w:space="0" w:color="auto"/>
        <w:left w:val="none" w:sz="0" w:space="0" w:color="auto"/>
        <w:bottom w:val="none" w:sz="0" w:space="0" w:color="auto"/>
        <w:right w:val="none" w:sz="0" w:space="0" w:color="auto"/>
      </w:divBdr>
    </w:div>
    <w:div w:id="1061294132">
      <w:bodyDiv w:val="1"/>
      <w:marLeft w:val="0"/>
      <w:marRight w:val="0"/>
      <w:marTop w:val="0"/>
      <w:marBottom w:val="0"/>
      <w:divBdr>
        <w:top w:val="none" w:sz="0" w:space="0" w:color="auto"/>
        <w:left w:val="none" w:sz="0" w:space="0" w:color="auto"/>
        <w:bottom w:val="none" w:sz="0" w:space="0" w:color="auto"/>
        <w:right w:val="none" w:sz="0" w:space="0" w:color="auto"/>
      </w:divBdr>
    </w:div>
    <w:div w:id="1061947681">
      <w:bodyDiv w:val="1"/>
      <w:marLeft w:val="0"/>
      <w:marRight w:val="0"/>
      <w:marTop w:val="0"/>
      <w:marBottom w:val="0"/>
      <w:divBdr>
        <w:top w:val="none" w:sz="0" w:space="0" w:color="auto"/>
        <w:left w:val="none" w:sz="0" w:space="0" w:color="auto"/>
        <w:bottom w:val="none" w:sz="0" w:space="0" w:color="auto"/>
        <w:right w:val="none" w:sz="0" w:space="0" w:color="auto"/>
      </w:divBdr>
    </w:div>
    <w:div w:id="1062093654">
      <w:bodyDiv w:val="1"/>
      <w:marLeft w:val="0"/>
      <w:marRight w:val="0"/>
      <w:marTop w:val="0"/>
      <w:marBottom w:val="0"/>
      <w:divBdr>
        <w:top w:val="none" w:sz="0" w:space="0" w:color="auto"/>
        <w:left w:val="none" w:sz="0" w:space="0" w:color="auto"/>
        <w:bottom w:val="none" w:sz="0" w:space="0" w:color="auto"/>
        <w:right w:val="none" w:sz="0" w:space="0" w:color="auto"/>
      </w:divBdr>
    </w:div>
    <w:div w:id="1062485641">
      <w:bodyDiv w:val="1"/>
      <w:marLeft w:val="0"/>
      <w:marRight w:val="0"/>
      <w:marTop w:val="0"/>
      <w:marBottom w:val="0"/>
      <w:divBdr>
        <w:top w:val="none" w:sz="0" w:space="0" w:color="auto"/>
        <w:left w:val="none" w:sz="0" w:space="0" w:color="auto"/>
        <w:bottom w:val="none" w:sz="0" w:space="0" w:color="auto"/>
        <w:right w:val="none" w:sz="0" w:space="0" w:color="auto"/>
      </w:divBdr>
    </w:div>
    <w:div w:id="1062558002">
      <w:bodyDiv w:val="1"/>
      <w:marLeft w:val="0"/>
      <w:marRight w:val="0"/>
      <w:marTop w:val="0"/>
      <w:marBottom w:val="0"/>
      <w:divBdr>
        <w:top w:val="none" w:sz="0" w:space="0" w:color="auto"/>
        <w:left w:val="none" w:sz="0" w:space="0" w:color="auto"/>
        <w:bottom w:val="none" w:sz="0" w:space="0" w:color="auto"/>
        <w:right w:val="none" w:sz="0" w:space="0" w:color="auto"/>
      </w:divBdr>
    </w:div>
    <w:div w:id="1062678953">
      <w:bodyDiv w:val="1"/>
      <w:marLeft w:val="0"/>
      <w:marRight w:val="0"/>
      <w:marTop w:val="0"/>
      <w:marBottom w:val="0"/>
      <w:divBdr>
        <w:top w:val="none" w:sz="0" w:space="0" w:color="auto"/>
        <w:left w:val="none" w:sz="0" w:space="0" w:color="auto"/>
        <w:bottom w:val="none" w:sz="0" w:space="0" w:color="auto"/>
        <w:right w:val="none" w:sz="0" w:space="0" w:color="auto"/>
      </w:divBdr>
    </w:div>
    <w:div w:id="1062756529">
      <w:bodyDiv w:val="1"/>
      <w:marLeft w:val="0"/>
      <w:marRight w:val="0"/>
      <w:marTop w:val="0"/>
      <w:marBottom w:val="0"/>
      <w:divBdr>
        <w:top w:val="none" w:sz="0" w:space="0" w:color="auto"/>
        <w:left w:val="none" w:sz="0" w:space="0" w:color="auto"/>
        <w:bottom w:val="none" w:sz="0" w:space="0" w:color="auto"/>
        <w:right w:val="none" w:sz="0" w:space="0" w:color="auto"/>
      </w:divBdr>
    </w:div>
    <w:div w:id="1062824955">
      <w:bodyDiv w:val="1"/>
      <w:marLeft w:val="0"/>
      <w:marRight w:val="0"/>
      <w:marTop w:val="0"/>
      <w:marBottom w:val="0"/>
      <w:divBdr>
        <w:top w:val="none" w:sz="0" w:space="0" w:color="auto"/>
        <w:left w:val="none" w:sz="0" w:space="0" w:color="auto"/>
        <w:bottom w:val="none" w:sz="0" w:space="0" w:color="auto"/>
        <w:right w:val="none" w:sz="0" w:space="0" w:color="auto"/>
      </w:divBdr>
    </w:div>
    <w:div w:id="1062949612">
      <w:bodyDiv w:val="1"/>
      <w:marLeft w:val="0"/>
      <w:marRight w:val="0"/>
      <w:marTop w:val="0"/>
      <w:marBottom w:val="0"/>
      <w:divBdr>
        <w:top w:val="none" w:sz="0" w:space="0" w:color="auto"/>
        <w:left w:val="none" w:sz="0" w:space="0" w:color="auto"/>
        <w:bottom w:val="none" w:sz="0" w:space="0" w:color="auto"/>
        <w:right w:val="none" w:sz="0" w:space="0" w:color="auto"/>
      </w:divBdr>
    </w:div>
    <w:div w:id="1063020450">
      <w:bodyDiv w:val="1"/>
      <w:marLeft w:val="0"/>
      <w:marRight w:val="0"/>
      <w:marTop w:val="0"/>
      <w:marBottom w:val="0"/>
      <w:divBdr>
        <w:top w:val="none" w:sz="0" w:space="0" w:color="auto"/>
        <w:left w:val="none" w:sz="0" w:space="0" w:color="auto"/>
        <w:bottom w:val="none" w:sz="0" w:space="0" w:color="auto"/>
        <w:right w:val="none" w:sz="0" w:space="0" w:color="auto"/>
      </w:divBdr>
    </w:div>
    <w:div w:id="1064185748">
      <w:bodyDiv w:val="1"/>
      <w:marLeft w:val="0"/>
      <w:marRight w:val="0"/>
      <w:marTop w:val="0"/>
      <w:marBottom w:val="0"/>
      <w:divBdr>
        <w:top w:val="none" w:sz="0" w:space="0" w:color="auto"/>
        <w:left w:val="none" w:sz="0" w:space="0" w:color="auto"/>
        <w:bottom w:val="none" w:sz="0" w:space="0" w:color="auto"/>
        <w:right w:val="none" w:sz="0" w:space="0" w:color="auto"/>
      </w:divBdr>
    </w:div>
    <w:div w:id="1064789675">
      <w:bodyDiv w:val="1"/>
      <w:marLeft w:val="0"/>
      <w:marRight w:val="0"/>
      <w:marTop w:val="0"/>
      <w:marBottom w:val="0"/>
      <w:divBdr>
        <w:top w:val="none" w:sz="0" w:space="0" w:color="auto"/>
        <w:left w:val="none" w:sz="0" w:space="0" w:color="auto"/>
        <w:bottom w:val="none" w:sz="0" w:space="0" w:color="auto"/>
        <w:right w:val="none" w:sz="0" w:space="0" w:color="auto"/>
      </w:divBdr>
    </w:div>
    <w:div w:id="1065370113">
      <w:bodyDiv w:val="1"/>
      <w:marLeft w:val="0"/>
      <w:marRight w:val="0"/>
      <w:marTop w:val="0"/>
      <w:marBottom w:val="0"/>
      <w:divBdr>
        <w:top w:val="none" w:sz="0" w:space="0" w:color="auto"/>
        <w:left w:val="none" w:sz="0" w:space="0" w:color="auto"/>
        <w:bottom w:val="none" w:sz="0" w:space="0" w:color="auto"/>
        <w:right w:val="none" w:sz="0" w:space="0" w:color="auto"/>
      </w:divBdr>
    </w:div>
    <w:div w:id="1065681850">
      <w:bodyDiv w:val="1"/>
      <w:marLeft w:val="0"/>
      <w:marRight w:val="0"/>
      <w:marTop w:val="0"/>
      <w:marBottom w:val="0"/>
      <w:divBdr>
        <w:top w:val="none" w:sz="0" w:space="0" w:color="auto"/>
        <w:left w:val="none" w:sz="0" w:space="0" w:color="auto"/>
        <w:bottom w:val="none" w:sz="0" w:space="0" w:color="auto"/>
        <w:right w:val="none" w:sz="0" w:space="0" w:color="auto"/>
      </w:divBdr>
    </w:div>
    <w:div w:id="1065687049">
      <w:bodyDiv w:val="1"/>
      <w:marLeft w:val="0"/>
      <w:marRight w:val="0"/>
      <w:marTop w:val="0"/>
      <w:marBottom w:val="0"/>
      <w:divBdr>
        <w:top w:val="none" w:sz="0" w:space="0" w:color="auto"/>
        <w:left w:val="none" w:sz="0" w:space="0" w:color="auto"/>
        <w:bottom w:val="none" w:sz="0" w:space="0" w:color="auto"/>
        <w:right w:val="none" w:sz="0" w:space="0" w:color="auto"/>
      </w:divBdr>
    </w:div>
    <w:div w:id="1065949842">
      <w:bodyDiv w:val="1"/>
      <w:marLeft w:val="0"/>
      <w:marRight w:val="0"/>
      <w:marTop w:val="0"/>
      <w:marBottom w:val="0"/>
      <w:divBdr>
        <w:top w:val="none" w:sz="0" w:space="0" w:color="auto"/>
        <w:left w:val="none" w:sz="0" w:space="0" w:color="auto"/>
        <w:bottom w:val="none" w:sz="0" w:space="0" w:color="auto"/>
        <w:right w:val="none" w:sz="0" w:space="0" w:color="auto"/>
      </w:divBdr>
    </w:div>
    <w:div w:id="1066418809">
      <w:bodyDiv w:val="1"/>
      <w:marLeft w:val="0"/>
      <w:marRight w:val="0"/>
      <w:marTop w:val="0"/>
      <w:marBottom w:val="0"/>
      <w:divBdr>
        <w:top w:val="none" w:sz="0" w:space="0" w:color="auto"/>
        <w:left w:val="none" w:sz="0" w:space="0" w:color="auto"/>
        <w:bottom w:val="none" w:sz="0" w:space="0" w:color="auto"/>
        <w:right w:val="none" w:sz="0" w:space="0" w:color="auto"/>
      </w:divBdr>
    </w:div>
    <w:div w:id="1066493797">
      <w:bodyDiv w:val="1"/>
      <w:marLeft w:val="0"/>
      <w:marRight w:val="0"/>
      <w:marTop w:val="0"/>
      <w:marBottom w:val="0"/>
      <w:divBdr>
        <w:top w:val="none" w:sz="0" w:space="0" w:color="auto"/>
        <w:left w:val="none" w:sz="0" w:space="0" w:color="auto"/>
        <w:bottom w:val="none" w:sz="0" w:space="0" w:color="auto"/>
        <w:right w:val="none" w:sz="0" w:space="0" w:color="auto"/>
      </w:divBdr>
    </w:div>
    <w:div w:id="1066564204">
      <w:bodyDiv w:val="1"/>
      <w:marLeft w:val="0"/>
      <w:marRight w:val="0"/>
      <w:marTop w:val="0"/>
      <w:marBottom w:val="0"/>
      <w:divBdr>
        <w:top w:val="none" w:sz="0" w:space="0" w:color="auto"/>
        <w:left w:val="none" w:sz="0" w:space="0" w:color="auto"/>
        <w:bottom w:val="none" w:sz="0" w:space="0" w:color="auto"/>
        <w:right w:val="none" w:sz="0" w:space="0" w:color="auto"/>
      </w:divBdr>
    </w:div>
    <w:div w:id="1066684166">
      <w:bodyDiv w:val="1"/>
      <w:marLeft w:val="0"/>
      <w:marRight w:val="0"/>
      <w:marTop w:val="0"/>
      <w:marBottom w:val="0"/>
      <w:divBdr>
        <w:top w:val="none" w:sz="0" w:space="0" w:color="auto"/>
        <w:left w:val="none" w:sz="0" w:space="0" w:color="auto"/>
        <w:bottom w:val="none" w:sz="0" w:space="0" w:color="auto"/>
        <w:right w:val="none" w:sz="0" w:space="0" w:color="auto"/>
      </w:divBdr>
    </w:div>
    <w:div w:id="1067922273">
      <w:bodyDiv w:val="1"/>
      <w:marLeft w:val="0"/>
      <w:marRight w:val="0"/>
      <w:marTop w:val="0"/>
      <w:marBottom w:val="0"/>
      <w:divBdr>
        <w:top w:val="none" w:sz="0" w:space="0" w:color="auto"/>
        <w:left w:val="none" w:sz="0" w:space="0" w:color="auto"/>
        <w:bottom w:val="none" w:sz="0" w:space="0" w:color="auto"/>
        <w:right w:val="none" w:sz="0" w:space="0" w:color="auto"/>
      </w:divBdr>
    </w:div>
    <w:div w:id="1068189488">
      <w:bodyDiv w:val="1"/>
      <w:marLeft w:val="0"/>
      <w:marRight w:val="0"/>
      <w:marTop w:val="0"/>
      <w:marBottom w:val="0"/>
      <w:divBdr>
        <w:top w:val="none" w:sz="0" w:space="0" w:color="auto"/>
        <w:left w:val="none" w:sz="0" w:space="0" w:color="auto"/>
        <w:bottom w:val="none" w:sz="0" w:space="0" w:color="auto"/>
        <w:right w:val="none" w:sz="0" w:space="0" w:color="auto"/>
      </w:divBdr>
    </w:div>
    <w:div w:id="1068191702">
      <w:bodyDiv w:val="1"/>
      <w:marLeft w:val="0"/>
      <w:marRight w:val="0"/>
      <w:marTop w:val="0"/>
      <w:marBottom w:val="0"/>
      <w:divBdr>
        <w:top w:val="none" w:sz="0" w:space="0" w:color="auto"/>
        <w:left w:val="none" w:sz="0" w:space="0" w:color="auto"/>
        <w:bottom w:val="none" w:sz="0" w:space="0" w:color="auto"/>
        <w:right w:val="none" w:sz="0" w:space="0" w:color="auto"/>
      </w:divBdr>
    </w:div>
    <w:div w:id="1068459361">
      <w:bodyDiv w:val="1"/>
      <w:marLeft w:val="0"/>
      <w:marRight w:val="0"/>
      <w:marTop w:val="0"/>
      <w:marBottom w:val="0"/>
      <w:divBdr>
        <w:top w:val="none" w:sz="0" w:space="0" w:color="auto"/>
        <w:left w:val="none" w:sz="0" w:space="0" w:color="auto"/>
        <w:bottom w:val="none" w:sz="0" w:space="0" w:color="auto"/>
        <w:right w:val="none" w:sz="0" w:space="0" w:color="auto"/>
      </w:divBdr>
    </w:div>
    <w:div w:id="1068724575">
      <w:bodyDiv w:val="1"/>
      <w:marLeft w:val="0"/>
      <w:marRight w:val="0"/>
      <w:marTop w:val="0"/>
      <w:marBottom w:val="0"/>
      <w:divBdr>
        <w:top w:val="none" w:sz="0" w:space="0" w:color="auto"/>
        <w:left w:val="none" w:sz="0" w:space="0" w:color="auto"/>
        <w:bottom w:val="none" w:sz="0" w:space="0" w:color="auto"/>
        <w:right w:val="none" w:sz="0" w:space="0" w:color="auto"/>
      </w:divBdr>
    </w:div>
    <w:div w:id="1069383426">
      <w:bodyDiv w:val="1"/>
      <w:marLeft w:val="0"/>
      <w:marRight w:val="0"/>
      <w:marTop w:val="0"/>
      <w:marBottom w:val="0"/>
      <w:divBdr>
        <w:top w:val="none" w:sz="0" w:space="0" w:color="auto"/>
        <w:left w:val="none" w:sz="0" w:space="0" w:color="auto"/>
        <w:bottom w:val="none" w:sz="0" w:space="0" w:color="auto"/>
        <w:right w:val="none" w:sz="0" w:space="0" w:color="auto"/>
      </w:divBdr>
    </w:div>
    <w:div w:id="1069810744">
      <w:bodyDiv w:val="1"/>
      <w:marLeft w:val="0"/>
      <w:marRight w:val="0"/>
      <w:marTop w:val="0"/>
      <w:marBottom w:val="0"/>
      <w:divBdr>
        <w:top w:val="none" w:sz="0" w:space="0" w:color="auto"/>
        <w:left w:val="none" w:sz="0" w:space="0" w:color="auto"/>
        <w:bottom w:val="none" w:sz="0" w:space="0" w:color="auto"/>
        <w:right w:val="none" w:sz="0" w:space="0" w:color="auto"/>
      </w:divBdr>
    </w:div>
    <w:div w:id="1069813350">
      <w:bodyDiv w:val="1"/>
      <w:marLeft w:val="0"/>
      <w:marRight w:val="0"/>
      <w:marTop w:val="0"/>
      <w:marBottom w:val="0"/>
      <w:divBdr>
        <w:top w:val="none" w:sz="0" w:space="0" w:color="auto"/>
        <w:left w:val="none" w:sz="0" w:space="0" w:color="auto"/>
        <w:bottom w:val="none" w:sz="0" w:space="0" w:color="auto"/>
        <w:right w:val="none" w:sz="0" w:space="0" w:color="auto"/>
      </w:divBdr>
    </w:div>
    <w:div w:id="1070081339">
      <w:bodyDiv w:val="1"/>
      <w:marLeft w:val="0"/>
      <w:marRight w:val="0"/>
      <w:marTop w:val="0"/>
      <w:marBottom w:val="0"/>
      <w:divBdr>
        <w:top w:val="none" w:sz="0" w:space="0" w:color="auto"/>
        <w:left w:val="none" w:sz="0" w:space="0" w:color="auto"/>
        <w:bottom w:val="none" w:sz="0" w:space="0" w:color="auto"/>
        <w:right w:val="none" w:sz="0" w:space="0" w:color="auto"/>
      </w:divBdr>
    </w:div>
    <w:div w:id="1070274213">
      <w:bodyDiv w:val="1"/>
      <w:marLeft w:val="0"/>
      <w:marRight w:val="0"/>
      <w:marTop w:val="0"/>
      <w:marBottom w:val="0"/>
      <w:divBdr>
        <w:top w:val="none" w:sz="0" w:space="0" w:color="auto"/>
        <w:left w:val="none" w:sz="0" w:space="0" w:color="auto"/>
        <w:bottom w:val="none" w:sz="0" w:space="0" w:color="auto"/>
        <w:right w:val="none" w:sz="0" w:space="0" w:color="auto"/>
      </w:divBdr>
    </w:div>
    <w:div w:id="1070276666">
      <w:bodyDiv w:val="1"/>
      <w:marLeft w:val="0"/>
      <w:marRight w:val="0"/>
      <w:marTop w:val="0"/>
      <w:marBottom w:val="0"/>
      <w:divBdr>
        <w:top w:val="none" w:sz="0" w:space="0" w:color="auto"/>
        <w:left w:val="none" w:sz="0" w:space="0" w:color="auto"/>
        <w:bottom w:val="none" w:sz="0" w:space="0" w:color="auto"/>
        <w:right w:val="none" w:sz="0" w:space="0" w:color="auto"/>
      </w:divBdr>
    </w:div>
    <w:div w:id="1070423340">
      <w:bodyDiv w:val="1"/>
      <w:marLeft w:val="0"/>
      <w:marRight w:val="0"/>
      <w:marTop w:val="0"/>
      <w:marBottom w:val="0"/>
      <w:divBdr>
        <w:top w:val="none" w:sz="0" w:space="0" w:color="auto"/>
        <w:left w:val="none" w:sz="0" w:space="0" w:color="auto"/>
        <w:bottom w:val="none" w:sz="0" w:space="0" w:color="auto"/>
        <w:right w:val="none" w:sz="0" w:space="0" w:color="auto"/>
      </w:divBdr>
    </w:div>
    <w:div w:id="1070613628">
      <w:bodyDiv w:val="1"/>
      <w:marLeft w:val="0"/>
      <w:marRight w:val="0"/>
      <w:marTop w:val="0"/>
      <w:marBottom w:val="0"/>
      <w:divBdr>
        <w:top w:val="none" w:sz="0" w:space="0" w:color="auto"/>
        <w:left w:val="none" w:sz="0" w:space="0" w:color="auto"/>
        <w:bottom w:val="none" w:sz="0" w:space="0" w:color="auto"/>
        <w:right w:val="none" w:sz="0" w:space="0" w:color="auto"/>
      </w:divBdr>
    </w:div>
    <w:div w:id="1071387507">
      <w:bodyDiv w:val="1"/>
      <w:marLeft w:val="0"/>
      <w:marRight w:val="0"/>
      <w:marTop w:val="0"/>
      <w:marBottom w:val="0"/>
      <w:divBdr>
        <w:top w:val="none" w:sz="0" w:space="0" w:color="auto"/>
        <w:left w:val="none" w:sz="0" w:space="0" w:color="auto"/>
        <w:bottom w:val="none" w:sz="0" w:space="0" w:color="auto"/>
        <w:right w:val="none" w:sz="0" w:space="0" w:color="auto"/>
      </w:divBdr>
    </w:div>
    <w:div w:id="1071461660">
      <w:bodyDiv w:val="1"/>
      <w:marLeft w:val="0"/>
      <w:marRight w:val="0"/>
      <w:marTop w:val="0"/>
      <w:marBottom w:val="0"/>
      <w:divBdr>
        <w:top w:val="none" w:sz="0" w:space="0" w:color="auto"/>
        <w:left w:val="none" w:sz="0" w:space="0" w:color="auto"/>
        <w:bottom w:val="none" w:sz="0" w:space="0" w:color="auto"/>
        <w:right w:val="none" w:sz="0" w:space="0" w:color="auto"/>
      </w:divBdr>
    </w:div>
    <w:div w:id="1071536494">
      <w:bodyDiv w:val="1"/>
      <w:marLeft w:val="0"/>
      <w:marRight w:val="0"/>
      <w:marTop w:val="0"/>
      <w:marBottom w:val="0"/>
      <w:divBdr>
        <w:top w:val="none" w:sz="0" w:space="0" w:color="auto"/>
        <w:left w:val="none" w:sz="0" w:space="0" w:color="auto"/>
        <w:bottom w:val="none" w:sz="0" w:space="0" w:color="auto"/>
        <w:right w:val="none" w:sz="0" w:space="0" w:color="auto"/>
      </w:divBdr>
    </w:div>
    <w:div w:id="1071542441">
      <w:bodyDiv w:val="1"/>
      <w:marLeft w:val="0"/>
      <w:marRight w:val="0"/>
      <w:marTop w:val="0"/>
      <w:marBottom w:val="0"/>
      <w:divBdr>
        <w:top w:val="none" w:sz="0" w:space="0" w:color="auto"/>
        <w:left w:val="none" w:sz="0" w:space="0" w:color="auto"/>
        <w:bottom w:val="none" w:sz="0" w:space="0" w:color="auto"/>
        <w:right w:val="none" w:sz="0" w:space="0" w:color="auto"/>
      </w:divBdr>
    </w:div>
    <w:div w:id="1072385708">
      <w:bodyDiv w:val="1"/>
      <w:marLeft w:val="0"/>
      <w:marRight w:val="0"/>
      <w:marTop w:val="0"/>
      <w:marBottom w:val="0"/>
      <w:divBdr>
        <w:top w:val="none" w:sz="0" w:space="0" w:color="auto"/>
        <w:left w:val="none" w:sz="0" w:space="0" w:color="auto"/>
        <w:bottom w:val="none" w:sz="0" w:space="0" w:color="auto"/>
        <w:right w:val="none" w:sz="0" w:space="0" w:color="auto"/>
      </w:divBdr>
    </w:div>
    <w:div w:id="1072702902">
      <w:bodyDiv w:val="1"/>
      <w:marLeft w:val="0"/>
      <w:marRight w:val="0"/>
      <w:marTop w:val="0"/>
      <w:marBottom w:val="0"/>
      <w:divBdr>
        <w:top w:val="none" w:sz="0" w:space="0" w:color="auto"/>
        <w:left w:val="none" w:sz="0" w:space="0" w:color="auto"/>
        <w:bottom w:val="none" w:sz="0" w:space="0" w:color="auto"/>
        <w:right w:val="none" w:sz="0" w:space="0" w:color="auto"/>
      </w:divBdr>
    </w:div>
    <w:div w:id="1072847478">
      <w:bodyDiv w:val="1"/>
      <w:marLeft w:val="0"/>
      <w:marRight w:val="0"/>
      <w:marTop w:val="0"/>
      <w:marBottom w:val="0"/>
      <w:divBdr>
        <w:top w:val="none" w:sz="0" w:space="0" w:color="auto"/>
        <w:left w:val="none" w:sz="0" w:space="0" w:color="auto"/>
        <w:bottom w:val="none" w:sz="0" w:space="0" w:color="auto"/>
        <w:right w:val="none" w:sz="0" w:space="0" w:color="auto"/>
      </w:divBdr>
    </w:div>
    <w:div w:id="1073088817">
      <w:bodyDiv w:val="1"/>
      <w:marLeft w:val="0"/>
      <w:marRight w:val="0"/>
      <w:marTop w:val="0"/>
      <w:marBottom w:val="0"/>
      <w:divBdr>
        <w:top w:val="none" w:sz="0" w:space="0" w:color="auto"/>
        <w:left w:val="none" w:sz="0" w:space="0" w:color="auto"/>
        <w:bottom w:val="none" w:sz="0" w:space="0" w:color="auto"/>
        <w:right w:val="none" w:sz="0" w:space="0" w:color="auto"/>
      </w:divBdr>
    </w:div>
    <w:div w:id="1073893231">
      <w:bodyDiv w:val="1"/>
      <w:marLeft w:val="0"/>
      <w:marRight w:val="0"/>
      <w:marTop w:val="0"/>
      <w:marBottom w:val="0"/>
      <w:divBdr>
        <w:top w:val="none" w:sz="0" w:space="0" w:color="auto"/>
        <w:left w:val="none" w:sz="0" w:space="0" w:color="auto"/>
        <w:bottom w:val="none" w:sz="0" w:space="0" w:color="auto"/>
        <w:right w:val="none" w:sz="0" w:space="0" w:color="auto"/>
      </w:divBdr>
    </w:div>
    <w:div w:id="1074666215">
      <w:bodyDiv w:val="1"/>
      <w:marLeft w:val="0"/>
      <w:marRight w:val="0"/>
      <w:marTop w:val="0"/>
      <w:marBottom w:val="0"/>
      <w:divBdr>
        <w:top w:val="none" w:sz="0" w:space="0" w:color="auto"/>
        <w:left w:val="none" w:sz="0" w:space="0" w:color="auto"/>
        <w:bottom w:val="none" w:sz="0" w:space="0" w:color="auto"/>
        <w:right w:val="none" w:sz="0" w:space="0" w:color="auto"/>
      </w:divBdr>
    </w:div>
    <w:div w:id="1075397525">
      <w:bodyDiv w:val="1"/>
      <w:marLeft w:val="0"/>
      <w:marRight w:val="0"/>
      <w:marTop w:val="0"/>
      <w:marBottom w:val="0"/>
      <w:divBdr>
        <w:top w:val="none" w:sz="0" w:space="0" w:color="auto"/>
        <w:left w:val="none" w:sz="0" w:space="0" w:color="auto"/>
        <w:bottom w:val="none" w:sz="0" w:space="0" w:color="auto"/>
        <w:right w:val="none" w:sz="0" w:space="0" w:color="auto"/>
      </w:divBdr>
    </w:div>
    <w:div w:id="1075469358">
      <w:bodyDiv w:val="1"/>
      <w:marLeft w:val="0"/>
      <w:marRight w:val="0"/>
      <w:marTop w:val="0"/>
      <w:marBottom w:val="0"/>
      <w:divBdr>
        <w:top w:val="none" w:sz="0" w:space="0" w:color="auto"/>
        <w:left w:val="none" w:sz="0" w:space="0" w:color="auto"/>
        <w:bottom w:val="none" w:sz="0" w:space="0" w:color="auto"/>
        <w:right w:val="none" w:sz="0" w:space="0" w:color="auto"/>
      </w:divBdr>
    </w:div>
    <w:div w:id="1075472410">
      <w:bodyDiv w:val="1"/>
      <w:marLeft w:val="0"/>
      <w:marRight w:val="0"/>
      <w:marTop w:val="0"/>
      <w:marBottom w:val="0"/>
      <w:divBdr>
        <w:top w:val="none" w:sz="0" w:space="0" w:color="auto"/>
        <w:left w:val="none" w:sz="0" w:space="0" w:color="auto"/>
        <w:bottom w:val="none" w:sz="0" w:space="0" w:color="auto"/>
        <w:right w:val="none" w:sz="0" w:space="0" w:color="auto"/>
      </w:divBdr>
    </w:div>
    <w:div w:id="1075929412">
      <w:bodyDiv w:val="1"/>
      <w:marLeft w:val="0"/>
      <w:marRight w:val="0"/>
      <w:marTop w:val="0"/>
      <w:marBottom w:val="0"/>
      <w:divBdr>
        <w:top w:val="none" w:sz="0" w:space="0" w:color="auto"/>
        <w:left w:val="none" w:sz="0" w:space="0" w:color="auto"/>
        <w:bottom w:val="none" w:sz="0" w:space="0" w:color="auto"/>
        <w:right w:val="none" w:sz="0" w:space="0" w:color="auto"/>
      </w:divBdr>
    </w:div>
    <w:div w:id="1076248263">
      <w:bodyDiv w:val="1"/>
      <w:marLeft w:val="0"/>
      <w:marRight w:val="0"/>
      <w:marTop w:val="0"/>
      <w:marBottom w:val="0"/>
      <w:divBdr>
        <w:top w:val="none" w:sz="0" w:space="0" w:color="auto"/>
        <w:left w:val="none" w:sz="0" w:space="0" w:color="auto"/>
        <w:bottom w:val="none" w:sz="0" w:space="0" w:color="auto"/>
        <w:right w:val="none" w:sz="0" w:space="0" w:color="auto"/>
      </w:divBdr>
    </w:div>
    <w:div w:id="1076322388">
      <w:bodyDiv w:val="1"/>
      <w:marLeft w:val="0"/>
      <w:marRight w:val="0"/>
      <w:marTop w:val="0"/>
      <w:marBottom w:val="0"/>
      <w:divBdr>
        <w:top w:val="none" w:sz="0" w:space="0" w:color="auto"/>
        <w:left w:val="none" w:sz="0" w:space="0" w:color="auto"/>
        <w:bottom w:val="none" w:sz="0" w:space="0" w:color="auto"/>
        <w:right w:val="none" w:sz="0" w:space="0" w:color="auto"/>
      </w:divBdr>
    </w:div>
    <w:div w:id="1076393247">
      <w:bodyDiv w:val="1"/>
      <w:marLeft w:val="0"/>
      <w:marRight w:val="0"/>
      <w:marTop w:val="0"/>
      <w:marBottom w:val="0"/>
      <w:divBdr>
        <w:top w:val="none" w:sz="0" w:space="0" w:color="auto"/>
        <w:left w:val="none" w:sz="0" w:space="0" w:color="auto"/>
        <w:bottom w:val="none" w:sz="0" w:space="0" w:color="auto"/>
        <w:right w:val="none" w:sz="0" w:space="0" w:color="auto"/>
      </w:divBdr>
    </w:div>
    <w:div w:id="1076827518">
      <w:bodyDiv w:val="1"/>
      <w:marLeft w:val="0"/>
      <w:marRight w:val="0"/>
      <w:marTop w:val="0"/>
      <w:marBottom w:val="0"/>
      <w:divBdr>
        <w:top w:val="none" w:sz="0" w:space="0" w:color="auto"/>
        <w:left w:val="none" w:sz="0" w:space="0" w:color="auto"/>
        <w:bottom w:val="none" w:sz="0" w:space="0" w:color="auto"/>
        <w:right w:val="none" w:sz="0" w:space="0" w:color="auto"/>
      </w:divBdr>
    </w:div>
    <w:div w:id="1076901410">
      <w:bodyDiv w:val="1"/>
      <w:marLeft w:val="0"/>
      <w:marRight w:val="0"/>
      <w:marTop w:val="0"/>
      <w:marBottom w:val="0"/>
      <w:divBdr>
        <w:top w:val="none" w:sz="0" w:space="0" w:color="auto"/>
        <w:left w:val="none" w:sz="0" w:space="0" w:color="auto"/>
        <w:bottom w:val="none" w:sz="0" w:space="0" w:color="auto"/>
        <w:right w:val="none" w:sz="0" w:space="0" w:color="auto"/>
      </w:divBdr>
    </w:div>
    <w:div w:id="1077092920">
      <w:bodyDiv w:val="1"/>
      <w:marLeft w:val="0"/>
      <w:marRight w:val="0"/>
      <w:marTop w:val="0"/>
      <w:marBottom w:val="0"/>
      <w:divBdr>
        <w:top w:val="none" w:sz="0" w:space="0" w:color="auto"/>
        <w:left w:val="none" w:sz="0" w:space="0" w:color="auto"/>
        <w:bottom w:val="none" w:sz="0" w:space="0" w:color="auto"/>
        <w:right w:val="none" w:sz="0" w:space="0" w:color="auto"/>
      </w:divBdr>
    </w:div>
    <w:div w:id="1077095213">
      <w:bodyDiv w:val="1"/>
      <w:marLeft w:val="0"/>
      <w:marRight w:val="0"/>
      <w:marTop w:val="0"/>
      <w:marBottom w:val="0"/>
      <w:divBdr>
        <w:top w:val="none" w:sz="0" w:space="0" w:color="auto"/>
        <w:left w:val="none" w:sz="0" w:space="0" w:color="auto"/>
        <w:bottom w:val="none" w:sz="0" w:space="0" w:color="auto"/>
        <w:right w:val="none" w:sz="0" w:space="0" w:color="auto"/>
      </w:divBdr>
    </w:div>
    <w:div w:id="1077823447">
      <w:bodyDiv w:val="1"/>
      <w:marLeft w:val="0"/>
      <w:marRight w:val="0"/>
      <w:marTop w:val="0"/>
      <w:marBottom w:val="0"/>
      <w:divBdr>
        <w:top w:val="none" w:sz="0" w:space="0" w:color="auto"/>
        <w:left w:val="none" w:sz="0" w:space="0" w:color="auto"/>
        <w:bottom w:val="none" w:sz="0" w:space="0" w:color="auto"/>
        <w:right w:val="none" w:sz="0" w:space="0" w:color="auto"/>
      </w:divBdr>
    </w:div>
    <w:div w:id="1077947217">
      <w:bodyDiv w:val="1"/>
      <w:marLeft w:val="0"/>
      <w:marRight w:val="0"/>
      <w:marTop w:val="0"/>
      <w:marBottom w:val="0"/>
      <w:divBdr>
        <w:top w:val="none" w:sz="0" w:space="0" w:color="auto"/>
        <w:left w:val="none" w:sz="0" w:space="0" w:color="auto"/>
        <w:bottom w:val="none" w:sz="0" w:space="0" w:color="auto"/>
        <w:right w:val="none" w:sz="0" w:space="0" w:color="auto"/>
      </w:divBdr>
    </w:div>
    <w:div w:id="1078092316">
      <w:bodyDiv w:val="1"/>
      <w:marLeft w:val="0"/>
      <w:marRight w:val="0"/>
      <w:marTop w:val="0"/>
      <w:marBottom w:val="0"/>
      <w:divBdr>
        <w:top w:val="none" w:sz="0" w:space="0" w:color="auto"/>
        <w:left w:val="none" w:sz="0" w:space="0" w:color="auto"/>
        <w:bottom w:val="none" w:sz="0" w:space="0" w:color="auto"/>
        <w:right w:val="none" w:sz="0" w:space="0" w:color="auto"/>
      </w:divBdr>
    </w:div>
    <w:div w:id="1078283093">
      <w:bodyDiv w:val="1"/>
      <w:marLeft w:val="0"/>
      <w:marRight w:val="0"/>
      <w:marTop w:val="0"/>
      <w:marBottom w:val="0"/>
      <w:divBdr>
        <w:top w:val="none" w:sz="0" w:space="0" w:color="auto"/>
        <w:left w:val="none" w:sz="0" w:space="0" w:color="auto"/>
        <w:bottom w:val="none" w:sz="0" w:space="0" w:color="auto"/>
        <w:right w:val="none" w:sz="0" w:space="0" w:color="auto"/>
      </w:divBdr>
    </w:div>
    <w:div w:id="1078943160">
      <w:bodyDiv w:val="1"/>
      <w:marLeft w:val="0"/>
      <w:marRight w:val="0"/>
      <w:marTop w:val="0"/>
      <w:marBottom w:val="0"/>
      <w:divBdr>
        <w:top w:val="none" w:sz="0" w:space="0" w:color="auto"/>
        <w:left w:val="none" w:sz="0" w:space="0" w:color="auto"/>
        <w:bottom w:val="none" w:sz="0" w:space="0" w:color="auto"/>
        <w:right w:val="none" w:sz="0" w:space="0" w:color="auto"/>
      </w:divBdr>
    </w:div>
    <w:div w:id="1079058437">
      <w:bodyDiv w:val="1"/>
      <w:marLeft w:val="0"/>
      <w:marRight w:val="0"/>
      <w:marTop w:val="0"/>
      <w:marBottom w:val="0"/>
      <w:divBdr>
        <w:top w:val="none" w:sz="0" w:space="0" w:color="auto"/>
        <w:left w:val="none" w:sz="0" w:space="0" w:color="auto"/>
        <w:bottom w:val="none" w:sz="0" w:space="0" w:color="auto"/>
        <w:right w:val="none" w:sz="0" w:space="0" w:color="auto"/>
      </w:divBdr>
    </w:div>
    <w:div w:id="1079255609">
      <w:bodyDiv w:val="1"/>
      <w:marLeft w:val="0"/>
      <w:marRight w:val="0"/>
      <w:marTop w:val="0"/>
      <w:marBottom w:val="0"/>
      <w:divBdr>
        <w:top w:val="none" w:sz="0" w:space="0" w:color="auto"/>
        <w:left w:val="none" w:sz="0" w:space="0" w:color="auto"/>
        <w:bottom w:val="none" w:sz="0" w:space="0" w:color="auto"/>
        <w:right w:val="none" w:sz="0" w:space="0" w:color="auto"/>
      </w:divBdr>
    </w:div>
    <w:div w:id="1079328197">
      <w:bodyDiv w:val="1"/>
      <w:marLeft w:val="0"/>
      <w:marRight w:val="0"/>
      <w:marTop w:val="0"/>
      <w:marBottom w:val="0"/>
      <w:divBdr>
        <w:top w:val="none" w:sz="0" w:space="0" w:color="auto"/>
        <w:left w:val="none" w:sz="0" w:space="0" w:color="auto"/>
        <w:bottom w:val="none" w:sz="0" w:space="0" w:color="auto"/>
        <w:right w:val="none" w:sz="0" w:space="0" w:color="auto"/>
      </w:divBdr>
    </w:div>
    <w:div w:id="1079717268">
      <w:bodyDiv w:val="1"/>
      <w:marLeft w:val="0"/>
      <w:marRight w:val="0"/>
      <w:marTop w:val="0"/>
      <w:marBottom w:val="0"/>
      <w:divBdr>
        <w:top w:val="none" w:sz="0" w:space="0" w:color="auto"/>
        <w:left w:val="none" w:sz="0" w:space="0" w:color="auto"/>
        <w:bottom w:val="none" w:sz="0" w:space="0" w:color="auto"/>
        <w:right w:val="none" w:sz="0" w:space="0" w:color="auto"/>
      </w:divBdr>
    </w:div>
    <w:div w:id="1079791403">
      <w:bodyDiv w:val="1"/>
      <w:marLeft w:val="0"/>
      <w:marRight w:val="0"/>
      <w:marTop w:val="0"/>
      <w:marBottom w:val="0"/>
      <w:divBdr>
        <w:top w:val="none" w:sz="0" w:space="0" w:color="auto"/>
        <w:left w:val="none" w:sz="0" w:space="0" w:color="auto"/>
        <w:bottom w:val="none" w:sz="0" w:space="0" w:color="auto"/>
        <w:right w:val="none" w:sz="0" w:space="0" w:color="auto"/>
      </w:divBdr>
    </w:div>
    <w:div w:id="1080368271">
      <w:bodyDiv w:val="1"/>
      <w:marLeft w:val="0"/>
      <w:marRight w:val="0"/>
      <w:marTop w:val="0"/>
      <w:marBottom w:val="0"/>
      <w:divBdr>
        <w:top w:val="none" w:sz="0" w:space="0" w:color="auto"/>
        <w:left w:val="none" w:sz="0" w:space="0" w:color="auto"/>
        <w:bottom w:val="none" w:sz="0" w:space="0" w:color="auto"/>
        <w:right w:val="none" w:sz="0" w:space="0" w:color="auto"/>
      </w:divBdr>
    </w:div>
    <w:div w:id="1080373179">
      <w:bodyDiv w:val="1"/>
      <w:marLeft w:val="0"/>
      <w:marRight w:val="0"/>
      <w:marTop w:val="0"/>
      <w:marBottom w:val="0"/>
      <w:divBdr>
        <w:top w:val="none" w:sz="0" w:space="0" w:color="auto"/>
        <w:left w:val="none" w:sz="0" w:space="0" w:color="auto"/>
        <w:bottom w:val="none" w:sz="0" w:space="0" w:color="auto"/>
        <w:right w:val="none" w:sz="0" w:space="0" w:color="auto"/>
      </w:divBdr>
    </w:div>
    <w:div w:id="1080447037">
      <w:bodyDiv w:val="1"/>
      <w:marLeft w:val="0"/>
      <w:marRight w:val="0"/>
      <w:marTop w:val="0"/>
      <w:marBottom w:val="0"/>
      <w:divBdr>
        <w:top w:val="none" w:sz="0" w:space="0" w:color="auto"/>
        <w:left w:val="none" w:sz="0" w:space="0" w:color="auto"/>
        <w:bottom w:val="none" w:sz="0" w:space="0" w:color="auto"/>
        <w:right w:val="none" w:sz="0" w:space="0" w:color="auto"/>
      </w:divBdr>
    </w:div>
    <w:div w:id="1080756884">
      <w:bodyDiv w:val="1"/>
      <w:marLeft w:val="0"/>
      <w:marRight w:val="0"/>
      <w:marTop w:val="0"/>
      <w:marBottom w:val="0"/>
      <w:divBdr>
        <w:top w:val="none" w:sz="0" w:space="0" w:color="auto"/>
        <w:left w:val="none" w:sz="0" w:space="0" w:color="auto"/>
        <w:bottom w:val="none" w:sz="0" w:space="0" w:color="auto"/>
        <w:right w:val="none" w:sz="0" w:space="0" w:color="auto"/>
      </w:divBdr>
    </w:div>
    <w:div w:id="1082026141">
      <w:bodyDiv w:val="1"/>
      <w:marLeft w:val="0"/>
      <w:marRight w:val="0"/>
      <w:marTop w:val="0"/>
      <w:marBottom w:val="0"/>
      <w:divBdr>
        <w:top w:val="none" w:sz="0" w:space="0" w:color="auto"/>
        <w:left w:val="none" w:sz="0" w:space="0" w:color="auto"/>
        <w:bottom w:val="none" w:sz="0" w:space="0" w:color="auto"/>
        <w:right w:val="none" w:sz="0" w:space="0" w:color="auto"/>
      </w:divBdr>
    </w:div>
    <w:div w:id="1082067319">
      <w:bodyDiv w:val="1"/>
      <w:marLeft w:val="0"/>
      <w:marRight w:val="0"/>
      <w:marTop w:val="0"/>
      <w:marBottom w:val="0"/>
      <w:divBdr>
        <w:top w:val="none" w:sz="0" w:space="0" w:color="auto"/>
        <w:left w:val="none" w:sz="0" w:space="0" w:color="auto"/>
        <w:bottom w:val="none" w:sz="0" w:space="0" w:color="auto"/>
        <w:right w:val="none" w:sz="0" w:space="0" w:color="auto"/>
      </w:divBdr>
    </w:div>
    <w:div w:id="1082216511">
      <w:bodyDiv w:val="1"/>
      <w:marLeft w:val="0"/>
      <w:marRight w:val="0"/>
      <w:marTop w:val="0"/>
      <w:marBottom w:val="0"/>
      <w:divBdr>
        <w:top w:val="none" w:sz="0" w:space="0" w:color="auto"/>
        <w:left w:val="none" w:sz="0" w:space="0" w:color="auto"/>
        <w:bottom w:val="none" w:sz="0" w:space="0" w:color="auto"/>
        <w:right w:val="none" w:sz="0" w:space="0" w:color="auto"/>
      </w:divBdr>
    </w:div>
    <w:div w:id="1082944910">
      <w:bodyDiv w:val="1"/>
      <w:marLeft w:val="0"/>
      <w:marRight w:val="0"/>
      <w:marTop w:val="0"/>
      <w:marBottom w:val="0"/>
      <w:divBdr>
        <w:top w:val="none" w:sz="0" w:space="0" w:color="auto"/>
        <w:left w:val="none" w:sz="0" w:space="0" w:color="auto"/>
        <w:bottom w:val="none" w:sz="0" w:space="0" w:color="auto"/>
        <w:right w:val="none" w:sz="0" w:space="0" w:color="auto"/>
      </w:divBdr>
    </w:div>
    <w:div w:id="1083186499">
      <w:bodyDiv w:val="1"/>
      <w:marLeft w:val="0"/>
      <w:marRight w:val="0"/>
      <w:marTop w:val="0"/>
      <w:marBottom w:val="0"/>
      <w:divBdr>
        <w:top w:val="none" w:sz="0" w:space="0" w:color="auto"/>
        <w:left w:val="none" w:sz="0" w:space="0" w:color="auto"/>
        <w:bottom w:val="none" w:sz="0" w:space="0" w:color="auto"/>
        <w:right w:val="none" w:sz="0" w:space="0" w:color="auto"/>
      </w:divBdr>
    </w:div>
    <w:div w:id="1083454278">
      <w:bodyDiv w:val="1"/>
      <w:marLeft w:val="0"/>
      <w:marRight w:val="0"/>
      <w:marTop w:val="0"/>
      <w:marBottom w:val="0"/>
      <w:divBdr>
        <w:top w:val="none" w:sz="0" w:space="0" w:color="auto"/>
        <w:left w:val="none" w:sz="0" w:space="0" w:color="auto"/>
        <w:bottom w:val="none" w:sz="0" w:space="0" w:color="auto"/>
        <w:right w:val="none" w:sz="0" w:space="0" w:color="auto"/>
      </w:divBdr>
    </w:div>
    <w:div w:id="1083455224">
      <w:bodyDiv w:val="1"/>
      <w:marLeft w:val="0"/>
      <w:marRight w:val="0"/>
      <w:marTop w:val="0"/>
      <w:marBottom w:val="0"/>
      <w:divBdr>
        <w:top w:val="none" w:sz="0" w:space="0" w:color="auto"/>
        <w:left w:val="none" w:sz="0" w:space="0" w:color="auto"/>
        <w:bottom w:val="none" w:sz="0" w:space="0" w:color="auto"/>
        <w:right w:val="none" w:sz="0" w:space="0" w:color="auto"/>
      </w:divBdr>
    </w:div>
    <w:div w:id="1083724653">
      <w:bodyDiv w:val="1"/>
      <w:marLeft w:val="0"/>
      <w:marRight w:val="0"/>
      <w:marTop w:val="0"/>
      <w:marBottom w:val="0"/>
      <w:divBdr>
        <w:top w:val="none" w:sz="0" w:space="0" w:color="auto"/>
        <w:left w:val="none" w:sz="0" w:space="0" w:color="auto"/>
        <w:bottom w:val="none" w:sz="0" w:space="0" w:color="auto"/>
        <w:right w:val="none" w:sz="0" w:space="0" w:color="auto"/>
      </w:divBdr>
    </w:div>
    <w:div w:id="1084842344">
      <w:bodyDiv w:val="1"/>
      <w:marLeft w:val="0"/>
      <w:marRight w:val="0"/>
      <w:marTop w:val="0"/>
      <w:marBottom w:val="0"/>
      <w:divBdr>
        <w:top w:val="none" w:sz="0" w:space="0" w:color="auto"/>
        <w:left w:val="none" w:sz="0" w:space="0" w:color="auto"/>
        <w:bottom w:val="none" w:sz="0" w:space="0" w:color="auto"/>
        <w:right w:val="none" w:sz="0" w:space="0" w:color="auto"/>
      </w:divBdr>
    </w:div>
    <w:div w:id="1084912561">
      <w:bodyDiv w:val="1"/>
      <w:marLeft w:val="0"/>
      <w:marRight w:val="0"/>
      <w:marTop w:val="0"/>
      <w:marBottom w:val="0"/>
      <w:divBdr>
        <w:top w:val="none" w:sz="0" w:space="0" w:color="auto"/>
        <w:left w:val="none" w:sz="0" w:space="0" w:color="auto"/>
        <w:bottom w:val="none" w:sz="0" w:space="0" w:color="auto"/>
        <w:right w:val="none" w:sz="0" w:space="0" w:color="auto"/>
      </w:divBdr>
    </w:div>
    <w:div w:id="1085032144">
      <w:bodyDiv w:val="1"/>
      <w:marLeft w:val="0"/>
      <w:marRight w:val="0"/>
      <w:marTop w:val="0"/>
      <w:marBottom w:val="0"/>
      <w:divBdr>
        <w:top w:val="none" w:sz="0" w:space="0" w:color="auto"/>
        <w:left w:val="none" w:sz="0" w:space="0" w:color="auto"/>
        <w:bottom w:val="none" w:sz="0" w:space="0" w:color="auto"/>
        <w:right w:val="none" w:sz="0" w:space="0" w:color="auto"/>
      </w:divBdr>
    </w:div>
    <w:div w:id="1085147397">
      <w:bodyDiv w:val="1"/>
      <w:marLeft w:val="0"/>
      <w:marRight w:val="0"/>
      <w:marTop w:val="0"/>
      <w:marBottom w:val="0"/>
      <w:divBdr>
        <w:top w:val="none" w:sz="0" w:space="0" w:color="auto"/>
        <w:left w:val="none" w:sz="0" w:space="0" w:color="auto"/>
        <w:bottom w:val="none" w:sz="0" w:space="0" w:color="auto"/>
        <w:right w:val="none" w:sz="0" w:space="0" w:color="auto"/>
      </w:divBdr>
    </w:div>
    <w:div w:id="1085224059">
      <w:bodyDiv w:val="1"/>
      <w:marLeft w:val="0"/>
      <w:marRight w:val="0"/>
      <w:marTop w:val="0"/>
      <w:marBottom w:val="0"/>
      <w:divBdr>
        <w:top w:val="none" w:sz="0" w:space="0" w:color="auto"/>
        <w:left w:val="none" w:sz="0" w:space="0" w:color="auto"/>
        <w:bottom w:val="none" w:sz="0" w:space="0" w:color="auto"/>
        <w:right w:val="none" w:sz="0" w:space="0" w:color="auto"/>
      </w:divBdr>
    </w:div>
    <w:div w:id="1085882532">
      <w:bodyDiv w:val="1"/>
      <w:marLeft w:val="0"/>
      <w:marRight w:val="0"/>
      <w:marTop w:val="0"/>
      <w:marBottom w:val="0"/>
      <w:divBdr>
        <w:top w:val="none" w:sz="0" w:space="0" w:color="auto"/>
        <w:left w:val="none" w:sz="0" w:space="0" w:color="auto"/>
        <w:bottom w:val="none" w:sz="0" w:space="0" w:color="auto"/>
        <w:right w:val="none" w:sz="0" w:space="0" w:color="auto"/>
      </w:divBdr>
    </w:div>
    <w:div w:id="1086532067">
      <w:bodyDiv w:val="1"/>
      <w:marLeft w:val="0"/>
      <w:marRight w:val="0"/>
      <w:marTop w:val="0"/>
      <w:marBottom w:val="0"/>
      <w:divBdr>
        <w:top w:val="none" w:sz="0" w:space="0" w:color="auto"/>
        <w:left w:val="none" w:sz="0" w:space="0" w:color="auto"/>
        <w:bottom w:val="none" w:sz="0" w:space="0" w:color="auto"/>
        <w:right w:val="none" w:sz="0" w:space="0" w:color="auto"/>
      </w:divBdr>
    </w:div>
    <w:div w:id="1086537357">
      <w:bodyDiv w:val="1"/>
      <w:marLeft w:val="0"/>
      <w:marRight w:val="0"/>
      <w:marTop w:val="0"/>
      <w:marBottom w:val="0"/>
      <w:divBdr>
        <w:top w:val="none" w:sz="0" w:space="0" w:color="auto"/>
        <w:left w:val="none" w:sz="0" w:space="0" w:color="auto"/>
        <w:bottom w:val="none" w:sz="0" w:space="0" w:color="auto"/>
        <w:right w:val="none" w:sz="0" w:space="0" w:color="auto"/>
      </w:divBdr>
    </w:div>
    <w:div w:id="1086609169">
      <w:bodyDiv w:val="1"/>
      <w:marLeft w:val="0"/>
      <w:marRight w:val="0"/>
      <w:marTop w:val="0"/>
      <w:marBottom w:val="0"/>
      <w:divBdr>
        <w:top w:val="none" w:sz="0" w:space="0" w:color="auto"/>
        <w:left w:val="none" w:sz="0" w:space="0" w:color="auto"/>
        <w:bottom w:val="none" w:sz="0" w:space="0" w:color="auto"/>
        <w:right w:val="none" w:sz="0" w:space="0" w:color="auto"/>
      </w:divBdr>
    </w:div>
    <w:div w:id="1086876394">
      <w:bodyDiv w:val="1"/>
      <w:marLeft w:val="0"/>
      <w:marRight w:val="0"/>
      <w:marTop w:val="0"/>
      <w:marBottom w:val="0"/>
      <w:divBdr>
        <w:top w:val="none" w:sz="0" w:space="0" w:color="auto"/>
        <w:left w:val="none" w:sz="0" w:space="0" w:color="auto"/>
        <w:bottom w:val="none" w:sz="0" w:space="0" w:color="auto"/>
        <w:right w:val="none" w:sz="0" w:space="0" w:color="auto"/>
      </w:divBdr>
    </w:div>
    <w:div w:id="1087069914">
      <w:bodyDiv w:val="1"/>
      <w:marLeft w:val="0"/>
      <w:marRight w:val="0"/>
      <w:marTop w:val="0"/>
      <w:marBottom w:val="0"/>
      <w:divBdr>
        <w:top w:val="none" w:sz="0" w:space="0" w:color="auto"/>
        <w:left w:val="none" w:sz="0" w:space="0" w:color="auto"/>
        <w:bottom w:val="none" w:sz="0" w:space="0" w:color="auto"/>
        <w:right w:val="none" w:sz="0" w:space="0" w:color="auto"/>
      </w:divBdr>
    </w:div>
    <w:div w:id="1087191716">
      <w:bodyDiv w:val="1"/>
      <w:marLeft w:val="0"/>
      <w:marRight w:val="0"/>
      <w:marTop w:val="0"/>
      <w:marBottom w:val="0"/>
      <w:divBdr>
        <w:top w:val="none" w:sz="0" w:space="0" w:color="auto"/>
        <w:left w:val="none" w:sz="0" w:space="0" w:color="auto"/>
        <w:bottom w:val="none" w:sz="0" w:space="0" w:color="auto"/>
        <w:right w:val="none" w:sz="0" w:space="0" w:color="auto"/>
      </w:divBdr>
    </w:div>
    <w:div w:id="1087339980">
      <w:bodyDiv w:val="1"/>
      <w:marLeft w:val="0"/>
      <w:marRight w:val="0"/>
      <w:marTop w:val="0"/>
      <w:marBottom w:val="0"/>
      <w:divBdr>
        <w:top w:val="none" w:sz="0" w:space="0" w:color="auto"/>
        <w:left w:val="none" w:sz="0" w:space="0" w:color="auto"/>
        <w:bottom w:val="none" w:sz="0" w:space="0" w:color="auto"/>
        <w:right w:val="none" w:sz="0" w:space="0" w:color="auto"/>
      </w:divBdr>
    </w:div>
    <w:div w:id="1087577003">
      <w:bodyDiv w:val="1"/>
      <w:marLeft w:val="0"/>
      <w:marRight w:val="0"/>
      <w:marTop w:val="0"/>
      <w:marBottom w:val="0"/>
      <w:divBdr>
        <w:top w:val="none" w:sz="0" w:space="0" w:color="auto"/>
        <w:left w:val="none" w:sz="0" w:space="0" w:color="auto"/>
        <w:bottom w:val="none" w:sz="0" w:space="0" w:color="auto"/>
        <w:right w:val="none" w:sz="0" w:space="0" w:color="auto"/>
      </w:divBdr>
    </w:div>
    <w:div w:id="1088387207">
      <w:bodyDiv w:val="1"/>
      <w:marLeft w:val="0"/>
      <w:marRight w:val="0"/>
      <w:marTop w:val="0"/>
      <w:marBottom w:val="0"/>
      <w:divBdr>
        <w:top w:val="none" w:sz="0" w:space="0" w:color="auto"/>
        <w:left w:val="none" w:sz="0" w:space="0" w:color="auto"/>
        <w:bottom w:val="none" w:sz="0" w:space="0" w:color="auto"/>
        <w:right w:val="none" w:sz="0" w:space="0" w:color="auto"/>
      </w:divBdr>
    </w:div>
    <w:div w:id="1088499702">
      <w:bodyDiv w:val="1"/>
      <w:marLeft w:val="0"/>
      <w:marRight w:val="0"/>
      <w:marTop w:val="0"/>
      <w:marBottom w:val="0"/>
      <w:divBdr>
        <w:top w:val="none" w:sz="0" w:space="0" w:color="auto"/>
        <w:left w:val="none" w:sz="0" w:space="0" w:color="auto"/>
        <w:bottom w:val="none" w:sz="0" w:space="0" w:color="auto"/>
        <w:right w:val="none" w:sz="0" w:space="0" w:color="auto"/>
      </w:divBdr>
    </w:div>
    <w:div w:id="1089039743">
      <w:bodyDiv w:val="1"/>
      <w:marLeft w:val="0"/>
      <w:marRight w:val="0"/>
      <w:marTop w:val="0"/>
      <w:marBottom w:val="0"/>
      <w:divBdr>
        <w:top w:val="none" w:sz="0" w:space="0" w:color="auto"/>
        <w:left w:val="none" w:sz="0" w:space="0" w:color="auto"/>
        <w:bottom w:val="none" w:sz="0" w:space="0" w:color="auto"/>
        <w:right w:val="none" w:sz="0" w:space="0" w:color="auto"/>
      </w:divBdr>
    </w:div>
    <w:div w:id="1090394410">
      <w:bodyDiv w:val="1"/>
      <w:marLeft w:val="0"/>
      <w:marRight w:val="0"/>
      <w:marTop w:val="0"/>
      <w:marBottom w:val="0"/>
      <w:divBdr>
        <w:top w:val="none" w:sz="0" w:space="0" w:color="auto"/>
        <w:left w:val="none" w:sz="0" w:space="0" w:color="auto"/>
        <w:bottom w:val="none" w:sz="0" w:space="0" w:color="auto"/>
        <w:right w:val="none" w:sz="0" w:space="0" w:color="auto"/>
      </w:divBdr>
    </w:div>
    <w:div w:id="1090665287">
      <w:bodyDiv w:val="1"/>
      <w:marLeft w:val="0"/>
      <w:marRight w:val="0"/>
      <w:marTop w:val="0"/>
      <w:marBottom w:val="0"/>
      <w:divBdr>
        <w:top w:val="none" w:sz="0" w:space="0" w:color="auto"/>
        <w:left w:val="none" w:sz="0" w:space="0" w:color="auto"/>
        <w:bottom w:val="none" w:sz="0" w:space="0" w:color="auto"/>
        <w:right w:val="none" w:sz="0" w:space="0" w:color="auto"/>
      </w:divBdr>
    </w:div>
    <w:div w:id="1090927859">
      <w:bodyDiv w:val="1"/>
      <w:marLeft w:val="0"/>
      <w:marRight w:val="0"/>
      <w:marTop w:val="0"/>
      <w:marBottom w:val="0"/>
      <w:divBdr>
        <w:top w:val="none" w:sz="0" w:space="0" w:color="auto"/>
        <w:left w:val="none" w:sz="0" w:space="0" w:color="auto"/>
        <w:bottom w:val="none" w:sz="0" w:space="0" w:color="auto"/>
        <w:right w:val="none" w:sz="0" w:space="0" w:color="auto"/>
      </w:divBdr>
    </w:div>
    <w:div w:id="1091119888">
      <w:bodyDiv w:val="1"/>
      <w:marLeft w:val="0"/>
      <w:marRight w:val="0"/>
      <w:marTop w:val="0"/>
      <w:marBottom w:val="0"/>
      <w:divBdr>
        <w:top w:val="none" w:sz="0" w:space="0" w:color="auto"/>
        <w:left w:val="none" w:sz="0" w:space="0" w:color="auto"/>
        <w:bottom w:val="none" w:sz="0" w:space="0" w:color="auto"/>
        <w:right w:val="none" w:sz="0" w:space="0" w:color="auto"/>
      </w:divBdr>
    </w:div>
    <w:div w:id="1091123239">
      <w:bodyDiv w:val="1"/>
      <w:marLeft w:val="0"/>
      <w:marRight w:val="0"/>
      <w:marTop w:val="0"/>
      <w:marBottom w:val="0"/>
      <w:divBdr>
        <w:top w:val="none" w:sz="0" w:space="0" w:color="auto"/>
        <w:left w:val="none" w:sz="0" w:space="0" w:color="auto"/>
        <w:bottom w:val="none" w:sz="0" w:space="0" w:color="auto"/>
        <w:right w:val="none" w:sz="0" w:space="0" w:color="auto"/>
      </w:divBdr>
    </w:div>
    <w:div w:id="1091199029">
      <w:bodyDiv w:val="1"/>
      <w:marLeft w:val="0"/>
      <w:marRight w:val="0"/>
      <w:marTop w:val="0"/>
      <w:marBottom w:val="0"/>
      <w:divBdr>
        <w:top w:val="none" w:sz="0" w:space="0" w:color="auto"/>
        <w:left w:val="none" w:sz="0" w:space="0" w:color="auto"/>
        <w:bottom w:val="none" w:sz="0" w:space="0" w:color="auto"/>
        <w:right w:val="none" w:sz="0" w:space="0" w:color="auto"/>
      </w:divBdr>
    </w:div>
    <w:div w:id="1091244471">
      <w:bodyDiv w:val="1"/>
      <w:marLeft w:val="0"/>
      <w:marRight w:val="0"/>
      <w:marTop w:val="0"/>
      <w:marBottom w:val="0"/>
      <w:divBdr>
        <w:top w:val="none" w:sz="0" w:space="0" w:color="auto"/>
        <w:left w:val="none" w:sz="0" w:space="0" w:color="auto"/>
        <w:bottom w:val="none" w:sz="0" w:space="0" w:color="auto"/>
        <w:right w:val="none" w:sz="0" w:space="0" w:color="auto"/>
      </w:divBdr>
    </w:div>
    <w:div w:id="1091467113">
      <w:bodyDiv w:val="1"/>
      <w:marLeft w:val="0"/>
      <w:marRight w:val="0"/>
      <w:marTop w:val="0"/>
      <w:marBottom w:val="0"/>
      <w:divBdr>
        <w:top w:val="none" w:sz="0" w:space="0" w:color="auto"/>
        <w:left w:val="none" w:sz="0" w:space="0" w:color="auto"/>
        <w:bottom w:val="none" w:sz="0" w:space="0" w:color="auto"/>
        <w:right w:val="none" w:sz="0" w:space="0" w:color="auto"/>
      </w:divBdr>
    </w:div>
    <w:div w:id="1091777621">
      <w:bodyDiv w:val="1"/>
      <w:marLeft w:val="0"/>
      <w:marRight w:val="0"/>
      <w:marTop w:val="0"/>
      <w:marBottom w:val="0"/>
      <w:divBdr>
        <w:top w:val="none" w:sz="0" w:space="0" w:color="auto"/>
        <w:left w:val="none" w:sz="0" w:space="0" w:color="auto"/>
        <w:bottom w:val="none" w:sz="0" w:space="0" w:color="auto"/>
        <w:right w:val="none" w:sz="0" w:space="0" w:color="auto"/>
      </w:divBdr>
    </w:div>
    <w:div w:id="1092122186">
      <w:bodyDiv w:val="1"/>
      <w:marLeft w:val="0"/>
      <w:marRight w:val="0"/>
      <w:marTop w:val="0"/>
      <w:marBottom w:val="0"/>
      <w:divBdr>
        <w:top w:val="none" w:sz="0" w:space="0" w:color="auto"/>
        <w:left w:val="none" w:sz="0" w:space="0" w:color="auto"/>
        <w:bottom w:val="none" w:sz="0" w:space="0" w:color="auto"/>
        <w:right w:val="none" w:sz="0" w:space="0" w:color="auto"/>
      </w:divBdr>
    </w:div>
    <w:div w:id="1092238277">
      <w:bodyDiv w:val="1"/>
      <w:marLeft w:val="0"/>
      <w:marRight w:val="0"/>
      <w:marTop w:val="0"/>
      <w:marBottom w:val="0"/>
      <w:divBdr>
        <w:top w:val="none" w:sz="0" w:space="0" w:color="auto"/>
        <w:left w:val="none" w:sz="0" w:space="0" w:color="auto"/>
        <w:bottom w:val="none" w:sz="0" w:space="0" w:color="auto"/>
        <w:right w:val="none" w:sz="0" w:space="0" w:color="auto"/>
      </w:divBdr>
    </w:div>
    <w:div w:id="1092243408">
      <w:bodyDiv w:val="1"/>
      <w:marLeft w:val="0"/>
      <w:marRight w:val="0"/>
      <w:marTop w:val="0"/>
      <w:marBottom w:val="0"/>
      <w:divBdr>
        <w:top w:val="none" w:sz="0" w:space="0" w:color="auto"/>
        <w:left w:val="none" w:sz="0" w:space="0" w:color="auto"/>
        <w:bottom w:val="none" w:sz="0" w:space="0" w:color="auto"/>
        <w:right w:val="none" w:sz="0" w:space="0" w:color="auto"/>
      </w:divBdr>
    </w:div>
    <w:div w:id="1092318465">
      <w:bodyDiv w:val="1"/>
      <w:marLeft w:val="0"/>
      <w:marRight w:val="0"/>
      <w:marTop w:val="0"/>
      <w:marBottom w:val="0"/>
      <w:divBdr>
        <w:top w:val="none" w:sz="0" w:space="0" w:color="auto"/>
        <w:left w:val="none" w:sz="0" w:space="0" w:color="auto"/>
        <w:bottom w:val="none" w:sz="0" w:space="0" w:color="auto"/>
        <w:right w:val="none" w:sz="0" w:space="0" w:color="auto"/>
      </w:divBdr>
    </w:div>
    <w:div w:id="1092362532">
      <w:bodyDiv w:val="1"/>
      <w:marLeft w:val="0"/>
      <w:marRight w:val="0"/>
      <w:marTop w:val="0"/>
      <w:marBottom w:val="0"/>
      <w:divBdr>
        <w:top w:val="none" w:sz="0" w:space="0" w:color="auto"/>
        <w:left w:val="none" w:sz="0" w:space="0" w:color="auto"/>
        <w:bottom w:val="none" w:sz="0" w:space="0" w:color="auto"/>
        <w:right w:val="none" w:sz="0" w:space="0" w:color="auto"/>
      </w:divBdr>
    </w:div>
    <w:div w:id="1092554016">
      <w:bodyDiv w:val="1"/>
      <w:marLeft w:val="0"/>
      <w:marRight w:val="0"/>
      <w:marTop w:val="0"/>
      <w:marBottom w:val="0"/>
      <w:divBdr>
        <w:top w:val="none" w:sz="0" w:space="0" w:color="auto"/>
        <w:left w:val="none" w:sz="0" w:space="0" w:color="auto"/>
        <w:bottom w:val="none" w:sz="0" w:space="0" w:color="auto"/>
        <w:right w:val="none" w:sz="0" w:space="0" w:color="auto"/>
      </w:divBdr>
    </w:div>
    <w:div w:id="1093745492">
      <w:bodyDiv w:val="1"/>
      <w:marLeft w:val="0"/>
      <w:marRight w:val="0"/>
      <w:marTop w:val="0"/>
      <w:marBottom w:val="0"/>
      <w:divBdr>
        <w:top w:val="none" w:sz="0" w:space="0" w:color="auto"/>
        <w:left w:val="none" w:sz="0" w:space="0" w:color="auto"/>
        <w:bottom w:val="none" w:sz="0" w:space="0" w:color="auto"/>
        <w:right w:val="none" w:sz="0" w:space="0" w:color="auto"/>
      </w:divBdr>
    </w:div>
    <w:div w:id="1093891935">
      <w:bodyDiv w:val="1"/>
      <w:marLeft w:val="0"/>
      <w:marRight w:val="0"/>
      <w:marTop w:val="0"/>
      <w:marBottom w:val="0"/>
      <w:divBdr>
        <w:top w:val="none" w:sz="0" w:space="0" w:color="auto"/>
        <w:left w:val="none" w:sz="0" w:space="0" w:color="auto"/>
        <w:bottom w:val="none" w:sz="0" w:space="0" w:color="auto"/>
        <w:right w:val="none" w:sz="0" w:space="0" w:color="auto"/>
      </w:divBdr>
    </w:div>
    <w:div w:id="1094015137">
      <w:bodyDiv w:val="1"/>
      <w:marLeft w:val="0"/>
      <w:marRight w:val="0"/>
      <w:marTop w:val="0"/>
      <w:marBottom w:val="0"/>
      <w:divBdr>
        <w:top w:val="none" w:sz="0" w:space="0" w:color="auto"/>
        <w:left w:val="none" w:sz="0" w:space="0" w:color="auto"/>
        <w:bottom w:val="none" w:sz="0" w:space="0" w:color="auto"/>
        <w:right w:val="none" w:sz="0" w:space="0" w:color="auto"/>
      </w:divBdr>
    </w:div>
    <w:div w:id="1094090463">
      <w:bodyDiv w:val="1"/>
      <w:marLeft w:val="0"/>
      <w:marRight w:val="0"/>
      <w:marTop w:val="0"/>
      <w:marBottom w:val="0"/>
      <w:divBdr>
        <w:top w:val="none" w:sz="0" w:space="0" w:color="auto"/>
        <w:left w:val="none" w:sz="0" w:space="0" w:color="auto"/>
        <w:bottom w:val="none" w:sz="0" w:space="0" w:color="auto"/>
        <w:right w:val="none" w:sz="0" w:space="0" w:color="auto"/>
      </w:divBdr>
    </w:div>
    <w:div w:id="1094475882">
      <w:bodyDiv w:val="1"/>
      <w:marLeft w:val="0"/>
      <w:marRight w:val="0"/>
      <w:marTop w:val="0"/>
      <w:marBottom w:val="0"/>
      <w:divBdr>
        <w:top w:val="none" w:sz="0" w:space="0" w:color="auto"/>
        <w:left w:val="none" w:sz="0" w:space="0" w:color="auto"/>
        <w:bottom w:val="none" w:sz="0" w:space="0" w:color="auto"/>
        <w:right w:val="none" w:sz="0" w:space="0" w:color="auto"/>
      </w:divBdr>
    </w:div>
    <w:div w:id="1094861147">
      <w:bodyDiv w:val="1"/>
      <w:marLeft w:val="0"/>
      <w:marRight w:val="0"/>
      <w:marTop w:val="0"/>
      <w:marBottom w:val="0"/>
      <w:divBdr>
        <w:top w:val="none" w:sz="0" w:space="0" w:color="auto"/>
        <w:left w:val="none" w:sz="0" w:space="0" w:color="auto"/>
        <w:bottom w:val="none" w:sz="0" w:space="0" w:color="auto"/>
        <w:right w:val="none" w:sz="0" w:space="0" w:color="auto"/>
      </w:divBdr>
    </w:div>
    <w:div w:id="1094933938">
      <w:bodyDiv w:val="1"/>
      <w:marLeft w:val="0"/>
      <w:marRight w:val="0"/>
      <w:marTop w:val="0"/>
      <w:marBottom w:val="0"/>
      <w:divBdr>
        <w:top w:val="none" w:sz="0" w:space="0" w:color="auto"/>
        <w:left w:val="none" w:sz="0" w:space="0" w:color="auto"/>
        <w:bottom w:val="none" w:sz="0" w:space="0" w:color="auto"/>
        <w:right w:val="none" w:sz="0" w:space="0" w:color="auto"/>
      </w:divBdr>
    </w:div>
    <w:div w:id="1095133372">
      <w:bodyDiv w:val="1"/>
      <w:marLeft w:val="0"/>
      <w:marRight w:val="0"/>
      <w:marTop w:val="0"/>
      <w:marBottom w:val="0"/>
      <w:divBdr>
        <w:top w:val="none" w:sz="0" w:space="0" w:color="auto"/>
        <w:left w:val="none" w:sz="0" w:space="0" w:color="auto"/>
        <w:bottom w:val="none" w:sz="0" w:space="0" w:color="auto"/>
        <w:right w:val="none" w:sz="0" w:space="0" w:color="auto"/>
      </w:divBdr>
    </w:div>
    <w:div w:id="1095395253">
      <w:bodyDiv w:val="1"/>
      <w:marLeft w:val="0"/>
      <w:marRight w:val="0"/>
      <w:marTop w:val="0"/>
      <w:marBottom w:val="0"/>
      <w:divBdr>
        <w:top w:val="none" w:sz="0" w:space="0" w:color="auto"/>
        <w:left w:val="none" w:sz="0" w:space="0" w:color="auto"/>
        <w:bottom w:val="none" w:sz="0" w:space="0" w:color="auto"/>
        <w:right w:val="none" w:sz="0" w:space="0" w:color="auto"/>
      </w:divBdr>
    </w:div>
    <w:div w:id="1095516734">
      <w:bodyDiv w:val="1"/>
      <w:marLeft w:val="0"/>
      <w:marRight w:val="0"/>
      <w:marTop w:val="0"/>
      <w:marBottom w:val="0"/>
      <w:divBdr>
        <w:top w:val="none" w:sz="0" w:space="0" w:color="auto"/>
        <w:left w:val="none" w:sz="0" w:space="0" w:color="auto"/>
        <w:bottom w:val="none" w:sz="0" w:space="0" w:color="auto"/>
        <w:right w:val="none" w:sz="0" w:space="0" w:color="auto"/>
      </w:divBdr>
    </w:div>
    <w:div w:id="1095706826">
      <w:bodyDiv w:val="1"/>
      <w:marLeft w:val="0"/>
      <w:marRight w:val="0"/>
      <w:marTop w:val="0"/>
      <w:marBottom w:val="0"/>
      <w:divBdr>
        <w:top w:val="none" w:sz="0" w:space="0" w:color="auto"/>
        <w:left w:val="none" w:sz="0" w:space="0" w:color="auto"/>
        <w:bottom w:val="none" w:sz="0" w:space="0" w:color="auto"/>
        <w:right w:val="none" w:sz="0" w:space="0" w:color="auto"/>
      </w:divBdr>
    </w:div>
    <w:div w:id="1096055031">
      <w:bodyDiv w:val="1"/>
      <w:marLeft w:val="0"/>
      <w:marRight w:val="0"/>
      <w:marTop w:val="0"/>
      <w:marBottom w:val="0"/>
      <w:divBdr>
        <w:top w:val="none" w:sz="0" w:space="0" w:color="auto"/>
        <w:left w:val="none" w:sz="0" w:space="0" w:color="auto"/>
        <w:bottom w:val="none" w:sz="0" w:space="0" w:color="auto"/>
        <w:right w:val="none" w:sz="0" w:space="0" w:color="auto"/>
      </w:divBdr>
    </w:div>
    <w:div w:id="1096249593">
      <w:bodyDiv w:val="1"/>
      <w:marLeft w:val="0"/>
      <w:marRight w:val="0"/>
      <w:marTop w:val="0"/>
      <w:marBottom w:val="0"/>
      <w:divBdr>
        <w:top w:val="none" w:sz="0" w:space="0" w:color="auto"/>
        <w:left w:val="none" w:sz="0" w:space="0" w:color="auto"/>
        <w:bottom w:val="none" w:sz="0" w:space="0" w:color="auto"/>
        <w:right w:val="none" w:sz="0" w:space="0" w:color="auto"/>
      </w:divBdr>
    </w:div>
    <w:div w:id="1096366751">
      <w:bodyDiv w:val="1"/>
      <w:marLeft w:val="0"/>
      <w:marRight w:val="0"/>
      <w:marTop w:val="0"/>
      <w:marBottom w:val="0"/>
      <w:divBdr>
        <w:top w:val="none" w:sz="0" w:space="0" w:color="auto"/>
        <w:left w:val="none" w:sz="0" w:space="0" w:color="auto"/>
        <w:bottom w:val="none" w:sz="0" w:space="0" w:color="auto"/>
        <w:right w:val="none" w:sz="0" w:space="0" w:color="auto"/>
      </w:divBdr>
    </w:div>
    <w:div w:id="1096635435">
      <w:bodyDiv w:val="1"/>
      <w:marLeft w:val="0"/>
      <w:marRight w:val="0"/>
      <w:marTop w:val="0"/>
      <w:marBottom w:val="0"/>
      <w:divBdr>
        <w:top w:val="none" w:sz="0" w:space="0" w:color="auto"/>
        <w:left w:val="none" w:sz="0" w:space="0" w:color="auto"/>
        <w:bottom w:val="none" w:sz="0" w:space="0" w:color="auto"/>
        <w:right w:val="none" w:sz="0" w:space="0" w:color="auto"/>
      </w:divBdr>
    </w:div>
    <w:div w:id="1098058889">
      <w:bodyDiv w:val="1"/>
      <w:marLeft w:val="0"/>
      <w:marRight w:val="0"/>
      <w:marTop w:val="0"/>
      <w:marBottom w:val="0"/>
      <w:divBdr>
        <w:top w:val="none" w:sz="0" w:space="0" w:color="auto"/>
        <w:left w:val="none" w:sz="0" w:space="0" w:color="auto"/>
        <w:bottom w:val="none" w:sz="0" w:space="0" w:color="auto"/>
        <w:right w:val="none" w:sz="0" w:space="0" w:color="auto"/>
      </w:divBdr>
    </w:div>
    <w:div w:id="1098401926">
      <w:bodyDiv w:val="1"/>
      <w:marLeft w:val="0"/>
      <w:marRight w:val="0"/>
      <w:marTop w:val="0"/>
      <w:marBottom w:val="0"/>
      <w:divBdr>
        <w:top w:val="none" w:sz="0" w:space="0" w:color="auto"/>
        <w:left w:val="none" w:sz="0" w:space="0" w:color="auto"/>
        <w:bottom w:val="none" w:sz="0" w:space="0" w:color="auto"/>
        <w:right w:val="none" w:sz="0" w:space="0" w:color="auto"/>
      </w:divBdr>
    </w:div>
    <w:div w:id="1098793739">
      <w:bodyDiv w:val="1"/>
      <w:marLeft w:val="0"/>
      <w:marRight w:val="0"/>
      <w:marTop w:val="0"/>
      <w:marBottom w:val="0"/>
      <w:divBdr>
        <w:top w:val="none" w:sz="0" w:space="0" w:color="auto"/>
        <w:left w:val="none" w:sz="0" w:space="0" w:color="auto"/>
        <w:bottom w:val="none" w:sz="0" w:space="0" w:color="auto"/>
        <w:right w:val="none" w:sz="0" w:space="0" w:color="auto"/>
      </w:divBdr>
    </w:div>
    <w:div w:id="1099107619">
      <w:bodyDiv w:val="1"/>
      <w:marLeft w:val="0"/>
      <w:marRight w:val="0"/>
      <w:marTop w:val="0"/>
      <w:marBottom w:val="0"/>
      <w:divBdr>
        <w:top w:val="none" w:sz="0" w:space="0" w:color="auto"/>
        <w:left w:val="none" w:sz="0" w:space="0" w:color="auto"/>
        <w:bottom w:val="none" w:sz="0" w:space="0" w:color="auto"/>
        <w:right w:val="none" w:sz="0" w:space="0" w:color="auto"/>
      </w:divBdr>
    </w:div>
    <w:div w:id="1099132890">
      <w:bodyDiv w:val="1"/>
      <w:marLeft w:val="0"/>
      <w:marRight w:val="0"/>
      <w:marTop w:val="0"/>
      <w:marBottom w:val="0"/>
      <w:divBdr>
        <w:top w:val="none" w:sz="0" w:space="0" w:color="auto"/>
        <w:left w:val="none" w:sz="0" w:space="0" w:color="auto"/>
        <w:bottom w:val="none" w:sz="0" w:space="0" w:color="auto"/>
        <w:right w:val="none" w:sz="0" w:space="0" w:color="auto"/>
      </w:divBdr>
    </w:div>
    <w:div w:id="1099373128">
      <w:bodyDiv w:val="1"/>
      <w:marLeft w:val="0"/>
      <w:marRight w:val="0"/>
      <w:marTop w:val="0"/>
      <w:marBottom w:val="0"/>
      <w:divBdr>
        <w:top w:val="none" w:sz="0" w:space="0" w:color="auto"/>
        <w:left w:val="none" w:sz="0" w:space="0" w:color="auto"/>
        <w:bottom w:val="none" w:sz="0" w:space="0" w:color="auto"/>
        <w:right w:val="none" w:sz="0" w:space="0" w:color="auto"/>
      </w:divBdr>
    </w:div>
    <w:div w:id="1099834288">
      <w:bodyDiv w:val="1"/>
      <w:marLeft w:val="0"/>
      <w:marRight w:val="0"/>
      <w:marTop w:val="0"/>
      <w:marBottom w:val="0"/>
      <w:divBdr>
        <w:top w:val="none" w:sz="0" w:space="0" w:color="auto"/>
        <w:left w:val="none" w:sz="0" w:space="0" w:color="auto"/>
        <w:bottom w:val="none" w:sz="0" w:space="0" w:color="auto"/>
        <w:right w:val="none" w:sz="0" w:space="0" w:color="auto"/>
      </w:divBdr>
    </w:div>
    <w:div w:id="1100102228">
      <w:bodyDiv w:val="1"/>
      <w:marLeft w:val="0"/>
      <w:marRight w:val="0"/>
      <w:marTop w:val="0"/>
      <w:marBottom w:val="0"/>
      <w:divBdr>
        <w:top w:val="none" w:sz="0" w:space="0" w:color="auto"/>
        <w:left w:val="none" w:sz="0" w:space="0" w:color="auto"/>
        <w:bottom w:val="none" w:sz="0" w:space="0" w:color="auto"/>
        <w:right w:val="none" w:sz="0" w:space="0" w:color="auto"/>
      </w:divBdr>
    </w:div>
    <w:div w:id="1100293322">
      <w:bodyDiv w:val="1"/>
      <w:marLeft w:val="0"/>
      <w:marRight w:val="0"/>
      <w:marTop w:val="0"/>
      <w:marBottom w:val="0"/>
      <w:divBdr>
        <w:top w:val="none" w:sz="0" w:space="0" w:color="auto"/>
        <w:left w:val="none" w:sz="0" w:space="0" w:color="auto"/>
        <w:bottom w:val="none" w:sz="0" w:space="0" w:color="auto"/>
        <w:right w:val="none" w:sz="0" w:space="0" w:color="auto"/>
      </w:divBdr>
    </w:div>
    <w:div w:id="1100368465">
      <w:bodyDiv w:val="1"/>
      <w:marLeft w:val="0"/>
      <w:marRight w:val="0"/>
      <w:marTop w:val="0"/>
      <w:marBottom w:val="0"/>
      <w:divBdr>
        <w:top w:val="none" w:sz="0" w:space="0" w:color="auto"/>
        <w:left w:val="none" w:sz="0" w:space="0" w:color="auto"/>
        <w:bottom w:val="none" w:sz="0" w:space="0" w:color="auto"/>
        <w:right w:val="none" w:sz="0" w:space="0" w:color="auto"/>
      </w:divBdr>
    </w:div>
    <w:div w:id="1100416589">
      <w:bodyDiv w:val="1"/>
      <w:marLeft w:val="0"/>
      <w:marRight w:val="0"/>
      <w:marTop w:val="0"/>
      <w:marBottom w:val="0"/>
      <w:divBdr>
        <w:top w:val="none" w:sz="0" w:space="0" w:color="auto"/>
        <w:left w:val="none" w:sz="0" w:space="0" w:color="auto"/>
        <w:bottom w:val="none" w:sz="0" w:space="0" w:color="auto"/>
        <w:right w:val="none" w:sz="0" w:space="0" w:color="auto"/>
      </w:divBdr>
    </w:div>
    <w:div w:id="1100758484">
      <w:bodyDiv w:val="1"/>
      <w:marLeft w:val="0"/>
      <w:marRight w:val="0"/>
      <w:marTop w:val="0"/>
      <w:marBottom w:val="0"/>
      <w:divBdr>
        <w:top w:val="none" w:sz="0" w:space="0" w:color="auto"/>
        <w:left w:val="none" w:sz="0" w:space="0" w:color="auto"/>
        <w:bottom w:val="none" w:sz="0" w:space="0" w:color="auto"/>
        <w:right w:val="none" w:sz="0" w:space="0" w:color="auto"/>
      </w:divBdr>
    </w:div>
    <w:div w:id="1100875083">
      <w:bodyDiv w:val="1"/>
      <w:marLeft w:val="0"/>
      <w:marRight w:val="0"/>
      <w:marTop w:val="0"/>
      <w:marBottom w:val="0"/>
      <w:divBdr>
        <w:top w:val="none" w:sz="0" w:space="0" w:color="auto"/>
        <w:left w:val="none" w:sz="0" w:space="0" w:color="auto"/>
        <w:bottom w:val="none" w:sz="0" w:space="0" w:color="auto"/>
        <w:right w:val="none" w:sz="0" w:space="0" w:color="auto"/>
      </w:divBdr>
    </w:div>
    <w:div w:id="1100955301">
      <w:bodyDiv w:val="1"/>
      <w:marLeft w:val="0"/>
      <w:marRight w:val="0"/>
      <w:marTop w:val="0"/>
      <w:marBottom w:val="0"/>
      <w:divBdr>
        <w:top w:val="none" w:sz="0" w:space="0" w:color="auto"/>
        <w:left w:val="none" w:sz="0" w:space="0" w:color="auto"/>
        <w:bottom w:val="none" w:sz="0" w:space="0" w:color="auto"/>
        <w:right w:val="none" w:sz="0" w:space="0" w:color="auto"/>
      </w:divBdr>
    </w:div>
    <w:div w:id="1101028083">
      <w:bodyDiv w:val="1"/>
      <w:marLeft w:val="0"/>
      <w:marRight w:val="0"/>
      <w:marTop w:val="0"/>
      <w:marBottom w:val="0"/>
      <w:divBdr>
        <w:top w:val="none" w:sz="0" w:space="0" w:color="auto"/>
        <w:left w:val="none" w:sz="0" w:space="0" w:color="auto"/>
        <w:bottom w:val="none" w:sz="0" w:space="0" w:color="auto"/>
        <w:right w:val="none" w:sz="0" w:space="0" w:color="auto"/>
      </w:divBdr>
    </w:div>
    <w:div w:id="1101032015">
      <w:bodyDiv w:val="1"/>
      <w:marLeft w:val="0"/>
      <w:marRight w:val="0"/>
      <w:marTop w:val="0"/>
      <w:marBottom w:val="0"/>
      <w:divBdr>
        <w:top w:val="none" w:sz="0" w:space="0" w:color="auto"/>
        <w:left w:val="none" w:sz="0" w:space="0" w:color="auto"/>
        <w:bottom w:val="none" w:sz="0" w:space="0" w:color="auto"/>
        <w:right w:val="none" w:sz="0" w:space="0" w:color="auto"/>
      </w:divBdr>
    </w:div>
    <w:div w:id="1101071089">
      <w:bodyDiv w:val="1"/>
      <w:marLeft w:val="0"/>
      <w:marRight w:val="0"/>
      <w:marTop w:val="0"/>
      <w:marBottom w:val="0"/>
      <w:divBdr>
        <w:top w:val="none" w:sz="0" w:space="0" w:color="auto"/>
        <w:left w:val="none" w:sz="0" w:space="0" w:color="auto"/>
        <w:bottom w:val="none" w:sz="0" w:space="0" w:color="auto"/>
        <w:right w:val="none" w:sz="0" w:space="0" w:color="auto"/>
      </w:divBdr>
    </w:div>
    <w:div w:id="1101099491">
      <w:bodyDiv w:val="1"/>
      <w:marLeft w:val="0"/>
      <w:marRight w:val="0"/>
      <w:marTop w:val="0"/>
      <w:marBottom w:val="0"/>
      <w:divBdr>
        <w:top w:val="none" w:sz="0" w:space="0" w:color="auto"/>
        <w:left w:val="none" w:sz="0" w:space="0" w:color="auto"/>
        <w:bottom w:val="none" w:sz="0" w:space="0" w:color="auto"/>
        <w:right w:val="none" w:sz="0" w:space="0" w:color="auto"/>
      </w:divBdr>
    </w:div>
    <w:div w:id="1101414644">
      <w:bodyDiv w:val="1"/>
      <w:marLeft w:val="0"/>
      <w:marRight w:val="0"/>
      <w:marTop w:val="0"/>
      <w:marBottom w:val="0"/>
      <w:divBdr>
        <w:top w:val="none" w:sz="0" w:space="0" w:color="auto"/>
        <w:left w:val="none" w:sz="0" w:space="0" w:color="auto"/>
        <w:bottom w:val="none" w:sz="0" w:space="0" w:color="auto"/>
        <w:right w:val="none" w:sz="0" w:space="0" w:color="auto"/>
      </w:divBdr>
    </w:div>
    <w:div w:id="1102067968">
      <w:bodyDiv w:val="1"/>
      <w:marLeft w:val="0"/>
      <w:marRight w:val="0"/>
      <w:marTop w:val="0"/>
      <w:marBottom w:val="0"/>
      <w:divBdr>
        <w:top w:val="none" w:sz="0" w:space="0" w:color="auto"/>
        <w:left w:val="none" w:sz="0" w:space="0" w:color="auto"/>
        <w:bottom w:val="none" w:sz="0" w:space="0" w:color="auto"/>
        <w:right w:val="none" w:sz="0" w:space="0" w:color="auto"/>
      </w:divBdr>
    </w:div>
    <w:div w:id="1103191469">
      <w:bodyDiv w:val="1"/>
      <w:marLeft w:val="0"/>
      <w:marRight w:val="0"/>
      <w:marTop w:val="0"/>
      <w:marBottom w:val="0"/>
      <w:divBdr>
        <w:top w:val="none" w:sz="0" w:space="0" w:color="auto"/>
        <w:left w:val="none" w:sz="0" w:space="0" w:color="auto"/>
        <w:bottom w:val="none" w:sz="0" w:space="0" w:color="auto"/>
        <w:right w:val="none" w:sz="0" w:space="0" w:color="auto"/>
      </w:divBdr>
    </w:div>
    <w:div w:id="1103303798">
      <w:bodyDiv w:val="1"/>
      <w:marLeft w:val="0"/>
      <w:marRight w:val="0"/>
      <w:marTop w:val="0"/>
      <w:marBottom w:val="0"/>
      <w:divBdr>
        <w:top w:val="none" w:sz="0" w:space="0" w:color="auto"/>
        <w:left w:val="none" w:sz="0" w:space="0" w:color="auto"/>
        <w:bottom w:val="none" w:sz="0" w:space="0" w:color="auto"/>
        <w:right w:val="none" w:sz="0" w:space="0" w:color="auto"/>
      </w:divBdr>
    </w:div>
    <w:div w:id="1103383190">
      <w:bodyDiv w:val="1"/>
      <w:marLeft w:val="0"/>
      <w:marRight w:val="0"/>
      <w:marTop w:val="0"/>
      <w:marBottom w:val="0"/>
      <w:divBdr>
        <w:top w:val="none" w:sz="0" w:space="0" w:color="auto"/>
        <w:left w:val="none" w:sz="0" w:space="0" w:color="auto"/>
        <w:bottom w:val="none" w:sz="0" w:space="0" w:color="auto"/>
        <w:right w:val="none" w:sz="0" w:space="0" w:color="auto"/>
      </w:divBdr>
    </w:div>
    <w:div w:id="1105077061">
      <w:bodyDiv w:val="1"/>
      <w:marLeft w:val="0"/>
      <w:marRight w:val="0"/>
      <w:marTop w:val="0"/>
      <w:marBottom w:val="0"/>
      <w:divBdr>
        <w:top w:val="none" w:sz="0" w:space="0" w:color="auto"/>
        <w:left w:val="none" w:sz="0" w:space="0" w:color="auto"/>
        <w:bottom w:val="none" w:sz="0" w:space="0" w:color="auto"/>
        <w:right w:val="none" w:sz="0" w:space="0" w:color="auto"/>
      </w:divBdr>
    </w:div>
    <w:div w:id="1105347556">
      <w:bodyDiv w:val="1"/>
      <w:marLeft w:val="0"/>
      <w:marRight w:val="0"/>
      <w:marTop w:val="0"/>
      <w:marBottom w:val="0"/>
      <w:divBdr>
        <w:top w:val="none" w:sz="0" w:space="0" w:color="auto"/>
        <w:left w:val="none" w:sz="0" w:space="0" w:color="auto"/>
        <w:bottom w:val="none" w:sz="0" w:space="0" w:color="auto"/>
        <w:right w:val="none" w:sz="0" w:space="0" w:color="auto"/>
      </w:divBdr>
    </w:div>
    <w:div w:id="1105609770">
      <w:bodyDiv w:val="1"/>
      <w:marLeft w:val="0"/>
      <w:marRight w:val="0"/>
      <w:marTop w:val="0"/>
      <w:marBottom w:val="0"/>
      <w:divBdr>
        <w:top w:val="none" w:sz="0" w:space="0" w:color="auto"/>
        <w:left w:val="none" w:sz="0" w:space="0" w:color="auto"/>
        <w:bottom w:val="none" w:sz="0" w:space="0" w:color="auto"/>
        <w:right w:val="none" w:sz="0" w:space="0" w:color="auto"/>
      </w:divBdr>
    </w:div>
    <w:div w:id="1105686662">
      <w:bodyDiv w:val="1"/>
      <w:marLeft w:val="0"/>
      <w:marRight w:val="0"/>
      <w:marTop w:val="0"/>
      <w:marBottom w:val="0"/>
      <w:divBdr>
        <w:top w:val="none" w:sz="0" w:space="0" w:color="auto"/>
        <w:left w:val="none" w:sz="0" w:space="0" w:color="auto"/>
        <w:bottom w:val="none" w:sz="0" w:space="0" w:color="auto"/>
        <w:right w:val="none" w:sz="0" w:space="0" w:color="auto"/>
      </w:divBdr>
    </w:div>
    <w:div w:id="1106119809">
      <w:bodyDiv w:val="1"/>
      <w:marLeft w:val="0"/>
      <w:marRight w:val="0"/>
      <w:marTop w:val="0"/>
      <w:marBottom w:val="0"/>
      <w:divBdr>
        <w:top w:val="none" w:sz="0" w:space="0" w:color="auto"/>
        <w:left w:val="none" w:sz="0" w:space="0" w:color="auto"/>
        <w:bottom w:val="none" w:sz="0" w:space="0" w:color="auto"/>
        <w:right w:val="none" w:sz="0" w:space="0" w:color="auto"/>
      </w:divBdr>
    </w:div>
    <w:div w:id="1106384042">
      <w:bodyDiv w:val="1"/>
      <w:marLeft w:val="0"/>
      <w:marRight w:val="0"/>
      <w:marTop w:val="0"/>
      <w:marBottom w:val="0"/>
      <w:divBdr>
        <w:top w:val="none" w:sz="0" w:space="0" w:color="auto"/>
        <w:left w:val="none" w:sz="0" w:space="0" w:color="auto"/>
        <w:bottom w:val="none" w:sz="0" w:space="0" w:color="auto"/>
        <w:right w:val="none" w:sz="0" w:space="0" w:color="auto"/>
      </w:divBdr>
    </w:div>
    <w:div w:id="1106385814">
      <w:bodyDiv w:val="1"/>
      <w:marLeft w:val="0"/>
      <w:marRight w:val="0"/>
      <w:marTop w:val="0"/>
      <w:marBottom w:val="0"/>
      <w:divBdr>
        <w:top w:val="none" w:sz="0" w:space="0" w:color="auto"/>
        <w:left w:val="none" w:sz="0" w:space="0" w:color="auto"/>
        <w:bottom w:val="none" w:sz="0" w:space="0" w:color="auto"/>
        <w:right w:val="none" w:sz="0" w:space="0" w:color="auto"/>
      </w:divBdr>
    </w:div>
    <w:div w:id="1106461225">
      <w:bodyDiv w:val="1"/>
      <w:marLeft w:val="0"/>
      <w:marRight w:val="0"/>
      <w:marTop w:val="0"/>
      <w:marBottom w:val="0"/>
      <w:divBdr>
        <w:top w:val="none" w:sz="0" w:space="0" w:color="auto"/>
        <w:left w:val="none" w:sz="0" w:space="0" w:color="auto"/>
        <w:bottom w:val="none" w:sz="0" w:space="0" w:color="auto"/>
        <w:right w:val="none" w:sz="0" w:space="0" w:color="auto"/>
      </w:divBdr>
    </w:div>
    <w:div w:id="1106535834">
      <w:bodyDiv w:val="1"/>
      <w:marLeft w:val="0"/>
      <w:marRight w:val="0"/>
      <w:marTop w:val="0"/>
      <w:marBottom w:val="0"/>
      <w:divBdr>
        <w:top w:val="none" w:sz="0" w:space="0" w:color="auto"/>
        <w:left w:val="none" w:sz="0" w:space="0" w:color="auto"/>
        <w:bottom w:val="none" w:sz="0" w:space="0" w:color="auto"/>
        <w:right w:val="none" w:sz="0" w:space="0" w:color="auto"/>
      </w:divBdr>
    </w:div>
    <w:div w:id="1106849911">
      <w:bodyDiv w:val="1"/>
      <w:marLeft w:val="0"/>
      <w:marRight w:val="0"/>
      <w:marTop w:val="0"/>
      <w:marBottom w:val="0"/>
      <w:divBdr>
        <w:top w:val="none" w:sz="0" w:space="0" w:color="auto"/>
        <w:left w:val="none" w:sz="0" w:space="0" w:color="auto"/>
        <w:bottom w:val="none" w:sz="0" w:space="0" w:color="auto"/>
        <w:right w:val="none" w:sz="0" w:space="0" w:color="auto"/>
      </w:divBdr>
    </w:div>
    <w:div w:id="1106853516">
      <w:bodyDiv w:val="1"/>
      <w:marLeft w:val="0"/>
      <w:marRight w:val="0"/>
      <w:marTop w:val="0"/>
      <w:marBottom w:val="0"/>
      <w:divBdr>
        <w:top w:val="none" w:sz="0" w:space="0" w:color="auto"/>
        <w:left w:val="none" w:sz="0" w:space="0" w:color="auto"/>
        <w:bottom w:val="none" w:sz="0" w:space="0" w:color="auto"/>
        <w:right w:val="none" w:sz="0" w:space="0" w:color="auto"/>
      </w:divBdr>
    </w:div>
    <w:div w:id="1107189486">
      <w:bodyDiv w:val="1"/>
      <w:marLeft w:val="0"/>
      <w:marRight w:val="0"/>
      <w:marTop w:val="0"/>
      <w:marBottom w:val="0"/>
      <w:divBdr>
        <w:top w:val="none" w:sz="0" w:space="0" w:color="auto"/>
        <w:left w:val="none" w:sz="0" w:space="0" w:color="auto"/>
        <w:bottom w:val="none" w:sz="0" w:space="0" w:color="auto"/>
        <w:right w:val="none" w:sz="0" w:space="0" w:color="auto"/>
      </w:divBdr>
    </w:div>
    <w:div w:id="1107191879">
      <w:bodyDiv w:val="1"/>
      <w:marLeft w:val="0"/>
      <w:marRight w:val="0"/>
      <w:marTop w:val="0"/>
      <w:marBottom w:val="0"/>
      <w:divBdr>
        <w:top w:val="none" w:sz="0" w:space="0" w:color="auto"/>
        <w:left w:val="none" w:sz="0" w:space="0" w:color="auto"/>
        <w:bottom w:val="none" w:sz="0" w:space="0" w:color="auto"/>
        <w:right w:val="none" w:sz="0" w:space="0" w:color="auto"/>
      </w:divBdr>
    </w:div>
    <w:div w:id="1107577895">
      <w:bodyDiv w:val="1"/>
      <w:marLeft w:val="0"/>
      <w:marRight w:val="0"/>
      <w:marTop w:val="0"/>
      <w:marBottom w:val="0"/>
      <w:divBdr>
        <w:top w:val="none" w:sz="0" w:space="0" w:color="auto"/>
        <w:left w:val="none" w:sz="0" w:space="0" w:color="auto"/>
        <w:bottom w:val="none" w:sz="0" w:space="0" w:color="auto"/>
        <w:right w:val="none" w:sz="0" w:space="0" w:color="auto"/>
      </w:divBdr>
    </w:div>
    <w:div w:id="1107847955">
      <w:bodyDiv w:val="1"/>
      <w:marLeft w:val="0"/>
      <w:marRight w:val="0"/>
      <w:marTop w:val="0"/>
      <w:marBottom w:val="0"/>
      <w:divBdr>
        <w:top w:val="none" w:sz="0" w:space="0" w:color="auto"/>
        <w:left w:val="none" w:sz="0" w:space="0" w:color="auto"/>
        <w:bottom w:val="none" w:sz="0" w:space="0" w:color="auto"/>
        <w:right w:val="none" w:sz="0" w:space="0" w:color="auto"/>
      </w:divBdr>
    </w:div>
    <w:div w:id="1107887808">
      <w:bodyDiv w:val="1"/>
      <w:marLeft w:val="0"/>
      <w:marRight w:val="0"/>
      <w:marTop w:val="0"/>
      <w:marBottom w:val="0"/>
      <w:divBdr>
        <w:top w:val="none" w:sz="0" w:space="0" w:color="auto"/>
        <w:left w:val="none" w:sz="0" w:space="0" w:color="auto"/>
        <w:bottom w:val="none" w:sz="0" w:space="0" w:color="auto"/>
        <w:right w:val="none" w:sz="0" w:space="0" w:color="auto"/>
      </w:divBdr>
    </w:div>
    <w:div w:id="1108083398">
      <w:bodyDiv w:val="1"/>
      <w:marLeft w:val="0"/>
      <w:marRight w:val="0"/>
      <w:marTop w:val="0"/>
      <w:marBottom w:val="0"/>
      <w:divBdr>
        <w:top w:val="none" w:sz="0" w:space="0" w:color="auto"/>
        <w:left w:val="none" w:sz="0" w:space="0" w:color="auto"/>
        <w:bottom w:val="none" w:sz="0" w:space="0" w:color="auto"/>
        <w:right w:val="none" w:sz="0" w:space="0" w:color="auto"/>
      </w:divBdr>
    </w:div>
    <w:div w:id="1108620009">
      <w:bodyDiv w:val="1"/>
      <w:marLeft w:val="0"/>
      <w:marRight w:val="0"/>
      <w:marTop w:val="0"/>
      <w:marBottom w:val="0"/>
      <w:divBdr>
        <w:top w:val="none" w:sz="0" w:space="0" w:color="auto"/>
        <w:left w:val="none" w:sz="0" w:space="0" w:color="auto"/>
        <w:bottom w:val="none" w:sz="0" w:space="0" w:color="auto"/>
        <w:right w:val="none" w:sz="0" w:space="0" w:color="auto"/>
      </w:divBdr>
    </w:div>
    <w:div w:id="1108738878">
      <w:bodyDiv w:val="1"/>
      <w:marLeft w:val="0"/>
      <w:marRight w:val="0"/>
      <w:marTop w:val="0"/>
      <w:marBottom w:val="0"/>
      <w:divBdr>
        <w:top w:val="none" w:sz="0" w:space="0" w:color="auto"/>
        <w:left w:val="none" w:sz="0" w:space="0" w:color="auto"/>
        <w:bottom w:val="none" w:sz="0" w:space="0" w:color="auto"/>
        <w:right w:val="none" w:sz="0" w:space="0" w:color="auto"/>
      </w:divBdr>
    </w:div>
    <w:div w:id="1108769043">
      <w:bodyDiv w:val="1"/>
      <w:marLeft w:val="0"/>
      <w:marRight w:val="0"/>
      <w:marTop w:val="0"/>
      <w:marBottom w:val="0"/>
      <w:divBdr>
        <w:top w:val="none" w:sz="0" w:space="0" w:color="auto"/>
        <w:left w:val="none" w:sz="0" w:space="0" w:color="auto"/>
        <w:bottom w:val="none" w:sz="0" w:space="0" w:color="auto"/>
        <w:right w:val="none" w:sz="0" w:space="0" w:color="auto"/>
      </w:divBdr>
    </w:div>
    <w:div w:id="1108891405">
      <w:bodyDiv w:val="1"/>
      <w:marLeft w:val="0"/>
      <w:marRight w:val="0"/>
      <w:marTop w:val="0"/>
      <w:marBottom w:val="0"/>
      <w:divBdr>
        <w:top w:val="none" w:sz="0" w:space="0" w:color="auto"/>
        <w:left w:val="none" w:sz="0" w:space="0" w:color="auto"/>
        <w:bottom w:val="none" w:sz="0" w:space="0" w:color="auto"/>
        <w:right w:val="none" w:sz="0" w:space="0" w:color="auto"/>
      </w:divBdr>
    </w:div>
    <w:div w:id="1109467104">
      <w:bodyDiv w:val="1"/>
      <w:marLeft w:val="0"/>
      <w:marRight w:val="0"/>
      <w:marTop w:val="0"/>
      <w:marBottom w:val="0"/>
      <w:divBdr>
        <w:top w:val="none" w:sz="0" w:space="0" w:color="auto"/>
        <w:left w:val="none" w:sz="0" w:space="0" w:color="auto"/>
        <w:bottom w:val="none" w:sz="0" w:space="0" w:color="auto"/>
        <w:right w:val="none" w:sz="0" w:space="0" w:color="auto"/>
      </w:divBdr>
    </w:div>
    <w:div w:id="1109544349">
      <w:bodyDiv w:val="1"/>
      <w:marLeft w:val="0"/>
      <w:marRight w:val="0"/>
      <w:marTop w:val="0"/>
      <w:marBottom w:val="0"/>
      <w:divBdr>
        <w:top w:val="none" w:sz="0" w:space="0" w:color="auto"/>
        <w:left w:val="none" w:sz="0" w:space="0" w:color="auto"/>
        <w:bottom w:val="none" w:sz="0" w:space="0" w:color="auto"/>
        <w:right w:val="none" w:sz="0" w:space="0" w:color="auto"/>
      </w:divBdr>
    </w:div>
    <w:div w:id="1109735006">
      <w:bodyDiv w:val="1"/>
      <w:marLeft w:val="0"/>
      <w:marRight w:val="0"/>
      <w:marTop w:val="0"/>
      <w:marBottom w:val="0"/>
      <w:divBdr>
        <w:top w:val="none" w:sz="0" w:space="0" w:color="auto"/>
        <w:left w:val="none" w:sz="0" w:space="0" w:color="auto"/>
        <w:bottom w:val="none" w:sz="0" w:space="0" w:color="auto"/>
        <w:right w:val="none" w:sz="0" w:space="0" w:color="auto"/>
      </w:divBdr>
    </w:div>
    <w:div w:id="1109857828">
      <w:bodyDiv w:val="1"/>
      <w:marLeft w:val="0"/>
      <w:marRight w:val="0"/>
      <w:marTop w:val="0"/>
      <w:marBottom w:val="0"/>
      <w:divBdr>
        <w:top w:val="none" w:sz="0" w:space="0" w:color="auto"/>
        <w:left w:val="none" w:sz="0" w:space="0" w:color="auto"/>
        <w:bottom w:val="none" w:sz="0" w:space="0" w:color="auto"/>
        <w:right w:val="none" w:sz="0" w:space="0" w:color="auto"/>
      </w:divBdr>
    </w:div>
    <w:div w:id="1110273982">
      <w:bodyDiv w:val="1"/>
      <w:marLeft w:val="0"/>
      <w:marRight w:val="0"/>
      <w:marTop w:val="0"/>
      <w:marBottom w:val="0"/>
      <w:divBdr>
        <w:top w:val="none" w:sz="0" w:space="0" w:color="auto"/>
        <w:left w:val="none" w:sz="0" w:space="0" w:color="auto"/>
        <w:bottom w:val="none" w:sz="0" w:space="0" w:color="auto"/>
        <w:right w:val="none" w:sz="0" w:space="0" w:color="auto"/>
      </w:divBdr>
    </w:div>
    <w:div w:id="1110320840">
      <w:bodyDiv w:val="1"/>
      <w:marLeft w:val="0"/>
      <w:marRight w:val="0"/>
      <w:marTop w:val="0"/>
      <w:marBottom w:val="0"/>
      <w:divBdr>
        <w:top w:val="none" w:sz="0" w:space="0" w:color="auto"/>
        <w:left w:val="none" w:sz="0" w:space="0" w:color="auto"/>
        <w:bottom w:val="none" w:sz="0" w:space="0" w:color="auto"/>
        <w:right w:val="none" w:sz="0" w:space="0" w:color="auto"/>
      </w:divBdr>
    </w:div>
    <w:div w:id="1110585335">
      <w:bodyDiv w:val="1"/>
      <w:marLeft w:val="0"/>
      <w:marRight w:val="0"/>
      <w:marTop w:val="0"/>
      <w:marBottom w:val="0"/>
      <w:divBdr>
        <w:top w:val="none" w:sz="0" w:space="0" w:color="auto"/>
        <w:left w:val="none" w:sz="0" w:space="0" w:color="auto"/>
        <w:bottom w:val="none" w:sz="0" w:space="0" w:color="auto"/>
        <w:right w:val="none" w:sz="0" w:space="0" w:color="auto"/>
      </w:divBdr>
    </w:div>
    <w:div w:id="1110590504">
      <w:bodyDiv w:val="1"/>
      <w:marLeft w:val="0"/>
      <w:marRight w:val="0"/>
      <w:marTop w:val="0"/>
      <w:marBottom w:val="0"/>
      <w:divBdr>
        <w:top w:val="none" w:sz="0" w:space="0" w:color="auto"/>
        <w:left w:val="none" w:sz="0" w:space="0" w:color="auto"/>
        <w:bottom w:val="none" w:sz="0" w:space="0" w:color="auto"/>
        <w:right w:val="none" w:sz="0" w:space="0" w:color="auto"/>
      </w:divBdr>
    </w:div>
    <w:div w:id="1110660693">
      <w:bodyDiv w:val="1"/>
      <w:marLeft w:val="0"/>
      <w:marRight w:val="0"/>
      <w:marTop w:val="0"/>
      <w:marBottom w:val="0"/>
      <w:divBdr>
        <w:top w:val="none" w:sz="0" w:space="0" w:color="auto"/>
        <w:left w:val="none" w:sz="0" w:space="0" w:color="auto"/>
        <w:bottom w:val="none" w:sz="0" w:space="0" w:color="auto"/>
        <w:right w:val="none" w:sz="0" w:space="0" w:color="auto"/>
      </w:divBdr>
    </w:div>
    <w:div w:id="1110734537">
      <w:bodyDiv w:val="1"/>
      <w:marLeft w:val="0"/>
      <w:marRight w:val="0"/>
      <w:marTop w:val="0"/>
      <w:marBottom w:val="0"/>
      <w:divBdr>
        <w:top w:val="none" w:sz="0" w:space="0" w:color="auto"/>
        <w:left w:val="none" w:sz="0" w:space="0" w:color="auto"/>
        <w:bottom w:val="none" w:sz="0" w:space="0" w:color="auto"/>
        <w:right w:val="none" w:sz="0" w:space="0" w:color="auto"/>
      </w:divBdr>
    </w:div>
    <w:div w:id="1110777202">
      <w:bodyDiv w:val="1"/>
      <w:marLeft w:val="0"/>
      <w:marRight w:val="0"/>
      <w:marTop w:val="0"/>
      <w:marBottom w:val="0"/>
      <w:divBdr>
        <w:top w:val="none" w:sz="0" w:space="0" w:color="auto"/>
        <w:left w:val="none" w:sz="0" w:space="0" w:color="auto"/>
        <w:bottom w:val="none" w:sz="0" w:space="0" w:color="auto"/>
        <w:right w:val="none" w:sz="0" w:space="0" w:color="auto"/>
      </w:divBdr>
    </w:div>
    <w:div w:id="1110928415">
      <w:bodyDiv w:val="1"/>
      <w:marLeft w:val="0"/>
      <w:marRight w:val="0"/>
      <w:marTop w:val="0"/>
      <w:marBottom w:val="0"/>
      <w:divBdr>
        <w:top w:val="none" w:sz="0" w:space="0" w:color="auto"/>
        <w:left w:val="none" w:sz="0" w:space="0" w:color="auto"/>
        <w:bottom w:val="none" w:sz="0" w:space="0" w:color="auto"/>
        <w:right w:val="none" w:sz="0" w:space="0" w:color="auto"/>
      </w:divBdr>
    </w:div>
    <w:div w:id="1111164909">
      <w:bodyDiv w:val="1"/>
      <w:marLeft w:val="0"/>
      <w:marRight w:val="0"/>
      <w:marTop w:val="0"/>
      <w:marBottom w:val="0"/>
      <w:divBdr>
        <w:top w:val="none" w:sz="0" w:space="0" w:color="auto"/>
        <w:left w:val="none" w:sz="0" w:space="0" w:color="auto"/>
        <w:bottom w:val="none" w:sz="0" w:space="0" w:color="auto"/>
        <w:right w:val="none" w:sz="0" w:space="0" w:color="auto"/>
      </w:divBdr>
    </w:div>
    <w:div w:id="1111243958">
      <w:bodyDiv w:val="1"/>
      <w:marLeft w:val="0"/>
      <w:marRight w:val="0"/>
      <w:marTop w:val="0"/>
      <w:marBottom w:val="0"/>
      <w:divBdr>
        <w:top w:val="none" w:sz="0" w:space="0" w:color="auto"/>
        <w:left w:val="none" w:sz="0" w:space="0" w:color="auto"/>
        <w:bottom w:val="none" w:sz="0" w:space="0" w:color="auto"/>
        <w:right w:val="none" w:sz="0" w:space="0" w:color="auto"/>
      </w:divBdr>
    </w:div>
    <w:div w:id="1111439246">
      <w:bodyDiv w:val="1"/>
      <w:marLeft w:val="0"/>
      <w:marRight w:val="0"/>
      <w:marTop w:val="0"/>
      <w:marBottom w:val="0"/>
      <w:divBdr>
        <w:top w:val="none" w:sz="0" w:space="0" w:color="auto"/>
        <w:left w:val="none" w:sz="0" w:space="0" w:color="auto"/>
        <w:bottom w:val="none" w:sz="0" w:space="0" w:color="auto"/>
        <w:right w:val="none" w:sz="0" w:space="0" w:color="auto"/>
      </w:divBdr>
    </w:div>
    <w:div w:id="1111558268">
      <w:bodyDiv w:val="1"/>
      <w:marLeft w:val="0"/>
      <w:marRight w:val="0"/>
      <w:marTop w:val="0"/>
      <w:marBottom w:val="0"/>
      <w:divBdr>
        <w:top w:val="none" w:sz="0" w:space="0" w:color="auto"/>
        <w:left w:val="none" w:sz="0" w:space="0" w:color="auto"/>
        <w:bottom w:val="none" w:sz="0" w:space="0" w:color="auto"/>
        <w:right w:val="none" w:sz="0" w:space="0" w:color="auto"/>
      </w:divBdr>
    </w:div>
    <w:div w:id="1111632644">
      <w:bodyDiv w:val="1"/>
      <w:marLeft w:val="0"/>
      <w:marRight w:val="0"/>
      <w:marTop w:val="0"/>
      <w:marBottom w:val="0"/>
      <w:divBdr>
        <w:top w:val="none" w:sz="0" w:space="0" w:color="auto"/>
        <w:left w:val="none" w:sz="0" w:space="0" w:color="auto"/>
        <w:bottom w:val="none" w:sz="0" w:space="0" w:color="auto"/>
        <w:right w:val="none" w:sz="0" w:space="0" w:color="auto"/>
      </w:divBdr>
    </w:div>
    <w:div w:id="1112556481">
      <w:bodyDiv w:val="1"/>
      <w:marLeft w:val="0"/>
      <w:marRight w:val="0"/>
      <w:marTop w:val="0"/>
      <w:marBottom w:val="0"/>
      <w:divBdr>
        <w:top w:val="none" w:sz="0" w:space="0" w:color="auto"/>
        <w:left w:val="none" w:sz="0" w:space="0" w:color="auto"/>
        <w:bottom w:val="none" w:sz="0" w:space="0" w:color="auto"/>
        <w:right w:val="none" w:sz="0" w:space="0" w:color="auto"/>
      </w:divBdr>
    </w:div>
    <w:div w:id="1113088147">
      <w:bodyDiv w:val="1"/>
      <w:marLeft w:val="0"/>
      <w:marRight w:val="0"/>
      <w:marTop w:val="0"/>
      <w:marBottom w:val="0"/>
      <w:divBdr>
        <w:top w:val="none" w:sz="0" w:space="0" w:color="auto"/>
        <w:left w:val="none" w:sz="0" w:space="0" w:color="auto"/>
        <w:bottom w:val="none" w:sz="0" w:space="0" w:color="auto"/>
        <w:right w:val="none" w:sz="0" w:space="0" w:color="auto"/>
      </w:divBdr>
    </w:div>
    <w:div w:id="1113095441">
      <w:bodyDiv w:val="1"/>
      <w:marLeft w:val="0"/>
      <w:marRight w:val="0"/>
      <w:marTop w:val="0"/>
      <w:marBottom w:val="0"/>
      <w:divBdr>
        <w:top w:val="none" w:sz="0" w:space="0" w:color="auto"/>
        <w:left w:val="none" w:sz="0" w:space="0" w:color="auto"/>
        <w:bottom w:val="none" w:sz="0" w:space="0" w:color="auto"/>
        <w:right w:val="none" w:sz="0" w:space="0" w:color="auto"/>
      </w:divBdr>
    </w:div>
    <w:div w:id="1113210717">
      <w:bodyDiv w:val="1"/>
      <w:marLeft w:val="0"/>
      <w:marRight w:val="0"/>
      <w:marTop w:val="0"/>
      <w:marBottom w:val="0"/>
      <w:divBdr>
        <w:top w:val="none" w:sz="0" w:space="0" w:color="auto"/>
        <w:left w:val="none" w:sz="0" w:space="0" w:color="auto"/>
        <w:bottom w:val="none" w:sz="0" w:space="0" w:color="auto"/>
        <w:right w:val="none" w:sz="0" w:space="0" w:color="auto"/>
      </w:divBdr>
    </w:div>
    <w:div w:id="1113284794">
      <w:bodyDiv w:val="1"/>
      <w:marLeft w:val="0"/>
      <w:marRight w:val="0"/>
      <w:marTop w:val="0"/>
      <w:marBottom w:val="0"/>
      <w:divBdr>
        <w:top w:val="none" w:sz="0" w:space="0" w:color="auto"/>
        <w:left w:val="none" w:sz="0" w:space="0" w:color="auto"/>
        <w:bottom w:val="none" w:sz="0" w:space="0" w:color="auto"/>
        <w:right w:val="none" w:sz="0" w:space="0" w:color="auto"/>
      </w:divBdr>
    </w:div>
    <w:div w:id="1113552205">
      <w:bodyDiv w:val="1"/>
      <w:marLeft w:val="0"/>
      <w:marRight w:val="0"/>
      <w:marTop w:val="0"/>
      <w:marBottom w:val="0"/>
      <w:divBdr>
        <w:top w:val="none" w:sz="0" w:space="0" w:color="auto"/>
        <w:left w:val="none" w:sz="0" w:space="0" w:color="auto"/>
        <w:bottom w:val="none" w:sz="0" w:space="0" w:color="auto"/>
        <w:right w:val="none" w:sz="0" w:space="0" w:color="auto"/>
      </w:divBdr>
    </w:div>
    <w:div w:id="1113667571">
      <w:bodyDiv w:val="1"/>
      <w:marLeft w:val="0"/>
      <w:marRight w:val="0"/>
      <w:marTop w:val="0"/>
      <w:marBottom w:val="0"/>
      <w:divBdr>
        <w:top w:val="none" w:sz="0" w:space="0" w:color="auto"/>
        <w:left w:val="none" w:sz="0" w:space="0" w:color="auto"/>
        <w:bottom w:val="none" w:sz="0" w:space="0" w:color="auto"/>
        <w:right w:val="none" w:sz="0" w:space="0" w:color="auto"/>
      </w:divBdr>
    </w:div>
    <w:div w:id="1113669810">
      <w:bodyDiv w:val="1"/>
      <w:marLeft w:val="0"/>
      <w:marRight w:val="0"/>
      <w:marTop w:val="0"/>
      <w:marBottom w:val="0"/>
      <w:divBdr>
        <w:top w:val="none" w:sz="0" w:space="0" w:color="auto"/>
        <w:left w:val="none" w:sz="0" w:space="0" w:color="auto"/>
        <w:bottom w:val="none" w:sz="0" w:space="0" w:color="auto"/>
        <w:right w:val="none" w:sz="0" w:space="0" w:color="auto"/>
      </w:divBdr>
    </w:div>
    <w:div w:id="1113786590">
      <w:bodyDiv w:val="1"/>
      <w:marLeft w:val="0"/>
      <w:marRight w:val="0"/>
      <w:marTop w:val="0"/>
      <w:marBottom w:val="0"/>
      <w:divBdr>
        <w:top w:val="none" w:sz="0" w:space="0" w:color="auto"/>
        <w:left w:val="none" w:sz="0" w:space="0" w:color="auto"/>
        <w:bottom w:val="none" w:sz="0" w:space="0" w:color="auto"/>
        <w:right w:val="none" w:sz="0" w:space="0" w:color="auto"/>
      </w:divBdr>
    </w:div>
    <w:div w:id="1114790294">
      <w:bodyDiv w:val="1"/>
      <w:marLeft w:val="0"/>
      <w:marRight w:val="0"/>
      <w:marTop w:val="0"/>
      <w:marBottom w:val="0"/>
      <w:divBdr>
        <w:top w:val="none" w:sz="0" w:space="0" w:color="auto"/>
        <w:left w:val="none" w:sz="0" w:space="0" w:color="auto"/>
        <w:bottom w:val="none" w:sz="0" w:space="0" w:color="auto"/>
        <w:right w:val="none" w:sz="0" w:space="0" w:color="auto"/>
      </w:divBdr>
    </w:div>
    <w:div w:id="1114834128">
      <w:bodyDiv w:val="1"/>
      <w:marLeft w:val="0"/>
      <w:marRight w:val="0"/>
      <w:marTop w:val="0"/>
      <w:marBottom w:val="0"/>
      <w:divBdr>
        <w:top w:val="none" w:sz="0" w:space="0" w:color="auto"/>
        <w:left w:val="none" w:sz="0" w:space="0" w:color="auto"/>
        <w:bottom w:val="none" w:sz="0" w:space="0" w:color="auto"/>
        <w:right w:val="none" w:sz="0" w:space="0" w:color="auto"/>
      </w:divBdr>
    </w:div>
    <w:div w:id="1114906096">
      <w:bodyDiv w:val="1"/>
      <w:marLeft w:val="0"/>
      <w:marRight w:val="0"/>
      <w:marTop w:val="0"/>
      <w:marBottom w:val="0"/>
      <w:divBdr>
        <w:top w:val="none" w:sz="0" w:space="0" w:color="auto"/>
        <w:left w:val="none" w:sz="0" w:space="0" w:color="auto"/>
        <w:bottom w:val="none" w:sz="0" w:space="0" w:color="auto"/>
        <w:right w:val="none" w:sz="0" w:space="0" w:color="auto"/>
      </w:divBdr>
    </w:div>
    <w:div w:id="1115060539">
      <w:bodyDiv w:val="1"/>
      <w:marLeft w:val="0"/>
      <w:marRight w:val="0"/>
      <w:marTop w:val="0"/>
      <w:marBottom w:val="0"/>
      <w:divBdr>
        <w:top w:val="none" w:sz="0" w:space="0" w:color="auto"/>
        <w:left w:val="none" w:sz="0" w:space="0" w:color="auto"/>
        <w:bottom w:val="none" w:sz="0" w:space="0" w:color="auto"/>
        <w:right w:val="none" w:sz="0" w:space="0" w:color="auto"/>
      </w:divBdr>
    </w:div>
    <w:div w:id="1115104393">
      <w:bodyDiv w:val="1"/>
      <w:marLeft w:val="0"/>
      <w:marRight w:val="0"/>
      <w:marTop w:val="0"/>
      <w:marBottom w:val="0"/>
      <w:divBdr>
        <w:top w:val="none" w:sz="0" w:space="0" w:color="auto"/>
        <w:left w:val="none" w:sz="0" w:space="0" w:color="auto"/>
        <w:bottom w:val="none" w:sz="0" w:space="0" w:color="auto"/>
        <w:right w:val="none" w:sz="0" w:space="0" w:color="auto"/>
      </w:divBdr>
    </w:div>
    <w:div w:id="1115833252">
      <w:bodyDiv w:val="1"/>
      <w:marLeft w:val="0"/>
      <w:marRight w:val="0"/>
      <w:marTop w:val="0"/>
      <w:marBottom w:val="0"/>
      <w:divBdr>
        <w:top w:val="none" w:sz="0" w:space="0" w:color="auto"/>
        <w:left w:val="none" w:sz="0" w:space="0" w:color="auto"/>
        <w:bottom w:val="none" w:sz="0" w:space="0" w:color="auto"/>
        <w:right w:val="none" w:sz="0" w:space="0" w:color="auto"/>
      </w:divBdr>
    </w:div>
    <w:div w:id="1116096461">
      <w:bodyDiv w:val="1"/>
      <w:marLeft w:val="0"/>
      <w:marRight w:val="0"/>
      <w:marTop w:val="0"/>
      <w:marBottom w:val="0"/>
      <w:divBdr>
        <w:top w:val="none" w:sz="0" w:space="0" w:color="auto"/>
        <w:left w:val="none" w:sz="0" w:space="0" w:color="auto"/>
        <w:bottom w:val="none" w:sz="0" w:space="0" w:color="auto"/>
        <w:right w:val="none" w:sz="0" w:space="0" w:color="auto"/>
      </w:divBdr>
    </w:div>
    <w:div w:id="1116287354">
      <w:bodyDiv w:val="1"/>
      <w:marLeft w:val="0"/>
      <w:marRight w:val="0"/>
      <w:marTop w:val="0"/>
      <w:marBottom w:val="0"/>
      <w:divBdr>
        <w:top w:val="none" w:sz="0" w:space="0" w:color="auto"/>
        <w:left w:val="none" w:sz="0" w:space="0" w:color="auto"/>
        <w:bottom w:val="none" w:sz="0" w:space="0" w:color="auto"/>
        <w:right w:val="none" w:sz="0" w:space="0" w:color="auto"/>
      </w:divBdr>
    </w:div>
    <w:div w:id="1116438267">
      <w:bodyDiv w:val="1"/>
      <w:marLeft w:val="0"/>
      <w:marRight w:val="0"/>
      <w:marTop w:val="0"/>
      <w:marBottom w:val="0"/>
      <w:divBdr>
        <w:top w:val="none" w:sz="0" w:space="0" w:color="auto"/>
        <w:left w:val="none" w:sz="0" w:space="0" w:color="auto"/>
        <w:bottom w:val="none" w:sz="0" w:space="0" w:color="auto"/>
        <w:right w:val="none" w:sz="0" w:space="0" w:color="auto"/>
      </w:divBdr>
    </w:div>
    <w:div w:id="1116480491">
      <w:bodyDiv w:val="1"/>
      <w:marLeft w:val="0"/>
      <w:marRight w:val="0"/>
      <w:marTop w:val="0"/>
      <w:marBottom w:val="0"/>
      <w:divBdr>
        <w:top w:val="none" w:sz="0" w:space="0" w:color="auto"/>
        <w:left w:val="none" w:sz="0" w:space="0" w:color="auto"/>
        <w:bottom w:val="none" w:sz="0" w:space="0" w:color="auto"/>
        <w:right w:val="none" w:sz="0" w:space="0" w:color="auto"/>
      </w:divBdr>
    </w:div>
    <w:div w:id="1116563575">
      <w:bodyDiv w:val="1"/>
      <w:marLeft w:val="0"/>
      <w:marRight w:val="0"/>
      <w:marTop w:val="0"/>
      <w:marBottom w:val="0"/>
      <w:divBdr>
        <w:top w:val="none" w:sz="0" w:space="0" w:color="auto"/>
        <w:left w:val="none" w:sz="0" w:space="0" w:color="auto"/>
        <w:bottom w:val="none" w:sz="0" w:space="0" w:color="auto"/>
        <w:right w:val="none" w:sz="0" w:space="0" w:color="auto"/>
      </w:divBdr>
    </w:div>
    <w:div w:id="1116677961">
      <w:bodyDiv w:val="1"/>
      <w:marLeft w:val="0"/>
      <w:marRight w:val="0"/>
      <w:marTop w:val="0"/>
      <w:marBottom w:val="0"/>
      <w:divBdr>
        <w:top w:val="none" w:sz="0" w:space="0" w:color="auto"/>
        <w:left w:val="none" w:sz="0" w:space="0" w:color="auto"/>
        <w:bottom w:val="none" w:sz="0" w:space="0" w:color="auto"/>
        <w:right w:val="none" w:sz="0" w:space="0" w:color="auto"/>
      </w:divBdr>
    </w:div>
    <w:div w:id="1116679440">
      <w:bodyDiv w:val="1"/>
      <w:marLeft w:val="0"/>
      <w:marRight w:val="0"/>
      <w:marTop w:val="0"/>
      <w:marBottom w:val="0"/>
      <w:divBdr>
        <w:top w:val="none" w:sz="0" w:space="0" w:color="auto"/>
        <w:left w:val="none" w:sz="0" w:space="0" w:color="auto"/>
        <w:bottom w:val="none" w:sz="0" w:space="0" w:color="auto"/>
        <w:right w:val="none" w:sz="0" w:space="0" w:color="auto"/>
      </w:divBdr>
    </w:div>
    <w:div w:id="1116950827">
      <w:bodyDiv w:val="1"/>
      <w:marLeft w:val="0"/>
      <w:marRight w:val="0"/>
      <w:marTop w:val="0"/>
      <w:marBottom w:val="0"/>
      <w:divBdr>
        <w:top w:val="none" w:sz="0" w:space="0" w:color="auto"/>
        <w:left w:val="none" w:sz="0" w:space="0" w:color="auto"/>
        <w:bottom w:val="none" w:sz="0" w:space="0" w:color="auto"/>
        <w:right w:val="none" w:sz="0" w:space="0" w:color="auto"/>
      </w:divBdr>
    </w:div>
    <w:div w:id="1117216741">
      <w:bodyDiv w:val="1"/>
      <w:marLeft w:val="0"/>
      <w:marRight w:val="0"/>
      <w:marTop w:val="0"/>
      <w:marBottom w:val="0"/>
      <w:divBdr>
        <w:top w:val="none" w:sz="0" w:space="0" w:color="auto"/>
        <w:left w:val="none" w:sz="0" w:space="0" w:color="auto"/>
        <w:bottom w:val="none" w:sz="0" w:space="0" w:color="auto"/>
        <w:right w:val="none" w:sz="0" w:space="0" w:color="auto"/>
      </w:divBdr>
    </w:div>
    <w:div w:id="1117678914">
      <w:bodyDiv w:val="1"/>
      <w:marLeft w:val="0"/>
      <w:marRight w:val="0"/>
      <w:marTop w:val="0"/>
      <w:marBottom w:val="0"/>
      <w:divBdr>
        <w:top w:val="none" w:sz="0" w:space="0" w:color="auto"/>
        <w:left w:val="none" w:sz="0" w:space="0" w:color="auto"/>
        <w:bottom w:val="none" w:sz="0" w:space="0" w:color="auto"/>
        <w:right w:val="none" w:sz="0" w:space="0" w:color="auto"/>
      </w:divBdr>
    </w:div>
    <w:div w:id="1117868200">
      <w:bodyDiv w:val="1"/>
      <w:marLeft w:val="0"/>
      <w:marRight w:val="0"/>
      <w:marTop w:val="0"/>
      <w:marBottom w:val="0"/>
      <w:divBdr>
        <w:top w:val="none" w:sz="0" w:space="0" w:color="auto"/>
        <w:left w:val="none" w:sz="0" w:space="0" w:color="auto"/>
        <w:bottom w:val="none" w:sz="0" w:space="0" w:color="auto"/>
        <w:right w:val="none" w:sz="0" w:space="0" w:color="auto"/>
      </w:divBdr>
    </w:div>
    <w:div w:id="1118135952">
      <w:bodyDiv w:val="1"/>
      <w:marLeft w:val="0"/>
      <w:marRight w:val="0"/>
      <w:marTop w:val="0"/>
      <w:marBottom w:val="0"/>
      <w:divBdr>
        <w:top w:val="none" w:sz="0" w:space="0" w:color="auto"/>
        <w:left w:val="none" w:sz="0" w:space="0" w:color="auto"/>
        <w:bottom w:val="none" w:sz="0" w:space="0" w:color="auto"/>
        <w:right w:val="none" w:sz="0" w:space="0" w:color="auto"/>
      </w:divBdr>
    </w:div>
    <w:div w:id="1118184285">
      <w:bodyDiv w:val="1"/>
      <w:marLeft w:val="0"/>
      <w:marRight w:val="0"/>
      <w:marTop w:val="0"/>
      <w:marBottom w:val="0"/>
      <w:divBdr>
        <w:top w:val="none" w:sz="0" w:space="0" w:color="auto"/>
        <w:left w:val="none" w:sz="0" w:space="0" w:color="auto"/>
        <w:bottom w:val="none" w:sz="0" w:space="0" w:color="auto"/>
        <w:right w:val="none" w:sz="0" w:space="0" w:color="auto"/>
      </w:divBdr>
    </w:div>
    <w:div w:id="1118525966">
      <w:bodyDiv w:val="1"/>
      <w:marLeft w:val="0"/>
      <w:marRight w:val="0"/>
      <w:marTop w:val="0"/>
      <w:marBottom w:val="0"/>
      <w:divBdr>
        <w:top w:val="none" w:sz="0" w:space="0" w:color="auto"/>
        <w:left w:val="none" w:sz="0" w:space="0" w:color="auto"/>
        <w:bottom w:val="none" w:sz="0" w:space="0" w:color="auto"/>
        <w:right w:val="none" w:sz="0" w:space="0" w:color="auto"/>
      </w:divBdr>
    </w:div>
    <w:div w:id="1118715990">
      <w:bodyDiv w:val="1"/>
      <w:marLeft w:val="0"/>
      <w:marRight w:val="0"/>
      <w:marTop w:val="0"/>
      <w:marBottom w:val="0"/>
      <w:divBdr>
        <w:top w:val="none" w:sz="0" w:space="0" w:color="auto"/>
        <w:left w:val="none" w:sz="0" w:space="0" w:color="auto"/>
        <w:bottom w:val="none" w:sz="0" w:space="0" w:color="auto"/>
        <w:right w:val="none" w:sz="0" w:space="0" w:color="auto"/>
      </w:divBdr>
    </w:div>
    <w:div w:id="1118724273">
      <w:bodyDiv w:val="1"/>
      <w:marLeft w:val="0"/>
      <w:marRight w:val="0"/>
      <w:marTop w:val="0"/>
      <w:marBottom w:val="0"/>
      <w:divBdr>
        <w:top w:val="none" w:sz="0" w:space="0" w:color="auto"/>
        <w:left w:val="none" w:sz="0" w:space="0" w:color="auto"/>
        <w:bottom w:val="none" w:sz="0" w:space="0" w:color="auto"/>
        <w:right w:val="none" w:sz="0" w:space="0" w:color="auto"/>
      </w:divBdr>
    </w:div>
    <w:div w:id="1118912960">
      <w:bodyDiv w:val="1"/>
      <w:marLeft w:val="0"/>
      <w:marRight w:val="0"/>
      <w:marTop w:val="0"/>
      <w:marBottom w:val="0"/>
      <w:divBdr>
        <w:top w:val="none" w:sz="0" w:space="0" w:color="auto"/>
        <w:left w:val="none" w:sz="0" w:space="0" w:color="auto"/>
        <w:bottom w:val="none" w:sz="0" w:space="0" w:color="auto"/>
        <w:right w:val="none" w:sz="0" w:space="0" w:color="auto"/>
      </w:divBdr>
    </w:div>
    <w:div w:id="1119303523">
      <w:bodyDiv w:val="1"/>
      <w:marLeft w:val="0"/>
      <w:marRight w:val="0"/>
      <w:marTop w:val="0"/>
      <w:marBottom w:val="0"/>
      <w:divBdr>
        <w:top w:val="none" w:sz="0" w:space="0" w:color="auto"/>
        <w:left w:val="none" w:sz="0" w:space="0" w:color="auto"/>
        <w:bottom w:val="none" w:sz="0" w:space="0" w:color="auto"/>
        <w:right w:val="none" w:sz="0" w:space="0" w:color="auto"/>
      </w:divBdr>
    </w:div>
    <w:div w:id="1119568571">
      <w:bodyDiv w:val="1"/>
      <w:marLeft w:val="0"/>
      <w:marRight w:val="0"/>
      <w:marTop w:val="0"/>
      <w:marBottom w:val="0"/>
      <w:divBdr>
        <w:top w:val="none" w:sz="0" w:space="0" w:color="auto"/>
        <w:left w:val="none" w:sz="0" w:space="0" w:color="auto"/>
        <w:bottom w:val="none" w:sz="0" w:space="0" w:color="auto"/>
        <w:right w:val="none" w:sz="0" w:space="0" w:color="auto"/>
      </w:divBdr>
    </w:div>
    <w:div w:id="1119570187">
      <w:bodyDiv w:val="1"/>
      <w:marLeft w:val="0"/>
      <w:marRight w:val="0"/>
      <w:marTop w:val="0"/>
      <w:marBottom w:val="0"/>
      <w:divBdr>
        <w:top w:val="none" w:sz="0" w:space="0" w:color="auto"/>
        <w:left w:val="none" w:sz="0" w:space="0" w:color="auto"/>
        <w:bottom w:val="none" w:sz="0" w:space="0" w:color="auto"/>
        <w:right w:val="none" w:sz="0" w:space="0" w:color="auto"/>
      </w:divBdr>
    </w:div>
    <w:div w:id="1119687933">
      <w:bodyDiv w:val="1"/>
      <w:marLeft w:val="0"/>
      <w:marRight w:val="0"/>
      <w:marTop w:val="0"/>
      <w:marBottom w:val="0"/>
      <w:divBdr>
        <w:top w:val="none" w:sz="0" w:space="0" w:color="auto"/>
        <w:left w:val="none" w:sz="0" w:space="0" w:color="auto"/>
        <w:bottom w:val="none" w:sz="0" w:space="0" w:color="auto"/>
        <w:right w:val="none" w:sz="0" w:space="0" w:color="auto"/>
      </w:divBdr>
    </w:div>
    <w:div w:id="1119879663">
      <w:bodyDiv w:val="1"/>
      <w:marLeft w:val="0"/>
      <w:marRight w:val="0"/>
      <w:marTop w:val="0"/>
      <w:marBottom w:val="0"/>
      <w:divBdr>
        <w:top w:val="none" w:sz="0" w:space="0" w:color="auto"/>
        <w:left w:val="none" w:sz="0" w:space="0" w:color="auto"/>
        <w:bottom w:val="none" w:sz="0" w:space="0" w:color="auto"/>
        <w:right w:val="none" w:sz="0" w:space="0" w:color="auto"/>
      </w:divBdr>
    </w:div>
    <w:div w:id="1120416956">
      <w:bodyDiv w:val="1"/>
      <w:marLeft w:val="0"/>
      <w:marRight w:val="0"/>
      <w:marTop w:val="0"/>
      <w:marBottom w:val="0"/>
      <w:divBdr>
        <w:top w:val="none" w:sz="0" w:space="0" w:color="auto"/>
        <w:left w:val="none" w:sz="0" w:space="0" w:color="auto"/>
        <w:bottom w:val="none" w:sz="0" w:space="0" w:color="auto"/>
        <w:right w:val="none" w:sz="0" w:space="0" w:color="auto"/>
      </w:divBdr>
    </w:div>
    <w:div w:id="1120959125">
      <w:bodyDiv w:val="1"/>
      <w:marLeft w:val="0"/>
      <w:marRight w:val="0"/>
      <w:marTop w:val="0"/>
      <w:marBottom w:val="0"/>
      <w:divBdr>
        <w:top w:val="none" w:sz="0" w:space="0" w:color="auto"/>
        <w:left w:val="none" w:sz="0" w:space="0" w:color="auto"/>
        <w:bottom w:val="none" w:sz="0" w:space="0" w:color="auto"/>
        <w:right w:val="none" w:sz="0" w:space="0" w:color="auto"/>
      </w:divBdr>
    </w:div>
    <w:div w:id="1121070015">
      <w:bodyDiv w:val="1"/>
      <w:marLeft w:val="0"/>
      <w:marRight w:val="0"/>
      <w:marTop w:val="0"/>
      <w:marBottom w:val="0"/>
      <w:divBdr>
        <w:top w:val="none" w:sz="0" w:space="0" w:color="auto"/>
        <w:left w:val="none" w:sz="0" w:space="0" w:color="auto"/>
        <w:bottom w:val="none" w:sz="0" w:space="0" w:color="auto"/>
        <w:right w:val="none" w:sz="0" w:space="0" w:color="auto"/>
      </w:divBdr>
    </w:div>
    <w:div w:id="1121455614">
      <w:bodyDiv w:val="1"/>
      <w:marLeft w:val="0"/>
      <w:marRight w:val="0"/>
      <w:marTop w:val="0"/>
      <w:marBottom w:val="0"/>
      <w:divBdr>
        <w:top w:val="none" w:sz="0" w:space="0" w:color="auto"/>
        <w:left w:val="none" w:sz="0" w:space="0" w:color="auto"/>
        <w:bottom w:val="none" w:sz="0" w:space="0" w:color="auto"/>
        <w:right w:val="none" w:sz="0" w:space="0" w:color="auto"/>
      </w:divBdr>
    </w:div>
    <w:div w:id="1122109703">
      <w:bodyDiv w:val="1"/>
      <w:marLeft w:val="0"/>
      <w:marRight w:val="0"/>
      <w:marTop w:val="0"/>
      <w:marBottom w:val="0"/>
      <w:divBdr>
        <w:top w:val="none" w:sz="0" w:space="0" w:color="auto"/>
        <w:left w:val="none" w:sz="0" w:space="0" w:color="auto"/>
        <w:bottom w:val="none" w:sz="0" w:space="0" w:color="auto"/>
        <w:right w:val="none" w:sz="0" w:space="0" w:color="auto"/>
      </w:divBdr>
    </w:div>
    <w:div w:id="1122113188">
      <w:bodyDiv w:val="1"/>
      <w:marLeft w:val="0"/>
      <w:marRight w:val="0"/>
      <w:marTop w:val="0"/>
      <w:marBottom w:val="0"/>
      <w:divBdr>
        <w:top w:val="none" w:sz="0" w:space="0" w:color="auto"/>
        <w:left w:val="none" w:sz="0" w:space="0" w:color="auto"/>
        <w:bottom w:val="none" w:sz="0" w:space="0" w:color="auto"/>
        <w:right w:val="none" w:sz="0" w:space="0" w:color="auto"/>
      </w:divBdr>
    </w:div>
    <w:div w:id="1122188815">
      <w:bodyDiv w:val="1"/>
      <w:marLeft w:val="0"/>
      <w:marRight w:val="0"/>
      <w:marTop w:val="0"/>
      <w:marBottom w:val="0"/>
      <w:divBdr>
        <w:top w:val="none" w:sz="0" w:space="0" w:color="auto"/>
        <w:left w:val="none" w:sz="0" w:space="0" w:color="auto"/>
        <w:bottom w:val="none" w:sz="0" w:space="0" w:color="auto"/>
        <w:right w:val="none" w:sz="0" w:space="0" w:color="auto"/>
      </w:divBdr>
    </w:div>
    <w:div w:id="1122387187">
      <w:bodyDiv w:val="1"/>
      <w:marLeft w:val="0"/>
      <w:marRight w:val="0"/>
      <w:marTop w:val="0"/>
      <w:marBottom w:val="0"/>
      <w:divBdr>
        <w:top w:val="none" w:sz="0" w:space="0" w:color="auto"/>
        <w:left w:val="none" w:sz="0" w:space="0" w:color="auto"/>
        <w:bottom w:val="none" w:sz="0" w:space="0" w:color="auto"/>
        <w:right w:val="none" w:sz="0" w:space="0" w:color="auto"/>
      </w:divBdr>
    </w:div>
    <w:div w:id="1123185207">
      <w:bodyDiv w:val="1"/>
      <w:marLeft w:val="0"/>
      <w:marRight w:val="0"/>
      <w:marTop w:val="0"/>
      <w:marBottom w:val="0"/>
      <w:divBdr>
        <w:top w:val="none" w:sz="0" w:space="0" w:color="auto"/>
        <w:left w:val="none" w:sz="0" w:space="0" w:color="auto"/>
        <w:bottom w:val="none" w:sz="0" w:space="0" w:color="auto"/>
        <w:right w:val="none" w:sz="0" w:space="0" w:color="auto"/>
      </w:divBdr>
    </w:div>
    <w:div w:id="1123228209">
      <w:bodyDiv w:val="1"/>
      <w:marLeft w:val="0"/>
      <w:marRight w:val="0"/>
      <w:marTop w:val="0"/>
      <w:marBottom w:val="0"/>
      <w:divBdr>
        <w:top w:val="none" w:sz="0" w:space="0" w:color="auto"/>
        <w:left w:val="none" w:sz="0" w:space="0" w:color="auto"/>
        <w:bottom w:val="none" w:sz="0" w:space="0" w:color="auto"/>
        <w:right w:val="none" w:sz="0" w:space="0" w:color="auto"/>
      </w:divBdr>
    </w:div>
    <w:div w:id="1123354111">
      <w:bodyDiv w:val="1"/>
      <w:marLeft w:val="0"/>
      <w:marRight w:val="0"/>
      <w:marTop w:val="0"/>
      <w:marBottom w:val="0"/>
      <w:divBdr>
        <w:top w:val="none" w:sz="0" w:space="0" w:color="auto"/>
        <w:left w:val="none" w:sz="0" w:space="0" w:color="auto"/>
        <w:bottom w:val="none" w:sz="0" w:space="0" w:color="auto"/>
        <w:right w:val="none" w:sz="0" w:space="0" w:color="auto"/>
      </w:divBdr>
    </w:div>
    <w:div w:id="1123425920">
      <w:bodyDiv w:val="1"/>
      <w:marLeft w:val="0"/>
      <w:marRight w:val="0"/>
      <w:marTop w:val="0"/>
      <w:marBottom w:val="0"/>
      <w:divBdr>
        <w:top w:val="none" w:sz="0" w:space="0" w:color="auto"/>
        <w:left w:val="none" w:sz="0" w:space="0" w:color="auto"/>
        <w:bottom w:val="none" w:sz="0" w:space="0" w:color="auto"/>
        <w:right w:val="none" w:sz="0" w:space="0" w:color="auto"/>
      </w:divBdr>
    </w:div>
    <w:div w:id="1123429291">
      <w:bodyDiv w:val="1"/>
      <w:marLeft w:val="0"/>
      <w:marRight w:val="0"/>
      <w:marTop w:val="0"/>
      <w:marBottom w:val="0"/>
      <w:divBdr>
        <w:top w:val="none" w:sz="0" w:space="0" w:color="auto"/>
        <w:left w:val="none" w:sz="0" w:space="0" w:color="auto"/>
        <w:bottom w:val="none" w:sz="0" w:space="0" w:color="auto"/>
        <w:right w:val="none" w:sz="0" w:space="0" w:color="auto"/>
      </w:divBdr>
    </w:div>
    <w:div w:id="1123618588">
      <w:bodyDiv w:val="1"/>
      <w:marLeft w:val="0"/>
      <w:marRight w:val="0"/>
      <w:marTop w:val="0"/>
      <w:marBottom w:val="0"/>
      <w:divBdr>
        <w:top w:val="none" w:sz="0" w:space="0" w:color="auto"/>
        <w:left w:val="none" w:sz="0" w:space="0" w:color="auto"/>
        <w:bottom w:val="none" w:sz="0" w:space="0" w:color="auto"/>
        <w:right w:val="none" w:sz="0" w:space="0" w:color="auto"/>
      </w:divBdr>
    </w:div>
    <w:div w:id="1124035721">
      <w:bodyDiv w:val="1"/>
      <w:marLeft w:val="0"/>
      <w:marRight w:val="0"/>
      <w:marTop w:val="0"/>
      <w:marBottom w:val="0"/>
      <w:divBdr>
        <w:top w:val="none" w:sz="0" w:space="0" w:color="auto"/>
        <w:left w:val="none" w:sz="0" w:space="0" w:color="auto"/>
        <w:bottom w:val="none" w:sz="0" w:space="0" w:color="auto"/>
        <w:right w:val="none" w:sz="0" w:space="0" w:color="auto"/>
      </w:divBdr>
    </w:div>
    <w:div w:id="1124233846">
      <w:bodyDiv w:val="1"/>
      <w:marLeft w:val="0"/>
      <w:marRight w:val="0"/>
      <w:marTop w:val="0"/>
      <w:marBottom w:val="0"/>
      <w:divBdr>
        <w:top w:val="none" w:sz="0" w:space="0" w:color="auto"/>
        <w:left w:val="none" w:sz="0" w:space="0" w:color="auto"/>
        <w:bottom w:val="none" w:sz="0" w:space="0" w:color="auto"/>
        <w:right w:val="none" w:sz="0" w:space="0" w:color="auto"/>
      </w:divBdr>
    </w:div>
    <w:div w:id="1124273957">
      <w:bodyDiv w:val="1"/>
      <w:marLeft w:val="0"/>
      <w:marRight w:val="0"/>
      <w:marTop w:val="0"/>
      <w:marBottom w:val="0"/>
      <w:divBdr>
        <w:top w:val="none" w:sz="0" w:space="0" w:color="auto"/>
        <w:left w:val="none" w:sz="0" w:space="0" w:color="auto"/>
        <w:bottom w:val="none" w:sz="0" w:space="0" w:color="auto"/>
        <w:right w:val="none" w:sz="0" w:space="0" w:color="auto"/>
      </w:divBdr>
    </w:div>
    <w:div w:id="1124496883">
      <w:bodyDiv w:val="1"/>
      <w:marLeft w:val="0"/>
      <w:marRight w:val="0"/>
      <w:marTop w:val="0"/>
      <w:marBottom w:val="0"/>
      <w:divBdr>
        <w:top w:val="none" w:sz="0" w:space="0" w:color="auto"/>
        <w:left w:val="none" w:sz="0" w:space="0" w:color="auto"/>
        <w:bottom w:val="none" w:sz="0" w:space="0" w:color="auto"/>
        <w:right w:val="none" w:sz="0" w:space="0" w:color="auto"/>
      </w:divBdr>
    </w:div>
    <w:div w:id="1124498446">
      <w:bodyDiv w:val="1"/>
      <w:marLeft w:val="0"/>
      <w:marRight w:val="0"/>
      <w:marTop w:val="0"/>
      <w:marBottom w:val="0"/>
      <w:divBdr>
        <w:top w:val="none" w:sz="0" w:space="0" w:color="auto"/>
        <w:left w:val="none" w:sz="0" w:space="0" w:color="auto"/>
        <w:bottom w:val="none" w:sz="0" w:space="0" w:color="auto"/>
        <w:right w:val="none" w:sz="0" w:space="0" w:color="auto"/>
      </w:divBdr>
    </w:div>
    <w:div w:id="1124736572">
      <w:bodyDiv w:val="1"/>
      <w:marLeft w:val="0"/>
      <w:marRight w:val="0"/>
      <w:marTop w:val="0"/>
      <w:marBottom w:val="0"/>
      <w:divBdr>
        <w:top w:val="none" w:sz="0" w:space="0" w:color="auto"/>
        <w:left w:val="none" w:sz="0" w:space="0" w:color="auto"/>
        <w:bottom w:val="none" w:sz="0" w:space="0" w:color="auto"/>
        <w:right w:val="none" w:sz="0" w:space="0" w:color="auto"/>
      </w:divBdr>
    </w:div>
    <w:div w:id="1125076948">
      <w:bodyDiv w:val="1"/>
      <w:marLeft w:val="0"/>
      <w:marRight w:val="0"/>
      <w:marTop w:val="0"/>
      <w:marBottom w:val="0"/>
      <w:divBdr>
        <w:top w:val="none" w:sz="0" w:space="0" w:color="auto"/>
        <w:left w:val="none" w:sz="0" w:space="0" w:color="auto"/>
        <w:bottom w:val="none" w:sz="0" w:space="0" w:color="auto"/>
        <w:right w:val="none" w:sz="0" w:space="0" w:color="auto"/>
      </w:divBdr>
    </w:div>
    <w:div w:id="1126195361">
      <w:bodyDiv w:val="1"/>
      <w:marLeft w:val="0"/>
      <w:marRight w:val="0"/>
      <w:marTop w:val="0"/>
      <w:marBottom w:val="0"/>
      <w:divBdr>
        <w:top w:val="none" w:sz="0" w:space="0" w:color="auto"/>
        <w:left w:val="none" w:sz="0" w:space="0" w:color="auto"/>
        <w:bottom w:val="none" w:sz="0" w:space="0" w:color="auto"/>
        <w:right w:val="none" w:sz="0" w:space="0" w:color="auto"/>
      </w:divBdr>
    </w:div>
    <w:div w:id="1126387191">
      <w:bodyDiv w:val="1"/>
      <w:marLeft w:val="0"/>
      <w:marRight w:val="0"/>
      <w:marTop w:val="0"/>
      <w:marBottom w:val="0"/>
      <w:divBdr>
        <w:top w:val="none" w:sz="0" w:space="0" w:color="auto"/>
        <w:left w:val="none" w:sz="0" w:space="0" w:color="auto"/>
        <w:bottom w:val="none" w:sz="0" w:space="0" w:color="auto"/>
        <w:right w:val="none" w:sz="0" w:space="0" w:color="auto"/>
      </w:divBdr>
    </w:div>
    <w:div w:id="1126464328">
      <w:bodyDiv w:val="1"/>
      <w:marLeft w:val="0"/>
      <w:marRight w:val="0"/>
      <w:marTop w:val="0"/>
      <w:marBottom w:val="0"/>
      <w:divBdr>
        <w:top w:val="none" w:sz="0" w:space="0" w:color="auto"/>
        <w:left w:val="none" w:sz="0" w:space="0" w:color="auto"/>
        <w:bottom w:val="none" w:sz="0" w:space="0" w:color="auto"/>
        <w:right w:val="none" w:sz="0" w:space="0" w:color="auto"/>
      </w:divBdr>
    </w:div>
    <w:div w:id="1126629634">
      <w:bodyDiv w:val="1"/>
      <w:marLeft w:val="0"/>
      <w:marRight w:val="0"/>
      <w:marTop w:val="0"/>
      <w:marBottom w:val="0"/>
      <w:divBdr>
        <w:top w:val="none" w:sz="0" w:space="0" w:color="auto"/>
        <w:left w:val="none" w:sz="0" w:space="0" w:color="auto"/>
        <w:bottom w:val="none" w:sz="0" w:space="0" w:color="auto"/>
        <w:right w:val="none" w:sz="0" w:space="0" w:color="auto"/>
      </w:divBdr>
    </w:div>
    <w:div w:id="1127163964">
      <w:bodyDiv w:val="1"/>
      <w:marLeft w:val="0"/>
      <w:marRight w:val="0"/>
      <w:marTop w:val="0"/>
      <w:marBottom w:val="0"/>
      <w:divBdr>
        <w:top w:val="none" w:sz="0" w:space="0" w:color="auto"/>
        <w:left w:val="none" w:sz="0" w:space="0" w:color="auto"/>
        <w:bottom w:val="none" w:sz="0" w:space="0" w:color="auto"/>
        <w:right w:val="none" w:sz="0" w:space="0" w:color="auto"/>
      </w:divBdr>
    </w:div>
    <w:div w:id="1127354705">
      <w:bodyDiv w:val="1"/>
      <w:marLeft w:val="0"/>
      <w:marRight w:val="0"/>
      <w:marTop w:val="0"/>
      <w:marBottom w:val="0"/>
      <w:divBdr>
        <w:top w:val="none" w:sz="0" w:space="0" w:color="auto"/>
        <w:left w:val="none" w:sz="0" w:space="0" w:color="auto"/>
        <w:bottom w:val="none" w:sz="0" w:space="0" w:color="auto"/>
        <w:right w:val="none" w:sz="0" w:space="0" w:color="auto"/>
      </w:divBdr>
    </w:div>
    <w:div w:id="1127506023">
      <w:bodyDiv w:val="1"/>
      <w:marLeft w:val="0"/>
      <w:marRight w:val="0"/>
      <w:marTop w:val="0"/>
      <w:marBottom w:val="0"/>
      <w:divBdr>
        <w:top w:val="none" w:sz="0" w:space="0" w:color="auto"/>
        <w:left w:val="none" w:sz="0" w:space="0" w:color="auto"/>
        <w:bottom w:val="none" w:sz="0" w:space="0" w:color="auto"/>
        <w:right w:val="none" w:sz="0" w:space="0" w:color="auto"/>
      </w:divBdr>
    </w:div>
    <w:div w:id="1128165454">
      <w:bodyDiv w:val="1"/>
      <w:marLeft w:val="0"/>
      <w:marRight w:val="0"/>
      <w:marTop w:val="0"/>
      <w:marBottom w:val="0"/>
      <w:divBdr>
        <w:top w:val="none" w:sz="0" w:space="0" w:color="auto"/>
        <w:left w:val="none" w:sz="0" w:space="0" w:color="auto"/>
        <w:bottom w:val="none" w:sz="0" w:space="0" w:color="auto"/>
        <w:right w:val="none" w:sz="0" w:space="0" w:color="auto"/>
      </w:divBdr>
    </w:div>
    <w:div w:id="1128204140">
      <w:bodyDiv w:val="1"/>
      <w:marLeft w:val="0"/>
      <w:marRight w:val="0"/>
      <w:marTop w:val="0"/>
      <w:marBottom w:val="0"/>
      <w:divBdr>
        <w:top w:val="none" w:sz="0" w:space="0" w:color="auto"/>
        <w:left w:val="none" w:sz="0" w:space="0" w:color="auto"/>
        <w:bottom w:val="none" w:sz="0" w:space="0" w:color="auto"/>
        <w:right w:val="none" w:sz="0" w:space="0" w:color="auto"/>
      </w:divBdr>
    </w:div>
    <w:div w:id="1128426567">
      <w:bodyDiv w:val="1"/>
      <w:marLeft w:val="0"/>
      <w:marRight w:val="0"/>
      <w:marTop w:val="0"/>
      <w:marBottom w:val="0"/>
      <w:divBdr>
        <w:top w:val="none" w:sz="0" w:space="0" w:color="auto"/>
        <w:left w:val="none" w:sz="0" w:space="0" w:color="auto"/>
        <w:bottom w:val="none" w:sz="0" w:space="0" w:color="auto"/>
        <w:right w:val="none" w:sz="0" w:space="0" w:color="auto"/>
      </w:divBdr>
    </w:div>
    <w:div w:id="1128935620">
      <w:bodyDiv w:val="1"/>
      <w:marLeft w:val="0"/>
      <w:marRight w:val="0"/>
      <w:marTop w:val="0"/>
      <w:marBottom w:val="0"/>
      <w:divBdr>
        <w:top w:val="none" w:sz="0" w:space="0" w:color="auto"/>
        <w:left w:val="none" w:sz="0" w:space="0" w:color="auto"/>
        <w:bottom w:val="none" w:sz="0" w:space="0" w:color="auto"/>
        <w:right w:val="none" w:sz="0" w:space="0" w:color="auto"/>
      </w:divBdr>
    </w:div>
    <w:div w:id="1129014817">
      <w:bodyDiv w:val="1"/>
      <w:marLeft w:val="0"/>
      <w:marRight w:val="0"/>
      <w:marTop w:val="0"/>
      <w:marBottom w:val="0"/>
      <w:divBdr>
        <w:top w:val="none" w:sz="0" w:space="0" w:color="auto"/>
        <w:left w:val="none" w:sz="0" w:space="0" w:color="auto"/>
        <w:bottom w:val="none" w:sz="0" w:space="0" w:color="auto"/>
        <w:right w:val="none" w:sz="0" w:space="0" w:color="auto"/>
      </w:divBdr>
    </w:div>
    <w:div w:id="1129055424">
      <w:bodyDiv w:val="1"/>
      <w:marLeft w:val="0"/>
      <w:marRight w:val="0"/>
      <w:marTop w:val="0"/>
      <w:marBottom w:val="0"/>
      <w:divBdr>
        <w:top w:val="none" w:sz="0" w:space="0" w:color="auto"/>
        <w:left w:val="none" w:sz="0" w:space="0" w:color="auto"/>
        <w:bottom w:val="none" w:sz="0" w:space="0" w:color="auto"/>
        <w:right w:val="none" w:sz="0" w:space="0" w:color="auto"/>
      </w:divBdr>
    </w:div>
    <w:div w:id="1129938078">
      <w:bodyDiv w:val="1"/>
      <w:marLeft w:val="0"/>
      <w:marRight w:val="0"/>
      <w:marTop w:val="0"/>
      <w:marBottom w:val="0"/>
      <w:divBdr>
        <w:top w:val="none" w:sz="0" w:space="0" w:color="auto"/>
        <w:left w:val="none" w:sz="0" w:space="0" w:color="auto"/>
        <w:bottom w:val="none" w:sz="0" w:space="0" w:color="auto"/>
        <w:right w:val="none" w:sz="0" w:space="0" w:color="auto"/>
      </w:divBdr>
    </w:div>
    <w:div w:id="1130322677">
      <w:bodyDiv w:val="1"/>
      <w:marLeft w:val="0"/>
      <w:marRight w:val="0"/>
      <w:marTop w:val="0"/>
      <w:marBottom w:val="0"/>
      <w:divBdr>
        <w:top w:val="none" w:sz="0" w:space="0" w:color="auto"/>
        <w:left w:val="none" w:sz="0" w:space="0" w:color="auto"/>
        <w:bottom w:val="none" w:sz="0" w:space="0" w:color="auto"/>
        <w:right w:val="none" w:sz="0" w:space="0" w:color="auto"/>
      </w:divBdr>
    </w:div>
    <w:div w:id="1130366562">
      <w:bodyDiv w:val="1"/>
      <w:marLeft w:val="0"/>
      <w:marRight w:val="0"/>
      <w:marTop w:val="0"/>
      <w:marBottom w:val="0"/>
      <w:divBdr>
        <w:top w:val="none" w:sz="0" w:space="0" w:color="auto"/>
        <w:left w:val="none" w:sz="0" w:space="0" w:color="auto"/>
        <w:bottom w:val="none" w:sz="0" w:space="0" w:color="auto"/>
        <w:right w:val="none" w:sz="0" w:space="0" w:color="auto"/>
      </w:divBdr>
    </w:div>
    <w:div w:id="1130710298">
      <w:bodyDiv w:val="1"/>
      <w:marLeft w:val="0"/>
      <w:marRight w:val="0"/>
      <w:marTop w:val="0"/>
      <w:marBottom w:val="0"/>
      <w:divBdr>
        <w:top w:val="none" w:sz="0" w:space="0" w:color="auto"/>
        <w:left w:val="none" w:sz="0" w:space="0" w:color="auto"/>
        <w:bottom w:val="none" w:sz="0" w:space="0" w:color="auto"/>
        <w:right w:val="none" w:sz="0" w:space="0" w:color="auto"/>
      </w:divBdr>
    </w:div>
    <w:div w:id="1130826340">
      <w:bodyDiv w:val="1"/>
      <w:marLeft w:val="0"/>
      <w:marRight w:val="0"/>
      <w:marTop w:val="0"/>
      <w:marBottom w:val="0"/>
      <w:divBdr>
        <w:top w:val="none" w:sz="0" w:space="0" w:color="auto"/>
        <w:left w:val="none" w:sz="0" w:space="0" w:color="auto"/>
        <w:bottom w:val="none" w:sz="0" w:space="0" w:color="auto"/>
        <w:right w:val="none" w:sz="0" w:space="0" w:color="auto"/>
      </w:divBdr>
    </w:div>
    <w:div w:id="1130830829">
      <w:bodyDiv w:val="1"/>
      <w:marLeft w:val="0"/>
      <w:marRight w:val="0"/>
      <w:marTop w:val="0"/>
      <w:marBottom w:val="0"/>
      <w:divBdr>
        <w:top w:val="none" w:sz="0" w:space="0" w:color="auto"/>
        <w:left w:val="none" w:sz="0" w:space="0" w:color="auto"/>
        <w:bottom w:val="none" w:sz="0" w:space="0" w:color="auto"/>
        <w:right w:val="none" w:sz="0" w:space="0" w:color="auto"/>
      </w:divBdr>
    </w:div>
    <w:div w:id="1131171271">
      <w:bodyDiv w:val="1"/>
      <w:marLeft w:val="0"/>
      <w:marRight w:val="0"/>
      <w:marTop w:val="0"/>
      <w:marBottom w:val="0"/>
      <w:divBdr>
        <w:top w:val="none" w:sz="0" w:space="0" w:color="auto"/>
        <w:left w:val="none" w:sz="0" w:space="0" w:color="auto"/>
        <w:bottom w:val="none" w:sz="0" w:space="0" w:color="auto"/>
        <w:right w:val="none" w:sz="0" w:space="0" w:color="auto"/>
      </w:divBdr>
    </w:div>
    <w:div w:id="1131246571">
      <w:bodyDiv w:val="1"/>
      <w:marLeft w:val="0"/>
      <w:marRight w:val="0"/>
      <w:marTop w:val="0"/>
      <w:marBottom w:val="0"/>
      <w:divBdr>
        <w:top w:val="none" w:sz="0" w:space="0" w:color="auto"/>
        <w:left w:val="none" w:sz="0" w:space="0" w:color="auto"/>
        <w:bottom w:val="none" w:sz="0" w:space="0" w:color="auto"/>
        <w:right w:val="none" w:sz="0" w:space="0" w:color="auto"/>
      </w:divBdr>
    </w:div>
    <w:div w:id="1131285846">
      <w:bodyDiv w:val="1"/>
      <w:marLeft w:val="0"/>
      <w:marRight w:val="0"/>
      <w:marTop w:val="0"/>
      <w:marBottom w:val="0"/>
      <w:divBdr>
        <w:top w:val="none" w:sz="0" w:space="0" w:color="auto"/>
        <w:left w:val="none" w:sz="0" w:space="0" w:color="auto"/>
        <w:bottom w:val="none" w:sz="0" w:space="0" w:color="auto"/>
        <w:right w:val="none" w:sz="0" w:space="0" w:color="auto"/>
      </w:divBdr>
    </w:div>
    <w:div w:id="1131480605">
      <w:bodyDiv w:val="1"/>
      <w:marLeft w:val="0"/>
      <w:marRight w:val="0"/>
      <w:marTop w:val="0"/>
      <w:marBottom w:val="0"/>
      <w:divBdr>
        <w:top w:val="none" w:sz="0" w:space="0" w:color="auto"/>
        <w:left w:val="none" w:sz="0" w:space="0" w:color="auto"/>
        <w:bottom w:val="none" w:sz="0" w:space="0" w:color="auto"/>
        <w:right w:val="none" w:sz="0" w:space="0" w:color="auto"/>
      </w:divBdr>
    </w:div>
    <w:div w:id="1132020174">
      <w:bodyDiv w:val="1"/>
      <w:marLeft w:val="0"/>
      <w:marRight w:val="0"/>
      <w:marTop w:val="0"/>
      <w:marBottom w:val="0"/>
      <w:divBdr>
        <w:top w:val="none" w:sz="0" w:space="0" w:color="auto"/>
        <w:left w:val="none" w:sz="0" w:space="0" w:color="auto"/>
        <w:bottom w:val="none" w:sz="0" w:space="0" w:color="auto"/>
        <w:right w:val="none" w:sz="0" w:space="0" w:color="auto"/>
      </w:divBdr>
    </w:div>
    <w:div w:id="1132482544">
      <w:bodyDiv w:val="1"/>
      <w:marLeft w:val="0"/>
      <w:marRight w:val="0"/>
      <w:marTop w:val="0"/>
      <w:marBottom w:val="0"/>
      <w:divBdr>
        <w:top w:val="none" w:sz="0" w:space="0" w:color="auto"/>
        <w:left w:val="none" w:sz="0" w:space="0" w:color="auto"/>
        <w:bottom w:val="none" w:sz="0" w:space="0" w:color="auto"/>
        <w:right w:val="none" w:sz="0" w:space="0" w:color="auto"/>
      </w:divBdr>
    </w:div>
    <w:div w:id="1132939424">
      <w:bodyDiv w:val="1"/>
      <w:marLeft w:val="0"/>
      <w:marRight w:val="0"/>
      <w:marTop w:val="0"/>
      <w:marBottom w:val="0"/>
      <w:divBdr>
        <w:top w:val="none" w:sz="0" w:space="0" w:color="auto"/>
        <w:left w:val="none" w:sz="0" w:space="0" w:color="auto"/>
        <w:bottom w:val="none" w:sz="0" w:space="0" w:color="auto"/>
        <w:right w:val="none" w:sz="0" w:space="0" w:color="auto"/>
      </w:divBdr>
    </w:div>
    <w:div w:id="1133058873">
      <w:bodyDiv w:val="1"/>
      <w:marLeft w:val="0"/>
      <w:marRight w:val="0"/>
      <w:marTop w:val="0"/>
      <w:marBottom w:val="0"/>
      <w:divBdr>
        <w:top w:val="none" w:sz="0" w:space="0" w:color="auto"/>
        <w:left w:val="none" w:sz="0" w:space="0" w:color="auto"/>
        <w:bottom w:val="none" w:sz="0" w:space="0" w:color="auto"/>
        <w:right w:val="none" w:sz="0" w:space="0" w:color="auto"/>
      </w:divBdr>
    </w:div>
    <w:div w:id="1133249801">
      <w:bodyDiv w:val="1"/>
      <w:marLeft w:val="0"/>
      <w:marRight w:val="0"/>
      <w:marTop w:val="0"/>
      <w:marBottom w:val="0"/>
      <w:divBdr>
        <w:top w:val="none" w:sz="0" w:space="0" w:color="auto"/>
        <w:left w:val="none" w:sz="0" w:space="0" w:color="auto"/>
        <w:bottom w:val="none" w:sz="0" w:space="0" w:color="auto"/>
        <w:right w:val="none" w:sz="0" w:space="0" w:color="auto"/>
      </w:divBdr>
    </w:div>
    <w:div w:id="1133524617">
      <w:bodyDiv w:val="1"/>
      <w:marLeft w:val="0"/>
      <w:marRight w:val="0"/>
      <w:marTop w:val="0"/>
      <w:marBottom w:val="0"/>
      <w:divBdr>
        <w:top w:val="none" w:sz="0" w:space="0" w:color="auto"/>
        <w:left w:val="none" w:sz="0" w:space="0" w:color="auto"/>
        <w:bottom w:val="none" w:sz="0" w:space="0" w:color="auto"/>
        <w:right w:val="none" w:sz="0" w:space="0" w:color="auto"/>
      </w:divBdr>
    </w:div>
    <w:div w:id="1133791179">
      <w:bodyDiv w:val="1"/>
      <w:marLeft w:val="0"/>
      <w:marRight w:val="0"/>
      <w:marTop w:val="0"/>
      <w:marBottom w:val="0"/>
      <w:divBdr>
        <w:top w:val="none" w:sz="0" w:space="0" w:color="auto"/>
        <w:left w:val="none" w:sz="0" w:space="0" w:color="auto"/>
        <w:bottom w:val="none" w:sz="0" w:space="0" w:color="auto"/>
        <w:right w:val="none" w:sz="0" w:space="0" w:color="auto"/>
      </w:divBdr>
    </w:div>
    <w:div w:id="1133861498">
      <w:bodyDiv w:val="1"/>
      <w:marLeft w:val="0"/>
      <w:marRight w:val="0"/>
      <w:marTop w:val="0"/>
      <w:marBottom w:val="0"/>
      <w:divBdr>
        <w:top w:val="none" w:sz="0" w:space="0" w:color="auto"/>
        <w:left w:val="none" w:sz="0" w:space="0" w:color="auto"/>
        <w:bottom w:val="none" w:sz="0" w:space="0" w:color="auto"/>
        <w:right w:val="none" w:sz="0" w:space="0" w:color="auto"/>
      </w:divBdr>
    </w:div>
    <w:div w:id="1133908100">
      <w:bodyDiv w:val="1"/>
      <w:marLeft w:val="0"/>
      <w:marRight w:val="0"/>
      <w:marTop w:val="0"/>
      <w:marBottom w:val="0"/>
      <w:divBdr>
        <w:top w:val="none" w:sz="0" w:space="0" w:color="auto"/>
        <w:left w:val="none" w:sz="0" w:space="0" w:color="auto"/>
        <w:bottom w:val="none" w:sz="0" w:space="0" w:color="auto"/>
        <w:right w:val="none" w:sz="0" w:space="0" w:color="auto"/>
      </w:divBdr>
    </w:div>
    <w:div w:id="1134055941">
      <w:bodyDiv w:val="1"/>
      <w:marLeft w:val="0"/>
      <w:marRight w:val="0"/>
      <w:marTop w:val="0"/>
      <w:marBottom w:val="0"/>
      <w:divBdr>
        <w:top w:val="none" w:sz="0" w:space="0" w:color="auto"/>
        <w:left w:val="none" w:sz="0" w:space="0" w:color="auto"/>
        <w:bottom w:val="none" w:sz="0" w:space="0" w:color="auto"/>
        <w:right w:val="none" w:sz="0" w:space="0" w:color="auto"/>
      </w:divBdr>
    </w:div>
    <w:div w:id="1134297634">
      <w:bodyDiv w:val="1"/>
      <w:marLeft w:val="0"/>
      <w:marRight w:val="0"/>
      <w:marTop w:val="0"/>
      <w:marBottom w:val="0"/>
      <w:divBdr>
        <w:top w:val="none" w:sz="0" w:space="0" w:color="auto"/>
        <w:left w:val="none" w:sz="0" w:space="0" w:color="auto"/>
        <w:bottom w:val="none" w:sz="0" w:space="0" w:color="auto"/>
        <w:right w:val="none" w:sz="0" w:space="0" w:color="auto"/>
      </w:divBdr>
    </w:div>
    <w:div w:id="1134757153">
      <w:bodyDiv w:val="1"/>
      <w:marLeft w:val="0"/>
      <w:marRight w:val="0"/>
      <w:marTop w:val="0"/>
      <w:marBottom w:val="0"/>
      <w:divBdr>
        <w:top w:val="none" w:sz="0" w:space="0" w:color="auto"/>
        <w:left w:val="none" w:sz="0" w:space="0" w:color="auto"/>
        <w:bottom w:val="none" w:sz="0" w:space="0" w:color="auto"/>
        <w:right w:val="none" w:sz="0" w:space="0" w:color="auto"/>
      </w:divBdr>
    </w:div>
    <w:div w:id="1135101740">
      <w:bodyDiv w:val="1"/>
      <w:marLeft w:val="0"/>
      <w:marRight w:val="0"/>
      <w:marTop w:val="0"/>
      <w:marBottom w:val="0"/>
      <w:divBdr>
        <w:top w:val="none" w:sz="0" w:space="0" w:color="auto"/>
        <w:left w:val="none" w:sz="0" w:space="0" w:color="auto"/>
        <w:bottom w:val="none" w:sz="0" w:space="0" w:color="auto"/>
        <w:right w:val="none" w:sz="0" w:space="0" w:color="auto"/>
      </w:divBdr>
    </w:div>
    <w:div w:id="1135608054">
      <w:bodyDiv w:val="1"/>
      <w:marLeft w:val="0"/>
      <w:marRight w:val="0"/>
      <w:marTop w:val="0"/>
      <w:marBottom w:val="0"/>
      <w:divBdr>
        <w:top w:val="none" w:sz="0" w:space="0" w:color="auto"/>
        <w:left w:val="none" w:sz="0" w:space="0" w:color="auto"/>
        <w:bottom w:val="none" w:sz="0" w:space="0" w:color="auto"/>
        <w:right w:val="none" w:sz="0" w:space="0" w:color="auto"/>
      </w:divBdr>
    </w:div>
    <w:div w:id="1135829345">
      <w:bodyDiv w:val="1"/>
      <w:marLeft w:val="0"/>
      <w:marRight w:val="0"/>
      <w:marTop w:val="0"/>
      <w:marBottom w:val="0"/>
      <w:divBdr>
        <w:top w:val="none" w:sz="0" w:space="0" w:color="auto"/>
        <w:left w:val="none" w:sz="0" w:space="0" w:color="auto"/>
        <w:bottom w:val="none" w:sz="0" w:space="0" w:color="auto"/>
        <w:right w:val="none" w:sz="0" w:space="0" w:color="auto"/>
      </w:divBdr>
    </w:div>
    <w:div w:id="1135831956">
      <w:bodyDiv w:val="1"/>
      <w:marLeft w:val="0"/>
      <w:marRight w:val="0"/>
      <w:marTop w:val="0"/>
      <w:marBottom w:val="0"/>
      <w:divBdr>
        <w:top w:val="none" w:sz="0" w:space="0" w:color="auto"/>
        <w:left w:val="none" w:sz="0" w:space="0" w:color="auto"/>
        <w:bottom w:val="none" w:sz="0" w:space="0" w:color="auto"/>
        <w:right w:val="none" w:sz="0" w:space="0" w:color="auto"/>
      </w:divBdr>
    </w:div>
    <w:div w:id="1135951676">
      <w:bodyDiv w:val="1"/>
      <w:marLeft w:val="0"/>
      <w:marRight w:val="0"/>
      <w:marTop w:val="0"/>
      <w:marBottom w:val="0"/>
      <w:divBdr>
        <w:top w:val="none" w:sz="0" w:space="0" w:color="auto"/>
        <w:left w:val="none" w:sz="0" w:space="0" w:color="auto"/>
        <w:bottom w:val="none" w:sz="0" w:space="0" w:color="auto"/>
        <w:right w:val="none" w:sz="0" w:space="0" w:color="auto"/>
      </w:divBdr>
    </w:div>
    <w:div w:id="1136029361">
      <w:bodyDiv w:val="1"/>
      <w:marLeft w:val="0"/>
      <w:marRight w:val="0"/>
      <w:marTop w:val="0"/>
      <w:marBottom w:val="0"/>
      <w:divBdr>
        <w:top w:val="none" w:sz="0" w:space="0" w:color="auto"/>
        <w:left w:val="none" w:sz="0" w:space="0" w:color="auto"/>
        <w:bottom w:val="none" w:sz="0" w:space="0" w:color="auto"/>
        <w:right w:val="none" w:sz="0" w:space="0" w:color="auto"/>
      </w:divBdr>
    </w:div>
    <w:div w:id="1136142472">
      <w:bodyDiv w:val="1"/>
      <w:marLeft w:val="0"/>
      <w:marRight w:val="0"/>
      <w:marTop w:val="0"/>
      <w:marBottom w:val="0"/>
      <w:divBdr>
        <w:top w:val="none" w:sz="0" w:space="0" w:color="auto"/>
        <w:left w:val="none" w:sz="0" w:space="0" w:color="auto"/>
        <w:bottom w:val="none" w:sz="0" w:space="0" w:color="auto"/>
        <w:right w:val="none" w:sz="0" w:space="0" w:color="auto"/>
      </w:divBdr>
    </w:div>
    <w:div w:id="1136529912">
      <w:bodyDiv w:val="1"/>
      <w:marLeft w:val="0"/>
      <w:marRight w:val="0"/>
      <w:marTop w:val="0"/>
      <w:marBottom w:val="0"/>
      <w:divBdr>
        <w:top w:val="none" w:sz="0" w:space="0" w:color="auto"/>
        <w:left w:val="none" w:sz="0" w:space="0" w:color="auto"/>
        <w:bottom w:val="none" w:sz="0" w:space="0" w:color="auto"/>
        <w:right w:val="none" w:sz="0" w:space="0" w:color="auto"/>
      </w:divBdr>
    </w:div>
    <w:div w:id="1136795114">
      <w:bodyDiv w:val="1"/>
      <w:marLeft w:val="0"/>
      <w:marRight w:val="0"/>
      <w:marTop w:val="0"/>
      <w:marBottom w:val="0"/>
      <w:divBdr>
        <w:top w:val="none" w:sz="0" w:space="0" w:color="auto"/>
        <w:left w:val="none" w:sz="0" w:space="0" w:color="auto"/>
        <w:bottom w:val="none" w:sz="0" w:space="0" w:color="auto"/>
        <w:right w:val="none" w:sz="0" w:space="0" w:color="auto"/>
      </w:divBdr>
    </w:div>
    <w:div w:id="1136795476">
      <w:bodyDiv w:val="1"/>
      <w:marLeft w:val="0"/>
      <w:marRight w:val="0"/>
      <w:marTop w:val="0"/>
      <w:marBottom w:val="0"/>
      <w:divBdr>
        <w:top w:val="none" w:sz="0" w:space="0" w:color="auto"/>
        <w:left w:val="none" w:sz="0" w:space="0" w:color="auto"/>
        <w:bottom w:val="none" w:sz="0" w:space="0" w:color="auto"/>
        <w:right w:val="none" w:sz="0" w:space="0" w:color="auto"/>
      </w:divBdr>
    </w:div>
    <w:div w:id="1136871194">
      <w:bodyDiv w:val="1"/>
      <w:marLeft w:val="0"/>
      <w:marRight w:val="0"/>
      <w:marTop w:val="0"/>
      <w:marBottom w:val="0"/>
      <w:divBdr>
        <w:top w:val="none" w:sz="0" w:space="0" w:color="auto"/>
        <w:left w:val="none" w:sz="0" w:space="0" w:color="auto"/>
        <w:bottom w:val="none" w:sz="0" w:space="0" w:color="auto"/>
        <w:right w:val="none" w:sz="0" w:space="0" w:color="auto"/>
      </w:divBdr>
    </w:div>
    <w:div w:id="1136877189">
      <w:bodyDiv w:val="1"/>
      <w:marLeft w:val="0"/>
      <w:marRight w:val="0"/>
      <w:marTop w:val="0"/>
      <w:marBottom w:val="0"/>
      <w:divBdr>
        <w:top w:val="none" w:sz="0" w:space="0" w:color="auto"/>
        <w:left w:val="none" w:sz="0" w:space="0" w:color="auto"/>
        <w:bottom w:val="none" w:sz="0" w:space="0" w:color="auto"/>
        <w:right w:val="none" w:sz="0" w:space="0" w:color="auto"/>
      </w:divBdr>
    </w:div>
    <w:div w:id="1136946783">
      <w:bodyDiv w:val="1"/>
      <w:marLeft w:val="0"/>
      <w:marRight w:val="0"/>
      <w:marTop w:val="0"/>
      <w:marBottom w:val="0"/>
      <w:divBdr>
        <w:top w:val="none" w:sz="0" w:space="0" w:color="auto"/>
        <w:left w:val="none" w:sz="0" w:space="0" w:color="auto"/>
        <w:bottom w:val="none" w:sz="0" w:space="0" w:color="auto"/>
        <w:right w:val="none" w:sz="0" w:space="0" w:color="auto"/>
      </w:divBdr>
    </w:div>
    <w:div w:id="1137063056">
      <w:bodyDiv w:val="1"/>
      <w:marLeft w:val="0"/>
      <w:marRight w:val="0"/>
      <w:marTop w:val="0"/>
      <w:marBottom w:val="0"/>
      <w:divBdr>
        <w:top w:val="none" w:sz="0" w:space="0" w:color="auto"/>
        <w:left w:val="none" w:sz="0" w:space="0" w:color="auto"/>
        <w:bottom w:val="none" w:sz="0" w:space="0" w:color="auto"/>
        <w:right w:val="none" w:sz="0" w:space="0" w:color="auto"/>
      </w:divBdr>
    </w:div>
    <w:div w:id="1137141579">
      <w:bodyDiv w:val="1"/>
      <w:marLeft w:val="0"/>
      <w:marRight w:val="0"/>
      <w:marTop w:val="0"/>
      <w:marBottom w:val="0"/>
      <w:divBdr>
        <w:top w:val="none" w:sz="0" w:space="0" w:color="auto"/>
        <w:left w:val="none" w:sz="0" w:space="0" w:color="auto"/>
        <w:bottom w:val="none" w:sz="0" w:space="0" w:color="auto"/>
        <w:right w:val="none" w:sz="0" w:space="0" w:color="auto"/>
      </w:divBdr>
    </w:div>
    <w:div w:id="1137336667">
      <w:bodyDiv w:val="1"/>
      <w:marLeft w:val="0"/>
      <w:marRight w:val="0"/>
      <w:marTop w:val="0"/>
      <w:marBottom w:val="0"/>
      <w:divBdr>
        <w:top w:val="none" w:sz="0" w:space="0" w:color="auto"/>
        <w:left w:val="none" w:sz="0" w:space="0" w:color="auto"/>
        <w:bottom w:val="none" w:sz="0" w:space="0" w:color="auto"/>
        <w:right w:val="none" w:sz="0" w:space="0" w:color="auto"/>
      </w:divBdr>
    </w:div>
    <w:div w:id="1137645680">
      <w:bodyDiv w:val="1"/>
      <w:marLeft w:val="0"/>
      <w:marRight w:val="0"/>
      <w:marTop w:val="0"/>
      <w:marBottom w:val="0"/>
      <w:divBdr>
        <w:top w:val="none" w:sz="0" w:space="0" w:color="auto"/>
        <w:left w:val="none" w:sz="0" w:space="0" w:color="auto"/>
        <w:bottom w:val="none" w:sz="0" w:space="0" w:color="auto"/>
        <w:right w:val="none" w:sz="0" w:space="0" w:color="auto"/>
      </w:divBdr>
    </w:div>
    <w:div w:id="1137650769">
      <w:bodyDiv w:val="1"/>
      <w:marLeft w:val="0"/>
      <w:marRight w:val="0"/>
      <w:marTop w:val="0"/>
      <w:marBottom w:val="0"/>
      <w:divBdr>
        <w:top w:val="none" w:sz="0" w:space="0" w:color="auto"/>
        <w:left w:val="none" w:sz="0" w:space="0" w:color="auto"/>
        <w:bottom w:val="none" w:sz="0" w:space="0" w:color="auto"/>
        <w:right w:val="none" w:sz="0" w:space="0" w:color="auto"/>
      </w:divBdr>
    </w:div>
    <w:div w:id="1138111333">
      <w:bodyDiv w:val="1"/>
      <w:marLeft w:val="0"/>
      <w:marRight w:val="0"/>
      <w:marTop w:val="0"/>
      <w:marBottom w:val="0"/>
      <w:divBdr>
        <w:top w:val="none" w:sz="0" w:space="0" w:color="auto"/>
        <w:left w:val="none" w:sz="0" w:space="0" w:color="auto"/>
        <w:bottom w:val="none" w:sz="0" w:space="0" w:color="auto"/>
        <w:right w:val="none" w:sz="0" w:space="0" w:color="auto"/>
      </w:divBdr>
    </w:div>
    <w:div w:id="1138261861">
      <w:bodyDiv w:val="1"/>
      <w:marLeft w:val="0"/>
      <w:marRight w:val="0"/>
      <w:marTop w:val="0"/>
      <w:marBottom w:val="0"/>
      <w:divBdr>
        <w:top w:val="none" w:sz="0" w:space="0" w:color="auto"/>
        <w:left w:val="none" w:sz="0" w:space="0" w:color="auto"/>
        <w:bottom w:val="none" w:sz="0" w:space="0" w:color="auto"/>
        <w:right w:val="none" w:sz="0" w:space="0" w:color="auto"/>
      </w:divBdr>
    </w:div>
    <w:div w:id="1138300756">
      <w:bodyDiv w:val="1"/>
      <w:marLeft w:val="0"/>
      <w:marRight w:val="0"/>
      <w:marTop w:val="0"/>
      <w:marBottom w:val="0"/>
      <w:divBdr>
        <w:top w:val="none" w:sz="0" w:space="0" w:color="auto"/>
        <w:left w:val="none" w:sz="0" w:space="0" w:color="auto"/>
        <w:bottom w:val="none" w:sz="0" w:space="0" w:color="auto"/>
        <w:right w:val="none" w:sz="0" w:space="0" w:color="auto"/>
      </w:divBdr>
      <w:divsChild>
        <w:div w:id="1164514561">
          <w:marLeft w:val="547"/>
          <w:marRight w:val="0"/>
          <w:marTop w:val="0"/>
          <w:marBottom w:val="0"/>
          <w:divBdr>
            <w:top w:val="none" w:sz="0" w:space="0" w:color="auto"/>
            <w:left w:val="none" w:sz="0" w:space="0" w:color="auto"/>
            <w:bottom w:val="none" w:sz="0" w:space="0" w:color="auto"/>
            <w:right w:val="none" w:sz="0" w:space="0" w:color="auto"/>
          </w:divBdr>
        </w:div>
      </w:divsChild>
    </w:div>
    <w:div w:id="1138302763">
      <w:bodyDiv w:val="1"/>
      <w:marLeft w:val="0"/>
      <w:marRight w:val="0"/>
      <w:marTop w:val="0"/>
      <w:marBottom w:val="0"/>
      <w:divBdr>
        <w:top w:val="none" w:sz="0" w:space="0" w:color="auto"/>
        <w:left w:val="none" w:sz="0" w:space="0" w:color="auto"/>
        <w:bottom w:val="none" w:sz="0" w:space="0" w:color="auto"/>
        <w:right w:val="none" w:sz="0" w:space="0" w:color="auto"/>
      </w:divBdr>
    </w:div>
    <w:div w:id="1138455055">
      <w:bodyDiv w:val="1"/>
      <w:marLeft w:val="0"/>
      <w:marRight w:val="0"/>
      <w:marTop w:val="0"/>
      <w:marBottom w:val="0"/>
      <w:divBdr>
        <w:top w:val="none" w:sz="0" w:space="0" w:color="auto"/>
        <w:left w:val="none" w:sz="0" w:space="0" w:color="auto"/>
        <w:bottom w:val="none" w:sz="0" w:space="0" w:color="auto"/>
        <w:right w:val="none" w:sz="0" w:space="0" w:color="auto"/>
      </w:divBdr>
    </w:div>
    <w:div w:id="1138643409">
      <w:bodyDiv w:val="1"/>
      <w:marLeft w:val="0"/>
      <w:marRight w:val="0"/>
      <w:marTop w:val="0"/>
      <w:marBottom w:val="0"/>
      <w:divBdr>
        <w:top w:val="none" w:sz="0" w:space="0" w:color="auto"/>
        <w:left w:val="none" w:sz="0" w:space="0" w:color="auto"/>
        <w:bottom w:val="none" w:sz="0" w:space="0" w:color="auto"/>
        <w:right w:val="none" w:sz="0" w:space="0" w:color="auto"/>
      </w:divBdr>
    </w:div>
    <w:div w:id="1138649022">
      <w:bodyDiv w:val="1"/>
      <w:marLeft w:val="0"/>
      <w:marRight w:val="0"/>
      <w:marTop w:val="0"/>
      <w:marBottom w:val="0"/>
      <w:divBdr>
        <w:top w:val="none" w:sz="0" w:space="0" w:color="auto"/>
        <w:left w:val="none" w:sz="0" w:space="0" w:color="auto"/>
        <w:bottom w:val="none" w:sz="0" w:space="0" w:color="auto"/>
        <w:right w:val="none" w:sz="0" w:space="0" w:color="auto"/>
      </w:divBdr>
    </w:div>
    <w:div w:id="1139029834">
      <w:bodyDiv w:val="1"/>
      <w:marLeft w:val="0"/>
      <w:marRight w:val="0"/>
      <w:marTop w:val="0"/>
      <w:marBottom w:val="0"/>
      <w:divBdr>
        <w:top w:val="none" w:sz="0" w:space="0" w:color="auto"/>
        <w:left w:val="none" w:sz="0" w:space="0" w:color="auto"/>
        <w:bottom w:val="none" w:sz="0" w:space="0" w:color="auto"/>
        <w:right w:val="none" w:sz="0" w:space="0" w:color="auto"/>
      </w:divBdr>
    </w:div>
    <w:div w:id="1139415262">
      <w:bodyDiv w:val="1"/>
      <w:marLeft w:val="0"/>
      <w:marRight w:val="0"/>
      <w:marTop w:val="0"/>
      <w:marBottom w:val="0"/>
      <w:divBdr>
        <w:top w:val="none" w:sz="0" w:space="0" w:color="auto"/>
        <w:left w:val="none" w:sz="0" w:space="0" w:color="auto"/>
        <w:bottom w:val="none" w:sz="0" w:space="0" w:color="auto"/>
        <w:right w:val="none" w:sz="0" w:space="0" w:color="auto"/>
      </w:divBdr>
    </w:div>
    <w:div w:id="1139499225">
      <w:bodyDiv w:val="1"/>
      <w:marLeft w:val="0"/>
      <w:marRight w:val="0"/>
      <w:marTop w:val="0"/>
      <w:marBottom w:val="0"/>
      <w:divBdr>
        <w:top w:val="none" w:sz="0" w:space="0" w:color="auto"/>
        <w:left w:val="none" w:sz="0" w:space="0" w:color="auto"/>
        <w:bottom w:val="none" w:sz="0" w:space="0" w:color="auto"/>
        <w:right w:val="none" w:sz="0" w:space="0" w:color="auto"/>
      </w:divBdr>
    </w:div>
    <w:div w:id="1139807779">
      <w:bodyDiv w:val="1"/>
      <w:marLeft w:val="0"/>
      <w:marRight w:val="0"/>
      <w:marTop w:val="0"/>
      <w:marBottom w:val="0"/>
      <w:divBdr>
        <w:top w:val="none" w:sz="0" w:space="0" w:color="auto"/>
        <w:left w:val="none" w:sz="0" w:space="0" w:color="auto"/>
        <w:bottom w:val="none" w:sz="0" w:space="0" w:color="auto"/>
        <w:right w:val="none" w:sz="0" w:space="0" w:color="auto"/>
      </w:divBdr>
    </w:div>
    <w:div w:id="1140078646">
      <w:bodyDiv w:val="1"/>
      <w:marLeft w:val="0"/>
      <w:marRight w:val="0"/>
      <w:marTop w:val="0"/>
      <w:marBottom w:val="0"/>
      <w:divBdr>
        <w:top w:val="none" w:sz="0" w:space="0" w:color="auto"/>
        <w:left w:val="none" w:sz="0" w:space="0" w:color="auto"/>
        <w:bottom w:val="none" w:sz="0" w:space="0" w:color="auto"/>
        <w:right w:val="none" w:sz="0" w:space="0" w:color="auto"/>
      </w:divBdr>
    </w:div>
    <w:div w:id="1140269574">
      <w:bodyDiv w:val="1"/>
      <w:marLeft w:val="0"/>
      <w:marRight w:val="0"/>
      <w:marTop w:val="0"/>
      <w:marBottom w:val="0"/>
      <w:divBdr>
        <w:top w:val="none" w:sz="0" w:space="0" w:color="auto"/>
        <w:left w:val="none" w:sz="0" w:space="0" w:color="auto"/>
        <w:bottom w:val="none" w:sz="0" w:space="0" w:color="auto"/>
        <w:right w:val="none" w:sz="0" w:space="0" w:color="auto"/>
      </w:divBdr>
    </w:div>
    <w:div w:id="1140881474">
      <w:bodyDiv w:val="1"/>
      <w:marLeft w:val="0"/>
      <w:marRight w:val="0"/>
      <w:marTop w:val="0"/>
      <w:marBottom w:val="0"/>
      <w:divBdr>
        <w:top w:val="none" w:sz="0" w:space="0" w:color="auto"/>
        <w:left w:val="none" w:sz="0" w:space="0" w:color="auto"/>
        <w:bottom w:val="none" w:sz="0" w:space="0" w:color="auto"/>
        <w:right w:val="none" w:sz="0" w:space="0" w:color="auto"/>
      </w:divBdr>
    </w:div>
    <w:div w:id="1141120201">
      <w:bodyDiv w:val="1"/>
      <w:marLeft w:val="0"/>
      <w:marRight w:val="0"/>
      <w:marTop w:val="0"/>
      <w:marBottom w:val="0"/>
      <w:divBdr>
        <w:top w:val="none" w:sz="0" w:space="0" w:color="auto"/>
        <w:left w:val="none" w:sz="0" w:space="0" w:color="auto"/>
        <w:bottom w:val="none" w:sz="0" w:space="0" w:color="auto"/>
        <w:right w:val="none" w:sz="0" w:space="0" w:color="auto"/>
      </w:divBdr>
    </w:div>
    <w:div w:id="1141506945">
      <w:bodyDiv w:val="1"/>
      <w:marLeft w:val="0"/>
      <w:marRight w:val="0"/>
      <w:marTop w:val="0"/>
      <w:marBottom w:val="0"/>
      <w:divBdr>
        <w:top w:val="none" w:sz="0" w:space="0" w:color="auto"/>
        <w:left w:val="none" w:sz="0" w:space="0" w:color="auto"/>
        <w:bottom w:val="none" w:sz="0" w:space="0" w:color="auto"/>
        <w:right w:val="none" w:sz="0" w:space="0" w:color="auto"/>
      </w:divBdr>
    </w:div>
    <w:div w:id="1141925204">
      <w:bodyDiv w:val="1"/>
      <w:marLeft w:val="0"/>
      <w:marRight w:val="0"/>
      <w:marTop w:val="0"/>
      <w:marBottom w:val="0"/>
      <w:divBdr>
        <w:top w:val="none" w:sz="0" w:space="0" w:color="auto"/>
        <w:left w:val="none" w:sz="0" w:space="0" w:color="auto"/>
        <w:bottom w:val="none" w:sz="0" w:space="0" w:color="auto"/>
        <w:right w:val="none" w:sz="0" w:space="0" w:color="auto"/>
      </w:divBdr>
    </w:div>
    <w:div w:id="1142505278">
      <w:bodyDiv w:val="1"/>
      <w:marLeft w:val="0"/>
      <w:marRight w:val="0"/>
      <w:marTop w:val="0"/>
      <w:marBottom w:val="0"/>
      <w:divBdr>
        <w:top w:val="none" w:sz="0" w:space="0" w:color="auto"/>
        <w:left w:val="none" w:sz="0" w:space="0" w:color="auto"/>
        <w:bottom w:val="none" w:sz="0" w:space="0" w:color="auto"/>
        <w:right w:val="none" w:sz="0" w:space="0" w:color="auto"/>
      </w:divBdr>
    </w:div>
    <w:div w:id="1142579860">
      <w:bodyDiv w:val="1"/>
      <w:marLeft w:val="0"/>
      <w:marRight w:val="0"/>
      <w:marTop w:val="0"/>
      <w:marBottom w:val="0"/>
      <w:divBdr>
        <w:top w:val="none" w:sz="0" w:space="0" w:color="auto"/>
        <w:left w:val="none" w:sz="0" w:space="0" w:color="auto"/>
        <w:bottom w:val="none" w:sz="0" w:space="0" w:color="auto"/>
        <w:right w:val="none" w:sz="0" w:space="0" w:color="auto"/>
      </w:divBdr>
    </w:div>
    <w:div w:id="1142769235">
      <w:bodyDiv w:val="1"/>
      <w:marLeft w:val="0"/>
      <w:marRight w:val="0"/>
      <w:marTop w:val="0"/>
      <w:marBottom w:val="0"/>
      <w:divBdr>
        <w:top w:val="none" w:sz="0" w:space="0" w:color="auto"/>
        <w:left w:val="none" w:sz="0" w:space="0" w:color="auto"/>
        <w:bottom w:val="none" w:sz="0" w:space="0" w:color="auto"/>
        <w:right w:val="none" w:sz="0" w:space="0" w:color="auto"/>
      </w:divBdr>
    </w:div>
    <w:div w:id="1142770374">
      <w:bodyDiv w:val="1"/>
      <w:marLeft w:val="0"/>
      <w:marRight w:val="0"/>
      <w:marTop w:val="0"/>
      <w:marBottom w:val="0"/>
      <w:divBdr>
        <w:top w:val="none" w:sz="0" w:space="0" w:color="auto"/>
        <w:left w:val="none" w:sz="0" w:space="0" w:color="auto"/>
        <w:bottom w:val="none" w:sz="0" w:space="0" w:color="auto"/>
        <w:right w:val="none" w:sz="0" w:space="0" w:color="auto"/>
      </w:divBdr>
    </w:div>
    <w:div w:id="1143430841">
      <w:bodyDiv w:val="1"/>
      <w:marLeft w:val="0"/>
      <w:marRight w:val="0"/>
      <w:marTop w:val="0"/>
      <w:marBottom w:val="0"/>
      <w:divBdr>
        <w:top w:val="none" w:sz="0" w:space="0" w:color="auto"/>
        <w:left w:val="none" w:sz="0" w:space="0" w:color="auto"/>
        <w:bottom w:val="none" w:sz="0" w:space="0" w:color="auto"/>
        <w:right w:val="none" w:sz="0" w:space="0" w:color="auto"/>
      </w:divBdr>
    </w:div>
    <w:div w:id="1143735340">
      <w:bodyDiv w:val="1"/>
      <w:marLeft w:val="0"/>
      <w:marRight w:val="0"/>
      <w:marTop w:val="0"/>
      <w:marBottom w:val="0"/>
      <w:divBdr>
        <w:top w:val="none" w:sz="0" w:space="0" w:color="auto"/>
        <w:left w:val="none" w:sz="0" w:space="0" w:color="auto"/>
        <w:bottom w:val="none" w:sz="0" w:space="0" w:color="auto"/>
        <w:right w:val="none" w:sz="0" w:space="0" w:color="auto"/>
      </w:divBdr>
    </w:div>
    <w:div w:id="1144277277">
      <w:bodyDiv w:val="1"/>
      <w:marLeft w:val="0"/>
      <w:marRight w:val="0"/>
      <w:marTop w:val="0"/>
      <w:marBottom w:val="0"/>
      <w:divBdr>
        <w:top w:val="none" w:sz="0" w:space="0" w:color="auto"/>
        <w:left w:val="none" w:sz="0" w:space="0" w:color="auto"/>
        <w:bottom w:val="none" w:sz="0" w:space="0" w:color="auto"/>
        <w:right w:val="none" w:sz="0" w:space="0" w:color="auto"/>
      </w:divBdr>
    </w:div>
    <w:div w:id="1144280223">
      <w:bodyDiv w:val="1"/>
      <w:marLeft w:val="0"/>
      <w:marRight w:val="0"/>
      <w:marTop w:val="0"/>
      <w:marBottom w:val="0"/>
      <w:divBdr>
        <w:top w:val="none" w:sz="0" w:space="0" w:color="auto"/>
        <w:left w:val="none" w:sz="0" w:space="0" w:color="auto"/>
        <w:bottom w:val="none" w:sz="0" w:space="0" w:color="auto"/>
        <w:right w:val="none" w:sz="0" w:space="0" w:color="auto"/>
      </w:divBdr>
    </w:div>
    <w:div w:id="1144588645">
      <w:bodyDiv w:val="1"/>
      <w:marLeft w:val="0"/>
      <w:marRight w:val="0"/>
      <w:marTop w:val="0"/>
      <w:marBottom w:val="0"/>
      <w:divBdr>
        <w:top w:val="none" w:sz="0" w:space="0" w:color="auto"/>
        <w:left w:val="none" w:sz="0" w:space="0" w:color="auto"/>
        <w:bottom w:val="none" w:sz="0" w:space="0" w:color="auto"/>
        <w:right w:val="none" w:sz="0" w:space="0" w:color="auto"/>
      </w:divBdr>
    </w:div>
    <w:div w:id="1145009745">
      <w:bodyDiv w:val="1"/>
      <w:marLeft w:val="0"/>
      <w:marRight w:val="0"/>
      <w:marTop w:val="0"/>
      <w:marBottom w:val="0"/>
      <w:divBdr>
        <w:top w:val="none" w:sz="0" w:space="0" w:color="auto"/>
        <w:left w:val="none" w:sz="0" w:space="0" w:color="auto"/>
        <w:bottom w:val="none" w:sz="0" w:space="0" w:color="auto"/>
        <w:right w:val="none" w:sz="0" w:space="0" w:color="auto"/>
      </w:divBdr>
    </w:div>
    <w:div w:id="1145244203">
      <w:bodyDiv w:val="1"/>
      <w:marLeft w:val="0"/>
      <w:marRight w:val="0"/>
      <w:marTop w:val="0"/>
      <w:marBottom w:val="0"/>
      <w:divBdr>
        <w:top w:val="none" w:sz="0" w:space="0" w:color="auto"/>
        <w:left w:val="none" w:sz="0" w:space="0" w:color="auto"/>
        <w:bottom w:val="none" w:sz="0" w:space="0" w:color="auto"/>
        <w:right w:val="none" w:sz="0" w:space="0" w:color="auto"/>
      </w:divBdr>
    </w:div>
    <w:div w:id="1145665855">
      <w:bodyDiv w:val="1"/>
      <w:marLeft w:val="0"/>
      <w:marRight w:val="0"/>
      <w:marTop w:val="0"/>
      <w:marBottom w:val="0"/>
      <w:divBdr>
        <w:top w:val="none" w:sz="0" w:space="0" w:color="auto"/>
        <w:left w:val="none" w:sz="0" w:space="0" w:color="auto"/>
        <w:bottom w:val="none" w:sz="0" w:space="0" w:color="auto"/>
        <w:right w:val="none" w:sz="0" w:space="0" w:color="auto"/>
      </w:divBdr>
    </w:div>
    <w:div w:id="1146094205">
      <w:bodyDiv w:val="1"/>
      <w:marLeft w:val="0"/>
      <w:marRight w:val="0"/>
      <w:marTop w:val="0"/>
      <w:marBottom w:val="0"/>
      <w:divBdr>
        <w:top w:val="none" w:sz="0" w:space="0" w:color="auto"/>
        <w:left w:val="none" w:sz="0" w:space="0" w:color="auto"/>
        <w:bottom w:val="none" w:sz="0" w:space="0" w:color="auto"/>
        <w:right w:val="none" w:sz="0" w:space="0" w:color="auto"/>
      </w:divBdr>
    </w:div>
    <w:div w:id="1146554008">
      <w:bodyDiv w:val="1"/>
      <w:marLeft w:val="0"/>
      <w:marRight w:val="0"/>
      <w:marTop w:val="0"/>
      <w:marBottom w:val="0"/>
      <w:divBdr>
        <w:top w:val="none" w:sz="0" w:space="0" w:color="auto"/>
        <w:left w:val="none" w:sz="0" w:space="0" w:color="auto"/>
        <w:bottom w:val="none" w:sz="0" w:space="0" w:color="auto"/>
        <w:right w:val="none" w:sz="0" w:space="0" w:color="auto"/>
      </w:divBdr>
    </w:div>
    <w:div w:id="1146581315">
      <w:bodyDiv w:val="1"/>
      <w:marLeft w:val="0"/>
      <w:marRight w:val="0"/>
      <w:marTop w:val="0"/>
      <w:marBottom w:val="0"/>
      <w:divBdr>
        <w:top w:val="none" w:sz="0" w:space="0" w:color="auto"/>
        <w:left w:val="none" w:sz="0" w:space="0" w:color="auto"/>
        <w:bottom w:val="none" w:sz="0" w:space="0" w:color="auto"/>
        <w:right w:val="none" w:sz="0" w:space="0" w:color="auto"/>
      </w:divBdr>
    </w:div>
    <w:div w:id="1146704771">
      <w:bodyDiv w:val="1"/>
      <w:marLeft w:val="0"/>
      <w:marRight w:val="0"/>
      <w:marTop w:val="0"/>
      <w:marBottom w:val="0"/>
      <w:divBdr>
        <w:top w:val="none" w:sz="0" w:space="0" w:color="auto"/>
        <w:left w:val="none" w:sz="0" w:space="0" w:color="auto"/>
        <w:bottom w:val="none" w:sz="0" w:space="0" w:color="auto"/>
        <w:right w:val="none" w:sz="0" w:space="0" w:color="auto"/>
      </w:divBdr>
    </w:div>
    <w:div w:id="1146967508">
      <w:bodyDiv w:val="1"/>
      <w:marLeft w:val="0"/>
      <w:marRight w:val="0"/>
      <w:marTop w:val="0"/>
      <w:marBottom w:val="0"/>
      <w:divBdr>
        <w:top w:val="none" w:sz="0" w:space="0" w:color="auto"/>
        <w:left w:val="none" w:sz="0" w:space="0" w:color="auto"/>
        <w:bottom w:val="none" w:sz="0" w:space="0" w:color="auto"/>
        <w:right w:val="none" w:sz="0" w:space="0" w:color="auto"/>
      </w:divBdr>
    </w:div>
    <w:div w:id="1147019190">
      <w:bodyDiv w:val="1"/>
      <w:marLeft w:val="0"/>
      <w:marRight w:val="0"/>
      <w:marTop w:val="0"/>
      <w:marBottom w:val="0"/>
      <w:divBdr>
        <w:top w:val="none" w:sz="0" w:space="0" w:color="auto"/>
        <w:left w:val="none" w:sz="0" w:space="0" w:color="auto"/>
        <w:bottom w:val="none" w:sz="0" w:space="0" w:color="auto"/>
        <w:right w:val="none" w:sz="0" w:space="0" w:color="auto"/>
      </w:divBdr>
    </w:div>
    <w:div w:id="1147091390">
      <w:bodyDiv w:val="1"/>
      <w:marLeft w:val="0"/>
      <w:marRight w:val="0"/>
      <w:marTop w:val="0"/>
      <w:marBottom w:val="0"/>
      <w:divBdr>
        <w:top w:val="none" w:sz="0" w:space="0" w:color="auto"/>
        <w:left w:val="none" w:sz="0" w:space="0" w:color="auto"/>
        <w:bottom w:val="none" w:sz="0" w:space="0" w:color="auto"/>
        <w:right w:val="none" w:sz="0" w:space="0" w:color="auto"/>
      </w:divBdr>
    </w:div>
    <w:div w:id="1147473994">
      <w:bodyDiv w:val="1"/>
      <w:marLeft w:val="0"/>
      <w:marRight w:val="0"/>
      <w:marTop w:val="0"/>
      <w:marBottom w:val="0"/>
      <w:divBdr>
        <w:top w:val="none" w:sz="0" w:space="0" w:color="auto"/>
        <w:left w:val="none" w:sz="0" w:space="0" w:color="auto"/>
        <w:bottom w:val="none" w:sz="0" w:space="0" w:color="auto"/>
        <w:right w:val="none" w:sz="0" w:space="0" w:color="auto"/>
      </w:divBdr>
    </w:div>
    <w:div w:id="1148210890">
      <w:bodyDiv w:val="1"/>
      <w:marLeft w:val="0"/>
      <w:marRight w:val="0"/>
      <w:marTop w:val="0"/>
      <w:marBottom w:val="0"/>
      <w:divBdr>
        <w:top w:val="none" w:sz="0" w:space="0" w:color="auto"/>
        <w:left w:val="none" w:sz="0" w:space="0" w:color="auto"/>
        <w:bottom w:val="none" w:sz="0" w:space="0" w:color="auto"/>
        <w:right w:val="none" w:sz="0" w:space="0" w:color="auto"/>
      </w:divBdr>
    </w:div>
    <w:div w:id="1148395929">
      <w:bodyDiv w:val="1"/>
      <w:marLeft w:val="0"/>
      <w:marRight w:val="0"/>
      <w:marTop w:val="0"/>
      <w:marBottom w:val="0"/>
      <w:divBdr>
        <w:top w:val="none" w:sz="0" w:space="0" w:color="auto"/>
        <w:left w:val="none" w:sz="0" w:space="0" w:color="auto"/>
        <w:bottom w:val="none" w:sz="0" w:space="0" w:color="auto"/>
        <w:right w:val="none" w:sz="0" w:space="0" w:color="auto"/>
      </w:divBdr>
    </w:div>
    <w:div w:id="1148474547">
      <w:bodyDiv w:val="1"/>
      <w:marLeft w:val="0"/>
      <w:marRight w:val="0"/>
      <w:marTop w:val="0"/>
      <w:marBottom w:val="0"/>
      <w:divBdr>
        <w:top w:val="none" w:sz="0" w:space="0" w:color="auto"/>
        <w:left w:val="none" w:sz="0" w:space="0" w:color="auto"/>
        <w:bottom w:val="none" w:sz="0" w:space="0" w:color="auto"/>
        <w:right w:val="none" w:sz="0" w:space="0" w:color="auto"/>
      </w:divBdr>
    </w:div>
    <w:div w:id="1148589486">
      <w:bodyDiv w:val="1"/>
      <w:marLeft w:val="0"/>
      <w:marRight w:val="0"/>
      <w:marTop w:val="0"/>
      <w:marBottom w:val="0"/>
      <w:divBdr>
        <w:top w:val="none" w:sz="0" w:space="0" w:color="auto"/>
        <w:left w:val="none" w:sz="0" w:space="0" w:color="auto"/>
        <w:bottom w:val="none" w:sz="0" w:space="0" w:color="auto"/>
        <w:right w:val="none" w:sz="0" w:space="0" w:color="auto"/>
      </w:divBdr>
    </w:div>
    <w:div w:id="1149446820">
      <w:bodyDiv w:val="1"/>
      <w:marLeft w:val="0"/>
      <w:marRight w:val="0"/>
      <w:marTop w:val="0"/>
      <w:marBottom w:val="0"/>
      <w:divBdr>
        <w:top w:val="none" w:sz="0" w:space="0" w:color="auto"/>
        <w:left w:val="none" w:sz="0" w:space="0" w:color="auto"/>
        <w:bottom w:val="none" w:sz="0" w:space="0" w:color="auto"/>
        <w:right w:val="none" w:sz="0" w:space="0" w:color="auto"/>
      </w:divBdr>
    </w:div>
    <w:div w:id="1149706743">
      <w:bodyDiv w:val="1"/>
      <w:marLeft w:val="0"/>
      <w:marRight w:val="0"/>
      <w:marTop w:val="0"/>
      <w:marBottom w:val="0"/>
      <w:divBdr>
        <w:top w:val="none" w:sz="0" w:space="0" w:color="auto"/>
        <w:left w:val="none" w:sz="0" w:space="0" w:color="auto"/>
        <w:bottom w:val="none" w:sz="0" w:space="0" w:color="auto"/>
        <w:right w:val="none" w:sz="0" w:space="0" w:color="auto"/>
      </w:divBdr>
    </w:div>
    <w:div w:id="1150050625">
      <w:bodyDiv w:val="1"/>
      <w:marLeft w:val="0"/>
      <w:marRight w:val="0"/>
      <w:marTop w:val="0"/>
      <w:marBottom w:val="0"/>
      <w:divBdr>
        <w:top w:val="none" w:sz="0" w:space="0" w:color="auto"/>
        <w:left w:val="none" w:sz="0" w:space="0" w:color="auto"/>
        <w:bottom w:val="none" w:sz="0" w:space="0" w:color="auto"/>
        <w:right w:val="none" w:sz="0" w:space="0" w:color="auto"/>
      </w:divBdr>
    </w:div>
    <w:div w:id="1150827259">
      <w:bodyDiv w:val="1"/>
      <w:marLeft w:val="0"/>
      <w:marRight w:val="0"/>
      <w:marTop w:val="0"/>
      <w:marBottom w:val="0"/>
      <w:divBdr>
        <w:top w:val="none" w:sz="0" w:space="0" w:color="auto"/>
        <w:left w:val="none" w:sz="0" w:space="0" w:color="auto"/>
        <w:bottom w:val="none" w:sz="0" w:space="0" w:color="auto"/>
        <w:right w:val="none" w:sz="0" w:space="0" w:color="auto"/>
      </w:divBdr>
    </w:div>
    <w:div w:id="1150945921">
      <w:bodyDiv w:val="1"/>
      <w:marLeft w:val="0"/>
      <w:marRight w:val="0"/>
      <w:marTop w:val="0"/>
      <w:marBottom w:val="0"/>
      <w:divBdr>
        <w:top w:val="none" w:sz="0" w:space="0" w:color="auto"/>
        <w:left w:val="none" w:sz="0" w:space="0" w:color="auto"/>
        <w:bottom w:val="none" w:sz="0" w:space="0" w:color="auto"/>
        <w:right w:val="none" w:sz="0" w:space="0" w:color="auto"/>
      </w:divBdr>
    </w:div>
    <w:div w:id="1151479293">
      <w:bodyDiv w:val="1"/>
      <w:marLeft w:val="0"/>
      <w:marRight w:val="0"/>
      <w:marTop w:val="0"/>
      <w:marBottom w:val="0"/>
      <w:divBdr>
        <w:top w:val="none" w:sz="0" w:space="0" w:color="auto"/>
        <w:left w:val="none" w:sz="0" w:space="0" w:color="auto"/>
        <w:bottom w:val="none" w:sz="0" w:space="0" w:color="auto"/>
        <w:right w:val="none" w:sz="0" w:space="0" w:color="auto"/>
      </w:divBdr>
    </w:div>
    <w:div w:id="1151677069">
      <w:bodyDiv w:val="1"/>
      <w:marLeft w:val="0"/>
      <w:marRight w:val="0"/>
      <w:marTop w:val="0"/>
      <w:marBottom w:val="0"/>
      <w:divBdr>
        <w:top w:val="none" w:sz="0" w:space="0" w:color="auto"/>
        <w:left w:val="none" w:sz="0" w:space="0" w:color="auto"/>
        <w:bottom w:val="none" w:sz="0" w:space="0" w:color="auto"/>
        <w:right w:val="none" w:sz="0" w:space="0" w:color="auto"/>
      </w:divBdr>
    </w:div>
    <w:div w:id="1151945536">
      <w:bodyDiv w:val="1"/>
      <w:marLeft w:val="0"/>
      <w:marRight w:val="0"/>
      <w:marTop w:val="0"/>
      <w:marBottom w:val="0"/>
      <w:divBdr>
        <w:top w:val="none" w:sz="0" w:space="0" w:color="auto"/>
        <w:left w:val="none" w:sz="0" w:space="0" w:color="auto"/>
        <w:bottom w:val="none" w:sz="0" w:space="0" w:color="auto"/>
        <w:right w:val="none" w:sz="0" w:space="0" w:color="auto"/>
      </w:divBdr>
    </w:div>
    <w:div w:id="1152789008">
      <w:bodyDiv w:val="1"/>
      <w:marLeft w:val="0"/>
      <w:marRight w:val="0"/>
      <w:marTop w:val="0"/>
      <w:marBottom w:val="0"/>
      <w:divBdr>
        <w:top w:val="none" w:sz="0" w:space="0" w:color="auto"/>
        <w:left w:val="none" w:sz="0" w:space="0" w:color="auto"/>
        <w:bottom w:val="none" w:sz="0" w:space="0" w:color="auto"/>
        <w:right w:val="none" w:sz="0" w:space="0" w:color="auto"/>
      </w:divBdr>
    </w:div>
    <w:div w:id="1153137120">
      <w:bodyDiv w:val="1"/>
      <w:marLeft w:val="0"/>
      <w:marRight w:val="0"/>
      <w:marTop w:val="0"/>
      <w:marBottom w:val="0"/>
      <w:divBdr>
        <w:top w:val="none" w:sz="0" w:space="0" w:color="auto"/>
        <w:left w:val="none" w:sz="0" w:space="0" w:color="auto"/>
        <w:bottom w:val="none" w:sz="0" w:space="0" w:color="auto"/>
        <w:right w:val="none" w:sz="0" w:space="0" w:color="auto"/>
      </w:divBdr>
    </w:div>
    <w:div w:id="1153376281">
      <w:bodyDiv w:val="1"/>
      <w:marLeft w:val="0"/>
      <w:marRight w:val="0"/>
      <w:marTop w:val="0"/>
      <w:marBottom w:val="0"/>
      <w:divBdr>
        <w:top w:val="none" w:sz="0" w:space="0" w:color="auto"/>
        <w:left w:val="none" w:sz="0" w:space="0" w:color="auto"/>
        <w:bottom w:val="none" w:sz="0" w:space="0" w:color="auto"/>
        <w:right w:val="none" w:sz="0" w:space="0" w:color="auto"/>
      </w:divBdr>
    </w:div>
    <w:div w:id="1155024390">
      <w:bodyDiv w:val="1"/>
      <w:marLeft w:val="0"/>
      <w:marRight w:val="0"/>
      <w:marTop w:val="0"/>
      <w:marBottom w:val="0"/>
      <w:divBdr>
        <w:top w:val="none" w:sz="0" w:space="0" w:color="auto"/>
        <w:left w:val="none" w:sz="0" w:space="0" w:color="auto"/>
        <w:bottom w:val="none" w:sz="0" w:space="0" w:color="auto"/>
        <w:right w:val="none" w:sz="0" w:space="0" w:color="auto"/>
      </w:divBdr>
    </w:div>
    <w:div w:id="1155220584">
      <w:bodyDiv w:val="1"/>
      <w:marLeft w:val="0"/>
      <w:marRight w:val="0"/>
      <w:marTop w:val="0"/>
      <w:marBottom w:val="0"/>
      <w:divBdr>
        <w:top w:val="none" w:sz="0" w:space="0" w:color="auto"/>
        <w:left w:val="none" w:sz="0" w:space="0" w:color="auto"/>
        <w:bottom w:val="none" w:sz="0" w:space="0" w:color="auto"/>
        <w:right w:val="none" w:sz="0" w:space="0" w:color="auto"/>
      </w:divBdr>
    </w:div>
    <w:div w:id="1155299833">
      <w:bodyDiv w:val="1"/>
      <w:marLeft w:val="0"/>
      <w:marRight w:val="0"/>
      <w:marTop w:val="0"/>
      <w:marBottom w:val="0"/>
      <w:divBdr>
        <w:top w:val="none" w:sz="0" w:space="0" w:color="auto"/>
        <w:left w:val="none" w:sz="0" w:space="0" w:color="auto"/>
        <w:bottom w:val="none" w:sz="0" w:space="0" w:color="auto"/>
        <w:right w:val="none" w:sz="0" w:space="0" w:color="auto"/>
      </w:divBdr>
    </w:div>
    <w:div w:id="1155609627">
      <w:bodyDiv w:val="1"/>
      <w:marLeft w:val="0"/>
      <w:marRight w:val="0"/>
      <w:marTop w:val="0"/>
      <w:marBottom w:val="0"/>
      <w:divBdr>
        <w:top w:val="none" w:sz="0" w:space="0" w:color="auto"/>
        <w:left w:val="none" w:sz="0" w:space="0" w:color="auto"/>
        <w:bottom w:val="none" w:sz="0" w:space="0" w:color="auto"/>
        <w:right w:val="none" w:sz="0" w:space="0" w:color="auto"/>
      </w:divBdr>
    </w:div>
    <w:div w:id="1156067619">
      <w:bodyDiv w:val="1"/>
      <w:marLeft w:val="0"/>
      <w:marRight w:val="0"/>
      <w:marTop w:val="0"/>
      <w:marBottom w:val="0"/>
      <w:divBdr>
        <w:top w:val="none" w:sz="0" w:space="0" w:color="auto"/>
        <w:left w:val="none" w:sz="0" w:space="0" w:color="auto"/>
        <w:bottom w:val="none" w:sz="0" w:space="0" w:color="auto"/>
        <w:right w:val="none" w:sz="0" w:space="0" w:color="auto"/>
      </w:divBdr>
    </w:div>
    <w:div w:id="1156342751">
      <w:bodyDiv w:val="1"/>
      <w:marLeft w:val="0"/>
      <w:marRight w:val="0"/>
      <w:marTop w:val="0"/>
      <w:marBottom w:val="0"/>
      <w:divBdr>
        <w:top w:val="none" w:sz="0" w:space="0" w:color="auto"/>
        <w:left w:val="none" w:sz="0" w:space="0" w:color="auto"/>
        <w:bottom w:val="none" w:sz="0" w:space="0" w:color="auto"/>
        <w:right w:val="none" w:sz="0" w:space="0" w:color="auto"/>
      </w:divBdr>
    </w:div>
    <w:div w:id="1156608445">
      <w:bodyDiv w:val="1"/>
      <w:marLeft w:val="0"/>
      <w:marRight w:val="0"/>
      <w:marTop w:val="0"/>
      <w:marBottom w:val="0"/>
      <w:divBdr>
        <w:top w:val="none" w:sz="0" w:space="0" w:color="auto"/>
        <w:left w:val="none" w:sz="0" w:space="0" w:color="auto"/>
        <w:bottom w:val="none" w:sz="0" w:space="0" w:color="auto"/>
        <w:right w:val="none" w:sz="0" w:space="0" w:color="auto"/>
      </w:divBdr>
    </w:div>
    <w:div w:id="1156804309">
      <w:bodyDiv w:val="1"/>
      <w:marLeft w:val="0"/>
      <w:marRight w:val="0"/>
      <w:marTop w:val="0"/>
      <w:marBottom w:val="0"/>
      <w:divBdr>
        <w:top w:val="none" w:sz="0" w:space="0" w:color="auto"/>
        <w:left w:val="none" w:sz="0" w:space="0" w:color="auto"/>
        <w:bottom w:val="none" w:sz="0" w:space="0" w:color="auto"/>
        <w:right w:val="none" w:sz="0" w:space="0" w:color="auto"/>
      </w:divBdr>
    </w:div>
    <w:div w:id="1157570776">
      <w:bodyDiv w:val="1"/>
      <w:marLeft w:val="0"/>
      <w:marRight w:val="0"/>
      <w:marTop w:val="0"/>
      <w:marBottom w:val="0"/>
      <w:divBdr>
        <w:top w:val="none" w:sz="0" w:space="0" w:color="auto"/>
        <w:left w:val="none" w:sz="0" w:space="0" w:color="auto"/>
        <w:bottom w:val="none" w:sz="0" w:space="0" w:color="auto"/>
        <w:right w:val="none" w:sz="0" w:space="0" w:color="auto"/>
      </w:divBdr>
    </w:div>
    <w:div w:id="1157767357">
      <w:bodyDiv w:val="1"/>
      <w:marLeft w:val="0"/>
      <w:marRight w:val="0"/>
      <w:marTop w:val="0"/>
      <w:marBottom w:val="0"/>
      <w:divBdr>
        <w:top w:val="none" w:sz="0" w:space="0" w:color="auto"/>
        <w:left w:val="none" w:sz="0" w:space="0" w:color="auto"/>
        <w:bottom w:val="none" w:sz="0" w:space="0" w:color="auto"/>
        <w:right w:val="none" w:sz="0" w:space="0" w:color="auto"/>
      </w:divBdr>
    </w:div>
    <w:div w:id="1157959877">
      <w:bodyDiv w:val="1"/>
      <w:marLeft w:val="0"/>
      <w:marRight w:val="0"/>
      <w:marTop w:val="0"/>
      <w:marBottom w:val="0"/>
      <w:divBdr>
        <w:top w:val="none" w:sz="0" w:space="0" w:color="auto"/>
        <w:left w:val="none" w:sz="0" w:space="0" w:color="auto"/>
        <w:bottom w:val="none" w:sz="0" w:space="0" w:color="auto"/>
        <w:right w:val="none" w:sz="0" w:space="0" w:color="auto"/>
      </w:divBdr>
    </w:div>
    <w:div w:id="1158158399">
      <w:bodyDiv w:val="1"/>
      <w:marLeft w:val="0"/>
      <w:marRight w:val="0"/>
      <w:marTop w:val="0"/>
      <w:marBottom w:val="0"/>
      <w:divBdr>
        <w:top w:val="none" w:sz="0" w:space="0" w:color="auto"/>
        <w:left w:val="none" w:sz="0" w:space="0" w:color="auto"/>
        <w:bottom w:val="none" w:sz="0" w:space="0" w:color="auto"/>
        <w:right w:val="none" w:sz="0" w:space="0" w:color="auto"/>
      </w:divBdr>
    </w:div>
    <w:div w:id="1158309465">
      <w:bodyDiv w:val="1"/>
      <w:marLeft w:val="0"/>
      <w:marRight w:val="0"/>
      <w:marTop w:val="0"/>
      <w:marBottom w:val="0"/>
      <w:divBdr>
        <w:top w:val="none" w:sz="0" w:space="0" w:color="auto"/>
        <w:left w:val="none" w:sz="0" w:space="0" w:color="auto"/>
        <w:bottom w:val="none" w:sz="0" w:space="0" w:color="auto"/>
        <w:right w:val="none" w:sz="0" w:space="0" w:color="auto"/>
      </w:divBdr>
    </w:div>
    <w:div w:id="1158376113">
      <w:bodyDiv w:val="1"/>
      <w:marLeft w:val="0"/>
      <w:marRight w:val="0"/>
      <w:marTop w:val="0"/>
      <w:marBottom w:val="0"/>
      <w:divBdr>
        <w:top w:val="none" w:sz="0" w:space="0" w:color="auto"/>
        <w:left w:val="none" w:sz="0" w:space="0" w:color="auto"/>
        <w:bottom w:val="none" w:sz="0" w:space="0" w:color="auto"/>
        <w:right w:val="none" w:sz="0" w:space="0" w:color="auto"/>
      </w:divBdr>
    </w:div>
    <w:div w:id="1158837572">
      <w:bodyDiv w:val="1"/>
      <w:marLeft w:val="0"/>
      <w:marRight w:val="0"/>
      <w:marTop w:val="0"/>
      <w:marBottom w:val="0"/>
      <w:divBdr>
        <w:top w:val="none" w:sz="0" w:space="0" w:color="auto"/>
        <w:left w:val="none" w:sz="0" w:space="0" w:color="auto"/>
        <w:bottom w:val="none" w:sz="0" w:space="0" w:color="auto"/>
        <w:right w:val="none" w:sz="0" w:space="0" w:color="auto"/>
      </w:divBdr>
    </w:div>
    <w:div w:id="1158838112">
      <w:bodyDiv w:val="1"/>
      <w:marLeft w:val="0"/>
      <w:marRight w:val="0"/>
      <w:marTop w:val="0"/>
      <w:marBottom w:val="0"/>
      <w:divBdr>
        <w:top w:val="none" w:sz="0" w:space="0" w:color="auto"/>
        <w:left w:val="none" w:sz="0" w:space="0" w:color="auto"/>
        <w:bottom w:val="none" w:sz="0" w:space="0" w:color="auto"/>
        <w:right w:val="none" w:sz="0" w:space="0" w:color="auto"/>
      </w:divBdr>
    </w:div>
    <w:div w:id="1159034061">
      <w:bodyDiv w:val="1"/>
      <w:marLeft w:val="0"/>
      <w:marRight w:val="0"/>
      <w:marTop w:val="0"/>
      <w:marBottom w:val="0"/>
      <w:divBdr>
        <w:top w:val="none" w:sz="0" w:space="0" w:color="auto"/>
        <w:left w:val="none" w:sz="0" w:space="0" w:color="auto"/>
        <w:bottom w:val="none" w:sz="0" w:space="0" w:color="auto"/>
        <w:right w:val="none" w:sz="0" w:space="0" w:color="auto"/>
      </w:divBdr>
    </w:div>
    <w:div w:id="1159270044">
      <w:bodyDiv w:val="1"/>
      <w:marLeft w:val="0"/>
      <w:marRight w:val="0"/>
      <w:marTop w:val="0"/>
      <w:marBottom w:val="0"/>
      <w:divBdr>
        <w:top w:val="none" w:sz="0" w:space="0" w:color="auto"/>
        <w:left w:val="none" w:sz="0" w:space="0" w:color="auto"/>
        <w:bottom w:val="none" w:sz="0" w:space="0" w:color="auto"/>
        <w:right w:val="none" w:sz="0" w:space="0" w:color="auto"/>
      </w:divBdr>
    </w:div>
    <w:div w:id="1159421570">
      <w:bodyDiv w:val="1"/>
      <w:marLeft w:val="0"/>
      <w:marRight w:val="0"/>
      <w:marTop w:val="0"/>
      <w:marBottom w:val="0"/>
      <w:divBdr>
        <w:top w:val="none" w:sz="0" w:space="0" w:color="auto"/>
        <w:left w:val="none" w:sz="0" w:space="0" w:color="auto"/>
        <w:bottom w:val="none" w:sz="0" w:space="0" w:color="auto"/>
        <w:right w:val="none" w:sz="0" w:space="0" w:color="auto"/>
      </w:divBdr>
    </w:div>
    <w:div w:id="1159689834">
      <w:bodyDiv w:val="1"/>
      <w:marLeft w:val="0"/>
      <w:marRight w:val="0"/>
      <w:marTop w:val="0"/>
      <w:marBottom w:val="0"/>
      <w:divBdr>
        <w:top w:val="none" w:sz="0" w:space="0" w:color="auto"/>
        <w:left w:val="none" w:sz="0" w:space="0" w:color="auto"/>
        <w:bottom w:val="none" w:sz="0" w:space="0" w:color="auto"/>
        <w:right w:val="none" w:sz="0" w:space="0" w:color="auto"/>
      </w:divBdr>
    </w:div>
    <w:div w:id="1159737138">
      <w:bodyDiv w:val="1"/>
      <w:marLeft w:val="0"/>
      <w:marRight w:val="0"/>
      <w:marTop w:val="0"/>
      <w:marBottom w:val="0"/>
      <w:divBdr>
        <w:top w:val="none" w:sz="0" w:space="0" w:color="auto"/>
        <w:left w:val="none" w:sz="0" w:space="0" w:color="auto"/>
        <w:bottom w:val="none" w:sz="0" w:space="0" w:color="auto"/>
        <w:right w:val="none" w:sz="0" w:space="0" w:color="auto"/>
      </w:divBdr>
    </w:div>
    <w:div w:id="1159809741">
      <w:bodyDiv w:val="1"/>
      <w:marLeft w:val="0"/>
      <w:marRight w:val="0"/>
      <w:marTop w:val="0"/>
      <w:marBottom w:val="0"/>
      <w:divBdr>
        <w:top w:val="none" w:sz="0" w:space="0" w:color="auto"/>
        <w:left w:val="none" w:sz="0" w:space="0" w:color="auto"/>
        <w:bottom w:val="none" w:sz="0" w:space="0" w:color="auto"/>
        <w:right w:val="none" w:sz="0" w:space="0" w:color="auto"/>
      </w:divBdr>
    </w:div>
    <w:div w:id="1159924653">
      <w:bodyDiv w:val="1"/>
      <w:marLeft w:val="0"/>
      <w:marRight w:val="0"/>
      <w:marTop w:val="0"/>
      <w:marBottom w:val="0"/>
      <w:divBdr>
        <w:top w:val="none" w:sz="0" w:space="0" w:color="auto"/>
        <w:left w:val="none" w:sz="0" w:space="0" w:color="auto"/>
        <w:bottom w:val="none" w:sz="0" w:space="0" w:color="auto"/>
        <w:right w:val="none" w:sz="0" w:space="0" w:color="auto"/>
      </w:divBdr>
    </w:div>
    <w:div w:id="1160076602">
      <w:bodyDiv w:val="1"/>
      <w:marLeft w:val="0"/>
      <w:marRight w:val="0"/>
      <w:marTop w:val="0"/>
      <w:marBottom w:val="0"/>
      <w:divBdr>
        <w:top w:val="none" w:sz="0" w:space="0" w:color="auto"/>
        <w:left w:val="none" w:sz="0" w:space="0" w:color="auto"/>
        <w:bottom w:val="none" w:sz="0" w:space="0" w:color="auto"/>
        <w:right w:val="none" w:sz="0" w:space="0" w:color="auto"/>
      </w:divBdr>
    </w:div>
    <w:div w:id="1160267781">
      <w:bodyDiv w:val="1"/>
      <w:marLeft w:val="0"/>
      <w:marRight w:val="0"/>
      <w:marTop w:val="0"/>
      <w:marBottom w:val="0"/>
      <w:divBdr>
        <w:top w:val="none" w:sz="0" w:space="0" w:color="auto"/>
        <w:left w:val="none" w:sz="0" w:space="0" w:color="auto"/>
        <w:bottom w:val="none" w:sz="0" w:space="0" w:color="auto"/>
        <w:right w:val="none" w:sz="0" w:space="0" w:color="auto"/>
      </w:divBdr>
    </w:div>
    <w:div w:id="1160467772">
      <w:bodyDiv w:val="1"/>
      <w:marLeft w:val="0"/>
      <w:marRight w:val="0"/>
      <w:marTop w:val="0"/>
      <w:marBottom w:val="0"/>
      <w:divBdr>
        <w:top w:val="none" w:sz="0" w:space="0" w:color="auto"/>
        <w:left w:val="none" w:sz="0" w:space="0" w:color="auto"/>
        <w:bottom w:val="none" w:sz="0" w:space="0" w:color="auto"/>
        <w:right w:val="none" w:sz="0" w:space="0" w:color="auto"/>
      </w:divBdr>
    </w:div>
    <w:div w:id="1160660533">
      <w:bodyDiv w:val="1"/>
      <w:marLeft w:val="0"/>
      <w:marRight w:val="0"/>
      <w:marTop w:val="0"/>
      <w:marBottom w:val="0"/>
      <w:divBdr>
        <w:top w:val="none" w:sz="0" w:space="0" w:color="auto"/>
        <w:left w:val="none" w:sz="0" w:space="0" w:color="auto"/>
        <w:bottom w:val="none" w:sz="0" w:space="0" w:color="auto"/>
        <w:right w:val="none" w:sz="0" w:space="0" w:color="auto"/>
      </w:divBdr>
    </w:div>
    <w:div w:id="1160846376">
      <w:bodyDiv w:val="1"/>
      <w:marLeft w:val="0"/>
      <w:marRight w:val="0"/>
      <w:marTop w:val="0"/>
      <w:marBottom w:val="0"/>
      <w:divBdr>
        <w:top w:val="none" w:sz="0" w:space="0" w:color="auto"/>
        <w:left w:val="none" w:sz="0" w:space="0" w:color="auto"/>
        <w:bottom w:val="none" w:sz="0" w:space="0" w:color="auto"/>
        <w:right w:val="none" w:sz="0" w:space="0" w:color="auto"/>
      </w:divBdr>
    </w:div>
    <w:div w:id="1160855277">
      <w:bodyDiv w:val="1"/>
      <w:marLeft w:val="0"/>
      <w:marRight w:val="0"/>
      <w:marTop w:val="0"/>
      <w:marBottom w:val="0"/>
      <w:divBdr>
        <w:top w:val="none" w:sz="0" w:space="0" w:color="auto"/>
        <w:left w:val="none" w:sz="0" w:space="0" w:color="auto"/>
        <w:bottom w:val="none" w:sz="0" w:space="0" w:color="auto"/>
        <w:right w:val="none" w:sz="0" w:space="0" w:color="auto"/>
      </w:divBdr>
    </w:div>
    <w:div w:id="1162282002">
      <w:bodyDiv w:val="1"/>
      <w:marLeft w:val="0"/>
      <w:marRight w:val="0"/>
      <w:marTop w:val="0"/>
      <w:marBottom w:val="0"/>
      <w:divBdr>
        <w:top w:val="none" w:sz="0" w:space="0" w:color="auto"/>
        <w:left w:val="none" w:sz="0" w:space="0" w:color="auto"/>
        <w:bottom w:val="none" w:sz="0" w:space="0" w:color="auto"/>
        <w:right w:val="none" w:sz="0" w:space="0" w:color="auto"/>
      </w:divBdr>
    </w:div>
    <w:div w:id="1163203290">
      <w:bodyDiv w:val="1"/>
      <w:marLeft w:val="0"/>
      <w:marRight w:val="0"/>
      <w:marTop w:val="0"/>
      <w:marBottom w:val="0"/>
      <w:divBdr>
        <w:top w:val="none" w:sz="0" w:space="0" w:color="auto"/>
        <w:left w:val="none" w:sz="0" w:space="0" w:color="auto"/>
        <w:bottom w:val="none" w:sz="0" w:space="0" w:color="auto"/>
        <w:right w:val="none" w:sz="0" w:space="0" w:color="auto"/>
      </w:divBdr>
    </w:div>
    <w:div w:id="1163931922">
      <w:bodyDiv w:val="1"/>
      <w:marLeft w:val="0"/>
      <w:marRight w:val="0"/>
      <w:marTop w:val="0"/>
      <w:marBottom w:val="0"/>
      <w:divBdr>
        <w:top w:val="none" w:sz="0" w:space="0" w:color="auto"/>
        <w:left w:val="none" w:sz="0" w:space="0" w:color="auto"/>
        <w:bottom w:val="none" w:sz="0" w:space="0" w:color="auto"/>
        <w:right w:val="none" w:sz="0" w:space="0" w:color="auto"/>
      </w:divBdr>
    </w:div>
    <w:div w:id="1164128823">
      <w:bodyDiv w:val="1"/>
      <w:marLeft w:val="0"/>
      <w:marRight w:val="0"/>
      <w:marTop w:val="0"/>
      <w:marBottom w:val="0"/>
      <w:divBdr>
        <w:top w:val="none" w:sz="0" w:space="0" w:color="auto"/>
        <w:left w:val="none" w:sz="0" w:space="0" w:color="auto"/>
        <w:bottom w:val="none" w:sz="0" w:space="0" w:color="auto"/>
        <w:right w:val="none" w:sz="0" w:space="0" w:color="auto"/>
      </w:divBdr>
    </w:div>
    <w:div w:id="1164247400">
      <w:bodyDiv w:val="1"/>
      <w:marLeft w:val="0"/>
      <w:marRight w:val="0"/>
      <w:marTop w:val="0"/>
      <w:marBottom w:val="0"/>
      <w:divBdr>
        <w:top w:val="none" w:sz="0" w:space="0" w:color="auto"/>
        <w:left w:val="none" w:sz="0" w:space="0" w:color="auto"/>
        <w:bottom w:val="none" w:sz="0" w:space="0" w:color="auto"/>
        <w:right w:val="none" w:sz="0" w:space="0" w:color="auto"/>
      </w:divBdr>
    </w:div>
    <w:div w:id="1164472296">
      <w:bodyDiv w:val="1"/>
      <w:marLeft w:val="0"/>
      <w:marRight w:val="0"/>
      <w:marTop w:val="0"/>
      <w:marBottom w:val="0"/>
      <w:divBdr>
        <w:top w:val="none" w:sz="0" w:space="0" w:color="auto"/>
        <w:left w:val="none" w:sz="0" w:space="0" w:color="auto"/>
        <w:bottom w:val="none" w:sz="0" w:space="0" w:color="auto"/>
        <w:right w:val="none" w:sz="0" w:space="0" w:color="auto"/>
      </w:divBdr>
    </w:div>
    <w:div w:id="1164929175">
      <w:bodyDiv w:val="1"/>
      <w:marLeft w:val="0"/>
      <w:marRight w:val="0"/>
      <w:marTop w:val="0"/>
      <w:marBottom w:val="0"/>
      <w:divBdr>
        <w:top w:val="none" w:sz="0" w:space="0" w:color="auto"/>
        <w:left w:val="none" w:sz="0" w:space="0" w:color="auto"/>
        <w:bottom w:val="none" w:sz="0" w:space="0" w:color="auto"/>
        <w:right w:val="none" w:sz="0" w:space="0" w:color="auto"/>
      </w:divBdr>
      <w:divsChild>
        <w:div w:id="396464">
          <w:marLeft w:val="547"/>
          <w:marRight w:val="0"/>
          <w:marTop w:val="0"/>
          <w:marBottom w:val="0"/>
          <w:divBdr>
            <w:top w:val="none" w:sz="0" w:space="0" w:color="auto"/>
            <w:left w:val="none" w:sz="0" w:space="0" w:color="auto"/>
            <w:bottom w:val="none" w:sz="0" w:space="0" w:color="auto"/>
            <w:right w:val="none" w:sz="0" w:space="0" w:color="auto"/>
          </w:divBdr>
        </w:div>
      </w:divsChild>
    </w:div>
    <w:div w:id="1165439984">
      <w:bodyDiv w:val="1"/>
      <w:marLeft w:val="0"/>
      <w:marRight w:val="0"/>
      <w:marTop w:val="0"/>
      <w:marBottom w:val="0"/>
      <w:divBdr>
        <w:top w:val="none" w:sz="0" w:space="0" w:color="auto"/>
        <w:left w:val="none" w:sz="0" w:space="0" w:color="auto"/>
        <w:bottom w:val="none" w:sz="0" w:space="0" w:color="auto"/>
        <w:right w:val="none" w:sz="0" w:space="0" w:color="auto"/>
      </w:divBdr>
    </w:div>
    <w:div w:id="1165588923">
      <w:bodyDiv w:val="1"/>
      <w:marLeft w:val="0"/>
      <w:marRight w:val="0"/>
      <w:marTop w:val="0"/>
      <w:marBottom w:val="0"/>
      <w:divBdr>
        <w:top w:val="none" w:sz="0" w:space="0" w:color="auto"/>
        <w:left w:val="none" w:sz="0" w:space="0" w:color="auto"/>
        <w:bottom w:val="none" w:sz="0" w:space="0" w:color="auto"/>
        <w:right w:val="none" w:sz="0" w:space="0" w:color="auto"/>
      </w:divBdr>
    </w:div>
    <w:div w:id="1166752327">
      <w:bodyDiv w:val="1"/>
      <w:marLeft w:val="0"/>
      <w:marRight w:val="0"/>
      <w:marTop w:val="0"/>
      <w:marBottom w:val="0"/>
      <w:divBdr>
        <w:top w:val="none" w:sz="0" w:space="0" w:color="auto"/>
        <w:left w:val="none" w:sz="0" w:space="0" w:color="auto"/>
        <w:bottom w:val="none" w:sz="0" w:space="0" w:color="auto"/>
        <w:right w:val="none" w:sz="0" w:space="0" w:color="auto"/>
      </w:divBdr>
    </w:div>
    <w:div w:id="1166823298">
      <w:bodyDiv w:val="1"/>
      <w:marLeft w:val="0"/>
      <w:marRight w:val="0"/>
      <w:marTop w:val="0"/>
      <w:marBottom w:val="0"/>
      <w:divBdr>
        <w:top w:val="none" w:sz="0" w:space="0" w:color="auto"/>
        <w:left w:val="none" w:sz="0" w:space="0" w:color="auto"/>
        <w:bottom w:val="none" w:sz="0" w:space="0" w:color="auto"/>
        <w:right w:val="none" w:sz="0" w:space="0" w:color="auto"/>
      </w:divBdr>
    </w:div>
    <w:div w:id="1167675782">
      <w:bodyDiv w:val="1"/>
      <w:marLeft w:val="0"/>
      <w:marRight w:val="0"/>
      <w:marTop w:val="0"/>
      <w:marBottom w:val="0"/>
      <w:divBdr>
        <w:top w:val="none" w:sz="0" w:space="0" w:color="auto"/>
        <w:left w:val="none" w:sz="0" w:space="0" w:color="auto"/>
        <w:bottom w:val="none" w:sz="0" w:space="0" w:color="auto"/>
        <w:right w:val="none" w:sz="0" w:space="0" w:color="auto"/>
      </w:divBdr>
    </w:div>
    <w:div w:id="1168405469">
      <w:bodyDiv w:val="1"/>
      <w:marLeft w:val="0"/>
      <w:marRight w:val="0"/>
      <w:marTop w:val="0"/>
      <w:marBottom w:val="0"/>
      <w:divBdr>
        <w:top w:val="none" w:sz="0" w:space="0" w:color="auto"/>
        <w:left w:val="none" w:sz="0" w:space="0" w:color="auto"/>
        <w:bottom w:val="none" w:sz="0" w:space="0" w:color="auto"/>
        <w:right w:val="none" w:sz="0" w:space="0" w:color="auto"/>
      </w:divBdr>
    </w:div>
    <w:div w:id="1169098440">
      <w:bodyDiv w:val="1"/>
      <w:marLeft w:val="0"/>
      <w:marRight w:val="0"/>
      <w:marTop w:val="0"/>
      <w:marBottom w:val="0"/>
      <w:divBdr>
        <w:top w:val="none" w:sz="0" w:space="0" w:color="auto"/>
        <w:left w:val="none" w:sz="0" w:space="0" w:color="auto"/>
        <w:bottom w:val="none" w:sz="0" w:space="0" w:color="auto"/>
        <w:right w:val="none" w:sz="0" w:space="0" w:color="auto"/>
      </w:divBdr>
    </w:div>
    <w:div w:id="1169447334">
      <w:bodyDiv w:val="1"/>
      <w:marLeft w:val="0"/>
      <w:marRight w:val="0"/>
      <w:marTop w:val="0"/>
      <w:marBottom w:val="0"/>
      <w:divBdr>
        <w:top w:val="none" w:sz="0" w:space="0" w:color="auto"/>
        <w:left w:val="none" w:sz="0" w:space="0" w:color="auto"/>
        <w:bottom w:val="none" w:sz="0" w:space="0" w:color="auto"/>
        <w:right w:val="none" w:sz="0" w:space="0" w:color="auto"/>
      </w:divBdr>
    </w:div>
    <w:div w:id="1169708511">
      <w:bodyDiv w:val="1"/>
      <w:marLeft w:val="0"/>
      <w:marRight w:val="0"/>
      <w:marTop w:val="0"/>
      <w:marBottom w:val="0"/>
      <w:divBdr>
        <w:top w:val="none" w:sz="0" w:space="0" w:color="auto"/>
        <w:left w:val="none" w:sz="0" w:space="0" w:color="auto"/>
        <w:bottom w:val="none" w:sz="0" w:space="0" w:color="auto"/>
        <w:right w:val="none" w:sz="0" w:space="0" w:color="auto"/>
      </w:divBdr>
    </w:div>
    <w:div w:id="1170100224">
      <w:bodyDiv w:val="1"/>
      <w:marLeft w:val="0"/>
      <w:marRight w:val="0"/>
      <w:marTop w:val="0"/>
      <w:marBottom w:val="0"/>
      <w:divBdr>
        <w:top w:val="none" w:sz="0" w:space="0" w:color="auto"/>
        <w:left w:val="none" w:sz="0" w:space="0" w:color="auto"/>
        <w:bottom w:val="none" w:sz="0" w:space="0" w:color="auto"/>
        <w:right w:val="none" w:sz="0" w:space="0" w:color="auto"/>
      </w:divBdr>
    </w:div>
    <w:div w:id="1171413300">
      <w:bodyDiv w:val="1"/>
      <w:marLeft w:val="0"/>
      <w:marRight w:val="0"/>
      <w:marTop w:val="0"/>
      <w:marBottom w:val="0"/>
      <w:divBdr>
        <w:top w:val="none" w:sz="0" w:space="0" w:color="auto"/>
        <w:left w:val="none" w:sz="0" w:space="0" w:color="auto"/>
        <w:bottom w:val="none" w:sz="0" w:space="0" w:color="auto"/>
        <w:right w:val="none" w:sz="0" w:space="0" w:color="auto"/>
      </w:divBdr>
    </w:div>
    <w:div w:id="1171719944">
      <w:bodyDiv w:val="1"/>
      <w:marLeft w:val="0"/>
      <w:marRight w:val="0"/>
      <w:marTop w:val="0"/>
      <w:marBottom w:val="0"/>
      <w:divBdr>
        <w:top w:val="none" w:sz="0" w:space="0" w:color="auto"/>
        <w:left w:val="none" w:sz="0" w:space="0" w:color="auto"/>
        <w:bottom w:val="none" w:sz="0" w:space="0" w:color="auto"/>
        <w:right w:val="none" w:sz="0" w:space="0" w:color="auto"/>
      </w:divBdr>
    </w:div>
    <w:div w:id="1171725530">
      <w:bodyDiv w:val="1"/>
      <w:marLeft w:val="0"/>
      <w:marRight w:val="0"/>
      <w:marTop w:val="0"/>
      <w:marBottom w:val="0"/>
      <w:divBdr>
        <w:top w:val="none" w:sz="0" w:space="0" w:color="auto"/>
        <w:left w:val="none" w:sz="0" w:space="0" w:color="auto"/>
        <w:bottom w:val="none" w:sz="0" w:space="0" w:color="auto"/>
        <w:right w:val="none" w:sz="0" w:space="0" w:color="auto"/>
      </w:divBdr>
    </w:div>
    <w:div w:id="1171800833">
      <w:bodyDiv w:val="1"/>
      <w:marLeft w:val="0"/>
      <w:marRight w:val="0"/>
      <w:marTop w:val="0"/>
      <w:marBottom w:val="0"/>
      <w:divBdr>
        <w:top w:val="none" w:sz="0" w:space="0" w:color="auto"/>
        <w:left w:val="none" w:sz="0" w:space="0" w:color="auto"/>
        <w:bottom w:val="none" w:sz="0" w:space="0" w:color="auto"/>
        <w:right w:val="none" w:sz="0" w:space="0" w:color="auto"/>
      </w:divBdr>
    </w:div>
    <w:div w:id="1171876609">
      <w:bodyDiv w:val="1"/>
      <w:marLeft w:val="0"/>
      <w:marRight w:val="0"/>
      <w:marTop w:val="0"/>
      <w:marBottom w:val="0"/>
      <w:divBdr>
        <w:top w:val="none" w:sz="0" w:space="0" w:color="auto"/>
        <w:left w:val="none" w:sz="0" w:space="0" w:color="auto"/>
        <w:bottom w:val="none" w:sz="0" w:space="0" w:color="auto"/>
        <w:right w:val="none" w:sz="0" w:space="0" w:color="auto"/>
      </w:divBdr>
    </w:div>
    <w:div w:id="1172380191">
      <w:bodyDiv w:val="1"/>
      <w:marLeft w:val="0"/>
      <w:marRight w:val="0"/>
      <w:marTop w:val="0"/>
      <w:marBottom w:val="0"/>
      <w:divBdr>
        <w:top w:val="none" w:sz="0" w:space="0" w:color="auto"/>
        <w:left w:val="none" w:sz="0" w:space="0" w:color="auto"/>
        <w:bottom w:val="none" w:sz="0" w:space="0" w:color="auto"/>
        <w:right w:val="none" w:sz="0" w:space="0" w:color="auto"/>
      </w:divBdr>
    </w:div>
    <w:div w:id="1172643308">
      <w:bodyDiv w:val="1"/>
      <w:marLeft w:val="0"/>
      <w:marRight w:val="0"/>
      <w:marTop w:val="0"/>
      <w:marBottom w:val="0"/>
      <w:divBdr>
        <w:top w:val="none" w:sz="0" w:space="0" w:color="auto"/>
        <w:left w:val="none" w:sz="0" w:space="0" w:color="auto"/>
        <w:bottom w:val="none" w:sz="0" w:space="0" w:color="auto"/>
        <w:right w:val="none" w:sz="0" w:space="0" w:color="auto"/>
      </w:divBdr>
    </w:div>
    <w:div w:id="1172647491">
      <w:bodyDiv w:val="1"/>
      <w:marLeft w:val="0"/>
      <w:marRight w:val="0"/>
      <w:marTop w:val="0"/>
      <w:marBottom w:val="0"/>
      <w:divBdr>
        <w:top w:val="none" w:sz="0" w:space="0" w:color="auto"/>
        <w:left w:val="none" w:sz="0" w:space="0" w:color="auto"/>
        <w:bottom w:val="none" w:sz="0" w:space="0" w:color="auto"/>
        <w:right w:val="none" w:sz="0" w:space="0" w:color="auto"/>
      </w:divBdr>
    </w:div>
    <w:div w:id="1173184290">
      <w:bodyDiv w:val="1"/>
      <w:marLeft w:val="0"/>
      <w:marRight w:val="0"/>
      <w:marTop w:val="0"/>
      <w:marBottom w:val="0"/>
      <w:divBdr>
        <w:top w:val="none" w:sz="0" w:space="0" w:color="auto"/>
        <w:left w:val="none" w:sz="0" w:space="0" w:color="auto"/>
        <w:bottom w:val="none" w:sz="0" w:space="0" w:color="auto"/>
        <w:right w:val="none" w:sz="0" w:space="0" w:color="auto"/>
      </w:divBdr>
    </w:div>
    <w:div w:id="1173495942">
      <w:bodyDiv w:val="1"/>
      <w:marLeft w:val="0"/>
      <w:marRight w:val="0"/>
      <w:marTop w:val="0"/>
      <w:marBottom w:val="0"/>
      <w:divBdr>
        <w:top w:val="none" w:sz="0" w:space="0" w:color="auto"/>
        <w:left w:val="none" w:sz="0" w:space="0" w:color="auto"/>
        <w:bottom w:val="none" w:sz="0" w:space="0" w:color="auto"/>
        <w:right w:val="none" w:sz="0" w:space="0" w:color="auto"/>
      </w:divBdr>
    </w:div>
    <w:div w:id="1173645698">
      <w:bodyDiv w:val="1"/>
      <w:marLeft w:val="0"/>
      <w:marRight w:val="0"/>
      <w:marTop w:val="0"/>
      <w:marBottom w:val="0"/>
      <w:divBdr>
        <w:top w:val="none" w:sz="0" w:space="0" w:color="auto"/>
        <w:left w:val="none" w:sz="0" w:space="0" w:color="auto"/>
        <w:bottom w:val="none" w:sz="0" w:space="0" w:color="auto"/>
        <w:right w:val="none" w:sz="0" w:space="0" w:color="auto"/>
      </w:divBdr>
    </w:div>
    <w:div w:id="1173690000">
      <w:bodyDiv w:val="1"/>
      <w:marLeft w:val="0"/>
      <w:marRight w:val="0"/>
      <w:marTop w:val="0"/>
      <w:marBottom w:val="0"/>
      <w:divBdr>
        <w:top w:val="none" w:sz="0" w:space="0" w:color="auto"/>
        <w:left w:val="none" w:sz="0" w:space="0" w:color="auto"/>
        <w:bottom w:val="none" w:sz="0" w:space="0" w:color="auto"/>
        <w:right w:val="none" w:sz="0" w:space="0" w:color="auto"/>
      </w:divBdr>
    </w:div>
    <w:div w:id="1174031325">
      <w:bodyDiv w:val="1"/>
      <w:marLeft w:val="0"/>
      <w:marRight w:val="0"/>
      <w:marTop w:val="0"/>
      <w:marBottom w:val="0"/>
      <w:divBdr>
        <w:top w:val="none" w:sz="0" w:space="0" w:color="auto"/>
        <w:left w:val="none" w:sz="0" w:space="0" w:color="auto"/>
        <w:bottom w:val="none" w:sz="0" w:space="0" w:color="auto"/>
        <w:right w:val="none" w:sz="0" w:space="0" w:color="auto"/>
      </w:divBdr>
    </w:div>
    <w:div w:id="1174033526">
      <w:bodyDiv w:val="1"/>
      <w:marLeft w:val="0"/>
      <w:marRight w:val="0"/>
      <w:marTop w:val="0"/>
      <w:marBottom w:val="0"/>
      <w:divBdr>
        <w:top w:val="none" w:sz="0" w:space="0" w:color="auto"/>
        <w:left w:val="none" w:sz="0" w:space="0" w:color="auto"/>
        <w:bottom w:val="none" w:sz="0" w:space="0" w:color="auto"/>
        <w:right w:val="none" w:sz="0" w:space="0" w:color="auto"/>
      </w:divBdr>
    </w:div>
    <w:div w:id="1174104442">
      <w:bodyDiv w:val="1"/>
      <w:marLeft w:val="0"/>
      <w:marRight w:val="0"/>
      <w:marTop w:val="0"/>
      <w:marBottom w:val="0"/>
      <w:divBdr>
        <w:top w:val="none" w:sz="0" w:space="0" w:color="auto"/>
        <w:left w:val="none" w:sz="0" w:space="0" w:color="auto"/>
        <w:bottom w:val="none" w:sz="0" w:space="0" w:color="auto"/>
        <w:right w:val="none" w:sz="0" w:space="0" w:color="auto"/>
      </w:divBdr>
    </w:div>
    <w:div w:id="1174685398">
      <w:bodyDiv w:val="1"/>
      <w:marLeft w:val="0"/>
      <w:marRight w:val="0"/>
      <w:marTop w:val="0"/>
      <w:marBottom w:val="0"/>
      <w:divBdr>
        <w:top w:val="none" w:sz="0" w:space="0" w:color="auto"/>
        <w:left w:val="none" w:sz="0" w:space="0" w:color="auto"/>
        <w:bottom w:val="none" w:sz="0" w:space="0" w:color="auto"/>
        <w:right w:val="none" w:sz="0" w:space="0" w:color="auto"/>
      </w:divBdr>
    </w:div>
    <w:div w:id="1174689151">
      <w:bodyDiv w:val="1"/>
      <w:marLeft w:val="0"/>
      <w:marRight w:val="0"/>
      <w:marTop w:val="0"/>
      <w:marBottom w:val="0"/>
      <w:divBdr>
        <w:top w:val="none" w:sz="0" w:space="0" w:color="auto"/>
        <w:left w:val="none" w:sz="0" w:space="0" w:color="auto"/>
        <w:bottom w:val="none" w:sz="0" w:space="0" w:color="auto"/>
        <w:right w:val="none" w:sz="0" w:space="0" w:color="auto"/>
      </w:divBdr>
    </w:div>
    <w:div w:id="1174802095">
      <w:bodyDiv w:val="1"/>
      <w:marLeft w:val="0"/>
      <w:marRight w:val="0"/>
      <w:marTop w:val="0"/>
      <w:marBottom w:val="0"/>
      <w:divBdr>
        <w:top w:val="none" w:sz="0" w:space="0" w:color="auto"/>
        <w:left w:val="none" w:sz="0" w:space="0" w:color="auto"/>
        <w:bottom w:val="none" w:sz="0" w:space="0" w:color="auto"/>
        <w:right w:val="none" w:sz="0" w:space="0" w:color="auto"/>
      </w:divBdr>
    </w:div>
    <w:div w:id="1175149266">
      <w:bodyDiv w:val="1"/>
      <w:marLeft w:val="0"/>
      <w:marRight w:val="0"/>
      <w:marTop w:val="0"/>
      <w:marBottom w:val="0"/>
      <w:divBdr>
        <w:top w:val="none" w:sz="0" w:space="0" w:color="auto"/>
        <w:left w:val="none" w:sz="0" w:space="0" w:color="auto"/>
        <w:bottom w:val="none" w:sz="0" w:space="0" w:color="auto"/>
        <w:right w:val="none" w:sz="0" w:space="0" w:color="auto"/>
      </w:divBdr>
    </w:div>
    <w:div w:id="1175219517">
      <w:bodyDiv w:val="1"/>
      <w:marLeft w:val="0"/>
      <w:marRight w:val="0"/>
      <w:marTop w:val="0"/>
      <w:marBottom w:val="0"/>
      <w:divBdr>
        <w:top w:val="none" w:sz="0" w:space="0" w:color="auto"/>
        <w:left w:val="none" w:sz="0" w:space="0" w:color="auto"/>
        <w:bottom w:val="none" w:sz="0" w:space="0" w:color="auto"/>
        <w:right w:val="none" w:sz="0" w:space="0" w:color="auto"/>
      </w:divBdr>
    </w:div>
    <w:div w:id="1175533570">
      <w:bodyDiv w:val="1"/>
      <w:marLeft w:val="0"/>
      <w:marRight w:val="0"/>
      <w:marTop w:val="0"/>
      <w:marBottom w:val="0"/>
      <w:divBdr>
        <w:top w:val="none" w:sz="0" w:space="0" w:color="auto"/>
        <w:left w:val="none" w:sz="0" w:space="0" w:color="auto"/>
        <w:bottom w:val="none" w:sz="0" w:space="0" w:color="auto"/>
        <w:right w:val="none" w:sz="0" w:space="0" w:color="auto"/>
      </w:divBdr>
    </w:div>
    <w:div w:id="1176380865">
      <w:bodyDiv w:val="1"/>
      <w:marLeft w:val="0"/>
      <w:marRight w:val="0"/>
      <w:marTop w:val="0"/>
      <w:marBottom w:val="0"/>
      <w:divBdr>
        <w:top w:val="none" w:sz="0" w:space="0" w:color="auto"/>
        <w:left w:val="none" w:sz="0" w:space="0" w:color="auto"/>
        <w:bottom w:val="none" w:sz="0" w:space="0" w:color="auto"/>
        <w:right w:val="none" w:sz="0" w:space="0" w:color="auto"/>
      </w:divBdr>
    </w:div>
    <w:div w:id="1176766281">
      <w:bodyDiv w:val="1"/>
      <w:marLeft w:val="0"/>
      <w:marRight w:val="0"/>
      <w:marTop w:val="0"/>
      <w:marBottom w:val="0"/>
      <w:divBdr>
        <w:top w:val="none" w:sz="0" w:space="0" w:color="auto"/>
        <w:left w:val="none" w:sz="0" w:space="0" w:color="auto"/>
        <w:bottom w:val="none" w:sz="0" w:space="0" w:color="auto"/>
        <w:right w:val="none" w:sz="0" w:space="0" w:color="auto"/>
      </w:divBdr>
    </w:div>
    <w:div w:id="1177304695">
      <w:bodyDiv w:val="1"/>
      <w:marLeft w:val="0"/>
      <w:marRight w:val="0"/>
      <w:marTop w:val="0"/>
      <w:marBottom w:val="0"/>
      <w:divBdr>
        <w:top w:val="none" w:sz="0" w:space="0" w:color="auto"/>
        <w:left w:val="none" w:sz="0" w:space="0" w:color="auto"/>
        <w:bottom w:val="none" w:sz="0" w:space="0" w:color="auto"/>
        <w:right w:val="none" w:sz="0" w:space="0" w:color="auto"/>
      </w:divBdr>
    </w:div>
    <w:div w:id="1177617641">
      <w:bodyDiv w:val="1"/>
      <w:marLeft w:val="0"/>
      <w:marRight w:val="0"/>
      <w:marTop w:val="0"/>
      <w:marBottom w:val="0"/>
      <w:divBdr>
        <w:top w:val="none" w:sz="0" w:space="0" w:color="auto"/>
        <w:left w:val="none" w:sz="0" w:space="0" w:color="auto"/>
        <w:bottom w:val="none" w:sz="0" w:space="0" w:color="auto"/>
        <w:right w:val="none" w:sz="0" w:space="0" w:color="auto"/>
      </w:divBdr>
    </w:div>
    <w:div w:id="1177771273">
      <w:bodyDiv w:val="1"/>
      <w:marLeft w:val="0"/>
      <w:marRight w:val="0"/>
      <w:marTop w:val="0"/>
      <w:marBottom w:val="0"/>
      <w:divBdr>
        <w:top w:val="none" w:sz="0" w:space="0" w:color="auto"/>
        <w:left w:val="none" w:sz="0" w:space="0" w:color="auto"/>
        <w:bottom w:val="none" w:sz="0" w:space="0" w:color="auto"/>
        <w:right w:val="none" w:sz="0" w:space="0" w:color="auto"/>
      </w:divBdr>
    </w:div>
    <w:div w:id="1178349680">
      <w:bodyDiv w:val="1"/>
      <w:marLeft w:val="0"/>
      <w:marRight w:val="0"/>
      <w:marTop w:val="0"/>
      <w:marBottom w:val="0"/>
      <w:divBdr>
        <w:top w:val="none" w:sz="0" w:space="0" w:color="auto"/>
        <w:left w:val="none" w:sz="0" w:space="0" w:color="auto"/>
        <w:bottom w:val="none" w:sz="0" w:space="0" w:color="auto"/>
        <w:right w:val="none" w:sz="0" w:space="0" w:color="auto"/>
      </w:divBdr>
    </w:div>
    <w:div w:id="1178420784">
      <w:bodyDiv w:val="1"/>
      <w:marLeft w:val="0"/>
      <w:marRight w:val="0"/>
      <w:marTop w:val="0"/>
      <w:marBottom w:val="0"/>
      <w:divBdr>
        <w:top w:val="none" w:sz="0" w:space="0" w:color="auto"/>
        <w:left w:val="none" w:sz="0" w:space="0" w:color="auto"/>
        <w:bottom w:val="none" w:sz="0" w:space="0" w:color="auto"/>
        <w:right w:val="none" w:sz="0" w:space="0" w:color="auto"/>
      </w:divBdr>
    </w:div>
    <w:div w:id="1178472099">
      <w:bodyDiv w:val="1"/>
      <w:marLeft w:val="0"/>
      <w:marRight w:val="0"/>
      <w:marTop w:val="0"/>
      <w:marBottom w:val="0"/>
      <w:divBdr>
        <w:top w:val="none" w:sz="0" w:space="0" w:color="auto"/>
        <w:left w:val="none" w:sz="0" w:space="0" w:color="auto"/>
        <w:bottom w:val="none" w:sz="0" w:space="0" w:color="auto"/>
        <w:right w:val="none" w:sz="0" w:space="0" w:color="auto"/>
      </w:divBdr>
    </w:div>
    <w:div w:id="1178614331">
      <w:bodyDiv w:val="1"/>
      <w:marLeft w:val="0"/>
      <w:marRight w:val="0"/>
      <w:marTop w:val="0"/>
      <w:marBottom w:val="0"/>
      <w:divBdr>
        <w:top w:val="none" w:sz="0" w:space="0" w:color="auto"/>
        <w:left w:val="none" w:sz="0" w:space="0" w:color="auto"/>
        <w:bottom w:val="none" w:sz="0" w:space="0" w:color="auto"/>
        <w:right w:val="none" w:sz="0" w:space="0" w:color="auto"/>
      </w:divBdr>
    </w:div>
    <w:div w:id="1178616104">
      <w:bodyDiv w:val="1"/>
      <w:marLeft w:val="0"/>
      <w:marRight w:val="0"/>
      <w:marTop w:val="0"/>
      <w:marBottom w:val="0"/>
      <w:divBdr>
        <w:top w:val="none" w:sz="0" w:space="0" w:color="auto"/>
        <w:left w:val="none" w:sz="0" w:space="0" w:color="auto"/>
        <w:bottom w:val="none" w:sz="0" w:space="0" w:color="auto"/>
        <w:right w:val="none" w:sz="0" w:space="0" w:color="auto"/>
      </w:divBdr>
    </w:div>
    <w:div w:id="1179545306">
      <w:bodyDiv w:val="1"/>
      <w:marLeft w:val="0"/>
      <w:marRight w:val="0"/>
      <w:marTop w:val="0"/>
      <w:marBottom w:val="0"/>
      <w:divBdr>
        <w:top w:val="none" w:sz="0" w:space="0" w:color="auto"/>
        <w:left w:val="none" w:sz="0" w:space="0" w:color="auto"/>
        <w:bottom w:val="none" w:sz="0" w:space="0" w:color="auto"/>
        <w:right w:val="none" w:sz="0" w:space="0" w:color="auto"/>
      </w:divBdr>
    </w:div>
    <w:div w:id="1179589164">
      <w:bodyDiv w:val="1"/>
      <w:marLeft w:val="0"/>
      <w:marRight w:val="0"/>
      <w:marTop w:val="0"/>
      <w:marBottom w:val="0"/>
      <w:divBdr>
        <w:top w:val="none" w:sz="0" w:space="0" w:color="auto"/>
        <w:left w:val="none" w:sz="0" w:space="0" w:color="auto"/>
        <w:bottom w:val="none" w:sz="0" w:space="0" w:color="auto"/>
        <w:right w:val="none" w:sz="0" w:space="0" w:color="auto"/>
      </w:divBdr>
    </w:div>
    <w:div w:id="1180000652">
      <w:bodyDiv w:val="1"/>
      <w:marLeft w:val="0"/>
      <w:marRight w:val="0"/>
      <w:marTop w:val="0"/>
      <w:marBottom w:val="0"/>
      <w:divBdr>
        <w:top w:val="none" w:sz="0" w:space="0" w:color="auto"/>
        <w:left w:val="none" w:sz="0" w:space="0" w:color="auto"/>
        <w:bottom w:val="none" w:sz="0" w:space="0" w:color="auto"/>
        <w:right w:val="none" w:sz="0" w:space="0" w:color="auto"/>
      </w:divBdr>
    </w:div>
    <w:div w:id="1180045330">
      <w:bodyDiv w:val="1"/>
      <w:marLeft w:val="0"/>
      <w:marRight w:val="0"/>
      <w:marTop w:val="0"/>
      <w:marBottom w:val="0"/>
      <w:divBdr>
        <w:top w:val="none" w:sz="0" w:space="0" w:color="auto"/>
        <w:left w:val="none" w:sz="0" w:space="0" w:color="auto"/>
        <w:bottom w:val="none" w:sz="0" w:space="0" w:color="auto"/>
        <w:right w:val="none" w:sz="0" w:space="0" w:color="auto"/>
      </w:divBdr>
    </w:div>
    <w:div w:id="1180240479">
      <w:bodyDiv w:val="1"/>
      <w:marLeft w:val="0"/>
      <w:marRight w:val="0"/>
      <w:marTop w:val="0"/>
      <w:marBottom w:val="0"/>
      <w:divBdr>
        <w:top w:val="none" w:sz="0" w:space="0" w:color="auto"/>
        <w:left w:val="none" w:sz="0" w:space="0" w:color="auto"/>
        <w:bottom w:val="none" w:sz="0" w:space="0" w:color="auto"/>
        <w:right w:val="none" w:sz="0" w:space="0" w:color="auto"/>
      </w:divBdr>
    </w:div>
    <w:div w:id="1180434542">
      <w:bodyDiv w:val="1"/>
      <w:marLeft w:val="0"/>
      <w:marRight w:val="0"/>
      <w:marTop w:val="0"/>
      <w:marBottom w:val="0"/>
      <w:divBdr>
        <w:top w:val="none" w:sz="0" w:space="0" w:color="auto"/>
        <w:left w:val="none" w:sz="0" w:space="0" w:color="auto"/>
        <w:bottom w:val="none" w:sz="0" w:space="0" w:color="auto"/>
        <w:right w:val="none" w:sz="0" w:space="0" w:color="auto"/>
      </w:divBdr>
    </w:div>
    <w:div w:id="1180923667">
      <w:bodyDiv w:val="1"/>
      <w:marLeft w:val="0"/>
      <w:marRight w:val="0"/>
      <w:marTop w:val="0"/>
      <w:marBottom w:val="0"/>
      <w:divBdr>
        <w:top w:val="none" w:sz="0" w:space="0" w:color="auto"/>
        <w:left w:val="none" w:sz="0" w:space="0" w:color="auto"/>
        <w:bottom w:val="none" w:sz="0" w:space="0" w:color="auto"/>
        <w:right w:val="none" w:sz="0" w:space="0" w:color="auto"/>
      </w:divBdr>
    </w:div>
    <w:div w:id="1181357161">
      <w:bodyDiv w:val="1"/>
      <w:marLeft w:val="0"/>
      <w:marRight w:val="0"/>
      <w:marTop w:val="0"/>
      <w:marBottom w:val="0"/>
      <w:divBdr>
        <w:top w:val="none" w:sz="0" w:space="0" w:color="auto"/>
        <w:left w:val="none" w:sz="0" w:space="0" w:color="auto"/>
        <w:bottom w:val="none" w:sz="0" w:space="0" w:color="auto"/>
        <w:right w:val="none" w:sz="0" w:space="0" w:color="auto"/>
      </w:divBdr>
    </w:div>
    <w:div w:id="1181429945">
      <w:bodyDiv w:val="1"/>
      <w:marLeft w:val="0"/>
      <w:marRight w:val="0"/>
      <w:marTop w:val="0"/>
      <w:marBottom w:val="0"/>
      <w:divBdr>
        <w:top w:val="none" w:sz="0" w:space="0" w:color="auto"/>
        <w:left w:val="none" w:sz="0" w:space="0" w:color="auto"/>
        <w:bottom w:val="none" w:sz="0" w:space="0" w:color="auto"/>
        <w:right w:val="none" w:sz="0" w:space="0" w:color="auto"/>
      </w:divBdr>
    </w:div>
    <w:div w:id="1181772069">
      <w:bodyDiv w:val="1"/>
      <w:marLeft w:val="0"/>
      <w:marRight w:val="0"/>
      <w:marTop w:val="0"/>
      <w:marBottom w:val="0"/>
      <w:divBdr>
        <w:top w:val="none" w:sz="0" w:space="0" w:color="auto"/>
        <w:left w:val="none" w:sz="0" w:space="0" w:color="auto"/>
        <w:bottom w:val="none" w:sz="0" w:space="0" w:color="auto"/>
        <w:right w:val="none" w:sz="0" w:space="0" w:color="auto"/>
      </w:divBdr>
    </w:div>
    <w:div w:id="1182012382">
      <w:bodyDiv w:val="1"/>
      <w:marLeft w:val="0"/>
      <w:marRight w:val="0"/>
      <w:marTop w:val="0"/>
      <w:marBottom w:val="0"/>
      <w:divBdr>
        <w:top w:val="none" w:sz="0" w:space="0" w:color="auto"/>
        <w:left w:val="none" w:sz="0" w:space="0" w:color="auto"/>
        <w:bottom w:val="none" w:sz="0" w:space="0" w:color="auto"/>
        <w:right w:val="none" w:sz="0" w:space="0" w:color="auto"/>
      </w:divBdr>
    </w:div>
    <w:div w:id="1182158967">
      <w:bodyDiv w:val="1"/>
      <w:marLeft w:val="0"/>
      <w:marRight w:val="0"/>
      <w:marTop w:val="0"/>
      <w:marBottom w:val="0"/>
      <w:divBdr>
        <w:top w:val="none" w:sz="0" w:space="0" w:color="auto"/>
        <w:left w:val="none" w:sz="0" w:space="0" w:color="auto"/>
        <w:bottom w:val="none" w:sz="0" w:space="0" w:color="auto"/>
        <w:right w:val="none" w:sz="0" w:space="0" w:color="auto"/>
      </w:divBdr>
    </w:div>
    <w:div w:id="1182403610">
      <w:bodyDiv w:val="1"/>
      <w:marLeft w:val="0"/>
      <w:marRight w:val="0"/>
      <w:marTop w:val="0"/>
      <w:marBottom w:val="0"/>
      <w:divBdr>
        <w:top w:val="none" w:sz="0" w:space="0" w:color="auto"/>
        <w:left w:val="none" w:sz="0" w:space="0" w:color="auto"/>
        <w:bottom w:val="none" w:sz="0" w:space="0" w:color="auto"/>
        <w:right w:val="none" w:sz="0" w:space="0" w:color="auto"/>
      </w:divBdr>
    </w:div>
    <w:div w:id="1183007571">
      <w:bodyDiv w:val="1"/>
      <w:marLeft w:val="0"/>
      <w:marRight w:val="0"/>
      <w:marTop w:val="0"/>
      <w:marBottom w:val="0"/>
      <w:divBdr>
        <w:top w:val="none" w:sz="0" w:space="0" w:color="auto"/>
        <w:left w:val="none" w:sz="0" w:space="0" w:color="auto"/>
        <w:bottom w:val="none" w:sz="0" w:space="0" w:color="auto"/>
        <w:right w:val="none" w:sz="0" w:space="0" w:color="auto"/>
      </w:divBdr>
    </w:div>
    <w:div w:id="1183277936">
      <w:bodyDiv w:val="1"/>
      <w:marLeft w:val="0"/>
      <w:marRight w:val="0"/>
      <w:marTop w:val="0"/>
      <w:marBottom w:val="0"/>
      <w:divBdr>
        <w:top w:val="none" w:sz="0" w:space="0" w:color="auto"/>
        <w:left w:val="none" w:sz="0" w:space="0" w:color="auto"/>
        <w:bottom w:val="none" w:sz="0" w:space="0" w:color="auto"/>
        <w:right w:val="none" w:sz="0" w:space="0" w:color="auto"/>
      </w:divBdr>
    </w:div>
    <w:div w:id="1183397702">
      <w:bodyDiv w:val="1"/>
      <w:marLeft w:val="0"/>
      <w:marRight w:val="0"/>
      <w:marTop w:val="0"/>
      <w:marBottom w:val="0"/>
      <w:divBdr>
        <w:top w:val="none" w:sz="0" w:space="0" w:color="auto"/>
        <w:left w:val="none" w:sz="0" w:space="0" w:color="auto"/>
        <w:bottom w:val="none" w:sz="0" w:space="0" w:color="auto"/>
        <w:right w:val="none" w:sz="0" w:space="0" w:color="auto"/>
      </w:divBdr>
    </w:div>
    <w:div w:id="1183520551">
      <w:bodyDiv w:val="1"/>
      <w:marLeft w:val="0"/>
      <w:marRight w:val="0"/>
      <w:marTop w:val="0"/>
      <w:marBottom w:val="0"/>
      <w:divBdr>
        <w:top w:val="none" w:sz="0" w:space="0" w:color="auto"/>
        <w:left w:val="none" w:sz="0" w:space="0" w:color="auto"/>
        <w:bottom w:val="none" w:sz="0" w:space="0" w:color="auto"/>
        <w:right w:val="none" w:sz="0" w:space="0" w:color="auto"/>
      </w:divBdr>
    </w:div>
    <w:div w:id="1184050555">
      <w:bodyDiv w:val="1"/>
      <w:marLeft w:val="0"/>
      <w:marRight w:val="0"/>
      <w:marTop w:val="0"/>
      <w:marBottom w:val="0"/>
      <w:divBdr>
        <w:top w:val="none" w:sz="0" w:space="0" w:color="auto"/>
        <w:left w:val="none" w:sz="0" w:space="0" w:color="auto"/>
        <w:bottom w:val="none" w:sz="0" w:space="0" w:color="auto"/>
        <w:right w:val="none" w:sz="0" w:space="0" w:color="auto"/>
      </w:divBdr>
    </w:div>
    <w:div w:id="1184249676">
      <w:bodyDiv w:val="1"/>
      <w:marLeft w:val="0"/>
      <w:marRight w:val="0"/>
      <w:marTop w:val="0"/>
      <w:marBottom w:val="0"/>
      <w:divBdr>
        <w:top w:val="none" w:sz="0" w:space="0" w:color="auto"/>
        <w:left w:val="none" w:sz="0" w:space="0" w:color="auto"/>
        <w:bottom w:val="none" w:sz="0" w:space="0" w:color="auto"/>
        <w:right w:val="none" w:sz="0" w:space="0" w:color="auto"/>
      </w:divBdr>
    </w:div>
    <w:div w:id="1184518623">
      <w:bodyDiv w:val="1"/>
      <w:marLeft w:val="0"/>
      <w:marRight w:val="0"/>
      <w:marTop w:val="0"/>
      <w:marBottom w:val="0"/>
      <w:divBdr>
        <w:top w:val="none" w:sz="0" w:space="0" w:color="auto"/>
        <w:left w:val="none" w:sz="0" w:space="0" w:color="auto"/>
        <w:bottom w:val="none" w:sz="0" w:space="0" w:color="auto"/>
        <w:right w:val="none" w:sz="0" w:space="0" w:color="auto"/>
      </w:divBdr>
    </w:div>
    <w:div w:id="1184589951">
      <w:bodyDiv w:val="1"/>
      <w:marLeft w:val="0"/>
      <w:marRight w:val="0"/>
      <w:marTop w:val="0"/>
      <w:marBottom w:val="0"/>
      <w:divBdr>
        <w:top w:val="none" w:sz="0" w:space="0" w:color="auto"/>
        <w:left w:val="none" w:sz="0" w:space="0" w:color="auto"/>
        <w:bottom w:val="none" w:sz="0" w:space="0" w:color="auto"/>
        <w:right w:val="none" w:sz="0" w:space="0" w:color="auto"/>
      </w:divBdr>
    </w:div>
    <w:div w:id="1184632810">
      <w:bodyDiv w:val="1"/>
      <w:marLeft w:val="0"/>
      <w:marRight w:val="0"/>
      <w:marTop w:val="0"/>
      <w:marBottom w:val="0"/>
      <w:divBdr>
        <w:top w:val="none" w:sz="0" w:space="0" w:color="auto"/>
        <w:left w:val="none" w:sz="0" w:space="0" w:color="auto"/>
        <w:bottom w:val="none" w:sz="0" w:space="0" w:color="auto"/>
        <w:right w:val="none" w:sz="0" w:space="0" w:color="auto"/>
      </w:divBdr>
    </w:div>
    <w:div w:id="1184707220">
      <w:bodyDiv w:val="1"/>
      <w:marLeft w:val="0"/>
      <w:marRight w:val="0"/>
      <w:marTop w:val="0"/>
      <w:marBottom w:val="0"/>
      <w:divBdr>
        <w:top w:val="none" w:sz="0" w:space="0" w:color="auto"/>
        <w:left w:val="none" w:sz="0" w:space="0" w:color="auto"/>
        <w:bottom w:val="none" w:sz="0" w:space="0" w:color="auto"/>
        <w:right w:val="none" w:sz="0" w:space="0" w:color="auto"/>
      </w:divBdr>
    </w:div>
    <w:div w:id="1184854754">
      <w:bodyDiv w:val="1"/>
      <w:marLeft w:val="0"/>
      <w:marRight w:val="0"/>
      <w:marTop w:val="0"/>
      <w:marBottom w:val="0"/>
      <w:divBdr>
        <w:top w:val="none" w:sz="0" w:space="0" w:color="auto"/>
        <w:left w:val="none" w:sz="0" w:space="0" w:color="auto"/>
        <w:bottom w:val="none" w:sz="0" w:space="0" w:color="auto"/>
        <w:right w:val="none" w:sz="0" w:space="0" w:color="auto"/>
      </w:divBdr>
    </w:div>
    <w:div w:id="1184856816">
      <w:bodyDiv w:val="1"/>
      <w:marLeft w:val="0"/>
      <w:marRight w:val="0"/>
      <w:marTop w:val="0"/>
      <w:marBottom w:val="0"/>
      <w:divBdr>
        <w:top w:val="none" w:sz="0" w:space="0" w:color="auto"/>
        <w:left w:val="none" w:sz="0" w:space="0" w:color="auto"/>
        <w:bottom w:val="none" w:sz="0" w:space="0" w:color="auto"/>
        <w:right w:val="none" w:sz="0" w:space="0" w:color="auto"/>
      </w:divBdr>
    </w:div>
    <w:div w:id="1184977163">
      <w:bodyDiv w:val="1"/>
      <w:marLeft w:val="0"/>
      <w:marRight w:val="0"/>
      <w:marTop w:val="0"/>
      <w:marBottom w:val="0"/>
      <w:divBdr>
        <w:top w:val="none" w:sz="0" w:space="0" w:color="auto"/>
        <w:left w:val="none" w:sz="0" w:space="0" w:color="auto"/>
        <w:bottom w:val="none" w:sz="0" w:space="0" w:color="auto"/>
        <w:right w:val="none" w:sz="0" w:space="0" w:color="auto"/>
      </w:divBdr>
    </w:div>
    <w:div w:id="1185360703">
      <w:bodyDiv w:val="1"/>
      <w:marLeft w:val="0"/>
      <w:marRight w:val="0"/>
      <w:marTop w:val="0"/>
      <w:marBottom w:val="0"/>
      <w:divBdr>
        <w:top w:val="none" w:sz="0" w:space="0" w:color="auto"/>
        <w:left w:val="none" w:sz="0" w:space="0" w:color="auto"/>
        <w:bottom w:val="none" w:sz="0" w:space="0" w:color="auto"/>
        <w:right w:val="none" w:sz="0" w:space="0" w:color="auto"/>
      </w:divBdr>
    </w:div>
    <w:div w:id="1185905450">
      <w:bodyDiv w:val="1"/>
      <w:marLeft w:val="0"/>
      <w:marRight w:val="0"/>
      <w:marTop w:val="0"/>
      <w:marBottom w:val="0"/>
      <w:divBdr>
        <w:top w:val="none" w:sz="0" w:space="0" w:color="auto"/>
        <w:left w:val="none" w:sz="0" w:space="0" w:color="auto"/>
        <w:bottom w:val="none" w:sz="0" w:space="0" w:color="auto"/>
        <w:right w:val="none" w:sz="0" w:space="0" w:color="auto"/>
      </w:divBdr>
    </w:div>
    <w:div w:id="1185946329">
      <w:bodyDiv w:val="1"/>
      <w:marLeft w:val="0"/>
      <w:marRight w:val="0"/>
      <w:marTop w:val="0"/>
      <w:marBottom w:val="0"/>
      <w:divBdr>
        <w:top w:val="none" w:sz="0" w:space="0" w:color="auto"/>
        <w:left w:val="none" w:sz="0" w:space="0" w:color="auto"/>
        <w:bottom w:val="none" w:sz="0" w:space="0" w:color="auto"/>
        <w:right w:val="none" w:sz="0" w:space="0" w:color="auto"/>
      </w:divBdr>
    </w:div>
    <w:div w:id="1186021872">
      <w:bodyDiv w:val="1"/>
      <w:marLeft w:val="0"/>
      <w:marRight w:val="0"/>
      <w:marTop w:val="0"/>
      <w:marBottom w:val="0"/>
      <w:divBdr>
        <w:top w:val="none" w:sz="0" w:space="0" w:color="auto"/>
        <w:left w:val="none" w:sz="0" w:space="0" w:color="auto"/>
        <w:bottom w:val="none" w:sz="0" w:space="0" w:color="auto"/>
        <w:right w:val="none" w:sz="0" w:space="0" w:color="auto"/>
      </w:divBdr>
    </w:div>
    <w:div w:id="1186089743">
      <w:bodyDiv w:val="1"/>
      <w:marLeft w:val="0"/>
      <w:marRight w:val="0"/>
      <w:marTop w:val="0"/>
      <w:marBottom w:val="0"/>
      <w:divBdr>
        <w:top w:val="none" w:sz="0" w:space="0" w:color="auto"/>
        <w:left w:val="none" w:sz="0" w:space="0" w:color="auto"/>
        <w:bottom w:val="none" w:sz="0" w:space="0" w:color="auto"/>
        <w:right w:val="none" w:sz="0" w:space="0" w:color="auto"/>
      </w:divBdr>
    </w:div>
    <w:div w:id="1187209141">
      <w:bodyDiv w:val="1"/>
      <w:marLeft w:val="0"/>
      <w:marRight w:val="0"/>
      <w:marTop w:val="0"/>
      <w:marBottom w:val="0"/>
      <w:divBdr>
        <w:top w:val="none" w:sz="0" w:space="0" w:color="auto"/>
        <w:left w:val="none" w:sz="0" w:space="0" w:color="auto"/>
        <w:bottom w:val="none" w:sz="0" w:space="0" w:color="auto"/>
        <w:right w:val="none" w:sz="0" w:space="0" w:color="auto"/>
      </w:divBdr>
    </w:div>
    <w:div w:id="1187254839">
      <w:bodyDiv w:val="1"/>
      <w:marLeft w:val="0"/>
      <w:marRight w:val="0"/>
      <w:marTop w:val="0"/>
      <w:marBottom w:val="0"/>
      <w:divBdr>
        <w:top w:val="none" w:sz="0" w:space="0" w:color="auto"/>
        <w:left w:val="none" w:sz="0" w:space="0" w:color="auto"/>
        <w:bottom w:val="none" w:sz="0" w:space="0" w:color="auto"/>
        <w:right w:val="none" w:sz="0" w:space="0" w:color="auto"/>
      </w:divBdr>
    </w:div>
    <w:div w:id="1187327252">
      <w:bodyDiv w:val="1"/>
      <w:marLeft w:val="0"/>
      <w:marRight w:val="0"/>
      <w:marTop w:val="0"/>
      <w:marBottom w:val="0"/>
      <w:divBdr>
        <w:top w:val="none" w:sz="0" w:space="0" w:color="auto"/>
        <w:left w:val="none" w:sz="0" w:space="0" w:color="auto"/>
        <w:bottom w:val="none" w:sz="0" w:space="0" w:color="auto"/>
        <w:right w:val="none" w:sz="0" w:space="0" w:color="auto"/>
      </w:divBdr>
    </w:div>
    <w:div w:id="1187328176">
      <w:bodyDiv w:val="1"/>
      <w:marLeft w:val="0"/>
      <w:marRight w:val="0"/>
      <w:marTop w:val="0"/>
      <w:marBottom w:val="0"/>
      <w:divBdr>
        <w:top w:val="none" w:sz="0" w:space="0" w:color="auto"/>
        <w:left w:val="none" w:sz="0" w:space="0" w:color="auto"/>
        <w:bottom w:val="none" w:sz="0" w:space="0" w:color="auto"/>
        <w:right w:val="none" w:sz="0" w:space="0" w:color="auto"/>
      </w:divBdr>
    </w:div>
    <w:div w:id="1188133099">
      <w:bodyDiv w:val="1"/>
      <w:marLeft w:val="0"/>
      <w:marRight w:val="0"/>
      <w:marTop w:val="0"/>
      <w:marBottom w:val="0"/>
      <w:divBdr>
        <w:top w:val="none" w:sz="0" w:space="0" w:color="auto"/>
        <w:left w:val="none" w:sz="0" w:space="0" w:color="auto"/>
        <w:bottom w:val="none" w:sz="0" w:space="0" w:color="auto"/>
        <w:right w:val="none" w:sz="0" w:space="0" w:color="auto"/>
      </w:divBdr>
    </w:div>
    <w:div w:id="1189222551">
      <w:bodyDiv w:val="1"/>
      <w:marLeft w:val="0"/>
      <w:marRight w:val="0"/>
      <w:marTop w:val="0"/>
      <w:marBottom w:val="0"/>
      <w:divBdr>
        <w:top w:val="none" w:sz="0" w:space="0" w:color="auto"/>
        <w:left w:val="none" w:sz="0" w:space="0" w:color="auto"/>
        <w:bottom w:val="none" w:sz="0" w:space="0" w:color="auto"/>
        <w:right w:val="none" w:sz="0" w:space="0" w:color="auto"/>
      </w:divBdr>
    </w:div>
    <w:div w:id="1189292785">
      <w:bodyDiv w:val="1"/>
      <w:marLeft w:val="0"/>
      <w:marRight w:val="0"/>
      <w:marTop w:val="0"/>
      <w:marBottom w:val="0"/>
      <w:divBdr>
        <w:top w:val="none" w:sz="0" w:space="0" w:color="auto"/>
        <w:left w:val="none" w:sz="0" w:space="0" w:color="auto"/>
        <w:bottom w:val="none" w:sz="0" w:space="0" w:color="auto"/>
        <w:right w:val="none" w:sz="0" w:space="0" w:color="auto"/>
      </w:divBdr>
    </w:div>
    <w:div w:id="1189372070">
      <w:bodyDiv w:val="1"/>
      <w:marLeft w:val="0"/>
      <w:marRight w:val="0"/>
      <w:marTop w:val="0"/>
      <w:marBottom w:val="0"/>
      <w:divBdr>
        <w:top w:val="none" w:sz="0" w:space="0" w:color="auto"/>
        <w:left w:val="none" w:sz="0" w:space="0" w:color="auto"/>
        <w:bottom w:val="none" w:sz="0" w:space="0" w:color="auto"/>
        <w:right w:val="none" w:sz="0" w:space="0" w:color="auto"/>
      </w:divBdr>
    </w:div>
    <w:div w:id="1189442650">
      <w:bodyDiv w:val="1"/>
      <w:marLeft w:val="0"/>
      <w:marRight w:val="0"/>
      <w:marTop w:val="0"/>
      <w:marBottom w:val="0"/>
      <w:divBdr>
        <w:top w:val="none" w:sz="0" w:space="0" w:color="auto"/>
        <w:left w:val="none" w:sz="0" w:space="0" w:color="auto"/>
        <w:bottom w:val="none" w:sz="0" w:space="0" w:color="auto"/>
        <w:right w:val="none" w:sz="0" w:space="0" w:color="auto"/>
      </w:divBdr>
    </w:div>
    <w:div w:id="1189641040">
      <w:bodyDiv w:val="1"/>
      <w:marLeft w:val="0"/>
      <w:marRight w:val="0"/>
      <w:marTop w:val="0"/>
      <w:marBottom w:val="0"/>
      <w:divBdr>
        <w:top w:val="none" w:sz="0" w:space="0" w:color="auto"/>
        <w:left w:val="none" w:sz="0" w:space="0" w:color="auto"/>
        <w:bottom w:val="none" w:sz="0" w:space="0" w:color="auto"/>
        <w:right w:val="none" w:sz="0" w:space="0" w:color="auto"/>
      </w:divBdr>
    </w:div>
    <w:div w:id="1189758287">
      <w:bodyDiv w:val="1"/>
      <w:marLeft w:val="0"/>
      <w:marRight w:val="0"/>
      <w:marTop w:val="0"/>
      <w:marBottom w:val="0"/>
      <w:divBdr>
        <w:top w:val="none" w:sz="0" w:space="0" w:color="auto"/>
        <w:left w:val="none" w:sz="0" w:space="0" w:color="auto"/>
        <w:bottom w:val="none" w:sz="0" w:space="0" w:color="auto"/>
        <w:right w:val="none" w:sz="0" w:space="0" w:color="auto"/>
      </w:divBdr>
    </w:div>
    <w:div w:id="1189874699">
      <w:bodyDiv w:val="1"/>
      <w:marLeft w:val="0"/>
      <w:marRight w:val="0"/>
      <w:marTop w:val="0"/>
      <w:marBottom w:val="0"/>
      <w:divBdr>
        <w:top w:val="none" w:sz="0" w:space="0" w:color="auto"/>
        <w:left w:val="none" w:sz="0" w:space="0" w:color="auto"/>
        <w:bottom w:val="none" w:sz="0" w:space="0" w:color="auto"/>
        <w:right w:val="none" w:sz="0" w:space="0" w:color="auto"/>
      </w:divBdr>
    </w:div>
    <w:div w:id="1190489267">
      <w:bodyDiv w:val="1"/>
      <w:marLeft w:val="0"/>
      <w:marRight w:val="0"/>
      <w:marTop w:val="0"/>
      <w:marBottom w:val="0"/>
      <w:divBdr>
        <w:top w:val="none" w:sz="0" w:space="0" w:color="auto"/>
        <w:left w:val="none" w:sz="0" w:space="0" w:color="auto"/>
        <w:bottom w:val="none" w:sz="0" w:space="0" w:color="auto"/>
        <w:right w:val="none" w:sz="0" w:space="0" w:color="auto"/>
      </w:divBdr>
    </w:div>
    <w:div w:id="1190988971">
      <w:bodyDiv w:val="1"/>
      <w:marLeft w:val="0"/>
      <w:marRight w:val="0"/>
      <w:marTop w:val="0"/>
      <w:marBottom w:val="0"/>
      <w:divBdr>
        <w:top w:val="none" w:sz="0" w:space="0" w:color="auto"/>
        <w:left w:val="none" w:sz="0" w:space="0" w:color="auto"/>
        <w:bottom w:val="none" w:sz="0" w:space="0" w:color="auto"/>
        <w:right w:val="none" w:sz="0" w:space="0" w:color="auto"/>
      </w:divBdr>
    </w:div>
    <w:div w:id="1191065964">
      <w:bodyDiv w:val="1"/>
      <w:marLeft w:val="0"/>
      <w:marRight w:val="0"/>
      <w:marTop w:val="0"/>
      <w:marBottom w:val="0"/>
      <w:divBdr>
        <w:top w:val="none" w:sz="0" w:space="0" w:color="auto"/>
        <w:left w:val="none" w:sz="0" w:space="0" w:color="auto"/>
        <w:bottom w:val="none" w:sz="0" w:space="0" w:color="auto"/>
        <w:right w:val="none" w:sz="0" w:space="0" w:color="auto"/>
      </w:divBdr>
    </w:div>
    <w:div w:id="1192038116">
      <w:bodyDiv w:val="1"/>
      <w:marLeft w:val="0"/>
      <w:marRight w:val="0"/>
      <w:marTop w:val="0"/>
      <w:marBottom w:val="0"/>
      <w:divBdr>
        <w:top w:val="none" w:sz="0" w:space="0" w:color="auto"/>
        <w:left w:val="none" w:sz="0" w:space="0" w:color="auto"/>
        <w:bottom w:val="none" w:sz="0" w:space="0" w:color="auto"/>
        <w:right w:val="none" w:sz="0" w:space="0" w:color="auto"/>
      </w:divBdr>
    </w:div>
    <w:div w:id="1192180872">
      <w:bodyDiv w:val="1"/>
      <w:marLeft w:val="0"/>
      <w:marRight w:val="0"/>
      <w:marTop w:val="0"/>
      <w:marBottom w:val="0"/>
      <w:divBdr>
        <w:top w:val="none" w:sz="0" w:space="0" w:color="auto"/>
        <w:left w:val="none" w:sz="0" w:space="0" w:color="auto"/>
        <w:bottom w:val="none" w:sz="0" w:space="0" w:color="auto"/>
        <w:right w:val="none" w:sz="0" w:space="0" w:color="auto"/>
      </w:divBdr>
    </w:div>
    <w:div w:id="1192259322">
      <w:bodyDiv w:val="1"/>
      <w:marLeft w:val="0"/>
      <w:marRight w:val="0"/>
      <w:marTop w:val="0"/>
      <w:marBottom w:val="0"/>
      <w:divBdr>
        <w:top w:val="none" w:sz="0" w:space="0" w:color="auto"/>
        <w:left w:val="none" w:sz="0" w:space="0" w:color="auto"/>
        <w:bottom w:val="none" w:sz="0" w:space="0" w:color="auto"/>
        <w:right w:val="none" w:sz="0" w:space="0" w:color="auto"/>
      </w:divBdr>
    </w:div>
    <w:div w:id="1192498113">
      <w:bodyDiv w:val="1"/>
      <w:marLeft w:val="0"/>
      <w:marRight w:val="0"/>
      <w:marTop w:val="0"/>
      <w:marBottom w:val="0"/>
      <w:divBdr>
        <w:top w:val="none" w:sz="0" w:space="0" w:color="auto"/>
        <w:left w:val="none" w:sz="0" w:space="0" w:color="auto"/>
        <w:bottom w:val="none" w:sz="0" w:space="0" w:color="auto"/>
        <w:right w:val="none" w:sz="0" w:space="0" w:color="auto"/>
      </w:divBdr>
    </w:div>
    <w:div w:id="1192956144">
      <w:bodyDiv w:val="1"/>
      <w:marLeft w:val="0"/>
      <w:marRight w:val="0"/>
      <w:marTop w:val="0"/>
      <w:marBottom w:val="0"/>
      <w:divBdr>
        <w:top w:val="none" w:sz="0" w:space="0" w:color="auto"/>
        <w:left w:val="none" w:sz="0" w:space="0" w:color="auto"/>
        <w:bottom w:val="none" w:sz="0" w:space="0" w:color="auto"/>
        <w:right w:val="none" w:sz="0" w:space="0" w:color="auto"/>
      </w:divBdr>
    </w:div>
    <w:div w:id="1193105083">
      <w:bodyDiv w:val="1"/>
      <w:marLeft w:val="0"/>
      <w:marRight w:val="0"/>
      <w:marTop w:val="0"/>
      <w:marBottom w:val="0"/>
      <w:divBdr>
        <w:top w:val="none" w:sz="0" w:space="0" w:color="auto"/>
        <w:left w:val="none" w:sz="0" w:space="0" w:color="auto"/>
        <w:bottom w:val="none" w:sz="0" w:space="0" w:color="auto"/>
        <w:right w:val="none" w:sz="0" w:space="0" w:color="auto"/>
      </w:divBdr>
    </w:div>
    <w:div w:id="1193112308">
      <w:bodyDiv w:val="1"/>
      <w:marLeft w:val="0"/>
      <w:marRight w:val="0"/>
      <w:marTop w:val="0"/>
      <w:marBottom w:val="0"/>
      <w:divBdr>
        <w:top w:val="none" w:sz="0" w:space="0" w:color="auto"/>
        <w:left w:val="none" w:sz="0" w:space="0" w:color="auto"/>
        <w:bottom w:val="none" w:sz="0" w:space="0" w:color="auto"/>
        <w:right w:val="none" w:sz="0" w:space="0" w:color="auto"/>
      </w:divBdr>
    </w:div>
    <w:div w:id="1193416849">
      <w:bodyDiv w:val="1"/>
      <w:marLeft w:val="0"/>
      <w:marRight w:val="0"/>
      <w:marTop w:val="0"/>
      <w:marBottom w:val="0"/>
      <w:divBdr>
        <w:top w:val="none" w:sz="0" w:space="0" w:color="auto"/>
        <w:left w:val="none" w:sz="0" w:space="0" w:color="auto"/>
        <w:bottom w:val="none" w:sz="0" w:space="0" w:color="auto"/>
        <w:right w:val="none" w:sz="0" w:space="0" w:color="auto"/>
      </w:divBdr>
    </w:div>
    <w:div w:id="1194001748">
      <w:bodyDiv w:val="1"/>
      <w:marLeft w:val="0"/>
      <w:marRight w:val="0"/>
      <w:marTop w:val="0"/>
      <w:marBottom w:val="0"/>
      <w:divBdr>
        <w:top w:val="none" w:sz="0" w:space="0" w:color="auto"/>
        <w:left w:val="none" w:sz="0" w:space="0" w:color="auto"/>
        <w:bottom w:val="none" w:sz="0" w:space="0" w:color="auto"/>
        <w:right w:val="none" w:sz="0" w:space="0" w:color="auto"/>
      </w:divBdr>
    </w:div>
    <w:div w:id="1194153058">
      <w:bodyDiv w:val="1"/>
      <w:marLeft w:val="0"/>
      <w:marRight w:val="0"/>
      <w:marTop w:val="0"/>
      <w:marBottom w:val="0"/>
      <w:divBdr>
        <w:top w:val="none" w:sz="0" w:space="0" w:color="auto"/>
        <w:left w:val="none" w:sz="0" w:space="0" w:color="auto"/>
        <w:bottom w:val="none" w:sz="0" w:space="0" w:color="auto"/>
        <w:right w:val="none" w:sz="0" w:space="0" w:color="auto"/>
      </w:divBdr>
    </w:div>
    <w:div w:id="1194224618">
      <w:bodyDiv w:val="1"/>
      <w:marLeft w:val="0"/>
      <w:marRight w:val="0"/>
      <w:marTop w:val="0"/>
      <w:marBottom w:val="0"/>
      <w:divBdr>
        <w:top w:val="none" w:sz="0" w:space="0" w:color="auto"/>
        <w:left w:val="none" w:sz="0" w:space="0" w:color="auto"/>
        <w:bottom w:val="none" w:sz="0" w:space="0" w:color="auto"/>
        <w:right w:val="none" w:sz="0" w:space="0" w:color="auto"/>
      </w:divBdr>
    </w:div>
    <w:div w:id="1194268527">
      <w:bodyDiv w:val="1"/>
      <w:marLeft w:val="0"/>
      <w:marRight w:val="0"/>
      <w:marTop w:val="0"/>
      <w:marBottom w:val="0"/>
      <w:divBdr>
        <w:top w:val="none" w:sz="0" w:space="0" w:color="auto"/>
        <w:left w:val="none" w:sz="0" w:space="0" w:color="auto"/>
        <w:bottom w:val="none" w:sz="0" w:space="0" w:color="auto"/>
        <w:right w:val="none" w:sz="0" w:space="0" w:color="auto"/>
      </w:divBdr>
    </w:div>
    <w:div w:id="1194268937">
      <w:bodyDiv w:val="1"/>
      <w:marLeft w:val="0"/>
      <w:marRight w:val="0"/>
      <w:marTop w:val="0"/>
      <w:marBottom w:val="0"/>
      <w:divBdr>
        <w:top w:val="none" w:sz="0" w:space="0" w:color="auto"/>
        <w:left w:val="none" w:sz="0" w:space="0" w:color="auto"/>
        <w:bottom w:val="none" w:sz="0" w:space="0" w:color="auto"/>
        <w:right w:val="none" w:sz="0" w:space="0" w:color="auto"/>
      </w:divBdr>
    </w:div>
    <w:div w:id="1195070284">
      <w:bodyDiv w:val="1"/>
      <w:marLeft w:val="0"/>
      <w:marRight w:val="0"/>
      <w:marTop w:val="0"/>
      <w:marBottom w:val="0"/>
      <w:divBdr>
        <w:top w:val="none" w:sz="0" w:space="0" w:color="auto"/>
        <w:left w:val="none" w:sz="0" w:space="0" w:color="auto"/>
        <w:bottom w:val="none" w:sz="0" w:space="0" w:color="auto"/>
        <w:right w:val="none" w:sz="0" w:space="0" w:color="auto"/>
      </w:divBdr>
    </w:div>
    <w:div w:id="1195074780">
      <w:bodyDiv w:val="1"/>
      <w:marLeft w:val="0"/>
      <w:marRight w:val="0"/>
      <w:marTop w:val="0"/>
      <w:marBottom w:val="0"/>
      <w:divBdr>
        <w:top w:val="none" w:sz="0" w:space="0" w:color="auto"/>
        <w:left w:val="none" w:sz="0" w:space="0" w:color="auto"/>
        <w:bottom w:val="none" w:sz="0" w:space="0" w:color="auto"/>
        <w:right w:val="none" w:sz="0" w:space="0" w:color="auto"/>
      </w:divBdr>
    </w:div>
    <w:div w:id="1195076933">
      <w:bodyDiv w:val="1"/>
      <w:marLeft w:val="0"/>
      <w:marRight w:val="0"/>
      <w:marTop w:val="0"/>
      <w:marBottom w:val="0"/>
      <w:divBdr>
        <w:top w:val="none" w:sz="0" w:space="0" w:color="auto"/>
        <w:left w:val="none" w:sz="0" w:space="0" w:color="auto"/>
        <w:bottom w:val="none" w:sz="0" w:space="0" w:color="auto"/>
        <w:right w:val="none" w:sz="0" w:space="0" w:color="auto"/>
      </w:divBdr>
    </w:div>
    <w:div w:id="1195078098">
      <w:bodyDiv w:val="1"/>
      <w:marLeft w:val="0"/>
      <w:marRight w:val="0"/>
      <w:marTop w:val="0"/>
      <w:marBottom w:val="0"/>
      <w:divBdr>
        <w:top w:val="none" w:sz="0" w:space="0" w:color="auto"/>
        <w:left w:val="none" w:sz="0" w:space="0" w:color="auto"/>
        <w:bottom w:val="none" w:sz="0" w:space="0" w:color="auto"/>
        <w:right w:val="none" w:sz="0" w:space="0" w:color="auto"/>
      </w:divBdr>
    </w:div>
    <w:div w:id="1195267595">
      <w:bodyDiv w:val="1"/>
      <w:marLeft w:val="0"/>
      <w:marRight w:val="0"/>
      <w:marTop w:val="0"/>
      <w:marBottom w:val="0"/>
      <w:divBdr>
        <w:top w:val="none" w:sz="0" w:space="0" w:color="auto"/>
        <w:left w:val="none" w:sz="0" w:space="0" w:color="auto"/>
        <w:bottom w:val="none" w:sz="0" w:space="0" w:color="auto"/>
        <w:right w:val="none" w:sz="0" w:space="0" w:color="auto"/>
      </w:divBdr>
    </w:div>
    <w:div w:id="1195536822">
      <w:bodyDiv w:val="1"/>
      <w:marLeft w:val="0"/>
      <w:marRight w:val="0"/>
      <w:marTop w:val="0"/>
      <w:marBottom w:val="0"/>
      <w:divBdr>
        <w:top w:val="none" w:sz="0" w:space="0" w:color="auto"/>
        <w:left w:val="none" w:sz="0" w:space="0" w:color="auto"/>
        <w:bottom w:val="none" w:sz="0" w:space="0" w:color="auto"/>
        <w:right w:val="none" w:sz="0" w:space="0" w:color="auto"/>
      </w:divBdr>
    </w:div>
    <w:div w:id="1195576895">
      <w:bodyDiv w:val="1"/>
      <w:marLeft w:val="0"/>
      <w:marRight w:val="0"/>
      <w:marTop w:val="0"/>
      <w:marBottom w:val="0"/>
      <w:divBdr>
        <w:top w:val="none" w:sz="0" w:space="0" w:color="auto"/>
        <w:left w:val="none" w:sz="0" w:space="0" w:color="auto"/>
        <w:bottom w:val="none" w:sz="0" w:space="0" w:color="auto"/>
        <w:right w:val="none" w:sz="0" w:space="0" w:color="auto"/>
      </w:divBdr>
    </w:div>
    <w:div w:id="1195967789">
      <w:bodyDiv w:val="1"/>
      <w:marLeft w:val="0"/>
      <w:marRight w:val="0"/>
      <w:marTop w:val="0"/>
      <w:marBottom w:val="0"/>
      <w:divBdr>
        <w:top w:val="none" w:sz="0" w:space="0" w:color="auto"/>
        <w:left w:val="none" w:sz="0" w:space="0" w:color="auto"/>
        <w:bottom w:val="none" w:sz="0" w:space="0" w:color="auto"/>
        <w:right w:val="none" w:sz="0" w:space="0" w:color="auto"/>
      </w:divBdr>
    </w:div>
    <w:div w:id="1196232681">
      <w:bodyDiv w:val="1"/>
      <w:marLeft w:val="0"/>
      <w:marRight w:val="0"/>
      <w:marTop w:val="0"/>
      <w:marBottom w:val="0"/>
      <w:divBdr>
        <w:top w:val="none" w:sz="0" w:space="0" w:color="auto"/>
        <w:left w:val="none" w:sz="0" w:space="0" w:color="auto"/>
        <w:bottom w:val="none" w:sz="0" w:space="0" w:color="auto"/>
        <w:right w:val="none" w:sz="0" w:space="0" w:color="auto"/>
      </w:divBdr>
    </w:div>
    <w:div w:id="1196425441">
      <w:bodyDiv w:val="1"/>
      <w:marLeft w:val="0"/>
      <w:marRight w:val="0"/>
      <w:marTop w:val="0"/>
      <w:marBottom w:val="0"/>
      <w:divBdr>
        <w:top w:val="none" w:sz="0" w:space="0" w:color="auto"/>
        <w:left w:val="none" w:sz="0" w:space="0" w:color="auto"/>
        <w:bottom w:val="none" w:sz="0" w:space="0" w:color="auto"/>
        <w:right w:val="none" w:sz="0" w:space="0" w:color="auto"/>
      </w:divBdr>
    </w:div>
    <w:div w:id="1196699002">
      <w:bodyDiv w:val="1"/>
      <w:marLeft w:val="0"/>
      <w:marRight w:val="0"/>
      <w:marTop w:val="0"/>
      <w:marBottom w:val="0"/>
      <w:divBdr>
        <w:top w:val="none" w:sz="0" w:space="0" w:color="auto"/>
        <w:left w:val="none" w:sz="0" w:space="0" w:color="auto"/>
        <w:bottom w:val="none" w:sz="0" w:space="0" w:color="auto"/>
        <w:right w:val="none" w:sz="0" w:space="0" w:color="auto"/>
      </w:divBdr>
    </w:div>
    <w:div w:id="1196773509">
      <w:bodyDiv w:val="1"/>
      <w:marLeft w:val="0"/>
      <w:marRight w:val="0"/>
      <w:marTop w:val="0"/>
      <w:marBottom w:val="0"/>
      <w:divBdr>
        <w:top w:val="none" w:sz="0" w:space="0" w:color="auto"/>
        <w:left w:val="none" w:sz="0" w:space="0" w:color="auto"/>
        <w:bottom w:val="none" w:sz="0" w:space="0" w:color="auto"/>
        <w:right w:val="none" w:sz="0" w:space="0" w:color="auto"/>
      </w:divBdr>
    </w:div>
    <w:div w:id="1196886752">
      <w:bodyDiv w:val="1"/>
      <w:marLeft w:val="0"/>
      <w:marRight w:val="0"/>
      <w:marTop w:val="0"/>
      <w:marBottom w:val="0"/>
      <w:divBdr>
        <w:top w:val="none" w:sz="0" w:space="0" w:color="auto"/>
        <w:left w:val="none" w:sz="0" w:space="0" w:color="auto"/>
        <w:bottom w:val="none" w:sz="0" w:space="0" w:color="auto"/>
        <w:right w:val="none" w:sz="0" w:space="0" w:color="auto"/>
      </w:divBdr>
    </w:div>
    <w:div w:id="1196892464">
      <w:bodyDiv w:val="1"/>
      <w:marLeft w:val="0"/>
      <w:marRight w:val="0"/>
      <w:marTop w:val="0"/>
      <w:marBottom w:val="0"/>
      <w:divBdr>
        <w:top w:val="none" w:sz="0" w:space="0" w:color="auto"/>
        <w:left w:val="none" w:sz="0" w:space="0" w:color="auto"/>
        <w:bottom w:val="none" w:sz="0" w:space="0" w:color="auto"/>
        <w:right w:val="none" w:sz="0" w:space="0" w:color="auto"/>
      </w:divBdr>
    </w:div>
    <w:div w:id="1196892753">
      <w:bodyDiv w:val="1"/>
      <w:marLeft w:val="0"/>
      <w:marRight w:val="0"/>
      <w:marTop w:val="0"/>
      <w:marBottom w:val="0"/>
      <w:divBdr>
        <w:top w:val="none" w:sz="0" w:space="0" w:color="auto"/>
        <w:left w:val="none" w:sz="0" w:space="0" w:color="auto"/>
        <w:bottom w:val="none" w:sz="0" w:space="0" w:color="auto"/>
        <w:right w:val="none" w:sz="0" w:space="0" w:color="auto"/>
      </w:divBdr>
    </w:div>
    <w:div w:id="1197231426">
      <w:bodyDiv w:val="1"/>
      <w:marLeft w:val="0"/>
      <w:marRight w:val="0"/>
      <w:marTop w:val="0"/>
      <w:marBottom w:val="0"/>
      <w:divBdr>
        <w:top w:val="none" w:sz="0" w:space="0" w:color="auto"/>
        <w:left w:val="none" w:sz="0" w:space="0" w:color="auto"/>
        <w:bottom w:val="none" w:sz="0" w:space="0" w:color="auto"/>
        <w:right w:val="none" w:sz="0" w:space="0" w:color="auto"/>
      </w:divBdr>
    </w:div>
    <w:div w:id="1197503245">
      <w:bodyDiv w:val="1"/>
      <w:marLeft w:val="0"/>
      <w:marRight w:val="0"/>
      <w:marTop w:val="0"/>
      <w:marBottom w:val="0"/>
      <w:divBdr>
        <w:top w:val="none" w:sz="0" w:space="0" w:color="auto"/>
        <w:left w:val="none" w:sz="0" w:space="0" w:color="auto"/>
        <w:bottom w:val="none" w:sz="0" w:space="0" w:color="auto"/>
        <w:right w:val="none" w:sz="0" w:space="0" w:color="auto"/>
      </w:divBdr>
    </w:div>
    <w:div w:id="1197617681">
      <w:bodyDiv w:val="1"/>
      <w:marLeft w:val="0"/>
      <w:marRight w:val="0"/>
      <w:marTop w:val="0"/>
      <w:marBottom w:val="0"/>
      <w:divBdr>
        <w:top w:val="none" w:sz="0" w:space="0" w:color="auto"/>
        <w:left w:val="none" w:sz="0" w:space="0" w:color="auto"/>
        <w:bottom w:val="none" w:sz="0" w:space="0" w:color="auto"/>
        <w:right w:val="none" w:sz="0" w:space="0" w:color="auto"/>
      </w:divBdr>
    </w:div>
    <w:div w:id="1197768544">
      <w:bodyDiv w:val="1"/>
      <w:marLeft w:val="0"/>
      <w:marRight w:val="0"/>
      <w:marTop w:val="0"/>
      <w:marBottom w:val="0"/>
      <w:divBdr>
        <w:top w:val="none" w:sz="0" w:space="0" w:color="auto"/>
        <w:left w:val="none" w:sz="0" w:space="0" w:color="auto"/>
        <w:bottom w:val="none" w:sz="0" w:space="0" w:color="auto"/>
        <w:right w:val="none" w:sz="0" w:space="0" w:color="auto"/>
      </w:divBdr>
    </w:div>
    <w:div w:id="1197960785">
      <w:bodyDiv w:val="1"/>
      <w:marLeft w:val="0"/>
      <w:marRight w:val="0"/>
      <w:marTop w:val="0"/>
      <w:marBottom w:val="0"/>
      <w:divBdr>
        <w:top w:val="none" w:sz="0" w:space="0" w:color="auto"/>
        <w:left w:val="none" w:sz="0" w:space="0" w:color="auto"/>
        <w:bottom w:val="none" w:sz="0" w:space="0" w:color="auto"/>
        <w:right w:val="none" w:sz="0" w:space="0" w:color="auto"/>
      </w:divBdr>
      <w:divsChild>
        <w:div w:id="1299729346">
          <w:marLeft w:val="1166"/>
          <w:marRight w:val="0"/>
          <w:marTop w:val="72"/>
          <w:marBottom w:val="0"/>
          <w:divBdr>
            <w:top w:val="none" w:sz="0" w:space="0" w:color="auto"/>
            <w:left w:val="none" w:sz="0" w:space="0" w:color="auto"/>
            <w:bottom w:val="none" w:sz="0" w:space="0" w:color="auto"/>
            <w:right w:val="none" w:sz="0" w:space="0" w:color="auto"/>
          </w:divBdr>
        </w:div>
        <w:div w:id="1606379353">
          <w:marLeft w:val="1166"/>
          <w:marRight w:val="0"/>
          <w:marTop w:val="72"/>
          <w:marBottom w:val="0"/>
          <w:divBdr>
            <w:top w:val="none" w:sz="0" w:space="0" w:color="auto"/>
            <w:left w:val="none" w:sz="0" w:space="0" w:color="auto"/>
            <w:bottom w:val="none" w:sz="0" w:space="0" w:color="auto"/>
            <w:right w:val="none" w:sz="0" w:space="0" w:color="auto"/>
          </w:divBdr>
        </w:div>
        <w:div w:id="1645697159">
          <w:marLeft w:val="1166"/>
          <w:marRight w:val="0"/>
          <w:marTop w:val="72"/>
          <w:marBottom w:val="0"/>
          <w:divBdr>
            <w:top w:val="none" w:sz="0" w:space="0" w:color="auto"/>
            <w:left w:val="none" w:sz="0" w:space="0" w:color="auto"/>
            <w:bottom w:val="none" w:sz="0" w:space="0" w:color="auto"/>
            <w:right w:val="none" w:sz="0" w:space="0" w:color="auto"/>
          </w:divBdr>
        </w:div>
      </w:divsChild>
    </w:div>
    <w:div w:id="1198081128">
      <w:bodyDiv w:val="1"/>
      <w:marLeft w:val="0"/>
      <w:marRight w:val="0"/>
      <w:marTop w:val="0"/>
      <w:marBottom w:val="0"/>
      <w:divBdr>
        <w:top w:val="none" w:sz="0" w:space="0" w:color="auto"/>
        <w:left w:val="none" w:sz="0" w:space="0" w:color="auto"/>
        <w:bottom w:val="none" w:sz="0" w:space="0" w:color="auto"/>
        <w:right w:val="none" w:sz="0" w:space="0" w:color="auto"/>
      </w:divBdr>
    </w:div>
    <w:div w:id="1198278859">
      <w:bodyDiv w:val="1"/>
      <w:marLeft w:val="0"/>
      <w:marRight w:val="0"/>
      <w:marTop w:val="0"/>
      <w:marBottom w:val="0"/>
      <w:divBdr>
        <w:top w:val="none" w:sz="0" w:space="0" w:color="auto"/>
        <w:left w:val="none" w:sz="0" w:space="0" w:color="auto"/>
        <w:bottom w:val="none" w:sz="0" w:space="0" w:color="auto"/>
        <w:right w:val="none" w:sz="0" w:space="0" w:color="auto"/>
      </w:divBdr>
    </w:div>
    <w:div w:id="1198665975">
      <w:bodyDiv w:val="1"/>
      <w:marLeft w:val="0"/>
      <w:marRight w:val="0"/>
      <w:marTop w:val="0"/>
      <w:marBottom w:val="0"/>
      <w:divBdr>
        <w:top w:val="none" w:sz="0" w:space="0" w:color="auto"/>
        <w:left w:val="none" w:sz="0" w:space="0" w:color="auto"/>
        <w:bottom w:val="none" w:sz="0" w:space="0" w:color="auto"/>
        <w:right w:val="none" w:sz="0" w:space="0" w:color="auto"/>
      </w:divBdr>
    </w:div>
    <w:div w:id="1198931083">
      <w:bodyDiv w:val="1"/>
      <w:marLeft w:val="0"/>
      <w:marRight w:val="0"/>
      <w:marTop w:val="0"/>
      <w:marBottom w:val="0"/>
      <w:divBdr>
        <w:top w:val="none" w:sz="0" w:space="0" w:color="auto"/>
        <w:left w:val="none" w:sz="0" w:space="0" w:color="auto"/>
        <w:bottom w:val="none" w:sz="0" w:space="0" w:color="auto"/>
        <w:right w:val="none" w:sz="0" w:space="0" w:color="auto"/>
      </w:divBdr>
    </w:div>
    <w:div w:id="1199316512">
      <w:bodyDiv w:val="1"/>
      <w:marLeft w:val="0"/>
      <w:marRight w:val="0"/>
      <w:marTop w:val="0"/>
      <w:marBottom w:val="0"/>
      <w:divBdr>
        <w:top w:val="none" w:sz="0" w:space="0" w:color="auto"/>
        <w:left w:val="none" w:sz="0" w:space="0" w:color="auto"/>
        <w:bottom w:val="none" w:sz="0" w:space="0" w:color="auto"/>
        <w:right w:val="none" w:sz="0" w:space="0" w:color="auto"/>
      </w:divBdr>
    </w:div>
    <w:div w:id="1199389047">
      <w:bodyDiv w:val="1"/>
      <w:marLeft w:val="0"/>
      <w:marRight w:val="0"/>
      <w:marTop w:val="0"/>
      <w:marBottom w:val="0"/>
      <w:divBdr>
        <w:top w:val="none" w:sz="0" w:space="0" w:color="auto"/>
        <w:left w:val="none" w:sz="0" w:space="0" w:color="auto"/>
        <w:bottom w:val="none" w:sz="0" w:space="0" w:color="auto"/>
        <w:right w:val="none" w:sz="0" w:space="0" w:color="auto"/>
      </w:divBdr>
    </w:div>
    <w:div w:id="1199583204">
      <w:bodyDiv w:val="1"/>
      <w:marLeft w:val="0"/>
      <w:marRight w:val="0"/>
      <w:marTop w:val="0"/>
      <w:marBottom w:val="0"/>
      <w:divBdr>
        <w:top w:val="none" w:sz="0" w:space="0" w:color="auto"/>
        <w:left w:val="none" w:sz="0" w:space="0" w:color="auto"/>
        <w:bottom w:val="none" w:sz="0" w:space="0" w:color="auto"/>
        <w:right w:val="none" w:sz="0" w:space="0" w:color="auto"/>
      </w:divBdr>
    </w:div>
    <w:div w:id="1199781160">
      <w:bodyDiv w:val="1"/>
      <w:marLeft w:val="0"/>
      <w:marRight w:val="0"/>
      <w:marTop w:val="0"/>
      <w:marBottom w:val="0"/>
      <w:divBdr>
        <w:top w:val="none" w:sz="0" w:space="0" w:color="auto"/>
        <w:left w:val="none" w:sz="0" w:space="0" w:color="auto"/>
        <w:bottom w:val="none" w:sz="0" w:space="0" w:color="auto"/>
        <w:right w:val="none" w:sz="0" w:space="0" w:color="auto"/>
      </w:divBdr>
    </w:div>
    <w:div w:id="1200896678">
      <w:bodyDiv w:val="1"/>
      <w:marLeft w:val="0"/>
      <w:marRight w:val="0"/>
      <w:marTop w:val="0"/>
      <w:marBottom w:val="0"/>
      <w:divBdr>
        <w:top w:val="none" w:sz="0" w:space="0" w:color="auto"/>
        <w:left w:val="none" w:sz="0" w:space="0" w:color="auto"/>
        <w:bottom w:val="none" w:sz="0" w:space="0" w:color="auto"/>
        <w:right w:val="none" w:sz="0" w:space="0" w:color="auto"/>
      </w:divBdr>
    </w:div>
    <w:div w:id="1201016294">
      <w:bodyDiv w:val="1"/>
      <w:marLeft w:val="0"/>
      <w:marRight w:val="0"/>
      <w:marTop w:val="0"/>
      <w:marBottom w:val="0"/>
      <w:divBdr>
        <w:top w:val="none" w:sz="0" w:space="0" w:color="auto"/>
        <w:left w:val="none" w:sz="0" w:space="0" w:color="auto"/>
        <w:bottom w:val="none" w:sz="0" w:space="0" w:color="auto"/>
        <w:right w:val="none" w:sz="0" w:space="0" w:color="auto"/>
      </w:divBdr>
    </w:div>
    <w:div w:id="1201167203">
      <w:bodyDiv w:val="1"/>
      <w:marLeft w:val="0"/>
      <w:marRight w:val="0"/>
      <w:marTop w:val="0"/>
      <w:marBottom w:val="0"/>
      <w:divBdr>
        <w:top w:val="none" w:sz="0" w:space="0" w:color="auto"/>
        <w:left w:val="none" w:sz="0" w:space="0" w:color="auto"/>
        <w:bottom w:val="none" w:sz="0" w:space="0" w:color="auto"/>
        <w:right w:val="none" w:sz="0" w:space="0" w:color="auto"/>
      </w:divBdr>
    </w:div>
    <w:div w:id="1201240450">
      <w:bodyDiv w:val="1"/>
      <w:marLeft w:val="0"/>
      <w:marRight w:val="0"/>
      <w:marTop w:val="0"/>
      <w:marBottom w:val="0"/>
      <w:divBdr>
        <w:top w:val="none" w:sz="0" w:space="0" w:color="auto"/>
        <w:left w:val="none" w:sz="0" w:space="0" w:color="auto"/>
        <w:bottom w:val="none" w:sz="0" w:space="0" w:color="auto"/>
        <w:right w:val="none" w:sz="0" w:space="0" w:color="auto"/>
      </w:divBdr>
    </w:div>
    <w:div w:id="1201358800">
      <w:bodyDiv w:val="1"/>
      <w:marLeft w:val="0"/>
      <w:marRight w:val="0"/>
      <w:marTop w:val="0"/>
      <w:marBottom w:val="0"/>
      <w:divBdr>
        <w:top w:val="none" w:sz="0" w:space="0" w:color="auto"/>
        <w:left w:val="none" w:sz="0" w:space="0" w:color="auto"/>
        <w:bottom w:val="none" w:sz="0" w:space="0" w:color="auto"/>
        <w:right w:val="none" w:sz="0" w:space="0" w:color="auto"/>
      </w:divBdr>
    </w:div>
    <w:div w:id="1201360028">
      <w:bodyDiv w:val="1"/>
      <w:marLeft w:val="0"/>
      <w:marRight w:val="0"/>
      <w:marTop w:val="0"/>
      <w:marBottom w:val="0"/>
      <w:divBdr>
        <w:top w:val="none" w:sz="0" w:space="0" w:color="auto"/>
        <w:left w:val="none" w:sz="0" w:space="0" w:color="auto"/>
        <w:bottom w:val="none" w:sz="0" w:space="0" w:color="auto"/>
        <w:right w:val="none" w:sz="0" w:space="0" w:color="auto"/>
      </w:divBdr>
    </w:div>
    <w:div w:id="1201479188">
      <w:bodyDiv w:val="1"/>
      <w:marLeft w:val="0"/>
      <w:marRight w:val="0"/>
      <w:marTop w:val="0"/>
      <w:marBottom w:val="0"/>
      <w:divBdr>
        <w:top w:val="none" w:sz="0" w:space="0" w:color="auto"/>
        <w:left w:val="none" w:sz="0" w:space="0" w:color="auto"/>
        <w:bottom w:val="none" w:sz="0" w:space="0" w:color="auto"/>
        <w:right w:val="none" w:sz="0" w:space="0" w:color="auto"/>
      </w:divBdr>
    </w:div>
    <w:div w:id="1201698262">
      <w:bodyDiv w:val="1"/>
      <w:marLeft w:val="0"/>
      <w:marRight w:val="0"/>
      <w:marTop w:val="0"/>
      <w:marBottom w:val="0"/>
      <w:divBdr>
        <w:top w:val="none" w:sz="0" w:space="0" w:color="auto"/>
        <w:left w:val="none" w:sz="0" w:space="0" w:color="auto"/>
        <w:bottom w:val="none" w:sz="0" w:space="0" w:color="auto"/>
        <w:right w:val="none" w:sz="0" w:space="0" w:color="auto"/>
      </w:divBdr>
    </w:div>
    <w:div w:id="1201820370">
      <w:bodyDiv w:val="1"/>
      <w:marLeft w:val="0"/>
      <w:marRight w:val="0"/>
      <w:marTop w:val="0"/>
      <w:marBottom w:val="0"/>
      <w:divBdr>
        <w:top w:val="none" w:sz="0" w:space="0" w:color="auto"/>
        <w:left w:val="none" w:sz="0" w:space="0" w:color="auto"/>
        <w:bottom w:val="none" w:sz="0" w:space="0" w:color="auto"/>
        <w:right w:val="none" w:sz="0" w:space="0" w:color="auto"/>
      </w:divBdr>
    </w:div>
    <w:div w:id="1201821396">
      <w:bodyDiv w:val="1"/>
      <w:marLeft w:val="0"/>
      <w:marRight w:val="0"/>
      <w:marTop w:val="0"/>
      <w:marBottom w:val="0"/>
      <w:divBdr>
        <w:top w:val="none" w:sz="0" w:space="0" w:color="auto"/>
        <w:left w:val="none" w:sz="0" w:space="0" w:color="auto"/>
        <w:bottom w:val="none" w:sz="0" w:space="0" w:color="auto"/>
        <w:right w:val="none" w:sz="0" w:space="0" w:color="auto"/>
      </w:divBdr>
    </w:div>
    <w:div w:id="1202280709">
      <w:bodyDiv w:val="1"/>
      <w:marLeft w:val="0"/>
      <w:marRight w:val="0"/>
      <w:marTop w:val="0"/>
      <w:marBottom w:val="0"/>
      <w:divBdr>
        <w:top w:val="none" w:sz="0" w:space="0" w:color="auto"/>
        <w:left w:val="none" w:sz="0" w:space="0" w:color="auto"/>
        <w:bottom w:val="none" w:sz="0" w:space="0" w:color="auto"/>
        <w:right w:val="none" w:sz="0" w:space="0" w:color="auto"/>
      </w:divBdr>
    </w:div>
    <w:div w:id="1202669423">
      <w:bodyDiv w:val="1"/>
      <w:marLeft w:val="0"/>
      <w:marRight w:val="0"/>
      <w:marTop w:val="0"/>
      <w:marBottom w:val="0"/>
      <w:divBdr>
        <w:top w:val="none" w:sz="0" w:space="0" w:color="auto"/>
        <w:left w:val="none" w:sz="0" w:space="0" w:color="auto"/>
        <w:bottom w:val="none" w:sz="0" w:space="0" w:color="auto"/>
        <w:right w:val="none" w:sz="0" w:space="0" w:color="auto"/>
      </w:divBdr>
    </w:div>
    <w:div w:id="1202979614">
      <w:bodyDiv w:val="1"/>
      <w:marLeft w:val="0"/>
      <w:marRight w:val="0"/>
      <w:marTop w:val="0"/>
      <w:marBottom w:val="0"/>
      <w:divBdr>
        <w:top w:val="none" w:sz="0" w:space="0" w:color="auto"/>
        <w:left w:val="none" w:sz="0" w:space="0" w:color="auto"/>
        <w:bottom w:val="none" w:sz="0" w:space="0" w:color="auto"/>
        <w:right w:val="none" w:sz="0" w:space="0" w:color="auto"/>
      </w:divBdr>
    </w:div>
    <w:div w:id="1203441073">
      <w:bodyDiv w:val="1"/>
      <w:marLeft w:val="0"/>
      <w:marRight w:val="0"/>
      <w:marTop w:val="0"/>
      <w:marBottom w:val="0"/>
      <w:divBdr>
        <w:top w:val="none" w:sz="0" w:space="0" w:color="auto"/>
        <w:left w:val="none" w:sz="0" w:space="0" w:color="auto"/>
        <w:bottom w:val="none" w:sz="0" w:space="0" w:color="auto"/>
        <w:right w:val="none" w:sz="0" w:space="0" w:color="auto"/>
      </w:divBdr>
    </w:div>
    <w:div w:id="1203637542">
      <w:bodyDiv w:val="1"/>
      <w:marLeft w:val="0"/>
      <w:marRight w:val="0"/>
      <w:marTop w:val="0"/>
      <w:marBottom w:val="0"/>
      <w:divBdr>
        <w:top w:val="none" w:sz="0" w:space="0" w:color="auto"/>
        <w:left w:val="none" w:sz="0" w:space="0" w:color="auto"/>
        <w:bottom w:val="none" w:sz="0" w:space="0" w:color="auto"/>
        <w:right w:val="none" w:sz="0" w:space="0" w:color="auto"/>
      </w:divBdr>
    </w:div>
    <w:div w:id="1203712355">
      <w:bodyDiv w:val="1"/>
      <w:marLeft w:val="0"/>
      <w:marRight w:val="0"/>
      <w:marTop w:val="0"/>
      <w:marBottom w:val="0"/>
      <w:divBdr>
        <w:top w:val="none" w:sz="0" w:space="0" w:color="auto"/>
        <w:left w:val="none" w:sz="0" w:space="0" w:color="auto"/>
        <w:bottom w:val="none" w:sz="0" w:space="0" w:color="auto"/>
        <w:right w:val="none" w:sz="0" w:space="0" w:color="auto"/>
      </w:divBdr>
    </w:div>
    <w:div w:id="1203981913">
      <w:bodyDiv w:val="1"/>
      <w:marLeft w:val="0"/>
      <w:marRight w:val="0"/>
      <w:marTop w:val="0"/>
      <w:marBottom w:val="0"/>
      <w:divBdr>
        <w:top w:val="none" w:sz="0" w:space="0" w:color="auto"/>
        <w:left w:val="none" w:sz="0" w:space="0" w:color="auto"/>
        <w:bottom w:val="none" w:sz="0" w:space="0" w:color="auto"/>
        <w:right w:val="none" w:sz="0" w:space="0" w:color="auto"/>
      </w:divBdr>
    </w:div>
    <w:div w:id="1205093274">
      <w:bodyDiv w:val="1"/>
      <w:marLeft w:val="0"/>
      <w:marRight w:val="0"/>
      <w:marTop w:val="0"/>
      <w:marBottom w:val="0"/>
      <w:divBdr>
        <w:top w:val="none" w:sz="0" w:space="0" w:color="auto"/>
        <w:left w:val="none" w:sz="0" w:space="0" w:color="auto"/>
        <w:bottom w:val="none" w:sz="0" w:space="0" w:color="auto"/>
        <w:right w:val="none" w:sz="0" w:space="0" w:color="auto"/>
      </w:divBdr>
    </w:div>
    <w:div w:id="1205170342">
      <w:bodyDiv w:val="1"/>
      <w:marLeft w:val="0"/>
      <w:marRight w:val="0"/>
      <w:marTop w:val="0"/>
      <w:marBottom w:val="0"/>
      <w:divBdr>
        <w:top w:val="none" w:sz="0" w:space="0" w:color="auto"/>
        <w:left w:val="none" w:sz="0" w:space="0" w:color="auto"/>
        <w:bottom w:val="none" w:sz="0" w:space="0" w:color="auto"/>
        <w:right w:val="none" w:sz="0" w:space="0" w:color="auto"/>
      </w:divBdr>
    </w:div>
    <w:div w:id="1205487839">
      <w:bodyDiv w:val="1"/>
      <w:marLeft w:val="0"/>
      <w:marRight w:val="0"/>
      <w:marTop w:val="0"/>
      <w:marBottom w:val="0"/>
      <w:divBdr>
        <w:top w:val="none" w:sz="0" w:space="0" w:color="auto"/>
        <w:left w:val="none" w:sz="0" w:space="0" w:color="auto"/>
        <w:bottom w:val="none" w:sz="0" w:space="0" w:color="auto"/>
        <w:right w:val="none" w:sz="0" w:space="0" w:color="auto"/>
      </w:divBdr>
    </w:div>
    <w:div w:id="1205757240">
      <w:bodyDiv w:val="1"/>
      <w:marLeft w:val="0"/>
      <w:marRight w:val="0"/>
      <w:marTop w:val="0"/>
      <w:marBottom w:val="0"/>
      <w:divBdr>
        <w:top w:val="none" w:sz="0" w:space="0" w:color="auto"/>
        <w:left w:val="none" w:sz="0" w:space="0" w:color="auto"/>
        <w:bottom w:val="none" w:sz="0" w:space="0" w:color="auto"/>
        <w:right w:val="none" w:sz="0" w:space="0" w:color="auto"/>
      </w:divBdr>
    </w:div>
    <w:div w:id="1206218495">
      <w:bodyDiv w:val="1"/>
      <w:marLeft w:val="0"/>
      <w:marRight w:val="0"/>
      <w:marTop w:val="0"/>
      <w:marBottom w:val="0"/>
      <w:divBdr>
        <w:top w:val="none" w:sz="0" w:space="0" w:color="auto"/>
        <w:left w:val="none" w:sz="0" w:space="0" w:color="auto"/>
        <w:bottom w:val="none" w:sz="0" w:space="0" w:color="auto"/>
        <w:right w:val="none" w:sz="0" w:space="0" w:color="auto"/>
      </w:divBdr>
    </w:div>
    <w:div w:id="1206481355">
      <w:bodyDiv w:val="1"/>
      <w:marLeft w:val="0"/>
      <w:marRight w:val="0"/>
      <w:marTop w:val="0"/>
      <w:marBottom w:val="0"/>
      <w:divBdr>
        <w:top w:val="none" w:sz="0" w:space="0" w:color="auto"/>
        <w:left w:val="none" w:sz="0" w:space="0" w:color="auto"/>
        <w:bottom w:val="none" w:sz="0" w:space="0" w:color="auto"/>
        <w:right w:val="none" w:sz="0" w:space="0" w:color="auto"/>
      </w:divBdr>
    </w:div>
    <w:div w:id="1207180565">
      <w:bodyDiv w:val="1"/>
      <w:marLeft w:val="0"/>
      <w:marRight w:val="0"/>
      <w:marTop w:val="0"/>
      <w:marBottom w:val="0"/>
      <w:divBdr>
        <w:top w:val="none" w:sz="0" w:space="0" w:color="auto"/>
        <w:left w:val="none" w:sz="0" w:space="0" w:color="auto"/>
        <w:bottom w:val="none" w:sz="0" w:space="0" w:color="auto"/>
        <w:right w:val="none" w:sz="0" w:space="0" w:color="auto"/>
      </w:divBdr>
    </w:div>
    <w:div w:id="1207525795">
      <w:bodyDiv w:val="1"/>
      <w:marLeft w:val="0"/>
      <w:marRight w:val="0"/>
      <w:marTop w:val="0"/>
      <w:marBottom w:val="0"/>
      <w:divBdr>
        <w:top w:val="none" w:sz="0" w:space="0" w:color="auto"/>
        <w:left w:val="none" w:sz="0" w:space="0" w:color="auto"/>
        <w:bottom w:val="none" w:sz="0" w:space="0" w:color="auto"/>
        <w:right w:val="none" w:sz="0" w:space="0" w:color="auto"/>
      </w:divBdr>
    </w:div>
    <w:div w:id="1207528905">
      <w:bodyDiv w:val="1"/>
      <w:marLeft w:val="0"/>
      <w:marRight w:val="0"/>
      <w:marTop w:val="0"/>
      <w:marBottom w:val="0"/>
      <w:divBdr>
        <w:top w:val="none" w:sz="0" w:space="0" w:color="auto"/>
        <w:left w:val="none" w:sz="0" w:space="0" w:color="auto"/>
        <w:bottom w:val="none" w:sz="0" w:space="0" w:color="auto"/>
        <w:right w:val="none" w:sz="0" w:space="0" w:color="auto"/>
      </w:divBdr>
    </w:div>
    <w:div w:id="1207909466">
      <w:bodyDiv w:val="1"/>
      <w:marLeft w:val="0"/>
      <w:marRight w:val="0"/>
      <w:marTop w:val="0"/>
      <w:marBottom w:val="0"/>
      <w:divBdr>
        <w:top w:val="none" w:sz="0" w:space="0" w:color="auto"/>
        <w:left w:val="none" w:sz="0" w:space="0" w:color="auto"/>
        <w:bottom w:val="none" w:sz="0" w:space="0" w:color="auto"/>
        <w:right w:val="none" w:sz="0" w:space="0" w:color="auto"/>
      </w:divBdr>
    </w:div>
    <w:div w:id="1208175662">
      <w:bodyDiv w:val="1"/>
      <w:marLeft w:val="0"/>
      <w:marRight w:val="0"/>
      <w:marTop w:val="0"/>
      <w:marBottom w:val="0"/>
      <w:divBdr>
        <w:top w:val="none" w:sz="0" w:space="0" w:color="auto"/>
        <w:left w:val="none" w:sz="0" w:space="0" w:color="auto"/>
        <w:bottom w:val="none" w:sz="0" w:space="0" w:color="auto"/>
        <w:right w:val="none" w:sz="0" w:space="0" w:color="auto"/>
      </w:divBdr>
    </w:div>
    <w:div w:id="1208492816">
      <w:bodyDiv w:val="1"/>
      <w:marLeft w:val="0"/>
      <w:marRight w:val="0"/>
      <w:marTop w:val="0"/>
      <w:marBottom w:val="0"/>
      <w:divBdr>
        <w:top w:val="none" w:sz="0" w:space="0" w:color="auto"/>
        <w:left w:val="none" w:sz="0" w:space="0" w:color="auto"/>
        <w:bottom w:val="none" w:sz="0" w:space="0" w:color="auto"/>
        <w:right w:val="none" w:sz="0" w:space="0" w:color="auto"/>
      </w:divBdr>
    </w:div>
    <w:div w:id="1208686287">
      <w:bodyDiv w:val="1"/>
      <w:marLeft w:val="0"/>
      <w:marRight w:val="0"/>
      <w:marTop w:val="0"/>
      <w:marBottom w:val="0"/>
      <w:divBdr>
        <w:top w:val="none" w:sz="0" w:space="0" w:color="auto"/>
        <w:left w:val="none" w:sz="0" w:space="0" w:color="auto"/>
        <w:bottom w:val="none" w:sz="0" w:space="0" w:color="auto"/>
        <w:right w:val="none" w:sz="0" w:space="0" w:color="auto"/>
      </w:divBdr>
    </w:div>
    <w:div w:id="1208761850">
      <w:bodyDiv w:val="1"/>
      <w:marLeft w:val="0"/>
      <w:marRight w:val="0"/>
      <w:marTop w:val="0"/>
      <w:marBottom w:val="0"/>
      <w:divBdr>
        <w:top w:val="none" w:sz="0" w:space="0" w:color="auto"/>
        <w:left w:val="none" w:sz="0" w:space="0" w:color="auto"/>
        <w:bottom w:val="none" w:sz="0" w:space="0" w:color="auto"/>
        <w:right w:val="none" w:sz="0" w:space="0" w:color="auto"/>
      </w:divBdr>
    </w:div>
    <w:div w:id="1208907860">
      <w:bodyDiv w:val="1"/>
      <w:marLeft w:val="0"/>
      <w:marRight w:val="0"/>
      <w:marTop w:val="0"/>
      <w:marBottom w:val="0"/>
      <w:divBdr>
        <w:top w:val="none" w:sz="0" w:space="0" w:color="auto"/>
        <w:left w:val="none" w:sz="0" w:space="0" w:color="auto"/>
        <w:bottom w:val="none" w:sz="0" w:space="0" w:color="auto"/>
        <w:right w:val="none" w:sz="0" w:space="0" w:color="auto"/>
      </w:divBdr>
    </w:div>
    <w:div w:id="1208949434">
      <w:bodyDiv w:val="1"/>
      <w:marLeft w:val="0"/>
      <w:marRight w:val="0"/>
      <w:marTop w:val="0"/>
      <w:marBottom w:val="0"/>
      <w:divBdr>
        <w:top w:val="none" w:sz="0" w:space="0" w:color="auto"/>
        <w:left w:val="none" w:sz="0" w:space="0" w:color="auto"/>
        <w:bottom w:val="none" w:sz="0" w:space="0" w:color="auto"/>
        <w:right w:val="none" w:sz="0" w:space="0" w:color="auto"/>
      </w:divBdr>
    </w:div>
    <w:div w:id="1208954246">
      <w:bodyDiv w:val="1"/>
      <w:marLeft w:val="0"/>
      <w:marRight w:val="0"/>
      <w:marTop w:val="0"/>
      <w:marBottom w:val="0"/>
      <w:divBdr>
        <w:top w:val="none" w:sz="0" w:space="0" w:color="auto"/>
        <w:left w:val="none" w:sz="0" w:space="0" w:color="auto"/>
        <w:bottom w:val="none" w:sz="0" w:space="0" w:color="auto"/>
        <w:right w:val="none" w:sz="0" w:space="0" w:color="auto"/>
      </w:divBdr>
    </w:div>
    <w:div w:id="1209103533">
      <w:bodyDiv w:val="1"/>
      <w:marLeft w:val="0"/>
      <w:marRight w:val="0"/>
      <w:marTop w:val="0"/>
      <w:marBottom w:val="0"/>
      <w:divBdr>
        <w:top w:val="none" w:sz="0" w:space="0" w:color="auto"/>
        <w:left w:val="none" w:sz="0" w:space="0" w:color="auto"/>
        <w:bottom w:val="none" w:sz="0" w:space="0" w:color="auto"/>
        <w:right w:val="none" w:sz="0" w:space="0" w:color="auto"/>
      </w:divBdr>
    </w:div>
    <w:div w:id="1209295587">
      <w:bodyDiv w:val="1"/>
      <w:marLeft w:val="0"/>
      <w:marRight w:val="0"/>
      <w:marTop w:val="0"/>
      <w:marBottom w:val="0"/>
      <w:divBdr>
        <w:top w:val="none" w:sz="0" w:space="0" w:color="auto"/>
        <w:left w:val="none" w:sz="0" w:space="0" w:color="auto"/>
        <w:bottom w:val="none" w:sz="0" w:space="0" w:color="auto"/>
        <w:right w:val="none" w:sz="0" w:space="0" w:color="auto"/>
      </w:divBdr>
    </w:div>
    <w:div w:id="1209416826">
      <w:bodyDiv w:val="1"/>
      <w:marLeft w:val="0"/>
      <w:marRight w:val="0"/>
      <w:marTop w:val="0"/>
      <w:marBottom w:val="0"/>
      <w:divBdr>
        <w:top w:val="none" w:sz="0" w:space="0" w:color="auto"/>
        <w:left w:val="none" w:sz="0" w:space="0" w:color="auto"/>
        <w:bottom w:val="none" w:sz="0" w:space="0" w:color="auto"/>
        <w:right w:val="none" w:sz="0" w:space="0" w:color="auto"/>
      </w:divBdr>
    </w:div>
    <w:div w:id="1209605701">
      <w:bodyDiv w:val="1"/>
      <w:marLeft w:val="0"/>
      <w:marRight w:val="0"/>
      <w:marTop w:val="0"/>
      <w:marBottom w:val="0"/>
      <w:divBdr>
        <w:top w:val="none" w:sz="0" w:space="0" w:color="auto"/>
        <w:left w:val="none" w:sz="0" w:space="0" w:color="auto"/>
        <w:bottom w:val="none" w:sz="0" w:space="0" w:color="auto"/>
        <w:right w:val="none" w:sz="0" w:space="0" w:color="auto"/>
      </w:divBdr>
    </w:div>
    <w:div w:id="1209874770">
      <w:bodyDiv w:val="1"/>
      <w:marLeft w:val="0"/>
      <w:marRight w:val="0"/>
      <w:marTop w:val="0"/>
      <w:marBottom w:val="0"/>
      <w:divBdr>
        <w:top w:val="none" w:sz="0" w:space="0" w:color="auto"/>
        <w:left w:val="none" w:sz="0" w:space="0" w:color="auto"/>
        <w:bottom w:val="none" w:sz="0" w:space="0" w:color="auto"/>
        <w:right w:val="none" w:sz="0" w:space="0" w:color="auto"/>
      </w:divBdr>
    </w:div>
    <w:div w:id="1209879930">
      <w:bodyDiv w:val="1"/>
      <w:marLeft w:val="0"/>
      <w:marRight w:val="0"/>
      <w:marTop w:val="0"/>
      <w:marBottom w:val="0"/>
      <w:divBdr>
        <w:top w:val="none" w:sz="0" w:space="0" w:color="auto"/>
        <w:left w:val="none" w:sz="0" w:space="0" w:color="auto"/>
        <w:bottom w:val="none" w:sz="0" w:space="0" w:color="auto"/>
        <w:right w:val="none" w:sz="0" w:space="0" w:color="auto"/>
      </w:divBdr>
    </w:div>
    <w:div w:id="1209949915">
      <w:bodyDiv w:val="1"/>
      <w:marLeft w:val="0"/>
      <w:marRight w:val="0"/>
      <w:marTop w:val="0"/>
      <w:marBottom w:val="0"/>
      <w:divBdr>
        <w:top w:val="none" w:sz="0" w:space="0" w:color="auto"/>
        <w:left w:val="none" w:sz="0" w:space="0" w:color="auto"/>
        <w:bottom w:val="none" w:sz="0" w:space="0" w:color="auto"/>
        <w:right w:val="none" w:sz="0" w:space="0" w:color="auto"/>
      </w:divBdr>
    </w:div>
    <w:div w:id="1209957673">
      <w:bodyDiv w:val="1"/>
      <w:marLeft w:val="0"/>
      <w:marRight w:val="0"/>
      <w:marTop w:val="0"/>
      <w:marBottom w:val="0"/>
      <w:divBdr>
        <w:top w:val="none" w:sz="0" w:space="0" w:color="auto"/>
        <w:left w:val="none" w:sz="0" w:space="0" w:color="auto"/>
        <w:bottom w:val="none" w:sz="0" w:space="0" w:color="auto"/>
        <w:right w:val="none" w:sz="0" w:space="0" w:color="auto"/>
      </w:divBdr>
    </w:div>
    <w:div w:id="1210068998">
      <w:bodyDiv w:val="1"/>
      <w:marLeft w:val="0"/>
      <w:marRight w:val="0"/>
      <w:marTop w:val="0"/>
      <w:marBottom w:val="0"/>
      <w:divBdr>
        <w:top w:val="none" w:sz="0" w:space="0" w:color="auto"/>
        <w:left w:val="none" w:sz="0" w:space="0" w:color="auto"/>
        <w:bottom w:val="none" w:sz="0" w:space="0" w:color="auto"/>
        <w:right w:val="none" w:sz="0" w:space="0" w:color="auto"/>
      </w:divBdr>
    </w:div>
    <w:div w:id="1210536254">
      <w:bodyDiv w:val="1"/>
      <w:marLeft w:val="0"/>
      <w:marRight w:val="0"/>
      <w:marTop w:val="0"/>
      <w:marBottom w:val="0"/>
      <w:divBdr>
        <w:top w:val="none" w:sz="0" w:space="0" w:color="auto"/>
        <w:left w:val="none" w:sz="0" w:space="0" w:color="auto"/>
        <w:bottom w:val="none" w:sz="0" w:space="0" w:color="auto"/>
        <w:right w:val="none" w:sz="0" w:space="0" w:color="auto"/>
      </w:divBdr>
    </w:div>
    <w:div w:id="1210610010">
      <w:bodyDiv w:val="1"/>
      <w:marLeft w:val="0"/>
      <w:marRight w:val="0"/>
      <w:marTop w:val="0"/>
      <w:marBottom w:val="0"/>
      <w:divBdr>
        <w:top w:val="none" w:sz="0" w:space="0" w:color="auto"/>
        <w:left w:val="none" w:sz="0" w:space="0" w:color="auto"/>
        <w:bottom w:val="none" w:sz="0" w:space="0" w:color="auto"/>
        <w:right w:val="none" w:sz="0" w:space="0" w:color="auto"/>
      </w:divBdr>
    </w:div>
    <w:div w:id="1210845819">
      <w:bodyDiv w:val="1"/>
      <w:marLeft w:val="0"/>
      <w:marRight w:val="0"/>
      <w:marTop w:val="0"/>
      <w:marBottom w:val="0"/>
      <w:divBdr>
        <w:top w:val="none" w:sz="0" w:space="0" w:color="auto"/>
        <w:left w:val="none" w:sz="0" w:space="0" w:color="auto"/>
        <w:bottom w:val="none" w:sz="0" w:space="0" w:color="auto"/>
        <w:right w:val="none" w:sz="0" w:space="0" w:color="auto"/>
      </w:divBdr>
    </w:div>
    <w:div w:id="1211183893">
      <w:bodyDiv w:val="1"/>
      <w:marLeft w:val="0"/>
      <w:marRight w:val="0"/>
      <w:marTop w:val="0"/>
      <w:marBottom w:val="0"/>
      <w:divBdr>
        <w:top w:val="none" w:sz="0" w:space="0" w:color="auto"/>
        <w:left w:val="none" w:sz="0" w:space="0" w:color="auto"/>
        <w:bottom w:val="none" w:sz="0" w:space="0" w:color="auto"/>
        <w:right w:val="none" w:sz="0" w:space="0" w:color="auto"/>
      </w:divBdr>
    </w:div>
    <w:div w:id="1211303370">
      <w:bodyDiv w:val="1"/>
      <w:marLeft w:val="0"/>
      <w:marRight w:val="0"/>
      <w:marTop w:val="0"/>
      <w:marBottom w:val="0"/>
      <w:divBdr>
        <w:top w:val="none" w:sz="0" w:space="0" w:color="auto"/>
        <w:left w:val="none" w:sz="0" w:space="0" w:color="auto"/>
        <w:bottom w:val="none" w:sz="0" w:space="0" w:color="auto"/>
        <w:right w:val="none" w:sz="0" w:space="0" w:color="auto"/>
      </w:divBdr>
    </w:div>
    <w:div w:id="1211724981">
      <w:bodyDiv w:val="1"/>
      <w:marLeft w:val="0"/>
      <w:marRight w:val="0"/>
      <w:marTop w:val="0"/>
      <w:marBottom w:val="0"/>
      <w:divBdr>
        <w:top w:val="none" w:sz="0" w:space="0" w:color="auto"/>
        <w:left w:val="none" w:sz="0" w:space="0" w:color="auto"/>
        <w:bottom w:val="none" w:sz="0" w:space="0" w:color="auto"/>
        <w:right w:val="none" w:sz="0" w:space="0" w:color="auto"/>
      </w:divBdr>
    </w:div>
    <w:div w:id="1212036409">
      <w:bodyDiv w:val="1"/>
      <w:marLeft w:val="0"/>
      <w:marRight w:val="0"/>
      <w:marTop w:val="0"/>
      <w:marBottom w:val="0"/>
      <w:divBdr>
        <w:top w:val="none" w:sz="0" w:space="0" w:color="auto"/>
        <w:left w:val="none" w:sz="0" w:space="0" w:color="auto"/>
        <w:bottom w:val="none" w:sz="0" w:space="0" w:color="auto"/>
        <w:right w:val="none" w:sz="0" w:space="0" w:color="auto"/>
      </w:divBdr>
    </w:div>
    <w:div w:id="1212037404">
      <w:bodyDiv w:val="1"/>
      <w:marLeft w:val="0"/>
      <w:marRight w:val="0"/>
      <w:marTop w:val="0"/>
      <w:marBottom w:val="0"/>
      <w:divBdr>
        <w:top w:val="none" w:sz="0" w:space="0" w:color="auto"/>
        <w:left w:val="none" w:sz="0" w:space="0" w:color="auto"/>
        <w:bottom w:val="none" w:sz="0" w:space="0" w:color="auto"/>
        <w:right w:val="none" w:sz="0" w:space="0" w:color="auto"/>
      </w:divBdr>
    </w:div>
    <w:div w:id="1212154569">
      <w:bodyDiv w:val="1"/>
      <w:marLeft w:val="0"/>
      <w:marRight w:val="0"/>
      <w:marTop w:val="0"/>
      <w:marBottom w:val="0"/>
      <w:divBdr>
        <w:top w:val="none" w:sz="0" w:space="0" w:color="auto"/>
        <w:left w:val="none" w:sz="0" w:space="0" w:color="auto"/>
        <w:bottom w:val="none" w:sz="0" w:space="0" w:color="auto"/>
        <w:right w:val="none" w:sz="0" w:space="0" w:color="auto"/>
      </w:divBdr>
    </w:div>
    <w:div w:id="1212309551">
      <w:bodyDiv w:val="1"/>
      <w:marLeft w:val="0"/>
      <w:marRight w:val="0"/>
      <w:marTop w:val="0"/>
      <w:marBottom w:val="0"/>
      <w:divBdr>
        <w:top w:val="none" w:sz="0" w:space="0" w:color="auto"/>
        <w:left w:val="none" w:sz="0" w:space="0" w:color="auto"/>
        <w:bottom w:val="none" w:sz="0" w:space="0" w:color="auto"/>
        <w:right w:val="none" w:sz="0" w:space="0" w:color="auto"/>
      </w:divBdr>
    </w:div>
    <w:div w:id="1212422805">
      <w:bodyDiv w:val="1"/>
      <w:marLeft w:val="0"/>
      <w:marRight w:val="0"/>
      <w:marTop w:val="0"/>
      <w:marBottom w:val="0"/>
      <w:divBdr>
        <w:top w:val="none" w:sz="0" w:space="0" w:color="auto"/>
        <w:left w:val="none" w:sz="0" w:space="0" w:color="auto"/>
        <w:bottom w:val="none" w:sz="0" w:space="0" w:color="auto"/>
        <w:right w:val="none" w:sz="0" w:space="0" w:color="auto"/>
      </w:divBdr>
    </w:div>
    <w:div w:id="1212502463">
      <w:bodyDiv w:val="1"/>
      <w:marLeft w:val="0"/>
      <w:marRight w:val="0"/>
      <w:marTop w:val="0"/>
      <w:marBottom w:val="0"/>
      <w:divBdr>
        <w:top w:val="none" w:sz="0" w:space="0" w:color="auto"/>
        <w:left w:val="none" w:sz="0" w:space="0" w:color="auto"/>
        <w:bottom w:val="none" w:sz="0" w:space="0" w:color="auto"/>
        <w:right w:val="none" w:sz="0" w:space="0" w:color="auto"/>
      </w:divBdr>
    </w:div>
    <w:div w:id="1212840091">
      <w:bodyDiv w:val="1"/>
      <w:marLeft w:val="0"/>
      <w:marRight w:val="0"/>
      <w:marTop w:val="0"/>
      <w:marBottom w:val="0"/>
      <w:divBdr>
        <w:top w:val="none" w:sz="0" w:space="0" w:color="auto"/>
        <w:left w:val="none" w:sz="0" w:space="0" w:color="auto"/>
        <w:bottom w:val="none" w:sz="0" w:space="0" w:color="auto"/>
        <w:right w:val="none" w:sz="0" w:space="0" w:color="auto"/>
      </w:divBdr>
    </w:div>
    <w:div w:id="1212889069">
      <w:bodyDiv w:val="1"/>
      <w:marLeft w:val="0"/>
      <w:marRight w:val="0"/>
      <w:marTop w:val="0"/>
      <w:marBottom w:val="0"/>
      <w:divBdr>
        <w:top w:val="none" w:sz="0" w:space="0" w:color="auto"/>
        <w:left w:val="none" w:sz="0" w:space="0" w:color="auto"/>
        <w:bottom w:val="none" w:sz="0" w:space="0" w:color="auto"/>
        <w:right w:val="none" w:sz="0" w:space="0" w:color="auto"/>
      </w:divBdr>
    </w:div>
    <w:div w:id="1212962523">
      <w:bodyDiv w:val="1"/>
      <w:marLeft w:val="0"/>
      <w:marRight w:val="0"/>
      <w:marTop w:val="0"/>
      <w:marBottom w:val="0"/>
      <w:divBdr>
        <w:top w:val="none" w:sz="0" w:space="0" w:color="auto"/>
        <w:left w:val="none" w:sz="0" w:space="0" w:color="auto"/>
        <w:bottom w:val="none" w:sz="0" w:space="0" w:color="auto"/>
        <w:right w:val="none" w:sz="0" w:space="0" w:color="auto"/>
      </w:divBdr>
    </w:div>
    <w:div w:id="1213079811">
      <w:bodyDiv w:val="1"/>
      <w:marLeft w:val="0"/>
      <w:marRight w:val="0"/>
      <w:marTop w:val="0"/>
      <w:marBottom w:val="0"/>
      <w:divBdr>
        <w:top w:val="none" w:sz="0" w:space="0" w:color="auto"/>
        <w:left w:val="none" w:sz="0" w:space="0" w:color="auto"/>
        <w:bottom w:val="none" w:sz="0" w:space="0" w:color="auto"/>
        <w:right w:val="none" w:sz="0" w:space="0" w:color="auto"/>
      </w:divBdr>
    </w:div>
    <w:div w:id="1213226061">
      <w:bodyDiv w:val="1"/>
      <w:marLeft w:val="0"/>
      <w:marRight w:val="0"/>
      <w:marTop w:val="0"/>
      <w:marBottom w:val="0"/>
      <w:divBdr>
        <w:top w:val="none" w:sz="0" w:space="0" w:color="auto"/>
        <w:left w:val="none" w:sz="0" w:space="0" w:color="auto"/>
        <w:bottom w:val="none" w:sz="0" w:space="0" w:color="auto"/>
        <w:right w:val="none" w:sz="0" w:space="0" w:color="auto"/>
      </w:divBdr>
    </w:div>
    <w:div w:id="1213227750">
      <w:bodyDiv w:val="1"/>
      <w:marLeft w:val="0"/>
      <w:marRight w:val="0"/>
      <w:marTop w:val="0"/>
      <w:marBottom w:val="0"/>
      <w:divBdr>
        <w:top w:val="none" w:sz="0" w:space="0" w:color="auto"/>
        <w:left w:val="none" w:sz="0" w:space="0" w:color="auto"/>
        <w:bottom w:val="none" w:sz="0" w:space="0" w:color="auto"/>
        <w:right w:val="none" w:sz="0" w:space="0" w:color="auto"/>
      </w:divBdr>
    </w:div>
    <w:div w:id="1213272460">
      <w:bodyDiv w:val="1"/>
      <w:marLeft w:val="0"/>
      <w:marRight w:val="0"/>
      <w:marTop w:val="0"/>
      <w:marBottom w:val="0"/>
      <w:divBdr>
        <w:top w:val="none" w:sz="0" w:space="0" w:color="auto"/>
        <w:left w:val="none" w:sz="0" w:space="0" w:color="auto"/>
        <w:bottom w:val="none" w:sz="0" w:space="0" w:color="auto"/>
        <w:right w:val="none" w:sz="0" w:space="0" w:color="auto"/>
      </w:divBdr>
    </w:div>
    <w:div w:id="1213342469">
      <w:bodyDiv w:val="1"/>
      <w:marLeft w:val="0"/>
      <w:marRight w:val="0"/>
      <w:marTop w:val="0"/>
      <w:marBottom w:val="0"/>
      <w:divBdr>
        <w:top w:val="none" w:sz="0" w:space="0" w:color="auto"/>
        <w:left w:val="none" w:sz="0" w:space="0" w:color="auto"/>
        <w:bottom w:val="none" w:sz="0" w:space="0" w:color="auto"/>
        <w:right w:val="none" w:sz="0" w:space="0" w:color="auto"/>
      </w:divBdr>
    </w:div>
    <w:div w:id="1213924219">
      <w:bodyDiv w:val="1"/>
      <w:marLeft w:val="0"/>
      <w:marRight w:val="0"/>
      <w:marTop w:val="0"/>
      <w:marBottom w:val="0"/>
      <w:divBdr>
        <w:top w:val="none" w:sz="0" w:space="0" w:color="auto"/>
        <w:left w:val="none" w:sz="0" w:space="0" w:color="auto"/>
        <w:bottom w:val="none" w:sz="0" w:space="0" w:color="auto"/>
        <w:right w:val="none" w:sz="0" w:space="0" w:color="auto"/>
      </w:divBdr>
    </w:div>
    <w:div w:id="1214390356">
      <w:bodyDiv w:val="1"/>
      <w:marLeft w:val="0"/>
      <w:marRight w:val="0"/>
      <w:marTop w:val="0"/>
      <w:marBottom w:val="0"/>
      <w:divBdr>
        <w:top w:val="none" w:sz="0" w:space="0" w:color="auto"/>
        <w:left w:val="none" w:sz="0" w:space="0" w:color="auto"/>
        <w:bottom w:val="none" w:sz="0" w:space="0" w:color="auto"/>
        <w:right w:val="none" w:sz="0" w:space="0" w:color="auto"/>
      </w:divBdr>
    </w:div>
    <w:div w:id="1215314201">
      <w:bodyDiv w:val="1"/>
      <w:marLeft w:val="0"/>
      <w:marRight w:val="0"/>
      <w:marTop w:val="0"/>
      <w:marBottom w:val="0"/>
      <w:divBdr>
        <w:top w:val="none" w:sz="0" w:space="0" w:color="auto"/>
        <w:left w:val="none" w:sz="0" w:space="0" w:color="auto"/>
        <w:bottom w:val="none" w:sz="0" w:space="0" w:color="auto"/>
        <w:right w:val="none" w:sz="0" w:space="0" w:color="auto"/>
      </w:divBdr>
    </w:div>
    <w:div w:id="1215435027">
      <w:bodyDiv w:val="1"/>
      <w:marLeft w:val="0"/>
      <w:marRight w:val="0"/>
      <w:marTop w:val="0"/>
      <w:marBottom w:val="0"/>
      <w:divBdr>
        <w:top w:val="none" w:sz="0" w:space="0" w:color="auto"/>
        <w:left w:val="none" w:sz="0" w:space="0" w:color="auto"/>
        <w:bottom w:val="none" w:sz="0" w:space="0" w:color="auto"/>
        <w:right w:val="none" w:sz="0" w:space="0" w:color="auto"/>
      </w:divBdr>
    </w:div>
    <w:div w:id="1215582215">
      <w:bodyDiv w:val="1"/>
      <w:marLeft w:val="0"/>
      <w:marRight w:val="0"/>
      <w:marTop w:val="0"/>
      <w:marBottom w:val="0"/>
      <w:divBdr>
        <w:top w:val="none" w:sz="0" w:space="0" w:color="auto"/>
        <w:left w:val="none" w:sz="0" w:space="0" w:color="auto"/>
        <w:bottom w:val="none" w:sz="0" w:space="0" w:color="auto"/>
        <w:right w:val="none" w:sz="0" w:space="0" w:color="auto"/>
      </w:divBdr>
    </w:div>
    <w:div w:id="1216312927">
      <w:bodyDiv w:val="1"/>
      <w:marLeft w:val="0"/>
      <w:marRight w:val="0"/>
      <w:marTop w:val="0"/>
      <w:marBottom w:val="0"/>
      <w:divBdr>
        <w:top w:val="none" w:sz="0" w:space="0" w:color="auto"/>
        <w:left w:val="none" w:sz="0" w:space="0" w:color="auto"/>
        <w:bottom w:val="none" w:sz="0" w:space="0" w:color="auto"/>
        <w:right w:val="none" w:sz="0" w:space="0" w:color="auto"/>
      </w:divBdr>
    </w:div>
    <w:div w:id="1216502950">
      <w:bodyDiv w:val="1"/>
      <w:marLeft w:val="0"/>
      <w:marRight w:val="0"/>
      <w:marTop w:val="0"/>
      <w:marBottom w:val="0"/>
      <w:divBdr>
        <w:top w:val="none" w:sz="0" w:space="0" w:color="auto"/>
        <w:left w:val="none" w:sz="0" w:space="0" w:color="auto"/>
        <w:bottom w:val="none" w:sz="0" w:space="0" w:color="auto"/>
        <w:right w:val="none" w:sz="0" w:space="0" w:color="auto"/>
      </w:divBdr>
    </w:div>
    <w:div w:id="1216505771">
      <w:bodyDiv w:val="1"/>
      <w:marLeft w:val="0"/>
      <w:marRight w:val="0"/>
      <w:marTop w:val="0"/>
      <w:marBottom w:val="0"/>
      <w:divBdr>
        <w:top w:val="none" w:sz="0" w:space="0" w:color="auto"/>
        <w:left w:val="none" w:sz="0" w:space="0" w:color="auto"/>
        <w:bottom w:val="none" w:sz="0" w:space="0" w:color="auto"/>
        <w:right w:val="none" w:sz="0" w:space="0" w:color="auto"/>
      </w:divBdr>
    </w:div>
    <w:div w:id="1216771000">
      <w:bodyDiv w:val="1"/>
      <w:marLeft w:val="0"/>
      <w:marRight w:val="0"/>
      <w:marTop w:val="0"/>
      <w:marBottom w:val="0"/>
      <w:divBdr>
        <w:top w:val="none" w:sz="0" w:space="0" w:color="auto"/>
        <w:left w:val="none" w:sz="0" w:space="0" w:color="auto"/>
        <w:bottom w:val="none" w:sz="0" w:space="0" w:color="auto"/>
        <w:right w:val="none" w:sz="0" w:space="0" w:color="auto"/>
      </w:divBdr>
    </w:div>
    <w:div w:id="1216895544">
      <w:bodyDiv w:val="1"/>
      <w:marLeft w:val="0"/>
      <w:marRight w:val="0"/>
      <w:marTop w:val="0"/>
      <w:marBottom w:val="0"/>
      <w:divBdr>
        <w:top w:val="none" w:sz="0" w:space="0" w:color="auto"/>
        <w:left w:val="none" w:sz="0" w:space="0" w:color="auto"/>
        <w:bottom w:val="none" w:sz="0" w:space="0" w:color="auto"/>
        <w:right w:val="none" w:sz="0" w:space="0" w:color="auto"/>
      </w:divBdr>
    </w:div>
    <w:div w:id="1216969371">
      <w:bodyDiv w:val="1"/>
      <w:marLeft w:val="0"/>
      <w:marRight w:val="0"/>
      <w:marTop w:val="0"/>
      <w:marBottom w:val="0"/>
      <w:divBdr>
        <w:top w:val="none" w:sz="0" w:space="0" w:color="auto"/>
        <w:left w:val="none" w:sz="0" w:space="0" w:color="auto"/>
        <w:bottom w:val="none" w:sz="0" w:space="0" w:color="auto"/>
        <w:right w:val="none" w:sz="0" w:space="0" w:color="auto"/>
      </w:divBdr>
    </w:div>
    <w:div w:id="1217158323">
      <w:bodyDiv w:val="1"/>
      <w:marLeft w:val="0"/>
      <w:marRight w:val="0"/>
      <w:marTop w:val="0"/>
      <w:marBottom w:val="0"/>
      <w:divBdr>
        <w:top w:val="none" w:sz="0" w:space="0" w:color="auto"/>
        <w:left w:val="none" w:sz="0" w:space="0" w:color="auto"/>
        <w:bottom w:val="none" w:sz="0" w:space="0" w:color="auto"/>
        <w:right w:val="none" w:sz="0" w:space="0" w:color="auto"/>
      </w:divBdr>
    </w:div>
    <w:div w:id="1217164857">
      <w:bodyDiv w:val="1"/>
      <w:marLeft w:val="0"/>
      <w:marRight w:val="0"/>
      <w:marTop w:val="0"/>
      <w:marBottom w:val="0"/>
      <w:divBdr>
        <w:top w:val="none" w:sz="0" w:space="0" w:color="auto"/>
        <w:left w:val="none" w:sz="0" w:space="0" w:color="auto"/>
        <w:bottom w:val="none" w:sz="0" w:space="0" w:color="auto"/>
        <w:right w:val="none" w:sz="0" w:space="0" w:color="auto"/>
      </w:divBdr>
    </w:div>
    <w:div w:id="1218543467">
      <w:bodyDiv w:val="1"/>
      <w:marLeft w:val="0"/>
      <w:marRight w:val="0"/>
      <w:marTop w:val="0"/>
      <w:marBottom w:val="0"/>
      <w:divBdr>
        <w:top w:val="none" w:sz="0" w:space="0" w:color="auto"/>
        <w:left w:val="none" w:sz="0" w:space="0" w:color="auto"/>
        <w:bottom w:val="none" w:sz="0" w:space="0" w:color="auto"/>
        <w:right w:val="none" w:sz="0" w:space="0" w:color="auto"/>
      </w:divBdr>
    </w:div>
    <w:div w:id="1218585482">
      <w:bodyDiv w:val="1"/>
      <w:marLeft w:val="0"/>
      <w:marRight w:val="0"/>
      <w:marTop w:val="0"/>
      <w:marBottom w:val="0"/>
      <w:divBdr>
        <w:top w:val="none" w:sz="0" w:space="0" w:color="auto"/>
        <w:left w:val="none" w:sz="0" w:space="0" w:color="auto"/>
        <w:bottom w:val="none" w:sz="0" w:space="0" w:color="auto"/>
        <w:right w:val="none" w:sz="0" w:space="0" w:color="auto"/>
      </w:divBdr>
    </w:div>
    <w:div w:id="1218862201">
      <w:bodyDiv w:val="1"/>
      <w:marLeft w:val="0"/>
      <w:marRight w:val="0"/>
      <w:marTop w:val="0"/>
      <w:marBottom w:val="0"/>
      <w:divBdr>
        <w:top w:val="none" w:sz="0" w:space="0" w:color="auto"/>
        <w:left w:val="none" w:sz="0" w:space="0" w:color="auto"/>
        <w:bottom w:val="none" w:sz="0" w:space="0" w:color="auto"/>
        <w:right w:val="none" w:sz="0" w:space="0" w:color="auto"/>
      </w:divBdr>
    </w:div>
    <w:div w:id="1218971454">
      <w:bodyDiv w:val="1"/>
      <w:marLeft w:val="0"/>
      <w:marRight w:val="0"/>
      <w:marTop w:val="0"/>
      <w:marBottom w:val="0"/>
      <w:divBdr>
        <w:top w:val="none" w:sz="0" w:space="0" w:color="auto"/>
        <w:left w:val="none" w:sz="0" w:space="0" w:color="auto"/>
        <w:bottom w:val="none" w:sz="0" w:space="0" w:color="auto"/>
        <w:right w:val="none" w:sz="0" w:space="0" w:color="auto"/>
      </w:divBdr>
    </w:div>
    <w:div w:id="1218977117">
      <w:bodyDiv w:val="1"/>
      <w:marLeft w:val="0"/>
      <w:marRight w:val="0"/>
      <w:marTop w:val="0"/>
      <w:marBottom w:val="0"/>
      <w:divBdr>
        <w:top w:val="none" w:sz="0" w:space="0" w:color="auto"/>
        <w:left w:val="none" w:sz="0" w:space="0" w:color="auto"/>
        <w:bottom w:val="none" w:sz="0" w:space="0" w:color="auto"/>
        <w:right w:val="none" w:sz="0" w:space="0" w:color="auto"/>
      </w:divBdr>
    </w:div>
    <w:div w:id="1218978225">
      <w:bodyDiv w:val="1"/>
      <w:marLeft w:val="0"/>
      <w:marRight w:val="0"/>
      <w:marTop w:val="0"/>
      <w:marBottom w:val="0"/>
      <w:divBdr>
        <w:top w:val="none" w:sz="0" w:space="0" w:color="auto"/>
        <w:left w:val="none" w:sz="0" w:space="0" w:color="auto"/>
        <w:bottom w:val="none" w:sz="0" w:space="0" w:color="auto"/>
        <w:right w:val="none" w:sz="0" w:space="0" w:color="auto"/>
      </w:divBdr>
    </w:div>
    <w:div w:id="1219240514">
      <w:bodyDiv w:val="1"/>
      <w:marLeft w:val="0"/>
      <w:marRight w:val="0"/>
      <w:marTop w:val="0"/>
      <w:marBottom w:val="0"/>
      <w:divBdr>
        <w:top w:val="none" w:sz="0" w:space="0" w:color="auto"/>
        <w:left w:val="none" w:sz="0" w:space="0" w:color="auto"/>
        <w:bottom w:val="none" w:sz="0" w:space="0" w:color="auto"/>
        <w:right w:val="none" w:sz="0" w:space="0" w:color="auto"/>
      </w:divBdr>
    </w:div>
    <w:div w:id="1219515577">
      <w:bodyDiv w:val="1"/>
      <w:marLeft w:val="0"/>
      <w:marRight w:val="0"/>
      <w:marTop w:val="0"/>
      <w:marBottom w:val="0"/>
      <w:divBdr>
        <w:top w:val="none" w:sz="0" w:space="0" w:color="auto"/>
        <w:left w:val="none" w:sz="0" w:space="0" w:color="auto"/>
        <w:bottom w:val="none" w:sz="0" w:space="0" w:color="auto"/>
        <w:right w:val="none" w:sz="0" w:space="0" w:color="auto"/>
      </w:divBdr>
    </w:div>
    <w:div w:id="1219898019">
      <w:bodyDiv w:val="1"/>
      <w:marLeft w:val="0"/>
      <w:marRight w:val="0"/>
      <w:marTop w:val="0"/>
      <w:marBottom w:val="0"/>
      <w:divBdr>
        <w:top w:val="none" w:sz="0" w:space="0" w:color="auto"/>
        <w:left w:val="none" w:sz="0" w:space="0" w:color="auto"/>
        <w:bottom w:val="none" w:sz="0" w:space="0" w:color="auto"/>
        <w:right w:val="none" w:sz="0" w:space="0" w:color="auto"/>
      </w:divBdr>
    </w:div>
    <w:div w:id="1220555499">
      <w:bodyDiv w:val="1"/>
      <w:marLeft w:val="0"/>
      <w:marRight w:val="0"/>
      <w:marTop w:val="0"/>
      <w:marBottom w:val="0"/>
      <w:divBdr>
        <w:top w:val="none" w:sz="0" w:space="0" w:color="auto"/>
        <w:left w:val="none" w:sz="0" w:space="0" w:color="auto"/>
        <w:bottom w:val="none" w:sz="0" w:space="0" w:color="auto"/>
        <w:right w:val="none" w:sz="0" w:space="0" w:color="auto"/>
      </w:divBdr>
    </w:div>
    <w:div w:id="1220818974">
      <w:bodyDiv w:val="1"/>
      <w:marLeft w:val="0"/>
      <w:marRight w:val="0"/>
      <w:marTop w:val="0"/>
      <w:marBottom w:val="0"/>
      <w:divBdr>
        <w:top w:val="none" w:sz="0" w:space="0" w:color="auto"/>
        <w:left w:val="none" w:sz="0" w:space="0" w:color="auto"/>
        <w:bottom w:val="none" w:sz="0" w:space="0" w:color="auto"/>
        <w:right w:val="none" w:sz="0" w:space="0" w:color="auto"/>
      </w:divBdr>
    </w:div>
    <w:div w:id="1221091812">
      <w:bodyDiv w:val="1"/>
      <w:marLeft w:val="0"/>
      <w:marRight w:val="0"/>
      <w:marTop w:val="0"/>
      <w:marBottom w:val="0"/>
      <w:divBdr>
        <w:top w:val="none" w:sz="0" w:space="0" w:color="auto"/>
        <w:left w:val="none" w:sz="0" w:space="0" w:color="auto"/>
        <w:bottom w:val="none" w:sz="0" w:space="0" w:color="auto"/>
        <w:right w:val="none" w:sz="0" w:space="0" w:color="auto"/>
      </w:divBdr>
    </w:div>
    <w:div w:id="1221290267">
      <w:bodyDiv w:val="1"/>
      <w:marLeft w:val="0"/>
      <w:marRight w:val="0"/>
      <w:marTop w:val="0"/>
      <w:marBottom w:val="0"/>
      <w:divBdr>
        <w:top w:val="none" w:sz="0" w:space="0" w:color="auto"/>
        <w:left w:val="none" w:sz="0" w:space="0" w:color="auto"/>
        <w:bottom w:val="none" w:sz="0" w:space="0" w:color="auto"/>
        <w:right w:val="none" w:sz="0" w:space="0" w:color="auto"/>
      </w:divBdr>
    </w:div>
    <w:div w:id="1221359886">
      <w:bodyDiv w:val="1"/>
      <w:marLeft w:val="0"/>
      <w:marRight w:val="0"/>
      <w:marTop w:val="0"/>
      <w:marBottom w:val="0"/>
      <w:divBdr>
        <w:top w:val="none" w:sz="0" w:space="0" w:color="auto"/>
        <w:left w:val="none" w:sz="0" w:space="0" w:color="auto"/>
        <w:bottom w:val="none" w:sz="0" w:space="0" w:color="auto"/>
        <w:right w:val="none" w:sz="0" w:space="0" w:color="auto"/>
      </w:divBdr>
    </w:div>
    <w:div w:id="1221361445">
      <w:bodyDiv w:val="1"/>
      <w:marLeft w:val="0"/>
      <w:marRight w:val="0"/>
      <w:marTop w:val="0"/>
      <w:marBottom w:val="0"/>
      <w:divBdr>
        <w:top w:val="none" w:sz="0" w:space="0" w:color="auto"/>
        <w:left w:val="none" w:sz="0" w:space="0" w:color="auto"/>
        <w:bottom w:val="none" w:sz="0" w:space="0" w:color="auto"/>
        <w:right w:val="none" w:sz="0" w:space="0" w:color="auto"/>
      </w:divBdr>
    </w:div>
    <w:div w:id="1221667830">
      <w:bodyDiv w:val="1"/>
      <w:marLeft w:val="0"/>
      <w:marRight w:val="0"/>
      <w:marTop w:val="0"/>
      <w:marBottom w:val="0"/>
      <w:divBdr>
        <w:top w:val="none" w:sz="0" w:space="0" w:color="auto"/>
        <w:left w:val="none" w:sz="0" w:space="0" w:color="auto"/>
        <w:bottom w:val="none" w:sz="0" w:space="0" w:color="auto"/>
        <w:right w:val="none" w:sz="0" w:space="0" w:color="auto"/>
      </w:divBdr>
    </w:div>
    <w:div w:id="1221939310">
      <w:bodyDiv w:val="1"/>
      <w:marLeft w:val="0"/>
      <w:marRight w:val="0"/>
      <w:marTop w:val="0"/>
      <w:marBottom w:val="0"/>
      <w:divBdr>
        <w:top w:val="none" w:sz="0" w:space="0" w:color="auto"/>
        <w:left w:val="none" w:sz="0" w:space="0" w:color="auto"/>
        <w:bottom w:val="none" w:sz="0" w:space="0" w:color="auto"/>
        <w:right w:val="none" w:sz="0" w:space="0" w:color="auto"/>
      </w:divBdr>
    </w:div>
    <w:div w:id="1222015642">
      <w:bodyDiv w:val="1"/>
      <w:marLeft w:val="0"/>
      <w:marRight w:val="0"/>
      <w:marTop w:val="0"/>
      <w:marBottom w:val="0"/>
      <w:divBdr>
        <w:top w:val="none" w:sz="0" w:space="0" w:color="auto"/>
        <w:left w:val="none" w:sz="0" w:space="0" w:color="auto"/>
        <w:bottom w:val="none" w:sz="0" w:space="0" w:color="auto"/>
        <w:right w:val="none" w:sz="0" w:space="0" w:color="auto"/>
      </w:divBdr>
    </w:div>
    <w:div w:id="1222134711">
      <w:bodyDiv w:val="1"/>
      <w:marLeft w:val="0"/>
      <w:marRight w:val="0"/>
      <w:marTop w:val="0"/>
      <w:marBottom w:val="0"/>
      <w:divBdr>
        <w:top w:val="none" w:sz="0" w:space="0" w:color="auto"/>
        <w:left w:val="none" w:sz="0" w:space="0" w:color="auto"/>
        <w:bottom w:val="none" w:sz="0" w:space="0" w:color="auto"/>
        <w:right w:val="none" w:sz="0" w:space="0" w:color="auto"/>
      </w:divBdr>
    </w:div>
    <w:div w:id="1222213152">
      <w:bodyDiv w:val="1"/>
      <w:marLeft w:val="0"/>
      <w:marRight w:val="0"/>
      <w:marTop w:val="0"/>
      <w:marBottom w:val="0"/>
      <w:divBdr>
        <w:top w:val="none" w:sz="0" w:space="0" w:color="auto"/>
        <w:left w:val="none" w:sz="0" w:space="0" w:color="auto"/>
        <w:bottom w:val="none" w:sz="0" w:space="0" w:color="auto"/>
        <w:right w:val="none" w:sz="0" w:space="0" w:color="auto"/>
      </w:divBdr>
    </w:div>
    <w:div w:id="1222250816">
      <w:bodyDiv w:val="1"/>
      <w:marLeft w:val="0"/>
      <w:marRight w:val="0"/>
      <w:marTop w:val="0"/>
      <w:marBottom w:val="0"/>
      <w:divBdr>
        <w:top w:val="none" w:sz="0" w:space="0" w:color="auto"/>
        <w:left w:val="none" w:sz="0" w:space="0" w:color="auto"/>
        <w:bottom w:val="none" w:sz="0" w:space="0" w:color="auto"/>
        <w:right w:val="none" w:sz="0" w:space="0" w:color="auto"/>
      </w:divBdr>
    </w:div>
    <w:div w:id="1222643841">
      <w:bodyDiv w:val="1"/>
      <w:marLeft w:val="0"/>
      <w:marRight w:val="0"/>
      <w:marTop w:val="0"/>
      <w:marBottom w:val="0"/>
      <w:divBdr>
        <w:top w:val="none" w:sz="0" w:space="0" w:color="auto"/>
        <w:left w:val="none" w:sz="0" w:space="0" w:color="auto"/>
        <w:bottom w:val="none" w:sz="0" w:space="0" w:color="auto"/>
        <w:right w:val="none" w:sz="0" w:space="0" w:color="auto"/>
      </w:divBdr>
    </w:div>
    <w:div w:id="1222671532">
      <w:bodyDiv w:val="1"/>
      <w:marLeft w:val="0"/>
      <w:marRight w:val="0"/>
      <w:marTop w:val="0"/>
      <w:marBottom w:val="0"/>
      <w:divBdr>
        <w:top w:val="none" w:sz="0" w:space="0" w:color="auto"/>
        <w:left w:val="none" w:sz="0" w:space="0" w:color="auto"/>
        <w:bottom w:val="none" w:sz="0" w:space="0" w:color="auto"/>
        <w:right w:val="none" w:sz="0" w:space="0" w:color="auto"/>
      </w:divBdr>
    </w:div>
    <w:div w:id="1222861748">
      <w:bodyDiv w:val="1"/>
      <w:marLeft w:val="0"/>
      <w:marRight w:val="0"/>
      <w:marTop w:val="0"/>
      <w:marBottom w:val="0"/>
      <w:divBdr>
        <w:top w:val="none" w:sz="0" w:space="0" w:color="auto"/>
        <w:left w:val="none" w:sz="0" w:space="0" w:color="auto"/>
        <w:bottom w:val="none" w:sz="0" w:space="0" w:color="auto"/>
        <w:right w:val="none" w:sz="0" w:space="0" w:color="auto"/>
      </w:divBdr>
    </w:div>
    <w:div w:id="1223058872">
      <w:bodyDiv w:val="1"/>
      <w:marLeft w:val="0"/>
      <w:marRight w:val="0"/>
      <w:marTop w:val="0"/>
      <w:marBottom w:val="0"/>
      <w:divBdr>
        <w:top w:val="none" w:sz="0" w:space="0" w:color="auto"/>
        <w:left w:val="none" w:sz="0" w:space="0" w:color="auto"/>
        <w:bottom w:val="none" w:sz="0" w:space="0" w:color="auto"/>
        <w:right w:val="none" w:sz="0" w:space="0" w:color="auto"/>
      </w:divBdr>
    </w:div>
    <w:div w:id="1223369036">
      <w:bodyDiv w:val="1"/>
      <w:marLeft w:val="0"/>
      <w:marRight w:val="0"/>
      <w:marTop w:val="0"/>
      <w:marBottom w:val="0"/>
      <w:divBdr>
        <w:top w:val="none" w:sz="0" w:space="0" w:color="auto"/>
        <w:left w:val="none" w:sz="0" w:space="0" w:color="auto"/>
        <w:bottom w:val="none" w:sz="0" w:space="0" w:color="auto"/>
        <w:right w:val="none" w:sz="0" w:space="0" w:color="auto"/>
      </w:divBdr>
    </w:div>
    <w:div w:id="1223559052">
      <w:bodyDiv w:val="1"/>
      <w:marLeft w:val="0"/>
      <w:marRight w:val="0"/>
      <w:marTop w:val="0"/>
      <w:marBottom w:val="0"/>
      <w:divBdr>
        <w:top w:val="none" w:sz="0" w:space="0" w:color="auto"/>
        <w:left w:val="none" w:sz="0" w:space="0" w:color="auto"/>
        <w:bottom w:val="none" w:sz="0" w:space="0" w:color="auto"/>
        <w:right w:val="none" w:sz="0" w:space="0" w:color="auto"/>
      </w:divBdr>
    </w:div>
    <w:div w:id="1223709245">
      <w:bodyDiv w:val="1"/>
      <w:marLeft w:val="0"/>
      <w:marRight w:val="0"/>
      <w:marTop w:val="0"/>
      <w:marBottom w:val="0"/>
      <w:divBdr>
        <w:top w:val="none" w:sz="0" w:space="0" w:color="auto"/>
        <w:left w:val="none" w:sz="0" w:space="0" w:color="auto"/>
        <w:bottom w:val="none" w:sz="0" w:space="0" w:color="auto"/>
        <w:right w:val="none" w:sz="0" w:space="0" w:color="auto"/>
      </w:divBdr>
    </w:div>
    <w:div w:id="1224222953">
      <w:bodyDiv w:val="1"/>
      <w:marLeft w:val="0"/>
      <w:marRight w:val="0"/>
      <w:marTop w:val="0"/>
      <w:marBottom w:val="0"/>
      <w:divBdr>
        <w:top w:val="none" w:sz="0" w:space="0" w:color="auto"/>
        <w:left w:val="none" w:sz="0" w:space="0" w:color="auto"/>
        <w:bottom w:val="none" w:sz="0" w:space="0" w:color="auto"/>
        <w:right w:val="none" w:sz="0" w:space="0" w:color="auto"/>
      </w:divBdr>
    </w:div>
    <w:div w:id="1224488139">
      <w:bodyDiv w:val="1"/>
      <w:marLeft w:val="0"/>
      <w:marRight w:val="0"/>
      <w:marTop w:val="0"/>
      <w:marBottom w:val="0"/>
      <w:divBdr>
        <w:top w:val="none" w:sz="0" w:space="0" w:color="auto"/>
        <w:left w:val="none" w:sz="0" w:space="0" w:color="auto"/>
        <w:bottom w:val="none" w:sz="0" w:space="0" w:color="auto"/>
        <w:right w:val="none" w:sz="0" w:space="0" w:color="auto"/>
      </w:divBdr>
    </w:div>
    <w:div w:id="1224675327">
      <w:bodyDiv w:val="1"/>
      <w:marLeft w:val="0"/>
      <w:marRight w:val="0"/>
      <w:marTop w:val="0"/>
      <w:marBottom w:val="0"/>
      <w:divBdr>
        <w:top w:val="none" w:sz="0" w:space="0" w:color="auto"/>
        <w:left w:val="none" w:sz="0" w:space="0" w:color="auto"/>
        <w:bottom w:val="none" w:sz="0" w:space="0" w:color="auto"/>
        <w:right w:val="none" w:sz="0" w:space="0" w:color="auto"/>
      </w:divBdr>
    </w:div>
    <w:div w:id="1225797338">
      <w:bodyDiv w:val="1"/>
      <w:marLeft w:val="0"/>
      <w:marRight w:val="0"/>
      <w:marTop w:val="0"/>
      <w:marBottom w:val="0"/>
      <w:divBdr>
        <w:top w:val="none" w:sz="0" w:space="0" w:color="auto"/>
        <w:left w:val="none" w:sz="0" w:space="0" w:color="auto"/>
        <w:bottom w:val="none" w:sz="0" w:space="0" w:color="auto"/>
        <w:right w:val="none" w:sz="0" w:space="0" w:color="auto"/>
      </w:divBdr>
    </w:div>
    <w:div w:id="1226721577">
      <w:bodyDiv w:val="1"/>
      <w:marLeft w:val="0"/>
      <w:marRight w:val="0"/>
      <w:marTop w:val="0"/>
      <w:marBottom w:val="0"/>
      <w:divBdr>
        <w:top w:val="none" w:sz="0" w:space="0" w:color="auto"/>
        <w:left w:val="none" w:sz="0" w:space="0" w:color="auto"/>
        <w:bottom w:val="none" w:sz="0" w:space="0" w:color="auto"/>
        <w:right w:val="none" w:sz="0" w:space="0" w:color="auto"/>
      </w:divBdr>
    </w:div>
    <w:div w:id="1226842718">
      <w:bodyDiv w:val="1"/>
      <w:marLeft w:val="0"/>
      <w:marRight w:val="0"/>
      <w:marTop w:val="0"/>
      <w:marBottom w:val="0"/>
      <w:divBdr>
        <w:top w:val="none" w:sz="0" w:space="0" w:color="auto"/>
        <w:left w:val="none" w:sz="0" w:space="0" w:color="auto"/>
        <w:bottom w:val="none" w:sz="0" w:space="0" w:color="auto"/>
        <w:right w:val="none" w:sz="0" w:space="0" w:color="auto"/>
      </w:divBdr>
    </w:div>
    <w:div w:id="1227834865">
      <w:bodyDiv w:val="1"/>
      <w:marLeft w:val="0"/>
      <w:marRight w:val="0"/>
      <w:marTop w:val="0"/>
      <w:marBottom w:val="0"/>
      <w:divBdr>
        <w:top w:val="none" w:sz="0" w:space="0" w:color="auto"/>
        <w:left w:val="none" w:sz="0" w:space="0" w:color="auto"/>
        <w:bottom w:val="none" w:sz="0" w:space="0" w:color="auto"/>
        <w:right w:val="none" w:sz="0" w:space="0" w:color="auto"/>
      </w:divBdr>
    </w:div>
    <w:div w:id="1227953936">
      <w:bodyDiv w:val="1"/>
      <w:marLeft w:val="0"/>
      <w:marRight w:val="0"/>
      <w:marTop w:val="0"/>
      <w:marBottom w:val="0"/>
      <w:divBdr>
        <w:top w:val="none" w:sz="0" w:space="0" w:color="auto"/>
        <w:left w:val="none" w:sz="0" w:space="0" w:color="auto"/>
        <w:bottom w:val="none" w:sz="0" w:space="0" w:color="auto"/>
        <w:right w:val="none" w:sz="0" w:space="0" w:color="auto"/>
      </w:divBdr>
    </w:div>
    <w:div w:id="1227958928">
      <w:bodyDiv w:val="1"/>
      <w:marLeft w:val="0"/>
      <w:marRight w:val="0"/>
      <w:marTop w:val="0"/>
      <w:marBottom w:val="0"/>
      <w:divBdr>
        <w:top w:val="none" w:sz="0" w:space="0" w:color="auto"/>
        <w:left w:val="none" w:sz="0" w:space="0" w:color="auto"/>
        <w:bottom w:val="none" w:sz="0" w:space="0" w:color="auto"/>
        <w:right w:val="none" w:sz="0" w:space="0" w:color="auto"/>
      </w:divBdr>
    </w:div>
    <w:div w:id="1228030758">
      <w:bodyDiv w:val="1"/>
      <w:marLeft w:val="0"/>
      <w:marRight w:val="0"/>
      <w:marTop w:val="0"/>
      <w:marBottom w:val="0"/>
      <w:divBdr>
        <w:top w:val="none" w:sz="0" w:space="0" w:color="auto"/>
        <w:left w:val="none" w:sz="0" w:space="0" w:color="auto"/>
        <w:bottom w:val="none" w:sz="0" w:space="0" w:color="auto"/>
        <w:right w:val="none" w:sz="0" w:space="0" w:color="auto"/>
      </w:divBdr>
    </w:div>
    <w:div w:id="1228151509">
      <w:bodyDiv w:val="1"/>
      <w:marLeft w:val="0"/>
      <w:marRight w:val="0"/>
      <w:marTop w:val="0"/>
      <w:marBottom w:val="0"/>
      <w:divBdr>
        <w:top w:val="none" w:sz="0" w:space="0" w:color="auto"/>
        <w:left w:val="none" w:sz="0" w:space="0" w:color="auto"/>
        <w:bottom w:val="none" w:sz="0" w:space="0" w:color="auto"/>
        <w:right w:val="none" w:sz="0" w:space="0" w:color="auto"/>
      </w:divBdr>
    </w:div>
    <w:div w:id="1228226543">
      <w:bodyDiv w:val="1"/>
      <w:marLeft w:val="0"/>
      <w:marRight w:val="0"/>
      <w:marTop w:val="0"/>
      <w:marBottom w:val="0"/>
      <w:divBdr>
        <w:top w:val="none" w:sz="0" w:space="0" w:color="auto"/>
        <w:left w:val="none" w:sz="0" w:space="0" w:color="auto"/>
        <w:bottom w:val="none" w:sz="0" w:space="0" w:color="auto"/>
        <w:right w:val="none" w:sz="0" w:space="0" w:color="auto"/>
      </w:divBdr>
    </w:div>
    <w:div w:id="1228492387">
      <w:bodyDiv w:val="1"/>
      <w:marLeft w:val="0"/>
      <w:marRight w:val="0"/>
      <w:marTop w:val="0"/>
      <w:marBottom w:val="0"/>
      <w:divBdr>
        <w:top w:val="none" w:sz="0" w:space="0" w:color="auto"/>
        <w:left w:val="none" w:sz="0" w:space="0" w:color="auto"/>
        <w:bottom w:val="none" w:sz="0" w:space="0" w:color="auto"/>
        <w:right w:val="none" w:sz="0" w:space="0" w:color="auto"/>
      </w:divBdr>
    </w:div>
    <w:div w:id="1228564997">
      <w:bodyDiv w:val="1"/>
      <w:marLeft w:val="0"/>
      <w:marRight w:val="0"/>
      <w:marTop w:val="0"/>
      <w:marBottom w:val="0"/>
      <w:divBdr>
        <w:top w:val="none" w:sz="0" w:space="0" w:color="auto"/>
        <w:left w:val="none" w:sz="0" w:space="0" w:color="auto"/>
        <w:bottom w:val="none" w:sz="0" w:space="0" w:color="auto"/>
        <w:right w:val="none" w:sz="0" w:space="0" w:color="auto"/>
      </w:divBdr>
    </w:div>
    <w:div w:id="1228606877">
      <w:bodyDiv w:val="1"/>
      <w:marLeft w:val="0"/>
      <w:marRight w:val="0"/>
      <w:marTop w:val="0"/>
      <w:marBottom w:val="0"/>
      <w:divBdr>
        <w:top w:val="none" w:sz="0" w:space="0" w:color="auto"/>
        <w:left w:val="none" w:sz="0" w:space="0" w:color="auto"/>
        <w:bottom w:val="none" w:sz="0" w:space="0" w:color="auto"/>
        <w:right w:val="none" w:sz="0" w:space="0" w:color="auto"/>
      </w:divBdr>
    </w:div>
    <w:div w:id="1228682487">
      <w:bodyDiv w:val="1"/>
      <w:marLeft w:val="0"/>
      <w:marRight w:val="0"/>
      <w:marTop w:val="0"/>
      <w:marBottom w:val="0"/>
      <w:divBdr>
        <w:top w:val="none" w:sz="0" w:space="0" w:color="auto"/>
        <w:left w:val="none" w:sz="0" w:space="0" w:color="auto"/>
        <w:bottom w:val="none" w:sz="0" w:space="0" w:color="auto"/>
        <w:right w:val="none" w:sz="0" w:space="0" w:color="auto"/>
      </w:divBdr>
    </w:div>
    <w:div w:id="1229462679">
      <w:bodyDiv w:val="1"/>
      <w:marLeft w:val="0"/>
      <w:marRight w:val="0"/>
      <w:marTop w:val="0"/>
      <w:marBottom w:val="0"/>
      <w:divBdr>
        <w:top w:val="none" w:sz="0" w:space="0" w:color="auto"/>
        <w:left w:val="none" w:sz="0" w:space="0" w:color="auto"/>
        <w:bottom w:val="none" w:sz="0" w:space="0" w:color="auto"/>
        <w:right w:val="none" w:sz="0" w:space="0" w:color="auto"/>
      </w:divBdr>
    </w:div>
    <w:div w:id="1229850093">
      <w:bodyDiv w:val="1"/>
      <w:marLeft w:val="0"/>
      <w:marRight w:val="0"/>
      <w:marTop w:val="0"/>
      <w:marBottom w:val="0"/>
      <w:divBdr>
        <w:top w:val="none" w:sz="0" w:space="0" w:color="auto"/>
        <w:left w:val="none" w:sz="0" w:space="0" w:color="auto"/>
        <w:bottom w:val="none" w:sz="0" w:space="0" w:color="auto"/>
        <w:right w:val="none" w:sz="0" w:space="0" w:color="auto"/>
      </w:divBdr>
    </w:div>
    <w:div w:id="1230189834">
      <w:bodyDiv w:val="1"/>
      <w:marLeft w:val="0"/>
      <w:marRight w:val="0"/>
      <w:marTop w:val="0"/>
      <w:marBottom w:val="0"/>
      <w:divBdr>
        <w:top w:val="none" w:sz="0" w:space="0" w:color="auto"/>
        <w:left w:val="none" w:sz="0" w:space="0" w:color="auto"/>
        <w:bottom w:val="none" w:sz="0" w:space="0" w:color="auto"/>
        <w:right w:val="none" w:sz="0" w:space="0" w:color="auto"/>
      </w:divBdr>
    </w:div>
    <w:div w:id="1230189993">
      <w:bodyDiv w:val="1"/>
      <w:marLeft w:val="0"/>
      <w:marRight w:val="0"/>
      <w:marTop w:val="0"/>
      <w:marBottom w:val="0"/>
      <w:divBdr>
        <w:top w:val="none" w:sz="0" w:space="0" w:color="auto"/>
        <w:left w:val="none" w:sz="0" w:space="0" w:color="auto"/>
        <w:bottom w:val="none" w:sz="0" w:space="0" w:color="auto"/>
        <w:right w:val="none" w:sz="0" w:space="0" w:color="auto"/>
      </w:divBdr>
    </w:div>
    <w:div w:id="1230193184">
      <w:bodyDiv w:val="1"/>
      <w:marLeft w:val="0"/>
      <w:marRight w:val="0"/>
      <w:marTop w:val="0"/>
      <w:marBottom w:val="0"/>
      <w:divBdr>
        <w:top w:val="none" w:sz="0" w:space="0" w:color="auto"/>
        <w:left w:val="none" w:sz="0" w:space="0" w:color="auto"/>
        <w:bottom w:val="none" w:sz="0" w:space="0" w:color="auto"/>
        <w:right w:val="none" w:sz="0" w:space="0" w:color="auto"/>
      </w:divBdr>
    </w:div>
    <w:div w:id="1231308078">
      <w:bodyDiv w:val="1"/>
      <w:marLeft w:val="0"/>
      <w:marRight w:val="0"/>
      <w:marTop w:val="0"/>
      <w:marBottom w:val="0"/>
      <w:divBdr>
        <w:top w:val="none" w:sz="0" w:space="0" w:color="auto"/>
        <w:left w:val="none" w:sz="0" w:space="0" w:color="auto"/>
        <w:bottom w:val="none" w:sz="0" w:space="0" w:color="auto"/>
        <w:right w:val="none" w:sz="0" w:space="0" w:color="auto"/>
      </w:divBdr>
    </w:div>
    <w:div w:id="1231310520">
      <w:bodyDiv w:val="1"/>
      <w:marLeft w:val="0"/>
      <w:marRight w:val="0"/>
      <w:marTop w:val="0"/>
      <w:marBottom w:val="0"/>
      <w:divBdr>
        <w:top w:val="none" w:sz="0" w:space="0" w:color="auto"/>
        <w:left w:val="none" w:sz="0" w:space="0" w:color="auto"/>
        <w:bottom w:val="none" w:sz="0" w:space="0" w:color="auto"/>
        <w:right w:val="none" w:sz="0" w:space="0" w:color="auto"/>
      </w:divBdr>
    </w:div>
    <w:div w:id="1231386529">
      <w:bodyDiv w:val="1"/>
      <w:marLeft w:val="0"/>
      <w:marRight w:val="0"/>
      <w:marTop w:val="0"/>
      <w:marBottom w:val="0"/>
      <w:divBdr>
        <w:top w:val="none" w:sz="0" w:space="0" w:color="auto"/>
        <w:left w:val="none" w:sz="0" w:space="0" w:color="auto"/>
        <w:bottom w:val="none" w:sz="0" w:space="0" w:color="auto"/>
        <w:right w:val="none" w:sz="0" w:space="0" w:color="auto"/>
      </w:divBdr>
    </w:div>
    <w:div w:id="1231618624">
      <w:bodyDiv w:val="1"/>
      <w:marLeft w:val="0"/>
      <w:marRight w:val="0"/>
      <w:marTop w:val="0"/>
      <w:marBottom w:val="0"/>
      <w:divBdr>
        <w:top w:val="none" w:sz="0" w:space="0" w:color="auto"/>
        <w:left w:val="none" w:sz="0" w:space="0" w:color="auto"/>
        <w:bottom w:val="none" w:sz="0" w:space="0" w:color="auto"/>
        <w:right w:val="none" w:sz="0" w:space="0" w:color="auto"/>
      </w:divBdr>
    </w:div>
    <w:div w:id="1231774694">
      <w:bodyDiv w:val="1"/>
      <w:marLeft w:val="0"/>
      <w:marRight w:val="0"/>
      <w:marTop w:val="0"/>
      <w:marBottom w:val="0"/>
      <w:divBdr>
        <w:top w:val="none" w:sz="0" w:space="0" w:color="auto"/>
        <w:left w:val="none" w:sz="0" w:space="0" w:color="auto"/>
        <w:bottom w:val="none" w:sz="0" w:space="0" w:color="auto"/>
        <w:right w:val="none" w:sz="0" w:space="0" w:color="auto"/>
      </w:divBdr>
    </w:div>
    <w:div w:id="1231961804">
      <w:bodyDiv w:val="1"/>
      <w:marLeft w:val="0"/>
      <w:marRight w:val="0"/>
      <w:marTop w:val="0"/>
      <w:marBottom w:val="0"/>
      <w:divBdr>
        <w:top w:val="none" w:sz="0" w:space="0" w:color="auto"/>
        <w:left w:val="none" w:sz="0" w:space="0" w:color="auto"/>
        <w:bottom w:val="none" w:sz="0" w:space="0" w:color="auto"/>
        <w:right w:val="none" w:sz="0" w:space="0" w:color="auto"/>
      </w:divBdr>
    </w:div>
    <w:div w:id="1232160981">
      <w:bodyDiv w:val="1"/>
      <w:marLeft w:val="0"/>
      <w:marRight w:val="0"/>
      <w:marTop w:val="0"/>
      <w:marBottom w:val="0"/>
      <w:divBdr>
        <w:top w:val="none" w:sz="0" w:space="0" w:color="auto"/>
        <w:left w:val="none" w:sz="0" w:space="0" w:color="auto"/>
        <w:bottom w:val="none" w:sz="0" w:space="0" w:color="auto"/>
        <w:right w:val="none" w:sz="0" w:space="0" w:color="auto"/>
      </w:divBdr>
    </w:div>
    <w:div w:id="1232421125">
      <w:bodyDiv w:val="1"/>
      <w:marLeft w:val="0"/>
      <w:marRight w:val="0"/>
      <w:marTop w:val="0"/>
      <w:marBottom w:val="0"/>
      <w:divBdr>
        <w:top w:val="none" w:sz="0" w:space="0" w:color="auto"/>
        <w:left w:val="none" w:sz="0" w:space="0" w:color="auto"/>
        <w:bottom w:val="none" w:sz="0" w:space="0" w:color="auto"/>
        <w:right w:val="none" w:sz="0" w:space="0" w:color="auto"/>
      </w:divBdr>
    </w:div>
    <w:div w:id="1232499343">
      <w:bodyDiv w:val="1"/>
      <w:marLeft w:val="0"/>
      <w:marRight w:val="0"/>
      <w:marTop w:val="0"/>
      <w:marBottom w:val="0"/>
      <w:divBdr>
        <w:top w:val="none" w:sz="0" w:space="0" w:color="auto"/>
        <w:left w:val="none" w:sz="0" w:space="0" w:color="auto"/>
        <w:bottom w:val="none" w:sz="0" w:space="0" w:color="auto"/>
        <w:right w:val="none" w:sz="0" w:space="0" w:color="auto"/>
      </w:divBdr>
    </w:div>
    <w:div w:id="1232888524">
      <w:bodyDiv w:val="1"/>
      <w:marLeft w:val="0"/>
      <w:marRight w:val="0"/>
      <w:marTop w:val="0"/>
      <w:marBottom w:val="0"/>
      <w:divBdr>
        <w:top w:val="none" w:sz="0" w:space="0" w:color="auto"/>
        <w:left w:val="none" w:sz="0" w:space="0" w:color="auto"/>
        <w:bottom w:val="none" w:sz="0" w:space="0" w:color="auto"/>
        <w:right w:val="none" w:sz="0" w:space="0" w:color="auto"/>
      </w:divBdr>
    </w:div>
    <w:div w:id="1233083269">
      <w:bodyDiv w:val="1"/>
      <w:marLeft w:val="0"/>
      <w:marRight w:val="0"/>
      <w:marTop w:val="0"/>
      <w:marBottom w:val="0"/>
      <w:divBdr>
        <w:top w:val="none" w:sz="0" w:space="0" w:color="auto"/>
        <w:left w:val="none" w:sz="0" w:space="0" w:color="auto"/>
        <w:bottom w:val="none" w:sz="0" w:space="0" w:color="auto"/>
        <w:right w:val="none" w:sz="0" w:space="0" w:color="auto"/>
      </w:divBdr>
    </w:div>
    <w:div w:id="1234242697">
      <w:bodyDiv w:val="1"/>
      <w:marLeft w:val="0"/>
      <w:marRight w:val="0"/>
      <w:marTop w:val="0"/>
      <w:marBottom w:val="0"/>
      <w:divBdr>
        <w:top w:val="none" w:sz="0" w:space="0" w:color="auto"/>
        <w:left w:val="none" w:sz="0" w:space="0" w:color="auto"/>
        <w:bottom w:val="none" w:sz="0" w:space="0" w:color="auto"/>
        <w:right w:val="none" w:sz="0" w:space="0" w:color="auto"/>
      </w:divBdr>
    </w:div>
    <w:div w:id="1234776064">
      <w:bodyDiv w:val="1"/>
      <w:marLeft w:val="0"/>
      <w:marRight w:val="0"/>
      <w:marTop w:val="0"/>
      <w:marBottom w:val="0"/>
      <w:divBdr>
        <w:top w:val="none" w:sz="0" w:space="0" w:color="auto"/>
        <w:left w:val="none" w:sz="0" w:space="0" w:color="auto"/>
        <w:bottom w:val="none" w:sz="0" w:space="0" w:color="auto"/>
        <w:right w:val="none" w:sz="0" w:space="0" w:color="auto"/>
      </w:divBdr>
    </w:div>
    <w:div w:id="1234899187">
      <w:bodyDiv w:val="1"/>
      <w:marLeft w:val="0"/>
      <w:marRight w:val="0"/>
      <w:marTop w:val="0"/>
      <w:marBottom w:val="0"/>
      <w:divBdr>
        <w:top w:val="none" w:sz="0" w:space="0" w:color="auto"/>
        <w:left w:val="none" w:sz="0" w:space="0" w:color="auto"/>
        <w:bottom w:val="none" w:sz="0" w:space="0" w:color="auto"/>
        <w:right w:val="none" w:sz="0" w:space="0" w:color="auto"/>
      </w:divBdr>
    </w:div>
    <w:div w:id="1234968521">
      <w:bodyDiv w:val="1"/>
      <w:marLeft w:val="0"/>
      <w:marRight w:val="0"/>
      <w:marTop w:val="0"/>
      <w:marBottom w:val="0"/>
      <w:divBdr>
        <w:top w:val="none" w:sz="0" w:space="0" w:color="auto"/>
        <w:left w:val="none" w:sz="0" w:space="0" w:color="auto"/>
        <w:bottom w:val="none" w:sz="0" w:space="0" w:color="auto"/>
        <w:right w:val="none" w:sz="0" w:space="0" w:color="auto"/>
      </w:divBdr>
    </w:div>
    <w:div w:id="1235747450">
      <w:bodyDiv w:val="1"/>
      <w:marLeft w:val="0"/>
      <w:marRight w:val="0"/>
      <w:marTop w:val="0"/>
      <w:marBottom w:val="0"/>
      <w:divBdr>
        <w:top w:val="none" w:sz="0" w:space="0" w:color="auto"/>
        <w:left w:val="none" w:sz="0" w:space="0" w:color="auto"/>
        <w:bottom w:val="none" w:sz="0" w:space="0" w:color="auto"/>
        <w:right w:val="none" w:sz="0" w:space="0" w:color="auto"/>
      </w:divBdr>
    </w:div>
    <w:div w:id="1235816900">
      <w:bodyDiv w:val="1"/>
      <w:marLeft w:val="0"/>
      <w:marRight w:val="0"/>
      <w:marTop w:val="0"/>
      <w:marBottom w:val="0"/>
      <w:divBdr>
        <w:top w:val="none" w:sz="0" w:space="0" w:color="auto"/>
        <w:left w:val="none" w:sz="0" w:space="0" w:color="auto"/>
        <w:bottom w:val="none" w:sz="0" w:space="0" w:color="auto"/>
        <w:right w:val="none" w:sz="0" w:space="0" w:color="auto"/>
      </w:divBdr>
    </w:div>
    <w:div w:id="1236472309">
      <w:bodyDiv w:val="1"/>
      <w:marLeft w:val="0"/>
      <w:marRight w:val="0"/>
      <w:marTop w:val="0"/>
      <w:marBottom w:val="0"/>
      <w:divBdr>
        <w:top w:val="none" w:sz="0" w:space="0" w:color="auto"/>
        <w:left w:val="none" w:sz="0" w:space="0" w:color="auto"/>
        <w:bottom w:val="none" w:sz="0" w:space="0" w:color="auto"/>
        <w:right w:val="none" w:sz="0" w:space="0" w:color="auto"/>
      </w:divBdr>
    </w:div>
    <w:div w:id="1236473086">
      <w:bodyDiv w:val="1"/>
      <w:marLeft w:val="0"/>
      <w:marRight w:val="0"/>
      <w:marTop w:val="0"/>
      <w:marBottom w:val="0"/>
      <w:divBdr>
        <w:top w:val="none" w:sz="0" w:space="0" w:color="auto"/>
        <w:left w:val="none" w:sz="0" w:space="0" w:color="auto"/>
        <w:bottom w:val="none" w:sz="0" w:space="0" w:color="auto"/>
        <w:right w:val="none" w:sz="0" w:space="0" w:color="auto"/>
      </w:divBdr>
    </w:div>
    <w:div w:id="1236821814">
      <w:bodyDiv w:val="1"/>
      <w:marLeft w:val="0"/>
      <w:marRight w:val="0"/>
      <w:marTop w:val="0"/>
      <w:marBottom w:val="0"/>
      <w:divBdr>
        <w:top w:val="none" w:sz="0" w:space="0" w:color="auto"/>
        <w:left w:val="none" w:sz="0" w:space="0" w:color="auto"/>
        <w:bottom w:val="none" w:sz="0" w:space="0" w:color="auto"/>
        <w:right w:val="none" w:sz="0" w:space="0" w:color="auto"/>
      </w:divBdr>
    </w:div>
    <w:div w:id="1236822007">
      <w:bodyDiv w:val="1"/>
      <w:marLeft w:val="0"/>
      <w:marRight w:val="0"/>
      <w:marTop w:val="0"/>
      <w:marBottom w:val="0"/>
      <w:divBdr>
        <w:top w:val="none" w:sz="0" w:space="0" w:color="auto"/>
        <w:left w:val="none" w:sz="0" w:space="0" w:color="auto"/>
        <w:bottom w:val="none" w:sz="0" w:space="0" w:color="auto"/>
        <w:right w:val="none" w:sz="0" w:space="0" w:color="auto"/>
      </w:divBdr>
    </w:div>
    <w:div w:id="1237277039">
      <w:bodyDiv w:val="1"/>
      <w:marLeft w:val="0"/>
      <w:marRight w:val="0"/>
      <w:marTop w:val="0"/>
      <w:marBottom w:val="0"/>
      <w:divBdr>
        <w:top w:val="none" w:sz="0" w:space="0" w:color="auto"/>
        <w:left w:val="none" w:sz="0" w:space="0" w:color="auto"/>
        <w:bottom w:val="none" w:sz="0" w:space="0" w:color="auto"/>
        <w:right w:val="none" w:sz="0" w:space="0" w:color="auto"/>
      </w:divBdr>
    </w:div>
    <w:div w:id="1237979238">
      <w:bodyDiv w:val="1"/>
      <w:marLeft w:val="0"/>
      <w:marRight w:val="0"/>
      <w:marTop w:val="0"/>
      <w:marBottom w:val="0"/>
      <w:divBdr>
        <w:top w:val="none" w:sz="0" w:space="0" w:color="auto"/>
        <w:left w:val="none" w:sz="0" w:space="0" w:color="auto"/>
        <w:bottom w:val="none" w:sz="0" w:space="0" w:color="auto"/>
        <w:right w:val="none" w:sz="0" w:space="0" w:color="auto"/>
      </w:divBdr>
    </w:div>
    <w:div w:id="1238128310">
      <w:bodyDiv w:val="1"/>
      <w:marLeft w:val="0"/>
      <w:marRight w:val="0"/>
      <w:marTop w:val="0"/>
      <w:marBottom w:val="0"/>
      <w:divBdr>
        <w:top w:val="none" w:sz="0" w:space="0" w:color="auto"/>
        <w:left w:val="none" w:sz="0" w:space="0" w:color="auto"/>
        <w:bottom w:val="none" w:sz="0" w:space="0" w:color="auto"/>
        <w:right w:val="none" w:sz="0" w:space="0" w:color="auto"/>
      </w:divBdr>
    </w:div>
    <w:div w:id="1238519941">
      <w:bodyDiv w:val="1"/>
      <w:marLeft w:val="0"/>
      <w:marRight w:val="0"/>
      <w:marTop w:val="0"/>
      <w:marBottom w:val="0"/>
      <w:divBdr>
        <w:top w:val="none" w:sz="0" w:space="0" w:color="auto"/>
        <w:left w:val="none" w:sz="0" w:space="0" w:color="auto"/>
        <w:bottom w:val="none" w:sz="0" w:space="0" w:color="auto"/>
        <w:right w:val="none" w:sz="0" w:space="0" w:color="auto"/>
      </w:divBdr>
    </w:div>
    <w:div w:id="1238631983">
      <w:bodyDiv w:val="1"/>
      <w:marLeft w:val="0"/>
      <w:marRight w:val="0"/>
      <w:marTop w:val="0"/>
      <w:marBottom w:val="0"/>
      <w:divBdr>
        <w:top w:val="none" w:sz="0" w:space="0" w:color="auto"/>
        <w:left w:val="none" w:sz="0" w:space="0" w:color="auto"/>
        <w:bottom w:val="none" w:sz="0" w:space="0" w:color="auto"/>
        <w:right w:val="none" w:sz="0" w:space="0" w:color="auto"/>
      </w:divBdr>
    </w:div>
    <w:div w:id="1239096009">
      <w:bodyDiv w:val="1"/>
      <w:marLeft w:val="0"/>
      <w:marRight w:val="0"/>
      <w:marTop w:val="0"/>
      <w:marBottom w:val="0"/>
      <w:divBdr>
        <w:top w:val="none" w:sz="0" w:space="0" w:color="auto"/>
        <w:left w:val="none" w:sz="0" w:space="0" w:color="auto"/>
        <w:bottom w:val="none" w:sz="0" w:space="0" w:color="auto"/>
        <w:right w:val="none" w:sz="0" w:space="0" w:color="auto"/>
      </w:divBdr>
    </w:div>
    <w:div w:id="1239513143">
      <w:bodyDiv w:val="1"/>
      <w:marLeft w:val="0"/>
      <w:marRight w:val="0"/>
      <w:marTop w:val="0"/>
      <w:marBottom w:val="0"/>
      <w:divBdr>
        <w:top w:val="none" w:sz="0" w:space="0" w:color="auto"/>
        <w:left w:val="none" w:sz="0" w:space="0" w:color="auto"/>
        <w:bottom w:val="none" w:sz="0" w:space="0" w:color="auto"/>
        <w:right w:val="none" w:sz="0" w:space="0" w:color="auto"/>
      </w:divBdr>
    </w:div>
    <w:div w:id="1239562761">
      <w:bodyDiv w:val="1"/>
      <w:marLeft w:val="0"/>
      <w:marRight w:val="0"/>
      <w:marTop w:val="0"/>
      <w:marBottom w:val="0"/>
      <w:divBdr>
        <w:top w:val="none" w:sz="0" w:space="0" w:color="auto"/>
        <w:left w:val="none" w:sz="0" w:space="0" w:color="auto"/>
        <w:bottom w:val="none" w:sz="0" w:space="0" w:color="auto"/>
        <w:right w:val="none" w:sz="0" w:space="0" w:color="auto"/>
      </w:divBdr>
    </w:div>
    <w:div w:id="1239710530">
      <w:bodyDiv w:val="1"/>
      <w:marLeft w:val="0"/>
      <w:marRight w:val="0"/>
      <w:marTop w:val="0"/>
      <w:marBottom w:val="0"/>
      <w:divBdr>
        <w:top w:val="none" w:sz="0" w:space="0" w:color="auto"/>
        <w:left w:val="none" w:sz="0" w:space="0" w:color="auto"/>
        <w:bottom w:val="none" w:sz="0" w:space="0" w:color="auto"/>
        <w:right w:val="none" w:sz="0" w:space="0" w:color="auto"/>
      </w:divBdr>
    </w:div>
    <w:div w:id="1240285949">
      <w:bodyDiv w:val="1"/>
      <w:marLeft w:val="0"/>
      <w:marRight w:val="0"/>
      <w:marTop w:val="0"/>
      <w:marBottom w:val="0"/>
      <w:divBdr>
        <w:top w:val="none" w:sz="0" w:space="0" w:color="auto"/>
        <w:left w:val="none" w:sz="0" w:space="0" w:color="auto"/>
        <w:bottom w:val="none" w:sz="0" w:space="0" w:color="auto"/>
        <w:right w:val="none" w:sz="0" w:space="0" w:color="auto"/>
      </w:divBdr>
    </w:div>
    <w:div w:id="1240335589">
      <w:bodyDiv w:val="1"/>
      <w:marLeft w:val="0"/>
      <w:marRight w:val="0"/>
      <w:marTop w:val="0"/>
      <w:marBottom w:val="0"/>
      <w:divBdr>
        <w:top w:val="none" w:sz="0" w:space="0" w:color="auto"/>
        <w:left w:val="none" w:sz="0" w:space="0" w:color="auto"/>
        <w:bottom w:val="none" w:sz="0" w:space="0" w:color="auto"/>
        <w:right w:val="none" w:sz="0" w:space="0" w:color="auto"/>
      </w:divBdr>
    </w:div>
    <w:div w:id="1240411048">
      <w:bodyDiv w:val="1"/>
      <w:marLeft w:val="0"/>
      <w:marRight w:val="0"/>
      <w:marTop w:val="0"/>
      <w:marBottom w:val="0"/>
      <w:divBdr>
        <w:top w:val="none" w:sz="0" w:space="0" w:color="auto"/>
        <w:left w:val="none" w:sz="0" w:space="0" w:color="auto"/>
        <w:bottom w:val="none" w:sz="0" w:space="0" w:color="auto"/>
        <w:right w:val="none" w:sz="0" w:space="0" w:color="auto"/>
      </w:divBdr>
    </w:div>
    <w:div w:id="1240597974">
      <w:bodyDiv w:val="1"/>
      <w:marLeft w:val="0"/>
      <w:marRight w:val="0"/>
      <w:marTop w:val="0"/>
      <w:marBottom w:val="0"/>
      <w:divBdr>
        <w:top w:val="none" w:sz="0" w:space="0" w:color="auto"/>
        <w:left w:val="none" w:sz="0" w:space="0" w:color="auto"/>
        <w:bottom w:val="none" w:sz="0" w:space="0" w:color="auto"/>
        <w:right w:val="none" w:sz="0" w:space="0" w:color="auto"/>
      </w:divBdr>
    </w:div>
    <w:div w:id="1240603268">
      <w:bodyDiv w:val="1"/>
      <w:marLeft w:val="0"/>
      <w:marRight w:val="0"/>
      <w:marTop w:val="0"/>
      <w:marBottom w:val="0"/>
      <w:divBdr>
        <w:top w:val="none" w:sz="0" w:space="0" w:color="auto"/>
        <w:left w:val="none" w:sz="0" w:space="0" w:color="auto"/>
        <w:bottom w:val="none" w:sz="0" w:space="0" w:color="auto"/>
        <w:right w:val="none" w:sz="0" w:space="0" w:color="auto"/>
      </w:divBdr>
    </w:div>
    <w:div w:id="1240673354">
      <w:bodyDiv w:val="1"/>
      <w:marLeft w:val="0"/>
      <w:marRight w:val="0"/>
      <w:marTop w:val="0"/>
      <w:marBottom w:val="0"/>
      <w:divBdr>
        <w:top w:val="none" w:sz="0" w:space="0" w:color="auto"/>
        <w:left w:val="none" w:sz="0" w:space="0" w:color="auto"/>
        <w:bottom w:val="none" w:sz="0" w:space="0" w:color="auto"/>
        <w:right w:val="none" w:sz="0" w:space="0" w:color="auto"/>
      </w:divBdr>
    </w:div>
    <w:div w:id="1240754098">
      <w:bodyDiv w:val="1"/>
      <w:marLeft w:val="0"/>
      <w:marRight w:val="0"/>
      <w:marTop w:val="0"/>
      <w:marBottom w:val="0"/>
      <w:divBdr>
        <w:top w:val="none" w:sz="0" w:space="0" w:color="auto"/>
        <w:left w:val="none" w:sz="0" w:space="0" w:color="auto"/>
        <w:bottom w:val="none" w:sz="0" w:space="0" w:color="auto"/>
        <w:right w:val="none" w:sz="0" w:space="0" w:color="auto"/>
      </w:divBdr>
    </w:div>
    <w:div w:id="1241057007">
      <w:bodyDiv w:val="1"/>
      <w:marLeft w:val="0"/>
      <w:marRight w:val="0"/>
      <w:marTop w:val="0"/>
      <w:marBottom w:val="0"/>
      <w:divBdr>
        <w:top w:val="none" w:sz="0" w:space="0" w:color="auto"/>
        <w:left w:val="none" w:sz="0" w:space="0" w:color="auto"/>
        <w:bottom w:val="none" w:sz="0" w:space="0" w:color="auto"/>
        <w:right w:val="none" w:sz="0" w:space="0" w:color="auto"/>
      </w:divBdr>
    </w:div>
    <w:div w:id="1241254217">
      <w:bodyDiv w:val="1"/>
      <w:marLeft w:val="0"/>
      <w:marRight w:val="0"/>
      <w:marTop w:val="0"/>
      <w:marBottom w:val="0"/>
      <w:divBdr>
        <w:top w:val="none" w:sz="0" w:space="0" w:color="auto"/>
        <w:left w:val="none" w:sz="0" w:space="0" w:color="auto"/>
        <w:bottom w:val="none" w:sz="0" w:space="0" w:color="auto"/>
        <w:right w:val="none" w:sz="0" w:space="0" w:color="auto"/>
      </w:divBdr>
    </w:div>
    <w:div w:id="1241258576">
      <w:bodyDiv w:val="1"/>
      <w:marLeft w:val="0"/>
      <w:marRight w:val="0"/>
      <w:marTop w:val="0"/>
      <w:marBottom w:val="0"/>
      <w:divBdr>
        <w:top w:val="none" w:sz="0" w:space="0" w:color="auto"/>
        <w:left w:val="none" w:sz="0" w:space="0" w:color="auto"/>
        <w:bottom w:val="none" w:sz="0" w:space="0" w:color="auto"/>
        <w:right w:val="none" w:sz="0" w:space="0" w:color="auto"/>
      </w:divBdr>
    </w:div>
    <w:div w:id="1241522732">
      <w:bodyDiv w:val="1"/>
      <w:marLeft w:val="0"/>
      <w:marRight w:val="0"/>
      <w:marTop w:val="0"/>
      <w:marBottom w:val="0"/>
      <w:divBdr>
        <w:top w:val="none" w:sz="0" w:space="0" w:color="auto"/>
        <w:left w:val="none" w:sz="0" w:space="0" w:color="auto"/>
        <w:bottom w:val="none" w:sz="0" w:space="0" w:color="auto"/>
        <w:right w:val="none" w:sz="0" w:space="0" w:color="auto"/>
      </w:divBdr>
    </w:div>
    <w:div w:id="1241990098">
      <w:bodyDiv w:val="1"/>
      <w:marLeft w:val="0"/>
      <w:marRight w:val="0"/>
      <w:marTop w:val="0"/>
      <w:marBottom w:val="0"/>
      <w:divBdr>
        <w:top w:val="none" w:sz="0" w:space="0" w:color="auto"/>
        <w:left w:val="none" w:sz="0" w:space="0" w:color="auto"/>
        <w:bottom w:val="none" w:sz="0" w:space="0" w:color="auto"/>
        <w:right w:val="none" w:sz="0" w:space="0" w:color="auto"/>
      </w:divBdr>
    </w:div>
    <w:div w:id="1242133834">
      <w:bodyDiv w:val="1"/>
      <w:marLeft w:val="0"/>
      <w:marRight w:val="0"/>
      <w:marTop w:val="0"/>
      <w:marBottom w:val="0"/>
      <w:divBdr>
        <w:top w:val="none" w:sz="0" w:space="0" w:color="auto"/>
        <w:left w:val="none" w:sz="0" w:space="0" w:color="auto"/>
        <w:bottom w:val="none" w:sz="0" w:space="0" w:color="auto"/>
        <w:right w:val="none" w:sz="0" w:space="0" w:color="auto"/>
      </w:divBdr>
    </w:div>
    <w:div w:id="1242566332">
      <w:bodyDiv w:val="1"/>
      <w:marLeft w:val="0"/>
      <w:marRight w:val="0"/>
      <w:marTop w:val="0"/>
      <w:marBottom w:val="0"/>
      <w:divBdr>
        <w:top w:val="none" w:sz="0" w:space="0" w:color="auto"/>
        <w:left w:val="none" w:sz="0" w:space="0" w:color="auto"/>
        <w:bottom w:val="none" w:sz="0" w:space="0" w:color="auto"/>
        <w:right w:val="none" w:sz="0" w:space="0" w:color="auto"/>
      </w:divBdr>
    </w:div>
    <w:div w:id="1242645413">
      <w:bodyDiv w:val="1"/>
      <w:marLeft w:val="0"/>
      <w:marRight w:val="0"/>
      <w:marTop w:val="0"/>
      <w:marBottom w:val="0"/>
      <w:divBdr>
        <w:top w:val="none" w:sz="0" w:space="0" w:color="auto"/>
        <w:left w:val="none" w:sz="0" w:space="0" w:color="auto"/>
        <w:bottom w:val="none" w:sz="0" w:space="0" w:color="auto"/>
        <w:right w:val="none" w:sz="0" w:space="0" w:color="auto"/>
      </w:divBdr>
    </w:div>
    <w:div w:id="1242981262">
      <w:bodyDiv w:val="1"/>
      <w:marLeft w:val="0"/>
      <w:marRight w:val="0"/>
      <w:marTop w:val="0"/>
      <w:marBottom w:val="0"/>
      <w:divBdr>
        <w:top w:val="none" w:sz="0" w:space="0" w:color="auto"/>
        <w:left w:val="none" w:sz="0" w:space="0" w:color="auto"/>
        <w:bottom w:val="none" w:sz="0" w:space="0" w:color="auto"/>
        <w:right w:val="none" w:sz="0" w:space="0" w:color="auto"/>
      </w:divBdr>
    </w:div>
    <w:div w:id="1243300243">
      <w:bodyDiv w:val="1"/>
      <w:marLeft w:val="0"/>
      <w:marRight w:val="0"/>
      <w:marTop w:val="0"/>
      <w:marBottom w:val="0"/>
      <w:divBdr>
        <w:top w:val="none" w:sz="0" w:space="0" w:color="auto"/>
        <w:left w:val="none" w:sz="0" w:space="0" w:color="auto"/>
        <w:bottom w:val="none" w:sz="0" w:space="0" w:color="auto"/>
        <w:right w:val="none" w:sz="0" w:space="0" w:color="auto"/>
      </w:divBdr>
    </w:div>
    <w:div w:id="1243375700">
      <w:bodyDiv w:val="1"/>
      <w:marLeft w:val="0"/>
      <w:marRight w:val="0"/>
      <w:marTop w:val="0"/>
      <w:marBottom w:val="0"/>
      <w:divBdr>
        <w:top w:val="none" w:sz="0" w:space="0" w:color="auto"/>
        <w:left w:val="none" w:sz="0" w:space="0" w:color="auto"/>
        <w:bottom w:val="none" w:sz="0" w:space="0" w:color="auto"/>
        <w:right w:val="none" w:sz="0" w:space="0" w:color="auto"/>
      </w:divBdr>
    </w:div>
    <w:div w:id="1243490398">
      <w:bodyDiv w:val="1"/>
      <w:marLeft w:val="0"/>
      <w:marRight w:val="0"/>
      <w:marTop w:val="0"/>
      <w:marBottom w:val="0"/>
      <w:divBdr>
        <w:top w:val="none" w:sz="0" w:space="0" w:color="auto"/>
        <w:left w:val="none" w:sz="0" w:space="0" w:color="auto"/>
        <w:bottom w:val="none" w:sz="0" w:space="0" w:color="auto"/>
        <w:right w:val="none" w:sz="0" w:space="0" w:color="auto"/>
      </w:divBdr>
    </w:div>
    <w:div w:id="1243564904">
      <w:bodyDiv w:val="1"/>
      <w:marLeft w:val="0"/>
      <w:marRight w:val="0"/>
      <w:marTop w:val="0"/>
      <w:marBottom w:val="0"/>
      <w:divBdr>
        <w:top w:val="none" w:sz="0" w:space="0" w:color="auto"/>
        <w:left w:val="none" w:sz="0" w:space="0" w:color="auto"/>
        <w:bottom w:val="none" w:sz="0" w:space="0" w:color="auto"/>
        <w:right w:val="none" w:sz="0" w:space="0" w:color="auto"/>
      </w:divBdr>
    </w:div>
    <w:div w:id="1243637411">
      <w:bodyDiv w:val="1"/>
      <w:marLeft w:val="0"/>
      <w:marRight w:val="0"/>
      <w:marTop w:val="0"/>
      <w:marBottom w:val="0"/>
      <w:divBdr>
        <w:top w:val="none" w:sz="0" w:space="0" w:color="auto"/>
        <w:left w:val="none" w:sz="0" w:space="0" w:color="auto"/>
        <w:bottom w:val="none" w:sz="0" w:space="0" w:color="auto"/>
        <w:right w:val="none" w:sz="0" w:space="0" w:color="auto"/>
      </w:divBdr>
    </w:div>
    <w:div w:id="1243641689">
      <w:bodyDiv w:val="1"/>
      <w:marLeft w:val="0"/>
      <w:marRight w:val="0"/>
      <w:marTop w:val="0"/>
      <w:marBottom w:val="0"/>
      <w:divBdr>
        <w:top w:val="none" w:sz="0" w:space="0" w:color="auto"/>
        <w:left w:val="none" w:sz="0" w:space="0" w:color="auto"/>
        <w:bottom w:val="none" w:sz="0" w:space="0" w:color="auto"/>
        <w:right w:val="none" w:sz="0" w:space="0" w:color="auto"/>
      </w:divBdr>
    </w:div>
    <w:div w:id="1243679889">
      <w:bodyDiv w:val="1"/>
      <w:marLeft w:val="0"/>
      <w:marRight w:val="0"/>
      <w:marTop w:val="0"/>
      <w:marBottom w:val="0"/>
      <w:divBdr>
        <w:top w:val="none" w:sz="0" w:space="0" w:color="auto"/>
        <w:left w:val="none" w:sz="0" w:space="0" w:color="auto"/>
        <w:bottom w:val="none" w:sz="0" w:space="0" w:color="auto"/>
        <w:right w:val="none" w:sz="0" w:space="0" w:color="auto"/>
      </w:divBdr>
    </w:div>
    <w:div w:id="1243762434">
      <w:bodyDiv w:val="1"/>
      <w:marLeft w:val="0"/>
      <w:marRight w:val="0"/>
      <w:marTop w:val="0"/>
      <w:marBottom w:val="0"/>
      <w:divBdr>
        <w:top w:val="none" w:sz="0" w:space="0" w:color="auto"/>
        <w:left w:val="none" w:sz="0" w:space="0" w:color="auto"/>
        <w:bottom w:val="none" w:sz="0" w:space="0" w:color="auto"/>
        <w:right w:val="none" w:sz="0" w:space="0" w:color="auto"/>
      </w:divBdr>
    </w:div>
    <w:div w:id="1244141078">
      <w:bodyDiv w:val="1"/>
      <w:marLeft w:val="0"/>
      <w:marRight w:val="0"/>
      <w:marTop w:val="0"/>
      <w:marBottom w:val="0"/>
      <w:divBdr>
        <w:top w:val="none" w:sz="0" w:space="0" w:color="auto"/>
        <w:left w:val="none" w:sz="0" w:space="0" w:color="auto"/>
        <w:bottom w:val="none" w:sz="0" w:space="0" w:color="auto"/>
        <w:right w:val="none" w:sz="0" w:space="0" w:color="auto"/>
      </w:divBdr>
    </w:div>
    <w:div w:id="1244149419">
      <w:bodyDiv w:val="1"/>
      <w:marLeft w:val="0"/>
      <w:marRight w:val="0"/>
      <w:marTop w:val="0"/>
      <w:marBottom w:val="0"/>
      <w:divBdr>
        <w:top w:val="none" w:sz="0" w:space="0" w:color="auto"/>
        <w:left w:val="none" w:sz="0" w:space="0" w:color="auto"/>
        <w:bottom w:val="none" w:sz="0" w:space="0" w:color="auto"/>
        <w:right w:val="none" w:sz="0" w:space="0" w:color="auto"/>
      </w:divBdr>
    </w:div>
    <w:div w:id="1244493171">
      <w:bodyDiv w:val="1"/>
      <w:marLeft w:val="0"/>
      <w:marRight w:val="0"/>
      <w:marTop w:val="0"/>
      <w:marBottom w:val="0"/>
      <w:divBdr>
        <w:top w:val="none" w:sz="0" w:space="0" w:color="auto"/>
        <w:left w:val="none" w:sz="0" w:space="0" w:color="auto"/>
        <w:bottom w:val="none" w:sz="0" w:space="0" w:color="auto"/>
        <w:right w:val="none" w:sz="0" w:space="0" w:color="auto"/>
      </w:divBdr>
    </w:div>
    <w:div w:id="1244536048">
      <w:bodyDiv w:val="1"/>
      <w:marLeft w:val="0"/>
      <w:marRight w:val="0"/>
      <w:marTop w:val="0"/>
      <w:marBottom w:val="0"/>
      <w:divBdr>
        <w:top w:val="none" w:sz="0" w:space="0" w:color="auto"/>
        <w:left w:val="none" w:sz="0" w:space="0" w:color="auto"/>
        <w:bottom w:val="none" w:sz="0" w:space="0" w:color="auto"/>
        <w:right w:val="none" w:sz="0" w:space="0" w:color="auto"/>
      </w:divBdr>
    </w:div>
    <w:div w:id="1245261253">
      <w:bodyDiv w:val="1"/>
      <w:marLeft w:val="0"/>
      <w:marRight w:val="0"/>
      <w:marTop w:val="0"/>
      <w:marBottom w:val="0"/>
      <w:divBdr>
        <w:top w:val="none" w:sz="0" w:space="0" w:color="auto"/>
        <w:left w:val="none" w:sz="0" w:space="0" w:color="auto"/>
        <w:bottom w:val="none" w:sz="0" w:space="0" w:color="auto"/>
        <w:right w:val="none" w:sz="0" w:space="0" w:color="auto"/>
      </w:divBdr>
    </w:div>
    <w:div w:id="1245533872">
      <w:bodyDiv w:val="1"/>
      <w:marLeft w:val="0"/>
      <w:marRight w:val="0"/>
      <w:marTop w:val="0"/>
      <w:marBottom w:val="0"/>
      <w:divBdr>
        <w:top w:val="none" w:sz="0" w:space="0" w:color="auto"/>
        <w:left w:val="none" w:sz="0" w:space="0" w:color="auto"/>
        <w:bottom w:val="none" w:sz="0" w:space="0" w:color="auto"/>
        <w:right w:val="none" w:sz="0" w:space="0" w:color="auto"/>
      </w:divBdr>
    </w:div>
    <w:div w:id="1246182471">
      <w:bodyDiv w:val="1"/>
      <w:marLeft w:val="0"/>
      <w:marRight w:val="0"/>
      <w:marTop w:val="0"/>
      <w:marBottom w:val="0"/>
      <w:divBdr>
        <w:top w:val="none" w:sz="0" w:space="0" w:color="auto"/>
        <w:left w:val="none" w:sz="0" w:space="0" w:color="auto"/>
        <w:bottom w:val="none" w:sz="0" w:space="0" w:color="auto"/>
        <w:right w:val="none" w:sz="0" w:space="0" w:color="auto"/>
      </w:divBdr>
    </w:div>
    <w:div w:id="1246257717">
      <w:bodyDiv w:val="1"/>
      <w:marLeft w:val="0"/>
      <w:marRight w:val="0"/>
      <w:marTop w:val="0"/>
      <w:marBottom w:val="0"/>
      <w:divBdr>
        <w:top w:val="none" w:sz="0" w:space="0" w:color="auto"/>
        <w:left w:val="none" w:sz="0" w:space="0" w:color="auto"/>
        <w:bottom w:val="none" w:sz="0" w:space="0" w:color="auto"/>
        <w:right w:val="none" w:sz="0" w:space="0" w:color="auto"/>
      </w:divBdr>
    </w:div>
    <w:div w:id="1246306004">
      <w:bodyDiv w:val="1"/>
      <w:marLeft w:val="0"/>
      <w:marRight w:val="0"/>
      <w:marTop w:val="0"/>
      <w:marBottom w:val="0"/>
      <w:divBdr>
        <w:top w:val="none" w:sz="0" w:space="0" w:color="auto"/>
        <w:left w:val="none" w:sz="0" w:space="0" w:color="auto"/>
        <w:bottom w:val="none" w:sz="0" w:space="0" w:color="auto"/>
        <w:right w:val="none" w:sz="0" w:space="0" w:color="auto"/>
      </w:divBdr>
    </w:div>
    <w:div w:id="1246382734">
      <w:bodyDiv w:val="1"/>
      <w:marLeft w:val="0"/>
      <w:marRight w:val="0"/>
      <w:marTop w:val="0"/>
      <w:marBottom w:val="0"/>
      <w:divBdr>
        <w:top w:val="none" w:sz="0" w:space="0" w:color="auto"/>
        <w:left w:val="none" w:sz="0" w:space="0" w:color="auto"/>
        <w:bottom w:val="none" w:sz="0" w:space="0" w:color="auto"/>
        <w:right w:val="none" w:sz="0" w:space="0" w:color="auto"/>
      </w:divBdr>
    </w:div>
    <w:div w:id="1246576702">
      <w:bodyDiv w:val="1"/>
      <w:marLeft w:val="0"/>
      <w:marRight w:val="0"/>
      <w:marTop w:val="0"/>
      <w:marBottom w:val="0"/>
      <w:divBdr>
        <w:top w:val="none" w:sz="0" w:space="0" w:color="auto"/>
        <w:left w:val="none" w:sz="0" w:space="0" w:color="auto"/>
        <w:bottom w:val="none" w:sz="0" w:space="0" w:color="auto"/>
        <w:right w:val="none" w:sz="0" w:space="0" w:color="auto"/>
      </w:divBdr>
    </w:div>
    <w:div w:id="1246695048">
      <w:bodyDiv w:val="1"/>
      <w:marLeft w:val="0"/>
      <w:marRight w:val="0"/>
      <w:marTop w:val="0"/>
      <w:marBottom w:val="0"/>
      <w:divBdr>
        <w:top w:val="none" w:sz="0" w:space="0" w:color="auto"/>
        <w:left w:val="none" w:sz="0" w:space="0" w:color="auto"/>
        <w:bottom w:val="none" w:sz="0" w:space="0" w:color="auto"/>
        <w:right w:val="none" w:sz="0" w:space="0" w:color="auto"/>
      </w:divBdr>
    </w:div>
    <w:div w:id="1246768513">
      <w:bodyDiv w:val="1"/>
      <w:marLeft w:val="0"/>
      <w:marRight w:val="0"/>
      <w:marTop w:val="0"/>
      <w:marBottom w:val="0"/>
      <w:divBdr>
        <w:top w:val="none" w:sz="0" w:space="0" w:color="auto"/>
        <w:left w:val="none" w:sz="0" w:space="0" w:color="auto"/>
        <w:bottom w:val="none" w:sz="0" w:space="0" w:color="auto"/>
        <w:right w:val="none" w:sz="0" w:space="0" w:color="auto"/>
      </w:divBdr>
    </w:div>
    <w:div w:id="1247231795">
      <w:bodyDiv w:val="1"/>
      <w:marLeft w:val="0"/>
      <w:marRight w:val="0"/>
      <w:marTop w:val="0"/>
      <w:marBottom w:val="0"/>
      <w:divBdr>
        <w:top w:val="none" w:sz="0" w:space="0" w:color="auto"/>
        <w:left w:val="none" w:sz="0" w:space="0" w:color="auto"/>
        <w:bottom w:val="none" w:sz="0" w:space="0" w:color="auto"/>
        <w:right w:val="none" w:sz="0" w:space="0" w:color="auto"/>
      </w:divBdr>
    </w:div>
    <w:div w:id="1247496228">
      <w:bodyDiv w:val="1"/>
      <w:marLeft w:val="0"/>
      <w:marRight w:val="0"/>
      <w:marTop w:val="0"/>
      <w:marBottom w:val="0"/>
      <w:divBdr>
        <w:top w:val="none" w:sz="0" w:space="0" w:color="auto"/>
        <w:left w:val="none" w:sz="0" w:space="0" w:color="auto"/>
        <w:bottom w:val="none" w:sz="0" w:space="0" w:color="auto"/>
        <w:right w:val="none" w:sz="0" w:space="0" w:color="auto"/>
      </w:divBdr>
    </w:div>
    <w:div w:id="1247955905">
      <w:bodyDiv w:val="1"/>
      <w:marLeft w:val="0"/>
      <w:marRight w:val="0"/>
      <w:marTop w:val="0"/>
      <w:marBottom w:val="0"/>
      <w:divBdr>
        <w:top w:val="none" w:sz="0" w:space="0" w:color="auto"/>
        <w:left w:val="none" w:sz="0" w:space="0" w:color="auto"/>
        <w:bottom w:val="none" w:sz="0" w:space="0" w:color="auto"/>
        <w:right w:val="none" w:sz="0" w:space="0" w:color="auto"/>
      </w:divBdr>
    </w:div>
    <w:div w:id="1247962887">
      <w:bodyDiv w:val="1"/>
      <w:marLeft w:val="0"/>
      <w:marRight w:val="0"/>
      <w:marTop w:val="0"/>
      <w:marBottom w:val="0"/>
      <w:divBdr>
        <w:top w:val="none" w:sz="0" w:space="0" w:color="auto"/>
        <w:left w:val="none" w:sz="0" w:space="0" w:color="auto"/>
        <w:bottom w:val="none" w:sz="0" w:space="0" w:color="auto"/>
        <w:right w:val="none" w:sz="0" w:space="0" w:color="auto"/>
      </w:divBdr>
    </w:div>
    <w:div w:id="1248198845">
      <w:bodyDiv w:val="1"/>
      <w:marLeft w:val="0"/>
      <w:marRight w:val="0"/>
      <w:marTop w:val="0"/>
      <w:marBottom w:val="0"/>
      <w:divBdr>
        <w:top w:val="none" w:sz="0" w:space="0" w:color="auto"/>
        <w:left w:val="none" w:sz="0" w:space="0" w:color="auto"/>
        <w:bottom w:val="none" w:sz="0" w:space="0" w:color="auto"/>
        <w:right w:val="none" w:sz="0" w:space="0" w:color="auto"/>
      </w:divBdr>
    </w:div>
    <w:div w:id="1248269488">
      <w:bodyDiv w:val="1"/>
      <w:marLeft w:val="0"/>
      <w:marRight w:val="0"/>
      <w:marTop w:val="0"/>
      <w:marBottom w:val="0"/>
      <w:divBdr>
        <w:top w:val="none" w:sz="0" w:space="0" w:color="auto"/>
        <w:left w:val="none" w:sz="0" w:space="0" w:color="auto"/>
        <w:bottom w:val="none" w:sz="0" w:space="0" w:color="auto"/>
        <w:right w:val="none" w:sz="0" w:space="0" w:color="auto"/>
      </w:divBdr>
    </w:div>
    <w:div w:id="1248415926">
      <w:bodyDiv w:val="1"/>
      <w:marLeft w:val="0"/>
      <w:marRight w:val="0"/>
      <w:marTop w:val="0"/>
      <w:marBottom w:val="0"/>
      <w:divBdr>
        <w:top w:val="none" w:sz="0" w:space="0" w:color="auto"/>
        <w:left w:val="none" w:sz="0" w:space="0" w:color="auto"/>
        <w:bottom w:val="none" w:sz="0" w:space="0" w:color="auto"/>
        <w:right w:val="none" w:sz="0" w:space="0" w:color="auto"/>
      </w:divBdr>
    </w:div>
    <w:div w:id="1248425175">
      <w:bodyDiv w:val="1"/>
      <w:marLeft w:val="0"/>
      <w:marRight w:val="0"/>
      <w:marTop w:val="0"/>
      <w:marBottom w:val="0"/>
      <w:divBdr>
        <w:top w:val="none" w:sz="0" w:space="0" w:color="auto"/>
        <w:left w:val="none" w:sz="0" w:space="0" w:color="auto"/>
        <w:bottom w:val="none" w:sz="0" w:space="0" w:color="auto"/>
        <w:right w:val="none" w:sz="0" w:space="0" w:color="auto"/>
      </w:divBdr>
    </w:div>
    <w:div w:id="1248464078">
      <w:bodyDiv w:val="1"/>
      <w:marLeft w:val="0"/>
      <w:marRight w:val="0"/>
      <w:marTop w:val="0"/>
      <w:marBottom w:val="0"/>
      <w:divBdr>
        <w:top w:val="none" w:sz="0" w:space="0" w:color="auto"/>
        <w:left w:val="none" w:sz="0" w:space="0" w:color="auto"/>
        <w:bottom w:val="none" w:sz="0" w:space="0" w:color="auto"/>
        <w:right w:val="none" w:sz="0" w:space="0" w:color="auto"/>
      </w:divBdr>
    </w:div>
    <w:div w:id="1248920854">
      <w:bodyDiv w:val="1"/>
      <w:marLeft w:val="0"/>
      <w:marRight w:val="0"/>
      <w:marTop w:val="0"/>
      <w:marBottom w:val="0"/>
      <w:divBdr>
        <w:top w:val="none" w:sz="0" w:space="0" w:color="auto"/>
        <w:left w:val="none" w:sz="0" w:space="0" w:color="auto"/>
        <w:bottom w:val="none" w:sz="0" w:space="0" w:color="auto"/>
        <w:right w:val="none" w:sz="0" w:space="0" w:color="auto"/>
      </w:divBdr>
    </w:div>
    <w:div w:id="1248921690">
      <w:bodyDiv w:val="1"/>
      <w:marLeft w:val="0"/>
      <w:marRight w:val="0"/>
      <w:marTop w:val="0"/>
      <w:marBottom w:val="0"/>
      <w:divBdr>
        <w:top w:val="none" w:sz="0" w:space="0" w:color="auto"/>
        <w:left w:val="none" w:sz="0" w:space="0" w:color="auto"/>
        <w:bottom w:val="none" w:sz="0" w:space="0" w:color="auto"/>
        <w:right w:val="none" w:sz="0" w:space="0" w:color="auto"/>
      </w:divBdr>
    </w:div>
    <w:div w:id="1249073540">
      <w:bodyDiv w:val="1"/>
      <w:marLeft w:val="0"/>
      <w:marRight w:val="0"/>
      <w:marTop w:val="0"/>
      <w:marBottom w:val="0"/>
      <w:divBdr>
        <w:top w:val="none" w:sz="0" w:space="0" w:color="auto"/>
        <w:left w:val="none" w:sz="0" w:space="0" w:color="auto"/>
        <w:bottom w:val="none" w:sz="0" w:space="0" w:color="auto"/>
        <w:right w:val="none" w:sz="0" w:space="0" w:color="auto"/>
      </w:divBdr>
    </w:div>
    <w:div w:id="1249148040">
      <w:bodyDiv w:val="1"/>
      <w:marLeft w:val="0"/>
      <w:marRight w:val="0"/>
      <w:marTop w:val="0"/>
      <w:marBottom w:val="0"/>
      <w:divBdr>
        <w:top w:val="none" w:sz="0" w:space="0" w:color="auto"/>
        <w:left w:val="none" w:sz="0" w:space="0" w:color="auto"/>
        <w:bottom w:val="none" w:sz="0" w:space="0" w:color="auto"/>
        <w:right w:val="none" w:sz="0" w:space="0" w:color="auto"/>
      </w:divBdr>
    </w:div>
    <w:div w:id="1249462404">
      <w:bodyDiv w:val="1"/>
      <w:marLeft w:val="0"/>
      <w:marRight w:val="0"/>
      <w:marTop w:val="0"/>
      <w:marBottom w:val="0"/>
      <w:divBdr>
        <w:top w:val="none" w:sz="0" w:space="0" w:color="auto"/>
        <w:left w:val="none" w:sz="0" w:space="0" w:color="auto"/>
        <w:bottom w:val="none" w:sz="0" w:space="0" w:color="auto"/>
        <w:right w:val="none" w:sz="0" w:space="0" w:color="auto"/>
      </w:divBdr>
    </w:div>
    <w:div w:id="1249775505">
      <w:bodyDiv w:val="1"/>
      <w:marLeft w:val="0"/>
      <w:marRight w:val="0"/>
      <w:marTop w:val="0"/>
      <w:marBottom w:val="0"/>
      <w:divBdr>
        <w:top w:val="none" w:sz="0" w:space="0" w:color="auto"/>
        <w:left w:val="none" w:sz="0" w:space="0" w:color="auto"/>
        <w:bottom w:val="none" w:sz="0" w:space="0" w:color="auto"/>
        <w:right w:val="none" w:sz="0" w:space="0" w:color="auto"/>
      </w:divBdr>
    </w:div>
    <w:div w:id="1250895178">
      <w:bodyDiv w:val="1"/>
      <w:marLeft w:val="0"/>
      <w:marRight w:val="0"/>
      <w:marTop w:val="0"/>
      <w:marBottom w:val="0"/>
      <w:divBdr>
        <w:top w:val="none" w:sz="0" w:space="0" w:color="auto"/>
        <w:left w:val="none" w:sz="0" w:space="0" w:color="auto"/>
        <w:bottom w:val="none" w:sz="0" w:space="0" w:color="auto"/>
        <w:right w:val="none" w:sz="0" w:space="0" w:color="auto"/>
      </w:divBdr>
    </w:div>
    <w:div w:id="1252591866">
      <w:bodyDiv w:val="1"/>
      <w:marLeft w:val="0"/>
      <w:marRight w:val="0"/>
      <w:marTop w:val="0"/>
      <w:marBottom w:val="0"/>
      <w:divBdr>
        <w:top w:val="none" w:sz="0" w:space="0" w:color="auto"/>
        <w:left w:val="none" w:sz="0" w:space="0" w:color="auto"/>
        <w:bottom w:val="none" w:sz="0" w:space="0" w:color="auto"/>
        <w:right w:val="none" w:sz="0" w:space="0" w:color="auto"/>
      </w:divBdr>
    </w:div>
    <w:div w:id="1252737137">
      <w:bodyDiv w:val="1"/>
      <w:marLeft w:val="0"/>
      <w:marRight w:val="0"/>
      <w:marTop w:val="0"/>
      <w:marBottom w:val="0"/>
      <w:divBdr>
        <w:top w:val="none" w:sz="0" w:space="0" w:color="auto"/>
        <w:left w:val="none" w:sz="0" w:space="0" w:color="auto"/>
        <w:bottom w:val="none" w:sz="0" w:space="0" w:color="auto"/>
        <w:right w:val="none" w:sz="0" w:space="0" w:color="auto"/>
      </w:divBdr>
    </w:div>
    <w:div w:id="1253204045">
      <w:bodyDiv w:val="1"/>
      <w:marLeft w:val="0"/>
      <w:marRight w:val="0"/>
      <w:marTop w:val="0"/>
      <w:marBottom w:val="0"/>
      <w:divBdr>
        <w:top w:val="none" w:sz="0" w:space="0" w:color="auto"/>
        <w:left w:val="none" w:sz="0" w:space="0" w:color="auto"/>
        <w:bottom w:val="none" w:sz="0" w:space="0" w:color="auto"/>
        <w:right w:val="none" w:sz="0" w:space="0" w:color="auto"/>
      </w:divBdr>
    </w:div>
    <w:div w:id="1253275941">
      <w:bodyDiv w:val="1"/>
      <w:marLeft w:val="0"/>
      <w:marRight w:val="0"/>
      <w:marTop w:val="0"/>
      <w:marBottom w:val="0"/>
      <w:divBdr>
        <w:top w:val="none" w:sz="0" w:space="0" w:color="auto"/>
        <w:left w:val="none" w:sz="0" w:space="0" w:color="auto"/>
        <w:bottom w:val="none" w:sz="0" w:space="0" w:color="auto"/>
        <w:right w:val="none" w:sz="0" w:space="0" w:color="auto"/>
      </w:divBdr>
    </w:div>
    <w:div w:id="1254123475">
      <w:bodyDiv w:val="1"/>
      <w:marLeft w:val="0"/>
      <w:marRight w:val="0"/>
      <w:marTop w:val="0"/>
      <w:marBottom w:val="0"/>
      <w:divBdr>
        <w:top w:val="none" w:sz="0" w:space="0" w:color="auto"/>
        <w:left w:val="none" w:sz="0" w:space="0" w:color="auto"/>
        <w:bottom w:val="none" w:sz="0" w:space="0" w:color="auto"/>
        <w:right w:val="none" w:sz="0" w:space="0" w:color="auto"/>
      </w:divBdr>
    </w:div>
    <w:div w:id="1255018967">
      <w:bodyDiv w:val="1"/>
      <w:marLeft w:val="0"/>
      <w:marRight w:val="0"/>
      <w:marTop w:val="0"/>
      <w:marBottom w:val="0"/>
      <w:divBdr>
        <w:top w:val="none" w:sz="0" w:space="0" w:color="auto"/>
        <w:left w:val="none" w:sz="0" w:space="0" w:color="auto"/>
        <w:bottom w:val="none" w:sz="0" w:space="0" w:color="auto"/>
        <w:right w:val="none" w:sz="0" w:space="0" w:color="auto"/>
      </w:divBdr>
    </w:div>
    <w:div w:id="1255168139">
      <w:bodyDiv w:val="1"/>
      <w:marLeft w:val="0"/>
      <w:marRight w:val="0"/>
      <w:marTop w:val="0"/>
      <w:marBottom w:val="0"/>
      <w:divBdr>
        <w:top w:val="none" w:sz="0" w:space="0" w:color="auto"/>
        <w:left w:val="none" w:sz="0" w:space="0" w:color="auto"/>
        <w:bottom w:val="none" w:sz="0" w:space="0" w:color="auto"/>
        <w:right w:val="none" w:sz="0" w:space="0" w:color="auto"/>
      </w:divBdr>
    </w:div>
    <w:div w:id="1255894948">
      <w:bodyDiv w:val="1"/>
      <w:marLeft w:val="0"/>
      <w:marRight w:val="0"/>
      <w:marTop w:val="0"/>
      <w:marBottom w:val="0"/>
      <w:divBdr>
        <w:top w:val="none" w:sz="0" w:space="0" w:color="auto"/>
        <w:left w:val="none" w:sz="0" w:space="0" w:color="auto"/>
        <w:bottom w:val="none" w:sz="0" w:space="0" w:color="auto"/>
        <w:right w:val="none" w:sz="0" w:space="0" w:color="auto"/>
      </w:divBdr>
    </w:div>
    <w:div w:id="1255897891">
      <w:bodyDiv w:val="1"/>
      <w:marLeft w:val="0"/>
      <w:marRight w:val="0"/>
      <w:marTop w:val="0"/>
      <w:marBottom w:val="0"/>
      <w:divBdr>
        <w:top w:val="none" w:sz="0" w:space="0" w:color="auto"/>
        <w:left w:val="none" w:sz="0" w:space="0" w:color="auto"/>
        <w:bottom w:val="none" w:sz="0" w:space="0" w:color="auto"/>
        <w:right w:val="none" w:sz="0" w:space="0" w:color="auto"/>
      </w:divBdr>
    </w:div>
    <w:div w:id="1256328707">
      <w:bodyDiv w:val="1"/>
      <w:marLeft w:val="0"/>
      <w:marRight w:val="0"/>
      <w:marTop w:val="0"/>
      <w:marBottom w:val="0"/>
      <w:divBdr>
        <w:top w:val="none" w:sz="0" w:space="0" w:color="auto"/>
        <w:left w:val="none" w:sz="0" w:space="0" w:color="auto"/>
        <w:bottom w:val="none" w:sz="0" w:space="0" w:color="auto"/>
        <w:right w:val="none" w:sz="0" w:space="0" w:color="auto"/>
      </w:divBdr>
    </w:div>
    <w:div w:id="1256597993">
      <w:bodyDiv w:val="1"/>
      <w:marLeft w:val="0"/>
      <w:marRight w:val="0"/>
      <w:marTop w:val="0"/>
      <w:marBottom w:val="0"/>
      <w:divBdr>
        <w:top w:val="none" w:sz="0" w:space="0" w:color="auto"/>
        <w:left w:val="none" w:sz="0" w:space="0" w:color="auto"/>
        <w:bottom w:val="none" w:sz="0" w:space="0" w:color="auto"/>
        <w:right w:val="none" w:sz="0" w:space="0" w:color="auto"/>
      </w:divBdr>
    </w:div>
    <w:div w:id="1256867730">
      <w:bodyDiv w:val="1"/>
      <w:marLeft w:val="0"/>
      <w:marRight w:val="0"/>
      <w:marTop w:val="0"/>
      <w:marBottom w:val="0"/>
      <w:divBdr>
        <w:top w:val="none" w:sz="0" w:space="0" w:color="auto"/>
        <w:left w:val="none" w:sz="0" w:space="0" w:color="auto"/>
        <w:bottom w:val="none" w:sz="0" w:space="0" w:color="auto"/>
        <w:right w:val="none" w:sz="0" w:space="0" w:color="auto"/>
      </w:divBdr>
    </w:div>
    <w:div w:id="1256942210">
      <w:bodyDiv w:val="1"/>
      <w:marLeft w:val="0"/>
      <w:marRight w:val="0"/>
      <w:marTop w:val="0"/>
      <w:marBottom w:val="0"/>
      <w:divBdr>
        <w:top w:val="none" w:sz="0" w:space="0" w:color="auto"/>
        <w:left w:val="none" w:sz="0" w:space="0" w:color="auto"/>
        <w:bottom w:val="none" w:sz="0" w:space="0" w:color="auto"/>
        <w:right w:val="none" w:sz="0" w:space="0" w:color="auto"/>
      </w:divBdr>
    </w:div>
    <w:div w:id="1257128331">
      <w:bodyDiv w:val="1"/>
      <w:marLeft w:val="0"/>
      <w:marRight w:val="0"/>
      <w:marTop w:val="0"/>
      <w:marBottom w:val="0"/>
      <w:divBdr>
        <w:top w:val="none" w:sz="0" w:space="0" w:color="auto"/>
        <w:left w:val="none" w:sz="0" w:space="0" w:color="auto"/>
        <w:bottom w:val="none" w:sz="0" w:space="0" w:color="auto"/>
        <w:right w:val="none" w:sz="0" w:space="0" w:color="auto"/>
      </w:divBdr>
    </w:div>
    <w:div w:id="1257249490">
      <w:bodyDiv w:val="1"/>
      <w:marLeft w:val="0"/>
      <w:marRight w:val="0"/>
      <w:marTop w:val="0"/>
      <w:marBottom w:val="0"/>
      <w:divBdr>
        <w:top w:val="none" w:sz="0" w:space="0" w:color="auto"/>
        <w:left w:val="none" w:sz="0" w:space="0" w:color="auto"/>
        <w:bottom w:val="none" w:sz="0" w:space="0" w:color="auto"/>
        <w:right w:val="none" w:sz="0" w:space="0" w:color="auto"/>
      </w:divBdr>
    </w:div>
    <w:div w:id="1257521108">
      <w:bodyDiv w:val="1"/>
      <w:marLeft w:val="0"/>
      <w:marRight w:val="0"/>
      <w:marTop w:val="0"/>
      <w:marBottom w:val="0"/>
      <w:divBdr>
        <w:top w:val="none" w:sz="0" w:space="0" w:color="auto"/>
        <w:left w:val="none" w:sz="0" w:space="0" w:color="auto"/>
        <w:bottom w:val="none" w:sz="0" w:space="0" w:color="auto"/>
        <w:right w:val="none" w:sz="0" w:space="0" w:color="auto"/>
      </w:divBdr>
    </w:div>
    <w:div w:id="1257832846">
      <w:bodyDiv w:val="1"/>
      <w:marLeft w:val="0"/>
      <w:marRight w:val="0"/>
      <w:marTop w:val="0"/>
      <w:marBottom w:val="0"/>
      <w:divBdr>
        <w:top w:val="none" w:sz="0" w:space="0" w:color="auto"/>
        <w:left w:val="none" w:sz="0" w:space="0" w:color="auto"/>
        <w:bottom w:val="none" w:sz="0" w:space="0" w:color="auto"/>
        <w:right w:val="none" w:sz="0" w:space="0" w:color="auto"/>
      </w:divBdr>
    </w:div>
    <w:div w:id="1258052273">
      <w:bodyDiv w:val="1"/>
      <w:marLeft w:val="0"/>
      <w:marRight w:val="0"/>
      <w:marTop w:val="0"/>
      <w:marBottom w:val="0"/>
      <w:divBdr>
        <w:top w:val="none" w:sz="0" w:space="0" w:color="auto"/>
        <w:left w:val="none" w:sz="0" w:space="0" w:color="auto"/>
        <w:bottom w:val="none" w:sz="0" w:space="0" w:color="auto"/>
        <w:right w:val="none" w:sz="0" w:space="0" w:color="auto"/>
      </w:divBdr>
    </w:div>
    <w:div w:id="1258057048">
      <w:bodyDiv w:val="1"/>
      <w:marLeft w:val="0"/>
      <w:marRight w:val="0"/>
      <w:marTop w:val="0"/>
      <w:marBottom w:val="0"/>
      <w:divBdr>
        <w:top w:val="none" w:sz="0" w:space="0" w:color="auto"/>
        <w:left w:val="none" w:sz="0" w:space="0" w:color="auto"/>
        <w:bottom w:val="none" w:sz="0" w:space="0" w:color="auto"/>
        <w:right w:val="none" w:sz="0" w:space="0" w:color="auto"/>
      </w:divBdr>
    </w:div>
    <w:div w:id="1258558480">
      <w:bodyDiv w:val="1"/>
      <w:marLeft w:val="0"/>
      <w:marRight w:val="0"/>
      <w:marTop w:val="0"/>
      <w:marBottom w:val="0"/>
      <w:divBdr>
        <w:top w:val="none" w:sz="0" w:space="0" w:color="auto"/>
        <w:left w:val="none" w:sz="0" w:space="0" w:color="auto"/>
        <w:bottom w:val="none" w:sz="0" w:space="0" w:color="auto"/>
        <w:right w:val="none" w:sz="0" w:space="0" w:color="auto"/>
      </w:divBdr>
    </w:div>
    <w:div w:id="1258711239">
      <w:bodyDiv w:val="1"/>
      <w:marLeft w:val="0"/>
      <w:marRight w:val="0"/>
      <w:marTop w:val="0"/>
      <w:marBottom w:val="0"/>
      <w:divBdr>
        <w:top w:val="none" w:sz="0" w:space="0" w:color="auto"/>
        <w:left w:val="none" w:sz="0" w:space="0" w:color="auto"/>
        <w:bottom w:val="none" w:sz="0" w:space="0" w:color="auto"/>
        <w:right w:val="none" w:sz="0" w:space="0" w:color="auto"/>
      </w:divBdr>
    </w:div>
    <w:div w:id="1258826390">
      <w:bodyDiv w:val="1"/>
      <w:marLeft w:val="0"/>
      <w:marRight w:val="0"/>
      <w:marTop w:val="0"/>
      <w:marBottom w:val="0"/>
      <w:divBdr>
        <w:top w:val="none" w:sz="0" w:space="0" w:color="auto"/>
        <w:left w:val="none" w:sz="0" w:space="0" w:color="auto"/>
        <w:bottom w:val="none" w:sz="0" w:space="0" w:color="auto"/>
        <w:right w:val="none" w:sz="0" w:space="0" w:color="auto"/>
      </w:divBdr>
    </w:div>
    <w:div w:id="1258826418">
      <w:bodyDiv w:val="1"/>
      <w:marLeft w:val="0"/>
      <w:marRight w:val="0"/>
      <w:marTop w:val="0"/>
      <w:marBottom w:val="0"/>
      <w:divBdr>
        <w:top w:val="none" w:sz="0" w:space="0" w:color="auto"/>
        <w:left w:val="none" w:sz="0" w:space="0" w:color="auto"/>
        <w:bottom w:val="none" w:sz="0" w:space="0" w:color="auto"/>
        <w:right w:val="none" w:sz="0" w:space="0" w:color="auto"/>
      </w:divBdr>
    </w:div>
    <w:div w:id="1259556554">
      <w:bodyDiv w:val="1"/>
      <w:marLeft w:val="0"/>
      <w:marRight w:val="0"/>
      <w:marTop w:val="0"/>
      <w:marBottom w:val="0"/>
      <w:divBdr>
        <w:top w:val="none" w:sz="0" w:space="0" w:color="auto"/>
        <w:left w:val="none" w:sz="0" w:space="0" w:color="auto"/>
        <w:bottom w:val="none" w:sz="0" w:space="0" w:color="auto"/>
        <w:right w:val="none" w:sz="0" w:space="0" w:color="auto"/>
      </w:divBdr>
    </w:div>
    <w:div w:id="1259673566">
      <w:bodyDiv w:val="1"/>
      <w:marLeft w:val="0"/>
      <w:marRight w:val="0"/>
      <w:marTop w:val="0"/>
      <w:marBottom w:val="0"/>
      <w:divBdr>
        <w:top w:val="none" w:sz="0" w:space="0" w:color="auto"/>
        <w:left w:val="none" w:sz="0" w:space="0" w:color="auto"/>
        <w:bottom w:val="none" w:sz="0" w:space="0" w:color="auto"/>
        <w:right w:val="none" w:sz="0" w:space="0" w:color="auto"/>
      </w:divBdr>
    </w:div>
    <w:div w:id="1259676830">
      <w:bodyDiv w:val="1"/>
      <w:marLeft w:val="0"/>
      <w:marRight w:val="0"/>
      <w:marTop w:val="0"/>
      <w:marBottom w:val="0"/>
      <w:divBdr>
        <w:top w:val="none" w:sz="0" w:space="0" w:color="auto"/>
        <w:left w:val="none" w:sz="0" w:space="0" w:color="auto"/>
        <w:bottom w:val="none" w:sz="0" w:space="0" w:color="auto"/>
        <w:right w:val="none" w:sz="0" w:space="0" w:color="auto"/>
      </w:divBdr>
    </w:div>
    <w:div w:id="1259826098">
      <w:bodyDiv w:val="1"/>
      <w:marLeft w:val="0"/>
      <w:marRight w:val="0"/>
      <w:marTop w:val="0"/>
      <w:marBottom w:val="0"/>
      <w:divBdr>
        <w:top w:val="none" w:sz="0" w:space="0" w:color="auto"/>
        <w:left w:val="none" w:sz="0" w:space="0" w:color="auto"/>
        <w:bottom w:val="none" w:sz="0" w:space="0" w:color="auto"/>
        <w:right w:val="none" w:sz="0" w:space="0" w:color="auto"/>
      </w:divBdr>
    </w:div>
    <w:div w:id="1259872097">
      <w:bodyDiv w:val="1"/>
      <w:marLeft w:val="0"/>
      <w:marRight w:val="0"/>
      <w:marTop w:val="0"/>
      <w:marBottom w:val="0"/>
      <w:divBdr>
        <w:top w:val="none" w:sz="0" w:space="0" w:color="auto"/>
        <w:left w:val="none" w:sz="0" w:space="0" w:color="auto"/>
        <w:bottom w:val="none" w:sz="0" w:space="0" w:color="auto"/>
        <w:right w:val="none" w:sz="0" w:space="0" w:color="auto"/>
      </w:divBdr>
    </w:div>
    <w:div w:id="1260139815">
      <w:bodyDiv w:val="1"/>
      <w:marLeft w:val="0"/>
      <w:marRight w:val="0"/>
      <w:marTop w:val="0"/>
      <w:marBottom w:val="0"/>
      <w:divBdr>
        <w:top w:val="none" w:sz="0" w:space="0" w:color="auto"/>
        <w:left w:val="none" w:sz="0" w:space="0" w:color="auto"/>
        <w:bottom w:val="none" w:sz="0" w:space="0" w:color="auto"/>
        <w:right w:val="none" w:sz="0" w:space="0" w:color="auto"/>
      </w:divBdr>
    </w:div>
    <w:div w:id="1260140577">
      <w:bodyDiv w:val="1"/>
      <w:marLeft w:val="0"/>
      <w:marRight w:val="0"/>
      <w:marTop w:val="0"/>
      <w:marBottom w:val="0"/>
      <w:divBdr>
        <w:top w:val="none" w:sz="0" w:space="0" w:color="auto"/>
        <w:left w:val="none" w:sz="0" w:space="0" w:color="auto"/>
        <w:bottom w:val="none" w:sz="0" w:space="0" w:color="auto"/>
        <w:right w:val="none" w:sz="0" w:space="0" w:color="auto"/>
      </w:divBdr>
    </w:div>
    <w:div w:id="1260330383">
      <w:bodyDiv w:val="1"/>
      <w:marLeft w:val="0"/>
      <w:marRight w:val="0"/>
      <w:marTop w:val="0"/>
      <w:marBottom w:val="0"/>
      <w:divBdr>
        <w:top w:val="none" w:sz="0" w:space="0" w:color="auto"/>
        <w:left w:val="none" w:sz="0" w:space="0" w:color="auto"/>
        <w:bottom w:val="none" w:sz="0" w:space="0" w:color="auto"/>
        <w:right w:val="none" w:sz="0" w:space="0" w:color="auto"/>
      </w:divBdr>
    </w:div>
    <w:div w:id="1260481573">
      <w:bodyDiv w:val="1"/>
      <w:marLeft w:val="0"/>
      <w:marRight w:val="0"/>
      <w:marTop w:val="0"/>
      <w:marBottom w:val="0"/>
      <w:divBdr>
        <w:top w:val="none" w:sz="0" w:space="0" w:color="auto"/>
        <w:left w:val="none" w:sz="0" w:space="0" w:color="auto"/>
        <w:bottom w:val="none" w:sz="0" w:space="0" w:color="auto"/>
        <w:right w:val="none" w:sz="0" w:space="0" w:color="auto"/>
      </w:divBdr>
    </w:div>
    <w:div w:id="1260793925">
      <w:bodyDiv w:val="1"/>
      <w:marLeft w:val="0"/>
      <w:marRight w:val="0"/>
      <w:marTop w:val="0"/>
      <w:marBottom w:val="0"/>
      <w:divBdr>
        <w:top w:val="none" w:sz="0" w:space="0" w:color="auto"/>
        <w:left w:val="none" w:sz="0" w:space="0" w:color="auto"/>
        <w:bottom w:val="none" w:sz="0" w:space="0" w:color="auto"/>
        <w:right w:val="none" w:sz="0" w:space="0" w:color="auto"/>
      </w:divBdr>
    </w:div>
    <w:div w:id="1260796085">
      <w:bodyDiv w:val="1"/>
      <w:marLeft w:val="0"/>
      <w:marRight w:val="0"/>
      <w:marTop w:val="0"/>
      <w:marBottom w:val="0"/>
      <w:divBdr>
        <w:top w:val="none" w:sz="0" w:space="0" w:color="auto"/>
        <w:left w:val="none" w:sz="0" w:space="0" w:color="auto"/>
        <w:bottom w:val="none" w:sz="0" w:space="0" w:color="auto"/>
        <w:right w:val="none" w:sz="0" w:space="0" w:color="auto"/>
      </w:divBdr>
    </w:div>
    <w:div w:id="1261375820">
      <w:bodyDiv w:val="1"/>
      <w:marLeft w:val="0"/>
      <w:marRight w:val="0"/>
      <w:marTop w:val="0"/>
      <w:marBottom w:val="0"/>
      <w:divBdr>
        <w:top w:val="none" w:sz="0" w:space="0" w:color="auto"/>
        <w:left w:val="none" w:sz="0" w:space="0" w:color="auto"/>
        <w:bottom w:val="none" w:sz="0" w:space="0" w:color="auto"/>
        <w:right w:val="none" w:sz="0" w:space="0" w:color="auto"/>
      </w:divBdr>
    </w:div>
    <w:div w:id="1261791430">
      <w:bodyDiv w:val="1"/>
      <w:marLeft w:val="0"/>
      <w:marRight w:val="0"/>
      <w:marTop w:val="0"/>
      <w:marBottom w:val="0"/>
      <w:divBdr>
        <w:top w:val="none" w:sz="0" w:space="0" w:color="auto"/>
        <w:left w:val="none" w:sz="0" w:space="0" w:color="auto"/>
        <w:bottom w:val="none" w:sz="0" w:space="0" w:color="auto"/>
        <w:right w:val="none" w:sz="0" w:space="0" w:color="auto"/>
      </w:divBdr>
    </w:div>
    <w:div w:id="1262103511">
      <w:bodyDiv w:val="1"/>
      <w:marLeft w:val="0"/>
      <w:marRight w:val="0"/>
      <w:marTop w:val="0"/>
      <w:marBottom w:val="0"/>
      <w:divBdr>
        <w:top w:val="none" w:sz="0" w:space="0" w:color="auto"/>
        <w:left w:val="none" w:sz="0" w:space="0" w:color="auto"/>
        <w:bottom w:val="none" w:sz="0" w:space="0" w:color="auto"/>
        <w:right w:val="none" w:sz="0" w:space="0" w:color="auto"/>
      </w:divBdr>
    </w:div>
    <w:div w:id="1262641112">
      <w:bodyDiv w:val="1"/>
      <w:marLeft w:val="0"/>
      <w:marRight w:val="0"/>
      <w:marTop w:val="0"/>
      <w:marBottom w:val="0"/>
      <w:divBdr>
        <w:top w:val="none" w:sz="0" w:space="0" w:color="auto"/>
        <w:left w:val="none" w:sz="0" w:space="0" w:color="auto"/>
        <w:bottom w:val="none" w:sz="0" w:space="0" w:color="auto"/>
        <w:right w:val="none" w:sz="0" w:space="0" w:color="auto"/>
      </w:divBdr>
    </w:div>
    <w:div w:id="1262688625">
      <w:bodyDiv w:val="1"/>
      <w:marLeft w:val="0"/>
      <w:marRight w:val="0"/>
      <w:marTop w:val="0"/>
      <w:marBottom w:val="0"/>
      <w:divBdr>
        <w:top w:val="none" w:sz="0" w:space="0" w:color="auto"/>
        <w:left w:val="none" w:sz="0" w:space="0" w:color="auto"/>
        <w:bottom w:val="none" w:sz="0" w:space="0" w:color="auto"/>
        <w:right w:val="none" w:sz="0" w:space="0" w:color="auto"/>
      </w:divBdr>
    </w:div>
    <w:div w:id="1263952961">
      <w:bodyDiv w:val="1"/>
      <w:marLeft w:val="0"/>
      <w:marRight w:val="0"/>
      <w:marTop w:val="0"/>
      <w:marBottom w:val="0"/>
      <w:divBdr>
        <w:top w:val="none" w:sz="0" w:space="0" w:color="auto"/>
        <w:left w:val="none" w:sz="0" w:space="0" w:color="auto"/>
        <w:bottom w:val="none" w:sz="0" w:space="0" w:color="auto"/>
        <w:right w:val="none" w:sz="0" w:space="0" w:color="auto"/>
      </w:divBdr>
    </w:div>
    <w:div w:id="1264192032">
      <w:bodyDiv w:val="1"/>
      <w:marLeft w:val="0"/>
      <w:marRight w:val="0"/>
      <w:marTop w:val="0"/>
      <w:marBottom w:val="0"/>
      <w:divBdr>
        <w:top w:val="none" w:sz="0" w:space="0" w:color="auto"/>
        <w:left w:val="none" w:sz="0" w:space="0" w:color="auto"/>
        <w:bottom w:val="none" w:sz="0" w:space="0" w:color="auto"/>
        <w:right w:val="none" w:sz="0" w:space="0" w:color="auto"/>
      </w:divBdr>
    </w:div>
    <w:div w:id="1264218201">
      <w:bodyDiv w:val="1"/>
      <w:marLeft w:val="0"/>
      <w:marRight w:val="0"/>
      <w:marTop w:val="0"/>
      <w:marBottom w:val="0"/>
      <w:divBdr>
        <w:top w:val="none" w:sz="0" w:space="0" w:color="auto"/>
        <w:left w:val="none" w:sz="0" w:space="0" w:color="auto"/>
        <w:bottom w:val="none" w:sz="0" w:space="0" w:color="auto"/>
        <w:right w:val="none" w:sz="0" w:space="0" w:color="auto"/>
      </w:divBdr>
    </w:div>
    <w:div w:id="1264418187">
      <w:bodyDiv w:val="1"/>
      <w:marLeft w:val="0"/>
      <w:marRight w:val="0"/>
      <w:marTop w:val="0"/>
      <w:marBottom w:val="0"/>
      <w:divBdr>
        <w:top w:val="none" w:sz="0" w:space="0" w:color="auto"/>
        <w:left w:val="none" w:sz="0" w:space="0" w:color="auto"/>
        <w:bottom w:val="none" w:sz="0" w:space="0" w:color="auto"/>
        <w:right w:val="none" w:sz="0" w:space="0" w:color="auto"/>
      </w:divBdr>
    </w:div>
    <w:div w:id="1264723331">
      <w:bodyDiv w:val="1"/>
      <w:marLeft w:val="0"/>
      <w:marRight w:val="0"/>
      <w:marTop w:val="0"/>
      <w:marBottom w:val="0"/>
      <w:divBdr>
        <w:top w:val="none" w:sz="0" w:space="0" w:color="auto"/>
        <w:left w:val="none" w:sz="0" w:space="0" w:color="auto"/>
        <w:bottom w:val="none" w:sz="0" w:space="0" w:color="auto"/>
        <w:right w:val="none" w:sz="0" w:space="0" w:color="auto"/>
      </w:divBdr>
    </w:div>
    <w:div w:id="1264799291">
      <w:bodyDiv w:val="1"/>
      <w:marLeft w:val="0"/>
      <w:marRight w:val="0"/>
      <w:marTop w:val="0"/>
      <w:marBottom w:val="0"/>
      <w:divBdr>
        <w:top w:val="none" w:sz="0" w:space="0" w:color="auto"/>
        <w:left w:val="none" w:sz="0" w:space="0" w:color="auto"/>
        <w:bottom w:val="none" w:sz="0" w:space="0" w:color="auto"/>
        <w:right w:val="none" w:sz="0" w:space="0" w:color="auto"/>
      </w:divBdr>
    </w:div>
    <w:div w:id="1265654404">
      <w:bodyDiv w:val="1"/>
      <w:marLeft w:val="0"/>
      <w:marRight w:val="0"/>
      <w:marTop w:val="0"/>
      <w:marBottom w:val="0"/>
      <w:divBdr>
        <w:top w:val="none" w:sz="0" w:space="0" w:color="auto"/>
        <w:left w:val="none" w:sz="0" w:space="0" w:color="auto"/>
        <w:bottom w:val="none" w:sz="0" w:space="0" w:color="auto"/>
        <w:right w:val="none" w:sz="0" w:space="0" w:color="auto"/>
      </w:divBdr>
    </w:div>
    <w:div w:id="1265765851">
      <w:bodyDiv w:val="1"/>
      <w:marLeft w:val="0"/>
      <w:marRight w:val="0"/>
      <w:marTop w:val="0"/>
      <w:marBottom w:val="0"/>
      <w:divBdr>
        <w:top w:val="none" w:sz="0" w:space="0" w:color="auto"/>
        <w:left w:val="none" w:sz="0" w:space="0" w:color="auto"/>
        <w:bottom w:val="none" w:sz="0" w:space="0" w:color="auto"/>
        <w:right w:val="none" w:sz="0" w:space="0" w:color="auto"/>
      </w:divBdr>
    </w:div>
    <w:div w:id="1265847495">
      <w:bodyDiv w:val="1"/>
      <w:marLeft w:val="0"/>
      <w:marRight w:val="0"/>
      <w:marTop w:val="0"/>
      <w:marBottom w:val="0"/>
      <w:divBdr>
        <w:top w:val="none" w:sz="0" w:space="0" w:color="auto"/>
        <w:left w:val="none" w:sz="0" w:space="0" w:color="auto"/>
        <w:bottom w:val="none" w:sz="0" w:space="0" w:color="auto"/>
        <w:right w:val="none" w:sz="0" w:space="0" w:color="auto"/>
      </w:divBdr>
    </w:div>
    <w:div w:id="1266419860">
      <w:bodyDiv w:val="1"/>
      <w:marLeft w:val="0"/>
      <w:marRight w:val="0"/>
      <w:marTop w:val="0"/>
      <w:marBottom w:val="0"/>
      <w:divBdr>
        <w:top w:val="none" w:sz="0" w:space="0" w:color="auto"/>
        <w:left w:val="none" w:sz="0" w:space="0" w:color="auto"/>
        <w:bottom w:val="none" w:sz="0" w:space="0" w:color="auto"/>
        <w:right w:val="none" w:sz="0" w:space="0" w:color="auto"/>
      </w:divBdr>
    </w:div>
    <w:div w:id="1267032368">
      <w:bodyDiv w:val="1"/>
      <w:marLeft w:val="0"/>
      <w:marRight w:val="0"/>
      <w:marTop w:val="0"/>
      <w:marBottom w:val="0"/>
      <w:divBdr>
        <w:top w:val="none" w:sz="0" w:space="0" w:color="auto"/>
        <w:left w:val="none" w:sz="0" w:space="0" w:color="auto"/>
        <w:bottom w:val="none" w:sz="0" w:space="0" w:color="auto"/>
        <w:right w:val="none" w:sz="0" w:space="0" w:color="auto"/>
      </w:divBdr>
    </w:div>
    <w:div w:id="1267152191">
      <w:bodyDiv w:val="1"/>
      <w:marLeft w:val="0"/>
      <w:marRight w:val="0"/>
      <w:marTop w:val="0"/>
      <w:marBottom w:val="0"/>
      <w:divBdr>
        <w:top w:val="none" w:sz="0" w:space="0" w:color="auto"/>
        <w:left w:val="none" w:sz="0" w:space="0" w:color="auto"/>
        <w:bottom w:val="none" w:sz="0" w:space="0" w:color="auto"/>
        <w:right w:val="none" w:sz="0" w:space="0" w:color="auto"/>
      </w:divBdr>
    </w:div>
    <w:div w:id="1267277313">
      <w:bodyDiv w:val="1"/>
      <w:marLeft w:val="0"/>
      <w:marRight w:val="0"/>
      <w:marTop w:val="0"/>
      <w:marBottom w:val="0"/>
      <w:divBdr>
        <w:top w:val="none" w:sz="0" w:space="0" w:color="auto"/>
        <w:left w:val="none" w:sz="0" w:space="0" w:color="auto"/>
        <w:bottom w:val="none" w:sz="0" w:space="0" w:color="auto"/>
        <w:right w:val="none" w:sz="0" w:space="0" w:color="auto"/>
      </w:divBdr>
    </w:div>
    <w:div w:id="1268004442">
      <w:bodyDiv w:val="1"/>
      <w:marLeft w:val="0"/>
      <w:marRight w:val="0"/>
      <w:marTop w:val="0"/>
      <w:marBottom w:val="0"/>
      <w:divBdr>
        <w:top w:val="none" w:sz="0" w:space="0" w:color="auto"/>
        <w:left w:val="none" w:sz="0" w:space="0" w:color="auto"/>
        <w:bottom w:val="none" w:sz="0" w:space="0" w:color="auto"/>
        <w:right w:val="none" w:sz="0" w:space="0" w:color="auto"/>
      </w:divBdr>
    </w:div>
    <w:div w:id="1268855731">
      <w:bodyDiv w:val="1"/>
      <w:marLeft w:val="0"/>
      <w:marRight w:val="0"/>
      <w:marTop w:val="0"/>
      <w:marBottom w:val="0"/>
      <w:divBdr>
        <w:top w:val="none" w:sz="0" w:space="0" w:color="auto"/>
        <w:left w:val="none" w:sz="0" w:space="0" w:color="auto"/>
        <w:bottom w:val="none" w:sz="0" w:space="0" w:color="auto"/>
        <w:right w:val="none" w:sz="0" w:space="0" w:color="auto"/>
      </w:divBdr>
    </w:div>
    <w:div w:id="1268855821">
      <w:bodyDiv w:val="1"/>
      <w:marLeft w:val="0"/>
      <w:marRight w:val="0"/>
      <w:marTop w:val="0"/>
      <w:marBottom w:val="0"/>
      <w:divBdr>
        <w:top w:val="none" w:sz="0" w:space="0" w:color="auto"/>
        <w:left w:val="none" w:sz="0" w:space="0" w:color="auto"/>
        <w:bottom w:val="none" w:sz="0" w:space="0" w:color="auto"/>
        <w:right w:val="none" w:sz="0" w:space="0" w:color="auto"/>
      </w:divBdr>
    </w:div>
    <w:div w:id="1268922472">
      <w:bodyDiv w:val="1"/>
      <w:marLeft w:val="0"/>
      <w:marRight w:val="0"/>
      <w:marTop w:val="0"/>
      <w:marBottom w:val="0"/>
      <w:divBdr>
        <w:top w:val="none" w:sz="0" w:space="0" w:color="auto"/>
        <w:left w:val="none" w:sz="0" w:space="0" w:color="auto"/>
        <w:bottom w:val="none" w:sz="0" w:space="0" w:color="auto"/>
        <w:right w:val="none" w:sz="0" w:space="0" w:color="auto"/>
      </w:divBdr>
    </w:div>
    <w:div w:id="1269004073">
      <w:bodyDiv w:val="1"/>
      <w:marLeft w:val="0"/>
      <w:marRight w:val="0"/>
      <w:marTop w:val="0"/>
      <w:marBottom w:val="0"/>
      <w:divBdr>
        <w:top w:val="none" w:sz="0" w:space="0" w:color="auto"/>
        <w:left w:val="none" w:sz="0" w:space="0" w:color="auto"/>
        <w:bottom w:val="none" w:sz="0" w:space="0" w:color="auto"/>
        <w:right w:val="none" w:sz="0" w:space="0" w:color="auto"/>
      </w:divBdr>
    </w:div>
    <w:div w:id="1269432689">
      <w:bodyDiv w:val="1"/>
      <w:marLeft w:val="0"/>
      <w:marRight w:val="0"/>
      <w:marTop w:val="0"/>
      <w:marBottom w:val="0"/>
      <w:divBdr>
        <w:top w:val="none" w:sz="0" w:space="0" w:color="auto"/>
        <w:left w:val="none" w:sz="0" w:space="0" w:color="auto"/>
        <w:bottom w:val="none" w:sz="0" w:space="0" w:color="auto"/>
        <w:right w:val="none" w:sz="0" w:space="0" w:color="auto"/>
      </w:divBdr>
    </w:div>
    <w:div w:id="1269775222">
      <w:bodyDiv w:val="1"/>
      <w:marLeft w:val="0"/>
      <w:marRight w:val="0"/>
      <w:marTop w:val="0"/>
      <w:marBottom w:val="0"/>
      <w:divBdr>
        <w:top w:val="none" w:sz="0" w:space="0" w:color="auto"/>
        <w:left w:val="none" w:sz="0" w:space="0" w:color="auto"/>
        <w:bottom w:val="none" w:sz="0" w:space="0" w:color="auto"/>
        <w:right w:val="none" w:sz="0" w:space="0" w:color="auto"/>
      </w:divBdr>
    </w:div>
    <w:div w:id="1270046987">
      <w:bodyDiv w:val="1"/>
      <w:marLeft w:val="0"/>
      <w:marRight w:val="0"/>
      <w:marTop w:val="0"/>
      <w:marBottom w:val="0"/>
      <w:divBdr>
        <w:top w:val="none" w:sz="0" w:space="0" w:color="auto"/>
        <w:left w:val="none" w:sz="0" w:space="0" w:color="auto"/>
        <w:bottom w:val="none" w:sz="0" w:space="0" w:color="auto"/>
        <w:right w:val="none" w:sz="0" w:space="0" w:color="auto"/>
      </w:divBdr>
    </w:div>
    <w:div w:id="1270236105">
      <w:bodyDiv w:val="1"/>
      <w:marLeft w:val="0"/>
      <w:marRight w:val="0"/>
      <w:marTop w:val="0"/>
      <w:marBottom w:val="0"/>
      <w:divBdr>
        <w:top w:val="none" w:sz="0" w:space="0" w:color="auto"/>
        <w:left w:val="none" w:sz="0" w:space="0" w:color="auto"/>
        <w:bottom w:val="none" w:sz="0" w:space="0" w:color="auto"/>
        <w:right w:val="none" w:sz="0" w:space="0" w:color="auto"/>
      </w:divBdr>
    </w:div>
    <w:div w:id="1270310367">
      <w:bodyDiv w:val="1"/>
      <w:marLeft w:val="0"/>
      <w:marRight w:val="0"/>
      <w:marTop w:val="0"/>
      <w:marBottom w:val="0"/>
      <w:divBdr>
        <w:top w:val="none" w:sz="0" w:space="0" w:color="auto"/>
        <w:left w:val="none" w:sz="0" w:space="0" w:color="auto"/>
        <w:bottom w:val="none" w:sz="0" w:space="0" w:color="auto"/>
        <w:right w:val="none" w:sz="0" w:space="0" w:color="auto"/>
      </w:divBdr>
    </w:div>
    <w:div w:id="1270820294">
      <w:bodyDiv w:val="1"/>
      <w:marLeft w:val="0"/>
      <w:marRight w:val="0"/>
      <w:marTop w:val="0"/>
      <w:marBottom w:val="0"/>
      <w:divBdr>
        <w:top w:val="none" w:sz="0" w:space="0" w:color="auto"/>
        <w:left w:val="none" w:sz="0" w:space="0" w:color="auto"/>
        <w:bottom w:val="none" w:sz="0" w:space="0" w:color="auto"/>
        <w:right w:val="none" w:sz="0" w:space="0" w:color="auto"/>
      </w:divBdr>
    </w:div>
    <w:div w:id="1271084172">
      <w:bodyDiv w:val="1"/>
      <w:marLeft w:val="0"/>
      <w:marRight w:val="0"/>
      <w:marTop w:val="0"/>
      <w:marBottom w:val="0"/>
      <w:divBdr>
        <w:top w:val="none" w:sz="0" w:space="0" w:color="auto"/>
        <w:left w:val="none" w:sz="0" w:space="0" w:color="auto"/>
        <w:bottom w:val="none" w:sz="0" w:space="0" w:color="auto"/>
        <w:right w:val="none" w:sz="0" w:space="0" w:color="auto"/>
      </w:divBdr>
    </w:div>
    <w:div w:id="1271157135">
      <w:bodyDiv w:val="1"/>
      <w:marLeft w:val="0"/>
      <w:marRight w:val="0"/>
      <w:marTop w:val="0"/>
      <w:marBottom w:val="0"/>
      <w:divBdr>
        <w:top w:val="none" w:sz="0" w:space="0" w:color="auto"/>
        <w:left w:val="none" w:sz="0" w:space="0" w:color="auto"/>
        <w:bottom w:val="none" w:sz="0" w:space="0" w:color="auto"/>
        <w:right w:val="none" w:sz="0" w:space="0" w:color="auto"/>
      </w:divBdr>
    </w:div>
    <w:div w:id="1271276251">
      <w:bodyDiv w:val="1"/>
      <w:marLeft w:val="0"/>
      <w:marRight w:val="0"/>
      <w:marTop w:val="0"/>
      <w:marBottom w:val="0"/>
      <w:divBdr>
        <w:top w:val="none" w:sz="0" w:space="0" w:color="auto"/>
        <w:left w:val="none" w:sz="0" w:space="0" w:color="auto"/>
        <w:bottom w:val="none" w:sz="0" w:space="0" w:color="auto"/>
        <w:right w:val="none" w:sz="0" w:space="0" w:color="auto"/>
      </w:divBdr>
    </w:div>
    <w:div w:id="1271352303">
      <w:bodyDiv w:val="1"/>
      <w:marLeft w:val="0"/>
      <w:marRight w:val="0"/>
      <w:marTop w:val="0"/>
      <w:marBottom w:val="0"/>
      <w:divBdr>
        <w:top w:val="none" w:sz="0" w:space="0" w:color="auto"/>
        <w:left w:val="none" w:sz="0" w:space="0" w:color="auto"/>
        <w:bottom w:val="none" w:sz="0" w:space="0" w:color="auto"/>
        <w:right w:val="none" w:sz="0" w:space="0" w:color="auto"/>
      </w:divBdr>
    </w:div>
    <w:div w:id="1271358284">
      <w:bodyDiv w:val="1"/>
      <w:marLeft w:val="0"/>
      <w:marRight w:val="0"/>
      <w:marTop w:val="0"/>
      <w:marBottom w:val="0"/>
      <w:divBdr>
        <w:top w:val="none" w:sz="0" w:space="0" w:color="auto"/>
        <w:left w:val="none" w:sz="0" w:space="0" w:color="auto"/>
        <w:bottom w:val="none" w:sz="0" w:space="0" w:color="auto"/>
        <w:right w:val="none" w:sz="0" w:space="0" w:color="auto"/>
      </w:divBdr>
    </w:div>
    <w:div w:id="1271619242">
      <w:bodyDiv w:val="1"/>
      <w:marLeft w:val="0"/>
      <w:marRight w:val="0"/>
      <w:marTop w:val="0"/>
      <w:marBottom w:val="0"/>
      <w:divBdr>
        <w:top w:val="none" w:sz="0" w:space="0" w:color="auto"/>
        <w:left w:val="none" w:sz="0" w:space="0" w:color="auto"/>
        <w:bottom w:val="none" w:sz="0" w:space="0" w:color="auto"/>
        <w:right w:val="none" w:sz="0" w:space="0" w:color="auto"/>
      </w:divBdr>
    </w:div>
    <w:div w:id="1272516296">
      <w:bodyDiv w:val="1"/>
      <w:marLeft w:val="0"/>
      <w:marRight w:val="0"/>
      <w:marTop w:val="0"/>
      <w:marBottom w:val="0"/>
      <w:divBdr>
        <w:top w:val="none" w:sz="0" w:space="0" w:color="auto"/>
        <w:left w:val="none" w:sz="0" w:space="0" w:color="auto"/>
        <w:bottom w:val="none" w:sz="0" w:space="0" w:color="auto"/>
        <w:right w:val="none" w:sz="0" w:space="0" w:color="auto"/>
      </w:divBdr>
    </w:div>
    <w:div w:id="1272936820">
      <w:bodyDiv w:val="1"/>
      <w:marLeft w:val="0"/>
      <w:marRight w:val="0"/>
      <w:marTop w:val="0"/>
      <w:marBottom w:val="0"/>
      <w:divBdr>
        <w:top w:val="none" w:sz="0" w:space="0" w:color="auto"/>
        <w:left w:val="none" w:sz="0" w:space="0" w:color="auto"/>
        <w:bottom w:val="none" w:sz="0" w:space="0" w:color="auto"/>
        <w:right w:val="none" w:sz="0" w:space="0" w:color="auto"/>
      </w:divBdr>
    </w:div>
    <w:div w:id="1272973845">
      <w:bodyDiv w:val="1"/>
      <w:marLeft w:val="0"/>
      <w:marRight w:val="0"/>
      <w:marTop w:val="0"/>
      <w:marBottom w:val="0"/>
      <w:divBdr>
        <w:top w:val="none" w:sz="0" w:space="0" w:color="auto"/>
        <w:left w:val="none" w:sz="0" w:space="0" w:color="auto"/>
        <w:bottom w:val="none" w:sz="0" w:space="0" w:color="auto"/>
        <w:right w:val="none" w:sz="0" w:space="0" w:color="auto"/>
      </w:divBdr>
    </w:div>
    <w:div w:id="1273246010">
      <w:bodyDiv w:val="1"/>
      <w:marLeft w:val="0"/>
      <w:marRight w:val="0"/>
      <w:marTop w:val="0"/>
      <w:marBottom w:val="0"/>
      <w:divBdr>
        <w:top w:val="none" w:sz="0" w:space="0" w:color="auto"/>
        <w:left w:val="none" w:sz="0" w:space="0" w:color="auto"/>
        <w:bottom w:val="none" w:sz="0" w:space="0" w:color="auto"/>
        <w:right w:val="none" w:sz="0" w:space="0" w:color="auto"/>
      </w:divBdr>
    </w:div>
    <w:div w:id="1273628011">
      <w:bodyDiv w:val="1"/>
      <w:marLeft w:val="0"/>
      <w:marRight w:val="0"/>
      <w:marTop w:val="0"/>
      <w:marBottom w:val="0"/>
      <w:divBdr>
        <w:top w:val="none" w:sz="0" w:space="0" w:color="auto"/>
        <w:left w:val="none" w:sz="0" w:space="0" w:color="auto"/>
        <w:bottom w:val="none" w:sz="0" w:space="0" w:color="auto"/>
        <w:right w:val="none" w:sz="0" w:space="0" w:color="auto"/>
      </w:divBdr>
    </w:div>
    <w:div w:id="1273632682">
      <w:bodyDiv w:val="1"/>
      <w:marLeft w:val="0"/>
      <w:marRight w:val="0"/>
      <w:marTop w:val="0"/>
      <w:marBottom w:val="0"/>
      <w:divBdr>
        <w:top w:val="none" w:sz="0" w:space="0" w:color="auto"/>
        <w:left w:val="none" w:sz="0" w:space="0" w:color="auto"/>
        <w:bottom w:val="none" w:sz="0" w:space="0" w:color="auto"/>
        <w:right w:val="none" w:sz="0" w:space="0" w:color="auto"/>
      </w:divBdr>
    </w:div>
    <w:div w:id="1273778094">
      <w:bodyDiv w:val="1"/>
      <w:marLeft w:val="0"/>
      <w:marRight w:val="0"/>
      <w:marTop w:val="0"/>
      <w:marBottom w:val="0"/>
      <w:divBdr>
        <w:top w:val="none" w:sz="0" w:space="0" w:color="auto"/>
        <w:left w:val="none" w:sz="0" w:space="0" w:color="auto"/>
        <w:bottom w:val="none" w:sz="0" w:space="0" w:color="auto"/>
        <w:right w:val="none" w:sz="0" w:space="0" w:color="auto"/>
      </w:divBdr>
    </w:div>
    <w:div w:id="1273828484">
      <w:bodyDiv w:val="1"/>
      <w:marLeft w:val="0"/>
      <w:marRight w:val="0"/>
      <w:marTop w:val="0"/>
      <w:marBottom w:val="0"/>
      <w:divBdr>
        <w:top w:val="none" w:sz="0" w:space="0" w:color="auto"/>
        <w:left w:val="none" w:sz="0" w:space="0" w:color="auto"/>
        <w:bottom w:val="none" w:sz="0" w:space="0" w:color="auto"/>
        <w:right w:val="none" w:sz="0" w:space="0" w:color="auto"/>
      </w:divBdr>
    </w:div>
    <w:div w:id="1275022149">
      <w:bodyDiv w:val="1"/>
      <w:marLeft w:val="0"/>
      <w:marRight w:val="0"/>
      <w:marTop w:val="0"/>
      <w:marBottom w:val="0"/>
      <w:divBdr>
        <w:top w:val="none" w:sz="0" w:space="0" w:color="auto"/>
        <w:left w:val="none" w:sz="0" w:space="0" w:color="auto"/>
        <w:bottom w:val="none" w:sz="0" w:space="0" w:color="auto"/>
        <w:right w:val="none" w:sz="0" w:space="0" w:color="auto"/>
      </w:divBdr>
    </w:div>
    <w:div w:id="1275288113">
      <w:bodyDiv w:val="1"/>
      <w:marLeft w:val="0"/>
      <w:marRight w:val="0"/>
      <w:marTop w:val="0"/>
      <w:marBottom w:val="0"/>
      <w:divBdr>
        <w:top w:val="none" w:sz="0" w:space="0" w:color="auto"/>
        <w:left w:val="none" w:sz="0" w:space="0" w:color="auto"/>
        <w:bottom w:val="none" w:sz="0" w:space="0" w:color="auto"/>
        <w:right w:val="none" w:sz="0" w:space="0" w:color="auto"/>
      </w:divBdr>
    </w:div>
    <w:div w:id="1275484548">
      <w:bodyDiv w:val="1"/>
      <w:marLeft w:val="0"/>
      <w:marRight w:val="0"/>
      <w:marTop w:val="0"/>
      <w:marBottom w:val="0"/>
      <w:divBdr>
        <w:top w:val="none" w:sz="0" w:space="0" w:color="auto"/>
        <w:left w:val="none" w:sz="0" w:space="0" w:color="auto"/>
        <w:bottom w:val="none" w:sz="0" w:space="0" w:color="auto"/>
        <w:right w:val="none" w:sz="0" w:space="0" w:color="auto"/>
      </w:divBdr>
    </w:div>
    <w:div w:id="1275671970">
      <w:bodyDiv w:val="1"/>
      <w:marLeft w:val="0"/>
      <w:marRight w:val="0"/>
      <w:marTop w:val="0"/>
      <w:marBottom w:val="0"/>
      <w:divBdr>
        <w:top w:val="none" w:sz="0" w:space="0" w:color="auto"/>
        <w:left w:val="none" w:sz="0" w:space="0" w:color="auto"/>
        <w:bottom w:val="none" w:sz="0" w:space="0" w:color="auto"/>
        <w:right w:val="none" w:sz="0" w:space="0" w:color="auto"/>
      </w:divBdr>
    </w:div>
    <w:div w:id="1275674405">
      <w:bodyDiv w:val="1"/>
      <w:marLeft w:val="0"/>
      <w:marRight w:val="0"/>
      <w:marTop w:val="0"/>
      <w:marBottom w:val="0"/>
      <w:divBdr>
        <w:top w:val="none" w:sz="0" w:space="0" w:color="auto"/>
        <w:left w:val="none" w:sz="0" w:space="0" w:color="auto"/>
        <w:bottom w:val="none" w:sz="0" w:space="0" w:color="auto"/>
        <w:right w:val="none" w:sz="0" w:space="0" w:color="auto"/>
      </w:divBdr>
    </w:div>
    <w:div w:id="1275795890">
      <w:bodyDiv w:val="1"/>
      <w:marLeft w:val="0"/>
      <w:marRight w:val="0"/>
      <w:marTop w:val="0"/>
      <w:marBottom w:val="0"/>
      <w:divBdr>
        <w:top w:val="none" w:sz="0" w:space="0" w:color="auto"/>
        <w:left w:val="none" w:sz="0" w:space="0" w:color="auto"/>
        <w:bottom w:val="none" w:sz="0" w:space="0" w:color="auto"/>
        <w:right w:val="none" w:sz="0" w:space="0" w:color="auto"/>
      </w:divBdr>
    </w:div>
    <w:div w:id="1275865646">
      <w:bodyDiv w:val="1"/>
      <w:marLeft w:val="0"/>
      <w:marRight w:val="0"/>
      <w:marTop w:val="0"/>
      <w:marBottom w:val="0"/>
      <w:divBdr>
        <w:top w:val="none" w:sz="0" w:space="0" w:color="auto"/>
        <w:left w:val="none" w:sz="0" w:space="0" w:color="auto"/>
        <w:bottom w:val="none" w:sz="0" w:space="0" w:color="auto"/>
        <w:right w:val="none" w:sz="0" w:space="0" w:color="auto"/>
      </w:divBdr>
    </w:div>
    <w:div w:id="1275988137">
      <w:bodyDiv w:val="1"/>
      <w:marLeft w:val="0"/>
      <w:marRight w:val="0"/>
      <w:marTop w:val="0"/>
      <w:marBottom w:val="0"/>
      <w:divBdr>
        <w:top w:val="none" w:sz="0" w:space="0" w:color="auto"/>
        <w:left w:val="none" w:sz="0" w:space="0" w:color="auto"/>
        <w:bottom w:val="none" w:sz="0" w:space="0" w:color="auto"/>
        <w:right w:val="none" w:sz="0" w:space="0" w:color="auto"/>
      </w:divBdr>
    </w:div>
    <w:div w:id="1276060693">
      <w:bodyDiv w:val="1"/>
      <w:marLeft w:val="0"/>
      <w:marRight w:val="0"/>
      <w:marTop w:val="0"/>
      <w:marBottom w:val="0"/>
      <w:divBdr>
        <w:top w:val="none" w:sz="0" w:space="0" w:color="auto"/>
        <w:left w:val="none" w:sz="0" w:space="0" w:color="auto"/>
        <w:bottom w:val="none" w:sz="0" w:space="0" w:color="auto"/>
        <w:right w:val="none" w:sz="0" w:space="0" w:color="auto"/>
      </w:divBdr>
    </w:div>
    <w:div w:id="1276062630">
      <w:bodyDiv w:val="1"/>
      <w:marLeft w:val="0"/>
      <w:marRight w:val="0"/>
      <w:marTop w:val="0"/>
      <w:marBottom w:val="0"/>
      <w:divBdr>
        <w:top w:val="none" w:sz="0" w:space="0" w:color="auto"/>
        <w:left w:val="none" w:sz="0" w:space="0" w:color="auto"/>
        <w:bottom w:val="none" w:sz="0" w:space="0" w:color="auto"/>
        <w:right w:val="none" w:sz="0" w:space="0" w:color="auto"/>
      </w:divBdr>
    </w:div>
    <w:div w:id="1276332044">
      <w:bodyDiv w:val="1"/>
      <w:marLeft w:val="0"/>
      <w:marRight w:val="0"/>
      <w:marTop w:val="0"/>
      <w:marBottom w:val="0"/>
      <w:divBdr>
        <w:top w:val="none" w:sz="0" w:space="0" w:color="auto"/>
        <w:left w:val="none" w:sz="0" w:space="0" w:color="auto"/>
        <w:bottom w:val="none" w:sz="0" w:space="0" w:color="auto"/>
        <w:right w:val="none" w:sz="0" w:space="0" w:color="auto"/>
      </w:divBdr>
    </w:div>
    <w:div w:id="1276402137">
      <w:bodyDiv w:val="1"/>
      <w:marLeft w:val="0"/>
      <w:marRight w:val="0"/>
      <w:marTop w:val="0"/>
      <w:marBottom w:val="0"/>
      <w:divBdr>
        <w:top w:val="none" w:sz="0" w:space="0" w:color="auto"/>
        <w:left w:val="none" w:sz="0" w:space="0" w:color="auto"/>
        <w:bottom w:val="none" w:sz="0" w:space="0" w:color="auto"/>
        <w:right w:val="none" w:sz="0" w:space="0" w:color="auto"/>
      </w:divBdr>
    </w:div>
    <w:div w:id="1276448987">
      <w:bodyDiv w:val="1"/>
      <w:marLeft w:val="0"/>
      <w:marRight w:val="0"/>
      <w:marTop w:val="0"/>
      <w:marBottom w:val="0"/>
      <w:divBdr>
        <w:top w:val="none" w:sz="0" w:space="0" w:color="auto"/>
        <w:left w:val="none" w:sz="0" w:space="0" w:color="auto"/>
        <w:bottom w:val="none" w:sz="0" w:space="0" w:color="auto"/>
        <w:right w:val="none" w:sz="0" w:space="0" w:color="auto"/>
      </w:divBdr>
    </w:div>
    <w:div w:id="1276596544">
      <w:bodyDiv w:val="1"/>
      <w:marLeft w:val="0"/>
      <w:marRight w:val="0"/>
      <w:marTop w:val="0"/>
      <w:marBottom w:val="0"/>
      <w:divBdr>
        <w:top w:val="none" w:sz="0" w:space="0" w:color="auto"/>
        <w:left w:val="none" w:sz="0" w:space="0" w:color="auto"/>
        <w:bottom w:val="none" w:sz="0" w:space="0" w:color="auto"/>
        <w:right w:val="none" w:sz="0" w:space="0" w:color="auto"/>
      </w:divBdr>
    </w:div>
    <w:div w:id="1276672687">
      <w:bodyDiv w:val="1"/>
      <w:marLeft w:val="0"/>
      <w:marRight w:val="0"/>
      <w:marTop w:val="0"/>
      <w:marBottom w:val="0"/>
      <w:divBdr>
        <w:top w:val="none" w:sz="0" w:space="0" w:color="auto"/>
        <w:left w:val="none" w:sz="0" w:space="0" w:color="auto"/>
        <w:bottom w:val="none" w:sz="0" w:space="0" w:color="auto"/>
        <w:right w:val="none" w:sz="0" w:space="0" w:color="auto"/>
      </w:divBdr>
    </w:div>
    <w:div w:id="1277522404">
      <w:bodyDiv w:val="1"/>
      <w:marLeft w:val="0"/>
      <w:marRight w:val="0"/>
      <w:marTop w:val="0"/>
      <w:marBottom w:val="0"/>
      <w:divBdr>
        <w:top w:val="none" w:sz="0" w:space="0" w:color="auto"/>
        <w:left w:val="none" w:sz="0" w:space="0" w:color="auto"/>
        <w:bottom w:val="none" w:sz="0" w:space="0" w:color="auto"/>
        <w:right w:val="none" w:sz="0" w:space="0" w:color="auto"/>
      </w:divBdr>
    </w:div>
    <w:div w:id="1277566567">
      <w:bodyDiv w:val="1"/>
      <w:marLeft w:val="0"/>
      <w:marRight w:val="0"/>
      <w:marTop w:val="0"/>
      <w:marBottom w:val="0"/>
      <w:divBdr>
        <w:top w:val="none" w:sz="0" w:space="0" w:color="auto"/>
        <w:left w:val="none" w:sz="0" w:space="0" w:color="auto"/>
        <w:bottom w:val="none" w:sz="0" w:space="0" w:color="auto"/>
        <w:right w:val="none" w:sz="0" w:space="0" w:color="auto"/>
      </w:divBdr>
    </w:div>
    <w:div w:id="1277567249">
      <w:bodyDiv w:val="1"/>
      <w:marLeft w:val="0"/>
      <w:marRight w:val="0"/>
      <w:marTop w:val="0"/>
      <w:marBottom w:val="0"/>
      <w:divBdr>
        <w:top w:val="none" w:sz="0" w:space="0" w:color="auto"/>
        <w:left w:val="none" w:sz="0" w:space="0" w:color="auto"/>
        <w:bottom w:val="none" w:sz="0" w:space="0" w:color="auto"/>
        <w:right w:val="none" w:sz="0" w:space="0" w:color="auto"/>
      </w:divBdr>
    </w:div>
    <w:div w:id="1277715509">
      <w:bodyDiv w:val="1"/>
      <w:marLeft w:val="0"/>
      <w:marRight w:val="0"/>
      <w:marTop w:val="0"/>
      <w:marBottom w:val="0"/>
      <w:divBdr>
        <w:top w:val="none" w:sz="0" w:space="0" w:color="auto"/>
        <w:left w:val="none" w:sz="0" w:space="0" w:color="auto"/>
        <w:bottom w:val="none" w:sz="0" w:space="0" w:color="auto"/>
        <w:right w:val="none" w:sz="0" w:space="0" w:color="auto"/>
      </w:divBdr>
    </w:div>
    <w:div w:id="1278024383">
      <w:bodyDiv w:val="1"/>
      <w:marLeft w:val="0"/>
      <w:marRight w:val="0"/>
      <w:marTop w:val="0"/>
      <w:marBottom w:val="0"/>
      <w:divBdr>
        <w:top w:val="none" w:sz="0" w:space="0" w:color="auto"/>
        <w:left w:val="none" w:sz="0" w:space="0" w:color="auto"/>
        <w:bottom w:val="none" w:sz="0" w:space="0" w:color="auto"/>
        <w:right w:val="none" w:sz="0" w:space="0" w:color="auto"/>
      </w:divBdr>
    </w:div>
    <w:div w:id="1278177291">
      <w:bodyDiv w:val="1"/>
      <w:marLeft w:val="0"/>
      <w:marRight w:val="0"/>
      <w:marTop w:val="0"/>
      <w:marBottom w:val="0"/>
      <w:divBdr>
        <w:top w:val="none" w:sz="0" w:space="0" w:color="auto"/>
        <w:left w:val="none" w:sz="0" w:space="0" w:color="auto"/>
        <w:bottom w:val="none" w:sz="0" w:space="0" w:color="auto"/>
        <w:right w:val="none" w:sz="0" w:space="0" w:color="auto"/>
      </w:divBdr>
    </w:div>
    <w:div w:id="1278297779">
      <w:bodyDiv w:val="1"/>
      <w:marLeft w:val="0"/>
      <w:marRight w:val="0"/>
      <w:marTop w:val="0"/>
      <w:marBottom w:val="0"/>
      <w:divBdr>
        <w:top w:val="none" w:sz="0" w:space="0" w:color="auto"/>
        <w:left w:val="none" w:sz="0" w:space="0" w:color="auto"/>
        <w:bottom w:val="none" w:sz="0" w:space="0" w:color="auto"/>
        <w:right w:val="none" w:sz="0" w:space="0" w:color="auto"/>
      </w:divBdr>
    </w:div>
    <w:div w:id="1278834797">
      <w:bodyDiv w:val="1"/>
      <w:marLeft w:val="0"/>
      <w:marRight w:val="0"/>
      <w:marTop w:val="0"/>
      <w:marBottom w:val="0"/>
      <w:divBdr>
        <w:top w:val="none" w:sz="0" w:space="0" w:color="auto"/>
        <w:left w:val="none" w:sz="0" w:space="0" w:color="auto"/>
        <w:bottom w:val="none" w:sz="0" w:space="0" w:color="auto"/>
        <w:right w:val="none" w:sz="0" w:space="0" w:color="auto"/>
      </w:divBdr>
    </w:div>
    <w:div w:id="1279147522">
      <w:bodyDiv w:val="1"/>
      <w:marLeft w:val="0"/>
      <w:marRight w:val="0"/>
      <w:marTop w:val="0"/>
      <w:marBottom w:val="0"/>
      <w:divBdr>
        <w:top w:val="none" w:sz="0" w:space="0" w:color="auto"/>
        <w:left w:val="none" w:sz="0" w:space="0" w:color="auto"/>
        <w:bottom w:val="none" w:sz="0" w:space="0" w:color="auto"/>
        <w:right w:val="none" w:sz="0" w:space="0" w:color="auto"/>
      </w:divBdr>
    </w:div>
    <w:div w:id="1279264582">
      <w:bodyDiv w:val="1"/>
      <w:marLeft w:val="0"/>
      <w:marRight w:val="0"/>
      <w:marTop w:val="0"/>
      <w:marBottom w:val="0"/>
      <w:divBdr>
        <w:top w:val="none" w:sz="0" w:space="0" w:color="auto"/>
        <w:left w:val="none" w:sz="0" w:space="0" w:color="auto"/>
        <w:bottom w:val="none" w:sz="0" w:space="0" w:color="auto"/>
        <w:right w:val="none" w:sz="0" w:space="0" w:color="auto"/>
      </w:divBdr>
    </w:div>
    <w:div w:id="1279289179">
      <w:bodyDiv w:val="1"/>
      <w:marLeft w:val="0"/>
      <w:marRight w:val="0"/>
      <w:marTop w:val="0"/>
      <w:marBottom w:val="0"/>
      <w:divBdr>
        <w:top w:val="none" w:sz="0" w:space="0" w:color="auto"/>
        <w:left w:val="none" w:sz="0" w:space="0" w:color="auto"/>
        <w:bottom w:val="none" w:sz="0" w:space="0" w:color="auto"/>
        <w:right w:val="none" w:sz="0" w:space="0" w:color="auto"/>
      </w:divBdr>
    </w:div>
    <w:div w:id="1279411734">
      <w:bodyDiv w:val="1"/>
      <w:marLeft w:val="0"/>
      <w:marRight w:val="0"/>
      <w:marTop w:val="0"/>
      <w:marBottom w:val="0"/>
      <w:divBdr>
        <w:top w:val="none" w:sz="0" w:space="0" w:color="auto"/>
        <w:left w:val="none" w:sz="0" w:space="0" w:color="auto"/>
        <w:bottom w:val="none" w:sz="0" w:space="0" w:color="auto"/>
        <w:right w:val="none" w:sz="0" w:space="0" w:color="auto"/>
      </w:divBdr>
    </w:div>
    <w:div w:id="1279527375">
      <w:bodyDiv w:val="1"/>
      <w:marLeft w:val="0"/>
      <w:marRight w:val="0"/>
      <w:marTop w:val="0"/>
      <w:marBottom w:val="0"/>
      <w:divBdr>
        <w:top w:val="none" w:sz="0" w:space="0" w:color="auto"/>
        <w:left w:val="none" w:sz="0" w:space="0" w:color="auto"/>
        <w:bottom w:val="none" w:sz="0" w:space="0" w:color="auto"/>
        <w:right w:val="none" w:sz="0" w:space="0" w:color="auto"/>
      </w:divBdr>
    </w:div>
    <w:div w:id="1279600247">
      <w:bodyDiv w:val="1"/>
      <w:marLeft w:val="0"/>
      <w:marRight w:val="0"/>
      <w:marTop w:val="0"/>
      <w:marBottom w:val="0"/>
      <w:divBdr>
        <w:top w:val="none" w:sz="0" w:space="0" w:color="auto"/>
        <w:left w:val="none" w:sz="0" w:space="0" w:color="auto"/>
        <w:bottom w:val="none" w:sz="0" w:space="0" w:color="auto"/>
        <w:right w:val="none" w:sz="0" w:space="0" w:color="auto"/>
      </w:divBdr>
    </w:div>
    <w:div w:id="1279602920">
      <w:bodyDiv w:val="1"/>
      <w:marLeft w:val="0"/>
      <w:marRight w:val="0"/>
      <w:marTop w:val="0"/>
      <w:marBottom w:val="0"/>
      <w:divBdr>
        <w:top w:val="none" w:sz="0" w:space="0" w:color="auto"/>
        <w:left w:val="none" w:sz="0" w:space="0" w:color="auto"/>
        <w:bottom w:val="none" w:sz="0" w:space="0" w:color="auto"/>
        <w:right w:val="none" w:sz="0" w:space="0" w:color="auto"/>
      </w:divBdr>
    </w:div>
    <w:div w:id="1279678869">
      <w:bodyDiv w:val="1"/>
      <w:marLeft w:val="0"/>
      <w:marRight w:val="0"/>
      <w:marTop w:val="0"/>
      <w:marBottom w:val="0"/>
      <w:divBdr>
        <w:top w:val="none" w:sz="0" w:space="0" w:color="auto"/>
        <w:left w:val="none" w:sz="0" w:space="0" w:color="auto"/>
        <w:bottom w:val="none" w:sz="0" w:space="0" w:color="auto"/>
        <w:right w:val="none" w:sz="0" w:space="0" w:color="auto"/>
      </w:divBdr>
    </w:div>
    <w:div w:id="1279793197">
      <w:bodyDiv w:val="1"/>
      <w:marLeft w:val="0"/>
      <w:marRight w:val="0"/>
      <w:marTop w:val="0"/>
      <w:marBottom w:val="0"/>
      <w:divBdr>
        <w:top w:val="none" w:sz="0" w:space="0" w:color="auto"/>
        <w:left w:val="none" w:sz="0" w:space="0" w:color="auto"/>
        <w:bottom w:val="none" w:sz="0" w:space="0" w:color="auto"/>
        <w:right w:val="none" w:sz="0" w:space="0" w:color="auto"/>
      </w:divBdr>
    </w:div>
    <w:div w:id="1280068418">
      <w:bodyDiv w:val="1"/>
      <w:marLeft w:val="0"/>
      <w:marRight w:val="0"/>
      <w:marTop w:val="0"/>
      <w:marBottom w:val="0"/>
      <w:divBdr>
        <w:top w:val="none" w:sz="0" w:space="0" w:color="auto"/>
        <w:left w:val="none" w:sz="0" w:space="0" w:color="auto"/>
        <w:bottom w:val="none" w:sz="0" w:space="0" w:color="auto"/>
        <w:right w:val="none" w:sz="0" w:space="0" w:color="auto"/>
      </w:divBdr>
    </w:div>
    <w:div w:id="1280332020">
      <w:bodyDiv w:val="1"/>
      <w:marLeft w:val="0"/>
      <w:marRight w:val="0"/>
      <w:marTop w:val="0"/>
      <w:marBottom w:val="0"/>
      <w:divBdr>
        <w:top w:val="none" w:sz="0" w:space="0" w:color="auto"/>
        <w:left w:val="none" w:sz="0" w:space="0" w:color="auto"/>
        <w:bottom w:val="none" w:sz="0" w:space="0" w:color="auto"/>
        <w:right w:val="none" w:sz="0" w:space="0" w:color="auto"/>
      </w:divBdr>
    </w:div>
    <w:div w:id="1280407332">
      <w:bodyDiv w:val="1"/>
      <w:marLeft w:val="0"/>
      <w:marRight w:val="0"/>
      <w:marTop w:val="0"/>
      <w:marBottom w:val="0"/>
      <w:divBdr>
        <w:top w:val="none" w:sz="0" w:space="0" w:color="auto"/>
        <w:left w:val="none" w:sz="0" w:space="0" w:color="auto"/>
        <w:bottom w:val="none" w:sz="0" w:space="0" w:color="auto"/>
        <w:right w:val="none" w:sz="0" w:space="0" w:color="auto"/>
      </w:divBdr>
    </w:div>
    <w:div w:id="1280448733">
      <w:bodyDiv w:val="1"/>
      <w:marLeft w:val="0"/>
      <w:marRight w:val="0"/>
      <w:marTop w:val="0"/>
      <w:marBottom w:val="0"/>
      <w:divBdr>
        <w:top w:val="none" w:sz="0" w:space="0" w:color="auto"/>
        <w:left w:val="none" w:sz="0" w:space="0" w:color="auto"/>
        <w:bottom w:val="none" w:sz="0" w:space="0" w:color="auto"/>
        <w:right w:val="none" w:sz="0" w:space="0" w:color="auto"/>
      </w:divBdr>
    </w:div>
    <w:div w:id="1280800923">
      <w:bodyDiv w:val="1"/>
      <w:marLeft w:val="0"/>
      <w:marRight w:val="0"/>
      <w:marTop w:val="0"/>
      <w:marBottom w:val="0"/>
      <w:divBdr>
        <w:top w:val="none" w:sz="0" w:space="0" w:color="auto"/>
        <w:left w:val="none" w:sz="0" w:space="0" w:color="auto"/>
        <w:bottom w:val="none" w:sz="0" w:space="0" w:color="auto"/>
        <w:right w:val="none" w:sz="0" w:space="0" w:color="auto"/>
      </w:divBdr>
    </w:div>
    <w:div w:id="1280836222">
      <w:bodyDiv w:val="1"/>
      <w:marLeft w:val="0"/>
      <w:marRight w:val="0"/>
      <w:marTop w:val="0"/>
      <w:marBottom w:val="0"/>
      <w:divBdr>
        <w:top w:val="none" w:sz="0" w:space="0" w:color="auto"/>
        <w:left w:val="none" w:sz="0" w:space="0" w:color="auto"/>
        <w:bottom w:val="none" w:sz="0" w:space="0" w:color="auto"/>
        <w:right w:val="none" w:sz="0" w:space="0" w:color="auto"/>
      </w:divBdr>
    </w:div>
    <w:div w:id="1280912262">
      <w:bodyDiv w:val="1"/>
      <w:marLeft w:val="0"/>
      <w:marRight w:val="0"/>
      <w:marTop w:val="0"/>
      <w:marBottom w:val="0"/>
      <w:divBdr>
        <w:top w:val="none" w:sz="0" w:space="0" w:color="auto"/>
        <w:left w:val="none" w:sz="0" w:space="0" w:color="auto"/>
        <w:bottom w:val="none" w:sz="0" w:space="0" w:color="auto"/>
        <w:right w:val="none" w:sz="0" w:space="0" w:color="auto"/>
      </w:divBdr>
    </w:div>
    <w:div w:id="1281495522">
      <w:bodyDiv w:val="1"/>
      <w:marLeft w:val="0"/>
      <w:marRight w:val="0"/>
      <w:marTop w:val="0"/>
      <w:marBottom w:val="0"/>
      <w:divBdr>
        <w:top w:val="none" w:sz="0" w:space="0" w:color="auto"/>
        <w:left w:val="none" w:sz="0" w:space="0" w:color="auto"/>
        <w:bottom w:val="none" w:sz="0" w:space="0" w:color="auto"/>
        <w:right w:val="none" w:sz="0" w:space="0" w:color="auto"/>
      </w:divBdr>
    </w:div>
    <w:div w:id="1281691380">
      <w:bodyDiv w:val="1"/>
      <w:marLeft w:val="0"/>
      <w:marRight w:val="0"/>
      <w:marTop w:val="0"/>
      <w:marBottom w:val="0"/>
      <w:divBdr>
        <w:top w:val="none" w:sz="0" w:space="0" w:color="auto"/>
        <w:left w:val="none" w:sz="0" w:space="0" w:color="auto"/>
        <w:bottom w:val="none" w:sz="0" w:space="0" w:color="auto"/>
        <w:right w:val="none" w:sz="0" w:space="0" w:color="auto"/>
      </w:divBdr>
    </w:div>
    <w:div w:id="1281836012">
      <w:bodyDiv w:val="1"/>
      <w:marLeft w:val="0"/>
      <w:marRight w:val="0"/>
      <w:marTop w:val="0"/>
      <w:marBottom w:val="0"/>
      <w:divBdr>
        <w:top w:val="none" w:sz="0" w:space="0" w:color="auto"/>
        <w:left w:val="none" w:sz="0" w:space="0" w:color="auto"/>
        <w:bottom w:val="none" w:sz="0" w:space="0" w:color="auto"/>
        <w:right w:val="none" w:sz="0" w:space="0" w:color="auto"/>
      </w:divBdr>
    </w:div>
    <w:div w:id="1281836858">
      <w:bodyDiv w:val="1"/>
      <w:marLeft w:val="0"/>
      <w:marRight w:val="0"/>
      <w:marTop w:val="0"/>
      <w:marBottom w:val="0"/>
      <w:divBdr>
        <w:top w:val="none" w:sz="0" w:space="0" w:color="auto"/>
        <w:left w:val="none" w:sz="0" w:space="0" w:color="auto"/>
        <w:bottom w:val="none" w:sz="0" w:space="0" w:color="auto"/>
        <w:right w:val="none" w:sz="0" w:space="0" w:color="auto"/>
      </w:divBdr>
    </w:div>
    <w:div w:id="1281959921">
      <w:bodyDiv w:val="1"/>
      <w:marLeft w:val="0"/>
      <w:marRight w:val="0"/>
      <w:marTop w:val="0"/>
      <w:marBottom w:val="0"/>
      <w:divBdr>
        <w:top w:val="none" w:sz="0" w:space="0" w:color="auto"/>
        <w:left w:val="none" w:sz="0" w:space="0" w:color="auto"/>
        <w:bottom w:val="none" w:sz="0" w:space="0" w:color="auto"/>
        <w:right w:val="none" w:sz="0" w:space="0" w:color="auto"/>
      </w:divBdr>
    </w:div>
    <w:div w:id="1282106480">
      <w:bodyDiv w:val="1"/>
      <w:marLeft w:val="0"/>
      <w:marRight w:val="0"/>
      <w:marTop w:val="0"/>
      <w:marBottom w:val="0"/>
      <w:divBdr>
        <w:top w:val="none" w:sz="0" w:space="0" w:color="auto"/>
        <w:left w:val="none" w:sz="0" w:space="0" w:color="auto"/>
        <w:bottom w:val="none" w:sz="0" w:space="0" w:color="auto"/>
        <w:right w:val="none" w:sz="0" w:space="0" w:color="auto"/>
      </w:divBdr>
    </w:div>
    <w:div w:id="1282343115">
      <w:bodyDiv w:val="1"/>
      <w:marLeft w:val="0"/>
      <w:marRight w:val="0"/>
      <w:marTop w:val="0"/>
      <w:marBottom w:val="0"/>
      <w:divBdr>
        <w:top w:val="none" w:sz="0" w:space="0" w:color="auto"/>
        <w:left w:val="none" w:sz="0" w:space="0" w:color="auto"/>
        <w:bottom w:val="none" w:sz="0" w:space="0" w:color="auto"/>
        <w:right w:val="none" w:sz="0" w:space="0" w:color="auto"/>
      </w:divBdr>
    </w:div>
    <w:div w:id="1282613505">
      <w:bodyDiv w:val="1"/>
      <w:marLeft w:val="0"/>
      <w:marRight w:val="0"/>
      <w:marTop w:val="0"/>
      <w:marBottom w:val="0"/>
      <w:divBdr>
        <w:top w:val="none" w:sz="0" w:space="0" w:color="auto"/>
        <w:left w:val="none" w:sz="0" w:space="0" w:color="auto"/>
        <w:bottom w:val="none" w:sz="0" w:space="0" w:color="auto"/>
        <w:right w:val="none" w:sz="0" w:space="0" w:color="auto"/>
      </w:divBdr>
    </w:div>
    <w:div w:id="1282683207">
      <w:bodyDiv w:val="1"/>
      <w:marLeft w:val="0"/>
      <w:marRight w:val="0"/>
      <w:marTop w:val="0"/>
      <w:marBottom w:val="0"/>
      <w:divBdr>
        <w:top w:val="none" w:sz="0" w:space="0" w:color="auto"/>
        <w:left w:val="none" w:sz="0" w:space="0" w:color="auto"/>
        <w:bottom w:val="none" w:sz="0" w:space="0" w:color="auto"/>
        <w:right w:val="none" w:sz="0" w:space="0" w:color="auto"/>
      </w:divBdr>
    </w:div>
    <w:div w:id="1282952485">
      <w:bodyDiv w:val="1"/>
      <w:marLeft w:val="0"/>
      <w:marRight w:val="0"/>
      <w:marTop w:val="0"/>
      <w:marBottom w:val="0"/>
      <w:divBdr>
        <w:top w:val="none" w:sz="0" w:space="0" w:color="auto"/>
        <w:left w:val="none" w:sz="0" w:space="0" w:color="auto"/>
        <w:bottom w:val="none" w:sz="0" w:space="0" w:color="auto"/>
        <w:right w:val="none" w:sz="0" w:space="0" w:color="auto"/>
      </w:divBdr>
    </w:div>
    <w:div w:id="1282955191">
      <w:bodyDiv w:val="1"/>
      <w:marLeft w:val="0"/>
      <w:marRight w:val="0"/>
      <w:marTop w:val="0"/>
      <w:marBottom w:val="0"/>
      <w:divBdr>
        <w:top w:val="none" w:sz="0" w:space="0" w:color="auto"/>
        <w:left w:val="none" w:sz="0" w:space="0" w:color="auto"/>
        <w:bottom w:val="none" w:sz="0" w:space="0" w:color="auto"/>
        <w:right w:val="none" w:sz="0" w:space="0" w:color="auto"/>
      </w:divBdr>
    </w:div>
    <w:div w:id="1283151393">
      <w:bodyDiv w:val="1"/>
      <w:marLeft w:val="0"/>
      <w:marRight w:val="0"/>
      <w:marTop w:val="0"/>
      <w:marBottom w:val="0"/>
      <w:divBdr>
        <w:top w:val="none" w:sz="0" w:space="0" w:color="auto"/>
        <w:left w:val="none" w:sz="0" w:space="0" w:color="auto"/>
        <w:bottom w:val="none" w:sz="0" w:space="0" w:color="auto"/>
        <w:right w:val="none" w:sz="0" w:space="0" w:color="auto"/>
      </w:divBdr>
    </w:div>
    <w:div w:id="1283152300">
      <w:bodyDiv w:val="1"/>
      <w:marLeft w:val="0"/>
      <w:marRight w:val="0"/>
      <w:marTop w:val="0"/>
      <w:marBottom w:val="0"/>
      <w:divBdr>
        <w:top w:val="none" w:sz="0" w:space="0" w:color="auto"/>
        <w:left w:val="none" w:sz="0" w:space="0" w:color="auto"/>
        <w:bottom w:val="none" w:sz="0" w:space="0" w:color="auto"/>
        <w:right w:val="none" w:sz="0" w:space="0" w:color="auto"/>
      </w:divBdr>
    </w:div>
    <w:div w:id="1283416311">
      <w:bodyDiv w:val="1"/>
      <w:marLeft w:val="0"/>
      <w:marRight w:val="0"/>
      <w:marTop w:val="0"/>
      <w:marBottom w:val="0"/>
      <w:divBdr>
        <w:top w:val="none" w:sz="0" w:space="0" w:color="auto"/>
        <w:left w:val="none" w:sz="0" w:space="0" w:color="auto"/>
        <w:bottom w:val="none" w:sz="0" w:space="0" w:color="auto"/>
        <w:right w:val="none" w:sz="0" w:space="0" w:color="auto"/>
      </w:divBdr>
    </w:div>
    <w:div w:id="1283878992">
      <w:bodyDiv w:val="1"/>
      <w:marLeft w:val="0"/>
      <w:marRight w:val="0"/>
      <w:marTop w:val="0"/>
      <w:marBottom w:val="0"/>
      <w:divBdr>
        <w:top w:val="none" w:sz="0" w:space="0" w:color="auto"/>
        <w:left w:val="none" w:sz="0" w:space="0" w:color="auto"/>
        <w:bottom w:val="none" w:sz="0" w:space="0" w:color="auto"/>
        <w:right w:val="none" w:sz="0" w:space="0" w:color="auto"/>
      </w:divBdr>
    </w:div>
    <w:div w:id="1284076285">
      <w:bodyDiv w:val="1"/>
      <w:marLeft w:val="0"/>
      <w:marRight w:val="0"/>
      <w:marTop w:val="0"/>
      <w:marBottom w:val="0"/>
      <w:divBdr>
        <w:top w:val="none" w:sz="0" w:space="0" w:color="auto"/>
        <w:left w:val="none" w:sz="0" w:space="0" w:color="auto"/>
        <w:bottom w:val="none" w:sz="0" w:space="0" w:color="auto"/>
        <w:right w:val="none" w:sz="0" w:space="0" w:color="auto"/>
      </w:divBdr>
    </w:div>
    <w:div w:id="1284188592">
      <w:bodyDiv w:val="1"/>
      <w:marLeft w:val="0"/>
      <w:marRight w:val="0"/>
      <w:marTop w:val="0"/>
      <w:marBottom w:val="0"/>
      <w:divBdr>
        <w:top w:val="none" w:sz="0" w:space="0" w:color="auto"/>
        <w:left w:val="none" w:sz="0" w:space="0" w:color="auto"/>
        <w:bottom w:val="none" w:sz="0" w:space="0" w:color="auto"/>
        <w:right w:val="none" w:sz="0" w:space="0" w:color="auto"/>
      </w:divBdr>
    </w:div>
    <w:div w:id="1284506928">
      <w:bodyDiv w:val="1"/>
      <w:marLeft w:val="0"/>
      <w:marRight w:val="0"/>
      <w:marTop w:val="0"/>
      <w:marBottom w:val="0"/>
      <w:divBdr>
        <w:top w:val="none" w:sz="0" w:space="0" w:color="auto"/>
        <w:left w:val="none" w:sz="0" w:space="0" w:color="auto"/>
        <w:bottom w:val="none" w:sz="0" w:space="0" w:color="auto"/>
        <w:right w:val="none" w:sz="0" w:space="0" w:color="auto"/>
      </w:divBdr>
    </w:div>
    <w:div w:id="1284727593">
      <w:bodyDiv w:val="1"/>
      <w:marLeft w:val="0"/>
      <w:marRight w:val="0"/>
      <w:marTop w:val="0"/>
      <w:marBottom w:val="0"/>
      <w:divBdr>
        <w:top w:val="none" w:sz="0" w:space="0" w:color="auto"/>
        <w:left w:val="none" w:sz="0" w:space="0" w:color="auto"/>
        <w:bottom w:val="none" w:sz="0" w:space="0" w:color="auto"/>
        <w:right w:val="none" w:sz="0" w:space="0" w:color="auto"/>
      </w:divBdr>
    </w:div>
    <w:div w:id="1284849840">
      <w:bodyDiv w:val="1"/>
      <w:marLeft w:val="0"/>
      <w:marRight w:val="0"/>
      <w:marTop w:val="0"/>
      <w:marBottom w:val="0"/>
      <w:divBdr>
        <w:top w:val="none" w:sz="0" w:space="0" w:color="auto"/>
        <w:left w:val="none" w:sz="0" w:space="0" w:color="auto"/>
        <w:bottom w:val="none" w:sz="0" w:space="0" w:color="auto"/>
        <w:right w:val="none" w:sz="0" w:space="0" w:color="auto"/>
      </w:divBdr>
    </w:div>
    <w:div w:id="1284851683">
      <w:bodyDiv w:val="1"/>
      <w:marLeft w:val="0"/>
      <w:marRight w:val="0"/>
      <w:marTop w:val="0"/>
      <w:marBottom w:val="0"/>
      <w:divBdr>
        <w:top w:val="none" w:sz="0" w:space="0" w:color="auto"/>
        <w:left w:val="none" w:sz="0" w:space="0" w:color="auto"/>
        <w:bottom w:val="none" w:sz="0" w:space="0" w:color="auto"/>
        <w:right w:val="none" w:sz="0" w:space="0" w:color="auto"/>
      </w:divBdr>
    </w:div>
    <w:div w:id="1284919417">
      <w:bodyDiv w:val="1"/>
      <w:marLeft w:val="0"/>
      <w:marRight w:val="0"/>
      <w:marTop w:val="0"/>
      <w:marBottom w:val="0"/>
      <w:divBdr>
        <w:top w:val="none" w:sz="0" w:space="0" w:color="auto"/>
        <w:left w:val="none" w:sz="0" w:space="0" w:color="auto"/>
        <w:bottom w:val="none" w:sz="0" w:space="0" w:color="auto"/>
        <w:right w:val="none" w:sz="0" w:space="0" w:color="auto"/>
      </w:divBdr>
    </w:div>
    <w:div w:id="1284923069">
      <w:bodyDiv w:val="1"/>
      <w:marLeft w:val="0"/>
      <w:marRight w:val="0"/>
      <w:marTop w:val="0"/>
      <w:marBottom w:val="0"/>
      <w:divBdr>
        <w:top w:val="none" w:sz="0" w:space="0" w:color="auto"/>
        <w:left w:val="none" w:sz="0" w:space="0" w:color="auto"/>
        <w:bottom w:val="none" w:sz="0" w:space="0" w:color="auto"/>
        <w:right w:val="none" w:sz="0" w:space="0" w:color="auto"/>
      </w:divBdr>
    </w:div>
    <w:div w:id="1285036097">
      <w:bodyDiv w:val="1"/>
      <w:marLeft w:val="0"/>
      <w:marRight w:val="0"/>
      <w:marTop w:val="0"/>
      <w:marBottom w:val="0"/>
      <w:divBdr>
        <w:top w:val="none" w:sz="0" w:space="0" w:color="auto"/>
        <w:left w:val="none" w:sz="0" w:space="0" w:color="auto"/>
        <w:bottom w:val="none" w:sz="0" w:space="0" w:color="auto"/>
        <w:right w:val="none" w:sz="0" w:space="0" w:color="auto"/>
      </w:divBdr>
    </w:div>
    <w:div w:id="1285237111">
      <w:bodyDiv w:val="1"/>
      <w:marLeft w:val="0"/>
      <w:marRight w:val="0"/>
      <w:marTop w:val="0"/>
      <w:marBottom w:val="0"/>
      <w:divBdr>
        <w:top w:val="none" w:sz="0" w:space="0" w:color="auto"/>
        <w:left w:val="none" w:sz="0" w:space="0" w:color="auto"/>
        <w:bottom w:val="none" w:sz="0" w:space="0" w:color="auto"/>
        <w:right w:val="none" w:sz="0" w:space="0" w:color="auto"/>
      </w:divBdr>
    </w:div>
    <w:div w:id="1285428745">
      <w:bodyDiv w:val="1"/>
      <w:marLeft w:val="0"/>
      <w:marRight w:val="0"/>
      <w:marTop w:val="0"/>
      <w:marBottom w:val="0"/>
      <w:divBdr>
        <w:top w:val="none" w:sz="0" w:space="0" w:color="auto"/>
        <w:left w:val="none" w:sz="0" w:space="0" w:color="auto"/>
        <w:bottom w:val="none" w:sz="0" w:space="0" w:color="auto"/>
        <w:right w:val="none" w:sz="0" w:space="0" w:color="auto"/>
      </w:divBdr>
    </w:div>
    <w:div w:id="1285580146">
      <w:bodyDiv w:val="1"/>
      <w:marLeft w:val="0"/>
      <w:marRight w:val="0"/>
      <w:marTop w:val="0"/>
      <w:marBottom w:val="0"/>
      <w:divBdr>
        <w:top w:val="none" w:sz="0" w:space="0" w:color="auto"/>
        <w:left w:val="none" w:sz="0" w:space="0" w:color="auto"/>
        <w:bottom w:val="none" w:sz="0" w:space="0" w:color="auto"/>
        <w:right w:val="none" w:sz="0" w:space="0" w:color="auto"/>
      </w:divBdr>
    </w:div>
    <w:div w:id="1285769145">
      <w:bodyDiv w:val="1"/>
      <w:marLeft w:val="0"/>
      <w:marRight w:val="0"/>
      <w:marTop w:val="0"/>
      <w:marBottom w:val="0"/>
      <w:divBdr>
        <w:top w:val="none" w:sz="0" w:space="0" w:color="auto"/>
        <w:left w:val="none" w:sz="0" w:space="0" w:color="auto"/>
        <w:bottom w:val="none" w:sz="0" w:space="0" w:color="auto"/>
        <w:right w:val="none" w:sz="0" w:space="0" w:color="auto"/>
      </w:divBdr>
    </w:div>
    <w:div w:id="1286153047">
      <w:bodyDiv w:val="1"/>
      <w:marLeft w:val="0"/>
      <w:marRight w:val="0"/>
      <w:marTop w:val="0"/>
      <w:marBottom w:val="0"/>
      <w:divBdr>
        <w:top w:val="none" w:sz="0" w:space="0" w:color="auto"/>
        <w:left w:val="none" w:sz="0" w:space="0" w:color="auto"/>
        <w:bottom w:val="none" w:sz="0" w:space="0" w:color="auto"/>
        <w:right w:val="none" w:sz="0" w:space="0" w:color="auto"/>
      </w:divBdr>
    </w:div>
    <w:div w:id="1286158956">
      <w:bodyDiv w:val="1"/>
      <w:marLeft w:val="0"/>
      <w:marRight w:val="0"/>
      <w:marTop w:val="0"/>
      <w:marBottom w:val="0"/>
      <w:divBdr>
        <w:top w:val="none" w:sz="0" w:space="0" w:color="auto"/>
        <w:left w:val="none" w:sz="0" w:space="0" w:color="auto"/>
        <w:bottom w:val="none" w:sz="0" w:space="0" w:color="auto"/>
        <w:right w:val="none" w:sz="0" w:space="0" w:color="auto"/>
      </w:divBdr>
    </w:div>
    <w:div w:id="1286304070">
      <w:bodyDiv w:val="1"/>
      <w:marLeft w:val="0"/>
      <w:marRight w:val="0"/>
      <w:marTop w:val="0"/>
      <w:marBottom w:val="0"/>
      <w:divBdr>
        <w:top w:val="none" w:sz="0" w:space="0" w:color="auto"/>
        <w:left w:val="none" w:sz="0" w:space="0" w:color="auto"/>
        <w:bottom w:val="none" w:sz="0" w:space="0" w:color="auto"/>
        <w:right w:val="none" w:sz="0" w:space="0" w:color="auto"/>
      </w:divBdr>
    </w:div>
    <w:div w:id="1286621838">
      <w:bodyDiv w:val="1"/>
      <w:marLeft w:val="0"/>
      <w:marRight w:val="0"/>
      <w:marTop w:val="0"/>
      <w:marBottom w:val="0"/>
      <w:divBdr>
        <w:top w:val="none" w:sz="0" w:space="0" w:color="auto"/>
        <w:left w:val="none" w:sz="0" w:space="0" w:color="auto"/>
        <w:bottom w:val="none" w:sz="0" w:space="0" w:color="auto"/>
        <w:right w:val="none" w:sz="0" w:space="0" w:color="auto"/>
      </w:divBdr>
    </w:div>
    <w:div w:id="1286958565">
      <w:bodyDiv w:val="1"/>
      <w:marLeft w:val="0"/>
      <w:marRight w:val="0"/>
      <w:marTop w:val="0"/>
      <w:marBottom w:val="0"/>
      <w:divBdr>
        <w:top w:val="none" w:sz="0" w:space="0" w:color="auto"/>
        <w:left w:val="none" w:sz="0" w:space="0" w:color="auto"/>
        <w:bottom w:val="none" w:sz="0" w:space="0" w:color="auto"/>
        <w:right w:val="none" w:sz="0" w:space="0" w:color="auto"/>
      </w:divBdr>
    </w:div>
    <w:div w:id="1287002455">
      <w:bodyDiv w:val="1"/>
      <w:marLeft w:val="0"/>
      <w:marRight w:val="0"/>
      <w:marTop w:val="0"/>
      <w:marBottom w:val="0"/>
      <w:divBdr>
        <w:top w:val="none" w:sz="0" w:space="0" w:color="auto"/>
        <w:left w:val="none" w:sz="0" w:space="0" w:color="auto"/>
        <w:bottom w:val="none" w:sz="0" w:space="0" w:color="auto"/>
        <w:right w:val="none" w:sz="0" w:space="0" w:color="auto"/>
      </w:divBdr>
    </w:div>
    <w:div w:id="1287084811">
      <w:bodyDiv w:val="1"/>
      <w:marLeft w:val="0"/>
      <w:marRight w:val="0"/>
      <w:marTop w:val="0"/>
      <w:marBottom w:val="0"/>
      <w:divBdr>
        <w:top w:val="none" w:sz="0" w:space="0" w:color="auto"/>
        <w:left w:val="none" w:sz="0" w:space="0" w:color="auto"/>
        <w:bottom w:val="none" w:sz="0" w:space="0" w:color="auto"/>
        <w:right w:val="none" w:sz="0" w:space="0" w:color="auto"/>
      </w:divBdr>
    </w:div>
    <w:div w:id="1287153929">
      <w:bodyDiv w:val="1"/>
      <w:marLeft w:val="0"/>
      <w:marRight w:val="0"/>
      <w:marTop w:val="0"/>
      <w:marBottom w:val="0"/>
      <w:divBdr>
        <w:top w:val="none" w:sz="0" w:space="0" w:color="auto"/>
        <w:left w:val="none" w:sz="0" w:space="0" w:color="auto"/>
        <w:bottom w:val="none" w:sz="0" w:space="0" w:color="auto"/>
        <w:right w:val="none" w:sz="0" w:space="0" w:color="auto"/>
      </w:divBdr>
    </w:div>
    <w:div w:id="1287159395">
      <w:bodyDiv w:val="1"/>
      <w:marLeft w:val="0"/>
      <w:marRight w:val="0"/>
      <w:marTop w:val="0"/>
      <w:marBottom w:val="0"/>
      <w:divBdr>
        <w:top w:val="none" w:sz="0" w:space="0" w:color="auto"/>
        <w:left w:val="none" w:sz="0" w:space="0" w:color="auto"/>
        <w:bottom w:val="none" w:sz="0" w:space="0" w:color="auto"/>
        <w:right w:val="none" w:sz="0" w:space="0" w:color="auto"/>
      </w:divBdr>
    </w:div>
    <w:div w:id="1287392014">
      <w:bodyDiv w:val="1"/>
      <w:marLeft w:val="0"/>
      <w:marRight w:val="0"/>
      <w:marTop w:val="0"/>
      <w:marBottom w:val="0"/>
      <w:divBdr>
        <w:top w:val="none" w:sz="0" w:space="0" w:color="auto"/>
        <w:left w:val="none" w:sz="0" w:space="0" w:color="auto"/>
        <w:bottom w:val="none" w:sz="0" w:space="0" w:color="auto"/>
        <w:right w:val="none" w:sz="0" w:space="0" w:color="auto"/>
      </w:divBdr>
    </w:div>
    <w:div w:id="1287543036">
      <w:bodyDiv w:val="1"/>
      <w:marLeft w:val="0"/>
      <w:marRight w:val="0"/>
      <w:marTop w:val="0"/>
      <w:marBottom w:val="0"/>
      <w:divBdr>
        <w:top w:val="none" w:sz="0" w:space="0" w:color="auto"/>
        <w:left w:val="none" w:sz="0" w:space="0" w:color="auto"/>
        <w:bottom w:val="none" w:sz="0" w:space="0" w:color="auto"/>
        <w:right w:val="none" w:sz="0" w:space="0" w:color="auto"/>
      </w:divBdr>
    </w:div>
    <w:div w:id="1287586320">
      <w:bodyDiv w:val="1"/>
      <w:marLeft w:val="0"/>
      <w:marRight w:val="0"/>
      <w:marTop w:val="0"/>
      <w:marBottom w:val="0"/>
      <w:divBdr>
        <w:top w:val="none" w:sz="0" w:space="0" w:color="auto"/>
        <w:left w:val="none" w:sz="0" w:space="0" w:color="auto"/>
        <w:bottom w:val="none" w:sz="0" w:space="0" w:color="auto"/>
        <w:right w:val="none" w:sz="0" w:space="0" w:color="auto"/>
      </w:divBdr>
    </w:div>
    <w:div w:id="1287809089">
      <w:bodyDiv w:val="1"/>
      <w:marLeft w:val="0"/>
      <w:marRight w:val="0"/>
      <w:marTop w:val="0"/>
      <w:marBottom w:val="0"/>
      <w:divBdr>
        <w:top w:val="none" w:sz="0" w:space="0" w:color="auto"/>
        <w:left w:val="none" w:sz="0" w:space="0" w:color="auto"/>
        <w:bottom w:val="none" w:sz="0" w:space="0" w:color="auto"/>
        <w:right w:val="none" w:sz="0" w:space="0" w:color="auto"/>
      </w:divBdr>
    </w:div>
    <w:div w:id="1287931460">
      <w:bodyDiv w:val="1"/>
      <w:marLeft w:val="0"/>
      <w:marRight w:val="0"/>
      <w:marTop w:val="0"/>
      <w:marBottom w:val="0"/>
      <w:divBdr>
        <w:top w:val="none" w:sz="0" w:space="0" w:color="auto"/>
        <w:left w:val="none" w:sz="0" w:space="0" w:color="auto"/>
        <w:bottom w:val="none" w:sz="0" w:space="0" w:color="auto"/>
        <w:right w:val="none" w:sz="0" w:space="0" w:color="auto"/>
      </w:divBdr>
    </w:div>
    <w:div w:id="1288044800">
      <w:bodyDiv w:val="1"/>
      <w:marLeft w:val="0"/>
      <w:marRight w:val="0"/>
      <w:marTop w:val="0"/>
      <w:marBottom w:val="0"/>
      <w:divBdr>
        <w:top w:val="none" w:sz="0" w:space="0" w:color="auto"/>
        <w:left w:val="none" w:sz="0" w:space="0" w:color="auto"/>
        <w:bottom w:val="none" w:sz="0" w:space="0" w:color="auto"/>
        <w:right w:val="none" w:sz="0" w:space="0" w:color="auto"/>
      </w:divBdr>
    </w:div>
    <w:div w:id="1288193772">
      <w:bodyDiv w:val="1"/>
      <w:marLeft w:val="0"/>
      <w:marRight w:val="0"/>
      <w:marTop w:val="0"/>
      <w:marBottom w:val="0"/>
      <w:divBdr>
        <w:top w:val="none" w:sz="0" w:space="0" w:color="auto"/>
        <w:left w:val="none" w:sz="0" w:space="0" w:color="auto"/>
        <w:bottom w:val="none" w:sz="0" w:space="0" w:color="auto"/>
        <w:right w:val="none" w:sz="0" w:space="0" w:color="auto"/>
      </w:divBdr>
    </w:div>
    <w:div w:id="1288197951">
      <w:bodyDiv w:val="1"/>
      <w:marLeft w:val="0"/>
      <w:marRight w:val="0"/>
      <w:marTop w:val="0"/>
      <w:marBottom w:val="0"/>
      <w:divBdr>
        <w:top w:val="none" w:sz="0" w:space="0" w:color="auto"/>
        <w:left w:val="none" w:sz="0" w:space="0" w:color="auto"/>
        <w:bottom w:val="none" w:sz="0" w:space="0" w:color="auto"/>
        <w:right w:val="none" w:sz="0" w:space="0" w:color="auto"/>
      </w:divBdr>
    </w:div>
    <w:div w:id="1288314106">
      <w:bodyDiv w:val="1"/>
      <w:marLeft w:val="0"/>
      <w:marRight w:val="0"/>
      <w:marTop w:val="0"/>
      <w:marBottom w:val="0"/>
      <w:divBdr>
        <w:top w:val="none" w:sz="0" w:space="0" w:color="auto"/>
        <w:left w:val="none" w:sz="0" w:space="0" w:color="auto"/>
        <w:bottom w:val="none" w:sz="0" w:space="0" w:color="auto"/>
        <w:right w:val="none" w:sz="0" w:space="0" w:color="auto"/>
      </w:divBdr>
    </w:div>
    <w:div w:id="1288316447">
      <w:bodyDiv w:val="1"/>
      <w:marLeft w:val="0"/>
      <w:marRight w:val="0"/>
      <w:marTop w:val="0"/>
      <w:marBottom w:val="0"/>
      <w:divBdr>
        <w:top w:val="none" w:sz="0" w:space="0" w:color="auto"/>
        <w:left w:val="none" w:sz="0" w:space="0" w:color="auto"/>
        <w:bottom w:val="none" w:sz="0" w:space="0" w:color="auto"/>
        <w:right w:val="none" w:sz="0" w:space="0" w:color="auto"/>
      </w:divBdr>
    </w:div>
    <w:div w:id="1288320097">
      <w:bodyDiv w:val="1"/>
      <w:marLeft w:val="0"/>
      <w:marRight w:val="0"/>
      <w:marTop w:val="0"/>
      <w:marBottom w:val="0"/>
      <w:divBdr>
        <w:top w:val="none" w:sz="0" w:space="0" w:color="auto"/>
        <w:left w:val="none" w:sz="0" w:space="0" w:color="auto"/>
        <w:bottom w:val="none" w:sz="0" w:space="0" w:color="auto"/>
        <w:right w:val="none" w:sz="0" w:space="0" w:color="auto"/>
      </w:divBdr>
    </w:div>
    <w:div w:id="1288513861">
      <w:bodyDiv w:val="1"/>
      <w:marLeft w:val="0"/>
      <w:marRight w:val="0"/>
      <w:marTop w:val="0"/>
      <w:marBottom w:val="0"/>
      <w:divBdr>
        <w:top w:val="none" w:sz="0" w:space="0" w:color="auto"/>
        <w:left w:val="none" w:sz="0" w:space="0" w:color="auto"/>
        <w:bottom w:val="none" w:sz="0" w:space="0" w:color="auto"/>
        <w:right w:val="none" w:sz="0" w:space="0" w:color="auto"/>
      </w:divBdr>
    </w:div>
    <w:div w:id="1289124782">
      <w:bodyDiv w:val="1"/>
      <w:marLeft w:val="0"/>
      <w:marRight w:val="0"/>
      <w:marTop w:val="0"/>
      <w:marBottom w:val="0"/>
      <w:divBdr>
        <w:top w:val="none" w:sz="0" w:space="0" w:color="auto"/>
        <w:left w:val="none" w:sz="0" w:space="0" w:color="auto"/>
        <w:bottom w:val="none" w:sz="0" w:space="0" w:color="auto"/>
        <w:right w:val="none" w:sz="0" w:space="0" w:color="auto"/>
      </w:divBdr>
    </w:div>
    <w:div w:id="1289242847">
      <w:bodyDiv w:val="1"/>
      <w:marLeft w:val="0"/>
      <w:marRight w:val="0"/>
      <w:marTop w:val="0"/>
      <w:marBottom w:val="0"/>
      <w:divBdr>
        <w:top w:val="none" w:sz="0" w:space="0" w:color="auto"/>
        <w:left w:val="none" w:sz="0" w:space="0" w:color="auto"/>
        <w:bottom w:val="none" w:sz="0" w:space="0" w:color="auto"/>
        <w:right w:val="none" w:sz="0" w:space="0" w:color="auto"/>
      </w:divBdr>
    </w:div>
    <w:div w:id="1289505226">
      <w:bodyDiv w:val="1"/>
      <w:marLeft w:val="0"/>
      <w:marRight w:val="0"/>
      <w:marTop w:val="0"/>
      <w:marBottom w:val="0"/>
      <w:divBdr>
        <w:top w:val="none" w:sz="0" w:space="0" w:color="auto"/>
        <w:left w:val="none" w:sz="0" w:space="0" w:color="auto"/>
        <w:bottom w:val="none" w:sz="0" w:space="0" w:color="auto"/>
        <w:right w:val="none" w:sz="0" w:space="0" w:color="auto"/>
      </w:divBdr>
    </w:div>
    <w:div w:id="1289507769">
      <w:bodyDiv w:val="1"/>
      <w:marLeft w:val="0"/>
      <w:marRight w:val="0"/>
      <w:marTop w:val="0"/>
      <w:marBottom w:val="0"/>
      <w:divBdr>
        <w:top w:val="none" w:sz="0" w:space="0" w:color="auto"/>
        <w:left w:val="none" w:sz="0" w:space="0" w:color="auto"/>
        <w:bottom w:val="none" w:sz="0" w:space="0" w:color="auto"/>
        <w:right w:val="none" w:sz="0" w:space="0" w:color="auto"/>
      </w:divBdr>
    </w:div>
    <w:div w:id="1289581904">
      <w:bodyDiv w:val="1"/>
      <w:marLeft w:val="0"/>
      <w:marRight w:val="0"/>
      <w:marTop w:val="0"/>
      <w:marBottom w:val="0"/>
      <w:divBdr>
        <w:top w:val="none" w:sz="0" w:space="0" w:color="auto"/>
        <w:left w:val="none" w:sz="0" w:space="0" w:color="auto"/>
        <w:bottom w:val="none" w:sz="0" w:space="0" w:color="auto"/>
        <w:right w:val="none" w:sz="0" w:space="0" w:color="auto"/>
      </w:divBdr>
    </w:div>
    <w:div w:id="1289627030">
      <w:bodyDiv w:val="1"/>
      <w:marLeft w:val="0"/>
      <w:marRight w:val="0"/>
      <w:marTop w:val="0"/>
      <w:marBottom w:val="0"/>
      <w:divBdr>
        <w:top w:val="none" w:sz="0" w:space="0" w:color="auto"/>
        <w:left w:val="none" w:sz="0" w:space="0" w:color="auto"/>
        <w:bottom w:val="none" w:sz="0" w:space="0" w:color="auto"/>
        <w:right w:val="none" w:sz="0" w:space="0" w:color="auto"/>
      </w:divBdr>
    </w:div>
    <w:div w:id="1289824010">
      <w:bodyDiv w:val="1"/>
      <w:marLeft w:val="0"/>
      <w:marRight w:val="0"/>
      <w:marTop w:val="0"/>
      <w:marBottom w:val="0"/>
      <w:divBdr>
        <w:top w:val="none" w:sz="0" w:space="0" w:color="auto"/>
        <w:left w:val="none" w:sz="0" w:space="0" w:color="auto"/>
        <w:bottom w:val="none" w:sz="0" w:space="0" w:color="auto"/>
        <w:right w:val="none" w:sz="0" w:space="0" w:color="auto"/>
      </w:divBdr>
    </w:div>
    <w:div w:id="1289969157">
      <w:bodyDiv w:val="1"/>
      <w:marLeft w:val="0"/>
      <w:marRight w:val="0"/>
      <w:marTop w:val="0"/>
      <w:marBottom w:val="0"/>
      <w:divBdr>
        <w:top w:val="none" w:sz="0" w:space="0" w:color="auto"/>
        <w:left w:val="none" w:sz="0" w:space="0" w:color="auto"/>
        <w:bottom w:val="none" w:sz="0" w:space="0" w:color="auto"/>
        <w:right w:val="none" w:sz="0" w:space="0" w:color="auto"/>
      </w:divBdr>
    </w:div>
    <w:div w:id="1290432924">
      <w:bodyDiv w:val="1"/>
      <w:marLeft w:val="0"/>
      <w:marRight w:val="0"/>
      <w:marTop w:val="0"/>
      <w:marBottom w:val="0"/>
      <w:divBdr>
        <w:top w:val="none" w:sz="0" w:space="0" w:color="auto"/>
        <w:left w:val="none" w:sz="0" w:space="0" w:color="auto"/>
        <w:bottom w:val="none" w:sz="0" w:space="0" w:color="auto"/>
        <w:right w:val="none" w:sz="0" w:space="0" w:color="auto"/>
      </w:divBdr>
    </w:div>
    <w:div w:id="1291011190">
      <w:bodyDiv w:val="1"/>
      <w:marLeft w:val="0"/>
      <w:marRight w:val="0"/>
      <w:marTop w:val="0"/>
      <w:marBottom w:val="0"/>
      <w:divBdr>
        <w:top w:val="none" w:sz="0" w:space="0" w:color="auto"/>
        <w:left w:val="none" w:sz="0" w:space="0" w:color="auto"/>
        <w:bottom w:val="none" w:sz="0" w:space="0" w:color="auto"/>
        <w:right w:val="none" w:sz="0" w:space="0" w:color="auto"/>
      </w:divBdr>
    </w:div>
    <w:div w:id="1291210172">
      <w:bodyDiv w:val="1"/>
      <w:marLeft w:val="0"/>
      <w:marRight w:val="0"/>
      <w:marTop w:val="0"/>
      <w:marBottom w:val="0"/>
      <w:divBdr>
        <w:top w:val="none" w:sz="0" w:space="0" w:color="auto"/>
        <w:left w:val="none" w:sz="0" w:space="0" w:color="auto"/>
        <w:bottom w:val="none" w:sz="0" w:space="0" w:color="auto"/>
        <w:right w:val="none" w:sz="0" w:space="0" w:color="auto"/>
      </w:divBdr>
    </w:div>
    <w:div w:id="1291518632">
      <w:bodyDiv w:val="1"/>
      <w:marLeft w:val="0"/>
      <w:marRight w:val="0"/>
      <w:marTop w:val="0"/>
      <w:marBottom w:val="0"/>
      <w:divBdr>
        <w:top w:val="none" w:sz="0" w:space="0" w:color="auto"/>
        <w:left w:val="none" w:sz="0" w:space="0" w:color="auto"/>
        <w:bottom w:val="none" w:sz="0" w:space="0" w:color="auto"/>
        <w:right w:val="none" w:sz="0" w:space="0" w:color="auto"/>
      </w:divBdr>
    </w:div>
    <w:div w:id="1291547922">
      <w:bodyDiv w:val="1"/>
      <w:marLeft w:val="0"/>
      <w:marRight w:val="0"/>
      <w:marTop w:val="0"/>
      <w:marBottom w:val="0"/>
      <w:divBdr>
        <w:top w:val="none" w:sz="0" w:space="0" w:color="auto"/>
        <w:left w:val="none" w:sz="0" w:space="0" w:color="auto"/>
        <w:bottom w:val="none" w:sz="0" w:space="0" w:color="auto"/>
        <w:right w:val="none" w:sz="0" w:space="0" w:color="auto"/>
      </w:divBdr>
    </w:div>
    <w:div w:id="1291781738">
      <w:bodyDiv w:val="1"/>
      <w:marLeft w:val="0"/>
      <w:marRight w:val="0"/>
      <w:marTop w:val="0"/>
      <w:marBottom w:val="0"/>
      <w:divBdr>
        <w:top w:val="none" w:sz="0" w:space="0" w:color="auto"/>
        <w:left w:val="none" w:sz="0" w:space="0" w:color="auto"/>
        <w:bottom w:val="none" w:sz="0" w:space="0" w:color="auto"/>
        <w:right w:val="none" w:sz="0" w:space="0" w:color="auto"/>
      </w:divBdr>
    </w:div>
    <w:div w:id="1292007900">
      <w:bodyDiv w:val="1"/>
      <w:marLeft w:val="0"/>
      <w:marRight w:val="0"/>
      <w:marTop w:val="0"/>
      <w:marBottom w:val="0"/>
      <w:divBdr>
        <w:top w:val="none" w:sz="0" w:space="0" w:color="auto"/>
        <w:left w:val="none" w:sz="0" w:space="0" w:color="auto"/>
        <w:bottom w:val="none" w:sz="0" w:space="0" w:color="auto"/>
        <w:right w:val="none" w:sz="0" w:space="0" w:color="auto"/>
      </w:divBdr>
    </w:div>
    <w:div w:id="1292204774">
      <w:bodyDiv w:val="1"/>
      <w:marLeft w:val="0"/>
      <w:marRight w:val="0"/>
      <w:marTop w:val="0"/>
      <w:marBottom w:val="0"/>
      <w:divBdr>
        <w:top w:val="none" w:sz="0" w:space="0" w:color="auto"/>
        <w:left w:val="none" w:sz="0" w:space="0" w:color="auto"/>
        <w:bottom w:val="none" w:sz="0" w:space="0" w:color="auto"/>
        <w:right w:val="none" w:sz="0" w:space="0" w:color="auto"/>
      </w:divBdr>
    </w:div>
    <w:div w:id="1293176094">
      <w:bodyDiv w:val="1"/>
      <w:marLeft w:val="0"/>
      <w:marRight w:val="0"/>
      <w:marTop w:val="0"/>
      <w:marBottom w:val="0"/>
      <w:divBdr>
        <w:top w:val="none" w:sz="0" w:space="0" w:color="auto"/>
        <w:left w:val="none" w:sz="0" w:space="0" w:color="auto"/>
        <w:bottom w:val="none" w:sz="0" w:space="0" w:color="auto"/>
        <w:right w:val="none" w:sz="0" w:space="0" w:color="auto"/>
      </w:divBdr>
    </w:div>
    <w:div w:id="1293245336">
      <w:bodyDiv w:val="1"/>
      <w:marLeft w:val="0"/>
      <w:marRight w:val="0"/>
      <w:marTop w:val="0"/>
      <w:marBottom w:val="0"/>
      <w:divBdr>
        <w:top w:val="none" w:sz="0" w:space="0" w:color="auto"/>
        <w:left w:val="none" w:sz="0" w:space="0" w:color="auto"/>
        <w:bottom w:val="none" w:sz="0" w:space="0" w:color="auto"/>
        <w:right w:val="none" w:sz="0" w:space="0" w:color="auto"/>
      </w:divBdr>
    </w:div>
    <w:div w:id="1293364526">
      <w:bodyDiv w:val="1"/>
      <w:marLeft w:val="0"/>
      <w:marRight w:val="0"/>
      <w:marTop w:val="0"/>
      <w:marBottom w:val="0"/>
      <w:divBdr>
        <w:top w:val="none" w:sz="0" w:space="0" w:color="auto"/>
        <w:left w:val="none" w:sz="0" w:space="0" w:color="auto"/>
        <w:bottom w:val="none" w:sz="0" w:space="0" w:color="auto"/>
        <w:right w:val="none" w:sz="0" w:space="0" w:color="auto"/>
      </w:divBdr>
    </w:div>
    <w:div w:id="1293563182">
      <w:bodyDiv w:val="1"/>
      <w:marLeft w:val="0"/>
      <w:marRight w:val="0"/>
      <w:marTop w:val="0"/>
      <w:marBottom w:val="0"/>
      <w:divBdr>
        <w:top w:val="none" w:sz="0" w:space="0" w:color="auto"/>
        <w:left w:val="none" w:sz="0" w:space="0" w:color="auto"/>
        <w:bottom w:val="none" w:sz="0" w:space="0" w:color="auto"/>
        <w:right w:val="none" w:sz="0" w:space="0" w:color="auto"/>
      </w:divBdr>
    </w:div>
    <w:div w:id="1293630673">
      <w:bodyDiv w:val="1"/>
      <w:marLeft w:val="0"/>
      <w:marRight w:val="0"/>
      <w:marTop w:val="0"/>
      <w:marBottom w:val="0"/>
      <w:divBdr>
        <w:top w:val="none" w:sz="0" w:space="0" w:color="auto"/>
        <w:left w:val="none" w:sz="0" w:space="0" w:color="auto"/>
        <w:bottom w:val="none" w:sz="0" w:space="0" w:color="auto"/>
        <w:right w:val="none" w:sz="0" w:space="0" w:color="auto"/>
      </w:divBdr>
    </w:div>
    <w:div w:id="1293826872">
      <w:bodyDiv w:val="1"/>
      <w:marLeft w:val="0"/>
      <w:marRight w:val="0"/>
      <w:marTop w:val="0"/>
      <w:marBottom w:val="0"/>
      <w:divBdr>
        <w:top w:val="none" w:sz="0" w:space="0" w:color="auto"/>
        <w:left w:val="none" w:sz="0" w:space="0" w:color="auto"/>
        <w:bottom w:val="none" w:sz="0" w:space="0" w:color="auto"/>
        <w:right w:val="none" w:sz="0" w:space="0" w:color="auto"/>
      </w:divBdr>
    </w:div>
    <w:div w:id="1293898208">
      <w:bodyDiv w:val="1"/>
      <w:marLeft w:val="0"/>
      <w:marRight w:val="0"/>
      <w:marTop w:val="0"/>
      <w:marBottom w:val="0"/>
      <w:divBdr>
        <w:top w:val="none" w:sz="0" w:space="0" w:color="auto"/>
        <w:left w:val="none" w:sz="0" w:space="0" w:color="auto"/>
        <w:bottom w:val="none" w:sz="0" w:space="0" w:color="auto"/>
        <w:right w:val="none" w:sz="0" w:space="0" w:color="auto"/>
      </w:divBdr>
    </w:div>
    <w:div w:id="1293902997">
      <w:bodyDiv w:val="1"/>
      <w:marLeft w:val="0"/>
      <w:marRight w:val="0"/>
      <w:marTop w:val="0"/>
      <w:marBottom w:val="0"/>
      <w:divBdr>
        <w:top w:val="none" w:sz="0" w:space="0" w:color="auto"/>
        <w:left w:val="none" w:sz="0" w:space="0" w:color="auto"/>
        <w:bottom w:val="none" w:sz="0" w:space="0" w:color="auto"/>
        <w:right w:val="none" w:sz="0" w:space="0" w:color="auto"/>
      </w:divBdr>
    </w:div>
    <w:div w:id="1294214500">
      <w:bodyDiv w:val="1"/>
      <w:marLeft w:val="0"/>
      <w:marRight w:val="0"/>
      <w:marTop w:val="0"/>
      <w:marBottom w:val="0"/>
      <w:divBdr>
        <w:top w:val="none" w:sz="0" w:space="0" w:color="auto"/>
        <w:left w:val="none" w:sz="0" w:space="0" w:color="auto"/>
        <w:bottom w:val="none" w:sz="0" w:space="0" w:color="auto"/>
        <w:right w:val="none" w:sz="0" w:space="0" w:color="auto"/>
      </w:divBdr>
    </w:div>
    <w:div w:id="1294215450">
      <w:bodyDiv w:val="1"/>
      <w:marLeft w:val="0"/>
      <w:marRight w:val="0"/>
      <w:marTop w:val="0"/>
      <w:marBottom w:val="0"/>
      <w:divBdr>
        <w:top w:val="none" w:sz="0" w:space="0" w:color="auto"/>
        <w:left w:val="none" w:sz="0" w:space="0" w:color="auto"/>
        <w:bottom w:val="none" w:sz="0" w:space="0" w:color="auto"/>
        <w:right w:val="none" w:sz="0" w:space="0" w:color="auto"/>
      </w:divBdr>
    </w:div>
    <w:div w:id="1294365351">
      <w:bodyDiv w:val="1"/>
      <w:marLeft w:val="0"/>
      <w:marRight w:val="0"/>
      <w:marTop w:val="0"/>
      <w:marBottom w:val="0"/>
      <w:divBdr>
        <w:top w:val="none" w:sz="0" w:space="0" w:color="auto"/>
        <w:left w:val="none" w:sz="0" w:space="0" w:color="auto"/>
        <w:bottom w:val="none" w:sz="0" w:space="0" w:color="auto"/>
        <w:right w:val="none" w:sz="0" w:space="0" w:color="auto"/>
      </w:divBdr>
    </w:div>
    <w:div w:id="1294671809">
      <w:bodyDiv w:val="1"/>
      <w:marLeft w:val="0"/>
      <w:marRight w:val="0"/>
      <w:marTop w:val="0"/>
      <w:marBottom w:val="0"/>
      <w:divBdr>
        <w:top w:val="none" w:sz="0" w:space="0" w:color="auto"/>
        <w:left w:val="none" w:sz="0" w:space="0" w:color="auto"/>
        <w:bottom w:val="none" w:sz="0" w:space="0" w:color="auto"/>
        <w:right w:val="none" w:sz="0" w:space="0" w:color="auto"/>
      </w:divBdr>
    </w:div>
    <w:div w:id="1294796579">
      <w:bodyDiv w:val="1"/>
      <w:marLeft w:val="0"/>
      <w:marRight w:val="0"/>
      <w:marTop w:val="0"/>
      <w:marBottom w:val="0"/>
      <w:divBdr>
        <w:top w:val="none" w:sz="0" w:space="0" w:color="auto"/>
        <w:left w:val="none" w:sz="0" w:space="0" w:color="auto"/>
        <w:bottom w:val="none" w:sz="0" w:space="0" w:color="auto"/>
        <w:right w:val="none" w:sz="0" w:space="0" w:color="auto"/>
      </w:divBdr>
    </w:div>
    <w:div w:id="1294797301">
      <w:bodyDiv w:val="1"/>
      <w:marLeft w:val="0"/>
      <w:marRight w:val="0"/>
      <w:marTop w:val="0"/>
      <w:marBottom w:val="0"/>
      <w:divBdr>
        <w:top w:val="none" w:sz="0" w:space="0" w:color="auto"/>
        <w:left w:val="none" w:sz="0" w:space="0" w:color="auto"/>
        <w:bottom w:val="none" w:sz="0" w:space="0" w:color="auto"/>
        <w:right w:val="none" w:sz="0" w:space="0" w:color="auto"/>
      </w:divBdr>
    </w:div>
    <w:div w:id="1295253639">
      <w:bodyDiv w:val="1"/>
      <w:marLeft w:val="0"/>
      <w:marRight w:val="0"/>
      <w:marTop w:val="0"/>
      <w:marBottom w:val="0"/>
      <w:divBdr>
        <w:top w:val="none" w:sz="0" w:space="0" w:color="auto"/>
        <w:left w:val="none" w:sz="0" w:space="0" w:color="auto"/>
        <w:bottom w:val="none" w:sz="0" w:space="0" w:color="auto"/>
        <w:right w:val="none" w:sz="0" w:space="0" w:color="auto"/>
      </w:divBdr>
    </w:div>
    <w:div w:id="1296061533">
      <w:bodyDiv w:val="1"/>
      <w:marLeft w:val="0"/>
      <w:marRight w:val="0"/>
      <w:marTop w:val="0"/>
      <w:marBottom w:val="0"/>
      <w:divBdr>
        <w:top w:val="none" w:sz="0" w:space="0" w:color="auto"/>
        <w:left w:val="none" w:sz="0" w:space="0" w:color="auto"/>
        <w:bottom w:val="none" w:sz="0" w:space="0" w:color="auto"/>
        <w:right w:val="none" w:sz="0" w:space="0" w:color="auto"/>
      </w:divBdr>
    </w:div>
    <w:div w:id="1296450499">
      <w:bodyDiv w:val="1"/>
      <w:marLeft w:val="0"/>
      <w:marRight w:val="0"/>
      <w:marTop w:val="0"/>
      <w:marBottom w:val="0"/>
      <w:divBdr>
        <w:top w:val="none" w:sz="0" w:space="0" w:color="auto"/>
        <w:left w:val="none" w:sz="0" w:space="0" w:color="auto"/>
        <w:bottom w:val="none" w:sz="0" w:space="0" w:color="auto"/>
        <w:right w:val="none" w:sz="0" w:space="0" w:color="auto"/>
      </w:divBdr>
    </w:div>
    <w:div w:id="1296526079">
      <w:bodyDiv w:val="1"/>
      <w:marLeft w:val="0"/>
      <w:marRight w:val="0"/>
      <w:marTop w:val="0"/>
      <w:marBottom w:val="0"/>
      <w:divBdr>
        <w:top w:val="none" w:sz="0" w:space="0" w:color="auto"/>
        <w:left w:val="none" w:sz="0" w:space="0" w:color="auto"/>
        <w:bottom w:val="none" w:sz="0" w:space="0" w:color="auto"/>
        <w:right w:val="none" w:sz="0" w:space="0" w:color="auto"/>
      </w:divBdr>
    </w:div>
    <w:div w:id="1296832361">
      <w:bodyDiv w:val="1"/>
      <w:marLeft w:val="0"/>
      <w:marRight w:val="0"/>
      <w:marTop w:val="0"/>
      <w:marBottom w:val="0"/>
      <w:divBdr>
        <w:top w:val="none" w:sz="0" w:space="0" w:color="auto"/>
        <w:left w:val="none" w:sz="0" w:space="0" w:color="auto"/>
        <w:bottom w:val="none" w:sz="0" w:space="0" w:color="auto"/>
        <w:right w:val="none" w:sz="0" w:space="0" w:color="auto"/>
      </w:divBdr>
    </w:div>
    <w:div w:id="1297225550">
      <w:bodyDiv w:val="1"/>
      <w:marLeft w:val="0"/>
      <w:marRight w:val="0"/>
      <w:marTop w:val="0"/>
      <w:marBottom w:val="0"/>
      <w:divBdr>
        <w:top w:val="none" w:sz="0" w:space="0" w:color="auto"/>
        <w:left w:val="none" w:sz="0" w:space="0" w:color="auto"/>
        <w:bottom w:val="none" w:sz="0" w:space="0" w:color="auto"/>
        <w:right w:val="none" w:sz="0" w:space="0" w:color="auto"/>
      </w:divBdr>
    </w:div>
    <w:div w:id="1297639847">
      <w:bodyDiv w:val="1"/>
      <w:marLeft w:val="0"/>
      <w:marRight w:val="0"/>
      <w:marTop w:val="0"/>
      <w:marBottom w:val="0"/>
      <w:divBdr>
        <w:top w:val="none" w:sz="0" w:space="0" w:color="auto"/>
        <w:left w:val="none" w:sz="0" w:space="0" w:color="auto"/>
        <w:bottom w:val="none" w:sz="0" w:space="0" w:color="auto"/>
        <w:right w:val="none" w:sz="0" w:space="0" w:color="auto"/>
      </w:divBdr>
    </w:div>
    <w:div w:id="1298607800">
      <w:bodyDiv w:val="1"/>
      <w:marLeft w:val="0"/>
      <w:marRight w:val="0"/>
      <w:marTop w:val="0"/>
      <w:marBottom w:val="0"/>
      <w:divBdr>
        <w:top w:val="none" w:sz="0" w:space="0" w:color="auto"/>
        <w:left w:val="none" w:sz="0" w:space="0" w:color="auto"/>
        <w:bottom w:val="none" w:sz="0" w:space="0" w:color="auto"/>
        <w:right w:val="none" w:sz="0" w:space="0" w:color="auto"/>
      </w:divBdr>
    </w:div>
    <w:div w:id="1298872865">
      <w:bodyDiv w:val="1"/>
      <w:marLeft w:val="0"/>
      <w:marRight w:val="0"/>
      <w:marTop w:val="0"/>
      <w:marBottom w:val="0"/>
      <w:divBdr>
        <w:top w:val="none" w:sz="0" w:space="0" w:color="auto"/>
        <w:left w:val="none" w:sz="0" w:space="0" w:color="auto"/>
        <w:bottom w:val="none" w:sz="0" w:space="0" w:color="auto"/>
        <w:right w:val="none" w:sz="0" w:space="0" w:color="auto"/>
      </w:divBdr>
    </w:div>
    <w:div w:id="1298874093">
      <w:bodyDiv w:val="1"/>
      <w:marLeft w:val="0"/>
      <w:marRight w:val="0"/>
      <w:marTop w:val="0"/>
      <w:marBottom w:val="0"/>
      <w:divBdr>
        <w:top w:val="none" w:sz="0" w:space="0" w:color="auto"/>
        <w:left w:val="none" w:sz="0" w:space="0" w:color="auto"/>
        <w:bottom w:val="none" w:sz="0" w:space="0" w:color="auto"/>
        <w:right w:val="none" w:sz="0" w:space="0" w:color="auto"/>
      </w:divBdr>
    </w:div>
    <w:div w:id="1298880860">
      <w:bodyDiv w:val="1"/>
      <w:marLeft w:val="0"/>
      <w:marRight w:val="0"/>
      <w:marTop w:val="0"/>
      <w:marBottom w:val="0"/>
      <w:divBdr>
        <w:top w:val="none" w:sz="0" w:space="0" w:color="auto"/>
        <w:left w:val="none" w:sz="0" w:space="0" w:color="auto"/>
        <w:bottom w:val="none" w:sz="0" w:space="0" w:color="auto"/>
        <w:right w:val="none" w:sz="0" w:space="0" w:color="auto"/>
      </w:divBdr>
    </w:div>
    <w:div w:id="1298947066">
      <w:bodyDiv w:val="1"/>
      <w:marLeft w:val="0"/>
      <w:marRight w:val="0"/>
      <w:marTop w:val="0"/>
      <w:marBottom w:val="0"/>
      <w:divBdr>
        <w:top w:val="none" w:sz="0" w:space="0" w:color="auto"/>
        <w:left w:val="none" w:sz="0" w:space="0" w:color="auto"/>
        <w:bottom w:val="none" w:sz="0" w:space="0" w:color="auto"/>
        <w:right w:val="none" w:sz="0" w:space="0" w:color="auto"/>
      </w:divBdr>
    </w:div>
    <w:div w:id="1299064808">
      <w:bodyDiv w:val="1"/>
      <w:marLeft w:val="0"/>
      <w:marRight w:val="0"/>
      <w:marTop w:val="0"/>
      <w:marBottom w:val="0"/>
      <w:divBdr>
        <w:top w:val="none" w:sz="0" w:space="0" w:color="auto"/>
        <w:left w:val="none" w:sz="0" w:space="0" w:color="auto"/>
        <w:bottom w:val="none" w:sz="0" w:space="0" w:color="auto"/>
        <w:right w:val="none" w:sz="0" w:space="0" w:color="auto"/>
      </w:divBdr>
    </w:div>
    <w:div w:id="1299067089">
      <w:bodyDiv w:val="1"/>
      <w:marLeft w:val="0"/>
      <w:marRight w:val="0"/>
      <w:marTop w:val="0"/>
      <w:marBottom w:val="0"/>
      <w:divBdr>
        <w:top w:val="none" w:sz="0" w:space="0" w:color="auto"/>
        <w:left w:val="none" w:sz="0" w:space="0" w:color="auto"/>
        <w:bottom w:val="none" w:sz="0" w:space="0" w:color="auto"/>
        <w:right w:val="none" w:sz="0" w:space="0" w:color="auto"/>
      </w:divBdr>
    </w:div>
    <w:div w:id="1299529716">
      <w:bodyDiv w:val="1"/>
      <w:marLeft w:val="0"/>
      <w:marRight w:val="0"/>
      <w:marTop w:val="0"/>
      <w:marBottom w:val="0"/>
      <w:divBdr>
        <w:top w:val="none" w:sz="0" w:space="0" w:color="auto"/>
        <w:left w:val="none" w:sz="0" w:space="0" w:color="auto"/>
        <w:bottom w:val="none" w:sz="0" w:space="0" w:color="auto"/>
        <w:right w:val="none" w:sz="0" w:space="0" w:color="auto"/>
      </w:divBdr>
    </w:div>
    <w:div w:id="1299727529">
      <w:bodyDiv w:val="1"/>
      <w:marLeft w:val="0"/>
      <w:marRight w:val="0"/>
      <w:marTop w:val="0"/>
      <w:marBottom w:val="0"/>
      <w:divBdr>
        <w:top w:val="none" w:sz="0" w:space="0" w:color="auto"/>
        <w:left w:val="none" w:sz="0" w:space="0" w:color="auto"/>
        <w:bottom w:val="none" w:sz="0" w:space="0" w:color="auto"/>
        <w:right w:val="none" w:sz="0" w:space="0" w:color="auto"/>
      </w:divBdr>
    </w:div>
    <w:div w:id="1300498438">
      <w:bodyDiv w:val="1"/>
      <w:marLeft w:val="0"/>
      <w:marRight w:val="0"/>
      <w:marTop w:val="0"/>
      <w:marBottom w:val="0"/>
      <w:divBdr>
        <w:top w:val="none" w:sz="0" w:space="0" w:color="auto"/>
        <w:left w:val="none" w:sz="0" w:space="0" w:color="auto"/>
        <w:bottom w:val="none" w:sz="0" w:space="0" w:color="auto"/>
        <w:right w:val="none" w:sz="0" w:space="0" w:color="auto"/>
      </w:divBdr>
    </w:div>
    <w:div w:id="1300651132">
      <w:bodyDiv w:val="1"/>
      <w:marLeft w:val="0"/>
      <w:marRight w:val="0"/>
      <w:marTop w:val="0"/>
      <w:marBottom w:val="0"/>
      <w:divBdr>
        <w:top w:val="none" w:sz="0" w:space="0" w:color="auto"/>
        <w:left w:val="none" w:sz="0" w:space="0" w:color="auto"/>
        <w:bottom w:val="none" w:sz="0" w:space="0" w:color="auto"/>
        <w:right w:val="none" w:sz="0" w:space="0" w:color="auto"/>
      </w:divBdr>
    </w:div>
    <w:div w:id="1300693409">
      <w:bodyDiv w:val="1"/>
      <w:marLeft w:val="0"/>
      <w:marRight w:val="0"/>
      <w:marTop w:val="0"/>
      <w:marBottom w:val="0"/>
      <w:divBdr>
        <w:top w:val="none" w:sz="0" w:space="0" w:color="auto"/>
        <w:left w:val="none" w:sz="0" w:space="0" w:color="auto"/>
        <w:bottom w:val="none" w:sz="0" w:space="0" w:color="auto"/>
        <w:right w:val="none" w:sz="0" w:space="0" w:color="auto"/>
      </w:divBdr>
    </w:div>
    <w:div w:id="1300912809">
      <w:bodyDiv w:val="1"/>
      <w:marLeft w:val="0"/>
      <w:marRight w:val="0"/>
      <w:marTop w:val="0"/>
      <w:marBottom w:val="0"/>
      <w:divBdr>
        <w:top w:val="none" w:sz="0" w:space="0" w:color="auto"/>
        <w:left w:val="none" w:sz="0" w:space="0" w:color="auto"/>
        <w:bottom w:val="none" w:sz="0" w:space="0" w:color="auto"/>
        <w:right w:val="none" w:sz="0" w:space="0" w:color="auto"/>
      </w:divBdr>
    </w:div>
    <w:div w:id="1300919557">
      <w:bodyDiv w:val="1"/>
      <w:marLeft w:val="0"/>
      <w:marRight w:val="0"/>
      <w:marTop w:val="0"/>
      <w:marBottom w:val="0"/>
      <w:divBdr>
        <w:top w:val="none" w:sz="0" w:space="0" w:color="auto"/>
        <w:left w:val="none" w:sz="0" w:space="0" w:color="auto"/>
        <w:bottom w:val="none" w:sz="0" w:space="0" w:color="auto"/>
        <w:right w:val="none" w:sz="0" w:space="0" w:color="auto"/>
      </w:divBdr>
    </w:div>
    <w:div w:id="1301306034">
      <w:bodyDiv w:val="1"/>
      <w:marLeft w:val="0"/>
      <w:marRight w:val="0"/>
      <w:marTop w:val="0"/>
      <w:marBottom w:val="0"/>
      <w:divBdr>
        <w:top w:val="none" w:sz="0" w:space="0" w:color="auto"/>
        <w:left w:val="none" w:sz="0" w:space="0" w:color="auto"/>
        <w:bottom w:val="none" w:sz="0" w:space="0" w:color="auto"/>
        <w:right w:val="none" w:sz="0" w:space="0" w:color="auto"/>
      </w:divBdr>
    </w:div>
    <w:div w:id="1301880376">
      <w:bodyDiv w:val="1"/>
      <w:marLeft w:val="0"/>
      <w:marRight w:val="0"/>
      <w:marTop w:val="0"/>
      <w:marBottom w:val="0"/>
      <w:divBdr>
        <w:top w:val="none" w:sz="0" w:space="0" w:color="auto"/>
        <w:left w:val="none" w:sz="0" w:space="0" w:color="auto"/>
        <w:bottom w:val="none" w:sz="0" w:space="0" w:color="auto"/>
        <w:right w:val="none" w:sz="0" w:space="0" w:color="auto"/>
      </w:divBdr>
    </w:div>
    <w:div w:id="1302228188">
      <w:bodyDiv w:val="1"/>
      <w:marLeft w:val="0"/>
      <w:marRight w:val="0"/>
      <w:marTop w:val="0"/>
      <w:marBottom w:val="0"/>
      <w:divBdr>
        <w:top w:val="none" w:sz="0" w:space="0" w:color="auto"/>
        <w:left w:val="none" w:sz="0" w:space="0" w:color="auto"/>
        <w:bottom w:val="none" w:sz="0" w:space="0" w:color="auto"/>
        <w:right w:val="none" w:sz="0" w:space="0" w:color="auto"/>
      </w:divBdr>
    </w:div>
    <w:div w:id="1302880956">
      <w:bodyDiv w:val="1"/>
      <w:marLeft w:val="0"/>
      <w:marRight w:val="0"/>
      <w:marTop w:val="0"/>
      <w:marBottom w:val="0"/>
      <w:divBdr>
        <w:top w:val="none" w:sz="0" w:space="0" w:color="auto"/>
        <w:left w:val="none" w:sz="0" w:space="0" w:color="auto"/>
        <w:bottom w:val="none" w:sz="0" w:space="0" w:color="auto"/>
        <w:right w:val="none" w:sz="0" w:space="0" w:color="auto"/>
      </w:divBdr>
    </w:div>
    <w:div w:id="1302998869">
      <w:bodyDiv w:val="1"/>
      <w:marLeft w:val="0"/>
      <w:marRight w:val="0"/>
      <w:marTop w:val="0"/>
      <w:marBottom w:val="0"/>
      <w:divBdr>
        <w:top w:val="none" w:sz="0" w:space="0" w:color="auto"/>
        <w:left w:val="none" w:sz="0" w:space="0" w:color="auto"/>
        <w:bottom w:val="none" w:sz="0" w:space="0" w:color="auto"/>
        <w:right w:val="none" w:sz="0" w:space="0" w:color="auto"/>
      </w:divBdr>
    </w:div>
    <w:div w:id="1303075890">
      <w:bodyDiv w:val="1"/>
      <w:marLeft w:val="0"/>
      <w:marRight w:val="0"/>
      <w:marTop w:val="0"/>
      <w:marBottom w:val="0"/>
      <w:divBdr>
        <w:top w:val="none" w:sz="0" w:space="0" w:color="auto"/>
        <w:left w:val="none" w:sz="0" w:space="0" w:color="auto"/>
        <w:bottom w:val="none" w:sz="0" w:space="0" w:color="auto"/>
        <w:right w:val="none" w:sz="0" w:space="0" w:color="auto"/>
      </w:divBdr>
    </w:div>
    <w:div w:id="1303191870">
      <w:bodyDiv w:val="1"/>
      <w:marLeft w:val="0"/>
      <w:marRight w:val="0"/>
      <w:marTop w:val="0"/>
      <w:marBottom w:val="0"/>
      <w:divBdr>
        <w:top w:val="none" w:sz="0" w:space="0" w:color="auto"/>
        <w:left w:val="none" w:sz="0" w:space="0" w:color="auto"/>
        <w:bottom w:val="none" w:sz="0" w:space="0" w:color="auto"/>
        <w:right w:val="none" w:sz="0" w:space="0" w:color="auto"/>
      </w:divBdr>
    </w:div>
    <w:div w:id="1303269635">
      <w:bodyDiv w:val="1"/>
      <w:marLeft w:val="0"/>
      <w:marRight w:val="0"/>
      <w:marTop w:val="0"/>
      <w:marBottom w:val="0"/>
      <w:divBdr>
        <w:top w:val="none" w:sz="0" w:space="0" w:color="auto"/>
        <w:left w:val="none" w:sz="0" w:space="0" w:color="auto"/>
        <w:bottom w:val="none" w:sz="0" w:space="0" w:color="auto"/>
        <w:right w:val="none" w:sz="0" w:space="0" w:color="auto"/>
      </w:divBdr>
    </w:div>
    <w:div w:id="1303805036">
      <w:bodyDiv w:val="1"/>
      <w:marLeft w:val="0"/>
      <w:marRight w:val="0"/>
      <w:marTop w:val="0"/>
      <w:marBottom w:val="0"/>
      <w:divBdr>
        <w:top w:val="none" w:sz="0" w:space="0" w:color="auto"/>
        <w:left w:val="none" w:sz="0" w:space="0" w:color="auto"/>
        <w:bottom w:val="none" w:sz="0" w:space="0" w:color="auto"/>
        <w:right w:val="none" w:sz="0" w:space="0" w:color="auto"/>
      </w:divBdr>
    </w:div>
    <w:div w:id="1303925619">
      <w:bodyDiv w:val="1"/>
      <w:marLeft w:val="0"/>
      <w:marRight w:val="0"/>
      <w:marTop w:val="0"/>
      <w:marBottom w:val="0"/>
      <w:divBdr>
        <w:top w:val="none" w:sz="0" w:space="0" w:color="auto"/>
        <w:left w:val="none" w:sz="0" w:space="0" w:color="auto"/>
        <w:bottom w:val="none" w:sz="0" w:space="0" w:color="auto"/>
        <w:right w:val="none" w:sz="0" w:space="0" w:color="auto"/>
      </w:divBdr>
    </w:div>
    <w:div w:id="1303969994">
      <w:bodyDiv w:val="1"/>
      <w:marLeft w:val="0"/>
      <w:marRight w:val="0"/>
      <w:marTop w:val="0"/>
      <w:marBottom w:val="0"/>
      <w:divBdr>
        <w:top w:val="none" w:sz="0" w:space="0" w:color="auto"/>
        <w:left w:val="none" w:sz="0" w:space="0" w:color="auto"/>
        <w:bottom w:val="none" w:sz="0" w:space="0" w:color="auto"/>
        <w:right w:val="none" w:sz="0" w:space="0" w:color="auto"/>
      </w:divBdr>
    </w:div>
    <w:div w:id="1304116126">
      <w:bodyDiv w:val="1"/>
      <w:marLeft w:val="0"/>
      <w:marRight w:val="0"/>
      <w:marTop w:val="0"/>
      <w:marBottom w:val="0"/>
      <w:divBdr>
        <w:top w:val="none" w:sz="0" w:space="0" w:color="auto"/>
        <w:left w:val="none" w:sz="0" w:space="0" w:color="auto"/>
        <w:bottom w:val="none" w:sz="0" w:space="0" w:color="auto"/>
        <w:right w:val="none" w:sz="0" w:space="0" w:color="auto"/>
      </w:divBdr>
    </w:div>
    <w:div w:id="1304240457">
      <w:bodyDiv w:val="1"/>
      <w:marLeft w:val="0"/>
      <w:marRight w:val="0"/>
      <w:marTop w:val="0"/>
      <w:marBottom w:val="0"/>
      <w:divBdr>
        <w:top w:val="none" w:sz="0" w:space="0" w:color="auto"/>
        <w:left w:val="none" w:sz="0" w:space="0" w:color="auto"/>
        <w:bottom w:val="none" w:sz="0" w:space="0" w:color="auto"/>
        <w:right w:val="none" w:sz="0" w:space="0" w:color="auto"/>
      </w:divBdr>
    </w:div>
    <w:div w:id="1304848830">
      <w:bodyDiv w:val="1"/>
      <w:marLeft w:val="0"/>
      <w:marRight w:val="0"/>
      <w:marTop w:val="0"/>
      <w:marBottom w:val="0"/>
      <w:divBdr>
        <w:top w:val="none" w:sz="0" w:space="0" w:color="auto"/>
        <w:left w:val="none" w:sz="0" w:space="0" w:color="auto"/>
        <w:bottom w:val="none" w:sz="0" w:space="0" w:color="auto"/>
        <w:right w:val="none" w:sz="0" w:space="0" w:color="auto"/>
      </w:divBdr>
    </w:div>
    <w:div w:id="1305158378">
      <w:bodyDiv w:val="1"/>
      <w:marLeft w:val="0"/>
      <w:marRight w:val="0"/>
      <w:marTop w:val="0"/>
      <w:marBottom w:val="0"/>
      <w:divBdr>
        <w:top w:val="none" w:sz="0" w:space="0" w:color="auto"/>
        <w:left w:val="none" w:sz="0" w:space="0" w:color="auto"/>
        <w:bottom w:val="none" w:sz="0" w:space="0" w:color="auto"/>
        <w:right w:val="none" w:sz="0" w:space="0" w:color="auto"/>
      </w:divBdr>
    </w:div>
    <w:div w:id="1305505355">
      <w:bodyDiv w:val="1"/>
      <w:marLeft w:val="0"/>
      <w:marRight w:val="0"/>
      <w:marTop w:val="0"/>
      <w:marBottom w:val="0"/>
      <w:divBdr>
        <w:top w:val="none" w:sz="0" w:space="0" w:color="auto"/>
        <w:left w:val="none" w:sz="0" w:space="0" w:color="auto"/>
        <w:bottom w:val="none" w:sz="0" w:space="0" w:color="auto"/>
        <w:right w:val="none" w:sz="0" w:space="0" w:color="auto"/>
      </w:divBdr>
    </w:div>
    <w:div w:id="1305550227">
      <w:bodyDiv w:val="1"/>
      <w:marLeft w:val="0"/>
      <w:marRight w:val="0"/>
      <w:marTop w:val="0"/>
      <w:marBottom w:val="0"/>
      <w:divBdr>
        <w:top w:val="none" w:sz="0" w:space="0" w:color="auto"/>
        <w:left w:val="none" w:sz="0" w:space="0" w:color="auto"/>
        <w:bottom w:val="none" w:sz="0" w:space="0" w:color="auto"/>
        <w:right w:val="none" w:sz="0" w:space="0" w:color="auto"/>
      </w:divBdr>
    </w:div>
    <w:div w:id="1305694234">
      <w:bodyDiv w:val="1"/>
      <w:marLeft w:val="0"/>
      <w:marRight w:val="0"/>
      <w:marTop w:val="0"/>
      <w:marBottom w:val="0"/>
      <w:divBdr>
        <w:top w:val="none" w:sz="0" w:space="0" w:color="auto"/>
        <w:left w:val="none" w:sz="0" w:space="0" w:color="auto"/>
        <w:bottom w:val="none" w:sz="0" w:space="0" w:color="auto"/>
        <w:right w:val="none" w:sz="0" w:space="0" w:color="auto"/>
      </w:divBdr>
    </w:div>
    <w:div w:id="1305891972">
      <w:bodyDiv w:val="1"/>
      <w:marLeft w:val="0"/>
      <w:marRight w:val="0"/>
      <w:marTop w:val="0"/>
      <w:marBottom w:val="0"/>
      <w:divBdr>
        <w:top w:val="none" w:sz="0" w:space="0" w:color="auto"/>
        <w:left w:val="none" w:sz="0" w:space="0" w:color="auto"/>
        <w:bottom w:val="none" w:sz="0" w:space="0" w:color="auto"/>
        <w:right w:val="none" w:sz="0" w:space="0" w:color="auto"/>
      </w:divBdr>
    </w:div>
    <w:div w:id="1306085658">
      <w:bodyDiv w:val="1"/>
      <w:marLeft w:val="0"/>
      <w:marRight w:val="0"/>
      <w:marTop w:val="0"/>
      <w:marBottom w:val="0"/>
      <w:divBdr>
        <w:top w:val="none" w:sz="0" w:space="0" w:color="auto"/>
        <w:left w:val="none" w:sz="0" w:space="0" w:color="auto"/>
        <w:bottom w:val="none" w:sz="0" w:space="0" w:color="auto"/>
        <w:right w:val="none" w:sz="0" w:space="0" w:color="auto"/>
      </w:divBdr>
    </w:div>
    <w:div w:id="1306155067">
      <w:bodyDiv w:val="1"/>
      <w:marLeft w:val="0"/>
      <w:marRight w:val="0"/>
      <w:marTop w:val="0"/>
      <w:marBottom w:val="0"/>
      <w:divBdr>
        <w:top w:val="none" w:sz="0" w:space="0" w:color="auto"/>
        <w:left w:val="none" w:sz="0" w:space="0" w:color="auto"/>
        <w:bottom w:val="none" w:sz="0" w:space="0" w:color="auto"/>
        <w:right w:val="none" w:sz="0" w:space="0" w:color="auto"/>
      </w:divBdr>
    </w:div>
    <w:div w:id="1306665747">
      <w:bodyDiv w:val="1"/>
      <w:marLeft w:val="0"/>
      <w:marRight w:val="0"/>
      <w:marTop w:val="0"/>
      <w:marBottom w:val="0"/>
      <w:divBdr>
        <w:top w:val="none" w:sz="0" w:space="0" w:color="auto"/>
        <w:left w:val="none" w:sz="0" w:space="0" w:color="auto"/>
        <w:bottom w:val="none" w:sz="0" w:space="0" w:color="auto"/>
        <w:right w:val="none" w:sz="0" w:space="0" w:color="auto"/>
      </w:divBdr>
    </w:div>
    <w:div w:id="1306738657">
      <w:bodyDiv w:val="1"/>
      <w:marLeft w:val="0"/>
      <w:marRight w:val="0"/>
      <w:marTop w:val="0"/>
      <w:marBottom w:val="0"/>
      <w:divBdr>
        <w:top w:val="none" w:sz="0" w:space="0" w:color="auto"/>
        <w:left w:val="none" w:sz="0" w:space="0" w:color="auto"/>
        <w:bottom w:val="none" w:sz="0" w:space="0" w:color="auto"/>
        <w:right w:val="none" w:sz="0" w:space="0" w:color="auto"/>
      </w:divBdr>
    </w:div>
    <w:div w:id="1307322140">
      <w:bodyDiv w:val="1"/>
      <w:marLeft w:val="0"/>
      <w:marRight w:val="0"/>
      <w:marTop w:val="0"/>
      <w:marBottom w:val="0"/>
      <w:divBdr>
        <w:top w:val="none" w:sz="0" w:space="0" w:color="auto"/>
        <w:left w:val="none" w:sz="0" w:space="0" w:color="auto"/>
        <w:bottom w:val="none" w:sz="0" w:space="0" w:color="auto"/>
        <w:right w:val="none" w:sz="0" w:space="0" w:color="auto"/>
      </w:divBdr>
    </w:div>
    <w:div w:id="1307396743">
      <w:bodyDiv w:val="1"/>
      <w:marLeft w:val="0"/>
      <w:marRight w:val="0"/>
      <w:marTop w:val="0"/>
      <w:marBottom w:val="0"/>
      <w:divBdr>
        <w:top w:val="none" w:sz="0" w:space="0" w:color="auto"/>
        <w:left w:val="none" w:sz="0" w:space="0" w:color="auto"/>
        <w:bottom w:val="none" w:sz="0" w:space="0" w:color="auto"/>
        <w:right w:val="none" w:sz="0" w:space="0" w:color="auto"/>
      </w:divBdr>
    </w:div>
    <w:div w:id="1307398651">
      <w:bodyDiv w:val="1"/>
      <w:marLeft w:val="0"/>
      <w:marRight w:val="0"/>
      <w:marTop w:val="0"/>
      <w:marBottom w:val="0"/>
      <w:divBdr>
        <w:top w:val="none" w:sz="0" w:space="0" w:color="auto"/>
        <w:left w:val="none" w:sz="0" w:space="0" w:color="auto"/>
        <w:bottom w:val="none" w:sz="0" w:space="0" w:color="auto"/>
        <w:right w:val="none" w:sz="0" w:space="0" w:color="auto"/>
      </w:divBdr>
    </w:div>
    <w:div w:id="1307665479">
      <w:bodyDiv w:val="1"/>
      <w:marLeft w:val="0"/>
      <w:marRight w:val="0"/>
      <w:marTop w:val="0"/>
      <w:marBottom w:val="0"/>
      <w:divBdr>
        <w:top w:val="none" w:sz="0" w:space="0" w:color="auto"/>
        <w:left w:val="none" w:sz="0" w:space="0" w:color="auto"/>
        <w:bottom w:val="none" w:sz="0" w:space="0" w:color="auto"/>
        <w:right w:val="none" w:sz="0" w:space="0" w:color="auto"/>
      </w:divBdr>
    </w:div>
    <w:div w:id="1308046256">
      <w:bodyDiv w:val="1"/>
      <w:marLeft w:val="0"/>
      <w:marRight w:val="0"/>
      <w:marTop w:val="0"/>
      <w:marBottom w:val="0"/>
      <w:divBdr>
        <w:top w:val="none" w:sz="0" w:space="0" w:color="auto"/>
        <w:left w:val="none" w:sz="0" w:space="0" w:color="auto"/>
        <w:bottom w:val="none" w:sz="0" w:space="0" w:color="auto"/>
        <w:right w:val="none" w:sz="0" w:space="0" w:color="auto"/>
      </w:divBdr>
    </w:div>
    <w:div w:id="1308241300">
      <w:bodyDiv w:val="1"/>
      <w:marLeft w:val="0"/>
      <w:marRight w:val="0"/>
      <w:marTop w:val="0"/>
      <w:marBottom w:val="0"/>
      <w:divBdr>
        <w:top w:val="none" w:sz="0" w:space="0" w:color="auto"/>
        <w:left w:val="none" w:sz="0" w:space="0" w:color="auto"/>
        <w:bottom w:val="none" w:sz="0" w:space="0" w:color="auto"/>
        <w:right w:val="none" w:sz="0" w:space="0" w:color="auto"/>
      </w:divBdr>
    </w:div>
    <w:div w:id="1308700618">
      <w:bodyDiv w:val="1"/>
      <w:marLeft w:val="0"/>
      <w:marRight w:val="0"/>
      <w:marTop w:val="0"/>
      <w:marBottom w:val="0"/>
      <w:divBdr>
        <w:top w:val="none" w:sz="0" w:space="0" w:color="auto"/>
        <w:left w:val="none" w:sz="0" w:space="0" w:color="auto"/>
        <w:bottom w:val="none" w:sz="0" w:space="0" w:color="auto"/>
        <w:right w:val="none" w:sz="0" w:space="0" w:color="auto"/>
      </w:divBdr>
    </w:div>
    <w:div w:id="1308827455">
      <w:bodyDiv w:val="1"/>
      <w:marLeft w:val="0"/>
      <w:marRight w:val="0"/>
      <w:marTop w:val="0"/>
      <w:marBottom w:val="0"/>
      <w:divBdr>
        <w:top w:val="none" w:sz="0" w:space="0" w:color="auto"/>
        <w:left w:val="none" w:sz="0" w:space="0" w:color="auto"/>
        <w:bottom w:val="none" w:sz="0" w:space="0" w:color="auto"/>
        <w:right w:val="none" w:sz="0" w:space="0" w:color="auto"/>
      </w:divBdr>
    </w:div>
    <w:div w:id="1309244775">
      <w:bodyDiv w:val="1"/>
      <w:marLeft w:val="0"/>
      <w:marRight w:val="0"/>
      <w:marTop w:val="0"/>
      <w:marBottom w:val="0"/>
      <w:divBdr>
        <w:top w:val="none" w:sz="0" w:space="0" w:color="auto"/>
        <w:left w:val="none" w:sz="0" w:space="0" w:color="auto"/>
        <w:bottom w:val="none" w:sz="0" w:space="0" w:color="auto"/>
        <w:right w:val="none" w:sz="0" w:space="0" w:color="auto"/>
      </w:divBdr>
    </w:div>
    <w:div w:id="1309550520">
      <w:bodyDiv w:val="1"/>
      <w:marLeft w:val="0"/>
      <w:marRight w:val="0"/>
      <w:marTop w:val="0"/>
      <w:marBottom w:val="0"/>
      <w:divBdr>
        <w:top w:val="none" w:sz="0" w:space="0" w:color="auto"/>
        <w:left w:val="none" w:sz="0" w:space="0" w:color="auto"/>
        <w:bottom w:val="none" w:sz="0" w:space="0" w:color="auto"/>
        <w:right w:val="none" w:sz="0" w:space="0" w:color="auto"/>
      </w:divBdr>
    </w:div>
    <w:div w:id="1309550991">
      <w:bodyDiv w:val="1"/>
      <w:marLeft w:val="0"/>
      <w:marRight w:val="0"/>
      <w:marTop w:val="0"/>
      <w:marBottom w:val="0"/>
      <w:divBdr>
        <w:top w:val="none" w:sz="0" w:space="0" w:color="auto"/>
        <w:left w:val="none" w:sz="0" w:space="0" w:color="auto"/>
        <w:bottom w:val="none" w:sz="0" w:space="0" w:color="auto"/>
        <w:right w:val="none" w:sz="0" w:space="0" w:color="auto"/>
      </w:divBdr>
    </w:div>
    <w:div w:id="1309629242">
      <w:bodyDiv w:val="1"/>
      <w:marLeft w:val="0"/>
      <w:marRight w:val="0"/>
      <w:marTop w:val="0"/>
      <w:marBottom w:val="0"/>
      <w:divBdr>
        <w:top w:val="none" w:sz="0" w:space="0" w:color="auto"/>
        <w:left w:val="none" w:sz="0" w:space="0" w:color="auto"/>
        <w:bottom w:val="none" w:sz="0" w:space="0" w:color="auto"/>
        <w:right w:val="none" w:sz="0" w:space="0" w:color="auto"/>
      </w:divBdr>
    </w:div>
    <w:div w:id="1309894889">
      <w:bodyDiv w:val="1"/>
      <w:marLeft w:val="0"/>
      <w:marRight w:val="0"/>
      <w:marTop w:val="0"/>
      <w:marBottom w:val="0"/>
      <w:divBdr>
        <w:top w:val="none" w:sz="0" w:space="0" w:color="auto"/>
        <w:left w:val="none" w:sz="0" w:space="0" w:color="auto"/>
        <w:bottom w:val="none" w:sz="0" w:space="0" w:color="auto"/>
        <w:right w:val="none" w:sz="0" w:space="0" w:color="auto"/>
      </w:divBdr>
      <w:divsChild>
        <w:div w:id="528644290">
          <w:marLeft w:val="547"/>
          <w:marRight w:val="0"/>
          <w:marTop w:val="0"/>
          <w:marBottom w:val="0"/>
          <w:divBdr>
            <w:top w:val="none" w:sz="0" w:space="0" w:color="auto"/>
            <w:left w:val="none" w:sz="0" w:space="0" w:color="auto"/>
            <w:bottom w:val="none" w:sz="0" w:space="0" w:color="auto"/>
            <w:right w:val="none" w:sz="0" w:space="0" w:color="auto"/>
          </w:divBdr>
        </w:div>
      </w:divsChild>
    </w:div>
    <w:div w:id="1310551895">
      <w:bodyDiv w:val="1"/>
      <w:marLeft w:val="0"/>
      <w:marRight w:val="0"/>
      <w:marTop w:val="0"/>
      <w:marBottom w:val="0"/>
      <w:divBdr>
        <w:top w:val="none" w:sz="0" w:space="0" w:color="auto"/>
        <w:left w:val="none" w:sz="0" w:space="0" w:color="auto"/>
        <w:bottom w:val="none" w:sz="0" w:space="0" w:color="auto"/>
        <w:right w:val="none" w:sz="0" w:space="0" w:color="auto"/>
      </w:divBdr>
    </w:div>
    <w:div w:id="1310671664">
      <w:bodyDiv w:val="1"/>
      <w:marLeft w:val="0"/>
      <w:marRight w:val="0"/>
      <w:marTop w:val="0"/>
      <w:marBottom w:val="0"/>
      <w:divBdr>
        <w:top w:val="none" w:sz="0" w:space="0" w:color="auto"/>
        <w:left w:val="none" w:sz="0" w:space="0" w:color="auto"/>
        <w:bottom w:val="none" w:sz="0" w:space="0" w:color="auto"/>
        <w:right w:val="none" w:sz="0" w:space="0" w:color="auto"/>
      </w:divBdr>
    </w:div>
    <w:div w:id="1310744596">
      <w:bodyDiv w:val="1"/>
      <w:marLeft w:val="0"/>
      <w:marRight w:val="0"/>
      <w:marTop w:val="0"/>
      <w:marBottom w:val="0"/>
      <w:divBdr>
        <w:top w:val="none" w:sz="0" w:space="0" w:color="auto"/>
        <w:left w:val="none" w:sz="0" w:space="0" w:color="auto"/>
        <w:bottom w:val="none" w:sz="0" w:space="0" w:color="auto"/>
        <w:right w:val="none" w:sz="0" w:space="0" w:color="auto"/>
      </w:divBdr>
    </w:div>
    <w:div w:id="1310789852">
      <w:bodyDiv w:val="1"/>
      <w:marLeft w:val="0"/>
      <w:marRight w:val="0"/>
      <w:marTop w:val="0"/>
      <w:marBottom w:val="0"/>
      <w:divBdr>
        <w:top w:val="none" w:sz="0" w:space="0" w:color="auto"/>
        <w:left w:val="none" w:sz="0" w:space="0" w:color="auto"/>
        <w:bottom w:val="none" w:sz="0" w:space="0" w:color="auto"/>
        <w:right w:val="none" w:sz="0" w:space="0" w:color="auto"/>
      </w:divBdr>
    </w:div>
    <w:div w:id="1310985064">
      <w:bodyDiv w:val="1"/>
      <w:marLeft w:val="0"/>
      <w:marRight w:val="0"/>
      <w:marTop w:val="0"/>
      <w:marBottom w:val="0"/>
      <w:divBdr>
        <w:top w:val="none" w:sz="0" w:space="0" w:color="auto"/>
        <w:left w:val="none" w:sz="0" w:space="0" w:color="auto"/>
        <w:bottom w:val="none" w:sz="0" w:space="0" w:color="auto"/>
        <w:right w:val="none" w:sz="0" w:space="0" w:color="auto"/>
      </w:divBdr>
    </w:div>
    <w:div w:id="1311054798">
      <w:bodyDiv w:val="1"/>
      <w:marLeft w:val="0"/>
      <w:marRight w:val="0"/>
      <w:marTop w:val="0"/>
      <w:marBottom w:val="0"/>
      <w:divBdr>
        <w:top w:val="none" w:sz="0" w:space="0" w:color="auto"/>
        <w:left w:val="none" w:sz="0" w:space="0" w:color="auto"/>
        <w:bottom w:val="none" w:sz="0" w:space="0" w:color="auto"/>
        <w:right w:val="none" w:sz="0" w:space="0" w:color="auto"/>
      </w:divBdr>
    </w:div>
    <w:div w:id="1311055765">
      <w:bodyDiv w:val="1"/>
      <w:marLeft w:val="0"/>
      <w:marRight w:val="0"/>
      <w:marTop w:val="0"/>
      <w:marBottom w:val="0"/>
      <w:divBdr>
        <w:top w:val="none" w:sz="0" w:space="0" w:color="auto"/>
        <w:left w:val="none" w:sz="0" w:space="0" w:color="auto"/>
        <w:bottom w:val="none" w:sz="0" w:space="0" w:color="auto"/>
        <w:right w:val="none" w:sz="0" w:space="0" w:color="auto"/>
      </w:divBdr>
    </w:div>
    <w:div w:id="1311210749">
      <w:bodyDiv w:val="1"/>
      <w:marLeft w:val="0"/>
      <w:marRight w:val="0"/>
      <w:marTop w:val="0"/>
      <w:marBottom w:val="0"/>
      <w:divBdr>
        <w:top w:val="none" w:sz="0" w:space="0" w:color="auto"/>
        <w:left w:val="none" w:sz="0" w:space="0" w:color="auto"/>
        <w:bottom w:val="none" w:sz="0" w:space="0" w:color="auto"/>
        <w:right w:val="none" w:sz="0" w:space="0" w:color="auto"/>
      </w:divBdr>
    </w:div>
    <w:div w:id="1311791093">
      <w:bodyDiv w:val="1"/>
      <w:marLeft w:val="0"/>
      <w:marRight w:val="0"/>
      <w:marTop w:val="0"/>
      <w:marBottom w:val="0"/>
      <w:divBdr>
        <w:top w:val="none" w:sz="0" w:space="0" w:color="auto"/>
        <w:left w:val="none" w:sz="0" w:space="0" w:color="auto"/>
        <w:bottom w:val="none" w:sz="0" w:space="0" w:color="auto"/>
        <w:right w:val="none" w:sz="0" w:space="0" w:color="auto"/>
      </w:divBdr>
    </w:div>
    <w:div w:id="1311980088">
      <w:bodyDiv w:val="1"/>
      <w:marLeft w:val="0"/>
      <w:marRight w:val="0"/>
      <w:marTop w:val="0"/>
      <w:marBottom w:val="0"/>
      <w:divBdr>
        <w:top w:val="none" w:sz="0" w:space="0" w:color="auto"/>
        <w:left w:val="none" w:sz="0" w:space="0" w:color="auto"/>
        <w:bottom w:val="none" w:sz="0" w:space="0" w:color="auto"/>
        <w:right w:val="none" w:sz="0" w:space="0" w:color="auto"/>
      </w:divBdr>
    </w:div>
    <w:div w:id="1312368776">
      <w:bodyDiv w:val="1"/>
      <w:marLeft w:val="0"/>
      <w:marRight w:val="0"/>
      <w:marTop w:val="0"/>
      <w:marBottom w:val="0"/>
      <w:divBdr>
        <w:top w:val="none" w:sz="0" w:space="0" w:color="auto"/>
        <w:left w:val="none" w:sz="0" w:space="0" w:color="auto"/>
        <w:bottom w:val="none" w:sz="0" w:space="0" w:color="auto"/>
        <w:right w:val="none" w:sz="0" w:space="0" w:color="auto"/>
      </w:divBdr>
    </w:div>
    <w:div w:id="1312639336">
      <w:bodyDiv w:val="1"/>
      <w:marLeft w:val="0"/>
      <w:marRight w:val="0"/>
      <w:marTop w:val="0"/>
      <w:marBottom w:val="0"/>
      <w:divBdr>
        <w:top w:val="none" w:sz="0" w:space="0" w:color="auto"/>
        <w:left w:val="none" w:sz="0" w:space="0" w:color="auto"/>
        <w:bottom w:val="none" w:sz="0" w:space="0" w:color="auto"/>
        <w:right w:val="none" w:sz="0" w:space="0" w:color="auto"/>
      </w:divBdr>
    </w:div>
    <w:div w:id="1312979327">
      <w:bodyDiv w:val="1"/>
      <w:marLeft w:val="0"/>
      <w:marRight w:val="0"/>
      <w:marTop w:val="0"/>
      <w:marBottom w:val="0"/>
      <w:divBdr>
        <w:top w:val="none" w:sz="0" w:space="0" w:color="auto"/>
        <w:left w:val="none" w:sz="0" w:space="0" w:color="auto"/>
        <w:bottom w:val="none" w:sz="0" w:space="0" w:color="auto"/>
        <w:right w:val="none" w:sz="0" w:space="0" w:color="auto"/>
      </w:divBdr>
    </w:div>
    <w:div w:id="1313095036">
      <w:bodyDiv w:val="1"/>
      <w:marLeft w:val="0"/>
      <w:marRight w:val="0"/>
      <w:marTop w:val="0"/>
      <w:marBottom w:val="0"/>
      <w:divBdr>
        <w:top w:val="none" w:sz="0" w:space="0" w:color="auto"/>
        <w:left w:val="none" w:sz="0" w:space="0" w:color="auto"/>
        <w:bottom w:val="none" w:sz="0" w:space="0" w:color="auto"/>
        <w:right w:val="none" w:sz="0" w:space="0" w:color="auto"/>
      </w:divBdr>
    </w:div>
    <w:div w:id="1313563824">
      <w:bodyDiv w:val="1"/>
      <w:marLeft w:val="0"/>
      <w:marRight w:val="0"/>
      <w:marTop w:val="0"/>
      <w:marBottom w:val="0"/>
      <w:divBdr>
        <w:top w:val="none" w:sz="0" w:space="0" w:color="auto"/>
        <w:left w:val="none" w:sz="0" w:space="0" w:color="auto"/>
        <w:bottom w:val="none" w:sz="0" w:space="0" w:color="auto"/>
        <w:right w:val="none" w:sz="0" w:space="0" w:color="auto"/>
      </w:divBdr>
    </w:div>
    <w:div w:id="1313876235">
      <w:bodyDiv w:val="1"/>
      <w:marLeft w:val="0"/>
      <w:marRight w:val="0"/>
      <w:marTop w:val="0"/>
      <w:marBottom w:val="0"/>
      <w:divBdr>
        <w:top w:val="none" w:sz="0" w:space="0" w:color="auto"/>
        <w:left w:val="none" w:sz="0" w:space="0" w:color="auto"/>
        <w:bottom w:val="none" w:sz="0" w:space="0" w:color="auto"/>
        <w:right w:val="none" w:sz="0" w:space="0" w:color="auto"/>
      </w:divBdr>
    </w:div>
    <w:div w:id="1314022215">
      <w:bodyDiv w:val="1"/>
      <w:marLeft w:val="0"/>
      <w:marRight w:val="0"/>
      <w:marTop w:val="0"/>
      <w:marBottom w:val="0"/>
      <w:divBdr>
        <w:top w:val="none" w:sz="0" w:space="0" w:color="auto"/>
        <w:left w:val="none" w:sz="0" w:space="0" w:color="auto"/>
        <w:bottom w:val="none" w:sz="0" w:space="0" w:color="auto"/>
        <w:right w:val="none" w:sz="0" w:space="0" w:color="auto"/>
      </w:divBdr>
    </w:div>
    <w:div w:id="1314070085">
      <w:bodyDiv w:val="1"/>
      <w:marLeft w:val="0"/>
      <w:marRight w:val="0"/>
      <w:marTop w:val="0"/>
      <w:marBottom w:val="0"/>
      <w:divBdr>
        <w:top w:val="none" w:sz="0" w:space="0" w:color="auto"/>
        <w:left w:val="none" w:sz="0" w:space="0" w:color="auto"/>
        <w:bottom w:val="none" w:sz="0" w:space="0" w:color="auto"/>
        <w:right w:val="none" w:sz="0" w:space="0" w:color="auto"/>
      </w:divBdr>
    </w:div>
    <w:div w:id="1314405474">
      <w:bodyDiv w:val="1"/>
      <w:marLeft w:val="0"/>
      <w:marRight w:val="0"/>
      <w:marTop w:val="0"/>
      <w:marBottom w:val="0"/>
      <w:divBdr>
        <w:top w:val="none" w:sz="0" w:space="0" w:color="auto"/>
        <w:left w:val="none" w:sz="0" w:space="0" w:color="auto"/>
        <w:bottom w:val="none" w:sz="0" w:space="0" w:color="auto"/>
        <w:right w:val="none" w:sz="0" w:space="0" w:color="auto"/>
      </w:divBdr>
    </w:div>
    <w:div w:id="1314413984">
      <w:bodyDiv w:val="1"/>
      <w:marLeft w:val="0"/>
      <w:marRight w:val="0"/>
      <w:marTop w:val="0"/>
      <w:marBottom w:val="0"/>
      <w:divBdr>
        <w:top w:val="none" w:sz="0" w:space="0" w:color="auto"/>
        <w:left w:val="none" w:sz="0" w:space="0" w:color="auto"/>
        <w:bottom w:val="none" w:sz="0" w:space="0" w:color="auto"/>
        <w:right w:val="none" w:sz="0" w:space="0" w:color="auto"/>
      </w:divBdr>
    </w:div>
    <w:div w:id="1314677155">
      <w:bodyDiv w:val="1"/>
      <w:marLeft w:val="0"/>
      <w:marRight w:val="0"/>
      <w:marTop w:val="0"/>
      <w:marBottom w:val="0"/>
      <w:divBdr>
        <w:top w:val="none" w:sz="0" w:space="0" w:color="auto"/>
        <w:left w:val="none" w:sz="0" w:space="0" w:color="auto"/>
        <w:bottom w:val="none" w:sz="0" w:space="0" w:color="auto"/>
        <w:right w:val="none" w:sz="0" w:space="0" w:color="auto"/>
      </w:divBdr>
    </w:div>
    <w:div w:id="1314943124">
      <w:bodyDiv w:val="1"/>
      <w:marLeft w:val="0"/>
      <w:marRight w:val="0"/>
      <w:marTop w:val="0"/>
      <w:marBottom w:val="0"/>
      <w:divBdr>
        <w:top w:val="none" w:sz="0" w:space="0" w:color="auto"/>
        <w:left w:val="none" w:sz="0" w:space="0" w:color="auto"/>
        <w:bottom w:val="none" w:sz="0" w:space="0" w:color="auto"/>
        <w:right w:val="none" w:sz="0" w:space="0" w:color="auto"/>
      </w:divBdr>
    </w:div>
    <w:div w:id="1314987182">
      <w:bodyDiv w:val="1"/>
      <w:marLeft w:val="0"/>
      <w:marRight w:val="0"/>
      <w:marTop w:val="0"/>
      <w:marBottom w:val="0"/>
      <w:divBdr>
        <w:top w:val="none" w:sz="0" w:space="0" w:color="auto"/>
        <w:left w:val="none" w:sz="0" w:space="0" w:color="auto"/>
        <w:bottom w:val="none" w:sz="0" w:space="0" w:color="auto"/>
        <w:right w:val="none" w:sz="0" w:space="0" w:color="auto"/>
      </w:divBdr>
    </w:div>
    <w:div w:id="1314992350">
      <w:bodyDiv w:val="1"/>
      <w:marLeft w:val="0"/>
      <w:marRight w:val="0"/>
      <w:marTop w:val="0"/>
      <w:marBottom w:val="0"/>
      <w:divBdr>
        <w:top w:val="none" w:sz="0" w:space="0" w:color="auto"/>
        <w:left w:val="none" w:sz="0" w:space="0" w:color="auto"/>
        <w:bottom w:val="none" w:sz="0" w:space="0" w:color="auto"/>
        <w:right w:val="none" w:sz="0" w:space="0" w:color="auto"/>
      </w:divBdr>
    </w:div>
    <w:div w:id="1315061433">
      <w:bodyDiv w:val="1"/>
      <w:marLeft w:val="0"/>
      <w:marRight w:val="0"/>
      <w:marTop w:val="0"/>
      <w:marBottom w:val="0"/>
      <w:divBdr>
        <w:top w:val="none" w:sz="0" w:space="0" w:color="auto"/>
        <w:left w:val="none" w:sz="0" w:space="0" w:color="auto"/>
        <w:bottom w:val="none" w:sz="0" w:space="0" w:color="auto"/>
        <w:right w:val="none" w:sz="0" w:space="0" w:color="auto"/>
      </w:divBdr>
    </w:div>
    <w:div w:id="1315405621">
      <w:bodyDiv w:val="1"/>
      <w:marLeft w:val="0"/>
      <w:marRight w:val="0"/>
      <w:marTop w:val="0"/>
      <w:marBottom w:val="0"/>
      <w:divBdr>
        <w:top w:val="none" w:sz="0" w:space="0" w:color="auto"/>
        <w:left w:val="none" w:sz="0" w:space="0" w:color="auto"/>
        <w:bottom w:val="none" w:sz="0" w:space="0" w:color="auto"/>
        <w:right w:val="none" w:sz="0" w:space="0" w:color="auto"/>
      </w:divBdr>
    </w:div>
    <w:div w:id="1315791819">
      <w:bodyDiv w:val="1"/>
      <w:marLeft w:val="0"/>
      <w:marRight w:val="0"/>
      <w:marTop w:val="0"/>
      <w:marBottom w:val="0"/>
      <w:divBdr>
        <w:top w:val="none" w:sz="0" w:space="0" w:color="auto"/>
        <w:left w:val="none" w:sz="0" w:space="0" w:color="auto"/>
        <w:bottom w:val="none" w:sz="0" w:space="0" w:color="auto"/>
        <w:right w:val="none" w:sz="0" w:space="0" w:color="auto"/>
      </w:divBdr>
    </w:div>
    <w:div w:id="1315835369">
      <w:bodyDiv w:val="1"/>
      <w:marLeft w:val="0"/>
      <w:marRight w:val="0"/>
      <w:marTop w:val="0"/>
      <w:marBottom w:val="0"/>
      <w:divBdr>
        <w:top w:val="none" w:sz="0" w:space="0" w:color="auto"/>
        <w:left w:val="none" w:sz="0" w:space="0" w:color="auto"/>
        <w:bottom w:val="none" w:sz="0" w:space="0" w:color="auto"/>
        <w:right w:val="none" w:sz="0" w:space="0" w:color="auto"/>
      </w:divBdr>
    </w:div>
    <w:div w:id="1315840447">
      <w:bodyDiv w:val="1"/>
      <w:marLeft w:val="0"/>
      <w:marRight w:val="0"/>
      <w:marTop w:val="0"/>
      <w:marBottom w:val="0"/>
      <w:divBdr>
        <w:top w:val="none" w:sz="0" w:space="0" w:color="auto"/>
        <w:left w:val="none" w:sz="0" w:space="0" w:color="auto"/>
        <w:bottom w:val="none" w:sz="0" w:space="0" w:color="auto"/>
        <w:right w:val="none" w:sz="0" w:space="0" w:color="auto"/>
      </w:divBdr>
    </w:div>
    <w:div w:id="1316295773">
      <w:bodyDiv w:val="1"/>
      <w:marLeft w:val="0"/>
      <w:marRight w:val="0"/>
      <w:marTop w:val="0"/>
      <w:marBottom w:val="0"/>
      <w:divBdr>
        <w:top w:val="none" w:sz="0" w:space="0" w:color="auto"/>
        <w:left w:val="none" w:sz="0" w:space="0" w:color="auto"/>
        <w:bottom w:val="none" w:sz="0" w:space="0" w:color="auto"/>
        <w:right w:val="none" w:sz="0" w:space="0" w:color="auto"/>
      </w:divBdr>
    </w:div>
    <w:div w:id="1316488884">
      <w:bodyDiv w:val="1"/>
      <w:marLeft w:val="0"/>
      <w:marRight w:val="0"/>
      <w:marTop w:val="0"/>
      <w:marBottom w:val="0"/>
      <w:divBdr>
        <w:top w:val="none" w:sz="0" w:space="0" w:color="auto"/>
        <w:left w:val="none" w:sz="0" w:space="0" w:color="auto"/>
        <w:bottom w:val="none" w:sz="0" w:space="0" w:color="auto"/>
        <w:right w:val="none" w:sz="0" w:space="0" w:color="auto"/>
      </w:divBdr>
    </w:div>
    <w:div w:id="1316496798">
      <w:bodyDiv w:val="1"/>
      <w:marLeft w:val="0"/>
      <w:marRight w:val="0"/>
      <w:marTop w:val="0"/>
      <w:marBottom w:val="0"/>
      <w:divBdr>
        <w:top w:val="none" w:sz="0" w:space="0" w:color="auto"/>
        <w:left w:val="none" w:sz="0" w:space="0" w:color="auto"/>
        <w:bottom w:val="none" w:sz="0" w:space="0" w:color="auto"/>
        <w:right w:val="none" w:sz="0" w:space="0" w:color="auto"/>
      </w:divBdr>
    </w:div>
    <w:div w:id="1316640474">
      <w:bodyDiv w:val="1"/>
      <w:marLeft w:val="0"/>
      <w:marRight w:val="0"/>
      <w:marTop w:val="0"/>
      <w:marBottom w:val="0"/>
      <w:divBdr>
        <w:top w:val="none" w:sz="0" w:space="0" w:color="auto"/>
        <w:left w:val="none" w:sz="0" w:space="0" w:color="auto"/>
        <w:bottom w:val="none" w:sz="0" w:space="0" w:color="auto"/>
        <w:right w:val="none" w:sz="0" w:space="0" w:color="auto"/>
      </w:divBdr>
    </w:div>
    <w:div w:id="1316685116">
      <w:bodyDiv w:val="1"/>
      <w:marLeft w:val="0"/>
      <w:marRight w:val="0"/>
      <w:marTop w:val="0"/>
      <w:marBottom w:val="0"/>
      <w:divBdr>
        <w:top w:val="none" w:sz="0" w:space="0" w:color="auto"/>
        <w:left w:val="none" w:sz="0" w:space="0" w:color="auto"/>
        <w:bottom w:val="none" w:sz="0" w:space="0" w:color="auto"/>
        <w:right w:val="none" w:sz="0" w:space="0" w:color="auto"/>
      </w:divBdr>
    </w:div>
    <w:div w:id="1317227757">
      <w:bodyDiv w:val="1"/>
      <w:marLeft w:val="0"/>
      <w:marRight w:val="0"/>
      <w:marTop w:val="0"/>
      <w:marBottom w:val="0"/>
      <w:divBdr>
        <w:top w:val="none" w:sz="0" w:space="0" w:color="auto"/>
        <w:left w:val="none" w:sz="0" w:space="0" w:color="auto"/>
        <w:bottom w:val="none" w:sz="0" w:space="0" w:color="auto"/>
        <w:right w:val="none" w:sz="0" w:space="0" w:color="auto"/>
      </w:divBdr>
    </w:div>
    <w:div w:id="1317563972">
      <w:bodyDiv w:val="1"/>
      <w:marLeft w:val="0"/>
      <w:marRight w:val="0"/>
      <w:marTop w:val="0"/>
      <w:marBottom w:val="0"/>
      <w:divBdr>
        <w:top w:val="none" w:sz="0" w:space="0" w:color="auto"/>
        <w:left w:val="none" w:sz="0" w:space="0" w:color="auto"/>
        <w:bottom w:val="none" w:sz="0" w:space="0" w:color="auto"/>
        <w:right w:val="none" w:sz="0" w:space="0" w:color="auto"/>
      </w:divBdr>
    </w:div>
    <w:div w:id="1317957500">
      <w:bodyDiv w:val="1"/>
      <w:marLeft w:val="0"/>
      <w:marRight w:val="0"/>
      <w:marTop w:val="0"/>
      <w:marBottom w:val="0"/>
      <w:divBdr>
        <w:top w:val="none" w:sz="0" w:space="0" w:color="auto"/>
        <w:left w:val="none" w:sz="0" w:space="0" w:color="auto"/>
        <w:bottom w:val="none" w:sz="0" w:space="0" w:color="auto"/>
        <w:right w:val="none" w:sz="0" w:space="0" w:color="auto"/>
      </w:divBdr>
    </w:div>
    <w:div w:id="1317958156">
      <w:bodyDiv w:val="1"/>
      <w:marLeft w:val="0"/>
      <w:marRight w:val="0"/>
      <w:marTop w:val="0"/>
      <w:marBottom w:val="0"/>
      <w:divBdr>
        <w:top w:val="none" w:sz="0" w:space="0" w:color="auto"/>
        <w:left w:val="none" w:sz="0" w:space="0" w:color="auto"/>
        <w:bottom w:val="none" w:sz="0" w:space="0" w:color="auto"/>
        <w:right w:val="none" w:sz="0" w:space="0" w:color="auto"/>
      </w:divBdr>
    </w:div>
    <w:div w:id="1318025322">
      <w:bodyDiv w:val="1"/>
      <w:marLeft w:val="0"/>
      <w:marRight w:val="0"/>
      <w:marTop w:val="0"/>
      <w:marBottom w:val="0"/>
      <w:divBdr>
        <w:top w:val="none" w:sz="0" w:space="0" w:color="auto"/>
        <w:left w:val="none" w:sz="0" w:space="0" w:color="auto"/>
        <w:bottom w:val="none" w:sz="0" w:space="0" w:color="auto"/>
        <w:right w:val="none" w:sz="0" w:space="0" w:color="auto"/>
      </w:divBdr>
    </w:div>
    <w:div w:id="1318191539">
      <w:bodyDiv w:val="1"/>
      <w:marLeft w:val="0"/>
      <w:marRight w:val="0"/>
      <w:marTop w:val="0"/>
      <w:marBottom w:val="0"/>
      <w:divBdr>
        <w:top w:val="none" w:sz="0" w:space="0" w:color="auto"/>
        <w:left w:val="none" w:sz="0" w:space="0" w:color="auto"/>
        <w:bottom w:val="none" w:sz="0" w:space="0" w:color="auto"/>
        <w:right w:val="none" w:sz="0" w:space="0" w:color="auto"/>
      </w:divBdr>
    </w:div>
    <w:div w:id="1318265828">
      <w:bodyDiv w:val="1"/>
      <w:marLeft w:val="0"/>
      <w:marRight w:val="0"/>
      <w:marTop w:val="0"/>
      <w:marBottom w:val="0"/>
      <w:divBdr>
        <w:top w:val="none" w:sz="0" w:space="0" w:color="auto"/>
        <w:left w:val="none" w:sz="0" w:space="0" w:color="auto"/>
        <w:bottom w:val="none" w:sz="0" w:space="0" w:color="auto"/>
        <w:right w:val="none" w:sz="0" w:space="0" w:color="auto"/>
      </w:divBdr>
    </w:div>
    <w:div w:id="1318344931">
      <w:bodyDiv w:val="1"/>
      <w:marLeft w:val="0"/>
      <w:marRight w:val="0"/>
      <w:marTop w:val="0"/>
      <w:marBottom w:val="0"/>
      <w:divBdr>
        <w:top w:val="none" w:sz="0" w:space="0" w:color="auto"/>
        <w:left w:val="none" w:sz="0" w:space="0" w:color="auto"/>
        <w:bottom w:val="none" w:sz="0" w:space="0" w:color="auto"/>
        <w:right w:val="none" w:sz="0" w:space="0" w:color="auto"/>
      </w:divBdr>
    </w:div>
    <w:div w:id="1318345169">
      <w:bodyDiv w:val="1"/>
      <w:marLeft w:val="0"/>
      <w:marRight w:val="0"/>
      <w:marTop w:val="0"/>
      <w:marBottom w:val="0"/>
      <w:divBdr>
        <w:top w:val="none" w:sz="0" w:space="0" w:color="auto"/>
        <w:left w:val="none" w:sz="0" w:space="0" w:color="auto"/>
        <w:bottom w:val="none" w:sz="0" w:space="0" w:color="auto"/>
        <w:right w:val="none" w:sz="0" w:space="0" w:color="auto"/>
      </w:divBdr>
    </w:div>
    <w:div w:id="1318461574">
      <w:bodyDiv w:val="1"/>
      <w:marLeft w:val="0"/>
      <w:marRight w:val="0"/>
      <w:marTop w:val="0"/>
      <w:marBottom w:val="0"/>
      <w:divBdr>
        <w:top w:val="none" w:sz="0" w:space="0" w:color="auto"/>
        <w:left w:val="none" w:sz="0" w:space="0" w:color="auto"/>
        <w:bottom w:val="none" w:sz="0" w:space="0" w:color="auto"/>
        <w:right w:val="none" w:sz="0" w:space="0" w:color="auto"/>
      </w:divBdr>
    </w:div>
    <w:div w:id="1318607801">
      <w:bodyDiv w:val="1"/>
      <w:marLeft w:val="0"/>
      <w:marRight w:val="0"/>
      <w:marTop w:val="0"/>
      <w:marBottom w:val="0"/>
      <w:divBdr>
        <w:top w:val="none" w:sz="0" w:space="0" w:color="auto"/>
        <w:left w:val="none" w:sz="0" w:space="0" w:color="auto"/>
        <w:bottom w:val="none" w:sz="0" w:space="0" w:color="auto"/>
        <w:right w:val="none" w:sz="0" w:space="0" w:color="auto"/>
      </w:divBdr>
    </w:div>
    <w:div w:id="1318727626">
      <w:bodyDiv w:val="1"/>
      <w:marLeft w:val="0"/>
      <w:marRight w:val="0"/>
      <w:marTop w:val="0"/>
      <w:marBottom w:val="0"/>
      <w:divBdr>
        <w:top w:val="none" w:sz="0" w:space="0" w:color="auto"/>
        <w:left w:val="none" w:sz="0" w:space="0" w:color="auto"/>
        <w:bottom w:val="none" w:sz="0" w:space="0" w:color="auto"/>
        <w:right w:val="none" w:sz="0" w:space="0" w:color="auto"/>
      </w:divBdr>
    </w:div>
    <w:div w:id="1318998234">
      <w:bodyDiv w:val="1"/>
      <w:marLeft w:val="0"/>
      <w:marRight w:val="0"/>
      <w:marTop w:val="0"/>
      <w:marBottom w:val="0"/>
      <w:divBdr>
        <w:top w:val="none" w:sz="0" w:space="0" w:color="auto"/>
        <w:left w:val="none" w:sz="0" w:space="0" w:color="auto"/>
        <w:bottom w:val="none" w:sz="0" w:space="0" w:color="auto"/>
        <w:right w:val="none" w:sz="0" w:space="0" w:color="auto"/>
      </w:divBdr>
    </w:div>
    <w:div w:id="1319189427">
      <w:bodyDiv w:val="1"/>
      <w:marLeft w:val="0"/>
      <w:marRight w:val="0"/>
      <w:marTop w:val="0"/>
      <w:marBottom w:val="0"/>
      <w:divBdr>
        <w:top w:val="none" w:sz="0" w:space="0" w:color="auto"/>
        <w:left w:val="none" w:sz="0" w:space="0" w:color="auto"/>
        <w:bottom w:val="none" w:sz="0" w:space="0" w:color="auto"/>
        <w:right w:val="none" w:sz="0" w:space="0" w:color="auto"/>
      </w:divBdr>
    </w:div>
    <w:div w:id="1319382069">
      <w:bodyDiv w:val="1"/>
      <w:marLeft w:val="0"/>
      <w:marRight w:val="0"/>
      <w:marTop w:val="0"/>
      <w:marBottom w:val="0"/>
      <w:divBdr>
        <w:top w:val="none" w:sz="0" w:space="0" w:color="auto"/>
        <w:left w:val="none" w:sz="0" w:space="0" w:color="auto"/>
        <w:bottom w:val="none" w:sz="0" w:space="0" w:color="auto"/>
        <w:right w:val="none" w:sz="0" w:space="0" w:color="auto"/>
      </w:divBdr>
    </w:div>
    <w:div w:id="1319730244">
      <w:bodyDiv w:val="1"/>
      <w:marLeft w:val="0"/>
      <w:marRight w:val="0"/>
      <w:marTop w:val="0"/>
      <w:marBottom w:val="0"/>
      <w:divBdr>
        <w:top w:val="none" w:sz="0" w:space="0" w:color="auto"/>
        <w:left w:val="none" w:sz="0" w:space="0" w:color="auto"/>
        <w:bottom w:val="none" w:sz="0" w:space="0" w:color="auto"/>
        <w:right w:val="none" w:sz="0" w:space="0" w:color="auto"/>
      </w:divBdr>
    </w:div>
    <w:div w:id="1319844270">
      <w:bodyDiv w:val="1"/>
      <w:marLeft w:val="0"/>
      <w:marRight w:val="0"/>
      <w:marTop w:val="0"/>
      <w:marBottom w:val="0"/>
      <w:divBdr>
        <w:top w:val="none" w:sz="0" w:space="0" w:color="auto"/>
        <w:left w:val="none" w:sz="0" w:space="0" w:color="auto"/>
        <w:bottom w:val="none" w:sz="0" w:space="0" w:color="auto"/>
        <w:right w:val="none" w:sz="0" w:space="0" w:color="auto"/>
      </w:divBdr>
    </w:div>
    <w:div w:id="1320618915">
      <w:bodyDiv w:val="1"/>
      <w:marLeft w:val="0"/>
      <w:marRight w:val="0"/>
      <w:marTop w:val="0"/>
      <w:marBottom w:val="0"/>
      <w:divBdr>
        <w:top w:val="none" w:sz="0" w:space="0" w:color="auto"/>
        <w:left w:val="none" w:sz="0" w:space="0" w:color="auto"/>
        <w:bottom w:val="none" w:sz="0" w:space="0" w:color="auto"/>
        <w:right w:val="none" w:sz="0" w:space="0" w:color="auto"/>
      </w:divBdr>
    </w:div>
    <w:div w:id="1321084537">
      <w:bodyDiv w:val="1"/>
      <w:marLeft w:val="0"/>
      <w:marRight w:val="0"/>
      <w:marTop w:val="0"/>
      <w:marBottom w:val="0"/>
      <w:divBdr>
        <w:top w:val="none" w:sz="0" w:space="0" w:color="auto"/>
        <w:left w:val="none" w:sz="0" w:space="0" w:color="auto"/>
        <w:bottom w:val="none" w:sz="0" w:space="0" w:color="auto"/>
        <w:right w:val="none" w:sz="0" w:space="0" w:color="auto"/>
      </w:divBdr>
    </w:div>
    <w:div w:id="1322006675">
      <w:bodyDiv w:val="1"/>
      <w:marLeft w:val="0"/>
      <w:marRight w:val="0"/>
      <w:marTop w:val="0"/>
      <w:marBottom w:val="0"/>
      <w:divBdr>
        <w:top w:val="none" w:sz="0" w:space="0" w:color="auto"/>
        <w:left w:val="none" w:sz="0" w:space="0" w:color="auto"/>
        <w:bottom w:val="none" w:sz="0" w:space="0" w:color="auto"/>
        <w:right w:val="none" w:sz="0" w:space="0" w:color="auto"/>
      </w:divBdr>
    </w:div>
    <w:div w:id="1322151555">
      <w:bodyDiv w:val="1"/>
      <w:marLeft w:val="0"/>
      <w:marRight w:val="0"/>
      <w:marTop w:val="0"/>
      <w:marBottom w:val="0"/>
      <w:divBdr>
        <w:top w:val="none" w:sz="0" w:space="0" w:color="auto"/>
        <w:left w:val="none" w:sz="0" w:space="0" w:color="auto"/>
        <w:bottom w:val="none" w:sz="0" w:space="0" w:color="auto"/>
        <w:right w:val="none" w:sz="0" w:space="0" w:color="auto"/>
      </w:divBdr>
    </w:div>
    <w:div w:id="1322270044">
      <w:bodyDiv w:val="1"/>
      <w:marLeft w:val="0"/>
      <w:marRight w:val="0"/>
      <w:marTop w:val="0"/>
      <w:marBottom w:val="0"/>
      <w:divBdr>
        <w:top w:val="none" w:sz="0" w:space="0" w:color="auto"/>
        <w:left w:val="none" w:sz="0" w:space="0" w:color="auto"/>
        <w:bottom w:val="none" w:sz="0" w:space="0" w:color="auto"/>
        <w:right w:val="none" w:sz="0" w:space="0" w:color="auto"/>
      </w:divBdr>
    </w:div>
    <w:div w:id="1322343150">
      <w:bodyDiv w:val="1"/>
      <w:marLeft w:val="0"/>
      <w:marRight w:val="0"/>
      <w:marTop w:val="0"/>
      <w:marBottom w:val="0"/>
      <w:divBdr>
        <w:top w:val="none" w:sz="0" w:space="0" w:color="auto"/>
        <w:left w:val="none" w:sz="0" w:space="0" w:color="auto"/>
        <w:bottom w:val="none" w:sz="0" w:space="0" w:color="auto"/>
        <w:right w:val="none" w:sz="0" w:space="0" w:color="auto"/>
      </w:divBdr>
    </w:div>
    <w:div w:id="1322346812">
      <w:bodyDiv w:val="1"/>
      <w:marLeft w:val="0"/>
      <w:marRight w:val="0"/>
      <w:marTop w:val="0"/>
      <w:marBottom w:val="0"/>
      <w:divBdr>
        <w:top w:val="none" w:sz="0" w:space="0" w:color="auto"/>
        <w:left w:val="none" w:sz="0" w:space="0" w:color="auto"/>
        <w:bottom w:val="none" w:sz="0" w:space="0" w:color="auto"/>
        <w:right w:val="none" w:sz="0" w:space="0" w:color="auto"/>
      </w:divBdr>
    </w:div>
    <w:div w:id="1322393393">
      <w:bodyDiv w:val="1"/>
      <w:marLeft w:val="0"/>
      <w:marRight w:val="0"/>
      <w:marTop w:val="0"/>
      <w:marBottom w:val="0"/>
      <w:divBdr>
        <w:top w:val="none" w:sz="0" w:space="0" w:color="auto"/>
        <w:left w:val="none" w:sz="0" w:space="0" w:color="auto"/>
        <w:bottom w:val="none" w:sz="0" w:space="0" w:color="auto"/>
        <w:right w:val="none" w:sz="0" w:space="0" w:color="auto"/>
      </w:divBdr>
    </w:div>
    <w:div w:id="1322465814">
      <w:bodyDiv w:val="1"/>
      <w:marLeft w:val="0"/>
      <w:marRight w:val="0"/>
      <w:marTop w:val="0"/>
      <w:marBottom w:val="0"/>
      <w:divBdr>
        <w:top w:val="none" w:sz="0" w:space="0" w:color="auto"/>
        <w:left w:val="none" w:sz="0" w:space="0" w:color="auto"/>
        <w:bottom w:val="none" w:sz="0" w:space="0" w:color="auto"/>
        <w:right w:val="none" w:sz="0" w:space="0" w:color="auto"/>
      </w:divBdr>
    </w:div>
    <w:div w:id="1322465962">
      <w:bodyDiv w:val="1"/>
      <w:marLeft w:val="0"/>
      <w:marRight w:val="0"/>
      <w:marTop w:val="0"/>
      <w:marBottom w:val="0"/>
      <w:divBdr>
        <w:top w:val="none" w:sz="0" w:space="0" w:color="auto"/>
        <w:left w:val="none" w:sz="0" w:space="0" w:color="auto"/>
        <w:bottom w:val="none" w:sz="0" w:space="0" w:color="auto"/>
        <w:right w:val="none" w:sz="0" w:space="0" w:color="auto"/>
      </w:divBdr>
    </w:div>
    <w:div w:id="1323318729">
      <w:bodyDiv w:val="1"/>
      <w:marLeft w:val="0"/>
      <w:marRight w:val="0"/>
      <w:marTop w:val="0"/>
      <w:marBottom w:val="0"/>
      <w:divBdr>
        <w:top w:val="none" w:sz="0" w:space="0" w:color="auto"/>
        <w:left w:val="none" w:sz="0" w:space="0" w:color="auto"/>
        <w:bottom w:val="none" w:sz="0" w:space="0" w:color="auto"/>
        <w:right w:val="none" w:sz="0" w:space="0" w:color="auto"/>
      </w:divBdr>
    </w:div>
    <w:div w:id="1323466062">
      <w:bodyDiv w:val="1"/>
      <w:marLeft w:val="0"/>
      <w:marRight w:val="0"/>
      <w:marTop w:val="0"/>
      <w:marBottom w:val="0"/>
      <w:divBdr>
        <w:top w:val="none" w:sz="0" w:space="0" w:color="auto"/>
        <w:left w:val="none" w:sz="0" w:space="0" w:color="auto"/>
        <w:bottom w:val="none" w:sz="0" w:space="0" w:color="auto"/>
        <w:right w:val="none" w:sz="0" w:space="0" w:color="auto"/>
      </w:divBdr>
    </w:div>
    <w:div w:id="1323850492">
      <w:bodyDiv w:val="1"/>
      <w:marLeft w:val="0"/>
      <w:marRight w:val="0"/>
      <w:marTop w:val="0"/>
      <w:marBottom w:val="0"/>
      <w:divBdr>
        <w:top w:val="none" w:sz="0" w:space="0" w:color="auto"/>
        <w:left w:val="none" w:sz="0" w:space="0" w:color="auto"/>
        <w:bottom w:val="none" w:sz="0" w:space="0" w:color="auto"/>
        <w:right w:val="none" w:sz="0" w:space="0" w:color="auto"/>
      </w:divBdr>
    </w:div>
    <w:div w:id="1324166458">
      <w:bodyDiv w:val="1"/>
      <w:marLeft w:val="0"/>
      <w:marRight w:val="0"/>
      <w:marTop w:val="0"/>
      <w:marBottom w:val="0"/>
      <w:divBdr>
        <w:top w:val="none" w:sz="0" w:space="0" w:color="auto"/>
        <w:left w:val="none" w:sz="0" w:space="0" w:color="auto"/>
        <w:bottom w:val="none" w:sz="0" w:space="0" w:color="auto"/>
        <w:right w:val="none" w:sz="0" w:space="0" w:color="auto"/>
      </w:divBdr>
    </w:div>
    <w:div w:id="1324317921">
      <w:bodyDiv w:val="1"/>
      <w:marLeft w:val="0"/>
      <w:marRight w:val="0"/>
      <w:marTop w:val="0"/>
      <w:marBottom w:val="0"/>
      <w:divBdr>
        <w:top w:val="none" w:sz="0" w:space="0" w:color="auto"/>
        <w:left w:val="none" w:sz="0" w:space="0" w:color="auto"/>
        <w:bottom w:val="none" w:sz="0" w:space="0" w:color="auto"/>
        <w:right w:val="none" w:sz="0" w:space="0" w:color="auto"/>
      </w:divBdr>
    </w:div>
    <w:div w:id="1325429809">
      <w:bodyDiv w:val="1"/>
      <w:marLeft w:val="0"/>
      <w:marRight w:val="0"/>
      <w:marTop w:val="0"/>
      <w:marBottom w:val="0"/>
      <w:divBdr>
        <w:top w:val="none" w:sz="0" w:space="0" w:color="auto"/>
        <w:left w:val="none" w:sz="0" w:space="0" w:color="auto"/>
        <w:bottom w:val="none" w:sz="0" w:space="0" w:color="auto"/>
        <w:right w:val="none" w:sz="0" w:space="0" w:color="auto"/>
      </w:divBdr>
    </w:div>
    <w:div w:id="1325624006">
      <w:bodyDiv w:val="1"/>
      <w:marLeft w:val="0"/>
      <w:marRight w:val="0"/>
      <w:marTop w:val="0"/>
      <w:marBottom w:val="0"/>
      <w:divBdr>
        <w:top w:val="none" w:sz="0" w:space="0" w:color="auto"/>
        <w:left w:val="none" w:sz="0" w:space="0" w:color="auto"/>
        <w:bottom w:val="none" w:sz="0" w:space="0" w:color="auto"/>
        <w:right w:val="none" w:sz="0" w:space="0" w:color="auto"/>
      </w:divBdr>
    </w:div>
    <w:div w:id="1325742851">
      <w:bodyDiv w:val="1"/>
      <w:marLeft w:val="0"/>
      <w:marRight w:val="0"/>
      <w:marTop w:val="0"/>
      <w:marBottom w:val="0"/>
      <w:divBdr>
        <w:top w:val="none" w:sz="0" w:space="0" w:color="auto"/>
        <w:left w:val="none" w:sz="0" w:space="0" w:color="auto"/>
        <w:bottom w:val="none" w:sz="0" w:space="0" w:color="auto"/>
        <w:right w:val="none" w:sz="0" w:space="0" w:color="auto"/>
      </w:divBdr>
    </w:div>
    <w:div w:id="1325890127">
      <w:bodyDiv w:val="1"/>
      <w:marLeft w:val="0"/>
      <w:marRight w:val="0"/>
      <w:marTop w:val="0"/>
      <w:marBottom w:val="0"/>
      <w:divBdr>
        <w:top w:val="none" w:sz="0" w:space="0" w:color="auto"/>
        <w:left w:val="none" w:sz="0" w:space="0" w:color="auto"/>
        <w:bottom w:val="none" w:sz="0" w:space="0" w:color="auto"/>
        <w:right w:val="none" w:sz="0" w:space="0" w:color="auto"/>
      </w:divBdr>
    </w:div>
    <w:div w:id="1325934166">
      <w:bodyDiv w:val="1"/>
      <w:marLeft w:val="0"/>
      <w:marRight w:val="0"/>
      <w:marTop w:val="0"/>
      <w:marBottom w:val="0"/>
      <w:divBdr>
        <w:top w:val="none" w:sz="0" w:space="0" w:color="auto"/>
        <w:left w:val="none" w:sz="0" w:space="0" w:color="auto"/>
        <w:bottom w:val="none" w:sz="0" w:space="0" w:color="auto"/>
        <w:right w:val="none" w:sz="0" w:space="0" w:color="auto"/>
      </w:divBdr>
    </w:div>
    <w:div w:id="1326012396">
      <w:bodyDiv w:val="1"/>
      <w:marLeft w:val="0"/>
      <w:marRight w:val="0"/>
      <w:marTop w:val="0"/>
      <w:marBottom w:val="0"/>
      <w:divBdr>
        <w:top w:val="none" w:sz="0" w:space="0" w:color="auto"/>
        <w:left w:val="none" w:sz="0" w:space="0" w:color="auto"/>
        <w:bottom w:val="none" w:sz="0" w:space="0" w:color="auto"/>
        <w:right w:val="none" w:sz="0" w:space="0" w:color="auto"/>
      </w:divBdr>
    </w:div>
    <w:div w:id="1326279809">
      <w:bodyDiv w:val="1"/>
      <w:marLeft w:val="0"/>
      <w:marRight w:val="0"/>
      <w:marTop w:val="0"/>
      <w:marBottom w:val="0"/>
      <w:divBdr>
        <w:top w:val="none" w:sz="0" w:space="0" w:color="auto"/>
        <w:left w:val="none" w:sz="0" w:space="0" w:color="auto"/>
        <w:bottom w:val="none" w:sz="0" w:space="0" w:color="auto"/>
        <w:right w:val="none" w:sz="0" w:space="0" w:color="auto"/>
      </w:divBdr>
    </w:div>
    <w:div w:id="1326399600">
      <w:bodyDiv w:val="1"/>
      <w:marLeft w:val="0"/>
      <w:marRight w:val="0"/>
      <w:marTop w:val="0"/>
      <w:marBottom w:val="0"/>
      <w:divBdr>
        <w:top w:val="none" w:sz="0" w:space="0" w:color="auto"/>
        <w:left w:val="none" w:sz="0" w:space="0" w:color="auto"/>
        <w:bottom w:val="none" w:sz="0" w:space="0" w:color="auto"/>
        <w:right w:val="none" w:sz="0" w:space="0" w:color="auto"/>
      </w:divBdr>
    </w:div>
    <w:div w:id="1326475127">
      <w:bodyDiv w:val="1"/>
      <w:marLeft w:val="0"/>
      <w:marRight w:val="0"/>
      <w:marTop w:val="0"/>
      <w:marBottom w:val="0"/>
      <w:divBdr>
        <w:top w:val="none" w:sz="0" w:space="0" w:color="auto"/>
        <w:left w:val="none" w:sz="0" w:space="0" w:color="auto"/>
        <w:bottom w:val="none" w:sz="0" w:space="0" w:color="auto"/>
        <w:right w:val="none" w:sz="0" w:space="0" w:color="auto"/>
      </w:divBdr>
    </w:div>
    <w:div w:id="1327050350">
      <w:bodyDiv w:val="1"/>
      <w:marLeft w:val="0"/>
      <w:marRight w:val="0"/>
      <w:marTop w:val="0"/>
      <w:marBottom w:val="0"/>
      <w:divBdr>
        <w:top w:val="none" w:sz="0" w:space="0" w:color="auto"/>
        <w:left w:val="none" w:sz="0" w:space="0" w:color="auto"/>
        <w:bottom w:val="none" w:sz="0" w:space="0" w:color="auto"/>
        <w:right w:val="none" w:sz="0" w:space="0" w:color="auto"/>
      </w:divBdr>
    </w:div>
    <w:div w:id="1327392099">
      <w:bodyDiv w:val="1"/>
      <w:marLeft w:val="0"/>
      <w:marRight w:val="0"/>
      <w:marTop w:val="0"/>
      <w:marBottom w:val="0"/>
      <w:divBdr>
        <w:top w:val="none" w:sz="0" w:space="0" w:color="auto"/>
        <w:left w:val="none" w:sz="0" w:space="0" w:color="auto"/>
        <w:bottom w:val="none" w:sz="0" w:space="0" w:color="auto"/>
        <w:right w:val="none" w:sz="0" w:space="0" w:color="auto"/>
      </w:divBdr>
    </w:div>
    <w:div w:id="1327441677">
      <w:bodyDiv w:val="1"/>
      <w:marLeft w:val="0"/>
      <w:marRight w:val="0"/>
      <w:marTop w:val="0"/>
      <w:marBottom w:val="0"/>
      <w:divBdr>
        <w:top w:val="none" w:sz="0" w:space="0" w:color="auto"/>
        <w:left w:val="none" w:sz="0" w:space="0" w:color="auto"/>
        <w:bottom w:val="none" w:sz="0" w:space="0" w:color="auto"/>
        <w:right w:val="none" w:sz="0" w:space="0" w:color="auto"/>
      </w:divBdr>
    </w:div>
    <w:div w:id="1328284056">
      <w:bodyDiv w:val="1"/>
      <w:marLeft w:val="0"/>
      <w:marRight w:val="0"/>
      <w:marTop w:val="0"/>
      <w:marBottom w:val="0"/>
      <w:divBdr>
        <w:top w:val="none" w:sz="0" w:space="0" w:color="auto"/>
        <w:left w:val="none" w:sz="0" w:space="0" w:color="auto"/>
        <w:bottom w:val="none" w:sz="0" w:space="0" w:color="auto"/>
        <w:right w:val="none" w:sz="0" w:space="0" w:color="auto"/>
      </w:divBdr>
    </w:div>
    <w:div w:id="1328939278">
      <w:bodyDiv w:val="1"/>
      <w:marLeft w:val="0"/>
      <w:marRight w:val="0"/>
      <w:marTop w:val="0"/>
      <w:marBottom w:val="0"/>
      <w:divBdr>
        <w:top w:val="none" w:sz="0" w:space="0" w:color="auto"/>
        <w:left w:val="none" w:sz="0" w:space="0" w:color="auto"/>
        <w:bottom w:val="none" w:sz="0" w:space="0" w:color="auto"/>
        <w:right w:val="none" w:sz="0" w:space="0" w:color="auto"/>
      </w:divBdr>
    </w:div>
    <w:div w:id="1329165170">
      <w:bodyDiv w:val="1"/>
      <w:marLeft w:val="0"/>
      <w:marRight w:val="0"/>
      <w:marTop w:val="0"/>
      <w:marBottom w:val="0"/>
      <w:divBdr>
        <w:top w:val="none" w:sz="0" w:space="0" w:color="auto"/>
        <w:left w:val="none" w:sz="0" w:space="0" w:color="auto"/>
        <w:bottom w:val="none" w:sz="0" w:space="0" w:color="auto"/>
        <w:right w:val="none" w:sz="0" w:space="0" w:color="auto"/>
      </w:divBdr>
    </w:div>
    <w:div w:id="1329165342">
      <w:bodyDiv w:val="1"/>
      <w:marLeft w:val="0"/>
      <w:marRight w:val="0"/>
      <w:marTop w:val="0"/>
      <w:marBottom w:val="0"/>
      <w:divBdr>
        <w:top w:val="none" w:sz="0" w:space="0" w:color="auto"/>
        <w:left w:val="none" w:sz="0" w:space="0" w:color="auto"/>
        <w:bottom w:val="none" w:sz="0" w:space="0" w:color="auto"/>
        <w:right w:val="none" w:sz="0" w:space="0" w:color="auto"/>
      </w:divBdr>
    </w:div>
    <w:div w:id="1329669047">
      <w:bodyDiv w:val="1"/>
      <w:marLeft w:val="0"/>
      <w:marRight w:val="0"/>
      <w:marTop w:val="0"/>
      <w:marBottom w:val="0"/>
      <w:divBdr>
        <w:top w:val="none" w:sz="0" w:space="0" w:color="auto"/>
        <w:left w:val="none" w:sz="0" w:space="0" w:color="auto"/>
        <w:bottom w:val="none" w:sz="0" w:space="0" w:color="auto"/>
        <w:right w:val="none" w:sz="0" w:space="0" w:color="auto"/>
      </w:divBdr>
    </w:div>
    <w:div w:id="1329745210">
      <w:bodyDiv w:val="1"/>
      <w:marLeft w:val="0"/>
      <w:marRight w:val="0"/>
      <w:marTop w:val="0"/>
      <w:marBottom w:val="0"/>
      <w:divBdr>
        <w:top w:val="none" w:sz="0" w:space="0" w:color="auto"/>
        <w:left w:val="none" w:sz="0" w:space="0" w:color="auto"/>
        <w:bottom w:val="none" w:sz="0" w:space="0" w:color="auto"/>
        <w:right w:val="none" w:sz="0" w:space="0" w:color="auto"/>
      </w:divBdr>
    </w:div>
    <w:div w:id="1329823451">
      <w:bodyDiv w:val="1"/>
      <w:marLeft w:val="0"/>
      <w:marRight w:val="0"/>
      <w:marTop w:val="0"/>
      <w:marBottom w:val="0"/>
      <w:divBdr>
        <w:top w:val="none" w:sz="0" w:space="0" w:color="auto"/>
        <w:left w:val="none" w:sz="0" w:space="0" w:color="auto"/>
        <w:bottom w:val="none" w:sz="0" w:space="0" w:color="auto"/>
        <w:right w:val="none" w:sz="0" w:space="0" w:color="auto"/>
      </w:divBdr>
    </w:div>
    <w:div w:id="1330139069">
      <w:bodyDiv w:val="1"/>
      <w:marLeft w:val="0"/>
      <w:marRight w:val="0"/>
      <w:marTop w:val="0"/>
      <w:marBottom w:val="0"/>
      <w:divBdr>
        <w:top w:val="none" w:sz="0" w:space="0" w:color="auto"/>
        <w:left w:val="none" w:sz="0" w:space="0" w:color="auto"/>
        <w:bottom w:val="none" w:sz="0" w:space="0" w:color="auto"/>
        <w:right w:val="none" w:sz="0" w:space="0" w:color="auto"/>
      </w:divBdr>
    </w:div>
    <w:div w:id="1330253335">
      <w:bodyDiv w:val="1"/>
      <w:marLeft w:val="0"/>
      <w:marRight w:val="0"/>
      <w:marTop w:val="0"/>
      <w:marBottom w:val="0"/>
      <w:divBdr>
        <w:top w:val="none" w:sz="0" w:space="0" w:color="auto"/>
        <w:left w:val="none" w:sz="0" w:space="0" w:color="auto"/>
        <w:bottom w:val="none" w:sz="0" w:space="0" w:color="auto"/>
        <w:right w:val="none" w:sz="0" w:space="0" w:color="auto"/>
      </w:divBdr>
    </w:div>
    <w:div w:id="1330333976">
      <w:bodyDiv w:val="1"/>
      <w:marLeft w:val="0"/>
      <w:marRight w:val="0"/>
      <w:marTop w:val="0"/>
      <w:marBottom w:val="0"/>
      <w:divBdr>
        <w:top w:val="none" w:sz="0" w:space="0" w:color="auto"/>
        <w:left w:val="none" w:sz="0" w:space="0" w:color="auto"/>
        <w:bottom w:val="none" w:sz="0" w:space="0" w:color="auto"/>
        <w:right w:val="none" w:sz="0" w:space="0" w:color="auto"/>
      </w:divBdr>
    </w:div>
    <w:div w:id="1330447282">
      <w:bodyDiv w:val="1"/>
      <w:marLeft w:val="0"/>
      <w:marRight w:val="0"/>
      <w:marTop w:val="0"/>
      <w:marBottom w:val="0"/>
      <w:divBdr>
        <w:top w:val="none" w:sz="0" w:space="0" w:color="auto"/>
        <w:left w:val="none" w:sz="0" w:space="0" w:color="auto"/>
        <w:bottom w:val="none" w:sz="0" w:space="0" w:color="auto"/>
        <w:right w:val="none" w:sz="0" w:space="0" w:color="auto"/>
      </w:divBdr>
    </w:div>
    <w:div w:id="1330864784">
      <w:bodyDiv w:val="1"/>
      <w:marLeft w:val="0"/>
      <w:marRight w:val="0"/>
      <w:marTop w:val="0"/>
      <w:marBottom w:val="0"/>
      <w:divBdr>
        <w:top w:val="none" w:sz="0" w:space="0" w:color="auto"/>
        <w:left w:val="none" w:sz="0" w:space="0" w:color="auto"/>
        <w:bottom w:val="none" w:sz="0" w:space="0" w:color="auto"/>
        <w:right w:val="none" w:sz="0" w:space="0" w:color="auto"/>
      </w:divBdr>
    </w:div>
    <w:div w:id="1330869537">
      <w:bodyDiv w:val="1"/>
      <w:marLeft w:val="0"/>
      <w:marRight w:val="0"/>
      <w:marTop w:val="0"/>
      <w:marBottom w:val="0"/>
      <w:divBdr>
        <w:top w:val="none" w:sz="0" w:space="0" w:color="auto"/>
        <w:left w:val="none" w:sz="0" w:space="0" w:color="auto"/>
        <w:bottom w:val="none" w:sz="0" w:space="0" w:color="auto"/>
        <w:right w:val="none" w:sz="0" w:space="0" w:color="auto"/>
      </w:divBdr>
    </w:div>
    <w:div w:id="1330907170">
      <w:bodyDiv w:val="1"/>
      <w:marLeft w:val="0"/>
      <w:marRight w:val="0"/>
      <w:marTop w:val="0"/>
      <w:marBottom w:val="0"/>
      <w:divBdr>
        <w:top w:val="none" w:sz="0" w:space="0" w:color="auto"/>
        <w:left w:val="none" w:sz="0" w:space="0" w:color="auto"/>
        <w:bottom w:val="none" w:sz="0" w:space="0" w:color="auto"/>
        <w:right w:val="none" w:sz="0" w:space="0" w:color="auto"/>
      </w:divBdr>
    </w:div>
    <w:div w:id="1331830991">
      <w:bodyDiv w:val="1"/>
      <w:marLeft w:val="0"/>
      <w:marRight w:val="0"/>
      <w:marTop w:val="0"/>
      <w:marBottom w:val="0"/>
      <w:divBdr>
        <w:top w:val="none" w:sz="0" w:space="0" w:color="auto"/>
        <w:left w:val="none" w:sz="0" w:space="0" w:color="auto"/>
        <w:bottom w:val="none" w:sz="0" w:space="0" w:color="auto"/>
        <w:right w:val="none" w:sz="0" w:space="0" w:color="auto"/>
      </w:divBdr>
    </w:div>
    <w:div w:id="1332487080">
      <w:bodyDiv w:val="1"/>
      <w:marLeft w:val="0"/>
      <w:marRight w:val="0"/>
      <w:marTop w:val="0"/>
      <w:marBottom w:val="0"/>
      <w:divBdr>
        <w:top w:val="none" w:sz="0" w:space="0" w:color="auto"/>
        <w:left w:val="none" w:sz="0" w:space="0" w:color="auto"/>
        <w:bottom w:val="none" w:sz="0" w:space="0" w:color="auto"/>
        <w:right w:val="none" w:sz="0" w:space="0" w:color="auto"/>
      </w:divBdr>
    </w:div>
    <w:div w:id="1333028427">
      <w:bodyDiv w:val="1"/>
      <w:marLeft w:val="0"/>
      <w:marRight w:val="0"/>
      <w:marTop w:val="0"/>
      <w:marBottom w:val="0"/>
      <w:divBdr>
        <w:top w:val="none" w:sz="0" w:space="0" w:color="auto"/>
        <w:left w:val="none" w:sz="0" w:space="0" w:color="auto"/>
        <w:bottom w:val="none" w:sz="0" w:space="0" w:color="auto"/>
        <w:right w:val="none" w:sz="0" w:space="0" w:color="auto"/>
      </w:divBdr>
    </w:div>
    <w:div w:id="1333676341">
      <w:bodyDiv w:val="1"/>
      <w:marLeft w:val="0"/>
      <w:marRight w:val="0"/>
      <w:marTop w:val="0"/>
      <w:marBottom w:val="0"/>
      <w:divBdr>
        <w:top w:val="none" w:sz="0" w:space="0" w:color="auto"/>
        <w:left w:val="none" w:sz="0" w:space="0" w:color="auto"/>
        <w:bottom w:val="none" w:sz="0" w:space="0" w:color="auto"/>
        <w:right w:val="none" w:sz="0" w:space="0" w:color="auto"/>
      </w:divBdr>
    </w:div>
    <w:div w:id="1333872646">
      <w:bodyDiv w:val="1"/>
      <w:marLeft w:val="0"/>
      <w:marRight w:val="0"/>
      <w:marTop w:val="0"/>
      <w:marBottom w:val="0"/>
      <w:divBdr>
        <w:top w:val="none" w:sz="0" w:space="0" w:color="auto"/>
        <w:left w:val="none" w:sz="0" w:space="0" w:color="auto"/>
        <w:bottom w:val="none" w:sz="0" w:space="0" w:color="auto"/>
        <w:right w:val="none" w:sz="0" w:space="0" w:color="auto"/>
      </w:divBdr>
    </w:div>
    <w:div w:id="1334183577">
      <w:bodyDiv w:val="1"/>
      <w:marLeft w:val="0"/>
      <w:marRight w:val="0"/>
      <w:marTop w:val="0"/>
      <w:marBottom w:val="0"/>
      <w:divBdr>
        <w:top w:val="none" w:sz="0" w:space="0" w:color="auto"/>
        <w:left w:val="none" w:sz="0" w:space="0" w:color="auto"/>
        <w:bottom w:val="none" w:sz="0" w:space="0" w:color="auto"/>
        <w:right w:val="none" w:sz="0" w:space="0" w:color="auto"/>
      </w:divBdr>
    </w:div>
    <w:div w:id="1334259163">
      <w:bodyDiv w:val="1"/>
      <w:marLeft w:val="0"/>
      <w:marRight w:val="0"/>
      <w:marTop w:val="0"/>
      <w:marBottom w:val="0"/>
      <w:divBdr>
        <w:top w:val="none" w:sz="0" w:space="0" w:color="auto"/>
        <w:left w:val="none" w:sz="0" w:space="0" w:color="auto"/>
        <w:bottom w:val="none" w:sz="0" w:space="0" w:color="auto"/>
        <w:right w:val="none" w:sz="0" w:space="0" w:color="auto"/>
      </w:divBdr>
    </w:div>
    <w:div w:id="1334339581">
      <w:bodyDiv w:val="1"/>
      <w:marLeft w:val="0"/>
      <w:marRight w:val="0"/>
      <w:marTop w:val="0"/>
      <w:marBottom w:val="0"/>
      <w:divBdr>
        <w:top w:val="none" w:sz="0" w:space="0" w:color="auto"/>
        <w:left w:val="none" w:sz="0" w:space="0" w:color="auto"/>
        <w:bottom w:val="none" w:sz="0" w:space="0" w:color="auto"/>
        <w:right w:val="none" w:sz="0" w:space="0" w:color="auto"/>
      </w:divBdr>
    </w:div>
    <w:div w:id="1334409762">
      <w:bodyDiv w:val="1"/>
      <w:marLeft w:val="0"/>
      <w:marRight w:val="0"/>
      <w:marTop w:val="0"/>
      <w:marBottom w:val="0"/>
      <w:divBdr>
        <w:top w:val="none" w:sz="0" w:space="0" w:color="auto"/>
        <w:left w:val="none" w:sz="0" w:space="0" w:color="auto"/>
        <w:bottom w:val="none" w:sz="0" w:space="0" w:color="auto"/>
        <w:right w:val="none" w:sz="0" w:space="0" w:color="auto"/>
      </w:divBdr>
    </w:div>
    <w:div w:id="1334601073">
      <w:bodyDiv w:val="1"/>
      <w:marLeft w:val="0"/>
      <w:marRight w:val="0"/>
      <w:marTop w:val="0"/>
      <w:marBottom w:val="0"/>
      <w:divBdr>
        <w:top w:val="none" w:sz="0" w:space="0" w:color="auto"/>
        <w:left w:val="none" w:sz="0" w:space="0" w:color="auto"/>
        <w:bottom w:val="none" w:sz="0" w:space="0" w:color="auto"/>
        <w:right w:val="none" w:sz="0" w:space="0" w:color="auto"/>
      </w:divBdr>
    </w:div>
    <w:div w:id="1334995376">
      <w:bodyDiv w:val="1"/>
      <w:marLeft w:val="0"/>
      <w:marRight w:val="0"/>
      <w:marTop w:val="0"/>
      <w:marBottom w:val="0"/>
      <w:divBdr>
        <w:top w:val="none" w:sz="0" w:space="0" w:color="auto"/>
        <w:left w:val="none" w:sz="0" w:space="0" w:color="auto"/>
        <w:bottom w:val="none" w:sz="0" w:space="0" w:color="auto"/>
        <w:right w:val="none" w:sz="0" w:space="0" w:color="auto"/>
      </w:divBdr>
    </w:div>
    <w:div w:id="1335064521">
      <w:bodyDiv w:val="1"/>
      <w:marLeft w:val="0"/>
      <w:marRight w:val="0"/>
      <w:marTop w:val="0"/>
      <w:marBottom w:val="0"/>
      <w:divBdr>
        <w:top w:val="none" w:sz="0" w:space="0" w:color="auto"/>
        <w:left w:val="none" w:sz="0" w:space="0" w:color="auto"/>
        <w:bottom w:val="none" w:sz="0" w:space="0" w:color="auto"/>
        <w:right w:val="none" w:sz="0" w:space="0" w:color="auto"/>
      </w:divBdr>
    </w:div>
    <w:div w:id="1335066586">
      <w:bodyDiv w:val="1"/>
      <w:marLeft w:val="0"/>
      <w:marRight w:val="0"/>
      <w:marTop w:val="0"/>
      <w:marBottom w:val="0"/>
      <w:divBdr>
        <w:top w:val="none" w:sz="0" w:space="0" w:color="auto"/>
        <w:left w:val="none" w:sz="0" w:space="0" w:color="auto"/>
        <w:bottom w:val="none" w:sz="0" w:space="0" w:color="auto"/>
        <w:right w:val="none" w:sz="0" w:space="0" w:color="auto"/>
      </w:divBdr>
    </w:div>
    <w:div w:id="1335188714">
      <w:bodyDiv w:val="1"/>
      <w:marLeft w:val="0"/>
      <w:marRight w:val="0"/>
      <w:marTop w:val="0"/>
      <w:marBottom w:val="0"/>
      <w:divBdr>
        <w:top w:val="none" w:sz="0" w:space="0" w:color="auto"/>
        <w:left w:val="none" w:sz="0" w:space="0" w:color="auto"/>
        <w:bottom w:val="none" w:sz="0" w:space="0" w:color="auto"/>
        <w:right w:val="none" w:sz="0" w:space="0" w:color="auto"/>
      </w:divBdr>
    </w:div>
    <w:div w:id="1335259588">
      <w:bodyDiv w:val="1"/>
      <w:marLeft w:val="0"/>
      <w:marRight w:val="0"/>
      <w:marTop w:val="0"/>
      <w:marBottom w:val="0"/>
      <w:divBdr>
        <w:top w:val="none" w:sz="0" w:space="0" w:color="auto"/>
        <w:left w:val="none" w:sz="0" w:space="0" w:color="auto"/>
        <w:bottom w:val="none" w:sz="0" w:space="0" w:color="auto"/>
        <w:right w:val="none" w:sz="0" w:space="0" w:color="auto"/>
      </w:divBdr>
    </w:div>
    <w:div w:id="1335382430">
      <w:bodyDiv w:val="1"/>
      <w:marLeft w:val="0"/>
      <w:marRight w:val="0"/>
      <w:marTop w:val="0"/>
      <w:marBottom w:val="0"/>
      <w:divBdr>
        <w:top w:val="none" w:sz="0" w:space="0" w:color="auto"/>
        <w:left w:val="none" w:sz="0" w:space="0" w:color="auto"/>
        <w:bottom w:val="none" w:sz="0" w:space="0" w:color="auto"/>
        <w:right w:val="none" w:sz="0" w:space="0" w:color="auto"/>
      </w:divBdr>
    </w:div>
    <w:div w:id="1335449300">
      <w:bodyDiv w:val="1"/>
      <w:marLeft w:val="0"/>
      <w:marRight w:val="0"/>
      <w:marTop w:val="0"/>
      <w:marBottom w:val="0"/>
      <w:divBdr>
        <w:top w:val="none" w:sz="0" w:space="0" w:color="auto"/>
        <w:left w:val="none" w:sz="0" w:space="0" w:color="auto"/>
        <w:bottom w:val="none" w:sz="0" w:space="0" w:color="auto"/>
        <w:right w:val="none" w:sz="0" w:space="0" w:color="auto"/>
      </w:divBdr>
    </w:div>
    <w:div w:id="1335524593">
      <w:bodyDiv w:val="1"/>
      <w:marLeft w:val="0"/>
      <w:marRight w:val="0"/>
      <w:marTop w:val="0"/>
      <w:marBottom w:val="0"/>
      <w:divBdr>
        <w:top w:val="none" w:sz="0" w:space="0" w:color="auto"/>
        <w:left w:val="none" w:sz="0" w:space="0" w:color="auto"/>
        <w:bottom w:val="none" w:sz="0" w:space="0" w:color="auto"/>
        <w:right w:val="none" w:sz="0" w:space="0" w:color="auto"/>
      </w:divBdr>
    </w:div>
    <w:div w:id="1335769283">
      <w:bodyDiv w:val="1"/>
      <w:marLeft w:val="0"/>
      <w:marRight w:val="0"/>
      <w:marTop w:val="0"/>
      <w:marBottom w:val="0"/>
      <w:divBdr>
        <w:top w:val="none" w:sz="0" w:space="0" w:color="auto"/>
        <w:left w:val="none" w:sz="0" w:space="0" w:color="auto"/>
        <w:bottom w:val="none" w:sz="0" w:space="0" w:color="auto"/>
        <w:right w:val="none" w:sz="0" w:space="0" w:color="auto"/>
      </w:divBdr>
    </w:div>
    <w:div w:id="1335913173">
      <w:bodyDiv w:val="1"/>
      <w:marLeft w:val="0"/>
      <w:marRight w:val="0"/>
      <w:marTop w:val="0"/>
      <w:marBottom w:val="0"/>
      <w:divBdr>
        <w:top w:val="none" w:sz="0" w:space="0" w:color="auto"/>
        <w:left w:val="none" w:sz="0" w:space="0" w:color="auto"/>
        <w:bottom w:val="none" w:sz="0" w:space="0" w:color="auto"/>
        <w:right w:val="none" w:sz="0" w:space="0" w:color="auto"/>
      </w:divBdr>
    </w:div>
    <w:div w:id="1336031541">
      <w:bodyDiv w:val="1"/>
      <w:marLeft w:val="0"/>
      <w:marRight w:val="0"/>
      <w:marTop w:val="0"/>
      <w:marBottom w:val="0"/>
      <w:divBdr>
        <w:top w:val="none" w:sz="0" w:space="0" w:color="auto"/>
        <w:left w:val="none" w:sz="0" w:space="0" w:color="auto"/>
        <w:bottom w:val="none" w:sz="0" w:space="0" w:color="auto"/>
        <w:right w:val="none" w:sz="0" w:space="0" w:color="auto"/>
      </w:divBdr>
    </w:div>
    <w:div w:id="1336107355">
      <w:bodyDiv w:val="1"/>
      <w:marLeft w:val="0"/>
      <w:marRight w:val="0"/>
      <w:marTop w:val="0"/>
      <w:marBottom w:val="0"/>
      <w:divBdr>
        <w:top w:val="none" w:sz="0" w:space="0" w:color="auto"/>
        <w:left w:val="none" w:sz="0" w:space="0" w:color="auto"/>
        <w:bottom w:val="none" w:sz="0" w:space="0" w:color="auto"/>
        <w:right w:val="none" w:sz="0" w:space="0" w:color="auto"/>
      </w:divBdr>
    </w:div>
    <w:div w:id="1336299464">
      <w:bodyDiv w:val="1"/>
      <w:marLeft w:val="0"/>
      <w:marRight w:val="0"/>
      <w:marTop w:val="0"/>
      <w:marBottom w:val="0"/>
      <w:divBdr>
        <w:top w:val="none" w:sz="0" w:space="0" w:color="auto"/>
        <w:left w:val="none" w:sz="0" w:space="0" w:color="auto"/>
        <w:bottom w:val="none" w:sz="0" w:space="0" w:color="auto"/>
        <w:right w:val="none" w:sz="0" w:space="0" w:color="auto"/>
      </w:divBdr>
    </w:div>
    <w:div w:id="1336424407">
      <w:bodyDiv w:val="1"/>
      <w:marLeft w:val="0"/>
      <w:marRight w:val="0"/>
      <w:marTop w:val="0"/>
      <w:marBottom w:val="0"/>
      <w:divBdr>
        <w:top w:val="none" w:sz="0" w:space="0" w:color="auto"/>
        <w:left w:val="none" w:sz="0" w:space="0" w:color="auto"/>
        <w:bottom w:val="none" w:sz="0" w:space="0" w:color="auto"/>
        <w:right w:val="none" w:sz="0" w:space="0" w:color="auto"/>
      </w:divBdr>
    </w:div>
    <w:div w:id="1336542671">
      <w:bodyDiv w:val="1"/>
      <w:marLeft w:val="0"/>
      <w:marRight w:val="0"/>
      <w:marTop w:val="0"/>
      <w:marBottom w:val="0"/>
      <w:divBdr>
        <w:top w:val="none" w:sz="0" w:space="0" w:color="auto"/>
        <w:left w:val="none" w:sz="0" w:space="0" w:color="auto"/>
        <w:bottom w:val="none" w:sz="0" w:space="0" w:color="auto"/>
        <w:right w:val="none" w:sz="0" w:space="0" w:color="auto"/>
      </w:divBdr>
    </w:div>
    <w:div w:id="1336614167">
      <w:bodyDiv w:val="1"/>
      <w:marLeft w:val="0"/>
      <w:marRight w:val="0"/>
      <w:marTop w:val="0"/>
      <w:marBottom w:val="0"/>
      <w:divBdr>
        <w:top w:val="none" w:sz="0" w:space="0" w:color="auto"/>
        <w:left w:val="none" w:sz="0" w:space="0" w:color="auto"/>
        <w:bottom w:val="none" w:sz="0" w:space="0" w:color="auto"/>
        <w:right w:val="none" w:sz="0" w:space="0" w:color="auto"/>
      </w:divBdr>
    </w:div>
    <w:div w:id="1337147889">
      <w:bodyDiv w:val="1"/>
      <w:marLeft w:val="0"/>
      <w:marRight w:val="0"/>
      <w:marTop w:val="0"/>
      <w:marBottom w:val="0"/>
      <w:divBdr>
        <w:top w:val="none" w:sz="0" w:space="0" w:color="auto"/>
        <w:left w:val="none" w:sz="0" w:space="0" w:color="auto"/>
        <w:bottom w:val="none" w:sz="0" w:space="0" w:color="auto"/>
        <w:right w:val="none" w:sz="0" w:space="0" w:color="auto"/>
      </w:divBdr>
    </w:div>
    <w:div w:id="1337197498">
      <w:bodyDiv w:val="1"/>
      <w:marLeft w:val="0"/>
      <w:marRight w:val="0"/>
      <w:marTop w:val="0"/>
      <w:marBottom w:val="0"/>
      <w:divBdr>
        <w:top w:val="none" w:sz="0" w:space="0" w:color="auto"/>
        <w:left w:val="none" w:sz="0" w:space="0" w:color="auto"/>
        <w:bottom w:val="none" w:sz="0" w:space="0" w:color="auto"/>
        <w:right w:val="none" w:sz="0" w:space="0" w:color="auto"/>
      </w:divBdr>
    </w:div>
    <w:div w:id="1337227117">
      <w:bodyDiv w:val="1"/>
      <w:marLeft w:val="0"/>
      <w:marRight w:val="0"/>
      <w:marTop w:val="0"/>
      <w:marBottom w:val="0"/>
      <w:divBdr>
        <w:top w:val="none" w:sz="0" w:space="0" w:color="auto"/>
        <w:left w:val="none" w:sz="0" w:space="0" w:color="auto"/>
        <w:bottom w:val="none" w:sz="0" w:space="0" w:color="auto"/>
        <w:right w:val="none" w:sz="0" w:space="0" w:color="auto"/>
      </w:divBdr>
    </w:div>
    <w:div w:id="1337342087">
      <w:bodyDiv w:val="1"/>
      <w:marLeft w:val="0"/>
      <w:marRight w:val="0"/>
      <w:marTop w:val="0"/>
      <w:marBottom w:val="0"/>
      <w:divBdr>
        <w:top w:val="none" w:sz="0" w:space="0" w:color="auto"/>
        <w:left w:val="none" w:sz="0" w:space="0" w:color="auto"/>
        <w:bottom w:val="none" w:sz="0" w:space="0" w:color="auto"/>
        <w:right w:val="none" w:sz="0" w:space="0" w:color="auto"/>
      </w:divBdr>
    </w:div>
    <w:div w:id="1337347751">
      <w:bodyDiv w:val="1"/>
      <w:marLeft w:val="0"/>
      <w:marRight w:val="0"/>
      <w:marTop w:val="0"/>
      <w:marBottom w:val="0"/>
      <w:divBdr>
        <w:top w:val="none" w:sz="0" w:space="0" w:color="auto"/>
        <w:left w:val="none" w:sz="0" w:space="0" w:color="auto"/>
        <w:bottom w:val="none" w:sz="0" w:space="0" w:color="auto"/>
        <w:right w:val="none" w:sz="0" w:space="0" w:color="auto"/>
      </w:divBdr>
    </w:div>
    <w:div w:id="1337419865">
      <w:bodyDiv w:val="1"/>
      <w:marLeft w:val="0"/>
      <w:marRight w:val="0"/>
      <w:marTop w:val="0"/>
      <w:marBottom w:val="0"/>
      <w:divBdr>
        <w:top w:val="none" w:sz="0" w:space="0" w:color="auto"/>
        <w:left w:val="none" w:sz="0" w:space="0" w:color="auto"/>
        <w:bottom w:val="none" w:sz="0" w:space="0" w:color="auto"/>
        <w:right w:val="none" w:sz="0" w:space="0" w:color="auto"/>
      </w:divBdr>
    </w:div>
    <w:div w:id="1337613315">
      <w:bodyDiv w:val="1"/>
      <w:marLeft w:val="0"/>
      <w:marRight w:val="0"/>
      <w:marTop w:val="0"/>
      <w:marBottom w:val="0"/>
      <w:divBdr>
        <w:top w:val="none" w:sz="0" w:space="0" w:color="auto"/>
        <w:left w:val="none" w:sz="0" w:space="0" w:color="auto"/>
        <w:bottom w:val="none" w:sz="0" w:space="0" w:color="auto"/>
        <w:right w:val="none" w:sz="0" w:space="0" w:color="auto"/>
      </w:divBdr>
    </w:div>
    <w:div w:id="1337801728">
      <w:bodyDiv w:val="1"/>
      <w:marLeft w:val="0"/>
      <w:marRight w:val="0"/>
      <w:marTop w:val="0"/>
      <w:marBottom w:val="0"/>
      <w:divBdr>
        <w:top w:val="none" w:sz="0" w:space="0" w:color="auto"/>
        <w:left w:val="none" w:sz="0" w:space="0" w:color="auto"/>
        <w:bottom w:val="none" w:sz="0" w:space="0" w:color="auto"/>
        <w:right w:val="none" w:sz="0" w:space="0" w:color="auto"/>
      </w:divBdr>
    </w:div>
    <w:div w:id="1337806624">
      <w:bodyDiv w:val="1"/>
      <w:marLeft w:val="0"/>
      <w:marRight w:val="0"/>
      <w:marTop w:val="0"/>
      <w:marBottom w:val="0"/>
      <w:divBdr>
        <w:top w:val="none" w:sz="0" w:space="0" w:color="auto"/>
        <w:left w:val="none" w:sz="0" w:space="0" w:color="auto"/>
        <w:bottom w:val="none" w:sz="0" w:space="0" w:color="auto"/>
        <w:right w:val="none" w:sz="0" w:space="0" w:color="auto"/>
      </w:divBdr>
    </w:div>
    <w:div w:id="1337924601">
      <w:bodyDiv w:val="1"/>
      <w:marLeft w:val="0"/>
      <w:marRight w:val="0"/>
      <w:marTop w:val="0"/>
      <w:marBottom w:val="0"/>
      <w:divBdr>
        <w:top w:val="none" w:sz="0" w:space="0" w:color="auto"/>
        <w:left w:val="none" w:sz="0" w:space="0" w:color="auto"/>
        <w:bottom w:val="none" w:sz="0" w:space="0" w:color="auto"/>
        <w:right w:val="none" w:sz="0" w:space="0" w:color="auto"/>
      </w:divBdr>
    </w:div>
    <w:div w:id="1337927519">
      <w:bodyDiv w:val="1"/>
      <w:marLeft w:val="0"/>
      <w:marRight w:val="0"/>
      <w:marTop w:val="0"/>
      <w:marBottom w:val="0"/>
      <w:divBdr>
        <w:top w:val="none" w:sz="0" w:space="0" w:color="auto"/>
        <w:left w:val="none" w:sz="0" w:space="0" w:color="auto"/>
        <w:bottom w:val="none" w:sz="0" w:space="0" w:color="auto"/>
        <w:right w:val="none" w:sz="0" w:space="0" w:color="auto"/>
      </w:divBdr>
    </w:div>
    <w:div w:id="1338070669">
      <w:bodyDiv w:val="1"/>
      <w:marLeft w:val="0"/>
      <w:marRight w:val="0"/>
      <w:marTop w:val="0"/>
      <w:marBottom w:val="0"/>
      <w:divBdr>
        <w:top w:val="none" w:sz="0" w:space="0" w:color="auto"/>
        <w:left w:val="none" w:sz="0" w:space="0" w:color="auto"/>
        <w:bottom w:val="none" w:sz="0" w:space="0" w:color="auto"/>
        <w:right w:val="none" w:sz="0" w:space="0" w:color="auto"/>
      </w:divBdr>
    </w:div>
    <w:div w:id="1338190327">
      <w:bodyDiv w:val="1"/>
      <w:marLeft w:val="0"/>
      <w:marRight w:val="0"/>
      <w:marTop w:val="0"/>
      <w:marBottom w:val="0"/>
      <w:divBdr>
        <w:top w:val="none" w:sz="0" w:space="0" w:color="auto"/>
        <w:left w:val="none" w:sz="0" w:space="0" w:color="auto"/>
        <w:bottom w:val="none" w:sz="0" w:space="0" w:color="auto"/>
        <w:right w:val="none" w:sz="0" w:space="0" w:color="auto"/>
      </w:divBdr>
    </w:div>
    <w:div w:id="1338197099">
      <w:bodyDiv w:val="1"/>
      <w:marLeft w:val="0"/>
      <w:marRight w:val="0"/>
      <w:marTop w:val="0"/>
      <w:marBottom w:val="0"/>
      <w:divBdr>
        <w:top w:val="none" w:sz="0" w:space="0" w:color="auto"/>
        <w:left w:val="none" w:sz="0" w:space="0" w:color="auto"/>
        <w:bottom w:val="none" w:sz="0" w:space="0" w:color="auto"/>
        <w:right w:val="none" w:sz="0" w:space="0" w:color="auto"/>
      </w:divBdr>
    </w:div>
    <w:div w:id="1338310789">
      <w:bodyDiv w:val="1"/>
      <w:marLeft w:val="0"/>
      <w:marRight w:val="0"/>
      <w:marTop w:val="0"/>
      <w:marBottom w:val="0"/>
      <w:divBdr>
        <w:top w:val="none" w:sz="0" w:space="0" w:color="auto"/>
        <w:left w:val="none" w:sz="0" w:space="0" w:color="auto"/>
        <w:bottom w:val="none" w:sz="0" w:space="0" w:color="auto"/>
        <w:right w:val="none" w:sz="0" w:space="0" w:color="auto"/>
      </w:divBdr>
    </w:div>
    <w:div w:id="1338338196">
      <w:bodyDiv w:val="1"/>
      <w:marLeft w:val="0"/>
      <w:marRight w:val="0"/>
      <w:marTop w:val="0"/>
      <w:marBottom w:val="0"/>
      <w:divBdr>
        <w:top w:val="none" w:sz="0" w:space="0" w:color="auto"/>
        <w:left w:val="none" w:sz="0" w:space="0" w:color="auto"/>
        <w:bottom w:val="none" w:sz="0" w:space="0" w:color="auto"/>
        <w:right w:val="none" w:sz="0" w:space="0" w:color="auto"/>
      </w:divBdr>
    </w:div>
    <w:div w:id="1338776640">
      <w:bodyDiv w:val="1"/>
      <w:marLeft w:val="0"/>
      <w:marRight w:val="0"/>
      <w:marTop w:val="0"/>
      <w:marBottom w:val="0"/>
      <w:divBdr>
        <w:top w:val="none" w:sz="0" w:space="0" w:color="auto"/>
        <w:left w:val="none" w:sz="0" w:space="0" w:color="auto"/>
        <w:bottom w:val="none" w:sz="0" w:space="0" w:color="auto"/>
        <w:right w:val="none" w:sz="0" w:space="0" w:color="auto"/>
      </w:divBdr>
    </w:div>
    <w:div w:id="1338968967">
      <w:bodyDiv w:val="1"/>
      <w:marLeft w:val="0"/>
      <w:marRight w:val="0"/>
      <w:marTop w:val="0"/>
      <w:marBottom w:val="0"/>
      <w:divBdr>
        <w:top w:val="none" w:sz="0" w:space="0" w:color="auto"/>
        <w:left w:val="none" w:sz="0" w:space="0" w:color="auto"/>
        <w:bottom w:val="none" w:sz="0" w:space="0" w:color="auto"/>
        <w:right w:val="none" w:sz="0" w:space="0" w:color="auto"/>
      </w:divBdr>
    </w:div>
    <w:div w:id="1339380438">
      <w:bodyDiv w:val="1"/>
      <w:marLeft w:val="0"/>
      <w:marRight w:val="0"/>
      <w:marTop w:val="0"/>
      <w:marBottom w:val="0"/>
      <w:divBdr>
        <w:top w:val="none" w:sz="0" w:space="0" w:color="auto"/>
        <w:left w:val="none" w:sz="0" w:space="0" w:color="auto"/>
        <w:bottom w:val="none" w:sz="0" w:space="0" w:color="auto"/>
        <w:right w:val="none" w:sz="0" w:space="0" w:color="auto"/>
      </w:divBdr>
    </w:div>
    <w:div w:id="1339384554">
      <w:bodyDiv w:val="1"/>
      <w:marLeft w:val="0"/>
      <w:marRight w:val="0"/>
      <w:marTop w:val="0"/>
      <w:marBottom w:val="0"/>
      <w:divBdr>
        <w:top w:val="none" w:sz="0" w:space="0" w:color="auto"/>
        <w:left w:val="none" w:sz="0" w:space="0" w:color="auto"/>
        <w:bottom w:val="none" w:sz="0" w:space="0" w:color="auto"/>
        <w:right w:val="none" w:sz="0" w:space="0" w:color="auto"/>
      </w:divBdr>
    </w:div>
    <w:div w:id="1339773146">
      <w:bodyDiv w:val="1"/>
      <w:marLeft w:val="0"/>
      <w:marRight w:val="0"/>
      <w:marTop w:val="0"/>
      <w:marBottom w:val="0"/>
      <w:divBdr>
        <w:top w:val="none" w:sz="0" w:space="0" w:color="auto"/>
        <w:left w:val="none" w:sz="0" w:space="0" w:color="auto"/>
        <w:bottom w:val="none" w:sz="0" w:space="0" w:color="auto"/>
        <w:right w:val="none" w:sz="0" w:space="0" w:color="auto"/>
      </w:divBdr>
    </w:div>
    <w:div w:id="1339773778">
      <w:bodyDiv w:val="1"/>
      <w:marLeft w:val="0"/>
      <w:marRight w:val="0"/>
      <w:marTop w:val="0"/>
      <w:marBottom w:val="0"/>
      <w:divBdr>
        <w:top w:val="none" w:sz="0" w:space="0" w:color="auto"/>
        <w:left w:val="none" w:sz="0" w:space="0" w:color="auto"/>
        <w:bottom w:val="none" w:sz="0" w:space="0" w:color="auto"/>
        <w:right w:val="none" w:sz="0" w:space="0" w:color="auto"/>
      </w:divBdr>
    </w:div>
    <w:div w:id="1340504451">
      <w:bodyDiv w:val="1"/>
      <w:marLeft w:val="0"/>
      <w:marRight w:val="0"/>
      <w:marTop w:val="0"/>
      <w:marBottom w:val="0"/>
      <w:divBdr>
        <w:top w:val="none" w:sz="0" w:space="0" w:color="auto"/>
        <w:left w:val="none" w:sz="0" w:space="0" w:color="auto"/>
        <w:bottom w:val="none" w:sz="0" w:space="0" w:color="auto"/>
        <w:right w:val="none" w:sz="0" w:space="0" w:color="auto"/>
      </w:divBdr>
    </w:div>
    <w:div w:id="1340617773">
      <w:bodyDiv w:val="1"/>
      <w:marLeft w:val="0"/>
      <w:marRight w:val="0"/>
      <w:marTop w:val="0"/>
      <w:marBottom w:val="0"/>
      <w:divBdr>
        <w:top w:val="none" w:sz="0" w:space="0" w:color="auto"/>
        <w:left w:val="none" w:sz="0" w:space="0" w:color="auto"/>
        <w:bottom w:val="none" w:sz="0" w:space="0" w:color="auto"/>
        <w:right w:val="none" w:sz="0" w:space="0" w:color="auto"/>
      </w:divBdr>
    </w:div>
    <w:div w:id="1341270573">
      <w:bodyDiv w:val="1"/>
      <w:marLeft w:val="0"/>
      <w:marRight w:val="0"/>
      <w:marTop w:val="0"/>
      <w:marBottom w:val="0"/>
      <w:divBdr>
        <w:top w:val="none" w:sz="0" w:space="0" w:color="auto"/>
        <w:left w:val="none" w:sz="0" w:space="0" w:color="auto"/>
        <w:bottom w:val="none" w:sz="0" w:space="0" w:color="auto"/>
        <w:right w:val="none" w:sz="0" w:space="0" w:color="auto"/>
      </w:divBdr>
    </w:div>
    <w:div w:id="1341614803">
      <w:bodyDiv w:val="1"/>
      <w:marLeft w:val="0"/>
      <w:marRight w:val="0"/>
      <w:marTop w:val="0"/>
      <w:marBottom w:val="0"/>
      <w:divBdr>
        <w:top w:val="none" w:sz="0" w:space="0" w:color="auto"/>
        <w:left w:val="none" w:sz="0" w:space="0" w:color="auto"/>
        <w:bottom w:val="none" w:sz="0" w:space="0" w:color="auto"/>
        <w:right w:val="none" w:sz="0" w:space="0" w:color="auto"/>
      </w:divBdr>
    </w:div>
    <w:div w:id="1341808173">
      <w:bodyDiv w:val="1"/>
      <w:marLeft w:val="0"/>
      <w:marRight w:val="0"/>
      <w:marTop w:val="0"/>
      <w:marBottom w:val="0"/>
      <w:divBdr>
        <w:top w:val="none" w:sz="0" w:space="0" w:color="auto"/>
        <w:left w:val="none" w:sz="0" w:space="0" w:color="auto"/>
        <w:bottom w:val="none" w:sz="0" w:space="0" w:color="auto"/>
        <w:right w:val="none" w:sz="0" w:space="0" w:color="auto"/>
      </w:divBdr>
    </w:div>
    <w:div w:id="1342006479">
      <w:bodyDiv w:val="1"/>
      <w:marLeft w:val="0"/>
      <w:marRight w:val="0"/>
      <w:marTop w:val="0"/>
      <w:marBottom w:val="0"/>
      <w:divBdr>
        <w:top w:val="none" w:sz="0" w:space="0" w:color="auto"/>
        <w:left w:val="none" w:sz="0" w:space="0" w:color="auto"/>
        <w:bottom w:val="none" w:sz="0" w:space="0" w:color="auto"/>
        <w:right w:val="none" w:sz="0" w:space="0" w:color="auto"/>
      </w:divBdr>
    </w:div>
    <w:div w:id="1342009074">
      <w:bodyDiv w:val="1"/>
      <w:marLeft w:val="0"/>
      <w:marRight w:val="0"/>
      <w:marTop w:val="0"/>
      <w:marBottom w:val="0"/>
      <w:divBdr>
        <w:top w:val="none" w:sz="0" w:space="0" w:color="auto"/>
        <w:left w:val="none" w:sz="0" w:space="0" w:color="auto"/>
        <w:bottom w:val="none" w:sz="0" w:space="0" w:color="auto"/>
        <w:right w:val="none" w:sz="0" w:space="0" w:color="auto"/>
      </w:divBdr>
    </w:div>
    <w:div w:id="1342198545">
      <w:bodyDiv w:val="1"/>
      <w:marLeft w:val="0"/>
      <w:marRight w:val="0"/>
      <w:marTop w:val="0"/>
      <w:marBottom w:val="0"/>
      <w:divBdr>
        <w:top w:val="none" w:sz="0" w:space="0" w:color="auto"/>
        <w:left w:val="none" w:sz="0" w:space="0" w:color="auto"/>
        <w:bottom w:val="none" w:sz="0" w:space="0" w:color="auto"/>
        <w:right w:val="none" w:sz="0" w:space="0" w:color="auto"/>
      </w:divBdr>
    </w:div>
    <w:div w:id="1342203370">
      <w:bodyDiv w:val="1"/>
      <w:marLeft w:val="0"/>
      <w:marRight w:val="0"/>
      <w:marTop w:val="0"/>
      <w:marBottom w:val="0"/>
      <w:divBdr>
        <w:top w:val="none" w:sz="0" w:space="0" w:color="auto"/>
        <w:left w:val="none" w:sz="0" w:space="0" w:color="auto"/>
        <w:bottom w:val="none" w:sz="0" w:space="0" w:color="auto"/>
        <w:right w:val="none" w:sz="0" w:space="0" w:color="auto"/>
      </w:divBdr>
    </w:div>
    <w:div w:id="1343317376">
      <w:bodyDiv w:val="1"/>
      <w:marLeft w:val="0"/>
      <w:marRight w:val="0"/>
      <w:marTop w:val="0"/>
      <w:marBottom w:val="0"/>
      <w:divBdr>
        <w:top w:val="none" w:sz="0" w:space="0" w:color="auto"/>
        <w:left w:val="none" w:sz="0" w:space="0" w:color="auto"/>
        <w:bottom w:val="none" w:sz="0" w:space="0" w:color="auto"/>
        <w:right w:val="none" w:sz="0" w:space="0" w:color="auto"/>
      </w:divBdr>
    </w:div>
    <w:div w:id="1343507695">
      <w:bodyDiv w:val="1"/>
      <w:marLeft w:val="0"/>
      <w:marRight w:val="0"/>
      <w:marTop w:val="0"/>
      <w:marBottom w:val="0"/>
      <w:divBdr>
        <w:top w:val="none" w:sz="0" w:space="0" w:color="auto"/>
        <w:left w:val="none" w:sz="0" w:space="0" w:color="auto"/>
        <w:bottom w:val="none" w:sz="0" w:space="0" w:color="auto"/>
        <w:right w:val="none" w:sz="0" w:space="0" w:color="auto"/>
      </w:divBdr>
    </w:div>
    <w:div w:id="1343514284">
      <w:bodyDiv w:val="1"/>
      <w:marLeft w:val="0"/>
      <w:marRight w:val="0"/>
      <w:marTop w:val="0"/>
      <w:marBottom w:val="0"/>
      <w:divBdr>
        <w:top w:val="none" w:sz="0" w:space="0" w:color="auto"/>
        <w:left w:val="none" w:sz="0" w:space="0" w:color="auto"/>
        <w:bottom w:val="none" w:sz="0" w:space="0" w:color="auto"/>
        <w:right w:val="none" w:sz="0" w:space="0" w:color="auto"/>
      </w:divBdr>
    </w:div>
    <w:div w:id="1346203213">
      <w:bodyDiv w:val="1"/>
      <w:marLeft w:val="0"/>
      <w:marRight w:val="0"/>
      <w:marTop w:val="0"/>
      <w:marBottom w:val="0"/>
      <w:divBdr>
        <w:top w:val="none" w:sz="0" w:space="0" w:color="auto"/>
        <w:left w:val="none" w:sz="0" w:space="0" w:color="auto"/>
        <w:bottom w:val="none" w:sz="0" w:space="0" w:color="auto"/>
        <w:right w:val="none" w:sz="0" w:space="0" w:color="auto"/>
      </w:divBdr>
    </w:div>
    <w:div w:id="1346445278">
      <w:bodyDiv w:val="1"/>
      <w:marLeft w:val="0"/>
      <w:marRight w:val="0"/>
      <w:marTop w:val="0"/>
      <w:marBottom w:val="0"/>
      <w:divBdr>
        <w:top w:val="none" w:sz="0" w:space="0" w:color="auto"/>
        <w:left w:val="none" w:sz="0" w:space="0" w:color="auto"/>
        <w:bottom w:val="none" w:sz="0" w:space="0" w:color="auto"/>
        <w:right w:val="none" w:sz="0" w:space="0" w:color="auto"/>
      </w:divBdr>
    </w:div>
    <w:div w:id="1346519809">
      <w:bodyDiv w:val="1"/>
      <w:marLeft w:val="0"/>
      <w:marRight w:val="0"/>
      <w:marTop w:val="0"/>
      <w:marBottom w:val="0"/>
      <w:divBdr>
        <w:top w:val="none" w:sz="0" w:space="0" w:color="auto"/>
        <w:left w:val="none" w:sz="0" w:space="0" w:color="auto"/>
        <w:bottom w:val="none" w:sz="0" w:space="0" w:color="auto"/>
        <w:right w:val="none" w:sz="0" w:space="0" w:color="auto"/>
      </w:divBdr>
    </w:div>
    <w:div w:id="1346519959">
      <w:bodyDiv w:val="1"/>
      <w:marLeft w:val="0"/>
      <w:marRight w:val="0"/>
      <w:marTop w:val="0"/>
      <w:marBottom w:val="0"/>
      <w:divBdr>
        <w:top w:val="none" w:sz="0" w:space="0" w:color="auto"/>
        <w:left w:val="none" w:sz="0" w:space="0" w:color="auto"/>
        <w:bottom w:val="none" w:sz="0" w:space="0" w:color="auto"/>
        <w:right w:val="none" w:sz="0" w:space="0" w:color="auto"/>
      </w:divBdr>
    </w:div>
    <w:div w:id="1346595395">
      <w:bodyDiv w:val="1"/>
      <w:marLeft w:val="0"/>
      <w:marRight w:val="0"/>
      <w:marTop w:val="0"/>
      <w:marBottom w:val="0"/>
      <w:divBdr>
        <w:top w:val="none" w:sz="0" w:space="0" w:color="auto"/>
        <w:left w:val="none" w:sz="0" w:space="0" w:color="auto"/>
        <w:bottom w:val="none" w:sz="0" w:space="0" w:color="auto"/>
        <w:right w:val="none" w:sz="0" w:space="0" w:color="auto"/>
      </w:divBdr>
    </w:div>
    <w:div w:id="1347172900">
      <w:bodyDiv w:val="1"/>
      <w:marLeft w:val="0"/>
      <w:marRight w:val="0"/>
      <w:marTop w:val="0"/>
      <w:marBottom w:val="0"/>
      <w:divBdr>
        <w:top w:val="none" w:sz="0" w:space="0" w:color="auto"/>
        <w:left w:val="none" w:sz="0" w:space="0" w:color="auto"/>
        <w:bottom w:val="none" w:sz="0" w:space="0" w:color="auto"/>
        <w:right w:val="none" w:sz="0" w:space="0" w:color="auto"/>
      </w:divBdr>
    </w:div>
    <w:div w:id="1347175360">
      <w:bodyDiv w:val="1"/>
      <w:marLeft w:val="0"/>
      <w:marRight w:val="0"/>
      <w:marTop w:val="0"/>
      <w:marBottom w:val="0"/>
      <w:divBdr>
        <w:top w:val="none" w:sz="0" w:space="0" w:color="auto"/>
        <w:left w:val="none" w:sz="0" w:space="0" w:color="auto"/>
        <w:bottom w:val="none" w:sz="0" w:space="0" w:color="auto"/>
        <w:right w:val="none" w:sz="0" w:space="0" w:color="auto"/>
      </w:divBdr>
    </w:div>
    <w:div w:id="1348094607">
      <w:bodyDiv w:val="1"/>
      <w:marLeft w:val="0"/>
      <w:marRight w:val="0"/>
      <w:marTop w:val="0"/>
      <w:marBottom w:val="0"/>
      <w:divBdr>
        <w:top w:val="none" w:sz="0" w:space="0" w:color="auto"/>
        <w:left w:val="none" w:sz="0" w:space="0" w:color="auto"/>
        <w:bottom w:val="none" w:sz="0" w:space="0" w:color="auto"/>
        <w:right w:val="none" w:sz="0" w:space="0" w:color="auto"/>
      </w:divBdr>
    </w:div>
    <w:div w:id="1348100230">
      <w:bodyDiv w:val="1"/>
      <w:marLeft w:val="0"/>
      <w:marRight w:val="0"/>
      <w:marTop w:val="0"/>
      <w:marBottom w:val="0"/>
      <w:divBdr>
        <w:top w:val="none" w:sz="0" w:space="0" w:color="auto"/>
        <w:left w:val="none" w:sz="0" w:space="0" w:color="auto"/>
        <w:bottom w:val="none" w:sz="0" w:space="0" w:color="auto"/>
        <w:right w:val="none" w:sz="0" w:space="0" w:color="auto"/>
      </w:divBdr>
    </w:div>
    <w:div w:id="1348141806">
      <w:bodyDiv w:val="1"/>
      <w:marLeft w:val="0"/>
      <w:marRight w:val="0"/>
      <w:marTop w:val="0"/>
      <w:marBottom w:val="0"/>
      <w:divBdr>
        <w:top w:val="none" w:sz="0" w:space="0" w:color="auto"/>
        <w:left w:val="none" w:sz="0" w:space="0" w:color="auto"/>
        <w:bottom w:val="none" w:sz="0" w:space="0" w:color="auto"/>
        <w:right w:val="none" w:sz="0" w:space="0" w:color="auto"/>
      </w:divBdr>
    </w:div>
    <w:div w:id="1348405881">
      <w:bodyDiv w:val="1"/>
      <w:marLeft w:val="0"/>
      <w:marRight w:val="0"/>
      <w:marTop w:val="0"/>
      <w:marBottom w:val="0"/>
      <w:divBdr>
        <w:top w:val="none" w:sz="0" w:space="0" w:color="auto"/>
        <w:left w:val="none" w:sz="0" w:space="0" w:color="auto"/>
        <w:bottom w:val="none" w:sz="0" w:space="0" w:color="auto"/>
        <w:right w:val="none" w:sz="0" w:space="0" w:color="auto"/>
      </w:divBdr>
    </w:div>
    <w:div w:id="1348680963">
      <w:bodyDiv w:val="1"/>
      <w:marLeft w:val="0"/>
      <w:marRight w:val="0"/>
      <w:marTop w:val="0"/>
      <w:marBottom w:val="0"/>
      <w:divBdr>
        <w:top w:val="none" w:sz="0" w:space="0" w:color="auto"/>
        <w:left w:val="none" w:sz="0" w:space="0" w:color="auto"/>
        <w:bottom w:val="none" w:sz="0" w:space="0" w:color="auto"/>
        <w:right w:val="none" w:sz="0" w:space="0" w:color="auto"/>
      </w:divBdr>
    </w:div>
    <w:div w:id="1348826991">
      <w:bodyDiv w:val="1"/>
      <w:marLeft w:val="0"/>
      <w:marRight w:val="0"/>
      <w:marTop w:val="0"/>
      <w:marBottom w:val="0"/>
      <w:divBdr>
        <w:top w:val="none" w:sz="0" w:space="0" w:color="auto"/>
        <w:left w:val="none" w:sz="0" w:space="0" w:color="auto"/>
        <w:bottom w:val="none" w:sz="0" w:space="0" w:color="auto"/>
        <w:right w:val="none" w:sz="0" w:space="0" w:color="auto"/>
      </w:divBdr>
    </w:div>
    <w:div w:id="1349064896">
      <w:bodyDiv w:val="1"/>
      <w:marLeft w:val="0"/>
      <w:marRight w:val="0"/>
      <w:marTop w:val="0"/>
      <w:marBottom w:val="0"/>
      <w:divBdr>
        <w:top w:val="none" w:sz="0" w:space="0" w:color="auto"/>
        <w:left w:val="none" w:sz="0" w:space="0" w:color="auto"/>
        <w:bottom w:val="none" w:sz="0" w:space="0" w:color="auto"/>
        <w:right w:val="none" w:sz="0" w:space="0" w:color="auto"/>
      </w:divBdr>
    </w:div>
    <w:div w:id="1349520396">
      <w:bodyDiv w:val="1"/>
      <w:marLeft w:val="0"/>
      <w:marRight w:val="0"/>
      <w:marTop w:val="0"/>
      <w:marBottom w:val="0"/>
      <w:divBdr>
        <w:top w:val="none" w:sz="0" w:space="0" w:color="auto"/>
        <w:left w:val="none" w:sz="0" w:space="0" w:color="auto"/>
        <w:bottom w:val="none" w:sz="0" w:space="0" w:color="auto"/>
        <w:right w:val="none" w:sz="0" w:space="0" w:color="auto"/>
      </w:divBdr>
    </w:div>
    <w:div w:id="1350060832">
      <w:bodyDiv w:val="1"/>
      <w:marLeft w:val="0"/>
      <w:marRight w:val="0"/>
      <w:marTop w:val="0"/>
      <w:marBottom w:val="0"/>
      <w:divBdr>
        <w:top w:val="none" w:sz="0" w:space="0" w:color="auto"/>
        <w:left w:val="none" w:sz="0" w:space="0" w:color="auto"/>
        <w:bottom w:val="none" w:sz="0" w:space="0" w:color="auto"/>
        <w:right w:val="none" w:sz="0" w:space="0" w:color="auto"/>
      </w:divBdr>
    </w:div>
    <w:div w:id="1350109065">
      <w:bodyDiv w:val="1"/>
      <w:marLeft w:val="0"/>
      <w:marRight w:val="0"/>
      <w:marTop w:val="0"/>
      <w:marBottom w:val="0"/>
      <w:divBdr>
        <w:top w:val="none" w:sz="0" w:space="0" w:color="auto"/>
        <w:left w:val="none" w:sz="0" w:space="0" w:color="auto"/>
        <w:bottom w:val="none" w:sz="0" w:space="0" w:color="auto"/>
        <w:right w:val="none" w:sz="0" w:space="0" w:color="auto"/>
      </w:divBdr>
    </w:div>
    <w:div w:id="1350370888">
      <w:bodyDiv w:val="1"/>
      <w:marLeft w:val="0"/>
      <w:marRight w:val="0"/>
      <w:marTop w:val="0"/>
      <w:marBottom w:val="0"/>
      <w:divBdr>
        <w:top w:val="none" w:sz="0" w:space="0" w:color="auto"/>
        <w:left w:val="none" w:sz="0" w:space="0" w:color="auto"/>
        <w:bottom w:val="none" w:sz="0" w:space="0" w:color="auto"/>
        <w:right w:val="none" w:sz="0" w:space="0" w:color="auto"/>
      </w:divBdr>
    </w:div>
    <w:div w:id="1351369071">
      <w:bodyDiv w:val="1"/>
      <w:marLeft w:val="0"/>
      <w:marRight w:val="0"/>
      <w:marTop w:val="0"/>
      <w:marBottom w:val="0"/>
      <w:divBdr>
        <w:top w:val="none" w:sz="0" w:space="0" w:color="auto"/>
        <w:left w:val="none" w:sz="0" w:space="0" w:color="auto"/>
        <w:bottom w:val="none" w:sz="0" w:space="0" w:color="auto"/>
        <w:right w:val="none" w:sz="0" w:space="0" w:color="auto"/>
      </w:divBdr>
    </w:div>
    <w:div w:id="1351755657">
      <w:bodyDiv w:val="1"/>
      <w:marLeft w:val="0"/>
      <w:marRight w:val="0"/>
      <w:marTop w:val="0"/>
      <w:marBottom w:val="0"/>
      <w:divBdr>
        <w:top w:val="none" w:sz="0" w:space="0" w:color="auto"/>
        <w:left w:val="none" w:sz="0" w:space="0" w:color="auto"/>
        <w:bottom w:val="none" w:sz="0" w:space="0" w:color="auto"/>
        <w:right w:val="none" w:sz="0" w:space="0" w:color="auto"/>
      </w:divBdr>
    </w:div>
    <w:div w:id="1352074794">
      <w:bodyDiv w:val="1"/>
      <w:marLeft w:val="0"/>
      <w:marRight w:val="0"/>
      <w:marTop w:val="0"/>
      <w:marBottom w:val="0"/>
      <w:divBdr>
        <w:top w:val="none" w:sz="0" w:space="0" w:color="auto"/>
        <w:left w:val="none" w:sz="0" w:space="0" w:color="auto"/>
        <w:bottom w:val="none" w:sz="0" w:space="0" w:color="auto"/>
        <w:right w:val="none" w:sz="0" w:space="0" w:color="auto"/>
      </w:divBdr>
    </w:div>
    <w:div w:id="1352295619">
      <w:bodyDiv w:val="1"/>
      <w:marLeft w:val="0"/>
      <w:marRight w:val="0"/>
      <w:marTop w:val="0"/>
      <w:marBottom w:val="0"/>
      <w:divBdr>
        <w:top w:val="none" w:sz="0" w:space="0" w:color="auto"/>
        <w:left w:val="none" w:sz="0" w:space="0" w:color="auto"/>
        <w:bottom w:val="none" w:sz="0" w:space="0" w:color="auto"/>
        <w:right w:val="none" w:sz="0" w:space="0" w:color="auto"/>
      </w:divBdr>
    </w:div>
    <w:div w:id="1352413702">
      <w:bodyDiv w:val="1"/>
      <w:marLeft w:val="0"/>
      <w:marRight w:val="0"/>
      <w:marTop w:val="0"/>
      <w:marBottom w:val="0"/>
      <w:divBdr>
        <w:top w:val="none" w:sz="0" w:space="0" w:color="auto"/>
        <w:left w:val="none" w:sz="0" w:space="0" w:color="auto"/>
        <w:bottom w:val="none" w:sz="0" w:space="0" w:color="auto"/>
        <w:right w:val="none" w:sz="0" w:space="0" w:color="auto"/>
      </w:divBdr>
    </w:div>
    <w:div w:id="1352994668">
      <w:bodyDiv w:val="1"/>
      <w:marLeft w:val="0"/>
      <w:marRight w:val="0"/>
      <w:marTop w:val="0"/>
      <w:marBottom w:val="0"/>
      <w:divBdr>
        <w:top w:val="none" w:sz="0" w:space="0" w:color="auto"/>
        <w:left w:val="none" w:sz="0" w:space="0" w:color="auto"/>
        <w:bottom w:val="none" w:sz="0" w:space="0" w:color="auto"/>
        <w:right w:val="none" w:sz="0" w:space="0" w:color="auto"/>
      </w:divBdr>
    </w:div>
    <w:div w:id="1353145436">
      <w:bodyDiv w:val="1"/>
      <w:marLeft w:val="0"/>
      <w:marRight w:val="0"/>
      <w:marTop w:val="0"/>
      <w:marBottom w:val="0"/>
      <w:divBdr>
        <w:top w:val="none" w:sz="0" w:space="0" w:color="auto"/>
        <w:left w:val="none" w:sz="0" w:space="0" w:color="auto"/>
        <w:bottom w:val="none" w:sz="0" w:space="0" w:color="auto"/>
        <w:right w:val="none" w:sz="0" w:space="0" w:color="auto"/>
      </w:divBdr>
    </w:div>
    <w:div w:id="1353726972">
      <w:bodyDiv w:val="1"/>
      <w:marLeft w:val="0"/>
      <w:marRight w:val="0"/>
      <w:marTop w:val="0"/>
      <w:marBottom w:val="0"/>
      <w:divBdr>
        <w:top w:val="none" w:sz="0" w:space="0" w:color="auto"/>
        <w:left w:val="none" w:sz="0" w:space="0" w:color="auto"/>
        <w:bottom w:val="none" w:sz="0" w:space="0" w:color="auto"/>
        <w:right w:val="none" w:sz="0" w:space="0" w:color="auto"/>
      </w:divBdr>
    </w:div>
    <w:div w:id="1354309148">
      <w:bodyDiv w:val="1"/>
      <w:marLeft w:val="0"/>
      <w:marRight w:val="0"/>
      <w:marTop w:val="0"/>
      <w:marBottom w:val="0"/>
      <w:divBdr>
        <w:top w:val="none" w:sz="0" w:space="0" w:color="auto"/>
        <w:left w:val="none" w:sz="0" w:space="0" w:color="auto"/>
        <w:bottom w:val="none" w:sz="0" w:space="0" w:color="auto"/>
        <w:right w:val="none" w:sz="0" w:space="0" w:color="auto"/>
      </w:divBdr>
    </w:div>
    <w:div w:id="1355307087">
      <w:bodyDiv w:val="1"/>
      <w:marLeft w:val="0"/>
      <w:marRight w:val="0"/>
      <w:marTop w:val="0"/>
      <w:marBottom w:val="0"/>
      <w:divBdr>
        <w:top w:val="none" w:sz="0" w:space="0" w:color="auto"/>
        <w:left w:val="none" w:sz="0" w:space="0" w:color="auto"/>
        <w:bottom w:val="none" w:sz="0" w:space="0" w:color="auto"/>
        <w:right w:val="none" w:sz="0" w:space="0" w:color="auto"/>
      </w:divBdr>
    </w:div>
    <w:div w:id="1355423082">
      <w:bodyDiv w:val="1"/>
      <w:marLeft w:val="0"/>
      <w:marRight w:val="0"/>
      <w:marTop w:val="0"/>
      <w:marBottom w:val="0"/>
      <w:divBdr>
        <w:top w:val="none" w:sz="0" w:space="0" w:color="auto"/>
        <w:left w:val="none" w:sz="0" w:space="0" w:color="auto"/>
        <w:bottom w:val="none" w:sz="0" w:space="0" w:color="auto"/>
        <w:right w:val="none" w:sz="0" w:space="0" w:color="auto"/>
      </w:divBdr>
    </w:div>
    <w:div w:id="1355495895">
      <w:bodyDiv w:val="1"/>
      <w:marLeft w:val="0"/>
      <w:marRight w:val="0"/>
      <w:marTop w:val="0"/>
      <w:marBottom w:val="0"/>
      <w:divBdr>
        <w:top w:val="none" w:sz="0" w:space="0" w:color="auto"/>
        <w:left w:val="none" w:sz="0" w:space="0" w:color="auto"/>
        <w:bottom w:val="none" w:sz="0" w:space="0" w:color="auto"/>
        <w:right w:val="none" w:sz="0" w:space="0" w:color="auto"/>
      </w:divBdr>
    </w:div>
    <w:div w:id="1355498428">
      <w:bodyDiv w:val="1"/>
      <w:marLeft w:val="0"/>
      <w:marRight w:val="0"/>
      <w:marTop w:val="0"/>
      <w:marBottom w:val="0"/>
      <w:divBdr>
        <w:top w:val="none" w:sz="0" w:space="0" w:color="auto"/>
        <w:left w:val="none" w:sz="0" w:space="0" w:color="auto"/>
        <w:bottom w:val="none" w:sz="0" w:space="0" w:color="auto"/>
        <w:right w:val="none" w:sz="0" w:space="0" w:color="auto"/>
      </w:divBdr>
    </w:div>
    <w:div w:id="1355499294">
      <w:bodyDiv w:val="1"/>
      <w:marLeft w:val="0"/>
      <w:marRight w:val="0"/>
      <w:marTop w:val="0"/>
      <w:marBottom w:val="0"/>
      <w:divBdr>
        <w:top w:val="none" w:sz="0" w:space="0" w:color="auto"/>
        <w:left w:val="none" w:sz="0" w:space="0" w:color="auto"/>
        <w:bottom w:val="none" w:sz="0" w:space="0" w:color="auto"/>
        <w:right w:val="none" w:sz="0" w:space="0" w:color="auto"/>
      </w:divBdr>
    </w:div>
    <w:div w:id="1355882109">
      <w:bodyDiv w:val="1"/>
      <w:marLeft w:val="0"/>
      <w:marRight w:val="0"/>
      <w:marTop w:val="0"/>
      <w:marBottom w:val="0"/>
      <w:divBdr>
        <w:top w:val="none" w:sz="0" w:space="0" w:color="auto"/>
        <w:left w:val="none" w:sz="0" w:space="0" w:color="auto"/>
        <w:bottom w:val="none" w:sz="0" w:space="0" w:color="auto"/>
        <w:right w:val="none" w:sz="0" w:space="0" w:color="auto"/>
      </w:divBdr>
    </w:div>
    <w:div w:id="1356270351">
      <w:bodyDiv w:val="1"/>
      <w:marLeft w:val="0"/>
      <w:marRight w:val="0"/>
      <w:marTop w:val="0"/>
      <w:marBottom w:val="0"/>
      <w:divBdr>
        <w:top w:val="none" w:sz="0" w:space="0" w:color="auto"/>
        <w:left w:val="none" w:sz="0" w:space="0" w:color="auto"/>
        <w:bottom w:val="none" w:sz="0" w:space="0" w:color="auto"/>
        <w:right w:val="none" w:sz="0" w:space="0" w:color="auto"/>
      </w:divBdr>
    </w:div>
    <w:div w:id="1356464539">
      <w:bodyDiv w:val="1"/>
      <w:marLeft w:val="0"/>
      <w:marRight w:val="0"/>
      <w:marTop w:val="0"/>
      <w:marBottom w:val="0"/>
      <w:divBdr>
        <w:top w:val="none" w:sz="0" w:space="0" w:color="auto"/>
        <w:left w:val="none" w:sz="0" w:space="0" w:color="auto"/>
        <w:bottom w:val="none" w:sz="0" w:space="0" w:color="auto"/>
        <w:right w:val="none" w:sz="0" w:space="0" w:color="auto"/>
      </w:divBdr>
    </w:div>
    <w:div w:id="1356997730">
      <w:bodyDiv w:val="1"/>
      <w:marLeft w:val="0"/>
      <w:marRight w:val="0"/>
      <w:marTop w:val="0"/>
      <w:marBottom w:val="0"/>
      <w:divBdr>
        <w:top w:val="none" w:sz="0" w:space="0" w:color="auto"/>
        <w:left w:val="none" w:sz="0" w:space="0" w:color="auto"/>
        <w:bottom w:val="none" w:sz="0" w:space="0" w:color="auto"/>
        <w:right w:val="none" w:sz="0" w:space="0" w:color="auto"/>
      </w:divBdr>
    </w:div>
    <w:div w:id="1357001179">
      <w:bodyDiv w:val="1"/>
      <w:marLeft w:val="0"/>
      <w:marRight w:val="0"/>
      <w:marTop w:val="0"/>
      <w:marBottom w:val="0"/>
      <w:divBdr>
        <w:top w:val="none" w:sz="0" w:space="0" w:color="auto"/>
        <w:left w:val="none" w:sz="0" w:space="0" w:color="auto"/>
        <w:bottom w:val="none" w:sz="0" w:space="0" w:color="auto"/>
        <w:right w:val="none" w:sz="0" w:space="0" w:color="auto"/>
      </w:divBdr>
    </w:div>
    <w:div w:id="1357073342">
      <w:bodyDiv w:val="1"/>
      <w:marLeft w:val="0"/>
      <w:marRight w:val="0"/>
      <w:marTop w:val="0"/>
      <w:marBottom w:val="0"/>
      <w:divBdr>
        <w:top w:val="none" w:sz="0" w:space="0" w:color="auto"/>
        <w:left w:val="none" w:sz="0" w:space="0" w:color="auto"/>
        <w:bottom w:val="none" w:sz="0" w:space="0" w:color="auto"/>
        <w:right w:val="none" w:sz="0" w:space="0" w:color="auto"/>
      </w:divBdr>
    </w:div>
    <w:div w:id="1357580998">
      <w:bodyDiv w:val="1"/>
      <w:marLeft w:val="0"/>
      <w:marRight w:val="0"/>
      <w:marTop w:val="0"/>
      <w:marBottom w:val="0"/>
      <w:divBdr>
        <w:top w:val="none" w:sz="0" w:space="0" w:color="auto"/>
        <w:left w:val="none" w:sz="0" w:space="0" w:color="auto"/>
        <w:bottom w:val="none" w:sz="0" w:space="0" w:color="auto"/>
        <w:right w:val="none" w:sz="0" w:space="0" w:color="auto"/>
      </w:divBdr>
    </w:div>
    <w:div w:id="1357653210">
      <w:bodyDiv w:val="1"/>
      <w:marLeft w:val="0"/>
      <w:marRight w:val="0"/>
      <w:marTop w:val="0"/>
      <w:marBottom w:val="0"/>
      <w:divBdr>
        <w:top w:val="none" w:sz="0" w:space="0" w:color="auto"/>
        <w:left w:val="none" w:sz="0" w:space="0" w:color="auto"/>
        <w:bottom w:val="none" w:sz="0" w:space="0" w:color="auto"/>
        <w:right w:val="none" w:sz="0" w:space="0" w:color="auto"/>
      </w:divBdr>
    </w:div>
    <w:div w:id="1358002615">
      <w:bodyDiv w:val="1"/>
      <w:marLeft w:val="0"/>
      <w:marRight w:val="0"/>
      <w:marTop w:val="0"/>
      <w:marBottom w:val="0"/>
      <w:divBdr>
        <w:top w:val="none" w:sz="0" w:space="0" w:color="auto"/>
        <w:left w:val="none" w:sz="0" w:space="0" w:color="auto"/>
        <w:bottom w:val="none" w:sz="0" w:space="0" w:color="auto"/>
        <w:right w:val="none" w:sz="0" w:space="0" w:color="auto"/>
      </w:divBdr>
    </w:div>
    <w:div w:id="1358507289">
      <w:bodyDiv w:val="1"/>
      <w:marLeft w:val="0"/>
      <w:marRight w:val="0"/>
      <w:marTop w:val="0"/>
      <w:marBottom w:val="0"/>
      <w:divBdr>
        <w:top w:val="none" w:sz="0" w:space="0" w:color="auto"/>
        <w:left w:val="none" w:sz="0" w:space="0" w:color="auto"/>
        <w:bottom w:val="none" w:sz="0" w:space="0" w:color="auto"/>
        <w:right w:val="none" w:sz="0" w:space="0" w:color="auto"/>
      </w:divBdr>
    </w:div>
    <w:div w:id="1358703073">
      <w:bodyDiv w:val="1"/>
      <w:marLeft w:val="0"/>
      <w:marRight w:val="0"/>
      <w:marTop w:val="0"/>
      <w:marBottom w:val="0"/>
      <w:divBdr>
        <w:top w:val="none" w:sz="0" w:space="0" w:color="auto"/>
        <w:left w:val="none" w:sz="0" w:space="0" w:color="auto"/>
        <w:bottom w:val="none" w:sz="0" w:space="0" w:color="auto"/>
        <w:right w:val="none" w:sz="0" w:space="0" w:color="auto"/>
      </w:divBdr>
    </w:div>
    <w:div w:id="1358970854">
      <w:bodyDiv w:val="1"/>
      <w:marLeft w:val="0"/>
      <w:marRight w:val="0"/>
      <w:marTop w:val="0"/>
      <w:marBottom w:val="0"/>
      <w:divBdr>
        <w:top w:val="none" w:sz="0" w:space="0" w:color="auto"/>
        <w:left w:val="none" w:sz="0" w:space="0" w:color="auto"/>
        <w:bottom w:val="none" w:sz="0" w:space="0" w:color="auto"/>
        <w:right w:val="none" w:sz="0" w:space="0" w:color="auto"/>
      </w:divBdr>
    </w:div>
    <w:div w:id="1359165469">
      <w:bodyDiv w:val="1"/>
      <w:marLeft w:val="0"/>
      <w:marRight w:val="0"/>
      <w:marTop w:val="0"/>
      <w:marBottom w:val="0"/>
      <w:divBdr>
        <w:top w:val="none" w:sz="0" w:space="0" w:color="auto"/>
        <w:left w:val="none" w:sz="0" w:space="0" w:color="auto"/>
        <w:bottom w:val="none" w:sz="0" w:space="0" w:color="auto"/>
        <w:right w:val="none" w:sz="0" w:space="0" w:color="auto"/>
      </w:divBdr>
    </w:div>
    <w:div w:id="1359236678">
      <w:bodyDiv w:val="1"/>
      <w:marLeft w:val="0"/>
      <w:marRight w:val="0"/>
      <w:marTop w:val="0"/>
      <w:marBottom w:val="0"/>
      <w:divBdr>
        <w:top w:val="none" w:sz="0" w:space="0" w:color="auto"/>
        <w:left w:val="none" w:sz="0" w:space="0" w:color="auto"/>
        <w:bottom w:val="none" w:sz="0" w:space="0" w:color="auto"/>
        <w:right w:val="none" w:sz="0" w:space="0" w:color="auto"/>
      </w:divBdr>
    </w:div>
    <w:div w:id="1359821092">
      <w:bodyDiv w:val="1"/>
      <w:marLeft w:val="0"/>
      <w:marRight w:val="0"/>
      <w:marTop w:val="0"/>
      <w:marBottom w:val="0"/>
      <w:divBdr>
        <w:top w:val="none" w:sz="0" w:space="0" w:color="auto"/>
        <w:left w:val="none" w:sz="0" w:space="0" w:color="auto"/>
        <w:bottom w:val="none" w:sz="0" w:space="0" w:color="auto"/>
        <w:right w:val="none" w:sz="0" w:space="0" w:color="auto"/>
      </w:divBdr>
    </w:div>
    <w:div w:id="1360089775">
      <w:bodyDiv w:val="1"/>
      <w:marLeft w:val="0"/>
      <w:marRight w:val="0"/>
      <w:marTop w:val="0"/>
      <w:marBottom w:val="0"/>
      <w:divBdr>
        <w:top w:val="none" w:sz="0" w:space="0" w:color="auto"/>
        <w:left w:val="none" w:sz="0" w:space="0" w:color="auto"/>
        <w:bottom w:val="none" w:sz="0" w:space="0" w:color="auto"/>
        <w:right w:val="none" w:sz="0" w:space="0" w:color="auto"/>
      </w:divBdr>
    </w:div>
    <w:div w:id="1360163931">
      <w:bodyDiv w:val="1"/>
      <w:marLeft w:val="0"/>
      <w:marRight w:val="0"/>
      <w:marTop w:val="0"/>
      <w:marBottom w:val="0"/>
      <w:divBdr>
        <w:top w:val="none" w:sz="0" w:space="0" w:color="auto"/>
        <w:left w:val="none" w:sz="0" w:space="0" w:color="auto"/>
        <w:bottom w:val="none" w:sz="0" w:space="0" w:color="auto"/>
        <w:right w:val="none" w:sz="0" w:space="0" w:color="auto"/>
      </w:divBdr>
    </w:div>
    <w:div w:id="1360349264">
      <w:bodyDiv w:val="1"/>
      <w:marLeft w:val="0"/>
      <w:marRight w:val="0"/>
      <w:marTop w:val="0"/>
      <w:marBottom w:val="0"/>
      <w:divBdr>
        <w:top w:val="none" w:sz="0" w:space="0" w:color="auto"/>
        <w:left w:val="none" w:sz="0" w:space="0" w:color="auto"/>
        <w:bottom w:val="none" w:sz="0" w:space="0" w:color="auto"/>
        <w:right w:val="none" w:sz="0" w:space="0" w:color="auto"/>
      </w:divBdr>
    </w:div>
    <w:div w:id="1360424484">
      <w:bodyDiv w:val="1"/>
      <w:marLeft w:val="0"/>
      <w:marRight w:val="0"/>
      <w:marTop w:val="0"/>
      <w:marBottom w:val="0"/>
      <w:divBdr>
        <w:top w:val="none" w:sz="0" w:space="0" w:color="auto"/>
        <w:left w:val="none" w:sz="0" w:space="0" w:color="auto"/>
        <w:bottom w:val="none" w:sz="0" w:space="0" w:color="auto"/>
        <w:right w:val="none" w:sz="0" w:space="0" w:color="auto"/>
      </w:divBdr>
    </w:div>
    <w:div w:id="1360737956">
      <w:bodyDiv w:val="1"/>
      <w:marLeft w:val="0"/>
      <w:marRight w:val="0"/>
      <w:marTop w:val="0"/>
      <w:marBottom w:val="0"/>
      <w:divBdr>
        <w:top w:val="none" w:sz="0" w:space="0" w:color="auto"/>
        <w:left w:val="none" w:sz="0" w:space="0" w:color="auto"/>
        <w:bottom w:val="none" w:sz="0" w:space="0" w:color="auto"/>
        <w:right w:val="none" w:sz="0" w:space="0" w:color="auto"/>
      </w:divBdr>
    </w:div>
    <w:div w:id="1360933515">
      <w:bodyDiv w:val="1"/>
      <w:marLeft w:val="0"/>
      <w:marRight w:val="0"/>
      <w:marTop w:val="0"/>
      <w:marBottom w:val="0"/>
      <w:divBdr>
        <w:top w:val="none" w:sz="0" w:space="0" w:color="auto"/>
        <w:left w:val="none" w:sz="0" w:space="0" w:color="auto"/>
        <w:bottom w:val="none" w:sz="0" w:space="0" w:color="auto"/>
        <w:right w:val="none" w:sz="0" w:space="0" w:color="auto"/>
      </w:divBdr>
    </w:div>
    <w:div w:id="1361013593">
      <w:bodyDiv w:val="1"/>
      <w:marLeft w:val="0"/>
      <w:marRight w:val="0"/>
      <w:marTop w:val="0"/>
      <w:marBottom w:val="0"/>
      <w:divBdr>
        <w:top w:val="none" w:sz="0" w:space="0" w:color="auto"/>
        <w:left w:val="none" w:sz="0" w:space="0" w:color="auto"/>
        <w:bottom w:val="none" w:sz="0" w:space="0" w:color="auto"/>
        <w:right w:val="none" w:sz="0" w:space="0" w:color="auto"/>
      </w:divBdr>
    </w:div>
    <w:div w:id="1362052438">
      <w:bodyDiv w:val="1"/>
      <w:marLeft w:val="0"/>
      <w:marRight w:val="0"/>
      <w:marTop w:val="0"/>
      <w:marBottom w:val="0"/>
      <w:divBdr>
        <w:top w:val="none" w:sz="0" w:space="0" w:color="auto"/>
        <w:left w:val="none" w:sz="0" w:space="0" w:color="auto"/>
        <w:bottom w:val="none" w:sz="0" w:space="0" w:color="auto"/>
        <w:right w:val="none" w:sz="0" w:space="0" w:color="auto"/>
      </w:divBdr>
    </w:div>
    <w:div w:id="1362168289">
      <w:bodyDiv w:val="1"/>
      <w:marLeft w:val="0"/>
      <w:marRight w:val="0"/>
      <w:marTop w:val="0"/>
      <w:marBottom w:val="0"/>
      <w:divBdr>
        <w:top w:val="none" w:sz="0" w:space="0" w:color="auto"/>
        <w:left w:val="none" w:sz="0" w:space="0" w:color="auto"/>
        <w:bottom w:val="none" w:sz="0" w:space="0" w:color="auto"/>
        <w:right w:val="none" w:sz="0" w:space="0" w:color="auto"/>
      </w:divBdr>
    </w:div>
    <w:div w:id="1362363838">
      <w:bodyDiv w:val="1"/>
      <w:marLeft w:val="0"/>
      <w:marRight w:val="0"/>
      <w:marTop w:val="0"/>
      <w:marBottom w:val="0"/>
      <w:divBdr>
        <w:top w:val="none" w:sz="0" w:space="0" w:color="auto"/>
        <w:left w:val="none" w:sz="0" w:space="0" w:color="auto"/>
        <w:bottom w:val="none" w:sz="0" w:space="0" w:color="auto"/>
        <w:right w:val="none" w:sz="0" w:space="0" w:color="auto"/>
      </w:divBdr>
    </w:div>
    <w:div w:id="1362392188">
      <w:bodyDiv w:val="1"/>
      <w:marLeft w:val="0"/>
      <w:marRight w:val="0"/>
      <w:marTop w:val="0"/>
      <w:marBottom w:val="0"/>
      <w:divBdr>
        <w:top w:val="none" w:sz="0" w:space="0" w:color="auto"/>
        <w:left w:val="none" w:sz="0" w:space="0" w:color="auto"/>
        <w:bottom w:val="none" w:sz="0" w:space="0" w:color="auto"/>
        <w:right w:val="none" w:sz="0" w:space="0" w:color="auto"/>
      </w:divBdr>
    </w:div>
    <w:div w:id="1362584017">
      <w:bodyDiv w:val="1"/>
      <w:marLeft w:val="0"/>
      <w:marRight w:val="0"/>
      <w:marTop w:val="0"/>
      <w:marBottom w:val="0"/>
      <w:divBdr>
        <w:top w:val="none" w:sz="0" w:space="0" w:color="auto"/>
        <w:left w:val="none" w:sz="0" w:space="0" w:color="auto"/>
        <w:bottom w:val="none" w:sz="0" w:space="0" w:color="auto"/>
        <w:right w:val="none" w:sz="0" w:space="0" w:color="auto"/>
      </w:divBdr>
    </w:div>
    <w:div w:id="1362823935">
      <w:bodyDiv w:val="1"/>
      <w:marLeft w:val="0"/>
      <w:marRight w:val="0"/>
      <w:marTop w:val="0"/>
      <w:marBottom w:val="0"/>
      <w:divBdr>
        <w:top w:val="none" w:sz="0" w:space="0" w:color="auto"/>
        <w:left w:val="none" w:sz="0" w:space="0" w:color="auto"/>
        <w:bottom w:val="none" w:sz="0" w:space="0" w:color="auto"/>
        <w:right w:val="none" w:sz="0" w:space="0" w:color="auto"/>
      </w:divBdr>
    </w:div>
    <w:div w:id="1362895237">
      <w:bodyDiv w:val="1"/>
      <w:marLeft w:val="0"/>
      <w:marRight w:val="0"/>
      <w:marTop w:val="0"/>
      <w:marBottom w:val="0"/>
      <w:divBdr>
        <w:top w:val="none" w:sz="0" w:space="0" w:color="auto"/>
        <w:left w:val="none" w:sz="0" w:space="0" w:color="auto"/>
        <w:bottom w:val="none" w:sz="0" w:space="0" w:color="auto"/>
        <w:right w:val="none" w:sz="0" w:space="0" w:color="auto"/>
      </w:divBdr>
    </w:div>
    <w:div w:id="1363049054">
      <w:bodyDiv w:val="1"/>
      <w:marLeft w:val="0"/>
      <w:marRight w:val="0"/>
      <w:marTop w:val="0"/>
      <w:marBottom w:val="0"/>
      <w:divBdr>
        <w:top w:val="none" w:sz="0" w:space="0" w:color="auto"/>
        <w:left w:val="none" w:sz="0" w:space="0" w:color="auto"/>
        <w:bottom w:val="none" w:sz="0" w:space="0" w:color="auto"/>
        <w:right w:val="none" w:sz="0" w:space="0" w:color="auto"/>
      </w:divBdr>
    </w:div>
    <w:div w:id="1363558260">
      <w:bodyDiv w:val="1"/>
      <w:marLeft w:val="0"/>
      <w:marRight w:val="0"/>
      <w:marTop w:val="0"/>
      <w:marBottom w:val="0"/>
      <w:divBdr>
        <w:top w:val="none" w:sz="0" w:space="0" w:color="auto"/>
        <w:left w:val="none" w:sz="0" w:space="0" w:color="auto"/>
        <w:bottom w:val="none" w:sz="0" w:space="0" w:color="auto"/>
        <w:right w:val="none" w:sz="0" w:space="0" w:color="auto"/>
      </w:divBdr>
    </w:div>
    <w:div w:id="1364473763">
      <w:bodyDiv w:val="1"/>
      <w:marLeft w:val="0"/>
      <w:marRight w:val="0"/>
      <w:marTop w:val="0"/>
      <w:marBottom w:val="0"/>
      <w:divBdr>
        <w:top w:val="none" w:sz="0" w:space="0" w:color="auto"/>
        <w:left w:val="none" w:sz="0" w:space="0" w:color="auto"/>
        <w:bottom w:val="none" w:sz="0" w:space="0" w:color="auto"/>
        <w:right w:val="none" w:sz="0" w:space="0" w:color="auto"/>
      </w:divBdr>
    </w:div>
    <w:div w:id="1365133388">
      <w:bodyDiv w:val="1"/>
      <w:marLeft w:val="0"/>
      <w:marRight w:val="0"/>
      <w:marTop w:val="0"/>
      <w:marBottom w:val="0"/>
      <w:divBdr>
        <w:top w:val="none" w:sz="0" w:space="0" w:color="auto"/>
        <w:left w:val="none" w:sz="0" w:space="0" w:color="auto"/>
        <w:bottom w:val="none" w:sz="0" w:space="0" w:color="auto"/>
        <w:right w:val="none" w:sz="0" w:space="0" w:color="auto"/>
      </w:divBdr>
    </w:div>
    <w:div w:id="1365210160">
      <w:bodyDiv w:val="1"/>
      <w:marLeft w:val="0"/>
      <w:marRight w:val="0"/>
      <w:marTop w:val="0"/>
      <w:marBottom w:val="0"/>
      <w:divBdr>
        <w:top w:val="none" w:sz="0" w:space="0" w:color="auto"/>
        <w:left w:val="none" w:sz="0" w:space="0" w:color="auto"/>
        <w:bottom w:val="none" w:sz="0" w:space="0" w:color="auto"/>
        <w:right w:val="none" w:sz="0" w:space="0" w:color="auto"/>
      </w:divBdr>
    </w:div>
    <w:div w:id="1365448257">
      <w:bodyDiv w:val="1"/>
      <w:marLeft w:val="0"/>
      <w:marRight w:val="0"/>
      <w:marTop w:val="0"/>
      <w:marBottom w:val="0"/>
      <w:divBdr>
        <w:top w:val="none" w:sz="0" w:space="0" w:color="auto"/>
        <w:left w:val="none" w:sz="0" w:space="0" w:color="auto"/>
        <w:bottom w:val="none" w:sz="0" w:space="0" w:color="auto"/>
        <w:right w:val="none" w:sz="0" w:space="0" w:color="auto"/>
      </w:divBdr>
    </w:div>
    <w:div w:id="1365718004">
      <w:bodyDiv w:val="1"/>
      <w:marLeft w:val="0"/>
      <w:marRight w:val="0"/>
      <w:marTop w:val="0"/>
      <w:marBottom w:val="0"/>
      <w:divBdr>
        <w:top w:val="none" w:sz="0" w:space="0" w:color="auto"/>
        <w:left w:val="none" w:sz="0" w:space="0" w:color="auto"/>
        <w:bottom w:val="none" w:sz="0" w:space="0" w:color="auto"/>
        <w:right w:val="none" w:sz="0" w:space="0" w:color="auto"/>
      </w:divBdr>
    </w:div>
    <w:div w:id="1365867843">
      <w:bodyDiv w:val="1"/>
      <w:marLeft w:val="0"/>
      <w:marRight w:val="0"/>
      <w:marTop w:val="0"/>
      <w:marBottom w:val="0"/>
      <w:divBdr>
        <w:top w:val="none" w:sz="0" w:space="0" w:color="auto"/>
        <w:left w:val="none" w:sz="0" w:space="0" w:color="auto"/>
        <w:bottom w:val="none" w:sz="0" w:space="0" w:color="auto"/>
        <w:right w:val="none" w:sz="0" w:space="0" w:color="auto"/>
      </w:divBdr>
    </w:div>
    <w:div w:id="1366128261">
      <w:bodyDiv w:val="1"/>
      <w:marLeft w:val="0"/>
      <w:marRight w:val="0"/>
      <w:marTop w:val="0"/>
      <w:marBottom w:val="0"/>
      <w:divBdr>
        <w:top w:val="none" w:sz="0" w:space="0" w:color="auto"/>
        <w:left w:val="none" w:sz="0" w:space="0" w:color="auto"/>
        <w:bottom w:val="none" w:sz="0" w:space="0" w:color="auto"/>
        <w:right w:val="none" w:sz="0" w:space="0" w:color="auto"/>
      </w:divBdr>
    </w:div>
    <w:div w:id="1366365298">
      <w:bodyDiv w:val="1"/>
      <w:marLeft w:val="0"/>
      <w:marRight w:val="0"/>
      <w:marTop w:val="0"/>
      <w:marBottom w:val="0"/>
      <w:divBdr>
        <w:top w:val="none" w:sz="0" w:space="0" w:color="auto"/>
        <w:left w:val="none" w:sz="0" w:space="0" w:color="auto"/>
        <w:bottom w:val="none" w:sz="0" w:space="0" w:color="auto"/>
        <w:right w:val="none" w:sz="0" w:space="0" w:color="auto"/>
      </w:divBdr>
    </w:div>
    <w:div w:id="1366563595">
      <w:bodyDiv w:val="1"/>
      <w:marLeft w:val="0"/>
      <w:marRight w:val="0"/>
      <w:marTop w:val="0"/>
      <w:marBottom w:val="0"/>
      <w:divBdr>
        <w:top w:val="none" w:sz="0" w:space="0" w:color="auto"/>
        <w:left w:val="none" w:sz="0" w:space="0" w:color="auto"/>
        <w:bottom w:val="none" w:sz="0" w:space="0" w:color="auto"/>
        <w:right w:val="none" w:sz="0" w:space="0" w:color="auto"/>
      </w:divBdr>
    </w:div>
    <w:div w:id="1367101105">
      <w:bodyDiv w:val="1"/>
      <w:marLeft w:val="0"/>
      <w:marRight w:val="0"/>
      <w:marTop w:val="0"/>
      <w:marBottom w:val="0"/>
      <w:divBdr>
        <w:top w:val="none" w:sz="0" w:space="0" w:color="auto"/>
        <w:left w:val="none" w:sz="0" w:space="0" w:color="auto"/>
        <w:bottom w:val="none" w:sz="0" w:space="0" w:color="auto"/>
        <w:right w:val="none" w:sz="0" w:space="0" w:color="auto"/>
      </w:divBdr>
    </w:div>
    <w:div w:id="1367290170">
      <w:bodyDiv w:val="1"/>
      <w:marLeft w:val="0"/>
      <w:marRight w:val="0"/>
      <w:marTop w:val="0"/>
      <w:marBottom w:val="0"/>
      <w:divBdr>
        <w:top w:val="none" w:sz="0" w:space="0" w:color="auto"/>
        <w:left w:val="none" w:sz="0" w:space="0" w:color="auto"/>
        <w:bottom w:val="none" w:sz="0" w:space="0" w:color="auto"/>
        <w:right w:val="none" w:sz="0" w:space="0" w:color="auto"/>
      </w:divBdr>
    </w:div>
    <w:div w:id="1367415565">
      <w:bodyDiv w:val="1"/>
      <w:marLeft w:val="0"/>
      <w:marRight w:val="0"/>
      <w:marTop w:val="0"/>
      <w:marBottom w:val="0"/>
      <w:divBdr>
        <w:top w:val="none" w:sz="0" w:space="0" w:color="auto"/>
        <w:left w:val="none" w:sz="0" w:space="0" w:color="auto"/>
        <w:bottom w:val="none" w:sz="0" w:space="0" w:color="auto"/>
        <w:right w:val="none" w:sz="0" w:space="0" w:color="auto"/>
      </w:divBdr>
    </w:div>
    <w:div w:id="1367562641">
      <w:bodyDiv w:val="1"/>
      <w:marLeft w:val="0"/>
      <w:marRight w:val="0"/>
      <w:marTop w:val="0"/>
      <w:marBottom w:val="0"/>
      <w:divBdr>
        <w:top w:val="none" w:sz="0" w:space="0" w:color="auto"/>
        <w:left w:val="none" w:sz="0" w:space="0" w:color="auto"/>
        <w:bottom w:val="none" w:sz="0" w:space="0" w:color="auto"/>
        <w:right w:val="none" w:sz="0" w:space="0" w:color="auto"/>
      </w:divBdr>
    </w:div>
    <w:div w:id="1368021326">
      <w:bodyDiv w:val="1"/>
      <w:marLeft w:val="0"/>
      <w:marRight w:val="0"/>
      <w:marTop w:val="0"/>
      <w:marBottom w:val="0"/>
      <w:divBdr>
        <w:top w:val="none" w:sz="0" w:space="0" w:color="auto"/>
        <w:left w:val="none" w:sz="0" w:space="0" w:color="auto"/>
        <w:bottom w:val="none" w:sz="0" w:space="0" w:color="auto"/>
        <w:right w:val="none" w:sz="0" w:space="0" w:color="auto"/>
      </w:divBdr>
    </w:div>
    <w:div w:id="1368140913">
      <w:bodyDiv w:val="1"/>
      <w:marLeft w:val="0"/>
      <w:marRight w:val="0"/>
      <w:marTop w:val="0"/>
      <w:marBottom w:val="0"/>
      <w:divBdr>
        <w:top w:val="none" w:sz="0" w:space="0" w:color="auto"/>
        <w:left w:val="none" w:sz="0" w:space="0" w:color="auto"/>
        <w:bottom w:val="none" w:sz="0" w:space="0" w:color="auto"/>
        <w:right w:val="none" w:sz="0" w:space="0" w:color="auto"/>
      </w:divBdr>
    </w:div>
    <w:div w:id="1368795715">
      <w:bodyDiv w:val="1"/>
      <w:marLeft w:val="0"/>
      <w:marRight w:val="0"/>
      <w:marTop w:val="0"/>
      <w:marBottom w:val="0"/>
      <w:divBdr>
        <w:top w:val="none" w:sz="0" w:space="0" w:color="auto"/>
        <w:left w:val="none" w:sz="0" w:space="0" w:color="auto"/>
        <w:bottom w:val="none" w:sz="0" w:space="0" w:color="auto"/>
        <w:right w:val="none" w:sz="0" w:space="0" w:color="auto"/>
      </w:divBdr>
    </w:div>
    <w:div w:id="1368948318">
      <w:bodyDiv w:val="1"/>
      <w:marLeft w:val="0"/>
      <w:marRight w:val="0"/>
      <w:marTop w:val="0"/>
      <w:marBottom w:val="0"/>
      <w:divBdr>
        <w:top w:val="none" w:sz="0" w:space="0" w:color="auto"/>
        <w:left w:val="none" w:sz="0" w:space="0" w:color="auto"/>
        <w:bottom w:val="none" w:sz="0" w:space="0" w:color="auto"/>
        <w:right w:val="none" w:sz="0" w:space="0" w:color="auto"/>
      </w:divBdr>
    </w:div>
    <w:div w:id="1369144913">
      <w:bodyDiv w:val="1"/>
      <w:marLeft w:val="0"/>
      <w:marRight w:val="0"/>
      <w:marTop w:val="0"/>
      <w:marBottom w:val="0"/>
      <w:divBdr>
        <w:top w:val="none" w:sz="0" w:space="0" w:color="auto"/>
        <w:left w:val="none" w:sz="0" w:space="0" w:color="auto"/>
        <w:bottom w:val="none" w:sz="0" w:space="0" w:color="auto"/>
        <w:right w:val="none" w:sz="0" w:space="0" w:color="auto"/>
      </w:divBdr>
    </w:div>
    <w:div w:id="1369800631">
      <w:bodyDiv w:val="1"/>
      <w:marLeft w:val="0"/>
      <w:marRight w:val="0"/>
      <w:marTop w:val="0"/>
      <w:marBottom w:val="0"/>
      <w:divBdr>
        <w:top w:val="none" w:sz="0" w:space="0" w:color="auto"/>
        <w:left w:val="none" w:sz="0" w:space="0" w:color="auto"/>
        <w:bottom w:val="none" w:sz="0" w:space="0" w:color="auto"/>
        <w:right w:val="none" w:sz="0" w:space="0" w:color="auto"/>
      </w:divBdr>
    </w:div>
    <w:div w:id="1369841412">
      <w:bodyDiv w:val="1"/>
      <w:marLeft w:val="0"/>
      <w:marRight w:val="0"/>
      <w:marTop w:val="0"/>
      <w:marBottom w:val="0"/>
      <w:divBdr>
        <w:top w:val="none" w:sz="0" w:space="0" w:color="auto"/>
        <w:left w:val="none" w:sz="0" w:space="0" w:color="auto"/>
        <w:bottom w:val="none" w:sz="0" w:space="0" w:color="auto"/>
        <w:right w:val="none" w:sz="0" w:space="0" w:color="auto"/>
      </w:divBdr>
    </w:div>
    <w:div w:id="1370108621">
      <w:bodyDiv w:val="1"/>
      <w:marLeft w:val="0"/>
      <w:marRight w:val="0"/>
      <w:marTop w:val="0"/>
      <w:marBottom w:val="0"/>
      <w:divBdr>
        <w:top w:val="none" w:sz="0" w:space="0" w:color="auto"/>
        <w:left w:val="none" w:sz="0" w:space="0" w:color="auto"/>
        <w:bottom w:val="none" w:sz="0" w:space="0" w:color="auto"/>
        <w:right w:val="none" w:sz="0" w:space="0" w:color="auto"/>
      </w:divBdr>
    </w:div>
    <w:div w:id="1371108139">
      <w:bodyDiv w:val="1"/>
      <w:marLeft w:val="0"/>
      <w:marRight w:val="0"/>
      <w:marTop w:val="0"/>
      <w:marBottom w:val="0"/>
      <w:divBdr>
        <w:top w:val="none" w:sz="0" w:space="0" w:color="auto"/>
        <w:left w:val="none" w:sz="0" w:space="0" w:color="auto"/>
        <w:bottom w:val="none" w:sz="0" w:space="0" w:color="auto"/>
        <w:right w:val="none" w:sz="0" w:space="0" w:color="auto"/>
      </w:divBdr>
    </w:div>
    <w:div w:id="1371414943">
      <w:bodyDiv w:val="1"/>
      <w:marLeft w:val="0"/>
      <w:marRight w:val="0"/>
      <w:marTop w:val="0"/>
      <w:marBottom w:val="0"/>
      <w:divBdr>
        <w:top w:val="none" w:sz="0" w:space="0" w:color="auto"/>
        <w:left w:val="none" w:sz="0" w:space="0" w:color="auto"/>
        <w:bottom w:val="none" w:sz="0" w:space="0" w:color="auto"/>
        <w:right w:val="none" w:sz="0" w:space="0" w:color="auto"/>
      </w:divBdr>
    </w:div>
    <w:div w:id="1371683509">
      <w:bodyDiv w:val="1"/>
      <w:marLeft w:val="0"/>
      <w:marRight w:val="0"/>
      <w:marTop w:val="0"/>
      <w:marBottom w:val="0"/>
      <w:divBdr>
        <w:top w:val="none" w:sz="0" w:space="0" w:color="auto"/>
        <w:left w:val="none" w:sz="0" w:space="0" w:color="auto"/>
        <w:bottom w:val="none" w:sz="0" w:space="0" w:color="auto"/>
        <w:right w:val="none" w:sz="0" w:space="0" w:color="auto"/>
      </w:divBdr>
    </w:div>
    <w:div w:id="1371805408">
      <w:bodyDiv w:val="1"/>
      <w:marLeft w:val="0"/>
      <w:marRight w:val="0"/>
      <w:marTop w:val="0"/>
      <w:marBottom w:val="0"/>
      <w:divBdr>
        <w:top w:val="none" w:sz="0" w:space="0" w:color="auto"/>
        <w:left w:val="none" w:sz="0" w:space="0" w:color="auto"/>
        <w:bottom w:val="none" w:sz="0" w:space="0" w:color="auto"/>
        <w:right w:val="none" w:sz="0" w:space="0" w:color="auto"/>
      </w:divBdr>
    </w:div>
    <w:div w:id="1372606910">
      <w:bodyDiv w:val="1"/>
      <w:marLeft w:val="0"/>
      <w:marRight w:val="0"/>
      <w:marTop w:val="0"/>
      <w:marBottom w:val="0"/>
      <w:divBdr>
        <w:top w:val="none" w:sz="0" w:space="0" w:color="auto"/>
        <w:left w:val="none" w:sz="0" w:space="0" w:color="auto"/>
        <w:bottom w:val="none" w:sz="0" w:space="0" w:color="auto"/>
        <w:right w:val="none" w:sz="0" w:space="0" w:color="auto"/>
      </w:divBdr>
    </w:div>
    <w:div w:id="1372607680">
      <w:bodyDiv w:val="1"/>
      <w:marLeft w:val="0"/>
      <w:marRight w:val="0"/>
      <w:marTop w:val="0"/>
      <w:marBottom w:val="0"/>
      <w:divBdr>
        <w:top w:val="none" w:sz="0" w:space="0" w:color="auto"/>
        <w:left w:val="none" w:sz="0" w:space="0" w:color="auto"/>
        <w:bottom w:val="none" w:sz="0" w:space="0" w:color="auto"/>
        <w:right w:val="none" w:sz="0" w:space="0" w:color="auto"/>
      </w:divBdr>
    </w:div>
    <w:div w:id="1372807906">
      <w:bodyDiv w:val="1"/>
      <w:marLeft w:val="0"/>
      <w:marRight w:val="0"/>
      <w:marTop w:val="0"/>
      <w:marBottom w:val="0"/>
      <w:divBdr>
        <w:top w:val="none" w:sz="0" w:space="0" w:color="auto"/>
        <w:left w:val="none" w:sz="0" w:space="0" w:color="auto"/>
        <w:bottom w:val="none" w:sz="0" w:space="0" w:color="auto"/>
        <w:right w:val="none" w:sz="0" w:space="0" w:color="auto"/>
      </w:divBdr>
    </w:div>
    <w:div w:id="1373076845">
      <w:bodyDiv w:val="1"/>
      <w:marLeft w:val="0"/>
      <w:marRight w:val="0"/>
      <w:marTop w:val="0"/>
      <w:marBottom w:val="0"/>
      <w:divBdr>
        <w:top w:val="none" w:sz="0" w:space="0" w:color="auto"/>
        <w:left w:val="none" w:sz="0" w:space="0" w:color="auto"/>
        <w:bottom w:val="none" w:sz="0" w:space="0" w:color="auto"/>
        <w:right w:val="none" w:sz="0" w:space="0" w:color="auto"/>
      </w:divBdr>
    </w:div>
    <w:div w:id="1373116537">
      <w:bodyDiv w:val="1"/>
      <w:marLeft w:val="0"/>
      <w:marRight w:val="0"/>
      <w:marTop w:val="0"/>
      <w:marBottom w:val="0"/>
      <w:divBdr>
        <w:top w:val="none" w:sz="0" w:space="0" w:color="auto"/>
        <w:left w:val="none" w:sz="0" w:space="0" w:color="auto"/>
        <w:bottom w:val="none" w:sz="0" w:space="0" w:color="auto"/>
        <w:right w:val="none" w:sz="0" w:space="0" w:color="auto"/>
      </w:divBdr>
    </w:div>
    <w:div w:id="1373118635">
      <w:bodyDiv w:val="1"/>
      <w:marLeft w:val="0"/>
      <w:marRight w:val="0"/>
      <w:marTop w:val="0"/>
      <w:marBottom w:val="0"/>
      <w:divBdr>
        <w:top w:val="none" w:sz="0" w:space="0" w:color="auto"/>
        <w:left w:val="none" w:sz="0" w:space="0" w:color="auto"/>
        <w:bottom w:val="none" w:sz="0" w:space="0" w:color="auto"/>
        <w:right w:val="none" w:sz="0" w:space="0" w:color="auto"/>
      </w:divBdr>
    </w:div>
    <w:div w:id="1373459672">
      <w:bodyDiv w:val="1"/>
      <w:marLeft w:val="0"/>
      <w:marRight w:val="0"/>
      <w:marTop w:val="0"/>
      <w:marBottom w:val="0"/>
      <w:divBdr>
        <w:top w:val="none" w:sz="0" w:space="0" w:color="auto"/>
        <w:left w:val="none" w:sz="0" w:space="0" w:color="auto"/>
        <w:bottom w:val="none" w:sz="0" w:space="0" w:color="auto"/>
        <w:right w:val="none" w:sz="0" w:space="0" w:color="auto"/>
      </w:divBdr>
    </w:div>
    <w:div w:id="1373581100">
      <w:bodyDiv w:val="1"/>
      <w:marLeft w:val="0"/>
      <w:marRight w:val="0"/>
      <w:marTop w:val="0"/>
      <w:marBottom w:val="0"/>
      <w:divBdr>
        <w:top w:val="none" w:sz="0" w:space="0" w:color="auto"/>
        <w:left w:val="none" w:sz="0" w:space="0" w:color="auto"/>
        <w:bottom w:val="none" w:sz="0" w:space="0" w:color="auto"/>
        <w:right w:val="none" w:sz="0" w:space="0" w:color="auto"/>
      </w:divBdr>
    </w:div>
    <w:div w:id="1373656378">
      <w:bodyDiv w:val="1"/>
      <w:marLeft w:val="0"/>
      <w:marRight w:val="0"/>
      <w:marTop w:val="0"/>
      <w:marBottom w:val="0"/>
      <w:divBdr>
        <w:top w:val="none" w:sz="0" w:space="0" w:color="auto"/>
        <w:left w:val="none" w:sz="0" w:space="0" w:color="auto"/>
        <w:bottom w:val="none" w:sz="0" w:space="0" w:color="auto"/>
        <w:right w:val="none" w:sz="0" w:space="0" w:color="auto"/>
      </w:divBdr>
    </w:div>
    <w:div w:id="1374575215">
      <w:bodyDiv w:val="1"/>
      <w:marLeft w:val="0"/>
      <w:marRight w:val="0"/>
      <w:marTop w:val="0"/>
      <w:marBottom w:val="0"/>
      <w:divBdr>
        <w:top w:val="none" w:sz="0" w:space="0" w:color="auto"/>
        <w:left w:val="none" w:sz="0" w:space="0" w:color="auto"/>
        <w:bottom w:val="none" w:sz="0" w:space="0" w:color="auto"/>
        <w:right w:val="none" w:sz="0" w:space="0" w:color="auto"/>
      </w:divBdr>
    </w:div>
    <w:div w:id="1374617772">
      <w:bodyDiv w:val="1"/>
      <w:marLeft w:val="0"/>
      <w:marRight w:val="0"/>
      <w:marTop w:val="0"/>
      <w:marBottom w:val="0"/>
      <w:divBdr>
        <w:top w:val="none" w:sz="0" w:space="0" w:color="auto"/>
        <w:left w:val="none" w:sz="0" w:space="0" w:color="auto"/>
        <w:bottom w:val="none" w:sz="0" w:space="0" w:color="auto"/>
        <w:right w:val="none" w:sz="0" w:space="0" w:color="auto"/>
      </w:divBdr>
    </w:div>
    <w:div w:id="1374960479">
      <w:bodyDiv w:val="1"/>
      <w:marLeft w:val="0"/>
      <w:marRight w:val="0"/>
      <w:marTop w:val="0"/>
      <w:marBottom w:val="0"/>
      <w:divBdr>
        <w:top w:val="none" w:sz="0" w:space="0" w:color="auto"/>
        <w:left w:val="none" w:sz="0" w:space="0" w:color="auto"/>
        <w:bottom w:val="none" w:sz="0" w:space="0" w:color="auto"/>
        <w:right w:val="none" w:sz="0" w:space="0" w:color="auto"/>
      </w:divBdr>
    </w:div>
    <w:div w:id="1375080666">
      <w:bodyDiv w:val="1"/>
      <w:marLeft w:val="0"/>
      <w:marRight w:val="0"/>
      <w:marTop w:val="0"/>
      <w:marBottom w:val="0"/>
      <w:divBdr>
        <w:top w:val="none" w:sz="0" w:space="0" w:color="auto"/>
        <w:left w:val="none" w:sz="0" w:space="0" w:color="auto"/>
        <w:bottom w:val="none" w:sz="0" w:space="0" w:color="auto"/>
        <w:right w:val="none" w:sz="0" w:space="0" w:color="auto"/>
      </w:divBdr>
    </w:div>
    <w:div w:id="1375084026">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230416">
      <w:bodyDiv w:val="1"/>
      <w:marLeft w:val="0"/>
      <w:marRight w:val="0"/>
      <w:marTop w:val="0"/>
      <w:marBottom w:val="0"/>
      <w:divBdr>
        <w:top w:val="none" w:sz="0" w:space="0" w:color="auto"/>
        <w:left w:val="none" w:sz="0" w:space="0" w:color="auto"/>
        <w:bottom w:val="none" w:sz="0" w:space="0" w:color="auto"/>
        <w:right w:val="none" w:sz="0" w:space="0" w:color="auto"/>
      </w:divBdr>
    </w:div>
    <w:div w:id="1375733242">
      <w:bodyDiv w:val="1"/>
      <w:marLeft w:val="0"/>
      <w:marRight w:val="0"/>
      <w:marTop w:val="0"/>
      <w:marBottom w:val="0"/>
      <w:divBdr>
        <w:top w:val="none" w:sz="0" w:space="0" w:color="auto"/>
        <w:left w:val="none" w:sz="0" w:space="0" w:color="auto"/>
        <w:bottom w:val="none" w:sz="0" w:space="0" w:color="auto"/>
        <w:right w:val="none" w:sz="0" w:space="0" w:color="auto"/>
      </w:divBdr>
    </w:div>
    <w:div w:id="1376195376">
      <w:bodyDiv w:val="1"/>
      <w:marLeft w:val="0"/>
      <w:marRight w:val="0"/>
      <w:marTop w:val="0"/>
      <w:marBottom w:val="0"/>
      <w:divBdr>
        <w:top w:val="none" w:sz="0" w:space="0" w:color="auto"/>
        <w:left w:val="none" w:sz="0" w:space="0" w:color="auto"/>
        <w:bottom w:val="none" w:sz="0" w:space="0" w:color="auto"/>
        <w:right w:val="none" w:sz="0" w:space="0" w:color="auto"/>
      </w:divBdr>
    </w:div>
    <w:div w:id="1376661726">
      <w:bodyDiv w:val="1"/>
      <w:marLeft w:val="0"/>
      <w:marRight w:val="0"/>
      <w:marTop w:val="0"/>
      <w:marBottom w:val="0"/>
      <w:divBdr>
        <w:top w:val="none" w:sz="0" w:space="0" w:color="auto"/>
        <w:left w:val="none" w:sz="0" w:space="0" w:color="auto"/>
        <w:bottom w:val="none" w:sz="0" w:space="0" w:color="auto"/>
        <w:right w:val="none" w:sz="0" w:space="0" w:color="auto"/>
      </w:divBdr>
    </w:div>
    <w:div w:id="1376782622">
      <w:bodyDiv w:val="1"/>
      <w:marLeft w:val="0"/>
      <w:marRight w:val="0"/>
      <w:marTop w:val="0"/>
      <w:marBottom w:val="0"/>
      <w:divBdr>
        <w:top w:val="none" w:sz="0" w:space="0" w:color="auto"/>
        <w:left w:val="none" w:sz="0" w:space="0" w:color="auto"/>
        <w:bottom w:val="none" w:sz="0" w:space="0" w:color="auto"/>
        <w:right w:val="none" w:sz="0" w:space="0" w:color="auto"/>
      </w:divBdr>
    </w:div>
    <w:div w:id="1377001690">
      <w:bodyDiv w:val="1"/>
      <w:marLeft w:val="0"/>
      <w:marRight w:val="0"/>
      <w:marTop w:val="0"/>
      <w:marBottom w:val="0"/>
      <w:divBdr>
        <w:top w:val="none" w:sz="0" w:space="0" w:color="auto"/>
        <w:left w:val="none" w:sz="0" w:space="0" w:color="auto"/>
        <w:bottom w:val="none" w:sz="0" w:space="0" w:color="auto"/>
        <w:right w:val="none" w:sz="0" w:space="0" w:color="auto"/>
      </w:divBdr>
    </w:div>
    <w:div w:id="1377120203">
      <w:bodyDiv w:val="1"/>
      <w:marLeft w:val="0"/>
      <w:marRight w:val="0"/>
      <w:marTop w:val="0"/>
      <w:marBottom w:val="0"/>
      <w:divBdr>
        <w:top w:val="none" w:sz="0" w:space="0" w:color="auto"/>
        <w:left w:val="none" w:sz="0" w:space="0" w:color="auto"/>
        <w:bottom w:val="none" w:sz="0" w:space="0" w:color="auto"/>
        <w:right w:val="none" w:sz="0" w:space="0" w:color="auto"/>
      </w:divBdr>
    </w:div>
    <w:div w:id="1377779583">
      <w:bodyDiv w:val="1"/>
      <w:marLeft w:val="0"/>
      <w:marRight w:val="0"/>
      <w:marTop w:val="0"/>
      <w:marBottom w:val="0"/>
      <w:divBdr>
        <w:top w:val="none" w:sz="0" w:space="0" w:color="auto"/>
        <w:left w:val="none" w:sz="0" w:space="0" w:color="auto"/>
        <w:bottom w:val="none" w:sz="0" w:space="0" w:color="auto"/>
        <w:right w:val="none" w:sz="0" w:space="0" w:color="auto"/>
      </w:divBdr>
    </w:div>
    <w:div w:id="1377781505">
      <w:bodyDiv w:val="1"/>
      <w:marLeft w:val="0"/>
      <w:marRight w:val="0"/>
      <w:marTop w:val="0"/>
      <w:marBottom w:val="0"/>
      <w:divBdr>
        <w:top w:val="none" w:sz="0" w:space="0" w:color="auto"/>
        <w:left w:val="none" w:sz="0" w:space="0" w:color="auto"/>
        <w:bottom w:val="none" w:sz="0" w:space="0" w:color="auto"/>
        <w:right w:val="none" w:sz="0" w:space="0" w:color="auto"/>
      </w:divBdr>
    </w:div>
    <w:div w:id="1377850345">
      <w:bodyDiv w:val="1"/>
      <w:marLeft w:val="0"/>
      <w:marRight w:val="0"/>
      <w:marTop w:val="0"/>
      <w:marBottom w:val="0"/>
      <w:divBdr>
        <w:top w:val="none" w:sz="0" w:space="0" w:color="auto"/>
        <w:left w:val="none" w:sz="0" w:space="0" w:color="auto"/>
        <w:bottom w:val="none" w:sz="0" w:space="0" w:color="auto"/>
        <w:right w:val="none" w:sz="0" w:space="0" w:color="auto"/>
      </w:divBdr>
    </w:div>
    <w:div w:id="1378358468">
      <w:bodyDiv w:val="1"/>
      <w:marLeft w:val="0"/>
      <w:marRight w:val="0"/>
      <w:marTop w:val="0"/>
      <w:marBottom w:val="0"/>
      <w:divBdr>
        <w:top w:val="none" w:sz="0" w:space="0" w:color="auto"/>
        <w:left w:val="none" w:sz="0" w:space="0" w:color="auto"/>
        <w:bottom w:val="none" w:sz="0" w:space="0" w:color="auto"/>
        <w:right w:val="none" w:sz="0" w:space="0" w:color="auto"/>
      </w:divBdr>
    </w:div>
    <w:div w:id="1378506842">
      <w:bodyDiv w:val="1"/>
      <w:marLeft w:val="0"/>
      <w:marRight w:val="0"/>
      <w:marTop w:val="0"/>
      <w:marBottom w:val="0"/>
      <w:divBdr>
        <w:top w:val="none" w:sz="0" w:space="0" w:color="auto"/>
        <w:left w:val="none" w:sz="0" w:space="0" w:color="auto"/>
        <w:bottom w:val="none" w:sz="0" w:space="0" w:color="auto"/>
        <w:right w:val="none" w:sz="0" w:space="0" w:color="auto"/>
      </w:divBdr>
    </w:div>
    <w:div w:id="1378630523">
      <w:bodyDiv w:val="1"/>
      <w:marLeft w:val="0"/>
      <w:marRight w:val="0"/>
      <w:marTop w:val="0"/>
      <w:marBottom w:val="0"/>
      <w:divBdr>
        <w:top w:val="none" w:sz="0" w:space="0" w:color="auto"/>
        <w:left w:val="none" w:sz="0" w:space="0" w:color="auto"/>
        <w:bottom w:val="none" w:sz="0" w:space="0" w:color="auto"/>
        <w:right w:val="none" w:sz="0" w:space="0" w:color="auto"/>
      </w:divBdr>
    </w:div>
    <w:div w:id="1380204747">
      <w:bodyDiv w:val="1"/>
      <w:marLeft w:val="0"/>
      <w:marRight w:val="0"/>
      <w:marTop w:val="0"/>
      <w:marBottom w:val="0"/>
      <w:divBdr>
        <w:top w:val="none" w:sz="0" w:space="0" w:color="auto"/>
        <w:left w:val="none" w:sz="0" w:space="0" w:color="auto"/>
        <w:bottom w:val="none" w:sz="0" w:space="0" w:color="auto"/>
        <w:right w:val="none" w:sz="0" w:space="0" w:color="auto"/>
      </w:divBdr>
    </w:div>
    <w:div w:id="1380938361">
      <w:bodyDiv w:val="1"/>
      <w:marLeft w:val="0"/>
      <w:marRight w:val="0"/>
      <w:marTop w:val="0"/>
      <w:marBottom w:val="0"/>
      <w:divBdr>
        <w:top w:val="none" w:sz="0" w:space="0" w:color="auto"/>
        <w:left w:val="none" w:sz="0" w:space="0" w:color="auto"/>
        <w:bottom w:val="none" w:sz="0" w:space="0" w:color="auto"/>
        <w:right w:val="none" w:sz="0" w:space="0" w:color="auto"/>
      </w:divBdr>
    </w:div>
    <w:div w:id="1381174994">
      <w:bodyDiv w:val="1"/>
      <w:marLeft w:val="0"/>
      <w:marRight w:val="0"/>
      <w:marTop w:val="0"/>
      <w:marBottom w:val="0"/>
      <w:divBdr>
        <w:top w:val="none" w:sz="0" w:space="0" w:color="auto"/>
        <w:left w:val="none" w:sz="0" w:space="0" w:color="auto"/>
        <w:bottom w:val="none" w:sz="0" w:space="0" w:color="auto"/>
        <w:right w:val="none" w:sz="0" w:space="0" w:color="auto"/>
      </w:divBdr>
    </w:div>
    <w:div w:id="1381175671">
      <w:bodyDiv w:val="1"/>
      <w:marLeft w:val="0"/>
      <w:marRight w:val="0"/>
      <w:marTop w:val="0"/>
      <w:marBottom w:val="0"/>
      <w:divBdr>
        <w:top w:val="none" w:sz="0" w:space="0" w:color="auto"/>
        <w:left w:val="none" w:sz="0" w:space="0" w:color="auto"/>
        <w:bottom w:val="none" w:sz="0" w:space="0" w:color="auto"/>
        <w:right w:val="none" w:sz="0" w:space="0" w:color="auto"/>
      </w:divBdr>
    </w:div>
    <w:div w:id="1381246952">
      <w:bodyDiv w:val="1"/>
      <w:marLeft w:val="0"/>
      <w:marRight w:val="0"/>
      <w:marTop w:val="0"/>
      <w:marBottom w:val="0"/>
      <w:divBdr>
        <w:top w:val="none" w:sz="0" w:space="0" w:color="auto"/>
        <w:left w:val="none" w:sz="0" w:space="0" w:color="auto"/>
        <w:bottom w:val="none" w:sz="0" w:space="0" w:color="auto"/>
        <w:right w:val="none" w:sz="0" w:space="0" w:color="auto"/>
      </w:divBdr>
    </w:div>
    <w:div w:id="1381324288">
      <w:bodyDiv w:val="1"/>
      <w:marLeft w:val="0"/>
      <w:marRight w:val="0"/>
      <w:marTop w:val="0"/>
      <w:marBottom w:val="0"/>
      <w:divBdr>
        <w:top w:val="none" w:sz="0" w:space="0" w:color="auto"/>
        <w:left w:val="none" w:sz="0" w:space="0" w:color="auto"/>
        <w:bottom w:val="none" w:sz="0" w:space="0" w:color="auto"/>
        <w:right w:val="none" w:sz="0" w:space="0" w:color="auto"/>
      </w:divBdr>
    </w:div>
    <w:div w:id="1381591777">
      <w:bodyDiv w:val="1"/>
      <w:marLeft w:val="0"/>
      <w:marRight w:val="0"/>
      <w:marTop w:val="0"/>
      <w:marBottom w:val="0"/>
      <w:divBdr>
        <w:top w:val="none" w:sz="0" w:space="0" w:color="auto"/>
        <w:left w:val="none" w:sz="0" w:space="0" w:color="auto"/>
        <w:bottom w:val="none" w:sz="0" w:space="0" w:color="auto"/>
        <w:right w:val="none" w:sz="0" w:space="0" w:color="auto"/>
      </w:divBdr>
    </w:div>
    <w:div w:id="1382247704">
      <w:bodyDiv w:val="1"/>
      <w:marLeft w:val="0"/>
      <w:marRight w:val="0"/>
      <w:marTop w:val="0"/>
      <w:marBottom w:val="0"/>
      <w:divBdr>
        <w:top w:val="none" w:sz="0" w:space="0" w:color="auto"/>
        <w:left w:val="none" w:sz="0" w:space="0" w:color="auto"/>
        <w:bottom w:val="none" w:sz="0" w:space="0" w:color="auto"/>
        <w:right w:val="none" w:sz="0" w:space="0" w:color="auto"/>
      </w:divBdr>
    </w:div>
    <w:div w:id="1383139353">
      <w:bodyDiv w:val="1"/>
      <w:marLeft w:val="0"/>
      <w:marRight w:val="0"/>
      <w:marTop w:val="0"/>
      <w:marBottom w:val="0"/>
      <w:divBdr>
        <w:top w:val="none" w:sz="0" w:space="0" w:color="auto"/>
        <w:left w:val="none" w:sz="0" w:space="0" w:color="auto"/>
        <w:bottom w:val="none" w:sz="0" w:space="0" w:color="auto"/>
        <w:right w:val="none" w:sz="0" w:space="0" w:color="auto"/>
      </w:divBdr>
    </w:div>
    <w:div w:id="1383481431">
      <w:bodyDiv w:val="1"/>
      <w:marLeft w:val="0"/>
      <w:marRight w:val="0"/>
      <w:marTop w:val="0"/>
      <w:marBottom w:val="0"/>
      <w:divBdr>
        <w:top w:val="none" w:sz="0" w:space="0" w:color="auto"/>
        <w:left w:val="none" w:sz="0" w:space="0" w:color="auto"/>
        <w:bottom w:val="none" w:sz="0" w:space="0" w:color="auto"/>
        <w:right w:val="none" w:sz="0" w:space="0" w:color="auto"/>
      </w:divBdr>
    </w:div>
    <w:div w:id="1383673691">
      <w:bodyDiv w:val="1"/>
      <w:marLeft w:val="0"/>
      <w:marRight w:val="0"/>
      <w:marTop w:val="0"/>
      <w:marBottom w:val="0"/>
      <w:divBdr>
        <w:top w:val="none" w:sz="0" w:space="0" w:color="auto"/>
        <w:left w:val="none" w:sz="0" w:space="0" w:color="auto"/>
        <w:bottom w:val="none" w:sz="0" w:space="0" w:color="auto"/>
        <w:right w:val="none" w:sz="0" w:space="0" w:color="auto"/>
      </w:divBdr>
    </w:div>
    <w:div w:id="1383820730">
      <w:bodyDiv w:val="1"/>
      <w:marLeft w:val="0"/>
      <w:marRight w:val="0"/>
      <w:marTop w:val="0"/>
      <w:marBottom w:val="0"/>
      <w:divBdr>
        <w:top w:val="none" w:sz="0" w:space="0" w:color="auto"/>
        <w:left w:val="none" w:sz="0" w:space="0" w:color="auto"/>
        <w:bottom w:val="none" w:sz="0" w:space="0" w:color="auto"/>
        <w:right w:val="none" w:sz="0" w:space="0" w:color="auto"/>
      </w:divBdr>
    </w:div>
    <w:div w:id="1383867598">
      <w:bodyDiv w:val="1"/>
      <w:marLeft w:val="0"/>
      <w:marRight w:val="0"/>
      <w:marTop w:val="0"/>
      <w:marBottom w:val="0"/>
      <w:divBdr>
        <w:top w:val="none" w:sz="0" w:space="0" w:color="auto"/>
        <w:left w:val="none" w:sz="0" w:space="0" w:color="auto"/>
        <w:bottom w:val="none" w:sz="0" w:space="0" w:color="auto"/>
        <w:right w:val="none" w:sz="0" w:space="0" w:color="auto"/>
      </w:divBdr>
    </w:div>
    <w:div w:id="1384016582">
      <w:bodyDiv w:val="1"/>
      <w:marLeft w:val="0"/>
      <w:marRight w:val="0"/>
      <w:marTop w:val="0"/>
      <w:marBottom w:val="0"/>
      <w:divBdr>
        <w:top w:val="none" w:sz="0" w:space="0" w:color="auto"/>
        <w:left w:val="none" w:sz="0" w:space="0" w:color="auto"/>
        <w:bottom w:val="none" w:sz="0" w:space="0" w:color="auto"/>
        <w:right w:val="none" w:sz="0" w:space="0" w:color="auto"/>
      </w:divBdr>
    </w:div>
    <w:div w:id="1384137326">
      <w:bodyDiv w:val="1"/>
      <w:marLeft w:val="0"/>
      <w:marRight w:val="0"/>
      <w:marTop w:val="0"/>
      <w:marBottom w:val="0"/>
      <w:divBdr>
        <w:top w:val="none" w:sz="0" w:space="0" w:color="auto"/>
        <w:left w:val="none" w:sz="0" w:space="0" w:color="auto"/>
        <w:bottom w:val="none" w:sz="0" w:space="0" w:color="auto"/>
        <w:right w:val="none" w:sz="0" w:space="0" w:color="auto"/>
      </w:divBdr>
    </w:div>
    <w:div w:id="1384282851">
      <w:bodyDiv w:val="1"/>
      <w:marLeft w:val="0"/>
      <w:marRight w:val="0"/>
      <w:marTop w:val="0"/>
      <w:marBottom w:val="0"/>
      <w:divBdr>
        <w:top w:val="none" w:sz="0" w:space="0" w:color="auto"/>
        <w:left w:val="none" w:sz="0" w:space="0" w:color="auto"/>
        <w:bottom w:val="none" w:sz="0" w:space="0" w:color="auto"/>
        <w:right w:val="none" w:sz="0" w:space="0" w:color="auto"/>
      </w:divBdr>
    </w:div>
    <w:div w:id="1384479888">
      <w:bodyDiv w:val="1"/>
      <w:marLeft w:val="0"/>
      <w:marRight w:val="0"/>
      <w:marTop w:val="0"/>
      <w:marBottom w:val="0"/>
      <w:divBdr>
        <w:top w:val="none" w:sz="0" w:space="0" w:color="auto"/>
        <w:left w:val="none" w:sz="0" w:space="0" w:color="auto"/>
        <w:bottom w:val="none" w:sz="0" w:space="0" w:color="auto"/>
        <w:right w:val="none" w:sz="0" w:space="0" w:color="auto"/>
      </w:divBdr>
    </w:div>
    <w:div w:id="1385593976">
      <w:bodyDiv w:val="1"/>
      <w:marLeft w:val="0"/>
      <w:marRight w:val="0"/>
      <w:marTop w:val="0"/>
      <w:marBottom w:val="0"/>
      <w:divBdr>
        <w:top w:val="none" w:sz="0" w:space="0" w:color="auto"/>
        <w:left w:val="none" w:sz="0" w:space="0" w:color="auto"/>
        <w:bottom w:val="none" w:sz="0" w:space="0" w:color="auto"/>
        <w:right w:val="none" w:sz="0" w:space="0" w:color="auto"/>
      </w:divBdr>
    </w:div>
    <w:div w:id="1385712102">
      <w:bodyDiv w:val="1"/>
      <w:marLeft w:val="0"/>
      <w:marRight w:val="0"/>
      <w:marTop w:val="0"/>
      <w:marBottom w:val="0"/>
      <w:divBdr>
        <w:top w:val="none" w:sz="0" w:space="0" w:color="auto"/>
        <w:left w:val="none" w:sz="0" w:space="0" w:color="auto"/>
        <w:bottom w:val="none" w:sz="0" w:space="0" w:color="auto"/>
        <w:right w:val="none" w:sz="0" w:space="0" w:color="auto"/>
      </w:divBdr>
    </w:div>
    <w:div w:id="1385906263">
      <w:bodyDiv w:val="1"/>
      <w:marLeft w:val="0"/>
      <w:marRight w:val="0"/>
      <w:marTop w:val="0"/>
      <w:marBottom w:val="0"/>
      <w:divBdr>
        <w:top w:val="none" w:sz="0" w:space="0" w:color="auto"/>
        <w:left w:val="none" w:sz="0" w:space="0" w:color="auto"/>
        <w:bottom w:val="none" w:sz="0" w:space="0" w:color="auto"/>
        <w:right w:val="none" w:sz="0" w:space="0" w:color="auto"/>
      </w:divBdr>
    </w:div>
    <w:div w:id="1386172969">
      <w:bodyDiv w:val="1"/>
      <w:marLeft w:val="0"/>
      <w:marRight w:val="0"/>
      <w:marTop w:val="0"/>
      <w:marBottom w:val="0"/>
      <w:divBdr>
        <w:top w:val="none" w:sz="0" w:space="0" w:color="auto"/>
        <w:left w:val="none" w:sz="0" w:space="0" w:color="auto"/>
        <w:bottom w:val="none" w:sz="0" w:space="0" w:color="auto"/>
        <w:right w:val="none" w:sz="0" w:space="0" w:color="auto"/>
      </w:divBdr>
    </w:div>
    <w:div w:id="1386294417">
      <w:bodyDiv w:val="1"/>
      <w:marLeft w:val="0"/>
      <w:marRight w:val="0"/>
      <w:marTop w:val="0"/>
      <w:marBottom w:val="0"/>
      <w:divBdr>
        <w:top w:val="none" w:sz="0" w:space="0" w:color="auto"/>
        <w:left w:val="none" w:sz="0" w:space="0" w:color="auto"/>
        <w:bottom w:val="none" w:sz="0" w:space="0" w:color="auto"/>
        <w:right w:val="none" w:sz="0" w:space="0" w:color="auto"/>
      </w:divBdr>
    </w:div>
    <w:div w:id="1386415920">
      <w:bodyDiv w:val="1"/>
      <w:marLeft w:val="0"/>
      <w:marRight w:val="0"/>
      <w:marTop w:val="0"/>
      <w:marBottom w:val="0"/>
      <w:divBdr>
        <w:top w:val="none" w:sz="0" w:space="0" w:color="auto"/>
        <w:left w:val="none" w:sz="0" w:space="0" w:color="auto"/>
        <w:bottom w:val="none" w:sz="0" w:space="0" w:color="auto"/>
        <w:right w:val="none" w:sz="0" w:space="0" w:color="auto"/>
      </w:divBdr>
    </w:div>
    <w:div w:id="1386754062">
      <w:bodyDiv w:val="1"/>
      <w:marLeft w:val="0"/>
      <w:marRight w:val="0"/>
      <w:marTop w:val="0"/>
      <w:marBottom w:val="0"/>
      <w:divBdr>
        <w:top w:val="none" w:sz="0" w:space="0" w:color="auto"/>
        <w:left w:val="none" w:sz="0" w:space="0" w:color="auto"/>
        <w:bottom w:val="none" w:sz="0" w:space="0" w:color="auto"/>
        <w:right w:val="none" w:sz="0" w:space="0" w:color="auto"/>
      </w:divBdr>
    </w:div>
    <w:div w:id="1387099890">
      <w:bodyDiv w:val="1"/>
      <w:marLeft w:val="0"/>
      <w:marRight w:val="0"/>
      <w:marTop w:val="0"/>
      <w:marBottom w:val="0"/>
      <w:divBdr>
        <w:top w:val="none" w:sz="0" w:space="0" w:color="auto"/>
        <w:left w:val="none" w:sz="0" w:space="0" w:color="auto"/>
        <w:bottom w:val="none" w:sz="0" w:space="0" w:color="auto"/>
        <w:right w:val="none" w:sz="0" w:space="0" w:color="auto"/>
      </w:divBdr>
    </w:div>
    <w:div w:id="1387144446">
      <w:bodyDiv w:val="1"/>
      <w:marLeft w:val="0"/>
      <w:marRight w:val="0"/>
      <w:marTop w:val="0"/>
      <w:marBottom w:val="0"/>
      <w:divBdr>
        <w:top w:val="none" w:sz="0" w:space="0" w:color="auto"/>
        <w:left w:val="none" w:sz="0" w:space="0" w:color="auto"/>
        <w:bottom w:val="none" w:sz="0" w:space="0" w:color="auto"/>
        <w:right w:val="none" w:sz="0" w:space="0" w:color="auto"/>
      </w:divBdr>
    </w:div>
    <w:div w:id="1387408200">
      <w:bodyDiv w:val="1"/>
      <w:marLeft w:val="0"/>
      <w:marRight w:val="0"/>
      <w:marTop w:val="0"/>
      <w:marBottom w:val="0"/>
      <w:divBdr>
        <w:top w:val="none" w:sz="0" w:space="0" w:color="auto"/>
        <w:left w:val="none" w:sz="0" w:space="0" w:color="auto"/>
        <w:bottom w:val="none" w:sz="0" w:space="0" w:color="auto"/>
        <w:right w:val="none" w:sz="0" w:space="0" w:color="auto"/>
      </w:divBdr>
    </w:div>
    <w:div w:id="1387601645">
      <w:bodyDiv w:val="1"/>
      <w:marLeft w:val="0"/>
      <w:marRight w:val="0"/>
      <w:marTop w:val="0"/>
      <w:marBottom w:val="0"/>
      <w:divBdr>
        <w:top w:val="none" w:sz="0" w:space="0" w:color="auto"/>
        <w:left w:val="none" w:sz="0" w:space="0" w:color="auto"/>
        <w:bottom w:val="none" w:sz="0" w:space="0" w:color="auto"/>
        <w:right w:val="none" w:sz="0" w:space="0" w:color="auto"/>
      </w:divBdr>
    </w:div>
    <w:div w:id="1387607592">
      <w:bodyDiv w:val="1"/>
      <w:marLeft w:val="0"/>
      <w:marRight w:val="0"/>
      <w:marTop w:val="0"/>
      <w:marBottom w:val="0"/>
      <w:divBdr>
        <w:top w:val="none" w:sz="0" w:space="0" w:color="auto"/>
        <w:left w:val="none" w:sz="0" w:space="0" w:color="auto"/>
        <w:bottom w:val="none" w:sz="0" w:space="0" w:color="auto"/>
        <w:right w:val="none" w:sz="0" w:space="0" w:color="auto"/>
      </w:divBdr>
    </w:div>
    <w:div w:id="1387685618">
      <w:bodyDiv w:val="1"/>
      <w:marLeft w:val="0"/>
      <w:marRight w:val="0"/>
      <w:marTop w:val="0"/>
      <w:marBottom w:val="0"/>
      <w:divBdr>
        <w:top w:val="none" w:sz="0" w:space="0" w:color="auto"/>
        <w:left w:val="none" w:sz="0" w:space="0" w:color="auto"/>
        <w:bottom w:val="none" w:sz="0" w:space="0" w:color="auto"/>
        <w:right w:val="none" w:sz="0" w:space="0" w:color="auto"/>
      </w:divBdr>
    </w:div>
    <w:div w:id="1387728888">
      <w:bodyDiv w:val="1"/>
      <w:marLeft w:val="0"/>
      <w:marRight w:val="0"/>
      <w:marTop w:val="0"/>
      <w:marBottom w:val="0"/>
      <w:divBdr>
        <w:top w:val="none" w:sz="0" w:space="0" w:color="auto"/>
        <w:left w:val="none" w:sz="0" w:space="0" w:color="auto"/>
        <w:bottom w:val="none" w:sz="0" w:space="0" w:color="auto"/>
        <w:right w:val="none" w:sz="0" w:space="0" w:color="auto"/>
      </w:divBdr>
    </w:div>
    <w:div w:id="1387871139">
      <w:bodyDiv w:val="1"/>
      <w:marLeft w:val="0"/>
      <w:marRight w:val="0"/>
      <w:marTop w:val="0"/>
      <w:marBottom w:val="0"/>
      <w:divBdr>
        <w:top w:val="none" w:sz="0" w:space="0" w:color="auto"/>
        <w:left w:val="none" w:sz="0" w:space="0" w:color="auto"/>
        <w:bottom w:val="none" w:sz="0" w:space="0" w:color="auto"/>
        <w:right w:val="none" w:sz="0" w:space="0" w:color="auto"/>
      </w:divBdr>
    </w:div>
    <w:div w:id="1387871998">
      <w:bodyDiv w:val="1"/>
      <w:marLeft w:val="0"/>
      <w:marRight w:val="0"/>
      <w:marTop w:val="0"/>
      <w:marBottom w:val="0"/>
      <w:divBdr>
        <w:top w:val="none" w:sz="0" w:space="0" w:color="auto"/>
        <w:left w:val="none" w:sz="0" w:space="0" w:color="auto"/>
        <w:bottom w:val="none" w:sz="0" w:space="0" w:color="auto"/>
        <w:right w:val="none" w:sz="0" w:space="0" w:color="auto"/>
      </w:divBdr>
    </w:div>
    <w:div w:id="1388064558">
      <w:bodyDiv w:val="1"/>
      <w:marLeft w:val="0"/>
      <w:marRight w:val="0"/>
      <w:marTop w:val="0"/>
      <w:marBottom w:val="0"/>
      <w:divBdr>
        <w:top w:val="none" w:sz="0" w:space="0" w:color="auto"/>
        <w:left w:val="none" w:sz="0" w:space="0" w:color="auto"/>
        <w:bottom w:val="none" w:sz="0" w:space="0" w:color="auto"/>
        <w:right w:val="none" w:sz="0" w:space="0" w:color="auto"/>
      </w:divBdr>
    </w:div>
    <w:div w:id="1388140382">
      <w:bodyDiv w:val="1"/>
      <w:marLeft w:val="0"/>
      <w:marRight w:val="0"/>
      <w:marTop w:val="0"/>
      <w:marBottom w:val="0"/>
      <w:divBdr>
        <w:top w:val="none" w:sz="0" w:space="0" w:color="auto"/>
        <w:left w:val="none" w:sz="0" w:space="0" w:color="auto"/>
        <w:bottom w:val="none" w:sz="0" w:space="0" w:color="auto"/>
        <w:right w:val="none" w:sz="0" w:space="0" w:color="auto"/>
      </w:divBdr>
    </w:div>
    <w:div w:id="1388257500">
      <w:bodyDiv w:val="1"/>
      <w:marLeft w:val="0"/>
      <w:marRight w:val="0"/>
      <w:marTop w:val="0"/>
      <w:marBottom w:val="0"/>
      <w:divBdr>
        <w:top w:val="none" w:sz="0" w:space="0" w:color="auto"/>
        <w:left w:val="none" w:sz="0" w:space="0" w:color="auto"/>
        <w:bottom w:val="none" w:sz="0" w:space="0" w:color="auto"/>
        <w:right w:val="none" w:sz="0" w:space="0" w:color="auto"/>
      </w:divBdr>
    </w:div>
    <w:div w:id="1388340467">
      <w:bodyDiv w:val="1"/>
      <w:marLeft w:val="0"/>
      <w:marRight w:val="0"/>
      <w:marTop w:val="0"/>
      <w:marBottom w:val="0"/>
      <w:divBdr>
        <w:top w:val="none" w:sz="0" w:space="0" w:color="auto"/>
        <w:left w:val="none" w:sz="0" w:space="0" w:color="auto"/>
        <w:bottom w:val="none" w:sz="0" w:space="0" w:color="auto"/>
        <w:right w:val="none" w:sz="0" w:space="0" w:color="auto"/>
      </w:divBdr>
    </w:div>
    <w:div w:id="1388380471">
      <w:bodyDiv w:val="1"/>
      <w:marLeft w:val="0"/>
      <w:marRight w:val="0"/>
      <w:marTop w:val="0"/>
      <w:marBottom w:val="0"/>
      <w:divBdr>
        <w:top w:val="none" w:sz="0" w:space="0" w:color="auto"/>
        <w:left w:val="none" w:sz="0" w:space="0" w:color="auto"/>
        <w:bottom w:val="none" w:sz="0" w:space="0" w:color="auto"/>
        <w:right w:val="none" w:sz="0" w:space="0" w:color="auto"/>
      </w:divBdr>
    </w:div>
    <w:div w:id="1388643328">
      <w:bodyDiv w:val="1"/>
      <w:marLeft w:val="0"/>
      <w:marRight w:val="0"/>
      <w:marTop w:val="0"/>
      <w:marBottom w:val="0"/>
      <w:divBdr>
        <w:top w:val="none" w:sz="0" w:space="0" w:color="auto"/>
        <w:left w:val="none" w:sz="0" w:space="0" w:color="auto"/>
        <w:bottom w:val="none" w:sz="0" w:space="0" w:color="auto"/>
        <w:right w:val="none" w:sz="0" w:space="0" w:color="auto"/>
      </w:divBdr>
    </w:div>
    <w:div w:id="1388794925">
      <w:bodyDiv w:val="1"/>
      <w:marLeft w:val="0"/>
      <w:marRight w:val="0"/>
      <w:marTop w:val="0"/>
      <w:marBottom w:val="0"/>
      <w:divBdr>
        <w:top w:val="none" w:sz="0" w:space="0" w:color="auto"/>
        <w:left w:val="none" w:sz="0" w:space="0" w:color="auto"/>
        <w:bottom w:val="none" w:sz="0" w:space="0" w:color="auto"/>
        <w:right w:val="none" w:sz="0" w:space="0" w:color="auto"/>
      </w:divBdr>
    </w:div>
    <w:div w:id="1389838494">
      <w:bodyDiv w:val="1"/>
      <w:marLeft w:val="0"/>
      <w:marRight w:val="0"/>
      <w:marTop w:val="0"/>
      <w:marBottom w:val="0"/>
      <w:divBdr>
        <w:top w:val="none" w:sz="0" w:space="0" w:color="auto"/>
        <w:left w:val="none" w:sz="0" w:space="0" w:color="auto"/>
        <w:bottom w:val="none" w:sz="0" w:space="0" w:color="auto"/>
        <w:right w:val="none" w:sz="0" w:space="0" w:color="auto"/>
      </w:divBdr>
    </w:div>
    <w:div w:id="1389919544">
      <w:bodyDiv w:val="1"/>
      <w:marLeft w:val="0"/>
      <w:marRight w:val="0"/>
      <w:marTop w:val="0"/>
      <w:marBottom w:val="0"/>
      <w:divBdr>
        <w:top w:val="none" w:sz="0" w:space="0" w:color="auto"/>
        <w:left w:val="none" w:sz="0" w:space="0" w:color="auto"/>
        <w:bottom w:val="none" w:sz="0" w:space="0" w:color="auto"/>
        <w:right w:val="none" w:sz="0" w:space="0" w:color="auto"/>
      </w:divBdr>
    </w:div>
    <w:div w:id="1390420502">
      <w:bodyDiv w:val="1"/>
      <w:marLeft w:val="0"/>
      <w:marRight w:val="0"/>
      <w:marTop w:val="0"/>
      <w:marBottom w:val="0"/>
      <w:divBdr>
        <w:top w:val="none" w:sz="0" w:space="0" w:color="auto"/>
        <w:left w:val="none" w:sz="0" w:space="0" w:color="auto"/>
        <w:bottom w:val="none" w:sz="0" w:space="0" w:color="auto"/>
        <w:right w:val="none" w:sz="0" w:space="0" w:color="auto"/>
      </w:divBdr>
    </w:div>
    <w:div w:id="1390686970">
      <w:bodyDiv w:val="1"/>
      <w:marLeft w:val="0"/>
      <w:marRight w:val="0"/>
      <w:marTop w:val="0"/>
      <w:marBottom w:val="0"/>
      <w:divBdr>
        <w:top w:val="none" w:sz="0" w:space="0" w:color="auto"/>
        <w:left w:val="none" w:sz="0" w:space="0" w:color="auto"/>
        <w:bottom w:val="none" w:sz="0" w:space="0" w:color="auto"/>
        <w:right w:val="none" w:sz="0" w:space="0" w:color="auto"/>
      </w:divBdr>
    </w:div>
    <w:div w:id="1391222649">
      <w:bodyDiv w:val="1"/>
      <w:marLeft w:val="0"/>
      <w:marRight w:val="0"/>
      <w:marTop w:val="0"/>
      <w:marBottom w:val="0"/>
      <w:divBdr>
        <w:top w:val="none" w:sz="0" w:space="0" w:color="auto"/>
        <w:left w:val="none" w:sz="0" w:space="0" w:color="auto"/>
        <w:bottom w:val="none" w:sz="0" w:space="0" w:color="auto"/>
        <w:right w:val="none" w:sz="0" w:space="0" w:color="auto"/>
      </w:divBdr>
    </w:div>
    <w:div w:id="1391424429">
      <w:bodyDiv w:val="1"/>
      <w:marLeft w:val="0"/>
      <w:marRight w:val="0"/>
      <w:marTop w:val="0"/>
      <w:marBottom w:val="0"/>
      <w:divBdr>
        <w:top w:val="none" w:sz="0" w:space="0" w:color="auto"/>
        <w:left w:val="none" w:sz="0" w:space="0" w:color="auto"/>
        <w:bottom w:val="none" w:sz="0" w:space="0" w:color="auto"/>
        <w:right w:val="none" w:sz="0" w:space="0" w:color="auto"/>
      </w:divBdr>
    </w:div>
    <w:div w:id="1391809795">
      <w:bodyDiv w:val="1"/>
      <w:marLeft w:val="0"/>
      <w:marRight w:val="0"/>
      <w:marTop w:val="0"/>
      <w:marBottom w:val="0"/>
      <w:divBdr>
        <w:top w:val="none" w:sz="0" w:space="0" w:color="auto"/>
        <w:left w:val="none" w:sz="0" w:space="0" w:color="auto"/>
        <w:bottom w:val="none" w:sz="0" w:space="0" w:color="auto"/>
        <w:right w:val="none" w:sz="0" w:space="0" w:color="auto"/>
      </w:divBdr>
    </w:div>
    <w:div w:id="1391881938">
      <w:bodyDiv w:val="1"/>
      <w:marLeft w:val="0"/>
      <w:marRight w:val="0"/>
      <w:marTop w:val="0"/>
      <w:marBottom w:val="0"/>
      <w:divBdr>
        <w:top w:val="none" w:sz="0" w:space="0" w:color="auto"/>
        <w:left w:val="none" w:sz="0" w:space="0" w:color="auto"/>
        <w:bottom w:val="none" w:sz="0" w:space="0" w:color="auto"/>
        <w:right w:val="none" w:sz="0" w:space="0" w:color="auto"/>
      </w:divBdr>
    </w:div>
    <w:div w:id="1392116143">
      <w:bodyDiv w:val="1"/>
      <w:marLeft w:val="0"/>
      <w:marRight w:val="0"/>
      <w:marTop w:val="0"/>
      <w:marBottom w:val="0"/>
      <w:divBdr>
        <w:top w:val="none" w:sz="0" w:space="0" w:color="auto"/>
        <w:left w:val="none" w:sz="0" w:space="0" w:color="auto"/>
        <w:bottom w:val="none" w:sz="0" w:space="0" w:color="auto"/>
        <w:right w:val="none" w:sz="0" w:space="0" w:color="auto"/>
      </w:divBdr>
    </w:div>
    <w:div w:id="1392122245">
      <w:bodyDiv w:val="1"/>
      <w:marLeft w:val="0"/>
      <w:marRight w:val="0"/>
      <w:marTop w:val="0"/>
      <w:marBottom w:val="0"/>
      <w:divBdr>
        <w:top w:val="none" w:sz="0" w:space="0" w:color="auto"/>
        <w:left w:val="none" w:sz="0" w:space="0" w:color="auto"/>
        <w:bottom w:val="none" w:sz="0" w:space="0" w:color="auto"/>
        <w:right w:val="none" w:sz="0" w:space="0" w:color="auto"/>
      </w:divBdr>
    </w:div>
    <w:div w:id="1392264183">
      <w:bodyDiv w:val="1"/>
      <w:marLeft w:val="0"/>
      <w:marRight w:val="0"/>
      <w:marTop w:val="0"/>
      <w:marBottom w:val="0"/>
      <w:divBdr>
        <w:top w:val="none" w:sz="0" w:space="0" w:color="auto"/>
        <w:left w:val="none" w:sz="0" w:space="0" w:color="auto"/>
        <w:bottom w:val="none" w:sz="0" w:space="0" w:color="auto"/>
        <w:right w:val="none" w:sz="0" w:space="0" w:color="auto"/>
      </w:divBdr>
    </w:div>
    <w:div w:id="1392266970">
      <w:bodyDiv w:val="1"/>
      <w:marLeft w:val="0"/>
      <w:marRight w:val="0"/>
      <w:marTop w:val="0"/>
      <w:marBottom w:val="0"/>
      <w:divBdr>
        <w:top w:val="none" w:sz="0" w:space="0" w:color="auto"/>
        <w:left w:val="none" w:sz="0" w:space="0" w:color="auto"/>
        <w:bottom w:val="none" w:sz="0" w:space="0" w:color="auto"/>
        <w:right w:val="none" w:sz="0" w:space="0" w:color="auto"/>
      </w:divBdr>
    </w:div>
    <w:div w:id="1392460726">
      <w:bodyDiv w:val="1"/>
      <w:marLeft w:val="0"/>
      <w:marRight w:val="0"/>
      <w:marTop w:val="0"/>
      <w:marBottom w:val="0"/>
      <w:divBdr>
        <w:top w:val="none" w:sz="0" w:space="0" w:color="auto"/>
        <w:left w:val="none" w:sz="0" w:space="0" w:color="auto"/>
        <w:bottom w:val="none" w:sz="0" w:space="0" w:color="auto"/>
        <w:right w:val="none" w:sz="0" w:space="0" w:color="auto"/>
      </w:divBdr>
    </w:div>
    <w:div w:id="1392653422">
      <w:bodyDiv w:val="1"/>
      <w:marLeft w:val="0"/>
      <w:marRight w:val="0"/>
      <w:marTop w:val="0"/>
      <w:marBottom w:val="0"/>
      <w:divBdr>
        <w:top w:val="none" w:sz="0" w:space="0" w:color="auto"/>
        <w:left w:val="none" w:sz="0" w:space="0" w:color="auto"/>
        <w:bottom w:val="none" w:sz="0" w:space="0" w:color="auto"/>
        <w:right w:val="none" w:sz="0" w:space="0" w:color="auto"/>
      </w:divBdr>
    </w:div>
    <w:div w:id="1393046078">
      <w:bodyDiv w:val="1"/>
      <w:marLeft w:val="0"/>
      <w:marRight w:val="0"/>
      <w:marTop w:val="0"/>
      <w:marBottom w:val="0"/>
      <w:divBdr>
        <w:top w:val="none" w:sz="0" w:space="0" w:color="auto"/>
        <w:left w:val="none" w:sz="0" w:space="0" w:color="auto"/>
        <w:bottom w:val="none" w:sz="0" w:space="0" w:color="auto"/>
        <w:right w:val="none" w:sz="0" w:space="0" w:color="auto"/>
      </w:divBdr>
    </w:div>
    <w:div w:id="1393580002">
      <w:bodyDiv w:val="1"/>
      <w:marLeft w:val="0"/>
      <w:marRight w:val="0"/>
      <w:marTop w:val="0"/>
      <w:marBottom w:val="0"/>
      <w:divBdr>
        <w:top w:val="none" w:sz="0" w:space="0" w:color="auto"/>
        <w:left w:val="none" w:sz="0" w:space="0" w:color="auto"/>
        <w:bottom w:val="none" w:sz="0" w:space="0" w:color="auto"/>
        <w:right w:val="none" w:sz="0" w:space="0" w:color="auto"/>
      </w:divBdr>
    </w:div>
    <w:div w:id="1393893408">
      <w:bodyDiv w:val="1"/>
      <w:marLeft w:val="0"/>
      <w:marRight w:val="0"/>
      <w:marTop w:val="0"/>
      <w:marBottom w:val="0"/>
      <w:divBdr>
        <w:top w:val="none" w:sz="0" w:space="0" w:color="auto"/>
        <w:left w:val="none" w:sz="0" w:space="0" w:color="auto"/>
        <w:bottom w:val="none" w:sz="0" w:space="0" w:color="auto"/>
        <w:right w:val="none" w:sz="0" w:space="0" w:color="auto"/>
      </w:divBdr>
    </w:div>
    <w:div w:id="1393966367">
      <w:bodyDiv w:val="1"/>
      <w:marLeft w:val="0"/>
      <w:marRight w:val="0"/>
      <w:marTop w:val="0"/>
      <w:marBottom w:val="0"/>
      <w:divBdr>
        <w:top w:val="none" w:sz="0" w:space="0" w:color="auto"/>
        <w:left w:val="none" w:sz="0" w:space="0" w:color="auto"/>
        <w:bottom w:val="none" w:sz="0" w:space="0" w:color="auto"/>
        <w:right w:val="none" w:sz="0" w:space="0" w:color="auto"/>
      </w:divBdr>
    </w:div>
    <w:div w:id="1394038999">
      <w:bodyDiv w:val="1"/>
      <w:marLeft w:val="0"/>
      <w:marRight w:val="0"/>
      <w:marTop w:val="0"/>
      <w:marBottom w:val="0"/>
      <w:divBdr>
        <w:top w:val="none" w:sz="0" w:space="0" w:color="auto"/>
        <w:left w:val="none" w:sz="0" w:space="0" w:color="auto"/>
        <w:bottom w:val="none" w:sz="0" w:space="0" w:color="auto"/>
        <w:right w:val="none" w:sz="0" w:space="0" w:color="auto"/>
      </w:divBdr>
    </w:div>
    <w:div w:id="1394040769">
      <w:bodyDiv w:val="1"/>
      <w:marLeft w:val="0"/>
      <w:marRight w:val="0"/>
      <w:marTop w:val="0"/>
      <w:marBottom w:val="0"/>
      <w:divBdr>
        <w:top w:val="none" w:sz="0" w:space="0" w:color="auto"/>
        <w:left w:val="none" w:sz="0" w:space="0" w:color="auto"/>
        <w:bottom w:val="none" w:sz="0" w:space="0" w:color="auto"/>
        <w:right w:val="none" w:sz="0" w:space="0" w:color="auto"/>
      </w:divBdr>
    </w:div>
    <w:div w:id="1394087137">
      <w:bodyDiv w:val="1"/>
      <w:marLeft w:val="0"/>
      <w:marRight w:val="0"/>
      <w:marTop w:val="0"/>
      <w:marBottom w:val="0"/>
      <w:divBdr>
        <w:top w:val="none" w:sz="0" w:space="0" w:color="auto"/>
        <w:left w:val="none" w:sz="0" w:space="0" w:color="auto"/>
        <w:bottom w:val="none" w:sz="0" w:space="0" w:color="auto"/>
        <w:right w:val="none" w:sz="0" w:space="0" w:color="auto"/>
      </w:divBdr>
    </w:div>
    <w:div w:id="1394112121">
      <w:bodyDiv w:val="1"/>
      <w:marLeft w:val="0"/>
      <w:marRight w:val="0"/>
      <w:marTop w:val="0"/>
      <w:marBottom w:val="0"/>
      <w:divBdr>
        <w:top w:val="none" w:sz="0" w:space="0" w:color="auto"/>
        <w:left w:val="none" w:sz="0" w:space="0" w:color="auto"/>
        <w:bottom w:val="none" w:sz="0" w:space="0" w:color="auto"/>
        <w:right w:val="none" w:sz="0" w:space="0" w:color="auto"/>
      </w:divBdr>
    </w:div>
    <w:div w:id="1394161527">
      <w:bodyDiv w:val="1"/>
      <w:marLeft w:val="0"/>
      <w:marRight w:val="0"/>
      <w:marTop w:val="0"/>
      <w:marBottom w:val="0"/>
      <w:divBdr>
        <w:top w:val="none" w:sz="0" w:space="0" w:color="auto"/>
        <w:left w:val="none" w:sz="0" w:space="0" w:color="auto"/>
        <w:bottom w:val="none" w:sz="0" w:space="0" w:color="auto"/>
        <w:right w:val="none" w:sz="0" w:space="0" w:color="auto"/>
      </w:divBdr>
    </w:div>
    <w:div w:id="1394424743">
      <w:bodyDiv w:val="1"/>
      <w:marLeft w:val="0"/>
      <w:marRight w:val="0"/>
      <w:marTop w:val="0"/>
      <w:marBottom w:val="0"/>
      <w:divBdr>
        <w:top w:val="none" w:sz="0" w:space="0" w:color="auto"/>
        <w:left w:val="none" w:sz="0" w:space="0" w:color="auto"/>
        <w:bottom w:val="none" w:sz="0" w:space="0" w:color="auto"/>
        <w:right w:val="none" w:sz="0" w:space="0" w:color="auto"/>
      </w:divBdr>
    </w:div>
    <w:div w:id="1394617636">
      <w:bodyDiv w:val="1"/>
      <w:marLeft w:val="0"/>
      <w:marRight w:val="0"/>
      <w:marTop w:val="0"/>
      <w:marBottom w:val="0"/>
      <w:divBdr>
        <w:top w:val="none" w:sz="0" w:space="0" w:color="auto"/>
        <w:left w:val="none" w:sz="0" w:space="0" w:color="auto"/>
        <w:bottom w:val="none" w:sz="0" w:space="0" w:color="auto"/>
        <w:right w:val="none" w:sz="0" w:space="0" w:color="auto"/>
      </w:divBdr>
    </w:div>
    <w:div w:id="1394740190">
      <w:bodyDiv w:val="1"/>
      <w:marLeft w:val="0"/>
      <w:marRight w:val="0"/>
      <w:marTop w:val="0"/>
      <w:marBottom w:val="0"/>
      <w:divBdr>
        <w:top w:val="none" w:sz="0" w:space="0" w:color="auto"/>
        <w:left w:val="none" w:sz="0" w:space="0" w:color="auto"/>
        <w:bottom w:val="none" w:sz="0" w:space="0" w:color="auto"/>
        <w:right w:val="none" w:sz="0" w:space="0" w:color="auto"/>
      </w:divBdr>
    </w:div>
    <w:div w:id="1394893007">
      <w:bodyDiv w:val="1"/>
      <w:marLeft w:val="0"/>
      <w:marRight w:val="0"/>
      <w:marTop w:val="0"/>
      <w:marBottom w:val="0"/>
      <w:divBdr>
        <w:top w:val="none" w:sz="0" w:space="0" w:color="auto"/>
        <w:left w:val="none" w:sz="0" w:space="0" w:color="auto"/>
        <w:bottom w:val="none" w:sz="0" w:space="0" w:color="auto"/>
        <w:right w:val="none" w:sz="0" w:space="0" w:color="auto"/>
      </w:divBdr>
    </w:div>
    <w:div w:id="1394933809">
      <w:bodyDiv w:val="1"/>
      <w:marLeft w:val="0"/>
      <w:marRight w:val="0"/>
      <w:marTop w:val="0"/>
      <w:marBottom w:val="0"/>
      <w:divBdr>
        <w:top w:val="none" w:sz="0" w:space="0" w:color="auto"/>
        <w:left w:val="none" w:sz="0" w:space="0" w:color="auto"/>
        <w:bottom w:val="none" w:sz="0" w:space="0" w:color="auto"/>
        <w:right w:val="none" w:sz="0" w:space="0" w:color="auto"/>
      </w:divBdr>
    </w:div>
    <w:div w:id="1395278023">
      <w:bodyDiv w:val="1"/>
      <w:marLeft w:val="0"/>
      <w:marRight w:val="0"/>
      <w:marTop w:val="0"/>
      <w:marBottom w:val="0"/>
      <w:divBdr>
        <w:top w:val="none" w:sz="0" w:space="0" w:color="auto"/>
        <w:left w:val="none" w:sz="0" w:space="0" w:color="auto"/>
        <w:bottom w:val="none" w:sz="0" w:space="0" w:color="auto"/>
        <w:right w:val="none" w:sz="0" w:space="0" w:color="auto"/>
      </w:divBdr>
    </w:div>
    <w:div w:id="1395545016">
      <w:bodyDiv w:val="1"/>
      <w:marLeft w:val="0"/>
      <w:marRight w:val="0"/>
      <w:marTop w:val="0"/>
      <w:marBottom w:val="0"/>
      <w:divBdr>
        <w:top w:val="none" w:sz="0" w:space="0" w:color="auto"/>
        <w:left w:val="none" w:sz="0" w:space="0" w:color="auto"/>
        <w:bottom w:val="none" w:sz="0" w:space="0" w:color="auto"/>
        <w:right w:val="none" w:sz="0" w:space="0" w:color="auto"/>
      </w:divBdr>
    </w:div>
    <w:div w:id="1396127919">
      <w:bodyDiv w:val="1"/>
      <w:marLeft w:val="0"/>
      <w:marRight w:val="0"/>
      <w:marTop w:val="0"/>
      <w:marBottom w:val="0"/>
      <w:divBdr>
        <w:top w:val="none" w:sz="0" w:space="0" w:color="auto"/>
        <w:left w:val="none" w:sz="0" w:space="0" w:color="auto"/>
        <w:bottom w:val="none" w:sz="0" w:space="0" w:color="auto"/>
        <w:right w:val="none" w:sz="0" w:space="0" w:color="auto"/>
      </w:divBdr>
    </w:div>
    <w:div w:id="1396275364">
      <w:bodyDiv w:val="1"/>
      <w:marLeft w:val="0"/>
      <w:marRight w:val="0"/>
      <w:marTop w:val="0"/>
      <w:marBottom w:val="0"/>
      <w:divBdr>
        <w:top w:val="none" w:sz="0" w:space="0" w:color="auto"/>
        <w:left w:val="none" w:sz="0" w:space="0" w:color="auto"/>
        <w:bottom w:val="none" w:sz="0" w:space="0" w:color="auto"/>
        <w:right w:val="none" w:sz="0" w:space="0" w:color="auto"/>
      </w:divBdr>
    </w:div>
    <w:div w:id="1397164395">
      <w:bodyDiv w:val="1"/>
      <w:marLeft w:val="0"/>
      <w:marRight w:val="0"/>
      <w:marTop w:val="0"/>
      <w:marBottom w:val="0"/>
      <w:divBdr>
        <w:top w:val="none" w:sz="0" w:space="0" w:color="auto"/>
        <w:left w:val="none" w:sz="0" w:space="0" w:color="auto"/>
        <w:bottom w:val="none" w:sz="0" w:space="0" w:color="auto"/>
        <w:right w:val="none" w:sz="0" w:space="0" w:color="auto"/>
      </w:divBdr>
    </w:div>
    <w:div w:id="1397313930">
      <w:bodyDiv w:val="1"/>
      <w:marLeft w:val="0"/>
      <w:marRight w:val="0"/>
      <w:marTop w:val="0"/>
      <w:marBottom w:val="0"/>
      <w:divBdr>
        <w:top w:val="none" w:sz="0" w:space="0" w:color="auto"/>
        <w:left w:val="none" w:sz="0" w:space="0" w:color="auto"/>
        <w:bottom w:val="none" w:sz="0" w:space="0" w:color="auto"/>
        <w:right w:val="none" w:sz="0" w:space="0" w:color="auto"/>
      </w:divBdr>
    </w:div>
    <w:div w:id="1397316206">
      <w:bodyDiv w:val="1"/>
      <w:marLeft w:val="0"/>
      <w:marRight w:val="0"/>
      <w:marTop w:val="0"/>
      <w:marBottom w:val="0"/>
      <w:divBdr>
        <w:top w:val="none" w:sz="0" w:space="0" w:color="auto"/>
        <w:left w:val="none" w:sz="0" w:space="0" w:color="auto"/>
        <w:bottom w:val="none" w:sz="0" w:space="0" w:color="auto"/>
        <w:right w:val="none" w:sz="0" w:space="0" w:color="auto"/>
      </w:divBdr>
    </w:div>
    <w:div w:id="1397364721">
      <w:bodyDiv w:val="1"/>
      <w:marLeft w:val="0"/>
      <w:marRight w:val="0"/>
      <w:marTop w:val="0"/>
      <w:marBottom w:val="0"/>
      <w:divBdr>
        <w:top w:val="none" w:sz="0" w:space="0" w:color="auto"/>
        <w:left w:val="none" w:sz="0" w:space="0" w:color="auto"/>
        <w:bottom w:val="none" w:sz="0" w:space="0" w:color="auto"/>
        <w:right w:val="none" w:sz="0" w:space="0" w:color="auto"/>
      </w:divBdr>
    </w:div>
    <w:div w:id="1397439438">
      <w:bodyDiv w:val="1"/>
      <w:marLeft w:val="0"/>
      <w:marRight w:val="0"/>
      <w:marTop w:val="0"/>
      <w:marBottom w:val="0"/>
      <w:divBdr>
        <w:top w:val="none" w:sz="0" w:space="0" w:color="auto"/>
        <w:left w:val="none" w:sz="0" w:space="0" w:color="auto"/>
        <w:bottom w:val="none" w:sz="0" w:space="0" w:color="auto"/>
        <w:right w:val="none" w:sz="0" w:space="0" w:color="auto"/>
      </w:divBdr>
    </w:div>
    <w:div w:id="1397894645">
      <w:bodyDiv w:val="1"/>
      <w:marLeft w:val="0"/>
      <w:marRight w:val="0"/>
      <w:marTop w:val="0"/>
      <w:marBottom w:val="0"/>
      <w:divBdr>
        <w:top w:val="none" w:sz="0" w:space="0" w:color="auto"/>
        <w:left w:val="none" w:sz="0" w:space="0" w:color="auto"/>
        <w:bottom w:val="none" w:sz="0" w:space="0" w:color="auto"/>
        <w:right w:val="none" w:sz="0" w:space="0" w:color="auto"/>
      </w:divBdr>
    </w:div>
    <w:div w:id="1397895448">
      <w:bodyDiv w:val="1"/>
      <w:marLeft w:val="0"/>
      <w:marRight w:val="0"/>
      <w:marTop w:val="0"/>
      <w:marBottom w:val="0"/>
      <w:divBdr>
        <w:top w:val="none" w:sz="0" w:space="0" w:color="auto"/>
        <w:left w:val="none" w:sz="0" w:space="0" w:color="auto"/>
        <w:bottom w:val="none" w:sz="0" w:space="0" w:color="auto"/>
        <w:right w:val="none" w:sz="0" w:space="0" w:color="auto"/>
      </w:divBdr>
    </w:div>
    <w:div w:id="1398239425">
      <w:bodyDiv w:val="1"/>
      <w:marLeft w:val="0"/>
      <w:marRight w:val="0"/>
      <w:marTop w:val="0"/>
      <w:marBottom w:val="0"/>
      <w:divBdr>
        <w:top w:val="none" w:sz="0" w:space="0" w:color="auto"/>
        <w:left w:val="none" w:sz="0" w:space="0" w:color="auto"/>
        <w:bottom w:val="none" w:sz="0" w:space="0" w:color="auto"/>
        <w:right w:val="none" w:sz="0" w:space="0" w:color="auto"/>
      </w:divBdr>
    </w:div>
    <w:div w:id="1398283825">
      <w:bodyDiv w:val="1"/>
      <w:marLeft w:val="0"/>
      <w:marRight w:val="0"/>
      <w:marTop w:val="0"/>
      <w:marBottom w:val="0"/>
      <w:divBdr>
        <w:top w:val="none" w:sz="0" w:space="0" w:color="auto"/>
        <w:left w:val="none" w:sz="0" w:space="0" w:color="auto"/>
        <w:bottom w:val="none" w:sz="0" w:space="0" w:color="auto"/>
        <w:right w:val="none" w:sz="0" w:space="0" w:color="auto"/>
      </w:divBdr>
    </w:div>
    <w:div w:id="1398698987">
      <w:bodyDiv w:val="1"/>
      <w:marLeft w:val="0"/>
      <w:marRight w:val="0"/>
      <w:marTop w:val="0"/>
      <w:marBottom w:val="0"/>
      <w:divBdr>
        <w:top w:val="none" w:sz="0" w:space="0" w:color="auto"/>
        <w:left w:val="none" w:sz="0" w:space="0" w:color="auto"/>
        <w:bottom w:val="none" w:sz="0" w:space="0" w:color="auto"/>
        <w:right w:val="none" w:sz="0" w:space="0" w:color="auto"/>
      </w:divBdr>
    </w:div>
    <w:div w:id="1398936975">
      <w:bodyDiv w:val="1"/>
      <w:marLeft w:val="0"/>
      <w:marRight w:val="0"/>
      <w:marTop w:val="0"/>
      <w:marBottom w:val="0"/>
      <w:divBdr>
        <w:top w:val="none" w:sz="0" w:space="0" w:color="auto"/>
        <w:left w:val="none" w:sz="0" w:space="0" w:color="auto"/>
        <w:bottom w:val="none" w:sz="0" w:space="0" w:color="auto"/>
        <w:right w:val="none" w:sz="0" w:space="0" w:color="auto"/>
      </w:divBdr>
    </w:div>
    <w:div w:id="1399133839">
      <w:bodyDiv w:val="1"/>
      <w:marLeft w:val="0"/>
      <w:marRight w:val="0"/>
      <w:marTop w:val="0"/>
      <w:marBottom w:val="0"/>
      <w:divBdr>
        <w:top w:val="none" w:sz="0" w:space="0" w:color="auto"/>
        <w:left w:val="none" w:sz="0" w:space="0" w:color="auto"/>
        <w:bottom w:val="none" w:sz="0" w:space="0" w:color="auto"/>
        <w:right w:val="none" w:sz="0" w:space="0" w:color="auto"/>
      </w:divBdr>
    </w:div>
    <w:div w:id="1399667264">
      <w:bodyDiv w:val="1"/>
      <w:marLeft w:val="0"/>
      <w:marRight w:val="0"/>
      <w:marTop w:val="0"/>
      <w:marBottom w:val="0"/>
      <w:divBdr>
        <w:top w:val="none" w:sz="0" w:space="0" w:color="auto"/>
        <w:left w:val="none" w:sz="0" w:space="0" w:color="auto"/>
        <w:bottom w:val="none" w:sz="0" w:space="0" w:color="auto"/>
        <w:right w:val="none" w:sz="0" w:space="0" w:color="auto"/>
      </w:divBdr>
    </w:div>
    <w:div w:id="1399667322">
      <w:bodyDiv w:val="1"/>
      <w:marLeft w:val="0"/>
      <w:marRight w:val="0"/>
      <w:marTop w:val="0"/>
      <w:marBottom w:val="0"/>
      <w:divBdr>
        <w:top w:val="none" w:sz="0" w:space="0" w:color="auto"/>
        <w:left w:val="none" w:sz="0" w:space="0" w:color="auto"/>
        <w:bottom w:val="none" w:sz="0" w:space="0" w:color="auto"/>
        <w:right w:val="none" w:sz="0" w:space="0" w:color="auto"/>
      </w:divBdr>
    </w:div>
    <w:div w:id="1399938446">
      <w:bodyDiv w:val="1"/>
      <w:marLeft w:val="0"/>
      <w:marRight w:val="0"/>
      <w:marTop w:val="0"/>
      <w:marBottom w:val="0"/>
      <w:divBdr>
        <w:top w:val="none" w:sz="0" w:space="0" w:color="auto"/>
        <w:left w:val="none" w:sz="0" w:space="0" w:color="auto"/>
        <w:bottom w:val="none" w:sz="0" w:space="0" w:color="auto"/>
        <w:right w:val="none" w:sz="0" w:space="0" w:color="auto"/>
      </w:divBdr>
    </w:div>
    <w:div w:id="1400054389">
      <w:bodyDiv w:val="1"/>
      <w:marLeft w:val="0"/>
      <w:marRight w:val="0"/>
      <w:marTop w:val="0"/>
      <w:marBottom w:val="0"/>
      <w:divBdr>
        <w:top w:val="none" w:sz="0" w:space="0" w:color="auto"/>
        <w:left w:val="none" w:sz="0" w:space="0" w:color="auto"/>
        <w:bottom w:val="none" w:sz="0" w:space="0" w:color="auto"/>
        <w:right w:val="none" w:sz="0" w:space="0" w:color="auto"/>
      </w:divBdr>
    </w:div>
    <w:div w:id="1400325731">
      <w:bodyDiv w:val="1"/>
      <w:marLeft w:val="0"/>
      <w:marRight w:val="0"/>
      <w:marTop w:val="0"/>
      <w:marBottom w:val="0"/>
      <w:divBdr>
        <w:top w:val="none" w:sz="0" w:space="0" w:color="auto"/>
        <w:left w:val="none" w:sz="0" w:space="0" w:color="auto"/>
        <w:bottom w:val="none" w:sz="0" w:space="0" w:color="auto"/>
        <w:right w:val="none" w:sz="0" w:space="0" w:color="auto"/>
      </w:divBdr>
    </w:div>
    <w:div w:id="1400516327">
      <w:bodyDiv w:val="1"/>
      <w:marLeft w:val="0"/>
      <w:marRight w:val="0"/>
      <w:marTop w:val="0"/>
      <w:marBottom w:val="0"/>
      <w:divBdr>
        <w:top w:val="none" w:sz="0" w:space="0" w:color="auto"/>
        <w:left w:val="none" w:sz="0" w:space="0" w:color="auto"/>
        <w:bottom w:val="none" w:sz="0" w:space="0" w:color="auto"/>
        <w:right w:val="none" w:sz="0" w:space="0" w:color="auto"/>
      </w:divBdr>
    </w:div>
    <w:div w:id="1401060074">
      <w:bodyDiv w:val="1"/>
      <w:marLeft w:val="0"/>
      <w:marRight w:val="0"/>
      <w:marTop w:val="0"/>
      <w:marBottom w:val="0"/>
      <w:divBdr>
        <w:top w:val="none" w:sz="0" w:space="0" w:color="auto"/>
        <w:left w:val="none" w:sz="0" w:space="0" w:color="auto"/>
        <w:bottom w:val="none" w:sz="0" w:space="0" w:color="auto"/>
        <w:right w:val="none" w:sz="0" w:space="0" w:color="auto"/>
      </w:divBdr>
    </w:div>
    <w:div w:id="1401099643">
      <w:bodyDiv w:val="1"/>
      <w:marLeft w:val="0"/>
      <w:marRight w:val="0"/>
      <w:marTop w:val="0"/>
      <w:marBottom w:val="0"/>
      <w:divBdr>
        <w:top w:val="none" w:sz="0" w:space="0" w:color="auto"/>
        <w:left w:val="none" w:sz="0" w:space="0" w:color="auto"/>
        <w:bottom w:val="none" w:sz="0" w:space="0" w:color="auto"/>
        <w:right w:val="none" w:sz="0" w:space="0" w:color="auto"/>
      </w:divBdr>
    </w:div>
    <w:div w:id="1401974822">
      <w:bodyDiv w:val="1"/>
      <w:marLeft w:val="0"/>
      <w:marRight w:val="0"/>
      <w:marTop w:val="0"/>
      <w:marBottom w:val="0"/>
      <w:divBdr>
        <w:top w:val="none" w:sz="0" w:space="0" w:color="auto"/>
        <w:left w:val="none" w:sz="0" w:space="0" w:color="auto"/>
        <w:bottom w:val="none" w:sz="0" w:space="0" w:color="auto"/>
        <w:right w:val="none" w:sz="0" w:space="0" w:color="auto"/>
      </w:divBdr>
    </w:div>
    <w:div w:id="1402292003">
      <w:bodyDiv w:val="1"/>
      <w:marLeft w:val="0"/>
      <w:marRight w:val="0"/>
      <w:marTop w:val="0"/>
      <w:marBottom w:val="0"/>
      <w:divBdr>
        <w:top w:val="none" w:sz="0" w:space="0" w:color="auto"/>
        <w:left w:val="none" w:sz="0" w:space="0" w:color="auto"/>
        <w:bottom w:val="none" w:sz="0" w:space="0" w:color="auto"/>
        <w:right w:val="none" w:sz="0" w:space="0" w:color="auto"/>
      </w:divBdr>
    </w:div>
    <w:div w:id="1402482655">
      <w:bodyDiv w:val="1"/>
      <w:marLeft w:val="0"/>
      <w:marRight w:val="0"/>
      <w:marTop w:val="0"/>
      <w:marBottom w:val="0"/>
      <w:divBdr>
        <w:top w:val="none" w:sz="0" w:space="0" w:color="auto"/>
        <w:left w:val="none" w:sz="0" w:space="0" w:color="auto"/>
        <w:bottom w:val="none" w:sz="0" w:space="0" w:color="auto"/>
        <w:right w:val="none" w:sz="0" w:space="0" w:color="auto"/>
      </w:divBdr>
    </w:div>
    <w:div w:id="1402673832">
      <w:bodyDiv w:val="1"/>
      <w:marLeft w:val="0"/>
      <w:marRight w:val="0"/>
      <w:marTop w:val="0"/>
      <w:marBottom w:val="0"/>
      <w:divBdr>
        <w:top w:val="none" w:sz="0" w:space="0" w:color="auto"/>
        <w:left w:val="none" w:sz="0" w:space="0" w:color="auto"/>
        <w:bottom w:val="none" w:sz="0" w:space="0" w:color="auto"/>
        <w:right w:val="none" w:sz="0" w:space="0" w:color="auto"/>
      </w:divBdr>
    </w:div>
    <w:div w:id="1402866982">
      <w:bodyDiv w:val="1"/>
      <w:marLeft w:val="0"/>
      <w:marRight w:val="0"/>
      <w:marTop w:val="0"/>
      <w:marBottom w:val="0"/>
      <w:divBdr>
        <w:top w:val="none" w:sz="0" w:space="0" w:color="auto"/>
        <w:left w:val="none" w:sz="0" w:space="0" w:color="auto"/>
        <w:bottom w:val="none" w:sz="0" w:space="0" w:color="auto"/>
        <w:right w:val="none" w:sz="0" w:space="0" w:color="auto"/>
      </w:divBdr>
    </w:div>
    <w:div w:id="1403024137">
      <w:bodyDiv w:val="1"/>
      <w:marLeft w:val="0"/>
      <w:marRight w:val="0"/>
      <w:marTop w:val="0"/>
      <w:marBottom w:val="0"/>
      <w:divBdr>
        <w:top w:val="none" w:sz="0" w:space="0" w:color="auto"/>
        <w:left w:val="none" w:sz="0" w:space="0" w:color="auto"/>
        <w:bottom w:val="none" w:sz="0" w:space="0" w:color="auto"/>
        <w:right w:val="none" w:sz="0" w:space="0" w:color="auto"/>
      </w:divBdr>
    </w:div>
    <w:div w:id="1403332957">
      <w:bodyDiv w:val="1"/>
      <w:marLeft w:val="0"/>
      <w:marRight w:val="0"/>
      <w:marTop w:val="0"/>
      <w:marBottom w:val="0"/>
      <w:divBdr>
        <w:top w:val="none" w:sz="0" w:space="0" w:color="auto"/>
        <w:left w:val="none" w:sz="0" w:space="0" w:color="auto"/>
        <w:bottom w:val="none" w:sz="0" w:space="0" w:color="auto"/>
        <w:right w:val="none" w:sz="0" w:space="0" w:color="auto"/>
      </w:divBdr>
    </w:div>
    <w:div w:id="1403480410">
      <w:bodyDiv w:val="1"/>
      <w:marLeft w:val="0"/>
      <w:marRight w:val="0"/>
      <w:marTop w:val="0"/>
      <w:marBottom w:val="0"/>
      <w:divBdr>
        <w:top w:val="none" w:sz="0" w:space="0" w:color="auto"/>
        <w:left w:val="none" w:sz="0" w:space="0" w:color="auto"/>
        <w:bottom w:val="none" w:sz="0" w:space="0" w:color="auto"/>
        <w:right w:val="none" w:sz="0" w:space="0" w:color="auto"/>
      </w:divBdr>
    </w:div>
    <w:div w:id="1403483566">
      <w:bodyDiv w:val="1"/>
      <w:marLeft w:val="0"/>
      <w:marRight w:val="0"/>
      <w:marTop w:val="0"/>
      <w:marBottom w:val="0"/>
      <w:divBdr>
        <w:top w:val="none" w:sz="0" w:space="0" w:color="auto"/>
        <w:left w:val="none" w:sz="0" w:space="0" w:color="auto"/>
        <w:bottom w:val="none" w:sz="0" w:space="0" w:color="auto"/>
        <w:right w:val="none" w:sz="0" w:space="0" w:color="auto"/>
      </w:divBdr>
    </w:div>
    <w:div w:id="1403596665">
      <w:bodyDiv w:val="1"/>
      <w:marLeft w:val="0"/>
      <w:marRight w:val="0"/>
      <w:marTop w:val="0"/>
      <w:marBottom w:val="0"/>
      <w:divBdr>
        <w:top w:val="none" w:sz="0" w:space="0" w:color="auto"/>
        <w:left w:val="none" w:sz="0" w:space="0" w:color="auto"/>
        <w:bottom w:val="none" w:sz="0" w:space="0" w:color="auto"/>
        <w:right w:val="none" w:sz="0" w:space="0" w:color="auto"/>
      </w:divBdr>
    </w:div>
    <w:div w:id="1403716968">
      <w:bodyDiv w:val="1"/>
      <w:marLeft w:val="0"/>
      <w:marRight w:val="0"/>
      <w:marTop w:val="0"/>
      <w:marBottom w:val="0"/>
      <w:divBdr>
        <w:top w:val="none" w:sz="0" w:space="0" w:color="auto"/>
        <w:left w:val="none" w:sz="0" w:space="0" w:color="auto"/>
        <w:bottom w:val="none" w:sz="0" w:space="0" w:color="auto"/>
        <w:right w:val="none" w:sz="0" w:space="0" w:color="auto"/>
      </w:divBdr>
    </w:div>
    <w:div w:id="1403915719">
      <w:bodyDiv w:val="1"/>
      <w:marLeft w:val="0"/>
      <w:marRight w:val="0"/>
      <w:marTop w:val="0"/>
      <w:marBottom w:val="0"/>
      <w:divBdr>
        <w:top w:val="none" w:sz="0" w:space="0" w:color="auto"/>
        <w:left w:val="none" w:sz="0" w:space="0" w:color="auto"/>
        <w:bottom w:val="none" w:sz="0" w:space="0" w:color="auto"/>
        <w:right w:val="none" w:sz="0" w:space="0" w:color="auto"/>
      </w:divBdr>
    </w:div>
    <w:div w:id="1403943414">
      <w:bodyDiv w:val="1"/>
      <w:marLeft w:val="0"/>
      <w:marRight w:val="0"/>
      <w:marTop w:val="0"/>
      <w:marBottom w:val="0"/>
      <w:divBdr>
        <w:top w:val="none" w:sz="0" w:space="0" w:color="auto"/>
        <w:left w:val="none" w:sz="0" w:space="0" w:color="auto"/>
        <w:bottom w:val="none" w:sz="0" w:space="0" w:color="auto"/>
        <w:right w:val="none" w:sz="0" w:space="0" w:color="auto"/>
      </w:divBdr>
    </w:div>
    <w:div w:id="1403943498">
      <w:bodyDiv w:val="1"/>
      <w:marLeft w:val="0"/>
      <w:marRight w:val="0"/>
      <w:marTop w:val="0"/>
      <w:marBottom w:val="0"/>
      <w:divBdr>
        <w:top w:val="none" w:sz="0" w:space="0" w:color="auto"/>
        <w:left w:val="none" w:sz="0" w:space="0" w:color="auto"/>
        <w:bottom w:val="none" w:sz="0" w:space="0" w:color="auto"/>
        <w:right w:val="none" w:sz="0" w:space="0" w:color="auto"/>
      </w:divBdr>
    </w:div>
    <w:div w:id="1404378882">
      <w:bodyDiv w:val="1"/>
      <w:marLeft w:val="0"/>
      <w:marRight w:val="0"/>
      <w:marTop w:val="0"/>
      <w:marBottom w:val="0"/>
      <w:divBdr>
        <w:top w:val="none" w:sz="0" w:space="0" w:color="auto"/>
        <w:left w:val="none" w:sz="0" w:space="0" w:color="auto"/>
        <w:bottom w:val="none" w:sz="0" w:space="0" w:color="auto"/>
        <w:right w:val="none" w:sz="0" w:space="0" w:color="auto"/>
      </w:divBdr>
    </w:div>
    <w:div w:id="1404527973">
      <w:bodyDiv w:val="1"/>
      <w:marLeft w:val="0"/>
      <w:marRight w:val="0"/>
      <w:marTop w:val="0"/>
      <w:marBottom w:val="0"/>
      <w:divBdr>
        <w:top w:val="none" w:sz="0" w:space="0" w:color="auto"/>
        <w:left w:val="none" w:sz="0" w:space="0" w:color="auto"/>
        <w:bottom w:val="none" w:sz="0" w:space="0" w:color="auto"/>
        <w:right w:val="none" w:sz="0" w:space="0" w:color="auto"/>
      </w:divBdr>
    </w:div>
    <w:div w:id="1405107611">
      <w:bodyDiv w:val="1"/>
      <w:marLeft w:val="0"/>
      <w:marRight w:val="0"/>
      <w:marTop w:val="0"/>
      <w:marBottom w:val="0"/>
      <w:divBdr>
        <w:top w:val="none" w:sz="0" w:space="0" w:color="auto"/>
        <w:left w:val="none" w:sz="0" w:space="0" w:color="auto"/>
        <w:bottom w:val="none" w:sz="0" w:space="0" w:color="auto"/>
        <w:right w:val="none" w:sz="0" w:space="0" w:color="auto"/>
      </w:divBdr>
    </w:div>
    <w:div w:id="1405226642">
      <w:bodyDiv w:val="1"/>
      <w:marLeft w:val="0"/>
      <w:marRight w:val="0"/>
      <w:marTop w:val="0"/>
      <w:marBottom w:val="0"/>
      <w:divBdr>
        <w:top w:val="none" w:sz="0" w:space="0" w:color="auto"/>
        <w:left w:val="none" w:sz="0" w:space="0" w:color="auto"/>
        <w:bottom w:val="none" w:sz="0" w:space="0" w:color="auto"/>
        <w:right w:val="none" w:sz="0" w:space="0" w:color="auto"/>
      </w:divBdr>
    </w:div>
    <w:div w:id="1406024250">
      <w:bodyDiv w:val="1"/>
      <w:marLeft w:val="0"/>
      <w:marRight w:val="0"/>
      <w:marTop w:val="0"/>
      <w:marBottom w:val="0"/>
      <w:divBdr>
        <w:top w:val="none" w:sz="0" w:space="0" w:color="auto"/>
        <w:left w:val="none" w:sz="0" w:space="0" w:color="auto"/>
        <w:bottom w:val="none" w:sz="0" w:space="0" w:color="auto"/>
        <w:right w:val="none" w:sz="0" w:space="0" w:color="auto"/>
      </w:divBdr>
    </w:div>
    <w:div w:id="1406294529">
      <w:bodyDiv w:val="1"/>
      <w:marLeft w:val="0"/>
      <w:marRight w:val="0"/>
      <w:marTop w:val="0"/>
      <w:marBottom w:val="0"/>
      <w:divBdr>
        <w:top w:val="none" w:sz="0" w:space="0" w:color="auto"/>
        <w:left w:val="none" w:sz="0" w:space="0" w:color="auto"/>
        <w:bottom w:val="none" w:sz="0" w:space="0" w:color="auto"/>
        <w:right w:val="none" w:sz="0" w:space="0" w:color="auto"/>
      </w:divBdr>
    </w:div>
    <w:div w:id="1406343042">
      <w:bodyDiv w:val="1"/>
      <w:marLeft w:val="0"/>
      <w:marRight w:val="0"/>
      <w:marTop w:val="0"/>
      <w:marBottom w:val="0"/>
      <w:divBdr>
        <w:top w:val="none" w:sz="0" w:space="0" w:color="auto"/>
        <w:left w:val="none" w:sz="0" w:space="0" w:color="auto"/>
        <w:bottom w:val="none" w:sz="0" w:space="0" w:color="auto"/>
        <w:right w:val="none" w:sz="0" w:space="0" w:color="auto"/>
      </w:divBdr>
    </w:div>
    <w:div w:id="1406413527">
      <w:bodyDiv w:val="1"/>
      <w:marLeft w:val="0"/>
      <w:marRight w:val="0"/>
      <w:marTop w:val="0"/>
      <w:marBottom w:val="0"/>
      <w:divBdr>
        <w:top w:val="none" w:sz="0" w:space="0" w:color="auto"/>
        <w:left w:val="none" w:sz="0" w:space="0" w:color="auto"/>
        <w:bottom w:val="none" w:sz="0" w:space="0" w:color="auto"/>
        <w:right w:val="none" w:sz="0" w:space="0" w:color="auto"/>
      </w:divBdr>
    </w:div>
    <w:div w:id="1406682419">
      <w:bodyDiv w:val="1"/>
      <w:marLeft w:val="0"/>
      <w:marRight w:val="0"/>
      <w:marTop w:val="0"/>
      <w:marBottom w:val="0"/>
      <w:divBdr>
        <w:top w:val="none" w:sz="0" w:space="0" w:color="auto"/>
        <w:left w:val="none" w:sz="0" w:space="0" w:color="auto"/>
        <w:bottom w:val="none" w:sz="0" w:space="0" w:color="auto"/>
        <w:right w:val="none" w:sz="0" w:space="0" w:color="auto"/>
      </w:divBdr>
    </w:div>
    <w:div w:id="1406757146">
      <w:bodyDiv w:val="1"/>
      <w:marLeft w:val="0"/>
      <w:marRight w:val="0"/>
      <w:marTop w:val="0"/>
      <w:marBottom w:val="0"/>
      <w:divBdr>
        <w:top w:val="none" w:sz="0" w:space="0" w:color="auto"/>
        <w:left w:val="none" w:sz="0" w:space="0" w:color="auto"/>
        <w:bottom w:val="none" w:sz="0" w:space="0" w:color="auto"/>
        <w:right w:val="none" w:sz="0" w:space="0" w:color="auto"/>
      </w:divBdr>
    </w:div>
    <w:div w:id="1407530263">
      <w:bodyDiv w:val="1"/>
      <w:marLeft w:val="0"/>
      <w:marRight w:val="0"/>
      <w:marTop w:val="0"/>
      <w:marBottom w:val="0"/>
      <w:divBdr>
        <w:top w:val="none" w:sz="0" w:space="0" w:color="auto"/>
        <w:left w:val="none" w:sz="0" w:space="0" w:color="auto"/>
        <w:bottom w:val="none" w:sz="0" w:space="0" w:color="auto"/>
        <w:right w:val="none" w:sz="0" w:space="0" w:color="auto"/>
      </w:divBdr>
    </w:div>
    <w:div w:id="1407533126">
      <w:bodyDiv w:val="1"/>
      <w:marLeft w:val="0"/>
      <w:marRight w:val="0"/>
      <w:marTop w:val="0"/>
      <w:marBottom w:val="0"/>
      <w:divBdr>
        <w:top w:val="none" w:sz="0" w:space="0" w:color="auto"/>
        <w:left w:val="none" w:sz="0" w:space="0" w:color="auto"/>
        <w:bottom w:val="none" w:sz="0" w:space="0" w:color="auto"/>
        <w:right w:val="none" w:sz="0" w:space="0" w:color="auto"/>
      </w:divBdr>
    </w:div>
    <w:div w:id="1407652173">
      <w:bodyDiv w:val="1"/>
      <w:marLeft w:val="0"/>
      <w:marRight w:val="0"/>
      <w:marTop w:val="0"/>
      <w:marBottom w:val="0"/>
      <w:divBdr>
        <w:top w:val="none" w:sz="0" w:space="0" w:color="auto"/>
        <w:left w:val="none" w:sz="0" w:space="0" w:color="auto"/>
        <w:bottom w:val="none" w:sz="0" w:space="0" w:color="auto"/>
        <w:right w:val="none" w:sz="0" w:space="0" w:color="auto"/>
      </w:divBdr>
    </w:div>
    <w:div w:id="1407801685">
      <w:bodyDiv w:val="1"/>
      <w:marLeft w:val="0"/>
      <w:marRight w:val="0"/>
      <w:marTop w:val="0"/>
      <w:marBottom w:val="0"/>
      <w:divBdr>
        <w:top w:val="none" w:sz="0" w:space="0" w:color="auto"/>
        <w:left w:val="none" w:sz="0" w:space="0" w:color="auto"/>
        <w:bottom w:val="none" w:sz="0" w:space="0" w:color="auto"/>
        <w:right w:val="none" w:sz="0" w:space="0" w:color="auto"/>
      </w:divBdr>
    </w:div>
    <w:div w:id="1408109966">
      <w:bodyDiv w:val="1"/>
      <w:marLeft w:val="0"/>
      <w:marRight w:val="0"/>
      <w:marTop w:val="0"/>
      <w:marBottom w:val="0"/>
      <w:divBdr>
        <w:top w:val="none" w:sz="0" w:space="0" w:color="auto"/>
        <w:left w:val="none" w:sz="0" w:space="0" w:color="auto"/>
        <w:bottom w:val="none" w:sz="0" w:space="0" w:color="auto"/>
        <w:right w:val="none" w:sz="0" w:space="0" w:color="auto"/>
      </w:divBdr>
    </w:div>
    <w:div w:id="1408267999">
      <w:bodyDiv w:val="1"/>
      <w:marLeft w:val="0"/>
      <w:marRight w:val="0"/>
      <w:marTop w:val="0"/>
      <w:marBottom w:val="0"/>
      <w:divBdr>
        <w:top w:val="none" w:sz="0" w:space="0" w:color="auto"/>
        <w:left w:val="none" w:sz="0" w:space="0" w:color="auto"/>
        <w:bottom w:val="none" w:sz="0" w:space="0" w:color="auto"/>
        <w:right w:val="none" w:sz="0" w:space="0" w:color="auto"/>
      </w:divBdr>
    </w:div>
    <w:div w:id="1408306847">
      <w:bodyDiv w:val="1"/>
      <w:marLeft w:val="0"/>
      <w:marRight w:val="0"/>
      <w:marTop w:val="0"/>
      <w:marBottom w:val="0"/>
      <w:divBdr>
        <w:top w:val="none" w:sz="0" w:space="0" w:color="auto"/>
        <w:left w:val="none" w:sz="0" w:space="0" w:color="auto"/>
        <w:bottom w:val="none" w:sz="0" w:space="0" w:color="auto"/>
        <w:right w:val="none" w:sz="0" w:space="0" w:color="auto"/>
      </w:divBdr>
    </w:div>
    <w:div w:id="1408308709">
      <w:bodyDiv w:val="1"/>
      <w:marLeft w:val="0"/>
      <w:marRight w:val="0"/>
      <w:marTop w:val="0"/>
      <w:marBottom w:val="0"/>
      <w:divBdr>
        <w:top w:val="none" w:sz="0" w:space="0" w:color="auto"/>
        <w:left w:val="none" w:sz="0" w:space="0" w:color="auto"/>
        <w:bottom w:val="none" w:sz="0" w:space="0" w:color="auto"/>
        <w:right w:val="none" w:sz="0" w:space="0" w:color="auto"/>
      </w:divBdr>
    </w:div>
    <w:div w:id="1408529358">
      <w:bodyDiv w:val="1"/>
      <w:marLeft w:val="0"/>
      <w:marRight w:val="0"/>
      <w:marTop w:val="0"/>
      <w:marBottom w:val="0"/>
      <w:divBdr>
        <w:top w:val="none" w:sz="0" w:space="0" w:color="auto"/>
        <w:left w:val="none" w:sz="0" w:space="0" w:color="auto"/>
        <w:bottom w:val="none" w:sz="0" w:space="0" w:color="auto"/>
        <w:right w:val="none" w:sz="0" w:space="0" w:color="auto"/>
      </w:divBdr>
    </w:div>
    <w:div w:id="1408573130">
      <w:bodyDiv w:val="1"/>
      <w:marLeft w:val="0"/>
      <w:marRight w:val="0"/>
      <w:marTop w:val="0"/>
      <w:marBottom w:val="0"/>
      <w:divBdr>
        <w:top w:val="none" w:sz="0" w:space="0" w:color="auto"/>
        <w:left w:val="none" w:sz="0" w:space="0" w:color="auto"/>
        <w:bottom w:val="none" w:sz="0" w:space="0" w:color="auto"/>
        <w:right w:val="none" w:sz="0" w:space="0" w:color="auto"/>
      </w:divBdr>
    </w:div>
    <w:div w:id="1408721658">
      <w:bodyDiv w:val="1"/>
      <w:marLeft w:val="0"/>
      <w:marRight w:val="0"/>
      <w:marTop w:val="0"/>
      <w:marBottom w:val="0"/>
      <w:divBdr>
        <w:top w:val="none" w:sz="0" w:space="0" w:color="auto"/>
        <w:left w:val="none" w:sz="0" w:space="0" w:color="auto"/>
        <w:bottom w:val="none" w:sz="0" w:space="0" w:color="auto"/>
        <w:right w:val="none" w:sz="0" w:space="0" w:color="auto"/>
      </w:divBdr>
    </w:div>
    <w:div w:id="1409229827">
      <w:bodyDiv w:val="1"/>
      <w:marLeft w:val="0"/>
      <w:marRight w:val="0"/>
      <w:marTop w:val="0"/>
      <w:marBottom w:val="0"/>
      <w:divBdr>
        <w:top w:val="none" w:sz="0" w:space="0" w:color="auto"/>
        <w:left w:val="none" w:sz="0" w:space="0" w:color="auto"/>
        <w:bottom w:val="none" w:sz="0" w:space="0" w:color="auto"/>
        <w:right w:val="none" w:sz="0" w:space="0" w:color="auto"/>
      </w:divBdr>
    </w:div>
    <w:div w:id="1409646050">
      <w:bodyDiv w:val="1"/>
      <w:marLeft w:val="0"/>
      <w:marRight w:val="0"/>
      <w:marTop w:val="0"/>
      <w:marBottom w:val="0"/>
      <w:divBdr>
        <w:top w:val="none" w:sz="0" w:space="0" w:color="auto"/>
        <w:left w:val="none" w:sz="0" w:space="0" w:color="auto"/>
        <w:bottom w:val="none" w:sz="0" w:space="0" w:color="auto"/>
        <w:right w:val="none" w:sz="0" w:space="0" w:color="auto"/>
      </w:divBdr>
    </w:div>
    <w:div w:id="1410078882">
      <w:bodyDiv w:val="1"/>
      <w:marLeft w:val="0"/>
      <w:marRight w:val="0"/>
      <w:marTop w:val="0"/>
      <w:marBottom w:val="0"/>
      <w:divBdr>
        <w:top w:val="none" w:sz="0" w:space="0" w:color="auto"/>
        <w:left w:val="none" w:sz="0" w:space="0" w:color="auto"/>
        <w:bottom w:val="none" w:sz="0" w:space="0" w:color="auto"/>
        <w:right w:val="none" w:sz="0" w:space="0" w:color="auto"/>
      </w:divBdr>
    </w:div>
    <w:div w:id="1410230420">
      <w:bodyDiv w:val="1"/>
      <w:marLeft w:val="0"/>
      <w:marRight w:val="0"/>
      <w:marTop w:val="0"/>
      <w:marBottom w:val="0"/>
      <w:divBdr>
        <w:top w:val="none" w:sz="0" w:space="0" w:color="auto"/>
        <w:left w:val="none" w:sz="0" w:space="0" w:color="auto"/>
        <w:bottom w:val="none" w:sz="0" w:space="0" w:color="auto"/>
        <w:right w:val="none" w:sz="0" w:space="0" w:color="auto"/>
      </w:divBdr>
    </w:div>
    <w:div w:id="1410300660">
      <w:bodyDiv w:val="1"/>
      <w:marLeft w:val="0"/>
      <w:marRight w:val="0"/>
      <w:marTop w:val="0"/>
      <w:marBottom w:val="0"/>
      <w:divBdr>
        <w:top w:val="none" w:sz="0" w:space="0" w:color="auto"/>
        <w:left w:val="none" w:sz="0" w:space="0" w:color="auto"/>
        <w:bottom w:val="none" w:sz="0" w:space="0" w:color="auto"/>
        <w:right w:val="none" w:sz="0" w:space="0" w:color="auto"/>
      </w:divBdr>
    </w:div>
    <w:div w:id="1410345055">
      <w:bodyDiv w:val="1"/>
      <w:marLeft w:val="0"/>
      <w:marRight w:val="0"/>
      <w:marTop w:val="0"/>
      <w:marBottom w:val="0"/>
      <w:divBdr>
        <w:top w:val="none" w:sz="0" w:space="0" w:color="auto"/>
        <w:left w:val="none" w:sz="0" w:space="0" w:color="auto"/>
        <w:bottom w:val="none" w:sz="0" w:space="0" w:color="auto"/>
        <w:right w:val="none" w:sz="0" w:space="0" w:color="auto"/>
      </w:divBdr>
    </w:div>
    <w:div w:id="1410999473">
      <w:bodyDiv w:val="1"/>
      <w:marLeft w:val="0"/>
      <w:marRight w:val="0"/>
      <w:marTop w:val="0"/>
      <w:marBottom w:val="0"/>
      <w:divBdr>
        <w:top w:val="none" w:sz="0" w:space="0" w:color="auto"/>
        <w:left w:val="none" w:sz="0" w:space="0" w:color="auto"/>
        <w:bottom w:val="none" w:sz="0" w:space="0" w:color="auto"/>
        <w:right w:val="none" w:sz="0" w:space="0" w:color="auto"/>
      </w:divBdr>
    </w:div>
    <w:div w:id="1411122200">
      <w:bodyDiv w:val="1"/>
      <w:marLeft w:val="0"/>
      <w:marRight w:val="0"/>
      <w:marTop w:val="0"/>
      <w:marBottom w:val="0"/>
      <w:divBdr>
        <w:top w:val="none" w:sz="0" w:space="0" w:color="auto"/>
        <w:left w:val="none" w:sz="0" w:space="0" w:color="auto"/>
        <w:bottom w:val="none" w:sz="0" w:space="0" w:color="auto"/>
        <w:right w:val="none" w:sz="0" w:space="0" w:color="auto"/>
      </w:divBdr>
    </w:div>
    <w:div w:id="1411392411">
      <w:bodyDiv w:val="1"/>
      <w:marLeft w:val="0"/>
      <w:marRight w:val="0"/>
      <w:marTop w:val="0"/>
      <w:marBottom w:val="0"/>
      <w:divBdr>
        <w:top w:val="none" w:sz="0" w:space="0" w:color="auto"/>
        <w:left w:val="none" w:sz="0" w:space="0" w:color="auto"/>
        <w:bottom w:val="none" w:sz="0" w:space="0" w:color="auto"/>
        <w:right w:val="none" w:sz="0" w:space="0" w:color="auto"/>
      </w:divBdr>
    </w:div>
    <w:div w:id="1411928933">
      <w:bodyDiv w:val="1"/>
      <w:marLeft w:val="0"/>
      <w:marRight w:val="0"/>
      <w:marTop w:val="0"/>
      <w:marBottom w:val="0"/>
      <w:divBdr>
        <w:top w:val="none" w:sz="0" w:space="0" w:color="auto"/>
        <w:left w:val="none" w:sz="0" w:space="0" w:color="auto"/>
        <w:bottom w:val="none" w:sz="0" w:space="0" w:color="auto"/>
        <w:right w:val="none" w:sz="0" w:space="0" w:color="auto"/>
      </w:divBdr>
    </w:div>
    <w:div w:id="1411929125">
      <w:bodyDiv w:val="1"/>
      <w:marLeft w:val="0"/>
      <w:marRight w:val="0"/>
      <w:marTop w:val="0"/>
      <w:marBottom w:val="0"/>
      <w:divBdr>
        <w:top w:val="none" w:sz="0" w:space="0" w:color="auto"/>
        <w:left w:val="none" w:sz="0" w:space="0" w:color="auto"/>
        <w:bottom w:val="none" w:sz="0" w:space="0" w:color="auto"/>
        <w:right w:val="none" w:sz="0" w:space="0" w:color="auto"/>
      </w:divBdr>
    </w:div>
    <w:div w:id="1412241548">
      <w:bodyDiv w:val="1"/>
      <w:marLeft w:val="0"/>
      <w:marRight w:val="0"/>
      <w:marTop w:val="0"/>
      <w:marBottom w:val="0"/>
      <w:divBdr>
        <w:top w:val="none" w:sz="0" w:space="0" w:color="auto"/>
        <w:left w:val="none" w:sz="0" w:space="0" w:color="auto"/>
        <w:bottom w:val="none" w:sz="0" w:space="0" w:color="auto"/>
        <w:right w:val="none" w:sz="0" w:space="0" w:color="auto"/>
      </w:divBdr>
    </w:div>
    <w:div w:id="1412504895">
      <w:bodyDiv w:val="1"/>
      <w:marLeft w:val="0"/>
      <w:marRight w:val="0"/>
      <w:marTop w:val="0"/>
      <w:marBottom w:val="0"/>
      <w:divBdr>
        <w:top w:val="none" w:sz="0" w:space="0" w:color="auto"/>
        <w:left w:val="none" w:sz="0" w:space="0" w:color="auto"/>
        <w:bottom w:val="none" w:sz="0" w:space="0" w:color="auto"/>
        <w:right w:val="none" w:sz="0" w:space="0" w:color="auto"/>
      </w:divBdr>
    </w:div>
    <w:div w:id="1413161522">
      <w:bodyDiv w:val="1"/>
      <w:marLeft w:val="0"/>
      <w:marRight w:val="0"/>
      <w:marTop w:val="0"/>
      <w:marBottom w:val="0"/>
      <w:divBdr>
        <w:top w:val="none" w:sz="0" w:space="0" w:color="auto"/>
        <w:left w:val="none" w:sz="0" w:space="0" w:color="auto"/>
        <w:bottom w:val="none" w:sz="0" w:space="0" w:color="auto"/>
        <w:right w:val="none" w:sz="0" w:space="0" w:color="auto"/>
      </w:divBdr>
    </w:div>
    <w:div w:id="1413241858">
      <w:bodyDiv w:val="1"/>
      <w:marLeft w:val="0"/>
      <w:marRight w:val="0"/>
      <w:marTop w:val="0"/>
      <w:marBottom w:val="0"/>
      <w:divBdr>
        <w:top w:val="none" w:sz="0" w:space="0" w:color="auto"/>
        <w:left w:val="none" w:sz="0" w:space="0" w:color="auto"/>
        <w:bottom w:val="none" w:sz="0" w:space="0" w:color="auto"/>
        <w:right w:val="none" w:sz="0" w:space="0" w:color="auto"/>
      </w:divBdr>
    </w:div>
    <w:div w:id="1413502463">
      <w:bodyDiv w:val="1"/>
      <w:marLeft w:val="0"/>
      <w:marRight w:val="0"/>
      <w:marTop w:val="0"/>
      <w:marBottom w:val="0"/>
      <w:divBdr>
        <w:top w:val="none" w:sz="0" w:space="0" w:color="auto"/>
        <w:left w:val="none" w:sz="0" w:space="0" w:color="auto"/>
        <w:bottom w:val="none" w:sz="0" w:space="0" w:color="auto"/>
        <w:right w:val="none" w:sz="0" w:space="0" w:color="auto"/>
      </w:divBdr>
    </w:div>
    <w:div w:id="1413551671">
      <w:bodyDiv w:val="1"/>
      <w:marLeft w:val="0"/>
      <w:marRight w:val="0"/>
      <w:marTop w:val="0"/>
      <w:marBottom w:val="0"/>
      <w:divBdr>
        <w:top w:val="none" w:sz="0" w:space="0" w:color="auto"/>
        <w:left w:val="none" w:sz="0" w:space="0" w:color="auto"/>
        <w:bottom w:val="none" w:sz="0" w:space="0" w:color="auto"/>
        <w:right w:val="none" w:sz="0" w:space="0" w:color="auto"/>
      </w:divBdr>
    </w:div>
    <w:div w:id="1413964563">
      <w:bodyDiv w:val="1"/>
      <w:marLeft w:val="0"/>
      <w:marRight w:val="0"/>
      <w:marTop w:val="0"/>
      <w:marBottom w:val="0"/>
      <w:divBdr>
        <w:top w:val="none" w:sz="0" w:space="0" w:color="auto"/>
        <w:left w:val="none" w:sz="0" w:space="0" w:color="auto"/>
        <w:bottom w:val="none" w:sz="0" w:space="0" w:color="auto"/>
        <w:right w:val="none" w:sz="0" w:space="0" w:color="auto"/>
      </w:divBdr>
    </w:div>
    <w:div w:id="1414471290">
      <w:bodyDiv w:val="1"/>
      <w:marLeft w:val="0"/>
      <w:marRight w:val="0"/>
      <w:marTop w:val="0"/>
      <w:marBottom w:val="0"/>
      <w:divBdr>
        <w:top w:val="none" w:sz="0" w:space="0" w:color="auto"/>
        <w:left w:val="none" w:sz="0" w:space="0" w:color="auto"/>
        <w:bottom w:val="none" w:sz="0" w:space="0" w:color="auto"/>
        <w:right w:val="none" w:sz="0" w:space="0" w:color="auto"/>
      </w:divBdr>
    </w:div>
    <w:div w:id="1414860797">
      <w:bodyDiv w:val="1"/>
      <w:marLeft w:val="0"/>
      <w:marRight w:val="0"/>
      <w:marTop w:val="0"/>
      <w:marBottom w:val="0"/>
      <w:divBdr>
        <w:top w:val="none" w:sz="0" w:space="0" w:color="auto"/>
        <w:left w:val="none" w:sz="0" w:space="0" w:color="auto"/>
        <w:bottom w:val="none" w:sz="0" w:space="0" w:color="auto"/>
        <w:right w:val="none" w:sz="0" w:space="0" w:color="auto"/>
      </w:divBdr>
    </w:div>
    <w:div w:id="1414861852">
      <w:bodyDiv w:val="1"/>
      <w:marLeft w:val="0"/>
      <w:marRight w:val="0"/>
      <w:marTop w:val="0"/>
      <w:marBottom w:val="0"/>
      <w:divBdr>
        <w:top w:val="none" w:sz="0" w:space="0" w:color="auto"/>
        <w:left w:val="none" w:sz="0" w:space="0" w:color="auto"/>
        <w:bottom w:val="none" w:sz="0" w:space="0" w:color="auto"/>
        <w:right w:val="none" w:sz="0" w:space="0" w:color="auto"/>
      </w:divBdr>
    </w:div>
    <w:div w:id="1415710822">
      <w:bodyDiv w:val="1"/>
      <w:marLeft w:val="0"/>
      <w:marRight w:val="0"/>
      <w:marTop w:val="0"/>
      <w:marBottom w:val="0"/>
      <w:divBdr>
        <w:top w:val="none" w:sz="0" w:space="0" w:color="auto"/>
        <w:left w:val="none" w:sz="0" w:space="0" w:color="auto"/>
        <w:bottom w:val="none" w:sz="0" w:space="0" w:color="auto"/>
        <w:right w:val="none" w:sz="0" w:space="0" w:color="auto"/>
      </w:divBdr>
    </w:div>
    <w:div w:id="1416173884">
      <w:bodyDiv w:val="1"/>
      <w:marLeft w:val="0"/>
      <w:marRight w:val="0"/>
      <w:marTop w:val="0"/>
      <w:marBottom w:val="0"/>
      <w:divBdr>
        <w:top w:val="none" w:sz="0" w:space="0" w:color="auto"/>
        <w:left w:val="none" w:sz="0" w:space="0" w:color="auto"/>
        <w:bottom w:val="none" w:sz="0" w:space="0" w:color="auto"/>
        <w:right w:val="none" w:sz="0" w:space="0" w:color="auto"/>
      </w:divBdr>
    </w:div>
    <w:div w:id="1416392646">
      <w:bodyDiv w:val="1"/>
      <w:marLeft w:val="0"/>
      <w:marRight w:val="0"/>
      <w:marTop w:val="0"/>
      <w:marBottom w:val="0"/>
      <w:divBdr>
        <w:top w:val="none" w:sz="0" w:space="0" w:color="auto"/>
        <w:left w:val="none" w:sz="0" w:space="0" w:color="auto"/>
        <w:bottom w:val="none" w:sz="0" w:space="0" w:color="auto"/>
        <w:right w:val="none" w:sz="0" w:space="0" w:color="auto"/>
      </w:divBdr>
    </w:div>
    <w:div w:id="1416393116">
      <w:bodyDiv w:val="1"/>
      <w:marLeft w:val="0"/>
      <w:marRight w:val="0"/>
      <w:marTop w:val="0"/>
      <w:marBottom w:val="0"/>
      <w:divBdr>
        <w:top w:val="none" w:sz="0" w:space="0" w:color="auto"/>
        <w:left w:val="none" w:sz="0" w:space="0" w:color="auto"/>
        <w:bottom w:val="none" w:sz="0" w:space="0" w:color="auto"/>
        <w:right w:val="none" w:sz="0" w:space="0" w:color="auto"/>
      </w:divBdr>
    </w:div>
    <w:div w:id="1416440669">
      <w:bodyDiv w:val="1"/>
      <w:marLeft w:val="0"/>
      <w:marRight w:val="0"/>
      <w:marTop w:val="0"/>
      <w:marBottom w:val="0"/>
      <w:divBdr>
        <w:top w:val="none" w:sz="0" w:space="0" w:color="auto"/>
        <w:left w:val="none" w:sz="0" w:space="0" w:color="auto"/>
        <w:bottom w:val="none" w:sz="0" w:space="0" w:color="auto"/>
        <w:right w:val="none" w:sz="0" w:space="0" w:color="auto"/>
      </w:divBdr>
    </w:div>
    <w:div w:id="1416590360">
      <w:bodyDiv w:val="1"/>
      <w:marLeft w:val="0"/>
      <w:marRight w:val="0"/>
      <w:marTop w:val="0"/>
      <w:marBottom w:val="0"/>
      <w:divBdr>
        <w:top w:val="none" w:sz="0" w:space="0" w:color="auto"/>
        <w:left w:val="none" w:sz="0" w:space="0" w:color="auto"/>
        <w:bottom w:val="none" w:sz="0" w:space="0" w:color="auto"/>
        <w:right w:val="none" w:sz="0" w:space="0" w:color="auto"/>
      </w:divBdr>
    </w:div>
    <w:div w:id="1416785964">
      <w:bodyDiv w:val="1"/>
      <w:marLeft w:val="0"/>
      <w:marRight w:val="0"/>
      <w:marTop w:val="0"/>
      <w:marBottom w:val="0"/>
      <w:divBdr>
        <w:top w:val="none" w:sz="0" w:space="0" w:color="auto"/>
        <w:left w:val="none" w:sz="0" w:space="0" w:color="auto"/>
        <w:bottom w:val="none" w:sz="0" w:space="0" w:color="auto"/>
        <w:right w:val="none" w:sz="0" w:space="0" w:color="auto"/>
      </w:divBdr>
    </w:div>
    <w:div w:id="1416897555">
      <w:bodyDiv w:val="1"/>
      <w:marLeft w:val="0"/>
      <w:marRight w:val="0"/>
      <w:marTop w:val="0"/>
      <w:marBottom w:val="0"/>
      <w:divBdr>
        <w:top w:val="none" w:sz="0" w:space="0" w:color="auto"/>
        <w:left w:val="none" w:sz="0" w:space="0" w:color="auto"/>
        <w:bottom w:val="none" w:sz="0" w:space="0" w:color="auto"/>
        <w:right w:val="none" w:sz="0" w:space="0" w:color="auto"/>
      </w:divBdr>
    </w:div>
    <w:div w:id="1416900500">
      <w:bodyDiv w:val="1"/>
      <w:marLeft w:val="0"/>
      <w:marRight w:val="0"/>
      <w:marTop w:val="0"/>
      <w:marBottom w:val="0"/>
      <w:divBdr>
        <w:top w:val="none" w:sz="0" w:space="0" w:color="auto"/>
        <w:left w:val="none" w:sz="0" w:space="0" w:color="auto"/>
        <w:bottom w:val="none" w:sz="0" w:space="0" w:color="auto"/>
        <w:right w:val="none" w:sz="0" w:space="0" w:color="auto"/>
      </w:divBdr>
    </w:div>
    <w:div w:id="1417092692">
      <w:bodyDiv w:val="1"/>
      <w:marLeft w:val="0"/>
      <w:marRight w:val="0"/>
      <w:marTop w:val="0"/>
      <w:marBottom w:val="0"/>
      <w:divBdr>
        <w:top w:val="none" w:sz="0" w:space="0" w:color="auto"/>
        <w:left w:val="none" w:sz="0" w:space="0" w:color="auto"/>
        <w:bottom w:val="none" w:sz="0" w:space="0" w:color="auto"/>
        <w:right w:val="none" w:sz="0" w:space="0" w:color="auto"/>
      </w:divBdr>
    </w:div>
    <w:div w:id="1417094910">
      <w:bodyDiv w:val="1"/>
      <w:marLeft w:val="0"/>
      <w:marRight w:val="0"/>
      <w:marTop w:val="0"/>
      <w:marBottom w:val="0"/>
      <w:divBdr>
        <w:top w:val="none" w:sz="0" w:space="0" w:color="auto"/>
        <w:left w:val="none" w:sz="0" w:space="0" w:color="auto"/>
        <w:bottom w:val="none" w:sz="0" w:space="0" w:color="auto"/>
        <w:right w:val="none" w:sz="0" w:space="0" w:color="auto"/>
      </w:divBdr>
    </w:div>
    <w:div w:id="1417164847">
      <w:bodyDiv w:val="1"/>
      <w:marLeft w:val="0"/>
      <w:marRight w:val="0"/>
      <w:marTop w:val="0"/>
      <w:marBottom w:val="0"/>
      <w:divBdr>
        <w:top w:val="none" w:sz="0" w:space="0" w:color="auto"/>
        <w:left w:val="none" w:sz="0" w:space="0" w:color="auto"/>
        <w:bottom w:val="none" w:sz="0" w:space="0" w:color="auto"/>
        <w:right w:val="none" w:sz="0" w:space="0" w:color="auto"/>
      </w:divBdr>
    </w:div>
    <w:div w:id="1417287999">
      <w:bodyDiv w:val="1"/>
      <w:marLeft w:val="0"/>
      <w:marRight w:val="0"/>
      <w:marTop w:val="0"/>
      <w:marBottom w:val="0"/>
      <w:divBdr>
        <w:top w:val="none" w:sz="0" w:space="0" w:color="auto"/>
        <w:left w:val="none" w:sz="0" w:space="0" w:color="auto"/>
        <w:bottom w:val="none" w:sz="0" w:space="0" w:color="auto"/>
        <w:right w:val="none" w:sz="0" w:space="0" w:color="auto"/>
      </w:divBdr>
    </w:div>
    <w:div w:id="1417634100">
      <w:bodyDiv w:val="1"/>
      <w:marLeft w:val="0"/>
      <w:marRight w:val="0"/>
      <w:marTop w:val="0"/>
      <w:marBottom w:val="0"/>
      <w:divBdr>
        <w:top w:val="none" w:sz="0" w:space="0" w:color="auto"/>
        <w:left w:val="none" w:sz="0" w:space="0" w:color="auto"/>
        <w:bottom w:val="none" w:sz="0" w:space="0" w:color="auto"/>
        <w:right w:val="none" w:sz="0" w:space="0" w:color="auto"/>
      </w:divBdr>
    </w:div>
    <w:div w:id="1418286993">
      <w:bodyDiv w:val="1"/>
      <w:marLeft w:val="0"/>
      <w:marRight w:val="0"/>
      <w:marTop w:val="0"/>
      <w:marBottom w:val="0"/>
      <w:divBdr>
        <w:top w:val="none" w:sz="0" w:space="0" w:color="auto"/>
        <w:left w:val="none" w:sz="0" w:space="0" w:color="auto"/>
        <w:bottom w:val="none" w:sz="0" w:space="0" w:color="auto"/>
        <w:right w:val="none" w:sz="0" w:space="0" w:color="auto"/>
      </w:divBdr>
    </w:div>
    <w:div w:id="1418941835">
      <w:bodyDiv w:val="1"/>
      <w:marLeft w:val="0"/>
      <w:marRight w:val="0"/>
      <w:marTop w:val="0"/>
      <w:marBottom w:val="0"/>
      <w:divBdr>
        <w:top w:val="none" w:sz="0" w:space="0" w:color="auto"/>
        <w:left w:val="none" w:sz="0" w:space="0" w:color="auto"/>
        <w:bottom w:val="none" w:sz="0" w:space="0" w:color="auto"/>
        <w:right w:val="none" w:sz="0" w:space="0" w:color="auto"/>
      </w:divBdr>
    </w:div>
    <w:div w:id="1418942026">
      <w:bodyDiv w:val="1"/>
      <w:marLeft w:val="0"/>
      <w:marRight w:val="0"/>
      <w:marTop w:val="0"/>
      <w:marBottom w:val="0"/>
      <w:divBdr>
        <w:top w:val="none" w:sz="0" w:space="0" w:color="auto"/>
        <w:left w:val="none" w:sz="0" w:space="0" w:color="auto"/>
        <w:bottom w:val="none" w:sz="0" w:space="0" w:color="auto"/>
        <w:right w:val="none" w:sz="0" w:space="0" w:color="auto"/>
      </w:divBdr>
    </w:div>
    <w:div w:id="1419324053">
      <w:bodyDiv w:val="1"/>
      <w:marLeft w:val="0"/>
      <w:marRight w:val="0"/>
      <w:marTop w:val="0"/>
      <w:marBottom w:val="0"/>
      <w:divBdr>
        <w:top w:val="none" w:sz="0" w:space="0" w:color="auto"/>
        <w:left w:val="none" w:sz="0" w:space="0" w:color="auto"/>
        <w:bottom w:val="none" w:sz="0" w:space="0" w:color="auto"/>
        <w:right w:val="none" w:sz="0" w:space="0" w:color="auto"/>
      </w:divBdr>
    </w:div>
    <w:div w:id="1419861660">
      <w:bodyDiv w:val="1"/>
      <w:marLeft w:val="0"/>
      <w:marRight w:val="0"/>
      <w:marTop w:val="0"/>
      <w:marBottom w:val="0"/>
      <w:divBdr>
        <w:top w:val="none" w:sz="0" w:space="0" w:color="auto"/>
        <w:left w:val="none" w:sz="0" w:space="0" w:color="auto"/>
        <w:bottom w:val="none" w:sz="0" w:space="0" w:color="auto"/>
        <w:right w:val="none" w:sz="0" w:space="0" w:color="auto"/>
      </w:divBdr>
    </w:div>
    <w:div w:id="1420055093">
      <w:bodyDiv w:val="1"/>
      <w:marLeft w:val="0"/>
      <w:marRight w:val="0"/>
      <w:marTop w:val="0"/>
      <w:marBottom w:val="0"/>
      <w:divBdr>
        <w:top w:val="none" w:sz="0" w:space="0" w:color="auto"/>
        <w:left w:val="none" w:sz="0" w:space="0" w:color="auto"/>
        <w:bottom w:val="none" w:sz="0" w:space="0" w:color="auto"/>
        <w:right w:val="none" w:sz="0" w:space="0" w:color="auto"/>
      </w:divBdr>
    </w:div>
    <w:div w:id="1420180292">
      <w:bodyDiv w:val="1"/>
      <w:marLeft w:val="0"/>
      <w:marRight w:val="0"/>
      <w:marTop w:val="0"/>
      <w:marBottom w:val="0"/>
      <w:divBdr>
        <w:top w:val="none" w:sz="0" w:space="0" w:color="auto"/>
        <w:left w:val="none" w:sz="0" w:space="0" w:color="auto"/>
        <w:bottom w:val="none" w:sz="0" w:space="0" w:color="auto"/>
        <w:right w:val="none" w:sz="0" w:space="0" w:color="auto"/>
      </w:divBdr>
    </w:div>
    <w:div w:id="1420365052">
      <w:bodyDiv w:val="1"/>
      <w:marLeft w:val="0"/>
      <w:marRight w:val="0"/>
      <w:marTop w:val="0"/>
      <w:marBottom w:val="0"/>
      <w:divBdr>
        <w:top w:val="none" w:sz="0" w:space="0" w:color="auto"/>
        <w:left w:val="none" w:sz="0" w:space="0" w:color="auto"/>
        <w:bottom w:val="none" w:sz="0" w:space="0" w:color="auto"/>
        <w:right w:val="none" w:sz="0" w:space="0" w:color="auto"/>
      </w:divBdr>
    </w:div>
    <w:div w:id="1420951790">
      <w:bodyDiv w:val="1"/>
      <w:marLeft w:val="0"/>
      <w:marRight w:val="0"/>
      <w:marTop w:val="0"/>
      <w:marBottom w:val="0"/>
      <w:divBdr>
        <w:top w:val="none" w:sz="0" w:space="0" w:color="auto"/>
        <w:left w:val="none" w:sz="0" w:space="0" w:color="auto"/>
        <w:bottom w:val="none" w:sz="0" w:space="0" w:color="auto"/>
        <w:right w:val="none" w:sz="0" w:space="0" w:color="auto"/>
      </w:divBdr>
    </w:div>
    <w:div w:id="1420952696">
      <w:bodyDiv w:val="1"/>
      <w:marLeft w:val="0"/>
      <w:marRight w:val="0"/>
      <w:marTop w:val="0"/>
      <w:marBottom w:val="0"/>
      <w:divBdr>
        <w:top w:val="none" w:sz="0" w:space="0" w:color="auto"/>
        <w:left w:val="none" w:sz="0" w:space="0" w:color="auto"/>
        <w:bottom w:val="none" w:sz="0" w:space="0" w:color="auto"/>
        <w:right w:val="none" w:sz="0" w:space="0" w:color="auto"/>
      </w:divBdr>
    </w:div>
    <w:div w:id="1421683731">
      <w:bodyDiv w:val="1"/>
      <w:marLeft w:val="0"/>
      <w:marRight w:val="0"/>
      <w:marTop w:val="0"/>
      <w:marBottom w:val="0"/>
      <w:divBdr>
        <w:top w:val="none" w:sz="0" w:space="0" w:color="auto"/>
        <w:left w:val="none" w:sz="0" w:space="0" w:color="auto"/>
        <w:bottom w:val="none" w:sz="0" w:space="0" w:color="auto"/>
        <w:right w:val="none" w:sz="0" w:space="0" w:color="auto"/>
      </w:divBdr>
    </w:div>
    <w:div w:id="1422071119">
      <w:bodyDiv w:val="1"/>
      <w:marLeft w:val="0"/>
      <w:marRight w:val="0"/>
      <w:marTop w:val="0"/>
      <w:marBottom w:val="0"/>
      <w:divBdr>
        <w:top w:val="none" w:sz="0" w:space="0" w:color="auto"/>
        <w:left w:val="none" w:sz="0" w:space="0" w:color="auto"/>
        <w:bottom w:val="none" w:sz="0" w:space="0" w:color="auto"/>
        <w:right w:val="none" w:sz="0" w:space="0" w:color="auto"/>
      </w:divBdr>
    </w:div>
    <w:div w:id="1422723115">
      <w:bodyDiv w:val="1"/>
      <w:marLeft w:val="0"/>
      <w:marRight w:val="0"/>
      <w:marTop w:val="0"/>
      <w:marBottom w:val="0"/>
      <w:divBdr>
        <w:top w:val="none" w:sz="0" w:space="0" w:color="auto"/>
        <w:left w:val="none" w:sz="0" w:space="0" w:color="auto"/>
        <w:bottom w:val="none" w:sz="0" w:space="0" w:color="auto"/>
        <w:right w:val="none" w:sz="0" w:space="0" w:color="auto"/>
      </w:divBdr>
    </w:div>
    <w:div w:id="1423260287">
      <w:bodyDiv w:val="1"/>
      <w:marLeft w:val="0"/>
      <w:marRight w:val="0"/>
      <w:marTop w:val="0"/>
      <w:marBottom w:val="0"/>
      <w:divBdr>
        <w:top w:val="none" w:sz="0" w:space="0" w:color="auto"/>
        <w:left w:val="none" w:sz="0" w:space="0" w:color="auto"/>
        <w:bottom w:val="none" w:sz="0" w:space="0" w:color="auto"/>
        <w:right w:val="none" w:sz="0" w:space="0" w:color="auto"/>
      </w:divBdr>
    </w:div>
    <w:div w:id="1423334617">
      <w:bodyDiv w:val="1"/>
      <w:marLeft w:val="0"/>
      <w:marRight w:val="0"/>
      <w:marTop w:val="0"/>
      <w:marBottom w:val="0"/>
      <w:divBdr>
        <w:top w:val="none" w:sz="0" w:space="0" w:color="auto"/>
        <w:left w:val="none" w:sz="0" w:space="0" w:color="auto"/>
        <w:bottom w:val="none" w:sz="0" w:space="0" w:color="auto"/>
        <w:right w:val="none" w:sz="0" w:space="0" w:color="auto"/>
      </w:divBdr>
    </w:div>
    <w:div w:id="1423405528">
      <w:bodyDiv w:val="1"/>
      <w:marLeft w:val="0"/>
      <w:marRight w:val="0"/>
      <w:marTop w:val="0"/>
      <w:marBottom w:val="0"/>
      <w:divBdr>
        <w:top w:val="none" w:sz="0" w:space="0" w:color="auto"/>
        <w:left w:val="none" w:sz="0" w:space="0" w:color="auto"/>
        <w:bottom w:val="none" w:sz="0" w:space="0" w:color="auto"/>
        <w:right w:val="none" w:sz="0" w:space="0" w:color="auto"/>
      </w:divBdr>
    </w:div>
    <w:div w:id="1423450275">
      <w:bodyDiv w:val="1"/>
      <w:marLeft w:val="0"/>
      <w:marRight w:val="0"/>
      <w:marTop w:val="0"/>
      <w:marBottom w:val="0"/>
      <w:divBdr>
        <w:top w:val="none" w:sz="0" w:space="0" w:color="auto"/>
        <w:left w:val="none" w:sz="0" w:space="0" w:color="auto"/>
        <w:bottom w:val="none" w:sz="0" w:space="0" w:color="auto"/>
        <w:right w:val="none" w:sz="0" w:space="0" w:color="auto"/>
      </w:divBdr>
    </w:div>
    <w:div w:id="1423456466">
      <w:bodyDiv w:val="1"/>
      <w:marLeft w:val="0"/>
      <w:marRight w:val="0"/>
      <w:marTop w:val="0"/>
      <w:marBottom w:val="0"/>
      <w:divBdr>
        <w:top w:val="none" w:sz="0" w:space="0" w:color="auto"/>
        <w:left w:val="none" w:sz="0" w:space="0" w:color="auto"/>
        <w:bottom w:val="none" w:sz="0" w:space="0" w:color="auto"/>
        <w:right w:val="none" w:sz="0" w:space="0" w:color="auto"/>
      </w:divBdr>
    </w:div>
    <w:div w:id="1423792964">
      <w:bodyDiv w:val="1"/>
      <w:marLeft w:val="0"/>
      <w:marRight w:val="0"/>
      <w:marTop w:val="0"/>
      <w:marBottom w:val="0"/>
      <w:divBdr>
        <w:top w:val="none" w:sz="0" w:space="0" w:color="auto"/>
        <w:left w:val="none" w:sz="0" w:space="0" w:color="auto"/>
        <w:bottom w:val="none" w:sz="0" w:space="0" w:color="auto"/>
        <w:right w:val="none" w:sz="0" w:space="0" w:color="auto"/>
      </w:divBdr>
    </w:div>
    <w:div w:id="1423835595">
      <w:bodyDiv w:val="1"/>
      <w:marLeft w:val="0"/>
      <w:marRight w:val="0"/>
      <w:marTop w:val="0"/>
      <w:marBottom w:val="0"/>
      <w:divBdr>
        <w:top w:val="none" w:sz="0" w:space="0" w:color="auto"/>
        <w:left w:val="none" w:sz="0" w:space="0" w:color="auto"/>
        <w:bottom w:val="none" w:sz="0" w:space="0" w:color="auto"/>
        <w:right w:val="none" w:sz="0" w:space="0" w:color="auto"/>
      </w:divBdr>
    </w:div>
    <w:div w:id="1423991572">
      <w:bodyDiv w:val="1"/>
      <w:marLeft w:val="0"/>
      <w:marRight w:val="0"/>
      <w:marTop w:val="0"/>
      <w:marBottom w:val="0"/>
      <w:divBdr>
        <w:top w:val="none" w:sz="0" w:space="0" w:color="auto"/>
        <w:left w:val="none" w:sz="0" w:space="0" w:color="auto"/>
        <w:bottom w:val="none" w:sz="0" w:space="0" w:color="auto"/>
        <w:right w:val="none" w:sz="0" w:space="0" w:color="auto"/>
      </w:divBdr>
    </w:div>
    <w:div w:id="1424914050">
      <w:bodyDiv w:val="1"/>
      <w:marLeft w:val="0"/>
      <w:marRight w:val="0"/>
      <w:marTop w:val="0"/>
      <w:marBottom w:val="0"/>
      <w:divBdr>
        <w:top w:val="none" w:sz="0" w:space="0" w:color="auto"/>
        <w:left w:val="none" w:sz="0" w:space="0" w:color="auto"/>
        <w:bottom w:val="none" w:sz="0" w:space="0" w:color="auto"/>
        <w:right w:val="none" w:sz="0" w:space="0" w:color="auto"/>
      </w:divBdr>
    </w:div>
    <w:div w:id="1424953395">
      <w:bodyDiv w:val="1"/>
      <w:marLeft w:val="0"/>
      <w:marRight w:val="0"/>
      <w:marTop w:val="0"/>
      <w:marBottom w:val="0"/>
      <w:divBdr>
        <w:top w:val="none" w:sz="0" w:space="0" w:color="auto"/>
        <w:left w:val="none" w:sz="0" w:space="0" w:color="auto"/>
        <w:bottom w:val="none" w:sz="0" w:space="0" w:color="auto"/>
        <w:right w:val="none" w:sz="0" w:space="0" w:color="auto"/>
      </w:divBdr>
    </w:div>
    <w:div w:id="1425148390">
      <w:bodyDiv w:val="1"/>
      <w:marLeft w:val="0"/>
      <w:marRight w:val="0"/>
      <w:marTop w:val="0"/>
      <w:marBottom w:val="0"/>
      <w:divBdr>
        <w:top w:val="none" w:sz="0" w:space="0" w:color="auto"/>
        <w:left w:val="none" w:sz="0" w:space="0" w:color="auto"/>
        <w:bottom w:val="none" w:sz="0" w:space="0" w:color="auto"/>
        <w:right w:val="none" w:sz="0" w:space="0" w:color="auto"/>
      </w:divBdr>
    </w:div>
    <w:div w:id="1425421460">
      <w:bodyDiv w:val="1"/>
      <w:marLeft w:val="0"/>
      <w:marRight w:val="0"/>
      <w:marTop w:val="0"/>
      <w:marBottom w:val="0"/>
      <w:divBdr>
        <w:top w:val="none" w:sz="0" w:space="0" w:color="auto"/>
        <w:left w:val="none" w:sz="0" w:space="0" w:color="auto"/>
        <w:bottom w:val="none" w:sz="0" w:space="0" w:color="auto"/>
        <w:right w:val="none" w:sz="0" w:space="0" w:color="auto"/>
      </w:divBdr>
    </w:div>
    <w:div w:id="1426071608">
      <w:bodyDiv w:val="1"/>
      <w:marLeft w:val="0"/>
      <w:marRight w:val="0"/>
      <w:marTop w:val="0"/>
      <w:marBottom w:val="0"/>
      <w:divBdr>
        <w:top w:val="none" w:sz="0" w:space="0" w:color="auto"/>
        <w:left w:val="none" w:sz="0" w:space="0" w:color="auto"/>
        <w:bottom w:val="none" w:sz="0" w:space="0" w:color="auto"/>
        <w:right w:val="none" w:sz="0" w:space="0" w:color="auto"/>
      </w:divBdr>
    </w:div>
    <w:div w:id="1426077874">
      <w:bodyDiv w:val="1"/>
      <w:marLeft w:val="0"/>
      <w:marRight w:val="0"/>
      <w:marTop w:val="0"/>
      <w:marBottom w:val="0"/>
      <w:divBdr>
        <w:top w:val="none" w:sz="0" w:space="0" w:color="auto"/>
        <w:left w:val="none" w:sz="0" w:space="0" w:color="auto"/>
        <w:bottom w:val="none" w:sz="0" w:space="0" w:color="auto"/>
        <w:right w:val="none" w:sz="0" w:space="0" w:color="auto"/>
      </w:divBdr>
    </w:div>
    <w:div w:id="1426488413">
      <w:bodyDiv w:val="1"/>
      <w:marLeft w:val="0"/>
      <w:marRight w:val="0"/>
      <w:marTop w:val="0"/>
      <w:marBottom w:val="0"/>
      <w:divBdr>
        <w:top w:val="none" w:sz="0" w:space="0" w:color="auto"/>
        <w:left w:val="none" w:sz="0" w:space="0" w:color="auto"/>
        <w:bottom w:val="none" w:sz="0" w:space="0" w:color="auto"/>
        <w:right w:val="none" w:sz="0" w:space="0" w:color="auto"/>
      </w:divBdr>
    </w:div>
    <w:div w:id="1427775769">
      <w:bodyDiv w:val="1"/>
      <w:marLeft w:val="0"/>
      <w:marRight w:val="0"/>
      <w:marTop w:val="0"/>
      <w:marBottom w:val="0"/>
      <w:divBdr>
        <w:top w:val="none" w:sz="0" w:space="0" w:color="auto"/>
        <w:left w:val="none" w:sz="0" w:space="0" w:color="auto"/>
        <w:bottom w:val="none" w:sz="0" w:space="0" w:color="auto"/>
        <w:right w:val="none" w:sz="0" w:space="0" w:color="auto"/>
      </w:divBdr>
    </w:div>
    <w:div w:id="1427916861">
      <w:bodyDiv w:val="1"/>
      <w:marLeft w:val="0"/>
      <w:marRight w:val="0"/>
      <w:marTop w:val="0"/>
      <w:marBottom w:val="0"/>
      <w:divBdr>
        <w:top w:val="none" w:sz="0" w:space="0" w:color="auto"/>
        <w:left w:val="none" w:sz="0" w:space="0" w:color="auto"/>
        <w:bottom w:val="none" w:sz="0" w:space="0" w:color="auto"/>
        <w:right w:val="none" w:sz="0" w:space="0" w:color="auto"/>
      </w:divBdr>
    </w:div>
    <w:div w:id="1428037303">
      <w:bodyDiv w:val="1"/>
      <w:marLeft w:val="0"/>
      <w:marRight w:val="0"/>
      <w:marTop w:val="0"/>
      <w:marBottom w:val="0"/>
      <w:divBdr>
        <w:top w:val="none" w:sz="0" w:space="0" w:color="auto"/>
        <w:left w:val="none" w:sz="0" w:space="0" w:color="auto"/>
        <w:bottom w:val="none" w:sz="0" w:space="0" w:color="auto"/>
        <w:right w:val="none" w:sz="0" w:space="0" w:color="auto"/>
      </w:divBdr>
    </w:div>
    <w:div w:id="1428117777">
      <w:bodyDiv w:val="1"/>
      <w:marLeft w:val="0"/>
      <w:marRight w:val="0"/>
      <w:marTop w:val="0"/>
      <w:marBottom w:val="0"/>
      <w:divBdr>
        <w:top w:val="none" w:sz="0" w:space="0" w:color="auto"/>
        <w:left w:val="none" w:sz="0" w:space="0" w:color="auto"/>
        <w:bottom w:val="none" w:sz="0" w:space="0" w:color="auto"/>
        <w:right w:val="none" w:sz="0" w:space="0" w:color="auto"/>
      </w:divBdr>
    </w:div>
    <w:div w:id="1428161645">
      <w:bodyDiv w:val="1"/>
      <w:marLeft w:val="0"/>
      <w:marRight w:val="0"/>
      <w:marTop w:val="0"/>
      <w:marBottom w:val="0"/>
      <w:divBdr>
        <w:top w:val="none" w:sz="0" w:space="0" w:color="auto"/>
        <w:left w:val="none" w:sz="0" w:space="0" w:color="auto"/>
        <w:bottom w:val="none" w:sz="0" w:space="0" w:color="auto"/>
        <w:right w:val="none" w:sz="0" w:space="0" w:color="auto"/>
      </w:divBdr>
    </w:div>
    <w:div w:id="1428188031">
      <w:bodyDiv w:val="1"/>
      <w:marLeft w:val="0"/>
      <w:marRight w:val="0"/>
      <w:marTop w:val="0"/>
      <w:marBottom w:val="0"/>
      <w:divBdr>
        <w:top w:val="none" w:sz="0" w:space="0" w:color="auto"/>
        <w:left w:val="none" w:sz="0" w:space="0" w:color="auto"/>
        <w:bottom w:val="none" w:sz="0" w:space="0" w:color="auto"/>
        <w:right w:val="none" w:sz="0" w:space="0" w:color="auto"/>
      </w:divBdr>
    </w:div>
    <w:div w:id="1428229711">
      <w:bodyDiv w:val="1"/>
      <w:marLeft w:val="0"/>
      <w:marRight w:val="0"/>
      <w:marTop w:val="0"/>
      <w:marBottom w:val="0"/>
      <w:divBdr>
        <w:top w:val="none" w:sz="0" w:space="0" w:color="auto"/>
        <w:left w:val="none" w:sz="0" w:space="0" w:color="auto"/>
        <w:bottom w:val="none" w:sz="0" w:space="0" w:color="auto"/>
        <w:right w:val="none" w:sz="0" w:space="0" w:color="auto"/>
      </w:divBdr>
    </w:div>
    <w:div w:id="1428231226">
      <w:bodyDiv w:val="1"/>
      <w:marLeft w:val="0"/>
      <w:marRight w:val="0"/>
      <w:marTop w:val="0"/>
      <w:marBottom w:val="0"/>
      <w:divBdr>
        <w:top w:val="none" w:sz="0" w:space="0" w:color="auto"/>
        <w:left w:val="none" w:sz="0" w:space="0" w:color="auto"/>
        <w:bottom w:val="none" w:sz="0" w:space="0" w:color="auto"/>
        <w:right w:val="none" w:sz="0" w:space="0" w:color="auto"/>
      </w:divBdr>
    </w:div>
    <w:div w:id="1428387541">
      <w:bodyDiv w:val="1"/>
      <w:marLeft w:val="0"/>
      <w:marRight w:val="0"/>
      <w:marTop w:val="0"/>
      <w:marBottom w:val="0"/>
      <w:divBdr>
        <w:top w:val="none" w:sz="0" w:space="0" w:color="auto"/>
        <w:left w:val="none" w:sz="0" w:space="0" w:color="auto"/>
        <w:bottom w:val="none" w:sz="0" w:space="0" w:color="auto"/>
        <w:right w:val="none" w:sz="0" w:space="0" w:color="auto"/>
      </w:divBdr>
    </w:div>
    <w:div w:id="1428500428">
      <w:bodyDiv w:val="1"/>
      <w:marLeft w:val="0"/>
      <w:marRight w:val="0"/>
      <w:marTop w:val="0"/>
      <w:marBottom w:val="0"/>
      <w:divBdr>
        <w:top w:val="none" w:sz="0" w:space="0" w:color="auto"/>
        <w:left w:val="none" w:sz="0" w:space="0" w:color="auto"/>
        <w:bottom w:val="none" w:sz="0" w:space="0" w:color="auto"/>
        <w:right w:val="none" w:sz="0" w:space="0" w:color="auto"/>
      </w:divBdr>
    </w:div>
    <w:div w:id="1428963285">
      <w:bodyDiv w:val="1"/>
      <w:marLeft w:val="0"/>
      <w:marRight w:val="0"/>
      <w:marTop w:val="0"/>
      <w:marBottom w:val="0"/>
      <w:divBdr>
        <w:top w:val="none" w:sz="0" w:space="0" w:color="auto"/>
        <w:left w:val="none" w:sz="0" w:space="0" w:color="auto"/>
        <w:bottom w:val="none" w:sz="0" w:space="0" w:color="auto"/>
        <w:right w:val="none" w:sz="0" w:space="0" w:color="auto"/>
      </w:divBdr>
    </w:div>
    <w:div w:id="1429275105">
      <w:bodyDiv w:val="1"/>
      <w:marLeft w:val="0"/>
      <w:marRight w:val="0"/>
      <w:marTop w:val="0"/>
      <w:marBottom w:val="0"/>
      <w:divBdr>
        <w:top w:val="none" w:sz="0" w:space="0" w:color="auto"/>
        <w:left w:val="none" w:sz="0" w:space="0" w:color="auto"/>
        <w:bottom w:val="none" w:sz="0" w:space="0" w:color="auto"/>
        <w:right w:val="none" w:sz="0" w:space="0" w:color="auto"/>
      </w:divBdr>
    </w:div>
    <w:div w:id="1429931096">
      <w:bodyDiv w:val="1"/>
      <w:marLeft w:val="0"/>
      <w:marRight w:val="0"/>
      <w:marTop w:val="0"/>
      <w:marBottom w:val="0"/>
      <w:divBdr>
        <w:top w:val="none" w:sz="0" w:space="0" w:color="auto"/>
        <w:left w:val="none" w:sz="0" w:space="0" w:color="auto"/>
        <w:bottom w:val="none" w:sz="0" w:space="0" w:color="auto"/>
        <w:right w:val="none" w:sz="0" w:space="0" w:color="auto"/>
      </w:divBdr>
    </w:div>
    <w:div w:id="1430152755">
      <w:bodyDiv w:val="1"/>
      <w:marLeft w:val="0"/>
      <w:marRight w:val="0"/>
      <w:marTop w:val="0"/>
      <w:marBottom w:val="0"/>
      <w:divBdr>
        <w:top w:val="none" w:sz="0" w:space="0" w:color="auto"/>
        <w:left w:val="none" w:sz="0" w:space="0" w:color="auto"/>
        <w:bottom w:val="none" w:sz="0" w:space="0" w:color="auto"/>
        <w:right w:val="none" w:sz="0" w:space="0" w:color="auto"/>
      </w:divBdr>
    </w:div>
    <w:div w:id="1431463374">
      <w:bodyDiv w:val="1"/>
      <w:marLeft w:val="0"/>
      <w:marRight w:val="0"/>
      <w:marTop w:val="0"/>
      <w:marBottom w:val="0"/>
      <w:divBdr>
        <w:top w:val="none" w:sz="0" w:space="0" w:color="auto"/>
        <w:left w:val="none" w:sz="0" w:space="0" w:color="auto"/>
        <w:bottom w:val="none" w:sz="0" w:space="0" w:color="auto"/>
        <w:right w:val="none" w:sz="0" w:space="0" w:color="auto"/>
      </w:divBdr>
    </w:div>
    <w:div w:id="1431587969">
      <w:bodyDiv w:val="1"/>
      <w:marLeft w:val="0"/>
      <w:marRight w:val="0"/>
      <w:marTop w:val="0"/>
      <w:marBottom w:val="0"/>
      <w:divBdr>
        <w:top w:val="none" w:sz="0" w:space="0" w:color="auto"/>
        <w:left w:val="none" w:sz="0" w:space="0" w:color="auto"/>
        <w:bottom w:val="none" w:sz="0" w:space="0" w:color="auto"/>
        <w:right w:val="none" w:sz="0" w:space="0" w:color="auto"/>
      </w:divBdr>
    </w:div>
    <w:div w:id="1431660204">
      <w:bodyDiv w:val="1"/>
      <w:marLeft w:val="0"/>
      <w:marRight w:val="0"/>
      <w:marTop w:val="0"/>
      <w:marBottom w:val="0"/>
      <w:divBdr>
        <w:top w:val="none" w:sz="0" w:space="0" w:color="auto"/>
        <w:left w:val="none" w:sz="0" w:space="0" w:color="auto"/>
        <w:bottom w:val="none" w:sz="0" w:space="0" w:color="auto"/>
        <w:right w:val="none" w:sz="0" w:space="0" w:color="auto"/>
      </w:divBdr>
    </w:div>
    <w:div w:id="1431706979">
      <w:bodyDiv w:val="1"/>
      <w:marLeft w:val="0"/>
      <w:marRight w:val="0"/>
      <w:marTop w:val="0"/>
      <w:marBottom w:val="0"/>
      <w:divBdr>
        <w:top w:val="none" w:sz="0" w:space="0" w:color="auto"/>
        <w:left w:val="none" w:sz="0" w:space="0" w:color="auto"/>
        <w:bottom w:val="none" w:sz="0" w:space="0" w:color="auto"/>
        <w:right w:val="none" w:sz="0" w:space="0" w:color="auto"/>
      </w:divBdr>
    </w:div>
    <w:div w:id="1431850328">
      <w:bodyDiv w:val="1"/>
      <w:marLeft w:val="0"/>
      <w:marRight w:val="0"/>
      <w:marTop w:val="0"/>
      <w:marBottom w:val="0"/>
      <w:divBdr>
        <w:top w:val="none" w:sz="0" w:space="0" w:color="auto"/>
        <w:left w:val="none" w:sz="0" w:space="0" w:color="auto"/>
        <w:bottom w:val="none" w:sz="0" w:space="0" w:color="auto"/>
        <w:right w:val="none" w:sz="0" w:space="0" w:color="auto"/>
      </w:divBdr>
    </w:div>
    <w:div w:id="1432361698">
      <w:bodyDiv w:val="1"/>
      <w:marLeft w:val="0"/>
      <w:marRight w:val="0"/>
      <w:marTop w:val="0"/>
      <w:marBottom w:val="0"/>
      <w:divBdr>
        <w:top w:val="none" w:sz="0" w:space="0" w:color="auto"/>
        <w:left w:val="none" w:sz="0" w:space="0" w:color="auto"/>
        <w:bottom w:val="none" w:sz="0" w:space="0" w:color="auto"/>
        <w:right w:val="none" w:sz="0" w:space="0" w:color="auto"/>
      </w:divBdr>
    </w:div>
    <w:div w:id="1433277727">
      <w:bodyDiv w:val="1"/>
      <w:marLeft w:val="0"/>
      <w:marRight w:val="0"/>
      <w:marTop w:val="0"/>
      <w:marBottom w:val="0"/>
      <w:divBdr>
        <w:top w:val="none" w:sz="0" w:space="0" w:color="auto"/>
        <w:left w:val="none" w:sz="0" w:space="0" w:color="auto"/>
        <w:bottom w:val="none" w:sz="0" w:space="0" w:color="auto"/>
        <w:right w:val="none" w:sz="0" w:space="0" w:color="auto"/>
      </w:divBdr>
    </w:div>
    <w:div w:id="1433358116">
      <w:bodyDiv w:val="1"/>
      <w:marLeft w:val="0"/>
      <w:marRight w:val="0"/>
      <w:marTop w:val="0"/>
      <w:marBottom w:val="0"/>
      <w:divBdr>
        <w:top w:val="none" w:sz="0" w:space="0" w:color="auto"/>
        <w:left w:val="none" w:sz="0" w:space="0" w:color="auto"/>
        <w:bottom w:val="none" w:sz="0" w:space="0" w:color="auto"/>
        <w:right w:val="none" w:sz="0" w:space="0" w:color="auto"/>
      </w:divBdr>
    </w:div>
    <w:div w:id="1433552664">
      <w:bodyDiv w:val="1"/>
      <w:marLeft w:val="0"/>
      <w:marRight w:val="0"/>
      <w:marTop w:val="0"/>
      <w:marBottom w:val="0"/>
      <w:divBdr>
        <w:top w:val="none" w:sz="0" w:space="0" w:color="auto"/>
        <w:left w:val="none" w:sz="0" w:space="0" w:color="auto"/>
        <w:bottom w:val="none" w:sz="0" w:space="0" w:color="auto"/>
        <w:right w:val="none" w:sz="0" w:space="0" w:color="auto"/>
      </w:divBdr>
    </w:div>
    <w:div w:id="1434475103">
      <w:bodyDiv w:val="1"/>
      <w:marLeft w:val="0"/>
      <w:marRight w:val="0"/>
      <w:marTop w:val="0"/>
      <w:marBottom w:val="0"/>
      <w:divBdr>
        <w:top w:val="none" w:sz="0" w:space="0" w:color="auto"/>
        <w:left w:val="none" w:sz="0" w:space="0" w:color="auto"/>
        <w:bottom w:val="none" w:sz="0" w:space="0" w:color="auto"/>
        <w:right w:val="none" w:sz="0" w:space="0" w:color="auto"/>
      </w:divBdr>
    </w:div>
    <w:div w:id="1434739126">
      <w:bodyDiv w:val="1"/>
      <w:marLeft w:val="0"/>
      <w:marRight w:val="0"/>
      <w:marTop w:val="0"/>
      <w:marBottom w:val="0"/>
      <w:divBdr>
        <w:top w:val="none" w:sz="0" w:space="0" w:color="auto"/>
        <w:left w:val="none" w:sz="0" w:space="0" w:color="auto"/>
        <w:bottom w:val="none" w:sz="0" w:space="0" w:color="auto"/>
        <w:right w:val="none" w:sz="0" w:space="0" w:color="auto"/>
      </w:divBdr>
    </w:div>
    <w:div w:id="1435200260">
      <w:bodyDiv w:val="1"/>
      <w:marLeft w:val="0"/>
      <w:marRight w:val="0"/>
      <w:marTop w:val="0"/>
      <w:marBottom w:val="0"/>
      <w:divBdr>
        <w:top w:val="none" w:sz="0" w:space="0" w:color="auto"/>
        <w:left w:val="none" w:sz="0" w:space="0" w:color="auto"/>
        <w:bottom w:val="none" w:sz="0" w:space="0" w:color="auto"/>
        <w:right w:val="none" w:sz="0" w:space="0" w:color="auto"/>
      </w:divBdr>
    </w:div>
    <w:div w:id="1435250054">
      <w:bodyDiv w:val="1"/>
      <w:marLeft w:val="0"/>
      <w:marRight w:val="0"/>
      <w:marTop w:val="0"/>
      <w:marBottom w:val="0"/>
      <w:divBdr>
        <w:top w:val="none" w:sz="0" w:space="0" w:color="auto"/>
        <w:left w:val="none" w:sz="0" w:space="0" w:color="auto"/>
        <w:bottom w:val="none" w:sz="0" w:space="0" w:color="auto"/>
        <w:right w:val="none" w:sz="0" w:space="0" w:color="auto"/>
      </w:divBdr>
    </w:div>
    <w:div w:id="1435252022">
      <w:bodyDiv w:val="1"/>
      <w:marLeft w:val="0"/>
      <w:marRight w:val="0"/>
      <w:marTop w:val="0"/>
      <w:marBottom w:val="0"/>
      <w:divBdr>
        <w:top w:val="none" w:sz="0" w:space="0" w:color="auto"/>
        <w:left w:val="none" w:sz="0" w:space="0" w:color="auto"/>
        <w:bottom w:val="none" w:sz="0" w:space="0" w:color="auto"/>
        <w:right w:val="none" w:sz="0" w:space="0" w:color="auto"/>
      </w:divBdr>
    </w:div>
    <w:div w:id="1435516674">
      <w:bodyDiv w:val="1"/>
      <w:marLeft w:val="0"/>
      <w:marRight w:val="0"/>
      <w:marTop w:val="0"/>
      <w:marBottom w:val="0"/>
      <w:divBdr>
        <w:top w:val="none" w:sz="0" w:space="0" w:color="auto"/>
        <w:left w:val="none" w:sz="0" w:space="0" w:color="auto"/>
        <w:bottom w:val="none" w:sz="0" w:space="0" w:color="auto"/>
        <w:right w:val="none" w:sz="0" w:space="0" w:color="auto"/>
      </w:divBdr>
    </w:div>
    <w:div w:id="1435590744">
      <w:bodyDiv w:val="1"/>
      <w:marLeft w:val="0"/>
      <w:marRight w:val="0"/>
      <w:marTop w:val="0"/>
      <w:marBottom w:val="0"/>
      <w:divBdr>
        <w:top w:val="none" w:sz="0" w:space="0" w:color="auto"/>
        <w:left w:val="none" w:sz="0" w:space="0" w:color="auto"/>
        <w:bottom w:val="none" w:sz="0" w:space="0" w:color="auto"/>
        <w:right w:val="none" w:sz="0" w:space="0" w:color="auto"/>
      </w:divBdr>
    </w:div>
    <w:div w:id="1436167532">
      <w:bodyDiv w:val="1"/>
      <w:marLeft w:val="0"/>
      <w:marRight w:val="0"/>
      <w:marTop w:val="0"/>
      <w:marBottom w:val="0"/>
      <w:divBdr>
        <w:top w:val="none" w:sz="0" w:space="0" w:color="auto"/>
        <w:left w:val="none" w:sz="0" w:space="0" w:color="auto"/>
        <w:bottom w:val="none" w:sz="0" w:space="0" w:color="auto"/>
        <w:right w:val="none" w:sz="0" w:space="0" w:color="auto"/>
      </w:divBdr>
    </w:div>
    <w:div w:id="1436291531">
      <w:bodyDiv w:val="1"/>
      <w:marLeft w:val="0"/>
      <w:marRight w:val="0"/>
      <w:marTop w:val="0"/>
      <w:marBottom w:val="0"/>
      <w:divBdr>
        <w:top w:val="none" w:sz="0" w:space="0" w:color="auto"/>
        <w:left w:val="none" w:sz="0" w:space="0" w:color="auto"/>
        <w:bottom w:val="none" w:sz="0" w:space="0" w:color="auto"/>
        <w:right w:val="none" w:sz="0" w:space="0" w:color="auto"/>
      </w:divBdr>
    </w:div>
    <w:div w:id="1436485315">
      <w:bodyDiv w:val="1"/>
      <w:marLeft w:val="0"/>
      <w:marRight w:val="0"/>
      <w:marTop w:val="0"/>
      <w:marBottom w:val="0"/>
      <w:divBdr>
        <w:top w:val="none" w:sz="0" w:space="0" w:color="auto"/>
        <w:left w:val="none" w:sz="0" w:space="0" w:color="auto"/>
        <w:bottom w:val="none" w:sz="0" w:space="0" w:color="auto"/>
        <w:right w:val="none" w:sz="0" w:space="0" w:color="auto"/>
      </w:divBdr>
    </w:div>
    <w:div w:id="1436637714">
      <w:bodyDiv w:val="1"/>
      <w:marLeft w:val="0"/>
      <w:marRight w:val="0"/>
      <w:marTop w:val="0"/>
      <w:marBottom w:val="0"/>
      <w:divBdr>
        <w:top w:val="none" w:sz="0" w:space="0" w:color="auto"/>
        <w:left w:val="none" w:sz="0" w:space="0" w:color="auto"/>
        <w:bottom w:val="none" w:sz="0" w:space="0" w:color="auto"/>
        <w:right w:val="none" w:sz="0" w:space="0" w:color="auto"/>
      </w:divBdr>
    </w:div>
    <w:div w:id="1437601511">
      <w:bodyDiv w:val="1"/>
      <w:marLeft w:val="0"/>
      <w:marRight w:val="0"/>
      <w:marTop w:val="0"/>
      <w:marBottom w:val="0"/>
      <w:divBdr>
        <w:top w:val="none" w:sz="0" w:space="0" w:color="auto"/>
        <w:left w:val="none" w:sz="0" w:space="0" w:color="auto"/>
        <w:bottom w:val="none" w:sz="0" w:space="0" w:color="auto"/>
        <w:right w:val="none" w:sz="0" w:space="0" w:color="auto"/>
      </w:divBdr>
    </w:div>
    <w:div w:id="1437674576">
      <w:bodyDiv w:val="1"/>
      <w:marLeft w:val="0"/>
      <w:marRight w:val="0"/>
      <w:marTop w:val="0"/>
      <w:marBottom w:val="0"/>
      <w:divBdr>
        <w:top w:val="none" w:sz="0" w:space="0" w:color="auto"/>
        <w:left w:val="none" w:sz="0" w:space="0" w:color="auto"/>
        <w:bottom w:val="none" w:sz="0" w:space="0" w:color="auto"/>
        <w:right w:val="none" w:sz="0" w:space="0" w:color="auto"/>
      </w:divBdr>
    </w:div>
    <w:div w:id="1437753343">
      <w:bodyDiv w:val="1"/>
      <w:marLeft w:val="0"/>
      <w:marRight w:val="0"/>
      <w:marTop w:val="0"/>
      <w:marBottom w:val="0"/>
      <w:divBdr>
        <w:top w:val="none" w:sz="0" w:space="0" w:color="auto"/>
        <w:left w:val="none" w:sz="0" w:space="0" w:color="auto"/>
        <w:bottom w:val="none" w:sz="0" w:space="0" w:color="auto"/>
        <w:right w:val="none" w:sz="0" w:space="0" w:color="auto"/>
      </w:divBdr>
    </w:div>
    <w:div w:id="1437796465">
      <w:bodyDiv w:val="1"/>
      <w:marLeft w:val="0"/>
      <w:marRight w:val="0"/>
      <w:marTop w:val="0"/>
      <w:marBottom w:val="0"/>
      <w:divBdr>
        <w:top w:val="none" w:sz="0" w:space="0" w:color="auto"/>
        <w:left w:val="none" w:sz="0" w:space="0" w:color="auto"/>
        <w:bottom w:val="none" w:sz="0" w:space="0" w:color="auto"/>
        <w:right w:val="none" w:sz="0" w:space="0" w:color="auto"/>
      </w:divBdr>
    </w:div>
    <w:div w:id="1438136476">
      <w:bodyDiv w:val="1"/>
      <w:marLeft w:val="0"/>
      <w:marRight w:val="0"/>
      <w:marTop w:val="0"/>
      <w:marBottom w:val="0"/>
      <w:divBdr>
        <w:top w:val="none" w:sz="0" w:space="0" w:color="auto"/>
        <w:left w:val="none" w:sz="0" w:space="0" w:color="auto"/>
        <w:bottom w:val="none" w:sz="0" w:space="0" w:color="auto"/>
        <w:right w:val="none" w:sz="0" w:space="0" w:color="auto"/>
      </w:divBdr>
    </w:div>
    <w:div w:id="1438670129">
      <w:bodyDiv w:val="1"/>
      <w:marLeft w:val="0"/>
      <w:marRight w:val="0"/>
      <w:marTop w:val="0"/>
      <w:marBottom w:val="0"/>
      <w:divBdr>
        <w:top w:val="none" w:sz="0" w:space="0" w:color="auto"/>
        <w:left w:val="none" w:sz="0" w:space="0" w:color="auto"/>
        <w:bottom w:val="none" w:sz="0" w:space="0" w:color="auto"/>
        <w:right w:val="none" w:sz="0" w:space="0" w:color="auto"/>
      </w:divBdr>
    </w:div>
    <w:div w:id="1439329254">
      <w:bodyDiv w:val="1"/>
      <w:marLeft w:val="0"/>
      <w:marRight w:val="0"/>
      <w:marTop w:val="0"/>
      <w:marBottom w:val="0"/>
      <w:divBdr>
        <w:top w:val="none" w:sz="0" w:space="0" w:color="auto"/>
        <w:left w:val="none" w:sz="0" w:space="0" w:color="auto"/>
        <w:bottom w:val="none" w:sz="0" w:space="0" w:color="auto"/>
        <w:right w:val="none" w:sz="0" w:space="0" w:color="auto"/>
      </w:divBdr>
    </w:div>
    <w:div w:id="1439527672">
      <w:bodyDiv w:val="1"/>
      <w:marLeft w:val="0"/>
      <w:marRight w:val="0"/>
      <w:marTop w:val="0"/>
      <w:marBottom w:val="0"/>
      <w:divBdr>
        <w:top w:val="none" w:sz="0" w:space="0" w:color="auto"/>
        <w:left w:val="none" w:sz="0" w:space="0" w:color="auto"/>
        <w:bottom w:val="none" w:sz="0" w:space="0" w:color="auto"/>
        <w:right w:val="none" w:sz="0" w:space="0" w:color="auto"/>
      </w:divBdr>
    </w:div>
    <w:div w:id="1439595782">
      <w:bodyDiv w:val="1"/>
      <w:marLeft w:val="0"/>
      <w:marRight w:val="0"/>
      <w:marTop w:val="0"/>
      <w:marBottom w:val="0"/>
      <w:divBdr>
        <w:top w:val="none" w:sz="0" w:space="0" w:color="auto"/>
        <w:left w:val="none" w:sz="0" w:space="0" w:color="auto"/>
        <w:bottom w:val="none" w:sz="0" w:space="0" w:color="auto"/>
        <w:right w:val="none" w:sz="0" w:space="0" w:color="auto"/>
      </w:divBdr>
    </w:div>
    <w:div w:id="1439640258">
      <w:bodyDiv w:val="1"/>
      <w:marLeft w:val="0"/>
      <w:marRight w:val="0"/>
      <w:marTop w:val="0"/>
      <w:marBottom w:val="0"/>
      <w:divBdr>
        <w:top w:val="none" w:sz="0" w:space="0" w:color="auto"/>
        <w:left w:val="none" w:sz="0" w:space="0" w:color="auto"/>
        <w:bottom w:val="none" w:sz="0" w:space="0" w:color="auto"/>
        <w:right w:val="none" w:sz="0" w:space="0" w:color="auto"/>
      </w:divBdr>
    </w:div>
    <w:div w:id="1439645006">
      <w:bodyDiv w:val="1"/>
      <w:marLeft w:val="0"/>
      <w:marRight w:val="0"/>
      <w:marTop w:val="0"/>
      <w:marBottom w:val="0"/>
      <w:divBdr>
        <w:top w:val="none" w:sz="0" w:space="0" w:color="auto"/>
        <w:left w:val="none" w:sz="0" w:space="0" w:color="auto"/>
        <w:bottom w:val="none" w:sz="0" w:space="0" w:color="auto"/>
        <w:right w:val="none" w:sz="0" w:space="0" w:color="auto"/>
      </w:divBdr>
    </w:div>
    <w:div w:id="1439720355">
      <w:bodyDiv w:val="1"/>
      <w:marLeft w:val="0"/>
      <w:marRight w:val="0"/>
      <w:marTop w:val="0"/>
      <w:marBottom w:val="0"/>
      <w:divBdr>
        <w:top w:val="none" w:sz="0" w:space="0" w:color="auto"/>
        <w:left w:val="none" w:sz="0" w:space="0" w:color="auto"/>
        <w:bottom w:val="none" w:sz="0" w:space="0" w:color="auto"/>
        <w:right w:val="none" w:sz="0" w:space="0" w:color="auto"/>
      </w:divBdr>
    </w:div>
    <w:div w:id="1440181766">
      <w:bodyDiv w:val="1"/>
      <w:marLeft w:val="0"/>
      <w:marRight w:val="0"/>
      <w:marTop w:val="0"/>
      <w:marBottom w:val="0"/>
      <w:divBdr>
        <w:top w:val="none" w:sz="0" w:space="0" w:color="auto"/>
        <w:left w:val="none" w:sz="0" w:space="0" w:color="auto"/>
        <w:bottom w:val="none" w:sz="0" w:space="0" w:color="auto"/>
        <w:right w:val="none" w:sz="0" w:space="0" w:color="auto"/>
      </w:divBdr>
    </w:div>
    <w:div w:id="1440837748">
      <w:bodyDiv w:val="1"/>
      <w:marLeft w:val="0"/>
      <w:marRight w:val="0"/>
      <w:marTop w:val="0"/>
      <w:marBottom w:val="0"/>
      <w:divBdr>
        <w:top w:val="none" w:sz="0" w:space="0" w:color="auto"/>
        <w:left w:val="none" w:sz="0" w:space="0" w:color="auto"/>
        <w:bottom w:val="none" w:sz="0" w:space="0" w:color="auto"/>
        <w:right w:val="none" w:sz="0" w:space="0" w:color="auto"/>
      </w:divBdr>
    </w:div>
    <w:div w:id="1440955423">
      <w:bodyDiv w:val="1"/>
      <w:marLeft w:val="0"/>
      <w:marRight w:val="0"/>
      <w:marTop w:val="0"/>
      <w:marBottom w:val="0"/>
      <w:divBdr>
        <w:top w:val="none" w:sz="0" w:space="0" w:color="auto"/>
        <w:left w:val="none" w:sz="0" w:space="0" w:color="auto"/>
        <w:bottom w:val="none" w:sz="0" w:space="0" w:color="auto"/>
        <w:right w:val="none" w:sz="0" w:space="0" w:color="auto"/>
      </w:divBdr>
    </w:div>
    <w:div w:id="1441101624">
      <w:bodyDiv w:val="1"/>
      <w:marLeft w:val="0"/>
      <w:marRight w:val="0"/>
      <w:marTop w:val="0"/>
      <w:marBottom w:val="0"/>
      <w:divBdr>
        <w:top w:val="none" w:sz="0" w:space="0" w:color="auto"/>
        <w:left w:val="none" w:sz="0" w:space="0" w:color="auto"/>
        <w:bottom w:val="none" w:sz="0" w:space="0" w:color="auto"/>
        <w:right w:val="none" w:sz="0" w:space="0" w:color="auto"/>
      </w:divBdr>
    </w:div>
    <w:div w:id="1441485649">
      <w:bodyDiv w:val="1"/>
      <w:marLeft w:val="0"/>
      <w:marRight w:val="0"/>
      <w:marTop w:val="0"/>
      <w:marBottom w:val="0"/>
      <w:divBdr>
        <w:top w:val="none" w:sz="0" w:space="0" w:color="auto"/>
        <w:left w:val="none" w:sz="0" w:space="0" w:color="auto"/>
        <w:bottom w:val="none" w:sz="0" w:space="0" w:color="auto"/>
        <w:right w:val="none" w:sz="0" w:space="0" w:color="auto"/>
      </w:divBdr>
    </w:div>
    <w:div w:id="1441530338">
      <w:bodyDiv w:val="1"/>
      <w:marLeft w:val="0"/>
      <w:marRight w:val="0"/>
      <w:marTop w:val="0"/>
      <w:marBottom w:val="0"/>
      <w:divBdr>
        <w:top w:val="none" w:sz="0" w:space="0" w:color="auto"/>
        <w:left w:val="none" w:sz="0" w:space="0" w:color="auto"/>
        <w:bottom w:val="none" w:sz="0" w:space="0" w:color="auto"/>
        <w:right w:val="none" w:sz="0" w:space="0" w:color="auto"/>
      </w:divBdr>
    </w:div>
    <w:div w:id="1441683136">
      <w:bodyDiv w:val="1"/>
      <w:marLeft w:val="0"/>
      <w:marRight w:val="0"/>
      <w:marTop w:val="0"/>
      <w:marBottom w:val="0"/>
      <w:divBdr>
        <w:top w:val="none" w:sz="0" w:space="0" w:color="auto"/>
        <w:left w:val="none" w:sz="0" w:space="0" w:color="auto"/>
        <w:bottom w:val="none" w:sz="0" w:space="0" w:color="auto"/>
        <w:right w:val="none" w:sz="0" w:space="0" w:color="auto"/>
      </w:divBdr>
    </w:div>
    <w:div w:id="1441877366">
      <w:bodyDiv w:val="1"/>
      <w:marLeft w:val="0"/>
      <w:marRight w:val="0"/>
      <w:marTop w:val="0"/>
      <w:marBottom w:val="0"/>
      <w:divBdr>
        <w:top w:val="none" w:sz="0" w:space="0" w:color="auto"/>
        <w:left w:val="none" w:sz="0" w:space="0" w:color="auto"/>
        <w:bottom w:val="none" w:sz="0" w:space="0" w:color="auto"/>
        <w:right w:val="none" w:sz="0" w:space="0" w:color="auto"/>
      </w:divBdr>
    </w:div>
    <w:div w:id="1442920767">
      <w:bodyDiv w:val="1"/>
      <w:marLeft w:val="0"/>
      <w:marRight w:val="0"/>
      <w:marTop w:val="0"/>
      <w:marBottom w:val="0"/>
      <w:divBdr>
        <w:top w:val="none" w:sz="0" w:space="0" w:color="auto"/>
        <w:left w:val="none" w:sz="0" w:space="0" w:color="auto"/>
        <w:bottom w:val="none" w:sz="0" w:space="0" w:color="auto"/>
        <w:right w:val="none" w:sz="0" w:space="0" w:color="auto"/>
      </w:divBdr>
    </w:div>
    <w:div w:id="1443109008">
      <w:bodyDiv w:val="1"/>
      <w:marLeft w:val="0"/>
      <w:marRight w:val="0"/>
      <w:marTop w:val="0"/>
      <w:marBottom w:val="0"/>
      <w:divBdr>
        <w:top w:val="none" w:sz="0" w:space="0" w:color="auto"/>
        <w:left w:val="none" w:sz="0" w:space="0" w:color="auto"/>
        <w:bottom w:val="none" w:sz="0" w:space="0" w:color="auto"/>
        <w:right w:val="none" w:sz="0" w:space="0" w:color="auto"/>
      </w:divBdr>
    </w:div>
    <w:div w:id="1443302774">
      <w:bodyDiv w:val="1"/>
      <w:marLeft w:val="0"/>
      <w:marRight w:val="0"/>
      <w:marTop w:val="0"/>
      <w:marBottom w:val="0"/>
      <w:divBdr>
        <w:top w:val="none" w:sz="0" w:space="0" w:color="auto"/>
        <w:left w:val="none" w:sz="0" w:space="0" w:color="auto"/>
        <w:bottom w:val="none" w:sz="0" w:space="0" w:color="auto"/>
        <w:right w:val="none" w:sz="0" w:space="0" w:color="auto"/>
      </w:divBdr>
    </w:div>
    <w:div w:id="1443647271">
      <w:bodyDiv w:val="1"/>
      <w:marLeft w:val="0"/>
      <w:marRight w:val="0"/>
      <w:marTop w:val="0"/>
      <w:marBottom w:val="0"/>
      <w:divBdr>
        <w:top w:val="none" w:sz="0" w:space="0" w:color="auto"/>
        <w:left w:val="none" w:sz="0" w:space="0" w:color="auto"/>
        <w:bottom w:val="none" w:sz="0" w:space="0" w:color="auto"/>
        <w:right w:val="none" w:sz="0" w:space="0" w:color="auto"/>
      </w:divBdr>
    </w:div>
    <w:div w:id="1443917245">
      <w:bodyDiv w:val="1"/>
      <w:marLeft w:val="0"/>
      <w:marRight w:val="0"/>
      <w:marTop w:val="0"/>
      <w:marBottom w:val="0"/>
      <w:divBdr>
        <w:top w:val="none" w:sz="0" w:space="0" w:color="auto"/>
        <w:left w:val="none" w:sz="0" w:space="0" w:color="auto"/>
        <w:bottom w:val="none" w:sz="0" w:space="0" w:color="auto"/>
        <w:right w:val="none" w:sz="0" w:space="0" w:color="auto"/>
      </w:divBdr>
    </w:div>
    <w:div w:id="1443918364">
      <w:bodyDiv w:val="1"/>
      <w:marLeft w:val="0"/>
      <w:marRight w:val="0"/>
      <w:marTop w:val="0"/>
      <w:marBottom w:val="0"/>
      <w:divBdr>
        <w:top w:val="none" w:sz="0" w:space="0" w:color="auto"/>
        <w:left w:val="none" w:sz="0" w:space="0" w:color="auto"/>
        <w:bottom w:val="none" w:sz="0" w:space="0" w:color="auto"/>
        <w:right w:val="none" w:sz="0" w:space="0" w:color="auto"/>
      </w:divBdr>
    </w:div>
    <w:div w:id="1443957268">
      <w:bodyDiv w:val="1"/>
      <w:marLeft w:val="0"/>
      <w:marRight w:val="0"/>
      <w:marTop w:val="0"/>
      <w:marBottom w:val="0"/>
      <w:divBdr>
        <w:top w:val="none" w:sz="0" w:space="0" w:color="auto"/>
        <w:left w:val="none" w:sz="0" w:space="0" w:color="auto"/>
        <w:bottom w:val="none" w:sz="0" w:space="0" w:color="auto"/>
        <w:right w:val="none" w:sz="0" w:space="0" w:color="auto"/>
      </w:divBdr>
    </w:div>
    <w:div w:id="1444112239">
      <w:bodyDiv w:val="1"/>
      <w:marLeft w:val="0"/>
      <w:marRight w:val="0"/>
      <w:marTop w:val="0"/>
      <w:marBottom w:val="0"/>
      <w:divBdr>
        <w:top w:val="none" w:sz="0" w:space="0" w:color="auto"/>
        <w:left w:val="none" w:sz="0" w:space="0" w:color="auto"/>
        <w:bottom w:val="none" w:sz="0" w:space="0" w:color="auto"/>
        <w:right w:val="none" w:sz="0" w:space="0" w:color="auto"/>
      </w:divBdr>
    </w:div>
    <w:div w:id="1444807262">
      <w:bodyDiv w:val="1"/>
      <w:marLeft w:val="0"/>
      <w:marRight w:val="0"/>
      <w:marTop w:val="0"/>
      <w:marBottom w:val="0"/>
      <w:divBdr>
        <w:top w:val="none" w:sz="0" w:space="0" w:color="auto"/>
        <w:left w:val="none" w:sz="0" w:space="0" w:color="auto"/>
        <w:bottom w:val="none" w:sz="0" w:space="0" w:color="auto"/>
        <w:right w:val="none" w:sz="0" w:space="0" w:color="auto"/>
      </w:divBdr>
    </w:div>
    <w:div w:id="1444808616">
      <w:bodyDiv w:val="1"/>
      <w:marLeft w:val="0"/>
      <w:marRight w:val="0"/>
      <w:marTop w:val="0"/>
      <w:marBottom w:val="0"/>
      <w:divBdr>
        <w:top w:val="none" w:sz="0" w:space="0" w:color="auto"/>
        <w:left w:val="none" w:sz="0" w:space="0" w:color="auto"/>
        <w:bottom w:val="none" w:sz="0" w:space="0" w:color="auto"/>
        <w:right w:val="none" w:sz="0" w:space="0" w:color="auto"/>
      </w:divBdr>
    </w:div>
    <w:div w:id="1444839247">
      <w:bodyDiv w:val="1"/>
      <w:marLeft w:val="0"/>
      <w:marRight w:val="0"/>
      <w:marTop w:val="0"/>
      <w:marBottom w:val="0"/>
      <w:divBdr>
        <w:top w:val="none" w:sz="0" w:space="0" w:color="auto"/>
        <w:left w:val="none" w:sz="0" w:space="0" w:color="auto"/>
        <w:bottom w:val="none" w:sz="0" w:space="0" w:color="auto"/>
        <w:right w:val="none" w:sz="0" w:space="0" w:color="auto"/>
      </w:divBdr>
    </w:div>
    <w:div w:id="1444887371">
      <w:bodyDiv w:val="1"/>
      <w:marLeft w:val="0"/>
      <w:marRight w:val="0"/>
      <w:marTop w:val="0"/>
      <w:marBottom w:val="0"/>
      <w:divBdr>
        <w:top w:val="none" w:sz="0" w:space="0" w:color="auto"/>
        <w:left w:val="none" w:sz="0" w:space="0" w:color="auto"/>
        <w:bottom w:val="none" w:sz="0" w:space="0" w:color="auto"/>
        <w:right w:val="none" w:sz="0" w:space="0" w:color="auto"/>
      </w:divBdr>
    </w:div>
    <w:div w:id="1444961627">
      <w:bodyDiv w:val="1"/>
      <w:marLeft w:val="0"/>
      <w:marRight w:val="0"/>
      <w:marTop w:val="0"/>
      <w:marBottom w:val="0"/>
      <w:divBdr>
        <w:top w:val="none" w:sz="0" w:space="0" w:color="auto"/>
        <w:left w:val="none" w:sz="0" w:space="0" w:color="auto"/>
        <w:bottom w:val="none" w:sz="0" w:space="0" w:color="auto"/>
        <w:right w:val="none" w:sz="0" w:space="0" w:color="auto"/>
      </w:divBdr>
    </w:div>
    <w:div w:id="1445075140">
      <w:bodyDiv w:val="1"/>
      <w:marLeft w:val="0"/>
      <w:marRight w:val="0"/>
      <w:marTop w:val="0"/>
      <w:marBottom w:val="0"/>
      <w:divBdr>
        <w:top w:val="none" w:sz="0" w:space="0" w:color="auto"/>
        <w:left w:val="none" w:sz="0" w:space="0" w:color="auto"/>
        <w:bottom w:val="none" w:sz="0" w:space="0" w:color="auto"/>
        <w:right w:val="none" w:sz="0" w:space="0" w:color="auto"/>
      </w:divBdr>
    </w:div>
    <w:div w:id="1445076997">
      <w:bodyDiv w:val="1"/>
      <w:marLeft w:val="0"/>
      <w:marRight w:val="0"/>
      <w:marTop w:val="0"/>
      <w:marBottom w:val="0"/>
      <w:divBdr>
        <w:top w:val="none" w:sz="0" w:space="0" w:color="auto"/>
        <w:left w:val="none" w:sz="0" w:space="0" w:color="auto"/>
        <w:bottom w:val="none" w:sz="0" w:space="0" w:color="auto"/>
        <w:right w:val="none" w:sz="0" w:space="0" w:color="auto"/>
      </w:divBdr>
    </w:div>
    <w:div w:id="1445222390">
      <w:bodyDiv w:val="1"/>
      <w:marLeft w:val="0"/>
      <w:marRight w:val="0"/>
      <w:marTop w:val="0"/>
      <w:marBottom w:val="0"/>
      <w:divBdr>
        <w:top w:val="none" w:sz="0" w:space="0" w:color="auto"/>
        <w:left w:val="none" w:sz="0" w:space="0" w:color="auto"/>
        <w:bottom w:val="none" w:sz="0" w:space="0" w:color="auto"/>
        <w:right w:val="none" w:sz="0" w:space="0" w:color="auto"/>
      </w:divBdr>
    </w:div>
    <w:div w:id="1445424684">
      <w:bodyDiv w:val="1"/>
      <w:marLeft w:val="0"/>
      <w:marRight w:val="0"/>
      <w:marTop w:val="0"/>
      <w:marBottom w:val="0"/>
      <w:divBdr>
        <w:top w:val="none" w:sz="0" w:space="0" w:color="auto"/>
        <w:left w:val="none" w:sz="0" w:space="0" w:color="auto"/>
        <w:bottom w:val="none" w:sz="0" w:space="0" w:color="auto"/>
        <w:right w:val="none" w:sz="0" w:space="0" w:color="auto"/>
      </w:divBdr>
    </w:div>
    <w:div w:id="1445735541">
      <w:bodyDiv w:val="1"/>
      <w:marLeft w:val="0"/>
      <w:marRight w:val="0"/>
      <w:marTop w:val="0"/>
      <w:marBottom w:val="0"/>
      <w:divBdr>
        <w:top w:val="none" w:sz="0" w:space="0" w:color="auto"/>
        <w:left w:val="none" w:sz="0" w:space="0" w:color="auto"/>
        <w:bottom w:val="none" w:sz="0" w:space="0" w:color="auto"/>
        <w:right w:val="none" w:sz="0" w:space="0" w:color="auto"/>
      </w:divBdr>
    </w:div>
    <w:div w:id="1445927321">
      <w:bodyDiv w:val="1"/>
      <w:marLeft w:val="0"/>
      <w:marRight w:val="0"/>
      <w:marTop w:val="0"/>
      <w:marBottom w:val="0"/>
      <w:divBdr>
        <w:top w:val="none" w:sz="0" w:space="0" w:color="auto"/>
        <w:left w:val="none" w:sz="0" w:space="0" w:color="auto"/>
        <w:bottom w:val="none" w:sz="0" w:space="0" w:color="auto"/>
        <w:right w:val="none" w:sz="0" w:space="0" w:color="auto"/>
      </w:divBdr>
    </w:div>
    <w:div w:id="1446071340">
      <w:bodyDiv w:val="1"/>
      <w:marLeft w:val="0"/>
      <w:marRight w:val="0"/>
      <w:marTop w:val="0"/>
      <w:marBottom w:val="0"/>
      <w:divBdr>
        <w:top w:val="none" w:sz="0" w:space="0" w:color="auto"/>
        <w:left w:val="none" w:sz="0" w:space="0" w:color="auto"/>
        <w:bottom w:val="none" w:sz="0" w:space="0" w:color="auto"/>
        <w:right w:val="none" w:sz="0" w:space="0" w:color="auto"/>
      </w:divBdr>
    </w:div>
    <w:div w:id="1446922337">
      <w:bodyDiv w:val="1"/>
      <w:marLeft w:val="0"/>
      <w:marRight w:val="0"/>
      <w:marTop w:val="0"/>
      <w:marBottom w:val="0"/>
      <w:divBdr>
        <w:top w:val="none" w:sz="0" w:space="0" w:color="auto"/>
        <w:left w:val="none" w:sz="0" w:space="0" w:color="auto"/>
        <w:bottom w:val="none" w:sz="0" w:space="0" w:color="auto"/>
        <w:right w:val="none" w:sz="0" w:space="0" w:color="auto"/>
      </w:divBdr>
    </w:div>
    <w:div w:id="1447114959">
      <w:bodyDiv w:val="1"/>
      <w:marLeft w:val="0"/>
      <w:marRight w:val="0"/>
      <w:marTop w:val="0"/>
      <w:marBottom w:val="0"/>
      <w:divBdr>
        <w:top w:val="none" w:sz="0" w:space="0" w:color="auto"/>
        <w:left w:val="none" w:sz="0" w:space="0" w:color="auto"/>
        <w:bottom w:val="none" w:sz="0" w:space="0" w:color="auto"/>
        <w:right w:val="none" w:sz="0" w:space="0" w:color="auto"/>
      </w:divBdr>
    </w:div>
    <w:div w:id="1447575871">
      <w:bodyDiv w:val="1"/>
      <w:marLeft w:val="0"/>
      <w:marRight w:val="0"/>
      <w:marTop w:val="0"/>
      <w:marBottom w:val="0"/>
      <w:divBdr>
        <w:top w:val="none" w:sz="0" w:space="0" w:color="auto"/>
        <w:left w:val="none" w:sz="0" w:space="0" w:color="auto"/>
        <w:bottom w:val="none" w:sz="0" w:space="0" w:color="auto"/>
        <w:right w:val="none" w:sz="0" w:space="0" w:color="auto"/>
      </w:divBdr>
    </w:div>
    <w:div w:id="1447698256">
      <w:bodyDiv w:val="1"/>
      <w:marLeft w:val="0"/>
      <w:marRight w:val="0"/>
      <w:marTop w:val="0"/>
      <w:marBottom w:val="0"/>
      <w:divBdr>
        <w:top w:val="none" w:sz="0" w:space="0" w:color="auto"/>
        <w:left w:val="none" w:sz="0" w:space="0" w:color="auto"/>
        <w:bottom w:val="none" w:sz="0" w:space="0" w:color="auto"/>
        <w:right w:val="none" w:sz="0" w:space="0" w:color="auto"/>
      </w:divBdr>
    </w:div>
    <w:div w:id="1448038366">
      <w:bodyDiv w:val="1"/>
      <w:marLeft w:val="0"/>
      <w:marRight w:val="0"/>
      <w:marTop w:val="0"/>
      <w:marBottom w:val="0"/>
      <w:divBdr>
        <w:top w:val="none" w:sz="0" w:space="0" w:color="auto"/>
        <w:left w:val="none" w:sz="0" w:space="0" w:color="auto"/>
        <w:bottom w:val="none" w:sz="0" w:space="0" w:color="auto"/>
        <w:right w:val="none" w:sz="0" w:space="0" w:color="auto"/>
      </w:divBdr>
    </w:div>
    <w:div w:id="1448085873">
      <w:bodyDiv w:val="1"/>
      <w:marLeft w:val="0"/>
      <w:marRight w:val="0"/>
      <w:marTop w:val="0"/>
      <w:marBottom w:val="0"/>
      <w:divBdr>
        <w:top w:val="none" w:sz="0" w:space="0" w:color="auto"/>
        <w:left w:val="none" w:sz="0" w:space="0" w:color="auto"/>
        <w:bottom w:val="none" w:sz="0" w:space="0" w:color="auto"/>
        <w:right w:val="none" w:sz="0" w:space="0" w:color="auto"/>
      </w:divBdr>
    </w:div>
    <w:div w:id="1448154837">
      <w:bodyDiv w:val="1"/>
      <w:marLeft w:val="0"/>
      <w:marRight w:val="0"/>
      <w:marTop w:val="0"/>
      <w:marBottom w:val="0"/>
      <w:divBdr>
        <w:top w:val="none" w:sz="0" w:space="0" w:color="auto"/>
        <w:left w:val="none" w:sz="0" w:space="0" w:color="auto"/>
        <w:bottom w:val="none" w:sz="0" w:space="0" w:color="auto"/>
        <w:right w:val="none" w:sz="0" w:space="0" w:color="auto"/>
      </w:divBdr>
    </w:div>
    <w:div w:id="1448155982">
      <w:bodyDiv w:val="1"/>
      <w:marLeft w:val="0"/>
      <w:marRight w:val="0"/>
      <w:marTop w:val="0"/>
      <w:marBottom w:val="0"/>
      <w:divBdr>
        <w:top w:val="none" w:sz="0" w:space="0" w:color="auto"/>
        <w:left w:val="none" w:sz="0" w:space="0" w:color="auto"/>
        <w:bottom w:val="none" w:sz="0" w:space="0" w:color="auto"/>
        <w:right w:val="none" w:sz="0" w:space="0" w:color="auto"/>
      </w:divBdr>
    </w:div>
    <w:div w:id="1448164507">
      <w:bodyDiv w:val="1"/>
      <w:marLeft w:val="0"/>
      <w:marRight w:val="0"/>
      <w:marTop w:val="0"/>
      <w:marBottom w:val="0"/>
      <w:divBdr>
        <w:top w:val="none" w:sz="0" w:space="0" w:color="auto"/>
        <w:left w:val="none" w:sz="0" w:space="0" w:color="auto"/>
        <w:bottom w:val="none" w:sz="0" w:space="0" w:color="auto"/>
        <w:right w:val="none" w:sz="0" w:space="0" w:color="auto"/>
      </w:divBdr>
    </w:div>
    <w:div w:id="1448887730">
      <w:bodyDiv w:val="1"/>
      <w:marLeft w:val="0"/>
      <w:marRight w:val="0"/>
      <w:marTop w:val="0"/>
      <w:marBottom w:val="0"/>
      <w:divBdr>
        <w:top w:val="none" w:sz="0" w:space="0" w:color="auto"/>
        <w:left w:val="none" w:sz="0" w:space="0" w:color="auto"/>
        <w:bottom w:val="none" w:sz="0" w:space="0" w:color="auto"/>
        <w:right w:val="none" w:sz="0" w:space="0" w:color="auto"/>
      </w:divBdr>
    </w:div>
    <w:div w:id="1449013082">
      <w:bodyDiv w:val="1"/>
      <w:marLeft w:val="0"/>
      <w:marRight w:val="0"/>
      <w:marTop w:val="0"/>
      <w:marBottom w:val="0"/>
      <w:divBdr>
        <w:top w:val="none" w:sz="0" w:space="0" w:color="auto"/>
        <w:left w:val="none" w:sz="0" w:space="0" w:color="auto"/>
        <w:bottom w:val="none" w:sz="0" w:space="0" w:color="auto"/>
        <w:right w:val="none" w:sz="0" w:space="0" w:color="auto"/>
      </w:divBdr>
    </w:div>
    <w:div w:id="1449663078">
      <w:bodyDiv w:val="1"/>
      <w:marLeft w:val="0"/>
      <w:marRight w:val="0"/>
      <w:marTop w:val="0"/>
      <w:marBottom w:val="0"/>
      <w:divBdr>
        <w:top w:val="none" w:sz="0" w:space="0" w:color="auto"/>
        <w:left w:val="none" w:sz="0" w:space="0" w:color="auto"/>
        <w:bottom w:val="none" w:sz="0" w:space="0" w:color="auto"/>
        <w:right w:val="none" w:sz="0" w:space="0" w:color="auto"/>
      </w:divBdr>
    </w:div>
    <w:div w:id="1449928156">
      <w:bodyDiv w:val="1"/>
      <w:marLeft w:val="0"/>
      <w:marRight w:val="0"/>
      <w:marTop w:val="0"/>
      <w:marBottom w:val="0"/>
      <w:divBdr>
        <w:top w:val="none" w:sz="0" w:space="0" w:color="auto"/>
        <w:left w:val="none" w:sz="0" w:space="0" w:color="auto"/>
        <w:bottom w:val="none" w:sz="0" w:space="0" w:color="auto"/>
        <w:right w:val="none" w:sz="0" w:space="0" w:color="auto"/>
      </w:divBdr>
    </w:div>
    <w:div w:id="1450466395">
      <w:bodyDiv w:val="1"/>
      <w:marLeft w:val="0"/>
      <w:marRight w:val="0"/>
      <w:marTop w:val="0"/>
      <w:marBottom w:val="0"/>
      <w:divBdr>
        <w:top w:val="none" w:sz="0" w:space="0" w:color="auto"/>
        <w:left w:val="none" w:sz="0" w:space="0" w:color="auto"/>
        <w:bottom w:val="none" w:sz="0" w:space="0" w:color="auto"/>
        <w:right w:val="none" w:sz="0" w:space="0" w:color="auto"/>
      </w:divBdr>
    </w:div>
    <w:div w:id="1450737183">
      <w:bodyDiv w:val="1"/>
      <w:marLeft w:val="0"/>
      <w:marRight w:val="0"/>
      <w:marTop w:val="0"/>
      <w:marBottom w:val="0"/>
      <w:divBdr>
        <w:top w:val="none" w:sz="0" w:space="0" w:color="auto"/>
        <w:left w:val="none" w:sz="0" w:space="0" w:color="auto"/>
        <w:bottom w:val="none" w:sz="0" w:space="0" w:color="auto"/>
        <w:right w:val="none" w:sz="0" w:space="0" w:color="auto"/>
      </w:divBdr>
    </w:div>
    <w:div w:id="1450857296">
      <w:bodyDiv w:val="1"/>
      <w:marLeft w:val="0"/>
      <w:marRight w:val="0"/>
      <w:marTop w:val="0"/>
      <w:marBottom w:val="0"/>
      <w:divBdr>
        <w:top w:val="none" w:sz="0" w:space="0" w:color="auto"/>
        <w:left w:val="none" w:sz="0" w:space="0" w:color="auto"/>
        <w:bottom w:val="none" w:sz="0" w:space="0" w:color="auto"/>
        <w:right w:val="none" w:sz="0" w:space="0" w:color="auto"/>
      </w:divBdr>
    </w:div>
    <w:div w:id="1451163856">
      <w:bodyDiv w:val="1"/>
      <w:marLeft w:val="0"/>
      <w:marRight w:val="0"/>
      <w:marTop w:val="0"/>
      <w:marBottom w:val="0"/>
      <w:divBdr>
        <w:top w:val="none" w:sz="0" w:space="0" w:color="auto"/>
        <w:left w:val="none" w:sz="0" w:space="0" w:color="auto"/>
        <w:bottom w:val="none" w:sz="0" w:space="0" w:color="auto"/>
        <w:right w:val="none" w:sz="0" w:space="0" w:color="auto"/>
      </w:divBdr>
    </w:div>
    <w:div w:id="1451509804">
      <w:bodyDiv w:val="1"/>
      <w:marLeft w:val="0"/>
      <w:marRight w:val="0"/>
      <w:marTop w:val="0"/>
      <w:marBottom w:val="0"/>
      <w:divBdr>
        <w:top w:val="none" w:sz="0" w:space="0" w:color="auto"/>
        <w:left w:val="none" w:sz="0" w:space="0" w:color="auto"/>
        <w:bottom w:val="none" w:sz="0" w:space="0" w:color="auto"/>
        <w:right w:val="none" w:sz="0" w:space="0" w:color="auto"/>
      </w:divBdr>
    </w:div>
    <w:div w:id="1451632290">
      <w:bodyDiv w:val="1"/>
      <w:marLeft w:val="0"/>
      <w:marRight w:val="0"/>
      <w:marTop w:val="0"/>
      <w:marBottom w:val="0"/>
      <w:divBdr>
        <w:top w:val="none" w:sz="0" w:space="0" w:color="auto"/>
        <w:left w:val="none" w:sz="0" w:space="0" w:color="auto"/>
        <w:bottom w:val="none" w:sz="0" w:space="0" w:color="auto"/>
        <w:right w:val="none" w:sz="0" w:space="0" w:color="auto"/>
      </w:divBdr>
    </w:div>
    <w:div w:id="1451632835">
      <w:bodyDiv w:val="1"/>
      <w:marLeft w:val="0"/>
      <w:marRight w:val="0"/>
      <w:marTop w:val="0"/>
      <w:marBottom w:val="0"/>
      <w:divBdr>
        <w:top w:val="none" w:sz="0" w:space="0" w:color="auto"/>
        <w:left w:val="none" w:sz="0" w:space="0" w:color="auto"/>
        <w:bottom w:val="none" w:sz="0" w:space="0" w:color="auto"/>
        <w:right w:val="none" w:sz="0" w:space="0" w:color="auto"/>
      </w:divBdr>
    </w:div>
    <w:div w:id="1451893458">
      <w:bodyDiv w:val="1"/>
      <w:marLeft w:val="0"/>
      <w:marRight w:val="0"/>
      <w:marTop w:val="0"/>
      <w:marBottom w:val="0"/>
      <w:divBdr>
        <w:top w:val="none" w:sz="0" w:space="0" w:color="auto"/>
        <w:left w:val="none" w:sz="0" w:space="0" w:color="auto"/>
        <w:bottom w:val="none" w:sz="0" w:space="0" w:color="auto"/>
        <w:right w:val="none" w:sz="0" w:space="0" w:color="auto"/>
      </w:divBdr>
    </w:div>
    <w:div w:id="1451973984">
      <w:bodyDiv w:val="1"/>
      <w:marLeft w:val="0"/>
      <w:marRight w:val="0"/>
      <w:marTop w:val="0"/>
      <w:marBottom w:val="0"/>
      <w:divBdr>
        <w:top w:val="none" w:sz="0" w:space="0" w:color="auto"/>
        <w:left w:val="none" w:sz="0" w:space="0" w:color="auto"/>
        <w:bottom w:val="none" w:sz="0" w:space="0" w:color="auto"/>
        <w:right w:val="none" w:sz="0" w:space="0" w:color="auto"/>
      </w:divBdr>
    </w:div>
    <w:div w:id="1452284132">
      <w:bodyDiv w:val="1"/>
      <w:marLeft w:val="0"/>
      <w:marRight w:val="0"/>
      <w:marTop w:val="0"/>
      <w:marBottom w:val="0"/>
      <w:divBdr>
        <w:top w:val="none" w:sz="0" w:space="0" w:color="auto"/>
        <w:left w:val="none" w:sz="0" w:space="0" w:color="auto"/>
        <w:bottom w:val="none" w:sz="0" w:space="0" w:color="auto"/>
        <w:right w:val="none" w:sz="0" w:space="0" w:color="auto"/>
      </w:divBdr>
    </w:div>
    <w:div w:id="1452284243">
      <w:bodyDiv w:val="1"/>
      <w:marLeft w:val="0"/>
      <w:marRight w:val="0"/>
      <w:marTop w:val="0"/>
      <w:marBottom w:val="0"/>
      <w:divBdr>
        <w:top w:val="none" w:sz="0" w:space="0" w:color="auto"/>
        <w:left w:val="none" w:sz="0" w:space="0" w:color="auto"/>
        <w:bottom w:val="none" w:sz="0" w:space="0" w:color="auto"/>
        <w:right w:val="none" w:sz="0" w:space="0" w:color="auto"/>
      </w:divBdr>
    </w:div>
    <w:div w:id="1452894875">
      <w:bodyDiv w:val="1"/>
      <w:marLeft w:val="0"/>
      <w:marRight w:val="0"/>
      <w:marTop w:val="0"/>
      <w:marBottom w:val="0"/>
      <w:divBdr>
        <w:top w:val="none" w:sz="0" w:space="0" w:color="auto"/>
        <w:left w:val="none" w:sz="0" w:space="0" w:color="auto"/>
        <w:bottom w:val="none" w:sz="0" w:space="0" w:color="auto"/>
        <w:right w:val="none" w:sz="0" w:space="0" w:color="auto"/>
      </w:divBdr>
    </w:div>
    <w:div w:id="1453018741">
      <w:bodyDiv w:val="1"/>
      <w:marLeft w:val="0"/>
      <w:marRight w:val="0"/>
      <w:marTop w:val="0"/>
      <w:marBottom w:val="0"/>
      <w:divBdr>
        <w:top w:val="none" w:sz="0" w:space="0" w:color="auto"/>
        <w:left w:val="none" w:sz="0" w:space="0" w:color="auto"/>
        <w:bottom w:val="none" w:sz="0" w:space="0" w:color="auto"/>
        <w:right w:val="none" w:sz="0" w:space="0" w:color="auto"/>
      </w:divBdr>
    </w:div>
    <w:div w:id="1453135049">
      <w:bodyDiv w:val="1"/>
      <w:marLeft w:val="0"/>
      <w:marRight w:val="0"/>
      <w:marTop w:val="0"/>
      <w:marBottom w:val="0"/>
      <w:divBdr>
        <w:top w:val="none" w:sz="0" w:space="0" w:color="auto"/>
        <w:left w:val="none" w:sz="0" w:space="0" w:color="auto"/>
        <w:bottom w:val="none" w:sz="0" w:space="0" w:color="auto"/>
        <w:right w:val="none" w:sz="0" w:space="0" w:color="auto"/>
      </w:divBdr>
    </w:div>
    <w:div w:id="1454013828">
      <w:bodyDiv w:val="1"/>
      <w:marLeft w:val="0"/>
      <w:marRight w:val="0"/>
      <w:marTop w:val="0"/>
      <w:marBottom w:val="0"/>
      <w:divBdr>
        <w:top w:val="none" w:sz="0" w:space="0" w:color="auto"/>
        <w:left w:val="none" w:sz="0" w:space="0" w:color="auto"/>
        <w:bottom w:val="none" w:sz="0" w:space="0" w:color="auto"/>
        <w:right w:val="none" w:sz="0" w:space="0" w:color="auto"/>
      </w:divBdr>
    </w:div>
    <w:div w:id="1454865144">
      <w:bodyDiv w:val="1"/>
      <w:marLeft w:val="0"/>
      <w:marRight w:val="0"/>
      <w:marTop w:val="0"/>
      <w:marBottom w:val="0"/>
      <w:divBdr>
        <w:top w:val="none" w:sz="0" w:space="0" w:color="auto"/>
        <w:left w:val="none" w:sz="0" w:space="0" w:color="auto"/>
        <w:bottom w:val="none" w:sz="0" w:space="0" w:color="auto"/>
        <w:right w:val="none" w:sz="0" w:space="0" w:color="auto"/>
      </w:divBdr>
    </w:div>
    <w:div w:id="1454902978">
      <w:bodyDiv w:val="1"/>
      <w:marLeft w:val="0"/>
      <w:marRight w:val="0"/>
      <w:marTop w:val="0"/>
      <w:marBottom w:val="0"/>
      <w:divBdr>
        <w:top w:val="none" w:sz="0" w:space="0" w:color="auto"/>
        <w:left w:val="none" w:sz="0" w:space="0" w:color="auto"/>
        <w:bottom w:val="none" w:sz="0" w:space="0" w:color="auto"/>
        <w:right w:val="none" w:sz="0" w:space="0" w:color="auto"/>
      </w:divBdr>
    </w:div>
    <w:div w:id="1455172488">
      <w:bodyDiv w:val="1"/>
      <w:marLeft w:val="0"/>
      <w:marRight w:val="0"/>
      <w:marTop w:val="0"/>
      <w:marBottom w:val="0"/>
      <w:divBdr>
        <w:top w:val="none" w:sz="0" w:space="0" w:color="auto"/>
        <w:left w:val="none" w:sz="0" w:space="0" w:color="auto"/>
        <w:bottom w:val="none" w:sz="0" w:space="0" w:color="auto"/>
        <w:right w:val="none" w:sz="0" w:space="0" w:color="auto"/>
      </w:divBdr>
    </w:div>
    <w:div w:id="1455175422">
      <w:bodyDiv w:val="1"/>
      <w:marLeft w:val="0"/>
      <w:marRight w:val="0"/>
      <w:marTop w:val="0"/>
      <w:marBottom w:val="0"/>
      <w:divBdr>
        <w:top w:val="none" w:sz="0" w:space="0" w:color="auto"/>
        <w:left w:val="none" w:sz="0" w:space="0" w:color="auto"/>
        <w:bottom w:val="none" w:sz="0" w:space="0" w:color="auto"/>
        <w:right w:val="none" w:sz="0" w:space="0" w:color="auto"/>
      </w:divBdr>
    </w:div>
    <w:div w:id="1455518257">
      <w:bodyDiv w:val="1"/>
      <w:marLeft w:val="0"/>
      <w:marRight w:val="0"/>
      <w:marTop w:val="0"/>
      <w:marBottom w:val="0"/>
      <w:divBdr>
        <w:top w:val="none" w:sz="0" w:space="0" w:color="auto"/>
        <w:left w:val="none" w:sz="0" w:space="0" w:color="auto"/>
        <w:bottom w:val="none" w:sz="0" w:space="0" w:color="auto"/>
        <w:right w:val="none" w:sz="0" w:space="0" w:color="auto"/>
      </w:divBdr>
    </w:div>
    <w:div w:id="1455562227">
      <w:bodyDiv w:val="1"/>
      <w:marLeft w:val="0"/>
      <w:marRight w:val="0"/>
      <w:marTop w:val="0"/>
      <w:marBottom w:val="0"/>
      <w:divBdr>
        <w:top w:val="none" w:sz="0" w:space="0" w:color="auto"/>
        <w:left w:val="none" w:sz="0" w:space="0" w:color="auto"/>
        <w:bottom w:val="none" w:sz="0" w:space="0" w:color="auto"/>
        <w:right w:val="none" w:sz="0" w:space="0" w:color="auto"/>
      </w:divBdr>
    </w:div>
    <w:div w:id="1456019369">
      <w:bodyDiv w:val="1"/>
      <w:marLeft w:val="0"/>
      <w:marRight w:val="0"/>
      <w:marTop w:val="0"/>
      <w:marBottom w:val="0"/>
      <w:divBdr>
        <w:top w:val="none" w:sz="0" w:space="0" w:color="auto"/>
        <w:left w:val="none" w:sz="0" w:space="0" w:color="auto"/>
        <w:bottom w:val="none" w:sz="0" w:space="0" w:color="auto"/>
        <w:right w:val="none" w:sz="0" w:space="0" w:color="auto"/>
      </w:divBdr>
    </w:div>
    <w:div w:id="1456216895">
      <w:bodyDiv w:val="1"/>
      <w:marLeft w:val="0"/>
      <w:marRight w:val="0"/>
      <w:marTop w:val="0"/>
      <w:marBottom w:val="0"/>
      <w:divBdr>
        <w:top w:val="none" w:sz="0" w:space="0" w:color="auto"/>
        <w:left w:val="none" w:sz="0" w:space="0" w:color="auto"/>
        <w:bottom w:val="none" w:sz="0" w:space="0" w:color="auto"/>
        <w:right w:val="none" w:sz="0" w:space="0" w:color="auto"/>
      </w:divBdr>
    </w:div>
    <w:div w:id="1456365691">
      <w:bodyDiv w:val="1"/>
      <w:marLeft w:val="0"/>
      <w:marRight w:val="0"/>
      <w:marTop w:val="0"/>
      <w:marBottom w:val="0"/>
      <w:divBdr>
        <w:top w:val="none" w:sz="0" w:space="0" w:color="auto"/>
        <w:left w:val="none" w:sz="0" w:space="0" w:color="auto"/>
        <w:bottom w:val="none" w:sz="0" w:space="0" w:color="auto"/>
        <w:right w:val="none" w:sz="0" w:space="0" w:color="auto"/>
      </w:divBdr>
    </w:div>
    <w:div w:id="1456487745">
      <w:bodyDiv w:val="1"/>
      <w:marLeft w:val="0"/>
      <w:marRight w:val="0"/>
      <w:marTop w:val="0"/>
      <w:marBottom w:val="0"/>
      <w:divBdr>
        <w:top w:val="none" w:sz="0" w:space="0" w:color="auto"/>
        <w:left w:val="none" w:sz="0" w:space="0" w:color="auto"/>
        <w:bottom w:val="none" w:sz="0" w:space="0" w:color="auto"/>
        <w:right w:val="none" w:sz="0" w:space="0" w:color="auto"/>
      </w:divBdr>
    </w:div>
    <w:div w:id="1456630808">
      <w:bodyDiv w:val="1"/>
      <w:marLeft w:val="0"/>
      <w:marRight w:val="0"/>
      <w:marTop w:val="0"/>
      <w:marBottom w:val="0"/>
      <w:divBdr>
        <w:top w:val="none" w:sz="0" w:space="0" w:color="auto"/>
        <w:left w:val="none" w:sz="0" w:space="0" w:color="auto"/>
        <w:bottom w:val="none" w:sz="0" w:space="0" w:color="auto"/>
        <w:right w:val="none" w:sz="0" w:space="0" w:color="auto"/>
      </w:divBdr>
    </w:div>
    <w:div w:id="1457408818">
      <w:bodyDiv w:val="1"/>
      <w:marLeft w:val="0"/>
      <w:marRight w:val="0"/>
      <w:marTop w:val="0"/>
      <w:marBottom w:val="0"/>
      <w:divBdr>
        <w:top w:val="none" w:sz="0" w:space="0" w:color="auto"/>
        <w:left w:val="none" w:sz="0" w:space="0" w:color="auto"/>
        <w:bottom w:val="none" w:sz="0" w:space="0" w:color="auto"/>
        <w:right w:val="none" w:sz="0" w:space="0" w:color="auto"/>
      </w:divBdr>
    </w:div>
    <w:div w:id="1457673849">
      <w:bodyDiv w:val="1"/>
      <w:marLeft w:val="0"/>
      <w:marRight w:val="0"/>
      <w:marTop w:val="0"/>
      <w:marBottom w:val="0"/>
      <w:divBdr>
        <w:top w:val="none" w:sz="0" w:space="0" w:color="auto"/>
        <w:left w:val="none" w:sz="0" w:space="0" w:color="auto"/>
        <w:bottom w:val="none" w:sz="0" w:space="0" w:color="auto"/>
        <w:right w:val="none" w:sz="0" w:space="0" w:color="auto"/>
      </w:divBdr>
    </w:div>
    <w:div w:id="1457676991">
      <w:bodyDiv w:val="1"/>
      <w:marLeft w:val="0"/>
      <w:marRight w:val="0"/>
      <w:marTop w:val="0"/>
      <w:marBottom w:val="0"/>
      <w:divBdr>
        <w:top w:val="none" w:sz="0" w:space="0" w:color="auto"/>
        <w:left w:val="none" w:sz="0" w:space="0" w:color="auto"/>
        <w:bottom w:val="none" w:sz="0" w:space="0" w:color="auto"/>
        <w:right w:val="none" w:sz="0" w:space="0" w:color="auto"/>
      </w:divBdr>
    </w:div>
    <w:div w:id="1458111187">
      <w:bodyDiv w:val="1"/>
      <w:marLeft w:val="0"/>
      <w:marRight w:val="0"/>
      <w:marTop w:val="0"/>
      <w:marBottom w:val="0"/>
      <w:divBdr>
        <w:top w:val="none" w:sz="0" w:space="0" w:color="auto"/>
        <w:left w:val="none" w:sz="0" w:space="0" w:color="auto"/>
        <w:bottom w:val="none" w:sz="0" w:space="0" w:color="auto"/>
        <w:right w:val="none" w:sz="0" w:space="0" w:color="auto"/>
      </w:divBdr>
    </w:div>
    <w:div w:id="1458639406">
      <w:bodyDiv w:val="1"/>
      <w:marLeft w:val="0"/>
      <w:marRight w:val="0"/>
      <w:marTop w:val="0"/>
      <w:marBottom w:val="0"/>
      <w:divBdr>
        <w:top w:val="none" w:sz="0" w:space="0" w:color="auto"/>
        <w:left w:val="none" w:sz="0" w:space="0" w:color="auto"/>
        <w:bottom w:val="none" w:sz="0" w:space="0" w:color="auto"/>
        <w:right w:val="none" w:sz="0" w:space="0" w:color="auto"/>
      </w:divBdr>
    </w:div>
    <w:div w:id="1459028050">
      <w:bodyDiv w:val="1"/>
      <w:marLeft w:val="0"/>
      <w:marRight w:val="0"/>
      <w:marTop w:val="0"/>
      <w:marBottom w:val="0"/>
      <w:divBdr>
        <w:top w:val="none" w:sz="0" w:space="0" w:color="auto"/>
        <w:left w:val="none" w:sz="0" w:space="0" w:color="auto"/>
        <w:bottom w:val="none" w:sz="0" w:space="0" w:color="auto"/>
        <w:right w:val="none" w:sz="0" w:space="0" w:color="auto"/>
      </w:divBdr>
    </w:div>
    <w:div w:id="1459297972">
      <w:bodyDiv w:val="1"/>
      <w:marLeft w:val="0"/>
      <w:marRight w:val="0"/>
      <w:marTop w:val="0"/>
      <w:marBottom w:val="0"/>
      <w:divBdr>
        <w:top w:val="none" w:sz="0" w:space="0" w:color="auto"/>
        <w:left w:val="none" w:sz="0" w:space="0" w:color="auto"/>
        <w:bottom w:val="none" w:sz="0" w:space="0" w:color="auto"/>
        <w:right w:val="none" w:sz="0" w:space="0" w:color="auto"/>
      </w:divBdr>
    </w:div>
    <w:div w:id="1459572628">
      <w:bodyDiv w:val="1"/>
      <w:marLeft w:val="0"/>
      <w:marRight w:val="0"/>
      <w:marTop w:val="0"/>
      <w:marBottom w:val="0"/>
      <w:divBdr>
        <w:top w:val="none" w:sz="0" w:space="0" w:color="auto"/>
        <w:left w:val="none" w:sz="0" w:space="0" w:color="auto"/>
        <w:bottom w:val="none" w:sz="0" w:space="0" w:color="auto"/>
        <w:right w:val="none" w:sz="0" w:space="0" w:color="auto"/>
      </w:divBdr>
    </w:div>
    <w:div w:id="1459762791">
      <w:bodyDiv w:val="1"/>
      <w:marLeft w:val="0"/>
      <w:marRight w:val="0"/>
      <w:marTop w:val="0"/>
      <w:marBottom w:val="0"/>
      <w:divBdr>
        <w:top w:val="none" w:sz="0" w:space="0" w:color="auto"/>
        <w:left w:val="none" w:sz="0" w:space="0" w:color="auto"/>
        <w:bottom w:val="none" w:sz="0" w:space="0" w:color="auto"/>
        <w:right w:val="none" w:sz="0" w:space="0" w:color="auto"/>
      </w:divBdr>
    </w:div>
    <w:div w:id="1459836345">
      <w:bodyDiv w:val="1"/>
      <w:marLeft w:val="0"/>
      <w:marRight w:val="0"/>
      <w:marTop w:val="0"/>
      <w:marBottom w:val="0"/>
      <w:divBdr>
        <w:top w:val="none" w:sz="0" w:space="0" w:color="auto"/>
        <w:left w:val="none" w:sz="0" w:space="0" w:color="auto"/>
        <w:bottom w:val="none" w:sz="0" w:space="0" w:color="auto"/>
        <w:right w:val="none" w:sz="0" w:space="0" w:color="auto"/>
      </w:divBdr>
    </w:div>
    <w:div w:id="1460033396">
      <w:bodyDiv w:val="1"/>
      <w:marLeft w:val="0"/>
      <w:marRight w:val="0"/>
      <w:marTop w:val="0"/>
      <w:marBottom w:val="0"/>
      <w:divBdr>
        <w:top w:val="none" w:sz="0" w:space="0" w:color="auto"/>
        <w:left w:val="none" w:sz="0" w:space="0" w:color="auto"/>
        <w:bottom w:val="none" w:sz="0" w:space="0" w:color="auto"/>
        <w:right w:val="none" w:sz="0" w:space="0" w:color="auto"/>
      </w:divBdr>
    </w:div>
    <w:div w:id="1460222119">
      <w:bodyDiv w:val="1"/>
      <w:marLeft w:val="0"/>
      <w:marRight w:val="0"/>
      <w:marTop w:val="0"/>
      <w:marBottom w:val="0"/>
      <w:divBdr>
        <w:top w:val="none" w:sz="0" w:space="0" w:color="auto"/>
        <w:left w:val="none" w:sz="0" w:space="0" w:color="auto"/>
        <w:bottom w:val="none" w:sz="0" w:space="0" w:color="auto"/>
        <w:right w:val="none" w:sz="0" w:space="0" w:color="auto"/>
      </w:divBdr>
    </w:div>
    <w:div w:id="1460226169">
      <w:bodyDiv w:val="1"/>
      <w:marLeft w:val="0"/>
      <w:marRight w:val="0"/>
      <w:marTop w:val="0"/>
      <w:marBottom w:val="0"/>
      <w:divBdr>
        <w:top w:val="none" w:sz="0" w:space="0" w:color="auto"/>
        <w:left w:val="none" w:sz="0" w:space="0" w:color="auto"/>
        <w:bottom w:val="none" w:sz="0" w:space="0" w:color="auto"/>
        <w:right w:val="none" w:sz="0" w:space="0" w:color="auto"/>
      </w:divBdr>
    </w:div>
    <w:div w:id="1460370574">
      <w:bodyDiv w:val="1"/>
      <w:marLeft w:val="0"/>
      <w:marRight w:val="0"/>
      <w:marTop w:val="0"/>
      <w:marBottom w:val="0"/>
      <w:divBdr>
        <w:top w:val="none" w:sz="0" w:space="0" w:color="auto"/>
        <w:left w:val="none" w:sz="0" w:space="0" w:color="auto"/>
        <w:bottom w:val="none" w:sz="0" w:space="0" w:color="auto"/>
        <w:right w:val="none" w:sz="0" w:space="0" w:color="auto"/>
      </w:divBdr>
    </w:div>
    <w:div w:id="1460412439">
      <w:bodyDiv w:val="1"/>
      <w:marLeft w:val="0"/>
      <w:marRight w:val="0"/>
      <w:marTop w:val="0"/>
      <w:marBottom w:val="0"/>
      <w:divBdr>
        <w:top w:val="none" w:sz="0" w:space="0" w:color="auto"/>
        <w:left w:val="none" w:sz="0" w:space="0" w:color="auto"/>
        <w:bottom w:val="none" w:sz="0" w:space="0" w:color="auto"/>
        <w:right w:val="none" w:sz="0" w:space="0" w:color="auto"/>
      </w:divBdr>
    </w:div>
    <w:div w:id="1460801857">
      <w:bodyDiv w:val="1"/>
      <w:marLeft w:val="0"/>
      <w:marRight w:val="0"/>
      <w:marTop w:val="0"/>
      <w:marBottom w:val="0"/>
      <w:divBdr>
        <w:top w:val="none" w:sz="0" w:space="0" w:color="auto"/>
        <w:left w:val="none" w:sz="0" w:space="0" w:color="auto"/>
        <w:bottom w:val="none" w:sz="0" w:space="0" w:color="auto"/>
        <w:right w:val="none" w:sz="0" w:space="0" w:color="auto"/>
      </w:divBdr>
    </w:div>
    <w:div w:id="1460807234">
      <w:bodyDiv w:val="1"/>
      <w:marLeft w:val="0"/>
      <w:marRight w:val="0"/>
      <w:marTop w:val="0"/>
      <w:marBottom w:val="0"/>
      <w:divBdr>
        <w:top w:val="none" w:sz="0" w:space="0" w:color="auto"/>
        <w:left w:val="none" w:sz="0" w:space="0" w:color="auto"/>
        <w:bottom w:val="none" w:sz="0" w:space="0" w:color="auto"/>
        <w:right w:val="none" w:sz="0" w:space="0" w:color="auto"/>
      </w:divBdr>
    </w:div>
    <w:div w:id="1460996705">
      <w:bodyDiv w:val="1"/>
      <w:marLeft w:val="0"/>
      <w:marRight w:val="0"/>
      <w:marTop w:val="0"/>
      <w:marBottom w:val="0"/>
      <w:divBdr>
        <w:top w:val="none" w:sz="0" w:space="0" w:color="auto"/>
        <w:left w:val="none" w:sz="0" w:space="0" w:color="auto"/>
        <w:bottom w:val="none" w:sz="0" w:space="0" w:color="auto"/>
        <w:right w:val="none" w:sz="0" w:space="0" w:color="auto"/>
      </w:divBdr>
    </w:div>
    <w:div w:id="1461412302">
      <w:bodyDiv w:val="1"/>
      <w:marLeft w:val="0"/>
      <w:marRight w:val="0"/>
      <w:marTop w:val="0"/>
      <w:marBottom w:val="0"/>
      <w:divBdr>
        <w:top w:val="none" w:sz="0" w:space="0" w:color="auto"/>
        <w:left w:val="none" w:sz="0" w:space="0" w:color="auto"/>
        <w:bottom w:val="none" w:sz="0" w:space="0" w:color="auto"/>
        <w:right w:val="none" w:sz="0" w:space="0" w:color="auto"/>
      </w:divBdr>
    </w:div>
    <w:div w:id="1461453965">
      <w:bodyDiv w:val="1"/>
      <w:marLeft w:val="0"/>
      <w:marRight w:val="0"/>
      <w:marTop w:val="0"/>
      <w:marBottom w:val="0"/>
      <w:divBdr>
        <w:top w:val="none" w:sz="0" w:space="0" w:color="auto"/>
        <w:left w:val="none" w:sz="0" w:space="0" w:color="auto"/>
        <w:bottom w:val="none" w:sz="0" w:space="0" w:color="auto"/>
        <w:right w:val="none" w:sz="0" w:space="0" w:color="auto"/>
      </w:divBdr>
    </w:div>
    <w:div w:id="1461607198">
      <w:bodyDiv w:val="1"/>
      <w:marLeft w:val="0"/>
      <w:marRight w:val="0"/>
      <w:marTop w:val="0"/>
      <w:marBottom w:val="0"/>
      <w:divBdr>
        <w:top w:val="none" w:sz="0" w:space="0" w:color="auto"/>
        <w:left w:val="none" w:sz="0" w:space="0" w:color="auto"/>
        <w:bottom w:val="none" w:sz="0" w:space="0" w:color="auto"/>
        <w:right w:val="none" w:sz="0" w:space="0" w:color="auto"/>
      </w:divBdr>
    </w:div>
    <w:div w:id="1461993764">
      <w:bodyDiv w:val="1"/>
      <w:marLeft w:val="0"/>
      <w:marRight w:val="0"/>
      <w:marTop w:val="0"/>
      <w:marBottom w:val="0"/>
      <w:divBdr>
        <w:top w:val="none" w:sz="0" w:space="0" w:color="auto"/>
        <w:left w:val="none" w:sz="0" w:space="0" w:color="auto"/>
        <w:bottom w:val="none" w:sz="0" w:space="0" w:color="auto"/>
        <w:right w:val="none" w:sz="0" w:space="0" w:color="auto"/>
      </w:divBdr>
    </w:div>
    <w:div w:id="1462116004">
      <w:bodyDiv w:val="1"/>
      <w:marLeft w:val="0"/>
      <w:marRight w:val="0"/>
      <w:marTop w:val="0"/>
      <w:marBottom w:val="0"/>
      <w:divBdr>
        <w:top w:val="none" w:sz="0" w:space="0" w:color="auto"/>
        <w:left w:val="none" w:sz="0" w:space="0" w:color="auto"/>
        <w:bottom w:val="none" w:sz="0" w:space="0" w:color="auto"/>
        <w:right w:val="none" w:sz="0" w:space="0" w:color="auto"/>
      </w:divBdr>
    </w:div>
    <w:div w:id="1462193527">
      <w:bodyDiv w:val="1"/>
      <w:marLeft w:val="0"/>
      <w:marRight w:val="0"/>
      <w:marTop w:val="0"/>
      <w:marBottom w:val="0"/>
      <w:divBdr>
        <w:top w:val="none" w:sz="0" w:space="0" w:color="auto"/>
        <w:left w:val="none" w:sz="0" w:space="0" w:color="auto"/>
        <w:bottom w:val="none" w:sz="0" w:space="0" w:color="auto"/>
        <w:right w:val="none" w:sz="0" w:space="0" w:color="auto"/>
      </w:divBdr>
    </w:div>
    <w:div w:id="1462458406">
      <w:bodyDiv w:val="1"/>
      <w:marLeft w:val="0"/>
      <w:marRight w:val="0"/>
      <w:marTop w:val="0"/>
      <w:marBottom w:val="0"/>
      <w:divBdr>
        <w:top w:val="none" w:sz="0" w:space="0" w:color="auto"/>
        <w:left w:val="none" w:sz="0" w:space="0" w:color="auto"/>
        <w:bottom w:val="none" w:sz="0" w:space="0" w:color="auto"/>
        <w:right w:val="none" w:sz="0" w:space="0" w:color="auto"/>
      </w:divBdr>
    </w:div>
    <w:div w:id="1462991110">
      <w:bodyDiv w:val="1"/>
      <w:marLeft w:val="0"/>
      <w:marRight w:val="0"/>
      <w:marTop w:val="0"/>
      <w:marBottom w:val="0"/>
      <w:divBdr>
        <w:top w:val="none" w:sz="0" w:space="0" w:color="auto"/>
        <w:left w:val="none" w:sz="0" w:space="0" w:color="auto"/>
        <w:bottom w:val="none" w:sz="0" w:space="0" w:color="auto"/>
        <w:right w:val="none" w:sz="0" w:space="0" w:color="auto"/>
      </w:divBdr>
    </w:div>
    <w:div w:id="1463229661">
      <w:bodyDiv w:val="1"/>
      <w:marLeft w:val="0"/>
      <w:marRight w:val="0"/>
      <w:marTop w:val="0"/>
      <w:marBottom w:val="0"/>
      <w:divBdr>
        <w:top w:val="none" w:sz="0" w:space="0" w:color="auto"/>
        <w:left w:val="none" w:sz="0" w:space="0" w:color="auto"/>
        <w:bottom w:val="none" w:sz="0" w:space="0" w:color="auto"/>
        <w:right w:val="none" w:sz="0" w:space="0" w:color="auto"/>
      </w:divBdr>
    </w:div>
    <w:div w:id="1463419386">
      <w:bodyDiv w:val="1"/>
      <w:marLeft w:val="0"/>
      <w:marRight w:val="0"/>
      <w:marTop w:val="0"/>
      <w:marBottom w:val="0"/>
      <w:divBdr>
        <w:top w:val="none" w:sz="0" w:space="0" w:color="auto"/>
        <w:left w:val="none" w:sz="0" w:space="0" w:color="auto"/>
        <w:bottom w:val="none" w:sz="0" w:space="0" w:color="auto"/>
        <w:right w:val="none" w:sz="0" w:space="0" w:color="auto"/>
      </w:divBdr>
    </w:div>
    <w:div w:id="1463570749">
      <w:bodyDiv w:val="1"/>
      <w:marLeft w:val="0"/>
      <w:marRight w:val="0"/>
      <w:marTop w:val="0"/>
      <w:marBottom w:val="0"/>
      <w:divBdr>
        <w:top w:val="none" w:sz="0" w:space="0" w:color="auto"/>
        <w:left w:val="none" w:sz="0" w:space="0" w:color="auto"/>
        <w:bottom w:val="none" w:sz="0" w:space="0" w:color="auto"/>
        <w:right w:val="none" w:sz="0" w:space="0" w:color="auto"/>
      </w:divBdr>
    </w:div>
    <w:div w:id="1463965567">
      <w:bodyDiv w:val="1"/>
      <w:marLeft w:val="0"/>
      <w:marRight w:val="0"/>
      <w:marTop w:val="0"/>
      <w:marBottom w:val="0"/>
      <w:divBdr>
        <w:top w:val="none" w:sz="0" w:space="0" w:color="auto"/>
        <w:left w:val="none" w:sz="0" w:space="0" w:color="auto"/>
        <w:bottom w:val="none" w:sz="0" w:space="0" w:color="auto"/>
        <w:right w:val="none" w:sz="0" w:space="0" w:color="auto"/>
      </w:divBdr>
    </w:div>
    <w:div w:id="1464276635">
      <w:bodyDiv w:val="1"/>
      <w:marLeft w:val="0"/>
      <w:marRight w:val="0"/>
      <w:marTop w:val="0"/>
      <w:marBottom w:val="0"/>
      <w:divBdr>
        <w:top w:val="none" w:sz="0" w:space="0" w:color="auto"/>
        <w:left w:val="none" w:sz="0" w:space="0" w:color="auto"/>
        <w:bottom w:val="none" w:sz="0" w:space="0" w:color="auto"/>
        <w:right w:val="none" w:sz="0" w:space="0" w:color="auto"/>
      </w:divBdr>
    </w:div>
    <w:div w:id="1464499637">
      <w:bodyDiv w:val="1"/>
      <w:marLeft w:val="0"/>
      <w:marRight w:val="0"/>
      <w:marTop w:val="0"/>
      <w:marBottom w:val="0"/>
      <w:divBdr>
        <w:top w:val="none" w:sz="0" w:space="0" w:color="auto"/>
        <w:left w:val="none" w:sz="0" w:space="0" w:color="auto"/>
        <w:bottom w:val="none" w:sz="0" w:space="0" w:color="auto"/>
        <w:right w:val="none" w:sz="0" w:space="0" w:color="auto"/>
      </w:divBdr>
    </w:div>
    <w:div w:id="1464540876">
      <w:bodyDiv w:val="1"/>
      <w:marLeft w:val="0"/>
      <w:marRight w:val="0"/>
      <w:marTop w:val="0"/>
      <w:marBottom w:val="0"/>
      <w:divBdr>
        <w:top w:val="none" w:sz="0" w:space="0" w:color="auto"/>
        <w:left w:val="none" w:sz="0" w:space="0" w:color="auto"/>
        <w:bottom w:val="none" w:sz="0" w:space="0" w:color="auto"/>
        <w:right w:val="none" w:sz="0" w:space="0" w:color="auto"/>
      </w:divBdr>
    </w:div>
    <w:div w:id="1464810690">
      <w:bodyDiv w:val="1"/>
      <w:marLeft w:val="0"/>
      <w:marRight w:val="0"/>
      <w:marTop w:val="0"/>
      <w:marBottom w:val="0"/>
      <w:divBdr>
        <w:top w:val="none" w:sz="0" w:space="0" w:color="auto"/>
        <w:left w:val="none" w:sz="0" w:space="0" w:color="auto"/>
        <w:bottom w:val="none" w:sz="0" w:space="0" w:color="auto"/>
        <w:right w:val="none" w:sz="0" w:space="0" w:color="auto"/>
      </w:divBdr>
    </w:div>
    <w:div w:id="1464887523">
      <w:bodyDiv w:val="1"/>
      <w:marLeft w:val="0"/>
      <w:marRight w:val="0"/>
      <w:marTop w:val="0"/>
      <w:marBottom w:val="0"/>
      <w:divBdr>
        <w:top w:val="none" w:sz="0" w:space="0" w:color="auto"/>
        <w:left w:val="none" w:sz="0" w:space="0" w:color="auto"/>
        <w:bottom w:val="none" w:sz="0" w:space="0" w:color="auto"/>
        <w:right w:val="none" w:sz="0" w:space="0" w:color="auto"/>
      </w:divBdr>
    </w:div>
    <w:div w:id="1465007403">
      <w:bodyDiv w:val="1"/>
      <w:marLeft w:val="0"/>
      <w:marRight w:val="0"/>
      <w:marTop w:val="0"/>
      <w:marBottom w:val="0"/>
      <w:divBdr>
        <w:top w:val="none" w:sz="0" w:space="0" w:color="auto"/>
        <w:left w:val="none" w:sz="0" w:space="0" w:color="auto"/>
        <w:bottom w:val="none" w:sz="0" w:space="0" w:color="auto"/>
        <w:right w:val="none" w:sz="0" w:space="0" w:color="auto"/>
      </w:divBdr>
    </w:div>
    <w:div w:id="1465007983">
      <w:bodyDiv w:val="1"/>
      <w:marLeft w:val="0"/>
      <w:marRight w:val="0"/>
      <w:marTop w:val="0"/>
      <w:marBottom w:val="0"/>
      <w:divBdr>
        <w:top w:val="none" w:sz="0" w:space="0" w:color="auto"/>
        <w:left w:val="none" w:sz="0" w:space="0" w:color="auto"/>
        <w:bottom w:val="none" w:sz="0" w:space="0" w:color="auto"/>
        <w:right w:val="none" w:sz="0" w:space="0" w:color="auto"/>
      </w:divBdr>
    </w:div>
    <w:div w:id="1465123596">
      <w:bodyDiv w:val="1"/>
      <w:marLeft w:val="0"/>
      <w:marRight w:val="0"/>
      <w:marTop w:val="0"/>
      <w:marBottom w:val="0"/>
      <w:divBdr>
        <w:top w:val="none" w:sz="0" w:space="0" w:color="auto"/>
        <w:left w:val="none" w:sz="0" w:space="0" w:color="auto"/>
        <w:bottom w:val="none" w:sz="0" w:space="0" w:color="auto"/>
        <w:right w:val="none" w:sz="0" w:space="0" w:color="auto"/>
      </w:divBdr>
    </w:div>
    <w:div w:id="1465151043">
      <w:bodyDiv w:val="1"/>
      <w:marLeft w:val="0"/>
      <w:marRight w:val="0"/>
      <w:marTop w:val="0"/>
      <w:marBottom w:val="0"/>
      <w:divBdr>
        <w:top w:val="none" w:sz="0" w:space="0" w:color="auto"/>
        <w:left w:val="none" w:sz="0" w:space="0" w:color="auto"/>
        <w:bottom w:val="none" w:sz="0" w:space="0" w:color="auto"/>
        <w:right w:val="none" w:sz="0" w:space="0" w:color="auto"/>
      </w:divBdr>
    </w:div>
    <w:div w:id="1465542000">
      <w:bodyDiv w:val="1"/>
      <w:marLeft w:val="0"/>
      <w:marRight w:val="0"/>
      <w:marTop w:val="0"/>
      <w:marBottom w:val="0"/>
      <w:divBdr>
        <w:top w:val="none" w:sz="0" w:space="0" w:color="auto"/>
        <w:left w:val="none" w:sz="0" w:space="0" w:color="auto"/>
        <w:bottom w:val="none" w:sz="0" w:space="0" w:color="auto"/>
        <w:right w:val="none" w:sz="0" w:space="0" w:color="auto"/>
      </w:divBdr>
    </w:div>
    <w:div w:id="1465736289">
      <w:bodyDiv w:val="1"/>
      <w:marLeft w:val="0"/>
      <w:marRight w:val="0"/>
      <w:marTop w:val="0"/>
      <w:marBottom w:val="0"/>
      <w:divBdr>
        <w:top w:val="none" w:sz="0" w:space="0" w:color="auto"/>
        <w:left w:val="none" w:sz="0" w:space="0" w:color="auto"/>
        <w:bottom w:val="none" w:sz="0" w:space="0" w:color="auto"/>
        <w:right w:val="none" w:sz="0" w:space="0" w:color="auto"/>
      </w:divBdr>
    </w:div>
    <w:div w:id="1466390999">
      <w:bodyDiv w:val="1"/>
      <w:marLeft w:val="0"/>
      <w:marRight w:val="0"/>
      <w:marTop w:val="0"/>
      <w:marBottom w:val="0"/>
      <w:divBdr>
        <w:top w:val="none" w:sz="0" w:space="0" w:color="auto"/>
        <w:left w:val="none" w:sz="0" w:space="0" w:color="auto"/>
        <w:bottom w:val="none" w:sz="0" w:space="0" w:color="auto"/>
        <w:right w:val="none" w:sz="0" w:space="0" w:color="auto"/>
      </w:divBdr>
    </w:div>
    <w:div w:id="1466772368">
      <w:bodyDiv w:val="1"/>
      <w:marLeft w:val="0"/>
      <w:marRight w:val="0"/>
      <w:marTop w:val="0"/>
      <w:marBottom w:val="0"/>
      <w:divBdr>
        <w:top w:val="none" w:sz="0" w:space="0" w:color="auto"/>
        <w:left w:val="none" w:sz="0" w:space="0" w:color="auto"/>
        <w:bottom w:val="none" w:sz="0" w:space="0" w:color="auto"/>
        <w:right w:val="none" w:sz="0" w:space="0" w:color="auto"/>
      </w:divBdr>
    </w:div>
    <w:div w:id="1466848444">
      <w:bodyDiv w:val="1"/>
      <w:marLeft w:val="0"/>
      <w:marRight w:val="0"/>
      <w:marTop w:val="0"/>
      <w:marBottom w:val="0"/>
      <w:divBdr>
        <w:top w:val="none" w:sz="0" w:space="0" w:color="auto"/>
        <w:left w:val="none" w:sz="0" w:space="0" w:color="auto"/>
        <w:bottom w:val="none" w:sz="0" w:space="0" w:color="auto"/>
        <w:right w:val="none" w:sz="0" w:space="0" w:color="auto"/>
      </w:divBdr>
    </w:div>
    <w:div w:id="1466965000">
      <w:bodyDiv w:val="1"/>
      <w:marLeft w:val="0"/>
      <w:marRight w:val="0"/>
      <w:marTop w:val="0"/>
      <w:marBottom w:val="0"/>
      <w:divBdr>
        <w:top w:val="none" w:sz="0" w:space="0" w:color="auto"/>
        <w:left w:val="none" w:sz="0" w:space="0" w:color="auto"/>
        <w:bottom w:val="none" w:sz="0" w:space="0" w:color="auto"/>
        <w:right w:val="none" w:sz="0" w:space="0" w:color="auto"/>
      </w:divBdr>
    </w:div>
    <w:div w:id="1466970693">
      <w:bodyDiv w:val="1"/>
      <w:marLeft w:val="0"/>
      <w:marRight w:val="0"/>
      <w:marTop w:val="0"/>
      <w:marBottom w:val="0"/>
      <w:divBdr>
        <w:top w:val="none" w:sz="0" w:space="0" w:color="auto"/>
        <w:left w:val="none" w:sz="0" w:space="0" w:color="auto"/>
        <w:bottom w:val="none" w:sz="0" w:space="0" w:color="auto"/>
        <w:right w:val="none" w:sz="0" w:space="0" w:color="auto"/>
      </w:divBdr>
    </w:div>
    <w:div w:id="1467745627">
      <w:bodyDiv w:val="1"/>
      <w:marLeft w:val="0"/>
      <w:marRight w:val="0"/>
      <w:marTop w:val="0"/>
      <w:marBottom w:val="0"/>
      <w:divBdr>
        <w:top w:val="none" w:sz="0" w:space="0" w:color="auto"/>
        <w:left w:val="none" w:sz="0" w:space="0" w:color="auto"/>
        <w:bottom w:val="none" w:sz="0" w:space="0" w:color="auto"/>
        <w:right w:val="none" w:sz="0" w:space="0" w:color="auto"/>
      </w:divBdr>
    </w:div>
    <w:div w:id="1467891188">
      <w:bodyDiv w:val="1"/>
      <w:marLeft w:val="0"/>
      <w:marRight w:val="0"/>
      <w:marTop w:val="0"/>
      <w:marBottom w:val="0"/>
      <w:divBdr>
        <w:top w:val="none" w:sz="0" w:space="0" w:color="auto"/>
        <w:left w:val="none" w:sz="0" w:space="0" w:color="auto"/>
        <w:bottom w:val="none" w:sz="0" w:space="0" w:color="auto"/>
        <w:right w:val="none" w:sz="0" w:space="0" w:color="auto"/>
      </w:divBdr>
    </w:div>
    <w:div w:id="1467893319">
      <w:bodyDiv w:val="1"/>
      <w:marLeft w:val="0"/>
      <w:marRight w:val="0"/>
      <w:marTop w:val="0"/>
      <w:marBottom w:val="0"/>
      <w:divBdr>
        <w:top w:val="none" w:sz="0" w:space="0" w:color="auto"/>
        <w:left w:val="none" w:sz="0" w:space="0" w:color="auto"/>
        <w:bottom w:val="none" w:sz="0" w:space="0" w:color="auto"/>
        <w:right w:val="none" w:sz="0" w:space="0" w:color="auto"/>
      </w:divBdr>
    </w:div>
    <w:div w:id="1468474868">
      <w:bodyDiv w:val="1"/>
      <w:marLeft w:val="0"/>
      <w:marRight w:val="0"/>
      <w:marTop w:val="0"/>
      <w:marBottom w:val="0"/>
      <w:divBdr>
        <w:top w:val="none" w:sz="0" w:space="0" w:color="auto"/>
        <w:left w:val="none" w:sz="0" w:space="0" w:color="auto"/>
        <w:bottom w:val="none" w:sz="0" w:space="0" w:color="auto"/>
        <w:right w:val="none" w:sz="0" w:space="0" w:color="auto"/>
      </w:divBdr>
    </w:div>
    <w:div w:id="1468670823">
      <w:bodyDiv w:val="1"/>
      <w:marLeft w:val="0"/>
      <w:marRight w:val="0"/>
      <w:marTop w:val="0"/>
      <w:marBottom w:val="0"/>
      <w:divBdr>
        <w:top w:val="none" w:sz="0" w:space="0" w:color="auto"/>
        <w:left w:val="none" w:sz="0" w:space="0" w:color="auto"/>
        <w:bottom w:val="none" w:sz="0" w:space="0" w:color="auto"/>
        <w:right w:val="none" w:sz="0" w:space="0" w:color="auto"/>
      </w:divBdr>
    </w:div>
    <w:div w:id="1469468029">
      <w:bodyDiv w:val="1"/>
      <w:marLeft w:val="0"/>
      <w:marRight w:val="0"/>
      <w:marTop w:val="0"/>
      <w:marBottom w:val="0"/>
      <w:divBdr>
        <w:top w:val="none" w:sz="0" w:space="0" w:color="auto"/>
        <w:left w:val="none" w:sz="0" w:space="0" w:color="auto"/>
        <w:bottom w:val="none" w:sz="0" w:space="0" w:color="auto"/>
        <w:right w:val="none" w:sz="0" w:space="0" w:color="auto"/>
      </w:divBdr>
    </w:div>
    <w:div w:id="1469475687">
      <w:bodyDiv w:val="1"/>
      <w:marLeft w:val="0"/>
      <w:marRight w:val="0"/>
      <w:marTop w:val="0"/>
      <w:marBottom w:val="0"/>
      <w:divBdr>
        <w:top w:val="none" w:sz="0" w:space="0" w:color="auto"/>
        <w:left w:val="none" w:sz="0" w:space="0" w:color="auto"/>
        <w:bottom w:val="none" w:sz="0" w:space="0" w:color="auto"/>
        <w:right w:val="none" w:sz="0" w:space="0" w:color="auto"/>
      </w:divBdr>
    </w:div>
    <w:div w:id="1469666974">
      <w:bodyDiv w:val="1"/>
      <w:marLeft w:val="0"/>
      <w:marRight w:val="0"/>
      <w:marTop w:val="0"/>
      <w:marBottom w:val="0"/>
      <w:divBdr>
        <w:top w:val="none" w:sz="0" w:space="0" w:color="auto"/>
        <w:left w:val="none" w:sz="0" w:space="0" w:color="auto"/>
        <w:bottom w:val="none" w:sz="0" w:space="0" w:color="auto"/>
        <w:right w:val="none" w:sz="0" w:space="0" w:color="auto"/>
      </w:divBdr>
    </w:div>
    <w:div w:id="1469737065">
      <w:bodyDiv w:val="1"/>
      <w:marLeft w:val="0"/>
      <w:marRight w:val="0"/>
      <w:marTop w:val="0"/>
      <w:marBottom w:val="0"/>
      <w:divBdr>
        <w:top w:val="none" w:sz="0" w:space="0" w:color="auto"/>
        <w:left w:val="none" w:sz="0" w:space="0" w:color="auto"/>
        <w:bottom w:val="none" w:sz="0" w:space="0" w:color="auto"/>
        <w:right w:val="none" w:sz="0" w:space="0" w:color="auto"/>
      </w:divBdr>
    </w:div>
    <w:div w:id="1470396753">
      <w:bodyDiv w:val="1"/>
      <w:marLeft w:val="0"/>
      <w:marRight w:val="0"/>
      <w:marTop w:val="0"/>
      <w:marBottom w:val="0"/>
      <w:divBdr>
        <w:top w:val="none" w:sz="0" w:space="0" w:color="auto"/>
        <w:left w:val="none" w:sz="0" w:space="0" w:color="auto"/>
        <w:bottom w:val="none" w:sz="0" w:space="0" w:color="auto"/>
        <w:right w:val="none" w:sz="0" w:space="0" w:color="auto"/>
      </w:divBdr>
    </w:div>
    <w:div w:id="1470828427">
      <w:bodyDiv w:val="1"/>
      <w:marLeft w:val="0"/>
      <w:marRight w:val="0"/>
      <w:marTop w:val="0"/>
      <w:marBottom w:val="0"/>
      <w:divBdr>
        <w:top w:val="none" w:sz="0" w:space="0" w:color="auto"/>
        <w:left w:val="none" w:sz="0" w:space="0" w:color="auto"/>
        <w:bottom w:val="none" w:sz="0" w:space="0" w:color="auto"/>
        <w:right w:val="none" w:sz="0" w:space="0" w:color="auto"/>
      </w:divBdr>
    </w:div>
    <w:div w:id="1471053444">
      <w:bodyDiv w:val="1"/>
      <w:marLeft w:val="0"/>
      <w:marRight w:val="0"/>
      <w:marTop w:val="0"/>
      <w:marBottom w:val="0"/>
      <w:divBdr>
        <w:top w:val="none" w:sz="0" w:space="0" w:color="auto"/>
        <w:left w:val="none" w:sz="0" w:space="0" w:color="auto"/>
        <w:bottom w:val="none" w:sz="0" w:space="0" w:color="auto"/>
        <w:right w:val="none" w:sz="0" w:space="0" w:color="auto"/>
      </w:divBdr>
    </w:div>
    <w:div w:id="1471091298">
      <w:bodyDiv w:val="1"/>
      <w:marLeft w:val="0"/>
      <w:marRight w:val="0"/>
      <w:marTop w:val="0"/>
      <w:marBottom w:val="0"/>
      <w:divBdr>
        <w:top w:val="none" w:sz="0" w:space="0" w:color="auto"/>
        <w:left w:val="none" w:sz="0" w:space="0" w:color="auto"/>
        <w:bottom w:val="none" w:sz="0" w:space="0" w:color="auto"/>
        <w:right w:val="none" w:sz="0" w:space="0" w:color="auto"/>
      </w:divBdr>
    </w:div>
    <w:div w:id="1471171041">
      <w:bodyDiv w:val="1"/>
      <w:marLeft w:val="0"/>
      <w:marRight w:val="0"/>
      <w:marTop w:val="0"/>
      <w:marBottom w:val="0"/>
      <w:divBdr>
        <w:top w:val="none" w:sz="0" w:space="0" w:color="auto"/>
        <w:left w:val="none" w:sz="0" w:space="0" w:color="auto"/>
        <w:bottom w:val="none" w:sz="0" w:space="0" w:color="auto"/>
        <w:right w:val="none" w:sz="0" w:space="0" w:color="auto"/>
      </w:divBdr>
    </w:div>
    <w:div w:id="1471243558">
      <w:bodyDiv w:val="1"/>
      <w:marLeft w:val="0"/>
      <w:marRight w:val="0"/>
      <w:marTop w:val="0"/>
      <w:marBottom w:val="0"/>
      <w:divBdr>
        <w:top w:val="none" w:sz="0" w:space="0" w:color="auto"/>
        <w:left w:val="none" w:sz="0" w:space="0" w:color="auto"/>
        <w:bottom w:val="none" w:sz="0" w:space="0" w:color="auto"/>
        <w:right w:val="none" w:sz="0" w:space="0" w:color="auto"/>
      </w:divBdr>
    </w:div>
    <w:div w:id="1471750656">
      <w:bodyDiv w:val="1"/>
      <w:marLeft w:val="0"/>
      <w:marRight w:val="0"/>
      <w:marTop w:val="0"/>
      <w:marBottom w:val="0"/>
      <w:divBdr>
        <w:top w:val="none" w:sz="0" w:space="0" w:color="auto"/>
        <w:left w:val="none" w:sz="0" w:space="0" w:color="auto"/>
        <w:bottom w:val="none" w:sz="0" w:space="0" w:color="auto"/>
        <w:right w:val="none" w:sz="0" w:space="0" w:color="auto"/>
      </w:divBdr>
    </w:div>
    <w:div w:id="1472016493">
      <w:bodyDiv w:val="1"/>
      <w:marLeft w:val="0"/>
      <w:marRight w:val="0"/>
      <w:marTop w:val="0"/>
      <w:marBottom w:val="0"/>
      <w:divBdr>
        <w:top w:val="none" w:sz="0" w:space="0" w:color="auto"/>
        <w:left w:val="none" w:sz="0" w:space="0" w:color="auto"/>
        <w:bottom w:val="none" w:sz="0" w:space="0" w:color="auto"/>
        <w:right w:val="none" w:sz="0" w:space="0" w:color="auto"/>
      </w:divBdr>
    </w:div>
    <w:div w:id="1472479802">
      <w:bodyDiv w:val="1"/>
      <w:marLeft w:val="0"/>
      <w:marRight w:val="0"/>
      <w:marTop w:val="0"/>
      <w:marBottom w:val="0"/>
      <w:divBdr>
        <w:top w:val="none" w:sz="0" w:space="0" w:color="auto"/>
        <w:left w:val="none" w:sz="0" w:space="0" w:color="auto"/>
        <w:bottom w:val="none" w:sz="0" w:space="0" w:color="auto"/>
        <w:right w:val="none" w:sz="0" w:space="0" w:color="auto"/>
      </w:divBdr>
    </w:div>
    <w:div w:id="1472550534">
      <w:bodyDiv w:val="1"/>
      <w:marLeft w:val="0"/>
      <w:marRight w:val="0"/>
      <w:marTop w:val="0"/>
      <w:marBottom w:val="0"/>
      <w:divBdr>
        <w:top w:val="none" w:sz="0" w:space="0" w:color="auto"/>
        <w:left w:val="none" w:sz="0" w:space="0" w:color="auto"/>
        <w:bottom w:val="none" w:sz="0" w:space="0" w:color="auto"/>
        <w:right w:val="none" w:sz="0" w:space="0" w:color="auto"/>
      </w:divBdr>
    </w:div>
    <w:div w:id="1472677288">
      <w:bodyDiv w:val="1"/>
      <w:marLeft w:val="0"/>
      <w:marRight w:val="0"/>
      <w:marTop w:val="0"/>
      <w:marBottom w:val="0"/>
      <w:divBdr>
        <w:top w:val="none" w:sz="0" w:space="0" w:color="auto"/>
        <w:left w:val="none" w:sz="0" w:space="0" w:color="auto"/>
        <w:bottom w:val="none" w:sz="0" w:space="0" w:color="auto"/>
        <w:right w:val="none" w:sz="0" w:space="0" w:color="auto"/>
      </w:divBdr>
    </w:div>
    <w:div w:id="1473056766">
      <w:bodyDiv w:val="1"/>
      <w:marLeft w:val="0"/>
      <w:marRight w:val="0"/>
      <w:marTop w:val="0"/>
      <w:marBottom w:val="0"/>
      <w:divBdr>
        <w:top w:val="none" w:sz="0" w:space="0" w:color="auto"/>
        <w:left w:val="none" w:sz="0" w:space="0" w:color="auto"/>
        <w:bottom w:val="none" w:sz="0" w:space="0" w:color="auto"/>
        <w:right w:val="none" w:sz="0" w:space="0" w:color="auto"/>
      </w:divBdr>
    </w:div>
    <w:div w:id="1473134977">
      <w:bodyDiv w:val="1"/>
      <w:marLeft w:val="0"/>
      <w:marRight w:val="0"/>
      <w:marTop w:val="0"/>
      <w:marBottom w:val="0"/>
      <w:divBdr>
        <w:top w:val="none" w:sz="0" w:space="0" w:color="auto"/>
        <w:left w:val="none" w:sz="0" w:space="0" w:color="auto"/>
        <w:bottom w:val="none" w:sz="0" w:space="0" w:color="auto"/>
        <w:right w:val="none" w:sz="0" w:space="0" w:color="auto"/>
      </w:divBdr>
    </w:div>
    <w:div w:id="1473400889">
      <w:bodyDiv w:val="1"/>
      <w:marLeft w:val="0"/>
      <w:marRight w:val="0"/>
      <w:marTop w:val="0"/>
      <w:marBottom w:val="0"/>
      <w:divBdr>
        <w:top w:val="none" w:sz="0" w:space="0" w:color="auto"/>
        <w:left w:val="none" w:sz="0" w:space="0" w:color="auto"/>
        <w:bottom w:val="none" w:sz="0" w:space="0" w:color="auto"/>
        <w:right w:val="none" w:sz="0" w:space="0" w:color="auto"/>
      </w:divBdr>
    </w:div>
    <w:div w:id="1473404472">
      <w:bodyDiv w:val="1"/>
      <w:marLeft w:val="0"/>
      <w:marRight w:val="0"/>
      <w:marTop w:val="0"/>
      <w:marBottom w:val="0"/>
      <w:divBdr>
        <w:top w:val="none" w:sz="0" w:space="0" w:color="auto"/>
        <w:left w:val="none" w:sz="0" w:space="0" w:color="auto"/>
        <w:bottom w:val="none" w:sz="0" w:space="0" w:color="auto"/>
        <w:right w:val="none" w:sz="0" w:space="0" w:color="auto"/>
      </w:divBdr>
    </w:div>
    <w:div w:id="1473905131">
      <w:bodyDiv w:val="1"/>
      <w:marLeft w:val="0"/>
      <w:marRight w:val="0"/>
      <w:marTop w:val="0"/>
      <w:marBottom w:val="0"/>
      <w:divBdr>
        <w:top w:val="none" w:sz="0" w:space="0" w:color="auto"/>
        <w:left w:val="none" w:sz="0" w:space="0" w:color="auto"/>
        <w:bottom w:val="none" w:sz="0" w:space="0" w:color="auto"/>
        <w:right w:val="none" w:sz="0" w:space="0" w:color="auto"/>
      </w:divBdr>
    </w:div>
    <w:div w:id="1474104615">
      <w:bodyDiv w:val="1"/>
      <w:marLeft w:val="0"/>
      <w:marRight w:val="0"/>
      <w:marTop w:val="0"/>
      <w:marBottom w:val="0"/>
      <w:divBdr>
        <w:top w:val="none" w:sz="0" w:space="0" w:color="auto"/>
        <w:left w:val="none" w:sz="0" w:space="0" w:color="auto"/>
        <w:bottom w:val="none" w:sz="0" w:space="0" w:color="auto"/>
        <w:right w:val="none" w:sz="0" w:space="0" w:color="auto"/>
      </w:divBdr>
    </w:div>
    <w:div w:id="1474911771">
      <w:bodyDiv w:val="1"/>
      <w:marLeft w:val="0"/>
      <w:marRight w:val="0"/>
      <w:marTop w:val="0"/>
      <w:marBottom w:val="0"/>
      <w:divBdr>
        <w:top w:val="none" w:sz="0" w:space="0" w:color="auto"/>
        <w:left w:val="none" w:sz="0" w:space="0" w:color="auto"/>
        <w:bottom w:val="none" w:sz="0" w:space="0" w:color="auto"/>
        <w:right w:val="none" w:sz="0" w:space="0" w:color="auto"/>
      </w:divBdr>
    </w:div>
    <w:div w:id="1475020799">
      <w:bodyDiv w:val="1"/>
      <w:marLeft w:val="0"/>
      <w:marRight w:val="0"/>
      <w:marTop w:val="0"/>
      <w:marBottom w:val="0"/>
      <w:divBdr>
        <w:top w:val="none" w:sz="0" w:space="0" w:color="auto"/>
        <w:left w:val="none" w:sz="0" w:space="0" w:color="auto"/>
        <w:bottom w:val="none" w:sz="0" w:space="0" w:color="auto"/>
        <w:right w:val="none" w:sz="0" w:space="0" w:color="auto"/>
      </w:divBdr>
    </w:div>
    <w:div w:id="1475024602">
      <w:bodyDiv w:val="1"/>
      <w:marLeft w:val="0"/>
      <w:marRight w:val="0"/>
      <w:marTop w:val="0"/>
      <w:marBottom w:val="0"/>
      <w:divBdr>
        <w:top w:val="none" w:sz="0" w:space="0" w:color="auto"/>
        <w:left w:val="none" w:sz="0" w:space="0" w:color="auto"/>
        <w:bottom w:val="none" w:sz="0" w:space="0" w:color="auto"/>
        <w:right w:val="none" w:sz="0" w:space="0" w:color="auto"/>
      </w:divBdr>
    </w:div>
    <w:div w:id="1475294742">
      <w:bodyDiv w:val="1"/>
      <w:marLeft w:val="0"/>
      <w:marRight w:val="0"/>
      <w:marTop w:val="0"/>
      <w:marBottom w:val="0"/>
      <w:divBdr>
        <w:top w:val="none" w:sz="0" w:space="0" w:color="auto"/>
        <w:left w:val="none" w:sz="0" w:space="0" w:color="auto"/>
        <w:bottom w:val="none" w:sz="0" w:space="0" w:color="auto"/>
        <w:right w:val="none" w:sz="0" w:space="0" w:color="auto"/>
      </w:divBdr>
    </w:div>
    <w:div w:id="1475414210">
      <w:bodyDiv w:val="1"/>
      <w:marLeft w:val="0"/>
      <w:marRight w:val="0"/>
      <w:marTop w:val="0"/>
      <w:marBottom w:val="0"/>
      <w:divBdr>
        <w:top w:val="none" w:sz="0" w:space="0" w:color="auto"/>
        <w:left w:val="none" w:sz="0" w:space="0" w:color="auto"/>
        <w:bottom w:val="none" w:sz="0" w:space="0" w:color="auto"/>
        <w:right w:val="none" w:sz="0" w:space="0" w:color="auto"/>
      </w:divBdr>
    </w:div>
    <w:div w:id="1475562567">
      <w:bodyDiv w:val="1"/>
      <w:marLeft w:val="0"/>
      <w:marRight w:val="0"/>
      <w:marTop w:val="0"/>
      <w:marBottom w:val="0"/>
      <w:divBdr>
        <w:top w:val="none" w:sz="0" w:space="0" w:color="auto"/>
        <w:left w:val="none" w:sz="0" w:space="0" w:color="auto"/>
        <w:bottom w:val="none" w:sz="0" w:space="0" w:color="auto"/>
        <w:right w:val="none" w:sz="0" w:space="0" w:color="auto"/>
      </w:divBdr>
    </w:div>
    <w:div w:id="1475874899">
      <w:bodyDiv w:val="1"/>
      <w:marLeft w:val="0"/>
      <w:marRight w:val="0"/>
      <w:marTop w:val="0"/>
      <w:marBottom w:val="0"/>
      <w:divBdr>
        <w:top w:val="none" w:sz="0" w:space="0" w:color="auto"/>
        <w:left w:val="none" w:sz="0" w:space="0" w:color="auto"/>
        <w:bottom w:val="none" w:sz="0" w:space="0" w:color="auto"/>
        <w:right w:val="none" w:sz="0" w:space="0" w:color="auto"/>
      </w:divBdr>
    </w:div>
    <w:div w:id="1476069436">
      <w:bodyDiv w:val="1"/>
      <w:marLeft w:val="0"/>
      <w:marRight w:val="0"/>
      <w:marTop w:val="0"/>
      <w:marBottom w:val="0"/>
      <w:divBdr>
        <w:top w:val="none" w:sz="0" w:space="0" w:color="auto"/>
        <w:left w:val="none" w:sz="0" w:space="0" w:color="auto"/>
        <w:bottom w:val="none" w:sz="0" w:space="0" w:color="auto"/>
        <w:right w:val="none" w:sz="0" w:space="0" w:color="auto"/>
      </w:divBdr>
    </w:div>
    <w:div w:id="1476295974">
      <w:bodyDiv w:val="1"/>
      <w:marLeft w:val="0"/>
      <w:marRight w:val="0"/>
      <w:marTop w:val="0"/>
      <w:marBottom w:val="0"/>
      <w:divBdr>
        <w:top w:val="none" w:sz="0" w:space="0" w:color="auto"/>
        <w:left w:val="none" w:sz="0" w:space="0" w:color="auto"/>
        <w:bottom w:val="none" w:sz="0" w:space="0" w:color="auto"/>
        <w:right w:val="none" w:sz="0" w:space="0" w:color="auto"/>
      </w:divBdr>
    </w:div>
    <w:div w:id="1476676467">
      <w:bodyDiv w:val="1"/>
      <w:marLeft w:val="0"/>
      <w:marRight w:val="0"/>
      <w:marTop w:val="0"/>
      <w:marBottom w:val="0"/>
      <w:divBdr>
        <w:top w:val="none" w:sz="0" w:space="0" w:color="auto"/>
        <w:left w:val="none" w:sz="0" w:space="0" w:color="auto"/>
        <w:bottom w:val="none" w:sz="0" w:space="0" w:color="auto"/>
        <w:right w:val="none" w:sz="0" w:space="0" w:color="auto"/>
      </w:divBdr>
    </w:div>
    <w:div w:id="1476752208">
      <w:bodyDiv w:val="1"/>
      <w:marLeft w:val="0"/>
      <w:marRight w:val="0"/>
      <w:marTop w:val="0"/>
      <w:marBottom w:val="0"/>
      <w:divBdr>
        <w:top w:val="none" w:sz="0" w:space="0" w:color="auto"/>
        <w:left w:val="none" w:sz="0" w:space="0" w:color="auto"/>
        <w:bottom w:val="none" w:sz="0" w:space="0" w:color="auto"/>
        <w:right w:val="none" w:sz="0" w:space="0" w:color="auto"/>
      </w:divBdr>
    </w:div>
    <w:div w:id="1476995915">
      <w:bodyDiv w:val="1"/>
      <w:marLeft w:val="0"/>
      <w:marRight w:val="0"/>
      <w:marTop w:val="0"/>
      <w:marBottom w:val="0"/>
      <w:divBdr>
        <w:top w:val="none" w:sz="0" w:space="0" w:color="auto"/>
        <w:left w:val="none" w:sz="0" w:space="0" w:color="auto"/>
        <w:bottom w:val="none" w:sz="0" w:space="0" w:color="auto"/>
        <w:right w:val="none" w:sz="0" w:space="0" w:color="auto"/>
      </w:divBdr>
    </w:div>
    <w:div w:id="1477068532">
      <w:bodyDiv w:val="1"/>
      <w:marLeft w:val="0"/>
      <w:marRight w:val="0"/>
      <w:marTop w:val="0"/>
      <w:marBottom w:val="0"/>
      <w:divBdr>
        <w:top w:val="none" w:sz="0" w:space="0" w:color="auto"/>
        <w:left w:val="none" w:sz="0" w:space="0" w:color="auto"/>
        <w:bottom w:val="none" w:sz="0" w:space="0" w:color="auto"/>
        <w:right w:val="none" w:sz="0" w:space="0" w:color="auto"/>
      </w:divBdr>
    </w:div>
    <w:div w:id="1477141782">
      <w:bodyDiv w:val="1"/>
      <w:marLeft w:val="0"/>
      <w:marRight w:val="0"/>
      <w:marTop w:val="0"/>
      <w:marBottom w:val="0"/>
      <w:divBdr>
        <w:top w:val="none" w:sz="0" w:space="0" w:color="auto"/>
        <w:left w:val="none" w:sz="0" w:space="0" w:color="auto"/>
        <w:bottom w:val="none" w:sz="0" w:space="0" w:color="auto"/>
        <w:right w:val="none" w:sz="0" w:space="0" w:color="auto"/>
      </w:divBdr>
    </w:div>
    <w:div w:id="1477260019">
      <w:bodyDiv w:val="1"/>
      <w:marLeft w:val="0"/>
      <w:marRight w:val="0"/>
      <w:marTop w:val="0"/>
      <w:marBottom w:val="0"/>
      <w:divBdr>
        <w:top w:val="none" w:sz="0" w:space="0" w:color="auto"/>
        <w:left w:val="none" w:sz="0" w:space="0" w:color="auto"/>
        <w:bottom w:val="none" w:sz="0" w:space="0" w:color="auto"/>
        <w:right w:val="none" w:sz="0" w:space="0" w:color="auto"/>
      </w:divBdr>
    </w:div>
    <w:div w:id="1477524416">
      <w:bodyDiv w:val="1"/>
      <w:marLeft w:val="0"/>
      <w:marRight w:val="0"/>
      <w:marTop w:val="0"/>
      <w:marBottom w:val="0"/>
      <w:divBdr>
        <w:top w:val="none" w:sz="0" w:space="0" w:color="auto"/>
        <w:left w:val="none" w:sz="0" w:space="0" w:color="auto"/>
        <w:bottom w:val="none" w:sz="0" w:space="0" w:color="auto"/>
        <w:right w:val="none" w:sz="0" w:space="0" w:color="auto"/>
      </w:divBdr>
    </w:div>
    <w:div w:id="1477530086">
      <w:bodyDiv w:val="1"/>
      <w:marLeft w:val="0"/>
      <w:marRight w:val="0"/>
      <w:marTop w:val="0"/>
      <w:marBottom w:val="0"/>
      <w:divBdr>
        <w:top w:val="none" w:sz="0" w:space="0" w:color="auto"/>
        <w:left w:val="none" w:sz="0" w:space="0" w:color="auto"/>
        <w:bottom w:val="none" w:sz="0" w:space="0" w:color="auto"/>
        <w:right w:val="none" w:sz="0" w:space="0" w:color="auto"/>
      </w:divBdr>
    </w:div>
    <w:div w:id="1477642418">
      <w:bodyDiv w:val="1"/>
      <w:marLeft w:val="0"/>
      <w:marRight w:val="0"/>
      <w:marTop w:val="0"/>
      <w:marBottom w:val="0"/>
      <w:divBdr>
        <w:top w:val="none" w:sz="0" w:space="0" w:color="auto"/>
        <w:left w:val="none" w:sz="0" w:space="0" w:color="auto"/>
        <w:bottom w:val="none" w:sz="0" w:space="0" w:color="auto"/>
        <w:right w:val="none" w:sz="0" w:space="0" w:color="auto"/>
      </w:divBdr>
    </w:div>
    <w:div w:id="1477723612">
      <w:bodyDiv w:val="1"/>
      <w:marLeft w:val="0"/>
      <w:marRight w:val="0"/>
      <w:marTop w:val="0"/>
      <w:marBottom w:val="0"/>
      <w:divBdr>
        <w:top w:val="none" w:sz="0" w:space="0" w:color="auto"/>
        <w:left w:val="none" w:sz="0" w:space="0" w:color="auto"/>
        <w:bottom w:val="none" w:sz="0" w:space="0" w:color="auto"/>
        <w:right w:val="none" w:sz="0" w:space="0" w:color="auto"/>
      </w:divBdr>
    </w:div>
    <w:div w:id="1477918383">
      <w:bodyDiv w:val="1"/>
      <w:marLeft w:val="0"/>
      <w:marRight w:val="0"/>
      <w:marTop w:val="0"/>
      <w:marBottom w:val="0"/>
      <w:divBdr>
        <w:top w:val="none" w:sz="0" w:space="0" w:color="auto"/>
        <w:left w:val="none" w:sz="0" w:space="0" w:color="auto"/>
        <w:bottom w:val="none" w:sz="0" w:space="0" w:color="auto"/>
        <w:right w:val="none" w:sz="0" w:space="0" w:color="auto"/>
      </w:divBdr>
    </w:div>
    <w:div w:id="1478109841">
      <w:bodyDiv w:val="1"/>
      <w:marLeft w:val="0"/>
      <w:marRight w:val="0"/>
      <w:marTop w:val="0"/>
      <w:marBottom w:val="0"/>
      <w:divBdr>
        <w:top w:val="none" w:sz="0" w:space="0" w:color="auto"/>
        <w:left w:val="none" w:sz="0" w:space="0" w:color="auto"/>
        <w:bottom w:val="none" w:sz="0" w:space="0" w:color="auto"/>
        <w:right w:val="none" w:sz="0" w:space="0" w:color="auto"/>
      </w:divBdr>
    </w:div>
    <w:div w:id="1478759489">
      <w:bodyDiv w:val="1"/>
      <w:marLeft w:val="0"/>
      <w:marRight w:val="0"/>
      <w:marTop w:val="0"/>
      <w:marBottom w:val="0"/>
      <w:divBdr>
        <w:top w:val="none" w:sz="0" w:space="0" w:color="auto"/>
        <w:left w:val="none" w:sz="0" w:space="0" w:color="auto"/>
        <w:bottom w:val="none" w:sz="0" w:space="0" w:color="auto"/>
        <w:right w:val="none" w:sz="0" w:space="0" w:color="auto"/>
      </w:divBdr>
    </w:div>
    <w:div w:id="1479033404">
      <w:bodyDiv w:val="1"/>
      <w:marLeft w:val="0"/>
      <w:marRight w:val="0"/>
      <w:marTop w:val="0"/>
      <w:marBottom w:val="0"/>
      <w:divBdr>
        <w:top w:val="none" w:sz="0" w:space="0" w:color="auto"/>
        <w:left w:val="none" w:sz="0" w:space="0" w:color="auto"/>
        <w:bottom w:val="none" w:sz="0" w:space="0" w:color="auto"/>
        <w:right w:val="none" w:sz="0" w:space="0" w:color="auto"/>
      </w:divBdr>
    </w:div>
    <w:div w:id="1479611053">
      <w:bodyDiv w:val="1"/>
      <w:marLeft w:val="0"/>
      <w:marRight w:val="0"/>
      <w:marTop w:val="0"/>
      <w:marBottom w:val="0"/>
      <w:divBdr>
        <w:top w:val="none" w:sz="0" w:space="0" w:color="auto"/>
        <w:left w:val="none" w:sz="0" w:space="0" w:color="auto"/>
        <w:bottom w:val="none" w:sz="0" w:space="0" w:color="auto"/>
        <w:right w:val="none" w:sz="0" w:space="0" w:color="auto"/>
      </w:divBdr>
    </w:div>
    <w:div w:id="1479999609">
      <w:bodyDiv w:val="1"/>
      <w:marLeft w:val="0"/>
      <w:marRight w:val="0"/>
      <w:marTop w:val="0"/>
      <w:marBottom w:val="0"/>
      <w:divBdr>
        <w:top w:val="none" w:sz="0" w:space="0" w:color="auto"/>
        <w:left w:val="none" w:sz="0" w:space="0" w:color="auto"/>
        <w:bottom w:val="none" w:sz="0" w:space="0" w:color="auto"/>
        <w:right w:val="none" w:sz="0" w:space="0" w:color="auto"/>
      </w:divBdr>
    </w:div>
    <w:div w:id="1480149270">
      <w:bodyDiv w:val="1"/>
      <w:marLeft w:val="0"/>
      <w:marRight w:val="0"/>
      <w:marTop w:val="0"/>
      <w:marBottom w:val="0"/>
      <w:divBdr>
        <w:top w:val="none" w:sz="0" w:space="0" w:color="auto"/>
        <w:left w:val="none" w:sz="0" w:space="0" w:color="auto"/>
        <w:bottom w:val="none" w:sz="0" w:space="0" w:color="auto"/>
        <w:right w:val="none" w:sz="0" w:space="0" w:color="auto"/>
      </w:divBdr>
    </w:div>
    <w:div w:id="1480223173">
      <w:bodyDiv w:val="1"/>
      <w:marLeft w:val="0"/>
      <w:marRight w:val="0"/>
      <w:marTop w:val="0"/>
      <w:marBottom w:val="0"/>
      <w:divBdr>
        <w:top w:val="none" w:sz="0" w:space="0" w:color="auto"/>
        <w:left w:val="none" w:sz="0" w:space="0" w:color="auto"/>
        <w:bottom w:val="none" w:sz="0" w:space="0" w:color="auto"/>
        <w:right w:val="none" w:sz="0" w:space="0" w:color="auto"/>
      </w:divBdr>
    </w:div>
    <w:div w:id="1480414101">
      <w:bodyDiv w:val="1"/>
      <w:marLeft w:val="0"/>
      <w:marRight w:val="0"/>
      <w:marTop w:val="0"/>
      <w:marBottom w:val="0"/>
      <w:divBdr>
        <w:top w:val="none" w:sz="0" w:space="0" w:color="auto"/>
        <w:left w:val="none" w:sz="0" w:space="0" w:color="auto"/>
        <w:bottom w:val="none" w:sz="0" w:space="0" w:color="auto"/>
        <w:right w:val="none" w:sz="0" w:space="0" w:color="auto"/>
      </w:divBdr>
    </w:div>
    <w:div w:id="1480461183">
      <w:bodyDiv w:val="1"/>
      <w:marLeft w:val="0"/>
      <w:marRight w:val="0"/>
      <w:marTop w:val="0"/>
      <w:marBottom w:val="0"/>
      <w:divBdr>
        <w:top w:val="none" w:sz="0" w:space="0" w:color="auto"/>
        <w:left w:val="none" w:sz="0" w:space="0" w:color="auto"/>
        <w:bottom w:val="none" w:sz="0" w:space="0" w:color="auto"/>
        <w:right w:val="none" w:sz="0" w:space="0" w:color="auto"/>
      </w:divBdr>
    </w:div>
    <w:div w:id="1480607293">
      <w:bodyDiv w:val="1"/>
      <w:marLeft w:val="0"/>
      <w:marRight w:val="0"/>
      <w:marTop w:val="0"/>
      <w:marBottom w:val="0"/>
      <w:divBdr>
        <w:top w:val="none" w:sz="0" w:space="0" w:color="auto"/>
        <w:left w:val="none" w:sz="0" w:space="0" w:color="auto"/>
        <w:bottom w:val="none" w:sz="0" w:space="0" w:color="auto"/>
        <w:right w:val="none" w:sz="0" w:space="0" w:color="auto"/>
      </w:divBdr>
    </w:div>
    <w:div w:id="1481573625">
      <w:bodyDiv w:val="1"/>
      <w:marLeft w:val="0"/>
      <w:marRight w:val="0"/>
      <w:marTop w:val="0"/>
      <w:marBottom w:val="0"/>
      <w:divBdr>
        <w:top w:val="none" w:sz="0" w:space="0" w:color="auto"/>
        <w:left w:val="none" w:sz="0" w:space="0" w:color="auto"/>
        <w:bottom w:val="none" w:sz="0" w:space="0" w:color="auto"/>
        <w:right w:val="none" w:sz="0" w:space="0" w:color="auto"/>
      </w:divBdr>
    </w:div>
    <w:div w:id="1481651801">
      <w:bodyDiv w:val="1"/>
      <w:marLeft w:val="0"/>
      <w:marRight w:val="0"/>
      <w:marTop w:val="0"/>
      <w:marBottom w:val="0"/>
      <w:divBdr>
        <w:top w:val="none" w:sz="0" w:space="0" w:color="auto"/>
        <w:left w:val="none" w:sz="0" w:space="0" w:color="auto"/>
        <w:bottom w:val="none" w:sz="0" w:space="0" w:color="auto"/>
        <w:right w:val="none" w:sz="0" w:space="0" w:color="auto"/>
      </w:divBdr>
    </w:div>
    <w:div w:id="1481769036">
      <w:bodyDiv w:val="1"/>
      <w:marLeft w:val="0"/>
      <w:marRight w:val="0"/>
      <w:marTop w:val="0"/>
      <w:marBottom w:val="0"/>
      <w:divBdr>
        <w:top w:val="none" w:sz="0" w:space="0" w:color="auto"/>
        <w:left w:val="none" w:sz="0" w:space="0" w:color="auto"/>
        <w:bottom w:val="none" w:sz="0" w:space="0" w:color="auto"/>
        <w:right w:val="none" w:sz="0" w:space="0" w:color="auto"/>
      </w:divBdr>
    </w:div>
    <w:div w:id="1481967850">
      <w:bodyDiv w:val="1"/>
      <w:marLeft w:val="0"/>
      <w:marRight w:val="0"/>
      <w:marTop w:val="0"/>
      <w:marBottom w:val="0"/>
      <w:divBdr>
        <w:top w:val="none" w:sz="0" w:space="0" w:color="auto"/>
        <w:left w:val="none" w:sz="0" w:space="0" w:color="auto"/>
        <w:bottom w:val="none" w:sz="0" w:space="0" w:color="auto"/>
        <w:right w:val="none" w:sz="0" w:space="0" w:color="auto"/>
      </w:divBdr>
    </w:div>
    <w:div w:id="1482038655">
      <w:bodyDiv w:val="1"/>
      <w:marLeft w:val="0"/>
      <w:marRight w:val="0"/>
      <w:marTop w:val="0"/>
      <w:marBottom w:val="0"/>
      <w:divBdr>
        <w:top w:val="none" w:sz="0" w:space="0" w:color="auto"/>
        <w:left w:val="none" w:sz="0" w:space="0" w:color="auto"/>
        <w:bottom w:val="none" w:sz="0" w:space="0" w:color="auto"/>
        <w:right w:val="none" w:sz="0" w:space="0" w:color="auto"/>
      </w:divBdr>
    </w:div>
    <w:div w:id="1482311467">
      <w:bodyDiv w:val="1"/>
      <w:marLeft w:val="0"/>
      <w:marRight w:val="0"/>
      <w:marTop w:val="0"/>
      <w:marBottom w:val="0"/>
      <w:divBdr>
        <w:top w:val="none" w:sz="0" w:space="0" w:color="auto"/>
        <w:left w:val="none" w:sz="0" w:space="0" w:color="auto"/>
        <w:bottom w:val="none" w:sz="0" w:space="0" w:color="auto"/>
        <w:right w:val="none" w:sz="0" w:space="0" w:color="auto"/>
      </w:divBdr>
    </w:div>
    <w:div w:id="1482501048">
      <w:bodyDiv w:val="1"/>
      <w:marLeft w:val="0"/>
      <w:marRight w:val="0"/>
      <w:marTop w:val="0"/>
      <w:marBottom w:val="0"/>
      <w:divBdr>
        <w:top w:val="none" w:sz="0" w:space="0" w:color="auto"/>
        <w:left w:val="none" w:sz="0" w:space="0" w:color="auto"/>
        <w:bottom w:val="none" w:sz="0" w:space="0" w:color="auto"/>
        <w:right w:val="none" w:sz="0" w:space="0" w:color="auto"/>
      </w:divBdr>
    </w:div>
    <w:div w:id="1482505473">
      <w:bodyDiv w:val="1"/>
      <w:marLeft w:val="0"/>
      <w:marRight w:val="0"/>
      <w:marTop w:val="0"/>
      <w:marBottom w:val="0"/>
      <w:divBdr>
        <w:top w:val="none" w:sz="0" w:space="0" w:color="auto"/>
        <w:left w:val="none" w:sz="0" w:space="0" w:color="auto"/>
        <w:bottom w:val="none" w:sz="0" w:space="0" w:color="auto"/>
        <w:right w:val="none" w:sz="0" w:space="0" w:color="auto"/>
      </w:divBdr>
    </w:div>
    <w:div w:id="1482624027">
      <w:bodyDiv w:val="1"/>
      <w:marLeft w:val="0"/>
      <w:marRight w:val="0"/>
      <w:marTop w:val="0"/>
      <w:marBottom w:val="0"/>
      <w:divBdr>
        <w:top w:val="none" w:sz="0" w:space="0" w:color="auto"/>
        <w:left w:val="none" w:sz="0" w:space="0" w:color="auto"/>
        <w:bottom w:val="none" w:sz="0" w:space="0" w:color="auto"/>
        <w:right w:val="none" w:sz="0" w:space="0" w:color="auto"/>
      </w:divBdr>
    </w:div>
    <w:div w:id="1483110488">
      <w:bodyDiv w:val="1"/>
      <w:marLeft w:val="0"/>
      <w:marRight w:val="0"/>
      <w:marTop w:val="0"/>
      <w:marBottom w:val="0"/>
      <w:divBdr>
        <w:top w:val="none" w:sz="0" w:space="0" w:color="auto"/>
        <w:left w:val="none" w:sz="0" w:space="0" w:color="auto"/>
        <w:bottom w:val="none" w:sz="0" w:space="0" w:color="auto"/>
        <w:right w:val="none" w:sz="0" w:space="0" w:color="auto"/>
      </w:divBdr>
    </w:div>
    <w:div w:id="1483497398">
      <w:bodyDiv w:val="1"/>
      <w:marLeft w:val="0"/>
      <w:marRight w:val="0"/>
      <w:marTop w:val="0"/>
      <w:marBottom w:val="0"/>
      <w:divBdr>
        <w:top w:val="none" w:sz="0" w:space="0" w:color="auto"/>
        <w:left w:val="none" w:sz="0" w:space="0" w:color="auto"/>
        <w:bottom w:val="none" w:sz="0" w:space="0" w:color="auto"/>
        <w:right w:val="none" w:sz="0" w:space="0" w:color="auto"/>
      </w:divBdr>
    </w:div>
    <w:div w:id="1483891145">
      <w:bodyDiv w:val="1"/>
      <w:marLeft w:val="0"/>
      <w:marRight w:val="0"/>
      <w:marTop w:val="0"/>
      <w:marBottom w:val="0"/>
      <w:divBdr>
        <w:top w:val="none" w:sz="0" w:space="0" w:color="auto"/>
        <w:left w:val="none" w:sz="0" w:space="0" w:color="auto"/>
        <w:bottom w:val="none" w:sz="0" w:space="0" w:color="auto"/>
        <w:right w:val="none" w:sz="0" w:space="0" w:color="auto"/>
      </w:divBdr>
    </w:div>
    <w:div w:id="1484002613">
      <w:bodyDiv w:val="1"/>
      <w:marLeft w:val="0"/>
      <w:marRight w:val="0"/>
      <w:marTop w:val="0"/>
      <w:marBottom w:val="0"/>
      <w:divBdr>
        <w:top w:val="none" w:sz="0" w:space="0" w:color="auto"/>
        <w:left w:val="none" w:sz="0" w:space="0" w:color="auto"/>
        <w:bottom w:val="none" w:sz="0" w:space="0" w:color="auto"/>
        <w:right w:val="none" w:sz="0" w:space="0" w:color="auto"/>
      </w:divBdr>
    </w:div>
    <w:div w:id="1484346620">
      <w:bodyDiv w:val="1"/>
      <w:marLeft w:val="0"/>
      <w:marRight w:val="0"/>
      <w:marTop w:val="0"/>
      <w:marBottom w:val="0"/>
      <w:divBdr>
        <w:top w:val="none" w:sz="0" w:space="0" w:color="auto"/>
        <w:left w:val="none" w:sz="0" w:space="0" w:color="auto"/>
        <w:bottom w:val="none" w:sz="0" w:space="0" w:color="auto"/>
        <w:right w:val="none" w:sz="0" w:space="0" w:color="auto"/>
      </w:divBdr>
    </w:div>
    <w:div w:id="1484468024">
      <w:bodyDiv w:val="1"/>
      <w:marLeft w:val="0"/>
      <w:marRight w:val="0"/>
      <w:marTop w:val="0"/>
      <w:marBottom w:val="0"/>
      <w:divBdr>
        <w:top w:val="none" w:sz="0" w:space="0" w:color="auto"/>
        <w:left w:val="none" w:sz="0" w:space="0" w:color="auto"/>
        <w:bottom w:val="none" w:sz="0" w:space="0" w:color="auto"/>
        <w:right w:val="none" w:sz="0" w:space="0" w:color="auto"/>
      </w:divBdr>
    </w:div>
    <w:div w:id="1484737415">
      <w:bodyDiv w:val="1"/>
      <w:marLeft w:val="0"/>
      <w:marRight w:val="0"/>
      <w:marTop w:val="0"/>
      <w:marBottom w:val="0"/>
      <w:divBdr>
        <w:top w:val="none" w:sz="0" w:space="0" w:color="auto"/>
        <w:left w:val="none" w:sz="0" w:space="0" w:color="auto"/>
        <w:bottom w:val="none" w:sz="0" w:space="0" w:color="auto"/>
        <w:right w:val="none" w:sz="0" w:space="0" w:color="auto"/>
      </w:divBdr>
    </w:div>
    <w:div w:id="1484812712">
      <w:bodyDiv w:val="1"/>
      <w:marLeft w:val="0"/>
      <w:marRight w:val="0"/>
      <w:marTop w:val="0"/>
      <w:marBottom w:val="0"/>
      <w:divBdr>
        <w:top w:val="none" w:sz="0" w:space="0" w:color="auto"/>
        <w:left w:val="none" w:sz="0" w:space="0" w:color="auto"/>
        <w:bottom w:val="none" w:sz="0" w:space="0" w:color="auto"/>
        <w:right w:val="none" w:sz="0" w:space="0" w:color="auto"/>
      </w:divBdr>
    </w:div>
    <w:div w:id="1484858880">
      <w:bodyDiv w:val="1"/>
      <w:marLeft w:val="0"/>
      <w:marRight w:val="0"/>
      <w:marTop w:val="0"/>
      <w:marBottom w:val="0"/>
      <w:divBdr>
        <w:top w:val="none" w:sz="0" w:space="0" w:color="auto"/>
        <w:left w:val="none" w:sz="0" w:space="0" w:color="auto"/>
        <w:bottom w:val="none" w:sz="0" w:space="0" w:color="auto"/>
        <w:right w:val="none" w:sz="0" w:space="0" w:color="auto"/>
      </w:divBdr>
    </w:div>
    <w:div w:id="1485076312">
      <w:bodyDiv w:val="1"/>
      <w:marLeft w:val="0"/>
      <w:marRight w:val="0"/>
      <w:marTop w:val="0"/>
      <w:marBottom w:val="0"/>
      <w:divBdr>
        <w:top w:val="none" w:sz="0" w:space="0" w:color="auto"/>
        <w:left w:val="none" w:sz="0" w:space="0" w:color="auto"/>
        <w:bottom w:val="none" w:sz="0" w:space="0" w:color="auto"/>
        <w:right w:val="none" w:sz="0" w:space="0" w:color="auto"/>
      </w:divBdr>
    </w:div>
    <w:div w:id="1485462850">
      <w:bodyDiv w:val="1"/>
      <w:marLeft w:val="0"/>
      <w:marRight w:val="0"/>
      <w:marTop w:val="0"/>
      <w:marBottom w:val="0"/>
      <w:divBdr>
        <w:top w:val="none" w:sz="0" w:space="0" w:color="auto"/>
        <w:left w:val="none" w:sz="0" w:space="0" w:color="auto"/>
        <w:bottom w:val="none" w:sz="0" w:space="0" w:color="auto"/>
        <w:right w:val="none" w:sz="0" w:space="0" w:color="auto"/>
      </w:divBdr>
    </w:div>
    <w:div w:id="1485513697">
      <w:bodyDiv w:val="1"/>
      <w:marLeft w:val="0"/>
      <w:marRight w:val="0"/>
      <w:marTop w:val="0"/>
      <w:marBottom w:val="0"/>
      <w:divBdr>
        <w:top w:val="none" w:sz="0" w:space="0" w:color="auto"/>
        <w:left w:val="none" w:sz="0" w:space="0" w:color="auto"/>
        <w:bottom w:val="none" w:sz="0" w:space="0" w:color="auto"/>
        <w:right w:val="none" w:sz="0" w:space="0" w:color="auto"/>
      </w:divBdr>
    </w:div>
    <w:div w:id="1485656658">
      <w:bodyDiv w:val="1"/>
      <w:marLeft w:val="0"/>
      <w:marRight w:val="0"/>
      <w:marTop w:val="0"/>
      <w:marBottom w:val="0"/>
      <w:divBdr>
        <w:top w:val="none" w:sz="0" w:space="0" w:color="auto"/>
        <w:left w:val="none" w:sz="0" w:space="0" w:color="auto"/>
        <w:bottom w:val="none" w:sz="0" w:space="0" w:color="auto"/>
        <w:right w:val="none" w:sz="0" w:space="0" w:color="auto"/>
      </w:divBdr>
    </w:div>
    <w:div w:id="1485703652">
      <w:bodyDiv w:val="1"/>
      <w:marLeft w:val="0"/>
      <w:marRight w:val="0"/>
      <w:marTop w:val="0"/>
      <w:marBottom w:val="0"/>
      <w:divBdr>
        <w:top w:val="none" w:sz="0" w:space="0" w:color="auto"/>
        <w:left w:val="none" w:sz="0" w:space="0" w:color="auto"/>
        <w:bottom w:val="none" w:sz="0" w:space="0" w:color="auto"/>
        <w:right w:val="none" w:sz="0" w:space="0" w:color="auto"/>
      </w:divBdr>
    </w:div>
    <w:div w:id="1485773748">
      <w:bodyDiv w:val="1"/>
      <w:marLeft w:val="0"/>
      <w:marRight w:val="0"/>
      <w:marTop w:val="0"/>
      <w:marBottom w:val="0"/>
      <w:divBdr>
        <w:top w:val="none" w:sz="0" w:space="0" w:color="auto"/>
        <w:left w:val="none" w:sz="0" w:space="0" w:color="auto"/>
        <w:bottom w:val="none" w:sz="0" w:space="0" w:color="auto"/>
        <w:right w:val="none" w:sz="0" w:space="0" w:color="auto"/>
      </w:divBdr>
    </w:div>
    <w:div w:id="1486317228">
      <w:bodyDiv w:val="1"/>
      <w:marLeft w:val="0"/>
      <w:marRight w:val="0"/>
      <w:marTop w:val="0"/>
      <w:marBottom w:val="0"/>
      <w:divBdr>
        <w:top w:val="none" w:sz="0" w:space="0" w:color="auto"/>
        <w:left w:val="none" w:sz="0" w:space="0" w:color="auto"/>
        <w:bottom w:val="none" w:sz="0" w:space="0" w:color="auto"/>
        <w:right w:val="none" w:sz="0" w:space="0" w:color="auto"/>
      </w:divBdr>
    </w:div>
    <w:div w:id="1486700125">
      <w:bodyDiv w:val="1"/>
      <w:marLeft w:val="0"/>
      <w:marRight w:val="0"/>
      <w:marTop w:val="0"/>
      <w:marBottom w:val="0"/>
      <w:divBdr>
        <w:top w:val="none" w:sz="0" w:space="0" w:color="auto"/>
        <w:left w:val="none" w:sz="0" w:space="0" w:color="auto"/>
        <w:bottom w:val="none" w:sz="0" w:space="0" w:color="auto"/>
        <w:right w:val="none" w:sz="0" w:space="0" w:color="auto"/>
      </w:divBdr>
    </w:div>
    <w:div w:id="1486700391">
      <w:bodyDiv w:val="1"/>
      <w:marLeft w:val="0"/>
      <w:marRight w:val="0"/>
      <w:marTop w:val="0"/>
      <w:marBottom w:val="0"/>
      <w:divBdr>
        <w:top w:val="none" w:sz="0" w:space="0" w:color="auto"/>
        <w:left w:val="none" w:sz="0" w:space="0" w:color="auto"/>
        <w:bottom w:val="none" w:sz="0" w:space="0" w:color="auto"/>
        <w:right w:val="none" w:sz="0" w:space="0" w:color="auto"/>
      </w:divBdr>
    </w:div>
    <w:div w:id="1486900083">
      <w:bodyDiv w:val="1"/>
      <w:marLeft w:val="0"/>
      <w:marRight w:val="0"/>
      <w:marTop w:val="0"/>
      <w:marBottom w:val="0"/>
      <w:divBdr>
        <w:top w:val="none" w:sz="0" w:space="0" w:color="auto"/>
        <w:left w:val="none" w:sz="0" w:space="0" w:color="auto"/>
        <w:bottom w:val="none" w:sz="0" w:space="0" w:color="auto"/>
        <w:right w:val="none" w:sz="0" w:space="0" w:color="auto"/>
      </w:divBdr>
    </w:div>
    <w:div w:id="1487278330">
      <w:bodyDiv w:val="1"/>
      <w:marLeft w:val="0"/>
      <w:marRight w:val="0"/>
      <w:marTop w:val="0"/>
      <w:marBottom w:val="0"/>
      <w:divBdr>
        <w:top w:val="none" w:sz="0" w:space="0" w:color="auto"/>
        <w:left w:val="none" w:sz="0" w:space="0" w:color="auto"/>
        <w:bottom w:val="none" w:sz="0" w:space="0" w:color="auto"/>
        <w:right w:val="none" w:sz="0" w:space="0" w:color="auto"/>
      </w:divBdr>
    </w:div>
    <w:div w:id="1487283423">
      <w:bodyDiv w:val="1"/>
      <w:marLeft w:val="0"/>
      <w:marRight w:val="0"/>
      <w:marTop w:val="0"/>
      <w:marBottom w:val="0"/>
      <w:divBdr>
        <w:top w:val="none" w:sz="0" w:space="0" w:color="auto"/>
        <w:left w:val="none" w:sz="0" w:space="0" w:color="auto"/>
        <w:bottom w:val="none" w:sz="0" w:space="0" w:color="auto"/>
        <w:right w:val="none" w:sz="0" w:space="0" w:color="auto"/>
      </w:divBdr>
    </w:div>
    <w:div w:id="1487284194">
      <w:bodyDiv w:val="1"/>
      <w:marLeft w:val="0"/>
      <w:marRight w:val="0"/>
      <w:marTop w:val="0"/>
      <w:marBottom w:val="0"/>
      <w:divBdr>
        <w:top w:val="none" w:sz="0" w:space="0" w:color="auto"/>
        <w:left w:val="none" w:sz="0" w:space="0" w:color="auto"/>
        <w:bottom w:val="none" w:sz="0" w:space="0" w:color="auto"/>
        <w:right w:val="none" w:sz="0" w:space="0" w:color="auto"/>
      </w:divBdr>
    </w:div>
    <w:div w:id="1487429381">
      <w:bodyDiv w:val="1"/>
      <w:marLeft w:val="0"/>
      <w:marRight w:val="0"/>
      <w:marTop w:val="0"/>
      <w:marBottom w:val="0"/>
      <w:divBdr>
        <w:top w:val="none" w:sz="0" w:space="0" w:color="auto"/>
        <w:left w:val="none" w:sz="0" w:space="0" w:color="auto"/>
        <w:bottom w:val="none" w:sz="0" w:space="0" w:color="auto"/>
        <w:right w:val="none" w:sz="0" w:space="0" w:color="auto"/>
      </w:divBdr>
    </w:div>
    <w:div w:id="1487550548">
      <w:bodyDiv w:val="1"/>
      <w:marLeft w:val="0"/>
      <w:marRight w:val="0"/>
      <w:marTop w:val="0"/>
      <w:marBottom w:val="0"/>
      <w:divBdr>
        <w:top w:val="none" w:sz="0" w:space="0" w:color="auto"/>
        <w:left w:val="none" w:sz="0" w:space="0" w:color="auto"/>
        <w:bottom w:val="none" w:sz="0" w:space="0" w:color="auto"/>
        <w:right w:val="none" w:sz="0" w:space="0" w:color="auto"/>
      </w:divBdr>
    </w:div>
    <w:div w:id="1487697610">
      <w:bodyDiv w:val="1"/>
      <w:marLeft w:val="0"/>
      <w:marRight w:val="0"/>
      <w:marTop w:val="0"/>
      <w:marBottom w:val="0"/>
      <w:divBdr>
        <w:top w:val="none" w:sz="0" w:space="0" w:color="auto"/>
        <w:left w:val="none" w:sz="0" w:space="0" w:color="auto"/>
        <w:bottom w:val="none" w:sz="0" w:space="0" w:color="auto"/>
        <w:right w:val="none" w:sz="0" w:space="0" w:color="auto"/>
      </w:divBdr>
    </w:div>
    <w:div w:id="1488663623">
      <w:bodyDiv w:val="1"/>
      <w:marLeft w:val="0"/>
      <w:marRight w:val="0"/>
      <w:marTop w:val="0"/>
      <w:marBottom w:val="0"/>
      <w:divBdr>
        <w:top w:val="none" w:sz="0" w:space="0" w:color="auto"/>
        <w:left w:val="none" w:sz="0" w:space="0" w:color="auto"/>
        <w:bottom w:val="none" w:sz="0" w:space="0" w:color="auto"/>
        <w:right w:val="none" w:sz="0" w:space="0" w:color="auto"/>
      </w:divBdr>
    </w:div>
    <w:div w:id="1489438848">
      <w:bodyDiv w:val="1"/>
      <w:marLeft w:val="0"/>
      <w:marRight w:val="0"/>
      <w:marTop w:val="0"/>
      <w:marBottom w:val="0"/>
      <w:divBdr>
        <w:top w:val="none" w:sz="0" w:space="0" w:color="auto"/>
        <w:left w:val="none" w:sz="0" w:space="0" w:color="auto"/>
        <w:bottom w:val="none" w:sz="0" w:space="0" w:color="auto"/>
        <w:right w:val="none" w:sz="0" w:space="0" w:color="auto"/>
      </w:divBdr>
    </w:div>
    <w:div w:id="1489440694">
      <w:bodyDiv w:val="1"/>
      <w:marLeft w:val="0"/>
      <w:marRight w:val="0"/>
      <w:marTop w:val="0"/>
      <w:marBottom w:val="0"/>
      <w:divBdr>
        <w:top w:val="none" w:sz="0" w:space="0" w:color="auto"/>
        <w:left w:val="none" w:sz="0" w:space="0" w:color="auto"/>
        <w:bottom w:val="none" w:sz="0" w:space="0" w:color="auto"/>
        <w:right w:val="none" w:sz="0" w:space="0" w:color="auto"/>
      </w:divBdr>
    </w:div>
    <w:div w:id="1490094329">
      <w:bodyDiv w:val="1"/>
      <w:marLeft w:val="0"/>
      <w:marRight w:val="0"/>
      <w:marTop w:val="0"/>
      <w:marBottom w:val="0"/>
      <w:divBdr>
        <w:top w:val="none" w:sz="0" w:space="0" w:color="auto"/>
        <w:left w:val="none" w:sz="0" w:space="0" w:color="auto"/>
        <w:bottom w:val="none" w:sz="0" w:space="0" w:color="auto"/>
        <w:right w:val="none" w:sz="0" w:space="0" w:color="auto"/>
      </w:divBdr>
    </w:div>
    <w:div w:id="1490172311">
      <w:bodyDiv w:val="1"/>
      <w:marLeft w:val="0"/>
      <w:marRight w:val="0"/>
      <w:marTop w:val="0"/>
      <w:marBottom w:val="0"/>
      <w:divBdr>
        <w:top w:val="none" w:sz="0" w:space="0" w:color="auto"/>
        <w:left w:val="none" w:sz="0" w:space="0" w:color="auto"/>
        <w:bottom w:val="none" w:sz="0" w:space="0" w:color="auto"/>
        <w:right w:val="none" w:sz="0" w:space="0" w:color="auto"/>
      </w:divBdr>
    </w:div>
    <w:div w:id="1490173218">
      <w:bodyDiv w:val="1"/>
      <w:marLeft w:val="0"/>
      <w:marRight w:val="0"/>
      <w:marTop w:val="0"/>
      <w:marBottom w:val="0"/>
      <w:divBdr>
        <w:top w:val="none" w:sz="0" w:space="0" w:color="auto"/>
        <w:left w:val="none" w:sz="0" w:space="0" w:color="auto"/>
        <w:bottom w:val="none" w:sz="0" w:space="0" w:color="auto"/>
        <w:right w:val="none" w:sz="0" w:space="0" w:color="auto"/>
      </w:divBdr>
    </w:div>
    <w:div w:id="1490175810">
      <w:bodyDiv w:val="1"/>
      <w:marLeft w:val="0"/>
      <w:marRight w:val="0"/>
      <w:marTop w:val="0"/>
      <w:marBottom w:val="0"/>
      <w:divBdr>
        <w:top w:val="none" w:sz="0" w:space="0" w:color="auto"/>
        <w:left w:val="none" w:sz="0" w:space="0" w:color="auto"/>
        <w:bottom w:val="none" w:sz="0" w:space="0" w:color="auto"/>
        <w:right w:val="none" w:sz="0" w:space="0" w:color="auto"/>
      </w:divBdr>
    </w:div>
    <w:div w:id="1491017942">
      <w:bodyDiv w:val="1"/>
      <w:marLeft w:val="0"/>
      <w:marRight w:val="0"/>
      <w:marTop w:val="0"/>
      <w:marBottom w:val="0"/>
      <w:divBdr>
        <w:top w:val="none" w:sz="0" w:space="0" w:color="auto"/>
        <w:left w:val="none" w:sz="0" w:space="0" w:color="auto"/>
        <w:bottom w:val="none" w:sz="0" w:space="0" w:color="auto"/>
        <w:right w:val="none" w:sz="0" w:space="0" w:color="auto"/>
      </w:divBdr>
    </w:div>
    <w:div w:id="1491291789">
      <w:bodyDiv w:val="1"/>
      <w:marLeft w:val="0"/>
      <w:marRight w:val="0"/>
      <w:marTop w:val="0"/>
      <w:marBottom w:val="0"/>
      <w:divBdr>
        <w:top w:val="none" w:sz="0" w:space="0" w:color="auto"/>
        <w:left w:val="none" w:sz="0" w:space="0" w:color="auto"/>
        <w:bottom w:val="none" w:sz="0" w:space="0" w:color="auto"/>
        <w:right w:val="none" w:sz="0" w:space="0" w:color="auto"/>
      </w:divBdr>
    </w:div>
    <w:div w:id="1491360681">
      <w:bodyDiv w:val="1"/>
      <w:marLeft w:val="0"/>
      <w:marRight w:val="0"/>
      <w:marTop w:val="0"/>
      <w:marBottom w:val="0"/>
      <w:divBdr>
        <w:top w:val="none" w:sz="0" w:space="0" w:color="auto"/>
        <w:left w:val="none" w:sz="0" w:space="0" w:color="auto"/>
        <w:bottom w:val="none" w:sz="0" w:space="0" w:color="auto"/>
        <w:right w:val="none" w:sz="0" w:space="0" w:color="auto"/>
      </w:divBdr>
    </w:div>
    <w:div w:id="1491605528">
      <w:bodyDiv w:val="1"/>
      <w:marLeft w:val="0"/>
      <w:marRight w:val="0"/>
      <w:marTop w:val="0"/>
      <w:marBottom w:val="0"/>
      <w:divBdr>
        <w:top w:val="none" w:sz="0" w:space="0" w:color="auto"/>
        <w:left w:val="none" w:sz="0" w:space="0" w:color="auto"/>
        <w:bottom w:val="none" w:sz="0" w:space="0" w:color="auto"/>
        <w:right w:val="none" w:sz="0" w:space="0" w:color="auto"/>
      </w:divBdr>
    </w:div>
    <w:div w:id="1491671489">
      <w:bodyDiv w:val="1"/>
      <w:marLeft w:val="0"/>
      <w:marRight w:val="0"/>
      <w:marTop w:val="0"/>
      <w:marBottom w:val="0"/>
      <w:divBdr>
        <w:top w:val="none" w:sz="0" w:space="0" w:color="auto"/>
        <w:left w:val="none" w:sz="0" w:space="0" w:color="auto"/>
        <w:bottom w:val="none" w:sz="0" w:space="0" w:color="auto"/>
        <w:right w:val="none" w:sz="0" w:space="0" w:color="auto"/>
      </w:divBdr>
    </w:div>
    <w:div w:id="1491941006">
      <w:bodyDiv w:val="1"/>
      <w:marLeft w:val="0"/>
      <w:marRight w:val="0"/>
      <w:marTop w:val="0"/>
      <w:marBottom w:val="0"/>
      <w:divBdr>
        <w:top w:val="none" w:sz="0" w:space="0" w:color="auto"/>
        <w:left w:val="none" w:sz="0" w:space="0" w:color="auto"/>
        <w:bottom w:val="none" w:sz="0" w:space="0" w:color="auto"/>
        <w:right w:val="none" w:sz="0" w:space="0" w:color="auto"/>
      </w:divBdr>
    </w:div>
    <w:div w:id="1492788752">
      <w:bodyDiv w:val="1"/>
      <w:marLeft w:val="0"/>
      <w:marRight w:val="0"/>
      <w:marTop w:val="0"/>
      <w:marBottom w:val="0"/>
      <w:divBdr>
        <w:top w:val="none" w:sz="0" w:space="0" w:color="auto"/>
        <w:left w:val="none" w:sz="0" w:space="0" w:color="auto"/>
        <w:bottom w:val="none" w:sz="0" w:space="0" w:color="auto"/>
        <w:right w:val="none" w:sz="0" w:space="0" w:color="auto"/>
      </w:divBdr>
    </w:div>
    <w:div w:id="1493374383">
      <w:bodyDiv w:val="1"/>
      <w:marLeft w:val="0"/>
      <w:marRight w:val="0"/>
      <w:marTop w:val="0"/>
      <w:marBottom w:val="0"/>
      <w:divBdr>
        <w:top w:val="none" w:sz="0" w:space="0" w:color="auto"/>
        <w:left w:val="none" w:sz="0" w:space="0" w:color="auto"/>
        <w:bottom w:val="none" w:sz="0" w:space="0" w:color="auto"/>
        <w:right w:val="none" w:sz="0" w:space="0" w:color="auto"/>
      </w:divBdr>
    </w:div>
    <w:div w:id="1493642775">
      <w:bodyDiv w:val="1"/>
      <w:marLeft w:val="0"/>
      <w:marRight w:val="0"/>
      <w:marTop w:val="0"/>
      <w:marBottom w:val="0"/>
      <w:divBdr>
        <w:top w:val="none" w:sz="0" w:space="0" w:color="auto"/>
        <w:left w:val="none" w:sz="0" w:space="0" w:color="auto"/>
        <w:bottom w:val="none" w:sz="0" w:space="0" w:color="auto"/>
        <w:right w:val="none" w:sz="0" w:space="0" w:color="auto"/>
      </w:divBdr>
    </w:div>
    <w:div w:id="1494030537">
      <w:bodyDiv w:val="1"/>
      <w:marLeft w:val="0"/>
      <w:marRight w:val="0"/>
      <w:marTop w:val="0"/>
      <w:marBottom w:val="0"/>
      <w:divBdr>
        <w:top w:val="none" w:sz="0" w:space="0" w:color="auto"/>
        <w:left w:val="none" w:sz="0" w:space="0" w:color="auto"/>
        <w:bottom w:val="none" w:sz="0" w:space="0" w:color="auto"/>
        <w:right w:val="none" w:sz="0" w:space="0" w:color="auto"/>
      </w:divBdr>
    </w:div>
    <w:div w:id="1494031342">
      <w:bodyDiv w:val="1"/>
      <w:marLeft w:val="0"/>
      <w:marRight w:val="0"/>
      <w:marTop w:val="0"/>
      <w:marBottom w:val="0"/>
      <w:divBdr>
        <w:top w:val="none" w:sz="0" w:space="0" w:color="auto"/>
        <w:left w:val="none" w:sz="0" w:space="0" w:color="auto"/>
        <w:bottom w:val="none" w:sz="0" w:space="0" w:color="auto"/>
        <w:right w:val="none" w:sz="0" w:space="0" w:color="auto"/>
      </w:divBdr>
    </w:div>
    <w:div w:id="1494486886">
      <w:bodyDiv w:val="1"/>
      <w:marLeft w:val="0"/>
      <w:marRight w:val="0"/>
      <w:marTop w:val="0"/>
      <w:marBottom w:val="0"/>
      <w:divBdr>
        <w:top w:val="none" w:sz="0" w:space="0" w:color="auto"/>
        <w:left w:val="none" w:sz="0" w:space="0" w:color="auto"/>
        <w:bottom w:val="none" w:sz="0" w:space="0" w:color="auto"/>
        <w:right w:val="none" w:sz="0" w:space="0" w:color="auto"/>
      </w:divBdr>
    </w:div>
    <w:div w:id="1494833035">
      <w:bodyDiv w:val="1"/>
      <w:marLeft w:val="0"/>
      <w:marRight w:val="0"/>
      <w:marTop w:val="0"/>
      <w:marBottom w:val="0"/>
      <w:divBdr>
        <w:top w:val="none" w:sz="0" w:space="0" w:color="auto"/>
        <w:left w:val="none" w:sz="0" w:space="0" w:color="auto"/>
        <w:bottom w:val="none" w:sz="0" w:space="0" w:color="auto"/>
        <w:right w:val="none" w:sz="0" w:space="0" w:color="auto"/>
      </w:divBdr>
    </w:div>
    <w:div w:id="1494835426">
      <w:bodyDiv w:val="1"/>
      <w:marLeft w:val="0"/>
      <w:marRight w:val="0"/>
      <w:marTop w:val="0"/>
      <w:marBottom w:val="0"/>
      <w:divBdr>
        <w:top w:val="none" w:sz="0" w:space="0" w:color="auto"/>
        <w:left w:val="none" w:sz="0" w:space="0" w:color="auto"/>
        <w:bottom w:val="none" w:sz="0" w:space="0" w:color="auto"/>
        <w:right w:val="none" w:sz="0" w:space="0" w:color="auto"/>
      </w:divBdr>
    </w:div>
    <w:div w:id="1494835852">
      <w:bodyDiv w:val="1"/>
      <w:marLeft w:val="0"/>
      <w:marRight w:val="0"/>
      <w:marTop w:val="0"/>
      <w:marBottom w:val="0"/>
      <w:divBdr>
        <w:top w:val="none" w:sz="0" w:space="0" w:color="auto"/>
        <w:left w:val="none" w:sz="0" w:space="0" w:color="auto"/>
        <w:bottom w:val="none" w:sz="0" w:space="0" w:color="auto"/>
        <w:right w:val="none" w:sz="0" w:space="0" w:color="auto"/>
      </w:divBdr>
    </w:div>
    <w:div w:id="1495029959">
      <w:bodyDiv w:val="1"/>
      <w:marLeft w:val="0"/>
      <w:marRight w:val="0"/>
      <w:marTop w:val="0"/>
      <w:marBottom w:val="0"/>
      <w:divBdr>
        <w:top w:val="none" w:sz="0" w:space="0" w:color="auto"/>
        <w:left w:val="none" w:sz="0" w:space="0" w:color="auto"/>
        <w:bottom w:val="none" w:sz="0" w:space="0" w:color="auto"/>
        <w:right w:val="none" w:sz="0" w:space="0" w:color="auto"/>
      </w:divBdr>
    </w:div>
    <w:div w:id="1495100098">
      <w:bodyDiv w:val="1"/>
      <w:marLeft w:val="0"/>
      <w:marRight w:val="0"/>
      <w:marTop w:val="0"/>
      <w:marBottom w:val="0"/>
      <w:divBdr>
        <w:top w:val="none" w:sz="0" w:space="0" w:color="auto"/>
        <w:left w:val="none" w:sz="0" w:space="0" w:color="auto"/>
        <w:bottom w:val="none" w:sz="0" w:space="0" w:color="auto"/>
        <w:right w:val="none" w:sz="0" w:space="0" w:color="auto"/>
      </w:divBdr>
    </w:div>
    <w:div w:id="1495418015">
      <w:bodyDiv w:val="1"/>
      <w:marLeft w:val="0"/>
      <w:marRight w:val="0"/>
      <w:marTop w:val="0"/>
      <w:marBottom w:val="0"/>
      <w:divBdr>
        <w:top w:val="none" w:sz="0" w:space="0" w:color="auto"/>
        <w:left w:val="none" w:sz="0" w:space="0" w:color="auto"/>
        <w:bottom w:val="none" w:sz="0" w:space="0" w:color="auto"/>
        <w:right w:val="none" w:sz="0" w:space="0" w:color="auto"/>
      </w:divBdr>
    </w:div>
    <w:div w:id="1495803941">
      <w:bodyDiv w:val="1"/>
      <w:marLeft w:val="0"/>
      <w:marRight w:val="0"/>
      <w:marTop w:val="0"/>
      <w:marBottom w:val="0"/>
      <w:divBdr>
        <w:top w:val="none" w:sz="0" w:space="0" w:color="auto"/>
        <w:left w:val="none" w:sz="0" w:space="0" w:color="auto"/>
        <w:bottom w:val="none" w:sz="0" w:space="0" w:color="auto"/>
        <w:right w:val="none" w:sz="0" w:space="0" w:color="auto"/>
      </w:divBdr>
    </w:div>
    <w:div w:id="1495998139">
      <w:bodyDiv w:val="1"/>
      <w:marLeft w:val="0"/>
      <w:marRight w:val="0"/>
      <w:marTop w:val="0"/>
      <w:marBottom w:val="0"/>
      <w:divBdr>
        <w:top w:val="none" w:sz="0" w:space="0" w:color="auto"/>
        <w:left w:val="none" w:sz="0" w:space="0" w:color="auto"/>
        <w:bottom w:val="none" w:sz="0" w:space="0" w:color="auto"/>
        <w:right w:val="none" w:sz="0" w:space="0" w:color="auto"/>
      </w:divBdr>
    </w:div>
    <w:div w:id="1495999101">
      <w:bodyDiv w:val="1"/>
      <w:marLeft w:val="0"/>
      <w:marRight w:val="0"/>
      <w:marTop w:val="0"/>
      <w:marBottom w:val="0"/>
      <w:divBdr>
        <w:top w:val="none" w:sz="0" w:space="0" w:color="auto"/>
        <w:left w:val="none" w:sz="0" w:space="0" w:color="auto"/>
        <w:bottom w:val="none" w:sz="0" w:space="0" w:color="auto"/>
        <w:right w:val="none" w:sz="0" w:space="0" w:color="auto"/>
      </w:divBdr>
    </w:div>
    <w:div w:id="1496145825">
      <w:bodyDiv w:val="1"/>
      <w:marLeft w:val="0"/>
      <w:marRight w:val="0"/>
      <w:marTop w:val="0"/>
      <w:marBottom w:val="0"/>
      <w:divBdr>
        <w:top w:val="none" w:sz="0" w:space="0" w:color="auto"/>
        <w:left w:val="none" w:sz="0" w:space="0" w:color="auto"/>
        <w:bottom w:val="none" w:sz="0" w:space="0" w:color="auto"/>
        <w:right w:val="none" w:sz="0" w:space="0" w:color="auto"/>
      </w:divBdr>
    </w:div>
    <w:div w:id="1496333735">
      <w:bodyDiv w:val="1"/>
      <w:marLeft w:val="0"/>
      <w:marRight w:val="0"/>
      <w:marTop w:val="0"/>
      <w:marBottom w:val="0"/>
      <w:divBdr>
        <w:top w:val="none" w:sz="0" w:space="0" w:color="auto"/>
        <w:left w:val="none" w:sz="0" w:space="0" w:color="auto"/>
        <w:bottom w:val="none" w:sz="0" w:space="0" w:color="auto"/>
        <w:right w:val="none" w:sz="0" w:space="0" w:color="auto"/>
      </w:divBdr>
    </w:div>
    <w:div w:id="1496602847">
      <w:bodyDiv w:val="1"/>
      <w:marLeft w:val="0"/>
      <w:marRight w:val="0"/>
      <w:marTop w:val="0"/>
      <w:marBottom w:val="0"/>
      <w:divBdr>
        <w:top w:val="none" w:sz="0" w:space="0" w:color="auto"/>
        <w:left w:val="none" w:sz="0" w:space="0" w:color="auto"/>
        <w:bottom w:val="none" w:sz="0" w:space="0" w:color="auto"/>
        <w:right w:val="none" w:sz="0" w:space="0" w:color="auto"/>
      </w:divBdr>
    </w:div>
    <w:div w:id="1496917554">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13249">
      <w:bodyDiv w:val="1"/>
      <w:marLeft w:val="0"/>
      <w:marRight w:val="0"/>
      <w:marTop w:val="0"/>
      <w:marBottom w:val="0"/>
      <w:divBdr>
        <w:top w:val="none" w:sz="0" w:space="0" w:color="auto"/>
        <w:left w:val="none" w:sz="0" w:space="0" w:color="auto"/>
        <w:bottom w:val="none" w:sz="0" w:space="0" w:color="auto"/>
        <w:right w:val="none" w:sz="0" w:space="0" w:color="auto"/>
      </w:divBdr>
    </w:div>
    <w:div w:id="1497115665">
      <w:bodyDiv w:val="1"/>
      <w:marLeft w:val="0"/>
      <w:marRight w:val="0"/>
      <w:marTop w:val="0"/>
      <w:marBottom w:val="0"/>
      <w:divBdr>
        <w:top w:val="none" w:sz="0" w:space="0" w:color="auto"/>
        <w:left w:val="none" w:sz="0" w:space="0" w:color="auto"/>
        <w:bottom w:val="none" w:sz="0" w:space="0" w:color="auto"/>
        <w:right w:val="none" w:sz="0" w:space="0" w:color="auto"/>
      </w:divBdr>
    </w:div>
    <w:div w:id="1497190833">
      <w:bodyDiv w:val="1"/>
      <w:marLeft w:val="0"/>
      <w:marRight w:val="0"/>
      <w:marTop w:val="0"/>
      <w:marBottom w:val="0"/>
      <w:divBdr>
        <w:top w:val="none" w:sz="0" w:space="0" w:color="auto"/>
        <w:left w:val="none" w:sz="0" w:space="0" w:color="auto"/>
        <w:bottom w:val="none" w:sz="0" w:space="0" w:color="auto"/>
        <w:right w:val="none" w:sz="0" w:space="0" w:color="auto"/>
      </w:divBdr>
    </w:div>
    <w:div w:id="1497570780">
      <w:bodyDiv w:val="1"/>
      <w:marLeft w:val="0"/>
      <w:marRight w:val="0"/>
      <w:marTop w:val="0"/>
      <w:marBottom w:val="0"/>
      <w:divBdr>
        <w:top w:val="none" w:sz="0" w:space="0" w:color="auto"/>
        <w:left w:val="none" w:sz="0" w:space="0" w:color="auto"/>
        <w:bottom w:val="none" w:sz="0" w:space="0" w:color="auto"/>
        <w:right w:val="none" w:sz="0" w:space="0" w:color="auto"/>
      </w:divBdr>
    </w:div>
    <w:div w:id="1497647618">
      <w:bodyDiv w:val="1"/>
      <w:marLeft w:val="0"/>
      <w:marRight w:val="0"/>
      <w:marTop w:val="0"/>
      <w:marBottom w:val="0"/>
      <w:divBdr>
        <w:top w:val="none" w:sz="0" w:space="0" w:color="auto"/>
        <w:left w:val="none" w:sz="0" w:space="0" w:color="auto"/>
        <w:bottom w:val="none" w:sz="0" w:space="0" w:color="auto"/>
        <w:right w:val="none" w:sz="0" w:space="0" w:color="auto"/>
      </w:divBdr>
    </w:div>
    <w:div w:id="1497918621">
      <w:bodyDiv w:val="1"/>
      <w:marLeft w:val="0"/>
      <w:marRight w:val="0"/>
      <w:marTop w:val="0"/>
      <w:marBottom w:val="0"/>
      <w:divBdr>
        <w:top w:val="none" w:sz="0" w:space="0" w:color="auto"/>
        <w:left w:val="none" w:sz="0" w:space="0" w:color="auto"/>
        <w:bottom w:val="none" w:sz="0" w:space="0" w:color="auto"/>
        <w:right w:val="none" w:sz="0" w:space="0" w:color="auto"/>
      </w:divBdr>
    </w:div>
    <w:div w:id="1497959173">
      <w:bodyDiv w:val="1"/>
      <w:marLeft w:val="0"/>
      <w:marRight w:val="0"/>
      <w:marTop w:val="0"/>
      <w:marBottom w:val="0"/>
      <w:divBdr>
        <w:top w:val="none" w:sz="0" w:space="0" w:color="auto"/>
        <w:left w:val="none" w:sz="0" w:space="0" w:color="auto"/>
        <w:bottom w:val="none" w:sz="0" w:space="0" w:color="auto"/>
        <w:right w:val="none" w:sz="0" w:space="0" w:color="auto"/>
      </w:divBdr>
    </w:div>
    <w:div w:id="1498105914">
      <w:bodyDiv w:val="1"/>
      <w:marLeft w:val="0"/>
      <w:marRight w:val="0"/>
      <w:marTop w:val="0"/>
      <w:marBottom w:val="0"/>
      <w:divBdr>
        <w:top w:val="none" w:sz="0" w:space="0" w:color="auto"/>
        <w:left w:val="none" w:sz="0" w:space="0" w:color="auto"/>
        <w:bottom w:val="none" w:sz="0" w:space="0" w:color="auto"/>
        <w:right w:val="none" w:sz="0" w:space="0" w:color="auto"/>
      </w:divBdr>
    </w:div>
    <w:div w:id="1498307889">
      <w:bodyDiv w:val="1"/>
      <w:marLeft w:val="0"/>
      <w:marRight w:val="0"/>
      <w:marTop w:val="0"/>
      <w:marBottom w:val="0"/>
      <w:divBdr>
        <w:top w:val="none" w:sz="0" w:space="0" w:color="auto"/>
        <w:left w:val="none" w:sz="0" w:space="0" w:color="auto"/>
        <w:bottom w:val="none" w:sz="0" w:space="0" w:color="auto"/>
        <w:right w:val="none" w:sz="0" w:space="0" w:color="auto"/>
      </w:divBdr>
    </w:div>
    <w:div w:id="1498888768">
      <w:bodyDiv w:val="1"/>
      <w:marLeft w:val="0"/>
      <w:marRight w:val="0"/>
      <w:marTop w:val="0"/>
      <w:marBottom w:val="0"/>
      <w:divBdr>
        <w:top w:val="none" w:sz="0" w:space="0" w:color="auto"/>
        <w:left w:val="none" w:sz="0" w:space="0" w:color="auto"/>
        <w:bottom w:val="none" w:sz="0" w:space="0" w:color="auto"/>
        <w:right w:val="none" w:sz="0" w:space="0" w:color="auto"/>
      </w:divBdr>
    </w:div>
    <w:div w:id="1499343669">
      <w:bodyDiv w:val="1"/>
      <w:marLeft w:val="0"/>
      <w:marRight w:val="0"/>
      <w:marTop w:val="0"/>
      <w:marBottom w:val="0"/>
      <w:divBdr>
        <w:top w:val="none" w:sz="0" w:space="0" w:color="auto"/>
        <w:left w:val="none" w:sz="0" w:space="0" w:color="auto"/>
        <w:bottom w:val="none" w:sz="0" w:space="0" w:color="auto"/>
        <w:right w:val="none" w:sz="0" w:space="0" w:color="auto"/>
      </w:divBdr>
    </w:div>
    <w:div w:id="1499614437">
      <w:bodyDiv w:val="1"/>
      <w:marLeft w:val="0"/>
      <w:marRight w:val="0"/>
      <w:marTop w:val="0"/>
      <w:marBottom w:val="0"/>
      <w:divBdr>
        <w:top w:val="none" w:sz="0" w:space="0" w:color="auto"/>
        <w:left w:val="none" w:sz="0" w:space="0" w:color="auto"/>
        <w:bottom w:val="none" w:sz="0" w:space="0" w:color="auto"/>
        <w:right w:val="none" w:sz="0" w:space="0" w:color="auto"/>
      </w:divBdr>
    </w:div>
    <w:div w:id="1500388912">
      <w:bodyDiv w:val="1"/>
      <w:marLeft w:val="0"/>
      <w:marRight w:val="0"/>
      <w:marTop w:val="0"/>
      <w:marBottom w:val="0"/>
      <w:divBdr>
        <w:top w:val="none" w:sz="0" w:space="0" w:color="auto"/>
        <w:left w:val="none" w:sz="0" w:space="0" w:color="auto"/>
        <w:bottom w:val="none" w:sz="0" w:space="0" w:color="auto"/>
        <w:right w:val="none" w:sz="0" w:space="0" w:color="auto"/>
      </w:divBdr>
    </w:div>
    <w:div w:id="1500535349">
      <w:bodyDiv w:val="1"/>
      <w:marLeft w:val="0"/>
      <w:marRight w:val="0"/>
      <w:marTop w:val="0"/>
      <w:marBottom w:val="0"/>
      <w:divBdr>
        <w:top w:val="none" w:sz="0" w:space="0" w:color="auto"/>
        <w:left w:val="none" w:sz="0" w:space="0" w:color="auto"/>
        <w:bottom w:val="none" w:sz="0" w:space="0" w:color="auto"/>
        <w:right w:val="none" w:sz="0" w:space="0" w:color="auto"/>
      </w:divBdr>
    </w:div>
    <w:div w:id="1500736555">
      <w:bodyDiv w:val="1"/>
      <w:marLeft w:val="0"/>
      <w:marRight w:val="0"/>
      <w:marTop w:val="0"/>
      <w:marBottom w:val="0"/>
      <w:divBdr>
        <w:top w:val="none" w:sz="0" w:space="0" w:color="auto"/>
        <w:left w:val="none" w:sz="0" w:space="0" w:color="auto"/>
        <w:bottom w:val="none" w:sz="0" w:space="0" w:color="auto"/>
        <w:right w:val="none" w:sz="0" w:space="0" w:color="auto"/>
      </w:divBdr>
    </w:div>
    <w:div w:id="1501191071">
      <w:bodyDiv w:val="1"/>
      <w:marLeft w:val="0"/>
      <w:marRight w:val="0"/>
      <w:marTop w:val="0"/>
      <w:marBottom w:val="0"/>
      <w:divBdr>
        <w:top w:val="none" w:sz="0" w:space="0" w:color="auto"/>
        <w:left w:val="none" w:sz="0" w:space="0" w:color="auto"/>
        <w:bottom w:val="none" w:sz="0" w:space="0" w:color="auto"/>
        <w:right w:val="none" w:sz="0" w:space="0" w:color="auto"/>
      </w:divBdr>
    </w:div>
    <w:div w:id="1501195199">
      <w:bodyDiv w:val="1"/>
      <w:marLeft w:val="0"/>
      <w:marRight w:val="0"/>
      <w:marTop w:val="0"/>
      <w:marBottom w:val="0"/>
      <w:divBdr>
        <w:top w:val="none" w:sz="0" w:space="0" w:color="auto"/>
        <w:left w:val="none" w:sz="0" w:space="0" w:color="auto"/>
        <w:bottom w:val="none" w:sz="0" w:space="0" w:color="auto"/>
        <w:right w:val="none" w:sz="0" w:space="0" w:color="auto"/>
      </w:divBdr>
    </w:div>
    <w:div w:id="1501504930">
      <w:bodyDiv w:val="1"/>
      <w:marLeft w:val="0"/>
      <w:marRight w:val="0"/>
      <w:marTop w:val="0"/>
      <w:marBottom w:val="0"/>
      <w:divBdr>
        <w:top w:val="none" w:sz="0" w:space="0" w:color="auto"/>
        <w:left w:val="none" w:sz="0" w:space="0" w:color="auto"/>
        <w:bottom w:val="none" w:sz="0" w:space="0" w:color="auto"/>
        <w:right w:val="none" w:sz="0" w:space="0" w:color="auto"/>
      </w:divBdr>
    </w:div>
    <w:div w:id="1501508312">
      <w:bodyDiv w:val="1"/>
      <w:marLeft w:val="0"/>
      <w:marRight w:val="0"/>
      <w:marTop w:val="0"/>
      <w:marBottom w:val="0"/>
      <w:divBdr>
        <w:top w:val="none" w:sz="0" w:space="0" w:color="auto"/>
        <w:left w:val="none" w:sz="0" w:space="0" w:color="auto"/>
        <w:bottom w:val="none" w:sz="0" w:space="0" w:color="auto"/>
        <w:right w:val="none" w:sz="0" w:space="0" w:color="auto"/>
      </w:divBdr>
    </w:div>
    <w:div w:id="1501508824">
      <w:bodyDiv w:val="1"/>
      <w:marLeft w:val="0"/>
      <w:marRight w:val="0"/>
      <w:marTop w:val="0"/>
      <w:marBottom w:val="0"/>
      <w:divBdr>
        <w:top w:val="none" w:sz="0" w:space="0" w:color="auto"/>
        <w:left w:val="none" w:sz="0" w:space="0" w:color="auto"/>
        <w:bottom w:val="none" w:sz="0" w:space="0" w:color="auto"/>
        <w:right w:val="none" w:sz="0" w:space="0" w:color="auto"/>
      </w:divBdr>
    </w:div>
    <w:div w:id="1502424224">
      <w:bodyDiv w:val="1"/>
      <w:marLeft w:val="0"/>
      <w:marRight w:val="0"/>
      <w:marTop w:val="0"/>
      <w:marBottom w:val="0"/>
      <w:divBdr>
        <w:top w:val="none" w:sz="0" w:space="0" w:color="auto"/>
        <w:left w:val="none" w:sz="0" w:space="0" w:color="auto"/>
        <w:bottom w:val="none" w:sz="0" w:space="0" w:color="auto"/>
        <w:right w:val="none" w:sz="0" w:space="0" w:color="auto"/>
      </w:divBdr>
    </w:div>
    <w:div w:id="1502433873">
      <w:bodyDiv w:val="1"/>
      <w:marLeft w:val="0"/>
      <w:marRight w:val="0"/>
      <w:marTop w:val="0"/>
      <w:marBottom w:val="0"/>
      <w:divBdr>
        <w:top w:val="none" w:sz="0" w:space="0" w:color="auto"/>
        <w:left w:val="none" w:sz="0" w:space="0" w:color="auto"/>
        <w:bottom w:val="none" w:sz="0" w:space="0" w:color="auto"/>
        <w:right w:val="none" w:sz="0" w:space="0" w:color="auto"/>
      </w:divBdr>
    </w:div>
    <w:div w:id="1502499907">
      <w:bodyDiv w:val="1"/>
      <w:marLeft w:val="0"/>
      <w:marRight w:val="0"/>
      <w:marTop w:val="0"/>
      <w:marBottom w:val="0"/>
      <w:divBdr>
        <w:top w:val="none" w:sz="0" w:space="0" w:color="auto"/>
        <w:left w:val="none" w:sz="0" w:space="0" w:color="auto"/>
        <w:bottom w:val="none" w:sz="0" w:space="0" w:color="auto"/>
        <w:right w:val="none" w:sz="0" w:space="0" w:color="auto"/>
      </w:divBdr>
    </w:div>
    <w:div w:id="1502500498">
      <w:bodyDiv w:val="1"/>
      <w:marLeft w:val="0"/>
      <w:marRight w:val="0"/>
      <w:marTop w:val="0"/>
      <w:marBottom w:val="0"/>
      <w:divBdr>
        <w:top w:val="none" w:sz="0" w:space="0" w:color="auto"/>
        <w:left w:val="none" w:sz="0" w:space="0" w:color="auto"/>
        <w:bottom w:val="none" w:sz="0" w:space="0" w:color="auto"/>
        <w:right w:val="none" w:sz="0" w:space="0" w:color="auto"/>
      </w:divBdr>
    </w:div>
    <w:div w:id="1503155813">
      <w:bodyDiv w:val="1"/>
      <w:marLeft w:val="0"/>
      <w:marRight w:val="0"/>
      <w:marTop w:val="0"/>
      <w:marBottom w:val="0"/>
      <w:divBdr>
        <w:top w:val="none" w:sz="0" w:space="0" w:color="auto"/>
        <w:left w:val="none" w:sz="0" w:space="0" w:color="auto"/>
        <w:bottom w:val="none" w:sz="0" w:space="0" w:color="auto"/>
        <w:right w:val="none" w:sz="0" w:space="0" w:color="auto"/>
      </w:divBdr>
    </w:div>
    <w:div w:id="1503618933">
      <w:bodyDiv w:val="1"/>
      <w:marLeft w:val="0"/>
      <w:marRight w:val="0"/>
      <w:marTop w:val="0"/>
      <w:marBottom w:val="0"/>
      <w:divBdr>
        <w:top w:val="none" w:sz="0" w:space="0" w:color="auto"/>
        <w:left w:val="none" w:sz="0" w:space="0" w:color="auto"/>
        <w:bottom w:val="none" w:sz="0" w:space="0" w:color="auto"/>
        <w:right w:val="none" w:sz="0" w:space="0" w:color="auto"/>
      </w:divBdr>
    </w:div>
    <w:div w:id="1503931820">
      <w:bodyDiv w:val="1"/>
      <w:marLeft w:val="0"/>
      <w:marRight w:val="0"/>
      <w:marTop w:val="0"/>
      <w:marBottom w:val="0"/>
      <w:divBdr>
        <w:top w:val="none" w:sz="0" w:space="0" w:color="auto"/>
        <w:left w:val="none" w:sz="0" w:space="0" w:color="auto"/>
        <w:bottom w:val="none" w:sz="0" w:space="0" w:color="auto"/>
        <w:right w:val="none" w:sz="0" w:space="0" w:color="auto"/>
      </w:divBdr>
    </w:div>
    <w:div w:id="1504474311">
      <w:bodyDiv w:val="1"/>
      <w:marLeft w:val="0"/>
      <w:marRight w:val="0"/>
      <w:marTop w:val="0"/>
      <w:marBottom w:val="0"/>
      <w:divBdr>
        <w:top w:val="none" w:sz="0" w:space="0" w:color="auto"/>
        <w:left w:val="none" w:sz="0" w:space="0" w:color="auto"/>
        <w:bottom w:val="none" w:sz="0" w:space="0" w:color="auto"/>
        <w:right w:val="none" w:sz="0" w:space="0" w:color="auto"/>
      </w:divBdr>
    </w:div>
    <w:div w:id="1504586238">
      <w:bodyDiv w:val="1"/>
      <w:marLeft w:val="0"/>
      <w:marRight w:val="0"/>
      <w:marTop w:val="0"/>
      <w:marBottom w:val="0"/>
      <w:divBdr>
        <w:top w:val="none" w:sz="0" w:space="0" w:color="auto"/>
        <w:left w:val="none" w:sz="0" w:space="0" w:color="auto"/>
        <w:bottom w:val="none" w:sz="0" w:space="0" w:color="auto"/>
        <w:right w:val="none" w:sz="0" w:space="0" w:color="auto"/>
      </w:divBdr>
    </w:div>
    <w:div w:id="1504853867">
      <w:bodyDiv w:val="1"/>
      <w:marLeft w:val="0"/>
      <w:marRight w:val="0"/>
      <w:marTop w:val="0"/>
      <w:marBottom w:val="0"/>
      <w:divBdr>
        <w:top w:val="none" w:sz="0" w:space="0" w:color="auto"/>
        <w:left w:val="none" w:sz="0" w:space="0" w:color="auto"/>
        <w:bottom w:val="none" w:sz="0" w:space="0" w:color="auto"/>
        <w:right w:val="none" w:sz="0" w:space="0" w:color="auto"/>
      </w:divBdr>
    </w:div>
    <w:div w:id="1504903207">
      <w:bodyDiv w:val="1"/>
      <w:marLeft w:val="0"/>
      <w:marRight w:val="0"/>
      <w:marTop w:val="0"/>
      <w:marBottom w:val="0"/>
      <w:divBdr>
        <w:top w:val="none" w:sz="0" w:space="0" w:color="auto"/>
        <w:left w:val="none" w:sz="0" w:space="0" w:color="auto"/>
        <w:bottom w:val="none" w:sz="0" w:space="0" w:color="auto"/>
        <w:right w:val="none" w:sz="0" w:space="0" w:color="auto"/>
      </w:divBdr>
    </w:div>
    <w:div w:id="1504928764">
      <w:bodyDiv w:val="1"/>
      <w:marLeft w:val="0"/>
      <w:marRight w:val="0"/>
      <w:marTop w:val="0"/>
      <w:marBottom w:val="0"/>
      <w:divBdr>
        <w:top w:val="none" w:sz="0" w:space="0" w:color="auto"/>
        <w:left w:val="none" w:sz="0" w:space="0" w:color="auto"/>
        <w:bottom w:val="none" w:sz="0" w:space="0" w:color="auto"/>
        <w:right w:val="none" w:sz="0" w:space="0" w:color="auto"/>
      </w:divBdr>
    </w:div>
    <w:div w:id="1505510969">
      <w:bodyDiv w:val="1"/>
      <w:marLeft w:val="0"/>
      <w:marRight w:val="0"/>
      <w:marTop w:val="0"/>
      <w:marBottom w:val="0"/>
      <w:divBdr>
        <w:top w:val="none" w:sz="0" w:space="0" w:color="auto"/>
        <w:left w:val="none" w:sz="0" w:space="0" w:color="auto"/>
        <w:bottom w:val="none" w:sz="0" w:space="0" w:color="auto"/>
        <w:right w:val="none" w:sz="0" w:space="0" w:color="auto"/>
      </w:divBdr>
      <w:divsChild>
        <w:div w:id="858204926">
          <w:marLeft w:val="547"/>
          <w:marRight w:val="0"/>
          <w:marTop w:val="0"/>
          <w:marBottom w:val="0"/>
          <w:divBdr>
            <w:top w:val="none" w:sz="0" w:space="0" w:color="auto"/>
            <w:left w:val="none" w:sz="0" w:space="0" w:color="auto"/>
            <w:bottom w:val="none" w:sz="0" w:space="0" w:color="auto"/>
            <w:right w:val="none" w:sz="0" w:space="0" w:color="auto"/>
          </w:divBdr>
        </w:div>
      </w:divsChild>
    </w:div>
    <w:div w:id="1505708567">
      <w:bodyDiv w:val="1"/>
      <w:marLeft w:val="0"/>
      <w:marRight w:val="0"/>
      <w:marTop w:val="0"/>
      <w:marBottom w:val="0"/>
      <w:divBdr>
        <w:top w:val="none" w:sz="0" w:space="0" w:color="auto"/>
        <w:left w:val="none" w:sz="0" w:space="0" w:color="auto"/>
        <w:bottom w:val="none" w:sz="0" w:space="0" w:color="auto"/>
        <w:right w:val="none" w:sz="0" w:space="0" w:color="auto"/>
      </w:divBdr>
    </w:div>
    <w:div w:id="1505821093">
      <w:bodyDiv w:val="1"/>
      <w:marLeft w:val="0"/>
      <w:marRight w:val="0"/>
      <w:marTop w:val="0"/>
      <w:marBottom w:val="0"/>
      <w:divBdr>
        <w:top w:val="none" w:sz="0" w:space="0" w:color="auto"/>
        <w:left w:val="none" w:sz="0" w:space="0" w:color="auto"/>
        <w:bottom w:val="none" w:sz="0" w:space="0" w:color="auto"/>
        <w:right w:val="none" w:sz="0" w:space="0" w:color="auto"/>
      </w:divBdr>
    </w:div>
    <w:div w:id="1505825521">
      <w:bodyDiv w:val="1"/>
      <w:marLeft w:val="0"/>
      <w:marRight w:val="0"/>
      <w:marTop w:val="0"/>
      <w:marBottom w:val="0"/>
      <w:divBdr>
        <w:top w:val="none" w:sz="0" w:space="0" w:color="auto"/>
        <w:left w:val="none" w:sz="0" w:space="0" w:color="auto"/>
        <w:bottom w:val="none" w:sz="0" w:space="0" w:color="auto"/>
        <w:right w:val="none" w:sz="0" w:space="0" w:color="auto"/>
      </w:divBdr>
    </w:div>
    <w:div w:id="1505977191">
      <w:bodyDiv w:val="1"/>
      <w:marLeft w:val="0"/>
      <w:marRight w:val="0"/>
      <w:marTop w:val="0"/>
      <w:marBottom w:val="0"/>
      <w:divBdr>
        <w:top w:val="none" w:sz="0" w:space="0" w:color="auto"/>
        <w:left w:val="none" w:sz="0" w:space="0" w:color="auto"/>
        <w:bottom w:val="none" w:sz="0" w:space="0" w:color="auto"/>
        <w:right w:val="none" w:sz="0" w:space="0" w:color="auto"/>
      </w:divBdr>
    </w:div>
    <w:div w:id="1506088169">
      <w:bodyDiv w:val="1"/>
      <w:marLeft w:val="0"/>
      <w:marRight w:val="0"/>
      <w:marTop w:val="0"/>
      <w:marBottom w:val="0"/>
      <w:divBdr>
        <w:top w:val="none" w:sz="0" w:space="0" w:color="auto"/>
        <w:left w:val="none" w:sz="0" w:space="0" w:color="auto"/>
        <w:bottom w:val="none" w:sz="0" w:space="0" w:color="auto"/>
        <w:right w:val="none" w:sz="0" w:space="0" w:color="auto"/>
      </w:divBdr>
    </w:div>
    <w:div w:id="1506240846">
      <w:bodyDiv w:val="1"/>
      <w:marLeft w:val="0"/>
      <w:marRight w:val="0"/>
      <w:marTop w:val="0"/>
      <w:marBottom w:val="0"/>
      <w:divBdr>
        <w:top w:val="none" w:sz="0" w:space="0" w:color="auto"/>
        <w:left w:val="none" w:sz="0" w:space="0" w:color="auto"/>
        <w:bottom w:val="none" w:sz="0" w:space="0" w:color="auto"/>
        <w:right w:val="none" w:sz="0" w:space="0" w:color="auto"/>
      </w:divBdr>
    </w:div>
    <w:div w:id="1506289918">
      <w:bodyDiv w:val="1"/>
      <w:marLeft w:val="0"/>
      <w:marRight w:val="0"/>
      <w:marTop w:val="0"/>
      <w:marBottom w:val="0"/>
      <w:divBdr>
        <w:top w:val="none" w:sz="0" w:space="0" w:color="auto"/>
        <w:left w:val="none" w:sz="0" w:space="0" w:color="auto"/>
        <w:bottom w:val="none" w:sz="0" w:space="0" w:color="auto"/>
        <w:right w:val="none" w:sz="0" w:space="0" w:color="auto"/>
      </w:divBdr>
    </w:div>
    <w:div w:id="1506364095">
      <w:bodyDiv w:val="1"/>
      <w:marLeft w:val="0"/>
      <w:marRight w:val="0"/>
      <w:marTop w:val="0"/>
      <w:marBottom w:val="0"/>
      <w:divBdr>
        <w:top w:val="none" w:sz="0" w:space="0" w:color="auto"/>
        <w:left w:val="none" w:sz="0" w:space="0" w:color="auto"/>
        <w:bottom w:val="none" w:sz="0" w:space="0" w:color="auto"/>
        <w:right w:val="none" w:sz="0" w:space="0" w:color="auto"/>
      </w:divBdr>
    </w:div>
    <w:div w:id="1506438699">
      <w:bodyDiv w:val="1"/>
      <w:marLeft w:val="0"/>
      <w:marRight w:val="0"/>
      <w:marTop w:val="0"/>
      <w:marBottom w:val="0"/>
      <w:divBdr>
        <w:top w:val="none" w:sz="0" w:space="0" w:color="auto"/>
        <w:left w:val="none" w:sz="0" w:space="0" w:color="auto"/>
        <w:bottom w:val="none" w:sz="0" w:space="0" w:color="auto"/>
        <w:right w:val="none" w:sz="0" w:space="0" w:color="auto"/>
      </w:divBdr>
    </w:div>
    <w:div w:id="1506549270">
      <w:bodyDiv w:val="1"/>
      <w:marLeft w:val="0"/>
      <w:marRight w:val="0"/>
      <w:marTop w:val="0"/>
      <w:marBottom w:val="0"/>
      <w:divBdr>
        <w:top w:val="none" w:sz="0" w:space="0" w:color="auto"/>
        <w:left w:val="none" w:sz="0" w:space="0" w:color="auto"/>
        <w:bottom w:val="none" w:sz="0" w:space="0" w:color="auto"/>
        <w:right w:val="none" w:sz="0" w:space="0" w:color="auto"/>
      </w:divBdr>
    </w:div>
    <w:div w:id="1506823173">
      <w:bodyDiv w:val="1"/>
      <w:marLeft w:val="0"/>
      <w:marRight w:val="0"/>
      <w:marTop w:val="0"/>
      <w:marBottom w:val="0"/>
      <w:divBdr>
        <w:top w:val="none" w:sz="0" w:space="0" w:color="auto"/>
        <w:left w:val="none" w:sz="0" w:space="0" w:color="auto"/>
        <w:bottom w:val="none" w:sz="0" w:space="0" w:color="auto"/>
        <w:right w:val="none" w:sz="0" w:space="0" w:color="auto"/>
      </w:divBdr>
    </w:div>
    <w:div w:id="1507012877">
      <w:bodyDiv w:val="1"/>
      <w:marLeft w:val="0"/>
      <w:marRight w:val="0"/>
      <w:marTop w:val="0"/>
      <w:marBottom w:val="0"/>
      <w:divBdr>
        <w:top w:val="none" w:sz="0" w:space="0" w:color="auto"/>
        <w:left w:val="none" w:sz="0" w:space="0" w:color="auto"/>
        <w:bottom w:val="none" w:sz="0" w:space="0" w:color="auto"/>
        <w:right w:val="none" w:sz="0" w:space="0" w:color="auto"/>
      </w:divBdr>
    </w:div>
    <w:div w:id="1507017691">
      <w:bodyDiv w:val="1"/>
      <w:marLeft w:val="0"/>
      <w:marRight w:val="0"/>
      <w:marTop w:val="0"/>
      <w:marBottom w:val="0"/>
      <w:divBdr>
        <w:top w:val="none" w:sz="0" w:space="0" w:color="auto"/>
        <w:left w:val="none" w:sz="0" w:space="0" w:color="auto"/>
        <w:bottom w:val="none" w:sz="0" w:space="0" w:color="auto"/>
        <w:right w:val="none" w:sz="0" w:space="0" w:color="auto"/>
      </w:divBdr>
    </w:div>
    <w:div w:id="1507089211">
      <w:bodyDiv w:val="1"/>
      <w:marLeft w:val="0"/>
      <w:marRight w:val="0"/>
      <w:marTop w:val="0"/>
      <w:marBottom w:val="0"/>
      <w:divBdr>
        <w:top w:val="none" w:sz="0" w:space="0" w:color="auto"/>
        <w:left w:val="none" w:sz="0" w:space="0" w:color="auto"/>
        <w:bottom w:val="none" w:sz="0" w:space="0" w:color="auto"/>
        <w:right w:val="none" w:sz="0" w:space="0" w:color="auto"/>
      </w:divBdr>
    </w:div>
    <w:div w:id="1507280184">
      <w:bodyDiv w:val="1"/>
      <w:marLeft w:val="0"/>
      <w:marRight w:val="0"/>
      <w:marTop w:val="0"/>
      <w:marBottom w:val="0"/>
      <w:divBdr>
        <w:top w:val="none" w:sz="0" w:space="0" w:color="auto"/>
        <w:left w:val="none" w:sz="0" w:space="0" w:color="auto"/>
        <w:bottom w:val="none" w:sz="0" w:space="0" w:color="auto"/>
        <w:right w:val="none" w:sz="0" w:space="0" w:color="auto"/>
      </w:divBdr>
    </w:div>
    <w:div w:id="1507398687">
      <w:bodyDiv w:val="1"/>
      <w:marLeft w:val="0"/>
      <w:marRight w:val="0"/>
      <w:marTop w:val="0"/>
      <w:marBottom w:val="0"/>
      <w:divBdr>
        <w:top w:val="none" w:sz="0" w:space="0" w:color="auto"/>
        <w:left w:val="none" w:sz="0" w:space="0" w:color="auto"/>
        <w:bottom w:val="none" w:sz="0" w:space="0" w:color="auto"/>
        <w:right w:val="none" w:sz="0" w:space="0" w:color="auto"/>
      </w:divBdr>
    </w:div>
    <w:div w:id="1507399464">
      <w:bodyDiv w:val="1"/>
      <w:marLeft w:val="0"/>
      <w:marRight w:val="0"/>
      <w:marTop w:val="0"/>
      <w:marBottom w:val="0"/>
      <w:divBdr>
        <w:top w:val="none" w:sz="0" w:space="0" w:color="auto"/>
        <w:left w:val="none" w:sz="0" w:space="0" w:color="auto"/>
        <w:bottom w:val="none" w:sz="0" w:space="0" w:color="auto"/>
        <w:right w:val="none" w:sz="0" w:space="0" w:color="auto"/>
      </w:divBdr>
    </w:div>
    <w:div w:id="1507400120">
      <w:bodyDiv w:val="1"/>
      <w:marLeft w:val="0"/>
      <w:marRight w:val="0"/>
      <w:marTop w:val="0"/>
      <w:marBottom w:val="0"/>
      <w:divBdr>
        <w:top w:val="none" w:sz="0" w:space="0" w:color="auto"/>
        <w:left w:val="none" w:sz="0" w:space="0" w:color="auto"/>
        <w:bottom w:val="none" w:sz="0" w:space="0" w:color="auto"/>
        <w:right w:val="none" w:sz="0" w:space="0" w:color="auto"/>
      </w:divBdr>
    </w:div>
    <w:div w:id="1508864576">
      <w:bodyDiv w:val="1"/>
      <w:marLeft w:val="0"/>
      <w:marRight w:val="0"/>
      <w:marTop w:val="0"/>
      <w:marBottom w:val="0"/>
      <w:divBdr>
        <w:top w:val="none" w:sz="0" w:space="0" w:color="auto"/>
        <w:left w:val="none" w:sz="0" w:space="0" w:color="auto"/>
        <w:bottom w:val="none" w:sz="0" w:space="0" w:color="auto"/>
        <w:right w:val="none" w:sz="0" w:space="0" w:color="auto"/>
      </w:divBdr>
    </w:div>
    <w:div w:id="1508867286">
      <w:bodyDiv w:val="1"/>
      <w:marLeft w:val="0"/>
      <w:marRight w:val="0"/>
      <w:marTop w:val="0"/>
      <w:marBottom w:val="0"/>
      <w:divBdr>
        <w:top w:val="none" w:sz="0" w:space="0" w:color="auto"/>
        <w:left w:val="none" w:sz="0" w:space="0" w:color="auto"/>
        <w:bottom w:val="none" w:sz="0" w:space="0" w:color="auto"/>
        <w:right w:val="none" w:sz="0" w:space="0" w:color="auto"/>
      </w:divBdr>
    </w:div>
    <w:div w:id="1508904255">
      <w:bodyDiv w:val="1"/>
      <w:marLeft w:val="0"/>
      <w:marRight w:val="0"/>
      <w:marTop w:val="0"/>
      <w:marBottom w:val="0"/>
      <w:divBdr>
        <w:top w:val="none" w:sz="0" w:space="0" w:color="auto"/>
        <w:left w:val="none" w:sz="0" w:space="0" w:color="auto"/>
        <w:bottom w:val="none" w:sz="0" w:space="0" w:color="auto"/>
        <w:right w:val="none" w:sz="0" w:space="0" w:color="auto"/>
      </w:divBdr>
    </w:div>
    <w:div w:id="1509249371">
      <w:bodyDiv w:val="1"/>
      <w:marLeft w:val="0"/>
      <w:marRight w:val="0"/>
      <w:marTop w:val="0"/>
      <w:marBottom w:val="0"/>
      <w:divBdr>
        <w:top w:val="none" w:sz="0" w:space="0" w:color="auto"/>
        <w:left w:val="none" w:sz="0" w:space="0" w:color="auto"/>
        <w:bottom w:val="none" w:sz="0" w:space="0" w:color="auto"/>
        <w:right w:val="none" w:sz="0" w:space="0" w:color="auto"/>
      </w:divBdr>
    </w:div>
    <w:div w:id="1509367295">
      <w:bodyDiv w:val="1"/>
      <w:marLeft w:val="0"/>
      <w:marRight w:val="0"/>
      <w:marTop w:val="0"/>
      <w:marBottom w:val="0"/>
      <w:divBdr>
        <w:top w:val="none" w:sz="0" w:space="0" w:color="auto"/>
        <w:left w:val="none" w:sz="0" w:space="0" w:color="auto"/>
        <w:bottom w:val="none" w:sz="0" w:space="0" w:color="auto"/>
        <w:right w:val="none" w:sz="0" w:space="0" w:color="auto"/>
      </w:divBdr>
    </w:div>
    <w:div w:id="1509441971">
      <w:bodyDiv w:val="1"/>
      <w:marLeft w:val="0"/>
      <w:marRight w:val="0"/>
      <w:marTop w:val="0"/>
      <w:marBottom w:val="0"/>
      <w:divBdr>
        <w:top w:val="none" w:sz="0" w:space="0" w:color="auto"/>
        <w:left w:val="none" w:sz="0" w:space="0" w:color="auto"/>
        <w:bottom w:val="none" w:sz="0" w:space="0" w:color="auto"/>
        <w:right w:val="none" w:sz="0" w:space="0" w:color="auto"/>
      </w:divBdr>
    </w:div>
    <w:div w:id="1509909523">
      <w:bodyDiv w:val="1"/>
      <w:marLeft w:val="0"/>
      <w:marRight w:val="0"/>
      <w:marTop w:val="0"/>
      <w:marBottom w:val="0"/>
      <w:divBdr>
        <w:top w:val="none" w:sz="0" w:space="0" w:color="auto"/>
        <w:left w:val="none" w:sz="0" w:space="0" w:color="auto"/>
        <w:bottom w:val="none" w:sz="0" w:space="0" w:color="auto"/>
        <w:right w:val="none" w:sz="0" w:space="0" w:color="auto"/>
      </w:divBdr>
    </w:div>
    <w:div w:id="1510018771">
      <w:bodyDiv w:val="1"/>
      <w:marLeft w:val="0"/>
      <w:marRight w:val="0"/>
      <w:marTop w:val="0"/>
      <w:marBottom w:val="0"/>
      <w:divBdr>
        <w:top w:val="none" w:sz="0" w:space="0" w:color="auto"/>
        <w:left w:val="none" w:sz="0" w:space="0" w:color="auto"/>
        <w:bottom w:val="none" w:sz="0" w:space="0" w:color="auto"/>
        <w:right w:val="none" w:sz="0" w:space="0" w:color="auto"/>
      </w:divBdr>
    </w:div>
    <w:div w:id="1510028471">
      <w:bodyDiv w:val="1"/>
      <w:marLeft w:val="0"/>
      <w:marRight w:val="0"/>
      <w:marTop w:val="0"/>
      <w:marBottom w:val="0"/>
      <w:divBdr>
        <w:top w:val="none" w:sz="0" w:space="0" w:color="auto"/>
        <w:left w:val="none" w:sz="0" w:space="0" w:color="auto"/>
        <w:bottom w:val="none" w:sz="0" w:space="0" w:color="auto"/>
        <w:right w:val="none" w:sz="0" w:space="0" w:color="auto"/>
      </w:divBdr>
    </w:div>
    <w:div w:id="1510563898">
      <w:bodyDiv w:val="1"/>
      <w:marLeft w:val="0"/>
      <w:marRight w:val="0"/>
      <w:marTop w:val="0"/>
      <w:marBottom w:val="0"/>
      <w:divBdr>
        <w:top w:val="none" w:sz="0" w:space="0" w:color="auto"/>
        <w:left w:val="none" w:sz="0" w:space="0" w:color="auto"/>
        <w:bottom w:val="none" w:sz="0" w:space="0" w:color="auto"/>
        <w:right w:val="none" w:sz="0" w:space="0" w:color="auto"/>
      </w:divBdr>
    </w:div>
    <w:div w:id="1510676451">
      <w:bodyDiv w:val="1"/>
      <w:marLeft w:val="0"/>
      <w:marRight w:val="0"/>
      <w:marTop w:val="0"/>
      <w:marBottom w:val="0"/>
      <w:divBdr>
        <w:top w:val="none" w:sz="0" w:space="0" w:color="auto"/>
        <w:left w:val="none" w:sz="0" w:space="0" w:color="auto"/>
        <w:bottom w:val="none" w:sz="0" w:space="0" w:color="auto"/>
        <w:right w:val="none" w:sz="0" w:space="0" w:color="auto"/>
      </w:divBdr>
    </w:div>
    <w:div w:id="1511094739">
      <w:bodyDiv w:val="1"/>
      <w:marLeft w:val="0"/>
      <w:marRight w:val="0"/>
      <w:marTop w:val="0"/>
      <w:marBottom w:val="0"/>
      <w:divBdr>
        <w:top w:val="none" w:sz="0" w:space="0" w:color="auto"/>
        <w:left w:val="none" w:sz="0" w:space="0" w:color="auto"/>
        <w:bottom w:val="none" w:sz="0" w:space="0" w:color="auto"/>
        <w:right w:val="none" w:sz="0" w:space="0" w:color="auto"/>
      </w:divBdr>
    </w:div>
    <w:div w:id="1511289118">
      <w:bodyDiv w:val="1"/>
      <w:marLeft w:val="0"/>
      <w:marRight w:val="0"/>
      <w:marTop w:val="0"/>
      <w:marBottom w:val="0"/>
      <w:divBdr>
        <w:top w:val="none" w:sz="0" w:space="0" w:color="auto"/>
        <w:left w:val="none" w:sz="0" w:space="0" w:color="auto"/>
        <w:bottom w:val="none" w:sz="0" w:space="0" w:color="auto"/>
        <w:right w:val="none" w:sz="0" w:space="0" w:color="auto"/>
      </w:divBdr>
    </w:div>
    <w:div w:id="1511329476">
      <w:bodyDiv w:val="1"/>
      <w:marLeft w:val="0"/>
      <w:marRight w:val="0"/>
      <w:marTop w:val="0"/>
      <w:marBottom w:val="0"/>
      <w:divBdr>
        <w:top w:val="none" w:sz="0" w:space="0" w:color="auto"/>
        <w:left w:val="none" w:sz="0" w:space="0" w:color="auto"/>
        <w:bottom w:val="none" w:sz="0" w:space="0" w:color="auto"/>
        <w:right w:val="none" w:sz="0" w:space="0" w:color="auto"/>
      </w:divBdr>
    </w:div>
    <w:div w:id="1511331144">
      <w:bodyDiv w:val="1"/>
      <w:marLeft w:val="0"/>
      <w:marRight w:val="0"/>
      <w:marTop w:val="0"/>
      <w:marBottom w:val="0"/>
      <w:divBdr>
        <w:top w:val="none" w:sz="0" w:space="0" w:color="auto"/>
        <w:left w:val="none" w:sz="0" w:space="0" w:color="auto"/>
        <w:bottom w:val="none" w:sz="0" w:space="0" w:color="auto"/>
        <w:right w:val="none" w:sz="0" w:space="0" w:color="auto"/>
      </w:divBdr>
    </w:div>
    <w:div w:id="1511944798">
      <w:bodyDiv w:val="1"/>
      <w:marLeft w:val="0"/>
      <w:marRight w:val="0"/>
      <w:marTop w:val="0"/>
      <w:marBottom w:val="0"/>
      <w:divBdr>
        <w:top w:val="none" w:sz="0" w:space="0" w:color="auto"/>
        <w:left w:val="none" w:sz="0" w:space="0" w:color="auto"/>
        <w:bottom w:val="none" w:sz="0" w:space="0" w:color="auto"/>
        <w:right w:val="none" w:sz="0" w:space="0" w:color="auto"/>
      </w:divBdr>
    </w:div>
    <w:div w:id="1511986117">
      <w:bodyDiv w:val="1"/>
      <w:marLeft w:val="0"/>
      <w:marRight w:val="0"/>
      <w:marTop w:val="0"/>
      <w:marBottom w:val="0"/>
      <w:divBdr>
        <w:top w:val="none" w:sz="0" w:space="0" w:color="auto"/>
        <w:left w:val="none" w:sz="0" w:space="0" w:color="auto"/>
        <w:bottom w:val="none" w:sz="0" w:space="0" w:color="auto"/>
        <w:right w:val="none" w:sz="0" w:space="0" w:color="auto"/>
      </w:divBdr>
    </w:div>
    <w:div w:id="1512062258">
      <w:bodyDiv w:val="1"/>
      <w:marLeft w:val="0"/>
      <w:marRight w:val="0"/>
      <w:marTop w:val="0"/>
      <w:marBottom w:val="0"/>
      <w:divBdr>
        <w:top w:val="none" w:sz="0" w:space="0" w:color="auto"/>
        <w:left w:val="none" w:sz="0" w:space="0" w:color="auto"/>
        <w:bottom w:val="none" w:sz="0" w:space="0" w:color="auto"/>
        <w:right w:val="none" w:sz="0" w:space="0" w:color="auto"/>
      </w:divBdr>
    </w:div>
    <w:div w:id="1512141161">
      <w:bodyDiv w:val="1"/>
      <w:marLeft w:val="0"/>
      <w:marRight w:val="0"/>
      <w:marTop w:val="0"/>
      <w:marBottom w:val="0"/>
      <w:divBdr>
        <w:top w:val="none" w:sz="0" w:space="0" w:color="auto"/>
        <w:left w:val="none" w:sz="0" w:space="0" w:color="auto"/>
        <w:bottom w:val="none" w:sz="0" w:space="0" w:color="auto"/>
        <w:right w:val="none" w:sz="0" w:space="0" w:color="auto"/>
      </w:divBdr>
    </w:div>
    <w:div w:id="1512374661">
      <w:bodyDiv w:val="1"/>
      <w:marLeft w:val="0"/>
      <w:marRight w:val="0"/>
      <w:marTop w:val="0"/>
      <w:marBottom w:val="0"/>
      <w:divBdr>
        <w:top w:val="none" w:sz="0" w:space="0" w:color="auto"/>
        <w:left w:val="none" w:sz="0" w:space="0" w:color="auto"/>
        <w:bottom w:val="none" w:sz="0" w:space="0" w:color="auto"/>
        <w:right w:val="none" w:sz="0" w:space="0" w:color="auto"/>
      </w:divBdr>
    </w:div>
    <w:div w:id="1512573184">
      <w:bodyDiv w:val="1"/>
      <w:marLeft w:val="0"/>
      <w:marRight w:val="0"/>
      <w:marTop w:val="0"/>
      <w:marBottom w:val="0"/>
      <w:divBdr>
        <w:top w:val="none" w:sz="0" w:space="0" w:color="auto"/>
        <w:left w:val="none" w:sz="0" w:space="0" w:color="auto"/>
        <w:bottom w:val="none" w:sz="0" w:space="0" w:color="auto"/>
        <w:right w:val="none" w:sz="0" w:space="0" w:color="auto"/>
      </w:divBdr>
    </w:div>
    <w:div w:id="1512793616">
      <w:bodyDiv w:val="1"/>
      <w:marLeft w:val="0"/>
      <w:marRight w:val="0"/>
      <w:marTop w:val="0"/>
      <w:marBottom w:val="0"/>
      <w:divBdr>
        <w:top w:val="none" w:sz="0" w:space="0" w:color="auto"/>
        <w:left w:val="none" w:sz="0" w:space="0" w:color="auto"/>
        <w:bottom w:val="none" w:sz="0" w:space="0" w:color="auto"/>
        <w:right w:val="none" w:sz="0" w:space="0" w:color="auto"/>
      </w:divBdr>
    </w:div>
    <w:div w:id="1513688671">
      <w:bodyDiv w:val="1"/>
      <w:marLeft w:val="0"/>
      <w:marRight w:val="0"/>
      <w:marTop w:val="0"/>
      <w:marBottom w:val="0"/>
      <w:divBdr>
        <w:top w:val="none" w:sz="0" w:space="0" w:color="auto"/>
        <w:left w:val="none" w:sz="0" w:space="0" w:color="auto"/>
        <w:bottom w:val="none" w:sz="0" w:space="0" w:color="auto"/>
        <w:right w:val="none" w:sz="0" w:space="0" w:color="auto"/>
      </w:divBdr>
    </w:div>
    <w:div w:id="1514028800">
      <w:bodyDiv w:val="1"/>
      <w:marLeft w:val="0"/>
      <w:marRight w:val="0"/>
      <w:marTop w:val="0"/>
      <w:marBottom w:val="0"/>
      <w:divBdr>
        <w:top w:val="none" w:sz="0" w:space="0" w:color="auto"/>
        <w:left w:val="none" w:sz="0" w:space="0" w:color="auto"/>
        <w:bottom w:val="none" w:sz="0" w:space="0" w:color="auto"/>
        <w:right w:val="none" w:sz="0" w:space="0" w:color="auto"/>
      </w:divBdr>
    </w:div>
    <w:div w:id="1514342584">
      <w:bodyDiv w:val="1"/>
      <w:marLeft w:val="0"/>
      <w:marRight w:val="0"/>
      <w:marTop w:val="0"/>
      <w:marBottom w:val="0"/>
      <w:divBdr>
        <w:top w:val="none" w:sz="0" w:space="0" w:color="auto"/>
        <w:left w:val="none" w:sz="0" w:space="0" w:color="auto"/>
        <w:bottom w:val="none" w:sz="0" w:space="0" w:color="auto"/>
        <w:right w:val="none" w:sz="0" w:space="0" w:color="auto"/>
      </w:divBdr>
    </w:div>
    <w:div w:id="1514609438">
      <w:bodyDiv w:val="1"/>
      <w:marLeft w:val="0"/>
      <w:marRight w:val="0"/>
      <w:marTop w:val="0"/>
      <w:marBottom w:val="0"/>
      <w:divBdr>
        <w:top w:val="none" w:sz="0" w:space="0" w:color="auto"/>
        <w:left w:val="none" w:sz="0" w:space="0" w:color="auto"/>
        <w:bottom w:val="none" w:sz="0" w:space="0" w:color="auto"/>
        <w:right w:val="none" w:sz="0" w:space="0" w:color="auto"/>
      </w:divBdr>
    </w:div>
    <w:div w:id="1514758493">
      <w:bodyDiv w:val="1"/>
      <w:marLeft w:val="0"/>
      <w:marRight w:val="0"/>
      <w:marTop w:val="0"/>
      <w:marBottom w:val="0"/>
      <w:divBdr>
        <w:top w:val="none" w:sz="0" w:space="0" w:color="auto"/>
        <w:left w:val="none" w:sz="0" w:space="0" w:color="auto"/>
        <w:bottom w:val="none" w:sz="0" w:space="0" w:color="auto"/>
        <w:right w:val="none" w:sz="0" w:space="0" w:color="auto"/>
      </w:divBdr>
    </w:div>
    <w:div w:id="1514760010">
      <w:bodyDiv w:val="1"/>
      <w:marLeft w:val="0"/>
      <w:marRight w:val="0"/>
      <w:marTop w:val="0"/>
      <w:marBottom w:val="0"/>
      <w:divBdr>
        <w:top w:val="none" w:sz="0" w:space="0" w:color="auto"/>
        <w:left w:val="none" w:sz="0" w:space="0" w:color="auto"/>
        <w:bottom w:val="none" w:sz="0" w:space="0" w:color="auto"/>
        <w:right w:val="none" w:sz="0" w:space="0" w:color="auto"/>
      </w:divBdr>
    </w:div>
    <w:div w:id="1515145741">
      <w:bodyDiv w:val="1"/>
      <w:marLeft w:val="0"/>
      <w:marRight w:val="0"/>
      <w:marTop w:val="0"/>
      <w:marBottom w:val="0"/>
      <w:divBdr>
        <w:top w:val="none" w:sz="0" w:space="0" w:color="auto"/>
        <w:left w:val="none" w:sz="0" w:space="0" w:color="auto"/>
        <w:bottom w:val="none" w:sz="0" w:space="0" w:color="auto"/>
        <w:right w:val="none" w:sz="0" w:space="0" w:color="auto"/>
      </w:divBdr>
    </w:div>
    <w:div w:id="1515267289">
      <w:bodyDiv w:val="1"/>
      <w:marLeft w:val="0"/>
      <w:marRight w:val="0"/>
      <w:marTop w:val="0"/>
      <w:marBottom w:val="0"/>
      <w:divBdr>
        <w:top w:val="none" w:sz="0" w:space="0" w:color="auto"/>
        <w:left w:val="none" w:sz="0" w:space="0" w:color="auto"/>
        <w:bottom w:val="none" w:sz="0" w:space="0" w:color="auto"/>
        <w:right w:val="none" w:sz="0" w:space="0" w:color="auto"/>
      </w:divBdr>
    </w:div>
    <w:div w:id="1515534245">
      <w:bodyDiv w:val="1"/>
      <w:marLeft w:val="0"/>
      <w:marRight w:val="0"/>
      <w:marTop w:val="0"/>
      <w:marBottom w:val="0"/>
      <w:divBdr>
        <w:top w:val="none" w:sz="0" w:space="0" w:color="auto"/>
        <w:left w:val="none" w:sz="0" w:space="0" w:color="auto"/>
        <w:bottom w:val="none" w:sz="0" w:space="0" w:color="auto"/>
        <w:right w:val="none" w:sz="0" w:space="0" w:color="auto"/>
      </w:divBdr>
    </w:div>
    <w:div w:id="1515608189">
      <w:bodyDiv w:val="1"/>
      <w:marLeft w:val="0"/>
      <w:marRight w:val="0"/>
      <w:marTop w:val="0"/>
      <w:marBottom w:val="0"/>
      <w:divBdr>
        <w:top w:val="none" w:sz="0" w:space="0" w:color="auto"/>
        <w:left w:val="none" w:sz="0" w:space="0" w:color="auto"/>
        <w:bottom w:val="none" w:sz="0" w:space="0" w:color="auto"/>
        <w:right w:val="none" w:sz="0" w:space="0" w:color="auto"/>
      </w:divBdr>
    </w:div>
    <w:div w:id="1515609714">
      <w:bodyDiv w:val="1"/>
      <w:marLeft w:val="0"/>
      <w:marRight w:val="0"/>
      <w:marTop w:val="0"/>
      <w:marBottom w:val="0"/>
      <w:divBdr>
        <w:top w:val="none" w:sz="0" w:space="0" w:color="auto"/>
        <w:left w:val="none" w:sz="0" w:space="0" w:color="auto"/>
        <w:bottom w:val="none" w:sz="0" w:space="0" w:color="auto"/>
        <w:right w:val="none" w:sz="0" w:space="0" w:color="auto"/>
      </w:divBdr>
    </w:div>
    <w:div w:id="1516190400">
      <w:bodyDiv w:val="1"/>
      <w:marLeft w:val="0"/>
      <w:marRight w:val="0"/>
      <w:marTop w:val="0"/>
      <w:marBottom w:val="0"/>
      <w:divBdr>
        <w:top w:val="none" w:sz="0" w:space="0" w:color="auto"/>
        <w:left w:val="none" w:sz="0" w:space="0" w:color="auto"/>
        <w:bottom w:val="none" w:sz="0" w:space="0" w:color="auto"/>
        <w:right w:val="none" w:sz="0" w:space="0" w:color="auto"/>
      </w:divBdr>
    </w:div>
    <w:div w:id="1516647800">
      <w:bodyDiv w:val="1"/>
      <w:marLeft w:val="0"/>
      <w:marRight w:val="0"/>
      <w:marTop w:val="0"/>
      <w:marBottom w:val="0"/>
      <w:divBdr>
        <w:top w:val="none" w:sz="0" w:space="0" w:color="auto"/>
        <w:left w:val="none" w:sz="0" w:space="0" w:color="auto"/>
        <w:bottom w:val="none" w:sz="0" w:space="0" w:color="auto"/>
        <w:right w:val="none" w:sz="0" w:space="0" w:color="auto"/>
      </w:divBdr>
    </w:div>
    <w:div w:id="1516727019">
      <w:bodyDiv w:val="1"/>
      <w:marLeft w:val="0"/>
      <w:marRight w:val="0"/>
      <w:marTop w:val="0"/>
      <w:marBottom w:val="0"/>
      <w:divBdr>
        <w:top w:val="none" w:sz="0" w:space="0" w:color="auto"/>
        <w:left w:val="none" w:sz="0" w:space="0" w:color="auto"/>
        <w:bottom w:val="none" w:sz="0" w:space="0" w:color="auto"/>
        <w:right w:val="none" w:sz="0" w:space="0" w:color="auto"/>
      </w:divBdr>
    </w:div>
    <w:div w:id="1516768240">
      <w:bodyDiv w:val="1"/>
      <w:marLeft w:val="0"/>
      <w:marRight w:val="0"/>
      <w:marTop w:val="0"/>
      <w:marBottom w:val="0"/>
      <w:divBdr>
        <w:top w:val="none" w:sz="0" w:space="0" w:color="auto"/>
        <w:left w:val="none" w:sz="0" w:space="0" w:color="auto"/>
        <w:bottom w:val="none" w:sz="0" w:space="0" w:color="auto"/>
        <w:right w:val="none" w:sz="0" w:space="0" w:color="auto"/>
      </w:divBdr>
    </w:div>
    <w:div w:id="1516920706">
      <w:bodyDiv w:val="1"/>
      <w:marLeft w:val="0"/>
      <w:marRight w:val="0"/>
      <w:marTop w:val="0"/>
      <w:marBottom w:val="0"/>
      <w:divBdr>
        <w:top w:val="none" w:sz="0" w:space="0" w:color="auto"/>
        <w:left w:val="none" w:sz="0" w:space="0" w:color="auto"/>
        <w:bottom w:val="none" w:sz="0" w:space="0" w:color="auto"/>
        <w:right w:val="none" w:sz="0" w:space="0" w:color="auto"/>
      </w:divBdr>
    </w:div>
    <w:div w:id="1517307326">
      <w:bodyDiv w:val="1"/>
      <w:marLeft w:val="0"/>
      <w:marRight w:val="0"/>
      <w:marTop w:val="0"/>
      <w:marBottom w:val="0"/>
      <w:divBdr>
        <w:top w:val="none" w:sz="0" w:space="0" w:color="auto"/>
        <w:left w:val="none" w:sz="0" w:space="0" w:color="auto"/>
        <w:bottom w:val="none" w:sz="0" w:space="0" w:color="auto"/>
        <w:right w:val="none" w:sz="0" w:space="0" w:color="auto"/>
      </w:divBdr>
    </w:div>
    <w:div w:id="1517964200">
      <w:bodyDiv w:val="1"/>
      <w:marLeft w:val="0"/>
      <w:marRight w:val="0"/>
      <w:marTop w:val="0"/>
      <w:marBottom w:val="0"/>
      <w:divBdr>
        <w:top w:val="none" w:sz="0" w:space="0" w:color="auto"/>
        <w:left w:val="none" w:sz="0" w:space="0" w:color="auto"/>
        <w:bottom w:val="none" w:sz="0" w:space="0" w:color="auto"/>
        <w:right w:val="none" w:sz="0" w:space="0" w:color="auto"/>
      </w:divBdr>
    </w:div>
    <w:div w:id="1518151246">
      <w:bodyDiv w:val="1"/>
      <w:marLeft w:val="0"/>
      <w:marRight w:val="0"/>
      <w:marTop w:val="0"/>
      <w:marBottom w:val="0"/>
      <w:divBdr>
        <w:top w:val="none" w:sz="0" w:space="0" w:color="auto"/>
        <w:left w:val="none" w:sz="0" w:space="0" w:color="auto"/>
        <w:bottom w:val="none" w:sz="0" w:space="0" w:color="auto"/>
        <w:right w:val="none" w:sz="0" w:space="0" w:color="auto"/>
      </w:divBdr>
    </w:div>
    <w:div w:id="1518230141">
      <w:bodyDiv w:val="1"/>
      <w:marLeft w:val="0"/>
      <w:marRight w:val="0"/>
      <w:marTop w:val="0"/>
      <w:marBottom w:val="0"/>
      <w:divBdr>
        <w:top w:val="none" w:sz="0" w:space="0" w:color="auto"/>
        <w:left w:val="none" w:sz="0" w:space="0" w:color="auto"/>
        <w:bottom w:val="none" w:sz="0" w:space="0" w:color="auto"/>
        <w:right w:val="none" w:sz="0" w:space="0" w:color="auto"/>
      </w:divBdr>
    </w:div>
    <w:div w:id="1518303309">
      <w:bodyDiv w:val="1"/>
      <w:marLeft w:val="0"/>
      <w:marRight w:val="0"/>
      <w:marTop w:val="0"/>
      <w:marBottom w:val="0"/>
      <w:divBdr>
        <w:top w:val="none" w:sz="0" w:space="0" w:color="auto"/>
        <w:left w:val="none" w:sz="0" w:space="0" w:color="auto"/>
        <w:bottom w:val="none" w:sz="0" w:space="0" w:color="auto"/>
        <w:right w:val="none" w:sz="0" w:space="0" w:color="auto"/>
      </w:divBdr>
    </w:div>
    <w:div w:id="1518425215">
      <w:bodyDiv w:val="1"/>
      <w:marLeft w:val="0"/>
      <w:marRight w:val="0"/>
      <w:marTop w:val="0"/>
      <w:marBottom w:val="0"/>
      <w:divBdr>
        <w:top w:val="none" w:sz="0" w:space="0" w:color="auto"/>
        <w:left w:val="none" w:sz="0" w:space="0" w:color="auto"/>
        <w:bottom w:val="none" w:sz="0" w:space="0" w:color="auto"/>
        <w:right w:val="none" w:sz="0" w:space="0" w:color="auto"/>
      </w:divBdr>
    </w:div>
    <w:div w:id="1518734375">
      <w:bodyDiv w:val="1"/>
      <w:marLeft w:val="0"/>
      <w:marRight w:val="0"/>
      <w:marTop w:val="0"/>
      <w:marBottom w:val="0"/>
      <w:divBdr>
        <w:top w:val="none" w:sz="0" w:space="0" w:color="auto"/>
        <w:left w:val="none" w:sz="0" w:space="0" w:color="auto"/>
        <w:bottom w:val="none" w:sz="0" w:space="0" w:color="auto"/>
        <w:right w:val="none" w:sz="0" w:space="0" w:color="auto"/>
      </w:divBdr>
    </w:div>
    <w:div w:id="1519074604">
      <w:bodyDiv w:val="1"/>
      <w:marLeft w:val="0"/>
      <w:marRight w:val="0"/>
      <w:marTop w:val="0"/>
      <w:marBottom w:val="0"/>
      <w:divBdr>
        <w:top w:val="none" w:sz="0" w:space="0" w:color="auto"/>
        <w:left w:val="none" w:sz="0" w:space="0" w:color="auto"/>
        <w:bottom w:val="none" w:sz="0" w:space="0" w:color="auto"/>
        <w:right w:val="none" w:sz="0" w:space="0" w:color="auto"/>
      </w:divBdr>
    </w:div>
    <w:div w:id="1519808852">
      <w:bodyDiv w:val="1"/>
      <w:marLeft w:val="0"/>
      <w:marRight w:val="0"/>
      <w:marTop w:val="0"/>
      <w:marBottom w:val="0"/>
      <w:divBdr>
        <w:top w:val="none" w:sz="0" w:space="0" w:color="auto"/>
        <w:left w:val="none" w:sz="0" w:space="0" w:color="auto"/>
        <w:bottom w:val="none" w:sz="0" w:space="0" w:color="auto"/>
        <w:right w:val="none" w:sz="0" w:space="0" w:color="auto"/>
      </w:divBdr>
    </w:div>
    <w:div w:id="1519923205">
      <w:bodyDiv w:val="1"/>
      <w:marLeft w:val="0"/>
      <w:marRight w:val="0"/>
      <w:marTop w:val="0"/>
      <w:marBottom w:val="0"/>
      <w:divBdr>
        <w:top w:val="none" w:sz="0" w:space="0" w:color="auto"/>
        <w:left w:val="none" w:sz="0" w:space="0" w:color="auto"/>
        <w:bottom w:val="none" w:sz="0" w:space="0" w:color="auto"/>
        <w:right w:val="none" w:sz="0" w:space="0" w:color="auto"/>
      </w:divBdr>
    </w:div>
    <w:div w:id="1520046501">
      <w:bodyDiv w:val="1"/>
      <w:marLeft w:val="0"/>
      <w:marRight w:val="0"/>
      <w:marTop w:val="0"/>
      <w:marBottom w:val="0"/>
      <w:divBdr>
        <w:top w:val="none" w:sz="0" w:space="0" w:color="auto"/>
        <w:left w:val="none" w:sz="0" w:space="0" w:color="auto"/>
        <w:bottom w:val="none" w:sz="0" w:space="0" w:color="auto"/>
        <w:right w:val="none" w:sz="0" w:space="0" w:color="auto"/>
      </w:divBdr>
    </w:div>
    <w:div w:id="1520309664">
      <w:bodyDiv w:val="1"/>
      <w:marLeft w:val="0"/>
      <w:marRight w:val="0"/>
      <w:marTop w:val="0"/>
      <w:marBottom w:val="0"/>
      <w:divBdr>
        <w:top w:val="none" w:sz="0" w:space="0" w:color="auto"/>
        <w:left w:val="none" w:sz="0" w:space="0" w:color="auto"/>
        <w:bottom w:val="none" w:sz="0" w:space="0" w:color="auto"/>
        <w:right w:val="none" w:sz="0" w:space="0" w:color="auto"/>
      </w:divBdr>
    </w:div>
    <w:div w:id="1520773581">
      <w:bodyDiv w:val="1"/>
      <w:marLeft w:val="0"/>
      <w:marRight w:val="0"/>
      <w:marTop w:val="0"/>
      <w:marBottom w:val="0"/>
      <w:divBdr>
        <w:top w:val="none" w:sz="0" w:space="0" w:color="auto"/>
        <w:left w:val="none" w:sz="0" w:space="0" w:color="auto"/>
        <w:bottom w:val="none" w:sz="0" w:space="0" w:color="auto"/>
        <w:right w:val="none" w:sz="0" w:space="0" w:color="auto"/>
      </w:divBdr>
    </w:div>
    <w:div w:id="1520923919">
      <w:bodyDiv w:val="1"/>
      <w:marLeft w:val="0"/>
      <w:marRight w:val="0"/>
      <w:marTop w:val="0"/>
      <w:marBottom w:val="0"/>
      <w:divBdr>
        <w:top w:val="none" w:sz="0" w:space="0" w:color="auto"/>
        <w:left w:val="none" w:sz="0" w:space="0" w:color="auto"/>
        <w:bottom w:val="none" w:sz="0" w:space="0" w:color="auto"/>
        <w:right w:val="none" w:sz="0" w:space="0" w:color="auto"/>
      </w:divBdr>
    </w:div>
    <w:div w:id="1520969677">
      <w:bodyDiv w:val="1"/>
      <w:marLeft w:val="0"/>
      <w:marRight w:val="0"/>
      <w:marTop w:val="0"/>
      <w:marBottom w:val="0"/>
      <w:divBdr>
        <w:top w:val="none" w:sz="0" w:space="0" w:color="auto"/>
        <w:left w:val="none" w:sz="0" w:space="0" w:color="auto"/>
        <w:bottom w:val="none" w:sz="0" w:space="0" w:color="auto"/>
        <w:right w:val="none" w:sz="0" w:space="0" w:color="auto"/>
      </w:divBdr>
    </w:div>
    <w:div w:id="1521116565">
      <w:bodyDiv w:val="1"/>
      <w:marLeft w:val="0"/>
      <w:marRight w:val="0"/>
      <w:marTop w:val="0"/>
      <w:marBottom w:val="0"/>
      <w:divBdr>
        <w:top w:val="none" w:sz="0" w:space="0" w:color="auto"/>
        <w:left w:val="none" w:sz="0" w:space="0" w:color="auto"/>
        <w:bottom w:val="none" w:sz="0" w:space="0" w:color="auto"/>
        <w:right w:val="none" w:sz="0" w:space="0" w:color="auto"/>
      </w:divBdr>
    </w:div>
    <w:div w:id="1521236670">
      <w:bodyDiv w:val="1"/>
      <w:marLeft w:val="0"/>
      <w:marRight w:val="0"/>
      <w:marTop w:val="0"/>
      <w:marBottom w:val="0"/>
      <w:divBdr>
        <w:top w:val="none" w:sz="0" w:space="0" w:color="auto"/>
        <w:left w:val="none" w:sz="0" w:space="0" w:color="auto"/>
        <w:bottom w:val="none" w:sz="0" w:space="0" w:color="auto"/>
        <w:right w:val="none" w:sz="0" w:space="0" w:color="auto"/>
      </w:divBdr>
    </w:div>
    <w:div w:id="1521429211">
      <w:bodyDiv w:val="1"/>
      <w:marLeft w:val="0"/>
      <w:marRight w:val="0"/>
      <w:marTop w:val="0"/>
      <w:marBottom w:val="0"/>
      <w:divBdr>
        <w:top w:val="none" w:sz="0" w:space="0" w:color="auto"/>
        <w:left w:val="none" w:sz="0" w:space="0" w:color="auto"/>
        <w:bottom w:val="none" w:sz="0" w:space="0" w:color="auto"/>
        <w:right w:val="none" w:sz="0" w:space="0" w:color="auto"/>
      </w:divBdr>
    </w:div>
    <w:div w:id="1522014631">
      <w:bodyDiv w:val="1"/>
      <w:marLeft w:val="0"/>
      <w:marRight w:val="0"/>
      <w:marTop w:val="0"/>
      <w:marBottom w:val="0"/>
      <w:divBdr>
        <w:top w:val="none" w:sz="0" w:space="0" w:color="auto"/>
        <w:left w:val="none" w:sz="0" w:space="0" w:color="auto"/>
        <w:bottom w:val="none" w:sz="0" w:space="0" w:color="auto"/>
        <w:right w:val="none" w:sz="0" w:space="0" w:color="auto"/>
      </w:divBdr>
    </w:div>
    <w:div w:id="1522285060">
      <w:bodyDiv w:val="1"/>
      <w:marLeft w:val="0"/>
      <w:marRight w:val="0"/>
      <w:marTop w:val="0"/>
      <w:marBottom w:val="0"/>
      <w:divBdr>
        <w:top w:val="none" w:sz="0" w:space="0" w:color="auto"/>
        <w:left w:val="none" w:sz="0" w:space="0" w:color="auto"/>
        <w:bottom w:val="none" w:sz="0" w:space="0" w:color="auto"/>
        <w:right w:val="none" w:sz="0" w:space="0" w:color="auto"/>
      </w:divBdr>
    </w:div>
    <w:div w:id="1522402387">
      <w:bodyDiv w:val="1"/>
      <w:marLeft w:val="0"/>
      <w:marRight w:val="0"/>
      <w:marTop w:val="0"/>
      <w:marBottom w:val="0"/>
      <w:divBdr>
        <w:top w:val="none" w:sz="0" w:space="0" w:color="auto"/>
        <w:left w:val="none" w:sz="0" w:space="0" w:color="auto"/>
        <w:bottom w:val="none" w:sz="0" w:space="0" w:color="auto"/>
        <w:right w:val="none" w:sz="0" w:space="0" w:color="auto"/>
      </w:divBdr>
    </w:div>
    <w:div w:id="1522746947">
      <w:bodyDiv w:val="1"/>
      <w:marLeft w:val="0"/>
      <w:marRight w:val="0"/>
      <w:marTop w:val="0"/>
      <w:marBottom w:val="0"/>
      <w:divBdr>
        <w:top w:val="none" w:sz="0" w:space="0" w:color="auto"/>
        <w:left w:val="none" w:sz="0" w:space="0" w:color="auto"/>
        <w:bottom w:val="none" w:sz="0" w:space="0" w:color="auto"/>
        <w:right w:val="none" w:sz="0" w:space="0" w:color="auto"/>
      </w:divBdr>
    </w:div>
    <w:div w:id="1522820461">
      <w:bodyDiv w:val="1"/>
      <w:marLeft w:val="0"/>
      <w:marRight w:val="0"/>
      <w:marTop w:val="0"/>
      <w:marBottom w:val="0"/>
      <w:divBdr>
        <w:top w:val="none" w:sz="0" w:space="0" w:color="auto"/>
        <w:left w:val="none" w:sz="0" w:space="0" w:color="auto"/>
        <w:bottom w:val="none" w:sz="0" w:space="0" w:color="auto"/>
        <w:right w:val="none" w:sz="0" w:space="0" w:color="auto"/>
      </w:divBdr>
    </w:div>
    <w:div w:id="1522821329">
      <w:bodyDiv w:val="1"/>
      <w:marLeft w:val="0"/>
      <w:marRight w:val="0"/>
      <w:marTop w:val="0"/>
      <w:marBottom w:val="0"/>
      <w:divBdr>
        <w:top w:val="none" w:sz="0" w:space="0" w:color="auto"/>
        <w:left w:val="none" w:sz="0" w:space="0" w:color="auto"/>
        <w:bottom w:val="none" w:sz="0" w:space="0" w:color="auto"/>
        <w:right w:val="none" w:sz="0" w:space="0" w:color="auto"/>
      </w:divBdr>
    </w:div>
    <w:div w:id="1522862783">
      <w:bodyDiv w:val="1"/>
      <w:marLeft w:val="0"/>
      <w:marRight w:val="0"/>
      <w:marTop w:val="0"/>
      <w:marBottom w:val="0"/>
      <w:divBdr>
        <w:top w:val="none" w:sz="0" w:space="0" w:color="auto"/>
        <w:left w:val="none" w:sz="0" w:space="0" w:color="auto"/>
        <w:bottom w:val="none" w:sz="0" w:space="0" w:color="auto"/>
        <w:right w:val="none" w:sz="0" w:space="0" w:color="auto"/>
      </w:divBdr>
    </w:div>
    <w:div w:id="1522864927">
      <w:bodyDiv w:val="1"/>
      <w:marLeft w:val="0"/>
      <w:marRight w:val="0"/>
      <w:marTop w:val="0"/>
      <w:marBottom w:val="0"/>
      <w:divBdr>
        <w:top w:val="none" w:sz="0" w:space="0" w:color="auto"/>
        <w:left w:val="none" w:sz="0" w:space="0" w:color="auto"/>
        <w:bottom w:val="none" w:sz="0" w:space="0" w:color="auto"/>
        <w:right w:val="none" w:sz="0" w:space="0" w:color="auto"/>
      </w:divBdr>
    </w:div>
    <w:div w:id="1523083862">
      <w:bodyDiv w:val="1"/>
      <w:marLeft w:val="0"/>
      <w:marRight w:val="0"/>
      <w:marTop w:val="0"/>
      <w:marBottom w:val="0"/>
      <w:divBdr>
        <w:top w:val="none" w:sz="0" w:space="0" w:color="auto"/>
        <w:left w:val="none" w:sz="0" w:space="0" w:color="auto"/>
        <w:bottom w:val="none" w:sz="0" w:space="0" w:color="auto"/>
        <w:right w:val="none" w:sz="0" w:space="0" w:color="auto"/>
      </w:divBdr>
    </w:div>
    <w:div w:id="1523199739">
      <w:bodyDiv w:val="1"/>
      <w:marLeft w:val="0"/>
      <w:marRight w:val="0"/>
      <w:marTop w:val="0"/>
      <w:marBottom w:val="0"/>
      <w:divBdr>
        <w:top w:val="none" w:sz="0" w:space="0" w:color="auto"/>
        <w:left w:val="none" w:sz="0" w:space="0" w:color="auto"/>
        <w:bottom w:val="none" w:sz="0" w:space="0" w:color="auto"/>
        <w:right w:val="none" w:sz="0" w:space="0" w:color="auto"/>
      </w:divBdr>
    </w:div>
    <w:div w:id="1523469691">
      <w:bodyDiv w:val="1"/>
      <w:marLeft w:val="0"/>
      <w:marRight w:val="0"/>
      <w:marTop w:val="0"/>
      <w:marBottom w:val="0"/>
      <w:divBdr>
        <w:top w:val="none" w:sz="0" w:space="0" w:color="auto"/>
        <w:left w:val="none" w:sz="0" w:space="0" w:color="auto"/>
        <w:bottom w:val="none" w:sz="0" w:space="0" w:color="auto"/>
        <w:right w:val="none" w:sz="0" w:space="0" w:color="auto"/>
      </w:divBdr>
    </w:div>
    <w:div w:id="1523472475">
      <w:bodyDiv w:val="1"/>
      <w:marLeft w:val="0"/>
      <w:marRight w:val="0"/>
      <w:marTop w:val="0"/>
      <w:marBottom w:val="0"/>
      <w:divBdr>
        <w:top w:val="none" w:sz="0" w:space="0" w:color="auto"/>
        <w:left w:val="none" w:sz="0" w:space="0" w:color="auto"/>
        <w:bottom w:val="none" w:sz="0" w:space="0" w:color="auto"/>
        <w:right w:val="none" w:sz="0" w:space="0" w:color="auto"/>
      </w:divBdr>
    </w:div>
    <w:div w:id="1524783469">
      <w:bodyDiv w:val="1"/>
      <w:marLeft w:val="0"/>
      <w:marRight w:val="0"/>
      <w:marTop w:val="0"/>
      <w:marBottom w:val="0"/>
      <w:divBdr>
        <w:top w:val="none" w:sz="0" w:space="0" w:color="auto"/>
        <w:left w:val="none" w:sz="0" w:space="0" w:color="auto"/>
        <w:bottom w:val="none" w:sz="0" w:space="0" w:color="auto"/>
        <w:right w:val="none" w:sz="0" w:space="0" w:color="auto"/>
      </w:divBdr>
    </w:div>
    <w:div w:id="1524977537">
      <w:bodyDiv w:val="1"/>
      <w:marLeft w:val="0"/>
      <w:marRight w:val="0"/>
      <w:marTop w:val="0"/>
      <w:marBottom w:val="0"/>
      <w:divBdr>
        <w:top w:val="none" w:sz="0" w:space="0" w:color="auto"/>
        <w:left w:val="none" w:sz="0" w:space="0" w:color="auto"/>
        <w:bottom w:val="none" w:sz="0" w:space="0" w:color="auto"/>
        <w:right w:val="none" w:sz="0" w:space="0" w:color="auto"/>
      </w:divBdr>
    </w:div>
    <w:div w:id="1525098634">
      <w:bodyDiv w:val="1"/>
      <w:marLeft w:val="0"/>
      <w:marRight w:val="0"/>
      <w:marTop w:val="0"/>
      <w:marBottom w:val="0"/>
      <w:divBdr>
        <w:top w:val="none" w:sz="0" w:space="0" w:color="auto"/>
        <w:left w:val="none" w:sz="0" w:space="0" w:color="auto"/>
        <w:bottom w:val="none" w:sz="0" w:space="0" w:color="auto"/>
        <w:right w:val="none" w:sz="0" w:space="0" w:color="auto"/>
      </w:divBdr>
    </w:div>
    <w:div w:id="1525165421">
      <w:bodyDiv w:val="1"/>
      <w:marLeft w:val="0"/>
      <w:marRight w:val="0"/>
      <w:marTop w:val="0"/>
      <w:marBottom w:val="0"/>
      <w:divBdr>
        <w:top w:val="none" w:sz="0" w:space="0" w:color="auto"/>
        <w:left w:val="none" w:sz="0" w:space="0" w:color="auto"/>
        <w:bottom w:val="none" w:sz="0" w:space="0" w:color="auto"/>
        <w:right w:val="none" w:sz="0" w:space="0" w:color="auto"/>
      </w:divBdr>
    </w:div>
    <w:div w:id="1525165470">
      <w:bodyDiv w:val="1"/>
      <w:marLeft w:val="0"/>
      <w:marRight w:val="0"/>
      <w:marTop w:val="0"/>
      <w:marBottom w:val="0"/>
      <w:divBdr>
        <w:top w:val="none" w:sz="0" w:space="0" w:color="auto"/>
        <w:left w:val="none" w:sz="0" w:space="0" w:color="auto"/>
        <w:bottom w:val="none" w:sz="0" w:space="0" w:color="auto"/>
        <w:right w:val="none" w:sz="0" w:space="0" w:color="auto"/>
      </w:divBdr>
    </w:div>
    <w:div w:id="1526015190">
      <w:bodyDiv w:val="1"/>
      <w:marLeft w:val="0"/>
      <w:marRight w:val="0"/>
      <w:marTop w:val="0"/>
      <w:marBottom w:val="0"/>
      <w:divBdr>
        <w:top w:val="none" w:sz="0" w:space="0" w:color="auto"/>
        <w:left w:val="none" w:sz="0" w:space="0" w:color="auto"/>
        <w:bottom w:val="none" w:sz="0" w:space="0" w:color="auto"/>
        <w:right w:val="none" w:sz="0" w:space="0" w:color="auto"/>
      </w:divBdr>
    </w:div>
    <w:div w:id="1526164935">
      <w:bodyDiv w:val="1"/>
      <w:marLeft w:val="0"/>
      <w:marRight w:val="0"/>
      <w:marTop w:val="0"/>
      <w:marBottom w:val="0"/>
      <w:divBdr>
        <w:top w:val="none" w:sz="0" w:space="0" w:color="auto"/>
        <w:left w:val="none" w:sz="0" w:space="0" w:color="auto"/>
        <w:bottom w:val="none" w:sz="0" w:space="0" w:color="auto"/>
        <w:right w:val="none" w:sz="0" w:space="0" w:color="auto"/>
      </w:divBdr>
    </w:div>
    <w:div w:id="1527324850">
      <w:bodyDiv w:val="1"/>
      <w:marLeft w:val="0"/>
      <w:marRight w:val="0"/>
      <w:marTop w:val="0"/>
      <w:marBottom w:val="0"/>
      <w:divBdr>
        <w:top w:val="none" w:sz="0" w:space="0" w:color="auto"/>
        <w:left w:val="none" w:sz="0" w:space="0" w:color="auto"/>
        <w:bottom w:val="none" w:sz="0" w:space="0" w:color="auto"/>
        <w:right w:val="none" w:sz="0" w:space="0" w:color="auto"/>
      </w:divBdr>
    </w:div>
    <w:div w:id="1527909266">
      <w:bodyDiv w:val="1"/>
      <w:marLeft w:val="0"/>
      <w:marRight w:val="0"/>
      <w:marTop w:val="0"/>
      <w:marBottom w:val="0"/>
      <w:divBdr>
        <w:top w:val="none" w:sz="0" w:space="0" w:color="auto"/>
        <w:left w:val="none" w:sz="0" w:space="0" w:color="auto"/>
        <w:bottom w:val="none" w:sz="0" w:space="0" w:color="auto"/>
        <w:right w:val="none" w:sz="0" w:space="0" w:color="auto"/>
      </w:divBdr>
    </w:div>
    <w:div w:id="1528522435">
      <w:bodyDiv w:val="1"/>
      <w:marLeft w:val="0"/>
      <w:marRight w:val="0"/>
      <w:marTop w:val="0"/>
      <w:marBottom w:val="0"/>
      <w:divBdr>
        <w:top w:val="none" w:sz="0" w:space="0" w:color="auto"/>
        <w:left w:val="none" w:sz="0" w:space="0" w:color="auto"/>
        <w:bottom w:val="none" w:sz="0" w:space="0" w:color="auto"/>
        <w:right w:val="none" w:sz="0" w:space="0" w:color="auto"/>
      </w:divBdr>
    </w:div>
    <w:div w:id="1528832247">
      <w:bodyDiv w:val="1"/>
      <w:marLeft w:val="0"/>
      <w:marRight w:val="0"/>
      <w:marTop w:val="0"/>
      <w:marBottom w:val="0"/>
      <w:divBdr>
        <w:top w:val="none" w:sz="0" w:space="0" w:color="auto"/>
        <w:left w:val="none" w:sz="0" w:space="0" w:color="auto"/>
        <w:bottom w:val="none" w:sz="0" w:space="0" w:color="auto"/>
        <w:right w:val="none" w:sz="0" w:space="0" w:color="auto"/>
      </w:divBdr>
    </w:div>
    <w:div w:id="1529757364">
      <w:bodyDiv w:val="1"/>
      <w:marLeft w:val="0"/>
      <w:marRight w:val="0"/>
      <w:marTop w:val="0"/>
      <w:marBottom w:val="0"/>
      <w:divBdr>
        <w:top w:val="none" w:sz="0" w:space="0" w:color="auto"/>
        <w:left w:val="none" w:sz="0" w:space="0" w:color="auto"/>
        <w:bottom w:val="none" w:sz="0" w:space="0" w:color="auto"/>
        <w:right w:val="none" w:sz="0" w:space="0" w:color="auto"/>
      </w:divBdr>
    </w:div>
    <w:div w:id="1530069938">
      <w:bodyDiv w:val="1"/>
      <w:marLeft w:val="0"/>
      <w:marRight w:val="0"/>
      <w:marTop w:val="0"/>
      <w:marBottom w:val="0"/>
      <w:divBdr>
        <w:top w:val="none" w:sz="0" w:space="0" w:color="auto"/>
        <w:left w:val="none" w:sz="0" w:space="0" w:color="auto"/>
        <w:bottom w:val="none" w:sz="0" w:space="0" w:color="auto"/>
        <w:right w:val="none" w:sz="0" w:space="0" w:color="auto"/>
      </w:divBdr>
    </w:div>
    <w:div w:id="1530335233">
      <w:bodyDiv w:val="1"/>
      <w:marLeft w:val="0"/>
      <w:marRight w:val="0"/>
      <w:marTop w:val="0"/>
      <w:marBottom w:val="0"/>
      <w:divBdr>
        <w:top w:val="none" w:sz="0" w:space="0" w:color="auto"/>
        <w:left w:val="none" w:sz="0" w:space="0" w:color="auto"/>
        <w:bottom w:val="none" w:sz="0" w:space="0" w:color="auto"/>
        <w:right w:val="none" w:sz="0" w:space="0" w:color="auto"/>
      </w:divBdr>
    </w:div>
    <w:div w:id="1530873993">
      <w:bodyDiv w:val="1"/>
      <w:marLeft w:val="0"/>
      <w:marRight w:val="0"/>
      <w:marTop w:val="0"/>
      <w:marBottom w:val="0"/>
      <w:divBdr>
        <w:top w:val="none" w:sz="0" w:space="0" w:color="auto"/>
        <w:left w:val="none" w:sz="0" w:space="0" w:color="auto"/>
        <w:bottom w:val="none" w:sz="0" w:space="0" w:color="auto"/>
        <w:right w:val="none" w:sz="0" w:space="0" w:color="auto"/>
      </w:divBdr>
    </w:div>
    <w:div w:id="1531260710">
      <w:bodyDiv w:val="1"/>
      <w:marLeft w:val="0"/>
      <w:marRight w:val="0"/>
      <w:marTop w:val="0"/>
      <w:marBottom w:val="0"/>
      <w:divBdr>
        <w:top w:val="none" w:sz="0" w:space="0" w:color="auto"/>
        <w:left w:val="none" w:sz="0" w:space="0" w:color="auto"/>
        <w:bottom w:val="none" w:sz="0" w:space="0" w:color="auto"/>
        <w:right w:val="none" w:sz="0" w:space="0" w:color="auto"/>
      </w:divBdr>
    </w:div>
    <w:div w:id="1531410893">
      <w:bodyDiv w:val="1"/>
      <w:marLeft w:val="0"/>
      <w:marRight w:val="0"/>
      <w:marTop w:val="0"/>
      <w:marBottom w:val="0"/>
      <w:divBdr>
        <w:top w:val="none" w:sz="0" w:space="0" w:color="auto"/>
        <w:left w:val="none" w:sz="0" w:space="0" w:color="auto"/>
        <w:bottom w:val="none" w:sz="0" w:space="0" w:color="auto"/>
        <w:right w:val="none" w:sz="0" w:space="0" w:color="auto"/>
      </w:divBdr>
    </w:div>
    <w:div w:id="1531722726">
      <w:bodyDiv w:val="1"/>
      <w:marLeft w:val="0"/>
      <w:marRight w:val="0"/>
      <w:marTop w:val="0"/>
      <w:marBottom w:val="0"/>
      <w:divBdr>
        <w:top w:val="none" w:sz="0" w:space="0" w:color="auto"/>
        <w:left w:val="none" w:sz="0" w:space="0" w:color="auto"/>
        <w:bottom w:val="none" w:sz="0" w:space="0" w:color="auto"/>
        <w:right w:val="none" w:sz="0" w:space="0" w:color="auto"/>
      </w:divBdr>
    </w:div>
    <w:div w:id="1532182116">
      <w:bodyDiv w:val="1"/>
      <w:marLeft w:val="0"/>
      <w:marRight w:val="0"/>
      <w:marTop w:val="0"/>
      <w:marBottom w:val="0"/>
      <w:divBdr>
        <w:top w:val="none" w:sz="0" w:space="0" w:color="auto"/>
        <w:left w:val="none" w:sz="0" w:space="0" w:color="auto"/>
        <w:bottom w:val="none" w:sz="0" w:space="0" w:color="auto"/>
        <w:right w:val="none" w:sz="0" w:space="0" w:color="auto"/>
      </w:divBdr>
    </w:div>
    <w:div w:id="1532259799">
      <w:bodyDiv w:val="1"/>
      <w:marLeft w:val="0"/>
      <w:marRight w:val="0"/>
      <w:marTop w:val="0"/>
      <w:marBottom w:val="0"/>
      <w:divBdr>
        <w:top w:val="none" w:sz="0" w:space="0" w:color="auto"/>
        <w:left w:val="none" w:sz="0" w:space="0" w:color="auto"/>
        <w:bottom w:val="none" w:sz="0" w:space="0" w:color="auto"/>
        <w:right w:val="none" w:sz="0" w:space="0" w:color="auto"/>
      </w:divBdr>
    </w:div>
    <w:div w:id="1532263697">
      <w:bodyDiv w:val="1"/>
      <w:marLeft w:val="0"/>
      <w:marRight w:val="0"/>
      <w:marTop w:val="0"/>
      <w:marBottom w:val="0"/>
      <w:divBdr>
        <w:top w:val="none" w:sz="0" w:space="0" w:color="auto"/>
        <w:left w:val="none" w:sz="0" w:space="0" w:color="auto"/>
        <w:bottom w:val="none" w:sz="0" w:space="0" w:color="auto"/>
        <w:right w:val="none" w:sz="0" w:space="0" w:color="auto"/>
      </w:divBdr>
    </w:div>
    <w:div w:id="1532571511">
      <w:bodyDiv w:val="1"/>
      <w:marLeft w:val="0"/>
      <w:marRight w:val="0"/>
      <w:marTop w:val="0"/>
      <w:marBottom w:val="0"/>
      <w:divBdr>
        <w:top w:val="none" w:sz="0" w:space="0" w:color="auto"/>
        <w:left w:val="none" w:sz="0" w:space="0" w:color="auto"/>
        <w:bottom w:val="none" w:sz="0" w:space="0" w:color="auto"/>
        <w:right w:val="none" w:sz="0" w:space="0" w:color="auto"/>
      </w:divBdr>
    </w:div>
    <w:div w:id="1532840091">
      <w:bodyDiv w:val="1"/>
      <w:marLeft w:val="0"/>
      <w:marRight w:val="0"/>
      <w:marTop w:val="0"/>
      <w:marBottom w:val="0"/>
      <w:divBdr>
        <w:top w:val="none" w:sz="0" w:space="0" w:color="auto"/>
        <w:left w:val="none" w:sz="0" w:space="0" w:color="auto"/>
        <w:bottom w:val="none" w:sz="0" w:space="0" w:color="auto"/>
        <w:right w:val="none" w:sz="0" w:space="0" w:color="auto"/>
      </w:divBdr>
    </w:div>
    <w:div w:id="1533036054">
      <w:bodyDiv w:val="1"/>
      <w:marLeft w:val="0"/>
      <w:marRight w:val="0"/>
      <w:marTop w:val="0"/>
      <w:marBottom w:val="0"/>
      <w:divBdr>
        <w:top w:val="none" w:sz="0" w:space="0" w:color="auto"/>
        <w:left w:val="none" w:sz="0" w:space="0" w:color="auto"/>
        <w:bottom w:val="none" w:sz="0" w:space="0" w:color="auto"/>
        <w:right w:val="none" w:sz="0" w:space="0" w:color="auto"/>
      </w:divBdr>
    </w:div>
    <w:div w:id="1533958767">
      <w:bodyDiv w:val="1"/>
      <w:marLeft w:val="0"/>
      <w:marRight w:val="0"/>
      <w:marTop w:val="0"/>
      <w:marBottom w:val="0"/>
      <w:divBdr>
        <w:top w:val="none" w:sz="0" w:space="0" w:color="auto"/>
        <w:left w:val="none" w:sz="0" w:space="0" w:color="auto"/>
        <w:bottom w:val="none" w:sz="0" w:space="0" w:color="auto"/>
        <w:right w:val="none" w:sz="0" w:space="0" w:color="auto"/>
      </w:divBdr>
    </w:div>
    <w:div w:id="1533960667">
      <w:bodyDiv w:val="1"/>
      <w:marLeft w:val="0"/>
      <w:marRight w:val="0"/>
      <w:marTop w:val="0"/>
      <w:marBottom w:val="0"/>
      <w:divBdr>
        <w:top w:val="none" w:sz="0" w:space="0" w:color="auto"/>
        <w:left w:val="none" w:sz="0" w:space="0" w:color="auto"/>
        <w:bottom w:val="none" w:sz="0" w:space="0" w:color="auto"/>
        <w:right w:val="none" w:sz="0" w:space="0" w:color="auto"/>
      </w:divBdr>
    </w:div>
    <w:div w:id="1534460090">
      <w:bodyDiv w:val="1"/>
      <w:marLeft w:val="0"/>
      <w:marRight w:val="0"/>
      <w:marTop w:val="0"/>
      <w:marBottom w:val="0"/>
      <w:divBdr>
        <w:top w:val="none" w:sz="0" w:space="0" w:color="auto"/>
        <w:left w:val="none" w:sz="0" w:space="0" w:color="auto"/>
        <w:bottom w:val="none" w:sz="0" w:space="0" w:color="auto"/>
        <w:right w:val="none" w:sz="0" w:space="0" w:color="auto"/>
      </w:divBdr>
    </w:div>
    <w:div w:id="1535115534">
      <w:bodyDiv w:val="1"/>
      <w:marLeft w:val="0"/>
      <w:marRight w:val="0"/>
      <w:marTop w:val="0"/>
      <w:marBottom w:val="0"/>
      <w:divBdr>
        <w:top w:val="none" w:sz="0" w:space="0" w:color="auto"/>
        <w:left w:val="none" w:sz="0" w:space="0" w:color="auto"/>
        <w:bottom w:val="none" w:sz="0" w:space="0" w:color="auto"/>
        <w:right w:val="none" w:sz="0" w:space="0" w:color="auto"/>
      </w:divBdr>
    </w:div>
    <w:div w:id="1535268672">
      <w:bodyDiv w:val="1"/>
      <w:marLeft w:val="0"/>
      <w:marRight w:val="0"/>
      <w:marTop w:val="0"/>
      <w:marBottom w:val="0"/>
      <w:divBdr>
        <w:top w:val="none" w:sz="0" w:space="0" w:color="auto"/>
        <w:left w:val="none" w:sz="0" w:space="0" w:color="auto"/>
        <w:bottom w:val="none" w:sz="0" w:space="0" w:color="auto"/>
        <w:right w:val="none" w:sz="0" w:space="0" w:color="auto"/>
      </w:divBdr>
    </w:div>
    <w:div w:id="1535390568">
      <w:bodyDiv w:val="1"/>
      <w:marLeft w:val="0"/>
      <w:marRight w:val="0"/>
      <w:marTop w:val="0"/>
      <w:marBottom w:val="0"/>
      <w:divBdr>
        <w:top w:val="none" w:sz="0" w:space="0" w:color="auto"/>
        <w:left w:val="none" w:sz="0" w:space="0" w:color="auto"/>
        <w:bottom w:val="none" w:sz="0" w:space="0" w:color="auto"/>
        <w:right w:val="none" w:sz="0" w:space="0" w:color="auto"/>
      </w:divBdr>
    </w:div>
    <w:div w:id="1535578181">
      <w:bodyDiv w:val="1"/>
      <w:marLeft w:val="0"/>
      <w:marRight w:val="0"/>
      <w:marTop w:val="0"/>
      <w:marBottom w:val="0"/>
      <w:divBdr>
        <w:top w:val="none" w:sz="0" w:space="0" w:color="auto"/>
        <w:left w:val="none" w:sz="0" w:space="0" w:color="auto"/>
        <w:bottom w:val="none" w:sz="0" w:space="0" w:color="auto"/>
        <w:right w:val="none" w:sz="0" w:space="0" w:color="auto"/>
      </w:divBdr>
    </w:div>
    <w:div w:id="1535967343">
      <w:bodyDiv w:val="1"/>
      <w:marLeft w:val="0"/>
      <w:marRight w:val="0"/>
      <w:marTop w:val="0"/>
      <w:marBottom w:val="0"/>
      <w:divBdr>
        <w:top w:val="none" w:sz="0" w:space="0" w:color="auto"/>
        <w:left w:val="none" w:sz="0" w:space="0" w:color="auto"/>
        <w:bottom w:val="none" w:sz="0" w:space="0" w:color="auto"/>
        <w:right w:val="none" w:sz="0" w:space="0" w:color="auto"/>
      </w:divBdr>
    </w:div>
    <w:div w:id="1535995636">
      <w:bodyDiv w:val="1"/>
      <w:marLeft w:val="0"/>
      <w:marRight w:val="0"/>
      <w:marTop w:val="0"/>
      <w:marBottom w:val="0"/>
      <w:divBdr>
        <w:top w:val="none" w:sz="0" w:space="0" w:color="auto"/>
        <w:left w:val="none" w:sz="0" w:space="0" w:color="auto"/>
        <w:bottom w:val="none" w:sz="0" w:space="0" w:color="auto"/>
        <w:right w:val="none" w:sz="0" w:space="0" w:color="auto"/>
      </w:divBdr>
    </w:div>
    <w:div w:id="1536230057">
      <w:bodyDiv w:val="1"/>
      <w:marLeft w:val="0"/>
      <w:marRight w:val="0"/>
      <w:marTop w:val="0"/>
      <w:marBottom w:val="0"/>
      <w:divBdr>
        <w:top w:val="none" w:sz="0" w:space="0" w:color="auto"/>
        <w:left w:val="none" w:sz="0" w:space="0" w:color="auto"/>
        <w:bottom w:val="none" w:sz="0" w:space="0" w:color="auto"/>
        <w:right w:val="none" w:sz="0" w:space="0" w:color="auto"/>
      </w:divBdr>
    </w:div>
    <w:div w:id="1536309708">
      <w:bodyDiv w:val="1"/>
      <w:marLeft w:val="0"/>
      <w:marRight w:val="0"/>
      <w:marTop w:val="0"/>
      <w:marBottom w:val="0"/>
      <w:divBdr>
        <w:top w:val="none" w:sz="0" w:space="0" w:color="auto"/>
        <w:left w:val="none" w:sz="0" w:space="0" w:color="auto"/>
        <w:bottom w:val="none" w:sz="0" w:space="0" w:color="auto"/>
        <w:right w:val="none" w:sz="0" w:space="0" w:color="auto"/>
      </w:divBdr>
    </w:div>
    <w:div w:id="1536498462">
      <w:bodyDiv w:val="1"/>
      <w:marLeft w:val="0"/>
      <w:marRight w:val="0"/>
      <w:marTop w:val="0"/>
      <w:marBottom w:val="0"/>
      <w:divBdr>
        <w:top w:val="none" w:sz="0" w:space="0" w:color="auto"/>
        <w:left w:val="none" w:sz="0" w:space="0" w:color="auto"/>
        <w:bottom w:val="none" w:sz="0" w:space="0" w:color="auto"/>
        <w:right w:val="none" w:sz="0" w:space="0" w:color="auto"/>
      </w:divBdr>
    </w:div>
    <w:div w:id="1536581483">
      <w:bodyDiv w:val="1"/>
      <w:marLeft w:val="0"/>
      <w:marRight w:val="0"/>
      <w:marTop w:val="0"/>
      <w:marBottom w:val="0"/>
      <w:divBdr>
        <w:top w:val="none" w:sz="0" w:space="0" w:color="auto"/>
        <w:left w:val="none" w:sz="0" w:space="0" w:color="auto"/>
        <w:bottom w:val="none" w:sz="0" w:space="0" w:color="auto"/>
        <w:right w:val="none" w:sz="0" w:space="0" w:color="auto"/>
      </w:divBdr>
    </w:div>
    <w:div w:id="1536691497">
      <w:bodyDiv w:val="1"/>
      <w:marLeft w:val="0"/>
      <w:marRight w:val="0"/>
      <w:marTop w:val="0"/>
      <w:marBottom w:val="0"/>
      <w:divBdr>
        <w:top w:val="none" w:sz="0" w:space="0" w:color="auto"/>
        <w:left w:val="none" w:sz="0" w:space="0" w:color="auto"/>
        <w:bottom w:val="none" w:sz="0" w:space="0" w:color="auto"/>
        <w:right w:val="none" w:sz="0" w:space="0" w:color="auto"/>
      </w:divBdr>
    </w:div>
    <w:div w:id="1536699307">
      <w:bodyDiv w:val="1"/>
      <w:marLeft w:val="0"/>
      <w:marRight w:val="0"/>
      <w:marTop w:val="0"/>
      <w:marBottom w:val="0"/>
      <w:divBdr>
        <w:top w:val="none" w:sz="0" w:space="0" w:color="auto"/>
        <w:left w:val="none" w:sz="0" w:space="0" w:color="auto"/>
        <w:bottom w:val="none" w:sz="0" w:space="0" w:color="auto"/>
        <w:right w:val="none" w:sz="0" w:space="0" w:color="auto"/>
      </w:divBdr>
    </w:div>
    <w:div w:id="1537306028">
      <w:bodyDiv w:val="1"/>
      <w:marLeft w:val="0"/>
      <w:marRight w:val="0"/>
      <w:marTop w:val="0"/>
      <w:marBottom w:val="0"/>
      <w:divBdr>
        <w:top w:val="none" w:sz="0" w:space="0" w:color="auto"/>
        <w:left w:val="none" w:sz="0" w:space="0" w:color="auto"/>
        <w:bottom w:val="none" w:sz="0" w:space="0" w:color="auto"/>
        <w:right w:val="none" w:sz="0" w:space="0" w:color="auto"/>
      </w:divBdr>
    </w:div>
    <w:div w:id="1537429394">
      <w:bodyDiv w:val="1"/>
      <w:marLeft w:val="0"/>
      <w:marRight w:val="0"/>
      <w:marTop w:val="0"/>
      <w:marBottom w:val="0"/>
      <w:divBdr>
        <w:top w:val="none" w:sz="0" w:space="0" w:color="auto"/>
        <w:left w:val="none" w:sz="0" w:space="0" w:color="auto"/>
        <w:bottom w:val="none" w:sz="0" w:space="0" w:color="auto"/>
        <w:right w:val="none" w:sz="0" w:space="0" w:color="auto"/>
      </w:divBdr>
    </w:div>
    <w:div w:id="1537815402">
      <w:bodyDiv w:val="1"/>
      <w:marLeft w:val="0"/>
      <w:marRight w:val="0"/>
      <w:marTop w:val="0"/>
      <w:marBottom w:val="0"/>
      <w:divBdr>
        <w:top w:val="none" w:sz="0" w:space="0" w:color="auto"/>
        <w:left w:val="none" w:sz="0" w:space="0" w:color="auto"/>
        <w:bottom w:val="none" w:sz="0" w:space="0" w:color="auto"/>
        <w:right w:val="none" w:sz="0" w:space="0" w:color="auto"/>
      </w:divBdr>
    </w:div>
    <w:div w:id="1538546118">
      <w:bodyDiv w:val="1"/>
      <w:marLeft w:val="0"/>
      <w:marRight w:val="0"/>
      <w:marTop w:val="0"/>
      <w:marBottom w:val="0"/>
      <w:divBdr>
        <w:top w:val="none" w:sz="0" w:space="0" w:color="auto"/>
        <w:left w:val="none" w:sz="0" w:space="0" w:color="auto"/>
        <w:bottom w:val="none" w:sz="0" w:space="0" w:color="auto"/>
        <w:right w:val="none" w:sz="0" w:space="0" w:color="auto"/>
      </w:divBdr>
    </w:div>
    <w:div w:id="1538620954">
      <w:bodyDiv w:val="1"/>
      <w:marLeft w:val="0"/>
      <w:marRight w:val="0"/>
      <w:marTop w:val="0"/>
      <w:marBottom w:val="0"/>
      <w:divBdr>
        <w:top w:val="none" w:sz="0" w:space="0" w:color="auto"/>
        <w:left w:val="none" w:sz="0" w:space="0" w:color="auto"/>
        <w:bottom w:val="none" w:sz="0" w:space="0" w:color="auto"/>
        <w:right w:val="none" w:sz="0" w:space="0" w:color="auto"/>
      </w:divBdr>
    </w:div>
    <w:div w:id="1538811454">
      <w:bodyDiv w:val="1"/>
      <w:marLeft w:val="0"/>
      <w:marRight w:val="0"/>
      <w:marTop w:val="0"/>
      <w:marBottom w:val="0"/>
      <w:divBdr>
        <w:top w:val="none" w:sz="0" w:space="0" w:color="auto"/>
        <w:left w:val="none" w:sz="0" w:space="0" w:color="auto"/>
        <w:bottom w:val="none" w:sz="0" w:space="0" w:color="auto"/>
        <w:right w:val="none" w:sz="0" w:space="0" w:color="auto"/>
      </w:divBdr>
    </w:div>
    <w:div w:id="1538883349">
      <w:bodyDiv w:val="1"/>
      <w:marLeft w:val="0"/>
      <w:marRight w:val="0"/>
      <w:marTop w:val="0"/>
      <w:marBottom w:val="0"/>
      <w:divBdr>
        <w:top w:val="none" w:sz="0" w:space="0" w:color="auto"/>
        <w:left w:val="none" w:sz="0" w:space="0" w:color="auto"/>
        <w:bottom w:val="none" w:sz="0" w:space="0" w:color="auto"/>
        <w:right w:val="none" w:sz="0" w:space="0" w:color="auto"/>
      </w:divBdr>
    </w:div>
    <w:div w:id="1539855926">
      <w:bodyDiv w:val="1"/>
      <w:marLeft w:val="0"/>
      <w:marRight w:val="0"/>
      <w:marTop w:val="0"/>
      <w:marBottom w:val="0"/>
      <w:divBdr>
        <w:top w:val="none" w:sz="0" w:space="0" w:color="auto"/>
        <w:left w:val="none" w:sz="0" w:space="0" w:color="auto"/>
        <w:bottom w:val="none" w:sz="0" w:space="0" w:color="auto"/>
        <w:right w:val="none" w:sz="0" w:space="0" w:color="auto"/>
      </w:divBdr>
    </w:div>
    <w:div w:id="1540125752">
      <w:bodyDiv w:val="1"/>
      <w:marLeft w:val="0"/>
      <w:marRight w:val="0"/>
      <w:marTop w:val="0"/>
      <w:marBottom w:val="0"/>
      <w:divBdr>
        <w:top w:val="none" w:sz="0" w:space="0" w:color="auto"/>
        <w:left w:val="none" w:sz="0" w:space="0" w:color="auto"/>
        <w:bottom w:val="none" w:sz="0" w:space="0" w:color="auto"/>
        <w:right w:val="none" w:sz="0" w:space="0" w:color="auto"/>
      </w:divBdr>
    </w:div>
    <w:div w:id="1540387107">
      <w:bodyDiv w:val="1"/>
      <w:marLeft w:val="0"/>
      <w:marRight w:val="0"/>
      <w:marTop w:val="0"/>
      <w:marBottom w:val="0"/>
      <w:divBdr>
        <w:top w:val="none" w:sz="0" w:space="0" w:color="auto"/>
        <w:left w:val="none" w:sz="0" w:space="0" w:color="auto"/>
        <w:bottom w:val="none" w:sz="0" w:space="0" w:color="auto"/>
        <w:right w:val="none" w:sz="0" w:space="0" w:color="auto"/>
      </w:divBdr>
    </w:div>
    <w:div w:id="1540632031">
      <w:bodyDiv w:val="1"/>
      <w:marLeft w:val="0"/>
      <w:marRight w:val="0"/>
      <w:marTop w:val="0"/>
      <w:marBottom w:val="0"/>
      <w:divBdr>
        <w:top w:val="none" w:sz="0" w:space="0" w:color="auto"/>
        <w:left w:val="none" w:sz="0" w:space="0" w:color="auto"/>
        <w:bottom w:val="none" w:sz="0" w:space="0" w:color="auto"/>
        <w:right w:val="none" w:sz="0" w:space="0" w:color="auto"/>
      </w:divBdr>
    </w:div>
    <w:div w:id="1541045863">
      <w:bodyDiv w:val="1"/>
      <w:marLeft w:val="0"/>
      <w:marRight w:val="0"/>
      <w:marTop w:val="0"/>
      <w:marBottom w:val="0"/>
      <w:divBdr>
        <w:top w:val="none" w:sz="0" w:space="0" w:color="auto"/>
        <w:left w:val="none" w:sz="0" w:space="0" w:color="auto"/>
        <w:bottom w:val="none" w:sz="0" w:space="0" w:color="auto"/>
        <w:right w:val="none" w:sz="0" w:space="0" w:color="auto"/>
      </w:divBdr>
    </w:div>
    <w:div w:id="1541556485">
      <w:bodyDiv w:val="1"/>
      <w:marLeft w:val="0"/>
      <w:marRight w:val="0"/>
      <w:marTop w:val="0"/>
      <w:marBottom w:val="0"/>
      <w:divBdr>
        <w:top w:val="none" w:sz="0" w:space="0" w:color="auto"/>
        <w:left w:val="none" w:sz="0" w:space="0" w:color="auto"/>
        <w:bottom w:val="none" w:sz="0" w:space="0" w:color="auto"/>
        <w:right w:val="none" w:sz="0" w:space="0" w:color="auto"/>
      </w:divBdr>
    </w:div>
    <w:div w:id="1541748362">
      <w:bodyDiv w:val="1"/>
      <w:marLeft w:val="0"/>
      <w:marRight w:val="0"/>
      <w:marTop w:val="0"/>
      <w:marBottom w:val="0"/>
      <w:divBdr>
        <w:top w:val="none" w:sz="0" w:space="0" w:color="auto"/>
        <w:left w:val="none" w:sz="0" w:space="0" w:color="auto"/>
        <w:bottom w:val="none" w:sz="0" w:space="0" w:color="auto"/>
        <w:right w:val="none" w:sz="0" w:space="0" w:color="auto"/>
      </w:divBdr>
    </w:div>
    <w:div w:id="1542355172">
      <w:bodyDiv w:val="1"/>
      <w:marLeft w:val="0"/>
      <w:marRight w:val="0"/>
      <w:marTop w:val="0"/>
      <w:marBottom w:val="0"/>
      <w:divBdr>
        <w:top w:val="none" w:sz="0" w:space="0" w:color="auto"/>
        <w:left w:val="none" w:sz="0" w:space="0" w:color="auto"/>
        <w:bottom w:val="none" w:sz="0" w:space="0" w:color="auto"/>
        <w:right w:val="none" w:sz="0" w:space="0" w:color="auto"/>
      </w:divBdr>
    </w:div>
    <w:div w:id="1542477683">
      <w:bodyDiv w:val="1"/>
      <w:marLeft w:val="0"/>
      <w:marRight w:val="0"/>
      <w:marTop w:val="0"/>
      <w:marBottom w:val="0"/>
      <w:divBdr>
        <w:top w:val="none" w:sz="0" w:space="0" w:color="auto"/>
        <w:left w:val="none" w:sz="0" w:space="0" w:color="auto"/>
        <w:bottom w:val="none" w:sz="0" w:space="0" w:color="auto"/>
        <w:right w:val="none" w:sz="0" w:space="0" w:color="auto"/>
      </w:divBdr>
    </w:div>
    <w:div w:id="1543903231">
      <w:bodyDiv w:val="1"/>
      <w:marLeft w:val="0"/>
      <w:marRight w:val="0"/>
      <w:marTop w:val="0"/>
      <w:marBottom w:val="0"/>
      <w:divBdr>
        <w:top w:val="none" w:sz="0" w:space="0" w:color="auto"/>
        <w:left w:val="none" w:sz="0" w:space="0" w:color="auto"/>
        <w:bottom w:val="none" w:sz="0" w:space="0" w:color="auto"/>
        <w:right w:val="none" w:sz="0" w:space="0" w:color="auto"/>
      </w:divBdr>
    </w:div>
    <w:div w:id="1544294370">
      <w:bodyDiv w:val="1"/>
      <w:marLeft w:val="0"/>
      <w:marRight w:val="0"/>
      <w:marTop w:val="0"/>
      <w:marBottom w:val="0"/>
      <w:divBdr>
        <w:top w:val="none" w:sz="0" w:space="0" w:color="auto"/>
        <w:left w:val="none" w:sz="0" w:space="0" w:color="auto"/>
        <w:bottom w:val="none" w:sz="0" w:space="0" w:color="auto"/>
        <w:right w:val="none" w:sz="0" w:space="0" w:color="auto"/>
      </w:divBdr>
    </w:div>
    <w:div w:id="1544443324">
      <w:bodyDiv w:val="1"/>
      <w:marLeft w:val="0"/>
      <w:marRight w:val="0"/>
      <w:marTop w:val="0"/>
      <w:marBottom w:val="0"/>
      <w:divBdr>
        <w:top w:val="none" w:sz="0" w:space="0" w:color="auto"/>
        <w:left w:val="none" w:sz="0" w:space="0" w:color="auto"/>
        <w:bottom w:val="none" w:sz="0" w:space="0" w:color="auto"/>
        <w:right w:val="none" w:sz="0" w:space="0" w:color="auto"/>
      </w:divBdr>
    </w:div>
    <w:div w:id="1544753554">
      <w:bodyDiv w:val="1"/>
      <w:marLeft w:val="0"/>
      <w:marRight w:val="0"/>
      <w:marTop w:val="0"/>
      <w:marBottom w:val="0"/>
      <w:divBdr>
        <w:top w:val="none" w:sz="0" w:space="0" w:color="auto"/>
        <w:left w:val="none" w:sz="0" w:space="0" w:color="auto"/>
        <w:bottom w:val="none" w:sz="0" w:space="0" w:color="auto"/>
        <w:right w:val="none" w:sz="0" w:space="0" w:color="auto"/>
      </w:divBdr>
    </w:div>
    <w:div w:id="1544901344">
      <w:bodyDiv w:val="1"/>
      <w:marLeft w:val="0"/>
      <w:marRight w:val="0"/>
      <w:marTop w:val="0"/>
      <w:marBottom w:val="0"/>
      <w:divBdr>
        <w:top w:val="none" w:sz="0" w:space="0" w:color="auto"/>
        <w:left w:val="none" w:sz="0" w:space="0" w:color="auto"/>
        <w:bottom w:val="none" w:sz="0" w:space="0" w:color="auto"/>
        <w:right w:val="none" w:sz="0" w:space="0" w:color="auto"/>
      </w:divBdr>
    </w:div>
    <w:div w:id="1545022702">
      <w:bodyDiv w:val="1"/>
      <w:marLeft w:val="0"/>
      <w:marRight w:val="0"/>
      <w:marTop w:val="0"/>
      <w:marBottom w:val="0"/>
      <w:divBdr>
        <w:top w:val="none" w:sz="0" w:space="0" w:color="auto"/>
        <w:left w:val="none" w:sz="0" w:space="0" w:color="auto"/>
        <w:bottom w:val="none" w:sz="0" w:space="0" w:color="auto"/>
        <w:right w:val="none" w:sz="0" w:space="0" w:color="auto"/>
      </w:divBdr>
    </w:div>
    <w:div w:id="1545480842">
      <w:bodyDiv w:val="1"/>
      <w:marLeft w:val="0"/>
      <w:marRight w:val="0"/>
      <w:marTop w:val="0"/>
      <w:marBottom w:val="0"/>
      <w:divBdr>
        <w:top w:val="none" w:sz="0" w:space="0" w:color="auto"/>
        <w:left w:val="none" w:sz="0" w:space="0" w:color="auto"/>
        <w:bottom w:val="none" w:sz="0" w:space="0" w:color="auto"/>
        <w:right w:val="none" w:sz="0" w:space="0" w:color="auto"/>
      </w:divBdr>
    </w:div>
    <w:div w:id="1546091444">
      <w:bodyDiv w:val="1"/>
      <w:marLeft w:val="0"/>
      <w:marRight w:val="0"/>
      <w:marTop w:val="0"/>
      <w:marBottom w:val="0"/>
      <w:divBdr>
        <w:top w:val="none" w:sz="0" w:space="0" w:color="auto"/>
        <w:left w:val="none" w:sz="0" w:space="0" w:color="auto"/>
        <w:bottom w:val="none" w:sz="0" w:space="0" w:color="auto"/>
        <w:right w:val="none" w:sz="0" w:space="0" w:color="auto"/>
      </w:divBdr>
    </w:div>
    <w:div w:id="1546257359">
      <w:bodyDiv w:val="1"/>
      <w:marLeft w:val="0"/>
      <w:marRight w:val="0"/>
      <w:marTop w:val="0"/>
      <w:marBottom w:val="0"/>
      <w:divBdr>
        <w:top w:val="none" w:sz="0" w:space="0" w:color="auto"/>
        <w:left w:val="none" w:sz="0" w:space="0" w:color="auto"/>
        <w:bottom w:val="none" w:sz="0" w:space="0" w:color="auto"/>
        <w:right w:val="none" w:sz="0" w:space="0" w:color="auto"/>
      </w:divBdr>
    </w:div>
    <w:div w:id="1546672301">
      <w:bodyDiv w:val="1"/>
      <w:marLeft w:val="0"/>
      <w:marRight w:val="0"/>
      <w:marTop w:val="0"/>
      <w:marBottom w:val="0"/>
      <w:divBdr>
        <w:top w:val="none" w:sz="0" w:space="0" w:color="auto"/>
        <w:left w:val="none" w:sz="0" w:space="0" w:color="auto"/>
        <w:bottom w:val="none" w:sz="0" w:space="0" w:color="auto"/>
        <w:right w:val="none" w:sz="0" w:space="0" w:color="auto"/>
      </w:divBdr>
    </w:div>
    <w:div w:id="1546941480">
      <w:bodyDiv w:val="1"/>
      <w:marLeft w:val="0"/>
      <w:marRight w:val="0"/>
      <w:marTop w:val="0"/>
      <w:marBottom w:val="0"/>
      <w:divBdr>
        <w:top w:val="none" w:sz="0" w:space="0" w:color="auto"/>
        <w:left w:val="none" w:sz="0" w:space="0" w:color="auto"/>
        <w:bottom w:val="none" w:sz="0" w:space="0" w:color="auto"/>
        <w:right w:val="none" w:sz="0" w:space="0" w:color="auto"/>
      </w:divBdr>
    </w:div>
    <w:div w:id="1547063522">
      <w:bodyDiv w:val="1"/>
      <w:marLeft w:val="0"/>
      <w:marRight w:val="0"/>
      <w:marTop w:val="0"/>
      <w:marBottom w:val="0"/>
      <w:divBdr>
        <w:top w:val="none" w:sz="0" w:space="0" w:color="auto"/>
        <w:left w:val="none" w:sz="0" w:space="0" w:color="auto"/>
        <w:bottom w:val="none" w:sz="0" w:space="0" w:color="auto"/>
        <w:right w:val="none" w:sz="0" w:space="0" w:color="auto"/>
      </w:divBdr>
    </w:div>
    <w:div w:id="1548029746">
      <w:bodyDiv w:val="1"/>
      <w:marLeft w:val="0"/>
      <w:marRight w:val="0"/>
      <w:marTop w:val="0"/>
      <w:marBottom w:val="0"/>
      <w:divBdr>
        <w:top w:val="none" w:sz="0" w:space="0" w:color="auto"/>
        <w:left w:val="none" w:sz="0" w:space="0" w:color="auto"/>
        <w:bottom w:val="none" w:sz="0" w:space="0" w:color="auto"/>
        <w:right w:val="none" w:sz="0" w:space="0" w:color="auto"/>
      </w:divBdr>
    </w:div>
    <w:div w:id="1548637094">
      <w:bodyDiv w:val="1"/>
      <w:marLeft w:val="0"/>
      <w:marRight w:val="0"/>
      <w:marTop w:val="0"/>
      <w:marBottom w:val="0"/>
      <w:divBdr>
        <w:top w:val="none" w:sz="0" w:space="0" w:color="auto"/>
        <w:left w:val="none" w:sz="0" w:space="0" w:color="auto"/>
        <w:bottom w:val="none" w:sz="0" w:space="0" w:color="auto"/>
        <w:right w:val="none" w:sz="0" w:space="0" w:color="auto"/>
      </w:divBdr>
    </w:div>
    <w:div w:id="1548641362">
      <w:bodyDiv w:val="1"/>
      <w:marLeft w:val="0"/>
      <w:marRight w:val="0"/>
      <w:marTop w:val="0"/>
      <w:marBottom w:val="0"/>
      <w:divBdr>
        <w:top w:val="none" w:sz="0" w:space="0" w:color="auto"/>
        <w:left w:val="none" w:sz="0" w:space="0" w:color="auto"/>
        <w:bottom w:val="none" w:sz="0" w:space="0" w:color="auto"/>
        <w:right w:val="none" w:sz="0" w:space="0" w:color="auto"/>
      </w:divBdr>
    </w:div>
    <w:div w:id="1549998218">
      <w:bodyDiv w:val="1"/>
      <w:marLeft w:val="0"/>
      <w:marRight w:val="0"/>
      <w:marTop w:val="0"/>
      <w:marBottom w:val="0"/>
      <w:divBdr>
        <w:top w:val="none" w:sz="0" w:space="0" w:color="auto"/>
        <w:left w:val="none" w:sz="0" w:space="0" w:color="auto"/>
        <w:bottom w:val="none" w:sz="0" w:space="0" w:color="auto"/>
        <w:right w:val="none" w:sz="0" w:space="0" w:color="auto"/>
      </w:divBdr>
    </w:div>
    <w:div w:id="1550456105">
      <w:bodyDiv w:val="1"/>
      <w:marLeft w:val="0"/>
      <w:marRight w:val="0"/>
      <w:marTop w:val="0"/>
      <w:marBottom w:val="0"/>
      <w:divBdr>
        <w:top w:val="none" w:sz="0" w:space="0" w:color="auto"/>
        <w:left w:val="none" w:sz="0" w:space="0" w:color="auto"/>
        <w:bottom w:val="none" w:sz="0" w:space="0" w:color="auto"/>
        <w:right w:val="none" w:sz="0" w:space="0" w:color="auto"/>
      </w:divBdr>
    </w:div>
    <w:div w:id="1550534761">
      <w:bodyDiv w:val="1"/>
      <w:marLeft w:val="0"/>
      <w:marRight w:val="0"/>
      <w:marTop w:val="0"/>
      <w:marBottom w:val="0"/>
      <w:divBdr>
        <w:top w:val="none" w:sz="0" w:space="0" w:color="auto"/>
        <w:left w:val="none" w:sz="0" w:space="0" w:color="auto"/>
        <w:bottom w:val="none" w:sz="0" w:space="0" w:color="auto"/>
        <w:right w:val="none" w:sz="0" w:space="0" w:color="auto"/>
      </w:divBdr>
    </w:div>
    <w:div w:id="1550875729">
      <w:bodyDiv w:val="1"/>
      <w:marLeft w:val="0"/>
      <w:marRight w:val="0"/>
      <w:marTop w:val="0"/>
      <w:marBottom w:val="0"/>
      <w:divBdr>
        <w:top w:val="none" w:sz="0" w:space="0" w:color="auto"/>
        <w:left w:val="none" w:sz="0" w:space="0" w:color="auto"/>
        <w:bottom w:val="none" w:sz="0" w:space="0" w:color="auto"/>
        <w:right w:val="none" w:sz="0" w:space="0" w:color="auto"/>
      </w:divBdr>
    </w:div>
    <w:div w:id="1551186355">
      <w:bodyDiv w:val="1"/>
      <w:marLeft w:val="0"/>
      <w:marRight w:val="0"/>
      <w:marTop w:val="0"/>
      <w:marBottom w:val="0"/>
      <w:divBdr>
        <w:top w:val="none" w:sz="0" w:space="0" w:color="auto"/>
        <w:left w:val="none" w:sz="0" w:space="0" w:color="auto"/>
        <w:bottom w:val="none" w:sz="0" w:space="0" w:color="auto"/>
        <w:right w:val="none" w:sz="0" w:space="0" w:color="auto"/>
      </w:divBdr>
    </w:div>
    <w:div w:id="1551187767">
      <w:bodyDiv w:val="1"/>
      <w:marLeft w:val="0"/>
      <w:marRight w:val="0"/>
      <w:marTop w:val="0"/>
      <w:marBottom w:val="0"/>
      <w:divBdr>
        <w:top w:val="none" w:sz="0" w:space="0" w:color="auto"/>
        <w:left w:val="none" w:sz="0" w:space="0" w:color="auto"/>
        <w:bottom w:val="none" w:sz="0" w:space="0" w:color="auto"/>
        <w:right w:val="none" w:sz="0" w:space="0" w:color="auto"/>
      </w:divBdr>
    </w:div>
    <w:div w:id="1551383883">
      <w:bodyDiv w:val="1"/>
      <w:marLeft w:val="0"/>
      <w:marRight w:val="0"/>
      <w:marTop w:val="0"/>
      <w:marBottom w:val="0"/>
      <w:divBdr>
        <w:top w:val="none" w:sz="0" w:space="0" w:color="auto"/>
        <w:left w:val="none" w:sz="0" w:space="0" w:color="auto"/>
        <w:bottom w:val="none" w:sz="0" w:space="0" w:color="auto"/>
        <w:right w:val="none" w:sz="0" w:space="0" w:color="auto"/>
      </w:divBdr>
    </w:div>
    <w:div w:id="1551452091">
      <w:bodyDiv w:val="1"/>
      <w:marLeft w:val="0"/>
      <w:marRight w:val="0"/>
      <w:marTop w:val="0"/>
      <w:marBottom w:val="0"/>
      <w:divBdr>
        <w:top w:val="none" w:sz="0" w:space="0" w:color="auto"/>
        <w:left w:val="none" w:sz="0" w:space="0" w:color="auto"/>
        <w:bottom w:val="none" w:sz="0" w:space="0" w:color="auto"/>
        <w:right w:val="none" w:sz="0" w:space="0" w:color="auto"/>
      </w:divBdr>
    </w:div>
    <w:div w:id="1551726535">
      <w:bodyDiv w:val="1"/>
      <w:marLeft w:val="0"/>
      <w:marRight w:val="0"/>
      <w:marTop w:val="0"/>
      <w:marBottom w:val="0"/>
      <w:divBdr>
        <w:top w:val="none" w:sz="0" w:space="0" w:color="auto"/>
        <w:left w:val="none" w:sz="0" w:space="0" w:color="auto"/>
        <w:bottom w:val="none" w:sz="0" w:space="0" w:color="auto"/>
        <w:right w:val="none" w:sz="0" w:space="0" w:color="auto"/>
      </w:divBdr>
    </w:div>
    <w:div w:id="1551921108">
      <w:bodyDiv w:val="1"/>
      <w:marLeft w:val="0"/>
      <w:marRight w:val="0"/>
      <w:marTop w:val="0"/>
      <w:marBottom w:val="0"/>
      <w:divBdr>
        <w:top w:val="none" w:sz="0" w:space="0" w:color="auto"/>
        <w:left w:val="none" w:sz="0" w:space="0" w:color="auto"/>
        <w:bottom w:val="none" w:sz="0" w:space="0" w:color="auto"/>
        <w:right w:val="none" w:sz="0" w:space="0" w:color="auto"/>
      </w:divBdr>
    </w:div>
    <w:div w:id="1552035310">
      <w:bodyDiv w:val="1"/>
      <w:marLeft w:val="0"/>
      <w:marRight w:val="0"/>
      <w:marTop w:val="0"/>
      <w:marBottom w:val="0"/>
      <w:divBdr>
        <w:top w:val="none" w:sz="0" w:space="0" w:color="auto"/>
        <w:left w:val="none" w:sz="0" w:space="0" w:color="auto"/>
        <w:bottom w:val="none" w:sz="0" w:space="0" w:color="auto"/>
        <w:right w:val="none" w:sz="0" w:space="0" w:color="auto"/>
      </w:divBdr>
    </w:div>
    <w:div w:id="1552232596">
      <w:bodyDiv w:val="1"/>
      <w:marLeft w:val="0"/>
      <w:marRight w:val="0"/>
      <w:marTop w:val="0"/>
      <w:marBottom w:val="0"/>
      <w:divBdr>
        <w:top w:val="none" w:sz="0" w:space="0" w:color="auto"/>
        <w:left w:val="none" w:sz="0" w:space="0" w:color="auto"/>
        <w:bottom w:val="none" w:sz="0" w:space="0" w:color="auto"/>
        <w:right w:val="none" w:sz="0" w:space="0" w:color="auto"/>
      </w:divBdr>
    </w:div>
    <w:div w:id="1552308082">
      <w:bodyDiv w:val="1"/>
      <w:marLeft w:val="0"/>
      <w:marRight w:val="0"/>
      <w:marTop w:val="0"/>
      <w:marBottom w:val="0"/>
      <w:divBdr>
        <w:top w:val="none" w:sz="0" w:space="0" w:color="auto"/>
        <w:left w:val="none" w:sz="0" w:space="0" w:color="auto"/>
        <w:bottom w:val="none" w:sz="0" w:space="0" w:color="auto"/>
        <w:right w:val="none" w:sz="0" w:space="0" w:color="auto"/>
      </w:divBdr>
    </w:div>
    <w:div w:id="1552812934">
      <w:bodyDiv w:val="1"/>
      <w:marLeft w:val="0"/>
      <w:marRight w:val="0"/>
      <w:marTop w:val="0"/>
      <w:marBottom w:val="0"/>
      <w:divBdr>
        <w:top w:val="none" w:sz="0" w:space="0" w:color="auto"/>
        <w:left w:val="none" w:sz="0" w:space="0" w:color="auto"/>
        <w:bottom w:val="none" w:sz="0" w:space="0" w:color="auto"/>
        <w:right w:val="none" w:sz="0" w:space="0" w:color="auto"/>
      </w:divBdr>
    </w:div>
    <w:div w:id="1552957553">
      <w:bodyDiv w:val="1"/>
      <w:marLeft w:val="0"/>
      <w:marRight w:val="0"/>
      <w:marTop w:val="0"/>
      <w:marBottom w:val="0"/>
      <w:divBdr>
        <w:top w:val="none" w:sz="0" w:space="0" w:color="auto"/>
        <w:left w:val="none" w:sz="0" w:space="0" w:color="auto"/>
        <w:bottom w:val="none" w:sz="0" w:space="0" w:color="auto"/>
        <w:right w:val="none" w:sz="0" w:space="0" w:color="auto"/>
      </w:divBdr>
    </w:div>
    <w:div w:id="1553079167">
      <w:bodyDiv w:val="1"/>
      <w:marLeft w:val="0"/>
      <w:marRight w:val="0"/>
      <w:marTop w:val="0"/>
      <w:marBottom w:val="0"/>
      <w:divBdr>
        <w:top w:val="none" w:sz="0" w:space="0" w:color="auto"/>
        <w:left w:val="none" w:sz="0" w:space="0" w:color="auto"/>
        <w:bottom w:val="none" w:sz="0" w:space="0" w:color="auto"/>
        <w:right w:val="none" w:sz="0" w:space="0" w:color="auto"/>
      </w:divBdr>
    </w:div>
    <w:div w:id="1553612996">
      <w:bodyDiv w:val="1"/>
      <w:marLeft w:val="0"/>
      <w:marRight w:val="0"/>
      <w:marTop w:val="0"/>
      <w:marBottom w:val="0"/>
      <w:divBdr>
        <w:top w:val="none" w:sz="0" w:space="0" w:color="auto"/>
        <w:left w:val="none" w:sz="0" w:space="0" w:color="auto"/>
        <w:bottom w:val="none" w:sz="0" w:space="0" w:color="auto"/>
        <w:right w:val="none" w:sz="0" w:space="0" w:color="auto"/>
      </w:divBdr>
    </w:div>
    <w:div w:id="1553733192">
      <w:bodyDiv w:val="1"/>
      <w:marLeft w:val="0"/>
      <w:marRight w:val="0"/>
      <w:marTop w:val="0"/>
      <w:marBottom w:val="0"/>
      <w:divBdr>
        <w:top w:val="none" w:sz="0" w:space="0" w:color="auto"/>
        <w:left w:val="none" w:sz="0" w:space="0" w:color="auto"/>
        <w:bottom w:val="none" w:sz="0" w:space="0" w:color="auto"/>
        <w:right w:val="none" w:sz="0" w:space="0" w:color="auto"/>
      </w:divBdr>
    </w:div>
    <w:div w:id="1553737803">
      <w:bodyDiv w:val="1"/>
      <w:marLeft w:val="0"/>
      <w:marRight w:val="0"/>
      <w:marTop w:val="0"/>
      <w:marBottom w:val="0"/>
      <w:divBdr>
        <w:top w:val="none" w:sz="0" w:space="0" w:color="auto"/>
        <w:left w:val="none" w:sz="0" w:space="0" w:color="auto"/>
        <w:bottom w:val="none" w:sz="0" w:space="0" w:color="auto"/>
        <w:right w:val="none" w:sz="0" w:space="0" w:color="auto"/>
      </w:divBdr>
    </w:div>
    <w:div w:id="1553884467">
      <w:bodyDiv w:val="1"/>
      <w:marLeft w:val="0"/>
      <w:marRight w:val="0"/>
      <w:marTop w:val="0"/>
      <w:marBottom w:val="0"/>
      <w:divBdr>
        <w:top w:val="none" w:sz="0" w:space="0" w:color="auto"/>
        <w:left w:val="none" w:sz="0" w:space="0" w:color="auto"/>
        <w:bottom w:val="none" w:sz="0" w:space="0" w:color="auto"/>
        <w:right w:val="none" w:sz="0" w:space="0" w:color="auto"/>
      </w:divBdr>
    </w:div>
    <w:div w:id="1554150917">
      <w:bodyDiv w:val="1"/>
      <w:marLeft w:val="0"/>
      <w:marRight w:val="0"/>
      <w:marTop w:val="0"/>
      <w:marBottom w:val="0"/>
      <w:divBdr>
        <w:top w:val="none" w:sz="0" w:space="0" w:color="auto"/>
        <w:left w:val="none" w:sz="0" w:space="0" w:color="auto"/>
        <w:bottom w:val="none" w:sz="0" w:space="0" w:color="auto"/>
        <w:right w:val="none" w:sz="0" w:space="0" w:color="auto"/>
      </w:divBdr>
    </w:div>
    <w:div w:id="1554460313">
      <w:bodyDiv w:val="1"/>
      <w:marLeft w:val="0"/>
      <w:marRight w:val="0"/>
      <w:marTop w:val="0"/>
      <w:marBottom w:val="0"/>
      <w:divBdr>
        <w:top w:val="none" w:sz="0" w:space="0" w:color="auto"/>
        <w:left w:val="none" w:sz="0" w:space="0" w:color="auto"/>
        <w:bottom w:val="none" w:sz="0" w:space="0" w:color="auto"/>
        <w:right w:val="none" w:sz="0" w:space="0" w:color="auto"/>
      </w:divBdr>
    </w:div>
    <w:div w:id="1555117429">
      <w:bodyDiv w:val="1"/>
      <w:marLeft w:val="0"/>
      <w:marRight w:val="0"/>
      <w:marTop w:val="0"/>
      <w:marBottom w:val="0"/>
      <w:divBdr>
        <w:top w:val="none" w:sz="0" w:space="0" w:color="auto"/>
        <w:left w:val="none" w:sz="0" w:space="0" w:color="auto"/>
        <w:bottom w:val="none" w:sz="0" w:space="0" w:color="auto"/>
        <w:right w:val="none" w:sz="0" w:space="0" w:color="auto"/>
      </w:divBdr>
    </w:div>
    <w:div w:id="1555503137">
      <w:bodyDiv w:val="1"/>
      <w:marLeft w:val="0"/>
      <w:marRight w:val="0"/>
      <w:marTop w:val="0"/>
      <w:marBottom w:val="0"/>
      <w:divBdr>
        <w:top w:val="none" w:sz="0" w:space="0" w:color="auto"/>
        <w:left w:val="none" w:sz="0" w:space="0" w:color="auto"/>
        <w:bottom w:val="none" w:sz="0" w:space="0" w:color="auto"/>
        <w:right w:val="none" w:sz="0" w:space="0" w:color="auto"/>
      </w:divBdr>
    </w:div>
    <w:div w:id="1556239830">
      <w:bodyDiv w:val="1"/>
      <w:marLeft w:val="0"/>
      <w:marRight w:val="0"/>
      <w:marTop w:val="0"/>
      <w:marBottom w:val="0"/>
      <w:divBdr>
        <w:top w:val="none" w:sz="0" w:space="0" w:color="auto"/>
        <w:left w:val="none" w:sz="0" w:space="0" w:color="auto"/>
        <w:bottom w:val="none" w:sz="0" w:space="0" w:color="auto"/>
        <w:right w:val="none" w:sz="0" w:space="0" w:color="auto"/>
      </w:divBdr>
    </w:div>
    <w:div w:id="1556507498">
      <w:bodyDiv w:val="1"/>
      <w:marLeft w:val="0"/>
      <w:marRight w:val="0"/>
      <w:marTop w:val="0"/>
      <w:marBottom w:val="0"/>
      <w:divBdr>
        <w:top w:val="none" w:sz="0" w:space="0" w:color="auto"/>
        <w:left w:val="none" w:sz="0" w:space="0" w:color="auto"/>
        <w:bottom w:val="none" w:sz="0" w:space="0" w:color="auto"/>
        <w:right w:val="none" w:sz="0" w:space="0" w:color="auto"/>
      </w:divBdr>
    </w:div>
    <w:div w:id="1557548897">
      <w:bodyDiv w:val="1"/>
      <w:marLeft w:val="0"/>
      <w:marRight w:val="0"/>
      <w:marTop w:val="0"/>
      <w:marBottom w:val="0"/>
      <w:divBdr>
        <w:top w:val="none" w:sz="0" w:space="0" w:color="auto"/>
        <w:left w:val="none" w:sz="0" w:space="0" w:color="auto"/>
        <w:bottom w:val="none" w:sz="0" w:space="0" w:color="auto"/>
        <w:right w:val="none" w:sz="0" w:space="0" w:color="auto"/>
      </w:divBdr>
    </w:div>
    <w:div w:id="1557625397">
      <w:bodyDiv w:val="1"/>
      <w:marLeft w:val="0"/>
      <w:marRight w:val="0"/>
      <w:marTop w:val="0"/>
      <w:marBottom w:val="0"/>
      <w:divBdr>
        <w:top w:val="none" w:sz="0" w:space="0" w:color="auto"/>
        <w:left w:val="none" w:sz="0" w:space="0" w:color="auto"/>
        <w:bottom w:val="none" w:sz="0" w:space="0" w:color="auto"/>
        <w:right w:val="none" w:sz="0" w:space="0" w:color="auto"/>
      </w:divBdr>
    </w:div>
    <w:div w:id="1558323253">
      <w:bodyDiv w:val="1"/>
      <w:marLeft w:val="0"/>
      <w:marRight w:val="0"/>
      <w:marTop w:val="0"/>
      <w:marBottom w:val="0"/>
      <w:divBdr>
        <w:top w:val="none" w:sz="0" w:space="0" w:color="auto"/>
        <w:left w:val="none" w:sz="0" w:space="0" w:color="auto"/>
        <w:bottom w:val="none" w:sz="0" w:space="0" w:color="auto"/>
        <w:right w:val="none" w:sz="0" w:space="0" w:color="auto"/>
      </w:divBdr>
    </w:div>
    <w:div w:id="1558474133">
      <w:bodyDiv w:val="1"/>
      <w:marLeft w:val="0"/>
      <w:marRight w:val="0"/>
      <w:marTop w:val="0"/>
      <w:marBottom w:val="0"/>
      <w:divBdr>
        <w:top w:val="none" w:sz="0" w:space="0" w:color="auto"/>
        <w:left w:val="none" w:sz="0" w:space="0" w:color="auto"/>
        <w:bottom w:val="none" w:sz="0" w:space="0" w:color="auto"/>
        <w:right w:val="none" w:sz="0" w:space="0" w:color="auto"/>
      </w:divBdr>
    </w:div>
    <w:div w:id="1558660619">
      <w:bodyDiv w:val="1"/>
      <w:marLeft w:val="0"/>
      <w:marRight w:val="0"/>
      <w:marTop w:val="0"/>
      <w:marBottom w:val="0"/>
      <w:divBdr>
        <w:top w:val="none" w:sz="0" w:space="0" w:color="auto"/>
        <w:left w:val="none" w:sz="0" w:space="0" w:color="auto"/>
        <w:bottom w:val="none" w:sz="0" w:space="0" w:color="auto"/>
        <w:right w:val="none" w:sz="0" w:space="0" w:color="auto"/>
      </w:divBdr>
    </w:div>
    <w:div w:id="1558778985">
      <w:bodyDiv w:val="1"/>
      <w:marLeft w:val="0"/>
      <w:marRight w:val="0"/>
      <w:marTop w:val="0"/>
      <w:marBottom w:val="0"/>
      <w:divBdr>
        <w:top w:val="none" w:sz="0" w:space="0" w:color="auto"/>
        <w:left w:val="none" w:sz="0" w:space="0" w:color="auto"/>
        <w:bottom w:val="none" w:sz="0" w:space="0" w:color="auto"/>
        <w:right w:val="none" w:sz="0" w:space="0" w:color="auto"/>
      </w:divBdr>
    </w:div>
    <w:div w:id="1558781792">
      <w:bodyDiv w:val="1"/>
      <w:marLeft w:val="0"/>
      <w:marRight w:val="0"/>
      <w:marTop w:val="0"/>
      <w:marBottom w:val="0"/>
      <w:divBdr>
        <w:top w:val="none" w:sz="0" w:space="0" w:color="auto"/>
        <w:left w:val="none" w:sz="0" w:space="0" w:color="auto"/>
        <w:bottom w:val="none" w:sz="0" w:space="0" w:color="auto"/>
        <w:right w:val="none" w:sz="0" w:space="0" w:color="auto"/>
      </w:divBdr>
    </w:div>
    <w:div w:id="1558855250">
      <w:bodyDiv w:val="1"/>
      <w:marLeft w:val="0"/>
      <w:marRight w:val="0"/>
      <w:marTop w:val="0"/>
      <w:marBottom w:val="0"/>
      <w:divBdr>
        <w:top w:val="none" w:sz="0" w:space="0" w:color="auto"/>
        <w:left w:val="none" w:sz="0" w:space="0" w:color="auto"/>
        <w:bottom w:val="none" w:sz="0" w:space="0" w:color="auto"/>
        <w:right w:val="none" w:sz="0" w:space="0" w:color="auto"/>
      </w:divBdr>
    </w:div>
    <w:div w:id="1559393229">
      <w:bodyDiv w:val="1"/>
      <w:marLeft w:val="0"/>
      <w:marRight w:val="0"/>
      <w:marTop w:val="0"/>
      <w:marBottom w:val="0"/>
      <w:divBdr>
        <w:top w:val="none" w:sz="0" w:space="0" w:color="auto"/>
        <w:left w:val="none" w:sz="0" w:space="0" w:color="auto"/>
        <w:bottom w:val="none" w:sz="0" w:space="0" w:color="auto"/>
        <w:right w:val="none" w:sz="0" w:space="0" w:color="auto"/>
      </w:divBdr>
    </w:div>
    <w:div w:id="1559395306">
      <w:bodyDiv w:val="1"/>
      <w:marLeft w:val="0"/>
      <w:marRight w:val="0"/>
      <w:marTop w:val="0"/>
      <w:marBottom w:val="0"/>
      <w:divBdr>
        <w:top w:val="none" w:sz="0" w:space="0" w:color="auto"/>
        <w:left w:val="none" w:sz="0" w:space="0" w:color="auto"/>
        <w:bottom w:val="none" w:sz="0" w:space="0" w:color="auto"/>
        <w:right w:val="none" w:sz="0" w:space="0" w:color="auto"/>
      </w:divBdr>
    </w:div>
    <w:div w:id="1559437931">
      <w:bodyDiv w:val="1"/>
      <w:marLeft w:val="0"/>
      <w:marRight w:val="0"/>
      <w:marTop w:val="0"/>
      <w:marBottom w:val="0"/>
      <w:divBdr>
        <w:top w:val="none" w:sz="0" w:space="0" w:color="auto"/>
        <w:left w:val="none" w:sz="0" w:space="0" w:color="auto"/>
        <w:bottom w:val="none" w:sz="0" w:space="0" w:color="auto"/>
        <w:right w:val="none" w:sz="0" w:space="0" w:color="auto"/>
      </w:divBdr>
    </w:div>
    <w:div w:id="1559822477">
      <w:bodyDiv w:val="1"/>
      <w:marLeft w:val="0"/>
      <w:marRight w:val="0"/>
      <w:marTop w:val="0"/>
      <w:marBottom w:val="0"/>
      <w:divBdr>
        <w:top w:val="none" w:sz="0" w:space="0" w:color="auto"/>
        <w:left w:val="none" w:sz="0" w:space="0" w:color="auto"/>
        <w:bottom w:val="none" w:sz="0" w:space="0" w:color="auto"/>
        <w:right w:val="none" w:sz="0" w:space="0" w:color="auto"/>
      </w:divBdr>
    </w:div>
    <w:div w:id="1560365540">
      <w:bodyDiv w:val="1"/>
      <w:marLeft w:val="0"/>
      <w:marRight w:val="0"/>
      <w:marTop w:val="0"/>
      <w:marBottom w:val="0"/>
      <w:divBdr>
        <w:top w:val="none" w:sz="0" w:space="0" w:color="auto"/>
        <w:left w:val="none" w:sz="0" w:space="0" w:color="auto"/>
        <w:bottom w:val="none" w:sz="0" w:space="0" w:color="auto"/>
        <w:right w:val="none" w:sz="0" w:space="0" w:color="auto"/>
      </w:divBdr>
    </w:div>
    <w:div w:id="1560828095">
      <w:bodyDiv w:val="1"/>
      <w:marLeft w:val="0"/>
      <w:marRight w:val="0"/>
      <w:marTop w:val="0"/>
      <w:marBottom w:val="0"/>
      <w:divBdr>
        <w:top w:val="none" w:sz="0" w:space="0" w:color="auto"/>
        <w:left w:val="none" w:sz="0" w:space="0" w:color="auto"/>
        <w:bottom w:val="none" w:sz="0" w:space="0" w:color="auto"/>
        <w:right w:val="none" w:sz="0" w:space="0" w:color="auto"/>
      </w:divBdr>
    </w:div>
    <w:div w:id="1561283104">
      <w:bodyDiv w:val="1"/>
      <w:marLeft w:val="0"/>
      <w:marRight w:val="0"/>
      <w:marTop w:val="0"/>
      <w:marBottom w:val="0"/>
      <w:divBdr>
        <w:top w:val="none" w:sz="0" w:space="0" w:color="auto"/>
        <w:left w:val="none" w:sz="0" w:space="0" w:color="auto"/>
        <w:bottom w:val="none" w:sz="0" w:space="0" w:color="auto"/>
        <w:right w:val="none" w:sz="0" w:space="0" w:color="auto"/>
      </w:divBdr>
    </w:div>
    <w:div w:id="1561329787">
      <w:bodyDiv w:val="1"/>
      <w:marLeft w:val="0"/>
      <w:marRight w:val="0"/>
      <w:marTop w:val="0"/>
      <w:marBottom w:val="0"/>
      <w:divBdr>
        <w:top w:val="none" w:sz="0" w:space="0" w:color="auto"/>
        <w:left w:val="none" w:sz="0" w:space="0" w:color="auto"/>
        <w:bottom w:val="none" w:sz="0" w:space="0" w:color="auto"/>
        <w:right w:val="none" w:sz="0" w:space="0" w:color="auto"/>
      </w:divBdr>
    </w:div>
    <w:div w:id="1561593117">
      <w:bodyDiv w:val="1"/>
      <w:marLeft w:val="0"/>
      <w:marRight w:val="0"/>
      <w:marTop w:val="0"/>
      <w:marBottom w:val="0"/>
      <w:divBdr>
        <w:top w:val="none" w:sz="0" w:space="0" w:color="auto"/>
        <w:left w:val="none" w:sz="0" w:space="0" w:color="auto"/>
        <w:bottom w:val="none" w:sz="0" w:space="0" w:color="auto"/>
        <w:right w:val="none" w:sz="0" w:space="0" w:color="auto"/>
      </w:divBdr>
    </w:div>
    <w:div w:id="1562061787">
      <w:bodyDiv w:val="1"/>
      <w:marLeft w:val="0"/>
      <w:marRight w:val="0"/>
      <w:marTop w:val="0"/>
      <w:marBottom w:val="0"/>
      <w:divBdr>
        <w:top w:val="none" w:sz="0" w:space="0" w:color="auto"/>
        <w:left w:val="none" w:sz="0" w:space="0" w:color="auto"/>
        <w:bottom w:val="none" w:sz="0" w:space="0" w:color="auto"/>
        <w:right w:val="none" w:sz="0" w:space="0" w:color="auto"/>
      </w:divBdr>
    </w:div>
    <w:div w:id="1562327168">
      <w:bodyDiv w:val="1"/>
      <w:marLeft w:val="0"/>
      <w:marRight w:val="0"/>
      <w:marTop w:val="0"/>
      <w:marBottom w:val="0"/>
      <w:divBdr>
        <w:top w:val="none" w:sz="0" w:space="0" w:color="auto"/>
        <w:left w:val="none" w:sz="0" w:space="0" w:color="auto"/>
        <w:bottom w:val="none" w:sz="0" w:space="0" w:color="auto"/>
        <w:right w:val="none" w:sz="0" w:space="0" w:color="auto"/>
      </w:divBdr>
    </w:div>
    <w:div w:id="1562671243">
      <w:bodyDiv w:val="1"/>
      <w:marLeft w:val="0"/>
      <w:marRight w:val="0"/>
      <w:marTop w:val="0"/>
      <w:marBottom w:val="0"/>
      <w:divBdr>
        <w:top w:val="none" w:sz="0" w:space="0" w:color="auto"/>
        <w:left w:val="none" w:sz="0" w:space="0" w:color="auto"/>
        <w:bottom w:val="none" w:sz="0" w:space="0" w:color="auto"/>
        <w:right w:val="none" w:sz="0" w:space="0" w:color="auto"/>
      </w:divBdr>
    </w:div>
    <w:div w:id="1562865146">
      <w:bodyDiv w:val="1"/>
      <w:marLeft w:val="0"/>
      <w:marRight w:val="0"/>
      <w:marTop w:val="0"/>
      <w:marBottom w:val="0"/>
      <w:divBdr>
        <w:top w:val="none" w:sz="0" w:space="0" w:color="auto"/>
        <w:left w:val="none" w:sz="0" w:space="0" w:color="auto"/>
        <w:bottom w:val="none" w:sz="0" w:space="0" w:color="auto"/>
        <w:right w:val="none" w:sz="0" w:space="0" w:color="auto"/>
      </w:divBdr>
    </w:div>
    <w:div w:id="1562865836">
      <w:bodyDiv w:val="1"/>
      <w:marLeft w:val="0"/>
      <w:marRight w:val="0"/>
      <w:marTop w:val="0"/>
      <w:marBottom w:val="0"/>
      <w:divBdr>
        <w:top w:val="none" w:sz="0" w:space="0" w:color="auto"/>
        <w:left w:val="none" w:sz="0" w:space="0" w:color="auto"/>
        <w:bottom w:val="none" w:sz="0" w:space="0" w:color="auto"/>
        <w:right w:val="none" w:sz="0" w:space="0" w:color="auto"/>
      </w:divBdr>
    </w:div>
    <w:div w:id="1562984558">
      <w:bodyDiv w:val="1"/>
      <w:marLeft w:val="0"/>
      <w:marRight w:val="0"/>
      <w:marTop w:val="0"/>
      <w:marBottom w:val="0"/>
      <w:divBdr>
        <w:top w:val="none" w:sz="0" w:space="0" w:color="auto"/>
        <w:left w:val="none" w:sz="0" w:space="0" w:color="auto"/>
        <w:bottom w:val="none" w:sz="0" w:space="0" w:color="auto"/>
        <w:right w:val="none" w:sz="0" w:space="0" w:color="auto"/>
      </w:divBdr>
    </w:div>
    <w:div w:id="1563102504">
      <w:bodyDiv w:val="1"/>
      <w:marLeft w:val="0"/>
      <w:marRight w:val="0"/>
      <w:marTop w:val="0"/>
      <w:marBottom w:val="0"/>
      <w:divBdr>
        <w:top w:val="none" w:sz="0" w:space="0" w:color="auto"/>
        <w:left w:val="none" w:sz="0" w:space="0" w:color="auto"/>
        <w:bottom w:val="none" w:sz="0" w:space="0" w:color="auto"/>
        <w:right w:val="none" w:sz="0" w:space="0" w:color="auto"/>
      </w:divBdr>
    </w:div>
    <w:div w:id="1563252736">
      <w:bodyDiv w:val="1"/>
      <w:marLeft w:val="0"/>
      <w:marRight w:val="0"/>
      <w:marTop w:val="0"/>
      <w:marBottom w:val="0"/>
      <w:divBdr>
        <w:top w:val="none" w:sz="0" w:space="0" w:color="auto"/>
        <w:left w:val="none" w:sz="0" w:space="0" w:color="auto"/>
        <w:bottom w:val="none" w:sz="0" w:space="0" w:color="auto"/>
        <w:right w:val="none" w:sz="0" w:space="0" w:color="auto"/>
      </w:divBdr>
    </w:div>
    <w:div w:id="1563322455">
      <w:bodyDiv w:val="1"/>
      <w:marLeft w:val="0"/>
      <w:marRight w:val="0"/>
      <w:marTop w:val="0"/>
      <w:marBottom w:val="0"/>
      <w:divBdr>
        <w:top w:val="none" w:sz="0" w:space="0" w:color="auto"/>
        <w:left w:val="none" w:sz="0" w:space="0" w:color="auto"/>
        <w:bottom w:val="none" w:sz="0" w:space="0" w:color="auto"/>
        <w:right w:val="none" w:sz="0" w:space="0" w:color="auto"/>
      </w:divBdr>
    </w:div>
    <w:div w:id="1563833945">
      <w:bodyDiv w:val="1"/>
      <w:marLeft w:val="0"/>
      <w:marRight w:val="0"/>
      <w:marTop w:val="0"/>
      <w:marBottom w:val="0"/>
      <w:divBdr>
        <w:top w:val="none" w:sz="0" w:space="0" w:color="auto"/>
        <w:left w:val="none" w:sz="0" w:space="0" w:color="auto"/>
        <w:bottom w:val="none" w:sz="0" w:space="0" w:color="auto"/>
        <w:right w:val="none" w:sz="0" w:space="0" w:color="auto"/>
      </w:divBdr>
    </w:div>
    <w:div w:id="1564295642">
      <w:bodyDiv w:val="1"/>
      <w:marLeft w:val="0"/>
      <w:marRight w:val="0"/>
      <w:marTop w:val="0"/>
      <w:marBottom w:val="0"/>
      <w:divBdr>
        <w:top w:val="none" w:sz="0" w:space="0" w:color="auto"/>
        <w:left w:val="none" w:sz="0" w:space="0" w:color="auto"/>
        <w:bottom w:val="none" w:sz="0" w:space="0" w:color="auto"/>
        <w:right w:val="none" w:sz="0" w:space="0" w:color="auto"/>
      </w:divBdr>
    </w:div>
    <w:div w:id="1565215736">
      <w:bodyDiv w:val="1"/>
      <w:marLeft w:val="0"/>
      <w:marRight w:val="0"/>
      <w:marTop w:val="0"/>
      <w:marBottom w:val="0"/>
      <w:divBdr>
        <w:top w:val="none" w:sz="0" w:space="0" w:color="auto"/>
        <w:left w:val="none" w:sz="0" w:space="0" w:color="auto"/>
        <w:bottom w:val="none" w:sz="0" w:space="0" w:color="auto"/>
        <w:right w:val="none" w:sz="0" w:space="0" w:color="auto"/>
      </w:divBdr>
    </w:div>
    <w:div w:id="1565482688">
      <w:bodyDiv w:val="1"/>
      <w:marLeft w:val="0"/>
      <w:marRight w:val="0"/>
      <w:marTop w:val="0"/>
      <w:marBottom w:val="0"/>
      <w:divBdr>
        <w:top w:val="none" w:sz="0" w:space="0" w:color="auto"/>
        <w:left w:val="none" w:sz="0" w:space="0" w:color="auto"/>
        <w:bottom w:val="none" w:sz="0" w:space="0" w:color="auto"/>
        <w:right w:val="none" w:sz="0" w:space="0" w:color="auto"/>
      </w:divBdr>
    </w:div>
    <w:div w:id="1565608152">
      <w:bodyDiv w:val="1"/>
      <w:marLeft w:val="0"/>
      <w:marRight w:val="0"/>
      <w:marTop w:val="0"/>
      <w:marBottom w:val="0"/>
      <w:divBdr>
        <w:top w:val="none" w:sz="0" w:space="0" w:color="auto"/>
        <w:left w:val="none" w:sz="0" w:space="0" w:color="auto"/>
        <w:bottom w:val="none" w:sz="0" w:space="0" w:color="auto"/>
        <w:right w:val="none" w:sz="0" w:space="0" w:color="auto"/>
      </w:divBdr>
    </w:div>
    <w:div w:id="1566724371">
      <w:bodyDiv w:val="1"/>
      <w:marLeft w:val="0"/>
      <w:marRight w:val="0"/>
      <w:marTop w:val="0"/>
      <w:marBottom w:val="0"/>
      <w:divBdr>
        <w:top w:val="none" w:sz="0" w:space="0" w:color="auto"/>
        <w:left w:val="none" w:sz="0" w:space="0" w:color="auto"/>
        <w:bottom w:val="none" w:sz="0" w:space="0" w:color="auto"/>
        <w:right w:val="none" w:sz="0" w:space="0" w:color="auto"/>
      </w:divBdr>
    </w:div>
    <w:div w:id="1566797776">
      <w:bodyDiv w:val="1"/>
      <w:marLeft w:val="0"/>
      <w:marRight w:val="0"/>
      <w:marTop w:val="0"/>
      <w:marBottom w:val="0"/>
      <w:divBdr>
        <w:top w:val="none" w:sz="0" w:space="0" w:color="auto"/>
        <w:left w:val="none" w:sz="0" w:space="0" w:color="auto"/>
        <w:bottom w:val="none" w:sz="0" w:space="0" w:color="auto"/>
        <w:right w:val="none" w:sz="0" w:space="0" w:color="auto"/>
      </w:divBdr>
    </w:div>
    <w:div w:id="1567184895">
      <w:bodyDiv w:val="1"/>
      <w:marLeft w:val="0"/>
      <w:marRight w:val="0"/>
      <w:marTop w:val="0"/>
      <w:marBottom w:val="0"/>
      <w:divBdr>
        <w:top w:val="none" w:sz="0" w:space="0" w:color="auto"/>
        <w:left w:val="none" w:sz="0" w:space="0" w:color="auto"/>
        <w:bottom w:val="none" w:sz="0" w:space="0" w:color="auto"/>
        <w:right w:val="none" w:sz="0" w:space="0" w:color="auto"/>
      </w:divBdr>
    </w:div>
    <w:div w:id="1567448688">
      <w:bodyDiv w:val="1"/>
      <w:marLeft w:val="0"/>
      <w:marRight w:val="0"/>
      <w:marTop w:val="0"/>
      <w:marBottom w:val="0"/>
      <w:divBdr>
        <w:top w:val="none" w:sz="0" w:space="0" w:color="auto"/>
        <w:left w:val="none" w:sz="0" w:space="0" w:color="auto"/>
        <w:bottom w:val="none" w:sz="0" w:space="0" w:color="auto"/>
        <w:right w:val="none" w:sz="0" w:space="0" w:color="auto"/>
      </w:divBdr>
    </w:div>
    <w:div w:id="1567455908">
      <w:bodyDiv w:val="1"/>
      <w:marLeft w:val="0"/>
      <w:marRight w:val="0"/>
      <w:marTop w:val="0"/>
      <w:marBottom w:val="0"/>
      <w:divBdr>
        <w:top w:val="none" w:sz="0" w:space="0" w:color="auto"/>
        <w:left w:val="none" w:sz="0" w:space="0" w:color="auto"/>
        <w:bottom w:val="none" w:sz="0" w:space="0" w:color="auto"/>
        <w:right w:val="none" w:sz="0" w:space="0" w:color="auto"/>
      </w:divBdr>
    </w:div>
    <w:div w:id="1567566318">
      <w:bodyDiv w:val="1"/>
      <w:marLeft w:val="0"/>
      <w:marRight w:val="0"/>
      <w:marTop w:val="0"/>
      <w:marBottom w:val="0"/>
      <w:divBdr>
        <w:top w:val="none" w:sz="0" w:space="0" w:color="auto"/>
        <w:left w:val="none" w:sz="0" w:space="0" w:color="auto"/>
        <w:bottom w:val="none" w:sz="0" w:space="0" w:color="auto"/>
        <w:right w:val="none" w:sz="0" w:space="0" w:color="auto"/>
      </w:divBdr>
    </w:div>
    <w:div w:id="1567566477">
      <w:bodyDiv w:val="1"/>
      <w:marLeft w:val="0"/>
      <w:marRight w:val="0"/>
      <w:marTop w:val="0"/>
      <w:marBottom w:val="0"/>
      <w:divBdr>
        <w:top w:val="none" w:sz="0" w:space="0" w:color="auto"/>
        <w:left w:val="none" w:sz="0" w:space="0" w:color="auto"/>
        <w:bottom w:val="none" w:sz="0" w:space="0" w:color="auto"/>
        <w:right w:val="none" w:sz="0" w:space="0" w:color="auto"/>
      </w:divBdr>
    </w:div>
    <w:div w:id="1567571185">
      <w:bodyDiv w:val="1"/>
      <w:marLeft w:val="0"/>
      <w:marRight w:val="0"/>
      <w:marTop w:val="0"/>
      <w:marBottom w:val="0"/>
      <w:divBdr>
        <w:top w:val="none" w:sz="0" w:space="0" w:color="auto"/>
        <w:left w:val="none" w:sz="0" w:space="0" w:color="auto"/>
        <w:bottom w:val="none" w:sz="0" w:space="0" w:color="auto"/>
        <w:right w:val="none" w:sz="0" w:space="0" w:color="auto"/>
      </w:divBdr>
    </w:div>
    <w:div w:id="1567911926">
      <w:bodyDiv w:val="1"/>
      <w:marLeft w:val="0"/>
      <w:marRight w:val="0"/>
      <w:marTop w:val="0"/>
      <w:marBottom w:val="0"/>
      <w:divBdr>
        <w:top w:val="none" w:sz="0" w:space="0" w:color="auto"/>
        <w:left w:val="none" w:sz="0" w:space="0" w:color="auto"/>
        <w:bottom w:val="none" w:sz="0" w:space="0" w:color="auto"/>
        <w:right w:val="none" w:sz="0" w:space="0" w:color="auto"/>
      </w:divBdr>
    </w:div>
    <w:div w:id="1568153499">
      <w:bodyDiv w:val="1"/>
      <w:marLeft w:val="0"/>
      <w:marRight w:val="0"/>
      <w:marTop w:val="0"/>
      <w:marBottom w:val="0"/>
      <w:divBdr>
        <w:top w:val="none" w:sz="0" w:space="0" w:color="auto"/>
        <w:left w:val="none" w:sz="0" w:space="0" w:color="auto"/>
        <w:bottom w:val="none" w:sz="0" w:space="0" w:color="auto"/>
        <w:right w:val="none" w:sz="0" w:space="0" w:color="auto"/>
      </w:divBdr>
    </w:div>
    <w:div w:id="1568370970">
      <w:bodyDiv w:val="1"/>
      <w:marLeft w:val="0"/>
      <w:marRight w:val="0"/>
      <w:marTop w:val="0"/>
      <w:marBottom w:val="0"/>
      <w:divBdr>
        <w:top w:val="none" w:sz="0" w:space="0" w:color="auto"/>
        <w:left w:val="none" w:sz="0" w:space="0" w:color="auto"/>
        <w:bottom w:val="none" w:sz="0" w:space="0" w:color="auto"/>
        <w:right w:val="none" w:sz="0" w:space="0" w:color="auto"/>
      </w:divBdr>
    </w:div>
    <w:div w:id="1569683008">
      <w:bodyDiv w:val="1"/>
      <w:marLeft w:val="0"/>
      <w:marRight w:val="0"/>
      <w:marTop w:val="0"/>
      <w:marBottom w:val="0"/>
      <w:divBdr>
        <w:top w:val="none" w:sz="0" w:space="0" w:color="auto"/>
        <w:left w:val="none" w:sz="0" w:space="0" w:color="auto"/>
        <w:bottom w:val="none" w:sz="0" w:space="0" w:color="auto"/>
        <w:right w:val="none" w:sz="0" w:space="0" w:color="auto"/>
      </w:divBdr>
    </w:div>
    <w:div w:id="1570069525">
      <w:bodyDiv w:val="1"/>
      <w:marLeft w:val="0"/>
      <w:marRight w:val="0"/>
      <w:marTop w:val="0"/>
      <w:marBottom w:val="0"/>
      <w:divBdr>
        <w:top w:val="none" w:sz="0" w:space="0" w:color="auto"/>
        <w:left w:val="none" w:sz="0" w:space="0" w:color="auto"/>
        <w:bottom w:val="none" w:sz="0" w:space="0" w:color="auto"/>
        <w:right w:val="none" w:sz="0" w:space="0" w:color="auto"/>
      </w:divBdr>
    </w:div>
    <w:div w:id="1570269961">
      <w:bodyDiv w:val="1"/>
      <w:marLeft w:val="0"/>
      <w:marRight w:val="0"/>
      <w:marTop w:val="0"/>
      <w:marBottom w:val="0"/>
      <w:divBdr>
        <w:top w:val="none" w:sz="0" w:space="0" w:color="auto"/>
        <w:left w:val="none" w:sz="0" w:space="0" w:color="auto"/>
        <w:bottom w:val="none" w:sz="0" w:space="0" w:color="auto"/>
        <w:right w:val="none" w:sz="0" w:space="0" w:color="auto"/>
      </w:divBdr>
    </w:div>
    <w:div w:id="1570580552">
      <w:bodyDiv w:val="1"/>
      <w:marLeft w:val="0"/>
      <w:marRight w:val="0"/>
      <w:marTop w:val="0"/>
      <w:marBottom w:val="0"/>
      <w:divBdr>
        <w:top w:val="none" w:sz="0" w:space="0" w:color="auto"/>
        <w:left w:val="none" w:sz="0" w:space="0" w:color="auto"/>
        <w:bottom w:val="none" w:sz="0" w:space="0" w:color="auto"/>
        <w:right w:val="none" w:sz="0" w:space="0" w:color="auto"/>
      </w:divBdr>
    </w:div>
    <w:div w:id="1571233296">
      <w:bodyDiv w:val="1"/>
      <w:marLeft w:val="0"/>
      <w:marRight w:val="0"/>
      <w:marTop w:val="0"/>
      <w:marBottom w:val="0"/>
      <w:divBdr>
        <w:top w:val="none" w:sz="0" w:space="0" w:color="auto"/>
        <w:left w:val="none" w:sz="0" w:space="0" w:color="auto"/>
        <w:bottom w:val="none" w:sz="0" w:space="0" w:color="auto"/>
        <w:right w:val="none" w:sz="0" w:space="0" w:color="auto"/>
      </w:divBdr>
    </w:div>
    <w:div w:id="1571766744">
      <w:bodyDiv w:val="1"/>
      <w:marLeft w:val="0"/>
      <w:marRight w:val="0"/>
      <w:marTop w:val="0"/>
      <w:marBottom w:val="0"/>
      <w:divBdr>
        <w:top w:val="none" w:sz="0" w:space="0" w:color="auto"/>
        <w:left w:val="none" w:sz="0" w:space="0" w:color="auto"/>
        <w:bottom w:val="none" w:sz="0" w:space="0" w:color="auto"/>
        <w:right w:val="none" w:sz="0" w:space="0" w:color="auto"/>
      </w:divBdr>
    </w:div>
    <w:div w:id="1572040606">
      <w:bodyDiv w:val="1"/>
      <w:marLeft w:val="0"/>
      <w:marRight w:val="0"/>
      <w:marTop w:val="0"/>
      <w:marBottom w:val="0"/>
      <w:divBdr>
        <w:top w:val="none" w:sz="0" w:space="0" w:color="auto"/>
        <w:left w:val="none" w:sz="0" w:space="0" w:color="auto"/>
        <w:bottom w:val="none" w:sz="0" w:space="0" w:color="auto"/>
        <w:right w:val="none" w:sz="0" w:space="0" w:color="auto"/>
      </w:divBdr>
    </w:div>
    <w:div w:id="1572227274">
      <w:bodyDiv w:val="1"/>
      <w:marLeft w:val="0"/>
      <w:marRight w:val="0"/>
      <w:marTop w:val="0"/>
      <w:marBottom w:val="0"/>
      <w:divBdr>
        <w:top w:val="none" w:sz="0" w:space="0" w:color="auto"/>
        <w:left w:val="none" w:sz="0" w:space="0" w:color="auto"/>
        <w:bottom w:val="none" w:sz="0" w:space="0" w:color="auto"/>
        <w:right w:val="none" w:sz="0" w:space="0" w:color="auto"/>
      </w:divBdr>
    </w:div>
    <w:div w:id="1572232993">
      <w:bodyDiv w:val="1"/>
      <w:marLeft w:val="0"/>
      <w:marRight w:val="0"/>
      <w:marTop w:val="0"/>
      <w:marBottom w:val="0"/>
      <w:divBdr>
        <w:top w:val="none" w:sz="0" w:space="0" w:color="auto"/>
        <w:left w:val="none" w:sz="0" w:space="0" w:color="auto"/>
        <w:bottom w:val="none" w:sz="0" w:space="0" w:color="auto"/>
        <w:right w:val="none" w:sz="0" w:space="0" w:color="auto"/>
      </w:divBdr>
    </w:div>
    <w:div w:id="1572304892">
      <w:bodyDiv w:val="1"/>
      <w:marLeft w:val="0"/>
      <w:marRight w:val="0"/>
      <w:marTop w:val="0"/>
      <w:marBottom w:val="0"/>
      <w:divBdr>
        <w:top w:val="none" w:sz="0" w:space="0" w:color="auto"/>
        <w:left w:val="none" w:sz="0" w:space="0" w:color="auto"/>
        <w:bottom w:val="none" w:sz="0" w:space="0" w:color="auto"/>
        <w:right w:val="none" w:sz="0" w:space="0" w:color="auto"/>
      </w:divBdr>
    </w:div>
    <w:div w:id="1572503417">
      <w:bodyDiv w:val="1"/>
      <w:marLeft w:val="0"/>
      <w:marRight w:val="0"/>
      <w:marTop w:val="0"/>
      <w:marBottom w:val="0"/>
      <w:divBdr>
        <w:top w:val="none" w:sz="0" w:space="0" w:color="auto"/>
        <w:left w:val="none" w:sz="0" w:space="0" w:color="auto"/>
        <w:bottom w:val="none" w:sz="0" w:space="0" w:color="auto"/>
        <w:right w:val="none" w:sz="0" w:space="0" w:color="auto"/>
      </w:divBdr>
    </w:div>
    <w:div w:id="1573197351">
      <w:bodyDiv w:val="1"/>
      <w:marLeft w:val="0"/>
      <w:marRight w:val="0"/>
      <w:marTop w:val="0"/>
      <w:marBottom w:val="0"/>
      <w:divBdr>
        <w:top w:val="none" w:sz="0" w:space="0" w:color="auto"/>
        <w:left w:val="none" w:sz="0" w:space="0" w:color="auto"/>
        <w:bottom w:val="none" w:sz="0" w:space="0" w:color="auto"/>
        <w:right w:val="none" w:sz="0" w:space="0" w:color="auto"/>
      </w:divBdr>
    </w:div>
    <w:div w:id="1573463284">
      <w:bodyDiv w:val="1"/>
      <w:marLeft w:val="0"/>
      <w:marRight w:val="0"/>
      <w:marTop w:val="0"/>
      <w:marBottom w:val="0"/>
      <w:divBdr>
        <w:top w:val="none" w:sz="0" w:space="0" w:color="auto"/>
        <w:left w:val="none" w:sz="0" w:space="0" w:color="auto"/>
        <w:bottom w:val="none" w:sz="0" w:space="0" w:color="auto"/>
        <w:right w:val="none" w:sz="0" w:space="0" w:color="auto"/>
      </w:divBdr>
    </w:div>
    <w:div w:id="1573930945">
      <w:bodyDiv w:val="1"/>
      <w:marLeft w:val="0"/>
      <w:marRight w:val="0"/>
      <w:marTop w:val="0"/>
      <w:marBottom w:val="0"/>
      <w:divBdr>
        <w:top w:val="none" w:sz="0" w:space="0" w:color="auto"/>
        <w:left w:val="none" w:sz="0" w:space="0" w:color="auto"/>
        <w:bottom w:val="none" w:sz="0" w:space="0" w:color="auto"/>
        <w:right w:val="none" w:sz="0" w:space="0" w:color="auto"/>
      </w:divBdr>
    </w:div>
    <w:div w:id="1574241820">
      <w:bodyDiv w:val="1"/>
      <w:marLeft w:val="0"/>
      <w:marRight w:val="0"/>
      <w:marTop w:val="0"/>
      <w:marBottom w:val="0"/>
      <w:divBdr>
        <w:top w:val="none" w:sz="0" w:space="0" w:color="auto"/>
        <w:left w:val="none" w:sz="0" w:space="0" w:color="auto"/>
        <w:bottom w:val="none" w:sz="0" w:space="0" w:color="auto"/>
        <w:right w:val="none" w:sz="0" w:space="0" w:color="auto"/>
      </w:divBdr>
    </w:div>
    <w:div w:id="1574316200">
      <w:bodyDiv w:val="1"/>
      <w:marLeft w:val="0"/>
      <w:marRight w:val="0"/>
      <w:marTop w:val="0"/>
      <w:marBottom w:val="0"/>
      <w:divBdr>
        <w:top w:val="none" w:sz="0" w:space="0" w:color="auto"/>
        <w:left w:val="none" w:sz="0" w:space="0" w:color="auto"/>
        <w:bottom w:val="none" w:sz="0" w:space="0" w:color="auto"/>
        <w:right w:val="none" w:sz="0" w:space="0" w:color="auto"/>
      </w:divBdr>
    </w:div>
    <w:div w:id="1574468750">
      <w:bodyDiv w:val="1"/>
      <w:marLeft w:val="0"/>
      <w:marRight w:val="0"/>
      <w:marTop w:val="0"/>
      <w:marBottom w:val="0"/>
      <w:divBdr>
        <w:top w:val="none" w:sz="0" w:space="0" w:color="auto"/>
        <w:left w:val="none" w:sz="0" w:space="0" w:color="auto"/>
        <w:bottom w:val="none" w:sz="0" w:space="0" w:color="auto"/>
        <w:right w:val="none" w:sz="0" w:space="0" w:color="auto"/>
      </w:divBdr>
    </w:div>
    <w:div w:id="1574923627">
      <w:bodyDiv w:val="1"/>
      <w:marLeft w:val="0"/>
      <w:marRight w:val="0"/>
      <w:marTop w:val="0"/>
      <w:marBottom w:val="0"/>
      <w:divBdr>
        <w:top w:val="none" w:sz="0" w:space="0" w:color="auto"/>
        <w:left w:val="none" w:sz="0" w:space="0" w:color="auto"/>
        <w:bottom w:val="none" w:sz="0" w:space="0" w:color="auto"/>
        <w:right w:val="none" w:sz="0" w:space="0" w:color="auto"/>
      </w:divBdr>
    </w:div>
    <w:div w:id="1575164501">
      <w:bodyDiv w:val="1"/>
      <w:marLeft w:val="0"/>
      <w:marRight w:val="0"/>
      <w:marTop w:val="0"/>
      <w:marBottom w:val="0"/>
      <w:divBdr>
        <w:top w:val="none" w:sz="0" w:space="0" w:color="auto"/>
        <w:left w:val="none" w:sz="0" w:space="0" w:color="auto"/>
        <w:bottom w:val="none" w:sz="0" w:space="0" w:color="auto"/>
        <w:right w:val="none" w:sz="0" w:space="0" w:color="auto"/>
      </w:divBdr>
    </w:div>
    <w:div w:id="1575578735">
      <w:bodyDiv w:val="1"/>
      <w:marLeft w:val="0"/>
      <w:marRight w:val="0"/>
      <w:marTop w:val="0"/>
      <w:marBottom w:val="0"/>
      <w:divBdr>
        <w:top w:val="none" w:sz="0" w:space="0" w:color="auto"/>
        <w:left w:val="none" w:sz="0" w:space="0" w:color="auto"/>
        <w:bottom w:val="none" w:sz="0" w:space="0" w:color="auto"/>
        <w:right w:val="none" w:sz="0" w:space="0" w:color="auto"/>
      </w:divBdr>
    </w:div>
    <w:div w:id="1576620843">
      <w:bodyDiv w:val="1"/>
      <w:marLeft w:val="0"/>
      <w:marRight w:val="0"/>
      <w:marTop w:val="0"/>
      <w:marBottom w:val="0"/>
      <w:divBdr>
        <w:top w:val="none" w:sz="0" w:space="0" w:color="auto"/>
        <w:left w:val="none" w:sz="0" w:space="0" w:color="auto"/>
        <w:bottom w:val="none" w:sz="0" w:space="0" w:color="auto"/>
        <w:right w:val="none" w:sz="0" w:space="0" w:color="auto"/>
      </w:divBdr>
    </w:div>
    <w:div w:id="1576672548">
      <w:bodyDiv w:val="1"/>
      <w:marLeft w:val="0"/>
      <w:marRight w:val="0"/>
      <w:marTop w:val="0"/>
      <w:marBottom w:val="0"/>
      <w:divBdr>
        <w:top w:val="none" w:sz="0" w:space="0" w:color="auto"/>
        <w:left w:val="none" w:sz="0" w:space="0" w:color="auto"/>
        <w:bottom w:val="none" w:sz="0" w:space="0" w:color="auto"/>
        <w:right w:val="none" w:sz="0" w:space="0" w:color="auto"/>
      </w:divBdr>
    </w:div>
    <w:div w:id="1577130207">
      <w:bodyDiv w:val="1"/>
      <w:marLeft w:val="0"/>
      <w:marRight w:val="0"/>
      <w:marTop w:val="0"/>
      <w:marBottom w:val="0"/>
      <w:divBdr>
        <w:top w:val="none" w:sz="0" w:space="0" w:color="auto"/>
        <w:left w:val="none" w:sz="0" w:space="0" w:color="auto"/>
        <w:bottom w:val="none" w:sz="0" w:space="0" w:color="auto"/>
        <w:right w:val="none" w:sz="0" w:space="0" w:color="auto"/>
      </w:divBdr>
    </w:div>
    <w:div w:id="1577200624">
      <w:bodyDiv w:val="1"/>
      <w:marLeft w:val="0"/>
      <w:marRight w:val="0"/>
      <w:marTop w:val="0"/>
      <w:marBottom w:val="0"/>
      <w:divBdr>
        <w:top w:val="none" w:sz="0" w:space="0" w:color="auto"/>
        <w:left w:val="none" w:sz="0" w:space="0" w:color="auto"/>
        <w:bottom w:val="none" w:sz="0" w:space="0" w:color="auto"/>
        <w:right w:val="none" w:sz="0" w:space="0" w:color="auto"/>
      </w:divBdr>
    </w:div>
    <w:div w:id="1577745403">
      <w:bodyDiv w:val="1"/>
      <w:marLeft w:val="0"/>
      <w:marRight w:val="0"/>
      <w:marTop w:val="0"/>
      <w:marBottom w:val="0"/>
      <w:divBdr>
        <w:top w:val="none" w:sz="0" w:space="0" w:color="auto"/>
        <w:left w:val="none" w:sz="0" w:space="0" w:color="auto"/>
        <w:bottom w:val="none" w:sz="0" w:space="0" w:color="auto"/>
        <w:right w:val="none" w:sz="0" w:space="0" w:color="auto"/>
      </w:divBdr>
    </w:div>
    <w:div w:id="1578174275">
      <w:bodyDiv w:val="1"/>
      <w:marLeft w:val="0"/>
      <w:marRight w:val="0"/>
      <w:marTop w:val="0"/>
      <w:marBottom w:val="0"/>
      <w:divBdr>
        <w:top w:val="none" w:sz="0" w:space="0" w:color="auto"/>
        <w:left w:val="none" w:sz="0" w:space="0" w:color="auto"/>
        <w:bottom w:val="none" w:sz="0" w:space="0" w:color="auto"/>
        <w:right w:val="none" w:sz="0" w:space="0" w:color="auto"/>
      </w:divBdr>
    </w:div>
    <w:div w:id="1578250306">
      <w:bodyDiv w:val="1"/>
      <w:marLeft w:val="0"/>
      <w:marRight w:val="0"/>
      <w:marTop w:val="0"/>
      <w:marBottom w:val="0"/>
      <w:divBdr>
        <w:top w:val="none" w:sz="0" w:space="0" w:color="auto"/>
        <w:left w:val="none" w:sz="0" w:space="0" w:color="auto"/>
        <w:bottom w:val="none" w:sz="0" w:space="0" w:color="auto"/>
        <w:right w:val="none" w:sz="0" w:space="0" w:color="auto"/>
      </w:divBdr>
    </w:div>
    <w:div w:id="1578319016">
      <w:bodyDiv w:val="1"/>
      <w:marLeft w:val="0"/>
      <w:marRight w:val="0"/>
      <w:marTop w:val="0"/>
      <w:marBottom w:val="0"/>
      <w:divBdr>
        <w:top w:val="none" w:sz="0" w:space="0" w:color="auto"/>
        <w:left w:val="none" w:sz="0" w:space="0" w:color="auto"/>
        <w:bottom w:val="none" w:sz="0" w:space="0" w:color="auto"/>
        <w:right w:val="none" w:sz="0" w:space="0" w:color="auto"/>
      </w:divBdr>
    </w:div>
    <w:div w:id="1578325090">
      <w:bodyDiv w:val="1"/>
      <w:marLeft w:val="0"/>
      <w:marRight w:val="0"/>
      <w:marTop w:val="0"/>
      <w:marBottom w:val="0"/>
      <w:divBdr>
        <w:top w:val="none" w:sz="0" w:space="0" w:color="auto"/>
        <w:left w:val="none" w:sz="0" w:space="0" w:color="auto"/>
        <w:bottom w:val="none" w:sz="0" w:space="0" w:color="auto"/>
        <w:right w:val="none" w:sz="0" w:space="0" w:color="auto"/>
      </w:divBdr>
    </w:div>
    <w:div w:id="1578592448">
      <w:bodyDiv w:val="1"/>
      <w:marLeft w:val="0"/>
      <w:marRight w:val="0"/>
      <w:marTop w:val="0"/>
      <w:marBottom w:val="0"/>
      <w:divBdr>
        <w:top w:val="none" w:sz="0" w:space="0" w:color="auto"/>
        <w:left w:val="none" w:sz="0" w:space="0" w:color="auto"/>
        <w:bottom w:val="none" w:sz="0" w:space="0" w:color="auto"/>
        <w:right w:val="none" w:sz="0" w:space="0" w:color="auto"/>
      </w:divBdr>
    </w:div>
    <w:div w:id="1578707040">
      <w:bodyDiv w:val="1"/>
      <w:marLeft w:val="0"/>
      <w:marRight w:val="0"/>
      <w:marTop w:val="0"/>
      <w:marBottom w:val="0"/>
      <w:divBdr>
        <w:top w:val="none" w:sz="0" w:space="0" w:color="auto"/>
        <w:left w:val="none" w:sz="0" w:space="0" w:color="auto"/>
        <w:bottom w:val="none" w:sz="0" w:space="0" w:color="auto"/>
        <w:right w:val="none" w:sz="0" w:space="0" w:color="auto"/>
      </w:divBdr>
    </w:div>
    <w:div w:id="1579052437">
      <w:bodyDiv w:val="1"/>
      <w:marLeft w:val="0"/>
      <w:marRight w:val="0"/>
      <w:marTop w:val="0"/>
      <w:marBottom w:val="0"/>
      <w:divBdr>
        <w:top w:val="none" w:sz="0" w:space="0" w:color="auto"/>
        <w:left w:val="none" w:sz="0" w:space="0" w:color="auto"/>
        <w:bottom w:val="none" w:sz="0" w:space="0" w:color="auto"/>
        <w:right w:val="none" w:sz="0" w:space="0" w:color="auto"/>
      </w:divBdr>
    </w:div>
    <w:div w:id="1579291765">
      <w:bodyDiv w:val="1"/>
      <w:marLeft w:val="0"/>
      <w:marRight w:val="0"/>
      <w:marTop w:val="0"/>
      <w:marBottom w:val="0"/>
      <w:divBdr>
        <w:top w:val="none" w:sz="0" w:space="0" w:color="auto"/>
        <w:left w:val="none" w:sz="0" w:space="0" w:color="auto"/>
        <w:bottom w:val="none" w:sz="0" w:space="0" w:color="auto"/>
        <w:right w:val="none" w:sz="0" w:space="0" w:color="auto"/>
      </w:divBdr>
    </w:div>
    <w:div w:id="1579366488">
      <w:bodyDiv w:val="1"/>
      <w:marLeft w:val="0"/>
      <w:marRight w:val="0"/>
      <w:marTop w:val="0"/>
      <w:marBottom w:val="0"/>
      <w:divBdr>
        <w:top w:val="none" w:sz="0" w:space="0" w:color="auto"/>
        <w:left w:val="none" w:sz="0" w:space="0" w:color="auto"/>
        <w:bottom w:val="none" w:sz="0" w:space="0" w:color="auto"/>
        <w:right w:val="none" w:sz="0" w:space="0" w:color="auto"/>
      </w:divBdr>
    </w:div>
    <w:div w:id="1580019565">
      <w:bodyDiv w:val="1"/>
      <w:marLeft w:val="0"/>
      <w:marRight w:val="0"/>
      <w:marTop w:val="0"/>
      <w:marBottom w:val="0"/>
      <w:divBdr>
        <w:top w:val="none" w:sz="0" w:space="0" w:color="auto"/>
        <w:left w:val="none" w:sz="0" w:space="0" w:color="auto"/>
        <w:bottom w:val="none" w:sz="0" w:space="0" w:color="auto"/>
        <w:right w:val="none" w:sz="0" w:space="0" w:color="auto"/>
      </w:divBdr>
    </w:div>
    <w:div w:id="1581326720">
      <w:bodyDiv w:val="1"/>
      <w:marLeft w:val="0"/>
      <w:marRight w:val="0"/>
      <w:marTop w:val="0"/>
      <w:marBottom w:val="0"/>
      <w:divBdr>
        <w:top w:val="none" w:sz="0" w:space="0" w:color="auto"/>
        <w:left w:val="none" w:sz="0" w:space="0" w:color="auto"/>
        <w:bottom w:val="none" w:sz="0" w:space="0" w:color="auto"/>
        <w:right w:val="none" w:sz="0" w:space="0" w:color="auto"/>
      </w:divBdr>
    </w:div>
    <w:div w:id="1581526855">
      <w:bodyDiv w:val="1"/>
      <w:marLeft w:val="0"/>
      <w:marRight w:val="0"/>
      <w:marTop w:val="0"/>
      <w:marBottom w:val="0"/>
      <w:divBdr>
        <w:top w:val="none" w:sz="0" w:space="0" w:color="auto"/>
        <w:left w:val="none" w:sz="0" w:space="0" w:color="auto"/>
        <w:bottom w:val="none" w:sz="0" w:space="0" w:color="auto"/>
        <w:right w:val="none" w:sz="0" w:space="0" w:color="auto"/>
      </w:divBdr>
    </w:div>
    <w:div w:id="1581675116">
      <w:bodyDiv w:val="1"/>
      <w:marLeft w:val="0"/>
      <w:marRight w:val="0"/>
      <w:marTop w:val="0"/>
      <w:marBottom w:val="0"/>
      <w:divBdr>
        <w:top w:val="none" w:sz="0" w:space="0" w:color="auto"/>
        <w:left w:val="none" w:sz="0" w:space="0" w:color="auto"/>
        <w:bottom w:val="none" w:sz="0" w:space="0" w:color="auto"/>
        <w:right w:val="none" w:sz="0" w:space="0" w:color="auto"/>
      </w:divBdr>
    </w:div>
    <w:div w:id="1581795505">
      <w:bodyDiv w:val="1"/>
      <w:marLeft w:val="0"/>
      <w:marRight w:val="0"/>
      <w:marTop w:val="0"/>
      <w:marBottom w:val="0"/>
      <w:divBdr>
        <w:top w:val="none" w:sz="0" w:space="0" w:color="auto"/>
        <w:left w:val="none" w:sz="0" w:space="0" w:color="auto"/>
        <w:bottom w:val="none" w:sz="0" w:space="0" w:color="auto"/>
        <w:right w:val="none" w:sz="0" w:space="0" w:color="auto"/>
      </w:divBdr>
    </w:div>
    <w:div w:id="1582105207">
      <w:bodyDiv w:val="1"/>
      <w:marLeft w:val="0"/>
      <w:marRight w:val="0"/>
      <w:marTop w:val="0"/>
      <w:marBottom w:val="0"/>
      <w:divBdr>
        <w:top w:val="none" w:sz="0" w:space="0" w:color="auto"/>
        <w:left w:val="none" w:sz="0" w:space="0" w:color="auto"/>
        <w:bottom w:val="none" w:sz="0" w:space="0" w:color="auto"/>
        <w:right w:val="none" w:sz="0" w:space="0" w:color="auto"/>
      </w:divBdr>
    </w:div>
    <w:div w:id="1582376116">
      <w:bodyDiv w:val="1"/>
      <w:marLeft w:val="0"/>
      <w:marRight w:val="0"/>
      <w:marTop w:val="0"/>
      <w:marBottom w:val="0"/>
      <w:divBdr>
        <w:top w:val="none" w:sz="0" w:space="0" w:color="auto"/>
        <w:left w:val="none" w:sz="0" w:space="0" w:color="auto"/>
        <w:bottom w:val="none" w:sz="0" w:space="0" w:color="auto"/>
        <w:right w:val="none" w:sz="0" w:space="0" w:color="auto"/>
      </w:divBdr>
    </w:div>
    <w:div w:id="1582911852">
      <w:bodyDiv w:val="1"/>
      <w:marLeft w:val="0"/>
      <w:marRight w:val="0"/>
      <w:marTop w:val="0"/>
      <w:marBottom w:val="0"/>
      <w:divBdr>
        <w:top w:val="none" w:sz="0" w:space="0" w:color="auto"/>
        <w:left w:val="none" w:sz="0" w:space="0" w:color="auto"/>
        <w:bottom w:val="none" w:sz="0" w:space="0" w:color="auto"/>
        <w:right w:val="none" w:sz="0" w:space="0" w:color="auto"/>
      </w:divBdr>
    </w:div>
    <w:div w:id="1582914016">
      <w:bodyDiv w:val="1"/>
      <w:marLeft w:val="0"/>
      <w:marRight w:val="0"/>
      <w:marTop w:val="0"/>
      <w:marBottom w:val="0"/>
      <w:divBdr>
        <w:top w:val="none" w:sz="0" w:space="0" w:color="auto"/>
        <w:left w:val="none" w:sz="0" w:space="0" w:color="auto"/>
        <w:bottom w:val="none" w:sz="0" w:space="0" w:color="auto"/>
        <w:right w:val="none" w:sz="0" w:space="0" w:color="auto"/>
      </w:divBdr>
    </w:div>
    <w:div w:id="1582985830">
      <w:bodyDiv w:val="1"/>
      <w:marLeft w:val="0"/>
      <w:marRight w:val="0"/>
      <w:marTop w:val="0"/>
      <w:marBottom w:val="0"/>
      <w:divBdr>
        <w:top w:val="none" w:sz="0" w:space="0" w:color="auto"/>
        <w:left w:val="none" w:sz="0" w:space="0" w:color="auto"/>
        <w:bottom w:val="none" w:sz="0" w:space="0" w:color="auto"/>
        <w:right w:val="none" w:sz="0" w:space="0" w:color="auto"/>
      </w:divBdr>
    </w:div>
    <w:div w:id="1583366800">
      <w:bodyDiv w:val="1"/>
      <w:marLeft w:val="0"/>
      <w:marRight w:val="0"/>
      <w:marTop w:val="0"/>
      <w:marBottom w:val="0"/>
      <w:divBdr>
        <w:top w:val="none" w:sz="0" w:space="0" w:color="auto"/>
        <w:left w:val="none" w:sz="0" w:space="0" w:color="auto"/>
        <w:bottom w:val="none" w:sz="0" w:space="0" w:color="auto"/>
        <w:right w:val="none" w:sz="0" w:space="0" w:color="auto"/>
      </w:divBdr>
    </w:div>
    <w:div w:id="1583443139">
      <w:bodyDiv w:val="1"/>
      <w:marLeft w:val="0"/>
      <w:marRight w:val="0"/>
      <w:marTop w:val="0"/>
      <w:marBottom w:val="0"/>
      <w:divBdr>
        <w:top w:val="none" w:sz="0" w:space="0" w:color="auto"/>
        <w:left w:val="none" w:sz="0" w:space="0" w:color="auto"/>
        <w:bottom w:val="none" w:sz="0" w:space="0" w:color="auto"/>
        <w:right w:val="none" w:sz="0" w:space="0" w:color="auto"/>
      </w:divBdr>
    </w:div>
    <w:div w:id="1583491864">
      <w:bodyDiv w:val="1"/>
      <w:marLeft w:val="0"/>
      <w:marRight w:val="0"/>
      <w:marTop w:val="0"/>
      <w:marBottom w:val="0"/>
      <w:divBdr>
        <w:top w:val="none" w:sz="0" w:space="0" w:color="auto"/>
        <w:left w:val="none" w:sz="0" w:space="0" w:color="auto"/>
        <w:bottom w:val="none" w:sz="0" w:space="0" w:color="auto"/>
        <w:right w:val="none" w:sz="0" w:space="0" w:color="auto"/>
      </w:divBdr>
    </w:div>
    <w:div w:id="1584027350">
      <w:bodyDiv w:val="1"/>
      <w:marLeft w:val="0"/>
      <w:marRight w:val="0"/>
      <w:marTop w:val="0"/>
      <w:marBottom w:val="0"/>
      <w:divBdr>
        <w:top w:val="none" w:sz="0" w:space="0" w:color="auto"/>
        <w:left w:val="none" w:sz="0" w:space="0" w:color="auto"/>
        <w:bottom w:val="none" w:sz="0" w:space="0" w:color="auto"/>
        <w:right w:val="none" w:sz="0" w:space="0" w:color="auto"/>
      </w:divBdr>
    </w:div>
    <w:div w:id="1584140839">
      <w:bodyDiv w:val="1"/>
      <w:marLeft w:val="0"/>
      <w:marRight w:val="0"/>
      <w:marTop w:val="0"/>
      <w:marBottom w:val="0"/>
      <w:divBdr>
        <w:top w:val="none" w:sz="0" w:space="0" w:color="auto"/>
        <w:left w:val="none" w:sz="0" w:space="0" w:color="auto"/>
        <w:bottom w:val="none" w:sz="0" w:space="0" w:color="auto"/>
        <w:right w:val="none" w:sz="0" w:space="0" w:color="auto"/>
      </w:divBdr>
    </w:div>
    <w:div w:id="1584219962">
      <w:bodyDiv w:val="1"/>
      <w:marLeft w:val="0"/>
      <w:marRight w:val="0"/>
      <w:marTop w:val="0"/>
      <w:marBottom w:val="0"/>
      <w:divBdr>
        <w:top w:val="none" w:sz="0" w:space="0" w:color="auto"/>
        <w:left w:val="none" w:sz="0" w:space="0" w:color="auto"/>
        <w:bottom w:val="none" w:sz="0" w:space="0" w:color="auto"/>
        <w:right w:val="none" w:sz="0" w:space="0" w:color="auto"/>
      </w:divBdr>
    </w:div>
    <w:div w:id="1584417308">
      <w:bodyDiv w:val="1"/>
      <w:marLeft w:val="0"/>
      <w:marRight w:val="0"/>
      <w:marTop w:val="0"/>
      <w:marBottom w:val="0"/>
      <w:divBdr>
        <w:top w:val="none" w:sz="0" w:space="0" w:color="auto"/>
        <w:left w:val="none" w:sz="0" w:space="0" w:color="auto"/>
        <w:bottom w:val="none" w:sz="0" w:space="0" w:color="auto"/>
        <w:right w:val="none" w:sz="0" w:space="0" w:color="auto"/>
      </w:divBdr>
    </w:div>
    <w:div w:id="1584608411">
      <w:bodyDiv w:val="1"/>
      <w:marLeft w:val="0"/>
      <w:marRight w:val="0"/>
      <w:marTop w:val="0"/>
      <w:marBottom w:val="0"/>
      <w:divBdr>
        <w:top w:val="none" w:sz="0" w:space="0" w:color="auto"/>
        <w:left w:val="none" w:sz="0" w:space="0" w:color="auto"/>
        <w:bottom w:val="none" w:sz="0" w:space="0" w:color="auto"/>
        <w:right w:val="none" w:sz="0" w:space="0" w:color="auto"/>
      </w:divBdr>
    </w:div>
    <w:div w:id="1584874192">
      <w:bodyDiv w:val="1"/>
      <w:marLeft w:val="0"/>
      <w:marRight w:val="0"/>
      <w:marTop w:val="0"/>
      <w:marBottom w:val="0"/>
      <w:divBdr>
        <w:top w:val="none" w:sz="0" w:space="0" w:color="auto"/>
        <w:left w:val="none" w:sz="0" w:space="0" w:color="auto"/>
        <w:bottom w:val="none" w:sz="0" w:space="0" w:color="auto"/>
        <w:right w:val="none" w:sz="0" w:space="0" w:color="auto"/>
      </w:divBdr>
    </w:div>
    <w:div w:id="1584950354">
      <w:bodyDiv w:val="1"/>
      <w:marLeft w:val="0"/>
      <w:marRight w:val="0"/>
      <w:marTop w:val="0"/>
      <w:marBottom w:val="0"/>
      <w:divBdr>
        <w:top w:val="none" w:sz="0" w:space="0" w:color="auto"/>
        <w:left w:val="none" w:sz="0" w:space="0" w:color="auto"/>
        <w:bottom w:val="none" w:sz="0" w:space="0" w:color="auto"/>
        <w:right w:val="none" w:sz="0" w:space="0" w:color="auto"/>
      </w:divBdr>
    </w:div>
    <w:div w:id="1585216665">
      <w:bodyDiv w:val="1"/>
      <w:marLeft w:val="0"/>
      <w:marRight w:val="0"/>
      <w:marTop w:val="0"/>
      <w:marBottom w:val="0"/>
      <w:divBdr>
        <w:top w:val="none" w:sz="0" w:space="0" w:color="auto"/>
        <w:left w:val="none" w:sz="0" w:space="0" w:color="auto"/>
        <w:bottom w:val="none" w:sz="0" w:space="0" w:color="auto"/>
        <w:right w:val="none" w:sz="0" w:space="0" w:color="auto"/>
      </w:divBdr>
    </w:div>
    <w:div w:id="1585410119">
      <w:bodyDiv w:val="1"/>
      <w:marLeft w:val="0"/>
      <w:marRight w:val="0"/>
      <w:marTop w:val="0"/>
      <w:marBottom w:val="0"/>
      <w:divBdr>
        <w:top w:val="none" w:sz="0" w:space="0" w:color="auto"/>
        <w:left w:val="none" w:sz="0" w:space="0" w:color="auto"/>
        <w:bottom w:val="none" w:sz="0" w:space="0" w:color="auto"/>
        <w:right w:val="none" w:sz="0" w:space="0" w:color="auto"/>
      </w:divBdr>
    </w:div>
    <w:div w:id="1585797656">
      <w:bodyDiv w:val="1"/>
      <w:marLeft w:val="0"/>
      <w:marRight w:val="0"/>
      <w:marTop w:val="0"/>
      <w:marBottom w:val="0"/>
      <w:divBdr>
        <w:top w:val="none" w:sz="0" w:space="0" w:color="auto"/>
        <w:left w:val="none" w:sz="0" w:space="0" w:color="auto"/>
        <w:bottom w:val="none" w:sz="0" w:space="0" w:color="auto"/>
        <w:right w:val="none" w:sz="0" w:space="0" w:color="auto"/>
      </w:divBdr>
    </w:div>
    <w:div w:id="1585988819">
      <w:bodyDiv w:val="1"/>
      <w:marLeft w:val="0"/>
      <w:marRight w:val="0"/>
      <w:marTop w:val="0"/>
      <w:marBottom w:val="0"/>
      <w:divBdr>
        <w:top w:val="none" w:sz="0" w:space="0" w:color="auto"/>
        <w:left w:val="none" w:sz="0" w:space="0" w:color="auto"/>
        <w:bottom w:val="none" w:sz="0" w:space="0" w:color="auto"/>
        <w:right w:val="none" w:sz="0" w:space="0" w:color="auto"/>
      </w:divBdr>
    </w:div>
    <w:div w:id="1585989904">
      <w:bodyDiv w:val="1"/>
      <w:marLeft w:val="0"/>
      <w:marRight w:val="0"/>
      <w:marTop w:val="0"/>
      <w:marBottom w:val="0"/>
      <w:divBdr>
        <w:top w:val="none" w:sz="0" w:space="0" w:color="auto"/>
        <w:left w:val="none" w:sz="0" w:space="0" w:color="auto"/>
        <w:bottom w:val="none" w:sz="0" w:space="0" w:color="auto"/>
        <w:right w:val="none" w:sz="0" w:space="0" w:color="auto"/>
      </w:divBdr>
    </w:div>
    <w:div w:id="1586180881">
      <w:bodyDiv w:val="1"/>
      <w:marLeft w:val="0"/>
      <w:marRight w:val="0"/>
      <w:marTop w:val="0"/>
      <w:marBottom w:val="0"/>
      <w:divBdr>
        <w:top w:val="none" w:sz="0" w:space="0" w:color="auto"/>
        <w:left w:val="none" w:sz="0" w:space="0" w:color="auto"/>
        <w:bottom w:val="none" w:sz="0" w:space="0" w:color="auto"/>
        <w:right w:val="none" w:sz="0" w:space="0" w:color="auto"/>
      </w:divBdr>
    </w:div>
    <w:div w:id="1586181006">
      <w:bodyDiv w:val="1"/>
      <w:marLeft w:val="0"/>
      <w:marRight w:val="0"/>
      <w:marTop w:val="0"/>
      <w:marBottom w:val="0"/>
      <w:divBdr>
        <w:top w:val="none" w:sz="0" w:space="0" w:color="auto"/>
        <w:left w:val="none" w:sz="0" w:space="0" w:color="auto"/>
        <w:bottom w:val="none" w:sz="0" w:space="0" w:color="auto"/>
        <w:right w:val="none" w:sz="0" w:space="0" w:color="auto"/>
      </w:divBdr>
    </w:div>
    <w:div w:id="1586306289">
      <w:bodyDiv w:val="1"/>
      <w:marLeft w:val="0"/>
      <w:marRight w:val="0"/>
      <w:marTop w:val="0"/>
      <w:marBottom w:val="0"/>
      <w:divBdr>
        <w:top w:val="none" w:sz="0" w:space="0" w:color="auto"/>
        <w:left w:val="none" w:sz="0" w:space="0" w:color="auto"/>
        <w:bottom w:val="none" w:sz="0" w:space="0" w:color="auto"/>
        <w:right w:val="none" w:sz="0" w:space="0" w:color="auto"/>
      </w:divBdr>
    </w:div>
    <w:div w:id="1586376663">
      <w:bodyDiv w:val="1"/>
      <w:marLeft w:val="0"/>
      <w:marRight w:val="0"/>
      <w:marTop w:val="0"/>
      <w:marBottom w:val="0"/>
      <w:divBdr>
        <w:top w:val="none" w:sz="0" w:space="0" w:color="auto"/>
        <w:left w:val="none" w:sz="0" w:space="0" w:color="auto"/>
        <w:bottom w:val="none" w:sz="0" w:space="0" w:color="auto"/>
        <w:right w:val="none" w:sz="0" w:space="0" w:color="auto"/>
      </w:divBdr>
    </w:div>
    <w:div w:id="1586449542">
      <w:bodyDiv w:val="1"/>
      <w:marLeft w:val="0"/>
      <w:marRight w:val="0"/>
      <w:marTop w:val="0"/>
      <w:marBottom w:val="0"/>
      <w:divBdr>
        <w:top w:val="none" w:sz="0" w:space="0" w:color="auto"/>
        <w:left w:val="none" w:sz="0" w:space="0" w:color="auto"/>
        <w:bottom w:val="none" w:sz="0" w:space="0" w:color="auto"/>
        <w:right w:val="none" w:sz="0" w:space="0" w:color="auto"/>
      </w:divBdr>
    </w:div>
    <w:div w:id="1586457930">
      <w:bodyDiv w:val="1"/>
      <w:marLeft w:val="0"/>
      <w:marRight w:val="0"/>
      <w:marTop w:val="0"/>
      <w:marBottom w:val="0"/>
      <w:divBdr>
        <w:top w:val="none" w:sz="0" w:space="0" w:color="auto"/>
        <w:left w:val="none" w:sz="0" w:space="0" w:color="auto"/>
        <w:bottom w:val="none" w:sz="0" w:space="0" w:color="auto"/>
        <w:right w:val="none" w:sz="0" w:space="0" w:color="auto"/>
      </w:divBdr>
    </w:div>
    <w:div w:id="1586500200">
      <w:bodyDiv w:val="1"/>
      <w:marLeft w:val="0"/>
      <w:marRight w:val="0"/>
      <w:marTop w:val="0"/>
      <w:marBottom w:val="0"/>
      <w:divBdr>
        <w:top w:val="none" w:sz="0" w:space="0" w:color="auto"/>
        <w:left w:val="none" w:sz="0" w:space="0" w:color="auto"/>
        <w:bottom w:val="none" w:sz="0" w:space="0" w:color="auto"/>
        <w:right w:val="none" w:sz="0" w:space="0" w:color="auto"/>
      </w:divBdr>
    </w:div>
    <w:div w:id="1586694475">
      <w:bodyDiv w:val="1"/>
      <w:marLeft w:val="0"/>
      <w:marRight w:val="0"/>
      <w:marTop w:val="0"/>
      <w:marBottom w:val="0"/>
      <w:divBdr>
        <w:top w:val="none" w:sz="0" w:space="0" w:color="auto"/>
        <w:left w:val="none" w:sz="0" w:space="0" w:color="auto"/>
        <w:bottom w:val="none" w:sz="0" w:space="0" w:color="auto"/>
        <w:right w:val="none" w:sz="0" w:space="0" w:color="auto"/>
      </w:divBdr>
    </w:div>
    <w:div w:id="1586763880">
      <w:bodyDiv w:val="1"/>
      <w:marLeft w:val="0"/>
      <w:marRight w:val="0"/>
      <w:marTop w:val="0"/>
      <w:marBottom w:val="0"/>
      <w:divBdr>
        <w:top w:val="none" w:sz="0" w:space="0" w:color="auto"/>
        <w:left w:val="none" w:sz="0" w:space="0" w:color="auto"/>
        <w:bottom w:val="none" w:sz="0" w:space="0" w:color="auto"/>
        <w:right w:val="none" w:sz="0" w:space="0" w:color="auto"/>
      </w:divBdr>
    </w:div>
    <w:div w:id="1587500636">
      <w:bodyDiv w:val="1"/>
      <w:marLeft w:val="0"/>
      <w:marRight w:val="0"/>
      <w:marTop w:val="0"/>
      <w:marBottom w:val="0"/>
      <w:divBdr>
        <w:top w:val="none" w:sz="0" w:space="0" w:color="auto"/>
        <w:left w:val="none" w:sz="0" w:space="0" w:color="auto"/>
        <w:bottom w:val="none" w:sz="0" w:space="0" w:color="auto"/>
        <w:right w:val="none" w:sz="0" w:space="0" w:color="auto"/>
      </w:divBdr>
    </w:div>
    <w:div w:id="1587689700">
      <w:bodyDiv w:val="1"/>
      <w:marLeft w:val="0"/>
      <w:marRight w:val="0"/>
      <w:marTop w:val="0"/>
      <w:marBottom w:val="0"/>
      <w:divBdr>
        <w:top w:val="none" w:sz="0" w:space="0" w:color="auto"/>
        <w:left w:val="none" w:sz="0" w:space="0" w:color="auto"/>
        <w:bottom w:val="none" w:sz="0" w:space="0" w:color="auto"/>
        <w:right w:val="none" w:sz="0" w:space="0" w:color="auto"/>
      </w:divBdr>
    </w:div>
    <w:div w:id="1587763797">
      <w:bodyDiv w:val="1"/>
      <w:marLeft w:val="0"/>
      <w:marRight w:val="0"/>
      <w:marTop w:val="0"/>
      <w:marBottom w:val="0"/>
      <w:divBdr>
        <w:top w:val="none" w:sz="0" w:space="0" w:color="auto"/>
        <w:left w:val="none" w:sz="0" w:space="0" w:color="auto"/>
        <w:bottom w:val="none" w:sz="0" w:space="0" w:color="auto"/>
        <w:right w:val="none" w:sz="0" w:space="0" w:color="auto"/>
      </w:divBdr>
    </w:div>
    <w:div w:id="1588076474">
      <w:bodyDiv w:val="1"/>
      <w:marLeft w:val="0"/>
      <w:marRight w:val="0"/>
      <w:marTop w:val="0"/>
      <w:marBottom w:val="0"/>
      <w:divBdr>
        <w:top w:val="none" w:sz="0" w:space="0" w:color="auto"/>
        <w:left w:val="none" w:sz="0" w:space="0" w:color="auto"/>
        <w:bottom w:val="none" w:sz="0" w:space="0" w:color="auto"/>
        <w:right w:val="none" w:sz="0" w:space="0" w:color="auto"/>
      </w:divBdr>
    </w:div>
    <w:div w:id="1588152007">
      <w:bodyDiv w:val="1"/>
      <w:marLeft w:val="0"/>
      <w:marRight w:val="0"/>
      <w:marTop w:val="0"/>
      <w:marBottom w:val="0"/>
      <w:divBdr>
        <w:top w:val="none" w:sz="0" w:space="0" w:color="auto"/>
        <w:left w:val="none" w:sz="0" w:space="0" w:color="auto"/>
        <w:bottom w:val="none" w:sz="0" w:space="0" w:color="auto"/>
        <w:right w:val="none" w:sz="0" w:space="0" w:color="auto"/>
      </w:divBdr>
    </w:div>
    <w:div w:id="1588152808">
      <w:bodyDiv w:val="1"/>
      <w:marLeft w:val="0"/>
      <w:marRight w:val="0"/>
      <w:marTop w:val="0"/>
      <w:marBottom w:val="0"/>
      <w:divBdr>
        <w:top w:val="none" w:sz="0" w:space="0" w:color="auto"/>
        <w:left w:val="none" w:sz="0" w:space="0" w:color="auto"/>
        <w:bottom w:val="none" w:sz="0" w:space="0" w:color="auto"/>
        <w:right w:val="none" w:sz="0" w:space="0" w:color="auto"/>
      </w:divBdr>
    </w:div>
    <w:div w:id="1588227456">
      <w:bodyDiv w:val="1"/>
      <w:marLeft w:val="0"/>
      <w:marRight w:val="0"/>
      <w:marTop w:val="0"/>
      <w:marBottom w:val="0"/>
      <w:divBdr>
        <w:top w:val="none" w:sz="0" w:space="0" w:color="auto"/>
        <w:left w:val="none" w:sz="0" w:space="0" w:color="auto"/>
        <w:bottom w:val="none" w:sz="0" w:space="0" w:color="auto"/>
        <w:right w:val="none" w:sz="0" w:space="0" w:color="auto"/>
      </w:divBdr>
    </w:div>
    <w:div w:id="1588268326">
      <w:bodyDiv w:val="1"/>
      <w:marLeft w:val="0"/>
      <w:marRight w:val="0"/>
      <w:marTop w:val="0"/>
      <w:marBottom w:val="0"/>
      <w:divBdr>
        <w:top w:val="none" w:sz="0" w:space="0" w:color="auto"/>
        <w:left w:val="none" w:sz="0" w:space="0" w:color="auto"/>
        <w:bottom w:val="none" w:sz="0" w:space="0" w:color="auto"/>
        <w:right w:val="none" w:sz="0" w:space="0" w:color="auto"/>
      </w:divBdr>
    </w:div>
    <w:div w:id="1588415470">
      <w:bodyDiv w:val="1"/>
      <w:marLeft w:val="0"/>
      <w:marRight w:val="0"/>
      <w:marTop w:val="0"/>
      <w:marBottom w:val="0"/>
      <w:divBdr>
        <w:top w:val="none" w:sz="0" w:space="0" w:color="auto"/>
        <w:left w:val="none" w:sz="0" w:space="0" w:color="auto"/>
        <w:bottom w:val="none" w:sz="0" w:space="0" w:color="auto"/>
        <w:right w:val="none" w:sz="0" w:space="0" w:color="auto"/>
      </w:divBdr>
    </w:div>
    <w:div w:id="1588465986">
      <w:bodyDiv w:val="1"/>
      <w:marLeft w:val="0"/>
      <w:marRight w:val="0"/>
      <w:marTop w:val="0"/>
      <w:marBottom w:val="0"/>
      <w:divBdr>
        <w:top w:val="none" w:sz="0" w:space="0" w:color="auto"/>
        <w:left w:val="none" w:sz="0" w:space="0" w:color="auto"/>
        <w:bottom w:val="none" w:sz="0" w:space="0" w:color="auto"/>
        <w:right w:val="none" w:sz="0" w:space="0" w:color="auto"/>
      </w:divBdr>
    </w:div>
    <w:div w:id="1589457278">
      <w:bodyDiv w:val="1"/>
      <w:marLeft w:val="0"/>
      <w:marRight w:val="0"/>
      <w:marTop w:val="0"/>
      <w:marBottom w:val="0"/>
      <w:divBdr>
        <w:top w:val="none" w:sz="0" w:space="0" w:color="auto"/>
        <w:left w:val="none" w:sz="0" w:space="0" w:color="auto"/>
        <w:bottom w:val="none" w:sz="0" w:space="0" w:color="auto"/>
        <w:right w:val="none" w:sz="0" w:space="0" w:color="auto"/>
      </w:divBdr>
    </w:div>
    <w:div w:id="1589465003">
      <w:bodyDiv w:val="1"/>
      <w:marLeft w:val="0"/>
      <w:marRight w:val="0"/>
      <w:marTop w:val="0"/>
      <w:marBottom w:val="0"/>
      <w:divBdr>
        <w:top w:val="none" w:sz="0" w:space="0" w:color="auto"/>
        <w:left w:val="none" w:sz="0" w:space="0" w:color="auto"/>
        <w:bottom w:val="none" w:sz="0" w:space="0" w:color="auto"/>
        <w:right w:val="none" w:sz="0" w:space="0" w:color="auto"/>
      </w:divBdr>
    </w:div>
    <w:div w:id="1590698679">
      <w:bodyDiv w:val="1"/>
      <w:marLeft w:val="0"/>
      <w:marRight w:val="0"/>
      <w:marTop w:val="0"/>
      <w:marBottom w:val="0"/>
      <w:divBdr>
        <w:top w:val="none" w:sz="0" w:space="0" w:color="auto"/>
        <w:left w:val="none" w:sz="0" w:space="0" w:color="auto"/>
        <w:bottom w:val="none" w:sz="0" w:space="0" w:color="auto"/>
        <w:right w:val="none" w:sz="0" w:space="0" w:color="auto"/>
      </w:divBdr>
    </w:div>
    <w:div w:id="1590775868">
      <w:bodyDiv w:val="1"/>
      <w:marLeft w:val="0"/>
      <w:marRight w:val="0"/>
      <w:marTop w:val="0"/>
      <w:marBottom w:val="0"/>
      <w:divBdr>
        <w:top w:val="none" w:sz="0" w:space="0" w:color="auto"/>
        <w:left w:val="none" w:sz="0" w:space="0" w:color="auto"/>
        <w:bottom w:val="none" w:sz="0" w:space="0" w:color="auto"/>
        <w:right w:val="none" w:sz="0" w:space="0" w:color="auto"/>
      </w:divBdr>
    </w:div>
    <w:div w:id="1590968477">
      <w:bodyDiv w:val="1"/>
      <w:marLeft w:val="0"/>
      <w:marRight w:val="0"/>
      <w:marTop w:val="0"/>
      <w:marBottom w:val="0"/>
      <w:divBdr>
        <w:top w:val="none" w:sz="0" w:space="0" w:color="auto"/>
        <w:left w:val="none" w:sz="0" w:space="0" w:color="auto"/>
        <w:bottom w:val="none" w:sz="0" w:space="0" w:color="auto"/>
        <w:right w:val="none" w:sz="0" w:space="0" w:color="auto"/>
      </w:divBdr>
    </w:div>
    <w:div w:id="1591423064">
      <w:bodyDiv w:val="1"/>
      <w:marLeft w:val="0"/>
      <w:marRight w:val="0"/>
      <w:marTop w:val="0"/>
      <w:marBottom w:val="0"/>
      <w:divBdr>
        <w:top w:val="none" w:sz="0" w:space="0" w:color="auto"/>
        <w:left w:val="none" w:sz="0" w:space="0" w:color="auto"/>
        <w:bottom w:val="none" w:sz="0" w:space="0" w:color="auto"/>
        <w:right w:val="none" w:sz="0" w:space="0" w:color="auto"/>
      </w:divBdr>
    </w:div>
    <w:div w:id="1592543025">
      <w:bodyDiv w:val="1"/>
      <w:marLeft w:val="0"/>
      <w:marRight w:val="0"/>
      <w:marTop w:val="0"/>
      <w:marBottom w:val="0"/>
      <w:divBdr>
        <w:top w:val="none" w:sz="0" w:space="0" w:color="auto"/>
        <w:left w:val="none" w:sz="0" w:space="0" w:color="auto"/>
        <w:bottom w:val="none" w:sz="0" w:space="0" w:color="auto"/>
        <w:right w:val="none" w:sz="0" w:space="0" w:color="auto"/>
      </w:divBdr>
    </w:div>
    <w:div w:id="1592852677">
      <w:bodyDiv w:val="1"/>
      <w:marLeft w:val="0"/>
      <w:marRight w:val="0"/>
      <w:marTop w:val="0"/>
      <w:marBottom w:val="0"/>
      <w:divBdr>
        <w:top w:val="none" w:sz="0" w:space="0" w:color="auto"/>
        <w:left w:val="none" w:sz="0" w:space="0" w:color="auto"/>
        <w:bottom w:val="none" w:sz="0" w:space="0" w:color="auto"/>
        <w:right w:val="none" w:sz="0" w:space="0" w:color="auto"/>
      </w:divBdr>
    </w:div>
    <w:div w:id="1592852907">
      <w:bodyDiv w:val="1"/>
      <w:marLeft w:val="0"/>
      <w:marRight w:val="0"/>
      <w:marTop w:val="0"/>
      <w:marBottom w:val="0"/>
      <w:divBdr>
        <w:top w:val="none" w:sz="0" w:space="0" w:color="auto"/>
        <w:left w:val="none" w:sz="0" w:space="0" w:color="auto"/>
        <w:bottom w:val="none" w:sz="0" w:space="0" w:color="auto"/>
        <w:right w:val="none" w:sz="0" w:space="0" w:color="auto"/>
      </w:divBdr>
    </w:div>
    <w:div w:id="1593515879">
      <w:bodyDiv w:val="1"/>
      <w:marLeft w:val="0"/>
      <w:marRight w:val="0"/>
      <w:marTop w:val="0"/>
      <w:marBottom w:val="0"/>
      <w:divBdr>
        <w:top w:val="none" w:sz="0" w:space="0" w:color="auto"/>
        <w:left w:val="none" w:sz="0" w:space="0" w:color="auto"/>
        <w:bottom w:val="none" w:sz="0" w:space="0" w:color="auto"/>
        <w:right w:val="none" w:sz="0" w:space="0" w:color="auto"/>
      </w:divBdr>
    </w:div>
    <w:div w:id="1594168143">
      <w:bodyDiv w:val="1"/>
      <w:marLeft w:val="0"/>
      <w:marRight w:val="0"/>
      <w:marTop w:val="0"/>
      <w:marBottom w:val="0"/>
      <w:divBdr>
        <w:top w:val="none" w:sz="0" w:space="0" w:color="auto"/>
        <w:left w:val="none" w:sz="0" w:space="0" w:color="auto"/>
        <w:bottom w:val="none" w:sz="0" w:space="0" w:color="auto"/>
        <w:right w:val="none" w:sz="0" w:space="0" w:color="auto"/>
      </w:divBdr>
    </w:div>
    <w:div w:id="1594508203">
      <w:bodyDiv w:val="1"/>
      <w:marLeft w:val="0"/>
      <w:marRight w:val="0"/>
      <w:marTop w:val="0"/>
      <w:marBottom w:val="0"/>
      <w:divBdr>
        <w:top w:val="none" w:sz="0" w:space="0" w:color="auto"/>
        <w:left w:val="none" w:sz="0" w:space="0" w:color="auto"/>
        <w:bottom w:val="none" w:sz="0" w:space="0" w:color="auto"/>
        <w:right w:val="none" w:sz="0" w:space="0" w:color="auto"/>
      </w:divBdr>
    </w:div>
    <w:div w:id="1594509489">
      <w:bodyDiv w:val="1"/>
      <w:marLeft w:val="0"/>
      <w:marRight w:val="0"/>
      <w:marTop w:val="0"/>
      <w:marBottom w:val="0"/>
      <w:divBdr>
        <w:top w:val="none" w:sz="0" w:space="0" w:color="auto"/>
        <w:left w:val="none" w:sz="0" w:space="0" w:color="auto"/>
        <w:bottom w:val="none" w:sz="0" w:space="0" w:color="auto"/>
        <w:right w:val="none" w:sz="0" w:space="0" w:color="auto"/>
      </w:divBdr>
    </w:div>
    <w:div w:id="1595047618">
      <w:bodyDiv w:val="1"/>
      <w:marLeft w:val="0"/>
      <w:marRight w:val="0"/>
      <w:marTop w:val="0"/>
      <w:marBottom w:val="0"/>
      <w:divBdr>
        <w:top w:val="none" w:sz="0" w:space="0" w:color="auto"/>
        <w:left w:val="none" w:sz="0" w:space="0" w:color="auto"/>
        <w:bottom w:val="none" w:sz="0" w:space="0" w:color="auto"/>
        <w:right w:val="none" w:sz="0" w:space="0" w:color="auto"/>
      </w:divBdr>
    </w:div>
    <w:div w:id="1595090410">
      <w:bodyDiv w:val="1"/>
      <w:marLeft w:val="0"/>
      <w:marRight w:val="0"/>
      <w:marTop w:val="0"/>
      <w:marBottom w:val="0"/>
      <w:divBdr>
        <w:top w:val="none" w:sz="0" w:space="0" w:color="auto"/>
        <w:left w:val="none" w:sz="0" w:space="0" w:color="auto"/>
        <w:bottom w:val="none" w:sz="0" w:space="0" w:color="auto"/>
        <w:right w:val="none" w:sz="0" w:space="0" w:color="auto"/>
      </w:divBdr>
    </w:div>
    <w:div w:id="1596090630">
      <w:bodyDiv w:val="1"/>
      <w:marLeft w:val="0"/>
      <w:marRight w:val="0"/>
      <w:marTop w:val="0"/>
      <w:marBottom w:val="0"/>
      <w:divBdr>
        <w:top w:val="none" w:sz="0" w:space="0" w:color="auto"/>
        <w:left w:val="none" w:sz="0" w:space="0" w:color="auto"/>
        <w:bottom w:val="none" w:sz="0" w:space="0" w:color="auto"/>
        <w:right w:val="none" w:sz="0" w:space="0" w:color="auto"/>
      </w:divBdr>
    </w:div>
    <w:div w:id="1596206746">
      <w:bodyDiv w:val="1"/>
      <w:marLeft w:val="0"/>
      <w:marRight w:val="0"/>
      <w:marTop w:val="0"/>
      <w:marBottom w:val="0"/>
      <w:divBdr>
        <w:top w:val="none" w:sz="0" w:space="0" w:color="auto"/>
        <w:left w:val="none" w:sz="0" w:space="0" w:color="auto"/>
        <w:bottom w:val="none" w:sz="0" w:space="0" w:color="auto"/>
        <w:right w:val="none" w:sz="0" w:space="0" w:color="auto"/>
      </w:divBdr>
    </w:div>
    <w:div w:id="1596212520">
      <w:bodyDiv w:val="1"/>
      <w:marLeft w:val="0"/>
      <w:marRight w:val="0"/>
      <w:marTop w:val="0"/>
      <w:marBottom w:val="0"/>
      <w:divBdr>
        <w:top w:val="none" w:sz="0" w:space="0" w:color="auto"/>
        <w:left w:val="none" w:sz="0" w:space="0" w:color="auto"/>
        <w:bottom w:val="none" w:sz="0" w:space="0" w:color="auto"/>
        <w:right w:val="none" w:sz="0" w:space="0" w:color="auto"/>
      </w:divBdr>
    </w:div>
    <w:div w:id="1596328419">
      <w:bodyDiv w:val="1"/>
      <w:marLeft w:val="0"/>
      <w:marRight w:val="0"/>
      <w:marTop w:val="0"/>
      <w:marBottom w:val="0"/>
      <w:divBdr>
        <w:top w:val="none" w:sz="0" w:space="0" w:color="auto"/>
        <w:left w:val="none" w:sz="0" w:space="0" w:color="auto"/>
        <w:bottom w:val="none" w:sz="0" w:space="0" w:color="auto"/>
        <w:right w:val="none" w:sz="0" w:space="0" w:color="auto"/>
      </w:divBdr>
    </w:div>
    <w:div w:id="1596399443">
      <w:bodyDiv w:val="1"/>
      <w:marLeft w:val="0"/>
      <w:marRight w:val="0"/>
      <w:marTop w:val="0"/>
      <w:marBottom w:val="0"/>
      <w:divBdr>
        <w:top w:val="none" w:sz="0" w:space="0" w:color="auto"/>
        <w:left w:val="none" w:sz="0" w:space="0" w:color="auto"/>
        <w:bottom w:val="none" w:sz="0" w:space="0" w:color="auto"/>
        <w:right w:val="none" w:sz="0" w:space="0" w:color="auto"/>
      </w:divBdr>
    </w:div>
    <w:div w:id="1596478834">
      <w:bodyDiv w:val="1"/>
      <w:marLeft w:val="0"/>
      <w:marRight w:val="0"/>
      <w:marTop w:val="0"/>
      <w:marBottom w:val="0"/>
      <w:divBdr>
        <w:top w:val="none" w:sz="0" w:space="0" w:color="auto"/>
        <w:left w:val="none" w:sz="0" w:space="0" w:color="auto"/>
        <w:bottom w:val="none" w:sz="0" w:space="0" w:color="auto"/>
        <w:right w:val="none" w:sz="0" w:space="0" w:color="auto"/>
      </w:divBdr>
    </w:div>
    <w:div w:id="1596550735">
      <w:bodyDiv w:val="1"/>
      <w:marLeft w:val="0"/>
      <w:marRight w:val="0"/>
      <w:marTop w:val="0"/>
      <w:marBottom w:val="0"/>
      <w:divBdr>
        <w:top w:val="none" w:sz="0" w:space="0" w:color="auto"/>
        <w:left w:val="none" w:sz="0" w:space="0" w:color="auto"/>
        <w:bottom w:val="none" w:sz="0" w:space="0" w:color="auto"/>
        <w:right w:val="none" w:sz="0" w:space="0" w:color="auto"/>
      </w:divBdr>
    </w:div>
    <w:div w:id="1596860515">
      <w:bodyDiv w:val="1"/>
      <w:marLeft w:val="0"/>
      <w:marRight w:val="0"/>
      <w:marTop w:val="0"/>
      <w:marBottom w:val="0"/>
      <w:divBdr>
        <w:top w:val="none" w:sz="0" w:space="0" w:color="auto"/>
        <w:left w:val="none" w:sz="0" w:space="0" w:color="auto"/>
        <w:bottom w:val="none" w:sz="0" w:space="0" w:color="auto"/>
        <w:right w:val="none" w:sz="0" w:space="0" w:color="auto"/>
      </w:divBdr>
    </w:div>
    <w:div w:id="1597135164">
      <w:bodyDiv w:val="1"/>
      <w:marLeft w:val="0"/>
      <w:marRight w:val="0"/>
      <w:marTop w:val="0"/>
      <w:marBottom w:val="0"/>
      <w:divBdr>
        <w:top w:val="none" w:sz="0" w:space="0" w:color="auto"/>
        <w:left w:val="none" w:sz="0" w:space="0" w:color="auto"/>
        <w:bottom w:val="none" w:sz="0" w:space="0" w:color="auto"/>
        <w:right w:val="none" w:sz="0" w:space="0" w:color="auto"/>
      </w:divBdr>
    </w:div>
    <w:div w:id="1597398999">
      <w:bodyDiv w:val="1"/>
      <w:marLeft w:val="0"/>
      <w:marRight w:val="0"/>
      <w:marTop w:val="0"/>
      <w:marBottom w:val="0"/>
      <w:divBdr>
        <w:top w:val="none" w:sz="0" w:space="0" w:color="auto"/>
        <w:left w:val="none" w:sz="0" w:space="0" w:color="auto"/>
        <w:bottom w:val="none" w:sz="0" w:space="0" w:color="auto"/>
        <w:right w:val="none" w:sz="0" w:space="0" w:color="auto"/>
      </w:divBdr>
    </w:div>
    <w:div w:id="1598713738">
      <w:bodyDiv w:val="1"/>
      <w:marLeft w:val="0"/>
      <w:marRight w:val="0"/>
      <w:marTop w:val="0"/>
      <w:marBottom w:val="0"/>
      <w:divBdr>
        <w:top w:val="none" w:sz="0" w:space="0" w:color="auto"/>
        <w:left w:val="none" w:sz="0" w:space="0" w:color="auto"/>
        <w:bottom w:val="none" w:sz="0" w:space="0" w:color="auto"/>
        <w:right w:val="none" w:sz="0" w:space="0" w:color="auto"/>
      </w:divBdr>
    </w:div>
    <w:div w:id="1598782648">
      <w:bodyDiv w:val="1"/>
      <w:marLeft w:val="0"/>
      <w:marRight w:val="0"/>
      <w:marTop w:val="0"/>
      <w:marBottom w:val="0"/>
      <w:divBdr>
        <w:top w:val="none" w:sz="0" w:space="0" w:color="auto"/>
        <w:left w:val="none" w:sz="0" w:space="0" w:color="auto"/>
        <w:bottom w:val="none" w:sz="0" w:space="0" w:color="auto"/>
        <w:right w:val="none" w:sz="0" w:space="0" w:color="auto"/>
      </w:divBdr>
    </w:div>
    <w:div w:id="1598825491">
      <w:bodyDiv w:val="1"/>
      <w:marLeft w:val="0"/>
      <w:marRight w:val="0"/>
      <w:marTop w:val="0"/>
      <w:marBottom w:val="0"/>
      <w:divBdr>
        <w:top w:val="none" w:sz="0" w:space="0" w:color="auto"/>
        <w:left w:val="none" w:sz="0" w:space="0" w:color="auto"/>
        <w:bottom w:val="none" w:sz="0" w:space="0" w:color="auto"/>
        <w:right w:val="none" w:sz="0" w:space="0" w:color="auto"/>
      </w:divBdr>
    </w:div>
    <w:div w:id="1598900996">
      <w:bodyDiv w:val="1"/>
      <w:marLeft w:val="0"/>
      <w:marRight w:val="0"/>
      <w:marTop w:val="0"/>
      <w:marBottom w:val="0"/>
      <w:divBdr>
        <w:top w:val="none" w:sz="0" w:space="0" w:color="auto"/>
        <w:left w:val="none" w:sz="0" w:space="0" w:color="auto"/>
        <w:bottom w:val="none" w:sz="0" w:space="0" w:color="auto"/>
        <w:right w:val="none" w:sz="0" w:space="0" w:color="auto"/>
      </w:divBdr>
    </w:div>
    <w:div w:id="1599017959">
      <w:bodyDiv w:val="1"/>
      <w:marLeft w:val="0"/>
      <w:marRight w:val="0"/>
      <w:marTop w:val="0"/>
      <w:marBottom w:val="0"/>
      <w:divBdr>
        <w:top w:val="none" w:sz="0" w:space="0" w:color="auto"/>
        <w:left w:val="none" w:sz="0" w:space="0" w:color="auto"/>
        <w:bottom w:val="none" w:sz="0" w:space="0" w:color="auto"/>
        <w:right w:val="none" w:sz="0" w:space="0" w:color="auto"/>
      </w:divBdr>
    </w:div>
    <w:div w:id="1599168850">
      <w:bodyDiv w:val="1"/>
      <w:marLeft w:val="0"/>
      <w:marRight w:val="0"/>
      <w:marTop w:val="0"/>
      <w:marBottom w:val="0"/>
      <w:divBdr>
        <w:top w:val="none" w:sz="0" w:space="0" w:color="auto"/>
        <w:left w:val="none" w:sz="0" w:space="0" w:color="auto"/>
        <w:bottom w:val="none" w:sz="0" w:space="0" w:color="auto"/>
        <w:right w:val="none" w:sz="0" w:space="0" w:color="auto"/>
      </w:divBdr>
    </w:div>
    <w:div w:id="1599169488">
      <w:bodyDiv w:val="1"/>
      <w:marLeft w:val="0"/>
      <w:marRight w:val="0"/>
      <w:marTop w:val="0"/>
      <w:marBottom w:val="0"/>
      <w:divBdr>
        <w:top w:val="none" w:sz="0" w:space="0" w:color="auto"/>
        <w:left w:val="none" w:sz="0" w:space="0" w:color="auto"/>
        <w:bottom w:val="none" w:sz="0" w:space="0" w:color="auto"/>
        <w:right w:val="none" w:sz="0" w:space="0" w:color="auto"/>
      </w:divBdr>
    </w:div>
    <w:div w:id="1599211502">
      <w:bodyDiv w:val="1"/>
      <w:marLeft w:val="0"/>
      <w:marRight w:val="0"/>
      <w:marTop w:val="0"/>
      <w:marBottom w:val="0"/>
      <w:divBdr>
        <w:top w:val="none" w:sz="0" w:space="0" w:color="auto"/>
        <w:left w:val="none" w:sz="0" w:space="0" w:color="auto"/>
        <w:bottom w:val="none" w:sz="0" w:space="0" w:color="auto"/>
        <w:right w:val="none" w:sz="0" w:space="0" w:color="auto"/>
      </w:divBdr>
    </w:div>
    <w:div w:id="1599287103">
      <w:bodyDiv w:val="1"/>
      <w:marLeft w:val="0"/>
      <w:marRight w:val="0"/>
      <w:marTop w:val="0"/>
      <w:marBottom w:val="0"/>
      <w:divBdr>
        <w:top w:val="none" w:sz="0" w:space="0" w:color="auto"/>
        <w:left w:val="none" w:sz="0" w:space="0" w:color="auto"/>
        <w:bottom w:val="none" w:sz="0" w:space="0" w:color="auto"/>
        <w:right w:val="none" w:sz="0" w:space="0" w:color="auto"/>
      </w:divBdr>
    </w:div>
    <w:div w:id="1599293512">
      <w:bodyDiv w:val="1"/>
      <w:marLeft w:val="0"/>
      <w:marRight w:val="0"/>
      <w:marTop w:val="0"/>
      <w:marBottom w:val="0"/>
      <w:divBdr>
        <w:top w:val="none" w:sz="0" w:space="0" w:color="auto"/>
        <w:left w:val="none" w:sz="0" w:space="0" w:color="auto"/>
        <w:bottom w:val="none" w:sz="0" w:space="0" w:color="auto"/>
        <w:right w:val="none" w:sz="0" w:space="0" w:color="auto"/>
      </w:divBdr>
    </w:div>
    <w:div w:id="1599407103">
      <w:bodyDiv w:val="1"/>
      <w:marLeft w:val="0"/>
      <w:marRight w:val="0"/>
      <w:marTop w:val="0"/>
      <w:marBottom w:val="0"/>
      <w:divBdr>
        <w:top w:val="none" w:sz="0" w:space="0" w:color="auto"/>
        <w:left w:val="none" w:sz="0" w:space="0" w:color="auto"/>
        <w:bottom w:val="none" w:sz="0" w:space="0" w:color="auto"/>
        <w:right w:val="none" w:sz="0" w:space="0" w:color="auto"/>
      </w:divBdr>
    </w:div>
    <w:div w:id="1599479908">
      <w:bodyDiv w:val="1"/>
      <w:marLeft w:val="0"/>
      <w:marRight w:val="0"/>
      <w:marTop w:val="0"/>
      <w:marBottom w:val="0"/>
      <w:divBdr>
        <w:top w:val="none" w:sz="0" w:space="0" w:color="auto"/>
        <w:left w:val="none" w:sz="0" w:space="0" w:color="auto"/>
        <w:bottom w:val="none" w:sz="0" w:space="0" w:color="auto"/>
        <w:right w:val="none" w:sz="0" w:space="0" w:color="auto"/>
      </w:divBdr>
    </w:div>
    <w:div w:id="1599483388">
      <w:bodyDiv w:val="1"/>
      <w:marLeft w:val="0"/>
      <w:marRight w:val="0"/>
      <w:marTop w:val="0"/>
      <w:marBottom w:val="0"/>
      <w:divBdr>
        <w:top w:val="none" w:sz="0" w:space="0" w:color="auto"/>
        <w:left w:val="none" w:sz="0" w:space="0" w:color="auto"/>
        <w:bottom w:val="none" w:sz="0" w:space="0" w:color="auto"/>
        <w:right w:val="none" w:sz="0" w:space="0" w:color="auto"/>
      </w:divBdr>
    </w:div>
    <w:div w:id="1599824436">
      <w:bodyDiv w:val="1"/>
      <w:marLeft w:val="0"/>
      <w:marRight w:val="0"/>
      <w:marTop w:val="0"/>
      <w:marBottom w:val="0"/>
      <w:divBdr>
        <w:top w:val="none" w:sz="0" w:space="0" w:color="auto"/>
        <w:left w:val="none" w:sz="0" w:space="0" w:color="auto"/>
        <w:bottom w:val="none" w:sz="0" w:space="0" w:color="auto"/>
        <w:right w:val="none" w:sz="0" w:space="0" w:color="auto"/>
      </w:divBdr>
    </w:div>
    <w:div w:id="1599826221">
      <w:bodyDiv w:val="1"/>
      <w:marLeft w:val="0"/>
      <w:marRight w:val="0"/>
      <w:marTop w:val="0"/>
      <w:marBottom w:val="0"/>
      <w:divBdr>
        <w:top w:val="none" w:sz="0" w:space="0" w:color="auto"/>
        <w:left w:val="none" w:sz="0" w:space="0" w:color="auto"/>
        <w:bottom w:val="none" w:sz="0" w:space="0" w:color="auto"/>
        <w:right w:val="none" w:sz="0" w:space="0" w:color="auto"/>
      </w:divBdr>
    </w:div>
    <w:div w:id="1600943192">
      <w:bodyDiv w:val="1"/>
      <w:marLeft w:val="0"/>
      <w:marRight w:val="0"/>
      <w:marTop w:val="0"/>
      <w:marBottom w:val="0"/>
      <w:divBdr>
        <w:top w:val="none" w:sz="0" w:space="0" w:color="auto"/>
        <w:left w:val="none" w:sz="0" w:space="0" w:color="auto"/>
        <w:bottom w:val="none" w:sz="0" w:space="0" w:color="auto"/>
        <w:right w:val="none" w:sz="0" w:space="0" w:color="auto"/>
      </w:divBdr>
    </w:div>
    <w:div w:id="1600986896">
      <w:bodyDiv w:val="1"/>
      <w:marLeft w:val="0"/>
      <w:marRight w:val="0"/>
      <w:marTop w:val="0"/>
      <w:marBottom w:val="0"/>
      <w:divBdr>
        <w:top w:val="none" w:sz="0" w:space="0" w:color="auto"/>
        <w:left w:val="none" w:sz="0" w:space="0" w:color="auto"/>
        <w:bottom w:val="none" w:sz="0" w:space="0" w:color="auto"/>
        <w:right w:val="none" w:sz="0" w:space="0" w:color="auto"/>
      </w:divBdr>
    </w:div>
    <w:div w:id="1601137812">
      <w:bodyDiv w:val="1"/>
      <w:marLeft w:val="0"/>
      <w:marRight w:val="0"/>
      <w:marTop w:val="0"/>
      <w:marBottom w:val="0"/>
      <w:divBdr>
        <w:top w:val="none" w:sz="0" w:space="0" w:color="auto"/>
        <w:left w:val="none" w:sz="0" w:space="0" w:color="auto"/>
        <w:bottom w:val="none" w:sz="0" w:space="0" w:color="auto"/>
        <w:right w:val="none" w:sz="0" w:space="0" w:color="auto"/>
      </w:divBdr>
    </w:div>
    <w:div w:id="1601255981">
      <w:bodyDiv w:val="1"/>
      <w:marLeft w:val="0"/>
      <w:marRight w:val="0"/>
      <w:marTop w:val="0"/>
      <w:marBottom w:val="0"/>
      <w:divBdr>
        <w:top w:val="none" w:sz="0" w:space="0" w:color="auto"/>
        <w:left w:val="none" w:sz="0" w:space="0" w:color="auto"/>
        <w:bottom w:val="none" w:sz="0" w:space="0" w:color="auto"/>
        <w:right w:val="none" w:sz="0" w:space="0" w:color="auto"/>
      </w:divBdr>
    </w:div>
    <w:div w:id="1601335950">
      <w:bodyDiv w:val="1"/>
      <w:marLeft w:val="0"/>
      <w:marRight w:val="0"/>
      <w:marTop w:val="0"/>
      <w:marBottom w:val="0"/>
      <w:divBdr>
        <w:top w:val="none" w:sz="0" w:space="0" w:color="auto"/>
        <w:left w:val="none" w:sz="0" w:space="0" w:color="auto"/>
        <w:bottom w:val="none" w:sz="0" w:space="0" w:color="auto"/>
        <w:right w:val="none" w:sz="0" w:space="0" w:color="auto"/>
      </w:divBdr>
    </w:div>
    <w:div w:id="1601452571">
      <w:bodyDiv w:val="1"/>
      <w:marLeft w:val="0"/>
      <w:marRight w:val="0"/>
      <w:marTop w:val="0"/>
      <w:marBottom w:val="0"/>
      <w:divBdr>
        <w:top w:val="none" w:sz="0" w:space="0" w:color="auto"/>
        <w:left w:val="none" w:sz="0" w:space="0" w:color="auto"/>
        <w:bottom w:val="none" w:sz="0" w:space="0" w:color="auto"/>
        <w:right w:val="none" w:sz="0" w:space="0" w:color="auto"/>
      </w:divBdr>
    </w:div>
    <w:div w:id="1601715896">
      <w:bodyDiv w:val="1"/>
      <w:marLeft w:val="0"/>
      <w:marRight w:val="0"/>
      <w:marTop w:val="0"/>
      <w:marBottom w:val="0"/>
      <w:divBdr>
        <w:top w:val="none" w:sz="0" w:space="0" w:color="auto"/>
        <w:left w:val="none" w:sz="0" w:space="0" w:color="auto"/>
        <w:bottom w:val="none" w:sz="0" w:space="0" w:color="auto"/>
        <w:right w:val="none" w:sz="0" w:space="0" w:color="auto"/>
      </w:divBdr>
    </w:div>
    <w:div w:id="1601718479">
      <w:bodyDiv w:val="1"/>
      <w:marLeft w:val="0"/>
      <w:marRight w:val="0"/>
      <w:marTop w:val="0"/>
      <w:marBottom w:val="0"/>
      <w:divBdr>
        <w:top w:val="none" w:sz="0" w:space="0" w:color="auto"/>
        <w:left w:val="none" w:sz="0" w:space="0" w:color="auto"/>
        <w:bottom w:val="none" w:sz="0" w:space="0" w:color="auto"/>
        <w:right w:val="none" w:sz="0" w:space="0" w:color="auto"/>
      </w:divBdr>
    </w:div>
    <w:div w:id="1601790560">
      <w:bodyDiv w:val="1"/>
      <w:marLeft w:val="0"/>
      <w:marRight w:val="0"/>
      <w:marTop w:val="0"/>
      <w:marBottom w:val="0"/>
      <w:divBdr>
        <w:top w:val="none" w:sz="0" w:space="0" w:color="auto"/>
        <w:left w:val="none" w:sz="0" w:space="0" w:color="auto"/>
        <w:bottom w:val="none" w:sz="0" w:space="0" w:color="auto"/>
        <w:right w:val="none" w:sz="0" w:space="0" w:color="auto"/>
      </w:divBdr>
    </w:div>
    <w:div w:id="1602370505">
      <w:bodyDiv w:val="1"/>
      <w:marLeft w:val="0"/>
      <w:marRight w:val="0"/>
      <w:marTop w:val="0"/>
      <w:marBottom w:val="0"/>
      <w:divBdr>
        <w:top w:val="none" w:sz="0" w:space="0" w:color="auto"/>
        <w:left w:val="none" w:sz="0" w:space="0" w:color="auto"/>
        <w:bottom w:val="none" w:sz="0" w:space="0" w:color="auto"/>
        <w:right w:val="none" w:sz="0" w:space="0" w:color="auto"/>
      </w:divBdr>
    </w:div>
    <w:div w:id="1602489638">
      <w:bodyDiv w:val="1"/>
      <w:marLeft w:val="0"/>
      <w:marRight w:val="0"/>
      <w:marTop w:val="0"/>
      <w:marBottom w:val="0"/>
      <w:divBdr>
        <w:top w:val="none" w:sz="0" w:space="0" w:color="auto"/>
        <w:left w:val="none" w:sz="0" w:space="0" w:color="auto"/>
        <w:bottom w:val="none" w:sz="0" w:space="0" w:color="auto"/>
        <w:right w:val="none" w:sz="0" w:space="0" w:color="auto"/>
      </w:divBdr>
    </w:div>
    <w:div w:id="1603997768">
      <w:bodyDiv w:val="1"/>
      <w:marLeft w:val="0"/>
      <w:marRight w:val="0"/>
      <w:marTop w:val="0"/>
      <w:marBottom w:val="0"/>
      <w:divBdr>
        <w:top w:val="none" w:sz="0" w:space="0" w:color="auto"/>
        <w:left w:val="none" w:sz="0" w:space="0" w:color="auto"/>
        <w:bottom w:val="none" w:sz="0" w:space="0" w:color="auto"/>
        <w:right w:val="none" w:sz="0" w:space="0" w:color="auto"/>
      </w:divBdr>
    </w:div>
    <w:div w:id="1604024468">
      <w:bodyDiv w:val="1"/>
      <w:marLeft w:val="0"/>
      <w:marRight w:val="0"/>
      <w:marTop w:val="0"/>
      <w:marBottom w:val="0"/>
      <w:divBdr>
        <w:top w:val="none" w:sz="0" w:space="0" w:color="auto"/>
        <w:left w:val="none" w:sz="0" w:space="0" w:color="auto"/>
        <w:bottom w:val="none" w:sz="0" w:space="0" w:color="auto"/>
        <w:right w:val="none" w:sz="0" w:space="0" w:color="auto"/>
      </w:divBdr>
    </w:div>
    <w:div w:id="1604148410">
      <w:bodyDiv w:val="1"/>
      <w:marLeft w:val="0"/>
      <w:marRight w:val="0"/>
      <w:marTop w:val="0"/>
      <w:marBottom w:val="0"/>
      <w:divBdr>
        <w:top w:val="none" w:sz="0" w:space="0" w:color="auto"/>
        <w:left w:val="none" w:sz="0" w:space="0" w:color="auto"/>
        <w:bottom w:val="none" w:sz="0" w:space="0" w:color="auto"/>
        <w:right w:val="none" w:sz="0" w:space="0" w:color="auto"/>
      </w:divBdr>
    </w:div>
    <w:div w:id="1604455741">
      <w:bodyDiv w:val="1"/>
      <w:marLeft w:val="0"/>
      <w:marRight w:val="0"/>
      <w:marTop w:val="0"/>
      <w:marBottom w:val="0"/>
      <w:divBdr>
        <w:top w:val="none" w:sz="0" w:space="0" w:color="auto"/>
        <w:left w:val="none" w:sz="0" w:space="0" w:color="auto"/>
        <w:bottom w:val="none" w:sz="0" w:space="0" w:color="auto"/>
        <w:right w:val="none" w:sz="0" w:space="0" w:color="auto"/>
      </w:divBdr>
    </w:div>
    <w:div w:id="1604528159">
      <w:bodyDiv w:val="1"/>
      <w:marLeft w:val="0"/>
      <w:marRight w:val="0"/>
      <w:marTop w:val="0"/>
      <w:marBottom w:val="0"/>
      <w:divBdr>
        <w:top w:val="none" w:sz="0" w:space="0" w:color="auto"/>
        <w:left w:val="none" w:sz="0" w:space="0" w:color="auto"/>
        <w:bottom w:val="none" w:sz="0" w:space="0" w:color="auto"/>
        <w:right w:val="none" w:sz="0" w:space="0" w:color="auto"/>
      </w:divBdr>
    </w:div>
    <w:div w:id="1604803296">
      <w:bodyDiv w:val="1"/>
      <w:marLeft w:val="0"/>
      <w:marRight w:val="0"/>
      <w:marTop w:val="0"/>
      <w:marBottom w:val="0"/>
      <w:divBdr>
        <w:top w:val="none" w:sz="0" w:space="0" w:color="auto"/>
        <w:left w:val="none" w:sz="0" w:space="0" w:color="auto"/>
        <w:bottom w:val="none" w:sz="0" w:space="0" w:color="auto"/>
        <w:right w:val="none" w:sz="0" w:space="0" w:color="auto"/>
      </w:divBdr>
    </w:div>
    <w:div w:id="1605072359">
      <w:bodyDiv w:val="1"/>
      <w:marLeft w:val="0"/>
      <w:marRight w:val="0"/>
      <w:marTop w:val="0"/>
      <w:marBottom w:val="0"/>
      <w:divBdr>
        <w:top w:val="none" w:sz="0" w:space="0" w:color="auto"/>
        <w:left w:val="none" w:sz="0" w:space="0" w:color="auto"/>
        <w:bottom w:val="none" w:sz="0" w:space="0" w:color="auto"/>
        <w:right w:val="none" w:sz="0" w:space="0" w:color="auto"/>
      </w:divBdr>
    </w:div>
    <w:div w:id="1605110777">
      <w:bodyDiv w:val="1"/>
      <w:marLeft w:val="0"/>
      <w:marRight w:val="0"/>
      <w:marTop w:val="0"/>
      <w:marBottom w:val="0"/>
      <w:divBdr>
        <w:top w:val="none" w:sz="0" w:space="0" w:color="auto"/>
        <w:left w:val="none" w:sz="0" w:space="0" w:color="auto"/>
        <w:bottom w:val="none" w:sz="0" w:space="0" w:color="auto"/>
        <w:right w:val="none" w:sz="0" w:space="0" w:color="auto"/>
      </w:divBdr>
    </w:div>
    <w:div w:id="1605186800">
      <w:bodyDiv w:val="1"/>
      <w:marLeft w:val="0"/>
      <w:marRight w:val="0"/>
      <w:marTop w:val="0"/>
      <w:marBottom w:val="0"/>
      <w:divBdr>
        <w:top w:val="none" w:sz="0" w:space="0" w:color="auto"/>
        <w:left w:val="none" w:sz="0" w:space="0" w:color="auto"/>
        <w:bottom w:val="none" w:sz="0" w:space="0" w:color="auto"/>
        <w:right w:val="none" w:sz="0" w:space="0" w:color="auto"/>
      </w:divBdr>
    </w:div>
    <w:div w:id="1605377479">
      <w:bodyDiv w:val="1"/>
      <w:marLeft w:val="0"/>
      <w:marRight w:val="0"/>
      <w:marTop w:val="0"/>
      <w:marBottom w:val="0"/>
      <w:divBdr>
        <w:top w:val="none" w:sz="0" w:space="0" w:color="auto"/>
        <w:left w:val="none" w:sz="0" w:space="0" w:color="auto"/>
        <w:bottom w:val="none" w:sz="0" w:space="0" w:color="auto"/>
        <w:right w:val="none" w:sz="0" w:space="0" w:color="auto"/>
      </w:divBdr>
    </w:div>
    <w:div w:id="1605378144">
      <w:bodyDiv w:val="1"/>
      <w:marLeft w:val="0"/>
      <w:marRight w:val="0"/>
      <w:marTop w:val="0"/>
      <w:marBottom w:val="0"/>
      <w:divBdr>
        <w:top w:val="none" w:sz="0" w:space="0" w:color="auto"/>
        <w:left w:val="none" w:sz="0" w:space="0" w:color="auto"/>
        <w:bottom w:val="none" w:sz="0" w:space="0" w:color="auto"/>
        <w:right w:val="none" w:sz="0" w:space="0" w:color="auto"/>
      </w:divBdr>
    </w:div>
    <w:div w:id="1605529913">
      <w:bodyDiv w:val="1"/>
      <w:marLeft w:val="0"/>
      <w:marRight w:val="0"/>
      <w:marTop w:val="0"/>
      <w:marBottom w:val="0"/>
      <w:divBdr>
        <w:top w:val="none" w:sz="0" w:space="0" w:color="auto"/>
        <w:left w:val="none" w:sz="0" w:space="0" w:color="auto"/>
        <w:bottom w:val="none" w:sz="0" w:space="0" w:color="auto"/>
        <w:right w:val="none" w:sz="0" w:space="0" w:color="auto"/>
      </w:divBdr>
    </w:div>
    <w:div w:id="1605573218">
      <w:bodyDiv w:val="1"/>
      <w:marLeft w:val="0"/>
      <w:marRight w:val="0"/>
      <w:marTop w:val="0"/>
      <w:marBottom w:val="0"/>
      <w:divBdr>
        <w:top w:val="none" w:sz="0" w:space="0" w:color="auto"/>
        <w:left w:val="none" w:sz="0" w:space="0" w:color="auto"/>
        <w:bottom w:val="none" w:sz="0" w:space="0" w:color="auto"/>
        <w:right w:val="none" w:sz="0" w:space="0" w:color="auto"/>
      </w:divBdr>
    </w:div>
    <w:div w:id="1605843342">
      <w:bodyDiv w:val="1"/>
      <w:marLeft w:val="0"/>
      <w:marRight w:val="0"/>
      <w:marTop w:val="0"/>
      <w:marBottom w:val="0"/>
      <w:divBdr>
        <w:top w:val="none" w:sz="0" w:space="0" w:color="auto"/>
        <w:left w:val="none" w:sz="0" w:space="0" w:color="auto"/>
        <w:bottom w:val="none" w:sz="0" w:space="0" w:color="auto"/>
        <w:right w:val="none" w:sz="0" w:space="0" w:color="auto"/>
      </w:divBdr>
    </w:div>
    <w:div w:id="1606384462">
      <w:bodyDiv w:val="1"/>
      <w:marLeft w:val="0"/>
      <w:marRight w:val="0"/>
      <w:marTop w:val="0"/>
      <w:marBottom w:val="0"/>
      <w:divBdr>
        <w:top w:val="none" w:sz="0" w:space="0" w:color="auto"/>
        <w:left w:val="none" w:sz="0" w:space="0" w:color="auto"/>
        <w:bottom w:val="none" w:sz="0" w:space="0" w:color="auto"/>
        <w:right w:val="none" w:sz="0" w:space="0" w:color="auto"/>
      </w:divBdr>
    </w:div>
    <w:div w:id="1606569636">
      <w:bodyDiv w:val="1"/>
      <w:marLeft w:val="0"/>
      <w:marRight w:val="0"/>
      <w:marTop w:val="0"/>
      <w:marBottom w:val="0"/>
      <w:divBdr>
        <w:top w:val="none" w:sz="0" w:space="0" w:color="auto"/>
        <w:left w:val="none" w:sz="0" w:space="0" w:color="auto"/>
        <w:bottom w:val="none" w:sz="0" w:space="0" w:color="auto"/>
        <w:right w:val="none" w:sz="0" w:space="0" w:color="auto"/>
      </w:divBdr>
    </w:div>
    <w:div w:id="1607300797">
      <w:bodyDiv w:val="1"/>
      <w:marLeft w:val="0"/>
      <w:marRight w:val="0"/>
      <w:marTop w:val="0"/>
      <w:marBottom w:val="0"/>
      <w:divBdr>
        <w:top w:val="none" w:sz="0" w:space="0" w:color="auto"/>
        <w:left w:val="none" w:sz="0" w:space="0" w:color="auto"/>
        <w:bottom w:val="none" w:sz="0" w:space="0" w:color="auto"/>
        <w:right w:val="none" w:sz="0" w:space="0" w:color="auto"/>
      </w:divBdr>
    </w:div>
    <w:div w:id="1608343710">
      <w:bodyDiv w:val="1"/>
      <w:marLeft w:val="0"/>
      <w:marRight w:val="0"/>
      <w:marTop w:val="0"/>
      <w:marBottom w:val="0"/>
      <w:divBdr>
        <w:top w:val="none" w:sz="0" w:space="0" w:color="auto"/>
        <w:left w:val="none" w:sz="0" w:space="0" w:color="auto"/>
        <w:bottom w:val="none" w:sz="0" w:space="0" w:color="auto"/>
        <w:right w:val="none" w:sz="0" w:space="0" w:color="auto"/>
      </w:divBdr>
    </w:div>
    <w:div w:id="1608586344">
      <w:bodyDiv w:val="1"/>
      <w:marLeft w:val="0"/>
      <w:marRight w:val="0"/>
      <w:marTop w:val="0"/>
      <w:marBottom w:val="0"/>
      <w:divBdr>
        <w:top w:val="none" w:sz="0" w:space="0" w:color="auto"/>
        <w:left w:val="none" w:sz="0" w:space="0" w:color="auto"/>
        <w:bottom w:val="none" w:sz="0" w:space="0" w:color="auto"/>
        <w:right w:val="none" w:sz="0" w:space="0" w:color="auto"/>
      </w:divBdr>
    </w:div>
    <w:div w:id="1609197161">
      <w:bodyDiv w:val="1"/>
      <w:marLeft w:val="0"/>
      <w:marRight w:val="0"/>
      <w:marTop w:val="0"/>
      <w:marBottom w:val="0"/>
      <w:divBdr>
        <w:top w:val="none" w:sz="0" w:space="0" w:color="auto"/>
        <w:left w:val="none" w:sz="0" w:space="0" w:color="auto"/>
        <w:bottom w:val="none" w:sz="0" w:space="0" w:color="auto"/>
        <w:right w:val="none" w:sz="0" w:space="0" w:color="auto"/>
      </w:divBdr>
    </w:div>
    <w:div w:id="1609585490">
      <w:bodyDiv w:val="1"/>
      <w:marLeft w:val="0"/>
      <w:marRight w:val="0"/>
      <w:marTop w:val="0"/>
      <w:marBottom w:val="0"/>
      <w:divBdr>
        <w:top w:val="none" w:sz="0" w:space="0" w:color="auto"/>
        <w:left w:val="none" w:sz="0" w:space="0" w:color="auto"/>
        <w:bottom w:val="none" w:sz="0" w:space="0" w:color="auto"/>
        <w:right w:val="none" w:sz="0" w:space="0" w:color="auto"/>
      </w:divBdr>
    </w:div>
    <w:div w:id="1610701876">
      <w:bodyDiv w:val="1"/>
      <w:marLeft w:val="0"/>
      <w:marRight w:val="0"/>
      <w:marTop w:val="0"/>
      <w:marBottom w:val="0"/>
      <w:divBdr>
        <w:top w:val="none" w:sz="0" w:space="0" w:color="auto"/>
        <w:left w:val="none" w:sz="0" w:space="0" w:color="auto"/>
        <w:bottom w:val="none" w:sz="0" w:space="0" w:color="auto"/>
        <w:right w:val="none" w:sz="0" w:space="0" w:color="auto"/>
      </w:divBdr>
    </w:div>
    <w:div w:id="1611082864">
      <w:bodyDiv w:val="1"/>
      <w:marLeft w:val="0"/>
      <w:marRight w:val="0"/>
      <w:marTop w:val="0"/>
      <w:marBottom w:val="0"/>
      <w:divBdr>
        <w:top w:val="none" w:sz="0" w:space="0" w:color="auto"/>
        <w:left w:val="none" w:sz="0" w:space="0" w:color="auto"/>
        <w:bottom w:val="none" w:sz="0" w:space="0" w:color="auto"/>
        <w:right w:val="none" w:sz="0" w:space="0" w:color="auto"/>
      </w:divBdr>
    </w:div>
    <w:div w:id="1611277410">
      <w:bodyDiv w:val="1"/>
      <w:marLeft w:val="0"/>
      <w:marRight w:val="0"/>
      <w:marTop w:val="0"/>
      <w:marBottom w:val="0"/>
      <w:divBdr>
        <w:top w:val="none" w:sz="0" w:space="0" w:color="auto"/>
        <w:left w:val="none" w:sz="0" w:space="0" w:color="auto"/>
        <w:bottom w:val="none" w:sz="0" w:space="0" w:color="auto"/>
        <w:right w:val="none" w:sz="0" w:space="0" w:color="auto"/>
      </w:divBdr>
    </w:div>
    <w:div w:id="1612397610">
      <w:bodyDiv w:val="1"/>
      <w:marLeft w:val="0"/>
      <w:marRight w:val="0"/>
      <w:marTop w:val="0"/>
      <w:marBottom w:val="0"/>
      <w:divBdr>
        <w:top w:val="none" w:sz="0" w:space="0" w:color="auto"/>
        <w:left w:val="none" w:sz="0" w:space="0" w:color="auto"/>
        <w:bottom w:val="none" w:sz="0" w:space="0" w:color="auto"/>
        <w:right w:val="none" w:sz="0" w:space="0" w:color="auto"/>
      </w:divBdr>
    </w:div>
    <w:div w:id="1612399871">
      <w:bodyDiv w:val="1"/>
      <w:marLeft w:val="0"/>
      <w:marRight w:val="0"/>
      <w:marTop w:val="0"/>
      <w:marBottom w:val="0"/>
      <w:divBdr>
        <w:top w:val="none" w:sz="0" w:space="0" w:color="auto"/>
        <w:left w:val="none" w:sz="0" w:space="0" w:color="auto"/>
        <w:bottom w:val="none" w:sz="0" w:space="0" w:color="auto"/>
        <w:right w:val="none" w:sz="0" w:space="0" w:color="auto"/>
      </w:divBdr>
    </w:div>
    <w:div w:id="1612593711">
      <w:bodyDiv w:val="1"/>
      <w:marLeft w:val="0"/>
      <w:marRight w:val="0"/>
      <w:marTop w:val="0"/>
      <w:marBottom w:val="0"/>
      <w:divBdr>
        <w:top w:val="none" w:sz="0" w:space="0" w:color="auto"/>
        <w:left w:val="none" w:sz="0" w:space="0" w:color="auto"/>
        <w:bottom w:val="none" w:sz="0" w:space="0" w:color="auto"/>
        <w:right w:val="none" w:sz="0" w:space="0" w:color="auto"/>
      </w:divBdr>
    </w:div>
    <w:div w:id="1612710304">
      <w:bodyDiv w:val="1"/>
      <w:marLeft w:val="0"/>
      <w:marRight w:val="0"/>
      <w:marTop w:val="0"/>
      <w:marBottom w:val="0"/>
      <w:divBdr>
        <w:top w:val="none" w:sz="0" w:space="0" w:color="auto"/>
        <w:left w:val="none" w:sz="0" w:space="0" w:color="auto"/>
        <w:bottom w:val="none" w:sz="0" w:space="0" w:color="auto"/>
        <w:right w:val="none" w:sz="0" w:space="0" w:color="auto"/>
      </w:divBdr>
    </w:div>
    <w:div w:id="1612973573">
      <w:bodyDiv w:val="1"/>
      <w:marLeft w:val="0"/>
      <w:marRight w:val="0"/>
      <w:marTop w:val="0"/>
      <w:marBottom w:val="0"/>
      <w:divBdr>
        <w:top w:val="none" w:sz="0" w:space="0" w:color="auto"/>
        <w:left w:val="none" w:sz="0" w:space="0" w:color="auto"/>
        <w:bottom w:val="none" w:sz="0" w:space="0" w:color="auto"/>
        <w:right w:val="none" w:sz="0" w:space="0" w:color="auto"/>
      </w:divBdr>
    </w:div>
    <w:div w:id="1613244384">
      <w:bodyDiv w:val="1"/>
      <w:marLeft w:val="0"/>
      <w:marRight w:val="0"/>
      <w:marTop w:val="0"/>
      <w:marBottom w:val="0"/>
      <w:divBdr>
        <w:top w:val="none" w:sz="0" w:space="0" w:color="auto"/>
        <w:left w:val="none" w:sz="0" w:space="0" w:color="auto"/>
        <w:bottom w:val="none" w:sz="0" w:space="0" w:color="auto"/>
        <w:right w:val="none" w:sz="0" w:space="0" w:color="auto"/>
      </w:divBdr>
    </w:div>
    <w:div w:id="1613509370">
      <w:bodyDiv w:val="1"/>
      <w:marLeft w:val="0"/>
      <w:marRight w:val="0"/>
      <w:marTop w:val="0"/>
      <w:marBottom w:val="0"/>
      <w:divBdr>
        <w:top w:val="none" w:sz="0" w:space="0" w:color="auto"/>
        <w:left w:val="none" w:sz="0" w:space="0" w:color="auto"/>
        <w:bottom w:val="none" w:sz="0" w:space="0" w:color="auto"/>
        <w:right w:val="none" w:sz="0" w:space="0" w:color="auto"/>
      </w:divBdr>
    </w:div>
    <w:div w:id="1613514451">
      <w:bodyDiv w:val="1"/>
      <w:marLeft w:val="0"/>
      <w:marRight w:val="0"/>
      <w:marTop w:val="0"/>
      <w:marBottom w:val="0"/>
      <w:divBdr>
        <w:top w:val="none" w:sz="0" w:space="0" w:color="auto"/>
        <w:left w:val="none" w:sz="0" w:space="0" w:color="auto"/>
        <w:bottom w:val="none" w:sz="0" w:space="0" w:color="auto"/>
        <w:right w:val="none" w:sz="0" w:space="0" w:color="auto"/>
      </w:divBdr>
    </w:div>
    <w:div w:id="1613779931">
      <w:bodyDiv w:val="1"/>
      <w:marLeft w:val="0"/>
      <w:marRight w:val="0"/>
      <w:marTop w:val="0"/>
      <w:marBottom w:val="0"/>
      <w:divBdr>
        <w:top w:val="none" w:sz="0" w:space="0" w:color="auto"/>
        <w:left w:val="none" w:sz="0" w:space="0" w:color="auto"/>
        <w:bottom w:val="none" w:sz="0" w:space="0" w:color="auto"/>
        <w:right w:val="none" w:sz="0" w:space="0" w:color="auto"/>
      </w:divBdr>
    </w:div>
    <w:div w:id="1614047187">
      <w:bodyDiv w:val="1"/>
      <w:marLeft w:val="0"/>
      <w:marRight w:val="0"/>
      <w:marTop w:val="0"/>
      <w:marBottom w:val="0"/>
      <w:divBdr>
        <w:top w:val="none" w:sz="0" w:space="0" w:color="auto"/>
        <w:left w:val="none" w:sz="0" w:space="0" w:color="auto"/>
        <w:bottom w:val="none" w:sz="0" w:space="0" w:color="auto"/>
        <w:right w:val="none" w:sz="0" w:space="0" w:color="auto"/>
      </w:divBdr>
    </w:div>
    <w:div w:id="1614164365">
      <w:bodyDiv w:val="1"/>
      <w:marLeft w:val="0"/>
      <w:marRight w:val="0"/>
      <w:marTop w:val="0"/>
      <w:marBottom w:val="0"/>
      <w:divBdr>
        <w:top w:val="none" w:sz="0" w:space="0" w:color="auto"/>
        <w:left w:val="none" w:sz="0" w:space="0" w:color="auto"/>
        <w:bottom w:val="none" w:sz="0" w:space="0" w:color="auto"/>
        <w:right w:val="none" w:sz="0" w:space="0" w:color="auto"/>
      </w:divBdr>
    </w:div>
    <w:div w:id="1614433664">
      <w:bodyDiv w:val="1"/>
      <w:marLeft w:val="0"/>
      <w:marRight w:val="0"/>
      <w:marTop w:val="0"/>
      <w:marBottom w:val="0"/>
      <w:divBdr>
        <w:top w:val="none" w:sz="0" w:space="0" w:color="auto"/>
        <w:left w:val="none" w:sz="0" w:space="0" w:color="auto"/>
        <w:bottom w:val="none" w:sz="0" w:space="0" w:color="auto"/>
        <w:right w:val="none" w:sz="0" w:space="0" w:color="auto"/>
      </w:divBdr>
    </w:div>
    <w:div w:id="1614439313">
      <w:bodyDiv w:val="1"/>
      <w:marLeft w:val="0"/>
      <w:marRight w:val="0"/>
      <w:marTop w:val="0"/>
      <w:marBottom w:val="0"/>
      <w:divBdr>
        <w:top w:val="none" w:sz="0" w:space="0" w:color="auto"/>
        <w:left w:val="none" w:sz="0" w:space="0" w:color="auto"/>
        <w:bottom w:val="none" w:sz="0" w:space="0" w:color="auto"/>
        <w:right w:val="none" w:sz="0" w:space="0" w:color="auto"/>
      </w:divBdr>
    </w:div>
    <w:div w:id="1615015572">
      <w:bodyDiv w:val="1"/>
      <w:marLeft w:val="0"/>
      <w:marRight w:val="0"/>
      <w:marTop w:val="0"/>
      <w:marBottom w:val="0"/>
      <w:divBdr>
        <w:top w:val="none" w:sz="0" w:space="0" w:color="auto"/>
        <w:left w:val="none" w:sz="0" w:space="0" w:color="auto"/>
        <w:bottom w:val="none" w:sz="0" w:space="0" w:color="auto"/>
        <w:right w:val="none" w:sz="0" w:space="0" w:color="auto"/>
      </w:divBdr>
    </w:div>
    <w:div w:id="1615090480">
      <w:bodyDiv w:val="1"/>
      <w:marLeft w:val="0"/>
      <w:marRight w:val="0"/>
      <w:marTop w:val="0"/>
      <w:marBottom w:val="0"/>
      <w:divBdr>
        <w:top w:val="none" w:sz="0" w:space="0" w:color="auto"/>
        <w:left w:val="none" w:sz="0" w:space="0" w:color="auto"/>
        <w:bottom w:val="none" w:sz="0" w:space="0" w:color="auto"/>
        <w:right w:val="none" w:sz="0" w:space="0" w:color="auto"/>
      </w:divBdr>
    </w:div>
    <w:div w:id="1615138374">
      <w:bodyDiv w:val="1"/>
      <w:marLeft w:val="0"/>
      <w:marRight w:val="0"/>
      <w:marTop w:val="0"/>
      <w:marBottom w:val="0"/>
      <w:divBdr>
        <w:top w:val="none" w:sz="0" w:space="0" w:color="auto"/>
        <w:left w:val="none" w:sz="0" w:space="0" w:color="auto"/>
        <w:bottom w:val="none" w:sz="0" w:space="0" w:color="auto"/>
        <w:right w:val="none" w:sz="0" w:space="0" w:color="auto"/>
      </w:divBdr>
    </w:div>
    <w:div w:id="1615549921">
      <w:bodyDiv w:val="1"/>
      <w:marLeft w:val="0"/>
      <w:marRight w:val="0"/>
      <w:marTop w:val="0"/>
      <w:marBottom w:val="0"/>
      <w:divBdr>
        <w:top w:val="none" w:sz="0" w:space="0" w:color="auto"/>
        <w:left w:val="none" w:sz="0" w:space="0" w:color="auto"/>
        <w:bottom w:val="none" w:sz="0" w:space="0" w:color="auto"/>
        <w:right w:val="none" w:sz="0" w:space="0" w:color="auto"/>
      </w:divBdr>
    </w:div>
    <w:div w:id="1615557450">
      <w:bodyDiv w:val="1"/>
      <w:marLeft w:val="0"/>
      <w:marRight w:val="0"/>
      <w:marTop w:val="0"/>
      <w:marBottom w:val="0"/>
      <w:divBdr>
        <w:top w:val="none" w:sz="0" w:space="0" w:color="auto"/>
        <w:left w:val="none" w:sz="0" w:space="0" w:color="auto"/>
        <w:bottom w:val="none" w:sz="0" w:space="0" w:color="auto"/>
        <w:right w:val="none" w:sz="0" w:space="0" w:color="auto"/>
      </w:divBdr>
    </w:div>
    <w:div w:id="1615748927">
      <w:bodyDiv w:val="1"/>
      <w:marLeft w:val="0"/>
      <w:marRight w:val="0"/>
      <w:marTop w:val="0"/>
      <w:marBottom w:val="0"/>
      <w:divBdr>
        <w:top w:val="none" w:sz="0" w:space="0" w:color="auto"/>
        <w:left w:val="none" w:sz="0" w:space="0" w:color="auto"/>
        <w:bottom w:val="none" w:sz="0" w:space="0" w:color="auto"/>
        <w:right w:val="none" w:sz="0" w:space="0" w:color="auto"/>
      </w:divBdr>
    </w:div>
    <w:div w:id="1615944928">
      <w:bodyDiv w:val="1"/>
      <w:marLeft w:val="0"/>
      <w:marRight w:val="0"/>
      <w:marTop w:val="0"/>
      <w:marBottom w:val="0"/>
      <w:divBdr>
        <w:top w:val="none" w:sz="0" w:space="0" w:color="auto"/>
        <w:left w:val="none" w:sz="0" w:space="0" w:color="auto"/>
        <w:bottom w:val="none" w:sz="0" w:space="0" w:color="auto"/>
        <w:right w:val="none" w:sz="0" w:space="0" w:color="auto"/>
      </w:divBdr>
    </w:div>
    <w:div w:id="1616012770">
      <w:bodyDiv w:val="1"/>
      <w:marLeft w:val="0"/>
      <w:marRight w:val="0"/>
      <w:marTop w:val="0"/>
      <w:marBottom w:val="0"/>
      <w:divBdr>
        <w:top w:val="none" w:sz="0" w:space="0" w:color="auto"/>
        <w:left w:val="none" w:sz="0" w:space="0" w:color="auto"/>
        <w:bottom w:val="none" w:sz="0" w:space="0" w:color="auto"/>
        <w:right w:val="none" w:sz="0" w:space="0" w:color="auto"/>
      </w:divBdr>
    </w:div>
    <w:div w:id="1616013597">
      <w:bodyDiv w:val="1"/>
      <w:marLeft w:val="0"/>
      <w:marRight w:val="0"/>
      <w:marTop w:val="0"/>
      <w:marBottom w:val="0"/>
      <w:divBdr>
        <w:top w:val="none" w:sz="0" w:space="0" w:color="auto"/>
        <w:left w:val="none" w:sz="0" w:space="0" w:color="auto"/>
        <w:bottom w:val="none" w:sz="0" w:space="0" w:color="auto"/>
        <w:right w:val="none" w:sz="0" w:space="0" w:color="auto"/>
      </w:divBdr>
    </w:div>
    <w:div w:id="1616214572">
      <w:bodyDiv w:val="1"/>
      <w:marLeft w:val="0"/>
      <w:marRight w:val="0"/>
      <w:marTop w:val="0"/>
      <w:marBottom w:val="0"/>
      <w:divBdr>
        <w:top w:val="none" w:sz="0" w:space="0" w:color="auto"/>
        <w:left w:val="none" w:sz="0" w:space="0" w:color="auto"/>
        <w:bottom w:val="none" w:sz="0" w:space="0" w:color="auto"/>
        <w:right w:val="none" w:sz="0" w:space="0" w:color="auto"/>
      </w:divBdr>
    </w:div>
    <w:div w:id="1616405747">
      <w:bodyDiv w:val="1"/>
      <w:marLeft w:val="0"/>
      <w:marRight w:val="0"/>
      <w:marTop w:val="0"/>
      <w:marBottom w:val="0"/>
      <w:divBdr>
        <w:top w:val="none" w:sz="0" w:space="0" w:color="auto"/>
        <w:left w:val="none" w:sz="0" w:space="0" w:color="auto"/>
        <w:bottom w:val="none" w:sz="0" w:space="0" w:color="auto"/>
        <w:right w:val="none" w:sz="0" w:space="0" w:color="auto"/>
      </w:divBdr>
    </w:div>
    <w:div w:id="1616522766">
      <w:bodyDiv w:val="1"/>
      <w:marLeft w:val="0"/>
      <w:marRight w:val="0"/>
      <w:marTop w:val="0"/>
      <w:marBottom w:val="0"/>
      <w:divBdr>
        <w:top w:val="none" w:sz="0" w:space="0" w:color="auto"/>
        <w:left w:val="none" w:sz="0" w:space="0" w:color="auto"/>
        <w:bottom w:val="none" w:sz="0" w:space="0" w:color="auto"/>
        <w:right w:val="none" w:sz="0" w:space="0" w:color="auto"/>
      </w:divBdr>
    </w:div>
    <w:div w:id="1616525550">
      <w:bodyDiv w:val="1"/>
      <w:marLeft w:val="0"/>
      <w:marRight w:val="0"/>
      <w:marTop w:val="0"/>
      <w:marBottom w:val="0"/>
      <w:divBdr>
        <w:top w:val="none" w:sz="0" w:space="0" w:color="auto"/>
        <w:left w:val="none" w:sz="0" w:space="0" w:color="auto"/>
        <w:bottom w:val="none" w:sz="0" w:space="0" w:color="auto"/>
        <w:right w:val="none" w:sz="0" w:space="0" w:color="auto"/>
      </w:divBdr>
    </w:div>
    <w:div w:id="1616599725">
      <w:bodyDiv w:val="1"/>
      <w:marLeft w:val="0"/>
      <w:marRight w:val="0"/>
      <w:marTop w:val="0"/>
      <w:marBottom w:val="0"/>
      <w:divBdr>
        <w:top w:val="none" w:sz="0" w:space="0" w:color="auto"/>
        <w:left w:val="none" w:sz="0" w:space="0" w:color="auto"/>
        <w:bottom w:val="none" w:sz="0" w:space="0" w:color="auto"/>
        <w:right w:val="none" w:sz="0" w:space="0" w:color="auto"/>
      </w:divBdr>
    </w:div>
    <w:div w:id="1616790320">
      <w:bodyDiv w:val="1"/>
      <w:marLeft w:val="0"/>
      <w:marRight w:val="0"/>
      <w:marTop w:val="0"/>
      <w:marBottom w:val="0"/>
      <w:divBdr>
        <w:top w:val="none" w:sz="0" w:space="0" w:color="auto"/>
        <w:left w:val="none" w:sz="0" w:space="0" w:color="auto"/>
        <w:bottom w:val="none" w:sz="0" w:space="0" w:color="auto"/>
        <w:right w:val="none" w:sz="0" w:space="0" w:color="auto"/>
      </w:divBdr>
    </w:div>
    <w:div w:id="1617638780">
      <w:bodyDiv w:val="1"/>
      <w:marLeft w:val="0"/>
      <w:marRight w:val="0"/>
      <w:marTop w:val="0"/>
      <w:marBottom w:val="0"/>
      <w:divBdr>
        <w:top w:val="none" w:sz="0" w:space="0" w:color="auto"/>
        <w:left w:val="none" w:sz="0" w:space="0" w:color="auto"/>
        <w:bottom w:val="none" w:sz="0" w:space="0" w:color="auto"/>
        <w:right w:val="none" w:sz="0" w:space="0" w:color="auto"/>
      </w:divBdr>
    </w:div>
    <w:div w:id="1617785767">
      <w:bodyDiv w:val="1"/>
      <w:marLeft w:val="0"/>
      <w:marRight w:val="0"/>
      <w:marTop w:val="0"/>
      <w:marBottom w:val="0"/>
      <w:divBdr>
        <w:top w:val="none" w:sz="0" w:space="0" w:color="auto"/>
        <w:left w:val="none" w:sz="0" w:space="0" w:color="auto"/>
        <w:bottom w:val="none" w:sz="0" w:space="0" w:color="auto"/>
        <w:right w:val="none" w:sz="0" w:space="0" w:color="auto"/>
      </w:divBdr>
    </w:div>
    <w:div w:id="1617909963">
      <w:bodyDiv w:val="1"/>
      <w:marLeft w:val="0"/>
      <w:marRight w:val="0"/>
      <w:marTop w:val="0"/>
      <w:marBottom w:val="0"/>
      <w:divBdr>
        <w:top w:val="none" w:sz="0" w:space="0" w:color="auto"/>
        <w:left w:val="none" w:sz="0" w:space="0" w:color="auto"/>
        <w:bottom w:val="none" w:sz="0" w:space="0" w:color="auto"/>
        <w:right w:val="none" w:sz="0" w:space="0" w:color="auto"/>
      </w:divBdr>
    </w:div>
    <w:div w:id="1618028467">
      <w:bodyDiv w:val="1"/>
      <w:marLeft w:val="0"/>
      <w:marRight w:val="0"/>
      <w:marTop w:val="0"/>
      <w:marBottom w:val="0"/>
      <w:divBdr>
        <w:top w:val="none" w:sz="0" w:space="0" w:color="auto"/>
        <w:left w:val="none" w:sz="0" w:space="0" w:color="auto"/>
        <w:bottom w:val="none" w:sz="0" w:space="0" w:color="auto"/>
        <w:right w:val="none" w:sz="0" w:space="0" w:color="auto"/>
      </w:divBdr>
    </w:div>
    <w:div w:id="1618292713">
      <w:bodyDiv w:val="1"/>
      <w:marLeft w:val="0"/>
      <w:marRight w:val="0"/>
      <w:marTop w:val="0"/>
      <w:marBottom w:val="0"/>
      <w:divBdr>
        <w:top w:val="none" w:sz="0" w:space="0" w:color="auto"/>
        <w:left w:val="none" w:sz="0" w:space="0" w:color="auto"/>
        <w:bottom w:val="none" w:sz="0" w:space="0" w:color="auto"/>
        <w:right w:val="none" w:sz="0" w:space="0" w:color="auto"/>
      </w:divBdr>
    </w:div>
    <w:div w:id="1618367417">
      <w:bodyDiv w:val="1"/>
      <w:marLeft w:val="0"/>
      <w:marRight w:val="0"/>
      <w:marTop w:val="0"/>
      <w:marBottom w:val="0"/>
      <w:divBdr>
        <w:top w:val="none" w:sz="0" w:space="0" w:color="auto"/>
        <w:left w:val="none" w:sz="0" w:space="0" w:color="auto"/>
        <w:bottom w:val="none" w:sz="0" w:space="0" w:color="auto"/>
        <w:right w:val="none" w:sz="0" w:space="0" w:color="auto"/>
      </w:divBdr>
    </w:div>
    <w:div w:id="1618635846">
      <w:bodyDiv w:val="1"/>
      <w:marLeft w:val="0"/>
      <w:marRight w:val="0"/>
      <w:marTop w:val="0"/>
      <w:marBottom w:val="0"/>
      <w:divBdr>
        <w:top w:val="none" w:sz="0" w:space="0" w:color="auto"/>
        <w:left w:val="none" w:sz="0" w:space="0" w:color="auto"/>
        <w:bottom w:val="none" w:sz="0" w:space="0" w:color="auto"/>
        <w:right w:val="none" w:sz="0" w:space="0" w:color="auto"/>
      </w:divBdr>
    </w:div>
    <w:div w:id="1619330961">
      <w:bodyDiv w:val="1"/>
      <w:marLeft w:val="0"/>
      <w:marRight w:val="0"/>
      <w:marTop w:val="0"/>
      <w:marBottom w:val="0"/>
      <w:divBdr>
        <w:top w:val="none" w:sz="0" w:space="0" w:color="auto"/>
        <w:left w:val="none" w:sz="0" w:space="0" w:color="auto"/>
        <w:bottom w:val="none" w:sz="0" w:space="0" w:color="auto"/>
        <w:right w:val="none" w:sz="0" w:space="0" w:color="auto"/>
      </w:divBdr>
    </w:div>
    <w:div w:id="1619726834">
      <w:bodyDiv w:val="1"/>
      <w:marLeft w:val="0"/>
      <w:marRight w:val="0"/>
      <w:marTop w:val="0"/>
      <w:marBottom w:val="0"/>
      <w:divBdr>
        <w:top w:val="none" w:sz="0" w:space="0" w:color="auto"/>
        <w:left w:val="none" w:sz="0" w:space="0" w:color="auto"/>
        <w:bottom w:val="none" w:sz="0" w:space="0" w:color="auto"/>
        <w:right w:val="none" w:sz="0" w:space="0" w:color="auto"/>
      </w:divBdr>
    </w:div>
    <w:div w:id="1619947239">
      <w:bodyDiv w:val="1"/>
      <w:marLeft w:val="0"/>
      <w:marRight w:val="0"/>
      <w:marTop w:val="0"/>
      <w:marBottom w:val="0"/>
      <w:divBdr>
        <w:top w:val="none" w:sz="0" w:space="0" w:color="auto"/>
        <w:left w:val="none" w:sz="0" w:space="0" w:color="auto"/>
        <w:bottom w:val="none" w:sz="0" w:space="0" w:color="auto"/>
        <w:right w:val="none" w:sz="0" w:space="0" w:color="auto"/>
      </w:divBdr>
    </w:div>
    <w:div w:id="1620212213">
      <w:bodyDiv w:val="1"/>
      <w:marLeft w:val="0"/>
      <w:marRight w:val="0"/>
      <w:marTop w:val="0"/>
      <w:marBottom w:val="0"/>
      <w:divBdr>
        <w:top w:val="none" w:sz="0" w:space="0" w:color="auto"/>
        <w:left w:val="none" w:sz="0" w:space="0" w:color="auto"/>
        <w:bottom w:val="none" w:sz="0" w:space="0" w:color="auto"/>
        <w:right w:val="none" w:sz="0" w:space="0" w:color="auto"/>
      </w:divBdr>
    </w:div>
    <w:div w:id="1620529664">
      <w:bodyDiv w:val="1"/>
      <w:marLeft w:val="0"/>
      <w:marRight w:val="0"/>
      <w:marTop w:val="0"/>
      <w:marBottom w:val="0"/>
      <w:divBdr>
        <w:top w:val="none" w:sz="0" w:space="0" w:color="auto"/>
        <w:left w:val="none" w:sz="0" w:space="0" w:color="auto"/>
        <w:bottom w:val="none" w:sz="0" w:space="0" w:color="auto"/>
        <w:right w:val="none" w:sz="0" w:space="0" w:color="auto"/>
      </w:divBdr>
    </w:div>
    <w:div w:id="1621298180">
      <w:bodyDiv w:val="1"/>
      <w:marLeft w:val="0"/>
      <w:marRight w:val="0"/>
      <w:marTop w:val="0"/>
      <w:marBottom w:val="0"/>
      <w:divBdr>
        <w:top w:val="none" w:sz="0" w:space="0" w:color="auto"/>
        <w:left w:val="none" w:sz="0" w:space="0" w:color="auto"/>
        <w:bottom w:val="none" w:sz="0" w:space="0" w:color="auto"/>
        <w:right w:val="none" w:sz="0" w:space="0" w:color="auto"/>
      </w:divBdr>
    </w:div>
    <w:div w:id="1621455087">
      <w:bodyDiv w:val="1"/>
      <w:marLeft w:val="0"/>
      <w:marRight w:val="0"/>
      <w:marTop w:val="0"/>
      <w:marBottom w:val="0"/>
      <w:divBdr>
        <w:top w:val="none" w:sz="0" w:space="0" w:color="auto"/>
        <w:left w:val="none" w:sz="0" w:space="0" w:color="auto"/>
        <w:bottom w:val="none" w:sz="0" w:space="0" w:color="auto"/>
        <w:right w:val="none" w:sz="0" w:space="0" w:color="auto"/>
      </w:divBdr>
    </w:div>
    <w:div w:id="1621456873">
      <w:bodyDiv w:val="1"/>
      <w:marLeft w:val="0"/>
      <w:marRight w:val="0"/>
      <w:marTop w:val="0"/>
      <w:marBottom w:val="0"/>
      <w:divBdr>
        <w:top w:val="none" w:sz="0" w:space="0" w:color="auto"/>
        <w:left w:val="none" w:sz="0" w:space="0" w:color="auto"/>
        <w:bottom w:val="none" w:sz="0" w:space="0" w:color="auto"/>
        <w:right w:val="none" w:sz="0" w:space="0" w:color="auto"/>
      </w:divBdr>
    </w:div>
    <w:div w:id="1621916169">
      <w:bodyDiv w:val="1"/>
      <w:marLeft w:val="0"/>
      <w:marRight w:val="0"/>
      <w:marTop w:val="0"/>
      <w:marBottom w:val="0"/>
      <w:divBdr>
        <w:top w:val="none" w:sz="0" w:space="0" w:color="auto"/>
        <w:left w:val="none" w:sz="0" w:space="0" w:color="auto"/>
        <w:bottom w:val="none" w:sz="0" w:space="0" w:color="auto"/>
        <w:right w:val="none" w:sz="0" w:space="0" w:color="auto"/>
      </w:divBdr>
    </w:div>
    <w:div w:id="1622107924">
      <w:bodyDiv w:val="1"/>
      <w:marLeft w:val="0"/>
      <w:marRight w:val="0"/>
      <w:marTop w:val="0"/>
      <w:marBottom w:val="0"/>
      <w:divBdr>
        <w:top w:val="none" w:sz="0" w:space="0" w:color="auto"/>
        <w:left w:val="none" w:sz="0" w:space="0" w:color="auto"/>
        <w:bottom w:val="none" w:sz="0" w:space="0" w:color="auto"/>
        <w:right w:val="none" w:sz="0" w:space="0" w:color="auto"/>
      </w:divBdr>
    </w:div>
    <w:div w:id="1622297024">
      <w:bodyDiv w:val="1"/>
      <w:marLeft w:val="0"/>
      <w:marRight w:val="0"/>
      <w:marTop w:val="0"/>
      <w:marBottom w:val="0"/>
      <w:divBdr>
        <w:top w:val="none" w:sz="0" w:space="0" w:color="auto"/>
        <w:left w:val="none" w:sz="0" w:space="0" w:color="auto"/>
        <w:bottom w:val="none" w:sz="0" w:space="0" w:color="auto"/>
        <w:right w:val="none" w:sz="0" w:space="0" w:color="auto"/>
      </w:divBdr>
    </w:div>
    <w:div w:id="1622497618">
      <w:bodyDiv w:val="1"/>
      <w:marLeft w:val="0"/>
      <w:marRight w:val="0"/>
      <w:marTop w:val="0"/>
      <w:marBottom w:val="0"/>
      <w:divBdr>
        <w:top w:val="none" w:sz="0" w:space="0" w:color="auto"/>
        <w:left w:val="none" w:sz="0" w:space="0" w:color="auto"/>
        <w:bottom w:val="none" w:sz="0" w:space="0" w:color="auto"/>
        <w:right w:val="none" w:sz="0" w:space="0" w:color="auto"/>
      </w:divBdr>
    </w:div>
    <w:div w:id="1622951243">
      <w:bodyDiv w:val="1"/>
      <w:marLeft w:val="0"/>
      <w:marRight w:val="0"/>
      <w:marTop w:val="0"/>
      <w:marBottom w:val="0"/>
      <w:divBdr>
        <w:top w:val="none" w:sz="0" w:space="0" w:color="auto"/>
        <w:left w:val="none" w:sz="0" w:space="0" w:color="auto"/>
        <w:bottom w:val="none" w:sz="0" w:space="0" w:color="auto"/>
        <w:right w:val="none" w:sz="0" w:space="0" w:color="auto"/>
      </w:divBdr>
    </w:div>
    <w:div w:id="1622953872">
      <w:bodyDiv w:val="1"/>
      <w:marLeft w:val="0"/>
      <w:marRight w:val="0"/>
      <w:marTop w:val="0"/>
      <w:marBottom w:val="0"/>
      <w:divBdr>
        <w:top w:val="none" w:sz="0" w:space="0" w:color="auto"/>
        <w:left w:val="none" w:sz="0" w:space="0" w:color="auto"/>
        <w:bottom w:val="none" w:sz="0" w:space="0" w:color="auto"/>
        <w:right w:val="none" w:sz="0" w:space="0" w:color="auto"/>
      </w:divBdr>
    </w:div>
    <w:div w:id="1623612651">
      <w:bodyDiv w:val="1"/>
      <w:marLeft w:val="0"/>
      <w:marRight w:val="0"/>
      <w:marTop w:val="0"/>
      <w:marBottom w:val="0"/>
      <w:divBdr>
        <w:top w:val="none" w:sz="0" w:space="0" w:color="auto"/>
        <w:left w:val="none" w:sz="0" w:space="0" w:color="auto"/>
        <w:bottom w:val="none" w:sz="0" w:space="0" w:color="auto"/>
        <w:right w:val="none" w:sz="0" w:space="0" w:color="auto"/>
      </w:divBdr>
    </w:div>
    <w:div w:id="1623918131">
      <w:bodyDiv w:val="1"/>
      <w:marLeft w:val="0"/>
      <w:marRight w:val="0"/>
      <w:marTop w:val="0"/>
      <w:marBottom w:val="0"/>
      <w:divBdr>
        <w:top w:val="none" w:sz="0" w:space="0" w:color="auto"/>
        <w:left w:val="none" w:sz="0" w:space="0" w:color="auto"/>
        <w:bottom w:val="none" w:sz="0" w:space="0" w:color="auto"/>
        <w:right w:val="none" w:sz="0" w:space="0" w:color="auto"/>
      </w:divBdr>
    </w:div>
    <w:div w:id="1624649283">
      <w:bodyDiv w:val="1"/>
      <w:marLeft w:val="0"/>
      <w:marRight w:val="0"/>
      <w:marTop w:val="0"/>
      <w:marBottom w:val="0"/>
      <w:divBdr>
        <w:top w:val="none" w:sz="0" w:space="0" w:color="auto"/>
        <w:left w:val="none" w:sz="0" w:space="0" w:color="auto"/>
        <w:bottom w:val="none" w:sz="0" w:space="0" w:color="auto"/>
        <w:right w:val="none" w:sz="0" w:space="0" w:color="auto"/>
      </w:divBdr>
    </w:div>
    <w:div w:id="1624842494">
      <w:bodyDiv w:val="1"/>
      <w:marLeft w:val="0"/>
      <w:marRight w:val="0"/>
      <w:marTop w:val="0"/>
      <w:marBottom w:val="0"/>
      <w:divBdr>
        <w:top w:val="none" w:sz="0" w:space="0" w:color="auto"/>
        <w:left w:val="none" w:sz="0" w:space="0" w:color="auto"/>
        <w:bottom w:val="none" w:sz="0" w:space="0" w:color="auto"/>
        <w:right w:val="none" w:sz="0" w:space="0" w:color="auto"/>
      </w:divBdr>
    </w:div>
    <w:div w:id="1625572446">
      <w:bodyDiv w:val="1"/>
      <w:marLeft w:val="0"/>
      <w:marRight w:val="0"/>
      <w:marTop w:val="0"/>
      <w:marBottom w:val="0"/>
      <w:divBdr>
        <w:top w:val="none" w:sz="0" w:space="0" w:color="auto"/>
        <w:left w:val="none" w:sz="0" w:space="0" w:color="auto"/>
        <w:bottom w:val="none" w:sz="0" w:space="0" w:color="auto"/>
        <w:right w:val="none" w:sz="0" w:space="0" w:color="auto"/>
      </w:divBdr>
    </w:div>
    <w:div w:id="1625847597">
      <w:bodyDiv w:val="1"/>
      <w:marLeft w:val="0"/>
      <w:marRight w:val="0"/>
      <w:marTop w:val="0"/>
      <w:marBottom w:val="0"/>
      <w:divBdr>
        <w:top w:val="none" w:sz="0" w:space="0" w:color="auto"/>
        <w:left w:val="none" w:sz="0" w:space="0" w:color="auto"/>
        <w:bottom w:val="none" w:sz="0" w:space="0" w:color="auto"/>
        <w:right w:val="none" w:sz="0" w:space="0" w:color="auto"/>
      </w:divBdr>
    </w:div>
    <w:div w:id="1625963965">
      <w:bodyDiv w:val="1"/>
      <w:marLeft w:val="0"/>
      <w:marRight w:val="0"/>
      <w:marTop w:val="0"/>
      <w:marBottom w:val="0"/>
      <w:divBdr>
        <w:top w:val="none" w:sz="0" w:space="0" w:color="auto"/>
        <w:left w:val="none" w:sz="0" w:space="0" w:color="auto"/>
        <w:bottom w:val="none" w:sz="0" w:space="0" w:color="auto"/>
        <w:right w:val="none" w:sz="0" w:space="0" w:color="auto"/>
      </w:divBdr>
    </w:div>
    <w:div w:id="1626040567">
      <w:bodyDiv w:val="1"/>
      <w:marLeft w:val="0"/>
      <w:marRight w:val="0"/>
      <w:marTop w:val="0"/>
      <w:marBottom w:val="0"/>
      <w:divBdr>
        <w:top w:val="none" w:sz="0" w:space="0" w:color="auto"/>
        <w:left w:val="none" w:sz="0" w:space="0" w:color="auto"/>
        <w:bottom w:val="none" w:sz="0" w:space="0" w:color="auto"/>
        <w:right w:val="none" w:sz="0" w:space="0" w:color="auto"/>
      </w:divBdr>
    </w:div>
    <w:div w:id="1626422558">
      <w:bodyDiv w:val="1"/>
      <w:marLeft w:val="0"/>
      <w:marRight w:val="0"/>
      <w:marTop w:val="0"/>
      <w:marBottom w:val="0"/>
      <w:divBdr>
        <w:top w:val="none" w:sz="0" w:space="0" w:color="auto"/>
        <w:left w:val="none" w:sz="0" w:space="0" w:color="auto"/>
        <w:bottom w:val="none" w:sz="0" w:space="0" w:color="auto"/>
        <w:right w:val="none" w:sz="0" w:space="0" w:color="auto"/>
      </w:divBdr>
    </w:div>
    <w:div w:id="1626815502">
      <w:bodyDiv w:val="1"/>
      <w:marLeft w:val="0"/>
      <w:marRight w:val="0"/>
      <w:marTop w:val="0"/>
      <w:marBottom w:val="0"/>
      <w:divBdr>
        <w:top w:val="none" w:sz="0" w:space="0" w:color="auto"/>
        <w:left w:val="none" w:sz="0" w:space="0" w:color="auto"/>
        <w:bottom w:val="none" w:sz="0" w:space="0" w:color="auto"/>
        <w:right w:val="none" w:sz="0" w:space="0" w:color="auto"/>
      </w:divBdr>
    </w:div>
    <w:div w:id="1626816806">
      <w:bodyDiv w:val="1"/>
      <w:marLeft w:val="0"/>
      <w:marRight w:val="0"/>
      <w:marTop w:val="0"/>
      <w:marBottom w:val="0"/>
      <w:divBdr>
        <w:top w:val="none" w:sz="0" w:space="0" w:color="auto"/>
        <w:left w:val="none" w:sz="0" w:space="0" w:color="auto"/>
        <w:bottom w:val="none" w:sz="0" w:space="0" w:color="auto"/>
        <w:right w:val="none" w:sz="0" w:space="0" w:color="auto"/>
      </w:divBdr>
    </w:div>
    <w:div w:id="1626885232">
      <w:bodyDiv w:val="1"/>
      <w:marLeft w:val="0"/>
      <w:marRight w:val="0"/>
      <w:marTop w:val="0"/>
      <w:marBottom w:val="0"/>
      <w:divBdr>
        <w:top w:val="none" w:sz="0" w:space="0" w:color="auto"/>
        <w:left w:val="none" w:sz="0" w:space="0" w:color="auto"/>
        <w:bottom w:val="none" w:sz="0" w:space="0" w:color="auto"/>
        <w:right w:val="none" w:sz="0" w:space="0" w:color="auto"/>
      </w:divBdr>
    </w:div>
    <w:div w:id="1627274780">
      <w:bodyDiv w:val="1"/>
      <w:marLeft w:val="0"/>
      <w:marRight w:val="0"/>
      <w:marTop w:val="0"/>
      <w:marBottom w:val="0"/>
      <w:divBdr>
        <w:top w:val="none" w:sz="0" w:space="0" w:color="auto"/>
        <w:left w:val="none" w:sz="0" w:space="0" w:color="auto"/>
        <w:bottom w:val="none" w:sz="0" w:space="0" w:color="auto"/>
        <w:right w:val="none" w:sz="0" w:space="0" w:color="auto"/>
      </w:divBdr>
    </w:div>
    <w:div w:id="1627463062">
      <w:bodyDiv w:val="1"/>
      <w:marLeft w:val="0"/>
      <w:marRight w:val="0"/>
      <w:marTop w:val="0"/>
      <w:marBottom w:val="0"/>
      <w:divBdr>
        <w:top w:val="none" w:sz="0" w:space="0" w:color="auto"/>
        <w:left w:val="none" w:sz="0" w:space="0" w:color="auto"/>
        <w:bottom w:val="none" w:sz="0" w:space="0" w:color="auto"/>
        <w:right w:val="none" w:sz="0" w:space="0" w:color="auto"/>
      </w:divBdr>
    </w:div>
    <w:div w:id="1628050201">
      <w:bodyDiv w:val="1"/>
      <w:marLeft w:val="0"/>
      <w:marRight w:val="0"/>
      <w:marTop w:val="0"/>
      <w:marBottom w:val="0"/>
      <w:divBdr>
        <w:top w:val="none" w:sz="0" w:space="0" w:color="auto"/>
        <w:left w:val="none" w:sz="0" w:space="0" w:color="auto"/>
        <w:bottom w:val="none" w:sz="0" w:space="0" w:color="auto"/>
        <w:right w:val="none" w:sz="0" w:space="0" w:color="auto"/>
      </w:divBdr>
    </w:div>
    <w:div w:id="1628315892">
      <w:bodyDiv w:val="1"/>
      <w:marLeft w:val="0"/>
      <w:marRight w:val="0"/>
      <w:marTop w:val="0"/>
      <w:marBottom w:val="0"/>
      <w:divBdr>
        <w:top w:val="none" w:sz="0" w:space="0" w:color="auto"/>
        <w:left w:val="none" w:sz="0" w:space="0" w:color="auto"/>
        <w:bottom w:val="none" w:sz="0" w:space="0" w:color="auto"/>
        <w:right w:val="none" w:sz="0" w:space="0" w:color="auto"/>
      </w:divBdr>
    </w:div>
    <w:div w:id="1628389474">
      <w:bodyDiv w:val="1"/>
      <w:marLeft w:val="0"/>
      <w:marRight w:val="0"/>
      <w:marTop w:val="0"/>
      <w:marBottom w:val="0"/>
      <w:divBdr>
        <w:top w:val="none" w:sz="0" w:space="0" w:color="auto"/>
        <w:left w:val="none" w:sz="0" w:space="0" w:color="auto"/>
        <w:bottom w:val="none" w:sz="0" w:space="0" w:color="auto"/>
        <w:right w:val="none" w:sz="0" w:space="0" w:color="auto"/>
      </w:divBdr>
    </w:div>
    <w:div w:id="1628731001">
      <w:bodyDiv w:val="1"/>
      <w:marLeft w:val="0"/>
      <w:marRight w:val="0"/>
      <w:marTop w:val="0"/>
      <w:marBottom w:val="0"/>
      <w:divBdr>
        <w:top w:val="none" w:sz="0" w:space="0" w:color="auto"/>
        <w:left w:val="none" w:sz="0" w:space="0" w:color="auto"/>
        <w:bottom w:val="none" w:sz="0" w:space="0" w:color="auto"/>
        <w:right w:val="none" w:sz="0" w:space="0" w:color="auto"/>
      </w:divBdr>
    </w:div>
    <w:div w:id="1628773648">
      <w:bodyDiv w:val="1"/>
      <w:marLeft w:val="0"/>
      <w:marRight w:val="0"/>
      <w:marTop w:val="0"/>
      <w:marBottom w:val="0"/>
      <w:divBdr>
        <w:top w:val="none" w:sz="0" w:space="0" w:color="auto"/>
        <w:left w:val="none" w:sz="0" w:space="0" w:color="auto"/>
        <w:bottom w:val="none" w:sz="0" w:space="0" w:color="auto"/>
        <w:right w:val="none" w:sz="0" w:space="0" w:color="auto"/>
      </w:divBdr>
    </w:div>
    <w:div w:id="1629120456">
      <w:bodyDiv w:val="1"/>
      <w:marLeft w:val="0"/>
      <w:marRight w:val="0"/>
      <w:marTop w:val="0"/>
      <w:marBottom w:val="0"/>
      <w:divBdr>
        <w:top w:val="none" w:sz="0" w:space="0" w:color="auto"/>
        <w:left w:val="none" w:sz="0" w:space="0" w:color="auto"/>
        <w:bottom w:val="none" w:sz="0" w:space="0" w:color="auto"/>
        <w:right w:val="none" w:sz="0" w:space="0" w:color="auto"/>
      </w:divBdr>
    </w:div>
    <w:div w:id="1629160754">
      <w:bodyDiv w:val="1"/>
      <w:marLeft w:val="0"/>
      <w:marRight w:val="0"/>
      <w:marTop w:val="0"/>
      <w:marBottom w:val="0"/>
      <w:divBdr>
        <w:top w:val="none" w:sz="0" w:space="0" w:color="auto"/>
        <w:left w:val="none" w:sz="0" w:space="0" w:color="auto"/>
        <w:bottom w:val="none" w:sz="0" w:space="0" w:color="auto"/>
        <w:right w:val="none" w:sz="0" w:space="0" w:color="auto"/>
      </w:divBdr>
    </w:div>
    <w:div w:id="1629161810">
      <w:bodyDiv w:val="1"/>
      <w:marLeft w:val="0"/>
      <w:marRight w:val="0"/>
      <w:marTop w:val="0"/>
      <w:marBottom w:val="0"/>
      <w:divBdr>
        <w:top w:val="none" w:sz="0" w:space="0" w:color="auto"/>
        <w:left w:val="none" w:sz="0" w:space="0" w:color="auto"/>
        <w:bottom w:val="none" w:sz="0" w:space="0" w:color="auto"/>
        <w:right w:val="none" w:sz="0" w:space="0" w:color="auto"/>
      </w:divBdr>
    </w:div>
    <w:div w:id="1630159705">
      <w:bodyDiv w:val="1"/>
      <w:marLeft w:val="0"/>
      <w:marRight w:val="0"/>
      <w:marTop w:val="0"/>
      <w:marBottom w:val="0"/>
      <w:divBdr>
        <w:top w:val="none" w:sz="0" w:space="0" w:color="auto"/>
        <w:left w:val="none" w:sz="0" w:space="0" w:color="auto"/>
        <w:bottom w:val="none" w:sz="0" w:space="0" w:color="auto"/>
        <w:right w:val="none" w:sz="0" w:space="0" w:color="auto"/>
      </w:divBdr>
    </w:div>
    <w:div w:id="1630240345">
      <w:bodyDiv w:val="1"/>
      <w:marLeft w:val="0"/>
      <w:marRight w:val="0"/>
      <w:marTop w:val="0"/>
      <w:marBottom w:val="0"/>
      <w:divBdr>
        <w:top w:val="none" w:sz="0" w:space="0" w:color="auto"/>
        <w:left w:val="none" w:sz="0" w:space="0" w:color="auto"/>
        <w:bottom w:val="none" w:sz="0" w:space="0" w:color="auto"/>
        <w:right w:val="none" w:sz="0" w:space="0" w:color="auto"/>
      </w:divBdr>
    </w:div>
    <w:div w:id="1630352533">
      <w:bodyDiv w:val="1"/>
      <w:marLeft w:val="0"/>
      <w:marRight w:val="0"/>
      <w:marTop w:val="0"/>
      <w:marBottom w:val="0"/>
      <w:divBdr>
        <w:top w:val="none" w:sz="0" w:space="0" w:color="auto"/>
        <w:left w:val="none" w:sz="0" w:space="0" w:color="auto"/>
        <w:bottom w:val="none" w:sz="0" w:space="0" w:color="auto"/>
        <w:right w:val="none" w:sz="0" w:space="0" w:color="auto"/>
      </w:divBdr>
    </w:div>
    <w:div w:id="1630434360">
      <w:bodyDiv w:val="1"/>
      <w:marLeft w:val="0"/>
      <w:marRight w:val="0"/>
      <w:marTop w:val="0"/>
      <w:marBottom w:val="0"/>
      <w:divBdr>
        <w:top w:val="none" w:sz="0" w:space="0" w:color="auto"/>
        <w:left w:val="none" w:sz="0" w:space="0" w:color="auto"/>
        <w:bottom w:val="none" w:sz="0" w:space="0" w:color="auto"/>
        <w:right w:val="none" w:sz="0" w:space="0" w:color="auto"/>
      </w:divBdr>
    </w:div>
    <w:div w:id="1630470999">
      <w:bodyDiv w:val="1"/>
      <w:marLeft w:val="0"/>
      <w:marRight w:val="0"/>
      <w:marTop w:val="0"/>
      <w:marBottom w:val="0"/>
      <w:divBdr>
        <w:top w:val="none" w:sz="0" w:space="0" w:color="auto"/>
        <w:left w:val="none" w:sz="0" w:space="0" w:color="auto"/>
        <w:bottom w:val="none" w:sz="0" w:space="0" w:color="auto"/>
        <w:right w:val="none" w:sz="0" w:space="0" w:color="auto"/>
      </w:divBdr>
    </w:div>
    <w:div w:id="1630476659">
      <w:bodyDiv w:val="1"/>
      <w:marLeft w:val="0"/>
      <w:marRight w:val="0"/>
      <w:marTop w:val="0"/>
      <w:marBottom w:val="0"/>
      <w:divBdr>
        <w:top w:val="none" w:sz="0" w:space="0" w:color="auto"/>
        <w:left w:val="none" w:sz="0" w:space="0" w:color="auto"/>
        <w:bottom w:val="none" w:sz="0" w:space="0" w:color="auto"/>
        <w:right w:val="none" w:sz="0" w:space="0" w:color="auto"/>
      </w:divBdr>
    </w:div>
    <w:div w:id="1630626576">
      <w:bodyDiv w:val="1"/>
      <w:marLeft w:val="0"/>
      <w:marRight w:val="0"/>
      <w:marTop w:val="0"/>
      <w:marBottom w:val="0"/>
      <w:divBdr>
        <w:top w:val="none" w:sz="0" w:space="0" w:color="auto"/>
        <w:left w:val="none" w:sz="0" w:space="0" w:color="auto"/>
        <w:bottom w:val="none" w:sz="0" w:space="0" w:color="auto"/>
        <w:right w:val="none" w:sz="0" w:space="0" w:color="auto"/>
      </w:divBdr>
    </w:div>
    <w:div w:id="1630821063">
      <w:bodyDiv w:val="1"/>
      <w:marLeft w:val="0"/>
      <w:marRight w:val="0"/>
      <w:marTop w:val="0"/>
      <w:marBottom w:val="0"/>
      <w:divBdr>
        <w:top w:val="none" w:sz="0" w:space="0" w:color="auto"/>
        <w:left w:val="none" w:sz="0" w:space="0" w:color="auto"/>
        <w:bottom w:val="none" w:sz="0" w:space="0" w:color="auto"/>
        <w:right w:val="none" w:sz="0" w:space="0" w:color="auto"/>
      </w:divBdr>
    </w:div>
    <w:div w:id="1630934092">
      <w:bodyDiv w:val="1"/>
      <w:marLeft w:val="0"/>
      <w:marRight w:val="0"/>
      <w:marTop w:val="0"/>
      <w:marBottom w:val="0"/>
      <w:divBdr>
        <w:top w:val="none" w:sz="0" w:space="0" w:color="auto"/>
        <w:left w:val="none" w:sz="0" w:space="0" w:color="auto"/>
        <w:bottom w:val="none" w:sz="0" w:space="0" w:color="auto"/>
        <w:right w:val="none" w:sz="0" w:space="0" w:color="auto"/>
      </w:divBdr>
    </w:div>
    <w:div w:id="1631087501">
      <w:bodyDiv w:val="1"/>
      <w:marLeft w:val="0"/>
      <w:marRight w:val="0"/>
      <w:marTop w:val="0"/>
      <w:marBottom w:val="0"/>
      <w:divBdr>
        <w:top w:val="none" w:sz="0" w:space="0" w:color="auto"/>
        <w:left w:val="none" w:sz="0" w:space="0" w:color="auto"/>
        <w:bottom w:val="none" w:sz="0" w:space="0" w:color="auto"/>
        <w:right w:val="none" w:sz="0" w:space="0" w:color="auto"/>
      </w:divBdr>
    </w:div>
    <w:div w:id="1631207364">
      <w:bodyDiv w:val="1"/>
      <w:marLeft w:val="0"/>
      <w:marRight w:val="0"/>
      <w:marTop w:val="0"/>
      <w:marBottom w:val="0"/>
      <w:divBdr>
        <w:top w:val="none" w:sz="0" w:space="0" w:color="auto"/>
        <w:left w:val="none" w:sz="0" w:space="0" w:color="auto"/>
        <w:bottom w:val="none" w:sz="0" w:space="0" w:color="auto"/>
        <w:right w:val="none" w:sz="0" w:space="0" w:color="auto"/>
      </w:divBdr>
    </w:div>
    <w:div w:id="1631861292">
      <w:bodyDiv w:val="1"/>
      <w:marLeft w:val="0"/>
      <w:marRight w:val="0"/>
      <w:marTop w:val="0"/>
      <w:marBottom w:val="0"/>
      <w:divBdr>
        <w:top w:val="none" w:sz="0" w:space="0" w:color="auto"/>
        <w:left w:val="none" w:sz="0" w:space="0" w:color="auto"/>
        <w:bottom w:val="none" w:sz="0" w:space="0" w:color="auto"/>
        <w:right w:val="none" w:sz="0" w:space="0" w:color="auto"/>
      </w:divBdr>
    </w:div>
    <w:div w:id="1632396977">
      <w:bodyDiv w:val="1"/>
      <w:marLeft w:val="0"/>
      <w:marRight w:val="0"/>
      <w:marTop w:val="0"/>
      <w:marBottom w:val="0"/>
      <w:divBdr>
        <w:top w:val="none" w:sz="0" w:space="0" w:color="auto"/>
        <w:left w:val="none" w:sz="0" w:space="0" w:color="auto"/>
        <w:bottom w:val="none" w:sz="0" w:space="0" w:color="auto"/>
        <w:right w:val="none" w:sz="0" w:space="0" w:color="auto"/>
      </w:divBdr>
    </w:div>
    <w:div w:id="1632861191">
      <w:bodyDiv w:val="1"/>
      <w:marLeft w:val="0"/>
      <w:marRight w:val="0"/>
      <w:marTop w:val="0"/>
      <w:marBottom w:val="0"/>
      <w:divBdr>
        <w:top w:val="none" w:sz="0" w:space="0" w:color="auto"/>
        <w:left w:val="none" w:sz="0" w:space="0" w:color="auto"/>
        <w:bottom w:val="none" w:sz="0" w:space="0" w:color="auto"/>
        <w:right w:val="none" w:sz="0" w:space="0" w:color="auto"/>
      </w:divBdr>
    </w:div>
    <w:div w:id="1633057877">
      <w:bodyDiv w:val="1"/>
      <w:marLeft w:val="0"/>
      <w:marRight w:val="0"/>
      <w:marTop w:val="0"/>
      <w:marBottom w:val="0"/>
      <w:divBdr>
        <w:top w:val="none" w:sz="0" w:space="0" w:color="auto"/>
        <w:left w:val="none" w:sz="0" w:space="0" w:color="auto"/>
        <w:bottom w:val="none" w:sz="0" w:space="0" w:color="auto"/>
        <w:right w:val="none" w:sz="0" w:space="0" w:color="auto"/>
      </w:divBdr>
    </w:div>
    <w:div w:id="1633709155">
      <w:bodyDiv w:val="1"/>
      <w:marLeft w:val="0"/>
      <w:marRight w:val="0"/>
      <w:marTop w:val="0"/>
      <w:marBottom w:val="0"/>
      <w:divBdr>
        <w:top w:val="none" w:sz="0" w:space="0" w:color="auto"/>
        <w:left w:val="none" w:sz="0" w:space="0" w:color="auto"/>
        <w:bottom w:val="none" w:sz="0" w:space="0" w:color="auto"/>
        <w:right w:val="none" w:sz="0" w:space="0" w:color="auto"/>
      </w:divBdr>
    </w:div>
    <w:div w:id="1634291755">
      <w:bodyDiv w:val="1"/>
      <w:marLeft w:val="0"/>
      <w:marRight w:val="0"/>
      <w:marTop w:val="0"/>
      <w:marBottom w:val="0"/>
      <w:divBdr>
        <w:top w:val="none" w:sz="0" w:space="0" w:color="auto"/>
        <w:left w:val="none" w:sz="0" w:space="0" w:color="auto"/>
        <w:bottom w:val="none" w:sz="0" w:space="0" w:color="auto"/>
        <w:right w:val="none" w:sz="0" w:space="0" w:color="auto"/>
      </w:divBdr>
    </w:div>
    <w:div w:id="1634752183">
      <w:bodyDiv w:val="1"/>
      <w:marLeft w:val="0"/>
      <w:marRight w:val="0"/>
      <w:marTop w:val="0"/>
      <w:marBottom w:val="0"/>
      <w:divBdr>
        <w:top w:val="none" w:sz="0" w:space="0" w:color="auto"/>
        <w:left w:val="none" w:sz="0" w:space="0" w:color="auto"/>
        <w:bottom w:val="none" w:sz="0" w:space="0" w:color="auto"/>
        <w:right w:val="none" w:sz="0" w:space="0" w:color="auto"/>
      </w:divBdr>
    </w:div>
    <w:div w:id="1635136663">
      <w:bodyDiv w:val="1"/>
      <w:marLeft w:val="0"/>
      <w:marRight w:val="0"/>
      <w:marTop w:val="0"/>
      <w:marBottom w:val="0"/>
      <w:divBdr>
        <w:top w:val="none" w:sz="0" w:space="0" w:color="auto"/>
        <w:left w:val="none" w:sz="0" w:space="0" w:color="auto"/>
        <w:bottom w:val="none" w:sz="0" w:space="0" w:color="auto"/>
        <w:right w:val="none" w:sz="0" w:space="0" w:color="auto"/>
      </w:divBdr>
    </w:div>
    <w:div w:id="1635673192">
      <w:bodyDiv w:val="1"/>
      <w:marLeft w:val="0"/>
      <w:marRight w:val="0"/>
      <w:marTop w:val="0"/>
      <w:marBottom w:val="0"/>
      <w:divBdr>
        <w:top w:val="none" w:sz="0" w:space="0" w:color="auto"/>
        <w:left w:val="none" w:sz="0" w:space="0" w:color="auto"/>
        <w:bottom w:val="none" w:sz="0" w:space="0" w:color="auto"/>
        <w:right w:val="none" w:sz="0" w:space="0" w:color="auto"/>
      </w:divBdr>
    </w:div>
    <w:div w:id="1635863573">
      <w:bodyDiv w:val="1"/>
      <w:marLeft w:val="0"/>
      <w:marRight w:val="0"/>
      <w:marTop w:val="0"/>
      <w:marBottom w:val="0"/>
      <w:divBdr>
        <w:top w:val="none" w:sz="0" w:space="0" w:color="auto"/>
        <w:left w:val="none" w:sz="0" w:space="0" w:color="auto"/>
        <w:bottom w:val="none" w:sz="0" w:space="0" w:color="auto"/>
        <w:right w:val="none" w:sz="0" w:space="0" w:color="auto"/>
      </w:divBdr>
    </w:div>
    <w:div w:id="1636259166">
      <w:bodyDiv w:val="1"/>
      <w:marLeft w:val="0"/>
      <w:marRight w:val="0"/>
      <w:marTop w:val="0"/>
      <w:marBottom w:val="0"/>
      <w:divBdr>
        <w:top w:val="none" w:sz="0" w:space="0" w:color="auto"/>
        <w:left w:val="none" w:sz="0" w:space="0" w:color="auto"/>
        <w:bottom w:val="none" w:sz="0" w:space="0" w:color="auto"/>
        <w:right w:val="none" w:sz="0" w:space="0" w:color="auto"/>
      </w:divBdr>
    </w:div>
    <w:div w:id="1636715226">
      <w:bodyDiv w:val="1"/>
      <w:marLeft w:val="0"/>
      <w:marRight w:val="0"/>
      <w:marTop w:val="0"/>
      <w:marBottom w:val="0"/>
      <w:divBdr>
        <w:top w:val="none" w:sz="0" w:space="0" w:color="auto"/>
        <w:left w:val="none" w:sz="0" w:space="0" w:color="auto"/>
        <w:bottom w:val="none" w:sz="0" w:space="0" w:color="auto"/>
        <w:right w:val="none" w:sz="0" w:space="0" w:color="auto"/>
      </w:divBdr>
    </w:div>
    <w:div w:id="1636914049">
      <w:bodyDiv w:val="1"/>
      <w:marLeft w:val="0"/>
      <w:marRight w:val="0"/>
      <w:marTop w:val="0"/>
      <w:marBottom w:val="0"/>
      <w:divBdr>
        <w:top w:val="none" w:sz="0" w:space="0" w:color="auto"/>
        <w:left w:val="none" w:sz="0" w:space="0" w:color="auto"/>
        <w:bottom w:val="none" w:sz="0" w:space="0" w:color="auto"/>
        <w:right w:val="none" w:sz="0" w:space="0" w:color="auto"/>
      </w:divBdr>
    </w:div>
    <w:div w:id="1636983865">
      <w:bodyDiv w:val="1"/>
      <w:marLeft w:val="0"/>
      <w:marRight w:val="0"/>
      <w:marTop w:val="0"/>
      <w:marBottom w:val="0"/>
      <w:divBdr>
        <w:top w:val="none" w:sz="0" w:space="0" w:color="auto"/>
        <w:left w:val="none" w:sz="0" w:space="0" w:color="auto"/>
        <w:bottom w:val="none" w:sz="0" w:space="0" w:color="auto"/>
        <w:right w:val="none" w:sz="0" w:space="0" w:color="auto"/>
      </w:divBdr>
    </w:div>
    <w:div w:id="1637173950">
      <w:bodyDiv w:val="1"/>
      <w:marLeft w:val="0"/>
      <w:marRight w:val="0"/>
      <w:marTop w:val="0"/>
      <w:marBottom w:val="0"/>
      <w:divBdr>
        <w:top w:val="none" w:sz="0" w:space="0" w:color="auto"/>
        <w:left w:val="none" w:sz="0" w:space="0" w:color="auto"/>
        <w:bottom w:val="none" w:sz="0" w:space="0" w:color="auto"/>
        <w:right w:val="none" w:sz="0" w:space="0" w:color="auto"/>
      </w:divBdr>
    </w:div>
    <w:div w:id="1637372059">
      <w:bodyDiv w:val="1"/>
      <w:marLeft w:val="0"/>
      <w:marRight w:val="0"/>
      <w:marTop w:val="0"/>
      <w:marBottom w:val="0"/>
      <w:divBdr>
        <w:top w:val="none" w:sz="0" w:space="0" w:color="auto"/>
        <w:left w:val="none" w:sz="0" w:space="0" w:color="auto"/>
        <w:bottom w:val="none" w:sz="0" w:space="0" w:color="auto"/>
        <w:right w:val="none" w:sz="0" w:space="0" w:color="auto"/>
      </w:divBdr>
    </w:div>
    <w:div w:id="1637443358">
      <w:bodyDiv w:val="1"/>
      <w:marLeft w:val="0"/>
      <w:marRight w:val="0"/>
      <w:marTop w:val="0"/>
      <w:marBottom w:val="0"/>
      <w:divBdr>
        <w:top w:val="none" w:sz="0" w:space="0" w:color="auto"/>
        <w:left w:val="none" w:sz="0" w:space="0" w:color="auto"/>
        <w:bottom w:val="none" w:sz="0" w:space="0" w:color="auto"/>
        <w:right w:val="none" w:sz="0" w:space="0" w:color="auto"/>
      </w:divBdr>
    </w:div>
    <w:div w:id="1638098225">
      <w:bodyDiv w:val="1"/>
      <w:marLeft w:val="0"/>
      <w:marRight w:val="0"/>
      <w:marTop w:val="0"/>
      <w:marBottom w:val="0"/>
      <w:divBdr>
        <w:top w:val="none" w:sz="0" w:space="0" w:color="auto"/>
        <w:left w:val="none" w:sz="0" w:space="0" w:color="auto"/>
        <w:bottom w:val="none" w:sz="0" w:space="0" w:color="auto"/>
        <w:right w:val="none" w:sz="0" w:space="0" w:color="auto"/>
      </w:divBdr>
    </w:div>
    <w:div w:id="1638102163">
      <w:bodyDiv w:val="1"/>
      <w:marLeft w:val="0"/>
      <w:marRight w:val="0"/>
      <w:marTop w:val="0"/>
      <w:marBottom w:val="0"/>
      <w:divBdr>
        <w:top w:val="none" w:sz="0" w:space="0" w:color="auto"/>
        <w:left w:val="none" w:sz="0" w:space="0" w:color="auto"/>
        <w:bottom w:val="none" w:sz="0" w:space="0" w:color="auto"/>
        <w:right w:val="none" w:sz="0" w:space="0" w:color="auto"/>
      </w:divBdr>
    </w:div>
    <w:div w:id="1638221278">
      <w:bodyDiv w:val="1"/>
      <w:marLeft w:val="0"/>
      <w:marRight w:val="0"/>
      <w:marTop w:val="0"/>
      <w:marBottom w:val="0"/>
      <w:divBdr>
        <w:top w:val="none" w:sz="0" w:space="0" w:color="auto"/>
        <w:left w:val="none" w:sz="0" w:space="0" w:color="auto"/>
        <w:bottom w:val="none" w:sz="0" w:space="0" w:color="auto"/>
        <w:right w:val="none" w:sz="0" w:space="0" w:color="auto"/>
      </w:divBdr>
    </w:div>
    <w:div w:id="1638410847">
      <w:bodyDiv w:val="1"/>
      <w:marLeft w:val="0"/>
      <w:marRight w:val="0"/>
      <w:marTop w:val="0"/>
      <w:marBottom w:val="0"/>
      <w:divBdr>
        <w:top w:val="none" w:sz="0" w:space="0" w:color="auto"/>
        <w:left w:val="none" w:sz="0" w:space="0" w:color="auto"/>
        <w:bottom w:val="none" w:sz="0" w:space="0" w:color="auto"/>
        <w:right w:val="none" w:sz="0" w:space="0" w:color="auto"/>
      </w:divBdr>
    </w:div>
    <w:div w:id="1638414095">
      <w:bodyDiv w:val="1"/>
      <w:marLeft w:val="0"/>
      <w:marRight w:val="0"/>
      <w:marTop w:val="0"/>
      <w:marBottom w:val="0"/>
      <w:divBdr>
        <w:top w:val="none" w:sz="0" w:space="0" w:color="auto"/>
        <w:left w:val="none" w:sz="0" w:space="0" w:color="auto"/>
        <w:bottom w:val="none" w:sz="0" w:space="0" w:color="auto"/>
        <w:right w:val="none" w:sz="0" w:space="0" w:color="auto"/>
      </w:divBdr>
    </w:div>
    <w:div w:id="1638493105">
      <w:bodyDiv w:val="1"/>
      <w:marLeft w:val="0"/>
      <w:marRight w:val="0"/>
      <w:marTop w:val="0"/>
      <w:marBottom w:val="0"/>
      <w:divBdr>
        <w:top w:val="none" w:sz="0" w:space="0" w:color="auto"/>
        <w:left w:val="none" w:sz="0" w:space="0" w:color="auto"/>
        <w:bottom w:val="none" w:sz="0" w:space="0" w:color="auto"/>
        <w:right w:val="none" w:sz="0" w:space="0" w:color="auto"/>
      </w:divBdr>
    </w:div>
    <w:div w:id="1639147290">
      <w:bodyDiv w:val="1"/>
      <w:marLeft w:val="0"/>
      <w:marRight w:val="0"/>
      <w:marTop w:val="0"/>
      <w:marBottom w:val="0"/>
      <w:divBdr>
        <w:top w:val="none" w:sz="0" w:space="0" w:color="auto"/>
        <w:left w:val="none" w:sz="0" w:space="0" w:color="auto"/>
        <w:bottom w:val="none" w:sz="0" w:space="0" w:color="auto"/>
        <w:right w:val="none" w:sz="0" w:space="0" w:color="auto"/>
      </w:divBdr>
    </w:div>
    <w:div w:id="1639459739">
      <w:bodyDiv w:val="1"/>
      <w:marLeft w:val="0"/>
      <w:marRight w:val="0"/>
      <w:marTop w:val="0"/>
      <w:marBottom w:val="0"/>
      <w:divBdr>
        <w:top w:val="none" w:sz="0" w:space="0" w:color="auto"/>
        <w:left w:val="none" w:sz="0" w:space="0" w:color="auto"/>
        <w:bottom w:val="none" w:sz="0" w:space="0" w:color="auto"/>
        <w:right w:val="none" w:sz="0" w:space="0" w:color="auto"/>
      </w:divBdr>
    </w:div>
    <w:div w:id="1639527316">
      <w:bodyDiv w:val="1"/>
      <w:marLeft w:val="0"/>
      <w:marRight w:val="0"/>
      <w:marTop w:val="0"/>
      <w:marBottom w:val="0"/>
      <w:divBdr>
        <w:top w:val="none" w:sz="0" w:space="0" w:color="auto"/>
        <w:left w:val="none" w:sz="0" w:space="0" w:color="auto"/>
        <w:bottom w:val="none" w:sz="0" w:space="0" w:color="auto"/>
        <w:right w:val="none" w:sz="0" w:space="0" w:color="auto"/>
      </w:divBdr>
    </w:div>
    <w:div w:id="1639913533">
      <w:bodyDiv w:val="1"/>
      <w:marLeft w:val="0"/>
      <w:marRight w:val="0"/>
      <w:marTop w:val="0"/>
      <w:marBottom w:val="0"/>
      <w:divBdr>
        <w:top w:val="none" w:sz="0" w:space="0" w:color="auto"/>
        <w:left w:val="none" w:sz="0" w:space="0" w:color="auto"/>
        <w:bottom w:val="none" w:sz="0" w:space="0" w:color="auto"/>
        <w:right w:val="none" w:sz="0" w:space="0" w:color="auto"/>
      </w:divBdr>
    </w:div>
    <w:div w:id="1639989010">
      <w:bodyDiv w:val="1"/>
      <w:marLeft w:val="0"/>
      <w:marRight w:val="0"/>
      <w:marTop w:val="0"/>
      <w:marBottom w:val="0"/>
      <w:divBdr>
        <w:top w:val="none" w:sz="0" w:space="0" w:color="auto"/>
        <w:left w:val="none" w:sz="0" w:space="0" w:color="auto"/>
        <w:bottom w:val="none" w:sz="0" w:space="0" w:color="auto"/>
        <w:right w:val="none" w:sz="0" w:space="0" w:color="auto"/>
      </w:divBdr>
    </w:div>
    <w:div w:id="1640038962">
      <w:bodyDiv w:val="1"/>
      <w:marLeft w:val="0"/>
      <w:marRight w:val="0"/>
      <w:marTop w:val="0"/>
      <w:marBottom w:val="0"/>
      <w:divBdr>
        <w:top w:val="none" w:sz="0" w:space="0" w:color="auto"/>
        <w:left w:val="none" w:sz="0" w:space="0" w:color="auto"/>
        <w:bottom w:val="none" w:sz="0" w:space="0" w:color="auto"/>
        <w:right w:val="none" w:sz="0" w:space="0" w:color="auto"/>
      </w:divBdr>
    </w:div>
    <w:div w:id="1640305895">
      <w:bodyDiv w:val="1"/>
      <w:marLeft w:val="0"/>
      <w:marRight w:val="0"/>
      <w:marTop w:val="0"/>
      <w:marBottom w:val="0"/>
      <w:divBdr>
        <w:top w:val="none" w:sz="0" w:space="0" w:color="auto"/>
        <w:left w:val="none" w:sz="0" w:space="0" w:color="auto"/>
        <w:bottom w:val="none" w:sz="0" w:space="0" w:color="auto"/>
        <w:right w:val="none" w:sz="0" w:space="0" w:color="auto"/>
      </w:divBdr>
    </w:div>
    <w:div w:id="1640332271">
      <w:bodyDiv w:val="1"/>
      <w:marLeft w:val="0"/>
      <w:marRight w:val="0"/>
      <w:marTop w:val="0"/>
      <w:marBottom w:val="0"/>
      <w:divBdr>
        <w:top w:val="none" w:sz="0" w:space="0" w:color="auto"/>
        <w:left w:val="none" w:sz="0" w:space="0" w:color="auto"/>
        <w:bottom w:val="none" w:sz="0" w:space="0" w:color="auto"/>
        <w:right w:val="none" w:sz="0" w:space="0" w:color="auto"/>
      </w:divBdr>
    </w:div>
    <w:div w:id="1640384013">
      <w:bodyDiv w:val="1"/>
      <w:marLeft w:val="0"/>
      <w:marRight w:val="0"/>
      <w:marTop w:val="0"/>
      <w:marBottom w:val="0"/>
      <w:divBdr>
        <w:top w:val="none" w:sz="0" w:space="0" w:color="auto"/>
        <w:left w:val="none" w:sz="0" w:space="0" w:color="auto"/>
        <w:bottom w:val="none" w:sz="0" w:space="0" w:color="auto"/>
        <w:right w:val="none" w:sz="0" w:space="0" w:color="auto"/>
      </w:divBdr>
    </w:div>
    <w:div w:id="1640649663">
      <w:bodyDiv w:val="1"/>
      <w:marLeft w:val="0"/>
      <w:marRight w:val="0"/>
      <w:marTop w:val="0"/>
      <w:marBottom w:val="0"/>
      <w:divBdr>
        <w:top w:val="none" w:sz="0" w:space="0" w:color="auto"/>
        <w:left w:val="none" w:sz="0" w:space="0" w:color="auto"/>
        <w:bottom w:val="none" w:sz="0" w:space="0" w:color="auto"/>
        <w:right w:val="none" w:sz="0" w:space="0" w:color="auto"/>
      </w:divBdr>
    </w:div>
    <w:div w:id="1640718691">
      <w:bodyDiv w:val="1"/>
      <w:marLeft w:val="0"/>
      <w:marRight w:val="0"/>
      <w:marTop w:val="0"/>
      <w:marBottom w:val="0"/>
      <w:divBdr>
        <w:top w:val="none" w:sz="0" w:space="0" w:color="auto"/>
        <w:left w:val="none" w:sz="0" w:space="0" w:color="auto"/>
        <w:bottom w:val="none" w:sz="0" w:space="0" w:color="auto"/>
        <w:right w:val="none" w:sz="0" w:space="0" w:color="auto"/>
      </w:divBdr>
    </w:div>
    <w:div w:id="1640722948">
      <w:bodyDiv w:val="1"/>
      <w:marLeft w:val="0"/>
      <w:marRight w:val="0"/>
      <w:marTop w:val="0"/>
      <w:marBottom w:val="0"/>
      <w:divBdr>
        <w:top w:val="none" w:sz="0" w:space="0" w:color="auto"/>
        <w:left w:val="none" w:sz="0" w:space="0" w:color="auto"/>
        <w:bottom w:val="none" w:sz="0" w:space="0" w:color="auto"/>
        <w:right w:val="none" w:sz="0" w:space="0" w:color="auto"/>
      </w:divBdr>
    </w:div>
    <w:div w:id="1641153882">
      <w:bodyDiv w:val="1"/>
      <w:marLeft w:val="0"/>
      <w:marRight w:val="0"/>
      <w:marTop w:val="0"/>
      <w:marBottom w:val="0"/>
      <w:divBdr>
        <w:top w:val="none" w:sz="0" w:space="0" w:color="auto"/>
        <w:left w:val="none" w:sz="0" w:space="0" w:color="auto"/>
        <w:bottom w:val="none" w:sz="0" w:space="0" w:color="auto"/>
        <w:right w:val="none" w:sz="0" w:space="0" w:color="auto"/>
      </w:divBdr>
    </w:div>
    <w:div w:id="1641154834">
      <w:bodyDiv w:val="1"/>
      <w:marLeft w:val="0"/>
      <w:marRight w:val="0"/>
      <w:marTop w:val="0"/>
      <w:marBottom w:val="0"/>
      <w:divBdr>
        <w:top w:val="none" w:sz="0" w:space="0" w:color="auto"/>
        <w:left w:val="none" w:sz="0" w:space="0" w:color="auto"/>
        <w:bottom w:val="none" w:sz="0" w:space="0" w:color="auto"/>
        <w:right w:val="none" w:sz="0" w:space="0" w:color="auto"/>
      </w:divBdr>
    </w:div>
    <w:div w:id="1641418145">
      <w:bodyDiv w:val="1"/>
      <w:marLeft w:val="0"/>
      <w:marRight w:val="0"/>
      <w:marTop w:val="0"/>
      <w:marBottom w:val="0"/>
      <w:divBdr>
        <w:top w:val="none" w:sz="0" w:space="0" w:color="auto"/>
        <w:left w:val="none" w:sz="0" w:space="0" w:color="auto"/>
        <w:bottom w:val="none" w:sz="0" w:space="0" w:color="auto"/>
        <w:right w:val="none" w:sz="0" w:space="0" w:color="auto"/>
      </w:divBdr>
    </w:div>
    <w:div w:id="1641494908">
      <w:bodyDiv w:val="1"/>
      <w:marLeft w:val="0"/>
      <w:marRight w:val="0"/>
      <w:marTop w:val="0"/>
      <w:marBottom w:val="0"/>
      <w:divBdr>
        <w:top w:val="none" w:sz="0" w:space="0" w:color="auto"/>
        <w:left w:val="none" w:sz="0" w:space="0" w:color="auto"/>
        <w:bottom w:val="none" w:sz="0" w:space="0" w:color="auto"/>
        <w:right w:val="none" w:sz="0" w:space="0" w:color="auto"/>
      </w:divBdr>
    </w:div>
    <w:div w:id="1641878896">
      <w:bodyDiv w:val="1"/>
      <w:marLeft w:val="0"/>
      <w:marRight w:val="0"/>
      <w:marTop w:val="0"/>
      <w:marBottom w:val="0"/>
      <w:divBdr>
        <w:top w:val="none" w:sz="0" w:space="0" w:color="auto"/>
        <w:left w:val="none" w:sz="0" w:space="0" w:color="auto"/>
        <w:bottom w:val="none" w:sz="0" w:space="0" w:color="auto"/>
        <w:right w:val="none" w:sz="0" w:space="0" w:color="auto"/>
      </w:divBdr>
    </w:div>
    <w:div w:id="1641883282">
      <w:bodyDiv w:val="1"/>
      <w:marLeft w:val="0"/>
      <w:marRight w:val="0"/>
      <w:marTop w:val="0"/>
      <w:marBottom w:val="0"/>
      <w:divBdr>
        <w:top w:val="none" w:sz="0" w:space="0" w:color="auto"/>
        <w:left w:val="none" w:sz="0" w:space="0" w:color="auto"/>
        <w:bottom w:val="none" w:sz="0" w:space="0" w:color="auto"/>
        <w:right w:val="none" w:sz="0" w:space="0" w:color="auto"/>
      </w:divBdr>
    </w:div>
    <w:div w:id="1642344698">
      <w:bodyDiv w:val="1"/>
      <w:marLeft w:val="0"/>
      <w:marRight w:val="0"/>
      <w:marTop w:val="0"/>
      <w:marBottom w:val="0"/>
      <w:divBdr>
        <w:top w:val="none" w:sz="0" w:space="0" w:color="auto"/>
        <w:left w:val="none" w:sz="0" w:space="0" w:color="auto"/>
        <w:bottom w:val="none" w:sz="0" w:space="0" w:color="auto"/>
        <w:right w:val="none" w:sz="0" w:space="0" w:color="auto"/>
      </w:divBdr>
    </w:div>
    <w:div w:id="1642612012">
      <w:bodyDiv w:val="1"/>
      <w:marLeft w:val="0"/>
      <w:marRight w:val="0"/>
      <w:marTop w:val="0"/>
      <w:marBottom w:val="0"/>
      <w:divBdr>
        <w:top w:val="none" w:sz="0" w:space="0" w:color="auto"/>
        <w:left w:val="none" w:sz="0" w:space="0" w:color="auto"/>
        <w:bottom w:val="none" w:sz="0" w:space="0" w:color="auto"/>
        <w:right w:val="none" w:sz="0" w:space="0" w:color="auto"/>
      </w:divBdr>
    </w:div>
    <w:div w:id="1642883992">
      <w:bodyDiv w:val="1"/>
      <w:marLeft w:val="0"/>
      <w:marRight w:val="0"/>
      <w:marTop w:val="0"/>
      <w:marBottom w:val="0"/>
      <w:divBdr>
        <w:top w:val="none" w:sz="0" w:space="0" w:color="auto"/>
        <w:left w:val="none" w:sz="0" w:space="0" w:color="auto"/>
        <w:bottom w:val="none" w:sz="0" w:space="0" w:color="auto"/>
        <w:right w:val="none" w:sz="0" w:space="0" w:color="auto"/>
      </w:divBdr>
    </w:div>
    <w:div w:id="1642923377">
      <w:bodyDiv w:val="1"/>
      <w:marLeft w:val="0"/>
      <w:marRight w:val="0"/>
      <w:marTop w:val="0"/>
      <w:marBottom w:val="0"/>
      <w:divBdr>
        <w:top w:val="none" w:sz="0" w:space="0" w:color="auto"/>
        <w:left w:val="none" w:sz="0" w:space="0" w:color="auto"/>
        <w:bottom w:val="none" w:sz="0" w:space="0" w:color="auto"/>
        <w:right w:val="none" w:sz="0" w:space="0" w:color="auto"/>
      </w:divBdr>
    </w:div>
    <w:div w:id="1643000067">
      <w:bodyDiv w:val="1"/>
      <w:marLeft w:val="0"/>
      <w:marRight w:val="0"/>
      <w:marTop w:val="0"/>
      <w:marBottom w:val="0"/>
      <w:divBdr>
        <w:top w:val="none" w:sz="0" w:space="0" w:color="auto"/>
        <w:left w:val="none" w:sz="0" w:space="0" w:color="auto"/>
        <w:bottom w:val="none" w:sz="0" w:space="0" w:color="auto"/>
        <w:right w:val="none" w:sz="0" w:space="0" w:color="auto"/>
      </w:divBdr>
    </w:div>
    <w:div w:id="1643074208">
      <w:bodyDiv w:val="1"/>
      <w:marLeft w:val="0"/>
      <w:marRight w:val="0"/>
      <w:marTop w:val="0"/>
      <w:marBottom w:val="0"/>
      <w:divBdr>
        <w:top w:val="none" w:sz="0" w:space="0" w:color="auto"/>
        <w:left w:val="none" w:sz="0" w:space="0" w:color="auto"/>
        <w:bottom w:val="none" w:sz="0" w:space="0" w:color="auto"/>
        <w:right w:val="none" w:sz="0" w:space="0" w:color="auto"/>
      </w:divBdr>
    </w:div>
    <w:div w:id="1643464225">
      <w:bodyDiv w:val="1"/>
      <w:marLeft w:val="0"/>
      <w:marRight w:val="0"/>
      <w:marTop w:val="0"/>
      <w:marBottom w:val="0"/>
      <w:divBdr>
        <w:top w:val="none" w:sz="0" w:space="0" w:color="auto"/>
        <w:left w:val="none" w:sz="0" w:space="0" w:color="auto"/>
        <w:bottom w:val="none" w:sz="0" w:space="0" w:color="auto"/>
        <w:right w:val="none" w:sz="0" w:space="0" w:color="auto"/>
      </w:divBdr>
    </w:div>
    <w:div w:id="1643852823">
      <w:bodyDiv w:val="1"/>
      <w:marLeft w:val="0"/>
      <w:marRight w:val="0"/>
      <w:marTop w:val="0"/>
      <w:marBottom w:val="0"/>
      <w:divBdr>
        <w:top w:val="none" w:sz="0" w:space="0" w:color="auto"/>
        <w:left w:val="none" w:sz="0" w:space="0" w:color="auto"/>
        <w:bottom w:val="none" w:sz="0" w:space="0" w:color="auto"/>
        <w:right w:val="none" w:sz="0" w:space="0" w:color="auto"/>
      </w:divBdr>
    </w:div>
    <w:div w:id="1644237378">
      <w:bodyDiv w:val="1"/>
      <w:marLeft w:val="0"/>
      <w:marRight w:val="0"/>
      <w:marTop w:val="0"/>
      <w:marBottom w:val="0"/>
      <w:divBdr>
        <w:top w:val="none" w:sz="0" w:space="0" w:color="auto"/>
        <w:left w:val="none" w:sz="0" w:space="0" w:color="auto"/>
        <w:bottom w:val="none" w:sz="0" w:space="0" w:color="auto"/>
        <w:right w:val="none" w:sz="0" w:space="0" w:color="auto"/>
      </w:divBdr>
    </w:div>
    <w:div w:id="1644311513">
      <w:bodyDiv w:val="1"/>
      <w:marLeft w:val="0"/>
      <w:marRight w:val="0"/>
      <w:marTop w:val="0"/>
      <w:marBottom w:val="0"/>
      <w:divBdr>
        <w:top w:val="none" w:sz="0" w:space="0" w:color="auto"/>
        <w:left w:val="none" w:sz="0" w:space="0" w:color="auto"/>
        <w:bottom w:val="none" w:sz="0" w:space="0" w:color="auto"/>
        <w:right w:val="none" w:sz="0" w:space="0" w:color="auto"/>
      </w:divBdr>
    </w:div>
    <w:div w:id="1644580128">
      <w:bodyDiv w:val="1"/>
      <w:marLeft w:val="0"/>
      <w:marRight w:val="0"/>
      <w:marTop w:val="0"/>
      <w:marBottom w:val="0"/>
      <w:divBdr>
        <w:top w:val="none" w:sz="0" w:space="0" w:color="auto"/>
        <w:left w:val="none" w:sz="0" w:space="0" w:color="auto"/>
        <w:bottom w:val="none" w:sz="0" w:space="0" w:color="auto"/>
        <w:right w:val="none" w:sz="0" w:space="0" w:color="auto"/>
      </w:divBdr>
    </w:div>
    <w:div w:id="1645114927">
      <w:bodyDiv w:val="1"/>
      <w:marLeft w:val="0"/>
      <w:marRight w:val="0"/>
      <w:marTop w:val="0"/>
      <w:marBottom w:val="0"/>
      <w:divBdr>
        <w:top w:val="none" w:sz="0" w:space="0" w:color="auto"/>
        <w:left w:val="none" w:sz="0" w:space="0" w:color="auto"/>
        <w:bottom w:val="none" w:sz="0" w:space="0" w:color="auto"/>
        <w:right w:val="none" w:sz="0" w:space="0" w:color="auto"/>
      </w:divBdr>
    </w:div>
    <w:div w:id="1645312586">
      <w:bodyDiv w:val="1"/>
      <w:marLeft w:val="0"/>
      <w:marRight w:val="0"/>
      <w:marTop w:val="0"/>
      <w:marBottom w:val="0"/>
      <w:divBdr>
        <w:top w:val="none" w:sz="0" w:space="0" w:color="auto"/>
        <w:left w:val="none" w:sz="0" w:space="0" w:color="auto"/>
        <w:bottom w:val="none" w:sz="0" w:space="0" w:color="auto"/>
        <w:right w:val="none" w:sz="0" w:space="0" w:color="auto"/>
      </w:divBdr>
    </w:div>
    <w:div w:id="1645313466">
      <w:bodyDiv w:val="1"/>
      <w:marLeft w:val="0"/>
      <w:marRight w:val="0"/>
      <w:marTop w:val="0"/>
      <w:marBottom w:val="0"/>
      <w:divBdr>
        <w:top w:val="none" w:sz="0" w:space="0" w:color="auto"/>
        <w:left w:val="none" w:sz="0" w:space="0" w:color="auto"/>
        <w:bottom w:val="none" w:sz="0" w:space="0" w:color="auto"/>
        <w:right w:val="none" w:sz="0" w:space="0" w:color="auto"/>
      </w:divBdr>
    </w:div>
    <w:div w:id="1645425402">
      <w:bodyDiv w:val="1"/>
      <w:marLeft w:val="0"/>
      <w:marRight w:val="0"/>
      <w:marTop w:val="0"/>
      <w:marBottom w:val="0"/>
      <w:divBdr>
        <w:top w:val="none" w:sz="0" w:space="0" w:color="auto"/>
        <w:left w:val="none" w:sz="0" w:space="0" w:color="auto"/>
        <w:bottom w:val="none" w:sz="0" w:space="0" w:color="auto"/>
        <w:right w:val="none" w:sz="0" w:space="0" w:color="auto"/>
      </w:divBdr>
    </w:div>
    <w:div w:id="1645617163">
      <w:bodyDiv w:val="1"/>
      <w:marLeft w:val="0"/>
      <w:marRight w:val="0"/>
      <w:marTop w:val="0"/>
      <w:marBottom w:val="0"/>
      <w:divBdr>
        <w:top w:val="none" w:sz="0" w:space="0" w:color="auto"/>
        <w:left w:val="none" w:sz="0" w:space="0" w:color="auto"/>
        <w:bottom w:val="none" w:sz="0" w:space="0" w:color="auto"/>
        <w:right w:val="none" w:sz="0" w:space="0" w:color="auto"/>
      </w:divBdr>
    </w:div>
    <w:div w:id="1645818756">
      <w:bodyDiv w:val="1"/>
      <w:marLeft w:val="0"/>
      <w:marRight w:val="0"/>
      <w:marTop w:val="0"/>
      <w:marBottom w:val="0"/>
      <w:divBdr>
        <w:top w:val="none" w:sz="0" w:space="0" w:color="auto"/>
        <w:left w:val="none" w:sz="0" w:space="0" w:color="auto"/>
        <w:bottom w:val="none" w:sz="0" w:space="0" w:color="auto"/>
        <w:right w:val="none" w:sz="0" w:space="0" w:color="auto"/>
      </w:divBdr>
    </w:div>
    <w:div w:id="1646936538">
      <w:bodyDiv w:val="1"/>
      <w:marLeft w:val="0"/>
      <w:marRight w:val="0"/>
      <w:marTop w:val="0"/>
      <w:marBottom w:val="0"/>
      <w:divBdr>
        <w:top w:val="none" w:sz="0" w:space="0" w:color="auto"/>
        <w:left w:val="none" w:sz="0" w:space="0" w:color="auto"/>
        <w:bottom w:val="none" w:sz="0" w:space="0" w:color="auto"/>
        <w:right w:val="none" w:sz="0" w:space="0" w:color="auto"/>
      </w:divBdr>
    </w:div>
    <w:div w:id="1647052241">
      <w:bodyDiv w:val="1"/>
      <w:marLeft w:val="0"/>
      <w:marRight w:val="0"/>
      <w:marTop w:val="0"/>
      <w:marBottom w:val="0"/>
      <w:divBdr>
        <w:top w:val="none" w:sz="0" w:space="0" w:color="auto"/>
        <w:left w:val="none" w:sz="0" w:space="0" w:color="auto"/>
        <w:bottom w:val="none" w:sz="0" w:space="0" w:color="auto"/>
        <w:right w:val="none" w:sz="0" w:space="0" w:color="auto"/>
      </w:divBdr>
    </w:div>
    <w:div w:id="1647199648">
      <w:bodyDiv w:val="1"/>
      <w:marLeft w:val="0"/>
      <w:marRight w:val="0"/>
      <w:marTop w:val="0"/>
      <w:marBottom w:val="0"/>
      <w:divBdr>
        <w:top w:val="none" w:sz="0" w:space="0" w:color="auto"/>
        <w:left w:val="none" w:sz="0" w:space="0" w:color="auto"/>
        <w:bottom w:val="none" w:sz="0" w:space="0" w:color="auto"/>
        <w:right w:val="none" w:sz="0" w:space="0" w:color="auto"/>
      </w:divBdr>
    </w:div>
    <w:div w:id="1647317631">
      <w:bodyDiv w:val="1"/>
      <w:marLeft w:val="0"/>
      <w:marRight w:val="0"/>
      <w:marTop w:val="0"/>
      <w:marBottom w:val="0"/>
      <w:divBdr>
        <w:top w:val="none" w:sz="0" w:space="0" w:color="auto"/>
        <w:left w:val="none" w:sz="0" w:space="0" w:color="auto"/>
        <w:bottom w:val="none" w:sz="0" w:space="0" w:color="auto"/>
        <w:right w:val="none" w:sz="0" w:space="0" w:color="auto"/>
      </w:divBdr>
    </w:div>
    <w:div w:id="1647318876">
      <w:bodyDiv w:val="1"/>
      <w:marLeft w:val="0"/>
      <w:marRight w:val="0"/>
      <w:marTop w:val="0"/>
      <w:marBottom w:val="0"/>
      <w:divBdr>
        <w:top w:val="none" w:sz="0" w:space="0" w:color="auto"/>
        <w:left w:val="none" w:sz="0" w:space="0" w:color="auto"/>
        <w:bottom w:val="none" w:sz="0" w:space="0" w:color="auto"/>
        <w:right w:val="none" w:sz="0" w:space="0" w:color="auto"/>
      </w:divBdr>
    </w:div>
    <w:div w:id="1647320130">
      <w:bodyDiv w:val="1"/>
      <w:marLeft w:val="0"/>
      <w:marRight w:val="0"/>
      <w:marTop w:val="0"/>
      <w:marBottom w:val="0"/>
      <w:divBdr>
        <w:top w:val="none" w:sz="0" w:space="0" w:color="auto"/>
        <w:left w:val="none" w:sz="0" w:space="0" w:color="auto"/>
        <w:bottom w:val="none" w:sz="0" w:space="0" w:color="auto"/>
        <w:right w:val="none" w:sz="0" w:space="0" w:color="auto"/>
      </w:divBdr>
    </w:div>
    <w:div w:id="1647737217">
      <w:bodyDiv w:val="1"/>
      <w:marLeft w:val="0"/>
      <w:marRight w:val="0"/>
      <w:marTop w:val="0"/>
      <w:marBottom w:val="0"/>
      <w:divBdr>
        <w:top w:val="none" w:sz="0" w:space="0" w:color="auto"/>
        <w:left w:val="none" w:sz="0" w:space="0" w:color="auto"/>
        <w:bottom w:val="none" w:sz="0" w:space="0" w:color="auto"/>
        <w:right w:val="none" w:sz="0" w:space="0" w:color="auto"/>
      </w:divBdr>
    </w:div>
    <w:div w:id="1648168493">
      <w:bodyDiv w:val="1"/>
      <w:marLeft w:val="0"/>
      <w:marRight w:val="0"/>
      <w:marTop w:val="0"/>
      <w:marBottom w:val="0"/>
      <w:divBdr>
        <w:top w:val="none" w:sz="0" w:space="0" w:color="auto"/>
        <w:left w:val="none" w:sz="0" w:space="0" w:color="auto"/>
        <w:bottom w:val="none" w:sz="0" w:space="0" w:color="auto"/>
        <w:right w:val="none" w:sz="0" w:space="0" w:color="auto"/>
      </w:divBdr>
    </w:div>
    <w:div w:id="1648436488">
      <w:bodyDiv w:val="1"/>
      <w:marLeft w:val="0"/>
      <w:marRight w:val="0"/>
      <w:marTop w:val="0"/>
      <w:marBottom w:val="0"/>
      <w:divBdr>
        <w:top w:val="none" w:sz="0" w:space="0" w:color="auto"/>
        <w:left w:val="none" w:sz="0" w:space="0" w:color="auto"/>
        <w:bottom w:val="none" w:sz="0" w:space="0" w:color="auto"/>
        <w:right w:val="none" w:sz="0" w:space="0" w:color="auto"/>
      </w:divBdr>
    </w:div>
    <w:div w:id="1648509748">
      <w:bodyDiv w:val="1"/>
      <w:marLeft w:val="0"/>
      <w:marRight w:val="0"/>
      <w:marTop w:val="0"/>
      <w:marBottom w:val="0"/>
      <w:divBdr>
        <w:top w:val="none" w:sz="0" w:space="0" w:color="auto"/>
        <w:left w:val="none" w:sz="0" w:space="0" w:color="auto"/>
        <w:bottom w:val="none" w:sz="0" w:space="0" w:color="auto"/>
        <w:right w:val="none" w:sz="0" w:space="0" w:color="auto"/>
      </w:divBdr>
    </w:div>
    <w:div w:id="1648631462">
      <w:bodyDiv w:val="1"/>
      <w:marLeft w:val="0"/>
      <w:marRight w:val="0"/>
      <w:marTop w:val="0"/>
      <w:marBottom w:val="0"/>
      <w:divBdr>
        <w:top w:val="none" w:sz="0" w:space="0" w:color="auto"/>
        <w:left w:val="none" w:sz="0" w:space="0" w:color="auto"/>
        <w:bottom w:val="none" w:sz="0" w:space="0" w:color="auto"/>
        <w:right w:val="none" w:sz="0" w:space="0" w:color="auto"/>
      </w:divBdr>
    </w:div>
    <w:div w:id="1648704079">
      <w:bodyDiv w:val="1"/>
      <w:marLeft w:val="0"/>
      <w:marRight w:val="0"/>
      <w:marTop w:val="0"/>
      <w:marBottom w:val="0"/>
      <w:divBdr>
        <w:top w:val="none" w:sz="0" w:space="0" w:color="auto"/>
        <w:left w:val="none" w:sz="0" w:space="0" w:color="auto"/>
        <w:bottom w:val="none" w:sz="0" w:space="0" w:color="auto"/>
        <w:right w:val="none" w:sz="0" w:space="0" w:color="auto"/>
      </w:divBdr>
    </w:div>
    <w:div w:id="1648708772">
      <w:bodyDiv w:val="1"/>
      <w:marLeft w:val="0"/>
      <w:marRight w:val="0"/>
      <w:marTop w:val="0"/>
      <w:marBottom w:val="0"/>
      <w:divBdr>
        <w:top w:val="none" w:sz="0" w:space="0" w:color="auto"/>
        <w:left w:val="none" w:sz="0" w:space="0" w:color="auto"/>
        <w:bottom w:val="none" w:sz="0" w:space="0" w:color="auto"/>
        <w:right w:val="none" w:sz="0" w:space="0" w:color="auto"/>
      </w:divBdr>
    </w:div>
    <w:div w:id="1648820244">
      <w:bodyDiv w:val="1"/>
      <w:marLeft w:val="0"/>
      <w:marRight w:val="0"/>
      <w:marTop w:val="0"/>
      <w:marBottom w:val="0"/>
      <w:divBdr>
        <w:top w:val="none" w:sz="0" w:space="0" w:color="auto"/>
        <w:left w:val="none" w:sz="0" w:space="0" w:color="auto"/>
        <w:bottom w:val="none" w:sz="0" w:space="0" w:color="auto"/>
        <w:right w:val="none" w:sz="0" w:space="0" w:color="auto"/>
      </w:divBdr>
    </w:div>
    <w:div w:id="1649479156">
      <w:bodyDiv w:val="1"/>
      <w:marLeft w:val="0"/>
      <w:marRight w:val="0"/>
      <w:marTop w:val="0"/>
      <w:marBottom w:val="0"/>
      <w:divBdr>
        <w:top w:val="none" w:sz="0" w:space="0" w:color="auto"/>
        <w:left w:val="none" w:sz="0" w:space="0" w:color="auto"/>
        <w:bottom w:val="none" w:sz="0" w:space="0" w:color="auto"/>
        <w:right w:val="none" w:sz="0" w:space="0" w:color="auto"/>
      </w:divBdr>
    </w:div>
    <w:div w:id="1650090580">
      <w:bodyDiv w:val="1"/>
      <w:marLeft w:val="0"/>
      <w:marRight w:val="0"/>
      <w:marTop w:val="0"/>
      <w:marBottom w:val="0"/>
      <w:divBdr>
        <w:top w:val="none" w:sz="0" w:space="0" w:color="auto"/>
        <w:left w:val="none" w:sz="0" w:space="0" w:color="auto"/>
        <w:bottom w:val="none" w:sz="0" w:space="0" w:color="auto"/>
        <w:right w:val="none" w:sz="0" w:space="0" w:color="auto"/>
      </w:divBdr>
    </w:div>
    <w:div w:id="1650354811">
      <w:bodyDiv w:val="1"/>
      <w:marLeft w:val="0"/>
      <w:marRight w:val="0"/>
      <w:marTop w:val="0"/>
      <w:marBottom w:val="0"/>
      <w:divBdr>
        <w:top w:val="none" w:sz="0" w:space="0" w:color="auto"/>
        <w:left w:val="none" w:sz="0" w:space="0" w:color="auto"/>
        <w:bottom w:val="none" w:sz="0" w:space="0" w:color="auto"/>
        <w:right w:val="none" w:sz="0" w:space="0" w:color="auto"/>
      </w:divBdr>
    </w:div>
    <w:div w:id="1650791953">
      <w:bodyDiv w:val="1"/>
      <w:marLeft w:val="0"/>
      <w:marRight w:val="0"/>
      <w:marTop w:val="0"/>
      <w:marBottom w:val="0"/>
      <w:divBdr>
        <w:top w:val="none" w:sz="0" w:space="0" w:color="auto"/>
        <w:left w:val="none" w:sz="0" w:space="0" w:color="auto"/>
        <w:bottom w:val="none" w:sz="0" w:space="0" w:color="auto"/>
        <w:right w:val="none" w:sz="0" w:space="0" w:color="auto"/>
      </w:divBdr>
    </w:div>
    <w:div w:id="1650985960">
      <w:bodyDiv w:val="1"/>
      <w:marLeft w:val="0"/>
      <w:marRight w:val="0"/>
      <w:marTop w:val="0"/>
      <w:marBottom w:val="0"/>
      <w:divBdr>
        <w:top w:val="none" w:sz="0" w:space="0" w:color="auto"/>
        <w:left w:val="none" w:sz="0" w:space="0" w:color="auto"/>
        <w:bottom w:val="none" w:sz="0" w:space="0" w:color="auto"/>
        <w:right w:val="none" w:sz="0" w:space="0" w:color="auto"/>
      </w:divBdr>
    </w:div>
    <w:div w:id="1651519281">
      <w:bodyDiv w:val="1"/>
      <w:marLeft w:val="0"/>
      <w:marRight w:val="0"/>
      <w:marTop w:val="0"/>
      <w:marBottom w:val="0"/>
      <w:divBdr>
        <w:top w:val="none" w:sz="0" w:space="0" w:color="auto"/>
        <w:left w:val="none" w:sz="0" w:space="0" w:color="auto"/>
        <w:bottom w:val="none" w:sz="0" w:space="0" w:color="auto"/>
        <w:right w:val="none" w:sz="0" w:space="0" w:color="auto"/>
      </w:divBdr>
    </w:div>
    <w:div w:id="1652054476">
      <w:bodyDiv w:val="1"/>
      <w:marLeft w:val="0"/>
      <w:marRight w:val="0"/>
      <w:marTop w:val="0"/>
      <w:marBottom w:val="0"/>
      <w:divBdr>
        <w:top w:val="none" w:sz="0" w:space="0" w:color="auto"/>
        <w:left w:val="none" w:sz="0" w:space="0" w:color="auto"/>
        <w:bottom w:val="none" w:sz="0" w:space="0" w:color="auto"/>
        <w:right w:val="none" w:sz="0" w:space="0" w:color="auto"/>
      </w:divBdr>
    </w:div>
    <w:div w:id="1652056899">
      <w:bodyDiv w:val="1"/>
      <w:marLeft w:val="0"/>
      <w:marRight w:val="0"/>
      <w:marTop w:val="0"/>
      <w:marBottom w:val="0"/>
      <w:divBdr>
        <w:top w:val="none" w:sz="0" w:space="0" w:color="auto"/>
        <w:left w:val="none" w:sz="0" w:space="0" w:color="auto"/>
        <w:bottom w:val="none" w:sz="0" w:space="0" w:color="auto"/>
        <w:right w:val="none" w:sz="0" w:space="0" w:color="auto"/>
      </w:divBdr>
    </w:div>
    <w:div w:id="1652251659">
      <w:bodyDiv w:val="1"/>
      <w:marLeft w:val="0"/>
      <w:marRight w:val="0"/>
      <w:marTop w:val="0"/>
      <w:marBottom w:val="0"/>
      <w:divBdr>
        <w:top w:val="none" w:sz="0" w:space="0" w:color="auto"/>
        <w:left w:val="none" w:sz="0" w:space="0" w:color="auto"/>
        <w:bottom w:val="none" w:sz="0" w:space="0" w:color="auto"/>
        <w:right w:val="none" w:sz="0" w:space="0" w:color="auto"/>
      </w:divBdr>
    </w:div>
    <w:div w:id="1652296847">
      <w:bodyDiv w:val="1"/>
      <w:marLeft w:val="0"/>
      <w:marRight w:val="0"/>
      <w:marTop w:val="0"/>
      <w:marBottom w:val="0"/>
      <w:divBdr>
        <w:top w:val="none" w:sz="0" w:space="0" w:color="auto"/>
        <w:left w:val="none" w:sz="0" w:space="0" w:color="auto"/>
        <w:bottom w:val="none" w:sz="0" w:space="0" w:color="auto"/>
        <w:right w:val="none" w:sz="0" w:space="0" w:color="auto"/>
      </w:divBdr>
    </w:div>
    <w:div w:id="1652522134">
      <w:bodyDiv w:val="1"/>
      <w:marLeft w:val="0"/>
      <w:marRight w:val="0"/>
      <w:marTop w:val="0"/>
      <w:marBottom w:val="0"/>
      <w:divBdr>
        <w:top w:val="none" w:sz="0" w:space="0" w:color="auto"/>
        <w:left w:val="none" w:sz="0" w:space="0" w:color="auto"/>
        <w:bottom w:val="none" w:sz="0" w:space="0" w:color="auto"/>
        <w:right w:val="none" w:sz="0" w:space="0" w:color="auto"/>
      </w:divBdr>
    </w:div>
    <w:div w:id="1652706982">
      <w:bodyDiv w:val="1"/>
      <w:marLeft w:val="0"/>
      <w:marRight w:val="0"/>
      <w:marTop w:val="0"/>
      <w:marBottom w:val="0"/>
      <w:divBdr>
        <w:top w:val="none" w:sz="0" w:space="0" w:color="auto"/>
        <w:left w:val="none" w:sz="0" w:space="0" w:color="auto"/>
        <w:bottom w:val="none" w:sz="0" w:space="0" w:color="auto"/>
        <w:right w:val="none" w:sz="0" w:space="0" w:color="auto"/>
      </w:divBdr>
    </w:div>
    <w:div w:id="1653604730">
      <w:bodyDiv w:val="1"/>
      <w:marLeft w:val="0"/>
      <w:marRight w:val="0"/>
      <w:marTop w:val="0"/>
      <w:marBottom w:val="0"/>
      <w:divBdr>
        <w:top w:val="none" w:sz="0" w:space="0" w:color="auto"/>
        <w:left w:val="none" w:sz="0" w:space="0" w:color="auto"/>
        <w:bottom w:val="none" w:sz="0" w:space="0" w:color="auto"/>
        <w:right w:val="none" w:sz="0" w:space="0" w:color="auto"/>
      </w:divBdr>
    </w:div>
    <w:div w:id="1653676467">
      <w:bodyDiv w:val="1"/>
      <w:marLeft w:val="0"/>
      <w:marRight w:val="0"/>
      <w:marTop w:val="0"/>
      <w:marBottom w:val="0"/>
      <w:divBdr>
        <w:top w:val="none" w:sz="0" w:space="0" w:color="auto"/>
        <w:left w:val="none" w:sz="0" w:space="0" w:color="auto"/>
        <w:bottom w:val="none" w:sz="0" w:space="0" w:color="auto"/>
        <w:right w:val="none" w:sz="0" w:space="0" w:color="auto"/>
      </w:divBdr>
    </w:div>
    <w:div w:id="1654022498">
      <w:bodyDiv w:val="1"/>
      <w:marLeft w:val="0"/>
      <w:marRight w:val="0"/>
      <w:marTop w:val="0"/>
      <w:marBottom w:val="0"/>
      <w:divBdr>
        <w:top w:val="none" w:sz="0" w:space="0" w:color="auto"/>
        <w:left w:val="none" w:sz="0" w:space="0" w:color="auto"/>
        <w:bottom w:val="none" w:sz="0" w:space="0" w:color="auto"/>
        <w:right w:val="none" w:sz="0" w:space="0" w:color="auto"/>
      </w:divBdr>
    </w:div>
    <w:div w:id="1654068184">
      <w:bodyDiv w:val="1"/>
      <w:marLeft w:val="0"/>
      <w:marRight w:val="0"/>
      <w:marTop w:val="0"/>
      <w:marBottom w:val="0"/>
      <w:divBdr>
        <w:top w:val="none" w:sz="0" w:space="0" w:color="auto"/>
        <w:left w:val="none" w:sz="0" w:space="0" w:color="auto"/>
        <w:bottom w:val="none" w:sz="0" w:space="0" w:color="auto"/>
        <w:right w:val="none" w:sz="0" w:space="0" w:color="auto"/>
      </w:divBdr>
    </w:div>
    <w:div w:id="1654290895">
      <w:bodyDiv w:val="1"/>
      <w:marLeft w:val="0"/>
      <w:marRight w:val="0"/>
      <w:marTop w:val="0"/>
      <w:marBottom w:val="0"/>
      <w:divBdr>
        <w:top w:val="none" w:sz="0" w:space="0" w:color="auto"/>
        <w:left w:val="none" w:sz="0" w:space="0" w:color="auto"/>
        <w:bottom w:val="none" w:sz="0" w:space="0" w:color="auto"/>
        <w:right w:val="none" w:sz="0" w:space="0" w:color="auto"/>
      </w:divBdr>
    </w:div>
    <w:div w:id="1654329350">
      <w:bodyDiv w:val="1"/>
      <w:marLeft w:val="0"/>
      <w:marRight w:val="0"/>
      <w:marTop w:val="0"/>
      <w:marBottom w:val="0"/>
      <w:divBdr>
        <w:top w:val="none" w:sz="0" w:space="0" w:color="auto"/>
        <w:left w:val="none" w:sz="0" w:space="0" w:color="auto"/>
        <w:bottom w:val="none" w:sz="0" w:space="0" w:color="auto"/>
        <w:right w:val="none" w:sz="0" w:space="0" w:color="auto"/>
      </w:divBdr>
    </w:div>
    <w:div w:id="1654601315">
      <w:bodyDiv w:val="1"/>
      <w:marLeft w:val="0"/>
      <w:marRight w:val="0"/>
      <w:marTop w:val="0"/>
      <w:marBottom w:val="0"/>
      <w:divBdr>
        <w:top w:val="none" w:sz="0" w:space="0" w:color="auto"/>
        <w:left w:val="none" w:sz="0" w:space="0" w:color="auto"/>
        <w:bottom w:val="none" w:sz="0" w:space="0" w:color="auto"/>
        <w:right w:val="none" w:sz="0" w:space="0" w:color="auto"/>
      </w:divBdr>
    </w:div>
    <w:div w:id="1655378881">
      <w:bodyDiv w:val="1"/>
      <w:marLeft w:val="0"/>
      <w:marRight w:val="0"/>
      <w:marTop w:val="0"/>
      <w:marBottom w:val="0"/>
      <w:divBdr>
        <w:top w:val="none" w:sz="0" w:space="0" w:color="auto"/>
        <w:left w:val="none" w:sz="0" w:space="0" w:color="auto"/>
        <w:bottom w:val="none" w:sz="0" w:space="0" w:color="auto"/>
        <w:right w:val="none" w:sz="0" w:space="0" w:color="auto"/>
      </w:divBdr>
    </w:div>
    <w:div w:id="1655446937">
      <w:bodyDiv w:val="1"/>
      <w:marLeft w:val="0"/>
      <w:marRight w:val="0"/>
      <w:marTop w:val="0"/>
      <w:marBottom w:val="0"/>
      <w:divBdr>
        <w:top w:val="none" w:sz="0" w:space="0" w:color="auto"/>
        <w:left w:val="none" w:sz="0" w:space="0" w:color="auto"/>
        <w:bottom w:val="none" w:sz="0" w:space="0" w:color="auto"/>
        <w:right w:val="none" w:sz="0" w:space="0" w:color="auto"/>
      </w:divBdr>
    </w:div>
    <w:div w:id="1655449238">
      <w:bodyDiv w:val="1"/>
      <w:marLeft w:val="0"/>
      <w:marRight w:val="0"/>
      <w:marTop w:val="0"/>
      <w:marBottom w:val="0"/>
      <w:divBdr>
        <w:top w:val="none" w:sz="0" w:space="0" w:color="auto"/>
        <w:left w:val="none" w:sz="0" w:space="0" w:color="auto"/>
        <w:bottom w:val="none" w:sz="0" w:space="0" w:color="auto"/>
        <w:right w:val="none" w:sz="0" w:space="0" w:color="auto"/>
      </w:divBdr>
    </w:div>
    <w:div w:id="1655522279">
      <w:bodyDiv w:val="1"/>
      <w:marLeft w:val="0"/>
      <w:marRight w:val="0"/>
      <w:marTop w:val="0"/>
      <w:marBottom w:val="0"/>
      <w:divBdr>
        <w:top w:val="none" w:sz="0" w:space="0" w:color="auto"/>
        <w:left w:val="none" w:sz="0" w:space="0" w:color="auto"/>
        <w:bottom w:val="none" w:sz="0" w:space="0" w:color="auto"/>
        <w:right w:val="none" w:sz="0" w:space="0" w:color="auto"/>
      </w:divBdr>
    </w:div>
    <w:div w:id="1655525537">
      <w:bodyDiv w:val="1"/>
      <w:marLeft w:val="0"/>
      <w:marRight w:val="0"/>
      <w:marTop w:val="0"/>
      <w:marBottom w:val="0"/>
      <w:divBdr>
        <w:top w:val="none" w:sz="0" w:space="0" w:color="auto"/>
        <w:left w:val="none" w:sz="0" w:space="0" w:color="auto"/>
        <w:bottom w:val="none" w:sz="0" w:space="0" w:color="auto"/>
        <w:right w:val="none" w:sz="0" w:space="0" w:color="auto"/>
      </w:divBdr>
    </w:div>
    <w:div w:id="1655792218">
      <w:bodyDiv w:val="1"/>
      <w:marLeft w:val="0"/>
      <w:marRight w:val="0"/>
      <w:marTop w:val="0"/>
      <w:marBottom w:val="0"/>
      <w:divBdr>
        <w:top w:val="none" w:sz="0" w:space="0" w:color="auto"/>
        <w:left w:val="none" w:sz="0" w:space="0" w:color="auto"/>
        <w:bottom w:val="none" w:sz="0" w:space="0" w:color="auto"/>
        <w:right w:val="none" w:sz="0" w:space="0" w:color="auto"/>
      </w:divBdr>
    </w:div>
    <w:div w:id="1655798003">
      <w:bodyDiv w:val="1"/>
      <w:marLeft w:val="0"/>
      <w:marRight w:val="0"/>
      <w:marTop w:val="0"/>
      <w:marBottom w:val="0"/>
      <w:divBdr>
        <w:top w:val="none" w:sz="0" w:space="0" w:color="auto"/>
        <w:left w:val="none" w:sz="0" w:space="0" w:color="auto"/>
        <w:bottom w:val="none" w:sz="0" w:space="0" w:color="auto"/>
        <w:right w:val="none" w:sz="0" w:space="0" w:color="auto"/>
      </w:divBdr>
    </w:div>
    <w:div w:id="1656252611">
      <w:bodyDiv w:val="1"/>
      <w:marLeft w:val="0"/>
      <w:marRight w:val="0"/>
      <w:marTop w:val="0"/>
      <w:marBottom w:val="0"/>
      <w:divBdr>
        <w:top w:val="none" w:sz="0" w:space="0" w:color="auto"/>
        <w:left w:val="none" w:sz="0" w:space="0" w:color="auto"/>
        <w:bottom w:val="none" w:sz="0" w:space="0" w:color="auto"/>
        <w:right w:val="none" w:sz="0" w:space="0" w:color="auto"/>
      </w:divBdr>
    </w:div>
    <w:div w:id="1656370368">
      <w:bodyDiv w:val="1"/>
      <w:marLeft w:val="0"/>
      <w:marRight w:val="0"/>
      <w:marTop w:val="0"/>
      <w:marBottom w:val="0"/>
      <w:divBdr>
        <w:top w:val="none" w:sz="0" w:space="0" w:color="auto"/>
        <w:left w:val="none" w:sz="0" w:space="0" w:color="auto"/>
        <w:bottom w:val="none" w:sz="0" w:space="0" w:color="auto"/>
        <w:right w:val="none" w:sz="0" w:space="0" w:color="auto"/>
      </w:divBdr>
    </w:div>
    <w:div w:id="1656834128">
      <w:bodyDiv w:val="1"/>
      <w:marLeft w:val="0"/>
      <w:marRight w:val="0"/>
      <w:marTop w:val="0"/>
      <w:marBottom w:val="0"/>
      <w:divBdr>
        <w:top w:val="none" w:sz="0" w:space="0" w:color="auto"/>
        <w:left w:val="none" w:sz="0" w:space="0" w:color="auto"/>
        <w:bottom w:val="none" w:sz="0" w:space="0" w:color="auto"/>
        <w:right w:val="none" w:sz="0" w:space="0" w:color="auto"/>
      </w:divBdr>
    </w:div>
    <w:div w:id="1656835880">
      <w:bodyDiv w:val="1"/>
      <w:marLeft w:val="0"/>
      <w:marRight w:val="0"/>
      <w:marTop w:val="0"/>
      <w:marBottom w:val="0"/>
      <w:divBdr>
        <w:top w:val="none" w:sz="0" w:space="0" w:color="auto"/>
        <w:left w:val="none" w:sz="0" w:space="0" w:color="auto"/>
        <w:bottom w:val="none" w:sz="0" w:space="0" w:color="auto"/>
        <w:right w:val="none" w:sz="0" w:space="0" w:color="auto"/>
      </w:divBdr>
    </w:div>
    <w:div w:id="1656836640">
      <w:bodyDiv w:val="1"/>
      <w:marLeft w:val="0"/>
      <w:marRight w:val="0"/>
      <w:marTop w:val="0"/>
      <w:marBottom w:val="0"/>
      <w:divBdr>
        <w:top w:val="none" w:sz="0" w:space="0" w:color="auto"/>
        <w:left w:val="none" w:sz="0" w:space="0" w:color="auto"/>
        <w:bottom w:val="none" w:sz="0" w:space="0" w:color="auto"/>
        <w:right w:val="none" w:sz="0" w:space="0" w:color="auto"/>
      </w:divBdr>
    </w:div>
    <w:div w:id="1656837764">
      <w:bodyDiv w:val="1"/>
      <w:marLeft w:val="0"/>
      <w:marRight w:val="0"/>
      <w:marTop w:val="0"/>
      <w:marBottom w:val="0"/>
      <w:divBdr>
        <w:top w:val="none" w:sz="0" w:space="0" w:color="auto"/>
        <w:left w:val="none" w:sz="0" w:space="0" w:color="auto"/>
        <w:bottom w:val="none" w:sz="0" w:space="0" w:color="auto"/>
        <w:right w:val="none" w:sz="0" w:space="0" w:color="auto"/>
      </w:divBdr>
    </w:div>
    <w:div w:id="1656950699">
      <w:bodyDiv w:val="1"/>
      <w:marLeft w:val="0"/>
      <w:marRight w:val="0"/>
      <w:marTop w:val="0"/>
      <w:marBottom w:val="0"/>
      <w:divBdr>
        <w:top w:val="none" w:sz="0" w:space="0" w:color="auto"/>
        <w:left w:val="none" w:sz="0" w:space="0" w:color="auto"/>
        <w:bottom w:val="none" w:sz="0" w:space="0" w:color="auto"/>
        <w:right w:val="none" w:sz="0" w:space="0" w:color="auto"/>
      </w:divBdr>
    </w:div>
    <w:div w:id="1657225637">
      <w:bodyDiv w:val="1"/>
      <w:marLeft w:val="0"/>
      <w:marRight w:val="0"/>
      <w:marTop w:val="0"/>
      <w:marBottom w:val="0"/>
      <w:divBdr>
        <w:top w:val="none" w:sz="0" w:space="0" w:color="auto"/>
        <w:left w:val="none" w:sz="0" w:space="0" w:color="auto"/>
        <w:bottom w:val="none" w:sz="0" w:space="0" w:color="auto"/>
        <w:right w:val="none" w:sz="0" w:space="0" w:color="auto"/>
      </w:divBdr>
    </w:div>
    <w:div w:id="1657295953">
      <w:bodyDiv w:val="1"/>
      <w:marLeft w:val="0"/>
      <w:marRight w:val="0"/>
      <w:marTop w:val="0"/>
      <w:marBottom w:val="0"/>
      <w:divBdr>
        <w:top w:val="none" w:sz="0" w:space="0" w:color="auto"/>
        <w:left w:val="none" w:sz="0" w:space="0" w:color="auto"/>
        <w:bottom w:val="none" w:sz="0" w:space="0" w:color="auto"/>
        <w:right w:val="none" w:sz="0" w:space="0" w:color="auto"/>
      </w:divBdr>
    </w:div>
    <w:div w:id="1657414723">
      <w:bodyDiv w:val="1"/>
      <w:marLeft w:val="0"/>
      <w:marRight w:val="0"/>
      <w:marTop w:val="0"/>
      <w:marBottom w:val="0"/>
      <w:divBdr>
        <w:top w:val="none" w:sz="0" w:space="0" w:color="auto"/>
        <w:left w:val="none" w:sz="0" w:space="0" w:color="auto"/>
        <w:bottom w:val="none" w:sz="0" w:space="0" w:color="auto"/>
        <w:right w:val="none" w:sz="0" w:space="0" w:color="auto"/>
      </w:divBdr>
    </w:div>
    <w:div w:id="1657804657">
      <w:bodyDiv w:val="1"/>
      <w:marLeft w:val="0"/>
      <w:marRight w:val="0"/>
      <w:marTop w:val="0"/>
      <w:marBottom w:val="0"/>
      <w:divBdr>
        <w:top w:val="none" w:sz="0" w:space="0" w:color="auto"/>
        <w:left w:val="none" w:sz="0" w:space="0" w:color="auto"/>
        <w:bottom w:val="none" w:sz="0" w:space="0" w:color="auto"/>
        <w:right w:val="none" w:sz="0" w:space="0" w:color="auto"/>
      </w:divBdr>
    </w:div>
    <w:div w:id="1658418015">
      <w:bodyDiv w:val="1"/>
      <w:marLeft w:val="0"/>
      <w:marRight w:val="0"/>
      <w:marTop w:val="0"/>
      <w:marBottom w:val="0"/>
      <w:divBdr>
        <w:top w:val="none" w:sz="0" w:space="0" w:color="auto"/>
        <w:left w:val="none" w:sz="0" w:space="0" w:color="auto"/>
        <w:bottom w:val="none" w:sz="0" w:space="0" w:color="auto"/>
        <w:right w:val="none" w:sz="0" w:space="0" w:color="auto"/>
      </w:divBdr>
    </w:div>
    <w:div w:id="1658533291">
      <w:bodyDiv w:val="1"/>
      <w:marLeft w:val="0"/>
      <w:marRight w:val="0"/>
      <w:marTop w:val="0"/>
      <w:marBottom w:val="0"/>
      <w:divBdr>
        <w:top w:val="none" w:sz="0" w:space="0" w:color="auto"/>
        <w:left w:val="none" w:sz="0" w:space="0" w:color="auto"/>
        <w:bottom w:val="none" w:sz="0" w:space="0" w:color="auto"/>
        <w:right w:val="none" w:sz="0" w:space="0" w:color="auto"/>
      </w:divBdr>
    </w:div>
    <w:div w:id="1658606761">
      <w:bodyDiv w:val="1"/>
      <w:marLeft w:val="0"/>
      <w:marRight w:val="0"/>
      <w:marTop w:val="0"/>
      <w:marBottom w:val="0"/>
      <w:divBdr>
        <w:top w:val="none" w:sz="0" w:space="0" w:color="auto"/>
        <w:left w:val="none" w:sz="0" w:space="0" w:color="auto"/>
        <w:bottom w:val="none" w:sz="0" w:space="0" w:color="auto"/>
        <w:right w:val="none" w:sz="0" w:space="0" w:color="auto"/>
      </w:divBdr>
    </w:div>
    <w:div w:id="1659191632">
      <w:bodyDiv w:val="1"/>
      <w:marLeft w:val="0"/>
      <w:marRight w:val="0"/>
      <w:marTop w:val="0"/>
      <w:marBottom w:val="0"/>
      <w:divBdr>
        <w:top w:val="none" w:sz="0" w:space="0" w:color="auto"/>
        <w:left w:val="none" w:sz="0" w:space="0" w:color="auto"/>
        <w:bottom w:val="none" w:sz="0" w:space="0" w:color="auto"/>
        <w:right w:val="none" w:sz="0" w:space="0" w:color="auto"/>
      </w:divBdr>
    </w:div>
    <w:div w:id="1659458065">
      <w:bodyDiv w:val="1"/>
      <w:marLeft w:val="0"/>
      <w:marRight w:val="0"/>
      <w:marTop w:val="0"/>
      <w:marBottom w:val="0"/>
      <w:divBdr>
        <w:top w:val="none" w:sz="0" w:space="0" w:color="auto"/>
        <w:left w:val="none" w:sz="0" w:space="0" w:color="auto"/>
        <w:bottom w:val="none" w:sz="0" w:space="0" w:color="auto"/>
        <w:right w:val="none" w:sz="0" w:space="0" w:color="auto"/>
      </w:divBdr>
    </w:div>
    <w:div w:id="1659574122">
      <w:bodyDiv w:val="1"/>
      <w:marLeft w:val="0"/>
      <w:marRight w:val="0"/>
      <w:marTop w:val="0"/>
      <w:marBottom w:val="0"/>
      <w:divBdr>
        <w:top w:val="none" w:sz="0" w:space="0" w:color="auto"/>
        <w:left w:val="none" w:sz="0" w:space="0" w:color="auto"/>
        <w:bottom w:val="none" w:sz="0" w:space="0" w:color="auto"/>
        <w:right w:val="none" w:sz="0" w:space="0" w:color="auto"/>
      </w:divBdr>
    </w:div>
    <w:div w:id="1659919554">
      <w:bodyDiv w:val="1"/>
      <w:marLeft w:val="0"/>
      <w:marRight w:val="0"/>
      <w:marTop w:val="0"/>
      <w:marBottom w:val="0"/>
      <w:divBdr>
        <w:top w:val="none" w:sz="0" w:space="0" w:color="auto"/>
        <w:left w:val="none" w:sz="0" w:space="0" w:color="auto"/>
        <w:bottom w:val="none" w:sz="0" w:space="0" w:color="auto"/>
        <w:right w:val="none" w:sz="0" w:space="0" w:color="auto"/>
      </w:divBdr>
    </w:div>
    <w:div w:id="1660033264">
      <w:bodyDiv w:val="1"/>
      <w:marLeft w:val="0"/>
      <w:marRight w:val="0"/>
      <w:marTop w:val="0"/>
      <w:marBottom w:val="0"/>
      <w:divBdr>
        <w:top w:val="none" w:sz="0" w:space="0" w:color="auto"/>
        <w:left w:val="none" w:sz="0" w:space="0" w:color="auto"/>
        <w:bottom w:val="none" w:sz="0" w:space="0" w:color="auto"/>
        <w:right w:val="none" w:sz="0" w:space="0" w:color="auto"/>
      </w:divBdr>
    </w:div>
    <w:div w:id="1660184004">
      <w:bodyDiv w:val="1"/>
      <w:marLeft w:val="0"/>
      <w:marRight w:val="0"/>
      <w:marTop w:val="0"/>
      <w:marBottom w:val="0"/>
      <w:divBdr>
        <w:top w:val="none" w:sz="0" w:space="0" w:color="auto"/>
        <w:left w:val="none" w:sz="0" w:space="0" w:color="auto"/>
        <w:bottom w:val="none" w:sz="0" w:space="0" w:color="auto"/>
        <w:right w:val="none" w:sz="0" w:space="0" w:color="auto"/>
      </w:divBdr>
    </w:div>
    <w:div w:id="1660302523">
      <w:bodyDiv w:val="1"/>
      <w:marLeft w:val="0"/>
      <w:marRight w:val="0"/>
      <w:marTop w:val="0"/>
      <w:marBottom w:val="0"/>
      <w:divBdr>
        <w:top w:val="none" w:sz="0" w:space="0" w:color="auto"/>
        <w:left w:val="none" w:sz="0" w:space="0" w:color="auto"/>
        <w:bottom w:val="none" w:sz="0" w:space="0" w:color="auto"/>
        <w:right w:val="none" w:sz="0" w:space="0" w:color="auto"/>
      </w:divBdr>
    </w:div>
    <w:div w:id="1660424790">
      <w:bodyDiv w:val="1"/>
      <w:marLeft w:val="0"/>
      <w:marRight w:val="0"/>
      <w:marTop w:val="0"/>
      <w:marBottom w:val="0"/>
      <w:divBdr>
        <w:top w:val="none" w:sz="0" w:space="0" w:color="auto"/>
        <w:left w:val="none" w:sz="0" w:space="0" w:color="auto"/>
        <w:bottom w:val="none" w:sz="0" w:space="0" w:color="auto"/>
        <w:right w:val="none" w:sz="0" w:space="0" w:color="auto"/>
      </w:divBdr>
    </w:div>
    <w:div w:id="1660573720">
      <w:bodyDiv w:val="1"/>
      <w:marLeft w:val="0"/>
      <w:marRight w:val="0"/>
      <w:marTop w:val="0"/>
      <w:marBottom w:val="0"/>
      <w:divBdr>
        <w:top w:val="none" w:sz="0" w:space="0" w:color="auto"/>
        <w:left w:val="none" w:sz="0" w:space="0" w:color="auto"/>
        <w:bottom w:val="none" w:sz="0" w:space="0" w:color="auto"/>
        <w:right w:val="none" w:sz="0" w:space="0" w:color="auto"/>
      </w:divBdr>
    </w:div>
    <w:div w:id="1660694000">
      <w:bodyDiv w:val="1"/>
      <w:marLeft w:val="0"/>
      <w:marRight w:val="0"/>
      <w:marTop w:val="0"/>
      <w:marBottom w:val="0"/>
      <w:divBdr>
        <w:top w:val="none" w:sz="0" w:space="0" w:color="auto"/>
        <w:left w:val="none" w:sz="0" w:space="0" w:color="auto"/>
        <w:bottom w:val="none" w:sz="0" w:space="0" w:color="auto"/>
        <w:right w:val="none" w:sz="0" w:space="0" w:color="auto"/>
      </w:divBdr>
    </w:div>
    <w:div w:id="1661230292">
      <w:bodyDiv w:val="1"/>
      <w:marLeft w:val="0"/>
      <w:marRight w:val="0"/>
      <w:marTop w:val="0"/>
      <w:marBottom w:val="0"/>
      <w:divBdr>
        <w:top w:val="none" w:sz="0" w:space="0" w:color="auto"/>
        <w:left w:val="none" w:sz="0" w:space="0" w:color="auto"/>
        <w:bottom w:val="none" w:sz="0" w:space="0" w:color="auto"/>
        <w:right w:val="none" w:sz="0" w:space="0" w:color="auto"/>
      </w:divBdr>
    </w:div>
    <w:div w:id="1661426258">
      <w:bodyDiv w:val="1"/>
      <w:marLeft w:val="0"/>
      <w:marRight w:val="0"/>
      <w:marTop w:val="0"/>
      <w:marBottom w:val="0"/>
      <w:divBdr>
        <w:top w:val="none" w:sz="0" w:space="0" w:color="auto"/>
        <w:left w:val="none" w:sz="0" w:space="0" w:color="auto"/>
        <w:bottom w:val="none" w:sz="0" w:space="0" w:color="auto"/>
        <w:right w:val="none" w:sz="0" w:space="0" w:color="auto"/>
      </w:divBdr>
    </w:div>
    <w:div w:id="1661428205">
      <w:bodyDiv w:val="1"/>
      <w:marLeft w:val="0"/>
      <w:marRight w:val="0"/>
      <w:marTop w:val="0"/>
      <w:marBottom w:val="0"/>
      <w:divBdr>
        <w:top w:val="none" w:sz="0" w:space="0" w:color="auto"/>
        <w:left w:val="none" w:sz="0" w:space="0" w:color="auto"/>
        <w:bottom w:val="none" w:sz="0" w:space="0" w:color="auto"/>
        <w:right w:val="none" w:sz="0" w:space="0" w:color="auto"/>
      </w:divBdr>
    </w:div>
    <w:div w:id="1661612034">
      <w:bodyDiv w:val="1"/>
      <w:marLeft w:val="0"/>
      <w:marRight w:val="0"/>
      <w:marTop w:val="0"/>
      <w:marBottom w:val="0"/>
      <w:divBdr>
        <w:top w:val="none" w:sz="0" w:space="0" w:color="auto"/>
        <w:left w:val="none" w:sz="0" w:space="0" w:color="auto"/>
        <w:bottom w:val="none" w:sz="0" w:space="0" w:color="auto"/>
        <w:right w:val="none" w:sz="0" w:space="0" w:color="auto"/>
      </w:divBdr>
    </w:div>
    <w:div w:id="1661613930">
      <w:bodyDiv w:val="1"/>
      <w:marLeft w:val="0"/>
      <w:marRight w:val="0"/>
      <w:marTop w:val="0"/>
      <w:marBottom w:val="0"/>
      <w:divBdr>
        <w:top w:val="none" w:sz="0" w:space="0" w:color="auto"/>
        <w:left w:val="none" w:sz="0" w:space="0" w:color="auto"/>
        <w:bottom w:val="none" w:sz="0" w:space="0" w:color="auto"/>
        <w:right w:val="none" w:sz="0" w:space="0" w:color="auto"/>
      </w:divBdr>
    </w:div>
    <w:div w:id="1661810171">
      <w:bodyDiv w:val="1"/>
      <w:marLeft w:val="0"/>
      <w:marRight w:val="0"/>
      <w:marTop w:val="0"/>
      <w:marBottom w:val="0"/>
      <w:divBdr>
        <w:top w:val="none" w:sz="0" w:space="0" w:color="auto"/>
        <w:left w:val="none" w:sz="0" w:space="0" w:color="auto"/>
        <w:bottom w:val="none" w:sz="0" w:space="0" w:color="auto"/>
        <w:right w:val="none" w:sz="0" w:space="0" w:color="auto"/>
      </w:divBdr>
    </w:div>
    <w:div w:id="1662465196">
      <w:bodyDiv w:val="1"/>
      <w:marLeft w:val="0"/>
      <w:marRight w:val="0"/>
      <w:marTop w:val="0"/>
      <w:marBottom w:val="0"/>
      <w:divBdr>
        <w:top w:val="none" w:sz="0" w:space="0" w:color="auto"/>
        <w:left w:val="none" w:sz="0" w:space="0" w:color="auto"/>
        <w:bottom w:val="none" w:sz="0" w:space="0" w:color="auto"/>
        <w:right w:val="none" w:sz="0" w:space="0" w:color="auto"/>
      </w:divBdr>
    </w:div>
    <w:div w:id="1662729452">
      <w:bodyDiv w:val="1"/>
      <w:marLeft w:val="0"/>
      <w:marRight w:val="0"/>
      <w:marTop w:val="0"/>
      <w:marBottom w:val="0"/>
      <w:divBdr>
        <w:top w:val="none" w:sz="0" w:space="0" w:color="auto"/>
        <w:left w:val="none" w:sz="0" w:space="0" w:color="auto"/>
        <w:bottom w:val="none" w:sz="0" w:space="0" w:color="auto"/>
        <w:right w:val="none" w:sz="0" w:space="0" w:color="auto"/>
      </w:divBdr>
    </w:div>
    <w:div w:id="1662735227">
      <w:bodyDiv w:val="1"/>
      <w:marLeft w:val="0"/>
      <w:marRight w:val="0"/>
      <w:marTop w:val="0"/>
      <w:marBottom w:val="0"/>
      <w:divBdr>
        <w:top w:val="none" w:sz="0" w:space="0" w:color="auto"/>
        <w:left w:val="none" w:sz="0" w:space="0" w:color="auto"/>
        <w:bottom w:val="none" w:sz="0" w:space="0" w:color="auto"/>
        <w:right w:val="none" w:sz="0" w:space="0" w:color="auto"/>
      </w:divBdr>
    </w:div>
    <w:div w:id="1662811828">
      <w:bodyDiv w:val="1"/>
      <w:marLeft w:val="0"/>
      <w:marRight w:val="0"/>
      <w:marTop w:val="0"/>
      <w:marBottom w:val="0"/>
      <w:divBdr>
        <w:top w:val="none" w:sz="0" w:space="0" w:color="auto"/>
        <w:left w:val="none" w:sz="0" w:space="0" w:color="auto"/>
        <w:bottom w:val="none" w:sz="0" w:space="0" w:color="auto"/>
        <w:right w:val="none" w:sz="0" w:space="0" w:color="auto"/>
      </w:divBdr>
    </w:div>
    <w:div w:id="1662927941">
      <w:bodyDiv w:val="1"/>
      <w:marLeft w:val="0"/>
      <w:marRight w:val="0"/>
      <w:marTop w:val="0"/>
      <w:marBottom w:val="0"/>
      <w:divBdr>
        <w:top w:val="none" w:sz="0" w:space="0" w:color="auto"/>
        <w:left w:val="none" w:sz="0" w:space="0" w:color="auto"/>
        <w:bottom w:val="none" w:sz="0" w:space="0" w:color="auto"/>
        <w:right w:val="none" w:sz="0" w:space="0" w:color="auto"/>
      </w:divBdr>
    </w:div>
    <w:div w:id="1662929597">
      <w:bodyDiv w:val="1"/>
      <w:marLeft w:val="0"/>
      <w:marRight w:val="0"/>
      <w:marTop w:val="0"/>
      <w:marBottom w:val="0"/>
      <w:divBdr>
        <w:top w:val="none" w:sz="0" w:space="0" w:color="auto"/>
        <w:left w:val="none" w:sz="0" w:space="0" w:color="auto"/>
        <w:bottom w:val="none" w:sz="0" w:space="0" w:color="auto"/>
        <w:right w:val="none" w:sz="0" w:space="0" w:color="auto"/>
      </w:divBdr>
    </w:div>
    <w:div w:id="1664119489">
      <w:bodyDiv w:val="1"/>
      <w:marLeft w:val="0"/>
      <w:marRight w:val="0"/>
      <w:marTop w:val="0"/>
      <w:marBottom w:val="0"/>
      <w:divBdr>
        <w:top w:val="none" w:sz="0" w:space="0" w:color="auto"/>
        <w:left w:val="none" w:sz="0" w:space="0" w:color="auto"/>
        <w:bottom w:val="none" w:sz="0" w:space="0" w:color="auto"/>
        <w:right w:val="none" w:sz="0" w:space="0" w:color="auto"/>
      </w:divBdr>
    </w:div>
    <w:div w:id="1664164426">
      <w:bodyDiv w:val="1"/>
      <w:marLeft w:val="0"/>
      <w:marRight w:val="0"/>
      <w:marTop w:val="0"/>
      <w:marBottom w:val="0"/>
      <w:divBdr>
        <w:top w:val="none" w:sz="0" w:space="0" w:color="auto"/>
        <w:left w:val="none" w:sz="0" w:space="0" w:color="auto"/>
        <w:bottom w:val="none" w:sz="0" w:space="0" w:color="auto"/>
        <w:right w:val="none" w:sz="0" w:space="0" w:color="auto"/>
      </w:divBdr>
    </w:div>
    <w:div w:id="1664165483">
      <w:bodyDiv w:val="1"/>
      <w:marLeft w:val="0"/>
      <w:marRight w:val="0"/>
      <w:marTop w:val="0"/>
      <w:marBottom w:val="0"/>
      <w:divBdr>
        <w:top w:val="none" w:sz="0" w:space="0" w:color="auto"/>
        <w:left w:val="none" w:sz="0" w:space="0" w:color="auto"/>
        <w:bottom w:val="none" w:sz="0" w:space="0" w:color="auto"/>
        <w:right w:val="none" w:sz="0" w:space="0" w:color="auto"/>
      </w:divBdr>
    </w:div>
    <w:div w:id="1664165692">
      <w:bodyDiv w:val="1"/>
      <w:marLeft w:val="0"/>
      <w:marRight w:val="0"/>
      <w:marTop w:val="0"/>
      <w:marBottom w:val="0"/>
      <w:divBdr>
        <w:top w:val="none" w:sz="0" w:space="0" w:color="auto"/>
        <w:left w:val="none" w:sz="0" w:space="0" w:color="auto"/>
        <w:bottom w:val="none" w:sz="0" w:space="0" w:color="auto"/>
        <w:right w:val="none" w:sz="0" w:space="0" w:color="auto"/>
      </w:divBdr>
    </w:div>
    <w:div w:id="1664318062">
      <w:bodyDiv w:val="1"/>
      <w:marLeft w:val="0"/>
      <w:marRight w:val="0"/>
      <w:marTop w:val="0"/>
      <w:marBottom w:val="0"/>
      <w:divBdr>
        <w:top w:val="none" w:sz="0" w:space="0" w:color="auto"/>
        <w:left w:val="none" w:sz="0" w:space="0" w:color="auto"/>
        <w:bottom w:val="none" w:sz="0" w:space="0" w:color="auto"/>
        <w:right w:val="none" w:sz="0" w:space="0" w:color="auto"/>
      </w:divBdr>
    </w:div>
    <w:div w:id="1664357837">
      <w:bodyDiv w:val="1"/>
      <w:marLeft w:val="0"/>
      <w:marRight w:val="0"/>
      <w:marTop w:val="0"/>
      <w:marBottom w:val="0"/>
      <w:divBdr>
        <w:top w:val="none" w:sz="0" w:space="0" w:color="auto"/>
        <w:left w:val="none" w:sz="0" w:space="0" w:color="auto"/>
        <w:bottom w:val="none" w:sz="0" w:space="0" w:color="auto"/>
        <w:right w:val="none" w:sz="0" w:space="0" w:color="auto"/>
      </w:divBdr>
    </w:div>
    <w:div w:id="1664629106">
      <w:bodyDiv w:val="1"/>
      <w:marLeft w:val="0"/>
      <w:marRight w:val="0"/>
      <w:marTop w:val="0"/>
      <w:marBottom w:val="0"/>
      <w:divBdr>
        <w:top w:val="none" w:sz="0" w:space="0" w:color="auto"/>
        <w:left w:val="none" w:sz="0" w:space="0" w:color="auto"/>
        <w:bottom w:val="none" w:sz="0" w:space="0" w:color="auto"/>
        <w:right w:val="none" w:sz="0" w:space="0" w:color="auto"/>
      </w:divBdr>
    </w:div>
    <w:div w:id="1665158718">
      <w:bodyDiv w:val="1"/>
      <w:marLeft w:val="0"/>
      <w:marRight w:val="0"/>
      <w:marTop w:val="0"/>
      <w:marBottom w:val="0"/>
      <w:divBdr>
        <w:top w:val="none" w:sz="0" w:space="0" w:color="auto"/>
        <w:left w:val="none" w:sz="0" w:space="0" w:color="auto"/>
        <w:bottom w:val="none" w:sz="0" w:space="0" w:color="auto"/>
        <w:right w:val="none" w:sz="0" w:space="0" w:color="auto"/>
      </w:divBdr>
    </w:div>
    <w:div w:id="1665159734">
      <w:bodyDiv w:val="1"/>
      <w:marLeft w:val="0"/>
      <w:marRight w:val="0"/>
      <w:marTop w:val="0"/>
      <w:marBottom w:val="0"/>
      <w:divBdr>
        <w:top w:val="none" w:sz="0" w:space="0" w:color="auto"/>
        <w:left w:val="none" w:sz="0" w:space="0" w:color="auto"/>
        <w:bottom w:val="none" w:sz="0" w:space="0" w:color="auto"/>
        <w:right w:val="none" w:sz="0" w:space="0" w:color="auto"/>
      </w:divBdr>
    </w:div>
    <w:div w:id="1665401159">
      <w:bodyDiv w:val="1"/>
      <w:marLeft w:val="0"/>
      <w:marRight w:val="0"/>
      <w:marTop w:val="0"/>
      <w:marBottom w:val="0"/>
      <w:divBdr>
        <w:top w:val="none" w:sz="0" w:space="0" w:color="auto"/>
        <w:left w:val="none" w:sz="0" w:space="0" w:color="auto"/>
        <w:bottom w:val="none" w:sz="0" w:space="0" w:color="auto"/>
        <w:right w:val="none" w:sz="0" w:space="0" w:color="auto"/>
      </w:divBdr>
    </w:div>
    <w:div w:id="1665477219">
      <w:bodyDiv w:val="1"/>
      <w:marLeft w:val="0"/>
      <w:marRight w:val="0"/>
      <w:marTop w:val="0"/>
      <w:marBottom w:val="0"/>
      <w:divBdr>
        <w:top w:val="none" w:sz="0" w:space="0" w:color="auto"/>
        <w:left w:val="none" w:sz="0" w:space="0" w:color="auto"/>
        <w:bottom w:val="none" w:sz="0" w:space="0" w:color="auto"/>
        <w:right w:val="none" w:sz="0" w:space="0" w:color="auto"/>
      </w:divBdr>
    </w:div>
    <w:div w:id="1665549991">
      <w:bodyDiv w:val="1"/>
      <w:marLeft w:val="0"/>
      <w:marRight w:val="0"/>
      <w:marTop w:val="0"/>
      <w:marBottom w:val="0"/>
      <w:divBdr>
        <w:top w:val="none" w:sz="0" w:space="0" w:color="auto"/>
        <w:left w:val="none" w:sz="0" w:space="0" w:color="auto"/>
        <w:bottom w:val="none" w:sz="0" w:space="0" w:color="auto"/>
        <w:right w:val="none" w:sz="0" w:space="0" w:color="auto"/>
      </w:divBdr>
    </w:div>
    <w:div w:id="1665742191">
      <w:bodyDiv w:val="1"/>
      <w:marLeft w:val="0"/>
      <w:marRight w:val="0"/>
      <w:marTop w:val="0"/>
      <w:marBottom w:val="0"/>
      <w:divBdr>
        <w:top w:val="none" w:sz="0" w:space="0" w:color="auto"/>
        <w:left w:val="none" w:sz="0" w:space="0" w:color="auto"/>
        <w:bottom w:val="none" w:sz="0" w:space="0" w:color="auto"/>
        <w:right w:val="none" w:sz="0" w:space="0" w:color="auto"/>
      </w:divBdr>
    </w:div>
    <w:div w:id="1666005546">
      <w:bodyDiv w:val="1"/>
      <w:marLeft w:val="0"/>
      <w:marRight w:val="0"/>
      <w:marTop w:val="0"/>
      <w:marBottom w:val="0"/>
      <w:divBdr>
        <w:top w:val="none" w:sz="0" w:space="0" w:color="auto"/>
        <w:left w:val="none" w:sz="0" w:space="0" w:color="auto"/>
        <w:bottom w:val="none" w:sz="0" w:space="0" w:color="auto"/>
        <w:right w:val="none" w:sz="0" w:space="0" w:color="auto"/>
      </w:divBdr>
    </w:div>
    <w:div w:id="1666274391">
      <w:bodyDiv w:val="1"/>
      <w:marLeft w:val="0"/>
      <w:marRight w:val="0"/>
      <w:marTop w:val="0"/>
      <w:marBottom w:val="0"/>
      <w:divBdr>
        <w:top w:val="none" w:sz="0" w:space="0" w:color="auto"/>
        <w:left w:val="none" w:sz="0" w:space="0" w:color="auto"/>
        <w:bottom w:val="none" w:sz="0" w:space="0" w:color="auto"/>
        <w:right w:val="none" w:sz="0" w:space="0" w:color="auto"/>
      </w:divBdr>
    </w:div>
    <w:div w:id="1666931443">
      <w:bodyDiv w:val="1"/>
      <w:marLeft w:val="0"/>
      <w:marRight w:val="0"/>
      <w:marTop w:val="0"/>
      <w:marBottom w:val="0"/>
      <w:divBdr>
        <w:top w:val="none" w:sz="0" w:space="0" w:color="auto"/>
        <w:left w:val="none" w:sz="0" w:space="0" w:color="auto"/>
        <w:bottom w:val="none" w:sz="0" w:space="0" w:color="auto"/>
        <w:right w:val="none" w:sz="0" w:space="0" w:color="auto"/>
      </w:divBdr>
    </w:div>
    <w:div w:id="1666938840">
      <w:bodyDiv w:val="1"/>
      <w:marLeft w:val="0"/>
      <w:marRight w:val="0"/>
      <w:marTop w:val="0"/>
      <w:marBottom w:val="0"/>
      <w:divBdr>
        <w:top w:val="none" w:sz="0" w:space="0" w:color="auto"/>
        <w:left w:val="none" w:sz="0" w:space="0" w:color="auto"/>
        <w:bottom w:val="none" w:sz="0" w:space="0" w:color="auto"/>
        <w:right w:val="none" w:sz="0" w:space="0" w:color="auto"/>
      </w:divBdr>
    </w:div>
    <w:div w:id="1666976330">
      <w:bodyDiv w:val="1"/>
      <w:marLeft w:val="0"/>
      <w:marRight w:val="0"/>
      <w:marTop w:val="0"/>
      <w:marBottom w:val="0"/>
      <w:divBdr>
        <w:top w:val="none" w:sz="0" w:space="0" w:color="auto"/>
        <w:left w:val="none" w:sz="0" w:space="0" w:color="auto"/>
        <w:bottom w:val="none" w:sz="0" w:space="0" w:color="auto"/>
        <w:right w:val="none" w:sz="0" w:space="0" w:color="auto"/>
      </w:divBdr>
    </w:div>
    <w:div w:id="1667124377">
      <w:bodyDiv w:val="1"/>
      <w:marLeft w:val="0"/>
      <w:marRight w:val="0"/>
      <w:marTop w:val="0"/>
      <w:marBottom w:val="0"/>
      <w:divBdr>
        <w:top w:val="none" w:sz="0" w:space="0" w:color="auto"/>
        <w:left w:val="none" w:sz="0" w:space="0" w:color="auto"/>
        <w:bottom w:val="none" w:sz="0" w:space="0" w:color="auto"/>
        <w:right w:val="none" w:sz="0" w:space="0" w:color="auto"/>
      </w:divBdr>
    </w:div>
    <w:div w:id="1667170771">
      <w:bodyDiv w:val="1"/>
      <w:marLeft w:val="0"/>
      <w:marRight w:val="0"/>
      <w:marTop w:val="0"/>
      <w:marBottom w:val="0"/>
      <w:divBdr>
        <w:top w:val="none" w:sz="0" w:space="0" w:color="auto"/>
        <w:left w:val="none" w:sz="0" w:space="0" w:color="auto"/>
        <w:bottom w:val="none" w:sz="0" w:space="0" w:color="auto"/>
        <w:right w:val="none" w:sz="0" w:space="0" w:color="auto"/>
      </w:divBdr>
    </w:div>
    <w:div w:id="1667779413">
      <w:bodyDiv w:val="1"/>
      <w:marLeft w:val="0"/>
      <w:marRight w:val="0"/>
      <w:marTop w:val="0"/>
      <w:marBottom w:val="0"/>
      <w:divBdr>
        <w:top w:val="none" w:sz="0" w:space="0" w:color="auto"/>
        <w:left w:val="none" w:sz="0" w:space="0" w:color="auto"/>
        <w:bottom w:val="none" w:sz="0" w:space="0" w:color="auto"/>
        <w:right w:val="none" w:sz="0" w:space="0" w:color="auto"/>
      </w:divBdr>
    </w:div>
    <w:div w:id="1668051739">
      <w:bodyDiv w:val="1"/>
      <w:marLeft w:val="0"/>
      <w:marRight w:val="0"/>
      <w:marTop w:val="0"/>
      <w:marBottom w:val="0"/>
      <w:divBdr>
        <w:top w:val="none" w:sz="0" w:space="0" w:color="auto"/>
        <w:left w:val="none" w:sz="0" w:space="0" w:color="auto"/>
        <w:bottom w:val="none" w:sz="0" w:space="0" w:color="auto"/>
        <w:right w:val="none" w:sz="0" w:space="0" w:color="auto"/>
      </w:divBdr>
    </w:div>
    <w:div w:id="1668097472">
      <w:bodyDiv w:val="1"/>
      <w:marLeft w:val="0"/>
      <w:marRight w:val="0"/>
      <w:marTop w:val="0"/>
      <w:marBottom w:val="0"/>
      <w:divBdr>
        <w:top w:val="none" w:sz="0" w:space="0" w:color="auto"/>
        <w:left w:val="none" w:sz="0" w:space="0" w:color="auto"/>
        <w:bottom w:val="none" w:sz="0" w:space="0" w:color="auto"/>
        <w:right w:val="none" w:sz="0" w:space="0" w:color="auto"/>
      </w:divBdr>
    </w:div>
    <w:div w:id="1668438518">
      <w:bodyDiv w:val="1"/>
      <w:marLeft w:val="0"/>
      <w:marRight w:val="0"/>
      <w:marTop w:val="0"/>
      <w:marBottom w:val="0"/>
      <w:divBdr>
        <w:top w:val="none" w:sz="0" w:space="0" w:color="auto"/>
        <w:left w:val="none" w:sz="0" w:space="0" w:color="auto"/>
        <w:bottom w:val="none" w:sz="0" w:space="0" w:color="auto"/>
        <w:right w:val="none" w:sz="0" w:space="0" w:color="auto"/>
      </w:divBdr>
    </w:div>
    <w:div w:id="1668512429">
      <w:bodyDiv w:val="1"/>
      <w:marLeft w:val="0"/>
      <w:marRight w:val="0"/>
      <w:marTop w:val="0"/>
      <w:marBottom w:val="0"/>
      <w:divBdr>
        <w:top w:val="none" w:sz="0" w:space="0" w:color="auto"/>
        <w:left w:val="none" w:sz="0" w:space="0" w:color="auto"/>
        <w:bottom w:val="none" w:sz="0" w:space="0" w:color="auto"/>
        <w:right w:val="none" w:sz="0" w:space="0" w:color="auto"/>
      </w:divBdr>
    </w:div>
    <w:div w:id="1668825842">
      <w:bodyDiv w:val="1"/>
      <w:marLeft w:val="0"/>
      <w:marRight w:val="0"/>
      <w:marTop w:val="0"/>
      <w:marBottom w:val="0"/>
      <w:divBdr>
        <w:top w:val="none" w:sz="0" w:space="0" w:color="auto"/>
        <w:left w:val="none" w:sz="0" w:space="0" w:color="auto"/>
        <w:bottom w:val="none" w:sz="0" w:space="0" w:color="auto"/>
        <w:right w:val="none" w:sz="0" w:space="0" w:color="auto"/>
      </w:divBdr>
    </w:div>
    <w:div w:id="1669207847">
      <w:bodyDiv w:val="1"/>
      <w:marLeft w:val="0"/>
      <w:marRight w:val="0"/>
      <w:marTop w:val="0"/>
      <w:marBottom w:val="0"/>
      <w:divBdr>
        <w:top w:val="none" w:sz="0" w:space="0" w:color="auto"/>
        <w:left w:val="none" w:sz="0" w:space="0" w:color="auto"/>
        <w:bottom w:val="none" w:sz="0" w:space="0" w:color="auto"/>
        <w:right w:val="none" w:sz="0" w:space="0" w:color="auto"/>
      </w:divBdr>
    </w:div>
    <w:div w:id="1669358363">
      <w:bodyDiv w:val="1"/>
      <w:marLeft w:val="0"/>
      <w:marRight w:val="0"/>
      <w:marTop w:val="0"/>
      <w:marBottom w:val="0"/>
      <w:divBdr>
        <w:top w:val="none" w:sz="0" w:space="0" w:color="auto"/>
        <w:left w:val="none" w:sz="0" w:space="0" w:color="auto"/>
        <w:bottom w:val="none" w:sz="0" w:space="0" w:color="auto"/>
        <w:right w:val="none" w:sz="0" w:space="0" w:color="auto"/>
      </w:divBdr>
    </w:div>
    <w:div w:id="1669558001">
      <w:bodyDiv w:val="1"/>
      <w:marLeft w:val="0"/>
      <w:marRight w:val="0"/>
      <w:marTop w:val="0"/>
      <w:marBottom w:val="0"/>
      <w:divBdr>
        <w:top w:val="none" w:sz="0" w:space="0" w:color="auto"/>
        <w:left w:val="none" w:sz="0" w:space="0" w:color="auto"/>
        <w:bottom w:val="none" w:sz="0" w:space="0" w:color="auto"/>
        <w:right w:val="none" w:sz="0" w:space="0" w:color="auto"/>
      </w:divBdr>
    </w:div>
    <w:div w:id="1670254173">
      <w:bodyDiv w:val="1"/>
      <w:marLeft w:val="0"/>
      <w:marRight w:val="0"/>
      <w:marTop w:val="0"/>
      <w:marBottom w:val="0"/>
      <w:divBdr>
        <w:top w:val="none" w:sz="0" w:space="0" w:color="auto"/>
        <w:left w:val="none" w:sz="0" w:space="0" w:color="auto"/>
        <w:bottom w:val="none" w:sz="0" w:space="0" w:color="auto"/>
        <w:right w:val="none" w:sz="0" w:space="0" w:color="auto"/>
      </w:divBdr>
    </w:div>
    <w:div w:id="1670402198">
      <w:bodyDiv w:val="1"/>
      <w:marLeft w:val="0"/>
      <w:marRight w:val="0"/>
      <w:marTop w:val="0"/>
      <w:marBottom w:val="0"/>
      <w:divBdr>
        <w:top w:val="none" w:sz="0" w:space="0" w:color="auto"/>
        <w:left w:val="none" w:sz="0" w:space="0" w:color="auto"/>
        <w:bottom w:val="none" w:sz="0" w:space="0" w:color="auto"/>
        <w:right w:val="none" w:sz="0" w:space="0" w:color="auto"/>
      </w:divBdr>
    </w:div>
    <w:div w:id="1670449420">
      <w:bodyDiv w:val="1"/>
      <w:marLeft w:val="0"/>
      <w:marRight w:val="0"/>
      <w:marTop w:val="0"/>
      <w:marBottom w:val="0"/>
      <w:divBdr>
        <w:top w:val="none" w:sz="0" w:space="0" w:color="auto"/>
        <w:left w:val="none" w:sz="0" w:space="0" w:color="auto"/>
        <w:bottom w:val="none" w:sz="0" w:space="0" w:color="auto"/>
        <w:right w:val="none" w:sz="0" w:space="0" w:color="auto"/>
      </w:divBdr>
    </w:div>
    <w:div w:id="1671130921">
      <w:bodyDiv w:val="1"/>
      <w:marLeft w:val="0"/>
      <w:marRight w:val="0"/>
      <w:marTop w:val="0"/>
      <w:marBottom w:val="0"/>
      <w:divBdr>
        <w:top w:val="none" w:sz="0" w:space="0" w:color="auto"/>
        <w:left w:val="none" w:sz="0" w:space="0" w:color="auto"/>
        <w:bottom w:val="none" w:sz="0" w:space="0" w:color="auto"/>
        <w:right w:val="none" w:sz="0" w:space="0" w:color="auto"/>
      </w:divBdr>
    </w:div>
    <w:div w:id="1672488348">
      <w:bodyDiv w:val="1"/>
      <w:marLeft w:val="0"/>
      <w:marRight w:val="0"/>
      <w:marTop w:val="0"/>
      <w:marBottom w:val="0"/>
      <w:divBdr>
        <w:top w:val="none" w:sz="0" w:space="0" w:color="auto"/>
        <w:left w:val="none" w:sz="0" w:space="0" w:color="auto"/>
        <w:bottom w:val="none" w:sz="0" w:space="0" w:color="auto"/>
        <w:right w:val="none" w:sz="0" w:space="0" w:color="auto"/>
      </w:divBdr>
    </w:div>
    <w:div w:id="1673331822">
      <w:bodyDiv w:val="1"/>
      <w:marLeft w:val="0"/>
      <w:marRight w:val="0"/>
      <w:marTop w:val="0"/>
      <w:marBottom w:val="0"/>
      <w:divBdr>
        <w:top w:val="none" w:sz="0" w:space="0" w:color="auto"/>
        <w:left w:val="none" w:sz="0" w:space="0" w:color="auto"/>
        <w:bottom w:val="none" w:sz="0" w:space="0" w:color="auto"/>
        <w:right w:val="none" w:sz="0" w:space="0" w:color="auto"/>
      </w:divBdr>
    </w:div>
    <w:div w:id="1673559022">
      <w:bodyDiv w:val="1"/>
      <w:marLeft w:val="0"/>
      <w:marRight w:val="0"/>
      <w:marTop w:val="0"/>
      <w:marBottom w:val="0"/>
      <w:divBdr>
        <w:top w:val="none" w:sz="0" w:space="0" w:color="auto"/>
        <w:left w:val="none" w:sz="0" w:space="0" w:color="auto"/>
        <w:bottom w:val="none" w:sz="0" w:space="0" w:color="auto"/>
        <w:right w:val="none" w:sz="0" w:space="0" w:color="auto"/>
      </w:divBdr>
    </w:div>
    <w:div w:id="1673676354">
      <w:bodyDiv w:val="1"/>
      <w:marLeft w:val="0"/>
      <w:marRight w:val="0"/>
      <w:marTop w:val="0"/>
      <w:marBottom w:val="0"/>
      <w:divBdr>
        <w:top w:val="none" w:sz="0" w:space="0" w:color="auto"/>
        <w:left w:val="none" w:sz="0" w:space="0" w:color="auto"/>
        <w:bottom w:val="none" w:sz="0" w:space="0" w:color="auto"/>
        <w:right w:val="none" w:sz="0" w:space="0" w:color="auto"/>
      </w:divBdr>
    </w:div>
    <w:div w:id="1673991339">
      <w:bodyDiv w:val="1"/>
      <w:marLeft w:val="0"/>
      <w:marRight w:val="0"/>
      <w:marTop w:val="0"/>
      <w:marBottom w:val="0"/>
      <w:divBdr>
        <w:top w:val="none" w:sz="0" w:space="0" w:color="auto"/>
        <w:left w:val="none" w:sz="0" w:space="0" w:color="auto"/>
        <w:bottom w:val="none" w:sz="0" w:space="0" w:color="auto"/>
        <w:right w:val="none" w:sz="0" w:space="0" w:color="auto"/>
      </w:divBdr>
    </w:div>
    <w:div w:id="1674844491">
      <w:bodyDiv w:val="1"/>
      <w:marLeft w:val="0"/>
      <w:marRight w:val="0"/>
      <w:marTop w:val="0"/>
      <w:marBottom w:val="0"/>
      <w:divBdr>
        <w:top w:val="none" w:sz="0" w:space="0" w:color="auto"/>
        <w:left w:val="none" w:sz="0" w:space="0" w:color="auto"/>
        <w:bottom w:val="none" w:sz="0" w:space="0" w:color="auto"/>
        <w:right w:val="none" w:sz="0" w:space="0" w:color="auto"/>
      </w:divBdr>
    </w:div>
    <w:div w:id="1674919190">
      <w:bodyDiv w:val="1"/>
      <w:marLeft w:val="0"/>
      <w:marRight w:val="0"/>
      <w:marTop w:val="0"/>
      <w:marBottom w:val="0"/>
      <w:divBdr>
        <w:top w:val="none" w:sz="0" w:space="0" w:color="auto"/>
        <w:left w:val="none" w:sz="0" w:space="0" w:color="auto"/>
        <w:bottom w:val="none" w:sz="0" w:space="0" w:color="auto"/>
        <w:right w:val="none" w:sz="0" w:space="0" w:color="auto"/>
      </w:divBdr>
    </w:div>
    <w:div w:id="1675064233">
      <w:bodyDiv w:val="1"/>
      <w:marLeft w:val="0"/>
      <w:marRight w:val="0"/>
      <w:marTop w:val="0"/>
      <w:marBottom w:val="0"/>
      <w:divBdr>
        <w:top w:val="none" w:sz="0" w:space="0" w:color="auto"/>
        <w:left w:val="none" w:sz="0" w:space="0" w:color="auto"/>
        <w:bottom w:val="none" w:sz="0" w:space="0" w:color="auto"/>
        <w:right w:val="none" w:sz="0" w:space="0" w:color="auto"/>
      </w:divBdr>
    </w:div>
    <w:div w:id="1675255965">
      <w:bodyDiv w:val="1"/>
      <w:marLeft w:val="0"/>
      <w:marRight w:val="0"/>
      <w:marTop w:val="0"/>
      <w:marBottom w:val="0"/>
      <w:divBdr>
        <w:top w:val="none" w:sz="0" w:space="0" w:color="auto"/>
        <w:left w:val="none" w:sz="0" w:space="0" w:color="auto"/>
        <w:bottom w:val="none" w:sz="0" w:space="0" w:color="auto"/>
        <w:right w:val="none" w:sz="0" w:space="0" w:color="auto"/>
      </w:divBdr>
    </w:div>
    <w:div w:id="1675261288">
      <w:bodyDiv w:val="1"/>
      <w:marLeft w:val="0"/>
      <w:marRight w:val="0"/>
      <w:marTop w:val="0"/>
      <w:marBottom w:val="0"/>
      <w:divBdr>
        <w:top w:val="none" w:sz="0" w:space="0" w:color="auto"/>
        <w:left w:val="none" w:sz="0" w:space="0" w:color="auto"/>
        <w:bottom w:val="none" w:sz="0" w:space="0" w:color="auto"/>
        <w:right w:val="none" w:sz="0" w:space="0" w:color="auto"/>
      </w:divBdr>
    </w:div>
    <w:div w:id="1675494393">
      <w:bodyDiv w:val="1"/>
      <w:marLeft w:val="0"/>
      <w:marRight w:val="0"/>
      <w:marTop w:val="0"/>
      <w:marBottom w:val="0"/>
      <w:divBdr>
        <w:top w:val="none" w:sz="0" w:space="0" w:color="auto"/>
        <w:left w:val="none" w:sz="0" w:space="0" w:color="auto"/>
        <w:bottom w:val="none" w:sz="0" w:space="0" w:color="auto"/>
        <w:right w:val="none" w:sz="0" w:space="0" w:color="auto"/>
      </w:divBdr>
    </w:div>
    <w:div w:id="1675649438">
      <w:bodyDiv w:val="1"/>
      <w:marLeft w:val="0"/>
      <w:marRight w:val="0"/>
      <w:marTop w:val="0"/>
      <w:marBottom w:val="0"/>
      <w:divBdr>
        <w:top w:val="none" w:sz="0" w:space="0" w:color="auto"/>
        <w:left w:val="none" w:sz="0" w:space="0" w:color="auto"/>
        <w:bottom w:val="none" w:sz="0" w:space="0" w:color="auto"/>
        <w:right w:val="none" w:sz="0" w:space="0" w:color="auto"/>
      </w:divBdr>
    </w:div>
    <w:div w:id="1676028832">
      <w:bodyDiv w:val="1"/>
      <w:marLeft w:val="0"/>
      <w:marRight w:val="0"/>
      <w:marTop w:val="0"/>
      <w:marBottom w:val="0"/>
      <w:divBdr>
        <w:top w:val="none" w:sz="0" w:space="0" w:color="auto"/>
        <w:left w:val="none" w:sz="0" w:space="0" w:color="auto"/>
        <w:bottom w:val="none" w:sz="0" w:space="0" w:color="auto"/>
        <w:right w:val="none" w:sz="0" w:space="0" w:color="auto"/>
      </w:divBdr>
    </w:div>
    <w:div w:id="1676298020">
      <w:bodyDiv w:val="1"/>
      <w:marLeft w:val="0"/>
      <w:marRight w:val="0"/>
      <w:marTop w:val="0"/>
      <w:marBottom w:val="0"/>
      <w:divBdr>
        <w:top w:val="none" w:sz="0" w:space="0" w:color="auto"/>
        <w:left w:val="none" w:sz="0" w:space="0" w:color="auto"/>
        <w:bottom w:val="none" w:sz="0" w:space="0" w:color="auto"/>
        <w:right w:val="none" w:sz="0" w:space="0" w:color="auto"/>
      </w:divBdr>
    </w:div>
    <w:div w:id="1676304642">
      <w:bodyDiv w:val="1"/>
      <w:marLeft w:val="0"/>
      <w:marRight w:val="0"/>
      <w:marTop w:val="0"/>
      <w:marBottom w:val="0"/>
      <w:divBdr>
        <w:top w:val="none" w:sz="0" w:space="0" w:color="auto"/>
        <w:left w:val="none" w:sz="0" w:space="0" w:color="auto"/>
        <w:bottom w:val="none" w:sz="0" w:space="0" w:color="auto"/>
        <w:right w:val="none" w:sz="0" w:space="0" w:color="auto"/>
      </w:divBdr>
    </w:div>
    <w:div w:id="1676496018">
      <w:bodyDiv w:val="1"/>
      <w:marLeft w:val="0"/>
      <w:marRight w:val="0"/>
      <w:marTop w:val="0"/>
      <w:marBottom w:val="0"/>
      <w:divBdr>
        <w:top w:val="none" w:sz="0" w:space="0" w:color="auto"/>
        <w:left w:val="none" w:sz="0" w:space="0" w:color="auto"/>
        <w:bottom w:val="none" w:sz="0" w:space="0" w:color="auto"/>
        <w:right w:val="none" w:sz="0" w:space="0" w:color="auto"/>
      </w:divBdr>
    </w:div>
    <w:div w:id="1676956016">
      <w:bodyDiv w:val="1"/>
      <w:marLeft w:val="0"/>
      <w:marRight w:val="0"/>
      <w:marTop w:val="0"/>
      <w:marBottom w:val="0"/>
      <w:divBdr>
        <w:top w:val="none" w:sz="0" w:space="0" w:color="auto"/>
        <w:left w:val="none" w:sz="0" w:space="0" w:color="auto"/>
        <w:bottom w:val="none" w:sz="0" w:space="0" w:color="auto"/>
        <w:right w:val="none" w:sz="0" w:space="0" w:color="auto"/>
      </w:divBdr>
    </w:div>
    <w:div w:id="1677154221">
      <w:bodyDiv w:val="1"/>
      <w:marLeft w:val="0"/>
      <w:marRight w:val="0"/>
      <w:marTop w:val="0"/>
      <w:marBottom w:val="0"/>
      <w:divBdr>
        <w:top w:val="none" w:sz="0" w:space="0" w:color="auto"/>
        <w:left w:val="none" w:sz="0" w:space="0" w:color="auto"/>
        <w:bottom w:val="none" w:sz="0" w:space="0" w:color="auto"/>
        <w:right w:val="none" w:sz="0" w:space="0" w:color="auto"/>
      </w:divBdr>
    </w:div>
    <w:div w:id="1677222818">
      <w:bodyDiv w:val="1"/>
      <w:marLeft w:val="0"/>
      <w:marRight w:val="0"/>
      <w:marTop w:val="0"/>
      <w:marBottom w:val="0"/>
      <w:divBdr>
        <w:top w:val="none" w:sz="0" w:space="0" w:color="auto"/>
        <w:left w:val="none" w:sz="0" w:space="0" w:color="auto"/>
        <w:bottom w:val="none" w:sz="0" w:space="0" w:color="auto"/>
        <w:right w:val="none" w:sz="0" w:space="0" w:color="auto"/>
      </w:divBdr>
    </w:div>
    <w:div w:id="1677421849">
      <w:bodyDiv w:val="1"/>
      <w:marLeft w:val="0"/>
      <w:marRight w:val="0"/>
      <w:marTop w:val="0"/>
      <w:marBottom w:val="0"/>
      <w:divBdr>
        <w:top w:val="none" w:sz="0" w:space="0" w:color="auto"/>
        <w:left w:val="none" w:sz="0" w:space="0" w:color="auto"/>
        <w:bottom w:val="none" w:sz="0" w:space="0" w:color="auto"/>
        <w:right w:val="none" w:sz="0" w:space="0" w:color="auto"/>
      </w:divBdr>
    </w:div>
    <w:div w:id="1677459494">
      <w:bodyDiv w:val="1"/>
      <w:marLeft w:val="0"/>
      <w:marRight w:val="0"/>
      <w:marTop w:val="0"/>
      <w:marBottom w:val="0"/>
      <w:divBdr>
        <w:top w:val="none" w:sz="0" w:space="0" w:color="auto"/>
        <w:left w:val="none" w:sz="0" w:space="0" w:color="auto"/>
        <w:bottom w:val="none" w:sz="0" w:space="0" w:color="auto"/>
        <w:right w:val="none" w:sz="0" w:space="0" w:color="auto"/>
      </w:divBdr>
    </w:div>
    <w:div w:id="1677919965">
      <w:bodyDiv w:val="1"/>
      <w:marLeft w:val="0"/>
      <w:marRight w:val="0"/>
      <w:marTop w:val="0"/>
      <w:marBottom w:val="0"/>
      <w:divBdr>
        <w:top w:val="none" w:sz="0" w:space="0" w:color="auto"/>
        <w:left w:val="none" w:sz="0" w:space="0" w:color="auto"/>
        <w:bottom w:val="none" w:sz="0" w:space="0" w:color="auto"/>
        <w:right w:val="none" w:sz="0" w:space="0" w:color="auto"/>
      </w:divBdr>
    </w:div>
    <w:div w:id="1678070742">
      <w:bodyDiv w:val="1"/>
      <w:marLeft w:val="0"/>
      <w:marRight w:val="0"/>
      <w:marTop w:val="0"/>
      <w:marBottom w:val="0"/>
      <w:divBdr>
        <w:top w:val="none" w:sz="0" w:space="0" w:color="auto"/>
        <w:left w:val="none" w:sz="0" w:space="0" w:color="auto"/>
        <w:bottom w:val="none" w:sz="0" w:space="0" w:color="auto"/>
        <w:right w:val="none" w:sz="0" w:space="0" w:color="auto"/>
      </w:divBdr>
    </w:div>
    <w:div w:id="1678119823">
      <w:bodyDiv w:val="1"/>
      <w:marLeft w:val="0"/>
      <w:marRight w:val="0"/>
      <w:marTop w:val="0"/>
      <w:marBottom w:val="0"/>
      <w:divBdr>
        <w:top w:val="none" w:sz="0" w:space="0" w:color="auto"/>
        <w:left w:val="none" w:sz="0" w:space="0" w:color="auto"/>
        <w:bottom w:val="none" w:sz="0" w:space="0" w:color="auto"/>
        <w:right w:val="none" w:sz="0" w:space="0" w:color="auto"/>
      </w:divBdr>
    </w:div>
    <w:div w:id="1678654037">
      <w:bodyDiv w:val="1"/>
      <w:marLeft w:val="0"/>
      <w:marRight w:val="0"/>
      <w:marTop w:val="0"/>
      <w:marBottom w:val="0"/>
      <w:divBdr>
        <w:top w:val="none" w:sz="0" w:space="0" w:color="auto"/>
        <w:left w:val="none" w:sz="0" w:space="0" w:color="auto"/>
        <w:bottom w:val="none" w:sz="0" w:space="0" w:color="auto"/>
        <w:right w:val="none" w:sz="0" w:space="0" w:color="auto"/>
      </w:divBdr>
    </w:div>
    <w:div w:id="1679044395">
      <w:bodyDiv w:val="1"/>
      <w:marLeft w:val="0"/>
      <w:marRight w:val="0"/>
      <w:marTop w:val="0"/>
      <w:marBottom w:val="0"/>
      <w:divBdr>
        <w:top w:val="none" w:sz="0" w:space="0" w:color="auto"/>
        <w:left w:val="none" w:sz="0" w:space="0" w:color="auto"/>
        <w:bottom w:val="none" w:sz="0" w:space="0" w:color="auto"/>
        <w:right w:val="none" w:sz="0" w:space="0" w:color="auto"/>
      </w:divBdr>
    </w:div>
    <w:div w:id="1679112986">
      <w:bodyDiv w:val="1"/>
      <w:marLeft w:val="0"/>
      <w:marRight w:val="0"/>
      <w:marTop w:val="0"/>
      <w:marBottom w:val="0"/>
      <w:divBdr>
        <w:top w:val="none" w:sz="0" w:space="0" w:color="auto"/>
        <w:left w:val="none" w:sz="0" w:space="0" w:color="auto"/>
        <w:bottom w:val="none" w:sz="0" w:space="0" w:color="auto"/>
        <w:right w:val="none" w:sz="0" w:space="0" w:color="auto"/>
      </w:divBdr>
    </w:div>
    <w:div w:id="1679192461">
      <w:bodyDiv w:val="1"/>
      <w:marLeft w:val="0"/>
      <w:marRight w:val="0"/>
      <w:marTop w:val="0"/>
      <w:marBottom w:val="0"/>
      <w:divBdr>
        <w:top w:val="none" w:sz="0" w:space="0" w:color="auto"/>
        <w:left w:val="none" w:sz="0" w:space="0" w:color="auto"/>
        <w:bottom w:val="none" w:sz="0" w:space="0" w:color="auto"/>
        <w:right w:val="none" w:sz="0" w:space="0" w:color="auto"/>
      </w:divBdr>
    </w:div>
    <w:div w:id="1679381709">
      <w:bodyDiv w:val="1"/>
      <w:marLeft w:val="0"/>
      <w:marRight w:val="0"/>
      <w:marTop w:val="0"/>
      <w:marBottom w:val="0"/>
      <w:divBdr>
        <w:top w:val="none" w:sz="0" w:space="0" w:color="auto"/>
        <w:left w:val="none" w:sz="0" w:space="0" w:color="auto"/>
        <w:bottom w:val="none" w:sz="0" w:space="0" w:color="auto"/>
        <w:right w:val="none" w:sz="0" w:space="0" w:color="auto"/>
      </w:divBdr>
    </w:div>
    <w:div w:id="1679503626">
      <w:bodyDiv w:val="1"/>
      <w:marLeft w:val="0"/>
      <w:marRight w:val="0"/>
      <w:marTop w:val="0"/>
      <w:marBottom w:val="0"/>
      <w:divBdr>
        <w:top w:val="none" w:sz="0" w:space="0" w:color="auto"/>
        <w:left w:val="none" w:sz="0" w:space="0" w:color="auto"/>
        <w:bottom w:val="none" w:sz="0" w:space="0" w:color="auto"/>
        <w:right w:val="none" w:sz="0" w:space="0" w:color="auto"/>
      </w:divBdr>
    </w:div>
    <w:div w:id="1679578397">
      <w:bodyDiv w:val="1"/>
      <w:marLeft w:val="0"/>
      <w:marRight w:val="0"/>
      <w:marTop w:val="0"/>
      <w:marBottom w:val="0"/>
      <w:divBdr>
        <w:top w:val="none" w:sz="0" w:space="0" w:color="auto"/>
        <w:left w:val="none" w:sz="0" w:space="0" w:color="auto"/>
        <w:bottom w:val="none" w:sz="0" w:space="0" w:color="auto"/>
        <w:right w:val="none" w:sz="0" w:space="0" w:color="auto"/>
      </w:divBdr>
    </w:div>
    <w:div w:id="1679648932">
      <w:bodyDiv w:val="1"/>
      <w:marLeft w:val="0"/>
      <w:marRight w:val="0"/>
      <w:marTop w:val="0"/>
      <w:marBottom w:val="0"/>
      <w:divBdr>
        <w:top w:val="none" w:sz="0" w:space="0" w:color="auto"/>
        <w:left w:val="none" w:sz="0" w:space="0" w:color="auto"/>
        <w:bottom w:val="none" w:sz="0" w:space="0" w:color="auto"/>
        <w:right w:val="none" w:sz="0" w:space="0" w:color="auto"/>
      </w:divBdr>
    </w:div>
    <w:div w:id="1679652852">
      <w:bodyDiv w:val="1"/>
      <w:marLeft w:val="0"/>
      <w:marRight w:val="0"/>
      <w:marTop w:val="0"/>
      <w:marBottom w:val="0"/>
      <w:divBdr>
        <w:top w:val="none" w:sz="0" w:space="0" w:color="auto"/>
        <w:left w:val="none" w:sz="0" w:space="0" w:color="auto"/>
        <w:bottom w:val="none" w:sz="0" w:space="0" w:color="auto"/>
        <w:right w:val="none" w:sz="0" w:space="0" w:color="auto"/>
      </w:divBdr>
    </w:div>
    <w:div w:id="1679771824">
      <w:bodyDiv w:val="1"/>
      <w:marLeft w:val="0"/>
      <w:marRight w:val="0"/>
      <w:marTop w:val="0"/>
      <w:marBottom w:val="0"/>
      <w:divBdr>
        <w:top w:val="none" w:sz="0" w:space="0" w:color="auto"/>
        <w:left w:val="none" w:sz="0" w:space="0" w:color="auto"/>
        <w:bottom w:val="none" w:sz="0" w:space="0" w:color="auto"/>
        <w:right w:val="none" w:sz="0" w:space="0" w:color="auto"/>
      </w:divBdr>
    </w:div>
    <w:div w:id="1679774545">
      <w:bodyDiv w:val="1"/>
      <w:marLeft w:val="0"/>
      <w:marRight w:val="0"/>
      <w:marTop w:val="0"/>
      <w:marBottom w:val="0"/>
      <w:divBdr>
        <w:top w:val="none" w:sz="0" w:space="0" w:color="auto"/>
        <w:left w:val="none" w:sz="0" w:space="0" w:color="auto"/>
        <w:bottom w:val="none" w:sz="0" w:space="0" w:color="auto"/>
        <w:right w:val="none" w:sz="0" w:space="0" w:color="auto"/>
      </w:divBdr>
    </w:div>
    <w:div w:id="1679964294">
      <w:bodyDiv w:val="1"/>
      <w:marLeft w:val="0"/>
      <w:marRight w:val="0"/>
      <w:marTop w:val="0"/>
      <w:marBottom w:val="0"/>
      <w:divBdr>
        <w:top w:val="none" w:sz="0" w:space="0" w:color="auto"/>
        <w:left w:val="none" w:sz="0" w:space="0" w:color="auto"/>
        <w:bottom w:val="none" w:sz="0" w:space="0" w:color="auto"/>
        <w:right w:val="none" w:sz="0" w:space="0" w:color="auto"/>
      </w:divBdr>
    </w:div>
    <w:div w:id="1680739973">
      <w:bodyDiv w:val="1"/>
      <w:marLeft w:val="0"/>
      <w:marRight w:val="0"/>
      <w:marTop w:val="0"/>
      <w:marBottom w:val="0"/>
      <w:divBdr>
        <w:top w:val="none" w:sz="0" w:space="0" w:color="auto"/>
        <w:left w:val="none" w:sz="0" w:space="0" w:color="auto"/>
        <w:bottom w:val="none" w:sz="0" w:space="0" w:color="auto"/>
        <w:right w:val="none" w:sz="0" w:space="0" w:color="auto"/>
      </w:divBdr>
    </w:div>
    <w:div w:id="1681200303">
      <w:bodyDiv w:val="1"/>
      <w:marLeft w:val="0"/>
      <w:marRight w:val="0"/>
      <w:marTop w:val="0"/>
      <w:marBottom w:val="0"/>
      <w:divBdr>
        <w:top w:val="none" w:sz="0" w:space="0" w:color="auto"/>
        <w:left w:val="none" w:sz="0" w:space="0" w:color="auto"/>
        <w:bottom w:val="none" w:sz="0" w:space="0" w:color="auto"/>
        <w:right w:val="none" w:sz="0" w:space="0" w:color="auto"/>
      </w:divBdr>
    </w:div>
    <w:div w:id="1681816058">
      <w:bodyDiv w:val="1"/>
      <w:marLeft w:val="0"/>
      <w:marRight w:val="0"/>
      <w:marTop w:val="0"/>
      <w:marBottom w:val="0"/>
      <w:divBdr>
        <w:top w:val="none" w:sz="0" w:space="0" w:color="auto"/>
        <w:left w:val="none" w:sz="0" w:space="0" w:color="auto"/>
        <w:bottom w:val="none" w:sz="0" w:space="0" w:color="auto"/>
        <w:right w:val="none" w:sz="0" w:space="0" w:color="auto"/>
      </w:divBdr>
    </w:div>
    <w:div w:id="1682077862">
      <w:bodyDiv w:val="1"/>
      <w:marLeft w:val="0"/>
      <w:marRight w:val="0"/>
      <w:marTop w:val="0"/>
      <w:marBottom w:val="0"/>
      <w:divBdr>
        <w:top w:val="none" w:sz="0" w:space="0" w:color="auto"/>
        <w:left w:val="none" w:sz="0" w:space="0" w:color="auto"/>
        <w:bottom w:val="none" w:sz="0" w:space="0" w:color="auto"/>
        <w:right w:val="none" w:sz="0" w:space="0" w:color="auto"/>
      </w:divBdr>
    </w:div>
    <w:div w:id="1682128254">
      <w:bodyDiv w:val="1"/>
      <w:marLeft w:val="0"/>
      <w:marRight w:val="0"/>
      <w:marTop w:val="0"/>
      <w:marBottom w:val="0"/>
      <w:divBdr>
        <w:top w:val="none" w:sz="0" w:space="0" w:color="auto"/>
        <w:left w:val="none" w:sz="0" w:space="0" w:color="auto"/>
        <w:bottom w:val="none" w:sz="0" w:space="0" w:color="auto"/>
        <w:right w:val="none" w:sz="0" w:space="0" w:color="auto"/>
      </w:divBdr>
    </w:div>
    <w:div w:id="1682463875">
      <w:bodyDiv w:val="1"/>
      <w:marLeft w:val="0"/>
      <w:marRight w:val="0"/>
      <w:marTop w:val="0"/>
      <w:marBottom w:val="0"/>
      <w:divBdr>
        <w:top w:val="none" w:sz="0" w:space="0" w:color="auto"/>
        <w:left w:val="none" w:sz="0" w:space="0" w:color="auto"/>
        <w:bottom w:val="none" w:sz="0" w:space="0" w:color="auto"/>
        <w:right w:val="none" w:sz="0" w:space="0" w:color="auto"/>
      </w:divBdr>
    </w:div>
    <w:div w:id="1682704094">
      <w:bodyDiv w:val="1"/>
      <w:marLeft w:val="0"/>
      <w:marRight w:val="0"/>
      <w:marTop w:val="0"/>
      <w:marBottom w:val="0"/>
      <w:divBdr>
        <w:top w:val="none" w:sz="0" w:space="0" w:color="auto"/>
        <w:left w:val="none" w:sz="0" w:space="0" w:color="auto"/>
        <w:bottom w:val="none" w:sz="0" w:space="0" w:color="auto"/>
        <w:right w:val="none" w:sz="0" w:space="0" w:color="auto"/>
      </w:divBdr>
    </w:div>
    <w:div w:id="1682781954">
      <w:bodyDiv w:val="1"/>
      <w:marLeft w:val="0"/>
      <w:marRight w:val="0"/>
      <w:marTop w:val="0"/>
      <w:marBottom w:val="0"/>
      <w:divBdr>
        <w:top w:val="none" w:sz="0" w:space="0" w:color="auto"/>
        <w:left w:val="none" w:sz="0" w:space="0" w:color="auto"/>
        <w:bottom w:val="none" w:sz="0" w:space="0" w:color="auto"/>
        <w:right w:val="none" w:sz="0" w:space="0" w:color="auto"/>
      </w:divBdr>
    </w:div>
    <w:div w:id="1683049393">
      <w:bodyDiv w:val="1"/>
      <w:marLeft w:val="0"/>
      <w:marRight w:val="0"/>
      <w:marTop w:val="0"/>
      <w:marBottom w:val="0"/>
      <w:divBdr>
        <w:top w:val="none" w:sz="0" w:space="0" w:color="auto"/>
        <w:left w:val="none" w:sz="0" w:space="0" w:color="auto"/>
        <w:bottom w:val="none" w:sz="0" w:space="0" w:color="auto"/>
        <w:right w:val="none" w:sz="0" w:space="0" w:color="auto"/>
      </w:divBdr>
    </w:div>
    <w:div w:id="1683359626">
      <w:bodyDiv w:val="1"/>
      <w:marLeft w:val="0"/>
      <w:marRight w:val="0"/>
      <w:marTop w:val="0"/>
      <w:marBottom w:val="0"/>
      <w:divBdr>
        <w:top w:val="none" w:sz="0" w:space="0" w:color="auto"/>
        <w:left w:val="none" w:sz="0" w:space="0" w:color="auto"/>
        <w:bottom w:val="none" w:sz="0" w:space="0" w:color="auto"/>
        <w:right w:val="none" w:sz="0" w:space="0" w:color="auto"/>
      </w:divBdr>
    </w:div>
    <w:div w:id="1683438141">
      <w:bodyDiv w:val="1"/>
      <w:marLeft w:val="0"/>
      <w:marRight w:val="0"/>
      <w:marTop w:val="0"/>
      <w:marBottom w:val="0"/>
      <w:divBdr>
        <w:top w:val="none" w:sz="0" w:space="0" w:color="auto"/>
        <w:left w:val="none" w:sz="0" w:space="0" w:color="auto"/>
        <w:bottom w:val="none" w:sz="0" w:space="0" w:color="auto"/>
        <w:right w:val="none" w:sz="0" w:space="0" w:color="auto"/>
      </w:divBdr>
    </w:div>
    <w:div w:id="1683703152">
      <w:bodyDiv w:val="1"/>
      <w:marLeft w:val="0"/>
      <w:marRight w:val="0"/>
      <w:marTop w:val="0"/>
      <w:marBottom w:val="0"/>
      <w:divBdr>
        <w:top w:val="none" w:sz="0" w:space="0" w:color="auto"/>
        <w:left w:val="none" w:sz="0" w:space="0" w:color="auto"/>
        <w:bottom w:val="none" w:sz="0" w:space="0" w:color="auto"/>
        <w:right w:val="none" w:sz="0" w:space="0" w:color="auto"/>
      </w:divBdr>
    </w:div>
    <w:div w:id="1684237807">
      <w:bodyDiv w:val="1"/>
      <w:marLeft w:val="0"/>
      <w:marRight w:val="0"/>
      <w:marTop w:val="0"/>
      <w:marBottom w:val="0"/>
      <w:divBdr>
        <w:top w:val="none" w:sz="0" w:space="0" w:color="auto"/>
        <w:left w:val="none" w:sz="0" w:space="0" w:color="auto"/>
        <w:bottom w:val="none" w:sz="0" w:space="0" w:color="auto"/>
        <w:right w:val="none" w:sz="0" w:space="0" w:color="auto"/>
      </w:divBdr>
    </w:div>
    <w:div w:id="1684241954">
      <w:bodyDiv w:val="1"/>
      <w:marLeft w:val="0"/>
      <w:marRight w:val="0"/>
      <w:marTop w:val="0"/>
      <w:marBottom w:val="0"/>
      <w:divBdr>
        <w:top w:val="none" w:sz="0" w:space="0" w:color="auto"/>
        <w:left w:val="none" w:sz="0" w:space="0" w:color="auto"/>
        <w:bottom w:val="none" w:sz="0" w:space="0" w:color="auto"/>
        <w:right w:val="none" w:sz="0" w:space="0" w:color="auto"/>
      </w:divBdr>
    </w:div>
    <w:div w:id="1684354408">
      <w:bodyDiv w:val="1"/>
      <w:marLeft w:val="0"/>
      <w:marRight w:val="0"/>
      <w:marTop w:val="0"/>
      <w:marBottom w:val="0"/>
      <w:divBdr>
        <w:top w:val="none" w:sz="0" w:space="0" w:color="auto"/>
        <w:left w:val="none" w:sz="0" w:space="0" w:color="auto"/>
        <w:bottom w:val="none" w:sz="0" w:space="0" w:color="auto"/>
        <w:right w:val="none" w:sz="0" w:space="0" w:color="auto"/>
      </w:divBdr>
    </w:div>
    <w:div w:id="1684550240">
      <w:bodyDiv w:val="1"/>
      <w:marLeft w:val="0"/>
      <w:marRight w:val="0"/>
      <w:marTop w:val="0"/>
      <w:marBottom w:val="0"/>
      <w:divBdr>
        <w:top w:val="none" w:sz="0" w:space="0" w:color="auto"/>
        <w:left w:val="none" w:sz="0" w:space="0" w:color="auto"/>
        <w:bottom w:val="none" w:sz="0" w:space="0" w:color="auto"/>
        <w:right w:val="none" w:sz="0" w:space="0" w:color="auto"/>
      </w:divBdr>
    </w:div>
    <w:div w:id="1684742127">
      <w:bodyDiv w:val="1"/>
      <w:marLeft w:val="0"/>
      <w:marRight w:val="0"/>
      <w:marTop w:val="0"/>
      <w:marBottom w:val="0"/>
      <w:divBdr>
        <w:top w:val="none" w:sz="0" w:space="0" w:color="auto"/>
        <w:left w:val="none" w:sz="0" w:space="0" w:color="auto"/>
        <w:bottom w:val="none" w:sz="0" w:space="0" w:color="auto"/>
        <w:right w:val="none" w:sz="0" w:space="0" w:color="auto"/>
      </w:divBdr>
    </w:div>
    <w:div w:id="1686518098">
      <w:bodyDiv w:val="1"/>
      <w:marLeft w:val="0"/>
      <w:marRight w:val="0"/>
      <w:marTop w:val="0"/>
      <w:marBottom w:val="0"/>
      <w:divBdr>
        <w:top w:val="none" w:sz="0" w:space="0" w:color="auto"/>
        <w:left w:val="none" w:sz="0" w:space="0" w:color="auto"/>
        <w:bottom w:val="none" w:sz="0" w:space="0" w:color="auto"/>
        <w:right w:val="none" w:sz="0" w:space="0" w:color="auto"/>
      </w:divBdr>
    </w:div>
    <w:div w:id="1686788484">
      <w:bodyDiv w:val="1"/>
      <w:marLeft w:val="0"/>
      <w:marRight w:val="0"/>
      <w:marTop w:val="0"/>
      <w:marBottom w:val="0"/>
      <w:divBdr>
        <w:top w:val="none" w:sz="0" w:space="0" w:color="auto"/>
        <w:left w:val="none" w:sz="0" w:space="0" w:color="auto"/>
        <w:bottom w:val="none" w:sz="0" w:space="0" w:color="auto"/>
        <w:right w:val="none" w:sz="0" w:space="0" w:color="auto"/>
      </w:divBdr>
    </w:div>
    <w:div w:id="1686857529">
      <w:bodyDiv w:val="1"/>
      <w:marLeft w:val="0"/>
      <w:marRight w:val="0"/>
      <w:marTop w:val="0"/>
      <w:marBottom w:val="0"/>
      <w:divBdr>
        <w:top w:val="none" w:sz="0" w:space="0" w:color="auto"/>
        <w:left w:val="none" w:sz="0" w:space="0" w:color="auto"/>
        <w:bottom w:val="none" w:sz="0" w:space="0" w:color="auto"/>
        <w:right w:val="none" w:sz="0" w:space="0" w:color="auto"/>
      </w:divBdr>
    </w:div>
    <w:div w:id="1686977364">
      <w:bodyDiv w:val="1"/>
      <w:marLeft w:val="0"/>
      <w:marRight w:val="0"/>
      <w:marTop w:val="0"/>
      <w:marBottom w:val="0"/>
      <w:divBdr>
        <w:top w:val="none" w:sz="0" w:space="0" w:color="auto"/>
        <w:left w:val="none" w:sz="0" w:space="0" w:color="auto"/>
        <w:bottom w:val="none" w:sz="0" w:space="0" w:color="auto"/>
        <w:right w:val="none" w:sz="0" w:space="0" w:color="auto"/>
      </w:divBdr>
    </w:div>
    <w:div w:id="1688216992">
      <w:bodyDiv w:val="1"/>
      <w:marLeft w:val="0"/>
      <w:marRight w:val="0"/>
      <w:marTop w:val="0"/>
      <w:marBottom w:val="0"/>
      <w:divBdr>
        <w:top w:val="none" w:sz="0" w:space="0" w:color="auto"/>
        <w:left w:val="none" w:sz="0" w:space="0" w:color="auto"/>
        <w:bottom w:val="none" w:sz="0" w:space="0" w:color="auto"/>
        <w:right w:val="none" w:sz="0" w:space="0" w:color="auto"/>
      </w:divBdr>
    </w:div>
    <w:div w:id="1688629343">
      <w:bodyDiv w:val="1"/>
      <w:marLeft w:val="0"/>
      <w:marRight w:val="0"/>
      <w:marTop w:val="0"/>
      <w:marBottom w:val="0"/>
      <w:divBdr>
        <w:top w:val="none" w:sz="0" w:space="0" w:color="auto"/>
        <w:left w:val="none" w:sz="0" w:space="0" w:color="auto"/>
        <w:bottom w:val="none" w:sz="0" w:space="0" w:color="auto"/>
        <w:right w:val="none" w:sz="0" w:space="0" w:color="auto"/>
      </w:divBdr>
    </w:div>
    <w:div w:id="1688829145">
      <w:bodyDiv w:val="1"/>
      <w:marLeft w:val="0"/>
      <w:marRight w:val="0"/>
      <w:marTop w:val="0"/>
      <w:marBottom w:val="0"/>
      <w:divBdr>
        <w:top w:val="none" w:sz="0" w:space="0" w:color="auto"/>
        <w:left w:val="none" w:sz="0" w:space="0" w:color="auto"/>
        <w:bottom w:val="none" w:sz="0" w:space="0" w:color="auto"/>
        <w:right w:val="none" w:sz="0" w:space="0" w:color="auto"/>
      </w:divBdr>
    </w:div>
    <w:div w:id="1689333325">
      <w:bodyDiv w:val="1"/>
      <w:marLeft w:val="0"/>
      <w:marRight w:val="0"/>
      <w:marTop w:val="0"/>
      <w:marBottom w:val="0"/>
      <w:divBdr>
        <w:top w:val="none" w:sz="0" w:space="0" w:color="auto"/>
        <w:left w:val="none" w:sz="0" w:space="0" w:color="auto"/>
        <w:bottom w:val="none" w:sz="0" w:space="0" w:color="auto"/>
        <w:right w:val="none" w:sz="0" w:space="0" w:color="auto"/>
      </w:divBdr>
    </w:div>
    <w:div w:id="1689597399">
      <w:bodyDiv w:val="1"/>
      <w:marLeft w:val="0"/>
      <w:marRight w:val="0"/>
      <w:marTop w:val="0"/>
      <w:marBottom w:val="0"/>
      <w:divBdr>
        <w:top w:val="none" w:sz="0" w:space="0" w:color="auto"/>
        <w:left w:val="none" w:sz="0" w:space="0" w:color="auto"/>
        <w:bottom w:val="none" w:sz="0" w:space="0" w:color="auto"/>
        <w:right w:val="none" w:sz="0" w:space="0" w:color="auto"/>
      </w:divBdr>
    </w:div>
    <w:div w:id="1689718163">
      <w:bodyDiv w:val="1"/>
      <w:marLeft w:val="0"/>
      <w:marRight w:val="0"/>
      <w:marTop w:val="0"/>
      <w:marBottom w:val="0"/>
      <w:divBdr>
        <w:top w:val="none" w:sz="0" w:space="0" w:color="auto"/>
        <w:left w:val="none" w:sz="0" w:space="0" w:color="auto"/>
        <w:bottom w:val="none" w:sz="0" w:space="0" w:color="auto"/>
        <w:right w:val="none" w:sz="0" w:space="0" w:color="auto"/>
      </w:divBdr>
    </w:div>
    <w:div w:id="1690523143">
      <w:bodyDiv w:val="1"/>
      <w:marLeft w:val="0"/>
      <w:marRight w:val="0"/>
      <w:marTop w:val="0"/>
      <w:marBottom w:val="0"/>
      <w:divBdr>
        <w:top w:val="none" w:sz="0" w:space="0" w:color="auto"/>
        <w:left w:val="none" w:sz="0" w:space="0" w:color="auto"/>
        <w:bottom w:val="none" w:sz="0" w:space="0" w:color="auto"/>
        <w:right w:val="none" w:sz="0" w:space="0" w:color="auto"/>
      </w:divBdr>
    </w:div>
    <w:div w:id="1690527629">
      <w:bodyDiv w:val="1"/>
      <w:marLeft w:val="0"/>
      <w:marRight w:val="0"/>
      <w:marTop w:val="0"/>
      <w:marBottom w:val="0"/>
      <w:divBdr>
        <w:top w:val="none" w:sz="0" w:space="0" w:color="auto"/>
        <w:left w:val="none" w:sz="0" w:space="0" w:color="auto"/>
        <w:bottom w:val="none" w:sz="0" w:space="0" w:color="auto"/>
        <w:right w:val="none" w:sz="0" w:space="0" w:color="auto"/>
      </w:divBdr>
    </w:div>
    <w:div w:id="1690790564">
      <w:bodyDiv w:val="1"/>
      <w:marLeft w:val="0"/>
      <w:marRight w:val="0"/>
      <w:marTop w:val="0"/>
      <w:marBottom w:val="0"/>
      <w:divBdr>
        <w:top w:val="none" w:sz="0" w:space="0" w:color="auto"/>
        <w:left w:val="none" w:sz="0" w:space="0" w:color="auto"/>
        <w:bottom w:val="none" w:sz="0" w:space="0" w:color="auto"/>
        <w:right w:val="none" w:sz="0" w:space="0" w:color="auto"/>
      </w:divBdr>
    </w:div>
    <w:div w:id="1690989091">
      <w:bodyDiv w:val="1"/>
      <w:marLeft w:val="0"/>
      <w:marRight w:val="0"/>
      <w:marTop w:val="0"/>
      <w:marBottom w:val="0"/>
      <w:divBdr>
        <w:top w:val="none" w:sz="0" w:space="0" w:color="auto"/>
        <w:left w:val="none" w:sz="0" w:space="0" w:color="auto"/>
        <w:bottom w:val="none" w:sz="0" w:space="0" w:color="auto"/>
        <w:right w:val="none" w:sz="0" w:space="0" w:color="auto"/>
      </w:divBdr>
    </w:div>
    <w:div w:id="1691292725">
      <w:bodyDiv w:val="1"/>
      <w:marLeft w:val="0"/>
      <w:marRight w:val="0"/>
      <w:marTop w:val="0"/>
      <w:marBottom w:val="0"/>
      <w:divBdr>
        <w:top w:val="none" w:sz="0" w:space="0" w:color="auto"/>
        <w:left w:val="none" w:sz="0" w:space="0" w:color="auto"/>
        <w:bottom w:val="none" w:sz="0" w:space="0" w:color="auto"/>
        <w:right w:val="none" w:sz="0" w:space="0" w:color="auto"/>
      </w:divBdr>
    </w:div>
    <w:div w:id="1691486402">
      <w:bodyDiv w:val="1"/>
      <w:marLeft w:val="0"/>
      <w:marRight w:val="0"/>
      <w:marTop w:val="0"/>
      <w:marBottom w:val="0"/>
      <w:divBdr>
        <w:top w:val="none" w:sz="0" w:space="0" w:color="auto"/>
        <w:left w:val="none" w:sz="0" w:space="0" w:color="auto"/>
        <w:bottom w:val="none" w:sz="0" w:space="0" w:color="auto"/>
        <w:right w:val="none" w:sz="0" w:space="0" w:color="auto"/>
      </w:divBdr>
    </w:div>
    <w:div w:id="1691681906">
      <w:bodyDiv w:val="1"/>
      <w:marLeft w:val="0"/>
      <w:marRight w:val="0"/>
      <w:marTop w:val="0"/>
      <w:marBottom w:val="0"/>
      <w:divBdr>
        <w:top w:val="none" w:sz="0" w:space="0" w:color="auto"/>
        <w:left w:val="none" w:sz="0" w:space="0" w:color="auto"/>
        <w:bottom w:val="none" w:sz="0" w:space="0" w:color="auto"/>
        <w:right w:val="none" w:sz="0" w:space="0" w:color="auto"/>
      </w:divBdr>
    </w:div>
    <w:div w:id="1692028783">
      <w:bodyDiv w:val="1"/>
      <w:marLeft w:val="0"/>
      <w:marRight w:val="0"/>
      <w:marTop w:val="0"/>
      <w:marBottom w:val="0"/>
      <w:divBdr>
        <w:top w:val="none" w:sz="0" w:space="0" w:color="auto"/>
        <w:left w:val="none" w:sz="0" w:space="0" w:color="auto"/>
        <w:bottom w:val="none" w:sz="0" w:space="0" w:color="auto"/>
        <w:right w:val="none" w:sz="0" w:space="0" w:color="auto"/>
      </w:divBdr>
    </w:div>
    <w:div w:id="1692102727">
      <w:bodyDiv w:val="1"/>
      <w:marLeft w:val="0"/>
      <w:marRight w:val="0"/>
      <w:marTop w:val="0"/>
      <w:marBottom w:val="0"/>
      <w:divBdr>
        <w:top w:val="none" w:sz="0" w:space="0" w:color="auto"/>
        <w:left w:val="none" w:sz="0" w:space="0" w:color="auto"/>
        <w:bottom w:val="none" w:sz="0" w:space="0" w:color="auto"/>
        <w:right w:val="none" w:sz="0" w:space="0" w:color="auto"/>
      </w:divBdr>
    </w:div>
    <w:div w:id="1692218287">
      <w:bodyDiv w:val="1"/>
      <w:marLeft w:val="0"/>
      <w:marRight w:val="0"/>
      <w:marTop w:val="0"/>
      <w:marBottom w:val="0"/>
      <w:divBdr>
        <w:top w:val="none" w:sz="0" w:space="0" w:color="auto"/>
        <w:left w:val="none" w:sz="0" w:space="0" w:color="auto"/>
        <w:bottom w:val="none" w:sz="0" w:space="0" w:color="auto"/>
        <w:right w:val="none" w:sz="0" w:space="0" w:color="auto"/>
      </w:divBdr>
    </w:div>
    <w:div w:id="1693337765">
      <w:bodyDiv w:val="1"/>
      <w:marLeft w:val="0"/>
      <w:marRight w:val="0"/>
      <w:marTop w:val="0"/>
      <w:marBottom w:val="0"/>
      <w:divBdr>
        <w:top w:val="none" w:sz="0" w:space="0" w:color="auto"/>
        <w:left w:val="none" w:sz="0" w:space="0" w:color="auto"/>
        <w:bottom w:val="none" w:sz="0" w:space="0" w:color="auto"/>
        <w:right w:val="none" w:sz="0" w:space="0" w:color="auto"/>
      </w:divBdr>
    </w:div>
    <w:div w:id="1693416672">
      <w:bodyDiv w:val="1"/>
      <w:marLeft w:val="0"/>
      <w:marRight w:val="0"/>
      <w:marTop w:val="0"/>
      <w:marBottom w:val="0"/>
      <w:divBdr>
        <w:top w:val="none" w:sz="0" w:space="0" w:color="auto"/>
        <w:left w:val="none" w:sz="0" w:space="0" w:color="auto"/>
        <w:bottom w:val="none" w:sz="0" w:space="0" w:color="auto"/>
        <w:right w:val="none" w:sz="0" w:space="0" w:color="auto"/>
      </w:divBdr>
    </w:div>
    <w:div w:id="1693802280">
      <w:bodyDiv w:val="1"/>
      <w:marLeft w:val="0"/>
      <w:marRight w:val="0"/>
      <w:marTop w:val="0"/>
      <w:marBottom w:val="0"/>
      <w:divBdr>
        <w:top w:val="none" w:sz="0" w:space="0" w:color="auto"/>
        <w:left w:val="none" w:sz="0" w:space="0" w:color="auto"/>
        <w:bottom w:val="none" w:sz="0" w:space="0" w:color="auto"/>
        <w:right w:val="none" w:sz="0" w:space="0" w:color="auto"/>
      </w:divBdr>
    </w:div>
    <w:div w:id="1694266989">
      <w:bodyDiv w:val="1"/>
      <w:marLeft w:val="0"/>
      <w:marRight w:val="0"/>
      <w:marTop w:val="0"/>
      <w:marBottom w:val="0"/>
      <w:divBdr>
        <w:top w:val="none" w:sz="0" w:space="0" w:color="auto"/>
        <w:left w:val="none" w:sz="0" w:space="0" w:color="auto"/>
        <w:bottom w:val="none" w:sz="0" w:space="0" w:color="auto"/>
        <w:right w:val="none" w:sz="0" w:space="0" w:color="auto"/>
      </w:divBdr>
    </w:div>
    <w:div w:id="1694375490">
      <w:bodyDiv w:val="1"/>
      <w:marLeft w:val="0"/>
      <w:marRight w:val="0"/>
      <w:marTop w:val="0"/>
      <w:marBottom w:val="0"/>
      <w:divBdr>
        <w:top w:val="none" w:sz="0" w:space="0" w:color="auto"/>
        <w:left w:val="none" w:sz="0" w:space="0" w:color="auto"/>
        <w:bottom w:val="none" w:sz="0" w:space="0" w:color="auto"/>
        <w:right w:val="none" w:sz="0" w:space="0" w:color="auto"/>
      </w:divBdr>
    </w:div>
    <w:div w:id="1694382169">
      <w:bodyDiv w:val="1"/>
      <w:marLeft w:val="0"/>
      <w:marRight w:val="0"/>
      <w:marTop w:val="0"/>
      <w:marBottom w:val="0"/>
      <w:divBdr>
        <w:top w:val="none" w:sz="0" w:space="0" w:color="auto"/>
        <w:left w:val="none" w:sz="0" w:space="0" w:color="auto"/>
        <w:bottom w:val="none" w:sz="0" w:space="0" w:color="auto"/>
        <w:right w:val="none" w:sz="0" w:space="0" w:color="auto"/>
      </w:divBdr>
    </w:div>
    <w:div w:id="1694501860">
      <w:bodyDiv w:val="1"/>
      <w:marLeft w:val="0"/>
      <w:marRight w:val="0"/>
      <w:marTop w:val="0"/>
      <w:marBottom w:val="0"/>
      <w:divBdr>
        <w:top w:val="none" w:sz="0" w:space="0" w:color="auto"/>
        <w:left w:val="none" w:sz="0" w:space="0" w:color="auto"/>
        <w:bottom w:val="none" w:sz="0" w:space="0" w:color="auto"/>
        <w:right w:val="none" w:sz="0" w:space="0" w:color="auto"/>
      </w:divBdr>
    </w:div>
    <w:div w:id="1694771258">
      <w:bodyDiv w:val="1"/>
      <w:marLeft w:val="0"/>
      <w:marRight w:val="0"/>
      <w:marTop w:val="0"/>
      <w:marBottom w:val="0"/>
      <w:divBdr>
        <w:top w:val="none" w:sz="0" w:space="0" w:color="auto"/>
        <w:left w:val="none" w:sz="0" w:space="0" w:color="auto"/>
        <w:bottom w:val="none" w:sz="0" w:space="0" w:color="auto"/>
        <w:right w:val="none" w:sz="0" w:space="0" w:color="auto"/>
      </w:divBdr>
    </w:div>
    <w:div w:id="1695302994">
      <w:bodyDiv w:val="1"/>
      <w:marLeft w:val="0"/>
      <w:marRight w:val="0"/>
      <w:marTop w:val="0"/>
      <w:marBottom w:val="0"/>
      <w:divBdr>
        <w:top w:val="none" w:sz="0" w:space="0" w:color="auto"/>
        <w:left w:val="none" w:sz="0" w:space="0" w:color="auto"/>
        <w:bottom w:val="none" w:sz="0" w:space="0" w:color="auto"/>
        <w:right w:val="none" w:sz="0" w:space="0" w:color="auto"/>
      </w:divBdr>
    </w:div>
    <w:div w:id="1695377971">
      <w:bodyDiv w:val="1"/>
      <w:marLeft w:val="0"/>
      <w:marRight w:val="0"/>
      <w:marTop w:val="0"/>
      <w:marBottom w:val="0"/>
      <w:divBdr>
        <w:top w:val="none" w:sz="0" w:space="0" w:color="auto"/>
        <w:left w:val="none" w:sz="0" w:space="0" w:color="auto"/>
        <w:bottom w:val="none" w:sz="0" w:space="0" w:color="auto"/>
        <w:right w:val="none" w:sz="0" w:space="0" w:color="auto"/>
      </w:divBdr>
    </w:div>
    <w:div w:id="1695492957">
      <w:bodyDiv w:val="1"/>
      <w:marLeft w:val="0"/>
      <w:marRight w:val="0"/>
      <w:marTop w:val="0"/>
      <w:marBottom w:val="0"/>
      <w:divBdr>
        <w:top w:val="none" w:sz="0" w:space="0" w:color="auto"/>
        <w:left w:val="none" w:sz="0" w:space="0" w:color="auto"/>
        <w:bottom w:val="none" w:sz="0" w:space="0" w:color="auto"/>
        <w:right w:val="none" w:sz="0" w:space="0" w:color="auto"/>
      </w:divBdr>
    </w:div>
    <w:div w:id="1695568575">
      <w:bodyDiv w:val="1"/>
      <w:marLeft w:val="0"/>
      <w:marRight w:val="0"/>
      <w:marTop w:val="0"/>
      <w:marBottom w:val="0"/>
      <w:divBdr>
        <w:top w:val="none" w:sz="0" w:space="0" w:color="auto"/>
        <w:left w:val="none" w:sz="0" w:space="0" w:color="auto"/>
        <w:bottom w:val="none" w:sz="0" w:space="0" w:color="auto"/>
        <w:right w:val="none" w:sz="0" w:space="0" w:color="auto"/>
      </w:divBdr>
    </w:div>
    <w:div w:id="1695618751">
      <w:bodyDiv w:val="1"/>
      <w:marLeft w:val="0"/>
      <w:marRight w:val="0"/>
      <w:marTop w:val="0"/>
      <w:marBottom w:val="0"/>
      <w:divBdr>
        <w:top w:val="none" w:sz="0" w:space="0" w:color="auto"/>
        <w:left w:val="none" w:sz="0" w:space="0" w:color="auto"/>
        <w:bottom w:val="none" w:sz="0" w:space="0" w:color="auto"/>
        <w:right w:val="none" w:sz="0" w:space="0" w:color="auto"/>
      </w:divBdr>
    </w:div>
    <w:div w:id="1695687894">
      <w:bodyDiv w:val="1"/>
      <w:marLeft w:val="0"/>
      <w:marRight w:val="0"/>
      <w:marTop w:val="0"/>
      <w:marBottom w:val="0"/>
      <w:divBdr>
        <w:top w:val="none" w:sz="0" w:space="0" w:color="auto"/>
        <w:left w:val="none" w:sz="0" w:space="0" w:color="auto"/>
        <w:bottom w:val="none" w:sz="0" w:space="0" w:color="auto"/>
        <w:right w:val="none" w:sz="0" w:space="0" w:color="auto"/>
      </w:divBdr>
    </w:div>
    <w:div w:id="1696031738">
      <w:bodyDiv w:val="1"/>
      <w:marLeft w:val="0"/>
      <w:marRight w:val="0"/>
      <w:marTop w:val="0"/>
      <w:marBottom w:val="0"/>
      <w:divBdr>
        <w:top w:val="none" w:sz="0" w:space="0" w:color="auto"/>
        <w:left w:val="none" w:sz="0" w:space="0" w:color="auto"/>
        <w:bottom w:val="none" w:sz="0" w:space="0" w:color="auto"/>
        <w:right w:val="none" w:sz="0" w:space="0" w:color="auto"/>
      </w:divBdr>
    </w:div>
    <w:div w:id="1696149074">
      <w:bodyDiv w:val="1"/>
      <w:marLeft w:val="0"/>
      <w:marRight w:val="0"/>
      <w:marTop w:val="0"/>
      <w:marBottom w:val="0"/>
      <w:divBdr>
        <w:top w:val="none" w:sz="0" w:space="0" w:color="auto"/>
        <w:left w:val="none" w:sz="0" w:space="0" w:color="auto"/>
        <w:bottom w:val="none" w:sz="0" w:space="0" w:color="auto"/>
        <w:right w:val="none" w:sz="0" w:space="0" w:color="auto"/>
      </w:divBdr>
    </w:div>
    <w:div w:id="1696882601">
      <w:bodyDiv w:val="1"/>
      <w:marLeft w:val="0"/>
      <w:marRight w:val="0"/>
      <w:marTop w:val="0"/>
      <w:marBottom w:val="0"/>
      <w:divBdr>
        <w:top w:val="none" w:sz="0" w:space="0" w:color="auto"/>
        <w:left w:val="none" w:sz="0" w:space="0" w:color="auto"/>
        <w:bottom w:val="none" w:sz="0" w:space="0" w:color="auto"/>
        <w:right w:val="none" w:sz="0" w:space="0" w:color="auto"/>
      </w:divBdr>
    </w:div>
    <w:div w:id="1697191825">
      <w:bodyDiv w:val="1"/>
      <w:marLeft w:val="0"/>
      <w:marRight w:val="0"/>
      <w:marTop w:val="0"/>
      <w:marBottom w:val="0"/>
      <w:divBdr>
        <w:top w:val="none" w:sz="0" w:space="0" w:color="auto"/>
        <w:left w:val="none" w:sz="0" w:space="0" w:color="auto"/>
        <w:bottom w:val="none" w:sz="0" w:space="0" w:color="auto"/>
        <w:right w:val="none" w:sz="0" w:space="0" w:color="auto"/>
      </w:divBdr>
    </w:div>
    <w:div w:id="1697538041">
      <w:bodyDiv w:val="1"/>
      <w:marLeft w:val="0"/>
      <w:marRight w:val="0"/>
      <w:marTop w:val="0"/>
      <w:marBottom w:val="0"/>
      <w:divBdr>
        <w:top w:val="none" w:sz="0" w:space="0" w:color="auto"/>
        <w:left w:val="none" w:sz="0" w:space="0" w:color="auto"/>
        <w:bottom w:val="none" w:sz="0" w:space="0" w:color="auto"/>
        <w:right w:val="none" w:sz="0" w:space="0" w:color="auto"/>
      </w:divBdr>
    </w:div>
    <w:div w:id="1697609178">
      <w:bodyDiv w:val="1"/>
      <w:marLeft w:val="0"/>
      <w:marRight w:val="0"/>
      <w:marTop w:val="0"/>
      <w:marBottom w:val="0"/>
      <w:divBdr>
        <w:top w:val="none" w:sz="0" w:space="0" w:color="auto"/>
        <w:left w:val="none" w:sz="0" w:space="0" w:color="auto"/>
        <w:bottom w:val="none" w:sz="0" w:space="0" w:color="auto"/>
        <w:right w:val="none" w:sz="0" w:space="0" w:color="auto"/>
      </w:divBdr>
    </w:div>
    <w:div w:id="1697776890">
      <w:bodyDiv w:val="1"/>
      <w:marLeft w:val="0"/>
      <w:marRight w:val="0"/>
      <w:marTop w:val="0"/>
      <w:marBottom w:val="0"/>
      <w:divBdr>
        <w:top w:val="none" w:sz="0" w:space="0" w:color="auto"/>
        <w:left w:val="none" w:sz="0" w:space="0" w:color="auto"/>
        <w:bottom w:val="none" w:sz="0" w:space="0" w:color="auto"/>
        <w:right w:val="none" w:sz="0" w:space="0" w:color="auto"/>
      </w:divBdr>
    </w:div>
    <w:div w:id="1697803917">
      <w:bodyDiv w:val="1"/>
      <w:marLeft w:val="0"/>
      <w:marRight w:val="0"/>
      <w:marTop w:val="0"/>
      <w:marBottom w:val="0"/>
      <w:divBdr>
        <w:top w:val="none" w:sz="0" w:space="0" w:color="auto"/>
        <w:left w:val="none" w:sz="0" w:space="0" w:color="auto"/>
        <w:bottom w:val="none" w:sz="0" w:space="0" w:color="auto"/>
        <w:right w:val="none" w:sz="0" w:space="0" w:color="auto"/>
      </w:divBdr>
    </w:div>
    <w:div w:id="1698503093">
      <w:bodyDiv w:val="1"/>
      <w:marLeft w:val="0"/>
      <w:marRight w:val="0"/>
      <w:marTop w:val="0"/>
      <w:marBottom w:val="0"/>
      <w:divBdr>
        <w:top w:val="none" w:sz="0" w:space="0" w:color="auto"/>
        <w:left w:val="none" w:sz="0" w:space="0" w:color="auto"/>
        <w:bottom w:val="none" w:sz="0" w:space="0" w:color="auto"/>
        <w:right w:val="none" w:sz="0" w:space="0" w:color="auto"/>
      </w:divBdr>
    </w:div>
    <w:div w:id="1698575948">
      <w:bodyDiv w:val="1"/>
      <w:marLeft w:val="0"/>
      <w:marRight w:val="0"/>
      <w:marTop w:val="0"/>
      <w:marBottom w:val="0"/>
      <w:divBdr>
        <w:top w:val="none" w:sz="0" w:space="0" w:color="auto"/>
        <w:left w:val="none" w:sz="0" w:space="0" w:color="auto"/>
        <w:bottom w:val="none" w:sz="0" w:space="0" w:color="auto"/>
        <w:right w:val="none" w:sz="0" w:space="0" w:color="auto"/>
      </w:divBdr>
    </w:div>
    <w:div w:id="1698576297">
      <w:bodyDiv w:val="1"/>
      <w:marLeft w:val="0"/>
      <w:marRight w:val="0"/>
      <w:marTop w:val="0"/>
      <w:marBottom w:val="0"/>
      <w:divBdr>
        <w:top w:val="none" w:sz="0" w:space="0" w:color="auto"/>
        <w:left w:val="none" w:sz="0" w:space="0" w:color="auto"/>
        <w:bottom w:val="none" w:sz="0" w:space="0" w:color="auto"/>
        <w:right w:val="none" w:sz="0" w:space="0" w:color="auto"/>
      </w:divBdr>
    </w:div>
    <w:div w:id="1698581048">
      <w:bodyDiv w:val="1"/>
      <w:marLeft w:val="0"/>
      <w:marRight w:val="0"/>
      <w:marTop w:val="0"/>
      <w:marBottom w:val="0"/>
      <w:divBdr>
        <w:top w:val="none" w:sz="0" w:space="0" w:color="auto"/>
        <w:left w:val="none" w:sz="0" w:space="0" w:color="auto"/>
        <w:bottom w:val="none" w:sz="0" w:space="0" w:color="auto"/>
        <w:right w:val="none" w:sz="0" w:space="0" w:color="auto"/>
      </w:divBdr>
    </w:div>
    <w:div w:id="1698658970">
      <w:bodyDiv w:val="1"/>
      <w:marLeft w:val="0"/>
      <w:marRight w:val="0"/>
      <w:marTop w:val="0"/>
      <w:marBottom w:val="0"/>
      <w:divBdr>
        <w:top w:val="none" w:sz="0" w:space="0" w:color="auto"/>
        <w:left w:val="none" w:sz="0" w:space="0" w:color="auto"/>
        <w:bottom w:val="none" w:sz="0" w:space="0" w:color="auto"/>
        <w:right w:val="none" w:sz="0" w:space="0" w:color="auto"/>
      </w:divBdr>
    </w:div>
    <w:div w:id="1698967085">
      <w:bodyDiv w:val="1"/>
      <w:marLeft w:val="0"/>
      <w:marRight w:val="0"/>
      <w:marTop w:val="0"/>
      <w:marBottom w:val="0"/>
      <w:divBdr>
        <w:top w:val="none" w:sz="0" w:space="0" w:color="auto"/>
        <w:left w:val="none" w:sz="0" w:space="0" w:color="auto"/>
        <w:bottom w:val="none" w:sz="0" w:space="0" w:color="auto"/>
        <w:right w:val="none" w:sz="0" w:space="0" w:color="auto"/>
      </w:divBdr>
    </w:div>
    <w:div w:id="1699354364">
      <w:bodyDiv w:val="1"/>
      <w:marLeft w:val="0"/>
      <w:marRight w:val="0"/>
      <w:marTop w:val="0"/>
      <w:marBottom w:val="0"/>
      <w:divBdr>
        <w:top w:val="none" w:sz="0" w:space="0" w:color="auto"/>
        <w:left w:val="none" w:sz="0" w:space="0" w:color="auto"/>
        <w:bottom w:val="none" w:sz="0" w:space="0" w:color="auto"/>
        <w:right w:val="none" w:sz="0" w:space="0" w:color="auto"/>
      </w:divBdr>
    </w:div>
    <w:div w:id="1699819862">
      <w:bodyDiv w:val="1"/>
      <w:marLeft w:val="0"/>
      <w:marRight w:val="0"/>
      <w:marTop w:val="0"/>
      <w:marBottom w:val="0"/>
      <w:divBdr>
        <w:top w:val="none" w:sz="0" w:space="0" w:color="auto"/>
        <w:left w:val="none" w:sz="0" w:space="0" w:color="auto"/>
        <w:bottom w:val="none" w:sz="0" w:space="0" w:color="auto"/>
        <w:right w:val="none" w:sz="0" w:space="0" w:color="auto"/>
      </w:divBdr>
    </w:div>
    <w:div w:id="1699893438">
      <w:bodyDiv w:val="1"/>
      <w:marLeft w:val="0"/>
      <w:marRight w:val="0"/>
      <w:marTop w:val="0"/>
      <w:marBottom w:val="0"/>
      <w:divBdr>
        <w:top w:val="none" w:sz="0" w:space="0" w:color="auto"/>
        <w:left w:val="none" w:sz="0" w:space="0" w:color="auto"/>
        <w:bottom w:val="none" w:sz="0" w:space="0" w:color="auto"/>
        <w:right w:val="none" w:sz="0" w:space="0" w:color="auto"/>
      </w:divBdr>
    </w:div>
    <w:div w:id="1700157252">
      <w:bodyDiv w:val="1"/>
      <w:marLeft w:val="0"/>
      <w:marRight w:val="0"/>
      <w:marTop w:val="0"/>
      <w:marBottom w:val="0"/>
      <w:divBdr>
        <w:top w:val="none" w:sz="0" w:space="0" w:color="auto"/>
        <w:left w:val="none" w:sz="0" w:space="0" w:color="auto"/>
        <w:bottom w:val="none" w:sz="0" w:space="0" w:color="auto"/>
        <w:right w:val="none" w:sz="0" w:space="0" w:color="auto"/>
      </w:divBdr>
    </w:div>
    <w:div w:id="1700159925">
      <w:bodyDiv w:val="1"/>
      <w:marLeft w:val="0"/>
      <w:marRight w:val="0"/>
      <w:marTop w:val="0"/>
      <w:marBottom w:val="0"/>
      <w:divBdr>
        <w:top w:val="none" w:sz="0" w:space="0" w:color="auto"/>
        <w:left w:val="none" w:sz="0" w:space="0" w:color="auto"/>
        <w:bottom w:val="none" w:sz="0" w:space="0" w:color="auto"/>
        <w:right w:val="none" w:sz="0" w:space="0" w:color="auto"/>
      </w:divBdr>
    </w:div>
    <w:div w:id="1700160650">
      <w:bodyDiv w:val="1"/>
      <w:marLeft w:val="0"/>
      <w:marRight w:val="0"/>
      <w:marTop w:val="0"/>
      <w:marBottom w:val="0"/>
      <w:divBdr>
        <w:top w:val="none" w:sz="0" w:space="0" w:color="auto"/>
        <w:left w:val="none" w:sz="0" w:space="0" w:color="auto"/>
        <w:bottom w:val="none" w:sz="0" w:space="0" w:color="auto"/>
        <w:right w:val="none" w:sz="0" w:space="0" w:color="auto"/>
      </w:divBdr>
    </w:div>
    <w:div w:id="1700202095">
      <w:bodyDiv w:val="1"/>
      <w:marLeft w:val="0"/>
      <w:marRight w:val="0"/>
      <w:marTop w:val="0"/>
      <w:marBottom w:val="0"/>
      <w:divBdr>
        <w:top w:val="none" w:sz="0" w:space="0" w:color="auto"/>
        <w:left w:val="none" w:sz="0" w:space="0" w:color="auto"/>
        <w:bottom w:val="none" w:sz="0" w:space="0" w:color="auto"/>
        <w:right w:val="none" w:sz="0" w:space="0" w:color="auto"/>
      </w:divBdr>
    </w:div>
    <w:div w:id="1700541538">
      <w:bodyDiv w:val="1"/>
      <w:marLeft w:val="0"/>
      <w:marRight w:val="0"/>
      <w:marTop w:val="0"/>
      <w:marBottom w:val="0"/>
      <w:divBdr>
        <w:top w:val="none" w:sz="0" w:space="0" w:color="auto"/>
        <w:left w:val="none" w:sz="0" w:space="0" w:color="auto"/>
        <w:bottom w:val="none" w:sz="0" w:space="0" w:color="auto"/>
        <w:right w:val="none" w:sz="0" w:space="0" w:color="auto"/>
      </w:divBdr>
    </w:div>
    <w:div w:id="1700547787">
      <w:bodyDiv w:val="1"/>
      <w:marLeft w:val="0"/>
      <w:marRight w:val="0"/>
      <w:marTop w:val="0"/>
      <w:marBottom w:val="0"/>
      <w:divBdr>
        <w:top w:val="none" w:sz="0" w:space="0" w:color="auto"/>
        <w:left w:val="none" w:sz="0" w:space="0" w:color="auto"/>
        <w:bottom w:val="none" w:sz="0" w:space="0" w:color="auto"/>
        <w:right w:val="none" w:sz="0" w:space="0" w:color="auto"/>
      </w:divBdr>
    </w:div>
    <w:div w:id="1700812661">
      <w:bodyDiv w:val="1"/>
      <w:marLeft w:val="0"/>
      <w:marRight w:val="0"/>
      <w:marTop w:val="0"/>
      <w:marBottom w:val="0"/>
      <w:divBdr>
        <w:top w:val="none" w:sz="0" w:space="0" w:color="auto"/>
        <w:left w:val="none" w:sz="0" w:space="0" w:color="auto"/>
        <w:bottom w:val="none" w:sz="0" w:space="0" w:color="auto"/>
        <w:right w:val="none" w:sz="0" w:space="0" w:color="auto"/>
      </w:divBdr>
    </w:div>
    <w:div w:id="1700818841">
      <w:bodyDiv w:val="1"/>
      <w:marLeft w:val="0"/>
      <w:marRight w:val="0"/>
      <w:marTop w:val="0"/>
      <w:marBottom w:val="0"/>
      <w:divBdr>
        <w:top w:val="none" w:sz="0" w:space="0" w:color="auto"/>
        <w:left w:val="none" w:sz="0" w:space="0" w:color="auto"/>
        <w:bottom w:val="none" w:sz="0" w:space="0" w:color="auto"/>
        <w:right w:val="none" w:sz="0" w:space="0" w:color="auto"/>
      </w:divBdr>
    </w:div>
    <w:div w:id="1700885741">
      <w:bodyDiv w:val="1"/>
      <w:marLeft w:val="0"/>
      <w:marRight w:val="0"/>
      <w:marTop w:val="0"/>
      <w:marBottom w:val="0"/>
      <w:divBdr>
        <w:top w:val="none" w:sz="0" w:space="0" w:color="auto"/>
        <w:left w:val="none" w:sz="0" w:space="0" w:color="auto"/>
        <w:bottom w:val="none" w:sz="0" w:space="0" w:color="auto"/>
        <w:right w:val="none" w:sz="0" w:space="0" w:color="auto"/>
      </w:divBdr>
    </w:div>
    <w:div w:id="1701085105">
      <w:bodyDiv w:val="1"/>
      <w:marLeft w:val="0"/>
      <w:marRight w:val="0"/>
      <w:marTop w:val="0"/>
      <w:marBottom w:val="0"/>
      <w:divBdr>
        <w:top w:val="none" w:sz="0" w:space="0" w:color="auto"/>
        <w:left w:val="none" w:sz="0" w:space="0" w:color="auto"/>
        <w:bottom w:val="none" w:sz="0" w:space="0" w:color="auto"/>
        <w:right w:val="none" w:sz="0" w:space="0" w:color="auto"/>
      </w:divBdr>
    </w:div>
    <w:div w:id="1701126153">
      <w:bodyDiv w:val="1"/>
      <w:marLeft w:val="0"/>
      <w:marRight w:val="0"/>
      <w:marTop w:val="0"/>
      <w:marBottom w:val="0"/>
      <w:divBdr>
        <w:top w:val="none" w:sz="0" w:space="0" w:color="auto"/>
        <w:left w:val="none" w:sz="0" w:space="0" w:color="auto"/>
        <w:bottom w:val="none" w:sz="0" w:space="0" w:color="auto"/>
        <w:right w:val="none" w:sz="0" w:space="0" w:color="auto"/>
      </w:divBdr>
    </w:div>
    <w:div w:id="1701586097">
      <w:bodyDiv w:val="1"/>
      <w:marLeft w:val="0"/>
      <w:marRight w:val="0"/>
      <w:marTop w:val="0"/>
      <w:marBottom w:val="0"/>
      <w:divBdr>
        <w:top w:val="none" w:sz="0" w:space="0" w:color="auto"/>
        <w:left w:val="none" w:sz="0" w:space="0" w:color="auto"/>
        <w:bottom w:val="none" w:sz="0" w:space="0" w:color="auto"/>
        <w:right w:val="none" w:sz="0" w:space="0" w:color="auto"/>
      </w:divBdr>
    </w:div>
    <w:div w:id="1701785159">
      <w:bodyDiv w:val="1"/>
      <w:marLeft w:val="0"/>
      <w:marRight w:val="0"/>
      <w:marTop w:val="0"/>
      <w:marBottom w:val="0"/>
      <w:divBdr>
        <w:top w:val="none" w:sz="0" w:space="0" w:color="auto"/>
        <w:left w:val="none" w:sz="0" w:space="0" w:color="auto"/>
        <w:bottom w:val="none" w:sz="0" w:space="0" w:color="auto"/>
        <w:right w:val="none" w:sz="0" w:space="0" w:color="auto"/>
      </w:divBdr>
    </w:div>
    <w:div w:id="1701929160">
      <w:bodyDiv w:val="1"/>
      <w:marLeft w:val="0"/>
      <w:marRight w:val="0"/>
      <w:marTop w:val="0"/>
      <w:marBottom w:val="0"/>
      <w:divBdr>
        <w:top w:val="none" w:sz="0" w:space="0" w:color="auto"/>
        <w:left w:val="none" w:sz="0" w:space="0" w:color="auto"/>
        <w:bottom w:val="none" w:sz="0" w:space="0" w:color="auto"/>
        <w:right w:val="none" w:sz="0" w:space="0" w:color="auto"/>
      </w:divBdr>
    </w:div>
    <w:div w:id="1702046872">
      <w:bodyDiv w:val="1"/>
      <w:marLeft w:val="0"/>
      <w:marRight w:val="0"/>
      <w:marTop w:val="0"/>
      <w:marBottom w:val="0"/>
      <w:divBdr>
        <w:top w:val="none" w:sz="0" w:space="0" w:color="auto"/>
        <w:left w:val="none" w:sz="0" w:space="0" w:color="auto"/>
        <w:bottom w:val="none" w:sz="0" w:space="0" w:color="auto"/>
        <w:right w:val="none" w:sz="0" w:space="0" w:color="auto"/>
      </w:divBdr>
    </w:div>
    <w:div w:id="1702125394">
      <w:bodyDiv w:val="1"/>
      <w:marLeft w:val="0"/>
      <w:marRight w:val="0"/>
      <w:marTop w:val="0"/>
      <w:marBottom w:val="0"/>
      <w:divBdr>
        <w:top w:val="none" w:sz="0" w:space="0" w:color="auto"/>
        <w:left w:val="none" w:sz="0" w:space="0" w:color="auto"/>
        <w:bottom w:val="none" w:sz="0" w:space="0" w:color="auto"/>
        <w:right w:val="none" w:sz="0" w:space="0" w:color="auto"/>
      </w:divBdr>
    </w:div>
    <w:div w:id="1702172240">
      <w:bodyDiv w:val="1"/>
      <w:marLeft w:val="0"/>
      <w:marRight w:val="0"/>
      <w:marTop w:val="0"/>
      <w:marBottom w:val="0"/>
      <w:divBdr>
        <w:top w:val="none" w:sz="0" w:space="0" w:color="auto"/>
        <w:left w:val="none" w:sz="0" w:space="0" w:color="auto"/>
        <w:bottom w:val="none" w:sz="0" w:space="0" w:color="auto"/>
        <w:right w:val="none" w:sz="0" w:space="0" w:color="auto"/>
      </w:divBdr>
    </w:div>
    <w:div w:id="1702591232">
      <w:bodyDiv w:val="1"/>
      <w:marLeft w:val="0"/>
      <w:marRight w:val="0"/>
      <w:marTop w:val="0"/>
      <w:marBottom w:val="0"/>
      <w:divBdr>
        <w:top w:val="none" w:sz="0" w:space="0" w:color="auto"/>
        <w:left w:val="none" w:sz="0" w:space="0" w:color="auto"/>
        <w:bottom w:val="none" w:sz="0" w:space="0" w:color="auto"/>
        <w:right w:val="none" w:sz="0" w:space="0" w:color="auto"/>
      </w:divBdr>
    </w:div>
    <w:div w:id="1702625502">
      <w:bodyDiv w:val="1"/>
      <w:marLeft w:val="0"/>
      <w:marRight w:val="0"/>
      <w:marTop w:val="0"/>
      <w:marBottom w:val="0"/>
      <w:divBdr>
        <w:top w:val="none" w:sz="0" w:space="0" w:color="auto"/>
        <w:left w:val="none" w:sz="0" w:space="0" w:color="auto"/>
        <w:bottom w:val="none" w:sz="0" w:space="0" w:color="auto"/>
        <w:right w:val="none" w:sz="0" w:space="0" w:color="auto"/>
      </w:divBdr>
    </w:div>
    <w:div w:id="1702626249">
      <w:bodyDiv w:val="1"/>
      <w:marLeft w:val="0"/>
      <w:marRight w:val="0"/>
      <w:marTop w:val="0"/>
      <w:marBottom w:val="0"/>
      <w:divBdr>
        <w:top w:val="none" w:sz="0" w:space="0" w:color="auto"/>
        <w:left w:val="none" w:sz="0" w:space="0" w:color="auto"/>
        <w:bottom w:val="none" w:sz="0" w:space="0" w:color="auto"/>
        <w:right w:val="none" w:sz="0" w:space="0" w:color="auto"/>
      </w:divBdr>
    </w:div>
    <w:div w:id="1702776319">
      <w:bodyDiv w:val="1"/>
      <w:marLeft w:val="0"/>
      <w:marRight w:val="0"/>
      <w:marTop w:val="0"/>
      <w:marBottom w:val="0"/>
      <w:divBdr>
        <w:top w:val="none" w:sz="0" w:space="0" w:color="auto"/>
        <w:left w:val="none" w:sz="0" w:space="0" w:color="auto"/>
        <w:bottom w:val="none" w:sz="0" w:space="0" w:color="auto"/>
        <w:right w:val="none" w:sz="0" w:space="0" w:color="auto"/>
      </w:divBdr>
    </w:div>
    <w:div w:id="1702852460">
      <w:bodyDiv w:val="1"/>
      <w:marLeft w:val="0"/>
      <w:marRight w:val="0"/>
      <w:marTop w:val="0"/>
      <w:marBottom w:val="0"/>
      <w:divBdr>
        <w:top w:val="none" w:sz="0" w:space="0" w:color="auto"/>
        <w:left w:val="none" w:sz="0" w:space="0" w:color="auto"/>
        <w:bottom w:val="none" w:sz="0" w:space="0" w:color="auto"/>
        <w:right w:val="none" w:sz="0" w:space="0" w:color="auto"/>
      </w:divBdr>
    </w:div>
    <w:div w:id="1702854157">
      <w:bodyDiv w:val="1"/>
      <w:marLeft w:val="0"/>
      <w:marRight w:val="0"/>
      <w:marTop w:val="0"/>
      <w:marBottom w:val="0"/>
      <w:divBdr>
        <w:top w:val="none" w:sz="0" w:space="0" w:color="auto"/>
        <w:left w:val="none" w:sz="0" w:space="0" w:color="auto"/>
        <w:bottom w:val="none" w:sz="0" w:space="0" w:color="auto"/>
        <w:right w:val="none" w:sz="0" w:space="0" w:color="auto"/>
      </w:divBdr>
    </w:div>
    <w:div w:id="1703168434">
      <w:bodyDiv w:val="1"/>
      <w:marLeft w:val="0"/>
      <w:marRight w:val="0"/>
      <w:marTop w:val="0"/>
      <w:marBottom w:val="0"/>
      <w:divBdr>
        <w:top w:val="none" w:sz="0" w:space="0" w:color="auto"/>
        <w:left w:val="none" w:sz="0" w:space="0" w:color="auto"/>
        <w:bottom w:val="none" w:sz="0" w:space="0" w:color="auto"/>
        <w:right w:val="none" w:sz="0" w:space="0" w:color="auto"/>
      </w:divBdr>
    </w:div>
    <w:div w:id="1703246554">
      <w:bodyDiv w:val="1"/>
      <w:marLeft w:val="0"/>
      <w:marRight w:val="0"/>
      <w:marTop w:val="0"/>
      <w:marBottom w:val="0"/>
      <w:divBdr>
        <w:top w:val="none" w:sz="0" w:space="0" w:color="auto"/>
        <w:left w:val="none" w:sz="0" w:space="0" w:color="auto"/>
        <w:bottom w:val="none" w:sz="0" w:space="0" w:color="auto"/>
        <w:right w:val="none" w:sz="0" w:space="0" w:color="auto"/>
      </w:divBdr>
    </w:div>
    <w:div w:id="1703509648">
      <w:bodyDiv w:val="1"/>
      <w:marLeft w:val="0"/>
      <w:marRight w:val="0"/>
      <w:marTop w:val="0"/>
      <w:marBottom w:val="0"/>
      <w:divBdr>
        <w:top w:val="none" w:sz="0" w:space="0" w:color="auto"/>
        <w:left w:val="none" w:sz="0" w:space="0" w:color="auto"/>
        <w:bottom w:val="none" w:sz="0" w:space="0" w:color="auto"/>
        <w:right w:val="none" w:sz="0" w:space="0" w:color="auto"/>
      </w:divBdr>
    </w:div>
    <w:div w:id="1703626029">
      <w:bodyDiv w:val="1"/>
      <w:marLeft w:val="0"/>
      <w:marRight w:val="0"/>
      <w:marTop w:val="0"/>
      <w:marBottom w:val="0"/>
      <w:divBdr>
        <w:top w:val="none" w:sz="0" w:space="0" w:color="auto"/>
        <w:left w:val="none" w:sz="0" w:space="0" w:color="auto"/>
        <w:bottom w:val="none" w:sz="0" w:space="0" w:color="auto"/>
        <w:right w:val="none" w:sz="0" w:space="0" w:color="auto"/>
      </w:divBdr>
    </w:div>
    <w:div w:id="1703901102">
      <w:bodyDiv w:val="1"/>
      <w:marLeft w:val="0"/>
      <w:marRight w:val="0"/>
      <w:marTop w:val="0"/>
      <w:marBottom w:val="0"/>
      <w:divBdr>
        <w:top w:val="none" w:sz="0" w:space="0" w:color="auto"/>
        <w:left w:val="none" w:sz="0" w:space="0" w:color="auto"/>
        <w:bottom w:val="none" w:sz="0" w:space="0" w:color="auto"/>
        <w:right w:val="none" w:sz="0" w:space="0" w:color="auto"/>
      </w:divBdr>
    </w:div>
    <w:div w:id="1704012254">
      <w:bodyDiv w:val="1"/>
      <w:marLeft w:val="0"/>
      <w:marRight w:val="0"/>
      <w:marTop w:val="0"/>
      <w:marBottom w:val="0"/>
      <w:divBdr>
        <w:top w:val="none" w:sz="0" w:space="0" w:color="auto"/>
        <w:left w:val="none" w:sz="0" w:space="0" w:color="auto"/>
        <w:bottom w:val="none" w:sz="0" w:space="0" w:color="auto"/>
        <w:right w:val="none" w:sz="0" w:space="0" w:color="auto"/>
      </w:divBdr>
    </w:div>
    <w:div w:id="1704086898">
      <w:bodyDiv w:val="1"/>
      <w:marLeft w:val="0"/>
      <w:marRight w:val="0"/>
      <w:marTop w:val="0"/>
      <w:marBottom w:val="0"/>
      <w:divBdr>
        <w:top w:val="none" w:sz="0" w:space="0" w:color="auto"/>
        <w:left w:val="none" w:sz="0" w:space="0" w:color="auto"/>
        <w:bottom w:val="none" w:sz="0" w:space="0" w:color="auto"/>
        <w:right w:val="none" w:sz="0" w:space="0" w:color="auto"/>
      </w:divBdr>
    </w:div>
    <w:div w:id="1704204937">
      <w:bodyDiv w:val="1"/>
      <w:marLeft w:val="0"/>
      <w:marRight w:val="0"/>
      <w:marTop w:val="0"/>
      <w:marBottom w:val="0"/>
      <w:divBdr>
        <w:top w:val="none" w:sz="0" w:space="0" w:color="auto"/>
        <w:left w:val="none" w:sz="0" w:space="0" w:color="auto"/>
        <w:bottom w:val="none" w:sz="0" w:space="0" w:color="auto"/>
        <w:right w:val="none" w:sz="0" w:space="0" w:color="auto"/>
      </w:divBdr>
    </w:div>
    <w:div w:id="1704552150">
      <w:bodyDiv w:val="1"/>
      <w:marLeft w:val="0"/>
      <w:marRight w:val="0"/>
      <w:marTop w:val="0"/>
      <w:marBottom w:val="0"/>
      <w:divBdr>
        <w:top w:val="none" w:sz="0" w:space="0" w:color="auto"/>
        <w:left w:val="none" w:sz="0" w:space="0" w:color="auto"/>
        <w:bottom w:val="none" w:sz="0" w:space="0" w:color="auto"/>
        <w:right w:val="none" w:sz="0" w:space="0" w:color="auto"/>
      </w:divBdr>
    </w:div>
    <w:div w:id="1704936905">
      <w:bodyDiv w:val="1"/>
      <w:marLeft w:val="0"/>
      <w:marRight w:val="0"/>
      <w:marTop w:val="0"/>
      <w:marBottom w:val="0"/>
      <w:divBdr>
        <w:top w:val="none" w:sz="0" w:space="0" w:color="auto"/>
        <w:left w:val="none" w:sz="0" w:space="0" w:color="auto"/>
        <w:bottom w:val="none" w:sz="0" w:space="0" w:color="auto"/>
        <w:right w:val="none" w:sz="0" w:space="0" w:color="auto"/>
      </w:divBdr>
    </w:div>
    <w:div w:id="1705406694">
      <w:bodyDiv w:val="1"/>
      <w:marLeft w:val="0"/>
      <w:marRight w:val="0"/>
      <w:marTop w:val="0"/>
      <w:marBottom w:val="0"/>
      <w:divBdr>
        <w:top w:val="none" w:sz="0" w:space="0" w:color="auto"/>
        <w:left w:val="none" w:sz="0" w:space="0" w:color="auto"/>
        <w:bottom w:val="none" w:sz="0" w:space="0" w:color="auto"/>
        <w:right w:val="none" w:sz="0" w:space="0" w:color="auto"/>
      </w:divBdr>
    </w:div>
    <w:div w:id="1705449026">
      <w:bodyDiv w:val="1"/>
      <w:marLeft w:val="0"/>
      <w:marRight w:val="0"/>
      <w:marTop w:val="0"/>
      <w:marBottom w:val="0"/>
      <w:divBdr>
        <w:top w:val="none" w:sz="0" w:space="0" w:color="auto"/>
        <w:left w:val="none" w:sz="0" w:space="0" w:color="auto"/>
        <w:bottom w:val="none" w:sz="0" w:space="0" w:color="auto"/>
        <w:right w:val="none" w:sz="0" w:space="0" w:color="auto"/>
      </w:divBdr>
    </w:div>
    <w:div w:id="1705642438">
      <w:bodyDiv w:val="1"/>
      <w:marLeft w:val="0"/>
      <w:marRight w:val="0"/>
      <w:marTop w:val="0"/>
      <w:marBottom w:val="0"/>
      <w:divBdr>
        <w:top w:val="none" w:sz="0" w:space="0" w:color="auto"/>
        <w:left w:val="none" w:sz="0" w:space="0" w:color="auto"/>
        <w:bottom w:val="none" w:sz="0" w:space="0" w:color="auto"/>
        <w:right w:val="none" w:sz="0" w:space="0" w:color="auto"/>
      </w:divBdr>
    </w:div>
    <w:div w:id="1705667416">
      <w:bodyDiv w:val="1"/>
      <w:marLeft w:val="0"/>
      <w:marRight w:val="0"/>
      <w:marTop w:val="0"/>
      <w:marBottom w:val="0"/>
      <w:divBdr>
        <w:top w:val="none" w:sz="0" w:space="0" w:color="auto"/>
        <w:left w:val="none" w:sz="0" w:space="0" w:color="auto"/>
        <w:bottom w:val="none" w:sz="0" w:space="0" w:color="auto"/>
        <w:right w:val="none" w:sz="0" w:space="0" w:color="auto"/>
      </w:divBdr>
    </w:div>
    <w:div w:id="1705981725">
      <w:bodyDiv w:val="1"/>
      <w:marLeft w:val="0"/>
      <w:marRight w:val="0"/>
      <w:marTop w:val="0"/>
      <w:marBottom w:val="0"/>
      <w:divBdr>
        <w:top w:val="none" w:sz="0" w:space="0" w:color="auto"/>
        <w:left w:val="none" w:sz="0" w:space="0" w:color="auto"/>
        <w:bottom w:val="none" w:sz="0" w:space="0" w:color="auto"/>
        <w:right w:val="none" w:sz="0" w:space="0" w:color="auto"/>
      </w:divBdr>
    </w:div>
    <w:div w:id="1706640740">
      <w:bodyDiv w:val="1"/>
      <w:marLeft w:val="0"/>
      <w:marRight w:val="0"/>
      <w:marTop w:val="0"/>
      <w:marBottom w:val="0"/>
      <w:divBdr>
        <w:top w:val="none" w:sz="0" w:space="0" w:color="auto"/>
        <w:left w:val="none" w:sz="0" w:space="0" w:color="auto"/>
        <w:bottom w:val="none" w:sz="0" w:space="0" w:color="auto"/>
        <w:right w:val="none" w:sz="0" w:space="0" w:color="auto"/>
      </w:divBdr>
    </w:div>
    <w:div w:id="1706709988">
      <w:bodyDiv w:val="1"/>
      <w:marLeft w:val="0"/>
      <w:marRight w:val="0"/>
      <w:marTop w:val="0"/>
      <w:marBottom w:val="0"/>
      <w:divBdr>
        <w:top w:val="none" w:sz="0" w:space="0" w:color="auto"/>
        <w:left w:val="none" w:sz="0" w:space="0" w:color="auto"/>
        <w:bottom w:val="none" w:sz="0" w:space="0" w:color="auto"/>
        <w:right w:val="none" w:sz="0" w:space="0" w:color="auto"/>
      </w:divBdr>
    </w:div>
    <w:div w:id="1706710753">
      <w:bodyDiv w:val="1"/>
      <w:marLeft w:val="0"/>
      <w:marRight w:val="0"/>
      <w:marTop w:val="0"/>
      <w:marBottom w:val="0"/>
      <w:divBdr>
        <w:top w:val="none" w:sz="0" w:space="0" w:color="auto"/>
        <w:left w:val="none" w:sz="0" w:space="0" w:color="auto"/>
        <w:bottom w:val="none" w:sz="0" w:space="0" w:color="auto"/>
        <w:right w:val="none" w:sz="0" w:space="0" w:color="auto"/>
      </w:divBdr>
    </w:div>
    <w:div w:id="1706783699">
      <w:bodyDiv w:val="1"/>
      <w:marLeft w:val="0"/>
      <w:marRight w:val="0"/>
      <w:marTop w:val="0"/>
      <w:marBottom w:val="0"/>
      <w:divBdr>
        <w:top w:val="none" w:sz="0" w:space="0" w:color="auto"/>
        <w:left w:val="none" w:sz="0" w:space="0" w:color="auto"/>
        <w:bottom w:val="none" w:sz="0" w:space="0" w:color="auto"/>
        <w:right w:val="none" w:sz="0" w:space="0" w:color="auto"/>
      </w:divBdr>
    </w:div>
    <w:div w:id="1707096760">
      <w:bodyDiv w:val="1"/>
      <w:marLeft w:val="0"/>
      <w:marRight w:val="0"/>
      <w:marTop w:val="0"/>
      <w:marBottom w:val="0"/>
      <w:divBdr>
        <w:top w:val="none" w:sz="0" w:space="0" w:color="auto"/>
        <w:left w:val="none" w:sz="0" w:space="0" w:color="auto"/>
        <w:bottom w:val="none" w:sz="0" w:space="0" w:color="auto"/>
        <w:right w:val="none" w:sz="0" w:space="0" w:color="auto"/>
      </w:divBdr>
    </w:div>
    <w:div w:id="1707176842">
      <w:bodyDiv w:val="1"/>
      <w:marLeft w:val="0"/>
      <w:marRight w:val="0"/>
      <w:marTop w:val="0"/>
      <w:marBottom w:val="0"/>
      <w:divBdr>
        <w:top w:val="none" w:sz="0" w:space="0" w:color="auto"/>
        <w:left w:val="none" w:sz="0" w:space="0" w:color="auto"/>
        <w:bottom w:val="none" w:sz="0" w:space="0" w:color="auto"/>
        <w:right w:val="none" w:sz="0" w:space="0" w:color="auto"/>
      </w:divBdr>
    </w:div>
    <w:div w:id="1707290396">
      <w:bodyDiv w:val="1"/>
      <w:marLeft w:val="0"/>
      <w:marRight w:val="0"/>
      <w:marTop w:val="0"/>
      <w:marBottom w:val="0"/>
      <w:divBdr>
        <w:top w:val="none" w:sz="0" w:space="0" w:color="auto"/>
        <w:left w:val="none" w:sz="0" w:space="0" w:color="auto"/>
        <w:bottom w:val="none" w:sz="0" w:space="0" w:color="auto"/>
        <w:right w:val="none" w:sz="0" w:space="0" w:color="auto"/>
      </w:divBdr>
    </w:div>
    <w:div w:id="1707636747">
      <w:bodyDiv w:val="1"/>
      <w:marLeft w:val="0"/>
      <w:marRight w:val="0"/>
      <w:marTop w:val="0"/>
      <w:marBottom w:val="0"/>
      <w:divBdr>
        <w:top w:val="none" w:sz="0" w:space="0" w:color="auto"/>
        <w:left w:val="none" w:sz="0" w:space="0" w:color="auto"/>
        <w:bottom w:val="none" w:sz="0" w:space="0" w:color="auto"/>
        <w:right w:val="none" w:sz="0" w:space="0" w:color="auto"/>
      </w:divBdr>
    </w:div>
    <w:div w:id="1707752285">
      <w:bodyDiv w:val="1"/>
      <w:marLeft w:val="0"/>
      <w:marRight w:val="0"/>
      <w:marTop w:val="0"/>
      <w:marBottom w:val="0"/>
      <w:divBdr>
        <w:top w:val="none" w:sz="0" w:space="0" w:color="auto"/>
        <w:left w:val="none" w:sz="0" w:space="0" w:color="auto"/>
        <w:bottom w:val="none" w:sz="0" w:space="0" w:color="auto"/>
        <w:right w:val="none" w:sz="0" w:space="0" w:color="auto"/>
      </w:divBdr>
    </w:div>
    <w:div w:id="1708027783">
      <w:bodyDiv w:val="1"/>
      <w:marLeft w:val="0"/>
      <w:marRight w:val="0"/>
      <w:marTop w:val="0"/>
      <w:marBottom w:val="0"/>
      <w:divBdr>
        <w:top w:val="none" w:sz="0" w:space="0" w:color="auto"/>
        <w:left w:val="none" w:sz="0" w:space="0" w:color="auto"/>
        <w:bottom w:val="none" w:sz="0" w:space="0" w:color="auto"/>
        <w:right w:val="none" w:sz="0" w:space="0" w:color="auto"/>
      </w:divBdr>
    </w:div>
    <w:div w:id="1708481106">
      <w:bodyDiv w:val="1"/>
      <w:marLeft w:val="0"/>
      <w:marRight w:val="0"/>
      <w:marTop w:val="0"/>
      <w:marBottom w:val="0"/>
      <w:divBdr>
        <w:top w:val="none" w:sz="0" w:space="0" w:color="auto"/>
        <w:left w:val="none" w:sz="0" w:space="0" w:color="auto"/>
        <w:bottom w:val="none" w:sz="0" w:space="0" w:color="auto"/>
        <w:right w:val="none" w:sz="0" w:space="0" w:color="auto"/>
      </w:divBdr>
    </w:div>
    <w:div w:id="1708676741">
      <w:bodyDiv w:val="1"/>
      <w:marLeft w:val="0"/>
      <w:marRight w:val="0"/>
      <w:marTop w:val="0"/>
      <w:marBottom w:val="0"/>
      <w:divBdr>
        <w:top w:val="none" w:sz="0" w:space="0" w:color="auto"/>
        <w:left w:val="none" w:sz="0" w:space="0" w:color="auto"/>
        <w:bottom w:val="none" w:sz="0" w:space="0" w:color="auto"/>
        <w:right w:val="none" w:sz="0" w:space="0" w:color="auto"/>
      </w:divBdr>
    </w:div>
    <w:div w:id="1709066547">
      <w:bodyDiv w:val="1"/>
      <w:marLeft w:val="0"/>
      <w:marRight w:val="0"/>
      <w:marTop w:val="0"/>
      <w:marBottom w:val="0"/>
      <w:divBdr>
        <w:top w:val="none" w:sz="0" w:space="0" w:color="auto"/>
        <w:left w:val="none" w:sz="0" w:space="0" w:color="auto"/>
        <w:bottom w:val="none" w:sz="0" w:space="0" w:color="auto"/>
        <w:right w:val="none" w:sz="0" w:space="0" w:color="auto"/>
      </w:divBdr>
    </w:div>
    <w:div w:id="1709253406">
      <w:bodyDiv w:val="1"/>
      <w:marLeft w:val="0"/>
      <w:marRight w:val="0"/>
      <w:marTop w:val="0"/>
      <w:marBottom w:val="0"/>
      <w:divBdr>
        <w:top w:val="none" w:sz="0" w:space="0" w:color="auto"/>
        <w:left w:val="none" w:sz="0" w:space="0" w:color="auto"/>
        <w:bottom w:val="none" w:sz="0" w:space="0" w:color="auto"/>
        <w:right w:val="none" w:sz="0" w:space="0" w:color="auto"/>
      </w:divBdr>
    </w:div>
    <w:div w:id="1709524782">
      <w:bodyDiv w:val="1"/>
      <w:marLeft w:val="0"/>
      <w:marRight w:val="0"/>
      <w:marTop w:val="0"/>
      <w:marBottom w:val="0"/>
      <w:divBdr>
        <w:top w:val="none" w:sz="0" w:space="0" w:color="auto"/>
        <w:left w:val="none" w:sz="0" w:space="0" w:color="auto"/>
        <w:bottom w:val="none" w:sz="0" w:space="0" w:color="auto"/>
        <w:right w:val="none" w:sz="0" w:space="0" w:color="auto"/>
      </w:divBdr>
    </w:div>
    <w:div w:id="1709529099">
      <w:bodyDiv w:val="1"/>
      <w:marLeft w:val="0"/>
      <w:marRight w:val="0"/>
      <w:marTop w:val="0"/>
      <w:marBottom w:val="0"/>
      <w:divBdr>
        <w:top w:val="none" w:sz="0" w:space="0" w:color="auto"/>
        <w:left w:val="none" w:sz="0" w:space="0" w:color="auto"/>
        <w:bottom w:val="none" w:sz="0" w:space="0" w:color="auto"/>
        <w:right w:val="none" w:sz="0" w:space="0" w:color="auto"/>
      </w:divBdr>
    </w:div>
    <w:div w:id="1709597735">
      <w:bodyDiv w:val="1"/>
      <w:marLeft w:val="0"/>
      <w:marRight w:val="0"/>
      <w:marTop w:val="0"/>
      <w:marBottom w:val="0"/>
      <w:divBdr>
        <w:top w:val="none" w:sz="0" w:space="0" w:color="auto"/>
        <w:left w:val="none" w:sz="0" w:space="0" w:color="auto"/>
        <w:bottom w:val="none" w:sz="0" w:space="0" w:color="auto"/>
        <w:right w:val="none" w:sz="0" w:space="0" w:color="auto"/>
      </w:divBdr>
    </w:div>
    <w:div w:id="1709797205">
      <w:bodyDiv w:val="1"/>
      <w:marLeft w:val="0"/>
      <w:marRight w:val="0"/>
      <w:marTop w:val="0"/>
      <w:marBottom w:val="0"/>
      <w:divBdr>
        <w:top w:val="none" w:sz="0" w:space="0" w:color="auto"/>
        <w:left w:val="none" w:sz="0" w:space="0" w:color="auto"/>
        <w:bottom w:val="none" w:sz="0" w:space="0" w:color="auto"/>
        <w:right w:val="none" w:sz="0" w:space="0" w:color="auto"/>
      </w:divBdr>
    </w:div>
    <w:div w:id="1709984680">
      <w:bodyDiv w:val="1"/>
      <w:marLeft w:val="0"/>
      <w:marRight w:val="0"/>
      <w:marTop w:val="0"/>
      <w:marBottom w:val="0"/>
      <w:divBdr>
        <w:top w:val="none" w:sz="0" w:space="0" w:color="auto"/>
        <w:left w:val="none" w:sz="0" w:space="0" w:color="auto"/>
        <w:bottom w:val="none" w:sz="0" w:space="0" w:color="auto"/>
        <w:right w:val="none" w:sz="0" w:space="0" w:color="auto"/>
      </w:divBdr>
    </w:div>
    <w:div w:id="1710062058">
      <w:bodyDiv w:val="1"/>
      <w:marLeft w:val="0"/>
      <w:marRight w:val="0"/>
      <w:marTop w:val="0"/>
      <w:marBottom w:val="0"/>
      <w:divBdr>
        <w:top w:val="none" w:sz="0" w:space="0" w:color="auto"/>
        <w:left w:val="none" w:sz="0" w:space="0" w:color="auto"/>
        <w:bottom w:val="none" w:sz="0" w:space="0" w:color="auto"/>
        <w:right w:val="none" w:sz="0" w:space="0" w:color="auto"/>
      </w:divBdr>
    </w:div>
    <w:div w:id="1710105352">
      <w:bodyDiv w:val="1"/>
      <w:marLeft w:val="0"/>
      <w:marRight w:val="0"/>
      <w:marTop w:val="0"/>
      <w:marBottom w:val="0"/>
      <w:divBdr>
        <w:top w:val="none" w:sz="0" w:space="0" w:color="auto"/>
        <w:left w:val="none" w:sz="0" w:space="0" w:color="auto"/>
        <w:bottom w:val="none" w:sz="0" w:space="0" w:color="auto"/>
        <w:right w:val="none" w:sz="0" w:space="0" w:color="auto"/>
      </w:divBdr>
    </w:div>
    <w:div w:id="1710573388">
      <w:bodyDiv w:val="1"/>
      <w:marLeft w:val="0"/>
      <w:marRight w:val="0"/>
      <w:marTop w:val="0"/>
      <w:marBottom w:val="0"/>
      <w:divBdr>
        <w:top w:val="none" w:sz="0" w:space="0" w:color="auto"/>
        <w:left w:val="none" w:sz="0" w:space="0" w:color="auto"/>
        <w:bottom w:val="none" w:sz="0" w:space="0" w:color="auto"/>
        <w:right w:val="none" w:sz="0" w:space="0" w:color="auto"/>
      </w:divBdr>
    </w:div>
    <w:div w:id="1710955463">
      <w:bodyDiv w:val="1"/>
      <w:marLeft w:val="0"/>
      <w:marRight w:val="0"/>
      <w:marTop w:val="0"/>
      <w:marBottom w:val="0"/>
      <w:divBdr>
        <w:top w:val="none" w:sz="0" w:space="0" w:color="auto"/>
        <w:left w:val="none" w:sz="0" w:space="0" w:color="auto"/>
        <w:bottom w:val="none" w:sz="0" w:space="0" w:color="auto"/>
        <w:right w:val="none" w:sz="0" w:space="0" w:color="auto"/>
      </w:divBdr>
    </w:div>
    <w:div w:id="1711033810">
      <w:bodyDiv w:val="1"/>
      <w:marLeft w:val="0"/>
      <w:marRight w:val="0"/>
      <w:marTop w:val="0"/>
      <w:marBottom w:val="0"/>
      <w:divBdr>
        <w:top w:val="none" w:sz="0" w:space="0" w:color="auto"/>
        <w:left w:val="none" w:sz="0" w:space="0" w:color="auto"/>
        <w:bottom w:val="none" w:sz="0" w:space="0" w:color="auto"/>
        <w:right w:val="none" w:sz="0" w:space="0" w:color="auto"/>
      </w:divBdr>
    </w:div>
    <w:div w:id="1711567954">
      <w:bodyDiv w:val="1"/>
      <w:marLeft w:val="0"/>
      <w:marRight w:val="0"/>
      <w:marTop w:val="0"/>
      <w:marBottom w:val="0"/>
      <w:divBdr>
        <w:top w:val="none" w:sz="0" w:space="0" w:color="auto"/>
        <w:left w:val="none" w:sz="0" w:space="0" w:color="auto"/>
        <w:bottom w:val="none" w:sz="0" w:space="0" w:color="auto"/>
        <w:right w:val="none" w:sz="0" w:space="0" w:color="auto"/>
      </w:divBdr>
    </w:div>
    <w:div w:id="1711606651">
      <w:bodyDiv w:val="1"/>
      <w:marLeft w:val="0"/>
      <w:marRight w:val="0"/>
      <w:marTop w:val="0"/>
      <w:marBottom w:val="0"/>
      <w:divBdr>
        <w:top w:val="none" w:sz="0" w:space="0" w:color="auto"/>
        <w:left w:val="none" w:sz="0" w:space="0" w:color="auto"/>
        <w:bottom w:val="none" w:sz="0" w:space="0" w:color="auto"/>
        <w:right w:val="none" w:sz="0" w:space="0" w:color="auto"/>
      </w:divBdr>
    </w:div>
    <w:div w:id="1713116116">
      <w:bodyDiv w:val="1"/>
      <w:marLeft w:val="0"/>
      <w:marRight w:val="0"/>
      <w:marTop w:val="0"/>
      <w:marBottom w:val="0"/>
      <w:divBdr>
        <w:top w:val="none" w:sz="0" w:space="0" w:color="auto"/>
        <w:left w:val="none" w:sz="0" w:space="0" w:color="auto"/>
        <w:bottom w:val="none" w:sz="0" w:space="0" w:color="auto"/>
        <w:right w:val="none" w:sz="0" w:space="0" w:color="auto"/>
      </w:divBdr>
    </w:div>
    <w:div w:id="1713143245">
      <w:bodyDiv w:val="1"/>
      <w:marLeft w:val="0"/>
      <w:marRight w:val="0"/>
      <w:marTop w:val="0"/>
      <w:marBottom w:val="0"/>
      <w:divBdr>
        <w:top w:val="none" w:sz="0" w:space="0" w:color="auto"/>
        <w:left w:val="none" w:sz="0" w:space="0" w:color="auto"/>
        <w:bottom w:val="none" w:sz="0" w:space="0" w:color="auto"/>
        <w:right w:val="none" w:sz="0" w:space="0" w:color="auto"/>
      </w:divBdr>
    </w:div>
    <w:div w:id="1713505777">
      <w:bodyDiv w:val="1"/>
      <w:marLeft w:val="0"/>
      <w:marRight w:val="0"/>
      <w:marTop w:val="0"/>
      <w:marBottom w:val="0"/>
      <w:divBdr>
        <w:top w:val="none" w:sz="0" w:space="0" w:color="auto"/>
        <w:left w:val="none" w:sz="0" w:space="0" w:color="auto"/>
        <w:bottom w:val="none" w:sz="0" w:space="0" w:color="auto"/>
        <w:right w:val="none" w:sz="0" w:space="0" w:color="auto"/>
      </w:divBdr>
    </w:div>
    <w:div w:id="1713536791">
      <w:bodyDiv w:val="1"/>
      <w:marLeft w:val="0"/>
      <w:marRight w:val="0"/>
      <w:marTop w:val="0"/>
      <w:marBottom w:val="0"/>
      <w:divBdr>
        <w:top w:val="none" w:sz="0" w:space="0" w:color="auto"/>
        <w:left w:val="none" w:sz="0" w:space="0" w:color="auto"/>
        <w:bottom w:val="none" w:sz="0" w:space="0" w:color="auto"/>
        <w:right w:val="none" w:sz="0" w:space="0" w:color="auto"/>
      </w:divBdr>
    </w:div>
    <w:div w:id="1713577611">
      <w:bodyDiv w:val="1"/>
      <w:marLeft w:val="0"/>
      <w:marRight w:val="0"/>
      <w:marTop w:val="0"/>
      <w:marBottom w:val="0"/>
      <w:divBdr>
        <w:top w:val="none" w:sz="0" w:space="0" w:color="auto"/>
        <w:left w:val="none" w:sz="0" w:space="0" w:color="auto"/>
        <w:bottom w:val="none" w:sz="0" w:space="0" w:color="auto"/>
        <w:right w:val="none" w:sz="0" w:space="0" w:color="auto"/>
      </w:divBdr>
    </w:div>
    <w:div w:id="1713963116">
      <w:bodyDiv w:val="1"/>
      <w:marLeft w:val="0"/>
      <w:marRight w:val="0"/>
      <w:marTop w:val="0"/>
      <w:marBottom w:val="0"/>
      <w:divBdr>
        <w:top w:val="none" w:sz="0" w:space="0" w:color="auto"/>
        <w:left w:val="none" w:sz="0" w:space="0" w:color="auto"/>
        <w:bottom w:val="none" w:sz="0" w:space="0" w:color="auto"/>
        <w:right w:val="none" w:sz="0" w:space="0" w:color="auto"/>
      </w:divBdr>
    </w:div>
    <w:div w:id="1714499560">
      <w:bodyDiv w:val="1"/>
      <w:marLeft w:val="0"/>
      <w:marRight w:val="0"/>
      <w:marTop w:val="0"/>
      <w:marBottom w:val="0"/>
      <w:divBdr>
        <w:top w:val="none" w:sz="0" w:space="0" w:color="auto"/>
        <w:left w:val="none" w:sz="0" w:space="0" w:color="auto"/>
        <w:bottom w:val="none" w:sz="0" w:space="0" w:color="auto"/>
        <w:right w:val="none" w:sz="0" w:space="0" w:color="auto"/>
      </w:divBdr>
    </w:div>
    <w:div w:id="1714888962">
      <w:bodyDiv w:val="1"/>
      <w:marLeft w:val="0"/>
      <w:marRight w:val="0"/>
      <w:marTop w:val="0"/>
      <w:marBottom w:val="0"/>
      <w:divBdr>
        <w:top w:val="none" w:sz="0" w:space="0" w:color="auto"/>
        <w:left w:val="none" w:sz="0" w:space="0" w:color="auto"/>
        <w:bottom w:val="none" w:sz="0" w:space="0" w:color="auto"/>
        <w:right w:val="none" w:sz="0" w:space="0" w:color="auto"/>
      </w:divBdr>
    </w:div>
    <w:div w:id="1714965538">
      <w:bodyDiv w:val="1"/>
      <w:marLeft w:val="0"/>
      <w:marRight w:val="0"/>
      <w:marTop w:val="0"/>
      <w:marBottom w:val="0"/>
      <w:divBdr>
        <w:top w:val="none" w:sz="0" w:space="0" w:color="auto"/>
        <w:left w:val="none" w:sz="0" w:space="0" w:color="auto"/>
        <w:bottom w:val="none" w:sz="0" w:space="0" w:color="auto"/>
        <w:right w:val="none" w:sz="0" w:space="0" w:color="auto"/>
      </w:divBdr>
    </w:div>
    <w:div w:id="1715083554">
      <w:bodyDiv w:val="1"/>
      <w:marLeft w:val="0"/>
      <w:marRight w:val="0"/>
      <w:marTop w:val="0"/>
      <w:marBottom w:val="0"/>
      <w:divBdr>
        <w:top w:val="none" w:sz="0" w:space="0" w:color="auto"/>
        <w:left w:val="none" w:sz="0" w:space="0" w:color="auto"/>
        <w:bottom w:val="none" w:sz="0" w:space="0" w:color="auto"/>
        <w:right w:val="none" w:sz="0" w:space="0" w:color="auto"/>
      </w:divBdr>
    </w:div>
    <w:div w:id="1715688032">
      <w:bodyDiv w:val="1"/>
      <w:marLeft w:val="0"/>
      <w:marRight w:val="0"/>
      <w:marTop w:val="0"/>
      <w:marBottom w:val="0"/>
      <w:divBdr>
        <w:top w:val="none" w:sz="0" w:space="0" w:color="auto"/>
        <w:left w:val="none" w:sz="0" w:space="0" w:color="auto"/>
        <w:bottom w:val="none" w:sz="0" w:space="0" w:color="auto"/>
        <w:right w:val="none" w:sz="0" w:space="0" w:color="auto"/>
      </w:divBdr>
    </w:div>
    <w:div w:id="1717965653">
      <w:bodyDiv w:val="1"/>
      <w:marLeft w:val="0"/>
      <w:marRight w:val="0"/>
      <w:marTop w:val="0"/>
      <w:marBottom w:val="0"/>
      <w:divBdr>
        <w:top w:val="none" w:sz="0" w:space="0" w:color="auto"/>
        <w:left w:val="none" w:sz="0" w:space="0" w:color="auto"/>
        <w:bottom w:val="none" w:sz="0" w:space="0" w:color="auto"/>
        <w:right w:val="none" w:sz="0" w:space="0" w:color="auto"/>
      </w:divBdr>
    </w:div>
    <w:div w:id="1717966002">
      <w:bodyDiv w:val="1"/>
      <w:marLeft w:val="0"/>
      <w:marRight w:val="0"/>
      <w:marTop w:val="0"/>
      <w:marBottom w:val="0"/>
      <w:divBdr>
        <w:top w:val="none" w:sz="0" w:space="0" w:color="auto"/>
        <w:left w:val="none" w:sz="0" w:space="0" w:color="auto"/>
        <w:bottom w:val="none" w:sz="0" w:space="0" w:color="auto"/>
        <w:right w:val="none" w:sz="0" w:space="0" w:color="auto"/>
      </w:divBdr>
    </w:div>
    <w:div w:id="1717966801">
      <w:bodyDiv w:val="1"/>
      <w:marLeft w:val="0"/>
      <w:marRight w:val="0"/>
      <w:marTop w:val="0"/>
      <w:marBottom w:val="0"/>
      <w:divBdr>
        <w:top w:val="none" w:sz="0" w:space="0" w:color="auto"/>
        <w:left w:val="none" w:sz="0" w:space="0" w:color="auto"/>
        <w:bottom w:val="none" w:sz="0" w:space="0" w:color="auto"/>
        <w:right w:val="none" w:sz="0" w:space="0" w:color="auto"/>
      </w:divBdr>
    </w:div>
    <w:div w:id="1718043052">
      <w:bodyDiv w:val="1"/>
      <w:marLeft w:val="0"/>
      <w:marRight w:val="0"/>
      <w:marTop w:val="0"/>
      <w:marBottom w:val="0"/>
      <w:divBdr>
        <w:top w:val="none" w:sz="0" w:space="0" w:color="auto"/>
        <w:left w:val="none" w:sz="0" w:space="0" w:color="auto"/>
        <w:bottom w:val="none" w:sz="0" w:space="0" w:color="auto"/>
        <w:right w:val="none" w:sz="0" w:space="0" w:color="auto"/>
      </w:divBdr>
    </w:div>
    <w:div w:id="1718159577">
      <w:bodyDiv w:val="1"/>
      <w:marLeft w:val="0"/>
      <w:marRight w:val="0"/>
      <w:marTop w:val="0"/>
      <w:marBottom w:val="0"/>
      <w:divBdr>
        <w:top w:val="none" w:sz="0" w:space="0" w:color="auto"/>
        <w:left w:val="none" w:sz="0" w:space="0" w:color="auto"/>
        <w:bottom w:val="none" w:sz="0" w:space="0" w:color="auto"/>
        <w:right w:val="none" w:sz="0" w:space="0" w:color="auto"/>
      </w:divBdr>
    </w:div>
    <w:div w:id="1718163645">
      <w:bodyDiv w:val="1"/>
      <w:marLeft w:val="0"/>
      <w:marRight w:val="0"/>
      <w:marTop w:val="0"/>
      <w:marBottom w:val="0"/>
      <w:divBdr>
        <w:top w:val="none" w:sz="0" w:space="0" w:color="auto"/>
        <w:left w:val="none" w:sz="0" w:space="0" w:color="auto"/>
        <w:bottom w:val="none" w:sz="0" w:space="0" w:color="auto"/>
        <w:right w:val="none" w:sz="0" w:space="0" w:color="auto"/>
      </w:divBdr>
    </w:div>
    <w:div w:id="1718166099">
      <w:bodyDiv w:val="1"/>
      <w:marLeft w:val="0"/>
      <w:marRight w:val="0"/>
      <w:marTop w:val="0"/>
      <w:marBottom w:val="0"/>
      <w:divBdr>
        <w:top w:val="none" w:sz="0" w:space="0" w:color="auto"/>
        <w:left w:val="none" w:sz="0" w:space="0" w:color="auto"/>
        <w:bottom w:val="none" w:sz="0" w:space="0" w:color="auto"/>
        <w:right w:val="none" w:sz="0" w:space="0" w:color="auto"/>
      </w:divBdr>
    </w:div>
    <w:div w:id="1718354233">
      <w:bodyDiv w:val="1"/>
      <w:marLeft w:val="0"/>
      <w:marRight w:val="0"/>
      <w:marTop w:val="0"/>
      <w:marBottom w:val="0"/>
      <w:divBdr>
        <w:top w:val="none" w:sz="0" w:space="0" w:color="auto"/>
        <w:left w:val="none" w:sz="0" w:space="0" w:color="auto"/>
        <w:bottom w:val="none" w:sz="0" w:space="0" w:color="auto"/>
        <w:right w:val="none" w:sz="0" w:space="0" w:color="auto"/>
      </w:divBdr>
    </w:div>
    <w:div w:id="1718502676">
      <w:bodyDiv w:val="1"/>
      <w:marLeft w:val="0"/>
      <w:marRight w:val="0"/>
      <w:marTop w:val="0"/>
      <w:marBottom w:val="0"/>
      <w:divBdr>
        <w:top w:val="none" w:sz="0" w:space="0" w:color="auto"/>
        <w:left w:val="none" w:sz="0" w:space="0" w:color="auto"/>
        <w:bottom w:val="none" w:sz="0" w:space="0" w:color="auto"/>
        <w:right w:val="none" w:sz="0" w:space="0" w:color="auto"/>
      </w:divBdr>
    </w:div>
    <w:div w:id="1718582365">
      <w:bodyDiv w:val="1"/>
      <w:marLeft w:val="0"/>
      <w:marRight w:val="0"/>
      <w:marTop w:val="0"/>
      <w:marBottom w:val="0"/>
      <w:divBdr>
        <w:top w:val="none" w:sz="0" w:space="0" w:color="auto"/>
        <w:left w:val="none" w:sz="0" w:space="0" w:color="auto"/>
        <w:bottom w:val="none" w:sz="0" w:space="0" w:color="auto"/>
        <w:right w:val="none" w:sz="0" w:space="0" w:color="auto"/>
      </w:divBdr>
    </w:div>
    <w:div w:id="1718626535">
      <w:bodyDiv w:val="1"/>
      <w:marLeft w:val="0"/>
      <w:marRight w:val="0"/>
      <w:marTop w:val="0"/>
      <w:marBottom w:val="0"/>
      <w:divBdr>
        <w:top w:val="none" w:sz="0" w:space="0" w:color="auto"/>
        <w:left w:val="none" w:sz="0" w:space="0" w:color="auto"/>
        <w:bottom w:val="none" w:sz="0" w:space="0" w:color="auto"/>
        <w:right w:val="none" w:sz="0" w:space="0" w:color="auto"/>
      </w:divBdr>
    </w:div>
    <w:div w:id="1719014021">
      <w:bodyDiv w:val="1"/>
      <w:marLeft w:val="0"/>
      <w:marRight w:val="0"/>
      <w:marTop w:val="0"/>
      <w:marBottom w:val="0"/>
      <w:divBdr>
        <w:top w:val="none" w:sz="0" w:space="0" w:color="auto"/>
        <w:left w:val="none" w:sz="0" w:space="0" w:color="auto"/>
        <w:bottom w:val="none" w:sz="0" w:space="0" w:color="auto"/>
        <w:right w:val="none" w:sz="0" w:space="0" w:color="auto"/>
      </w:divBdr>
    </w:div>
    <w:div w:id="1719016270">
      <w:bodyDiv w:val="1"/>
      <w:marLeft w:val="0"/>
      <w:marRight w:val="0"/>
      <w:marTop w:val="0"/>
      <w:marBottom w:val="0"/>
      <w:divBdr>
        <w:top w:val="none" w:sz="0" w:space="0" w:color="auto"/>
        <w:left w:val="none" w:sz="0" w:space="0" w:color="auto"/>
        <w:bottom w:val="none" w:sz="0" w:space="0" w:color="auto"/>
        <w:right w:val="none" w:sz="0" w:space="0" w:color="auto"/>
      </w:divBdr>
    </w:div>
    <w:div w:id="1719283071">
      <w:bodyDiv w:val="1"/>
      <w:marLeft w:val="0"/>
      <w:marRight w:val="0"/>
      <w:marTop w:val="0"/>
      <w:marBottom w:val="0"/>
      <w:divBdr>
        <w:top w:val="none" w:sz="0" w:space="0" w:color="auto"/>
        <w:left w:val="none" w:sz="0" w:space="0" w:color="auto"/>
        <w:bottom w:val="none" w:sz="0" w:space="0" w:color="auto"/>
        <w:right w:val="none" w:sz="0" w:space="0" w:color="auto"/>
      </w:divBdr>
    </w:div>
    <w:div w:id="1719355488">
      <w:bodyDiv w:val="1"/>
      <w:marLeft w:val="0"/>
      <w:marRight w:val="0"/>
      <w:marTop w:val="0"/>
      <w:marBottom w:val="0"/>
      <w:divBdr>
        <w:top w:val="none" w:sz="0" w:space="0" w:color="auto"/>
        <w:left w:val="none" w:sz="0" w:space="0" w:color="auto"/>
        <w:bottom w:val="none" w:sz="0" w:space="0" w:color="auto"/>
        <w:right w:val="none" w:sz="0" w:space="0" w:color="auto"/>
      </w:divBdr>
    </w:div>
    <w:div w:id="1719427524">
      <w:bodyDiv w:val="1"/>
      <w:marLeft w:val="0"/>
      <w:marRight w:val="0"/>
      <w:marTop w:val="0"/>
      <w:marBottom w:val="0"/>
      <w:divBdr>
        <w:top w:val="none" w:sz="0" w:space="0" w:color="auto"/>
        <w:left w:val="none" w:sz="0" w:space="0" w:color="auto"/>
        <w:bottom w:val="none" w:sz="0" w:space="0" w:color="auto"/>
        <w:right w:val="none" w:sz="0" w:space="0" w:color="auto"/>
      </w:divBdr>
    </w:div>
    <w:div w:id="1719433947">
      <w:bodyDiv w:val="1"/>
      <w:marLeft w:val="0"/>
      <w:marRight w:val="0"/>
      <w:marTop w:val="0"/>
      <w:marBottom w:val="0"/>
      <w:divBdr>
        <w:top w:val="none" w:sz="0" w:space="0" w:color="auto"/>
        <w:left w:val="none" w:sz="0" w:space="0" w:color="auto"/>
        <w:bottom w:val="none" w:sz="0" w:space="0" w:color="auto"/>
        <w:right w:val="none" w:sz="0" w:space="0" w:color="auto"/>
      </w:divBdr>
    </w:div>
    <w:div w:id="1719696094">
      <w:bodyDiv w:val="1"/>
      <w:marLeft w:val="0"/>
      <w:marRight w:val="0"/>
      <w:marTop w:val="0"/>
      <w:marBottom w:val="0"/>
      <w:divBdr>
        <w:top w:val="none" w:sz="0" w:space="0" w:color="auto"/>
        <w:left w:val="none" w:sz="0" w:space="0" w:color="auto"/>
        <w:bottom w:val="none" w:sz="0" w:space="0" w:color="auto"/>
        <w:right w:val="none" w:sz="0" w:space="0" w:color="auto"/>
      </w:divBdr>
    </w:div>
    <w:div w:id="1719742531">
      <w:bodyDiv w:val="1"/>
      <w:marLeft w:val="0"/>
      <w:marRight w:val="0"/>
      <w:marTop w:val="0"/>
      <w:marBottom w:val="0"/>
      <w:divBdr>
        <w:top w:val="none" w:sz="0" w:space="0" w:color="auto"/>
        <w:left w:val="none" w:sz="0" w:space="0" w:color="auto"/>
        <w:bottom w:val="none" w:sz="0" w:space="0" w:color="auto"/>
        <w:right w:val="none" w:sz="0" w:space="0" w:color="auto"/>
      </w:divBdr>
    </w:div>
    <w:div w:id="1719889762">
      <w:bodyDiv w:val="1"/>
      <w:marLeft w:val="0"/>
      <w:marRight w:val="0"/>
      <w:marTop w:val="0"/>
      <w:marBottom w:val="0"/>
      <w:divBdr>
        <w:top w:val="none" w:sz="0" w:space="0" w:color="auto"/>
        <w:left w:val="none" w:sz="0" w:space="0" w:color="auto"/>
        <w:bottom w:val="none" w:sz="0" w:space="0" w:color="auto"/>
        <w:right w:val="none" w:sz="0" w:space="0" w:color="auto"/>
      </w:divBdr>
    </w:div>
    <w:div w:id="1719932108">
      <w:bodyDiv w:val="1"/>
      <w:marLeft w:val="0"/>
      <w:marRight w:val="0"/>
      <w:marTop w:val="0"/>
      <w:marBottom w:val="0"/>
      <w:divBdr>
        <w:top w:val="none" w:sz="0" w:space="0" w:color="auto"/>
        <w:left w:val="none" w:sz="0" w:space="0" w:color="auto"/>
        <w:bottom w:val="none" w:sz="0" w:space="0" w:color="auto"/>
        <w:right w:val="none" w:sz="0" w:space="0" w:color="auto"/>
      </w:divBdr>
    </w:div>
    <w:div w:id="1720006265">
      <w:bodyDiv w:val="1"/>
      <w:marLeft w:val="0"/>
      <w:marRight w:val="0"/>
      <w:marTop w:val="0"/>
      <w:marBottom w:val="0"/>
      <w:divBdr>
        <w:top w:val="none" w:sz="0" w:space="0" w:color="auto"/>
        <w:left w:val="none" w:sz="0" w:space="0" w:color="auto"/>
        <w:bottom w:val="none" w:sz="0" w:space="0" w:color="auto"/>
        <w:right w:val="none" w:sz="0" w:space="0" w:color="auto"/>
      </w:divBdr>
    </w:div>
    <w:div w:id="1720090048">
      <w:bodyDiv w:val="1"/>
      <w:marLeft w:val="0"/>
      <w:marRight w:val="0"/>
      <w:marTop w:val="0"/>
      <w:marBottom w:val="0"/>
      <w:divBdr>
        <w:top w:val="none" w:sz="0" w:space="0" w:color="auto"/>
        <w:left w:val="none" w:sz="0" w:space="0" w:color="auto"/>
        <w:bottom w:val="none" w:sz="0" w:space="0" w:color="auto"/>
        <w:right w:val="none" w:sz="0" w:space="0" w:color="auto"/>
      </w:divBdr>
    </w:div>
    <w:div w:id="1720200038">
      <w:bodyDiv w:val="1"/>
      <w:marLeft w:val="0"/>
      <w:marRight w:val="0"/>
      <w:marTop w:val="0"/>
      <w:marBottom w:val="0"/>
      <w:divBdr>
        <w:top w:val="none" w:sz="0" w:space="0" w:color="auto"/>
        <w:left w:val="none" w:sz="0" w:space="0" w:color="auto"/>
        <w:bottom w:val="none" w:sz="0" w:space="0" w:color="auto"/>
        <w:right w:val="none" w:sz="0" w:space="0" w:color="auto"/>
      </w:divBdr>
    </w:div>
    <w:div w:id="1720281552">
      <w:bodyDiv w:val="1"/>
      <w:marLeft w:val="0"/>
      <w:marRight w:val="0"/>
      <w:marTop w:val="0"/>
      <w:marBottom w:val="0"/>
      <w:divBdr>
        <w:top w:val="none" w:sz="0" w:space="0" w:color="auto"/>
        <w:left w:val="none" w:sz="0" w:space="0" w:color="auto"/>
        <w:bottom w:val="none" w:sz="0" w:space="0" w:color="auto"/>
        <w:right w:val="none" w:sz="0" w:space="0" w:color="auto"/>
      </w:divBdr>
    </w:div>
    <w:div w:id="1720474108">
      <w:bodyDiv w:val="1"/>
      <w:marLeft w:val="0"/>
      <w:marRight w:val="0"/>
      <w:marTop w:val="0"/>
      <w:marBottom w:val="0"/>
      <w:divBdr>
        <w:top w:val="none" w:sz="0" w:space="0" w:color="auto"/>
        <w:left w:val="none" w:sz="0" w:space="0" w:color="auto"/>
        <w:bottom w:val="none" w:sz="0" w:space="0" w:color="auto"/>
        <w:right w:val="none" w:sz="0" w:space="0" w:color="auto"/>
      </w:divBdr>
    </w:div>
    <w:div w:id="1720670883">
      <w:bodyDiv w:val="1"/>
      <w:marLeft w:val="0"/>
      <w:marRight w:val="0"/>
      <w:marTop w:val="0"/>
      <w:marBottom w:val="0"/>
      <w:divBdr>
        <w:top w:val="none" w:sz="0" w:space="0" w:color="auto"/>
        <w:left w:val="none" w:sz="0" w:space="0" w:color="auto"/>
        <w:bottom w:val="none" w:sz="0" w:space="0" w:color="auto"/>
        <w:right w:val="none" w:sz="0" w:space="0" w:color="auto"/>
      </w:divBdr>
    </w:div>
    <w:div w:id="1720740375">
      <w:bodyDiv w:val="1"/>
      <w:marLeft w:val="0"/>
      <w:marRight w:val="0"/>
      <w:marTop w:val="0"/>
      <w:marBottom w:val="0"/>
      <w:divBdr>
        <w:top w:val="none" w:sz="0" w:space="0" w:color="auto"/>
        <w:left w:val="none" w:sz="0" w:space="0" w:color="auto"/>
        <w:bottom w:val="none" w:sz="0" w:space="0" w:color="auto"/>
        <w:right w:val="none" w:sz="0" w:space="0" w:color="auto"/>
      </w:divBdr>
    </w:div>
    <w:div w:id="1720744369">
      <w:bodyDiv w:val="1"/>
      <w:marLeft w:val="0"/>
      <w:marRight w:val="0"/>
      <w:marTop w:val="0"/>
      <w:marBottom w:val="0"/>
      <w:divBdr>
        <w:top w:val="none" w:sz="0" w:space="0" w:color="auto"/>
        <w:left w:val="none" w:sz="0" w:space="0" w:color="auto"/>
        <w:bottom w:val="none" w:sz="0" w:space="0" w:color="auto"/>
        <w:right w:val="none" w:sz="0" w:space="0" w:color="auto"/>
      </w:divBdr>
    </w:div>
    <w:div w:id="1720744917">
      <w:bodyDiv w:val="1"/>
      <w:marLeft w:val="0"/>
      <w:marRight w:val="0"/>
      <w:marTop w:val="0"/>
      <w:marBottom w:val="0"/>
      <w:divBdr>
        <w:top w:val="none" w:sz="0" w:space="0" w:color="auto"/>
        <w:left w:val="none" w:sz="0" w:space="0" w:color="auto"/>
        <w:bottom w:val="none" w:sz="0" w:space="0" w:color="auto"/>
        <w:right w:val="none" w:sz="0" w:space="0" w:color="auto"/>
      </w:divBdr>
    </w:div>
    <w:div w:id="1720862518">
      <w:bodyDiv w:val="1"/>
      <w:marLeft w:val="0"/>
      <w:marRight w:val="0"/>
      <w:marTop w:val="0"/>
      <w:marBottom w:val="0"/>
      <w:divBdr>
        <w:top w:val="none" w:sz="0" w:space="0" w:color="auto"/>
        <w:left w:val="none" w:sz="0" w:space="0" w:color="auto"/>
        <w:bottom w:val="none" w:sz="0" w:space="0" w:color="auto"/>
        <w:right w:val="none" w:sz="0" w:space="0" w:color="auto"/>
      </w:divBdr>
    </w:div>
    <w:div w:id="1720976414">
      <w:bodyDiv w:val="1"/>
      <w:marLeft w:val="0"/>
      <w:marRight w:val="0"/>
      <w:marTop w:val="0"/>
      <w:marBottom w:val="0"/>
      <w:divBdr>
        <w:top w:val="none" w:sz="0" w:space="0" w:color="auto"/>
        <w:left w:val="none" w:sz="0" w:space="0" w:color="auto"/>
        <w:bottom w:val="none" w:sz="0" w:space="0" w:color="auto"/>
        <w:right w:val="none" w:sz="0" w:space="0" w:color="auto"/>
      </w:divBdr>
    </w:div>
    <w:div w:id="1720981637">
      <w:bodyDiv w:val="1"/>
      <w:marLeft w:val="0"/>
      <w:marRight w:val="0"/>
      <w:marTop w:val="0"/>
      <w:marBottom w:val="0"/>
      <w:divBdr>
        <w:top w:val="none" w:sz="0" w:space="0" w:color="auto"/>
        <w:left w:val="none" w:sz="0" w:space="0" w:color="auto"/>
        <w:bottom w:val="none" w:sz="0" w:space="0" w:color="auto"/>
        <w:right w:val="none" w:sz="0" w:space="0" w:color="auto"/>
      </w:divBdr>
    </w:div>
    <w:div w:id="1721006886">
      <w:bodyDiv w:val="1"/>
      <w:marLeft w:val="0"/>
      <w:marRight w:val="0"/>
      <w:marTop w:val="0"/>
      <w:marBottom w:val="0"/>
      <w:divBdr>
        <w:top w:val="none" w:sz="0" w:space="0" w:color="auto"/>
        <w:left w:val="none" w:sz="0" w:space="0" w:color="auto"/>
        <w:bottom w:val="none" w:sz="0" w:space="0" w:color="auto"/>
        <w:right w:val="none" w:sz="0" w:space="0" w:color="auto"/>
      </w:divBdr>
    </w:div>
    <w:div w:id="1721052205">
      <w:bodyDiv w:val="1"/>
      <w:marLeft w:val="0"/>
      <w:marRight w:val="0"/>
      <w:marTop w:val="0"/>
      <w:marBottom w:val="0"/>
      <w:divBdr>
        <w:top w:val="none" w:sz="0" w:space="0" w:color="auto"/>
        <w:left w:val="none" w:sz="0" w:space="0" w:color="auto"/>
        <w:bottom w:val="none" w:sz="0" w:space="0" w:color="auto"/>
        <w:right w:val="none" w:sz="0" w:space="0" w:color="auto"/>
      </w:divBdr>
    </w:div>
    <w:div w:id="1721123636">
      <w:bodyDiv w:val="1"/>
      <w:marLeft w:val="0"/>
      <w:marRight w:val="0"/>
      <w:marTop w:val="0"/>
      <w:marBottom w:val="0"/>
      <w:divBdr>
        <w:top w:val="none" w:sz="0" w:space="0" w:color="auto"/>
        <w:left w:val="none" w:sz="0" w:space="0" w:color="auto"/>
        <w:bottom w:val="none" w:sz="0" w:space="0" w:color="auto"/>
        <w:right w:val="none" w:sz="0" w:space="0" w:color="auto"/>
      </w:divBdr>
    </w:div>
    <w:div w:id="1721125808">
      <w:bodyDiv w:val="1"/>
      <w:marLeft w:val="0"/>
      <w:marRight w:val="0"/>
      <w:marTop w:val="0"/>
      <w:marBottom w:val="0"/>
      <w:divBdr>
        <w:top w:val="none" w:sz="0" w:space="0" w:color="auto"/>
        <w:left w:val="none" w:sz="0" w:space="0" w:color="auto"/>
        <w:bottom w:val="none" w:sz="0" w:space="0" w:color="auto"/>
        <w:right w:val="none" w:sz="0" w:space="0" w:color="auto"/>
      </w:divBdr>
    </w:div>
    <w:div w:id="1721707471">
      <w:bodyDiv w:val="1"/>
      <w:marLeft w:val="0"/>
      <w:marRight w:val="0"/>
      <w:marTop w:val="0"/>
      <w:marBottom w:val="0"/>
      <w:divBdr>
        <w:top w:val="none" w:sz="0" w:space="0" w:color="auto"/>
        <w:left w:val="none" w:sz="0" w:space="0" w:color="auto"/>
        <w:bottom w:val="none" w:sz="0" w:space="0" w:color="auto"/>
        <w:right w:val="none" w:sz="0" w:space="0" w:color="auto"/>
      </w:divBdr>
    </w:div>
    <w:div w:id="1722092765">
      <w:bodyDiv w:val="1"/>
      <w:marLeft w:val="0"/>
      <w:marRight w:val="0"/>
      <w:marTop w:val="0"/>
      <w:marBottom w:val="0"/>
      <w:divBdr>
        <w:top w:val="none" w:sz="0" w:space="0" w:color="auto"/>
        <w:left w:val="none" w:sz="0" w:space="0" w:color="auto"/>
        <w:bottom w:val="none" w:sz="0" w:space="0" w:color="auto"/>
        <w:right w:val="none" w:sz="0" w:space="0" w:color="auto"/>
      </w:divBdr>
    </w:div>
    <w:div w:id="1722168700">
      <w:bodyDiv w:val="1"/>
      <w:marLeft w:val="0"/>
      <w:marRight w:val="0"/>
      <w:marTop w:val="0"/>
      <w:marBottom w:val="0"/>
      <w:divBdr>
        <w:top w:val="none" w:sz="0" w:space="0" w:color="auto"/>
        <w:left w:val="none" w:sz="0" w:space="0" w:color="auto"/>
        <w:bottom w:val="none" w:sz="0" w:space="0" w:color="auto"/>
        <w:right w:val="none" w:sz="0" w:space="0" w:color="auto"/>
      </w:divBdr>
    </w:div>
    <w:div w:id="1722247283">
      <w:bodyDiv w:val="1"/>
      <w:marLeft w:val="0"/>
      <w:marRight w:val="0"/>
      <w:marTop w:val="0"/>
      <w:marBottom w:val="0"/>
      <w:divBdr>
        <w:top w:val="none" w:sz="0" w:space="0" w:color="auto"/>
        <w:left w:val="none" w:sz="0" w:space="0" w:color="auto"/>
        <w:bottom w:val="none" w:sz="0" w:space="0" w:color="auto"/>
        <w:right w:val="none" w:sz="0" w:space="0" w:color="auto"/>
      </w:divBdr>
    </w:div>
    <w:div w:id="1722287065">
      <w:bodyDiv w:val="1"/>
      <w:marLeft w:val="0"/>
      <w:marRight w:val="0"/>
      <w:marTop w:val="0"/>
      <w:marBottom w:val="0"/>
      <w:divBdr>
        <w:top w:val="none" w:sz="0" w:space="0" w:color="auto"/>
        <w:left w:val="none" w:sz="0" w:space="0" w:color="auto"/>
        <w:bottom w:val="none" w:sz="0" w:space="0" w:color="auto"/>
        <w:right w:val="none" w:sz="0" w:space="0" w:color="auto"/>
      </w:divBdr>
    </w:div>
    <w:div w:id="1722753528">
      <w:bodyDiv w:val="1"/>
      <w:marLeft w:val="0"/>
      <w:marRight w:val="0"/>
      <w:marTop w:val="0"/>
      <w:marBottom w:val="0"/>
      <w:divBdr>
        <w:top w:val="none" w:sz="0" w:space="0" w:color="auto"/>
        <w:left w:val="none" w:sz="0" w:space="0" w:color="auto"/>
        <w:bottom w:val="none" w:sz="0" w:space="0" w:color="auto"/>
        <w:right w:val="none" w:sz="0" w:space="0" w:color="auto"/>
      </w:divBdr>
    </w:div>
    <w:div w:id="1722897594">
      <w:bodyDiv w:val="1"/>
      <w:marLeft w:val="0"/>
      <w:marRight w:val="0"/>
      <w:marTop w:val="0"/>
      <w:marBottom w:val="0"/>
      <w:divBdr>
        <w:top w:val="none" w:sz="0" w:space="0" w:color="auto"/>
        <w:left w:val="none" w:sz="0" w:space="0" w:color="auto"/>
        <w:bottom w:val="none" w:sz="0" w:space="0" w:color="auto"/>
        <w:right w:val="none" w:sz="0" w:space="0" w:color="auto"/>
      </w:divBdr>
    </w:div>
    <w:div w:id="1722903668">
      <w:bodyDiv w:val="1"/>
      <w:marLeft w:val="0"/>
      <w:marRight w:val="0"/>
      <w:marTop w:val="0"/>
      <w:marBottom w:val="0"/>
      <w:divBdr>
        <w:top w:val="none" w:sz="0" w:space="0" w:color="auto"/>
        <w:left w:val="none" w:sz="0" w:space="0" w:color="auto"/>
        <w:bottom w:val="none" w:sz="0" w:space="0" w:color="auto"/>
        <w:right w:val="none" w:sz="0" w:space="0" w:color="auto"/>
      </w:divBdr>
    </w:div>
    <w:div w:id="1723748798">
      <w:bodyDiv w:val="1"/>
      <w:marLeft w:val="0"/>
      <w:marRight w:val="0"/>
      <w:marTop w:val="0"/>
      <w:marBottom w:val="0"/>
      <w:divBdr>
        <w:top w:val="none" w:sz="0" w:space="0" w:color="auto"/>
        <w:left w:val="none" w:sz="0" w:space="0" w:color="auto"/>
        <w:bottom w:val="none" w:sz="0" w:space="0" w:color="auto"/>
        <w:right w:val="none" w:sz="0" w:space="0" w:color="auto"/>
      </w:divBdr>
    </w:div>
    <w:div w:id="1723941145">
      <w:bodyDiv w:val="1"/>
      <w:marLeft w:val="0"/>
      <w:marRight w:val="0"/>
      <w:marTop w:val="0"/>
      <w:marBottom w:val="0"/>
      <w:divBdr>
        <w:top w:val="none" w:sz="0" w:space="0" w:color="auto"/>
        <w:left w:val="none" w:sz="0" w:space="0" w:color="auto"/>
        <w:bottom w:val="none" w:sz="0" w:space="0" w:color="auto"/>
        <w:right w:val="none" w:sz="0" w:space="0" w:color="auto"/>
      </w:divBdr>
    </w:div>
    <w:div w:id="1724597702">
      <w:bodyDiv w:val="1"/>
      <w:marLeft w:val="0"/>
      <w:marRight w:val="0"/>
      <w:marTop w:val="0"/>
      <w:marBottom w:val="0"/>
      <w:divBdr>
        <w:top w:val="none" w:sz="0" w:space="0" w:color="auto"/>
        <w:left w:val="none" w:sz="0" w:space="0" w:color="auto"/>
        <w:bottom w:val="none" w:sz="0" w:space="0" w:color="auto"/>
        <w:right w:val="none" w:sz="0" w:space="0" w:color="auto"/>
      </w:divBdr>
    </w:div>
    <w:div w:id="1724788991">
      <w:bodyDiv w:val="1"/>
      <w:marLeft w:val="0"/>
      <w:marRight w:val="0"/>
      <w:marTop w:val="0"/>
      <w:marBottom w:val="0"/>
      <w:divBdr>
        <w:top w:val="none" w:sz="0" w:space="0" w:color="auto"/>
        <w:left w:val="none" w:sz="0" w:space="0" w:color="auto"/>
        <w:bottom w:val="none" w:sz="0" w:space="0" w:color="auto"/>
        <w:right w:val="none" w:sz="0" w:space="0" w:color="auto"/>
      </w:divBdr>
    </w:div>
    <w:div w:id="1725179567">
      <w:bodyDiv w:val="1"/>
      <w:marLeft w:val="0"/>
      <w:marRight w:val="0"/>
      <w:marTop w:val="0"/>
      <w:marBottom w:val="0"/>
      <w:divBdr>
        <w:top w:val="none" w:sz="0" w:space="0" w:color="auto"/>
        <w:left w:val="none" w:sz="0" w:space="0" w:color="auto"/>
        <w:bottom w:val="none" w:sz="0" w:space="0" w:color="auto"/>
        <w:right w:val="none" w:sz="0" w:space="0" w:color="auto"/>
      </w:divBdr>
    </w:div>
    <w:div w:id="1725445577">
      <w:bodyDiv w:val="1"/>
      <w:marLeft w:val="0"/>
      <w:marRight w:val="0"/>
      <w:marTop w:val="0"/>
      <w:marBottom w:val="0"/>
      <w:divBdr>
        <w:top w:val="none" w:sz="0" w:space="0" w:color="auto"/>
        <w:left w:val="none" w:sz="0" w:space="0" w:color="auto"/>
        <w:bottom w:val="none" w:sz="0" w:space="0" w:color="auto"/>
        <w:right w:val="none" w:sz="0" w:space="0" w:color="auto"/>
      </w:divBdr>
    </w:div>
    <w:div w:id="1725446644">
      <w:bodyDiv w:val="1"/>
      <w:marLeft w:val="0"/>
      <w:marRight w:val="0"/>
      <w:marTop w:val="0"/>
      <w:marBottom w:val="0"/>
      <w:divBdr>
        <w:top w:val="none" w:sz="0" w:space="0" w:color="auto"/>
        <w:left w:val="none" w:sz="0" w:space="0" w:color="auto"/>
        <w:bottom w:val="none" w:sz="0" w:space="0" w:color="auto"/>
        <w:right w:val="none" w:sz="0" w:space="0" w:color="auto"/>
      </w:divBdr>
    </w:div>
    <w:div w:id="1725718185">
      <w:bodyDiv w:val="1"/>
      <w:marLeft w:val="0"/>
      <w:marRight w:val="0"/>
      <w:marTop w:val="0"/>
      <w:marBottom w:val="0"/>
      <w:divBdr>
        <w:top w:val="none" w:sz="0" w:space="0" w:color="auto"/>
        <w:left w:val="none" w:sz="0" w:space="0" w:color="auto"/>
        <w:bottom w:val="none" w:sz="0" w:space="0" w:color="auto"/>
        <w:right w:val="none" w:sz="0" w:space="0" w:color="auto"/>
      </w:divBdr>
    </w:div>
    <w:div w:id="1725831513">
      <w:bodyDiv w:val="1"/>
      <w:marLeft w:val="0"/>
      <w:marRight w:val="0"/>
      <w:marTop w:val="0"/>
      <w:marBottom w:val="0"/>
      <w:divBdr>
        <w:top w:val="none" w:sz="0" w:space="0" w:color="auto"/>
        <w:left w:val="none" w:sz="0" w:space="0" w:color="auto"/>
        <w:bottom w:val="none" w:sz="0" w:space="0" w:color="auto"/>
        <w:right w:val="none" w:sz="0" w:space="0" w:color="auto"/>
      </w:divBdr>
    </w:div>
    <w:div w:id="1726247777">
      <w:bodyDiv w:val="1"/>
      <w:marLeft w:val="0"/>
      <w:marRight w:val="0"/>
      <w:marTop w:val="0"/>
      <w:marBottom w:val="0"/>
      <w:divBdr>
        <w:top w:val="none" w:sz="0" w:space="0" w:color="auto"/>
        <w:left w:val="none" w:sz="0" w:space="0" w:color="auto"/>
        <w:bottom w:val="none" w:sz="0" w:space="0" w:color="auto"/>
        <w:right w:val="none" w:sz="0" w:space="0" w:color="auto"/>
      </w:divBdr>
    </w:div>
    <w:div w:id="1726250164">
      <w:bodyDiv w:val="1"/>
      <w:marLeft w:val="0"/>
      <w:marRight w:val="0"/>
      <w:marTop w:val="0"/>
      <w:marBottom w:val="0"/>
      <w:divBdr>
        <w:top w:val="none" w:sz="0" w:space="0" w:color="auto"/>
        <w:left w:val="none" w:sz="0" w:space="0" w:color="auto"/>
        <w:bottom w:val="none" w:sz="0" w:space="0" w:color="auto"/>
        <w:right w:val="none" w:sz="0" w:space="0" w:color="auto"/>
      </w:divBdr>
    </w:div>
    <w:div w:id="1726680888">
      <w:bodyDiv w:val="1"/>
      <w:marLeft w:val="0"/>
      <w:marRight w:val="0"/>
      <w:marTop w:val="0"/>
      <w:marBottom w:val="0"/>
      <w:divBdr>
        <w:top w:val="none" w:sz="0" w:space="0" w:color="auto"/>
        <w:left w:val="none" w:sz="0" w:space="0" w:color="auto"/>
        <w:bottom w:val="none" w:sz="0" w:space="0" w:color="auto"/>
        <w:right w:val="none" w:sz="0" w:space="0" w:color="auto"/>
      </w:divBdr>
    </w:div>
    <w:div w:id="1726685926">
      <w:bodyDiv w:val="1"/>
      <w:marLeft w:val="0"/>
      <w:marRight w:val="0"/>
      <w:marTop w:val="0"/>
      <w:marBottom w:val="0"/>
      <w:divBdr>
        <w:top w:val="none" w:sz="0" w:space="0" w:color="auto"/>
        <w:left w:val="none" w:sz="0" w:space="0" w:color="auto"/>
        <w:bottom w:val="none" w:sz="0" w:space="0" w:color="auto"/>
        <w:right w:val="none" w:sz="0" w:space="0" w:color="auto"/>
      </w:divBdr>
    </w:div>
    <w:div w:id="1727333117">
      <w:bodyDiv w:val="1"/>
      <w:marLeft w:val="0"/>
      <w:marRight w:val="0"/>
      <w:marTop w:val="0"/>
      <w:marBottom w:val="0"/>
      <w:divBdr>
        <w:top w:val="none" w:sz="0" w:space="0" w:color="auto"/>
        <w:left w:val="none" w:sz="0" w:space="0" w:color="auto"/>
        <w:bottom w:val="none" w:sz="0" w:space="0" w:color="auto"/>
        <w:right w:val="none" w:sz="0" w:space="0" w:color="auto"/>
      </w:divBdr>
    </w:div>
    <w:div w:id="1727340756">
      <w:bodyDiv w:val="1"/>
      <w:marLeft w:val="0"/>
      <w:marRight w:val="0"/>
      <w:marTop w:val="0"/>
      <w:marBottom w:val="0"/>
      <w:divBdr>
        <w:top w:val="none" w:sz="0" w:space="0" w:color="auto"/>
        <w:left w:val="none" w:sz="0" w:space="0" w:color="auto"/>
        <w:bottom w:val="none" w:sz="0" w:space="0" w:color="auto"/>
        <w:right w:val="none" w:sz="0" w:space="0" w:color="auto"/>
      </w:divBdr>
    </w:div>
    <w:div w:id="1727488518">
      <w:bodyDiv w:val="1"/>
      <w:marLeft w:val="0"/>
      <w:marRight w:val="0"/>
      <w:marTop w:val="0"/>
      <w:marBottom w:val="0"/>
      <w:divBdr>
        <w:top w:val="none" w:sz="0" w:space="0" w:color="auto"/>
        <w:left w:val="none" w:sz="0" w:space="0" w:color="auto"/>
        <w:bottom w:val="none" w:sz="0" w:space="0" w:color="auto"/>
        <w:right w:val="none" w:sz="0" w:space="0" w:color="auto"/>
      </w:divBdr>
    </w:div>
    <w:div w:id="1727990230">
      <w:bodyDiv w:val="1"/>
      <w:marLeft w:val="0"/>
      <w:marRight w:val="0"/>
      <w:marTop w:val="0"/>
      <w:marBottom w:val="0"/>
      <w:divBdr>
        <w:top w:val="none" w:sz="0" w:space="0" w:color="auto"/>
        <w:left w:val="none" w:sz="0" w:space="0" w:color="auto"/>
        <w:bottom w:val="none" w:sz="0" w:space="0" w:color="auto"/>
        <w:right w:val="none" w:sz="0" w:space="0" w:color="auto"/>
      </w:divBdr>
    </w:div>
    <w:div w:id="1728140305">
      <w:bodyDiv w:val="1"/>
      <w:marLeft w:val="0"/>
      <w:marRight w:val="0"/>
      <w:marTop w:val="0"/>
      <w:marBottom w:val="0"/>
      <w:divBdr>
        <w:top w:val="none" w:sz="0" w:space="0" w:color="auto"/>
        <w:left w:val="none" w:sz="0" w:space="0" w:color="auto"/>
        <w:bottom w:val="none" w:sz="0" w:space="0" w:color="auto"/>
        <w:right w:val="none" w:sz="0" w:space="0" w:color="auto"/>
      </w:divBdr>
    </w:div>
    <w:div w:id="1728840734">
      <w:bodyDiv w:val="1"/>
      <w:marLeft w:val="0"/>
      <w:marRight w:val="0"/>
      <w:marTop w:val="0"/>
      <w:marBottom w:val="0"/>
      <w:divBdr>
        <w:top w:val="none" w:sz="0" w:space="0" w:color="auto"/>
        <w:left w:val="none" w:sz="0" w:space="0" w:color="auto"/>
        <w:bottom w:val="none" w:sz="0" w:space="0" w:color="auto"/>
        <w:right w:val="none" w:sz="0" w:space="0" w:color="auto"/>
      </w:divBdr>
    </w:div>
    <w:div w:id="1728916716">
      <w:bodyDiv w:val="1"/>
      <w:marLeft w:val="0"/>
      <w:marRight w:val="0"/>
      <w:marTop w:val="0"/>
      <w:marBottom w:val="0"/>
      <w:divBdr>
        <w:top w:val="none" w:sz="0" w:space="0" w:color="auto"/>
        <w:left w:val="none" w:sz="0" w:space="0" w:color="auto"/>
        <w:bottom w:val="none" w:sz="0" w:space="0" w:color="auto"/>
        <w:right w:val="none" w:sz="0" w:space="0" w:color="auto"/>
      </w:divBdr>
    </w:div>
    <w:div w:id="1729255452">
      <w:bodyDiv w:val="1"/>
      <w:marLeft w:val="0"/>
      <w:marRight w:val="0"/>
      <w:marTop w:val="0"/>
      <w:marBottom w:val="0"/>
      <w:divBdr>
        <w:top w:val="none" w:sz="0" w:space="0" w:color="auto"/>
        <w:left w:val="none" w:sz="0" w:space="0" w:color="auto"/>
        <w:bottom w:val="none" w:sz="0" w:space="0" w:color="auto"/>
        <w:right w:val="none" w:sz="0" w:space="0" w:color="auto"/>
      </w:divBdr>
    </w:div>
    <w:div w:id="1729300523">
      <w:bodyDiv w:val="1"/>
      <w:marLeft w:val="0"/>
      <w:marRight w:val="0"/>
      <w:marTop w:val="0"/>
      <w:marBottom w:val="0"/>
      <w:divBdr>
        <w:top w:val="none" w:sz="0" w:space="0" w:color="auto"/>
        <w:left w:val="none" w:sz="0" w:space="0" w:color="auto"/>
        <w:bottom w:val="none" w:sz="0" w:space="0" w:color="auto"/>
        <w:right w:val="none" w:sz="0" w:space="0" w:color="auto"/>
      </w:divBdr>
    </w:div>
    <w:div w:id="1729912750">
      <w:bodyDiv w:val="1"/>
      <w:marLeft w:val="0"/>
      <w:marRight w:val="0"/>
      <w:marTop w:val="0"/>
      <w:marBottom w:val="0"/>
      <w:divBdr>
        <w:top w:val="none" w:sz="0" w:space="0" w:color="auto"/>
        <w:left w:val="none" w:sz="0" w:space="0" w:color="auto"/>
        <w:bottom w:val="none" w:sz="0" w:space="0" w:color="auto"/>
        <w:right w:val="none" w:sz="0" w:space="0" w:color="auto"/>
      </w:divBdr>
    </w:div>
    <w:div w:id="1730035662">
      <w:bodyDiv w:val="1"/>
      <w:marLeft w:val="0"/>
      <w:marRight w:val="0"/>
      <w:marTop w:val="0"/>
      <w:marBottom w:val="0"/>
      <w:divBdr>
        <w:top w:val="none" w:sz="0" w:space="0" w:color="auto"/>
        <w:left w:val="none" w:sz="0" w:space="0" w:color="auto"/>
        <w:bottom w:val="none" w:sz="0" w:space="0" w:color="auto"/>
        <w:right w:val="none" w:sz="0" w:space="0" w:color="auto"/>
      </w:divBdr>
    </w:div>
    <w:div w:id="1730230777">
      <w:bodyDiv w:val="1"/>
      <w:marLeft w:val="0"/>
      <w:marRight w:val="0"/>
      <w:marTop w:val="0"/>
      <w:marBottom w:val="0"/>
      <w:divBdr>
        <w:top w:val="none" w:sz="0" w:space="0" w:color="auto"/>
        <w:left w:val="none" w:sz="0" w:space="0" w:color="auto"/>
        <w:bottom w:val="none" w:sz="0" w:space="0" w:color="auto"/>
        <w:right w:val="none" w:sz="0" w:space="0" w:color="auto"/>
      </w:divBdr>
    </w:div>
    <w:div w:id="1730306151">
      <w:bodyDiv w:val="1"/>
      <w:marLeft w:val="0"/>
      <w:marRight w:val="0"/>
      <w:marTop w:val="0"/>
      <w:marBottom w:val="0"/>
      <w:divBdr>
        <w:top w:val="none" w:sz="0" w:space="0" w:color="auto"/>
        <w:left w:val="none" w:sz="0" w:space="0" w:color="auto"/>
        <w:bottom w:val="none" w:sz="0" w:space="0" w:color="auto"/>
        <w:right w:val="none" w:sz="0" w:space="0" w:color="auto"/>
      </w:divBdr>
    </w:div>
    <w:div w:id="1730609615">
      <w:bodyDiv w:val="1"/>
      <w:marLeft w:val="0"/>
      <w:marRight w:val="0"/>
      <w:marTop w:val="0"/>
      <w:marBottom w:val="0"/>
      <w:divBdr>
        <w:top w:val="none" w:sz="0" w:space="0" w:color="auto"/>
        <w:left w:val="none" w:sz="0" w:space="0" w:color="auto"/>
        <w:bottom w:val="none" w:sz="0" w:space="0" w:color="auto"/>
        <w:right w:val="none" w:sz="0" w:space="0" w:color="auto"/>
      </w:divBdr>
    </w:div>
    <w:div w:id="1730759974">
      <w:bodyDiv w:val="1"/>
      <w:marLeft w:val="0"/>
      <w:marRight w:val="0"/>
      <w:marTop w:val="0"/>
      <w:marBottom w:val="0"/>
      <w:divBdr>
        <w:top w:val="none" w:sz="0" w:space="0" w:color="auto"/>
        <w:left w:val="none" w:sz="0" w:space="0" w:color="auto"/>
        <w:bottom w:val="none" w:sz="0" w:space="0" w:color="auto"/>
        <w:right w:val="none" w:sz="0" w:space="0" w:color="auto"/>
      </w:divBdr>
    </w:div>
    <w:div w:id="1731070856">
      <w:bodyDiv w:val="1"/>
      <w:marLeft w:val="0"/>
      <w:marRight w:val="0"/>
      <w:marTop w:val="0"/>
      <w:marBottom w:val="0"/>
      <w:divBdr>
        <w:top w:val="none" w:sz="0" w:space="0" w:color="auto"/>
        <w:left w:val="none" w:sz="0" w:space="0" w:color="auto"/>
        <w:bottom w:val="none" w:sz="0" w:space="0" w:color="auto"/>
        <w:right w:val="none" w:sz="0" w:space="0" w:color="auto"/>
      </w:divBdr>
    </w:div>
    <w:div w:id="1731223813">
      <w:bodyDiv w:val="1"/>
      <w:marLeft w:val="0"/>
      <w:marRight w:val="0"/>
      <w:marTop w:val="0"/>
      <w:marBottom w:val="0"/>
      <w:divBdr>
        <w:top w:val="none" w:sz="0" w:space="0" w:color="auto"/>
        <w:left w:val="none" w:sz="0" w:space="0" w:color="auto"/>
        <w:bottom w:val="none" w:sz="0" w:space="0" w:color="auto"/>
        <w:right w:val="none" w:sz="0" w:space="0" w:color="auto"/>
      </w:divBdr>
    </w:div>
    <w:div w:id="1731490086">
      <w:bodyDiv w:val="1"/>
      <w:marLeft w:val="0"/>
      <w:marRight w:val="0"/>
      <w:marTop w:val="0"/>
      <w:marBottom w:val="0"/>
      <w:divBdr>
        <w:top w:val="none" w:sz="0" w:space="0" w:color="auto"/>
        <w:left w:val="none" w:sz="0" w:space="0" w:color="auto"/>
        <w:bottom w:val="none" w:sz="0" w:space="0" w:color="auto"/>
        <w:right w:val="none" w:sz="0" w:space="0" w:color="auto"/>
      </w:divBdr>
    </w:div>
    <w:div w:id="1732197177">
      <w:bodyDiv w:val="1"/>
      <w:marLeft w:val="0"/>
      <w:marRight w:val="0"/>
      <w:marTop w:val="0"/>
      <w:marBottom w:val="0"/>
      <w:divBdr>
        <w:top w:val="none" w:sz="0" w:space="0" w:color="auto"/>
        <w:left w:val="none" w:sz="0" w:space="0" w:color="auto"/>
        <w:bottom w:val="none" w:sz="0" w:space="0" w:color="auto"/>
        <w:right w:val="none" w:sz="0" w:space="0" w:color="auto"/>
      </w:divBdr>
    </w:div>
    <w:div w:id="1732342879">
      <w:bodyDiv w:val="1"/>
      <w:marLeft w:val="0"/>
      <w:marRight w:val="0"/>
      <w:marTop w:val="0"/>
      <w:marBottom w:val="0"/>
      <w:divBdr>
        <w:top w:val="none" w:sz="0" w:space="0" w:color="auto"/>
        <w:left w:val="none" w:sz="0" w:space="0" w:color="auto"/>
        <w:bottom w:val="none" w:sz="0" w:space="0" w:color="auto"/>
        <w:right w:val="none" w:sz="0" w:space="0" w:color="auto"/>
      </w:divBdr>
    </w:div>
    <w:div w:id="1732850924">
      <w:bodyDiv w:val="1"/>
      <w:marLeft w:val="0"/>
      <w:marRight w:val="0"/>
      <w:marTop w:val="0"/>
      <w:marBottom w:val="0"/>
      <w:divBdr>
        <w:top w:val="none" w:sz="0" w:space="0" w:color="auto"/>
        <w:left w:val="none" w:sz="0" w:space="0" w:color="auto"/>
        <w:bottom w:val="none" w:sz="0" w:space="0" w:color="auto"/>
        <w:right w:val="none" w:sz="0" w:space="0" w:color="auto"/>
      </w:divBdr>
    </w:div>
    <w:div w:id="1733231372">
      <w:bodyDiv w:val="1"/>
      <w:marLeft w:val="0"/>
      <w:marRight w:val="0"/>
      <w:marTop w:val="0"/>
      <w:marBottom w:val="0"/>
      <w:divBdr>
        <w:top w:val="none" w:sz="0" w:space="0" w:color="auto"/>
        <w:left w:val="none" w:sz="0" w:space="0" w:color="auto"/>
        <w:bottom w:val="none" w:sz="0" w:space="0" w:color="auto"/>
        <w:right w:val="none" w:sz="0" w:space="0" w:color="auto"/>
      </w:divBdr>
    </w:div>
    <w:div w:id="1733381357">
      <w:bodyDiv w:val="1"/>
      <w:marLeft w:val="0"/>
      <w:marRight w:val="0"/>
      <w:marTop w:val="0"/>
      <w:marBottom w:val="0"/>
      <w:divBdr>
        <w:top w:val="none" w:sz="0" w:space="0" w:color="auto"/>
        <w:left w:val="none" w:sz="0" w:space="0" w:color="auto"/>
        <w:bottom w:val="none" w:sz="0" w:space="0" w:color="auto"/>
        <w:right w:val="none" w:sz="0" w:space="0" w:color="auto"/>
      </w:divBdr>
    </w:div>
    <w:div w:id="1733652366">
      <w:bodyDiv w:val="1"/>
      <w:marLeft w:val="0"/>
      <w:marRight w:val="0"/>
      <w:marTop w:val="0"/>
      <w:marBottom w:val="0"/>
      <w:divBdr>
        <w:top w:val="none" w:sz="0" w:space="0" w:color="auto"/>
        <w:left w:val="none" w:sz="0" w:space="0" w:color="auto"/>
        <w:bottom w:val="none" w:sz="0" w:space="0" w:color="auto"/>
        <w:right w:val="none" w:sz="0" w:space="0" w:color="auto"/>
      </w:divBdr>
    </w:div>
    <w:div w:id="1733701104">
      <w:bodyDiv w:val="1"/>
      <w:marLeft w:val="0"/>
      <w:marRight w:val="0"/>
      <w:marTop w:val="0"/>
      <w:marBottom w:val="0"/>
      <w:divBdr>
        <w:top w:val="none" w:sz="0" w:space="0" w:color="auto"/>
        <w:left w:val="none" w:sz="0" w:space="0" w:color="auto"/>
        <w:bottom w:val="none" w:sz="0" w:space="0" w:color="auto"/>
        <w:right w:val="none" w:sz="0" w:space="0" w:color="auto"/>
      </w:divBdr>
    </w:div>
    <w:div w:id="1733892090">
      <w:bodyDiv w:val="1"/>
      <w:marLeft w:val="0"/>
      <w:marRight w:val="0"/>
      <w:marTop w:val="0"/>
      <w:marBottom w:val="0"/>
      <w:divBdr>
        <w:top w:val="none" w:sz="0" w:space="0" w:color="auto"/>
        <w:left w:val="none" w:sz="0" w:space="0" w:color="auto"/>
        <w:bottom w:val="none" w:sz="0" w:space="0" w:color="auto"/>
        <w:right w:val="none" w:sz="0" w:space="0" w:color="auto"/>
      </w:divBdr>
    </w:div>
    <w:div w:id="1734043689">
      <w:bodyDiv w:val="1"/>
      <w:marLeft w:val="0"/>
      <w:marRight w:val="0"/>
      <w:marTop w:val="0"/>
      <w:marBottom w:val="0"/>
      <w:divBdr>
        <w:top w:val="none" w:sz="0" w:space="0" w:color="auto"/>
        <w:left w:val="none" w:sz="0" w:space="0" w:color="auto"/>
        <w:bottom w:val="none" w:sz="0" w:space="0" w:color="auto"/>
        <w:right w:val="none" w:sz="0" w:space="0" w:color="auto"/>
      </w:divBdr>
    </w:div>
    <w:div w:id="1734741256">
      <w:bodyDiv w:val="1"/>
      <w:marLeft w:val="0"/>
      <w:marRight w:val="0"/>
      <w:marTop w:val="0"/>
      <w:marBottom w:val="0"/>
      <w:divBdr>
        <w:top w:val="none" w:sz="0" w:space="0" w:color="auto"/>
        <w:left w:val="none" w:sz="0" w:space="0" w:color="auto"/>
        <w:bottom w:val="none" w:sz="0" w:space="0" w:color="auto"/>
        <w:right w:val="none" w:sz="0" w:space="0" w:color="auto"/>
      </w:divBdr>
    </w:div>
    <w:div w:id="1734893266">
      <w:bodyDiv w:val="1"/>
      <w:marLeft w:val="0"/>
      <w:marRight w:val="0"/>
      <w:marTop w:val="0"/>
      <w:marBottom w:val="0"/>
      <w:divBdr>
        <w:top w:val="none" w:sz="0" w:space="0" w:color="auto"/>
        <w:left w:val="none" w:sz="0" w:space="0" w:color="auto"/>
        <w:bottom w:val="none" w:sz="0" w:space="0" w:color="auto"/>
        <w:right w:val="none" w:sz="0" w:space="0" w:color="auto"/>
      </w:divBdr>
    </w:div>
    <w:div w:id="1735004552">
      <w:bodyDiv w:val="1"/>
      <w:marLeft w:val="0"/>
      <w:marRight w:val="0"/>
      <w:marTop w:val="0"/>
      <w:marBottom w:val="0"/>
      <w:divBdr>
        <w:top w:val="none" w:sz="0" w:space="0" w:color="auto"/>
        <w:left w:val="none" w:sz="0" w:space="0" w:color="auto"/>
        <w:bottom w:val="none" w:sz="0" w:space="0" w:color="auto"/>
        <w:right w:val="none" w:sz="0" w:space="0" w:color="auto"/>
      </w:divBdr>
    </w:div>
    <w:div w:id="1735271799">
      <w:bodyDiv w:val="1"/>
      <w:marLeft w:val="0"/>
      <w:marRight w:val="0"/>
      <w:marTop w:val="0"/>
      <w:marBottom w:val="0"/>
      <w:divBdr>
        <w:top w:val="none" w:sz="0" w:space="0" w:color="auto"/>
        <w:left w:val="none" w:sz="0" w:space="0" w:color="auto"/>
        <w:bottom w:val="none" w:sz="0" w:space="0" w:color="auto"/>
        <w:right w:val="none" w:sz="0" w:space="0" w:color="auto"/>
      </w:divBdr>
    </w:div>
    <w:div w:id="1736313012">
      <w:bodyDiv w:val="1"/>
      <w:marLeft w:val="0"/>
      <w:marRight w:val="0"/>
      <w:marTop w:val="0"/>
      <w:marBottom w:val="0"/>
      <w:divBdr>
        <w:top w:val="none" w:sz="0" w:space="0" w:color="auto"/>
        <w:left w:val="none" w:sz="0" w:space="0" w:color="auto"/>
        <w:bottom w:val="none" w:sz="0" w:space="0" w:color="auto"/>
        <w:right w:val="none" w:sz="0" w:space="0" w:color="auto"/>
      </w:divBdr>
    </w:div>
    <w:div w:id="1736507440">
      <w:bodyDiv w:val="1"/>
      <w:marLeft w:val="0"/>
      <w:marRight w:val="0"/>
      <w:marTop w:val="0"/>
      <w:marBottom w:val="0"/>
      <w:divBdr>
        <w:top w:val="none" w:sz="0" w:space="0" w:color="auto"/>
        <w:left w:val="none" w:sz="0" w:space="0" w:color="auto"/>
        <w:bottom w:val="none" w:sz="0" w:space="0" w:color="auto"/>
        <w:right w:val="none" w:sz="0" w:space="0" w:color="auto"/>
      </w:divBdr>
    </w:div>
    <w:div w:id="1736583282">
      <w:bodyDiv w:val="1"/>
      <w:marLeft w:val="0"/>
      <w:marRight w:val="0"/>
      <w:marTop w:val="0"/>
      <w:marBottom w:val="0"/>
      <w:divBdr>
        <w:top w:val="none" w:sz="0" w:space="0" w:color="auto"/>
        <w:left w:val="none" w:sz="0" w:space="0" w:color="auto"/>
        <w:bottom w:val="none" w:sz="0" w:space="0" w:color="auto"/>
        <w:right w:val="none" w:sz="0" w:space="0" w:color="auto"/>
      </w:divBdr>
    </w:div>
    <w:div w:id="1736778116">
      <w:bodyDiv w:val="1"/>
      <w:marLeft w:val="0"/>
      <w:marRight w:val="0"/>
      <w:marTop w:val="0"/>
      <w:marBottom w:val="0"/>
      <w:divBdr>
        <w:top w:val="none" w:sz="0" w:space="0" w:color="auto"/>
        <w:left w:val="none" w:sz="0" w:space="0" w:color="auto"/>
        <w:bottom w:val="none" w:sz="0" w:space="0" w:color="auto"/>
        <w:right w:val="none" w:sz="0" w:space="0" w:color="auto"/>
      </w:divBdr>
    </w:div>
    <w:div w:id="1736975823">
      <w:bodyDiv w:val="1"/>
      <w:marLeft w:val="0"/>
      <w:marRight w:val="0"/>
      <w:marTop w:val="0"/>
      <w:marBottom w:val="0"/>
      <w:divBdr>
        <w:top w:val="none" w:sz="0" w:space="0" w:color="auto"/>
        <w:left w:val="none" w:sz="0" w:space="0" w:color="auto"/>
        <w:bottom w:val="none" w:sz="0" w:space="0" w:color="auto"/>
        <w:right w:val="none" w:sz="0" w:space="0" w:color="auto"/>
      </w:divBdr>
    </w:div>
    <w:div w:id="1737434053">
      <w:bodyDiv w:val="1"/>
      <w:marLeft w:val="0"/>
      <w:marRight w:val="0"/>
      <w:marTop w:val="0"/>
      <w:marBottom w:val="0"/>
      <w:divBdr>
        <w:top w:val="none" w:sz="0" w:space="0" w:color="auto"/>
        <w:left w:val="none" w:sz="0" w:space="0" w:color="auto"/>
        <w:bottom w:val="none" w:sz="0" w:space="0" w:color="auto"/>
        <w:right w:val="none" w:sz="0" w:space="0" w:color="auto"/>
      </w:divBdr>
    </w:div>
    <w:div w:id="1737631252">
      <w:bodyDiv w:val="1"/>
      <w:marLeft w:val="0"/>
      <w:marRight w:val="0"/>
      <w:marTop w:val="0"/>
      <w:marBottom w:val="0"/>
      <w:divBdr>
        <w:top w:val="none" w:sz="0" w:space="0" w:color="auto"/>
        <w:left w:val="none" w:sz="0" w:space="0" w:color="auto"/>
        <w:bottom w:val="none" w:sz="0" w:space="0" w:color="auto"/>
        <w:right w:val="none" w:sz="0" w:space="0" w:color="auto"/>
      </w:divBdr>
    </w:div>
    <w:div w:id="1738017741">
      <w:bodyDiv w:val="1"/>
      <w:marLeft w:val="0"/>
      <w:marRight w:val="0"/>
      <w:marTop w:val="0"/>
      <w:marBottom w:val="0"/>
      <w:divBdr>
        <w:top w:val="none" w:sz="0" w:space="0" w:color="auto"/>
        <w:left w:val="none" w:sz="0" w:space="0" w:color="auto"/>
        <w:bottom w:val="none" w:sz="0" w:space="0" w:color="auto"/>
        <w:right w:val="none" w:sz="0" w:space="0" w:color="auto"/>
      </w:divBdr>
    </w:div>
    <w:div w:id="1738169668">
      <w:bodyDiv w:val="1"/>
      <w:marLeft w:val="0"/>
      <w:marRight w:val="0"/>
      <w:marTop w:val="0"/>
      <w:marBottom w:val="0"/>
      <w:divBdr>
        <w:top w:val="none" w:sz="0" w:space="0" w:color="auto"/>
        <w:left w:val="none" w:sz="0" w:space="0" w:color="auto"/>
        <w:bottom w:val="none" w:sz="0" w:space="0" w:color="auto"/>
        <w:right w:val="none" w:sz="0" w:space="0" w:color="auto"/>
      </w:divBdr>
    </w:div>
    <w:div w:id="1738356054">
      <w:bodyDiv w:val="1"/>
      <w:marLeft w:val="0"/>
      <w:marRight w:val="0"/>
      <w:marTop w:val="0"/>
      <w:marBottom w:val="0"/>
      <w:divBdr>
        <w:top w:val="none" w:sz="0" w:space="0" w:color="auto"/>
        <w:left w:val="none" w:sz="0" w:space="0" w:color="auto"/>
        <w:bottom w:val="none" w:sz="0" w:space="0" w:color="auto"/>
        <w:right w:val="none" w:sz="0" w:space="0" w:color="auto"/>
      </w:divBdr>
    </w:div>
    <w:div w:id="1739091486">
      <w:bodyDiv w:val="1"/>
      <w:marLeft w:val="0"/>
      <w:marRight w:val="0"/>
      <w:marTop w:val="0"/>
      <w:marBottom w:val="0"/>
      <w:divBdr>
        <w:top w:val="none" w:sz="0" w:space="0" w:color="auto"/>
        <w:left w:val="none" w:sz="0" w:space="0" w:color="auto"/>
        <w:bottom w:val="none" w:sz="0" w:space="0" w:color="auto"/>
        <w:right w:val="none" w:sz="0" w:space="0" w:color="auto"/>
      </w:divBdr>
    </w:div>
    <w:div w:id="1739480073">
      <w:bodyDiv w:val="1"/>
      <w:marLeft w:val="0"/>
      <w:marRight w:val="0"/>
      <w:marTop w:val="0"/>
      <w:marBottom w:val="0"/>
      <w:divBdr>
        <w:top w:val="none" w:sz="0" w:space="0" w:color="auto"/>
        <w:left w:val="none" w:sz="0" w:space="0" w:color="auto"/>
        <w:bottom w:val="none" w:sz="0" w:space="0" w:color="auto"/>
        <w:right w:val="none" w:sz="0" w:space="0" w:color="auto"/>
      </w:divBdr>
    </w:div>
    <w:div w:id="1739546986">
      <w:bodyDiv w:val="1"/>
      <w:marLeft w:val="0"/>
      <w:marRight w:val="0"/>
      <w:marTop w:val="0"/>
      <w:marBottom w:val="0"/>
      <w:divBdr>
        <w:top w:val="none" w:sz="0" w:space="0" w:color="auto"/>
        <w:left w:val="none" w:sz="0" w:space="0" w:color="auto"/>
        <w:bottom w:val="none" w:sz="0" w:space="0" w:color="auto"/>
        <w:right w:val="none" w:sz="0" w:space="0" w:color="auto"/>
      </w:divBdr>
    </w:div>
    <w:div w:id="1739935522">
      <w:bodyDiv w:val="1"/>
      <w:marLeft w:val="0"/>
      <w:marRight w:val="0"/>
      <w:marTop w:val="0"/>
      <w:marBottom w:val="0"/>
      <w:divBdr>
        <w:top w:val="none" w:sz="0" w:space="0" w:color="auto"/>
        <w:left w:val="none" w:sz="0" w:space="0" w:color="auto"/>
        <w:bottom w:val="none" w:sz="0" w:space="0" w:color="auto"/>
        <w:right w:val="none" w:sz="0" w:space="0" w:color="auto"/>
      </w:divBdr>
    </w:div>
    <w:div w:id="1740667888">
      <w:bodyDiv w:val="1"/>
      <w:marLeft w:val="0"/>
      <w:marRight w:val="0"/>
      <w:marTop w:val="0"/>
      <w:marBottom w:val="0"/>
      <w:divBdr>
        <w:top w:val="none" w:sz="0" w:space="0" w:color="auto"/>
        <w:left w:val="none" w:sz="0" w:space="0" w:color="auto"/>
        <w:bottom w:val="none" w:sz="0" w:space="0" w:color="auto"/>
        <w:right w:val="none" w:sz="0" w:space="0" w:color="auto"/>
      </w:divBdr>
    </w:div>
    <w:div w:id="1741172228">
      <w:bodyDiv w:val="1"/>
      <w:marLeft w:val="0"/>
      <w:marRight w:val="0"/>
      <w:marTop w:val="0"/>
      <w:marBottom w:val="0"/>
      <w:divBdr>
        <w:top w:val="none" w:sz="0" w:space="0" w:color="auto"/>
        <w:left w:val="none" w:sz="0" w:space="0" w:color="auto"/>
        <w:bottom w:val="none" w:sz="0" w:space="0" w:color="auto"/>
        <w:right w:val="none" w:sz="0" w:space="0" w:color="auto"/>
      </w:divBdr>
    </w:div>
    <w:div w:id="1741633792">
      <w:bodyDiv w:val="1"/>
      <w:marLeft w:val="0"/>
      <w:marRight w:val="0"/>
      <w:marTop w:val="0"/>
      <w:marBottom w:val="0"/>
      <w:divBdr>
        <w:top w:val="none" w:sz="0" w:space="0" w:color="auto"/>
        <w:left w:val="none" w:sz="0" w:space="0" w:color="auto"/>
        <w:bottom w:val="none" w:sz="0" w:space="0" w:color="auto"/>
        <w:right w:val="none" w:sz="0" w:space="0" w:color="auto"/>
      </w:divBdr>
    </w:div>
    <w:div w:id="1741828985">
      <w:bodyDiv w:val="1"/>
      <w:marLeft w:val="0"/>
      <w:marRight w:val="0"/>
      <w:marTop w:val="0"/>
      <w:marBottom w:val="0"/>
      <w:divBdr>
        <w:top w:val="none" w:sz="0" w:space="0" w:color="auto"/>
        <w:left w:val="none" w:sz="0" w:space="0" w:color="auto"/>
        <w:bottom w:val="none" w:sz="0" w:space="0" w:color="auto"/>
        <w:right w:val="none" w:sz="0" w:space="0" w:color="auto"/>
      </w:divBdr>
    </w:div>
    <w:div w:id="1741974233">
      <w:bodyDiv w:val="1"/>
      <w:marLeft w:val="0"/>
      <w:marRight w:val="0"/>
      <w:marTop w:val="0"/>
      <w:marBottom w:val="0"/>
      <w:divBdr>
        <w:top w:val="none" w:sz="0" w:space="0" w:color="auto"/>
        <w:left w:val="none" w:sz="0" w:space="0" w:color="auto"/>
        <w:bottom w:val="none" w:sz="0" w:space="0" w:color="auto"/>
        <w:right w:val="none" w:sz="0" w:space="0" w:color="auto"/>
      </w:divBdr>
    </w:div>
    <w:div w:id="1742604942">
      <w:bodyDiv w:val="1"/>
      <w:marLeft w:val="0"/>
      <w:marRight w:val="0"/>
      <w:marTop w:val="0"/>
      <w:marBottom w:val="0"/>
      <w:divBdr>
        <w:top w:val="none" w:sz="0" w:space="0" w:color="auto"/>
        <w:left w:val="none" w:sz="0" w:space="0" w:color="auto"/>
        <w:bottom w:val="none" w:sz="0" w:space="0" w:color="auto"/>
        <w:right w:val="none" w:sz="0" w:space="0" w:color="auto"/>
      </w:divBdr>
    </w:div>
    <w:div w:id="1742748283">
      <w:bodyDiv w:val="1"/>
      <w:marLeft w:val="0"/>
      <w:marRight w:val="0"/>
      <w:marTop w:val="0"/>
      <w:marBottom w:val="0"/>
      <w:divBdr>
        <w:top w:val="none" w:sz="0" w:space="0" w:color="auto"/>
        <w:left w:val="none" w:sz="0" w:space="0" w:color="auto"/>
        <w:bottom w:val="none" w:sz="0" w:space="0" w:color="auto"/>
        <w:right w:val="none" w:sz="0" w:space="0" w:color="auto"/>
      </w:divBdr>
    </w:div>
    <w:div w:id="1742866797">
      <w:bodyDiv w:val="1"/>
      <w:marLeft w:val="0"/>
      <w:marRight w:val="0"/>
      <w:marTop w:val="0"/>
      <w:marBottom w:val="0"/>
      <w:divBdr>
        <w:top w:val="none" w:sz="0" w:space="0" w:color="auto"/>
        <w:left w:val="none" w:sz="0" w:space="0" w:color="auto"/>
        <w:bottom w:val="none" w:sz="0" w:space="0" w:color="auto"/>
        <w:right w:val="none" w:sz="0" w:space="0" w:color="auto"/>
      </w:divBdr>
    </w:div>
    <w:div w:id="1743216304">
      <w:bodyDiv w:val="1"/>
      <w:marLeft w:val="0"/>
      <w:marRight w:val="0"/>
      <w:marTop w:val="0"/>
      <w:marBottom w:val="0"/>
      <w:divBdr>
        <w:top w:val="none" w:sz="0" w:space="0" w:color="auto"/>
        <w:left w:val="none" w:sz="0" w:space="0" w:color="auto"/>
        <w:bottom w:val="none" w:sz="0" w:space="0" w:color="auto"/>
        <w:right w:val="none" w:sz="0" w:space="0" w:color="auto"/>
      </w:divBdr>
    </w:div>
    <w:div w:id="1743328589">
      <w:bodyDiv w:val="1"/>
      <w:marLeft w:val="0"/>
      <w:marRight w:val="0"/>
      <w:marTop w:val="0"/>
      <w:marBottom w:val="0"/>
      <w:divBdr>
        <w:top w:val="none" w:sz="0" w:space="0" w:color="auto"/>
        <w:left w:val="none" w:sz="0" w:space="0" w:color="auto"/>
        <w:bottom w:val="none" w:sz="0" w:space="0" w:color="auto"/>
        <w:right w:val="none" w:sz="0" w:space="0" w:color="auto"/>
      </w:divBdr>
    </w:div>
    <w:div w:id="1743410417">
      <w:bodyDiv w:val="1"/>
      <w:marLeft w:val="0"/>
      <w:marRight w:val="0"/>
      <w:marTop w:val="0"/>
      <w:marBottom w:val="0"/>
      <w:divBdr>
        <w:top w:val="none" w:sz="0" w:space="0" w:color="auto"/>
        <w:left w:val="none" w:sz="0" w:space="0" w:color="auto"/>
        <w:bottom w:val="none" w:sz="0" w:space="0" w:color="auto"/>
        <w:right w:val="none" w:sz="0" w:space="0" w:color="auto"/>
      </w:divBdr>
    </w:div>
    <w:div w:id="1743943775">
      <w:bodyDiv w:val="1"/>
      <w:marLeft w:val="0"/>
      <w:marRight w:val="0"/>
      <w:marTop w:val="0"/>
      <w:marBottom w:val="0"/>
      <w:divBdr>
        <w:top w:val="none" w:sz="0" w:space="0" w:color="auto"/>
        <w:left w:val="none" w:sz="0" w:space="0" w:color="auto"/>
        <w:bottom w:val="none" w:sz="0" w:space="0" w:color="auto"/>
        <w:right w:val="none" w:sz="0" w:space="0" w:color="auto"/>
      </w:divBdr>
    </w:div>
    <w:div w:id="1744137096">
      <w:bodyDiv w:val="1"/>
      <w:marLeft w:val="0"/>
      <w:marRight w:val="0"/>
      <w:marTop w:val="0"/>
      <w:marBottom w:val="0"/>
      <w:divBdr>
        <w:top w:val="none" w:sz="0" w:space="0" w:color="auto"/>
        <w:left w:val="none" w:sz="0" w:space="0" w:color="auto"/>
        <w:bottom w:val="none" w:sz="0" w:space="0" w:color="auto"/>
        <w:right w:val="none" w:sz="0" w:space="0" w:color="auto"/>
      </w:divBdr>
    </w:div>
    <w:div w:id="1744177412">
      <w:bodyDiv w:val="1"/>
      <w:marLeft w:val="0"/>
      <w:marRight w:val="0"/>
      <w:marTop w:val="0"/>
      <w:marBottom w:val="0"/>
      <w:divBdr>
        <w:top w:val="none" w:sz="0" w:space="0" w:color="auto"/>
        <w:left w:val="none" w:sz="0" w:space="0" w:color="auto"/>
        <w:bottom w:val="none" w:sz="0" w:space="0" w:color="auto"/>
        <w:right w:val="none" w:sz="0" w:space="0" w:color="auto"/>
      </w:divBdr>
    </w:div>
    <w:div w:id="1744402992">
      <w:bodyDiv w:val="1"/>
      <w:marLeft w:val="0"/>
      <w:marRight w:val="0"/>
      <w:marTop w:val="0"/>
      <w:marBottom w:val="0"/>
      <w:divBdr>
        <w:top w:val="none" w:sz="0" w:space="0" w:color="auto"/>
        <w:left w:val="none" w:sz="0" w:space="0" w:color="auto"/>
        <w:bottom w:val="none" w:sz="0" w:space="0" w:color="auto"/>
        <w:right w:val="none" w:sz="0" w:space="0" w:color="auto"/>
      </w:divBdr>
    </w:div>
    <w:div w:id="1744640650">
      <w:bodyDiv w:val="1"/>
      <w:marLeft w:val="0"/>
      <w:marRight w:val="0"/>
      <w:marTop w:val="0"/>
      <w:marBottom w:val="0"/>
      <w:divBdr>
        <w:top w:val="none" w:sz="0" w:space="0" w:color="auto"/>
        <w:left w:val="none" w:sz="0" w:space="0" w:color="auto"/>
        <w:bottom w:val="none" w:sz="0" w:space="0" w:color="auto"/>
        <w:right w:val="none" w:sz="0" w:space="0" w:color="auto"/>
      </w:divBdr>
    </w:div>
    <w:div w:id="1745178785">
      <w:bodyDiv w:val="1"/>
      <w:marLeft w:val="0"/>
      <w:marRight w:val="0"/>
      <w:marTop w:val="0"/>
      <w:marBottom w:val="0"/>
      <w:divBdr>
        <w:top w:val="none" w:sz="0" w:space="0" w:color="auto"/>
        <w:left w:val="none" w:sz="0" w:space="0" w:color="auto"/>
        <w:bottom w:val="none" w:sz="0" w:space="0" w:color="auto"/>
        <w:right w:val="none" w:sz="0" w:space="0" w:color="auto"/>
      </w:divBdr>
    </w:div>
    <w:div w:id="1745301023">
      <w:bodyDiv w:val="1"/>
      <w:marLeft w:val="0"/>
      <w:marRight w:val="0"/>
      <w:marTop w:val="0"/>
      <w:marBottom w:val="0"/>
      <w:divBdr>
        <w:top w:val="none" w:sz="0" w:space="0" w:color="auto"/>
        <w:left w:val="none" w:sz="0" w:space="0" w:color="auto"/>
        <w:bottom w:val="none" w:sz="0" w:space="0" w:color="auto"/>
        <w:right w:val="none" w:sz="0" w:space="0" w:color="auto"/>
      </w:divBdr>
    </w:div>
    <w:div w:id="1745646373">
      <w:bodyDiv w:val="1"/>
      <w:marLeft w:val="0"/>
      <w:marRight w:val="0"/>
      <w:marTop w:val="0"/>
      <w:marBottom w:val="0"/>
      <w:divBdr>
        <w:top w:val="none" w:sz="0" w:space="0" w:color="auto"/>
        <w:left w:val="none" w:sz="0" w:space="0" w:color="auto"/>
        <w:bottom w:val="none" w:sz="0" w:space="0" w:color="auto"/>
        <w:right w:val="none" w:sz="0" w:space="0" w:color="auto"/>
      </w:divBdr>
    </w:div>
    <w:div w:id="1746105388">
      <w:bodyDiv w:val="1"/>
      <w:marLeft w:val="0"/>
      <w:marRight w:val="0"/>
      <w:marTop w:val="0"/>
      <w:marBottom w:val="0"/>
      <w:divBdr>
        <w:top w:val="none" w:sz="0" w:space="0" w:color="auto"/>
        <w:left w:val="none" w:sz="0" w:space="0" w:color="auto"/>
        <w:bottom w:val="none" w:sz="0" w:space="0" w:color="auto"/>
        <w:right w:val="none" w:sz="0" w:space="0" w:color="auto"/>
      </w:divBdr>
    </w:div>
    <w:div w:id="1746220589">
      <w:bodyDiv w:val="1"/>
      <w:marLeft w:val="0"/>
      <w:marRight w:val="0"/>
      <w:marTop w:val="0"/>
      <w:marBottom w:val="0"/>
      <w:divBdr>
        <w:top w:val="none" w:sz="0" w:space="0" w:color="auto"/>
        <w:left w:val="none" w:sz="0" w:space="0" w:color="auto"/>
        <w:bottom w:val="none" w:sz="0" w:space="0" w:color="auto"/>
        <w:right w:val="none" w:sz="0" w:space="0" w:color="auto"/>
      </w:divBdr>
    </w:div>
    <w:div w:id="1746301361">
      <w:bodyDiv w:val="1"/>
      <w:marLeft w:val="0"/>
      <w:marRight w:val="0"/>
      <w:marTop w:val="0"/>
      <w:marBottom w:val="0"/>
      <w:divBdr>
        <w:top w:val="none" w:sz="0" w:space="0" w:color="auto"/>
        <w:left w:val="none" w:sz="0" w:space="0" w:color="auto"/>
        <w:bottom w:val="none" w:sz="0" w:space="0" w:color="auto"/>
        <w:right w:val="none" w:sz="0" w:space="0" w:color="auto"/>
      </w:divBdr>
    </w:div>
    <w:div w:id="1746536886">
      <w:bodyDiv w:val="1"/>
      <w:marLeft w:val="0"/>
      <w:marRight w:val="0"/>
      <w:marTop w:val="0"/>
      <w:marBottom w:val="0"/>
      <w:divBdr>
        <w:top w:val="none" w:sz="0" w:space="0" w:color="auto"/>
        <w:left w:val="none" w:sz="0" w:space="0" w:color="auto"/>
        <w:bottom w:val="none" w:sz="0" w:space="0" w:color="auto"/>
        <w:right w:val="none" w:sz="0" w:space="0" w:color="auto"/>
      </w:divBdr>
    </w:div>
    <w:div w:id="1746685468">
      <w:bodyDiv w:val="1"/>
      <w:marLeft w:val="0"/>
      <w:marRight w:val="0"/>
      <w:marTop w:val="0"/>
      <w:marBottom w:val="0"/>
      <w:divBdr>
        <w:top w:val="none" w:sz="0" w:space="0" w:color="auto"/>
        <w:left w:val="none" w:sz="0" w:space="0" w:color="auto"/>
        <w:bottom w:val="none" w:sz="0" w:space="0" w:color="auto"/>
        <w:right w:val="none" w:sz="0" w:space="0" w:color="auto"/>
      </w:divBdr>
    </w:div>
    <w:div w:id="1748304655">
      <w:bodyDiv w:val="1"/>
      <w:marLeft w:val="0"/>
      <w:marRight w:val="0"/>
      <w:marTop w:val="0"/>
      <w:marBottom w:val="0"/>
      <w:divBdr>
        <w:top w:val="none" w:sz="0" w:space="0" w:color="auto"/>
        <w:left w:val="none" w:sz="0" w:space="0" w:color="auto"/>
        <w:bottom w:val="none" w:sz="0" w:space="0" w:color="auto"/>
        <w:right w:val="none" w:sz="0" w:space="0" w:color="auto"/>
      </w:divBdr>
    </w:div>
    <w:div w:id="1748502970">
      <w:bodyDiv w:val="1"/>
      <w:marLeft w:val="0"/>
      <w:marRight w:val="0"/>
      <w:marTop w:val="0"/>
      <w:marBottom w:val="0"/>
      <w:divBdr>
        <w:top w:val="none" w:sz="0" w:space="0" w:color="auto"/>
        <w:left w:val="none" w:sz="0" w:space="0" w:color="auto"/>
        <w:bottom w:val="none" w:sz="0" w:space="0" w:color="auto"/>
        <w:right w:val="none" w:sz="0" w:space="0" w:color="auto"/>
      </w:divBdr>
    </w:div>
    <w:div w:id="1748569897">
      <w:bodyDiv w:val="1"/>
      <w:marLeft w:val="0"/>
      <w:marRight w:val="0"/>
      <w:marTop w:val="0"/>
      <w:marBottom w:val="0"/>
      <w:divBdr>
        <w:top w:val="none" w:sz="0" w:space="0" w:color="auto"/>
        <w:left w:val="none" w:sz="0" w:space="0" w:color="auto"/>
        <w:bottom w:val="none" w:sz="0" w:space="0" w:color="auto"/>
        <w:right w:val="none" w:sz="0" w:space="0" w:color="auto"/>
      </w:divBdr>
    </w:div>
    <w:div w:id="1748720091">
      <w:bodyDiv w:val="1"/>
      <w:marLeft w:val="0"/>
      <w:marRight w:val="0"/>
      <w:marTop w:val="0"/>
      <w:marBottom w:val="0"/>
      <w:divBdr>
        <w:top w:val="none" w:sz="0" w:space="0" w:color="auto"/>
        <w:left w:val="none" w:sz="0" w:space="0" w:color="auto"/>
        <w:bottom w:val="none" w:sz="0" w:space="0" w:color="auto"/>
        <w:right w:val="none" w:sz="0" w:space="0" w:color="auto"/>
      </w:divBdr>
    </w:div>
    <w:div w:id="1748921333">
      <w:bodyDiv w:val="1"/>
      <w:marLeft w:val="0"/>
      <w:marRight w:val="0"/>
      <w:marTop w:val="0"/>
      <w:marBottom w:val="0"/>
      <w:divBdr>
        <w:top w:val="none" w:sz="0" w:space="0" w:color="auto"/>
        <w:left w:val="none" w:sz="0" w:space="0" w:color="auto"/>
        <w:bottom w:val="none" w:sz="0" w:space="0" w:color="auto"/>
        <w:right w:val="none" w:sz="0" w:space="0" w:color="auto"/>
      </w:divBdr>
    </w:div>
    <w:div w:id="1749500873">
      <w:bodyDiv w:val="1"/>
      <w:marLeft w:val="0"/>
      <w:marRight w:val="0"/>
      <w:marTop w:val="0"/>
      <w:marBottom w:val="0"/>
      <w:divBdr>
        <w:top w:val="none" w:sz="0" w:space="0" w:color="auto"/>
        <w:left w:val="none" w:sz="0" w:space="0" w:color="auto"/>
        <w:bottom w:val="none" w:sz="0" w:space="0" w:color="auto"/>
        <w:right w:val="none" w:sz="0" w:space="0" w:color="auto"/>
      </w:divBdr>
    </w:div>
    <w:div w:id="1750351291">
      <w:bodyDiv w:val="1"/>
      <w:marLeft w:val="0"/>
      <w:marRight w:val="0"/>
      <w:marTop w:val="0"/>
      <w:marBottom w:val="0"/>
      <w:divBdr>
        <w:top w:val="none" w:sz="0" w:space="0" w:color="auto"/>
        <w:left w:val="none" w:sz="0" w:space="0" w:color="auto"/>
        <w:bottom w:val="none" w:sz="0" w:space="0" w:color="auto"/>
        <w:right w:val="none" w:sz="0" w:space="0" w:color="auto"/>
      </w:divBdr>
    </w:div>
    <w:div w:id="1751079282">
      <w:bodyDiv w:val="1"/>
      <w:marLeft w:val="0"/>
      <w:marRight w:val="0"/>
      <w:marTop w:val="0"/>
      <w:marBottom w:val="0"/>
      <w:divBdr>
        <w:top w:val="none" w:sz="0" w:space="0" w:color="auto"/>
        <w:left w:val="none" w:sz="0" w:space="0" w:color="auto"/>
        <w:bottom w:val="none" w:sz="0" w:space="0" w:color="auto"/>
        <w:right w:val="none" w:sz="0" w:space="0" w:color="auto"/>
      </w:divBdr>
    </w:div>
    <w:div w:id="1751535708">
      <w:bodyDiv w:val="1"/>
      <w:marLeft w:val="0"/>
      <w:marRight w:val="0"/>
      <w:marTop w:val="0"/>
      <w:marBottom w:val="0"/>
      <w:divBdr>
        <w:top w:val="none" w:sz="0" w:space="0" w:color="auto"/>
        <w:left w:val="none" w:sz="0" w:space="0" w:color="auto"/>
        <w:bottom w:val="none" w:sz="0" w:space="0" w:color="auto"/>
        <w:right w:val="none" w:sz="0" w:space="0" w:color="auto"/>
      </w:divBdr>
    </w:div>
    <w:div w:id="1751582049">
      <w:bodyDiv w:val="1"/>
      <w:marLeft w:val="0"/>
      <w:marRight w:val="0"/>
      <w:marTop w:val="0"/>
      <w:marBottom w:val="0"/>
      <w:divBdr>
        <w:top w:val="none" w:sz="0" w:space="0" w:color="auto"/>
        <w:left w:val="none" w:sz="0" w:space="0" w:color="auto"/>
        <w:bottom w:val="none" w:sz="0" w:space="0" w:color="auto"/>
        <w:right w:val="none" w:sz="0" w:space="0" w:color="auto"/>
      </w:divBdr>
    </w:div>
    <w:div w:id="1752194725">
      <w:bodyDiv w:val="1"/>
      <w:marLeft w:val="0"/>
      <w:marRight w:val="0"/>
      <w:marTop w:val="0"/>
      <w:marBottom w:val="0"/>
      <w:divBdr>
        <w:top w:val="none" w:sz="0" w:space="0" w:color="auto"/>
        <w:left w:val="none" w:sz="0" w:space="0" w:color="auto"/>
        <w:bottom w:val="none" w:sz="0" w:space="0" w:color="auto"/>
        <w:right w:val="none" w:sz="0" w:space="0" w:color="auto"/>
      </w:divBdr>
    </w:div>
    <w:div w:id="1753744542">
      <w:bodyDiv w:val="1"/>
      <w:marLeft w:val="0"/>
      <w:marRight w:val="0"/>
      <w:marTop w:val="0"/>
      <w:marBottom w:val="0"/>
      <w:divBdr>
        <w:top w:val="none" w:sz="0" w:space="0" w:color="auto"/>
        <w:left w:val="none" w:sz="0" w:space="0" w:color="auto"/>
        <w:bottom w:val="none" w:sz="0" w:space="0" w:color="auto"/>
        <w:right w:val="none" w:sz="0" w:space="0" w:color="auto"/>
      </w:divBdr>
    </w:div>
    <w:div w:id="1754543992">
      <w:bodyDiv w:val="1"/>
      <w:marLeft w:val="0"/>
      <w:marRight w:val="0"/>
      <w:marTop w:val="0"/>
      <w:marBottom w:val="0"/>
      <w:divBdr>
        <w:top w:val="none" w:sz="0" w:space="0" w:color="auto"/>
        <w:left w:val="none" w:sz="0" w:space="0" w:color="auto"/>
        <w:bottom w:val="none" w:sz="0" w:space="0" w:color="auto"/>
        <w:right w:val="none" w:sz="0" w:space="0" w:color="auto"/>
      </w:divBdr>
    </w:div>
    <w:div w:id="1754627187">
      <w:bodyDiv w:val="1"/>
      <w:marLeft w:val="0"/>
      <w:marRight w:val="0"/>
      <w:marTop w:val="0"/>
      <w:marBottom w:val="0"/>
      <w:divBdr>
        <w:top w:val="none" w:sz="0" w:space="0" w:color="auto"/>
        <w:left w:val="none" w:sz="0" w:space="0" w:color="auto"/>
        <w:bottom w:val="none" w:sz="0" w:space="0" w:color="auto"/>
        <w:right w:val="none" w:sz="0" w:space="0" w:color="auto"/>
      </w:divBdr>
    </w:div>
    <w:div w:id="1754665221">
      <w:bodyDiv w:val="1"/>
      <w:marLeft w:val="0"/>
      <w:marRight w:val="0"/>
      <w:marTop w:val="0"/>
      <w:marBottom w:val="0"/>
      <w:divBdr>
        <w:top w:val="none" w:sz="0" w:space="0" w:color="auto"/>
        <w:left w:val="none" w:sz="0" w:space="0" w:color="auto"/>
        <w:bottom w:val="none" w:sz="0" w:space="0" w:color="auto"/>
        <w:right w:val="none" w:sz="0" w:space="0" w:color="auto"/>
      </w:divBdr>
    </w:div>
    <w:div w:id="1754739856">
      <w:bodyDiv w:val="1"/>
      <w:marLeft w:val="0"/>
      <w:marRight w:val="0"/>
      <w:marTop w:val="0"/>
      <w:marBottom w:val="0"/>
      <w:divBdr>
        <w:top w:val="none" w:sz="0" w:space="0" w:color="auto"/>
        <w:left w:val="none" w:sz="0" w:space="0" w:color="auto"/>
        <w:bottom w:val="none" w:sz="0" w:space="0" w:color="auto"/>
        <w:right w:val="none" w:sz="0" w:space="0" w:color="auto"/>
      </w:divBdr>
    </w:div>
    <w:div w:id="1755055846">
      <w:bodyDiv w:val="1"/>
      <w:marLeft w:val="0"/>
      <w:marRight w:val="0"/>
      <w:marTop w:val="0"/>
      <w:marBottom w:val="0"/>
      <w:divBdr>
        <w:top w:val="none" w:sz="0" w:space="0" w:color="auto"/>
        <w:left w:val="none" w:sz="0" w:space="0" w:color="auto"/>
        <w:bottom w:val="none" w:sz="0" w:space="0" w:color="auto"/>
        <w:right w:val="none" w:sz="0" w:space="0" w:color="auto"/>
      </w:divBdr>
    </w:div>
    <w:div w:id="1755204392">
      <w:bodyDiv w:val="1"/>
      <w:marLeft w:val="0"/>
      <w:marRight w:val="0"/>
      <w:marTop w:val="0"/>
      <w:marBottom w:val="0"/>
      <w:divBdr>
        <w:top w:val="none" w:sz="0" w:space="0" w:color="auto"/>
        <w:left w:val="none" w:sz="0" w:space="0" w:color="auto"/>
        <w:bottom w:val="none" w:sz="0" w:space="0" w:color="auto"/>
        <w:right w:val="none" w:sz="0" w:space="0" w:color="auto"/>
      </w:divBdr>
      <w:divsChild>
        <w:div w:id="423383395">
          <w:marLeft w:val="0"/>
          <w:marRight w:val="0"/>
          <w:marTop w:val="0"/>
          <w:marBottom w:val="0"/>
          <w:divBdr>
            <w:top w:val="none" w:sz="0" w:space="0" w:color="auto"/>
            <w:left w:val="none" w:sz="0" w:space="0" w:color="auto"/>
            <w:bottom w:val="none" w:sz="0" w:space="0" w:color="auto"/>
            <w:right w:val="none" w:sz="0" w:space="0" w:color="auto"/>
          </w:divBdr>
          <w:divsChild>
            <w:div w:id="463236695">
              <w:marLeft w:val="0"/>
              <w:marRight w:val="0"/>
              <w:marTop w:val="0"/>
              <w:marBottom w:val="0"/>
              <w:divBdr>
                <w:top w:val="none" w:sz="0" w:space="0" w:color="auto"/>
                <w:left w:val="none" w:sz="0" w:space="0" w:color="auto"/>
                <w:bottom w:val="none" w:sz="0" w:space="0" w:color="auto"/>
                <w:right w:val="none" w:sz="0" w:space="0" w:color="auto"/>
              </w:divBdr>
            </w:div>
            <w:div w:id="933632493">
              <w:marLeft w:val="0"/>
              <w:marRight w:val="0"/>
              <w:marTop w:val="0"/>
              <w:marBottom w:val="0"/>
              <w:divBdr>
                <w:top w:val="none" w:sz="0" w:space="0" w:color="auto"/>
                <w:left w:val="none" w:sz="0" w:space="0" w:color="auto"/>
                <w:bottom w:val="none" w:sz="0" w:space="0" w:color="auto"/>
                <w:right w:val="none" w:sz="0" w:space="0" w:color="auto"/>
              </w:divBdr>
            </w:div>
          </w:divsChild>
        </w:div>
        <w:div w:id="1961766193">
          <w:marLeft w:val="-15"/>
          <w:marRight w:val="-15"/>
          <w:marTop w:val="0"/>
          <w:marBottom w:val="0"/>
          <w:divBdr>
            <w:top w:val="none" w:sz="0" w:space="0" w:color="auto"/>
            <w:left w:val="none" w:sz="0" w:space="0" w:color="auto"/>
            <w:bottom w:val="none" w:sz="0" w:space="0" w:color="auto"/>
            <w:right w:val="none" w:sz="0" w:space="0" w:color="auto"/>
          </w:divBdr>
        </w:div>
      </w:divsChild>
    </w:div>
    <w:div w:id="1755322442">
      <w:bodyDiv w:val="1"/>
      <w:marLeft w:val="0"/>
      <w:marRight w:val="0"/>
      <w:marTop w:val="0"/>
      <w:marBottom w:val="0"/>
      <w:divBdr>
        <w:top w:val="none" w:sz="0" w:space="0" w:color="auto"/>
        <w:left w:val="none" w:sz="0" w:space="0" w:color="auto"/>
        <w:bottom w:val="none" w:sz="0" w:space="0" w:color="auto"/>
        <w:right w:val="none" w:sz="0" w:space="0" w:color="auto"/>
      </w:divBdr>
    </w:div>
    <w:div w:id="1755977601">
      <w:bodyDiv w:val="1"/>
      <w:marLeft w:val="0"/>
      <w:marRight w:val="0"/>
      <w:marTop w:val="0"/>
      <w:marBottom w:val="0"/>
      <w:divBdr>
        <w:top w:val="none" w:sz="0" w:space="0" w:color="auto"/>
        <w:left w:val="none" w:sz="0" w:space="0" w:color="auto"/>
        <w:bottom w:val="none" w:sz="0" w:space="0" w:color="auto"/>
        <w:right w:val="none" w:sz="0" w:space="0" w:color="auto"/>
      </w:divBdr>
    </w:div>
    <w:div w:id="1756048852">
      <w:bodyDiv w:val="1"/>
      <w:marLeft w:val="0"/>
      <w:marRight w:val="0"/>
      <w:marTop w:val="0"/>
      <w:marBottom w:val="0"/>
      <w:divBdr>
        <w:top w:val="none" w:sz="0" w:space="0" w:color="auto"/>
        <w:left w:val="none" w:sz="0" w:space="0" w:color="auto"/>
        <w:bottom w:val="none" w:sz="0" w:space="0" w:color="auto"/>
        <w:right w:val="none" w:sz="0" w:space="0" w:color="auto"/>
      </w:divBdr>
    </w:div>
    <w:div w:id="1756248466">
      <w:bodyDiv w:val="1"/>
      <w:marLeft w:val="0"/>
      <w:marRight w:val="0"/>
      <w:marTop w:val="0"/>
      <w:marBottom w:val="0"/>
      <w:divBdr>
        <w:top w:val="none" w:sz="0" w:space="0" w:color="auto"/>
        <w:left w:val="none" w:sz="0" w:space="0" w:color="auto"/>
        <w:bottom w:val="none" w:sz="0" w:space="0" w:color="auto"/>
        <w:right w:val="none" w:sz="0" w:space="0" w:color="auto"/>
      </w:divBdr>
    </w:div>
    <w:div w:id="1756702757">
      <w:bodyDiv w:val="1"/>
      <w:marLeft w:val="0"/>
      <w:marRight w:val="0"/>
      <w:marTop w:val="0"/>
      <w:marBottom w:val="0"/>
      <w:divBdr>
        <w:top w:val="none" w:sz="0" w:space="0" w:color="auto"/>
        <w:left w:val="none" w:sz="0" w:space="0" w:color="auto"/>
        <w:bottom w:val="none" w:sz="0" w:space="0" w:color="auto"/>
        <w:right w:val="none" w:sz="0" w:space="0" w:color="auto"/>
      </w:divBdr>
    </w:div>
    <w:div w:id="1756826394">
      <w:bodyDiv w:val="1"/>
      <w:marLeft w:val="0"/>
      <w:marRight w:val="0"/>
      <w:marTop w:val="0"/>
      <w:marBottom w:val="0"/>
      <w:divBdr>
        <w:top w:val="none" w:sz="0" w:space="0" w:color="auto"/>
        <w:left w:val="none" w:sz="0" w:space="0" w:color="auto"/>
        <w:bottom w:val="none" w:sz="0" w:space="0" w:color="auto"/>
        <w:right w:val="none" w:sz="0" w:space="0" w:color="auto"/>
      </w:divBdr>
    </w:div>
    <w:div w:id="1756899419">
      <w:bodyDiv w:val="1"/>
      <w:marLeft w:val="0"/>
      <w:marRight w:val="0"/>
      <w:marTop w:val="0"/>
      <w:marBottom w:val="0"/>
      <w:divBdr>
        <w:top w:val="none" w:sz="0" w:space="0" w:color="auto"/>
        <w:left w:val="none" w:sz="0" w:space="0" w:color="auto"/>
        <w:bottom w:val="none" w:sz="0" w:space="0" w:color="auto"/>
        <w:right w:val="none" w:sz="0" w:space="0" w:color="auto"/>
      </w:divBdr>
    </w:div>
    <w:div w:id="1757437531">
      <w:bodyDiv w:val="1"/>
      <w:marLeft w:val="0"/>
      <w:marRight w:val="0"/>
      <w:marTop w:val="0"/>
      <w:marBottom w:val="0"/>
      <w:divBdr>
        <w:top w:val="none" w:sz="0" w:space="0" w:color="auto"/>
        <w:left w:val="none" w:sz="0" w:space="0" w:color="auto"/>
        <w:bottom w:val="none" w:sz="0" w:space="0" w:color="auto"/>
        <w:right w:val="none" w:sz="0" w:space="0" w:color="auto"/>
      </w:divBdr>
    </w:div>
    <w:div w:id="1757441522">
      <w:bodyDiv w:val="1"/>
      <w:marLeft w:val="0"/>
      <w:marRight w:val="0"/>
      <w:marTop w:val="0"/>
      <w:marBottom w:val="0"/>
      <w:divBdr>
        <w:top w:val="none" w:sz="0" w:space="0" w:color="auto"/>
        <w:left w:val="none" w:sz="0" w:space="0" w:color="auto"/>
        <w:bottom w:val="none" w:sz="0" w:space="0" w:color="auto"/>
        <w:right w:val="none" w:sz="0" w:space="0" w:color="auto"/>
      </w:divBdr>
    </w:div>
    <w:div w:id="1757483043">
      <w:bodyDiv w:val="1"/>
      <w:marLeft w:val="0"/>
      <w:marRight w:val="0"/>
      <w:marTop w:val="0"/>
      <w:marBottom w:val="0"/>
      <w:divBdr>
        <w:top w:val="none" w:sz="0" w:space="0" w:color="auto"/>
        <w:left w:val="none" w:sz="0" w:space="0" w:color="auto"/>
        <w:bottom w:val="none" w:sz="0" w:space="0" w:color="auto"/>
        <w:right w:val="none" w:sz="0" w:space="0" w:color="auto"/>
      </w:divBdr>
    </w:div>
    <w:div w:id="1757483106">
      <w:bodyDiv w:val="1"/>
      <w:marLeft w:val="0"/>
      <w:marRight w:val="0"/>
      <w:marTop w:val="0"/>
      <w:marBottom w:val="0"/>
      <w:divBdr>
        <w:top w:val="none" w:sz="0" w:space="0" w:color="auto"/>
        <w:left w:val="none" w:sz="0" w:space="0" w:color="auto"/>
        <w:bottom w:val="none" w:sz="0" w:space="0" w:color="auto"/>
        <w:right w:val="none" w:sz="0" w:space="0" w:color="auto"/>
      </w:divBdr>
    </w:div>
    <w:div w:id="1757508303">
      <w:bodyDiv w:val="1"/>
      <w:marLeft w:val="0"/>
      <w:marRight w:val="0"/>
      <w:marTop w:val="0"/>
      <w:marBottom w:val="0"/>
      <w:divBdr>
        <w:top w:val="none" w:sz="0" w:space="0" w:color="auto"/>
        <w:left w:val="none" w:sz="0" w:space="0" w:color="auto"/>
        <w:bottom w:val="none" w:sz="0" w:space="0" w:color="auto"/>
        <w:right w:val="none" w:sz="0" w:space="0" w:color="auto"/>
      </w:divBdr>
    </w:div>
    <w:div w:id="1757751072">
      <w:bodyDiv w:val="1"/>
      <w:marLeft w:val="0"/>
      <w:marRight w:val="0"/>
      <w:marTop w:val="0"/>
      <w:marBottom w:val="0"/>
      <w:divBdr>
        <w:top w:val="none" w:sz="0" w:space="0" w:color="auto"/>
        <w:left w:val="none" w:sz="0" w:space="0" w:color="auto"/>
        <w:bottom w:val="none" w:sz="0" w:space="0" w:color="auto"/>
        <w:right w:val="none" w:sz="0" w:space="0" w:color="auto"/>
      </w:divBdr>
    </w:div>
    <w:div w:id="1757821794">
      <w:bodyDiv w:val="1"/>
      <w:marLeft w:val="0"/>
      <w:marRight w:val="0"/>
      <w:marTop w:val="0"/>
      <w:marBottom w:val="0"/>
      <w:divBdr>
        <w:top w:val="none" w:sz="0" w:space="0" w:color="auto"/>
        <w:left w:val="none" w:sz="0" w:space="0" w:color="auto"/>
        <w:bottom w:val="none" w:sz="0" w:space="0" w:color="auto"/>
        <w:right w:val="none" w:sz="0" w:space="0" w:color="auto"/>
      </w:divBdr>
    </w:div>
    <w:div w:id="1757969390">
      <w:bodyDiv w:val="1"/>
      <w:marLeft w:val="0"/>
      <w:marRight w:val="0"/>
      <w:marTop w:val="0"/>
      <w:marBottom w:val="0"/>
      <w:divBdr>
        <w:top w:val="none" w:sz="0" w:space="0" w:color="auto"/>
        <w:left w:val="none" w:sz="0" w:space="0" w:color="auto"/>
        <w:bottom w:val="none" w:sz="0" w:space="0" w:color="auto"/>
        <w:right w:val="none" w:sz="0" w:space="0" w:color="auto"/>
      </w:divBdr>
    </w:div>
    <w:div w:id="1758208518">
      <w:bodyDiv w:val="1"/>
      <w:marLeft w:val="0"/>
      <w:marRight w:val="0"/>
      <w:marTop w:val="0"/>
      <w:marBottom w:val="0"/>
      <w:divBdr>
        <w:top w:val="none" w:sz="0" w:space="0" w:color="auto"/>
        <w:left w:val="none" w:sz="0" w:space="0" w:color="auto"/>
        <w:bottom w:val="none" w:sz="0" w:space="0" w:color="auto"/>
        <w:right w:val="none" w:sz="0" w:space="0" w:color="auto"/>
      </w:divBdr>
    </w:div>
    <w:div w:id="1758284731">
      <w:bodyDiv w:val="1"/>
      <w:marLeft w:val="0"/>
      <w:marRight w:val="0"/>
      <w:marTop w:val="0"/>
      <w:marBottom w:val="0"/>
      <w:divBdr>
        <w:top w:val="none" w:sz="0" w:space="0" w:color="auto"/>
        <w:left w:val="none" w:sz="0" w:space="0" w:color="auto"/>
        <w:bottom w:val="none" w:sz="0" w:space="0" w:color="auto"/>
        <w:right w:val="none" w:sz="0" w:space="0" w:color="auto"/>
      </w:divBdr>
    </w:div>
    <w:div w:id="1759061482">
      <w:bodyDiv w:val="1"/>
      <w:marLeft w:val="0"/>
      <w:marRight w:val="0"/>
      <w:marTop w:val="0"/>
      <w:marBottom w:val="0"/>
      <w:divBdr>
        <w:top w:val="none" w:sz="0" w:space="0" w:color="auto"/>
        <w:left w:val="none" w:sz="0" w:space="0" w:color="auto"/>
        <w:bottom w:val="none" w:sz="0" w:space="0" w:color="auto"/>
        <w:right w:val="none" w:sz="0" w:space="0" w:color="auto"/>
      </w:divBdr>
    </w:div>
    <w:div w:id="1759256390">
      <w:bodyDiv w:val="1"/>
      <w:marLeft w:val="0"/>
      <w:marRight w:val="0"/>
      <w:marTop w:val="0"/>
      <w:marBottom w:val="0"/>
      <w:divBdr>
        <w:top w:val="none" w:sz="0" w:space="0" w:color="auto"/>
        <w:left w:val="none" w:sz="0" w:space="0" w:color="auto"/>
        <w:bottom w:val="none" w:sz="0" w:space="0" w:color="auto"/>
        <w:right w:val="none" w:sz="0" w:space="0" w:color="auto"/>
      </w:divBdr>
    </w:div>
    <w:div w:id="1759643300">
      <w:bodyDiv w:val="1"/>
      <w:marLeft w:val="0"/>
      <w:marRight w:val="0"/>
      <w:marTop w:val="0"/>
      <w:marBottom w:val="0"/>
      <w:divBdr>
        <w:top w:val="none" w:sz="0" w:space="0" w:color="auto"/>
        <w:left w:val="none" w:sz="0" w:space="0" w:color="auto"/>
        <w:bottom w:val="none" w:sz="0" w:space="0" w:color="auto"/>
        <w:right w:val="none" w:sz="0" w:space="0" w:color="auto"/>
      </w:divBdr>
    </w:div>
    <w:div w:id="1760057111">
      <w:bodyDiv w:val="1"/>
      <w:marLeft w:val="0"/>
      <w:marRight w:val="0"/>
      <w:marTop w:val="0"/>
      <w:marBottom w:val="0"/>
      <w:divBdr>
        <w:top w:val="none" w:sz="0" w:space="0" w:color="auto"/>
        <w:left w:val="none" w:sz="0" w:space="0" w:color="auto"/>
        <w:bottom w:val="none" w:sz="0" w:space="0" w:color="auto"/>
        <w:right w:val="none" w:sz="0" w:space="0" w:color="auto"/>
      </w:divBdr>
    </w:div>
    <w:div w:id="1760447282">
      <w:bodyDiv w:val="1"/>
      <w:marLeft w:val="0"/>
      <w:marRight w:val="0"/>
      <w:marTop w:val="0"/>
      <w:marBottom w:val="0"/>
      <w:divBdr>
        <w:top w:val="none" w:sz="0" w:space="0" w:color="auto"/>
        <w:left w:val="none" w:sz="0" w:space="0" w:color="auto"/>
        <w:bottom w:val="none" w:sz="0" w:space="0" w:color="auto"/>
        <w:right w:val="none" w:sz="0" w:space="0" w:color="auto"/>
      </w:divBdr>
    </w:div>
    <w:div w:id="1760784663">
      <w:bodyDiv w:val="1"/>
      <w:marLeft w:val="0"/>
      <w:marRight w:val="0"/>
      <w:marTop w:val="0"/>
      <w:marBottom w:val="0"/>
      <w:divBdr>
        <w:top w:val="none" w:sz="0" w:space="0" w:color="auto"/>
        <w:left w:val="none" w:sz="0" w:space="0" w:color="auto"/>
        <w:bottom w:val="none" w:sz="0" w:space="0" w:color="auto"/>
        <w:right w:val="none" w:sz="0" w:space="0" w:color="auto"/>
      </w:divBdr>
    </w:div>
    <w:div w:id="1761946109">
      <w:bodyDiv w:val="1"/>
      <w:marLeft w:val="0"/>
      <w:marRight w:val="0"/>
      <w:marTop w:val="0"/>
      <w:marBottom w:val="0"/>
      <w:divBdr>
        <w:top w:val="none" w:sz="0" w:space="0" w:color="auto"/>
        <w:left w:val="none" w:sz="0" w:space="0" w:color="auto"/>
        <w:bottom w:val="none" w:sz="0" w:space="0" w:color="auto"/>
        <w:right w:val="none" w:sz="0" w:space="0" w:color="auto"/>
      </w:divBdr>
    </w:div>
    <w:div w:id="1762411283">
      <w:bodyDiv w:val="1"/>
      <w:marLeft w:val="0"/>
      <w:marRight w:val="0"/>
      <w:marTop w:val="0"/>
      <w:marBottom w:val="0"/>
      <w:divBdr>
        <w:top w:val="none" w:sz="0" w:space="0" w:color="auto"/>
        <w:left w:val="none" w:sz="0" w:space="0" w:color="auto"/>
        <w:bottom w:val="none" w:sz="0" w:space="0" w:color="auto"/>
        <w:right w:val="none" w:sz="0" w:space="0" w:color="auto"/>
      </w:divBdr>
    </w:div>
    <w:div w:id="1762598831">
      <w:bodyDiv w:val="1"/>
      <w:marLeft w:val="0"/>
      <w:marRight w:val="0"/>
      <w:marTop w:val="0"/>
      <w:marBottom w:val="0"/>
      <w:divBdr>
        <w:top w:val="none" w:sz="0" w:space="0" w:color="auto"/>
        <w:left w:val="none" w:sz="0" w:space="0" w:color="auto"/>
        <w:bottom w:val="none" w:sz="0" w:space="0" w:color="auto"/>
        <w:right w:val="none" w:sz="0" w:space="0" w:color="auto"/>
      </w:divBdr>
    </w:div>
    <w:div w:id="1762605267">
      <w:bodyDiv w:val="1"/>
      <w:marLeft w:val="0"/>
      <w:marRight w:val="0"/>
      <w:marTop w:val="0"/>
      <w:marBottom w:val="0"/>
      <w:divBdr>
        <w:top w:val="none" w:sz="0" w:space="0" w:color="auto"/>
        <w:left w:val="none" w:sz="0" w:space="0" w:color="auto"/>
        <w:bottom w:val="none" w:sz="0" w:space="0" w:color="auto"/>
        <w:right w:val="none" w:sz="0" w:space="0" w:color="auto"/>
      </w:divBdr>
    </w:div>
    <w:div w:id="1762991789">
      <w:bodyDiv w:val="1"/>
      <w:marLeft w:val="0"/>
      <w:marRight w:val="0"/>
      <w:marTop w:val="0"/>
      <w:marBottom w:val="0"/>
      <w:divBdr>
        <w:top w:val="none" w:sz="0" w:space="0" w:color="auto"/>
        <w:left w:val="none" w:sz="0" w:space="0" w:color="auto"/>
        <w:bottom w:val="none" w:sz="0" w:space="0" w:color="auto"/>
        <w:right w:val="none" w:sz="0" w:space="0" w:color="auto"/>
      </w:divBdr>
    </w:div>
    <w:div w:id="1763643286">
      <w:bodyDiv w:val="1"/>
      <w:marLeft w:val="0"/>
      <w:marRight w:val="0"/>
      <w:marTop w:val="0"/>
      <w:marBottom w:val="0"/>
      <w:divBdr>
        <w:top w:val="none" w:sz="0" w:space="0" w:color="auto"/>
        <w:left w:val="none" w:sz="0" w:space="0" w:color="auto"/>
        <w:bottom w:val="none" w:sz="0" w:space="0" w:color="auto"/>
        <w:right w:val="none" w:sz="0" w:space="0" w:color="auto"/>
      </w:divBdr>
    </w:div>
    <w:div w:id="1764256902">
      <w:bodyDiv w:val="1"/>
      <w:marLeft w:val="0"/>
      <w:marRight w:val="0"/>
      <w:marTop w:val="0"/>
      <w:marBottom w:val="0"/>
      <w:divBdr>
        <w:top w:val="none" w:sz="0" w:space="0" w:color="auto"/>
        <w:left w:val="none" w:sz="0" w:space="0" w:color="auto"/>
        <w:bottom w:val="none" w:sz="0" w:space="0" w:color="auto"/>
        <w:right w:val="none" w:sz="0" w:space="0" w:color="auto"/>
      </w:divBdr>
    </w:div>
    <w:div w:id="1764372203">
      <w:bodyDiv w:val="1"/>
      <w:marLeft w:val="0"/>
      <w:marRight w:val="0"/>
      <w:marTop w:val="0"/>
      <w:marBottom w:val="0"/>
      <w:divBdr>
        <w:top w:val="none" w:sz="0" w:space="0" w:color="auto"/>
        <w:left w:val="none" w:sz="0" w:space="0" w:color="auto"/>
        <w:bottom w:val="none" w:sz="0" w:space="0" w:color="auto"/>
        <w:right w:val="none" w:sz="0" w:space="0" w:color="auto"/>
      </w:divBdr>
    </w:div>
    <w:div w:id="1764373083">
      <w:bodyDiv w:val="1"/>
      <w:marLeft w:val="0"/>
      <w:marRight w:val="0"/>
      <w:marTop w:val="0"/>
      <w:marBottom w:val="0"/>
      <w:divBdr>
        <w:top w:val="none" w:sz="0" w:space="0" w:color="auto"/>
        <w:left w:val="none" w:sz="0" w:space="0" w:color="auto"/>
        <w:bottom w:val="none" w:sz="0" w:space="0" w:color="auto"/>
        <w:right w:val="none" w:sz="0" w:space="0" w:color="auto"/>
      </w:divBdr>
    </w:div>
    <w:div w:id="1764523337">
      <w:bodyDiv w:val="1"/>
      <w:marLeft w:val="0"/>
      <w:marRight w:val="0"/>
      <w:marTop w:val="0"/>
      <w:marBottom w:val="0"/>
      <w:divBdr>
        <w:top w:val="none" w:sz="0" w:space="0" w:color="auto"/>
        <w:left w:val="none" w:sz="0" w:space="0" w:color="auto"/>
        <w:bottom w:val="none" w:sz="0" w:space="0" w:color="auto"/>
        <w:right w:val="none" w:sz="0" w:space="0" w:color="auto"/>
      </w:divBdr>
    </w:div>
    <w:div w:id="1764565279">
      <w:bodyDiv w:val="1"/>
      <w:marLeft w:val="0"/>
      <w:marRight w:val="0"/>
      <w:marTop w:val="0"/>
      <w:marBottom w:val="0"/>
      <w:divBdr>
        <w:top w:val="none" w:sz="0" w:space="0" w:color="auto"/>
        <w:left w:val="none" w:sz="0" w:space="0" w:color="auto"/>
        <w:bottom w:val="none" w:sz="0" w:space="0" w:color="auto"/>
        <w:right w:val="none" w:sz="0" w:space="0" w:color="auto"/>
      </w:divBdr>
    </w:div>
    <w:div w:id="1765223336">
      <w:bodyDiv w:val="1"/>
      <w:marLeft w:val="0"/>
      <w:marRight w:val="0"/>
      <w:marTop w:val="0"/>
      <w:marBottom w:val="0"/>
      <w:divBdr>
        <w:top w:val="none" w:sz="0" w:space="0" w:color="auto"/>
        <w:left w:val="none" w:sz="0" w:space="0" w:color="auto"/>
        <w:bottom w:val="none" w:sz="0" w:space="0" w:color="auto"/>
        <w:right w:val="none" w:sz="0" w:space="0" w:color="auto"/>
      </w:divBdr>
    </w:div>
    <w:div w:id="1765296637">
      <w:bodyDiv w:val="1"/>
      <w:marLeft w:val="0"/>
      <w:marRight w:val="0"/>
      <w:marTop w:val="0"/>
      <w:marBottom w:val="0"/>
      <w:divBdr>
        <w:top w:val="none" w:sz="0" w:space="0" w:color="auto"/>
        <w:left w:val="none" w:sz="0" w:space="0" w:color="auto"/>
        <w:bottom w:val="none" w:sz="0" w:space="0" w:color="auto"/>
        <w:right w:val="none" w:sz="0" w:space="0" w:color="auto"/>
      </w:divBdr>
    </w:div>
    <w:div w:id="1765413048">
      <w:bodyDiv w:val="1"/>
      <w:marLeft w:val="0"/>
      <w:marRight w:val="0"/>
      <w:marTop w:val="0"/>
      <w:marBottom w:val="0"/>
      <w:divBdr>
        <w:top w:val="none" w:sz="0" w:space="0" w:color="auto"/>
        <w:left w:val="none" w:sz="0" w:space="0" w:color="auto"/>
        <w:bottom w:val="none" w:sz="0" w:space="0" w:color="auto"/>
        <w:right w:val="none" w:sz="0" w:space="0" w:color="auto"/>
      </w:divBdr>
    </w:div>
    <w:div w:id="1765496456">
      <w:bodyDiv w:val="1"/>
      <w:marLeft w:val="0"/>
      <w:marRight w:val="0"/>
      <w:marTop w:val="0"/>
      <w:marBottom w:val="0"/>
      <w:divBdr>
        <w:top w:val="none" w:sz="0" w:space="0" w:color="auto"/>
        <w:left w:val="none" w:sz="0" w:space="0" w:color="auto"/>
        <w:bottom w:val="none" w:sz="0" w:space="0" w:color="auto"/>
        <w:right w:val="none" w:sz="0" w:space="0" w:color="auto"/>
      </w:divBdr>
    </w:div>
    <w:div w:id="1766148477">
      <w:bodyDiv w:val="1"/>
      <w:marLeft w:val="0"/>
      <w:marRight w:val="0"/>
      <w:marTop w:val="0"/>
      <w:marBottom w:val="0"/>
      <w:divBdr>
        <w:top w:val="none" w:sz="0" w:space="0" w:color="auto"/>
        <w:left w:val="none" w:sz="0" w:space="0" w:color="auto"/>
        <w:bottom w:val="none" w:sz="0" w:space="0" w:color="auto"/>
        <w:right w:val="none" w:sz="0" w:space="0" w:color="auto"/>
      </w:divBdr>
    </w:div>
    <w:div w:id="1766538540">
      <w:bodyDiv w:val="1"/>
      <w:marLeft w:val="0"/>
      <w:marRight w:val="0"/>
      <w:marTop w:val="0"/>
      <w:marBottom w:val="0"/>
      <w:divBdr>
        <w:top w:val="none" w:sz="0" w:space="0" w:color="auto"/>
        <w:left w:val="none" w:sz="0" w:space="0" w:color="auto"/>
        <w:bottom w:val="none" w:sz="0" w:space="0" w:color="auto"/>
        <w:right w:val="none" w:sz="0" w:space="0" w:color="auto"/>
      </w:divBdr>
    </w:div>
    <w:div w:id="1766608051">
      <w:bodyDiv w:val="1"/>
      <w:marLeft w:val="0"/>
      <w:marRight w:val="0"/>
      <w:marTop w:val="0"/>
      <w:marBottom w:val="0"/>
      <w:divBdr>
        <w:top w:val="none" w:sz="0" w:space="0" w:color="auto"/>
        <w:left w:val="none" w:sz="0" w:space="0" w:color="auto"/>
        <w:bottom w:val="none" w:sz="0" w:space="0" w:color="auto"/>
        <w:right w:val="none" w:sz="0" w:space="0" w:color="auto"/>
      </w:divBdr>
    </w:div>
    <w:div w:id="1766727734">
      <w:bodyDiv w:val="1"/>
      <w:marLeft w:val="0"/>
      <w:marRight w:val="0"/>
      <w:marTop w:val="0"/>
      <w:marBottom w:val="0"/>
      <w:divBdr>
        <w:top w:val="none" w:sz="0" w:space="0" w:color="auto"/>
        <w:left w:val="none" w:sz="0" w:space="0" w:color="auto"/>
        <w:bottom w:val="none" w:sz="0" w:space="0" w:color="auto"/>
        <w:right w:val="none" w:sz="0" w:space="0" w:color="auto"/>
      </w:divBdr>
    </w:div>
    <w:div w:id="1766919734">
      <w:bodyDiv w:val="1"/>
      <w:marLeft w:val="0"/>
      <w:marRight w:val="0"/>
      <w:marTop w:val="0"/>
      <w:marBottom w:val="0"/>
      <w:divBdr>
        <w:top w:val="none" w:sz="0" w:space="0" w:color="auto"/>
        <w:left w:val="none" w:sz="0" w:space="0" w:color="auto"/>
        <w:bottom w:val="none" w:sz="0" w:space="0" w:color="auto"/>
        <w:right w:val="none" w:sz="0" w:space="0" w:color="auto"/>
      </w:divBdr>
    </w:div>
    <w:div w:id="1767339607">
      <w:bodyDiv w:val="1"/>
      <w:marLeft w:val="0"/>
      <w:marRight w:val="0"/>
      <w:marTop w:val="0"/>
      <w:marBottom w:val="0"/>
      <w:divBdr>
        <w:top w:val="none" w:sz="0" w:space="0" w:color="auto"/>
        <w:left w:val="none" w:sz="0" w:space="0" w:color="auto"/>
        <w:bottom w:val="none" w:sz="0" w:space="0" w:color="auto"/>
        <w:right w:val="none" w:sz="0" w:space="0" w:color="auto"/>
      </w:divBdr>
    </w:div>
    <w:div w:id="1767458196">
      <w:bodyDiv w:val="1"/>
      <w:marLeft w:val="0"/>
      <w:marRight w:val="0"/>
      <w:marTop w:val="0"/>
      <w:marBottom w:val="0"/>
      <w:divBdr>
        <w:top w:val="none" w:sz="0" w:space="0" w:color="auto"/>
        <w:left w:val="none" w:sz="0" w:space="0" w:color="auto"/>
        <w:bottom w:val="none" w:sz="0" w:space="0" w:color="auto"/>
        <w:right w:val="none" w:sz="0" w:space="0" w:color="auto"/>
      </w:divBdr>
    </w:div>
    <w:div w:id="1767576527">
      <w:bodyDiv w:val="1"/>
      <w:marLeft w:val="0"/>
      <w:marRight w:val="0"/>
      <w:marTop w:val="0"/>
      <w:marBottom w:val="0"/>
      <w:divBdr>
        <w:top w:val="none" w:sz="0" w:space="0" w:color="auto"/>
        <w:left w:val="none" w:sz="0" w:space="0" w:color="auto"/>
        <w:bottom w:val="none" w:sz="0" w:space="0" w:color="auto"/>
        <w:right w:val="none" w:sz="0" w:space="0" w:color="auto"/>
      </w:divBdr>
    </w:div>
    <w:div w:id="1767728687">
      <w:bodyDiv w:val="1"/>
      <w:marLeft w:val="0"/>
      <w:marRight w:val="0"/>
      <w:marTop w:val="0"/>
      <w:marBottom w:val="0"/>
      <w:divBdr>
        <w:top w:val="none" w:sz="0" w:space="0" w:color="auto"/>
        <w:left w:val="none" w:sz="0" w:space="0" w:color="auto"/>
        <w:bottom w:val="none" w:sz="0" w:space="0" w:color="auto"/>
        <w:right w:val="none" w:sz="0" w:space="0" w:color="auto"/>
      </w:divBdr>
    </w:div>
    <w:div w:id="1767730136">
      <w:bodyDiv w:val="1"/>
      <w:marLeft w:val="0"/>
      <w:marRight w:val="0"/>
      <w:marTop w:val="0"/>
      <w:marBottom w:val="0"/>
      <w:divBdr>
        <w:top w:val="none" w:sz="0" w:space="0" w:color="auto"/>
        <w:left w:val="none" w:sz="0" w:space="0" w:color="auto"/>
        <w:bottom w:val="none" w:sz="0" w:space="0" w:color="auto"/>
        <w:right w:val="none" w:sz="0" w:space="0" w:color="auto"/>
      </w:divBdr>
    </w:div>
    <w:div w:id="1767770238">
      <w:bodyDiv w:val="1"/>
      <w:marLeft w:val="0"/>
      <w:marRight w:val="0"/>
      <w:marTop w:val="0"/>
      <w:marBottom w:val="0"/>
      <w:divBdr>
        <w:top w:val="none" w:sz="0" w:space="0" w:color="auto"/>
        <w:left w:val="none" w:sz="0" w:space="0" w:color="auto"/>
        <w:bottom w:val="none" w:sz="0" w:space="0" w:color="auto"/>
        <w:right w:val="none" w:sz="0" w:space="0" w:color="auto"/>
      </w:divBdr>
    </w:div>
    <w:div w:id="1767922430">
      <w:bodyDiv w:val="1"/>
      <w:marLeft w:val="0"/>
      <w:marRight w:val="0"/>
      <w:marTop w:val="0"/>
      <w:marBottom w:val="0"/>
      <w:divBdr>
        <w:top w:val="none" w:sz="0" w:space="0" w:color="auto"/>
        <w:left w:val="none" w:sz="0" w:space="0" w:color="auto"/>
        <w:bottom w:val="none" w:sz="0" w:space="0" w:color="auto"/>
        <w:right w:val="none" w:sz="0" w:space="0" w:color="auto"/>
      </w:divBdr>
    </w:div>
    <w:div w:id="1768113595">
      <w:bodyDiv w:val="1"/>
      <w:marLeft w:val="0"/>
      <w:marRight w:val="0"/>
      <w:marTop w:val="0"/>
      <w:marBottom w:val="0"/>
      <w:divBdr>
        <w:top w:val="none" w:sz="0" w:space="0" w:color="auto"/>
        <w:left w:val="none" w:sz="0" w:space="0" w:color="auto"/>
        <w:bottom w:val="none" w:sz="0" w:space="0" w:color="auto"/>
        <w:right w:val="none" w:sz="0" w:space="0" w:color="auto"/>
      </w:divBdr>
    </w:div>
    <w:div w:id="1768228580">
      <w:bodyDiv w:val="1"/>
      <w:marLeft w:val="0"/>
      <w:marRight w:val="0"/>
      <w:marTop w:val="0"/>
      <w:marBottom w:val="0"/>
      <w:divBdr>
        <w:top w:val="none" w:sz="0" w:space="0" w:color="auto"/>
        <w:left w:val="none" w:sz="0" w:space="0" w:color="auto"/>
        <w:bottom w:val="none" w:sz="0" w:space="0" w:color="auto"/>
        <w:right w:val="none" w:sz="0" w:space="0" w:color="auto"/>
      </w:divBdr>
    </w:div>
    <w:div w:id="1768572610">
      <w:bodyDiv w:val="1"/>
      <w:marLeft w:val="0"/>
      <w:marRight w:val="0"/>
      <w:marTop w:val="0"/>
      <w:marBottom w:val="0"/>
      <w:divBdr>
        <w:top w:val="none" w:sz="0" w:space="0" w:color="auto"/>
        <w:left w:val="none" w:sz="0" w:space="0" w:color="auto"/>
        <w:bottom w:val="none" w:sz="0" w:space="0" w:color="auto"/>
        <w:right w:val="none" w:sz="0" w:space="0" w:color="auto"/>
      </w:divBdr>
    </w:div>
    <w:div w:id="1768648053">
      <w:bodyDiv w:val="1"/>
      <w:marLeft w:val="0"/>
      <w:marRight w:val="0"/>
      <w:marTop w:val="0"/>
      <w:marBottom w:val="0"/>
      <w:divBdr>
        <w:top w:val="none" w:sz="0" w:space="0" w:color="auto"/>
        <w:left w:val="none" w:sz="0" w:space="0" w:color="auto"/>
        <w:bottom w:val="none" w:sz="0" w:space="0" w:color="auto"/>
        <w:right w:val="none" w:sz="0" w:space="0" w:color="auto"/>
      </w:divBdr>
    </w:div>
    <w:div w:id="1768699020">
      <w:bodyDiv w:val="1"/>
      <w:marLeft w:val="0"/>
      <w:marRight w:val="0"/>
      <w:marTop w:val="0"/>
      <w:marBottom w:val="0"/>
      <w:divBdr>
        <w:top w:val="none" w:sz="0" w:space="0" w:color="auto"/>
        <w:left w:val="none" w:sz="0" w:space="0" w:color="auto"/>
        <w:bottom w:val="none" w:sz="0" w:space="0" w:color="auto"/>
        <w:right w:val="none" w:sz="0" w:space="0" w:color="auto"/>
      </w:divBdr>
    </w:div>
    <w:div w:id="1769156192">
      <w:bodyDiv w:val="1"/>
      <w:marLeft w:val="0"/>
      <w:marRight w:val="0"/>
      <w:marTop w:val="0"/>
      <w:marBottom w:val="0"/>
      <w:divBdr>
        <w:top w:val="none" w:sz="0" w:space="0" w:color="auto"/>
        <w:left w:val="none" w:sz="0" w:space="0" w:color="auto"/>
        <w:bottom w:val="none" w:sz="0" w:space="0" w:color="auto"/>
        <w:right w:val="none" w:sz="0" w:space="0" w:color="auto"/>
      </w:divBdr>
    </w:div>
    <w:div w:id="1769540482">
      <w:bodyDiv w:val="1"/>
      <w:marLeft w:val="0"/>
      <w:marRight w:val="0"/>
      <w:marTop w:val="0"/>
      <w:marBottom w:val="0"/>
      <w:divBdr>
        <w:top w:val="none" w:sz="0" w:space="0" w:color="auto"/>
        <w:left w:val="none" w:sz="0" w:space="0" w:color="auto"/>
        <w:bottom w:val="none" w:sz="0" w:space="0" w:color="auto"/>
        <w:right w:val="none" w:sz="0" w:space="0" w:color="auto"/>
      </w:divBdr>
    </w:div>
    <w:div w:id="1770346098">
      <w:bodyDiv w:val="1"/>
      <w:marLeft w:val="0"/>
      <w:marRight w:val="0"/>
      <w:marTop w:val="0"/>
      <w:marBottom w:val="0"/>
      <w:divBdr>
        <w:top w:val="none" w:sz="0" w:space="0" w:color="auto"/>
        <w:left w:val="none" w:sz="0" w:space="0" w:color="auto"/>
        <w:bottom w:val="none" w:sz="0" w:space="0" w:color="auto"/>
        <w:right w:val="none" w:sz="0" w:space="0" w:color="auto"/>
      </w:divBdr>
    </w:div>
    <w:div w:id="1770347261">
      <w:bodyDiv w:val="1"/>
      <w:marLeft w:val="0"/>
      <w:marRight w:val="0"/>
      <w:marTop w:val="0"/>
      <w:marBottom w:val="0"/>
      <w:divBdr>
        <w:top w:val="none" w:sz="0" w:space="0" w:color="auto"/>
        <w:left w:val="none" w:sz="0" w:space="0" w:color="auto"/>
        <w:bottom w:val="none" w:sz="0" w:space="0" w:color="auto"/>
        <w:right w:val="none" w:sz="0" w:space="0" w:color="auto"/>
      </w:divBdr>
    </w:div>
    <w:div w:id="1770390023">
      <w:bodyDiv w:val="1"/>
      <w:marLeft w:val="0"/>
      <w:marRight w:val="0"/>
      <w:marTop w:val="0"/>
      <w:marBottom w:val="0"/>
      <w:divBdr>
        <w:top w:val="none" w:sz="0" w:space="0" w:color="auto"/>
        <w:left w:val="none" w:sz="0" w:space="0" w:color="auto"/>
        <w:bottom w:val="none" w:sz="0" w:space="0" w:color="auto"/>
        <w:right w:val="none" w:sz="0" w:space="0" w:color="auto"/>
      </w:divBdr>
    </w:div>
    <w:div w:id="1770655727">
      <w:bodyDiv w:val="1"/>
      <w:marLeft w:val="0"/>
      <w:marRight w:val="0"/>
      <w:marTop w:val="0"/>
      <w:marBottom w:val="0"/>
      <w:divBdr>
        <w:top w:val="none" w:sz="0" w:space="0" w:color="auto"/>
        <w:left w:val="none" w:sz="0" w:space="0" w:color="auto"/>
        <w:bottom w:val="none" w:sz="0" w:space="0" w:color="auto"/>
        <w:right w:val="none" w:sz="0" w:space="0" w:color="auto"/>
      </w:divBdr>
    </w:div>
    <w:div w:id="1771126495">
      <w:bodyDiv w:val="1"/>
      <w:marLeft w:val="0"/>
      <w:marRight w:val="0"/>
      <w:marTop w:val="0"/>
      <w:marBottom w:val="0"/>
      <w:divBdr>
        <w:top w:val="none" w:sz="0" w:space="0" w:color="auto"/>
        <w:left w:val="none" w:sz="0" w:space="0" w:color="auto"/>
        <w:bottom w:val="none" w:sz="0" w:space="0" w:color="auto"/>
        <w:right w:val="none" w:sz="0" w:space="0" w:color="auto"/>
      </w:divBdr>
    </w:div>
    <w:div w:id="1771505407">
      <w:bodyDiv w:val="1"/>
      <w:marLeft w:val="0"/>
      <w:marRight w:val="0"/>
      <w:marTop w:val="0"/>
      <w:marBottom w:val="0"/>
      <w:divBdr>
        <w:top w:val="none" w:sz="0" w:space="0" w:color="auto"/>
        <w:left w:val="none" w:sz="0" w:space="0" w:color="auto"/>
        <w:bottom w:val="none" w:sz="0" w:space="0" w:color="auto"/>
        <w:right w:val="none" w:sz="0" w:space="0" w:color="auto"/>
      </w:divBdr>
    </w:div>
    <w:div w:id="1771580845">
      <w:bodyDiv w:val="1"/>
      <w:marLeft w:val="0"/>
      <w:marRight w:val="0"/>
      <w:marTop w:val="0"/>
      <w:marBottom w:val="0"/>
      <w:divBdr>
        <w:top w:val="none" w:sz="0" w:space="0" w:color="auto"/>
        <w:left w:val="none" w:sz="0" w:space="0" w:color="auto"/>
        <w:bottom w:val="none" w:sz="0" w:space="0" w:color="auto"/>
        <w:right w:val="none" w:sz="0" w:space="0" w:color="auto"/>
      </w:divBdr>
    </w:div>
    <w:div w:id="1771853268">
      <w:bodyDiv w:val="1"/>
      <w:marLeft w:val="0"/>
      <w:marRight w:val="0"/>
      <w:marTop w:val="0"/>
      <w:marBottom w:val="0"/>
      <w:divBdr>
        <w:top w:val="none" w:sz="0" w:space="0" w:color="auto"/>
        <w:left w:val="none" w:sz="0" w:space="0" w:color="auto"/>
        <w:bottom w:val="none" w:sz="0" w:space="0" w:color="auto"/>
        <w:right w:val="none" w:sz="0" w:space="0" w:color="auto"/>
      </w:divBdr>
    </w:div>
    <w:div w:id="1772165382">
      <w:bodyDiv w:val="1"/>
      <w:marLeft w:val="0"/>
      <w:marRight w:val="0"/>
      <w:marTop w:val="0"/>
      <w:marBottom w:val="0"/>
      <w:divBdr>
        <w:top w:val="none" w:sz="0" w:space="0" w:color="auto"/>
        <w:left w:val="none" w:sz="0" w:space="0" w:color="auto"/>
        <w:bottom w:val="none" w:sz="0" w:space="0" w:color="auto"/>
        <w:right w:val="none" w:sz="0" w:space="0" w:color="auto"/>
      </w:divBdr>
    </w:div>
    <w:div w:id="1772358449">
      <w:bodyDiv w:val="1"/>
      <w:marLeft w:val="0"/>
      <w:marRight w:val="0"/>
      <w:marTop w:val="0"/>
      <w:marBottom w:val="0"/>
      <w:divBdr>
        <w:top w:val="none" w:sz="0" w:space="0" w:color="auto"/>
        <w:left w:val="none" w:sz="0" w:space="0" w:color="auto"/>
        <w:bottom w:val="none" w:sz="0" w:space="0" w:color="auto"/>
        <w:right w:val="none" w:sz="0" w:space="0" w:color="auto"/>
      </w:divBdr>
    </w:div>
    <w:div w:id="1772703375">
      <w:bodyDiv w:val="1"/>
      <w:marLeft w:val="0"/>
      <w:marRight w:val="0"/>
      <w:marTop w:val="0"/>
      <w:marBottom w:val="0"/>
      <w:divBdr>
        <w:top w:val="none" w:sz="0" w:space="0" w:color="auto"/>
        <w:left w:val="none" w:sz="0" w:space="0" w:color="auto"/>
        <w:bottom w:val="none" w:sz="0" w:space="0" w:color="auto"/>
        <w:right w:val="none" w:sz="0" w:space="0" w:color="auto"/>
      </w:divBdr>
    </w:div>
    <w:div w:id="1773085267">
      <w:bodyDiv w:val="1"/>
      <w:marLeft w:val="0"/>
      <w:marRight w:val="0"/>
      <w:marTop w:val="0"/>
      <w:marBottom w:val="0"/>
      <w:divBdr>
        <w:top w:val="none" w:sz="0" w:space="0" w:color="auto"/>
        <w:left w:val="none" w:sz="0" w:space="0" w:color="auto"/>
        <w:bottom w:val="none" w:sz="0" w:space="0" w:color="auto"/>
        <w:right w:val="none" w:sz="0" w:space="0" w:color="auto"/>
      </w:divBdr>
    </w:div>
    <w:div w:id="1773086666">
      <w:bodyDiv w:val="1"/>
      <w:marLeft w:val="0"/>
      <w:marRight w:val="0"/>
      <w:marTop w:val="0"/>
      <w:marBottom w:val="0"/>
      <w:divBdr>
        <w:top w:val="none" w:sz="0" w:space="0" w:color="auto"/>
        <w:left w:val="none" w:sz="0" w:space="0" w:color="auto"/>
        <w:bottom w:val="none" w:sz="0" w:space="0" w:color="auto"/>
        <w:right w:val="none" w:sz="0" w:space="0" w:color="auto"/>
      </w:divBdr>
    </w:div>
    <w:div w:id="1773240040">
      <w:bodyDiv w:val="1"/>
      <w:marLeft w:val="0"/>
      <w:marRight w:val="0"/>
      <w:marTop w:val="0"/>
      <w:marBottom w:val="0"/>
      <w:divBdr>
        <w:top w:val="none" w:sz="0" w:space="0" w:color="auto"/>
        <w:left w:val="none" w:sz="0" w:space="0" w:color="auto"/>
        <w:bottom w:val="none" w:sz="0" w:space="0" w:color="auto"/>
        <w:right w:val="none" w:sz="0" w:space="0" w:color="auto"/>
      </w:divBdr>
    </w:div>
    <w:div w:id="1773427423">
      <w:bodyDiv w:val="1"/>
      <w:marLeft w:val="0"/>
      <w:marRight w:val="0"/>
      <w:marTop w:val="0"/>
      <w:marBottom w:val="0"/>
      <w:divBdr>
        <w:top w:val="none" w:sz="0" w:space="0" w:color="auto"/>
        <w:left w:val="none" w:sz="0" w:space="0" w:color="auto"/>
        <w:bottom w:val="none" w:sz="0" w:space="0" w:color="auto"/>
        <w:right w:val="none" w:sz="0" w:space="0" w:color="auto"/>
      </w:divBdr>
    </w:div>
    <w:div w:id="1773548730">
      <w:bodyDiv w:val="1"/>
      <w:marLeft w:val="0"/>
      <w:marRight w:val="0"/>
      <w:marTop w:val="0"/>
      <w:marBottom w:val="0"/>
      <w:divBdr>
        <w:top w:val="none" w:sz="0" w:space="0" w:color="auto"/>
        <w:left w:val="none" w:sz="0" w:space="0" w:color="auto"/>
        <w:bottom w:val="none" w:sz="0" w:space="0" w:color="auto"/>
        <w:right w:val="none" w:sz="0" w:space="0" w:color="auto"/>
      </w:divBdr>
    </w:div>
    <w:div w:id="1773671159">
      <w:bodyDiv w:val="1"/>
      <w:marLeft w:val="0"/>
      <w:marRight w:val="0"/>
      <w:marTop w:val="0"/>
      <w:marBottom w:val="0"/>
      <w:divBdr>
        <w:top w:val="none" w:sz="0" w:space="0" w:color="auto"/>
        <w:left w:val="none" w:sz="0" w:space="0" w:color="auto"/>
        <w:bottom w:val="none" w:sz="0" w:space="0" w:color="auto"/>
        <w:right w:val="none" w:sz="0" w:space="0" w:color="auto"/>
      </w:divBdr>
    </w:div>
    <w:div w:id="1774016512">
      <w:bodyDiv w:val="1"/>
      <w:marLeft w:val="0"/>
      <w:marRight w:val="0"/>
      <w:marTop w:val="0"/>
      <w:marBottom w:val="0"/>
      <w:divBdr>
        <w:top w:val="none" w:sz="0" w:space="0" w:color="auto"/>
        <w:left w:val="none" w:sz="0" w:space="0" w:color="auto"/>
        <w:bottom w:val="none" w:sz="0" w:space="0" w:color="auto"/>
        <w:right w:val="none" w:sz="0" w:space="0" w:color="auto"/>
      </w:divBdr>
    </w:div>
    <w:div w:id="1774201028">
      <w:bodyDiv w:val="1"/>
      <w:marLeft w:val="0"/>
      <w:marRight w:val="0"/>
      <w:marTop w:val="0"/>
      <w:marBottom w:val="0"/>
      <w:divBdr>
        <w:top w:val="none" w:sz="0" w:space="0" w:color="auto"/>
        <w:left w:val="none" w:sz="0" w:space="0" w:color="auto"/>
        <w:bottom w:val="none" w:sz="0" w:space="0" w:color="auto"/>
        <w:right w:val="none" w:sz="0" w:space="0" w:color="auto"/>
      </w:divBdr>
    </w:div>
    <w:div w:id="1774738719">
      <w:bodyDiv w:val="1"/>
      <w:marLeft w:val="0"/>
      <w:marRight w:val="0"/>
      <w:marTop w:val="0"/>
      <w:marBottom w:val="0"/>
      <w:divBdr>
        <w:top w:val="none" w:sz="0" w:space="0" w:color="auto"/>
        <w:left w:val="none" w:sz="0" w:space="0" w:color="auto"/>
        <w:bottom w:val="none" w:sz="0" w:space="0" w:color="auto"/>
        <w:right w:val="none" w:sz="0" w:space="0" w:color="auto"/>
      </w:divBdr>
    </w:div>
    <w:div w:id="1775006559">
      <w:bodyDiv w:val="1"/>
      <w:marLeft w:val="0"/>
      <w:marRight w:val="0"/>
      <w:marTop w:val="0"/>
      <w:marBottom w:val="0"/>
      <w:divBdr>
        <w:top w:val="none" w:sz="0" w:space="0" w:color="auto"/>
        <w:left w:val="none" w:sz="0" w:space="0" w:color="auto"/>
        <w:bottom w:val="none" w:sz="0" w:space="0" w:color="auto"/>
        <w:right w:val="none" w:sz="0" w:space="0" w:color="auto"/>
      </w:divBdr>
    </w:div>
    <w:div w:id="1775856836">
      <w:bodyDiv w:val="1"/>
      <w:marLeft w:val="0"/>
      <w:marRight w:val="0"/>
      <w:marTop w:val="0"/>
      <w:marBottom w:val="0"/>
      <w:divBdr>
        <w:top w:val="none" w:sz="0" w:space="0" w:color="auto"/>
        <w:left w:val="none" w:sz="0" w:space="0" w:color="auto"/>
        <w:bottom w:val="none" w:sz="0" w:space="0" w:color="auto"/>
        <w:right w:val="none" w:sz="0" w:space="0" w:color="auto"/>
      </w:divBdr>
    </w:div>
    <w:div w:id="1775977622">
      <w:bodyDiv w:val="1"/>
      <w:marLeft w:val="0"/>
      <w:marRight w:val="0"/>
      <w:marTop w:val="0"/>
      <w:marBottom w:val="0"/>
      <w:divBdr>
        <w:top w:val="none" w:sz="0" w:space="0" w:color="auto"/>
        <w:left w:val="none" w:sz="0" w:space="0" w:color="auto"/>
        <w:bottom w:val="none" w:sz="0" w:space="0" w:color="auto"/>
        <w:right w:val="none" w:sz="0" w:space="0" w:color="auto"/>
      </w:divBdr>
    </w:div>
    <w:div w:id="1776048188">
      <w:bodyDiv w:val="1"/>
      <w:marLeft w:val="0"/>
      <w:marRight w:val="0"/>
      <w:marTop w:val="0"/>
      <w:marBottom w:val="0"/>
      <w:divBdr>
        <w:top w:val="none" w:sz="0" w:space="0" w:color="auto"/>
        <w:left w:val="none" w:sz="0" w:space="0" w:color="auto"/>
        <w:bottom w:val="none" w:sz="0" w:space="0" w:color="auto"/>
        <w:right w:val="none" w:sz="0" w:space="0" w:color="auto"/>
      </w:divBdr>
    </w:div>
    <w:div w:id="1776171343">
      <w:bodyDiv w:val="1"/>
      <w:marLeft w:val="0"/>
      <w:marRight w:val="0"/>
      <w:marTop w:val="0"/>
      <w:marBottom w:val="0"/>
      <w:divBdr>
        <w:top w:val="none" w:sz="0" w:space="0" w:color="auto"/>
        <w:left w:val="none" w:sz="0" w:space="0" w:color="auto"/>
        <w:bottom w:val="none" w:sz="0" w:space="0" w:color="auto"/>
        <w:right w:val="none" w:sz="0" w:space="0" w:color="auto"/>
      </w:divBdr>
    </w:div>
    <w:div w:id="1776247506">
      <w:bodyDiv w:val="1"/>
      <w:marLeft w:val="0"/>
      <w:marRight w:val="0"/>
      <w:marTop w:val="0"/>
      <w:marBottom w:val="0"/>
      <w:divBdr>
        <w:top w:val="none" w:sz="0" w:space="0" w:color="auto"/>
        <w:left w:val="none" w:sz="0" w:space="0" w:color="auto"/>
        <w:bottom w:val="none" w:sz="0" w:space="0" w:color="auto"/>
        <w:right w:val="none" w:sz="0" w:space="0" w:color="auto"/>
      </w:divBdr>
    </w:div>
    <w:div w:id="1777140289">
      <w:bodyDiv w:val="1"/>
      <w:marLeft w:val="0"/>
      <w:marRight w:val="0"/>
      <w:marTop w:val="0"/>
      <w:marBottom w:val="0"/>
      <w:divBdr>
        <w:top w:val="none" w:sz="0" w:space="0" w:color="auto"/>
        <w:left w:val="none" w:sz="0" w:space="0" w:color="auto"/>
        <w:bottom w:val="none" w:sz="0" w:space="0" w:color="auto"/>
        <w:right w:val="none" w:sz="0" w:space="0" w:color="auto"/>
      </w:divBdr>
    </w:div>
    <w:div w:id="1777291351">
      <w:bodyDiv w:val="1"/>
      <w:marLeft w:val="0"/>
      <w:marRight w:val="0"/>
      <w:marTop w:val="0"/>
      <w:marBottom w:val="0"/>
      <w:divBdr>
        <w:top w:val="none" w:sz="0" w:space="0" w:color="auto"/>
        <w:left w:val="none" w:sz="0" w:space="0" w:color="auto"/>
        <w:bottom w:val="none" w:sz="0" w:space="0" w:color="auto"/>
        <w:right w:val="none" w:sz="0" w:space="0" w:color="auto"/>
      </w:divBdr>
    </w:div>
    <w:div w:id="1778331670">
      <w:bodyDiv w:val="1"/>
      <w:marLeft w:val="0"/>
      <w:marRight w:val="0"/>
      <w:marTop w:val="0"/>
      <w:marBottom w:val="0"/>
      <w:divBdr>
        <w:top w:val="none" w:sz="0" w:space="0" w:color="auto"/>
        <w:left w:val="none" w:sz="0" w:space="0" w:color="auto"/>
        <w:bottom w:val="none" w:sz="0" w:space="0" w:color="auto"/>
        <w:right w:val="none" w:sz="0" w:space="0" w:color="auto"/>
      </w:divBdr>
    </w:div>
    <w:div w:id="1778674732">
      <w:bodyDiv w:val="1"/>
      <w:marLeft w:val="0"/>
      <w:marRight w:val="0"/>
      <w:marTop w:val="0"/>
      <w:marBottom w:val="0"/>
      <w:divBdr>
        <w:top w:val="none" w:sz="0" w:space="0" w:color="auto"/>
        <w:left w:val="none" w:sz="0" w:space="0" w:color="auto"/>
        <w:bottom w:val="none" w:sz="0" w:space="0" w:color="auto"/>
        <w:right w:val="none" w:sz="0" w:space="0" w:color="auto"/>
      </w:divBdr>
    </w:div>
    <w:div w:id="1778869234">
      <w:bodyDiv w:val="1"/>
      <w:marLeft w:val="0"/>
      <w:marRight w:val="0"/>
      <w:marTop w:val="0"/>
      <w:marBottom w:val="0"/>
      <w:divBdr>
        <w:top w:val="none" w:sz="0" w:space="0" w:color="auto"/>
        <w:left w:val="none" w:sz="0" w:space="0" w:color="auto"/>
        <w:bottom w:val="none" w:sz="0" w:space="0" w:color="auto"/>
        <w:right w:val="none" w:sz="0" w:space="0" w:color="auto"/>
      </w:divBdr>
    </w:div>
    <w:div w:id="1779176930">
      <w:bodyDiv w:val="1"/>
      <w:marLeft w:val="0"/>
      <w:marRight w:val="0"/>
      <w:marTop w:val="0"/>
      <w:marBottom w:val="0"/>
      <w:divBdr>
        <w:top w:val="none" w:sz="0" w:space="0" w:color="auto"/>
        <w:left w:val="none" w:sz="0" w:space="0" w:color="auto"/>
        <w:bottom w:val="none" w:sz="0" w:space="0" w:color="auto"/>
        <w:right w:val="none" w:sz="0" w:space="0" w:color="auto"/>
      </w:divBdr>
    </w:div>
    <w:div w:id="1779711739">
      <w:bodyDiv w:val="1"/>
      <w:marLeft w:val="0"/>
      <w:marRight w:val="0"/>
      <w:marTop w:val="0"/>
      <w:marBottom w:val="0"/>
      <w:divBdr>
        <w:top w:val="none" w:sz="0" w:space="0" w:color="auto"/>
        <w:left w:val="none" w:sz="0" w:space="0" w:color="auto"/>
        <w:bottom w:val="none" w:sz="0" w:space="0" w:color="auto"/>
        <w:right w:val="none" w:sz="0" w:space="0" w:color="auto"/>
      </w:divBdr>
    </w:div>
    <w:div w:id="1780098876">
      <w:bodyDiv w:val="1"/>
      <w:marLeft w:val="0"/>
      <w:marRight w:val="0"/>
      <w:marTop w:val="0"/>
      <w:marBottom w:val="0"/>
      <w:divBdr>
        <w:top w:val="none" w:sz="0" w:space="0" w:color="auto"/>
        <w:left w:val="none" w:sz="0" w:space="0" w:color="auto"/>
        <w:bottom w:val="none" w:sz="0" w:space="0" w:color="auto"/>
        <w:right w:val="none" w:sz="0" w:space="0" w:color="auto"/>
      </w:divBdr>
    </w:div>
    <w:div w:id="1780295777">
      <w:bodyDiv w:val="1"/>
      <w:marLeft w:val="0"/>
      <w:marRight w:val="0"/>
      <w:marTop w:val="0"/>
      <w:marBottom w:val="0"/>
      <w:divBdr>
        <w:top w:val="none" w:sz="0" w:space="0" w:color="auto"/>
        <w:left w:val="none" w:sz="0" w:space="0" w:color="auto"/>
        <w:bottom w:val="none" w:sz="0" w:space="0" w:color="auto"/>
        <w:right w:val="none" w:sz="0" w:space="0" w:color="auto"/>
      </w:divBdr>
    </w:div>
    <w:div w:id="1781102503">
      <w:bodyDiv w:val="1"/>
      <w:marLeft w:val="0"/>
      <w:marRight w:val="0"/>
      <w:marTop w:val="0"/>
      <w:marBottom w:val="0"/>
      <w:divBdr>
        <w:top w:val="none" w:sz="0" w:space="0" w:color="auto"/>
        <w:left w:val="none" w:sz="0" w:space="0" w:color="auto"/>
        <w:bottom w:val="none" w:sz="0" w:space="0" w:color="auto"/>
        <w:right w:val="none" w:sz="0" w:space="0" w:color="auto"/>
      </w:divBdr>
    </w:div>
    <w:div w:id="1781874290">
      <w:bodyDiv w:val="1"/>
      <w:marLeft w:val="0"/>
      <w:marRight w:val="0"/>
      <w:marTop w:val="0"/>
      <w:marBottom w:val="0"/>
      <w:divBdr>
        <w:top w:val="none" w:sz="0" w:space="0" w:color="auto"/>
        <w:left w:val="none" w:sz="0" w:space="0" w:color="auto"/>
        <w:bottom w:val="none" w:sz="0" w:space="0" w:color="auto"/>
        <w:right w:val="none" w:sz="0" w:space="0" w:color="auto"/>
      </w:divBdr>
    </w:div>
    <w:div w:id="1782261235">
      <w:bodyDiv w:val="1"/>
      <w:marLeft w:val="0"/>
      <w:marRight w:val="0"/>
      <w:marTop w:val="0"/>
      <w:marBottom w:val="0"/>
      <w:divBdr>
        <w:top w:val="none" w:sz="0" w:space="0" w:color="auto"/>
        <w:left w:val="none" w:sz="0" w:space="0" w:color="auto"/>
        <w:bottom w:val="none" w:sz="0" w:space="0" w:color="auto"/>
        <w:right w:val="none" w:sz="0" w:space="0" w:color="auto"/>
      </w:divBdr>
    </w:div>
    <w:div w:id="1782452098">
      <w:bodyDiv w:val="1"/>
      <w:marLeft w:val="0"/>
      <w:marRight w:val="0"/>
      <w:marTop w:val="0"/>
      <w:marBottom w:val="0"/>
      <w:divBdr>
        <w:top w:val="none" w:sz="0" w:space="0" w:color="auto"/>
        <w:left w:val="none" w:sz="0" w:space="0" w:color="auto"/>
        <w:bottom w:val="none" w:sz="0" w:space="0" w:color="auto"/>
        <w:right w:val="none" w:sz="0" w:space="0" w:color="auto"/>
      </w:divBdr>
    </w:div>
    <w:div w:id="1782601681">
      <w:bodyDiv w:val="1"/>
      <w:marLeft w:val="0"/>
      <w:marRight w:val="0"/>
      <w:marTop w:val="0"/>
      <w:marBottom w:val="0"/>
      <w:divBdr>
        <w:top w:val="none" w:sz="0" w:space="0" w:color="auto"/>
        <w:left w:val="none" w:sz="0" w:space="0" w:color="auto"/>
        <w:bottom w:val="none" w:sz="0" w:space="0" w:color="auto"/>
        <w:right w:val="none" w:sz="0" w:space="0" w:color="auto"/>
      </w:divBdr>
    </w:div>
    <w:div w:id="1782800908">
      <w:bodyDiv w:val="1"/>
      <w:marLeft w:val="0"/>
      <w:marRight w:val="0"/>
      <w:marTop w:val="0"/>
      <w:marBottom w:val="0"/>
      <w:divBdr>
        <w:top w:val="none" w:sz="0" w:space="0" w:color="auto"/>
        <w:left w:val="none" w:sz="0" w:space="0" w:color="auto"/>
        <w:bottom w:val="none" w:sz="0" w:space="0" w:color="auto"/>
        <w:right w:val="none" w:sz="0" w:space="0" w:color="auto"/>
      </w:divBdr>
    </w:div>
    <w:div w:id="1783063679">
      <w:bodyDiv w:val="1"/>
      <w:marLeft w:val="0"/>
      <w:marRight w:val="0"/>
      <w:marTop w:val="0"/>
      <w:marBottom w:val="0"/>
      <w:divBdr>
        <w:top w:val="none" w:sz="0" w:space="0" w:color="auto"/>
        <w:left w:val="none" w:sz="0" w:space="0" w:color="auto"/>
        <w:bottom w:val="none" w:sz="0" w:space="0" w:color="auto"/>
        <w:right w:val="none" w:sz="0" w:space="0" w:color="auto"/>
      </w:divBdr>
    </w:div>
    <w:div w:id="1783113990">
      <w:bodyDiv w:val="1"/>
      <w:marLeft w:val="0"/>
      <w:marRight w:val="0"/>
      <w:marTop w:val="0"/>
      <w:marBottom w:val="0"/>
      <w:divBdr>
        <w:top w:val="none" w:sz="0" w:space="0" w:color="auto"/>
        <w:left w:val="none" w:sz="0" w:space="0" w:color="auto"/>
        <w:bottom w:val="none" w:sz="0" w:space="0" w:color="auto"/>
        <w:right w:val="none" w:sz="0" w:space="0" w:color="auto"/>
      </w:divBdr>
    </w:div>
    <w:div w:id="1783961923">
      <w:bodyDiv w:val="1"/>
      <w:marLeft w:val="0"/>
      <w:marRight w:val="0"/>
      <w:marTop w:val="0"/>
      <w:marBottom w:val="0"/>
      <w:divBdr>
        <w:top w:val="none" w:sz="0" w:space="0" w:color="auto"/>
        <w:left w:val="none" w:sz="0" w:space="0" w:color="auto"/>
        <w:bottom w:val="none" w:sz="0" w:space="0" w:color="auto"/>
        <w:right w:val="none" w:sz="0" w:space="0" w:color="auto"/>
      </w:divBdr>
    </w:div>
    <w:div w:id="1784768311">
      <w:bodyDiv w:val="1"/>
      <w:marLeft w:val="0"/>
      <w:marRight w:val="0"/>
      <w:marTop w:val="0"/>
      <w:marBottom w:val="0"/>
      <w:divBdr>
        <w:top w:val="none" w:sz="0" w:space="0" w:color="auto"/>
        <w:left w:val="none" w:sz="0" w:space="0" w:color="auto"/>
        <w:bottom w:val="none" w:sz="0" w:space="0" w:color="auto"/>
        <w:right w:val="none" w:sz="0" w:space="0" w:color="auto"/>
      </w:divBdr>
    </w:div>
    <w:div w:id="1784807497">
      <w:bodyDiv w:val="1"/>
      <w:marLeft w:val="0"/>
      <w:marRight w:val="0"/>
      <w:marTop w:val="0"/>
      <w:marBottom w:val="0"/>
      <w:divBdr>
        <w:top w:val="none" w:sz="0" w:space="0" w:color="auto"/>
        <w:left w:val="none" w:sz="0" w:space="0" w:color="auto"/>
        <w:bottom w:val="none" w:sz="0" w:space="0" w:color="auto"/>
        <w:right w:val="none" w:sz="0" w:space="0" w:color="auto"/>
      </w:divBdr>
    </w:div>
    <w:div w:id="1785150216">
      <w:bodyDiv w:val="1"/>
      <w:marLeft w:val="0"/>
      <w:marRight w:val="0"/>
      <w:marTop w:val="0"/>
      <w:marBottom w:val="0"/>
      <w:divBdr>
        <w:top w:val="none" w:sz="0" w:space="0" w:color="auto"/>
        <w:left w:val="none" w:sz="0" w:space="0" w:color="auto"/>
        <w:bottom w:val="none" w:sz="0" w:space="0" w:color="auto"/>
        <w:right w:val="none" w:sz="0" w:space="0" w:color="auto"/>
      </w:divBdr>
    </w:div>
    <w:div w:id="1785227534">
      <w:bodyDiv w:val="1"/>
      <w:marLeft w:val="0"/>
      <w:marRight w:val="0"/>
      <w:marTop w:val="0"/>
      <w:marBottom w:val="0"/>
      <w:divBdr>
        <w:top w:val="none" w:sz="0" w:space="0" w:color="auto"/>
        <w:left w:val="none" w:sz="0" w:space="0" w:color="auto"/>
        <w:bottom w:val="none" w:sz="0" w:space="0" w:color="auto"/>
        <w:right w:val="none" w:sz="0" w:space="0" w:color="auto"/>
      </w:divBdr>
    </w:div>
    <w:div w:id="1785415222">
      <w:bodyDiv w:val="1"/>
      <w:marLeft w:val="0"/>
      <w:marRight w:val="0"/>
      <w:marTop w:val="0"/>
      <w:marBottom w:val="0"/>
      <w:divBdr>
        <w:top w:val="none" w:sz="0" w:space="0" w:color="auto"/>
        <w:left w:val="none" w:sz="0" w:space="0" w:color="auto"/>
        <w:bottom w:val="none" w:sz="0" w:space="0" w:color="auto"/>
        <w:right w:val="none" w:sz="0" w:space="0" w:color="auto"/>
      </w:divBdr>
    </w:div>
    <w:div w:id="1786077792">
      <w:bodyDiv w:val="1"/>
      <w:marLeft w:val="0"/>
      <w:marRight w:val="0"/>
      <w:marTop w:val="0"/>
      <w:marBottom w:val="0"/>
      <w:divBdr>
        <w:top w:val="none" w:sz="0" w:space="0" w:color="auto"/>
        <w:left w:val="none" w:sz="0" w:space="0" w:color="auto"/>
        <w:bottom w:val="none" w:sz="0" w:space="0" w:color="auto"/>
        <w:right w:val="none" w:sz="0" w:space="0" w:color="auto"/>
      </w:divBdr>
    </w:div>
    <w:div w:id="1786146752">
      <w:bodyDiv w:val="1"/>
      <w:marLeft w:val="0"/>
      <w:marRight w:val="0"/>
      <w:marTop w:val="0"/>
      <w:marBottom w:val="0"/>
      <w:divBdr>
        <w:top w:val="none" w:sz="0" w:space="0" w:color="auto"/>
        <w:left w:val="none" w:sz="0" w:space="0" w:color="auto"/>
        <w:bottom w:val="none" w:sz="0" w:space="0" w:color="auto"/>
        <w:right w:val="none" w:sz="0" w:space="0" w:color="auto"/>
      </w:divBdr>
    </w:div>
    <w:div w:id="1786727675">
      <w:bodyDiv w:val="1"/>
      <w:marLeft w:val="0"/>
      <w:marRight w:val="0"/>
      <w:marTop w:val="0"/>
      <w:marBottom w:val="0"/>
      <w:divBdr>
        <w:top w:val="none" w:sz="0" w:space="0" w:color="auto"/>
        <w:left w:val="none" w:sz="0" w:space="0" w:color="auto"/>
        <w:bottom w:val="none" w:sz="0" w:space="0" w:color="auto"/>
        <w:right w:val="none" w:sz="0" w:space="0" w:color="auto"/>
      </w:divBdr>
    </w:div>
    <w:div w:id="1786732416">
      <w:bodyDiv w:val="1"/>
      <w:marLeft w:val="0"/>
      <w:marRight w:val="0"/>
      <w:marTop w:val="0"/>
      <w:marBottom w:val="0"/>
      <w:divBdr>
        <w:top w:val="none" w:sz="0" w:space="0" w:color="auto"/>
        <w:left w:val="none" w:sz="0" w:space="0" w:color="auto"/>
        <w:bottom w:val="none" w:sz="0" w:space="0" w:color="auto"/>
        <w:right w:val="none" w:sz="0" w:space="0" w:color="auto"/>
      </w:divBdr>
    </w:div>
    <w:div w:id="1786927594">
      <w:bodyDiv w:val="1"/>
      <w:marLeft w:val="0"/>
      <w:marRight w:val="0"/>
      <w:marTop w:val="0"/>
      <w:marBottom w:val="0"/>
      <w:divBdr>
        <w:top w:val="none" w:sz="0" w:space="0" w:color="auto"/>
        <w:left w:val="none" w:sz="0" w:space="0" w:color="auto"/>
        <w:bottom w:val="none" w:sz="0" w:space="0" w:color="auto"/>
        <w:right w:val="none" w:sz="0" w:space="0" w:color="auto"/>
      </w:divBdr>
    </w:div>
    <w:div w:id="1787311093">
      <w:bodyDiv w:val="1"/>
      <w:marLeft w:val="0"/>
      <w:marRight w:val="0"/>
      <w:marTop w:val="0"/>
      <w:marBottom w:val="0"/>
      <w:divBdr>
        <w:top w:val="none" w:sz="0" w:space="0" w:color="auto"/>
        <w:left w:val="none" w:sz="0" w:space="0" w:color="auto"/>
        <w:bottom w:val="none" w:sz="0" w:space="0" w:color="auto"/>
        <w:right w:val="none" w:sz="0" w:space="0" w:color="auto"/>
      </w:divBdr>
    </w:div>
    <w:div w:id="1787507124">
      <w:bodyDiv w:val="1"/>
      <w:marLeft w:val="0"/>
      <w:marRight w:val="0"/>
      <w:marTop w:val="0"/>
      <w:marBottom w:val="0"/>
      <w:divBdr>
        <w:top w:val="none" w:sz="0" w:space="0" w:color="auto"/>
        <w:left w:val="none" w:sz="0" w:space="0" w:color="auto"/>
        <w:bottom w:val="none" w:sz="0" w:space="0" w:color="auto"/>
        <w:right w:val="none" w:sz="0" w:space="0" w:color="auto"/>
      </w:divBdr>
    </w:div>
    <w:div w:id="1788084260">
      <w:bodyDiv w:val="1"/>
      <w:marLeft w:val="0"/>
      <w:marRight w:val="0"/>
      <w:marTop w:val="0"/>
      <w:marBottom w:val="0"/>
      <w:divBdr>
        <w:top w:val="none" w:sz="0" w:space="0" w:color="auto"/>
        <w:left w:val="none" w:sz="0" w:space="0" w:color="auto"/>
        <w:bottom w:val="none" w:sz="0" w:space="0" w:color="auto"/>
        <w:right w:val="none" w:sz="0" w:space="0" w:color="auto"/>
      </w:divBdr>
    </w:div>
    <w:div w:id="1788310923">
      <w:bodyDiv w:val="1"/>
      <w:marLeft w:val="0"/>
      <w:marRight w:val="0"/>
      <w:marTop w:val="0"/>
      <w:marBottom w:val="0"/>
      <w:divBdr>
        <w:top w:val="none" w:sz="0" w:space="0" w:color="auto"/>
        <w:left w:val="none" w:sz="0" w:space="0" w:color="auto"/>
        <w:bottom w:val="none" w:sz="0" w:space="0" w:color="auto"/>
        <w:right w:val="none" w:sz="0" w:space="0" w:color="auto"/>
      </w:divBdr>
    </w:div>
    <w:div w:id="1788505612">
      <w:bodyDiv w:val="1"/>
      <w:marLeft w:val="0"/>
      <w:marRight w:val="0"/>
      <w:marTop w:val="0"/>
      <w:marBottom w:val="0"/>
      <w:divBdr>
        <w:top w:val="none" w:sz="0" w:space="0" w:color="auto"/>
        <w:left w:val="none" w:sz="0" w:space="0" w:color="auto"/>
        <w:bottom w:val="none" w:sz="0" w:space="0" w:color="auto"/>
        <w:right w:val="none" w:sz="0" w:space="0" w:color="auto"/>
      </w:divBdr>
    </w:div>
    <w:div w:id="1788697017">
      <w:bodyDiv w:val="1"/>
      <w:marLeft w:val="0"/>
      <w:marRight w:val="0"/>
      <w:marTop w:val="0"/>
      <w:marBottom w:val="0"/>
      <w:divBdr>
        <w:top w:val="none" w:sz="0" w:space="0" w:color="auto"/>
        <w:left w:val="none" w:sz="0" w:space="0" w:color="auto"/>
        <w:bottom w:val="none" w:sz="0" w:space="0" w:color="auto"/>
        <w:right w:val="none" w:sz="0" w:space="0" w:color="auto"/>
      </w:divBdr>
    </w:div>
    <w:div w:id="1788936850">
      <w:bodyDiv w:val="1"/>
      <w:marLeft w:val="0"/>
      <w:marRight w:val="0"/>
      <w:marTop w:val="0"/>
      <w:marBottom w:val="0"/>
      <w:divBdr>
        <w:top w:val="none" w:sz="0" w:space="0" w:color="auto"/>
        <w:left w:val="none" w:sz="0" w:space="0" w:color="auto"/>
        <w:bottom w:val="none" w:sz="0" w:space="0" w:color="auto"/>
        <w:right w:val="none" w:sz="0" w:space="0" w:color="auto"/>
      </w:divBdr>
    </w:div>
    <w:div w:id="1789160211">
      <w:bodyDiv w:val="1"/>
      <w:marLeft w:val="0"/>
      <w:marRight w:val="0"/>
      <w:marTop w:val="0"/>
      <w:marBottom w:val="0"/>
      <w:divBdr>
        <w:top w:val="none" w:sz="0" w:space="0" w:color="auto"/>
        <w:left w:val="none" w:sz="0" w:space="0" w:color="auto"/>
        <w:bottom w:val="none" w:sz="0" w:space="0" w:color="auto"/>
        <w:right w:val="none" w:sz="0" w:space="0" w:color="auto"/>
      </w:divBdr>
    </w:div>
    <w:div w:id="1789201554">
      <w:bodyDiv w:val="1"/>
      <w:marLeft w:val="0"/>
      <w:marRight w:val="0"/>
      <w:marTop w:val="0"/>
      <w:marBottom w:val="0"/>
      <w:divBdr>
        <w:top w:val="none" w:sz="0" w:space="0" w:color="auto"/>
        <w:left w:val="none" w:sz="0" w:space="0" w:color="auto"/>
        <w:bottom w:val="none" w:sz="0" w:space="0" w:color="auto"/>
        <w:right w:val="none" w:sz="0" w:space="0" w:color="auto"/>
      </w:divBdr>
    </w:div>
    <w:div w:id="1789425951">
      <w:bodyDiv w:val="1"/>
      <w:marLeft w:val="0"/>
      <w:marRight w:val="0"/>
      <w:marTop w:val="0"/>
      <w:marBottom w:val="0"/>
      <w:divBdr>
        <w:top w:val="none" w:sz="0" w:space="0" w:color="auto"/>
        <w:left w:val="none" w:sz="0" w:space="0" w:color="auto"/>
        <w:bottom w:val="none" w:sz="0" w:space="0" w:color="auto"/>
        <w:right w:val="none" w:sz="0" w:space="0" w:color="auto"/>
      </w:divBdr>
    </w:div>
    <w:div w:id="1789471022">
      <w:bodyDiv w:val="1"/>
      <w:marLeft w:val="0"/>
      <w:marRight w:val="0"/>
      <w:marTop w:val="0"/>
      <w:marBottom w:val="0"/>
      <w:divBdr>
        <w:top w:val="none" w:sz="0" w:space="0" w:color="auto"/>
        <w:left w:val="none" w:sz="0" w:space="0" w:color="auto"/>
        <w:bottom w:val="none" w:sz="0" w:space="0" w:color="auto"/>
        <w:right w:val="none" w:sz="0" w:space="0" w:color="auto"/>
      </w:divBdr>
    </w:div>
    <w:div w:id="1790315083">
      <w:bodyDiv w:val="1"/>
      <w:marLeft w:val="0"/>
      <w:marRight w:val="0"/>
      <w:marTop w:val="0"/>
      <w:marBottom w:val="0"/>
      <w:divBdr>
        <w:top w:val="none" w:sz="0" w:space="0" w:color="auto"/>
        <w:left w:val="none" w:sz="0" w:space="0" w:color="auto"/>
        <w:bottom w:val="none" w:sz="0" w:space="0" w:color="auto"/>
        <w:right w:val="none" w:sz="0" w:space="0" w:color="auto"/>
      </w:divBdr>
    </w:div>
    <w:div w:id="1790735134">
      <w:bodyDiv w:val="1"/>
      <w:marLeft w:val="0"/>
      <w:marRight w:val="0"/>
      <w:marTop w:val="0"/>
      <w:marBottom w:val="0"/>
      <w:divBdr>
        <w:top w:val="none" w:sz="0" w:space="0" w:color="auto"/>
        <w:left w:val="none" w:sz="0" w:space="0" w:color="auto"/>
        <w:bottom w:val="none" w:sz="0" w:space="0" w:color="auto"/>
        <w:right w:val="none" w:sz="0" w:space="0" w:color="auto"/>
      </w:divBdr>
    </w:div>
    <w:div w:id="1790781788">
      <w:bodyDiv w:val="1"/>
      <w:marLeft w:val="0"/>
      <w:marRight w:val="0"/>
      <w:marTop w:val="0"/>
      <w:marBottom w:val="0"/>
      <w:divBdr>
        <w:top w:val="none" w:sz="0" w:space="0" w:color="auto"/>
        <w:left w:val="none" w:sz="0" w:space="0" w:color="auto"/>
        <w:bottom w:val="none" w:sz="0" w:space="0" w:color="auto"/>
        <w:right w:val="none" w:sz="0" w:space="0" w:color="auto"/>
      </w:divBdr>
    </w:div>
    <w:div w:id="1790971737">
      <w:bodyDiv w:val="1"/>
      <w:marLeft w:val="0"/>
      <w:marRight w:val="0"/>
      <w:marTop w:val="0"/>
      <w:marBottom w:val="0"/>
      <w:divBdr>
        <w:top w:val="none" w:sz="0" w:space="0" w:color="auto"/>
        <w:left w:val="none" w:sz="0" w:space="0" w:color="auto"/>
        <w:bottom w:val="none" w:sz="0" w:space="0" w:color="auto"/>
        <w:right w:val="none" w:sz="0" w:space="0" w:color="auto"/>
      </w:divBdr>
    </w:div>
    <w:div w:id="1791435508">
      <w:bodyDiv w:val="1"/>
      <w:marLeft w:val="0"/>
      <w:marRight w:val="0"/>
      <w:marTop w:val="0"/>
      <w:marBottom w:val="0"/>
      <w:divBdr>
        <w:top w:val="none" w:sz="0" w:space="0" w:color="auto"/>
        <w:left w:val="none" w:sz="0" w:space="0" w:color="auto"/>
        <w:bottom w:val="none" w:sz="0" w:space="0" w:color="auto"/>
        <w:right w:val="none" w:sz="0" w:space="0" w:color="auto"/>
      </w:divBdr>
    </w:div>
    <w:div w:id="1791824152">
      <w:bodyDiv w:val="1"/>
      <w:marLeft w:val="0"/>
      <w:marRight w:val="0"/>
      <w:marTop w:val="0"/>
      <w:marBottom w:val="0"/>
      <w:divBdr>
        <w:top w:val="none" w:sz="0" w:space="0" w:color="auto"/>
        <w:left w:val="none" w:sz="0" w:space="0" w:color="auto"/>
        <w:bottom w:val="none" w:sz="0" w:space="0" w:color="auto"/>
        <w:right w:val="none" w:sz="0" w:space="0" w:color="auto"/>
      </w:divBdr>
    </w:div>
    <w:div w:id="1792043179">
      <w:bodyDiv w:val="1"/>
      <w:marLeft w:val="0"/>
      <w:marRight w:val="0"/>
      <w:marTop w:val="0"/>
      <w:marBottom w:val="0"/>
      <w:divBdr>
        <w:top w:val="none" w:sz="0" w:space="0" w:color="auto"/>
        <w:left w:val="none" w:sz="0" w:space="0" w:color="auto"/>
        <w:bottom w:val="none" w:sz="0" w:space="0" w:color="auto"/>
        <w:right w:val="none" w:sz="0" w:space="0" w:color="auto"/>
      </w:divBdr>
    </w:div>
    <w:div w:id="1792624004">
      <w:bodyDiv w:val="1"/>
      <w:marLeft w:val="0"/>
      <w:marRight w:val="0"/>
      <w:marTop w:val="0"/>
      <w:marBottom w:val="0"/>
      <w:divBdr>
        <w:top w:val="none" w:sz="0" w:space="0" w:color="auto"/>
        <w:left w:val="none" w:sz="0" w:space="0" w:color="auto"/>
        <w:bottom w:val="none" w:sz="0" w:space="0" w:color="auto"/>
        <w:right w:val="none" w:sz="0" w:space="0" w:color="auto"/>
      </w:divBdr>
    </w:div>
    <w:div w:id="1793206340">
      <w:bodyDiv w:val="1"/>
      <w:marLeft w:val="0"/>
      <w:marRight w:val="0"/>
      <w:marTop w:val="0"/>
      <w:marBottom w:val="0"/>
      <w:divBdr>
        <w:top w:val="none" w:sz="0" w:space="0" w:color="auto"/>
        <w:left w:val="none" w:sz="0" w:space="0" w:color="auto"/>
        <w:bottom w:val="none" w:sz="0" w:space="0" w:color="auto"/>
        <w:right w:val="none" w:sz="0" w:space="0" w:color="auto"/>
      </w:divBdr>
    </w:div>
    <w:div w:id="1794210275">
      <w:bodyDiv w:val="1"/>
      <w:marLeft w:val="0"/>
      <w:marRight w:val="0"/>
      <w:marTop w:val="0"/>
      <w:marBottom w:val="0"/>
      <w:divBdr>
        <w:top w:val="none" w:sz="0" w:space="0" w:color="auto"/>
        <w:left w:val="none" w:sz="0" w:space="0" w:color="auto"/>
        <w:bottom w:val="none" w:sz="0" w:space="0" w:color="auto"/>
        <w:right w:val="none" w:sz="0" w:space="0" w:color="auto"/>
      </w:divBdr>
    </w:div>
    <w:div w:id="1794321314">
      <w:bodyDiv w:val="1"/>
      <w:marLeft w:val="0"/>
      <w:marRight w:val="0"/>
      <w:marTop w:val="0"/>
      <w:marBottom w:val="0"/>
      <w:divBdr>
        <w:top w:val="none" w:sz="0" w:space="0" w:color="auto"/>
        <w:left w:val="none" w:sz="0" w:space="0" w:color="auto"/>
        <w:bottom w:val="none" w:sz="0" w:space="0" w:color="auto"/>
        <w:right w:val="none" w:sz="0" w:space="0" w:color="auto"/>
      </w:divBdr>
    </w:div>
    <w:div w:id="1794590925">
      <w:bodyDiv w:val="1"/>
      <w:marLeft w:val="0"/>
      <w:marRight w:val="0"/>
      <w:marTop w:val="0"/>
      <w:marBottom w:val="0"/>
      <w:divBdr>
        <w:top w:val="none" w:sz="0" w:space="0" w:color="auto"/>
        <w:left w:val="none" w:sz="0" w:space="0" w:color="auto"/>
        <w:bottom w:val="none" w:sz="0" w:space="0" w:color="auto"/>
        <w:right w:val="none" w:sz="0" w:space="0" w:color="auto"/>
      </w:divBdr>
    </w:div>
    <w:div w:id="1794981480">
      <w:bodyDiv w:val="1"/>
      <w:marLeft w:val="0"/>
      <w:marRight w:val="0"/>
      <w:marTop w:val="0"/>
      <w:marBottom w:val="0"/>
      <w:divBdr>
        <w:top w:val="none" w:sz="0" w:space="0" w:color="auto"/>
        <w:left w:val="none" w:sz="0" w:space="0" w:color="auto"/>
        <w:bottom w:val="none" w:sz="0" w:space="0" w:color="auto"/>
        <w:right w:val="none" w:sz="0" w:space="0" w:color="auto"/>
      </w:divBdr>
    </w:div>
    <w:div w:id="1795053188">
      <w:bodyDiv w:val="1"/>
      <w:marLeft w:val="0"/>
      <w:marRight w:val="0"/>
      <w:marTop w:val="0"/>
      <w:marBottom w:val="0"/>
      <w:divBdr>
        <w:top w:val="none" w:sz="0" w:space="0" w:color="auto"/>
        <w:left w:val="none" w:sz="0" w:space="0" w:color="auto"/>
        <w:bottom w:val="none" w:sz="0" w:space="0" w:color="auto"/>
        <w:right w:val="none" w:sz="0" w:space="0" w:color="auto"/>
      </w:divBdr>
    </w:div>
    <w:div w:id="1795098636">
      <w:bodyDiv w:val="1"/>
      <w:marLeft w:val="0"/>
      <w:marRight w:val="0"/>
      <w:marTop w:val="0"/>
      <w:marBottom w:val="0"/>
      <w:divBdr>
        <w:top w:val="none" w:sz="0" w:space="0" w:color="auto"/>
        <w:left w:val="none" w:sz="0" w:space="0" w:color="auto"/>
        <w:bottom w:val="none" w:sz="0" w:space="0" w:color="auto"/>
        <w:right w:val="none" w:sz="0" w:space="0" w:color="auto"/>
      </w:divBdr>
    </w:div>
    <w:div w:id="1795296279">
      <w:bodyDiv w:val="1"/>
      <w:marLeft w:val="0"/>
      <w:marRight w:val="0"/>
      <w:marTop w:val="0"/>
      <w:marBottom w:val="0"/>
      <w:divBdr>
        <w:top w:val="none" w:sz="0" w:space="0" w:color="auto"/>
        <w:left w:val="none" w:sz="0" w:space="0" w:color="auto"/>
        <w:bottom w:val="none" w:sz="0" w:space="0" w:color="auto"/>
        <w:right w:val="none" w:sz="0" w:space="0" w:color="auto"/>
      </w:divBdr>
    </w:div>
    <w:div w:id="1795439979">
      <w:bodyDiv w:val="1"/>
      <w:marLeft w:val="0"/>
      <w:marRight w:val="0"/>
      <w:marTop w:val="0"/>
      <w:marBottom w:val="0"/>
      <w:divBdr>
        <w:top w:val="none" w:sz="0" w:space="0" w:color="auto"/>
        <w:left w:val="none" w:sz="0" w:space="0" w:color="auto"/>
        <w:bottom w:val="none" w:sz="0" w:space="0" w:color="auto"/>
        <w:right w:val="none" w:sz="0" w:space="0" w:color="auto"/>
      </w:divBdr>
    </w:div>
    <w:div w:id="1795444495">
      <w:bodyDiv w:val="1"/>
      <w:marLeft w:val="0"/>
      <w:marRight w:val="0"/>
      <w:marTop w:val="0"/>
      <w:marBottom w:val="0"/>
      <w:divBdr>
        <w:top w:val="none" w:sz="0" w:space="0" w:color="auto"/>
        <w:left w:val="none" w:sz="0" w:space="0" w:color="auto"/>
        <w:bottom w:val="none" w:sz="0" w:space="0" w:color="auto"/>
        <w:right w:val="none" w:sz="0" w:space="0" w:color="auto"/>
      </w:divBdr>
    </w:div>
    <w:div w:id="1795712456">
      <w:bodyDiv w:val="1"/>
      <w:marLeft w:val="0"/>
      <w:marRight w:val="0"/>
      <w:marTop w:val="0"/>
      <w:marBottom w:val="0"/>
      <w:divBdr>
        <w:top w:val="none" w:sz="0" w:space="0" w:color="auto"/>
        <w:left w:val="none" w:sz="0" w:space="0" w:color="auto"/>
        <w:bottom w:val="none" w:sz="0" w:space="0" w:color="auto"/>
        <w:right w:val="none" w:sz="0" w:space="0" w:color="auto"/>
      </w:divBdr>
    </w:div>
    <w:div w:id="1795715681">
      <w:bodyDiv w:val="1"/>
      <w:marLeft w:val="0"/>
      <w:marRight w:val="0"/>
      <w:marTop w:val="0"/>
      <w:marBottom w:val="0"/>
      <w:divBdr>
        <w:top w:val="none" w:sz="0" w:space="0" w:color="auto"/>
        <w:left w:val="none" w:sz="0" w:space="0" w:color="auto"/>
        <w:bottom w:val="none" w:sz="0" w:space="0" w:color="auto"/>
        <w:right w:val="none" w:sz="0" w:space="0" w:color="auto"/>
      </w:divBdr>
    </w:div>
    <w:div w:id="1795783327">
      <w:bodyDiv w:val="1"/>
      <w:marLeft w:val="0"/>
      <w:marRight w:val="0"/>
      <w:marTop w:val="0"/>
      <w:marBottom w:val="0"/>
      <w:divBdr>
        <w:top w:val="none" w:sz="0" w:space="0" w:color="auto"/>
        <w:left w:val="none" w:sz="0" w:space="0" w:color="auto"/>
        <w:bottom w:val="none" w:sz="0" w:space="0" w:color="auto"/>
        <w:right w:val="none" w:sz="0" w:space="0" w:color="auto"/>
      </w:divBdr>
    </w:div>
    <w:div w:id="1796025351">
      <w:bodyDiv w:val="1"/>
      <w:marLeft w:val="0"/>
      <w:marRight w:val="0"/>
      <w:marTop w:val="0"/>
      <w:marBottom w:val="0"/>
      <w:divBdr>
        <w:top w:val="none" w:sz="0" w:space="0" w:color="auto"/>
        <w:left w:val="none" w:sz="0" w:space="0" w:color="auto"/>
        <w:bottom w:val="none" w:sz="0" w:space="0" w:color="auto"/>
        <w:right w:val="none" w:sz="0" w:space="0" w:color="auto"/>
      </w:divBdr>
    </w:div>
    <w:div w:id="1796096467">
      <w:bodyDiv w:val="1"/>
      <w:marLeft w:val="0"/>
      <w:marRight w:val="0"/>
      <w:marTop w:val="0"/>
      <w:marBottom w:val="0"/>
      <w:divBdr>
        <w:top w:val="none" w:sz="0" w:space="0" w:color="auto"/>
        <w:left w:val="none" w:sz="0" w:space="0" w:color="auto"/>
        <w:bottom w:val="none" w:sz="0" w:space="0" w:color="auto"/>
        <w:right w:val="none" w:sz="0" w:space="0" w:color="auto"/>
      </w:divBdr>
    </w:div>
    <w:div w:id="1796212473">
      <w:bodyDiv w:val="1"/>
      <w:marLeft w:val="0"/>
      <w:marRight w:val="0"/>
      <w:marTop w:val="0"/>
      <w:marBottom w:val="0"/>
      <w:divBdr>
        <w:top w:val="none" w:sz="0" w:space="0" w:color="auto"/>
        <w:left w:val="none" w:sz="0" w:space="0" w:color="auto"/>
        <w:bottom w:val="none" w:sz="0" w:space="0" w:color="auto"/>
        <w:right w:val="none" w:sz="0" w:space="0" w:color="auto"/>
      </w:divBdr>
    </w:div>
    <w:div w:id="1796636658">
      <w:bodyDiv w:val="1"/>
      <w:marLeft w:val="0"/>
      <w:marRight w:val="0"/>
      <w:marTop w:val="0"/>
      <w:marBottom w:val="0"/>
      <w:divBdr>
        <w:top w:val="none" w:sz="0" w:space="0" w:color="auto"/>
        <w:left w:val="none" w:sz="0" w:space="0" w:color="auto"/>
        <w:bottom w:val="none" w:sz="0" w:space="0" w:color="auto"/>
        <w:right w:val="none" w:sz="0" w:space="0" w:color="auto"/>
      </w:divBdr>
    </w:div>
    <w:div w:id="1797604819">
      <w:bodyDiv w:val="1"/>
      <w:marLeft w:val="0"/>
      <w:marRight w:val="0"/>
      <w:marTop w:val="0"/>
      <w:marBottom w:val="0"/>
      <w:divBdr>
        <w:top w:val="none" w:sz="0" w:space="0" w:color="auto"/>
        <w:left w:val="none" w:sz="0" w:space="0" w:color="auto"/>
        <w:bottom w:val="none" w:sz="0" w:space="0" w:color="auto"/>
        <w:right w:val="none" w:sz="0" w:space="0" w:color="auto"/>
      </w:divBdr>
    </w:div>
    <w:div w:id="1797984314">
      <w:bodyDiv w:val="1"/>
      <w:marLeft w:val="0"/>
      <w:marRight w:val="0"/>
      <w:marTop w:val="0"/>
      <w:marBottom w:val="0"/>
      <w:divBdr>
        <w:top w:val="none" w:sz="0" w:space="0" w:color="auto"/>
        <w:left w:val="none" w:sz="0" w:space="0" w:color="auto"/>
        <w:bottom w:val="none" w:sz="0" w:space="0" w:color="auto"/>
        <w:right w:val="none" w:sz="0" w:space="0" w:color="auto"/>
      </w:divBdr>
    </w:div>
    <w:div w:id="1798446847">
      <w:bodyDiv w:val="1"/>
      <w:marLeft w:val="0"/>
      <w:marRight w:val="0"/>
      <w:marTop w:val="0"/>
      <w:marBottom w:val="0"/>
      <w:divBdr>
        <w:top w:val="none" w:sz="0" w:space="0" w:color="auto"/>
        <w:left w:val="none" w:sz="0" w:space="0" w:color="auto"/>
        <w:bottom w:val="none" w:sz="0" w:space="0" w:color="auto"/>
        <w:right w:val="none" w:sz="0" w:space="0" w:color="auto"/>
      </w:divBdr>
    </w:div>
    <w:div w:id="1798521090">
      <w:bodyDiv w:val="1"/>
      <w:marLeft w:val="0"/>
      <w:marRight w:val="0"/>
      <w:marTop w:val="0"/>
      <w:marBottom w:val="0"/>
      <w:divBdr>
        <w:top w:val="none" w:sz="0" w:space="0" w:color="auto"/>
        <w:left w:val="none" w:sz="0" w:space="0" w:color="auto"/>
        <w:bottom w:val="none" w:sz="0" w:space="0" w:color="auto"/>
        <w:right w:val="none" w:sz="0" w:space="0" w:color="auto"/>
      </w:divBdr>
    </w:div>
    <w:div w:id="1798798083">
      <w:bodyDiv w:val="1"/>
      <w:marLeft w:val="0"/>
      <w:marRight w:val="0"/>
      <w:marTop w:val="0"/>
      <w:marBottom w:val="0"/>
      <w:divBdr>
        <w:top w:val="none" w:sz="0" w:space="0" w:color="auto"/>
        <w:left w:val="none" w:sz="0" w:space="0" w:color="auto"/>
        <w:bottom w:val="none" w:sz="0" w:space="0" w:color="auto"/>
        <w:right w:val="none" w:sz="0" w:space="0" w:color="auto"/>
      </w:divBdr>
    </w:div>
    <w:div w:id="1799178805">
      <w:bodyDiv w:val="1"/>
      <w:marLeft w:val="0"/>
      <w:marRight w:val="0"/>
      <w:marTop w:val="0"/>
      <w:marBottom w:val="0"/>
      <w:divBdr>
        <w:top w:val="none" w:sz="0" w:space="0" w:color="auto"/>
        <w:left w:val="none" w:sz="0" w:space="0" w:color="auto"/>
        <w:bottom w:val="none" w:sz="0" w:space="0" w:color="auto"/>
        <w:right w:val="none" w:sz="0" w:space="0" w:color="auto"/>
      </w:divBdr>
    </w:div>
    <w:div w:id="1799299536">
      <w:bodyDiv w:val="1"/>
      <w:marLeft w:val="0"/>
      <w:marRight w:val="0"/>
      <w:marTop w:val="0"/>
      <w:marBottom w:val="0"/>
      <w:divBdr>
        <w:top w:val="none" w:sz="0" w:space="0" w:color="auto"/>
        <w:left w:val="none" w:sz="0" w:space="0" w:color="auto"/>
        <w:bottom w:val="none" w:sz="0" w:space="0" w:color="auto"/>
        <w:right w:val="none" w:sz="0" w:space="0" w:color="auto"/>
      </w:divBdr>
    </w:div>
    <w:div w:id="1799570938">
      <w:bodyDiv w:val="1"/>
      <w:marLeft w:val="0"/>
      <w:marRight w:val="0"/>
      <w:marTop w:val="0"/>
      <w:marBottom w:val="0"/>
      <w:divBdr>
        <w:top w:val="none" w:sz="0" w:space="0" w:color="auto"/>
        <w:left w:val="none" w:sz="0" w:space="0" w:color="auto"/>
        <w:bottom w:val="none" w:sz="0" w:space="0" w:color="auto"/>
        <w:right w:val="none" w:sz="0" w:space="0" w:color="auto"/>
      </w:divBdr>
    </w:div>
    <w:div w:id="1800030923">
      <w:bodyDiv w:val="1"/>
      <w:marLeft w:val="0"/>
      <w:marRight w:val="0"/>
      <w:marTop w:val="0"/>
      <w:marBottom w:val="0"/>
      <w:divBdr>
        <w:top w:val="none" w:sz="0" w:space="0" w:color="auto"/>
        <w:left w:val="none" w:sz="0" w:space="0" w:color="auto"/>
        <w:bottom w:val="none" w:sz="0" w:space="0" w:color="auto"/>
        <w:right w:val="none" w:sz="0" w:space="0" w:color="auto"/>
      </w:divBdr>
    </w:div>
    <w:div w:id="1800368380">
      <w:bodyDiv w:val="1"/>
      <w:marLeft w:val="0"/>
      <w:marRight w:val="0"/>
      <w:marTop w:val="0"/>
      <w:marBottom w:val="0"/>
      <w:divBdr>
        <w:top w:val="none" w:sz="0" w:space="0" w:color="auto"/>
        <w:left w:val="none" w:sz="0" w:space="0" w:color="auto"/>
        <w:bottom w:val="none" w:sz="0" w:space="0" w:color="auto"/>
        <w:right w:val="none" w:sz="0" w:space="0" w:color="auto"/>
      </w:divBdr>
    </w:div>
    <w:div w:id="1800419438">
      <w:bodyDiv w:val="1"/>
      <w:marLeft w:val="0"/>
      <w:marRight w:val="0"/>
      <w:marTop w:val="0"/>
      <w:marBottom w:val="0"/>
      <w:divBdr>
        <w:top w:val="none" w:sz="0" w:space="0" w:color="auto"/>
        <w:left w:val="none" w:sz="0" w:space="0" w:color="auto"/>
        <w:bottom w:val="none" w:sz="0" w:space="0" w:color="auto"/>
        <w:right w:val="none" w:sz="0" w:space="0" w:color="auto"/>
      </w:divBdr>
    </w:div>
    <w:div w:id="1800881943">
      <w:bodyDiv w:val="1"/>
      <w:marLeft w:val="0"/>
      <w:marRight w:val="0"/>
      <w:marTop w:val="0"/>
      <w:marBottom w:val="0"/>
      <w:divBdr>
        <w:top w:val="none" w:sz="0" w:space="0" w:color="auto"/>
        <w:left w:val="none" w:sz="0" w:space="0" w:color="auto"/>
        <w:bottom w:val="none" w:sz="0" w:space="0" w:color="auto"/>
        <w:right w:val="none" w:sz="0" w:space="0" w:color="auto"/>
      </w:divBdr>
    </w:div>
    <w:div w:id="1801682671">
      <w:bodyDiv w:val="1"/>
      <w:marLeft w:val="0"/>
      <w:marRight w:val="0"/>
      <w:marTop w:val="0"/>
      <w:marBottom w:val="0"/>
      <w:divBdr>
        <w:top w:val="none" w:sz="0" w:space="0" w:color="auto"/>
        <w:left w:val="none" w:sz="0" w:space="0" w:color="auto"/>
        <w:bottom w:val="none" w:sz="0" w:space="0" w:color="auto"/>
        <w:right w:val="none" w:sz="0" w:space="0" w:color="auto"/>
      </w:divBdr>
    </w:div>
    <w:div w:id="1801723235">
      <w:bodyDiv w:val="1"/>
      <w:marLeft w:val="0"/>
      <w:marRight w:val="0"/>
      <w:marTop w:val="0"/>
      <w:marBottom w:val="0"/>
      <w:divBdr>
        <w:top w:val="none" w:sz="0" w:space="0" w:color="auto"/>
        <w:left w:val="none" w:sz="0" w:space="0" w:color="auto"/>
        <w:bottom w:val="none" w:sz="0" w:space="0" w:color="auto"/>
        <w:right w:val="none" w:sz="0" w:space="0" w:color="auto"/>
      </w:divBdr>
    </w:div>
    <w:div w:id="1801918019">
      <w:bodyDiv w:val="1"/>
      <w:marLeft w:val="0"/>
      <w:marRight w:val="0"/>
      <w:marTop w:val="0"/>
      <w:marBottom w:val="0"/>
      <w:divBdr>
        <w:top w:val="none" w:sz="0" w:space="0" w:color="auto"/>
        <w:left w:val="none" w:sz="0" w:space="0" w:color="auto"/>
        <w:bottom w:val="none" w:sz="0" w:space="0" w:color="auto"/>
        <w:right w:val="none" w:sz="0" w:space="0" w:color="auto"/>
      </w:divBdr>
    </w:div>
    <w:div w:id="1802141133">
      <w:bodyDiv w:val="1"/>
      <w:marLeft w:val="0"/>
      <w:marRight w:val="0"/>
      <w:marTop w:val="0"/>
      <w:marBottom w:val="0"/>
      <w:divBdr>
        <w:top w:val="none" w:sz="0" w:space="0" w:color="auto"/>
        <w:left w:val="none" w:sz="0" w:space="0" w:color="auto"/>
        <w:bottom w:val="none" w:sz="0" w:space="0" w:color="auto"/>
        <w:right w:val="none" w:sz="0" w:space="0" w:color="auto"/>
      </w:divBdr>
    </w:div>
    <w:div w:id="1802728107">
      <w:bodyDiv w:val="1"/>
      <w:marLeft w:val="0"/>
      <w:marRight w:val="0"/>
      <w:marTop w:val="0"/>
      <w:marBottom w:val="0"/>
      <w:divBdr>
        <w:top w:val="none" w:sz="0" w:space="0" w:color="auto"/>
        <w:left w:val="none" w:sz="0" w:space="0" w:color="auto"/>
        <w:bottom w:val="none" w:sz="0" w:space="0" w:color="auto"/>
        <w:right w:val="none" w:sz="0" w:space="0" w:color="auto"/>
      </w:divBdr>
      <w:divsChild>
        <w:div w:id="1092431775">
          <w:marLeft w:val="547"/>
          <w:marRight w:val="0"/>
          <w:marTop w:val="0"/>
          <w:marBottom w:val="0"/>
          <w:divBdr>
            <w:top w:val="none" w:sz="0" w:space="0" w:color="auto"/>
            <w:left w:val="none" w:sz="0" w:space="0" w:color="auto"/>
            <w:bottom w:val="none" w:sz="0" w:space="0" w:color="auto"/>
            <w:right w:val="none" w:sz="0" w:space="0" w:color="auto"/>
          </w:divBdr>
        </w:div>
      </w:divsChild>
    </w:div>
    <w:div w:id="1803114412">
      <w:bodyDiv w:val="1"/>
      <w:marLeft w:val="0"/>
      <w:marRight w:val="0"/>
      <w:marTop w:val="0"/>
      <w:marBottom w:val="0"/>
      <w:divBdr>
        <w:top w:val="none" w:sz="0" w:space="0" w:color="auto"/>
        <w:left w:val="none" w:sz="0" w:space="0" w:color="auto"/>
        <w:bottom w:val="none" w:sz="0" w:space="0" w:color="auto"/>
        <w:right w:val="none" w:sz="0" w:space="0" w:color="auto"/>
      </w:divBdr>
    </w:div>
    <w:div w:id="1803234503">
      <w:bodyDiv w:val="1"/>
      <w:marLeft w:val="0"/>
      <w:marRight w:val="0"/>
      <w:marTop w:val="0"/>
      <w:marBottom w:val="0"/>
      <w:divBdr>
        <w:top w:val="none" w:sz="0" w:space="0" w:color="auto"/>
        <w:left w:val="none" w:sz="0" w:space="0" w:color="auto"/>
        <w:bottom w:val="none" w:sz="0" w:space="0" w:color="auto"/>
        <w:right w:val="none" w:sz="0" w:space="0" w:color="auto"/>
      </w:divBdr>
    </w:div>
    <w:div w:id="1803422669">
      <w:bodyDiv w:val="1"/>
      <w:marLeft w:val="0"/>
      <w:marRight w:val="0"/>
      <w:marTop w:val="0"/>
      <w:marBottom w:val="0"/>
      <w:divBdr>
        <w:top w:val="none" w:sz="0" w:space="0" w:color="auto"/>
        <w:left w:val="none" w:sz="0" w:space="0" w:color="auto"/>
        <w:bottom w:val="none" w:sz="0" w:space="0" w:color="auto"/>
        <w:right w:val="none" w:sz="0" w:space="0" w:color="auto"/>
      </w:divBdr>
    </w:div>
    <w:div w:id="1803771026">
      <w:bodyDiv w:val="1"/>
      <w:marLeft w:val="0"/>
      <w:marRight w:val="0"/>
      <w:marTop w:val="0"/>
      <w:marBottom w:val="0"/>
      <w:divBdr>
        <w:top w:val="none" w:sz="0" w:space="0" w:color="auto"/>
        <w:left w:val="none" w:sz="0" w:space="0" w:color="auto"/>
        <w:bottom w:val="none" w:sz="0" w:space="0" w:color="auto"/>
        <w:right w:val="none" w:sz="0" w:space="0" w:color="auto"/>
      </w:divBdr>
    </w:div>
    <w:div w:id="1804038099">
      <w:bodyDiv w:val="1"/>
      <w:marLeft w:val="0"/>
      <w:marRight w:val="0"/>
      <w:marTop w:val="0"/>
      <w:marBottom w:val="0"/>
      <w:divBdr>
        <w:top w:val="none" w:sz="0" w:space="0" w:color="auto"/>
        <w:left w:val="none" w:sz="0" w:space="0" w:color="auto"/>
        <w:bottom w:val="none" w:sz="0" w:space="0" w:color="auto"/>
        <w:right w:val="none" w:sz="0" w:space="0" w:color="auto"/>
      </w:divBdr>
    </w:div>
    <w:div w:id="1804231620">
      <w:bodyDiv w:val="1"/>
      <w:marLeft w:val="0"/>
      <w:marRight w:val="0"/>
      <w:marTop w:val="0"/>
      <w:marBottom w:val="0"/>
      <w:divBdr>
        <w:top w:val="none" w:sz="0" w:space="0" w:color="auto"/>
        <w:left w:val="none" w:sz="0" w:space="0" w:color="auto"/>
        <w:bottom w:val="none" w:sz="0" w:space="0" w:color="auto"/>
        <w:right w:val="none" w:sz="0" w:space="0" w:color="auto"/>
      </w:divBdr>
    </w:div>
    <w:div w:id="1804300962">
      <w:bodyDiv w:val="1"/>
      <w:marLeft w:val="0"/>
      <w:marRight w:val="0"/>
      <w:marTop w:val="0"/>
      <w:marBottom w:val="0"/>
      <w:divBdr>
        <w:top w:val="none" w:sz="0" w:space="0" w:color="auto"/>
        <w:left w:val="none" w:sz="0" w:space="0" w:color="auto"/>
        <w:bottom w:val="none" w:sz="0" w:space="0" w:color="auto"/>
        <w:right w:val="none" w:sz="0" w:space="0" w:color="auto"/>
      </w:divBdr>
    </w:div>
    <w:div w:id="1804349114">
      <w:bodyDiv w:val="1"/>
      <w:marLeft w:val="0"/>
      <w:marRight w:val="0"/>
      <w:marTop w:val="0"/>
      <w:marBottom w:val="0"/>
      <w:divBdr>
        <w:top w:val="none" w:sz="0" w:space="0" w:color="auto"/>
        <w:left w:val="none" w:sz="0" w:space="0" w:color="auto"/>
        <w:bottom w:val="none" w:sz="0" w:space="0" w:color="auto"/>
        <w:right w:val="none" w:sz="0" w:space="0" w:color="auto"/>
      </w:divBdr>
    </w:div>
    <w:div w:id="1804544348">
      <w:bodyDiv w:val="1"/>
      <w:marLeft w:val="0"/>
      <w:marRight w:val="0"/>
      <w:marTop w:val="0"/>
      <w:marBottom w:val="0"/>
      <w:divBdr>
        <w:top w:val="none" w:sz="0" w:space="0" w:color="auto"/>
        <w:left w:val="none" w:sz="0" w:space="0" w:color="auto"/>
        <w:bottom w:val="none" w:sz="0" w:space="0" w:color="auto"/>
        <w:right w:val="none" w:sz="0" w:space="0" w:color="auto"/>
      </w:divBdr>
    </w:div>
    <w:div w:id="1804811034">
      <w:bodyDiv w:val="1"/>
      <w:marLeft w:val="0"/>
      <w:marRight w:val="0"/>
      <w:marTop w:val="0"/>
      <w:marBottom w:val="0"/>
      <w:divBdr>
        <w:top w:val="none" w:sz="0" w:space="0" w:color="auto"/>
        <w:left w:val="none" w:sz="0" w:space="0" w:color="auto"/>
        <w:bottom w:val="none" w:sz="0" w:space="0" w:color="auto"/>
        <w:right w:val="none" w:sz="0" w:space="0" w:color="auto"/>
      </w:divBdr>
    </w:div>
    <w:div w:id="1805342455">
      <w:bodyDiv w:val="1"/>
      <w:marLeft w:val="0"/>
      <w:marRight w:val="0"/>
      <w:marTop w:val="0"/>
      <w:marBottom w:val="0"/>
      <w:divBdr>
        <w:top w:val="none" w:sz="0" w:space="0" w:color="auto"/>
        <w:left w:val="none" w:sz="0" w:space="0" w:color="auto"/>
        <w:bottom w:val="none" w:sz="0" w:space="0" w:color="auto"/>
        <w:right w:val="none" w:sz="0" w:space="0" w:color="auto"/>
      </w:divBdr>
    </w:div>
    <w:div w:id="1805350034">
      <w:bodyDiv w:val="1"/>
      <w:marLeft w:val="0"/>
      <w:marRight w:val="0"/>
      <w:marTop w:val="0"/>
      <w:marBottom w:val="0"/>
      <w:divBdr>
        <w:top w:val="none" w:sz="0" w:space="0" w:color="auto"/>
        <w:left w:val="none" w:sz="0" w:space="0" w:color="auto"/>
        <w:bottom w:val="none" w:sz="0" w:space="0" w:color="auto"/>
        <w:right w:val="none" w:sz="0" w:space="0" w:color="auto"/>
      </w:divBdr>
    </w:div>
    <w:div w:id="1806123533">
      <w:bodyDiv w:val="1"/>
      <w:marLeft w:val="0"/>
      <w:marRight w:val="0"/>
      <w:marTop w:val="0"/>
      <w:marBottom w:val="0"/>
      <w:divBdr>
        <w:top w:val="none" w:sz="0" w:space="0" w:color="auto"/>
        <w:left w:val="none" w:sz="0" w:space="0" w:color="auto"/>
        <w:bottom w:val="none" w:sz="0" w:space="0" w:color="auto"/>
        <w:right w:val="none" w:sz="0" w:space="0" w:color="auto"/>
      </w:divBdr>
    </w:div>
    <w:div w:id="1806191249">
      <w:bodyDiv w:val="1"/>
      <w:marLeft w:val="0"/>
      <w:marRight w:val="0"/>
      <w:marTop w:val="0"/>
      <w:marBottom w:val="0"/>
      <w:divBdr>
        <w:top w:val="none" w:sz="0" w:space="0" w:color="auto"/>
        <w:left w:val="none" w:sz="0" w:space="0" w:color="auto"/>
        <w:bottom w:val="none" w:sz="0" w:space="0" w:color="auto"/>
        <w:right w:val="none" w:sz="0" w:space="0" w:color="auto"/>
      </w:divBdr>
    </w:div>
    <w:div w:id="1806392818">
      <w:bodyDiv w:val="1"/>
      <w:marLeft w:val="0"/>
      <w:marRight w:val="0"/>
      <w:marTop w:val="0"/>
      <w:marBottom w:val="0"/>
      <w:divBdr>
        <w:top w:val="none" w:sz="0" w:space="0" w:color="auto"/>
        <w:left w:val="none" w:sz="0" w:space="0" w:color="auto"/>
        <w:bottom w:val="none" w:sz="0" w:space="0" w:color="auto"/>
        <w:right w:val="none" w:sz="0" w:space="0" w:color="auto"/>
      </w:divBdr>
    </w:div>
    <w:div w:id="1806466300">
      <w:bodyDiv w:val="1"/>
      <w:marLeft w:val="0"/>
      <w:marRight w:val="0"/>
      <w:marTop w:val="0"/>
      <w:marBottom w:val="0"/>
      <w:divBdr>
        <w:top w:val="none" w:sz="0" w:space="0" w:color="auto"/>
        <w:left w:val="none" w:sz="0" w:space="0" w:color="auto"/>
        <w:bottom w:val="none" w:sz="0" w:space="0" w:color="auto"/>
        <w:right w:val="none" w:sz="0" w:space="0" w:color="auto"/>
      </w:divBdr>
    </w:div>
    <w:div w:id="1806577430">
      <w:bodyDiv w:val="1"/>
      <w:marLeft w:val="0"/>
      <w:marRight w:val="0"/>
      <w:marTop w:val="0"/>
      <w:marBottom w:val="0"/>
      <w:divBdr>
        <w:top w:val="none" w:sz="0" w:space="0" w:color="auto"/>
        <w:left w:val="none" w:sz="0" w:space="0" w:color="auto"/>
        <w:bottom w:val="none" w:sz="0" w:space="0" w:color="auto"/>
        <w:right w:val="none" w:sz="0" w:space="0" w:color="auto"/>
      </w:divBdr>
    </w:div>
    <w:div w:id="1806698742">
      <w:bodyDiv w:val="1"/>
      <w:marLeft w:val="0"/>
      <w:marRight w:val="0"/>
      <w:marTop w:val="0"/>
      <w:marBottom w:val="0"/>
      <w:divBdr>
        <w:top w:val="none" w:sz="0" w:space="0" w:color="auto"/>
        <w:left w:val="none" w:sz="0" w:space="0" w:color="auto"/>
        <w:bottom w:val="none" w:sz="0" w:space="0" w:color="auto"/>
        <w:right w:val="none" w:sz="0" w:space="0" w:color="auto"/>
      </w:divBdr>
    </w:div>
    <w:div w:id="1806971741">
      <w:bodyDiv w:val="1"/>
      <w:marLeft w:val="0"/>
      <w:marRight w:val="0"/>
      <w:marTop w:val="0"/>
      <w:marBottom w:val="0"/>
      <w:divBdr>
        <w:top w:val="none" w:sz="0" w:space="0" w:color="auto"/>
        <w:left w:val="none" w:sz="0" w:space="0" w:color="auto"/>
        <w:bottom w:val="none" w:sz="0" w:space="0" w:color="auto"/>
        <w:right w:val="none" w:sz="0" w:space="0" w:color="auto"/>
      </w:divBdr>
    </w:div>
    <w:div w:id="1807816165">
      <w:bodyDiv w:val="1"/>
      <w:marLeft w:val="0"/>
      <w:marRight w:val="0"/>
      <w:marTop w:val="0"/>
      <w:marBottom w:val="0"/>
      <w:divBdr>
        <w:top w:val="none" w:sz="0" w:space="0" w:color="auto"/>
        <w:left w:val="none" w:sz="0" w:space="0" w:color="auto"/>
        <w:bottom w:val="none" w:sz="0" w:space="0" w:color="auto"/>
        <w:right w:val="none" w:sz="0" w:space="0" w:color="auto"/>
      </w:divBdr>
    </w:div>
    <w:div w:id="1808010149">
      <w:bodyDiv w:val="1"/>
      <w:marLeft w:val="0"/>
      <w:marRight w:val="0"/>
      <w:marTop w:val="0"/>
      <w:marBottom w:val="0"/>
      <w:divBdr>
        <w:top w:val="none" w:sz="0" w:space="0" w:color="auto"/>
        <w:left w:val="none" w:sz="0" w:space="0" w:color="auto"/>
        <w:bottom w:val="none" w:sz="0" w:space="0" w:color="auto"/>
        <w:right w:val="none" w:sz="0" w:space="0" w:color="auto"/>
      </w:divBdr>
    </w:div>
    <w:div w:id="1808081301">
      <w:bodyDiv w:val="1"/>
      <w:marLeft w:val="0"/>
      <w:marRight w:val="0"/>
      <w:marTop w:val="0"/>
      <w:marBottom w:val="0"/>
      <w:divBdr>
        <w:top w:val="none" w:sz="0" w:space="0" w:color="auto"/>
        <w:left w:val="none" w:sz="0" w:space="0" w:color="auto"/>
        <w:bottom w:val="none" w:sz="0" w:space="0" w:color="auto"/>
        <w:right w:val="none" w:sz="0" w:space="0" w:color="auto"/>
      </w:divBdr>
    </w:div>
    <w:div w:id="1808081560">
      <w:bodyDiv w:val="1"/>
      <w:marLeft w:val="0"/>
      <w:marRight w:val="0"/>
      <w:marTop w:val="0"/>
      <w:marBottom w:val="0"/>
      <w:divBdr>
        <w:top w:val="none" w:sz="0" w:space="0" w:color="auto"/>
        <w:left w:val="none" w:sz="0" w:space="0" w:color="auto"/>
        <w:bottom w:val="none" w:sz="0" w:space="0" w:color="auto"/>
        <w:right w:val="none" w:sz="0" w:space="0" w:color="auto"/>
      </w:divBdr>
    </w:div>
    <w:div w:id="1808082781">
      <w:bodyDiv w:val="1"/>
      <w:marLeft w:val="0"/>
      <w:marRight w:val="0"/>
      <w:marTop w:val="0"/>
      <w:marBottom w:val="0"/>
      <w:divBdr>
        <w:top w:val="none" w:sz="0" w:space="0" w:color="auto"/>
        <w:left w:val="none" w:sz="0" w:space="0" w:color="auto"/>
        <w:bottom w:val="none" w:sz="0" w:space="0" w:color="auto"/>
        <w:right w:val="none" w:sz="0" w:space="0" w:color="auto"/>
      </w:divBdr>
    </w:div>
    <w:div w:id="1808206543">
      <w:bodyDiv w:val="1"/>
      <w:marLeft w:val="0"/>
      <w:marRight w:val="0"/>
      <w:marTop w:val="0"/>
      <w:marBottom w:val="0"/>
      <w:divBdr>
        <w:top w:val="none" w:sz="0" w:space="0" w:color="auto"/>
        <w:left w:val="none" w:sz="0" w:space="0" w:color="auto"/>
        <w:bottom w:val="none" w:sz="0" w:space="0" w:color="auto"/>
        <w:right w:val="none" w:sz="0" w:space="0" w:color="auto"/>
      </w:divBdr>
    </w:div>
    <w:div w:id="1808400658">
      <w:bodyDiv w:val="1"/>
      <w:marLeft w:val="0"/>
      <w:marRight w:val="0"/>
      <w:marTop w:val="0"/>
      <w:marBottom w:val="0"/>
      <w:divBdr>
        <w:top w:val="none" w:sz="0" w:space="0" w:color="auto"/>
        <w:left w:val="none" w:sz="0" w:space="0" w:color="auto"/>
        <w:bottom w:val="none" w:sz="0" w:space="0" w:color="auto"/>
        <w:right w:val="none" w:sz="0" w:space="0" w:color="auto"/>
      </w:divBdr>
    </w:div>
    <w:div w:id="1808425077">
      <w:bodyDiv w:val="1"/>
      <w:marLeft w:val="0"/>
      <w:marRight w:val="0"/>
      <w:marTop w:val="0"/>
      <w:marBottom w:val="0"/>
      <w:divBdr>
        <w:top w:val="none" w:sz="0" w:space="0" w:color="auto"/>
        <w:left w:val="none" w:sz="0" w:space="0" w:color="auto"/>
        <w:bottom w:val="none" w:sz="0" w:space="0" w:color="auto"/>
        <w:right w:val="none" w:sz="0" w:space="0" w:color="auto"/>
      </w:divBdr>
    </w:div>
    <w:div w:id="1809009627">
      <w:bodyDiv w:val="1"/>
      <w:marLeft w:val="0"/>
      <w:marRight w:val="0"/>
      <w:marTop w:val="0"/>
      <w:marBottom w:val="0"/>
      <w:divBdr>
        <w:top w:val="none" w:sz="0" w:space="0" w:color="auto"/>
        <w:left w:val="none" w:sz="0" w:space="0" w:color="auto"/>
        <w:bottom w:val="none" w:sz="0" w:space="0" w:color="auto"/>
        <w:right w:val="none" w:sz="0" w:space="0" w:color="auto"/>
      </w:divBdr>
    </w:div>
    <w:div w:id="1809206621">
      <w:bodyDiv w:val="1"/>
      <w:marLeft w:val="0"/>
      <w:marRight w:val="0"/>
      <w:marTop w:val="0"/>
      <w:marBottom w:val="0"/>
      <w:divBdr>
        <w:top w:val="none" w:sz="0" w:space="0" w:color="auto"/>
        <w:left w:val="none" w:sz="0" w:space="0" w:color="auto"/>
        <w:bottom w:val="none" w:sz="0" w:space="0" w:color="auto"/>
        <w:right w:val="none" w:sz="0" w:space="0" w:color="auto"/>
      </w:divBdr>
    </w:div>
    <w:div w:id="1809207426">
      <w:bodyDiv w:val="1"/>
      <w:marLeft w:val="0"/>
      <w:marRight w:val="0"/>
      <w:marTop w:val="0"/>
      <w:marBottom w:val="0"/>
      <w:divBdr>
        <w:top w:val="none" w:sz="0" w:space="0" w:color="auto"/>
        <w:left w:val="none" w:sz="0" w:space="0" w:color="auto"/>
        <w:bottom w:val="none" w:sz="0" w:space="0" w:color="auto"/>
        <w:right w:val="none" w:sz="0" w:space="0" w:color="auto"/>
      </w:divBdr>
    </w:div>
    <w:div w:id="1809400658">
      <w:bodyDiv w:val="1"/>
      <w:marLeft w:val="0"/>
      <w:marRight w:val="0"/>
      <w:marTop w:val="0"/>
      <w:marBottom w:val="0"/>
      <w:divBdr>
        <w:top w:val="none" w:sz="0" w:space="0" w:color="auto"/>
        <w:left w:val="none" w:sz="0" w:space="0" w:color="auto"/>
        <w:bottom w:val="none" w:sz="0" w:space="0" w:color="auto"/>
        <w:right w:val="none" w:sz="0" w:space="0" w:color="auto"/>
      </w:divBdr>
    </w:div>
    <w:div w:id="1809514745">
      <w:bodyDiv w:val="1"/>
      <w:marLeft w:val="0"/>
      <w:marRight w:val="0"/>
      <w:marTop w:val="0"/>
      <w:marBottom w:val="0"/>
      <w:divBdr>
        <w:top w:val="none" w:sz="0" w:space="0" w:color="auto"/>
        <w:left w:val="none" w:sz="0" w:space="0" w:color="auto"/>
        <w:bottom w:val="none" w:sz="0" w:space="0" w:color="auto"/>
        <w:right w:val="none" w:sz="0" w:space="0" w:color="auto"/>
      </w:divBdr>
    </w:div>
    <w:div w:id="1809861430">
      <w:bodyDiv w:val="1"/>
      <w:marLeft w:val="0"/>
      <w:marRight w:val="0"/>
      <w:marTop w:val="0"/>
      <w:marBottom w:val="0"/>
      <w:divBdr>
        <w:top w:val="none" w:sz="0" w:space="0" w:color="auto"/>
        <w:left w:val="none" w:sz="0" w:space="0" w:color="auto"/>
        <w:bottom w:val="none" w:sz="0" w:space="0" w:color="auto"/>
        <w:right w:val="none" w:sz="0" w:space="0" w:color="auto"/>
      </w:divBdr>
    </w:div>
    <w:div w:id="1810324145">
      <w:bodyDiv w:val="1"/>
      <w:marLeft w:val="0"/>
      <w:marRight w:val="0"/>
      <w:marTop w:val="0"/>
      <w:marBottom w:val="0"/>
      <w:divBdr>
        <w:top w:val="none" w:sz="0" w:space="0" w:color="auto"/>
        <w:left w:val="none" w:sz="0" w:space="0" w:color="auto"/>
        <w:bottom w:val="none" w:sz="0" w:space="0" w:color="auto"/>
        <w:right w:val="none" w:sz="0" w:space="0" w:color="auto"/>
      </w:divBdr>
    </w:div>
    <w:div w:id="1810366476">
      <w:bodyDiv w:val="1"/>
      <w:marLeft w:val="0"/>
      <w:marRight w:val="0"/>
      <w:marTop w:val="0"/>
      <w:marBottom w:val="0"/>
      <w:divBdr>
        <w:top w:val="none" w:sz="0" w:space="0" w:color="auto"/>
        <w:left w:val="none" w:sz="0" w:space="0" w:color="auto"/>
        <w:bottom w:val="none" w:sz="0" w:space="0" w:color="auto"/>
        <w:right w:val="none" w:sz="0" w:space="0" w:color="auto"/>
      </w:divBdr>
    </w:div>
    <w:div w:id="1810703460">
      <w:bodyDiv w:val="1"/>
      <w:marLeft w:val="0"/>
      <w:marRight w:val="0"/>
      <w:marTop w:val="0"/>
      <w:marBottom w:val="0"/>
      <w:divBdr>
        <w:top w:val="none" w:sz="0" w:space="0" w:color="auto"/>
        <w:left w:val="none" w:sz="0" w:space="0" w:color="auto"/>
        <w:bottom w:val="none" w:sz="0" w:space="0" w:color="auto"/>
        <w:right w:val="none" w:sz="0" w:space="0" w:color="auto"/>
      </w:divBdr>
    </w:div>
    <w:div w:id="1811362451">
      <w:bodyDiv w:val="1"/>
      <w:marLeft w:val="0"/>
      <w:marRight w:val="0"/>
      <w:marTop w:val="0"/>
      <w:marBottom w:val="0"/>
      <w:divBdr>
        <w:top w:val="none" w:sz="0" w:space="0" w:color="auto"/>
        <w:left w:val="none" w:sz="0" w:space="0" w:color="auto"/>
        <w:bottom w:val="none" w:sz="0" w:space="0" w:color="auto"/>
        <w:right w:val="none" w:sz="0" w:space="0" w:color="auto"/>
      </w:divBdr>
    </w:div>
    <w:div w:id="1811442237">
      <w:bodyDiv w:val="1"/>
      <w:marLeft w:val="0"/>
      <w:marRight w:val="0"/>
      <w:marTop w:val="0"/>
      <w:marBottom w:val="0"/>
      <w:divBdr>
        <w:top w:val="none" w:sz="0" w:space="0" w:color="auto"/>
        <w:left w:val="none" w:sz="0" w:space="0" w:color="auto"/>
        <w:bottom w:val="none" w:sz="0" w:space="0" w:color="auto"/>
        <w:right w:val="none" w:sz="0" w:space="0" w:color="auto"/>
      </w:divBdr>
    </w:div>
    <w:div w:id="1811706122">
      <w:bodyDiv w:val="1"/>
      <w:marLeft w:val="0"/>
      <w:marRight w:val="0"/>
      <w:marTop w:val="0"/>
      <w:marBottom w:val="0"/>
      <w:divBdr>
        <w:top w:val="none" w:sz="0" w:space="0" w:color="auto"/>
        <w:left w:val="none" w:sz="0" w:space="0" w:color="auto"/>
        <w:bottom w:val="none" w:sz="0" w:space="0" w:color="auto"/>
        <w:right w:val="none" w:sz="0" w:space="0" w:color="auto"/>
      </w:divBdr>
    </w:div>
    <w:div w:id="1811827486">
      <w:bodyDiv w:val="1"/>
      <w:marLeft w:val="0"/>
      <w:marRight w:val="0"/>
      <w:marTop w:val="0"/>
      <w:marBottom w:val="0"/>
      <w:divBdr>
        <w:top w:val="none" w:sz="0" w:space="0" w:color="auto"/>
        <w:left w:val="none" w:sz="0" w:space="0" w:color="auto"/>
        <w:bottom w:val="none" w:sz="0" w:space="0" w:color="auto"/>
        <w:right w:val="none" w:sz="0" w:space="0" w:color="auto"/>
      </w:divBdr>
    </w:div>
    <w:div w:id="1811897516">
      <w:bodyDiv w:val="1"/>
      <w:marLeft w:val="0"/>
      <w:marRight w:val="0"/>
      <w:marTop w:val="0"/>
      <w:marBottom w:val="0"/>
      <w:divBdr>
        <w:top w:val="none" w:sz="0" w:space="0" w:color="auto"/>
        <w:left w:val="none" w:sz="0" w:space="0" w:color="auto"/>
        <w:bottom w:val="none" w:sz="0" w:space="0" w:color="auto"/>
        <w:right w:val="none" w:sz="0" w:space="0" w:color="auto"/>
      </w:divBdr>
    </w:div>
    <w:div w:id="1811901623">
      <w:bodyDiv w:val="1"/>
      <w:marLeft w:val="0"/>
      <w:marRight w:val="0"/>
      <w:marTop w:val="0"/>
      <w:marBottom w:val="0"/>
      <w:divBdr>
        <w:top w:val="none" w:sz="0" w:space="0" w:color="auto"/>
        <w:left w:val="none" w:sz="0" w:space="0" w:color="auto"/>
        <w:bottom w:val="none" w:sz="0" w:space="0" w:color="auto"/>
        <w:right w:val="none" w:sz="0" w:space="0" w:color="auto"/>
      </w:divBdr>
    </w:div>
    <w:div w:id="1811971797">
      <w:bodyDiv w:val="1"/>
      <w:marLeft w:val="0"/>
      <w:marRight w:val="0"/>
      <w:marTop w:val="0"/>
      <w:marBottom w:val="0"/>
      <w:divBdr>
        <w:top w:val="none" w:sz="0" w:space="0" w:color="auto"/>
        <w:left w:val="none" w:sz="0" w:space="0" w:color="auto"/>
        <w:bottom w:val="none" w:sz="0" w:space="0" w:color="auto"/>
        <w:right w:val="none" w:sz="0" w:space="0" w:color="auto"/>
      </w:divBdr>
    </w:div>
    <w:div w:id="1812090370">
      <w:bodyDiv w:val="1"/>
      <w:marLeft w:val="0"/>
      <w:marRight w:val="0"/>
      <w:marTop w:val="0"/>
      <w:marBottom w:val="0"/>
      <w:divBdr>
        <w:top w:val="none" w:sz="0" w:space="0" w:color="auto"/>
        <w:left w:val="none" w:sz="0" w:space="0" w:color="auto"/>
        <w:bottom w:val="none" w:sz="0" w:space="0" w:color="auto"/>
        <w:right w:val="none" w:sz="0" w:space="0" w:color="auto"/>
      </w:divBdr>
    </w:div>
    <w:div w:id="1812870424">
      <w:bodyDiv w:val="1"/>
      <w:marLeft w:val="0"/>
      <w:marRight w:val="0"/>
      <w:marTop w:val="0"/>
      <w:marBottom w:val="0"/>
      <w:divBdr>
        <w:top w:val="none" w:sz="0" w:space="0" w:color="auto"/>
        <w:left w:val="none" w:sz="0" w:space="0" w:color="auto"/>
        <w:bottom w:val="none" w:sz="0" w:space="0" w:color="auto"/>
        <w:right w:val="none" w:sz="0" w:space="0" w:color="auto"/>
      </w:divBdr>
    </w:div>
    <w:div w:id="1812940248">
      <w:bodyDiv w:val="1"/>
      <w:marLeft w:val="0"/>
      <w:marRight w:val="0"/>
      <w:marTop w:val="0"/>
      <w:marBottom w:val="0"/>
      <w:divBdr>
        <w:top w:val="none" w:sz="0" w:space="0" w:color="auto"/>
        <w:left w:val="none" w:sz="0" w:space="0" w:color="auto"/>
        <w:bottom w:val="none" w:sz="0" w:space="0" w:color="auto"/>
        <w:right w:val="none" w:sz="0" w:space="0" w:color="auto"/>
      </w:divBdr>
    </w:div>
    <w:div w:id="1813280654">
      <w:bodyDiv w:val="1"/>
      <w:marLeft w:val="0"/>
      <w:marRight w:val="0"/>
      <w:marTop w:val="0"/>
      <w:marBottom w:val="0"/>
      <w:divBdr>
        <w:top w:val="none" w:sz="0" w:space="0" w:color="auto"/>
        <w:left w:val="none" w:sz="0" w:space="0" w:color="auto"/>
        <w:bottom w:val="none" w:sz="0" w:space="0" w:color="auto"/>
        <w:right w:val="none" w:sz="0" w:space="0" w:color="auto"/>
      </w:divBdr>
    </w:div>
    <w:div w:id="1813281439">
      <w:bodyDiv w:val="1"/>
      <w:marLeft w:val="0"/>
      <w:marRight w:val="0"/>
      <w:marTop w:val="0"/>
      <w:marBottom w:val="0"/>
      <w:divBdr>
        <w:top w:val="none" w:sz="0" w:space="0" w:color="auto"/>
        <w:left w:val="none" w:sz="0" w:space="0" w:color="auto"/>
        <w:bottom w:val="none" w:sz="0" w:space="0" w:color="auto"/>
        <w:right w:val="none" w:sz="0" w:space="0" w:color="auto"/>
      </w:divBdr>
    </w:div>
    <w:div w:id="1813479184">
      <w:bodyDiv w:val="1"/>
      <w:marLeft w:val="0"/>
      <w:marRight w:val="0"/>
      <w:marTop w:val="0"/>
      <w:marBottom w:val="0"/>
      <w:divBdr>
        <w:top w:val="none" w:sz="0" w:space="0" w:color="auto"/>
        <w:left w:val="none" w:sz="0" w:space="0" w:color="auto"/>
        <w:bottom w:val="none" w:sz="0" w:space="0" w:color="auto"/>
        <w:right w:val="none" w:sz="0" w:space="0" w:color="auto"/>
      </w:divBdr>
    </w:div>
    <w:div w:id="1813716192">
      <w:bodyDiv w:val="1"/>
      <w:marLeft w:val="0"/>
      <w:marRight w:val="0"/>
      <w:marTop w:val="0"/>
      <w:marBottom w:val="0"/>
      <w:divBdr>
        <w:top w:val="none" w:sz="0" w:space="0" w:color="auto"/>
        <w:left w:val="none" w:sz="0" w:space="0" w:color="auto"/>
        <w:bottom w:val="none" w:sz="0" w:space="0" w:color="auto"/>
        <w:right w:val="none" w:sz="0" w:space="0" w:color="auto"/>
      </w:divBdr>
    </w:div>
    <w:div w:id="1813788558">
      <w:bodyDiv w:val="1"/>
      <w:marLeft w:val="0"/>
      <w:marRight w:val="0"/>
      <w:marTop w:val="0"/>
      <w:marBottom w:val="0"/>
      <w:divBdr>
        <w:top w:val="none" w:sz="0" w:space="0" w:color="auto"/>
        <w:left w:val="none" w:sz="0" w:space="0" w:color="auto"/>
        <w:bottom w:val="none" w:sz="0" w:space="0" w:color="auto"/>
        <w:right w:val="none" w:sz="0" w:space="0" w:color="auto"/>
      </w:divBdr>
    </w:div>
    <w:div w:id="1813861768">
      <w:bodyDiv w:val="1"/>
      <w:marLeft w:val="0"/>
      <w:marRight w:val="0"/>
      <w:marTop w:val="0"/>
      <w:marBottom w:val="0"/>
      <w:divBdr>
        <w:top w:val="none" w:sz="0" w:space="0" w:color="auto"/>
        <w:left w:val="none" w:sz="0" w:space="0" w:color="auto"/>
        <w:bottom w:val="none" w:sz="0" w:space="0" w:color="auto"/>
        <w:right w:val="none" w:sz="0" w:space="0" w:color="auto"/>
      </w:divBdr>
    </w:div>
    <w:div w:id="1813908108">
      <w:bodyDiv w:val="1"/>
      <w:marLeft w:val="0"/>
      <w:marRight w:val="0"/>
      <w:marTop w:val="0"/>
      <w:marBottom w:val="0"/>
      <w:divBdr>
        <w:top w:val="none" w:sz="0" w:space="0" w:color="auto"/>
        <w:left w:val="none" w:sz="0" w:space="0" w:color="auto"/>
        <w:bottom w:val="none" w:sz="0" w:space="0" w:color="auto"/>
        <w:right w:val="none" w:sz="0" w:space="0" w:color="auto"/>
      </w:divBdr>
    </w:div>
    <w:div w:id="1814175939">
      <w:bodyDiv w:val="1"/>
      <w:marLeft w:val="0"/>
      <w:marRight w:val="0"/>
      <w:marTop w:val="0"/>
      <w:marBottom w:val="0"/>
      <w:divBdr>
        <w:top w:val="none" w:sz="0" w:space="0" w:color="auto"/>
        <w:left w:val="none" w:sz="0" w:space="0" w:color="auto"/>
        <w:bottom w:val="none" w:sz="0" w:space="0" w:color="auto"/>
        <w:right w:val="none" w:sz="0" w:space="0" w:color="auto"/>
      </w:divBdr>
    </w:div>
    <w:div w:id="1814371642">
      <w:bodyDiv w:val="1"/>
      <w:marLeft w:val="0"/>
      <w:marRight w:val="0"/>
      <w:marTop w:val="0"/>
      <w:marBottom w:val="0"/>
      <w:divBdr>
        <w:top w:val="none" w:sz="0" w:space="0" w:color="auto"/>
        <w:left w:val="none" w:sz="0" w:space="0" w:color="auto"/>
        <w:bottom w:val="none" w:sz="0" w:space="0" w:color="auto"/>
        <w:right w:val="none" w:sz="0" w:space="0" w:color="auto"/>
      </w:divBdr>
    </w:div>
    <w:div w:id="1814442622">
      <w:bodyDiv w:val="1"/>
      <w:marLeft w:val="0"/>
      <w:marRight w:val="0"/>
      <w:marTop w:val="0"/>
      <w:marBottom w:val="0"/>
      <w:divBdr>
        <w:top w:val="none" w:sz="0" w:space="0" w:color="auto"/>
        <w:left w:val="none" w:sz="0" w:space="0" w:color="auto"/>
        <w:bottom w:val="none" w:sz="0" w:space="0" w:color="auto"/>
        <w:right w:val="none" w:sz="0" w:space="0" w:color="auto"/>
      </w:divBdr>
    </w:div>
    <w:div w:id="1814757846">
      <w:bodyDiv w:val="1"/>
      <w:marLeft w:val="0"/>
      <w:marRight w:val="0"/>
      <w:marTop w:val="0"/>
      <w:marBottom w:val="0"/>
      <w:divBdr>
        <w:top w:val="none" w:sz="0" w:space="0" w:color="auto"/>
        <w:left w:val="none" w:sz="0" w:space="0" w:color="auto"/>
        <w:bottom w:val="none" w:sz="0" w:space="0" w:color="auto"/>
        <w:right w:val="none" w:sz="0" w:space="0" w:color="auto"/>
      </w:divBdr>
    </w:div>
    <w:div w:id="1815483390">
      <w:bodyDiv w:val="1"/>
      <w:marLeft w:val="0"/>
      <w:marRight w:val="0"/>
      <w:marTop w:val="0"/>
      <w:marBottom w:val="0"/>
      <w:divBdr>
        <w:top w:val="none" w:sz="0" w:space="0" w:color="auto"/>
        <w:left w:val="none" w:sz="0" w:space="0" w:color="auto"/>
        <w:bottom w:val="none" w:sz="0" w:space="0" w:color="auto"/>
        <w:right w:val="none" w:sz="0" w:space="0" w:color="auto"/>
      </w:divBdr>
    </w:div>
    <w:div w:id="1815563832">
      <w:bodyDiv w:val="1"/>
      <w:marLeft w:val="0"/>
      <w:marRight w:val="0"/>
      <w:marTop w:val="0"/>
      <w:marBottom w:val="0"/>
      <w:divBdr>
        <w:top w:val="none" w:sz="0" w:space="0" w:color="auto"/>
        <w:left w:val="none" w:sz="0" w:space="0" w:color="auto"/>
        <w:bottom w:val="none" w:sz="0" w:space="0" w:color="auto"/>
        <w:right w:val="none" w:sz="0" w:space="0" w:color="auto"/>
      </w:divBdr>
    </w:div>
    <w:div w:id="1815564827">
      <w:bodyDiv w:val="1"/>
      <w:marLeft w:val="0"/>
      <w:marRight w:val="0"/>
      <w:marTop w:val="0"/>
      <w:marBottom w:val="0"/>
      <w:divBdr>
        <w:top w:val="none" w:sz="0" w:space="0" w:color="auto"/>
        <w:left w:val="none" w:sz="0" w:space="0" w:color="auto"/>
        <w:bottom w:val="none" w:sz="0" w:space="0" w:color="auto"/>
        <w:right w:val="none" w:sz="0" w:space="0" w:color="auto"/>
      </w:divBdr>
    </w:div>
    <w:div w:id="1815759279">
      <w:bodyDiv w:val="1"/>
      <w:marLeft w:val="0"/>
      <w:marRight w:val="0"/>
      <w:marTop w:val="0"/>
      <w:marBottom w:val="0"/>
      <w:divBdr>
        <w:top w:val="none" w:sz="0" w:space="0" w:color="auto"/>
        <w:left w:val="none" w:sz="0" w:space="0" w:color="auto"/>
        <w:bottom w:val="none" w:sz="0" w:space="0" w:color="auto"/>
        <w:right w:val="none" w:sz="0" w:space="0" w:color="auto"/>
      </w:divBdr>
    </w:div>
    <w:div w:id="1815873356">
      <w:bodyDiv w:val="1"/>
      <w:marLeft w:val="0"/>
      <w:marRight w:val="0"/>
      <w:marTop w:val="0"/>
      <w:marBottom w:val="0"/>
      <w:divBdr>
        <w:top w:val="none" w:sz="0" w:space="0" w:color="auto"/>
        <w:left w:val="none" w:sz="0" w:space="0" w:color="auto"/>
        <w:bottom w:val="none" w:sz="0" w:space="0" w:color="auto"/>
        <w:right w:val="none" w:sz="0" w:space="0" w:color="auto"/>
      </w:divBdr>
    </w:div>
    <w:div w:id="1815947848">
      <w:bodyDiv w:val="1"/>
      <w:marLeft w:val="0"/>
      <w:marRight w:val="0"/>
      <w:marTop w:val="0"/>
      <w:marBottom w:val="0"/>
      <w:divBdr>
        <w:top w:val="none" w:sz="0" w:space="0" w:color="auto"/>
        <w:left w:val="none" w:sz="0" w:space="0" w:color="auto"/>
        <w:bottom w:val="none" w:sz="0" w:space="0" w:color="auto"/>
        <w:right w:val="none" w:sz="0" w:space="0" w:color="auto"/>
      </w:divBdr>
    </w:div>
    <w:div w:id="1816143571">
      <w:bodyDiv w:val="1"/>
      <w:marLeft w:val="0"/>
      <w:marRight w:val="0"/>
      <w:marTop w:val="0"/>
      <w:marBottom w:val="0"/>
      <w:divBdr>
        <w:top w:val="none" w:sz="0" w:space="0" w:color="auto"/>
        <w:left w:val="none" w:sz="0" w:space="0" w:color="auto"/>
        <w:bottom w:val="none" w:sz="0" w:space="0" w:color="auto"/>
        <w:right w:val="none" w:sz="0" w:space="0" w:color="auto"/>
      </w:divBdr>
    </w:div>
    <w:div w:id="1816290630">
      <w:bodyDiv w:val="1"/>
      <w:marLeft w:val="0"/>
      <w:marRight w:val="0"/>
      <w:marTop w:val="0"/>
      <w:marBottom w:val="0"/>
      <w:divBdr>
        <w:top w:val="none" w:sz="0" w:space="0" w:color="auto"/>
        <w:left w:val="none" w:sz="0" w:space="0" w:color="auto"/>
        <w:bottom w:val="none" w:sz="0" w:space="0" w:color="auto"/>
        <w:right w:val="none" w:sz="0" w:space="0" w:color="auto"/>
      </w:divBdr>
    </w:div>
    <w:div w:id="1817528046">
      <w:bodyDiv w:val="1"/>
      <w:marLeft w:val="0"/>
      <w:marRight w:val="0"/>
      <w:marTop w:val="0"/>
      <w:marBottom w:val="0"/>
      <w:divBdr>
        <w:top w:val="none" w:sz="0" w:space="0" w:color="auto"/>
        <w:left w:val="none" w:sz="0" w:space="0" w:color="auto"/>
        <w:bottom w:val="none" w:sz="0" w:space="0" w:color="auto"/>
        <w:right w:val="none" w:sz="0" w:space="0" w:color="auto"/>
      </w:divBdr>
    </w:div>
    <w:div w:id="1817646911">
      <w:bodyDiv w:val="1"/>
      <w:marLeft w:val="0"/>
      <w:marRight w:val="0"/>
      <w:marTop w:val="0"/>
      <w:marBottom w:val="0"/>
      <w:divBdr>
        <w:top w:val="none" w:sz="0" w:space="0" w:color="auto"/>
        <w:left w:val="none" w:sz="0" w:space="0" w:color="auto"/>
        <w:bottom w:val="none" w:sz="0" w:space="0" w:color="auto"/>
        <w:right w:val="none" w:sz="0" w:space="0" w:color="auto"/>
      </w:divBdr>
    </w:div>
    <w:div w:id="1817837858">
      <w:bodyDiv w:val="1"/>
      <w:marLeft w:val="0"/>
      <w:marRight w:val="0"/>
      <w:marTop w:val="0"/>
      <w:marBottom w:val="0"/>
      <w:divBdr>
        <w:top w:val="none" w:sz="0" w:space="0" w:color="auto"/>
        <w:left w:val="none" w:sz="0" w:space="0" w:color="auto"/>
        <w:bottom w:val="none" w:sz="0" w:space="0" w:color="auto"/>
        <w:right w:val="none" w:sz="0" w:space="0" w:color="auto"/>
      </w:divBdr>
    </w:div>
    <w:div w:id="1818185115">
      <w:bodyDiv w:val="1"/>
      <w:marLeft w:val="0"/>
      <w:marRight w:val="0"/>
      <w:marTop w:val="0"/>
      <w:marBottom w:val="0"/>
      <w:divBdr>
        <w:top w:val="none" w:sz="0" w:space="0" w:color="auto"/>
        <w:left w:val="none" w:sz="0" w:space="0" w:color="auto"/>
        <w:bottom w:val="none" w:sz="0" w:space="0" w:color="auto"/>
        <w:right w:val="none" w:sz="0" w:space="0" w:color="auto"/>
      </w:divBdr>
    </w:div>
    <w:div w:id="1818566723">
      <w:bodyDiv w:val="1"/>
      <w:marLeft w:val="0"/>
      <w:marRight w:val="0"/>
      <w:marTop w:val="0"/>
      <w:marBottom w:val="0"/>
      <w:divBdr>
        <w:top w:val="none" w:sz="0" w:space="0" w:color="auto"/>
        <w:left w:val="none" w:sz="0" w:space="0" w:color="auto"/>
        <w:bottom w:val="none" w:sz="0" w:space="0" w:color="auto"/>
        <w:right w:val="none" w:sz="0" w:space="0" w:color="auto"/>
      </w:divBdr>
    </w:div>
    <w:div w:id="1818918458">
      <w:bodyDiv w:val="1"/>
      <w:marLeft w:val="0"/>
      <w:marRight w:val="0"/>
      <w:marTop w:val="0"/>
      <w:marBottom w:val="0"/>
      <w:divBdr>
        <w:top w:val="none" w:sz="0" w:space="0" w:color="auto"/>
        <w:left w:val="none" w:sz="0" w:space="0" w:color="auto"/>
        <w:bottom w:val="none" w:sz="0" w:space="0" w:color="auto"/>
        <w:right w:val="none" w:sz="0" w:space="0" w:color="auto"/>
      </w:divBdr>
    </w:div>
    <w:div w:id="1819419652">
      <w:bodyDiv w:val="1"/>
      <w:marLeft w:val="0"/>
      <w:marRight w:val="0"/>
      <w:marTop w:val="0"/>
      <w:marBottom w:val="0"/>
      <w:divBdr>
        <w:top w:val="none" w:sz="0" w:space="0" w:color="auto"/>
        <w:left w:val="none" w:sz="0" w:space="0" w:color="auto"/>
        <w:bottom w:val="none" w:sz="0" w:space="0" w:color="auto"/>
        <w:right w:val="none" w:sz="0" w:space="0" w:color="auto"/>
      </w:divBdr>
    </w:div>
    <w:div w:id="1819564876">
      <w:bodyDiv w:val="1"/>
      <w:marLeft w:val="0"/>
      <w:marRight w:val="0"/>
      <w:marTop w:val="0"/>
      <w:marBottom w:val="0"/>
      <w:divBdr>
        <w:top w:val="none" w:sz="0" w:space="0" w:color="auto"/>
        <w:left w:val="none" w:sz="0" w:space="0" w:color="auto"/>
        <w:bottom w:val="none" w:sz="0" w:space="0" w:color="auto"/>
        <w:right w:val="none" w:sz="0" w:space="0" w:color="auto"/>
      </w:divBdr>
    </w:div>
    <w:div w:id="1819807501">
      <w:bodyDiv w:val="1"/>
      <w:marLeft w:val="0"/>
      <w:marRight w:val="0"/>
      <w:marTop w:val="0"/>
      <w:marBottom w:val="0"/>
      <w:divBdr>
        <w:top w:val="none" w:sz="0" w:space="0" w:color="auto"/>
        <w:left w:val="none" w:sz="0" w:space="0" w:color="auto"/>
        <w:bottom w:val="none" w:sz="0" w:space="0" w:color="auto"/>
        <w:right w:val="none" w:sz="0" w:space="0" w:color="auto"/>
      </w:divBdr>
    </w:div>
    <w:div w:id="1819835976">
      <w:bodyDiv w:val="1"/>
      <w:marLeft w:val="0"/>
      <w:marRight w:val="0"/>
      <w:marTop w:val="0"/>
      <w:marBottom w:val="0"/>
      <w:divBdr>
        <w:top w:val="none" w:sz="0" w:space="0" w:color="auto"/>
        <w:left w:val="none" w:sz="0" w:space="0" w:color="auto"/>
        <w:bottom w:val="none" w:sz="0" w:space="0" w:color="auto"/>
        <w:right w:val="none" w:sz="0" w:space="0" w:color="auto"/>
      </w:divBdr>
    </w:div>
    <w:div w:id="1820876579">
      <w:bodyDiv w:val="1"/>
      <w:marLeft w:val="0"/>
      <w:marRight w:val="0"/>
      <w:marTop w:val="0"/>
      <w:marBottom w:val="0"/>
      <w:divBdr>
        <w:top w:val="none" w:sz="0" w:space="0" w:color="auto"/>
        <w:left w:val="none" w:sz="0" w:space="0" w:color="auto"/>
        <w:bottom w:val="none" w:sz="0" w:space="0" w:color="auto"/>
        <w:right w:val="none" w:sz="0" w:space="0" w:color="auto"/>
      </w:divBdr>
    </w:div>
    <w:div w:id="1820878572">
      <w:bodyDiv w:val="1"/>
      <w:marLeft w:val="0"/>
      <w:marRight w:val="0"/>
      <w:marTop w:val="0"/>
      <w:marBottom w:val="0"/>
      <w:divBdr>
        <w:top w:val="none" w:sz="0" w:space="0" w:color="auto"/>
        <w:left w:val="none" w:sz="0" w:space="0" w:color="auto"/>
        <w:bottom w:val="none" w:sz="0" w:space="0" w:color="auto"/>
        <w:right w:val="none" w:sz="0" w:space="0" w:color="auto"/>
      </w:divBdr>
    </w:div>
    <w:div w:id="1821192408">
      <w:bodyDiv w:val="1"/>
      <w:marLeft w:val="0"/>
      <w:marRight w:val="0"/>
      <w:marTop w:val="0"/>
      <w:marBottom w:val="0"/>
      <w:divBdr>
        <w:top w:val="none" w:sz="0" w:space="0" w:color="auto"/>
        <w:left w:val="none" w:sz="0" w:space="0" w:color="auto"/>
        <w:bottom w:val="none" w:sz="0" w:space="0" w:color="auto"/>
        <w:right w:val="none" w:sz="0" w:space="0" w:color="auto"/>
      </w:divBdr>
    </w:div>
    <w:div w:id="1821269110">
      <w:bodyDiv w:val="1"/>
      <w:marLeft w:val="0"/>
      <w:marRight w:val="0"/>
      <w:marTop w:val="0"/>
      <w:marBottom w:val="0"/>
      <w:divBdr>
        <w:top w:val="none" w:sz="0" w:space="0" w:color="auto"/>
        <w:left w:val="none" w:sz="0" w:space="0" w:color="auto"/>
        <w:bottom w:val="none" w:sz="0" w:space="0" w:color="auto"/>
        <w:right w:val="none" w:sz="0" w:space="0" w:color="auto"/>
      </w:divBdr>
    </w:div>
    <w:div w:id="1821342221">
      <w:bodyDiv w:val="1"/>
      <w:marLeft w:val="0"/>
      <w:marRight w:val="0"/>
      <w:marTop w:val="0"/>
      <w:marBottom w:val="0"/>
      <w:divBdr>
        <w:top w:val="none" w:sz="0" w:space="0" w:color="auto"/>
        <w:left w:val="none" w:sz="0" w:space="0" w:color="auto"/>
        <w:bottom w:val="none" w:sz="0" w:space="0" w:color="auto"/>
        <w:right w:val="none" w:sz="0" w:space="0" w:color="auto"/>
      </w:divBdr>
    </w:div>
    <w:div w:id="1821382234">
      <w:bodyDiv w:val="1"/>
      <w:marLeft w:val="0"/>
      <w:marRight w:val="0"/>
      <w:marTop w:val="0"/>
      <w:marBottom w:val="0"/>
      <w:divBdr>
        <w:top w:val="none" w:sz="0" w:space="0" w:color="auto"/>
        <w:left w:val="none" w:sz="0" w:space="0" w:color="auto"/>
        <w:bottom w:val="none" w:sz="0" w:space="0" w:color="auto"/>
        <w:right w:val="none" w:sz="0" w:space="0" w:color="auto"/>
      </w:divBdr>
    </w:div>
    <w:div w:id="1821581143">
      <w:bodyDiv w:val="1"/>
      <w:marLeft w:val="0"/>
      <w:marRight w:val="0"/>
      <w:marTop w:val="0"/>
      <w:marBottom w:val="0"/>
      <w:divBdr>
        <w:top w:val="none" w:sz="0" w:space="0" w:color="auto"/>
        <w:left w:val="none" w:sz="0" w:space="0" w:color="auto"/>
        <w:bottom w:val="none" w:sz="0" w:space="0" w:color="auto"/>
        <w:right w:val="none" w:sz="0" w:space="0" w:color="auto"/>
      </w:divBdr>
    </w:div>
    <w:div w:id="1821731538">
      <w:bodyDiv w:val="1"/>
      <w:marLeft w:val="0"/>
      <w:marRight w:val="0"/>
      <w:marTop w:val="0"/>
      <w:marBottom w:val="0"/>
      <w:divBdr>
        <w:top w:val="none" w:sz="0" w:space="0" w:color="auto"/>
        <w:left w:val="none" w:sz="0" w:space="0" w:color="auto"/>
        <w:bottom w:val="none" w:sz="0" w:space="0" w:color="auto"/>
        <w:right w:val="none" w:sz="0" w:space="0" w:color="auto"/>
      </w:divBdr>
    </w:div>
    <w:div w:id="1822194024">
      <w:bodyDiv w:val="1"/>
      <w:marLeft w:val="0"/>
      <w:marRight w:val="0"/>
      <w:marTop w:val="0"/>
      <w:marBottom w:val="0"/>
      <w:divBdr>
        <w:top w:val="none" w:sz="0" w:space="0" w:color="auto"/>
        <w:left w:val="none" w:sz="0" w:space="0" w:color="auto"/>
        <w:bottom w:val="none" w:sz="0" w:space="0" w:color="auto"/>
        <w:right w:val="none" w:sz="0" w:space="0" w:color="auto"/>
      </w:divBdr>
    </w:div>
    <w:div w:id="1822886161">
      <w:bodyDiv w:val="1"/>
      <w:marLeft w:val="0"/>
      <w:marRight w:val="0"/>
      <w:marTop w:val="0"/>
      <w:marBottom w:val="0"/>
      <w:divBdr>
        <w:top w:val="none" w:sz="0" w:space="0" w:color="auto"/>
        <w:left w:val="none" w:sz="0" w:space="0" w:color="auto"/>
        <w:bottom w:val="none" w:sz="0" w:space="0" w:color="auto"/>
        <w:right w:val="none" w:sz="0" w:space="0" w:color="auto"/>
      </w:divBdr>
    </w:div>
    <w:div w:id="1823691569">
      <w:bodyDiv w:val="1"/>
      <w:marLeft w:val="0"/>
      <w:marRight w:val="0"/>
      <w:marTop w:val="0"/>
      <w:marBottom w:val="0"/>
      <w:divBdr>
        <w:top w:val="none" w:sz="0" w:space="0" w:color="auto"/>
        <w:left w:val="none" w:sz="0" w:space="0" w:color="auto"/>
        <w:bottom w:val="none" w:sz="0" w:space="0" w:color="auto"/>
        <w:right w:val="none" w:sz="0" w:space="0" w:color="auto"/>
      </w:divBdr>
    </w:div>
    <w:div w:id="1824157040">
      <w:bodyDiv w:val="1"/>
      <w:marLeft w:val="0"/>
      <w:marRight w:val="0"/>
      <w:marTop w:val="0"/>
      <w:marBottom w:val="0"/>
      <w:divBdr>
        <w:top w:val="none" w:sz="0" w:space="0" w:color="auto"/>
        <w:left w:val="none" w:sz="0" w:space="0" w:color="auto"/>
        <w:bottom w:val="none" w:sz="0" w:space="0" w:color="auto"/>
        <w:right w:val="none" w:sz="0" w:space="0" w:color="auto"/>
      </w:divBdr>
    </w:div>
    <w:div w:id="1824735249">
      <w:bodyDiv w:val="1"/>
      <w:marLeft w:val="0"/>
      <w:marRight w:val="0"/>
      <w:marTop w:val="0"/>
      <w:marBottom w:val="0"/>
      <w:divBdr>
        <w:top w:val="none" w:sz="0" w:space="0" w:color="auto"/>
        <w:left w:val="none" w:sz="0" w:space="0" w:color="auto"/>
        <w:bottom w:val="none" w:sz="0" w:space="0" w:color="auto"/>
        <w:right w:val="none" w:sz="0" w:space="0" w:color="auto"/>
      </w:divBdr>
    </w:div>
    <w:div w:id="1825388324">
      <w:bodyDiv w:val="1"/>
      <w:marLeft w:val="0"/>
      <w:marRight w:val="0"/>
      <w:marTop w:val="0"/>
      <w:marBottom w:val="0"/>
      <w:divBdr>
        <w:top w:val="none" w:sz="0" w:space="0" w:color="auto"/>
        <w:left w:val="none" w:sz="0" w:space="0" w:color="auto"/>
        <w:bottom w:val="none" w:sz="0" w:space="0" w:color="auto"/>
        <w:right w:val="none" w:sz="0" w:space="0" w:color="auto"/>
      </w:divBdr>
    </w:div>
    <w:div w:id="1825390094">
      <w:bodyDiv w:val="1"/>
      <w:marLeft w:val="0"/>
      <w:marRight w:val="0"/>
      <w:marTop w:val="0"/>
      <w:marBottom w:val="0"/>
      <w:divBdr>
        <w:top w:val="none" w:sz="0" w:space="0" w:color="auto"/>
        <w:left w:val="none" w:sz="0" w:space="0" w:color="auto"/>
        <w:bottom w:val="none" w:sz="0" w:space="0" w:color="auto"/>
        <w:right w:val="none" w:sz="0" w:space="0" w:color="auto"/>
      </w:divBdr>
    </w:div>
    <w:div w:id="1825395393">
      <w:bodyDiv w:val="1"/>
      <w:marLeft w:val="0"/>
      <w:marRight w:val="0"/>
      <w:marTop w:val="0"/>
      <w:marBottom w:val="0"/>
      <w:divBdr>
        <w:top w:val="none" w:sz="0" w:space="0" w:color="auto"/>
        <w:left w:val="none" w:sz="0" w:space="0" w:color="auto"/>
        <w:bottom w:val="none" w:sz="0" w:space="0" w:color="auto"/>
        <w:right w:val="none" w:sz="0" w:space="0" w:color="auto"/>
      </w:divBdr>
    </w:div>
    <w:div w:id="1826160936">
      <w:bodyDiv w:val="1"/>
      <w:marLeft w:val="0"/>
      <w:marRight w:val="0"/>
      <w:marTop w:val="0"/>
      <w:marBottom w:val="0"/>
      <w:divBdr>
        <w:top w:val="none" w:sz="0" w:space="0" w:color="auto"/>
        <w:left w:val="none" w:sz="0" w:space="0" w:color="auto"/>
        <w:bottom w:val="none" w:sz="0" w:space="0" w:color="auto"/>
        <w:right w:val="none" w:sz="0" w:space="0" w:color="auto"/>
      </w:divBdr>
    </w:div>
    <w:div w:id="1826504799">
      <w:bodyDiv w:val="1"/>
      <w:marLeft w:val="0"/>
      <w:marRight w:val="0"/>
      <w:marTop w:val="0"/>
      <w:marBottom w:val="0"/>
      <w:divBdr>
        <w:top w:val="none" w:sz="0" w:space="0" w:color="auto"/>
        <w:left w:val="none" w:sz="0" w:space="0" w:color="auto"/>
        <w:bottom w:val="none" w:sz="0" w:space="0" w:color="auto"/>
        <w:right w:val="none" w:sz="0" w:space="0" w:color="auto"/>
      </w:divBdr>
    </w:div>
    <w:div w:id="1827554997">
      <w:bodyDiv w:val="1"/>
      <w:marLeft w:val="0"/>
      <w:marRight w:val="0"/>
      <w:marTop w:val="0"/>
      <w:marBottom w:val="0"/>
      <w:divBdr>
        <w:top w:val="none" w:sz="0" w:space="0" w:color="auto"/>
        <w:left w:val="none" w:sz="0" w:space="0" w:color="auto"/>
        <w:bottom w:val="none" w:sz="0" w:space="0" w:color="auto"/>
        <w:right w:val="none" w:sz="0" w:space="0" w:color="auto"/>
      </w:divBdr>
    </w:div>
    <w:div w:id="1828208815">
      <w:bodyDiv w:val="1"/>
      <w:marLeft w:val="0"/>
      <w:marRight w:val="0"/>
      <w:marTop w:val="0"/>
      <w:marBottom w:val="0"/>
      <w:divBdr>
        <w:top w:val="none" w:sz="0" w:space="0" w:color="auto"/>
        <w:left w:val="none" w:sz="0" w:space="0" w:color="auto"/>
        <w:bottom w:val="none" w:sz="0" w:space="0" w:color="auto"/>
        <w:right w:val="none" w:sz="0" w:space="0" w:color="auto"/>
      </w:divBdr>
    </w:div>
    <w:div w:id="1828672280">
      <w:bodyDiv w:val="1"/>
      <w:marLeft w:val="0"/>
      <w:marRight w:val="0"/>
      <w:marTop w:val="0"/>
      <w:marBottom w:val="0"/>
      <w:divBdr>
        <w:top w:val="none" w:sz="0" w:space="0" w:color="auto"/>
        <w:left w:val="none" w:sz="0" w:space="0" w:color="auto"/>
        <w:bottom w:val="none" w:sz="0" w:space="0" w:color="auto"/>
        <w:right w:val="none" w:sz="0" w:space="0" w:color="auto"/>
      </w:divBdr>
    </w:div>
    <w:div w:id="1829249647">
      <w:bodyDiv w:val="1"/>
      <w:marLeft w:val="0"/>
      <w:marRight w:val="0"/>
      <w:marTop w:val="0"/>
      <w:marBottom w:val="0"/>
      <w:divBdr>
        <w:top w:val="none" w:sz="0" w:space="0" w:color="auto"/>
        <w:left w:val="none" w:sz="0" w:space="0" w:color="auto"/>
        <w:bottom w:val="none" w:sz="0" w:space="0" w:color="auto"/>
        <w:right w:val="none" w:sz="0" w:space="0" w:color="auto"/>
      </w:divBdr>
    </w:div>
    <w:div w:id="1829862585">
      <w:bodyDiv w:val="1"/>
      <w:marLeft w:val="0"/>
      <w:marRight w:val="0"/>
      <w:marTop w:val="0"/>
      <w:marBottom w:val="0"/>
      <w:divBdr>
        <w:top w:val="none" w:sz="0" w:space="0" w:color="auto"/>
        <w:left w:val="none" w:sz="0" w:space="0" w:color="auto"/>
        <w:bottom w:val="none" w:sz="0" w:space="0" w:color="auto"/>
        <w:right w:val="none" w:sz="0" w:space="0" w:color="auto"/>
      </w:divBdr>
    </w:div>
    <w:div w:id="1829906421">
      <w:bodyDiv w:val="1"/>
      <w:marLeft w:val="0"/>
      <w:marRight w:val="0"/>
      <w:marTop w:val="0"/>
      <w:marBottom w:val="0"/>
      <w:divBdr>
        <w:top w:val="none" w:sz="0" w:space="0" w:color="auto"/>
        <w:left w:val="none" w:sz="0" w:space="0" w:color="auto"/>
        <w:bottom w:val="none" w:sz="0" w:space="0" w:color="auto"/>
        <w:right w:val="none" w:sz="0" w:space="0" w:color="auto"/>
      </w:divBdr>
    </w:div>
    <w:div w:id="1830049734">
      <w:bodyDiv w:val="1"/>
      <w:marLeft w:val="0"/>
      <w:marRight w:val="0"/>
      <w:marTop w:val="0"/>
      <w:marBottom w:val="0"/>
      <w:divBdr>
        <w:top w:val="none" w:sz="0" w:space="0" w:color="auto"/>
        <w:left w:val="none" w:sz="0" w:space="0" w:color="auto"/>
        <w:bottom w:val="none" w:sz="0" w:space="0" w:color="auto"/>
        <w:right w:val="none" w:sz="0" w:space="0" w:color="auto"/>
      </w:divBdr>
    </w:div>
    <w:div w:id="1830247286">
      <w:bodyDiv w:val="1"/>
      <w:marLeft w:val="0"/>
      <w:marRight w:val="0"/>
      <w:marTop w:val="0"/>
      <w:marBottom w:val="0"/>
      <w:divBdr>
        <w:top w:val="none" w:sz="0" w:space="0" w:color="auto"/>
        <w:left w:val="none" w:sz="0" w:space="0" w:color="auto"/>
        <w:bottom w:val="none" w:sz="0" w:space="0" w:color="auto"/>
        <w:right w:val="none" w:sz="0" w:space="0" w:color="auto"/>
      </w:divBdr>
    </w:div>
    <w:div w:id="1830290572">
      <w:bodyDiv w:val="1"/>
      <w:marLeft w:val="0"/>
      <w:marRight w:val="0"/>
      <w:marTop w:val="0"/>
      <w:marBottom w:val="0"/>
      <w:divBdr>
        <w:top w:val="none" w:sz="0" w:space="0" w:color="auto"/>
        <w:left w:val="none" w:sz="0" w:space="0" w:color="auto"/>
        <w:bottom w:val="none" w:sz="0" w:space="0" w:color="auto"/>
        <w:right w:val="none" w:sz="0" w:space="0" w:color="auto"/>
      </w:divBdr>
    </w:div>
    <w:div w:id="1830294392">
      <w:bodyDiv w:val="1"/>
      <w:marLeft w:val="0"/>
      <w:marRight w:val="0"/>
      <w:marTop w:val="0"/>
      <w:marBottom w:val="0"/>
      <w:divBdr>
        <w:top w:val="none" w:sz="0" w:space="0" w:color="auto"/>
        <w:left w:val="none" w:sz="0" w:space="0" w:color="auto"/>
        <w:bottom w:val="none" w:sz="0" w:space="0" w:color="auto"/>
        <w:right w:val="none" w:sz="0" w:space="0" w:color="auto"/>
      </w:divBdr>
    </w:div>
    <w:div w:id="1830561318">
      <w:bodyDiv w:val="1"/>
      <w:marLeft w:val="0"/>
      <w:marRight w:val="0"/>
      <w:marTop w:val="0"/>
      <w:marBottom w:val="0"/>
      <w:divBdr>
        <w:top w:val="none" w:sz="0" w:space="0" w:color="auto"/>
        <w:left w:val="none" w:sz="0" w:space="0" w:color="auto"/>
        <w:bottom w:val="none" w:sz="0" w:space="0" w:color="auto"/>
        <w:right w:val="none" w:sz="0" w:space="0" w:color="auto"/>
      </w:divBdr>
    </w:div>
    <w:div w:id="1830822440">
      <w:bodyDiv w:val="1"/>
      <w:marLeft w:val="0"/>
      <w:marRight w:val="0"/>
      <w:marTop w:val="0"/>
      <w:marBottom w:val="0"/>
      <w:divBdr>
        <w:top w:val="none" w:sz="0" w:space="0" w:color="auto"/>
        <w:left w:val="none" w:sz="0" w:space="0" w:color="auto"/>
        <w:bottom w:val="none" w:sz="0" w:space="0" w:color="auto"/>
        <w:right w:val="none" w:sz="0" w:space="0" w:color="auto"/>
      </w:divBdr>
    </w:div>
    <w:div w:id="1830898970">
      <w:bodyDiv w:val="1"/>
      <w:marLeft w:val="0"/>
      <w:marRight w:val="0"/>
      <w:marTop w:val="0"/>
      <w:marBottom w:val="0"/>
      <w:divBdr>
        <w:top w:val="none" w:sz="0" w:space="0" w:color="auto"/>
        <w:left w:val="none" w:sz="0" w:space="0" w:color="auto"/>
        <w:bottom w:val="none" w:sz="0" w:space="0" w:color="auto"/>
        <w:right w:val="none" w:sz="0" w:space="0" w:color="auto"/>
      </w:divBdr>
    </w:div>
    <w:div w:id="1830949290">
      <w:bodyDiv w:val="1"/>
      <w:marLeft w:val="0"/>
      <w:marRight w:val="0"/>
      <w:marTop w:val="0"/>
      <w:marBottom w:val="0"/>
      <w:divBdr>
        <w:top w:val="none" w:sz="0" w:space="0" w:color="auto"/>
        <w:left w:val="none" w:sz="0" w:space="0" w:color="auto"/>
        <w:bottom w:val="none" w:sz="0" w:space="0" w:color="auto"/>
        <w:right w:val="none" w:sz="0" w:space="0" w:color="auto"/>
      </w:divBdr>
    </w:div>
    <w:div w:id="1830973148">
      <w:bodyDiv w:val="1"/>
      <w:marLeft w:val="0"/>
      <w:marRight w:val="0"/>
      <w:marTop w:val="0"/>
      <w:marBottom w:val="0"/>
      <w:divBdr>
        <w:top w:val="none" w:sz="0" w:space="0" w:color="auto"/>
        <w:left w:val="none" w:sz="0" w:space="0" w:color="auto"/>
        <w:bottom w:val="none" w:sz="0" w:space="0" w:color="auto"/>
        <w:right w:val="none" w:sz="0" w:space="0" w:color="auto"/>
      </w:divBdr>
    </w:div>
    <w:div w:id="1831020365">
      <w:bodyDiv w:val="1"/>
      <w:marLeft w:val="0"/>
      <w:marRight w:val="0"/>
      <w:marTop w:val="0"/>
      <w:marBottom w:val="0"/>
      <w:divBdr>
        <w:top w:val="none" w:sz="0" w:space="0" w:color="auto"/>
        <w:left w:val="none" w:sz="0" w:space="0" w:color="auto"/>
        <w:bottom w:val="none" w:sz="0" w:space="0" w:color="auto"/>
        <w:right w:val="none" w:sz="0" w:space="0" w:color="auto"/>
      </w:divBdr>
    </w:div>
    <w:div w:id="1831293710">
      <w:bodyDiv w:val="1"/>
      <w:marLeft w:val="0"/>
      <w:marRight w:val="0"/>
      <w:marTop w:val="0"/>
      <w:marBottom w:val="0"/>
      <w:divBdr>
        <w:top w:val="none" w:sz="0" w:space="0" w:color="auto"/>
        <w:left w:val="none" w:sz="0" w:space="0" w:color="auto"/>
        <w:bottom w:val="none" w:sz="0" w:space="0" w:color="auto"/>
        <w:right w:val="none" w:sz="0" w:space="0" w:color="auto"/>
      </w:divBdr>
    </w:div>
    <w:div w:id="1831552691">
      <w:bodyDiv w:val="1"/>
      <w:marLeft w:val="0"/>
      <w:marRight w:val="0"/>
      <w:marTop w:val="0"/>
      <w:marBottom w:val="0"/>
      <w:divBdr>
        <w:top w:val="none" w:sz="0" w:space="0" w:color="auto"/>
        <w:left w:val="none" w:sz="0" w:space="0" w:color="auto"/>
        <w:bottom w:val="none" w:sz="0" w:space="0" w:color="auto"/>
        <w:right w:val="none" w:sz="0" w:space="0" w:color="auto"/>
      </w:divBdr>
    </w:div>
    <w:div w:id="1831752358">
      <w:bodyDiv w:val="1"/>
      <w:marLeft w:val="0"/>
      <w:marRight w:val="0"/>
      <w:marTop w:val="0"/>
      <w:marBottom w:val="0"/>
      <w:divBdr>
        <w:top w:val="none" w:sz="0" w:space="0" w:color="auto"/>
        <w:left w:val="none" w:sz="0" w:space="0" w:color="auto"/>
        <w:bottom w:val="none" w:sz="0" w:space="0" w:color="auto"/>
        <w:right w:val="none" w:sz="0" w:space="0" w:color="auto"/>
      </w:divBdr>
    </w:div>
    <w:div w:id="1831867740">
      <w:bodyDiv w:val="1"/>
      <w:marLeft w:val="0"/>
      <w:marRight w:val="0"/>
      <w:marTop w:val="0"/>
      <w:marBottom w:val="0"/>
      <w:divBdr>
        <w:top w:val="none" w:sz="0" w:space="0" w:color="auto"/>
        <w:left w:val="none" w:sz="0" w:space="0" w:color="auto"/>
        <w:bottom w:val="none" w:sz="0" w:space="0" w:color="auto"/>
        <w:right w:val="none" w:sz="0" w:space="0" w:color="auto"/>
      </w:divBdr>
    </w:div>
    <w:div w:id="1831872833">
      <w:bodyDiv w:val="1"/>
      <w:marLeft w:val="0"/>
      <w:marRight w:val="0"/>
      <w:marTop w:val="0"/>
      <w:marBottom w:val="0"/>
      <w:divBdr>
        <w:top w:val="none" w:sz="0" w:space="0" w:color="auto"/>
        <w:left w:val="none" w:sz="0" w:space="0" w:color="auto"/>
        <w:bottom w:val="none" w:sz="0" w:space="0" w:color="auto"/>
        <w:right w:val="none" w:sz="0" w:space="0" w:color="auto"/>
      </w:divBdr>
    </w:div>
    <w:div w:id="1832283324">
      <w:bodyDiv w:val="1"/>
      <w:marLeft w:val="0"/>
      <w:marRight w:val="0"/>
      <w:marTop w:val="0"/>
      <w:marBottom w:val="0"/>
      <w:divBdr>
        <w:top w:val="none" w:sz="0" w:space="0" w:color="auto"/>
        <w:left w:val="none" w:sz="0" w:space="0" w:color="auto"/>
        <w:bottom w:val="none" w:sz="0" w:space="0" w:color="auto"/>
        <w:right w:val="none" w:sz="0" w:space="0" w:color="auto"/>
      </w:divBdr>
    </w:div>
    <w:div w:id="1832523110">
      <w:bodyDiv w:val="1"/>
      <w:marLeft w:val="0"/>
      <w:marRight w:val="0"/>
      <w:marTop w:val="0"/>
      <w:marBottom w:val="0"/>
      <w:divBdr>
        <w:top w:val="none" w:sz="0" w:space="0" w:color="auto"/>
        <w:left w:val="none" w:sz="0" w:space="0" w:color="auto"/>
        <w:bottom w:val="none" w:sz="0" w:space="0" w:color="auto"/>
        <w:right w:val="none" w:sz="0" w:space="0" w:color="auto"/>
      </w:divBdr>
    </w:div>
    <w:div w:id="1832670437">
      <w:bodyDiv w:val="1"/>
      <w:marLeft w:val="0"/>
      <w:marRight w:val="0"/>
      <w:marTop w:val="0"/>
      <w:marBottom w:val="0"/>
      <w:divBdr>
        <w:top w:val="none" w:sz="0" w:space="0" w:color="auto"/>
        <w:left w:val="none" w:sz="0" w:space="0" w:color="auto"/>
        <w:bottom w:val="none" w:sz="0" w:space="0" w:color="auto"/>
        <w:right w:val="none" w:sz="0" w:space="0" w:color="auto"/>
      </w:divBdr>
    </w:div>
    <w:div w:id="1832941346">
      <w:bodyDiv w:val="1"/>
      <w:marLeft w:val="0"/>
      <w:marRight w:val="0"/>
      <w:marTop w:val="0"/>
      <w:marBottom w:val="0"/>
      <w:divBdr>
        <w:top w:val="none" w:sz="0" w:space="0" w:color="auto"/>
        <w:left w:val="none" w:sz="0" w:space="0" w:color="auto"/>
        <w:bottom w:val="none" w:sz="0" w:space="0" w:color="auto"/>
        <w:right w:val="none" w:sz="0" w:space="0" w:color="auto"/>
      </w:divBdr>
    </w:div>
    <w:div w:id="1833137562">
      <w:bodyDiv w:val="1"/>
      <w:marLeft w:val="0"/>
      <w:marRight w:val="0"/>
      <w:marTop w:val="0"/>
      <w:marBottom w:val="0"/>
      <w:divBdr>
        <w:top w:val="none" w:sz="0" w:space="0" w:color="auto"/>
        <w:left w:val="none" w:sz="0" w:space="0" w:color="auto"/>
        <w:bottom w:val="none" w:sz="0" w:space="0" w:color="auto"/>
        <w:right w:val="none" w:sz="0" w:space="0" w:color="auto"/>
      </w:divBdr>
    </w:div>
    <w:div w:id="1833255167">
      <w:bodyDiv w:val="1"/>
      <w:marLeft w:val="0"/>
      <w:marRight w:val="0"/>
      <w:marTop w:val="0"/>
      <w:marBottom w:val="0"/>
      <w:divBdr>
        <w:top w:val="none" w:sz="0" w:space="0" w:color="auto"/>
        <w:left w:val="none" w:sz="0" w:space="0" w:color="auto"/>
        <w:bottom w:val="none" w:sz="0" w:space="0" w:color="auto"/>
        <w:right w:val="none" w:sz="0" w:space="0" w:color="auto"/>
      </w:divBdr>
    </w:div>
    <w:div w:id="1834252872">
      <w:bodyDiv w:val="1"/>
      <w:marLeft w:val="0"/>
      <w:marRight w:val="0"/>
      <w:marTop w:val="0"/>
      <w:marBottom w:val="0"/>
      <w:divBdr>
        <w:top w:val="none" w:sz="0" w:space="0" w:color="auto"/>
        <w:left w:val="none" w:sz="0" w:space="0" w:color="auto"/>
        <w:bottom w:val="none" w:sz="0" w:space="0" w:color="auto"/>
        <w:right w:val="none" w:sz="0" w:space="0" w:color="auto"/>
      </w:divBdr>
    </w:div>
    <w:div w:id="1834445795">
      <w:bodyDiv w:val="1"/>
      <w:marLeft w:val="0"/>
      <w:marRight w:val="0"/>
      <w:marTop w:val="0"/>
      <w:marBottom w:val="0"/>
      <w:divBdr>
        <w:top w:val="none" w:sz="0" w:space="0" w:color="auto"/>
        <w:left w:val="none" w:sz="0" w:space="0" w:color="auto"/>
        <w:bottom w:val="none" w:sz="0" w:space="0" w:color="auto"/>
        <w:right w:val="none" w:sz="0" w:space="0" w:color="auto"/>
      </w:divBdr>
    </w:div>
    <w:div w:id="1834683257">
      <w:bodyDiv w:val="1"/>
      <w:marLeft w:val="0"/>
      <w:marRight w:val="0"/>
      <w:marTop w:val="0"/>
      <w:marBottom w:val="0"/>
      <w:divBdr>
        <w:top w:val="none" w:sz="0" w:space="0" w:color="auto"/>
        <w:left w:val="none" w:sz="0" w:space="0" w:color="auto"/>
        <w:bottom w:val="none" w:sz="0" w:space="0" w:color="auto"/>
        <w:right w:val="none" w:sz="0" w:space="0" w:color="auto"/>
      </w:divBdr>
    </w:div>
    <w:div w:id="1834905935">
      <w:bodyDiv w:val="1"/>
      <w:marLeft w:val="0"/>
      <w:marRight w:val="0"/>
      <w:marTop w:val="0"/>
      <w:marBottom w:val="0"/>
      <w:divBdr>
        <w:top w:val="none" w:sz="0" w:space="0" w:color="auto"/>
        <w:left w:val="none" w:sz="0" w:space="0" w:color="auto"/>
        <w:bottom w:val="none" w:sz="0" w:space="0" w:color="auto"/>
        <w:right w:val="none" w:sz="0" w:space="0" w:color="auto"/>
      </w:divBdr>
    </w:div>
    <w:div w:id="1835292057">
      <w:bodyDiv w:val="1"/>
      <w:marLeft w:val="0"/>
      <w:marRight w:val="0"/>
      <w:marTop w:val="0"/>
      <w:marBottom w:val="0"/>
      <w:divBdr>
        <w:top w:val="none" w:sz="0" w:space="0" w:color="auto"/>
        <w:left w:val="none" w:sz="0" w:space="0" w:color="auto"/>
        <w:bottom w:val="none" w:sz="0" w:space="0" w:color="auto"/>
        <w:right w:val="none" w:sz="0" w:space="0" w:color="auto"/>
      </w:divBdr>
    </w:div>
    <w:div w:id="1835341888">
      <w:bodyDiv w:val="1"/>
      <w:marLeft w:val="0"/>
      <w:marRight w:val="0"/>
      <w:marTop w:val="0"/>
      <w:marBottom w:val="0"/>
      <w:divBdr>
        <w:top w:val="none" w:sz="0" w:space="0" w:color="auto"/>
        <w:left w:val="none" w:sz="0" w:space="0" w:color="auto"/>
        <w:bottom w:val="none" w:sz="0" w:space="0" w:color="auto"/>
        <w:right w:val="none" w:sz="0" w:space="0" w:color="auto"/>
      </w:divBdr>
    </w:div>
    <w:div w:id="1835410422">
      <w:bodyDiv w:val="1"/>
      <w:marLeft w:val="0"/>
      <w:marRight w:val="0"/>
      <w:marTop w:val="0"/>
      <w:marBottom w:val="0"/>
      <w:divBdr>
        <w:top w:val="none" w:sz="0" w:space="0" w:color="auto"/>
        <w:left w:val="none" w:sz="0" w:space="0" w:color="auto"/>
        <w:bottom w:val="none" w:sz="0" w:space="0" w:color="auto"/>
        <w:right w:val="none" w:sz="0" w:space="0" w:color="auto"/>
      </w:divBdr>
    </w:div>
    <w:div w:id="1835484958">
      <w:bodyDiv w:val="1"/>
      <w:marLeft w:val="0"/>
      <w:marRight w:val="0"/>
      <w:marTop w:val="0"/>
      <w:marBottom w:val="0"/>
      <w:divBdr>
        <w:top w:val="none" w:sz="0" w:space="0" w:color="auto"/>
        <w:left w:val="none" w:sz="0" w:space="0" w:color="auto"/>
        <w:bottom w:val="none" w:sz="0" w:space="0" w:color="auto"/>
        <w:right w:val="none" w:sz="0" w:space="0" w:color="auto"/>
      </w:divBdr>
    </w:div>
    <w:div w:id="1835611310">
      <w:bodyDiv w:val="1"/>
      <w:marLeft w:val="0"/>
      <w:marRight w:val="0"/>
      <w:marTop w:val="0"/>
      <w:marBottom w:val="0"/>
      <w:divBdr>
        <w:top w:val="none" w:sz="0" w:space="0" w:color="auto"/>
        <w:left w:val="none" w:sz="0" w:space="0" w:color="auto"/>
        <w:bottom w:val="none" w:sz="0" w:space="0" w:color="auto"/>
        <w:right w:val="none" w:sz="0" w:space="0" w:color="auto"/>
      </w:divBdr>
    </w:div>
    <w:div w:id="1836148563">
      <w:bodyDiv w:val="1"/>
      <w:marLeft w:val="0"/>
      <w:marRight w:val="0"/>
      <w:marTop w:val="0"/>
      <w:marBottom w:val="0"/>
      <w:divBdr>
        <w:top w:val="none" w:sz="0" w:space="0" w:color="auto"/>
        <w:left w:val="none" w:sz="0" w:space="0" w:color="auto"/>
        <w:bottom w:val="none" w:sz="0" w:space="0" w:color="auto"/>
        <w:right w:val="none" w:sz="0" w:space="0" w:color="auto"/>
      </w:divBdr>
    </w:div>
    <w:div w:id="1838229302">
      <w:bodyDiv w:val="1"/>
      <w:marLeft w:val="0"/>
      <w:marRight w:val="0"/>
      <w:marTop w:val="0"/>
      <w:marBottom w:val="0"/>
      <w:divBdr>
        <w:top w:val="none" w:sz="0" w:space="0" w:color="auto"/>
        <w:left w:val="none" w:sz="0" w:space="0" w:color="auto"/>
        <w:bottom w:val="none" w:sz="0" w:space="0" w:color="auto"/>
        <w:right w:val="none" w:sz="0" w:space="0" w:color="auto"/>
      </w:divBdr>
    </w:div>
    <w:div w:id="1838299067">
      <w:bodyDiv w:val="1"/>
      <w:marLeft w:val="0"/>
      <w:marRight w:val="0"/>
      <w:marTop w:val="0"/>
      <w:marBottom w:val="0"/>
      <w:divBdr>
        <w:top w:val="none" w:sz="0" w:space="0" w:color="auto"/>
        <w:left w:val="none" w:sz="0" w:space="0" w:color="auto"/>
        <w:bottom w:val="none" w:sz="0" w:space="0" w:color="auto"/>
        <w:right w:val="none" w:sz="0" w:space="0" w:color="auto"/>
      </w:divBdr>
    </w:div>
    <w:div w:id="1838958902">
      <w:bodyDiv w:val="1"/>
      <w:marLeft w:val="0"/>
      <w:marRight w:val="0"/>
      <w:marTop w:val="0"/>
      <w:marBottom w:val="0"/>
      <w:divBdr>
        <w:top w:val="none" w:sz="0" w:space="0" w:color="auto"/>
        <w:left w:val="none" w:sz="0" w:space="0" w:color="auto"/>
        <w:bottom w:val="none" w:sz="0" w:space="0" w:color="auto"/>
        <w:right w:val="none" w:sz="0" w:space="0" w:color="auto"/>
      </w:divBdr>
    </w:div>
    <w:div w:id="1839075490">
      <w:bodyDiv w:val="1"/>
      <w:marLeft w:val="0"/>
      <w:marRight w:val="0"/>
      <w:marTop w:val="0"/>
      <w:marBottom w:val="0"/>
      <w:divBdr>
        <w:top w:val="none" w:sz="0" w:space="0" w:color="auto"/>
        <w:left w:val="none" w:sz="0" w:space="0" w:color="auto"/>
        <w:bottom w:val="none" w:sz="0" w:space="0" w:color="auto"/>
        <w:right w:val="none" w:sz="0" w:space="0" w:color="auto"/>
      </w:divBdr>
    </w:div>
    <w:div w:id="1839223703">
      <w:bodyDiv w:val="1"/>
      <w:marLeft w:val="0"/>
      <w:marRight w:val="0"/>
      <w:marTop w:val="0"/>
      <w:marBottom w:val="0"/>
      <w:divBdr>
        <w:top w:val="none" w:sz="0" w:space="0" w:color="auto"/>
        <w:left w:val="none" w:sz="0" w:space="0" w:color="auto"/>
        <w:bottom w:val="none" w:sz="0" w:space="0" w:color="auto"/>
        <w:right w:val="none" w:sz="0" w:space="0" w:color="auto"/>
      </w:divBdr>
    </w:div>
    <w:div w:id="1839231860">
      <w:bodyDiv w:val="1"/>
      <w:marLeft w:val="0"/>
      <w:marRight w:val="0"/>
      <w:marTop w:val="0"/>
      <w:marBottom w:val="0"/>
      <w:divBdr>
        <w:top w:val="none" w:sz="0" w:space="0" w:color="auto"/>
        <w:left w:val="none" w:sz="0" w:space="0" w:color="auto"/>
        <w:bottom w:val="none" w:sz="0" w:space="0" w:color="auto"/>
        <w:right w:val="none" w:sz="0" w:space="0" w:color="auto"/>
      </w:divBdr>
    </w:div>
    <w:div w:id="1839298364">
      <w:bodyDiv w:val="1"/>
      <w:marLeft w:val="0"/>
      <w:marRight w:val="0"/>
      <w:marTop w:val="0"/>
      <w:marBottom w:val="0"/>
      <w:divBdr>
        <w:top w:val="none" w:sz="0" w:space="0" w:color="auto"/>
        <w:left w:val="none" w:sz="0" w:space="0" w:color="auto"/>
        <w:bottom w:val="none" w:sz="0" w:space="0" w:color="auto"/>
        <w:right w:val="none" w:sz="0" w:space="0" w:color="auto"/>
      </w:divBdr>
    </w:div>
    <w:div w:id="1839881088">
      <w:bodyDiv w:val="1"/>
      <w:marLeft w:val="0"/>
      <w:marRight w:val="0"/>
      <w:marTop w:val="0"/>
      <w:marBottom w:val="0"/>
      <w:divBdr>
        <w:top w:val="none" w:sz="0" w:space="0" w:color="auto"/>
        <w:left w:val="none" w:sz="0" w:space="0" w:color="auto"/>
        <w:bottom w:val="none" w:sz="0" w:space="0" w:color="auto"/>
        <w:right w:val="none" w:sz="0" w:space="0" w:color="auto"/>
      </w:divBdr>
    </w:div>
    <w:div w:id="1839955137">
      <w:bodyDiv w:val="1"/>
      <w:marLeft w:val="0"/>
      <w:marRight w:val="0"/>
      <w:marTop w:val="0"/>
      <w:marBottom w:val="0"/>
      <w:divBdr>
        <w:top w:val="none" w:sz="0" w:space="0" w:color="auto"/>
        <w:left w:val="none" w:sz="0" w:space="0" w:color="auto"/>
        <w:bottom w:val="none" w:sz="0" w:space="0" w:color="auto"/>
        <w:right w:val="none" w:sz="0" w:space="0" w:color="auto"/>
      </w:divBdr>
    </w:div>
    <w:div w:id="1840457750">
      <w:bodyDiv w:val="1"/>
      <w:marLeft w:val="0"/>
      <w:marRight w:val="0"/>
      <w:marTop w:val="0"/>
      <w:marBottom w:val="0"/>
      <w:divBdr>
        <w:top w:val="none" w:sz="0" w:space="0" w:color="auto"/>
        <w:left w:val="none" w:sz="0" w:space="0" w:color="auto"/>
        <w:bottom w:val="none" w:sz="0" w:space="0" w:color="auto"/>
        <w:right w:val="none" w:sz="0" w:space="0" w:color="auto"/>
      </w:divBdr>
    </w:div>
    <w:div w:id="1840461395">
      <w:bodyDiv w:val="1"/>
      <w:marLeft w:val="0"/>
      <w:marRight w:val="0"/>
      <w:marTop w:val="0"/>
      <w:marBottom w:val="0"/>
      <w:divBdr>
        <w:top w:val="none" w:sz="0" w:space="0" w:color="auto"/>
        <w:left w:val="none" w:sz="0" w:space="0" w:color="auto"/>
        <w:bottom w:val="none" w:sz="0" w:space="0" w:color="auto"/>
        <w:right w:val="none" w:sz="0" w:space="0" w:color="auto"/>
      </w:divBdr>
    </w:div>
    <w:div w:id="1841194674">
      <w:bodyDiv w:val="1"/>
      <w:marLeft w:val="0"/>
      <w:marRight w:val="0"/>
      <w:marTop w:val="0"/>
      <w:marBottom w:val="0"/>
      <w:divBdr>
        <w:top w:val="none" w:sz="0" w:space="0" w:color="auto"/>
        <w:left w:val="none" w:sz="0" w:space="0" w:color="auto"/>
        <w:bottom w:val="none" w:sz="0" w:space="0" w:color="auto"/>
        <w:right w:val="none" w:sz="0" w:space="0" w:color="auto"/>
      </w:divBdr>
    </w:div>
    <w:div w:id="1842040575">
      <w:bodyDiv w:val="1"/>
      <w:marLeft w:val="0"/>
      <w:marRight w:val="0"/>
      <w:marTop w:val="0"/>
      <w:marBottom w:val="0"/>
      <w:divBdr>
        <w:top w:val="none" w:sz="0" w:space="0" w:color="auto"/>
        <w:left w:val="none" w:sz="0" w:space="0" w:color="auto"/>
        <w:bottom w:val="none" w:sz="0" w:space="0" w:color="auto"/>
        <w:right w:val="none" w:sz="0" w:space="0" w:color="auto"/>
      </w:divBdr>
    </w:div>
    <w:div w:id="1842306328">
      <w:bodyDiv w:val="1"/>
      <w:marLeft w:val="0"/>
      <w:marRight w:val="0"/>
      <w:marTop w:val="0"/>
      <w:marBottom w:val="0"/>
      <w:divBdr>
        <w:top w:val="none" w:sz="0" w:space="0" w:color="auto"/>
        <w:left w:val="none" w:sz="0" w:space="0" w:color="auto"/>
        <w:bottom w:val="none" w:sz="0" w:space="0" w:color="auto"/>
        <w:right w:val="none" w:sz="0" w:space="0" w:color="auto"/>
      </w:divBdr>
    </w:div>
    <w:div w:id="1842430755">
      <w:bodyDiv w:val="1"/>
      <w:marLeft w:val="0"/>
      <w:marRight w:val="0"/>
      <w:marTop w:val="0"/>
      <w:marBottom w:val="0"/>
      <w:divBdr>
        <w:top w:val="none" w:sz="0" w:space="0" w:color="auto"/>
        <w:left w:val="none" w:sz="0" w:space="0" w:color="auto"/>
        <w:bottom w:val="none" w:sz="0" w:space="0" w:color="auto"/>
        <w:right w:val="none" w:sz="0" w:space="0" w:color="auto"/>
      </w:divBdr>
    </w:div>
    <w:div w:id="1842889970">
      <w:bodyDiv w:val="1"/>
      <w:marLeft w:val="0"/>
      <w:marRight w:val="0"/>
      <w:marTop w:val="0"/>
      <w:marBottom w:val="0"/>
      <w:divBdr>
        <w:top w:val="none" w:sz="0" w:space="0" w:color="auto"/>
        <w:left w:val="none" w:sz="0" w:space="0" w:color="auto"/>
        <w:bottom w:val="none" w:sz="0" w:space="0" w:color="auto"/>
        <w:right w:val="none" w:sz="0" w:space="0" w:color="auto"/>
      </w:divBdr>
    </w:div>
    <w:div w:id="1843232114">
      <w:bodyDiv w:val="1"/>
      <w:marLeft w:val="0"/>
      <w:marRight w:val="0"/>
      <w:marTop w:val="0"/>
      <w:marBottom w:val="0"/>
      <w:divBdr>
        <w:top w:val="none" w:sz="0" w:space="0" w:color="auto"/>
        <w:left w:val="none" w:sz="0" w:space="0" w:color="auto"/>
        <w:bottom w:val="none" w:sz="0" w:space="0" w:color="auto"/>
        <w:right w:val="none" w:sz="0" w:space="0" w:color="auto"/>
      </w:divBdr>
    </w:div>
    <w:div w:id="1843663802">
      <w:bodyDiv w:val="1"/>
      <w:marLeft w:val="0"/>
      <w:marRight w:val="0"/>
      <w:marTop w:val="0"/>
      <w:marBottom w:val="0"/>
      <w:divBdr>
        <w:top w:val="none" w:sz="0" w:space="0" w:color="auto"/>
        <w:left w:val="none" w:sz="0" w:space="0" w:color="auto"/>
        <w:bottom w:val="none" w:sz="0" w:space="0" w:color="auto"/>
        <w:right w:val="none" w:sz="0" w:space="0" w:color="auto"/>
      </w:divBdr>
    </w:div>
    <w:div w:id="1843810190">
      <w:bodyDiv w:val="1"/>
      <w:marLeft w:val="0"/>
      <w:marRight w:val="0"/>
      <w:marTop w:val="0"/>
      <w:marBottom w:val="0"/>
      <w:divBdr>
        <w:top w:val="none" w:sz="0" w:space="0" w:color="auto"/>
        <w:left w:val="none" w:sz="0" w:space="0" w:color="auto"/>
        <w:bottom w:val="none" w:sz="0" w:space="0" w:color="auto"/>
        <w:right w:val="none" w:sz="0" w:space="0" w:color="auto"/>
      </w:divBdr>
    </w:div>
    <w:div w:id="1844009439">
      <w:bodyDiv w:val="1"/>
      <w:marLeft w:val="0"/>
      <w:marRight w:val="0"/>
      <w:marTop w:val="0"/>
      <w:marBottom w:val="0"/>
      <w:divBdr>
        <w:top w:val="none" w:sz="0" w:space="0" w:color="auto"/>
        <w:left w:val="none" w:sz="0" w:space="0" w:color="auto"/>
        <w:bottom w:val="none" w:sz="0" w:space="0" w:color="auto"/>
        <w:right w:val="none" w:sz="0" w:space="0" w:color="auto"/>
      </w:divBdr>
    </w:div>
    <w:div w:id="1844012100">
      <w:bodyDiv w:val="1"/>
      <w:marLeft w:val="0"/>
      <w:marRight w:val="0"/>
      <w:marTop w:val="0"/>
      <w:marBottom w:val="0"/>
      <w:divBdr>
        <w:top w:val="none" w:sz="0" w:space="0" w:color="auto"/>
        <w:left w:val="none" w:sz="0" w:space="0" w:color="auto"/>
        <w:bottom w:val="none" w:sz="0" w:space="0" w:color="auto"/>
        <w:right w:val="none" w:sz="0" w:space="0" w:color="auto"/>
      </w:divBdr>
    </w:div>
    <w:div w:id="1844199461">
      <w:bodyDiv w:val="1"/>
      <w:marLeft w:val="0"/>
      <w:marRight w:val="0"/>
      <w:marTop w:val="0"/>
      <w:marBottom w:val="0"/>
      <w:divBdr>
        <w:top w:val="none" w:sz="0" w:space="0" w:color="auto"/>
        <w:left w:val="none" w:sz="0" w:space="0" w:color="auto"/>
        <w:bottom w:val="none" w:sz="0" w:space="0" w:color="auto"/>
        <w:right w:val="none" w:sz="0" w:space="0" w:color="auto"/>
      </w:divBdr>
    </w:div>
    <w:div w:id="1844279793">
      <w:bodyDiv w:val="1"/>
      <w:marLeft w:val="0"/>
      <w:marRight w:val="0"/>
      <w:marTop w:val="0"/>
      <w:marBottom w:val="0"/>
      <w:divBdr>
        <w:top w:val="none" w:sz="0" w:space="0" w:color="auto"/>
        <w:left w:val="none" w:sz="0" w:space="0" w:color="auto"/>
        <w:bottom w:val="none" w:sz="0" w:space="0" w:color="auto"/>
        <w:right w:val="none" w:sz="0" w:space="0" w:color="auto"/>
      </w:divBdr>
    </w:div>
    <w:div w:id="1844590846">
      <w:bodyDiv w:val="1"/>
      <w:marLeft w:val="0"/>
      <w:marRight w:val="0"/>
      <w:marTop w:val="0"/>
      <w:marBottom w:val="0"/>
      <w:divBdr>
        <w:top w:val="none" w:sz="0" w:space="0" w:color="auto"/>
        <w:left w:val="none" w:sz="0" w:space="0" w:color="auto"/>
        <w:bottom w:val="none" w:sz="0" w:space="0" w:color="auto"/>
        <w:right w:val="none" w:sz="0" w:space="0" w:color="auto"/>
      </w:divBdr>
    </w:div>
    <w:div w:id="1844591113">
      <w:bodyDiv w:val="1"/>
      <w:marLeft w:val="0"/>
      <w:marRight w:val="0"/>
      <w:marTop w:val="0"/>
      <w:marBottom w:val="0"/>
      <w:divBdr>
        <w:top w:val="none" w:sz="0" w:space="0" w:color="auto"/>
        <w:left w:val="none" w:sz="0" w:space="0" w:color="auto"/>
        <w:bottom w:val="none" w:sz="0" w:space="0" w:color="auto"/>
        <w:right w:val="none" w:sz="0" w:space="0" w:color="auto"/>
      </w:divBdr>
    </w:div>
    <w:div w:id="1844781382">
      <w:bodyDiv w:val="1"/>
      <w:marLeft w:val="0"/>
      <w:marRight w:val="0"/>
      <w:marTop w:val="0"/>
      <w:marBottom w:val="0"/>
      <w:divBdr>
        <w:top w:val="none" w:sz="0" w:space="0" w:color="auto"/>
        <w:left w:val="none" w:sz="0" w:space="0" w:color="auto"/>
        <w:bottom w:val="none" w:sz="0" w:space="0" w:color="auto"/>
        <w:right w:val="none" w:sz="0" w:space="0" w:color="auto"/>
      </w:divBdr>
    </w:div>
    <w:div w:id="1844929965">
      <w:bodyDiv w:val="1"/>
      <w:marLeft w:val="0"/>
      <w:marRight w:val="0"/>
      <w:marTop w:val="0"/>
      <w:marBottom w:val="0"/>
      <w:divBdr>
        <w:top w:val="none" w:sz="0" w:space="0" w:color="auto"/>
        <w:left w:val="none" w:sz="0" w:space="0" w:color="auto"/>
        <w:bottom w:val="none" w:sz="0" w:space="0" w:color="auto"/>
        <w:right w:val="none" w:sz="0" w:space="0" w:color="auto"/>
      </w:divBdr>
    </w:div>
    <w:div w:id="1845048457">
      <w:bodyDiv w:val="1"/>
      <w:marLeft w:val="0"/>
      <w:marRight w:val="0"/>
      <w:marTop w:val="0"/>
      <w:marBottom w:val="0"/>
      <w:divBdr>
        <w:top w:val="none" w:sz="0" w:space="0" w:color="auto"/>
        <w:left w:val="none" w:sz="0" w:space="0" w:color="auto"/>
        <w:bottom w:val="none" w:sz="0" w:space="0" w:color="auto"/>
        <w:right w:val="none" w:sz="0" w:space="0" w:color="auto"/>
      </w:divBdr>
    </w:div>
    <w:div w:id="1845708969">
      <w:bodyDiv w:val="1"/>
      <w:marLeft w:val="0"/>
      <w:marRight w:val="0"/>
      <w:marTop w:val="0"/>
      <w:marBottom w:val="0"/>
      <w:divBdr>
        <w:top w:val="none" w:sz="0" w:space="0" w:color="auto"/>
        <w:left w:val="none" w:sz="0" w:space="0" w:color="auto"/>
        <w:bottom w:val="none" w:sz="0" w:space="0" w:color="auto"/>
        <w:right w:val="none" w:sz="0" w:space="0" w:color="auto"/>
      </w:divBdr>
    </w:div>
    <w:div w:id="1845782054">
      <w:bodyDiv w:val="1"/>
      <w:marLeft w:val="0"/>
      <w:marRight w:val="0"/>
      <w:marTop w:val="0"/>
      <w:marBottom w:val="0"/>
      <w:divBdr>
        <w:top w:val="none" w:sz="0" w:space="0" w:color="auto"/>
        <w:left w:val="none" w:sz="0" w:space="0" w:color="auto"/>
        <w:bottom w:val="none" w:sz="0" w:space="0" w:color="auto"/>
        <w:right w:val="none" w:sz="0" w:space="0" w:color="auto"/>
      </w:divBdr>
    </w:div>
    <w:div w:id="1845895617">
      <w:bodyDiv w:val="1"/>
      <w:marLeft w:val="0"/>
      <w:marRight w:val="0"/>
      <w:marTop w:val="0"/>
      <w:marBottom w:val="0"/>
      <w:divBdr>
        <w:top w:val="none" w:sz="0" w:space="0" w:color="auto"/>
        <w:left w:val="none" w:sz="0" w:space="0" w:color="auto"/>
        <w:bottom w:val="none" w:sz="0" w:space="0" w:color="auto"/>
        <w:right w:val="none" w:sz="0" w:space="0" w:color="auto"/>
      </w:divBdr>
    </w:div>
    <w:div w:id="1845900801">
      <w:bodyDiv w:val="1"/>
      <w:marLeft w:val="0"/>
      <w:marRight w:val="0"/>
      <w:marTop w:val="0"/>
      <w:marBottom w:val="0"/>
      <w:divBdr>
        <w:top w:val="none" w:sz="0" w:space="0" w:color="auto"/>
        <w:left w:val="none" w:sz="0" w:space="0" w:color="auto"/>
        <w:bottom w:val="none" w:sz="0" w:space="0" w:color="auto"/>
        <w:right w:val="none" w:sz="0" w:space="0" w:color="auto"/>
      </w:divBdr>
    </w:div>
    <w:div w:id="1846826061">
      <w:bodyDiv w:val="1"/>
      <w:marLeft w:val="0"/>
      <w:marRight w:val="0"/>
      <w:marTop w:val="0"/>
      <w:marBottom w:val="0"/>
      <w:divBdr>
        <w:top w:val="none" w:sz="0" w:space="0" w:color="auto"/>
        <w:left w:val="none" w:sz="0" w:space="0" w:color="auto"/>
        <w:bottom w:val="none" w:sz="0" w:space="0" w:color="auto"/>
        <w:right w:val="none" w:sz="0" w:space="0" w:color="auto"/>
      </w:divBdr>
    </w:div>
    <w:div w:id="1846902211">
      <w:bodyDiv w:val="1"/>
      <w:marLeft w:val="0"/>
      <w:marRight w:val="0"/>
      <w:marTop w:val="0"/>
      <w:marBottom w:val="0"/>
      <w:divBdr>
        <w:top w:val="none" w:sz="0" w:space="0" w:color="auto"/>
        <w:left w:val="none" w:sz="0" w:space="0" w:color="auto"/>
        <w:bottom w:val="none" w:sz="0" w:space="0" w:color="auto"/>
        <w:right w:val="none" w:sz="0" w:space="0" w:color="auto"/>
      </w:divBdr>
    </w:div>
    <w:div w:id="1847086336">
      <w:bodyDiv w:val="1"/>
      <w:marLeft w:val="0"/>
      <w:marRight w:val="0"/>
      <w:marTop w:val="0"/>
      <w:marBottom w:val="0"/>
      <w:divBdr>
        <w:top w:val="none" w:sz="0" w:space="0" w:color="auto"/>
        <w:left w:val="none" w:sz="0" w:space="0" w:color="auto"/>
        <w:bottom w:val="none" w:sz="0" w:space="0" w:color="auto"/>
        <w:right w:val="none" w:sz="0" w:space="0" w:color="auto"/>
      </w:divBdr>
    </w:div>
    <w:div w:id="1847094130">
      <w:bodyDiv w:val="1"/>
      <w:marLeft w:val="0"/>
      <w:marRight w:val="0"/>
      <w:marTop w:val="0"/>
      <w:marBottom w:val="0"/>
      <w:divBdr>
        <w:top w:val="none" w:sz="0" w:space="0" w:color="auto"/>
        <w:left w:val="none" w:sz="0" w:space="0" w:color="auto"/>
        <w:bottom w:val="none" w:sz="0" w:space="0" w:color="auto"/>
        <w:right w:val="none" w:sz="0" w:space="0" w:color="auto"/>
      </w:divBdr>
    </w:div>
    <w:div w:id="1847207871">
      <w:bodyDiv w:val="1"/>
      <w:marLeft w:val="0"/>
      <w:marRight w:val="0"/>
      <w:marTop w:val="0"/>
      <w:marBottom w:val="0"/>
      <w:divBdr>
        <w:top w:val="none" w:sz="0" w:space="0" w:color="auto"/>
        <w:left w:val="none" w:sz="0" w:space="0" w:color="auto"/>
        <w:bottom w:val="none" w:sz="0" w:space="0" w:color="auto"/>
        <w:right w:val="none" w:sz="0" w:space="0" w:color="auto"/>
      </w:divBdr>
    </w:div>
    <w:div w:id="1847399442">
      <w:bodyDiv w:val="1"/>
      <w:marLeft w:val="0"/>
      <w:marRight w:val="0"/>
      <w:marTop w:val="0"/>
      <w:marBottom w:val="0"/>
      <w:divBdr>
        <w:top w:val="none" w:sz="0" w:space="0" w:color="auto"/>
        <w:left w:val="none" w:sz="0" w:space="0" w:color="auto"/>
        <w:bottom w:val="none" w:sz="0" w:space="0" w:color="auto"/>
        <w:right w:val="none" w:sz="0" w:space="0" w:color="auto"/>
      </w:divBdr>
    </w:div>
    <w:div w:id="1847666262">
      <w:bodyDiv w:val="1"/>
      <w:marLeft w:val="0"/>
      <w:marRight w:val="0"/>
      <w:marTop w:val="0"/>
      <w:marBottom w:val="0"/>
      <w:divBdr>
        <w:top w:val="none" w:sz="0" w:space="0" w:color="auto"/>
        <w:left w:val="none" w:sz="0" w:space="0" w:color="auto"/>
        <w:bottom w:val="none" w:sz="0" w:space="0" w:color="auto"/>
        <w:right w:val="none" w:sz="0" w:space="0" w:color="auto"/>
      </w:divBdr>
    </w:div>
    <w:div w:id="1847745039">
      <w:bodyDiv w:val="1"/>
      <w:marLeft w:val="0"/>
      <w:marRight w:val="0"/>
      <w:marTop w:val="0"/>
      <w:marBottom w:val="0"/>
      <w:divBdr>
        <w:top w:val="none" w:sz="0" w:space="0" w:color="auto"/>
        <w:left w:val="none" w:sz="0" w:space="0" w:color="auto"/>
        <w:bottom w:val="none" w:sz="0" w:space="0" w:color="auto"/>
        <w:right w:val="none" w:sz="0" w:space="0" w:color="auto"/>
      </w:divBdr>
    </w:div>
    <w:div w:id="1848011132">
      <w:bodyDiv w:val="1"/>
      <w:marLeft w:val="0"/>
      <w:marRight w:val="0"/>
      <w:marTop w:val="0"/>
      <w:marBottom w:val="0"/>
      <w:divBdr>
        <w:top w:val="none" w:sz="0" w:space="0" w:color="auto"/>
        <w:left w:val="none" w:sz="0" w:space="0" w:color="auto"/>
        <w:bottom w:val="none" w:sz="0" w:space="0" w:color="auto"/>
        <w:right w:val="none" w:sz="0" w:space="0" w:color="auto"/>
      </w:divBdr>
    </w:div>
    <w:div w:id="1848015275">
      <w:bodyDiv w:val="1"/>
      <w:marLeft w:val="0"/>
      <w:marRight w:val="0"/>
      <w:marTop w:val="0"/>
      <w:marBottom w:val="0"/>
      <w:divBdr>
        <w:top w:val="none" w:sz="0" w:space="0" w:color="auto"/>
        <w:left w:val="none" w:sz="0" w:space="0" w:color="auto"/>
        <w:bottom w:val="none" w:sz="0" w:space="0" w:color="auto"/>
        <w:right w:val="none" w:sz="0" w:space="0" w:color="auto"/>
      </w:divBdr>
    </w:div>
    <w:div w:id="1848321352">
      <w:bodyDiv w:val="1"/>
      <w:marLeft w:val="0"/>
      <w:marRight w:val="0"/>
      <w:marTop w:val="0"/>
      <w:marBottom w:val="0"/>
      <w:divBdr>
        <w:top w:val="none" w:sz="0" w:space="0" w:color="auto"/>
        <w:left w:val="none" w:sz="0" w:space="0" w:color="auto"/>
        <w:bottom w:val="none" w:sz="0" w:space="0" w:color="auto"/>
        <w:right w:val="none" w:sz="0" w:space="0" w:color="auto"/>
      </w:divBdr>
    </w:div>
    <w:div w:id="1848401052">
      <w:bodyDiv w:val="1"/>
      <w:marLeft w:val="0"/>
      <w:marRight w:val="0"/>
      <w:marTop w:val="0"/>
      <w:marBottom w:val="0"/>
      <w:divBdr>
        <w:top w:val="none" w:sz="0" w:space="0" w:color="auto"/>
        <w:left w:val="none" w:sz="0" w:space="0" w:color="auto"/>
        <w:bottom w:val="none" w:sz="0" w:space="0" w:color="auto"/>
        <w:right w:val="none" w:sz="0" w:space="0" w:color="auto"/>
      </w:divBdr>
    </w:div>
    <w:div w:id="1848521957">
      <w:bodyDiv w:val="1"/>
      <w:marLeft w:val="0"/>
      <w:marRight w:val="0"/>
      <w:marTop w:val="0"/>
      <w:marBottom w:val="0"/>
      <w:divBdr>
        <w:top w:val="none" w:sz="0" w:space="0" w:color="auto"/>
        <w:left w:val="none" w:sz="0" w:space="0" w:color="auto"/>
        <w:bottom w:val="none" w:sz="0" w:space="0" w:color="auto"/>
        <w:right w:val="none" w:sz="0" w:space="0" w:color="auto"/>
      </w:divBdr>
    </w:div>
    <w:div w:id="1848784075">
      <w:bodyDiv w:val="1"/>
      <w:marLeft w:val="0"/>
      <w:marRight w:val="0"/>
      <w:marTop w:val="0"/>
      <w:marBottom w:val="0"/>
      <w:divBdr>
        <w:top w:val="none" w:sz="0" w:space="0" w:color="auto"/>
        <w:left w:val="none" w:sz="0" w:space="0" w:color="auto"/>
        <w:bottom w:val="none" w:sz="0" w:space="0" w:color="auto"/>
        <w:right w:val="none" w:sz="0" w:space="0" w:color="auto"/>
      </w:divBdr>
    </w:div>
    <w:div w:id="1849782665">
      <w:bodyDiv w:val="1"/>
      <w:marLeft w:val="0"/>
      <w:marRight w:val="0"/>
      <w:marTop w:val="0"/>
      <w:marBottom w:val="0"/>
      <w:divBdr>
        <w:top w:val="none" w:sz="0" w:space="0" w:color="auto"/>
        <w:left w:val="none" w:sz="0" w:space="0" w:color="auto"/>
        <w:bottom w:val="none" w:sz="0" w:space="0" w:color="auto"/>
        <w:right w:val="none" w:sz="0" w:space="0" w:color="auto"/>
      </w:divBdr>
    </w:div>
    <w:div w:id="1850178071">
      <w:bodyDiv w:val="1"/>
      <w:marLeft w:val="0"/>
      <w:marRight w:val="0"/>
      <w:marTop w:val="0"/>
      <w:marBottom w:val="0"/>
      <w:divBdr>
        <w:top w:val="none" w:sz="0" w:space="0" w:color="auto"/>
        <w:left w:val="none" w:sz="0" w:space="0" w:color="auto"/>
        <w:bottom w:val="none" w:sz="0" w:space="0" w:color="auto"/>
        <w:right w:val="none" w:sz="0" w:space="0" w:color="auto"/>
      </w:divBdr>
    </w:div>
    <w:div w:id="1850214254">
      <w:bodyDiv w:val="1"/>
      <w:marLeft w:val="0"/>
      <w:marRight w:val="0"/>
      <w:marTop w:val="0"/>
      <w:marBottom w:val="0"/>
      <w:divBdr>
        <w:top w:val="none" w:sz="0" w:space="0" w:color="auto"/>
        <w:left w:val="none" w:sz="0" w:space="0" w:color="auto"/>
        <w:bottom w:val="none" w:sz="0" w:space="0" w:color="auto"/>
        <w:right w:val="none" w:sz="0" w:space="0" w:color="auto"/>
      </w:divBdr>
    </w:div>
    <w:div w:id="1850288030">
      <w:bodyDiv w:val="1"/>
      <w:marLeft w:val="0"/>
      <w:marRight w:val="0"/>
      <w:marTop w:val="0"/>
      <w:marBottom w:val="0"/>
      <w:divBdr>
        <w:top w:val="none" w:sz="0" w:space="0" w:color="auto"/>
        <w:left w:val="none" w:sz="0" w:space="0" w:color="auto"/>
        <w:bottom w:val="none" w:sz="0" w:space="0" w:color="auto"/>
        <w:right w:val="none" w:sz="0" w:space="0" w:color="auto"/>
      </w:divBdr>
    </w:div>
    <w:div w:id="1850558025">
      <w:bodyDiv w:val="1"/>
      <w:marLeft w:val="0"/>
      <w:marRight w:val="0"/>
      <w:marTop w:val="0"/>
      <w:marBottom w:val="0"/>
      <w:divBdr>
        <w:top w:val="none" w:sz="0" w:space="0" w:color="auto"/>
        <w:left w:val="none" w:sz="0" w:space="0" w:color="auto"/>
        <w:bottom w:val="none" w:sz="0" w:space="0" w:color="auto"/>
        <w:right w:val="none" w:sz="0" w:space="0" w:color="auto"/>
      </w:divBdr>
    </w:div>
    <w:div w:id="1850758268">
      <w:bodyDiv w:val="1"/>
      <w:marLeft w:val="0"/>
      <w:marRight w:val="0"/>
      <w:marTop w:val="0"/>
      <w:marBottom w:val="0"/>
      <w:divBdr>
        <w:top w:val="none" w:sz="0" w:space="0" w:color="auto"/>
        <w:left w:val="none" w:sz="0" w:space="0" w:color="auto"/>
        <w:bottom w:val="none" w:sz="0" w:space="0" w:color="auto"/>
        <w:right w:val="none" w:sz="0" w:space="0" w:color="auto"/>
      </w:divBdr>
    </w:div>
    <w:div w:id="1851022444">
      <w:bodyDiv w:val="1"/>
      <w:marLeft w:val="0"/>
      <w:marRight w:val="0"/>
      <w:marTop w:val="0"/>
      <w:marBottom w:val="0"/>
      <w:divBdr>
        <w:top w:val="none" w:sz="0" w:space="0" w:color="auto"/>
        <w:left w:val="none" w:sz="0" w:space="0" w:color="auto"/>
        <w:bottom w:val="none" w:sz="0" w:space="0" w:color="auto"/>
        <w:right w:val="none" w:sz="0" w:space="0" w:color="auto"/>
      </w:divBdr>
    </w:div>
    <w:div w:id="1851065652">
      <w:bodyDiv w:val="1"/>
      <w:marLeft w:val="0"/>
      <w:marRight w:val="0"/>
      <w:marTop w:val="0"/>
      <w:marBottom w:val="0"/>
      <w:divBdr>
        <w:top w:val="none" w:sz="0" w:space="0" w:color="auto"/>
        <w:left w:val="none" w:sz="0" w:space="0" w:color="auto"/>
        <w:bottom w:val="none" w:sz="0" w:space="0" w:color="auto"/>
        <w:right w:val="none" w:sz="0" w:space="0" w:color="auto"/>
      </w:divBdr>
    </w:div>
    <w:div w:id="1851095102">
      <w:bodyDiv w:val="1"/>
      <w:marLeft w:val="0"/>
      <w:marRight w:val="0"/>
      <w:marTop w:val="0"/>
      <w:marBottom w:val="0"/>
      <w:divBdr>
        <w:top w:val="none" w:sz="0" w:space="0" w:color="auto"/>
        <w:left w:val="none" w:sz="0" w:space="0" w:color="auto"/>
        <w:bottom w:val="none" w:sz="0" w:space="0" w:color="auto"/>
        <w:right w:val="none" w:sz="0" w:space="0" w:color="auto"/>
      </w:divBdr>
    </w:div>
    <w:div w:id="1851096761">
      <w:bodyDiv w:val="1"/>
      <w:marLeft w:val="0"/>
      <w:marRight w:val="0"/>
      <w:marTop w:val="0"/>
      <w:marBottom w:val="0"/>
      <w:divBdr>
        <w:top w:val="none" w:sz="0" w:space="0" w:color="auto"/>
        <w:left w:val="none" w:sz="0" w:space="0" w:color="auto"/>
        <w:bottom w:val="none" w:sz="0" w:space="0" w:color="auto"/>
        <w:right w:val="none" w:sz="0" w:space="0" w:color="auto"/>
      </w:divBdr>
    </w:div>
    <w:div w:id="1851143733">
      <w:bodyDiv w:val="1"/>
      <w:marLeft w:val="0"/>
      <w:marRight w:val="0"/>
      <w:marTop w:val="0"/>
      <w:marBottom w:val="0"/>
      <w:divBdr>
        <w:top w:val="none" w:sz="0" w:space="0" w:color="auto"/>
        <w:left w:val="none" w:sz="0" w:space="0" w:color="auto"/>
        <w:bottom w:val="none" w:sz="0" w:space="0" w:color="auto"/>
        <w:right w:val="none" w:sz="0" w:space="0" w:color="auto"/>
      </w:divBdr>
    </w:div>
    <w:div w:id="1851220046">
      <w:bodyDiv w:val="1"/>
      <w:marLeft w:val="0"/>
      <w:marRight w:val="0"/>
      <w:marTop w:val="0"/>
      <w:marBottom w:val="0"/>
      <w:divBdr>
        <w:top w:val="none" w:sz="0" w:space="0" w:color="auto"/>
        <w:left w:val="none" w:sz="0" w:space="0" w:color="auto"/>
        <w:bottom w:val="none" w:sz="0" w:space="0" w:color="auto"/>
        <w:right w:val="none" w:sz="0" w:space="0" w:color="auto"/>
      </w:divBdr>
    </w:div>
    <w:div w:id="1851410615">
      <w:bodyDiv w:val="1"/>
      <w:marLeft w:val="0"/>
      <w:marRight w:val="0"/>
      <w:marTop w:val="0"/>
      <w:marBottom w:val="0"/>
      <w:divBdr>
        <w:top w:val="none" w:sz="0" w:space="0" w:color="auto"/>
        <w:left w:val="none" w:sz="0" w:space="0" w:color="auto"/>
        <w:bottom w:val="none" w:sz="0" w:space="0" w:color="auto"/>
        <w:right w:val="none" w:sz="0" w:space="0" w:color="auto"/>
      </w:divBdr>
    </w:div>
    <w:div w:id="1851479700">
      <w:bodyDiv w:val="1"/>
      <w:marLeft w:val="0"/>
      <w:marRight w:val="0"/>
      <w:marTop w:val="0"/>
      <w:marBottom w:val="0"/>
      <w:divBdr>
        <w:top w:val="none" w:sz="0" w:space="0" w:color="auto"/>
        <w:left w:val="none" w:sz="0" w:space="0" w:color="auto"/>
        <w:bottom w:val="none" w:sz="0" w:space="0" w:color="auto"/>
        <w:right w:val="none" w:sz="0" w:space="0" w:color="auto"/>
      </w:divBdr>
    </w:div>
    <w:div w:id="1851793995">
      <w:bodyDiv w:val="1"/>
      <w:marLeft w:val="0"/>
      <w:marRight w:val="0"/>
      <w:marTop w:val="0"/>
      <w:marBottom w:val="0"/>
      <w:divBdr>
        <w:top w:val="none" w:sz="0" w:space="0" w:color="auto"/>
        <w:left w:val="none" w:sz="0" w:space="0" w:color="auto"/>
        <w:bottom w:val="none" w:sz="0" w:space="0" w:color="auto"/>
        <w:right w:val="none" w:sz="0" w:space="0" w:color="auto"/>
      </w:divBdr>
    </w:div>
    <w:div w:id="1852066554">
      <w:bodyDiv w:val="1"/>
      <w:marLeft w:val="0"/>
      <w:marRight w:val="0"/>
      <w:marTop w:val="0"/>
      <w:marBottom w:val="0"/>
      <w:divBdr>
        <w:top w:val="none" w:sz="0" w:space="0" w:color="auto"/>
        <w:left w:val="none" w:sz="0" w:space="0" w:color="auto"/>
        <w:bottom w:val="none" w:sz="0" w:space="0" w:color="auto"/>
        <w:right w:val="none" w:sz="0" w:space="0" w:color="auto"/>
      </w:divBdr>
    </w:div>
    <w:div w:id="1853062060">
      <w:bodyDiv w:val="1"/>
      <w:marLeft w:val="0"/>
      <w:marRight w:val="0"/>
      <w:marTop w:val="0"/>
      <w:marBottom w:val="0"/>
      <w:divBdr>
        <w:top w:val="none" w:sz="0" w:space="0" w:color="auto"/>
        <w:left w:val="none" w:sz="0" w:space="0" w:color="auto"/>
        <w:bottom w:val="none" w:sz="0" w:space="0" w:color="auto"/>
        <w:right w:val="none" w:sz="0" w:space="0" w:color="auto"/>
      </w:divBdr>
    </w:div>
    <w:div w:id="1854103634">
      <w:bodyDiv w:val="1"/>
      <w:marLeft w:val="0"/>
      <w:marRight w:val="0"/>
      <w:marTop w:val="0"/>
      <w:marBottom w:val="0"/>
      <w:divBdr>
        <w:top w:val="none" w:sz="0" w:space="0" w:color="auto"/>
        <w:left w:val="none" w:sz="0" w:space="0" w:color="auto"/>
        <w:bottom w:val="none" w:sz="0" w:space="0" w:color="auto"/>
        <w:right w:val="none" w:sz="0" w:space="0" w:color="auto"/>
      </w:divBdr>
    </w:div>
    <w:div w:id="1854411958">
      <w:bodyDiv w:val="1"/>
      <w:marLeft w:val="0"/>
      <w:marRight w:val="0"/>
      <w:marTop w:val="0"/>
      <w:marBottom w:val="0"/>
      <w:divBdr>
        <w:top w:val="none" w:sz="0" w:space="0" w:color="auto"/>
        <w:left w:val="none" w:sz="0" w:space="0" w:color="auto"/>
        <w:bottom w:val="none" w:sz="0" w:space="0" w:color="auto"/>
        <w:right w:val="none" w:sz="0" w:space="0" w:color="auto"/>
      </w:divBdr>
    </w:div>
    <w:div w:id="1854419336">
      <w:bodyDiv w:val="1"/>
      <w:marLeft w:val="0"/>
      <w:marRight w:val="0"/>
      <w:marTop w:val="0"/>
      <w:marBottom w:val="0"/>
      <w:divBdr>
        <w:top w:val="none" w:sz="0" w:space="0" w:color="auto"/>
        <w:left w:val="none" w:sz="0" w:space="0" w:color="auto"/>
        <w:bottom w:val="none" w:sz="0" w:space="0" w:color="auto"/>
        <w:right w:val="none" w:sz="0" w:space="0" w:color="auto"/>
      </w:divBdr>
    </w:div>
    <w:div w:id="1854611454">
      <w:bodyDiv w:val="1"/>
      <w:marLeft w:val="0"/>
      <w:marRight w:val="0"/>
      <w:marTop w:val="0"/>
      <w:marBottom w:val="0"/>
      <w:divBdr>
        <w:top w:val="none" w:sz="0" w:space="0" w:color="auto"/>
        <w:left w:val="none" w:sz="0" w:space="0" w:color="auto"/>
        <w:bottom w:val="none" w:sz="0" w:space="0" w:color="auto"/>
        <w:right w:val="none" w:sz="0" w:space="0" w:color="auto"/>
      </w:divBdr>
    </w:div>
    <w:div w:id="1854882097">
      <w:bodyDiv w:val="1"/>
      <w:marLeft w:val="0"/>
      <w:marRight w:val="0"/>
      <w:marTop w:val="0"/>
      <w:marBottom w:val="0"/>
      <w:divBdr>
        <w:top w:val="none" w:sz="0" w:space="0" w:color="auto"/>
        <w:left w:val="none" w:sz="0" w:space="0" w:color="auto"/>
        <w:bottom w:val="none" w:sz="0" w:space="0" w:color="auto"/>
        <w:right w:val="none" w:sz="0" w:space="0" w:color="auto"/>
      </w:divBdr>
    </w:div>
    <w:div w:id="1855151547">
      <w:bodyDiv w:val="1"/>
      <w:marLeft w:val="0"/>
      <w:marRight w:val="0"/>
      <w:marTop w:val="0"/>
      <w:marBottom w:val="0"/>
      <w:divBdr>
        <w:top w:val="none" w:sz="0" w:space="0" w:color="auto"/>
        <w:left w:val="none" w:sz="0" w:space="0" w:color="auto"/>
        <w:bottom w:val="none" w:sz="0" w:space="0" w:color="auto"/>
        <w:right w:val="none" w:sz="0" w:space="0" w:color="auto"/>
      </w:divBdr>
    </w:div>
    <w:div w:id="1855655576">
      <w:bodyDiv w:val="1"/>
      <w:marLeft w:val="0"/>
      <w:marRight w:val="0"/>
      <w:marTop w:val="0"/>
      <w:marBottom w:val="0"/>
      <w:divBdr>
        <w:top w:val="none" w:sz="0" w:space="0" w:color="auto"/>
        <w:left w:val="none" w:sz="0" w:space="0" w:color="auto"/>
        <w:bottom w:val="none" w:sz="0" w:space="0" w:color="auto"/>
        <w:right w:val="none" w:sz="0" w:space="0" w:color="auto"/>
      </w:divBdr>
    </w:div>
    <w:div w:id="1855849081">
      <w:bodyDiv w:val="1"/>
      <w:marLeft w:val="0"/>
      <w:marRight w:val="0"/>
      <w:marTop w:val="0"/>
      <w:marBottom w:val="0"/>
      <w:divBdr>
        <w:top w:val="none" w:sz="0" w:space="0" w:color="auto"/>
        <w:left w:val="none" w:sz="0" w:space="0" w:color="auto"/>
        <w:bottom w:val="none" w:sz="0" w:space="0" w:color="auto"/>
        <w:right w:val="none" w:sz="0" w:space="0" w:color="auto"/>
      </w:divBdr>
    </w:div>
    <w:div w:id="1855918094">
      <w:bodyDiv w:val="1"/>
      <w:marLeft w:val="0"/>
      <w:marRight w:val="0"/>
      <w:marTop w:val="0"/>
      <w:marBottom w:val="0"/>
      <w:divBdr>
        <w:top w:val="none" w:sz="0" w:space="0" w:color="auto"/>
        <w:left w:val="none" w:sz="0" w:space="0" w:color="auto"/>
        <w:bottom w:val="none" w:sz="0" w:space="0" w:color="auto"/>
        <w:right w:val="none" w:sz="0" w:space="0" w:color="auto"/>
      </w:divBdr>
    </w:div>
    <w:div w:id="1856068125">
      <w:bodyDiv w:val="1"/>
      <w:marLeft w:val="0"/>
      <w:marRight w:val="0"/>
      <w:marTop w:val="0"/>
      <w:marBottom w:val="0"/>
      <w:divBdr>
        <w:top w:val="none" w:sz="0" w:space="0" w:color="auto"/>
        <w:left w:val="none" w:sz="0" w:space="0" w:color="auto"/>
        <w:bottom w:val="none" w:sz="0" w:space="0" w:color="auto"/>
        <w:right w:val="none" w:sz="0" w:space="0" w:color="auto"/>
      </w:divBdr>
    </w:div>
    <w:div w:id="1856191665">
      <w:bodyDiv w:val="1"/>
      <w:marLeft w:val="0"/>
      <w:marRight w:val="0"/>
      <w:marTop w:val="0"/>
      <w:marBottom w:val="0"/>
      <w:divBdr>
        <w:top w:val="none" w:sz="0" w:space="0" w:color="auto"/>
        <w:left w:val="none" w:sz="0" w:space="0" w:color="auto"/>
        <w:bottom w:val="none" w:sz="0" w:space="0" w:color="auto"/>
        <w:right w:val="none" w:sz="0" w:space="0" w:color="auto"/>
      </w:divBdr>
    </w:div>
    <w:div w:id="1856529281">
      <w:bodyDiv w:val="1"/>
      <w:marLeft w:val="0"/>
      <w:marRight w:val="0"/>
      <w:marTop w:val="0"/>
      <w:marBottom w:val="0"/>
      <w:divBdr>
        <w:top w:val="none" w:sz="0" w:space="0" w:color="auto"/>
        <w:left w:val="none" w:sz="0" w:space="0" w:color="auto"/>
        <w:bottom w:val="none" w:sz="0" w:space="0" w:color="auto"/>
        <w:right w:val="none" w:sz="0" w:space="0" w:color="auto"/>
      </w:divBdr>
    </w:div>
    <w:div w:id="1856727216">
      <w:bodyDiv w:val="1"/>
      <w:marLeft w:val="0"/>
      <w:marRight w:val="0"/>
      <w:marTop w:val="0"/>
      <w:marBottom w:val="0"/>
      <w:divBdr>
        <w:top w:val="none" w:sz="0" w:space="0" w:color="auto"/>
        <w:left w:val="none" w:sz="0" w:space="0" w:color="auto"/>
        <w:bottom w:val="none" w:sz="0" w:space="0" w:color="auto"/>
        <w:right w:val="none" w:sz="0" w:space="0" w:color="auto"/>
      </w:divBdr>
    </w:div>
    <w:div w:id="1856994159">
      <w:bodyDiv w:val="1"/>
      <w:marLeft w:val="0"/>
      <w:marRight w:val="0"/>
      <w:marTop w:val="0"/>
      <w:marBottom w:val="0"/>
      <w:divBdr>
        <w:top w:val="none" w:sz="0" w:space="0" w:color="auto"/>
        <w:left w:val="none" w:sz="0" w:space="0" w:color="auto"/>
        <w:bottom w:val="none" w:sz="0" w:space="0" w:color="auto"/>
        <w:right w:val="none" w:sz="0" w:space="0" w:color="auto"/>
      </w:divBdr>
    </w:div>
    <w:div w:id="1857453065">
      <w:bodyDiv w:val="1"/>
      <w:marLeft w:val="0"/>
      <w:marRight w:val="0"/>
      <w:marTop w:val="0"/>
      <w:marBottom w:val="0"/>
      <w:divBdr>
        <w:top w:val="none" w:sz="0" w:space="0" w:color="auto"/>
        <w:left w:val="none" w:sz="0" w:space="0" w:color="auto"/>
        <w:bottom w:val="none" w:sz="0" w:space="0" w:color="auto"/>
        <w:right w:val="none" w:sz="0" w:space="0" w:color="auto"/>
      </w:divBdr>
    </w:div>
    <w:div w:id="1857502536">
      <w:bodyDiv w:val="1"/>
      <w:marLeft w:val="0"/>
      <w:marRight w:val="0"/>
      <w:marTop w:val="0"/>
      <w:marBottom w:val="0"/>
      <w:divBdr>
        <w:top w:val="none" w:sz="0" w:space="0" w:color="auto"/>
        <w:left w:val="none" w:sz="0" w:space="0" w:color="auto"/>
        <w:bottom w:val="none" w:sz="0" w:space="0" w:color="auto"/>
        <w:right w:val="none" w:sz="0" w:space="0" w:color="auto"/>
      </w:divBdr>
    </w:div>
    <w:div w:id="1857889673">
      <w:bodyDiv w:val="1"/>
      <w:marLeft w:val="0"/>
      <w:marRight w:val="0"/>
      <w:marTop w:val="0"/>
      <w:marBottom w:val="0"/>
      <w:divBdr>
        <w:top w:val="none" w:sz="0" w:space="0" w:color="auto"/>
        <w:left w:val="none" w:sz="0" w:space="0" w:color="auto"/>
        <w:bottom w:val="none" w:sz="0" w:space="0" w:color="auto"/>
        <w:right w:val="none" w:sz="0" w:space="0" w:color="auto"/>
      </w:divBdr>
    </w:div>
    <w:div w:id="1857963202">
      <w:bodyDiv w:val="1"/>
      <w:marLeft w:val="0"/>
      <w:marRight w:val="0"/>
      <w:marTop w:val="0"/>
      <w:marBottom w:val="0"/>
      <w:divBdr>
        <w:top w:val="none" w:sz="0" w:space="0" w:color="auto"/>
        <w:left w:val="none" w:sz="0" w:space="0" w:color="auto"/>
        <w:bottom w:val="none" w:sz="0" w:space="0" w:color="auto"/>
        <w:right w:val="none" w:sz="0" w:space="0" w:color="auto"/>
      </w:divBdr>
    </w:div>
    <w:div w:id="1858540211">
      <w:bodyDiv w:val="1"/>
      <w:marLeft w:val="0"/>
      <w:marRight w:val="0"/>
      <w:marTop w:val="0"/>
      <w:marBottom w:val="0"/>
      <w:divBdr>
        <w:top w:val="none" w:sz="0" w:space="0" w:color="auto"/>
        <w:left w:val="none" w:sz="0" w:space="0" w:color="auto"/>
        <w:bottom w:val="none" w:sz="0" w:space="0" w:color="auto"/>
        <w:right w:val="none" w:sz="0" w:space="0" w:color="auto"/>
      </w:divBdr>
    </w:div>
    <w:div w:id="1859191999">
      <w:bodyDiv w:val="1"/>
      <w:marLeft w:val="0"/>
      <w:marRight w:val="0"/>
      <w:marTop w:val="0"/>
      <w:marBottom w:val="0"/>
      <w:divBdr>
        <w:top w:val="none" w:sz="0" w:space="0" w:color="auto"/>
        <w:left w:val="none" w:sz="0" w:space="0" w:color="auto"/>
        <w:bottom w:val="none" w:sz="0" w:space="0" w:color="auto"/>
        <w:right w:val="none" w:sz="0" w:space="0" w:color="auto"/>
      </w:divBdr>
    </w:div>
    <w:div w:id="1859342603">
      <w:bodyDiv w:val="1"/>
      <w:marLeft w:val="0"/>
      <w:marRight w:val="0"/>
      <w:marTop w:val="0"/>
      <w:marBottom w:val="0"/>
      <w:divBdr>
        <w:top w:val="none" w:sz="0" w:space="0" w:color="auto"/>
        <w:left w:val="none" w:sz="0" w:space="0" w:color="auto"/>
        <w:bottom w:val="none" w:sz="0" w:space="0" w:color="auto"/>
        <w:right w:val="none" w:sz="0" w:space="0" w:color="auto"/>
      </w:divBdr>
    </w:div>
    <w:div w:id="1859468995">
      <w:bodyDiv w:val="1"/>
      <w:marLeft w:val="0"/>
      <w:marRight w:val="0"/>
      <w:marTop w:val="0"/>
      <w:marBottom w:val="0"/>
      <w:divBdr>
        <w:top w:val="none" w:sz="0" w:space="0" w:color="auto"/>
        <w:left w:val="none" w:sz="0" w:space="0" w:color="auto"/>
        <w:bottom w:val="none" w:sz="0" w:space="0" w:color="auto"/>
        <w:right w:val="none" w:sz="0" w:space="0" w:color="auto"/>
      </w:divBdr>
    </w:div>
    <w:div w:id="1859656318">
      <w:bodyDiv w:val="1"/>
      <w:marLeft w:val="0"/>
      <w:marRight w:val="0"/>
      <w:marTop w:val="0"/>
      <w:marBottom w:val="0"/>
      <w:divBdr>
        <w:top w:val="none" w:sz="0" w:space="0" w:color="auto"/>
        <w:left w:val="none" w:sz="0" w:space="0" w:color="auto"/>
        <w:bottom w:val="none" w:sz="0" w:space="0" w:color="auto"/>
        <w:right w:val="none" w:sz="0" w:space="0" w:color="auto"/>
      </w:divBdr>
    </w:div>
    <w:div w:id="1859657648">
      <w:bodyDiv w:val="1"/>
      <w:marLeft w:val="0"/>
      <w:marRight w:val="0"/>
      <w:marTop w:val="0"/>
      <w:marBottom w:val="0"/>
      <w:divBdr>
        <w:top w:val="none" w:sz="0" w:space="0" w:color="auto"/>
        <w:left w:val="none" w:sz="0" w:space="0" w:color="auto"/>
        <w:bottom w:val="none" w:sz="0" w:space="0" w:color="auto"/>
        <w:right w:val="none" w:sz="0" w:space="0" w:color="auto"/>
      </w:divBdr>
    </w:div>
    <w:div w:id="1859847661">
      <w:bodyDiv w:val="1"/>
      <w:marLeft w:val="0"/>
      <w:marRight w:val="0"/>
      <w:marTop w:val="0"/>
      <w:marBottom w:val="0"/>
      <w:divBdr>
        <w:top w:val="none" w:sz="0" w:space="0" w:color="auto"/>
        <w:left w:val="none" w:sz="0" w:space="0" w:color="auto"/>
        <w:bottom w:val="none" w:sz="0" w:space="0" w:color="auto"/>
        <w:right w:val="none" w:sz="0" w:space="0" w:color="auto"/>
      </w:divBdr>
    </w:div>
    <w:div w:id="1859848390">
      <w:bodyDiv w:val="1"/>
      <w:marLeft w:val="0"/>
      <w:marRight w:val="0"/>
      <w:marTop w:val="0"/>
      <w:marBottom w:val="0"/>
      <w:divBdr>
        <w:top w:val="none" w:sz="0" w:space="0" w:color="auto"/>
        <w:left w:val="none" w:sz="0" w:space="0" w:color="auto"/>
        <w:bottom w:val="none" w:sz="0" w:space="0" w:color="auto"/>
        <w:right w:val="none" w:sz="0" w:space="0" w:color="auto"/>
      </w:divBdr>
    </w:div>
    <w:div w:id="1860044114">
      <w:bodyDiv w:val="1"/>
      <w:marLeft w:val="0"/>
      <w:marRight w:val="0"/>
      <w:marTop w:val="0"/>
      <w:marBottom w:val="0"/>
      <w:divBdr>
        <w:top w:val="none" w:sz="0" w:space="0" w:color="auto"/>
        <w:left w:val="none" w:sz="0" w:space="0" w:color="auto"/>
        <w:bottom w:val="none" w:sz="0" w:space="0" w:color="auto"/>
        <w:right w:val="none" w:sz="0" w:space="0" w:color="auto"/>
      </w:divBdr>
    </w:div>
    <w:div w:id="1860197317">
      <w:bodyDiv w:val="1"/>
      <w:marLeft w:val="0"/>
      <w:marRight w:val="0"/>
      <w:marTop w:val="0"/>
      <w:marBottom w:val="0"/>
      <w:divBdr>
        <w:top w:val="none" w:sz="0" w:space="0" w:color="auto"/>
        <w:left w:val="none" w:sz="0" w:space="0" w:color="auto"/>
        <w:bottom w:val="none" w:sz="0" w:space="0" w:color="auto"/>
        <w:right w:val="none" w:sz="0" w:space="0" w:color="auto"/>
      </w:divBdr>
    </w:div>
    <w:div w:id="1860511110">
      <w:bodyDiv w:val="1"/>
      <w:marLeft w:val="0"/>
      <w:marRight w:val="0"/>
      <w:marTop w:val="0"/>
      <w:marBottom w:val="0"/>
      <w:divBdr>
        <w:top w:val="none" w:sz="0" w:space="0" w:color="auto"/>
        <w:left w:val="none" w:sz="0" w:space="0" w:color="auto"/>
        <w:bottom w:val="none" w:sz="0" w:space="0" w:color="auto"/>
        <w:right w:val="none" w:sz="0" w:space="0" w:color="auto"/>
      </w:divBdr>
    </w:div>
    <w:div w:id="1860701218">
      <w:bodyDiv w:val="1"/>
      <w:marLeft w:val="0"/>
      <w:marRight w:val="0"/>
      <w:marTop w:val="0"/>
      <w:marBottom w:val="0"/>
      <w:divBdr>
        <w:top w:val="none" w:sz="0" w:space="0" w:color="auto"/>
        <w:left w:val="none" w:sz="0" w:space="0" w:color="auto"/>
        <w:bottom w:val="none" w:sz="0" w:space="0" w:color="auto"/>
        <w:right w:val="none" w:sz="0" w:space="0" w:color="auto"/>
      </w:divBdr>
    </w:div>
    <w:div w:id="1860847499">
      <w:bodyDiv w:val="1"/>
      <w:marLeft w:val="0"/>
      <w:marRight w:val="0"/>
      <w:marTop w:val="0"/>
      <w:marBottom w:val="0"/>
      <w:divBdr>
        <w:top w:val="none" w:sz="0" w:space="0" w:color="auto"/>
        <w:left w:val="none" w:sz="0" w:space="0" w:color="auto"/>
        <w:bottom w:val="none" w:sz="0" w:space="0" w:color="auto"/>
        <w:right w:val="none" w:sz="0" w:space="0" w:color="auto"/>
      </w:divBdr>
    </w:div>
    <w:div w:id="1860967080">
      <w:bodyDiv w:val="1"/>
      <w:marLeft w:val="0"/>
      <w:marRight w:val="0"/>
      <w:marTop w:val="0"/>
      <w:marBottom w:val="0"/>
      <w:divBdr>
        <w:top w:val="none" w:sz="0" w:space="0" w:color="auto"/>
        <w:left w:val="none" w:sz="0" w:space="0" w:color="auto"/>
        <w:bottom w:val="none" w:sz="0" w:space="0" w:color="auto"/>
        <w:right w:val="none" w:sz="0" w:space="0" w:color="auto"/>
      </w:divBdr>
    </w:div>
    <w:div w:id="1861160607">
      <w:bodyDiv w:val="1"/>
      <w:marLeft w:val="0"/>
      <w:marRight w:val="0"/>
      <w:marTop w:val="0"/>
      <w:marBottom w:val="0"/>
      <w:divBdr>
        <w:top w:val="none" w:sz="0" w:space="0" w:color="auto"/>
        <w:left w:val="none" w:sz="0" w:space="0" w:color="auto"/>
        <w:bottom w:val="none" w:sz="0" w:space="0" w:color="auto"/>
        <w:right w:val="none" w:sz="0" w:space="0" w:color="auto"/>
      </w:divBdr>
    </w:div>
    <w:div w:id="1861434826">
      <w:bodyDiv w:val="1"/>
      <w:marLeft w:val="0"/>
      <w:marRight w:val="0"/>
      <w:marTop w:val="0"/>
      <w:marBottom w:val="0"/>
      <w:divBdr>
        <w:top w:val="none" w:sz="0" w:space="0" w:color="auto"/>
        <w:left w:val="none" w:sz="0" w:space="0" w:color="auto"/>
        <w:bottom w:val="none" w:sz="0" w:space="0" w:color="auto"/>
        <w:right w:val="none" w:sz="0" w:space="0" w:color="auto"/>
      </w:divBdr>
    </w:div>
    <w:div w:id="1861698833">
      <w:bodyDiv w:val="1"/>
      <w:marLeft w:val="0"/>
      <w:marRight w:val="0"/>
      <w:marTop w:val="0"/>
      <w:marBottom w:val="0"/>
      <w:divBdr>
        <w:top w:val="none" w:sz="0" w:space="0" w:color="auto"/>
        <w:left w:val="none" w:sz="0" w:space="0" w:color="auto"/>
        <w:bottom w:val="none" w:sz="0" w:space="0" w:color="auto"/>
        <w:right w:val="none" w:sz="0" w:space="0" w:color="auto"/>
      </w:divBdr>
    </w:div>
    <w:div w:id="1861772612">
      <w:bodyDiv w:val="1"/>
      <w:marLeft w:val="0"/>
      <w:marRight w:val="0"/>
      <w:marTop w:val="0"/>
      <w:marBottom w:val="0"/>
      <w:divBdr>
        <w:top w:val="none" w:sz="0" w:space="0" w:color="auto"/>
        <w:left w:val="none" w:sz="0" w:space="0" w:color="auto"/>
        <w:bottom w:val="none" w:sz="0" w:space="0" w:color="auto"/>
        <w:right w:val="none" w:sz="0" w:space="0" w:color="auto"/>
      </w:divBdr>
    </w:div>
    <w:div w:id="1861972904">
      <w:bodyDiv w:val="1"/>
      <w:marLeft w:val="0"/>
      <w:marRight w:val="0"/>
      <w:marTop w:val="0"/>
      <w:marBottom w:val="0"/>
      <w:divBdr>
        <w:top w:val="none" w:sz="0" w:space="0" w:color="auto"/>
        <w:left w:val="none" w:sz="0" w:space="0" w:color="auto"/>
        <w:bottom w:val="none" w:sz="0" w:space="0" w:color="auto"/>
        <w:right w:val="none" w:sz="0" w:space="0" w:color="auto"/>
      </w:divBdr>
    </w:div>
    <w:div w:id="1862040517">
      <w:bodyDiv w:val="1"/>
      <w:marLeft w:val="0"/>
      <w:marRight w:val="0"/>
      <w:marTop w:val="0"/>
      <w:marBottom w:val="0"/>
      <w:divBdr>
        <w:top w:val="none" w:sz="0" w:space="0" w:color="auto"/>
        <w:left w:val="none" w:sz="0" w:space="0" w:color="auto"/>
        <w:bottom w:val="none" w:sz="0" w:space="0" w:color="auto"/>
        <w:right w:val="none" w:sz="0" w:space="0" w:color="auto"/>
      </w:divBdr>
    </w:div>
    <w:div w:id="1862233677">
      <w:bodyDiv w:val="1"/>
      <w:marLeft w:val="0"/>
      <w:marRight w:val="0"/>
      <w:marTop w:val="0"/>
      <w:marBottom w:val="0"/>
      <w:divBdr>
        <w:top w:val="none" w:sz="0" w:space="0" w:color="auto"/>
        <w:left w:val="none" w:sz="0" w:space="0" w:color="auto"/>
        <w:bottom w:val="none" w:sz="0" w:space="0" w:color="auto"/>
        <w:right w:val="none" w:sz="0" w:space="0" w:color="auto"/>
      </w:divBdr>
    </w:div>
    <w:div w:id="1862280145">
      <w:bodyDiv w:val="1"/>
      <w:marLeft w:val="0"/>
      <w:marRight w:val="0"/>
      <w:marTop w:val="0"/>
      <w:marBottom w:val="0"/>
      <w:divBdr>
        <w:top w:val="none" w:sz="0" w:space="0" w:color="auto"/>
        <w:left w:val="none" w:sz="0" w:space="0" w:color="auto"/>
        <w:bottom w:val="none" w:sz="0" w:space="0" w:color="auto"/>
        <w:right w:val="none" w:sz="0" w:space="0" w:color="auto"/>
      </w:divBdr>
    </w:div>
    <w:div w:id="1862282724">
      <w:bodyDiv w:val="1"/>
      <w:marLeft w:val="0"/>
      <w:marRight w:val="0"/>
      <w:marTop w:val="0"/>
      <w:marBottom w:val="0"/>
      <w:divBdr>
        <w:top w:val="none" w:sz="0" w:space="0" w:color="auto"/>
        <w:left w:val="none" w:sz="0" w:space="0" w:color="auto"/>
        <w:bottom w:val="none" w:sz="0" w:space="0" w:color="auto"/>
        <w:right w:val="none" w:sz="0" w:space="0" w:color="auto"/>
      </w:divBdr>
    </w:div>
    <w:div w:id="1862358133">
      <w:bodyDiv w:val="1"/>
      <w:marLeft w:val="0"/>
      <w:marRight w:val="0"/>
      <w:marTop w:val="0"/>
      <w:marBottom w:val="0"/>
      <w:divBdr>
        <w:top w:val="none" w:sz="0" w:space="0" w:color="auto"/>
        <w:left w:val="none" w:sz="0" w:space="0" w:color="auto"/>
        <w:bottom w:val="none" w:sz="0" w:space="0" w:color="auto"/>
        <w:right w:val="none" w:sz="0" w:space="0" w:color="auto"/>
      </w:divBdr>
    </w:div>
    <w:div w:id="1862430431">
      <w:bodyDiv w:val="1"/>
      <w:marLeft w:val="0"/>
      <w:marRight w:val="0"/>
      <w:marTop w:val="0"/>
      <w:marBottom w:val="0"/>
      <w:divBdr>
        <w:top w:val="none" w:sz="0" w:space="0" w:color="auto"/>
        <w:left w:val="none" w:sz="0" w:space="0" w:color="auto"/>
        <w:bottom w:val="none" w:sz="0" w:space="0" w:color="auto"/>
        <w:right w:val="none" w:sz="0" w:space="0" w:color="auto"/>
      </w:divBdr>
    </w:div>
    <w:div w:id="1862626595">
      <w:bodyDiv w:val="1"/>
      <w:marLeft w:val="0"/>
      <w:marRight w:val="0"/>
      <w:marTop w:val="0"/>
      <w:marBottom w:val="0"/>
      <w:divBdr>
        <w:top w:val="none" w:sz="0" w:space="0" w:color="auto"/>
        <w:left w:val="none" w:sz="0" w:space="0" w:color="auto"/>
        <w:bottom w:val="none" w:sz="0" w:space="0" w:color="auto"/>
        <w:right w:val="none" w:sz="0" w:space="0" w:color="auto"/>
      </w:divBdr>
    </w:div>
    <w:div w:id="1862666714">
      <w:bodyDiv w:val="1"/>
      <w:marLeft w:val="0"/>
      <w:marRight w:val="0"/>
      <w:marTop w:val="0"/>
      <w:marBottom w:val="0"/>
      <w:divBdr>
        <w:top w:val="none" w:sz="0" w:space="0" w:color="auto"/>
        <w:left w:val="none" w:sz="0" w:space="0" w:color="auto"/>
        <w:bottom w:val="none" w:sz="0" w:space="0" w:color="auto"/>
        <w:right w:val="none" w:sz="0" w:space="0" w:color="auto"/>
      </w:divBdr>
    </w:div>
    <w:div w:id="1862892692">
      <w:bodyDiv w:val="1"/>
      <w:marLeft w:val="0"/>
      <w:marRight w:val="0"/>
      <w:marTop w:val="0"/>
      <w:marBottom w:val="0"/>
      <w:divBdr>
        <w:top w:val="none" w:sz="0" w:space="0" w:color="auto"/>
        <w:left w:val="none" w:sz="0" w:space="0" w:color="auto"/>
        <w:bottom w:val="none" w:sz="0" w:space="0" w:color="auto"/>
        <w:right w:val="none" w:sz="0" w:space="0" w:color="auto"/>
      </w:divBdr>
    </w:div>
    <w:div w:id="1863011454">
      <w:bodyDiv w:val="1"/>
      <w:marLeft w:val="0"/>
      <w:marRight w:val="0"/>
      <w:marTop w:val="0"/>
      <w:marBottom w:val="0"/>
      <w:divBdr>
        <w:top w:val="none" w:sz="0" w:space="0" w:color="auto"/>
        <w:left w:val="none" w:sz="0" w:space="0" w:color="auto"/>
        <w:bottom w:val="none" w:sz="0" w:space="0" w:color="auto"/>
        <w:right w:val="none" w:sz="0" w:space="0" w:color="auto"/>
      </w:divBdr>
    </w:div>
    <w:div w:id="1863930977">
      <w:bodyDiv w:val="1"/>
      <w:marLeft w:val="0"/>
      <w:marRight w:val="0"/>
      <w:marTop w:val="0"/>
      <w:marBottom w:val="0"/>
      <w:divBdr>
        <w:top w:val="none" w:sz="0" w:space="0" w:color="auto"/>
        <w:left w:val="none" w:sz="0" w:space="0" w:color="auto"/>
        <w:bottom w:val="none" w:sz="0" w:space="0" w:color="auto"/>
        <w:right w:val="none" w:sz="0" w:space="0" w:color="auto"/>
      </w:divBdr>
    </w:div>
    <w:div w:id="1864006618">
      <w:bodyDiv w:val="1"/>
      <w:marLeft w:val="0"/>
      <w:marRight w:val="0"/>
      <w:marTop w:val="0"/>
      <w:marBottom w:val="0"/>
      <w:divBdr>
        <w:top w:val="none" w:sz="0" w:space="0" w:color="auto"/>
        <w:left w:val="none" w:sz="0" w:space="0" w:color="auto"/>
        <w:bottom w:val="none" w:sz="0" w:space="0" w:color="auto"/>
        <w:right w:val="none" w:sz="0" w:space="0" w:color="auto"/>
      </w:divBdr>
    </w:div>
    <w:div w:id="1864243363">
      <w:bodyDiv w:val="1"/>
      <w:marLeft w:val="0"/>
      <w:marRight w:val="0"/>
      <w:marTop w:val="0"/>
      <w:marBottom w:val="0"/>
      <w:divBdr>
        <w:top w:val="none" w:sz="0" w:space="0" w:color="auto"/>
        <w:left w:val="none" w:sz="0" w:space="0" w:color="auto"/>
        <w:bottom w:val="none" w:sz="0" w:space="0" w:color="auto"/>
        <w:right w:val="none" w:sz="0" w:space="0" w:color="auto"/>
      </w:divBdr>
    </w:div>
    <w:div w:id="1864317853">
      <w:bodyDiv w:val="1"/>
      <w:marLeft w:val="0"/>
      <w:marRight w:val="0"/>
      <w:marTop w:val="0"/>
      <w:marBottom w:val="0"/>
      <w:divBdr>
        <w:top w:val="none" w:sz="0" w:space="0" w:color="auto"/>
        <w:left w:val="none" w:sz="0" w:space="0" w:color="auto"/>
        <w:bottom w:val="none" w:sz="0" w:space="0" w:color="auto"/>
        <w:right w:val="none" w:sz="0" w:space="0" w:color="auto"/>
      </w:divBdr>
    </w:div>
    <w:div w:id="1864705144">
      <w:bodyDiv w:val="1"/>
      <w:marLeft w:val="0"/>
      <w:marRight w:val="0"/>
      <w:marTop w:val="0"/>
      <w:marBottom w:val="0"/>
      <w:divBdr>
        <w:top w:val="none" w:sz="0" w:space="0" w:color="auto"/>
        <w:left w:val="none" w:sz="0" w:space="0" w:color="auto"/>
        <w:bottom w:val="none" w:sz="0" w:space="0" w:color="auto"/>
        <w:right w:val="none" w:sz="0" w:space="0" w:color="auto"/>
      </w:divBdr>
    </w:div>
    <w:div w:id="1864896793">
      <w:bodyDiv w:val="1"/>
      <w:marLeft w:val="0"/>
      <w:marRight w:val="0"/>
      <w:marTop w:val="0"/>
      <w:marBottom w:val="0"/>
      <w:divBdr>
        <w:top w:val="none" w:sz="0" w:space="0" w:color="auto"/>
        <w:left w:val="none" w:sz="0" w:space="0" w:color="auto"/>
        <w:bottom w:val="none" w:sz="0" w:space="0" w:color="auto"/>
        <w:right w:val="none" w:sz="0" w:space="0" w:color="auto"/>
      </w:divBdr>
    </w:div>
    <w:div w:id="1865023733">
      <w:bodyDiv w:val="1"/>
      <w:marLeft w:val="0"/>
      <w:marRight w:val="0"/>
      <w:marTop w:val="0"/>
      <w:marBottom w:val="0"/>
      <w:divBdr>
        <w:top w:val="none" w:sz="0" w:space="0" w:color="auto"/>
        <w:left w:val="none" w:sz="0" w:space="0" w:color="auto"/>
        <w:bottom w:val="none" w:sz="0" w:space="0" w:color="auto"/>
        <w:right w:val="none" w:sz="0" w:space="0" w:color="auto"/>
      </w:divBdr>
    </w:div>
    <w:div w:id="1865089317">
      <w:bodyDiv w:val="1"/>
      <w:marLeft w:val="0"/>
      <w:marRight w:val="0"/>
      <w:marTop w:val="0"/>
      <w:marBottom w:val="0"/>
      <w:divBdr>
        <w:top w:val="none" w:sz="0" w:space="0" w:color="auto"/>
        <w:left w:val="none" w:sz="0" w:space="0" w:color="auto"/>
        <w:bottom w:val="none" w:sz="0" w:space="0" w:color="auto"/>
        <w:right w:val="none" w:sz="0" w:space="0" w:color="auto"/>
      </w:divBdr>
    </w:div>
    <w:div w:id="1865089938">
      <w:bodyDiv w:val="1"/>
      <w:marLeft w:val="0"/>
      <w:marRight w:val="0"/>
      <w:marTop w:val="0"/>
      <w:marBottom w:val="0"/>
      <w:divBdr>
        <w:top w:val="none" w:sz="0" w:space="0" w:color="auto"/>
        <w:left w:val="none" w:sz="0" w:space="0" w:color="auto"/>
        <w:bottom w:val="none" w:sz="0" w:space="0" w:color="auto"/>
        <w:right w:val="none" w:sz="0" w:space="0" w:color="auto"/>
      </w:divBdr>
    </w:div>
    <w:div w:id="1865091684">
      <w:bodyDiv w:val="1"/>
      <w:marLeft w:val="0"/>
      <w:marRight w:val="0"/>
      <w:marTop w:val="0"/>
      <w:marBottom w:val="0"/>
      <w:divBdr>
        <w:top w:val="none" w:sz="0" w:space="0" w:color="auto"/>
        <w:left w:val="none" w:sz="0" w:space="0" w:color="auto"/>
        <w:bottom w:val="none" w:sz="0" w:space="0" w:color="auto"/>
        <w:right w:val="none" w:sz="0" w:space="0" w:color="auto"/>
      </w:divBdr>
    </w:div>
    <w:div w:id="1865096944">
      <w:bodyDiv w:val="1"/>
      <w:marLeft w:val="0"/>
      <w:marRight w:val="0"/>
      <w:marTop w:val="0"/>
      <w:marBottom w:val="0"/>
      <w:divBdr>
        <w:top w:val="none" w:sz="0" w:space="0" w:color="auto"/>
        <w:left w:val="none" w:sz="0" w:space="0" w:color="auto"/>
        <w:bottom w:val="none" w:sz="0" w:space="0" w:color="auto"/>
        <w:right w:val="none" w:sz="0" w:space="0" w:color="auto"/>
      </w:divBdr>
    </w:div>
    <w:div w:id="1865291121">
      <w:bodyDiv w:val="1"/>
      <w:marLeft w:val="0"/>
      <w:marRight w:val="0"/>
      <w:marTop w:val="0"/>
      <w:marBottom w:val="0"/>
      <w:divBdr>
        <w:top w:val="none" w:sz="0" w:space="0" w:color="auto"/>
        <w:left w:val="none" w:sz="0" w:space="0" w:color="auto"/>
        <w:bottom w:val="none" w:sz="0" w:space="0" w:color="auto"/>
        <w:right w:val="none" w:sz="0" w:space="0" w:color="auto"/>
      </w:divBdr>
    </w:div>
    <w:div w:id="1865442921">
      <w:bodyDiv w:val="1"/>
      <w:marLeft w:val="0"/>
      <w:marRight w:val="0"/>
      <w:marTop w:val="0"/>
      <w:marBottom w:val="0"/>
      <w:divBdr>
        <w:top w:val="none" w:sz="0" w:space="0" w:color="auto"/>
        <w:left w:val="none" w:sz="0" w:space="0" w:color="auto"/>
        <w:bottom w:val="none" w:sz="0" w:space="0" w:color="auto"/>
        <w:right w:val="none" w:sz="0" w:space="0" w:color="auto"/>
      </w:divBdr>
    </w:div>
    <w:div w:id="1865511403">
      <w:bodyDiv w:val="1"/>
      <w:marLeft w:val="0"/>
      <w:marRight w:val="0"/>
      <w:marTop w:val="0"/>
      <w:marBottom w:val="0"/>
      <w:divBdr>
        <w:top w:val="none" w:sz="0" w:space="0" w:color="auto"/>
        <w:left w:val="none" w:sz="0" w:space="0" w:color="auto"/>
        <w:bottom w:val="none" w:sz="0" w:space="0" w:color="auto"/>
        <w:right w:val="none" w:sz="0" w:space="0" w:color="auto"/>
      </w:divBdr>
    </w:div>
    <w:div w:id="1865753972">
      <w:bodyDiv w:val="1"/>
      <w:marLeft w:val="0"/>
      <w:marRight w:val="0"/>
      <w:marTop w:val="0"/>
      <w:marBottom w:val="0"/>
      <w:divBdr>
        <w:top w:val="none" w:sz="0" w:space="0" w:color="auto"/>
        <w:left w:val="none" w:sz="0" w:space="0" w:color="auto"/>
        <w:bottom w:val="none" w:sz="0" w:space="0" w:color="auto"/>
        <w:right w:val="none" w:sz="0" w:space="0" w:color="auto"/>
      </w:divBdr>
    </w:div>
    <w:div w:id="1865754021">
      <w:bodyDiv w:val="1"/>
      <w:marLeft w:val="0"/>
      <w:marRight w:val="0"/>
      <w:marTop w:val="0"/>
      <w:marBottom w:val="0"/>
      <w:divBdr>
        <w:top w:val="none" w:sz="0" w:space="0" w:color="auto"/>
        <w:left w:val="none" w:sz="0" w:space="0" w:color="auto"/>
        <w:bottom w:val="none" w:sz="0" w:space="0" w:color="auto"/>
        <w:right w:val="none" w:sz="0" w:space="0" w:color="auto"/>
      </w:divBdr>
    </w:div>
    <w:div w:id="1865898003">
      <w:bodyDiv w:val="1"/>
      <w:marLeft w:val="0"/>
      <w:marRight w:val="0"/>
      <w:marTop w:val="0"/>
      <w:marBottom w:val="0"/>
      <w:divBdr>
        <w:top w:val="none" w:sz="0" w:space="0" w:color="auto"/>
        <w:left w:val="none" w:sz="0" w:space="0" w:color="auto"/>
        <w:bottom w:val="none" w:sz="0" w:space="0" w:color="auto"/>
        <w:right w:val="none" w:sz="0" w:space="0" w:color="auto"/>
      </w:divBdr>
    </w:div>
    <w:div w:id="1865971420">
      <w:bodyDiv w:val="1"/>
      <w:marLeft w:val="0"/>
      <w:marRight w:val="0"/>
      <w:marTop w:val="0"/>
      <w:marBottom w:val="0"/>
      <w:divBdr>
        <w:top w:val="none" w:sz="0" w:space="0" w:color="auto"/>
        <w:left w:val="none" w:sz="0" w:space="0" w:color="auto"/>
        <w:bottom w:val="none" w:sz="0" w:space="0" w:color="auto"/>
        <w:right w:val="none" w:sz="0" w:space="0" w:color="auto"/>
      </w:divBdr>
    </w:div>
    <w:div w:id="1866216049">
      <w:bodyDiv w:val="1"/>
      <w:marLeft w:val="0"/>
      <w:marRight w:val="0"/>
      <w:marTop w:val="0"/>
      <w:marBottom w:val="0"/>
      <w:divBdr>
        <w:top w:val="none" w:sz="0" w:space="0" w:color="auto"/>
        <w:left w:val="none" w:sz="0" w:space="0" w:color="auto"/>
        <w:bottom w:val="none" w:sz="0" w:space="0" w:color="auto"/>
        <w:right w:val="none" w:sz="0" w:space="0" w:color="auto"/>
      </w:divBdr>
    </w:div>
    <w:div w:id="1866361092">
      <w:bodyDiv w:val="1"/>
      <w:marLeft w:val="0"/>
      <w:marRight w:val="0"/>
      <w:marTop w:val="0"/>
      <w:marBottom w:val="0"/>
      <w:divBdr>
        <w:top w:val="none" w:sz="0" w:space="0" w:color="auto"/>
        <w:left w:val="none" w:sz="0" w:space="0" w:color="auto"/>
        <w:bottom w:val="none" w:sz="0" w:space="0" w:color="auto"/>
        <w:right w:val="none" w:sz="0" w:space="0" w:color="auto"/>
      </w:divBdr>
    </w:div>
    <w:div w:id="1866796138">
      <w:bodyDiv w:val="1"/>
      <w:marLeft w:val="0"/>
      <w:marRight w:val="0"/>
      <w:marTop w:val="0"/>
      <w:marBottom w:val="0"/>
      <w:divBdr>
        <w:top w:val="none" w:sz="0" w:space="0" w:color="auto"/>
        <w:left w:val="none" w:sz="0" w:space="0" w:color="auto"/>
        <w:bottom w:val="none" w:sz="0" w:space="0" w:color="auto"/>
        <w:right w:val="none" w:sz="0" w:space="0" w:color="auto"/>
      </w:divBdr>
    </w:div>
    <w:div w:id="1867139364">
      <w:bodyDiv w:val="1"/>
      <w:marLeft w:val="0"/>
      <w:marRight w:val="0"/>
      <w:marTop w:val="0"/>
      <w:marBottom w:val="0"/>
      <w:divBdr>
        <w:top w:val="none" w:sz="0" w:space="0" w:color="auto"/>
        <w:left w:val="none" w:sz="0" w:space="0" w:color="auto"/>
        <w:bottom w:val="none" w:sz="0" w:space="0" w:color="auto"/>
        <w:right w:val="none" w:sz="0" w:space="0" w:color="auto"/>
      </w:divBdr>
    </w:div>
    <w:div w:id="1867712391">
      <w:bodyDiv w:val="1"/>
      <w:marLeft w:val="0"/>
      <w:marRight w:val="0"/>
      <w:marTop w:val="0"/>
      <w:marBottom w:val="0"/>
      <w:divBdr>
        <w:top w:val="none" w:sz="0" w:space="0" w:color="auto"/>
        <w:left w:val="none" w:sz="0" w:space="0" w:color="auto"/>
        <w:bottom w:val="none" w:sz="0" w:space="0" w:color="auto"/>
        <w:right w:val="none" w:sz="0" w:space="0" w:color="auto"/>
      </w:divBdr>
    </w:div>
    <w:div w:id="1867712697">
      <w:bodyDiv w:val="1"/>
      <w:marLeft w:val="0"/>
      <w:marRight w:val="0"/>
      <w:marTop w:val="0"/>
      <w:marBottom w:val="0"/>
      <w:divBdr>
        <w:top w:val="none" w:sz="0" w:space="0" w:color="auto"/>
        <w:left w:val="none" w:sz="0" w:space="0" w:color="auto"/>
        <w:bottom w:val="none" w:sz="0" w:space="0" w:color="auto"/>
        <w:right w:val="none" w:sz="0" w:space="0" w:color="auto"/>
      </w:divBdr>
    </w:div>
    <w:div w:id="1867792382">
      <w:bodyDiv w:val="1"/>
      <w:marLeft w:val="0"/>
      <w:marRight w:val="0"/>
      <w:marTop w:val="0"/>
      <w:marBottom w:val="0"/>
      <w:divBdr>
        <w:top w:val="none" w:sz="0" w:space="0" w:color="auto"/>
        <w:left w:val="none" w:sz="0" w:space="0" w:color="auto"/>
        <w:bottom w:val="none" w:sz="0" w:space="0" w:color="auto"/>
        <w:right w:val="none" w:sz="0" w:space="0" w:color="auto"/>
      </w:divBdr>
    </w:div>
    <w:div w:id="1867869961">
      <w:bodyDiv w:val="1"/>
      <w:marLeft w:val="0"/>
      <w:marRight w:val="0"/>
      <w:marTop w:val="0"/>
      <w:marBottom w:val="0"/>
      <w:divBdr>
        <w:top w:val="none" w:sz="0" w:space="0" w:color="auto"/>
        <w:left w:val="none" w:sz="0" w:space="0" w:color="auto"/>
        <w:bottom w:val="none" w:sz="0" w:space="0" w:color="auto"/>
        <w:right w:val="none" w:sz="0" w:space="0" w:color="auto"/>
      </w:divBdr>
    </w:div>
    <w:div w:id="1867939313">
      <w:bodyDiv w:val="1"/>
      <w:marLeft w:val="0"/>
      <w:marRight w:val="0"/>
      <w:marTop w:val="0"/>
      <w:marBottom w:val="0"/>
      <w:divBdr>
        <w:top w:val="none" w:sz="0" w:space="0" w:color="auto"/>
        <w:left w:val="none" w:sz="0" w:space="0" w:color="auto"/>
        <w:bottom w:val="none" w:sz="0" w:space="0" w:color="auto"/>
        <w:right w:val="none" w:sz="0" w:space="0" w:color="auto"/>
      </w:divBdr>
    </w:div>
    <w:div w:id="1868054985">
      <w:bodyDiv w:val="1"/>
      <w:marLeft w:val="0"/>
      <w:marRight w:val="0"/>
      <w:marTop w:val="0"/>
      <w:marBottom w:val="0"/>
      <w:divBdr>
        <w:top w:val="none" w:sz="0" w:space="0" w:color="auto"/>
        <w:left w:val="none" w:sz="0" w:space="0" w:color="auto"/>
        <w:bottom w:val="none" w:sz="0" w:space="0" w:color="auto"/>
        <w:right w:val="none" w:sz="0" w:space="0" w:color="auto"/>
      </w:divBdr>
    </w:div>
    <w:div w:id="1868057200">
      <w:bodyDiv w:val="1"/>
      <w:marLeft w:val="0"/>
      <w:marRight w:val="0"/>
      <w:marTop w:val="0"/>
      <w:marBottom w:val="0"/>
      <w:divBdr>
        <w:top w:val="none" w:sz="0" w:space="0" w:color="auto"/>
        <w:left w:val="none" w:sz="0" w:space="0" w:color="auto"/>
        <w:bottom w:val="none" w:sz="0" w:space="0" w:color="auto"/>
        <w:right w:val="none" w:sz="0" w:space="0" w:color="auto"/>
      </w:divBdr>
    </w:div>
    <w:div w:id="1868250995">
      <w:bodyDiv w:val="1"/>
      <w:marLeft w:val="0"/>
      <w:marRight w:val="0"/>
      <w:marTop w:val="0"/>
      <w:marBottom w:val="0"/>
      <w:divBdr>
        <w:top w:val="none" w:sz="0" w:space="0" w:color="auto"/>
        <w:left w:val="none" w:sz="0" w:space="0" w:color="auto"/>
        <w:bottom w:val="none" w:sz="0" w:space="0" w:color="auto"/>
        <w:right w:val="none" w:sz="0" w:space="0" w:color="auto"/>
      </w:divBdr>
    </w:div>
    <w:div w:id="1868255525">
      <w:bodyDiv w:val="1"/>
      <w:marLeft w:val="0"/>
      <w:marRight w:val="0"/>
      <w:marTop w:val="0"/>
      <w:marBottom w:val="0"/>
      <w:divBdr>
        <w:top w:val="none" w:sz="0" w:space="0" w:color="auto"/>
        <w:left w:val="none" w:sz="0" w:space="0" w:color="auto"/>
        <w:bottom w:val="none" w:sz="0" w:space="0" w:color="auto"/>
        <w:right w:val="none" w:sz="0" w:space="0" w:color="auto"/>
      </w:divBdr>
    </w:div>
    <w:div w:id="1868524573">
      <w:bodyDiv w:val="1"/>
      <w:marLeft w:val="0"/>
      <w:marRight w:val="0"/>
      <w:marTop w:val="0"/>
      <w:marBottom w:val="0"/>
      <w:divBdr>
        <w:top w:val="none" w:sz="0" w:space="0" w:color="auto"/>
        <w:left w:val="none" w:sz="0" w:space="0" w:color="auto"/>
        <w:bottom w:val="none" w:sz="0" w:space="0" w:color="auto"/>
        <w:right w:val="none" w:sz="0" w:space="0" w:color="auto"/>
      </w:divBdr>
    </w:div>
    <w:div w:id="1869637839">
      <w:bodyDiv w:val="1"/>
      <w:marLeft w:val="0"/>
      <w:marRight w:val="0"/>
      <w:marTop w:val="0"/>
      <w:marBottom w:val="0"/>
      <w:divBdr>
        <w:top w:val="none" w:sz="0" w:space="0" w:color="auto"/>
        <w:left w:val="none" w:sz="0" w:space="0" w:color="auto"/>
        <w:bottom w:val="none" w:sz="0" w:space="0" w:color="auto"/>
        <w:right w:val="none" w:sz="0" w:space="0" w:color="auto"/>
      </w:divBdr>
    </w:div>
    <w:div w:id="1869685378">
      <w:bodyDiv w:val="1"/>
      <w:marLeft w:val="0"/>
      <w:marRight w:val="0"/>
      <w:marTop w:val="0"/>
      <w:marBottom w:val="0"/>
      <w:divBdr>
        <w:top w:val="none" w:sz="0" w:space="0" w:color="auto"/>
        <w:left w:val="none" w:sz="0" w:space="0" w:color="auto"/>
        <w:bottom w:val="none" w:sz="0" w:space="0" w:color="auto"/>
        <w:right w:val="none" w:sz="0" w:space="0" w:color="auto"/>
      </w:divBdr>
    </w:div>
    <w:div w:id="1869947133">
      <w:bodyDiv w:val="1"/>
      <w:marLeft w:val="0"/>
      <w:marRight w:val="0"/>
      <w:marTop w:val="0"/>
      <w:marBottom w:val="0"/>
      <w:divBdr>
        <w:top w:val="none" w:sz="0" w:space="0" w:color="auto"/>
        <w:left w:val="none" w:sz="0" w:space="0" w:color="auto"/>
        <w:bottom w:val="none" w:sz="0" w:space="0" w:color="auto"/>
        <w:right w:val="none" w:sz="0" w:space="0" w:color="auto"/>
      </w:divBdr>
    </w:div>
    <w:div w:id="1870529956">
      <w:bodyDiv w:val="1"/>
      <w:marLeft w:val="0"/>
      <w:marRight w:val="0"/>
      <w:marTop w:val="0"/>
      <w:marBottom w:val="0"/>
      <w:divBdr>
        <w:top w:val="none" w:sz="0" w:space="0" w:color="auto"/>
        <w:left w:val="none" w:sz="0" w:space="0" w:color="auto"/>
        <w:bottom w:val="none" w:sz="0" w:space="0" w:color="auto"/>
        <w:right w:val="none" w:sz="0" w:space="0" w:color="auto"/>
      </w:divBdr>
    </w:div>
    <w:div w:id="1870754572">
      <w:bodyDiv w:val="1"/>
      <w:marLeft w:val="0"/>
      <w:marRight w:val="0"/>
      <w:marTop w:val="0"/>
      <w:marBottom w:val="0"/>
      <w:divBdr>
        <w:top w:val="none" w:sz="0" w:space="0" w:color="auto"/>
        <w:left w:val="none" w:sz="0" w:space="0" w:color="auto"/>
        <w:bottom w:val="none" w:sz="0" w:space="0" w:color="auto"/>
        <w:right w:val="none" w:sz="0" w:space="0" w:color="auto"/>
      </w:divBdr>
    </w:div>
    <w:div w:id="1870801248">
      <w:bodyDiv w:val="1"/>
      <w:marLeft w:val="0"/>
      <w:marRight w:val="0"/>
      <w:marTop w:val="0"/>
      <w:marBottom w:val="0"/>
      <w:divBdr>
        <w:top w:val="none" w:sz="0" w:space="0" w:color="auto"/>
        <w:left w:val="none" w:sz="0" w:space="0" w:color="auto"/>
        <w:bottom w:val="none" w:sz="0" w:space="0" w:color="auto"/>
        <w:right w:val="none" w:sz="0" w:space="0" w:color="auto"/>
      </w:divBdr>
    </w:div>
    <w:div w:id="1871213648">
      <w:bodyDiv w:val="1"/>
      <w:marLeft w:val="0"/>
      <w:marRight w:val="0"/>
      <w:marTop w:val="0"/>
      <w:marBottom w:val="0"/>
      <w:divBdr>
        <w:top w:val="none" w:sz="0" w:space="0" w:color="auto"/>
        <w:left w:val="none" w:sz="0" w:space="0" w:color="auto"/>
        <w:bottom w:val="none" w:sz="0" w:space="0" w:color="auto"/>
        <w:right w:val="none" w:sz="0" w:space="0" w:color="auto"/>
      </w:divBdr>
    </w:div>
    <w:div w:id="1872254795">
      <w:bodyDiv w:val="1"/>
      <w:marLeft w:val="0"/>
      <w:marRight w:val="0"/>
      <w:marTop w:val="0"/>
      <w:marBottom w:val="0"/>
      <w:divBdr>
        <w:top w:val="none" w:sz="0" w:space="0" w:color="auto"/>
        <w:left w:val="none" w:sz="0" w:space="0" w:color="auto"/>
        <w:bottom w:val="none" w:sz="0" w:space="0" w:color="auto"/>
        <w:right w:val="none" w:sz="0" w:space="0" w:color="auto"/>
      </w:divBdr>
    </w:div>
    <w:div w:id="1873030986">
      <w:bodyDiv w:val="1"/>
      <w:marLeft w:val="0"/>
      <w:marRight w:val="0"/>
      <w:marTop w:val="0"/>
      <w:marBottom w:val="0"/>
      <w:divBdr>
        <w:top w:val="none" w:sz="0" w:space="0" w:color="auto"/>
        <w:left w:val="none" w:sz="0" w:space="0" w:color="auto"/>
        <w:bottom w:val="none" w:sz="0" w:space="0" w:color="auto"/>
        <w:right w:val="none" w:sz="0" w:space="0" w:color="auto"/>
      </w:divBdr>
    </w:div>
    <w:div w:id="1873031421">
      <w:bodyDiv w:val="1"/>
      <w:marLeft w:val="0"/>
      <w:marRight w:val="0"/>
      <w:marTop w:val="0"/>
      <w:marBottom w:val="0"/>
      <w:divBdr>
        <w:top w:val="none" w:sz="0" w:space="0" w:color="auto"/>
        <w:left w:val="none" w:sz="0" w:space="0" w:color="auto"/>
        <w:bottom w:val="none" w:sz="0" w:space="0" w:color="auto"/>
        <w:right w:val="none" w:sz="0" w:space="0" w:color="auto"/>
      </w:divBdr>
    </w:div>
    <w:div w:id="1873181014">
      <w:bodyDiv w:val="1"/>
      <w:marLeft w:val="0"/>
      <w:marRight w:val="0"/>
      <w:marTop w:val="0"/>
      <w:marBottom w:val="0"/>
      <w:divBdr>
        <w:top w:val="none" w:sz="0" w:space="0" w:color="auto"/>
        <w:left w:val="none" w:sz="0" w:space="0" w:color="auto"/>
        <w:bottom w:val="none" w:sz="0" w:space="0" w:color="auto"/>
        <w:right w:val="none" w:sz="0" w:space="0" w:color="auto"/>
      </w:divBdr>
    </w:div>
    <w:div w:id="1873570114">
      <w:bodyDiv w:val="1"/>
      <w:marLeft w:val="0"/>
      <w:marRight w:val="0"/>
      <w:marTop w:val="0"/>
      <w:marBottom w:val="0"/>
      <w:divBdr>
        <w:top w:val="none" w:sz="0" w:space="0" w:color="auto"/>
        <w:left w:val="none" w:sz="0" w:space="0" w:color="auto"/>
        <w:bottom w:val="none" w:sz="0" w:space="0" w:color="auto"/>
        <w:right w:val="none" w:sz="0" w:space="0" w:color="auto"/>
      </w:divBdr>
    </w:div>
    <w:div w:id="1873571063">
      <w:bodyDiv w:val="1"/>
      <w:marLeft w:val="0"/>
      <w:marRight w:val="0"/>
      <w:marTop w:val="0"/>
      <w:marBottom w:val="0"/>
      <w:divBdr>
        <w:top w:val="none" w:sz="0" w:space="0" w:color="auto"/>
        <w:left w:val="none" w:sz="0" w:space="0" w:color="auto"/>
        <w:bottom w:val="none" w:sz="0" w:space="0" w:color="auto"/>
        <w:right w:val="none" w:sz="0" w:space="0" w:color="auto"/>
      </w:divBdr>
    </w:div>
    <w:div w:id="1873879208">
      <w:bodyDiv w:val="1"/>
      <w:marLeft w:val="0"/>
      <w:marRight w:val="0"/>
      <w:marTop w:val="0"/>
      <w:marBottom w:val="0"/>
      <w:divBdr>
        <w:top w:val="none" w:sz="0" w:space="0" w:color="auto"/>
        <w:left w:val="none" w:sz="0" w:space="0" w:color="auto"/>
        <w:bottom w:val="none" w:sz="0" w:space="0" w:color="auto"/>
        <w:right w:val="none" w:sz="0" w:space="0" w:color="auto"/>
      </w:divBdr>
    </w:div>
    <w:div w:id="1874147644">
      <w:bodyDiv w:val="1"/>
      <w:marLeft w:val="0"/>
      <w:marRight w:val="0"/>
      <w:marTop w:val="0"/>
      <w:marBottom w:val="0"/>
      <w:divBdr>
        <w:top w:val="none" w:sz="0" w:space="0" w:color="auto"/>
        <w:left w:val="none" w:sz="0" w:space="0" w:color="auto"/>
        <w:bottom w:val="none" w:sz="0" w:space="0" w:color="auto"/>
        <w:right w:val="none" w:sz="0" w:space="0" w:color="auto"/>
      </w:divBdr>
    </w:div>
    <w:div w:id="1874265424">
      <w:bodyDiv w:val="1"/>
      <w:marLeft w:val="0"/>
      <w:marRight w:val="0"/>
      <w:marTop w:val="0"/>
      <w:marBottom w:val="0"/>
      <w:divBdr>
        <w:top w:val="none" w:sz="0" w:space="0" w:color="auto"/>
        <w:left w:val="none" w:sz="0" w:space="0" w:color="auto"/>
        <w:bottom w:val="none" w:sz="0" w:space="0" w:color="auto"/>
        <w:right w:val="none" w:sz="0" w:space="0" w:color="auto"/>
      </w:divBdr>
    </w:div>
    <w:div w:id="1874339658">
      <w:bodyDiv w:val="1"/>
      <w:marLeft w:val="0"/>
      <w:marRight w:val="0"/>
      <w:marTop w:val="0"/>
      <w:marBottom w:val="0"/>
      <w:divBdr>
        <w:top w:val="none" w:sz="0" w:space="0" w:color="auto"/>
        <w:left w:val="none" w:sz="0" w:space="0" w:color="auto"/>
        <w:bottom w:val="none" w:sz="0" w:space="0" w:color="auto"/>
        <w:right w:val="none" w:sz="0" w:space="0" w:color="auto"/>
      </w:divBdr>
    </w:div>
    <w:div w:id="1874686895">
      <w:bodyDiv w:val="1"/>
      <w:marLeft w:val="0"/>
      <w:marRight w:val="0"/>
      <w:marTop w:val="0"/>
      <w:marBottom w:val="0"/>
      <w:divBdr>
        <w:top w:val="none" w:sz="0" w:space="0" w:color="auto"/>
        <w:left w:val="none" w:sz="0" w:space="0" w:color="auto"/>
        <w:bottom w:val="none" w:sz="0" w:space="0" w:color="auto"/>
        <w:right w:val="none" w:sz="0" w:space="0" w:color="auto"/>
      </w:divBdr>
    </w:div>
    <w:div w:id="1874731317">
      <w:bodyDiv w:val="1"/>
      <w:marLeft w:val="0"/>
      <w:marRight w:val="0"/>
      <w:marTop w:val="0"/>
      <w:marBottom w:val="0"/>
      <w:divBdr>
        <w:top w:val="none" w:sz="0" w:space="0" w:color="auto"/>
        <w:left w:val="none" w:sz="0" w:space="0" w:color="auto"/>
        <w:bottom w:val="none" w:sz="0" w:space="0" w:color="auto"/>
        <w:right w:val="none" w:sz="0" w:space="0" w:color="auto"/>
      </w:divBdr>
    </w:div>
    <w:div w:id="1875077490">
      <w:bodyDiv w:val="1"/>
      <w:marLeft w:val="0"/>
      <w:marRight w:val="0"/>
      <w:marTop w:val="0"/>
      <w:marBottom w:val="0"/>
      <w:divBdr>
        <w:top w:val="none" w:sz="0" w:space="0" w:color="auto"/>
        <w:left w:val="none" w:sz="0" w:space="0" w:color="auto"/>
        <w:bottom w:val="none" w:sz="0" w:space="0" w:color="auto"/>
        <w:right w:val="none" w:sz="0" w:space="0" w:color="auto"/>
      </w:divBdr>
    </w:div>
    <w:div w:id="1875147354">
      <w:bodyDiv w:val="1"/>
      <w:marLeft w:val="0"/>
      <w:marRight w:val="0"/>
      <w:marTop w:val="0"/>
      <w:marBottom w:val="0"/>
      <w:divBdr>
        <w:top w:val="none" w:sz="0" w:space="0" w:color="auto"/>
        <w:left w:val="none" w:sz="0" w:space="0" w:color="auto"/>
        <w:bottom w:val="none" w:sz="0" w:space="0" w:color="auto"/>
        <w:right w:val="none" w:sz="0" w:space="0" w:color="auto"/>
      </w:divBdr>
    </w:div>
    <w:div w:id="1875539356">
      <w:bodyDiv w:val="1"/>
      <w:marLeft w:val="0"/>
      <w:marRight w:val="0"/>
      <w:marTop w:val="0"/>
      <w:marBottom w:val="0"/>
      <w:divBdr>
        <w:top w:val="none" w:sz="0" w:space="0" w:color="auto"/>
        <w:left w:val="none" w:sz="0" w:space="0" w:color="auto"/>
        <w:bottom w:val="none" w:sz="0" w:space="0" w:color="auto"/>
        <w:right w:val="none" w:sz="0" w:space="0" w:color="auto"/>
      </w:divBdr>
    </w:div>
    <w:div w:id="1876192079">
      <w:bodyDiv w:val="1"/>
      <w:marLeft w:val="0"/>
      <w:marRight w:val="0"/>
      <w:marTop w:val="0"/>
      <w:marBottom w:val="0"/>
      <w:divBdr>
        <w:top w:val="none" w:sz="0" w:space="0" w:color="auto"/>
        <w:left w:val="none" w:sz="0" w:space="0" w:color="auto"/>
        <w:bottom w:val="none" w:sz="0" w:space="0" w:color="auto"/>
        <w:right w:val="none" w:sz="0" w:space="0" w:color="auto"/>
      </w:divBdr>
    </w:div>
    <w:div w:id="1876624518">
      <w:bodyDiv w:val="1"/>
      <w:marLeft w:val="0"/>
      <w:marRight w:val="0"/>
      <w:marTop w:val="0"/>
      <w:marBottom w:val="0"/>
      <w:divBdr>
        <w:top w:val="none" w:sz="0" w:space="0" w:color="auto"/>
        <w:left w:val="none" w:sz="0" w:space="0" w:color="auto"/>
        <w:bottom w:val="none" w:sz="0" w:space="0" w:color="auto"/>
        <w:right w:val="none" w:sz="0" w:space="0" w:color="auto"/>
      </w:divBdr>
    </w:div>
    <w:div w:id="1876692001">
      <w:bodyDiv w:val="1"/>
      <w:marLeft w:val="0"/>
      <w:marRight w:val="0"/>
      <w:marTop w:val="0"/>
      <w:marBottom w:val="0"/>
      <w:divBdr>
        <w:top w:val="none" w:sz="0" w:space="0" w:color="auto"/>
        <w:left w:val="none" w:sz="0" w:space="0" w:color="auto"/>
        <w:bottom w:val="none" w:sz="0" w:space="0" w:color="auto"/>
        <w:right w:val="none" w:sz="0" w:space="0" w:color="auto"/>
      </w:divBdr>
    </w:div>
    <w:div w:id="1876893205">
      <w:bodyDiv w:val="1"/>
      <w:marLeft w:val="0"/>
      <w:marRight w:val="0"/>
      <w:marTop w:val="0"/>
      <w:marBottom w:val="0"/>
      <w:divBdr>
        <w:top w:val="none" w:sz="0" w:space="0" w:color="auto"/>
        <w:left w:val="none" w:sz="0" w:space="0" w:color="auto"/>
        <w:bottom w:val="none" w:sz="0" w:space="0" w:color="auto"/>
        <w:right w:val="none" w:sz="0" w:space="0" w:color="auto"/>
      </w:divBdr>
    </w:div>
    <w:div w:id="1877156859">
      <w:bodyDiv w:val="1"/>
      <w:marLeft w:val="0"/>
      <w:marRight w:val="0"/>
      <w:marTop w:val="0"/>
      <w:marBottom w:val="0"/>
      <w:divBdr>
        <w:top w:val="none" w:sz="0" w:space="0" w:color="auto"/>
        <w:left w:val="none" w:sz="0" w:space="0" w:color="auto"/>
        <w:bottom w:val="none" w:sz="0" w:space="0" w:color="auto"/>
        <w:right w:val="none" w:sz="0" w:space="0" w:color="auto"/>
      </w:divBdr>
    </w:div>
    <w:div w:id="1877354145">
      <w:bodyDiv w:val="1"/>
      <w:marLeft w:val="0"/>
      <w:marRight w:val="0"/>
      <w:marTop w:val="0"/>
      <w:marBottom w:val="0"/>
      <w:divBdr>
        <w:top w:val="none" w:sz="0" w:space="0" w:color="auto"/>
        <w:left w:val="none" w:sz="0" w:space="0" w:color="auto"/>
        <w:bottom w:val="none" w:sz="0" w:space="0" w:color="auto"/>
        <w:right w:val="none" w:sz="0" w:space="0" w:color="auto"/>
      </w:divBdr>
    </w:div>
    <w:div w:id="1877891865">
      <w:bodyDiv w:val="1"/>
      <w:marLeft w:val="0"/>
      <w:marRight w:val="0"/>
      <w:marTop w:val="0"/>
      <w:marBottom w:val="0"/>
      <w:divBdr>
        <w:top w:val="none" w:sz="0" w:space="0" w:color="auto"/>
        <w:left w:val="none" w:sz="0" w:space="0" w:color="auto"/>
        <w:bottom w:val="none" w:sz="0" w:space="0" w:color="auto"/>
        <w:right w:val="none" w:sz="0" w:space="0" w:color="auto"/>
      </w:divBdr>
    </w:div>
    <w:div w:id="1878658884">
      <w:bodyDiv w:val="1"/>
      <w:marLeft w:val="0"/>
      <w:marRight w:val="0"/>
      <w:marTop w:val="0"/>
      <w:marBottom w:val="0"/>
      <w:divBdr>
        <w:top w:val="none" w:sz="0" w:space="0" w:color="auto"/>
        <w:left w:val="none" w:sz="0" w:space="0" w:color="auto"/>
        <w:bottom w:val="none" w:sz="0" w:space="0" w:color="auto"/>
        <w:right w:val="none" w:sz="0" w:space="0" w:color="auto"/>
      </w:divBdr>
    </w:div>
    <w:div w:id="1878659685">
      <w:bodyDiv w:val="1"/>
      <w:marLeft w:val="0"/>
      <w:marRight w:val="0"/>
      <w:marTop w:val="0"/>
      <w:marBottom w:val="0"/>
      <w:divBdr>
        <w:top w:val="none" w:sz="0" w:space="0" w:color="auto"/>
        <w:left w:val="none" w:sz="0" w:space="0" w:color="auto"/>
        <w:bottom w:val="none" w:sz="0" w:space="0" w:color="auto"/>
        <w:right w:val="none" w:sz="0" w:space="0" w:color="auto"/>
      </w:divBdr>
    </w:div>
    <w:div w:id="1879396506">
      <w:bodyDiv w:val="1"/>
      <w:marLeft w:val="0"/>
      <w:marRight w:val="0"/>
      <w:marTop w:val="0"/>
      <w:marBottom w:val="0"/>
      <w:divBdr>
        <w:top w:val="none" w:sz="0" w:space="0" w:color="auto"/>
        <w:left w:val="none" w:sz="0" w:space="0" w:color="auto"/>
        <w:bottom w:val="none" w:sz="0" w:space="0" w:color="auto"/>
        <w:right w:val="none" w:sz="0" w:space="0" w:color="auto"/>
      </w:divBdr>
    </w:div>
    <w:div w:id="1879582222">
      <w:bodyDiv w:val="1"/>
      <w:marLeft w:val="0"/>
      <w:marRight w:val="0"/>
      <w:marTop w:val="0"/>
      <w:marBottom w:val="0"/>
      <w:divBdr>
        <w:top w:val="none" w:sz="0" w:space="0" w:color="auto"/>
        <w:left w:val="none" w:sz="0" w:space="0" w:color="auto"/>
        <w:bottom w:val="none" w:sz="0" w:space="0" w:color="auto"/>
        <w:right w:val="none" w:sz="0" w:space="0" w:color="auto"/>
      </w:divBdr>
    </w:div>
    <w:div w:id="1879706291">
      <w:bodyDiv w:val="1"/>
      <w:marLeft w:val="0"/>
      <w:marRight w:val="0"/>
      <w:marTop w:val="0"/>
      <w:marBottom w:val="0"/>
      <w:divBdr>
        <w:top w:val="none" w:sz="0" w:space="0" w:color="auto"/>
        <w:left w:val="none" w:sz="0" w:space="0" w:color="auto"/>
        <w:bottom w:val="none" w:sz="0" w:space="0" w:color="auto"/>
        <w:right w:val="none" w:sz="0" w:space="0" w:color="auto"/>
      </w:divBdr>
      <w:divsChild>
        <w:div w:id="1705323619">
          <w:marLeft w:val="547"/>
          <w:marRight w:val="0"/>
          <w:marTop w:val="0"/>
          <w:marBottom w:val="0"/>
          <w:divBdr>
            <w:top w:val="none" w:sz="0" w:space="0" w:color="auto"/>
            <w:left w:val="none" w:sz="0" w:space="0" w:color="auto"/>
            <w:bottom w:val="none" w:sz="0" w:space="0" w:color="auto"/>
            <w:right w:val="none" w:sz="0" w:space="0" w:color="auto"/>
          </w:divBdr>
        </w:div>
      </w:divsChild>
    </w:div>
    <w:div w:id="1879731275">
      <w:bodyDiv w:val="1"/>
      <w:marLeft w:val="0"/>
      <w:marRight w:val="0"/>
      <w:marTop w:val="0"/>
      <w:marBottom w:val="0"/>
      <w:divBdr>
        <w:top w:val="none" w:sz="0" w:space="0" w:color="auto"/>
        <w:left w:val="none" w:sz="0" w:space="0" w:color="auto"/>
        <w:bottom w:val="none" w:sz="0" w:space="0" w:color="auto"/>
        <w:right w:val="none" w:sz="0" w:space="0" w:color="auto"/>
      </w:divBdr>
    </w:div>
    <w:div w:id="1879852002">
      <w:bodyDiv w:val="1"/>
      <w:marLeft w:val="0"/>
      <w:marRight w:val="0"/>
      <w:marTop w:val="0"/>
      <w:marBottom w:val="0"/>
      <w:divBdr>
        <w:top w:val="none" w:sz="0" w:space="0" w:color="auto"/>
        <w:left w:val="none" w:sz="0" w:space="0" w:color="auto"/>
        <w:bottom w:val="none" w:sz="0" w:space="0" w:color="auto"/>
        <w:right w:val="none" w:sz="0" w:space="0" w:color="auto"/>
      </w:divBdr>
    </w:div>
    <w:div w:id="1880319627">
      <w:bodyDiv w:val="1"/>
      <w:marLeft w:val="0"/>
      <w:marRight w:val="0"/>
      <w:marTop w:val="0"/>
      <w:marBottom w:val="0"/>
      <w:divBdr>
        <w:top w:val="none" w:sz="0" w:space="0" w:color="auto"/>
        <w:left w:val="none" w:sz="0" w:space="0" w:color="auto"/>
        <w:bottom w:val="none" w:sz="0" w:space="0" w:color="auto"/>
        <w:right w:val="none" w:sz="0" w:space="0" w:color="auto"/>
      </w:divBdr>
    </w:div>
    <w:div w:id="1880512355">
      <w:bodyDiv w:val="1"/>
      <w:marLeft w:val="0"/>
      <w:marRight w:val="0"/>
      <w:marTop w:val="0"/>
      <w:marBottom w:val="0"/>
      <w:divBdr>
        <w:top w:val="none" w:sz="0" w:space="0" w:color="auto"/>
        <w:left w:val="none" w:sz="0" w:space="0" w:color="auto"/>
        <w:bottom w:val="none" w:sz="0" w:space="0" w:color="auto"/>
        <w:right w:val="none" w:sz="0" w:space="0" w:color="auto"/>
      </w:divBdr>
    </w:div>
    <w:div w:id="1880630868">
      <w:bodyDiv w:val="1"/>
      <w:marLeft w:val="0"/>
      <w:marRight w:val="0"/>
      <w:marTop w:val="0"/>
      <w:marBottom w:val="0"/>
      <w:divBdr>
        <w:top w:val="none" w:sz="0" w:space="0" w:color="auto"/>
        <w:left w:val="none" w:sz="0" w:space="0" w:color="auto"/>
        <w:bottom w:val="none" w:sz="0" w:space="0" w:color="auto"/>
        <w:right w:val="none" w:sz="0" w:space="0" w:color="auto"/>
      </w:divBdr>
    </w:div>
    <w:div w:id="1880778960">
      <w:bodyDiv w:val="1"/>
      <w:marLeft w:val="0"/>
      <w:marRight w:val="0"/>
      <w:marTop w:val="0"/>
      <w:marBottom w:val="0"/>
      <w:divBdr>
        <w:top w:val="none" w:sz="0" w:space="0" w:color="auto"/>
        <w:left w:val="none" w:sz="0" w:space="0" w:color="auto"/>
        <w:bottom w:val="none" w:sz="0" w:space="0" w:color="auto"/>
        <w:right w:val="none" w:sz="0" w:space="0" w:color="auto"/>
      </w:divBdr>
    </w:div>
    <w:div w:id="1881166218">
      <w:bodyDiv w:val="1"/>
      <w:marLeft w:val="0"/>
      <w:marRight w:val="0"/>
      <w:marTop w:val="0"/>
      <w:marBottom w:val="0"/>
      <w:divBdr>
        <w:top w:val="none" w:sz="0" w:space="0" w:color="auto"/>
        <w:left w:val="none" w:sz="0" w:space="0" w:color="auto"/>
        <w:bottom w:val="none" w:sz="0" w:space="0" w:color="auto"/>
        <w:right w:val="none" w:sz="0" w:space="0" w:color="auto"/>
      </w:divBdr>
    </w:div>
    <w:div w:id="1881548494">
      <w:bodyDiv w:val="1"/>
      <w:marLeft w:val="0"/>
      <w:marRight w:val="0"/>
      <w:marTop w:val="0"/>
      <w:marBottom w:val="0"/>
      <w:divBdr>
        <w:top w:val="none" w:sz="0" w:space="0" w:color="auto"/>
        <w:left w:val="none" w:sz="0" w:space="0" w:color="auto"/>
        <w:bottom w:val="none" w:sz="0" w:space="0" w:color="auto"/>
        <w:right w:val="none" w:sz="0" w:space="0" w:color="auto"/>
      </w:divBdr>
    </w:div>
    <w:div w:id="1881555132">
      <w:bodyDiv w:val="1"/>
      <w:marLeft w:val="0"/>
      <w:marRight w:val="0"/>
      <w:marTop w:val="0"/>
      <w:marBottom w:val="0"/>
      <w:divBdr>
        <w:top w:val="none" w:sz="0" w:space="0" w:color="auto"/>
        <w:left w:val="none" w:sz="0" w:space="0" w:color="auto"/>
        <w:bottom w:val="none" w:sz="0" w:space="0" w:color="auto"/>
        <w:right w:val="none" w:sz="0" w:space="0" w:color="auto"/>
      </w:divBdr>
    </w:div>
    <w:div w:id="1881555776">
      <w:bodyDiv w:val="1"/>
      <w:marLeft w:val="0"/>
      <w:marRight w:val="0"/>
      <w:marTop w:val="0"/>
      <w:marBottom w:val="0"/>
      <w:divBdr>
        <w:top w:val="none" w:sz="0" w:space="0" w:color="auto"/>
        <w:left w:val="none" w:sz="0" w:space="0" w:color="auto"/>
        <w:bottom w:val="none" w:sz="0" w:space="0" w:color="auto"/>
        <w:right w:val="none" w:sz="0" w:space="0" w:color="auto"/>
      </w:divBdr>
    </w:div>
    <w:div w:id="1881747393">
      <w:bodyDiv w:val="1"/>
      <w:marLeft w:val="0"/>
      <w:marRight w:val="0"/>
      <w:marTop w:val="0"/>
      <w:marBottom w:val="0"/>
      <w:divBdr>
        <w:top w:val="none" w:sz="0" w:space="0" w:color="auto"/>
        <w:left w:val="none" w:sz="0" w:space="0" w:color="auto"/>
        <w:bottom w:val="none" w:sz="0" w:space="0" w:color="auto"/>
        <w:right w:val="none" w:sz="0" w:space="0" w:color="auto"/>
      </w:divBdr>
    </w:div>
    <w:div w:id="1882009874">
      <w:bodyDiv w:val="1"/>
      <w:marLeft w:val="0"/>
      <w:marRight w:val="0"/>
      <w:marTop w:val="0"/>
      <w:marBottom w:val="0"/>
      <w:divBdr>
        <w:top w:val="none" w:sz="0" w:space="0" w:color="auto"/>
        <w:left w:val="none" w:sz="0" w:space="0" w:color="auto"/>
        <w:bottom w:val="none" w:sz="0" w:space="0" w:color="auto"/>
        <w:right w:val="none" w:sz="0" w:space="0" w:color="auto"/>
      </w:divBdr>
    </w:div>
    <w:div w:id="1882745263">
      <w:bodyDiv w:val="1"/>
      <w:marLeft w:val="0"/>
      <w:marRight w:val="0"/>
      <w:marTop w:val="0"/>
      <w:marBottom w:val="0"/>
      <w:divBdr>
        <w:top w:val="none" w:sz="0" w:space="0" w:color="auto"/>
        <w:left w:val="none" w:sz="0" w:space="0" w:color="auto"/>
        <w:bottom w:val="none" w:sz="0" w:space="0" w:color="auto"/>
        <w:right w:val="none" w:sz="0" w:space="0" w:color="auto"/>
      </w:divBdr>
    </w:div>
    <w:div w:id="1882865399">
      <w:bodyDiv w:val="1"/>
      <w:marLeft w:val="0"/>
      <w:marRight w:val="0"/>
      <w:marTop w:val="0"/>
      <w:marBottom w:val="0"/>
      <w:divBdr>
        <w:top w:val="none" w:sz="0" w:space="0" w:color="auto"/>
        <w:left w:val="none" w:sz="0" w:space="0" w:color="auto"/>
        <w:bottom w:val="none" w:sz="0" w:space="0" w:color="auto"/>
        <w:right w:val="none" w:sz="0" w:space="0" w:color="auto"/>
      </w:divBdr>
    </w:div>
    <w:div w:id="1883251217">
      <w:bodyDiv w:val="1"/>
      <w:marLeft w:val="0"/>
      <w:marRight w:val="0"/>
      <w:marTop w:val="0"/>
      <w:marBottom w:val="0"/>
      <w:divBdr>
        <w:top w:val="none" w:sz="0" w:space="0" w:color="auto"/>
        <w:left w:val="none" w:sz="0" w:space="0" w:color="auto"/>
        <w:bottom w:val="none" w:sz="0" w:space="0" w:color="auto"/>
        <w:right w:val="none" w:sz="0" w:space="0" w:color="auto"/>
      </w:divBdr>
    </w:div>
    <w:div w:id="1883637298">
      <w:bodyDiv w:val="1"/>
      <w:marLeft w:val="0"/>
      <w:marRight w:val="0"/>
      <w:marTop w:val="0"/>
      <w:marBottom w:val="0"/>
      <w:divBdr>
        <w:top w:val="none" w:sz="0" w:space="0" w:color="auto"/>
        <w:left w:val="none" w:sz="0" w:space="0" w:color="auto"/>
        <w:bottom w:val="none" w:sz="0" w:space="0" w:color="auto"/>
        <w:right w:val="none" w:sz="0" w:space="0" w:color="auto"/>
      </w:divBdr>
    </w:div>
    <w:div w:id="1883663043">
      <w:bodyDiv w:val="1"/>
      <w:marLeft w:val="0"/>
      <w:marRight w:val="0"/>
      <w:marTop w:val="0"/>
      <w:marBottom w:val="0"/>
      <w:divBdr>
        <w:top w:val="none" w:sz="0" w:space="0" w:color="auto"/>
        <w:left w:val="none" w:sz="0" w:space="0" w:color="auto"/>
        <w:bottom w:val="none" w:sz="0" w:space="0" w:color="auto"/>
        <w:right w:val="none" w:sz="0" w:space="0" w:color="auto"/>
      </w:divBdr>
    </w:div>
    <w:div w:id="1883713899">
      <w:bodyDiv w:val="1"/>
      <w:marLeft w:val="0"/>
      <w:marRight w:val="0"/>
      <w:marTop w:val="0"/>
      <w:marBottom w:val="0"/>
      <w:divBdr>
        <w:top w:val="none" w:sz="0" w:space="0" w:color="auto"/>
        <w:left w:val="none" w:sz="0" w:space="0" w:color="auto"/>
        <w:bottom w:val="none" w:sz="0" w:space="0" w:color="auto"/>
        <w:right w:val="none" w:sz="0" w:space="0" w:color="auto"/>
      </w:divBdr>
    </w:div>
    <w:div w:id="1883864895">
      <w:bodyDiv w:val="1"/>
      <w:marLeft w:val="0"/>
      <w:marRight w:val="0"/>
      <w:marTop w:val="0"/>
      <w:marBottom w:val="0"/>
      <w:divBdr>
        <w:top w:val="none" w:sz="0" w:space="0" w:color="auto"/>
        <w:left w:val="none" w:sz="0" w:space="0" w:color="auto"/>
        <w:bottom w:val="none" w:sz="0" w:space="0" w:color="auto"/>
        <w:right w:val="none" w:sz="0" w:space="0" w:color="auto"/>
      </w:divBdr>
    </w:div>
    <w:div w:id="1883982012">
      <w:bodyDiv w:val="1"/>
      <w:marLeft w:val="0"/>
      <w:marRight w:val="0"/>
      <w:marTop w:val="0"/>
      <w:marBottom w:val="0"/>
      <w:divBdr>
        <w:top w:val="none" w:sz="0" w:space="0" w:color="auto"/>
        <w:left w:val="none" w:sz="0" w:space="0" w:color="auto"/>
        <w:bottom w:val="none" w:sz="0" w:space="0" w:color="auto"/>
        <w:right w:val="none" w:sz="0" w:space="0" w:color="auto"/>
      </w:divBdr>
    </w:div>
    <w:div w:id="1884059263">
      <w:bodyDiv w:val="1"/>
      <w:marLeft w:val="0"/>
      <w:marRight w:val="0"/>
      <w:marTop w:val="0"/>
      <w:marBottom w:val="0"/>
      <w:divBdr>
        <w:top w:val="none" w:sz="0" w:space="0" w:color="auto"/>
        <w:left w:val="none" w:sz="0" w:space="0" w:color="auto"/>
        <w:bottom w:val="none" w:sz="0" w:space="0" w:color="auto"/>
        <w:right w:val="none" w:sz="0" w:space="0" w:color="auto"/>
      </w:divBdr>
    </w:div>
    <w:div w:id="1884167708">
      <w:bodyDiv w:val="1"/>
      <w:marLeft w:val="0"/>
      <w:marRight w:val="0"/>
      <w:marTop w:val="0"/>
      <w:marBottom w:val="0"/>
      <w:divBdr>
        <w:top w:val="none" w:sz="0" w:space="0" w:color="auto"/>
        <w:left w:val="none" w:sz="0" w:space="0" w:color="auto"/>
        <w:bottom w:val="none" w:sz="0" w:space="0" w:color="auto"/>
        <w:right w:val="none" w:sz="0" w:space="0" w:color="auto"/>
      </w:divBdr>
    </w:div>
    <w:div w:id="1884247715">
      <w:bodyDiv w:val="1"/>
      <w:marLeft w:val="0"/>
      <w:marRight w:val="0"/>
      <w:marTop w:val="0"/>
      <w:marBottom w:val="0"/>
      <w:divBdr>
        <w:top w:val="none" w:sz="0" w:space="0" w:color="auto"/>
        <w:left w:val="none" w:sz="0" w:space="0" w:color="auto"/>
        <w:bottom w:val="none" w:sz="0" w:space="0" w:color="auto"/>
        <w:right w:val="none" w:sz="0" w:space="0" w:color="auto"/>
      </w:divBdr>
    </w:div>
    <w:div w:id="1884367414">
      <w:bodyDiv w:val="1"/>
      <w:marLeft w:val="0"/>
      <w:marRight w:val="0"/>
      <w:marTop w:val="0"/>
      <w:marBottom w:val="0"/>
      <w:divBdr>
        <w:top w:val="none" w:sz="0" w:space="0" w:color="auto"/>
        <w:left w:val="none" w:sz="0" w:space="0" w:color="auto"/>
        <w:bottom w:val="none" w:sz="0" w:space="0" w:color="auto"/>
        <w:right w:val="none" w:sz="0" w:space="0" w:color="auto"/>
      </w:divBdr>
    </w:div>
    <w:div w:id="1884633897">
      <w:bodyDiv w:val="1"/>
      <w:marLeft w:val="0"/>
      <w:marRight w:val="0"/>
      <w:marTop w:val="0"/>
      <w:marBottom w:val="0"/>
      <w:divBdr>
        <w:top w:val="none" w:sz="0" w:space="0" w:color="auto"/>
        <w:left w:val="none" w:sz="0" w:space="0" w:color="auto"/>
        <w:bottom w:val="none" w:sz="0" w:space="0" w:color="auto"/>
        <w:right w:val="none" w:sz="0" w:space="0" w:color="auto"/>
      </w:divBdr>
    </w:div>
    <w:div w:id="1884905550">
      <w:bodyDiv w:val="1"/>
      <w:marLeft w:val="0"/>
      <w:marRight w:val="0"/>
      <w:marTop w:val="0"/>
      <w:marBottom w:val="0"/>
      <w:divBdr>
        <w:top w:val="none" w:sz="0" w:space="0" w:color="auto"/>
        <w:left w:val="none" w:sz="0" w:space="0" w:color="auto"/>
        <w:bottom w:val="none" w:sz="0" w:space="0" w:color="auto"/>
        <w:right w:val="none" w:sz="0" w:space="0" w:color="auto"/>
      </w:divBdr>
    </w:div>
    <w:div w:id="1885798658">
      <w:bodyDiv w:val="1"/>
      <w:marLeft w:val="0"/>
      <w:marRight w:val="0"/>
      <w:marTop w:val="0"/>
      <w:marBottom w:val="0"/>
      <w:divBdr>
        <w:top w:val="none" w:sz="0" w:space="0" w:color="auto"/>
        <w:left w:val="none" w:sz="0" w:space="0" w:color="auto"/>
        <w:bottom w:val="none" w:sz="0" w:space="0" w:color="auto"/>
        <w:right w:val="none" w:sz="0" w:space="0" w:color="auto"/>
      </w:divBdr>
    </w:div>
    <w:div w:id="1885822919">
      <w:bodyDiv w:val="1"/>
      <w:marLeft w:val="0"/>
      <w:marRight w:val="0"/>
      <w:marTop w:val="0"/>
      <w:marBottom w:val="0"/>
      <w:divBdr>
        <w:top w:val="none" w:sz="0" w:space="0" w:color="auto"/>
        <w:left w:val="none" w:sz="0" w:space="0" w:color="auto"/>
        <w:bottom w:val="none" w:sz="0" w:space="0" w:color="auto"/>
        <w:right w:val="none" w:sz="0" w:space="0" w:color="auto"/>
      </w:divBdr>
    </w:div>
    <w:div w:id="1885943704">
      <w:bodyDiv w:val="1"/>
      <w:marLeft w:val="0"/>
      <w:marRight w:val="0"/>
      <w:marTop w:val="0"/>
      <w:marBottom w:val="0"/>
      <w:divBdr>
        <w:top w:val="none" w:sz="0" w:space="0" w:color="auto"/>
        <w:left w:val="none" w:sz="0" w:space="0" w:color="auto"/>
        <w:bottom w:val="none" w:sz="0" w:space="0" w:color="auto"/>
        <w:right w:val="none" w:sz="0" w:space="0" w:color="auto"/>
      </w:divBdr>
    </w:div>
    <w:div w:id="1886022311">
      <w:bodyDiv w:val="1"/>
      <w:marLeft w:val="0"/>
      <w:marRight w:val="0"/>
      <w:marTop w:val="0"/>
      <w:marBottom w:val="0"/>
      <w:divBdr>
        <w:top w:val="none" w:sz="0" w:space="0" w:color="auto"/>
        <w:left w:val="none" w:sz="0" w:space="0" w:color="auto"/>
        <w:bottom w:val="none" w:sz="0" w:space="0" w:color="auto"/>
        <w:right w:val="none" w:sz="0" w:space="0" w:color="auto"/>
      </w:divBdr>
    </w:div>
    <w:div w:id="1886520299">
      <w:bodyDiv w:val="1"/>
      <w:marLeft w:val="0"/>
      <w:marRight w:val="0"/>
      <w:marTop w:val="0"/>
      <w:marBottom w:val="0"/>
      <w:divBdr>
        <w:top w:val="none" w:sz="0" w:space="0" w:color="auto"/>
        <w:left w:val="none" w:sz="0" w:space="0" w:color="auto"/>
        <w:bottom w:val="none" w:sz="0" w:space="0" w:color="auto"/>
        <w:right w:val="none" w:sz="0" w:space="0" w:color="auto"/>
      </w:divBdr>
    </w:div>
    <w:div w:id="1886529189">
      <w:bodyDiv w:val="1"/>
      <w:marLeft w:val="0"/>
      <w:marRight w:val="0"/>
      <w:marTop w:val="0"/>
      <w:marBottom w:val="0"/>
      <w:divBdr>
        <w:top w:val="none" w:sz="0" w:space="0" w:color="auto"/>
        <w:left w:val="none" w:sz="0" w:space="0" w:color="auto"/>
        <w:bottom w:val="none" w:sz="0" w:space="0" w:color="auto"/>
        <w:right w:val="none" w:sz="0" w:space="0" w:color="auto"/>
      </w:divBdr>
    </w:div>
    <w:div w:id="1887176724">
      <w:bodyDiv w:val="1"/>
      <w:marLeft w:val="0"/>
      <w:marRight w:val="0"/>
      <w:marTop w:val="0"/>
      <w:marBottom w:val="0"/>
      <w:divBdr>
        <w:top w:val="none" w:sz="0" w:space="0" w:color="auto"/>
        <w:left w:val="none" w:sz="0" w:space="0" w:color="auto"/>
        <w:bottom w:val="none" w:sz="0" w:space="0" w:color="auto"/>
        <w:right w:val="none" w:sz="0" w:space="0" w:color="auto"/>
      </w:divBdr>
    </w:div>
    <w:div w:id="1887176745">
      <w:bodyDiv w:val="1"/>
      <w:marLeft w:val="0"/>
      <w:marRight w:val="0"/>
      <w:marTop w:val="0"/>
      <w:marBottom w:val="0"/>
      <w:divBdr>
        <w:top w:val="none" w:sz="0" w:space="0" w:color="auto"/>
        <w:left w:val="none" w:sz="0" w:space="0" w:color="auto"/>
        <w:bottom w:val="none" w:sz="0" w:space="0" w:color="auto"/>
        <w:right w:val="none" w:sz="0" w:space="0" w:color="auto"/>
      </w:divBdr>
    </w:div>
    <w:div w:id="1887183927">
      <w:bodyDiv w:val="1"/>
      <w:marLeft w:val="0"/>
      <w:marRight w:val="0"/>
      <w:marTop w:val="0"/>
      <w:marBottom w:val="0"/>
      <w:divBdr>
        <w:top w:val="none" w:sz="0" w:space="0" w:color="auto"/>
        <w:left w:val="none" w:sz="0" w:space="0" w:color="auto"/>
        <w:bottom w:val="none" w:sz="0" w:space="0" w:color="auto"/>
        <w:right w:val="none" w:sz="0" w:space="0" w:color="auto"/>
      </w:divBdr>
    </w:div>
    <w:div w:id="1887254735">
      <w:bodyDiv w:val="1"/>
      <w:marLeft w:val="0"/>
      <w:marRight w:val="0"/>
      <w:marTop w:val="0"/>
      <w:marBottom w:val="0"/>
      <w:divBdr>
        <w:top w:val="none" w:sz="0" w:space="0" w:color="auto"/>
        <w:left w:val="none" w:sz="0" w:space="0" w:color="auto"/>
        <w:bottom w:val="none" w:sz="0" w:space="0" w:color="auto"/>
        <w:right w:val="none" w:sz="0" w:space="0" w:color="auto"/>
      </w:divBdr>
    </w:div>
    <w:div w:id="1887255332">
      <w:bodyDiv w:val="1"/>
      <w:marLeft w:val="0"/>
      <w:marRight w:val="0"/>
      <w:marTop w:val="0"/>
      <w:marBottom w:val="0"/>
      <w:divBdr>
        <w:top w:val="none" w:sz="0" w:space="0" w:color="auto"/>
        <w:left w:val="none" w:sz="0" w:space="0" w:color="auto"/>
        <w:bottom w:val="none" w:sz="0" w:space="0" w:color="auto"/>
        <w:right w:val="none" w:sz="0" w:space="0" w:color="auto"/>
      </w:divBdr>
    </w:div>
    <w:div w:id="1887371384">
      <w:bodyDiv w:val="1"/>
      <w:marLeft w:val="0"/>
      <w:marRight w:val="0"/>
      <w:marTop w:val="0"/>
      <w:marBottom w:val="0"/>
      <w:divBdr>
        <w:top w:val="none" w:sz="0" w:space="0" w:color="auto"/>
        <w:left w:val="none" w:sz="0" w:space="0" w:color="auto"/>
        <w:bottom w:val="none" w:sz="0" w:space="0" w:color="auto"/>
        <w:right w:val="none" w:sz="0" w:space="0" w:color="auto"/>
      </w:divBdr>
    </w:div>
    <w:div w:id="1887644267">
      <w:bodyDiv w:val="1"/>
      <w:marLeft w:val="0"/>
      <w:marRight w:val="0"/>
      <w:marTop w:val="0"/>
      <w:marBottom w:val="0"/>
      <w:divBdr>
        <w:top w:val="none" w:sz="0" w:space="0" w:color="auto"/>
        <w:left w:val="none" w:sz="0" w:space="0" w:color="auto"/>
        <w:bottom w:val="none" w:sz="0" w:space="0" w:color="auto"/>
        <w:right w:val="none" w:sz="0" w:space="0" w:color="auto"/>
      </w:divBdr>
    </w:div>
    <w:div w:id="1888367736">
      <w:bodyDiv w:val="1"/>
      <w:marLeft w:val="0"/>
      <w:marRight w:val="0"/>
      <w:marTop w:val="0"/>
      <w:marBottom w:val="0"/>
      <w:divBdr>
        <w:top w:val="none" w:sz="0" w:space="0" w:color="auto"/>
        <w:left w:val="none" w:sz="0" w:space="0" w:color="auto"/>
        <w:bottom w:val="none" w:sz="0" w:space="0" w:color="auto"/>
        <w:right w:val="none" w:sz="0" w:space="0" w:color="auto"/>
      </w:divBdr>
    </w:div>
    <w:div w:id="1888763204">
      <w:bodyDiv w:val="1"/>
      <w:marLeft w:val="0"/>
      <w:marRight w:val="0"/>
      <w:marTop w:val="0"/>
      <w:marBottom w:val="0"/>
      <w:divBdr>
        <w:top w:val="none" w:sz="0" w:space="0" w:color="auto"/>
        <w:left w:val="none" w:sz="0" w:space="0" w:color="auto"/>
        <w:bottom w:val="none" w:sz="0" w:space="0" w:color="auto"/>
        <w:right w:val="none" w:sz="0" w:space="0" w:color="auto"/>
      </w:divBdr>
    </w:div>
    <w:div w:id="1889144524">
      <w:bodyDiv w:val="1"/>
      <w:marLeft w:val="0"/>
      <w:marRight w:val="0"/>
      <w:marTop w:val="0"/>
      <w:marBottom w:val="0"/>
      <w:divBdr>
        <w:top w:val="none" w:sz="0" w:space="0" w:color="auto"/>
        <w:left w:val="none" w:sz="0" w:space="0" w:color="auto"/>
        <w:bottom w:val="none" w:sz="0" w:space="0" w:color="auto"/>
        <w:right w:val="none" w:sz="0" w:space="0" w:color="auto"/>
      </w:divBdr>
    </w:div>
    <w:div w:id="1889297671">
      <w:bodyDiv w:val="1"/>
      <w:marLeft w:val="0"/>
      <w:marRight w:val="0"/>
      <w:marTop w:val="0"/>
      <w:marBottom w:val="0"/>
      <w:divBdr>
        <w:top w:val="none" w:sz="0" w:space="0" w:color="auto"/>
        <w:left w:val="none" w:sz="0" w:space="0" w:color="auto"/>
        <w:bottom w:val="none" w:sz="0" w:space="0" w:color="auto"/>
        <w:right w:val="none" w:sz="0" w:space="0" w:color="auto"/>
      </w:divBdr>
    </w:div>
    <w:div w:id="1889491633">
      <w:bodyDiv w:val="1"/>
      <w:marLeft w:val="0"/>
      <w:marRight w:val="0"/>
      <w:marTop w:val="0"/>
      <w:marBottom w:val="0"/>
      <w:divBdr>
        <w:top w:val="none" w:sz="0" w:space="0" w:color="auto"/>
        <w:left w:val="none" w:sz="0" w:space="0" w:color="auto"/>
        <w:bottom w:val="none" w:sz="0" w:space="0" w:color="auto"/>
        <w:right w:val="none" w:sz="0" w:space="0" w:color="auto"/>
      </w:divBdr>
    </w:div>
    <w:div w:id="1889535603">
      <w:bodyDiv w:val="1"/>
      <w:marLeft w:val="0"/>
      <w:marRight w:val="0"/>
      <w:marTop w:val="0"/>
      <w:marBottom w:val="0"/>
      <w:divBdr>
        <w:top w:val="none" w:sz="0" w:space="0" w:color="auto"/>
        <w:left w:val="none" w:sz="0" w:space="0" w:color="auto"/>
        <w:bottom w:val="none" w:sz="0" w:space="0" w:color="auto"/>
        <w:right w:val="none" w:sz="0" w:space="0" w:color="auto"/>
      </w:divBdr>
    </w:div>
    <w:div w:id="1889685267">
      <w:bodyDiv w:val="1"/>
      <w:marLeft w:val="0"/>
      <w:marRight w:val="0"/>
      <w:marTop w:val="0"/>
      <w:marBottom w:val="0"/>
      <w:divBdr>
        <w:top w:val="none" w:sz="0" w:space="0" w:color="auto"/>
        <w:left w:val="none" w:sz="0" w:space="0" w:color="auto"/>
        <w:bottom w:val="none" w:sz="0" w:space="0" w:color="auto"/>
        <w:right w:val="none" w:sz="0" w:space="0" w:color="auto"/>
      </w:divBdr>
    </w:div>
    <w:div w:id="1889876574">
      <w:bodyDiv w:val="1"/>
      <w:marLeft w:val="0"/>
      <w:marRight w:val="0"/>
      <w:marTop w:val="0"/>
      <w:marBottom w:val="0"/>
      <w:divBdr>
        <w:top w:val="none" w:sz="0" w:space="0" w:color="auto"/>
        <w:left w:val="none" w:sz="0" w:space="0" w:color="auto"/>
        <w:bottom w:val="none" w:sz="0" w:space="0" w:color="auto"/>
        <w:right w:val="none" w:sz="0" w:space="0" w:color="auto"/>
      </w:divBdr>
    </w:div>
    <w:div w:id="1890065212">
      <w:bodyDiv w:val="1"/>
      <w:marLeft w:val="0"/>
      <w:marRight w:val="0"/>
      <w:marTop w:val="0"/>
      <w:marBottom w:val="0"/>
      <w:divBdr>
        <w:top w:val="none" w:sz="0" w:space="0" w:color="auto"/>
        <w:left w:val="none" w:sz="0" w:space="0" w:color="auto"/>
        <w:bottom w:val="none" w:sz="0" w:space="0" w:color="auto"/>
        <w:right w:val="none" w:sz="0" w:space="0" w:color="auto"/>
      </w:divBdr>
    </w:div>
    <w:div w:id="1890457612">
      <w:bodyDiv w:val="1"/>
      <w:marLeft w:val="0"/>
      <w:marRight w:val="0"/>
      <w:marTop w:val="0"/>
      <w:marBottom w:val="0"/>
      <w:divBdr>
        <w:top w:val="none" w:sz="0" w:space="0" w:color="auto"/>
        <w:left w:val="none" w:sz="0" w:space="0" w:color="auto"/>
        <w:bottom w:val="none" w:sz="0" w:space="0" w:color="auto"/>
        <w:right w:val="none" w:sz="0" w:space="0" w:color="auto"/>
      </w:divBdr>
    </w:div>
    <w:div w:id="1890992076">
      <w:bodyDiv w:val="1"/>
      <w:marLeft w:val="0"/>
      <w:marRight w:val="0"/>
      <w:marTop w:val="0"/>
      <w:marBottom w:val="0"/>
      <w:divBdr>
        <w:top w:val="none" w:sz="0" w:space="0" w:color="auto"/>
        <w:left w:val="none" w:sz="0" w:space="0" w:color="auto"/>
        <w:bottom w:val="none" w:sz="0" w:space="0" w:color="auto"/>
        <w:right w:val="none" w:sz="0" w:space="0" w:color="auto"/>
      </w:divBdr>
    </w:div>
    <w:div w:id="1891451544">
      <w:bodyDiv w:val="1"/>
      <w:marLeft w:val="0"/>
      <w:marRight w:val="0"/>
      <w:marTop w:val="0"/>
      <w:marBottom w:val="0"/>
      <w:divBdr>
        <w:top w:val="none" w:sz="0" w:space="0" w:color="auto"/>
        <w:left w:val="none" w:sz="0" w:space="0" w:color="auto"/>
        <w:bottom w:val="none" w:sz="0" w:space="0" w:color="auto"/>
        <w:right w:val="none" w:sz="0" w:space="0" w:color="auto"/>
      </w:divBdr>
    </w:div>
    <w:div w:id="1891458273">
      <w:bodyDiv w:val="1"/>
      <w:marLeft w:val="0"/>
      <w:marRight w:val="0"/>
      <w:marTop w:val="0"/>
      <w:marBottom w:val="0"/>
      <w:divBdr>
        <w:top w:val="none" w:sz="0" w:space="0" w:color="auto"/>
        <w:left w:val="none" w:sz="0" w:space="0" w:color="auto"/>
        <w:bottom w:val="none" w:sz="0" w:space="0" w:color="auto"/>
        <w:right w:val="none" w:sz="0" w:space="0" w:color="auto"/>
      </w:divBdr>
    </w:div>
    <w:div w:id="1891646358">
      <w:bodyDiv w:val="1"/>
      <w:marLeft w:val="0"/>
      <w:marRight w:val="0"/>
      <w:marTop w:val="0"/>
      <w:marBottom w:val="0"/>
      <w:divBdr>
        <w:top w:val="none" w:sz="0" w:space="0" w:color="auto"/>
        <w:left w:val="none" w:sz="0" w:space="0" w:color="auto"/>
        <w:bottom w:val="none" w:sz="0" w:space="0" w:color="auto"/>
        <w:right w:val="none" w:sz="0" w:space="0" w:color="auto"/>
      </w:divBdr>
    </w:div>
    <w:div w:id="1891720996">
      <w:bodyDiv w:val="1"/>
      <w:marLeft w:val="0"/>
      <w:marRight w:val="0"/>
      <w:marTop w:val="0"/>
      <w:marBottom w:val="0"/>
      <w:divBdr>
        <w:top w:val="none" w:sz="0" w:space="0" w:color="auto"/>
        <w:left w:val="none" w:sz="0" w:space="0" w:color="auto"/>
        <w:bottom w:val="none" w:sz="0" w:space="0" w:color="auto"/>
        <w:right w:val="none" w:sz="0" w:space="0" w:color="auto"/>
      </w:divBdr>
    </w:div>
    <w:div w:id="1891838113">
      <w:bodyDiv w:val="1"/>
      <w:marLeft w:val="0"/>
      <w:marRight w:val="0"/>
      <w:marTop w:val="0"/>
      <w:marBottom w:val="0"/>
      <w:divBdr>
        <w:top w:val="none" w:sz="0" w:space="0" w:color="auto"/>
        <w:left w:val="none" w:sz="0" w:space="0" w:color="auto"/>
        <w:bottom w:val="none" w:sz="0" w:space="0" w:color="auto"/>
        <w:right w:val="none" w:sz="0" w:space="0" w:color="auto"/>
      </w:divBdr>
    </w:div>
    <w:div w:id="1891839535">
      <w:bodyDiv w:val="1"/>
      <w:marLeft w:val="0"/>
      <w:marRight w:val="0"/>
      <w:marTop w:val="0"/>
      <w:marBottom w:val="0"/>
      <w:divBdr>
        <w:top w:val="none" w:sz="0" w:space="0" w:color="auto"/>
        <w:left w:val="none" w:sz="0" w:space="0" w:color="auto"/>
        <w:bottom w:val="none" w:sz="0" w:space="0" w:color="auto"/>
        <w:right w:val="none" w:sz="0" w:space="0" w:color="auto"/>
      </w:divBdr>
    </w:div>
    <w:div w:id="1892114953">
      <w:bodyDiv w:val="1"/>
      <w:marLeft w:val="0"/>
      <w:marRight w:val="0"/>
      <w:marTop w:val="0"/>
      <w:marBottom w:val="0"/>
      <w:divBdr>
        <w:top w:val="none" w:sz="0" w:space="0" w:color="auto"/>
        <w:left w:val="none" w:sz="0" w:space="0" w:color="auto"/>
        <w:bottom w:val="none" w:sz="0" w:space="0" w:color="auto"/>
        <w:right w:val="none" w:sz="0" w:space="0" w:color="auto"/>
      </w:divBdr>
    </w:div>
    <w:div w:id="1892379140">
      <w:bodyDiv w:val="1"/>
      <w:marLeft w:val="0"/>
      <w:marRight w:val="0"/>
      <w:marTop w:val="0"/>
      <w:marBottom w:val="0"/>
      <w:divBdr>
        <w:top w:val="none" w:sz="0" w:space="0" w:color="auto"/>
        <w:left w:val="none" w:sz="0" w:space="0" w:color="auto"/>
        <w:bottom w:val="none" w:sz="0" w:space="0" w:color="auto"/>
        <w:right w:val="none" w:sz="0" w:space="0" w:color="auto"/>
      </w:divBdr>
    </w:div>
    <w:div w:id="1892421668">
      <w:bodyDiv w:val="1"/>
      <w:marLeft w:val="0"/>
      <w:marRight w:val="0"/>
      <w:marTop w:val="0"/>
      <w:marBottom w:val="0"/>
      <w:divBdr>
        <w:top w:val="none" w:sz="0" w:space="0" w:color="auto"/>
        <w:left w:val="none" w:sz="0" w:space="0" w:color="auto"/>
        <w:bottom w:val="none" w:sz="0" w:space="0" w:color="auto"/>
        <w:right w:val="none" w:sz="0" w:space="0" w:color="auto"/>
      </w:divBdr>
    </w:div>
    <w:div w:id="1893076802">
      <w:bodyDiv w:val="1"/>
      <w:marLeft w:val="0"/>
      <w:marRight w:val="0"/>
      <w:marTop w:val="0"/>
      <w:marBottom w:val="0"/>
      <w:divBdr>
        <w:top w:val="none" w:sz="0" w:space="0" w:color="auto"/>
        <w:left w:val="none" w:sz="0" w:space="0" w:color="auto"/>
        <w:bottom w:val="none" w:sz="0" w:space="0" w:color="auto"/>
        <w:right w:val="none" w:sz="0" w:space="0" w:color="auto"/>
      </w:divBdr>
    </w:div>
    <w:div w:id="1893154431">
      <w:bodyDiv w:val="1"/>
      <w:marLeft w:val="0"/>
      <w:marRight w:val="0"/>
      <w:marTop w:val="0"/>
      <w:marBottom w:val="0"/>
      <w:divBdr>
        <w:top w:val="none" w:sz="0" w:space="0" w:color="auto"/>
        <w:left w:val="none" w:sz="0" w:space="0" w:color="auto"/>
        <w:bottom w:val="none" w:sz="0" w:space="0" w:color="auto"/>
        <w:right w:val="none" w:sz="0" w:space="0" w:color="auto"/>
      </w:divBdr>
    </w:div>
    <w:div w:id="1893416598">
      <w:bodyDiv w:val="1"/>
      <w:marLeft w:val="0"/>
      <w:marRight w:val="0"/>
      <w:marTop w:val="0"/>
      <w:marBottom w:val="0"/>
      <w:divBdr>
        <w:top w:val="none" w:sz="0" w:space="0" w:color="auto"/>
        <w:left w:val="none" w:sz="0" w:space="0" w:color="auto"/>
        <w:bottom w:val="none" w:sz="0" w:space="0" w:color="auto"/>
        <w:right w:val="none" w:sz="0" w:space="0" w:color="auto"/>
      </w:divBdr>
    </w:div>
    <w:div w:id="1893613874">
      <w:bodyDiv w:val="1"/>
      <w:marLeft w:val="0"/>
      <w:marRight w:val="0"/>
      <w:marTop w:val="0"/>
      <w:marBottom w:val="0"/>
      <w:divBdr>
        <w:top w:val="none" w:sz="0" w:space="0" w:color="auto"/>
        <w:left w:val="none" w:sz="0" w:space="0" w:color="auto"/>
        <w:bottom w:val="none" w:sz="0" w:space="0" w:color="auto"/>
        <w:right w:val="none" w:sz="0" w:space="0" w:color="auto"/>
      </w:divBdr>
    </w:div>
    <w:div w:id="1893884020">
      <w:bodyDiv w:val="1"/>
      <w:marLeft w:val="0"/>
      <w:marRight w:val="0"/>
      <w:marTop w:val="0"/>
      <w:marBottom w:val="0"/>
      <w:divBdr>
        <w:top w:val="none" w:sz="0" w:space="0" w:color="auto"/>
        <w:left w:val="none" w:sz="0" w:space="0" w:color="auto"/>
        <w:bottom w:val="none" w:sz="0" w:space="0" w:color="auto"/>
        <w:right w:val="none" w:sz="0" w:space="0" w:color="auto"/>
      </w:divBdr>
    </w:div>
    <w:div w:id="1893927480">
      <w:bodyDiv w:val="1"/>
      <w:marLeft w:val="0"/>
      <w:marRight w:val="0"/>
      <w:marTop w:val="0"/>
      <w:marBottom w:val="0"/>
      <w:divBdr>
        <w:top w:val="none" w:sz="0" w:space="0" w:color="auto"/>
        <w:left w:val="none" w:sz="0" w:space="0" w:color="auto"/>
        <w:bottom w:val="none" w:sz="0" w:space="0" w:color="auto"/>
        <w:right w:val="none" w:sz="0" w:space="0" w:color="auto"/>
      </w:divBdr>
    </w:div>
    <w:div w:id="1894074729">
      <w:bodyDiv w:val="1"/>
      <w:marLeft w:val="0"/>
      <w:marRight w:val="0"/>
      <w:marTop w:val="0"/>
      <w:marBottom w:val="0"/>
      <w:divBdr>
        <w:top w:val="none" w:sz="0" w:space="0" w:color="auto"/>
        <w:left w:val="none" w:sz="0" w:space="0" w:color="auto"/>
        <w:bottom w:val="none" w:sz="0" w:space="0" w:color="auto"/>
        <w:right w:val="none" w:sz="0" w:space="0" w:color="auto"/>
      </w:divBdr>
    </w:div>
    <w:div w:id="1894152858">
      <w:bodyDiv w:val="1"/>
      <w:marLeft w:val="0"/>
      <w:marRight w:val="0"/>
      <w:marTop w:val="0"/>
      <w:marBottom w:val="0"/>
      <w:divBdr>
        <w:top w:val="none" w:sz="0" w:space="0" w:color="auto"/>
        <w:left w:val="none" w:sz="0" w:space="0" w:color="auto"/>
        <w:bottom w:val="none" w:sz="0" w:space="0" w:color="auto"/>
        <w:right w:val="none" w:sz="0" w:space="0" w:color="auto"/>
      </w:divBdr>
    </w:div>
    <w:div w:id="1894266217">
      <w:bodyDiv w:val="1"/>
      <w:marLeft w:val="0"/>
      <w:marRight w:val="0"/>
      <w:marTop w:val="0"/>
      <w:marBottom w:val="0"/>
      <w:divBdr>
        <w:top w:val="none" w:sz="0" w:space="0" w:color="auto"/>
        <w:left w:val="none" w:sz="0" w:space="0" w:color="auto"/>
        <w:bottom w:val="none" w:sz="0" w:space="0" w:color="auto"/>
        <w:right w:val="none" w:sz="0" w:space="0" w:color="auto"/>
      </w:divBdr>
    </w:div>
    <w:div w:id="1895114121">
      <w:bodyDiv w:val="1"/>
      <w:marLeft w:val="0"/>
      <w:marRight w:val="0"/>
      <w:marTop w:val="0"/>
      <w:marBottom w:val="0"/>
      <w:divBdr>
        <w:top w:val="none" w:sz="0" w:space="0" w:color="auto"/>
        <w:left w:val="none" w:sz="0" w:space="0" w:color="auto"/>
        <w:bottom w:val="none" w:sz="0" w:space="0" w:color="auto"/>
        <w:right w:val="none" w:sz="0" w:space="0" w:color="auto"/>
      </w:divBdr>
    </w:div>
    <w:div w:id="1895312669">
      <w:bodyDiv w:val="1"/>
      <w:marLeft w:val="0"/>
      <w:marRight w:val="0"/>
      <w:marTop w:val="0"/>
      <w:marBottom w:val="0"/>
      <w:divBdr>
        <w:top w:val="none" w:sz="0" w:space="0" w:color="auto"/>
        <w:left w:val="none" w:sz="0" w:space="0" w:color="auto"/>
        <w:bottom w:val="none" w:sz="0" w:space="0" w:color="auto"/>
        <w:right w:val="none" w:sz="0" w:space="0" w:color="auto"/>
      </w:divBdr>
    </w:div>
    <w:div w:id="1895382745">
      <w:bodyDiv w:val="1"/>
      <w:marLeft w:val="0"/>
      <w:marRight w:val="0"/>
      <w:marTop w:val="0"/>
      <w:marBottom w:val="0"/>
      <w:divBdr>
        <w:top w:val="none" w:sz="0" w:space="0" w:color="auto"/>
        <w:left w:val="none" w:sz="0" w:space="0" w:color="auto"/>
        <w:bottom w:val="none" w:sz="0" w:space="0" w:color="auto"/>
        <w:right w:val="none" w:sz="0" w:space="0" w:color="auto"/>
      </w:divBdr>
    </w:div>
    <w:div w:id="1896428063">
      <w:bodyDiv w:val="1"/>
      <w:marLeft w:val="0"/>
      <w:marRight w:val="0"/>
      <w:marTop w:val="0"/>
      <w:marBottom w:val="0"/>
      <w:divBdr>
        <w:top w:val="none" w:sz="0" w:space="0" w:color="auto"/>
        <w:left w:val="none" w:sz="0" w:space="0" w:color="auto"/>
        <w:bottom w:val="none" w:sz="0" w:space="0" w:color="auto"/>
        <w:right w:val="none" w:sz="0" w:space="0" w:color="auto"/>
      </w:divBdr>
    </w:div>
    <w:div w:id="1896430037">
      <w:bodyDiv w:val="1"/>
      <w:marLeft w:val="0"/>
      <w:marRight w:val="0"/>
      <w:marTop w:val="0"/>
      <w:marBottom w:val="0"/>
      <w:divBdr>
        <w:top w:val="none" w:sz="0" w:space="0" w:color="auto"/>
        <w:left w:val="none" w:sz="0" w:space="0" w:color="auto"/>
        <w:bottom w:val="none" w:sz="0" w:space="0" w:color="auto"/>
        <w:right w:val="none" w:sz="0" w:space="0" w:color="auto"/>
      </w:divBdr>
    </w:div>
    <w:div w:id="1896744737">
      <w:bodyDiv w:val="1"/>
      <w:marLeft w:val="0"/>
      <w:marRight w:val="0"/>
      <w:marTop w:val="0"/>
      <w:marBottom w:val="0"/>
      <w:divBdr>
        <w:top w:val="none" w:sz="0" w:space="0" w:color="auto"/>
        <w:left w:val="none" w:sz="0" w:space="0" w:color="auto"/>
        <w:bottom w:val="none" w:sz="0" w:space="0" w:color="auto"/>
        <w:right w:val="none" w:sz="0" w:space="0" w:color="auto"/>
      </w:divBdr>
    </w:div>
    <w:div w:id="1896769850">
      <w:bodyDiv w:val="1"/>
      <w:marLeft w:val="0"/>
      <w:marRight w:val="0"/>
      <w:marTop w:val="0"/>
      <w:marBottom w:val="0"/>
      <w:divBdr>
        <w:top w:val="none" w:sz="0" w:space="0" w:color="auto"/>
        <w:left w:val="none" w:sz="0" w:space="0" w:color="auto"/>
        <w:bottom w:val="none" w:sz="0" w:space="0" w:color="auto"/>
        <w:right w:val="none" w:sz="0" w:space="0" w:color="auto"/>
      </w:divBdr>
    </w:div>
    <w:div w:id="1898085080">
      <w:bodyDiv w:val="1"/>
      <w:marLeft w:val="0"/>
      <w:marRight w:val="0"/>
      <w:marTop w:val="0"/>
      <w:marBottom w:val="0"/>
      <w:divBdr>
        <w:top w:val="none" w:sz="0" w:space="0" w:color="auto"/>
        <w:left w:val="none" w:sz="0" w:space="0" w:color="auto"/>
        <w:bottom w:val="none" w:sz="0" w:space="0" w:color="auto"/>
        <w:right w:val="none" w:sz="0" w:space="0" w:color="auto"/>
      </w:divBdr>
    </w:div>
    <w:div w:id="1898316859">
      <w:bodyDiv w:val="1"/>
      <w:marLeft w:val="0"/>
      <w:marRight w:val="0"/>
      <w:marTop w:val="0"/>
      <w:marBottom w:val="0"/>
      <w:divBdr>
        <w:top w:val="none" w:sz="0" w:space="0" w:color="auto"/>
        <w:left w:val="none" w:sz="0" w:space="0" w:color="auto"/>
        <w:bottom w:val="none" w:sz="0" w:space="0" w:color="auto"/>
        <w:right w:val="none" w:sz="0" w:space="0" w:color="auto"/>
      </w:divBdr>
    </w:div>
    <w:div w:id="1898658786">
      <w:bodyDiv w:val="1"/>
      <w:marLeft w:val="0"/>
      <w:marRight w:val="0"/>
      <w:marTop w:val="0"/>
      <w:marBottom w:val="0"/>
      <w:divBdr>
        <w:top w:val="none" w:sz="0" w:space="0" w:color="auto"/>
        <w:left w:val="none" w:sz="0" w:space="0" w:color="auto"/>
        <w:bottom w:val="none" w:sz="0" w:space="0" w:color="auto"/>
        <w:right w:val="none" w:sz="0" w:space="0" w:color="auto"/>
      </w:divBdr>
    </w:div>
    <w:div w:id="1898780431">
      <w:bodyDiv w:val="1"/>
      <w:marLeft w:val="0"/>
      <w:marRight w:val="0"/>
      <w:marTop w:val="0"/>
      <w:marBottom w:val="0"/>
      <w:divBdr>
        <w:top w:val="none" w:sz="0" w:space="0" w:color="auto"/>
        <w:left w:val="none" w:sz="0" w:space="0" w:color="auto"/>
        <w:bottom w:val="none" w:sz="0" w:space="0" w:color="auto"/>
        <w:right w:val="none" w:sz="0" w:space="0" w:color="auto"/>
      </w:divBdr>
    </w:div>
    <w:div w:id="1898972383">
      <w:bodyDiv w:val="1"/>
      <w:marLeft w:val="0"/>
      <w:marRight w:val="0"/>
      <w:marTop w:val="0"/>
      <w:marBottom w:val="0"/>
      <w:divBdr>
        <w:top w:val="none" w:sz="0" w:space="0" w:color="auto"/>
        <w:left w:val="none" w:sz="0" w:space="0" w:color="auto"/>
        <w:bottom w:val="none" w:sz="0" w:space="0" w:color="auto"/>
        <w:right w:val="none" w:sz="0" w:space="0" w:color="auto"/>
      </w:divBdr>
    </w:div>
    <w:div w:id="1899169658">
      <w:bodyDiv w:val="1"/>
      <w:marLeft w:val="0"/>
      <w:marRight w:val="0"/>
      <w:marTop w:val="0"/>
      <w:marBottom w:val="0"/>
      <w:divBdr>
        <w:top w:val="none" w:sz="0" w:space="0" w:color="auto"/>
        <w:left w:val="none" w:sz="0" w:space="0" w:color="auto"/>
        <w:bottom w:val="none" w:sz="0" w:space="0" w:color="auto"/>
        <w:right w:val="none" w:sz="0" w:space="0" w:color="auto"/>
      </w:divBdr>
    </w:div>
    <w:div w:id="1899633319">
      <w:bodyDiv w:val="1"/>
      <w:marLeft w:val="0"/>
      <w:marRight w:val="0"/>
      <w:marTop w:val="0"/>
      <w:marBottom w:val="0"/>
      <w:divBdr>
        <w:top w:val="none" w:sz="0" w:space="0" w:color="auto"/>
        <w:left w:val="none" w:sz="0" w:space="0" w:color="auto"/>
        <w:bottom w:val="none" w:sz="0" w:space="0" w:color="auto"/>
        <w:right w:val="none" w:sz="0" w:space="0" w:color="auto"/>
      </w:divBdr>
    </w:div>
    <w:div w:id="1900357463">
      <w:bodyDiv w:val="1"/>
      <w:marLeft w:val="0"/>
      <w:marRight w:val="0"/>
      <w:marTop w:val="0"/>
      <w:marBottom w:val="0"/>
      <w:divBdr>
        <w:top w:val="none" w:sz="0" w:space="0" w:color="auto"/>
        <w:left w:val="none" w:sz="0" w:space="0" w:color="auto"/>
        <w:bottom w:val="none" w:sz="0" w:space="0" w:color="auto"/>
        <w:right w:val="none" w:sz="0" w:space="0" w:color="auto"/>
      </w:divBdr>
    </w:div>
    <w:div w:id="1900483455">
      <w:bodyDiv w:val="1"/>
      <w:marLeft w:val="0"/>
      <w:marRight w:val="0"/>
      <w:marTop w:val="0"/>
      <w:marBottom w:val="0"/>
      <w:divBdr>
        <w:top w:val="none" w:sz="0" w:space="0" w:color="auto"/>
        <w:left w:val="none" w:sz="0" w:space="0" w:color="auto"/>
        <w:bottom w:val="none" w:sz="0" w:space="0" w:color="auto"/>
        <w:right w:val="none" w:sz="0" w:space="0" w:color="auto"/>
      </w:divBdr>
    </w:div>
    <w:div w:id="1900940335">
      <w:bodyDiv w:val="1"/>
      <w:marLeft w:val="0"/>
      <w:marRight w:val="0"/>
      <w:marTop w:val="0"/>
      <w:marBottom w:val="0"/>
      <w:divBdr>
        <w:top w:val="none" w:sz="0" w:space="0" w:color="auto"/>
        <w:left w:val="none" w:sz="0" w:space="0" w:color="auto"/>
        <w:bottom w:val="none" w:sz="0" w:space="0" w:color="auto"/>
        <w:right w:val="none" w:sz="0" w:space="0" w:color="auto"/>
      </w:divBdr>
    </w:div>
    <w:div w:id="1901595857">
      <w:bodyDiv w:val="1"/>
      <w:marLeft w:val="0"/>
      <w:marRight w:val="0"/>
      <w:marTop w:val="0"/>
      <w:marBottom w:val="0"/>
      <w:divBdr>
        <w:top w:val="none" w:sz="0" w:space="0" w:color="auto"/>
        <w:left w:val="none" w:sz="0" w:space="0" w:color="auto"/>
        <w:bottom w:val="none" w:sz="0" w:space="0" w:color="auto"/>
        <w:right w:val="none" w:sz="0" w:space="0" w:color="auto"/>
      </w:divBdr>
    </w:div>
    <w:div w:id="1902475022">
      <w:bodyDiv w:val="1"/>
      <w:marLeft w:val="0"/>
      <w:marRight w:val="0"/>
      <w:marTop w:val="0"/>
      <w:marBottom w:val="0"/>
      <w:divBdr>
        <w:top w:val="none" w:sz="0" w:space="0" w:color="auto"/>
        <w:left w:val="none" w:sz="0" w:space="0" w:color="auto"/>
        <w:bottom w:val="none" w:sz="0" w:space="0" w:color="auto"/>
        <w:right w:val="none" w:sz="0" w:space="0" w:color="auto"/>
      </w:divBdr>
    </w:div>
    <w:div w:id="1902476568">
      <w:bodyDiv w:val="1"/>
      <w:marLeft w:val="0"/>
      <w:marRight w:val="0"/>
      <w:marTop w:val="0"/>
      <w:marBottom w:val="0"/>
      <w:divBdr>
        <w:top w:val="none" w:sz="0" w:space="0" w:color="auto"/>
        <w:left w:val="none" w:sz="0" w:space="0" w:color="auto"/>
        <w:bottom w:val="none" w:sz="0" w:space="0" w:color="auto"/>
        <w:right w:val="none" w:sz="0" w:space="0" w:color="auto"/>
      </w:divBdr>
    </w:div>
    <w:div w:id="1903250596">
      <w:bodyDiv w:val="1"/>
      <w:marLeft w:val="0"/>
      <w:marRight w:val="0"/>
      <w:marTop w:val="0"/>
      <w:marBottom w:val="0"/>
      <w:divBdr>
        <w:top w:val="none" w:sz="0" w:space="0" w:color="auto"/>
        <w:left w:val="none" w:sz="0" w:space="0" w:color="auto"/>
        <w:bottom w:val="none" w:sz="0" w:space="0" w:color="auto"/>
        <w:right w:val="none" w:sz="0" w:space="0" w:color="auto"/>
      </w:divBdr>
    </w:div>
    <w:div w:id="1903253602">
      <w:bodyDiv w:val="1"/>
      <w:marLeft w:val="0"/>
      <w:marRight w:val="0"/>
      <w:marTop w:val="0"/>
      <w:marBottom w:val="0"/>
      <w:divBdr>
        <w:top w:val="none" w:sz="0" w:space="0" w:color="auto"/>
        <w:left w:val="none" w:sz="0" w:space="0" w:color="auto"/>
        <w:bottom w:val="none" w:sz="0" w:space="0" w:color="auto"/>
        <w:right w:val="none" w:sz="0" w:space="0" w:color="auto"/>
      </w:divBdr>
    </w:div>
    <w:div w:id="1904245084">
      <w:bodyDiv w:val="1"/>
      <w:marLeft w:val="0"/>
      <w:marRight w:val="0"/>
      <w:marTop w:val="0"/>
      <w:marBottom w:val="0"/>
      <w:divBdr>
        <w:top w:val="none" w:sz="0" w:space="0" w:color="auto"/>
        <w:left w:val="none" w:sz="0" w:space="0" w:color="auto"/>
        <w:bottom w:val="none" w:sz="0" w:space="0" w:color="auto"/>
        <w:right w:val="none" w:sz="0" w:space="0" w:color="auto"/>
      </w:divBdr>
    </w:div>
    <w:div w:id="1904289467">
      <w:bodyDiv w:val="1"/>
      <w:marLeft w:val="0"/>
      <w:marRight w:val="0"/>
      <w:marTop w:val="0"/>
      <w:marBottom w:val="0"/>
      <w:divBdr>
        <w:top w:val="none" w:sz="0" w:space="0" w:color="auto"/>
        <w:left w:val="none" w:sz="0" w:space="0" w:color="auto"/>
        <w:bottom w:val="none" w:sz="0" w:space="0" w:color="auto"/>
        <w:right w:val="none" w:sz="0" w:space="0" w:color="auto"/>
      </w:divBdr>
    </w:div>
    <w:div w:id="1904441111">
      <w:bodyDiv w:val="1"/>
      <w:marLeft w:val="0"/>
      <w:marRight w:val="0"/>
      <w:marTop w:val="0"/>
      <w:marBottom w:val="0"/>
      <w:divBdr>
        <w:top w:val="none" w:sz="0" w:space="0" w:color="auto"/>
        <w:left w:val="none" w:sz="0" w:space="0" w:color="auto"/>
        <w:bottom w:val="none" w:sz="0" w:space="0" w:color="auto"/>
        <w:right w:val="none" w:sz="0" w:space="0" w:color="auto"/>
      </w:divBdr>
    </w:div>
    <w:div w:id="1904634937">
      <w:bodyDiv w:val="1"/>
      <w:marLeft w:val="0"/>
      <w:marRight w:val="0"/>
      <w:marTop w:val="0"/>
      <w:marBottom w:val="0"/>
      <w:divBdr>
        <w:top w:val="none" w:sz="0" w:space="0" w:color="auto"/>
        <w:left w:val="none" w:sz="0" w:space="0" w:color="auto"/>
        <w:bottom w:val="none" w:sz="0" w:space="0" w:color="auto"/>
        <w:right w:val="none" w:sz="0" w:space="0" w:color="auto"/>
      </w:divBdr>
    </w:div>
    <w:div w:id="1904831932">
      <w:bodyDiv w:val="1"/>
      <w:marLeft w:val="0"/>
      <w:marRight w:val="0"/>
      <w:marTop w:val="0"/>
      <w:marBottom w:val="0"/>
      <w:divBdr>
        <w:top w:val="none" w:sz="0" w:space="0" w:color="auto"/>
        <w:left w:val="none" w:sz="0" w:space="0" w:color="auto"/>
        <w:bottom w:val="none" w:sz="0" w:space="0" w:color="auto"/>
        <w:right w:val="none" w:sz="0" w:space="0" w:color="auto"/>
      </w:divBdr>
    </w:div>
    <w:div w:id="1904948926">
      <w:bodyDiv w:val="1"/>
      <w:marLeft w:val="0"/>
      <w:marRight w:val="0"/>
      <w:marTop w:val="0"/>
      <w:marBottom w:val="0"/>
      <w:divBdr>
        <w:top w:val="none" w:sz="0" w:space="0" w:color="auto"/>
        <w:left w:val="none" w:sz="0" w:space="0" w:color="auto"/>
        <w:bottom w:val="none" w:sz="0" w:space="0" w:color="auto"/>
        <w:right w:val="none" w:sz="0" w:space="0" w:color="auto"/>
      </w:divBdr>
    </w:div>
    <w:div w:id="1905018622">
      <w:bodyDiv w:val="1"/>
      <w:marLeft w:val="0"/>
      <w:marRight w:val="0"/>
      <w:marTop w:val="0"/>
      <w:marBottom w:val="0"/>
      <w:divBdr>
        <w:top w:val="none" w:sz="0" w:space="0" w:color="auto"/>
        <w:left w:val="none" w:sz="0" w:space="0" w:color="auto"/>
        <w:bottom w:val="none" w:sz="0" w:space="0" w:color="auto"/>
        <w:right w:val="none" w:sz="0" w:space="0" w:color="auto"/>
      </w:divBdr>
    </w:div>
    <w:div w:id="1905212938">
      <w:bodyDiv w:val="1"/>
      <w:marLeft w:val="0"/>
      <w:marRight w:val="0"/>
      <w:marTop w:val="0"/>
      <w:marBottom w:val="0"/>
      <w:divBdr>
        <w:top w:val="none" w:sz="0" w:space="0" w:color="auto"/>
        <w:left w:val="none" w:sz="0" w:space="0" w:color="auto"/>
        <w:bottom w:val="none" w:sz="0" w:space="0" w:color="auto"/>
        <w:right w:val="none" w:sz="0" w:space="0" w:color="auto"/>
      </w:divBdr>
    </w:div>
    <w:div w:id="1905287504">
      <w:bodyDiv w:val="1"/>
      <w:marLeft w:val="0"/>
      <w:marRight w:val="0"/>
      <w:marTop w:val="0"/>
      <w:marBottom w:val="0"/>
      <w:divBdr>
        <w:top w:val="none" w:sz="0" w:space="0" w:color="auto"/>
        <w:left w:val="none" w:sz="0" w:space="0" w:color="auto"/>
        <w:bottom w:val="none" w:sz="0" w:space="0" w:color="auto"/>
        <w:right w:val="none" w:sz="0" w:space="0" w:color="auto"/>
      </w:divBdr>
    </w:div>
    <w:div w:id="1905525939">
      <w:bodyDiv w:val="1"/>
      <w:marLeft w:val="0"/>
      <w:marRight w:val="0"/>
      <w:marTop w:val="0"/>
      <w:marBottom w:val="0"/>
      <w:divBdr>
        <w:top w:val="none" w:sz="0" w:space="0" w:color="auto"/>
        <w:left w:val="none" w:sz="0" w:space="0" w:color="auto"/>
        <w:bottom w:val="none" w:sz="0" w:space="0" w:color="auto"/>
        <w:right w:val="none" w:sz="0" w:space="0" w:color="auto"/>
      </w:divBdr>
    </w:div>
    <w:div w:id="1906136693">
      <w:bodyDiv w:val="1"/>
      <w:marLeft w:val="0"/>
      <w:marRight w:val="0"/>
      <w:marTop w:val="0"/>
      <w:marBottom w:val="0"/>
      <w:divBdr>
        <w:top w:val="none" w:sz="0" w:space="0" w:color="auto"/>
        <w:left w:val="none" w:sz="0" w:space="0" w:color="auto"/>
        <w:bottom w:val="none" w:sz="0" w:space="0" w:color="auto"/>
        <w:right w:val="none" w:sz="0" w:space="0" w:color="auto"/>
      </w:divBdr>
    </w:div>
    <w:div w:id="1906260938">
      <w:bodyDiv w:val="1"/>
      <w:marLeft w:val="0"/>
      <w:marRight w:val="0"/>
      <w:marTop w:val="0"/>
      <w:marBottom w:val="0"/>
      <w:divBdr>
        <w:top w:val="none" w:sz="0" w:space="0" w:color="auto"/>
        <w:left w:val="none" w:sz="0" w:space="0" w:color="auto"/>
        <w:bottom w:val="none" w:sz="0" w:space="0" w:color="auto"/>
        <w:right w:val="none" w:sz="0" w:space="0" w:color="auto"/>
      </w:divBdr>
    </w:div>
    <w:div w:id="1906718695">
      <w:bodyDiv w:val="1"/>
      <w:marLeft w:val="0"/>
      <w:marRight w:val="0"/>
      <w:marTop w:val="0"/>
      <w:marBottom w:val="0"/>
      <w:divBdr>
        <w:top w:val="none" w:sz="0" w:space="0" w:color="auto"/>
        <w:left w:val="none" w:sz="0" w:space="0" w:color="auto"/>
        <w:bottom w:val="none" w:sz="0" w:space="0" w:color="auto"/>
        <w:right w:val="none" w:sz="0" w:space="0" w:color="auto"/>
      </w:divBdr>
    </w:div>
    <w:div w:id="1906915808">
      <w:bodyDiv w:val="1"/>
      <w:marLeft w:val="0"/>
      <w:marRight w:val="0"/>
      <w:marTop w:val="0"/>
      <w:marBottom w:val="0"/>
      <w:divBdr>
        <w:top w:val="none" w:sz="0" w:space="0" w:color="auto"/>
        <w:left w:val="none" w:sz="0" w:space="0" w:color="auto"/>
        <w:bottom w:val="none" w:sz="0" w:space="0" w:color="auto"/>
        <w:right w:val="none" w:sz="0" w:space="0" w:color="auto"/>
      </w:divBdr>
    </w:div>
    <w:div w:id="1907060199">
      <w:bodyDiv w:val="1"/>
      <w:marLeft w:val="0"/>
      <w:marRight w:val="0"/>
      <w:marTop w:val="0"/>
      <w:marBottom w:val="0"/>
      <w:divBdr>
        <w:top w:val="none" w:sz="0" w:space="0" w:color="auto"/>
        <w:left w:val="none" w:sz="0" w:space="0" w:color="auto"/>
        <w:bottom w:val="none" w:sz="0" w:space="0" w:color="auto"/>
        <w:right w:val="none" w:sz="0" w:space="0" w:color="auto"/>
      </w:divBdr>
    </w:div>
    <w:div w:id="1907564982">
      <w:bodyDiv w:val="1"/>
      <w:marLeft w:val="0"/>
      <w:marRight w:val="0"/>
      <w:marTop w:val="0"/>
      <w:marBottom w:val="0"/>
      <w:divBdr>
        <w:top w:val="none" w:sz="0" w:space="0" w:color="auto"/>
        <w:left w:val="none" w:sz="0" w:space="0" w:color="auto"/>
        <w:bottom w:val="none" w:sz="0" w:space="0" w:color="auto"/>
        <w:right w:val="none" w:sz="0" w:space="0" w:color="auto"/>
      </w:divBdr>
    </w:div>
    <w:div w:id="1907570882">
      <w:bodyDiv w:val="1"/>
      <w:marLeft w:val="0"/>
      <w:marRight w:val="0"/>
      <w:marTop w:val="0"/>
      <w:marBottom w:val="0"/>
      <w:divBdr>
        <w:top w:val="none" w:sz="0" w:space="0" w:color="auto"/>
        <w:left w:val="none" w:sz="0" w:space="0" w:color="auto"/>
        <w:bottom w:val="none" w:sz="0" w:space="0" w:color="auto"/>
        <w:right w:val="none" w:sz="0" w:space="0" w:color="auto"/>
      </w:divBdr>
    </w:div>
    <w:div w:id="1907643467">
      <w:bodyDiv w:val="1"/>
      <w:marLeft w:val="0"/>
      <w:marRight w:val="0"/>
      <w:marTop w:val="0"/>
      <w:marBottom w:val="0"/>
      <w:divBdr>
        <w:top w:val="none" w:sz="0" w:space="0" w:color="auto"/>
        <w:left w:val="none" w:sz="0" w:space="0" w:color="auto"/>
        <w:bottom w:val="none" w:sz="0" w:space="0" w:color="auto"/>
        <w:right w:val="none" w:sz="0" w:space="0" w:color="auto"/>
      </w:divBdr>
    </w:div>
    <w:div w:id="1908034516">
      <w:bodyDiv w:val="1"/>
      <w:marLeft w:val="0"/>
      <w:marRight w:val="0"/>
      <w:marTop w:val="0"/>
      <w:marBottom w:val="0"/>
      <w:divBdr>
        <w:top w:val="none" w:sz="0" w:space="0" w:color="auto"/>
        <w:left w:val="none" w:sz="0" w:space="0" w:color="auto"/>
        <w:bottom w:val="none" w:sz="0" w:space="0" w:color="auto"/>
        <w:right w:val="none" w:sz="0" w:space="0" w:color="auto"/>
      </w:divBdr>
    </w:div>
    <w:div w:id="1908106061">
      <w:bodyDiv w:val="1"/>
      <w:marLeft w:val="0"/>
      <w:marRight w:val="0"/>
      <w:marTop w:val="0"/>
      <w:marBottom w:val="0"/>
      <w:divBdr>
        <w:top w:val="none" w:sz="0" w:space="0" w:color="auto"/>
        <w:left w:val="none" w:sz="0" w:space="0" w:color="auto"/>
        <w:bottom w:val="none" w:sz="0" w:space="0" w:color="auto"/>
        <w:right w:val="none" w:sz="0" w:space="0" w:color="auto"/>
      </w:divBdr>
    </w:div>
    <w:div w:id="1908346103">
      <w:bodyDiv w:val="1"/>
      <w:marLeft w:val="0"/>
      <w:marRight w:val="0"/>
      <w:marTop w:val="0"/>
      <w:marBottom w:val="0"/>
      <w:divBdr>
        <w:top w:val="none" w:sz="0" w:space="0" w:color="auto"/>
        <w:left w:val="none" w:sz="0" w:space="0" w:color="auto"/>
        <w:bottom w:val="none" w:sz="0" w:space="0" w:color="auto"/>
        <w:right w:val="none" w:sz="0" w:space="0" w:color="auto"/>
      </w:divBdr>
    </w:div>
    <w:div w:id="1908563723">
      <w:bodyDiv w:val="1"/>
      <w:marLeft w:val="0"/>
      <w:marRight w:val="0"/>
      <w:marTop w:val="0"/>
      <w:marBottom w:val="0"/>
      <w:divBdr>
        <w:top w:val="none" w:sz="0" w:space="0" w:color="auto"/>
        <w:left w:val="none" w:sz="0" w:space="0" w:color="auto"/>
        <w:bottom w:val="none" w:sz="0" w:space="0" w:color="auto"/>
        <w:right w:val="none" w:sz="0" w:space="0" w:color="auto"/>
      </w:divBdr>
    </w:div>
    <w:div w:id="1908955183">
      <w:bodyDiv w:val="1"/>
      <w:marLeft w:val="0"/>
      <w:marRight w:val="0"/>
      <w:marTop w:val="0"/>
      <w:marBottom w:val="0"/>
      <w:divBdr>
        <w:top w:val="none" w:sz="0" w:space="0" w:color="auto"/>
        <w:left w:val="none" w:sz="0" w:space="0" w:color="auto"/>
        <w:bottom w:val="none" w:sz="0" w:space="0" w:color="auto"/>
        <w:right w:val="none" w:sz="0" w:space="0" w:color="auto"/>
      </w:divBdr>
    </w:div>
    <w:div w:id="1909071300">
      <w:bodyDiv w:val="1"/>
      <w:marLeft w:val="0"/>
      <w:marRight w:val="0"/>
      <w:marTop w:val="0"/>
      <w:marBottom w:val="0"/>
      <w:divBdr>
        <w:top w:val="none" w:sz="0" w:space="0" w:color="auto"/>
        <w:left w:val="none" w:sz="0" w:space="0" w:color="auto"/>
        <w:bottom w:val="none" w:sz="0" w:space="0" w:color="auto"/>
        <w:right w:val="none" w:sz="0" w:space="0" w:color="auto"/>
      </w:divBdr>
    </w:div>
    <w:div w:id="1909412624">
      <w:bodyDiv w:val="1"/>
      <w:marLeft w:val="0"/>
      <w:marRight w:val="0"/>
      <w:marTop w:val="0"/>
      <w:marBottom w:val="0"/>
      <w:divBdr>
        <w:top w:val="none" w:sz="0" w:space="0" w:color="auto"/>
        <w:left w:val="none" w:sz="0" w:space="0" w:color="auto"/>
        <w:bottom w:val="none" w:sz="0" w:space="0" w:color="auto"/>
        <w:right w:val="none" w:sz="0" w:space="0" w:color="auto"/>
      </w:divBdr>
    </w:div>
    <w:div w:id="1909487181">
      <w:bodyDiv w:val="1"/>
      <w:marLeft w:val="0"/>
      <w:marRight w:val="0"/>
      <w:marTop w:val="0"/>
      <w:marBottom w:val="0"/>
      <w:divBdr>
        <w:top w:val="none" w:sz="0" w:space="0" w:color="auto"/>
        <w:left w:val="none" w:sz="0" w:space="0" w:color="auto"/>
        <w:bottom w:val="none" w:sz="0" w:space="0" w:color="auto"/>
        <w:right w:val="none" w:sz="0" w:space="0" w:color="auto"/>
      </w:divBdr>
    </w:div>
    <w:div w:id="1909533807">
      <w:bodyDiv w:val="1"/>
      <w:marLeft w:val="0"/>
      <w:marRight w:val="0"/>
      <w:marTop w:val="0"/>
      <w:marBottom w:val="0"/>
      <w:divBdr>
        <w:top w:val="none" w:sz="0" w:space="0" w:color="auto"/>
        <w:left w:val="none" w:sz="0" w:space="0" w:color="auto"/>
        <w:bottom w:val="none" w:sz="0" w:space="0" w:color="auto"/>
        <w:right w:val="none" w:sz="0" w:space="0" w:color="auto"/>
      </w:divBdr>
    </w:div>
    <w:div w:id="1909728982">
      <w:bodyDiv w:val="1"/>
      <w:marLeft w:val="0"/>
      <w:marRight w:val="0"/>
      <w:marTop w:val="0"/>
      <w:marBottom w:val="0"/>
      <w:divBdr>
        <w:top w:val="none" w:sz="0" w:space="0" w:color="auto"/>
        <w:left w:val="none" w:sz="0" w:space="0" w:color="auto"/>
        <w:bottom w:val="none" w:sz="0" w:space="0" w:color="auto"/>
        <w:right w:val="none" w:sz="0" w:space="0" w:color="auto"/>
      </w:divBdr>
    </w:div>
    <w:div w:id="1909923086">
      <w:bodyDiv w:val="1"/>
      <w:marLeft w:val="0"/>
      <w:marRight w:val="0"/>
      <w:marTop w:val="0"/>
      <w:marBottom w:val="0"/>
      <w:divBdr>
        <w:top w:val="none" w:sz="0" w:space="0" w:color="auto"/>
        <w:left w:val="none" w:sz="0" w:space="0" w:color="auto"/>
        <w:bottom w:val="none" w:sz="0" w:space="0" w:color="auto"/>
        <w:right w:val="none" w:sz="0" w:space="0" w:color="auto"/>
      </w:divBdr>
    </w:div>
    <w:div w:id="1910269993">
      <w:bodyDiv w:val="1"/>
      <w:marLeft w:val="0"/>
      <w:marRight w:val="0"/>
      <w:marTop w:val="0"/>
      <w:marBottom w:val="0"/>
      <w:divBdr>
        <w:top w:val="none" w:sz="0" w:space="0" w:color="auto"/>
        <w:left w:val="none" w:sz="0" w:space="0" w:color="auto"/>
        <w:bottom w:val="none" w:sz="0" w:space="0" w:color="auto"/>
        <w:right w:val="none" w:sz="0" w:space="0" w:color="auto"/>
      </w:divBdr>
    </w:div>
    <w:div w:id="1910578885">
      <w:bodyDiv w:val="1"/>
      <w:marLeft w:val="0"/>
      <w:marRight w:val="0"/>
      <w:marTop w:val="0"/>
      <w:marBottom w:val="0"/>
      <w:divBdr>
        <w:top w:val="none" w:sz="0" w:space="0" w:color="auto"/>
        <w:left w:val="none" w:sz="0" w:space="0" w:color="auto"/>
        <w:bottom w:val="none" w:sz="0" w:space="0" w:color="auto"/>
        <w:right w:val="none" w:sz="0" w:space="0" w:color="auto"/>
      </w:divBdr>
    </w:div>
    <w:div w:id="1910653156">
      <w:bodyDiv w:val="1"/>
      <w:marLeft w:val="0"/>
      <w:marRight w:val="0"/>
      <w:marTop w:val="0"/>
      <w:marBottom w:val="0"/>
      <w:divBdr>
        <w:top w:val="none" w:sz="0" w:space="0" w:color="auto"/>
        <w:left w:val="none" w:sz="0" w:space="0" w:color="auto"/>
        <w:bottom w:val="none" w:sz="0" w:space="0" w:color="auto"/>
        <w:right w:val="none" w:sz="0" w:space="0" w:color="auto"/>
      </w:divBdr>
    </w:div>
    <w:div w:id="1911037948">
      <w:bodyDiv w:val="1"/>
      <w:marLeft w:val="0"/>
      <w:marRight w:val="0"/>
      <w:marTop w:val="0"/>
      <w:marBottom w:val="0"/>
      <w:divBdr>
        <w:top w:val="none" w:sz="0" w:space="0" w:color="auto"/>
        <w:left w:val="none" w:sz="0" w:space="0" w:color="auto"/>
        <w:bottom w:val="none" w:sz="0" w:space="0" w:color="auto"/>
        <w:right w:val="none" w:sz="0" w:space="0" w:color="auto"/>
      </w:divBdr>
    </w:div>
    <w:div w:id="1911040123">
      <w:bodyDiv w:val="1"/>
      <w:marLeft w:val="0"/>
      <w:marRight w:val="0"/>
      <w:marTop w:val="0"/>
      <w:marBottom w:val="0"/>
      <w:divBdr>
        <w:top w:val="none" w:sz="0" w:space="0" w:color="auto"/>
        <w:left w:val="none" w:sz="0" w:space="0" w:color="auto"/>
        <w:bottom w:val="none" w:sz="0" w:space="0" w:color="auto"/>
        <w:right w:val="none" w:sz="0" w:space="0" w:color="auto"/>
      </w:divBdr>
    </w:div>
    <w:div w:id="1911386468">
      <w:bodyDiv w:val="1"/>
      <w:marLeft w:val="0"/>
      <w:marRight w:val="0"/>
      <w:marTop w:val="0"/>
      <w:marBottom w:val="0"/>
      <w:divBdr>
        <w:top w:val="none" w:sz="0" w:space="0" w:color="auto"/>
        <w:left w:val="none" w:sz="0" w:space="0" w:color="auto"/>
        <w:bottom w:val="none" w:sz="0" w:space="0" w:color="auto"/>
        <w:right w:val="none" w:sz="0" w:space="0" w:color="auto"/>
      </w:divBdr>
    </w:div>
    <w:div w:id="1911890196">
      <w:bodyDiv w:val="1"/>
      <w:marLeft w:val="0"/>
      <w:marRight w:val="0"/>
      <w:marTop w:val="0"/>
      <w:marBottom w:val="0"/>
      <w:divBdr>
        <w:top w:val="none" w:sz="0" w:space="0" w:color="auto"/>
        <w:left w:val="none" w:sz="0" w:space="0" w:color="auto"/>
        <w:bottom w:val="none" w:sz="0" w:space="0" w:color="auto"/>
        <w:right w:val="none" w:sz="0" w:space="0" w:color="auto"/>
      </w:divBdr>
    </w:div>
    <w:div w:id="1912159812">
      <w:bodyDiv w:val="1"/>
      <w:marLeft w:val="0"/>
      <w:marRight w:val="0"/>
      <w:marTop w:val="0"/>
      <w:marBottom w:val="0"/>
      <w:divBdr>
        <w:top w:val="none" w:sz="0" w:space="0" w:color="auto"/>
        <w:left w:val="none" w:sz="0" w:space="0" w:color="auto"/>
        <w:bottom w:val="none" w:sz="0" w:space="0" w:color="auto"/>
        <w:right w:val="none" w:sz="0" w:space="0" w:color="auto"/>
      </w:divBdr>
    </w:div>
    <w:div w:id="1912275004">
      <w:bodyDiv w:val="1"/>
      <w:marLeft w:val="0"/>
      <w:marRight w:val="0"/>
      <w:marTop w:val="0"/>
      <w:marBottom w:val="0"/>
      <w:divBdr>
        <w:top w:val="none" w:sz="0" w:space="0" w:color="auto"/>
        <w:left w:val="none" w:sz="0" w:space="0" w:color="auto"/>
        <w:bottom w:val="none" w:sz="0" w:space="0" w:color="auto"/>
        <w:right w:val="none" w:sz="0" w:space="0" w:color="auto"/>
      </w:divBdr>
    </w:div>
    <w:div w:id="1912883617">
      <w:bodyDiv w:val="1"/>
      <w:marLeft w:val="0"/>
      <w:marRight w:val="0"/>
      <w:marTop w:val="0"/>
      <w:marBottom w:val="0"/>
      <w:divBdr>
        <w:top w:val="none" w:sz="0" w:space="0" w:color="auto"/>
        <w:left w:val="none" w:sz="0" w:space="0" w:color="auto"/>
        <w:bottom w:val="none" w:sz="0" w:space="0" w:color="auto"/>
        <w:right w:val="none" w:sz="0" w:space="0" w:color="auto"/>
      </w:divBdr>
    </w:div>
    <w:div w:id="1913080389">
      <w:bodyDiv w:val="1"/>
      <w:marLeft w:val="0"/>
      <w:marRight w:val="0"/>
      <w:marTop w:val="0"/>
      <w:marBottom w:val="0"/>
      <w:divBdr>
        <w:top w:val="none" w:sz="0" w:space="0" w:color="auto"/>
        <w:left w:val="none" w:sz="0" w:space="0" w:color="auto"/>
        <w:bottom w:val="none" w:sz="0" w:space="0" w:color="auto"/>
        <w:right w:val="none" w:sz="0" w:space="0" w:color="auto"/>
      </w:divBdr>
    </w:div>
    <w:div w:id="1913618226">
      <w:bodyDiv w:val="1"/>
      <w:marLeft w:val="0"/>
      <w:marRight w:val="0"/>
      <w:marTop w:val="0"/>
      <w:marBottom w:val="0"/>
      <w:divBdr>
        <w:top w:val="none" w:sz="0" w:space="0" w:color="auto"/>
        <w:left w:val="none" w:sz="0" w:space="0" w:color="auto"/>
        <w:bottom w:val="none" w:sz="0" w:space="0" w:color="auto"/>
        <w:right w:val="none" w:sz="0" w:space="0" w:color="auto"/>
      </w:divBdr>
    </w:div>
    <w:div w:id="1914122245">
      <w:bodyDiv w:val="1"/>
      <w:marLeft w:val="0"/>
      <w:marRight w:val="0"/>
      <w:marTop w:val="0"/>
      <w:marBottom w:val="0"/>
      <w:divBdr>
        <w:top w:val="none" w:sz="0" w:space="0" w:color="auto"/>
        <w:left w:val="none" w:sz="0" w:space="0" w:color="auto"/>
        <w:bottom w:val="none" w:sz="0" w:space="0" w:color="auto"/>
        <w:right w:val="none" w:sz="0" w:space="0" w:color="auto"/>
      </w:divBdr>
    </w:div>
    <w:div w:id="1914126046">
      <w:bodyDiv w:val="1"/>
      <w:marLeft w:val="0"/>
      <w:marRight w:val="0"/>
      <w:marTop w:val="0"/>
      <w:marBottom w:val="0"/>
      <w:divBdr>
        <w:top w:val="none" w:sz="0" w:space="0" w:color="auto"/>
        <w:left w:val="none" w:sz="0" w:space="0" w:color="auto"/>
        <w:bottom w:val="none" w:sz="0" w:space="0" w:color="auto"/>
        <w:right w:val="none" w:sz="0" w:space="0" w:color="auto"/>
      </w:divBdr>
    </w:div>
    <w:div w:id="1914201042">
      <w:bodyDiv w:val="1"/>
      <w:marLeft w:val="0"/>
      <w:marRight w:val="0"/>
      <w:marTop w:val="0"/>
      <w:marBottom w:val="0"/>
      <w:divBdr>
        <w:top w:val="none" w:sz="0" w:space="0" w:color="auto"/>
        <w:left w:val="none" w:sz="0" w:space="0" w:color="auto"/>
        <w:bottom w:val="none" w:sz="0" w:space="0" w:color="auto"/>
        <w:right w:val="none" w:sz="0" w:space="0" w:color="auto"/>
      </w:divBdr>
    </w:div>
    <w:div w:id="1914468067">
      <w:bodyDiv w:val="1"/>
      <w:marLeft w:val="0"/>
      <w:marRight w:val="0"/>
      <w:marTop w:val="0"/>
      <w:marBottom w:val="0"/>
      <w:divBdr>
        <w:top w:val="none" w:sz="0" w:space="0" w:color="auto"/>
        <w:left w:val="none" w:sz="0" w:space="0" w:color="auto"/>
        <w:bottom w:val="none" w:sz="0" w:space="0" w:color="auto"/>
        <w:right w:val="none" w:sz="0" w:space="0" w:color="auto"/>
      </w:divBdr>
    </w:div>
    <w:div w:id="1914926420">
      <w:bodyDiv w:val="1"/>
      <w:marLeft w:val="0"/>
      <w:marRight w:val="0"/>
      <w:marTop w:val="0"/>
      <w:marBottom w:val="0"/>
      <w:divBdr>
        <w:top w:val="none" w:sz="0" w:space="0" w:color="auto"/>
        <w:left w:val="none" w:sz="0" w:space="0" w:color="auto"/>
        <w:bottom w:val="none" w:sz="0" w:space="0" w:color="auto"/>
        <w:right w:val="none" w:sz="0" w:space="0" w:color="auto"/>
      </w:divBdr>
    </w:div>
    <w:div w:id="1915164283">
      <w:bodyDiv w:val="1"/>
      <w:marLeft w:val="0"/>
      <w:marRight w:val="0"/>
      <w:marTop w:val="0"/>
      <w:marBottom w:val="0"/>
      <w:divBdr>
        <w:top w:val="none" w:sz="0" w:space="0" w:color="auto"/>
        <w:left w:val="none" w:sz="0" w:space="0" w:color="auto"/>
        <w:bottom w:val="none" w:sz="0" w:space="0" w:color="auto"/>
        <w:right w:val="none" w:sz="0" w:space="0" w:color="auto"/>
      </w:divBdr>
    </w:div>
    <w:div w:id="1915312742">
      <w:bodyDiv w:val="1"/>
      <w:marLeft w:val="0"/>
      <w:marRight w:val="0"/>
      <w:marTop w:val="0"/>
      <w:marBottom w:val="0"/>
      <w:divBdr>
        <w:top w:val="none" w:sz="0" w:space="0" w:color="auto"/>
        <w:left w:val="none" w:sz="0" w:space="0" w:color="auto"/>
        <w:bottom w:val="none" w:sz="0" w:space="0" w:color="auto"/>
        <w:right w:val="none" w:sz="0" w:space="0" w:color="auto"/>
      </w:divBdr>
    </w:div>
    <w:div w:id="1915505460">
      <w:bodyDiv w:val="1"/>
      <w:marLeft w:val="0"/>
      <w:marRight w:val="0"/>
      <w:marTop w:val="0"/>
      <w:marBottom w:val="0"/>
      <w:divBdr>
        <w:top w:val="none" w:sz="0" w:space="0" w:color="auto"/>
        <w:left w:val="none" w:sz="0" w:space="0" w:color="auto"/>
        <w:bottom w:val="none" w:sz="0" w:space="0" w:color="auto"/>
        <w:right w:val="none" w:sz="0" w:space="0" w:color="auto"/>
      </w:divBdr>
    </w:div>
    <w:div w:id="1916472220">
      <w:bodyDiv w:val="1"/>
      <w:marLeft w:val="0"/>
      <w:marRight w:val="0"/>
      <w:marTop w:val="0"/>
      <w:marBottom w:val="0"/>
      <w:divBdr>
        <w:top w:val="none" w:sz="0" w:space="0" w:color="auto"/>
        <w:left w:val="none" w:sz="0" w:space="0" w:color="auto"/>
        <w:bottom w:val="none" w:sz="0" w:space="0" w:color="auto"/>
        <w:right w:val="none" w:sz="0" w:space="0" w:color="auto"/>
      </w:divBdr>
    </w:div>
    <w:div w:id="1916477849">
      <w:bodyDiv w:val="1"/>
      <w:marLeft w:val="0"/>
      <w:marRight w:val="0"/>
      <w:marTop w:val="0"/>
      <w:marBottom w:val="0"/>
      <w:divBdr>
        <w:top w:val="none" w:sz="0" w:space="0" w:color="auto"/>
        <w:left w:val="none" w:sz="0" w:space="0" w:color="auto"/>
        <w:bottom w:val="none" w:sz="0" w:space="0" w:color="auto"/>
        <w:right w:val="none" w:sz="0" w:space="0" w:color="auto"/>
      </w:divBdr>
    </w:div>
    <w:div w:id="1917012493">
      <w:bodyDiv w:val="1"/>
      <w:marLeft w:val="0"/>
      <w:marRight w:val="0"/>
      <w:marTop w:val="0"/>
      <w:marBottom w:val="0"/>
      <w:divBdr>
        <w:top w:val="none" w:sz="0" w:space="0" w:color="auto"/>
        <w:left w:val="none" w:sz="0" w:space="0" w:color="auto"/>
        <w:bottom w:val="none" w:sz="0" w:space="0" w:color="auto"/>
        <w:right w:val="none" w:sz="0" w:space="0" w:color="auto"/>
      </w:divBdr>
    </w:div>
    <w:div w:id="1917276475">
      <w:bodyDiv w:val="1"/>
      <w:marLeft w:val="0"/>
      <w:marRight w:val="0"/>
      <w:marTop w:val="0"/>
      <w:marBottom w:val="0"/>
      <w:divBdr>
        <w:top w:val="none" w:sz="0" w:space="0" w:color="auto"/>
        <w:left w:val="none" w:sz="0" w:space="0" w:color="auto"/>
        <w:bottom w:val="none" w:sz="0" w:space="0" w:color="auto"/>
        <w:right w:val="none" w:sz="0" w:space="0" w:color="auto"/>
      </w:divBdr>
    </w:div>
    <w:div w:id="1917398828">
      <w:bodyDiv w:val="1"/>
      <w:marLeft w:val="0"/>
      <w:marRight w:val="0"/>
      <w:marTop w:val="0"/>
      <w:marBottom w:val="0"/>
      <w:divBdr>
        <w:top w:val="none" w:sz="0" w:space="0" w:color="auto"/>
        <w:left w:val="none" w:sz="0" w:space="0" w:color="auto"/>
        <w:bottom w:val="none" w:sz="0" w:space="0" w:color="auto"/>
        <w:right w:val="none" w:sz="0" w:space="0" w:color="auto"/>
      </w:divBdr>
    </w:div>
    <w:div w:id="1917741882">
      <w:bodyDiv w:val="1"/>
      <w:marLeft w:val="0"/>
      <w:marRight w:val="0"/>
      <w:marTop w:val="0"/>
      <w:marBottom w:val="0"/>
      <w:divBdr>
        <w:top w:val="none" w:sz="0" w:space="0" w:color="auto"/>
        <w:left w:val="none" w:sz="0" w:space="0" w:color="auto"/>
        <w:bottom w:val="none" w:sz="0" w:space="0" w:color="auto"/>
        <w:right w:val="none" w:sz="0" w:space="0" w:color="auto"/>
      </w:divBdr>
    </w:div>
    <w:div w:id="1918244201">
      <w:bodyDiv w:val="1"/>
      <w:marLeft w:val="0"/>
      <w:marRight w:val="0"/>
      <w:marTop w:val="0"/>
      <w:marBottom w:val="0"/>
      <w:divBdr>
        <w:top w:val="none" w:sz="0" w:space="0" w:color="auto"/>
        <w:left w:val="none" w:sz="0" w:space="0" w:color="auto"/>
        <w:bottom w:val="none" w:sz="0" w:space="0" w:color="auto"/>
        <w:right w:val="none" w:sz="0" w:space="0" w:color="auto"/>
      </w:divBdr>
    </w:div>
    <w:div w:id="1918441754">
      <w:bodyDiv w:val="1"/>
      <w:marLeft w:val="0"/>
      <w:marRight w:val="0"/>
      <w:marTop w:val="0"/>
      <w:marBottom w:val="0"/>
      <w:divBdr>
        <w:top w:val="none" w:sz="0" w:space="0" w:color="auto"/>
        <w:left w:val="none" w:sz="0" w:space="0" w:color="auto"/>
        <w:bottom w:val="none" w:sz="0" w:space="0" w:color="auto"/>
        <w:right w:val="none" w:sz="0" w:space="0" w:color="auto"/>
      </w:divBdr>
    </w:div>
    <w:div w:id="1919169427">
      <w:bodyDiv w:val="1"/>
      <w:marLeft w:val="0"/>
      <w:marRight w:val="0"/>
      <w:marTop w:val="0"/>
      <w:marBottom w:val="0"/>
      <w:divBdr>
        <w:top w:val="none" w:sz="0" w:space="0" w:color="auto"/>
        <w:left w:val="none" w:sz="0" w:space="0" w:color="auto"/>
        <w:bottom w:val="none" w:sz="0" w:space="0" w:color="auto"/>
        <w:right w:val="none" w:sz="0" w:space="0" w:color="auto"/>
      </w:divBdr>
    </w:div>
    <w:div w:id="1919250164">
      <w:bodyDiv w:val="1"/>
      <w:marLeft w:val="0"/>
      <w:marRight w:val="0"/>
      <w:marTop w:val="0"/>
      <w:marBottom w:val="0"/>
      <w:divBdr>
        <w:top w:val="none" w:sz="0" w:space="0" w:color="auto"/>
        <w:left w:val="none" w:sz="0" w:space="0" w:color="auto"/>
        <w:bottom w:val="none" w:sz="0" w:space="0" w:color="auto"/>
        <w:right w:val="none" w:sz="0" w:space="0" w:color="auto"/>
      </w:divBdr>
    </w:div>
    <w:div w:id="1919289021">
      <w:bodyDiv w:val="1"/>
      <w:marLeft w:val="0"/>
      <w:marRight w:val="0"/>
      <w:marTop w:val="0"/>
      <w:marBottom w:val="0"/>
      <w:divBdr>
        <w:top w:val="none" w:sz="0" w:space="0" w:color="auto"/>
        <w:left w:val="none" w:sz="0" w:space="0" w:color="auto"/>
        <w:bottom w:val="none" w:sz="0" w:space="0" w:color="auto"/>
        <w:right w:val="none" w:sz="0" w:space="0" w:color="auto"/>
      </w:divBdr>
    </w:div>
    <w:div w:id="1919358823">
      <w:bodyDiv w:val="1"/>
      <w:marLeft w:val="0"/>
      <w:marRight w:val="0"/>
      <w:marTop w:val="0"/>
      <w:marBottom w:val="0"/>
      <w:divBdr>
        <w:top w:val="none" w:sz="0" w:space="0" w:color="auto"/>
        <w:left w:val="none" w:sz="0" w:space="0" w:color="auto"/>
        <w:bottom w:val="none" w:sz="0" w:space="0" w:color="auto"/>
        <w:right w:val="none" w:sz="0" w:space="0" w:color="auto"/>
      </w:divBdr>
    </w:div>
    <w:div w:id="1919441376">
      <w:bodyDiv w:val="1"/>
      <w:marLeft w:val="0"/>
      <w:marRight w:val="0"/>
      <w:marTop w:val="0"/>
      <w:marBottom w:val="0"/>
      <w:divBdr>
        <w:top w:val="none" w:sz="0" w:space="0" w:color="auto"/>
        <w:left w:val="none" w:sz="0" w:space="0" w:color="auto"/>
        <w:bottom w:val="none" w:sz="0" w:space="0" w:color="auto"/>
        <w:right w:val="none" w:sz="0" w:space="0" w:color="auto"/>
      </w:divBdr>
    </w:div>
    <w:div w:id="1919560535">
      <w:bodyDiv w:val="1"/>
      <w:marLeft w:val="0"/>
      <w:marRight w:val="0"/>
      <w:marTop w:val="0"/>
      <w:marBottom w:val="0"/>
      <w:divBdr>
        <w:top w:val="none" w:sz="0" w:space="0" w:color="auto"/>
        <w:left w:val="none" w:sz="0" w:space="0" w:color="auto"/>
        <w:bottom w:val="none" w:sz="0" w:space="0" w:color="auto"/>
        <w:right w:val="none" w:sz="0" w:space="0" w:color="auto"/>
      </w:divBdr>
    </w:div>
    <w:div w:id="1919898281">
      <w:bodyDiv w:val="1"/>
      <w:marLeft w:val="0"/>
      <w:marRight w:val="0"/>
      <w:marTop w:val="0"/>
      <w:marBottom w:val="0"/>
      <w:divBdr>
        <w:top w:val="none" w:sz="0" w:space="0" w:color="auto"/>
        <w:left w:val="none" w:sz="0" w:space="0" w:color="auto"/>
        <w:bottom w:val="none" w:sz="0" w:space="0" w:color="auto"/>
        <w:right w:val="none" w:sz="0" w:space="0" w:color="auto"/>
      </w:divBdr>
    </w:div>
    <w:div w:id="1920141221">
      <w:bodyDiv w:val="1"/>
      <w:marLeft w:val="0"/>
      <w:marRight w:val="0"/>
      <w:marTop w:val="0"/>
      <w:marBottom w:val="0"/>
      <w:divBdr>
        <w:top w:val="none" w:sz="0" w:space="0" w:color="auto"/>
        <w:left w:val="none" w:sz="0" w:space="0" w:color="auto"/>
        <w:bottom w:val="none" w:sz="0" w:space="0" w:color="auto"/>
        <w:right w:val="none" w:sz="0" w:space="0" w:color="auto"/>
      </w:divBdr>
    </w:div>
    <w:div w:id="1920141474">
      <w:bodyDiv w:val="1"/>
      <w:marLeft w:val="0"/>
      <w:marRight w:val="0"/>
      <w:marTop w:val="0"/>
      <w:marBottom w:val="0"/>
      <w:divBdr>
        <w:top w:val="none" w:sz="0" w:space="0" w:color="auto"/>
        <w:left w:val="none" w:sz="0" w:space="0" w:color="auto"/>
        <w:bottom w:val="none" w:sz="0" w:space="0" w:color="auto"/>
        <w:right w:val="none" w:sz="0" w:space="0" w:color="auto"/>
      </w:divBdr>
    </w:div>
    <w:div w:id="1920208613">
      <w:bodyDiv w:val="1"/>
      <w:marLeft w:val="0"/>
      <w:marRight w:val="0"/>
      <w:marTop w:val="0"/>
      <w:marBottom w:val="0"/>
      <w:divBdr>
        <w:top w:val="none" w:sz="0" w:space="0" w:color="auto"/>
        <w:left w:val="none" w:sz="0" w:space="0" w:color="auto"/>
        <w:bottom w:val="none" w:sz="0" w:space="0" w:color="auto"/>
        <w:right w:val="none" w:sz="0" w:space="0" w:color="auto"/>
      </w:divBdr>
    </w:div>
    <w:div w:id="1920629391">
      <w:bodyDiv w:val="1"/>
      <w:marLeft w:val="0"/>
      <w:marRight w:val="0"/>
      <w:marTop w:val="0"/>
      <w:marBottom w:val="0"/>
      <w:divBdr>
        <w:top w:val="none" w:sz="0" w:space="0" w:color="auto"/>
        <w:left w:val="none" w:sz="0" w:space="0" w:color="auto"/>
        <w:bottom w:val="none" w:sz="0" w:space="0" w:color="auto"/>
        <w:right w:val="none" w:sz="0" w:space="0" w:color="auto"/>
      </w:divBdr>
    </w:div>
    <w:div w:id="1920944063">
      <w:bodyDiv w:val="1"/>
      <w:marLeft w:val="0"/>
      <w:marRight w:val="0"/>
      <w:marTop w:val="0"/>
      <w:marBottom w:val="0"/>
      <w:divBdr>
        <w:top w:val="none" w:sz="0" w:space="0" w:color="auto"/>
        <w:left w:val="none" w:sz="0" w:space="0" w:color="auto"/>
        <w:bottom w:val="none" w:sz="0" w:space="0" w:color="auto"/>
        <w:right w:val="none" w:sz="0" w:space="0" w:color="auto"/>
      </w:divBdr>
    </w:div>
    <w:div w:id="1921065081">
      <w:bodyDiv w:val="1"/>
      <w:marLeft w:val="0"/>
      <w:marRight w:val="0"/>
      <w:marTop w:val="0"/>
      <w:marBottom w:val="0"/>
      <w:divBdr>
        <w:top w:val="none" w:sz="0" w:space="0" w:color="auto"/>
        <w:left w:val="none" w:sz="0" w:space="0" w:color="auto"/>
        <w:bottom w:val="none" w:sz="0" w:space="0" w:color="auto"/>
        <w:right w:val="none" w:sz="0" w:space="0" w:color="auto"/>
      </w:divBdr>
    </w:div>
    <w:div w:id="1921327455">
      <w:bodyDiv w:val="1"/>
      <w:marLeft w:val="0"/>
      <w:marRight w:val="0"/>
      <w:marTop w:val="0"/>
      <w:marBottom w:val="0"/>
      <w:divBdr>
        <w:top w:val="none" w:sz="0" w:space="0" w:color="auto"/>
        <w:left w:val="none" w:sz="0" w:space="0" w:color="auto"/>
        <w:bottom w:val="none" w:sz="0" w:space="0" w:color="auto"/>
        <w:right w:val="none" w:sz="0" w:space="0" w:color="auto"/>
      </w:divBdr>
    </w:div>
    <w:div w:id="1921520197">
      <w:bodyDiv w:val="1"/>
      <w:marLeft w:val="0"/>
      <w:marRight w:val="0"/>
      <w:marTop w:val="0"/>
      <w:marBottom w:val="0"/>
      <w:divBdr>
        <w:top w:val="none" w:sz="0" w:space="0" w:color="auto"/>
        <w:left w:val="none" w:sz="0" w:space="0" w:color="auto"/>
        <w:bottom w:val="none" w:sz="0" w:space="0" w:color="auto"/>
        <w:right w:val="none" w:sz="0" w:space="0" w:color="auto"/>
      </w:divBdr>
    </w:div>
    <w:div w:id="1921674311">
      <w:bodyDiv w:val="1"/>
      <w:marLeft w:val="0"/>
      <w:marRight w:val="0"/>
      <w:marTop w:val="0"/>
      <w:marBottom w:val="0"/>
      <w:divBdr>
        <w:top w:val="none" w:sz="0" w:space="0" w:color="auto"/>
        <w:left w:val="none" w:sz="0" w:space="0" w:color="auto"/>
        <w:bottom w:val="none" w:sz="0" w:space="0" w:color="auto"/>
        <w:right w:val="none" w:sz="0" w:space="0" w:color="auto"/>
      </w:divBdr>
    </w:div>
    <w:div w:id="1922564763">
      <w:bodyDiv w:val="1"/>
      <w:marLeft w:val="0"/>
      <w:marRight w:val="0"/>
      <w:marTop w:val="0"/>
      <w:marBottom w:val="0"/>
      <w:divBdr>
        <w:top w:val="none" w:sz="0" w:space="0" w:color="auto"/>
        <w:left w:val="none" w:sz="0" w:space="0" w:color="auto"/>
        <w:bottom w:val="none" w:sz="0" w:space="0" w:color="auto"/>
        <w:right w:val="none" w:sz="0" w:space="0" w:color="auto"/>
      </w:divBdr>
    </w:div>
    <w:div w:id="1922835565">
      <w:bodyDiv w:val="1"/>
      <w:marLeft w:val="0"/>
      <w:marRight w:val="0"/>
      <w:marTop w:val="0"/>
      <w:marBottom w:val="0"/>
      <w:divBdr>
        <w:top w:val="none" w:sz="0" w:space="0" w:color="auto"/>
        <w:left w:val="none" w:sz="0" w:space="0" w:color="auto"/>
        <w:bottom w:val="none" w:sz="0" w:space="0" w:color="auto"/>
        <w:right w:val="none" w:sz="0" w:space="0" w:color="auto"/>
      </w:divBdr>
    </w:div>
    <w:div w:id="1922988571">
      <w:bodyDiv w:val="1"/>
      <w:marLeft w:val="0"/>
      <w:marRight w:val="0"/>
      <w:marTop w:val="0"/>
      <w:marBottom w:val="0"/>
      <w:divBdr>
        <w:top w:val="none" w:sz="0" w:space="0" w:color="auto"/>
        <w:left w:val="none" w:sz="0" w:space="0" w:color="auto"/>
        <w:bottom w:val="none" w:sz="0" w:space="0" w:color="auto"/>
        <w:right w:val="none" w:sz="0" w:space="0" w:color="auto"/>
      </w:divBdr>
    </w:div>
    <w:div w:id="1923102365">
      <w:bodyDiv w:val="1"/>
      <w:marLeft w:val="0"/>
      <w:marRight w:val="0"/>
      <w:marTop w:val="0"/>
      <w:marBottom w:val="0"/>
      <w:divBdr>
        <w:top w:val="none" w:sz="0" w:space="0" w:color="auto"/>
        <w:left w:val="none" w:sz="0" w:space="0" w:color="auto"/>
        <w:bottom w:val="none" w:sz="0" w:space="0" w:color="auto"/>
        <w:right w:val="none" w:sz="0" w:space="0" w:color="auto"/>
      </w:divBdr>
    </w:div>
    <w:div w:id="1923174383">
      <w:bodyDiv w:val="1"/>
      <w:marLeft w:val="0"/>
      <w:marRight w:val="0"/>
      <w:marTop w:val="0"/>
      <w:marBottom w:val="0"/>
      <w:divBdr>
        <w:top w:val="none" w:sz="0" w:space="0" w:color="auto"/>
        <w:left w:val="none" w:sz="0" w:space="0" w:color="auto"/>
        <w:bottom w:val="none" w:sz="0" w:space="0" w:color="auto"/>
        <w:right w:val="none" w:sz="0" w:space="0" w:color="auto"/>
      </w:divBdr>
    </w:div>
    <w:div w:id="1923220778">
      <w:bodyDiv w:val="1"/>
      <w:marLeft w:val="0"/>
      <w:marRight w:val="0"/>
      <w:marTop w:val="0"/>
      <w:marBottom w:val="0"/>
      <w:divBdr>
        <w:top w:val="none" w:sz="0" w:space="0" w:color="auto"/>
        <w:left w:val="none" w:sz="0" w:space="0" w:color="auto"/>
        <w:bottom w:val="none" w:sz="0" w:space="0" w:color="auto"/>
        <w:right w:val="none" w:sz="0" w:space="0" w:color="auto"/>
      </w:divBdr>
    </w:div>
    <w:div w:id="1923488522">
      <w:bodyDiv w:val="1"/>
      <w:marLeft w:val="0"/>
      <w:marRight w:val="0"/>
      <w:marTop w:val="0"/>
      <w:marBottom w:val="0"/>
      <w:divBdr>
        <w:top w:val="none" w:sz="0" w:space="0" w:color="auto"/>
        <w:left w:val="none" w:sz="0" w:space="0" w:color="auto"/>
        <w:bottom w:val="none" w:sz="0" w:space="0" w:color="auto"/>
        <w:right w:val="none" w:sz="0" w:space="0" w:color="auto"/>
      </w:divBdr>
    </w:div>
    <w:div w:id="1923679406">
      <w:bodyDiv w:val="1"/>
      <w:marLeft w:val="0"/>
      <w:marRight w:val="0"/>
      <w:marTop w:val="0"/>
      <w:marBottom w:val="0"/>
      <w:divBdr>
        <w:top w:val="none" w:sz="0" w:space="0" w:color="auto"/>
        <w:left w:val="none" w:sz="0" w:space="0" w:color="auto"/>
        <w:bottom w:val="none" w:sz="0" w:space="0" w:color="auto"/>
        <w:right w:val="none" w:sz="0" w:space="0" w:color="auto"/>
      </w:divBdr>
    </w:div>
    <w:div w:id="1924535055">
      <w:bodyDiv w:val="1"/>
      <w:marLeft w:val="0"/>
      <w:marRight w:val="0"/>
      <w:marTop w:val="0"/>
      <w:marBottom w:val="0"/>
      <w:divBdr>
        <w:top w:val="none" w:sz="0" w:space="0" w:color="auto"/>
        <w:left w:val="none" w:sz="0" w:space="0" w:color="auto"/>
        <w:bottom w:val="none" w:sz="0" w:space="0" w:color="auto"/>
        <w:right w:val="none" w:sz="0" w:space="0" w:color="auto"/>
      </w:divBdr>
    </w:div>
    <w:div w:id="1924560514">
      <w:bodyDiv w:val="1"/>
      <w:marLeft w:val="0"/>
      <w:marRight w:val="0"/>
      <w:marTop w:val="0"/>
      <w:marBottom w:val="0"/>
      <w:divBdr>
        <w:top w:val="none" w:sz="0" w:space="0" w:color="auto"/>
        <w:left w:val="none" w:sz="0" w:space="0" w:color="auto"/>
        <w:bottom w:val="none" w:sz="0" w:space="0" w:color="auto"/>
        <w:right w:val="none" w:sz="0" w:space="0" w:color="auto"/>
      </w:divBdr>
    </w:div>
    <w:div w:id="1924796617">
      <w:bodyDiv w:val="1"/>
      <w:marLeft w:val="0"/>
      <w:marRight w:val="0"/>
      <w:marTop w:val="0"/>
      <w:marBottom w:val="0"/>
      <w:divBdr>
        <w:top w:val="none" w:sz="0" w:space="0" w:color="auto"/>
        <w:left w:val="none" w:sz="0" w:space="0" w:color="auto"/>
        <w:bottom w:val="none" w:sz="0" w:space="0" w:color="auto"/>
        <w:right w:val="none" w:sz="0" w:space="0" w:color="auto"/>
      </w:divBdr>
    </w:div>
    <w:div w:id="1924944978">
      <w:bodyDiv w:val="1"/>
      <w:marLeft w:val="0"/>
      <w:marRight w:val="0"/>
      <w:marTop w:val="0"/>
      <w:marBottom w:val="0"/>
      <w:divBdr>
        <w:top w:val="none" w:sz="0" w:space="0" w:color="auto"/>
        <w:left w:val="none" w:sz="0" w:space="0" w:color="auto"/>
        <w:bottom w:val="none" w:sz="0" w:space="0" w:color="auto"/>
        <w:right w:val="none" w:sz="0" w:space="0" w:color="auto"/>
      </w:divBdr>
    </w:div>
    <w:div w:id="1925144918">
      <w:bodyDiv w:val="1"/>
      <w:marLeft w:val="0"/>
      <w:marRight w:val="0"/>
      <w:marTop w:val="0"/>
      <w:marBottom w:val="0"/>
      <w:divBdr>
        <w:top w:val="none" w:sz="0" w:space="0" w:color="auto"/>
        <w:left w:val="none" w:sz="0" w:space="0" w:color="auto"/>
        <w:bottom w:val="none" w:sz="0" w:space="0" w:color="auto"/>
        <w:right w:val="none" w:sz="0" w:space="0" w:color="auto"/>
      </w:divBdr>
    </w:div>
    <w:div w:id="1925986818">
      <w:bodyDiv w:val="1"/>
      <w:marLeft w:val="0"/>
      <w:marRight w:val="0"/>
      <w:marTop w:val="0"/>
      <w:marBottom w:val="0"/>
      <w:divBdr>
        <w:top w:val="none" w:sz="0" w:space="0" w:color="auto"/>
        <w:left w:val="none" w:sz="0" w:space="0" w:color="auto"/>
        <w:bottom w:val="none" w:sz="0" w:space="0" w:color="auto"/>
        <w:right w:val="none" w:sz="0" w:space="0" w:color="auto"/>
      </w:divBdr>
    </w:div>
    <w:div w:id="1926382546">
      <w:bodyDiv w:val="1"/>
      <w:marLeft w:val="0"/>
      <w:marRight w:val="0"/>
      <w:marTop w:val="0"/>
      <w:marBottom w:val="0"/>
      <w:divBdr>
        <w:top w:val="none" w:sz="0" w:space="0" w:color="auto"/>
        <w:left w:val="none" w:sz="0" w:space="0" w:color="auto"/>
        <w:bottom w:val="none" w:sz="0" w:space="0" w:color="auto"/>
        <w:right w:val="none" w:sz="0" w:space="0" w:color="auto"/>
      </w:divBdr>
    </w:div>
    <w:div w:id="1926524822">
      <w:bodyDiv w:val="1"/>
      <w:marLeft w:val="0"/>
      <w:marRight w:val="0"/>
      <w:marTop w:val="0"/>
      <w:marBottom w:val="0"/>
      <w:divBdr>
        <w:top w:val="none" w:sz="0" w:space="0" w:color="auto"/>
        <w:left w:val="none" w:sz="0" w:space="0" w:color="auto"/>
        <w:bottom w:val="none" w:sz="0" w:space="0" w:color="auto"/>
        <w:right w:val="none" w:sz="0" w:space="0" w:color="auto"/>
      </w:divBdr>
    </w:div>
    <w:div w:id="1927106765">
      <w:bodyDiv w:val="1"/>
      <w:marLeft w:val="0"/>
      <w:marRight w:val="0"/>
      <w:marTop w:val="0"/>
      <w:marBottom w:val="0"/>
      <w:divBdr>
        <w:top w:val="none" w:sz="0" w:space="0" w:color="auto"/>
        <w:left w:val="none" w:sz="0" w:space="0" w:color="auto"/>
        <w:bottom w:val="none" w:sz="0" w:space="0" w:color="auto"/>
        <w:right w:val="none" w:sz="0" w:space="0" w:color="auto"/>
      </w:divBdr>
    </w:div>
    <w:div w:id="1927764758">
      <w:bodyDiv w:val="1"/>
      <w:marLeft w:val="0"/>
      <w:marRight w:val="0"/>
      <w:marTop w:val="0"/>
      <w:marBottom w:val="0"/>
      <w:divBdr>
        <w:top w:val="none" w:sz="0" w:space="0" w:color="auto"/>
        <w:left w:val="none" w:sz="0" w:space="0" w:color="auto"/>
        <w:bottom w:val="none" w:sz="0" w:space="0" w:color="auto"/>
        <w:right w:val="none" w:sz="0" w:space="0" w:color="auto"/>
      </w:divBdr>
    </w:div>
    <w:div w:id="1927807490">
      <w:bodyDiv w:val="1"/>
      <w:marLeft w:val="0"/>
      <w:marRight w:val="0"/>
      <w:marTop w:val="0"/>
      <w:marBottom w:val="0"/>
      <w:divBdr>
        <w:top w:val="none" w:sz="0" w:space="0" w:color="auto"/>
        <w:left w:val="none" w:sz="0" w:space="0" w:color="auto"/>
        <w:bottom w:val="none" w:sz="0" w:space="0" w:color="auto"/>
        <w:right w:val="none" w:sz="0" w:space="0" w:color="auto"/>
      </w:divBdr>
    </w:div>
    <w:div w:id="1927962001">
      <w:bodyDiv w:val="1"/>
      <w:marLeft w:val="0"/>
      <w:marRight w:val="0"/>
      <w:marTop w:val="0"/>
      <w:marBottom w:val="0"/>
      <w:divBdr>
        <w:top w:val="none" w:sz="0" w:space="0" w:color="auto"/>
        <w:left w:val="none" w:sz="0" w:space="0" w:color="auto"/>
        <w:bottom w:val="none" w:sz="0" w:space="0" w:color="auto"/>
        <w:right w:val="none" w:sz="0" w:space="0" w:color="auto"/>
      </w:divBdr>
    </w:div>
    <w:div w:id="1928730850">
      <w:bodyDiv w:val="1"/>
      <w:marLeft w:val="0"/>
      <w:marRight w:val="0"/>
      <w:marTop w:val="0"/>
      <w:marBottom w:val="0"/>
      <w:divBdr>
        <w:top w:val="none" w:sz="0" w:space="0" w:color="auto"/>
        <w:left w:val="none" w:sz="0" w:space="0" w:color="auto"/>
        <w:bottom w:val="none" w:sz="0" w:space="0" w:color="auto"/>
        <w:right w:val="none" w:sz="0" w:space="0" w:color="auto"/>
      </w:divBdr>
    </w:div>
    <w:div w:id="1928877000">
      <w:bodyDiv w:val="1"/>
      <w:marLeft w:val="0"/>
      <w:marRight w:val="0"/>
      <w:marTop w:val="0"/>
      <w:marBottom w:val="0"/>
      <w:divBdr>
        <w:top w:val="none" w:sz="0" w:space="0" w:color="auto"/>
        <w:left w:val="none" w:sz="0" w:space="0" w:color="auto"/>
        <w:bottom w:val="none" w:sz="0" w:space="0" w:color="auto"/>
        <w:right w:val="none" w:sz="0" w:space="0" w:color="auto"/>
      </w:divBdr>
    </w:div>
    <w:div w:id="1928953137">
      <w:bodyDiv w:val="1"/>
      <w:marLeft w:val="0"/>
      <w:marRight w:val="0"/>
      <w:marTop w:val="0"/>
      <w:marBottom w:val="0"/>
      <w:divBdr>
        <w:top w:val="none" w:sz="0" w:space="0" w:color="auto"/>
        <w:left w:val="none" w:sz="0" w:space="0" w:color="auto"/>
        <w:bottom w:val="none" w:sz="0" w:space="0" w:color="auto"/>
        <w:right w:val="none" w:sz="0" w:space="0" w:color="auto"/>
      </w:divBdr>
    </w:div>
    <w:div w:id="1929537755">
      <w:bodyDiv w:val="1"/>
      <w:marLeft w:val="0"/>
      <w:marRight w:val="0"/>
      <w:marTop w:val="0"/>
      <w:marBottom w:val="0"/>
      <w:divBdr>
        <w:top w:val="none" w:sz="0" w:space="0" w:color="auto"/>
        <w:left w:val="none" w:sz="0" w:space="0" w:color="auto"/>
        <w:bottom w:val="none" w:sz="0" w:space="0" w:color="auto"/>
        <w:right w:val="none" w:sz="0" w:space="0" w:color="auto"/>
      </w:divBdr>
    </w:div>
    <w:div w:id="1929923709">
      <w:bodyDiv w:val="1"/>
      <w:marLeft w:val="0"/>
      <w:marRight w:val="0"/>
      <w:marTop w:val="0"/>
      <w:marBottom w:val="0"/>
      <w:divBdr>
        <w:top w:val="none" w:sz="0" w:space="0" w:color="auto"/>
        <w:left w:val="none" w:sz="0" w:space="0" w:color="auto"/>
        <w:bottom w:val="none" w:sz="0" w:space="0" w:color="auto"/>
        <w:right w:val="none" w:sz="0" w:space="0" w:color="auto"/>
      </w:divBdr>
    </w:div>
    <w:div w:id="1930458337">
      <w:bodyDiv w:val="1"/>
      <w:marLeft w:val="0"/>
      <w:marRight w:val="0"/>
      <w:marTop w:val="0"/>
      <w:marBottom w:val="0"/>
      <w:divBdr>
        <w:top w:val="none" w:sz="0" w:space="0" w:color="auto"/>
        <w:left w:val="none" w:sz="0" w:space="0" w:color="auto"/>
        <w:bottom w:val="none" w:sz="0" w:space="0" w:color="auto"/>
        <w:right w:val="none" w:sz="0" w:space="0" w:color="auto"/>
      </w:divBdr>
    </w:div>
    <w:div w:id="1930506243">
      <w:bodyDiv w:val="1"/>
      <w:marLeft w:val="0"/>
      <w:marRight w:val="0"/>
      <w:marTop w:val="0"/>
      <w:marBottom w:val="0"/>
      <w:divBdr>
        <w:top w:val="none" w:sz="0" w:space="0" w:color="auto"/>
        <w:left w:val="none" w:sz="0" w:space="0" w:color="auto"/>
        <w:bottom w:val="none" w:sz="0" w:space="0" w:color="auto"/>
        <w:right w:val="none" w:sz="0" w:space="0" w:color="auto"/>
      </w:divBdr>
    </w:div>
    <w:div w:id="1930574516">
      <w:bodyDiv w:val="1"/>
      <w:marLeft w:val="0"/>
      <w:marRight w:val="0"/>
      <w:marTop w:val="0"/>
      <w:marBottom w:val="0"/>
      <w:divBdr>
        <w:top w:val="none" w:sz="0" w:space="0" w:color="auto"/>
        <w:left w:val="none" w:sz="0" w:space="0" w:color="auto"/>
        <w:bottom w:val="none" w:sz="0" w:space="0" w:color="auto"/>
        <w:right w:val="none" w:sz="0" w:space="0" w:color="auto"/>
      </w:divBdr>
    </w:div>
    <w:div w:id="1930968780">
      <w:bodyDiv w:val="1"/>
      <w:marLeft w:val="0"/>
      <w:marRight w:val="0"/>
      <w:marTop w:val="0"/>
      <w:marBottom w:val="0"/>
      <w:divBdr>
        <w:top w:val="none" w:sz="0" w:space="0" w:color="auto"/>
        <w:left w:val="none" w:sz="0" w:space="0" w:color="auto"/>
        <w:bottom w:val="none" w:sz="0" w:space="0" w:color="auto"/>
        <w:right w:val="none" w:sz="0" w:space="0" w:color="auto"/>
      </w:divBdr>
    </w:div>
    <w:div w:id="1931305953">
      <w:bodyDiv w:val="1"/>
      <w:marLeft w:val="0"/>
      <w:marRight w:val="0"/>
      <w:marTop w:val="0"/>
      <w:marBottom w:val="0"/>
      <w:divBdr>
        <w:top w:val="none" w:sz="0" w:space="0" w:color="auto"/>
        <w:left w:val="none" w:sz="0" w:space="0" w:color="auto"/>
        <w:bottom w:val="none" w:sz="0" w:space="0" w:color="auto"/>
        <w:right w:val="none" w:sz="0" w:space="0" w:color="auto"/>
      </w:divBdr>
    </w:div>
    <w:div w:id="1931505922">
      <w:bodyDiv w:val="1"/>
      <w:marLeft w:val="0"/>
      <w:marRight w:val="0"/>
      <w:marTop w:val="0"/>
      <w:marBottom w:val="0"/>
      <w:divBdr>
        <w:top w:val="none" w:sz="0" w:space="0" w:color="auto"/>
        <w:left w:val="none" w:sz="0" w:space="0" w:color="auto"/>
        <w:bottom w:val="none" w:sz="0" w:space="0" w:color="auto"/>
        <w:right w:val="none" w:sz="0" w:space="0" w:color="auto"/>
      </w:divBdr>
    </w:div>
    <w:div w:id="1931574362">
      <w:bodyDiv w:val="1"/>
      <w:marLeft w:val="0"/>
      <w:marRight w:val="0"/>
      <w:marTop w:val="0"/>
      <w:marBottom w:val="0"/>
      <w:divBdr>
        <w:top w:val="none" w:sz="0" w:space="0" w:color="auto"/>
        <w:left w:val="none" w:sz="0" w:space="0" w:color="auto"/>
        <w:bottom w:val="none" w:sz="0" w:space="0" w:color="auto"/>
        <w:right w:val="none" w:sz="0" w:space="0" w:color="auto"/>
      </w:divBdr>
    </w:div>
    <w:div w:id="1932008196">
      <w:bodyDiv w:val="1"/>
      <w:marLeft w:val="0"/>
      <w:marRight w:val="0"/>
      <w:marTop w:val="0"/>
      <w:marBottom w:val="0"/>
      <w:divBdr>
        <w:top w:val="none" w:sz="0" w:space="0" w:color="auto"/>
        <w:left w:val="none" w:sz="0" w:space="0" w:color="auto"/>
        <w:bottom w:val="none" w:sz="0" w:space="0" w:color="auto"/>
        <w:right w:val="none" w:sz="0" w:space="0" w:color="auto"/>
      </w:divBdr>
    </w:div>
    <w:div w:id="1932159220">
      <w:bodyDiv w:val="1"/>
      <w:marLeft w:val="0"/>
      <w:marRight w:val="0"/>
      <w:marTop w:val="0"/>
      <w:marBottom w:val="0"/>
      <w:divBdr>
        <w:top w:val="none" w:sz="0" w:space="0" w:color="auto"/>
        <w:left w:val="none" w:sz="0" w:space="0" w:color="auto"/>
        <w:bottom w:val="none" w:sz="0" w:space="0" w:color="auto"/>
        <w:right w:val="none" w:sz="0" w:space="0" w:color="auto"/>
      </w:divBdr>
    </w:div>
    <w:div w:id="1932395770">
      <w:bodyDiv w:val="1"/>
      <w:marLeft w:val="0"/>
      <w:marRight w:val="0"/>
      <w:marTop w:val="0"/>
      <w:marBottom w:val="0"/>
      <w:divBdr>
        <w:top w:val="none" w:sz="0" w:space="0" w:color="auto"/>
        <w:left w:val="none" w:sz="0" w:space="0" w:color="auto"/>
        <w:bottom w:val="none" w:sz="0" w:space="0" w:color="auto"/>
        <w:right w:val="none" w:sz="0" w:space="0" w:color="auto"/>
      </w:divBdr>
    </w:div>
    <w:div w:id="1932425933">
      <w:bodyDiv w:val="1"/>
      <w:marLeft w:val="0"/>
      <w:marRight w:val="0"/>
      <w:marTop w:val="0"/>
      <w:marBottom w:val="0"/>
      <w:divBdr>
        <w:top w:val="none" w:sz="0" w:space="0" w:color="auto"/>
        <w:left w:val="none" w:sz="0" w:space="0" w:color="auto"/>
        <w:bottom w:val="none" w:sz="0" w:space="0" w:color="auto"/>
        <w:right w:val="none" w:sz="0" w:space="0" w:color="auto"/>
      </w:divBdr>
    </w:div>
    <w:div w:id="1932426409">
      <w:bodyDiv w:val="1"/>
      <w:marLeft w:val="0"/>
      <w:marRight w:val="0"/>
      <w:marTop w:val="0"/>
      <w:marBottom w:val="0"/>
      <w:divBdr>
        <w:top w:val="none" w:sz="0" w:space="0" w:color="auto"/>
        <w:left w:val="none" w:sz="0" w:space="0" w:color="auto"/>
        <w:bottom w:val="none" w:sz="0" w:space="0" w:color="auto"/>
        <w:right w:val="none" w:sz="0" w:space="0" w:color="auto"/>
      </w:divBdr>
    </w:div>
    <w:div w:id="1932466813">
      <w:bodyDiv w:val="1"/>
      <w:marLeft w:val="0"/>
      <w:marRight w:val="0"/>
      <w:marTop w:val="0"/>
      <w:marBottom w:val="0"/>
      <w:divBdr>
        <w:top w:val="none" w:sz="0" w:space="0" w:color="auto"/>
        <w:left w:val="none" w:sz="0" w:space="0" w:color="auto"/>
        <w:bottom w:val="none" w:sz="0" w:space="0" w:color="auto"/>
        <w:right w:val="none" w:sz="0" w:space="0" w:color="auto"/>
      </w:divBdr>
    </w:div>
    <w:div w:id="1932543818">
      <w:bodyDiv w:val="1"/>
      <w:marLeft w:val="0"/>
      <w:marRight w:val="0"/>
      <w:marTop w:val="0"/>
      <w:marBottom w:val="0"/>
      <w:divBdr>
        <w:top w:val="none" w:sz="0" w:space="0" w:color="auto"/>
        <w:left w:val="none" w:sz="0" w:space="0" w:color="auto"/>
        <w:bottom w:val="none" w:sz="0" w:space="0" w:color="auto"/>
        <w:right w:val="none" w:sz="0" w:space="0" w:color="auto"/>
      </w:divBdr>
    </w:div>
    <w:div w:id="1932932566">
      <w:bodyDiv w:val="1"/>
      <w:marLeft w:val="0"/>
      <w:marRight w:val="0"/>
      <w:marTop w:val="0"/>
      <w:marBottom w:val="0"/>
      <w:divBdr>
        <w:top w:val="none" w:sz="0" w:space="0" w:color="auto"/>
        <w:left w:val="none" w:sz="0" w:space="0" w:color="auto"/>
        <w:bottom w:val="none" w:sz="0" w:space="0" w:color="auto"/>
        <w:right w:val="none" w:sz="0" w:space="0" w:color="auto"/>
      </w:divBdr>
    </w:div>
    <w:div w:id="1933665270">
      <w:bodyDiv w:val="1"/>
      <w:marLeft w:val="0"/>
      <w:marRight w:val="0"/>
      <w:marTop w:val="0"/>
      <w:marBottom w:val="0"/>
      <w:divBdr>
        <w:top w:val="none" w:sz="0" w:space="0" w:color="auto"/>
        <w:left w:val="none" w:sz="0" w:space="0" w:color="auto"/>
        <w:bottom w:val="none" w:sz="0" w:space="0" w:color="auto"/>
        <w:right w:val="none" w:sz="0" w:space="0" w:color="auto"/>
      </w:divBdr>
    </w:div>
    <w:div w:id="1933706645">
      <w:bodyDiv w:val="1"/>
      <w:marLeft w:val="0"/>
      <w:marRight w:val="0"/>
      <w:marTop w:val="0"/>
      <w:marBottom w:val="0"/>
      <w:divBdr>
        <w:top w:val="none" w:sz="0" w:space="0" w:color="auto"/>
        <w:left w:val="none" w:sz="0" w:space="0" w:color="auto"/>
        <w:bottom w:val="none" w:sz="0" w:space="0" w:color="auto"/>
        <w:right w:val="none" w:sz="0" w:space="0" w:color="auto"/>
      </w:divBdr>
    </w:div>
    <w:div w:id="1933851840">
      <w:bodyDiv w:val="1"/>
      <w:marLeft w:val="0"/>
      <w:marRight w:val="0"/>
      <w:marTop w:val="0"/>
      <w:marBottom w:val="0"/>
      <w:divBdr>
        <w:top w:val="none" w:sz="0" w:space="0" w:color="auto"/>
        <w:left w:val="none" w:sz="0" w:space="0" w:color="auto"/>
        <w:bottom w:val="none" w:sz="0" w:space="0" w:color="auto"/>
        <w:right w:val="none" w:sz="0" w:space="0" w:color="auto"/>
      </w:divBdr>
    </w:div>
    <w:div w:id="1933855087">
      <w:bodyDiv w:val="1"/>
      <w:marLeft w:val="0"/>
      <w:marRight w:val="0"/>
      <w:marTop w:val="0"/>
      <w:marBottom w:val="0"/>
      <w:divBdr>
        <w:top w:val="none" w:sz="0" w:space="0" w:color="auto"/>
        <w:left w:val="none" w:sz="0" w:space="0" w:color="auto"/>
        <w:bottom w:val="none" w:sz="0" w:space="0" w:color="auto"/>
        <w:right w:val="none" w:sz="0" w:space="0" w:color="auto"/>
      </w:divBdr>
    </w:div>
    <w:div w:id="1933859543">
      <w:bodyDiv w:val="1"/>
      <w:marLeft w:val="0"/>
      <w:marRight w:val="0"/>
      <w:marTop w:val="0"/>
      <w:marBottom w:val="0"/>
      <w:divBdr>
        <w:top w:val="none" w:sz="0" w:space="0" w:color="auto"/>
        <w:left w:val="none" w:sz="0" w:space="0" w:color="auto"/>
        <w:bottom w:val="none" w:sz="0" w:space="0" w:color="auto"/>
        <w:right w:val="none" w:sz="0" w:space="0" w:color="auto"/>
      </w:divBdr>
    </w:div>
    <w:div w:id="1933970853">
      <w:bodyDiv w:val="1"/>
      <w:marLeft w:val="0"/>
      <w:marRight w:val="0"/>
      <w:marTop w:val="0"/>
      <w:marBottom w:val="0"/>
      <w:divBdr>
        <w:top w:val="none" w:sz="0" w:space="0" w:color="auto"/>
        <w:left w:val="none" w:sz="0" w:space="0" w:color="auto"/>
        <w:bottom w:val="none" w:sz="0" w:space="0" w:color="auto"/>
        <w:right w:val="none" w:sz="0" w:space="0" w:color="auto"/>
      </w:divBdr>
    </w:div>
    <w:div w:id="1934047690">
      <w:bodyDiv w:val="1"/>
      <w:marLeft w:val="0"/>
      <w:marRight w:val="0"/>
      <w:marTop w:val="0"/>
      <w:marBottom w:val="0"/>
      <w:divBdr>
        <w:top w:val="none" w:sz="0" w:space="0" w:color="auto"/>
        <w:left w:val="none" w:sz="0" w:space="0" w:color="auto"/>
        <w:bottom w:val="none" w:sz="0" w:space="0" w:color="auto"/>
        <w:right w:val="none" w:sz="0" w:space="0" w:color="auto"/>
      </w:divBdr>
    </w:div>
    <w:div w:id="1934581964">
      <w:bodyDiv w:val="1"/>
      <w:marLeft w:val="0"/>
      <w:marRight w:val="0"/>
      <w:marTop w:val="0"/>
      <w:marBottom w:val="0"/>
      <w:divBdr>
        <w:top w:val="none" w:sz="0" w:space="0" w:color="auto"/>
        <w:left w:val="none" w:sz="0" w:space="0" w:color="auto"/>
        <w:bottom w:val="none" w:sz="0" w:space="0" w:color="auto"/>
        <w:right w:val="none" w:sz="0" w:space="0" w:color="auto"/>
      </w:divBdr>
    </w:div>
    <w:div w:id="1935087361">
      <w:bodyDiv w:val="1"/>
      <w:marLeft w:val="0"/>
      <w:marRight w:val="0"/>
      <w:marTop w:val="0"/>
      <w:marBottom w:val="0"/>
      <w:divBdr>
        <w:top w:val="none" w:sz="0" w:space="0" w:color="auto"/>
        <w:left w:val="none" w:sz="0" w:space="0" w:color="auto"/>
        <w:bottom w:val="none" w:sz="0" w:space="0" w:color="auto"/>
        <w:right w:val="none" w:sz="0" w:space="0" w:color="auto"/>
      </w:divBdr>
    </w:div>
    <w:div w:id="1935432774">
      <w:bodyDiv w:val="1"/>
      <w:marLeft w:val="0"/>
      <w:marRight w:val="0"/>
      <w:marTop w:val="0"/>
      <w:marBottom w:val="0"/>
      <w:divBdr>
        <w:top w:val="none" w:sz="0" w:space="0" w:color="auto"/>
        <w:left w:val="none" w:sz="0" w:space="0" w:color="auto"/>
        <w:bottom w:val="none" w:sz="0" w:space="0" w:color="auto"/>
        <w:right w:val="none" w:sz="0" w:space="0" w:color="auto"/>
      </w:divBdr>
    </w:div>
    <w:div w:id="1935552018">
      <w:bodyDiv w:val="1"/>
      <w:marLeft w:val="0"/>
      <w:marRight w:val="0"/>
      <w:marTop w:val="0"/>
      <w:marBottom w:val="0"/>
      <w:divBdr>
        <w:top w:val="none" w:sz="0" w:space="0" w:color="auto"/>
        <w:left w:val="none" w:sz="0" w:space="0" w:color="auto"/>
        <w:bottom w:val="none" w:sz="0" w:space="0" w:color="auto"/>
        <w:right w:val="none" w:sz="0" w:space="0" w:color="auto"/>
      </w:divBdr>
    </w:div>
    <w:div w:id="1935627108">
      <w:bodyDiv w:val="1"/>
      <w:marLeft w:val="0"/>
      <w:marRight w:val="0"/>
      <w:marTop w:val="0"/>
      <w:marBottom w:val="0"/>
      <w:divBdr>
        <w:top w:val="none" w:sz="0" w:space="0" w:color="auto"/>
        <w:left w:val="none" w:sz="0" w:space="0" w:color="auto"/>
        <w:bottom w:val="none" w:sz="0" w:space="0" w:color="auto"/>
        <w:right w:val="none" w:sz="0" w:space="0" w:color="auto"/>
      </w:divBdr>
    </w:div>
    <w:div w:id="1935672571">
      <w:bodyDiv w:val="1"/>
      <w:marLeft w:val="0"/>
      <w:marRight w:val="0"/>
      <w:marTop w:val="0"/>
      <w:marBottom w:val="0"/>
      <w:divBdr>
        <w:top w:val="none" w:sz="0" w:space="0" w:color="auto"/>
        <w:left w:val="none" w:sz="0" w:space="0" w:color="auto"/>
        <w:bottom w:val="none" w:sz="0" w:space="0" w:color="auto"/>
        <w:right w:val="none" w:sz="0" w:space="0" w:color="auto"/>
      </w:divBdr>
    </w:div>
    <w:div w:id="1936092213">
      <w:bodyDiv w:val="1"/>
      <w:marLeft w:val="0"/>
      <w:marRight w:val="0"/>
      <w:marTop w:val="0"/>
      <w:marBottom w:val="0"/>
      <w:divBdr>
        <w:top w:val="none" w:sz="0" w:space="0" w:color="auto"/>
        <w:left w:val="none" w:sz="0" w:space="0" w:color="auto"/>
        <w:bottom w:val="none" w:sz="0" w:space="0" w:color="auto"/>
        <w:right w:val="none" w:sz="0" w:space="0" w:color="auto"/>
      </w:divBdr>
    </w:div>
    <w:div w:id="1936206254">
      <w:bodyDiv w:val="1"/>
      <w:marLeft w:val="0"/>
      <w:marRight w:val="0"/>
      <w:marTop w:val="0"/>
      <w:marBottom w:val="0"/>
      <w:divBdr>
        <w:top w:val="none" w:sz="0" w:space="0" w:color="auto"/>
        <w:left w:val="none" w:sz="0" w:space="0" w:color="auto"/>
        <w:bottom w:val="none" w:sz="0" w:space="0" w:color="auto"/>
        <w:right w:val="none" w:sz="0" w:space="0" w:color="auto"/>
      </w:divBdr>
    </w:div>
    <w:div w:id="1936211391">
      <w:bodyDiv w:val="1"/>
      <w:marLeft w:val="0"/>
      <w:marRight w:val="0"/>
      <w:marTop w:val="0"/>
      <w:marBottom w:val="0"/>
      <w:divBdr>
        <w:top w:val="none" w:sz="0" w:space="0" w:color="auto"/>
        <w:left w:val="none" w:sz="0" w:space="0" w:color="auto"/>
        <w:bottom w:val="none" w:sz="0" w:space="0" w:color="auto"/>
        <w:right w:val="none" w:sz="0" w:space="0" w:color="auto"/>
      </w:divBdr>
    </w:div>
    <w:div w:id="1936280224">
      <w:bodyDiv w:val="1"/>
      <w:marLeft w:val="0"/>
      <w:marRight w:val="0"/>
      <w:marTop w:val="0"/>
      <w:marBottom w:val="0"/>
      <w:divBdr>
        <w:top w:val="none" w:sz="0" w:space="0" w:color="auto"/>
        <w:left w:val="none" w:sz="0" w:space="0" w:color="auto"/>
        <w:bottom w:val="none" w:sz="0" w:space="0" w:color="auto"/>
        <w:right w:val="none" w:sz="0" w:space="0" w:color="auto"/>
      </w:divBdr>
    </w:div>
    <w:div w:id="1936592587">
      <w:bodyDiv w:val="1"/>
      <w:marLeft w:val="0"/>
      <w:marRight w:val="0"/>
      <w:marTop w:val="0"/>
      <w:marBottom w:val="0"/>
      <w:divBdr>
        <w:top w:val="none" w:sz="0" w:space="0" w:color="auto"/>
        <w:left w:val="none" w:sz="0" w:space="0" w:color="auto"/>
        <w:bottom w:val="none" w:sz="0" w:space="0" w:color="auto"/>
        <w:right w:val="none" w:sz="0" w:space="0" w:color="auto"/>
      </w:divBdr>
    </w:div>
    <w:div w:id="1936790599">
      <w:bodyDiv w:val="1"/>
      <w:marLeft w:val="0"/>
      <w:marRight w:val="0"/>
      <w:marTop w:val="0"/>
      <w:marBottom w:val="0"/>
      <w:divBdr>
        <w:top w:val="none" w:sz="0" w:space="0" w:color="auto"/>
        <w:left w:val="none" w:sz="0" w:space="0" w:color="auto"/>
        <w:bottom w:val="none" w:sz="0" w:space="0" w:color="auto"/>
        <w:right w:val="none" w:sz="0" w:space="0" w:color="auto"/>
      </w:divBdr>
    </w:div>
    <w:div w:id="1937126340">
      <w:bodyDiv w:val="1"/>
      <w:marLeft w:val="0"/>
      <w:marRight w:val="0"/>
      <w:marTop w:val="0"/>
      <w:marBottom w:val="0"/>
      <w:divBdr>
        <w:top w:val="none" w:sz="0" w:space="0" w:color="auto"/>
        <w:left w:val="none" w:sz="0" w:space="0" w:color="auto"/>
        <w:bottom w:val="none" w:sz="0" w:space="0" w:color="auto"/>
        <w:right w:val="none" w:sz="0" w:space="0" w:color="auto"/>
      </w:divBdr>
    </w:div>
    <w:div w:id="1937326094">
      <w:bodyDiv w:val="1"/>
      <w:marLeft w:val="0"/>
      <w:marRight w:val="0"/>
      <w:marTop w:val="0"/>
      <w:marBottom w:val="0"/>
      <w:divBdr>
        <w:top w:val="none" w:sz="0" w:space="0" w:color="auto"/>
        <w:left w:val="none" w:sz="0" w:space="0" w:color="auto"/>
        <w:bottom w:val="none" w:sz="0" w:space="0" w:color="auto"/>
        <w:right w:val="none" w:sz="0" w:space="0" w:color="auto"/>
      </w:divBdr>
    </w:div>
    <w:div w:id="1937443723">
      <w:bodyDiv w:val="1"/>
      <w:marLeft w:val="0"/>
      <w:marRight w:val="0"/>
      <w:marTop w:val="0"/>
      <w:marBottom w:val="0"/>
      <w:divBdr>
        <w:top w:val="none" w:sz="0" w:space="0" w:color="auto"/>
        <w:left w:val="none" w:sz="0" w:space="0" w:color="auto"/>
        <w:bottom w:val="none" w:sz="0" w:space="0" w:color="auto"/>
        <w:right w:val="none" w:sz="0" w:space="0" w:color="auto"/>
      </w:divBdr>
    </w:div>
    <w:div w:id="1937473339">
      <w:bodyDiv w:val="1"/>
      <w:marLeft w:val="0"/>
      <w:marRight w:val="0"/>
      <w:marTop w:val="0"/>
      <w:marBottom w:val="0"/>
      <w:divBdr>
        <w:top w:val="none" w:sz="0" w:space="0" w:color="auto"/>
        <w:left w:val="none" w:sz="0" w:space="0" w:color="auto"/>
        <w:bottom w:val="none" w:sz="0" w:space="0" w:color="auto"/>
        <w:right w:val="none" w:sz="0" w:space="0" w:color="auto"/>
      </w:divBdr>
    </w:div>
    <w:div w:id="1937787798">
      <w:bodyDiv w:val="1"/>
      <w:marLeft w:val="0"/>
      <w:marRight w:val="0"/>
      <w:marTop w:val="0"/>
      <w:marBottom w:val="0"/>
      <w:divBdr>
        <w:top w:val="none" w:sz="0" w:space="0" w:color="auto"/>
        <w:left w:val="none" w:sz="0" w:space="0" w:color="auto"/>
        <w:bottom w:val="none" w:sz="0" w:space="0" w:color="auto"/>
        <w:right w:val="none" w:sz="0" w:space="0" w:color="auto"/>
      </w:divBdr>
    </w:div>
    <w:div w:id="1938059588">
      <w:bodyDiv w:val="1"/>
      <w:marLeft w:val="0"/>
      <w:marRight w:val="0"/>
      <w:marTop w:val="0"/>
      <w:marBottom w:val="0"/>
      <w:divBdr>
        <w:top w:val="none" w:sz="0" w:space="0" w:color="auto"/>
        <w:left w:val="none" w:sz="0" w:space="0" w:color="auto"/>
        <w:bottom w:val="none" w:sz="0" w:space="0" w:color="auto"/>
        <w:right w:val="none" w:sz="0" w:space="0" w:color="auto"/>
      </w:divBdr>
    </w:div>
    <w:div w:id="1938319918">
      <w:bodyDiv w:val="1"/>
      <w:marLeft w:val="0"/>
      <w:marRight w:val="0"/>
      <w:marTop w:val="0"/>
      <w:marBottom w:val="0"/>
      <w:divBdr>
        <w:top w:val="none" w:sz="0" w:space="0" w:color="auto"/>
        <w:left w:val="none" w:sz="0" w:space="0" w:color="auto"/>
        <w:bottom w:val="none" w:sz="0" w:space="0" w:color="auto"/>
        <w:right w:val="none" w:sz="0" w:space="0" w:color="auto"/>
      </w:divBdr>
    </w:div>
    <w:div w:id="1938364348">
      <w:bodyDiv w:val="1"/>
      <w:marLeft w:val="0"/>
      <w:marRight w:val="0"/>
      <w:marTop w:val="0"/>
      <w:marBottom w:val="0"/>
      <w:divBdr>
        <w:top w:val="none" w:sz="0" w:space="0" w:color="auto"/>
        <w:left w:val="none" w:sz="0" w:space="0" w:color="auto"/>
        <w:bottom w:val="none" w:sz="0" w:space="0" w:color="auto"/>
        <w:right w:val="none" w:sz="0" w:space="0" w:color="auto"/>
      </w:divBdr>
    </w:div>
    <w:div w:id="1938556302">
      <w:bodyDiv w:val="1"/>
      <w:marLeft w:val="0"/>
      <w:marRight w:val="0"/>
      <w:marTop w:val="0"/>
      <w:marBottom w:val="0"/>
      <w:divBdr>
        <w:top w:val="none" w:sz="0" w:space="0" w:color="auto"/>
        <w:left w:val="none" w:sz="0" w:space="0" w:color="auto"/>
        <w:bottom w:val="none" w:sz="0" w:space="0" w:color="auto"/>
        <w:right w:val="none" w:sz="0" w:space="0" w:color="auto"/>
      </w:divBdr>
    </w:div>
    <w:div w:id="1938830993">
      <w:bodyDiv w:val="1"/>
      <w:marLeft w:val="0"/>
      <w:marRight w:val="0"/>
      <w:marTop w:val="0"/>
      <w:marBottom w:val="0"/>
      <w:divBdr>
        <w:top w:val="none" w:sz="0" w:space="0" w:color="auto"/>
        <w:left w:val="none" w:sz="0" w:space="0" w:color="auto"/>
        <w:bottom w:val="none" w:sz="0" w:space="0" w:color="auto"/>
        <w:right w:val="none" w:sz="0" w:space="0" w:color="auto"/>
      </w:divBdr>
    </w:div>
    <w:div w:id="1938948555">
      <w:bodyDiv w:val="1"/>
      <w:marLeft w:val="0"/>
      <w:marRight w:val="0"/>
      <w:marTop w:val="0"/>
      <w:marBottom w:val="0"/>
      <w:divBdr>
        <w:top w:val="none" w:sz="0" w:space="0" w:color="auto"/>
        <w:left w:val="none" w:sz="0" w:space="0" w:color="auto"/>
        <w:bottom w:val="none" w:sz="0" w:space="0" w:color="auto"/>
        <w:right w:val="none" w:sz="0" w:space="0" w:color="auto"/>
      </w:divBdr>
    </w:div>
    <w:div w:id="1938978667">
      <w:bodyDiv w:val="1"/>
      <w:marLeft w:val="0"/>
      <w:marRight w:val="0"/>
      <w:marTop w:val="0"/>
      <w:marBottom w:val="0"/>
      <w:divBdr>
        <w:top w:val="none" w:sz="0" w:space="0" w:color="auto"/>
        <w:left w:val="none" w:sz="0" w:space="0" w:color="auto"/>
        <w:bottom w:val="none" w:sz="0" w:space="0" w:color="auto"/>
        <w:right w:val="none" w:sz="0" w:space="0" w:color="auto"/>
      </w:divBdr>
    </w:div>
    <w:div w:id="1939362916">
      <w:bodyDiv w:val="1"/>
      <w:marLeft w:val="0"/>
      <w:marRight w:val="0"/>
      <w:marTop w:val="0"/>
      <w:marBottom w:val="0"/>
      <w:divBdr>
        <w:top w:val="none" w:sz="0" w:space="0" w:color="auto"/>
        <w:left w:val="none" w:sz="0" w:space="0" w:color="auto"/>
        <w:bottom w:val="none" w:sz="0" w:space="0" w:color="auto"/>
        <w:right w:val="none" w:sz="0" w:space="0" w:color="auto"/>
      </w:divBdr>
    </w:div>
    <w:div w:id="1939365882">
      <w:bodyDiv w:val="1"/>
      <w:marLeft w:val="0"/>
      <w:marRight w:val="0"/>
      <w:marTop w:val="0"/>
      <w:marBottom w:val="0"/>
      <w:divBdr>
        <w:top w:val="none" w:sz="0" w:space="0" w:color="auto"/>
        <w:left w:val="none" w:sz="0" w:space="0" w:color="auto"/>
        <w:bottom w:val="none" w:sz="0" w:space="0" w:color="auto"/>
        <w:right w:val="none" w:sz="0" w:space="0" w:color="auto"/>
      </w:divBdr>
    </w:div>
    <w:div w:id="1939407853">
      <w:bodyDiv w:val="1"/>
      <w:marLeft w:val="0"/>
      <w:marRight w:val="0"/>
      <w:marTop w:val="0"/>
      <w:marBottom w:val="0"/>
      <w:divBdr>
        <w:top w:val="none" w:sz="0" w:space="0" w:color="auto"/>
        <w:left w:val="none" w:sz="0" w:space="0" w:color="auto"/>
        <w:bottom w:val="none" w:sz="0" w:space="0" w:color="auto"/>
        <w:right w:val="none" w:sz="0" w:space="0" w:color="auto"/>
      </w:divBdr>
    </w:div>
    <w:div w:id="1939560601">
      <w:bodyDiv w:val="1"/>
      <w:marLeft w:val="0"/>
      <w:marRight w:val="0"/>
      <w:marTop w:val="0"/>
      <w:marBottom w:val="0"/>
      <w:divBdr>
        <w:top w:val="none" w:sz="0" w:space="0" w:color="auto"/>
        <w:left w:val="none" w:sz="0" w:space="0" w:color="auto"/>
        <w:bottom w:val="none" w:sz="0" w:space="0" w:color="auto"/>
        <w:right w:val="none" w:sz="0" w:space="0" w:color="auto"/>
      </w:divBdr>
    </w:div>
    <w:div w:id="1939635590">
      <w:bodyDiv w:val="1"/>
      <w:marLeft w:val="0"/>
      <w:marRight w:val="0"/>
      <w:marTop w:val="0"/>
      <w:marBottom w:val="0"/>
      <w:divBdr>
        <w:top w:val="none" w:sz="0" w:space="0" w:color="auto"/>
        <w:left w:val="none" w:sz="0" w:space="0" w:color="auto"/>
        <w:bottom w:val="none" w:sz="0" w:space="0" w:color="auto"/>
        <w:right w:val="none" w:sz="0" w:space="0" w:color="auto"/>
      </w:divBdr>
    </w:div>
    <w:div w:id="1939873948">
      <w:bodyDiv w:val="1"/>
      <w:marLeft w:val="0"/>
      <w:marRight w:val="0"/>
      <w:marTop w:val="0"/>
      <w:marBottom w:val="0"/>
      <w:divBdr>
        <w:top w:val="none" w:sz="0" w:space="0" w:color="auto"/>
        <w:left w:val="none" w:sz="0" w:space="0" w:color="auto"/>
        <w:bottom w:val="none" w:sz="0" w:space="0" w:color="auto"/>
        <w:right w:val="none" w:sz="0" w:space="0" w:color="auto"/>
      </w:divBdr>
    </w:div>
    <w:div w:id="1940288564">
      <w:bodyDiv w:val="1"/>
      <w:marLeft w:val="0"/>
      <w:marRight w:val="0"/>
      <w:marTop w:val="0"/>
      <w:marBottom w:val="0"/>
      <w:divBdr>
        <w:top w:val="none" w:sz="0" w:space="0" w:color="auto"/>
        <w:left w:val="none" w:sz="0" w:space="0" w:color="auto"/>
        <w:bottom w:val="none" w:sz="0" w:space="0" w:color="auto"/>
        <w:right w:val="none" w:sz="0" w:space="0" w:color="auto"/>
      </w:divBdr>
    </w:div>
    <w:div w:id="1940290604">
      <w:bodyDiv w:val="1"/>
      <w:marLeft w:val="0"/>
      <w:marRight w:val="0"/>
      <w:marTop w:val="0"/>
      <w:marBottom w:val="0"/>
      <w:divBdr>
        <w:top w:val="none" w:sz="0" w:space="0" w:color="auto"/>
        <w:left w:val="none" w:sz="0" w:space="0" w:color="auto"/>
        <w:bottom w:val="none" w:sz="0" w:space="0" w:color="auto"/>
        <w:right w:val="none" w:sz="0" w:space="0" w:color="auto"/>
      </w:divBdr>
    </w:div>
    <w:div w:id="1940679705">
      <w:bodyDiv w:val="1"/>
      <w:marLeft w:val="0"/>
      <w:marRight w:val="0"/>
      <w:marTop w:val="0"/>
      <w:marBottom w:val="0"/>
      <w:divBdr>
        <w:top w:val="none" w:sz="0" w:space="0" w:color="auto"/>
        <w:left w:val="none" w:sz="0" w:space="0" w:color="auto"/>
        <w:bottom w:val="none" w:sz="0" w:space="0" w:color="auto"/>
        <w:right w:val="none" w:sz="0" w:space="0" w:color="auto"/>
      </w:divBdr>
    </w:div>
    <w:div w:id="1940750003">
      <w:bodyDiv w:val="1"/>
      <w:marLeft w:val="0"/>
      <w:marRight w:val="0"/>
      <w:marTop w:val="0"/>
      <w:marBottom w:val="0"/>
      <w:divBdr>
        <w:top w:val="none" w:sz="0" w:space="0" w:color="auto"/>
        <w:left w:val="none" w:sz="0" w:space="0" w:color="auto"/>
        <w:bottom w:val="none" w:sz="0" w:space="0" w:color="auto"/>
        <w:right w:val="none" w:sz="0" w:space="0" w:color="auto"/>
      </w:divBdr>
    </w:div>
    <w:div w:id="1940865738">
      <w:bodyDiv w:val="1"/>
      <w:marLeft w:val="0"/>
      <w:marRight w:val="0"/>
      <w:marTop w:val="0"/>
      <w:marBottom w:val="0"/>
      <w:divBdr>
        <w:top w:val="none" w:sz="0" w:space="0" w:color="auto"/>
        <w:left w:val="none" w:sz="0" w:space="0" w:color="auto"/>
        <w:bottom w:val="none" w:sz="0" w:space="0" w:color="auto"/>
        <w:right w:val="none" w:sz="0" w:space="0" w:color="auto"/>
      </w:divBdr>
    </w:div>
    <w:div w:id="1941059841">
      <w:bodyDiv w:val="1"/>
      <w:marLeft w:val="0"/>
      <w:marRight w:val="0"/>
      <w:marTop w:val="0"/>
      <w:marBottom w:val="0"/>
      <w:divBdr>
        <w:top w:val="none" w:sz="0" w:space="0" w:color="auto"/>
        <w:left w:val="none" w:sz="0" w:space="0" w:color="auto"/>
        <w:bottom w:val="none" w:sz="0" w:space="0" w:color="auto"/>
        <w:right w:val="none" w:sz="0" w:space="0" w:color="auto"/>
      </w:divBdr>
    </w:div>
    <w:div w:id="1941642999">
      <w:bodyDiv w:val="1"/>
      <w:marLeft w:val="0"/>
      <w:marRight w:val="0"/>
      <w:marTop w:val="0"/>
      <w:marBottom w:val="0"/>
      <w:divBdr>
        <w:top w:val="none" w:sz="0" w:space="0" w:color="auto"/>
        <w:left w:val="none" w:sz="0" w:space="0" w:color="auto"/>
        <w:bottom w:val="none" w:sz="0" w:space="0" w:color="auto"/>
        <w:right w:val="none" w:sz="0" w:space="0" w:color="auto"/>
      </w:divBdr>
    </w:div>
    <w:div w:id="1941839401">
      <w:bodyDiv w:val="1"/>
      <w:marLeft w:val="0"/>
      <w:marRight w:val="0"/>
      <w:marTop w:val="0"/>
      <w:marBottom w:val="0"/>
      <w:divBdr>
        <w:top w:val="none" w:sz="0" w:space="0" w:color="auto"/>
        <w:left w:val="none" w:sz="0" w:space="0" w:color="auto"/>
        <w:bottom w:val="none" w:sz="0" w:space="0" w:color="auto"/>
        <w:right w:val="none" w:sz="0" w:space="0" w:color="auto"/>
      </w:divBdr>
    </w:div>
    <w:div w:id="1941985372">
      <w:bodyDiv w:val="1"/>
      <w:marLeft w:val="0"/>
      <w:marRight w:val="0"/>
      <w:marTop w:val="0"/>
      <w:marBottom w:val="0"/>
      <w:divBdr>
        <w:top w:val="none" w:sz="0" w:space="0" w:color="auto"/>
        <w:left w:val="none" w:sz="0" w:space="0" w:color="auto"/>
        <w:bottom w:val="none" w:sz="0" w:space="0" w:color="auto"/>
        <w:right w:val="none" w:sz="0" w:space="0" w:color="auto"/>
      </w:divBdr>
    </w:div>
    <w:div w:id="1942181749">
      <w:bodyDiv w:val="1"/>
      <w:marLeft w:val="0"/>
      <w:marRight w:val="0"/>
      <w:marTop w:val="0"/>
      <w:marBottom w:val="0"/>
      <w:divBdr>
        <w:top w:val="none" w:sz="0" w:space="0" w:color="auto"/>
        <w:left w:val="none" w:sz="0" w:space="0" w:color="auto"/>
        <w:bottom w:val="none" w:sz="0" w:space="0" w:color="auto"/>
        <w:right w:val="none" w:sz="0" w:space="0" w:color="auto"/>
      </w:divBdr>
    </w:div>
    <w:div w:id="1942492787">
      <w:bodyDiv w:val="1"/>
      <w:marLeft w:val="0"/>
      <w:marRight w:val="0"/>
      <w:marTop w:val="0"/>
      <w:marBottom w:val="0"/>
      <w:divBdr>
        <w:top w:val="none" w:sz="0" w:space="0" w:color="auto"/>
        <w:left w:val="none" w:sz="0" w:space="0" w:color="auto"/>
        <w:bottom w:val="none" w:sz="0" w:space="0" w:color="auto"/>
        <w:right w:val="none" w:sz="0" w:space="0" w:color="auto"/>
      </w:divBdr>
    </w:div>
    <w:div w:id="1942763905">
      <w:bodyDiv w:val="1"/>
      <w:marLeft w:val="0"/>
      <w:marRight w:val="0"/>
      <w:marTop w:val="0"/>
      <w:marBottom w:val="0"/>
      <w:divBdr>
        <w:top w:val="none" w:sz="0" w:space="0" w:color="auto"/>
        <w:left w:val="none" w:sz="0" w:space="0" w:color="auto"/>
        <w:bottom w:val="none" w:sz="0" w:space="0" w:color="auto"/>
        <w:right w:val="none" w:sz="0" w:space="0" w:color="auto"/>
      </w:divBdr>
    </w:div>
    <w:div w:id="1942912305">
      <w:bodyDiv w:val="1"/>
      <w:marLeft w:val="0"/>
      <w:marRight w:val="0"/>
      <w:marTop w:val="0"/>
      <w:marBottom w:val="0"/>
      <w:divBdr>
        <w:top w:val="none" w:sz="0" w:space="0" w:color="auto"/>
        <w:left w:val="none" w:sz="0" w:space="0" w:color="auto"/>
        <w:bottom w:val="none" w:sz="0" w:space="0" w:color="auto"/>
        <w:right w:val="none" w:sz="0" w:space="0" w:color="auto"/>
      </w:divBdr>
    </w:div>
    <w:div w:id="1942957791">
      <w:bodyDiv w:val="1"/>
      <w:marLeft w:val="0"/>
      <w:marRight w:val="0"/>
      <w:marTop w:val="0"/>
      <w:marBottom w:val="0"/>
      <w:divBdr>
        <w:top w:val="none" w:sz="0" w:space="0" w:color="auto"/>
        <w:left w:val="none" w:sz="0" w:space="0" w:color="auto"/>
        <w:bottom w:val="none" w:sz="0" w:space="0" w:color="auto"/>
        <w:right w:val="none" w:sz="0" w:space="0" w:color="auto"/>
      </w:divBdr>
    </w:div>
    <w:div w:id="1943030784">
      <w:bodyDiv w:val="1"/>
      <w:marLeft w:val="0"/>
      <w:marRight w:val="0"/>
      <w:marTop w:val="0"/>
      <w:marBottom w:val="0"/>
      <w:divBdr>
        <w:top w:val="none" w:sz="0" w:space="0" w:color="auto"/>
        <w:left w:val="none" w:sz="0" w:space="0" w:color="auto"/>
        <w:bottom w:val="none" w:sz="0" w:space="0" w:color="auto"/>
        <w:right w:val="none" w:sz="0" w:space="0" w:color="auto"/>
      </w:divBdr>
    </w:div>
    <w:div w:id="1943149725">
      <w:bodyDiv w:val="1"/>
      <w:marLeft w:val="0"/>
      <w:marRight w:val="0"/>
      <w:marTop w:val="0"/>
      <w:marBottom w:val="0"/>
      <w:divBdr>
        <w:top w:val="none" w:sz="0" w:space="0" w:color="auto"/>
        <w:left w:val="none" w:sz="0" w:space="0" w:color="auto"/>
        <w:bottom w:val="none" w:sz="0" w:space="0" w:color="auto"/>
        <w:right w:val="none" w:sz="0" w:space="0" w:color="auto"/>
      </w:divBdr>
    </w:div>
    <w:div w:id="1943411163">
      <w:bodyDiv w:val="1"/>
      <w:marLeft w:val="0"/>
      <w:marRight w:val="0"/>
      <w:marTop w:val="0"/>
      <w:marBottom w:val="0"/>
      <w:divBdr>
        <w:top w:val="none" w:sz="0" w:space="0" w:color="auto"/>
        <w:left w:val="none" w:sz="0" w:space="0" w:color="auto"/>
        <w:bottom w:val="none" w:sz="0" w:space="0" w:color="auto"/>
        <w:right w:val="none" w:sz="0" w:space="0" w:color="auto"/>
      </w:divBdr>
    </w:div>
    <w:div w:id="1943412524">
      <w:bodyDiv w:val="1"/>
      <w:marLeft w:val="0"/>
      <w:marRight w:val="0"/>
      <w:marTop w:val="0"/>
      <w:marBottom w:val="0"/>
      <w:divBdr>
        <w:top w:val="none" w:sz="0" w:space="0" w:color="auto"/>
        <w:left w:val="none" w:sz="0" w:space="0" w:color="auto"/>
        <w:bottom w:val="none" w:sz="0" w:space="0" w:color="auto"/>
        <w:right w:val="none" w:sz="0" w:space="0" w:color="auto"/>
      </w:divBdr>
    </w:div>
    <w:div w:id="1943489296">
      <w:bodyDiv w:val="1"/>
      <w:marLeft w:val="0"/>
      <w:marRight w:val="0"/>
      <w:marTop w:val="0"/>
      <w:marBottom w:val="0"/>
      <w:divBdr>
        <w:top w:val="none" w:sz="0" w:space="0" w:color="auto"/>
        <w:left w:val="none" w:sz="0" w:space="0" w:color="auto"/>
        <w:bottom w:val="none" w:sz="0" w:space="0" w:color="auto"/>
        <w:right w:val="none" w:sz="0" w:space="0" w:color="auto"/>
      </w:divBdr>
    </w:div>
    <w:div w:id="1943567848">
      <w:bodyDiv w:val="1"/>
      <w:marLeft w:val="0"/>
      <w:marRight w:val="0"/>
      <w:marTop w:val="0"/>
      <w:marBottom w:val="0"/>
      <w:divBdr>
        <w:top w:val="none" w:sz="0" w:space="0" w:color="auto"/>
        <w:left w:val="none" w:sz="0" w:space="0" w:color="auto"/>
        <w:bottom w:val="none" w:sz="0" w:space="0" w:color="auto"/>
        <w:right w:val="none" w:sz="0" w:space="0" w:color="auto"/>
      </w:divBdr>
    </w:div>
    <w:div w:id="1943608496">
      <w:bodyDiv w:val="1"/>
      <w:marLeft w:val="0"/>
      <w:marRight w:val="0"/>
      <w:marTop w:val="0"/>
      <w:marBottom w:val="0"/>
      <w:divBdr>
        <w:top w:val="none" w:sz="0" w:space="0" w:color="auto"/>
        <w:left w:val="none" w:sz="0" w:space="0" w:color="auto"/>
        <w:bottom w:val="none" w:sz="0" w:space="0" w:color="auto"/>
        <w:right w:val="none" w:sz="0" w:space="0" w:color="auto"/>
      </w:divBdr>
    </w:div>
    <w:div w:id="1943610578">
      <w:bodyDiv w:val="1"/>
      <w:marLeft w:val="0"/>
      <w:marRight w:val="0"/>
      <w:marTop w:val="0"/>
      <w:marBottom w:val="0"/>
      <w:divBdr>
        <w:top w:val="none" w:sz="0" w:space="0" w:color="auto"/>
        <w:left w:val="none" w:sz="0" w:space="0" w:color="auto"/>
        <w:bottom w:val="none" w:sz="0" w:space="0" w:color="auto"/>
        <w:right w:val="none" w:sz="0" w:space="0" w:color="auto"/>
      </w:divBdr>
    </w:div>
    <w:div w:id="1943802695">
      <w:bodyDiv w:val="1"/>
      <w:marLeft w:val="0"/>
      <w:marRight w:val="0"/>
      <w:marTop w:val="0"/>
      <w:marBottom w:val="0"/>
      <w:divBdr>
        <w:top w:val="none" w:sz="0" w:space="0" w:color="auto"/>
        <w:left w:val="none" w:sz="0" w:space="0" w:color="auto"/>
        <w:bottom w:val="none" w:sz="0" w:space="0" w:color="auto"/>
        <w:right w:val="none" w:sz="0" w:space="0" w:color="auto"/>
      </w:divBdr>
    </w:div>
    <w:div w:id="1944222494">
      <w:bodyDiv w:val="1"/>
      <w:marLeft w:val="0"/>
      <w:marRight w:val="0"/>
      <w:marTop w:val="0"/>
      <w:marBottom w:val="0"/>
      <w:divBdr>
        <w:top w:val="none" w:sz="0" w:space="0" w:color="auto"/>
        <w:left w:val="none" w:sz="0" w:space="0" w:color="auto"/>
        <w:bottom w:val="none" w:sz="0" w:space="0" w:color="auto"/>
        <w:right w:val="none" w:sz="0" w:space="0" w:color="auto"/>
      </w:divBdr>
    </w:div>
    <w:div w:id="1944606381">
      <w:bodyDiv w:val="1"/>
      <w:marLeft w:val="0"/>
      <w:marRight w:val="0"/>
      <w:marTop w:val="0"/>
      <w:marBottom w:val="0"/>
      <w:divBdr>
        <w:top w:val="none" w:sz="0" w:space="0" w:color="auto"/>
        <w:left w:val="none" w:sz="0" w:space="0" w:color="auto"/>
        <w:bottom w:val="none" w:sz="0" w:space="0" w:color="auto"/>
        <w:right w:val="none" w:sz="0" w:space="0" w:color="auto"/>
      </w:divBdr>
    </w:div>
    <w:div w:id="1944723864">
      <w:bodyDiv w:val="1"/>
      <w:marLeft w:val="0"/>
      <w:marRight w:val="0"/>
      <w:marTop w:val="0"/>
      <w:marBottom w:val="0"/>
      <w:divBdr>
        <w:top w:val="none" w:sz="0" w:space="0" w:color="auto"/>
        <w:left w:val="none" w:sz="0" w:space="0" w:color="auto"/>
        <w:bottom w:val="none" w:sz="0" w:space="0" w:color="auto"/>
        <w:right w:val="none" w:sz="0" w:space="0" w:color="auto"/>
      </w:divBdr>
    </w:div>
    <w:div w:id="1944726262">
      <w:bodyDiv w:val="1"/>
      <w:marLeft w:val="0"/>
      <w:marRight w:val="0"/>
      <w:marTop w:val="0"/>
      <w:marBottom w:val="0"/>
      <w:divBdr>
        <w:top w:val="none" w:sz="0" w:space="0" w:color="auto"/>
        <w:left w:val="none" w:sz="0" w:space="0" w:color="auto"/>
        <w:bottom w:val="none" w:sz="0" w:space="0" w:color="auto"/>
        <w:right w:val="none" w:sz="0" w:space="0" w:color="auto"/>
      </w:divBdr>
    </w:div>
    <w:div w:id="1945533109">
      <w:bodyDiv w:val="1"/>
      <w:marLeft w:val="0"/>
      <w:marRight w:val="0"/>
      <w:marTop w:val="0"/>
      <w:marBottom w:val="0"/>
      <w:divBdr>
        <w:top w:val="none" w:sz="0" w:space="0" w:color="auto"/>
        <w:left w:val="none" w:sz="0" w:space="0" w:color="auto"/>
        <w:bottom w:val="none" w:sz="0" w:space="0" w:color="auto"/>
        <w:right w:val="none" w:sz="0" w:space="0" w:color="auto"/>
      </w:divBdr>
    </w:div>
    <w:div w:id="1945577797">
      <w:bodyDiv w:val="1"/>
      <w:marLeft w:val="0"/>
      <w:marRight w:val="0"/>
      <w:marTop w:val="0"/>
      <w:marBottom w:val="0"/>
      <w:divBdr>
        <w:top w:val="none" w:sz="0" w:space="0" w:color="auto"/>
        <w:left w:val="none" w:sz="0" w:space="0" w:color="auto"/>
        <w:bottom w:val="none" w:sz="0" w:space="0" w:color="auto"/>
        <w:right w:val="none" w:sz="0" w:space="0" w:color="auto"/>
      </w:divBdr>
    </w:div>
    <w:div w:id="1945724176">
      <w:bodyDiv w:val="1"/>
      <w:marLeft w:val="0"/>
      <w:marRight w:val="0"/>
      <w:marTop w:val="0"/>
      <w:marBottom w:val="0"/>
      <w:divBdr>
        <w:top w:val="none" w:sz="0" w:space="0" w:color="auto"/>
        <w:left w:val="none" w:sz="0" w:space="0" w:color="auto"/>
        <w:bottom w:val="none" w:sz="0" w:space="0" w:color="auto"/>
        <w:right w:val="none" w:sz="0" w:space="0" w:color="auto"/>
      </w:divBdr>
    </w:div>
    <w:div w:id="1946304406">
      <w:bodyDiv w:val="1"/>
      <w:marLeft w:val="0"/>
      <w:marRight w:val="0"/>
      <w:marTop w:val="0"/>
      <w:marBottom w:val="0"/>
      <w:divBdr>
        <w:top w:val="none" w:sz="0" w:space="0" w:color="auto"/>
        <w:left w:val="none" w:sz="0" w:space="0" w:color="auto"/>
        <w:bottom w:val="none" w:sz="0" w:space="0" w:color="auto"/>
        <w:right w:val="none" w:sz="0" w:space="0" w:color="auto"/>
      </w:divBdr>
    </w:div>
    <w:div w:id="1946376450">
      <w:bodyDiv w:val="1"/>
      <w:marLeft w:val="0"/>
      <w:marRight w:val="0"/>
      <w:marTop w:val="0"/>
      <w:marBottom w:val="0"/>
      <w:divBdr>
        <w:top w:val="none" w:sz="0" w:space="0" w:color="auto"/>
        <w:left w:val="none" w:sz="0" w:space="0" w:color="auto"/>
        <w:bottom w:val="none" w:sz="0" w:space="0" w:color="auto"/>
        <w:right w:val="none" w:sz="0" w:space="0" w:color="auto"/>
      </w:divBdr>
    </w:div>
    <w:div w:id="1946376941">
      <w:bodyDiv w:val="1"/>
      <w:marLeft w:val="0"/>
      <w:marRight w:val="0"/>
      <w:marTop w:val="0"/>
      <w:marBottom w:val="0"/>
      <w:divBdr>
        <w:top w:val="none" w:sz="0" w:space="0" w:color="auto"/>
        <w:left w:val="none" w:sz="0" w:space="0" w:color="auto"/>
        <w:bottom w:val="none" w:sz="0" w:space="0" w:color="auto"/>
        <w:right w:val="none" w:sz="0" w:space="0" w:color="auto"/>
      </w:divBdr>
    </w:div>
    <w:div w:id="1946571843">
      <w:bodyDiv w:val="1"/>
      <w:marLeft w:val="0"/>
      <w:marRight w:val="0"/>
      <w:marTop w:val="0"/>
      <w:marBottom w:val="0"/>
      <w:divBdr>
        <w:top w:val="none" w:sz="0" w:space="0" w:color="auto"/>
        <w:left w:val="none" w:sz="0" w:space="0" w:color="auto"/>
        <w:bottom w:val="none" w:sz="0" w:space="0" w:color="auto"/>
        <w:right w:val="none" w:sz="0" w:space="0" w:color="auto"/>
      </w:divBdr>
    </w:div>
    <w:div w:id="1946880676">
      <w:bodyDiv w:val="1"/>
      <w:marLeft w:val="0"/>
      <w:marRight w:val="0"/>
      <w:marTop w:val="0"/>
      <w:marBottom w:val="0"/>
      <w:divBdr>
        <w:top w:val="none" w:sz="0" w:space="0" w:color="auto"/>
        <w:left w:val="none" w:sz="0" w:space="0" w:color="auto"/>
        <w:bottom w:val="none" w:sz="0" w:space="0" w:color="auto"/>
        <w:right w:val="none" w:sz="0" w:space="0" w:color="auto"/>
      </w:divBdr>
    </w:div>
    <w:div w:id="1947032561">
      <w:bodyDiv w:val="1"/>
      <w:marLeft w:val="0"/>
      <w:marRight w:val="0"/>
      <w:marTop w:val="0"/>
      <w:marBottom w:val="0"/>
      <w:divBdr>
        <w:top w:val="none" w:sz="0" w:space="0" w:color="auto"/>
        <w:left w:val="none" w:sz="0" w:space="0" w:color="auto"/>
        <w:bottom w:val="none" w:sz="0" w:space="0" w:color="auto"/>
        <w:right w:val="none" w:sz="0" w:space="0" w:color="auto"/>
      </w:divBdr>
    </w:div>
    <w:div w:id="1947812167">
      <w:bodyDiv w:val="1"/>
      <w:marLeft w:val="0"/>
      <w:marRight w:val="0"/>
      <w:marTop w:val="0"/>
      <w:marBottom w:val="0"/>
      <w:divBdr>
        <w:top w:val="none" w:sz="0" w:space="0" w:color="auto"/>
        <w:left w:val="none" w:sz="0" w:space="0" w:color="auto"/>
        <w:bottom w:val="none" w:sz="0" w:space="0" w:color="auto"/>
        <w:right w:val="none" w:sz="0" w:space="0" w:color="auto"/>
      </w:divBdr>
    </w:div>
    <w:div w:id="1947955944">
      <w:bodyDiv w:val="1"/>
      <w:marLeft w:val="0"/>
      <w:marRight w:val="0"/>
      <w:marTop w:val="0"/>
      <w:marBottom w:val="0"/>
      <w:divBdr>
        <w:top w:val="none" w:sz="0" w:space="0" w:color="auto"/>
        <w:left w:val="none" w:sz="0" w:space="0" w:color="auto"/>
        <w:bottom w:val="none" w:sz="0" w:space="0" w:color="auto"/>
        <w:right w:val="none" w:sz="0" w:space="0" w:color="auto"/>
      </w:divBdr>
    </w:div>
    <w:div w:id="1948270419">
      <w:bodyDiv w:val="1"/>
      <w:marLeft w:val="0"/>
      <w:marRight w:val="0"/>
      <w:marTop w:val="0"/>
      <w:marBottom w:val="0"/>
      <w:divBdr>
        <w:top w:val="none" w:sz="0" w:space="0" w:color="auto"/>
        <w:left w:val="none" w:sz="0" w:space="0" w:color="auto"/>
        <w:bottom w:val="none" w:sz="0" w:space="0" w:color="auto"/>
        <w:right w:val="none" w:sz="0" w:space="0" w:color="auto"/>
      </w:divBdr>
    </w:div>
    <w:div w:id="1948272338">
      <w:bodyDiv w:val="1"/>
      <w:marLeft w:val="0"/>
      <w:marRight w:val="0"/>
      <w:marTop w:val="0"/>
      <w:marBottom w:val="0"/>
      <w:divBdr>
        <w:top w:val="none" w:sz="0" w:space="0" w:color="auto"/>
        <w:left w:val="none" w:sz="0" w:space="0" w:color="auto"/>
        <w:bottom w:val="none" w:sz="0" w:space="0" w:color="auto"/>
        <w:right w:val="none" w:sz="0" w:space="0" w:color="auto"/>
      </w:divBdr>
    </w:div>
    <w:div w:id="1948343512">
      <w:bodyDiv w:val="1"/>
      <w:marLeft w:val="0"/>
      <w:marRight w:val="0"/>
      <w:marTop w:val="0"/>
      <w:marBottom w:val="0"/>
      <w:divBdr>
        <w:top w:val="none" w:sz="0" w:space="0" w:color="auto"/>
        <w:left w:val="none" w:sz="0" w:space="0" w:color="auto"/>
        <w:bottom w:val="none" w:sz="0" w:space="0" w:color="auto"/>
        <w:right w:val="none" w:sz="0" w:space="0" w:color="auto"/>
      </w:divBdr>
    </w:div>
    <w:div w:id="1948348413">
      <w:bodyDiv w:val="1"/>
      <w:marLeft w:val="0"/>
      <w:marRight w:val="0"/>
      <w:marTop w:val="0"/>
      <w:marBottom w:val="0"/>
      <w:divBdr>
        <w:top w:val="none" w:sz="0" w:space="0" w:color="auto"/>
        <w:left w:val="none" w:sz="0" w:space="0" w:color="auto"/>
        <w:bottom w:val="none" w:sz="0" w:space="0" w:color="auto"/>
        <w:right w:val="none" w:sz="0" w:space="0" w:color="auto"/>
      </w:divBdr>
    </w:div>
    <w:div w:id="1948584225">
      <w:bodyDiv w:val="1"/>
      <w:marLeft w:val="0"/>
      <w:marRight w:val="0"/>
      <w:marTop w:val="0"/>
      <w:marBottom w:val="0"/>
      <w:divBdr>
        <w:top w:val="none" w:sz="0" w:space="0" w:color="auto"/>
        <w:left w:val="none" w:sz="0" w:space="0" w:color="auto"/>
        <w:bottom w:val="none" w:sz="0" w:space="0" w:color="auto"/>
        <w:right w:val="none" w:sz="0" w:space="0" w:color="auto"/>
      </w:divBdr>
    </w:div>
    <w:div w:id="1948655939">
      <w:bodyDiv w:val="1"/>
      <w:marLeft w:val="0"/>
      <w:marRight w:val="0"/>
      <w:marTop w:val="0"/>
      <w:marBottom w:val="0"/>
      <w:divBdr>
        <w:top w:val="none" w:sz="0" w:space="0" w:color="auto"/>
        <w:left w:val="none" w:sz="0" w:space="0" w:color="auto"/>
        <w:bottom w:val="none" w:sz="0" w:space="0" w:color="auto"/>
        <w:right w:val="none" w:sz="0" w:space="0" w:color="auto"/>
      </w:divBdr>
    </w:div>
    <w:div w:id="1949465895">
      <w:bodyDiv w:val="1"/>
      <w:marLeft w:val="0"/>
      <w:marRight w:val="0"/>
      <w:marTop w:val="0"/>
      <w:marBottom w:val="0"/>
      <w:divBdr>
        <w:top w:val="none" w:sz="0" w:space="0" w:color="auto"/>
        <w:left w:val="none" w:sz="0" w:space="0" w:color="auto"/>
        <w:bottom w:val="none" w:sz="0" w:space="0" w:color="auto"/>
        <w:right w:val="none" w:sz="0" w:space="0" w:color="auto"/>
      </w:divBdr>
    </w:div>
    <w:div w:id="1949510593">
      <w:bodyDiv w:val="1"/>
      <w:marLeft w:val="0"/>
      <w:marRight w:val="0"/>
      <w:marTop w:val="0"/>
      <w:marBottom w:val="0"/>
      <w:divBdr>
        <w:top w:val="none" w:sz="0" w:space="0" w:color="auto"/>
        <w:left w:val="none" w:sz="0" w:space="0" w:color="auto"/>
        <w:bottom w:val="none" w:sz="0" w:space="0" w:color="auto"/>
        <w:right w:val="none" w:sz="0" w:space="0" w:color="auto"/>
      </w:divBdr>
    </w:div>
    <w:div w:id="1950165087">
      <w:bodyDiv w:val="1"/>
      <w:marLeft w:val="0"/>
      <w:marRight w:val="0"/>
      <w:marTop w:val="0"/>
      <w:marBottom w:val="0"/>
      <w:divBdr>
        <w:top w:val="none" w:sz="0" w:space="0" w:color="auto"/>
        <w:left w:val="none" w:sz="0" w:space="0" w:color="auto"/>
        <w:bottom w:val="none" w:sz="0" w:space="0" w:color="auto"/>
        <w:right w:val="none" w:sz="0" w:space="0" w:color="auto"/>
      </w:divBdr>
    </w:div>
    <w:div w:id="1950351801">
      <w:bodyDiv w:val="1"/>
      <w:marLeft w:val="0"/>
      <w:marRight w:val="0"/>
      <w:marTop w:val="0"/>
      <w:marBottom w:val="0"/>
      <w:divBdr>
        <w:top w:val="none" w:sz="0" w:space="0" w:color="auto"/>
        <w:left w:val="none" w:sz="0" w:space="0" w:color="auto"/>
        <w:bottom w:val="none" w:sz="0" w:space="0" w:color="auto"/>
        <w:right w:val="none" w:sz="0" w:space="0" w:color="auto"/>
      </w:divBdr>
    </w:div>
    <w:div w:id="1950431912">
      <w:bodyDiv w:val="1"/>
      <w:marLeft w:val="0"/>
      <w:marRight w:val="0"/>
      <w:marTop w:val="0"/>
      <w:marBottom w:val="0"/>
      <w:divBdr>
        <w:top w:val="none" w:sz="0" w:space="0" w:color="auto"/>
        <w:left w:val="none" w:sz="0" w:space="0" w:color="auto"/>
        <w:bottom w:val="none" w:sz="0" w:space="0" w:color="auto"/>
        <w:right w:val="none" w:sz="0" w:space="0" w:color="auto"/>
      </w:divBdr>
    </w:div>
    <w:div w:id="1950626382">
      <w:bodyDiv w:val="1"/>
      <w:marLeft w:val="0"/>
      <w:marRight w:val="0"/>
      <w:marTop w:val="0"/>
      <w:marBottom w:val="0"/>
      <w:divBdr>
        <w:top w:val="none" w:sz="0" w:space="0" w:color="auto"/>
        <w:left w:val="none" w:sz="0" w:space="0" w:color="auto"/>
        <w:bottom w:val="none" w:sz="0" w:space="0" w:color="auto"/>
        <w:right w:val="none" w:sz="0" w:space="0" w:color="auto"/>
      </w:divBdr>
    </w:div>
    <w:div w:id="1950890761">
      <w:bodyDiv w:val="1"/>
      <w:marLeft w:val="0"/>
      <w:marRight w:val="0"/>
      <w:marTop w:val="0"/>
      <w:marBottom w:val="0"/>
      <w:divBdr>
        <w:top w:val="none" w:sz="0" w:space="0" w:color="auto"/>
        <w:left w:val="none" w:sz="0" w:space="0" w:color="auto"/>
        <w:bottom w:val="none" w:sz="0" w:space="0" w:color="auto"/>
        <w:right w:val="none" w:sz="0" w:space="0" w:color="auto"/>
      </w:divBdr>
    </w:div>
    <w:div w:id="1951356668">
      <w:bodyDiv w:val="1"/>
      <w:marLeft w:val="0"/>
      <w:marRight w:val="0"/>
      <w:marTop w:val="0"/>
      <w:marBottom w:val="0"/>
      <w:divBdr>
        <w:top w:val="none" w:sz="0" w:space="0" w:color="auto"/>
        <w:left w:val="none" w:sz="0" w:space="0" w:color="auto"/>
        <w:bottom w:val="none" w:sz="0" w:space="0" w:color="auto"/>
        <w:right w:val="none" w:sz="0" w:space="0" w:color="auto"/>
      </w:divBdr>
    </w:div>
    <w:div w:id="1951626049">
      <w:bodyDiv w:val="1"/>
      <w:marLeft w:val="0"/>
      <w:marRight w:val="0"/>
      <w:marTop w:val="0"/>
      <w:marBottom w:val="0"/>
      <w:divBdr>
        <w:top w:val="none" w:sz="0" w:space="0" w:color="auto"/>
        <w:left w:val="none" w:sz="0" w:space="0" w:color="auto"/>
        <w:bottom w:val="none" w:sz="0" w:space="0" w:color="auto"/>
        <w:right w:val="none" w:sz="0" w:space="0" w:color="auto"/>
      </w:divBdr>
    </w:div>
    <w:div w:id="1952009512">
      <w:bodyDiv w:val="1"/>
      <w:marLeft w:val="0"/>
      <w:marRight w:val="0"/>
      <w:marTop w:val="0"/>
      <w:marBottom w:val="0"/>
      <w:divBdr>
        <w:top w:val="none" w:sz="0" w:space="0" w:color="auto"/>
        <w:left w:val="none" w:sz="0" w:space="0" w:color="auto"/>
        <w:bottom w:val="none" w:sz="0" w:space="0" w:color="auto"/>
        <w:right w:val="none" w:sz="0" w:space="0" w:color="auto"/>
      </w:divBdr>
    </w:div>
    <w:div w:id="1952320117">
      <w:bodyDiv w:val="1"/>
      <w:marLeft w:val="0"/>
      <w:marRight w:val="0"/>
      <w:marTop w:val="0"/>
      <w:marBottom w:val="0"/>
      <w:divBdr>
        <w:top w:val="none" w:sz="0" w:space="0" w:color="auto"/>
        <w:left w:val="none" w:sz="0" w:space="0" w:color="auto"/>
        <w:bottom w:val="none" w:sz="0" w:space="0" w:color="auto"/>
        <w:right w:val="none" w:sz="0" w:space="0" w:color="auto"/>
      </w:divBdr>
    </w:div>
    <w:div w:id="1952350191">
      <w:bodyDiv w:val="1"/>
      <w:marLeft w:val="0"/>
      <w:marRight w:val="0"/>
      <w:marTop w:val="0"/>
      <w:marBottom w:val="0"/>
      <w:divBdr>
        <w:top w:val="none" w:sz="0" w:space="0" w:color="auto"/>
        <w:left w:val="none" w:sz="0" w:space="0" w:color="auto"/>
        <w:bottom w:val="none" w:sz="0" w:space="0" w:color="auto"/>
        <w:right w:val="none" w:sz="0" w:space="0" w:color="auto"/>
      </w:divBdr>
    </w:div>
    <w:div w:id="1952394169">
      <w:bodyDiv w:val="1"/>
      <w:marLeft w:val="0"/>
      <w:marRight w:val="0"/>
      <w:marTop w:val="0"/>
      <w:marBottom w:val="0"/>
      <w:divBdr>
        <w:top w:val="none" w:sz="0" w:space="0" w:color="auto"/>
        <w:left w:val="none" w:sz="0" w:space="0" w:color="auto"/>
        <w:bottom w:val="none" w:sz="0" w:space="0" w:color="auto"/>
        <w:right w:val="none" w:sz="0" w:space="0" w:color="auto"/>
      </w:divBdr>
    </w:div>
    <w:div w:id="1952467141">
      <w:bodyDiv w:val="1"/>
      <w:marLeft w:val="0"/>
      <w:marRight w:val="0"/>
      <w:marTop w:val="0"/>
      <w:marBottom w:val="0"/>
      <w:divBdr>
        <w:top w:val="none" w:sz="0" w:space="0" w:color="auto"/>
        <w:left w:val="none" w:sz="0" w:space="0" w:color="auto"/>
        <w:bottom w:val="none" w:sz="0" w:space="0" w:color="auto"/>
        <w:right w:val="none" w:sz="0" w:space="0" w:color="auto"/>
      </w:divBdr>
    </w:div>
    <w:div w:id="1952661511">
      <w:bodyDiv w:val="1"/>
      <w:marLeft w:val="0"/>
      <w:marRight w:val="0"/>
      <w:marTop w:val="0"/>
      <w:marBottom w:val="0"/>
      <w:divBdr>
        <w:top w:val="none" w:sz="0" w:space="0" w:color="auto"/>
        <w:left w:val="none" w:sz="0" w:space="0" w:color="auto"/>
        <w:bottom w:val="none" w:sz="0" w:space="0" w:color="auto"/>
        <w:right w:val="none" w:sz="0" w:space="0" w:color="auto"/>
      </w:divBdr>
    </w:div>
    <w:div w:id="1952934258">
      <w:bodyDiv w:val="1"/>
      <w:marLeft w:val="0"/>
      <w:marRight w:val="0"/>
      <w:marTop w:val="0"/>
      <w:marBottom w:val="0"/>
      <w:divBdr>
        <w:top w:val="none" w:sz="0" w:space="0" w:color="auto"/>
        <w:left w:val="none" w:sz="0" w:space="0" w:color="auto"/>
        <w:bottom w:val="none" w:sz="0" w:space="0" w:color="auto"/>
        <w:right w:val="none" w:sz="0" w:space="0" w:color="auto"/>
      </w:divBdr>
    </w:div>
    <w:div w:id="1953049317">
      <w:bodyDiv w:val="1"/>
      <w:marLeft w:val="0"/>
      <w:marRight w:val="0"/>
      <w:marTop w:val="0"/>
      <w:marBottom w:val="0"/>
      <w:divBdr>
        <w:top w:val="none" w:sz="0" w:space="0" w:color="auto"/>
        <w:left w:val="none" w:sz="0" w:space="0" w:color="auto"/>
        <w:bottom w:val="none" w:sz="0" w:space="0" w:color="auto"/>
        <w:right w:val="none" w:sz="0" w:space="0" w:color="auto"/>
      </w:divBdr>
    </w:div>
    <w:div w:id="1953703886">
      <w:bodyDiv w:val="1"/>
      <w:marLeft w:val="0"/>
      <w:marRight w:val="0"/>
      <w:marTop w:val="0"/>
      <w:marBottom w:val="0"/>
      <w:divBdr>
        <w:top w:val="none" w:sz="0" w:space="0" w:color="auto"/>
        <w:left w:val="none" w:sz="0" w:space="0" w:color="auto"/>
        <w:bottom w:val="none" w:sz="0" w:space="0" w:color="auto"/>
        <w:right w:val="none" w:sz="0" w:space="0" w:color="auto"/>
      </w:divBdr>
    </w:div>
    <w:div w:id="1953709573">
      <w:bodyDiv w:val="1"/>
      <w:marLeft w:val="0"/>
      <w:marRight w:val="0"/>
      <w:marTop w:val="0"/>
      <w:marBottom w:val="0"/>
      <w:divBdr>
        <w:top w:val="none" w:sz="0" w:space="0" w:color="auto"/>
        <w:left w:val="none" w:sz="0" w:space="0" w:color="auto"/>
        <w:bottom w:val="none" w:sz="0" w:space="0" w:color="auto"/>
        <w:right w:val="none" w:sz="0" w:space="0" w:color="auto"/>
      </w:divBdr>
    </w:div>
    <w:div w:id="1953896166">
      <w:bodyDiv w:val="1"/>
      <w:marLeft w:val="0"/>
      <w:marRight w:val="0"/>
      <w:marTop w:val="0"/>
      <w:marBottom w:val="0"/>
      <w:divBdr>
        <w:top w:val="none" w:sz="0" w:space="0" w:color="auto"/>
        <w:left w:val="none" w:sz="0" w:space="0" w:color="auto"/>
        <w:bottom w:val="none" w:sz="0" w:space="0" w:color="auto"/>
        <w:right w:val="none" w:sz="0" w:space="0" w:color="auto"/>
      </w:divBdr>
    </w:div>
    <w:div w:id="1954629232">
      <w:bodyDiv w:val="1"/>
      <w:marLeft w:val="0"/>
      <w:marRight w:val="0"/>
      <w:marTop w:val="0"/>
      <w:marBottom w:val="0"/>
      <w:divBdr>
        <w:top w:val="none" w:sz="0" w:space="0" w:color="auto"/>
        <w:left w:val="none" w:sz="0" w:space="0" w:color="auto"/>
        <w:bottom w:val="none" w:sz="0" w:space="0" w:color="auto"/>
        <w:right w:val="none" w:sz="0" w:space="0" w:color="auto"/>
      </w:divBdr>
    </w:div>
    <w:div w:id="1954631692">
      <w:bodyDiv w:val="1"/>
      <w:marLeft w:val="0"/>
      <w:marRight w:val="0"/>
      <w:marTop w:val="0"/>
      <w:marBottom w:val="0"/>
      <w:divBdr>
        <w:top w:val="none" w:sz="0" w:space="0" w:color="auto"/>
        <w:left w:val="none" w:sz="0" w:space="0" w:color="auto"/>
        <w:bottom w:val="none" w:sz="0" w:space="0" w:color="auto"/>
        <w:right w:val="none" w:sz="0" w:space="0" w:color="auto"/>
      </w:divBdr>
    </w:div>
    <w:div w:id="1954634741">
      <w:bodyDiv w:val="1"/>
      <w:marLeft w:val="0"/>
      <w:marRight w:val="0"/>
      <w:marTop w:val="0"/>
      <w:marBottom w:val="0"/>
      <w:divBdr>
        <w:top w:val="none" w:sz="0" w:space="0" w:color="auto"/>
        <w:left w:val="none" w:sz="0" w:space="0" w:color="auto"/>
        <w:bottom w:val="none" w:sz="0" w:space="0" w:color="auto"/>
        <w:right w:val="none" w:sz="0" w:space="0" w:color="auto"/>
      </w:divBdr>
    </w:div>
    <w:div w:id="1954895833">
      <w:bodyDiv w:val="1"/>
      <w:marLeft w:val="0"/>
      <w:marRight w:val="0"/>
      <w:marTop w:val="0"/>
      <w:marBottom w:val="0"/>
      <w:divBdr>
        <w:top w:val="none" w:sz="0" w:space="0" w:color="auto"/>
        <w:left w:val="none" w:sz="0" w:space="0" w:color="auto"/>
        <w:bottom w:val="none" w:sz="0" w:space="0" w:color="auto"/>
        <w:right w:val="none" w:sz="0" w:space="0" w:color="auto"/>
      </w:divBdr>
    </w:div>
    <w:div w:id="1954943205">
      <w:bodyDiv w:val="1"/>
      <w:marLeft w:val="0"/>
      <w:marRight w:val="0"/>
      <w:marTop w:val="0"/>
      <w:marBottom w:val="0"/>
      <w:divBdr>
        <w:top w:val="none" w:sz="0" w:space="0" w:color="auto"/>
        <w:left w:val="none" w:sz="0" w:space="0" w:color="auto"/>
        <w:bottom w:val="none" w:sz="0" w:space="0" w:color="auto"/>
        <w:right w:val="none" w:sz="0" w:space="0" w:color="auto"/>
      </w:divBdr>
    </w:div>
    <w:div w:id="1954943629">
      <w:bodyDiv w:val="1"/>
      <w:marLeft w:val="0"/>
      <w:marRight w:val="0"/>
      <w:marTop w:val="0"/>
      <w:marBottom w:val="0"/>
      <w:divBdr>
        <w:top w:val="none" w:sz="0" w:space="0" w:color="auto"/>
        <w:left w:val="none" w:sz="0" w:space="0" w:color="auto"/>
        <w:bottom w:val="none" w:sz="0" w:space="0" w:color="auto"/>
        <w:right w:val="none" w:sz="0" w:space="0" w:color="auto"/>
      </w:divBdr>
    </w:div>
    <w:div w:id="1955095185">
      <w:bodyDiv w:val="1"/>
      <w:marLeft w:val="0"/>
      <w:marRight w:val="0"/>
      <w:marTop w:val="0"/>
      <w:marBottom w:val="0"/>
      <w:divBdr>
        <w:top w:val="none" w:sz="0" w:space="0" w:color="auto"/>
        <w:left w:val="none" w:sz="0" w:space="0" w:color="auto"/>
        <w:bottom w:val="none" w:sz="0" w:space="0" w:color="auto"/>
        <w:right w:val="none" w:sz="0" w:space="0" w:color="auto"/>
      </w:divBdr>
    </w:div>
    <w:div w:id="1955552160">
      <w:bodyDiv w:val="1"/>
      <w:marLeft w:val="0"/>
      <w:marRight w:val="0"/>
      <w:marTop w:val="0"/>
      <w:marBottom w:val="0"/>
      <w:divBdr>
        <w:top w:val="none" w:sz="0" w:space="0" w:color="auto"/>
        <w:left w:val="none" w:sz="0" w:space="0" w:color="auto"/>
        <w:bottom w:val="none" w:sz="0" w:space="0" w:color="auto"/>
        <w:right w:val="none" w:sz="0" w:space="0" w:color="auto"/>
      </w:divBdr>
    </w:div>
    <w:div w:id="1955625355">
      <w:bodyDiv w:val="1"/>
      <w:marLeft w:val="0"/>
      <w:marRight w:val="0"/>
      <w:marTop w:val="0"/>
      <w:marBottom w:val="0"/>
      <w:divBdr>
        <w:top w:val="none" w:sz="0" w:space="0" w:color="auto"/>
        <w:left w:val="none" w:sz="0" w:space="0" w:color="auto"/>
        <w:bottom w:val="none" w:sz="0" w:space="0" w:color="auto"/>
        <w:right w:val="none" w:sz="0" w:space="0" w:color="auto"/>
      </w:divBdr>
    </w:div>
    <w:div w:id="1955750480">
      <w:bodyDiv w:val="1"/>
      <w:marLeft w:val="0"/>
      <w:marRight w:val="0"/>
      <w:marTop w:val="0"/>
      <w:marBottom w:val="0"/>
      <w:divBdr>
        <w:top w:val="none" w:sz="0" w:space="0" w:color="auto"/>
        <w:left w:val="none" w:sz="0" w:space="0" w:color="auto"/>
        <w:bottom w:val="none" w:sz="0" w:space="0" w:color="auto"/>
        <w:right w:val="none" w:sz="0" w:space="0" w:color="auto"/>
      </w:divBdr>
    </w:div>
    <w:div w:id="1956251244">
      <w:bodyDiv w:val="1"/>
      <w:marLeft w:val="0"/>
      <w:marRight w:val="0"/>
      <w:marTop w:val="0"/>
      <w:marBottom w:val="0"/>
      <w:divBdr>
        <w:top w:val="none" w:sz="0" w:space="0" w:color="auto"/>
        <w:left w:val="none" w:sz="0" w:space="0" w:color="auto"/>
        <w:bottom w:val="none" w:sz="0" w:space="0" w:color="auto"/>
        <w:right w:val="none" w:sz="0" w:space="0" w:color="auto"/>
      </w:divBdr>
    </w:div>
    <w:div w:id="1956982171">
      <w:bodyDiv w:val="1"/>
      <w:marLeft w:val="0"/>
      <w:marRight w:val="0"/>
      <w:marTop w:val="0"/>
      <w:marBottom w:val="0"/>
      <w:divBdr>
        <w:top w:val="none" w:sz="0" w:space="0" w:color="auto"/>
        <w:left w:val="none" w:sz="0" w:space="0" w:color="auto"/>
        <w:bottom w:val="none" w:sz="0" w:space="0" w:color="auto"/>
        <w:right w:val="none" w:sz="0" w:space="0" w:color="auto"/>
      </w:divBdr>
    </w:div>
    <w:div w:id="1957177337">
      <w:bodyDiv w:val="1"/>
      <w:marLeft w:val="0"/>
      <w:marRight w:val="0"/>
      <w:marTop w:val="0"/>
      <w:marBottom w:val="0"/>
      <w:divBdr>
        <w:top w:val="none" w:sz="0" w:space="0" w:color="auto"/>
        <w:left w:val="none" w:sz="0" w:space="0" w:color="auto"/>
        <w:bottom w:val="none" w:sz="0" w:space="0" w:color="auto"/>
        <w:right w:val="none" w:sz="0" w:space="0" w:color="auto"/>
      </w:divBdr>
    </w:div>
    <w:div w:id="1957323497">
      <w:bodyDiv w:val="1"/>
      <w:marLeft w:val="0"/>
      <w:marRight w:val="0"/>
      <w:marTop w:val="0"/>
      <w:marBottom w:val="0"/>
      <w:divBdr>
        <w:top w:val="none" w:sz="0" w:space="0" w:color="auto"/>
        <w:left w:val="none" w:sz="0" w:space="0" w:color="auto"/>
        <w:bottom w:val="none" w:sz="0" w:space="0" w:color="auto"/>
        <w:right w:val="none" w:sz="0" w:space="0" w:color="auto"/>
      </w:divBdr>
    </w:div>
    <w:div w:id="1957833393">
      <w:bodyDiv w:val="1"/>
      <w:marLeft w:val="0"/>
      <w:marRight w:val="0"/>
      <w:marTop w:val="0"/>
      <w:marBottom w:val="0"/>
      <w:divBdr>
        <w:top w:val="none" w:sz="0" w:space="0" w:color="auto"/>
        <w:left w:val="none" w:sz="0" w:space="0" w:color="auto"/>
        <w:bottom w:val="none" w:sz="0" w:space="0" w:color="auto"/>
        <w:right w:val="none" w:sz="0" w:space="0" w:color="auto"/>
      </w:divBdr>
    </w:div>
    <w:div w:id="1957982264">
      <w:bodyDiv w:val="1"/>
      <w:marLeft w:val="0"/>
      <w:marRight w:val="0"/>
      <w:marTop w:val="0"/>
      <w:marBottom w:val="0"/>
      <w:divBdr>
        <w:top w:val="none" w:sz="0" w:space="0" w:color="auto"/>
        <w:left w:val="none" w:sz="0" w:space="0" w:color="auto"/>
        <w:bottom w:val="none" w:sz="0" w:space="0" w:color="auto"/>
        <w:right w:val="none" w:sz="0" w:space="0" w:color="auto"/>
      </w:divBdr>
    </w:div>
    <w:div w:id="1958026747">
      <w:bodyDiv w:val="1"/>
      <w:marLeft w:val="0"/>
      <w:marRight w:val="0"/>
      <w:marTop w:val="0"/>
      <w:marBottom w:val="0"/>
      <w:divBdr>
        <w:top w:val="none" w:sz="0" w:space="0" w:color="auto"/>
        <w:left w:val="none" w:sz="0" w:space="0" w:color="auto"/>
        <w:bottom w:val="none" w:sz="0" w:space="0" w:color="auto"/>
        <w:right w:val="none" w:sz="0" w:space="0" w:color="auto"/>
      </w:divBdr>
    </w:div>
    <w:div w:id="1958101277">
      <w:bodyDiv w:val="1"/>
      <w:marLeft w:val="0"/>
      <w:marRight w:val="0"/>
      <w:marTop w:val="0"/>
      <w:marBottom w:val="0"/>
      <w:divBdr>
        <w:top w:val="none" w:sz="0" w:space="0" w:color="auto"/>
        <w:left w:val="none" w:sz="0" w:space="0" w:color="auto"/>
        <w:bottom w:val="none" w:sz="0" w:space="0" w:color="auto"/>
        <w:right w:val="none" w:sz="0" w:space="0" w:color="auto"/>
      </w:divBdr>
    </w:div>
    <w:div w:id="1958220268">
      <w:bodyDiv w:val="1"/>
      <w:marLeft w:val="0"/>
      <w:marRight w:val="0"/>
      <w:marTop w:val="0"/>
      <w:marBottom w:val="0"/>
      <w:divBdr>
        <w:top w:val="none" w:sz="0" w:space="0" w:color="auto"/>
        <w:left w:val="none" w:sz="0" w:space="0" w:color="auto"/>
        <w:bottom w:val="none" w:sz="0" w:space="0" w:color="auto"/>
        <w:right w:val="none" w:sz="0" w:space="0" w:color="auto"/>
      </w:divBdr>
    </w:div>
    <w:div w:id="1958290008">
      <w:bodyDiv w:val="1"/>
      <w:marLeft w:val="0"/>
      <w:marRight w:val="0"/>
      <w:marTop w:val="0"/>
      <w:marBottom w:val="0"/>
      <w:divBdr>
        <w:top w:val="none" w:sz="0" w:space="0" w:color="auto"/>
        <w:left w:val="none" w:sz="0" w:space="0" w:color="auto"/>
        <w:bottom w:val="none" w:sz="0" w:space="0" w:color="auto"/>
        <w:right w:val="none" w:sz="0" w:space="0" w:color="auto"/>
      </w:divBdr>
    </w:div>
    <w:div w:id="1958364175">
      <w:bodyDiv w:val="1"/>
      <w:marLeft w:val="0"/>
      <w:marRight w:val="0"/>
      <w:marTop w:val="0"/>
      <w:marBottom w:val="0"/>
      <w:divBdr>
        <w:top w:val="none" w:sz="0" w:space="0" w:color="auto"/>
        <w:left w:val="none" w:sz="0" w:space="0" w:color="auto"/>
        <w:bottom w:val="none" w:sz="0" w:space="0" w:color="auto"/>
        <w:right w:val="none" w:sz="0" w:space="0" w:color="auto"/>
      </w:divBdr>
    </w:div>
    <w:div w:id="1958638674">
      <w:bodyDiv w:val="1"/>
      <w:marLeft w:val="0"/>
      <w:marRight w:val="0"/>
      <w:marTop w:val="0"/>
      <w:marBottom w:val="0"/>
      <w:divBdr>
        <w:top w:val="none" w:sz="0" w:space="0" w:color="auto"/>
        <w:left w:val="none" w:sz="0" w:space="0" w:color="auto"/>
        <w:bottom w:val="none" w:sz="0" w:space="0" w:color="auto"/>
        <w:right w:val="none" w:sz="0" w:space="0" w:color="auto"/>
      </w:divBdr>
    </w:div>
    <w:div w:id="1958683079">
      <w:bodyDiv w:val="1"/>
      <w:marLeft w:val="0"/>
      <w:marRight w:val="0"/>
      <w:marTop w:val="0"/>
      <w:marBottom w:val="0"/>
      <w:divBdr>
        <w:top w:val="none" w:sz="0" w:space="0" w:color="auto"/>
        <w:left w:val="none" w:sz="0" w:space="0" w:color="auto"/>
        <w:bottom w:val="none" w:sz="0" w:space="0" w:color="auto"/>
        <w:right w:val="none" w:sz="0" w:space="0" w:color="auto"/>
      </w:divBdr>
    </w:div>
    <w:div w:id="1958951476">
      <w:bodyDiv w:val="1"/>
      <w:marLeft w:val="0"/>
      <w:marRight w:val="0"/>
      <w:marTop w:val="0"/>
      <w:marBottom w:val="0"/>
      <w:divBdr>
        <w:top w:val="none" w:sz="0" w:space="0" w:color="auto"/>
        <w:left w:val="none" w:sz="0" w:space="0" w:color="auto"/>
        <w:bottom w:val="none" w:sz="0" w:space="0" w:color="auto"/>
        <w:right w:val="none" w:sz="0" w:space="0" w:color="auto"/>
      </w:divBdr>
    </w:div>
    <w:div w:id="1958951810">
      <w:bodyDiv w:val="1"/>
      <w:marLeft w:val="0"/>
      <w:marRight w:val="0"/>
      <w:marTop w:val="0"/>
      <w:marBottom w:val="0"/>
      <w:divBdr>
        <w:top w:val="none" w:sz="0" w:space="0" w:color="auto"/>
        <w:left w:val="none" w:sz="0" w:space="0" w:color="auto"/>
        <w:bottom w:val="none" w:sz="0" w:space="0" w:color="auto"/>
        <w:right w:val="none" w:sz="0" w:space="0" w:color="auto"/>
      </w:divBdr>
    </w:div>
    <w:div w:id="1959068333">
      <w:bodyDiv w:val="1"/>
      <w:marLeft w:val="0"/>
      <w:marRight w:val="0"/>
      <w:marTop w:val="0"/>
      <w:marBottom w:val="0"/>
      <w:divBdr>
        <w:top w:val="none" w:sz="0" w:space="0" w:color="auto"/>
        <w:left w:val="none" w:sz="0" w:space="0" w:color="auto"/>
        <w:bottom w:val="none" w:sz="0" w:space="0" w:color="auto"/>
        <w:right w:val="none" w:sz="0" w:space="0" w:color="auto"/>
      </w:divBdr>
    </w:div>
    <w:div w:id="1959097625">
      <w:bodyDiv w:val="1"/>
      <w:marLeft w:val="0"/>
      <w:marRight w:val="0"/>
      <w:marTop w:val="0"/>
      <w:marBottom w:val="0"/>
      <w:divBdr>
        <w:top w:val="none" w:sz="0" w:space="0" w:color="auto"/>
        <w:left w:val="none" w:sz="0" w:space="0" w:color="auto"/>
        <w:bottom w:val="none" w:sz="0" w:space="0" w:color="auto"/>
        <w:right w:val="none" w:sz="0" w:space="0" w:color="auto"/>
      </w:divBdr>
    </w:div>
    <w:div w:id="1959218022">
      <w:bodyDiv w:val="1"/>
      <w:marLeft w:val="0"/>
      <w:marRight w:val="0"/>
      <w:marTop w:val="0"/>
      <w:marBottom w:val="0"/>
      <w:divBdr>
        <w:top w:val="none" w:sz="0" w:space="0" w:color="auto"/>
        <w:left w:val="none" w:sz="0" w:space="0" w:color="auto"/>
        <w:bottom w:val="none" w:sz="0" w:space="0" w:color="auto"/>
        <w:right w:val="none" w:sz="0" w:space="0" w:color="auto"/>
      </w:divBdr>
    </w:div>
    <w:div w:id="1959293677">
      <w:bodyDiv w:val="1"/>
      <w:marLeft w:val="0"/>
      <w:marRight w:val="0"/>
      <w:marTop w:val="0"/>
      <w:marBottom w:val="0"/>
      <w:divBdr>
        <w:top w:val="none" w:sz="0" w:space="0" w:color="auto"/>
        <w:left w:val="none" w:sz="0" w:space="0" w:color="auto"/>
        <w:bottom w:val="none" w:sz="0" w:space="0" w:color="auto"/>
        <w:right w:val="none" w:sz="0" w:space="0" w:color="auto"/>
      </w:divBdr>
    </w:div>
    <w:div w:id="1959526526">
      <w:bodyDiv w:val="1"/>
      <w:marLeft w:val="0"/>
      <w:marRight w:val="0"/>
      <w:marTop w:val="0"/>
      <w:marBottom w:val="0"/>
      <w:divBdr>
        <w:top w:val="none" w:sz="0" w:space="0" w:color="auto"/>
        <w:left w:val="none" w:sz="0" w:space="0" w:color="auto"/>
        <w:bottom w:val="none" w:sz="0" w:space="0" w:color="auto"/>
        <w:right w:val="none" w:sz="0" w:space="0" w:color="auto"/>
      </w:divBdr>
    </w:div>
    <w:div w:id="1959601025">
      <w:bodyDiv w:val="1"/>
      <w:marLeft w:val="0"/>
      <w:marRight w:val="0"/>
      <w:marTop w:val="0"/>
      <w:marBottom w:val="0"/>
      <w:divBdr>
        <w:top w:val="none" w:sz="0" w:space="0" w:color="auto"/>
        <w:left w:val="none" w:sz="0" w:space="0" w:color="auto"/>
        <w:bottom w:val="none" w:sz="0" w:space="0" w:color="auto"/>
        <w:right w:val="none" w:sz="0" w:space="0" w:color="auto"/>
      </w:divBdr>
    </w:div>
    <w:div w:id="1959674909">
      <w:bodyDiv w:val="1"/>
      <w:marLeft w:val="0"/>
      <w:marRight w:val="0"/>
      <w:marTop w:val="0"/>
      <w:marBottom w:val="0"/>
      <w:divBdr>
        <w:top w:val="none" w:sz="0" w:space="0" w:color="auto"/>
        <w:left w:val="none" w:sz="0" w:space="0" w:color="auto"/>
        <w:bottom w:val="none" w:sz="0" w:space="0" w:color="auto"/>
        <w:right w:val="none" w:sz="0" w:space="0" w:color="auto"/>
      </w:divBdr>
    </w:div>
    <w:div w:id="1960068620">
      <w:bodyDiv w:val="1"/>
      <w:marLeft w:val="0"/>
      <w:marRight w:val="0"/>
      <w:marTop w:val="0"/>
      <w:marBottom w:val="0"/>
      <w:divBdr>
        <w:top w:val="none" w:sz="0" w:space="0" w:color="auto"/>
        <w:left w:val="none" w:sz="0" w:space="0" w:color="auto"/>
        <w:bottom w:val="none" w:sz="0" w:space="0" w:color="auto"/>
        <w:right w:val="none" w:sz="0" w:space="0" w:color="auto"/>
      </w:divBdr>
    </w:div>
    <w:div w:id="1960407842">
      <w:bodyDiv w:val="1"/>
      <w:marLeft w:val="0"/>
      <w:marRight w:val="0"/>
      <w:marTop w:val="0"/>
      <w:marBottom w:val="0"/>
      <w:divBdr>
        <w:top w:val="none" w:sz="0" w:space="0" w:color="auto"/>
        <w:left w:val="none" w:sz="0" w:space="0" w:color="auto"/>
        <w:bottom w:val="none" w:sz="0" w:space="0" w:color="auto"/>
        <w:right w:val="none" w:sz="0" w:space="0" w:color="auto"/>
      </w:divBdr>
    </w:div>
    <w:div w:id="1960409827">
      <w:bodyDiv w:val="1"/>
      <w:marLeft w:val="0"/>
      <w:marRight w:val="0"/>
      <w:marTop w:val="0"/>
      <w:marBottom w:val="0"/>
      <w:divBdr>
        <w:top w:val="none" w:sz="0" w:space="0" w:color="auto"/>
        <w:left w:val="none" w:sz="0" w:space="0" w:color="auto"/>
        <w:bottom w:val="none" w:sz="0" w:space="0" w:color="auto"/>
        <w:right w:val="none" w:sz="0" w:space="0" w:color="auto"/>
      </w:divBdr>
    </w:div>
    <w:div w:id="1960453884">
      <w:bodyDiv w:val="1"/>
      <w:marLeft w:val="0"/>
      <w:marRight w:val="0"/>
      <w:marTop w:val="0"/>
      <w:marBottom w:val="0"/>
      <w:divBdr>
        <w:top w:val="none" w:sz="0" w:space="0" w:color="auto"/>
        <w:left w:val="none" w:sz="0" w:space="0" w:color="auto"/>
        <w:bottom w:val="none" w:sz="0" w:space="0" w:color="auto"/>
        <w:right w:val="none" w:sz="0" w:space="0" w:color="auto"/>
      </w:divBdr>
    </w:div>
    <w:div w:id="1960601153">
      <w:bodyDiv w:val="1"/>
      <w:marLeft w:val="0"/>
      <w:marRight w:val="0"/>
      <w:marTop w:val="0"/>
      <w:marBottom w:val="0"/>
      <w:divBdr>
        <w:top w:val="none" w:sz="0" w:space="0" w:color="auto"/>
        <w:left w:val="none" w:sz="0" w:space="0" w:color="auto"/>
        <w:bottom w:val="none" w:sz="0" w:space="0" w:color="auto"/>
        <w:right w:val="none" w:sz="0" w:space="0" w:color="auto"/>
      </w:divBdr>
    </w:div>
    <w:div w:id="1960603995">
      <w:bodyDiv w:val="1"/>
      <w:marLeft w:val="0"/>
      <w:marRight w:val="0"/>
      <w:marTop w:val="0"/>
      <w:marBottom w:val="0"/>
      <w:divBdr>
        <w:top w:val="none" w:sz="0" w:space="0" w:color="auto"/>
        <w:left w:val="none" w:sz="0" w:space="0" w:color="auto"/>
        <w:bottom w:val="none" w:sz="0" w:space="0" w:color="auto"/>
        <w:right w:val="none" w:sz="0" w:space="0" w:color="auto"/>
      </w:divBdr>
    </w:div>
    <w:div w:id="1960641512">
      <w:bodyDiv w:val="1"/>
      <w:marLeft w:val="0"/>
      <w:marRight w:val="0"/>
      <w:marTop w:val="0"/>
      <w:marBottom w:val="0"/>
      <w:divBdr>
        <w:top w:val="none" w:sz="0" w:space="0" w:color="auto"/>
        <w:left w:val="none" w:sz="0" w:space="0" w:color="auto"/>
        <w:bottom w:val="none" w:sz="0" w:space="0" w:color="auto"/>
        <w:right w:val="none" w:sz="0" w:space="0" w:color="auto"/>
      </w:divBdr>
    </w:div>
    <w:div w:id="1961104590">
      <w:bodyDiv w:val="1"/>
      <w:marLeft w:val="0"/>
      <w:marRight w:val="0"/>
      <w:marTop w:val="0"/>
      <w:marBottom w:val="0"/>
      <w:divBdr>
        <w:top w:val="none" w:sz="0" w:space="0" w:color="auto"/>
        <w:left w:val="none" w:sz="0" w:space="0" w:color="auto"/>
        <w:bottom w:val="none" w:sz="0" w:space="0" w:color="auto"/>
        <w:right w:val="none" w:sz="0" w:space="0" w:color="auto"/>
      </w:divBdr>
    </w:div>
    <w:div w:id="1961262930">
      <w:bodyDiv w:val="1"/>
      <w:marLeft w:val="0"/>
      <w:marRight w:val="0"/>
      <w:marTop w:val="0"/>
      <w:marBottom w:val="0"/>
      <w:divBdr>
        <w:top w:val="none" w:sz="0" w:space="0" w:color="auto"/>
        <w:left w:val="none" w:sz="0" w:space="0" w:color="auto"/>
        <w:bottom w:val="none" w:sz="0" w:space="0" w:color="auto"/>
        <w:right w:val="none" w:sz="0" w:space="0" w:color="auto"/>
      </w:divBdr>
    </w:div>
    <w:div w:id="1961297996">
      <w:bodyDiv w:val="1"/>
      <w:marLeft w:val="0"/>
      <w:marRight w:val="0"/>
      <w:marTop w:val="0"/>
      <w:marBottom w:val="0"/>
      <w:divBdr>
        <w:top w:val="none" w:sz="0" w:space="0" w:color="auto"/>
        <w:left w:val="none" w:sz="0" w:space="0" w:color="auto"/>
        <w:bottom w:val="none" w:sz="0" w:space="0" w:color="auto"/>
        <w:right w:val="none" w:sz="0" w:space="0" w:color="auto"/>
      </w:divBdr>
    </w:div>
    <w:div w:id="1961447381">
      <w:bodyDiv w:val="1"/>
      <w:marLeft w:val="0"/>
      <w:marRight w:val="0"/>
      <w:marTop w:val="0"/>
      <w:marBottom w:val="0"/>
      <w:divBdr>
        <w:top w:val="none" w:sz="0" w:space="0" w:color="auto"/>
        <w:left w:val="none" w:sz="0" w:space="0" w:color="auto"/>
        <w:bottom w:val="none" w:sz="0" w:space="0" w:color="auto"/>
        <w:right w:val="none" w:sz="0" w:space="0" w:color="auto"/>
      </w:divBdr>
    </w:div>
    <w:div w:id="1961718694">
      <w:bodyDiv w:val="1"/>
      <w:marLeft w:val="0"/>
      <w:marRight w:val="0"/>
      <w:marTop w:val="0"/>
      <w:marBottom w:val="0"/>
      <w:divBdr>
        <w:top w:val="none" w:sz="0" w:space="0" w:color="auto"/>
        <w:left w:val="none" w:sz="0" w:space="0" w:color="auto"/>
        <w:bottom w:val="none" w:sz="0" w:space="0" w:color="auto"/>
        <w:right w:val="none" w:sz="0" w:space="0" w:color="auto"/>
      </w:divBdr>
    </w:div>
    <w:div w:id="1961955245">
      <w:bodyDiv w:val="1"/>
      <w:marLeft w:val="0"/>
      <w:marRight w:val="0"/>
      <w:marTop w:val="0"/>
      <w:marBottom w:val="0"/>
      <w:divBdr>
        <w:top w:val="none" w:sz="0" w:space="0" w:color="auto"/>
        <w:left w:val="none" w:sz="0" w:space="0" w:color="auto"/>
        <w:bottom w:val="none" w:sz="0" w:space="0" w:color="auto"/>
        <w:right w:val="none" w:sz="0" w:space="0" w:color="auto"/>
      </w:divBdr>
    </w:div>
    <w:div w:id="1962030465">
      <w:bodyDiv w:val="1"/>
      <w:marLeft w:val="0"/>
      <w:marRight w:val="0"/>
      <w:marTop w:val="0"/>
      <w:marBottom w:val="0"/>
      <w:divBdr>
        <w:top w:val="none" w:sz="0" w:space="0" w:color="auto"/>
        <w:left w:val="none" w:sz="0" w:space="0" w:color="auto"/>
        <w:bottom w:val="none" w:sz="0" w:space="0" w:color="auto"/>
        <w:right w:val="none" w:sz="0" w:space="0" w:color="auto"/>
      </w:divBdr>
    </w:div>
    <w:div w:id="1962682213">
      <w:bodyDiv w:val="1"/>
      <w:marLeft w:val="0"/>
      <w:marRight w:val="0"/>
      <w:marTop w:val="0"/>
      <w:marBottom w:val="0"/>
      <w:divBdr>
        <w:top w:val="none" w:sz="0" w:space="0" w:color="auto"/>
        <w:left w:val="none" w:sz="0" w:space="0" w:color="auto"/>
        <w:bottom w:val="none" w:sz="0" w:space="0" w:color="auto"/>
        <w:right w:val="none" w:sz="0" w:space="0" w:color="auto"/>
      </w:divBdr>
    </w:div>
    <w:div w:id="1962884327">
      <w:bodyDiv w:val="1"/>
      <w:marLeft w:val="0"/>
      <w:marRight w:val="0"/>
      <w:marTop w:val="0"/>
      <w:marBottom w:val="0"/>
      <w:divBdr>
        <w:top w:val="none" w:sz="0" w:space="0" w:color="auto"/>
        <w:left w:val="none" w:sz="0" w:space="0" w:color="auto"/>
        <w:bottom w:val="none" w:sz="0" w:space="0" w:color="auto"/>
        <w:right w:val="none" w:sz="0" w:space="0" w:color="auto"/>
      </w:divBdr>
    </w:div>
    <w:div w:id="1963146337">
      <w:bodyDiv w:val="1"/>
      <w:marLeft w:val="0"/>
      <w:marRight w:val="0"/>
      <w:marTop w:val="0"/>
      <w:marBottom w:val="0"/>
      <w:divBdr>
        <w:top w:val="none" w:sz="0" w:space="0" w:color="auto"/>
        <w:left w:val="none" w:sz="0" w:space="0" w:color="auto"/>
        <w:bottom w:val="none" w:sz="0" w:space="0" w:color="auto"/>
        <w:right w:val="none" w:sz="0" w:space="0" w:color="auto"/>
      </w:divBdr>
    </w:div>
    <w:div w:id="1963220570">
      <w:bodyDiv w:val="1"/>
      <w:marLeft w:val="0"/>
      <w:marRight w:val="0"/>
      <w:marTop w:val="0"/>
      <w:marBottom w:val="0"/>
      <w:divBdr>
        <w:top w:val="none" w:sz="0" w:space="0" w:color="auto"/>
        <w:left w:val="none" w:sz="0" w:space="0" w:color="auto"/>
        <w:bottom w:val="none" w:sz="0" w:space="0" w:color="auto"/>
        <w:right w:val="none" w:sz="0" w:space="0" w:color="auto"/>
      </w:divBdr>
    </w:div>
    <w:div w:id="1963418858">
      <w:bodyDiv w:val="1"/>
      <w:marLeft w:val="0"/>
      <w:marRight w:val="0"/>
      <w:marTop w:val="0"/>
      <w:marBottom w:val="0"/>
      <w:divBdr>
        <w:top w:val="none" w:sz="0" w:space="0" w:color="auto"/>
        <w:left w:val="none" w:sz="0" w:space="0" w:color="auto"/>
        <w:bottom w:val="none" w:sz="0" w:space="0" w:color="auto"/>
        <w:right w:val="none" w:sz="0" w:space="0" w:color="auto"/>
      </w:divBdr>
    </w:div>
    <w:div w:id="1963879236">
      <w:bodyDiv w:val="1"/>
      <w:marLeft w:val="0"/>
      <w:marRight w:val="0"/>
      <w:marTop w:val="0"/>
      <w:marBottom w:val="0"/>
      <w:divBdr>
        <w:top w:val="none" w:sz="0" w:space="0" w:color="auto"/>
        <w:left w:val="none" w:sz="0" w:space="0" w:color="auto"/>
        <w:bottom w:val="none" w:sz="0" w:space="0" w:color="auto"/>
        <w:right w:val="none" w:sz="0" w:space="0" w:color="auto"/>
      </w:divBdr>
    </w:div>
    <w:div w:id="1964463557">
      <w:bodyDiv w:val="1"/>
      <w:marLeft w:val="0"/>
      <w:marRight w:val="0"/>
      <w:marTop w:val="0"/>
      <w:marBottom w:val="0"/>
      <w:divBdr>
        <w:top w:val="none" w:sz="0" w:space="0" w:color="auto"/>
        <w:left w:val="none" w:sz="0" w:space="0" w:color="auto"/>
        <w:bottom w:val="none" w:sz="0" w:space="0" w:color="auto"/>
        <w:right w:val="none" w:sz="0" w:space="0" w:color="auto"/>
      </w:divBdr>
    </w:div>
    <w:div w:id="1964533413">
      <w:bodyDiv w:val="1"/>
      <w:marLeft w:val="0"/>
      <w:marRight w:val="0"/>
      <w:marTop w:val="0"/>
      <w:marBottom w:val="0"/>
      <w:divBdr>
        <w:top w:val="none" w:sz="0" w:space="0" w:color="auto"/>
        <w:left w:val="none" w:sz="0" w:space="0" w:color="auto"/>
        <w:bottom w:val="none" w:sz="0" w:space="0" w:color="auto"/>
        <w:right w:val="none" w:sz="0" w:space="0" w:color="auto"/>
      </w:divBdr>
    </w:div>
    <w:div w:id="1965034348">
      <w:bodyDiv w:val="1"/>
      <w:marLeft w:val="0"/>
      <w:marRight w:val="0"/>
      <w:marTop w:val="0"/>
      <w:marBottom w:val="0"/>
      <w:divBdr>
        <w:top w:val="none" w:sz="0" w:space="0" w:color="auto"/>
        <w:left w:val="none" w:sz="0" w:space="0" w:color="auto"/>
        <w:bottom w:val="none" w:sz="0" w:space="0" w:color="auto"/>
        <w:right w:val="none" w:sz="0" w:space="0" w:color="auto"/>
      </w:divBdr>
    </w:div>
    <w:div w:id="1965186423">
      <w:bodyDiv w:val="1"/>
      <w:marLeft w:val="0"/>
      <w:marRight w:val="0"/>
      <w:marTop w:val="0"/>
      <w:marBottom w:val="0"/>
      <w:divBdr>
        <w:top w:val="none" w:sz="0" w:space="0" w:color="auto"/>
        <w:left w:val="none" w:sz="0" w:space="0" w:color="auto"/>
        <w:bottom w:val="none" w:sz="0" w:space="0" w:color="auto"/>
        <w:right w:val="none" w:sz="0" w:space="0" w:color="auto"/>
      </w:divBdr>
    </w:div>
    <w:div w:id="1965574930">
      <w:bodyDiv w:val="1"/>
      <w:marLeft w:val="0"/>
      <w:marRight w:val="0"/>
      <w:marTop w:val="0"/>
      <w:marBottom w:val="0"/>
      <w:divBdr>
        <w:top w:val="none" w:sz="0" w:space="0" w:color="auto"/>
        <w:left w:val="none" w:sz="0" w:space="0" w:color="auto"/>
        <w:bottom w:val="none" w:sz="0" w:space="0" w:color="auto"/>
        <w:right w:val="none" w:sz="0" w:space="0" w:color="auto"/>
      </w:divBdr>
    </w:div>
    <w:div w:id="1966349240">
      <w:bodyDiv w:val="1"/>
      <w:marLeft w:val="0"/>
      <w:marRight w:val="0"/>
      <w:marTop w:val="0"/>
      <w:marBottom w:val="0"/>
      <w:divBdr>
        <w:top w:val="none" w:sz="0" w:space="0" w:color="auto"/>
        <w:left w:val="none" w:sz="0" w:space="0" w:color="auto"/>
        <w:bottom w:val="none" w:sz="0" w:space="0" w:color="auto"/>
        <w:right w:val="none" w:sz="0" w:space="0" w:color="auto"/>
      </w:divBdr>
    </w:div>
    <w:div w:id="1966427251">
      <w:bodyDiv w:val="1"/>
      <w:marLeft w:val="0"/>
      <w:marRight w:val="0"/>
      <w:marTop w:val="0"/>
      <w:marBottom w:val="0"/>
      <w:divBdr>
        <w:top w:val="none" w:sz="0" w:space="0" w:color="auto"/>
        <w:left w:val="none" w:sz="0" w:space="0" w:color="auto"/>
        <w:bottom w:val="none" w:sz="0" w:space="0" w:color="auto"/>
        <w:right w:val="none" w:sz="0" w:space="0" w:color="auto"/>
      </w:divBdr>
    </w:div>
    <w:div w:id="1966614150">
      <w:bodyDiv w:val="1"/>
      <w:marLeft w:val="0"/>
      <w:marRight w:val="0"/>
      <w:marTop w:val="0"/>
      <w:marBottom w:val="0"/>
      <w:divBdr>
        <w:top w:val="none" w:sz="0" w:space="0" w:color="auto"/>
        <w:left w:val="none" w:sz="0" w:space="0" w:color="auto"/>
        <w:bottom w:val="none" w:sz="0" w:space="0" w:color="auto"/>
        <w:right w:val="none" w:sz="0" w:space="0" w:color="auto"/>
      </w:divBdr>
    </w:div>
    <w:div w:id="1966884820">
      <w:bodyDiv w:val="1"/>
      <w:marLeft w:val="0"/>
      <w:marRight w:val="0"/>
      <w:marTop w:val="0"/>
      <w:marBottom w:val="0"/>
      <w:divBdr>
        <w:top w:val="none" w:sz="0" w:space="0" w:color="auto"/>
        <w:left w:val="none" w:sz="0" w:space="0" w:color="auto"/>
        <w:bottom w:val="none" w:sz="0" w:space="0" w:color="auto"/>
        <w:right w:val="none" w:sz="0" w:space="0" w:color="auto"/>
      </w:divBdr>
    </w:div>
    <w:div w:id="1966886324">
      <w:bodyDiv w:val="1"/>
      <w:marLeft w:val="0"/>
      <w:marRight w:val="0"/>
      <w:marTop w:val="0"/>
      <w:marBottom w:val="0"/>
      <w:divBdr>
        <w:top w:val="none" w:sz="0" w:space="0" w:color="auto"/>
        <w:left w:val="none" w:sz="0" w:space="0" w:color="auto"/>
        <w:bottom w:val="none" w:sz="0" w:space="0" w:color="auto"/>
        <w:right w:val="none" w:sz="0" w:space="0" w:color="auto"/>
      </w:divBdr>
    </w:div>
    <w:div w:id="1967002781">
      <w:bodyDiv w:val="1"/>
      <w:marLeft w:val="0"/>
      <w:marRight w:val="0"/>
      <w:marTop w:val="0"/>
      <w:marBottom w:val="0"/>
      <w:divBdr>
        <w:top w:val="none" w:sz="0" w:space="0" w:color="auto"/>
        <w:left w:val="none" w:sz="0" w:space="0" w:color="auto"/>
        <w:bottom w:val="none" w:sz="0" w:space="0" w:color="auto"/>
        <w:right w:val="none" w:sz="0" w:space="0" w:color="auto"/>
      </w:divBdr>
    </w:div>
    <w:div w:id="1967612786">
      <w:bodyDiv w:val="1"/>
      <w:marLeft w:val="0"/>
      <w:marRight w:val="0"/>
      <w:marTop w:val="0"/>
      <w:marBottom w:val="0"/>
      <w:divBdr>
        <w:top w:val="none" w:sz="0" w:space="0" w:color="auto"/>
        <w:left w:val="none" w:sz="0" w:space="0" w:color="auto"/>
        <w:bottom w:val="none" w:sz="0" w:space="0" w:color="auto"/>
        <w:right w:val="none" w:sz="0" w:space="0" w:color="auto"/>
      </w:divBdr>
    </w:div>
    <w:div w:id="1967853049">
      <w:bodyDiv w:val="1"/>
      <w:marLeft w:val="0"/>
      <w:marRight w:val="0"/>
      <w:marTop w:val="0"/>
      <w:marBottom w:val="0"/>
      <w:divBdr>
        <w:top w:val="none" w:sz="0" w:space="0" w:color="auto"/>
        <w:left w:val="none" w:sz="0" w:space="0" w:color="auto"/>
        <w:bottom w:val="none" w:sz="0" w:space="0" w:color="auto"/>
        <w:right w:val="none" w:sz="0" w:space="0" w:color="auto"/>
      </w:divBdr>
    </w:div>
    <w:div w:id="1968000526">
      <w:bodyDiv w:val="1"/>
      <w:marLeft w:val="0"/>
      <w:marRight w:val="0"/>
      <w:marTop w:val="0"/>
      <w:marBottom w:val="0"/>
      <w:divBdr>
        <w:top w:val="none" w:sz="0" w:space="0" w:color="auto"/>
        <w:left w:val="none" w:sz="0" w:space="0" w:color="auto"/>
        <w:bottom w:val="none" w:sz="0" w:space="0" w:color="auto"/>
        <w:right w:val="none" w:sz="0" w:space="0" w:color="auto"/>
      </w:divBdr>
    </w:div>
    <w:div w:id="1968007825">
      <w:bodyDiv w:val="1"/>
      <w:marLeft w:val="0"/>
      <w:marRight w:val="0"/>
      <w:marTop w:val="0"/>
      <w:marBottom w:val="0"/>
      <w:divBdr>
        <w:top w:val="none" w:sz="0" w:space="0" w:color="auto"/>
        <w:left w:val="none" w:sz="0" w:space="0" w:color="auto"/>
        <w:bottom w:val="none" w:sz="0" w:space="0" w:color="auto"/>
        <w:right w:val="none" w:sz="0" w:space="0" w:color="auto"/>
      </w:divBdr>
    </w:div>
    <w:div w:id="1968510294">
      <w:bodyDiv w:val="1"/>
      <w:marLeft w:val="0"/>
      <w:marRight w:val="0"/>
      <w:marTop w:val="0"/>
      <w:marBottom w:val="0"/>
      <w:divBdr>
        <w:top w:val="none" w:sz="0" w:space="0" w:color="auto"/>
        <w:left w:val="none" w:sz="0" w:space="0" w:color="auto"/>
        <w:bottom w:val="none" w:sz="0" w:space="0" w:color="auto"/>
        <w:right w:val="none" w:sz="0" w:space="0" w:color="auto"/>
      </w:divBdr>
    </w:div>
    <w:div w:id="1968510700">
      <w:bodyDiv w:val="1"/>
      <w:marLeft w:val="0"/>
      <w:marRight w:val="0"/>
      <w:marTop w:val="0"/>
      <w:marBottom w:val="0"/>
      <w:divBdr>
        <w:top w:val="none" w:sz="0" w:space="0" w:color="auto"/>
        <w:left w:val="none" w:sz="0" w:space="0" w:color="auto"/>
        <w:bottom w:val="none" w:sz="0" w:space="0" w:color="auto"/>
        <w:right w:val="none" w:sz="0" w:space="0" w:color="auto"/>
      </w:divBdr>
    </w:div>
    <w:div w:id="1968583101">
      <w:bodyDiv w:val="1"/>
      <w:marLeft w:val="0"/>
      <w:marRight w:val="0"/>
      <w:marTop w:val="0"/>
      <w:marBottom w:val="0"/>
      <w:divBdr>
        <w:top w:val="none" w:sz="0" w:space="0" w:color="auto"/>
        <w:left w:val="none" w:sz="0" w:space="0" w:color="auto"/>
        <w:bottom w:val="none" w:sz="0" w:space="0" w:color="auto"/>
        <w:right w:val="none" w:sz="0" w:space="0" w:color="auto"/>
      </w:divBdr>
    </w:div>
    <w:div w:id="1968585692">
      <w:bodyDiv w:val="1"/>
      <w:marLeft w:val="0"/>
      <w:marRight w:val="0"/>
      <w:marTop w:val="0"/>
      <w:marBottom w:val="0"/>
      <w:divBdr>
        <w:top w:val="none" w:sz="0" w:space="0" w:color="auto"/>
        <w:left w:val="none" w:sz="0" w:space="0" w:color="auto"/>
        <w:bottom w:val="none" w:sz="0" w:space="0" w:color="auto"/>
        <w:right w:val="none" w:sz="0" w:space="0" w:color="auto"/>
      </w:divBdr>
    </w:div>
    <w:div w:id="1968776722">
      <w:bodyDiv w:val="1"/>
      <w:marLeft w:val="0"/>
      <w:marRight w:val="0"/>
      <w:marTop w:val="0"/>
      <w:marBottom w:val="0"/>
      <w:divBdr>
        <w:top w:val="none" w:sz="0" w:space="0" w:color="auto"/>
        <w:left w:val="none" w:sz="0" w:space="0" w:color="auto"/>
        <w:bottom w:val="none" w:sz="0" w:space="0" w:color="auto"/>
        <w:right w:val="none" w:sz="0" w:space="0" w:color="auto"/>
      </w:divBdr>
    </w:div>
    <w:div w:id="1968966439">
      <w:bodyDiv w:val="1"/>
      <w:marLeft w:val="0"/>
      <w:marRight w:val="0"/>
      <w:marTop w:val="0"/>
      <w:marBottom w:val="0"/>
      <w:divBdr>
        <w:top w:val="none" w:sz="0" w:space="0" w:color="auto"/>
        <w:left w:val="none" w:sz="0" w:space="0" w:color="auto"/>
        <w:bottom w:val="none" w:sz="0" w:space="0" w:color="auto"/>
        <w:right w:val="none" w:sz="0" w:space="0" w:color="auto"/>
      </w:divBdr>
    </w:div>
    <w:div w:id="1969043843">
      <w:bodyDiv w:val="1"/>
      <w:marLeft w:val="0"/>
      <w:marRight w:val="0"/>
      <w:marTop w:val="0"/>
      <w:marBottom w:val="0"/>
      <w:divBdr>
        <w:top w:val="none" w:sz="0" w:space="0" w:color="auto"/>
        <w:left w:val="none" w:sz="0" w:space="0" w:color="auto"/>
        <w:bottom w:val="none" w:sz="0" w:space="0" w:color="auto"/>
        <w:right w:val="none" w:sz="0" w:space="0" w:color="auto"/>
      </w:divBdr>
    </w:div>
    <w:div w:id="1969125905">
      <w:bodyDiv w:val="1"/>
      <w:marLeft w:val="0"/>
      <w:marRight w:val="0"/>
      <w:marTop w:val="0"/>
      <w:marBottom w:val="0"/>
      <w:divBdr>
        <w:top w:val="none" w:sz="0" w:space="0" w:color="auto"/>
        <w:left w:val="none" w:sz="0" w:space="0" w:color="auto"/>
        <w:bottom w:val="none" w:sz="0" w:space="0" w:color="auto"/>
        <w:right w:val="none" w:sz="0" w:space="0" w:color="auto"/>
      </w:divBdr>
    </w:div>
    <w:div w:id="1969235113">
      <w:bodyDiv w:val="1"/>
      <w:marLeft w:val="0"/>
      <w:marRight w:val="0"/>
      <w:marTop w:val="0"/>
      <w:marBottom w:val="0"/>
      <w:divBdr>
        <w:top w:val="none" w:sz="0" w:space="0" w:color="auto"/>
        <w:left w:val="none" w:sz="0" w:space="0" w:color="auto"/>
        <w:bottom w:val="none" w:sz="0" w:space="0" w:color="auto"/>
        <w:right w:val="none" w:sz="0" w:space="0" w:color="auto"/>
      </w:divBdr>
    </w:div>
    <w:div w:id="1969242157">
      <w:bodyDiv w:val="1"/>
      <w:marLeft w:val="0"/>
      <w:marRight w:val="0"/>
      <w:marTop w:val="0"/>
      <w:marBottom w:val="0"/>
      <w:divBdr>
        <w:top w:val="none" w:sz="0" w:space="0" w:color="auto"/>
        <w:left w:val="none" w:sz="0" w:space="0" w:color="auto"/>
        <w:bottom w:val="none" w:sz="0" w:space="0" w:color="auto"/>
        <w:right w:val="none" w:sz="0" w:space="0" w:color="auto"/>
      </w:divBdr>
    </w:div>
    <w:div w:id="1969628130">
      <w:bodyDiv w:val="1"/>
      <w:marLeft w:val="0"/>
      <w:marRight w:val="0"/>
      <w:marTop w:val="0"/>
      <w:marBottom w:val="0"/>
      <w:divBdr>
        <w:top w:val="none" w:sz="0" w:space="0" w:color="auto"/>
        <w:left w:val="none" w:sz="0" w:space="0" w:color="auto"/>
        <w:bottom w:val="none" w:sz="0" w:space="0" w:color="auto"/>
        <w:right w:val="none" w:sz="0" w:space="0" w:color="auto"/>
      </w:divBdr>
    </w:div>
    <w:div w:id="1969820536">
      <w:bodyDiv w:val="1"/>
      <w:marLeft w:val="0"/>
      <w:marRight w:val="0"/>
      <w:marTop w:val="0"/>
      <w:marBottom w:val="0"/>
      <w:divBdr>
        <w:top w:val="none" w:sz="0" w:space="0" w:color="auto"/>
        <w:left w:val="none" w:sz="0" w:space="0" w:color="auto"/>
        <w:bottom w:val="none" w:sz="0" w:space="0" w:color="auto"/>
        <w:right w:val="none" w:sz="0" w:space="0" w:color="auto"/>
      </w:divBdr>
    </w:div>
    <w:div w:id="1969889728">
      <w:bodyDiv w:val="1"/>
      <w:marLeft w:val="0"/>
      <w:marRight w:val="0"/>
      <w:marTop w:val="0"/>
      <w:marBottom w:val="0"/>
      <w:divBdr>
        <w:top w:val="none" w:sz="0" w:space="0" w:color="auto"/>
        <w:left w:val="none" w:sz="0" w:space="0" w:color="auto"/>
        <w:bottom w:val="none" w:sz="0" w:space="0" w:color="auto"/>
        <w:right w:val="none" w:sz="0" w:space="0" w:color="auto"/>
      </w:divBdr>
    </w:div>
    <w:div w:id="1970043476">
      <w:bodyDiv w:val="1"/>
      <w:marLeft w:val="0"/>
      <w:marRight w:val="0"/>
      <w:marTop w:val="0"/>
      <w:marBottom w:val="0"/>
      <w:divBdr>
        <w:top w:val="none" w:sz="0" w:space="0" w:color="auto"/>
        <w:left w:val="none" w:sz="0" w:space="0" w:color="auto"/>
        <w:bottom w:val="none" w:sz="0" w:space="0" w:color="auto"/>
        <w:right w:val="none" w:sz="0" w:space="0" w:color="auto"/>
      </w:divBdr>
    </w:div>
    <w:div w:id="1970091088">
      <w:bodyDiv w:val="1"/>
      <w:marLeft w:val="0"/>
      <w:marRight w:val="0"/>
      <w:marTop w:val="0"/>
      <w:marBottom w:val="0"/>
      <w:divBdr>
        <w:top w:val="none" w:sz="0" w:space="0" w:color="auto"/>
        <w:left w:val="none" w:sz="0" w:space="0" w:color="auto"/>
        <w:bottom w:val="none" w:sz="0" w:space="0" w:color="auto"/>
        <w:right w:val="none" w:sz="0" w:space="0" w:color="auto"/>
      </w:divBdr>
    </w:div>
    <w:div w:id="1970167342">
      <w:bodyDiv w:val="1"/>
      <w:marLeft w:val="0"/>
      <w:marRight w:val="0"/>
      <w:marTop w:val="0"/>
      <w:marBottom w:val="0"/>
      <w:divBdr>
        <w:top w:val="none" w:sz="0" w:space="0" w:color="auto"/>
        <w:left w:val="none" w:sz="0" w:space="0" w:color="auto"/>
        <w:bottom w:val="none" w:sz="0" w:space="0" w:color="auto"/>
        <w:right w:val="none" w:sz="0" w:space="0" w:color="auto"/>
      </w:divBdr>
    </w:div>
    <w:div w:id="1970628329">
      <w:bodyDiv w:val="1"/>
      <w:marLeft w:val="0"/>
      <w:marRight w:val="0"/>
      <w:marTop w:val="0"/>
      <w:marBottom w:val="0"/>
      <w:divBdr>
        <w:top w:val="none" w:sz="0" w:space="0" w:color="auto"/>
        <w:left w:val="none" w:sz="0" w:space="0" w:color="auto"/>
        <w:bottom w:val="none" w:sz="0" w:space="0" w:color="auto"/>
        <w:right w:val="none" w:sz="0" w:space="0" w:color="auto"/>
      </w:divBdr>
    </w:div>
    <w:div w:id="1971353164">
      <w:bodyDiv w:val="1"/>
      <w:marLeft w:val="0"/>
      <w:marRight w:val="0"/>
      <w:marTop w:val="0"/>
      <w:marBottom w:val="0"/>
      <w:divBdr>
        <w:top w:val="none" w:sz="0" w:space="0" w:color="auto"/>
        <w:left w:val="none" w:sz="0" w:space="0" w:color="auto"/>
        <w:bottom w:val="none" w:sz="0" w:space="0" w:color="auto"/>
        <w:right w:val="none" w:sz="0" w:space="0" w:color="auto"/>
      </w:divBdr>
    </w:div>
    <w:div w:id="1971469740">
      <w:bodyDiv w:val="1"/>
      <w:marLeft w:val="0"/>
      <w:marRight w:val="0"/>
      <w:marTop w:val="0"/>
      <w:marBottom w:val="0"/>
      <w:divBdr>
        <w:top w:val="none" w:sz="0" w:space="0" w:color="auto"/>
        <w:left w:val="none" w:sz="0" w:space="0" w:color="auto"/>
        <w:bottom w:val="none" w:sz="0" w:space="0" w:color="auto"/>
        <w:right w:val="none" w:sz="0" w:space="0" w:color="auto"/>
      </w:divBdr>
    </w:div>
    <w:div w:id="1971593103">
      <w:bodyDiv w:val="1"/>
      <w:marLeft w:val="0"/>
      <w:marRight w:val="0"/>
      <w:marTop w:val="0"/>
      <w:marBottom w:val="0"/>
      <w:divBdr>
        <w:top w:val="none" w:sz="0" w:space="0" w:color="auto"/>
        <w:left w:val="none" w:sz="0" w:space="0" w:color="auto"/>
        <w:bottom w:val="none" w:sz="0" w:space="0" w:color="auto"/>
        <w:right w:val="none" w:sz="0" w:space="0" w:color="auto"/>
      </w:divBdr>
    </w:div>
    <w:div w:id="1972175770">
      <w:bodyDiv w:val="1"/>
      <w:marLeft w:val="0"/>
      <w:marRight w:val="0"/>
      <w:marTop w:val="0"/>
      <w:marBottom w:val="0"/>
      <w:divBdr>
        <w:top w:val="none" w:sz="0" w:space="0" w:color="auto"/>
        <w:left w:val="none" w:sz="0" w:space="0" w:color="auto"/>
        <w:bottom w:val="none" w:sz="0" w:space="0" w:color="auto"/>
        <w:right w:val="none" w:sz="0" w:space="0" w:color="auto"/>
      </w:divBdr>
    </w:div>
    <w:div w:id="1972399875">
      <w:bodyDiv w:val="1"/>
      <w:marLeft w:val="0"/>
      <w:marRight w:val="0"/>
      <w:marTop w:val="0"/>
      <w:marBottom w:val="0"/>
      <w:divBdr>
        <w:top w:val="none" w:sz="0" w:space="0" w:color="auto"/>
        <w:left w:val="none" w:sz="0" w:space="0" w:color="auto"/>
        <w:bottom w:val="none" w:sz="0" w:space="0" w:color="auto"/>
        <w:right w:val="none" w:sz="0" w:space="0" w:color="auto"/>
      </w:divBdr>
    </w:div>
    <w:div w:id="1972440835">
      <w:bodyDiv w:val="1"/>
      <w:marLeft w:val="0"/>
      <w:marRight w:val="0"/>
      <w:marTop w:val="0"/>
      <w:marBottom w:val="0"/>
      <w:divBdr>
        <w:top w:val="none" w:sz="0" w:space="0" w:color="auto"/>
        <w:left w:val="none" w:sz="0" w:space="0" w:color="auto"/>
        <w:bottom w:val="none" w:sz="0" w:space="0" w:color="auto"/>
        <w:right w:val="none" w:sz="0" w:space="0" w:color="auto"/>
      </w:divBdr>
    </w:div>
    <w:div w:id="1973053434">
      <w:bodyDiv w:val="1"/>
      <w:marLeft w:val="0"/>
      <w:marRight w:val="0"/>
      <w:marTop w:val="0"/>
      <w:marBottom w:val="0"/>
      <w:divBdr>
        <w:top w:val="none" w:sz="0" w:space="0" w:color="auto"/>
        <w:left w:val="none" w:sz="0" w:space="0" w:color="auto"/>
        <w:bottom w:val="none" w:sz="0" w:space="0" w:color="auto"/>
        <w:right w:val="none" w:sz="0" w:space="0" w:color="auto"/>
      </w:divBdr>
    </w:div>
    <w:div w:id="1973290636">
      <w:bodyDiv w:val="1"/>
      <w:marLeft w:val="0"/>
      <w:marRight w:val="0"/>
      <w:marTop w:val="0"/>
      <w:marBottom w:val="0"/>
      <w:divBdr>
        <w:top w:val="none" w:sz="0" w:space="0" w:color="auto"/>
        <w:left w:val="none" w:sz="0" w:space="0" w:color="auto"/>
        <w:bottom w:val="none" w:sz="0" w:space="0" w:color="auto"/>
        <w:right w:val="none" w:sz="0" w:space="0" w:color="auto"/>
      </w:divBdr>
    </w:div>
    <w:div w:id="1973561685">
      <w:bodyDiv w:val="1"/>
      <w:marLeft w:val="0"/>
      <w:marRight w:val="0"/>
      <w:marTop w:val="0"/>
      <w:marBottom w:val="0"/>
      <w:divBdr>
        <w:top w:val="none" w:sz="0" w:space="0" w:color="auto"/>
        <w:left w:val="none" w:sz="0" w:space="0" w:color="auto"/>
        <w:bottom w:val="none" w:sz="0" w:space="0" w:color="auto"/>
        <w:right w:val="none" w:sz="0" w:space="0" w:color="auto"/>
      </w:divBdr>
    </w:div>
    <w:div w:id="1974016172">
      <w:bodyDiv w:val="1"/>
      <w:marLeft w:val="0"/>
      <w:marRight w:val="0"/>
      <w:marTop w:val="0"/>
      <w:marBottom w:val="0"/>
      <w:divBdr>
        <w:top w:val="none" w:sz="0" w:space="0" w:color="auto"/>
        <w:left w:val="none" w:sz="0" w:space="0" w:color="auto"/>
        <w:bottom w:val="none" w:sz="0" w:space="0" w:color="auto"/>
        <w:right w:val="none" w:sz="0" w:space="0" w:color="auto"/>
      </w:divBdr>
    </w:div>
    <w:div w:id="1974404474">
      <w:bodyDiv w:val="1"/>
      <w:marLeft w:val="0"/>
      <w:marRight w:val="0"/>
      <w:marTop w:val="0"/>
      <w:marBottom w:val="0"/>
      <w:divBdr>
        <w:top w:val="none" w:sz="0" w:space="0" w:color="auto"/>
        <w:left w:val="none" w:sz="0" w:space="0" w:color="auto"/>
        <w:bottom w:val="none" w:sz="0" w:space="0" w:color="auto"/>
        <w:right w:val="none" w:sz="0" w:space="0" w:color="auto"/>
      </w:divBdr>
    </w:div>
    <w:div w:id="1974826490">
      <w:bodyDiv w:val="1"/>
      <w:marLeft w:val="0"/>
      <w:marRight w:val="0"/>
      <w:marTop w:val="0"/>
      <w:marBottom w:val="0"/>
      <w:divBdr>
        <w:top w:val="none" w:sz="0" w:space="0" w:color="auto"/>
        <w:left w:val="none" w:sz="0" w:space="0" w:color="auto"/>
        <w:bottom w:val="none" w:sz="0" w:space="0" w:color="auto"/>
        <w:right w:val="none" w:sz="0" w:space="0" w:color="auto"/>
      </w:divBdr>
    </w:div>
    <w:div w:id="1975330976">
      <w:bodyDiv w:val="1"/>
      <w:marLeft w:val="0"/>
      <w:marRight w:val="0"/>
      <w:marTop w:val="0"/>
      <w:marBottom w:val="0"/>
      <w:divBdr>
        <w:top w:val="none" w:sz="0" w:space="0" w:color="auto"/>
        <w:left w:val="none" w:sz="0" w:space="0" w:color="auto"/>
        <w:bottom w:val="none" w:sz="0" w:space="0" w:color="auto"/>
        <w:right w:val="none" w:sz="0" w:space="0" w:color="auto"/>
      </w:divBdr>
    </w:div>
    <w:div w:id="1975407676">
      <w:bodyDiv w:val="1"/>
      <w:marLeft w:val="0"/>
      <w:marRight w:val="0"/>
      <w:marTop w:val="0"/>
      <w:marBottom w:val="0"/>
      <w:divBdr>
        <w:top w:val="none" w:sz="0" w:space="0" w:color="auto"/>
        <w:left w:val="none" w:sz="0" w:space="0" w:color="auto"/>
        <w:bottom w:val="none" w:sz="0" w:space="0" w:color="auto"/>
        <w:right w:val="none" w:sz="0" w:space="0" w:color="auto"/>
      </w:divBdr>
    </w:div>
    <w:div w:id="1975602692">
      <w:bodyDiv w:val="1"/>
      <w:marLeft w:val="0"/>
      <w:marRight w:val="0"/>
      <w:marTop w:val="0"/>
      <w:marBottom w:val="0"/>
      <w:divBdr>
        <w:top w:val="none" w:sz="0" w:space="0" w:color="auto"/>
        <w:left w:val="none" w:sz="0" w:space="0" w:color="auto"/>
        <w:bottom w:val="none" w:sz="0" w:space="0" w:color="auto"/>
        <w:right w:val="none" w:sz="0" w:space="0" w:color="auto"/>
      </w:divBdr>
    </w:div>
    <w:div w:id="1975866990">
      <w:bodyDiv w:val="1"/>
      <w:marLeft w:val="0"/>
      <w:marRight w:val="0"/>
      <w:marTop w:val="0"/>
      <w:marBottom w:val="0"/>
      <w:divBdr>
        <w:top w:val="none" w:sz="0" w:space="0" w:color="auto"/>
        <w:left w:val="none" w:sz="0" w:space="0" w:color="auto"/>
        <w:bottom w:val="none" w:sz="0" w:space="0" w:color="auto"/>
        <w:right w:val="none" w:sz="0" w:space="0" w:color="auto"/>
      </w:divBdr>
    </w:div>
    <w:div w:id="1976253438">
      <w:bodyDiv w:val="1"/>
      <w:marLeft w:val="0"/>
      <w:marRight w:val="0"/>
      <w:marTop w:val="0"/>
      <w:marBottom w:val="0"/>
      <w:divBdr>
        <w:top w:val="none" w:sz="0" w:space="0" w:color="auto"/>
        <w:left w:val="none" w:sz="0" w:space="0" w:color="auto"/>
        <w:bottom w:val="none" w:sz="0" w:space="0" w:color="auto"/>
        <w:right w:val="none" w:sz="0" w:space="0" w:color="auto"/>
      </w:divBdr>
    </w:div>
    <w:div w:id="1976763059">
      <w:bodyDiv w:val="1"/>
      <w:marLeft w:val="0"/>
      <w:marRight w:val="0"/>
      <w:marTop w:val="0"/>
      <w:marBottom w:val="0"/>
      <w:divBdr>
        <w:top w:val="none" w:sz="0" w:space="0" w:color="auto"/>
        <w:left w:val="none" w:sz="0" w:space="0" w:color="auto"/>
        <w:bottom w:val="none" w:sz="0" w:space="0" w:color="auto"/>
        <w:right w:val="none" w:sz="0" w:space="0" w:color="auto"/>
      </w:divBdr>
    </w:div>
    <w:div w:id="1977638145">
      <w:bodyDiv w:val="1"/>
      <w:marLeft w:val="0"/>
      <w:marRight w:val="0"/>
      <w:marTop w:val="0"/>
      <w:marBottom w:val="0"/>
      <w:divBdr>
        <w:top w:val="none" w:sz="0" w:space="0" w:color="auto"/>
        <w:left w:val="none" w:sz="0" w:space="0" w:color="auto"/>
        <w:bottom w:val="none" w:sz="0" w:space="0" w:color="auto"/>
        <w:right w:val="none" w:sz="0" w:space="0" w:color="auto"/>
      </w:divBdr>
    </w:div>
    <w:div w:id="1977639783">
      <w:bodyDiv w:val="1"/>
      <w:marLeft w:val="0"/>
      <w:marRight w:val="0"/>
      <w:marTop w:val="0"/>
      <w:marBottom w:val="0"/>
      <w:divBdr>
        <w:top w:val="none" w:sz="0" w:space="0" w:color="auto"/>
        <w:left w:val="none" w:sz="0" w:space="0" w:color="auto"/>
        <w:bottom w:val="none" w:sz="0" w:space="0" w:color="auto"/>
        <w:right w:val="none" w:sz="0" w:space="0" w:color="auto"/>
      </w:divBdr>
    </w:div>
    <w:div w:id="1977683207">
      <w:bodyDiv w:val="1"/>
      <w:marLeft w:val="0"/>
      <w:marRight w:val="0"/>
      <w:marTop w:val="0"/>
      <w:marBottom w:val="0"/>
      <w:divBdr>
        <w:top w:val="none" w:sz="0" w:space="0" w:color="auto"/>
        <w:left w:val="none" w:sz="0" w:space="0" w:color="auto"/>
        <w:bottom w:val="none" w:sz="0" w:space="0" w:color="auto"/>
        <w:right w:val="none" w:sz="0" w:space="0" w:color="auto"/>
      </w:divBdr>
    </w:div>
    <w:div w:id="1977711385">
      <w:bodyDiv w:val="1"/>
      <w:marLeft w:val="0"/>
      <w:marRight w:val="0"/>
      <w:marTop w:val="0"/>
      <w:marBottom w:val="0"/>
      <w:divBdr>
        <w:top w:val="none" w:sz="0" w:space="0" w:color="auto"/>
        <w:left w:val="none" w:sz="0" w:space="0" w:color="auto"/>
        <w:bottom w:val="none" w:sz="0" w:space="0" w:color="auto"/>
        <w:right w:val="none" w:sz="0" w:space="0" w:color="auto"/>
      </w:divBdr>
    </w:div>
    <w:div w:id="1978031078">
      <w:bodyDiv w:val="1"/>
      <w:marLeft w:val="0"/>
      <w:marRight w:val="0"/>
      <w:marTop w:val="0"/>
      <w:marBottom w:val="0"/>
      <w:divBdr>
        <w:top w:val="none" w:sz="0" w:space="0" w:color="auto"/>
        <w:left w:val="none" w:sz="0" w:space="0" w:color="auto"/>
        <w:bottom w:val="none" w:sz="0" w:space="0" w:color="auto"/>
        <w:right w:val="none" w:sz="0" w:space="0" w:color="auto"/>
      </w:divBdr>
    </w:div>
    <w:div w:id="1978484648">
      <w:bodyDiv w:val="1"/>
      <w:marLeft w:val="0"/>
      <w:marRight w:val="0"/>
      <w:marTop w:val="0"/>
      <w:marBottom w:val="0"/>
      <w:divBdr>
        <w:top w:val="none" w:sz="0" w:space="0" w:color="auto"/>
        <w:left w:val="none" w:sz="0" w:space="0" w:color="auto"/>
        <w:bottom w:val="none" w:sz="0" w:space="0" w:color="auto"/>
        <w:right w:val="none" w:sz="0" w:space="0" w:color="auto"/>
      </w:divBdr>
    </w:div>
    <w:div w:id="1978678945">
      <w:bodyDiv w:val="1"/>
      <w:marLeft w:val="0"/>
      <w:marRight w:val="0"/>
      <w:marTop w:val="0"/>
      <w:marBottom w:val="0"/>
      <w:divBdr>
        <w:top w:val="none" w:sz="0" w:space="0" w:color="auto"/>
        <w:left w:val="none" w:sz="0" w:space="0" w:color="auto"/>
        <w:bottom w:val="none" w:sz="0" w:space="0" w:color="auto"/>
        <w:right w:val="none" w:sz="0" w:space="0" w:color="auto"/>
      </w:divBdr>
    </w:div>
    <w:div w:id="1978797537">
      <w:bodyDiv w:val="1"/>
      <w:marLeft w:val="0"/>
      <w:marRight w:val="0"/>
      <w:marTop w:val="0"/>
      <w:marBottom w:val="0"/>
      <w:divBdr>
        <w:top w:val="none" w:sz="0" w:space="0" w:color="auto"/>
        <w:left w:val="none" w:sz="0" w:space="0" w:color="auto"/>
        <w:bottom w:val="none" w:sz="0" w:space="0" w:color="auto"/>
        <w:right w:val="none" w:sz="0" w:space="0" w:color="auto"/>
      </w:divBdr>
    </w:div>
    <w:div w:id="1978876362">
      <w:bodyDiv w:val="1"/>
      <w:marLeft w:val="0"/>
      <w:marRight w:val="0"/>
      <w:marTop w:val="0"/>
      <w:marBottom w:val="0"/>
      <w:divBdr>
        <w:top w:val="none" w:sz="0" w:space="0" w:color="auto"/>
        <w:left w:val="none" w:sz="0" w:space="0" w:color="auto"/>
        <w:bottom w:val="none" w:sz="0" w:space="0" w:color="auto"/>
        <w:right w:val="none" w:sz="0" w:space="0" w:color="auto"/>
      </w:divBdr>
    </w:div>
    <w:div w:id="1978946770">
      <w:bodyDiv w:val="1"/>
      <w:marLeft w:val="0"/>
      <w:marRight w:val="0"/>
      <w:marTop w:val="0"/>
      <w:marBottom w:val="0"/>
      <w:divBdr>
        <w:top w:val="none" w:sz="0" w:space="0" w:color="auto"/>
        <w:left w:val="none" w:sz="0" w:space="0" w:color="auto"/>
        <w:bottom w:val="none" w:sz="0" w:space="0" w:color="auto"/>
        <w:right w:val="none" w:sz="0" w:space="0" w:color="auto"/>
      </w:divBdr>
    </w:div>
    <w:div w:id="1979189387">
      <w:bodyDiv w:val="1"/>
      <w:marLeft w:val="0"/>
      <w:marRight w:val="0"/>
      <w:marTop w:val="0"/>
      <w:marBottom w:val="0"/>
      <w:divBdr>
        <w:top w:val="none" w:sz="0" w:space="0" w:color="auto"/>
        <w:left w:val="none" w:sz="0" w:space="0" w:color="auto"/>
        <w:bottom w:val="none" w:sz="0" w:space="0" w:color="auto"/>
        <w:right w:val="none" w:sz="0" w:space="0" w:color="auto"/>
      </w:divBdr>
    </w:div>
    <w:div w:id="1979411141">
      <w:bodyDiv w:val="1"/>
      <w:marLeft w:val="0"/>
      <w:marRight w:val="0"/>
      <w:marTop w:val="0"/>
      <w:marBottom w:val="0"/>
      <w:divBdr>
        <w:top w:val="none" w:sz="0" w:space="0" w:color="auto"/>
        <w:left w:val="none" w:sz="0" w:space="0" w:color="auto"/>
        <w:bottom w:val="none" w:sz="0" w:space="0" w:color="auto"/>
        <w:right w:val="none" w:sz="0" w:space="0" w:color="auto"/>
      </w:divBdr>
    </w:div>
    <w:div w:id="1979844787">
      <w:bodyDiv w:val="1"/>
      <w:marLeft w:val="0"/>
      <w:marRight w:val="0"/>
      <w:marTop w:val="0"/>
      <w:marBottom w:val="0"/>
      <w:divBdr>
        <w:top w:val="none" w:sz="0" w:space="0" w:color="auto"/>
        <w:left w:val="none" w:sz="0" w:space="0" w:color="auto"/>
        <w:bottom w:val="none" w:sz="0" w:space="0" w:color="auto"/>
        <w:right w:val="none" w:sz="0" w:space="0" w:color="auto"/>
      </w:divBdr>
    </w:div>
    <w:div w:id="1979914991">
      <w:bodyDiv w:val="1"/>
      <w:marLeft w:val="0"/>
      <w:marRight w:val="0"/>
      <w:marTop w:val="0"/>
      <w:marBottom w:val="0"/>
      <w:divBdr>
        <w:top w:val="none" w:sz="0" w:space="0" w:color="auto"/>
        <w:left w:val="none" w:sz="0" w:space="0" w:color="auto"/>
        <w:bottom w:val="none" w:sz="0" w:space="0" w:color="auto"/>
        <w:right w:val="none" w:sz="0" w:space="0" w:color="auto"/>
      </w:divBdr>
    </w:div>
    <w:div w:id="1980183279">
      <w:bodyDiv w:val="1"/>
      <w:marLeft w:val="0"/>
      <w:marRight w:val="0"/>
      <w:marTop w:val="0"/>
      <w:marBottom w:val="0"/>
      <w:divBdr>
        <w:top w:val="none" w:sz="0" w:space="0" w:color="auto"/>
        <w:left w:val="none" w:sz="0" w:space="0" w:color="auto"/>
        <w:bottom w:val="none" w:sz="0" w:space="0" w:color="auto"/>
        <w:right w:val="none" w:sz="0" w:space="0" w:color="auto"/>
      </w:divBdr>
    </w:div>
    <w:div w:id="1980189068">
      <w:bodyDiv w:val="1"/>
      <w:marLeft w:val="0"/>
      <w:marRight w:val="0"/>
      <w:marTop w:val="0"/>
      <w:marBottom w:val="0"/>
      <w:divBdr>
        <w:top w:val="none" w:sz="0" w:space="0" w:color="auto"/>
        <w:left w:val="none" w:sz="0" w:space="0" w:color="auto"/>
        <w:bottom w:val="none" w:sz="0" w:space="0" w:color="auto"/>
        <w:right w:val="none" w:sz="0" w:space="0" w:color="auto"/>
      </w:divBdr>
    </w:div>
    <w:div w:id="1980575368">
      <w:bodyDiv w:val="1"/>
      <w:marLeft w:val="0"/>
      <w:marRight w:val="0"/>
      <w:marTop w:val="0"/>
      <w:marBottom w:val="0"/>
      <w:divBdr>
        <w:top w:val="none" w:sz="0" w:space="0" w:color="auto"/>
        <w:left w:val="none" w:sz="0" w:space="0" w:color="auto"/>
        <w:bottom w:val="none" w:sz="0" w:space="0" w:color="auto"/>
        <w:right w:val="none" w:sz="0" w:space="0" w:color="auto"/>
      </w:divBdr>
    </w:div>
    <w:div w:id="1981881543">
      <w:bodyDiv w:val="1"/>
      <w:marLeft w:val="0"/>
      <w:marRight w:val="0"/>
      <w:marTop w:val="0"/>
      <w:marBottom w:val="0"/>
      <w:divBdr>
        <w:top w:val="none" w:sz="0" w:space="0" w:color="auto"/>
        <w:left w:val="none" w:sz="0" w:space="0" w:color="auto"/>
        <w:bottom w:val="none" w:sz="0" w:space="0" w:color="auto"/>
        <w:right w:val="none" w:sz="0" w:space="0" w:color="auto"/>
      </w:divBdr>
    </w:div>
    <w:div w:id="1981882277">
      <w:bodyDiv w:val="1"/>
      <w:marLeft w:val="0"/>
      <w:marRight w:val="0"/>
      <w:marTop w:val="0"/>
      <w:marBottom w:val="0"/>
      <w:divBdr>
        <w:top w:val="none" w:sz="0" w:space="0" w:color="auto"/>
        <w:left w:val="none" w:sz="0" w:space="0" w:color="auto"/>
        <w:bottom w:val="none" w:sz="0" w:space="0" w:color="auto"/>
        <w:right w:val="none" w:sz="0" w:space="0" w:color="auto"/>
      </w:divBdr>
    </w:div>
    <w:div w:id="1982418120">
      <w:bodyDiv w:val="1"/>
      <w:marLeft w:val="0"/>
      <w:marRight w:val="0"/>
      <w:marTop w:val="0"/>
      <w:marBottom w:val="0"/>
      <w:divBdr>
        <w:top w:val="none" w:sz="0" w:space="0" w:color="auto"/>
        <w:left w:val="none" w:sz="0" w:space="0" w:color="auto"/>
        <w:bottom w:val="none" w:sz="0" w:space="0" w:color="auto"/>
        <w:right w:val="none" w:sz="0" w:space="0" w:color="auto"/>
      </w:divBdr>
    </w:div>
    <w:div w:id="1982418256">
      <w:bodyDiv w:val="1"/>
      <w:marLeft w:val="0"/>
      <w:marRight w:val="0"/>
      <w:marTop w:val="0"/>
      <w:marBottom w:val="0"/>
      <w:divBdr>
        <w:top w:val="none" w:sz="0" w:space="0" w:color="auto"/>
        <w:left w:val="none" w:sz="0" w:space="0" w:color="auto"/>
        <w:bottom w:val="none" w:sz="0" w:space="0" w:color="auto"/>
        <w:right w:val="none" w:sz="0" w:space="0" w:color="auto"/>
      </w:divBdr>
    </w:div>
    <w:div w:id="1982496477">
      <w:bodyDiv w:val="1"/>
      <w:marLeft w:val="0"/>
      <w:marRight w:val="0"/>
      <w:marTop w:val="0"/>
      <w:marBottom w:val="0"/>
      <w:divBdr>
        <w:top w:val="none" w:sz="0" w:space="0" w:color="auto"/>
        <w:left w:val="none" w:sz="0" w:space="0" w:color="auto"/>
        <w:bottom w:val="none" w:sz="0" w:space="0" w:color="auto"/>
        <w:right w:val="none" w:sz="0" w:space="0" w:color="auto"/>
      </w:divBdr>
    </w:div>
    <w:div w:id="1982925075">
      <w:bodyDiv w:val="1"/>
      <w:marLeft w:val="0"/>
      <w:marRight w:val="0"/>
      <w:marTop w:val="0"/>
      <w:marBottom w:val="0"/>
      <w:divBdr>
        <w:top w:val="none" w:sz="0" w:space="0" w:color="auto"/>
        <w:left w:val="none" w:sz="0" w:space="0" w:color="auto"/>
        <w:bottom w:val="none" w:sz="0" w:space="0" w:color="auto"/>
        <w:right w:val="none" w:sz="0" w:space="0" w:color="auto"/>
      </w:divBdr>
    </w:div>
    <w:div w:id="1983273376">
      <w:bodyDiv w:val="1"/>
      <w:marLeft w:val="0"/>
      <w:marRight w:val="0"/>
      <w:marTop w:val="0"/>
      <w:marBottom w:val="0"/>
      <w:divBdr>
        <w:top w:val="none" w:sz="0" w:space="0" w:color="auto"/>
        <w:left w:val="none" w:sz="0" w:space="0" w:color="auto"/>
        <w:bottom w:val="none" w:sz="0" w:space="0" w:color="auto"/>
        <w:right w:val="none" w:sz="0" w:space="0" w:color="auto"/>
      </w:divBdr>
    </w:div>
    <w:div w:id="1983580853">
      <w:bodyDiv w:val="1"/>
      <w:marLeft w:val="0"/>
      <w:marRight w:val="0"/>
      <w:marTop w:val="0"/>
      <w:marBottom w:val="0"/>
      <w:divBdr>
        <w:top w:val="none" w:sz="0" w:space="0" w:color="auto"/>
        <w:left w:val="none" w:sz="0" w:space="0" w:color="auto"/>
        <w:bottom w:val="none" w:sz="0" w:space="0" w:color="auto"/>
        <w:right w:val="none" w:sz="0" w:space="0" w:color="auto"/>
      </w:divBdr>
    </w:div>
    <w:div w:id="1983583431">
      <w:bodyDiv w:val="1"/>
      <w:marLeft w:val="0"/>
      <w:marRight w:val="0"/>
      <w:marTop w:val="0"/>
      <w:marBottom w:val="0"/>
      <w:divBdr>
        <w:top w:val="none" w:sz="0" w:space="0" w:color="auto"/>
        <w:left w:val="none" w:sz="0" w:space="0" w:color="auto"/>
        <w:bottom w:val="none" w:sz="0" w:space="0" w:color="auto"/>
        <w:right w:val="none" w:sz="0" w:space="0" w:color="auto"/>
      </w:divBdr>
    </w:div>
    <w:div w:id="1983731734">
      <w:bodyDiv w:val="1"/>
      <w:marLeft w:val="0"/>
      <w:marRight w:val="0"/>
      <w:marTop w:val="0"/>
      <w:marBottom w:val="0"/>
      <w:divBdr>
        <w:top w:val="none" w:sz="0" w:space="0" w:color="auto"/>
        <w:left w:val="none" w:sz="0" w:space="0" w:color="auto"/>
        <w:bottom w:val="none" w:sz="0" w:space="0" w:color="auto"/>
        <w:right w:val="none" w:sz="0" w:space="0" w:color="auto"/>
      </w:divBdr>
    </w:div>
    <w:div w:id="1983734078">
      <w:bodyDiv w:val="1"/>
      <w:marLeft w:val="0"/>
      <w:marRight w:val="0"/>
      <w:marTop w:val="0"/>
      <w:marBottom w:val="0"/>
      <w:divBdr>
        <w:top w:val="none" w:sz="0" w:space="0" w:color="auto"/>
        <w:left w:val="none" w:sz="0" w:space="0" w:color="auto"/>
        <w:bottom w:val="none" w:sz="0" w:space="0" w:color="auto"/>
        <w:right w:val="none" w:sz="0" w:space="0" w:color="auto"/>
      </w:divBdr>
    </w:div>
    <w:div w:id="1983801749">
      <w:bodyDiv w:val="1"/>
      <w:marLeft w:val="0"/>
      <w:marRight w:val="0"/>
      <w:marTop w:val="0"/>
      <w:marBottom w:val="0"/>
      <w:divBdr>
        <w:top w:val="none" w:sz="0" w:space="0" w:color="auto"/>
        <w:left w:val="none" w:sz="0" w:space="0" w:color="auto"/>
        <w:bottom w:val="none" w:sz="0" w:space="0" w:color="auto"/>
        <w:right w:val="none" w:sz="0" w:space="0" w:color="auto"/>
      </w:divBdr>
    </w:div>
    <w:div w:id="1983806523">
      <w:bodyDiv w:val="1"/>
      <w:marLeft w:val="0"/>
      <w:marRight w:val="0"/>
      <w:marTop w:val="0"/>
      <w:marBottom w:val="0"/>
      <w:divBdr>
        <w:top w:val="none" w:sz="0" w:space="0" w:color="auto"/>
        <w:left w:val="none" w:sz="0" w:space="0" w:color="auto"/>
        <w:bottom w:val="none" w:sz="0" w:space="0" w:color="auto"/>
        <w:right w:val="none" w:sz="0" w:space="0" w:color="auto"/>
      </w:divBdr>
    </w:div>
    <w:div w:id="1984234978">
      <w:bodyDiv w:val="1"/>
      <w:marLeft w:val="0"/>
      <w:marRight w:val="0"/>
      <w:marTop w:val="0"/>
      <w:marBottom w:val="0"/>
      <w:divBdr>
        <w:top w:val="none" w:sz="0" w:space="0" w:color="auto"/>
        <w:left w:val="none" w:sz="0" w:space="0" w:color="auto"/>
        <w:bottom w:val="none" w:sz="0" w:space="0" w:color="auto"/>
        <w:right w:val="none" w:sz="0" w:space="0" w:color="auto"/>
      </w:divBdr>
    </w:div>
    <w:div w:id="1984582991">
      <w:bodyDiv w:val="1"/>
      <w:marLeft w:val="0"/>
      <w:marRight w:val="0"/>
      <w:marTop w:val="0"/>
      <w:marBottom w:val="0"/>
      <w:divBdr>
        <w:top w:val="none" w:sz="0" w:space="0" w:color="auto"/>
        <w:left w:val="none" w:sz="0" w:space="0" w:color="auto"/>
        <w:bottom w:val="none" w:sz="0" w:space="0" w:color="auto"/>
        <w:right w:val="none" w:sz="0" w:space="0" w:color="auto"/>
      </w:divBdr>
    </w:div>
    <w:div w:id="1984693167">
      <w:bodyDiv w:val="1"/>
      <w:marLeft w:val="0"/>
      <w:marRight w:val="0"/>
      <w:marTop w:val="0"/>
      <w:marBottom w:val="0"/>
      <w:divBdr>
        <w:top w:val="none" w:sz="0" w:space="0" w:color="auto"/>
        <w:left w:val="none" w:sz="0" w:space="0" w:color="auto"/>
        <w:bottom w:val="none" w:sz="0" w:space="0" w:color="auto"/>
        <w:right w:val="none" w:sz="0" w:space="0" w:color="auto"/>
      </w:divBdr>
    </w:div>
    <w:div w:id="1985041442">
      <w:bodyDiv w:val="1"/>
      <w:marLeft w:val="0"/>
      <w:marRight w:val="0"/>
      <w:marTop w:val="0"/>
      <w:marBottom w:val="0"/>
      <w:divBdr>
        <w:top w:val="none" w:sz="0" w:space="0" w:color="auto"/>
        <w:left w:val="none" w:sz="0" w:space="0" w:color="auto"/>
        <w:bottom w:val="none" w:sz="0" w:space="0" w:color="auto"/>
        <w:right w:val="none" w:sz="0" w:space="0" w:color="auto"/>
      </w:divBdr>
    </w:div>
    <w:div w:id="1985088024">
      <w:bodyDiv w:val="1"/>
      <w:marLeft w:val="0"/>
      <w:marRight w:val="0"/>
      <w:marTop w:val="0"/>
      <w:marBottom w:val="0"/>
      <w:divBdr>
        <w:top w:val="none" w:sz="0" w:space="0" w:color="auto"/>
        <w:left w:val="none" w:sz="0" w:space="0" w:color="auto"/>
        <w:bottom w:val="none" w:sz="0" w:space="0" w:color="auto"/>
        <w:right w:val="none" w:sz="0" w:space="0" w:color="auto"/>
      </w:divBdr>
    </w:div>
    <w:div w:id="1985309116">
      <w:bodyDiv w:val="1"/>
      <w:marLeft w:val="0"/>
      <w:marRight w:val="0"/>
      <w:marTop w:val="0"/>
      <w:marBottom w:val="0"/>
      <w:divBdr>
        <w:top w:val="none" w:sz="0" w:space="0" w:color="auto"/>
        <w:left w:val="none" w:sz="0" w:space="0" w:color="auto"/>
        <w:bottom w:val="none" w:sz="0" w:space="0" w:color="auto"/>
        <w:right w:val="none" w:sz="0" w:space="0" w:color="auto"/>
      </w:divBdr>
    </w:div>
    <w:div w:id="1986004915">
      <w:bodyDiv w:val="1"/>
      <w:marLeft w:val="0"/>
      <w:marRight w:val="0"/>
      <w:marTop w:val="0"/>
      <w:marBottom w:val="0"/>
      <w:divBdr>
        <w:top w:val="none" w:sz="0" w:space="0" w:color="auto"/>
        <w:left w:val="none" w:sz="0" w:space="0" w:color="auto"/>
        <w:bottom w:val="none" w:sz="0" w:space="0" w:color="auto"/>
        <w:right w:val="none" w:sz="0" w:space="0" w:color="auto"/>
      </w:divBdr>
    </w:div>
    <w:div w:id="1986158684">
      <w:bodyDiv w:val="1"/>
      <w:marLeft w:val="0"/>
      <w:marRight w:val="0"/>
      <w:marTop w:val="0"/>
      <w:marBottom w:val="0"/>
      <w:divBdr>
        <w:top w:val="none" w:sz="0" w:space="0" w:color="auto"/>
        <w:left w:val="none" w:sz="0" w:space="0" w:color="auto"/>
        <w:bottom w:val="none" w:sz="0" w:space="0" w:color="auto"/>
        <w:right w:val="none" w:sz="0" w:space="0" w:color="auto"/>
      </w:divBdr>
    </w:div>
    <w:div w:id="1986161348">
      <w:bodyDiv w:val="1"/>
      <w:marLeft w:val="0"/>
      <w:marRight w:val="0"/>
      <w:marTop w:val="0"/>
      <w:marBottom w:val="0"/>
      <w:divBdr>
        <w:top w:val="none" w:sz="0" w:space="0" w:color="auto"/>
        <w:left w:val="none" w:sz="0" w:space="0" w:color="auto"/>
        <w:bottom w:val="none" w:sz="0" w:space="0" w:color="auto"/>
        <w:right w:val="none" w:sz="0" w:space="0" w:color="auto"/>
      </w:divBdr>
    </w:div>
    <w:div w:id="1986162081">
      <w:bodyDiv w:val="1"/>
      <w:marLeft w:val="0"/>
      <w:marRight w:val="0"/>
      <w:marTop w:val="0"/>
      <w:marBottom w:val="0"/>
      <w:divBdr>
        <w:top w:val="none" w:sz="0" w:space="0" w:color="auto"/>
        <w:left w:val="none" w:sz="0" w:space="0" w:color="auto"/>
        <w:bottom w:val="none" w:sz="0" w:space="0" w:color="auto"/>
        <w:right w:val="none" w:sz="0" w:space="0" w:color="auto"/>
      </w:divBdr>
    </w:div>
    <w:div w:id="1986398163">
      <w:bodyDiv w:val="1"/>
      <w:marLeft w:val="0"/>
      <w:marRight w:val="0"/>
      <w:marTop w:val="0"/>
      <w:marBottom w:val="0"/>
      <w:divBdr>
        <w:top w:val="none" w:sz="0" w:space="0" w:color="auto"/>
        <w:left w:val="none" w:sz="0" w:space="0" w:color="auto"/>
        <w:bottom w:val="none" w:sz="0" w:space="0" w:color="auto"/>
        <w:right w:val="none" w:sz="0" w:space="0" w:color="auto"/>
      </w:divBdr>
    </w:div>
    <w:div w:id="1986543621">
      <w:bodyDiv w:val="1"/>
      <w:marLeft w:val="0"/>
      <w:marRight w:val="0"/>
      <w:marTop w:val="0"/>
      <w:marBottom w:val="0"/>
      <w:divBdr>
        <w:top w:val="none" w:sz="0" w:space="0" w:color="auto"/>
        <w:left w:val="none" w:sz="0" w:space="0" w:color="auto"/>
        <w:bottom w:val="none" w:sz="0" w:space="0" w:color="auto"/>
        <w:right w:val="none" w:sz="0" w:space="0" w:color="auto"/>
      </w:divBdr>
    </w:div>
    <w:div w:id="1986741996">
      <w:bodyDiv w:val="1"/>
      <w:marLeft w:val="0"/>
      <w:marRight w:val="0"/>
      <w:marTop w:val="0"/>
      <w:marBottom w:val="0"/>
      <w:divBdr>
        <w:top w:val="none" w:sz="0" w:space="0" w:color="auto"/>
        <w:left w:val="none" w:sz="0" w:space="0" w:color="auto"/>
        <w:bottom w:val="none" w:sz="0" w:space="0" w:color="auto"/>
        <w:right w:val="none" w:sz="0" w:space="0" w:color="auto"/>
      </w:divBdr>
    </w:div>
    <w:div w:id="1987052114">
      <w:bodyDiv w:val="1"/>
      <w:marLeft w:val="0"/>
      <w:marRight w:val="0"/>
      <w:marTop w:val="0"/>
      <w:marBottom w:val="0"/>
      <w:divBdr>
        <w:top w:val="none" w:sz="0" w:space="0" w:color="auto"/>
        <w:left w:val="none" w:sz="0" w:space="0" w:color="auto"/>
        <w:bottom w:val="none" w:sz="0" w:space="0" w:color="auto"/>
        <w:right w:val="none" w:sz="0" w:space="0" w:color="auto"/>
      </w:divBdr>
    </w:div>
    <w:div w:id="1987319720">
      <w:bodyDiv w:val="1"/>
      <w:marLeft w:val="0"/>
      <w:marRight w:val="0"/>
      <w:marTop w:val="0"/>
      <w:marBottom w:val="0"/>
      <w:divBdr>
        <w:top w:val="none" w:sz="0" w:space="0" w:color="auto"/>
        <w:left w:val="none" w:sz="0" w:space="0" w:color="auto"/>
        <w:bottom w:val="none" w:sz="0" w:space="0" w:color="auto"/>
        <w:right w:val="none" w:sz="0" w:space="0" w:color="auto"/>
      </w:divBdr>
    </w:div>
    <w:div w:id="1988243529">
      <w:bodyDiv w:val="1"/>
      <w:marLeft w:val="0"/>
      <w:marRight w:val="0"/>
      <w:marTop w:val="0"/>
      <w:marBottom w:val="0"/>
      <w:divBdr>
        <w:top w:val="none" w:sz="0" w:space="0" w:color="auto"/>
        <w:left w:val="none" w:sz="0" w:space="0" w:color="auto"/>
        <w:bottom w:val="none" w:sz="0" w:space="0" w:color="auto"/>
        <w:right w:val="none" w:sz="0" w:space="0" w:color="auto"/>
      </w:divBdr>
    </w:div>
    <w:div w:id="1988433277">
      <w:bodyDiv w:val="1"/>
      <w:marLeft w:val="0"/>
      <w:marRight w:val="0"/>
      <w:marTop w:val="0"/>
      <w:marBottom w:val="0"/>
      <w:divBdr>
        <w:top w:val="none" w:sz="0" w:space="0" w:color="auto"/>
        <w:left w:val="none" w:sz="0" w:space="0" w:color="auto"/>
        <w:bottom w:val="none" w:sz="0" w:space="0" w:color="auto"/>
        <w:right w:val="none" w:sz="0" w:space="0" w:color="auto"/>
      </w:divBdr>
    </w:div>
    <w:div w:id="1988897632">
      <w:bodyDiv w:val="1"/>
      <w:marLeft w:val="0"/>
      <w:marRight w:val="0"/>
      <w:marTop w:val="0"/>
      <w:marBottom w:val="0"/>
      <w:divBdr>
        <w:top w:val="none" w:sz="0" w:space="0" w:color="auto"/>
        <w:left w:val="none" w:sz="0" w:space="0" w:color="auto"/>
        <w:bottom w:val="none" w:sz="0" w:space="0" w:color="auto"/>
        <w:right w:val="none" w:sz="0" w:space="0" w:color="auto"/>
      </w:divBdr>
    </w:div>
    <w:div w:id="1989045032">
      <w:bodyDiv w:val="1"/>
      <w:marLeft w:val="0"/>
      <w:marRight w:val="0"/>
      <w:marTop w:val="0"/>
      <w:marBottom w:val="0"/>
      <w:divBdr>
        <w:top w:val="none" w:sz="0" w:space="0" w:color="auto"/>
        <w:left w:val="none" w:sz="0" w:space="0" w:color="auto"/>
        <w:bottom w:val="none" w:sz="0" w:space="0" w:color="auto"/>
        <w:right w:val="none" w:sz="0" w:space="0" w:color="auto"/>
      </w:divBdr>
    </w:div>
    <w:div w:id="1990087008">
      <w:bodyDiv w:val="1"/>
      <w:marLeft w:val="0"/>
      <w:marRight w:val="0"/>
      <w:marTop w:val="0"/>
      <w:marBottom w:val="0"/>
      <w:divBdr>
        <w:top w:val="none" w:sz="0" w:space="0" w:color="auto"/>
        <w:left w:val="none" w:sz="0" w:space="0" w:color="auto"/>
        <w:bottom w:val="none" w:sz="0" w:space="0" w:color="auto"/>
        <w:right w:val="none" w:sz="0" w:space="0" w:color="auto"/>
      </w:divBdr>
    </w:div>
    <w:div w:id="1990358334">
      <w:bodyDiv w:val="1"/>
      <w:marLeft w:val="0"/>
      <w:marRight w:val="0"/>
      <w:marTop w:val="0"/>
      <w:marBottom w:val="0"/>
      <w:divBdr>
        <w:top w:val="none" w:sz="0" w:space="0" w:color="auto"/>
        <w:left w:val="none" w:sz="0" w:space="0" w:color="auto"/>
        <w:bottom w:val="none" w:sz="0" w:space="0" w:color="auto"/>
        <w:right w:val="none" w:sz="0" w:space="0" w:color="auto"/>
      </w:divBdr>
    </w:div>
    <w:div w:id="1990399704">
      <w:bodyDiv w:val="1"/>
      <w:marLeft w:val="0"/>
      <w:marRight w:val="0"/>
      <w:marTop w:val="0"/>
      <w:marBottom w:val="0"/>
      <w:divBdr>
        <w:top w:val="none" w:sz="0" w:space="0" w:color="auto"/>
        <w:left w:val="none" w:sz="0" w:space="0" w:color="auto"/>
        <w:bottom w:val="none" w:sz="0" w:space="0" w:color="auto"/>
        <w:right w:val="none" w:sz="0" w:space="0" w:color="auto"/>
      </w:divBdr>
    </w:div>
    <w:div w:id="1990405069">
      <w:bodyDiv w:val="1"/>
      <w:marLeft w:val="0"/>
      <w:marRight w:val="0"/>
      <w:marTop w:val="0"/>
      <w:marBottom w:val="0"/>
      <w:divBdr>
        <w:top w:val="none" w:sz="0" w:space="0" w:color="auto"/>
        <w:left w:val="none" w:sz="0" w:space="0" w:color="auto"/>
        <w:bottom w:val="none" w:sz="0" w:space="0" w:color="auto"/>
        <w:right w:val="none" w:sz="0" w:space="0" w:color="auto"/>
      </w:divBdr>
    </w:div>
    <w:div w:id="1990788163">
      <w:bodyDiv w:val="1"/>
      <w:marLeft w:val="0"/>
      <w:marRight w:val="0"/>
      <w:marTop w:val="0"/>
      <w:marBottom w:val="0"/>
      <w:divBdr>
        <w:top w:val="none" w:sz="0" w:space="0" w:color="auto"/>
        <w:left w:val="none" w:sz="0" w:space="0" w:color="auto"/>
        <w:bottom w:val="none" w:sz="0" w:space="0" w:color="auto"/>
        <w:right w:val="none" w:sz="0" w:space="0" w:color="auto"/>
      </w:divBdr>
    </w:div>
    <w:div w:id="1990860792">
      <w:bodyDiv w:val="1"/>
      <w:marLeft w:val="0"/>
      <w:marRight w:val="0"/>
      <w:marTop w:val="0"/>
      <w:marBottom w:val="0"/>
      <w:divBdr>
        <w:top w:val="none" w:sz="0" w:space="0" w:color="auto"/>
        <w:left w:val="none" w:sz="0" w:space="0" w:color="auto"/>
        <w:bottom w:val="none" w:sz="0" w:space="0" w:color="auto"/>
        <w:right w:val="none" w:sz="0" w:space="0" w:color="auto"/>
      </w:divBdr>
    </w:div>
    <w:div w:id="1991013660">
      <w:bodyDiv w:val="1"/>
      <w:marLeft w:val="0"/>
      <w:marRight w:val="0"/>
      <w:marTop w:val="0"/>
      <w:marBottom w:val="0"/>
      <w:divBdr>
        <w:top w:val="none" w:sz="0" w:space="0" w:color="auto"/>
        <w:left w:val="none" w:sz="0" w:space="0" w:color="auto"/>
        <w:bottom w:val="none" w:sz="0" w:space="0" w:color="auto"/>
        <w:right w:val="none" w:sz="0" w:space="0" w:color="auto"/>
      </w:divBdr>
    </w:div>
    <w:div w:id="1991058672">
      <w:bodyDiv w:val="1"/>
      <w:marLeft w:val="0"/>
      <w:marRight w:val="0"/>
      <w:marTop w:val="0"/>
      <w:marBottom w:val="0"/>
      <w:divBdr>
        <w:top w:val="none" w:sz="0" w:space="0" w:color="auto"/>
        <w:left w:val="none" w:sz="0" w:space="0" w:color="auto"/>
        <w:bottom w:val="none" w:sz="0" w:space="0" w:color="auto"/>
        <w:right w:val="none" w:sz="0" w:space="0" w:color="auto"/>
      </w:divBdr>
    </w:div>
    <w:div w:id="1991207832">
      <w:bodyDiv w:val="1"/>
      <w:marLeft w:val="0"/>
      <w:marRight w:val="0"/>
      <w:marTop w:val="0"/>
      <w:marBottom w:val="0"/>
      <w:divBdr>
        <w:top w:val="none" w:sz="0" w:space="0" w:color="auto"/>
        <w:left w:val="none" w:sz="0" w:space="0" w:color="auto"/>
        <w:bottom w:val="none" w:sz="0" w:space="0" w:color="auto"/>
        <w:right w:val="none" w:sz="0" w:space="0" w:color="auto"/>
      </w:divBdr>
    </w:div>
    <w:div w:id="1991208411">
      <w:bodyDiv w:val="1"/>
      <w:marLeft w:val="0"/>
      <w:marRight w:val="0"/>
      <w:marTop w:val="0"/>
      <w:marBottom w:val="0"/>
      <w:divBdr>
        <w:top w:val="none" w:sz="0" w:space="0" w:color="auto"/>
        <w:left w:val="none" w:sz="0" w:space="0" w:color="auto"/>
        <w:bottom w:val="none" w:sz="0" w:space="0" w:color="auto"/>
        <w:right w:val="none" w:sz="0" w:space="0" w:color="auto"/>
      </w:divBdr>
    </w:div>
    <w:div w:id="1991324075">
      <w:bodyDiv w:val="1"/>
      <w:marLeft w:val="0"/>
      <w:marRight w:val="0"/>
      <w:marTop w:val="0"/>
      <w:marBottom w:val="0"/>
      <w:divBdr>
        <w:top w:val="none" w:sz="0" w:space="0" w:color="auto"/>
        <w:left w:val="none" w:sz="0" w:space="0" w:color="auto"/>
        <w:bottom w:val="none" w:sz="0" w:space="0" w:color="auto"/>
        <w:right w:val="none" w:sz="0" w:space="0" w:color="auto"/>
      </w:divBdr>
    </w:div>
    <w:div w:id="1991707476">
      <w:bodyDiv w:val="1"/>
      <w:marLeft w:val="0"/>
      <w:marRight w:val="0"/>
      <w:marTop w:val="0"/>
      <w:marBottom w:val="0"/>
      <w:divBdr>
        <w:top w:val="none" w:sz="0" w:space="0" w:color="auto"/>
        <w:left w:val="none" w:sz="0" w:space="0" w:color="auto"/>
        <w:bottom w:val="none" w:sz="0" w:space="0" w:color="auto"/>
        <w:right w:val="none" w:sz="0" w:space="0" w:color="auto"/>
      </w:divBdr>
    </w:div>
    <w:div w:id="1991785021">
      <w:bodyDiv w:val="1"/>
      <w:marLeft w:val="0"/>
      <w:marRight w:val="0"/>
      <w:marTop w:val="0"/>
      <w:marBottom w:val="0"/>
      <w:divBdr>
        <w:top w:val="none" w:sz="0" w:space="0" w:color="auto"/>
        <w:left w:val="none" w:sz="0" w:space="0" w:color="auto"/>
        <w:bottom w:val="none" w:sz="0" w:space="0" w:color="auto"/>
        <w:right w:val="none" w:sz="0" w:space="0" w:color="auto"/>
      </w:divBdr>
    </w:div>
    <w:div w:id="1991866537">
      <w:bodyDiv w:val="1"/>
      <w:marLeft w:val="0"/>
      <w:marRight w:val="0"/>
      <w:marTop w:val="0"/>
      <w:marBottom w:val="0"/>
      <w:divBdr>
        <w:top w:val="none" w:sz="0" w:space="0" w:color="auto"/>
        <w:left w:val="none" w:sz="0" w:space="0" w:color="auto"/>
        <w:bottom w:val="none" w:sz="0" w:space="0" w:color="auto"/>
        <w:right w:val="none" w:sz="0" w:space="0" w:color="auto"/>
      </w:divBdr>
    </w:div>
    <w:div w:id="1992054245">
      <w:bodyDiv w:val="1"/>
      <w:marLeft w:val="0"/>
      <w:marRight w:val="0"/>
      <w:marTop w:val="0"/>
      <w:marBottom w:val="0"/>
      <w:divBdr>
        <w:top w:val="none" w:sz="0" w:space="0" w:color="auto"/>
        <w:left w:val="none" w:sz="0" w:space="0" w:color="auto"/>
        <w:bottom w:val="none" w:sz="0" w:space="0" w:color="auto"/>
        <w:right w:val="none" w:sz="0" w:space="0" w:color="auto"/>
      </w:divBdr>
    </w:div>
    <w:div w:id="1992169285">
      <w:bodyDiv w:val="1"/>
      <w:marLeft w:val="0"/>
      <w:marRight w:val="0"/>
      <w:marTop w:val="0"/>
      <w:marBottom w:val="0"/>
      <w:divBdr>
        <w:top w:val="none" w:sz="0" w:space="0" w:color="auto"/>
        <w:left w:val="none" w:sz="0" w:space="0" w:color="auto"/>
        <w:bottom w:val="none" w:sz="0" w:space="0" w:color="auto"/>
        <w:right w:val="none" w:sz="0" w:space="0" w:color="auto"/>
      </w:divBdr>
    </w:div>
    <w:div w:id="1993563380">
      <w:bodyDiv w:val="1"/>
      <w:marLeft w:val="0"/>
      <w:marRight w:val="0"/>
      <w:marTop w:val="0"/>
      <w:marBottom w:val="0"/>
      <w:divBdr>
        <w:top w:val="none" w:sz="0" w:space="0" w:color="auto"/>
        <w:left w:val="none" w:sz="0" w:space="0" w:color="auto"/>
        <w:bottom w:val="none" w:sz="0" w:space="0" w:color="auto"/>
        <w:right w:val="none" w:sz="0" w:space="0" w:color="auto"/>
      </w:divBdr>
    </w:div>
    <w:div w:id="1993673026">
      <w:bodyDiv w:val="1"/>
      <w:marLeft w:val="0"/>
      <w:marRight w:val="0"/>
      <w:marTop w:val="0"/>
      <w:marBottom w:val="0"/>
      <w:divBdr>
        <w:top w:val="none" w:sz="0" w:space="0" w:color="auto"/>
        <w:left w:val="none" w:sz="0" w:space="0" w:color="auto"/>
        <w:bottom w:val="none" w:sz="0" w:space="0" w:color="auto"/>
        <w:right w:val="none" w:sz="0" w:space="0" w:color="auto"/>
      </w:divBdr>
    </w:div>
    <w:div w:id="1993870425">
      <w:bodyDiv w:val="1"/>
      <w:marLeft w:val="0"/>
      <w:marRight w:val="0"/>
      <w:marTop w:val="0"/>
      <w:marBottom w:val="0"/>
      <w:divBdr>
        <w:top w:val="none" w:sz="0" w:space="0" w:color="auto"/>
        <w:left w:val="none" w:sz="0" w:space="0" w:color="auto"/>
        <w:bottom w:val="none" w:sz="0" w:space="0" w:color="auto"/>
        <w:right w:val="none" w:sz="0" w:space="0" w:color="auto"/>
      </w:divBdr>
    </w:div>
    <w:div w:id="1994215320">
      <w:bodyDiv w:val="1"/>
      <w:marLeft w:val="0"/>
      <w:marRight w:val="0"/>
      <w:marTop w:val="0"/>
      <w:marBottom w:val="0"/>
      <w:divBdr>
        <w:top w:val="none" w:sz="0" w:space="0" w:color="auto"/>
        <w:left w:val="none" w:sz="0" w:space="0" w:color="auto"/>
        <w:bottom w:val="none" w:sz="0" w:space="0" w:color="auto"/>
        <w:right w:val="none" w:sz="0" w:space="0" w:color="auto"/>
      </w:divBdr>
    </w:div>
    <w:div w:id="1994329152">
      <w:bodyDiv w:val="1"/>
      <w:marLeft w:val="0"/>
      <w:marRight w:val="0"/>
      <w:marTop w:val="0"/>
      <w:marBottom w:val="0"/>
      <w:divBdr>
        <w:top w:val="none" w:sz="0" w:space="0" w:color="auto"/>
        <w:left w:val="none" w:sz="0" w:space="0" w:color="auto"/>
        <w:bottom w:val="none" w:sz="0" w:space="0" w:color="auto"/>
        <w:right w:val="none" w:sz="0" w:space="0" w:color="auto"/>
      </w:divBdr>
    </w:div>
    <w:div w:id="1994331283">
      <w:bodyDiv w:val="1"/>
      <w:marLeft w:val="0"/>
      <w:marRight w:val="0"/>
      <w:marTop w:val="0"/>
      <w:marBottom w:val="0"/>
      <w:divBdr>
        <w:top w:val="none" w:sz="0" w:space="0" w:color="auto"/>
        <w:left w:val="none" w:sz="0" w:space="0" w:color="auto"/>
        <w:bottom w:val="none" w:sz="0" w:space="0" w:color="auto"/>
        <w:right w:val="none" w:sz="0" w:space="0" w:color="auto"/>
      </w:divBdr>
    </w:div>
    <w:div w:id="1994598872">
      <w:bodyDiv w:val="1"/>
      <w:marLeft w:val="0"/>
      <w:marRight w:val="0"/>
      <w:marTop w:val="0"/>
      <w:marBottom w:val="0"/>
      <w:divBdr>
        <w:top w:val="none" w:sz="0" w:space="0" w:color="auto"/>
        <w:left w:val="none" w:sz="0" w:space="0" w:color="auto"/>
        <w:bottom w:val="none" w:sz="0" w:space="0" w:color="auto"/>
        <w:right w:val="none" w:sz="0" w:space="0" w:color="auto"/>
      </w:divBdr>
    </w:div>
    <w:div w:id="1994724110">
      <w:bodyDiv w:val="1"/>
      <w:marLeft w:val="0"/>
      <w:marRight w:val="0"/>
      <w:marTop w:val="0"/>
      <w:marBottom w:val="0"/>
      <w:divBdr>
        <w:top w:val="none" w:sz="0" w:space="0" w:color="auto"/>
        <w:left w:val="none" w:sz="0" w:space="0" w:color="auto"/>
        <w:bottom w:val="none" w:sz="0" w:space="0" w:color="auto"/>
        <w:right w:val="none" w:sz="0" w:space="0" w:color="auto"/>
      </w:divBdr>
    </w:div>
    <w:div w:id="1994790489">
      <w:bodyDiv w:val="1"/>
      <w:marLeft w:val="0"/>
      <w:marRight w:val="0"/>
      <w:marTop w:val="0"/>
      <w:marBottom w:val="0"/>
      <w:divBdr>
        <w:top w:val="none" w:sz="0" w:space="0" w:color="auto"/>
        <w:left w:val="none" w:sz="0" w:space="0" w:color="auto"/>
        <w:bottom w:val="none" w:sz="0" w:space="0" w:color="auto"/>
        <w:right w:val="none" w:sz="0" w:space="0" w:color="auto"/>
      </w:divBdr>
    </w:div>
    <w:div w:id="1994942186">
      <w:bodyDiv w:val="1"/>
      <w:marLeft w:val="0"/>
      <w:marRight w:val="0"/>
      <w:marTop w:val="0"/>
      <w:marBottom w:val="0"/>
      <w:divBdr>
        <w:top w:val="none" w:sz="0" w:space="0" w:color="auto"/>
        <w:left w:val="none" w:sz="0" w:space="0" w:color="auto"/>
        <w:bottom w:val="none" w:sz="0" w:space="0" w:color="auto"/>
        <w:right w:val="none" w:sz="0" w:space="0" w:color="auto"/>
      </w:divBdr>
    </w:div>
    <w:div w:id="1995139575">
      <w:bodyDiv w:val="1"/>
      <w:marLeft w:val="0"/>
      <w:marRight w:val="0"/>
      <w:marTop w:val="0"/>
      <w:marBottom w:val="0"/>
      <w:divBdr>
        <w:top w:val="none" w:sz="0" w:space="0" w:color="auto"/>
        <w:left w:val="none" w:sz="0" w:space="0" w:color="auto"/>
        <w:bottom w:val="none" w:sz="0" w:space="0" w:color="auto"/>
        <w:right w:val="none" w:sz="0" w:space="0" w:color="auto"/>
      </w:divBdr>
    </w:div>
    <w:div w:id="1995526039">
      <w:bodyDiv w:val="1"/>
      <w:marLeft w:val="0"/>
      <w:marRight w:val="0"/>
      <w:marTop w:val="0"/>
      <w:marBottom w:val="0"/>
      <w:divBdr>
        <w:top w:val="none" w:sz="0" w:space="0" w:color="auto"/>
        <w:left w:val="none" w:sz="0" w:space="0" w:color="auto"/>
        <w:bottom w:val="none" w:sz="0" w:space="0" w:color="auto"/>
        <w:right w:val="none" w:sz="0" w:space="0" w:color="auto"/>
      </w:divBdr>
    </w:div>
    <w:div w:id="1995601576">
      <w:bodyDiv w:val="1"/>
      <w:marLeft w:val="0"/>
      <w:marRight w:val="0"/>
      <w:marTop w:val="0"/>
      <w:marBottom w:val="0"/>
      <w:divBdr>
        <w:top w:val="none" w:sz="0" w:space="0" w:color="auto"/>
        <w:left w:val="none" w:sz="0" w:space="0" w:color="auto"/>
        <w:bottom w:val="none" w:sz="0" w:space="0" w:color="auto"/>
        <w:right w:val="none" w:sz="0" w:space="0" w:color="auto"/>
      </w:divBdr>
    </w:div>
    <w:div w:id="1995643863">
      <w:bodyDiv w:val="1"/>
      <w:marLeft w:val="0"/>
      <w:marRight w:val="0"/>
      <w:marTop w:val="0"/>
      <w:marBottom w:val="0"/>
      <w:divBdr>
        <w:top w:val="none" w:sz="0" w:space="0" w:color="auto"/>
        <w:left w:val="none" w:sz="0" w:space="0" w:color="auto"/>
        <w:bottom w:val="none" w:sz="0" w:space="0" w:color="auto"/>
        <w:right w:val="none" w:sz="0" w:space="0" w:color="auto"/>
      </w:divBdr>
    </w:div>
    <w:div w:id="1995909372">
      <w:bodyDiv w:val="1"/>
      <w:marLeft w:val="0"/>
      <w:marRight w:val="0"/>
      <w:marTop w:val="0"/>
      <w:marBottom w:val="0"/>
      <w:divBdr>
        <w:top w:val="none" w:sz="0" w:space="0" w:color="auto"/>
        <w:left w:val="none" w:sz="0" w:space="0" w:color="auto"/>
        <w:bottom w:val="none" w:sz="0" w:space="0" w:color="auto"/>
        <w:right w:val="none" w:sz="0" w:space="0" w:color="auto"/>
      </w:divBdr>
    </w:div>
    <w:div w:id="1995985110">
      <w:bodyDiv w:val="1"/>
      <w:marLeft w:val="0"/>
      <w:marRight w:val="0"/>
      <w:marTop w:val="0"/>
      <w:marBottom w:val="0"/>
      <w:divBdr>
        <w:top w:val="none" w:sz="0" w:space="0" w:color="auto"/>
        <w:left w:val="none" w:sz="0" w:space="0" w:color="auto"/>
        <w:bottom w:val="none" w:sz="0" w:space="0" w:color="auto"/>
        <w:right w:val="none" w:sz="0" w:space="0" w:color="auto"/>
      </w:divBdr>
    </w:div>
    <w:div w:id="1996061378">
      <w:bodyDiv w:val="1"/>
      <w:marLeft w:val="0"/>
      <w:marRight w:val="0"/>
      <w:marTop w:val="0"/>
      <w:marBottom w:val="0"/>
      <w:divBdr>
        <w:top w:val="none" w:sz="0" w:space="0" w:color="auto"/>
        <w:left w:val="none" w:sz="0" w:space="0" w:color="auto"/>
        <w:bottom w:val="none" w:sz="0" w:space="0" w:color="auto"/>
        <w:right w:val="none" w:sz="0" w:space="0" w:color="auto"/>
      </w:divBdr>
    </w:div>
    <w:div w:id="1996646635">
      <w:bodyDiv w:val="1"/>
      <w:marLeft w:val="0"/>
      <w:marRight w:val="0"/>
      <w:marTop w:val="0"/>
      <w:marBottom w:val="0"/>
      <w:divBdr>
        <w:top w:val="none" w:sz="0" w:space="0" w:color="auto"/>
        <w:left w:val="none" w:sz="0" w:space="0" w:color="auto"/>
        <w:bottom w:val="none" w:sz="0" w:space="0" w:color="auto"/>
        <w:right w:val="none" w:sz="0" w:space="0" w:color="auto"/>
      </w:divBdr>
    </w:div>
    <w:div w:id="1997030053">
      <w:bodyDiv w:val="1"/>
      <w:marLeft w:val="0"/>
      <w:marRight w:val="0"/>
      <w:marTop w:val="0"/>
      <w:marBottom w:val="0"/>
      <w:divBdr>
        <w:top w:val="none" w:sz="0" w:space="0" w:color="auto"/>
        <w:left w:val="none" w:sz="0" w:space="0" w:color="auto"/>
        <w:bottom w:val="none" w:sz="0" w:space="0" w:color="auto"/>
        <w:right w:val="none" w:sz="0" w:space="0" w:color="auto"/>
      </w:divBdr>
    </w:div>
    <w:div w:id="1997175182">
      <w:bodyDiv w:val="1"/>
      <w:marLeft w:val="0"/>
      <w:marRight w:val="0"/>
      <w:marTop w:val="0"/>
      <w:marBottom w:val="0"/>
      <w:divBdr>
        <w:top w:val="none" w:sz="0" w:space="0" w:color="auto"/>
        <w:left w:val="none" w:sz="0" w:space="0" w:color="auto"/>
        <w:bottom w:val="none" w:sz="0" w:space="0" w:color="auto"/>
        <w:right w:val="none" w:sz="0" w:space="0" w:color="auto"/>
      </w:divBdr>
    </w:div>
    <w:div w:id="1997219730">
      <w:bodyDiv w:val="1"/>
      <w:marLeft w:val="0"/>
      <w:marRight w:val="0"/>
      <w:marTop w:val="0"/>
      <w:marBottom w:val="0"/>
      <w:divBdr>
        <w:top w:val="none" w:sz="0" w:space="0" w:color="auto"/>
        <w:left w:val="none" w:sz="0" w:space="0" w:color="auto"/>
        <w:bottom w:val="none" w:sz="0" w:space="0" w:color="auto"/>
        <w:right w:val="none" w:sz="0" w:space="0" w:color="auto"/>
      </w:divBdr>
    </w:div>
    <w:div w:id="1997222034">
      <w:bodyDiv w:val="1"/>
      <w:marLeft w:val="0"/>
      <w:marRight w:val="0"/>
      <w:marTop w:val="0"/>
      <w:marBottom w:val="0"/>
      <w:divBdr>
        <w:top w:val="none" w:sz="0" w:space="0" w:color="auto"/>
        <w:left w:val="none" w:sz="0" w:space="0" w:color="auto"/>
        <w:bottom w:val="none" w:sz="0" w:space="0" w:color="auto"/>
        <w:right w:val="none" w:sz="0" w:space="0" w:color="auto"/>
      </w:divBdr>
    </w:div>
    <w:div w:id="1998075364">
      <w:bodyDiv w:val="1"/>
      <w:marLeft w:val="0"/>
      <w:marRight w:val="0"/>
      <w:marTop w:val="0"/>
      <w:marBottom w:val="0"/>
      <w:divBdr>
        <w:top w:val="none" w:sz="0" w:space="0" w:color="auto"/>
        <w:left w:val="none" w:sz="0" w:space="0" w:color="auto"/>
        <w:bottom w:val="none" w:sz="0" w:space="0" w:color="auto"/>
        <w:right w:val="none" w:sz="0" w:space="0" w:color="auto"/>
      </w:divBdr>
    </w:div>
    <w:div w:id="1998219293">
      <w:bodyDiv w:val="1"/>
      <w:marLeft w:val="0"/>
      <w:marRight w:val="0"/>
      <w:marTop w:val="0"/>
      <w:marBottom w:val="0"/>
      <w:divBdr>
        <w:top w:val="none" w:sz="0" w:space="0" w:color="auto"/>
        <w:left w:val="none" w:sz="0" w:space="0" w:color="auto"/>
        <w:bottom w:val="none" w:sz="0" w:space="0" w:color="auto"/>
        <w:right w:val="none" w:sz="0" w:space="0" w:color="auto"/>
      </w:divBdr>
    </w:div>
    <w:div w:id="1998922555">
      <w:bodyDiv w:val="1"/>
      <w:marLeft w:val="0"/>
      <w:marRight w:val="0"/>
      <w:marTop w:val="0"/>
      <w:marBottom w:val="0"/>
      <w:divBdr>
        <w:top w:val="none" w:sz="0" w:space="0" w:color="auto"/>
        <w:left w:val="none" w:sz="0" w:space="0" w:color="auto"/>
        <w:bottom w:val="none" w:sz="0" w:space="0" w:color="auto"/>
        <w:right w:val="none" w:sz="0" w:space="0" w:color="auto"/>
      </w:divBdr>
    </w:div>
    <w:div w:id="2000033055">
      <w:bodyDiv w:val="1"/>
      <w:marLeft w:val="0"/>
      <w:marRight w:val="0"/>
      <w:marTop w:val="0"/>
      <w:marBottom w:val="0"/>
      <w:divBdr>
        <w:top w:val="none" w:sz="0" w:space="0" w:color="auto"/>
        <w:left w:val="none" w:sz="0" w:space="0" w:color="auto"/>
        <w:bottom w:val="none" w:sz="0" w:space="0" w:color="auto"/>
        <w:right w:val="none" w:sz="0" w:space="0" w:color="auto"/>
      </w:divBdr>
    </w:div>
    <w:div w:id="2000107530">
      <w:bodyDiv w:val="1"/>
      <w:marLeft w:val="0"/>
      <w:marRight w:val="0"/>
      <w:marTop w:val="0"/>
      <w:marBottom w:val="0"/>
      <w:divBdr>
        <w:top w:val="none" w:sz="0" w:space="0" w:color="auto"/>
        <w:left w:val="none" w:sz="0" w:space="0" w:color="auto"/>
        <w:bottom w:val="none" w:sz="0" w:space="0" w:color="auto"/>
        <w:right w:val="none" w:sz="0" w:space="0" w:color="auto"/>
      </w:divBdr>
    </w:div>
    <w:div w:id="2000768439">
      <w:bodyDiv w:val="1"/>
      <w:marLeft w:val="0"/>
      <w:marRight w:val="0"/>
      <w:marTop w:val="0"/>
      <w:marBottom w:val="0"/>
      <w:divBdr>
        <w:top w:val="none" w:sz="0" w:space="0" w:color="auto"/>
        <w:left w:val="none" w:sz="0" w:space="0" w:color="auto"/>
        <w:bottom w:val="none" w:sz="0" w:space="0" w:color="auto"/>
        <w:right w:val="none" w:sz="0" w:space="0" w:color="auto"/>
      </w:divBdr>
    </w:div>
    <w:div w:id="2001040350">
      <w:bodyDiv w:val="1"/>
      <w:marLeft w:val="0"/>
      <w:marRight w:val="0"/>
      <w:marTop w:val="0"/>
      <w:marBottom w:val="0"/>
      <w:divBdr>
        <w:top w:val="none" w:sz="0" w:space="0" w:color="auto"/>
        <w:left w:val="none" w:sz="0" w:space="0" w:color="auto"/>
        <w:bottom w:val="none" w:sz="0" w:space="0" w:color="auto"/>
        <w:right w:val="none" w:sz="0" w:space="0" w:color="auto"/>
      </w:divBdr>
    </w:div>
    <w:div w:id="2001351477">
      <w:bodyDiv w:val="1"/>
      <w:marLeft w:val="0"/>
      <w:marRight w:val="0"/>
      <w:marTop w:val="0"/>
      <w:marBottom w:val="0"/>
      <w:divBdr>
        <w:top w:val="none" w:sz="0" w:space="0" w:color="auto"/>
        <w:left w:val="none" w:sz="0" w:space="0" w:color="auto"/>
        <w:bottom w:val="none" w:sz="0" w:space="0" w:color="auto"/>
        <w:right w:val="none" w:sz="0" w:space="0" w:color="auto"/>
      </w:divBdr>
    </w:div>
    <w:div w:id="2001494670">
      <w:bodyDiv w:val="1"/>
      <w:marLeft w:val="0"/>
      <w:marRight w:val="0"/>
      <w:marTop w:val="0"/>
      <w:marBottom w:val="0"/>
      <w:divBdr>
        <w:top w:val="none" w:sz="0" w:space="0" w:color="auto"/>
        <w:left w:val="none" w:sz="0" w:space="0" w:color="auto"/>
        <w:bottom w:val="none" w:sz="0" w:space="0" w:color="auto"/>
        <w:right w:val="none" w:sz="0" w:space="0" w:color="auto"/>
      </w:divBdr>
    </w:div>
    <w:div w:id="2001693778">
      <w:bodyDiv w:val="1"/>
      <w:marLeft w:val="0"/>
      <w:marRight w:val="0"/>
      <w:marTop w:val="0"/>
      <w:marBottom w:val="0"/>
      <w:divBdr>
        <w:top w:val="none" w:sz="0" w:space="0" w:color="auto"/>
        <w:left w:val="none" w:sz="0" w:space="0" w:color="auto"/>
        <w:bottom w:val="none" w:sz="0" w:space="0" w:color="auto"/>
        <w:right w:val="none" w:sz="0" w:space="0" w:color="auto"/>
      </w:divBdr>
    </w:div>
    <w:div w:id="2001813416">
      <w:bodyDiv w:val="1"/>
      <w:marLeft w:val="0"/>
      <w:marRight w:val="0"/>
      <w:marTop w:val="0"/>
      <w:marBottom w:val="0"/>
      <w:divBdr>
        <w:top w:val="none" w:sz="0" w:space="0" w:color="auto"/>
        <w:left w:val="none" w:sz="0" w:space="0" w:color="auto"/>
        <w:bottom w:val="none" w:sz="0" w:space="0" w:color="auto"/>
        <w:right w:val="none" w:sz="0" w:space="0" w:color="auto"/>
      </w:divBdr>
    </w:div>
    <w:div w:id="2001960051">
      <w:bodyDiv w:val="1"/>
      <w:marLeft w:val="0"/>
      <w:marRight w:val="0"/>
      <w:marTop w:val="0"/>
      <w:marBottom w:val="0"/>
      <w:divBdr>
        <w:top w:val="none" w:sz="0" w:space="0" w:color="auto"/>
        <w:left w:val="none" w:sz="0" w:space="0" w:color="auto"/>
        <w:bottom w:val="none" w:sz="0" w:space="0" w:color="auto"/>
        <w:right w:val="none" w:sz="0" w:space="0" w:color="auto"/>
      </w:divBdr>
    </w:div>
    <w:div w:id="2002001836">
      <w:bodyDiv w:val="1"/>
      <w:marLeft w:val="0"/>
      <w:marRight w:val="0"/>
      <w:marTop w:val="0"/>
      <w:marBottom w:val="0"/>
      <w:divBdr>
        <w:top w:val="none" w:sz="0" w:space="0" w:color="auto"/>
        <w:left w:val="none" w:sz="0" w:space="0" w:color="auto"/>
        <w:bottom w:val="none" w:sz="0" w:space="0" w:color="auto"/>
        <w:right w:val="none" w:sz="0" w:space="0" w:color="auto"/>
      </w:divBdr>
    </w:div>
    <w:div w:id="2002347494">
      <w:bodyDiv w:val="1"/>
      <w:marLeft w:val="0"/>
      <w:marRight w:val="0"/>
      <w:marTop w:val="0"/>
      <w:marBottom w:val="0"/>
      <w:divBdr>
        <w:top w:val="none" w:sz="0" w:space="0" w:color="auto"/>
        <w:left w:val="none" w:sz="0" w:space="0" w:color="auto"/>
        <w:bottom w:val="none" w:sz="0" w:space="0" w:color="auto"/>
        <w:right w:val="none" w:sz="0" w:space="0" w:color="auto"/>
      </w:divBdr>
    </w:div>
    <w:div w:id="2002462381">
      <w:bodyDiv w:val="1"/>
      <w:marLeft w:val="0"/>
      <w:marRight w:val="0"/>
      <w:marTop w:val="0"/>
      <w:marBottom w:val="0"/>
      <w:divBdr>
        <w:top w:val="none" w:sz="0" w:space="0" w:color="auto"/>
        <w:left w:val="none" w:sz="0" w:space="0" w:color="auto"/>
        <w:bottom w:val="none" w:sz="0" w:space="0" w:color="auto"/>
        <w:right w:val="none" w:sz="0" w:space="0" w:color="auto"/>
      </w:divBdr>
    </w:div>
    <w:div w:id="2002541919">
      <w:bodyDiv w:val="1"/>
      <w:marLeft w:val="0"/>
      <w:marRight w:val="0"/>
      <w:marTop w:val="0"/>
      <w:marBottom w:val="0"/>
      <w:divBdr>
        <w:top w:val="none" w:sz="0" w:space="0" w:color="auto"/>
        <w:left w:val="none" w:sz="0" w:space="0" w:color="auto"/>
        <w:bottom w:val="none" w:sz="0" w:space="0" w:color="auto"/>
        <w:right w:val="none" w:sz="0" w:space="0" w:color="auto"/>
      </w:divBdr>
    </w:div>
    <w:div w:id="2002615870">
      <w:bodyDiv w:val="1"/>
      <w:marLeft w:val="0"/>
      <w:marRight w:val="0"/>
      <w:marTop w:val="0"/>
      <w:marBottom w:val="0"/>
      <w:divBdr>
        <w:top w:val="none" w:sz="0" w:space="0" w:color="auto"/>
        <w:left w:val="none" w:sz="0" w:space="0" w:color="auto"/>
        <w:bottom w:val="none" w:sz="0" w:space="0" w:color="auto"/>
        <w:right w:val="none" w:sz="0" w:space="0" w:color="auto"/>
      </w:divBdr>
    </w:div>
    <w:div w:id="2002811332">
      <w:bodyDiv w:val="1"/>
      <w:marLeft w:val="0"/>
      <w:marRight w:val="0"/>
      <w:marTop w:val="0"/>
      <w:marBottom w:val="0"/>
      <w:divBdr>
        <w:top w:val="none" w:sz="0" w:space="0" w:color="auto"/>
        <w:left w:val="none" w:sz="0" w:space="0" w:color="auto"/>
        <w:bottom w:val="none" w:sz="0" w:space="0" w:color="auto"/>
        <w:right w:val="none" w:sz="0" w:space="0" w:color="auto"/>
      </w:divBdr>
    </w:div>
    <w:div w:id="2003190504">
      <w:bodyDiv w:val="1"/>
      <w:marLeft w:val="0"/>
      <w:marRight w:val="0"/>
      <w:marTop w:val="0"/>
      <w:marBottom w:val="0"/>
      <w:divBdr>
        <w:top w:val="none" w:sz="0" w:space="0" w:color="auto"/>
        <w:left w:val="none" w:sz="0" w:space="0" w:color="auto"/>
        <w:bottom w:val="none" w:sz="0" w:space="0" w:color="auto"/>
        <w:right w:val="none" w:sz="0" w:space="0" w:color="auto"/>
      </w:divBdr>
    </w:div>
    <w:div w:id="2003586340">
      <w:bodyDiv w:val="1"/>
      <w:marLeft w:val="0"/>
      <w:marRight w:val="0"/>
      <w:marTop w:val="0"/>
      <w:marBottom w:val="0"/>
      <w:divBdr>
        <w:top w:val="none" w:sz="0" w:space="0" w:color="auto"/>
        <w:left w:val="none" w:sz="0" w:space="0" w:color="auto"/>
        <w:bottom w:val="none" w:sz="0" w:space="0" w:color="auto"/>
        <w:right w:val="none" w:sz="0" w:space="0" w:color="auto"/>
      </w:divBdr>
    </w:div>
    <w:div w:id="2004119679">
      <w:bodyDiv w:val="1"/>
      <w:marLeft w:val="0"/>
      <w:marRight w:val="0"/>
      <w:marTop w:val="0"/>
      <w:marBottom w:val="0"/>
      <w:divBdr>
        <w:top w:val="none" w:sz="0" w:space="0" w:color="auto"/>
        <w:left w:val="none" w:sz="0" w:space="0" w:color="auto"/>
        <w:bottom w:val="none" w:sz="0" w:space="0" w:color="auto"/>
        <w:right w:val="none" w:sz="0" w:space="0" w:color="auto"/>
      </w:divBdr>
    </w:div>
    <w:div w:id="2004626309">
      <w:bodyDiv w:val="1"/>
      <w:marLeft w:val="0"/>
      <w:marRight w:val="0"/>
      <w:marTop w:val="0"/>
      <w:marBottom w:val="0"/>
      <w:divBdr>
        <w:top w:val="none" w:sz="0" w:space="0" w:color="auto"/>
        <w:left w:val="none" w:sz="0" w:space="0" w:color="auto"/>
        <w:bottom w:val="none" w:sz="0" w:space="0" w:color="auto"/>
        <w:right w:val="none" w:sz="0" w:space="0" w:color="auto"/>
      </w:divBdr>
    </w:div>
    <w:div w:id="2005011323">
      <w:bodyDiv w:val="1"/>
      <w:marLeft w:val="0"/>
      <w:marRight w:val="0"/>
      <w:marTop w:val="0"/>
      <w:marBottom w:val="0"/>
      <w:divBdr>
        <w:top w:val="none" w:sz="0" w:space="0" w:color="auto"/>
        <w:left w:val="none" w:sz="0" w:space="0" w:color="auto"/>
        <w:bottom w:val="none" w:sz="0" w:space="0" w:color="auto"/>
        <w:right w:val="none" w:sz="0" w:space="0" w:color="auto"/>
      </w:divBdr>
    </w:div>
    <w:div w:id="2005891918">
      <w:bodyDiv w:val="1"/>
      <w:marLeft w:val="0"/>
      <w:marRight w:val="0"/>
      <w:marTop w:val="0"/>
      <w:marBottom w:val="0"/>
      <w:divBdr>
        <w:top w:val="none" w:sz="0" w:space="0" w:color="auto"/>
        <w:left w:val="none" w:sz="0" w:space="0" w:color="auto"/>
        <w:bottom w:val="none" w:sz="0" w:space="0" w:color="auto"/>
        <w:right w:val="none" w:sz="0" w:space="0" w:color="auto"/>
      </w:divBdr>
    </w:div>
    <w:div w:id="2006132282">
      <w:bodyDiv w:val="1"/>
      <w:marLeft w:val="0"/>
      <w:marRight w:val="0"/>
      <w:marTop w:val="0"/>
      <w:marBottom w:val="0"/>
      <w:divBdr>
        <w:top w:val="none" w:sz="0" w:space="0" w:color="auto"/>
        <w:left w:val="none" w:sz="0" w:space="0" w:color="auto"/>
        <w:bottom w:val="none" w:sz="0" w:space="0" w:color="auto"/>
        <w:right w:val="none" w:sz="0" w:space="0" w:color="auto"/>
      </w:divBdr>
    </w:div>
    <w:div w:id="2006281884">
      <w:bodyDiv w:val="1"/>
      <w:marLeft w:val="0"/>
      <w:marRight w:val="0"/>
      <w:marTop w:val="0"/>
      <w:marBottom w:val="0"/>
      <w:divBdr>
        <w:top w:val="none" w:sz="0" w:space="0" w:color="auto"/>
        <w:left w:val="none" w:sz="0" w:space="0" w:color="auto"/>
        <w:bottom w:val="none" w:sz="0" w:space="0" w:color="auto"/>
        <w:right w:val="none" w:sz="0" w:space="0" w:color="auto"/>
      </w:divBdr>
    </w:div>
    <w:div w:id="2006351785">
      <w:bodyDiv w:val="1"/>
      <w:marLeft w:val="0"/>
      <w:marRight w:val="0"/>
      <w:marTop w:val="0"/>
      <w:marBottom w:val="0"/>
      <w:divBdr>
        <w:top w:val="none" w:sz="0" w:space="0" w:color="auto"/>
        <w:left w:val="none" w:sz="0" w:space="0" w:color="auto"/>
        <w:bottom w:val="none" w:sz="0" w:space="0" w:color="auto"/>
        <w:right w:val="none" w:sz="0" w:space="0" w:color="auto"/>
      </w:divBdr>
    </w:div>
    <w:div w:id="2006743248">
      <w:bodyDiv w:val="1"/>
      <w:marLeft w:val="0"/>
      <w:marRight w:val="0"/>
      <w:marTop w:val="0"/>
      <w:marBottom w:val="0"/>
      <w:divBdr>
        <w:top w:val="none" w:sz="0" w:space="0" w:color="auto"/>
        <w:left w:val="none" w:sz="0" w:space="0" w:color="auto"/>
        <w:bottom w:val="none" w:sz="0" w:space="0" w:color="auto"/>
        <w:right w:val="none" w:sz="0" w:space="0" w:color="auto"/>
      </w:divBdr>
    </w:div>
    <w:div w:id="2006779663">
      <w:bodyDiv w:val="1"/>
      <w:marLeft w:val="0"/>
      <w:marRight w:val="0"/>
      <w:marTop w:val="0"/>
      <w:marBottom w:val="0"/>
      <w:divBdr>
        <w:top w:val="none" w:sz="0" w:space="0" w:color="auto"/>
        <w:left w:val="none" w:sz="0" w:space="0" w:color="auto"/>
        <w:bottom w:val="none" w:sz="0" w:space="0" w:color="auto"/>
        <w:right w:val="none" w:sz="0" w:space="0" w:color="auto"/>
      </w:divBdr>
    </w:div>
    <w:div w:id="2006936375">
      <w:bodyDiv w:val="1"/>
      <w:marLeft w:val="0"/>
      <w:marRight w:val="0"/>
      <w:marTop w:val="0"/>
      <w:marBottom w:val="0"/>
      <w:divBdr>
        <w:top w:val="none" w:sz="0" w:space="0" w:color="auto"/>
        <w:left w:val="none" w:sz="0" w:space="0" w:color="auto"/>
        <w:bottom w:val="none" w:sz="0" w:space="0" w:color="auto"/>
        <w:right w:val="none" w:sz="0" w:space="0" w:color="auto"/>
      </w:divBdr>
    </w:div>
    <w:div w:id="2006974957">
      <w:bodyDiv w:val="1"/>
      <w:marLeft w:val="0"/>
      <w:marRight w:val="0"/>
      <w:marTop w:val="0"/>
      <w:marBottom w:val="0"/>
      <w:divBdr>
        <w:top w:val="none" w:sz="0" w:space="0" w:color="auto"/>
        <w:left w:val="none" w:sz="0" w:space="0" w:color="auto"/>
        <w:bottom w:val="none" w:sz="0" w:space="0" w:color="auto"/>
        <w:right w:val="none" w:sz="0" w:space="0" w:color="auto"/>
      </w:divBdr>
    </w:div>
    <w:div w:id="2007316192">
      <w:bodyDiv w:val="1"/>
      <w:marLeft w:val="0"/>
      <w:marRight w:val="0"/>
      <w:marTop w:val="0"/>
      <w:marBottom w:val="0"/>
      <w:divBdr>
        <w:top w:val="none" w:sz="0" w:space="0" w:color="auto"/>
        <w:left w:val="none" w:sz="0" w:space="0" w:color="auto"/>
        <w:bottom w:val="none" w:sz="0" w:space="0" w:color="auto"/>
        <w:right w:val="none" w:sz="0" w:space="0" w:color="auto"/>
      </w:divBdr>
    </w:div>
    <w:div w:id="2009139645">
      <w:bodyDiv w:val="1"/>
      <w:marLeft w:val="0"/>
      <w:marRight w:val="0"/>
      <w:marTop w:val="0"/>
      <w:marBottom w:val="0"/>
      <w:divBdr>
        <w:top w:val="none" w:sz="0" w:space="0" w:color="auto"/>
        <w:left w:val="none" w:sz="0" w:space="0" w:color="auto"/>
        <w:bottom w:val="none" w:sz="0" w:space="0" w:color="auto"/>
        <w:right w:val="none" w:sz="0" w:space="0" w:color="auto"/>
      </w:divBdr>
    </w:div>
    <w:div w:id="2009362163">
      <w:bodyDiv w:val="1"/>
      <w:marLeft w:val="0"/>
      <w:marRight w:val="0"/>
      <w:marTop w:val="0"/>
      <w:marBottom w:val="0"/>
      <w:divBdr>
        <w:top w:val="none" w:sz="0" w:space="0" w:color="auto"/>
        <w:left w:val="none" w:sz="0" w:space="0" w:color="auto"/>
        <w:bottom w:val="none" w:sz="0" w:space="0" w:color="auto"/>
        <w:right w:val="none" w:sz="0" w:space="0" w:color="auto"/>
      </w:divBdr>
    </w:div>
    <w:div w:id="2009792991">
      <w:bodyDiv w:val="1"/>
      <w:marLeft w:val="0"/>
      <w:marRight w:val="0"/>
      <w:marTop w:val="0"/>
      <w:marBottom w:val="0"/>
      <w:divBdr>
        <w:top w:val="none" w:sz="0" w:space="0" w:color="auto"/>
        <w:left w:val="none" w:sz="0" w:space="0" w:color="auto"/>
        <w:bottom w:val="none" w:sz="0" w:space="0" w:color="auto"/>
        <w:right w:val="none" w:sz="0" w:space="0" w:color="auto"/>
      </w:divBdr>
    </w:div>
    <w:div w:id="2010673006">
      <w:bodyDiv w:val="1"/>
      <w:marLeft w:val="0"/>
      <w:marRight w:val="0"/>
      <w:marTop w:val="0"/>
      <w:marBottom w:val="0"/>
      <w:divBdr>
        <w:top w:val="none" w:sz="0" w:space="0" w:color="auto"/>
        <w:left w:val="none" w:sz="0" w:space="0" w:color="auto"/>
        <w:bottom w:val="none" w:sz="0" w:space="0" w:color="auto"/>
        <w:right w:val="none" w:sz="0" w:space="0" w:color="auto"/>
      </w:divBdr>
    </w:div>
    <w:div w:id="2010716741">
      <w:bodyDiv w:val="1"/>
      <w:marLeft w:val="0"/>
      <w:marRight w:val="0"/>
      <w:marTop w:val="0"/>
      <w:marBottom w:val="0"/>
      <w:divBdr>
        <w:top w:val="none" w:sz="0" w:space="0" w:color="auto"/>
        <w:left w:val="none" w:sz="0" w:space="0" w:color="auto"/>
        <w:bottom w:val="none" w:sz="0" w:space="0" w:color="auto"/>
        <w:right w:val="none" w:sz="0" w:space="0" w:color="auto"/>
      </w:divBdr>
    </w:div>
    <w:div w:id="2011133991">
      <w:bodyDiv w:val="1"/>
      <w:marLeft w:val="0"/>
      <w:marRight w:val="0"/>
      <w:marTop w:val="0"/>
      <w:marBottom w:val="0"/>
      <w:divBdr>
        <w:top w:val="none" w:sz="0" w:space="0" w:color="auto"/>
        <w:left w:val="none" w:sz="0" w:space="0" w:color="auto"/>
        <w:bottom w:val="none" w:sz="0" w:space="0" w:color="auto"/>
        <w:right w:val="none" w:sz="0" w:space="0" w:color="auto"/>
      </w:divBdr>
    </w:div>
    <w:div w:id="2011179690">
      <w:bodyDiv w:val="1"/>
      <w:marLeft w:val="0"/>
      <w:marRight w:val="0"/>
      <w:marTop w:val="0"/>
      <w:marBottom w:val="0"/>
      <w:divBdr>
        <w:top w:val="none" w:sz="0" w:space="0" w:color="auto"/>
        <w:left w:val="none" w:sz="0" w:space="0" w:color="auto"/>
        <w:bottom w:val="none" w:sz="0" w:space="0" w:color="auto"/>
        <w:right w:val="none" w:sz="0" w:space="0" w:color="auto"/>
      </w:divBdr>
    </w:div>
    <w:div w:id="2011447312">
      <w:bodyDiv w:val="1"/>
      <w:marLeft w:val="0"/>
      <w:marRight w:val="0"/>
      <w:marTop w:val="0"/>
      <w:marBottom w:val="0"/>
      <w:divBdr>
        <w:top w:val="none" w:sz="0" w:space="0" w:color="auto"/>
        <w:left w:val="none" w:sz="0" w:space="0" w:color="auto"/>
        <w:bottom w:val="none" w:sz="0" w:space="0" w:color="auto"/>
        <w:right w:val="none" w:sz="0" w:space="0" w:color="auto"/>
      </w:divBdr>
    </w:div>
    <w:div w:id="2011637965">
      <w:bodyDiv w:val="1"/>
      <w:marLeft w:val="0"/>
      <w:marRight w:val="0"/>
      <w:marTop w:val="0"/>
      <w:marBottom w:val="0"/>
      <w:divBdr>
        <w:top w:val="none" w:sz="0" w:space="0" w:color="auto"/>
        <w:left w:val="none" w:sz="0" w:space="0" w:color="auto"/>
        <w:bottom w:val="none" w:sz="0" w:space="0" w:color="auto"/>
        <w:right w:val="none" w:sz="0" w:space="0" w:color="auto"/>
      </w:divBdr>
    </w:div>
    <w:div w:id="2011718812">
      <w:bodyDiv w:val="1"/>
      <w:marLeft w:val="0"/>
      <w:marRight w:val="0"/>
      <w:marTop w:val="0"/>
      <w:marBottom w:val="0"/>
      <w:divBdr>
        <w:top w:val="none" w:sz="0" w:space="0" w:color="auto"/>
        <w:left w:val="none" w:sz="0" w:space="0" w:color="auto"/>
        <w:bottom w:val="none" w:sz="0" w:space="0" w:color="auto"/>
        <w:right w:val="none" w:sz="0" w:space="0" w:color="auto"/>
      </w:divBdr>
    </w:div>
    <w:div w:id="2012021008">
      <w:bodyDiv w:val="1"/>
      <w:marLeft w:val="0"/>
      <w:marRight w:val="0"/>
      <w:marTop w:val="0"/>
      <w:marBottom w:val="0"/>
      <w:divBdr>
        <w:top w:val="none" w:sz="0" w:space="0" w:color="auto"/>
        <w:left w:val="none" w:sz="0" w:space="0" w:color="auto"/>
        <w:bottom w:val="none" w:sz="0" w:space="0" w:color="auto"/>
        <w:right w:val="none" w:sz="0" w:space="0" w:color="auto"/>
      </w:divBdr>
    </w:div>
    <w:div w:id="2012364282">
      <w:bodyDiv w:val="1"/>
      <w:marLeft w:val="0"/>
      <w:marRight w:val="0"/>
      <w:marTop w:val="0"/>
      <w:marBottom w:val="0"/>
      <w:divBdr>
        <w:top w:val="none" w:sz="0" w:space="0" w:color="auto"/>
        <w:left w:val="none" w:sz="0" w:space="0" w:color="auto"/>
        <w:bottom w:val="none" w:sz="0" w:space="0" w:color="auto"/>
        <w:right w:val="none" w:sz="0" w:space="0" w:color="auto"/>
      </w:divBdr>
    </w:div>
    <w:div w:id="2012372033">
      <w:bodyDiv w:val="1"/>
      <w:marLeft w:val="0"/>
      <w:marRight w:val="0"/>
      <w:marTop w:val="0"/>
      <w:marBottom w:val="0"/>
      <w:divBdr>
        <w:top w:val="none" w:sz="0" w:space="0" w:color="auto"/>
        <w:left w:val="none" w:sz="0" w:space="0" w:color="auto"/>
        <w:bottom w:val="none" w:sz="0" w:space="0" w:color="auto"/>
        <w:right w:val="none" w:sz="0" w:space="0" w:color="auto"/>
      </w:divBdr>
    </w:div>
    <w:div w:id="2012441947">
      <w:bodyDiv w:val="1"/>
      <w:marLeft w:val="0"/>
      <w:marRight w:val="0"/>
      <w:marTop w:val="0"/>
      <w:marBottom w:val="0"/>
      <w:divBdr>
        <w:top w:val="none" w:sz="0" w:space="0" w:color="auto"/>
        <w:left w:val="none" w:sz="0" w:space="0" w:color="auto"/>
        <w:bottom w:val="none" w:sz="0" w:space="0" w:color="auto"/>
        <w:right w:val="none" w:sz="0" w:space="0" w:color="auto"/>
      </w:divBdr>
    </w:div>
    <w:div w:id="2012443783">
      <w:bodyDiv w:val="1"/>
      <w:marLeft w:val="0"/>
      <w:marRight w:val="0"/>
      <w:marTop w:val="0"/>
      <w:marBottom w:val="0"/>
      <w:divBdr>
        <w:top w:val="none" w:sz="0" w:space="0" w:color="auto"/>
        <w:left w:val="none" w:sz="0" w:space="0" w:color="auto"/>
        <w:bottom w:val="none" w:sz="0" w:space="0" w:color="auto"/>
        <w:right w:val="none" w:sz="0" w:space="0" w:color="auto"/>
      </w:divBdr>
    </w:div>
    <w:div w:id="2012750975">
      <w:bodyDiv w:val="1"/>
      <w:marLeft w:val="0"/>
      <w:marRight w:val="0"/>
      <w:marTop w:val="0"/>
      <w:marBottom w:val="0"/>
      <w:divBdr>
        <w:top w:val="none" w:sz="0" w:space="0" w:color="auto"/>
        <w:left w:val="none" w:sz="0" w:space="0" w:color="auto"/>
        <w:bottom w:val="none" w:sz="0" w:space="0" w:color="auto"/>
        <w:right w:val="none" w:sz="0" w:space="0" w:color="auto"/>
      </w:divBdr>
    </w:div>
    <w:div w:id="2012754304">
      <w:bodyDiv w:val="1"/>
      <w:marLeft w:val="0"/>
      <w:marRight w:val="0"/>
      <w:marTop w:val="0"/>
      <w:marBottom w:val="0"/>
      <w:divBdr>
        <w:top w:val="none" w:sz="0" w:space="0" w:color="auto"/>
        <w:left w:val="none" w:sz="0" w:space="0" w:color="auto"/>
        <w:bottom w:val="none" w:sz="0" w:space="0" w:color="auto"/>
        <w:right w:val="none" w:sz="0" w:space="0" w:color="auto"/>
      </w:divBdr>
    </w:div>
    <w:div w:id="2013099541">
      <w:bodyDiv w:val="1"/>
      <w:marLeft w:val="0"/>
      <w:marRight w:val="0"/>
      <w:marTop w:val="0"/>
      <w:marBottom w:val="0"/>
      <w:divBdr>
        <w:top w:val="none" w:sz="0" w:space="0" w:color="auto"/>
        <w:left w:val="none" w:sz="0" w:space="0" w:color="auto"/>
        <w:bottom w:val="none" w:sz="0" w:space="0" w:color="auto"/>
        <w:right w:val="none" w:sz="0" w:space="0" w:color="auto"/>
      </w:divBdr>
    </w:div>
    <w:div w:id="2013296581">
      <w:bodyDiv w:val="1"/>
      <w:marLeft w:val="0"/>
      <w:marRight w:val="0"/>
      <w:marTop w:val="0"/>
      <w:marBottom w:val="0"/>
      <w:divBdr>
        <w:top w:val="none" w:sz="0" w:space="0" w:color="auto"/>
        <w:left w:val="none" w:sz="0" w:space="0" w:color="auto"/>
        <w:bottom w:val="none" w:sz="0" w:space="0" w:color="auto"/>
        <w:right w:val="none" w:sz="0" w:space="0" w:color="auto"/>
      </w:divBdr>
    </w:div>
    <w:div w:id="2013296715">
      <w:bodyDiv w:val="1"/>
      <w:marLeft w:val="0"/>
      <w:marRight w:val="0"/>
      <w:marTop w:val="0"/>
      <w:marBottom w:val="0"/>
      <w:divBdr>
        <w:top w:val="none" w:sz="0" w:space="0" w:color="auto"/>
        <w:left w:val="none" w:sz="0" w:space="0" w:color="auto"/>
        <w:bottom w:val="none" w:sz="0" w:space="0" w:color="auto"/>
        <w:right w:val="none" w:sz="0" w:space="0" w:color="auto"/>
      </w:divBdr>
    </w:div>
    <w:div w:id="2013675506">
      <w:bodyDiv w:val="1"/>
      <w:marLeft w:val="0"/>
      <w:marRight w:val="0"/>
      <w:marTop w:val="0"/>
      <w:marBottom w:val="0"/>
      <w:divBdr>
        <w:top w:val="none" w:sz="0" w:space="0" w:color="auto"/>
        <w:left w:val="none" w:sz="0" w:space="0" w:color="auto"/>
        <w:bottom w:val="none" w:sz="0" w:space="0" w:color="auto"/>
        <w:right w:val="none" w:sz="0" w:space="0" w:color="auto"/>
      </w:divBdr>
    </w:div>
    <w:div w:id="2013799680">
      <w:bodyDiv w:val="1"/>
      <w:marLeft w:val="0"/>
      <w:marRight w:val="0"/>
      <w:marTop w:val="0"/>
      <w:marBottom w:val="0"/>
      <w:divBdr>
        <w:top w:val="none" w:sz="0" w:space="0" w:color="auto"/>
        <w:left w:val="none" w:sz="0" w:space="0" w:color="auto"/>
        <w:bottom w:val="none" w:sz="0" w:space="0" w:color="auto"/>
        <w:right w:val="none" w:sz="0" w:space="0" w:color="auto"/>
      </w:divBdr>
    </w:div>
    <w:div w:id="2014450653">
      <w:bodyDiv w:val="1"/>
      <w:marLeft w:val="0"/>
      <w:marRight w:val="0"/>
      <w:marTop w:val="0"/>
      <w:marBottom w:val="0"/>
      <w:divBdr>
        <w:top w:val="none" w:sz="0" w:space="0" w:color="auto"/>
        <w:left w:val="none" w:sz="0" w:space="0" w:color="auto"/>
        <w:bottom w:val="none" w:sz="0" w:space="0" w:color="auto"/>
        <w:right w:val="none" w:sz="0" w:space="0" w:color="auto"/>
      </w:divBdr>
    </w:div>
    <w:div w:id="2014524739">
      <w:bodyDiv w:val="1"/>
      <w:marLeft w:val="0"/>
      <w:marRight w:val="0"/>
      <w:marTop w:val="0"/>
      <w:marBottom w:val="0"/>
      <w:divBdr>
        <w:top w:val="none" w:sz="0" w:space="0" w:color="auto"/>
        <w:left w:val="none" w:sz="0" w:space="0" w:color="auto"/>
        <w:bottom w:val="none" w:sz="0" w:space="0" w:color="auto"/>
        <w:right w:val="none" w:sz="0" w:space="0" w:color="auto"/>
      </w:divBdr>
    </w:div>
    <w:div w:id="2014646024">
      <w:bodyDiv w:val="1"/>
      <w:marLeft w:val="0"/>
      <w:marRight w:val="0"/>
      <w:marTop w:val="0"/>
      <w:marBottom w:val="0"/>
      <w:divBdr>
        <w:top w:val="none" w:sz="0" w:space="0" w:color="auto"/>
        <w:left w:val="none" w:sz="0" w:space="0" w:color="auto"/>
        <w:bottom w:val="none" w:sz="0" w:space="0" w:color="auto"/>
        <w:right w:val="none" w:sz="0" w:space="0" w:color="auto"/>
      </w:divBdr>
    </w:div>
    <w:div w:id="2014792841">
      <w:bodyDiv w:val="1"/>
      <w:marLeft w:val="0"/>
      <w:marRight w:val="0"/>
      <w:marTop w:val="0"/>
      <w:marBottom w:val="0"/>
      <w:divBdr>
        <w:top w:val="none" w:sz="0" w:space="0" w:color="auto"/>
        <w:left w:val="none" w:sz="0" w:space="0" w:color="auto"/>
        <w:bottom w:val="none" w:sz="0" w:space="0" w:color="auto"/>
        <w:right w:val="none" w:sz="0" w:space="0" w:color="auto"/>
      </w:divBdr>
    </w:div>
    <w:div w:id="2014801718">
      <w:bodyDiv w:val="1"/>
      <w:marLeft w:val="0"/>
      <w:marRight w:val="0"/>
      <w:marTop w:val="0"/>
      <w:marBottom w:val="0"/>
      <w:divBdr>
        <w:top w:val="none" w:sz="0" w:space="0" w:color="auto"/>
        <w:left w:val="none" w:sz="0" w:space="0" w:color="auto"/>
        <w:bottom w:val="none" w:sz="0" w:space="0" w:color="auto"/>
        <w:right w:val="none" w:sz="0" w:space="0" w:color="auto"/>
      </w:divBdr>
    </w:div>
    <w:div w:id="2014841360">
      <w:bodyDiv w:val="1"/>
      <w:marLeft w:val="0"/>
      <w:marRight w:val="0"/>
      <w:marTop w:val="0"/>
      <w:marBottom w:val="0"/>
      <w:divBdr>
        <w:top w:val="none" w:sz="0" w:space="0" w:color="auto"/>
        <w:left w:val="none" w:sz="0" w:space="0" w:color="auto"/>
        <w:bottom w:val="none" w:sz="0" w:space="0" w:color="auto"/>
        <w:right w:val="none" w:sz="0" w:space="0" w:color="auto"/>
      </w:divBdr>
    </w:div>
    <w:div w:id="2015184299">
      <w:bodyDiv w:val="1"/>
      <w:marLeft w:val="0"/>
      <w:marRight w:val="0"/>
      <w:marTop w:val="0"/>
      <w:marBottom w:val="0"/>
      <w:divBdr>
        <w:top w:val="none" w:sz="0" w:space="0" w:color="auto"/>
        <w:left w:val="none" w:sz="0" w:space="0" w:color="auto"/>
        <w:bottom w:val="none" w:sz="0" w:space="0" w:color="auto"/>
        <w:right w:val="none" w:sz="0" w:space="0" w:color="auto"/>
      </w:divBdr>
    </w:div>
    <w:div w:id="2015262685">
      <w:bodyDiv w:val="1"/>
      <w:marLeft w:val="0"/>
      <w:marRight w:val="0"/>
      <w:marTop w:val="0"/>
      <w:marBottom w:val="0"/>
      <w:divBdr>
        <w:top w:val="none" w:sz="0" w:space="0" w:color="auto"/>
        <w:left w:val="none" w:sz="0" w:space="0" w:color="auto"/>
        <w:bottom w:val="none" w:sz="0" w:space="0" w:color="auto"/>
        <w:right w:val="none" w:sz="0" w:space="0" w:color="auto"/>
      </w:divBdr>
    </w:div>
    <w:div w:id="2015448386">
      <w:bodyDiv w:val="1"/>
      <w:marLeft w:val="0"/>
      <w:marRight w:val="0"/>
      <w:marTop w:val="0"/>
      <w:marBottom w:val="0"/>
      <w:divBdr>
        <w:top w:val="none" w:sz="0" w:space="0" w:color="auto"/>
        <w:left w:val="none" w:sz="0" w:space="0" w:color="auto"/>
        <w:bottom w:val="none" w:sz="0" w:space="0" w:color="auto"/>
        <w:right w:val="none" w:sz="0" w:space="0" w:color="auto"/>
      </w:divBdr>
    </w:div>
    <w:div w:id="2015497497">
      <w:bodyDiv w:val="1"/>
      <w:marLeft w:val="0"/>
      <w:marRight w:val="0"/>
      <w:marTop w:val="0"/>
      <w:marBottom w:val="0"/>
      <w:divBdr>
        <w:top w:val="none" w:sz="0" w:space="0" w:color="auto"/>
        <w:left w:val="none" w:sz="0" w:space="0" w:color="auto"/>
        <w:bottom w:val="none" w:sz="0" w:space="0" w:color="auto"/>
        <w:right w:val="none" w:sz="0" w:space="0" w:color="auto"/>
      </w:divBdr>
    </w:div>
    <w:div w:id="2015836840">
      <w:bodyDiv w:val="1"/>
      <w:marLeft w:val="0"/>
      <w:marRight w:val="0"/>
      <w:marTop w:val="0"/>
      <w:marBottom w:val="0"/>
      <w:divBdr>
        <w:top w:val="none" w:sz="0" w:space="0" w:color="auto"/>
        <w:left w:val="none" w:sz="0" w:space="0" w:color="auto"/>
        <w:bottom w:val="none" w:sz="0" w:space="0" w:color="auto"/>
        <w:right w:val="none" w:sz="0" w:space="0" w:color="auto"/>
      </w:divBdr>
    </w:div>
    <w:div w:id="2016031432">
      <w:bodyDiv w:val="1"/>
      <w:marLeft w:val="0"/>
      <w:marRight w:val="0"/>
      <w:marTop w:val="0"/>
      <w:marBottom w:val="0"/>
      <w:divBdr>
        <w:top w:val="none" w:sz="0" w:space="0" w:color="auto"/>
        <w:left w:val="none" w:sz="0" w:space="0" w:color="auto"/>
        <w:bottom w:val="none" w:sz="0" w:space="0" w:color="auto"/>
        <w:right w:val="none" w:sz="0" w:space="0" w:color="auto"/>
      </w:divBdr>
    </w:div>
    <w:div w:id="2017144735">
      <w:bodyDiv w:val="1"/>
      <w:marLeft w:val="0"/>
      <w:marRight w:val="0"/>
      <w:marTop w:val="0"/>
      <w:marBottom w:val="0"/>
      <w:divBdr>
        <w:top w:val="none" w:sz="0" w:space="0" w:color="auto"/>
        <w:left w:val="none" w:sz="0" w:space="0" w:color="auto"/>
        <w:bottom w:val="none" w:sz="0" w:space="0" w:color="auto"/>
        <w:right w:val="none" w:sz="0" w:space="0" w:color="auto"/>
      </w:divBdr>
    </w:div>
    <w:div w:id="2017806821">
      <w:bodyDiv w:val="1"/>
      <w:marLeft w:val="0"/>
      <w:marRight w:val="0"/>
      <w:marTop w:val="0"/>
      <w:marBottom w:val="0"/>
      <w:divBdr>
        <w:top w:val="none" w:sz="0" w:space="0" w:color="auto"/>
        <w:left w:val="none" w:sz="0" w:space="0" w:color="auto"/>
        <w:bottom w:val="none" w:sz="0" w:space="0" w:color="auto"/>
        <w:right w:val="none" w:sz="0" w:space="0" w:color="auto"/>
      </w:divBdr>
    </w:div>
    <w:div w:id="2018653124">
      <w:bodyDiv w:val="1"/>
      <w:marLeft w:val="0"/>
      <w:marRight w:val="0"/>
      <w:marTop w:val="0"/>
      <w:marBottom w:val="0"/>
      <w:divBdr>
        <w:top w:val="none" w:sz="0" w:space="0" w:color="auto"/>
        <w:left w:val="none" w:sz="0" w:space="0" w:color="auto"/>
        <w:bottom w:val="none" w:sz="0" w:space="0" w:color="auto"/>
        <w:right w:val="none" w:sz="0" w:space="0" w:color="auto"/>
      </w:divBdr>
    </w:div>
    <w:div w:id="2018918432">
      <w:bodyDiv w:val="1"/>
      <w:marLeft w:val="0"/>
      <w:marRight w:val="0"/>
      <w:marTop w:val="0"/>
      <w:marBottom w:val="0"/>
      <w:divBdr>
        <w:top w:val="none" w:sz="0" w:space="0" w:color="auto"/>
        <w:left w:val="none" w:sz="0" w:space="0" w:color="auto"/>
        <w:bottom w:val="none" w:sz="0" w:space="0" w:color="auto"/>
        <w:right w:val="none" w:sz="0" w:space="0" w:color="auto"/>
      </w:divBdr>
    </w:div>
    <w:div w:id="2019035619">
      <w:bodyDiv w:val="1"/>
      <w:marLeft w:val="0"/>
      <w:marRight w:val="0"/>
      <w:marTop w:val="0"/>
      <w:marBottom w:val="0"/>
      <w:divBdr>
        <w:top w:val="none" w:sz="0" w:space="0" w:color="auto"/>
        <w:left w:val="none" w:sz="0" w:space="0" w:color="auto"/>
        <w:bottom w:val="none" w:sz="0" w:space="0" w:color="auto"/>
        <w:right w:val="none" w:sz="0" w:space="0" w:color="auto"/>
      </w:divBdr>
    </w:div>
    <w:div w:id="2019117735">
      <w:bodyDiv w:val="1"/>
      <w:marLeft w:val="0"/>
      <w:marRight w:val="0"/>
      <w:marTop w:val="0"/>
      <w:marBottom w:val="0"/>
      <w:divBdr>
        <w:top w:val="none" w:sz="0" w:space="0" w:color="auto"/>
        <w:left w:val="none" w:sz="0" w:space="0" w:color="auto"/>
        <w:bottom w:val="none" w:sz="0" w:space="0" w:color="auto"/>
        <w:right w:val="none" w:sz="0" w:space="0" w:color="auto"/>
      </w:divBdr>
    </w:div>
    <w:div w:id="2019458274">
      <w:bodyDiv w:val="1"/>
      <w:marLeft w:val="0"/>
      <w:marRight w:val="0"/>
      <w:marTop w:val="0"/>
      <w:marBottom w:val="0"/>
      <w:divBdr>
        <w:top w:val="none" w:sz="0" w:space="0" w:color="auto"/>
        <w:left w:val="none" w:sz="0" w:space="0" w:color="auto"/>
        <w:bottom w:val="none" w:sz="0" w:space="0" w:color="auto"/>
        <w:right w:val="none" w:sz="0" w:space="0" w:color="auto"/>
      </w:divBdr>
    </w:div>
    <w:div w:id="2019502463">
      <w:bodyDiv w:val="1"/>
      <w:marLeft w:val="0"/>
      <w:marRight w:val="0"/>
      <w:marTop w:val="0"/>
      <w:marBottom w:val="0"/>
      <w:divBdr>
        <w:top w:val="none" w:sz="0" w:space="0" w:color="auto"/>
        <w:left w:val="none" w:sz="0" w:space="0" w:color="auto"/>
        <w:bottom w:val="none" w:sz="0" w:space="0" w:color="auto"/>
        <w:right w:val="none" w:sz="0" w:space="0" w:color="auto"/>
      </w:divBdr>
    </w:div>
    <w:div w:id="2019889549">
      <w:bodyDiv w:val="1"/>
      <w:marLeft w:val="0"/>
      <w:marRight w:val="0"/>
      <w:marTop w:val="0"/>
      <w:marBottom w:val="0"/>
      <w:divBdr>
        <w:top w:val="none" w:sz="0" w:space="0" w:color="auto"/>
        <w:left w:val="none" w:sz="0" w:space="0" w:color="auto"/>
        <w:bottom w:val="none" w:sz="0" w:space="0" w:color="auto"/>
        <w:right w:val="none" w:sz="0" w:space="0" w:color="auto"/>
      </w:divBdr>
    </w:div>
    <w:div w:id="2019892347">
      <w:bodyDiv w:val="1"/>
      <w:marLeft w:val="0"/>
      <w:marRight w:val="0"/>
      <w:marTop w:val="0"/>
      <w:marBottom w:val="0"/>
      <w:divBdr>
        <w:top w:val="none" w:sz="0" w:space="0" w:color="auto"/>
        <w:left w:val="none" w:sz="0" w:space="0" w:color="auto"/>
        <w:bottom w:val="none" w:sz="0" w:space="0" w:color="auto"/>
        <w:right w:val="none" w:sz="0" w:space="0" w:color="auto"/>
      </w:divBdr>
    </w:div>
    <w:div w:id="2020111376">
      <w:bodyDiv w:val="1"/>
      <w:marLeft w:val="0"/>
      <w:marRight w:val="0"/>
      <w:marTop w:val="0"/>
      <w:marBottom w:val="0"/>
      <w:divBdr>
        <w:top w:val="none" w:sz="0" w:space="0" w:color="auto"/>
        <w:left w:val="none" w:sz="0" w:space="0" w:color="auto"/>
        <w:bottom w:val="none" w:sz="0" w:space="0" w:color="auto"/>
        <w:right w:val="none" w:sz="0" w:space="0" w:color="auto"/>
      </w:divBdr>
    </w:div>
    <w:div w:id="2020354808">
      <w:bodyDiv w:val="1"/>
      <w:marLeft w:val="0"/>
      <w:marRight w:val="0"/>
      <w:marTop w:val="0"/>
      <w:marBottom w:val="0"/>
      <w:divBdr>
        <w:top w:val="none" w:sz="0" w:space="0" w:color="auto"/>
        <w:left w:val="none" w:sz="0" w:space="0" w:color="auto"/>
        <w:bottom w:val="none" w:sz="0" w:space="0" w:color="auto"/>
        <w:right w:val="none" w:sz="0" w:space="0" w:color="auto"/>
      </w:divBdr>
    </w:div>
    <w:div w:id="2020423527">
      <w:bodyDiv w:val="1"/>
      <w:marLeft w:val="0"/>
      <w:marRight w:val="0"/>
      <w:marTop w:val="0"/>
      <w:marBottom w:val="0"/>
      <w:divBdr>
        <w:top w:val="none" w:sz="0" w:space="0" w:color="auto"/>
        <w:left w:val="none" w:sz="0" w:space="0" w:color="auto"/>
        <w:bottom w:val="none" w:sz="0" w:space="0" w:color="auto"/>
        <w:right w:val="none" w:sz="0" w:space="0" w:color="auto"/>
      </w:divBdr>
    </w:div>
    <w:div w:id="2020883026">
      <w:bodyDiv w:val="1"/>
      <w:marLeft w:val="0"/>
      <w:marRight w:val="0"/>
      <w:marTop w:val="0"/>
      <w:marBottom w:val="0"/>
      <w:divBdr>
        <w:top w:val="none" w:sz="0" w:space="0" w:color="auto"/>
        <w:left w:val="none" w:sz="0" w:space="0" w:color="auto"/>
        <w:bottom w:val="none" w:sz="0" w:space="0" w:color="auto"/>
        <w:right w:val="none" w:sz="0" w:space="0" w:color="auto"/>
      </w:divBdr>
    </w:div>
    <w:div w:id="2021082013">
      <w:bodyDiv w:val="1"/>
      <w:marLeft w:val="0"/>
      <w:marRight w:val="0"/>
      <w:marTop w:val="0"/>
      <w:marBottom w:val="0"/>
      <w:divBdr>
        <w:top w:val="none" w:sz="0" w:space="0" w:color="auto"/>
        <w:left w:val="none" w:sz="0" w:space="0" w:color="auto"/>
        <w:bottom w:val="none" w:sz="0" w:space="0" w:color="auto"/>
        <w:right w:val="none" w:sz="0" w:space="0" w:color="auto"/>
      </w:divBdr>
    </w:div>
    <w:div w:id="2021277105">
      <w:bodyDiv w:val="1"/>
      <w:marLeft w:val="0"/>
      <w:marRight w:val="0"/>
      <w:marTop w:val="0"/>
      <w:marBottom w:val="0"/>
      <w:divBdr>
        <w:top w:val="none" w:sz="0" w:space="0" w:color="auto"/>
        <w:left w:val="none" w:sz="0" w:space="0" w:color="auto"/>
        <w:bottom w:val="none" w:sz="0" w:space="0" w:color="auto"/>
        <w:right w:val="none" w:sz="0" w:space="0" w:color="auto"/>
      </w:divBdr>
    </w:div>
    <w:div w:id="2021351568">
      <w:bodyDiv w:val="1"/>
      <w:marLeft w:val="0"/>
      <w:marRight w:val="0"/>
      <w:marTop w:val="0"/>
      <w:marBottom w:val="0"/>
      <w:divBdr>
        <w:top w:val="none" w:sz="0" w:space="0" w:color="auto"/>
        <w:left w:val="none" w:sz="0" w:space="0" w:color="auto"/>
        <w:bottom w:val="none" w:sz="0" w:space="0" w:color="auto"/>
        <w:right w:val="none" w:sz="0" w:space="0" w:color="auto"/>
      </w:divBdr>
    </w:div>
    <w:div w:id="2021470693">
      <w:bodyDiv w:val="1"/>
      <w:marLeft w:val="0"/>
      <w:marRight w:val="0"/>
      <w:marTop w:val="0"/>
      <w:marBottom w:val="0"/>
      <w:divBdr>
        <w:top w:val="none" w:sz="0" w:space="0" w:color="auto"/>
        <w:left w:val="none" w:sz="0" w:space="0" w:color="auto"/>
        <w:bottom w:val="none" w:sz="0" w:space="0" w:color="auto"/>
        <w:right w:val="none" w:sz="0" w:space="0" w:color="auto"/>
      </w:divBdr>
    </w:div>
    <w:div w:id="2021619122">
      <w:bodyDiv w:val="1"/>
      <w:marLeft w:val="0"/>
      <w:marRight w:val="0"/>
      <w:marTop w:val="0"/>
      <w:marBottom w:val="0"/>
      <w:divBdr>
        <w:top w:val="none" w:sz="0" w:space="0" w:color="auto"/>
        <w:left w:val="none" w:sz="0" w:space="0" w:color="auto"/>
        <w:bottom w:val="none" w:sz="0" w:space="0" w:color="auto"/>
        <w:right w:val="none" w:sz="0" w:space="0" w:color="auto"/>
      </w:divBdr>
    </w:div>
    <w:div w:id="2022001384">
      <w:bodyDiv w:val="1"/>
      <w:marLeft w:val="0"/>
      <w:marRight w:val="0"/>
      <w:marTop w:val="0"/>
      <w:marBottom w:val="0"/>
      <w:divBdr>
        <w:top w:val="none" w:sz="0" w:space="0" w:color="auto"/>
        <w:left w:val="none" w:sz="0" w:space="0" w:color="auto"/>
        <w:bottom w:val="none" w:sz="0" w:space="0" w:color="auto"/>
        <w:right w:val="none" w:sz="0" w:space="0" w:color="auto"/>
      </w:divBdr>
    </w:div>
    <w:div w:id="2022659423">
      <w:bodyDiv w:val="1"/>
      <w:marLeft w:val="0"/>
      <w:marRight w:val="0"/>
      <w:marTop w:val="0"/>
      <w:marBottom w:val="0"/>
      <w:divBdr>
        <w:top w:val="none" w:sz="0" w:space="0" w:color="auto"/>
        <w:left w:val="none" w:sz="0" w:space="0" w:color="auto"/>
        <w:bottom w:val="none" w:sz="0" w:space="0" w:color="auto"/>
        <w:right w:val="none" w:sz="0" w:space="0" w:color="auto"/>
      </w:divBdr>
    </w:div>
    <w:div w:id="2022971414">
      <w:bodyDiv w:val="1"/>
      <w:marLeft w:val="0"/>
      <w:marRight w:val="0"/>
      <w:marTop w:val="0"/>
      <w:marBottom w:val="0"/>
      <w:divBdr>
        <w:top w:val="none" w:sz="0" w:space="0" w:color="auto"/>
        <w:left w:val="none" w:sz="0" w:space="0" w:color="auto"/>
        <w:bottom w:val="none" w:sz="0" w:space="0" w:color="auto"/>
        <w:right w:val="none" w:sz="0" w:space="0" w:color="auto"/>
      </w:divBdr>
    </w:div>
    <w:div w:id="2023893025">
      <w:bodyDiv w:val="1"/>
      <w:marLeft w:val="0"/>
      <w:marRight w:val="0"/>
      <w:marTop w:val="0"/>
      <w:marBottom w:val="0"/>
      <w:divBdr>
        <w:top w:val="none" w:sz="0" w:space="0" w:color="auto"/>
        <w:left w:val="none" w:sz="0" w:space="0" w:color="auto"/>
        <w:bottom w:val="none" w:sz="0" w:space="0" w:color="auto"/>
        <w:right w:val="none" w:sz="0" w:space="0" w:color="auto"/>
      </w:divBdr>
    </w:div>
    <w:div w:id="2024237180">
      <w:bodyDiv w:val="1"/>
      <w:marLeft w:val="0"/>
      <w:marRight w:val="0"/>
      <w:marTop w:val="0"/>
      <w:marBottom w:val="0"/>
      <w:divBdr>
        <w:top w:val="none" w:sz="0" w:space="0" w:color="auto"/>
        <w:left w:val="none" w:sz="0" w:space="0" w:color="auto"/>
        <w:bottom w:val="none" w:sz="0" w:space="0" w:color="auto"/>
        <w:right w:val="none" w:sz="0" w:space="0" w:color="auto"/>
      </w:divBdr>
    </w:div>
    <w:div w:id="2024238223">
      <w:bodyDiv w:val="1"/>
      <w:marLeft w:val="0"/>
      <w:marRight w:val="0"/>
      <w:marTop w:val="0"/>
      <w:marBottom w:val="0"/>
      <w:divBdr>
        <w:top w:val="none" w:sz="0" w:space="0" w:color="auto"/>
        <w:left w:val="none" w:sz="0" w:space="0" w:color="auto"/>
        <w:bottom w:val="none" w:sz="0" w:space="0" w:color="auto"/>
        <w:right w:val="none" w:sz="0" w:space="0" w:color="auto"/>
      </w:divBdr>
    </w:div>
    <w:div w:id="2024278755">
      <w:bodyDiv w:val="1"/>
      <w:marLeft w:val="0"/>
      <w:marRight w:val="0"/>
      <w:marTop w:val="0"/>
      <w:marBottom w:val="0"/>
      <w:divBdr>
        <w:top w:val="none" w:sz="0" w:space="0" w:color="auto"/>
        <w:left w:val="none" w:sz="0" w:space="0" w:color="auto"/>
        <w:bottom w:val="none" w:sz="0" w:space="0" w:color="auto"/>
        <w:right w:val="none" w:sz="0" w:space="0" w:color="auto"/>
      </w:divBdr>
    </w:div>
    <w:div w:id="2024283863">
      <w:bodyDiv w:val="1"/>
      <w:marLeft w:val="0"/>
      <w:marRight w:val="0"/>
      <w:marTop w:val="0"/>
      <w:marBottom w:val="0"/>
      <w:divBdr>
        <w:top w:val="none" w:sz="0" w:space="0" w:color="auto"/>
        <w:left w:val="none" w:sz="0" w:space="0" w:color="auto"/>
        <w:bottom w:val="none" w:sz="0" w:space="0" w:color="auto"/>
        <w:right w:val="none" w:sz="0" w:space="0" w:color="auto"/>
      </w:divBdr>
    </w:div>
    <w:div w:id="2024353107">
      <w:bodyDiv w:val="1"/>
      <w:marLeft w:val="0"/>
      <w:marRight w:val="0"/>
      <w:marTop w:val="0"/>
      <w:marBottom w:val="0"/>
      <w:divBdr>
        <w:top w:val="none" w:sz="0" w:space="0" w:color="auto"/>
        <w:left w:val="none" w:sz="0" w:space="0" w:color="auto"/>
        <w:bottom w:val="none" w:sz="0" w:space="0" w:color="auto"/>
        <w:right w:val="none" w:sz="0" w:space="0" w:color="auto"/>
      </w:divBdr>
    </w:div>
    <w:div w:id="2024476413">
      <w:bodyDiv w:val="1"/>
      <w:marLeft w:val="0"/>
      <w:marRight w:val="0"/>
      <w:marTop w:val="0"/>
      <w:marBottom w:val="0"/>
      <w:divBdr>
        <w:top w:val="none" w:sz="0" w:space="0" w:color="auto"/>
        <w:left w:val="none" w:sz="0" w:space="0" w:color="auto"/>
        <w:bottom w:val="none" w:sz="0" w:space="0" w:color="auto"/>
        <w:right w:val="none" w:sz="0" w:space="0" w:color="auto"/>
      </w:divBdr>
    </w:div>
    <w:div w:id="2024814966">
      <w:bodyDiv w:val="1"/>
      <w:marLeft w:val="0"/>
      <w:marRight w:val="0"/>
      <w:marTop w:val="0"/>
      <w:marBottom w:val="0"/>
      <w:divBdr>
        <w:top w:val="none" w:sz="0" w:space="0" w:color="auto"/>
        <w:left w:val="none" w:sz="0" w:space="0" w:color="auto"/>
        <w:bottom w:val="none" w:sz="0" w:space="0" w:color="auto"/>
        <w:right w:val="none" w:sz="0" w:space="0" w:color="auto"/>
      </w:divBdr>
    </w:div>
    <w:div w:id="2025009316">
      <w:bodyDiv w:val="1"/>
      <w:marLeft w:val="0"/>
      <w:marRight w:val="0"/>
      <w:marTop w:val="0"/>
      <w:marBottom w:val="0"/>
      <w:divBdr>
        <w:top w:val="none" w:sz="0" w:space="0" w:color="auto"/>
        <w:left w:val="none" w:sz="0" w:space="0" w:color="auto"/>
        <w:bottom w:val="none" w:sz="0" w:space="0" w:color="auto"/>
        <w:right w:val="none" w:sz="0" w:space="0" w:color="auto"/>
      </w:divBdr>
    </w:div>
    <w:div w:id="2025012028">
      <w:bodyDiv w:val="1"/>
      <w:marLeft w:val="0"/>
      <w:marRight w:val="0"/>
      <w:marTop w:val="0"/>
      <w:marBottom w:val="0"/>
      <w:divBdr>
        <w:top w:val="none" w:sz="0" w:space="0" w:color="auto"/>
        <w:left w:val="none" w:sz="0" w:space="0" w:color="auto"/>
        <w:bottom w:val="none" w:sz="0" w:space="0" w:color="auto"/>
        <w:right w:val="none" w:sz="0" w:space="0" w:color="auto"/>
      </w:divBdr>
    </w:div>
    <w:div w:id="2025396256">
      <w:bodyDiv w:val="1"/>
      <w:marLeft w:val="0"/>
      <w:marRight w:val="0"/>
      <w:marTop w:val="0"/>
      <w:marBottom w:val="0"/>
      <w:divBdr>
        <w:top w:val="none" w:sz="0" w:space="0" w:color="auto"/>
        <w:left w:val="none" w:sz="0" w:space="0" w:color="auto"/>
        <w:bottom w:val="none" w:sz="0" w:space="0" w:color="auto"/>
        <w:right w:val="none" w:sz="0" w:space="0" w:color="auto"/>
      </w:divBdr>
    </w:div>
    <w:div w:id="2025933884">
      <w:bodyDiv w:val="1"/>
      <w:marLeft w:val="0"/>
      <w:marRight w:val="0"/>
      <w:marTop w:val="0"/>
      <w:marBottom w:val="0"/>
      <w:divBdr>
        <w:top w:val="none" w:sz="0" w:space="0" w:color="auto"/>
        <w:left w:val="none" w:sz="0" w:space="0" w:color="auto"/>
        <w:bottom w:val="none" w:sz="0" w:space="0" w:color="auto"/>
        <w:right w:val="none" w:sz="0" w:space="0" w:color="auto"/>
      </w:divBdr>
    </w:div>
    <w:div w:id="2025934732">
      <w:bodyDiv w:val="1"/>
      <w:marLeft w:val="0"/>
      <w:marRight w:val="0"/>
      <w:marTop w:val="0"/>
      <w:marBottom w:val="0"/>
      <w:divBdr>
        <w:top w:val="none" w:sz="0" w:space="0" w:color="auto"/>
        <w:left w:val="none" w:sz="0" w:space="0" w:color="auto"/>
        <w:bottom w:val="none" w:sz="0" w:space="0" w:color="auto"/>
        <w:right w:val="none" w:sz="0" w:space="0" w:color="auto"/>
      </w:divBdr>
    </w:div>
    <w:div w:id="2026128973">
      <w:bodyDiv w:val="1"/>
      <w:marLeft w:val="0"/>
      <w:marRight w:val="0"/>
      <w:marTop w:val="0"/>
      <w:marBottom w:val="0"/>
      <w:divBdr>
        <w:top w:val="none" w:sz="0" w:space="0" w:color="auto"/>
        <w:left w:val="none" w:sz="0" w:space="0" w:color="auto"/>
        <w:bottom w:val="none" w:sz="0" w:space="0" w:color="auto"/>
        <w:right w:val="none" w:sz="0" w:space="0" w:color="auto"/>
      </w:divBdr>
    </w:div>
    <w:div w:id="2026132055">
      <w:bodyDiv w:val="1"/>
      <w:marLeft w:val="0"/>
      <w:marRight w:val="0"/>
      <w:marTop w:val="0"/>
      <w:marBottom w:val="0"/>
      <w:divBdr>
        <w:top w:val="none" w:sz="0" w:space="0" w:color="auto"/>
        <w:left w:val="none" w:sz="0" w:space="0" w:color="auto"/>
        <w:bottom w:val="none" w:sz="0" w:space="0" w:color="auto"/>
        <w:right w:val="none" w:sz="0" w:space="0" w:color="auto"/>
      </w:divBdr>
    </w:div>
    <w:div w:id="2027094615">
      <w:bodyDiv w:val="1"/>
      <w:marLeft w:val="0"/>
      <w:marRight w:val="0"/>
      <w:marTop w:val="0"/>
      <w:marBottom w:val="0"/>
      <w:divBdr>
        <w:top w:val="none" w:sz="0" w:space="0" w:color="auto"/>
        <w:left w:val="none" w:sz="0" w:space="0" w:color="auto"/>
        <w:bottom w:val="none" w:sz="0" w:space="0" w:color="auto"/>
        <w:right w:val="none" w:sz="0" w:space="0" w:color="auto"/>
      </w:divBdr>
    </w:div>
    <w:div w:id="2027708715">
      <w:bodyDiv w:val="1"/>
      <w:marLeft w:val="0"/>
      <w:marRight w:val="0"/>
      <w:marTop w:val="0"/>
      <w:marBottom w:val="0"/>
      <w:divBdr>
        <w:top w:val="none" w:sz="0" w:space="0" w:color="auto"/>
        <w:left w:val="none" w:sz="0" w:space="0" w:color="auto"/>
        <w:bottom w:val="none" w:sz="0" w:space="0" w:color="auto"/>
        <w:right w:val="none" w:sz="0" w:space="0" w:color="auto"/>
      </w:divBdr>
    </w:div>
    <w:div w:id="2027751057">
      <w:bodyDiv w:val="1"/>
      <w:marLeft w:val="0"/>
      <w:marRight w:val="0"/>
      <w:marTop w:val="0"/>
      <w:marBottom w:val="0"/>
      <w:divBdr>
        <w:top w:val="none" w:sz="0" w:space="0" w:color="auto"/>
        <w:left w:val="none" w:sz="0" w:space="0" w:color="auto"/>
        <w:bottom w:val="none" w:sz="0" w:space="0" w:color="auto"/>
        <w:right w:val="none" w:sz="0" w:space="0" w:color="auto"/>
      </w:divBdr>
    </w:div>
    <w:div w:id="2028023474">
      <w:bodyDiv w:val="1"/>
      <w:marLeft w:val="0"/>
      <w:marRight w:val="0"/>
      <w:marTop w:val="0"/>
      <w:marBottom w:val="0"/>
      <w:divBdr>
        <w:top w:val="none" w:sz="0" w:space="0" w:color="auto"/>
        <w:left w:val="none" w:sz="0" w:space="0" w:color="auto"/>
        <w:bottom w:val="none" w:sz="0" w:space="0" w:color="auto"/>
        <w:right w:val="none" w:sz="0" w:space="0" w:color="auto"/>
      </w:divBdr>
    </w:div>
    <w:div w:id="2028435009">
      <w:bodyDiv w:val="1"/>
      <w:marLeft w:val="0"/>
      <w:marRight w:val="0"/>
      <w:marTop w:val="0"/>
      <w:marBottom w:val="0"/>
      <w:divBdr>
        <w:top w:val="none" w:sz="0" w:space="0" w:color="auto"/>
        <w:left w:val="none" w:sz="0" w:space="0" w:color="auto"/>
        <w:bottom w:val="none" w:sz="0" w:space="0" w:color="auto"/>
        <w:right w:val="none" w:sz="0" w:space="0" w:color="auto"/>
      </w:divBdr>
    </w:div>
    <w:div w:id="2028823738">
      <w:bodyDiv w:val="1"/>
      <w:marLeft w:val="0"/>
      <w:marRight w:val="0"/>
      <w:marTop w:val="0"/>
      <w:marBottom w:val="0"/>
      <w:divBdr>
        <w:top w:val="none" w:sz="0" w:space="0" w:color="auto"/>
        <w:left w:val="none" w:sz="0" w:space="0" w:color="auto"/>
        <w:bottom w:val="none" w:sz="0" w:space="0" w:color="auto"/>
        <w:right w:val="none" w:sz="0" w:space="0" w:color="auto"/>
      </w:divBdr>
    </w:div>
    <w:div w:id="2029283523">
      <w:bodyDiv w:val="1"/>
      <w:marLeft w:val="0"/>
      <w:marRight w:val="0"/>
      <w:marTop w:val="0"/>
      <w:marBottom w:val="0"/>
      <w:divBdr>
        <w:top w:val="none" w:sz="0" w:space="0" w:color="auto"/>
        <w:left w:val="none" w:sz="0" w:space="0" w:color="auto"/>
        <w:bottom w:val="none" w:sz="0" w:space="0" w:color="auto"/>
        <w:right w:val="none" w:sz="0" w:space="0" w:color="auto"/>
      </w:divBdr>
    </w:div>
    <w:div w:id="2029401475">
      <w:bodyDiv w:val="1"/>
      <w:marLeft w:val="0"/>
      <w:marRight w:val="0"/>
      <w:marTop w:val="0"/>
      <w:marBottom w:val="0"/>
      <w:divBdr>
        <w:top w:val="none" w:sz="0" w:space="0" w:color="auto"/>
        <w:left w:val="none" w:sz="0" w:space="0" w:color="auto"/>
        <w:bottom w:val="none" w:sz="0" w:space="0" w:color="auto"/>
        <w:right w:val="none" w:sz="0" w:space="0" w:color="auto"/>
      </w:divBdr>
    </w:div>
    <w:div w:id="2029402081">
      <w:bodyDiv w:val="1"/>
      <w:marLeft w:val="0"/>
      <w:marRight w:val="0"/>
      <w:marTop w:val="0"/>
      <w:marBottom w:val="0"/>
      <w:divBdr>
        <w:top w:val="none" w:sz="0" w:space="0" w:color="auto"/>
        <w:left w:val="none" w:sz="0" w:space="0" w:color="auto"/>
        <w:bottom w:val="none" w:sz="0" w:space="0" w:color="auto"/>
        <w:right w:val="none" w:sz="0" w:space="0" w:color="auto"/>
      </w:divBdr>
    </w:div>
    <w:div w:id="2029484274">
      <w:bodyDiv w:val="1"/>
      <w:marLeft w:val="0"/>
      <w:marRight w:val="0"/>
      <w:marTop w:val="0"/>
      <w:marBottom w:val="0"/>
      <w:divBdr>
        <w:top w:val="none" w:sz="0" w:space="0" w:color="auto"/>
        <w:left w:val="none" w:sz="0" w:space="0" w:color="auto"/>
        <w:bottom w:val="none" w:sz="0" w:space="0" w:color="auto"/>
        <w:right w:val="none" w:sz="0" w:space="0" w:color="auto"/>
      </w:divBdr>
    </w:div>
    <w:div w:id="2030403458">
      <w:bodyDiv w:val="1"/>
      <w:marLeft w:val="0"/>
      <w:marRight w:val="0"/>
      <w:marTop w:val="0"/>
      <w:marBottom w:val="0"/>
      <w:divBdr>
        <w:top w:val="none" w:sz="0" w:space="0" w:color="auto"/>
        <w:left w:val="none" w:sz="0" w:space="0" w:color="auto"/>
        <w:bottom w:val="none" w:sz="0" w:space="0" w:color="auto"/>
        <w:right w:val="none" w:sz="0" w:space="0" w:color="auto"/>
      </w:divBdr>
    </w:div>
    <w:div w:id="2030446565">
      <w:bodyDiv w:val="1"/>
      <w:marLeft w:val="0"/>
      <w:marRight w:val="0"/>
      <w:marTop w:val="0"/>
      <w:marBottom w:val="0"/>
      <w:divBdr>
        <w:top w:val="none" w:sz="0" w:space="0" w:color="auto"/>
        <w:left w:val="none" w:sz="0" w:space="0" w:color="auto"/>
        <w:bottom w:val="none" w:sz="0" w:space="0" w:color="auto"/>
        <w:right w:val="none" w:sz="0" w:space="0" w:color="auto"/>
      </w:divBdr>
    </w:div>
    <w:div w:id="2030719850">
      <w:bodyDiv w:val="1"/>
      <w:marLeft w:val="0"/>
      <w:marRight w:val="0"/>
      <w:marTop w:val="0"/>
      <w:marBottom w:val="0"/>
      <w:divBdr>
        <w:top w:val="none" w:sz="0" w:space="0" w:color="auto"/>
        <w:left w:val="none" w:sz="0" w:space="0" w:color="auto"/>
        <w:bottom w:val="none" w:sz="0" w:space="0" w:color="auto"/>
        <w:right w:val="none" w:sz="0" w:space="0" w:color="auto"/>
      </w:divBdr>
    </w:div>
    <w:div w:id="2030910810">
      <w:bodyDiv w:val="1"/>
      <w:marLeft w:val="0"/>
      <w:marRight w:val="0"/>
      <w:marTop w:val="0"/>
      <w:marBottom w:val="0"/>
      <w:divBdr>
        <w:top w:val="none" w:sz="0" w:space="0" w:color="auto"/>
        <w:left w:val="none" w:sz="0" w:space="0" w:color="auto"/>
        <w:bottom w:val="none" w:sz="0" w:space="0" w:color="auto"/>
        <w:right w:val="none" w:sz="0" w:space="0" w:color="auto"/>
      </w:divBdr>
    </w:div>
    <w:div w:id="2030986656">
      <w:bodyDiv w:val="1"/>
      <w:marLeft w:val="0"/>
      <w:marRight w:val="0"/>
      <w:marTop w:val="0"/>
      <w:marBottom w:val="0"/>
      <w:divBdr>
        <w:top w:val="none" w:sz="0" w:space="0" w:color="auto"/>
        <w:left w:val="none" w:sz="0" w:space="0" w:color="auto"/>
        <w:bottom w:val="none" w:sz="0" w:space="0" w:color="auto"/>
        <w:right w:val="none" w:sz="0" w:space="0" w:color="auto"/>
      </w:divBdr>
    </w:div>
    <w:div w:id="2031174205">
      <w:bodyDiv w:val="1"/>
      <w:marLeft w:val="0"/>
      <w:marRight w:val="0"/>
      <w:marTop w:val="0"/>
      <w:marBottom w:val="0"/>
      <w:divBdr>
        <w:top w:val="none" w:sz="0" w:space="0" w:color="auto"/>
        <w:left w:val="none" w:sz="0" w:space="0" w:color="auto"/>
        <w:bottom w:val="none" w:sz="0" w:space="0" w:color="auto"/>
        <w:right w:val="none" w:sz="0" w:space="0" w:color="auto"/>
      </w:divBdr>
    </w:div>
    <w:div w:id="2031638502">
      <w:bodyDiv w:val="1"/>
      <w:marLeft w:val="0"/>
      <w:marRight w:val="0"/>
      <w:marTop w:val="0"/>
      <w:marBottom w:val="0"/>
      <w:divBdr>
        <w:top w:val="none" w:sz="0" w:space="0" w:color="auto"/>
        <w:left w:val="none" w:sz="0" w:space="0" w:color="auto"/>
        <w:bottom w:val="none" w:sz="0" w:space="0" w:color="auto"/>
        <w:right w:val="none" w:sz="0" w:space="0" w:color="auto"/>
      </w:divBdr>
    </w:div>
    <w:div w:id="2031712098">
      <w:bodyDiv w:val="1"/>
      <w:marLeft w:val="0"/>
      <w:marRight w:val="0"/>
      <w:marTop w:val="0"/>
      <w:marBottom w:val="0"/>
      <w:divBdr>
        <w:top w:val="none" w:sz="0" w:space="0" w:color="auto"/>
        <w:left w:val="none" w:sz="0" w:space="0" w:color="auto"/>
        <w:bottom w:val="none" w:sz="0" w:space="0" w:color="auto"/>
        <w:right w:val="none" w:sz="0" w:space="0" w:color="auto"/>
      </w:divBdr>
    </w:div>
    <w:div w:id="2032028483">
      <w:bodyDiv w:val="1"/>
      <w:marLeft w:val="0"/>
      <w:marRight w:val="0"/>
      <w:marTop w:val="0"/>
      <w:marBottom w:val="0"/>
      <w:divBdr>
        <w:top w:val="none" w:sz="0" w:space="0" w:color="auto"/>
        <w:left w:val="none" w:sz="0" w:space="0" w:color="auto"/>
        <w:bottom w:val="none" w:sz="0" w:space="0" w:color="auto"/>
        <w:right w:val="none" w:sz="0" w:space="0" w:color="auto"/>
      </w:divBdr>
    </w:div>
    <w:div w:id="2032031920">
      <w:bodyDiv w:val="1"/>
      <w:marLeft w:val="0"/>
      <w:marRight w:val="0"/>
      <w:marTop w:val="0"/>
      <w:marBottom w:val="0"/>
      <w:divBdr>
        <w:top w:val="none" w:sz="0" w:space="0" w:color="auto"/>
        <w:left w:val="none" w:sz="0" w:space="0" w:color="auto"/>
        <w:bottom w:val="none" w:sz="0" w:space="0" w:color="auto"/>
        <w:right w:val="none" w:sz="0" w:space="0" w:color="auto"/>
      </w:divBdr>
    </w:div>
    <w:div w:id="2032098108">
      <w:bodyDiv w:val="1"/>
      <w:marLeft w:val="0"/>
      <w:marRight w:val="0"/>
      <w:marTop w:val="0"/>
      <w:marBottom w:val="0"/>
      <w:divBdr>
        <w:top w:val="none" w:sz="0" w:space="0" w:color="auto"/>
        <w:left w:val="none" w:sz="0" w:space="0" w:color="auto"/>
        <w:bottom w:val="none" w:sz="0" w:space="0" w:color="auto"/>
        <w:right w:val="none" w:sz="0" w:space="0" w:color="auto"/>
      </w:divBdr>
    </w:div>
    <w:div w:id="2032098721">
      <w:bodyDiv w:val="1"/>
      <w:marLeft w:val="0"/>
      <w:marRight w:val="0"/>
      <w:marTop w:val="0"/>
      <w:marBottom w:val="0"/>
      <w:divBdr>
        <w:top w:val="none" w:sz="0" w:space="0" w:color="auto"/>
        <w:left w:val="none" w:sz="0" w:space="0" w:color="auto"/>
        <w:bottom w:val="none" w:sz="0" w:space="0" w:color="auto"/>
        <w:right w:val="none" w:sz="0" w:space="0" w:color="auto"/>
      </w:divBdr>
    </w:div>
    <w:div w:id="2033526424">
      <w:bodyDiv w:val="1"/>
      <w:marLeft w:val="0"/>
      <w:marRight w:val="0"/>
      <w:marTop w:val="0"/>
      <w:marBottom w:val="0"/>
      <w:divBdr>
        <w:top w:val="none" w:sz="0" w:space="0" w:color="auto"/>
        <w:left w:val="none" w:sz="0" w:space="0" w:color="auto"/>
        <w:bottom w:val="none" w:sz="0" w:space="0" w:color="auto"/>
        <w:right w:val="none" w:sz="0" w:space="0" w:color="auto"/>
      </w:divBdr>
    </w:div>
    <w:div w:id="2033727729">
      <w:bodyDiv w:val="1"/>
      <w:marLeft w:val="0"/>
      <w:marRight w:val="0"/>
      <w:marTop w:val="0"/>
      <w:marBottom w:val="0"/>
      <w:divBdr>
        <w:top w:val="none" w:sz="0" w:space="0" w:color="auto"/>
        <w:left w:val="none" w:sz="0" w:space="0" w:color="auto"/>
        <w:bottom w:val="none" w:sz="0" w:space="0" w:color="auto"/>
        <w:right w:val="none" w:sz="0" w:space="0" w:color="auto"/>
      </w:divBdr>
    </w:div>
    <w:div w:id="2034184796">
      <w:bodyDiv w:val="1"/>
      <w:marLeft w:val="0"/>
      <w:marRight w:val="0"/>
      <w:marTop w:val="0"/>
      <w:marBottom w:val="0"/>
      <w:divBdr>
        <w:top w:val="none" w:sz="0" w:space="0" w:color="auto"/>
        <w:left w:val="none" w:sz="0" w:space="0" w:color="auto"/>
        <w:bottom w:val="none" w:sz="0" w:space="0" w:color="auto"/>
        <w:right w:val="none" w:sz="0" w:space="0" w:color="auto"/>
      </w:divBdr>
    </w:div>
    <w:div w:id="2034839616">
      <w:bodyDiv w:val="1"/>
      <w:marLeft w:val="0"/>
      <w:marRight w:val="0"/>
      <w:marTop w:val="0"/>
      <w:marBottom w:val="0"/>
      <w:divBdr>
        <w:top w:val="none" w:sz="0" w:space="0" w:color="auto"/>
        <w:left w:val="none" w:sz="0" w:space="0" w:color="auto"/>
        <w:bottom w:val="none" w:sz="0" w:space="0" w:color="auto"/>
        <w:right w:val="none" w:sz="0" w:space="0" w:color="auto"/>
      </w:divBdr>
    </w:div>
    <w:div w:id="2035032659">
      <w:bodyDiv w:val="1"/>
      <w:marLeft w:val="0"/>
      <w:marRight w:val="0"/>
      <w:marTop w:val="0"/>
      <w:marBottom w:val="0"/>
      <w:divBdr>
        <w:top w:val="none" w:sz="0" w:space="0" w:color="auto"/>
        <w:left w:val="none" w:sz="0" w:space="0" w:color="auto"/>
        <w:bottom w:val="none" w:sz="0" w:space="0" w:color="auto"/>
        <w:right w:val="none" w:sz="0" w:space="0" w:color="auto"/>
      </w:divBdr>
    </w:div>
    <w:div w:id="2035182958">
      <w:bodyDiv w:val="1"/>
      <w:marLeft w:val="0"/>
      <w:marRight w:val="0"/>
      <w:marTop w:val="0"/>
      <w:marBottom w:val="0"/>
      <w:divBdr>
        <w:top w:val="none" w:sz="0" w:space="0" w:color="auto"/>
        <w:left w:val="none" w:sz="0" w:space="0" w:color="auto"/>
        <w:bottom w:val="none" w:sz="0" w:space="0" w:color="auto"/>
        <w:right w:val="none" w:sz="0" w:space="0" w:color="auto"/>
      </w:divBdr>
    </w:div>
    <w:div w:id="2035423798">
      <w:bodyDiv w:val="1"/>
      <w:marLeft w:val="0"/>
      <w:marRight w:val="0"/>
      <w:marTop w:val="0"/>
      <w:marBottom w:val="0"/>
      <w:divBdr>
        <w:top w:val="none" w:sz="0" w:space="0" w:color="auto"/>
        <w:left w:val="none" w:sz="0" w:space="0" w:color="auto"/>
        <w:bottom w:val="none" w:sz="0" w:space="0" w:color="auto"/>
        <w:right w:val="none" w:sz="0" w:space="0" w:color="auto"/>
      </w:divBdr>
    </w:div>
    <w:div w:id="2035495143">
      <w:bodyDiv w:val="1"/>
      <w:marLeft w:val="0"/>
      <w:marRight w:val="0"/>
      <w:marTop w:val="0"/>
      <w:marBottom w:val="0"/>
      <w:divBdr>
        <w:top w:val="none" w:sz="0" w:space="0" w:color="auto"/>
        <w:left w:val="none" w:sz="0" w:space="0" w:color="auto"/>
        <w:bottom w:val="none" w:sz="0" w:space="0" w:color="auto"/>
        <w:right w:val="none" w:sz="0" w:space="0" w:color="auto"/>
      </w:divBdr>
    </w:div>
    <w:div w:id="2035616479">
      <w:bodyDiv w:val="1"/>
      <w:marLeft w:val="0"/>
      <w:marRight w:val="0"/>
      <w:marTop w:val="0"/>
      <w:marBottom w:val="0"/>
      <w:divBdr>
        <w:top w:val="none" w:sz="0" w:space="0" w:color="auto"/>
        <w:left w:val="none" w:sz="0" w:space="0" w:color="auto"/>
        <w:bottom w:val="none" w:sz="0" w:space="0" w:color="auto"/>
        <w:right w:val="none" w:sz="0" w:space="0" w:color="auto"/>
      </w:divBdr>
    </w:div>
    <w:div w:id="2035646410">
      <w:bodyDiv w:val="1"/>
      <w:marLeft w:val="0"/>
      <w:marRight w:val="0"/>
      <w:marTop w:val="0"/>
      <w:marBottom w:val="0"/>
      <w:divBdr>
        <w:top w:val="none" w:sz="0" w:space="0" w:color="auto"/>
        <w:left w:val="none" w:sz="0" w:space="0" w:color="auto"/>
        <w:bottom w:val="none" w:sz="0" w:space="0" w:color="auto"/>
        <w:right w:val="none" w:sz="0" w:space="0" w:color="auto"/>
      </w:divBdr>
    </w:div>
    <w:div w:id="2035768331">
      <w:bodyDiv w:val="1"/>
      <w:marLeft w:val="0"/>
      <w:marRight w:val="0"/>
      <w:marTop w:val="0"/>
      <w:marBottom w:val="0"/>
      <w:divBdr>
        <w:top w:val="none" w:sz="0" w:space="0" w:color="auto"/>
        <w:left w:val="none" w:sz="0" w:space="0" w:color="auto"/>
        <w:bottom w:val="none" w:sz="0" w:space="0" w:color="auto"/>
        <w:right w:val="none" w:sz="0" w:space="0" w:color="auto"/>
      </w:divBdr>
    </w:div>
    <w:div w:id="2035879141">
      <w:bodyDiv w:val="1"/>
      <w:marLeft w:val="0"/>
      <w:marRight w:val="0"/>
      <w:marTop w:val="0"/>
      <w:marBottom w:val="0"/>
      <w:divBdr>
        <w:top w:val="none" w:sz="0" w:space="0" w:color="auto"/>
        <w:left w:val="none" w:sz="0" w:space="0" w:color="auto"/>
        <w:bottom w:val="none" w:sz="0" w:space="0" w:color="auto"/>
        <w:right w:val="none" w:sz="0" w:space="0" w:color="auto"/>
      </w:divBdr>
    </w:div>
    <w:div w:id="2036034557">
      <w:bodyDiv w:val="1"/>
      <w:marLeft w:val="0"/>
      <w:marRight w:val="0"/>
      <w:marTop w:val="0"/>
      <w:marBottom w:val="0"/>
      <w:divBdr>
        <w:top w:val="none" w:sz="0" w:space="0" w:color="auto"/>
        <w:left w:val="none" w:sz="0" w:space="0" w:color="auto"/>
        <w:bottom w:val="none" w:sz="0" w:space="0" w:color="auto"/>
        <w:right w:val="none" w:sz="0" w:space="0" w:color="auto"/>
      </w:divBdr>
    </w:div>
    <w:div w:id="2036147945">
      <w:bodyDiv w:val="1"/>
      <w:marLeft w:val="0"/>
      <w:marRight w:val="0"/>
      <w:marTop w:val="0"/>
      <w:marBottom w:val="0"/>
      <w:divBdr>
        <w:top w:val="none" w:sz="0" w:space="0" w:color="auto"/>
        <w:left w:val="none" w:sz="0" w:space="0" w:color="auto"/>
        <w:bottom w:val="none" w:sz="0" w:space="0" w:color="auto"/>
        <w:right w:val="none" w:sz="0" w:space="0" w:color="auto"/>
      </w:divBdr>
    </w:div>
    <w:div w:id="2036156865">
      <w:bodyDiv w:val="1"/>
      <w:marLeft w:val="0"/>
      <w:marRight w:val="0"/>
      <w:marTop w:val="0"/>
      <w:marBottom w:val="0"/>
      <w:divBdr>
        <w:top w:val="none" w:sz="0" w:space="0" w:color="auto"/>
        <w:left w:val="none" w:sz="0" w:space="0" w:color="auto"/>
        <w:bottom w:val="none" w:sz="0" w:space="0" w:color="auto"/>
        <w:right w:val="none" w:sz="0" w:space="0" w:color="auto"/>
      </w:divBdr>
    </w:div>
    <w:div w:id="2036224830">
      <w:bodyDiv w:val="1"/>
      <w:marLeft w:val="0"/>
      <w:marRight w:val="0"/>
      <w:marTop w:val="0"/>
      <w:marBottom w:val="0"/>
      <w:divBdr>
        <w:top w:val="none" w:sz="0" w:space="0" w:color="auto"/>
        <w:left w:val="none" w:sz="0" w:space="0" w:color="auto"/>
        <w:bottom w:val="none" w:sz="0" w:space="0" w:color="auto"/>
        <w:right w:val="none" w:sz="0" w:space="0" w:color="auto"/>
      </w:divBdr>
    </w:div>
    <w:div w:id="2036350285">
      <w:bodyDiv w:val="1"/>
      <w:marLeft w:val="0"/>
      <w:marRight w:val="0"/>
      <w:marTop w:val="0"/>
      <w:marBottom w:val="0"/>
      <w:divBdr>
        <w:top w:val="none" w:sz="0" w:space="0" w:color="auto"/>
        <w:left w:val="none" w:sz="0" w:space="0" w:color="auto"/>
        <w:bottom w:val="none" w:sz="0" w:space="0" w:color="auto"/>
        <w:right w:val="none" w:sz="0" w:space="0" w:color="auto"/>
      </w:divBdr>
    </w:div>
    <w:div w:id="2036999828">
      <w:bodyDiv w:val="1"/>
      <w:marLeft w:val="0"/>
      <w:marRight w:val="0"/>
      <w:marTop w:val="0"/>
      <w:marBottom w:val="0"/>
      <w:divBdr>
        <w:top w:val="none" w:sz="0" w:space="0" w:color="auto"/>
        <w:left w:val="none" w:sz="0" w:space="0" w:color="auto"/>
        <w:bottom w:val="none" w:sz="0" w:space="0" w:color="auto"/>
        <w:right w:val="none" w:sz="0" w:space="0" w:color="auto"/>
      </w:divBdr>
    </w:div>
    <w:div w:id="2037609432">
      <w:bodyDiv w:val="1"/>
      <w:marLeft w:val="0"/>
      <w:marRight w:val="0"/>
      <w:marTop w:val="0"/>
      <w:marBottom w:val="0"/>
      <w:divBdr>
        <w:top w:val="none" w:sz="0" w:space="0" w:color="auto"/>
        <w:left w:val="none" w:sz="0" w:space="0" w:color="auto"/>
        <w:bottom w:val="none" w:sz="0" w:space="0" w:color="auto"/>
        <w:right w:val="none" w:sz="0" w:space="0" w:color="auto"/>
      </w:divBdr>
    </w:div>
    <w:div w:id="2038004642">
      <w:bodyDiv w:val="1"/>
      <w:marLeft w:val="0"/>
      <w:marRight w:val="0"/>
      <w:marTop w:val="0"/>
      <w:marBottom w:val="0"/>
      <w:divBdr>
        <w:top w:val="none" w:sz="0" w:space="0" w:color="auto"/>
        <w:left w:val="none" w:sz="0" w:space="0" w:color="auto"/>
        <w:bottom w:val="none" w:sz="0" w:space="0" w:color="auto"/>
        <w:right w:val="none" w:sz="0" w:space="0" w:color="auto"/>
      </w:divBdr>
    </w:div>
    <w:div w:id="2038921415">
      <w:bodyDiv w:val="1"/>
      <w:marLeft w:val="0"/>
      <w:marRight w:val="0"/>
      <w:marTop w:val="0"/>
      <w:marBottom w:val="0"/>
      <w:divBdr>
        <w:top w:val="none" w:sz="0" w:space="0" w:color="auto"/>
        <w:left w:val="none" w:sz="0" w:space="0" w:color="auto"/>
        <w:bottom w:val="none" w:sz="0" w:space="0" w:color="auto"/>
        <w:right w:val="none" w:sz="0" w:space="0" w:color="auto"/>
      </w:divBdr>
    </w:div>
    <w:div w:id="2039431036">
      <w:bodyDiv w:val="1"/>
      <w:marLeft w:val="0"/>
      <w:marRight w:val="0"/>
      <w:marTop w:val="0"/>
      <w:marBottom w:val="0"/>
      <w:divBdr>
        <w:top w:val="none" w:sz="0" w:space="0" w:color="auto"/>
        <w:left w:val="none" w:sz="0" w:space="0" w:color="auto"/>
        <w:bottom w:val="none" w:sz="0" w:space="0" w:color="auto"/>
        <w:right w:val="none" w:sz="0" w:space="0" w:color="auto"/>
      </w:divBdr>
    </w:div>
    <w:div w:id="2039892386">
      <w:bodyDiv w:val="1"/>
      <w:marLeft w:val="0"/>
      <w:marRight w:val="0"/>
      <w:marTop w:val="0"/>
      <w:marBottom w:val="0"/>
      <w:divBdr>
        <w:top w:val="none" w:sz="0" w:space="0" w:color="auto"/>
        <w:left w:val="none" w:sz="0" w:space="0" w:color="auto"/>
        <w:bottom w:val="none" w:sz="0" w:space="0" w:color="auto"/>
        <w:right w:val="none" w:sz="0" w:space="0" w:color="auto"/>
      </w:divBdr>
    </w:div>
    <w:div w:id="2040349713">
      <w:bodyDiv w:val="1"/>
      <w:marLeft w:val="0"/>
      <w:marRight w:val="0"/>
      <w:marTop w:val="0"/>
      <w:marBottom w:val="0"/>
      <w:divBdr>
        <w:top w:val="none" w:sz="0" w:space="0" w:color="auto"/>
        <w:left w:val="none" w:sz="0" w:space="0" w:color="auto"/>
        <w:bottom w:val="none" w:sz="0" w:space="0" w:color="auto"/>
        <w:right w:val="none" w:sz="0" w:space="0" w:color="auto"/>
      </w:divBdr>
    </w:div>
    <w:div w:id="2040399757">
      <w:bodyDiv w:val="1"/>
      <w:marLeft w:val="0"/>
      <w:marRight w:val="0"/>
      <w:marTop w:val="0"/>
      <w:marBottom w:val="0"/>
      <w:divBdr>
        <w:top w:val="none" w:sz="0" w:space="0" w:color="auto"/>
        <w:left w:val="none" w:sz="0" w:space="0" w:color="auto"/>
        <w:bottom w:val="none" w:sz="0" w:space="0" w:color="auto"/>
        <w:right w:val="none" w:sz="0" w:space="0" w:color="auto"/>
      </w:divBdr>
    </w:div>
    <w:div w:id="2040620672">
      <w:bodyDiv w:val="1"/>
      <w:marLeft w:val="0"/>
      <w:marRight w:val="0"/>
      <w:marTop w:val="0"/>
      <w:marBottom w:val="0"/>
      <w:divBdr>
        <w:top w:val="none" w:sz="0" w:space="0" w:color="auto"/>
        <w:left w:val="none" w:sz="0" w:space="0" w:color="auto"/>
        <w:bottom w:val="none" w:sz="0" w:space="0" w:color="auto"/>
        <w:right w:val="none" w:sz="0" w:space="0" w:color="auto"/>
      </w:divBdr>
    </w:div>
    <w:div w:id="2041079306">
      <w:bodyDiv w:val="1"/>
      <w:marLeft w:val="0"/>
      <w:marRight w:val="0"/>
      <w:marTop w:val="0"/>
      <w:marBottom w:val="0"/>
      <w:divBdr>
        <w:top w:val="none" w:sz="0" w:space="0" w:color="auto"/>
        <w:left w:val="none" w:sz="0" w:space="0" w:color="auto"/>
        <w:bottom w:val="none" w:sz="0" w:space="0" w:color="auto"/>
        <w:right w:val="none" w:sz="0" w:space="0" w:color="auto"/>
      </w:divBdr>
    </w:div>
    <w:div w:id="2041125043">
      <w:bodyDiv w:val="1"/>
      <w:marLeft w:val="0"/>
      <w:marRight w:val="0"/>
      <w:marTop w:val="0"/>
      <w:marBottom w:val="0"/>
      <w:divBdr>
        <w:top w:val="none" w:sz="0" w:space="0" w:color="auto"/>
        <w:left w:val="none" w:sz="0" w:space="0" w:color="auto"/>
        <w:bottom w:val="none" w:sz="0" w:space="0" w:color="auto"/>
        <w:right w:val="none" w:sz="0" w:space="0" w:color="auto"/>
      </w:divBdr>
    </w:div>
    <w:div w:id="2041663038">
      <w:bodyDiv w:val="1"/>
      <w:marLeft w:val="0"/>
      <w:marRight w:val="0"/>
      <w:marTop w:val="0"/>
      <w:marBottom w:val="0"/>
      <w:divBdr>
        <w:top w:val="none" w:sz="0" w:space="0" w:color="auto"/>
        <w:left w:val="none" w:sz="0" w:space="0" w:color="auto"/>
        <w:bottom w:val="none" w:sz="0" w:space="0" w:color="auto"/>
        <w:right w:val="none" w:sz="0" w:space="0" w:color="auto"/>
      </w:divBdr>
    </w:div>
    <w:div w:id="2041738589">
      <w:bodyDiv w:val="1"/>
      <w:marLeft w:val="0"/>
      <w:marRight w:val="0"/>
      <w:marTop w:val="0"/>
      <w:marBottom w:val="0"/>
      <w:divBdr>
        <w:top w:val="none" w:sz="0" w:space="0" w:color="auto"/>
        <w:left w:val="none" w:sz="0" w:space="0" w:color="auto"/>
        <w:bottom w:val="none" w:sz="0" w:space="0" w:color="auto"/>
        <w:right w:val="none" w:sz="0" w:space="0" w:color="auto"/>
      </w:divBdr>
    </w:div>
    <w:div w:id="2041859702">
      <w:bodyDiv w:val="1"/>
      <w:marLeft w:val="0"/>
      <w:marRight w:val="0"/>
      <w:marTop w:val="0"/>
      <w:marBottom w:val="0"/>
      <w:divBdr>
        <w:top w:val="none" w:sz="0" w:space="0" w:color="auto"/>
        <w:left w:val="none" w:sz="0" w:space="0" w:color="auto"/>
        <w:bottom w:val="none" w:sz="0" w:space="0" w:color="auto"/>
        <w:right w:val="none" w:sz="0" w:space="0" w:color="auto"/>
      </w:divBdr>
    </w:div>
    <w:div w:id="2042320275">
      <w:bodyDiv w:val="1"/>
      <w:marLeft w:val="0"/>
      <w:marRight w:val="0"/>
      <w:marTop w:val="0"/>
      <w:marBottom w:val="0"/>
      <w:divBdr>
        <w:top w:val="none" w:sz="0" w:space="0" w:color="auto"/>
        <w:left w:val="none" w:sz="0" w:space="0" w:color="auto"/>
        <w:bottom w:val="none" w:sz="0" w:space="0" w:color="auto"/>
        <w:right w:val="none" w:sz="0" w:space="0" w:color="auto"/>
      </w:divBdr>
    </w:div>
    <w:div w:id="2042853885">
      <w:bodyDiv w:val="1"/>
      <w:marLeft w:val="0"/>
      <w:marRight w:val="0"/>
      <w:marTop w:val="0"/>
      <w:marBottom w:val="0"/>
      <w:divBdr>
        <w:top w:val="none" w:sz="0" w:space="0" w:color="auto"/>
        <w:left w:val="none" w:sz="0" w:space="0" w:color="auto"/>
        <w:bottom w:val="none" w:sz="0" w:space="0" w:color="auto"/>
        <w:right w:val="none" w:sz="0" w:space="0" w:color="auto"/>
      </w:divBdr>
    </w:div>
    <w:div w:id="2042855260">
      <w:bodyDiv w:val="1"/>
      <w:marLeft w:val="0"/>
      <w:marRight w:val="0"/>
      <w:marTop w:val="0"/>
      <w:marBottom w:val="0"/>
      <w:divBdr>
        <w:top w:val="none" w:sz="0" w:space="0" w:color="auto"/>
        <w:left w:val="none" w:sz="0" w:space="0" w:color="auto"/>
        <w:bottom w:val="none" w:sz="0" w:space="0" w:color="auto"/>
        <w:right w:val="none" w:sz="0" w:space="0" w:color="auto"/>
      </w:divBdr>
    </w:div>
    <w:div w:id="2042893770">
      <w:bodyDiv w:val="1"/>
      <w:marLeft w:val="0"/>
      <w:marRight w:val="0"/>
      <w:marTop w:val="0"/>
      <w:marBottom w:val="0"/>
      <w:divBdr>
        <w:top w:val="none" w:sz="0" w:space="0" w:color="auto"/>
        <w:left w:val="none" w:sz="0" w:space="0" w:color="auto"/>
        <w:bottom w:val="none" w:sz="0" w:space="0" w:color="auto"/>
        <w:right w:val="none" w:sz="0" w:space="0" w:color="auto"/>
      </w:divBdr>
    </w:div>
    <w:div w:id="2043046037">
      <w:bodyDiv w:val="1"/>
      <w:marLeft w:val="0"/>
      <w:marRight w:val="0"/>
      <w:marTop w:val="0"/>
      <w:marBottom w:val="0"/>
      <w:divBdr>
        <w:top w:val="none" w:sz="0" w:space="0" w:color="auto"/>
        <w:left w:val="none" w:sz="0" w:space="0" w:color="auto"/>
        <w:bottom w:val="none" w:sz="0" w:space="0" w:color="auto"/>
        <w:right w:val="none" w:sz="0" w:space="0" w:color="auto"/>
      </w:divBdr>
    </w:div>
    <w:div w:id="2043047477">
      <w:bodyDiv w:val="1"/>
      <w:marLeft w:val="0"/>
      <w:marRight w:val="0"/>
      <w:marTop w:val="0"/>
      <w:marBottom w:val="0"/>
      <w:divBdr>
        <w:top w:val="none" w:sz="0" w:space="0" w:color="auto"/>
        <w:left w:val="none" w:sz="0" w:space="0" w:color="auto"/>
        <w:bottom w:val="none" w:sz="0" w:space="0" w:color="auto"/>
        <w:right w:val="none" w:sz="0" w:space="0" w:color="auto"/>
      </w:divBdr>
    </w:div>
    <w:div w:id="2043162146">
      <w:bodyDiv w:val="1"/>
      <w:marLeft w:val="0"/>
      <w:marRight w:val="0"/>
      <w:marTop w:val="0"/>
      <w:marBottom w:val="0"/>
      <w:divBdr>
        <w:top w:val="none" w:sz="0" w:space="0" w:color="auto"/>
        <w:left w:val="none" w:sz="0" w:space="0" w:color="auto"/>
        <w:bottom w:val="none" w:sz="0" w:space="0" w:color="auto"/>
        <w:right w:val="none" w:sz="0" w:space="0" w:color="auto"/>
      </w:divBdr>
    </w:div>
    <w:div w:id="2043162990">
      <w:bodyDiv w:val="1"/>
      <w:marLeft w:val="0"/>
      <w:marRight w:val="0"/>
      <w:marTop w:val="0"/>
      <w:marBottom w:val="0"/>
      <w:divBdr>
        <w:top w:val="none" w:sz="0" w:space="0" w:color="auto"/>
        <w:left w:val="none" w:sz="0" w:space="0" w:color="auto"/>
        <w:bottom w:val="none" w:sz="0" w:space="0" w:color="auto"/>
        <w:right w:val="none" w:sz="0" w:space="0" w:color="auto"/>
      </w:divBdr>
    </w:div>
    <w:div w:id="2043361034">
      <w:bodyDiv w:val="1"/>
      <w:marLeft w:val="0"/>
      <w:marRight w:val="0"/>
      <w:marTop w:val="0"/>
      <w:marBottom w:val="0"/>
      <w:divBdr>
        <w:top w:val="none" w:sz="0" w:space="0" w:color="auto"/>
        <w:left w:val="none" w:sz="0" w:space="0" w:color="auto"/>
        <w:bottom w:val="none" w:sz="0" w:space="0" w:color="auto"/>
        <w:right w:val="none" w:sz="0" w:space="0" w:color="auto"/>
      </w:divBdr>
    </w:div>
    <w:div w:id="2043632803">
      <w:bodyDiv w:val="1"/>
      <w:marLeft w:val="0"/>
      <w:marRight w:val="0"/>
      <w:marTop w:val="0"/>
      <w:marBottom w:val="0"/>
      <w:divBdr>
        <w:top w:val="none" w:sz="0" w:space="0" w:color="auto"/>
        <w:left w:val="none" w:sz="0" w:space="0" w:color="auto"/>
        <w:bottom w:val="none" w:sz="0" w:space="0" w:color="auto"/>
        <w:right w:val="none" w:sz="0" w:space="0" w:color="auto"/>
      </w:divBdr>
    </w:div>
    <w:div w:id="2043700532">
      <w:bodyDiv w:val="1"/>
      <w:marLeft w:val="0"/>
      <w:marRight w:val="0"/>
      <w:marTop w:val="0"/>
      <w:marBottom w:val="0"/>
      <w:divBdr>
        <w:top w:val="none" w:sz="0" w:space="0" w:color="auto"/>
        <w:left w:val="none" w:sz="0" w:space="0" w:color="auto"/>
        <w:bottom w:val="none" w:sz="0" w:space="0" w:color="auto"/>
        <w:right w:val="none" w:sz="0" w:space="0" w:color="auto"/>
      </w:divBdr>
    </w:div>
    <w:div w:id="2043747989">
      <w:bodyDiv w:val="1"/>
      <w:marLeft w:val="0"/>
      <w:marRight w:val="0"/>
      <w:marTop w:val="0"/>
      <w:marBottom w:val="0"/>
      <w:divBdr>
        <w:top w:val="none" w:sz="0" w:space="0" w:color="auto"/>
        <w:left w:val="none" w:sz="0" w:space="0" w:color="auto"/>
        <w:bottom w:val="none" w:sz="0" w:space="0" w:color="auto"/>
        <w:right w:val="none" w:sz="0" w:space="0" w:color="auto"/>
      </w:divBdr>
    </w:div>
    <w:div w:id="2044548400">
      <w:bodyDiv w:val="1"/>
      <w:marLeft w:val="0"/>
      <w:marRight w:val="0"/>
      <w:marTop w:val="0"/>
      <w:marBottom w:val="0"/>
      <w:divBdr>
        <w:top w:val="none" w:sz="0" w:space="0" w:color="auto"/>
        <w:left w:val="none" w:sz="0" w:space="0" w:color="auto"/>
        <w:bottom w:val="none" w:sz="0" w:space="0" w:color="auto"/>
        <w:right w:val="none" w:sz="0" w:space="0" w:color="auto"/>
      </w:divBdr>
    </w:div>
    <w:div w:id="2044552677">
      <w:bodyDiv w:val="1"/>
      <w:marLeft w:val="0"/>
      <w:marRight w:val="0"/>
      <w:marTop w:val="0"/>
      <w:marBottom w:val="0"/>
      <w:divBdr>
        <w:top w:val="none" w:sz="0" w:space="0" w:color="auto"/>
        <w:left w:val="none" w:sz="0" w:space="0" w:color="auto"/>
        <w:bottom w:val="none" w:sz="0" w:space="0" w:color="auto"/>
        <w:right w:val="none" w:sz="0" w:space="0" w:color="auto"/>
      </w:divBdr>
    </w:div>
    <w:div w:id="2044597852">
      <w:bodyDiv w:val="1"/>
      <w:marLeft w:val="0"/>
      <w:marRight w:val="0"/>
      <w:marTop w:val="0"/>
      <w:marBottom w:val="0"/>
      <w:divBdr>
        <w:top w:val="none" w:sz="0" w:space="0" w:color="auto"/>
        <w:left w:val="none" w:sz="0" w:space="0" w:color="auto"/>
        <w:bottom w:val="none" w:sz="0" w:space="0" w:color="auto"/>
        <w:right w:val="none" w:sz="0" w:space="0" w:color="auto"/>
      </w:divBdr>
    </w:div>
    <w:div w:id="2045060948">
      <w:bodyDiv w:val="1"/>
      <w:marLeft w:val="0"/>
      <w:marRight w:val="0"/>
      <w:marTop w:val="0"/>
      <w:marBottom w:val="0"/>
      <w:divBdr>
        <w:top w:val="none" w:sz="0" w:space="0" w:color="auto"/>
        <w:left w:val="none" w:sz="0" w:space="0" w:color="auto"/>
        <w:bottom w:val="none" w:sz="0" w:space="0" w:color="auto"/>
        <w:right w:val="none" w:sz="0" w:space="0" w:color="auto"/>
      </w:divBdr>
    </w:div>
    <w:div w:id="2045209357">
      <w:bodyDiv w:val="1"/>
      <w:marLeft w:val="0"/>
      <w:marRight w:val="0"/>
      <w:marTop w:val="0"/>
      <w:marBottom w:val="0"/>
      <w:divBdr>
        <w:top w:val="none" w:sz="0" w:space="0" w:color="auto"/>
        <w:left w:val="none" w:sz="0" w:space="0" w:color="auto"/>
        <w:bottom w:val="none" w:sz="0" w:space="0" w:color="auto"/>
        <w:right w:val="none" w:sz="0" w:space="0" w:color="auto"/>
      </w:divBdr>
      <w:divsChild>
        <w:div w:id="180701566">
          <w:marLeft w:val="547"/>
          <w:marRight w:val="0"/>
          <w:marTop w:val="0"/>
          <w:marBottom w:val="0"/>
          <w:divBdr>
            <w:top w:val="none" w:sz="0" w:space="0" w:color="auto"/>
            <w:left w:val="none" w:sz="0" w:space="0" w:color="auto"/>
            <w:bottom w:val="none" w:sz="0" w:space="0" w:color="auto"/>
            <w:right w:val="none" w:sz="0" w:space="0" w:color="auto"/>
          </w:divBdr>
        </w:div>
      </w:divsChild>
    </w:div>
    <w:div w:id="2045249883">
      <w:bodyDiv w:val="1"/>
      <w:marLeft w:val="0"/>
      <w:marRight w:val="0"/>
      <w:marTop w:val="0"/>
      <w:marBottom w:val="0"/>
      <w:divBdr>
        <w:top w:val="none" w:sz="0" w:space="0" w:color="auto"/>
        <w:left w:val="none" w:sz="0" w:space="0" w:color="auto"/>
        <w:bottom w:val="none" w:sz="0" w:space="0" w:color="auto"/>
        <w:right w:val="none" w:sz="0" w:space="0" w:color="auto"/>
      </w:divBdr>
    </w:div>
    <w:div w:id="2045399326">
      <w:bodyDiv w:val="1"/>
      <w:marLeft w:val="0"/>
      <w:marRight w:val="0"/>
      <w:marTop w:val="0"/>
      <w:marBottom w:val="0"/>
      <w:divBdr>
        <w:top w:val="none" w:sz="0" w:space="0" w:color="auto"/>
        <w:left w:val="none" w:sz="0" w:space="0" w:color="auto"/>
        <w:bottom w:val="none" w:sz="0" w:space="0" w:color="auto"/>
        <w:right w:val="none" w:sz="0" w:space="0" w:color="auto"/>
      </w:divBdr>
    </w:div>
    <w:div w:id="2045402336">
      <w:bodyDiv w:val="1"/>
      <w:marLeft w:val="0"/>
      <w:marRight w:val="0"/>
      <w:marTop w:val="0"/>
      <w:marBottom w:val="0"/>
      <w:divBdr>
        <w:top w:val="none" w:sz="0" w:space="0" w:color="auto"/>
        <w:left w:val="none" w:sz="0" w:space="0" w:color="auto"/>
        <w:bottom w:val="none" w:sz="0" w:space="0" w:color="auto"/>
        <w:right w:val="none" w:sz="0" w:space="0" w:color="auto"/>
      </w:divBdr>
    </w:div>
    <w:div w:id="2045593358">
      <w:bodyDiv w:val="1"/>
      <w:marLeft w:val="0"/>
      <w:marRight w:val="0"/>
      <w:marTop w:val="0"/>
      <w:marBottom w:val="0"/>
      <w:divBdr>
        <w:top w:val="none" w:sz="0" w:space="0" w:color="auto"/>
        <w:left w:val="none" w:sz="0" w:space="0" w:color="auto"/>
        <w:bottom w:val="none" w:sz="0" w:space="0" w:color="auto"/>
        <w:right w:val="none" w:sz="0" w:space="0" w:color="auto"/>
      </w:divBdr>
    </w:div>
    <w:div w:id="2045594997">
      <w:bodyDiv w:val="1"/>
      <w:marLeft w:val="0"/>
      <w:marRight w:val="0"/>
      <w:marTop w:val="0"/>
      <w:marBottom w:val="0"/>
      <w:divBdr>
        <w:top w:val="none" w:sz="0" w:space="0" w:color="auto"/>
        <w:left w:val="none" w:sz="0" w:space="0" w:color="auto"/>
        <w:bottom w:val="none" w:sz="0" w:space="0" w:color="auto"/>
        <w:right w:val="none" w:sz="0" w:space="0" w:color="auto"/>
      </w:divBdr>
    </w:div>
    <w:div w:id="2046367173">
      <w:bodyDiv w:val="1"/>
      <w:marLeft w:val="0"/>
      <w:marRight w:val="0"/>
      <w:marTop w:val="0"/>
      <w:marBottom w:val="0"/>
      <w:divBdr>
        <w:top w:val="none" w:sz="0" w:space="0" w:color="auto"/>
        <w:left w:val="none" w:sz="0" w:space="0" w:color="auto"/>
        <w:bottom w:val="none" w:sz="0" w:space="0" w:color="auto"/>
        <w:right w:val="none" w:sz="0" w:space="0" w:color="auto"/>
      </w:divBdr>
    </w:div>
    <w:div w:id="2046565290">
      <w:bodyDiv w:val="1"/>
      <w:marLeft w:val="0"/>
      <w:marRight w:val="0"/>
      <w:marTop w:val="0"/>
      <w:marBottom w:val="0"/>
      <w:divBdr>
        <w:top w:val="none" w:sz="0" w:space="0" w:color="auto"/>
        <w:left w:val="none" w:sz="0" w:space="0" w:color="auto"/>
        <w:bottom w:val="none" w:sz="0" w:space="0" w:color="auto"/>
        <w:right w:val="none" w:sz="0" w:space="0" w:color="auto"/>
      </w:divBdr>
    </w:div>
    <w:div w:id="2046635689">
      <w:bodyDiv w:val="1"/>
      <w:marLeft w:val="0"/>
      <w:marRight w:val="0"/>
      <w:marTop w:val="0"/>
      <w:marBottom w:val="0"/>
      <w:divBdr>
        <w:top w:val="none" w:sz="0" w:space="0" w:color="auto"/>
        <w:left w:val="none" w:sz="0" w:space="0" w:color="auto"/>
        <w:bottom w:val="none" w:sz="0" w:space="0" w:color="auto"/>
        <w:right w:val="none" w:sz="0" w:space="0" w:color="auto"/>
      </w:divBdr>
    </w:div>
    <w:div w:id="2047288461">
      <w:bodyDiv w:val="1"/>
      <w:marLeft w:val="0"/>
      <w:marRight w:val="0"/>
      <w:marTop w:val="0"/>
      <w:marBottom w:val="0"/>
      <w:divBdr>
        <w:top w:val="none" w:sz="0" w:space="0" w:color="auto"/>
        <w:left w:val="none" w:sz="0" w:space="0" w:color="auto"/>
        <w:bottom w:val="none" w:sz="0" w:space="0" w:color="auto"/>
        <w:right w:val="none" w:sz="0" w:space="0" w:color="auto"/>
      </w:divBdr>
    </w:div>
    <w:div w:id="2047292812">
      <w:bodyDiv w:val="1"/>
      <w:marLeft w:val="0"/>
      <w:marRight w:val="0"/>
      <w:marTop w:val="0"/>
      <w:marBottom w:val="0"/>
      <w:divBdr>
        <w:top w:val="none" w:sz="0" w:space="0" w:color="auto"/>
        <w:left w:val="none" w:sz="0" w:space="0" w:color="auto"/>
        <w:bottom w:val="none" w:sz="0" w:space="0" w:color="auto"/>
        <w:right w:val="none" w:sz="0" w:space="0" w:color="auto"/>
      </w:divBdr>
    </w:div>
    <w:div w:id="2048410386">
      <w:bodyDiv w:val="1"/>
      <w:marLeft w:val="0"/>
      <w:marRight w:val="0"/>
      <w:marTop w:val="0"/>
      <w:marBottom w:val="0"/>
      <w:divBdr>
        <w:top w:val="none" w:sz="0" w:space="0" w:color="auto"/>
        <w:left w:val="none" w:sz="0" w:space="0" w:color="auto"/>
        <w:bottom w:val="none" w:sz="0" w:space="0" w:color="auto"/>
        <w:right w:val="none" w:sz="0" w:space="0" w:color="auto"/>
      </w:divBdr>
    </w:div>
    <w:div w:id="2048984409">
      <w:bodyDiv w:val="1"/>
      <w:marLeft w:val="0"/>
      <w:marRight w:val="0"/>
      <w:marTop w:val="0"/>
      <w:marBottom w:val="0"/>
      <w:divBdr>
        <w:top w:val="none" w:sz="0" w:space="0" w:color="auto"/>
        <w:left w:val="none" w:sz="0" w:space="0" w:color="auto"/>
        <w:bottom w:val="none" w:sz="0" w:space="0" w:color="auto"/>
        <w:right w:val="none" w:sz="0" w:space="0" w:color="auto"/>
      </w:divBdr>
    </w:div>
    <w:div w:id="2049331864">
      <w:bodyDiv w:val="1"/>
      <w:marLeft w:val="0"/>
      <w:marRight w:val="0"/>
      <w:marTop w:val="0"/>
      <w:marBottom w:val="0"/>
      <w:divBdr>
        <w:top w:val="none" w:sz="0" w:space="0" w:color="auto"/>
        <w:left w:val="none" w:sz="0" w:space="0" w:color="auto"/>
        <w:bottom w:val="none" w:sz="0" w:space="0" w:color="auto"/>
        <w:right w:val="none" w:sz="0" w:space="0" w:color="auto"/>
      </w:divBdr>
    </w:div>
    <w:div w:id="2049336096">
      <w:bodyDiv w:val="1"/>
      <w:marLeft w:val="0"/>
      <w:marRight w:val="0"/>
      <w:marTop w:val="0"/>
      <w:marBottom w:val="0"/>
      <w:divBdr>
        <w:top w:val="none" w:sz="0" w:space="0" w:color="auto"/>
        <w:left w:val="none" w:sz="0" w:space="0" w:color="auto"/>
        <w:bottom w:val="none" w:sz="0" w:space="0" w:color="auto"/>
        <w:right w:val="none" w:sz="0" w:space="0" w:color="auto"/>
      </w:divBdr>
    </w:div>
    <w:div w:id="2049718366">
      <w:bodyDiv w:val="1"/>
      <w:marLeft w:val="0"/>
      <w:marRight w:val="0"/>
      <w:marTop w:val="0"/>
      <w:marBottom w:val="0"/>
      <w:divBdr>
        <w:top w:val="none" w:sz="0" w:space="0" w:color="auto"/>
        <w:left w:val="none" w:sz="0" w:space="0" w:color="auto"/>
        <w:bottom w:val="none" w:sz="0" w:space="0" w:color="auto"/>
        <w:right w:val="none" w:sz="0" w:space="0" w:color="auto"/>
      </w:divBdr>
    </w:div>
    <w:div w:id="2049793257">
      <w:bodyDiv w:val="1"/>
      <w:marLeft w:val="0"/>
      <w:marRight w:val="0"/>
      <w:marTop w:val="0"/>
      <w:marBottom w:val="0"/>
      <w:divBdr>
        <w:top w:val="none" w:sz="0" w:space="0" w:color="auto"/>
        <w:left w:val="none" w:sz="0" w:space="0" w:color="auto"/>
        <w:bottom w:val="none" w:sz="0" w:space="0" w:color="auto"/>
        <w:right w:val="none" w:sz="0" w:space="0" w:color="auto"/>
      </w:divBdr>
    </w:div>
    <w:div w:id="2049908609">
      <w:bodyDiv w:val="1"/>
      <w:marLeft w:val="0"/>
      <w:marRight w:val="0"/>
      <w:marTop w:val="0"/>
      <w:marBottom w:val="0"/>
      <w:divBdr>
        <w:top w:val="none" w:sz="0" w:space="0" w:color="auto"/>
        <w:left w:val="none" w:sz="0" w:space="0" w:color="auto"/>
        <w:bottom w:val="none" w:sz="0" w:space="0" w:color="auto"/>
        <w:right w:val="none" w:sz="0" w:space="0" w:color="auto"/>
      </w:divBdr>
    </w:div>
    <w:div w:id="2049917255">
      <w:bodyDiv w:val="1"/>
      <w:marLeft w:val="0"/>
      <w:marRight w:val="0"/>
      <w:marTop w:val="0"/>
      <w:marBottom w:val="0"/>
      <w:divBdr>
        <w:top w:val="none" w:sz="0" w:space="0" w:color="auto"/>
        <w:left w:val="none" w:sz="0" w:space="0" w:color="auto"/>
        <w:bottom w:val="none" w:sz="0" w:space="0" w:color="auto"/>
        <w:right w:val="none" w:sz="0" w:space="0" w:color="auto"/>
      </w:divBdr>
    </w:div>
    <w:div w:id="2049986202">
      <w:bodyDiv w:val="1"/>
      <w:marLeft w:val="0"/>
      <w:marRight w:val="0"/>
      <w:marTop w:val="0"/>
      <w:marBottom w:val="0"/>
      <w:divBdr>
        <w:top w:val="none" w:sz="0" w:space="0" w:color="auto"/>
        <w:left w:val="none" w:sz="0" w:space="0" w:color="auto"/>
        <w:bottom w:val="none" w:sz="0" w:space="0" w:color="auto"/>
        <w:right w:val="none" w:sz="0" w:space="0" w:color="auto"/>
      </w:divBdr>
    </w:div>
    <w:div w:id="2050105637">
      <w:bodyDiv w:val="1"/>
      <w:marLeft w:val="0"/>
      <w:marRight w:val="0"/>
      <w:marTop w:val="0"/>
      <w:marBottom w:val="0"/>
      <w:divBdr>
        <w:top w:val="none" w:sz="0" w:space="0" w:color="auto"/>
        <w:left w:val="none" w:sz="0" w:space="0" w:color="auto"/>
        <w:bottom w:val="none" w:sz="0" w:space="0" w:color="auto"/>
        <w:right w:val="none" w:sz="0" w:space="0" w:color="auto"/>
      </w:divBdr>
    </w:div>
    <w:div w:id="2050107603">
      <w:bodyDiv w:val="1"/>
      <w:marLeft w:val="0"/>
      <w:marRight w:val="0"/>
      <w:marTop w:val="0"/>
      <w:marBottom w:val="0"/>
      <w:divBdr>
        <w:top w:val="none" w:sz="0" w:space="0" w:color="auto"/>
        <w:left w:val="none" w:sz="0" w:space="0" w:color="auto"/>
        <w:bottom w:val="none" w:sz="0" w:space="0" w:color="auto"/>
        <w:right w:val="none" w:sz="0" w:space="0" w:color="auto"/>
      </w:divBdr>
    </w:div>
    <w:div w:id="2050644268">
      <w:bodyDiv w:val="1"/>
      <w:marLeft w:val="0"/>
      <w:marRight w:val="0"/>
      <w:marTop w:val="0"/>
      <w:marBottom w:val="0"/>
      <w:divBdr>
        <w:top w:val="none" w:sz="0" w:space="0" w:color="auto"/>
        <w:left w:val="none" w:sz="0" w:space="0" w:color="auto"/>
        <w:bottom w:val="none" w:sz="0" w:space="0" w:color="auto"/>
        <w:right w:val="none" w:sz="0" w:space="0" w:color="auto"/>
      </w:divBdr>
    </w:div>
    <w:div w:id="2051370484">
      <w:bodyDiv w:val="1"/>
      <w:marLeft w:val="0"/>
      <w:marRight w:val="0"/>
      <w:marTop w:val="0"/>
      <w:marBottom w:val="0"/>
      <w:divBdr>
        <w:top w:val="none" w:sz="0" w:space="0" w:color="auto"/>
        <w:left w:val="none" w:sz="0" w:space="0" w:color="auto"/>
        <w:bottom w:val="none" w:sz="0" w:space="0" w:color="auto"/>
        <w:right w:val="none" w:sz="0" w:space="0" w:color="auto"/>
      </w:divBdr>
    </w:div>
    <w:div w:id="2051680542">
      <w:bodyDiv w:val="1"/>
      <w:marLeft w:val="0"/>
      <w:marRight w:val="0"/>
      <w:marTop w:val="0"/>
      <w:marBottom w:val="0"/>
      <w:divBdr>
        <w:top w:val="none" w:sz="0" w:space="0" w:color="auto"/>
        <w:left w:val="none" w:sz="0" w:space="0" w:color="auto"/>
        <w:bottom w:val="none" w:sz="0" w:space="0" w:color="auto"/>
        <w:right w:val="none" w:sz="0" w:space="0" w:color="auto"/>
      </w:divBdr>
    </w:div>
    <w:div w:id="2051833544">
      <w:bodyDiv w:val="1"/>
      <w:marLeft w:val="0"/>
      <w:marRight w:val="0"/>
      <w:marTop w:val="0"/>
      <w:marBottom w:val="0"/>
      <w:divBdr>
        <w:top w:val="none" w:sz="0" w:space="0" w:color="auto"/>
        <w:left w:val="none" w:sz="0" w:space="0" w:color="auto"/>
        <w:bottom w:val="none" w:sz="0" w:space="0" w:color="auto"/>
        <w:right w:val="none" w:sz="0" w:space="0" w:color="auto"/>
      </w:divBdr>
    </w:div>
    <w:div w:id="2052412799">
      <w:bodyDiv w:val="1"/>
      <w:marLeft w:val="0"/>
      <w:marRight w:val="0"/>
      <w:marTop w:val="0"/>
      <w:marBottom w:val="0"/>
      <w:divBdr>
        <w:top w:val="none" w:sz="0" w:space="0" w:color="auto"/>
        <w:left w:val="none" w:sz="0" w:space="0" w:color="auto"/>
        <w:bottom w:val="none" w:sz="0" w:space="0" w:color="auto"/>
        <w:right w:val="none" w:sz="0" w:space="0" w:color="auto"/>
      </w:divBdr>
    </w:div>
    <w:div w:id="2052535336">
      <w:bodyDiv w:val="1"/>
      <w:marLeft w:val="0"/>
      <w:marRight w:val="0"/>
      <w:marTop w:val="0"/>
      <w:marBottom w:val="0"/>
      <w:divBdr>
        <w:top w:val="none" w:sz="0" w:space="0" w:color="auto"/>
        <w:left w:val="none" w:sz="0" w:space="0" w:color="auto"/>
        <w:bottom w:val="none" w:sz="0" w:space="0" w:color="auto"/>
        <w:right w:val="none" w:sz="0" w:space="0" w:color="auto"/>
      </w:divBdr>
    </w:div>
    <w:div w:id="2052722689">
      <w:bodyDiv w:val="1"/>
      <w:marLeft w:val="0"/>
      <w:marRight w:val="0"/>
      <w:marTop w:val="0"/>
      <w:marBottom w:val="0"/>
      <w:divBdr>
        <w:top w:val="none" w:sz="0" w:space="0" w:color="auto"/>
        <w:left w:val="none" w:sz="0" w:space="0" w:color="auto"/>
        <w:bottom w:val="none" w:sz="0" w:space="0" w:color="auto"/>
        <w:right w:val="none" w:sz="0" w:space="0" w:color="auto"/>
      </w:divBdr>
    </w:div>
    <w:div w:id="2052874447">
      <w:bodyDiv w:val="1"/>
      <w:marLeft w:val="0"/>
      <w:marRight w:val="0"/>
      <w:marTop w:val="0"/>
      <w:marBottom w:val="0"/>
      <w:divBdr>
        <w:top w:val="none" w:sz="0" w:space="0" w:color="auto"/>
        <w:left w:val="none" w:sz="0" w:space="0" w:color="auto"/>
        <w:bottom w:val="none" w:sz="0" w:space="0" w:color="auto"/>
        <w:right w:val="none" w:sz="0" w:space="0" w:color="auto"/>
      </w:divBdr>
    </w:div>
    <w:div w:id="2053113212">
      <w:bodyDiv w:val="1"/>
      <w:marLeft w:val="0"/>
      <w:marRight w:val="0"/>
      <w:marTop w:val="0"/>
      <w:marBottom w:val="0"/>
      <w:divBdr>
        <w:top w:val="none" w:sz="0" w:space="0" w:color="auto"/>
        <w:left w:val="none" w:sz="0" w:space="0" w:color="auto"/>
        <w:bottom w:val="none" w:sz="0" w:space="0" w:color="auto"/>
        <w:right w:val="none" w:sz="0" w:space="0" w:color="auto"/>
      </w:divBdr>
    </w:div>
    <w:div w:id="2053118521">
      <w:bodyDiv w:val="1"/>
      <w:marLeft w:val="0"/>
      <w:marRight w:val="0"/>
      <w:marTop w:val="0"/>
      <w:marBottom w:val="0"/>
      <w:divBdr>
        <w:top w:val="none" w:sz="0" w:space="0" w:color="auto"/>
        <w:left w:val="none" w:sz="0" w:space="0" w:color="auto"/>
        <w:bottom w:val="none" w:sz="0" w:space="0" w:color="auto"/>
        <w:right w:val="none" w:sz="0" w:space="0" w:color="auto"/>
      </w:divBdr>
    </w:div>
    <w:div w:id="2053186562">
      <w:bodyDiv w:val="1"/>
      <w:marLeft w:val="0"/>
      <w:marRight w:val="0"/>
      <w:marTop w:val="0"/>
      <w:marBottom w:val="0"/>
      <w:divBdr>
        <w:top w:val="none" w:sz="0" w:space="0" w:color="auto"/>
        <w:left w:val="none" w:sz="0" w:space="0" w:color="auto"/>
        <w:bottom w:val="none" w:sz="0" w:space="0" w:color="auto"/>
        <w:right w:val="none" w:sz="0" w:space="0" w:color="auto"/>
      </w:divBdr>
    </w:div>
    <w:div w:id="2053309231">
      <w:bodyDiv w:val="1"/>
      <w:marLeft w:val="0"/>
      <w:marRight w:val="0"/>
      <w:marTop w:val="0"/>
      <w:marBottom w:val="0"/>
      <w:divBdr>
        <w:top w:val="none" w:sz="0" w:space="0" w:color="auto"/>
        <w:left w:val="none" w:sz="0" w:space="0" w:color="auto"/>
        <w:bottom w:val="none" w:sz="0" w:space="0" w:color="auto"/>
        <w:right w:val="none" w:sz="0" w:space="0" w:color="auto"/>
      </w:divBdr>
    </w:div>
    <w:div w:id="2053727204">
      <w:bodyDiv w:val="1"/>
      <w:marLeft w:val="0"/>
      <w:marRight w:val="0"/>
      <w:marTop w:val="0"/>
      <w:marBottom w:val="0"/>
      <w:divBdr>
        <w:top w:val="none" w:sz="0" w:space="0" w:color="auto"/>
        <w:left w:val="none" w:sz="0" w:space="0" w:color="auto"/>
        <w:bottom w:val="none" w:sz="0" w:space="0" w:color="auto"/>
        <w:right w:val="none" w:sz="0" w:space="0" w:color="auto"/>
      </w:divBdr>
    </w:div>
    <w:div w:id="2054039468">
      <w:bodyDiv w:val="1"/>
      <w:marLeft w:val="0"/>
      <w:marRight w:val="0"/>
      <w:marTop w:val="0"/>
      <w:marBottom w:val="0"/>
      <w:divBdr>
        <w:top w:val="none" w:sz="0" w:space="0" w:color="auto"/>
        <w:left w:val="none" w:sz="0" w:space="0" w:color="auto"/>
        <w:bottom w:val="none" w:sz="0" w:space="0" w:color="auto"/>
        <w:right w:val="none" w:sz="0" w:space="0" w:color="auto"/>
      </w:divBdr>
    </w:div>
    <w:div w:id="2054424930">
      <w:bodyDiv w:val="1"/>
      <w:marLeft w:val="0"/>
      <w:marRight w:val="0"/>
      <w:marTop w:val="0"/>
      <w:marBottom w:val="0"/>
      <w:divBdr>
        <w:top w:val="none" w:sz="0" w:space="0" w:color="auto"/>
        <w:left w:val="none" w:sz="0" w:space="0" w:color="auto"/>
        <w:bottom w:val="none" w:sz="0" w:space="0" w:color="auto"/>
        <w:right w:val="none" w:sz="0" w:space="0" w:color="auto"/>
      </w:divBdr>
    </w:div>
    <w:div w:id="2054572944">
      <w:bodyDiv w:val="1"/>
      <w:marLeft w:val="0"/>
      <w:marRight w:val="0"/>
      <w:marTop w:val="0"/>
      <w:marBottom w:val="0"/>
      <w:divBdr>
        <w:top w:val="none" w:sz="0" w:space="0" w:color="auto"/>
        <w:left w:val="none" w:sz="0" w:space="0" w:color="auto"/>
        <w:bottom w:val="none" w:sz="0" w:space="0" w:color="auto"/>
        <w:right w:val="none" w:sz="0" w:space="0" w:color="auto"/>
      </w:divBdr>
    </w:div>
    <w:div w:id="2054844181">
      <w:bodyDiv w:val="1"/>
      <w:marLeft w:val="0"/>
      <w:marRight w:val="0"/>
      <w:marTop w:val="0"/>
      <w:marBottom w:val="0"/>
      <w:divBdr>
        <w:top w:val="none" w:sz="0" w:space="0" w:color="auto"/>
        <w:left w:val="none" w:sz="0" w:space="0" w:color="auto"/>
        <w:bottom w:val="none" w:sz="0" w:space="0" w:color="auto"/>
        <w:right w:val="none" w:sz="0" w:space="0" w:color="auto"/>
      </w:divBdr>
    </w:div>
    <w:div w:id="2055078923">
      <w:bodyDiv w:val="1"/>
      <w:marLeft w:val="0"/>
      <w:marRight w:val="0"/>
      <w:marTop w:val="0"/>
      <w:marBottom w:val="0"/>
      <w:divBdr>
        <w:top w:val="none" w:sz="0" w:space="0" w:color="auto"/>
        <w:left w:val="none" w:sz="0" w:space="0" w:color="auto"/>
        <w:bottom w:val="none" w:sz="0" w:space="0" w:color="auto"/>
        <w:right w:val="none" w:sz="0" w:space="0" w:color="auto"/>
      </w:divBdr>
    </w:div>
    <w:div w:id="2055350121">
      <w:bodyDiv w:val="1"/>
      <w:marLeft w:val="0"/>
      <w:marRight w:val="0"/>
      <w:marTop w:val="0"/>
      <w:marBottom w:val="0"/>
      <w:divBdr>
        <w:top w:val="none" w:sz="0" w:space="0" w:color="auto"/>
        <w:left w:val="none" w:sz="0" w:space="0" w:color="auto"/>
        <w:bottom w:val="none" w:sz="0" w:space="0" w:color="auto"/>
        <w:right w:val="none" w:sz="0" w:space="0" w:color="auto"/>
      </w:divBdr>
    </w:div>
    <w:div w:id="2055545883">
      <w:bodyDiv w:val="1"/>
      <w:marLeft w:val="0"/>
      <w:marRight w:val="0"/>
      <w:marTop w:val="0"/>
      <w:marBottom w:val="0"/>
      <w:divBdr>
        <w:top w:val="none" w:sz="0" w:space="0" w:color="auto"/>
        <w:left w:val="none" w:sz="0" w:space="0" w:color="auto"/>
        <w:bottom w:val="none" w:sz="0" w:space="0" w:color="auto"/>
        <w:right w:val="none" w:sz="0" w:space="0" w:color="auto"/>
      </w:divBdr>
    </w:div>
    <w:div w:id="2055813203">
      <w:bodyDiv w:val="1"/>
      <w:marLeft w:val="0"/>
      <w:marRight w:val="0"/>
      <w:marTop w:val="0"/>
      <w:marBottom w:val="0"/>
      <w:divBdr>
        <w:top w:val="none" w:sz="0" w:space="0" w:color="auto"/>
        <w:left w:val="none" w:sz="0" w:space="0" w:color="auto"/>
        <w:bottom w:val="none" w:sz="0" w:space="0" w:color="auto"/>
        <w:right w:val="none" w:sz="0" w:space="0" w:color="auto"/>
      </w:divBdr>
    </w:div>
    <w:div w:id="2055885078">
      <w:bodyDiv w:val="1"/>
      <w:marLeft w:val="0"/>
      <w:marRight w:val="0"/>
      <w:marTop w:val="0"/>
      <w:marBottom w:val="0"/>
      <w:divBdr>
        <w:top w:val="none" w:sz="0" w:space="0" w:color="auto"/>
        <w:left w:val="none" w:sz="0" w:space="0" w:color="auto"/>
        <w:bottom w:val="none" w:sz="0" w:space="0" w:color="auto"/>
        <w:right w:val="none" w:sz="0" w:space="0" w:color="auto"/>
      </w:divBdr>
    </w:div>
    <w:div w:id="2056736663">
      <w:bodyDiv w:val="1"/>
      <w:marLeft w:val="0"/>
      <w:marRight w:val="0"/>
      <w:marTop w:val="0"/>
      <w:marBottom w:val="0"/>
      <w:divBdr>
        <w:top w:val="none" w:sz="0" w:space="0" w:color="auto"/>
        <w:left w:val="none" w:sz="0" w:space="0" w:color="auto"/>
        <w:bottom w:val="none" w:sz="0" w:space="0" w:color="auto"/>
        <w:right w:val="none" w:sz="0" w:space="0" w:color="auto"/>
      </w:divBdr>
    </w:div>
    <w:div w:id="2057387187">
      <w:bodyDiv w:val="1"/>
      <w:marLeft w:val="0"/>
      <w:marRight w:val="0"/>
      <w:marTop w:val="0"/>
      <w:marBottom w:val="0"/>
      <w:divBdr>
        <w:top w:val="none" w:sz="0" w:space="0" w:color="auto"/>
        <w:left w:val="none" w:sz="0" w:space="0" w:color="auto"/>
        <w:bottom w:val="none" w:sz="0" w:space="0" w:color="auto"/>
        <w:right w:val="none" w:sz="0" w:space="0" w:color="auto"/>
      </w:divBdr>
    </w:div>
    <w:div w:id="2057509447">
      <w:bodyDiv w:val="1"/>
      <w:marLeft w:val="0"/>
      <w:marRight w:val="0"/>
      <w:marTop w:val="0"/>
      <w:marBottom w:val="0"/>
      <w:divBdr>
        <w:top w:val="none" w:sz="0" w:space="0" w:color="auto"/>
        <w:left w:val="none" w:sz="0" w:space="0" w:color="auto"/>
        <w:bottom w:val="none" w:sz="0" w:space="0" w:color="auto"/>
        <w:right w:val="none" w:sz="0" w:space="0" w:color="auto"/>
      </w:divBdr>
    </w:div>
    <w:div w:id="2057511797">
      <w:bodyDiv w:val="1"/>
      <w:marLeft w:val="0"/>
      <w:marRight w:val="0"/>
      <w:marTop w:val="0"/>
      <w:marBottom w:val="0"/>
      <w:divBdr>
        <w:top w:val="none" w:sz="0" w:space="0" w:color="auto"/>
        <w:left w:val="none" w:sz="0" w:space="0" w:color="auto"/>
        <w:bottom w:val="none" w:sz="0" w:space="0" w:color="auto"/>
        <w:right w:val="none" w:sz="0" w:space="0" w:color="auto"/>
      </w:divBdr>
    </w:div>
    <w:div w:id="2057653658">
      <w:bodyDiv w:val="1"/>
      <w:marLeft w:val="0"/>
      <w:marRight w:val="0"/>
      <w:marTop w:val="0"/>
      <w:marBottom w:val="0"/>
      <w:divBdr>
        <w:top w:val="none" w:sz="0" w:space="0" w:color="auto"/>
        <w:left w:val="none" w:sz="0" w:space="0" w:color="auto"/>
        <w:bottom w:val="none" w:sz="0" w:space="0" w:color="auto"/>
        <w:right w:val="none" w:sz="0" w:space="0" w:color="auto"/>
      </w:divBdr>
    </w:div>
    <w:div w:id="2057771944">
      <w:bodyDiv w:val="1"/>
      <w:marLeft w:val="0"/>
      <w:marRight w:val="0"/>
      <w:marTop w:val="0"/>
      <w:marBottom w:val="0"/>
      <w:divBdr>
        <w:top w:val="none" w:sz="0" w:space="0" w:color="auto"/>
        <w:left w:val="none" w:sz="0" w:space="0" w:color="auto"/>
        <w:bottom w:val="none" w:sz="0" w:space="0" w:color="auto"/>
        <w:right w:val="none" w:sz="0" w:space="0" w:color="auto"/>
      </w:divBdr>
    </w:div>
    <w:div w:id="2057896000">
      <w:bodyDiv w:val="1"/>
      <w:marLeft w:val="0"/>
      <w:marRight w:val="0"/>
      <w:marTop w:val="0"/>
      <w:marBottom w:val="0"/>
      <w:divBdr>
        <w:top w:val="none" w:sz="0" w:space="0" w:color="auto"/>
        <w:left w:val="none" w:sz="0" w:space="0" w:color="auto"/>
        <w:bottom w:val="none" w:sz="0" w:space="0" w:color="auto"/>
        <w:right w:val="none" w:sz="0" w:space="0" w:color="auto"/>
      </w:divBdr>
    </w:div>
    <w:div w:id="2058577224">
      <w:bodyDiv w:val="1"/>
      <w:marLeft w:val="0"/>
      <w:marRight w:val="0"/>
      <w:marTop w:val="0"/>
      <w:marBottom w:val="0"/>
      <w:divBdr>
        <w:top w:val="none" w:sz="0" w:space="0" w:color="auto"/>
        <w:left w:val="none" w:sz="0" w:space="0" w:color="auto"/>
        <w:bottom w:val="none" w:sz="0" w:space="0" w:color="auto"/>
        <w:right w:val="none" w:sz="0" w:space="0" w:color="auto"/>
      </w:divBdr>
    </w:div>
    <w:div w:id="2058815949">
      <w:bodyDiv w:val="1"/>
      <w:marLeft w:val="0"/>
      <w:marRight w:val="0"/>
      <w:marTop w:val="0"/>
      <w:marBottom w:val="0"/>
      <w:divBdr>
        <w:top w:val="none" w:sz="0" w:space="0" w:color="auto"/>
        <w:left w:val="none" w:sz="0" w:space="0" w:color="auto"/>
        <w:bottom w:val="none" w:sz="0" w:space="0" w:color="auto"/>
        <w:right w:val="none" w:sz="0" w:space="0" w:color="auto"/>
      </w:divBdr>
    </w:div>
    <w:div w:id="2059357715">
      <w:bodyDiv w:val="1"/>
      <w:marLeft w:val="0"/>
      <w:marRight w:val="0"/>
      <w:marTop w:val="0"/>
      <w:marBottom w:val="0"/>
      <w:divBdr>
        <w:top w:val="none" w:sz="0" w:space="0" w:color="auto"/>
        <w:left w:val="none" w:sz="0" w:space="0" w:color="auto"/>
        <w:bottom w:val="none" w:sz="0" w:space="0" w:color="auto"/>
        <w:right w:val="none" w:sz="0" w:space="0" w:color="auto"/>
      </w:divBdr>
    </w:div>
    <w:div w:id="2059474545">
      <w:bodyDiv w:val="1"/>
      <w:marLeft w:val="0"/>
      <w:marRight w:val="0"/>
      <w:marTop w:val="0"/>
      <w:marBottom w:val="0"/>
      <w:divBdr>
        <w:top w:val="none" w:sz="0" w:space="0" w:color="auto"/>
        <w:left w:val="none" w:sz="0" w:space="0" w:color="auto"/>
        <w:bottom w:val="none" w:sz="0" w:space="0" w:color="auto"/>
        <w:right w:val="none" w:sz="0" w:space="0" w:color="auto"/>
      </w:divBdr>
    </w:div>
    <w:div w:id="2059621370">
      <w:bodyDiv w:val="1"/>
      <w:marLeft w:val="0"/>
      <w:marRight w:val="0"/>
      <w:marTop w:val="0"/>
      <w:marBottom w:val="0"/>
      <w:divBdr>
        <w:top w:val="none" w:sz="0" w:space="0" w:color="auto"/>
        <w:left w:val="none" w:sz="0" w:space="0" w:color="auto"/>
        <w:bottom w:val="none" w:sz="0" w:space="0" w:color="auto"/>
        <w:right w:val="none" w:sz="0" w:space="0" w:color="auto"/>
      </w:divBdr>
    </w:div>
    <w:div w:id="2059813744">
      <w:bodyDiv w:val="1"/>
      <w:marLeft w:val="0"/>
      <w:marRight w:val="0"/>
      <w:marTop w:val="0"/>
      <w:marBottom w:val="0"/>
      <w:divBdr>
        <w:top w:val="none" w:sz="0" w:space="0" w:color="auto"/>
        <w:left w:val="none" w:sz="0" w:space="0" w:color="auto"/>
        <w:bottom w:val="none" w:sz="0" w:space="0" w:color="auto"/>
        <w:right w:val="none" w:sz="0" w:space="0" w:color="auto"/>
      </w:divBdr>
    </w:div>
    <w:div w:id="2060473176">
      <w:bodyDiv w:val="1"/>
      <w:marLeft w:val="0"/>
      <w:marRight w:val="0"/>
      <w:marTop w:val="0"/>
      <w:marBottom w:val="0"/>
      <w:divBdr>
        <w:top w:val="none" w:sz="0" w:space="0" w:color="auto"/>
        <w:left w:val="none" w:sz="0" w:space="0" w:color="auto"/>
        <w:bottom w:val="none" w:sz="0" w:space="0" w:color="auto"/>
        <w:right w:val="none" w:sz="0" w:space="0" w:color="auto"/>
      </w:divBdr>
    </w:div>
    <w:div w:id="2060744471">
      <w:bodyDiv w:val="1"/>
      <w:marLeft w:val="0"/>
      <w:marRight w:val="0"/>
      <w:marTop w:val="0"/>
      <w:marBottom w:val="0"/>
      <w:divBdr>
        <w:top w:val="none" w:sz="0" w:space="0" w:color="auto"/>
        <w:left w:val="none" w:sz="0" w:space="0" w:color="auto"/>
        <w:bottom w:val="none" w:sz="0" w:space="0" w:color="auto"/>
        <w:right w:val="none" w:sz="0" w:space="0" w:color="auto"/>
      </w:divBdr>
    </w:div>
    <w:div w:id="2062172353">
      <w:bodyDiv w:val="1"/>
      <w:marLeft w:val="0"/>
      <w:marRight w:val="0"/>
      <w:marTop w:val="0"/>
      <w:marBottom w:val="0"/>
      <w:divBdr>
        <w:top w:val="none" w:sz="0" w:space="0" w:color="auto"/>
        <w:left w:val="none" w:sz="0" w:space="0" w:color="auto"/>
        <w:bottom w:val="none" w:sz="0" w:space="0" w:color="auto"/>
        <w:right w:val="none" w:sz="0" w:space="0" w:color="auto"/>
      </w:divBdr>
    </w:div>
    <w:div w:id="2062240124">
      <w:bodyDiv w:val="1"/>
      <w:marLeft w:val="0"/>
      <w:marRight w:val="0"/>
      <w:marTop w:val="0"/>
      <w:marBottom w:val="0"/>
      <w:divBdr>
        <w:top w:val="none" w:sz="0" w:space="0" w:color="auto"/>
        <w:left w:val="none" w:sz="0" w:space="0" w:color="auto"/>
        <w:bottom w:val="none" w:sz="0" w:space="0" w:color="auto"/>
        <w:right w:val="none" w:sz="0" w:space="0" w:color="auto"/>
      </w:divBdr>
    </w:div>
    <w:div w:id="2062244621">
      <w:bodyDiv w:val="1"/>
      <w:marLeft w:val="0"/>
      <w:marRight w:val="0"/>
      <w:marTop w:val="0"/>
      <w:marBottom w:val="0"/>
      <w:divBdr>
        <w:top w:val="none" w:sz="0" w:space="0" w:color="auto"/>
        <w:left w:val="none" w:sz="0" w:space="0" w:color="auto"/>
        <w:bottom w:val="none" w:sz="0" w:space="0" w:color="auto"/>
        <w:right w:val="none" w:sz="0" w:space="0" w:color="auto"/>
      </w:divBdr>
    </w:div>
    <w:div w:id="2062287245">
      <w:bodyDiv w:val="1"/>
      <w:marLeft w:val="0"/>
      <w:marRight w:val="0"/>
      <w:marTop w:val="0"/>
      <w:marBottom w:val="0"/>
      <w:divBdr>
        <w:top w:val="none" w:sz="0" w:space="0" w:color="auto"/>
        <w:left w:val="none" w:sz="0" w:space="0" w:color="auto"/>
        <w:bottom w:val="none" w:sz="0" w:space="0" w:color="auto"/>
        <w:right w:val="none" w:sz="0" w:space="0" w:color="auto"/>
      </w:divBdr>
    </w:div>
    <w:div w:id="2062438551">
      <w:bodyDiv w:val="1"/>
      <w:marLeft w:val="0"/>
      <w:marRight w:val="0"/>
      <w:marTop w:val="0"/>
      <w:marBottom w:val="0"/>
      <w:divBdr>
        <w:top w:val="none" w:sz="0" w:space="0" w:color="auto"/>
        <w:left w:val="none" w:sz="0" w:space="0" w:color="auto"/>
        <w:bottom w:val="none" w:sz="0" w:space="0" w:color="auto"/>
        <w:right w:val="none" w:sz="0" w:space="0" w:color="auto"/>
      </w:divBdr>
    </w:div>
    <w:div w:id="2062629735">
      <w:bodyDiv w:val="1"/>
      <w:marLeft w:val="0"/>
      <w:marRight w:val="0"/>
      <w:marTop w:val="0"/>
      <w:marBottom w:val="0"/>
      <w:divBdr>
        <w:top w:val="none" w:sz="0" w:space="0" w:color="auto"/>
        <w:left w:val="none" w:sz="0" w:space="0" w:color="auto"/>
        <w:bottom w:val="none" w:sz="0" w:space="0" w:color="auto"/>
        <w:right w:val="none" w:sz="0" w:space="0" w:color="auto"/>
      </w:divBdr>
    </w:div>
    <w:div w:id="2062820459">
      <w:bodyDiv w:val="1"/>
      <w:marLeft w:val="0"/>
      <w:marRight w:val="0"/>
      <w:marTop w:val="0"/>
      <w:marBottom w:val="0"/>
      <w:divBdr>
        <w:top w:val="none" w:sz="0" w:space="0" w:color="auto"/>
        <w:left w:val="none" w:sz="0" w:space="0" w:color="auto"/>
        <w:bottom w:val="none" w:sz="0" w:space="0" w:color="auto"/>
        <w:right w:val="none" w:sz="0" w:space="0" w:color="auto"/>
      </w:divBdr>
    </w:div>
    <w:div w:id="2063206980">
      <w:bodyDiv w:val="1"/>
      <w:marLeft w:val="0"/>
      <w:marRight w:val="0"/>
      <w:marTop w:val="0"/>
      <w:marBottom w:val="0"/>
      <w:divBdr>
        <w:top w:val="none" w:sz="0" w:space="0" w:color="auto"/>
        <w:left w:val="none" w:sz="0" w:space="0" w:color="auto"/>
        <w:bottom w:val="none" w:sz="0" w:space="0" w:color="auto"/>
        <w:right w:val="none" w:sz="0" w:space="0" w:color="auto"/>
      </w:divBdr>
    </w:div>
    <w:div w:id="2063290267">
      <w:bodyDiv w:val="1"/>
      <w:marLeft w:val="0"/>
      <w:marRight w:val="0"/>
      <w:marTop w:val="0"/>
      <w:marBottom w:val="0"/>
      <w:divBdr>
        <w:top w:val="none" w:sz="0" w:space="0" w:color="auto"/>
        <w:left w:val="none" w:sz="0" w:space="0" w:color="auto"/>
        <w:bottom w:val="none" w:sz="0" w:space="0" w:color="auto"/>
        <w:right w:val="none" w:sz="0" w:space="0" w:color="auto"/>
      </w:divBdr>
    </w:div>
    <w:div w:id="2063365261">
      <w:bodyDiv w:val="1"/>
      <w:marLeft w:val="0"/>
      <w:marRight w:val="0"/>
      <w:marTop w:val="0"/>
      <w:marBottom w:val="0"/>
      <w:divBdr>
        <w:top w:val="none" w:sz="0" w:space="0" w:color="auto"/>
        <w:left w:val="none" w:sz="0" w:space="0" w:color="auto"/>
        <w:bottom w:val="none" w:sz="0" w:space="0" w:color="auto"/>
        <w:right w:val="none" w:sz="0" w:space="0" w:color="auto"/>
      </w:divBdr>
    </w:div>
    <w:div w:id="2063404146">
      <w:bodyDiv w:val="1"/>
      <w:marLeft w:val="0"/>
      <w:marRight w:val="0"/>
      <w:marTop w:val="0"/>
      <w:marBottom w:val="0"/>
      <w:divBdr>
        <w:top w:val="none" w:sz="0" w:space="0" w:color="auto"/>
        <w:left w:val="none" w:sz="0" w:space="0" w:color="auto"/>
        <w:bottom w:val="none" w:sz="0" w:space="0" w:color="auto"/>
        <w:right w:val="none" w:sz="0" w:space="0" w:color="auto"/>
      </w:divBdr>
    </w:div>
    <w:div w:id="2063674684">
      <w:bodyDiv w:val="1"/>
      <w:marLeft w:val="0"/>
      <w:marRight w:val="0"/>
      <w:marTop w:val="0"/>
      <w:marBottom w:val="0"/>
      <w:divBdr>
        <w:top w:val="none" w:sz="0" w:space="0" w:color="auto"/>
        <w:left w:val="none" w:sz="0" w:space="0" w:color="auto"/>
        <w:bottom w:val="none" w:sz="0" w:space="0" w:color="auto"/>
        <w:right w:val="none" w:sz="0" w:space="0" w:color="auto"/>
      </w:divBdr>
    </w:div>
    <w:div w:id="2063821378">
      <w:bodyDiv w:val="1"/>
      <w:marLeft w:val="0"/>
      <w:marRight w:val="0"/>
      <w:marTop w:val="0"/>
      <w:marBottom w:val="0"/>
      <w:divBdr>
        <w:top w:val="none" w:sz="0" w:space="0" w:color="auto"/>
        <w:left w:val="none" w:sz="0" w:space="0" w:color="auto"/>
        <w:bottom w:val="none" w:sz="0" w:space="0" w:color="auto"/>
        <w:right w:val="none" w:sz="0" w:space="0" w:color="auto"/>
      </w:divBdr>
    </w:div>
    <w:div w:id="2063868341">
      <w:bodyDiv w:val="1"/>
      <w:marLeft w:val="0"/>
      <w:marRight w:val="0"/>
      <w:marTop w:val="0"/>
      <w:marBottom w:val="0"/>
      <w:divBdr>
        <w:top w:val="none" w:sz="0" w:space="0" w:color="auto"/>
        <w:left w:val="none" w:sz="0" w:space="0" w:color="auto"/>
        <w:bottom w:val="none" w:sz="0" w:space="0" w:color="auto"/>
        <w:right w:val="none" w:sz="0" w:space="0" w:color="auto"/>
      </w:divBdr>
    </w:div>
    <w:div w:id="2064987977">
      <w:bodyDiv w:val="1"/>
      <w:marLeft w:val="0"/>
      <w:marRight w:val="0"/>
      <w:marTop w:val="0"/>
      <w:marBottom w:val="0"/>
      <w:divBdr>
        <w:top w:val="none" w:sz="0" w:space="0" w:color="auto"/>
        <w:left w:val="none" w:sz="0" w:space="0" w:color="auto"/>
        <w:bottom w:val="none" w:sz="0" w:space="0" w:color="auto"/>
        <w:right w:val="none" w:sz="0" w:space="0" w:color="auto"/>
      </w:divBdr>
    </w:div>
    <w:div w:id="2065327485">
      <w:bodyDiv w:val="1"/>
      <w:marLeft w:val="0"/>
      <w:marRight w:val="0"/>
      <w:marTop w:val="0"/>
      <w:marBottom w:val="0"/>
      <w:divBdr>
        <w:top w:val="none" w:sz="0" w:space="0" w:color="auto"/>
        <w:left w:val="none" w:sz="0" w:space="0" w:color="auto"/>
        <w:bottom w:val="none" w:sz="0" w:space="0" w:color="auto"/>
        <w:right w:val="none" w:sz="0" w:space="0" w:color="auto"/>
      </w:divBdr>
    </w:div>
    <w:div w:id="2065636565">
      <w:bodyDiv w:val="1"/>
      <w:marLeft w:val="0"/>
      <w:marRight w:val="0"/>
      <w:marTop w:val="0"/>
      <w:marBottom w:val="0"/>
      <w:divBdr>
        <w:top w:val="none" w:sz="0" w:space="0" w:color="auto"/>
        <w:left w:val="none" w:sz="0" w:space="0" w:color="auto"/>
        <w:bottom w:val="none" w:sz="0" w:space="0" w:color="auto"/>
        <w:right w:val="none" w:sz="0" w:space="0" w:color="auto"/>
      </w:divBdr>
    </w:div>
    <w:div w:id="2065830021">
      <w:bodyDiv w:val="1"/>
      <w:marLeft w:val="0"/>
      <w:marRight w:val="0"/>
      <w:marTop w:val="0"/>
      <w:marBottom w:val="0"/>
      <w:divBdr>
        <w:top w:val="none" w:sz="0" w:space="0" w:color="auto"/>
        <w:left w:val="none" w:sz="0" w:space="0" w:color="auto"/>
        <w:bottom w:val="none" w:sz="0" w:space="0" w:color="auto"/>
        <w:right w:val="none" w:sz="0" w:space="0" w:color="auto"/>
      </w:divBdr>
    </w:div>
    <w:div w:id="2066097698">
      <w:bodyDiv w:val="1"/>
      <w:marLeft w:val="0"/>
      <w:marRight w:val="0"/>
      <w:marTop w:val="0"/>
      <w:marBottom w:val="0"/>
      <w:divBdr>
        <w:top w:val="none" w:sz="0" w:space="0" w:color="auto"/>
        <w:left w:val="none" w:sz="0" w:space="0" w:color="auto"/>
        <w:bottom w:val="none" w:sz="0" w:space="0" w:color="auto"/>
        <w:right w:val="none" w:sz="0" w:space="0" w:color="auto"/>
      </w:divBdr>
    </w:div>
    <w:div w:id="2066180707">
      <w:bodyDiv w:val="1"/>
      <w:marLeft w:val="0"/>
      <w:marRight w:val="0"/>
      <w:marTop w:val="0"/>
      <w:marBottom w:val="0"/>
      <w:divBdr>
        <w:top w:val="none" w:sz="0" w:space="0" w:color="auto"/>
        <w:left w:val="none" w:sz="0" w:space="0" w:color="auto"/>
        <w:bottom w:val="none" w:sz="0" w:space="0" w:color="auto"/>
        <w:right w:val="none" w:sz="0" w:space="0" w:color="auto"/>
      </w:divBdr>
    </w:div>
    <w:div w:id="2066221696">
      <w:bodyDiv w:val="1"/>
      <w:marLeft w:val="0"/>
      <w:marRight w:val="0"/>
      <w:marTop w:val="0"/>
      <w:marBottom w:val="0"/>
      <w:divBdr>
        <w:top w:val="none" w:sz="0" w:space="0" w:color="auto"/>
        <w:left w:val="none" w:sz="0" w:space="0" w:color="auto"/>
        <w:bottom w:val="none" w:sz="0" w:space="0" w:color="auto"/>
        <w:right w:val="none" w:sz="0" w:space="0" w:color="auto"/>
      </w:divBdr>
    </w:div>
    <w:div w:id="2066566084">
      <w:bodyDiv w:val="1"/>
      <w:marLeft w:val="0"/>
      <w:marRight w:val="0"/>
      <w:marTop w:val="0"/>
      <w:marBottom w:val="0"/>
      <w:divBdr>
        <w:top w:val="none" w:sz="0" w:space="0" w:color="auto"/>
        <w:left w:val="none" w:sz="0" w:space="0" w:color="auto"/>
        <w:bottom w:val="none" w:sz="0" w:space="0" w:color="auto"/>
        <w:right w:val="none" w:sz="0" w:space="0" w:color="auto"/>
      </w:divBdr>
    </w:div>
    <w:div w:id="2066829760">
      <w:bodyDiv w:val="1"/>
      <w:marLeft w:val="0"/>
      <w:marRight w:val="0"/>
      <w:marTop w:val="0"/>
      <w:marBottom w:val="0"/>
      <w:divBdr>
        <w:top w:val="none" w:sz="0" w:space="0" w:color="auto"/>
        <w:left w:val="none" w:sz="0" w:space="0" w:color="auto"/>
        <w:bottom w:val="none" w:sz="0" w:space="0" w:color="auto"/>
        <w:right w:val="none" w:sz="0" w:space="0" w:color="auto"/>
      </w:divBdr>
    </w:div>
    <w:div w:id="2067140178">
      <w:bodyDiv w:val="1"/>
      <w:marLeft w:val="0"/>
      <w:marRight w:val="0"/>
      <w:marTop w:val="0"/>
      <w:marBottom w:val="0"/>
      <w:divBdr>
        <w:top w:val="none" w:sz="0" w:space="0" w:color="auto"/>
        <w:left w:val="none" w:sz="0" w:space="0" w:color="auto"/>
        <w:bottom w:val="none" w:sz="0" w:space="0" w:color="auto"/>
        <w:right w:val="none" w:sz="0" w:space="0" w:color="auto"/>
      </w:divBdr>
    </w:div>
    <w:div w:id="2067558935">
      <w:bodyDiv w:val="1"/>
      <w:marLeft w:val="0"/>
      <w:marRight w:val="0"/>
      <w:marTop w:val="0"/>
      <w:marBottom w:val="0"/>
      <w:divBdr>
        <w:top w:val="none" w:sz="0" w:space="0" w:color="auto"/>
        <w:left w:val="none" w:sz="0" w:space="0" w:color="auto"/>
        <w:bottom w:val="none" w:sz="0" w:space="0" w:color="auto"/>
        <w:right w:val="none" w:sz="0" w:space="0" w:color="auto"/>
      </w:divBdr>
    </w:div>
    <w:div w:id="2067604388">
      <w:bodyDiv w:val="1"/>
      <w:marLeft w:val="0"/>
      <w:marRight w:val="0"/>
      <w:marTop w:val="0"/>
      <w:marBottom w:val="0"/>
      <w:divBdr>
        <w:top w:val="none" w:sz="0" w:space="0" w:color="auto"/>
        <w:left w:val="none" w:sz="0" w:space="0" w:color="auto"/>
        <w:bottom w:val="none" w:sz="0" w:space="0" w:color="auto"/>
        <w:right w:val="none" w:sz="0" w:space="0" w:color="auto"/>
      </w:divBdr>
    </w:div>
    <w:div w:id="2068020611">
      <w:bodyDiv w:val="1"/>
      <w:marLeft w:val="0"/>
      <w:marRight w:val="0"/>
      <w:marTop w:val="0"/>
      <w:marBottom w:val="0"/>
      <w:divBdr>
        <w:top w:val="none" w:sz="0" w:space="0" w:color="auto"/>
        <w:left w:val="none" w:sz="0" w:space="0" w:color="auto"/>
        <w:bottom w:val="none" w:sz="0" w:space="0" w:color="auto"/>
        <w:right w:val="none" w:sz="0" w:space="0" w:color="auto"/>
      </w:divBdr>
    </w:div>
    <w:div w:id="2068259674">
      <w:bodyDiv w:val="1"/>
      <w:marLeft w:val="0"/>
      <w:marRight w:val="0"/>
      <w:marTop w:val="0"/>
      <w:marBottom w:val="0"/>
      <w:divBdr>
        <w:top w:val="none" w:sz="0" w:space="0" w:color="auto"/>
        <w:left w:val="none" w:sz="0" w:space="0" w:color="auto"/>
        <w:bottom w:val="none" w:sz="0" w:space="0" w:color="auto"/>
        <w:right w:val="none" w:sz="0" w:space="0" w:color="auto"/>
      </w:divBdr>
    </w:div>
    <w:div w:id="2068331570">
      <w:bodyDiv w:val="1"/>
      <w:marLeft w:val="0"/>
      <w:marRight w:val="0"/>
      <w:marTop w:val="0"/>
      <w:marBottom w:val="0"/>
      <w:divBdr>
        <w:top w:val="none" w:sz="0" w:space="0" w:color="auto"/>
        <w:left w:val="none" w:sz="0" w:space="0" w:color="auto"/>
        <w:bottom w:val="none" w:sz="0" w:space="0" w:color="auto"/>
        <w:right w:val="none" w:sz="0" w:space="0" w:color="auto"/>
      </w:divBdr>
    </w:div>
    <w:div w:id="2068601831">
      <w:bodyDiv w:val="1"/>
      <w:marLeft w:val="0"/>
      <w:marRight w:val="0"/>
      <w:marTop w:val="0"/>
      <w:marBottom w:val="0"/>
      <w:divBdr>
        <w:top w:val="none" w:sz="0" w:space="0" w:color="auto"/>
        <w:left w:val="none" w:sz="0" w:space="0" w:color="auto"/>
        <w:bottom w:val="none" w:sz="0" w:space="0" w:color="auto"/>
        <w:right w:val="none" w:sz="0" w:space="0" w:color="auto"/>
      </w:divBdr>
    </w:div>
    <w:div w:id="2068718435">
      <w:bodyDiv w:val="1"/>
      <w:marLeft w:val="0"/>
      <w:marRight w:val="0"/>
      <w:marTop w:val="0"/>
      <w:marBottom w:val="0"/>
      <w:divBdr>
        <w:top w:val="none" w:sz="0" w:space="0" w:color="auto"/>
        <w:left w:val="none" w:sz="0" w:space="0" w:color="auto"/>
        <w:bottom w:val="none" w:sz="0" w:space="0" w:color="auto"/>
        <w:right w:val="none" w:sz="0" w:space="0" w:color="auto"/>
      </w:divBdr>
    </w:div>
    <w:div w:id="2068719259">
      <w:bodyDiv w:val="1"/>
      <w:marLeft w:val="0"/>
      <w:marRight w:val="0"/>
      <w:marTop w:val="0"/>
      <w:marBottom w:val="0"/>
      <w:divBdr>
        <w:top w:val="none" w:sz="0" w:space="0" w:color="auto"/>
        <w:left w:val="none" w:sz="0" w:space="0" w:color="auto"/>
        <w:bottom w:val="none" w:sz="0" w:space="0" w:color="auto"/>
        <w:right w:val="none" w:sz="0" w:space="0" w:color="auto"/>
      </w:divBdr>
    </w:div>
    <w:div w:id="2068720501">
      <w:bodyDiv w:val="1"/>
      <w:marLeft w:val="0"/>
      <w:marRight w:val="0"/>
      <w:marTop w:val="0"/>
      <w:marBottom w:val="0"/>
      <w:divBdr>
        <w:top w:val="none" w:sz="0" w:space="0" w:color="auto"/>
        <w:left w:val="none" w:sz="0" w:space="0" w:color="auto"/>
        <w:bottom w:val="none" w:sz="0" w:space="0" w:color="auto"/>
        <w:right w:val="none" w:sz="0" w:space="0" w:color="auto"/>
      </w:divBdr>
    </w:div>
    <w:div w:id="2068723130">
      <w:bodyDiv w:val="1"/>
      <w:marLeft w:val="0"/>
      <w:marRight w:val="0"/>
      <w:marTop w:val="0"/>
      <w:marBottom w:val="0"/>
      <w:divBdr>
        <w:top w:val="none" w:sz="0" w:space="0" w:color="auto"/>
        <w:left w:val="none" w:sz="0" w:space="0" w:color="auto"/>
        <w:bottom w:val="none" w:sz="0" w:space="0" w:color="auto"/>
        <w:right w:val="none" w:sz="0" w:space="0" w:color="auto"/>
      </w:divBdr>
    </w:div>
    <w:div w:id="2069106573">
      <w:bodyDiv w:val="1"/>
      <w:marLeft w:val="0"/>
      <w:marRight w:val="0"/>
      <w:marTop w:val="0"/>
      <w:marBottom w:val="0"/>
      <w:divBdr>
        <w:top w:val="none" w:sz="0" w:space="0" w:color="auto"/>
        <w:left w:val="none" w:sz="0" w:space="0" w:color="auto"/>
        <w:bottom w:val="none" w:sz="0" w:space="0" w:color="auto"/>
        <w:right w:val="none" w:sz="0" w:space="0" w:color="auto"/>
      </w:divBdr>
    </w:div>
    <w:div w:id="2070028508">
      <w:bodyDiv w:val="1"/>
      <w:marLeft w:val="0"/>
      <w:marRight w:val="0"/>
      <w:marTop w:val="0"/>
      <w:marBottom w:val="0"/>
      <w:divBdr>
        <w:top w:val="none" w:sz="0" w:space="0" w:color="auto"/>
        <w:left w:val="none" w:sz="0" w:space="0" w:color="auto"/>
        <w:bottom w:val="none" w:sz="0" w:space="0" w:color="auto"/>
        <w:right w:val="none" w:sz="0" w:space="0" w:color="auto"/>
      </w:divBdr>
    </w:div>
    <w:div w:id="2070030789">
      <w:bodyDiv w:val="1"/>
      <w:marLeft w:val="0"/>
      <w:marRight w:val="0"/>
      <w:marTop w:val="0"/>
      <w:marBottom w:val="0"/>
      <w:divBdr>
        <w:top w:val="none" w:sz="0" w:space="0" w:color="auto"/>
        <w:left w:val="none" w:sz="0" w:space="0" w:color="auto"/>
        <w:bottom w:val="none" w:sz="0" w:space="0" w:color="auto"/>
        <w:right w:val="none" w:sz="0" w:space="0" w:color="auto"/>
      </w:divBdr>
    </w:div>
    <w:div w:id="2070685601">
      <w:bodyDiv w:val="1"/>
      <w:marLeft w:val="0"/>
      <w:marRight w:val="0"/>
      <w:marTop w:val="0"/>
      <w:marBottom w:val="0"/>
      <w:divBdr>
        <w:top w:val="none" w:sz="0" w:space="0" w:color="auto"/>
        <w:left w:val="none" w:sz="0" w:space="0" w:color="auto"/>
        <w:bottom w:val="none" w:sz="0" w:space="0" w:color="auto"/>
        <w:right w:val="none" w:sz="0" w:space="0" w:color="auto"/>
      </w:divBdr>
    </w:div>
    <w:div w:id="2070960780">
      <w:bodyDiv w:val="1"/>
      <w:marLeft w:val="0"/>
      <w:marRight w:val="0"/>
      <w:marTop w:val="0"/>
      <w:marBottom w:val="0"/>
      <w:divBdr>
        <w:top w:val="none" w:sz="0" w:space="0" w:color="auto"/>
        <w:left w:val="none" w:sz="0" w:space="0" w:color="auto"/>
        <w:bottom w:val="none" w:sz="0" w:space="0" w:color="auto"/>
        <w:right w:val="none" w:sz="0" w:space="0" w:color="auto"/>
      </w:divBdr>
    </w:div>
    <w:div w:id="2071806508">
      <w:bodyDiv w:val="1"/>
      <w:marLeft w:val="0"/>
      <w:marRight w:val="0"/>
      <w:marTop w:val="0"/>
      <w:marBottom w:val="0"/>
      <w:divBdr>
        <w:top w:val="none" w:sz="0" w:space="0" w:color="auto"/>
        <w:left w:val="none" w:sz="0" w:space="0" w:color="auto"/>
        <w:bottom w:val="none" w:sz="0" w:space="0" w:color="auto"/>
        <w:right w:val="none" w:sz="0" w:space="0" w:color="auto"/>
      </w:divBdr>
    </w:div>
    <w:div w:id="2072147142">
      <w:bodyDiv w:val="1"/>
      <w:marLeft w:val="0"/>
      <w:marRight w:val="0"/>
      <w:marTop w:val="0"/>
      <w:marBottom w:val="0"/>
      <w:divBdr>
        <w:top w:val="none" w:sz="0" w:space="0" w:color="auto"/>
        <w:left w:val="none" w:sz="0" w:space="0" w:color="auto"/>
        <w:bottom w:val="none" w:sz="0" w:space="0" w:color="auto"/>
        <w:right w:val="none" w:sz="0" w:space="0" w:color="auto"/>
      </w:divBdr>
    </w:div>
    <w:div w:id="2072346112">
      <w:bodyDiv w:val="1"/>
      <w:marLeft w:val="0"/>
      <w:marRight w:val="0"/>
      <w:marTop w:val="0"/>
      <w:marBottom w:val="0"/>
      <w:divBdr>
        <w:top w:val="none" w:sz="0" w:space="0" w:color="auto"/>
        <w:left w:val="none" w:sz="0" w:space="0" w:color="auto"/>
        <w:bottom w:val="none" w:sz="0" w:space="0" w:color="auto"/>
        <w:right w:val="none" w:sz="0" w:space="0" w:color="auto"/>
      </w:divBdr>
    </w:div>
    <w:div w:id="2072844368">
      <w:bodyDiv w:val="1"/>
      <w:marLeft w:val="0"/>
      <w:marRight w:val="0"/>
      <w:marTop w:val="0"/>
      <w:marBottom w:val="0"/>
      <w:divBdr>
        <w:top w:val="none" w:sz="0" w:space="0" w:color="auto"/>
        <w:left w:val="none" w:sz="0" w:space="0" w:color="auto"/>
        <w:bottom w:val="none" w:sz="0" w:space="0" w:color="auto"/>
        <w:right w:val="none" w:sz="0" w:space="0" w:color="auto"/>
      </w:divBdr>
    </w:div>
    <w:div w:id="2072969581">
      <w:bodyDiv w:val="1"/>
      <w:marLeft w:val="0"/>
      <w:marRight w:val="0"/>
      <w:marTop w:val="0"/>
      <w:marBottom w:val="0"/>
      <w:divBdr>
        <w:top w:val="none" w:sz="0" w:space="0" w:color="auto"/>
        <w:left w:val="none" w:sz="0" w:space="0" w:color="auto"/>
        <w:bottom w:val="none" w:sz="0" w:space="0" w:color="auto"/>
        <w:right w:val="none" w:sz="0" w:space="0" w:color="auto"/>
      </w:divBdr>
    </w:div>
    <w:div w:id="2073111521">
      <w:bodyDiv w:val="1"/>
      <w:marLeft w:val="0"/>
      <w:marRight w:val="0"/>
      <w:marTop w:val="0"/>
      <w:marBottom w:val="0"/>
      <w:divBdr>
        <w:top w:val="none" w:sz="0" w:space="0" w:color="auto"/>
        <w:left w:val="none" w:sz="0" w:space="0" w:color="auto"/>
        <w:bottom w:val="none" w:sz="0" w:space="0" w:color="auto"/>
        <w:right w:val="none" w:sz="0" w:space="0" w:color="auto"/>
      </w:divBdr>
    </w:div>
    <w:div w:id="2073305456">
      <w:bodyDiv w:val="1"/>
      <w:marLeft w:val="0"/>
      <w:marRight w:val="0"/>
      <w:marTop w:val="0"/>
      <w:marBottom w:val="0"/>
      <w:divBdr>
        <w:top w:val="none" w:sz="0" w:space="0" w:color="auto"/>
        <w:left w:val="none" w:sz="0" w:space="0" w:color="auto"/>
        <w:bottom w:val="none" w:sz="0" w:space="0" w:color="auto"/>
        <w:right w:val="none" w:sz="0" w:space="0" w:color="auto"/>
      </w:divBdr>
    </w:div>
    <w:div w:id="2073649822">
      <w:bodyDiv w:val="1"/>
      <w:marLeft w:val="0"/>
      <w:marRight w:val="0"/>
      <w:marTop w:val="0"/>
      <w:marBottom w:val="0"/>
      <w:divBdr>
        <w:top w:val="none" w:sz="0" w:space="0" w:color="auto"/>
        <w:left w:val="none" w:sz="0" w:space="0" w:color="auto"/>
        <w:bottom w:val="none" w:sz="0" w:space="0" w:color="auto"/>
        <w:right w:val="none" w:sz="0" w:space="0" w:color="auto"/>
      </w:divBdr>
    </w:div>
    <w:div w:id="2073694890">
      <w:bodyDiv w:val="1"/>
      <w:marLeft w:val="0"/>
      <w:marRight w:val="0"/>
      <w:marTop w:val="0"/>
      <w:marBottom w:val="0"/>
      <w:divBdr>
        <w:top w:val="none" w:sz="0" w:space="0" w:color="auto"/>
        <w:left w:val="none" w:sz="0" w:space="0" w:color="auto"/>
        <w:bottom w:val="none" w:sz="0" w:space="0" w:color="auto"/>
        <w:right w:val="none" w:sz="0" w:space="0" w:color="auto"/>
      </w:divBdr>
    </w:div>
    <w:div w:id="2073773213">
      <w:bodyDiv w:val="1"/>
      <w:marLeft w:val="0"/>
      <w:marRight w:val="0"/>
      <w:marTop w:val="0"/>
      <w:marBottom w:val="0"/>
      <w:divBdr>
        <w:top w:val="none" w:sz="0" w:space="0" w:color="auto"/>
        <w:left w:val="none" w:sz="0" w:space="0" w:color="auto"/>
        <w:bottom w:val="none" w:sz="0" w:space="0" w:color="auto"/>
        <w:right w:val="none" w:sz="0" w:space="0" w:color="auto"/>
      </w:divBdr>
    </w:div>
    <w:div w:id="2074498804">
      <w:bodyDiv w:val="1"/>
      <w:marLeft w:val="0"/>
      <w:marRight w:val="0"/>
      <w:marTop w:val="0"/>
      <w:marBottom w:val="0"/>
      <w:divBdr>
        <w:top w:val="none" w:sz="0" w:space="0" w:color="auto"/>
        <w:left w:val="none" w:sz="0" w:space="0" w:color="auto"/>
        <w:bottom w:val="none" w:sz="0" w:space="0" w:color="auto"/>
        <w:right w:val="none" w:sz="0" w:space="0" w:color="auto"/>
      </w:divBdr>
    </w:div>
    <w:div w:id="2074889249">
      <w:bodyDiv w:val="1"/>
      <w:marLeft w:val="0"/>
      <w:marRight w:val="0"/>
      <w:marTop w:val="0"/>
      <w:marBottom w:val="0"/>
      <w:divBdr>
        <w:top w:val="none" w:sz="0" w:space="0" w:color="auto"/>
        <w:left w:val="none" w:sz="0" w:space="0" w:color="auto"/>
        <w:bottom w:val="none" w:sz="0" w:space="0" w:color="auto"/>
        <w:right w:val="none" w:sz="0" w:space="0" w:color="auto"/>
      </w:divBdr>
    </w:div>
    <w:div w:id="2074967639">
      <w:bodyDiv w:val="1"/>
      <w:marLeft w:val="0"/>
      <w:marRight w:val="0"/>
      <w:marTop w:val="0"/>
      <w:marBottom w:val="0"/>
      <w:divBdr>
        <w:top w:val="none" w:sz="0" w:space="0" w:color="auto"/>
        <w:left w:val="none" w:sz="0" w:space="0" w:color="auto"/>
        <w:bottom w:val="none" w:sz="0" w:space="0" w:color="auto"/>
        <w:right w:val="none" w:sz="0" w:space="0" w:color="auto"/>
      </w:divBdr>
    </w:div>
    <w:div w:id="2075010879">
      <w:bodyDiv w:val="1"/>
      <w:marLeft w:val="0"/>
      <w:marRight w:val="0"/>
      <w:marTop w:val="0"/>
      <w:marBottom w:val="0"/>
      <w:divBdr>
        <w:top w:val="none" w:sz="0" w:space="0" w:color="auto"/>
        <w:left w:val="none" w:sz="0" w:space="0" w:color="auto"/>
        <w:bottom w:val="none" w:sz="0" w:space="0" w:color="auto"/>
        <w:right w:val="none" w:sz="0" w:space="0" w:color="auto"/>
      </w:divBdr>
    </w:div>
    <w:div w:id="2075202104">
      <w:bodyDiv w:val="1"/>
      <w:marLeft w:val="0"/>
      <w:marRight w:val="0"/>
      <w:marTop w:val="0"/>
      <w:marBottom w:val="0"/>
      <w:divBdr>
        <w:top w:val="none" w:sz="0" w:space="0" w:color="auto"/>
        <w:left w:val="none" w:sz="0" w:space="0" w:color="auto"/>
        <w:bottom w:val="none" w:sz="0" w:space="0" w:color="auto"/>
        <w:right w:val="none" w:sz="0" w:space="0" w:color="auto"/>
      </w:divBdr>
    </w:div>
    <w:div w:id="2075203037">
      <w:bodyDiv w:val="1"/>
      <w:marLeft w:val="0"/>
      <w:marRight w:val="0"/>
      <w:marTop w:val="0"/>
      <w:marBottom w:val="0"/>
      <w:divBdr>
        <w:top w:val="none" w:sz="0" w:space="0" w:color="auto"/>
        <w:left w:val="none" w:sz="0" w:space="0" w:color="auto"/>
        <w:bottom w:val="none" w:sz="0" w:space="0" w:color="auto"/>
        <w:right w:val="none" w:sz="0" w:space="0" w:color="auto"/>
      </w:divBdr>
    </w:div>
    <w:div w:id="2075349425">
      <w:bodyDiv w:val="1"/>
      <w:marLeft w:val="0"/>
      <w:marRight w:val="0"/>
      <w:marTop w:val="0"/>
      <w:marBottom w:val="0"/>
      <w:divBdr>
        <w:top w:val="none" w:sz="0" w:space="0" w:color="auto"/>
        <w:left w:val="none" w:sz="0" w:space="0" w:color="auto"/>
        <w:bottom w:val="none" w:sz="0" w:space="0" w:color="auto"/>
        <w:right w:val="none" w:sz="0" w:space="0" w:color="auto"/>
      </w:divBdr>
    </w:div>
    <w:div w:id="2075423597">
      <w:bodyDiv w:val="1"/>
      <w:marLeft w:val="0"/>
      <w:marRight w:val="0"/>
      <w:marTop w:val="0"/>
      <w:marBottom w:val="0"/>
      <w:divBdr>
        <w:top w:val="none" w:sz="0" w:space="0" w:color="auto"/>
        <w:left w:val="none" w:sz="0" w:space="0" w:color="auto"/>
        <w:bottom w:val="none" w:sz="0" w:space="0" w:color="auto"/>
        <w:right w:val="none" w:sz="0" w:space="0" w:color="auto"/>
      </w:divBdr>
    </w:div>
    <w:div w:id="2075658428">
      <w:bodyDiv w:val="1"/>
      <w:marLeft w:val="0"/>
      <w:marRight w:val="0"/>
      <w:marTop w:val="0"/>
      <w:marBottom w:val="0"/>
      <w:divBdr>
        <w:top w:val="none" w:sz="0" w:space="0" w:color="auto"/>
        <w:left w:val="none" w:sz="0" w:space="0" w:color="auto"/>
        <w:bottom w:val="none" w:sz="0" w:space="0" w:color="auto"/>
        <w:right w:val="none" w:sz="0" w:space="0" w:color="auto"/>
      </w:divBdr>
    </w:div>
    <w:div w:id="2075662382">
      <w:bodyDiv w:val="1"/>
      <w:marLeft w:val="0"/>
      <w:marRight w:val="0"/>
      <w:marTop w:val="0"/>
      <w:marBottom w:val="0"/>
      <w:divBdr>
        <w:top w:val="none" w:sz="0" w:space="0" w:color="auto"/>
        <w:left w:val="none" w:sz="0" w:space="0" w:color="auto"/>
        <w:bottom w:val="none" w:sz="0" w:space="0" w:color="auto"/>
        <w:right w:val="none" w:sz="0" w:space="0" w:color="auto"/>
      </w:divBdr>
    </w:div>
    <w:div w:id="2075741178">
      <w:bodyDiv w:val="1"/>
      <w:marLeft w:val="0"/>
      <w:marRight w:val="0"/>
      <w:marTop w:val="0"/>
      <w:marBottom w:val="0"/>
      <w:divBdr>
        <w:top w:val="none" w:sz="0" w:space="0" w:color="auto"/>
        <w:left w:val="none" w:sz="0" w:space="0" w:color="auto"/>
        <w:bottom w:val="none" w:sz="0" w:space="0" w:color="auto"/>
        <w:right w:val="none" w:sz="0" w:space="0" w:color="auto"/>
      </w:divBdr>
    </w:div>
    <w:div w:id="2076001807">
      <w:bodyDiv w:val="1"/>
      <w:marLeft w:val="0"/>
      <w:marRight w:val="0"/>
      <w:marTop w:val="0"/>
      <w:marBottom w:val="0"/>
      <w:divBdr>
        <w:top w:val="none" w:sz="0" w:space="0" w:color="auto"/>
        <w:left w:val="none" w:sz="0" w:space="0" w:color="auto"/>
        <w:bottom w:val="none" w:sz="0" w:space="0" w:color="auto"/>
        <w:right w:val="none" w:sz="0" w:space="0" w:color="auto"/>
      </w:divBdr>
    </w:div>
    <w:div w:id="2076388067">
      <w:bodyDiv w:val="1"/>
      <w:marLeft w:val="0"/>
      <w:marRight w:val="0"/>
      <w:marTop w:val="0"/>
      <w:marBottom w:val="0"/>
      <w:divBdr>
        <w:top w:val="none" w:sz="0" w:space="0" w:color="auto"/>
        <w:left w:val="none" w:sz="0" w:space="0" w:color="auto"/>
        <w:bottom w:val="none" w:sz="0" w:space="0" w:color="auto"/>
        <w:right w:val="none" w:sz="0" w:space="0" w:color="auto"/>
      </w:divBdr>
    </w:div>
    <w:div w:id="2076854949">
      <w:bodyDiv w:val="1"/>
      <w:marLeft w:val="0"/>
      <w:marRight w:val="0"/>
      <w:marTop w:val="0"/>
      <w:marBottom w:val="0"/>
      <w:divBdr>
        <w:top w:val="none" w:sz="0" w:space="0" w:color="auto"/>
        <w:left w:val="none" w:sz="0" w:space="0" w:color="auto"/>
        <w:bottom w:val="none" w:sz="0" w:space="0" w:color="auto"/>
        <w:right w:val="none" w:sz="0" w:space="0" w:color="auto"/>
      </w:divBdr>
    </w:div>
    <w:div w:id="2076927587">
      <w:bodyDiv w:val="1"/>
      <w:marLeft w:val="0"/>
      <w:marRight w:val="0"/>
      <w:marTop w:val="0"/>
      <w:marBottom w:val="0"/>
      <w:divBdr>
        <w:top w:val="none" w:sz="0" w:space="0" w:color="auto"/>
        <w:left w:val="none" w:sz="0" w:space="0" w:color="auto"/>
        <w:bottom w:val="none" w:sz="0" w:space="0" w:color="auto"/>
        <w:right w:val="none" w:sz="0" w:space="0" w:color="auto"/>
      </w:divBdr>
    </w:div>
    <w:div w:id="2076976598">
      <w:bodyDiv w:val="1"/>
      <w:marLeft w:val="0"/>
      <w:marRight w:val="0"/>
      <w:marTop w:val="0"/>
      <w:marBottom w:val="0"/>
      <w:divBdr>
        <w:top w:val="none" w:sz="0" w:space="0" w:color="auto"/>
        <w:left w:val="none" w:sz="0" w:space="0" w:color="auto"/>
        <w:bottom w:val="none" w:sz="0" w:space="0" w:color="auto"/>
        <w:right w:val="none" w:sz="0" w:space="0" w:color="auto"/>
      </w:divBdr>
    </w:div>
    <w:div w:id="2077316261">
      <w:bodyDiv w:val="1"/>
      <w:marLeft w:val="0"/>
      <w:marRight w:val="0"/>
      <w:marTop w:val="0"/>
      <w:marBottom w:val="0"/>
      <w:divBdr>
        <w:top w:val="none" w:sz="0" w:space="0" w:color="auto"/>
        <w:left w:val="none" w:sz="0" w:space="0" w:color="auto"/>
        <w:bottom w:val="none" w:sz="0" w:space="0" w:color="auto"/>
        <w:right w:val="none" w:sz="0" w:space="0" w:color="auto"/>
      </w:divBdr>
    </w:div>
    <w:div w:id="2077698859">
      <w:bodyDiv w:val="1"/>
      <w:marLeft w:val="0"/>
      <w:marRight w:val="0"/>
      <w:marTop w:val="0"/>
      <w:marBottom w:val="0"/>
      <w:divBdr>
        <w:top w:val="none" w:sz="0" w:space="0" w:color="auto"/>
        <w:left w:val="none" w:sz="0" w:space="0" w:color="auto"/>
        <w:bottom w:val="none" w:sz="0" w:space="0" w:color="auto"/>
        <w:right w:val="none" w:sz="0" w:space="0" w:color="auto"/>
      </w:divBdr>
    </w:div>
    <w:div w:id="2077701134">
      <w:bodyDiv w:val="1"/>
      <w:marLeft w:val="0"/>
      <w:marRight w:val="0"/>
      <w:marTop w:val="0"/>
      <w:marBottom w:val="0"/>
      <w:divBdr>
        <w:top w:val="none" w:sz="0" w:space="0" w:color="auto"/>
        <w:left w:val="none" w:sz="0" w:space="0" w:color="auto"/>
        <w:bottom w:val="none" w:sz="0" w:space="0" w:color="auto"/>
        <w:right w:val="none" w:sz="0" w:space="0" w:color="auto"/>
      </w:divBdr>
    </w:div>
    <w:div w:id="2079210536">
      <w:bodyDiv w:val="1"/>
      <w:marLeft w:val="0"/>
      <w:marRight w:val="0"/>
      <w:marTop w:val="0"/>
      <w:marBottom w:val="0"/>
      <w:divBdr>
        <w:top w:val="none" w:sz="0" w:space="0" w:color="auto"/>
        <w:left w:val="none" w:sz="0" w:space="0" w:color="auto"/>
        <w:bottom w:val="none" w:sz="0" w:space="0" w:color="auto"/>
        <w:right w:val="none" w:sz="0" w:space="0" w:color="auto"/>
      </w:divBdr>
    </w:div>
    <w:div w:id="2079395765">
      <w:bodyDiv w:val="1"/>
      <w:marLeft w:val="0"/>
      <w:marRight w:val="0"/>
      <w:marTop w:val="0"/>
      <w:marBottom w:val="0"/>
      <w:divBdr>
        <w:top w:val="none" w:sz="0" w:space="0" w:color="auto"/>
        <w:left w:val="none" w:sz="0" w:space="0" w:color="auto"/>
        <w:bottom w:val="none" w:sz="0" w:space="0" w:color="auto"/>
        <w:right w:val="none" w:sz="0" w:space="0" w:color="auto"/>
      </w:divBdr>
    </w:div>
    <w:div w:id="2079859998">
      <w:bodyDiv w:val="1"/>
      <w:marLeft w:val="0"/>
      <w:marRight w:val="0"/>
      <w:marTop w:val="0"/>
      <w:marBottom w:val="0"/>
      <w:divBdr>
        <w:top w:val="none" w:sz="0" w:space="0" w:color="auto"/>
        <w:left w:val="none" w:sz="0" w:space="0" w:color="auto"/>
        <w:bottom w:val="none" w:sz="0" w:space="0" w:color="auto"/>
        <w:right w:val="none" w:sz="0" w:space="0" w:color="auto"/>
      </w:divBdr>
    </w:div>
    <w:div w:id="2080008329">
      <w:bodyDiv w:val="1"/>
      <w:marLeft w:val="0"/>
      <w:marRight w:val="0"/>
      <w:marTop w:val="0"/>
      <w:marBottom w:val="0"/>
      <w:divBdr>
        <w:top w:val="none" w:sz="0" w:space="0" w:color="auto"/>
        <w:left w:val="none" w:sz="0" w:space="0" w:color="auto"/>
        <w:bottom w:val="none" w:sz="0" w:space="0" w:color="auto"/>
        <w:right w:val="none" w:sz="0" w:space="0" w:color="auto"/>
      </w:divBdr>
    </w:div>
    <w:div w:id="2080009962">
      <w:bodyDiv w:val="1"/>
      <w:marLeft w:val="0"/>
      <w:marRight w:val="0"/>
      <w:marTop w:val="0"/>
      <w:marBottom w:val="0"/>
      <w:divBdr>
        <w:top w:val="none" w:sz="0" w:space="0" w:color="auto"/>
        <w:left w:val="none" w:sz="0" w:space="0" w:color="auto"/>
        <w:bottom w:val="none" w:sz="0" w:space="0" w:color="auto"/>
        <w:right w:val="none" w:sz="0" w:space="0" w:color="auto"/>
      </w:divBdr>
    </w:div>
    <w:div w:id="2080327451">
      <w:bodyDiv w:val="1"/>
      <w:marLeft w:val="0"/>
      <w:marRight w:val="0"/>
      <w:marTop w:val="0"/>
      <w:marBottom w:val="0"/>
      <w:divBdr>
        <w:top w:val="none" w:sz="0" w:space="0" w:color="auto"/>
        <w:left w:val="none" w:sz="0" w:space="0" w:color="auto"/>
        <w:bottom w:val="none" w:sz="0" w:space="0" w:color="auto"/>
        <w:right w:val="none" w:sz="0" w:space="0" w:color="auto"/>
      </w:divBdr>
    </w:div>
    <w:div w:id="2080396760">
      <w:bodyDiv w:val="1"/>
      <w:marLeft w:val="0"/>
      <w:marRight w:val="0"/>
      <w:marTop w:val="0"/>
      <w:marBottom w:val="0"/>
      <w:divBdr>
        <w:top w:val="none" w:sz="0" w:space="0" w:color="auto"/>
        <w:left w:val="none" w:sz="0" w:space="0" w:color="auto"/>
        <w:bottom w:val="none" w:sz="0" w:space="0" w:color="auto"/>
        <w:right w:val="none" w:sz="0" w:space="0" w:color="auto"/>
      </w:divBdr>
    </w:div>
    <w:div w:id="2081101416">
      <w:bodyDiv w:val="1"/>
      <w:marLeft w:val="0"/>
      <w:marRight w:val="0"/>
      <w:marTop w:val="0"/>
      <w:marBottom w:val="0"/>
      <w:divBdr>
        <w:top w:val="none" w:sz="0" w:space="0" w:color="auto"/>
        <w:left w:val="none" w:sz="0" w:space="0" w:color="auto"/>
        <w:bottom w:val="none" w:sz="0" w:space="0" w:color="auto"/>
        <w:right w:val="none" w:sz="0" w:space="0" w:color="auto"/>
      </w:divBdr>
    </w:div>
    <w:div w:id="2081125910">
      <w:bodyDiv w:val="1"/>
      <w:marLeft w:val="0"/>
      <w:marRight w:val="0"/>
      <w:marTop w:val="0"/>
      <w:marBottom w:val="0"/>
      <w:divBdr>
        <w:top w:val="none" w:sz="0" w:space="0" w:color="auto"/>
        <w:left w:val="none" w:sz="0" w:space="0" w:color="auto"/>
        <w:bottom w:val="none" w:sz="0" w:space="0" w:color="auto"/>
        <w:right w:val="none" w:sz="0" w:space="0" w:color="auto"/>
      </w:divBdr>
    </w:div>
    <w:div w:id="2081324195">
      <w:bodyDiv w:val="1"/>
      <w:marLeft w:val="0"/>
      <w:marRight w:val="0"/>
      <w:marTop w:val="0"/>
      <w:marBottom w:val="0"/>
      <w:divBdr>
        <w:top w:val="none" w:sz="0" w:space="0" w:color="auto"/>
        <w:left w:val="none" w:sz="0" w:space="0" w:color="auto"/>
        <w:bottom w:val="none" w:sz="0" w:space="0" w:color="auto"/>
        <w:right w:val="none" w:sz="0" w:space="0" w:color="auto"/>
      </w:divBdr>
    </w:div>
    <w:div w:id="2081632154">
      <w:bodyDiv w:val="1"/>
      <w:marLeft w:val="0"/>
      <w:marRight w:val="0"/>
      <w:marTop w:val="0"/>
      <w:marBottom w:val="0"/>
      <w:divBdr>
        <w:top w:val="none" w:sz="0" w:space="0" w:color="auto"/>
        <w:left w:val="none" w:sz="0" w:space="0" w:color="auto"/>
        <w:bottom w:val="none" w:sz="0" w:space="0" w:color="auto"/>
        <w:right w:val="none" w:sz="0" w:space="0" w:color="auto"/>
      </w:divBdr>
    </w:div>
    <w:div w:id="2081823034">
      <w:bodyDiv w:val="1"/>
      <w:marLeft w:val="0"/>
      <w:marRight w:val="0"/>
      <w:marTop w:val="0"/>
      <w:marBottom w:val="0"/>
      <w:divBdr>
        <w:top w:val="none" w:sz="0" w:space="0" w:color="auto"/>
        <w:left w:val="none" w:sz="0" w:space="0" w:color="auto"/>
        <w:bottom w:val="none" w:sz="0" w:space="0" w:color="auto"/>
        <w:right w:val="none" w:sz="0" w:space="0" w:color="auto"/>
      </w:divBdr>
    </w:div>
    <w:div w:id="2082210015">
      <w:bodyDiv w:val="1"/>
      <w:marLeft w:val="0"/>
      <w:marRight w:val="0"/>
      <w:marTop w:val="0"/>
      <w:marBottom w:val="0"/>
      <w:divBdr>
        <w:top w:val="none" w:sz="0" w:space="0" w:color="auto"/>
        <w:left w:val="none" w:sz="0" w:space="0" w:color="auto"/>
        <w:bottom w:val="none" w:sz="0" w:space="0" w:color="auto"/>
        <w:right w:val="none" w:sz="0" w:space="0" w:color="auto"/>
      </w:divBdr>
    </w:div>
    <w:div w:id="2082483307">
      <w:bodyDiv w:val="1"/>
      <w:marLeft w:val="0"/>
      <w:marRight w:val="0"/>
      <w:marTop w:val="0"/>
      <w:marBottom w:val="0"/>
      <w:divBdr>
        <w:top w:val="none" w:sz="0" w:space="0" w:color="auto"/>
        <w:left w:val="none" w:sz="0" w:space="0" w:color="auto"/>
        <w:bottom w:val="none" w:sz="0" w:space="0" w:color="auto"/>
        <w:right w:val="none" w:sz="0" w:space="0" w:color="auto"/>
      </w:divBdr>
    </w:div>
    <w:div w:id="2082824879">
      <w:bodyDiv w:val="1"/>
      <w:marLeft w:val="0"/>
      <w:marRight w:val="0"/>
      <w:marTop w:val="0"/>
      <w:marBottom w:val="0"/>
      <w:divBdr>
        <w:top w:val="none" w:sz="0" w:space="0" w:color="auto"/>
        <w:left w:val="none" w:sz="0" w:space="0" w:color="auto"/>
        <w:bottom w:val="none" w:sz="0" w:space="0" w:color="auto"/>
        <w:right w:val="none" w:sz="0" w:space="0" w:color="auto"/>
      </w:divBdr>
    </w:div>
    <w:div w:id="2083135590">
      <w:bodyDiv w:val="1"/>
      <w:marLeft w:val="0"/>
      <w:marRight w:val="0"/>
      <w:marTop w:val="0"/>
      <w:marBottom w:val="0"/>
      <w:divBdr>
        <w:top w:val="none" w:sz="0" w:space="0" w:color="auto"/>
        <w:left w:val="none" w:sz="0" w:space="0" w:color="auto"/>
        <w:bottom w:val="none" w:sz="0" w:space="0" w:color="auto"/>
        <w:right w:val="none" w:sz="0" w:space="0" w:color="auto"/>
      </w:divBdr>
    </w:div>
    <w:div w:id="2083408909">
      <w:bodyDiv w:val="1"/>
      <w:marLeft w:val="0"/>
      <w:marRight w:val="0"/>
      <w:marTop w:val="0"/>
      <w:marBottom w:val="0"/>
      <w:divBdr>
        <w:top w:val="none" w:sz="0" w:space="0" w:color="auto"/>
        <w:left w:val="none" w:sz="0" w:space="0" w:color="auto"/>
        <w:bottom w:val="none" w:sz="0" w:space="0" w:color="auto"/>
        <w:right w:val="none" w:sz="0" w:space="0" w:color="auto"/>
      </w:divBdr>
    </w:div>
    <w:div w:id="2083679745">
      <w:bodyDiv w:val="1"/>
      <w:marLeft w:val="0"/>
      <w:marRight w:val="0"/>
      <w:marTop w:val="0"/>
      <w:marBottom w:val="0"/>
      <w:divBdr>
        <w:top w:val="none" w:sz="0" w:space="0" w:color="auto"/>
        <w:left w:val="none" w:sz="0" w:space="0" w:color="auto"/>
        <w:bottom w:val="none" w:sz="0" w:space="0" w:color="auto"/>
        <w:right w:val="none" w:sz="0" w:space="0" w:color="auto"/>
      </w:divBdr>
    </w:div>
    <w:div w:id="2083797291">
      <w:bodyDiv w:val="1"/>
      <w:marLeft w:val="0"/>
      <w:marRight w:val="0"/>
      <w:marTop w:val="0"/>
      <w:marBottom w:val="0"/>
      <w:divBdr>
        <w:top w:val="none" w:sz="0" w:space="0" w:color="auto"/>
        <w:left w:val="none" w:sz="0" w:space="0" w:color="auto"/>
        <w:bottom w:val="none" w:sz="0" w:space="0" w:color="auto"/>
        <w:right w:val="none" w:sz="0" w:space="0" w:color="auto"/>
      </w:divBdr>
    </w:div>
    <w:div w:id="2083986855">
      <w:bodyDiv w:val="1"/>
      <w:marLeft w:val="0"/>
      <w:marRight w:val="0"/>
      <w:marTop w:val="0"/>
      <w:marBottom w:val="0"/>
      <w:divBdr>
        <w:top w:val="none" w:sz="0" w:space="0" w:color="auto"/>
        <w:left w:val="none" w:sz="0" w:space="0" w:color="auto"/>
        <w:bottom w:val="none" w:sz="0" w:space="0" w:color="auto"/>
        <w:right w:val="none" w:sz="0" w:space="0" w:color="auto"/>
      </w:divBdr>
    </w:div>
    <w:div w:id="2084793740">
      <w:bodyDiv w:val="1"/>
      <w:marLeft w:val="0"/>
      <w:marRight w:val="0"/>
      <w:marTop w:val="0"/>
      <w:marBottom w:val="0"/>
      <w:divBdr>
        <w:top w:val="none" w:sz="0" w:space="0" w:color="auto"/>
        <w:left w:val="none" w:sz="0" w:space="0" w:color="auto"/>
        <w:bottom w:val="none" w:sz="0" w:space="0" w:color="auto"/>
        <w:right w:val="none" w:sz="0" w:space="0" w:color="auto"/>
      </w:divBdr>
    </w:div>
    <w:div w:id="2084985734">
      <w:bodyDiv w:val="1"/>
      <w:marLeft w:val="0"/>
      <w:marRight w:val="0"/>
      <w:marTop w:val="0"/>
      <w:marBottom w:val="0"/>
      <w:divBdr>
        <w:top w:val="none" w:sz="0" w:space="0" w:color="auto"/>
        <w:left w:val="none" w:sz="0" w:space="0" w:color="auto"/>
        <w:bottom w:val="none" w:sz="0" w:space="0" w:color="auto"/>
        <w:right w:val="none" w:sz="0" w:space="0" w:color="auto"/>
      </w:divBdr>
    </w:div>
    <w:div w:id="2085029438">
      <w:bodyDiv w:val="1"/>
      <w:marLeft w:val="0"/>
      <w:marRight w:val="0"/>
      <w:marTop w:val="0"/>
      <w:marBottom w:val="0"/>
      <w:divBdr>
        <w:top w:val="none" w:sz="0" w:space="0" w:color="auto"/>
        <w:left w:val="none" w:sz="0" w:space="0" w:color="auto"/>
        <w:bottom w:val="none" w:sz="0" w:space="0" w:color="auto"/>
        <w:right w:val="none" w:sz="0" w:space="0" w:color="auto"/>
      </w:divBdr>
    </w:div>
    <w:div w:id="2085568699">
      <w:bodyDiv w:val="1"/>
      <w:marLeft w:val="0"/>
      <w:marRight w:val="0"/>
      <w:marTop w:val="0"/>
      <w:marBottom w:val="0"/>
      <w:divBdr>
        <w:top w:val="none" w:sz="0" w:space="0" w:color="auto"/>
        <w:left w:val="none" w:sz="0" w:space="0" w:color="auto"/>
        <w:bottom w:val="none" w:sz="0" w:space="0" w:color="auto"/>
        <w:right w:val="none" w:sz="0" w:space="0" w:color="auto"/>
      </w:divBdr>
    </w:div>
    <w:div w:id="2085757116">
      <w:bodyDiv w:val="1"/>
      <w:marLeft w:val="0"/>
      <w:marRight w:val="0"/>
      <w:marTop w:val="0"/>
      <w:marBottom w:val="0"/>
      <w:divBdr>
        <w:top w:val="none" w:sz="0" w:space="0" w:color="auto"/>
        <w:left w:val="none" w:sz="0" w:space="0" w:color="auto"/>
        <w:bottom w:val="none" w:sz="0" w:space="0" w:color="auto"/>
        <w:right w:val="none" w:sz="0" w:space="0" w:color="auto"/>
      </w:divBdr>
    </w:div>
    <w:div w:id="2087069452">
      <w:bodyDiv w:val="1"/>
      <w:marLeft w:val="0"/>
      <w:marRight w:val="0"/>
      <w:marTop w:val="0"/>
      <w:marBottom w:val="0"/>
      <w:divBdr>
        <w:top w:val="none" w:sz="0" w:space="0" w:color="auto"/>
        <w:left w:val="none" w:sz="0" w:space="0" w:color="auto"/>
        <w:bottom w:val="none" w:sz="0" w:space="0" w:color="auto"/>
        <w:right w:val="none" w:sz="0" w:space="0" w:color="auto"/>
      </w:divBdr>
    </w:div>
    <w:div w:id="2087074131">
      <w:bodyDiv w:val="1"/>
      <w:marLeft w:val="0"/>
      <w:marRight w:val="0"/>
      <w:marTop w:val="0"/>
      <w:marBottom w:val="0"/>
      <w:divBdr>
        <w:top w:val="none" w:sz="0" w:space="0" w:color="auto"/>
        <w:left w:val="none" w:sz="0" w:space="0" w:color="auto"/>
        <w:bottom w:val="none" w:sz="0" w:space="0" w:color="auto"/>
        <w:right w:val="none" w:sz="0" w:space="0" w:color="auto"/>
      </w:divBdr>
    </w:div>
    <w:div w:id="2087191762">
      <w:bodyDiv w:val="1"/>
      <w:marLeft w:val="0"/>
      <w:marRight w:val="0"/>
      <w:marTop w:val="0"/>
      <w:marBottom w:val="0"/>
      <w:divBdr>
        <w:top w:val="none" w:sz="0" w:space="0" w:color="auto"/>
        <w:left w:val="none" w:sz="0" w:space="0" w:color="auto"/>
        <w:bottom w:val="none" w:sz="0" w:space="0" w:color="auto"/>
        <w:right w:val="none" w:sz="0" w:space="0" w:color="auto"/>
      </w:divBdr>
    </w:div>
    <w:div w:id="2087336112">
      <w:bodyDiv w:val="1"/>
      <w:marLeft w:val="0"/>
      <w:marRight w:val="0"/>
      <w:marTop w:val="0"/>
      <w:marBottom w:val="0"/>
      <w:divBdr>
        <w:top w:val="none" w:sz="0" w:space="0" w:color="auto"/>
        <w:left w:val="none" w:sz="0" w:space="0" w:color="auto"/>
        <w:bottom w:val="none" w:sz="0" w:space="0" w:color="auto"/>
        <w:right w:val="none" w:sz="0" w:space="0" w:color="auto"/>
      </w:divBdr>
    </w:div>
    <w:div w:id="2087453051">
      <w:bodyDiv w:val="1"/>
      <w:marLeft w:val="0"/>
      <w:marRight w:val="0"/>
      <w:marTop w:val="0"/>
      <w:marBottom w:val="0"/>
      <w:divBdr>
        <w:top w:val="none" w:sz="0" w:space="0" w:color="auto"/>
        <w:left w:val="none" w:sz="0" w:space="0" w:color="auto"/>
        <w:bottom w:val="none" w:sz="0" w:space="0" w:color="auto"/>
        <w:right w:val="none" w:sz="0" w:space="0" w:color="auto"/>
      </w:divBdr>
    </w:div>
    <w:div w:id="2087847323">
      <w:bodyDiv w:val="1"/>
      <w:marLeft w:val="0"/>
      <w:marRight w:val="0"/>
      <w:marTop w:val="0"/>
      <w:marBottom w:val="0"/>
      <w:divBdr>
        <w:top w:val="none" w:sz="0" w:space="0" w:color="auto"/>
        <w:left w:val="none" w:sz="0" w:space="0" w:color="auto"/>
        <w:bottom w:val="none" w:sz="0" w:space="0" w:color="auto"/>
        <w:right w:val="none" w:sz="0" w:space="0" w:color="auto"/>
      </w:divBdr>
    </w:div>
    <w:div w:id="2088191446">
      <w:bodyDiv w:val="1"/>
      <w:marLeft w:val="0"/>
      <w:marRight w:val="0"/>
      <w:marTop w:val="0"/>
      <w:marBottom w:val="0"/>
      <w:divBdr>
        <w:top w:val="none" w:sz="0" w:space="0" w:color="auto"/>
        <w:left w:val="none" w:sz="0" w:space="0" w:color="auto"/>
        <w:bottom w:val="none" w:sz="0" w:space="0" w:color="auto"/>
        <w:right w:val="none" w:sz="0" w:space="0" w:color="auto"/>
      </w:divBdr>
    </w:div>
    <w:div w:id="2088266102">
      <w:bodyDiv w:val="1"/>
      <w:marLeft w:val="0"/>
      <w:marRight w:val="0"/>
      <w:marTop w:val="0"/>
      <w:marBottom w:val="0"/>
      <w:divBdr>
        <w:top w:val="none" w:sz="0" w:space="0" w:color="auto"/>
        <w:left w:val="none" w:sz="0" w:space="0" w:color="auto"/>
        <w:bottom w:val="none" w:sz="0" w:space="0" w:color="auto"/>
        <w:right w:val="none" w:sz="0" w:space="0" w:color="auto"/>
      </w:divBdr>
    </w:div>
    <w:div w:id="2088531051">
      <w:bodyDiv w:val="1"/>
      <w:marLeft w:val="0"/>
      <w:marRight w:val="0"/>
      <w:marTop w:val="0"/>
      <w:marBottom w:val="0"/>
      <w:divBdr>
        <w:top w:val="none" w:sz="0" w:space="0" w:color="auto"/>
        <w:left w:val="none" w:sz="0" w:space="0" w:color="auto"/>
        <w:bottom w:val="none" w:sz="0" w:space="0" w:color="auto"/>
        <w:right w:val="none" w:sz="0" w:space="0" w:color="auto"/>
      </w:divBdr>
    </w:div>
    <w:div w:id="2088568784">
      <w:bodyDiv w:val="1"/>
      <w:marLeft w:val="0"/>
      <w:marRight w:val="0"/>
      <w:marTop w:val="0"/>
      <w:marBottom w:val="0"/>
      <w:divBdr>
        <w:top w:val="none" w:sz="0" w:space="0" w:color="auto"/>
        <w:left w:val="none" w:sz="0" w:space="0" w:color="auto"/>
        <w:bottom w:val="none" w:sz="0" w:space="0" w:color="auto"/>
        <w:right w:val="none" w:sz="0" w:space="0" w:color="auto"/>
      </w:divBdr>
    </w:div>
    <w:div w:id="2088648334">
      <w:bodyDiv w:val="1"/>
      <w:marLeft w:val="0"/>
      <w:marRight w:val="0"/>
      <w:marTop w:val="0"/>
      <w:marBottom w:val="0"/>
      <w:divBdr>
        <w:top w:val="none" w:sz="0" w:space="0" w:color="auto"/>
        <w:left w:val="none" w:sz="0" w:space="0" w:color="auto"/>
        <w:bottom w:val="none" w:sz="0" w:space="0" w:color="auto"/>
        <w:right w:val="none" w:sz="0" w:space="0" w:color="auto"/>
      </w:divBdr>
    </w:div>
    <w:div w:id="2088960351">
      <w:bodyDiv w:val="1"/>
      <w:marLeft w:val="0"/>
      <w:marRight w:val="0"/>
      <w:marTop w:val="0"/>
      <w:marBottom w:val="0"/>
      <w:divBdr>
        <w:top w:val="none" w:sz="0" w:space="0" w:color="auto"/>
        <w:left w:val="none" w:sz="0" w:space="0" w:color="auto"/>
        <w:bottom w:val="none" w:sz="0" w:space="0" w:color="auto"/>
        <w:right w:val="none" w:sz="0" w:space="0" w:color="auto"/>
      </w:divBdr>
    </w:div>
    <w:div w:id="2089230045">
      <w:bodyDiv w:val="1"/>
      <w:marLeft w:val="0"/>
      <w:marRight w:val="0"/>
      <w:marTop w:val="0"/>
      <w:marBottom w:val="0"/>
      <w:divBdr>
        <w:top w:val="none" w:sz="0" w:space="0" w:color="auto"/>
        <w:left w:val="none" w:sz="0" w:space="0" w:color="auto"/>
        <w:bottom w:val="none" w:sz="0" w:space="0" w:color="auto"/>
        <w:right w:val="none" w:sz="0" w:space="0" w:color="auto"/>
      </w:divBdr>
    </w:div>
    <w:div w:id="2089384228">
      <w:bodyDiv w:val="1"/>
      <w:marLeft w:val="0"/>
      <w:marRight w:val="0"/>
      <w:marTop w:val="0"/>
      <w:marBottom w:val="0"/>
      <w:divBdr>
        <w:top w:val="none" w:sz="0" w:space="0" w:color="auto"/>
        <w:left w:val="none" w:sz="0" w:space="0" w:color="auto"/>
        <w:bottom w:val="none" w:sz="0" w:space="0" w:color="auto"/>
        <w:right w:val="none" w:sz="0" w:space="0" w:color="auto"/>
      </w:divBdr>
    </w:div>
    <w:div w:id="2089842577">
      <w:bodyDiv w:val="1"/>
      <w:marLeft w:val="0"/>
      <w:marRight w:val="0"/>
      <w:marTop w:val="0"/>
      <w:marBottom w:val="0"/>
      <w:divBdr>
        <w:top w:val="none" w:sz="0" w:space="0" w:color="auto"/>
        <w:left w:val="none" w:sz="0" w:space="0" w:color="auto"/>
        <w:bottom w:val="none" w:sz="0" w:space="0" w:color="auto"/>
        <w:right w:val="none" w:sz="0" w:space="0" w:color="auto"/>
      </w:divBdr>
    </w:div>
    <w:div w:id="2090422802">
      <w:bodyDiv w:val="1"/>
      <w:marLeft w:val="0"/>
      <w:marRight w:val="0"/>
      <w:marTop w:val="0"/>
      <w:marBottom w:val="0"/>
      <w:divBdr>
        <w:top w:val="none" w:sz="0" w:space="0" w:color="auto"/>
        <w:left w:val="none" w:sz="0" w:space="0" w:color="auto"/>
        <w:bottom w:val="none" w:sz="0" w:space="0" w:color="auto"/>
        <w:right w:val="none" w:sz="0" w:space="0" w:color="auto"/>
      </w:divBdr>
    </w:div>
    <w:div w:id="2090611616">
      <w:bodyDiv w:val="1"/>
      <w:marLeft w:val="0"/>
      <w:marRight w:val="0"/>
      <w:marTop w:val="0"/>
      <w:marBottom w:val="0"/>
      <w:divBdr>
        <w:top w:val="none" w:sz="0" w:space="0" w:color="auto"/>
        <w:left w:val="none" w:sz="0" w:space="0" w:color="auto"/>
        <w:bottom w:val="none" w:sz="0" w:space="0" w:color="auto"/>
        <w:right w:val="none" w:sz="0" w:space="0" w:color="auto"/>
      </w:divBdr>
    </w:div>
    <w:div w:id="2090687112">
      <w:bodyDiv w:val="1"/>
      <w:marLeft w:val="0"/>
      <w:marRight w:val="0"/>
      <w:marTop w:val="0"/>
      <w:marBottom w:val="0"/>
      <w:divBdr>
        <w:top w:val="none" w:sz="0" w:space="0" w:color="auto"/>
        <w:left w:val="none" w:sz="0" w:space="0" w:color="auto"/>
        <w:bottom w:val="none" w:sz="0" w:space="0" w:color="auto"/>
        <w:right w:val="none" w:sz="0" w:space="0" w:color="auto"/>
      </w:divBdr>
    </w:div>
    <w:div w:id="2090734097">
      <w:bodyDiv w:val="1"/>
      <w:marLeft w:val="0"/>
      <w:marRight w:val="0"/>
      <w:marTop w:val="0"/>
      <w:marBottom w:val="0"/>
      <w:divBdr>
        <w:top w:val="none" w:sz="0" w:space="0" w:color="auto"/>
        <w:left w:val="none" w:sz="0" w:space="0" w:color="auto"/>
        <w:bottom w:val="none" w:sz="0" w:space="0" w:color="auto"/>
        <w:right w:val="none" w:sz="0" w:space="0" w:color="auto"/>
      </w:divBdr>
    </w:div>
    <w:div w:id="2090735373">
      <w:bodyDiv w:val="1"/>
      <w:marLeft w:val="0"/>
      <w:marRight w:val="0"/>
      <w:marTop w:val="0"/>
      <w:marBottom w:val="0"/>
      <w:divBdr>
        <w:top w:val="none" w:sz="0" w:space="0" w:color="auto"/>
        <w:left w:val="none" w:sz="0" w:space="0" w:color="auto"/>
        <w:bottom w:val="none" w:sz="0" w:space="0" w:color="auto"/>
        <w:right w:val="none" w:sz="0" w:space="0" w:color="auto"/>
      </w:divBdr>
    </w:div>
    <w:div w:id="2091585842">
      <w:bodyDiv w:val="1"/>
      <w:marLeft w:val="0"/>
      <w:marRight w:val="0"/>
      <w:marTop w:val="0"/>
      <w:marBottom w:val="0"/>
      <w:divBdr>
        <w:top w:val="none" w:sz="0" w:space="0" w:color="auto"/>
        <w:left w:val="none" w:sz="0" w:space="0" w:color="auto"/>
        <w:bottom w:val="none" w:sz="0" w:space="0" w:color="auto"/>
        <w:right w:val="none" w:sz="0" w:space="0" w:color="auto"/>
      </w:divBdr>
    </w:div>
    <w:div w:id="2091804014">
      <w:bodyDiv w:val="1"/>
      <w:marLeft w:val="0"/>
      <w:marRight w:val="0"/>
      <w:marTop w:val="0"/>
      <w:marBottom w:val="0"/>
      <w:divBdr>
        <w:top w:val="none" w:sz="0" w:space="0" w:color="auto"/>
        <w:left w:val="none" w:sz="0" w:space="0" w:color="auto"/>
        <w:bottom w:val="none" w:sz="0" w:space="0" w:color="auto"/>
        <w:right w:val="none" w:sz="0" w:space="0" w:color="auto"/>
      </w:divBdr>
    </w:div>
    <w:div w:id="2092313286">
      <w:bodyDiv w:val="1"/>
      <w:marLeft w:val="0"/>
      <w:marRight w:val="0"/>
      <w:marTop w:val="0"/>
      <w:marBottom w:val="0"/>
      <w:divBdr>
        <w:top w:val="none" w:sz="0" w:space="0" w:color="auto"/>
        <w:left w:val="none" w:sz="0" w:space="0" w:color="auto"/>
        <w:bottom w:val="none" w:sz="0" w:space="0" w:color="auto"/>
        <w:right w:val="none" w:sz="0" w:space="0" w:color="auto"/>
      </w:divBdr>
    </w:div>
    <w:div w:id="2092502417">
      <w:bodyDiv w:val="1"/>
      <w:marLeft w:val="0"/>
      <w:marRight w:val="0"/>
      <w:marTop w:val="0"/>
      <w:marBottom w:val="0"/>
      <w:divBdr>
        <w:top w:val="none" w:sz="0" w:space="0" w:color="auto"/>
        <w:left w:val="none" w:sz="0" w:space="0" w:color="auto"/>
        <w:bottom w:val="none" w:sz="0" w:space="0" w:color="auto"/>
        <w:right w:val="none" w:sz="0" w:space="0" w:color="auto"/>
      </w:divBdr>
    </w:div>
    <w:div w:id="2092581894">
      <w:bodyDiv w:val="1"/>
      <w:marLeft w:val="0"/>
      <w:marRight w:val="0"/>
      <w:marTop w:val="0"/>
      <w:marBottom w:val="0"/>
      <w:divBdr>
        <w:top w:val="none" w:sz="0" w:space="0" w:color="auto"/>
        <w:left w:val="none" w:sz="0" w:space="0" w:color="auto"/>
        <w:bottom w:val="none" w:sz="0" w:space="0" w:color="auto"/>
        <w:right w:val="none" w:sz="0" w:space="0" w:color="auto"/>
      </w:divBdr>
    </w:div>
    <w:div w:id="2092777660">
      <w:bodyDiv w:val="1"/>
      <w:marLeft w:val="0"/>
      <w:marRight w:val="0"/>
      <w:marTop w:val="0"/>
      <w:marBottom w:val="0"/>
      <w:divBdr>
        <w:top w:val="none" w:sz="0" w:space="0" w:color="auto"/>
        <w:left w:val="none" w:sz="0" w:space="0" w:color="auto"/>
        <w:bottom w:val="none" w:sz="0" w:space="0" w:color="auto"/>
        <w:right w:val="none" w:sz="0" w:space="0" w:color="auto"/>
      </w:divBdr>
    </w:div>
    <w:div w:id="2092963522">
      <w:bodyDiv w:val="1"/>
      <w:marLeft w:val="0"/>
      <w:marRight w:val="0"/>
      <w:marTop w:val="0"/>
      <w:marBottom w:val="0"/>
      <w:divBdr>
        <w:top w:val="none" w:sz="0" w:space="0" w:color="auto"/>
        <w:left w:val="none" w:sz="0" w:space="0" w:color="auto"/>
        <w:bottom w:val="none" w:sz="0" w:space="0" w:color="auto"/>
        <w:right w:val="none" w:sz="0" w:space="0" w:color="auto"/>
      </w:divBdr>
    </w:div>
    <w:div w:id="2093501016">
      <w:bodyDiv w:val="1"/>
      <w:marLeft w:val="0"/>
      <w:marRight w:val="0"/>
      <w:marTop w:val="0"/>
      <w:marBottom w:val="0"/>
      <w:divBdr>
        <w:top w:val="none" w:sz="0" w:space="0" w:color="auto"/>
        <w:left w:val="none" w:sz="0" w:space="0" w:color="auto"/>
        <w:bottom w:val="none" w:sz="0" w:space="0" w:color="auto"/>
        <w:right w:val="none" w:sz="0" w:space="0" w:color="auto"/>
      </w:divBdr>
    </w:div>
    <w:div w:id="2093890545">
      <w:bodyDiv w:val="1"/>
      <w:marLeft w:val="0"/>
      <w:marRight w:val="0"/>
      <w:marTop w:val="0"/>
      <w:marBottom w:val="0"/>
      <w:divBdr>
        <w:top w:val="none" w:sz="0" w:space="0" w:color="auto"/>
        <w:left w:val="none" w:sz="0" w:space="0" w:color="auto"/>
        <w:bottom w:val="none" w:sz="0" w:space="0" w:color="auto"/>
        <w:right w:val="none" w:sz="0" w:space="0" w:color="auto"/>
      </w:divBdr>
    </w:div>
    <w:div w:id="2094009090">
      <w:bodyDiv w:val="1"/>
      <w:marLeft w:val="0"/>
      <w:marRight w:val="0"/>
      <w:marTop w:val="0"/>
      <w:marBottom w:val="0"/>
      <w:divBdr>
        <w:top w:val="none" w:sz="0" w:space="0" w:color="auto"/>
        <w:left w:val="none" w:sz="0" w:space="0" w:color="auto"/>
        <w:bottom w:val="none" w:sz="0" w:space="0" w:color="auto"/>
        <w:right w:val="none" w:sz="0" w:space="0" w:color="auto"/>
      </w:divBdr>
    </w:div>
    <w:div w:id="2094082210">
      <w:bodyDiv w:val="1"/>
      <w:marLeft w:val="0"/>
      <w:marRight w:val="0"/>
      <w:marTop w:val="0"/>
      <w:marBottom w:val="0"/>
      <w:divBdr>
        <w:top w:val="none" w:sz="0" w:space="0" w:color="auto"/>
        <w:left w:val="none" w:sz="0" w:space="0" w:color="auto"/>
        <w:bottom w:val="none" w:sz="0" w:space="0" w:color="auto"/>
        <w:right w:val="none" w:sz="0" w:space="0" w:color="auto"/>
      </w:divBdr>
    </w:div>
    <w:div w:id="2094742925">
      <w:bodyDiv w:val="1"/>
      <w:marLeft w:val="0"/>
      <w:marRight w:val="0"/>
      <w:marTop w:val="0"/>
      <w:marBottom w:val="0"/>
      <w:divBdr>
        <w:top w:val="none" w:sz="0" w:space="0" w:color="auto"/>
        <w:left w:val="none" w:sz="0" w:space="0" w:color="auto"/>
        <w:bottom w:val="none" w:sz="0" w:space="0" w:color="auto"/>
        <w:right w:val="none" w:sz="0" w:space="0" w:color="auto"/>
      </w:divBdr>
    </w:div>
    <w:div w:id="2094812544">
      <w:bodyDiv w:val="1"/>
      <w:marLeft w:val="0"/>
      <w:marRight w:val="0"/>
      <w:marTop w:val="0"/>
      <w:marBottom w:val="0"/>
      <w:divBdr>
        <w:top w:val="none" w:sz="0" w:space="0" w:color="auto"/>
        <w:left w:val="none" w:sz="0" w:space="0" w:color="auto"/>
        <w:bottom w:val="none" w:sz="0" w:space="0" w:color="auto"/>
        <w:right w:val="none" w:sz="0" w:space="0" w:color="auto"/>
      </w:divBdr>
    </w:div>
    <w:div w:id="2094936527">
      <w:bodyDiv w:val="1"/>
      <w:marLeft w:val="0"/>
      <w:marRight w:val="0"/>
      <w:marTop w:val="0"/>
      <w:marBottom w:val="0"/>
      <w:divBdr>
        <w:top w:val="none" w:sz="0" w:space="0" w:color="auto"/>
        <w:left w:val="none" w:sz="0" w:space="0" w:color="auto"/>
        <w:bottom w:val="none" w:sz="0" w:space="0" w:color="auto"/>
        <w:right w:val="none" w:sz="0" w:space="0" w:color="auto"/>
      </w:divBdr>
    </w:div>
    <w:div w:id="2095544791">
      <w:bodyDiv w:val="1"/>
      <w:marLeft w:val="0"/>
      <w:marRight w:val="0"/>
      <w:marTop w:val="0"/>
      <w:marBottom w:val="0"/>
      <w:divBdr>
        <w:top w:val="none" w:sz="0" w:space="0" w:color="auto"/>
        <w:left w:val="none" w:sz="0" w:space="0" w:color="auto"/>
        <w:bottom w:val="none" w:sz="0" w:space="0" w:color="auto"/>
        <w:right w:val="none" w:sz="0" w:space="0" w:color="auto"/>
      </w:divBdr>
    </w:div>
    <w:div w:id="2096049878">
      <w:bodyDiv w:val="1"/>
      <w:marLeft w:val="0"/>
      <w:marRight w:val="0"/>
      <w:marTop w:val="0"/>
      <w:marBottom w:val="0"/>
      <w:divBdr>
        <w:top w:val="none" w:sz="0" w:space="0" w:color="auto"/>
        <w:left w:val="none" w:sz="0" w:space="0" w:color="auto"/>
        <w:bottom w:val="none" w:sz="0" w:space="0" w:color="auto"/>
        <w:right w:val="none" w:sz="0" w:space="0" w:color="auto"/>
      </w:divBdr>
    </w:div>
    <w:div w:id="2096052228">
      <w:bodyDiv w:val="1"/>
      <w:marLeft w:val="0"/>
      <w:marRight w:val="0"/>
      <w:marTop w:val="0"/>
      <w:marBottom w:val="0"/>
      <w:divBdr>
        <w:top w:val="none" w:sz="0" w:space="0" w:color="auto"/>
        <w:left w:val="none" w:sz="0" w:space="0" w:color="auto"/>
        <w:bottom w:val="none" w:sz="0" w:space="0" w:color="auto"/>
        <w:right w:val="none" w:sz="0" w:space="0" w:color="auto"/>
      </w:divBdr>
    </w:div>
    <w:div w:id="2096172558">
      <w:bodyDiv w:val="1"/>
      <w:marLeft w:val="0"/>
      <w:marRight w:val="0"/>
      <w:marTop w:val="0"/>
      <w:marBottom w:val="0"/>
      <w:divBdr>
        <w:top w:val="none" w:sz="0" w:space="0" w:color="auto"/>
        <w:left w:val="none" w:sz="0" w:space="0" w:color="auto"/>
        <w:bottom w:val="none" w:sz="0" w:space="0" w:color="auto"/>
        <w:right w:val="none" w:sz="0" w:space="0" w:color="auto"/>
      </w:divBdr>
    </w:div>
    <w:div w:id="2096321997">
      <w:bodyDiv w:val="1"/>
      <w:marLeft w:val="0"/>
      <w:marRight w:val="0"/>
      <w:marTop w:val="0"/>
      <w:marBottom w:val="0"/>
      <w:divBdr>
        <w:top w:val="none" w:sz="0" w:space="0" w:color="auto"/>
        <w:left w:val="none" w:sz="0" w:space="0" w:color="auto"/>
        <w:bottom w:val="none" w:sz="0" w:space="0" w:color="auto"/>
        <w:right w:val="none" w:sz="0" w:space="0" w:color="auto"/>
      </w:divBdr>
    </w:div>
    <w:div w:id="2097626490">
      <w:bodyDiv w:val="1"/>
      <w:marLeft w:val="0"/>
      <w:marRight w:val="0"/>
      <w:marTop w:val="0"/>
      <w:marBottom w:val="0"/>
      <w:divBdr>
        <w:top w:val="none" w:sz="0" w:space="0" w:color="auto"/>
        <w:left w:val="none" w:sz="0" w:space="0" w:color="auto"/>
        <w:bottom w:val="none" w:sz="0" w:space="0" w:color="auto"/>
        <w:right w:val="none" w:sz="0" w:space="0" w:color="auto"/>
      </w:divBdr>
    </w:div>
    <w:div w:id="2097700915">
      <w:bodyDiv w:val="1"/>
      <w:marLeft w:val="0"/>
      <w:marRight w:val="0"/>
      <w:marTop w:val="0"/>
      <w:marBottom w:val="0"/>
      <w:divBdr>
        <w:top w:val="none" w:sz="0" w:space="0" w:color="auto"/>
        <w:left w:val="none" w:sz="0" w:space="0" w:color="auto"/>
        <w:bottom w:val="none" w:sz="0" w:space="0" w:color="auto"/>
        <w:right w:val="none" w:sz="0" w:space="0" w:color="auto"/>
      </w:divBdr>
    </w:div>
    <w:div w:id="2097822675">
      <w:bodyDiv w:val="1"/>
      <w:marLeft w:val="0"/>
      <w:marRight w:val="0"/>
      <w:marTop w:val="0"/>
      <w:marBottom w:val="0"/>
      <w:divBdr>
        <w:top w:val="none" w:sz="0" w:space="0" w:color="auto"/>
        <w:left w:val="none" w:sz="0" w:space="0" w:color="auto"/>
        <w:bottom w:val="none" w:sz="0" w:space="0" w:color="auto"/>
        <w:right w:val="none" w:sz="0" w:space="0" w:color="auto"/>
      </w:divBdr>
    </w:div>
    <w:div w:id="2097942525">
      <w:bodyDiv w:val="1"/>
      <w:marLeft w:val="0"/>
      <w:marRight w:val="0"/>
      <w:marTop w:val="0"/>
      <w:marBottom w:val="0"/>
      <w:divBdr>
        <w:top w:val="none" w:sz="0" w:space="0" w:color="auto"/>
        <w:left w:val="none" w:sz="0" w:space="0" w:color="auto"/>
        <w:bottom w:val="none" w:sz="0" w:space="0" w:color="auto"/>
        <w:right w:val="none" w:sz="0" w:space="0" w:color="auto"/>
      </w:divBdr>
    </w:div>
    <w:div w:id="2098745359">
      <w:bodyDiv w:val="1"/>
      <w:marLeft w:val="0"/>
      <w:marRight w:val="0"/>
      <w:marTop w:val="0"/>
      <w:marBottom w:val="0"/>
      <w:divBdr>
        <w:top w:val="none" w:sz="0" w:space="0" w:color="auto"/>
        <w:left w:val="none" w:sz="0" w:space="0" w:color="auto"/>
        <w:bottom w:val="none" w:sz="0" w:space="0" w:color="auto"/>
        <w:right w:val="none" w:sz="0" w:space="0" w:color="auto"/>
      </w:divBdr>
    </w:div>
    <w:div w:id="2098863846">
      <w:bodyDiv w:val="1"/>
      <w:marLeft w:val="0"/>
      <w:marRight w:val="0"/>
      <w:marTop w:val="0"/>
      <w:marBottom w:val="0"/>
      <w:divBdr>
        <w:top w:val="none" w:sz="0" w:space="0" w:color="auto"/>
        <w:left w:val="none" w:sz="0" w:space="0" w:color="auto"/>
        <w:bottom w:val="none" w:sz="0" w:space="0" w:color="auto"/>
        <w:right w:val="none" w:sz="0" w:space="0" w:color="auto"/>
      </w:divBdr>
    </w:div>
    <w:div w:id="2099011196">
      <w:bodyDiv w:val="1"/>
      <w:marLeft w:val="0"/>
      <w:marRight w:val="0"/>
      <w:marTop w:val="0"/>
      <w:marBottom w:val="0"/>
      <w:divBdr>
        <w:top w:val="none" w:sz="0" w:space="0" w:color="auto"/>
        <w:left w:val="none" w:sz="0" w:space="0" w:color="auto"/>
        <w:bottom w:val="none" w:sz="0" w:space="0" w:color="auto"/>
        <w:right w:val="none" w:sz="0" w:space="0" w:color="auto"/>
      </w:divBdr>
    </w:div>
    <w:div w:id="2099053361">
      <w:bodyDiv w:val="1"/>
      <w:marLeft w:val="0"/>
      <w:marRight w:val="0"/>
      <w:marTop w:val="0"/>
      <w:marBottom w:val="0"/>
      <w:divBdr>
        <w:top w:val="none" w:sz="0" w:space="0" w:color="auto"/>
        <w:left w:val="none" w:sz="0" w:space="0" w:color="auto"/>
        <w:bottom w:val="none" w:sz="0" w:space="0" w:color="auto"/>
        <w:right w:val="none" w:sz="0" w:space="0" w:color="auto"/>
      </w:divBdr>
    </w:div>
    <w:div w:id="2099054082">
      <w:bodyDiv w:val="1"/>
      <w:marLeft w:val="0"/>
      <w:marRight w:val="0"/>
      <w:marTop w:val="0"/>
      <w:marBottom w:val="0"/>
      <w:divBdr>
        <w:top w:val="none" w:sz="0" w:space="0" w:color="auto"/>
        <w:left w:val="none" w:sz="0" w:space="0" w:color="auto"/>
        <w:bottom w:val="none" w:sz="0" w:space="0" w:color="auto"/>
        <w:right w:val="none" w:sz="0" w:space="0" w:color="auto"/>
      </w:divBdr>
    </w:div>
    <w:div w:id="2099058083">
      <w:bodyDiv w:val="1"/>
      <w:marLeft w:val="0"/>
      <w:marRight w:val="0"/>
      <w:marTop w:val="0"/>
      <w:marBottom w:val="0"/>
      <w:divBdr>
        <w:top w:val="none" w:sz="0" w:space="0" w:color="auto"/>
        <w:left w:val="none" w:sz="0" w:space="0" w:color="auto"/>
        <w:bottom w:val="none" w:sz="0" w:space="0" w:color="auto"/>
        <w:right w:val="none" w:sz="0" w:space="0" w:color="auto"/>
      </w:divBdr>
    </w:div>
    <w:div w:id="2099322693">
      <w:bodyDiv w:val="1"/>
      <w:marLeft w:val="0"/>
      <w:marRight w:val="0"/>
      <w:marTop w:val="0"/>
      <w:marBottom w:val="0"/>
      <w:divBdr>
        <w:top w:val="none" w:sz="0" w:space="0" w:color="auto"/>
        <w:left w:val="none" w:sz="0" w:space="0" w:color="auto"/>
        <w:bottom w:val="none" w:sz="0" w:space="0" w:color="auto"/>
        <w:right w:val="none" w:sz="0" w:space="0" w:color="auto"/>
      </w:divBdr>
    </w:div>
    <w:div w:id="2099671235">
      <w:bodyDiv w:val="1"/>
      <w:marLeft w:val="0"/>
      <w:marRight w:val="0"/>
      <w:marTop w:val="0"/>
      <w:marBottom w:val="0"/>
      <w:divBdr>
        <w:top w:val="none" w:sz="0" w:space="0" w:color="auto"/>
        <w:left w:val="none" w:sz="0" w:space="0" w:color="auto"/>
        <w:bottom w:val="none" w:sz="0" w:space="0" w:color="auto"/>
        <w:right w:val="none" w:sz="0" w:space="0" w:color="auto"/>
      </w:divBdr>
    </w:div>
    <w:div w:id="2100248118">
      <w:bodyDiv w:val="1"/>
      <w:marLeft w:val="0"/>
      <w:marRight w:val="0"/>
      <w:marTop w:val="0"/>
      <w:marBottom w:val="0"/>
      <w:divBdr>
        <w:top w:val="none" w:sz="0" w:space="0" w:color="auto"/>
        <w:left w:val="none" w:sz="0" w:space="0" w:color="auto"/>
        <w:bottom w:val="none" w:sz="0" w:space="0" w:color="auto"/>
        <w:right w:val="none" w:sz="0" w:space="0" w:color="auto"/>
      </w:divBdr>
    </w:div>
    <w:div w:id="2100325986">
      <w:bodyDiv w:val="1"/>
      <w:marLeft w:val="0"/>
      <w:marRight w:val="0"/>
      <w:marTop w:val="0"/>
      <w:marBottom w:val="0"/>
      <w:divBdr>
        <w:top w:val="none" w:sz="0" w:space="0" w:color="auto"/>
        <w:left w:val="none" w:sz="0" w:space="0" w:color="auto"/>
        <w:bottom w:val="none" w:sz="0" w:space="0" w:color="auto"/>
        <w:right w:val="none" w:sz="0" w:space="0" w:color="auto"/>
      </w:divBdr>
    </w:div>
    <w:div w:id="2100328948">
      <w:bodyDiv w:val="1"/>
      <w:marLeft w:val="0"/>
      <w:marRight w:val="0"/>
      <w:marTop w:val="0"/>
      <w:marBottom w:val="0"/>
      <w:divBdr>
        <w:top w:val="none" w:sz="0" w:space="0" w:color="auto"/>
        <w:left w:val="none" w:sz="0" w:space="0" w:color="auto"/>
        <w:bottom w:val="none" w:sz="0" w:space="0" w:color="auto"/>
        <w:right w:val="none" w:sz="0" w:space="0" w:color="auto"/>
      </w:divBdr>
    </w:div>
    <w:div w:id="2100563085">
      <w:bodyDiv w:val="1"/>
      <w:marLeft w:val="0"/>
      <w:marRight w:val="0"/>
      <w:marTop w:val="0"/>
      <w:marBottom w:val="0"/>
      <w:divBdr>
        <w:top w:val="none" w:sz="0" w:space="0" w:color="auto"/>
        <w:left w:val="none" w:sz="0" w:space="0" w:color="auto"/>
        <w:bottom w:val="none" w:sz="0" w:space="0" w:color="auto"/>
        <w:right w:val="none" w:sz="0" w:space="0" w:color="auto"/>
      </w:divBdr>
    </w:div>
    <w:div w:id="2100637840">
      <w:bodyDiv w:val="1"/>
      <w:marLeft w:val="0"/>
      <w:marRight w:val="0"/>
      <w:marTop w:val="0"/>
      <w:marBottom w:val="0"/>
      <w:divBdr>
        <w:top w:val="none" w:sz="0" w:space="0" w:color="auto"/>
        <w:left w:val="none" w:sz="0" w:space="0" w:color="auto"/>
        <w:bottom w:val="none" w:sz="0" w:space="0" w:color="auto"/>
        <w:right w:val="none" w:sz="0" w:space="0" w:color="auto"/>
      </w:divBdr>
    </w:div>
    <w:div w:id="2101683511">
      <w:bodyDiv w:val="1"/>
      <w:marLeft w:val="0"/>
      <w:marRight w:val="0"/>
      <w:marTop w:val="0"/>
      <w:marBottom w:val="0"/>
      <w:divBdr>
        <w:top w:val="none" w:sz="0" w:space="0" w:color="auto"/>
        <w:left w:val="none" w:sz="0" w:space="0" w:color="auto"/>
        <w:bottom w:val="none" w:sz="0" w:space="0" w:color="auto"/>
        <w:right w:val="none" w:sz="0" w:space="0" w:color="auto"/>
      </w:divBdr>
    </w:div>
    <w:div w:id="2102330323">
      <w:bodyDiv w:val="1"/>
      <w:marLeft w:val="0"/>
      <w:marRight w:val="0"/>
      <w:marTop w:val="0"/>
      <w:marBottom w:val="0"/>
      <w:divBdr>
        <w:top w:val="none" w:sz="0" w:space="0" w:color="auto"/>
        <w:left w:val="none" w:sz="0" w:space="0" w:color="auto"/>
        <w:bottom w:val="none" w:sz="0" w:space="0" w:color="auto"/>
        <w:right w:val="none" w:sz="0" w:space="0" w:color="auto"/>
      </w:divBdr>
    </w:div>
    <w:div w:id="2102991508">
      <w:bodyDiv w:val="1"/>
      <w:marLeft w:val="0"/>
      <w:marRight w:val="0"/>
      <w:marTop w:val="0"/>
      <w:marBottom w:val="0"/>
      <w:divBdr>
        <w:top w:val="none" w:sz="0" w:space="0" w:color="auto"/>
        <w:left w:val="none" w:sz="0" w:space="0" w:color="auto"/>
        <w:bottom w:val="none" w:sz="0" w:space="0" w:color="auto"/>
        <w:right w:val="none" w:sz="0" w:space="0" w:color="auto"/>
      </w:divBdr>
    </w:div>
    <w:div w:id="2103062875">
      <w:bodyDiv w:val="1"/>
      <w:marLeft w:val="0"/>
      <w:marRight w:val="0"/>
      <w:marTop w:val="0"/>
      <w:marBottom w:val="0"/>
      <w:divBdr>
        <w:top w:val="none" w:sz="0" w:space="0" w:color="auto"/>
        <w:left w:val="none" w:sz="0" w:space="0" w:color="auto"/>
        <w:bottom w:val="none" w:sz="0" w:space="0" w:color="auto"/>
        <w:right w:val="none" w:sz="0" w:space="0" w:color="auto"/>
      </w:divBdr>
    </w:div>
    <w:div w:id="2103136723">
      <w:bodyDiv w:val="1"/>
      <w:marLeft w:val="0"/>
      <w:marRight w:val="0"/>
      <w:marTop w:val="0"/>
      <w:marBottom w:val="0"/>
      <w:divBdr>
        <w:top w:val="none" w:sz="0" w:space="0" w:color="auto"/>
        <w:left w:val="none" w:sz="0" w:space="0" w:color="auto"/>
        <w:bottom w:val="none" w:sz="0" w:space="0" w:color="auto"/>
        <w:right w:val="none" w:sz="0" w:space="0" w:color="auto"/>
      </w:divBdr>
    </w:div>
    <w:div w:id="2103213075">
      <w:bodyDiv w:val="1"/>
      <w:marLeft w:val="0"/>
      <w:marRight w:val="0"/>
      <w:marTop w:val="0"/>
      <w:marBottom w:val="0"/>
      <w:divBdr>
        <w:top w:val="none" w:sz="0" w:space="0" w:color="auto"/>
        <w:left w:val="none" w:sz="0" w:space="0" w:color="auto"/>
        <w:bottom w:val="none" w:sz="0" w:space="0" w:color="auto"/>
        <w:right w:val="none" w:sz="0" w:space="0" w:color="auto"/>
      </w:divBdr>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3916554">
      <w:bodyDiv w:val="1"/>
      <w:marLeft w:val="0"/>
      <w:marRight w:val="0"/>
      <w:marTop w:val="0"/>
      <w:marBottom w:val="0"/>
      <w:divBdr>
        <w:top w:val="none" w:sz="0" w:space="0" w:color="auto"/>
        <w:left w:val="none" w:sz="0" w:space="0" w:color="auto"/>
        <w:bottom w:val="none" w:sz="0" w:space="0" w:color="auto"/>
        <w:right w:val="none" w:sz="0" w:space="0" w:color="auto"/>
      </w:divBdr>
    </w:div>
    <w:div w:id="2104253475">
      <w:bodyDiv w:val="1"/>
      <w:marLeft w:val="0"/>
      <w:marRight w:val="0"/>
      <w:marTop w:val="0"/>
      <w:marBottom w:val="0"/>
      <w:divBdr>
        <w:top w:val="none" w:sz="0" w:space="0" w:color="auto"/>
        <w:left w:val="none" w:sz="0" w:space="0" w:color="auto"/>
        <w:bottom w:val="none" w:sz="0" w:space="0" w:color="auto"/>
        <w:right w:val="none" w:sz="0" w:space="0" w:color="auto"/>
      </w:divBdr>
    </w:div>
    <w:div w:id="2104450917">
      <w:bodyDiv w:val="1"/>
      <w:marLeft w:val="0"/>
      <w:marRight w:val="0"/>
      <w:marTop w:val="0"/>
      <w:marBottom w:val="0"/>
      <w:divBdr>
        <w:top w:val="none" w:sz="0" w:space="0" w:color="auto"/>
        <w:left w:val="none" w:sz="0" w:space="0" w:color="auto"/>
        <w:bottom w:val="none" w:sz="0" w:space="0" w:color="auto"/>
        <w:right w:val="none" w:sz="0" w:space="0" w:color="auto"/>
      </w:divBdr>
    </w:div>
    <w:div w:id="2104647336">
      <w:bodyDiv w:val="1"/>
      <w:marLeft w:val="0"/>
      <w:marRight w:val="0"/>
      <w:marTop w:val="0"/>
      <w:marBottom w:val="0"/>
      <w:divBdr>
        <w:top w:val="none" w:sz="0" w:space="0" w:color="auto"/>
        <w:left w:val="none" w:sz="0" w:space="0" w:color="auto"/>
        <w:bottom w:val="none" w:sz="0" w:space="0" w:color="auto"/>
        <w:right w:val="none" w:sz="0" w:space="0" w:color="auto"/>
      </w:divBdr>
    </w:div>
    <w:div w:id="2104714737">
      <w:bodyDiv w:val="1"/>
      <w:marLeft w:val="0"/>
      <w:marRight w:val="0"/>
      <w:marTop w:val="0"/>
      <w:marBottom w:val="0"/>
      <w:divBdr>
        <w:top w:val="none" w:sz="0" w:space="0" w:color="auto"/>
        <w:left w:val="none" w:sz="0" w:space="0" w:color="auto"/>
        <w:bottom w:val="none" w:sz="0" w:space="0" w:color="auto"/>
        <w:right w:val="none" w:sz="0" w:space="0" w:color="auto"/>
      </w:divBdr>
    </w:div>
    <w:div w:id="2105177169">
      <w:bodyDiv w:val="1"/>
      <w:marLeft w:val="0"/>
      <w:marRight w:val="0"/>
      <w:marTop w:val="0"/>
      <w:marBottom w:val="0"/>
      <w:divBdr>
        <w:top w:val="none" w:sz="0" w:space="0" w:color="auto"/>
        <w:left w:val="none" w:sz="0" w:space="0" w:color="auto"/>
        <w:bottom w:val="none" w:sz="0" w:space="0" w:color="auto"/>
        <w:right w:val="none" w:sz="0" w:space="0" w:color="auto"/>
      </w:divBdr>
    </w:div>
    <w:div w:id="2105177470">
      <w:bodyDiv w:val="1"/>
      <w:marLeft w:val="0"/>
      <w:marRight w:val="0"/>
      <w:marTop w:val="0"/>
      <w:marBottom w:val="0"/>
      <w:divBdr>
        <w:top w:val="none" w:sz="0" w:space="0" w:color="auto"/>
        <w:left w:val="none" w:sz="0" w:space="0" w:color="auto"/>
        <w:bottom w:val="none" w:sz="0" w:space="0" w:color="auto"/>
        <w:right w:val="none" w:sz="0" w:space="0" w:color="auto"/>
      </w:divBdr>
    </w:div>
    <w:div w:id="2105569135">
      <w:bodyDiv w:val="1"/>
      <w:marLeft w:val="0"/>
      <w:marRight w:val="0"/>
      <w:marTop w:val="0"/>
      <w:marBottom w:val="0"/>
      <w:divBdr>
        <w:top w:val="none" w:sz="0" w:space="0" w:color="auto"/>
        <w:left w:val="none" w:sz="0" w:space="0" w:color="auto"/>
        <w:bottom w:val="none" w:sz="0" w:space="0" w:color="auto"/>
        <w:right w:val="none" w:sz="0" w:space="0" w:color="auto"/>
      </w:divBdr>
    </w:div>
    <w:div w:id="2105606815">
      <w:bodyDiv w:val="1"/>
      <w:marLeft w:val="0"/>
      <w:marRight w:val="0"/>
      <w:marTop w:val="0"/>
      <w:marBottom w:val="0"/>
      <w:divBdr>
        <w:top w:val="none" w:sz="0" w:space="0" w:color="auto"/>
        <w:left w:val="none" w:sz="0" w:space="0" w:color="auto"/>
        <w:bottom w:val="none" w:sz="0" w:space="0" w:color="auto"/>
        <w:right w:val="none" w:sz="0" w:space="0" w:color="auto"/>
      </w:divBdr>
    </w:div>
    <w:div w:id="2105758714">
      <w:bodyDiv w:val="1"/>
      <w:marLeft w:val="0"/>
      <w:marRight w:val="0"/>
      <w:marTop w:val="0"/>
      <w:marBottom w:val="0"/>
      <w:divBdr>
        <w:top w:val="none" w:sz="0" w:space="0" w:color="auto"/>
        <w:left w:val="none" w:sz="0" w:space="0" w:color="auto"/>
        <w:bottom w:val="none" w:sz="0" w:space="0" w:color="auto"/>
        <w:right w:val="none" w:sz="0" w:space="0" w:color="auto"/>
      </w:divBdr>
    </w:div>
    <w:div w:id="2105761955">
      <w:bodyDiv w:val="1"/>
      <w:marLeft w:val="0"/>
      <w:marRight w:val="0"/>
      <w:marTop w:val="0"/>
      <w:marBottom w:val="0"/>
      <w:divBdr>
        <w:top w:val="none" w:sz="0" w:space="0" w:color="auto"/>
        <w:left w:val="none" w:sz="0" w:space="0" w:color="auto"/>
        <w:bottom w:val="none" w:sz="0" w:space="0" w:color="auto"/>
        <w:right w:val="none" w:sz="0" w:space="0" w:color="auto"/>
      </w:divBdr>
    </w:div>
    <w:div w:id="2105951017">
      <w:bodyDiv w:val="1"/>
      <w:marLeft w:val="0"/>
      <w:marRight w:val="0"/>
      <w:marTop w:val="0"/>
      <w:marBottom w:val="0"/>
      <w:divBdr>
        <w:top w:val="none" w:sz="0" w:space="0" w:color="auto"/>
        <w:left w:val="none" w:sz="0" w:space="0" w:color="auto"/>
        <w:bottom w:val="none" w:sz="0" w:space="0" w:color="auto"/>
        <w:right w:val="none" w:sz="0" w:space="0" w:color="auto"/>
      </w:divBdr>
    </w:div>
    <w:div w:id="2106028885">
      <w:bodyDiv w:val="1"/>
      <w:marLeft w:val="0"/>
      <w:marRight w:val="0"/>
      <w:marTop w:val="0"/>
      <w:marBottom w:val="0"/>
      <w:divBdr>
        <w:top w:val="none" w:sz="0" w:space="0" w:color="auto"/>
        <w:left w:val="none" w:sz="0" w:space="0" w:color="auto"/>
        <w:bottom w:val="none" w:sz="0" w:space="0" w:color="auto"/>
        <w:right w:val="none" w:sz="0" w:space="0" w:color="auto"/>
      </w:divBdr>
    </w:div>
    <w:div w:id="2106221266">
      <w:bodyDiv w:val="1"/>
      <w:marLeft w:val="0"/>
      <w:marRight w:val="0"/>
      <w:marTop w:val="0"/>
      <w:marBottom w:val="0"/>
      <w:divBdr>
        <w:top w:val="none" w:sz="0" w:space="0" w:color="auto"/>
        <w:left w:val="none" w:sz="0" w:space="0" w:color="auto"/>
        <w:bottom w:val="none" w:sz="0" w:space="0" w:color="auto"/>
        <w:right w:val="none" w:sz="0" w:space="0" w:color="auto"/>
      </w:divBdr>
    </w:div>
    <w:div w:id="2106268488">
      <w:bodyDiv w:val="1"/>
      <w:marLeft w:val="0"/>
      <w:marRight w:val="0"/>
      <w:marTop w:val="0"/>
      <w:marBottom w:val="0"/>
      <w:divBdr>
        <w:top w:val="none" w:sz="0" w:space="0" w:color="auto"/>
        <w:left w:val="none" w:sz="0" w:space="0" w:color="auto"/>
        <w:bottom w:val="none" w:sz="0" w:space="0" w:color="auto"/>
        <w:right w:val="none" w:sz="0" w:space="0" w:color="auto"/>
      </w:divBdr>
    </w:div>
    <w:div w:id="2106684520">
      <w:bodyDiv w:val="1"/>
      <w:marLeft w:val="0"/>
      <w:marRight w:val="0"/>
      <w:marTop w:val="0"/>
      <w:marBottom w:val="0"/>
      <w:divBdr>
        <w:top w:val="none" w:sz="0" w:space="0" w:color="auto"/>
        <w:left w:val="none" w:sz="0" w:space="0" w:color="auto"/>
        <w:bottom w:val="none" w:sz="0" w:space="0" w:color="auto"/>
        <w:right w:val="none" w:sz="0" w:space="0" w:color="auto"/>
      </w:divBdr>
    </w:div>
    <w:div w:id="2107383348">
      <w:bodyDiv w:val="1"/>
      <w:marLeft w:val="0"/>
      <w:marRight w:val="0"/>
      <w:marTop w:val="0"/>
      <w:marBottom w:val="0"/>
      <w:divBdr>
        <w:top w:val="none" w:sz="0" w:space="0" w:color="auto"/>
        <w:left w:val="none" w:sz="0" w:space="0" w:color="auto"/>
        <w:bottom w:val="none" w:sz="0" w:space="0" w:color="auto"/>
        <w:right w:val="none" w:sz="0" w:space="0" w:color="auto"/>
      </w:divBdr>
    </w:div>
    <w:div w:id="2107461620">
      <w:bodyDiv w:val="1"/>
      <w:marLeft w:val="0"/>
      <w:marRight w:val="0"/>
      <w:marTop w:val="0"/>
      <w:marBottom w:val="0"/>
      <w:divBdr>
        <w:top w:val="none" w:sz="0" w:space="0" w:color="auto"/>
        <w:left w:val="none" w:sz="0" w:space="0" w:color="auto"/>
        <w:bottom w:val="none" w:sz="0" w:space="0" w:color="auto"/>
        <w:right w:val="none" w:sz="0" w:space="0" w:color="auto"/>
      </w:divBdr>
    </w:div>
    <w:div w:id="2107654620">
      <w:bodyDiv w:val="1"/>
      <w:marLeft w:val="0"/>
      <w:marRight w:val="0"/>
      <w:marTop w:val="0"/>
      <w:marBottom w:val="0"/>
      <w:divBdr>
        <w:top w:val="none" w:sz="0" w:space="0" w:color="auto"/>
        <w:left w:val="none" w:sz="0" w:space="0" w:color="auto"/>
        <w:bottom w:val="none" w:sz="0" w:space="0" w:color="auto"/>
        <w:right w:val="none" w:sz="0" w:space="0" w:color="auto"/>
      </w:divBdr>
    </w:div>
    <w:div w:id="2107846302">
      <w:bodyDiv w:val="1"/>
      <w:marLeft w:val="0"/>
      <w:marRight w:val="0"/>
      <w:marTop w:val="0"/>
      <w:marBottom w:val="0"/>
      <w:divBdr>
        <w:top w:val="none" w:sz="0" w:space="0" w:color="auto"/>
        <w:left w:val="none" w:sz="0" w:space="0" w:color="auto"/>
        <w:bottom w:val="none" w:sz="0" w:space="0" w:color="auto"/>
        <w:right w:val="none" w:sz="0" w:space="0" w:color="auto"/>
      </w:divBdr>
    </w:div>
    <w:div w:id="2108118094">
      <w:bodyDiv w:val="1"/>
      <w:marLeft w:val="0"/>
      <w:marRight w:val="0"/>
      <w:marTop w:val="0"/>
      <w:marBottom w:val="0"/>
      <w:divBdr>
        <w:top w:val="none" w:sz="0" w:space="0" w:color="auto"/>
        <w:left w:val="none" w:sz="0" w:space="0" w:color="auto"/>
        <w:bottom w:val="none" w:sz="0" w:space="0" w:color="auto"/>
        <w:right w:val="none" w:sz="0" w:space="0" w:color="auto"/>
      </w:divBdr>
    </w:div>
    <w:div w:id="2109041977">
      <w:bodyDiv w:val="1"/>
      <w:marLeft w:val="0"/>
      <w:marRight w:val="0"/>
      <w:marTop w:val="0"/>
      <w:marBottom w:val="0"/>
      <w:divBdr>
        <w:top w:val="none" w:sz="0" w:space="0" w:color="auto"/>
        <w:left w:val="none" w:sz="0" w:space="0" w:color="auto"/>
        <w:bottom w:val="none" w:sz="0" w:space="0" w:color="auto"/>
        <w:right w:val="none" w:sz="0" w:space="0" w:color="auto"/>
      </w:divBdr>
    </w:div>
    <w:div w:id="2109423333">
      <w:bodyDiv w:val="1"/>
      <w:marLeft w:val="0"/>
      <w:marRight w:val="0"/>
      <w:marTop w:val="0"/>
      <w:marBottom w:val="0"/>
      <w:divBdr>
        <w:top w:val="none" w:sz="0" w:space="0" w:color="auto"/>
        <w:left w:val="none" w:sz="0" w:space="0" w:color="auto"/>
        <w:bottom w:val="none" w:sz="0" w:space="0" w:color="auto"/>
        <w:right w:val="none" w:sz="0" w:space="0" w:color="auto"/>
      </w:divBdr>
    </w:div>
    <w:div w:id="2109689305">
      <w:bodyDiv w:val="1"/>
      <w:marLeft w:val="0"/>
      <w:marRight w:val="0"/>
      <w:marTop w:val="0"/>
      <w:marBottom w:val="0"/>
      <w:divBdr>
        <w:top w:val="none" w:sz="0" w:space="0" w:color="auto"/>
        <w:left w:val="none" w:sz="0" w:space="0" w:color="auto"/>
        <w:bottom w:val="none" w:sz="0" w:space="0" w:color="auto"/>
        <w:right w:val="none" w:sz="0" w:space="0" w:color="auto"/>
      </w:divBdr>
    </w:div>
    <w:div w:id="2109813803">
      <w:bodyDiv w:val="1"/>
      <w:marLeft w:val="0"/>
      <w:marRight w:val="0"/>
      <w:marTop w:val="0"/>
      <w:marBottom w:val="0"/>
      <w:divBdr>
        <w:top w:val="none" w:sz="0" w:space="0" w:color="auto"/>
        <w:left w:val="none" w:sz="0" w:space="0" w:color="auto"/>
        <w:bottom w:val="none" w:sz="0" w:space="0" w:color="auto"/>
        <w:right w:val="none" w:sz="0" w:space="0" w:color="auto"/>
      </w:divBdr>
    </w:div>
    <w:div w:id="2110538744">
      <w:bodyDiv w:val="1"/>
      <w:marLeft w:val="0"/>
      <w:marRight w:val="0"/>
      <w:marTop w:val="0"/>
      <w:marBottom w:val="0"/>
      <w:divBdr>
        <w:top w:val="none" w:sz="0" w:space="0" w:color="auto"/>
        <w:left w:val="none" w:sz="0" w:space="0" w:color="auto"/>
        <w:bottom w:val="none" w:sz="0" w:space="0" w:color="auto"/>
        <w:right w:val="none" w:sz="0" w:space="0" w:color="auto"/>
      </w:divBdr>
    </w:div>
    <w:div w:id="2110807798">
      <w:bodyDiv w:val="1"/>
      <w:marLeft w:val="0"/>
      <w:marRight w:val="0"/>
      <w:marTop w:val="0"/>
      <w:marBottom w:val="0"/>
      <w:divBdr>
        <w:top w:val="none" w:sz="0" w:space="0" w:color="auto"/>
        <w:left w:val="none" w:sz="0" w:space="0" w:color="auto"/>
        <w:bottom w:val="none" w:sz="0" w:space="0" w:color="auto"/>
        <w:right w:val="none" w:sz="0" w:space="0" w:color="auto"/>
      </w:divBdr>
    </w:div>
    <w:div w:id="2110925815">
      <w:bodyDiv w:val="1"/>
      <w:marLeft w:val="0"/>
      <w:marRight w:val="0"/>
      <w:marTop w:val="0"/>
      <w:marBottom w:val="0"/>
      <w:divBdr>
        <w:top w:val="none" w:sz="0" w:space="0" w:color="auto"/>
        <w:left w:val="none" w:sz="0" w:space="0" w:color="auto"/>
        <w:bottom w:val="none" w:sz="0" w:space="0" w:color="auto"/>
        <w:right w:val="none" w:sz="0" w:space="0" w:color="auto"/>
      </w:divBdr>
    </w:div>
    <w:div w:id="2111316553">
      <w:bodyDiv w:val="1"/>
      <w:marLeft w:val="0"/>
      <w:marRight w:val="0"/>
      <w:marTop w:val="0"/>
      <w:marBottom w:val="0"/>
      <w:divBdr>
        <w:top w:val="none" w:sz="0" w:space="0" w:color="auto"/>
        <w:left w:val="none" w:sz="0" w:space="0" w:color="auto"/>
        <w:bottom w:val="none" w:sz="0" w:space="0" w:color="auto"/>
        <w:right w:val="none" w:sz="0" w:space="0" w:color="auto"/>
      </w:divBdr>
    </w:div>
    <w:div w:id="2111393505">
      <w:bodyDiv w:val="1"/>
      <w:marLeft w:val="0"/>
      <w:marRight w:val="0"/>
      <w:marTop w:val="0"/>
      <w:marBottom w:val="0"/>
      <w:divBdr>
        <w:top w:val="none" w:sz="0" w:space="0" w:color="auto"/>
        <w:left w:val="none" w:sz="0" w:space="0" w:color="auto"/>
        <w:bottom w:val="none" w:sz="0" w:space="0" w:color="auto"/>
        <w:right w:val="none" w:sz="0" w:space="0" w:color="auto"/>
      </w:divBdr>
    </w:div>
    <w:div w:id="2111967167">
      <w:bodyDiv w:val="1"/>
      <w:marLeft w:val="0"/>
      <w:marRight w:val="0"/>
      <w:marTop w:val="0"/>
      <w:marBottom w:val="0"/>
      <w:divBdr>
        <w:top w:val="none" w:sz="0" w:space="0" w:color="auto"/>
        <w:left w:val="none" w:sz="0" w:space="0" w:color="auto"/>
        <w:bottom w:val="none" w:sz="0" w:space="0" w:color="auto"/>
        <w:right w:val="none" w:sz="0" w:space="0" w:color="auto"/>
      </w:divBdr>
    </w:div>
    <w:div w:id="2112773039">
      <w:bodyDiv w:val="1"/>
      <w:marLeft w:val="0"/>
      <w:marRight w:val="0"/>
      <w:marTop w:val="0"/>
      <w:marBottom w:val="0"/>
      <w:divBdr>
        <w:top w:val="none" w:sz="0" w:space="0" w:color="auto"/>
        <w:left w:val="none" w:sz="0" w:space="0" w:color="auto"/>
        <w:bottom w:val="none" w:sz="0" w:space="0" w:color="auto"/>
        <w:right w:val="none" w:sz="0" w:space="0" w:color="auto"/>
      </w:divBdr>
    </w:div>
    <w:div w:id="2113089920">
      <w:bodyDiv w:val="1"/>
      <w:marLeft w:val="0"/>
      <w:marRight w:val="0"/>
      <w:marTop w:val="0"/>
      <w:marBottom w:val="0"/>
      <w:divBdr>
        <w:top w:val="none" w:sz="0" w:space="0" w:color="auto"/>
        <w:left w:val="none" w:sz="0" w:space="0" w:color="auto"/>
        <w:bottom w:val="none" w:sz="0" w:space="0" w:color="auto"/>
        <w:right w:val="none" w:sz="0" w:space="0" w:color="auto"/>
      </w:divBdr>
    </w:div>
    <w:div w:id="2113166080">
      <w:bodyDiv w:val="1"/>
      <w:marLeft w:val="0"/>
      <w:marRight w:val="0"/>
      <w:marTop w:val="0"/>
      <w:marBottom w:val="0"/>
      <w:divBdr>
        <w:top w:val="none" w:sz="0" w:space="0" w:color="auto"/>
        <w:left w:val="none" w:sz="0" w:space="0" w:color="auto"/>
        <w:bottom w:val="none" w:sz="0" w:space="0" w:color="auto"/>
        <w:right w:val="none" w:sz="0" w:space="0" w:color="auto"/>
      </w:divBdr>
    </w:div>
    <w:div w:id="2113279060">
      <w:bodyDiv w:val="1"/>
      <w:marLeft w:val="0"/>
      <w:marRight w:val="0"/>
      <w:marTop w:val="0"/>
      <w:marBottom w:val="0"/>
      <w:divBdr>
        <w:top w:val="none" w:sz="0" w:space="0" w:color="auto"/>
        <w:left w:val="none" w:sz="0" w:space="0" w:color="auto"/>
        <w:bottom w:val="none" w:sz="0" w:space="0" w:color="auto"/>
        <w:right w:val="none" w:sz="0" w:space="0" w:color="auto"/>
      </w:divBdr>
    </w:div>
    <w:div w:id="2113544644">
      <w:bodyDiv w:val="1"/>
      <w:marLeft w:val="0"/>
      <w:marRight w:val="0"/>
      <w:marTop w:val="0"/>
      <w:marBottom w:val="0"/>
      <w:divBdr>
        <w:top w:val="none" w:sz="0" w:space="0" w:color="auto"/>
        <w:left w:val="none" w:sz="0" w:space="0" w:color="auto"/>
        <w:bottom w:val="none" w:sz="0" w:space="0" w:color="auto"/>
        <w:right w:val="none" w:sz="0" w:space="0" w:color="auto"/>
      </w:divBdr>
    </w:div>
    <w:div w:id="2113553321">
      <w:bodyDiv w:val="1"/>
      <w:marLeft w:val="0"/>
      <w:marRight w:val="0"/>
      <w:marTop w:val="0"/>
      <w:marBottom w:val="0"/>
      <w:divBdr>
        <w:top w:val="none" w:sz="0" w:space="0" w:color="auto"/>
        <w:left w:val="none" w:sz="0" w:space="0" w:color="auto"/>
        <w:bottom w:val="none" w:sz="0" w:space="0" w:color="auto"/>
        <w:right w:val="none" w:sz="0" w:space="0" w:color="auto"/>
      </w:divBdr>
    </w:div>
    <w:div w:id="2113621031">
      <w:bodyDiv w:val="1"/>
      <w:marLeft w:val="0"/>
      <w:marRight w:val="0"/>
      <w:marTop w:val="0"/>
      <w:marBottom w:val="0"/>
      <w:divBdr>
        <w:top w:val="none" w:sz="0" w:space="0" w:color="auto"/>
        <w:left w:val="none" w:sz="0" w:space="0" w:color="auto"/>
        <w:bottom w:val="none" w:sz="0" w:space="0" w:color="auto"/>
        <w:right w:val="none" w:sz="0" w:space="0" w:color="auto"/>
      </w:divBdr>
    </w:div>
    <w:div w:id="2113816108">
      <w:bodyDiv w:val="1"/>
      <w:marLeft w:val="0"/>
      <w:marRight w:val="0"/>
      <w:marTop w:val="0"/>
      <w:marBottom w:val="0"/>
      <w:divBdr>
        <w:top w:val="none" w:sz="0" w:space="0" w:color="auto"/>
        <w:left w:val="none" w:sz="0" w:space="0" w:color="auto"/>
        <w:bottom w:val="none" w:sz="0" w:space="0" w:color="auto"/>
        <w:right w:val="none" w:sz="0" w:space="0" w:color="auto"/>
      </w:divBdr>
    </w:div>
    <w:div w:id="2113818770">
      <w:bodyDiv w:val="1"/>
      <w:marLeft w:val="0"/>
      <w:marRight w:val="0"/>
      <w:marTop w:val="0"/>
      <w:marBottom w:val="0"/>
      <w:divBdr>
        <w:top w:val="none" w:sz="0" w:space="0" w:color="auto"/>
        <w:left w:val="none" w:sz="0" w:space="0" w:color="auto"/>
        <w:bottom w:val="none" w:sz="0" w:space="0" w:color="auto"/>
        <w:right w:val="none" w:sz="0" w:space="0" w:color="auto"/>
      </w:divBdr>
    </w:div>
    <w:div w:id="2114126668">
      <w:bodyDiv w:val="1"/>
      <w:marLeft w:val="0"/>
      <w:marRight w:val="0"/>
      <w:marTop w:val="0"/>
      <w:marBottom w:val="0"/>
      <w:divBdr>
        <w:top w:val="none" w:sz="0" w:space="0" w:color="auto"/>
        <w:left w:val="none" w:sz="0" w:space="0" w:color="auto"/>
        <w:bottom w:val="none" w:sz="0" w:space="0" w:color="auto"/>
        <w:right w:val="none" w:sz="0" w:space="0" w:color="auto"/>
      </w:divBdr>
    </w:div>
    <w:div w:id="2114157613">
      <w:bodyDiv w:val="1"/>
      <w:marLeft w:val="0"/>
      <w:marRight w:val="0"/>
      <w:marTop w:val="0"/>
      <w:marBottom w:val="0"/>
      <w:divBdr>
        <w:top w:val="none" w:sz="0" w:space="0" w:color="auto"/>
        <w:left w:val="none" w:sz="0" w:space="0" w:color="auto"/>
        <w:bottom w:val="none" w:sz="0" w:space="0" w:color="auto"/>
        <w:right w:val="none" w:sz="0" w:space="0" w:color="auto"/>
      </w:divBdr>
    </w:div>
    <w:div w:id="2114351605">
      <w:bodyDiv w:val="1"/>
      <w:marLeft w:val="0"/>
      <w:marRight w:val="0"/>
      <w:marTop w:val="0"/>
      <w:marBottom w:val="0"/>
      <w:divBdr>
        <w:top w:val="none" w:sz="0" w:space="0" w:color="auto"/>
        <w:left w:val="none" w:sz="0" w:space="0" w:color="auto"/>
        <w:bottom w:val="none" w:sz="0" w:space="0" w:color="auto"/>
        <w:right w:val="none" w:sz="0" w:space="0" w:color="auto"/>
      </w:divBdr>
    </w:div>
    <w:div w:id="2114394818">
      <w:bodyDiv w:val="1"/>
      <w:marLeft w:val="0"/>
      <w:marRight w:val="0"/>
      <w:marTop w:val="0"/>
      <w:marBottom w:val="0"/>
      <w:divBdr>
        <w:top w:val="none" w:sz="0" w:space="0" w:color="auto"/>
        <w:left w:val="none" w:sz="0" w:space="0" w:color="auto"/>
        <w:bottom w:val="none" w:sz="0" w:space="0" w:color="auto"/>
        <w:right w:val="none" w:sz="0" w:space="0" w:color="auto"/>
      </w:divBdr>
    </w:div>
    <w:div w:id="2114473481">
      <w:bodyDiv w:val="1"/>
      <w:marLeft w:val="0"/>
      <w:marRight w:val="0"/>
      <w:marTop w:val="0"/>
      <w:marBottom w:val="0"/>
      <w:divBdr>
        <w:top w:val="none" w:sz="0" w:space="0" w:color="auto"/>
        <w:left w:val="none" w:sz="0" w:space="0" w:color="auto"/>
        <w:bottom w:val="none" w:sz="0" w:space="0" w:color="auto"/>
        <w:right w:val="none" w:sz="0" w:space="0" w:color="auto"/>
      </w:divBdr>
    </w:div>
    <w:div w:id="2114742297">
      <w:bodyDiv w:val="1"/>
      <w:marLeft w:val="0"/>
      <w:marRight w:val="0"/>
      <w:marTop w:val="0"/>
      <w:marBottom w:val="0"/>
      <w:divBdr>
        <w:top w:val="none" w:sz="0" w:space="0" w:color="auto"/>
        <w:left w:val="none" w:sz="0" w:space="0" w:color="auto"/>
        <w:bottom w:val="none" w:sz="0" w:space="0" w:color="auto"/>
        <w:right w:val="none" w:sz="0" w:space="0" w:color="auto"/>
      </w:divBdr>
    </w:div>
    <w:div w:id="2115009631">
      <w:bodyDiv w:val="1"/>
      <w:marLeft w:val="0"/>
      <w:marRight w:val="0"/>
      <w:marTop w:val="0"/>
      <w:marBottom w:val="0"/>
      <w:divBdr>
        <w:top w:val="none" w:sz="0" w:space="0" w:color="auto"/>
        <w:left w:val="none" w:sz="0" w:space="0" w:color="auto"/>
        <w:bottom w:val="none" w:sz="0" w:space="0" w:color="auto"/>
        <w:right w:val="none" w:sz="0" w:space="0" w:color="auto"/>
      </w:divBdr>
    </w:div>
    <w:div w:id="2115400213">
      <w:bodyDiv w:val="1"/>
      <w:marLeft w:val="0"/>
      <w:marRight w:val="0"/>
      <w:marTop w:val="0"/>
      <w:marBottom w:val="0"/>
      <w:divBdr>
        <w:top w:val="none" w:sz="0" w:space="0" w:color="auto"/>
        <w:left w:val="none" w:sz="0" w:space="0" w:color="auto"/>
        <w:bottom w:val="none" w:sz="0" w:space="0" w:color="auto"/>
        <w:right w:val="none" w:sz="0" w:space="0" w:color="auto"/>
      </w:divBdr>
    </w:div>
    <w:div w:id="2116098609">
      <w:bodyDiv w:val="1"/>
      <w:marLeft w:val="0"/>
      <w:marRight w:val="0"/>
      <w:marTop w:val="0"/>
      <w:marBottom w:val="0"/>
      <w:divBdr>
        <w:top w:val="none" w:sz="0" w:space="0" w:color="auto"/>
        <w:left w:val="none" w:sz="0" w:space="0" w:color="auto"/>
        <w:bottom w:val="none" w:sz="0" w:space="0" w:color="auto"/>
        <w:right w:val="none" w:sz="0" w:space="0" w:color="auto"/>
      </w:divBdr>
    </w:div>
    <w:div w:id="2116360167">
      <w:bodyDiv w:val="1"/>
      <w:marLeft w:val="0"/>
      <w:marRight w:val="0"/>
      <w:marTop w:val="0"/>
      <w:marBottom w:val="0"/>
      <w:divBdr>
        <w:top w:val="none" w:sz="0" w:space="0" w:color="auto"/>
        <w:left w:val="none" w:sz="0" w:space="0" w:color="auto"/>
        <w:bottom w:val="none" w:sz="0" w:space="0" w:color="auto"/>
        <w:right w:val="none" w:sz="0" w:space="0" w:color="auto"/>
      </w:divBdr>
    </w:div>
    <w:div w:id="2116517218">
      <w:bodyDiv w:val="1"/>
      <w:marLeft w:val="0"/>
      <w:marRight w:val="0"/>
      <w:marTop w:val="0"/>
      <w:marBottom w:val="0"/>
      <w:divBdr>
        <w:top w:val="none" w:sz="0" w:space="0" w:color="auto"/>
        <w:left w:val="none" w:sz="0" w:space="0" w:color="auto"/>
        <w:bottom w:val="none" w:sz="0" w:space="0" w:color="auto"/>
        <w:right w:val="none" w:sz="0" w:space="0" w:color="auto"/>
      </w:divBdr>
    </w:div>
    <w:div w:id="2116705961">
      <w:bodyDiv w:val="1"/>
      <w:marLeft w:val="0"/>
      <w:marRight w:val="0"/>
      <w:marTop w:val="0"/>
      <w:marBottom w:val="0"/>
      <w:divBdr>
        <w:top w:val="none" w:sz="0" w:space="0" w:color="auto"/>
        <w:left w:val="none" w:sz="0" w:space="0" w:color="auto"/>
        <w:bottom w:val="none" w:sz="0" w:space="0" w:color="auto"/>
        <w:right w:val="none" w:sz="0" w:space="0" w:color="auto"/>
      </w:divBdr>
    </w:div>
    <w:div w:id="2117170280">
      <w:bodyDiv w:val="1"/>
      <w:marLeft w:val="0"/>
      <w:marRight w:val="0"/>
      <w:marTop w:val="0"/>
      <w:marBottom w:val="0"/>
      <w:divBdr>
        <w:top w:val="none" w:sz="0" w:space="0" w:color="auto"/>
        <w:left w:val="none" w:sz="0" w:space="0" w:color="auto"/>
        <w:bottom w:val="none" w:sz="0" w:space="0" w:color="auto"/>
        <w:right w:val="none" w:sz="0" w:space="0" w:color="auto"/>
      </w:divBdr>
    </w:div>
    <w:div w:id="2117211108">
      <w:bodyDiv w:val="1"/>
      <w:marLeft w:val="0"/>
      <w:marRight w:val="0"/>
      <w:marTop w:val="0"/>
      <w:marBottom w:val="0"/>
      <w:divBdr>
        <w:top w:val="none" w:sz="0" w:space="0" w:color="auto"/>
        <w:left w:val="none" w:sz="0" w:space="0" w:color="auto"/>
        <w:bottom w:val="none" w:sz="0" w:space="0" w:color="auto"/>
        <w:right w:val="none" w:sz="0" w:space="0" w:color="auto"/>
      </w:divBdr>
    </w:div>
    <w:div w:id="2117215131">
      <w:bodyDiv w:val="1"/>
      <w:marLeft w:val="0"/>
      <w:marRight w:val="0"/>
      <w:marTop w:val="0"/>
      <w:marBottom w:val="0"/>
      <w:divBdr>
        <w:top w:val="none" w:sz="0" w:space="0" w:color="auto"/>
        <w:left w:val="none" w:sz="0" w:space="0" w:color="auto"/>
        <w:bottom w:val="none" w:sz="0" w:space="0" w:color="auto"/>
        <w:right w:val="none" w:sz="0" w:space="0" w:color="auto"/>
      </w:divBdr>
    </w:div>
    <w:div w:id="2117826145">
      <w:bodyDiv w:val="1"/>
      <w:marLeft w:val="0"/>
      <w:marRight w:val="0"/>
      <w:marTop w:val="0"/>
      <w:marBottom w:val="0"/>
      <w:divBdr>
        <w:top w:val="none" w:sz="0" w:space="0" w:color="auto"/>
        <w:left w:val="none" w:sz="0" w:space="0" w:color="auto"/>
        <w:bottom w:val="none" w:sz="0" w:space="0" w:color="auto"/>
        <w:right w:val="none" w:sz="0" w:space="0" w:color="auto"/>
      </w:divBdr>
    </w:div>
    <w:div w:id="2117947701">
      <w:bodyDiv w:val="1"/>
      <w:marLeft w:val="0"/>
      <w:marRight w:val="0"/>
      <w:marTop w:val="0"/>
      <w:marBottom w:val="0"/>
      <w:divBdr>
        <w:top w:val="none" w:sz="0" w:space="0" w:color="auto"/>
        <w:left w:val="none" w:sz="0" w:space="0" w:color="auto"/>
        <w:bottom w:val="none" w:sz="0" w:space="0" w:color="auto"/>
        <w:right w:val="none" w:sz="0" w:space="0" w:color="auto"/>
      </w:divBdr>
    </w:div>
    <w:div w:id="2118135542">
      <w:bodyDiv w:val="1"/>
      <w:marLeft w:val="0"/>
      <w:marRight w:val="0"/>
      <w:marTop w:val="0"/>
      <w:marBottom w:val="0"/>
      <w:divBdr>
        <w:top w:val="none" w:sz="0" w:space="0" w:color="auto"/>
        <w:left w:val="none" w:sz="0" w:space="0" w:color="auto"/>
        <w:bottom w:val="none" w:sz="0" w:space="0" w:color="auto"/>
        <w:right w:val="none" w:sz="0" w:space="0" w:color="auto"/>
      </w:divBdr>
    </w:div>
    <w:div w:id="2118334008">
      <w:bodyDiv w:val="1"/>
      <w:marLeft w:val="0"/>
      <w:marRight w:val="0"/>
      <w:marTop w:val="0"/>
      <w:marBottom w:val="0"/>
      <w:divBdr>
        <w:top w:val="none" w:sz="0" w:space="0" w:color="auto"/>
        <w:left w:val="none" w:sz="0" w:space="0" w:color="auto"/>
        <w:bottom w:val="none" w:sz="0" w:space="0" w:color="auto"/>
        <w:right w:val="none" w:sz="0" w:space="0" w:color="auto"/>
      </w:divBdr>
    </w:div>
    <w:div w:id="2118401789">
      <w:bodyDiv w:val="1"/>
      <w:marLeft w:val="0"/>
      <w:marRight w:val="0"/>
      <w:marTop w:val="0"/>
      <w:marBottom w:val="0"/>
      <w:divBdr>
        <w:top w:val="none" w:sz="0" w:space="0" w:color="auto"/>
        <w:left w:val="none" w:sz="0" w:space="0" w:color="auto"/>
        <w:bottom w:val="none" w:sz="0" w:space="0" w:color="auto"/>
        <w:right w:val="none" w:sz="0" w:space="0" w:color="auto"/>
      </w:divBdr>
    </w:div>
    <w:div w:id="2118672562">
      <w:bodyDiv w:val="1"/>
      <w:marLeft w:val="0"/>
      <w:marRight w:val="0"/>
      <w:marTop w:val="0"/>
      <w:marBottom w:val="0"/>
      <w:divBdr>
        <w:top w:val="none" w:sz="0" w:space="0" w:color="auto"/>
        <w:left w:val="none" w:sz="0" w:space="0" w:color="auto"/>
        <w:bottom w:val="none" w:sz="0" w:space="0" w:color="auto"/>
        <w:right w:val="none" w:sz="0" w:space="0" w:color="auto"/>
      </w:divBdr>
    </w:div>
    <w:div w:id="2118677032">
      <w:bodyDiv w:val="1"/>
      <w:marLeft w:val="0"/>
      <w:marRight w:val="0"/>
      <w:marTop w:val="0"/>
      <w:marBottom w:val="0"/>
      <w:divBdr>
        <w:top w:val="none" w:sz="0" w:space="0" w:color="auto"/>
        <w:left w:val="none" w:sz="0" w:space="0" w:color="auto"/>
        <w:bottom w:val="none" w:sz="0" w:space="0" w:color="auto"/>
        <w:right w:val="none" w:sz="0" w:space="0" w:color="auto"/>
      </w:divBdr>
    </w:div>
    <w:div w:id="2118789226">
      <w:bodyDiv w:val="1"/>
      <w:marLeft w:val="0"/>
      <w:marRight w:val="0"/>
      <w:marTop w:val="0"/>
      <w:marBottom w:val="0"/>
      <w:divBdr>
        <w:top w:val="none" w:sz="0" w:space="0" w:color="auto"/>
        <w:left w:val="none" w:sz="0" w:space="0" w:color="auto"/>
        <w:bottom w:val="none" w:sz="0" w:space="0" w:color="auto"/>
        <w:right w:val="none" w:sz="0" w:space="0" w:color="auto"/>
      </w:divBdr>
    </w:div>
    <w:div w:id="2118868930">
      <w:bodyDiv w:val="1"/>
      <w:marLeft w:val="0"/>
      <w:marRight w:val="0"/>
      <w:marTop w:val="0"/>
      <w:marBottom w:val="0"/>
      <w:divBdr>
        <w:top w:val="none" w:sz="0" w:space="0" w:color="auto"/>
        <w:left w:val="none" w:sz="0" w:space="0" w:color="auto"/>
        <w:bottom w:val="none" w:sz="0" w:space="0" w:color="auto"/>
        <w:right w:val="none" w:sz="0" w:space="0" w:color="auto"/>
      </w:divBdr>
    </w:div>
    <w:div w:id="2119448566">
      <w:bodyDiv w:val="1"/>
      <w:marLeft w:val="0"/>
      <w:marRight w:val="0"/>
      <w:marTop w:val="0"/>
      <w:marBottom w:val="0"/>
      <w:divBdr>
        <w:top w:val="none" w:sz="0" w:space="0" w:color="auto"/>
        <w:left w:val="none" w:sz="0" w:space="0" w:color="auto"/>
        <w:bottom w:val="none" w:sz="0" w:space="0" w:color="auto"/>
        <w:right w:val="none" w:sz="0" w:space="0" w:color="auto"/>
      </w:divBdr>
    </w:div>
    <w:div w:id="2119982629">
      <w:bodyDiv w:val="1"/>
      <w:marLeft w:val="0"/>
      <w:marRight w:val="0"/>
      <w:marTop w:val="0"/>
      <w:marBottom w:val="0"/>
      <w:divBdr>
        <w:top w:val="none" w:sz="0" w:space="0" w:color="auto"/>
        <w:left w:val="none" w:sz="0" w:space="0" w:color="auto"/>
        <w:bottom w:val="none" w:sz="0" w:space="0" w:color="auto"/>
        <w:right w:val="none" w:sz="0" w:space="0" w:color="auto"/>
      </w:divBdr>
    </w:div>
    <w:div w:id="2120559378">
      <w:bodyDiv w:val="1"/>
      <w:marLeft w:val="0"/>
      <w:marRight w:val="0"/>
      <w:marTop w:val="0"/>
      <w:marBottom w:val="0"/>
      <w:divBdr>
        <w:top w:val="none" w:sz="0" w:space="0" w:color="auto"/>
        <w:left w:val="none" w:sz="0" w:space="0" w:color="auto"/>
        <w:bottom w:val="none" w:sz="0" w:space="0" w:color="auto"/>
        <w:right w:val="none" w:sz="0" w:space="0" w:color="auto"/>
      </w:divBdr>
    </w:div>
    <w:div w:id="2120680000">
      <w:bodyDiv w:val="1"/>
      <w:marLeft w:val="0"/>
      <w:marRight w:val="0"/>
      <w:marTop w:val="0"/>
      <w:marBottom w:val="0"/>
      <w:divBdr>
        <w:top w:val="none" w:sz="0" w:space="0" w:color="auto"/>
        <w:left w:val="none" w:sz="0" w:space="0" w:color="auto"/>
        <w:bottom w:val="none" w:sz="0" w:space="0" w:color="auto"/>
        <w:right w:val="none" w:sz="0" w:space="0" w:color="auto"/>
      </w:divBdr>
    </w:div>
    <w:div w:id="2120905256">
      <w:bodyDiv w:val="1"/>
      <w:marLeft w:val="0"/>
      <w:marRight w:val="0"/>
      <w:marTop w:val="0"/>
      <w:marBottom w:val="0"/>
      <w:divBdr>
        <w:top w:val="none" w:sz="0" w:space="0" w:color="auto"/>
        <w:left w:val="none" w:sz="0" w:space="0" w:color="auto"/>
        <w:bottom w:val="none" w:sz="0" w:space="0" w:color="auto"/>
        <w:right w:val="none" w:sz="0" w:space="0" w:color="auto"/>
      </w:divBdr>
    </w:div>
    <w:div w:id="2121100697">
      <w:bodyDiv w:val="1"/>
      <w:marLeft w:val="0"/>
      <w:marRight w:val="0"/>
      <w:marTop w:val="0"/>
      <w:marBottom w:val="0"/>
      <w:divBdr>
        <w:top w:val="none" w:sz="0" w:space="0" w:color="auto"/>
        <w:left w:val="none" w:sz="0" w:space="0" w:color="auto"/>
        <w:bottom w:val="none" w:sz="0" w:space="0" w:color="auto"/>
        <w:right w:val="none" w:sz="0" w:space="0" w:color="auto"/>
      </w:divBdr>
    </w:div>
    <w:div w:id="2121800474">
      <w:bodyDiv w:val="1"/>
      <w:marLeft w:val="0"/>
      <w:marRight w:val="0"/>
      <w:marTop w:val="0"/>
      <w:marBottom w:val="0"/>
      <w:divBdr>
        <w:top w:val="none" w:sz="0" w:space="0" w:color="auto"/>
        <w:left w:val="none" w:sz="0" w:space="0" w:color="auto"/>
        <w:bottom w:val="none" w:sz="0" w:space="0" w:color="auto"/>
        <w:right w:val="none" w:sz="0" w:space="0" w:color="auto"/>
      </w:divBdr>
    </w:div>
    <w:div w:id="2122645917">
      <w:bodyDiv w:val="1"/>
      <w:marLeft w:val="0"/>
      <w:marRight w:val="0"/>
      <w:marTop w:val="0"/>
      <w:marBottom w:val="0"/>
      <w:divBdr>
        <w:top w:val="none" w:sz="0" w:space="0" w:color="auto"/>
        <w:left w:val="none" w:sz="0" w:space="0" w:color="auto"/>
        <w:bottom w:val="none" w:sz="0" w:space="0" w:color="auto"/>
        <w:right w:val="none" w:sz="0" w:space="0" w:color="auto"/>
      </w:divBdr>
    </w:div>
    <w:div w:id="2122648848">
      <w:bodyDiv w:val="1"/>
      <w:marLeft w:val="0"/>
      <w:marRight w:val="0"/>
      <w:marTop w:val="0"/>
      <w:marBottom w:val="0"/>
      <w:divBdr>
        <w:top w:val="none" w:sz="0" w:space="0" w:color="auto"/>
        <w:left w:val="none" w:sz="0" w:space="0" w:color="auto"/>
        <w:bottom w:val="none" w:sz="0" w:space="0" w:color="auto"/>
        <w:right w:val="none" w:sz="0" w:space="0" w:color="auto"/>
      </w:divBdr>
    </w:div>
    <w:div w:id="2122795398">
      <w:bodyDiv w:val="1"/>
      <w:marLeft w:val="0"/>
      <w:marRight w:val="0"/>
      <w:marTop w:val="0"/>
      <w:marBottom w:val="0"/>
      <w:divBdr>
        <w:top w:val="none" w:sz="0" w:space="0" w:color="auto"/>
        <w:left w:val="none" w:sz="0" w:space="0" w:color="auto"/>
        <w:bottom w:val="none" w:sz="0" w:space="0" w:color="auto"/>
        <w:right w:val="none" w:sz="0" w:space="0" w:color="auto"/>
      </w:divBdr>
    </w:div>
    <w:div w:id="2122989012">
      <w:bodyDiv w:val="1"/>
      <w:marLeft w:val="0"/>
      <w:marRight w:val="0"/>
      <w:marTop w:val="0"/>
      <w:marBottom w:val="0"/>
      <w:divBdr>
        <w:top w:val="none" w:sz="0" w:space="0" w:color="auto"/>
        <w:left w:val="none" w:sz="0" w:space="0" w:color="auto"/>
        <w:bottom w:val="none" w:sz="0" w:space="0" w:color="auto"/>
        <w:right w:val="none" w:sz="0" w:space="0" w:color="auto"/>
      </w:divBdr>
    </w:div>
    <w:div w:id="2123498320">
      <w:bodyDiv w:val="1"/>
      <w:marLeft w:val="0"/>
      <w:marRight w:val="0"/>
      <w:marTop w:val="0"/>
      <w:marBottom w:val="0"/>
      <w:divBdr>
        <w:top w:val="none" w:sz="0" w:space="0" w:color="auto"/>
        <w:left w:val="none" w:sz="0" w:space="0" w:color="auto"/>
        <w:bottom w:val="none" w:sz="0" w:space="0" w:color="auto"/>
        <w:right w:val="none" w:sz="0" w:space="0" w:color="auto"/>
      </w:divBdr>
    </w:div>
    <w:div w:id="2123767811">
      <w:bodyDiv w:val="1"/>
      <w:marLeft w:val="0"/>
      <w:marRight w:val="0"/>
      <w:marTop w:val="0"/>
      <w:marBottom w:val="0"/>
      <w:divBdr>
        <w:top w:val="none" w:sz="0" w:space="0" w:color="auto"/>
        <w:left w:val="none" w:sz="0" w:space="0" w:color="auto"/>
        <w:bottom w:val="none" w:sz="0" w:space="0" w:color="auto"/>
        <w:right w:val="none" w:sz="0" w:space="0" w:color="auto"/>
      </w:divBdr>
    </w:div>
    <w:div w:id="2123961460">
      <w:bodyDiv w:val="1"/>
      <w:marLeft w:val="0"/>
      <w:marRight w:val="0"/>
      <w:marTop w:val="0"/>
      <w:marBottom w:val="0"/>
      <w:divBdr>
        <w:top w:val="none" w:sz="0" w:space="0" w:color="auto"/>
        <w:left w:val="none" w:sz="0" w:space="0" w:color="auto"/>
        <w:bottom w:val="none" w:sz="0" w:space="0" w:color="auto"/>
        <w:right w:val="none" w:sz="0" w:space="0" w:color="auto"/>
      </w:divBdr>
    </w:div>
    <w:div w:id="2124230076">
      <w:bodyDiv w:val="1"/>
      <w:marLeft w:val="0"/>
      <w:marRight w:val="0"/>
      <w:marTop w:val="0"/>
      <w:marBottom w:val="0"/>
      <w:divBdr>
        <w:top w:val="none" w:sz="0" w:space="0" w:color="auto"/>
        <w:left w:val="none" w:sz="0" w:space="0" w:color="auto"/>
        <w:bottom w:val="none" w:sz="0" w:space="0" w:color="auto"/>
        <w:right w:val="none" w:sz="0" w:space="0" w:color="auto"/>
      </w:divBdr>
    </w:div>
    <w:div w:id="2124692794">
      <w:bodyDiv w:val="1"/>
      <w:marLeft w:val="0"/>
      <w:marRight w:val="0"/>
      <w:marTop w:val="0"/>
      <w:marBottom w:val="0"/>
      <w:divBdr>
        <w:top w:val="none" w:sz="0" w:space="0" w:color="auto"/>
        <w:left w:val="none" w:sz="0" w:space="0" w:color="auto"/>
        <w:bottom w:val="none" w:sz="0" w:space="0" w:color="auto"/>
        <w:right w:val="none" w:sz="0" w:space="0" w:color="auto"/>
      </w:divBdr>
    </w:div>
    <w:div w:id="2125226740">
      <w:bodyDiv w:val="1"/>
      <w:marLeft w:val="0"/>
      <w:marRight w:val="0"/>
      <w:marTop w:val="0"/>
      <w:marBottom w:val="0"/>
      <w:divBdr>
        <w:top w:val="none" w:sz="0" w:space="0" w:color="auto"/>
        <w:left w:val="none" w:sz="0" w:space="0" w:color="auto"/>
        <w:bottom w:val="none" w:sz="0" w:space="0" w:color="auto"/>
        <w:right w:val="none" w:sz="0" w:space="0" w:color="auto"/>
      </w:divBdr>
    </w:div>
    <w:div w:id="2125270185">
      <w:bodyDiv w:val="1"/>
      <w:marLeft w:val="0"/>
      <w:marRight w:val="0"/>
      <w:marTop w:val="0"/>
      <w:marBottom w:val="0"/>
      <w:divBdr>
        <w:top w:val="none" w:sz="0" w:space="0" w:color="auto"/>
        <w:left w:val="none" w:sz="0" w:space="0" w:color="auto"/>
        <w:bottom w:val="none" w:sz="0" w:space="0" w:color="auto"/>
        <w:right w:val="none" w:sz="0" w:space="0" w:color="auto"/>
      </w:divBdr>
    </w:div>
    <w:div w:id="2125414717">
      <w:bodyDiv w:val="1"/>
      <w:marLeft w:val="0"/>
      <w:marRight w:val="0"/>
      <w:marTop w:val="0"/>
      <w:marBottom w:val="0"/>
      <w:divBdr>
        <w:top w:val="none" w:sz="0" w:space="0" w:color="auto"/>
        <w:left w:val="none" w:sz="0" w:space="0" w:color="auto"/>
        <w:bottom w:val="none" w:sz="0" w:space="0" w:color="auto"/>
        <w:right w:val="none" w:sz="0" w:space="0" w:color="auto"/>
      </w:divBdr>
    </w:div>
    <w:div w:id="2126003677">
      <w:bodyDiv w:val="1"/>
      <w:marLeft w:val="0"/>
      <w:marRight w:val="0"/>
      <w:marTop w:val="0"/>
      <w:marBottom w:val="0"/>
      <w:divBdr>
        <w:top w:val="none" w:sz="0" w:space="0" w:color="auto"/>
        <w:left w:val="none" w:sz="0" w:space="0" w:color="auto"/>
        <w:bottom w:val="none" w:sz="0" w:space="0" w:color="auto"/>
        <w:right w:val="none" w:sz="0" w:space="0" w:color="auto"/>
      </w:divBdr>
    </w:div>
    <w:div w:id="2126534706">
      <w:bodyDiv w:val="1"/>
      <w:marLeft w:val="0"/>
      <w:marRight w:val="0"/>
      <w:marTop w:val="0"/>
      <w:marBottom w:val="0"/>
      <w:divBdr>
        <w:top w:val="none" w:sz="0" w:space="0" w:color="auto"/>
        <w:left w:val="none" w:sz="0" w:space="0" w:color="auto"/>
        <w:bottom w:val="none" w:sz="0" w:space="0" w:color="auto"/>
        <w:right w:val="none" w:sz="0" w:space="0" w:color="auto"/>
      </w:divBdr>
    </w:div>
    <w:div w:id="2126729991">
      <w:bodyDiv w:val="1"/>
      <w:marLeft w:val="0"/>
      <w:marRight w:val="0"/>
      <w:marTop w:val="0"/>
      <w:marBottom w:val="0"/>
      <w:divBdr>
        <w:top w:val="none" w:sz="0" w:space="0" w:color="auto"/>
        <w:left w:val="none" w:sz="0" w:space="0" w:color="auto"/>
        <w:bottom w:val="none" w:sz="0" w:space="0" w:color="auto"/>
        <w:right w:val="none" w:sz="0" w:space="0" w:color="auto"/>
      </w:divBdr>
    </w:div>
    <w:div w:id="2126734235">
      <w:bodyDiv w:val="1"/>
      <w:marLeft w:val="0"/>
      <w:marRight w:val="0"/>
      <w:marTop w:val="0"/>
      <w:marBottom w:val="0"/>
      <w:divBdr>
        <w:top w:val="none" w:sz="0" w:space="0" w:color="auto"/>
        <w:left w:val="none" w:sz="0" w:space="0" w:color="auto"/>
        <w:bottom w:val="none" w:sz="0" w:space="0" w:color="auto"/>
        <w:right w:val="none" w:sz="0" w:space="0" w:color="auto"/>
      </w:divBdr>
    </w:div>
    <w:div w:id="2126998696">
      <w:bodyDiv w:val="1"/>
      <w:marLeft w:val="0"/>
      <w:marRight w:val="0"/>
      <w:marTop w:val="0"/>
      <w:marBottom w:val="0"/>
      <w:divBdr>
        <w:top w:val="none" w:sz="0" w:space="0" w:color="auto"/>
        <w:left w:val="none" w:sz="0" w:space="0" w:color="auto"/>
        <w:bottom w:val="none" w:sz="0" w:space="0" w:color="auto"/>
        <w:right w:val="none" w:sz="0" w:space="0" w:color="auto"/>
      </w:divBdr>
    </w:div>
    <w:div w:id="2127041203">
      <w:bodyDiv w:val="1"/>
      <w:marLeft w:val="0"/>
      <w:marRight w:val="0"/>
      <w:marTop w:val="0"/>
      <w:marBottom w:val="0"/>
      <w:divBdr>
        <w:top w:val="none" w:sz="0" w:space="0" w:color="auto"/>
        <w:left w:val="none" w:sz="0" w:space="0" w:color="auto"/>
        <w:bottom w:val="none" w:sz="0" w:space="0" w:color="auto"/>
        <w:right w:val="none" w:sz="0" w:space="0" w:color="auto"/>
      </w:divBdr>
    </w:div>
    <w:div w:id="2127309031">
      <w:bodyDiv w:val="1"/>
      <w:marLeft w:val="0"/>
      <w:marRight w:val="0"/>
      <w:marTop w:val="0"/>
      <w:marBottom w:val="0"/>
      <w:divBdr>
        <w:top w:val="none" w:sz="0" w:space="0" w:color="auto"/>
        <w:left w:val="none" w:sz="0" w:space="0" w:color="auto"/>
        <w:bottom w:val="none" w:sz="0" w:space="0" w:color="auto"/>
        <w:right w:val="none" w:sz="0" w:space="0" w:color="auto"/>
      </w:divBdr>
      <w:divsChild>
        <w:div w:id="195509373">
          <w:marLeft w:val="547"/>
          <w:marRight w:val="0"/>
          <w:marTop w:val="72"/>
          <w:marBottom w:val="0"/>
          <w:divBdr>
            <w:top w:val="none" w:sz="0" w:space="0" w:color="auto"/>
            <w:left w:val="none" w:sz="0" w:space="0" w:color="auto"/>
            <w:bottom w:val="none" w:sz="0" w:space="0" w:color="auto"/>
            <w:right w:val="none" w:sz="0" w:space="0" w:color="auto"/>
          </w:divBdr>
        </w:div>
        <w:div w:id="230233605">
          <w:marLeft w:val="547"/>
          <w:marRight w:val="0"/>
          <w:marTop w:val="72"/>
          <w:marBottom w:val="0"/>
          <w:divBdr>
            <w:top w:val="none" w:sz="0" w:space="0" w:color="auto"/>
            <w:left w:val="none" w:sz="0" w:space="0" w:color="auto"/>
            <w:bottom w:val="none" w:sz="0" w:space="0" w:color="auto"/>
            <w:right w:val="none" w:sz="0" w:space="0" w:color="auto"/>
          </w:divBdr>
        </w:div>
        <w:div w:id="299848867">
          <w:marLeft w:val="1166"/>
          <w:marRight w:val="0"/>
          <w:marTop w:val="58"/>
          <w:marBottom w:val="0"/>
          <w:divBdr>
            <w:top w:val="none" w:sz="0" w:space="0" w:color="auto"/>
            <w:left w:val="none" w:sz="0" w:space="0" w:color="auto"/>
            <w:bottom w:val="none" w:sz="0" w:space="0" w:color="auto"/>
            <w:right w:val="none" w:sz="0" w:space="0" w:color="auto"/>
          </w:divBdr>
        </w:div>
        <w:div w:id="374080784">
          <w:marLeft w:val="1166"/>
          <w:marRight w:val="0"/>
          <w:marTop w:val="58"/>
          <w:marBottom w:val="0"/>
          <w:divBdr>
            <w:top w:val="none" w:sz="0" w:space="0" w:color="auto"/>
            <w:left w:val="none" w:sz="0" w:space="0" w:color="auto"/>
            <w:bottom w:val="none" w:sz="0" w:space="0" w:color="auto"/>
            <w:right w:val="none" w:sz="0" w:space="0" w:color="auto"/>
          </w:divBdr>
        </w:div>
        <w:div w:id="398983344">
          <w:marLeft w:val="547"/>
          <w:marRight w:val="0"/>
          <w:marTop w:val="72"/>
          <w:marBottom w:val="0"/>
          <w:divBdr>
            <w:top w:val="none" w:sz="0" w:space="0" w:color="auto"/>
            <w:left w:val="none" w:sz="0" w:space="0" w:color="auto"/>
            <w:bottom w:val="none" w:sz="0" w:space="0" w:color="auto"/>
            <w:right w:val="none" w:sz="0" w:space="0" w:color="auto"/>
          </w:divBdr>
        </w:div>
        <w:div w:id="519397160">
          <w:marLeft w:val="1166"/>
          <w:marRight w:val="0"/>
          <w:marTop w:val="58"/>
          <w:marBottom w:val="0"/>
          <w:divBdr>
            <w:top w:val="none" w:sz="0" w:space="0" w:color="auto"/>
            <w:left w:val="none" w:sz="0" w:space="0" w:color="auto"/>
            <w:bottom w:val="none" w:sz="0" w:space="0" w:color="auto"/>
            <w:right w:val="none" w:sz="0" w:space="0" w:color="auto"/>
          </w:divBdr>
        </w:div>
        <w:div w:id="587619004">
          <w:marLeft w:val="547"/>
          <w:marRight w:val="0"/>
          <w:marTop w:val="72"/>
          <w:marBottom w:val="0"/>
          <w:divBdr>
            <w:top w:val="none" w:sz="0" w:space="0" w:color="auto"/>
            <w:left w:val="none" w:sz="0" w:space="0" w:color="auto"/>
            <w:bottom w:val="none" w:sz="0" w:space="0" w:color="auto"/>
            <w:right w:val="none" w:sz="0" w:space="0" w:color="auto"/>
          </w:divBdr>
        </w:div>
        <w:div w:id="817066875">
          <w:marLeft w:val="1166"/>
          <w:marRight w:val="0"/>
          <w:marTop w:val="58"/>
          <w:marBottom w:val="0"/>
          <w:divBdr>
            <w:top w:val="none" w:sz="0" w:space="0" w:color="auto"/>
            <w:left w:val="none" w:sz="0" w:space="0" w:color="auto"/>
            <w:bottom w:val="none" w:sz="0" w:space="0" w:color="auto"/>
            <w:right w:val="none" w:sz="0" w:space="0" w:color="auto"/>
          </w:divBdr>
        </w:div>
        <w:div w:id="1072848859">
          <w:marLeft w:val="547"/>
          <w:marRight w:val="0"/>
          <w:marTop w:val="72"/>
          <w:marBottom w:val="0"/>
          <w:divBdr>
            <w:top w:val="none" w:sz="0" w:space="0" w:color="auto"/>
            <w:left w:val="none" w:sz="0" w:space="0" w:color="auto"/>
            <w:bottom w:val="none" w:sz="0" w:space="0" w:color="auto"/>
            <w:right w:val="none" w:sz="0" w:space="0" w:color="auto"/>
          </w:divBdr>
        </w:div>
        <w:div w:id="1130056794">
          <w:marLeft w:val="547"/>
          <w:marRight w:val="0"/>
          <w:marTop w:val="72"/>
          <w:marBottom w:val="0"/>
          <w:divBdr>
            <w:top w:val="none" w:sz="0" w:space="0" w:color="auto"/>
            <w:left w:val="none" w:sz="0" w:space="0" w:color="auto"/>
            <w:bottom w:val="none" w:sz="0" w:space="0" w:color="auto"/>
            <w:right w:val="none" w:sz="0" w:space="0" w:color="auto"/>
          </w:divBdr>
        </w:div>
        <w:div w:id="1173450131">
          <w:marLeft w:val="547"/>
          <w:marRight w:val="0"/>
          <w:marTop w:val="72"/>
          <w:marBottom w:val="0"/>
          <w:divBdr>
            <w:top w:val="none" w:sz="0" w:space="0" w:color="auto"/>
            <w:left w:val="none" w:sz="0" w:space="0" w:color="auto"/>
            <w:bottom w:val="none" w:sz="0" w:space="0" w:color="auto"/>
            <w:right w:val="none" w:sz="0" w:space="0" w:color="auto"/>
          </w:divBdr>
        </w:div>
        <w:div w:id="1211764132">
          <w:marLeft w:val="1166"/>
          <w:marRight w:val="0"/>
          <w:marTop w:val="58"/>
          <w:marBottom w:val="0"/>
          <w:divBdr>
            <w:top w:val="none" w:sz="0" w:space="0" w:color="auto"/>
            <w:left w:val="none" w:sz="0" w:space="0" w:color="auto"/>
            <w:bottom w:val="none" w:sz="0" w:space="0" w:color="auto"/>
            <w:right w:val="none" w:sz="0" w:space="0" w:color="auto"/>
          </w:divBdr>
        </w:div>
        <w:div w:id="1311521078">
          <w:marLeft w:val="1166"/>
          <w:marRight w:val="0"/>
          <w:marTop w:val="58"/>
          <w:marBottom w:val="0"/>
          <w:divBdr>
            <w:top w:val="none" w:sz="0" w:space="0" w:color="auto"/>
            <w:left w:val="none" w:sz="0" w:space="0" w:color="auto"/>
            <w:bottom w:val="none" w:sz="0" w:space="0" w:color="auto"/>
            <w:right w:val="none" w:sz="0" w:space="0" w:color="auto"/>
          </w:divBdr>
        </w:div>
        <w:div w:id="1378167695">
          <w:marLeft w:val="547"/>
          <w:marRight w:val="0"/>
          <w:marTop w:val="72"/>
          <w:marBottom w:val="0"/>
          <w:divBdr>
            <w:top w:val="none" w:sz="0" w:space="0" w:color="auto"/>
            <w:left w:val="none" w:sz="0" w:space="0" w:color="auto"/>
            <w:bottom w:val="none" w:sz="0" w:space="0" w:color="auto"/>
            <w:right w:val="none" w:sz="0" w:space="0" w:color="auto"/>
          </w:divBdr>
        </w:div>
        <w:div w:id="1473139727">
          <w:marLeft w:val="1166"/>
          <w:marRight w:val="0"/>
          <w:marTop w:val="58"/>
          <w:marBottom w:val="0"/>
          <w:divBdr>
            <w:top w:val="none" w:sz="0" w:space="0" w:color="auto"/>
            <w:left w:val="none" w:sz="0" w:space="0" w:color="auto"/>
            <w:bottom w:val="none" w:sz="0" w:space="0" w:color="auto"/>
            <w:right w:val="none" w:sz="0" w:space="0" w:color="auto"/>
          </w:divBdr>
        </w:div>
        <w:div w:id="1670281591">
          <w:marLeft w:val="1166"/>
          <w:marRight w:val="0"/>
          <w:marTop w:val="58"/>
          <w:marBottom w:val="0"/>
          <w:divBdr>
            <w:top w:val="none" w:sz="0" w:space="0" w:color="auto"/>
            <w:left w:val="none" w:sz="0" w:space="0" w:color="auto"/>
            <w:bottom w:val="none" w:sz="0" w:space="0" w:color="auto"/>
            <w:right w:val="none" w:sz="0" w:space="0" w:color="auto"/>
          </w:divBdr>
        </w:div>
        <w:div w:id="1909919982">
          <w:marLeft w:val="1166"/>
          <w:marRight w:val="0"/>
          <w:marTop w:val="58"/>
          <w:marBottom w:val="0"/>
          <w:divBdr>
            <w:top w:val="none" w:sz="0" w:space="0" w:color="auto"/>
            <w:left w:val="none" w:sz="0" w:space="0" w:color="auto"/>
            <w:bottom w:val="none" w:sz="0" w:space="0" w:color="auto"/>
            <w:right w:val="none" w:sz="0" w:space="0" w:color="auto"/>
          </w:divBdr>
        </w:div>
      </w:divsChild>
    </w:div>
    <w:div w:id="2127575941">
      <w:bodyDiv w:val="1"/>
      <w:marLeft w:val="0"/>
      <w:marRight w:val="0"/>
      <w:marTop w:val="0"/>
      <w:marBottom w:val="0"/>
      <w:divBdr>
        <w:top w:val="none" w:sz="0" w:space="0" w:color="auto"/>
        <w:left w:val="none" w:sz="0" w:space="0" w:color="auto"/>
        <w:bottom w:val="none" w:sz="0" w:space="0" w:color="auto"/>
        <w:right w:val="none" w:sz="0" w:space="0" w:color="auto"/>
      </w:divBdr>
    </w:div>
    <w:div w:id="2128312581">
      <w:bodyDiv w:val="1"/>
      <w:marLeft w:val="0"/>
      <w:marRight w:val="0"/>
      <w:marTop w:val="0"/>
      <w:marBottom w:val="0"/>
      <w:divBdr>
        <w:top w:val="none" w:sz="0" w:space="0" w:color="auto"/>
        <w:left w:val="none" w:sz="0" w:space="0" w:color="auto"/>
        <w:bottom w:val="none" w:sz="0" w:space="0" w:color="auto"/>
        <w:right w:val="none" w:sz="0" w:space="0" w:color="auto"/>
      </w:divBdr>
    </w:div>
    <w:div w:id="2128431968">
      <w:bodyDiv w:val="1"/>
      <w:marLeft w:val="0"/>
      <w:marRight w:val="0"/>
      <w:marTop w:val="0"/>
      <w:marBottom w:val="0"/>
      <w:divBdr>
        <w:top w:val="none" w:sz="0" w:space="0" w:color="auto"/>
        <w:left w:val="none" w:sz="0" w:space="0" w:color="auto"/>
        <w:bottom w:val="none" w:sz="0" w:space="0" w:color="auto"/>
        <w:right w:val="none" w:sz="0" w:space="0" w:color="auto"/>
      </w:divBdr>
    </w:div>
    <w:div w:id="2128814439">
      <w:bodyDiv w:val="1"/>
      <w:marLeft w:val="0"/>
      <w:marRight w:val="0"/>
      <w:marTop w:val="0"/>
      <w:marBottom w:val="0"/>
      <w:divBdr>
        <w:top w:val="none" w:sz="0" w:space="0" w:color="auto"/>
        <w:left w:val="none" w:sz="0" w:space="0" w:color="auto"/>
        <w:bottom w:val="none" w:sz="0" w:space="0" w:color="auto"/>
        <w:right w:val="none" w:sz="0" w:space="0" w:color="auto"/>
      </w:divBdr>
    </w:div>
    <w:div w:id="2129086631">
      <w:bodyDiv w:val="1"/>
      <w:marLeft w:val="0"/>
      <w:marRight w:val="0"/>
      <w:marTop w:val="0"/>
      <w:marBottom w:val="0"/>
      <w:divBdr>
        <w:top w:val="none" w:sz="0" w:space="0" w:color="auto"/>
        <w:left w:val="none" w:sz="0" w:space="0" w:color="auto"/>
        <w:bottom w:val="none" w:sz="0" w:space="0" w:color="auto"/>
        <w:right w:val="none" w:sz="0" w:space="0" w:color="auto"/>
      </w:divBdr>
    </w:div>
    <w:div w:id="2129543314">
      <w:bodyDiv w:val="1"/>
      <w:marLeft w:val="0"/>
      <w:marRight w:val="0"/>
      <w:marTop w:val="0"/>
      <w:marBottom w:val="0"/>
      <w:divBdr>
        <w:top w:val="none" w:sz="0" w:space="0" w:color="auto"/>
        <w:left w:val="none" w:sz="0" w:space="0" w:color="auto"/>
        <w:bottom w:val="none" w:sz="0" w:space="0" w:color="auto"/>
        <w:right w:val="none" w:sz="0" w:space="0" w:color="auto"/>
      </w:divBdr>
    </w:div>
    <w:div w:id="2129621533">
      <w:bodyDiv w:val="1"/>
      <w:marLeft w:val="0"/>
      <w:marRight w:val="0"/>
      <w:marTop w:val="0"/>
      <w:marBottom w:val="0"/>
      <w:divBdr>
        <w:top w:val="none" w:sz="0" w:space="0" w:color="auto"/>
        <w:left w:val="none" w:sz="0" w:space="0" w:color="auto"/>
        <w:bottom w:val="none" w:sz="0" w:space="0" w:color="auto"/>
        <w:right w:val="none" w:sz="0" w:space="0" w:color="auto"/>
      </w:divBdr>
    </w:div>
    <w:div w:id="2129737835">
      <w:bodyDiv w:val="1"/>
      <w:marLeft w:val="0"/>
      <w:marRight w:val="0"/>
      <w:marTop w:val="0"/>
      <w:marBottom w:val="0"/>
      <w:divBdr>
        <w:top w:val="none" w:sz="0" w:space="0" w:color="auto"/>
        <w:left w:val="none" w:sz="0" w:space="0" w:color="auto"/>
        <w:bottom w:val="none" w:sz="0" w:space="0" w:color="auto"/>
        <w:right w:val="none" w:sz="0" w:space="0" w:color="auto"/>
      </w:divBdr>
    </w:div>
    <w:div w:id="2130008610">
      <w:bodyDiv w:val="1"/>
      <w:marLeft w:val="0"/>
      <w:marRight w:val="0"/>
      <w:marTop w:val="0"/>
      <w:marBottom w:val="0"/>
      <w:divBdr>
        <w:top w:val="none" w:sz="0" w:space="0" w:color="auto"/>
        <w:left w:val="none" w:sz="0" w:space="0" w:color="auto"/>
        <w:bottom w:val="none" w:sz="0" w:space="0" w:color="auto"/>
        <w:right w:val="none" w:sz="0" w:space="0" w:color="auto"/>
      </w:divBdr>
    </w:div>
    <w:div w:id="2130586383">
      <w:bodyDiv w:val="1"/>
      <w:marLeft w:val="0"/>
      <w:marRight w:val="0"/>
      <w:marTop w:val="0"/>
      <w:marBottom w:val="0"/>
      <w:divBdr>
        <w:top w:val="none" w:sz="0" w:space="0" w:color="auto"/>
        <w:left w:val="none" w:sz="0" w:space="0" w:color="auto"/>
        <w:bottom w:val="none" w:sz="0" w:space="0" w:color="auto"/>
        <w:right w:val="none" w:sz="0" w:space="0" w:color="auto"/>
      </w:divBdr>
    </w:div>
    <w:div w:id="2130591070">
      <w:bodyDiv w:val="1"/>
      <w:marLeft w:val="0"/>
      <w:marRight w:val="0"/>
      <w:marTop w:val="0"/>
      <w:marBottom w:val="0"/>
      <w:divBdr>
        <w:top w:val="none" w:sz="0" w:space="0" w:color="auto"/>
        <w:left w:val="none" w:sz="0" w:space="0" w:color="auto"/>
        <w:bottom w:val="none" w:sz="0" w:space="0" w:color="auto"/>
        <w:right w:val="none" w:sz="0" w:space="0" w:color="auto"/>
      </w:divBdr>
    </w:div>
    <w:div w:id="2130778819">
      <w:bodyDiv w:val="1"/>
      <w:marLeft w:val="0"/>
      <w:marRight w:val="0"/>
      <w:marTop w:val="0"/>
      <w:marBottom w:val="0"/>
      <w:divBdr>
        <w:top w:val="none" w:sz="0" w:space="0" w:color="auto"/>
        <w:left w:val="none" w:sz="0" w:space="0" w:color="auto"/>
        <w:bottom w:val="none" w:sz="0" w:space="0" w:color="auto"/>
        <w:right w:val="none" w:sz="0" w:space="0" w:color="auto"/>
      </w:divBdr>
    </w:div>
    <w:div w:id="2130859004">
      <w:bodyDiv w:val="1"/>
      <w:marLeft w:val="0"/>
      <w:marRight w:val="0"/>
      <w:marTop w:val="0"/>
      <w:marBottom w:val="0"/>
      <w:divBdr>
        <w:top w:val="none" w:sz="0" w:space="0" w:color="auto"/>
        <w:left w:val="none" w:sz="0" w:space="0" w:color="auto"/>
        <w:bottom w:val="none" w:sz="0" w:space="0" w:color="auto"/>
        <w:right w:val="none" w:sz="0" w:space="0" w:color="auto"/>
      </w:divBdr>
    </w:div>
    <w:div w:id="2130974478">
      <w:bodyDiv w:val="1"/>
      <w:marLeft w:val="0"/>
      <w:marRight w:val="0"/>
      <w:marTop w:val="0"/>
      <w:marBottom w:val="0"/>
      <w:divBdr>
        <w:top w:val="none" w:sz="0" w:space="0" w:color="auto"/>
        <w:left w:val="none" w:sz="0" w:space="0" w:color="auto"/>
        <w:bottom w:val="none" w:sz="0" w:space="0" w:color="auto"/>
        <w:right w:val="none" w:sz="0" w:space="0" w:color="auto"/>
      </w:divBdr>
    </w:div>
    <w:div w:id="2131128013">
      <w:bodyDiv w:val="1"/>
      <w:marLeft w:val="0"/>
      <w:marRight w:val="0"/>
      <w:marTop w:val="0"/>
      <w:marBottom w:val="0"/>
      <w:divBdr>
        <w:top w:val="none" w:sz="0" w:space="0" w:color="auto"/>
        <w:left w:val="none" w:sz="0" w:space="0" w:color="auto"/>
        <w:bottom w:val="none" w:sz="0" w:space="0" w:color="auto"/>
        <w:right w:val="none" w:sz="0" w:space="0" w:color="auto"/>
      </w:divBdr>
    </w:div>
    <w:div w:id="2132093688">
      <w:bodyDiv w:val="1"/>
      <w:marLeft w:val="0"/>
      <w:marRight w:val="0"/>
      <w:marTop w:val="0"/>
      <w:marBottom w:val="0"/>
      <w:divBdr>
        <w:top w:val="none" w:sz="0" w:space="0" w:color="auto"/>
        <w:left w:val="none" w:sz="0" w:space="0" w:color="auto"/>
        <w:bottom w:val="none" w:sz="0" w:space="0" w:color="auto"/>
        <w:right w:val="none" w:sz="0" w:space="0" w:color="auto"/>
      </w:divBdr>
    </w:div>
    <w:div w:id="2132821446">
      <w:bodyDiv w:val="1"/>
      <w:marLeft w:val="0"/>
      <w:marRight w:val="0"/>
      <w:marTop w:val="0"/>
      <w:marBottom w:val="0"/>
      <w:divBdr>
        <w:top w:val="none" w:sz="0" w:space="0" w:color="auto"/>
        <w:left w:val="none" w:sz="0" w:space="0" w:color="auto"/>
        <w:bottom w:val="none" w:sz="0" w:space="0" w:color="auto"/>
        <w:right w:val="none" w:sz="0" w:space="0" w:color="auto"/>
      </w:divBdr>
    </w:div>
    <w:div w:id="2134128979">
      <w:bodyDiv w:val="1"/>
      <w:marLeft w:val="0"/>
      <w:marRight w:val="0"/>
      <w:marTop w:val="0"/>
      <w:marBottom w:val="0"/>
      <w:divBdr>
        <w:top w:val="none" w:sz="0" w:space="0" w:color="auto"/>
        <w:left w:val="none" w:sz="0" w:space="0" w:color="auto"/>
        <w:bottom w:val="none" w:sz="0" w:space="0" w:color="auto"/>
        <w:right w:val="none" w:sz="0" w:space="0" w:color="auto"/>
      </w:divBdr>
    </w:div>
    <w:div w:id="2134130987">
      <w:bodyDiv w:val="1"/>
      <w:marLeft w:val="0"/>
      <w:marRight w:val="0"/>
      <w:marTop w:val="0"/>
      <w:marBottom w:val="0"/>
      <w:divBdr>
        <w:top w:val="none" w:sz="0" w:space="0" w:color="auto"/>
        <w:left w:val="none" w:sz="0" w:space="0" w:color="auto"/>
        <w:bottom w:val="none" w:sz="0" w:space="0" w:color="auto"/>
        <w:right w:val="none" w:sz="0" w:space="0" w:color="auto"/>
      </w:divBdr>
    </w:div>
    <w:div w:id="2134204686">
      <w:bodyDiv w:val="1"/>
      <w:marLeft w:val="0"/>
      <w:marRight w:val="0"/>
      <w:marTop w:val="0"/>
      <w:marBottom w:val="0"/>
      <w:divBdr>
        <w:top w:val="none" w:sz="0" w:space="0" w:color="auto"/>
        <w:left w:val="none" w:sz="0" w:space="0" w:color="auto"/>
        <w:bottom w:val="none" w:sz="0" w:space="0" w:color="auto"/>
        <w:right w:val="none" w:sz="0" w:space="0" w:color="auto"/>
      </w:divBdr>
    </w:div>
    <w:div w:id="2134253012">
      <w:bodyDiv w:val="1"/>
      <w:marLeft w:val="0"/>
      <w:marRight w:val="0"/>
      <w:marTop w:val="0"/>
      <w:marBottom w:val="0"/>
      <w:divBdr>
        <w:top w:val="none" w:sz="0" w:space="0" w:color="auto"/>
        <w:left w:val="none" w:sz="0" w:space="0" w:color="auto"/>
        <w:bottom w:val="none" w:sz="0" w:space="0" w:color="auto"/>
        <w:right w:val="none" w:sz="0" w:space="0" w:color="auto"/>
      </w:divBdr>
    </w:div>
    <w:div w:id="2134400440">
      <w:bodyDiv w:val="1"/>
      <w:marLeft w:val="0"/>
      <w:marRight w:val="0"/>
      <w:marTop w:val="0"/>
      <w:marBottom w:val="0"/>
      <w:divBdr>
        <w:top w:val="none" w:sz="0" w:space="0" w:color="auto"/>
        <w:left w:val="none" w:sz="0" w:space="0" w:color="auto"/>
        <w:bottom w:val="none" w:sz="0" w:space="0" w:color="auto"/>
        <w:right w:val="none" w:sz="0" w:space="0" w:color="auto"/>
      </w:divBdr>
    </w:div>
    <w:div w:id="2134668132">
      <w:bodyDiv w:val="1"/>
      <w:marLeft w:val="0"/>
      <w:marRight w:val="0"/>
      <w:marTop w:val="0"/>
      <w:marBottom w:val="0"/>
      <w:divBdr>
        <w:top w:val="none" w:sz="0" w:space="0" w:color="auto"/>
        <w:left w:val="none" w:sz="0" w:space="0" w:color="auto"/>
        <w:bottom w:val="none" w:sz="0" w:space="0" w:color="auto"/>
        <w:right w:val="none" w:sz="0" w:space="0" w:color="auto"/>
      </w:divBdr>
    </w:div>
    <w:div w:id="2134861547">
      <w:bodyDiv w:val="1"/>
      <w:marLeft w:val="0"/>
      <w:marRight w:val="0"/>
      <w:marTop w:val="0"/>
      <w:marBottom w:val="0"/>
      <w:divBdr>
        <w:top w:val="none" w:sz="0" w:space="0" w:color="auto"/>
        <w:left w:val="none" w:sz="0" w:space="0" w:color="auto"/>
        <w:bottom w:val="none" w:sz="0" w:space="0" w:color="auto"/>
        <w:right w:val="none" w:sz="0" w:space="0" w:color="auto"/>
      </w:divBdr>
    </w:div>
    <w:div w:id="2135055519">
      <w:bodyDiv w:val="1"/>
      <w:marLeft w:val="0"/>
      <w:marRight w:val="0"/>
      <w:marTop w:val="0"/>
      <w:marBottom w:val="0"/>
      <w:divBdr>
        <w:top w:val="none" w:sz="0" w:space="0" w:color="auto"/>
        <w:left w:val="none" w:sz="0" w:space="0" w:color="auto"/>
        <w:bottom w:val="none" w:sz="0" w:space="0" w:color="auto"/>
        <w:right w:val="none" w:sz="0" w:space="0" w:color="auto"/>
      </w:divBdr>
    </w:div>
    <w:div w:id="2135827166">
      <w:bodyDiv w:val="1"/>
      <w:marLeft w:val="0"/>
      <w:marRight w:val="0"/>
      <w:marTop w:val="0"/>
      <w:marBottom w:val="0"/>
      <w:divBdr>
        <w:top w:val="none" w:sz="0" w:space="0" w:color="auto"/>
        <w:left w:val="none" w:sz="0" w:space="0" w:color="auto"/>
        <w:bottom w:val="none" w:sz="0" w:space="0" w:color="auto"/>
        <w:right w:val="none" w:sz="0" w:space="0" w:color="auto"/>
      </w:divBdr>
    </w:div>
    <w:div w:id="2136214935">
      <w:bodyDiv w:val="1"/>
      <w:marLeft w:val="0"/>
      <w:marRight w:val="0"/>
      <w:marTop w:val="0"/>
      <w:marBottom w:val="0"/>
      <w:divBdr>
        <w:top w:val="none" w:sz="0" w:space="0" w:color="auto"/>
        <w:left w:val="none" w:sz="0" w:space="0" w:color="auto"/>
        <w:bottom w:val="none" w:sz="0" w:space="0" w:color="auto"/>
        <w:right w:val="none" w:sz="0" w:space="0" w:color="auto"/>
      </w:divBdr>
    </w:div>
    <w:div w:id="2136436685">
      <w:bodyDiv w:val="1"/>
      <w:marLeft w:val="0"/>
      <w:marRight w:val="0"/>
      <w:marTop w:val="0"/>
      <w:marBottom w:val="0"/>
      <w:divBdr>
        <w:top w:val="none" w:sz="0" w:space="0" w:color="auto"/>
        <w:left w:val="none" w:sz="0" w:space="0" w:color="auto"/>
        <w:bottom w:val="none" w:sz="0" w:space="0" w:color="auto"/>
        <w:right w:val="none" w:sz="0" w:space="0" w:color="auto"/>
      </w:divBdr>
    </w:div>
    <w:div w:id="2136823819">
      <w:bodyDiv w:val="1"/>
      <w:marLeft w:val="0"/>
      <w:marRight w:val="0"/>
      <w:marTop w:val="0"/>
      <w:marBottom w:val="0"/>
      <w:divBdr>
        <w:top w:val="none" w:sz="0" w:space="0" w:color="auto"/>
        <w:left w:val="none" w:sz="0" w:space="0" w:color="auto"/>
        <w:bottom w:val="none" w:sz="0" w:space="0" w:color="auto"/>
        <w:right w:val="none" w:sz="0" w:space="0" w:color="auto"/>
      </w:divBdr>
    </w:div>
    <w:div w:id="2137021796">
      <w:bodyDiv w:val="1"/>
      <w:marLeft w:val="0"/>
      <w:marRight w:val="0"/>
      <w:marTop w:val="0"/>
      <w:marBottom w:val="0"/>
      <w:divBdr>
        <w:top w:val="none" w:sz="0" w:space="0" w:color="auto"/>
        <w:left w:val="none" w:sz="0" w:space="0" w:color="auto"/>
        <w:bottom w:val="none" w:sz="0" w:space="0" w:color="auto"/>
        <w:right w:val="none" w:sz="0" w:space="0" w:color="auto"/>
      </w:divBdr>
    </w:div>
    <w:div w:id="2137022155">
      <w:bodyDiv w:val="1"/>
      <w:marLeft w:val="0"/>
      <w:marRight w:val="0"/>
      <w:marTop w:val="0"/>
      <w:marBottom w:val="0"/>
      <w:divBdr>
        <w:top w:val="none" w:sz="0" w:space="0" w:color="auto"/>
        <w:left w:val="none" w:sz="0" w:space="0" w:color="auto"/>
        <w:bottom w:val="none" w:sz="0" w:space="0" w:color="auto"/>
        <w:right w:val="none" w:sz="0" w:space="0" w:color="auto"/>
      </w:divBdr>
    </w:div>
    <w:div w:id="2137064713">
      <w:bodyDiv w:val="1"/>
      <w:marLeft w:val="0"/>
      <w:marRight w:val="0"/>
      <w:marTop w:val="0"/>
      <w:marBottom w:val="0"/>
      <w:divBdr>
        <w:top w:val="none" w:sz="0" w:space="0" w:color="auto"/>
        <w:left w:val="none" w:sz="0" w:space="0" w:color="auto"/>
        <w:bottom w:val="none" w:sz="0" w:space="0" w:color="auto"/>
        <w:right w:val="none" w:sz="0" w:space="0" w:color="auto"/>
      </w:divBdr>
    </w:div>
    <w:div w:id="2137872960">
      <w:bodyDiv w:val="1"/>
      <w:marLeft w:val="0"/>
      <w:marRight w:val="0"/>
      <w:marTop w:val="0"/>
      <w:marBottom w:val="0"/>
      <w:divBdr>
        <w:top w:val="none" w:sz="0" w:space="0" w:color="auto"/>
        <w:left w:val="none" w:sz="0" w:space="0" w:color="auto"/>
        <w:bottom w:val="none" w:sz="0" w:space="0" w:color="auto"/>
        <w:right w:val="none" w:sz="0" w:space="0" w:color="auto"/>
      </w:divBdr>
    </w:div>
    <w:div w:id="2138140083">
      <w:bodyDiv w:val="1"/>
      <w:marLeft w:val="0"/>
      <w:marRight w:val="0"/>
      <w:marTop w:val="0"/>
      <w:marBottom w:val="0"/>
      <w:divBdr>
        <w:top w:val="none" w:sz="0" w:space="0" w:color="auto"/>
        <w:left w:val="none" w:sz="0" w:space="0" w:color="auto"/>
        <w:bottom w:val="none" w:sz="0" w:space="0" w:color="auto"/>
        <w:right w:val="none" w:sz="0" w:space="0" w:color="auto"/>
      </w:divBdr>
    </w:div>
    <w:div w:id="2138377371">
      <w:bodyDiv w:val="1"/>
      <w:marLeft w:val="0"/>
      <w:marRight w:val="0"/>
      <w:marTop w:val="0"/>
      <w:marBottom w:val="0"/>
      <w:divBdr>
        <w:top w:val="none" w:sz="0" w:space="0" w:color="auto"/>
        <w:left w:val="none" w:sz="0" w:space="0" w:color="auto"/>
        <w:bottom w:val="none" w:sz="0" w:space="0" w:color="auto"/>
        <w:right w:val="none" w:sz="0" w:space="0" w:color="auto"/>
      </w:divBdr>
    </w:div>
    <w:div w:id="2138836720">
      <w:bodyDiv w:val="1"/>
      <w:marLeft w:val="0"/>
      <w:marRight w:val="0"/>
      <w:marTop w:val="0"/>
      <w:marBottom w:val="0"/>
      <w:divBdr>
        <w:top w:val="none" w:sz="0" w:space="0" w:color="auto"/>
        <w:left w:val="none" w:sz="0" w:space="0" w:color="auto"/>
        <w:bottom w:val="none" w:sz="0" w:space="0" w:color="auto"/>
        <w:right w:val="none" w:sz="0" w:space="0" w:color="auto"/>
      </w:divBdr>
    </w:div>
    <w:div w:id="2138907155">
      <w:bodyDiv w:val="1"/>
      <w:marLeft w:val="0"/>
      <w:marRight w:val="0"/>
      <w:marTop w:val="0"/>
      <w:marBottom w:val="0"/>
      <w:divBdr>
        <w:top w:val="none" w:sz="0" w:space="0" w:color="auto"/>
        <w:left w:val="none" w:sz="0" w:space="0" w:color="auto"/>
        <w:bottom w:val="none" w:sz="0" w:space="0" w:color="auto"/>
        <w:right w:val="none" w:sz="0" w:space="0" w:color="auto"/>
      </w:divBdr>
    </w:div>
    <w:div w:id="2139183362">
      <w:bodyDiv w:val="1"/>
      <w:marLeft w:val="0"/>
      <w:marRight w:val="0"/>
      <w:marTop w:val="0"/>
      <w:marBottom w:val="0"/>
      <w:divBdr>
        <w:top w:val="none" w:sz="0" w:space="0" w:color="auto"/>
        <w:left w:val="none" w:sz="0" w:space="0" w:color="auto"/>
        <w:bottom w:val="none" w:sz="0" w:space="0" w:color="auto"/>
        <w:right w:val="none" w:sz="0" w:space="0" w:color="auto"/>
      </w:divBdr>
    </w:div>
    <w:div w:id="2139376892">
      <w:bodyDiv w:val="1"/>
      <w:marLeft w:val="0"/>
      <w:marRight w:val="0"/>
      <w:marTop w:val="0"/>
      <w:marBottom w:val="0"/>
      <w:divBdr>
        <w:top w:val="none" w:sz="0" w:space="0" w:color="auto"/>
        <w:left w:val="none" w:sz="0" w:space="0" w:color="auto"/>
        <w:bottom w:val="none" w:sz="0" w:space="0" w:color="auto"/>
        <w:right w:val="none" w:sz="0" w:space="0" w:color="auto"/>
      </w:divBdr>
    </w:div>
    <w:div w:id="2139495510">
      <w:bodyDiv w:val="1"/>
      <w:marLeft w:val="0"/>
      <w:marRight w:val="0"/>
      <w:marTop w:val="0"/>
      <w:marBottom w:val="0"/>
      <w:divBdr>
        <w:top w:val="none" w:sz="0" w:space="0" w:color="auto"/>
        <w:left w:val="none" w:sz="0" w:space="0" w:color="auto"/>
        <w:bottom w:val="none" w:sz="0" w:space="0" w:color="auto"/>
        <w:right w:val="none" w:sz="0" w:space="0" w:color="auto"/>
      </w:divBdr>
    </w:div>
    <w:div w:id="2139569305">
      <w:bodyDiv w:val="1"/>
      <w:marLeft w:val="0"/>
      <w:marRight w:val="0"/>
      <w:marTop w:val="0"/>
      <w:marBottom w:val="0"/>
      <w:divBdr>
        <w:top w:val="none" w:sz="0" w:space="0" w:color="auto"/>
        <w:left w:val="none" w:sz="0" w:space="0" w:color="auto"/>
        <w:bottom w:val="none" w:sz="0" w:space="0" w:color="auto"/>
        <w:right w:val="none" w:sz="0" w:space="0" w:color="auto"/>
      </w:divBdr>
    </w:div>
    <w:div w:id="2139713271">
      <w:bodyDiv w:val="1"/>
      <w:marLeft w:val="0"/>
      <w:marRight w:val="0"/>
      <w:marTop w:val="0"/>
      <w:marBottom w:val="0"/>
      <w:divBdr>
        <w:top w:val="none" w:sz="0" w:space="0" w:color="auto"/>
        <w:left w:val="none" w:sz="0" w:space="0" w:color="auto"/>
        <w:bottom w:val="none" w:sz="0" w:space="0" w:color="auto"/>
        <w:right w:val="none" w:sz="0" w:space="0" w:color="auto"/>
      </w:divBdr>
    </w:div>
    <w:div w:id="2140687572">
      <w:bodyDiv w:val="1"/>
      <w:marLeft w:val="0"/>
      <w:marRight w:val="0"/>
      <w:marTop w:val="0"/>
      <w:marBottom w:val="0"/>
      <w:divBdr>
        <w:top w:val="none" w:sz="0" w:space="0" w:color="auto"/>
        <w:left w:val="none" w:sz="0" w:space="0" w:color="auto"/>
        <w:bottom w:val="none" w:sz="0" w:space="0" w:color="auto"/>
        <w:right w:val="none" w:sz="0" w:space="0" w:color="auto"/>
      </w:divBdr>
    </w:div>
    <w:div w:id="2140761590">
      <w:bodyDiv w:val="1"/>
      <w:marLeft w:val="0"/>
      <w:marRight w:val="0"/>
      <w:marTop w:val="0"/>
      <w:marBottom w:val="0"/>
      <w:divBdr>
        <w:top w:val="none" w:sz="0" w:space="0" w:color="auto"/>
        <w:left w:val="none" w:sz="0" w:space="0" w:color="auto"/>
        <w:bottom w:val="none" w:sz="0" w:space="0" w:color="auto"/>
        <w:right w:val="none" w:sz="0" w:space="0" w:color="auto"/>
      </w:divBdr>
    </w:div>
    <w:div w:id="2140998905">
      <w:bodyDiv w:val="1"/>
      <w:marLeft w:val="0"/>
      <w:marRight w:val="0"/>
      <w:marTop w:val="0"/>
      <w:marBottom w:val="0"/>
      <w:divBdr>
        <w:top w:val="none" w:sz="0" w:space="0" w:color="auto"/>
        <w:left w:val="none" w:sz="0" w:space="0" w:color="auto"/>
        <w:bottom w:val="none" w:sz="0" w:space="0" w:color="auto"/>
        <w:right w:val="none" w:sz="0" w:space="0" w:color="auto"/>
      </w:divBdr>
    </w:div>
    <w:div w:id="2141727802">
      <w:bodyDiv w:val="1"/>
      <w:marLeft w:val="0"/>
      <w:marRight w:val="0"/>
      <w:marTop w:val="0"/>
      <w:marBottom w:val="0"/>
      <w:divBdr>
        <w:top w:val="none" w:sz="0" w:space="0" w:color="auto"/>
        <w:left w:val="none" w:sz="0" w:space="0" w:color="auto"/>
        <w:bottom w:val="none" w:sz="0" w:space="0" w:color="auto"/>
        <w:right w:val="none" w:sz="0" w:space="0" w:color="auto"/>
      </w:divBdr>
    </w:div>
    <w:div w:id="2141874754">
      <w:bodyDiv w:val="1"/>
      <w:marLeft w:val="0"/>
      <w:marRight w:val="0"/>
      <w:marTop w:val="0"/>
      <w:marBottom w:val="0"/>
      <w:divBdr>
        <w:top w:val="none" w:sz="0" w:space="0" w:color="auto"/>
        <w:left w:val="none" w:sz="0" w:space="0" w:color="auto"/>
        <w:bottom w:val="none" w:sz="0" w:space="0" w:color="auto"/>
        <w:right w:val="none" w:sz="0" w:space="0" w:color="auto"/>
      </w:divBdr>
    </w:div>
    <w:div w:id="2142113626">
      <w:bodyDiv w:val="1"/>
      <w:marLeft w:val="0"/>
      <w:marRight w:val="0"/>
      <w:marTop w:val="0"/>
      <w:marBottom w:val="0"/>
      <w:divBdr>
        <w:top w:val="none" w:sz="0" w:space="0" w:color="auto"/>
        <w:left w:val="none" w:sz="0" w:space="0" w:color="auto"/>
        <w:bottom w:val="none" w:sz="0" w:space="0" w:color="auto"/>
        <w:right w:val="none" w:sz="0" w:space="0" w:color="auto"/>
      </w:divBdr>
    </w:div>
    <w:div w:id="2142380823">
      <w:bodyDiv w:val="1"/>
      <w:marLeft w:val="0"/>
      <w:marRight w:val="0"/>
      <w:marTop w:val="0"/>
      <w:marBottom w:val="0"/>
      <w:divBdr>
        <w:top w:val="none" w:sz="0" w:space="0" w:color="auto"/>
        <w:left w:val="none" w:sz="0" w:space="0" w:color="auto"/>
        <w:bottom w:val="none" w:sz="0" w:space="0" w:color="auto"/>
        <w:right w:val="none" w:sz="0" w:space="0" w:color="auto"/>
      </w:divBdr>
    </w:div>
    <w:div w:id="2142722326">
      <w:bodyDiv w:val="1"/>
      <w:marLeft w:val="0"/>
      <w:marRight w:val="0"/>
      <w:marTop w:val="0"/>
      <w:marBottom w:val="0"/>
      <w:divBdr>
        <w:top w:val="none" w:sz="0" w:space="0" w:color="auto"/>
        <w:left w:val="none" w:sz="0" w:space="0" w:color="auto"/>
        <w:bottom w:val="none" w:sz="0" w:space="0" w:color="auto"/>
        <w:right w:val="none" w:sz="0" w:space="0" w:color="auto"/>
      </w:divBdr>
    </w:div>
    <w:div w:id="2142723014">
      <w:bodyDiv w:val="1"/>
      <w:marLeft w:val="0"/>
      <w:marRight w:val="0"/>
      <w:marTop w:val="0"/>
      <w:marBottom w:val="0"/>
      <w:divBdr>
        <w:top w:val="none" w:sz="0" w:space="0" w:color="auto"/>
        <w:left w:val="none" w:sz="0" w:space="0" w:color="auto"/>
        <w:bottom w:val="none" w:sz="0" w:space="0" w:color="auto"/>
        <w:right w:val="none" w:sz="0" w:space="0" w:color="auto"/>
      </w:divBdr>
    </w:div>
    <w:div w:id="2142725088">
      <w:bodyDiv w:val="1"/>
      <w:marLeft w:val="0"/>
      <w:marRight w:val="0"/>
      <w:marTop w:val="0"/>
      <w:marBottom w:val="0"/>
      <w:divBdr>
        <w:top w:val="none" w:sz="0" w:space="0" w:color="auto"/>
        <w:left w:val="none" w:sz="0" w:space="0" w:color="auto"/>
        <w:bottom w:val="none" w:sz="0" w:space="0" w:color="auto"/>
        <w:right w:val="none" w:sz="0" w:space="0" w:color="auto"/>
      </w:divBdr>
    </w:div>
    <w:div w:id="2142767510">
      <w:bodyDiv w:val="1"/>
      <w:marLeft w:val="0"/>
      <w:marRight w:val="0"/>
      <w:marTop w:val="0"/>
      <w:marBottom w:val="0"/>
      <w:divBdr>
        <w:top w:val="none" w:sz="0" w:space="0" w:color="auto"/>
        <w:left w:val="none" w:sz="0" w:space="0" w:color="auto"/>
        <w:bottom w:val="none" w:sz="0" w:space="0" w:color="auto"/>
        <w:right w:val="none" w:sz="0" w:space="0" w:color="auto"/>
      </w:divBdr>
    </w:div>
    <w:div w:id="2142768319">
      <w:bodyDiv w:val="1"/>
      <w:marLeft w:val="0"/>
      <w:marRight w:val="0"/>
      <w:marTop w:val="0"/>
      <w:marBottom w:val="0"/>
      <w:divBdr>
        <w:top w:val="none" w:sz="0" w:space="0" w:color="auto"/>
        <w:left w:val="none" w:sz="0" w:space="0" w:color="auto"/>
        <w:bottom w:val="none" w:sz="0" w:space="0" w:color="auto"/>
        <w:right w:val="none" w:sz="0" w:space="0" w:color="auto"/>
      </w:divBdr>
    </w:div>
    <w:div w:id="2143232009">
      <w:bodyDiv w:val="1"/>
      <w:marLeft w:val="0"/>
      <w:marRight w:val="0"/>
      <w:marTop w:val="0"/>
      <w:marBottom w:val="0"/>
      <w:divBdr>
        <w:top w:val="none" w:sz="0" w:space="0" w:color="auto"/>
        <w:left w:val="none" w:sz="0" w:space="0" w:color="auto"/>
        <w:bottom w:val="none" w:sz="0" w:space="0" w:color="auto"/>
        <w:right w:val="none" w:sz="0" w:space="0" w:color="auto"/>
      </w:divBdr>
    </w:div>
    <w:div w:id="2143381238">
      <w:bodyDiv w:val="1"/>
      <w:marLeft w:val="0"/>
      <w:marRight w:val="0"/>
      <w:marTop w:val="0"/>
      <w:marBottom w:val="0"/>
      <w:divBdr>
        <w:top w:val="none" w:sz="0" w:space="0" w:color="auto"/>
        <w:left w:val="none" w:sz="0" w:space="0" w:color="auto"/>
        <w:bottom w:val="none" w:sz="0" w:space="0" w:color="auto"/>
        <w:right w:val="none" w:sz="0" w:space="0" w:color="auto"/>
      </w:divBdr>
    </w:div>
    <w:div w:id="2143648353">
      <w:bodyDiv w:val="1"/>
      <w:marLeft w:val="0"/>
      <w:marRight w:val="0"/>
      <w:marTop w:val="0"/>
      <w:marBottom w:val="0"/>
      <w:divBdr>
        <w:top w:val="none" w:sz="0" w:space="0" w:color="auto"/>
        <w:left w:val="none" w:sz="0" w:space="0" w:color="auto"/>
        <w:bottom w:val="none" w:sz="0" w:space="0" w:color="auto"/>
        <w:right w:val="none" w:sz="0" w:space="0" w:color="auto"/>
      </w:divBdr>
    </w:div>
    <w:div w:id="2143844354">
      <w:bodyDiv w:val="1"/>
      <w:marLeft w:val="0"/>
      <w:marRight w:val="0"/>
      <w:marTop w:val="0"/>
      <w:marBottom w:val="0"/>
      <w:divBdr>
        <w:top w:val="none" w:sz="0" w:space="0" w:color="auto"/>
        <w:left w:val="none" w:sz="0" w:space="0" w:color="auto"/>
        <w:bottom w:val="none" w:sz="0" w:space="0" w:color="auto"/>
        <w:right w:val="none" w:sz="0" w:space="0" w:color="auto"/>
      </w:divBdr>
    </w:div>
    <w:div w:id="2144035813">
      <w:bodyDiv w:val="1"/>
      <w:marLeft w:val="0"/>
      <w:marRight w:val="0"/>
      <w:marTop w:val="0"/>
      <w:marBottom w:val="0"/>
      <w:divBdr>
        <w:top w:val="none" w:sz="0" w:space="0" w:color="auto"/>
        <w:left w:val="none" w:sz="0" w:space="0" w:color="auto"/>
        <w:bottom w:val="none" w:sz="0" w:space="0" w:color="auto"/>
        <w:right w:val="none" w:sz="0" w:space="0" w:color="auto"/>
      </w:divBdr>
    </w:div>
    <w:div w:id="2144038164">
      <w:bodyDiv w:val="1"/>
      <w:marLeft w:val="0"/>
      <w:marRight w:val="0"/>
      <w:marTop w:val="0"/>
      <w:marBottom w:val="0"/>
      <w:divBdr>
        <w:top w:val="none" w:sz="0" w:space="0" w:color="auto"/>
        <w:left w:val="none" w:sz="0" w:space="0" w:color="auto"/>
        <w:bottom w:val="none" w:sz="0" w:space="0" w:color="auto"/>
        <w:right w:val="none" w:sz="0" w:space="0" w:color="auto"/>
      </w:divBdr>
    </w:div>
    <w:div w:id="2144039545">
      <w:bodyDiv w:val="1"/>
      <w:marLeft w:val="0"/>
      <w:marRight w:val="0"/>
      <w:marTop w:val="0"/>
      <w:marBottom w:val="0"/>
      <w:divBdr>
        <w:top w:val="none" w:sz="0" w:space="0" w:color="auto"/>
        <w:left w:val="none" w:sz="0" w:space="0" w:color="auto"/>
        <w:bottom w:val="none" w:sz="0" w:space="0" w:color="auto"/>
        <w:right w:val="none" w:sz="0" w:space="0" w:color="auto"/>
      </w:divBdr>
    </w:div>
    <w:div w:id="2144737251">
      <w:bodyDiv w:val="1"/>
      <w:marLeft w:val="0"/>
      <w:marRight w:val="0"/>
      <w:marTop w:val="0"/>
      <w:marBottom w:val="0"/>
      <w:divBdr>
        <w:top w:val="none" w:sz="0" w:space="0" w:color="auto"/>
        <w:left w:val="none" w:sz="0" w:space="0" w:color="auto"/>
        <w:bottom w:val="none" w:sz="0" w:space="0" w:color="auto"/>
        <w:right w:val="none" w:sz="0" w:space="0" w:color="auto"/>
      </w:divBdr>
    </w:div>
    <w:div w:id="2145006838">
      <w:bodyDiv w:val="1"/>
      <w:marLeft w:val="0"/>
      <w:marRight w:val="0"/>
      <w:marTop w:val="0"/>
      <w:marBottom w:val="0"/>
      <w:divBdr>
        <w:top w:val="none" w:sz="0" w:space="0" w:color="auto"/>
        <w:left w:val="none" w:sz="0" w:space="0" w:color="auto"/>
        <w:bottom w:val="none" w:sz="0" w:space="0" w:color="auto"/>
        <w:right w:val="none" w:sz="0" w:space="0" w:color="auto"/>
      </w:divBdr>
    </w:div>
    <w:div w:id="2145156361">
      <w:bodyDiv w:val="1"/>
      <w:marLeft w:val="0"/>
      <w:marRight w:val="0"/>
      <w:marTop w:val="0"/>
      <w:marBottom w:val="0"/>
      <w:divBdr>
        <w:top w:val="none" w:sz="0" w:space="0" w:color="auto"/>
        <w:left w:val="none" w:sz="0" w:space="0" w:color="auto"/>
        <w:bottom w:val="none" w:sz="0" w:space="0" w:color="auto"/>
        <w:right w:val="none" w:sz="0" w:space="0" w:color="auto"/>
      </w:divBdr>
    </w:div>
    <w:div w:id="2146006367">
      <w:bodyDiv w:val="1"/>
      <w:marLeft w:val="0"/>
      <w:marRight w:val="0"/>
      <w:marTop w:val="0"/>
      <w:marBottom w:val="0"/>
      <w:divBdr>
        <w:top w:val="none" w:sz="0" w:space="0" w:color="auto"/>
        <w:left w:val="none" w:sz="0" w:space="0" w:color="auto"/>
        <w:bottom w:val="none" w:sz="0" w:space="0" w:color="auto"/>
        <w:right w:val="none" w:sz="0" w:space="0" w:color="auto"/>
      </w:divBdr>
    </w:div>
    <w:div w:id="2146117185">
      <w:bodyDiv w:val="1"/>
      <w:marLeft w:val="0"/>
      <w:marRight w:val="0"/>
      <w:marTop w:val="0"/>
      <w:marBottom w:val="0"/>
      <w:divBdr>
        <w:top w:val="none" w:sz="0" w:space="0" w:color="auto"/>
        <w:left w:val="none" w:sz="0" w:space="0" w:color="auto"/>
        <w:bottom w:val="none" w:sz="0" w:space="0" w:color="auto"/>
        <w:right w:val="none" w:sz="0" w:space="0" w:color="auto"/>
      </w:divBdr>
    </w:div>
    <w:div w:id="2146968679">
      <w:bodyDiv w:val="1"/>
      <w:marLeft w:val="0"/>
      <w:marRight w:val="0"/>
      <w:marTop w:val="0"/>
      <w:marBottom w:val="0"/>
      <w:divBdr>
        <w:top w:val="none" w:sz="0" w:space="0" w:color="auto"/>
        <w:left w:val="none" w:sz="0" w:space="0" w:color="auto"/>
        <w:bottom w:val="none" w:sz="0" w:space="0" w:color="auto"/>
        <w:right w:val="none" w:sz="0" w:space="0" w:color="auto"/>
      </w:divBdr>
    </w:div>
    <w:div w:id="214711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emf"/><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header" Target="header1.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footer" Target="footer1.xml"/><Relationship Id="rId36" Type="http://schemas.openxmlformats.org/officeDocument/2006/relationships/image" Target="media/image24.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4.png"/><Relationship Id="rId231" Type="http://schemas.openxmlformats.org/officeDocument/2006/relationships/image" Target="media/image2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footer" Target="footer2.xml"/><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emf"/><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emf"/><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emf"/><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fontTable" Target="fontTable.xml"/><Relationship Id="rId106" Type="http://schemas.openxmlformats.org/officeDocument/2006/relationships/image" Target="media/image94.png"/><Relationship Id="rId127" Type="http://schemas.openxmlformats.org/officeDocument/2006/relationships/image" Target="media/image115.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D801FB47522DD48A96AA5862E380D88" ma:contentTypeVersion="11" ma:contentTypeDescription="Crear nuevo documento." ma:contentTypeScope="" ma:versionID="cdbf3301ab5ef1bd20f149663591c055">
  <xsd:schema xmlns:xsd="http://www.w3.org/2001/XMLSchema" xmlns:xs="http://www.w3.org/2001/XMLSchema" xmlns:p="http://schemas.microsoft.com/office/2006/metadata/properties" xmlns:ns2="8181d3b8-5887-4cc7-8dfb-ca6ce8bf5fd8" targetNamespace="http://schemas.microsoft.com/office/2006/metadata/properties" ma:root="true" ma:fieldsID="4ba06031d3732c6e209fcde393ae32da" ns2:_="">
    <xsd:import namespace="8181d3b8-5887-4cc7-8dfb-ca6ce8bf5fd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81d3b8-5887-4cc7-8dfb-ca6ce8bf5f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C3F9A9-BC9D-42FD-B03A-072B4EAAB9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7FE20D7-1943-44FA-97EC-60161F170FFC}">
  <ds:schemaRefs>
    <ds:schemaRef ds:uri="http://schemas.openxmlformats.org/officeDocument/2006/bibliography"/>
  </ds:schemaRefs>
</ds:datastoreItem>
</file>

<file path=customXml/itemProps3.xml><?xml version="1.0" encoding="utf-8"?>
<ds:datastoreItem xmlns:ds="http://schemas.openxmlformats.org/officeDocument/2006/customXml" ds:itemID="{C56998E4-345B-4ED1-837F-63F3E216A049}">
  <ds:schemaRefs>
    <ds:schemaRef ds:uri="http://schemas.microsoft.com/sharepoint/v3/contenttype/forms"/>
  </ds:schemaRefs>
</ds:datastoreItem>
</file>

<file path=customXml/itemProps4.xml><?xml version="1.0" encoding="utf-8"?>
<ds:datastoreItem xmlns:ds="http://schemas.openxmlformats.org/officeDocument/2006/customXml" ds:itemID="{6980DDEA-0897-4EFD-91BC-65A39AFE4F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81d3b8-5887-4cc7-8dfb-ca6ce8bf5f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648</Pages>
  <Words>141373</Words>
  <Characters>777555</Characters>
  <Application>Microsoft Office Word</Application>
  <DocSecurity>0</DocSecurity>
  <Lines>6479</Lines>
  <Paragraphs>1834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917094</CharactersWithSpaces>
  <SharedDoc>false</SharedDoc>
  <HLinks>
    <vt:vector size="1980" baseType="variant">
      <vt:variant>
        <vt:i4>1703984</vt:i4>
      </vt:variant>
      <vt:variant>
        <vt:i4>1940</vt:i4>
      </vt:variant>
      <vt:variant>
        <vt:i4>0</vt:i4>
      </vt:variant>
      <vt:variant>
        <vt:i4>5</vt:i4>
      </vt:variant>
      <vt:variant>
        <vt:lpwstr/>
      </vt:variant>
      <vt:variant>
        <vt:lpwstr>_Toc84897979</vt:lpwstr>
      </vt:variant>
      <vt:variant>
        <vt:i4>1769520</vt:i4>
      </vt:variant>
      <vt:variant>
        <vt:i4>1934</vt:i4>
      </vt:variant>
      <vt:variant>
        <vt:i4>0</vt:i4>
      </vt:variant>
      <vt:variant>
        <vt:i4>5</vt:i4>
      </vt:variant>
      <vt:variant>
        <vt:lpwstr/>
      </vt:variant>
      <vt:variant>
        <vt:lpwstr>_Toc84897978</vt:lpwstr>
      </vt:variant>
      <vt:variant>
        <vt:i4>1310768</vt:i4>
      </vt:variant>
      <vt:variant>
        <vt:i4>1928</vt:i4>
      </vt:variant>
      <vt:variant>
        <vt:i4>0</vt:i4>
      </vt:variant>
      <vt:variant>
        <vt:i4>5</vt:i4>
      </vt:variant>
      <vt:variant>
        <vt:lpwstr/>
      </vt:variant>
      <vt:variant>
        <vt:lpwstr>_Toc84897977</vt:lpwstr>
      </vt:variant>
      <vt:variant>
        <vt:i4>1376304</vt:i4>
      </vt:variant>
      <vt:variant>
        <vt:i4>1922</vt:i4>
      </vt:variant>
      <vt:variant>
        <vt:i4>0</vt:i4>
      </vt:variant>
      <vt:variant>
        <vt:i4>5</vt:i4>
      </vt:variant>
      <vt:variant>
        <vt:lpwstr/>
      </vt:variant>
      <vt:variant>
        <vt:lpwstr>_Toc84897976</vt:lpwstr>
      </vt:variant>
      <vt:variant>
        <vt:i4>1441840</vt:i4>
      </vt:variant>
      <vt:variant>
        <vt:i4>1916</vt:i4>
      </vt:variant>
      <vt:variant>
        <vt:i4>0</vt:i4>
      </vt:variant>
      <vt:variant>
        <vt:i4>5</vt:i4>
      </vt:variant>
      <vt:variant>
        <vt:lpwstr/>
      </vt:variant>
      <vt:variant>
        <vt:lpwstr>_Toc84897975</vt:lpwstr>
      </vt:variant>
      <vt:variant>
        <vt:i4>1507376</vt:i4>
      </vt:variant>
      <vt:variant>
        <vt:i4>1910</vt:i4>
      </vt:variant>
      <vt:variant>
        <vt:i4>0</vt:i4>
      </vt:variant>
      <vt:variant>
        <vt:i4>5</vt:i4>
      </vt:variant>
      <vt:variant>
        <vt:lpwstr/>
      </vt:variant>
      <vt:variant>
        <vt:lpwstr>_Toc84897974</vt:lpwstr>
      </vt:variant>
      <vt:variant>
        <vt:i4>1048624</vt:i4>
      </vt:variant>
      <vt:variant>
        <vt:i4>1904</vt:i4>
      </vt:variant>
      <vt:variant>
        <vt:i4>0</vt:i4>
      </vt:variant>
      <vt:variant>
        <vt:i4>5</vt:i4>
      </vt:variant>
      <vt:variant>
        <vt:lpwstr/>
      </vt:variant>
      <vt:variant>
        <vt:lpwstr>_Toc84897973</vt:lpwstr>
      </vt:variant>
      <vt:variant>
        <vt:i4>1114160</vt:i4>
      </vt:variant>
      <vt:variant>
        <vt:i4>1898</vt:i4>
      </vt:variant>
      <vt:variant>
        <vt:i4>0</vt:i4>
      </vt:variant>
      <vt:variant>
        <vt:i4>5</vt:i4>
      </vt:variant>
      <vt:variant>
        <vt:lpwstr/>
      </vt:variant>
      <vt:variant>
        <vt:lpwstr>_Toc84897972</vt:lpwstr>
      </vt:variant>
      <vt:variant>
        <vt:i4>1179696</vt:i4>
      </vt:variant>
      <vt:variant>
        <vt:i4>1892</vt:i4>
      </vt:variant>
      <vt:variant>
        <vt:i4>0</vt:i4>
      </vt:variant>
      <vt:variant>
        <vt:i4>5</vt:i4>
      </vt:variant>
      <vt:variant>
        <vt:lpwstr/>
      </vt:variant>
      <vt:variant>
        <vt:lpwstr>_Toc84897971</vt:lpwstr>
      </vt:variant>
      <vt:variant>
        <vt:i4>1245232</vt:i4>
      </vt:variant>
      <vt:variant>
        <vt:i4>1886</vt:i4>
      </vt:variant>
      <vt:variant>
        <vt:i4>0</vt:i4>
      </vt:variant>
      <vt:variant>
        <vt:i4>5</vt:i4>
      </vt:variant>
      <vt:variant>
        <vt:lpwstr/>
      </vt:variant>
      <vt:variant>
        <vt:lpwstr>_Toc84897970</vt:lpwstr>
      </vt:variant>
      <vt:variant>
        <vt:i4>1703985</vt:i4>
      </vt:variant>
      <vt:variant>
        <vt:i4>1880</vt:i4>
      </vt:variant>
      <vt:variant>
        <vt:i4>0</vt:i4>
      </vt:variant>
      <vt:variant>
        <vt:i4>5</vt:i4>
      </vt:variant>
      <vt:variant>
        <vt:lpwstr/>
      </vt:variant>
      <vt:variant>
        <vt:lpwstr>_Toc84897969</vt:lpwstr>
      </vt:variant>
      <vt:variant>
        <vt:i4>1769521</vt:i4>
      </vt:variant>
      <vt:variant>
        <vt:i4>1874</vt:i4>
      </vt:variant>
      <vt:variant>
        <vt:i4>0</vt:i4>
      </vt:variant>
      <vt:variant>
        <vt:i4>5</vt:i4>
      </vt:variant>
      <vt:variant>
        <vt:lpwstr/>
      </vt:variant>
      <vt:variant>
        <vt:lpwstr>_Toc84897968</vt:lpwstr>
      </vt:variant>
      <vt:variant>
        <vt:i4>1310769</vt:i4>
      </vt:variant>
      <vt:variant>
        <vt:i4>1868</vt:i4>
      </vt:variant>
      <vt:variant>
        <vt:i4>0</vt:i4>
      </vt:variant>
      <vt:variant>
        <vt:i4>5</vt:i4>
      </vt:variant>
      <vt:variant>
        <vt:lpwstr/>
      </vt:variant>
      <vt:variant>
        <vt:lpwstr>_Toc84897967</vt:lpwstr>
      </vt:variant>
      <vt:variant>
        <vt:i4>1376305</vt:i4>
      </vt:variant>
      <vt:variant>
        <vt:i4>1862</vt:i4>
      </vt:variant>
      <vt:variant>
        <vt:i4>0</vt:i4>
      </vt:variant>
      <vt:variant>
        <vt:i4>5</vt:i4>
      </vt:variant>
      <vt:variant>
        <vt:lpwstr/>
      </vt:variant>
      <vt:variant>
        <vt:lpwstr>_Toc84897966</vt:lpwstr>
      </vt:variant>
      <vt:variant>
        <vt:i4>1441841</vt:i4>
      </vt:variant>
      <vt:variant>
        <vt:i4>1856</vt:i4>
      </vt:variant>
      <vt:variant>
        <vt:i4>0</vt:i4>
      </vt:variant>
      <vt:variant>
        <vt:i4>5</vt:i4>
      </vt:variant>
      <vt:variant>
        <vt:lpwstr/>
      </vt:variant>
      <vt:variant>
        <vt:lpwstr>_Toc84897965</vt:lpwstr>
      </vt:variant>
      <vt:variant>
        <vt:i4>1507377</vt:i4>
      </vt:variant>
      <vt:variant>
        <vt:i4>1850</vt:i4>
      </vt:variant>
      <vt:variant>
        <vt:i4>0</vt:i4>
      </vt:variant>
      <vt:variant>
        <vt:i4>5</vt:i4>
      </vt:variant>
      <vt:variant>
        <vt:lpwstr/>
      </vt:variant>
      <vt:variant>
        <vt:lpwstr>_Toc84897964</vt:lpwstr>
      </vt:variant>
      <vt:variant>
        <vt:i4>1048625</vt:i4>
      </vt:variant>
      <vt:variant>
        <vt:i4>1844</vt:i4>
      </vt:variant>
      <vt:variant>
        <vt:i4>0</vt:i4>
      </vt:variant>
      <vt:variant>
        <vt:i4>5</vt:i4>
      </vt:variant>
      <vt:variant>
        <vt:lpwstr/>
      </vt:variant>
      <vt:variant>
        <vt:lpwstr>_Toc84897963</vt:lpwstr>
      </vt:variant>
      <vt:variant>
        <vt:i4>1114161</vt:i4>
      </vt:variant>
      <vt:variant>
        <vt:i4>1838</vt:i4>
      </vt:variant>
      <vt:variant>
        <vt:i4>0</vt:i4>
      </vt:variant>
      <vt:variant>
        <vt:i4>5</vt:i4>
      </vt:variant>
      <vt:variant>
        <vt:lpwstr/>
      </vt:variant>
      <vt:variant>
        <vt:lpwstr>_Toc84897962</vt:lpwstr>
      </vt:variant>
      <vt:variant>
        <vt:i4>1179697</vt:i4>
      </vt:variant>
      <vt:variant>
        <vt:i4>1832</vt:i4>
      </vt:variant>
      <vt:variant>
        <vt:i4>0</vt:i4>
      </vt:variant>
      <vt:variant>
        <vt:i4>5</vt:i4>
      </vt:variant>
      <vt:variant>
        <vt:lpwstr/>
      </vt:variant>
      <vt:variant>
        <vt:lpwstr>_Toc84897961</vt:lpwstr>
      </vt:variant>
      <vt:variant>
        <vt:i4>1245233</vt:i4>
      </vt:variant>
      <vt:variant>
        <vt:i4>1826</vt:i4>
      </vt:variant>
      <vt:variant>
        <vt:i4>0</vt:i4>
      </vt:variant>
      <vt:variant>
        <vt:i4>5</vt:i4>
      </vt:variant>
      <vt:variant>
        <vt:lpwstr/>
      </vt:variant>
      <vt:variant>
        <vt:lpwstr>_Toc84897960</vt:lpwstr>
      </vt:variant>
      <vt:variant>
        <vt:i4>1703986</vt:i4>
      </vt:variant>
      <vt:variant>
        <vt:i4>1820</vt:i4>
      </vt:variant>
      <vt:variant>
        <vt:i4>0</vt:i4>
      </vt:variant>
      <vt:variant>
        <vt:i4>5</vt:i4>
      </vt:variant>
      <vt:variant>
        <vt:lpwstr/>
      </vt:variant>
      <vt:variant>
        <vt:lpwstr>_Toc84897959</vt:lpwstr>
      </vt:variant>
      <vt:variant>
        <vt:i4>1769522</vt:i4>
      </vt:variant>
      <vt:variant>
        <vt:i4>1814</vt:i4>
      </vt:variant>
      <vt:variant>
        <vt:i4>0</vt:i4>
      </vt:variant>
      <vt:variant>
        <vt:i4>5</vt:i4>
      </vt:variant>
      <vt:variant>
        <vt:lpwstr/>
      </vt:variant>
      <vt:variant>
        <vt:lpwstr>_Toc84897958</vt:lpwstr>
      </vt:variant>
      <vt:variant>
        <vt:i4>1310770</vt:i4>
      </vt:variant>
      <vt:variant>
        <vt:i4>1808</vt:i4>
      </vt:variant>
      <vt:variant>
        <vt:i4>0</vt:i4>
      </vt:variant>
      <vt:variant>
        <vt:i4>5</vt:i4>
      </vt:variant>
      <vt:variant>
        <vt:lpwstr/>
      </vt:variant>
      <vt:variant>
        <vt:lpwstr>_Toc84897957</vt:lpwstr>
      </vt:variant>
      <vt:variant>
        <vt:i4>1376306</vt:i4>
      </vt:variant>
      <vt:variant>
        <vt:i4>1802</vt:i4>
      </vt:variant>
      <vt:variant>
        <vt:i4>0</vt:i4>
      </vt:variant>
      <vt:variant>
        <vt:i4>5</vt:i4>
      </vt:variant>
      <vt:variant>
        <vt:lpwstr/>
      </vt:variant>
      <vt:variant>
        <vt:lpwstr>_Toc84897956</vt:lpwstr>
      </vt:variant>
      <vt:variant>
        <vt:i4>1441842</vt:i4>
      </vt:variant>
      <vt:variant>
        <vt:i4>1796</vt:i4>
      </vt:variant>
      <vt:variant>
        <vt:i4>0</vt:i4>
      </vt:variant>
      <vt:variant>
        <vt:i4>5</vt:i4>
      </vt:variant>
      <vt:variant>
        <vt:lpwstr/>
      </vt:variant>
      <vt:variant>
        <vt:lpwstr>_Toc84897955</vt:lpwstr>
      </vt:variant>
      <vt:variant>
        <vt:i4>1507378</vt:i4>
      </vt:variant>
      <vt:variant>
        <vt:i4>1790</vt:i4>
      </vt:variant>
      <vt:variant>
        <vt:i4>0</vt:i4>
      </vt:variant>
      <vt:variant>
        <vt:i4>5</vt:i4>
      </vt:variant>
      <vt:variant>
        <vt:lpwstr/>
      </vt:variant>
      <vt:variant>
        <vt:lpwstr>_Toc84897954</vt:lpwstr>
      </vt:variant>
      <vt:variant>
        <vt:i4>1048626</vt:i4>
      </vt:variant>
      <vt:variant>
        <vt:i4>1784</vt:i4>
      </vt:variant>
      <vt:variant>
        <vt:i4>0</vt:i4>
      </vt:variant>
      <vt:variant>
        <vt:i4>5</vt:i4>
      </vt:variant>
      <vt:variant>
        <vt:lpwstr/>
      </vt:variant>
      <vt:variant>
        <vt:lpwstr>_Toc84897953</vt:lpwstr>
      </vt:variant>
      <vt:variant>
        <vt:i4>1114162</vt:i4>
      </vt:variant>
      <vt:variant>
        <vt:i4>1778</vt:i4>
      </vt:variant>
      <vt:variant>
        <vt:i4>0</vt:i4>
      </vt:variant>
      <vt:variant>
        <vt:i4>5</vt:i4>
      </vt:variant>
      <vt:variant>
        <vt:lpwstr/>
      </vt:variant>
      <vt:variant>
        <vt:lpwstr>_Toc84897952</vt:lpwstr>
      </vt:variant>
      <vt:variant>
        <vt:i4>1179698</vt:i4>
      </vt:variant>
      <vt:variant>
        <vt:i4>1772</vt:i4>
      </vt:variant>
      <vt:variant>
        <vt:i4>0</vt:i4>
      </vt:variant>
      <vt:variant>
        <vt:i4>5</vt:i4>
      </vt:variant>
      <vt:variant>
        <vt:lpwstr/>
      </vt:variant>
      <vt:variant>
        <vt:lpwstr>_Toc84897951</vt:lpwstr>
      </vt:variant>
      <vt:variant>
        <vt:i4>1245234</vt:i4>
      </vt:variant>
      <vt:variant>
        <vt:i4>1766</vt:i4>
      </vt:variant>
      <vt:variant>
        <vt:i4>0</vt:i4>
      </vt:variant>
      <vt:variant>
        <vt:i4>5</vt:i4>
      </vt:variant>
      <vt:variant>
        <vt:lpwstr/>
      </vt:variant>
      <vt:variant>
        <vt:lpwstr>_Toc84897950</vt:lpwstr>
      </vt:variant>
      <vt:variant>
        <vt:i4>1703987</vt:i4>
      </vt:variant>
      <vt:variant>
        <vt:i4>1760</vt:i4>
      </vt:variant>
      <vt:variant>
        <vt:i4>0</vt:i4>
      </vt:variant>
      <vt:variant>
        <vt:i4>5</vt:i4>
      </vt:variant>
      <vt:variant>
        <vt:lpwstr/>
      </vt:variant>
      <vt:variant>
        <vt:lpwstr>_Toc84897949</vt:lpwstr>
      </vt:variant>
      <vt:variant>
        <vt:i4>1769523</vt:i4>
      </vt:variant>
      <vt:variant>
        <vt:i4>1754</vt:i4>
      </vt:variant>
      <vt:variant>
        <vt:i4>0</vt:i4>
      </vt:variant>
      <vt:variant>
        <vt:i4>5</vt:i4>
      </vt:variant>
      <vt:variant>
        <vt:lpwstr/>
      </vt:variant>
      <vt:variant>
        <vt:lpwstr>_Toc84897948</vt:lpwstr>
      </vt:variant>
      <vt:variant>
        <vt:i4>1310771</vt:i4>
      </vt:variant>
      <vt:variant>
        <vt:i4>1748</vt:i4>
      </vt:variant>
      <vt:variant>
        <vt:i4>0</vt:i4>
      </vt:variant>
      <vt:variant>
        <vt:i4>5</vt:i4>
      </vt:variant>
      <vt:variant>
        <vt:lpwstr/>
      </vt:variant>
      <vt:variant>
        <vt:lpwstr>_Toc84897947</vt:lpwstr>
      </vt:variant>
      <vt:variant>
        <vt:i4>1376307</vt:i4>
      </vt:variant>
      <vt:variant>
        <vt:i4>1742</vt:i4>
      </vt:variant>
      <vt:variant>
        <vt:i4>0</vt:i4>
      </vt:variant>
      <vt:variant>
        <vt:i4>5</vt:i4>
      </vt:variant>
      <vt:variant>
        <vt:lpwstr/>
      </vt:variant>
      <vt:variant>
        <vt:lpwstr>_Toc84897946</vt:lpwstr>
      </vt:variant>
      <vt:variant>
        <vt:i4>1441843</vt:i4>
      </vt:variant>
      <vt:variant>
        <vt:i4>1736</vt:i4>
      </vt:variant>
      <vt:variant>
        <vt:i4>0</vt:i4>
      </vt:variant>
      <vt:variant>
        <vt:i4>5</vt:i4>
      </vt:variant>
      <vt:variant>
        <vt:lpwstr/>
      </vt:variant>
      <vt:variant>
        <vt:lpwstr>_Toc84897945</vt:lpwstr>
      </vt:variant>
      <vt:variant>
        <vt:i4>1507379</vt:i4>
      </vt:variant>
      <vt:variant>
        <vt:i4>1730</vt:i4>
      </vt:variant>
      <vt:variant>
        <vt:i4>0</vt:i4>
      </vt:variant>
      <vt:variant>
        <vt:i4>5</vt:i4>
      </vt:variant>
      <vt:variant>
        <vt:lpwstr/>
      </vt:variant>
      <vt:variant>
        <vt:lpwstr>_Toc84897944</vt:lpwstr>
      </vt:variant>
      <vt:variant>
        <vt:i4>1048627</vt:i4>
      </vt:variant>
      <vt:variant>
        <vt:i4>1724</vt:i4>
      </vt:variant>
      <vt:variant>
        <vt:i4>0</vt:i4>
      </vt:variant>
      <vt:variant>
        <vt:i4>5</vt:i4>
      </vt:variant>
      <vt:variant>
        <vt:lpwstr/>
      </vt:variant>
      <vt:variant>
        <vt:lpwstr>_Toc84897943</vt:lpwstr>
      </vt:variant>
      <vt:variant>
        <vt:i4>1114163</vt:i4>
      </vt:variant>
      <vt:variant>
        <vt:i4>1718</vt:i4>
      </vt:variant>
      <vt:variant>
        <vt:i4>0</vt:i4>
      </vt:variant>
      <vt:variant>
        <vt:i4>5</vt:i4>
      </vt:variant>
      <vt:variant>
        <vt:lpwstr/>
      </vt:variant>
      <vt:variant>
        <vt:lpwstr>_Toc84897942</vt:lpwstr>
      </vt:variant>
      <vt:variant>
        <vt:i4>1179699</vt:i4>
      </vt:variant>
      <vt:variant>
        <vt:i4>1712</vt:i4>
      </vt:variant>
      <vt:variant>
        <vt:i4>0</vt:i4>
      </vt:variant>
      <vt:variant>
        <vt:i4>5</vt:i4>
      </vt:variant>
      <vt:variant>
        <vt:lpwstr/>
      </vt:variant>
      <vt:variant>
        <vt:lpwstr>_Toc84897941</vt:lpwstr>
      </vt:variant>
      <vt:variant>
        <vt:i4>1245235</vt:i4>
      </vt:variant>
      <vt:variant>
        <vt:i4>1706</vt:i4>
      </vt:variant>
      <vt:variant>
        <vt:i4>0</vt:i4>
      </vt:variant>
      <vt:variant>
        <vt:i4>5</vt:i4>
      </vt:variant>
      <vt:variant>
        <vt:lpwstr/>
      </vt:variant>
      <vt:variant>
        <vt:lpwstr>_Toc84897940</vt:lpwstr>
      </vt:variant>
      <vt:variant>
        <vt:i4>1703988</vt:i4>
      </vt:variant>
      <vt:variant>
        <vt:i4>1700</vt:i4>
      </vt:variant>
      <vt:variant>
        <vt:i4>0</vt:i4>
      </vt:variant>
      <vt:variant>
        <vt:i4>5</vt:i4>
      </vt:variant>
      <vt:variant>
        <vt:lpwstr/>
      </vt:variant>
      <vt:variant>
        <vt:lpwstr>_Toc84897939</vt:lpwstr>
      </vt:variant>
      <vt:variant>
        <vt:i4>1769524</vt:i4>
      </vt:variant>
      <vt:variant>
        <vt:i4>1694</vt:i4>
      </vt:variant>
      <vt:variant>
        <vt:i4>0</vt:i4>
      </vt:variant>
      <vt:variant>
        <vt:i4>5</vt:i4>
      </vt:variant>
      <vt:variant>
        <vt:lpwstr/>
      </vt:variant>
      <vt:variant>
        <vt:lpwstr>_Toc84897938</vt:lpwstr>
      </vt:variant>
      <vt:variant>
        <vt:i4>1310772</vt:i4>
      </vt:variant>
      <vt:variant>
        <vt:i4>1688</vt:i4>
      </vt:variant>
      <vt:variant>
        <vt:i4>0</vt:i4>
      </vt:variant>
      <vt:variant>
        <vt:i4>5</vt:i4>
      </vt:variant>
      <vt:variant>
        <vt:lpwstr/>
      </vt:variant>
      <vt:variant>
        <vt:lpwstr>_Toc84897937</vt:lpwstr>
      </vt:variant>
      <vt:variant>
        <vt:i4>1376308</vt:i4>
      </vt:variant>
      <vt:variant>
        <vt:i4>1682</vt:i4>
      </vt:variant>
      <vt:variant>
        <vt:i4>0</vt:i4>
      </vt:variant>
      <vt:variant>
        <vt:i4>5</vt:i4>
      </vt:variant>
      <vt:variant>
        <vt:lpwstr/>
      </vt:variant>
      <vt:variant>
        <vt:lpwstr>_Toc84897936</vt:lpwstr>
      </vt:variant>
      <vt:variant>
        <vt:i4>1441844</vt:i4>
      </vt:variant>
      <vt:variant>
        <vt:i4>1676</vt:i4>
      </vt:variant>
      <vt:variant>
        <vt:i4>0</vt:i4>
      </vt:variant>
      <vt:variant>
        <vt:i4>5</vt:i4>
      </vt:variant>
      <vt:variant>
        <vt:lpwstr/>
      </vt:variant>
      <vt:variant>
        <vt:lpwstr>_Toc84897935</vt:lpwstr>
      </vt:variant>
      <vt:variant>
        <vt:i4>1507380</vt:i4>
      </vt:variant>
      <vt:variant>
        <vt:i4>1670</vt:i4>
      </vt:variant>
      <vt:variant>
        <vt:i4>0</vt:i4>
      </vt:variant>
      <vt:variant>
        <vt:i4>5</vt:i4>
      </vt:variant>
      <vt:variant>
        <vt:lpwstr/>
      </vt:variant>
      <vt:variant>
        <vt:lpwstr>_Toc84897934</vt:lpwstr>
      </vt:variant>
      <vt:variant>
        <vt:i4>1048628</vt:i4>
      </vt:variant>
      <vt:variant>
        <vt:i4>1664</vt:i4>
      </vt:variant>
      <vt:variant>
        <vt:i4>0</vt:i4>
      </vt:variant>
      <vt:variant>
        <vt:i4>5</vt:i4>
      </vt:variant>
      <vt:variant>
        <vt:lpwstr/>
      </vt:variant>
      <vt:variant>
        <vt:lpwstr>_Toc84897933</vt:lpwstr>
      </vt:variant>
      <vt:variant>
        <vt:i4>1114164</vt:i4>
      </vt:variant>
      <vt:variant>
        <vt:i4>1658</vt:i4>
      </vt:variant>
      <vt:variant>
        <vt:i4>0</vt:i4>
      </vt:variant>
      <vt:variant>
        <vt:i4>5</vt:i4>
      </vt:variant>
      <vt:variant>
        <vt:lpwstr/>
      </vt:variant>
      <vt:variant>
        <vt:lpwstr>_Toc84897932</vt:lpwstr>
      </vt:variant>
      <vt:variant>
        <vt:i4>1179700</vt:i4>
      </vt:variant>
      <vt:variant>
        <vt:i4>1652</vt:i4>
      </vt:variant>
      <vt:variant>
        <vt:i4>0</vt:i4>
      </vt:variant>
      <vt:variant>
        <vt:i4>5</vt:i4>
      </vt:variant>
      <vt:variant>
        <vt:lpwstr/>
      </vt:variant>
      <vt:variant>
        <vt:lpwstr>_Toc84897931</vt:lpwstr>
      </vt:variant>
      <vt:variant>
        <vt:i4>1245236</vt:i4>
      </vt:variant>
      <vt:variant>
        <vt:i4>1646</vt:i4>
      </vt:variant>
      <vt:variant>
        <vt:i4>0</vt:i4>
      </vt:variant>
      <vt:variant>
        <vt:i4>5</vt:i4>
      </vt:variant>
      <vt:variant>
        <vt:lpwstr/>
      </vt:variant>
      <vt:variant>
        <vt:lpwstr>_Toc84897930</vt:lpwstr>
      </vt:variant>
      <vt:variant>
        <vt:i4>1703989</vt:i4>
      </vt:variant>
      <vt:variant>
        <vt:i4>1640</vt:i4>
      </vt:variant>
      <vt:variant>
        <vt:i4>0</vt:i4>
      </vt:variant>
      <vt:variant>
        <vt:i4>5</vt:i4>
      </vt:variant>
      <vt:variant>
        <vt:lpwstr/>
      </vt:variant>
      <vt:variant>
        <vt:lpwstr>_Toc84897929</vt:lpwstr>
      </vt:variant>
      <vt:variant>
        <vt:i4>1769525</vt:i4>
      </vt:variant>
      <vt:variant>
        <vt:i4>1634</vt:i4>
      </vt:variant>
      <vt:variant>
        <vt:i4>0</vt:i4>
      </vt:variant>
      <vt:variant>
        <vt:i4>5</vt:i4>
      </vt:variant>
      <vt:variant>
        <vt:lpwstr/>
      </vt:variant>
      <vt:variant>
        <vt:lpwstr>_Toc84897928</vt:lpwstr>
      </vt:variant>
      <vt:variant>
        <vt:i4>1310773</vt:i4>
      </vt:variant>
      <vt:variant>
        <vt:i4>1628</vt:i4>
      </vt:variant>
      <vt:variant>
        <vt:i4>0</vt:i4>
      </vt:variant>
      <vt:variant>
        <vt:i4>5</vt:i4>
      </vt:variant>
      <vt:variant>
        <vt:lpwstr/>
      </vt:variant>
      <vt:variant>
        <vt:lpwstr>_Toc84897927</vt:lpwstr>
      </vt:variant>
      <vt:variant>
        <vt:i4>1376309</vt:i4>
      </vt:variant>
      <vt:variant>
        <vt:i4>1622</vt:i4>
      </vt:variant>
      <vt:variant>
        <vt:i4>0</vt:i4>
      </vt:variant>
      <vt:variant>
        <vt:i4>5</vt:i4>
      </vt:variant>
      <vt:variant>
        <vt:lpwstr/>
      </vt:variant>
      <vt:variant>
        <vt:lpwstr>_Toc84897926</vt:lpwstr>
      </vt:variant>
      <vt:variant>
        <vt:i4>1441845</vt:i4>
      </vt:variant>
      <vt:variant>
        <vt:i4>1616</vt:i4>
      </vt:variant>
      <vt:variant>
        <vt:i4>0</vt:i4>
      </vt:variant>
      <vt:variant>
        <vt:i4>5</vt:i4>
      </vt:variant>
      <vt:variant>
        <vt:lpwstr/>
      </vt:variant>
      <vt:variant>
        <vt:lpwstr>_Toc84897925</vt:lpwstr>
      </vt:variant>
      <vt:variant>
        <vt:i4>1507381</vt:i4>
      </vt:variant>
      <vt:variant>
        <vt:i4>1610</vt:i4>
      </vt:variant>
      <vt:variant>
        <vt:i4>0</vt:i4>
      </vt:variant>
      <vt:variant>
        <vt:i4>5</vt:i4>
      </vt:variant>
      <vt:variant>
        <vt:lpwstr/>
      </vt:variant>
      <vt:variant>
        <vt:lpwstr>_Toc84897924</vt:lpwstr>
      </vt:variant>
      <vt:variant>
        <vt:i4>1048629</vt:i4>
      </vt:variant>
      <vt:variant>
        <vt:i4>1604</vt:i4>
      </vt:variant>
      <vt:variant>
        <vt:i4>0</vt:i4>
      </vt:variant>
      <vt:variant>
        <vt:i4>5</vt:i4>
      </vt:variant>
      <vt:variant>
        <vt:lpwstr/>
      </vt:variant>
      <vt:variant>
        <vt:lpwstr>_Toc84897923</vt:lpwstr>
      </vt:variant>
      <vt:variant>
        <vt:i4>1114165</vt:i4>
      </vt:variant>
      <vt:variant>
        <vt:i4>1598</vt:i4>
      </vt:variant>
      <vt:variant>
        <vt:i4>0</vt:i4>
      </vt:variant>
      <vt:variant>
        <vt:i4>5</vt:i4>
      </vt:variant>
      <vt:variant>
        <vt:lpwstr/>
      </vt:variant>
      <vt:variant>
        <vt:lpwstr>_Toc84897922</vt:lpwstr>
      </vt:variant>
      <vt:variant>
        <vt:i4>1179701</vt:i4>
      </vt:variant>
      <vt:variant>
        <vt:i4>1592</vt:i4>
      </vt:variant>
      <vt:variant>
        <vt:i4>0</vt:i4>
      </vt:variant>
      <vt:variant>
        <vt:i4>5</vt:i4>
      </vt:variant>
      <vt:variant>
        <vt:lpwstr/>
      </vt:variant>
      <vt:variant>
        <vt:lpwstr>_Toc84897921</vt:lpwstr>
      </vt:variant>
      <vt:variant>
        <vt:i4>1245237</vt:i4>
      </vt:variant>
      <vt:variant>
        <vt:i4>1586</vt:i4>
      </vt:variant>
      <vt:variant>
        <vt:i4>0</vt:i4>
      </vt:variant>
      <vt:variant>
        <vt:i4>5</vt:i4>
      </vt:variant>
      <vt:variant>
        <vt:lpwstr/>
      </vt:variant>
      <vt:variant>
        <vt:lpwstr>_Toc84897920</vt:lpwstr>
      </vt:variant>
      <vt:variant>
        <vt:i4>1703990</vt:i4>
      </vt:variant>
      <vt:variant>
        <vt:i4>1580</vt:i4>
      </vt:variant>
      <vt:variant>
        <vt:i4>0</vt:i4>
      </vt:variant>
      <vt:variant>
        <vt:i4>5</vt:i4>
      </vt:variant>
      <vt:variant>
        <vt:lpwstr/>
      </vt:variant>
      <vt:variant>
        <vt:lpwstr>_Toc84897919</vt:lpwstr>
      </vt:variant>
      <vt:variant>
        <vt:i4>1769526</vt:i4>
      </vt:variant>
      <vt:variant>
        <vt:i4>1574</vt:i4>
      </vt:variant>
      <vt:variant>
        <vt:i4>0</vt:i4>
      </vt:variant>
      <vt:variant>
        <vt:i4>5</vt:i4>
      </vt:variant>
      <vt:variant>
        <vt:lpwstr/>
      </vt:variant>
      <vt:variant>
        <vt:lpwstr>_Toc84897918</vt:lpwstr>
      </vt:variant>
      <vt:variant>
        <vt:i4>1310774</vt:i4>
      </vt:variant>
      <vt:variant>
        <vt:i4>1568</vt:i4>
      </vt:variant>
      <vt:variant>
        <vt:i4>0</vt:i4>
      </vt:variant>
      <vt:variant>
        <vt:i4>5</vt:i4>
      </vt:variant>
      <vt:variant>
        <vt:lpwstr/>
      </vt:variant>
      <vt:variant>
        <vt:lpwstr>_Toc84897917</vt:lpwstr>
      </vt:variant>
      <vt:variant>
        <vt:i4>1376310</vt:i4>
      </vt:variant>
      <vt:variant>
        <vt:i4>1562</vt:i4>
      </vt:variant>
      <vt:variant>
        <vt:i4>0</vt:i4>
      </vt:variant>
      <vt:variant>
        <vt:i4>5</vt:i4>
      </vt:variant>
      <vt:variant>
        <vt:lpwstr/>
      </vt:variant>
      <vt:variant>
        <vt:lpwstr>_Toc84897916</vt:lpwstr>
      </vt:variant>
      <vt:variant>
        <vt:i4>1441846</vt:i4>
      </vt:variant>
      <vt:variant>
        <vt:i4>1556</vt:i4>
      </vt:variant>
      <vt:variant>
        <vt:i4>0</vt:i4>
      </vt:variant>
      <vt:variant>
        <vt:i4>5</vt:i4>
      </vt:variant>
      <vt:variant>
        <vt:lpwstr/>
      </vt:variant>
      <vt:variant>
        <vt:lpwstr>_Toc84897915</vt:lpwstr>
      </vt:variant>
      <vt:variant>
        <vt:i4>1507382</vt:i4>
      </vt:variant>
      <vt:variant>
        <vt:i4>1550</vt:i4>
      </vt:variant>
      <vt:variant>
        <vt:i4>0</vt:i4>
      </vt:variant>
      <vt:variant>
        <vt:i4>5</vt:i4>
      </vt:variant>
      <vt:variant>
        <vt:lpwstr/>
      </vt:variant>
      <vt:variant>
        <vt:lpwstr>_Toc84897914</vt:lpwstr>
      </vt:variant>
      <vt:variant>
        <vt:i4>1048630</vt:i4>
      </vt:variant>
      <vt:variant>
        <vt:i4>1544</vt:i4>
      </vt:variant>
      <vt:variant>
        <vt:i4>0</vt:i4>
      </vt:variant>
      <vt:variant>
        <vt:i4>5</vt:i4>
      </vt:variant>
      <vt:variant>
        <vt:lpwstr/>
      </vt:variant>
      <vt:variant>
        <vt:lpwstr>_Toc84897913</vt:lpwstr>
      </vt:variant>
      <vt:variant>
        <vt:i4>1114166</vt:i4>
      </vt:variant>
      <vt:variant>
        <vt:i4>1538</vt:i4>
      </vt:variant>
      <vt:variant>
        <vt:i4>0</vt:i4>
      </vt:variant>
      <vt:variant>
        <vt:i4>5</vt:i4>
      </vt:variant>
      <vt:variant>
        <vt:lpwstr/>
      </vt:variant>
      <vt:variant>
        <vt:lpwstr>_Toc84897912</vt:lpwstr>
      </vt:variant>
      <vt:variant>
        <vt:i4>1179702</vt:i4>
      </vt:variant>
      <vt:variant>
        <vt:i4>1532</vt:i4>
      </vt:variant>
      <vt:variant>
        <vt:i4>0</vt:i4>
      </vt:variant>
      <vt:variant>
        <vt:i4>5</vt:i4>
      </vt:variant>
      <vt:variant>
        <vt:lpwstr/>
      </vt:variant>
      <vt:variant>
        <vt:lpwstr>_Toc84897911</vt:lpwstr>
      </vt:variant>
      <vt:variant>
        <vt:i4>1245238</vt:i4>
      </vt:variant>
      <vt:variant>
        <vt:i4>1526</vt:i4>
      </vt:variant>
      <vt:variant>
        <vt:i4>0</vt:i4>
      </vt:variant>
      <vt:variant>
        <vt:i4>5</vt:i4>
      </vt:variant>
      <vt:variant>
        <vt:lpwstr/>
      </vt:variant>
      <vt:variant>
        <vt:lpwstr>_Toc84897910</vt:lpwstr>
      </vt:variant>
      <vt:variant>
        <vt:i4>1703991</vt:i4>
      </vt:variant>
      <vt:variant>
        <vt:i4>1520</vt:i4>
      </vt:variant>
      <vt:variant>
        <vt:i4>0</vt:i4>
      </vt:variant>
      <vt:variant>
        <vt:i4>5</vt:i4>
      </vt:variant>
      <vt:variant>
        <vt:lpwstr/>
      </vt:variant>
      <vt:variant>
        <vt:lpwstr>_Toc84897909</vt:lpwstr>
      </vt:variant>
      <vt:variant>
        <vt:i4>1769527</vt:i4>
      </vt:variant>
      <vt:variant>
        <vt:i4>1514</vt:i4>
      </vt:variant>
      <vt:variant>
        <vt:i4>0</vt:i4>
      </vt:variant>
      <vt:variant>
        <vt:i4>5</vt:i4>
      </vt:variant>
      <vt:variant>
        <vt:lpwstr/>
      </vt:variant>
      <vt:variant>
        <vt:lpwstr>_Toc84897908</vt:lpwstr>
      </vt:variant>
      <vt:variant>
        <vt:i4>1310775</vt:i4>
      </vt:variant>
      <vt:variant>
        <vt:i4>1508</vt:i4>
      </vt:variant>
      <vt:variant>
        <vt:i4>0</vt:i4>
      </vt:variant>
      <vt:variant>
        <vt:i4>5</vt:i4>
      </vt:variant>
      <vt:variant>
        <vt:lpwstr/>
      </vt:variant>
      <vt:variant>
        <vt:lpwstr>_Toc84897907</vt:lpwstr>
      </vt:variant>
      <vt:variant>
        <vt:i4>1376311</vt:i4>
      </vt:variant>
      <vt:variant>
        <vt:i4>1502</vt:i4>
      </vt:variant>
      <vt:variant>
        <vt:i4>0</vt:i4>
      </vt:variant>
      <vt:variant>
        <vt:i4>5</vt:i4>
      </vt:variant>
      <vt:variant>
        <vt:lpwstr/>
      </vt:variant>
      <vt:variant>
        <vt:lpwstr>_Toc84897906</vt:lpwstr>
      </vt:variant>
      <vt:variant>
        <vt:i4>1441847</vt:i4>
      </vt:variant>
      <vt:variant>
        <vt:i4>1496</vt:i4>
      </vt:variant>
      <vt:variant>
        <vt:i4>0</vt:i4>
      </vt:variant>
      <vt:variant>
        <vt:i4>5</vt:i4>
      </vt:variant>
      <vt:variant>
        <vt:lpwstr/>
      </vt:variant>
      <vt:variant>
        <vt:lpwstr>_Toc84897905</vt:lpwstr>
      </vt:variant>
      <vt:variant>
        <vt:i4>1507383</vt:i4>
      </vt:variant>
      <vt:variant>
        <vt:i4>1490</vt:i4>
      </vt:variant>
      <vt:variant>
        <vt:i4>0</vt:i4>
      </vt:variant>
      <vt:variant>
        <vt:i4>5</vt:i4>
      </vt:variant>
      <vt:variant>
        <vt:lpwstr/>
      </vt:variant>
      <vt:variant>
        <vt:lpwstr>_Toc84897904</vt:lpwstr>
      </vt:variant>
      <vt:variant>
        <vt:i4>1048631</vt:i4>
      </vt:variant>
      <vt:variant>
        <vt:i4>1484</vt:i4>
      </vt:variant>
      <vt:variant>
        <vt:i4>0</vt:i4>
      </vt:variant>
      <vt:variant>
        <vt:i4>5</vt:i4>
      </vt:variant>
      <vt:variant>
        <vt:lpwstr/>
      </vt:variant>
      <vt:variant>
        <vt:lpwstr>_Toc84897903</vt:lpwstr>
      </vt:variant>
      <vt:variant>
        <vt:i4>1114167</vt:i4>
      </vt:variant>
      <vt:variant>
        <vt:i4>1478</vt:i4>
      </vt:variant>
      <vt:variant>
        <vt:i4>0</vt:i4>
      </vt:variant>
      <vt:variant>
        <vt:i4>5</vt:i4>
      </vt:variant>
      <vt:variant>
        <vt:lpwstr/>
      </vt:variant>
      <vt:variant>
        <vt:lpwstr>_Toc84897902</vt:lpwstr>
      </vt:variant>
      <vt:variant>
        <vt:i4>1179703</vt:i4>
      </vt:variant>
      <vt:variant>
        <vt:i4>1472</vt:i4>
      </vt:variant>
      <vt:variant>
        <vt:i4>0</vt:i4>
      </vt:variant>
      <vt:variant>
        <vt:i4>5</vt:i4>
      </vt:variant>
      <vt:variant>
        <vt:lpwstr/>
      </vt:variant>
      <vt:variant>
        <vt:lpwstr>_Toc84897901</vt:lpwstr>
      </vt:variant>
      <vt:variant>
        <vt:i4>1245239</vt:i4>
      </vt:variant>
      <vt:variant>
        <vt:i4>1466</vt:i4>
      </vt:variant>
      <vt:variant>
        <vt:i4>0</vt:i4>
      </vt:variant>
      <vt:variant>
        <vt:i4>5</vt:i4>
      </vt:variant>
      <vt:variant>
        <vt:lpwstr/>
      </vt:variant>
      <vt:variant>
        <vt:lpwstr>_Toc84897900</vt:lpwstr>
      </vt:variant>
      <vt:variant>
        <vt:i4>1769534</vt:i4>
      </vt:variant>
      <vt:variant>
        <vt:i4>1460</vt:i4>
      </vt:variant>
      <vt:variant>
        <vt:i4>0</vt:i4>
      </vt:variant>
      <vt:variant>
        <vt:i4>5</vt:i4>
      </vt:variant>
      <vt:variant>
        <vt:lpwstr/>
      </vt:variant>
      <vt:variant>
        <vt:lpwstr>_Toc84897899</vt:lpwstr>
      </vt:variant>
      <vt:variant>
        <vt:i4>1703998</vt:i4>
      </vt:variant>
      <vt:variant>
        <vt:i4>1454</vt:i4>
      </vt:variant>
      <vt:variant>
        <vt:i4>0</vt:i4>
      </vt:variant>
      <vt:variant>
        <vt:i4>5</vt:i4>
      </vt:variant>
      <vt:variant>
        <vt:lpwstr/>
      </vt:variant>
      <vt:variant>
        <vt:lpwstr>_Toc84897898</vt:lpwstr>
      </vt:variant>
      <vt:variant>
        <vt:i4>1376318</vt:i4>
      </vt:variant>
      <vt:variant>
        <vt:i4>1448</vt:i4>
      </vt:variant>
      <vt:variant>
        <vt:i4>0</vt:i4>
      </vt:variant>
      <vt:variant>
        <vt:i4>5</vt:i4>
      </vt:variant>
      <vt:variant>
        <vt:lpwstr/>
      </vt:variant>
      <vt:variant>
        <vt:lpwstr>_Toc84897897</vt:lpwstr>
      </vt:variant>
      <vt:variant>
        <vt:i4>1310782</vt:i4>
      </vt:variant>
      <vt:variant>
        <vt:i4>1442</vt:i4>
      </vt:variant>
      <vt:variant>
        <vt:i4>0</vt:i4>
      </vt:variant>
      <vt:variant>
        <vt:i4>5</vt:i4>
      </vt:variant>
      <vt:variant>
        <vt:lpwstr/>
      </vt:variant>
      <vt:variant>
        <vt:lpwstr>_Toc84897896</vt:lpwstr>
      </vt:variant>
      <vt:variant>
        <vt:i4>1507390</vt:i4>
      </vt:variant>
      <vt:variant>
        <vt:i4>1436</vt:i4>
      </vt:variant>
      <vt:variant>
        <vt:i4>0</vt:i4>
      </vt:variant>
      <vt:variant>
        <vt:i4>5</vt:i4>
      </vt:variant>
      <vt:variant>
        <vt:lpwstr/>
      </vt:variant>
      <vt:variant>
        <vt:lpwstr>_Toc84897895</vt:lpwstr>
      </vt:variant>
      <vt:variant>
        <vt:i4>1441854</vt:i4>
      </vt:variant>
      <vt:variant>
        <vt:i4>1430</vt:i4>
      </vt:variant>
      <vt:variant>
        <vt:i4>0</vt:i4>
      </vt:variant>
      <vt:variant>
        <vt:i4>5</vt:i4>
      </vt:variant>
      <vt:variant>
        <vt:lpwstr/>
      </vt:variant>
      <vt:variant>
        <vt:lpwstr>_Toc84897894</vt:lpwstr>
      </vt:variant>
      <vt:variant>
        <vt:i4>1114174</vt:i4>
      </vt:variant>
      <vt:variant>
        <vt:i4>1424</vt:i4>
      </vt:variant>
      <vt:variant>
        <vt:i4>0</vt:i4>
      </vt:variant>
      <vt:variant>
        <vt:i4>5</vt:i4>
      </vt:variant>
      <vt:variant>
        <vt:lpwstr/>
      </vt:variant>
      <vt:variant>
        <vt:lpwstr>_Toc84897893</vt:lpwstr>
      </vt:variant>
      <vt:variant>
        <vt:i4>1048638</vt:i4>
      </vt:variant>
      <vt:variant>
        <vt:i4>1418</vt:i4>
      </vt:variant>
      <vt:variant>
        <vt:i4>0</vt:i4>
      </vt:variant>
      <vt:variant>
        <vt:i4>5</vt:i4>
      </vt:variant>
      <vt:variant>
        <vt:lpwstr/>
      </vt:variant>
      <vt:variant>
        <vt:lpwstr>_Toc84897892</vt:lpwstr>
      </vt:variant>
      <vt:variant>
        <vt:i4>1245246</vt:i4>
      </vt:variant>
      <vt:variant>
        <vt:i4>1412</vt:i4>
      </vt:variant>
      <vt:variant>
        <vt:i4>0</vt:i4>
      </vt:variant>
      <vt:variant>
        <vt:i4>5</vt:i4>
      </vt:variant>
      <vt:variant>
        <vt:lpwstr/>
      </vt:variant>
      <vt:variant>
        <vt:lpwstr>_Toc84897891</vt:lpwstr>
      </vt:variant>
      <vt:variant>
        <vt:i4>1179710</vt:i4>
      </vt:variant>
      <vt:variant>
        <vt:i4>1406</vt:i4>
      </vt:variant>
      <vt:variant>
        <vt:i4>0</vt:i4>
      </vt:variant>
      <vt:variant>
        <vt:i4>5</vt:i4>
      </vt:variant>
      <vt:variant>
        <vt:lpwstr/>
      </vt:variant>
      <vt:variant>
        <vt:lpwstr>_Toc84897890</vt:lpwstr>
      </vt:variant>
      <vt:variant>
        <vt:i4>1769535</vt:i4>
      </vt:variant>
      <vt:variant>
        <vt:i4>1400</vt:i4>
      </vt:variant>
      <vt:variant>
        <vt:i4>0</vt:i4>
      </vt:variant>
      <vt:variant>
        <vt:i4>5</vt:i4>
      </vt:variant>
      <vt:variant>
        <vt:lpwstr/>
      </vt:variant>
      <vt:variant>
        <vt:lpwstr>_Toc84897889</vt:lpwstr>
      </vt:variant>
      <vt:variant>
        <vt:i4>1703999</vt:i4>
      </vt:variant>
      <vt:variant>
        <vt:i4>1394</vt:i4>
      </vt:variant>
      <vt:variant>
        <vt:i4>0</vt:i4>
      </vt:variant>
      <vt:variant>
        <vt:i4>5</vt:i4>
      </vt:variant>
      <vt:variant>
        <vt:lpwstr/>
      </vt:variant>
      <vt:variant>
        <vt:lpwstr>_Toc84897888</vt:lpwstr>
      </vt:variant>
      <vt:variant>
        <vt:i4>1376319</vt:i4>
      </vt:variant>
      <vt:variant>
        <vt:i4>1388</vt:i4>
      </vt:variant>
      <vt:variant>
        <vt:i4>0</vt:i4>
      </vt:variant>
      <vt:variant>
        <vt:i4>5</vt:i4>
      </vt:variant>
      <vt:variant>
        <vt:lpwstr/>
      </vt:variant>
      <vt:variant>
        <vt:lpwstr>_Toc84897887</vt:lpwstr>
      </vt:variant>
      <vt:variant>
        <vt:i4>1310783</vt:i4>
      </vt:variant>
      <vt:variant>
        <vt:i4>1382</vt:i4>
      </vt:variant>
      <vt:variant>
        <vt:i4>0</vt:i4>
      </vt:variant>
      <vt:variant>
        <vt:i4>5</vt:i4>
      </vt:variant>
      <vt:variant>
        <vt:lpwstr/>
      </vt:variant>
      <vt:variant>
        <vt:lpwstr>_Toc84897886</vt:lpwstr>
      </vt:variant>
      <vt:variant>
        <vt:i4>1507391</vt:i4>
      </vt:variant>
      <vt:variant>
        <vt:i4>1376</vt:i4>
      </vt:variant>
      <vt:variant>
        <vt:i4>0</vt:i4>
      </vt:variant>
      <vt:variant>
        <vt:i4>5</vt:i4>
      </vt:variant>
      <vt:variant>
        <vt:lpwstr/>
      </vt:variant>
      <vt:variant>
        <vt:lpwstr>_Toc84897885</vt:lpwstr>
      </vt:variant>
      <vt:variant>
        <vt:i4>1441855</vt:i4>
      </vt:variant>
      <vt:variant>
        <vt:i4>1370</vt:i4>
      </vt:variant>
      <vt:variant>
        <vt:i4>0</vt:i4>
      </vt:variant>
      <vt:variant>
        <vt:i4>5</vt:i4>
      </vt:variant>
      <vt:variant>
        <vt:lpwstr/>
      </vt:variant>
      <vt:variant>
        <vt:lpwstr>_Toc84897884</vt:lpwstr>
      </vt:variant>
      <vt:variant>
        <vt:i4>1114175</vt:i4>
      </vt:variant>
      <vt:variant>
        <vt:i4>1364</vt:i4>
      </vt:variant>
      <vt:variant>
        <vt:i4>0</vt:i4>
      </vt:variant>
      <vt:variant>
        <vt:i4>5</vt:i4>
      </vt:variant>
      <vt:variant>
        <vt:lpwstr/>
      </vt:variant>
      <vt:variant>
        <vt:lpwstr>_Toc84897883</vt:lpwstr>
      </vt:variant>
      <vt:variant>
        <vt:i4>1048639</vt:i4>
      </vt:variant>
      <vt:variant>
        <vt:i4>1358</vt:i4>
      </vt:variant>
      <vt:variant>
        <vt:i4>0</vt:i4>
      </vt:variant>
      <vt:variant>
        <vt:i4>5</vt:i4>
      </vt:variant>
      <vt:variant>
        <vt:lpwstr/>
      </vt:variant>
      <vt:variant>
        <vt:lpwstr>_Toc84897882</vt:lpwstr>
      </vt:variant>
      <vt:variant>
        <vt:i4>1245247</vt:i4>
      </vt:variant>
      <vt:variant>
        <vt:i4>1352</vt:i4>
      </vt:variant>
      <vt:variant>
        <vt:i4>0</vt:i4>
      </vt:variant>
      <vt:variant>
        <vt:i4>5</vt:i4>
      </vt:variant>
      <vt:variant>
        <vt:lpwstr/>
      </vt:variant>
      <vt:variant>
        <vt:lpwstr>_Toc84897881</vt:lpwstr>
      </vt:variant>
      <vt:variant>
        <vt:i4>1179711</vt:i4>
      </vt:variant>
      <vt:variant>
        <vt:i4>1346</vt:i4>
      </vt:variant>
      <vt:variant>
        <vt:i4>0</vt:i4>
      </vt:variant>
      <vt:variant>
        <vt:i4>5</vt:i4>
      </vt:variant>
      <vt:variant>
        <vt:lpwstr/>
      </vt:variant>
      <vt:variant>
        <vt:lpwstr>_Toc84897880</vt:lpwstr>
      </vt:variant>
      <vt:variant>
        <vt:i4>1769520</vt:i4>
      </vt:variant>
      <vt:variant>
        <vt:i4>1340</vt:i4>
      </vt:variant>
      <vt:variant>
        <vt:i4>0</vt:i4>
      </vt:variant>
      <vt:variant>
        <vt:i4>5</vt:i4>
      </vt:variant>
      <vt:variant>
        <vt:lpwstr/>
      </vt:variant>
      <vt:variant>
        <vt:lpwstr>_Toc84897879</vt:lpwstr>
      </vt:variant>
      <vt:variant>
        <vt:i4>1703984</vt:i4>
      </vt:variant>
      <vt:variant>
        <vt:i4>1334</vt:i4>
      </vt:variant>
      <vt:variant>
        <vt:i4>0</vt:i4>
      </vt:variant>
      <vt:variant>
        <vt:i4>5</vt:i4>
      </vt:variant>
      <vt:variant>
        <vt:lpwstr/>
      </vt:variant>
      <vt:variant>
        <vt:lpwstr>_Toc84897878</vt:lpwstr>
      </vt:variant>
      <vt:variant>
        <vt:i4>1376304</vt:i4>
      </vt:variant>
      <vt:variant>
        <vt:i4>1328</vt:i4>
      </vt:variant>
      <vt:variant>
        <vt:i4>0</vt:i4>
      </vt:variant>
      <vt:variant>
        <vt:i4>5</vt:i4>
      </vt:variant>
      <vt:variant>
        <vt:lpwstr/>
      </vt:variant>
      <vt:variant>
        <vt:lpwstr>_Toc84897877</vt:lpwstr>
      </vt:variant>
      <vt:variant>
        <vt:i4>1310768</vt:i4>
      </vt:variant>
      <vt:variant>
        <vt:i4>1322</vt:i4>
      </vt:variant>
      <vt:variant>
        <vt:i4>0</vt:i4>
      </vt:variant>
      <vt:variant>
        <vt:i4>5</vt:i4>
      </vt:variant>
      <vt:variant>
        <vt:lpwstr/>
      </vt:variant>
      <vt:variant>
        <vt:lpwstr>_Toc84897876</vt:lpwstr>
      </vt:variant>
      <vt:variant>
        <vt:i4>1507376</vt:i4>
      </vt:variant>
      <vt:variant>
        <vt:i4>1316</vt:i4>
      </vt:variant>
      <vt:variant>
        <vt:i4>0</vt:i4>
      </vt:variant>
      <vt:variant>
        <vt:i4>5</vt:i4>
      </vt:variant>
      <vt:variant>
        <vt:lpwstr/>
      </vt:variant>
      <vt:variant>
        <vt:lpwstr>_Toc84897875</vt:lpwstr>
      </vt:variant>
      <vt:variant>
        <vt:i4>1441840</vt:i4>
      </vt:variant>
      <vt:variant>
        <vt:i4>1310</vt:i4>
      </vt:variant>
      <vt:variant>
        <vt:i4>0</vt:i4>
      </vt:variant>
      <vt:variant>
        <vt:i4>5</vt:i4>
      </vt:variant>
      <vt:variant>
        <vt:lpwstr/>
      </vt:variant>
      <vt:variant>
        <vt:lpwstr>_Toc84897874</vt:lpwstr>
      </vt:variant>
      <vt:variant>
        <vt:i4>1114160</vt:i4>
      </vt:variant>
      <vt:variant>
        <vt:i4>1304</vt:i4>
      </vt:variant>
      <vt:variant>
        <vt:i4>0</vt:i4>
      </vt:variant>
      <vt:variant>
        <vt:i4>5</vt:i4>
      </vt:variant>
      <vt:variant>
        <vt:lpwstr/>
      </vt:variant>
      <vt:variant>
        <vt:lpwstr>_Toc84897873</vt:lpwstr>
      </vt:variant>
      <vt:variant>
        <vt:i4>1048624</vt:i4>
      </vt:variant>
      <vt:variant>
        <vt:i4>1298</vt:i4>
      </vt:variant>
      <vt:variant>
        <vt:i4>0</vt:i4>
      </vt:variant>
      <vt:variant>
        <vt:i4>5</vt:i4>
      </vt:variant>
      <vt:variant>
        <vt:lpwstr/>
      </vt:variant>
      <vt:variant>
        <vt:lpwstr>_Toc84897872</vt:lpwstr>
      </vt:variant>
      <vt:variant>
        <vt:i4>1245232</vt:i4>
      </vt:variant>
      <vt:variant>
        <vt:i4>1292</vt:i4>
      </vt:variant>
      <vt:variant>
        <vt:i4>0</vt:i4>
      </vt:variant>
      <vt:variant>
        <vt:i4>5</vt:i4>
      </vt:variant>
      <vt:variant>
        <vt:lpwstr/>
      </vt:variant>
      <vt:variant>
        <vt:lpwstr>_Toc84897871</vt:lpwstr>
      </vt:variant>
      <vt:variant>
        <vt:i4>1179696</vt:i4>
      </vt:variant>
      <vt:variant>
        <vt:i4>1286</vt:i4>
      </vt:variant>
      <vt:variant>
        <vt:i4>0</vt:i4>
      </vt:variant>
      <vt:variant>
        <vt:i4>5</vt:i4>
      </vt:variant>
      <vt:variant>
        <vt:lpwstr/>
      </vt:variant>
      <vt:variant>
        <vt:lpwstr>_Toc84897870</vt:lpwstr>
      </vt:variant>
      <vt:variant>
        <vt:i4>1769521</vt:i4>
      </vt:variant>
      <vt:variant>
        <vt:i4>1280</vt:i4>
      </vt:variant>
      <vt:variant>
        <vt:i4>0</vt:i4>
      </vt:variant>
      <vt:variant>
        <vt:i4>5</vt:i4>
      </vt:variant>
      <vt:variant>
        <vt:lpwstr/>
      </vt:variant>
      <vt:variant>
        <vt:lpwstr>_Toc84897869</vt:lpwstr>
      </vt:variant>
      <vt:variant>
        <vt:i4>1703985</vt:i4>
      </vt:variant>
      <vt:variant>
        <vt:i4>1274</vt:i4>
      </vt:variant>
      <vt:variant>
        <vt:i4>0</vt:i4>
      </vt:variant>
      <vt:variant>
        <vt:i4>5</vt:i4>
      </vt:variant>
      <vt:variant>
        <vt:lpwstr/>
      </vt:variant>
      <vt:variant>
        <vt:lpwstr>_Toc84897868</vt:lpwstr>
      </vt:variant>
      <vt:variant>
        <vt:i4>1376305</vt:i4>
      </vt:variant>
      <vt:variant>
        <vt:i4>1268</vt:i4>
      </vt:variant>
      <vt:variant>
        <vt:i4>0</vt:i4>
      </vt:variant>
      <vt:variant>
        <vt:i4>5</vt:i4>
      </vt:variant>
      <vt:variant>
        <vt:lpwstr/>
      </vt:variant>
      <vt:variant>
        <vt:lpwstr>_Toc84897867</vt:lpwstr>
      </vt:variant>
      <vt:variant>
        <vt:i4>1310769</vt:i4>
      </vt:variant>
      <vt:variant>
        <vt:i4>1262</vt:i4>
      </vt:variant>
      <vt:variant>
        <vt:i4>0</vt:i4>
      </vt:variant>
      <vt:variant>
        <vt:i4>5</vt:i4>
      </vt:variant>
      <vt:variant>
        <vt:lpwstr/>
      </vt:variant>
      <vt:variant>
        <vt:lpwstr>_Toc84897866</vt:lpwstr>
      </vt:variant>
      <vt:variant>
        <vt:i4>1507377</vt:i4>
      </vt:variant>
      <vt:variant>
        <vt:i4>1256</vt:i4>
      </vt:variant>
      <vt:variant>
        <vt:i4>0</vt:i4>
      </vt:variant>
      <vt:variant>
        <vt:i4>5</vt:i4>
      </vt:variant>
      <vt:variant>
        <vt:lpwstr/>
      </vt:variant>
      <vt:variant>
        <vt:lpwstr>_Toc84897865</vt:lpwstr>
      </vt:variant>
      <vt:variant>
        <vt:i4>1441841</vt:i4>
      </vt:variant>
      <vt:variant>
        <vt:i4>1250</vt:i4>
      </vt:variant>
      <vt:variant>
        <vt:i4>0</vt:i4>
      </vt:variant>
      <vt:variant>
        <vt:i4>5</vt:i4>
      </vt:variant>
      <vt:variant>
        <vt:lpwstr/>
      </vt:variant>
      <vt:variant>
        <vt:lpwstr>_Toc84897864</vt:lpwstr>
      </vt:variant>
      <vt:variant>
        <vt:i4>1114161</vt:i4>
      </vt:variant>
      <vt:variant>
        <vt:i4>1244</vt:i4>
      </vt:variant>
      <vt:variant>
        <vt:i4>0</vt:i4>
      </vt:variant>
      <vt:variant>
        <vt:i4>5</vt:i4>
      </vt:variant>
      <vt:variant>
        <vt:lpwstr/>
      </vt:variant>
      <vt:variant>
        <vt:lpwstr>_Toc84897863</vt:lpwstr>
      </vt:variant>
      <vt:variant>
        <vt:i4>1048625</vt:i4>
      </vt:variant>
      <vt:variant>
        <vt:i4>1238</vt:i4>
      </vt:variant>
      <vt:variant>
        <vt:i4>0</vt:i4>
      </vt:variant>
      <vt:variant>
        <vt:i4>5</vt:i4>
      </vt:variant>
      <vt:variant>
        <vt:lpwstr/>
      </vt:variant>
      <vt:variant>
        <vt:lpwstr>_Toc84897862</vt:lpwstr>
      </vt:variant>
      <vt:variant>
        <vt:i4>1245233</vt:i4>
      </vt:variant>
      <vt:variant>
        <vt:i4>1232</vt:i4>
      </vt:variant>
      <vt:variant>
        <vt:i4>0</vt:i4>
      </vt:variant>
      <vt:variant>
        <vt:i4>5</vt:i4>
      </vt:variant>
      <vt:variant>
        <vt:lpwstr/>
      </vt:variant>
      <vt:variant>
        <vt:lpwstr>_Toc84897861</vt:lpwstr>
      </vt:variant>
      <vt:variant>
        <vt:i4>1179697</vt:i4>
      </vt:variant>
      <vt:variant>
        <vt:i4>1226</vt:i4>
      </vt:variant>
      <vt:variant>
        <vt:i4>0</vt:i4>
      </vt:variant>
      <vt:variant>
        <vt:i4>5</vt:i4>
      </vt:variant>
      <vt:variant>
        <vt:lpwstr/>
      </vt:variant>
      <vt:variant>
        <vt:lpwstr>_Toc84897860</vt:lpwstr>
      </vt:variant>
      <vt:variant>
        <vt:i4>1769522</vt:i4>
      </vt:variant>
      <vt:variant>
        <vt:i4>1220</vt:i4>
      </vt:variant>
      <vt:variant>
        <vt:i4>0</vt:i4>
      </vt:variant>
      <vt:variant>
        <vt:i4>5</vt:i4>
      </vt:variant>
      <vt:variant>
        <vt:lpwstr/>
      </vt:variant>
      <vt:variant>
        <vt:lpwstr>_Toc84897859</vt:lpwstr>
      </vt:variant>
      <vt:variant>
        <vt:i4>1703986</vt:i4>
      </vt:variant>
      <vt:variant>
        <vt:i4>1214</vt:i4>
      </vt:variant>
      <vt:variant>
        <vt:i4>0</vt:i4>
      </vt:variant>
      <vt:variant>
        <vt:i4>5</vt:i4>
      </vt:variant>
      <vt:variant>
        <vt:lpwstr/>
      </vt:variant>
      <vt:variant>
        <vt:lpwstr>_Toc84897858</vt:lpwstr>
      </vt:variant>
      <vt:variant>
        <vt:i4>1376306</vt:i4>
      </vt:variant>
      <vt:variant>
        <vt:i4>1208</vt:i4>
      </vt:variant>
      <vt:variant>
        <vt:i4>0</vt:i4>
      </vt:variant>
      <vt:variant>
        <vt:i4>5</vt:i4>
      </vt:variant>
      <vt:variant>
        <vt:lpwstr/>
      </vt:variant>
      <vt:variant>
        <vt:lpwstr>_Toc84897857</vt:lpwstr>
      </vt:variant>
      <vt:variant>
        <vt:i4>1310770</vt:i4>
      </vt:variant>
      <vt:variant>
        <vt:i4>1202</vt:i4>
      </vt:variant>
      <vt:variant>
        <vt:i4>0</vt:i4>
      </vt:variant>
      <vt:variant>
        <vt:i4>5</vt:i4>
      </vt:variant>
      <vt:variant>
        <vt:lpwstr/>
      </vt:variant>
      <vt:variant>
        <vt:lpwstr>_Toc84897856</vt:lpwstr>
      </vt:variant>
      <vt:variant>
        <vt:i4>1507378</vt:i4>
      </vt:variant>
      <vt:variant>
        <vt:i4>1196</vt:i4>
      </vt:variant>
      <vt:variant>
        <vt:i4>0</vt:i4>
      </vt:variant>
      <vt:variant>
        <vt:i4>5</vt:i4>
      </vt:variant>
      <vt:variant>
        <vt:lpwstr/>
      </vt:variant>
      <vt:variant>
        <vt:lpwstr>_Toc84897855</vt:lpwstr>
      </vt:variant>
      <vt:variant>
        <vt:i4>1441842</vt:i4>
      </vt:variant>
      <vt:variant>
        <vt:i4>1190</vt:i4>
      </vt:variant>
      <vt:variant>
        <vt:i4>0</vt:i4>
      </vt:variant>
      <vt:variant>
        <vt:i4>5</vt:i4>
      </vt:variant>
      <vt:variant>
        <vt:lpwstr/>
      </vt:variant>
      <vt:variant>
        <vt:lpwstr>_Toc84897854</vt:lpwstr>
      </vt:variant>
      <vt:variant>
        <vt:i4>1114162</vt:i4>
      </vt:variant>
      <vt:variant>
        <vt:i4>1184</vt:i4>
      </vt:variant>
      <vt:variant>
        <vt:i4>0</vt:i4>
      </vt:variant>
      <vt:variant>
        <vt:i4>5</vt:i4>
      </vt:variant>
      <vt:variant>
        <vt:lpwstr/>
      </vt:variant>
      <vt:variant>
        <vt:lpwstr>_Toc84897853</vt:lpwstr>
      </vt:variant>
      <vt:variant>
        <vt:i4>1048626</vt:i4>
      </vt:variant>
      <vt:variant>
        <vt:i4>1178</vt:i4>
      </vt:variant>
      <vt:variant>
        <vt:i4>0</vt:i4>
      </vt:variant>
      <vt:variant>
        <vt:i4>5</vt:i4>
      </vt:variant>
      <vt:variant>
        <vt:lpwstr/>
      </vt:variant>
      <vt:variant>
        <vt:lpwstr>_Toc84897852</vt:lpwstr>
      </vt:variant>
      <vt:variant>
        <vt:i4>1245234</vt:i4>
      </vt:variant>
      <vt:variant>
        <vt:i4>1172</vt:i4>
      </vt:variant>
      <vt:variant>
        <vt:i4>0</vt:i4>
      </vt:variant>
      <vt:variant>
        <vt:i4>5</vt:i4>
      </vt:variant>
      <vt:variant>
        <vt:lpwstr/>
      </vt:variant>
      <vt:variant>
        <vt:lpwstr>_Toc84897851</vt:lpwstr>
      </vt:variant>
      <vt:variant>
        <vt:i4>1179698</vt:i4>
      </vt:variant>
      <vt:variant>
        <vt:i4>1166</vt:i4>
      </vt:variant>
      <vt:variant>
        <vt:i4>0</vt:i4>
      </vt:variant>
      <vt:variant>
        <vt:i4>5</vt:i4>
      </vt:variant>
      <vt:variant>
        <vt:lpwstr/>
      </vt:variant>
      <vt:variant>
        <vt:lpwstr>_Toc84897850</vt:lpwstr>
      </vt:variant>
      <vt:variant>
        <vt:i4>1769523</vt:i4>
      </vt:variant>
      <vt:variant>
        <vt:i4>1160</vt:i4>
      </vt:variant>
      <vt:variant>
        <vt:i4>0</vt:i4>
      </vt:variant>
      <vt:variant>
        <vt:i4>5</vt:i4>
      </vt:variant>
      <vt:variant>
        <vt:lpwstr/>
      </vt:variant>
      <vt:variant>
        <vt:lpwstr>_Toc84897849</vt:lpwstr>
      </vt:variant>
      <vt:variant>
        <vt:i4>1703987</vt:i4>
      </vt:variant>
      <vt:variant>
        <vt:i4>1154</vt:i4>
      </vt:variant>
      <vt:variant>
        <vt:i4>0</vt:i4>
      </vt:variant>
      <vt:variant>
        <vt:i4>5</vt:i4>
      </vt:variant>
      <vt:variant>
        <vt:lpwstr/>
      </vt:variant>
      <vt:variant>
        <vt:lpwstr>_Toc84897848</vt:lpwstr>
      </vt:variant>
      <vt:variant>
        <vt:i4>1376307</vt:i4>
      </vt:variant>
      <vt:variant>
        <vt:i4>1148</vt:i4>
      </vt:variant>
      <vt:variant>
        <vt:i4>0</vt:i4>
      </vt:variant>
      <vt:variant>
        <vt:i4>5</vt:i4>
      </vt:variant>
      <vt:variant>
        <vt:lpwstr/>
      </vt:variant>
      <vt:variant>
        <vt:lpwstr>_Toc84897847</vt:lpwstr>
      </vt:variant>
      <vt:variant>
        <vt:i4>1310771</vt:i4>
      </vt:variant>
      <vt:variant>
        <vt:i4>1142</vt:i4>
      </vt:variant>
      <vt:variant>
        <vt:i4>0</vt:i4>
      </vt:variant>
      <vt:variant>
        <vt:i4>5</vt:i4>
      </vt:variant>
      <vt:variant>
        <vt:lpwstr/>
      </vt:variant>
      <vt:variant>
        <vt:lpwstr>_Toc84897846</vt:lpwstr>
      </vt:variant>
      <vt:variant>
        <vt:i4>1507379</vt:i4>
      </vt:variant>
      <vt:variant>
        <vt:i4>1136</vt:i4>
      </vt:variant>
      <vt:variant>
        <vt:i4>0</vt:i4>
      </vt:variant>
      <vt:variant>
        <vt:i4>5</vt:i4>
      </vt:variant>
      <vt:variant>
        <vt:lpwstr/>
      </vt:variant>
      <vt:variant>
        <vt:lpwstr>_Toc84897845</vt:lpwstr>
      </vt:variant>
      <vt:variant>
        <vt:i4>1441843</vt:i4>
      </vt:variant>
      <vt:variant>
        <vt:i4>1130</vt:i4>
      </vt:variant>
      <vt:variant>
        <vt:i4>0</vt:i4>
      </vt:variant>
      <vt:variant>
        <vt:i4>5</vt:i4>
      </vt:variant>
      <vt:variant>
        <vt:lpwstr/>
      </vt:variant>
      <vt:variant>
        <vt:lpwstr>_Toc84897844</vt:lpwstr>
      </vt:variant>
      <vt:variant>
        <vt:i4>1114163</vt:i4>
      </vt:variant>
      <vt:variant>
        <vt:i4>1124</vt:i4>
      </vt:variant>
      <vt:variant>
        <vt:i4>0</vt:i4>
      </vt:variant>
      <vt:variant>
        <vt:i4>5</vt:i4>
      </vt:variant>
      <vt:variant>
        <vt:lpwstr/>
      </vt:variant>
      <vt:variant>
        <vt:lpwstr>_Toc84897843</vt:lpwstr>
      </vt:variant>
      <vt:variant>
        <vt:i4>1048627</vt:i4>
      </vt:variant>
      <vt:variant>
        <vt:i4>1118</vt:i4>
      </vt:variant>
      <vt:variant>
        <vt:i4>0</vt:i4>
      </vt:variant>
      <vt:variant>
        <vt:i4>5</vt:i4>
      </vt:variant>
      <vt:variant>
        <vt:lpwstr/>
      </vt:variant>
      <vt:variant>
        <vt:lpwstr>_Toc84897842</vt:lpwstr>
      </vt:variant>
      <vt:variant>
        <vt:i4>1245235</vt:i4>
      </vt:variant>
      <vt:variant>
        <vt:i4>1112</vt:i4>
      </vt:variant>
      <vt:variant>
        <vt:i4>0</vt:i4>
      </vt:variant>
      <vt:variant>
        <vt:i4>5</vt:i4>
      </vt:variant>
      <vt:variant>
        <vt:lpwstr/>
      </vt:variant>
      <vt:variant>
        <vt:lpwstr>_Toc84897841</vt:lpwstr>
      </vt:variant>
      <vt:variant>
        <vt:i4>1179699</vt:i4>
      </vt:variant>
      <vt:variant>
        <vt:i4>1106</vt:i4>
      </vt:variant>
      <vt:variant>
        <vt:i4>0</vt:i4>
      </vt:variant>
      <vt:variant>
        <vt:i4>5</vt:i4>
      </vt:variant>
      <vt:variant>
        <vt:lpwstr/>
      </vt:variant>
      <vt:variant>
        <vt:lpwstr>_Toc84897840</vt:lpwstr>
      </vt:variant>
      <vt:variant>
        <vt:i4>1769524</vt:i4>
      </vt:variant>
      <vt:variant>
        <vt:i4>1100</vt:i4>
      </vt:variant>
      <vt:variant>
        <vt:i4>0</vt:i4>
      </vt:variant>
      <vt:variant>
        <vt:i4>5</vt:i4>
      </vt:variant>
      <vt:variant>
        <vt:lpwstr/>
      </vt:variant>
      <vt:variant>
        <vt:lpwstr>_Toc84897839</vt:lpwstr>
      </vt:variant>
      <vt:variant>
        <vt:i4>1703988</vt:i4>
      </vt:variant>
      <vt:variant>
        <vt:i4>1094</vt:i4>
      </vt:variant>
      <vt:variant>
        <vt:i4>0</vt:i4>
      </vt:variant>
      <vt:variant>
        <vt:i4>5</vt:i4>
      </vt:variant>
      <vt:variant>
        <vt:lpwstr/>
      </vt:variant>
      <vt:variant>
        <vt:lpwstr>_Toc84897838</vt:lpwstr>
      </vt:variant>
      <vt:variant>
        <vt:i4>1376308</vt:i4>
      </vt:variant>
      <vt:variant>
        <vt:i4>1088</vt:i4>
      </vt:variant>
      <vt:variant>
        <vt:i4>0</vt:i4>
      </vt:variant>
      <vt:variant>
        <vt:i4>5</vt:i4>
      </vt:variant>
      <vt:variant>
        <vt:lpwstr/>
      </vt:variant>
      <vt:variant>
        <vt:lpwstr>_Toc84897837</vt:lpwstr>
      </vt:variant>
      <vt:variant>
        <vt:i4>1310772</vt:i4>
      </vt:variant>
      <vt:variant>
        <vt:i4>1082</vt:i4>
      </vt:variant>
      <vt:variant>
        <vt:i4>0</vt:i4>
      </vt:variant>
      <vt:variant>
        <vt:i4>5</vt:i4>
      </vt:variant>
      <vt:variant>
        <vt:lpwstr/>
      </vt:variant>
      <vt:variant>
        <vt:lpwstr>_Toc84897836</vt:lpwstr>
      </vt:variant>
      <vt:variant>
        <vt:i4>1507380</vt:i4>
      </vt:variant>
      <vt:variant>
        <vt:i4>1076</vt:i4>
      </vt:variant>
      <vt:variant>
        <vt:i4>0</vt:i4>
      </vt:variant>
      <vt:variant>
        <vt:i4>5</vt:i4>
      </vt:variant>
      <vt:variant>
        <vt:lpwstr/>
      </vt:variant>
      <vt:variant>
        <vt:lpwstr>_Toc84897835</vt:lpwstr>
      </vt:variant>
      <vt:variant>
        <vt:i4>1441844</vt:i4>
      </vt:variant>
      <vt:variant>
        <vt:i4>1070</vt:i4>
      </vt:variant>
      <vt:variant>
        <vt:i4>0</vt:i4>
      </vt:variant>
      <vt:variant>
        <vt:i4>5</vt:i4>
      </vt:variant>
      <vt:variant>
        <vt:lpwstr/>
      </vt:variant>
      <vt:variant>
        <vt:lpwstr>_Toc84897834</vt:lpwstr>
      </vt:variant>
      <vt:variant>
        <vt:i4>1114164</vt:i4>
      </vt:variant>
      <vt:variant>
        <vt:i4>1064</vt:i4>
      </vt:variant>
      <vt:variant>
        <vt:i4>0</vt:i4>
      </vt:variant>
      <vt:variant>
        <vt:i4>5</vt:i4>
      </vt:variant>
      <vt:variant>
        <vt:lpwstr/>
      </vt:variant>
      <vt:variant>
        <vt:lpwstr>_Toc84897833</vt:lpwstr>
      </vt:variant>
      <vt:variant>
        <vt:i4>1048628</vt:i4>
      </vt:variant>
      <vt:variant>
        <vt:i4>1058</vt:i4>
      </vt:variant>
      <vt:variant>
        <vt:i4>0</vt:i4>
      </vt:variant>
      <vt:variant>
        <vt:i4>5</vt:i4>
      </vt:variant>
      <vt:variant>
        <vt:lpwstr/>
      </vt:variant>
      <vt:variant>
        <vt:lpwstr>_Toc84897832</vt:lpwstr>
      </vt:variant>
      <vt:variant>
        <vt:i4>1245236</vt:i4>
      </vt:variant>
      <vt:variant>
        <vt:i4>1052</vt:i4>
      </vt:variant>
      <vt:variant>
        <vt:i4>0</vt:i4>
      </vt:variant>
      <vt:variant>
        <vt:i4>5</vt:i4>
      </vt:variant>
      <vt:variant>
        <vt:lpwstr/>
      </vt:variant>
      <vt:variant>
        <vt:lpwstr>_Toc84897831</vt:lpwstr>
      </vt:variant>
      <vt:variant>
        <vt:i4>1179700</vt:i4>
      </vt:variant>
      <vt:variant>
        <vt:i4>1046</vt:i4>
      </vt:variant>
      <vt:variant>
        <vt:i4>0</vt:i4>
      </vt:variant>
      <vt:variant>
        <vt:i4>5</vt:i4>
      </vt:variant>
      <vt:variant>
        <vt:lpwstr/>
      </vt:variant>
      <vt:variant>
        <vt:lpwstr>_Toc84897830</vt:lpwstr>
      </vt:variant>
      <vt:variant>
        <vt:i4>1769525</vt:i4>
      </vt:variant>
      <vt:variant>
        <vt:i4>1040</vt:i4>
      </vt:variant>
      <vt:variant>
        <vt:i4>0</vt:i4>
      </vt:variant>
      <vt:variant>
        <vt:i4>5</vt:i4>
      </vt:variant>
      <vt:variant>
        <vt:lpwstr/>
      </vt:variant>
      <vt:variant>
        <vt:lpwstr>_Toc84897829</vt:lpwstr>
      </vt:variant>
      <vt:variant>
        <vt:i4>1703989</vt:i4>
      </vt:variant>
      <vt:variant>
        <vt:i4>1034</vt:i4>
      </vt:variant>
      <vt:variant>
        <vt:i4>0</vt:i4>
      </vt:variant>
      <vt:variant>
        <vt:i4>5</vt:i4>
      </vt:variant>
      <vt:variant>
        <vt:lpwstr/>
      </vt:variant>
      <vt:variant>
        <vt:lpwstr>_Toc84897828</vt:lpwstr>
      </vt:variant>
      <vt:variant>
        <vt:i4>1376309</vt:i4>
      </vt:variant>
      <vt:variant>
        <vt:i4>1028</vt:i4>
      </vt:variant>
      <vt:variant>
        <vt:i4>0</vt:i4>
      </vt:variant>
      <vt:variant>
        <vt:i4>5</vt:i4>
      </vt:variant>
      <vt:variant>
        <vt:lpwstr/>
      </vt:variant>
      <vt:variant>
        <vt:lpwstr>_Toc84897827</vt:lpwstr>
      </vt:variant>
      <vt:variant>
        <vt:i4>1310773</vt:i4>
      </vt:variant>
      <vt:variant>
        <vt:i4>1022</vt:i4>
      </vt:variant>
      <vt:variant>
        <vt:i4>0</vt:i4>
      </vt:variant>
      <vt:variant>
        <vt:i4>5</vt:i4>
      </vt:variant>
      <vt:variant>
        <vt:lpwstr/>
      </vt:variant>
      <vt:variant>
        <vt:lpwstr>_Toc84897826</vt:lpwstr>
      </vt:variant>
      <vt:variant>
        <vt:i4>1507381</vt:i4>
      </vt:variant>
      <vt:variant>
        <vt:i4>1016</vt:i4>
      </vt:variant>
      <vt:variant>
        <vt:i4>0</vt:i4>
      </vt:variant>
      <vt:variant>
        <vt:i4>5</vt:i4>
      </vt:variant>
      <vt:variant>
        <vt:lpwstr/>
      </vt:variant>
      <vt:variant>
        <vt:lpwstr>_Toc84897825</vt:lpwstr>
      </vt:variant>
      <vt:variant>
        <vt:i4>1441845</vt:i4>
      </vt:variant>
      <vt:variant>
        <vt:i4>1010</vt:i4>
      </vt:variant>
      <vt:variant>
        <vt:i4>0</vt:i4>
      </vt:variant>
      <vt:variant>
        <vt:i4>5</vt:i4>
      </vt:variant>
      <vt:variant>
        <vt:lpwstr/>
      </vt:variant>
      <vt:variant>
        <vt:lpwstr>_Toc84897824</vt:lpwstr>
      </vt:variant>
      <vt:variant>
        <vt:i4>1114165</vt:i4>
      </vt:variant>
      <vt:variant>
        <vt:i4>1004</vt:i4>
      </vt:variant>
      <vt:variant>
        <vt:i4>0</vt:i4>
      </vt:variant>
      <vt:variant>
        <vt:i4>5</vt:i4>
      </vt:variant>
      <vt:variant>
        <vt:lpwstr/>
      </vt:variant>
      <vt:variant>
        <vt:lpwstr>_Toc84897823</vt:lpwstr>
      </vt:variant>
      <vt:variant>
        <vt:i4>1048629</vt:i4>
      </vt:variant>
      <vt:variant>
        <vt:i4>998</vt:i4>
      </vt:variant>
      <vt:variant>
        <vt:i4>0</vt:i4>
      </vt:variant>
      <vt:variant>
        <vt:i4>5</vt:i4>
      </vt:variant>
      <vt:variant>
        <vt:lpwstr/>
      </vt:variant>
      <vt:variant>
        <vt:lpwstr>_Toc84897822</vt:lpwstr>
      </vt:variant>
      <vt:variant>
        <vt:i4>1245237</vt:i4>
      </vt:variant>
      <vt:variant>
        <vt:i4>992</vt:i4>
      </vt:variant>
      <vt:variant>
        <vt:i4>0</vt:i4>
      </vt:variant>
      <vt:variant>
        <vt:i4>5</vt:i4>
      </vt:variant>
      <vt:variant>
        <vt:lpwstr/>
      </vt:variant>
      <vt:variant>
        <vt:lpwstr>_Toc84897821</vt:lpwstr>
      </vt:variant>
      <vt:variant>
        <vt:i4>1179701</vt:i4>
      </vt:variant>
      <vt:variant>
        <vt:i4>986</vt:i4>
      </vt:variant>
      <vt:variant>
        <vt:i4>0</vt:i4>
      </vt:variant>
      <vt:variant>
        <vt:i4>5</vt:i4>
      </vt:variant>
      <vt:variant>
        <vt:lpwstr/>
      </vt:variant>
      <vt:variant>
        <vt:lpwstr>_Toc84897820</vt:lpwstr>
      </vt:variant>
      <vt:variant>
        <vt:i4>1769526</vt:i4>
      </vt:variant>
      <vt:variant>
        <vt:i4>980</vt:i4>
      </vt:variant>
      <vt:variant>
        <vt:i4>0</vt:i4>
      </vt:variant>
      <vt:variant>
        <vt:i4>5</vt:i4>
      </vt:variant>
      <vt:variant>
        <vt:lpwstr/>
      </vt:variant>
      <vt:variant>
        <vt:lpwstr>_Toc84897819</vt:lpwstr>
      </vt:variant>
      <vt:variant>
        <vt:i4>1703990</vt:i4>
      </vt:variant>
      <vt:variant>
        <vt:i4>974</vt:i4>
      </vt:variant>
      <vt:variant>
        <vt:i4>0</vt:i4>
      </vt:variant>
      <vt:variant>
        <vt:i4>5</vt:i4>
      </vt:variant>
      <vt:variant>
        <vt:lpwstr/>
      </vt:variant>
      <vt:variant>
        <vt:lpwstr>_Toc84897818</vt:lpwstr>
      </vt:variant>
      <vt:variant>
        <vt:i4>1376310</vt:i4>
      </vt:variant>
      <vt:variant>
        <vt:i4>968</vt:i4>
      </vt:variant>
      <vt:variant>
        <vt:i4>0</vt:i4>
      </vt:variant>
      <vt:variant>
        <vt:i4>5</vt:i4>
      </vt:variant>
      <vt:variant>
        <vt:lpwstr/>
      </vt:variant>
      <vt:variant>
        <vt:lpwstr>_Toc84897817</vt:lpwstr>
      </vt:variant>
      <vt:variant>
        <vt:i4>1310774</vt:i4>
      </vt:variant>
      <vt:variant>
        <vt:i4>962</vt:i4>
      </vt:variant>
      <vt:variant>
        <vt:i4>0</vt:i4>
      </vt:variant>
      <vt:variant>
        <vt:i4>5</vt:i4>
      </vt:variant>
      <vt:variant>
        <vt:lpwstr/>
      </vt:variant>
      <vt:variant>
        <vt:lpwstr>_Toc84897816</vt:lpwstr>
      </vt:variant>
      <vt:variant>
        <vt:i4>1507382</vt:i4>
      </vt:variant>
      <vt:variant>
        <vt:i4>956</vt:i4>
      </vt:variant>
      <vt:variant>
        <vt:i4>0</vt:i4>
      </vt:variant>
      <vt:variant>
        <vt:i4>5</vt:i4>
      </vt:variant>
      <vt:variant>
        <vt:lpwstr/>
      </vt:variant>
      <vt:variant>
        <vt:lpwstr>_Toc84897815</vt:lpwstr>
      </vt:variant>
      <vt:variant>
        <vt:i4>1441846</vt:i4>
      </vt:variant>
      <vt:variant>
        <vt:i4>950</vt:i4>
      </vt:variant>
      <vt:variant>
        <vt:i4>0</vt:i4>
      </vt:variant>
      <vt:variant>
        <vt:i4>5</vt:i4>
      </vt:variant>
      <vt:variant>
        <vt:lpwstr/>
      </vt:variant>
      <vt:variant>
        <vt:lpwstr>_Toc84897814</vt:lpwstr>
      </vt:variant>
      <vt:variant>
        <vt:i4>1114166</vt:i4>
      </vt:variant>
      <vt:variant>
        <vt:i4>944</vt:i4>
      </vt:variant>
      <vt:variant>
        <vt:i4>0</vt:i4>
      </vt:variant>
      <vt:variant>
        <vt:i4>5</vt:i4>
      </vt:variant>
      <vt:variant>
        <vt:lpwstr/>
      </vt:variant>
      <vt:variant>
        <vt:lpwstr>_Toc84897813</vt:lpwstr>
      </vt:variant>
      <vt:variant>
        <vt:i4>1048630</vt:i4>
      </vt:variant>
      <vt:variant>
        <vt:i4>938</vt:i4>
      </vt:variant>
      <vt:variant>
        <vt:i4>0</vt:i4>
      </vt:variant>
      <vt:variant>
        <vt:i4>5</vt:i4>
      </vt:variant>
      <vt:variant>
        <vt:lpwstr/>
      </vt:variant>
      <vt:variant>
        <vt:lpwstr>_Toc84897812</vt:lpwstr>
      </vt:variant>
      <vt:variant>
        <vt:i4>1245238</vt:i4>
      </vt:variant>
      <vt:variant>
        <vt:i4>932</vt:i4>
      </vt:variant>
      <vt:variant>
        <vt:i4>0</vt:i4>
      </vt:variant>
      <vt:variant>
        <vt:i4>5</vt:i4>
      </vt:variant>
      <vt:variant>
        <vt:lpwstr/>
      </vt:variant>
      <vt:variant>
        <vt:lpwstr>_Toc84897811</vt:lpwstr>
      </vt:variant>
      <vt:variant>
        <vt:i4>1179702</vt:i4>
      </vt:variant>
      <vt:variant>
        <vt:i4>926</vt:i4>
      </vt:variant>
      <vt:variant>
        <vt:i4>0</vt:i4>
      </vt:variant>
      <vt:variant>
        <vt:i4>5</vt:i4>
      </vt:variant>
      <vt:variant>
        <vt:lpwstr/>
      </vt:variant>
      <vt:variant>
        <vt:lpwstr>_Toc84897810</vt:lpwstr>
      </vt:variant>
      <vt:variant>
        <vt:i4>1769527</vt:i4>
      </vt:variant>
      <vt:variant>
        <vt:i4>920</vt:i4>
      </vt:variant>
      <vt:variant>
        <vt:i4>0</vt:i4>
      </vt:variant>
      <vt:variant>
        <vt:i4>5</vt:i4>
      </vt:variant>
      <vt:variant>
        <vt:lpwstr/>
      </vt:variant>
      <vt:variant>
        <vt:lpwstr>_Toc84897809</vt:lpwstr>
      </vt:variant>
      <vt:variant>
        <vt:i4>1703991</vt:i4>
      </vt:variant>
      <vt:variant>
        <vt:i4>914</vt:i4>
      </vt:variant>
      <vt:variant>
        <vt:i4>0</vt:i4>
      </vt:variant>
      <vt:variant>
        <vt:i4>5</vt:i4>
      </vt:variant>
      <vt:variant>
        <vt:lpwstr/>
      </vt:variant>
      <vt:variant>
        <vt:lpwstr>_Toc84897808</vt:lpwstr>
      </vt:variant>
      <vt:variant>
        <vt:i4>1376311</vt:i4>
      </vt:variant>
      <vt:variant>
        <vt:i4>908</vt:i4>
      </vt:variant>
      <vt:variant>
        <vt:i4>0</vt:i4>
      </vt:variant>
      <vt:variant>
        <vt:i4>5</vt:i4>
      </vt:variant>
      <vt:variant>
        <vt:lpwstr/>
      </vt:variant>
      <vt:variant>
        <vt:lpwstr>_Toc84897807</vt:lpwstr>
      </vt:variant>
      <vt:variant>
        <vt:i4>1310775</vt:i4>
      </vt:variant>
      <vt:variant>
        <vt:i4>902</vt:i4>
      </vt:variant>
      <vt:variant>
        <vt:i4>0</vt:i4>
      </vt:variant>
      <vt:variant>
        <vt:i4>5</vt:i4>
      </vt:variant>
      <vt:variant>
        <vt:lpwstr/>
      </vt:variant>
      <vt:variant>
        <vt:lpwstr>_Toc84897806</vt:lpwstr>
      </vt:variant>
      <vt:variant>
        <vt:i4>1507383</vt:i4>
      </vt:variant>
      <vt:variant>
        <vt:i4>896</vt:i4>
      </vt:variant>
      <vt:variant>
        <vt:i4>0</vt:i4>
      </vt:variant>
      <vt:variant>
        <vt:i4>5</vt:i4>
      </vt:variant>
      <vt:variant>
        <vt:lpwstr/>
      </vt:variant>
      <vt:variant>
        <vt:lpwstr>_Toc84897805</vt:lpwstr>
      </vt:variant>
      <vt:variant>
        <vt:i4>1441847</vt:i4>
      </vt:variant>
      <vt:variant>
        <vt:i4>890</vt:i4>
      </vt:variant>
      <vt:variant>
        <vt:i4>0</vt:i4>
      </vt:variant>
      <vt:variant>
        <vt:i4>5</vt:i4>
      </vt:variant>
      <vt:variant>
        <vt:lpwstr/>
      </vt:variant>
      <vt:variant>
        <vt:lpwstr>_Toc84897804</vt:lpwstr>
      </vt:variant>
      <vt:variant>
        <vt:i4>1114167</vt:i4>
      </vt:variant>
      <vt:variant>
        <vt:i4>884</vt:i4>
      </vt:variant>
      <vt:variant>
        <vt:i4>0</vt:i4>
      </vt:variant>
      <vt:variant>
        <vt:i4>5</vt:i4>
      </vt:variant>
      <vt:variant>
        <vt:lpwstr/>
      </vt:variant>
      <vt:variant>
        <vt:lpwstr>_Toc84897803</vt:lpwstr>
      </vt:variant>
      <vt:variant>
        <vt:i4>1048631</vt:i4>
      </vt:variant>
      <vt:variant>
        <vt:i4>878</vt:i4>
      </vt:variant>
      <vt:variant>
        <vt:i4>0</vt:i4>
      </vt:variant>
      <vt:variant>
        <vt:i4>5</vt:i4>
      </vt:variant>
      <vt:variant>
        <vt:lpwstr/>
      </vt:variant>
      <vt:variant>
        <vt:lpwstr>_Toc84897802</vt:lpwstr>
      </vt:variant>
      <vt:variant>
        <vt:i4>1245239</vt:i4>
      </vt:variant>
      <vt:variant>
        <vt:i4>872</vt:i4>
      </vt:variant>
      <vt:variant>
        <vt:i4>0</vt:i4>
      </vt:variant>
      <vt:variant>
        <vt:i4>5</vt:i4>
      </vt:variant>
      <vt:variant>
        <vt:lpwstr/>
      </vt:variant>
      <vt:variant>
        <vt:lpwstr>_Toc84897801</vt:lpwstr>
      </vt:variant>
      <vt:variant>
        <vt:i4>1179703</vt:i4>
      </vt:variant>
      <vt:variant>
        <vt:i4>866</vt:i4>
      </vt:variant>
      <vt:variant>
        <vt:i4>0</vt:i4>
      </vt:variant>
      <vt:variant>
        <vt:i4>5</vt:i4>
      </vt:variant>
      <vt:variant>
        <vt:lpwstr/>
      </vt:variant>
      <vt:variant>
        <vt:lpwstr>_Toc84897800</vt:lpwstr>
      </vt:variant>
      <vt:variant>
        <vt:i4>1310782</vt:i4>
      </vt:variant>
      <vt:variant>
        <vt:i4>860</vt:i4>
      </vt:variant>
      <vt:variant>
        <vt:i4>0</vt:i4>
      </vt:variant>
      <vt:variant>
        <vt:i4>5</vt:i4>
      </vt:variant>
      <vt:variant>
        <vt:lpwstr/>
      </vt:variant>
      <vt:variant>
        <vt:lpwstr>_Toc84897799</vt:lpwstr>
      </vt:variant>
      <vt:variant>
        <vt:i4>1376318</vt:i4>
      </vt:variant>
      <vt:variant>
        <vt:i4>854</vt:i4>
      </vt:variant>
      <vt:variant>
        <vt:i4>0</vt:i4>
      </vt:variant>
      <vt:variant>
        <vt:i4>5</vt:i4>
      </vt:variant>
      <vt:variant>
        <vt:lpwstr/>
      </vt:variant>
      <vt:variant>
        <vt:lpwstr>_Toc84897798</vt:lpwstr>
      </vt:variant>
      <vt:variant>
        <vt:i4>1703998</vt:i4>
      </vt:variant>
      <vt:variant>
        <vt:i4>848</vt:i4>
      </vt:variant>
      <vt:variant>
        <vt:i4>0</vt:i4>
      </vt:variant>
      <vt:variant>
        <vt:i4>5</vt:i4>
      </vt:variant>
      <vt:variant>
        <vt:lpwstr/>
      </vt:variant>
      <vt:variant>
        <vt:lpwstr>_Toc84897797</vt:lpwstr>
      </vt:variant>
      <vt:variant>
        <vt:i4>1769534</vt:i4>
      </vt:variant>
      <vt:variant>
        <vt:i4>842</vt:i4>
      </vt:variant>
      <vt:variant>
        <vt:i4>0</vt:i4>
      </vt:variant>
      <vt:variant>
        <vt:i4>5</vt:i4>
      </vt:variant>
      <vt:variant>
        <vt:lpwstr/>
      </vt:variant>
      <vt:variant>
        <vt:lpwstr>_Toc84897796</vt:lpwstr>
      </vt:variant>
      <vt:variant>
        <vt:i4>1572926</vt:i4>
      </vt:variant>
      <vt:variant>
        <vt:i4>836</vt:i4>
      </vt:variant>
      <vt:variant>
        <vt:i4>0</vt:i4>
      </vt:variant>
      <vt:variant>
        <vt:i4>5</vt:i4>
      </vt:variant>
      <vt:variant>
        <vt:lpwstr/>
      </vt:variant>
      <vt:variant>
        <vt:lpwstr>_Toc84897795</vt:lpwstr>
      </vt:variant>
      <vt:variant>
        <vt:i4>1638462</vt:i4>
      </vt:variant>
      <vt:variant>
        <vt:i4>830</vt:i4>
      </vt:variant>
      <vt:variant>
        <vt:i4>0</vt:i4>
      </vt:variant>
      <vt:variant>
        <vt:i4>5</vt:i4>
      </vt:variant>
      <vt:variant>
        <vt:lpwstr/>
      </vt:variant>
      <vt:variant>
        <vt:lpwstr>_Toc84897794</vt:lpwstr>
      </vt:variant>
      <vt:variant>
        <vt:i4>1966142</vt:i4>
      </vt:variant>
      <vt:variant>
        <vt:i4>824</vt:i4>
      </vt:variant>
      <vt:variant>
        <vt:i4>0</vt:i4>
      </vt:variant>
      <vt:variant>
        <vt:i4>5</vt:i4>
      </vt:variant>
      <vt:variant>
        <vt:lpwstr/>
      </vt:variant>
      <vt:variant>
        <vt:lpwstr>_Toc84897793</vt:lpwstr>
      </vt:variant>
      <vt:variant>
        <vt:i4>2031678</vt:i4>
      </vt:variant>
      <vt:variant>
        <vt:i4>818</vt:i4>
      </vt:variant>
      <vt:variant>
        <vt:i4>0</vt:i4>
      </vt:variant>
      <vt:variant>
        <vt:i4>5</vt:i4>
      </vt:variant>
      <vt:variant>
        <vt:lpwstr/>
      </vt:variant>
      <vt:variant>
        <vt:lpwstr>_Toc84897792</vt:lpwstr>
      </vt:variant>
      <vt:variant>
        <vt:i4>1835070</vt:i4>
      </vt:variant>
      <vt:variant>
        <vt:i4>812</vt:i4>
      </vt:variant>
      <vt:variant>
        <vt:i4>0</vt:i4>
      </vt:variant>
      <vt:variant>
        <vt:i4>5</vt:i4>
      </vt:variant>
      <vt:variant>
        <vt:lpwstr/>
      </vt:variant>
      <vt:variant>
        <vt:lpwstr>_Toc84897791</vt:lpwstr>
      </vt:variant>
      <vt:variant>
        <vt:i4>1900606</vt:i4>
      </vt:variant>
      <vt:variant>
        <vt:i4>806</vt:i4>
      </vt:variant>
      <vt:variant>
        <vt:i4>0</vt:i4>
      </vt:variant>
      <vt:variant>
        <vt:i4>5</vt:i4>
      </vt:variant>
      <vt:variant>
        <vt:lpwstr/>
      </vt:variant>
      <vt:variant>
        <vt:lpwstr>_Toc84897790</vt:lpwstr>
      </vt:variant>
      <vt:variant>
        <vt:i4>1310783</vt:i4>
      </vt:variant>
      <vt:variant>
        <vt:i4>800</vt:i4>
      </vt:variant>
      <vt:variant>
        <vt:i4>0</vt:i4>
      </vt:variant>
      <vt:variant>
        <vt:i4>5</vt:i4>
      </vt:variant>
      <vt:variant>
        <vt:lpwstr/>
      </vt:variant>
      <vt:variant>
        <vt:lpwstr>_Toc84897789</vt:lpwstr>
      </vt:variant>
      <vt:variant>
        <vt:i4>1376319</vt:i4>
      </vt:variant>
      <vt:variant>
        <vt:i4>794</vt:i4>
      </vt:variant>
      <vt:variant>
        <vt:i4>0</vt:i4>
      </vt:variant>
      <vt:variant>
        <vt:i4>5</vt:i4>
      </vt:variant>
      <vt:variant>
        <vt:lpwstr/>
      </vt:variant>
      <vt:variant>
        <vt:lpwstr>_Toc84897788</vt:lpwstr>
      </vt:variant>
      <vt:variant>
        <vt:i4>1703999</vt:i4>
      </vt:variant>
      <vt:variant>
        <vt:i4>788</vt:i4>
      </vt:variant>
      <vt:variant>
        <vt:i4>0</vt:i4>
      </vt:variant>
      <vt:variant>
        <vt:i4>5</vt:i4>
      </vt:variant>
      <vt:variant>
        <vt:lpwstr/>
      </vt:variant>
      <vt:variant>
        <vt:lpwstr>_Toc84897787</vt:lpwstr>
      </vt:variant>
      <vt:variant>
        <vt:i4>1769535</vt:i4>
      </vt:variant>
      <vt:variant>
        <vt:i4>782</vt:i4>
      </vt:variant>
      <vt:variant>
        <vt:i4>0</vt:i4>
      </vt:variant>
      <vt:variant>
        <vt:i4>5</vt:i4>
      </vt:variant>
      <vt:variant>
        <vt:lpwstr/>
      </vt:variant>
      <vt:variant>
        <vt:lpwstr>_Toc84897786</vt:lpwstr>
      </vt:variant>
      <vt:variant>
        <vt:i4>1572927</vt:i4>
      </vt:variant>
      <vt:variant>
        <vt:i4>776</vt:i4>
      </vt:variant>
      <vt:variant>
        <vt:i4>0</vt:i4>
      </vt:variant>
      <vt:variant>
        <vt:i4>5</vt:i4>
      </vt:variant>
      <vt:variant>
        <vt:lpwstr/>
      </vt:variant>
      <vt:variant>
        <vt:lpwstr>_Toc84897785</vt:lpwstr>
      </vt:variant>
      <vt:variant>
        <vt:i4>1638463</vt:i4>
      </vt:variant>
      <vt:variant>
        <vt:i4>770</vt:i4>
      </vt:variant>
      <vt:variant>
        <vt:i4>0</vt:i4>
      </vt:variant>
      <vt:variant>
        <vt:i4>5</vt:i4>
      </vt:variant>
      <vt:variant>
        <vt:lpwstr/>
      </vt:variant>
      <vt:variant>
        <vt:lpwstr>_Toc84897784</vt:lpwstr>
      </vt:variant>
      <vt:variant>
        <vt:i4>1966143</vt:i4>
      </vt:variant>
      <vt:variant>
        <vt:i4>764</vt:i4>
      </vt:variant>
      <vt:variant>
        <vt:i4>0</vt:i4>
      </vt:variant>
      <vt:variant>
        <vt:i4>5</vt:i4>
      </vt:variant>
      <vt:variant>
        <vt:lpwstr/>
      </vt:variant>
      <vt:variant>
        <vt:lpwstr>_Toc84897783</vt:lpwstr>
      </vt:variant>
      <vt:variant>
        <vt:i4>2031679</vt:i4>
      </vt:variant>
      <vt:variant>
        <vt:i4>758</vt:i4>
      </vt:variant>
      <vt:variant>
        <vt:i4>0</vt:i4>
      </vt:variant>
      <vt:variant>
        <vt:i4>5</vt:i4>
      </vt:variant>
      <vt:variant>
        <vt:lpwstr/>
      </vt:variant>
      <vt:variant>
        <vt:lpwstr>_Toc84897782</vt:lpwstr>
      </vt:variant>
      <vt:variant>
        <vt:i4>1835071</vt:i4>
      </vt:variant>
      <vt:variant>
        <vt:i4>752</vt:i4>
      </vt:variant>
      <vt:variant>
        <vt:i4>0</vt:i4>
      </vt:variant>
      <vt:variant>
        <vt:i4>5</vt:i4>
      </vt:variant>
      <vt:variant>
        <vt:lpwstr/>
      </vt:variant>
      <vt:variant>
        <vt:lpwstr>_Toc84897781</vt:lpwstr>
      </vt:variant>
      <vt:variant>
        <vt:i4>1900607</vt:i4>
      </vt:variant>
      <vt:variant>
        <vt:i4>746</vt:i4>
      </vt:variant>
      <vt:variant>
        <vt:i4>0</vt:i4>
      </vt:variant>
      <vt:variant>
        <vt:i4>5</vt:i4>
      </vt:variant>
      <vt:variant>
        <vt:lpwstr/>
      </vt:variant>
      <vt:variant>
        <vt:lpwstr>_Toc84897780</vt:lpwstr>
      </vt:variant>
      <vt:variant>
        <vt:i4>1310768</vt:i4>
      </vt:variant>
      <vt:variant>
        <vt:i4>740</vt:i4>
      </vt:variant>
      <vt:variant>
        <vt:i4>0</vt:i4>
      </vt:variant>
      <vt:variant>
        <vt:i4>5</vt:i4>
      </vt:variant>
      <vt:variant>
        <vt:lpwstr/>
      </vt:variant>
      <vt:variant>
        <vt:lpwstr>_Toc84897779</vt:lpwstr>
      </vt:variant>
      <vt:variant>
        <vt:i4>1376304</vt:i4>
      </vt:variant>
      <vt:variant>
        <vt:i4>734</vt:i4>
      </vt:variant>
      <vt:variant>
        <vt:i4>0</vt:i4>
      </vt:variant>
      <vt:variant>
        <vt:i4>5</vt:i4>
      </vt:variant>
      <vt:variant>
        <vt:lpwstr/>
      </vt:variant>
      <vt:variant>
        <vt:lpwstr>_Toc84897778</vt:lpwstr>
      </vt:variant>
      <vt:variant>
        <vt:i4>1703984</vt:i4>
      </vt:variant>
      <vt:variant>
        <vt:i4>728</vt:i4>
      </vt:variant>
      <vt:variant>
        <vt:i4>0</vt:i4>
      </vt:variant>
      <vt:variant>
        <vt:i4>5</vt:i4>
      </vt:variant>
      <vt:variant>
        <vt:lpwstr/>
      </vt:variant>
      <vt:variant>
        <vt:lpwstr>_Toc84897777</vt:lpwstr>
      </vt:variant>
      <vt:variant>
        <vt:i4>1769520</vt:i4>
      </vt:variant>
      <vt:variant>
        <vt:i4>722</vt:i4>
      </vt:variant>
      <vt:variant>
        <vt:i4>0</vt:i4>
      </vt:variant>
      <vt:variant>
        <vt:i4>5</vt:i4>
      </vt:variant>
      <vt:variant>
        <vt:lpwstr/>
      </vt:variant>
      <vt:variant>
        <vt:lpwstr>_Toc84897776</vt:lpwstr>
      </vt:variant>
      <vt:variant>
        <vt:i4>1572912</vt:i4>
      </vt:variant>
      <vt:variant>
        <vt:i4>716</vt:i4>
      </vt:variant>
      <vt:variant>
        <vt:i4>0</vt:i4>
      </vt:variant>
      <vt:variant>
        <vt:i4>5</vt:i4>
      </vt:variant>
      <vt:variant>
        <vt:lpwstr/>
      </vt:variant>
      <vt:variant>
        <vt:lpwstr>_Toc84897775</vt:lpwstr>
      </vt:variant>
      <vt:variant>
        <vt:i4>1638448</vt:i4>
      </vt:variant>
      <vt:variant>
        <vt:i4>710</vt:i4>
      </vt:variant>
      <vt:variant>
        <vt:i4>0</vt:i4>
      </vt:variant>
      <vt:variant>
        <vt:i4>5</vt:i4>
      </vt:variant>
      <vt:variant>
        <vt:lpwstr/>
      </vt:variant>
      <vt:variant>
        <vt:lpwstr>_Toc84897774</vt:lpwstr>
      </vt:variant>
      <vt:variant>
        <vt:i4>1966128</vt:i4>
      </vt:variant>
      <vt:variant>
        <vt:i4>704</vt:i4>
      </vt:variant>
      <vt:variant>
        <vt:i4>0</vt:i4>
      </vt:variant>
      <vt:variant>
        <vt:i4>5</vt:i4>
      </vt:variant>
      <vt:variant>
        <vt:lpwstr/>
      </vt:variant>
      <vt:variant>
        <vt:lpwstr>_Toc84897773</vt:lpwstr>
      </vt:variant>
      <vt:variant>
        <vt:i4>2031664</vt:i4>
      </vt:variant>
      <vt:variant>
        <vt:i4>698</vt:i4>
      </vt:variant>
      <vt:variant>
        <vt:i4>0</vt:i4>
      </vt:variant>
      <vt:variant>
        <vt:i4>5</vt:i4>
      </vt:variant>
      <vt:variant>
        <vt:lpwstr/>
      </vt:variant>
      <vt:variant>
        <vt:lpwstr>_Toc84897772</vt:lpwstr>
      </vt:variant>
      <vt:variant>
        <vt:i4>1835056</vt:i4>
      </vt:variant>
      <vt:variant>
        <vt:i4>692</vt:i4>
      </vt:variant>
      <vt:variant>
        <vt:i4>0</vt:i4>
      </vt:variant>
      <vt:variant>
        <vt:i4>5</vt:i4>
      </vt:variant>
      <vt:variant>
        <vt:lpwstr/>
      </vt:variant>
      <vt:variant>
        <vt:lpwstr>_Toc84897771</vt:lpwstr>
      </vt:variant>
      <vt:variant>
        <vt:i4>1900592</vt:i4>
      </vt:variant>
      <vt:variant>
        <vt:i4>686</vt:i4>
      </vt:variant>
      <vt:variant>
        <vt:i4>0</vt:i4>
      </vt:variant>
      <vt:variant>
        <vt:i4>5</vt:i4>
      </vt:variant>
      <vt:variant>
        <vt:lpwstr/>
      </vt:variant>
      <vt:variant>
        <vt:lpwstr>_Toc84897770</vt:lpwstr>
      </vt:variant>
      <vt:variant>
        <vt:i4>1310769</vt:i4>
      </vt:variant>
      <vt:variant>
        <vt:i4>680</vt:i4>
      </vt:variant>
      <vt:variant>
        <vt:i4>0</vt:i4>
      </vt:variant>
      <vt:variant>
        <vt:i4>5</vt:i4>
      </vt:variant>
      <vt:variant>
        <vt:lpwstr/>
      </vt:variant>
      <vt:variant>
        <vt:lpwstr>_Toc84897769</vt:lpwstr>
      </vt:variant>
      <vt:variant>
        <vt:i4>1376305</vt:i4>
      </vt:variant>
      <vt:variant>
        <vt:i4>674</vt:i4>
      </vt:variant>
      <vt:variant>
        <vt:i4>0</vt:i4>
      </vt:variant>
      <vt:variant>
        <vt:i4>5</vt:i4>
      </vt:variant>
      <vt:variant>
        <vt:lpwstr/>
      </vt:variant>
      <vt:variant>
        <vt:lpwstr>_Toc84897768</vt:lpwstr>
      </vt:variant>
      <vt:variant>
        <vt:i4>1703985</vt:i4>
      </vt:variant>
      <vt:variant>
        <vt:i4>668</vt:i4>
      </vt:variant>
      <vt:variant>
        <vt:i4>0</vt:i4>
      </vt:variant>
      <vt:variant>
        <vt:i4>5</vt:i4>
      </vt:variant>
      <vt:variant>
        <vt:lpwstr/>
      </vt:variant>
      <vt:variant>
        <vt:lpwstr>_Toc84897767</vt:lpwstr>
      </vt:variant>
      <vt:variant>
        <vt:i4>1769521</vt:i4>
      </vt:variant>
      <vt:variant>
        <vt:i4>662</vt:i4>
      </vt:variant>
      <vt:variant>
        <vt:i4>0</vt:i4>
      </vt:variant>
      <vt:variant>
        <vt:i4>5</vt:i4>
      </vt:variant>
      <vt:variant>
        <vt:lpwstr/>
      </vt:variant>
      <vt:variant>
        <vt:lpwstr>_Toc84897766</vt:lpwstr>
      </vt:variant>
      <vt:variant>
        <vt:i4>1572913</vt:i4>
      </vt:variant>
      <vt:variant>
        <vt:i4>656</vt:i4>
      </vt:variant>
      <vt:variant>
        <vt:i4>0</vt:i4>
      </vt:variant>
      <vt:variant>
        <vt:i4>5</vt:i4>
      </vt:variant>
      <vt:variant>
        <vt:lpwstr/>
      </vt:variant>
      <vt:variant>
        <vt:lpwstr>_Toc84897765</vt:lpwstr>
      </vt:variant>
      <vt:variant>
        <vt:i4>1638449</vt:i4>
      </vt:variant>
      <vt:variant>
        <vt:i4>650</vt:i4>
      </vt:variant>
      <vt:variant>
        <vt:i4>0</vt:i4>
      </vt:variant>
      <vt:variant>
        <vt:i4>5</vt:i4>
      </vt:variant>
      <vt:variant>
        <vt:lpwstr/>
      </vt:variant>
      <vt:variant>
        <vt:lpwstr>_Toc84897764</vt:lpwstr>
      </vt:variant>
      <vt:variant>
        <vt:i4>1966129</vt:i4>
      </vt:variant>
      <vt:variant>
        <vt:i4>644</vt:i4>
      </vt:variant>
      <vt:variant>
        <vt:i4>0</vt:i4>
      </vt:variant>
      <vt:variant>
        <vt:i4>5</vt:i4>
      </vt:variant>
      <vt:variant>
        <vt:lpwstr/>
      </vt:variant>
      <vt:variant>
        <vt:lpwstr>_Toc84897763</vt:lpwstr>
      </vt:variant>
      <vt:variant>
        <vt:i4>2031665</vt:i4>
      </vt:variant>
      <vt:variant>
        <vt:i4>638</vt:i4>
      </vt:variant>
      <vt:variant>
        <vt:i4>0</vt:i4>
      </vt:variant>
      <vt:variant>
        <vt:i4>5</vt:i4>
      </vt:variant>
      <vt:variant>
        <vt:lpwstr/>
      </vt:variant>
      <vt:variant>
        <vt:lpwstr>_Toc84897762</vt:lpwstr>
      </vt:variant>
      <vt:variant>
        <vt:i4>1835057</vt:i4>
      </vt:variant>
      <vt:variant>
        <vt:i4>632</vt:i4>
      </vt:variant>
      <vt:variant>
        <vt:i4>0</vt:i4>
      </vt:variant>
      <vt:variant>
        <vt:i4>5</vt:i4>
      </vt:variant>
      <vt:variant>
        <vt:lpwstr/>
      </vt:variant>
      <vt:variant>
        <vt:lpwstr>_Toc84897761</vt:lpwstr>
      </vt:variant>
      <vt:variant>
        <vt:i4>1900593</vt:i4>
      </vt:variant>
      <vt:variant>
        <vt:i4>626</vt:i4>
      </vt:variant>
      <vt:variant>
        <vt:i4>0</vt:i4>
      </vt:variant>
      <vt:variant>
        <vt:i4>5</vt:i4>
      </vt:variant>
      <vt:variant>
        <vt:lpwstr/>
      </vt:variant>
      <vt:variant>
        <vt:lpwstr>_Toc84897760</vt:lpwstr>
      </vt:variant>
      <vt:variant>
        <vt:i4>1310770</vt:i4>
      </vt:variant>
      <vt:variant>
        <vt:i4>620</vt:i4>
      </vt:variant>
      <vt:variant>
        <vt:i4>0</vt:i4>
      </vt:variant>
      <vt:variant>
        <vt:i4>5</vt:i4>
      </vt:variant>
      <vt:variant>
        <vt:lpwstr/>
      </vt:variant>
      <vt:variant>
        <vt:lpwstr>_Toc84897759</vt:lpwstr>
      </vt:variant>
      <vt:variant>
        <vt:i4>1376306</vt:i4>
      </vt:variant>
      <vt:variant>
        <vt:i4>614</vt:i4>
      </vt:variant>
      <vt:variant>
        <vt:i4>0</vt:i4>
      </vt:variant>
      <vt:variant>
        <vt:i4>5</vt:i4>
      </vt:variant>
      <vt:variant>
        <vt:lpwstr/>
      </vt:variant>
      <vt:variant>
        <vt:lpwstr>_Toc84897758</vt:lpwstr>
      </vt:variant>
      <vt:variant>
        <vt:i4>1703986</vt:i4>
      </vt:variant>
      <vt:variant>
        <vt:i4>608</vt:i4>
      </vt:variant>
      <vt:variant>
        <vt:i4>0</vt:i4>
      </vt:variant>
      <vt:variant>
        <vt:i4>5</vt:i4>
      </vt:variant>
      <vt:variant>
        <vt:lpwstr/>
      </vt:variant>
      <vt:variant>
        <vt:lpwstr>_Toc84897757</vt:lpwstr>
      </vt:variant>
      <vt:variant>
        <vt:i4>1769522</vt:i4>
      </vt:variant>
      <vt:variant>
        <vt:i4>602</vt:i4>
      </vt:variant>
      <vt:variant>
        <vt:i4>0</vt:i4>
      </vt:variant>
      <vt:variant>
        <vt:i4>5</vt:i4>
      </vt:variant>
      <vt:variant>
        <vt:lpwstr/>
      </vt:variant>
      <vt:variant>
        <vt:lpwstr>_Toc84897756</vt:lpwstr>
      </vt:variant>
      <vt:variant>
        <vt:i4>1572914</vt:i4>
      </vt:variant>
      <vt:variant>
        <vt:i4>596</vt:i4>
      </vt:variant>
      <vt:variant>
        <vt:i4>0</vt:i4>
      </vt:variant>
      <vt:variant>
        <vt:i4>5</vt:i4>
      </vt:variant>
      <vt:variant>
        <vt:lpwstr/>
      </vt:variant>
      <vt:variant>
        <vt:lpwstr>_Toc84897755</vt:lpwstr>
      </vt:variant>
      <vt:variant>
        <vt:i4>1638450</vt:i4>
      </vt:variant>
      <vt:variant>
        <vt:i4>590</vt:i4>
      </vt:variant>
      <vt:variant>
        <vt:i4>0</vt:i4>
      </vt:variant>
      <vt:variant>
        <vt:i4>5</vt:i4>
      </vt:variant>
      <vt:variant>
        <vt:lpwstr/>
      </vt:variant>
      <vt:variant>
        <vt:lpwstr>_Toc84897754</vt:lpwstr>
      </vt:variant>
      <vt:variant>
        <vt:i4>1966130</vt:i4>
      </vt:variant>
      <vt:variant>
        <vt:i4>584</vt:i4>
      </vt:variant>
      <vt:variant>
        <vt:i4>0</vt:i4>
      </vt:variant>
      <vt:variant>
        <vt:i4>5</vt:i4>
      </vt:variant>
      <vt:variant>
        <vt:lpwstr/>
      </vt:variant>
      <vt:variant>
        <vt:lpwstr>_Toc84897753</vt:lpwstr>
      </vt:variant>
      <vt:variant>
        <vt:i4>2031666</vt:i4>
      </vt:variant>
      <vt:variant>
        <vt:i4>578</vt:i4>
      </vt:variant>
      <vt:variant>
        <vt:i4>0</vt:i4>
      </vt:variant>
      <vt:variant>
        <vt:i4>5</vt:i4>
      </vt:variant>
      <vt:variant>
        <vt:lpwstr/>
      </vt:variant>
      <vt:variant>
        <vt:lpwstr>_Toc84897752</vt:lpwstr>
      </vt:variant>
      <vt:variant>
        <vt:i4>1835058</vt:i4>
      </vt:variant>
      <vt:variant>
        <vt:i4>572</vt:i4>
      </vt:variant>
      <vt:variant>
        <vt:i4>0</vt:i4>
      </vt:variant>
      <vt:variant>
        <vt:i4>5</vt:i4>
      </vt:variant>
      <vt:variant>
        <vt:lpwstr/>
      </vt:variant>
      <vt:variant>
        <vt:lpwstr>_Toc84897751</vt:lpwstr>
      </vt:variant>
      <vt:variant>
        <vt:i4>1900594</vt:i4>
      </vt:variant>
      <vt:variant>
        <vt:i4>566</vt:i4>
      </vt:variant>
      <vt:variant>
        <vt:i4>0</vt:i4>
      </vt:variant>
      <vt:variant>
        <vt:i4>5</vt:i4>
      </vt:variant>
      <vt:variant>
        <vt:lpwstr/>
      </vt:variant>
      <vt:variant>
        <vt:lpwstr>_Toc84897750</vt:lpwstr>
      </vt:variant>
      <vt:variant>
        <vt:i4>1310771</vt:i4>
      </vt:variant>
      <vt:variant>
        <vt:i4>560</vt:i4>
      </vt:variant>
      <vt:variant>
        <vt:i4>0</vt:i4>
      </vt:variant>
      <vt:variant>
        <vt:i4>5</vt:i4>
      </vt:variant>
      <vt:variant>
        <vt:lpwstr/>
      </vt:variant>
      <vt:variant>
        <vt:lpwstr>_Toc84897749</vt:lpwstr>
      </vt:variant>
      <vt:variant>
        <vt:i4>1376307</vt:i4>
      </vt:variant>
      <vt:variant>
        <vt:i4>554</vt:i4>
      </vt:variant>
      <vt:variant>
        <vt:i4>0</vt:i4>
      </vt:variant>
      <vt:variant>
        <vt:i4>5</vt:i4>
      </vt:variant>
      <vt:variant>
        <vt:lpwstr/>
      </vt:variant>
      <vt:variant>
        <vt:lpwstr>_Toc84897748</vt:lpwstr>
      </vt:variant>
      <vt:variant>
        <vt:i4>1703987</vt:i4>
      </vt:variant>
      <vt:variant>
        <vt:i4>548</vt:i4>
      </vt:variant>
      <vt:variant>
        <vt:i4>0</vt:i4>
      </vt:variant>
      <vt:variant>
        <vt:i4>5</vt:i4>
      </vt:variant>
      <vt:variant>
        <vt:lpwstr/>
      </vt:variant>
      <vt:variant>
        <vt:lpwstr>_Toc84897747</vt:lpwstr>
      </vt:variant>
      <vt:variant>
        <vt:i4>1769523</vt:i4>
      </vt:variant>
      <vt:variant>
        <vt:i4>542</vt:i4>
      </vt:variant>
      <vt:variant>
        <vt:i4>0</vt:i4>
      </vt:variant>
      <vt:variant>
        <vt:i4>5</vt:i4>
      </vt:variant>
      <vt:variant>
        <vt:lpwstr/>
      </vt:variant>
      <vt:variant>
        <vt:lpwstr>_Toc84897746</vt:lpwstr>
      </vt:variant>
      <vt:variant>
        <vt:i4>1572915</vt:i4>
      </vt:variant>
      <vt:variant>
        <vt:i4>536</vt:i4>
      </vt:variant>
      <vt:variant>
        <vt:i4>0</vt:i4>
      </vt:variant>
      <vt:variant>
        <vt:i4>5</vt:i4>
      </vt:variant>
      <vt:variant>
        <vt:lpwstr/>
      </vt:variant>
      <vt:variant>
        <vt:lpwstr>_Toc84897745</vt:lpwstr>
      </vt:variant>
      <vt:variant>
        <vt:i4>1638451</vt:i4>
      </vt:variant>
      <vt:variant>
        <vt:i4>530</vt:i4>
      </vt:variant>
      <vt:variant>
        <vt:i4>0</vt:i4>
      </vt:variant>
      <vt:variant>
        <vt:i4>5</vt:i4>
      </vt:variant>
      <vt:variant>
        <vt:lpwstr/>
      </vt:variant>
      <vt:variant>
        <vt:lpwstr>_Toc84897744</vt:lpwstr>
      </vt:variant>
      <vt:variant>
        <vt:i4>1966131</vt:i4>
      </vt:variant>
      <vt:variant>
        <vt:i4>524</vt:i4>
      </vt:variant>
      <vt:variant>
        <vt:i4>0</vt:i4>
      </vt:variant>
      <vt:variant>
        <vt:i4>5</vt:i4>
      </vt:variant>
      <vt:variant>
        <vt:lpwstr/>
      </vt:variant>
      <vt:variant>
        <vt:lpwstr>_Toc84897743</vt:lpwstr>
      </vt:variant>
      <vt:variant>
        <vt:i4>2031667</vt:i4>
      </vt:variant>
      <vt:variant>
        <vt:i4>518</vt:i4>
      </vt:variant>
      <vt:variant>
        <vt:i4>0</vt:i4>
      </vt:variant>
      <vt:variant>
        <vt:i4>5</vt:i4>
      </vt:variant>
      <vt:variant>
        <vt:lpwstr/>
      </vt:variant>
      <vt:variant>
        <vt:lpwstr>_Toc84897742</vt:lpwstr>
      </vt:variant>
      <vt:variant>
        <vt:i4>1835059</vt:i4>
      </vt:variant>
      <vt:variant>
        <vt:i4>512</vt:i4>
      </vt:variant>
      <vt:variant>
        <vt:i4>0</vt:i4>
      </vt:variant>
      <vt:variant>
        <vt:i4>5</vt:i4>
      </vt:variant>
      <vt:variant>
        <vt:lpwstr/>
      </vt:variant>
      <vt:variant>
        <vt:lpwstr>_Toc84897741</vt:lpwstr>
      </vt:variant>
      <vt:variant>
        <vt:i4>1900595</vt:i4>
      </vt:variant>
      <vt:variant>
        <vt:i4>506</vt:i4>
      </vt:variant>
      <vt:variant>
        <vt:i4>0</vt:i4>
      </vt:variant>
      <vt:variant>
        <vt:i4>5</vt:i4>
      </vt:variant>
      <vt:variant>
        <vt:lpwstr/>
      </vt:variant>
      <vt:variant>
        <vt:lpwstr>_Toc84897740</vt:lpwstr>
      </vt:variant>
      <vt:variant>
        <vt:i4>1310772</vt:i4>
      </vt:variant>
      <vt:variant>
        <vt:i4>500</vt:i4>
      </vt:variant>
      <vt:variant>
        <vt:i4>0</vt:i4>
      </vt:variant>
      <vt:variant>
        <vt:i4>5</vt:i4>
      </vt:variant>
      <vt:variant>
        <vt:lpwstr/>
      </vt:variant>
      <vt:variant>
        <vt:lpwstr>_Toc84897739</vt:lpwstr>
      </vt:variant>
      <vt:variant>
        <vt:i4>1376308</vt:i4>
      </vt:variant>
      <vt:variant>
        <vt:i4>494</vt:i4>
      </vt:variant>
      <vt:variant>
        <vt:i4>0</vt:i4>
      </vt:variant>
      <vt:variant>
        <vt:i4>5</vt:i4>
      </vt:variant>
      <vt:variant>
        <vt:lpwstr/>
      </vt:variant>
      <vt:variant>
        <vt:lpwstr>_Toc84897738</vt:lpwstr>
      </vt:variant>
      <vt:variant>
        <vt:i4>1703988</vt:i4>
      </vt:variant>
      <vt:variant>
        <vt:i4>488</vt:i4>
      </vt:variant>
      <vt:variant>
        <vt:i4>0</vt:i4>
      </vt:variant>
      <vt:variant>
        <vt:i4>5</vt:i4>
      </vt:variant>
      <vt:variant>
        <vt:lpwstr/>
      </vt:variant>
      <vt:variant>
        <vt:lpwstr>_Toc84897737</vt:lpwstr>
      </vt:variant>
      <vt:variant>
        <vt:i4>1769524</vt:i4>
      </vt:variant>
      <vt:variant>
        <vt:i4>482</vt:i4>
      </vt:variant>
      <vt:variant>
        <vt:i4>0</vt:i4>
      </vt:variant>
      <vt:variant>
        <vt:i4>5</vt:i4>
      </vt:variant>
      <vt:variant>
        <vt:lpwstr/>
      </vt:variant>
      <vt:variant>
        <vt:lpwstr>_Toc84897736</vt:lpwstr>
      </vt:variant>
      <vt:variant>
        <vt:i4>1572916</vt:i4>
      </vt:variant>
      <vt:variant>
        <vt:i4>476</vt:i4>
      </vt:variant>
      <vt:variant>
        <vt:i4>0</vt:i4>
      </vt:variant>
      <vt:variant>
        <vt:i4>5</vt:i4>
      </vt:variant>
      <vt:variant>
        <vt:lpwstr/>
      </vt:variant>
      <vt:variant>
        <vt:lpwstr>_Toc84897735</vt:lpwstr>
      </vt:variant>
      <vt:variant>
        <vt:i4>1638452</vt:i4>
      </vt:variant>
      <vt:variant>
        <vt:i4>470</vt:i4>
      </vt:variant>
      <vt:variant>
        <vt:i4>0</vt:i4>
      </vt:variant>
      <vt:variant>
        <vt:i4>5</vt:i4>
      </vt:variant>
      <vt:variant>
        <vt:lpwstr/>
      </vt:variant>
      <vt:variant>
        <vt:lpwstr>_Toc84897734</vt:lpwstr>
      </vt:variant>
      <vt:variant>
        <vt:i4>1966132</vt:i4>
      </vt:variant>
      <vt:variant>
        <vt:i4>464</vt:i4>
      </vt:variant>
      <vt:variant>
        <vt:i4>0</vt:i4>
      </vt:variant>
      <vt:variant>
        <vt:i4>5</vt:i4>
      </vt:variant>
      <vt:variant>
        <vt:lpwstr/>
      </vt:variant>
      <vt:variant>
        <vt:lpwstr>_Toc84897733</vt:lpwstr>
      </vt:variant>
      <vt:variant>
        <vt:i4>2031668</vt:i4>
      </vt:variant>
      <vt:variant>
        <vt:i4>458</vt:i4>
      </vt:variant>
      <vt:variant>
        <vt:i4>0</vt:i4>
      </vt:variant>
      <vt:variant>
        <vt:i4>5</vt:i4>
      </vt:variant>
      <vt:variant>
        <vt:lpwstr/>
      </vt:variant>
      <vt:variant>
        <vt:lpwstr>_Toc84897732</vt:lpwstr>
      </vt:variant>
      <vt:variant>
        <vt:i4>1835060</vt:i4>
      </vt:variant>
      <vt:variant>
        <vt:i4>452</vt:i4>
      </vt:variant>
      <vt:variant>
        <vt:i4>0</vt:i4>
      </vt:variant>
      <vt:variant>
        <vt:i4>5</vt:i4>
      </vt:variant>
      <vt:variant>
        <vt:lpwstr/>
      </vt:variant>
      <vt:variant>
        <vt:lpwstr>_Toc84897731</vt:lpwstr>
      </vt:variant>
      <vt:variant>
        <vt:i4>1900596</vt:i4>
      </vt:variant>
      <vt:variant>
        <vt:i4>446</vt:i4>
      </vt:variant>
      <vt:variant>
        <vt:i4>0</vt:i4>
      </vt:variant>
      <vt:variant>
        <vt:i4>5</vt:i4>
      </vt:variant>
      <vt:variant>
        <vt:lpwstr/>
      </vt:variant>
      <vt:variant>
        <vt:lpwstr>_Toc84897730</vt:lpwstr>
      </vt:variant>
      <vt:variant>
        <vt:i4>1310773</vt:i4>
      </vt:variant>
      <vt:variant>
        <vt:i4>440</vt:i4>
      </vt:variant>
      <vt:variant>
        <vt:i4>0</vt:i4>
      </vt:variant>
      <vt:variant>
        <vt:i4>5</vt:i4>
      </vt:variant>
      <vt:variant>
        <vt:lpwstr/>
      </vt:variant>
      <vt:variant>
        <vt:lpwstr>_Toc84897729</vt:lpwstr>
      </vt:variant>
      <vt:variant>
        <vt:i4>1376309</vt:i4>
      </vt:variant>
      <vt:variant>
        <vt:i4>434</vt:i4>
      </vt:variant>
      <vt:variant>
        <vt:i4>0</vt:i4>
      </vt:variant>
      <vt:variant>
        <vt:i4>5</vt:i4>
      </vt:variant>
      <vt:variant>
        <vt:lpwstr/>
      </vt:variant>
      <vt:variant>
        <vt:lpwstr>_Toc84897728</vt:lpwstr>
      </vt:variant>
      <vt:variant>
        <vt:i4>1703989</vt:i4>
      </vt:variant>
      <vt:variant>
        <vt:i4>428</vt:i4>
      </vt:variant>
      <vt:variant>
        <vt:i4>0</vt:i4>
      </vt:variant>
      <vt:variant>
        <vt:i4>5</vt:i4>
      </vt:variant>
      <vt:variant>
        <vt:lpwstr/>
      </vt:variant>
      <vt:variant>
        <vt:lpwstr>_Toc84897727</vt:lpwstr>
      </vt:variant>
      <vt:variant>
        <vt:i4>1769525</vt:i4>
      </vt:variant>
      <vt:variant>
        <vt:i4>422</vt:i4>
      </vt:variant>
      <vt:variant>
        <vt:i4>0</vt:i4>
      </vt:variant>
      <vt:variant>
        <vt:i4>5</vt:i4>
      </vt:variant>
      <vt:variant>
        <vt:lpwstr/>
      </vt:variant>
      <vt:variant>
        <vt:lpwstr>_Toc84897726</vt:lpwstr>
      </vt:variant>
      <vt:variant>
        <vt:i4>1572917</vt:i4>
      </vt:variant>
      <vt:variant>
        <vt:i4>416</vt:i4>
      </vt:variant>
      <vt:variant>
        <vt:i4>0</vt:i4>
      </vt:variant>
      <vt:variant>
        <vt:i4>5</vt:i4>
      </vt:variant>
      <vt:variant>
        <vt:lpwstr/>
      </vt:variant>
      <vt:variant>
        <vt:lpwstr>_Toc84897725</vt:lpwstr>
      </vt:variant>
      <vt:variant>
        <vt:i4>1638453</vt:i4>
      </vt:variant>
      <vt:variant>
        <vt:i4>410</vt:i4>
      </vt:variant>
      <vt:variant>
        <vt:i4>0</vt:i4>
      </vt:variant>
      <vt:variant>
        <vt:i4>5</vt:i4>
      </vt:variant>
      <vt:variant>
        <vt:lpwstr/>
      </vt:variant>
      <vt:variant>
        <vt:lpwstr>_Toc84897724</vt:lpwstr>
      </vt:variant>
      <vt:variant>
        <vt:i4>1966133</vt:i4>
      </vt:variant>
      <vt:variant>
        <vt:i4>404</vt:i4>
      </vt:variant>
      <vt:variant>
        <vt:i4>0</vt:i4>
      </vt:variant>
      <vt:variant>
        <vt:i4>5</vt:i4>
      </vt:variant>
      <vt:variant>
        <vt:lpwstr/>
      </vt:variant>
      <vt:variant>
        <vt:lpwstr>_Toc84897723</vt:lpwstr>
      </vt:variant>
      <vt:variant>
        <vt:i4>2031669</vt:i4>
      </vt:variant>
      <vt:variant>
        <vt:i4>398</vt:i4>
      </vt:variant>
      <vt:variant>
        <vt:i4>0</vt:i4>
      </vt:variant>
      <vt:variant>
        <vt:i4>5</vt:i4>
      </vt:variant>
      <vt:variant>
        <vt:lpwstr/>
      </vt:variant>
      <vt:variant>
        <vt:lpwstr>_Toc84897722</vt:lpwstr>
      </vt:variant>
      <vt:variant>
        <vt:i4>1835061</vt:i4>
      </vt:variant>
      <vt:variant>
        <vt:i4>392</vt:i4>
      </vt:variant>
      <vt:variant>
        <vt:i4>0</vt:i4>
      </vt:variant>
      <vt:variant>
        <vt:i4>5</vt:i4>
      </vt:variant>
      <vt:variant>
        <vt:lpwstr/>
      </vt:variant>
      <vt:variant>
        <vt:lpwstr>_Toc84897721</vt:lpwstr>
      </vt:variant>
      <vt:variant>
        <vt:i4>1900597</vt:i4>
      </vt:variant>
      <vt:variant>
        <vt:i4>386</vt:i4>
      </vt:variant>
      <vt:variant>
        <vt:i4>0</vt:i4>
      </vt:variant>
      <vt:variant>
        <vt:i4>5</vt:i4>
      </vt:variant>
      <vt:variant>
        <vt:lpwstr/>
      </vt:variant>
      <vt:variant>
        <vt:lpwstr>_Toc84897720</vt:lpwstr>
      </vt:variant>
      <vt:variant>
        <vt:i4>1310774</vt:i4>
      </vt:variant>
      <vt:variant>
        <vt:i4>380</vt:i4>
      </vt:variant>
      <vt:variant>
        <vt:i4>0</vt:i4>
      </vt:variant>
      <vt:variant>
        <vt:i4>5</vt:i4>
      </vt:variant>
      <vt:variant>
        <vt:lpwstr/>
      </vt:variant>
      <vt:variant>
        <vt:lpwstr>_Toc84897719</vt:lpwstr>
      </vt:variant>
      <vt:variant>
        <vt:i4>1376310</vt:i4>
      </vt:variant>
      <vt:variant>
        <vt:i4>374</vt:i4>
      </vt:variant>
      <vt:variant>
        <vt:i4>0</vt:i4>
      </vt:variant>
      <vt:variant>
        <vt:i4>5</vt:i4>
      </vt:variant>
      <vt:variant>
        <vt:lpwstr/>
      </vt:variant>
      <vt:variant>
        <vt:lpwstr>_Toc84897718</vt:lpwstr>
      </vt:variant>
      <vt:variant>
        <vt:i4>1703990</vt:i4>
      </vt:variant>
      <vt:variant>
        <vt:i4>368</vt:i4>
      </vt:variant>
      <vt:variant>
        <vt:i4>0</vt:i4>
      </vt:variant>
      <vt:variant>
        <vt:i4>5</vt:i4>
      </vt:variant>
      <vt:variant>
        <vt:lpwstr/>
      </vt:variant>
      <vt:variant>
        <vt:lpwstr>_Toc84897717</vt:lpwstr>
      </vt:variant>
      <vt:variant>
        <vt:i4>1769526</vt:i4>
      </vt:variant>
      <vt:variant>
        <vt:i4>362</vt:i4>
      </vt:variant>
      <vt:variant>
        <vt:i4>0</vt:i4>
      </vt:variant>
      <vt:variant>
        <vt:i4>5</vt:i4>
      </vt:variant>
      <vt:variant>
        <vt:lpwstr/>
      </vt:variant>
      <vt:variant>
        <vt:lpwstr>_Toc84897716</vt:lpwstr>
      </vt:variant>
      <vt:variant>
        <vt:i4>1572918</vt:i4>
      </vt:variant>
      <vt:variant>
        <vt:i4>356</vt:i4>
      </vt:variant>
      <vt:variant>
        <vt:i4>0</vt:i4>
      </vt:variant>
      <vt:variant>
        <vt:i4>5</vt:i4>
      </vt:variant>
      <vt:variant>
        <vt:lpwstr/>
      </vt:variant>
      <vt:variant>
        <vt:lpwstr>_Toc84897715</vt:lpwstr>
      </vt:variant>
      <vt:variant>
        <vt:i4>1638454</vt:i4>
      </vt:variant>
      <vt:variant>
        <vt:i4>350</vt:i4>
      </vt:variant>
      <vt:variant>
        <vt:i4>0</vt:i4>
      </vt:variant>
      <vt:variant>
        <vt:i4>5</vt:i4>
      </vt:variant>
      <vt:variant>
        <vt:lpwstr/>
      </vt:variant>
      <vt:variant>
        <vt:lpwstr>_Toc84897714</vt:lpwstr>
      </vt:variant>
      <vt:variant>
        <vt:i4>1966134</vt:i4>
      </vt:variant>
      <vt:variant>
        <vt:i4>344</vt:i4>
      </vt:variant>
      <vt:variant>
        <vt:i4>0</vt:i4>
      </vt:variant>
      <vt:variant>
        <vt:i4>5</vt:i4>
      </vt:variant>
      <vt:variant>
        <vt:lpwstr/>
      </vt:variant>
      <vt:variant>
        <vt:lpwstr>_Toc84897713</vt:lpwstr>
      </vt:variant>
      <vt:variant>
        <vt:i4>2031670</vt:i4>
      </vt:variant>
      <vt:variant>
        <vt:i4>338</vt:i4>
      </vt:variant>
      <vt:variant>
        <vt:i4>0</vt:i4>
      </vt:variant>
      <vt:variant>
        <vt:i4>5</vt:i4>
      </vt:variant>
      <vt:variant>
        <vt:lpwstr/>
      </vt:variant>
      <vt:variant>
        <vt:lpwstr>_Toc84897712</vt:lpwstr>
      </vt:variant>
      <vt:variant>
        <vt:i4>1835062</vt:i4>
      </vt:variant>
      <vt:variant>
        <vt:i4>332</vt:i4>
      </vt:variant>
      <vt:variant>
        <vt:i4>0</vt:i4>
      </vt:variant>
      <vt:variant>
        <vt:i4>5</vt:i4>
      </vt:variant>
      <vt:variant>
        <vt:lpwstr/>
      </vt:variant>
      <vt:variant>
        <vt:lpwstr>_Toc84897711</vt:lpwstr>
      </vt:variant>
      <vt:variant>
        <vt:i4>1900598</vt:i4>
      </vt:variant>
      <vt:variant>
        <vt:i4>326</vt:i4>
      </vt:variant>
      <vt:variant>
        <vt:i4>0</vt:i4>
      </vt:variant>
      <vt:variant>
        <vt:i4>5</vt:i4>
      </vt:variant>
      <vt:variant>
        <vt:lpwstr/>
      </vt:variant>
      <vt:variant>
        <vt:lpwstr>_Toc84897710</vt:lpwstr>
      </vt:variant>
      <vt:variant>
        <vt:i4>1310775</vt:i4>
      </vt:variant>
      <vt:variant>
        <vt:i4>320</vt:i4>
      </vt:variant>
      <vt:variant>
        <vt:i4>0</vt:i4>
      </vt:variant>
      <vt:variant>
        <vt:i4>5</vt:i4>
      </vt:variant>
      <vt:variant>
        <vt:lpwstr/>
      </vt:variant>
      <vt:variant>
        <vt:lpwstr>_Toc84897709</vt:lpwstr>
      </vt:variant>
      <vt:variant>
        <vt:i4>1376311</vt:i4>
      </vt:variant>
      <vt:variant>
        <vt:i4>314</vt:i4>
      </vt:variant>
      <vt:variant>
        <vt:i4>0</vt:i4>
      </vt:variant>
      <vt:variant>
        <vt:i4>5</vt:i4>
      </vt:variant>
      <vt:variant>
        <vt:lpwstr/>
      </vt:variant>
      <vt:variant>
        <vt:lpwstr>_Toc84897708</vt:lpwstr>
      </vt:variant>
      <vt:variant>
        <vt:i4>1703991</vt:i4>
      </vt:variant>
      <vt:variant>
        <vt:i4>308</vt:i4>
      </vt:variant>
      <vt:variant>
        <vt:i4>0</vt:i4>
      </vt:variant>
      <vt:variant>
        <vt:i4>5</vt:i4>
      </vt:variant>
      <vt:variant>
        <vt:lpwstr/>
      </vt:variant>
      <vt:variant>
        <vt:lpwstr>_Toc84897707</vt:lpwstr>
      </vt:variant>
      <vt:variant>
        <vt:i4>1769527</vt:i4>
      </vt:variant>
      <vt:variant>
        <vt:i4>302</vt:i4>
      </vt:variant>
      <vt:variant>
        <vt:i4>0</vt:i4>
      </vt:variant>
      <vt:variant>
        <vt:i4>5</vt:i4>
      </vt:variant>
      <vt:variant>
        <vt:lpwstr/>
      </vt:variant>
      <vt:variant>
        <vt:lpwstr>_Toc84897706</vt:lpwstr>
      </vt:variant>
      <vt:variant>
        <vt:i4>1572919</vt:i4>
      </vt:variant>
      <vt:variant>
        <vt:i4>296</vt:i4>
      </vt:variant>
      <vt:variant>
        <vt:i4>0</vt:i4>
      </vt:variant>
      <vt:variant>
        <vt:i4>5</vt:i4>
      </vt:variant>
      <vt:variant>
        <vt:lpwstr/>
      </vt:variant>
      <vt:variant>
        <vt:lpwstr>_Toc84897705</vt:lpwstr>
      </vt:variant>
      <vt:variant>
        <vt:i4>1638455</vt:i4>
      </vt:variant>
      <vt:variant>
        <vt:i4>290</vt:i4>
      </vt:variant>
      <vt:variant>
        <vt:i4>0</vt:i4>
      </vt:variant>
      <vt:variant>
        <vt:i4>5</vt:i4>
      </vt:variant>
      <vt:variant>
        <vt:lpwstr/>
      </vt:variant>
      <vt:variant>
        <vt:lpwstr>_Toc84897704</vt:lpwstr>
      </vt:variant>
      <vt:variant>
        <vt:i4>1966135</vt:i4>
      </vt:variant>
      <vt:variant>
        <vt:i4>284</vt:i4>
      </vt:variant>
      <vt:variant>
        <vt:i4>0</vt:i4>
      </vt:variant>
      <vt:variant>
        <vt:i4>5</vt:i4>
      </vt:variant>
      <vt:variant>
        <vt:lpwstr/>
      </vt:variant>
      <vt:variant>
        <vt:lpwstr>_Toc84897703</vt:lpwstr>
      </vt:variant>
      <vt:variant>
        <vt:i4>2031671</vt:i4>
      </vt:variant>
      <vt:variant>
        <vt:i4>278</vt:i4>
      </vt:variant>
      <vt:variant>
        <vt:i4>0</vt:i4>
      </vt:variant>
      <vt:variant>
        <vt:i4>5</vt:i4>
      </vt:variant>
      <vt:variant>
        <vt:lpwstr/>
      </vt:variant>
      <vt:variant>
        <vt:lpwstr>_Toc84897702</vt:lpwstr>
      </vt:variant>
      <vt:variant>
        <vt:i4>1835063</vt:i4>
      </vt:variant>
      <vt:variant>
        <vt:i4>272</vt:i4>
      </vt:variant>
      <vt:variant>
        <vt:i4>0</vt:i4>
      </vt:variant>
      <vt:variant>
        <vt:i4>5</vt:i4>
      </vt:variant>
      <vt:variant>
        <vt:lpwstr/>
      </vt:variant>
      <vt:variant>
        <vt:lpwstr>_Toc84897701</vt:lpwstr>
      </vt:variant>
      <vt:variant>
        <vt:i4>1900599</vt:i4>
      </vt:variant>
      <vt:variant>
        <vt:i4>266</vt:i4>
      </vt:variant>
      <vt:variant>
        <vt:i4>0</vt:i4>
      </vt:variant>
      <vt:variant>
        <vt:i4>5</vt:i4>
      </vt:variant>
      <vt:variant>
        <vt:lpwstr/>
      </vt:variant>
      <vt:variant>
        <vt:lpwstr>_Toc84897700</vt:lpwstr>
      </vt:variant>
      <vt:variant>
        <vt:i4>1376318</vt:i4>
      </vt:variant>
      <vt:variant>
        <vt:i4>260</vt:i4>
      </vt:variant>
      <vt:variant>
        <vt:i4>0</vt:i4>
      </vt:variant>
      <vt:variant>
        <vt:i4>5</vt:i4>
      </vt:variant>
      <vt:variant>
        <vt:lpwstr/>
      </vt:variant>
      <vt:variant>
        <vt:lpwstr>_Toc84897699</vt:lpwstr>
      </vt:variant>
      <vt:variant>
        <vt:i4>1310782</vt:i4>
      </vt:variant>
      <vt:variant>
        <vt:i4>254</vt:i4>
      </vt:variant>
      <vt:variant>
        <vt:i4>0</vt:i4>
      </vt:variant>
      <vt:variant>
        <vt:i4>5</vt:i4>
      </vt:variant>
      <vt:variant>
        <vt:lpwstr/>
      </vt:variant>
      <vt:variant>
        <vt:lpwstr>_Toc84897698</vt:lpwstr>
      </vt:variant>
      <vt:variant>
        <vt:i4>1769534</vt:i4>
      </vt:variant>
      <vt:variant>
        <vt:i4>248</vt:i4>
      </vt:variant>
      <vt:variant>
        <vt:i4>0</vt:i4>
      </vt:variant>
      <vt:variant>
        <vt:i4>5</vt:i4>
      </vt:variant>
      <vt:variant>
        <vt:lpwstr/>
      </vt:variant>
      <vt:variant>
        <vt:lpwstr>_Toc84897697</vt:lpwstr>
      </vt:variant>
      <vt:variant>
        <vt:i4>1703998</vt:i4>
      </vt:variant>
      <vt:variant>
        <vt:i4>242</vt:i4>
      </vt:variant>
      <vt:variant>
        <vt:i4>0</vt:i4>
      </vt:variant>
      <vt:variant>
        <vt:i4>5</vt:i4>
      </vt:variant>
      <vt:variant>
        <vt:lpwstr/>
      </vt:variant>
      <vt:variant>
        <vt:lpwstr>_Toc84897696</vt:lpwstr>
      </vt:variant>
      <vt:variant>
        <vt:i4>1638462</vt:i4>
      </vt:variant>
      <vt:variant>
        <vt:i4>236</vt:i4>
      </vt:variant>
      <vt:variant>
        <vt:i4>0</vt:i4>
      </vt:variant>
      <vt:variant>
        <vt:i4>5</vt:i4>
      </vt:variant>
      <vt:variant>
        <vt:lpwstr/>
      </vt:variant>
      <vt:variant>
        <vt:lpwstr>_Toc84897695</vt:lpwstr>
      </vt:variant>
      <vt:variant>
        <vt:i4>1572926</vt:i4>
      </vt:variant>
      <vt:variant>
        <vt:i4>230</vt:i4>
      </vt:variant>
      <vt:variant>
        <vt:i4>0</vt:i4>
      </vt:variant>
      <vt:variant>
        <vt:i4>5</vt:i4>
      </vt:variant>
      <vt:variant>
        <vt:lpwstr/>
      </vt:variant>
      <vt:variant>
        <vt:lpwstr>_Toc84897694</vt:lpwstr>
      </vt:variant>
      <vt:variant>
        <vt:i4>2031678</vt:i4>
      </vt:variant>
      <vt:variant>
        <vt:i4>224</vt:i4>
      </vt:variant>
      <vt:variant>
        <vt:i4>0</vt:i4>
      </vt:variant>
      <vt:variant>
        <vt:i4>5</vt:i4>
      </vt:variant>
      <vt:variant>
        <vt:lpwstr/>
      </vt:variant>
      <vt:variant>
        <vt:lpwstr>_Toc84897693</vt:lpwstr>
      </vt:variant>
      <vt:variant>
        <vt:i4>1966142</vt:i4>
      </vt:variant>
      <vt:variant>
        <vt:i4>218</vt:i4>
      </vt:variant>
      <vt:variant>
        <vt:i4>0</vt:i4>
      </vt:variant>
      <vt:variant>
        <vt:i4>5</vt:i4>
      </vt:variant>
      <vt:variant>
        <vt:lpwstr/>
      </vt:variant>
      <vt:variant>
        <vt:lpwstr>_Toc84897692</vt:lpwstr>
      </vt:variant>
      <vt:variant>
        <vt:i4>1900606</vt:i4>
      </vt:variant>
      <vt:variant>
        <vt:i4>212</vt:i4>
      </vt:variant>
      <vt:variant>
        <vt:i4>0</vt:i4>
      </vt:variant>
      <vt:variant>
        <vt:i4>5</vt:i4>
      </vt:variant>
      <vt:variant>
        <vt:lpwstr/>
      </vt:variant>
      <vt:variant>
        <vt:lpwstr>_Toc84897691</vt:lpwstr>
      </vt:variant>
      <vt:variant>
        <vt:i4>1835070</vt:i4>
      </vt:variant>
      <vt:variant>
        <vt:i4>206</vt:i4>
      </vt:variant>
      <vt:variant>
        <vt:i4>0</vt:i4>
      </vt:variant>
      <vt:variant>
        <vt:i4>5</vt:i4>
      </vt:variant>
      <vt:variant>
        <vt:lpwstr/>
      </vt:variant>
      <vt:variant>
        <vt:lpwstr>_Toc84897690</vt:lpwstr>
      </vt:variant>
      <vt:variant>
        <vt:i4>1376319</vt:i4>
      </vt:variant>
      <vt:variant>
        <vt:i4>200</vt:i4>
      </vt:variant>
      <vt:variant>
        <vt:i4>0</vt:i4>
      </vt:variant>
      <vt:variant>
        <vt:i4>5</vt:i4>
      </vt:variant>
      <vt:variant>
        <vt:lpwstr/>
      </vt:variant>
      <vt:variant>
        <vt:lpwstr>_Toc84897689</vt:lpwstr>
      </vt:variant>
      <vt:variant>
        <vt:i4>1310783</vt:i4>
      </vt:variant>
      <vt:variant>
        <vt:i4>194</vt:i4>
      </vt:variant>
      <vt:variant>
        <vt:i4>0</vt:i4>
      </vt:variant>
      <vt:variant>
        <vt:i4>5</vt:i4>
      </vt:variant>
      <vt:variant>
        <vt:lpwstr/>
      </vt:variant>
      <vt:variant>
        <vt:lpwstr>_Toc84897688</vt:lpwstr>
      </vt:variant>
      <vt:variant>
        <vt:i4>1769535</vt:i4>
      </vt:variant>
      <vt:variant>
        <vt:i4>188</vt:i4>
      </vt:variant>
      <vt:variant>
        <vt:i4>0</vt:i4>
      </vt:variant>
      <vt:variant>
        <vt:i4>5</vt:i4>
      </vt:variant>
      <vt:variant>
        <vt:lpwstr/>
      </vt:variant>
      <vt:variant>
        <vt:lpwstr>_Toc84897687</vt:lpwstr>
      </vt:variant>
      <vt:variant>
        <vt:i4>1703999</vt:i4>
      </vt:variant>
      <vt:variant>
        <vt:i4>182</vt:i4>
      </vt:variant>
      <vt:variant>
        <vt:i4>0</vt:i4>
      </vt:variant>
      <vt:variant>
        <vt:i4>5</vt:i4>
      </vt:variant>
      <vt:variant>
        <vt:lpwstr/>
      </vt:variant>
      <vt:variant>
        <vt:lpwstr>_Toc84897686</vt:lpwstr>
      </vt:variant>
      <vt:variant>
        <vt:i4>1638463</vt:i4>
      </vt:variant>
      <vt:variant>
        <vt:i4>176</vt:i4>
      </vt:variant>
      <vt:variant>
        <vt:i4>0</vt:i4>
      </vt:variant>
      <vt:variant>
        <vt:i4>5</vt:i4>
      </vt:variant>
      <vt:variant>
        <vt:lpwstr/>
      </vt:variant>
      <vt:variant>
        <vt:lpwstr>_Toc84897685</vt:lpwstr>
      </vt:variant>
      <vt:variant>
        <vt:i4>1572927</vt:i4>
      </vt:variant>
      <vt:variant>
        <vt:i4>170</vt:i4>
      </vt:variant>
      <vt:variant>
        <vt:i4>0</vt:i4>
      </vt:variant>
      <vt:variant>
        <vt:i4>5</vt:i4>
      </vt:variant>
      <vt:variant>
        <vt:lpwstr/>
      </vt:variant>
      <vt:variant>
        <vt:lpwstr>_Toc84897684</vt:lpwstr>
      </vt:variant>
      <vt:variant>
        <vt:i4>2031679</vt:i4>
      </vt:variant>
      <vt:variant>
        <vt:i4>164</vt:i4>
      </vt:variant>
      <vt:variant>
        <vt:i4>0</vt:i4>
      </vt:variant>
      <vt:variant>
        <vt:i4>5</vt:i4>
      </vt:variant>
      <vt:variant>
        <vt:lpwstr/>
      </vt:variant>
      <vt:variant>
        <vt:lpwstr>_Toc84897683</vt:lpwstr>
      </vt:variant>
      <vt:variant>
        <vt:i4>1966143</vt:i4>
      </vt:variant>
      <vt:variant>
        <vt:i4>158</vt:i4>
      </vt:variant>
      <vt:variant>
        <vt:i4>0</vt:i4>
      </vt:variant>
      <vt:variant>
        <vt:i4>5</vt:i4>
      </vt:variant>
      <vt:variant>
        <vt:lpwstr/>
      </vt:variant>
      <vt:variant>
        <vt:lpwstr>_Toc84897682</vt:lpwstr>
      </vt:variant>
      <vt:variant>
        <vt:i4>1900607</vt:i4>
      </vt:variant>
      <vt:variant>
        <vt:i4>152</vt:i4>
      </vt:variant>
      <vt:variant>
        <vt:i4>0</vt:i4>
      </vt:variant>
      <vt:variant>
        <vt:i4>5</vt:i4>
      </vt:variant>
      <vt:variant>
        <vt:lpwstr/>
      </vt:variant>
      <vt:variant>
        <vt:lpwstr>_Toc84897681</vt:lpwstr>
      </vt:variant>
      <vt:variant>
        <vt:i4>1835071</vt:i4>
      </vt:variant>
      <vt:variant>
        <vt:i4>146</vt:i4>
      </vt:variant>
      <vt:variant>
        <vt:i4>0</vt:i4>
      </vt:variant>
      <vt:variant>
        <vt:i4>5</vt:i4>
      </vt:variant>
      <vt:variant>
        <vt:lpwstr/>
      </vt:variant>
      <vt:variant>
        <vt:lpwstr>_Toc84897680</vt:lpwstr>
      </vt:variant>
      <vt:variant>
        <vt:i4>1376304</vt:i4>
      </vt:variant>
      <vt:variant>
        <vt:i4>140</vt:i4>
      </vt:variant>
      <vt:variant>
        <vt:i4>0</vt:i4>
      </vt:variant>
      <vt:variant>
        <vt:i4>5</vt:i4>
      </vt:variant>
      <vt:variant>
        <vt:lpwstr/>
      </vt:variant>
      <vt:variant>
        <vt:lpwstr>_Toc84897679</vt:lpwstr>
      </vt:variant>
      <vt:variant>
        <vt:i4>1310768</vt:i4>
      </vt:variant>
      <vt:variant>
        <vt:i4>134</vt:i4>
      </vt:variant>
      <vt:variant>
        <vt:i4>0</vt:i4>
      </vt:variant>
      <vt:variant>
        <vt:i4>5</vt:i4>
      </vt:variant>
      <vt:variant>
        <vt:lpwstr/>
      </vt:variant>
      <vt:variant>
        <vt:lpwstr>_Toc84897678</vt:lpwstr>
      </vt:variant>
      <vt:variant>
        <vt:i4>1769520</vt:i4>
      </vt:variant>
      <vt:variant>
        <vt:i4>128</vt:i4>
      </vt:variant>
      <vt:variant>
        <vt:i4>0</vt:i4>
      </vt:variant>
      <vt:variant>
        <vt:i4>5</vt:i4>
      </vt:variant>
      <vt:variant>
        <vt:lpwstr/>
      </vt:variant>
      <vt:variant>
        <vt:lpwstr>_Toc84897677</vt:lpwstr>
      </vt:variant>
      <vt:variant>
        <vt:i4>1703984</vt:i4>
      </vt:variant>
      <vt:variant>
        <vt:i4>122</vt:i4>
      </vt:variant>
      <vt:variant>
        <vt:i4>0</vt:i4>
      </vt:variant>
      <vt:variant>
        <vt:i4>5</vt:i4>
      </vt:variant>
      <vt:variant>
        <vt:lpwstr/>
      </vt:variant>
      <vt:variant>
        <vt:lpwstr>_Toc84897676</vt:lpwstr>
      </vt:variant>
      <vt:variant>
        <vt:i4>1638448</vt:i4>
      </vt:variant>
      <vt:variant>
        <vt:i4>116</vt:i4>
      </vt:variant>
      <vt:variant>
        <vt:i4>0</vt:i4>
      </vt:variant>
      <vt:variant>
        <vt:i4>5</vt:i4>
      </vt:variant>
      <vt:variant>
        <vt:lpwstr/>
      </vt:variant>
      <vt:variant>
        <vt:lpwstr>_Toc84897675</vt:lpwstr>
      </vt:variant>
      <vt:variant>
        <vt:i4>1572912</vt:i4>
      </vt:variant>
      <vt:variant>
        <vt:i4>110</vt:i4>
      </vt:variant>
      <vt:variant>
        <vt:i4>0</vt:i4>
      </vt:variant>
      <vt:variant>
        <vt:i4>5</vt:i4>
      </vt:variant>
      <vt:variant>
        <vt:lpwstr/>
      </vt:variant>
      <vt:variant>
        <vt:lpwstr>_Toc84897674</vt:lpwstr>
      </vt:variant>
      <vt:variant>
        <vt:i4>2031664</vt:i4>
      </vt:variant>
      <vt:variant>
        <vt:i4>104</vt:i4>
      </vt:variant>
      <vt:variant>
        <vt:i4>0</vt:i4>
      </vt:variant>
      <vt:variant>
        <vt:i4>5</vt:i4>
      </vt:variant>
      <vt:variant>
        <vt:lpwstr/>
      </vt:variant>
      <vt:variant>
        <vt:lpwstr>_Toc84897673</vt:lpwstr>
      </vt:variant>
      <vt:variant>
        <vt:i4>1966128</vt:i4>
      </vt:variant>
      <vt:variant>
        <vt:i4>98</vt:i4>
      </vt:variant>
      <vt:variant>
        <vt:i4>0</vt:i4>
      </vt:variant>
      <vt:variant>
        <vt:i4>5</vt:i4>
      </vt:variant>
      <vt:variant>
        <vt:lpwstr/>
      </vt:variant>
      <vt:variant>
        <vt:lpwstr>_Toc84897672</vt:lpwstr>
      </vt:variant>
      <vt:variant>
        <vt:i4>1900592</vt:i4>
      </vt:variant>
      <vt:variant>
        <vt:i4>92</vt:i4>
      </vt:variant>
      <vt:variant>
        <vt:i4>0</vt:i4>
      </vt:variant>
      <vt:variant>
        <vt:i4>5</vt:i4>
      </vt:variant>
      <vt:variant>
        <vt:lpwstr/>
      </vt:variant>
      <vt:variant>
        <vt:lpwstr>_Toc84897671</vt:lpwstr>
      </vt:variant>
      <vt:variant>
        <vt:i4>1835056</vt:i4>
      </vt:variant>
      <vt:variant>
        <vt:i4>86</vt:i4>
      </vt:variant>
      <vt:variant>
        <vt:i4>0</vt:i4>
      </vt:variant>
      <vt:variant>
        <vt:i4>5</vt:i4>
      </vt:variant>
      <vt:variant>
        <vt:lpwstr/>
      </vt:variant>
      <vt:variant>
        <vt:lpwstr>_Toc84897670</vt:lpwstr>
      </vt:variant>
      <vt:variant>
        <vt:i4>1376305</vt:i4>
      </vt:variant>
      <vt:variant>
        <vt:i4>80</vt:i4>
      </vt:variant>
      <vt:variant>
        <vt:i4>0</vt:i4>
      </vt:variant>
      <vt:variant>
        <vt:i4>5</vt:i4>
      </vt:variant>
      <vt:variant>
        <vt:lpwstr/>
      </vt:variant>
      <vt:variant>
        <vt:lpwstr>_Toc84897669</vt:lpwstr>
      </vt:variant>
      <vt:variant>
        <vt:i4>1310769</vt:i4>
      </vt:variant>
      <vt:variant>
        <vt:i4>74</vt:i4>
      </vt:variant>
      <vt:variant>
        <vt:i4>0</vt:i4>
      </vt:variant>
      <vt:variant>
        <vt:i4>5</vt:i4>
      </vt:variant>
      <vt:variant>
        <vt:lpwstr/>
      </vt:variant>
      <vt:variant>
        <vt:lpwstr>_Toc84897668</vt:lpwstr>
      </vt:variant>
      <vt:variant>
        <vt:i4>1769521</vt:i4>
      </vt:variant>
      <vt:variant>
        <vt:i4>68</vt:i4>
      </vt:variant>
      <vt:variant>
        <vt:i4>0</vt:i4>
      </vt:variant>
      <vt:variant>
        <vt:i4>5</vt:i4>
      </vt:variant>
      <vt:variant>
        <vt:lpwstr/>
      </vt:variant>
      <vt:variant>
        <vt:lpwstr>_Toc84897667</vt:lpwstr>
      </vt:variant>
      <vt:variant>
        <vt:i4>1703985</vt:i4>
      </vt:variant>
      <vt:variant>
        <vt:i4>62</vt:i4>
      </vt:variant>
      <vt:variant>
        <vt:i4>0</vt:i4>
      </vt:variant>
      <vt:variant>
        <vt:i4>5</vt:i4>
      </vt:variant>
      <vt:variant>
        <vt:lpwstr/>
      </vt:variant>
      <vt:variant>
        <vt:lpwstr>_Toc84897666</vt:lpwstr>
      </vt:variant>
      <vt:variant>
        <vt:i4>1638449</vt:i4>
      </vt:variant>
      <vt:variant>
        <vt:i4>56</vt:i4>
      </vt:variant>
      <vt:variant>
        <vt:i4>0</vt:i4>
      </vt:variant>
      <vt:variant>
        <vt:i4>5</vt:i4>
      </vt:variant>
      <vt:variant>
        <vt:lpwstr/>
      </vt:variant>
      <vt:variant>
        <vt:lpwstr>_Toc84897665</vt:lpwstr>
      </vt:variant>
      <vt:variant>
        <vt:i4>1572913</vt:i4>
      </vt:variant>
      <vt:variant>
        <vt:i4>50</vt:i4>
      </vt:variant>
      <vt:variant>
        <vt:i4>0</vt:i4>
      </vt:variant>
      <vt:variant>
        <vt:i4>5</vt:i4>
      </vt:variant>
      <vt:variant>
        <vt:lpwstr/>
      </vt:variant>
      <vt:variant>
        <vt:lpwstr>_Toc84897664</vt:lpwstr>
      </vt:variant>
      <vt:variant>
        <vt:i4>2031665</vt:i4>
      </vt:variant>
      <vt:variant>
        <vt:i4>44</vt:i4>
      </vt:variant>
      <vt:variant>
        <vt:i4>0</vt:i4>
      </vt:variant>
      <vt:variant>
        <vt:i4>5</vt:i4>
      </vt:variant>
      <vt:variant>
        <vt:lpwstr/>
      </vt:variant>
      <vt:variant>
        <vt:lpwstr>_Toc84897663</vt:lpwstr>
      </vt:variant>
      <vt:variant>
        <vt:i4>1966129</vt:i4>
      </vt:variant>
      <vt:variant>
        <vt:i4>38</vt:i4>
      </vt:variant>
      <vt:variant>
        <vt:i4>0</vt:i4>
      </vt:variant>
      <vt:variant>
        <vt:i4>5</vt:i4>
      </vt:variant>
      <vt:variant>
        <vt:lpwstr/>
      </vt:variant>
      <vt:variant>
        <vt:lpwstr>_Toc84897662</vt:lpwstr>
      </vt:variant>
      <vt:variant>
        <vt:i4>1900593</vt:i4>
      </vt:variant>
      <vt:variant>
        <vt:i4>32</vt:i4>
      </vt:variant>
      <vt:variant>
        <vt:i4>0</vt:i4>
      </vt:variant>
      <vt:variant>
        <vt:i4>5</vt:i4>
      </vt:variant>
      <vt:variant>
        <vt:lpwstr/>
      </vt:variant>
      <vt:variant>
        <vt:lpwstr>_Toc84897661</vt:lpwstr>
      </vt:variant>
      <vt:variant>
        <vt:i4>1835057</vt:i4>
      </vt:variant>
      <vt:variant>
        <vt:i4>26</vt:i4>
      </vt:variant>
      <vt:variant>
        <vt:i4>0</vt:i4>
      </vt:variant>
      <vt:variant>
        <vt:i4>5</vt:i4>
      </vt:variant>
      <vt:variant>
        <vt:lpwstr/>
      </vt:variant>
      <vt:variant>
        <vt:lpwstr>_Toc84897660</vt:lpwstr>
      </vt:variant>
      <vt:variant>
        <vt:i4>1376306</vt:i4>
      </vt:variant>
      <vt:variant>
        <vt:i4>20</vt:i4>
      </vt:variant>
      <vt:variant>
        <vt:i4>0</vt:i4>
      </vt:variant>
      <vt:variant>
        <vt:i4>5</vt:i4>
      </vt:variant>
      <vt:variant>
        <vt:lpwstr/>
      </vt:variant>
      <vt:variant>
        <vt:lpwstr>_Toc84897659</vt:lpwstr>
      </vt:variant>
      <vt:variant>
        <vt:i4>1310770</vt:i4>
      </vt:variant>
      <vt:variant>
        <vt:i4>14</vt:i4>
      </vt:variant>
      <vt:variant>
        <vt:i4>0</vt:i4>
      </vt:variant>
      <vt:variant>
        <vt:i4>5</vt:i4>
      </vt:variant>
      <vt:variant>
        <vt:lpwstr/>
      </vt:variant>
      <vt:variant>
        <vt:lpwstr>_Toc84897658</vt:lpwstr>
      </vt:variant>
      <vt:variant>
        <vt:i4>1769522</vt:i4>
      </vt:variant>
      <vt:variant>
        <vt:i4>8</vt:i4>
      </vt:variant>
      <vt:variant>
        <vt:i4>0</vt:i4>
      </vt:variant>
      <vt:variant>
        <vt:i4>5</vt:i4>
      </vt:variant>
      <vt:variant>
        <vt:lpwstr/>
      </vt:variant>
      <vt:variant>
        <vt:lpwstr>_Toc84897657</vt:lpwstr>
      </vt:variant>
      <vt:variant>
        <vt:i4>1703986</vt:i4>
      </vt:variant>
      <vt:variant>
        <vt:i4>2</vt:i4>
      </vt:variant>
      <vt:variant>
        <vt:i4>0</vt:i4>
      </vt:variant>
      <vt:variant>
        <vt:i4>5</vt:i4>
      </vt:variant>
      <vt:variant>
        <vt:lpwstr/>
      </vt:variant>
      <vt:variant>
        <vt:lpwstr>_Toc84897656</vt:lpwstr>
      </vt:variant>
      <vt:variant>
        <vt:i4>6946895</vt:i4>
      </vt:variant>
      <vt:variant>
        <vt:i4>15</vt:i4>
      </vt:variant>
      <vt:variant>
        <vt:i4>0</vt:i4>
      </vt:variant>
      <vt:variant>
        <vt:i4>5</vt:i4>
      </vt:variant>
      <vt:variant>
        <vt:lpwstr>https://en.wikipedia.org/wiki/MultiSpeak</vt:lpwstr>
      </vt:variant>
      <vt:variant>
        <vt:lpwstr>cite_note-3</vt:lpwstr>
      </vt:variant>
      <vt:variant>
        <vt:i4>1048689</vt:i4>
      </vt:variant>
      <vt:variant>
        <vt:i4>12</vt:i4>
      </vt:variant>
      <vt:variant>
        <vt:i4>0</vt:i4>
      </vt:variant>
      <vt:variant>
        <vt:i4>5</vt:i4>
      </vt:variant>
      <vt:variant>
        <vt:lpwstr>https://en.wikipedia.org/wiki/IEC_61968</vt:lpwstr>
      </vt:variant>
      <vt:variant>
        <vt:lpwstr/>
      </vt:variant>
      <vt:variant>
        <vt:i4>1114225</vt:i4>
      </vt:variant>
      <vt:variant>
        <vt:i4>9</vt:i4>
      </vt:variant>
      <vt:variant>
        <vt:i4>0</vt:i4>
      </vt:variant>
      <vt:variant>
        <vt:i4>5</vt:i4>
      </vt:variant>
      <vt:variant>
        <vt:lpwstr>https://en.wikipedia.org/wiki/IEC_61970</vt:lpwstr>
      </vt:variant>
      <vt:variant>
        <vt:lpwstr/>
      </vt:variant>
      <vt:variant>
        <vt:i4>6946895</vt:i4>
      </vt:variant>
      <vt:variant>
        <vt:i4>6</vt:i4>
      </vt:variant>
      <vt:variant>
        <vt:i4>0</vt:i4>
      </vt:variant>
      <vt:variant>
        <vt:i4>5</vt:i4>
      </vt:variant>
      <vt:variant>
        <vt:lpwstr>https://en.wikipedia.org/wiki/MultiSpeak</vt:lpwstr>
      </vt:variant>
      <vt:variant>
        <vt:lpwstr>cite_note-3</vt:lpwstr>
      </vt:variant>
      <vt:variant>
        <vt:i4>1048689</vt:i4>
      </vt:variant>
      <vt:variant>
        <vt:i4>3</vt:i4>
      </vt:variant>
      <vt:variant>
        <vt:i4>0</vt:i4>
      </vt:variant>
      <vt:variant>
        <vt:i4>5</vt:i4>
      </vt:variant>
      <vt:variant>
        <vt:lpwstr>https://en.wikipedia.org/wiki/IEC_61968</vt:lpwstr>
      </vt:variant>
      <vt:variant>
        <vt:lpwstr/>
      </vt:variant>
      <vt:variant>
        <vt:i4>1114225</vt:i4>
      </vt:variant>
      <vt:variant>
        <vt:i4>0</vt:i4>
      </vt:variant>
      <vt:variant>
        <vt:i4>0</vt:i4>
      </vt:variant>
      <vt:variant>
        <vt:i4>5</vt:i4>
      </vt:variant>
      <vt:variant>
        <vt:lpwstr>https://en.wikipedia.org/wiki/IEC_61970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Donny Holaschutz</dc:creator>
  <cp:keywords/>
  <dc:description/>
  <cp:lastModifiedBy>Jorge Moreno</cp:lastModifiedBy>
  <cp:revision>8</cp:revision>
  <cp:lastPrinted>2019-08-08T01:42:00Z</cp:lastPrinted>
  <dcterms:created xsi:type="dcterms:W3CDTF">2021-10-15T20:52:00Z</dcterms:created>
  <dcterms:modified xsi:type="dcterms:W3CDTF">2021-10-15T23:23:00Z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0x0101007D801FB47522DD48A96AA5862E380D88</vt:lpwstr>
  </property>
  <property fmtid="{D5CDD505-2E9C-101B-9397-08002B2CF9AE}" pid="3" name="TaxKeyword">
    <vt:lpwstr/>
  </property>
  <property fmtid="{D5CDD505-2E9C-101B-9397-08002B2CF9AE}" pid="4" name="TaxCatchAll">
    <vt:lpwstr/>
  </property>
  <property fmtid="{D5CDD505-2E9C-101B-9397-08002B2CF9AE}" pid="5" name="TaxKeywordTaxHTField">
    <vt:lpwstr/>
  </property>
  <property fmtid="{D5CDD505-2E9C-101B-9397-08002B2CF9AE}" pid="6" name="Tender Phase">
    <vt:lpwstr/>
  </property>
</Properties>
</file>